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CDF57" w14:textId="77777777" w:rsidR="001747D3" w:rsidRPr="005463AB" w:rsidRDefault="001747D3" w:rsidP="001747D3">
      <w:pPr>
        <w:pStyle w:val="ListParagraph"/>
        <w:spacing w:line="480" w:lineRule="auto"/>
        <w:ind w:left="420"/>
        <w:contextualSpacing w:val="0"/>
        <w:jc w:val="center"/>
        <w:rPr>
          <w:rFonts w:asciiTheme="majorBidi" w:hAnsiTheme="majorBidi" w:cstheme="majorBidi"/>
          <w:b/>
          <w:bCs/>
          <w:sz w:val="28"/>
          <w:szCs w:val="28"/>
          <w:rtl/>
        </w:rPr>
      </w:pPr>
      <w:r w:rsidRPr="005463AB">
        <w:rPr>
          <w:rFonts w:asciiTheme="majorBidi" w:hAnsiTheme="majorBidi" w:cstheme="majorBidi" w:hint="cs"/>
          <w:b/>
          <w:bCs/>
          <w:sz w:val="28"/>
          <w:szCs w:val="28"/>
          <w:rtl/>
        </w:rPr>
        <w:t>אקולוגיה</w:t>
      </w:r>
      <w:r>
        <w:rPr>
          <w:rFonts w:asciiTheme="majorBidi" w:hAnsiTheme="majorBidi" w:cstheme="majorBidi"/>
          <w:b/>
          <w:bCs/>
          <w:sz w:val="28"/>
          <w:szCs w:val="28"/>
        </w:rPr>
        <w:t xml:space="preserve"> </w:t>
      </w:r>
      <w:r w:rsidRPr="005463AB">
        <w:rPr>
          <w:rFonts w:asciiTheme="majorBidi" w:hAnsiTheme="majorBidi" w:cstheme="majorBidi" w:hint="cs"/>
          <w:b/>
          <w:bCs/>
          <w:sz w:val="28"/>
          <w:szCs w:val="28"/>
          <w:rtl/>
        </w:rPr>
        <w:t>של ספרות פורנוגרפית בישראל בשנות השישים</w:t>
      </w:r>
    </w:p>
    <w:p w14:paraId="0ACD3EEC" w14:textId="35EC49ED" w:rsidR="005E4566" w:rsidRPr="009A1015" w:rsidRDefault="005E4566" w:rsidP="008625A8">
      <w:pPr>
        <w:pStyle w:val="ListParagraph"/>
        <w:spacing w:line="240" w:lineRule="auto"/>
        <w:ind w:left="84"/>
        <w:contextualSpacing w:val="0"/>
        <w:jc w:val="center"/>
        <w:rPr>
          <w:rFonts w:asciiTheme="majorBidi" w:hAnsiTheme="majorBidi" w:cs="David"/>
          <w:b/>
          <w:bCs/>
          <w:color w:val="FF0000"/>
          <w:sz w:val="28"/>
          <w:szCs w:val="28"/>
          <w:rtl/>
        </w:rPr>
      </w:pPr>
    </w:p>
    <w:p w14:paraId="2A2749E8" w14:textId="77777777" w:rsidR="00573EB0" w:rsidRPr="0044529F" w:rsidRDefault="00573EB0" w:rsidP="008625A8">
      <w:pPr>
        <w:pStyle w:val="ListParagraph"/>
        <w:spacing w:line="240" w:lineRule="auto"/>
        <w:ind w:left="84"/>
        <w:contextualSpacing w:val="0"/>
        <w:jc w:val="center"/>
        <w:rPr>
          <w:rFonts w:asciiTheme="majorBidi" w:hAnsiTheme="majorBidi" w:cs="David"/>
          <w:sz w:val="28"/>
          <w:szCs w:val="28"/>
          <w:rtl/>
        </w:rPr>
      </w:pPr>
      <w:r w:rsidRPr="0044529F">
        <w:rPr>
          <w:rFonts w:asciiTheme="majorBidi" w:hAnsiTheme="majorBidi" w:cs="David" w:hint="cs"/>
          <w:sz w:val="28"/>
          <w:szCs w:val="28"/>
          <w:rtl/>
        </w:rPr>
        <w:t>עודד היילברונר</w:t>
      </w:r>
    </w:p>
    <w:p w14:paraId="404B0D51" w14:textId="6E75CF0E" w:rsidR="00A840F8" w:rsidRPr="0044529F" w:rsidRDefault="00560048" w:rsidP="008625A8">
      <w:pPr>
        <w:pStyle w:val="ListParagraph"/>
        <w:spacing w:line="360" w:lineRule="auto"/>
        <w:ind w:left="84"/>
        <w:contextualSpacing w:val="0"/>
        <w:rPr>
          <w:rFonts w:asciiTheme="majorBidi" w:hAnsiTheme="majorBidi" w:cs="David"/>
          <w:b/>
          <w:bCs/>
          <w:sz w:val="28"/>
          <w:szCs w:val="28"/>
          <w:rtl/>
        </w:rPr>
      </w:pPr>
      <w:r w:rsidRPr="0044529F">
        <w:rPr>
          <w:rFonts w:asciiTheme="majorBidi" w:hAnsiTheme="majorBidi" w:cs="David" w:hint="cs"/>
          <w:b/>
          <w:bCs/>
          <w:sz w:val="28"/>
          <w:szCs w:val="28"/>
          <w:rtl/>
        </w:rPr>
        <w:t>הקדמה</w:t>
      </w:r>
      <w:r w:rsidR="006C41C1">
        <w:rPr>
          <w:rFonts w:asciiTheme="majorBidi" w:hAnsiTheme="majorBidi" w:cs="David" w:hint="cs"/>
          <w:b/>
          <w:bCs/>
          <w:sz w:val="28"/>
          <w:szCs w:val="28"/>
          <w:rtl/>
        </w:rPr>
        <w:t xml:space="preserve"> </w:t>
      </w:r>
    </w:p>
    <w:p w14:paraId="1A4AB392" w14:textId="3448EF13" w:rsidR="00D204FE" w:rsidRPr="0044529F" w:rsidRDefault="000E61EA" w:rsidP="008625A8">
      <w:pPr>
        <w:spacing w:line="360" w:lineRule="auto"/>
        <w:ind w:left="84"/>
        <w:rPr>
          <w:rFonts w:asciiTheme="majorBidi" w:hAnsiTheme="majorBidi" w:cs="David"/>
          <w:sz w:val="24"/>
          <w:szCs w:val="24"/>
          <w:rtl/>
        </w:rPr>
      </w:pPr>
      <w:r w:rsidRPr="0044529F">
        <w:rPr>
          <w:rFonts w:asciiTheme="majorBidi" w:hAnsiTheme="majorBidi" w:cs="David" w:hint="cs"/>
          <w:sz w:val="24"/>
          <w:szCs w:val="24"/>
          <w:rtl/>
        </w:rPr>
        <w:t xml:space="preserve">בראשית שנות הששים פרצה סערה ציבורית סביב </w:t>
      </w:r>
      <w:r w:rsidR="006C41C1">
        <w:rPr>
          <w:rFonts w:asciiTheme="majorBidi" w:hAnsiTheme="majorBidi" w:cs="David" w:hint="cs"/>
          <w:sz w:val="24"/>
          <w:szCs w:val="24"/>
          <w:rtl/>
        </w:rPr>
        <w:t>'</w:t>
      </w:r>
      <w:r w:rsidR="00AD490C" w:rsidRPr="0044529F">
        <w:rPr>
          <w:rFonts w:asciiTheme="majorBidi" w:hAnsiTheme="majorBidi" w:cs="David" w:hint="cs"/>
          <w:sz w:val="24"/>
          <w:szCs w:val="24"/>
          <w:rtl/>
        </w:rPr>
        <w:t>שיר השכונה</w:t>
      </w:r>
      <w:r w:rsidR="006C41C1">
        <w:rPr>
          <w:rFonts w:asciiTheme="majorBidi" w:hAnsiTheme="majorBidi" w:cs="David" w:hint="cs"/>
          <w:sz w:val="24"/>
          <w:szCs w:val="24"/>
          <w:rtl/>
        </w:rPr>
        <w:t>'</w:t>
      </w:r>
      <w:r w:rsidRPr="0044529F">
        <w:rPr>
          <w:rFonts w:asciiTheme="majorBidi" w:hAnsiTheme="majorBidi" w:cs="David" w:hint="cs"/>
          <w:sz w:val="24"/>
          <w:szCs w:val="24"/>
          <w:rtl/>
        </w:rPr>
        <w:t xml:space="preserve"> מאת חיים חפר,</w:t>
      </w:r>
      <w:r w:rsidR="00AD490C" w:rsidRPr="0044529F">
        <w:rPr>
          <w:rFonts w:asciiTheme="majorBidi" w:hAnsiTheme="majorBidi" w:cs="David" w:hint="cs"/>
          <w:sz w:val="24"/>
          <w:szCs w:val="24"/>
          <w:rtl/>
        </w:rPr>
        <w:t xml:space="preserve"> </w:t>
      </w:r>
      <w:r w:rsidR="00892103" w:rsidRPr="0044529F">
        <w:rPr>
          <w:rFonts w:asciiTheme="majorBidi" w:hAnsiTheme="majorBidi" w:cs="David" w:hint="cs"/>
          <w:sz w:val="24"/>
          <w:szCs w:val="24"/>
          <w:rtl/>
        </w:rPr>
        <w:t xml:space="preserve">שבוצע על ידי </w:t>
      </w:r>
      <w:r w:rsidR="00AD490C" w:rsidRPr="0044529F">
        <w:rPr>
          <w:rFonts w:asciiTheme="majorBidi" w:hAnsiTheme="majorBidi" w:cs="David" w:hint="cs"/>
          <w:sz w:val="24"/>
          <w:szCs w:val="24"/>
          <w:rtl/>
        </w:rPr>
        <w:t xml:space="preserve">להקת </w:t>
      </w:r>
      <w:r w:rsidRPr="0044529F">
        <w:rPr>
          <w:rFonts w:asciiTheme="majorBidi" w:hAnsiTheme="majorBidi" w:cs="David" w:hint="cs"/>
          <w:sz w:val="24"/>
          <w:szCs w:val="24"/>
          <w:rtl/>
        </w:rPr>
        <w:t>"</w:t>
      </w:r>
      <w:r w:rsidR="00AD490C" w:rsidRPr="0044529F">
        <w:rPr>
          <w:rFonts w:asciiTheme="majorBidi" w:hAnsiTheme="majorBidi" w:cs="David" w:hint="cs"/>
          <w:sz w:val="24"/>
          <w:szCs w:val="24"/>
          <w:rtl/>
        </w:rPr>
        <w:t>התרנגולים</w:t>
      </w:r>
      <w:r w:rsidR="00930BA7" w:rsidRPr="0044529F">
        <w:rPr>
          <w:rFonts w:asciiTheme="majorBidi" w:hAnsiTheme="majorBidi" w:cs="David" w:hint="cs"/>
          <w:sz w:val="24"/>
          <w:szCs w:val="24"/>
          <w:rtl/>
        </w:rPr>
        <w:t>"</w:t>
      </w:r>
      <w:r w:rsidR="00AD490C" w:rsidRPr="0044529F">
        <w:rPr>
          <w:rStyle w:val="FootnoteReference"/>
          <w:rFonts w:asciiTheme="majorBidi" w:hAnsiTheme="majorBidi" w:cs="David"/>
          <w:sz w:val="24"/>
          <w:szCs w:val="24"/>
          <w:rtl/>
        </w:rPr>
        <w:footnoteReference w:id="1"/>
      </w:r>
      <w:r w:rsidR="00930BA7" w:rsidRPr="0044529F">
        <w:rPr>
          <w:rFonts w:asciiTheme="majorBidi" w:hAnsiTheme="majorBidi" w:cs="David" w:hint="cs"/>
          <w:sz w:val="24"/>
          <w:szCs w:val="24"/>
          <w:rtl/>
        </w:rPr>
        <w:t>, והביא</w:t>
      </w:r>
      <w:r w:rsidR="007E6ABF" w:rsidRPr="0044529F">
        <w:rPr>
          <w:rFonts w:asciiTheme="majorBidi" w:hAnsiTheme="majorBidi" w:cs="David" w:hint="cs"/>
          <w:sz w:val="24"/>
          <w:szCs w:val="24"/>
          <w:rtl/>
        </w:rPr>
        <w:t>ה</w:t>
      </w:r>
      <w:r w:rsidR="00930BA7" w:rsidRPr="0044529F">
        <w:rPr>
          <w:rFonts w:asciiTheme="majorBidi" w:hAnsiTheme="majorBidi" w:cs="David" w:hint="cs"/>
          <w:sz w:val="24"/>
          <w:szCs w:val="24"/>
          <w:rtl/>
        </w:rPr>
        <w:t xml:space="preserve"> לכך שהשיר נאסר לשידור </w:t>
      </w:r>
      <w:r w:rsidR="000C63CB" w:rsidRPr="0044529F">
        <w:rPr>
          <w:rFonts w:asciiTheme="majorBidi" w:hAnsiTheme="majorBidi" w:cs="David" w:hint="cs"/>
          <w:sz w:val="24"/>
          <w:szCs w:val="24"/>
          <w:rtl/>
        </w:rPr>
        <w:t xml:space="preserve">לתקופה </w:t>
      </w:r>
      <w:r w:rsidR="00930BA7" w:rsidRPr="0044529F">
        <w:rPr>
          <w:rFonts w:asciiTheme="majorBidi" w:hAnsiTheme="majorBidi" w:cs="David" w:hint="cs"/>
          <w:sz w:val="24"/>
          <w:szCs w:val="24"/>
          <w:rtl/>
        </w:rPr>
        <w:t>מסוימת.</w:t>
      </w:r>
      <w:r w:rsidR="00AD490C" w:rsidRPr="0044529F">
        <w:rPr>
          <w:rFonts w:asciiTheme="majorBidi" w:hAnsiTheme="majorBidi" w:cs="David" w:hint="cs"/>
          <w:sz w:val="24"/>
          <w:szCs w:val="24"/>
          <w:rtl/>
        </w:rPr>
        <w:t xml:space="preserve"> השיר עסק בהווי בני נוער בעלי אמצעים ("בני טובים") וכלל התייחסויות אלימות ומיניות</w:t>
      </w:r>
      <w:r w:rsidR="00AD490C" w:rsidRPr="0044529F">
        <w:rPr>
          <w:rFonts w:ascii="Arial" w:hAnsi="Arial" w:cs="David" w:hint="cs"/>
          <w:sz w:val="24"/>
          <w:szCs w:val="24"/>
          <w:shd w:val="clear" w:color="auto" w:fill="FFFFFF"/>
          <w:rtl/>
        </w:rPr>
        <w:t xml:space="preserve"> ("מלפנים היא מתפתחת</w:t>
      </w:r>
      <w:r w:rsidR="00AD490C" w:rsidRPr="0044529F">
        <w:rPr>
          <w:rFonts w:ascii="Arial" w:hAnsi="Arial" w:cs="David"/>
          <w:sz w:val="24"/>
          <w:szCs w:val="24"/>
          <w:shd w:val="clear" w:color="auto" w:fill="FFFFFF"/>
        </w:rPr>
        <w:t>/</w:t>
      </w:r>
      <w:r w:rsidR="00BB10B7" w:rsidRPr="0044529F">
        <w:rPr>
          <w:rFonts w:ascii="Arial" w:hAnsi="Arial" w:cs="David" w:hint="cs"/>
          <w:sz w:val="24"/>
          <w:szCs w:val="24"/>
          <w:shd w:val="clear" w:color="auto" w:fill="FFFFFF"/>
          <w:rtl/>
        </w:rPr>
        <w:t xml:space="preserve"> </w:t>
      </w:r>
      <w:r w:rsidR="00AD490C" w:rsidRPr="0044529F">
        <w:rPr>
          <w:rFonts w:ascii="Arial" w:hAnsi="Arial" w:cs="David"/>
          <w:sz w:val="24"/>
          <w:szCs w:val="24"/>
          <w:shd w:val="clear" w:color="auto" w:fill="FFFFFF"/>
          <w:rtl/>
        </w:rPr>
        <w:t>היא לובשת כבר את ז</w:t>
      </w:r>
      <w:r w:rsidR="00892103" w:rsidRPr="0044529F">
        <w:rPr>
          <w:rFonts w:ascii="Arial" w:hAnsi="Arial" w:cs="David" w:hint="cs"/>
          <w:sz w:val="24"/>
          <w:szCs w:val="24"/>
          <w:shd w:val="clear" w:color="auto" w:fill="FFFFFF"/>
          <w:rtl/>
        </w:rPr>
        <w:t>ה"</w:t>
      </w:r>
      <w:r w:rsidR="00AD490C" w:rsidRPr="0044529F">
        <w:rPr>
          <w:rStyle w:val="apple-converted-space"/>
          <w:rFonts w:ascii="Arial" w:hAnsi="Arial" w:cs="David"/>
          <w:sz w:val="24"/>
          <w:szCs w:val="24"/>
          <w:shd w:val="clear" w:color="auto" w:fill="FFFFFF"/>
        </w:rPr>
        <w:t>(</w:t>
      </w:r>
      <w:r w:rsidR="00AD490C" w:rsidRPr="0044529F">
        <w:rPr>
          <w:rFonts w:asciiTheme="majorBidi" w:hAnsiTheme="majorBidi" w:cs="David" w:hint="cs"/>
          <w:sz w:val="24"/>
          <w:szCs w:val="24"/>
          <w:rtl/>
        </w:rPr>
        <w:t xml:space="preserve">. </w:t>
      </w:r>
      <w:r w:rsidR="00A77AC0" w:rsidRPr="0044529F">
        <w:rPr>
          <w:rFonts w:asciiTheme="majorBidi" w:hAnsiTheme="majorBidi" w:cs="David" w:hint="cs"/>
          <w:sz w:val="24"/>
          <w:szCs w:val="24"/>
          <w:rtl/>
        </w:rPr>
        <w:t>סערה זו הייתה ביטוי לשיח ה</w:t>
      </w:r>
      <w:r w:rsidRPr="0044529F">
        <w:rPr>
          <w:rFonts w:asciiTheme="majorBidi" w:hAnsiTheme="majorBidi" w:cs="David" w:hint="cs"/>
          <w:sz w:val="24"/>
          <w:szCs w:val="24"/>
          <w:rtl/>
        </w:rPr>
        <w:t>מוסרי, אם לא לפאניקה המוסרית</w:t>
      </w:r>
      <w:r w:rsidR="006D0343" w:rsidRPr="0044529F">
        <w:rPr>
          <w:rFonts w:asciiTheme="majorBidi" w:hAnsiTheme="majorBidi" w:cs="David" w:hint="cs"/>
          <w:sz w:val="24"/>
          <w:szCs w:val="24"/>
          <w:rtl/>
        </w:rPr>
        <w:t xml:space="preserve"> </w:t>
      </w:r>
      <w:r w:rsidRPr="0044529F">
        <w:rPr>
          <w:rFonts w:asciiTheme="majorBidi" w:hAnsiTheme="majorBidi" w:cs="David" w:hint="cs"/>
          <w:sz w:val="24"/>
          <w:szCs w:val="24"/>
          <w:rtl/>
        </w:rPr>
        <w:t>שהתפתחה סב</w:t>
      </w:r>
      <w:r w:rsidR="00D204FE" w:rsidRPr="0044529F">
        <w:rPr>
          <w:rFonts w:asciiTheme="majorBidi" w:hAnsiTheme="majorBidi" w:cs="David" w:hint="cs"/>
          <w:sz w:val="24"/>
          <w:szCs w:val="24"/>
          <w:rtl/>
        </w:rPr>
        <w:t>יב התנהגות בני הנוער בישראל הצעירה</w:t>
      </w:r>
      <w:r w:rsidR="000C63CB" w:rsidRPr="0044529F">
        <w:rPr>
          <w:rFonts w:asciiTheme="majorBidi" w:hAnsiTheme="majorBidi" w:cs="David" w:hint="cs"/>
          <w:sz w:val="24"/>
          <w:szCs w:val="24"/>
          <w:rtl/>
        </w:rPr>
        <w:t>, בדומה לאלו שהתקיימו באותה תקופה</w:t>
      </w:r>
      <w:r w:rsidR="00D204FE" w:rsidRPr="0044529F">
        <w:rPr>
          <w:rFonts w:asciiTheme="majorBidi" w:hAnsiTheme="majorBidi" w:cs="David" w:hint="cs"/>
          <w:sz w:val="24"/>
          <w:szCs w:val="24"/>
          <w:rtl/>
        </w:rPr>
        <w:t xml:space="preserve"> בארצות רבות במערב</w:t>
      </w:r>
      <w:r w:rsidRPr="0044529F">
        <w:rPr>
          <w:rFonts w:asciiTheme="majorBidi" w:hAnsiTheme="majorBidi" w:cs="David" w:hint="cs"/>
          <w:sz w:val="24"/>
          <w:szCs w:val="24"/>
          <w:rtl/>
        </w:rPr>
        <w:t>.</w:t>
      </w:r>
    </w:p>
    <w:p w14:paraId="08D288AD" w14:textId="2A7E1064" w:rsidR="0044529F" w:rsidRPr="0044529F" w:rsidRDefault="0079644B" w:rsidP="008625A8">
      <w:pPr>
        <w:spacing w:line="360" w:lineRule="auto"/>
        <w:ind w:left="84"/>
        <w:rPr>
          <w:rFonts w:asciiTheme="majorBidi" w:hAnsiTheme="majorBidi" w:cs="David"/>
          <w:sz w:val="24"/>
          <w:szCs w:val="24"/>
          <w:rtl/>
        </w:rPr>
      </w:pPr>
      <w:r w:rsidRPr="0044529F">
        <w:rPr>
          <w:rFonts w:asciiTheme="majorBidi" w:hAnsiTheme="majorBidi" w:cs="David" w:hint="cs"/>
          <w:sz w:val="24"/>
          <w:szCs w:val="24"/>
          <w:rtl/>
        </w:rPr>
        <w:t xml:space="preserve">אחד הביטויים הבולטים בשיח מוסרי זה היה </w:t>
      </w:r>
      <w:r w:rsidR="000C63CB" w:rsidRPr="0044529F">
        <w:rPr>
          <w:rFonts w:asciiTheme="majorBidi" w:hAnsiTheme="majorBidi" w:cs="David" w:hint="cs"/>
          <w:sz w:val="24"/>
          <w:szCs w:val="24"/>
          <w:rtl/>
        </w:rPr>
        <w:t xml:space="preserve">הדיון על </w:t>
      </w:r>
      <w:r w:rsidR="00524D13" w:rsidRPr="0044529F">
        <w:rPr>
          <w:rFonts w:asciiTheme="majorBidi" w:hAnsiTheme="majorBidi" w:cs="David" w:hint="cs"/>
          <w:sz w:val="24"/>
          <w:szCs w:val="24"/>
          <w:rtl/>
        </w:rPr>
        <w:t xml:space="preserve">תרבות </w:t>
      </w:r>
      <w:r w:rsidR="000C63CB" w:rsidRPr="0044529F">
        <w:rPr>
          <w:rFonts w:asciiTheme="majorBidi" w:hAnsiTheme="majorBidi" w:cs="David" w:hint="cs"/>
          <w:sz w:val="24"/>
          <w:szCs w:val="24"/>
          <w:rtl/>
        </w:rPr>
        <w:t xml:space="preserve">הצריכה של </w:t>
      </w:r>
      <w:r w:rsidRPr="0044529F">
        <w:rPr>
          <w:rFonts w:asciiTheme="majorBidi" w:hAnsiTheme="majorBidi" w:cs="David" w:hint="cs"/>
          <w:sz w:val="24"/>
          <w:szCs w:val="24"/>
          <w:rtl/>
        </w:rPr>
        <w:t>ספרות "תועבה"</w:t>
      </w:r>
      <w:r w:rsidR="000C63CB" w:rsidRPr="0044529F">
        <w:rPr>
          <w:rFonts w:asciiTheme="majorBidi" w:hAnsiTheme="majorBidi" w:cs="David" w:hint="cs"/>
          <w:sz w:val="24"/>
          <w:szCs w:val="24"/>
          <w:rtl/>
        </w:rPr>
        <w:t xml:space="preserve">, </w:t>
      </w:r>
      <w:r w:rsidR="00524D13" w:rsidRPr="0044529F">
        <w:rPr>
          <w:rFonts w:asciiTheme="majorBidi" w:hAnsiTheme="majorBidi" w:cs="David" w:hint="cs"/>
          <w:sz w:val="24"/>
          <w:szCs w:val="24"/>
          <w:rtl/>
        </w:rPr>
        <w:t>שלווה בתופעות של "פאניקה מוסרית".</w:t>
      </w:r>
      <w:r w:rsidR="008875E4">
        <w:rPr>
          <w:rFonts w:asciiTheme="majorBidi" w:hAnsiTheme="majorBidi" w:cs="David" w:hint="cs"/>
          <w:sz w:val="24"/>
          <w:szCs w:val="24"/>
          <w:rtl/>
        </w:rPr>
        <w:t xml:space="preserve">  </w:t>
      </w:r>
      <w:r w:rsidR="00AE1461" w:rsidRPr="0044529F">
        <w:rPr>
          <w:rFonts w:asciiTheme="majorBidi" w:hAnsiTheme="majorBidi" w:cs="David" w:hint="cs"/>
          <w:sz w:val="24"/>
          <w:szCs w:val="24"/>
          <w:rtl/>
        </w:rPr>
        <w:t>בשם "</w:t>
      </w:r>
      <w:r w:rsidR="001E792F" w:rsidRPr="0044529F">
        <w:rPr>
          <w:rFonts w:asciiTheme="majorBidi" w:hAnsiTheme="majorBidi" w:cs="David" w:hint="cs"/>
          <w:sz w:val="24"/>
          <w:szCs w:val="24"/>
          <w:rtl/>
        </w:rPr>
        <w:t xml:space="preserve">ספרות התועבה" </w:t>
      </w:r>
      <w:r w:rsidR="00AE1461" w:rsidRPr="0044529F">
        <w:rPr>
          <w:rFonts w:asciiTheme="majorBidi" w:hAnsiTheme="majorBidi" w:cs="David" w:hint="cs"/>
          <w:sz w:val="24"/>
          <w:szCs w:val="24"/>
          <w:rtl/>
        </w:rPr>
        <w:t xml:space="preserve">נקראו </w:t>
      </w:r>
      <w:r w:rsidRPr="0044529F">
        <w:rPr>
          <w:rFonts w:asciiTheme="majorBidi" w:hAnsiTheme="majorBidi" w:cs="David" w:hint="cs"/>
          <w:sz w:val="24"/>
          <w:szCs w:val="24"/>
          <w:rtl/>
        </w:rPr>
        <w:t xml:space="preserve">ספרוני כיס בעלי תוכן פורנוגרפי שנכתבו על ידי ישראלים או יובאו מחו"ל ותורגמו  </w:t>
      </w:r>
      <w:r w:rsidR="000C63CB" w:rsidRPr="0044529F">
        <w:rPr>
          <w:rFonts w:asciiTheme="majorBidi" w:hAnsiTheme="majorBidi" w:cs="David" w:hint="cs"/>
          <w:sz w:val="24"/>
          <w:szCs w:val="24"/>
          <w:rtl/>
        </w:rPr>
        <w:t>(</w:t>
      </w:r>
      <w:r w:rsidRPr="0044529F">
        <w:rPr>
          <w:rFonts w:asciiTheme="majorBidi" w:hAnsiTheme="majorBidi" w:cs="David" w:hint="cs"/>
          <w:sz w:val="24"/>
          <w:szCs w:val="24"/>
          <w:rtl/>
        </w:rPr>
        <w:t>בחלקם</w:t>
      </w:r>
      <w:r w:rsidR="000C63CB" w:rsidRPr="0044529F">
        <w:rPr>
          <w:rFonts w:asciiTheme="majorBidi" w:hAnsiTheme="majorBidi" w:cs="David" w:hint="cs"/>
          <w:sz w:val="24"/>
          <w:szCs w:val="24"/>
          <w:rtl/>
        </w:rPr>
        <w:t>)</w:t>
      </w:r>
      <w:r w:rsidRPr="0044529F">
        <w:rPr>
          <w:rFonts w:asciiTheme="majorBidi" w:hAnsiTheme="majorBidi" w:cs="David" w:hint="cs"/>
          <w:sz w:val="24"/>
          <w:szCs w:val="24"/>
          <w:rtl/>
        </w:rPr>
        <w:t xml:space="preserve"> לעברית. היחס לספרות זו ולקוראיה התמצה </w:t>
      </w:r>
      <w:r w:rsidR="00AE1461" w:rsidRPr="0044529F">
        <w:rPr>
          <w:rFonts w:asciiTheme="majorBidi" w:hAnsiTheme="majorBidi" w:cs="David" w:hint="cs"/>
          <w:sz w:val="24"/>
          <w:szCs w:val="24"/>
          <w:rtl/>
        </w:rPr>
        <w:t xml:space="preserve">בפסק דינה </w:t>
      </w:r>
      <w:r w:rsidRPr="0044529F">
        <w:rPr>
          <w:rFonts w:asciiTheme="majorBidi" w:hAnsiTheme="majorBidi" w:cs="David" w:hint="cs"/>
          <w:sz w:val="24"/>
          <w:szCs w:val="24"/>
          <w:rtl/>
        </w:rPr>
        <w:t>הנחר</w:t>
      </w:r>
      <w:r w:rsidR="00AE1461" w:rsidRPr="0044529F">
        <w:rPr>
          <w:rFonts w:asciiTheme="majorBidi" w:hAnsiTheme="majorBidi" w:cs="David" w:hint="cs"/>
          <w:sz w:val="24"/>
          <w:szCs w:val="24"/>
          <w:rtl/>
        </w:rPr>
        <w:t>ץ</w:t>
      </w:r>
      <w:r w:rsidRPr="0044529F">
        <w:rPr>
          <w:rFonts w:asciiTheme="majorBidi" w:hAnsiTheme="majorBidi" w:cs="David" w:hint="cs"/>
          <w:sz w:val="24"/>
          <w:szCs w:val="24"/>
          <w:rtl/>
        </w:rPr>
        <w:t xml:space="preserve"> של </w:t>
      </w:r>
      <w:r w:rsidR="001E792F" w:rsidRPr="0044529F">
        <w:rPr>
          <w:rFonts w:asciiTheme="majorBidi" w:hAnsiTheme="majorBidi" w:cs="David" w:hint="cs"/>
          <w:sz w:val="24"/>
          <w:szCs w:val="24"/>
          <w:rtl/>
        </w:rPr>
        <w:t xml:space="preserve">חוקרת החינוך </w:t>
      </w:r>
      <w:r w:rsidRPr="0044529F">
        <w:rPr>
          <w:rFonts w:asciiTheme="majorBidi" w:hAnsiTheme="majorBidi" w:cs="David" w:hint="cs"/>
          <w:sz w:val="24"/>
          <w:szCs w:val="24"/>
          <w:rtl/>
        </w:rPr>
        <w:t>מלכה קנטי</w:t>
      </w:r>
      <w:r w:rsidR="000C63CB" w:rsidRPr="0044529F">
        <w:rPr>
          <w:rFonts w:asciiTheme="majorBidi" w:hAnsiTheme="majorBidi" w:cs="David" w:hint="cs"/>
          <w:sz w:val="24"/>
          <w:szCs w:val="24"/>
          <w:rtl/>
        </w:rPr>
        <w:t>,</w:t>
      </w:r>
      <w:r w:rsidRPr="0044529F">
        <w:rPr>
          <w:rFonts w:asciiTheme="majorBidi" w:hAnsiTheme="majorBidi" w:cs="David" w:hint="cs"/>
          <w:sz w:val="24"/>
          <w:szCs w:val="24"/>
          <w:rtl/>
        </w:rPr>
        <w:t xml:space="preserve">  "החומר הפורנוגרפי מוגבל ... בשימושו לעבריינים וסוטים מבחינה רוחנית".</w:t>
      </w:r>
      <w:r w:rsidRPr="0044529F">
        <w:rPr>
          <w:rStyle w:val="FootnoteReference"/>
          <w:rFonts w:asciiTheme="majorBidi" w:hAnsiTheme="majorBidi" w:cs="David"/>
          <w:sz w:val="24"/>
          <w:szCs w:val="24"/>
          <w:rtl/>
        </w:rPr>
        <w:footnoteReference w:id="2"/>
      </w:r>
      <w:r w:rsidRPr="0044529F">
        <w:rPr>
          <w:rFonts w:asciiTheme="majorBidi" w:hAnsiTheme="majorBidi" w:cs="David" w:hint="cs"/>
          <w:sz w:val="24"/>
          <w:szCs w:val="24"/>
          <w:rtl/>
        </w:rPr>
        <w:t xml:space="preserve"> </w:t>
      </w:r>
      <w:r w:rsidR="00BF2C9C" w:rsidRPr="0044529F">
        <w:rPr>
          <w:rFonts w:asciiTheme="majorBidi" w:hAnsiTheme="majorBidi" w:cs="David" w:hint="cs"/>
          <w:sz w:val="24"/>
          <w:szCs w:val="24"/>
          <w:rtl/>
        </w:rPr>
        <w:t xml:space="preserve">מטרת המאמר שלפנינו לעמוד על מאפיינים עיקריים </w:t>
      </w:r>
      <w:r w:rsidR="000C63CB" w:rsidRPr="0044529F">
        <w:rPr>
          <w:rFonts w:asciiTheme="majorBidi" w:hAnsiTheme="majorBidi" w:cs="David" w:hint="cs"/>
          <w:sz w:val="24"/>
          <w:szCs w:val="24"/>
          <w:rtl/>
        </w:rPr>
        <w:t xml:space="preserve">של תרבות </w:t>
      </w:r>
      <w:r w:rsidR="00BF2C9C" w:rsidRPr="0044529F">
        <w:rPr>
          <w:rFonts w:asciiTheme="majorBidi" w:hAnsiTheme="majorBidi" w:cs="David" w:hint="cs"/>
          <w:sz w:val="24"/>
          <w:szCs w:val="24"/>
          <w:rtl/>
        </w:rPr>
        <w:t xml:space="preserve">הצריכה </w:t>
      </w:r>
      <w:r w:rsidR="000C63CB" w:rsidRPr="0044529F">
        <w:rPr>
          <w:rFonts w:asciiTheme="majorBidi" w:hAnsiTheme="majorBidi" w:cs="David" w:hint="cs"/>
          <w:sz w:val="24"/>
          <w:szCs w:val="24"/>
          <w:rtl/>
        </w:rPr>
        <w:t xml:space="preserve">של אותה ספרות והשיח </w:t>
      </w:r>
      <w:r w:rsidR="00BF2C9C" w:rsidRPr="0044529F">
        <w:rPr>
          <w:rFonts w:asciiTheme="majorBidi" w:hAnsiTheme="majorBidi" w:cs="David" w:hint="cs"/>
          <w:sz w:val="24"/>
          <w:szCs w:val="24"/>
          <w:rtl/>
        </w:rPr>
        <w:t>סביבה בעשור השני.</w:t>
      </w:r>
    </w:p>
    <w:p w14:paraId="3ED7A508" w14:textId="35B3EC17" w:rsidR="0079644B" w:rsidRPr="0044529F" w:rsidRDefault="0079644B" w:rsidP="00047C39">
      <w:pPr>
        <w:spacing w:line="360" w:lineRule="auto"/>
        <w:ind w:left="84"/>
        <w:rPr>
          <w:rFonts w:asciiTheme="majorBidi" w:hAnsiTheme="majorBidi" w:cs="David"/>
          <w:sz w:val="24"/>
          <w:szCs w:val="24"/>
          <w:rtl/>
        </w:rPr>
      </w:pPr>
      <w:r w:rsidRPr="0044529F">
        <w:rPr>
          <w:rFonts w:asciiTheme="majorBidi" w:hAnsiTheme="majorBidi" w:cs="David"/>
          <w:sz w:val="24"/>
          <w:szCs w:val="24"/>
          <w:rtl/>
        </w:rPr>
        <w:br/>
      </w:r>
      <w:r w:rsidRPr="0047737B">
        <w:rPr>
          <w:rFonts w:asciiTheme="majorBidi" w:hAnsiTheme="majorBidi" w:cs="David"/>
          <w:color w:val="FF0000"/>
          <w:sz w:val="24"/>
          <w:szCs w:val="24"/>
          <w:rtl/>
        </w:rPr>
        <w:t>בעמודים הבאים אעסוק ב</w:t>
      </w:r>
      <w:r w:rsidRPr="0047737B">
        <w:rPr>
          <w:rFonts w:asciiTheme="majorBidi" w:hAnsiTheme="majorBidi" w:cs="David" w:hint="eastAsia"/>
          <w:color w:val="FF0000"/>
          <w:sz w:val="24"/>
          <w:szCs w:val="24"/>
          <w:rtl/>
        </w:rPr>
        <w:t>היבטים</w:t>
      </w:r>
      <w:r w:rsidRPr="0047737B">
        <w:rPr>
          <w:rFonts w:asciiTheme="majorBidi" w:hAnsiTheme="majorBidi" w:cs="David"/>
          <w:color w:val="FF0000"/>
          <w:sz w:val="24"/>
          <w:szCs w:val="24"/>
          <w:rtl/>
        </w:rPr>
        <w:t xml:space="preserve"> שונים </w:t>
      </w:r>
      <w:r w:rsidR="000C63CB" w:rsidRPr="0047737B">
        <w:rPr>
          <w:rFonts w:asciiTheme="majorBidi" w:hAnsiTheme="majorBidi" w:cs="David" w:hint="eastAsia"/>
          <w:color w:val="FF0000"/>
          <w:sz w:val="24"/>
          <w:szCs w:val="24"/>
          <w:rtl/>
        </w:rPr>
        <w:t>של</w:t>
      </w:r>
      <w:r w:rsidR="000C63CB" w:rsidRPr="0047737B">
        <w:rPr>
          <w:rFonts w:asciiTheme="majorBidi" w:hAnsiTheme="majorBidi" w:cs="David"/>
          <w:color w:val="FF0000"/>
          <w:sz w:val="24"/>
          <w:szCs w:val="24"/>
          <w:rtl/>
        </w:rPr>
        <w:t xml:space="preserve"> מקורותיה </w:t>
      </w:r>
      <w:r w:rsidRPr="0047737B">
        <w:rPr>
          <w:rFonts w:asciiTheme="majorBidi" w:hAnsiTheme="majorBidi" w:cs="David" w:hint="eastAsia"/>
          <w:color w:val="FF0000"/>
          <w:sz w:val="24"/>
          <w:szCs w:val="24"/>
          <w:rtl/>
        </w:rPr>
        <w:t>של</w:t>
      </w:r>
      <w:r w:rsidRPr="0047737B">
        <w:rPr>
          <w:rFonts w:asciiTheme="majorBidi" w:hAnsiTheme="majorBidi" w:cs="David"/>
          <w:color w:val="FF0000"/>
          <w:sz w:val="24"/>
          <w:szCs w:val="24"/>
          <w:rtl/>
        </w:rPr>
        <w:t xml:space="preserve"> ספרות זו, אופני </w:t>
      </w:r>
      <w:r w:rsidR="000C63CB" w:rsidRPr="0047737B">
        <w:rPr>
          <w:rFonts w:asciiTheme="majorBidi" w:hAnsiTheme="majorBidi" w:cs="David" w:hint="eastAsia"/>
          <w:color w:val="FF0000"/>
          <w:sz w:val="24"/>
          <w:szCs w:val="24"/>
          <w:rtl/>
        </w:rPr>
        <w:t>ה</w:t>
      </w:r>
      <w:r w:rsidRPr="0047737B">
        <w:rPr>
          <w:rFonts w:asciiTheme="majorBidi" w:hAnsiTheme="majorBidi" w:cs="David" w:hint="eastAsia"/>
          <w:color w:val="FF0000"/>
          <w:sz w:val="24"/>
          <w:szCs w:val="24"/>
          <w:rtl/>
        </w:rPr>
        <w:t>ייצור</w:t>
      </w:r>
      <w:r w:rsidR="000C63CB" w:rsidRPr="0047737B">
        <w:rPr>
          <w:rFonts w:asciiTheme="majorBidi" w:hAnsiTheme="majorBidi" w:cs="David"/>
          <w:color w:val="FF0000"/>
          <w:sz w:val="24"/>
          <w:szCs w:val="24"/>
          <w:rtl/>
        </w:rPr>
        <w:t xml:space="preserve"> והצריכה שלה</w:t>
      </w:r>
      <w:r w:rsidRPr="0047737B">
        <w:rPr>
          <w:rFonts w:asciiTheme="majorBidi" w:hAnsiTheme="majorBidi" w:cs="David"/>
          <w:color w:val="FF0000"/>
          <w:sz w:val="24"/>
          <w:szCs w:val="24"/>
          <w:rtl/>
        </w:rPr>
        <w:t xml:space="preserve"> ובעיקר </w:t>
      </w:r>
      <w:r w:rsidR="000C63CB" w:rsidRPr="0047737B">
        <w:rPr>
          <w:rFonts w:asciiTheme="majorBidi" w:hAnsiTheme="majorBidi" w:cs="David" w:hint="eastAsia"/>
          <w:color w:val="FF0000"/>
          <w:sz w:val="24"/>
          <w:szCs w:val="24"/>
          <w:rtl/>
        </w:rPr>
        <w:t>ב</w:t>
      </w:r>
      <w:r w:rsidRPr="0047737B">
        <w:rPr>
          <w:rFonts w:asciiTheme="majorBidi" w:hAnsiTheme="majorBidi" w:cs="David" w:hint="eastAsia"/>
          <w:color w:val="FF0000"/>
          <w:sz w:val="24"/>
          <w:szCs w:val="24"/>
          <w:rtl/>
        </w:rPr>
        <w:t>דיון</w:t>
      </w:r>
      <w:r w:rsidRPr="0047737B">
        <w:rPr>
          <w:rFonts w:asciiTheme="majorBidi" w:hAnsiTheme="majorBidi" w:cs="David"/>
          <w:color w:val="FF0000"/>
          <w:sz w:val="24"/>
          <w:szCs w:val="24"/>
          <w:rtl/>
        </w:rPr>
        <w:t xml:space="preserve"> </w:t>
      </w:r>
      <w:r w:rsidR="000C63CB" w:rsidRPr="0047737B">
        <w:rPr>
          <w:rFonts w:asciiTheme="majorBidi" w:hAnsiTheme="majorBidi" w:cs="David" w:hint="eastAsia"/>
          <w:color w:val="FF0000"/>
          <w:sz w:val="24"/>
          <w:szCs w:val="24"/>
          <w:rtl/>
        </w:rPr>
        <w:t>הממסדי</w:t>
      </w:r>
      <w:r w:rsidR="000C63CB" w:rsidRPr="0047737B">
        <w:rPr>
          <w:rFonts w:asciiTheme="majorBidi" w:hAnsiTheme="majorBidi" w:cs="David"/>
          <w:color w:val="FF0000"/>
          <w:sz w:val="24"/>
          <w:szCs w:val="24"/>
          <w:rtl/>
        </w:rPr>
        <w:t xml:space="preserve"> על </w:t>
      </w:r>
      <w:r w:rsidRPr="0047737B">
        <w:rPr>
          <w:rFonts w:asciiTheme="majorBidi" w:hAnsiTheme="majorBidi" w:cs="David"/>
          <w:color w:val="FF0000"/>
          <w:sz w:val="24"/>
          <w:szCs w:val="24"/>
          <w:rtl/>
        </w:rPr>
        <w:t>הספרות הפורנוגרפית הישראלית בשנות השישים</w:t>
      </w:r>
      <w:r w:rsidR="000C63CB" w:rsidRPr="0047737B">
        <w:rPr>
          <w:rFonts w:asciiTheme="majorBidi" w:hAnsiTheme="majorBidi" w:cs="David"/>
          <w:color w:val="FF0000"/>
          <w:sz w:val="24"/>
          <w:szCs w:val="24"/>
          <w:rtl/>
        </w:rPr>
        <w:t xml:space="preserve"> והמאבק </w:t>
      </w:r>
      <w:r w:rsidR="00560048" w:rsidRPr="0047737B">
        <w:rPr>
          <w:rFonts w:asciiTheme="majorBidi" w:hAnsiTheme="majorBidi" w:cs="David" w:hint="eastAsia"/>
          <w:color w:val="FF0000"/>
          <w:sz w:val="24"/>
          <w:szCs w:val="24"/>
          <w:rtl/>
        </w:rPr>
        <w:t>בה</w:t>
      </w:r>
      <w:r w:rsidRPr="0047737B">
        <w:rPr>
          <w:rFonts w:asciiTheme="majorBidi" w:hAnsiTheme="majorBidi" w:cs="David"/>
          <w:color w:val="FF0000"/>
          <w:sz w:val="24"/>
          <w:szCs w:val="24"/>
          <w:rtl/>
        </w:rPr>
        <w:t xml:space="preserve"> במסגרת השיח המוסרי אודות תרבות הנוער בשנות הששים</w:t>
      </w:r>
      <w:r w:rsidRPr="0047737B">
        <w:rPr>
          <w:rFonts w:asciiTheme="majorBidi" w:hAnsiTheme="majorBidi" w:cs="David"/>
          <w:color w:val="FF0000"/>
          <w:sz w:val="24"/>
          <w:szCs w:val="24"/>
        </w:rPr>
        <w:t>.</w:t>
      </w:r>
      <w:r w:rsidR="005720D4" w:rsidRPr="0047737B">
        <w:rPr>
          <w:rFonts w:asciiTheme="majorBidi" w:hAnsiTheme="majorBidi" w:cs="David"/>
          <w:color w:val="FF0000"/>
          <w:sz w:val="24"/>
          <w:szCs w:val="24"/>
          <w:rtl/>
        </w:rPr>
        <w:t xml:space="preserve"> </w:t>
      </w:r>
      <w:r w:rsidR="00560048" w:rsidRPr="0047737B">
        <w:rPr>
          <w:rFonts w:asciiTheme="majorBidi" w:hAnsiTheme="majorBidi" w:cs="David" w:hint="eastAsia"/>
          <w:color w:val="FF0000"/>
          <w:sz w:val="24"/>
          <w:szCs w:val="24"/>
          <w:rtl/>
        </w:rPr>
        <w:t>המאמר</w:t>
      </w:r>
      <w:r w:rsidR="00560048" w:rsidRPr="0047737B">
        <w:rPr>
          <w:rFonts w:asciiTheme="majorBidi" w:hAnsiTheme="majorBidi" w:cs="David"/>
          <w:color w:val="FF0000"/>
          <w:sz w:val="24"/>
          <w:szCs w:val="24"/>
          <w:rtl/>
        </w:rPr>
        <w:t xml:space="preserve"> </w:t>
      </w:r>
      <w:r w:rsidR="00560048" w:rsidRPr="0047737B">
        <w:rPr>
          <w:rFonts w:asciiTheme="majorBidi" w:hAnsiTheme="majorBidi" w:cs="David" w:hint="eastAsia"/>
          <w:color w:val="FF0000"/>
          <w:sz w:val="24"/>
          <w:szCs w:val="24"/>
          <w:rtl/>
        </w:rPr>
        <w:t>מחולק</w:t>
      </w:r>
      <w:r w:rsidR="00560048" w:rsidRPr="0047737B">
        <w:rPr>
          <w:rFonts w:asciiTheme="majorBidi" w:hAnsiTheme="majorBidi" w:cs="David"/>
          <w:color w:val="FF0000"/>
          <w:sz w:val="24"/>
          <w:szCs w:val="24"/>
          <w:rtl/>
        </w:rPr>
        <w:t xml:space="preserve"> </w:t>
      </w:r>
      <w:r w:rsidR="00560048" w:rsidRPr="0047737B">
        <w:rPr>
          <w:rFonts w:asciiTheme="majorBidi" w:hAnsiTheme="majorBidi" w:cs="David" w:hint="eastAsia"/>
          <w:color w:val="FF0000"/>
          <w:sz w:val="24"/>
          <w:szCs w:val="24"/>
          <w:rtl/>
        </w:rPr>
        <w:t>לארבעה</w:t>
      </w:r>
      <w:r w:rsidR="00560048" w:rsidRPr="0047737B">
        <w:rPr>
          <w:rFonts w:asciiTheme="majorBidi" w:hAnsiTheme="majorBidi" w:cs="David"/>
          <w:color w:val="FF0000"/>
          <w:sz w:val="24"/>
          <w:szCs w:val="24"/>
          <w:rtl/>
        </w:rPr>
        <w:t xml:space="preserve"> </w:t>
      </w:r>
      <w:r w:rsidR="00560048" w:rsidRPr="0047737B">
        <w:rPr>
          <w:rFonts w:asciiTheme="majorBidi" w:hAnsiTheme="majorBidi" w:cs="David" w:hint="eastAsia"/>
          <w:color w:val="FF0000"/>
          <w:sz w:val="24"/>
          <w:szCs w:val="24"/>
          <w:rtl/>
        </w:rPr>
        <w:t>חלקים</w:t>
      </w:r>
      <w:r w:rsidR="00560048" w:rsidRPr="0047737B">
        <w:rPr>
          <w:rFonts w:asciiTheme="majorBidi" w:hAnsiTheme="majorBidi" w:cs="David"/>
          <w:color w:val="FF0000"/>
          <w:sz w:val="24"/>
          <w:szCs w:val="24"/>
          <w:rtl/>
        </w:rPr>
        <w:t xml:space="preserve"> </w:t>
      </w:r>
      <w:r w:rsidR="00560048" w:rsidRPr="0047737B">
        <w:rPr>
          <w:rFonts w:asciiTheme="majorBidi" w:hAnsiTheme="majorBidi" w:cs="David" w:hint="eastAsia"/>
          <w:color w:val="FF0000"/>
          <w:sz w:val="24"/>
          <w:szCs w:val="24"/>
          <w:rtl/>
        </w:rPr>
        <w:t>ע</w:t>
      </w:r>
      <w:r w:rsidR="0044529F" w:rsidRPr="0047737B">
        <w:rPr>
          <w:rFonts w:asciiTheme="majorBidi" w:hAnsiTheme="majorBidi" w:cs="David" w:hint="eastAsia"/>
          <w:color w:val="FF0000"/>
          <w:sz w:val="24"/>
          <w:szCs w:val="24"/>
          <w:rtl/>
        </w:rPr>
        <w:t>י</w:t>
      </w:r>
      <w:r w:rsidR="00560048" w:rsidRPr="0047737B">
        <w:rPr>
          <w:rFonts w:asciiTheme="majorBidi" w:hAnsiTheme="majorBidi" w:cs="David" w:hint="eastAsia"/>
          <w:color w:val="FF0000"/>
          <w:sz w:val="24"/>
          <w:szCs w:val="24"/>
          <w:rtl/>
        </w:rPr>
        <w:t>קריים</w:t>
      </w:r>
      <w:r w:rsidR="00560048" w:rsidRPr="0047737B">
        <w:rPr>
          <w:rFonts w:asciiTheme="majorBidi" w:hAnsiTheme="majorBidi" w:cs="David"/>
          <w:color w:val="FF0000"/>
          <w:sz w:val="24"/>
          <w:szCs w:val="24"/>
          <w:rtl/>
        </w:rPr>
        <w:t xml:space="preserve">. החלק </w:t>
      </w:r>
      <w:r w:rsidR="00EF05A9" w:rsidRPr="0047737B">
        <w:rPr>
          <w:rFonts w:asciiTheme="majorBidi" w:hAnsiTheme="majorBidi" w:cs="David" w:hint="eastAsia"/>
          <w:color w:val="FF0000"/>
          <w:sz w:val="24"/>
          <w:szCs w:val="24"/>
          <w:rtl/>
        </w:rPr>
        <w:t>הראשון</w:t>
      </w:r>
      <w:r w:rsidR="00EF05A9" w:rsidRPr="0047737B">
        <w:rPr>
          <w:rFonts w:asciiTheme="majorBidi" w:hAnsiTheme="majorBidi" w:cs="David"/>
          <w:color w:val="FF0000"/>
          <w:sz w:val="24"/>
          <w:szCs w:val="24"/>
          <w:rtl/>
        </w:rPr>
        <w:t xml:space="preserve"> מספק </w:t>
      </w:r>
      <w:r w:rsidR="00560048" w:rsidRPr="0047737B">
        <w:rPr>
          <w:rFonts w:asciiTheme="majorBidi" w:hAnsiTheme="majorBidi" w:cs="David" w:hint="eastAsia"/>
          <w:color w:val="FF0000"/>
          <w:sz w:val="24"/>
          <w:szCs w:val="24"/>
          <w:rtl/>
        </w:rPr>
        <w:t>רקע</w:t>
      </w:r>
      <w:r w:rsidR="00560048" w:rsidRPr="0047737B">
        <w:rPr>
          <w:rFonts w:asciiTheme="majorBidi" w:hAnsiTheme="majorBidi" w:cs="David"/>
          <w:color w:val="FF0000"/>
          <w:sz w:val="24"/>
          <w:szCs w:val="24"/>
          <w:rtl/>
        </w:rPr>
        <w:t xml:space="preserve"> </w:t>
      </w:r>
      <w:r w:rsidR="00EF05A9" w:rsidRPr="0047737B">
        <w:rPr>
          <w:rFonts w:asciiTheme="majorBidi" w:hAnsiTheme="majorBidi" w:cs="David" w:hint="eastAsia"/>
          <w:color w:val="FF0000"/>
          <w:sz w:val="24"/>
          <w:szCs w:val="24"/>
          <w:rtl/>
        </w:rPr>
        <w:t>היסטורי</w:t>
      </w:r>
      <w:r w:rsidR="00EF05A9" w:rsidRPr="0047737B">
        <w:rPr>
          <w:rFonts w:asciiTheme="majorBidi" w:hAnsiTheme="majorBidi" w:cs="David"/>
          <w:color w:val="FF0000"/>
          <w:sz w:val="24"/>
          <w:szCs w:val="24"/>
          <w:rtl/>
        </w:rPr>
        <w:t xml:space="preserve">, </w:t>
      </w:r>
      <w:r w:rsidR="00EF05A9" w:rsidRPr="0047737B">
        <w:rPr>
          <w:rFonts w:asciiTheme="majorBidi" w:hAnsiTheme="majorBidi" w:cs="David" w:hint="eastAsia"/>
          <w:color w:val="FF0000"/>
          <w:sz w:val="24"/>
          <w:szCs w:val="24"/>
          <w:rtl/>
        </w:rPr>
        <w:t>מתודולוגי</w:t>
      </w:r>
      <w:r w:rsidR="00EF05A9" w:rsidRPr="0047737B">
        <w:rPr>
          <w:rFonts w:asciiTheme="majorBidi" w:hAnsiTheme="majorBidi" w:cs="David"/>
          <w:color w:val="FF0000"/>
          <w:sz w:val="24"/>
          <w:szCs w:val="24"/>
          <w:rtl/>
        </w:rPr>
        <w:t xml:space="preserve">, </w:t>
      </w:r>
      <w:r w:rsidR="00EF05A9" w:rsidRPr="0047737B">
        <w:rPr>
          <w:rFonts w:asciiTheme="majorBidi" w:hAnsiTheme="majorBidi" w:cs="David" w:hint="eastAsia"/>
          <w:color w:val="FF0000"/>
          <w:sz w:val="24"/>
          <w:szCs w:val="24"/>
          <w:rtl/>
        </w:rPr>
        <w:t>קונספטואלי</w:t>
      </w:r>
      <w:r w:rsidR="00EF05A9" w:rsidRPr="0047737B">
        <w:rPr>
          <w:rFonts w:asciiTheme="majorBidi" w:hAnsiTheme="majorBidi" w:cs="David"/>
          <w:color w:val="FF0000"/>
          <w:sz w:val="24"/>
          <w:szCs w:val="24"/>
          <w:rtl/>
        </w:rPr>
        <w:t xml:space="preserve">, </w:t>
      </w:r>
      <w:r w:rsidR="00EF05A9" w:rsidRPr="0047737B">
        <w:rPr>
          <w:rFonts w:asciiTheme="majorBidi" w:hAnsiTheme="majorBidi" w:cs="David" w:hint="eastAsia"/>
          <w:color w:val="FF0000"/>
          <w:sz w:val="24"/>
          <w:szCs w:val="24"/>
          <w:rtl/>
        </w:rPr>
        <w:t>תכני</w:t>
      </w:r>
      <w:r w:rsidR="00EF05A9" w:rsidRPr="0047737B">
        <w:rPr>
          <w:rFonts w:asciiTheme="majorBidi" w:hAnsiTheme="majorBidi" w:cs="David"/>
          <w:color w:val="FF0000"/>
          <w:sz w:val="24"/>
          <w:szCs w:val="24"/>
          <w:rtl/>
        </w:rPr>
        <w:t xml:space="preserve"> </w:t>
      </w:r>
      <w:r w:rsidR="00EF05A9" w:rsidRPr="0047737B">
        <w:rPr>
          <w:rFonts w:asciiTheme="majorBidi" w:hAnsiTheme="majorBidi" w:cs="David" w:hint="eastAsia"/>
          <w:color w:val="FF0000"/>
          <w:sz w:val="24"/>
          <w:szCs w:val="24"/>
          <w:rtl/>
        </w:rPr>
        <w:t>ו</w:t>
      </w:r>
      <w:r w:rsidR="00560048" w:rsidRPr="0047737B">
        <w:rPr>
          <w:rFonts w:asciiTheme="majorBidi" w:hAnsiTheme="majorBidi" w:cs="David" w:hint="eastAsia"/>
          <w:color w:val="FF0000"/>
          <w:sz w:val="24"/>
          <w:szCs w:val="24"/>
          <w:rtl/>
        </w:rPr>
        <w:t>תרבותי</w:t>
      </w:r>
      <w:r w:rsidR="00560048" w:rsidRPr="0047737B">
        <w:rPr>
          <w:rFonts w:asciiTheme="majorBidi" w:hAnsiTheme="majorBidi" w:cs="David"/>
          <w:color w:val="FF0000"/>
          <w:sz w:val="24"/>
          <w:szCs w:val="24"/>
          <w:rtl/>
        </w:rPr>
        <w:t xml:space="preserve">-חברתי </w:t>
      </w:r>
      <w:r w:rsidR="00560048" w:rsidRPr="0047737B">
        <w:rPr>
          <w:rFonts w:asciiTheme="majorBidi" w:hAnsiTheme="majorBidi" w:cs="David" w:hint="eastAsia"/>
          <w:color w:val="FF0000"/>
          <w:sz w:val="24"/>
          <w:szCs w:val="24"/>
          <w:rtl/>
        </w:rPr>
        <w:t>לתופעה</w:t>
      </w:r>
      <w:r w:rsidR="00EF05A9" w:rsidRPr="0047737B">
        <w:rPr>
          <w:rFonts w:asciiTheme="majorBidi" w:hAnsiTheme="majorBidi" w:cs="David"/>
          <w:color w:val="FF0000"/>
          <w:sz w:val="24"/>
          <w:szCs w:val="24"/>
          <w:rtl/>
        </w:rPr>
        <w:t xml:space="preserve"> שמתוארת במאמר</w:t>
      </w:r>
      <w:r w:rsidR="0098114B" w:rsidRPr="0047737B">
        <w:rPr>
          <w:rFonts w:asciiTheme="majorBidi" w:hAnsiTheme="majorBidi" w:cs="David"/>
          <w:color w:val="FF0000"/>
          <w:sz w:val="24"/>
          <w:szCs w:val="24"/>
          <w:rtl/>
        </w:rPr>
        <w:t>:</w:t>
      </w:r>
      <w:r w:rsidR="00560048" w:rsidRPr="0047737B">
        <w:rPr>
          <w:rFonts w:asciiTheme="majorBidi" w:hAnsiTheme="majorBidi" w:cs="David"/>
          <w:color w:val="FF0000"/>
          <w:sz w:val="24"/>
          <w:szCs w:val="24"/>
          <w:rtl/>
        </w:rPr>
        <w:t xml:space="preserve"> אווירת הפאניקה</w:t>
      </w:r>
      <w:r w:rsidR="00EF05A9" w:rsidRPr="0047737B">
        <w:rPr>
          <w:rFonts w:asciiTheme="majorBidi" w:hAnsiTheme="majorBidi" w:cs="David"/>
          <w:color w:val="FF0000"/>
          <w:sz w:val="24"/>
          <w:szCs w:val="24"/>
          <w:rtl/>
        </w:rPr>
        <w:t xml:space="preserve"> המוסרית שהתפתחה בישראל סביב צריכת הספרות הפורנוגרפית</w:t>
      </w:r>
      <w:r w:rsidR="0098114B" w:rsidRPr="0047737B">
        <w:rPr>
          <w:rFonts w:asciiTheme="majorBidi" w:hAnsiTheme="majorBidi" w:cs="David"/>
          <w:color w:val="FF0000"/>
          <w:sz w:val="24"/>
          <w:szCs w:val="24"/>
          <w:rtl/>
        </w:rPr>
        <w:t xml:space="preserve">. ידונו מאפיינים רלוונטיים של תרבות והחברה הישראלים בתקופה הנדונה, המושג "פאניקה מוסרית" כמסגרת מתודולוגית הקשר שלו עם התפתחות תרבות צעירים במערב ובישראל. </w:t>
      </w:r>
      <w:r w:rsidR="0098114B" w:rsidRPr="0044529F">
        <w:rPr>
          <w:rFonts w:asciiTheme="majorBidi" w:hAnsiTheme="majorBidi" w:cs="David" w:hint="cs"/>
          <w:sz w:val="24"/>
          <w:szCs w:val="24"/>
          <w:rtl/>
        </w:rPr>
        <w:t>כמי כן יידונו הגדרות של המושג "ספרות פורנוגרפית"</w:t>
      </w:r>
      <w:r w:rsidR="00AB50C5">
        <w:rPr>
          <w:rFonts w:asciiTheme="majorBidi" w:hAnsiTheme="majorBidi" w:cs="David" w:hint="cs"/>
          <w:sz w:val="24"/>
          <w:szCs w:val="24"/>
          <w:rtl/>
        </w:rPr>
        <w:t xml:space="preserve"> ובהקשר הרחב של ספרות פופולרית.  </w:t>
      </w:r>
      <w:r w:rsidR="00EF05A9" w:rsidRPr="0047737B">
        <w:rPr>
          <w:rFonts w:asciiTheme="majorBidi" w:hAnsiTheme="majorBidi" w:cs="David" w:hint="eastAsia"/>
          <w:sz w:val="24"/>
          <w:szCs w:val="24"/>
          <w:highlight w:val="yellow"/>
          <w:rtl/>
        </w:rPr>
        <w:t>החלק</w:t>
      </w:r>
      <w:r w:rsidR="00EF05A9" w:rsidRPr="0047737B">
        <w:rPr>
          <w:rFonts w:asciiTheme="majorBidi" w:hAnsiTheme="majorBidi" w:cs="David"/>
          <w:sz w:val="24"/>
          <w:szCs w:val="24"/>
          <w:highlight w:val="yellow"/>
          <w:rtl/>
        </w:rPr>
        <w:t xml:space="preserve"> </w:t>
      </w:r>
      <w:r w:rsidR="0098114B" w:rsidRPr="0047737B">
        <w:rPr>
          <w:rFonts w:asciiTheme="majorBidi" w:hAnsiTheme="majorBidi" w:cs="David" w:hint="eastAsia"/>
          <w:sz w:val="24"/>
          <w:szCs w:val="24"/>
          <w:highlight w:val="yellow"/>
          <w:rtl/>
        </w:rPr>
        <w:t>השני</w:t>
      </w:r>
      <w:r w:rsidR="0098114B" w:rsidRPr="0047737B">
        <w:rPr>
          <w:rFonts w:asciiTheme="majorBidi" w:hAnsiTheme="majorBidi" w:cs="David"/>
          <w:sz w:val="24"/>
          <w:szCs w:val="24"/>
          <w:highlight w:val="yellow"/>
          <w:rtl/>
        </w:rPr>
        <w:t xml:space="preserve"> </w:t>
      </w:r>
      <w:r w:rsidR="00EF05A9" w:rsidRPr="0047737B">
        <w:rPr>
          <w:rFonts w:asciiTheme="majorBidi" w:hAnsiTheme="majorBidi" w:cs="David" w:hint="eastAsia"/>
          <w:sz w:val="24"/>
          <w:szCs w:val="24"/>
          <w:highlight w:val="yellow"/>
          <w:rtl/>
        </w:rPr>
        <w:t>יעסוק</w:t>
      </w:r>
      <w:r w:rsidR="00EF05A9" w:rsidRPr="0047737B">
        <w:rPr>
          <w:rFonts w:asciiTheme="majorBidi" w:hAnsiTheme="majorBidi" w:cs="David"/>
          <w:sz w:val="24"/>
          <w:szCs w:val="24"/>
          <w:highlight w:val="yellow"/>
          <w:rtl/>
        </w:rPr>
        <w:t xml:space="preserve"> </w:t>
      </w:r>
      <w:r w:rsidR="00EF05A9" w:rsidRPr="0047737B">
        <w:rPr>
          <w:rFonts w:asciiTheme="majorBidi" w:hAnsiTheme="majorBidi" w:cs="David" w:hint="eastAsia"/>
          <w:sz w:val="24"/>
          <w:szCs w:val="24"/>
          <w:highlight w:val="yellow"/>
          <w:rtl/>
        </w:rPr>
        <w:t>בתרבות</w:t>
      </w:r>
      <w:r w:rsidR="00EF05A9" w:rsidRPr="0047737B">
        <w:rPr>
          <w:rFonts w:asciiTheme="majorBidi" w:hAnsiTheme="majorBidi" w:cs="David"/>
          <w:sz w:val="24"/>
          <w:szCs w:val="24"/>
          <w:highlight w:val="yellow"/>
          <w:rtl/>
        </w:rPr>
        <w:t xml:space="preserve"> </w:t>
      </w:r>
      <w:r w:rsidR="00EF05A9" w:rsidRPr="0047737B">
        <w:rPr>
          <w:rFonts w:asciiTheme="majorBidi" w:hAnsiTheme="majorBidi" w:cs="David" w:hint="eastAsia"/>
          <w:sz w:val="24"/>
          <w:szCs w:val="24"/>
          <w:highlight w:val="yellow"/>
          <w:rtl/>
        </w:rPr>
        <w:t>צריכת</w:t>
      </w:r>
      <w:r w:rsidR="00EF05A9" w:rsidRPr="0047737B">
        <w:rPr>
          <w:rFonts w:asciiTheme="majorBidi" w:hAnsiTheme="majorBidi" w:cs="David"/>
          <w:sz w:val="24"/>
          <w:szCs w:val="24"/>
          <w:highlight w:val="yellow"/>
          <w:rtl/>
        </w:rPr>
        <w:t xml:space="preserve"> </w:t>
      </w:r>
      <w:r w:rsidR="00EF05A9" w:rsidRPr="0047737B">
        <w:rPr>
          <w:rFonts w:asciiTheme="majorBidi" w:hAnsiTheme="majorBidi" w:cs="David" w:hint="eastAsia"/>
          <w:sz w:val="24"/>
          <w:szCs w:val="24"/>
          <w:highlight w:val="yellow"/>
          <w:rtl/>
        </w:rPr>
        <w:t>הספר</w:t>
      </w:r>
      <w:r w:rsidR="0098114B" w:rsidRPr="0047737B">
        <w:rPr>
          <w:rFonts w:asciiTheme="majorBidi" w:hAnsiTheme="majorBidi" w:cs="David" w:hint="eastAsia"/>
          <w:sz w:val="24"/>
          <w:szCs w:val="24"/>
          <w:highlight w:val="yellow"/>
          <w:rtl/>
        </w:rPr>
        <w:t>ות</w:t>
      </w:r>
      <w:r w:rsidR="00284151" w:rsidRPr="0047737B">
        <w:rPr>
          <w:rFonts w:asciiTheme="majorBidi" w:hAnsiTheme="majorBidi" w:cs="David"/>
          <w:sz w:val="24"/>
          <w:szCs w:val="24"/>
          <w:highlight w:val="yellow"/>
          <w:rtl/>
        </w:rPr>
        <w:t>,</w:t>
      </w:r>
      <w:r w:rsidR="0098114B" w:rsidRPr="0047737B">
        <w:rPr>
          <w:rFonts w:asciiTheme="majorBidi" w:hAnsiTheme="majorBidi" w:cs="David"/>
          <w:sz w:val="24"/>
          <w:szCs w:val="24"/>
          <w:highlight w:val="yellow"/>
          <w:rtl/>
        </w:rPr>
        <w:t xml:space="preserve"> הפרופיל התרבותי של יצרניה, </w:t>
      </w:r>
      <w:r w:rsidR="0098114B" w:rsidRPr="0047737B">
        <w:rPr>
          <w:rFonts w:asciiTheme="majorBidi" w:hAnsiTheme="majorBidi" w:cs="David" w:hint="eastAsia"/>
          <w:sz w:val="24"/>
          <w:szCs w:val="24"/>
          <w:highlight w:val="yellow"/>
          <w:rtl/>
        </w:rPr>
        <w:t>צרכניה</w:t>
      </w:r>
      <w:r w:rsidR="0098114B" w:rsidRPr="0047737B">
        <w:rPr>
          <w:rFonts w:asciiTheme="majorBidi" w:hAnsiTheme="majorBidi" w:cs="David"/>
          <w:sz w:val="24"/>
          <w:szCs w:val="24"/>
          <w:highlight w:val="yellow"/>
          <w:rtl/>
        </w:rPr>
        <w:t xml:space="preserve">, </w:t>
      </w:r>
      <w:r w:rsidR="0098114B" w:rsidRPr="0047737B">
        <w:rPr>
          <w:rFonts w:asciiTheme="majorBidi" w:hAnsiTheme="majorBidi" w:cs="David" w:hint="eastAsia"/>
          <w:sz w:val="24"/>
          <w:szCs w:val="24"/>
          <w:highlight w:val="yellow"/>
          <w:rtl/>
        </w:rPr>
        <w:t>האתרים</w:t>
      </w:r>
      <w:r w:rsidR="0098114B" w:rsidRPr="0047737B">
        <w:rPr>
          <w:rFonts w:asciiTheme="majorBidi" w:hAnsiTheme="majorBidi" w:cs="David"/>
          <w:sz w:val="24"/>
          <w:szCs w:val="24"/>
          <w:highlight w:val="yellow"/>
          <w:rtl/>
        </w:rPr>
        <w:t xml:space="preserve"> </w:t>
      </w:r>
      <w:r w:rsidR="0098114B" w:rsidRPr="0047737B">
        <w:rPr>
          <w:rFonts w:asciiTheme="majorBidi" w:hAnsiTheme="majorBidi" w:cs="David" w:hint="eastAsia"/>
          <w:sz w:val="24"/>
          <w:szCs w:val="24"/>
          <w:highlight w:val="yellow"/>
          <w:rtl/>
        </w:rPr>
        <w:t>בהם</w:t>
      </w:r>
      <w:r w:rsidR="0098114B" w:rsidRPr="0047737B">
        <w:rPr>
          <w:rFonts w:asciiTheme="majorBidi" w:hAnsiTheme="majorBidi" w:cs="David"/>
          <w:sz w:val="24"/>
          <w:szCs w:val="24"/>
          <w:highlight w:val="yellow"/>
          <w:rtl/>
        </w:rPr>
        <w:t xml:space="preserve"> </w:t>
      </w:r>
      <w:r w:rsidR="0098114B" w:rsidRPr="0047737B">
        <w:rPr>
          <w:rFonts w:asciiTheme="majorBidi" w:hAnsiTheme="majorBidi" w:cs="David" w:hint="eastAsia"/>
          <w:sz w:val="24"/>
          <w:szCs w:val="24"/>
          <w:highlight w:val="yellow"/>
          <w:rtl/>
        </w:rPr>
        <w:t>נצרכה</w:t>
      </w:r>
      <w:r w:rsidR="0098114B" w:rsidRPr="0047737B">
        <w:rPr>
          <w:rFonts w:asciiTheme="majorBidi" w:hAnsiTheme="majorBidi" w:cs="David"/>
          <w:sz w:val="24"/>
          <w:szCs w:val="24"/>
          <w:highlight w:val="yellow"/>
          <w:rtl/>
        </w:rPr>
        <w:t xml:space="preserve"> </w:t>
      </w:r>
      <w:r w:rsidR="0098114B" w:rsidRPr="0047737B">
        <w:rPr>
          <w:rFonts w:asciiTheme="majorBidi" w:hAnsiTheme="majorBidi" w:cs="David" w:hint="eastAsia"/>
          <w:sz w:val="24"/>
          <w:szCs w:val="24"/>
          <w:highlight w:val="yellow"/>
          <w:rtl/>
        </w:rPr>
        <w:t>ומאפייניה</w:t>
      </w:r>
      <w:r w:rsidR="0098114B" w:rsidRPr="0047737B">
        <w:rPr>
          <w:rFonts w:asciiTheme="majorBidi" w:hAnsiTheme="majorBidi" w:cs="David"/>
          <w:sz w:val="24"/>
          <w:szCs w:val="24"/>
          <w:highlight w:val="yellow"/>
          <w:rtl/>
        </w:rPr>
        <w:t xml:space="preserve"> </w:t>
      </w:r>
      <w:r w:rsidR="0098114B" w:rsidRPr="0047737B">
        <w:rPr>
          <w:rFonts w:asciiTheme="majorBidi" w:hAnsiTheme="majorBidi" w:cs="David" w:hint="eastAsia"/>
          <w:sz w:val="24"/>
          <w:szCs w:val="24"/>
          <w:highlight w:val="yellow"/>
          <w:rtl/>
        </w:rPr>
        <w:t>הצורניים</w:t>
      </w:r>
      <w:r w:rsidR="0098114B" w:rsidRPr="0047737B">
        <w:rPr>
          <w:rFonts w:asciiTheme="majorBidi" w:hAnsiTheme="majorBidi" w:cs="David"/>
          <w:sz w:val="24"/>
          <w:szCs w:val="24"/>
          <w:highlight w:val="yellow"/>
          <w:rtl/>
        </w:rPr>
        <w:t xml:space="preserve"> </w:t>
      </w:r>
      <w:r w:rsidR="0098114B" w:rsidRPr="0047737B">
        <w:rPr>
          <w:rFonts w:asciiTheme="majorBidi" w:hAnsiTheme="majorBidi" w:cs="David" w:hint="eastAsia"/>
          <w:sz w:val="24"/>
          <w:szCs w:val="24"/>
          <w:highlight w:val="yellow"/>
          <w:rtl/>
        </w:rPr>
        <w:t>והחזותיים</w:t>
      </w:r>
      <w:r w:rsidR="00EF05A9" w:rsidRPr="0047737B">
        <w:rPr>
          <w:rFonts w:asciiTheme="majorBidi" w:hAnsiTheme="majorBidi" w:cs="David"/>
          <w:sz w:val="24"/>
          <w:szCs w:val="24"/>
          <w:highlight w:val="yellow"/>
          <w:rtl/>
        </w:rPr>
        <w:t>.</w:t>
      </w:r>
      <w:r w:rsidR="00EF05A9" w:rsidRPr="0044529F">
        <w:rPr>
          <w:rFonts w:asciiTheme="majorBidi" w:hAnsiTheme="majorBidi" w:cs="David" w:hint="cs"/>
          <w:sz w:val="24"/>
          <w:szCs w:val="24"/>
          <w:rtl/>
        </w:rPr>
        <w:t xml:space="preserve"> החלק </w:t>
      </w:r>
      <w:r w:rsidR="0098114B" w:rsidRPr="0044529F">
        <w:rPr>
          <w:rFonts w:asciiTheme="majorBidi" w:hAnsiTheme="majorBidi" w:cs="David" w:hint="cs"/>
          <w:sz w:val="24"/>
          <w:szCs w:val="24"/>
          <w:rtl/>
        </w:rPr>
        <w:t xml:space="preserve">השלישי </w:t>
      </w:r>
      <w:r w:rsidR="00EF05A9" w:rsidRPr="0044529F">
        <w:rPr>
          <w:rFonts w:asciiTheme="majorBidi" w:hAnsiTheme="majorBidi" w:cs="David" w:hint="cs"/>
          <w:sz w:val="24"/>
          <w:szCs w:val="24"/>
          <w:rtl/>
        </w:rPr>
        <w:t>י</w:t>
      </w:r>
      <w:r w:rsidR="002407A3" w:rsidRPr="0044529F">
        <w:rPr>
          <w:rFonts w:asciiTheme="majorBidi" w:hAnsiTheme="majorBidi" w:cs="David" w:hint="cs"/>
          <w:sz w:val="24"/>
          <w:szCs w:val="24"/>
          <w:rtl/>
        </w:rPr>
        <w:t>עסוק בתכני הספרים,</w:t>
      </w:r>
      <w:r w:rsidR="0098114B" w:rsidRPr="0044529F">
        <w:rPr>
          <w:rFonts w:asciiTheme="majorBidi" w:hAnsiTheme="majorBidi" w:cs="David" w:hint="cs"/>
          <w:sz w:val="24"/>
          <w:szCs w:val="24"/>
          <w:rtl/>
        </w:rPr>
        <w:t xml:space="preserve"> מרכיביהם הטקסטואליים- האסתטיים והפוליטיים-המוסריים.</w:t>
      </w:r>
      <w:r w:rsidR="002407A3" w:rsidRPr="0044529F">
        <w:rPr>
          <w:rFonts w:asciiTheme="majorBidi" w:hAnsiTheme="majorBidi" w:cs="David" w:hint="cs"/>
          <w:sz w:val="24"/>
          <w:szCs w:val="24"/>
          <w:rtl/>
        </w:rPr>
        <w:t xml:space="preserve"> </w:t>
      </w:r>
      <w:r w:rsidR="0098114B" w:rsidRPr="0044529F">
        <w:rPr>
          <w:rFonts w:asciiTheme="majorBidi" w:hAnsiTheme="majorBidi" w:cs="David" w:hint="cs"/>
          <w:sz w:val="24"/>
          <w:szCs w:val="24"/>
          <w:rtl/>
        </w:rPr>
        <w:t>בחלק זה אתעכב על תת-הסוגה הידועה כ</w:t>
      </w:r>
      <w:r w:rsidR="00047C39">
        <w:rPr>
          <w:rFonts w:asciiTheme="majorBidi" w:hAnsiTheme="majorBidi" w:cs="David" w:hint="cs"/>
          <w:sz w:val="24"/>
          <w:szCs w:val="24"/>
          <w:rtl/>
        </w:rPr>
        <w:t>'</w:t>
      </w:r>
      <w:r w:rsidR="0098114B" w:rsidRPr="0044529F">
        <w:rPr>
          <w:rFonts w:asciiTheme="majorBidi" w:hAnsiTheme="majorBidi" w:cs="David" w:hint="cs"/>
          <w:sz w:val="24"/>
          <w:szCs w:val="24"/>
          <w:rtl/>
        </w:rPr>
        <w:t>ספרות ה</w:t>
      </w:r>
      <w:r w:rsidR="00E75106">
        <w:rPr>
          <w:rFonts w:asciiTheme="majorBidi" w:hAnsiTheme="majorBidi" w:cs="David" w:hint="cs"/>
          <w:sz w:val="24"/>
          <w:szCs w:val="24"/>
          <w:rtl/>
        </w:rPr>
        <w:t>סטאלג</w:t>
      </w:r>
      <w:r w:rsidR="0098114B" w:rsidRPr="0044529F">
        <w:rPr>
          <w:rFonts w:asciiTheme="majorBidi" w:hAnsiTheme="majorBidi" w:cs="David" w:hint="cs"/>
          <w:sz w:val="24"/>
          <w:szCs w:val="24"/>
          <w:rtl/>
        </w:rPr>
        <w:t>ים</w:t>
      </w:r>
      <w:r w:rsidR="00047C39">
        <w:rPr>
          <w:rFonts w:asciiTheme="majorBidi" w:hAnsiTheme="majorBidi" w:cs="David" w:hint="cs"/>
          <w:sz w:val="24"/>
          <w:szCs w:val="24"/>
          <w:rtl/>
        </w:rPr>
        <w:t>'</w:t>
      </w:r>
      <w:r w:rsidR="0098114B" w:rsidRPr="0044529F">
        <w:rPr>
          <w:rFonts w:asciiTheme="majorBidi" w:hAnsiTheme="majorBidi" w:cs="David" w:hint="cs"/>
          <w:sz w:val="24"/>
          <w:szCs w:val="24"/>
          <w:rtl/>
        </w:rPr>
        <w:t xml:space="preserve"> ואנסה להבין את פשר כתיבתם וסוד משיכתם</w:t>
      </w:r>
      <w:r w:rsidR="00AB50C5">
        <w:rPr>
          <w:rFonts w:asciiTheme="majorBidi" w:hAnsiTheme="majorBidi" w:cs="David" w:hint="cs"/>
          <w:sz w:val="24"/>
          <w:szCs w:val="24"/>
          <w:rtl/>
        </w:rPr>
        <w:t xml:space="preserve">, על רקע הדיון בספרות פופולרית בחלק השני של המאמר. </w:t>
      </w:r>
      <w:r w:rsidR="0098114B" w:rsidRPr="0044529F">
        <w:rPr>
          <w:rFonts w:asciiTheme="majorBidi" w:hAnsiTheme="majorBidi" w:cs="David" w:hint="cs"/>
          <w:sz w:val="24"/>
          <w:szCs w:val="24"/>
          <w:rtl/>
        </w:rPr>
        <w:t xml:space="preserve">. </w:t>
      </w:r>
      <w:r w:rsidR="002407A3" w:rsidRPr="0044529F">
        <w:rPr>
          <w:rFonts w:asciiTheme="majorBidi" w:hAnsiTheme="majorBidi" w:cs="David" w:hint="cs"/>
          <w:sz w:val="24"/>
          <w:szCs w:val="24"/>
          <w:rtl/>
        </w:rPr>
        <w:t xml:space="preserve">בחלק </w:t>
      </w:r>
      <w:r w:rsidR="0098114B" w:rsidRPr="0044529F">
        <w:rPr>
          <w:rFonts w:asciiTheme="majorBidi" w:hAnsiTheme="majorBidi" w:cs="David" w:hint="cs"/>
          <w:sz w:val="24"/>
          <w:szCs w:val="24"/>
          <w:rtl/>
        </w:rPr>
        <w:t xml:space="preserve">הרביעי </w:t>
      </w:r>
      <w:r w:rsidR="00EF05A9" w:rsidRPr="0044529F">
        <w:rPr>
          <w:rFonts w:asciiTheme="majorBidi" w:hAnsiTheme="majorBidi" w:cs="David" w:hint="cs"/>
          <w:sz w:val="24"/>
          <w:szCs w:val="24"/>
          <w:rtl/>
        </w:rPr>
        <w:t>אדגים את השיח סביב הספרים</w:t>
      </w:r>
      <w:r w:rsidR="002407A3" w:rsidRPr="0044529F">
        <w:rPr>
          <w:rFonts w:asciiTheme="majorBidi" w:hAnsiTheme="majorBidi" w:cs="David" w:hint="cs"/>
          <w:sz w:val="24"/>
          <w:szCs w:val="24"/>
          <w:rtl/>
        </w:rPr>
        <w:t>, כתיבתם וצריכתם</w:t>
      </w:r>
      <w:r w:rsidR="00EF05A9" w:rsidRPr="0044529F">
        <w:rPr>
          <w:rFonts w:asciiTheme="majorBidi" w:hAnsiTheme="majorBidi" w:cs="David" w:hint="cs"/>
          <w:sz w:val="24"/>
          <w:szCs w:val="24"/>
          <w:rtl/>
        </w:rPr>
        <w:t xml:space="preserve"> דרך דיוני </w:t>
      </w:r>
      <w:r w:rsidR="006761AB">
        <w:rPr>
          <w:rFonts w:asciiTheme="majorBidi" w:hAnsiTheme="majorBidi" w:cs="David" w:hint="cs"/>
          <w:sz w:val="24"/>
          <w:szCs w:val="24"/>
          <w:rtl/>
        </w:rPr>
        <w:t>'</w:t>
      </w:r>
      <w:r w:rsidR="00EF05A9" w:rsidRPr="006761AB">
        <w:rPr>
          <w:rFonts w:asciiTheme="majorBidi" w:hAnsiTheme="majorBidi" w:cs="David" w:hint="cs"/>
          <w:sz w:val="24"/>
          <w:szCs w:val="24"/>
          <w:rtl/>
        </w:rPr>
        <w:t>ה</w:t>
      </w:r>
      <w:r w:rsidR="006761AB" w:rsidRPr="006761AB">
        <w:rPr>
          <w:rFonts w:asciiTheme="majorBidi" w:hAnsiTheme="majorBidi" w:cs="David" w:hint="cs"/>
          <w:sz w:val="24"/>
          <w:szCs w:val="24"/>
          <w:rtl/>
        </w:rPr>
        <w:t>ו</w:t>
      </w:r>
      <w:r w:rsidR="00EF05A9" w:rsidRPr="006761AB">
        <w:rPr>
          <w:rFonts w:asciiTheme="majorBidi" w:hAnsiTheme="majorBidi" w:cs="David" w:hint="cs"/>
          <w:sz w:val="24"/>
          <w:szCs w:val="24"/>
          <w:rtl/>
        </w:rPr>
        <w:t>ועדה למלחמה בהפצת ספרות תועבה</w:t>
      </w:r>
      <w:r w:rsidR="006761AB">
        <w:rPr>
          <w:rFonts w:asciiTheme="majorBidi" w:hAnsiTheme="majorBidi" w:cs="David" w:hint="cs"/>
          <w:sz w:val="24"/>
          <w:szCs w:val="24"/>
          <w:rtl/>
        </w:rPr>
        <w:t>'</w:t>
      </w:r>
      <w:r w:rsidR="00284151" w:rsidRPr="0044529F">
        <w:rPr>
          <w:rFonts w:asciiTheme="majorBidi" w:hAnsiTheme="majorBidi" w:cs="David" w:hint="cs"/>
          <w:sz w:val="24"/>
          <w:szCs w:val="24"/>
          <w:rtl/>
        </w:rPr>
        <w:t xml:space="preserve"> שפעלה בשנים 1964</w:t>
      </w:r>
      <w:r w:rsidR="0044529F" w:rsidRPr="0044529F">
        <w:rPr>
          <w:rFonts w:asciiTheme="majorBidi" w:hAnsiTheme="majorBidi" w:cs="David" w:hint="cs"/>
          <w:sz w:val="24"/>
          <w:szCs w:val="24"/>
          <w:rtl/>
        </w:rPr>
        <w:t xml:space="preserve"> </w:t>
      </w:r>
      <w:r w:rsidR="00284151" w:rsidRPr="0044529F">
        <w:rPr>
          <w:rFonts w:asciiTheme="majorBidi" w:hAnsiTheme="majorBidi" w:cs="David" w:hint="cs"/>
          <w:sz w:val="24"/>
          <w:szCs w:val="24"/>
          <w:rtl/>
        </w:rPr>
        <w:t>-</w:t>
      </w:r>
      <w:r w:rsidR="0044529F" w:rsidRPr="0044529F">
        <w:rPr>
          <w:rFonts w:asciiTheme="majorBidi" w:hAnsiTheme="majorBidi" w:cs="David" w:hint="cs"/>
          <w:sz w:val="24"/>
          <w:szCs w:val="24"/>
          <w:rtl/>
        </w:rPr>
        <w:t xml:space="preserve"> </w:t>
      </w:r>
      <w:r w:rsidR="00284151" w:rsidRPr="0044529F">
        <w:rPr>
          <w:rFonts w:asciiTheme="majorBidi" w:hAnsiTheme="majorBidi" w:cs="David" w:hint="cs"/>
          <w:sz w:val="24"/>
          <w:szCs w:val="24"/>
          <w:rtl/>
        </w:rPr>
        <w:t xml:space="preserve">1967. אתאר את הדיונים בתוך וועדה זו </w:t>
      </w:r>
      <w:r w:rsidR="00284151" w:rsidRPr="0044529F">
        <w:rPr>
          <w:rFonts w:asciiTheme="majorBidi" w:hAnsiTheme="majorBidi" w:cs="David" w:hint="cs"/>
          <w:sz w:val="24"/>
          <w:szCs w:val="24"/>
          <w:rtl/>
        </w:rPr>
        <w:lastRenderedPageBreak/>
        <w:t>והפרקטיקות שפיתחה לבחון את רמת המוסר של הספרים</w:t>
      </w:r>
      <w:r w:rsidR="00EF05A9" w:rsidRPr="0044529F">
        <w:rPr>
          <w:rFonts w:asciiTheme="majorBidi" w:hAnsiTheme="majorBidi" w:cs="David" w:hint="cs"/>
          <w:sz w:val="24"/>
          <w:szCs w:val="24"/>
          <w:rtl/>
        </w:rPr>
        <w:t>.</w:t>
      </w:r>
      <w:r w:rsidR="00560048" w:rsidRPr="0044529F">
        <w:rPr>
          <w:rFonts w:asciiTheme="majorBidi" w:hAnsiTheme="majorBidi" w:cs="David" w:hint="cs"/>
          <w:sz w:val="24"/>
          <w:szCs w:val="24"/>
          <w:rtl/>
        </w:rPr>
        <w:t xml:space="preserve"> </w:t>
      </w:r>
      <w:r w:rsidRPr="0044529F">
        <w:rPr>
          <w:rFonts w:asciiTheme="majorBidi" w:hAnsiTheme="majorBidi" w:cs="David" w:hint="cs"/>
          <w:sz w:val="24"/>
          <w:szCs w:val="24"/>
          <w:rtl/>
        </w:rPr>
        <w:t xml:space="preserve">סיכום המאמר ינסה למקם את </w:t>
      </w:r>
      <w:r w:rsidR="00284151" w:rsidRPr="0044529F">
        <w:rPr>
          <w:rFonts w:asciiTheme="majorBidi" w:hAnsiTheme="majorBidi" w:cs="David" w:hint="cs"/>
          <w:sz w:val="24"/>
          <w:szCs w:val="24"/>
          <w:rtl/>
        </w:rPr>
        <w:t xml:space="preserve">הממצאים </w:t>
      </w:r>
      <w:r w:rsidRPr="0044529F">
        <w:rPr>
          <w:rFonts w:asciiTheme="majorBidi" w:hAnsiTheme="majorBidi" w:cs="David" w:hint="cs"/>
          <w:sz w:val="24"/>
          <w:szCs w:val="24"/>
          <w:rtl/>
        </w:rPr>
        <w:t>באקלים התרבותי המשתנה של ישראל טרום מלחמת ששת הימים.</w:t>
      </w:r>
    </w:p>
    <w:p w14:paraId="058CB8BE" w14:textId="77777777" w:rsidR="00284151" w:rsidRPr="0044529F" w:rsidRDefault="00284151" w:rsidP="008625A8">
      <w:pPr>
        <w:spacing w:line="360" w:lineRule="auto"/>
        <w:ind w:left="84"/>
        <w:rPr>
          <w:rFonts w:asciiTheme="majorBidi" w:hAnsiTheme="majorBidi" w:cs="David"/>
          <w:sz w:val="24"/>
          <w:szCs w:val="24"/>
          <w:rtl/>
        </w:rPr>
      </w:pPr>
    </w:p>
    <w:p w14:paraId="02980F1B" w14:textId="2765D098" w:rsidR="00E54060" w:rsidRPr="0044529F" w:rsidRDefault="00E54060" w:rsidP="008625A8">
      <w:pPr>
        <w:spacing w:line="360" w:lineRule="auto"/>
        <w:ind w:left="84"/>
        <w:rPr>
          <w:rFonts w:asciiTheme="majorBidi" w:hAnsiTheme="majorBidi" w:cs="David"/>
          <w:b/>
          <w:bCs/>
          <w:sz w:val="32"/>
          <w:szCs w:val="32"/>
          <w:rtl/>
        </w:rPr>
      </w:pPr>
      <w:r w:rsidRPr="0044529F">
        <w:rPr>
          <w:rFonts w:asciiTheme="majorBidi" w:hAnsiTheme="majorBidi" w:cs="David" w:hint="cs"/>
          <w:b/>
          <w:bCs/>
          <w:sz w:val="32"/>
          <w:szCs w:val="32"/>
          <w:rtl/>
        </w:rPr>
        <w:t>רקע</w:t>
      </w:r>
    </w:p>
    <w:p w14:paraId="1E8831E0" w14:textId="77777777" w:rsidR="007D32FC" w:rsidRPr="0044529F" w:rsidRDefault="007D32FC" w:rsidP="008625A8">
      <w:pPr>
        <w:spacing w:line="360" w:lineRule="auto"/>
        <w:ind w:left="84"/>
        <w:rPr>
          <w:rFonts w:asciiTheme="majorBidi" w:hAnsiTheme="majorBidi" w:cs="David"/>
          <w:b/>
          <w:bCs/>
          <w:sz w:val="24"/>
          <w:szCs w:val="24"/>
          <w:rtl/>
        </w:rPr>
      </w:pPr>
      <w:r w:rsidRPr="0044529F">
        <w:rPr>
          <w:rFonts w:asciiTheme="majorBidi" w:hAnsiTheme="majorBidi" w:cs="David" w:hint="cs"/>
          <w:b/>
          <w:bCs/>
          <w:sz w:val="24"/>
          <w:szCs w:val="24"/>
          <w:rtl/>
        </w:rPr>
        <w:t>מגמות תרבות</w:t>
      </w:r>
      <w:r w:rsidR="00284151" w:rsidRPr="0044529F">
        <w:rPr>
          <w:rFonts w:asciiTheme="majorBidi" w:hAnsiTheme="majorBidi" w:cs="David" w:hint="cs"/>
          <w:b/>
          <w:bCs/>
          <w:sz w:val="24"/>
          <w:szCs w:val="24"/>
          <w:rtl/>
        </w:rPr>
        <w:t>יות</w:t>
      </w:r>
      <w:r w:rsidRPr="0044529F">
        <w:rPr>
          <w:rFonts w:asciiTheme="majorBidi" w:hAnsiTheme="majorBidi" w:cs="David" w:hint="cs"/>
          <w:b/>
          <w:bCs/>
          <w:sz w:val="24"/>
          <w:szCs w:val="24"/>
          <w:rtl/>
        </w:rPr>
        <w:t xml:space="preserve"> וחבר</w:t>
      </w:r>
      <w:r w:rsidR="00284151" w:rsidRPr="0044529F">
        <w:rPr>
          <w:rFonts w:asciiTheme="majorBidi" w:hAnsiTheme="majorBidi" w:cs="David" w:hint="cs"/>
          <w:b/>
          <w:bCs/>
          <w:sz w:val="24"/>
          <w:szCs w:val="24"/>
          <w:rtl/>
        </w:rPr>
        <w:t>תיות</w:t>
      </w:r>
      <w:r w:rsidRPr="0044529F">
        <w:rPr>
          <w:rFonts w:asciiTheme="majorBidi" w:hAnsiTheme="majorBidi" w:cs="David" w:hint="cs"/>
          <w:b/>
          <w:bCs/>
          <w:sz w:val="24"/>
          <w:szCs w:val="24"/>
          <w:rtl/>
        </w:rPr>
        <w:t xml:space="preserve"> </w:t>
      </w:r>
      <w:r w:rsidR="00284151" w:rsidRPr="0044529F">
        <w:rPr>
          <w:rFonts w:asciiTheme="majorBidi" w:hAnsiTheme="majorBidi" w:cs="David" w:hint="cs"/>
          <w:b/>
          <w:bCs/>
          <w:sz w:val="24"/>
          <w:szCs w:val="24"/>
          <w:rtl/>
        </w:rPr>
        <w:t>מרכזיות ב</w:t>
      </w:r>
      <w:r w:rsidRPr="0044529F">
        <w:rPr>
          <w:rFonts w:asciiTheme="majorBidi" w:hAnsiTheme="majorBidi" w:cs="David" w:hint="cs"/>
          <w:b/>
          <w:bCs/>
          <w:sz w:val="24"/>
          <w:szCs w:val="24"/>
          <w:rtl/>
        </w:rPr>
        <w:t>ישראל</w:t>
      </w:r>
      <w:r w:rsidR="00284151" w:rsidRPr="0044529F">
        <w:rPr>
          <w:rFonts w:asciiTheme="majorBidi" w:hAnsiTheme="majorBidi" w:cs="David" w:hint="cs"/>
          <w:b/>
          <w:bCs/>
          <w:sz w:val="24"/>
          <w:szCs w:val="24"/>
          <w:rtl/>
        </w:rPr>
        <w:t xml:space="preserve"> של</w:t>
      </w:r>
      <w:r w:rsidRPr="0044529F">
        <w:rPr>
          <w:rFonts w:asciiTheme="majorBidi" w:hAnsiTheme="majorBidi" w:cs="David" w:hint="cs"/>
          <w:b/>
          <w:bCs/>
          <w:sz w:val="24"/>
          <w:szCs w:val="24"/>
          <w:rtl/>
        </w:rPr>
        <w:t xml:space="preserve">  </w:t>
      </w:r>
      <w:r w:rsidR="00284151" w:rsidRPr="0044529F">
        <w:rPr>
          <w:rFonts w:asciiTheme="majorBidi" w:hAnsiTheme="majorBidi" w:cs="David" w:hint="cs"/>
          <w:b/>
          <w:bCs/>
          <w:sz w:val="24"/>
          <w:szCs w:val="24"/>
          <w:rtl/>
        </w:rPr>
        <w:t xml:space="preserve">העשור </w:t>
      </w:r>
      <w:r w:rsidRPr="0044529F">
        <w:rPr>
          <w:rFonts w:asciiTheme="majorBidi" w:hAnsiTheme="majorBidi" w:cs="David" w:hint="cs"/>
          <w:b/>
          <w:bCs/>
          <w:sz w:val="24"/>
          <w:szCs w:val="24"/>
          <w:rtl/>
        </w:rPr>
        <w:t>השני</w:t>
      </w:r>
    </w:p>
    <w:p w14:paraId="69EE1CE7" w14:textId="68801256" w:rsidR="000536AB" w:rsidRPr="0044529F" w:rsidRDefault="00AE783E" w:rsidP="001D4EDB">
      <w:pPr>
        <w:spacing w:line="360" w:lineRule="auto"/>
        <w:ind w:left="84"/>
        <w:rPr>
          <w:rFonts w:asciiTheme="majorBidi" w:hAnsiTheme="majorBidi" w:cs="David"/>
          <w:b/>
          <w:bCs/>
          <w:sz w:val="24"/>
          <w:szCs w:val="24"/>
          <w:rtl/>
        </w:rPr>
      </w:pPr>
      <w:r>
        <w:rPr>
          <w:rFonts w:asciiTheme="majorBidi" w:eastAsia="Times New Roman" w:hAnsiTheme="majorBidi" w:cs="David"/>
          <w:sz w:val="24"/>
          <w:szCs w:val="24"/>
          <w:rtl/>
        </w:rPr>
        <w:t>בהיסטוריוגרפיה הישראלית יש</w:t>
      </w:r>
      <w:r w:rsidR="006202C5" w:rsidRPr="0044529F">
        <w:rPr>
          <w:rFonts w:asciiTheme="majorBidi" w:eastAsia="Times New Roman" w:hAnsiTheme="majorBidi" w:cs="David"/>
          <w:sz w:val="24"/>
          <w:szCs w:val="24"/>
          <w:rtl/>
        </w:rPr>
        <w:t xml:space="preserve"> קונצנזוס כמעט מלא בנוגע </w:t>
      </w:r>
      <w:r w:rsidR="00BF2C9C" w:rsidRPr="0044529F">
        <w:rPr>
          <w:rFonts w:asciiTheme="majorBidi" w:eastAsia="Times New Roman" w:hAnsiTheme="majorBidi" w:cs="David"/>
          <w:sz w:val="24"/>
          <w:szCs w:val="24"/>
          <w:rtl/>
        </w:rPr>
        <w:t>ל</w:t>
      </w:r>
      <w:r w:rsidR="006202C5" w:rsidRPr="0044529F">
        <w:rPr>
          <w:rFonts w:asciiTheme="majorBidi" w:eastAsia="Times New Roman" w:hAnsiTheme="majorBidi" w:cs="David"/>
          <w:sz w:val="24"/>
          <w:szCs w:val="24"/>
          <w:rtl/>
        </w:rPr>
        <w:t xml:space="preserve">עשור השני (1967-1958), רווי ההצלחות וההישגים והמאופיין בהתפתחות ובהתבססות, </w:t>
      </w:r>
      <w:r w:rsidR="00BF2C9C" w:rsidRPr="0044529F">
        <w:rPr>
          <w:rFonts w:asciiTheme="majorBidi" w:eastAsia="Times New Roman" w:hAnsiTheme="majorBidi" w:cs="David"/>
          <w:sz w:val="24"/>
          <w:szCs w:val="24"/>
          <w:rtl/>
        </w:rPr>
        <w:t>לעומת</w:t>
      </w:r>
      <w:r w:rsidR="006202C5" w:rsidRPr="0044529F">
        <w:rPr>
          <w:rFonts w:asciiTheme="majorBidi" w:eastAsia="Times New Roman" w:hAnsiTheme="majorBidi" w:cs="David"/>
          <w:sz w:val="24"/>
          <w:szCs w:val="24"/>
          <w:rtl/>
        </w:rPr>
        <w:t xml:space="preserve"> העשור הראשון וה</w:t>
      </w:r>
      <w:r w:rsidR="00FE3287" w:rsidRPr="0044529F">
        <w:rPr>
          <w:rFonts w:asciiTheme="majorBidi" w:eastAsia="Times New Roman" w:hAnsiTheme="majorBidi" w:cs="David"/>
          <w:sz w:val="24"/>
          <w:szCs w:val="24"/>
          <w:rtl/>
        </w:rPr>
        <w:t>קשיים שנלוו אליו</w:t>
      </w:r>
      <w:r w:rsidR="006202C5" w:rsidRPr="0044529F">
        <w:rPr>
          <w:rFonts w:asciiTheme="majorBidi" w:eastAsia="Times New Roman" w:hAnsiTheme="majorBidi" w:cs="David"/>
          <w:sz w:val="24"/>
          <w:szCs w:val="24"/>
          <w:rtl/>
        </w:rPr>
        <w:t>.</w:t>
      </w:r>
      <w:r w:rsidR="006202C5" w:rsidRPr="0044529F">
        <w:rPr>
          <w:rStyle w:val="FootnoteReference"/>
          <w:rFonts w:asciiTheme="majorBidi" w:eastAsia="Times New Roman" w:hAnsiTheme="majorBidi" w:cs="David"/>
          <w:sz w:val="24"/>
          <w:szCs w:val="24"/>
          <w:rtl/>
        </w:rPr>
        <w:footnoteReference w:id="3"/>
      </w:r>
      <w:r w:rsidR="00FE3287" w:rsidRPr="0044529F">
        <w:rPr>
          <w:rFonts w:asciiTheme="majorBidi" w:hAnsiTheme="majorBidi" w:cs="David"/>
          <w:b/>
          <w:bCs/>
          <w:sz w:val="24"/>
          <w:szCs w:val="24"/>
          <w:rtl/>
        </w:rPr>
        <w:t xml:space="preserve"> </w:t>
      </w:r>
      <w:r w:rsidR="006202C5" w:rsidRPr="0044529F">
        <w:rPr>
          <w:rFonts w:asciiTheme="majorBidi" w:hAnsiTheme="majorBidi" w:cs="David"/>
          <w:sz w:val="24"/>
          <w:szCs w:val="24"/>
          <w:rtl/>
        </w:rPr>
        <w:t>הדגש המרכזי בתיאורים</w:t>
      </w:r>
      <w:r w:rsidR="000536AB" w:rsidRPr="0044529F">
        <w:rPr>
          <w:rFonts w:asciiTheme="majorBidi" w:hAnsiTheme="majorBidi" w:cs="David"/>
          <w:sz w:val="24"/>
          <w:szCs w:val="24"/>
          <w:rtl/>
        </w:rPr>
        <w:t xml:space="preserve"> אלו </w:t>
      </w:r>
      <w:r>
        <w:rPr>
          <w:rFonts w:asciiTheme="majorBidi" w:hAnsiTheme="majorBidi" w:cs="David" w:hint="cs"/>
          <w:sz w:val="24"/>
          <w:szCs w:val="24"/>
          <w:rtl/>
        </w:rPr>
        <w:t>הוא</w:t>
      </w:r>
      <w:r w:rsidR="000536AB" w:rsidRPr="0044529F">
        <w:rPr>
          <w:rFonts w:asciiTheme="majorBidi" w:hAnsiTheme="majorBidi" w:cs="David"/>
          <w:sz w:val="24"/>
          <w:szCs w:val="24"/>
          <w:rtl/>
        </w:rPr>
        <w:t xml:space="preserve"> התבססותה של החברה</w:t>
      </w:r>
      <w:r w:rsidR="00FE3287" w:rsidRPr="0044529F">
        <w:rPr>
          <w:rFonts w:asciiTheme="majorBidi" w:hAnsiTheme="majorBidi" w:cs="David"/>
          <w:sz w:val="24"/>
          <w:szCs w:val="24"/>
          <w:rtl/>
        </w:rPr>
        <w:t xml:space="preserve"> הישראלית ויציאתה מעידן רוח היישוב, רוח החלוציות וההגשמה, ובעיקר זניחת </w:t>
      </w:r>
      <w:r w:rsidR="00284151" w:rsidRPr="0044529F">
        <w:rPr>
          <w:rFonts w:asciiTheme="majorBidi" w:hAnsiTheme="majorBidi" w:cs="David" w:hint="cs"/>
          <w:sz w:val="24"/>
          <w:szCs w:val="24"/>
          <w:rtl/>
        </w:rPr>
        <w:t>ה</w:t>
      </w:r>
      <w:r w:rsidR="00FE3287" w:rsidRPr="0044529F">
        <w:rPr>
          <w:rFonts w:asciiTheme="majorBidi" w:hAnsiTheme="majorBidi" w:cs="David"/>
          <w:sz w:val="24"/>
          <w:szCs w:val="24"/>
          <w:rtl/>
        </w:rPr>
        <w:t>דפוסי</w:t>
      </w:r>
      <w:r w:rsidR="00284151" w:rsidRPr="0044529F">
        <w:rPr>
          <w:rFonts w:asciiTheme="majorBidi" w:hAnsiTheme="majorBidi" w:cs="David" w:hint="cs"/>
          <w:sz w:val="24"/>
          <w:szCs w:val="24"/>
          <w:rtl/>
        </w:rPr>
        <w:t>ם</w:t>
      </w:r>
      <w:r w:rsidR="00FE3287" w:rsidRPr="0044529F">
        <w:rPr>
          <w:rFonts w:asciiTheme="majorBidi" w:hAnsiTheme="majorBidi" w:cs="David"/>
          <w:sz w:val="24"/>
          <w:szCs w:val="24"/>
          <w:rtl/>
        </w:rPr>
        <w:t xml:space="preserve"> </w:t>
      </w:r>
      <w:r w:rsidR="00284151" w:rsidRPr="0044529F">
        <w:rPr>
          <w:rFonts w:asciiTheme="majorBidi" w:hAnsiTheme="majorBidi" w:cs="David" w:hint="cs"/>
          <w:sz w:val="24"/>
          <w:szCs w:val="24"/>
          <w:rtl/>
        </w:rPr>
        <w:t xml:space="preserve">שנלוו לשלב </w:t>
      </w:r>
      <w:r w:rsidR="00FE3287" w:rsidRPr="0044529F">
        <w:rPr>
          <w:rFonts w:asciiTheme="majorBidi" w:hAnsiTheme="majorBidi" w:cs="David"/>
          <w:sz w:val="24"/>
          <w:szCs w:val="24"/>
          <w:rtl/>
        </w:rPr>
        <w:t>הקמת המדינה והבעיות</w:t>
      </w:r>
      <w:r w:rsidR="00284151" w:rsidRPr="0044529F">
        <w:rPr>
          <w:rFonts w:asciiTheme="majorBidi" w:hAnsiTheme="majorBidi" w:cs="David" w:hint="cs"/>
          <w:sz w:val="24"/>
          <w:szCs w:val="24"/>
          <w:rtl/>
        </w:rPr>
        <w:t xml:space="preserve"> </w:t>
      </w:r>
      <w:r w:rsidR="00FE3287" w:rsidRPr="0044529F">
        <w:rPr>
          <w:rFonts w:asciiTheme="majorBidi" w:hAnsiTheme="majorBidi" w:cs="David"/>
          <w:sz w:val="24"/>
          <w:szCs w:val="24"/>
          <w:rtl/>
        </w:rPr>
        <w:t>שהיו כרוכות</w:t>
      </w:r>
      <w:r w:rsidR="000536AB" w:rsidRPr="0044529F">
        <w:rPr>
          <w:rFonts w:asciiTheme="majorBidi" w:hAnsiTheme="majorBidi" w:cs="David"/>
          <w:sz w:val="24"/>
          <w:szCs w:val="24"/>
          <w:rtl/>
        </w:rPr>
        <w:t xml:space="preserve"> בכך.</w:t>
      </w:r>
      <w:r w:rsidR="000536AB" w:rsidRPr="0044529F">
        <w:rPr>
          <w:rFonts w:asciiTheme="majorBidi" w:eastAsia="Times New Roman" w:hAnsiTheme="majorBidi" w:cs="David"/>
          <w:sz w:val="24"/>
          <w:szCs w:val="24"/>
          <w:rtl/>
        </w:rPr>
        <w:t xml:space="preserve"> </w:t>
      </w:r>
      <w:r w:rsidR="00A90B2C" w:rsidRPr="0044529F">
        <w:rPr>
          <w:rFonts w:asciiTheme="majorBidi" w:eastAsia="Times New Roman" w:hAnsiTheme="majorBidi" w:cs="David" w:hint="cs"/>
          <w:sz w:val="24"/>
          <w:szCs w:val="24"/>
          <w:rtl/>
        </w:rPr>
        <w:t>התרופפות המתח האידאולוגי וה</w:t>
      </w:r>
      <w:r w:rsidR="00284151" w:rsidRPr="0044529F">
        <w:rPr>
          <w:rFonts w:asciiTheme="majorBidi" w:eastAsia="Times New Roman" w:hAnsiTheme="majorBidi" w:cs="David" w:hint="cs"/>
          <w:sz w:val="24"/>
          <w:szCs w:val="24"/>
          <w:rtl/>
        </w:rPr>
        <w:t>הי</w:t>
      </w:r>
      <w:r w:rsidR="00A90B2C" w:rsidRPr="0044529F">
        <w:rPr>
          <w:rFonts w:asciiTheme="majorBidi" w:eastAsia="Times New Roman" w:hAnsiTheme="majorBidi" w:cs="David" w:hint="cs"/>
          <w:sz w:val="24"/>
          <w:szCs w:val="24"/>
          <w:rtl/>
        </w:rPr>
        <w:t>פתחות לעולם המערבי</w:t>
      </w:r>
      <w:r w:rsidR="004B05F1">
        <w:rPr>
          <w:rFonts w:asciiTheme="majorBidi" w:eastAsia="Times New Roman" w:hAnsiTheme="majorBidi" w:cs="David" w:hint="cs"/>
          <w:sz w:val="24"/>
          <w:szCs w:val="24"/>
          <w:rtl/>
        </w:rPr>
        <w:t xml:space="preserve">.  </w:t>
      </w:r>
      <w:r w:rsidR="00A90B2C" w:rsidRPr="0044529F">
        <w:rPr>
          <w:rFonts w:asciiTheme="majorBidi" w:eastAsia="Times New Roman" w:hAnsiTheme="majorBidi" w:cs="David" w:hint="cs"/>
          <w:sz w:val="24"/>
          <w:szCs w:val="24"/>
          <w:rtl/>
        </w:rPr>
        <w:t xml:space="preserve"> </w:t>
      </w:r>
    </w:p>
    <w:p w14:paraId="6ED7BDCB" w14:textId="54ACFE89" w:rsidR="000536AB" w:rsidRPr="0044529F" w:rsidRDefault="00E80EE7" w:rsidP="008625A8">
      <w:pPr>
        <w:spacing w:line="360" w:lineRule="auto"/>
        <w:ind w:left="84"/>
        <w:rPr>
          <w:rFonts w:asciiTheme="majorBidi" w:hAnsiTheme="majorBidi" w:cs="David"/>
          <w:sz w:val="24"/>
          <w:szCs w:val="24"/>
          <w:rtl/>
        </w:rPr>
      </w:pPr>
      <w:r w:rsidRPr="0044529F">
        <w:rPr>
          <w:rFonts w:asciiTheme="majorBidi" w:hAnsiTheme="majorBidi" w:cs="David" w:hint="cs"/>
          <w:sz w:val="24"/>
          <w:szCs w:val="24"/>
          <w:rtl/>
        </w:rPr>
        <w:t xml:space="preserve">כך נתפס </w:t>
      </w:r>
      <w:r w:rsidR="000536AB" w:rsidRPr="0044529F">
        <w:rPr>
          <w:rFonts w:asciiTheme="majorBidi" w:hAnsiTheme="majorBidi" w:cs="David"/>
          <w:sz w:val="24"/>
          <w:szCs w:val="24"/>
          <w:rtl/>
        </w:rPr>
        <w:t>העשור השני כעשור בו</w:t>
      </w:r>
      <w:r w:rsidR="000536AB" w:rsidRPr="0044529F">
        <w:rPr>
          <w:rFonts w:asciiTheme="majorBidi" w:hAnsiTheme="majorBidi" w:cs="David"/>
          <w:sz w:val="24"/>
          <w:szCs w:val="24"/>
          <w:shd w:val="clear" w:color="auto" w:fill="FFFFFF"/>
          <w:rtl/>
        </w:rPr>
        <w:t xml:space="preserve"> </w:t>
      </w:r>
      <w:r w:rsidRPr="0044529F">
        <w:rPr>
          <w:rFonts w:asciiTheme="majorBidi" w:hAnsiTheme="majorBidi" w:cs="David" w:hint="cs"/>
          <w:sz w:val="24"/>
          <w:szCs w:val="24"/>
          <w:shd w:val="clear" w:color="auto" w:fill="FFFFFF"/>
          <w:rtl/>
        </w:rPr>
        <w:t>"</w:t>
      </w:r>
      <w:r w:rsidRPr="0044529F">
        <w:rPr>
          <w:rFonts w:asciiTheme="majorBidi" w:hAnsiTheme="majorBidi" w:cs="David"/>
          <w:sz w:val="24"/>
          <w:szCs w:val="24"/>
          <w:shd w:val="clear" w:color="auto" w:fill="FFFFFF"/>
          <w:rtl/>
        </w:rPr>
        <w:t xml:space="preserve">הישראלים </w:t>
      </w:r>
      <w:r w:rsidR="000536AB" w:rsidRPr="0044529F">
        <w:rPr>
          <w:rFonts w:asciiTheme="majorBidi" w:hAnsiTheme="majorBidi" w:cs="David"/>
          <w:sz w:val="24"/>
          <w:szCs w:val="24"/>
          <w:shd w:val="clear" w:color="auto" w:fill="FFFFFF"/>
          <w:rtl/>
        </w:rPr>
        <w:t xml:space="preserve">החלו </w:t>
      </w:r>
      <w:r w:rsidRPr="0044529F">
        <w:rPr>
          <w:rFonts w:asciiTheme="majorBidi" w:hAnsiTheme="majorBidi" w:cs="David"/>
          <w:sz w:val="24"/>
          <w:szCs w:val="24"/>
          <w:shd w:val="clear" w:color="auto" w:fill="FFFFFF"/>
          <w:rtl/>
        </w:rPr>
        <w:t>להתברגן</w:t>
      </w:r>
      <w:r w:rsidRPr="0044529F">
        <w:rPr>
          <w:rFonts w:asciiTheme="majorBidi" w:hAnsiTheme="majorBidi" w:cs="David" w:hint="cs"/>
          <w:sz w:val="24"/>
          <w:szCs w:val="24"/>
          <w:shd w:val="clear" w:color="auto" w:fill="FFFFFF"/>
          <w:rtl/>
        </w:rPr>
        <w:t>"</w:t>
      </w:r>
      <w:r w:rsidR="000536AB" w:rsidRPr="0044529F">
        <w:rPr>
          <w:rFonts w:asciiTheme="majorBidi" w:hAnsiTheme="majorBidi" w:cs="David"/>
          <w:sz w:val="24"/>
          <w:szCs w:val="24"/>
          <w:shd w:val="clear" w:color="auto" w:fill="FFFFFF"/>
          <w:rtl/>
        </w:rPr>
        <w:t>, כדבריה של ענת הלמן</w:t>
      </w:r>
      <w:r w:rsidR="00A90B2C" w:rsidRPr="0044529F">
        <w:rPr>
          <w:rFonts w:asciiTheme="majorBidi" w:hAnsiTheme="majorBidi" w:cs="David" w:hint="cs"/>
          <w:sz w:val="24"/>
          <w:szCs w:val="24"/>
          <w:shd w:val="clear" w:color="auto" w:fill="FFFFFF"/>
          <w:rtl/>
        </w:rPr>
        <w:t>, לפחות במרכז הארץ</w:t>
      </w:r>
      <w:r w:rsidR="000536AB" w:rsidRPr="0044529F">
        <w:rPr>
          <w:rFonts w:asciiTheme="majorBidi" w:hAnsiTheme="majorBidi" w:cs="David"/>
          <w:sz w:val="24"/>
          <w:szCs w:val="24"/>
          <w:shd w:val="clear" w:color="auto" w:fill="FFFFFF"/>
          <w:rtl/>
        </w:rPr>
        <w:t>.</w:t>
      </w:r>
      <w:r w:rsidR="000536AB" w:rsidRPr="0044529F">
        <w:rPr>
          <w:rStyle w:val="FootnoteReference"/>
          <w:rFonts w:asciiTheme="majorBidi" w:hAnsiTheme="majorBidi" w:cs="David"/>
          <w:sz w:val="24"/>
          <w:szCs w:val="24"/>
          <w:shd w:val="clear" w:color="auto" w:fill="FFFFFF"/>
          <w:rtl/>
        </w:rPr>
        <w:footnoteReference w:id="4"/>
      </w:r>
      <w:r w:rsidR="000536AB" w:rsidRPr="0044529F">
        <w:rPr>
          <w:rFonts w:asciiTheme="majorBidi" w:hAnsiTheme="majorBidi" w:cs="David"/>
          <w:sz w:val="24"/>
          <w:szCs w:val="24"/>
          <w:shd w:val="clear" w:color="auto" w:fill="FFFFFF"/>
          <w:rtl/>
        </w:rPr>
        <w:t xml:space="preserve"> לאחר שנים של זעזועים ואי</w:t>
      </w:r>
      <w:r w:rsidR="003D4F30" w:rsidRPr="0044529F">
        <w:rPr>
          <w:rFonts w:asciiTheme="majorBidi" w:hAnsiTheme="majorBidi" w:cs="David"/>
          <w:sz w:val="24"/>
          <w:szCs w:val="24"/>
          <w:shd w:val="clear" w:color="auto" w:fill="FFFFFF"/>
          <w:rtl/>
        </w:rPr>
        <w:t>-</w:t>
      </w:r>
      <w:r w:rsidR="000536AB" w:rsidRPr="0044529F">
        <w:rPr>
          <w:rFonts w:asciiTheme="majorBidi" w:hAnsiTheme="majorBidi" w:cs="David"/>
          <w:sz w:val="24"/>
          <w:szCs w:val="24"/>
          <w:shd w:val="clear" w:color="auto" w:fill="FFFFFF"/>
          <w:rtl/>
        </w:rPr>
        <w:t>יציבות פוליטית, כלכלית וחברתית החלה צמיחה כלכלית מהירה, התגבש מעמדו הומוגני למדי מבחינה דמוגרפית והשכלתי</w:t>
      </w:r>
      <w:r w:rsidR="00F40798" w:rsidRPr="0044529F">
        <w:rPr>
          <w:rFonts w:asciiTheme="majorBidi" w:hAnsiTheme="majorBidi" w:cs="David"/>
          <w:sz w:val="24"/>
          <w:szCs w:val="24"/>
          <w:shd w:val="clear" w:color="auto" w:fill="FFFFFF"/>
          <w:rtl/>
        </w:rPr>
        <w:t>ת</w:t>
      </w:r>
      <w:r w:rsidR="000536AB" w:rsidRPr="0044529F">
        <w:rPr>
          <w:rFonts w:asciiTheme="majorBidi" w:hAnsiTheme="majorBidi" w:cs="David"/>
          <w:sz w:val="24"/>
          <w:szCs w:val="24"/>
          <w:rtl/>
        </w:rPr>
        <w:t>, ישראל נפתחה למערב</w:t>
      </w:r>
      <w:r w:rsidR="00F40798" w:rsidRPr="0044529F">
        <w:rPr>
          <w:rFonts w:asciiTheme="majorBidi" w:hAnsiTheme="majorBidi" w:cs="David"/>
          <w:sz w:val="24"/>
          <w:szCs w:val="24"/>
          <w:rtl/>
        </w:rPr>
        <w:t xml:space="preserve">, </w:t>
      </w:r>
      <w:r w:rsidR="000536AB" w:rsidRPr="0044529F">
        <w:rPr>
          <w:rFonts w:asciiTheme="majorBidi" w:hAnsiTheme="majorBidi" w:cs="David"/>
          <w:sz w:val="24"/>
          <w:szCs w:val="24"/>
          <w:rtl/>
        </w:rPr>
        <w:t xml:space="preserve">תהליכי אמריקניזציה החלו להופיע בקצב הולך וגובר </w:t>
      </w:r>
      <w:r w:rsidRPr="0044529F">
        <w:rPr>
          <w:rFonts w:asciiTheme="majorBidi" w:hAnsiTheme="majorBidi" w:cs="David" w:hint="cs"/>
          <w:sz w:val="24"/>
          <w:szCs w:val="24"/>
          <w:rtl/>
        </w:rPr>
        <w:t>ב</w:t>
      </w:r>
      <w:r w:rsidR="000536AB" w:rsidRPr="0044529F">
        <w:rPr>
          <w:rFonts w:asciiTheme="majorBidi" w:hAnsiTheme="majorBidi" w:cs="David"/>
          <w:sz w:val="24"/>
          <w:szCs w:val="24"/>
          <w:rtl/>
        </w:rPr>
        <w:t>תרבות</w:t>
      </w:r>
      <w:r w:rsidR="00F40798" w:rsidRPr="0044529F">
        <w:rPr>
          <w:rFonts w:asciiTheme="majorBidi" w:hAnsiTheme="majorBidi" w:cs="David"/>
          <w:sz w:val="24"/>
          <w:szCs w:val="24"/>
          <w:rtl/>
        </w:rPr>
        <w:t xml:space="preserve"> </w:t>
      </w:r>
      <w:r w:rsidRPr="0044529F">
        <w:rPr>
          <w:rFonts w:asciiTheme="majorBidi" w:hAnsiTheme="majorBidi" w:cs="David"/>
          <w:sz w:val="24"/>
          <w:szCs w:val="24"/>
          <w:rtl/>
        </w:rPr>
        <w:t>ו</w:t>
      </w:r>
      <w:r w:rsidRPr="0044529F">
        <w:rPr>
          <w:rFonts w:asciiTheme="majorBidi" w:hAnsiTheme="majorBidi" w:cs="David" w:hint="cs"/>
          <w:sz w:val="24"/>
          <w:szCs w:val="24"/>
          <w:rtl/>
        </w:rPr>
        <w:t>ב</w:t>
      </w:r>
      <w:r w:rsidRPr="0044529F">
        <w:rPr>
          <w:rFonts w:asciiTheme="majorBidi" w:hAnsiTheme="majorBidi" w:cs="David"/>
          <w:sz w:val="24"/>
          <w:szCs w:val="24"/>
          <w:rtl/>
        </w:rPr>
        <w:t xml:space="preserve">חיים </w:t>
      </w:r>
      <w:r w:rsidR="00F40798" w:rsidRPr="0044529F">
        <w:rPr>
          <w:rFonts w:asciiTheme="majorBidi" w:hAnsiTheme="majorBidi" w:cs="David"/>
          <w:sz w:val="24"/>
          <w:szCs w:val="24"/>
          <w:rtl/>
        </w:rPr>
        <w:t>החברתיים</w:t>
      </w:r>
      <w:r w:rsidRPr="0044529F">
        <w:rPr>
          <w:rFonts w:asciiTheme="majorBidi" w:hAnsiTheme="majorBidi" w:cs="David" w:hint="cs"/>
          <w:sz w:val="24"/>
          <w:szCs w:val="24"/>
          <w:rtl/>
        </w:rPr>
        <w:t>,</w:t>
      </w:r>
      <w:r w:rsidR="00F40798" w:rsidRPr="0044529F">
        <w:rPr>
          <w:rFonts w:asciiTheme="majorBidi" w:hAnsiTheme="majorBidi" w:cs="David"/>
          <w:sz w:val="24"/>
          <w:szCs w:val="24"/>
          <w:rtl/>
        </w:rPr>
        <w:t xml:space="preserve"> </w:t>
      </w:r>
      <w:r w:rsidRPr="0044529F">
        <w:rPr>
          <w:rFonts w:asciiTheme="majorBidi" w:hAnsiTheme="majorBidi" w:cs="David" w:hint="cs"/>
          <w:sz w:val="24"/>
          <w:szCs w:val="24"/>
          <w:rtl/>
        </w:rPr>
        <w:t>ו</w:t>
      </w:r>
      <w:r w:rsidR="00F40798" w:rsidRPr="0044529F">
        <w:rPr>
          <w:rFonts w:asciiTheme="majorBidi" w:hAnsiTheme="majorBidi" w:cs="David"/>
          <w:sz w:val="24"/>
          <w:szCs w:val="24"/>
          <w:rtl/>
        </w:rPr>
        <w:t>הכלכלה הישראלית</w:t>
      </w:r>
      <w:r w:rsidRPr="0044529F">
        <w:rPr>
          <w:rFonts w:asciiTheme="majorBidi" w:hAnsiTheme="majorBidi" w:cs="David" w:hint="cs"/>
          <w:sz w:val="24"/>
          <w:szCs w:val="24"/>
          <w:rtl/>
        </w:rPr>
        <w:t xml:space="preserve"> הפכה מעט יותר לכלכלת שוק</w:t>
      </w:r>
      <w:r w:rsidR="000536AB" w:rsidRPr="0044529F">
        <w:rPr>
          <w:rFonts w:asciiTheme="majorBidi" w:hAnsiTheme="majorBidi" w:cs="David"/>
          <w:sz w:val="24"/>
          <w:szCs w:val="24"/>
          <w:rtl/>
        </w:rPr>
        <w:t xml:space="preserve">. </w:t>
      </w:r>
      <w:r w:rsidR="00F40798" w:rsidRPr="0044529F">
        <w:rPr>
          <w:rFonts w:asciiTheme="majorBidi" w:hAnsiTheme="majorBidi" w:cs="David"/>
          <w:sz w:val="24"/>
          <w:szCs w:val="24"/>
          <w:rtl/>
        </w:rPr>
        <w:t>הבורגנות האירופי</w:t>
      </w:r>
      <w:r w:rsidRPr="0044529F">
        <w:rPr>
          <w:rFonts w:asciiTheme="majorBidi" w:hAnsiTheme="majorBidi" w:cs="David" w:hint="cs"/>
          <w:sz w:val="24"/>
          <w:szCs w:val="24"/>
          <w:rtl/>
        </w:rPr>
        <w:t>:</w:t>
      </w:r>
      <w:r w:rsidR="00F40798" w:rsidRPr="0044529F">
        <w:rPr>
          <w:rFonts w:asciiTheme="majorBidi" w:hAnsiTheme="majorBidi" w:cs="David"/>
          <w:sz w:val="24"/>
          <w:szCs w:val="24"/>
          <w:rtl/>
        </w:rPr>
        <w:t xml:space="preserve"> מעמד בינוני חדש</w:t>
      </w:r>
      <w:r w:rsidRPr="0044529F">
        <w:rPr>
          <w:rFonts w:asciiTheme="majorBidi" w:hAnsiTheme="majorBidi" w:cs="David" w:hint="cs"/>
          <w:sz w:val="24"/>
          <w:szCs w:val="24"/>
          <w:rtl/>
        </w:rPr>
        <w:t>, ש</w:t>
      </w:r>
      <w:r w:rsidR="00F40798" w:rsidRPr="0044529F">
        <w:rPr>
          <w:rFonts w:asciiTheme="majorBidi" w:hAnsiTheme="majorBidi" w:cs="David"/>
          <w:sz w:val="24"/>
          <w:szCs w:val="24"/>
          <w:rtl/>
        </w:rPr>
        <w:t xml:space="preserve">נשען </w:t>
      </w:r>
      <w:r w:rsidRPr="0044529F">
        <w:rPr>
          <w:rFonts w:asciiTheme="majorBidi" w:hAnsiTheme="majorBidi" w:cs="David" w:hint="cs"/>
          <w:sz w:val="24"/>
          <w:szCs w:val="24"/>
          <w:rtl/>
        </w:rPr>
        <w:t xml:space="preserve">בערכיו התרבותיים על </w:t>
      </w:r>
      <w:r w:rsidR="00F40798" w:rsidRPr="0044529F">
        <w:rPr>
          <w:rFonts w:asciiTheme="majorBidi" w:hAnsiTheme="majorBidi" w:cs="David"/>
          <w:sz w:val="24"/>
          <w:szCs w:val="24"/>
          <w:rtl/>
        </w:rPr>
        <w:t>ערכים חלוציים מסורתיים</w:t>
      </w:r>
      <w:r w:rsidR="00A90B2C" w:rsidRPr="0044529F">
        <w:rPr>
          <w:rFonts w:asciiTheme="majorBidi" w:hAnsiTheme="majorBidi" w:cs="David"/>
          <w:sz w:val="24"/>
          <w:szCs w:val="24"/>
          <w:rtl/>
        </w:rPr>
        <w:t xml:space="preserve">, אך בה בעת </w:t>
      </w:r>
      <w:r w:rsidR="00F40798" w:rsidRPr="0044529F">
        <w:rPr>
          <w:rFonts w:asciiTheme="majorBidi" w:hAnsiTheme="majorBidi" w:cs="David"/>
          <w:sz w:val="24"/>
          <w:szCs w:val="24"/>
          <w:rtl/>
        </w:rPr>
        <w:t>מ</w:t>
      </w:r>
      <w:r w:rsidR="00A90B2C" w:rsidRPr="0044529F">
        <w:rPr>
          <w:rFonts w:asciiTheme="majorBidi" w:hAnsiTheme="majorBidi" w:cs="David" w:hint="cs"/>
          <w:sz w:val="24"/>
          <w:szCs w:val="24"/>
          <w:rtl/>
        </w:rPr>
        <w:t>אמ</w:t>
      </w:r>
      <w:r w:rsidR="00A90B2C" w:rsidRPr="0044529F">
        <w:rPr>
          <w:rFonts w:asciiTheme="majorBidi" w:hAnsiTheme="majorBidi" w:cs="David"/>
          <w:sz w:val="24"/>
          <w:szCs w:val="24"/>
          <w:rtl/>
        </w:rPr>
        <w:t>ץ דפוסים חברתיים</w:t>
      </w:r>
      <w:r w:rsidR="00A90B2C" w:rsidRPr="0044529F">
        <w:rPr>
          <w:rFonts w:asciiTheme="majorBidi" w:hAnsiTheme="majorBidi" w:cs="David" w:hint="cs"/>
          <w:sz w:val="24"/>
          <w:szCs w:val="24"/>
          <w:rtl/>
        </w:rPr>
        <w:t>-</w:t>
      </w:r>
      <w:r w:rsidR="00F40798" w:rsidRPr="0044529F">
        <w:rPr>
          <w:rFonts w:asciiTheme="majorBidi" w:hAnsiTheme="majorBidi" w:cs="David"/>
          <w:sz w:val="24"/>
          <w:szCs w:val="24"/>
          <w:rtl/>
        </w:rPr>
        <w:t>כלכליים בורגניים.</w:t>
      </w:r>
      <w:r w:rsidR="003D4F30" w:rsidRPr="0044529F">
        <w:rPr>
          <w:rStyle w:val="FootnoteReference"/>
          <w:rFonts w:asciiTheme="majorBidi" w:hAnsiTheme="majorBidi" w:cs="David"/>
          <w:sz w:val="24"/>
          <w:szCs w:val="24"/>
          <w:rtl/>
        </w:rPr>
        <w:footnoteReference w:id="5"/>
      </w:r>
    </w:p>
    <w:p w14:paraId="6598FE3E" w14:textId="4B078552" w:rsidR="007D32FC" w:rsidRDefault="00F40798" w:rsidP="008625A8">
      <w:pPr>
        <w:spacing w:line="360" w:lineRule="auto"/>
        <w:ind w:left="84"/>
        <w:rPr>
          <w:rFonts w:asciiTheme="majorBidi" w:hAnsiTheme="majorBidi" w:cs="David"/>
          <w:sz w:val="24"/>
          <w:szCs w:val="24"/>
          <w:rtl/>
        </w:rPr>
      </w:pPr>
      <w:r w:rsidRPr="0044529F">
        <w:rPr>
          <w:rFonts w:asciiTheme="majorBidi" w:hAnsiTheme="majorBidi" w:cs="David"/>
          <w:sz w:val="24"/>
          <w:szCs w:val="24"/>
          <w:rtl/>
        </w:rPr>
        <w:t>לצד תהליכי מפתח אל</w:t>
      </w:r>
      <w:r w:rsidR="00AE783E">
        <w:rPr>
          <w:rFonts w:asciiTheme="majorBidi" w:hAnsiTheme="majorBidi" w:cs="David" w:hint="cs"/>
          <w:sz w:val="24"/>
          <w:szCs w:val="24"/>
          <w:rtl/>
        </w:rPr>
        <w:t>ה</w:t>
      </w:r>
      <w:r w:rsidRPr="0044529F">
        <w:rPr>
          <w:rFonts w:asciiTheme="majorBidi" w:hAnsiTheme="majorBidi" w:cs="David"/>
          <w:sz w:val="24"/>
          <w:szCs w:val="24"/>
          <w:rtl/>
        </w:rPr>
        <w:t xml:space="preserve"> שעיצבו א</w:t>
      </w:r>
      <w:r w:rsidR="00FE3287" w:rsidRPr="0044529F">
        <w:rPr>
          <w:rFonts w:asciiTheme="majorBidi" w:hAnsiTheme="majorBidi" w:cs="David"/>
          <w:sz w:val="24"/>
          <w:szCs w:val="24"/>
          <w:rtl/>
        </w:rPr>
        <w:t>ת הק</w:t>
      </w:r>
      <w:r w:rsidR="00A90B2C" w:rsidRPr="0044529F">
        <w:rPr>
          <w:rFonts w:asciiTheme="majorBidi" w:hAnsiTheme="majorBidi" w:cs="David"/>
          <w:sz w:val="24"/>
          <w:szCs w:val="24"/>
          <w:rtl/>
        </w:rPr>
        <w:t>בוצות הדומיננטיות הישראליות,</w:t>
      </w:r>
      <w:r w:rsidR="00E80EE7" w:rsidRPr="0044529F">
        <w:rPr>
          <w:rFonts w:asciiTheme="majorBidi" w:hAnsiTheme="majorBidi" w:cs="David" w:hint="cs"/>
          <w:sz w:val="24"/>
          <w:szCs w:val="24"/>
          <w:rtl/>
        </w:rPr>
        <w:t xml:space="preserve"> עוסקים כיום</w:t>
      </w:r>
      <w:r w:rsidR="00A90B2C" w:rsidRPr="0044529F">
        <w:rPr>
          <w:rFonts w:asciiTheme="majorBidi" w:hAnsiTheme="majorBidi" w:cs="David"/>
          <w:sz w:val="24"/>
          <w:szCs w:val="24"/>
          <w:rtl/>
        </w:rPr>
        <w:t xml:space="preserve"> יו</w:t>
      </w:r>
      <w:r w:rsidR="00A90B2C" w:rsidRPr="0044529F">
        <w:rPr>
          <w:rFonts w:asciiTheme="majorBidi" w:hAnsiTheme="majorBidi" w:cs="David" w:hint="cs"/>
          <w:sz w:val="24"/>
          <w:szCs w:val="24"/>
          <w:rtl/>
        </w:rPr>
        <w:t>ת</w:t>
      </w:r>
      <w:r w:rsidR="00FE3287" w:rsidRPr="0044529F">
        <w:rPr>
          <w:rFonts w:asciiTheme="majorBidi" w:hAnsiTheme="majorBidi" w:cs="David"/>
          <w:sz w:val="24"/>
          <w:szCs w:val="24"/>
          <w:rtl/>
        </w:rPr>
        <w:t xml:space="preserve">ר ויותר חוקרים </w:t>
      </w:r>
      <w:r w:rsidR="00E80EE7" w:rsidRPr="0044529F">
        <w:rPr>
          <w:rFonts w:asciiTheme="majorBidi" w:hAnsiTheme="majorBidi" w:cs="David" w:hint="cs"/>
          <w:sz w:val="24"/>
          <w:szCs w:val="24"/>
          <w:rtl/>
        </w:rPr>
        <w:t>ב</w:t>
      </w:r>
      <w:r w:rsidRPr="0044529F">
        <w:rPr>
          <w:rFonts w:asciiTheme="majorBidi" w:hAnsiTheme="majorBidi" w:cs="David"/>
          <w:sz w:val="24"/>
          <w:szCs w:val="24"/>
          <w:rtl/>
        </w:rPr>
        <w:t>מוקדי אי-</w:t>
      </w:r>
      <w:r w:rsidR="00E80EE7" w:rsidRPr="0044529F">
        <w:rPr>
          <w:rFonts w:asciiTheme="majorBidi" w:hAnsiTheme="majorBidi" w:cs="David" w:hint="cs"/>
          <w:sz w:val="24"/>
          <w:szCs w:val="24"/>
          <w:rtl/>
        </w:rPr>
        <w:t>ה</w:t>
      </w:r>
      <w:r w:rsidRPr="0044529F">
        <w:rPr>
          <w:rFonts w:asciiTheme="majorBidi" w:hAnsiTheme="majorBidi" w:cs="David"/>
          <w:sz w:val="24"/>
          <w:szCs w:val="24"/>
          <w:rtl/>
        </w:rPr>
        <w:t xml:space="preserve">שקט </w:t>
      </w:r>
      <w:r w:rsidR="00E80EE7" w:rsidRPr="0044529F">
        <w:rPr>
          <w:rFonts w:asciiTheme="majorBidi" w:hAnsiTheme="majorBidi" w:cs="David" w:hint="cs"/>
          <w:sz w:val="24"/>
          <w:szCs w:val="24"/>
          <w:rtl/>
        </w:rPr>
        <w:t>ה</w:t>
      </w:r>
      <w:r w:rsidRPr="0044529F">
        <w:rPr>
          <w:rFonts w:asciiTheme="majorBidi" w:hAnsiTheme="majorBidi" w:cs="David"/>
          <w:sz w:val="24"/>
          <w:szCs w:val="24"/>
          <w:rtl/>
        </w:rPr>
        <w:t>חברתי</w:t>
      </w:r>
      <w:r w:rsidR="00FE3287" w:rsidRPr="0044529F">
        <w:rPr>
          <w:rFonts w:asciiTheme="majorBidi" w:hAnsiTheme="majorBidi" w:cs="David"/>
          <w:sz w:val="24"/>
          <w:szCs w:val="24"/>
          <w:rtl/>
        </w:rPr>
        <w:t xml:space="preserve"> ו</w:t>
      </w:r>
      <w:r w:rsidR="00E80EE7" w:rsidRPr="0044529F">
        <w:rPr>
          <w:rFonts w:asciiTheme="majorBidi" w:hAnsiTheme="majorBidi" w:cs="David" w:hint="cs"/>
          <w:sz w:val="24"/>
          <w:szCs w:val="24"/>
          <w:rtl/>
        </w:rPr>
        <w:t>ה</w:t>
      </w:r>
      <w:r w:rsidR="00FE3287" w:rsidRPr="0044529F">
        <w:rPr>
          <w:rFonts w:asciiTheme="majorBidi" w:hAnsiTheme="majorBidi" w:cs="David"/>
          <w:sz w:val="24"/>
          <w:szCs w:val="24"/>
          <w:rtl/>
        </w:rPr>
        <w:t>תרבותי שהחלו לנבוט באותן שנים</w:t>
      </w:r>
      <w:r w:rsidR="00E80EE7" w:rsidRPr="0044529F">
        <w:rPr>
          <w:rFonts w:asciiTheme="majorBidi" w:hAnsiTheme="majorBidi" w:cs="David" w:hint="cs"/>
          <w:sz w:val="24"/>
          <w:szCs w:val="24"/>
          <w:rtl/>
        </w:rPr>
        <w:t>:</w:t>
      </w:r>
      <w:r w:rsidR="00E80EE7" w:rsidRPr="0044529F">
        <w:rPr>
          <w:rFonts w:asciiTheme="majorBidi" w:hAnsiTheme="majorBidi" w:cs="David"/>
          <w:sz w:val="24"/>
          <w:szCs w:val="24"/>
          <w:rtl/>
        </w:rPr>
        <w:t xml:space="preserve"> </w:t>
      </w:r>
      <w:r w:rsidR="003D4F30" w:rsidRPr="0044529F">
        <w:rPr>
          <w:rFonts w:asciiTheme="majorBidi" w:hAnsiTheme="majorBidi" w:cs="David"/>
          <w:sz w:val="24"/>
          <w:szCs w:val="24"/>
          <w:rtl/>
        </w:rPr>
        <w:t>צעירים עולים מ</w:t>
      </w:r>
      <w:r w:rsidRPr="0044529F">
        <w:rPr>
          <w:rFonts w:asciiTheme="majorBidi" w:hAnsiTheme="majorBidi" w:cs="David"/>
          <w:sz w:val="24"/>
          <w:szCs w:val="24"/>
          <w:rtl/>
        </w:rPr>
        <w:t>ארצות אסיה אפריקה, ו</w:t>
      </w:r>
      <w:r w:rsidR="00E80EE7" w:rsidRPr="0044529F">
        <w:rPr>
          <w:rFonts w:asciiTheme="majorBidi" w:hAnsiTheme="majorBidi" w:cs="David" w:hint="cs"/>
          <w:sz w:val="24"/>
          <w:szCs w:val="24"/>
          <w:rtl/>
        </w:rPr>
        <w:t xml:space="preserve">המוקד </w:t>
      </w:r>
      <w:r w:rsidRPr="0044529F">
        <w:rPr>
          <w:rFonts w:asciiTheme="majorBidi" w:hAnsiTheme="majorBidi" w:cs="David"/>
          <w:sz w:val="24"/>
          <w:szCs w:val="24"/>
          <w:rtl/>
        </w:rPr>
        <w:t>הרלוונטי לנושא מאמר זה</w:t>
      </w:r>
      <w:r w:rsidR="00E80EE7" w:rsidRPr="0044529F">
        <w:rPr>
          <w:rFonts w:asciiTheme="majorBidi" w:hAnsiTheme="majorBidi" w:cs="David" w:hint="cs"/>
          <w:sz w:val="24"/>
          <w:szCs w:val="24"/>
          <w:rtl/>
        </w:rPr>
        <w:t xml:space="preserve"> -</w:t>
      </w:r>
      <w:r w:rsidR="00E80EE7" w:rsidRPr="0044529F">
        <w:rPr>
          <w:rFonts w:asciiTheme="majorBidi" w:hAnsiTheme="majorBidi" w:cs="David"/>
          <w:sz w:val="24"/>
          <w:szCs w:val="24"/>
          <w:rtl/>
        </w:rPr>
        <w:t xml:space="preserve"> </w:t>
      </w:r>
      <w:r w:rsidRPr="0044529F">
        <w:rPr>
          <w:rFonts w:asciiTheme="majorBidi" w:hAnsiTheme="majorBidi" w:cs="David"/>
          <w:sz w:val="24"/>
          <w:szCs w:val="24"/>
          <w:rtl/>
        </w:rPr>
        <w:t>צעירים ילידי ה</w:t>
      </w:r>
      <w:r w:rsidR="003D4F30" w:rsidRPr="0044529F">
        <w:rPr>
          <w:rFonts w:asciiTheme="majorBidi" w:hAnsiTheme="majorBidi" w:cs="David"/>
          <w:sz w:val="24"/>
          <w:szCs w:val="24"/>
          <w:rtl/>
        </w:rPr>
        <w:t>ארץ שהורי</w:t>
      </w:r>
      <w:r w:rsidR="00E80EE7" w:rsidRPr="0044529F">
        <w:rPr>
          <w:rFonts w:asciiTheme="majorBidi" w:hAnsiTheme="majorBidi" w:cs="David" w:hint="cs"/>
          <w:sz w:val="24"/>
          <w:szCs w:val="24"/>
          <w:rtl/>
        </w:rPr>
        <w:t>ה</w:t>
      </w:r>
      <w:r w:rsidR="003D4F30" w:rsidRPr="0044529F">
        <w:rPr>
          <w:rFonts w:asciiTheme="majorBidi" w:hAnsiTheme="majorBidi" w:cs="David"/>
          <w:sz w:val="24"/>
          <w:szCs w:val="24"/>
          <w:rtl/>
        </w:rPr>
        <w:t>ם נולדו באירופה או ביישוב היהודי בארץ ישראל.</w:t>
      </w:r>
      <w:r w:rsidR="00A90B2C" w:rsidRPr="0044529F">
        <w:rPr>
          <w:rStyle w:val="FootnoteReference"/>
          <w:rFonts w:asciiTheme="majorBidi" w:hAnsiTheme="majorBidi" w:cs="David"/>
          <w:sz w:val="24"/>
          <w:szCs w:val="24"/>
          <w:rtl/>
        </w:rPr>
        <w:footnoteReference w:id="6"/>
      </w:r>
      <w:r w:rsidR="00AE1461" w:rsidRPr="0044529F">
        <w:rPr>
          <w:rFonts w:asciiTheme="majorBidi" w:hAnsiTheme="majorBidi" w:cs="David" w:hint="cs"/>
          <w:sz w:val="24"/>
          <w:szCs w:val="24"/>
          <w:rtl/>
        </w:rPr>
        <w:t xml:space="preserve"> </w:t>
      </w:r>
      <w:r w:rsidR="003D4F30" w:rsidRPr="0044529F">
        <w:rPr>
          <w:rFonts w:asciiTheme="majorBidi" w:hAnsiTheme="majorBidi" w:cs="David"/>
          <w:sz w:val="24"/>
          <w:szCs w:val="24"/>
          <w:rtl/>
        </w:rPr>
        <w:t xml:space="preserve">האחרונים </w:t>
      </w:r>
      <w:r w:rsidR="00E80EE7" w:rsidRPr="0044529F">
        <w:rPr>
          <w:rFonts w:asciiTheme="majorBidi" w:hAnsiTheme="majorBidi" w:cs="David" w:hint="cs"/>
          <w:sz w:val="24"/>
          <w:szCs w:val="24"/>
          <w:rtl/>
        </w:rPr>
        <w:t>מחו</w:t>
      </w:r>
      <w:r w:rsidR="003D4F30" w:rsidRPr="0044529F">
        <w:rPr>
          <w:rFonts w:asciiTheme="majorBidi" w:hAnsiTheme="majorBidi" w:cs="David"/>
          <w:sz w:val="24"/>
          <w:szCs w:val="24"/>
          <w:rtl/>
        </w:rPr>
        <w:t xml:space="preserve"> בעיקר נגד דור ההורים הציוני-החלוצי בצריכת תרבות מערבית על מאפייניה השונים</w:t>
      </w:r>
      <w:r w:rsidR="00FE3287" w:rsidRPr="0044529F">
        <w:rPr>
          <w:rFonts w:asciiTheme="majorBidi" w:hAnsiTheme="majorBidi" w:cs="David"/>
          <w:sz w:val="24"/>
          <w:szCs w:val="24"/>
          <w:rtl/>
        </w:rPr>
        <w:t>. סביב שני מוקדים אלו התפתח שיח בעל אופי של "פאניקה מוסרית".</w:t>
      </w:r>
    </w:p>
    <w:p w14:paraId="395E8723" w14:textId="77777777" w:rsidR="005720D4" w:rsidRPr="0044529F" w:rsidRDefault="00AF76B7" w:rsidP="008625A8">
      <w:pPr>
        <w:spacing w:line="360" w:lineRule="auto"/>
        <w:ind w:left="84"/>
        <w:rPr>
          <w:rFonts w:asciiTheme="majorBidi" w:hAnsiTheme="majorBidi" w:cs="David"/>
          <w:b/>
          <w:bCs/>
          <w:sz w:val="24"/>
          <w:szCs w:val="24"/>
          <w:rtl/>
        </w:rPr>
      </w:pPr>
      <w:r w:rsidRPr="0044529F">
        <w:rPr>
          <w:rFonts w:asciiTheme="majorBidi" w:hAnsiTheme="majorBidi" w:cs="David" w:hint="cs"/>
          <w:b/>
          <w:bCs/>
          <w:sz w:val="24"/>
          <w:szCs w:val="24"/>
          <w:rtl/>
        </w:rPr>
        <w:lastRenderedPageBreak/>
        <w:t xml:space="preserve">רקע </w:t>
      </w:r>
      <w:r w:rsidRPr="0044529F">
        <w:rPr>
          <w:rFonts w:asciiTheme="majorBidi" w:hAnsiTheme="majorBidi" w:cs="David"/>
          <w:b/>
          <w:bCs/>
          <w:sz w:val="24"/>
          <w:szCs w:val="24"/>
          <w:rtl/>
        </w:rPr>
        <w:t>מתודולוגי</w:t>
      </w:r>
      <w:r w:rsidR="005720D4" w:rsidRPr="0044529F">
        <w:rPr>
          <w:rFonts w:asciiTheme="majorBidi" w:hAnsiTheme="majorBidi" w:cs="David"/>
          <w:b/>
          <w:bCs/>
          <w:sz w:val="24"/>
          <w:szCs w:val="24"/>
          <w:rtl/>
        </w:rPr>
        <w:t>-</w:t>
      </w:r>
      <w:r w:rsidRPr="0044529F">
        <w:rPr>
          <w:rFonts w:asciiTheme="majorBidi" w:hAnsiTheme="majorBidi" w:cs="David" w:hint="cs"/>
          <w:b/>
          <w:bCs/>
          <w:sz w:val="24"/>
          <w:szCs w:val="24"/>
          <w:rtl/>
        </w:rPr>
        <w:t>היסטורי:</w:t>
      </w:r>
      <w:r w:rsidRPr="0044529F">
        <w:rPr>
          <w:rFonts w:asciiTheme="majorBidi" w:hAnsiTheme="majorBidi" w:cs="David"/>
          <w:b/>
          <w:bCs/>
          <w:sz w:val="24"/>
          <w:szCs w:val="24"/>
          <w:rtl/>
        </w:rPr>
        <w:t xml:space="preserve"> "פניקה מוסרית" </w:t>
      </w:r>
      <w:r w:rsidRPr="0044529F">
        <w:rPr>
          <w:rFonts w:asciiTheme="majorBidi" w:hAnsiTheme="majorBidi" w:cs="David" w:hint="cs"/>
          <w:b/>
          <w:bCs/>
          <w:sz w:val="24"/>
          <w:szCs w:val="24"/>
          <w:rtl/>
        </w:rPr>
        <w:t xml:space="preserve">סביב </w:t>
      </w:r>
      <w:r w:rsidR="005720D4" w:rsidRPr="0044529F">
        <w:rPr>
          <w:rFonts w:asciiTheme="majorBidi" w:hAnsiTheme="majorBidi" w:cs="David"/>
          <w:b/>
          <w:bCs/>
          <w:sz w:val="24"/>
          <w:szCs w:val="24"/>
          <w:rtl/>
        </w:rPr>
        <w:t>תרבויות צעירים "סוטים"</w:t>
      </w:r>
      <w:r w:rsidRPr="0044529F">
        <w:rPr>
          <w:rFonts w:asciiTheme="majorBidi" w:hAnsiTheme="majorBidi" w:cs="David" w:hint="cs"/>
          <w:b/>
          <w:bCs/>
          <w:sz w:val="24"/>
          <w:szCs w:val="24"/>
          <w:rtl/>
        </w:rPr>
        <w:t xml:space="preserve"> בישראל ובמערב</w:t>
      </w:r>
    </w:p>
    <w:p w14:paraId="7A7311CB" w14:textId="727BD4B2" w:rsidR="00AD08CD" w:rsidRPr="0044529F" w:rsidRDefault="00081F45" w:rsidP="008625A8">
      <w:pPr>
        <w:spacing w:line="360" w:lineRule="auto"/>
        <w:ind w:left="84"/>
        <w:rPr>
          <w:rFonts w:asciiTheme="majorBidi" w:hAnsiTheme="majorBidi" w:cs="David"/>
          <w:sz w:val="24"/>
          <w:szCs w:val="24"/>
          <w:rtl/>
        </w:rPr>
      </w:pPr>
      <w:r w:rsidRPr="0044529F">
        <w:rPr>
          <w:rFonts w:asciiTheme="majorBidi" w:hAnsiTheme="majorBidi" w:cs="David" w:hint="cs"/>
          <w:sz w:val="24"/>
          <w:szCs w:val="24"/>
          <w:rtl/>
        </w:rPr>
        <w:t xml:space="preserve">כדי לתאר את התגובה לספרות הפורנוגרפית, ולתרבות הצריכה של ספרות כזאת אצל בני נוער, אשתמש במושג "פאניקה מוסרית". </w:t>
      </w:r>
      <w:r w:rsidR="00FC1BF2" w:rsidRPr="0044529F">
        <w:rPr>
          <w:rFonts w:asciiTheme="majorBidi" w:hAnsiTheme="majorBidi" w:cs="David"/>
          <w:sz w:val="24"/>
          <w:szCs w:val="24"/>
          <w:rtl/>
        </w:rPr>
        <w:t xml:space="preserve">המושג  </w:t>
      </w:r>
      <w:r w:rsidR="005720D4" w:rsidRPr="0044529F">
        <w:rPr>
          <w:rFonts w:asciiTheme="majorBidi" w:hAnsiTheme="majorBidi" w:cs="David"/>
          <w:sz w:val="24"/>
          <w:szCs w:val="24"/>
          <w:rtl/>
        </w:rPr>
        <w:t xml:space="preserve">נטבע על ידי </w:t>
      </w:r>
      <w:r w:rsidR="00FC1BF2" w:rsidRPr="0044529F">
        <w:rPr>
          <w:rFonts w:asciiTheme="majorBidi" w:hAnsiTheme="majorBidi" w:cs="David"/>
          <w:sz w:val="24"/>
          <w:szCs w:val="24"/>
          <w:rtl/>
        </w:rPr>
        <w:t>חוקר התקשורת</w:t>
      </w:r>
      <w:r w:rsidR="002649ED" w:rsidRPr="0044529F">
        <w:rPr>
          <w:rFonts w:asciiTheme="majorBidi" w:hAnsiTheme="majorBidi" w:cs="David" w:hint="cs"/>
          <w:sz w:val="24"/>
          <w:szCs w:val="24"/>
          <w:rtl/>
        </w:rPr>
        <w:t xml:space="preserve"> הברי</w:t>
      </w:r>
      <w:r w:rsidRPr="0044529F">
        <w:rPr>
          <w:rFonts w:asciiTheme="majorBidi" w:hAnsiTheme="majorBidi" w:cs="David" w:hint="cs"/>
          <w:sz w:val="24"/>
          <w:szCs w:val="24"/>
          <w:rtl/>
        </w:rPr>
        <w:t>טי</w:t>
      </w:r>
      <w:r w:rsidR="00FC1BF2" w:rsidRPr="0044529F">
        <w:rPr>
          <w:rFonts w:asciiTheme="majorBidi" w:hAnsiTheme="majorBidi" w:cs="David"/>
          <w:sz w:val="24"/>
          <w:szCs w:val="24"/>
          <w:rtl/>
        </w:rPr>
        <w:t xml:space="preserve"> סטנלי כהן</w:t>
      </w:r>
      <w:r w:rsidRPr="0044529F">
        <w:rPr>
          <w:rFonts w:asciiTheme="majorBidi" w:hAnsiTheme="majorBidi" w:cs="David" w:hint="cs"/>
          <w:sz w:val="24"/>
          <w:szCs w:val="24"/>
          <w:rtl/>
        </w:rPr>
        <w:t xml:space="preserve">, </w:t>
      </w:r>
      <w:r w:rsidR="00FC1BF2" w:rsidRPr="0044529F">
        <w:rPr>
          <w:rFonts w:asciiTheme="majorBidi" w:hAnsiTheme="majorBidi" w:cs="David"/>
          <w:sz w:val="24"/>
          <w:szCs w:val="24"/>
          <w:rtl/>
        </w:rPr>
        <w:t xml:space="preserve">שחקר את תרבויות הצעירים והתגובה להן  באנגליה חולת המשברים של שנות השבעים. המושג </w:t>
      </w:r>
      <w:r w:rsidRPr="0044529F">
        <w:rPr>
          <w:rFonts w:asciiTheme="majorBidi" w:hAnsiTheme="majorBidi" w:cs="David" w:hint="cs"/>
          <w:sz w:val="24"/>
          <w:szCs w:val="24"/>
          <w:rtl/>
        </w:rPr>
        <w:t xml:space="preserve">ממלא תפקיד </w:t>
      </w:r>
      <w:r w:rsidR="00FC1BF2" w:rsidRPr="0044529F">
        <w:rPr>
          <w:rFonts w:asciiTheme="majorBidi" w:hAnsiTheme="majorBidi" w:cs="David"/>
          <w:sz w:val="24"/>
          <w:szCs w:val="24"/>
          <w:rtl/>
        </w:rPr>
        <w:t>מפתח בהגותו של סטיוארט הל ועמיתיו ב</w:t>
      </w:r>
      <w:r w:rsidR="00AE1461" w:rsidRPr="0044529F">
        <w:rPr>
          <w:rFonts w:asciiTheme="majorBidi" w:hAnsiTheme="majorBidi" w:cs="David" w:hint="cs"/>
          <w:sz w:val="24"/>
          <w:szCs w:val="24"/>
          <w:rtl/>
        </w:rPr>
        <w:t>"</w:t>
      </w:r>
      <w:r w:rsidR="00FC1BF2" w:rsidRPr="0044529F">
        <w:rPr>
          <w:rFonts w:asciiTheme="majorBidi" w:hAnsiTheme="majorBidi" w:cs="David"/>
          <w:sz w:val="24"/>
          <w:szCs w:val="24"/>
          <w:rtl/>
        </w:rPr>
        <w:t>מרכז ברמינגהם לחקר תרבו</w:t>
      </w:r>
      <w:r w:rsidR="005720D4" w:rsidRPr="0044529F">
        <w:rPr>
          <w:rFonts w:asciiTheme="majorBidi" w:hAnsiTheme="majorBidi" w:cs="David"/>
          <w:sz w:val="24"/>
          <w:szCs w:val="24"/>
          <w:rtl/>
        </w:rPr>
        <w:t>ת בת זמננו</w:t>
      </w:r>
      <w:r w:rsidR="00AE1461" w:rsidRPr="0044529F">
        <w:rPr>
          <w:rFonts w:asciiTheme="majorBidi" w:hAnsiTheme="majorBidi" w:cs="David" w:hint="cs"/>
          <w:sz w:val="24"/>
          <w:szCs w:val="24"/>
          <w:rtl/>
        </w:rPr>
        <w:t>"</w:t>
      </w:r>
      <w:r w:rsidRPr="0044529F">
        <w:rPr>
          <w:rFonts w:asciiTheme="majorBidi" w:hAnsiTheme="majorBidi" w:cs="David" w:hint="cs"/>
          <w:sz w:val="24"/>
          <w:szCs w:val="24"/>
          <w:rtl/>
        </w:rPr>
        <w:t>,</w:t>
      </w:r>
      <w:r w:rsidR="005720D4" w:rsidRPr="0044529F">
        <w:rPr>
          <w:rFonts w:asciiTheme="majorBidi" w:hAnsiTheme="majorBidi" w:cs="David"/>
          <w:sz w:val="24"/>
          <w:szCs w:val="24"/>
          <w:rtl/>
        </w:rPr>
        <w:t xml:space="preserve"> </w:t>
      </w:r>
      <w:r w:rsidRPr="0044529F">
        <w:rPr>
          <w:rFonts w:asciiTheme="majorBidi" w:hAnsiTheme="majorBidi" w:cs="David" w:hint="cs"/>
          <w:sz w:val="24"/>
          <w:szCs w:val="24"/>
          <w:rtl/>
        </w:rPr>
        <w:t>בניתוח</w:t>
      </w:r>
      <w:r w:rsidR="005720D4" w:rsidRPr="0044529F">
        <w:rPr>
          <w:rFonts w:asciiTheme="majorBidi" w:hAnsiTheme="majorBidi" w:cs="David"/>
          <w:sz w:val="24"/>
          <w:szCs w:val="24"/>
          <w:rtl/>
        </w:rPr>
        <w:t xml:space="preserve"> תרבויות הצ</w:t>
      </w:r>
      <w:r w:rsidR="00FC1BF2" w:rsidRPr="0044529F">
        <w:rPr>
          <w:rFonts w:asciiTheme="majorBidi" w:hAnsiTheme="majorBidi" w:cs="David"/>
          <w:sz w:val="24"/>
          <w:szCs w:val="24"/>
          <w:rtl/>
        </w:rPr>
        <w:t>עירים האנגליות ערב עליית מרגרט תאצ'ר ובשנים הראשונות לשלטונה. אמצעי התקשורת והקבוצות הדומיננטיות בחברה קפיטליסטית</w:t>
      </w:r>
      <w:r w:rsidRPr="0044529F">
        <w:rPr>
          <w:rFonts w:asciiTheme="majorBidi" w:hAnsiTheme="majorBidi" w:cs="David" w:hint="cs"/>
          <w:sz w:val="24"/>
          <w:szCs w:val="24"/>
          <w:rtl/>
        </w:rPr>
        <w:t>,</w:t>
      </w:r>
      <w:r w:rsidR="005720D4" w:rsidRPr="0044529F">
        <w:rPr>
          <w:rFonts w:asciiTheme="majorBidi" w:hAnsiTheme="majorBidi" w:cs="David"/>
          <w:sz w:val="24"/>
          <w:szCs w:val="24"/>
          <w:rtl/>
        </w:rPr>
        <w:t xml:space="preserve"> שתפקידן ל</w:t>
      </w:r>
      <w:r w:rsidRPr="0044529F">
        <w:rPr>
          <w:rFonts w:asciiTheme="majorBidi" w:hAnsiTheme="majorBidi" w:cs="David" w:hint="cs"/>
          <w:sz w:val="24"/>
          <w:szCs w:val="24"/>
          <w:rtl/>
        </w:rPr>
        <w:t>כונן או להדק את הפיקוח החברתי</w:t>
      </w:r>
      <w:r w:rsidR="005720D4" w:rsidRPr="0044529F">
        <w:rPr>
          <w:rFonts w:asciiTheme="majorBidi" w:hAnsiTheme="majorBidi" w:cs="David"/>
          <w:sz w:val="24"/>
          <w:szCs w:val="24"/>
          <w:rtl/>
        </w:rPr>
        <w:t>,</w:t>
      </w:r>
      <w:r w:rsidR="00FC1BF2" w:rsidRPr="0044529F">
        <w:rPr>
          <w:rFonts w:asciiTheme="majorBidi" w:hAnsiTheme="majorBidi" w:cs="David"/>
          <w:sz w:val="24"/>
          <w:szCs w:val="24"/>
          <w:rtl/>
        </w:rPr>
        <w:t xml:space="preserve"> מזהות</w:t>
      </w:r>
      <w:r w:rsidRPr="0044529F">
        <w:rPr>
          <w:rFonts w:asciiTheme="majorBidi" w:hAnsiTheme="majorBidi" w:cs="David" w:hint="cs"/>
          <w:sz w:val="24"/>
          <w:szCs w:val="24"/>
          <w:rtl/>
        </w:rPr>
        <w:t xml:space="preserve"> לדבריהם</w:t>
      </w:r>
      <w:r w:rsidR="00FC1BF2" w:rsidRPr="0044529F">
        <w:rPr>
          <w:rFonts w:asciiTheme="majorBidi" w:hAnsiTheme="majorBidi" w:cs="David"/>
          <w:sz w:val="24"/>
          <w:szCs w:val="24"/>
          <w:rtl/>
        </w:rPr>
        <w:t xml:space="preserve"> אלמנטים "סוטים"</w:t>
      </w:r>
      <w:r w:rsidR="005720D4" w:rsidRPr="0044529F">
        <w:rPr>
          <w:rFonts w:asciiTheme="majorBidi" w:hAnsiTheme="majorBidi" w:cs="David"/>
          <w:sz w:val="24"/>
          <w:szCs w:val="24"/>
          <w:rtl/>
        </w:rPr>
        <w:t>, "חולניים",</w:t>
      </w:r>
      <w:r w:rsidR="00AE783E">
        <w:rPr>
          <w:rFonts w:asciiTheme="majorBidi" w:hAnsiTheme="majorBidi" w:cs="David" w:hint="cs"/>
          <w:sz w:val="24"/>
          <w:szCs w:val="24"/>
          <w:rtl/>
        </w:rPr>
        <w:t xml:space="preserve"> </w:t>
      </w:r>
      <w:r w:rsidR="005720D4" w:rsidRPr="0044529F">
        <w:rPr>
          <w:rFonts w:asciiTheme="majorBidi" w:hAnsiTheme="majorBidi" w:cs="David"/>
          <w:sz w:val="24"/>
          <w:szCs w:val="24"/>
          <w:rtl/>
        </w:rPr>
        <w:t>"מוזרים"</w:t>
      </w:r>
      <w:r w:rsidR="00AB72A0" w:rsidRPr="0044529F">
        <w:rPr>
          <w:rFonts w:asciiTheme="majorBidi" w:hAnsiTheme="majorBidi" w:cs="David"/>
          <w:sz w:val="24"/>
          <w:szCs w:val="24"/>
          <w:rtl/>
        </w:rPr>
        <w:t xml:space="preserve"> ו"</w:t>
      </w:r>
      <w:r w:rsidR="00FC1BF2" w:rsidRPr="0044529F">
        <w:rPr>
          <w:rFonts w:asciiTheme="majorBidi" w:hAnsiTheme="majorBidi" w:cs="David"/>
          <w:sz w:val="24"/>
          <w:szCs w:val="24"/>
          <w:rtl/>
        </w:rPr>
        <w:t xml:space="preserve">בעיתיים", </w:t>
      </w:r>
      <w:r w:rsidR="00AB72A0" w:rsidRPr="0044529F">
        <w:rPr>
          <w:rFonts w:asciiTheme="majorBidi" w:hAnsiTheme="majorBidi" w:cs="David"/>
          <w:sz w:val="24"/>
          <w:szCs w:val="24"/>
          <w:rtl/>
        </w:rPr>
        <w:t>בעיקר בקרב  צעירים מורדים שמאתגרים</w:t>
      </w:r>
      <w:r w:rsidR="00FC1BF2" w:rsidRPr="0044529F">
        <w:rPr>
          <w:rFonts w:asciiTheme="majorBidi" w:hAnsiTheme="majorBidi" w:cs="David"/>
          <w:sz w:val="24"/>
          <w:szCs w:val="24"/>
          <w:rtl/>
        </w:rPr>
        <w:t xml:space="preserve"> את ערכי החברה המסורתיים</w:t>
      </w:r>
      <w:r w:rsidR="00AB72A0" w:rsidRPr="0044529F">
        <w:rPr>
          <w:rFonts w:asciiTheme="majorBidi" w:hAnsiTheme="majorBidi" w:cs="David"/>
          <w:sz w:val="24"/>
          <w:szCs w:val="24"/>
          <w:rtl/>
        </w:rPr>
        <w:t xml:space="preserve"> וארגוני הפיקוח שיצרה</w:t>
      </w:r>
      <w:r w:rsidR="00AE783E">
        <w:rPr>
          <w:rFonts w:asciiTheme="majorBidi" w:hAnsiTheme="majorBidi" w:cs="David"/>
          <w:sz w:val="24"/>
          <w:szCs w:val="24"/>
          <w:rtl/>
        </w:rPr>
        <w:t>.</w:t>
      </w:r>
      <w:r w:rsidRPr="0044529F">
        <w:rPr>
          <w:rFonts w:asciiTheme="majorBidi" w:hAnsiTheme="majorBidi" w:cs="David" w:hint="cs"/>
          <w:sz w:val="24"/>
          <w:szCs w:val="24"/>
          <w:rtl/>
        </w:rPr>
        <w:t xml:space="preserve"> ראשית, </w:t>
      </w:r>
      <w:r w:rsidR="00FC1BF2" w:rsidRPr="0044529F">
        <w:rPr>
          <w:rFonts w:asciiTheme="majorBidi" w:hAnsiTheme="majorBidi" w:cs="David"/>
          <w:sz w:val="24"/>
          <w:szCs w:val="24"/>
          <w:rtl/>
        </w:rPr>
        <w:t>המאבק ב</w:t>
      </w:r>
      <w:r w:rsidR="00AE783E">
        <w:rPr>
          <w:rFonts w:asciiTheme="majorBidi" w:hAnsiTheme="majorBidi" w:cs="David" w:hint="cs"/>
          <w:sz w:val="24"/>
          <w:szCs w:val="24"/>
          <w:rtl/>
        </w:rPr>
        <w:t>צעירים אלה מדביק להם תיוג שלילי</w:t>
      </w:r>
      <w:r w:rsidRPr="0044529F">
        <w:rPr>
          <w:rFonts w:asciiTheme="majorBidi" w:hAnsiTheme="majorBidi" w:cs="David" w:hint="cs"/>
          <w:sz w:val="24"/>
          <w:szCs w:val="24"/>
          <w:rtl/>
        </w:rPr>
        <w:t xml:space="preserve"> (</w:t>
      </w:r>
      <w:r w:rsidR="00FC1BF2" w:rsidRPr="0044529F">
        <w:rPr>
          <w:rFonts w:asciiTheme="majorBidi" w:eastAsia="Times New Roman" w:hAnsiTheme="majorBidi" w:cs="David"/>
          <w:sz w:val="24"/>
          <w:szCs w:val="24"/>
          <w:rtl/>
        </w:rPr>
        <w:t>"בני תשחורת</w:t>
      </w:r>
      <w:r w:rsidRPr="0044529F">
        <w:rPr>
          <w:rFonts w:asciiTheme="majorBidi" w:eastAsia="Times New Roman" w:hAnsiTheme="majorBidi" w:cs="David" w:hint="cs"/>
          <w:sz w:val="24"/>
          <w:szCs w:val="24"/>
          <w:rtl/>
        </w:rPr>
        <w:t>"</w:t>
      </w:r>
      <w:r w:rsidR="00FC1BF2" w:rsidRPr="0044529F">
        <w:rPr>
          <w:rFonts w:asciiTheme="majorBidi" w:eastAsia="Times New Roman" w:hAnsiTheme="majorBidi" w:cs="David"/>
          <w:sz w:val="24"/>
          <w:szCs w:val="24"/>
          <w:rtl/>
        </w:rPr>
        <w:t>,</w:t>
      </w:r>
      <w:r w:rsidR="00AB72A0" w:rsidRPr="0044529F">
        <w:rPr>
          <w:rFonts w:asciiTheme="majorBidi" w:eastAsia="Times New Roman" w:hAnsiTheme="majorBidi" w:cs="David"/>
          <w:sz w:val="24"/>
          <w:szCs w:val="24"/>
          <w:rtl/>
        </w:rPr>
        <w:t xml:space="preserve"> </w:t>
      </w:r>
      <w:r w:rsidR="00FC1BF2" w:rsidRPr="0044529F">
        <w:rPr>
          <w:rFonts w:asciiTheme="majorBidi" w:eastAsia="Times New Roman" w:hAnsiTheme="majorBidi" w:cs="David"/>
          <w:sz w:val="24"/>
          <w:szCs w:val="24"/>
          <w:rtl/>
        </w:rPr>
        <w:t>"פושטקים" "דור האספרסו"</w:t>
      </w:r>
      <w:r w:rsidR="00AB72A0" w:rsidRPr="0044529F">
        <w:rPr>
          <w:rFonts w:asciiTheme="majorBidi" w:eastAsia="Times New Roman" w:hAnsiTheme="majorBidi" w:cs="David"/>
          <w:sz w:val="24"/>
          <w:szCs w:val="24"/>
          <w:rtl/>
        </w:rPr>
        <w:t>, "יושבי ברזלים" בישראל.</w:t>
      </w:r>
      <w:r w:rsidR="00FC1BF2" w:rsidRPr="0044529F">
        <w:rPr>
          <w:rFonts w:asciiTheme="majorBidi" w:eastAsia="Times New Roman" w:hAnsiTheme="majorBidi" w:cs="David"/>
          <w:sz w:val="24"/>
          <w:szCs w:val="24"/>
          <w:rtl/>
        </w:rPr>
        <w:t xml:space="preserve"> "טדי בויס"</w:t>
      </w:r>
      <w:r w:rsidRPr="0044529F">
        <w:rPr>
          <w:rFonts w:asciiTheme="majorBidi" w:eastAsia="Times New Roman" w:hAnsiTheme="majorBidi" w:cs="David" w:hint="cs"/>
          <w:sz w:val="24"/>
          <w:szCs w:val="24"/>
          <w:rtl/>
        </w:rPr>
        <w:t xml:space="preserve">, </w:t>
      </w:r>
      <w:r w:rsidR="00FC1BF2" w:rsidRPr="0044529F">
        <w:rPr>
          <w:rFonts w:asciiTheme="majorBidi" w:eastAsia="Times New Roman" w:hAnsiTheme="majorBidi" w:cs="David"/>
          <w:sz w:val="24"/>
          <w:szCs w:val="24"/>
          <w:rtl/>
        </w:rPr>
        <w:t>"גלוח</w:t>
      </w:r>
      <w:r w:rsidRPr="0044529F">
        <w:rPr>
          <w:rFonts w:asciiTheme="majorBidi" w:eastAsia="Times New Roman" w:hAnsiTheme="majorBidi" w:cs="David" w:hint="cs"/>
          <w:sz w:val="24"/>
          <w:szCs w:val="24"/>
          <w:rtl/>
        </w:rPr>
        <w:t>י</w:t>
      </w:r>
      <w:r w:rsidR="00FC1BF2" w:rsidRPr="0044529F">
        <w:rPr>
          <w:rFonts w:asciiTheme="majorBidi" w:eastAsia="Times New Roman" w:hAnsiTheme="majorBidi" w:cs="David"/>
          <w:sz w:val="24"/>
          <w:szCs w:val="24"/>
          <w:rtl/>
        </w:rPr>
        <w:t xml:space="preserve"> ראש",</w:t>
      </w:r>
      <w:r w:rsidR="00AE783E">
        <w:rPr>
          <w:rFonts w:asciiTheme="majorBidi" w:eastAsia="Times New Roman" w:hAnsiTheme="majorBidi" w:cs="David" w:hint="cs"/>
          <w:sz w:val="24"/>
          <w:szCs w:val="24"/>
          <w:rtl/>
        </w:rPr>
        <w:t xml:space="preserve"> </w:t>
      </w:r>
      <w:r w:rsidR="00FC1BF2" w:rsidRPr="0044529F">
        <w:rPr>
          <w:rFonts w:asciiTheme="majorBidi" w:eastAsia="Times New Roman" w:hAnsiTheme="majorBidi" w:cs="David"/>
          <w:sz w:val="24"/>
          <w:szCs w:val="24"/>
          <w:rtl/>
        </w:rPr>
        <w:t>"רוקרים" באנגליה). בשלב הבא, אמצעי התקשורת</w:t>
      </w:r>
      <w:r w:rsidRPr="0044529F">
        <w:rPr>
          <w:rFonts w:asciiTheme="majorBidi" w:eastAsia="Times New Roman" w:hAnsiTheme="majorBidi" w:cs="David" w:hint="cs"/>
          <w:sz w:val="24"/>
          <w:szCs w:val="24"/>
          <w:rtl/>
        </w:rPr>
        <w:t>,</w:t>
      </w:r>
      <w:r w:rsidR="00FC1BF2" w:rsidRPr="0044529F">
        <w:rPr>
          <w:rFonts w:asciiTheme="majorBidi" w:eastAsia="Times New Roman" w:hAnsiTheme="majorBidi" w:cs="David"/>
          <w:sz w:val="24"/>
          <w:szCs w:val="24"/>
          <w:rtl/>
        </w:rPr>
        <w:t xml:space="preserve"> בתיאום עם ארגוני </w:t>
      </w:r>
      <w:r w:rsidRPr="0044529F">
        <w:rPr>
          <w:rFonts w:asciiTheme="majorBidi" w:eastAsia="Times New Roman" w:hAnsiTheme="majorBidi" w:cs="David" w:hint="cs"/>
          <w:sz w:val="24"/>
          <w:szCs w:val="24"/>
          <w:rtl/>
        </w:rPr>
        <w:t>ה</w:t>
      </w:r>
      <w:r w:rsidR="00FC1BF2" w:rsidRPr="0044529F">
        <w:rPr>
          <w:rFonts w:asciiTheme="majorBidi" w:eastAsia="Times New Roman" w:hAnsiTheme="majorBidi" w:cs="David"/>
          <w:sz w:val="24"/>
          <w:szCs w:val="24"/>
          <w:rtl/>
        </w:rPr>
        <w:t xml:space="preserve">פיקוח חברתי </w:t>
      </w:r>
      <w:r w:rsidRPr="0044529F">
        <w:rPr>
          <w:rFonts w:asciiTheme="majorBidi" w:eastAsia="Times New Roman" w:hAnsiTheme="majorBidi" w:cs="David" w:hint="cs"/>
          <w:sz w:val="24"/>
          <w:szCs w:val="24"/>
          <w:rtl/>
        </w:rPr>
        <w:t xml:space="preserve">של המדינה, </w:t>
      </w:r>
      <w:r w:rsidR="00FC1BF2" w:rsidRPr="0044529F">
        <w:rPr>
          <w:rFonts w:asciiTheme="majorBidi" w:eastAsia="Times New Roman" w:hAnsiTheme="majorBidi" w:cs="David"/>
          <w:sz w:val="24"/>
          <w:szCs w:val="24"/>
          <w:rtl/>
        </w:rPr>
        <w:t xml:space="preserve">מאמצים </w:t>
      </w:r>
      <w:r w:rsidRPr="0044529F">
        <w:rPr>
          <w:rFonts w:asciiTheme="majorBidi" w:eastAsia="Times New Roman" w:hAnsiTheme="majorBidi" w:cs="David" w:hint="cs"/>
          <w:sz w:val="24"/>
          <w:szCs w:val="24"/>
          <w:rtl/>
        </w:rPr>
        <w:t>תיוג</w:t>
      </w:r>
      <w:r w:rsidRPr="0044529F">
        <w:rPr>
          <w:rFonts w:asciiTheme="majorBidi" w:eastAsia="Times New Roman" w:hAnsiTheme="majorBidi" w:cs="David"/>
          <w:sz w:val="24"/>
          <w:szCs w:val="24"/>
          <w:rtl/>
        </w:rPr>
        <w:t xml:space="preserve"> </w:t>
      </w:r>
      <w:r w:rsidRPr="0044529F">
        <w:rPr>
          <w:rFonts w:asciiTheme="majorBidi" w:eastAsia="Times New Roman" w:hAnsiTheme="majorBidi" w:cs="David" w:hint="cs"/>
          <w:sz w:val="24"/>
          <w:szCs w:val="24"/>
          <w:rtl/>
        </w:rPr>
        <w:t xml:space="preserve">זה, משחירים את הצעירים </w:t>
      </w:r>
      <w:r w:rsidR="00FC1BF2" w:rsidRPr="0044529F">
        <w:rPr>
          <w:rFonts w:asciiTheme="majorBidi" w:eastAsia="Times New Roman" w:hAnsiTheme="majorBidi" w:cs="David"/>
          <w:sz w:val="24"/>
          <w:szCs w:val="24"/>
          <w:rtl/>
        </w:rPr>
        <w:t>ויוצר</w:t>
      </w:r>
      <w:r w:rsidRPr="0044529F">
        <w:rPr>
          <w:rFonts w:asciiTheme="majorBidi" w:eastAsia="Times New Roman" w:hAnsiTheme="majorBidi" w:cs="David" w:hint="cs"/>
          <w:sz w:val="24"/>
          <w:szCs w:val="24"/>
          <w:rtl/>
        </w:rPr>
        <w:t>ים</w:t>
      </w:r>
      <w:r w:rsidR="00FC1BF2" w:rsidRPr="0044529F">
        <w:rPr>
          <w:rFonts w:asciiTheme="majorBidi" w:eastAsia="Times New Roman" w:hAnsiTheme="majorBidi" w:cs="David"/>
          <w:sz w:val="24"/>
          <w:szCs w:val="24"/>
          <w:rtl/>
        </w:rPr>
        <w:t xml:space="preserve"> </w:t>
      </w:r>
      <w:r w:rsidRPr="0044529F">
        <w:rPr>
          <w:rFonts w:asciiTheme="majorBidi" w:eastAsia="Times New Roman" w:hAnsiTheme="majorBidi" w:cs="David" w:hint="cs"/>
          <w:sz w:val="24"/>
          <w:szCs w:val="24"/>
          <w:rtl/>
        </w:rPr>
        <w:t>"</w:t>
      </w:r>
      <w:r w:rsidR="00FC1BF2" w:rsidRPr="0044529F">
        <w:rPr>
          <w:rFonts w:asciiTheme="majorBidi" w:eastAsia="Times New Roman" w:hAnsiTheme="majorBidi" w:cs="David"/>
          <w:sz w:val="24"/>
          <w:szCs w:val="24"/>
          <w:rtl/>
        </w:rPr>
        <w:t>פניקה מוסרית</w:t>
      </w:r>
      <w:r w:rsidRPr="0044529F">
        <w:rPr>
          <w:rFonts w:asciiTheme="majorBidi" w:eastAsia="Times New Roman" w:hAnsiTheme="majorBidi" w:cs="David" w:hint="cs"/>
          <w:sz w:val="24"/>
          <w:szCs w:val="24"/>
          <w:rtl/>
        </w:rPr>
        <w:t>"</w:t>
      </w:r>
      <w:r w:rsidR="00FC1BF2" w:rsidRPr="0044529F">
        <w:rPr>
          <w:rFonts w:asciiTheme="majorBidi" w:eastAsia="Times New Roman" w:hAnsiTheme="majorBidi" w:cs="David"/>
          <w:sz w:val="24"/>
          <w:szCs w:val="24"/>
          <w:rtl/>
        </w:rPr>
        <w:t xml:space="preserve"> בקרב קבוצות חברתיות</w:t>
      </w:r>
      <w:r w:rsidRPr="0044529F">
        <w:rPr>
          <w:rFonts w:asciiTheme="majorBidi" w:eastAsia="Times New Roman" w:hAnsiTheme="majorBidi" w:cs="David" w:hint="cs"/>
          <w:sz w:val="24"/>
          <w:szCs w:val="24"/>
          <w:rtl/>
        </w:rPr>
        <w:t>,</w:t>
      </w:r>
      <w:r w:rsidR="00FC1BF2" w:rsidRPr="0044529F">
        <w:rPr>
          <w:rFonts w:asciiTheme="majorBidi" w:eastAsia="Times New Roman" w:hAnsiTheme="majorBidi" w:cs="David"/>
          <w:sz w:val="24"/>
          <w:szCs w:val="24"/>
          <w:rtl/>
        </w:rPr>
        <w:t xml:space="preserve"> ליברליות או שמרניות</w:t>
      </w:r>
      <w:r w:rsidRPr="0044529F">
        <w:rPr>
          <w:rFonts w:asciiTheme="majorBidi" w:eastAsia="Times New Roman" w:hAnsiTheme="majorBidi" w:cs="David" w:hint="cs"/>
          <w:sz w:val="24"/>
          <w:szCs w:val="24"/>
          <w:rtl/>
        </w:rPr>
        <w:t>,</w:t>
      </w:r>
      <w:r w:rsidR="00FC1BF2" w:rsidRPr="0044529F">
        <w:rPr>
          <w:rFonts w:asciiTheme="majorBidi" w:eastAsia="Times New Roman" w:hAnsiTheme="majorBidi" w:cs="David"/>
          <w:sz w:val="24"/>
          <w:szCs w:val="24"/>
          <w:rtl/>
        </w:rPr>
        <w:t xml:space="preserve"> </w:t>
      </w:r>
      <w:r w:rsidRPr="0044529F">
        <w:rPr>
          <w:rFonts w:asciiTheme="majorBidi" w:eastAsia="Times New Roman" w:hAnsiTheme="majorBidi" w:cs="David" w:hint="cs"/>
          <w:sz w:val="24"/>
          <w:szCs w:val="24"/>
          <w:rtl/>
        </w:rPr>
        <w:t>ש</w:t>
      </w:r>
      <w:r w:rsidRPr="0044529F">
        <w:rPr>
          <w:rFonts w:asciiTheme="majorBidi" w:eastAsia="Times New Roman" w:hAnsiTheme="majorBidi" w:cs="David"/>
          <w:sz w:val="24"/>
          <w:szCs w:val="24"/>
          <w:rtl/>
        </w:rPr>
        <w:t xml:space="preserve">מוזהרות </w:t>
      </w:r>
      <w:r w:rsidR="00FC1BF2" w:rsidRPr="0044529F">
        <w:rPr>
          <w:rFonts w:asciiTheme="majorBidi" w:eastAsia="Times New Roman" w:hAnsiTheme="majorBidi" w:cs="David"/>
          <w:sz w:val="24"/>
          <w:szCs w:val="24"/>
          <w:rtl/>
        </w:rPr>
        <w:t>על ידי התקשורת ומערכות המדינה</w:t>
      </w:r>
      <w:r w:rsidR="00F646CC" w:rsidRPr="0044529F">
        <w:rPr>
          <w:rFonts w:asciiTheme="majorBidi" w:eastAsia="Times New Roman" w:hAnsiTheme="majorBidi" w:cs="David" w:hint="cs"/>
          <w:sz w:val="24"/>
          <w:szCs w:val="24"/>
          <w:rtl/>
        </w:rPr>
        <w:t>,</w:t>
      </w:r>
      <w:r w:rsidR="00FC1BF2" w:rsidRPr="0044529F">
        <w:rPr>
          <w:rFonts w:asciiTheme="majorBidi" w:eastAsia="Times New Roman" w:hAnsiTheme="majorBidi" w:cs="David"/>
          <w:sz w:val="24"/>
          <w:szCs w:val="24"/>
          <w:rtl/>
        </w:rPr>
        <w:t xml:space="preserve"> כי צעירים אלו פוגעים בערכי החברה ומסכנים את יציבותה. בהמשך, </w:t>
      </w:r>
      <w:r w:rsidR="00F646CC" w:rsidRPr="0044529F">
        <w:rPr>
          <w:rFonts w:asciiTheme="majorBidi" w:eastAsia="Times New Roman" w:hAnsiTheme="majorBidi" w:cs="David" w:hint="cs"/>
          <w:sz w:val="24"/>
          <w:szCs w:val="24"/>
          <w:rtl/>
        </w:rPr>
        <w:t xml:space="preserve">מעצבים </w:t>
      </w:r>
      <w:r w:rsidR="00FC1BF2" w:rsidRPr="0044529F">
        <w:rPr>
          <w:rFonts w:asciiTheme="majorBidi" w:eastAsia="Times New Roman" w:hAnsiTheme="majorBidi" w:cs="David"/>
          <w:sz w:val="24"/>
          <w:szCs w:val="24"/>
          <w:rtl/>
        </w:rPr>
        <w:t xml:space="preserve">המדינה </w:t>
      </w:r>
      <w:r w:rsidRPr="0044529F">
        <w:rPr>
          <w:rFonts w:asciiTheme="majorBidi" w:eastAsia="Times New Roman" w:hAnsiTheme="majorBidi" w:cs="David" w:hint="cs"/>
          <w:sz w:val="24"/>
          <w:szCs w:val="24"/>
          <w:rtl/>
        </w:rPr>
        <w:t>ו</w:t>
      </w:r>
      <w:r w:rsidR="00FC1BF2" w:rsidRPr="0044529F">
        <w:rPr>
          <w:rFonts w:asciiTheme="majorBidi" w:eastAsia="Times New Roman" w:hAnsiTheme="majorBidi" w:cs="David"/>
          <w:sz w:val="24"/>
          <w:szCs w:val="24"/>
          <w:rtl/>
        </w:rPr>
        <w:t xml:space="preserve">ארגוני הפיקוח החברתי שלה </w:t>
      </w:r>
      <w:r w:rsidR="00F646CC" w:rsidRPr="0044529F">
        <w:rPr>
          <w:rFonts w:asciiTheme="majorBidi" w:eastAsia="Times New Roman" w:hAnsiTheme="majorBidi" w:cs="David" w:hint="cs"/>
          <w:sz w:val="24"/>
          <w:szCs w:val="24"/>
          <w:rtl/>
        </w:rPr>
        <w:t>מנגנוני</w:t>
      </w:r>
      <w:r w:rsidR="00FC1BF2" w:rsidRPr="0044529F">
        <w:rPr>
          <w:rFonts w:asciiTheme="majorBidi" w:eastAsia="Times New Roman" w:hAnsiTheme="majorBidi" w:cs="David"/>
          <w:sz w:val="24"/>
          <w:szCs w:val="24"/>
          <w:rtl/>
        </w:rPr>
        <w:t xml:space="preserve"> </w:t>
      </w:r>
      <w:r w:rsidR="00F646CC" w:rsidRPr="0044529F">
        <w:rPr>
          <w:rFonts w:asciiTheme="majorBidi" w:eastAsia="Times New Roman" w:hAnsiTheme="majorBidi" w:cs="David" w:hint="cs"/>
          <w:sz w:val="24"/>
          <w:szCs w:val="24"/>
          <w:rtl/>
        </w:rPr>
        <w:t xml:space="preserve">שליטה ופיקוח </w:t>
      </w:r>
      <w:r w:rsidR="00F646CC" w:rsidRPr="0044529F">
        <w:rPr>
          <w:rFonts w:asciiTheme="majorBidi" w:eastAsia="Times New Roman" w:hAnsiTheme="majorBidi" w:cs="David"/>
          <w:sz w:val="24"/>
          <w:szCs w:val="24"/>
          <w:rtl/>
        </w:rPr>
        <w:t>ע</w:t>
      </w:r>
      <w:r w:rsidR="00F646CC" w:rsidRPr="0044529F">
        <w:rPr>
          <w:rFonts w:asciiTheme="majorBidi" w:eastAsia="Times New Roman" w:hAnsiTheme="majorBidi" w:cs="David" w:hint="cs"/>
          <w:sz w:val="24"/>
          <w:szCs w:val="24"/>
          <w:rtl/>
        </w:rPr>
        <w:t>ל</w:t>
      </w:r>
      <w:r w:rsidR="00F646CC" w:rsidRPr="0044529F">
        <w:rPr>
          <w:rFonts w:asciiTheme="majorBidi" w:eastAsia="Times New Roman" w:hAnsiTheme="majorBidi" w:cs="David"/>
          <w:sz w:val="24"/>
          <w:szCs w:val="24"/>
          <w:rtl/>
        </w:rPr>
        <w:t xml:space="preserve"> </w:t>
      </w:r>
      <w:r w:rsidR="00FC1BF2" w:rsidRPr="0044529F">
        <w:rPr>
          <w:rFonts w:asciiTheme="majorBidi" w:eastAsia="Times New Roman" w:hAnsiTheme="majorBidi" w:cs="David"/>
          <w:sz w:val="24"/>
          <w:szCs w:val="24"/>
          <w:rtl/>
        </w:rPr>
        <w:t xml:space="preserve">אותם צעירים </w:t>
      </w:r>
      <w:r w:rsidR="00F646CC" w:rsidRPr="0044529F">
        <w:rPr>
          <w:rFonts w:asciiTheme="majorBidi" w:eastAsia="Times New Roman" w:hAnsiTheme="majorBidi" w:cs="David"/>
          <w:sz w:val="24"/>
          <w:szCs w:val="24"/>
          <w:rtl/>
        </w:rPr>
        <w:t>ב</w:t>
      </w:r>
      <w:r w:rsidR="00F646CC" w:rsidRPr="0044529F">
        <w:rPr>
          <w:rFonts w:asciiTheme="majorBidi" w:eastAsia="Times New Roman" w:hAnsiTheme="majorBidi" w:cs="David" w:hint="cs"/>
          <w:sz w:val="24"/>
          <w:szCs w:val="24"/>
          <w:rtl/>
        </w:rPr>
        <w:t>תחומי</w:t>
      </w:r>
      <w:r w:rsidR="00F646CC" w:rsidRPr="0044529F">
        <w:rPr>
          <w:rFonts w:asciiTheme="majorBidi" w:eastAsia="Times New Roman" w:hAnsiTheme="majorBidi" w:cs="David"/>
          <w:sz w:val="24"/>
          <w:szCs w:val="24"/>
          <w:rtl/>
        </w:rPr>
        <w:t xml:space="preserve"> </w:t>
      </w:r>
      <w:r w:rsidR="00FC1BF2" w:rsidRPr="0044529F">
        <w:rPr>
          <w:rFonts w:asciiTheme="majorBidi" w:eastAsia="Times New Roman" w:hAnsiTheme="majorBidi" w:cs="David"/>
          <w:sz w:val="24"/>
          <w:szCs w:val="24"/>
          <w:rtl/>
        </w:rPr>
        <w:t>החינוך, המשפט והרווחה והסעד. עם שוך הפניק</w:t>
      </w:r>
      <w:r w:rsidR="00BE4CB0" w:rsidRPr="0044529F">
        <w:rPr>
          <w:rFonts w:asciiTheme="majorBidi" w:eastAsia="Times New Roman" w:hAnsiTheme="majorBidi" w:cs="David" w:hint="cs"/>
          <w:sz w:val="24"/>
          <w:szCs w:val="24"/>
          <w:rtl/>
        </w:rPr>
        <w:t>ה,</w:t>
      </w:r>
      <w:r w:rsidR="00FC1BF2" w:rsidRPr="0044529F">
        <w:rPr>
          <w:rFonts w:asciiTheme="majorBidi" w:eastAsia="Times New Roman" w:hAnsiTheme="majorBidi" w:cs="David"/>
          <w:sz w:val="24"/>
          <w:szCs w:val="24"/>
          <w:rtl/>
        </w:rPr>
        <w:t xml:space="preserve"> </w:t>
      </w:r>
      <w:r w:rsidR="002C1C79" w:rsidRPr="0044529F">
        <w:rPr>
          <w:rFonts w:asciiTheme="majorBidi" w:eastAsia="Times New Roman" w:hAnsiTheme="majorBidi" w:cs="David"/>
          <w:sz w:val="24"/>
          <w:szCs w:val="24"/>
          <w:rtl/>
        </w:rPr>
        <w:t>ערכים מסוי</w:t>
      </w:r>
      <w:r w:rsidR="00FC1BF2" w:rsidRPr="0044529F">
        <w:rPr>
          <w:rFonts w:asciiTheme="majorBidi" w:eastAsia="Times New Roman" w:hAnsiTheme="majorBidi" w:cs="David"/>
          <w:sz w:val="24"/>
          <w:szCs w:val="24"/>
          <w:rtl/>
        </w:rPr>
        <w:t xml:space="preserve">מים </w:t>
      </w:r>
      <w:r w:rsidR="00BE4CB0" w:rsidRPr="0044529F">
        <w:rPr>
          <w:rFonts w:asciiTheme="majorBidi" w:eastAsia="Times New Roman" w:hAnsiTheme="majorBidi" w:cs="David" w:hint="cs"/>
          <w:sz w:val="24"/>
          <w:szCs w:val="24"/>
          <w:rtl/>
        </w:rPr>
        <w:t>של</w:t>
      </w:r>
      <w:r w:rsidR="00BE4CB0" w:rsidRPr="0044529F">
        <w:rPr>
          <w:rFonts w:asciiTheme="majorBidi" w:eastAsia="Times New Roman" w:hAnsiTheme="majorBidi" w:cs="David"/>
          <w:sz w:val="24"/>
          <w:szCs w:val="24"/>
          <w:rtl/>
        </w:rPr>
        <w:t xml:space="preserve"> </w:t>
      </w:r>
      <w:r w:rsidR="00FC1BF2" w:rsidRPr="0044529F">
        <w:rPr>
          <w:rFonts w:asciiTheme="majorBidi" w:eastAsia="Times New Roman" w:hAnsiTheme="majorBidi" w:cs="David"/>
          <w:sz w:val="24"/>
          <w:szCs w:val="24"/>
          <w:rtl/>
        </w:rPr>
        <w:t>אותה תרבות צעירים  מורדת חודרים אל התרבות הדומיננטית</w:t>
      </w:r>
      <w:r w:rsidR="00BE4CB0" w:rsidRPr="0044529F">
        <w:rPr>
          <w:rFonts w:asciiTheme="majorBidi" w:eastAsia="Times New Roman" w:hAnsiTheme="majorBidi" w:cs="David" w:hint="cs"/>
          <w:sz w:val="24"/>
          <w:szCs w:val="24"/>
          <w:rtl/>
        </w:rPr>
        <w:t>,</w:t>
      </w:r>
      <w:r w:rsidR="00FC1BF2" w:rsidRPr="0044529F">
        <w:rPr>
          <w:rFonts w:asciiTheme="majorBidi" w:eastAsia="Times New Roman" w:hAnsiTheme="majorBidi" w:cs="David"/>
          <w:sz w:val="24"/>
          <w:szCs w:val="24"/>
          <w:rtl/>
        </w:rPr>
        <w:t xml:space="preserve"> ויוצרים שינוי איטי בערכי החברה.</w:t>
      </w:r>
      <w:r w:rsidR="006D0343" w:rsidRPr="0044529F">
        <w:rPr>
          <w:rStyle w:val="FootnoteReference"/>
          <w:rFonts w:asciiTheme="majorBidi" w:hAnsiTheme="majorBidi" w:cs="David"/>
          <w:sz w:val="24"/>
          <w:szCs w:val="24"/>
          <w:rtl/>
        </w:rPr>
        <w:footnoteReference w:id="7"/>
      </w:r>
    </w:p>
    <w:p w14:paraId="2B7E8EE9" w14:textId="139BB2D1" w:rsidR="00AD08CD" w:rsidRPr="0044529F" w:rsidRDefault="002853E8" w:rsidP="008625A8">
      <w:pPr>
        <w:shd w:val="clear" w:color="auto" w:fill="FFFFFF"/>
        <w:spacing w:before="100" w:beforeAutospacing="1" w:after="100" w:afterAutospacing="1" w:line="360" w:lineRule="auto"/>
        <w:ind w:left="84"/>
        <w:rPr>
          <w:rFonts w:asciiTheme="majorBidi" w:hAnsiTheme="majorBidi" w:cs="David"/>
          <w:sz w:val="24"/>
          <w:szCs w:val="24"/>
          <w:rtl/>
        </w:rPr>
      </w:pPr>
      <w:r w:rsidRPr="0044529F">
        <w:rPr>
          <w:rFonts w:asciiTheme="majorBidi" w:hAnsiTheme="majorBidi" w:cs="David"/>
          <w:sz w:val="24"/>
          <w:szCs w:val="24"/>
          <w:rtl/>
        </w:rPr>
        <w:t xml:space="preserve">כבר במהלך מלחמת העולם השנייה </w:t>
      </w:r>
      <w:r w:rsidR="00BE4CB0" w:rsidRPr="0044529F">
        <w:rPr>
          <w:rFonts w:asciiTheme="majorBidi" w:hAnsiTheme="majorBidi" w:cs="David" w:hint="cs"/>
          <w:sz w:val="24"/>
          <w:szCs w:val="24"/>
          <w:rtl/>
        </w:rPr>
        <w:t>הופיע</w:t>
      </w:r>
      <w:r w:rsidR="00BE4CB0" w:rsidRPr="0044529F">
        <w:rPr>
          <w:rFonts w:asciiTheme="majorBidi" w:hAnsiTheme="majorBidi" w:cs="David"/>
          <w:sz w:val="24"/>
          <w:szCs w:val="24"/>
          <w:rtl/>
        </w:rPr>
        <w:t xml:space="preserve"> </w:t>
      </w:r>
      <w:r w:rsidRPr="0044529F">
        <w:rPr>
          <w:rFonts w:asciiTheme="majorBidi" w:hAnsiTheme="majorBidi" w:cs="David"/>
          <w:sz w:val="24"/>
          <w:szCs w:val="24"/>
          <w:rtl/>
        </w:rPr>
        <w:t>בארצות הברית הביטוי</w:t>
      </w:r>
      <w:r w:rsidR="00AF76B7" w:rsidRPr="0044529F">
        <w:rPr>
          <w:rFonts w:asciiTheme="majorBidi" w:hAnsiTheme="majorBidi" w:cs="David" w:hint="cs"/>
          <w:sz w:val="24"/>
          <w:szCs w:val="24"/>
          <w:rtl/>
        </w:rPr>
        <w:t xml:space="preserve"> </w:t>
      </w:r>
      <w:r w:rsidRPr="0044529F">
        <w:rPr>
          <w:rFonts w:asciiTheme="majorBidi" w:hAnsiTheme="majorBidi" w:cs="David"/>
          <w:sz w:val="24"/>
          <w:szCs w:val="24"/>
          <w:rtl/>
        </w:rPr>
        <w:t xml:space="preserve">"בני עשרה" </w:t>
      </w:r>
      <w:r w:rsidRPr="0044529F">
        <w:rPr>
          <w:rFonts w:asciiTheme="majorBidi" w:hAnsiTheme="majorBidi" w:cs="David"/>
          <w:sz w:val="24"/>
          <w:szCs w:val="24"/>
        </w:rPr>
        <w:t>Teenagers)</w:t>
      </w:r>
      <w:r w:rsidRPr="0044529F">
        <w:rPr>
          <w:rFonts w:asciiTheme="majorBidi" w:hAnsiTheme="majorBidi" w:cs="David"/>
          <w:sz w:val="24"/>
          <w:szCs w:val="24"/>
          <w:rtl/>
        </w:rPr>
        <w:t>)</w:t>
      </w:r>
      <w:r w:rsidR="00BE4CB0" w:rsidRPr="0044529F">
        <w:rPr>
          <w:rFonts w:asciiTheme="majorBidi" w:hAnsiTheme="majorBidi" w:cs="David" w:hint="cs"/>
          <w:sz w:val="24"/>
          <w:szCs w:val="24"/>
          <w:rtl/>
        </w:rPr>
        <w:t>, שהיה בעל הקשר שלילי</w:t>
      </w:r>
      <w:r w:rsidRPr="0044529F">
        <w:rPr>
          <w:rFonts w:asciiTheme="majorBidi" w:hAnsiTheme="majorBidi" w:cs="David"/>
          <w:sz w:val="24"/>
          <w:szCs w:val="24"/>
          <w:rtl/>
        </w:rPr>
        <w:t>. אלו היו בני ובנות נוער בעלי דפוסי צריכה חדשים</w:t>
      </w:r>
      <w:r w:rsidR="00BE4CB0" w:rsidRPr="0044529F">
        <w:rPr>
          <w:rFonts w:asciiTheme="majorBidi" w:hAnsiTheme="majorBidi" w:cs="David" w:hint="cs"/>
          <w:sz w:val="24"/>
          <w:szCs w:val="24"/>
          <w:rtl/>
        </w:rPr>
        <w:t>.</w:t>
      </w:r>
      <w:r w:rsidR="00BE4CB0" w:rsidRPr="0044529F">
        <w:rPr>
          <w:rStyle w:val="FootnoteReference"/>
          <w:rFonts w:asciiTheme="majorBidi" w:hAnsiTheme="majorBidi" w:cs="David"/>
          <w:sz w:val="24"/>
          <w:szCs w:val="24"/>
          <w:rtl/>
        </w:rPr>
        <w:footnoteReference w:id="8"/>
      </w:r>
      <w:r w:rsidR="00BE4CB0" w:rsidRPr="0044529F">
        <w:rPr>
          <w:rFonts w:asciiTheme="majorBidi" w:hAnsiTheme="majorBidi" w:cs="David"/>
          <w:sz w:val="24"/>
          <w:szCs w:val="24"/>
          <w:rtl/>
        </w:rPr>
        <w:t xml:space="preserve"> </w:t>
      </w:r>
      <w:r w:rsidR="00BE4CB0" w:rsidRPr="0044529F">
        <w:rPr>
          <w:rFonts w:asciiTheme="majorBidi" w:hAnsiTheme="majorBidi" w:cs="David" w:hint="cs"/>
          <w:sz w:val="24"/>
          <w:szCs w:val="24"/>
          <w:rtl/>
        </w:rPr>
        <w:t>אל</w:t>
      </w:r>
      <w:r w:rsidR="00F646CC" w:rsidRPr="0044529F">
        <w:rPr>
          <w:rFonts w:asciiTheme="majorBidi" w:hAnsiTheme="majorBidi" w:cs="David" w:hint="cs"/>
          <w:sz w:val="24"/>
          <w:szCs w:val="24"/>
          <w:rtl/>
        </w:rPr>
        <w:t>ה</w:t>
      </w:r>
      <w:r w:rsidRPr="0044529F">
        <w:rPr>
          <w:rFonts w:asciiTheme="majorBidi" w:hAnsiTheme="majorBidi" w:cs="David"/>
          <w:sz w:val="24"/>
          <w:szCs w:val="24"/>
          <w:rtl/>
        </w:rPr>
        <w:t xml:space="preserve"> התפשטו ברחבי העולם</w:t>
      </w:r>
      <w:r w:rsidR="00D204FE" w:rsidRPr="0044529F">
        <w:rPr>
          <w:rFonts w:asciiTheme="majorBidi" w:hAnsiTheme="majorBidi" w:cs="David"/>
          <w:sz w:val="24"/>
          <w:szCs w:val="24"/>
          <w:rtl/>
        </w:rPr>
        <w:t xml:space="preserve"> </w:t>
      </w:r>
      <w:r w:rsidRPr="0044529F">
        <w:rPr>
          <w:rFonts w:asciiTheme="majorBidi" w:hAnsiTheme="majorBidi" w:cs="David"/>
          <w:sz w:val="24"/>
          <w:szCs w:val="24"/>
          <w:rtl/>
        </w:rPr>
        <w:t xml:space="preserve"> בעקבות הצבא האמריקאי וכתוצאה משינויים דמוגרפים ותרבותיים</w:t>
      </w:r>
      <w:r w:rsidR="00BE4CB0" w:rsidRPr="0044529F">
        <w:rPr>
          <w:rFonts w:asciiTheme="majorBidi" w:hAnsiTheme="majorBidi" w:cs="David" w:hint="cs"/>
          <w:sz w:val="24"/>
          <w:szCs w:val="24"/>
          <w:rtl/>
        </w:rPr>
        <w:t xml:space="preserve"> - העלייה  בילודה ("ביבי בום") וברמת החיים שאחרי מלחמת העולם והיווצרות תרבות הצריכה</w:t>
      </w:r>
      <w:r w:rsidR="00F646CC" w:rsidRPr="0044529F">
        <w:rPr>
          <w:rFonts w:asciiTheme="majorBidi" w:hAnsiTheme="majorBidi" w:cs="David" w:hint="cs"/>
          <w:sz w:val="24"/>
          <w:szCs w:val="24"/>
          <w:rtl/>
        </w:rPr>
        <w:t>.</w:t>
      </w:r>
      <w:r w:rsidR="00BE4CB0" w:rsidRPr="0044529F">
        <w:rPr>
          <w:rFonts w:asciiTheme="majorBidi" w:hAnsiTheme="majorBidi" w:cs="David" w:hint="cs"/>
          <w:sz w:val="24"/>
          <w:szCs w:val="24"/>
          <w:rtl/>
        </w:rPr>
        <w:t xml:space="preserve"> כך הופיעו</w:t>
      </w:r>
      <w:r w:rsidRPr="0044529F">
        <w:rPr>
          <w:rFonts w:asciiTheme="majorBidi" w:hAnsiTheme="majorBidi" w:cs="David"/>
          <w:sz w:val="24"/>
          <w:szCs w:val="24"/>
          <w:rtl/>
        </w:rPr>
        <w:t xml:space="preserve"> </w:t>
      </w:r>
      <w:r w:rsidR="00BE4CB0" w:rsidRPr="0044529F">
        <w:rPr>
          <w:rFonts w:asciiTheme="majorBidi" w:hAnsiTheme="majorBidi" w:cs="David" w:hint="cs"/>
          <w:sz w:val="24"/>
          <w:szCs w:val="24"/>
          <w:rtl/>
        </w:rPr>
        <w:t>ב</w:t>
      </w:r>
      <w:r w:rsidRPr="0044529F">
        <w:rPr>
          <w:rFonts w:asciiTheme="majorBidi" w:hAnsiTheme="majorBidi" w:cs="David"/>
          <w:sz w:val="24"/>
          <w:szCs w:val="24"/>
          <w:rtl/>
        </w:rPr>
        <w:t>שנות החמישים ותחילת שנות השישים תרבויות צעירים מורדות</w:t>
      </w:r>
      <w:r w:rsidR="00BE4CB0" w:rsidRPr="0044529F">
        <w:rPr>
          <w:rFonts w:asciiTheme="majorBidi" w:hAnsiTheme="majorBidi" w:cs="David" w:hint="cs"/>
          <w:sz w:val="24"/>
          <w:szCs w:val="24"/>
          <w:rtl/>
        </w:rPr>
        <w:t>,</w:t>
      </w:r>
      <w:r w:rsidRPr="0044529F">
        <w:rPr>
          <w:rFonts w:asciiTheme="majorBidi" w:hAnsiTheme="majorBidi" w:cs="David"/>
          <w:sz w:val="24"/>
          <w:szCs w:val="24"/>
          <w:rtl/>
        </w:rPr>
        <w:t xml:space="preserve"> שעוררו פאניקה מוסרית בקרב "תרבות ההורים" </w:t>
      </w:r>
      <w:r w:rsidR="00BE4CB0" w:rsidRPr="0044529F">
        <w:rPr>
          <w:rFonts w:asciiTheme="majorBidi" w:hAnsiTheme="majorBidi" w:cs="David" w:hint="cs"/>
          <w:sz w:val="24"/>
          <w:szCs w:val="24"/>
          <w:rtl/>
        </w:rPr>
        <w:t>-</w:t>
      </w:r>
      <w:r w:rsidR="00B17E28">
        <w:rPr>
          <w:rFonts w:asciiTheme="majorBidi" w:hAnsiTheme="majorBidi" w:cs="David" w:hint="cs"/>
          <w:sz w:val="24"/>
          <w:szCs w:val="24"/>
          <w:rtl/>
        </w:rPr>
        <w:t xml:space="preserve"> </w:t>
      </w:r>
      <w:r w:rsidRPr="0044529F">
        <w:rPr>
          <w:rFonts w:asciiTheme="majorBidi" w:hAnsiTheme="majorBidi" w:cs="David"/>
          <w:sz w:val="24"/>
          <w:szCs w:val="24"/>
          <w:rtl/>
        </w:rPr>
        <w:t xml:space="preserve">מונח </w:t>
      </w:r>
      <w:r w:rsidR="00BE4CB0" w:rsidRPr="0044529F">
        <w:rPr>
          <w:rFonts w:asciiTheme="majorBidi" w:hAnsiTheme="majorBidi" w:cs="David" w:hint="cs"/>
          <w:sz w:val="24"/>
          <w:szCs w:val="24"/>
          <w:rtl/>
        </w:rPr>
        <w:t>ש</w:t>
      </w:r>
      <w:r w:rsidRPr="0044529F">
        <w:rPr>
          <w:rFonts w:asciiTheme="majorBidi" w:hAnsiTheme="majorBidi" w:cs="David"/>
          <w:sz w:val="24"/>
          <w:szCs w:val="24"/>
          <w:rtl/>
        </w:rPr>
        <w:t>מתייחס לא רק להורים ביולוגיים אלא אף למערכות בירוקרטיות וחברתיות שולטות. בבריטניה היו אלה "הצעירים הזועמים" (</w:t>
      </w:r>
      <w:r w:rsidRPr="0044529F">
        <w:rPr>
          <w:rFonts w:asciiTheme="majorBidi" w:hAnsiTheme="majorBidi" w:cs="David"/>
          <w:sz w:val="24"/>
          <w:szCs w:val="24"/>
        </w:rPr>
        <w:t xml:space="preserve">Angry Young Men </w:t>
      </w:r>
      <w:r w:rsidRPr="0044529F">
        <w:rPr>
          <w:rFonts w:asciiTheme="majorBidi" w:hAnsiTheme="majorBidi" w:cs="David"/>
          <w:sz w:val="24"/>
          <w:szCs w:val="24"/>
          <w:rtl/>
        </w:rPr>
        <w:t xml:space="preserve">), הטדי-בויס והמודס שכונו </w:t>
      </w:r>
      <w:r w:rsidRPr="0044529F">
        <w:rPr>
          <w:rFonts w:asciiTheme="majorBidi" w:hAnsiTheme="majorBidi" w:cs="David"/>
          <w:sz w:val="24"/>
          <w:szCs w:val="24"/>
        </w:rPr>
        <w:t>Folks Devil</w:t>
      </w:r>
      <w:r w:rsidRPr="0044529F">
        <w:rPr>
          <w:rFonts w:asciiTheme="majorBidi" w:hAnsiTheme="majorBidi" w:cs="David"/>
          <w:sz w:val="24"/>
          <w:szCs w:val="24"/>
          <w:rtl/>
        </w:rPr>
        <w:t>, בגרמניה אלו היו ה-</w:t>
      </w:r>
      <w:r w:rsidRPr="0044529F">
        <w:rPr>
          <w:rFonts w:asciiTheme="majorBidi" w:hAnsiTheme="majorBidi" w:cs="David"/>
          <w:sz w:val="24"/>
          <w:szCs w:val="24"/>
        </w:rPr>
        <w:t>Halbstarke</w:t>
      </w:r>
      <w:r w:rsidRPr="0044529F">
        <w:rPr>
          <w:rFonts w:asciiTheme="majorBidi" w:hAnsiTheme="majorBidi" w:cs="David"/>
          <w:sz w:val="24"/>
          <w:szCs w:val="24"/>
          <w:rtl/>
        </w:rPr>
        <w:t xml:space="preserve"> שהצטיירו בתקשורת כממשיכי "נוער היטלר",</w:t>
      </w:r>
      <w:r w:rsidR="00BE4CB0" w:rsidRPr="0044529F">
        <w:rPr>
          <w:rFonts w:asciiTheme="majorBidi" w:hAnsiTheme="majorBidi" w:cs="David" w:hint="cs"/>
          <w:sz w:val="24"/>
          <w:szCs w:val="24"/>
          <w:rtl/>
        </w:rPr>
        <w:t xml:space="preserve"> </w:t>
      </w:r>
      <w:r w:rsidRPr="0044529F">
        <w:rPr>
          <w:rFonts w:asciiTheme="majorBidi" w:hAnsiTheme="majorBidi" w:cs="David"/>
          <w:sz w:val="24"/>
          <w:szCs w:val="24"/>
          <w:rtl/>
        </w:rPr>
        <w:t xml:space="preserve">בצרפת היו אלו קבוצות צעירים כ- </w:t>
      </w:r>
      <w:r w:rsidRPr="0044529F">
        <w:rPr>
          <w:rFonts w:asciiTheme="majorBidi" w:hAnsiTheme="majorBidi" w:cs="David"/>
          <w:sz w:val="24"/>
          <w:szCs w:val="24"/>
        </w:rPr>
        <w:t>zazous</w:t>
      </w:r>
      <w:r w:rsidR="00BE4CB0" w:rsidRPr="0044529F">
        <w:rPr>
          <w:rFonts w:asciiTheme="majorBidi" w:hAnsiTheme="majorBidi" w:cs="David" w:hint="cs"/>
          <w:sz w:val="24"/>
          <w:szCs w:val="24"/>
          <w:rtl/>
        </w:rPr>
        <w:t xml:space="preserve">, </w:t>
      </w:r>
      <w:r w:rsidRPr="0044529F">
        <w:rPr>
          <w:rFonts w:asciiTheme="majorBidi" w:hAnsiTheme="majorBidi" w:cs="David"/>
          <w:sz w:val="24"/>
          <w:szCs w:val="24"/>
        </w:rPr>
        <w:t>yeye</w:t>
      </w:r>
      <w:r w:rsidR="00BE4CB0" w:rsidRPr="0044529F">
        <w:rPr>
          <w:rFonts w:asciiTheme="majorBidi" w:hAnsiTheme="majorBidi" w:cs="David" w:hint="cs"/>
          <w:sz w:val="24"/>
          <w:szCs w:val="24"/>
          <w:rtl/>
        </w:rPr>
        <w:t>,</w:t>
      </w:r>
      <w:r w:rsidRPr="0044529F">
        <w:rPr>
          <w:rFonts w:asciiTheme="majorBidi" w:hAnsiTheme="majorBidi" w:cs="David"/>
          <w:sz w:val="24"/>
          <w:szCs w:val="24"/>
          <w:rtl/>
        </w:rPr>
        <w:t xml:space="preserve"> או </w:t>
      </w:r>
      <w:r w:rsidRPr="0044529F">
        <w:rPr>
          <w:rFonts w:asciiTheme="majorBidi" w:hAnsiTheme="majorBidi" w:cs="David"/>
          <w:sz w:val="24"/>
          <w:szCs w:val="24"/>
        </w:rPr>
        <w:t>blouson noirs</w:t>
      </w:r>
      <w:r w:rsidRPr="0044529F">
        <w:rPr>
          <w:rFonts w:asciiTheme="majorBidi" w:hAnsiTheme="majorBidi" w:cs="David"/>
          <w:sz w:val="24"/>
          <w:szCs w:val="24"/>
          <w:rtl/>
        </w:rPr>
        <w:t xml:space="preserve"> שהצטיירו כ</w:t>
      </w:r>
      <w:r w:rsidR="00BE4CB0" w:rsidRPr="0044529F">
        <w:rPr>
          <w:rFonts w:asciiTheme="majorBidi" w:hAnsiTheme="majorBidi" w:cs="David" w:hint="cs"/>
          <w:sz w:val="24"/>
          <w:szCs w:val="24"/>
          <w:rtl/>
        </w:rPr>
        <w:t>"ילדים נוראים"</w:t>
      </w:r>
      <w:r w:rsidRPr="0044529F">
        <w:rPr>
          <w:rFonts w:asciiTheme="majorBidi" w:hAnsiTheme="majorBidi" w:cs="David"/>
          <w:sz w:val="24"/>
          <w:szCs w:val="24"/>
          <w:rtl/>
        </w:rPr>
        <w:t xml:space="preserve"> </w:t>
      </w:r>
      <w:r w:rsidRPr="0044529F">
        <w:rPr>
          <w:rFonts w:asciiTheme="majorBidi" w:hAnsiTheme="majorBidi" w:cs="David"/>
          <w:sz w:val="24"/>
          <w:szCs w:val="24"/>
        </w:rPr>
        <w:t xml:space="preserve">Enfants Terribles </w:t>
      </w:r>
      <w:r w:rsidRPr="0044529F">
        <w:rPr>
          <w:rFonts w:asciiTheme="majorBidi" w:hAnsiTheme="majorBidi" w:cs="David"/>
          <w:sz w:val="24"/>
          <w:szCs w:val="24"/>
          <w:rtl/>
        </w:rPr>
        <w:t xml:space="preserve">. בצ'כיה אלו היו ה- </w:t>
      </w:r>
      <w:hyperlink r:id="rId8" w:tooltip="Mánička" w:history="1">
        <w:r w:rsidRPr="0044529F">
          <w:rPr>
            <w:rStyle w:val="Hyperlink"/>
            <w:rFonts w:asciiTheme="majorBidi" w:hAnsiTheme="majorBidi" w:cs="David"/>
            <w:color w:val="auto"/>
            <w:sz w:val="24"/>
            <w:szCs w:val="24"/>
            <w:shd w:val="clear" w:color="auto" w:fill="FFFFFF"/>
          </w:rPr>
          <w:t>Mánička</w:t>
        </w:r>
      </w:hyperlink>
      <w:r w:rsidRPr="0044529F">
        <w:rPr>
          <w:rFonts w:asciiTheme="majorBidi" w:hAnsiTheme="majorBidi" w:cs="David"/>
          <w:sz w:val="24"/>
          <w:szCs w:val="24"/>
          <w:rtl/>
        </w:rPr>
        <w:t xml:space="preserve"> , בארגנטינה ה </w:t>
      </w:r>
      <w:r w:rsidRPr="0044529F">
        <w:rPr>
          <w:rFonts w:asciiTheme="majorBidi" w:hAnsiTheme="majorBidi" w:cs="David"/>
          <w:sz w:val="24"/>
          <w:szCs w:val="24"/>
          <w:shd w:val="clear" w:color="auto" w:fill="FFFFFF"/>
        </w:rPr>
        <w:t>Cordobaz-</w:t>
      </w:r>
      <w:r w:rsidRPr="0044529F">
        <w:rPr>
          <w:rFonts w:asciiTheme="majorBidi" w:hAnsiTheme="majorBidi" w:cs="David"/>
          <w:sz w:val="24"/>
          <w:szCs w:val="24"/>
          <w:rtl/>
        </w:rPr>
        <w:t xml:space="preserve">, במקסיקו ה- </w:t>
      </w:r>
      <w:r w:rsidRPr="0044529F">
        <w:rPr>
          <w:rFonts w:asciiTheme="majorBidi" w:hAnsiTheme="majorBidi" w:cs="David"/>
          <w:sz w:val="24"/>
          <w:szCs w:val="24"/>
        </w:rPr>
        <w:t>La Onda</w:t>
      </w:r>
      <w:r w:rsidR="00AE783E">
        <w:rPr>
          <w:rFonts w:asciiTheme="majorBidi" w:hAnsiTheme="majorBidi" w:cs="David"/>
          <w:sz w:val="24"/>
          <w:szCs w:val="24"/>
          <w:rtl/>
        </w:rPr>
        <w:t>, ובישראל "החברה הס</w:t>
      </w:r>
      <w:r w:rsidR="00AE783E">
        <w:rPr>
          <w:rFonts w:asciiTheme="majorBidi" w:hAnsiTheme="majorBidi" w:cs="David" w:hint="cs"/>
          <w:sz w:val="24"/>
          <w:szCs w:val="24"/>
          <w:rtl/>
        </w:rPr>
        <w:t>א</w:t>
      </w:r>
      <w:r w:rsidRPr="0044529F">
        <w:rPr>
          <w:rFonts w:asciiTheme="majorBidi" w:hAnsiTheme="majorBidi" w:cs="David"/>
          <w:sz w:val="24"/>
          <w:szCs w:val="24"/>
          <w:rtl/>
        </w:rPr>
        <w:t xml:space="preserve">לונית", </w:t>
      </w:r>
      <w:r w:rsidR="00BE4CB0" w:rsidRPr="0044529F">
        <w:rPr>
          <w:rFonts w:asciiTheme="majorBidi" w:hAnsiTheme="majorBidi" w:cs="David" w:hint="cs"/>
          <w:sz w:val="24"/>
          <w:szCs w:val="24"/>
          <w:rtl/>
        </w:rPr>
        <w:t>ו</w:t>
      </w:r>
      <w:r w:rsidR="00AE783E">
        <w:rPr>
          <w:rFonts w:asciiTheme="majorBidi" w:hAnsiTheme="majorBidi" w:cs="David"/>
          <w:sz w:val="24"/>
          <w:szCs w:val="24"/>
          <w:rtl/>
        </w:rPr>
        <w:t>"דור האספרסו". בסין</w:t>
      </w:r>
      <w:r w:rsidR="00F35584" w:rsidRPr="0044529F">
        <w:rPr>
          <w:rFonts w:asciiTheme="majorBidi" w:hAnsiTheme="majorBidi" w:cs="David" w:hint="cs"/>
          <w:sz w:val="24"/>
          <w:szCs w:val="24"/>
          <w:rtl/>
        </w:rPr>
        <w:t xml:space="preserve"> של</w:t>
      </w:r>
      <w:r w:rsidR="00AE783E">
        <w:rPr>
          <w:rFonts w:asciiTheme="majorBidi" w:hAnsiTheme="majorBidi" w:cs="David" w:hint="cs"/>
          <w:sz w:val="24"/>
          <w:szCs w:val="24"/>
          <w:rtl/>
        </w:rPr>
        <w:t xml:space="preserve"> </w:t>
      </w:r>
      <w:r w:rsidR="00AE783E">
        <w:rPr>
          <w:rFonts w:asciiTheme="majorBidi" w:hAnsiTheme="majorBidi" w:cs="David"/>
          <w:sz w:val="24"/>
          <w:szCs w:val="24"/>
          <w:rtl/>
        </w:rPr>
        <w:t>"מהפיכת התרבות" גוי</w:t>
      </w:r>
      <w:r w:rsidRPr="0044529F">
        <w:rPr>
          <w:rFonts w:asciiTheme="majorBidi" w:hAnsiTheme="majorBidi" w:cs="David"/>
          <w:sz w:val="24"/>
          <w:szCs w:val="24"/>
          <w:rtl/>
        </w:rPr>
        <w:t xml:space="preserve">סו </w:t>
      </w:r>
      <w:r w:rsidR="00F35584" w:rsidRPr="0044529F">
        <w:rPr>
          <w:rFonts w:asciiTheme="majorBidi" w:hAnsiTheme="majorBidi" w:cs="David" w:hint="cs"/>
          <w:sz w:val="24"/>
          <w:szCs w:val="24"/>
          <w:rtl/>
        </w:rPr>
        <w:t xml:space="preserve">דווקא </w:t>
      </w:r>
      <w:r w:rsidRPr="0044529F">
        <w:rPr>
          <w:rFonts w:asciiTheme="majorBidi" w:hAnsiTheme="majorBidi" w:cs="David"/>
          <w:sz w:val="24"/>
          <w:szCs w:val="24"/>
          <w:rtl/>
        </w:rPr>
        <w:t xml:space="preserve">הצעירים למאבק "בסטיות" התרבותיות של הוריהם. כולם השתייכו לדור "הבייבי בומרס" </w:t>
      </w:r>
      <w:r w:rsidR="00F35584" w:rsidRPr="0044529F">
        <w:rPr>
          <w:rFonts w:asciiTheme="majorBidi" w:hAnsiTheme="majorBidi" w:cs="David" w:hint="cs"/>
          <w:sz w:val="24"/>
          <w:szCs w:val="24"/>
          <w:rtl/>
        </w:rPr>
        <w:t>ו</w:t>
      </w:r>
      <w:r w:rsidRPr="0044529F">
        <w:rPr>
          <w:rFonts w:asciiTheme="majorBidi" w:hAnsiTheme="majorBidi" w:cs="David"/>
          <w:sz w:val="24"/>
          <w:szCs w:val="24"/>
          <w:rtl/>
        </w:rPr>
        <w:t xml:space="preserve">מרדו </w:t>
      </w:r>
      <w:r w:rsidRPr="0044529F">
        <w:rPr>
          <w:rFonts w:asciiTheme="majorBidi" w:hAnsiTheme="majorBidi" w:cs="David"/>
          <w:sz w:val="24"/>
          <w:szCs w:val="24"/>
          <w:rtl/>
        </w:rPr>
        <w:lastRenderedPageBreak/>
        <w:t>בתרבות ההורים השמרנית</w:t>
      </w:r>
      <w:r w:rsidR="00F35584" w:rsidRPr="0044529F">
        <w:rPr>
          <w:rFonts w:asciiTheme="majorBidi" w:hAnsiTheme="majorBidi" w:cs="David" w:hint="cs"/>
          <w:sz w:val="24"/>
          <w:szCs w:val="24"/>
          <w:rtl/>
        </w:rPr>
        <w:t>, למרות הבדלים מקומיים בולטים</w:t>
      </w:r>
      <w:r w:rsidRPr="0044529F">
        <w:rPr>
          <w:rFonts w:asciiTheme="majorBidi" w:hAnsiTheme="majorBidi" w:cs="David"/>
          <w:sz w:val="24"/>
          <w:szCs w:val="24"/>
          <w:rtl/>
        </w:rPr>
        <w:t xml:space="preserve">. </w:t>
      </w:r>
      <w:r w:rsidR="00F35584" w:rsidRPr="0044529F">
        <w:rPr>
          <w:rFonts w:asciiTheme="majorBidi" w:hAnsiTheme="majorBidi" w:cs="David" w:hint="cs"/>
          <w:sz w:val="24"/>
          <w:szCs w:val="24"/>
          <w:rtl/>
        </w:rPr>
        <w:t xml:space="preserve">פרט </w:t>
      </w:r>
      <w:r w:rsidRPr="0044529F">
        <w:rPr>
          <w:rFonts w:asciiTheme="majorBidi" w:hAnsiTheme="majorBidi" w:cs="David"/>
          <w:sz w:val="24"/>
          <w:szCs w:val="24"/>
          <w:rtl/>
        </w:rPr>
        <w:t>סין הם סגדו לתרבות האמריקאית והבריטית הצרכנית. כידוע הגיע התהליך לשיאו בסוף שנות השישים.</w:t>
      </w:r>
      <w:r w:rsidR="00D204FE" w:rsidRPr="0044529F">
        <w:rPr>
          <w:rStyle w:val="FootnoteReference"/>
          <w:rFonts w:asciiTheme="majorBidi" w:hAnsiTheme="majorBidi" w:cs="David"/>
          <w:sz w:val="24"/>
          <w:szCs w:val="24"/>
          <w:rtl/>
        </w:rPr>
        <w:footnoteReference w:id="9"/>
      </w:r>
      <w:r w:rsidR="00D204FE" w:rsidRPr="0044529F">
        <w:rPr>
          <w:rFonts w:asciiTheme="majorBidi" w:hAnsiTheme="majorBidi" w:cs="David"/>
          <w:sz w:val="24"/>
          <w:szCs w:val="24"/>
          <w:rtl/>
        </w:rPr>
        <w:t xml:space="preserve"> </w:t>
      </w:r>
    </w:p>
    <w:p w14:paraId="313D455B" w14:textId="75518E26" w:rsidR="00BE6180" w:rsidRPr="0044529F" w:rsidRDefault="00AE783E" w:rsidP="008625A8">
      <w:pPr>
        <w:shd w:val="clear" w:color="auto" w:fill="FFFFFF"/>
        <w:spacing w:before="100" w:beforeAutospacing="1" w:after="100" w:afterAutospacing="1" w:line="360" w:lineRule="auto"/>
        <w:ind w:left="84"/>
        <w:rPr>
          <w:rFonts w:asciiTheme="majorBidi" w:hAnsiTheme="majorBidi" w:cs="David"/>
          <w:sz w:val="24"/>
          <w:szCs w:val="24"/>
          <w:rtl/>
        </w:rPr>
      </w:pPr>
      <w:r>
        <w:rPr>
          <w:rFonts w:asciiTheme="majorBidi" w:hAnsiTheme="majorBidi" w:cs="David" w:hint="cs"/>
          <w:sz w:val="24"/>
          <w:szCs w:val="24"/>
          <w:rtl/>
        </w:rPr>
        <w:t>מוזיקה</w:t>
      </w:r>
      <w:r w:rsidR="00AF76B7" w:rsidRPr="0044529F">
        <w:rPr>
          <w:rFonts w:asciiTheme="majorBidi" w:hAnsiTheme="majorBidi" w:cs="David" w:hint="cs"/>
          <w:sz w:val="24"/>
          <w:szCs w:val="24"/>
          <w:rtl/>
        </w:rPr>
        <w:t xml:space="preserve"> מלאה תפקיד מרכזי בתרבות מורדת זו</w:t>
      </w:r>
      <w:r w:rsidR="00F35584" w:rsidRPr="0044529F">
        <w:rPr>
          <w:rFonts w:asciiTheme="majorBidi" w:hAnsiTheme="majorBidi" w:cs="David" w:hint="cs"/>
          <w:sz w:val="24"/>
          <w:szCs w:val="24"/>
          <w:rtl/>
        </w:rPr>
        <w:t xml:space="preserve">, שייצגו אותה </w:t>
      </w:r>
      <w:r w:rsidR="002853E8" w:rsidRPr="0044529F">
        <w:rPr>
          <w:rFonts w:asciiTheme="majorBidi" w:hAnsiTheme="majorBidi" w:cs="David"/>
          <w:sz w:val="24"/>
          <w:szCs w:val="24"/>
          <w:rtl/>
        </w:rPr>
        <w:t>שירים כ"</w:t>
      </w:r>
      <w:r w:rsidR="00F35584" w:rsidRPr="0044529F">
        <w:rPr>
          <w:rFonts w:asciiTheme="majorBidi" w:hAnsiTheme="majorBidi" w:cs="David" w:hint="cs"/>
          <w:sz w:val="24"/>
          <w:szCs w:val="24"/>
          <w:rtl/>
        </w:rPr>
        <w:t>ה</w:t>
      </w:r>
      <w:r w:rsidR="002853E8" w:rsidRPr="0044529F">
        <w:rPr>
          <w:rFonts w:asciiTheme="majorBidi" w:hAnsiTheme="majorBidi" w:cs="David"/>
          <w:sz w:val="24"/>
          <w:szCs w:val="24"/>
          <w:rtl/>
        </w:rPr>
        <w:t>דור שלי" של להקת "המי", "כאבן מתגלגלת" של דילן</w:t>
      </w:r>
      <w:r w:rsidR="00F35584" w:rsidRPr="0044529F">
        <w:rPr>
          <w:rFonts w:asciiTheme="majorBidi" w:hAnsiTheme="majorBidi" w:cs="David" w:hint="cs"/>
          <w:sz w:val="24"/>
          <w:szCs w:val="24"/>
          <w:rtl/>
        </w:rPr>
        <w:t xml:space="preserve"> ו"</w:t>
      </w:r>
      <w:r w:rsidR="002853E8" w:rsidRPr="0044529F">
        <w:rPr>
          <w:rFonts w:asciiTheme="majorBidi" w:hAnsiTheme="majorBidi" w:cs="David"/>
          <w:sz w:val="24"/>
          <w:szCs w:val="24"/>
          <w:rtl/>
        </w:rPr>
        <w:t>סוכריה על מקל" של סרג' גינזבורג</w:t>
      </w:r>
      <w:r w:rsidR="00AB72A0" w:rsidRPr="0044529F">
        <w:rPr>
          <w:rFonts w:asciiTheme="majorBidi" w:hAnsiTheme="majorBidi" w:cs="David"/>
          <w:sz w:val="24"/>
          <w:szCs w:val="24"/>
          <w:rtl/>
        </w:rPr>
        <w:t xml:space="preserve">. </w:t>
      </w:r>
      <w:r w:rsidR="002853E8" w:rsidRPr="0044529F">
        <w:rPr>
          <w:rFonts w:asciiTheme="majorBidi" w:hAnsiTheme="majorBidi" w:cs="David"/>
          <w:sz w:val="24"/>
          <w:szCs w:val="24"/>
          <w:rtl/>
        </w:rPr>
        <w:t xml:space="preserve">בישראל </w:t>
      </w:r>
      <w:r w:rsidR="00D204FE" w:rsidRPr="0044529F">
        <w:rPr>
          <w:rFonts w:asciiTheme="majorBidi" w:hAnsiTheme="majorBidi" w:cs="David"/>
          <w:sz w:val="24"/>
          <w:szCs w:val="24"/>
          <w:rtl/>
        </w:rPr>
        <w:t xml:space="preserve">היה </w:t>
      </w:r>
      <w:r w:rsidR="002853E8" w:rsidRPr="0044529F">
        <w:rPr>
          <w:rFonts w:asciiTheme="majorBidi" w:hAnsiTheme="majorBidi" w:cs="David"/>
          <w:sz w:val="24"/>
          <w:szCs w:val="24"/>
          <w:rtl/>
        </w:rPr>
        <w:t>'שיר השכונה' של להקת התרנגולים</w:t>
      </w:r>
      <w:r w:rsidR="00D204FE" w:rsidRPr="0044529F">
        <w:rPr>
          <w:rFonts w:asciiTheme="majorBidi" w:hAnsiTheme="majorBidi" w:cs="David"/>
          <w:sz w:val="24"/>
          <w:szCs w:val="24"/>
          <w:rtl/>
        </w:rPr>
        <w:t xml:space="preserve"> אחד הביטויים הבולטים ל</w:t>
      </w:r>
      <w:r w:rsidR="00AB72A0" w:rsidRPr="0044529F">
        <w:rPr>
          <w:rFonts w:asciiTheme="majorBidi" w:hAnsiTheme="majorBidi" w:cs="David"/>
          <w:sz w:val="24"/>
          <w:szCs w:val="24"/>
          <w:rtl/>
        </w:rPr>
        <w:t>שיח סביב צעירים "סוטים"</w:t>
      </w:r>
      <w:r w:rsidR="00D204FE" w:rsidRPr="0044529F">
        <w:rPr>
          <w:rFonts w:asciiTheme="majorBidi" w:hAnsiTheme="majorBidi" w:cs="David"/>
          <w:sz w:val="24"/>
          <w:szCs w:val="24"/>
          <w:rtl/>
        </w:rPr>
        <w:t xml:space="preserve"> והוא </w:t>
      </w:r>
      <w:r w:rsidR="002853E8" w:rsidRPr="0044529F">
        <w:rPr>
          <w:rFonts w:asciiTheme="majorBidi" w:hAnsiTheme="majorBidi" w:cs="David"/>
          <w:sz w:val="24"/>
          <w:szCs w:val="24"/>
          <w:rtl/>
        </w:rPr>
        <w:t>אף נאסר לשידור במשך כשנה ברדיו</w:t>
      </w:r>
      <w:r w:rsidR="007D6064" w:rsidRPr="0044529F">
        <w:rPr>
          <w:rFonts w:asciiTheme="majorBidi" w:hAnsiTheme="majorBidi" w:cs="David" w:hint="cs"/>
          <w:sz w:val="24"/>
          <w:szCs w:val="24"/>
          <w:rtl/>
        </w:rPr>
        <w:t xml:space="preserve"> בעיקר בגלל מספר רמזים מיניים</w:t>
      </w:r>
      <w:r w:rsidR="002853E8" w:rsidRPr="0044529F">
        <w:rPr>
          <w:rFonts w:asciiTheme="majorBidi" w:hAnsiTheme="majorBidi" w:cs="David"/>
          <w:sz w:val="24"/>
          <w:szCs w:val="24"/>
          <w:rtl/>
        </w:rPr>
        <w:t xml:space="preserve">. </w:t>
      </w:r>
      <w:r w:rsidR="007D6064" w:rsidRPr="0044529F">
        <w:rPr>
          <w:rFonts w:asciiTheme="majorBidi" w:hAnsiTheme="majorBidi" w:cs="David" w:hint="cs"/>
          <w:sz w:val="24"/>
          <w:szCs w:val="24"/>
          <w:rtl/>
        </w:rPr>
        <w:t xml:space="preserve">אך </w:t>
      </w:r>
      <w:r w:rsidR="002853E8" w:rsidRPr="0044529F">
        <w:rPr>
          <w:rFonts w:asciiTheme="majorBidi" w:hAnsiTheme="majorBidi" w:cs="David"/>
          <w:sz w:val="24"/>
          <w:szCs w:val="24"/>
          <w:rtl/>
        </w:rPr>
        <w:t xml:space="preserve">תכניו דברו </w:t>
      </w:r>
      <w:r w:rsidR="007D6064" w:rsidRPr="0044529F">
        <w:rPr>
          <w:rFonts w:asciiTheme="majorBidi" w:hAnsiTheme="majorBidi" w:cs="David" w:hint="cs"/>
          <w:sz w:val="24"/>
          <w:szCs w:val="24"/>
          <w:rtl/>
        </w:rPr>
        <w:t>במרומז ו</w:t>
      </w:r>
      <w:r w:rsidR="002853E8" w:rsidRPr="0044529F">
        <w:rPr>
          <w:rFonts w:asciiTheme="majorBidi" w:hAnsiTheme="majorBidi" w:cs="David"/>
          <w:sz w:val="24"/>
          <w:szCs w:val="24"/>
          <w:rtl/>
        </w:rPr>
        <w:t>על בני נוער צרכניים, בעלי אוריינטציה מערבית רועשת, אלימה, הכופרת בדור ההורים ובפוריטניות המינית שלהם</w:t>
      </w:r>
      <w:r>
        <w:rPr>
          <w:rFonts w:asciiTheme="majorBidi" w:hAnsiTheme="majorBidi" w:cs="David" w:hint="cs"/>
          <w:sz w:val="24"/>
          <w:szCs w:val="24"/>
          <w:rtl/>
        </w:rPr>
        <w:t>.</w:t>
      </w:r>
    </w:p>
    <w:p w14:paraId="169A7D31" w14:textId="5727C308" w:rsidR="00C6448A" w:rsidRDefault="00BE6180" w:rsidP="008625A8">
      <w:pPr>
        <w:shd w:val="clear" w:color="auto" w:fill="FFFFFF"/>
        <w:spacing w:before="100" w:beforeAutospacing="1" w:after="100" w:afterAutospacing="1" w:line="360" w:lineRule="auto"/>
        <w:ind w:left="84"/>
        <w:rPr>
          <w:rFonts w:asciiTheme="majorBidi" w:hAnsiTheme="majorBidi" w:cs="David"/>
          <w:color w:val="FF0000"/>
          <w:sz w:val="24"/>
          <w:szCs w:val="24"/>
          <w:rtl/>
        </w:rPr>
      </w:pPr>
      <w:r w:rsidRPr="0044529F">
        <w:rPr>
          <w:rFonts w:asciiTheme="majorBidi" w:hAnsiTheme="majorBidi" w:cs="David" w:hint="cs"/>
          <w:sz w:val="24"/>
          <w:szCs w:val="24"/>
          <w:rtl/>
        </w:rPr>
        <w:t xml:space="preserve">בישראל ה"מתחילה להתברגן" </w:t>
      </w:r>
      <w:r w:rsidR="00AF76B7" w:rsidRPr="0044529F">
        <w:rPr>
          <w:rFonts w:asciiTheme="majorBidi" w:hAnsiTheme="majorBidi" w:cs="David" w:hint="cs"/>
          <w:sz w:val="24"/>
          <w:szCs w:val="24"/>
          <w:rtl/>
        </w:rPr>
        <w:t xml:space="preserve">(ענת הלמן) </w:t>
      </w:r>
      <w:r w:rsidRPr="0044529F">
        <w:rPr>
          <w:rFonts w:asciiTheme="majorBidi" w:hAnsiTheme="majorBidi" w:cs="David" w:hint="cs"/>
          <w:sz w:val="24"/>
          <w:szCs w:val="24"/>
          <w:rtl/>
        </w:rPr>
        <w:t>של העשור השני</w:t>
      </w:r>
      <w:r w:rsidR="00472146" w:rsidRPr="0044529F">
        <w:rPr>
          <w:rFonts w:asciiTheme="majorBidi" w:hAnsiTheme="majorBidi" w:cs="David" w:hint="cs"/>
          <w:sz w:val="24"/>
          <w:szCs w:val="24"/>
          <w:rtl/>
        </w:rPr>
        <w:t>, בה</w:t>
      </w:r>
      <w:r w:rsidRPr="0044529F">
        <w:rPr>
          <w:rFonts w:asciiTheme="majorBidi" w:hAnsiTheme="majorBidi" w:cs="David" w:hint="cs"/>
          <w:sz w:val="24"/>
          <w:szCs w:val="24"/>
          <w:rtl/>
        </w:rPr>
        <w:t xml:space="preserve"> </w:t>
      </w:r>
      <w:r w:rsidR="00472146" w:rsidRPr="0044529F">
        <w:rPr>
          <w:rFonts w:asciiTheme="majorBidi" w:hAnsiTheme="majorBidi" w:cs="David" w:hint="cs"/>
          <w:sz w:val="24"/>
          <w:szCs w:val="24"/>
          <w:rtl/>
        </w:rPr>
        <w:t>הפכו</w:t>
      </w:r>
      <w:r w:rsidR="00472146" w:rsidRPr="0044529F">
        <w:rPr>
          <w:rFonts w:asciiTheme="majorBidi" w:hAnsiTheme="majorBidi" w:cs="David"/>
          <w:sz w:val="24"/>
          <w:szCs w:val="24"/>
          <w:rtl/>
        </w:rPr>
        <w:t xml:space="preserve"> </w:t>
      </w:r>
      <w:r w:rsidR="00472146" w:rsidRPr="0044529F">
        <w:rPr>
          <w:rFonts w:asciiTheme="majorBidi" w:hAnsiTheme="majorBidi" w:cs="David" w:hint="cs"/>
          <w:sz w:val="24"/>
          <w:szCs w:val="24"/>
          <w:rtl/>
        </w:rPr>
        <w:t>יוצאי</w:t>
      </w:r>
      <w:r w:rsidR="00472146" w:rsidRPr="0044529F">
        <w:rPr>
          <w:rFonts w:asciiTheme="majorBidi" w:hAnsiTheme="majorBidi" w:cs="David"/>
          <w:sz w:val="24"/>
          <w:szCs w:val="24"/>
          <w:rtl/>
        </w:rPr>
        <w:t xml:space="preserve"> </w:t>
      </w:r>
      <w:r w:rsidR="00472146" w:rsidRPr="0044529F">
        <w:rPr>
          <w:rFonts w:asciiTheme="majorBidi" w:hAnsiTheme="majorBidi" w:cs="David" w:hint="cs"/>
          <w:sz w:val="24"/>
          <w:szCs w:val="24"/>
          <w:rtl/>
        </w:rPr>
        <w:t>תנועות</w:t>
      </w:r>
      <w:r w:rsidR="00472146" w:rsidRPr="0044529F">
        <w:rPr>
          <w:rFonts w:asciiTheme="majorBidi" w:hAnsiTheme="majorBidi" w:cs="David"/>
          <w:sz w:val="24"/>
          <w:szCs w:val="24"/>
          <w:rtl/>
        </w:rPr>
        <w:t xml:space="preserve"> </w:t>
      </w:r>
      <w:r w:rsidR="00472146" w:rsidRPr="0044529F">
        <w:rPr>
          <w:rFonts w:asciiTheme="majorBidi" w:hAnsiTheme="majorBidi" w:cs="David" w:hint="cs"/>
          <w:sz w:val="24"/>
          <w:szCs w:val="24"/>
          <w:rtl/>
        </w:rPr>
        <w:t>הנוער</w:t>
      </w:r>
      <w:r w:rsidR="00472146" w:rsidRPr="0044529F">
        <w:rPr>
          <w:rFonts w:asciiTheme="majorBidi" w:hAnsiTheme="majorBidi" w:cs="David"/>
          <w:sz w:val="24"/>
          <w:szCs w:val="24"/>
          <w:rtl/>
        </w:rPr>
        <w:t xml:space="preserve"> </w:t>
      </w:r>
      <w:r w:rsidR="00472146" w:rsidRPr="0044529F">
        <w:rPr>
          <w:rFonts w:asciiTheme="majorBidi" w:hAnsiTheme="majorBidi" w:cs="David" w:hint="cs"/>
          <w:sz w:val="24"/>
          <w:szCs w:val="24"/>
          <w:rtl/>
        </w:rPr>
        <w:t>והפלמ</w:t>
      </w:r>
      <w:r w:rsidR="00472146" w:rsidRPr="0044529F">
        <w:rPr>
          <w:rFonts w:asciiTheme="majorBidi" w:hAnsiTheme="majorBidi" w:cs="David"/>
          <w:sz w:val="24"/>
          <w:szCs w:val="24"/>
          <w:rtl/>
        </w:rPr>
        <w:t>"</w:t>
      </w:r>
      <w:r w:rsidR="00472146" w:rsidRPr="0044529F">
        <w:rPr>
          <w:rFonts w:asciiTheme="majorBidi" w:hAnsiTheme="majorBidi" w:cs="David" w:hint="cs"/>
          <w:sz w:val="24"/>
          <w:szCs w:val="24"/>
          <w:rtl/>
        </w:rPr>
        <w:t>ח</w:t>
      </w:r>
      <w:r w:rsidR="00472146" w:rsidRPr="0044529F">
        <w:rPr>
          <w:rFonts w:asciiTheme="majorBidi" w:hAnsiTheme="majorBidi" w:cs="David"/>
          <w:sz w:val="24"/>
          <w:szCs w:val="24"/>
          <w:rtl/>
        </w:rPr>
        <w:t xml:space="preserve"> </w:t>
      </w:r>
      <w:r w:rsidR="00472146" w:rsidRPr="0044529F">
        <w:rPr>
          <w:rFonts w:asciiTheme="majorBidi" w:hAnsiTheme="majorBidi" w:cs="David" w:hint="cs"/>
          <w:sz w:val="24"/>
          <w:szCs w:val="24"/>
          <w:rtl/>
        </w:rPr>
        <w:t>למעמד</w:t>
      </w:r>
      <w:r w:rsidR="00472146" w:rsidRPr="0044529F">
        <w:rPr>
          <w:rFonts w:asciiTheme="majorBidi" w:hAnsiTheme="majorBidi" w:cs="David"/>
          <w:sz w:val="24"/>
          <w:szCs w:val="24"/>
          <w:rtl/>
        </w:rPr>
        <w:t xml:space="preserve"> </w:t>
      </w:r>
      <w:r w:rsidR="00472146" w:rsidRPr="0044529F">
        <w:rPr>
          <w:rFonts w:asciiTheme="majorBidi" w:hAnsiTheme="majorBidi" w:cs="David" w:hint="cs"/>
          <w:sz w:val="24"/>
          <w:szCs w:val="24"/>
          <w:rtl/>
        </w:rPr>
        <w:t>ביניים</w:t>
      </w:r>
      <w:r w:rsidR="00472146" w:rsidRPr="0044529F">
        <w:rPr>
          <w:rFonts w:asciiTheme="majorBidi" w:hAnsiTheme="majorBidi" w:cs="David"/>
          <w:sz w:val="24"/>
          <w:szCs w:val="24"/>
          <w:rtl/>
        </w:rPr>
        <w:t xml:space="preserve"> </w:t>
      </w:r>
      <w:r w:rsidR="00472146" w:rsidRPr="0044529F">
        <w:rPr>
          <w:rFonts w:asciiTheme="majorBidi" w:hAnsiTheme="majorBidi" w:cs="David" w:hint="cs"/>
          <w:sz w:val="24"/>
          <w:szCs w:val="24"/>
          <w:rtl/>
        </w:rPr>
        <w:t>חדש</w:t>
      </w:r>
      <w:r w:rsidR="00472146" w:rsidRPr="0044529F">
        <w:rPr>
          <w:rFonts w:asciiTheme="majorBidi" w:hAnsiTheme="majorBidi" w:cs="David"/>
          <w:sz w:val="24"/>
          <w:szCs w:val="24"/>
          <w:rtl/>
        </w:rPr>
        <w:t xml:space="preserve">, </w:t>
      </w:r>
      <w:r w:rsidR="00472146" w:rsidRPr="0044529F">
        <w:rPr>
          <w:rFonts w:asciiTheme="majorBidi" w:hAnsiTheme="majorBidi" w:cs="David" w:hint="cs"/>
          <w:sz w:val="24"/>
          <w:szCs w:val="24"/>
          <w:rtl/>
        </w:rPr>
        <w:t>טכנוקרטי</w:t>
      </w:r>
      <w:r w:rsidR="00472146" w:rsidRPr="0044529F">
        <w:rPr>
          <w:rFonts w:asciiTheme="majorBidi" w:hAnsiTheme="majorBidi" w:cs="David"/>
          <w:sz w:val="24"/>
          <w:szCs w:val="24"/>
          <w:rtl/>
        </w:rPr>
        <w:t xml:space="preserve">, </w:t>
      </w:r>
      <w:r w:rsidR="00472146" w:rsidRPr="0044529F">
        <w:rPr>
          <w:rFonts w:asciiTheme="majorBidi" w:hAnsiTheme="majorBidi" w:cs="David" w:hint="cs"/>
          <w:sz w:val="24"/>
          <w:szCs w:val="24"/>
          <w:rtl/>
        </w:rPr>
        <w:t>צרכני</w:t>
      </w:r>
      <w:r w:rsidR="00472146" w:rsidRPr="0044529F">
        <w:rPr>
          <w:rFonts w:asciiTheme="majorBidi" w:hAnsiTheme="majorBidi" w:cs="David"/>
          <w:sz w:val="24"/>
          <w:szCs w:val="24"/>
          <w:rtl/>
        </w:rPr>
        <w:t xml:space="preserve"> </w:t>
      </w:r>
      <w:r w:rsidR="00472146" w:rsidRPr="0044529F">
        <w:rPr>
          <w:rFonts w:asciiTheme="majorBidi" w:hAnsiTheme="majorBidi" w:cs="David" w:hint="cs"/>
          <w:sz w:val="24"/>
          <w:szCs w:val="24"/>
          <w:rtl/>
        </w:rPr>
        <w:t>וקוסמופוליטי</w:t>
      </w:r>
      <w:r w:rsidR="00472146" w:rsidRPr="0044529F" w:rsidDel="00BE6180">
        <w:rPr>
          <w:rFonts w:asciiTheme="majorBidi" w:hAnsiTheme="majorBidi" w:cs="David" w:hint="cs"/>
          <w:sz w:val="24"/>
          <w:szCs w:val="24"/>
          <w:rtl/>
        </w:rPr>
        <w:t xml:space="preserve"> </w:t>
      </w:r>
      <w:r w:rsidR="00472146" w:rsidRPr="0044529F">
        <w:rPr>
          <w:rFonts w:asciiTheme="majorBidi" w:hAnsiTheme="majorBidi" w:cs="David" w:hint="cs"/>
          <w:sz w:val="24"/>
          <w:szCs w:val="24"/>
          <w:rtl/>
        </w:rPr>
        <w:t xml:space="preserve"> </w:t>
      </w:r>
      <w:r w:rsidRPr="0044529F">
        <w:rPr>
          <w:rFonts w:asciiTheme="majorBidi" w:hAnsiTheme="majorBidi" w:cs="David" w:hint="cs"/>
          <w:sz w:val="24"/>
          <w:szCs w:val="24"/>
          <w:rtl/>
        </w:rPr>
        <w:t xml:space="preserve">נבטו </w:t>
      </w:r>
      <w:r w:rsidR="00AF76B7" w:rsidRPr="0044529F">
        <w:rPr>
          <w:rFonts w:asciiTheme="majorBidi" w:hAnsiTheme="majorBidi" w:cs="David" w:hint="cs"/>
          <w:sz w:val="24"/>
          <w:szCs w:val="24"/>
          <w:rtl/>
        </w:rPr>
        <w:t>איים של אי-שקט חברתי ותרבותי</w:t>
      </w:r>
      <w:r w:rsidRPr="0044529F">
        <w:rPr>
          <w:rFonts w:asciiTheme="majorBidi" w:hAnsiTheme="majorBidi" w:cs="David" w:hint="cs"/>
          <w:sz w:val="24"/>
          <w:szCs w:val="24"/>
          <w:rtl/>
        </w:rPr>
        <w:t xml:space="preserve"> שהתבטאו</w:t>
      </w:r>
      <w:r w:rsidRPr="0044529F">
        <w:rPr>
          <w:rFonts w:asciiTheme="majorBidi" w:hAnsiTheme="majorBidi" w:cs="David"/>
          <w:sz w:val="24"/>
          <w:szCs w:val="24"/>
          <w:rtl/>
        </w:rPr>
        <w:t xml:space="preserve"> </w:t>
      </w:r>
      <w:r w:rsidRPr="0044529F">
        <w:rPr>
          <w:rFonts w:asciiTheme="majorBidi" w:hAnsiTheme="majorBidi" w:cs="David" w:hint="cs"/>
          <w:sz w:val="24"/>
          <w:szCs w:val="24"/>
          <w:rtl/>
        </w:rPr>
        <w:t>ב</w:t>
      </w:r>
      <w:r w:rsidRPr="0044529F">
        <w:rPr>
          <w:rFonts w:asciiTheme="majorBidi" w:hAnsiTheme="majorBidi" w:cs="David"/>
          <w:sz w:val="24"/>
          <w:szCs w:val="24"/>
          <w:rtl/>
        </w:rPr>
        <w:t>תופעת "הצעירים הלא מחוייבים"</w:t>
      </w:r>
      <w:r w:rsidRPr="0044529F">
        <w:rPr>
          <w:rFonts w:asciiTheme="majorBidi" w:hAnsiTheme="majorBidi" w:cs="David" w:hint="cs"/>
          <w:sz w:val="24"/>
          <w:szCs w:val="24"/>
          <w:rtl/>
        </w:rPr>
        <w:t xml:space="preserve">: </w:t>
      </w:r>
      <w:r w:rsidR="002853E8" w:rsidRPr="0044529F">
        <w:rPr>
          <w:rFonts w:asciiTheme="majorBidi" w:hAnsiTheme="majorBidi" w:cs="David"/>
          <w:sz w:val="24"/>
          <w:szCs w:val="24"/>
          <w:rtl/>
        </w:rPr>
        <w:t>עזיבה מסיבית את תנועות הנוער, קניית תקליטי מוסיקת פופ,</w:t>
      </w:r>
      <w:r w:rsidR="00D204FE" w:rsidRPr="0044529F">
        <w:rPr>
          <w:rFonts w:asciiTheme="majorBidi" w:hAnsiTheme="majorBidi" w:cs="David"/>
          <w:sz w:val="24"/>
          <w:szCs w:val="24"/>
          <w:rtl/>
        </w:rPr>
        <w:t xml:space="preserve"> </w:t>
      </w:r>
      <w:r w:rsidR="002853E8" w:rsidRPr="0044529F">
        <w:rPr>
          <w:rFonts w:asciiTheme="majorBidi" w:hAnsiTheme="majorBidi" w:cs="David"/>
          <w:sz w:val="24"/>
          <w:szCs w:val="24"/>
          <w:rtl/>
        </w:rPr>
        <w:t>רכישת טכנולוגיה "מתקדמת" כטרנזיסטורים וקטנועים,</w:t>
      </w:r>
      <w:r w:rsidR="00D204FE" w:rsidRPr="0044529F">
        <w:rPr>
          <w:rFonts w:asciiTheme="majorBidi" w:hAnsiTheme="majorBidi" w:cs="David"/>
          <w:sz w:val="24"/>
          <w:szCs w:val="24"/>
          <w:rtl/>
        </w:rPr>
        <w:t xml:space="preserve"> </w:t>
      </w:r>
      <w:r w:rsidR="002853E8" w:rsidRPr="0044529F">
        <w:rPr>
          <w:rFonts w:asciiTheme="majorBidi" w:hAnsiTheme="majorBidi" w:cs="David"/>
          <w:sz w:val="24"/>
          <w:szCs w:val="24"/>
          <w:rtl/>
        </w:rPr>
        <w:t>אימוץ דפוסי הבעה ויזואלי</w:t>
      </w:r>
      <w:r w:rsidR="00AE783E">
        <w:rPr>
          <w:rFonts w:asciiTheme="majorBidi" w:hAnsiTheme="majorBidi" w:cs="David" w:hint="cs"/>
          <w:sz w:val="24"/>
          <w:szCs w:val="24"/>
          <w:rtl/>
        </w:rPr>
        <w:t>י</w:t>
      </w:r>
      <w:r w:rsidR="002853E8" w:rsidRPr="0044529F">
        <w:rPr>
          <w:rFonts w:asciiTheme="majorBidi" w:hAnsiTheme="majorBidi" w:cs="David"/>
          <w:sz w:val="24"/>
          <w:szCs w:val="24"/>
          <w:rtl/>
        </w:rPr>
        <w:t xml:space="preserve">ם מרדניים באמנות ובקולנוע, אופנה פרובוקטיבית, התארגנות אזרחיות ("חברה סאלונית"), </w:t>
      </w:r>
      <w:r w:rsidRPr="0044529F">
        <w:rPr>
          <w:rFonts w:asciiTheme="majorBidi" w:hAnsiTheme="majorBidi" w:cs="David" w:hint="cs"/>
          <w:sz w:val="24"/>
          <w:szCs w:val="24"/>
          <w:rtl/>
        </w:rPr>
        <w:t>ו</w:t>
      </w:r>
      <w:r w:rsidR="002853E8" w:rsidRPr="0044529F">
        <w:rPr>
          <w:rFonts w:asciiTheme="majorBidi" w:hAnsiTheme="majorBidi" w:cs="David"/>
          <w:sz w:val="24"/>
          <w:szCs w:val="24"/>
          <w:rtl/>
        </w:rPr>
        <w:t xml:space="preserve">אלימות </w:t>
      </w:r>
      <w:r w:rsidRPr="0044529F">
        <w:rPr>
          <w:rFonts w:asciiTheme="majorBidi" w:hAnsiTheme="majorBidi" w:cs="David" w:hint="cs"/>
          <w:sz w:val="24"/>
          <w:szCs w:val="24"/>
          <w:rtl/>
        </w:rPr>
        <w:t xml:space="preserve">של </w:t>
      </w:r>
      <w:r w:rsidR="002853E8" w:rsidRPr="0044529F">
        <w:rPr>
          <w:rFonts w:asciiTheme="majorBidi" w:hAnsiTheme="majorBidi" w:cs="David"/>
          <w:sz w:val="24"/>
          <w:szCs w:val="24"/>
          <w:rtl/>
        </w:rPr>
        <w:t>"בני טובים"</w:t>
      </w:r>
      <w:r w:rsidR="00AE783E">
        <w:rPr>
          <w:rFonts w:asciiTheme="majorBidi" w:hAnsiTheme="majorBidi" w:cs="David" w:hint="cs"/>
          <w:sz w:val="24"/>
          <w:szCs w:val="24"/>
          <w:rtl/>
        </w:rPr>
        <w:t>.</w:t>
      </w:r>
      <w:r w:rsidR="002853E8" w:rsidRPr="0044529F">
        <w:rPr>
          <w:rFonts w:asciiTheme="majorBidi" w:hAnsiTheme="majorBidi" w:cs="David"/>
          <w:sz w:val="24"/>
          <w:szCs w:val="24"/>
          <w:rtl/>
        </w:rPr>
        <w:t xml:space="preserve"> כ</w:t>
      </w:r>
      <w:r w:rsidRPr="0044529F">
        <w:rPr>
          <w:rFonts w:asciiTheme="majorBidi" w:hAnsiTheme="majorBidi" w:cs="David" w:hint="cs"/>
          <w:sz w:val="24"/>
          <w:szCs w:val="24"/>
          <w:rtl/>
        </w:rPr>
        <w:t xml:space="preserve">מו </w:t>
      </w:r>
      <w:r w:rsidR="002853E8" w:rsidRPr="0044529F">
        <w:rPr>
          <w:rFonts w:asciiTheme="majorBidi" w:hAnsiTheme="majorBidi" w:cs="David"/>
          <w:sz w:val="24"/>
          <w:szCs w:val="24"/>
          <w:rtl/>
        </w:rPr>
        <w:t xml:space="preserve">בארצות הברית, אירופה ובריטניה היתה </w:t>
      </w:r>
      <w:r w:rsidRPr="0044529F">
        <w:rPr>
          <w:rFonts w:asciiTheme="majorBidi" w:hAnsiTheme="majorBidi" w:cs="David" w:hint="cs"/>
          <w:sz w:val="24"/>
          <w:szCs w:val="24"/>
          <w:rtl/>
        </w:rPr>
        <w:t xml:space="preserve">התגובה לתופעות אלה </w:t>
      </w:r>
      <w:r w:rsidR="002853E8" w:rsidRPr="0044529F">
        <w:rPr>
          <w:rFonts w:asciiTheme="majorBidi" w:hAnsiTheme="majorBidi" w:cs="David"/>
          <w:sz w:val="24"/>
          <w:szCs w:val="24"/>
          <w:rtl/>
        </w:rPr>
        <w:t>שיח מוסרי</w:t>
      </w:r>
      <w:r w:rsidRPr="0044529F">
        <w:rPr>
          <w:rFonts w:asciiTheme="majorBidi" w:hAnsiTheme="majorBidi" w:cs="David" w:hint="cs"/>
          <w:sz w:val="24"/>
          <w:szCs w:val="24"/>
          <w:rtl/>
        </w:rPr>
        <w:t>,</w:t>
      </w:r>
      <w:r w:rsidR="002853E8" w:rsidRPr="0044529F">
        <w:rPr>
          <w:rFonts w:asciiTheme="majorBidi" w:hAnsiTheme="majorBidi" w:cs="David"/>
          <w:sz w:val="24"/>
          <w:szCs w:val="24"/>
          <w:rtl/>
        </w:rPr>
        <w:t xml:space="preserve"> </w:t>
      </w:r>
      <w:r w:rsidRPr="0044529F">
        <w:rPr>
          <w:rFonts w:asciiTheme="majorBidi" w:hAnsiTheme="majorBidi" w:cs="David" w:hint="cs"/>
          <w:sz w:val="24"/>
          <w:szCs w:val="24"/>
          <w:rtl/>
        </w:rPr>
        <w:t>שתייג אותן כ</w:t>
      </w:r>
      <w:r w:rsidR="001B69A8" w:rsidRPr="0044529F">
        <w:rPr>
          <w:rFonts w:asciiTheme="majorBidi" w:hAnsiTheme="majorBidi" w:cs="David"/>
          <w:sz w:val="24"/>
          <w:szCs w:val="24"/>
          <w:rtl/>
        </w:rPr>
        <w:t>"</w:t>
      </w:r>
      <w:r w:rsidRPr="0044529F">
        <w:rPr>
          <w:rFonts w:asciiTheme="majorBidi" w:hAnsiTheme="majorBidi" w:cs="David" w:hint="cs"/>
          <w:sz w:val="24"/>
          <w:szCs w:val="24"/>
          <w:rtl/>
        </w:rPr>
        <w:t xml:space="preserve">התנהגות </w:t>
      </w:r>
      <w:r w:rsidR="001B69A8" w:rsidRPr="0044529F">
        <w:rPr>
          <w:rFonts w:asciiTheme="majorBidi" w:hAnsiTheme="majorBidi" w:cs="David"/>
          <w:sz w:val="24"/>
          <w:szCs w:val="24"/>
          <w:rtl/>
        </w:rPr>
        <w:t>אנטי סוציאלית</w:t>
      </w:r>
      <w:r w:rsidRPr="0044529F">
        <w:rPr>
          <w:rFonts w:asciiTheme="majorBidi" w:hAnsiTheme="majorBidi" w:cs="David" w:hint="cs"/>
          <w:sz w:val="24"/>
          <w:szCs w:val="24"/>
          <w:rtl/>
        </w:rPr>
        <w:t>"</w:t>
      </w:r>
      <w:r w:rsidR="00F60A0D" w:rsidRPr="0044529F">
        <w:rPr>
          <w:rFonts w:asciiTheme="majorBidi" w:hAnsiTheme="majorBidi" w:cs="David"/>
          <w:sz w:val="24"/>
          <w:szCs w:val="24"/>
          <w:rtl/>
        </w:rPr>
        <w:t xml:space="preserve"> </w:t>
      </w:r>
      <w:r w:rsidR="00AD490C" w:rsidRPr="0044529F">
        <w:rPr>
          <w:rFonts w:asciiTheme="majorBidi" w:hAnsiTheme="majorBidi" w:cs="David"/>
          <w:sz w:val="24"/>
          <w:szCs w:val="24"/>
          <w:rtl/>
        </w:rPr>
        <w:t>(</w:t>
      </w:r>
      <w:r w:rsidR="00AD490C" w:rsidRPr="0044529F">
        <w:rPr>
          <w:rFonts w:asciiTheme="majorBidi" w:hAnsiTheme="majorBidi" w:cs="David"/>
          <w:sz w:val="24"/>
          <w:szCs w:val="24"/>
        </w:rPr>
        <w:t>anti-social behavior</w:t>
      </w:r>
      <w:r w:rsidR="00AD490C" w:rsidRPr="0044529F">
        <w:rPr>
          <w:rFonts w:asciiTheme="majorBidi" w:hAnsiTheme="majorBidi" w:cs="David"/>
          <w:sz w:val="24"/>
          <w:szCs w:val="24"/>
          <w:rtl/>
        </w:rPr>
        <w:t>)</w:t>
      </w:r>
      <w:r w:rsidR="001B69A8" w:rsidRPr="0044529F">
        <w:rPr>
          <w:rFonts w:asciiTheme="majorBidi" w:hAnsiTheme="majorBidi" w:cs="David"/>
          <w:sz w:val="24"/>
          <w:szCs w:val="24"/>
          <w:rtl/>
        </w:rPr>
        <w:t xml:space="preserve">, כלומר התנהגות שאינה </w:t>
      </w:r>
      <w:r w:rsidR="00FC1BF2" w:rsidRPr="0044529F">
        <w:rPr>
          <w:rFonts w:asciiTheme="majorBidi" w:hAnsiTheme="majorBidi" w:cs="David"/>
          <w:sz w:val="24"/>
          <w:szCs w:val="24"/>
          <w:rtl/>
        </w:rPr>
        <w:t>הולמת קודים תרבותיים מקובלים</w:t>
      </w:r>
      <w:r w:rsidR="000E61EA" w:rsidRPr="0044529F">
        <w:rPr>
          <w:rFonts w:asciiTheme="majorBidi" w:hAnsiTheme="majorBidi" w:cs="David"/>
          <w:sz w:val="24"/>
          <w:szCs w:val="24"/>
          <w:rtl/>
        </w:rPr>
        <w:t>.</w:t>
      </w:r>
      <w:r w:rsidR="00D204FE" w:rsidRPr="0044529F">
        <w:rPr>
          <w:rStyle w:val="FootnoteReference"/>
          <w:rFonts w:asciiTheme="majorBidi" w:hAnsiTheme="majorBidi" w:cs="David"/>
          <w:sz w:val="24"/>
          <w:szCs w:val="24"/>
          <w:rtl/>
        </w:rPr>
        <w:footnoteReference w:id="10"/>
      </w:r>
      <w:r w:rsidR="000E61EA" w:rsidRPr="0044529F">
        <w:rPr>
          <w:rFonts w:asciiTheme="majorBidi" w:hAnsiTheme="majorBidi" w:cs="David"/>
          <w:sz w:val="24"/>
          <w:szCs w:val="24"/>
          <w:rtl/>
        </w:rPr>
        <w:t xml:space="preserve"> אם בחברות מערביות אחרות מדובר היה בעיקר</w:t>
      </w:r>
      <w:r w:rsidR="000E61EA" w:rsidRPr="0044529F">
        <w:rPr>
          <w:rFonts w:asciiTheme="majorBidi" w:hAnsiTheme="majorBidi" w:cs="David" w:hint="cs"/>
          <w:sz w:val="24"/>
          <w:szCs w:val="24"/>
          <w:rtl/>
        </w:rPr>
        <w:t xml:space="preserve"> בהתנהגות </w:t>
      </w:r>
      <w:r w:rsidR="00AD490C" w:rsidRPr="0044529F">
        <w:rPr>
          <w:rFonts w:asciiTheme="majorBidi" w:hAnsiTheme="majorBidi" w:cs="David"/>
          <w:sz w:val="24"/>
          <w:szCs w:val="24"/>
          <w:rtl/>
        </w:rPr>
        <w:t xml:space="preserve">"סוטה" של קבוצות שאינן יצרניות </w:t>
      </w:r>
      <w:r w:rsidR="003573BB" w:rsidRPr="0044529F">
        <w:rPr>
          <w:rFonts w:asciiTheme="majorBidi" w:hAnsiTheme="majorBidi" w:cs="David"/>
          <w:sz w:val="24"/>
          <w:szCs w:val="24"/>
          <w:rtl/>
        </w:rPr>
        <w:t>–</w:t>
      </w:r>
      <w:r w:rsidR="000E61EA" w:rsidRPr="0044529F">
        <w:rPr>
          <w:rFonts w:asciiTheme="majorBidi" w:hAnsiTheme="majorBidi" w:cs="David" w:hint="cs"/>
          <w:sz w:val="24"/>
          <w:szCs w:val="24"/>
          <w:rtl/>
        </w:rPr>
        <w:t xml:space="preserve"> </w:t>
      </w:r>
      <w:r w:rsidR="003573BB" w:rsidRPr="0044529F">
        <w:rPr>
          <w:rFonts w:asciiTheme="majorBidi" w:hAnsiTheme="majorBidi" w:cs="David" w:hint="cs"/>
          <w:sz w:val="24"/>
          <w:szCs w:val="24"/>
          <w:rtl/>
        </w:rPr>
        <w:t xml:space="preserve">בני נוער שנפלטו ממערכות </w:t>
      </w:r>
      <w:r w:rsidRPr="0044529F">
        <w:rPr>
          <w:rFonts w:asciiTheme="majorBidi" w:hAnsiTheme="majorBidi" w:cs="David" w:hint="cs"/>
          <w:sz w:val="24"/>
          <w:szCs w:val="24"/>
          <w:rtl/>
        </w:rPr>
        <w:t>ה</w:t>
      </w:r>
      <w:r w:rsidR="003573BB" w:rsidRPr="0044529F">
        <w:rPr>
          <w:rFonts w:asciiTheme="majorBidi" w:hAnsiTheme="majorBidi" w:cs="David" w:hint="cs"/>
          <w:sz w:val="24"/>
          <w:szCs w:val="24"/>
          <w:rtl/>
        </w:rPr>
        <w:t>חינוך בגיל מוקדם,</w:t>
      </w:r>
      <w:r w:rsidR="003C3786" w:rsidRPr="0044529F">
        <w:rPr>
          <w:rFonts w:asciiTheme="majorBidi" w:hAnsiTheme="majorBidi" w:cs="David" w:hint="cs"/>
          <w:sz w:val="24"/>
          <w:szCs w:val="24"/>
          <w:rtl/>
        </w:rPr>
        <w:t xml:space="preserve"> </w:t>
      </w:r>
      <w:r w:rsidR="00AD490C" w:rsidRPr="0044529F">
        <w:rPr>
          <w:rFonts w:asciiTheme="majorBidi" w:hAnsiTheme="majorBidi" w:cs="David"/>
          <w:sz w:val="24"/>
          <w:szCs w:val="24"/>
          <w:rtl/>
        </w:rPr>
        <w:t>קבצנים,</w:t>
      </w:r>
      <w:r w:rsidR="00AD490C" w:rsidRPr="0044529F">
        <w:rPr>
          <w:rFonts w:asciiTheme="majorBidi" w:hAnsiTheme="majorBidi" w:cs="David" w:hint="cs"/>
          <w:sz w:val="24"/>
          <w:szCs w:val="24"/>
          <w:rtl/>
        </w:rPr>
        <w:t xml:space="preserve"> </w:t>
      </w:r>
      <w:r w:rsidR="00AD490C" w:rsidRPr="0044529F">
        <w:rPr>
          <w:rFonts w:asciiTheme="majorBidi" w:hAnsiTheme="majorBidi" w:cs="David"/>
          <w:sz w:val="24"/>
          <w:szCs w:val="24"/>
          <w:rtl/>
        </w:rPr>
        <w:t>חולים או מובטלים שאינם יכולים או רוצים לעבוד</w:t>
      </w:r>
      <w:r w:rsidR="00AD490C" w:rsidRPr="0044529F">
        <w:rPr>
          <w:rStyle w:val="FootnoteReference"/>
          <w:rFonts w:asciiTheme="majorBidi" w:hAnsiTheme="majorBidi" w:cs="David"/>
          <w:sz w:val="24"/>
          <w:szCs w:val="24"/>
          <w:rtl/>
        </w:rPr>
        <w:footnoteReference w:id="11"/>
      </w:r>
      <w:r w:rsidR="00AD490C" w:rsidRPr="0044529F">
        <w:rPr>
          <w:rFonts w:asciiTheme="majorBidi" w:hAnsiTheme="majorBidi" w:cs="David"/>
          <w:sz w:val="24"/>
          <w:szCs w:val="24"/>
          <w:rtl/>
        </w:rPr>
        <w:t xml:space="preserve"> </w:t>
      </w:r>
      <w:r w:rsidR="00A2259E" w:rsidRPr="0044529F">
        <w:rPr>
          <w:rFonts w:asciiTheme="majorBidi" w:hAnsiTheme="majorBidi" w:cs="David" w:hint="cs"/>
          <w:sz w:val="24"/>
          <w:szCs w:val="24"/>
          <w:rtl/>
        </w:rPr>
        <w:t xml:space="preserve"> </w:t>
      </w:r>
      <w:r w:rsidR="000E61EA" w:rsidRPr="0044529F">
        <w:rPr>
          <w:rFonts w:asciiTheme="majorBidi" w:hAnsiTheme="majorBidi" w:cs="David" w:hint="cs"/>
          <w:sz w:val="24"/>
          <w:szCs w:val="24"/>
          <w:rtl/>
        </w:rPr>
        <w:t>- בישראל של אותה תקופה</w:t>
      </w:r>
      <w:r w:rsidR="001B69A8" w:rsidRPr="0044529F">
        <w:rPr>
          <w:rFonts w:asciiTheme="majorBidi" w:hAnsiTheme="majorBidi" w:cs="David" w:hint="cs"/>
          <w:sz w:val="24"/>
          <w:szCs w:val="24"/>
          <w:rtl/>
        </w:rPr>
        <w:t xml:space="preserve"> מדובר </w:t>
      </w:r>
      <w:r w:rsidR="000E61EA" w:rsidRPr="0044529F">
        <w:rPr>
          <w:rFonts w:asciiTheme="majorBidi" w:hAnsiTheme="majorBidi" w:cs="David" w:hint="cs"/>
          <w:sz w:val="24"/>
          <w:szCs w:val="24"/>
          <w:rtl/>
        </w:rPr>
        <w:t>היה בקבוצות</w:t>
      </w:r>
      <w:r w:rsidR="003C3786" w:rsidRPr="0044529F">
        <w:rPr>
          <w:rFonts w:asciiTheme="majorBidi" w:hAnsiTheme="majorBidi" w:cs="David" w:hint="cs"/>
          <w:sz w:val="24"/>
          <w:szCs w:val="24"/>
          <w:rtl/>
        </w:rPr>
        <w:t xml:space="preserve"> צעירים</w:t>
      </w:r>
      <w:r w:rsidR="000E61EA" w:rsidRPr="0044529F">
        <w:rPr>
          <w:rFonts w:asciiTheme="majorBidi" w:hAnsiTheme="majorBidi" w:cs="David" w:hint="cs"/>
          <w:sz w:val="24"/>
          <w:szCs w:val="24"/>
          <w:rtl/>
        </w:rPr>
        <w:t xml:space="preserve"> </w:t>
      </w:r>
      <w:r w:rsidR="00AD490C" w:rsidRPr="0044529F">
        <w:rPr>
          <w:rFonts w:asciiTheme="majorBidi" w:hAnsiTheme="majorBidi" w:cs="David"/>
          <w:sz w:val="24"/>
          <w:szCs w:val="24"/>
          <w:rtl/>
        </w:rPr>
        <w:t>שאינ</w:t>
      </w:r>
      <w:r w:rsidR="00AD490C" w:rsidRPr="0044529F">
        <w:rPr>
          <w:rFonts w:asciiTheme="majorBidi" w:hAnsiTheme="majorBidi" w:cs="David" w:hint="cs"/>
          <w:sz w:val="24"/>
          <w:szCs w:val="24"/>
          <w:rtl/>
        </w:rPr>
        <w:t>ן</w:t>
      </w:r>
      <w:r w:rsidR="00AB72A0" w:rsidRPr="0044529F">
        <w:rPr>
          <w:rFonts w:asciiTheme="majorBidi" w:hAnsiTheme="majorBidi" w:cs="David"/>
          <w:sz w:val="24"/>
          <w:szCs w:val="24"/>
          <w:rtl/>
        </w:rPr>
        <w:t xml:space="preserve"> </w:t>
      </w:r>
      <w:r w:rsidR="00AB72A0" w:rsidRPr="0044529F">
        <w:rPr>
          <w:rFonts w:asciiTheme="majorBidi" w:hAnsiTheme="majorBidi" w:cs="David" w:hint="cs"/>
          <w:sz w:val="24"/>
          <w:szCs w:val="24"/>
          <w:rtl/>
        </w:rPr>
        <w:t>מחויבות</w:t>
      </w:r>
      <w:r w:rsidR="00AD490C" w:rsidRPr="0044529F">
        <w:rPr>
          <w:rFonts w:asciiTheme="majorBidi" w:hAnsiTheme="majorBidi" w:cs="David"/>
          <w:sz w:val="24"/>
          <w:szCs w:val="24"/>
          <w:rtl/>
        </w:rPr>
        <w:t xml:space="preserve"> לאתוס החברתי-הציוני.</w:t>
      </w:r>
      <w:r w:rsidR="00AD490C" w:rsidRPr="0044529F">
        <w:rPr>
          <w:rFonts w:asciiTheme="majorBidi" w:hAnsiTheme="majorBidi" w:cs="David" w:hint="cs"/>
          <w:sz w:val="24"/>
          <w:szCs w:val="24"/>
          <w:rtl/>
        </w:rPr>
        <w:t xml:space="preserve"> </w:t>
      </w:r>
      <w:r w:rsidR="006D0343" w:rsidRPr="0044529F">
        <w:rPr>
          <w:rFonts w:asciiTheme="majorBidi" w:hAnsiTheme="majorBidi" w:cs="David" w:hint="cs"/>
          <w:sz w:val="24"/>
          <w:szCs w:val="24"/>
          <w:rtl/>
        </w:rPr>
        <w:t xml:space="preserve">הממסד </w:t>
      </w:r>
      <w:r w:rsidRPr="0044529F">
        <w:rPr>
          <w:rFonts w:asciiTheme="majorBidi" w:hAnsiTheme="majorBidi" w:cs="David" w:hint="cs"/>
          <w:sz w:val="24"/>
          <w:szCs w:val="24"/>
          <w:rtl/>
        </w:rPr>
        <w:t>ו</w:t>
      </w:r>
      <w:r w:rsidR="006D0343" w:rsidRPr="0044529F">
        <w:rPr>
          <w:rFonts w:asciiTheme="majorBidi" w:hAnsiTheme="majorBidi" w:cs="David" w:hint="cs"/>
          <w:sz w:val="24"/>
          <w:szCs w:val="24"/>
          <w:rtl/>
        </w:rPr>
        <w:t>הקבוצות התרבותיות השולטות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ילידות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אירופה</w:t>
      </w:r>
      <w:r w:rsidR="005D5EF9" w:rsidRPr="0044529F">
        <w:rPr>
          <w:rFonts w:asciiTheme="majorBidi" w:hAnsiTheme="majorBidi" w:cs="David"/>
          <w:sz w:val="24"/>
          <w:szCs w:val="24"/>
          <w:rtl/>
        </w:rPr>
        <w:t xml:space="preserve"> </w:t>
      </w:r>
      <w:r w:rsidR="00113D03" w:rsidRPr="0044529F">
        <w:rPr>
          <w:rFonts w:asciiTheme="majorBidi" w:hAnsiTheme="majorBidi" w:cs="David" w:hint="cs"/>
          <w:sz w:val="24"/>
          <w:szCs w:val="24"/>
          <w:rtl/>
        </w:rPr>
        <w:t xml:space="preserve">או ילידות הארץ ממוצא אירופאי </w:t>
      </w:r>
      <w:r w:rsidR="005D5EF9" w:rsidRPr="0044529F">
        <w:rPr>
          <w:rFonts w:asciiTheme="majorBidi" w:hAnsiTheme="majorBidi" w:cs="David" w:hint="cs"/>
          <w:sz w:val="24"/>
          <w:szCs w:val="24"/>
          <w:rtl/>
        </w:rPr>
        <w:t>הביע</w:t>
      </w:r>
      <w:r w:rsidR="00113D03" w:rsidRPr="0044529F">
        <w:rPr>
          <w:rFonts w:asciiTheme="majorBidi" w:hAnsiTheme="majorBidi" w:cs="David" w:hint="cs"/>
          <w:sz w:val="24"/>
          <w:szCs w:val="24"/>
          <w:rtl/>
        </w:rPr>
        <w:t>ו</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דאגה</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הולכת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וגוברת</w:t>
      </w:r>
      <w:r w:rsidR="00113D03" w:rsidRPr="0044529F">
        <w:rPr>
          <w:rFonts w:asciiTheme="majorBidi" w:hAnsiTheme="majorBidi" w:cs="David" w:hint="cs"/>
          <w:sz w:val="24"/>
          <w:szCs w:val="24"/>
          <w:rtl/>
        </w:rPr>
        <w:t>,</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כי</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הדור</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הצעיר</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אינו</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מחויב</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יותר</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לפרויקט</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הציוני</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על</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כל</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היבטיו</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וכי</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דפוסי</w:t>
      </w:r>
      <w:r w:rsidR="005D5EF9" w:rsidRPr="0044529F">
        <w:rPr>
          <w:rFonts w:asciiTheme="majorBidi" w:hAnsiTheme="majorBidi" w:cs="David"/>
          <w:sz w:val="24"/>
          <w:szCs w:val="24"/>
          <w:rtl/>
        </w:rPr>
        <w:t xml:space="preserve"> </w:t>
      </w:r>
      <w:r w:rsidR="00113D03" w:rsidRPr="0044529F">
        <w:rPr>
          <w:rFonts w:asciiTheme="majorBidi" w:hAnsiTheme="majorBidi" w:cs="David" w:hint="cs"/>
          <w:sz w:val="24"/>
          <w:szCs w:val="24"/>
          <w:rtl/>
        </w:rPr>
        <w:t>ההתנהגות</w:t>
      </w:r>
      <w:r w:rsidR="00113D03" w:rsidRPr="0044529F">
        <w:rPr>
          <w:rFonts w:asciiTheme="majorBidi" w:hAnsiTheme="majorBidi" w:cs="David"/>
          <w:sz w:val="24"/>
          <w:szCs w:val="24"/>
          <w:rtl/>
        </w:rPr>
        <w:t xml:space="preserve"> </w:t>
      </w:r>
      <w:r w:rsidR="00DF2BDC" w:rsidRPr="0044529F">
        <w:rPr>
          <w:rFonts w:asciiTheme="majorBidi" w:hAnsiTheme="majorBidi" w:cs="David" w:hint="cs"/>
          <w:sz w:val="24"/>
          <w:szCs w:val="24"/>
          <w:rtl/>
        </w:rPr>
        <w:t>ה</w:t>
      </w:r>
      <w:r w:rsidR="005C1AA6" w:rsidRPr="0044529F">
        <w:rPr>
          <w:rFonts w:asciiTheme="majorBidi" w:hAnsiTheme="majorBidi" w:cs="David" w:hint="cs"/>
          <w:sz w:val="24"/>
          <w:szCs w:val="24"/>
          <w:rtl/>
        </w:rPr>
        <w:t>א</w:t>
      </w:r>
      <w:r w:rsidR="00DF2BDC" w:rsidRPr="0044529F">
        <w:rPr>
          <w:rFonts w:asciiTheme="majorBidi" w:hAnsiTheme="majorBidi" w:cs="David" w:hint="cs"/>
          <w:sz w:val="24"/>
          <w:szCs w:val="24"/>
          <w:rtl/>
        </w:rPr>
        <w:t>לי</w:t>
      </w:r>
      <w:r w:rsidR="005C1AA6" w:rsidRPr="0044529F">
        <w:rPr>
          <w:rFonts w:asciiTheme="majorBidi" w:hAnsiTheme="majorBidi" w:cs="David" w:hint="cs"/>
          <w:sz w:val="24"/>
          <w:szCs w:val="24"/>
          <w:rtl/>
        </w:rPr>
        <w:t>מי</w:t>
      </w:r>
      <w:r w:rsidR="00DF2BDC" w:rsidRPr="0044529F">
        <w:rPr>
          <w:rFonts w:asciiTheme="majorBidi" w:hAnsiTheme="majorBidi" w:cs="David" w:hint="cs"/>
          <w:sz w:val="24"/>
          <w:szCs w:val="24"/>
          <w:rtl/>
        </w:rPr>
        <w:t>ם ורדיפתו אחר "בידור ושע</w:t>
      </w:r>
      <w:r w:rsidR="00113D03" w:rsidRPr="0044529F">
        <w:rPr>
          <w:rFonts w:asciiTheme="majorBidi" w:hAnsiTheme="majorBidi" w:cs="David" w:hint="cs"/>
          <w:sz w:val="24"/>
          <w:szCs w:val="24"/>
          <w:rtl/>
        </w:rPr>
        <w:t>שוע</w:t>
      </w:r>
      <w:r w:rsidR="00DF2BDC" w:rsidRPr="0044529F">
        <w:rPr>
          <w:rFonts w:asciiTheme="majorBidi" w:hAnsiTheme="majorBidi" w:cs="David" w:hint="cs"/>
          <w:sz w:val="24"/>
          <w:szCs w:val="24"/>
          <w:rtl/>
        </w:rPr>
        <w:t>ים"</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יביאו</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את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המדינה</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אל</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עברי</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פי</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פחת</w:t>
      </w:r>
      <w:r w:rsidR="005D5EF9" w:rsidRPr="0044529F">
        <w:rPr>
          <w:rFonts w:asciiTheme="majorBidi" w:hAnsiTheme="majorBidi" w:cs="David"/>
          <w:sz w:val="24"/>
          <w:szCs w:val="24"/>
          <w:rtl/>
        </w:rPr>
        <w:t>.</w:t>
      </w:r>
      <w:r w:rsidR="00DF2BDC" w:rsidRPr="0044529F">
        <w:rPr>
          <w:rStyle w:val="FootnoteReference"/>
          <w:rFonts w:asciiTheme="majorBidi" w:hAnsiTheme="majorBidi" w:cs="David"/>
          <w:sz w:val="24"/>
          <w:szCs w:val="24"/>
          <w:rtl/>
        </w:rPr>
        <w:footnoteReference w:id="12"/>
      </w:r>
      <w:r w:rsidR="005D5EF9" w:rsidRPr="0044529F">
        <w:rPr>
          <w:rFonts w:asciiTheme="majorBidi" w:hAnsiTheme="majorBidi" w:cs="David"/>
          <w:sz w:val="24"/>
          <w:szCs w:val="24"/>
          <w:rtl/>
        </w:rPr>
        <w:t xml:space="preserve"> </w:t>
      </w:r>
      <w:r w:rsidR="00CD2C3B" w:rsidRPr="0044529F">
        <w:rPr>
          <w:rFonts w:asciiTheme="majorBidi" w:hAnsiTheme="majorBidi" w:cs="David" w:hint="cs"/>
          <w:sz w:val="24"/>
          <w:szCs w:val="24"/>
          <w:rtl/>
        </w:rPr>
        <w:t xml:space="preserve">הפאניקה המוסרית זכתה לעידוד על ידי אמצעי התקשורת (בעיקר השבועון </w:t>
      </w:r>
      <w:r w:rsidR="00CD2C3B" w:rsidRPr="00AE783E">
        <w:rPr>
          <w:rFonts w:asciiTheme="majorBidi" w:hAnsiTheme="majorBidi" w:cs="David" w:hint="cs"/>
          <w:b/>
          <w:bCs/>
          <w:sz w:val="24"/>
          <w:szCs w:val="24"/>
          <w:rtl/>
        </w:rPr>
        <w:t>העולם הזה</w:t>
      </w:r>
      <w:r w:rsidR="00CD2C3B" w:rsidRPr="0044529F">
        <w:rPr>
          <w:rFonts w:asciiTheme="majorBidi" w:hAnsiTheme="majorBidi" w:cs="David" w:hint="cs"/>
          <w:sz w:val="24"/>
          <w:szCs w:val="24"/>
          <w:rtl/>
        </w:rPr>
        <w:t xml:space="preserve">). </w:t>
      </w:r>
      <w:r w:rsidR="005D5EF9" w:rsidRPr="0044529F">
        <w:rPr>
          <w:rFonts w:asciiTheme="majorBidi" w:hAnsiTheme="majorBidi" w:cs="David" w:hint="cs"/>
          <w:sz w:val="24"/>
          <w:szCs w:val="24"/>
          <w:rtl/>
        </w:rPr>
        <w:t>מאמריהם</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החשובים</w:t>
      </w:r>
      <w:r w:rsidR="00AF76B7" w:rsidRPr="0044529F">
        <w:rPr>
          <w:rFonts w:asciiTheme="majorBidi" w:hAnsiTheme="majorBidi" w:cs="David" w:hint="cs"/>
          <w:sz w:val="24"/>
          <w:szCs w:val="24"/>
          <w:rtl/>
        </w:rPr>
        <w:t xml:space="preserve"> </w:t>
      </w:r>
      <w:r w:rsidR="00CD2C3B" w:rsidRPr="0044529F">
        <w:rPr>
          <w:rFonts w:asciiTheme="majorBidi" w:hAnsiTheme="majorBidi" w:cs="David" w:hint="cs"/>
          <w:sz w:val="24"/>
          <w:szCs w:val="24"/>
          <w:rtl/>
        </w:rPr>
        <w:t xml:space="preserve">של </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בן</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אהרן</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ודן</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הורוביץ</w:t>
      </w:r>
      <w:r w:rsidR="005D5EF9" w:rsidRPr="0044529F">
        <w:rPr>
          <w:rFonts w:asciiTheme="majorBidi" w:hAnsiTheme="majorBidi" w:cs="David"/>
          <w:sz w:val="24"/>
          <w:szCs w:val="24"/>
          <w:rtl/>
        </w:rPr>
        <w:t xml:space="preserve">, </w:t>
      </w:r>
      <w:r w:rsidR="00CD2C3B" w:rsidRPr="0044529F">
        <w:rPr>
          <w:rFonts w:asciiTheme="majorBidi" w:hAnsiTheme="majorBidi" w:cs="David" w:hint="cs"/>
          <w:sz w:val="24"/>
          <w:szCs w:val="24"/>
          <w:rtl/>
        </w:rPr>
        <w:t>ראו</w:t>
      </w:r>
      <w:r w:rsidR="00CD2C3B"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את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תופעת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סיום</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המהפכה</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ואת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הנטייה</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והרצון</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לנורמליות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כנושאים</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עימם</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בשורה</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ותקווה</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הורוביץ</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אך</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גם</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חשש</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בן</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אהרון</w:t>
      </w:r>
      <w:r w:rsidR="005D5EF9" w:rsidRPr="0044529F">
        <w:rPr>
          <w:rFonts w:asciiTheme="majorBidi" w:hAnsiTheme="majorBidi" w:cs="David"/>
          <w:sz w:val="24"/>
          <w:szCs w:val="24"/>
          <w:rtl/>
        </w:rPr>
        <w:t>).</w:t>
      </w:r>
      <w:r w:rsidR="00AD490C" w:rsidRPr="0044529F">
        <w:rPr>
          <w:rStyle w:val="FootnoteReference"/>
          <w:rFonts w:asciiTheme="majorBidi" w:hAnsiTheme="majorBidi" w:cs="David"/>
          <w:sz w:val="24"/>
          <w:szCs w:val="24"/>
          <w:rtl/>
        </w:rPr>
        <w:footnoteReference w:id="13"/>
      </w:r>
      <w:r w:rsidR="005D5EF9" w:rsidRPr="0044529F">
        <w:rPr>
          <w:rFonts w:asciiTheme="majorBidi" w:hAnsiTheme="majorBidi" w:cs="David"/>
          <w:sz w:val="24"/>
          <w:szCs w:val="24"/>
          <w:rtl/>
        </w:rPr>
        <w:t xml:space="preserve"> </w:t>
      </w:r>
      <w:r w:rsidR="00A837D7" w:rsidRPr="0044529F">
        <w:rPr>
          <w:rFonts w:asciiTheme="majorBidi" w:hAnsiTheme="majorBidi" w:cs="David" w:hint="cs"/>
          <w:sz w:val="24"/>
          <w:szCs w:val="24"/>
          <w:rtl/>
        </w:rPr>
        <w:t xml:space="preserve">ואילו </w:t>
      </w:r>
      <w:r w:rsidR="005D5EF9" w:rsidRPr="0044529F">
        <w:rPr>
          <w:rFonts w:asciiTheme="majorBidi" w:hAnsiTheme="majorBidi" w:cs="David"/>
          <w:sz w:val="24"/>
          <w:szCs w:val="24"/>
          <w:rtl/>
        </w:rPr>
        <w:t xml:space="preserve"> </w:t>
      </w:r>
      <w:r w:rsidR="00DD5963">
        <w:rPr>
          <w:rFonts w:asciiTheme="majorBidi" w:hAnsiTheme="majorBidi" w:cs="David" w:hint="cs"/>
          <w:sz w:val="24"/>
          <w:szCs w:val="24"/>
          <w:rtl/>
        </w:rPr>
        <w:t>נאום "דור האספרסו</w:t>
      </w:r>
      <w:r w:rsidR="00A837D7" w:rsidRPr="0044529F">
        <w:rPr>
          <w:rFonts w:asciiTheme="majorBidi" w:hAnsiTheme="majorBidi" w:cs="David" w:hint="cs"/>
          <w:sz w:val="24"/>
          <w:szCs w:val="24"/>
          <w:rtl/>
        </w:rPr>
        <w:t xml:space="preserve">" של </w:t>
      </w:r>
      <w:r w:rsidR="005D5EF9" w:rsidRPr="0044529F">
        <w:rPr>
          <w:rFonts w:asciiTheme="majorBidi" w:hAnsiTheme="majorBidi" w:cs="David" w:hint="cs"/>
          <w:sz w:val="24"/>
          <w:szCs w:val="24"/>
          <w:rtl/>
        </w:rPr>
        <w:t>סמילנסקי</w:t>
      </w:r>
      <w:r w:rsidR="00A837D7" w:rsidRPr="0044529F">
        <w:rPr>
          <w:rFonts w:asciiTheme="majorBidi" w:hAnsiTheme="majorBidi" w:cs="David" w:hint="cs"/>
          <w:sz w:val="24"/>
          <w:szCs w:val="24"/>
          <w:rtl/>
        </w:rPr>
        <w:t xml:space="preserve"> הזהיר כבר ב-1958 </w:t>
      </w:r>
      <w:r w:rsidR="005D5EF9" w:rsidRPr="0044529F">
        <w:rPr>
          <w:rFonts w:asciiTheme="majorBidi" w:hAnsiTheme="majorBidi" w:cs="David" w:hint="cs"/>
          <w:sz w:val="24"/>
          <w:szCs w:val="24"/>
          <w:rtl/>
        </w:rPr>
        <w:t>מפני</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היחלשות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הרוח</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החלוצית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בקרב</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הנוער</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ורצונם</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בחיים</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נוחים</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וחסרי</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מחויבות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החשש</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היה</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כי</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סגידה</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לטכנולוגיה</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ולתרבויות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זרות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תבוא</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על</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חשבון</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סגידה</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לערכי</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דור</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ההורים</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ולציונות</w:t>
      </w:r>
      <w:r w:rsidR="005D5EF9" w:rsidRPr="0044529F">
        <w:rPr>
          <w:rFonts w:asciiTheme="majorBidi" w:hAnsiTheme="majorBidi" w:cs="David"/>
          <w:sz w:val="24"/>
          <w:szCs w:val="24"/>
          <w:rtl/>
        </w:rPr>
        <w:t>.</w:t>
      </w:r>
      <w:r w:rsidR="00AD490C" w:rsidRPr="0044529F">
        <w:rPr>
          <w:rStyle w:val="FootnoteReference"/>
          <w:rFonts w:asciiTheme="majorBidi" w:hAnsiTheme="majorBidi" w:cs="David"/>
          <w:sz w:val="24"/>
          <w:szCs w:val="24"/>
          <w:rtl/>
        </w:rPr>
        <w:footnoteReference w:id="14"/>
      </w:r>
      <w:r w:rsidR="005D5EF9" w:rsidRPr="0044529F">
        <w:rPr>
          <w:rFonts w:asciiTheme="majorBidi" w:hAnsiTheme="majorBidi" w:cs="David"/>
          <w:sz w:val="24"/>
          <w:szCs w:val="24"/>
          <w:rtl/>
        </w:rPr>
        <w:t xml:space="preserve"> </w:t>
      </w:r>
      <w:r w:rsidR="00610178" w:rsidRPr="0044529F">
        <w:rPr>
          <w:rFonts w:asciiTheme="majorBidi" w:hAnsiTheme="majorBidi" w:cs="David" w:hint="cs"/>
          <w:sz w:val="24"/>
          <w:szCs w:val="24"/>
          <w:rtl/>
        </w:rPr>
        <w:t xml:space="preserve">כמו בעשור הראשון לקיום המדינה, גם בשני קראו </w:t>
      </w:r>
      <w:r w:rsidR="005D5EF9" w:rsidRPr="0044529F">
        <w:rPr>
          <w:rFonts w:asciiTheme="majorBidi" w:hAnsiTheme="majorBidi" w:cs="David" w:hint="cs"/>
          <w:sz w:val="24"/>
          <w:szCs w:val="24"/>
          <w:rtl/>
        </w:rPr>
        <w:t>אין</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ספור</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lastRenderedPageBreak/>
        <w:t>מאמרים</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ספרים</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ודברי</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ביקורת</w:t>
      </w:r>
      <w:r w:rsidR="005D5EF9" w:rsidRPr="0044529F">
        <w:rPr>
          <w:rFonts w:asciiTheme="majorBidi" w:hAnsiTheme="majorBidi" w:cs="David"/>
          <w:sz w:val="24"/>
          <w:szCs w:val="24"/>
          <w:rtl/>
        </w:rPr>
        <w:t xml:space="preserve"> </w:t>
      </w:r>
      <w:r w:rsidR="00610178" w:rsidRPr="0044529F">
        <w:rPr>
          <w:rFonts w:asciiTheme="majorBidi" w:hAnsiTheme="majorBidi" w:cs="David" w:hint="cs"/>
          <w:sz w:val="24"/>
          <w:szCs w:val="24"/>
          <w:rtl/>
        </w:rPr>
        <w:t xml:space="preserve"> של </w:t>
      </w:r>
      <w:r w:rsidR="005D5EF9" w:rsidRPr="0044529F">
        <w:rPr>
          <w:rFonts w:asciiTheme="majorBidi" w:hAnsiTheme="majorBidi" w:cs="David" w:hint="cs"/>
          <w:sz w:val="24"/>
          <w:szCs w:val="24"/>
          <w:rtl/>
        </w:rPr>
        <w:t>אישי</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ציבור</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ועדות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חברי</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כנסת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ושרים</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עיתונאים</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וסתם</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אזרחים</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מן</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השורה</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לגיוס</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הנוער</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למשימות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לאומיות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ולאכיפת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משמעת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על</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הדור</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הצעיר</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פן</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יבוא</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הקץ</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על</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מפעל</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הציונות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ועל</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המדינה</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הצעירה</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החידוש</w:t>
      </w:r>
      <w:r w:rsidR="00610178" w:rsidRPr="0044529F">
        <w:rPr>
          <w:rFonts w:asciiTheme="majorBidi" w:hAnsiTheme="majorBidi" w:cs="David" w:hint="cs"/>
          <w:sz w:val="24"/>
          <w:szCs w:val="24"/>
          <w:rtl/>
        </w:rPr>
        <w:t xml:space="preserve"> בפאניקה המוסרית של </w:t>
      </w:r>
      <w:r w:rsidR="005D5EF9" w:rsidRPr="0044529F">
        <w:rPr>
          <w:rFonts w:asciiTheme="majorBidi" w:hAnsiTheme="majorBidi" w:cs="David"/>
          <w:sz w:val="24"/>
          <w:szCs w:val="24"/>
          <w:rtl/>
        </w:rPr>
        <w:t xml:space="preserve"> </w:t>
      </w:r>
      <w:r w:rsidR="00610178" w:rsidRPr="0044529F">
        <w:rPr>
          <w:rFonts w:asciiTheme="majorBidi" w:hAnsiTheme="majorBidi" w:cs="David" w:hint="cs"/>
          <w:sz w:val="24"/>
          <w:szCs w:val="24"/>
          <w:rtl/>
        </w:rPr>
        <w:t>העשור</w:t>
      </w:r>
      <w:r w:rsidR="00610178"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השני</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היה</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שהגידול</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הנטען</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בפשיעה</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האלימה</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בפשיעה</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המינית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ו</w:t>
      </w:r>
      <w:r w:rsidR="00610178" w:rsidRPr="0044529F">
        <w:rPr>
          <w:rFonts w:asciiTheme="majorBidi" w:hAnsiTheme="majorBidi" w:cs="David" w:hint="cs"/>
          <w:sz w:val="24"/>
          <w:szCs w:val="24"/>
          <w:rtl/>
        </w:rPr>
        <w:t>ה</w:t>
      </w:r>
      <w:r w:rsidR="005D5EF9" w:rsidRPr="0044529F">
        <w:rPr>
          <w:rFonts w:asciiTheme="majorBidi" w:hAnsiTheme="majorBidi" w:cs="David" w:hint="cs"/>
          <w:sz w:val="24"/>
          <w:szCs w:val="24"/>
          <w:rtl/>
        </w:rPr>
        <w:t>התנהגות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המינית</w:t>
      </w:r>
      <w:r w:rsidR="005D5EF9" w:rsidRPr="0044529F">
        <w:rPr>
          <w:rFonts w:asciiTheme="majorBidi" w:hAnsiTheme="majorBidi" w:cs="David"/>
          <w:sz w:val="24"/>
          <w:szCs w:val="24"/>
          <w:rtl/>
        </w:rPr>
        <w:t>-</w:t>
      </w:r>
      <w:r w:rsidR="005D5EF9" w:rsidRPr="0044529F">
        <w:rPr>
          <w:rFonts w:asciiTheme="majorBidi" w:hAnsiTheme="majorBidi" w:cs="David" w:hint="cs"/>
          <w:sz w:val="24"/>
          <w:szCs w:val="24"/>
          <w:rtl/>
        </w:rPr>
        <w:t>מוסרית</w:t>
      </w:r>
      <w:r w:rsidR="00C82520" w:rsidRPr="0044529F">
        <w:rPr>
          <w:rFonts w:asciiTheme="majorBidi" w:hAnsiTheme="majorBidi" w:cs="David" w:hint="cs"/>
          <w:sz w:val="24"/>
          <w:szCs w:val="24"/>
          <w:rtl/>
        </w:rPr>
        <w:t xml:space="preserve"> הקלוקלת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שנתפסה</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כמשחיתה</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התרחשו</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באווירה</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יחסית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של</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שפע</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ורגיעה</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פוליטית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וחברתית</w:t>
      </w:r>
      <w:r w:rsidR="005D5EF9" w:rsidRPr="0044529F">
        <w:rPr>
          <w:rFonts w:asciiTheme="majorBidi" w:hAnsiTheme="majorBidi" w:cs="David"/>
          <w:sz w:val="24"/>
          <w:szCs w:val="24"/>
          <w:rtl/>
        </w:rPr>
        <w:t>.</w:t>
      </w:r>
      <w:r w:rsidR="000155D1" w:rsidRPr="0044529F">
        <w:rPr>
          <w:rStyle w:val="FootnoteReference"/>
          <w:rFonts w:asciiTheme="majorBidi" w:hAnsiTheme="majorBidi" w:cs="David"/>
          <w:sz w:val="24"/>
          <w:szCs w:val="24"/>
          <w:rtl/>
        </w:rPr>
        <w:footnoteReference w:id="15"/>
      </w:r>
      <w:r w:rsidR="00D235E8" w:rsidRPr="0044529F">
        <w:rPr>
          <w:rFonts w:asciiTheme="majorBidi" w:hAnsiTheme="majorBidi" w:cs="David" w:hint="cs"/>
          <w:sz w:val="24"/>
          <w:szCs w:val="24"/>
          <w:rtl/>
        </w:rPr>
        <w:t xml:space="preserve"> </w:t>
      </w:r>
      <w:r w:rsidR="005D5EF9" w:rsidRPr="0044529F">
        <w:rPr>
          <w:rFonts w:asciiTheme="majorBidi" w:hAnsiTheme="majorBidi" w:cs="David" w:hint="cs"/>
          <w:sz w:val="24"/>
          <w:szCs w:val="24"/>
          <w:rtl/>
        </w:rPr>
        <w:t>דור</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ההורים</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העניק</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לתופעות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אלה</w:t>
      </w:r>
      <w:r w:rsidR="005D5EF9" w:rsidRPr="0044529F">
        <w:rPr>
          <w:rFonts w:asciiTheme="majorBidi" w:hAnsiTheme="majorBidi" w:cs="David"/>
          <w:sz w:val="24"/>
          <w:szCs w:val="24"/>
          <w:rtl/>
        </w:rPr>
        <w:t>, "</w:t>
      </w:r>
      <w:r w:rsidR="005D5EF9" w:rsidRPr="0044529F">
        <w:rPr>
          <w:rFonts w:asciiTheme="majorBidi" w:hAnsiTheme="majorBidi" w:cs="David" w:hint="cs"/>
          <w:sz w:val="24"/>
          <w:szCs w:val="24"/>
          <w:rtl/>
        </w:rPr>
        <w:t>פעילויות</w:t>
      </w:r>
      <w:r w:rsidR="005D5EF9" w:rsidRPr="0044529F">
        <w:rPr>
          <w:rFonts w:asciiTheme="majorBidi" w:hAnsiTheme="majorBidi" w:cs="David"/>
          <w:sz w:val="24"/>
          <w:szCs w:val="24"/>
          <w:rtl/>
        </w:rPr>
        <w:t>-</w:t>
      </w:r>
      <w:r w:rsidR="005D5EF9" w:rsidRPr="0044529F">
        <w:rPr>
          <w:rFonts w:asciiTheme="majorBidi" w:hAnsiTheme="majorBidi" w:cs="David" w:hint="cs"/>
          <w:sz w:val="24"/>
          <w:szCs w:val="24"/>
          <w:rtl/>
        </w:rPr>
        <w:t>הפנאי</w:t>
      </w:r>
      <w:r w:rsidR="005D5EF9" w:rsidRPr="0044529F">
        <w:rPr>
          <w:rFonts w:asciiTheme="majorBidi" w:hAnsiTheme="majorBidi" w:cs="David"/>
          <w:sz w:val="24"/>
          <w:szCs w:val="24"/>
          <w:rtl/>
        </w:rPr>
        <w:t xml:space="preserve"> [...] </w:t>
      </w:r>
      <w:r w:rsidR="005D5EF9" w:rsidRPr="0044529F">
        <w:rPr>
          <w:rFonts w:asciiTheme="majorBidi" w:hAnsiTheme="majorBidi" w:cs="David" w:hint="cs"/>
          <w:sz w:val="24"/>
          <w:szCs w:val="24"/>
          <w:rtl/>
        </w:rPr>
        <w:t>בעלות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האופי</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התוקפני</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שעיקר</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מטרתן</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ספוק</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יצרי</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הסאדיזם</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או</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המזוכיזם</w:t>
      </w:r>
      <w:r w:rsidR="005D5EF9" w:rsidRPr="0044529F">
        <w:rPr>
          <w:rFonts w:asciiTheme="majorBidi" w:hAnsiTheme="majorBidi" w:cs="David"/>
          <w:sz w:val="24"/>
          <w:szCs w:val="24"/>
          <w:rtl/>
        </w:rPr>
        <w:t>", (</w:t>
      </w:r>
      <w:r w:rsidR="005D5EF9" w:rsidRPr="0044529F">
        <w:rPr>
          <w:rFonts w:asciiTheme="majorBidi" w:hAnsiTheme="majorBidi" w:cs="David" w:hint="cs"/>
          <w:sz w:val="24"/>
          <w:szCs w:val="24"/>
          <w:rtl/>
        </w:rPr>
        <w:t>כלשונו</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של</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איש</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החינוך</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קרל</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פרנקנשטיין</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ולמשתתפים</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בהן</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כינוי</w:t>
      </w:r>
      <w:r w:rsidR="00610178" w:rsidRPr="0044529F">
        <w:rPr>
          <w:rFonts w:asciiTheme="majorBidi" w:hAnsiTheme="majorBidi" w:cs="David" w:hint="cs"/>
          <w:sz w:val="24"/>
          <w:szCs w:val="24"/>
          <w:rtl/>
        </w:rPr>
        <w:t xml:space="preserve"> גנאי,</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דוגמת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תרבות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סלונית</w:t>
      </w:r>
      <w:r w:rsidR="005D5EF9" w:rsidRPr="0044529F">
        <w:rPr>
          <w:rFonts w:asciiTheme="majorBidi" w:hAnsiTheme="majorBidi" w:cs="David"/>
          <w:sz w:val="24"/>
          <w:szCs w:val="24"/>
          <w:rtl/>
        </w:rPr>
        <w:t>", "</w:t>
      </w:r>
      <w:r w:rsidR="005D5EF9" w:rsidRPr="0044529F">
        <w:rPr>
          <w:rFonts w:asciiTheme="majorBidi" w:hAnsiTheme="majorBidi" w:cs="David" w:hint="cs"/>
          <w:sz w:val="24"/>
          <w:szCs w:val="24"/>
          <w:rtl/>
        </w:rPr>
        <w:t>ספרות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תועבה</w:t>
      </w:r>
      <w:r w:rsidR="005D5EF9" w:rsidRPr="0044529F">
        <w:rPr>
          <w:rFonts w:asciiTheme="majorBidi" w:hAnsiTheme="majorBidi" w:cs="David"/>
          <w:sz w:val="24"/>
          <w:szCs w:val="24"/>
          <w:rtl/>
        </w:rPr>
        <w:t>", "</w:t>
      </w:r>
      <w:r w:rsidR="005D5EF9" w:rsidRPr="0044529F">
        <w:rPr>
          <w:rFonts w:asciiTheme="majorBidi" w:hAnsiTheme="majorBidi" w:cs="David" w:hint="cs"/>
          <w:sz w:val="24"/>
          <w:szCs w:val="24"/>
          <w:rtl/>
        </w:rPr>
        <w:t>חרקות</w:t>
      </w:r>
      <w:r w:rsidR="005D5EF9" w:rsidRPr="0044529F">
        <w:rPr>
          <w:rFonts w:asciiTheme="majorBidi" w:hAnsiTheme="majorBidi" w:cs="David"/>
          <w:sz w:val="24"/>
          <w:szCs w:val="24"/>
          <w:rtl/>
        </w:rPr>
        <w:t>", "</w:t>
      </w:r>
      <w:r w:rsidR="005D5EF9" w:rsidRPr="0044529F">
        <w:rPr>
          <w:rFonts w:asciiTheme="majorBidi" w:hAnsiTheme="majorBidi" w:cs="David" w:hint="cs"/>
          <w:sz w:val="24"/>
          <w:szCs w:val="24"/>
          <w:rtl/>
        </w:rPr>
        <w:t>נוער</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זהב</w:t>
      </w:r>
      <w:r w:rsidR="005D5EF9" w:rsidRPr="0044529F">
        <w:rPr>
          <w:rFonts w:asciiTheme="majorBidi" w:hAnsiTheme="majorBidi" w:cs="David"/>
          <w:sz w:val="24"/>
          <w:szCs w:val="24"/>
          <w:rtl/>
        </w:rPr>
        <w:t>", "</w:t>
      </w:r>
      <w:r w:rsidR="005D5EF9" w:rsidRPr="0044529F">
        <w:rPr>
          <w:rFonts w:asciiTheme="majorBidi" w:hAnsiTheme="majorBidi" w:cs="David" w:hint="cs"/>
          <w:sz w:val="24"/>
          <w:szCs w:val="24"/>
          <w:rtl/>
        </w:rPr>
        <w:t>דור</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האספרסו</w:t>
      </w:r>
      <w:r w:rsidR="005D5EF9" w:rsidRPr="0044529F">
        <w:rPr>
          <w:rFonts w:asciiTheme="majorBidi" w:hAnsiTheme="majorBidi" w:cs="David"/>
          <w:sz w:val="24"/>
          <w:szCs w:val="24"/>
          <w:rtl/>
        </w:rPr>
        <w:t>", "</w:t>
      </w:r>
      <w:r w:rsidR="005D5EF9" w:rsidRPr="0044529F">
        <w:rPr>
          <w:rFonts w:asciiTheme="majorBidi" w:hAnsiTheme="majorBidi" w:cs="David" w:hint="cs"/>
          <w:sz w:val="24"/>
          <w:szCs w:val="24"/>
          <w:rtl/>
        </w:rPr>
        <w:t>יושבי</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הברזלים</w:t>
      </w:r>
      <w:r w:rsidR="005D5EF9" w:rsidRPr="0044529F">
        <w:rPr>
          <w:rFonts w:asciiTheme="majorBidi" w:hAnsiTheme="majorBidi" w:cs="David"/>
          <w:sz w:val="24"/>
          <w:szCs w:val="24"/>
          <w:rtl/>
        </w:rPr>
        <w:t>", "</w:t>
      </w:r>
      <w:r w:rsidR="005D5EF9" w:rsidRPr="0044529F">
        <w:rPr>
          <w:rFonts w:asciiTheme="majorBidi" w:hAnsiTheme="majorBidi" w:cs="David" w:hint="cs"/>
          <w:sz w:val="24"/>
          <w:szCs w:val="24"/>
          <w:rtl/>
        </w:rPr>
        <w:t>יורדים</w:t>
      </w:r>
      <w:r w:rsidR="005D5EF9" w:rsidRPr="0044529F">
        <w:rPr>
          <w:rFonts w:asciiTheme="majorBidi" w:hAnsiTheme="majorBidi" w:cs="David"/>
          <w:sz w:val="24"/>
          <w:szCs w:val="24"/>
          <w:rtl/>
        </w:rPr>
        <w:t>", "</w:t>
      </w:r>
      <w:r w:rsidR="005D5EF9" w:rsidRPr="0044529F">
        <w:rPr>
          <w:rFonts w:asciiTheme="majorBidi" w:hAnsiTheme="majorBidi" w:cs="David" w:hint="cs"/>
          <w:sz w:val="24"/>
          <w:szCs w:val="24"/>
          <w:rtl/>
        </w:rPr>
        <w:t>רוקדי</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טנגו</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ושייק</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ועוד</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אלו</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סימלו</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בעיניהם</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את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תחילת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הקץ</w:t>
      </w:r>
      <w:r w:rsidR="005D5EF9" w:rsidRPr="0044529F">
        <w:rPr>
          <w:rFonts w:asciiTheme="majorBidi" w:hAnsiTheme="majorBidi" w:cs="David"/>
          <w:sz w:val="24"/>
          <w:szCs w:val="24"/>
          <w:rtl/>
        </w:rPr>
        <w:t>".</w:t>
      </w:r>
      <w:r w:rsidR="00AD490C" w:rsidRPr="0044529F">
        <w:rPr>
          <w:rStyle w:val="FootnoteReference"/>
          <w:rFonts w:asciiTheme="majorBidi" w:hAnsiTheme="majorBidi" w:cs="David"/>
          <w:sz w:val="24"/>
          <w:szCs w:val="24"/>
          <w:rtl/>
        </w:rPr>
        <w:footnoteReference w:id="16"/>
      </w:r>
      <w:r w:rsidR="005D5EF9" w:rsidRPr="0044529F">
        <w:rPr>
          <w:rFonts w:asciiTheme="majorBidi" w:hAnsiTheme="majorBidi" w:cs="David"/>
          <w:sz w:val="24"/>
          <w:szCs w:val="24"/>
          <w:rtl/>
        </w:rPr>
        <w:t xml:space="preserve">  </w:t>
      </w:r>
      <w:r w:rsidR="00E54060" w:rsidRPr="0044529F">
        <w:rPr>
          <w:rFonts w:asciiTheme="majorBidi" w:hAnsiTheme="majorBidi" w:cs="David" w:hint="cs"/>
          <w:sz w:val="24"/>
          <w:szCs w:val="24"/>
          <w:rtl/>
        </w:rPr>
        <w:t>הסלנג הצברי נתפס כמאבק הצעירים בתקינות התרבותית,</w:t>
      </w:r>
      <w:r w:rsidR="00610178" w:rsidRPr="0044529F">
        <w:rPr>
          <w:rFonts w:asciiTheme="majorBidi" w:hAnsiTheme="majorBidi" w:cs="David" w:hint="cs"/>
          <w:sz w:val="24"/>
          <w:szCs w:val="24"/>
          <w:rtl/>
        </w:rPr>
        <w:t xml:space="preserve"> </w:t>
      </w:r>
      <w:r w:rsidR="00DD5963">
        <w:rPr>
          <w:rFonts w:asciiTheme="majorBidi" w:hAnsiTheme="majorBidi" w:cs="David" w:hint="cs"/>
          <w:sz w:val="24"/>
          <w:szCs w:val="24"/>
          <w:rtl/>
        </w:rPr>
        <w:t>בהלכות הנימוס וברצינות ובמחו</w:t>
      </w:r>
      <w:r w:rsidR="00E54060" w:rsidRPr="0044529F">
        <w:rPr>
          <w:rFonts w:asciiTheme="majorBidi" w:hAnsiTheme="majorBidi" w:cs="David" w:hint="cs"/>
          <w:sz w:val="24"/>
          <w:szCs w:val="24"/>
          <w:rtl/>
        </w:rPr>
        <w:t>יבות של דור ההורים למדינה וערכיה.</w:t>
      </w:r>
      <w:r w:rsidR="00E54060" w:rsidRPr="0044529F">
        <w:rPr>
          <w:rStyle w:val="FootnoteReference"/>
          <w:rFonts w:asciiTheme="majorBidi" w:hAnsiTheme="majorBidi" w:cs="David"/>
          <w:sz w:val="24"/>
          <w:szCs w:val="24"/>
          <w:rtl/>
        </w:rPr>
        <w:footnoteReference w:id="17"/>
      </w:r>
      <w:r w:rsidR="00E54060" w:rsidRPr="0044529F">
        <w:rPr>
          <w:rFonts w:asciiTheme="majorBidi" w:hAnsiTheme="majorBidi" w:cs="David" w:hint="cs"/>
          <w:sz w:val="24"/>
          <w:szCs w:val="24"/>
          <w:rtl/>
        </w:rPr>
        <w:t xml:space="preserve"> </w:t>
      </w:r>
      <w:r w:rsidR="005D5EF9" w:rsidRPr="0044529F">
        <w:rPr>
          <w:rFonts w:asciiTheme="majorBidi" w:hAnsiTheme="majorBidi" w:cs="David" w:hint="cs"/>
          <w:sz w:val="24"/>
          <w:szCs w:val="24"/>
          <w:rtl/>
        </w:rPr>
        <w:t>התגברות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העבריינות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בקרב</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בני</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טובים</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הייתה</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ההוכחה</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מסמרת</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השיער</w:t>
      </w:r>
      <w:r w:rsidR="005D5EF9" w:rsidRPr="0044529F">
        <w:rPr>
          <w:rFonts w:asciiTheme="majorBidi" w:hAnsiTheme="majorBidi" w:cs="David"/>
          <w:sz w:val="24"/>
          <w:szCs w:val="24"/>
          <w:rtl/>
        </w:rPr>
        <w:t>" (</w:t>
      </w:r>
      <w:r w:rsidR="005D5EF9" w:rsidRPr="0044529F">
        <w:rPr>
          <w:rFonts w:asciiTheme="majorBidi" w:hAnsiTheme="majorBidi" w:cs="David" w:hint="cs"/>
          <w:sz w:val="24"/>
          <w:szCs w:val="24"/>
          <w:rtl/>
        </w:rPr>
        <w:t>אהרן</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ידלין</w:t>
      </w:r>
      <w:r w:rsidR="005D5EF9" w:rsidRPr="0044529F">
        <w:rPr>
          <w:rFonts w:asciiTheme="majorBidi" w:hAnsiTheme="majorBidi" w:cs="David"/>
          <w:sz w:val="24"/>
          <w:szCs w:val="24"/>
          <w:rtl/>
        </w:rPr>
        <w:t xml:space="preserve">) </w:t>
      </w:r>
      <w:r w:rsidR="00E54060" w:rsidRPr="0044529F">
        <w:rPr>
          <w:rFonts w:asciiTheme="majorBidi" w:hAnsiTheme="majorBidi" w:cs="David" w:hint="cs"/>
          <w:sz w:val="24"/>
          <w:szCs w:val="24"/>
          <w:rtl/>
        </w:rPr>
        <w:t>לח</w:t>
      </w:r>
      <w:r w:rsidR="005D5EF9" w:rsidRPr="0044529F">
        <w:rPr>
          <w:rFonts w:asciiTheme="majorBidi" w:hAnsiTheme="majorBidi" w:cs="David" w:hint="cs"/>
          <w:sz w:val="24"/>
          <w:szCs w:val="24"/>
          <w:rtl/>
        </w:rPr>
        <w:t>דלונו</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של</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דור</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ההמשך</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אך</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גם</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לפגמים</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שבדור</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ההורים</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אשר</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בעיני</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אישי</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ציבור</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רבים</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היו</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מפחידים</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אף</w:t>
      </w:r>
      <w:r w:rsidR="005D5EF9" w:rsidRPr="0044529F">
        <w:rPr>
          <w:rFonts w:asciiTheme="majorBidi" w:hAnsiTheme="majorBidi" w:cs="David"/>
          <w:sz w:val="24"/>
          <w:szCs w:val="24"/>
          <w:rtl/>
        </w:rPr>
        <w:t xml:space="preserve"> </w:t>
      </w:r>
      <w:r w:rsidR="005D5EF9" w:rsidRPr="0044529F">
        <w:rPr>
          <w:rFonts w:asciiTheme="majorBidi" w:hAnsiTheme="majorBidi" w:cs="David" w:hint="cs"/>
          <w:sz w:val="24"/>
          <w:szCs w:val="24"/>
          <w:rtl/>
        </w:rPr>
        <w:t>יותר</w:t>
      </w:r>
      <w:r w:rsidR="005D5EF9" w:rsidRPr="0044529F">
        <w:rPr>
          <w:rFonts w:asciiTheme="majorBidi" w:hAnsiTheme="majorBidi" w:cs="David"/>
          <w:sz w:val="24"/>
          <w:szCs w:val="24"/>
          <w:rtl/>
        </w:rPr>
        <w:t>.</w:t>
      </w:r>
      <w:r w:rsidR="00AD490C" w:rsidRPr="0044529F">
        <w:rPr>
          <w:rStyle w:val="FootnoteReference"/>
          <w:rFonts w:asciiTheme="majorBidi" w:hAnsiTheme="majorBidi" w:cs="David"/>
          <w:sz w:val="24"/>
          <w:szCs w:val="24"/>
          <w:rtl/>
        </w:rPr>
        <w:footnoteReference w:id="18"/>
      </w:r>
      <w:r w:rsidR="00D235E8" w:rsidRPr="0044529F">
        <w:rPr>
          <w:rFonts w:asciiTheme="majorBidi" w:hAnsiTheme="majorBidi" w:cs="David" w:hint="cs"/>
          <w:sz w:val="24"/>
          <w:szCs w:val="24"/>
          <w:rtl/>
        </w:rPr>
        <w:t xml:space="preserve"> </w:t>
      </w:r>
    </w:p>
    <w:p w14:paraId="7563D680" w14:textId="26A03A25" w:rsidR="001747D3" w:rsidRPr="005463AB" w:rsidRDefault="001747D3" w:rsidP="001747D3">
      <w:pPr>
        <w:spacing w:line="480" w:lineRule="auto"/>
        <w:rPr>
          <w:rFonts w:asciiTheme="majorBidi" w:hAnsiTheme="majorBidi" w:cstheme="majorBidi"/>
          <w:sz w:val="24"/>
          <w:szCs w:val="24"/>
          <w:rtl/>
        </w:rPr>
      </w:pPr>
      <w:r w:rsidRPr="005463AB">
        <w:rPr>
          <w:rFonts w:asciiTheme="majorBidi" w:hAnsiTheme="majorBidi" w:cstheme="majorBidi"/>
          <w:sz w:val="24"/>
          <w:szCs w:val="24"/>
          <w:rtl/>
        </w:rPr>
        <w:t xml:space="preserve">בעמודים הבאים אעסוק באקולוגיה של הספרות הפורנוגרפית הישראלית בשנות השישים. אני מאמץ כאן את הביטוי הרווח במחקריו של </w:t>
      </w:r>
      <w:r w:rsidRPr="005463AB">
        <w:rPr>
          <w:rFonts w:asciiTheme="majorBidi" w:hAnsiTheme="majorBidi" w:cstheme="majorBidi"/>
          <w:sz w:val="24"/>
          <w:szCs w:val="24"/>
          <w:shd w:val="clear" w:color="auto" w:fill="FFFFFF"/>
          <w:rtl/>
        </w:rPr>
        <w:t>אבידב ליפסקר שפיתח מודל היסטוריוגרפי שאותו כינה 'אקולוגיה של ספרות'. מודל זה מטפל בטקסטים ספרותיים כפריטים בתוך מערכת תרבותית רחבה לאו דווקא טקסטואלית, אלא גם חזותית,</w:t>
      </w:r>
      <w:r w:rsidRPr="005463AB">
        <w:rPr>
          <w:rFonts w:asciiTheme="majorBidi" w:hAnsiTheme="majorBidi" w:cstheme="majorBidi" w:hint="cs"/>
          <w:sz w:val="24"/>
          <w:szCs w:val="24"/>
          <w:shd w:val="clear" w:color="auto" w:fill="FFFFFF"/>
          <w:rtl/>
        </w:rPr>
        <w:t>היסטורית</w:t>
      </w:r>
      <w:r w:rsidRPr="005463AB">
        <w:rPr>
          <w:rFonts w:asciiTheme="majorBidi" w:hAnsiTheme="majorBidi" w:cstheme="majorBidi"/>
          <w:sz w:val="24"/>
          <w:szCs w:val="24"/>
          <w:shd w:val="clear" w:color="auto" w:fill="FFFFFF"/>
          <w:rtl/>
        </w:rPr>
        <w:t xml:space="preserve"> ותרבותית.</w:t>
      </w:r>
      <w:r w:rsidRPr="005463AB">
        <w:rPr>
          <w:rFonts w:asciiTheme="majorBidi" w:hAnsiTheme="majorBidi" w:cstheme="majorBidi"/>
          <w:sz w:val="24"/>
          <w:szCs w:val="24"/>
          <w:shd w:val="clear" w:color="auto" w:fill="FFFFFF"/>
        </w:rPr>
        <w:t xml:space="preserve"> </w:t>
      </w:r>
      <w:r w:rsidRPr="005463AB">
        <w:rPr>
          <w:rFonts w:asciiTheme="majorBidi" w:hAnsiTheme="majorBidi" w:cstheme="majorBidi"/>
          <w:sz w:val="24"/>
          <w:szCs w:val="24"/>
          <w:shd w:val="clear" w:color="auto" w:fill="FFFFFF"/>
          <w:rtl/>
        </w:rPr>
        <w:t xml:space="preserve">השיח האקולוגי על הספרות מבקש לתאר את המיומנות הספרותית של היוצר כ'גומחה אקולוגית', כלומר כצורה של כשירות המותאמת באופן ייחודי לתנאים התרבותיים שבתוכם הוא יוצר. </w:t>
      </w:r>
      <w:r w:rsidRPr="005463AB">
        <w:rPr>
          <w:rFonts w:asciiTheme="majorBidi" w:hAnsiTheme="majorBidi" w:cstheme="majorBidi"/>
          <w:sz w:val="24"/>
          <w:szCs w:val="24"/>
          <w:rtl/>
        </w:rPr>
        <w:t xml:space="preserve">שאין היא מספקת את מלוא ההסבר לתהליכים הספרותיים שאנו מבקשים להבין, אלא </w:t>
      </w:r>
      <w:r w:rsidRPr="005463AB">
        <w:rPr>
          <w:rFonts w:asciiTheme="majorBidi" w:hAnsiTheme="majorBidi" w:cstheme="majorBidi"/>
          <w:sz w:val="24"/>
          <w:szCs w:val="24"/>
          <w:rtl/>
        </w:rPr>
        <w:lastRenderedPageBreak/>
        <w:t>מבקשת לכנס תחת כנפיה שורה של שיחים מתחומים שונים "וליצור נרטיב מקיף יותר,</w:t>
      </w:r>
      <w:r>
        <w:rPr>
          <w:rFonts w:asciiTheme="majorBidi" w:hAnsiTheme="majorBidi" w:cstheme="majorBidi" w:hint="cs"/>
          <w:sz w:val="24"/>
          <w:szCs w:val="24"/>
          <w:rtl/>
        </w:rPr>
        <w:t xml:space="preserve"> </w:t>
      </w:r>
      <w:r w:rsidRPr="005463AB">
        <w:rPr>
          <w:rFonts w:asciiTheme="majorBidi" w:hAnsiTheme="majorBidi" w:cstheme="majorBidi"/>
          <w:sz w:val="24"/>
          <w:szCs w:val="24"/>
          <w:rtl/>
        </w:rPr>
        <w:t>שיהיה מסוגל להכילן כמעטפת"</w:t>
      </w:r>
      <w:r>
        <w:rPr>
          <w:rFonts w:asciiTheme="majorBidi" w:hAnsiTheme="majorBidi" w:cstheme="majorBidi" w:hint="cs"/>
          <w:sz w:val="24"/>
          <w:szCs w:val="24"/>
          <w:rtl/>
        </w:rPr>
        <w:t xml:space="preserve">, </w:t>
      </w:r>
      <w:r w:rsidR="0067477E">
        <w:rPr>
          <w:rFonts w:asciiTheme="majorBidi" w:hAnsiTheme="majorBidi" w:cstheme="majorBidi" w:hint="cs"/>
          <w:sz w:val="24"/>
          <w:szCs w:val="24"/>
          <w:rtl/>
        </w:rPr>
        <w:t xml:space="preserve">[ממ] </w:t>
      </w:r>
      <w:r w:rsidRPr="005463AB">
        <w:rPr>
          <w:rFonts w:asciiTheme="majorBidi" w:hAnsiTheme="majorBidi" w:cstheme="majorBidi"/>
          <w:sz w:val="24"/>
          <w:szCs w:val="24"/>
          <w:rtl/>
        </w:rPr>
        <w:t xml:space="preserve">באקוסיסטמה התרבותית. לצידו של ליפסקר (המסתמך רבות על מבקר הספרות ישראל כהן), יש לציין אף את הדרך בה חוקר הספרות והשפות אלכסנדר ביקרופט ( </w:t>
      </w:r>
      <w:r>
        <w:rPr>
          <w:rFonts w:asciiTheme="majorBidi" w:hAnsiTheme="majorBidi" w:cstheme="majorBidi"/>
          <w:sz w:val="24"/>
          <w:szCs w:val="24"/>
        </w:rPr>
        <w:t>(Beecroft</w:t>
      </w:r>
      <w:r w:rsidRPr="005463AB">
        <w:rPr>
          <w:rFonts w:asciiTheme="majorBidi" w:hAnsiTheme="majorBidi" w:cstheme="majorBidi"/>
          <w:sz w:val="24"/>
          <w:szCs w:val="24"/>
          <w:rtl/>
        </w:rPr>
        <w:t xml:space="preserve"> משתמש בביטוי זה.</w:t>
      </w:r>
      <w:r>
        <w:rPr>
          <w:rFonts w:asciiTheme="majorBidi" w:hAnsiTheme="majorBidi" w:cstheme="majorBidi" w:hint="cs"/>
          <w:sz w:val="24"/>
          <w:szCs w:val="24"/>
          <w:rtl/>
        </w:rPr>
        <w:t xml:space="preserve"> </w:t>
      </w:r>
      <w:r w:rsidRPr="005463AB">
        <w:rPr>
          <w:rFonts w:asciiTheme="majorBidi" w:hAnsiTheme="majorBidi" w:cstheme="majorBidi"/>
          <w:sz w:val="24"/>
          <w:szCs w:val="24"/>
          <w:rtl/>
        </w:rPr>
        <w:t>ביקרופט אינו נצמד רק למערכות ייצור וצריכה ספרותיות ולמרכיביה הפואטים, אלא מתייחס לכל המערכות תרבותיות הסובבות  את השיח סביב הספרות (</w:t>
      </w:r>
      <w:r w:rsidRPr="005463AB">
        <w:rPr>
          <w:rFonts w:asciiTheme="majorBidi" w:hAnsiTheme="majorBidi" w:cstheme="majorBidi"/>
          <w:sz w:val="24"/>
          <w:szCs w:val="24"/>
        </w:rPr>
        <w:t xml:space="preserve">the entire circulation of literature  </w:t>
      </w:r>
      <w:r w:rsidRPr="005463AB">
        <w:rPr>
          <w:rFonts w:asciiTheme="majorBidi" w:hAnsiTheme="majorBidi" w:cstheme="majorBidi"/>
          <w:sz w:val="24"/>
          <w:szCs w:val="24"/>
          <w:rtl/>
        </w:rPr>
        <w:t xml:space="preserve"> ): צפיות הקוראים ודפוסי התנהגותם, אתרי ההפצה וקריאת הספרים, יחס הממסד לשיח הספרותי הנדון בהקשר של תנאי העם, המדינה,</w:t>
      </w:r>
      <w:r>
        <w:rPr>
          <w:rFonts w:asciiTheme="majorBidi" w:hAnsiTheme="majorBidi" w:cstheme="majorBidi" w:hint="cs"/>
          <w:sz w:val="24"/>
          <w:szCs w:val="24"/>
          <w:rtl/>
        </w:rPr>
        <w:t xml:space="preserve"> </w:t>
      </w:r>
      <w:r w:rsidRPr="005463AB">
        <w:rPr>
          <w:rFonts w:asciiTheme="majorBidi" w:hAnsiTheme="majorBidi" w:cstheme="majorBidi"/>
          <w:sz w:val="24"/>
          <w:szCs w:val="24"/>
          <w:rtl/>
        </w:rPr>
        <w:t>הדת,</w:t>
      </w:r>
      <w:r>
        <w:rPr>
          <w:rFonts w:asciiTheme="majorBidi" w:hAnsiTheme="majorBidi" w:cstheme="majorBidi" w:hint="cs"/>
          <w:sz w:val="24"/>
          <w:szCs w:val="24"/>
          <w:rtl/>
        </w:rPr>
        <w:t xml:space="preserve"> </w:t>
      </w:r>
      <w:r w:rsidRPr="005463AB">
        <w:rPr>
          <w:rFonts w:asciiTheme="majorBidi" w:hAnsiTheme="majorBidi" w:cstheme="majorBidi"/>
          <w:sz w:val="24"/>
          <w:szCs w:val="24"/>
          <w:rtl/>
        </w:rPr>
        <w:t>הכלכלה,</w:t>
      </w:r>
      <w:r>
        <w:rPr>
          <w:rFonts w:asciiTheme="majorBidi" w:hAnsiTheme="majorBidi" w:cstheme="majorBidi" w:hint="cs"/>
          <w:sz w:val="24"/>
          <w:szCs w:val="24"/>
          <w:rtl/>
        </w:rPr>
        <w:t xml:space="preserve"> </w:t>
      </w:r>
      <w:r w:rsidRPr="005463AB">
        <w:rPr>
          <w:rFonts w:asciiTheme="majorBidi" w:hAnsiTheme="majorBidi" w:cstheme="majorBidi"/>
          <w:sz w:val="24"/>
          <w:szCs w:val="24"/>
          <w:rtl/>
        </w:rPr>
        <w:t>הטכנולוגיה והעולם הפוליטי.</w:t>
      </w:r>
      <w:r w:rsidRPr="005463AB">
        <w:rPr>
          <w:rStyle w:val="FootnoteReference"/>
          <w:rFonts w:asciiTheme="majorBidi" w:hAnsiTheme="majorBidi" w:cstheme="majorBidi"/>
          <w:sz w:val="24"/>
          <w:szCs w:val="24"/>
          <w:rtl/>
        </w:rPr>
        <w:footnoteReference w:id="19"/>
      </w:r>
    </w:p>
    <w:p w14:paraId="3907861B" w14:textId="5AA5BFDF" w:rsidR="001747D3" w:rsidRDefault="001747D3" w:rsidP="001747D3">
      <w:pPr>
        <w:shd w:val="clear" w:color="auto" w:fill="FFFFFF"/>
        <w:spacing w:before="100" w:beforeAutospacing="1" w:after="100" w:afterAutospacing="1" w:line="360" w:lineRule="auto"/>
        <w:ind w:left="84"/>
        <w:rPr>
          <w:rFonts w:asciiTheme="majorBidi" w:hAnsiTheme="majorBidi" w:cstheme="majorBidi"/>
          <w:color w:val="222222"/>
          <w:sz w:val="24"/>
          <w:szCs w:val="24"/>
          <w:rtl/>
        </w:rPr>
      </w:pPr>
      <w:r w:rsidRPr="00A840F8">
        <w:rPr>
          <w:rFonts w:asciiTheme="majorBidi" w:hAnsiTheme="majorBidi" w:cstheme="majorBidi"/>
          <w:sz w:val="24"/>
          <w:szCs w:val="24"/>
          <w:rtl/>
        </w:rPr>
        <w:t xml:space="preserve"> האקולוגיה של הספרות הפורנוגרפית ישראל של שנות השישים תבוא לידי ביטוי </w:t>
      </w:r>
      <w:r>
        <w:rPr>
          <w:rFonts w:asciiTheme="majorBidi" w:hAnsiTheme="majorBidi" w:cstheme="majorBidi"/>
          <w:sz w:val="24"/>
          <w:szCs w:val="24"/>
          <w:rtl/>
        </w:rPr>
        <w:t>ב</w:t>
      </w:r>
      <w:r>
        <w:rPr>
          <w:rFonts w:asciiTheme="majorBidi" w:hAnsiTheme="majorBidi" w:cstheme="majorBidi" w:hint="cs"/>
          <w:sz w:val="24"/>
          <w:szCs w:val="24"/>
          <w:rtl/>
        </w:rPr>
        <w:t>פרק שלפנינו</w:t>
      </w:r>
      <w:r w:rsidRPr="00A840F8">
        <w:rPr>
          <w:rFonts w:asciiTheme="majorBidi" w:hAnsiTheme="majorBidi" w:cstheme="majorBidi"/>
          <w:sz w:val="24"/>
          <w:szCs w:val="24"/>
          <w:rtl/>
        </w:rPr>
        <w:t xml:space="preserve"> בעיקר תוך בחינת המאבק בספרות זו</w:t>
      </w:r>
      <w:r>
        <w:rPr>
          <w:rFonts w:asciiTheme="majorBidi" w:hAnsiTheme="majorBidi" w:cstheme="majorBidi" w:hint="cs"/>
          <w:sz w:val="24"/>
          <w:szCs w:val="24"/>
          <w:rtl/>
        </w:rPr>
        <w:t xml:space="preserve">, </w:t>
      </w:r>
      <w:r w:rsidRPr="00A840F8">
        <w:rPr>
          <w:rFonts w:asciiTheme="majorBidi" w:hAnsiTheme="majorBidi" w:cstheme="majorBidi"/>
          <w:sz w:val="24"/>
          <w:szCs w:val="24"/>
          <w:rtl/>
        </w:rPr>
        <w:t>בשיח שהתפתח אודותיה במסגרת השיח המוסרי אודות תרבות הנוער בשנות הששים</w:t>
      </w:r>
      <w:r>
        <w:rPr>
          <w:rFonts w:asciiTheme="majorBidi" w:hAnsiTheme="majorBidi" w:cstheme="majorBidi" w:hint="cs"/>
          <w:sz w:val="24"/>
          <w:szCs w:val="24"/>
          <w:rtl/>
        </w:rPr>
        <w:t>, מאפיינה הצורניים והיצרניים, ובעיקר ב</w:t>
      </w:r>
      <w:r w:rsidRPr="00A840F8">
        <w:rPr>
          <w:rFonts w:asciiTheme="majorBidi" w:hAnsiTheme="majorBidi" w:cstheme="majorBidi"/>
          <w:color w:val="222222"/>
          <w:sz w:val="24"/>
          <w:szCs w:val="24"/>
          <w:rtl/>
        </w:rPr>
        <w:t>ממד</w:t>
      </w:r>
      <w:r w:rsidRPr="00A840F8">
        <w:rPr>
          <w:rFonts w:asciiTheme="majorBidi" w:hAnsiTheme="majorBidi" w:cstheme="majorBidi"/>
          <w:color w:val="222222"/>
          <w:sz w:val="24"/>
          <w:szCs w:val="24"/>
        </w:rPr>
        <w:t xml:space="preserve"> </w:t>
      </w:r>
      <w:r>
        <w:rPr>
          <w:rFonts w:asciiTheme="majorBidi" w:hAnsiTheme="majorBidi" w:cstheme="majorBidi" w:hint="cs"/>
          <w:color w:val="222222"/>
          <w:sz w:val="24"/>
          <w:szCs w:val="24"/>
          <w:rtl/>
        </w:rPr>
        <w:t>ה</w:t>
      </w:r>
      <w:r w:rsidRPr="00A840F8">
        <w:rPr>
          <w:rFonts w:asciiTheme="majorBidi" w:hAnsiTheme="majorBidi" w:cstheme="majorBidi"/>
          <w:color w:val="222222"/>
          <w:sz w:val="24"/>
          <w:szCs w:val="24"/>
          <w:rtl/>
        </w:rPr>
        <w:t>פרשני</w:t>
      </w:r>
      <w:r>
        <w:rPr>
          <w:rFonts w:asciiTheme="majorBidi" w:hAnsiTheme="majorBidi" w:cstheme="majorBidi" w:hint="cs"/>
          <w:color w:val="222222"/>
          <w:sz w:val="24"/>
          <w:szCs w:val="24"/>
          <w:rtl/>
        </w:rPr>
        <w:t xml:space="preserve"> שיצטט ויבהיר</w:t>
      </w:r>
      <w:r>
        <w:rPr>
          <w:rFonts w:asciiTheme="majorBidi" w:hAnsiTheme="majorBidi" w:cstheme="majorBidi"/>
          <w:color w:val="222222"/>
          <w:sz w:val="24"/>
          <w:szCs w:val="24"/>
        </w:rPr>
        <w:t xml:space="preserve"> </w:t>
      </w:r>
      <w:r w:rsidRPr="00A840F8">
        <w:rPr>
          <w:rFonts w:asciiTheme="majorBidi" w:hAnsiTheme="majorBidi" w:cstheme="majorBidi"/>
          <w:color w:val="222222"/>
          <w:sz w:val="24"/>
          <w:szCs w:val="24"/>
          <w:rtl/>
        </w:rPr>
        <w:t>את</w:t>
      </w:r>
      <w:r w:rsidRPr="00A840F8">
        <w:rPr>
          <w:rFonts w:asciiTheme="majorBidi" w:hAnsiTheme="majorBidi" w:cstheme="majorBidi"/>
          <w:color w:val="222222"/>
          <w:sz w:val="24"/>
          <w:szCs w:val="24"/>
        </w:rPr>
        <w:t xml:space="preserve"> </w:t>
      </w:r>
      <w:r w:rsidRPr="00A840F8">
        <w:rPr>
          <w:rFonts w:asciiTheme="majorBidi" w:hAnsiTheme="majorBidi" w:cstheme="majorBidi"/>
          <w:color w:val="222222"/>
          <w:sz w:val="24"/>
          <w:szCs w:val="24"/>
          <w:rtl/>
        </w:rPr>
        <w:t>ההקשר</w:t>
      </w:r>
      <w:r w:rsidRPr="00A840F8">
        <w:rPr>
          <w:rFonts w:asciiTheme="majorBidi" w:hAnsiTheme="majorBidi" w:cstheme="majorBidi"/>
          <w:color w:val="222222"/>
          <w:sz w:val="24"/>
          <w:szCs w:val="24"/>
        </w:rPr>
        <w:t xml:space="preserve"> </w:t>
      </w:r>
      <w:r w:rsidRPr="00A840F8">
        <w:rPr>
          <w:rFonts w:asciiTheme="majorBidi" w:hAnsiTheme="majorBidi" w:cstheme="majorBidi"/>
          <w:color w:val="222222"/>
          <w:sz w:val="24"/>
          <w:szCs w:val="24"/>
          <w:rtl/>
        </w:rPr>
        <w:t>הסמנטי</w:t>
      </w:r>
      <w:r w:rsidRPr="00A840F8">
        <w:rPr>
          <w:rFonts w:asciiTheme="majorBidi" w:hAnsiTheme="majorBidi" w:cstheme="majorBidi"/>
          <w:color w:val="222222"/>
          <w:sz w:val="24"/>
          <w:szCs w:val="24"/>
        </w:rPr>
        <w:t xml:space="preserve">, </w:t>
      </w:r>
      <w:r w:rsidRPr="00A840F8">
        <w:rPr>
          <w:rFonts w:asciiTheme="majorBidi" w:hAnsiTheme="majorBidi" w:cstheme="majorBidi"/>
          <w:color w:val="222222"/>
          <w:sz w:val="24"/>
          <w:szCs w:val="24"/>
          <w:rtl/>
        </w:rPr>
        <w:t>הלשוני</w:t>
      </w:r>
      <w:r>
        <w:rPr>
          <w:rFonts w:asciiTheme="majorBidi" w:hAnsiTheme="majorBidi" w:cstheme="majorBidi"/>
          <w:color w:val="222222"/>
          <w:sz w:val="24"/>
          <w:szCs w:val="24"/>
        </w:rPr>
        <w:t xml:space="preserve"> </w:t>
      </w:r>
      <w:r>
        <w:rPr>
          <w:rFonts w:asciiTheme="majorBidi" w:hAnsiTheme="majorBidi" w:cstheme="majorBidi" w:hint="cs"/>
          <w:color w:val="222222"/>
          <w:sz w:val="24"/>
          <w:szCs w:val="24"/>
          <w:rtl/>
        </w:rPr>
        <w:t>ו</w:t>
      </w:r>
      <w:r w:rsidRPr="00A840F8">
        <w:rPr>
          <w:rFonts w:asciiTheme="majorBidi" w:hAnsiTheme="majorBidi" w:cstheme="majorBidi"/>
          <w:color w:val="222222"/>
          <w:sz w:val="24"/>
          <w:szCs w:val="24"/>
          <w:rtl/>
        </w:rPr>
        <w:t>הפואטי</w:t>
      </w:r>
      <w:r>
        <w:rPr>
          <w:rFonts w:asciiTheme="majorBidi" w:hAnsiTheme="majorBidi" w:cstheme="majorBidi" w:hint="cs"/>
          <w:color w:val="222222"/>
          <w:sz w:val="24"/>
          <w:szCs w:val="24"/>
          <w:rtl/>
        </w:rPr>
        <w:t xml:space="preserve"> </w:t>
      </w:r>
      <w:r w:rsidRPr="00A840F8">
        <w:rPr>
          <w:rFonts w:asciiTheme="majorBidi" w:hAnsiTheme="majorBidi" w:cstheme="majorBidi"/>
          <w:color w:val="222222"/>
          <w:sz w:val="24"/>
          <w:szCs w:val="24"/>
          <w:rtl/>
        </w:rPr>
        <w:t>אל</w:t>
      </w:r>
      <w:r w:rsidRPr="00A840F8">
        <w:rPr>
          <w:rFonts w:asciiTheme="majorBidi" w:hAnsiTheme="majorBidi" w:cstheme="majorBidi"/>
          <w:color w:val="222222"/>
          <w:sz w:val="24"/>
          <w:szCs w:val="24"/>
        </w:rPr>
        <w:t xml:space="preserve"> </w:t>
      </w:r>
      <w:r w:rsidRPr="00A840F8">
        <w:rPr>
          <w:rFonts w:asciiTheme="majorBidi" w:hAnsiTheme="majorBidi" w:cstheme="majorBidi"/>
          <w:color w:val="222222"/>
          <w:sz w:val="24"/>
          <w:szCs w:val="24"/>
          <w:rtl/>
        </w:rPr>
        <w:t>ספרות</w:t>
      </w:r>
      <w:r w:rsidRPr="00A840F8">
        <w:rPr>
          <w:rFonts w:asciiTheme="majorBidi" w:hAnsiTheme="majorBidi" w:cstheme="majorBidi"/>
          <w:color w:val="222222"/>
          <w:sz w:val="24"/>
          <w:szCs w:val="24"/>
        </w:rPr>
        <w:t xml:space="preserve"> </w:t>
      </w:r>
      <w:r w:rsidRPr="00A840F8">
        <w:rPr>
          <w:rFonts w:asciiTheme="majorBidi" w:hAnsiTheme="majorBidi" w:cstheme="majorBidi"/>
          <w:color w:val="222222"/>
          <w:sz w:val="24"/>
          <w:szCs w:val="24"/>
          <w:rtl/>
        </w:rPr>
        <w:t>ותרבות</w:t>
      </w:r>
      <w:r w:rsidRPr="00A840F8">
        <w:rPr>
          <w:rFonts w:asciiTheme="majorBidi" w:hAnsiTheme="majorBidi" w:cstheme="majorBidi"/>
          <w:color w:val="222222"/>
          <w:sz w:val="24"/>
          <w:szCs w:val="24"/>
        </w:rPr>
        <w:t xml:space="preserve"> </w:t>
      </w:r>
      <w:r w:rsidRPr="00A840F8">
        <w:rPr>
          <w:rFonts w:asciiTheme="majorBidi" w:hAnsiTheme="majorBidi" w:cstheme="majorBidi"/>
          <w:color w:val="222222"/>
          <w:sz w:val="24"/>
          <w:szCs w:val="24"/>
          <w:rtl/>
        </w:rPr>
        <w:t>התקופה</w:t>
      </w:r>
    </w:p>
    <w:p w14:paraId="3FC17F11" w14:textId="77777777" w:rsidR="002407A3" w:rsidRPr="0044529F" w:rsidRDefault="002407A3" w:rsidP="008625A8">
      <w:pPr>
        <w:shd w:val="clear" w:color="auto" w:fill="FFFFFF"/>
        <w:spacing w:before="100" w:beforeAutospacing="1" w:after="100" w:afterAutospacing="1" w:line="360" w:lineRule="auto"/>
        <w:ind w:left="84"/>
        <w:rPr>
          <w:rFonts w:asciiTheme="majorBidi" w:hAnsiTheme="majorBidi" w:cs="David"/>
          <w:color w:val="FF0000"/>
          <w:sz w:val="24"/>
          <w:szCs w:val="24"/>
          <w:rtl/>
        </w:rPr>
      </w:pPr>
    </w:p>
    <w:p w14:paraId="7D3486D7" w14:textId="77777777" w:rsidR="00846BAD" w:rsidRPr="0044529F" w:rsidRDefault="00846BAD" w:rsidP="008625A8">
      <w:pPr>
        <w:spacing w:line="360" w:lineRule="auto"/>
        <w:ind w:left="84"/>
        <w:rPr>
          <w:rFonts w:asciiTheme="majorBidi" w:hAnsiTheme="majorBidi" w:cs="David"/>
          <w:b/>
          <w:bCs/>
          <w:sz w:val="24"/>
          <w:szCs w:val="24"/>
          <w:rtl/>
        </w:rPr>
      </w:pPr>
      <w:r w:rsidRPr="0044529F">
        <w:rPr>
          <w:rFonts w:asciiTheme="majorBidi" w:hAnsiTheme="majorBidi" w:cs="David" w:hint="cs"/>
          <w:b/>
          <w:bCs/>
          <w:sz w:val="24"/>
          <w:szCs w:val="24"/>
          <w:rtl/>
        </w:rPr>
        <w:t>מקורות לדיון על הספרות הפורנוגרפית הישראלית</w:t>
      </w:r>
    </w:p>
    <w:p w14:paraId="6325D3E0" w14:textId="42F65B59" w:rsidR="00C87058" w:rsidRPr="0047737B" w:rsidRDefault="00846BAD" w:rsidP="00E75106">
      <w:pPr>
        <w:spacing w:line="360" w:lineRule="auto"/>
        <w:ind w:left="84"/>
        <w:rPr>
          <w:rFonts w:asciiTheme="majorBidi" w:hAnsiTheme="majorBidi" w:cs="David"/>
          <w:color w:val="00B050"/>
          <w:sz w:val="24"/>
          <w:szCs w:val="24"/>
          <w:rtl/>
        </w:rPr>
      </w:pPr>
      <w:r w:rsidRPr="0044529F">
        <w:rPr>
          <w:rFonts w:asciiTheme="majorBidi" w:hAnsiTheme="majorBidi" w:cs="David" w:hint="cs"/>
          <w:sz w:val="24"/>
          <w:szCs w:val="24"/>
          <w:rtl/>
        </w:rPr>
        <w:t>המחקרים המעטים על ספרוני "התועבה" הישראלים בשנות השישים</w:t>
      </w:r>
      <w:r w:rsidR="000C6B0E" w:rsidRPr="0044529F">
        <w:rPr>
          <w:rFonts w:asciiTheme="majorBidi" w:hAnsiTheme="majorBidi" w:cs="David" w:hint="cs"/>
          <w:sz w:val="24"/>
          <w:szCs w:val="24"/>
          <w:rtl/>
        </w:rPr>
        <w:t xml:space="preserve"> והמאבק בהם עוסקים בעיקר בת</w:t>
      </w:r>
      <w:r w:rsidR="00610178" w:rsidRPr="0044529F">
        <w:rPr>
          <w:rFonts w:asciiTheme="majorBidi" w:hAnsiTheme="majorBidi" w:cs="David" w:hint="cs"/>
          <w:sz w:val="24"/>
          <w:szCs w:val="24"/>
          <w:rtl/>
        </w:rPr>
        <w:t>ו</w:t>
      </w:r>
      <w:r w:rsidR="000C6B0E" w:rsidRPr="0044529F">
        <w:rPr>
          <w:rFonts w:asciiTheme="majorBidi" w:hAnsiTheme="majorBidi" w:cs="David" w:hint="cs"/>
          <w:sz w:val="24"/>
          <w:szCs w:val="24"/>
          <w:rtl/>
        </w:rPr>
        <w:t>כ</w:t>
      </w:r>
      <w:r w:rsidR="00610178" w:rsidRPr="0044529F">
        <w:rPr>
          <w:rFonts w:asciiTheme="majorBidi" w:hAnsiTheme="majorBidi" w:cs="David" w:hint="cs"/>
          <w:sz w:val="24"/>
          <w:szCs w:val="24"/>
          <w:rtl/>
        </w:rPr>
        <w:t>ן</w:t>
      </w:r>
      <w:r w:rsidR="000C6B0E" w:rsidRPr="0044529F">
        <w:rPr>
          <w:rFonts w:asciiTheme="majorBidi" w:hAnsiTheme="majorBidi" w:cs="David" w:hint="cs"/>
          <w:sz w:val="24"/>
          <w:szCs w:val="24"/>
          <w:rtl/>
        </w:rPr>
        <w:t xml:space="preserve"> הספרים ובהשפעת תרגומים מאנגלית לעברית על הז'אנר.</w:t>
      </w:r>
      <w:r w:rsidR="00264C83" w:rsidRPr="0044529F">
        <w:rPr>
          <w:rFonts w:asciiTheme="majorBidi" w:hAnsiTheme="majorBidi" w:cs="David" w:hint="cs"/>
          <w:sz w:val="24"/>
          <w:szCs w:val="24"/>
          <w:rtl/>
        </w:rPr>
        <w:t xml:space="preserve"> </w:t>
      </w:r>
      <w:r w:rsidR="00610178" w:rsidRPr="0044529F">
        <w:rPr>
          <w:rFonts w:asciiTheme="majorBidi" w:hAnsiTheme="majorBidi" w:cs="David" w:hint="cs"/>
          <w:sz w:val="24"/>
          <w:szCs w:val="24"/>
          <w:rtl/>
        </w:rPr>
        <w:t>המחקרים עוסקים פחות ב</w:t>
      </w:r>
      <w:r w:rsidRPr="0044529F">
        <w:rPr>
          <w:rFonts w:asciiTheme="majorBidi" w:hAnsiTheme="majorBidi" w:cs="David" w:hint="cs"/>
          <w:sz w:val="24"/>
          <w:szCs w:val="24"/>
          <w:rtl/>
        </w:rPr>
        <w:t>היבט היצרני ש</w:t>
      </w:r>
      <w:r w:rsidR="000C6B0E" w:rsidRPr="0044529F">
        <w:rPr>
          <w:rFonts w:asciiTheme="majorBidi" w:hAnsiTheme="majorBidi" w:cs="David" w:hint="cs"/>
          <w:sz w:val="24"/>
          <w:szCs w:val="24"/>
          <w:rtl/>
        </w:rPr>
        <w:t xml:space="preserve">ל הז'אנר, </w:t>
      </w:r>
      <w:r w:rsidR="00610178" w:rsidRPr="0044529F">
        <w:rPr>
          <w:rFonts w:asciiTheme="majorBidi" w:hAnsiTheme="majorBidi" w:cs="David" w:hint="cs"/>
          <w:sz w:val="24"/>
          <w:szCs w:val="24"/>
          <w:rtl/>
        </w:rPr>
        <w:t>המחברים והמפיצים</w:t>
      </w:r>
      <w:r w:rsidR="000C6B0E" w:rsidRPr="0044529F">
        <w:rPr>
          <w:rFonts w:asciiTheme="majorBidi" w:hAnsiTheme="majorBidi" w:cs="David" w:hint="cs"/>
          <w:sz w:val="24"/>
          <w:szCs w:val="24"/>
          <w:rtl/>
        </w:rPr>
        <w:t xml:space="preserve">, </w:t>
      </w:r>
      <w:r w:rsidR="00264C83" w:rsidRPr="0044529F">
        <w:rPr>
          <w:rFonts w:asciiTheme="majorBidi" w:hAnsiTheme="majorBidi" w:cs="David" w:hint="cs"/>
          <w:sz w:val="24"/>
          <w:szCs w:val="24"/>
          <w:rtl/>
        </w:rPr>
        <w:t xml:space="preserve">ובתרבות צריכת </w:t>
      </w:r>
      <w:r w:rsidR="00610178" w:rsidRPr="0044529F">
        <w:rPr>
          <w:rFonts w:asciiTheme="majorBidi" w:hAnsiTheme="majorBidi" w:cs="David" w:hint="cs"/>
          <w:sz w:val="24"/>
          <w:szCs w:val="24"/>
          <w:rtl/>
        </w:rPr>
        <w:t>ה</w:t>
      </w:r>
      <w:r w:rsidR="00264C83" w:rsidRPr="0044529F">
        <w:rPr>
          <w:rFonts w:asciiTheme="majorBidi" w:hAnsiTheme="majorBidi" w:cs="David" w:hint="cs"/>
          <w:sz w:val="24"/>
          <w:szCs w:val="24"/>
          <w:rtl/>
        </w:rPr>
        <w:t>ספרוני</w:t>
      </w:r>
      <w:r w:rsidR="00610178" w:rsidRPr="0044529F">
        <w:rPr>
          <w:rFonts w:asciiTheme="majorBidi" w:hAnsiTheme="majorBidi" w:cs="David" w:hint="cs"/>
          <w:sz w:val="24"/>
          <w:szCs w:val="24"/>
          <w:rtl/>
        </w:rPr>
        <w:t>ם</w:t>
      </w:r>
      <w:r w:rsidR="00C824D6" w:rsidRPr="0044529F">
        <w:rPr>
          <w:rFonts w:asciiTheme="majorBidi" w:hAnsiTheme="majorBidi" w:cs="David" w:hint="cs"/>
          <w:sz w:val="24"/>
          <w:szCs w:val="24"/>
          <w:rtl/>
        </w:rPr>
        <w:t>.</w:t>
      </w:r>
      <w:r w:rsidRPr="0044529F">
        <w:rPr>
          <w:rStyle w:val="FootnoteReference"/>
          <w:rFonts w:asciiTheme="majorBidi" w:hAnsiTheme="majorBidi" w:cs="David"/>
          <w:sz w:val="24"/>
          <w:szCs w:val="24"/>
          <w:rtl/>
        </w:rPr>
        <w:footnoteReference w:id="20"/>
      </w:r>
      <w:r w:rsidRPr="0044529F">
        <w:rPr>
          <w:rFonts w:asciiTheme="majorBidi" w:hAnsiTheme="majorBidi" w:cs="David" w:hint="cs"/>
          <w:sz w:val="24"/>
          <w:szCs w:val="24"/>
          <w:rtl/>
        </w:rPr>
        <w:t xml:space="preserve"> </w:t>
      </w:r>
      <w:r w:rsidR="00610178" w:rsidRPr="0044529F">
        <w:rPr>
          <w:rFonts w:asciiTheme="majorBidi" w:hAnsiTheme="majorBidi" w:cs="David" w:hint="cs"/>
          <w:sz w:val="24"/>
          <w:szCs w:val="24"/>
          <w:rtl/>
        </w:rPr>
        <w:t xml:space="preserve"> </w:t>
      </w:r>
      <w:r w:rsidR="000C6B0E" w:rsidRPr="0044529F">
        <w:rPr>
          <w:rFonts w:asciiTheme="majorBidi" w:hAnsiTheme="majorBidi" w:cs="David" w:hint="cs"/>
          <w:sz w:val="24"/>
          <w:szCs w:val="24"/>
          <w:rtl/>
        </w:rPr>
        <w:t xml:space="preserve">ניצה </w:t>
      </w:r>
      <w:r w:rsidR="00896754">
        <w:rPr>
          <w:rFonts w:asciiTheme="majorBidi" w:hAnsiTheme="majorBidi" w:cs="David" w:hint="cs"/>
          <w:sz w:val="24"/>
          <w:szCs w:val="24"/>
          <w:rtl/>
        </w:rPr>
        <w:t>בן-ארי</w:t>
      </w:r>
      <w:r w:rsidR="00610178" w:rsidRPr="0044529F">
        <w:rPr>
          <w:rFonts w:asciiTheme="majorBidi" w:hAnsiTheme="majorBidi" w:cs="David" w:hint="cs"/>
          <w:sz w:val="24"/>
          <w:szCs w:val="24"/>
          <w:rtl/>
        </w:rPr>
        <w:t xml:space="preserve">, </w:t>
      </w:r>
      <w:r w:rsidR="00264C83" w:rsidRPr="0044529F">
        <w:rPr>
          <w:rFonts w:asciiTheme="majorBidi" w:hAnsiTheme="majorBidi" w:cs="David" w:hint="cs"/>
          <w:sz w:val="24"/>
          <w:szCs w:val="24"/>
          <w:rtl/>
        </w:rPr>
        <w:t>רחל ו</w:t>
      </w:r>
      <w:r w:rsidR="000C6B0E" w:rsidRPr="0044529F">
        <w:rPr>
          <w:rFonts w:asciiTheme="majorBidi" w:hAnsiTheme="majorBidi" w:cs="David" w:hint="cs"/>
          <w:sz w:val="24"/>
          <w:szCs w:val="24"/>
          <w:rtl/>
        </w:rPr>
        <w:t>יסברוד, מוטי נייגר</w:t>
      </w:r>
      <w:r w:rsidR="00610178" w:rsidRPr="0044529F">
        <w:rPr>
          <w:rFonts w:asciiTheme="majorBidi" w:hAnsiTheme="majorBidi" w:cs="David" w:hint="cs"/>
          <w:sz w:val="24"/>
          <w:szCs w:val="24"/>
          <w:rtl/>
        </w:rPr>
        <w:t xml:space="preserve">, </w:t>
      </w:r>
      <w:r w:rsidR="000C6B0E" w:rsidRPr="0044529F">
        <w:rPr>
          <w:rStyle w:val="Emphasis"/>
          <w:rFonts w:asciiTheme="majorBidi" w:hAnsiTheme="majorBidi" w:cs="David"/>
          <w:i w:val="0"/>
          <w:sz w:val="24"/>
          <w:szCs w:val="24"/>
          <w:shd w:val="clear" w:color="auto" w:fill="FFFFFF"/>
          <w:rtl/>
        </w:rPr>
        <w:t>עמית פינצ</w:t>
      </w:r>
      <w:r w:rsidR="000C6B0E" w:rsidRPr="0044529F">
        <w:rPr>
          <w:rFonts w:asciiTheme="majorBidi" w:hAnsiTheme="majorBidi" w:cs="David"/>
          <w:sz w:val="24"/>
          <w:szCs w:val="24"/>
          <w:shd w:val="clear" w:color="auto" w:fill="FFFFFF"/>
        </w:rPr>
        <w:t>'</w:t>
      </w:r>
      <w:r w:rsidR="000C6B0E" w:rsidRPr="0044529F">
        <w:rPr>
          <w:rStyle w:val="Emphasis"/>
          <w:rFonts w:asciiTheme="majorBidi" w:hAnsiTheme="majorBidi" w:cs="David"/>
          <w:i w:val="0"/>
          <w:sz w:val="24"/>
          <w:szCs w:val="24"/>
          <w:shd w:val="clear" w:color="auto" w:fill="FFFFFF"/>
          <w:rtl/>
        </w:rPr>
        <w:t>בסקי</w:t>
      </w:r>
      <w:r w:rsidR="00C824D6" w:rsidRPr="0044529F">
        <w:rPr>
          <w:rFonts w:asciiTheme="majorBidi" w:hAnsiTheme="majorBidi" w:cs="David" w:hint="cs"/>
          <w:sz w:val="24"/>
          <w:szCs w:val="24"/>
          <w:shd w:val="clear" w:color="auto" w:fill="FFFFFF"/>
          <w:rtl/>
        </w:rPr>
        <w:t xml:space="preserve"> ו</w:t>
      </w:r>
      <w:r w:rsidR="000C6B0E" w:rsidRPr="0044529F">
        <w:rPr>
          <w:rStyle w:val="apple-converted-space"/>
          <w:rFonts w:asciiTheme="majorBidi" w:hAnsiTheme="majorBidi" w:cs="David"/>
          <w:sz w:val="24"/>
          <w:szCs w:val="24"/>
          <w:shd w:val="clear" w:color="auto" w:fill="FFFFFF"/>
          <w:rtl/>
        </w:rPr>
        <w:t>רועי ברנד</w:t>
      </w:r>
      <w:r w:rsidR="000C6B0E" w:rsidRPr="0044529F">
        <w:rPr>
          <w:rFonts w:asciiTheme="majorBidi" w:hAnsiTheme="majorBidi" w:cs="David" w:hint="cs"/>
          <w:sz w:val="24"/>
          <w:szCs w:val="24"/>
          <w:rtl/>
        </w:rPr>
        <w:t xml:space="preserve"> </w:t>
      </w:r>
      <w:r w:rsidRPr="0044529F">
        <w:rPr>
          <w:rFonts w:asciiTheme="majorBidi" w:hAnsiTheme="majorBidi" w:cs="David" w:hint="cs"/>
          <w:sz w:val="24"/>
          <w:szCs w:val="24"/>
          <w:rtl/>
        </w:rPr>
        <w:t>מסתמכים</w:t>
      </w:r>
      <w:r w:rsidR="00610178" w:rsidRPr="0044529F">
        <w:rPr>
          <w:rFonts w:asciiTheme="majorBidi" w:hAnsiTheme="majorBidi" w:cs="David" w:hint="cs"/>
          <w:sz w:val="24"/>
          <w:szCs w:val="24"/>
          <w:rtl/>
        </w:rPr>
        <w:t xml:space="preserve"> בשאלת הכותבים והמו"לים </w:t>
      </w:r>
      <w:r w:rsidRPr="0044529F">
        <w:rPr>
          <w:rFonts w:asciiTheme="majorBidi" w:hAnsiTheme="majorBidi" w:cs="David" w:hint="cs"/>
          <w:sz w:val="24"/>
          <w:szCs w:val="24"/>
          <w:rtl/>
        </w:rPr>
        <w:t>בעיקר על ראיונות</w:t>
      </w:r>
      <w:r w:rsidR="00FD7EC9" w:rsidRPr="0044529F">
        <w:rPr>
          <w:rFonts w:asciiTheme="majorBidi" w:hAnsiTheme="majorBidi" w:cs="David" w:hint="cs"/>
          <w:sz w:val="24"/>
          <w:szCs w:val="24"/>
          <w:rtl/>
        </w:rPr>
        <w:t xml:space="preserve"> מאוחרים</w:t>
      </w:r>
      <w:r w:rsidRPr="0044529F">
        <w:rPr>
          <w:rFonts w:asciiTheme="majorBidi" w:hAnsiTheme="majorBidi" w:cs="David" w:hint="cs"/>
          <w:sz w:val="24"/>
          <w:szCs w:val="24"/>
          <w:rtl/>
        </w:rPr>
        <w:t xml:space="preserve"> </w:t>
      </w:r>
      <w:r w:rsidR="00610178" w:rsidRPr="0044529F">
        <w:rPr>
          <w:rFonts w:asciiTheme="majorBidi" w:hAnsiTheme="majorBidi" w:cs="David" w:hint="cs"/>
          <w:sz w:val="24"/>
          <w:szCs w:val="24"/>
          <w:rtl/>
        </w:rPr>
        <w:t xml:space="preserve">דמויות בולטות בתחום, כגון </w:t>
      </w:r>
      <w:r w:rsidR="00C824D6" w:rsidRPr="0044529F">
        <w:rPr>
          <w:rFonts w:asciiTheme="majorBidi" w:hAnsiTheme="majorBidi" w:cs="David" w:hint="cs"/>
          <w:sz w:val="24"/>
          <w:szCs w:val="24"/>
          <w:rtl/>
        </w:rPr>
        <w:t>המו"ל</w:t>
      </w:r>
      <w:r w:rsidR="00264C83" w:rsidRPr="0044529F">
        <w:rPr>
          <w:rFonts w:asciiTheme="majorBidi" w:hAnsiTheme="majorBidi" w:cs="David" w:hint="cs"/>
          <w:sz w:val="24"/>
          <w:szCs w:val="24"/>
          <w:rtl/>
        </w:rPr>
        <w:t>ים אורי שלגי</w:t>
      </w:r>
      <w:r w:rsidR="00C824D6" w:rsidRPr="0044529F">
        <w:rPr>
          <w:rFonts w:asciiTheme="majorBidi" w:hAnsiTheme="majorBidi" w:cs="David" w:hint="cs"/>
          <w:sz w:val="24"/>
          <w:szCs w:val="24"/>
          <w:rtl/>
        </w:rPr>
        <w:t xml:space="preserve"> </w:t>
      </w:r>
      <w:r w:rsidR="00DD5963">
        <w:rPr>
          <w:rFonts w:asciiTheme="majorBidi" w:hAnsiTheme="majorBidi" w:cs="David" w:hint="cs"/>
          <w:sz w:val="24"/>
          <w:szCs w:val="24"/>
          <w:rtl/>
        </w:rPr>
        <w:t>ו</w:t>
      </w:r>
      <w:r w:rsidR="00C824D6" w:rsidRPr="0044529F">
        <w:rPr>
          <w:rFonts w:asciiTheme="majorBidi" w:hAnsiTheme="majorBidi" w:cs="David" w:hint="cs"/>
          <w:sz w:val="24"/>
          <w:szCs w:val="24"/>
          <w:rtl/>
        </w:rPr>
        <w:t>עזרא נרקיס.</w:t>
      </w:r>
      <w:r w:rsidRPr="0044529F">
        <w:rPr>
          <w:rStyle w:val="FootnoteReference"/>
          <w:rFonts w:asciiTheme="majorBidi" w:hAnsiTheme="majorBidi" w:cs="David"/>
          <w:sz w:val="24"/>
          <w:szCs w:val="24"/>
          <w:rtl/>
        </w:rPr>
        <w:footnoteReference w:id="21"/>
      </w:r>
      <w:r w:rsidR="000C6B0E" w:rsidRPr="0044529F">
        <w:rPr>
          <w:rFonts w:asciiTheme="majorBidi" w:hAnsiTheme="majorBidi" w:cs="David" w:hint="cs"/>
          <w:sz w:val="24"/>
          <w:szCs w:val="24"/>
          <w:rtl/>
        </w:rPr>
        <w:t xml:space="preserve"> </w:t>
      </w:r>
      <w:r w:rsidR="00C824D6" w:rsidRPr="0044529F">
        <w:rPr>
          <w:rFonts w:asciiTheme="majorBidi" w:hAnsiTheme="majorBidi" w:cs="David" w:hint="cs"/>
          <w:sz w:val="24"/>
          <w:szCs w:val="24"/>
          <w:rtl/>
        </w:rPr>
        <w:t xml:space="preserve">בנוסף </w:t>
      </w:r>
      <w:r w:rsidR="00857D97" w:rsidRPr="0044529F">
        <w:rPr>
          <w:rFonts w:asciiTheme="majorBidi" w:hAnsiTheme="majorBidi" w:cs="David" w:hint="cs"/>
          <w:sz w:val="24"/>
          <w:szCs w:val="24"/>
          <w:rtl/>
        </w:rPr>
        <w:t xml:space="preserve">הם </w:t>
      </w:r>
      <w:r w:rsidR="00C824D6" w:rsidRPr="0044529F">
        <w:rPr>
          <w:rFonts w:asciiTheme="majorBidi" w:hAnsiTheme="majorBidi" w:cs="David" w:hint="cs"/>
          <w:sz w:val="24"/>
          <w:szCs w:val="24"/>
          <w:rtl/>
        </w:rPr>
        <w:t xml:space="preserve">מסתמכים </w:t>
      </w:r>
      <w:r w:rsidR="00C824D6" w:rsidRPr="0044529F">
        <w:rPr>
          <w:rFonts w:asciiTheme="majorBidi" w:hAnsiTheme="majorBidi" w:cs="David" w:hint="cs"/>
          <w:sz w:val="24"/>
          <w:szCs w:val="24"/>
          <w:rtl/>
        </w:rPr>
        <w:lastRenderedPageBreak/>
        <w:t xml:space="preserve">על </w:t>
      </w:r>
      <w:r w:rsidR="000C6B0E" w:rsidRPr="0044529F">
        <w:rPr>
          <w:rFonts w:asciiTheme="majorBidi" w:hAnsiTheme="majorBidi" w:cs="David" w:hint="cs"/>
          <w:sz w:val="24"/>
          <w:szCs w:val="24"/>
          <w:rtl/>
        </w:rPr>
        <w:t>שמועות</w:t>
      </w:r>
      <w:r w:rsidR="00C824D6" w:rsidRPr="0044529F">
        <w:rPr>
          <w:rFonts w:asciiTheme="majorBidi" w:hAnsiTheme="majorBidi" w:cs="David" w:hint="cs"/>
          <w:sz w:val="24"/>
          <w:szCs w:val="24"/>
          <w:rtl/>
        </w:rPr>
        <w:t xml:space="preserve"> שהופיעו ב</w:t>
      </w:r>
      <w:r w:rsidR="00BC5BFB" w:rsidRPr="0044529F">
        <w:rPr>
          <w:rFonts w:asciiTheme="majorBidi" w:hAnsiTheme="majorBidi" w:cs="David" w:hint="cs"/>
          <w:sz w:val="24"/>
          <w:szCs w:val="24"/>
          <w:rtl/>
        </w:rPr>
        <w:t>אתר</w:t>
      </w:r>
      <w:r w:rsidR="00857D97" w:rsidRPr="0044529F">
        <w:rPr>
          <w:rFonts w:asciiTheme="majorBidi" w:hAnsiTheme="majorBidi" w:cs="David" w:hint="cs"/>
          <w:sz w:val="24"/>
          <w:szCs w:val="24"/>
          <w:rtl/>
        </w:rPr>
        <w:t>ו של אלי אשד</w:t>
      </w:r>
      <w:r w:rsidR="00DD5963">
        <w:rPr>
          <w:rFonts w:asciiTheme="majorBidi" w:hAnsiTheme="majorBidi" w:cs="David" w:hint="cs"/>
          <w:sz w:val="24"/>
          <w:szCs w:val="24"/>
          <w:rtl/>
        </w:rPr>
        <w:t>,</w:t>
      </w:r>
      <w:r w:rsidR="00857D97" w:rsidRPr="0044529F">
        <w:rPr>
          <w:rFonts w:asciiTheme="majorBidi" w:hAnsiTheme="majorBidi" w:cs="David" w:hint="cs"/>
          <w:sz w:val="24"/>
          <w:szCs w:val="24"/>
          <w:rtl/>
        </w:rPr>
        <w:t xml:space="preserve"> </w:t>
      </w:r>
      <w:r w:rsidR="00DD5963">
        <w:rPr>
          <w:rFonts w:asciiTheme="majorBidi" w:hAnsiTheme="majorBidi" w:cs="David" w:hint="cs"/>
          <w:sz w:val="24"/>
          <w:szCs w:val="24"/>
          <w:rtl/>
        </w:rPr>
        <w:t xml:space="preserve">חוקר </w:t>
      </w:r>
      <w:r w:rsidR="00BC5BFB" w:rsidRPr="0044529F">
        <w:rPr>
          <w:rFonts w:asciiTheme="majorBidi" w:hAnsiTheme="majorBidi" w:cs="David" w:hint="cs"/>
          <w:sz w:val="24"/>
          <w:szCs w:val="24"/>
          <w:rtl/>
        </w:rPr>
        <w:t>עצמאי</w:t>
      </w:r>
      <w:r w:rsidRPr="0044529F">
        <w:rPr>
          <w:rFonts w:asciiTheme="majorBidi" w:hAnsiTheme="majorBidi" w:cs="David" w:hint="cs"/>
          <w:sz w:val="24"/>
          <w:szCs w:val="24"/>
          <w:rtl/>
        </w:rPr>
        <w:t xml:space="preserve"> של ז'אנר ספרוני הכיס הישראליים.</w:t>
      </w:r>
      <w:r w:rsidRPr="0044529F">
        <w:rPr>
          <w:rStyle w:val="FootnoteReference"/>
          <w:rFonts w:asciiTheme="majorBidi" w:hAnsiTheme="majorBidi" w:cs="David"/>
          <w:sz w:val="24"/>
          <w:szCs w:val="24"/>
          <w:rtl/>
        </w:rPr>
        <w:footnoteReference w:id="22"/>
      </w:r>
      <w:r w:rsidRPr="0044529F">
        <w:rPr>
          <w:rFonts w:asciiTheme="majorBidi" w:hAnsiTheme="majorBidi" w:cs="David" w:hint="cs"/>
          <w:sz w:val="24"/>
          <w:szCs w:val="24"/>
          <w:rtl/>
        </w:rPr>
        <w:t xml:space="preserve"> </w:t>
      </w:r>
      <w:r w:rsidR="00264C83" w:rsidRPr="0044529F">
        <w:rPr>
          <w:rFonts w:asciiTheme="majorBidi" w:hAnsiTheme="majorBidi" w:cs="David" w:hint="cs"/>
          <w:sz w:val="24"/>
          <w:szCs w:val="24"/>
          <w:rtl/>
        </w:rPr>
        <w:t>מאמר זה,</w:t>
      </w:r>
      <w:r w:rsidR="00DD5963">
        <w:rPr>
          <w:rFonts w:asciiTheme="majorBidi" w:hAnsiTheme="majorBidi" w:cs="David" w:hint="cs"/>
          <w:sz w:val="24"/>
          <w:szCs w:val="24"/>
          <w:rtl/>
        </w:rPr>
        <w:t xml:space="preserve"> </w:t>
      </w:r>
      <w:r w:rsidR="00FD7EC9" w:rsidRPr="0044529F">
        <w:rPr>
          <w:rFonts w:asciiTheme="majorBidi" w:hAnsiTheme="majorBidi" w:cs="David" w:hint="cs"/>
          <w:sz w:val="24"/>
          <w:szCs w:val="24"/>
          <w:rtl/>
        </w:rPr>
        <w:t>לעומת זאת</w:t>
      </w:r>
      <w:r w:rsidR="00264C83" w:rsidRPr="0044529F">
        <w:rPr>
          <w:rFonts w:asciiTheme="majorBidi" w:hAnsiTheme="majorBidi" w:cs="David" w:hint="cs"/>
          <w:sz w:val="24"/>
          <w:szCs w:val="24"/>
          <w:rtl/>
        </w:rPr>
        <w:t xml:space="preserve"> </w:t>
      </w:r>
      <w:r w:rsidR="00FD7EC9" w:rsidRPr="0044529F">
        <w:rPr>
          <w:rFonts w:asciiTheme="majorBidi" w:hAnsiTheme="majorBidi" w:cs="David" w:hint="cs"/>
          <w:sz w:val="24"/>
          <w:szCs w:val="24"/>
          <w:rtl/>
        </w:rPr>
        <w:t>מ</w:t>
      </w:r>
      <w:r w:rsidR="00264C83" w:rsidRPr="0044529F">
        <w:rPr>
          <w:rFonts w:asciiTheme="majorBidi" w:hAnsiTheme="majorBidi" w:cs="David" w:hint="cs"/>
          <w:sz w:val="24"/>
          <w:szCs w:val="24"/>
          <w:rtl/>
        </w:rPr>
        <w:t xml:space="preserve">רחיב את היריעה מבחינה מתודולוגית ותכנית. </w:t>
      </w:r>
      <w:r w:rsidR="00264C83" w:rsidRPr="0047737B">
        <w:rPr>
          <w:rFonts w:asciiTheme="majorBidi" w:hAnsiTheme="majorBidi" w:cs="David" w:hint="eastAsia"/>
          <w:color w:val="00B050"/>
          <w:sz w:val="24"/>
          <w:szCs w:val="24"/>
          <w:rtl/>
        </w:rPr>
        <w:t>מבחינה</w:t>
      </w:r>
      <w:r w:rsidR="00264C83" w:rsidRPr="0047737B">
        <w:rPr>
          <w:rFonts w:asciiTheme="majorBidi" w:hAnsiTheme="majorBidi" w:cs="David"/>
          <w:color w:val="00B050"/>
          <w:sz w:val="24"/>
          <w:szCs w:val="24"/>
          <w:rtl/>
        </w:rPr>
        <w:t xml:space="preserve"> מתודולוגית המאמר מסתמך על פסקי דין </w:t>
      </w:r>
      <w:r w:rsidR="00857D97" w:rsidRPr="0047737B">
        <w:rPr>
          <w:rFonts w:asciiTheme="majorBidi" w:hAnsiTheme="majorBidi" w:cs="David" w:hint="eastAsia"/>
          <w:color w:val="00B050"/>
          <w:sz w:val="24"/>
          <w:szCs w:val="24"/>
          <w:rtl/>
        </w:rPr>
        <w:t>במשפטים</w:t>
      </w:r>
      <w:r w:rsidR="00857D97" w:rsidRPr="0047737B">
        <w:rPr>
          <w:rFonts w:asciiTheme="majorBidi" w:hAnsiTheme="majorBidi" w:cs="David"/>
          <w:color w:val="00B050"/>
          <w:sz w:val="24"/>
          <w:szCs w:val="24"/>
          <w:rtl/>
        </w:rPr>
        <w:t xml:space="preserve"> </w:t>
      </w:r>
      <w:r w:rsidR="00857D97" w:rsidRPr="0047737B">
        <w:rPr>
          <w:rFonts w:asciiTheme="majorBidi" w:hAnsiTheme="majorBidi" w:cs="David" w:hint="eastAsia"/>
          <w:color w:val="00B050"/>
          <w:sz w:val="24"/>
          <w:szCs w:val="24"/>
          <w:rtl/>
        </w:rPr>
        <w:t>של</w:t>
      </w:r>
      <w:r w:rsidR="00264C83" w:rsidRPr="0047737B">
        <w:rPr>
          <w:rFonts w:asciiTheme="majorBidi" w:hAnsiTheme="majorBidi" w:cs="David"/>
          <w:color w:val="00B050"/>
          <w:sz w:val="24"/>
          <w:szCs w:val="24"/>
          <w:rtl/>
        </w:rPr>
        <w:t xml:space="preserve"> יצרני הספרונים, דו</w:t>
      </w:r>
      <w:r w:rsidR="00857D97" w:rsidRPr="0047737B">
        <w:rPr>
          <w:rFonts w:asciiTheme="majorBidi" w:hAnsiTheme="majorBidi" w:cs="David"/>
          <w:color w:val="00B050"/>
          <w:sz w:val="24"/>
          <w:szCs w:val="24"/>
          <w:rtl/>
        </w:rPr>
        <w:t>"</w:t>
      </w:r>
      <w:r w:rsidR="00264C83" w:rsidRPr="0047737B">
        <w:rPr>
          <w:rFonts w:asciiTheme="majorBidi" w:hAnsiTheme="majorBidi" w:cs="David" w:hint="eastAsia"/>
          <w:color w:val="00B050"/>
          <w:sz w:val="24"/>
          <w:szCs w:val="24"/>
          <w:rtl/>
        </w:rPr>
        <w:t>חות</w:t>
      </w:r>
      <w:r w:rsidR="00264C83" w:rsidRPr="0047737B">
        <w:rPr>
          <w:rFonts w:asciiTheme="majorBidi" w:hAnsiTheme="majorBidi" w:cs="David"/>
          <w:color w:val="00B050"/>
          <w:sz w:val="24"/>
          <w:szCs w:val="24"/>
          <w:rtl/>
        </w:rPr>
        <w:t xml:space="preserve"> "הוועדה </w:t>
      </w:r>
      <w:r w:rsidR="00264C83" w:rsidRPr="0047737B">
        <w:rPr>
          <w:rFonts w:asciiTheme="majorBidi" w:hAnsiTheme="majorBidi" w:cs="David" w:hint="eastAsia"/>
          <w:color w:val="00B050"/>
          <w:sz w:val="24"/>
          <w:szCs w:val="24"/>
          <w:rtl/>
        </w:rPr>
        <w:t>למלחמה</w:t>
      </w:r>
      <w:r w:rsidR="00264C83" w:rsidRPr="0047737B">
        <w:rPr>
          <w:rFonts w:asciiTheme="majorBidi" w:hAnsiTheme="majorBidi" w:cs="David"/>
          <w:color w:val="00B050"/>
          <w:sz w:val="24"/>
          <w:szCs w:val="24"/>
          <w:rtl/>
        </w:rPr>
        <w:t xml:space="preserve"> </w:t>
      </w:r>
      <w:r w:rsidR="00264C83" w:rsidRPr="0047737B">
        <w:rPr>
          <w:rFonts w:asciiTheme="majorBidi" w:hAnsiTheme="majorBidi" w:cs="David" w:hint="eastAsia"/>
          <w:color w:val="00B050"/>
          <w:sz w:val="24"/>
          <w:szCs w:val="24"/>
          <w:rtl/>
        </w:rPr>
        <w:t>בהפצת</w:t>
      </w:r>
      <w:r w:rsidR="00264C83" w:rsidRPr="0047737B">
        <w:rPr>
          <w:rFonts w:asciiTheme="majorBidi" w:hAnsiTheme="majorBidi" w:cs="David"/>
          <w:color w:val="00B050"/>
          <w:sz w:val="24"/>
          <w:szCs w:val="24"/>
          <w:rtl/>
        </w:rPr>
        <w:t xml:space="preserve"> </w:t>
      </w:r>
      <w:r w:rsidR="00264C83" w:rsidRPr="0047737B">
        <w:rPr>
          <w:rFonts w:asciiTheme="majorBidi" w:hAnsiTheme="majorBidi" w:cs="David" w:hint="eastAsia"/>
          <w:color w:val="00B050"/>
          <w:sz w:val="24"/>
          <w:szCs w:val="24"/>
          <w:rtl/>
        </w:rPr>
        <w:t>ספרות</w:t>
      </w:r>
      <w:r w:rsidR="00264C83" w:rsidRPr="0047737B">
        <w:rPr>
          <w:rFonts w:asciiTheme="majorBidi" w:hAnsiTheme="majorBidi" w:cs="David"/>
          <w:color w:val="00B050"/>
          <w:sz w:val="24"/>
          <w:szCs w:val="24"/>
          <w:rtl/>
        </w:rPr>
        <w:t xml:space="preserve"> </w:t>
      </w:r>
      <w:r w:rsidR="00264C83" w:rsidRPr="0047737B">
        <w:rPr>
          <w:rFonts w:asciiTheme="majorBidi" w:hAnsiTheme="majorBidi" w:cs="David" w:hint="eastAsia"/>
          <w:color w:val="00B050"/>
          <w:sz w:val="24"/>
          <w:szCs w:val="24"/>
          <w:rtl/>
        </w:rPr>
        <w:t>תועבה</w:t>
      </w:r>
      <w:r w:rsidR="00264C83" w:rsidRPr="0047737B">
        <w:rPr>
          <w:rFonts w:asciiTheme="majorBidi" w:hAnsiTheme="majorBidi" w:cs="David"/>
          <w:color w:val="00B050"/>
          <w:sz w:val="24"/>
          <w:szCs w:val="24"/>
          <w:rtl/>
        </w:rPr>
        <w:t xml:space="preserve">", </w:t>
      </w:r>
      <w:r w:rsidR="00264C83" w:rsidRPr="0047737B">
        <w:rPr>
          <w:rFonts w:asciiTheme="majorBidi" w:hAnsiTheme="majorBidi" w:cs="David" w:hint="eastAsia"/>
          <w:color w:val="00B050"/>
          <w:sz w:val="24"/>
          <w:szCs w:val="24"/>
          <w:rtl/>
        </w:rPr>
        <w:t>דו</w:t>
      </w:r>
      <w:r w:rsidR="00857D97" w:rsidRPr="0047737B">
        <w:rPr>
          <w:rFonts w:asciiTheme="majorBidi" w:hAnsiTheme="majorBidi" w:cs="David"/>
          <w:color w:val="00B050"/>
          <w:sz w:val="24"/>
          <w:szCs w:val="24"/>
          <w:rtl/>
        </w:rPr>
        <w:t>"</w:t>
      </w:r>
      <w:r w:rsidR="00264C83" w:rsidRPr="0047737B">
        <w:rPr>
          <w:rFonts w:asciiTheme="majorBidi" w:hAnsiTheme="majorBidi" w:cs="David" w:hint="eastAsia"/>
          <w:color w:val="00B050"/>
          <w:sz w:val="24"/>
          <w:szCs w:val="24"/>
          <w:rtl/>
        </w:rPr>
        <w:t>חות</w:t>
      </w:r>
      <w:r w:rsidR="00264C83" w:rsidRPr="0047737B">
        <w:rPr>
          <w:rFonts w:asciiTheme="majorBidi" w:hAnsiTheme="majorBidi" w:cs="David"/>
          <w:color w:val="00B050"/>
          <w:sz w:val="24"/>
          <w:szCs w:val="24"/>
          <w:rtl/>
        </w:rPr>
        <w:t xml:space="preserve"> משטרה ומשרד החינוך הנמצאים בארכיון המדינה וכתבות עיתונות. </w:t>
      </w:r>
      <w:r w:rsidR="00C87058" w:rsidRPr="0047737B">
        <w:rPr>
          <w:rFonts w:asciiTheme="majorBidi" w:hAnsiTheme="majorBidi" w:cs="David" w:hint="eastAsia"/>
          <w:color w:val="00B050"/>
          <w:sz w:val="24"/>
          <w:szCs w:val="24"/>
          <w:rtl/>
        </w:rPr>
        <w:t>מבחינה</w:t>
      </w:r>
      <w:r w:rsidR="00C87058" w:rsidRPr="0047737B">
        <w:rPr>
          <w:rFonts w:asciiTheme="majorBidi" w:hAnsiTheme="majorBidi" w:cs="David"/>
          <w:color w:val="00B050"/>
          <w:sz w:val="24"/>
          <w:szCs w:val="24"/>
          <w:rtl/>
        </w:rPr>
        <w:t xml:space="preserve"> תכנית, </w:t>
      </w:r>
      <w:r w:rsidR="00857D97" w:rsidRPr="0047737B">
        <w:rPr>
          <w:rFonts w:asciiTheme="majorBidi" w:hAnsiTheme="majorBidi" w:cs="David" w:hint="eastAsia"/>
          <w:color w:val="00B050"/>
          <w:sz w:val="24"/>
          <w:szCs w:val="24"/>
          <w:rtl/>
        </w:rPr>
        <w:t>בוחן</w:t>
      </w:r>
      <w:r w:rsidR="00857D97" w:rsidRPr="0047737B">
        <w:rPr>
          <w:rFonts w:asciiTheme="majorBidi" w:hAnsiTheme="majorBidi" w:cs="David"/>
          <w:color w:val="00B050"/>
          <w:sz w:val="24"/>
          <w:szCs w:val="24"/>
          <w:rtl/>
        </w:rPr>
        <w:t xml:space="preserve"> </w:t>
      </w:r>
      <w:r w:rsidR="00857D97" w:rsidRPr="0047737B">
        <w:rPr>
          <w:rFonts w:asciiTheme="majorBidi" w:hAnsiTheme="majorBidi" w:cs="David" w:hint="eastAsia"/>
          <w:color w:val="00B050"/>
          <w:sz w:val="24"/>
          <w:szCs w:val="24"/>
          <w:rtl/>
        </w:rPr>
        <w:t>המאמר</w:t>
      </w:r>
      <w:r w:rsidR="00857D97" w:rsidRPr="0047737B">
        <w:rPr>
          <w:rFonts w:asciiTheme="majorBidi" w:hAnsiTheme="majorBidi" w:cs="David"/>
          <w:color w:val="00B050"/>
          <w:sz w:val="24"/>
          <w:szCs w:val="24"/>
          <w:rtl/>
        </w:rPr>
        <w:t xml:space="preserve"> </w:t>
      </w:r>
      <w:r w:rsidR="00857D97" w:rsidRPr="0047737B">
        <w:rPr>
          <w:rFonts w:asciiTheme="majorBidi" w:hAnsiTheme="majorBidi" w:cs="David" w:hint="eastAsia"/>
          <w:color w:val="00B050"/>
          <w:sz w:val="24"/>
          <w:szCs w:val="24"/>
          <w:rtl/>
        </w:rPr>
        <w:t>את</w:t>
      </w:r>
      <w:r w:rsidR="00264C83" w:rsidRPr="0047737B">
        <w:rPr>
          <w:rFonts w:asciiTheme="majorBidi" w:hAnsiTheme="majorBidi" w:cs="David"/>
          <w:color w:val="00B050"/>
          <w:sz w:val="24"/>
          <w:szCs w:val="24"/>
          <w:rtl/>
        </w:rPr>
        <w:t xml:space="preserve"> התופעה </w:t>
      </w:r>
      <w:r w:rsidR="00857D97" w:rsidRPr="0047737B">
        <w:rPr>
          <w:rFonts w:asciiTheme="majorBidi" w:hAnsiTheme="majorBidi" w:cs="David" w:hint="eastAsia"/>
          <w:color w:val="00B050"/>
          <w:sz w:val="24"/>
          <w:szCs w:val="24"/>
          <w:rtl/>
        </w:rPr>
        <w:t>במסגרת</w:t>
      </w:r>
      <w:r w:rsidR="00857D97" w:rsidRPr="0047737B">
        <w:rPr>
          <w:rFonts w:asciiTheme="majorBidi" w:hAnsiTheme="majorBidi" w:cs="David"/>
          <w:color w:val="00B050"/>
          <w:sz w:val="24"/>
          <w:szCs w:val="24"/>
          <w:rtl/>
        </w:rPr>
        <w:t xml:space="preserve"> </w:t>
      </w:r>
      <w:r w:rsidR="00857D97" w:rsidRPr="0047737B">
        <w:rPr>
          <w:rFonts w:asciiTheme="majorBidi" w:hAnsiTheme="majorBidi" w:cs="David" w:hint="eastAsia"/>
          <w:color w:val="00B050"/>
          <w:sz w:val="24"/>
          <w:szCs w:val="24"/>
          <w:rtl/>
        </w:rPr>
        <w:t>המושגית</w:t>
      </w:r>
      <w:r w:rsidR="00857D97" w:rsidRPr="0047737B">
        <w:rPr>
          <w:rFonts w:asciiTheme="majorBidi" w:hAnsiTheme="majorBidi" w:cs="David"/>
          <w:color w:val="00B050"/>
          <w:sz w:val="24"/>
          <w:szCs w:val="24"/>
          <w:rtl/>
        </w:rPr>
        <w:t xml:space="preserve">-היסטורית </w:t>
      </w:r>
      <w:r w:rsidR="00857D97" w:rsidRPr="0047737B">
        <w:rPr>
          <w:rFonts w:asciiTheme="majorBidi" w:hAnsiTheme="majorBidi" w:cs="David" w:hint="eastAsia"/>
          <w:color w:val="00B050"/>
          <w:sz w:val="24"/>
          <w:szCs w:val="24"/>
          <w:rtl/>
        </w:rPr>
        <w:t>של</w:t>
      </w:r>
      <w:r w:rsidR="00C87058" w:rsidRPr="0047737B">
        <w:rPr>
          <w:rFonts w:asciiTheme="majorBidi" w:hAnsiTheme="majorBidi" w:cs="David"/>
          <w:color w:val="00B050"/>
          <w:sz w:val="24"/>
          <w:szCs w:val="24"/>
          <w:rtl/>
        </w:rPr>
        <w:t xml:space="preserve"> </w:t>
      </w:r>
      <w:r w:rsidR="00264C83" w:rsidRPr="0047737B">
        <w:rPr>
          <w:rFonts w:asciiTheme="majorBidi" w:hAnsiTheme="majorBidi" w:cs="David"/>
          <w:color w:val="00B050"/>
          <w:sz w:val="24"/>
          <w:szCs w:val="24"/>
          <w:rtl/>
        </w:rPr>
        <w:t xml:space="preserve">"פאניקה </w:t>
      </w:r>
      <w:r w:rsidR="00264C83" w:rsidRPr="0047737B">
        <w:rPr>
          <w:rFonts w:asciiTheme="majorBidi" w:hAnsiTheme="majorBidi" w:cs="David" w:hint="eastAsia"/>
          <w:color w:val="00B050"/>
          <w:sz w:val="24"/>
          <w:szCs w:val="24"/>
          <w:rtl/>
        </w:rPr>
        <w:t>מוסרית</w:t>
      </w:r>
      <w:r w:rsidR="00264C83" w:rsidRPr="0047737B">
        <w:rPr>
          <w:rFonts w:asciiTheme="majorBidi" w:hAnsiTheme="majorBidi" w:cs="David"/>
          <w:color w:val="00B050"/>
          <w:sz w:val="24"/>
          <w:szCs w:val="24"/>
          <w:rtl/>
        </w:rPr>
        <w:t>"</w:t>
      </w:r>
      <w:r w:rsidR="00857D97" w:rsidRPr="0047737B">
        <w:rPr>
          <w:rFonts w:asciiTheme="majorBidi" w:hAnsiTheme="majorBidi" w:cs="David"/>
          <w:color w:val="00B050"/>
          <w:sz w:val="24"/>
          <w:szCs w:val="24"/>
          <w:rtl/>
        </w:rPr>
        <w:t xml:space="preserve"> כלפי</w:t>
      </w:r>
      <w:r w:rsidR="00264C83" w:rsidRPr="0047737B">
        <w:rPr>
          <w:rFonts w:asciiTheme="majorBidi" w:hAnsiTheme="majorBidi" w:cs="David"/>
          <w:color w:val="00B050"/>
          <w:sz w:val="24"/>
          <w:szCs w:val="24"/>
          <w:rtl/>
        </w:rPr>
        <w:t xml:space="preserve"> </w:t>
      </w:r>
      <w:r w:rsidR="00C87058" w:rsidRPr="0047737B">
        <w:rPr>
          <w:rFonts w:asciiTheme="majorBidi" w:hAnsiTheme="majorBidi" w:cs="David" w:hint="eastAsia"/>
          <w:color w:val="00B050"/>
          <w:sz w:val="24"/>
          <w:szCs w:val="24"/>
          <w:rtl/>
        </w:rPr>
        <w:t>תרבות</w:t>
      </w:r>
      <w:r w:rsidR="00C87058" w:rsidRPr="0047737B">
        <w:rPr>
          <w:rFonts w:asciiTheme="majorBidi" w:hAnsiTheme="majorBidi" w:cs="David"/>
          <w:color w:val="00B050"/>
          <w:sz w:val="24"/>
          <w:szCs w:val="24"/>
          <w:rtl/>
        </w:rPr>
        <w:t xml:space="preserve"> </w:t>
      </w:r>
      <w:r w:rsidR="00C87058" w:rsidRPr="0047737B">
        <w:rPr>
          <w:rFonts w:asciiTheme="majorBidi" w:hAnsiTheme="majorBidi" w:cs="David" w:hint="eastAsia"/>
          <w:color w:val="00B050"/>
          <w:sz w:val="24"/>
          <w:szCs w:val="24"/>
          <w:rtl/>
        </w:rPr>
        <w:t>הצעירים</w:t>
      </w:r>
      <w:r w:rsidR="00C87058" w:rsidRPr="0047737B">
        <w:rPr>
          <w:rFonts w:asciiTheme="majorBidi" w:hAnsiTheme="majorBidi" w:cs="David"/>
          <w:color w:val="00B050"/>
          <w:sz w:val="24"/>
          <w:szCs w:val="24"/>
          <w:rtl/>
        </w:rPr>
        <w:t xml:space="preserve"> </w:t>
      </w:r>
      <w:r w:rsidR="00C87058" w:rsidRPr="0047737B">
        <w:rPr>
          <w:rFonts w:asciiTheme="majorBidi" w:hAnsiTheme="majorBidi" w:cs="David" w:hint="eastAsia"/>
          <w:color w:val="00B050"/>
          <w:sz w:val="24"/>
          <w:szCs w:val="24"/>
          <w:rtl/>
        </w:rPr>
        <w:t>הישראלית</w:t>
      </w:r>
      <w:r w:rsidR="00857D97" w:rsidRPr="0047737B">
        <w:rPr>
          <w:rFonts w:asciiTheme="majorBidi" w:hAnsiTheme="majorBidi" w:cs="David"/>
          <w:color w:val="00B050"/>
          <w:sz w:val="24"/>
          <w:szCs w:val="24"/>
          <w:rtl/>
        </w:rPr>
        <w:t xml:space="preserve">, </w:t>
      </w:r>
      <w:r w:rsidR="00857D97" w:rsidRPr="0047737B">
        <w:rPr>
          <w:rFonts w:asciiTheme="majorBidi" w:hAnsiTheme="majorBidi" w:cs="David" w:hint="eastAsia"/>
          <w:color w:val="00B050"/>
          <w:sz w:val="24"/>
          <w:szCs w:val="24"/>
          <w:rtl/>
        </w:rPr>
        <w:t>ומקומה</w:t>
      </w:r>
      <w:r w:rsidR="00857D97" w:rsidRPr="0047737B">
        <w:rPr>
          <w:rFonts w:asciiTheme="majorBidi" w:hAnsiTheme="majorBidi" w:cs="David"/>
          <w:color w:val="00B050"/>
          <w:sz w:val="24"/>
          <w:szCs w:val="24"/>
          <w:rtl/>
        </w:rPr>
        <w:t xml:space="preserve"> </w:t>
      </w:r>
      <w:r w:rsidR="00857D97" w:rsidRPr="0047737B">
        <w:rPr>
          <w:rFonts w:asciiTheme="majorBidi" w:hAnsiTheme="majorBidi" w:cs="David" w:hint="eastAsia"/>
          <w:color w:val="00B050"/>
          <w:sz w:val="24"/>
          <w:szCs w:val="24"/>
          <w:rtl/>
        </w:rPr>
        <w:t>של</w:t>
      </w:r>
      <w:r w:rsidR="00857D97" w:rsidRPr="0047737B">
        <w:rPr>
          <w:rFonts w:asciiTheme="majorBidi" w:hAnsiTheme="majorBidi" w:cs="David"/>
          <w:color w:val="00B050"/>
          <w:sz w:val="24"/>
          <w:szCs w:val="24"/>
          <w:rtl/>
        </w:rPr>
        <w:t xml:space="preserve"> </w:t>
      </w:r>
      <w:r w:rsidR="00857D97" w:rsidRPr="0047737B">
        <w:rPr>
          <w:rFonts w:asciiTheme="majorBidi" w:hAnsiTheme="majorBidi" w:cs="David" w:hint="eastAsia"/>
          <w:color w:val="00B050"/>
          <w:sz w:val="24"/>
          <w:szCs w:val="24"/>
          <w:rtl/>
        </w:rPr>
        <w:t>זו</w:t>
      </w:r>
      <w:r w:rsidR="00857D97" w:rsidRPr="0047737B">
        <w:rPr>
          <w:rFonts w:asciiTheme="majorBidi" w:hAnsiTheme="majorBidi" w:cs="David"/>
          <w:color w:val="00B050"/>
          <w:sz w:val="24"/>
          <w:szCs w:val="24"/>
          <w:rtl/>
        </w:rPr>
        <w:t xml:space="preserve"> </w:t>
      </w:r>
      <w:r w:rsidR="00857D97" w:rsidRPr="0047737B">
        <w:rPr>
          <w:rFonts w:asciiTheme="majorBidi" w:hAnsiTheme="majorBidi" w:cs="David" w:hint="eastAsia"/>
          <w:color w:val="00B050"/>
          <w:sz w:val="24"/>
          <w:szCs w:val="24"/>
          <w:rtl/>
        </w:rPr>
        <w:t>בין</w:t>
      </w:r>
      <w:r w:rsidR="00264C83" w:rsidRPr="0047737B">
        <w:rPr>
          <w:rFonts w:asciiTheme="majorBidi" w:hAnsiTheme="majorBidi" w:cs="David"/>
          <w:color w:val="00B050"/>
          <w:sz w:val="24"/>
          <w:szCs w:val="24"/>
          <w:rtl/>
        </w:rPr>
        <w:t xml:space="preserve"> תרבויות צעירים דומות במערב</w:t>
      </w:r>
      <w:r w:rsidR="00857D97" w:rsidRPr="0047737B">
        <w:rPr>
          <w:rFonts w:asciiTheme="majorBidi" w:hAnsiTheme="majorBidi" w:cs="David"/>
          <w:color w:val="00B050"/>
          <w:sz w:val="24"/>
          <w:szCs w:val="24"/>
          <w:rtl/>
        </w:rPr>
        <w:t xml:space="preserve"> באותו תקופה</w:t>
      </w:r>
      <w:r w:rsidR="00264C83" w:rsidRPr="0047737B">
        <w:rPr>
          <w:rFonts w:asciiTheme="majorBidi" w:hAnsiTheme="majorBidi" w:cs="David"/>
          <w:color w:val="00B050"/>
          <w:sz w:val="24"/>
          <w:szCs w:val="24"/>
          <w:rtl/>
        </w:rPr>
        <w:t xml:space="preserve">. </w:t>
      </w:r>
      <w:r w:rsidR="00C87058" w:rsidRPr="0047737B">
        <w:rPr>
          <w:rFonts w:asciiTheme="majorBidi" w:hAnsiTheme="majorBidi" w:cs="David" w:hint="eastAsia"/>
          <w:color w:val="00B050"/>
          <w:sz w:val="24"/>
          <w:szCs w:val="24"/>
          <w:rtl/>
        </w:rPr>
        <w:t>בנוסף</w:t>
      </w:r>
      <w:r w:rsidR="00C87058" w:rsidRPr="0047737B">
        <w:rPr>
          <w:rFonts w:asciiTheme="majorBidi" w:hAnsiTheme="majorBidi" w:cs="David"/>
          <w:color w:val="00B050"/>
          <w:sz w:val="24"/>
          <w:szCs w:val="24"/>
          <w:rtl/>
        </w:rPr>
        <w:t xml:space="preserve">, </w:t>
      </w:r>
      <w:r w:rsidR="00857D97" w:rsidRPr="0047737B">
        <w:rPr>
          <w:rFonts w:asciiTheme="majorBidi" w:hAnsiTheme="majorBidi" w:cs="David"/>
          <w:color w:val="00B050"/>
          <w:sz w:val="24"/>
          <w:szCs w:val="24"/>
          <w:rtl/>
        </w:rPr>
        <w:t xml:space="preserve"> עוסק </w:t>
      </w:r>
      <w:r w:rsidR="00C87058" w:rsidRPr="0047737B">
        <w:rPr>
          <w:rFonts w:asciiTheme="majorBidi" w:hAnsiTheme="majorBidi" w:cs="David" w:hint="eastAsia"/>
          <w:color w:val="00B050"/>
          <w:sz w:val="24"/>
          <w:szCs w:val="24"/>
          <w:rtl/>
        </w:rPr>
        <w:t>המאמר</w:t>
      </w:r>
      <w:r w:rsidR="00C87058" w:rsidRPr="0047737B">
        <w:rPr>
          <w:rFonts w:asciiTheme="majorBidi" w:hAnsiTheme="majorBidi" w:cs="David"/>
          <w:color w:val="00B050"/>
          <w:sz w:val="24"/>
          <w:szCs w:val="24"/>
          <w:rtl/>
        </w:rPr>
        <w:t xml:space="preserve"> בתרבות הצריכה של ספרות התועבה: מי </w:t>
      </w:r>
      <w:r w:rsidR="00857D97" w:rsidRPr="0047737B">
        <w:rPr>
          <w:rFonts w:asciiTheme="majorBidi" w:hAnsiTheme="majorBidi" w:cs="David" w:hint="eastAsia"/>
          <w:color w:val="00B050"/>
          <w:sz w:val="24"/>
          <w:szCs w:val="24"/>
          <w:rtl/>
        </w:rPr>
        <w:t>והיכן</w:t>
      </w:r>
      <w:r w:rsidR="00857D97" w:rsidRPr="0047737B">
        <w:rPr>
          <w:rFonts w:asciiTheme="majorBidi" w:hAnsiTheme="majorBidi" w:cs="David"/>
          <w:color w:val="00B050"/>
          <w:sz w:val="24"/>
          <w:szCs w:val="24"/>
          <w:rtl/>
        </w:rPr>
        <w:t xml:space="preserve"> </w:t>
      </w:r>
      <w:r w:rsidR="00C87058" w:rsidRPr="0047737B">
        <w:rPr>
          <w:rFonts w:asciiTheme="majorBidi" w:hAnsiTheme="majorBidi" w:cs="David" w:hint="eastAsia"/>
          <w:color w:val="00B050"/>
          <w:sz w:val="24"/>
          <w:szCs w:val="24"/>
          <w:rtl/>
        </w:rPr>
        <w:t>קרא</w:t>
      </w:r>
      <w:r w:rsidR="00857D97" w:rsidRPr="0047737B">
        <w:rPr>
          <w:rFonts w:asciiTheme="majorBidi" w:hAnsiTheme="majorBidi" w:cs="David" w:hint="eastAsia"/>
          <w:color w:val="00B050"/>
          <w:sz w:val="24"/>
          <w:szCs w:val="24"/>
          <w:rtl/>
        </w:rPr>
        <w:t>ו</w:t>
      </w:r>
      <w:r w:rsidR="00C87058" w:rsidRPr="0047737B">
        <w:rPr>
          <w:rFonts w:asciiTheme="majorBidi" w:hAnsiTheme="majorBidi" w:cs="David"/>
          <w:color w:val="00B050"/>
          <w:sz w:val="24"/>
          <w:szCs w:val="24"/>
          <w:rtl/>
        </w:rPr>
        <w:t xml:space="preserve"> את הספרונים, תגובת הקוראים, </w:t>
      </w:r>
      <w:r w:rsidR="00857D97" w:rsidRPr="0047737B">
        <w:rPr>
          <w:rFonts w:asciiTheme="majorBidi" w:hAnsiTheme="majorBidi" w:cs="David" w:hint="eastAsia"/>
          <w:color w:val="00B050"/>
          <w:sz w:val="24"/>
          <w:szCs w:val="24"/>
          <w:rtl/>
        </w:rPr>
        <w:t>ו</w:t>
      </w:r>
      <w:r w:rsidR="00DD5963" w:rsidRPr="0047737B">
        <w:rPr>
          <w:rFonts w:asciiTheme="majorBidi" w:hAnsiTheme="majorBidi" w:cs="David" w:hint="eastAsia"/>
          <w:color w:val="00B050"/>
          <w:sz w:val="24"/>
          <w:szCs w:val="24"/>
          <w:rtl/>
        </w:rPr>
        <w:t>נתוני</w:t>
      </w:r>
      <w:r w:rsidR="00DD5963" w:rsidRPr="0047737B">
        <w:rPr>
          <w:rFonts w:asciiTheme="majorBidi" w:hAnsiTheme="majorBidi" w:cs="David"/>
          <w:color w:val="00B050"/>
          <w:sz w:val="24"/>
          <w:szCs w:val="24"/>
          <w:rtl/>
        </w:rPr>
        <w:t xml:space="preserve"> </w:t>
      </w:r>
      <w:r w:rsidR="00DD5963" w:rsidRPr="0047737B">
        <w:rPr>
          <w:rFonts w:asciiTheme="majorBidi" w:hAnsiTheme="majorBidi" w:cs="David" w:hint="eastAsia"/>
          <w:color w:val="00B050"/>
          <w:sz w:val="24"/>
          <w:szCs w:val="24"/>
          <w:rtl/>
        </w:rPr>
        <w:t>מכירה</w:t>
      </w:r>
      <w:r w:rsidR="00857D97" w:rsidRPr="0047737B">
        <w:rPr>
          <w:rFonts w:asciiTheme="majorBidi" w:hAnsiTheme="majorBidi" w:cs="David"/>
          <w:color w:val="00B050"/>
          <w:sz w:val="24"/>
          <w:szCs w:val="24"/>
          <w:rtl/>
        </w:rPr>
        <w:t xml:space="preserve"> </w:t>
      </w:r>
      <w:r w:rsidR="00DD5963" w:rsidRPr="0047737B">
        <w:rPr>
          <w:rFonts w:asciiTheme="majorBidi" w:hAnsiTheme="majorBidi" w:cs="David"/>
          <w:color w:val="00B050"/>
          <w:sz w:val="24"/>
          <w:szCs w:val="24"/>
          <w:rtl/>
        </w:rPr>
        <w:t>-</w:t>
      </w:r>
      <w:r w:rsidR="00857D97" w:rsidRPr="0047737B">
        <w:rPr>
          <w:rFonts w:asciiTheme="majorBidi" w:hAnsiTheme="majorBidi" w:cs="David"/>
          <w:color w:val="00B050"/>
          <w:sz w:val="24"/>
          <w:szCs w:val="24"/>
          <w:rtl/>
        </w:rPr>
        <w:t xml:space="preserve"> בנ</w:t>
      </w:r>
      <w:r w:rsidR="00DD5963" w:rsidRPr="0047737B">
        <w:rPr>
          <w:rFonts w:asciiTheme="majorBidi" w:hAnsiTheme="majorBidi" w:cs="David" w:hint="eastAsia"/>
          <w:color w:val="00B050"/>
          <w:sz w:val="24"/>
          <w:szCs w:val="24"/>
          <w:rtl/>
        </w:rPr>
        <w:t>י</w:t>
      </w:r>
      <w:r w:rsidR="00857D97" w:rsidRPr="0047737B">
        <w:rPr>
          <w:rFonts w:asciiTheme="majorBidi" w:hAnsiTheme="majorBidi" w:cs="David" w:hint="eastAsia"/>
          <w:color w:val="00B050"/>
          <w:sz w:val="24"/>
          <w:szCs w:val="24"/>
          <w:rtl/>
        </w:rPr>
        <w:t>סיון</w:t>
      </w:r>
      <w:r w:rsidR="00857D97" w:rsidRPr="0047737B">
        <w:rPr>
          <w:rFonts w:asciiTheme="majorBidi" w:hAnsiTheme="majorBidi" w:cs="David"/>
          <w:color w:val="00B050"/>
          <w:sz w:val="24"/>
          <w:szCs w:val="24"/>
          <w:rtl/>
        </w:rPr>
        <w:t xml:space="preserve"> </w:t>
      </w:r>
      <w:r w:rsidR="00857D97" w:rsidRPr="0047737B">
        <w:rPr>
          <w:rFonts w:asciiTheme="majorBidi" w:hAnsiTheme="majorBidi" w:cs="David" w:hint="eastAsia"/>
          <w:color w:val="00B050"/>
          <w:sz w:val="24"/>
          <w:szCs w:val="24"/>
          <w:rtl/>
        </w:rPr>
        <w:t>למצוא</w:t>
      </w:r>
      <w:r w:rsidR="00C87058" w:rsidRPr="0047737B">
        <w:rPr>
          <w:rFonts w:asciiTheme="majorBidi" w:hAnsiTheme="majorBidi" w:cs="David"/>
          <w:color w:val="00B050"/>
          <w:sz w:val="24"/>
          <w:szCs w:val="24"/>
          <w:rtl/>
        </w:rPr>
        <w:t xml:space="preserve"> מקורות מה</w:t>
      </w:r>
      <w:r w:rsidR="000A424D" w:rsidRPr="0047737B">
        <w:rPr>
          <w:rFonts w:asciiTheme="majorBidi" w:hAnsiTheme="majorBidi" w:cs="David" w:hint="eastAsia"/>
          <w:color w:val="00B050"/>
          <w:sz w:val="24"/>
          <w:szCs w:val="24"/>
          <w:rtl/>
        </w:rPr>
        <w:t>י</w:t>
      </w:r>
      <w:r w:rsidR="00C87058" w:rsidRPr="0047737B">
        <w:rPr>
          <w:rFonts w:asciiTheme="majorBidi" w:hAnsiTheme="majorBidi" w:cs="David" w:hint="eastAsia"/>
          <w:color w:val="00B050"/>
          <w:sz w:val="24"/>
          <w:szCs w:val="24"/>
          <w:rtl/>
        </w:rPr>
        <w:t>מנים</w:t>
      </w:r>
      <w:r w:rsidR="00C87058" w:rsidRPr="0047737B">
        <w:rPr>
          <w:rFonts w:asciiTheme="majorBidi" w:hAnsiTheme="majorBidi" w:cs="David"/>
          <w:color w:val="00B050"/>
          <w:sz w:val="24"/>
          <w:szCs w:val="24"/>
          <w:rtl/>
        </w:rPr>
        <w:t xml:space="preserve"> יותר. לבסוף, </w:t>
      </w:r>
      <w:r w:rsidR="00857D97" w:rsidRPr="0047737B">
        <w:rPr>
          <w:rFonts w:asciiTheme="majorBidi" w:hAnsiTheme="majorBidi" w:cs="David" w:hint="eastAsia"/>
          <w:color w:val="00B050"/>
          <w:sz w:val="24"/>
          <w:szCs w:val="24"/>
          <w:rtl/>
        </w:rPr>
        <w:t>מנסה</w:t>
      </w:r>
      <w:r w:rsidR="00857D97" w:rsidRPr="0047737B">
        <w:rPr>
          <w:rFonts w:asciiTheme="majorBidi" w:hAnsiTheme="majorBidi" w:cs="David"/>
          <w:color w:val="00B050"/>
          <w:sz w:val="24"/>
          <w:szCs w:val="24"/>
          <w:rtl/>
        </w:rPr>
        <w:t xml:space="preserve"> </w:t>
      </w:r>
      <w:r w:rsidR="00C87058" w:rsidRPr="0047737B">
        <w:rPr>
          <w:rFonts w:asciiTheme="majorBidi" w:hAnsiTheme="majorBidi" w:cs="David" w:hint="eastAsia"/>
          <w:color w:val="00B050"/>
          <w:sz w:val="24"/>
          <w:szCs w:val="24"/>
          <w:rtl/>
        </w:rPr>
        <w:t>המאמר</w:t>
      </w:r>
      <w:r w:rsidR="00C87058" w:rsidRPr="0047737B">
        <w:rPr>
          <w:rFonts w:asciiTheme="majorBidi" w:hAnsiTheme="majorBidi" w:cs="David"/>
          <w:color w:val="00B050"/>
          <w:sz w:val="24"/>
          <w:szCs w:val="24"/>
          <w:rtl/>
        </w:rPr>
        <w:t xml:space="preserve"> מנסה </w:t>
      </w:r>
      <w:r w:rsidR="00857D97" w:rsidRPr="0047737B">
        <w:rPr>
          <w:rFonts w:asciiTheme="majorBidi" w:hAnsiTheme="majorBidi" w:cs="David" w:hint="eastAsia"/>
          <w:color w:val="00B050"/>
          <w:sz w:val="24"/>
          <w:szCs w:val="24"/>
          <w:rtl/>
        </w:rPr>
        <w:t>להסביר</w:t>
      </w:r>
      <w:r w:rsidR="00857D97" w:rsidRPr="0047737B">
        <w:rPr>
          <w:rFonts w:asciiTheme="majorBidi" w:hAnsiTheme="majorBidi" w:cs="David"/>
          <w:color w:val="00B050"/>
          <w:sz w:val="24"/>
          <w:szCs w:val="24"/>
          <w:rtl/>
        </w:rPr>
        <w:t xml:space="preserve"> את </w:t>
      </w:r>
      <w:r w:rsidR="00C87058" w:rsidRPr="0047737B">
        <w:rPr>
          <w:rFonts w:asciiTheme="majorBidi" w:hAnsiTheme="majorBidi" w:cs="David" w:hint="eastAsia"/>
          <w:color w:val="00B050"/>
          <w:sz w:val="24"/>
          <w:szCs w:val="24"/>
          <w:rtl/>
        </w:rPr>
        <w:t>תופעת</w:t>
      </w:r>
      <w:r w:rsidR="00C87058" w:rsidRPr="0047737B">
        <w:rPr>
          <w:rFonts w:asciiTheme="majorBidi" w:hAnsiTheme="majorBidi" w:cs="David"/>
          <w:color w:val="00B050"/>
          <w:sz w:val="24"/>
          <w:szCs w:val="24"/>
          <w:rtl/>
        </w:rPr>
        <w:t xml:space="preserve"> ז'אנר </w:t>
      </w:r>
      <w:r w:rsidR="00C87058" w:rsidRPr="0047737B">
        <w:rPr>
          <w:rFonts w:asciiTheme="majorBidi" w:hAnsiTheme="majorBidi" w:cs="David" w:hint="eastAsia"/>
          <w:color w:val="00B050"/>
          <w:sz w:val="24"/>
          <w:szCs w:val="24"/>
          <w:rtl/>
        </w:rPr>
        <w:t>הסטל</w:t>
      </w:r>
      <w:r w:rsidR="00B17E28" w:rsidRPr="0047737B">
        <w:rPr>
          <w:rFonts w:asciiTheme="majorBidi" w:hAnsiTheme="majorBidi" w:cs="David" w:hint="eastAsia"/>
          <w:color w:val="00B050"/>
          <w:sz w:val="24"/>
          <w:szCs w:val="24"/>
          <w:rtl/>
        </w:rPr>
        <w:t>א</w:t>
      </w:r>
      <w:r w:rsidR="00C87058" w:rsidRPr="0047737B">
        <w:rPr>
          <w:rFonts w:asciiTheme="majorBidi" w:hAnsiTheme="majorBidi" w:cs="David" w:hint="eastAsia"/>
          <w:color w:val="00B050"/>
          <w:sz w:val="24"/>
          <w:szCs w:val="24"/>
          <w:rtl/>
        </w:rPr>
        <w:t>גים</w:t>
      </w:r>
      <w:r w:rsidR="00857D97" w:rsidRPr="0047737B">
        <w:rPr>
          <w:rFonts w:asciiTheme="majorBidi" w:hAnsiTheme="majorBidi" w:cs="David"/>
          <w:color w:val="00B050"/>
          <w:sz w:val="24"/>
          <w:szCs w:val="24"/>
          <w:rtl/>
        </w:rPr>
        <w:t xml:space="preserve">, מעבר לפרשנותם של </w:t>
      </w:r>
      <w:r w:rsidR="00C87058" w:rsidRPr="0047737B">
        <w:rPr>
          <w:rStyle w:val="Emphasis"/>
          <w:rFonts w:asciiTheme="majorBidi" w:hAnsiTheme="majorBidi" w:cs="David"/>
          <w:i w:val="0"/>
          <w:color w:val="00B050"/>
          <w:shd w:val="clear" w:color="auto" w:fill="FFFFFF"/>
          <w:rtl/>
        </w:rPr>
        <w:t>פינצ</w:t>
      </w:r>
      <w:r w:rsidR="00C87058" w:rsidRPr="0047737B">
        <w:rPr>
          <w:rFonts w:asciiTheme="majorBidi" w:hAnsiTheme="majorBidi" w:cs="David"/>
          <w:color w:val="00B050"/>
          <w:shd w:val="clear" w:color="auto" w:fill="FFFFFF"/>
        </w:rPr>
        <w:t>'</w:t>
      </w:r>
      <w:r w:rsidR="00C87058" w:rsidRPr="0047737B">
        <w:rPr>
          <w:rStyle w:val="Emphasis"/>
          <w:rFonts w:asciiTheme="majorBidi" w:hAnsiTheme="majorBidi" w:cs="David"/>
          <w:i w:val="0"/>
          <w:color w:val="00B050"/>
          <w:shd w:val="clear" w:color="auto" w:fill="FFFFFF"/>
          <w:rtl/>
        </w:rPr>
        <w:t>בסקי</w:t>
      </w:r>
      <w:r w:rsidR="00857D97" w:rsidRPr="0047737B">
        <w:rPr>
          <w:rStyle w:val="Emphasis"/>
          <w:rFonts w:asciiTheme="majorBidi" w:hAnsiTheme="majorBidi" w:cs="David"/>
          <w:i w:val="0"/>
          <w:color w:val="00B050"/>
          <w:shd w:val="clear" w:color="auto" w:fill="FFFFFF"/>
          <w:rtl/>
        </w:rPr>
        <w:t xml:space="preserve"> </w:t>
      </w:r>
      <w:r w:rsidR="00857D97" w:rsidRPr="0047737B">
        <w:rPr>
          <w:rFonts w:asciiTheme="majorBidi" w:hAnsiTheme="majorBidi" w:cs="David" w:hint="eastAsia"/>
          <w:color w:val="00B050"/>
          <w:shd w:val="clear" w:color="auto" w:fill="FFFFFF"/>
          <w:rtl/>
        </w:rPr>
        <w:t>ו</w:t>
      </w:r>
      <w:r w:rsidR="00C87058" w:rsidRPr="0047737B">
        <w:rPr>
          <w:rStyle w:val="apple-converted-space"/>
          <w:rFonts w:asciiTheme="majorBidi" w:hAnsiTheme="majorBidi" w:cs="David"/>
          <w:color w:val="00B050"/>
          <w:shd w:val="clear" w:color="auto" w:fill="FFFFFF"/>
          <w:rtl/>
        </w:rPr>
        <w:t>ברנד</w:t>
      </w:r>
      <w:r w:rsidR="00857D97" w:rsidRPr="0047737B">
        <w:rPr>
          <w:rFonts w:asciiTheme="majorBidi" w:hAnsiTheme="majorBidi" w:cs="David"/>
          <w:color w:val="00B050"/>
          <w:sz w:val="24"/>
          <w:szCs w:val="24"/>
          <w:rtl/>
        </w:rPr>
        <w:t xml:space="preserve">, </w:t>
      </w:r>
      <w:r w:rsidR="000A424D" w:rsidRPr="0047737B">
        <w:rPr>
          <w:rFonts w:asciiTheme="majorBidi" w:hAnsiTheme="majorBidi" w:cs="David" w:hint="eastAsia"/>
          <w:color w:val="00B050"/>
          <w:sz w:val="24"/>
          <w:szCs w:val="24"/>
          <w:rtl/>
        </w:rPr>
        <w:t>הקושר</w:t>
      </w:r>
      <w:r w:rsidR="00857D97" w:rsidRPr="0047737B">
        <w:rPr>
          <w:rFonts w:asciiTheme="majorBidi" w:hAnsiTheme="majorBidi" w:cs="David" w:hint="eastAsia"/>
          <w:color w:val="00B050"/>
          <w:sz w:val="24"/>
          <w:szCs w:val="24"/>
          <w:rtl/>
        </w:rPr>
        <w:t>ת</w:t>
      </w:r>
      <w:r w:rsidR="000A424D" w:rsidRPr="0047737B">
        <w:rPr>
          <w:rFonts w:asciiTheme="majorBidi" w:hAnsiTheme="majorBidi" w:cs="David"/>
          <w:color w:val="00B050"/>
          <w:sz w:val="24"/>
          <w:szCs w:val="24"/>
          <w:rtl/>
        </w:rPr>
        <w:t xml:space="preserve"> את התופעה למשפט אייכמן</w:t>
      </w:r>
      <w:r w:rsidR="00C87058" w:rsidRPr="0047737B">
        <w:rPr>
          <w:rFonts w:asciiTheme="majorBidi" w:hAnsiTheme="majorBidi" w:cs="David"/>
          <w:color w:val="00B050"/>
          <w:sz w:val="24"/>
          <w:szCs w:val="24"/>
          <w:rtl/>
        </w:rPr>
        <w:t xml:space="preserve">. </w:t>
      </w:r>
      <w:r w:rsidR="00C87058" w:rsidRPr="0047737B">
        <w:rPr>
          <w:rFonts w:asciiTheme="majorBidi" w:hAnsiTheme="majorBidi" w:cs="David" w:hint="eastAsia"/>
          <w:color w:val="00B050"/>
          <w:sz w:val="24"/>
          <w:szCs w:val="24"/>
          <w:rtl/>
        </w:rPr>
        <w:t>בכל</w:t>
      </w:r>
      <w:r w:rsidR="00C87058" w:rsidRPr="0047737B">
        <w:rPr>
          <w:rFonts w:asciiTheme="majorBidi" w:hAnsiTheme="majorBidi" w:cs="David"/>
          <w:color w:val="00B050"/>
          <w:sz w:val="24"/>
          <w:szCs w:val="24"/>
          <w:rtl/>
        </w:rPr>
        <w:t xml:space="preserve"> </w:t>
      </w:r>
      <w:r w:rsidR="00C87058" w:rsidRPr="0047737B">
        <w:rPr>
          <w:rFonts w:asciiTheme="majorBidi" w:hAnsiTheme="majorBidi" w:cs="David" w:hint="eastAsia"/>
          <w:color w:val="00B050"/>
          <w:sz w:val="24"/>
          <w:szCs w:val="24"/>
          <w:rtl/>
        </w:rPr>
        <w:t>אלו</w:t>
      </w:r>
      <w:r w:rsidR="00C87058" w:rsidRPr="0047737B">
        <w:rPr>
          <w:rFonts w:asciiTheme="majorBidi" w:hAnsiTheme="majorBidi" w:cs="David"/>
          <w:color w:val="00B050"/>
          <w:sz w:val="24"/>
          <w:szCs w:val="24"/>
          <w:rtl/>
        </w:rPr>
        <w:t xml:space="preserve"> </w:t>
      </w:r>
      <w:r w:rsidR="00C87058" w:rsidRPr="0047737B">
        <w:rPr>
          <w:rFonts w:asciiTheme="majorBidi" w:hAnsiTheme="majorBidi" w:cs="David" w:hint="eastAsia"/>
          <w:color w:val="00B050"/>
          <w:sz w:val="24"/>
          <w:szCs w:val="24"/>
          <w:rtl/>
        </w:rPr>
        <w:t>מנסה</w:t>
      </w:r>
      <w:r w:rsidR="00C87058" w:rsidRPr="0047737B">
        <w:rPr>
          <w:rFonts w:asciiTheme="majorBidi" w:hAnsiTheme="majorBidi" w:cs="David"/>
          <w:color w:val="00B050"/>
          <w:sz w:val="24"/>
          <w:szCs w:val="24"/>
          <w:rtl/>
        </w:rPr>
        <w:t xml:space="preserve"> </w:t>
      </w:r>
      <w:r w:rsidR="00C87058" w:rsidRPr="0047737B">
        <w:rPr>
          <w:rFonts w:asciiTheme="majorBidi" w:hAnsiTheme="majorBidi" w:cs="David" w:hint="eastAsia"/>
          <w:color w:val="00B050"/>
          <w:sz w:val="24"/>
          <w:szCs w:val="24"/>
          <w:rtl/>
        </w:rPr>
        <w:t>המאמר</w:t>
      </w:r>
      <w:r w:rsidR="00C87058" w:rsidRPr="0047737B">
        <w:rPr>
          <w:rFonts w:asciiTheme="majorBidi" w:hAnsiTheme="majorBidi" w:cs="David"/>
          <w:color w:val="00B050"/>
          <w:sz w:val="24"/>
          <w:szCs w:val="24"/>
          <w:rtl/>
        </w:rPr>
        <w:t xml:space="preserve"> </w:t>
      </w:r>
      <w:r w:rsidR="00C87058" w:rsidRPr="0047737B">
        <w:rPr>
          <w:rFonts w:asciiTheme="majorBidi" w:hAnsiTheme="majorBidi" w:cs="David" w:hint="eastAsia"/>
          <w:color w:val="00B050"/>
          <w:sz w:val="24"/>
          <w:szCs w:val="24"/>
          <w:rtl/>
        </w:rPr>
        <w:t>לשפוך</w:t>
      </w:r>
      <w:r w:rsidR="00C87058" w:rsidRPr="0047737B">
        <w:rPr>
          <w:rFonts w:asciiTheme="majorBidi" w:hAnsiTheme="majorBidi" w:cs="David"/>
          <w:color w:val="00B050"/>
          <w:sz w:val="24"/>
          <w:szCs w:val="24"/>
          <w:rtl/>
        </w:rPr>
        <w:t xml:space="preserve"> </w:t>
      </w:r>
      <w:r w:rsidR="00C87058" w:rsidRPr="0047737B">
        <w:rPr>
          <w:rFonts w:asciiTheme="majorBidi" w:hAnsiTheme="majorBidi" w:cs="David" w:hint="eastAsia"/>
          <w:color w:val="00B050"/>
          <w:sz w:val="24"/>
          <w:szCs w:val="24"/>
          <w:rtl/>
        </w:rPr>
        <w:t>אור</w:t>
      </w:r>
      <w:r w:rsidR="00C87058" w:rsidRPr="0047737B">
        <w:rPr>
          <w:rFonts w:asciiTheme="majorBidi" w:hAnsiTheme="majorBidi" w:cs="David"/>
          <w:color w:val="00B050"/>
          <w:sz w:val="24"/>
          <w:szCs w:val="24"/>
          <w:rtl/>
        </w:rPr>
        <w:t xml:space="preserve"> </w:t>
      </w:r>
      <w:r w:rsidR="00C87058" w:rsidRPr="0047737B">
        <w:rPr>
          <w:rFonts w:asciiTheme="majorBidi" w:hAnsiTheme="majorBidi" w:cs="David" w:hint="eastAsia"/>
          <w:color w:val="00B050"/>
          <w:sz w:val="24"/>
          <w:szCs w:val="24"/>
          <w:rtl/>
        </w:rPr>
        <w:t>על</w:t>
      </w:r>
      <w:r w:rsidR="00C87058" w:rsidRPr="0047737B">
        <w:rPr>
          <w:rFonts w:asciiTheme="majorBidi" w:hAnsiTheme="majorBidi" w:cs="David"/>
          <w:color w:val="00B050"/>
          <w:sz w:val="24"/>
          <w:szCs w:val="24"/>
          <w:rtl/>
        </w:rPr>
        <w:t xml:space="preserve"> </w:t>
      </w:r>
      <w:r w:rsidR="00C87058" w:rsidRPr="0047737B">
        <w:rPr>
          <w:rFonts w:asciiTheme="majorBidi" w:hAnsiTheme="majorBidi" w:cs="David" w:hint="eastAsia"/>
          <w:color w:val="00B050"/>
          <w:sz w:val="24"/>
          <w:szCs w:val="24"/>
          <w:rtl/>
        </w:rPr>
        <w:t>תופעה</w:t>
      </w:r>
      <w:r w:rsidR="00C87058" w:rsidRPr="0047737B">
        <w:rPr>
          <w:rFonts w:asciiTheme="majorBidi" w:hAnsiTheme="majorBidi" w:cs="David"/>
          <w:color w:val="00B050"/>
          <w:sz w:val="24"/>
          <w:szCs w:val="24"/>
          <w:rtl/>
        </w:rPr>
        <w:t xml:space="preserve"> </w:t>
      </w:r>
      <w:r w:rsidR="00C87058" w:rsidRPr="0047737B">
        <w:rPr>
          <w:rFonts w:asciiTheme="majorBidi" w:hAnsiTheme="majorBidi" w:cs="David" w:hint="eastAsia"/>
          <w:color w:val="00B050"/>
          <w:sz w:val="24"/>
          <w:szCs w:val="24"/>
          <w:rtl/>
        </w:rPr>
        <w:t>שעדיין</w:t>
      </w:r>
      <w:r w:rsidR="00C87058" w:rsidRPr="0047737B">
        <w:rPr>
          <w:rFonts w:asciiTheme="majorBidi" w:hAnsiTheme="majorBidi" w:cs="David"/>
          <w:color w:val="00B050"/>
          <w:sz w:val="24"/>
          <w:szCs w:val="24"/>
          <w:rtl/>
        </w:rPr>
        <w:t xml:space="preserve"> </w:t>
      </w:r>
      <w:r w:rsidR="00C87058" w:rsidRPr="0047737B">
        <w:rPr>
          <w:rFonts w:asciiTheme="majorBidi" w:hAnsiTheme="majorBidi" w:cs="David" w:hint="eastAsia"/>
          <w:color w:val="00B050"/>
          <w:sz w:val="24"/>
          <w:szCs w:val="24"/>
          <w:rtl/>
        </w:rPr>
        <w:t>לא</w:t>
      </w:r>
      <w:r w:rsidR="00C87058" w:rsidRPr="0047737B">
        <w:rPr>
          <w:rFonts w:asciiTheme="majorBidi" w:hAnsiTheme="majorBidi" w:cs="David"/>
          <w:color w:val="00B050"/>
          <w:sz w:val="24"/>
          <w:szCs w:val="24"/>
          <w:rtl/>
        </w:rPr>
        <w:t xml:space="preserve"> </w:t>
      </w:r>
      <w:r w:rsidR="00C87058" w:rsidRPr="0047737B">
        <w:rPr>
          <w:rFonts w:asciiTheme="majorBidi" w:hAnsiTheme="majorBidi" w:cs="David" w:hint="eastAsia"/>
          <w:color w:val="00B050"/>
          <w:sz w:val="24"/>
          <w:szCs w:val="24"/>
          <w:rtl/>
        </w:rPr>
        <w:t>נחקרה</w:t>
      </w:r>
      <w:r w:rsidR="00C87058" w:rsidRPr="0047737B">
        <w:rPr>
          <w:rFonts w:asciiTheme="majorBidi" w:hAnsiTheme="majorBidi" w:cs="David"/>
          <w:color w:val="00B050"/>
          <w:sz w:val="24"/>
          <w:szCs w:val="24"/>
          <w:rtl/>
        </w:rPr>
        <w:t xml:space="preserve"> </w:t>
      </w:r>
      <w:r w:rsidR="00C87058" w:rsidRPr="0047737B">
        <w:rPr>
          <w:rFonts w:asciiTheme="majorBidi" w:hAnsiTheme="majorBidi" w:cs="David" w:hint="eastAsia"/>
          <w:color w:val="00B050"/>
          <w:sz w:val="24"/>
          <w:szCs w:val="24"/>
          <w:rtl/>
        </w:rPr>
        <w:t>במלואה</w:t>
      </w:r>
      <w:r w:rsidR="00C87058" w:rsidRPr="0047737B">
        <w:rPr>
          <w:rFonts w:asciiTheme="majorBidi" w:hAnsiTheme="majorBidi" w:cs="David"/>
          <w:color w:val="00B050"/>
          <w:sz w:val="24"/>
          <w:szCs w:val="24"/>
          <w:rtl/>
        </w:rPr>
        <w:t xml:space="preserve"> </w:t>
      </w:r>
      <w:r w:rsidR="00C87058" w:rsidRPr="0047737B">
        <w:rPr>
          <w:rFonts w:asciiTheme="majorBidi" w:hAnsiTheme="majorBidi" w:cs="David" w:hint="eastAsia"/>
          <w:color w:val="00B050"/>
          <w:sz w:val="24"/>
          <w:szCs w:val="24"/>
          <w:rtl/>
        </w:rPr>
        <w:t>בתרבות</w:t>
      </w:r>
      <w:r w:rsidR="00C87058" w:rsidRPr="0047737B">
        <w:rPr>
          <w:rFonts w:asciiTheme="majorBidi" w:hAnsiTheme="majorBidi" w:cs="David"/>
          <w:color w:val="00B050"/>
          <w:sz w:val="24"/>
          <w:szCs w:val="24"/>
          <w:rtl/>
        </w:rPr>
        <w:t xml:space="preserve"> </w:t>
      </w:r>
      <w:r w:rsidR="00C87058" w:rsidRPr="0047737B">
        <w:rPr>
          <w:rFonts w:asciiTheme="majorBidi" w:hAnsiTheme="majorBidi" w:cs="David" w:hint="eastAsia"/>
          <w:color w:val="00B050"/>
          <w:sz w:val="24"/>
          <w:szCs w:val="24"/>
          <w:rtl/>
        </w:rPr>
        <w:t>הפופולרית</w:t>
      </w:r>
      <w:r w:rsidR="00C87058" w:rsidRPr="0047737B">
        <w:rPr>
          <w:rFonts w:asciiTheme="majorBidi" w:hAnsiTheme="majorBidi" w:cs="David"/>
          <w:color w:val="00B050"/>
          <w:sz w:val="24"/>
          <w:szCs w:val="24"/>
          <w:rtl/>
        </w:rPr>
        <w:t xml:space="preserve"> </w:t>
      </w:r>
      <w:r w:rsidR="00C87058" w:rsidRPr="0047737B">
        <w:rPr>
          <w:rFonts w:asciiTheme="majorBidi" w:hAnsiTheme="majorBidi" w:cs="David" w:hint="eastAsia"/>
          <w:color w:val="00B050"/>
          <w:sz w:val="24"/>
          <w:szCs w:val="24"/>
          <w:rtl/>
        </w:rPr>
        <w:t>הישראלית</w:t>
      </w:r>
      <w:r w:rsidR="00C87058" w:rsidRPr="0047737B">
        <w:rPr>
          <w:rFonts w:asciiTheme="majorBidi" w:hAnsiTheme="majorBidi" w:cs="David"/>
          <w:color w:val="00B050"/>
          <w:sz w:val="24"/>
          <w:szCs w:val="24"/>
          <w:rtl/>
        </w:rPr>
        <w:t xml:space="preserve"> </w:t>
      </w:r>
      <w:r w:rsidR="00C87058" w:rsidRPr="0047737B">
        <w:rPr>
          <w:rFonts w:asciiTheme="majorBidi" w:hAnsiTheme="majorBidi" w:cs="David" w:hint="eastAsia"/>
          <w:color w:val="00B050"/>
          <w:sz w:val="24"/>
          <w:szCs w:val="24"/>
          <w:rtl/>
        </w:rPr>
        <w:t>בשנות</w:t>
      </w:r>
      <w:r w:rsidR="00C87058" w:rsidRPr="0047737B">
        <w:rPr>
          <w:rFonts w:asciiTheme="majorBidi" w:hAnsiTheme="majorBidi" w:cs="David"/>
          <w:color w:val="00B050"/>
          <w:sz w:val="24"/>
          <w:szCs w:val="24"/>
          <w:rtl/>
        </w:rPr>
        <w:t xml:space="preserve"> </w:t>
      </w:r>
      <w:r w:rsidR="00C87058" w:rsidRPr="0047737B">
        <w:rPr>
          <w:rFonts w:asciiTheme="majorBidi" w:hAnsiTheme="majorBidi" w:cs="David" w:hint="eastAsia"/>
          <w:color w:val="00B050"/>
          <w:sz w:val="24"/>
          <w:szCs w:val="24"/>
          <w:rtl/>
        </w:rPr>
        <w:t>השישים</w:t>
      </w:r>
      <w:r w:rsidR="00AE1461" w:rsidRPr="0047737B">
        <w:rPr>
          <w:rFonts w:asciiTheme="majorBidi" w:hAnsiTheme="majorBidi" w:cs="David"/>
          <w:color w:val="00B050"/>
          <w:sz w:val="24"/>
          <w:szCs w:val="24"/>
          <w:rtl/>
        </w:rPr>
        <w:t xml:space="preserve">. </w:t>
      </w:r>
    </w:p>
    <w:p w14:paraId="3D3E1643" w14:textId="77777777" w:rsidR="003C28FB" w:rsidRPr="0044529F" w:rsidRDefault="00C66A3E" w:rsidP="008625A8">
      <w:pPr>
        <w:spacing w:line="360" w:lineRule="auto"/>
        <w:ind w:left="84"/>
        <w:rPr>
          <w:rFonts w:asciiTheme="majorBidi" w:hAnsiTheme="majorBidi" w:cs="David"/>
          <w:sz w:val="24"/>
          <w:szCs w:val="24"/>
          <w:rtl/>
        </w:rPr>
      </w:pPr>
      <w:r w:rsidRPr="0044529F">
        <w:rPr>
          <w:rFonts w:asciiTheme="majorBidi" w:hAnsiTheme="majorBidi" w:cs="David" w:hint="cs"/>
          <w:b/>
          <w:bCs/>
          <w:sz w:val="24"/>
          <w:szCs w:val="24"/>
          <w:rtl/>
        </w:rPr>
        <w:t>מהי ספרות פורנוגרפית</w:t>
      </w:r>
      <w:r w:rsidRPr="0044529F">
        <w:rPr>
          <w:rFonts w:asciiTheme="majorBidi" w:hAnsiTheme="majorBidi" w:cs="David" w:hint="cs"/>
          <w:sz w:val="24"/>
          <w:szCs w:val="24"/>
          <w:rtl/>
        </w:rPr>
        <w:t>?</w:t>
      </w:r>
    </w:p>
    <w:p w14:paraId="11E8D2AC" w14:textId="095680B6" w:rsidR="00130D78" w:rsidRDefault="0085246D" w:rsidP="00B6416E">
      <w:pPr>
        <w:spacing w:line="360" w:lineRule="auto"/>
        <w:ind w:left="84"/>
        <w:rPr>
          <w:rFonts w:asciiTheme="majorBidi" w:hAnsiTheme="majorBidi" w:cs="David"/>
          <w:sz w:val="24"/>
          <w:szCs w:val="24"/>
          <w:rtl/>
        </w:rPr>
      </w:pPr>
      <w:r w:rsidRPr="0047737B">
        <w:rPr>
          <w:rFonts w:asciiTheme="majorBidi" w:hAnsiTheme="majorBidi" w:cs="David" w:hint="eastAsia"/>
          <w:color w:val="FF0000"/>
          <w:sz w:val="24"/>
          <w:szCs w:val="24"/>
          <w:rtl/>
        </w:rPr>
        <w:t>במחקר</w:t>
      </w:r>
      <w:r w:rsidRPr="0047737B">
        <w:rPr>
          <w:rFonts w:asciiTheme="majorBidi" w:hAnsiTheme="majorBidi" w:cs="David"/>
          <w:color w:val="FF0000"/>
          <w:sz w:val="24"/>
          <w:szCs w:val="24"/>
          <w:rtl/>
        </w:rPr>
        <w:t xml:space="preserve"> </w:t>
      </w:r>
      <w:r w:rsidRPr="0047737B">
        <w:rPr>
          <w:rFonts w:asciiTheme="majorBidi" w:hAnsiTheme="majorBidi" w:cs="David" w:hint="eastAsia"/>
          <w:color w:val="FF0000"/>
          <w:sz w:val="24"/>
          <w:szCs w:val="24"/>
          <w:rtl/>
        </w:rPr>
        <w:t>המודרני</w:t>
      </w:r>
      <w:r w:rsidR="004410BC" w:rsidRPr="0047737B">
        <w:rPr>
          <w:rFonts w:asciiTheme="majorBidi" w:hAnsiTheme="majorBidi" w:cs="David"/>
          <w:color w:val="FF0000"/>
          <w:sz w:val="24"/>
          <w:szCs w:val="24"/>
          <w:rtl/>
        </w:rPr>
        <w:t xml:space="preserve"> </w:t>
      </w:r>
      <w:r w:rsidRPr="0047737B">
        <w:rPr>
          <w:rFonts w:asciiTheme="majorBidi" w:hAnsiTheme="majorBidi" w:cs="David" w:hint="eastAsia"/>
          <w:color w:val="FF0000"/>
          <w:sz w:val="24"/>
          <w:szCs w:val="24"/>
          <w:rtl/>
        </w:rPr>
        <w:t>מוגדרת</w:t>
      </w:r>
      <w:r w:rsidRPr="0047737B">
        <w:rPr>
          <w:rFonts w:asciiTheme="majorBidi" w:hAnsiTheme="majorBidi" w:cs="David"/>
          <w:color w:val="FF0000"/>
          <w:sz w:val="24"/>
          <w:szCs w:val="24"/>
          <w:rtl/>
        </w:rPr>
        <w:t xml:space="preserve"> פורנוגרפיה באמצעות תפקידה, או </w:t>
      </w:r>
      <w:r w:rsidR="004410BC" w:rsidRPr="0047737B">
        <w:rPr>
          <w:rFonts w:asciiTheme="majorBidi" w:hAnsiTheme="majorBidi" w:cs="David" w:hint="eastAsia"/>
          <w:color w:val="FF0000"/>
          <w:sz w:val="24"/>
          <w:szCs w:val="24"/>
          <w:rtl/>
        </w:rPr>
        <w:t>באמצעות</w:t>
      </w:r>
      <w:r w:rsidR="004410BC" w:rsidRPr="0047737B">
        <w:rPr>
          <w:rFonts w:asciiTheme="majorBidi" w:hAnsiTheme="majorBidi" w:cs="David"/>
          <w:color w:val="FF0000"/>
          <w:sz w:val="24"/>
          <w:szCs w:val="24"/>
          <w:rtl/>
        </w:rPr>
        <w:t xml:space="preserve"> </w:t>
      </w:r>
      <w:r w:rsidRPr="0047737B">
        <w:rPr>
          <w:rFonts w:asciiTheme="majorBidi" w:hAnsiTheme="majorBidi" w:cs="David" w:hint="eastAsia"/>
          <w:color w:val="FF0000"/>
          <w:sz w:val="24"/>
          <w:szCs w:val="24"/>
          <w:rtl/>
        </w:rPr>
        <w:t>הפיקוח</w:t>
      </w:r>
      <w:r w:rsidRPr="0047737B">
        <w:rPr>
          <w:rFonts w:asciiTheme="majorBidi" w:hAnsiTheme="majorBidi" w:cs="David"/>
          <w:color w:val="FF0000"/>
          <w:sz w:val="24"/>
          <w:szCs w:val="24"/>
          <w:rtl/>
        </w:rPr>
        <w:t xml:space="preserve"> </w:t>
      </w:r>
      <w:r w:rsidRPr="0047737B">
        <w:rPr>
          <w:rFonts w:asciiTheme="majorBidi" w:hAnsiTheme="majorBidi" w:cs="David" w:hint="eastAsia"/>
          <w:color w:val="FF0000"/>
          <w:sz w:val="24"/>
          <w:szCs w:val="24"/>
          <w:rtl/>
        </w:rPr>
        <w:t>החברתי</w:t>
      </w:r>
      <w:r w:rsidRPr="0047737B">
        <w:rPr>
          <w:rFonts w:asciiTheme="majorBidi" w:hAnsiTheme="majorBidi" w:cs="David"/>
          <w:color w:val="FF0000"/>
          <w:sz w:val="24"/>
          <w:szCs w:val="24"/>
          <w:rtl/>
        </w:rPr>
        <w:t xml:space="preserve"> </w:t>
      </w:r>
      <w:r w:rsidRPr="0047737B">
        <w:rPr>
          <w:rFonts w:asciiTheme="majorBidi" w:hAnsiTheme="majorBidi" w:cs="David" w:hint="eastAsia"/>
          <w:color w:val="FF0000"/>
          <w:sz w:val="24"/>
          <w:szCs w:val="24"/>
          <w:rtl/>
        </w:rPr>
        <w:t>עליה</w:t>
      </w:r>
      <w:r w:rsidR="00C66A3E" w:rsidRPr="0047737B">
        <w:rPr>
          <w:rFonts w:asciiTheme="majorBidi" w:hAnsiTheme="majorBidi" w:cs="David"/>
          <w:color w:val="FF0000"/>
          <w:sz w:val="24"/>
          <w:szCs w:val="24"/>
          <w:rtl/>
        </w:rPr>
        <w:t>.</w:t>
      </w:r>
      <w:r w:rsidR="008E3527" w:rsidRPr="0047737B">
        <w:rPr>
          <w:rFonts w:asciiTheme="majorBidi" w:hAnsiTheme="majorBidi" w:cs="David"/>
          <w:color w:val="FF0000"/>
          <w:sz w:val="24"/>
          <w:szCs w:val="24"/>
          <w:rtl/>
        </w:rPr>
        <w:t xml:space="preserve"> </w:t>
      </w:r>
      <w:r w:rsidR="008E3527" w:rsidRPr="0047737B">
        <w:rPr>
          <w:rFonts w:asciiTheme="majorBidi" w:hAnsiTheme="majorBidi" w:cs="David" w:hint="eastAsia"/>
          <w:color w:val="FF0000"/>
          <w:sz w:val="24"/>
          <w:szCs w:val="24"/>
          <w:rtl/>
        </w:rPr>
        <w:t>זי</w:t>
      </w:r>
      <w:r w:rsidR="008E3527" w:rsidRPr="0047737B">
        <w:rPr>
          <w:rFonts w:asciiTheme="majorBidi" w:hAnsiTheme="majorBidi" w:cs="David"/>
          <w:color w:val="FF0000"/>
          <w:sz w:val="24"/>
          <w:szCs w:val="24"/>
          <w:rtl/>
        </w:rPr>
        <w:t>'ז'ק</w:t>
      </w:r>
      <w:r w:rsidR="004410BC" w:rsidRPr="0047737B">
        <w:rPr>
          <w:rFonts w:asciiTheme="majorBidi" w:hAnsiTheme="majorBidi" w:cs="David"/>
          <w:color w:val="FF0000"/>
          <w:sz w:val="24"/>
          <w:szCs w:val="24"/>
          <w:rtl/>
        </w:rPr>
        <w:t xml:space="preserve"> טוען, בעקבות</w:t>
      </w:r>
      <w:r w:rsidR="008E3527" w:rsidRPr="0047737B">
        <w:rPr>
          <w:rFonts w:asciiTheme="majorBidi" w:hAnsiTheme="majorBidi" w:cs="David"/>
          <w:color w:val="FF0000"/>
          <w:sz w:val="24"/>
          <w:szCs w:val="24"/>
          <w:rtl/>
        </w:rPr>
        <w:t xml:space="preserve"> לאקאן</w:t>
      </w:r>
      <w:r w:rsidR="004410BC" w:rsidRPr="0047737B">
        <w:rPr>
          <w:rFonts w:asciiTheme="majorBidi" w:hAnsiTheme="majorBidi" w:cs="David"/>
          <w:color w:val="FF0000"/>
          <w:sz w:val="24"/>
          <w:szCs w:val="24"/>
          <w:rtl/>
        </w:rPr>
        <w:t>,</w:t>
      </w:r>
      <w:r w:rsidR="008E3527" w:rsidRPr="0047737B">
        <w:rPr>
          <w:rFonts w:asciiTheme="majorBidi" w:hAnsiTheme="majorBidi" w:cs="David"/>
          <w:color w:val="FF0000"/>
          <w:sz w:val="24"/>
          <w:szCs w:val="24"/>
          <w:rtl/>
        </w:rPr>
        <w:t xml:space="preserve"> כי </w:t>
      </w:r>
      <w:r w:rsidR="004410BC" w:rsidRPr="0047737B">
        <w:rPr>
          <w:rFonts w:asciiTheme="majorBidi" w:hAnsiTheme="majorBidi" w:cs="David" w:hint="eastAsia"/>
          <w:color w:val="FF0000"/>
          <w:sz w:val="24"/>
          <w:szCs w:val="24"/>
          <w:rtl/>
        </w:rPr>
        <w:t>הפרוורטיות</w:t>
      </w:r>
      <w:r w:rsidR="004410BC" w:rsidRPr="0047737B">
        <w:rPr>
          <w:rFonts w:asciiTheme="majorBidi" w:hAnsiTheme="majorBidi" w:cs="David"/>
          <w:color w:val="FF0000"/>
          <w:sz w:val="24"/>
          <w:szCs w:val="24"/>
          <w:rtl/>
        </w:rPr>
        <w:t xml:space="preserve"> של הפורנוגרפיה אין בכך </w:t>
      </w:r>
      <w:r w:rsidR="008E3527" w:rsidRPr="0047737B">
        <w:rPr>
          <w:rFonts w:asciiTheme="majorBidi" w:hAnsiTheme="majorBidi" w:cs="David"/>
          <w:color w:val="FF0000"/>
          <w:sz w:val="24"/>
          <w:szCs w:val="24"/>
          <w:rtl/>
        </w:rPr>
        <w:t xml:space="preserve">"שהיא </w:t>
      </w:r>
      <w:r w:rsidR="008E3527" w:rsidRPr="0047737B">
        <w:rPr>
          <w:rFonts w:asciiTheme="majorBidi" w:hAnsiTheme="majorBidi" w:cs="David" w:hint="eastAsia"/>
          <w:color w:val="FF0000"/>
          <w:sz w:val="24"/>
          <w:szCs w:val="24"/>
          <w:rtl/>
        </w:rPr>
        <w:t>הולכת</w:t>
      </w:r>
      <w:r w:rsidR="008E3527" w:rsidRPr="0047737B">
        <w:rPr>
          <w:rFonts w:asciiTheme="majorBidi" w:hAnsiTheme="majorBidi" w:cs="David"/>
          <w:color w:val="FF0000"/>
          <w:sz w:val="24"/>
          <w:szCs w:val="24"/>
          <w:rtl/>
        </w:rPr>
        <w:t xml:space="preserve"> </w:t>
      </w:r>
      <w:r w:rsidR="008E3527" w:rsidRPr="0047737B">
        <w:rPr>
          <w:rFonts w:asciiTheme="majorBidi" w:hAnsiTheme="majorBidi" w:cs="David" w:hint="eastAsia"/>
          <w:color w:val="FF0000"/>
          <w:sz w:val="24"/>
          <w:szCs w:val="24"/>
          <w:rtl/>
        </w:rPr>
        <w:t>עד</w:t>
      </w:r>
      <w:r w:rsidR="008E3527" w:rsidRPr="0047737B">
        <w:rPr>
          <w:rFonts w:asciiTheme="majorBidi" w:hAnsiTheme="majorBidi" w:cs="David"/>
          <w:color w:val="FF0000"/>
          <w:sz w:val="24"/>
          <w:szCs w:val="24"/>
          <w:rtl/>
        </w:rPr>
        <w:t xml:space="preserve"> </w:t>
      </w:r>
      <w:r w:rsidR="008E3527" w:rsidRPr="0047737B">
        <w:rPr>
          <w:rFonts w:asciiTheme="majorBidi" w:hAnsiTheme="majorBidi" w:cs="David" w:hint="eastAsia"/>
          <w:color w:val="FF0000"/>
          <w:sz w:val="24"/>
          <w:szCs w:val="24"/>
          <w:rtl/>
        </w:rPr>
        <w:t>הסוף</w:t>
      </w:r>
      <w:r w:rsidR="008E3527" w:rsidRPr="0047737B">
        <w:rPr>
          <w:rFonts w:asciiTheme="majorBidi" w:hAnsiTheme="majorBidi" w:cs="David"/>
          <w:color w:val="FF0000"/>
          <w:sz w:val="24"/>
          <w:szCs w:val="24"/>
          <w:rtl/>
        </w:rPr>
        <w:t xml:space="preserve"> </w:t>
      </w:r>
      <w:r w:rsidR="008E3527" w:rsidRPr="0047737B">
        <w:rPr>
          <w:rFonts w:asciiTheme="majorBidi" w:hAnsiTheme="majorBidi" w:cs="David" w:hint="eastAsia"/>
          <w:color w:val="FF0000"/>
          <w:sz w:val="24"/>
          <w:szCs w:val="24"/>
          <w:rtl/>
        </w:rPr>
        <w:t>ומראה</w:t>
      </w:r>
      <w:r w:rsidR="008E3527" w:rsidRPr="0047737B">
        <w:rPr>
          <w:rFonts w:asciiTheme="majorBidi" w:hAnsiTheme="majorBidi" w:cs="David"/>
          <w:color w:val="FF0000"/>
          <w:sz w:val="24"/>
          <w:szCs w:val="24"/>
          <w:rtl/>
        </w:rPr>
        <w:t xml:space="preserve"> </w:t>
      </w:r>
      <w:r w:rsidR="008E3527" w:rsidRPr="0047737B">
        <w:rPr>
          <w:rFonts w:asciiTheme="majorBidi" w:hAnsiTheme="majorBidi" w:cs="David" w:hint="eastAsia"/>
          <w:color w:val="FF0000"/>
          <w:sz w:val="24"/>
          <w:szCs w:val="24"/>
          <w:rtl/>
        </w:rPr>
        <w:t>פרטים</w:t>
      </w:r>
      <w:r w:rsidR="008E3527" w:rsidRPr="0047737B">
        <w:rPr>
          <w:rFonts w:asciiTheme="majorBidi" w:hAnsiTheme="majorBidi" w:cs="David"/>
          <w:color w:val="FF0000"/>
          <w:sz w:val="24"/>
          <w:szCs w:val="24"/>
          <w:rtl/>
        </w:rPr>
        <w:t xml:space="preserve"> </w:t>
      </w:r>
      <w:r w:rsidR="008E3527" w:rsidRPr="0047737B">
        <w:rPr>
          <w:rFonts w:asciiTheme="majorBidi" w:hAnsiTheme="majorBidi" w:cs="David" w:hint="eastAsia"/>
          <w:color w:val="FF0000"/>
          <w:sz w:val="24"/>
          <w:szCs w:val="24"/>
          <w:rtl/>
        </w:rPr>
        <w:t>מלוכלכים</w:t>
      </w:r>
      <w:r w:rsidR="008E3527" w:rsidRPr="0047737B">
        <w:rPr>
          <w:rFonts w:asciiTheme="majorBidi" w:hAnsiTheme="majorBidi" w:cs="David"/>
          <w:color w:val="FF0000"/>
          <w:sz w:val="24"/>
          <w:szCs w:val="24"/>
          <w:rtl/>
        </w:rPr>
        <w:t xml:space="preserve">" </w:t>
      </w:r>
      <w:r w:rsidR="008E3527" w:rsidRPr="0047737B">
        <w:rPr>
          <w:rFonts w:asciiTheme="majorBidi" w:hAnsiTheme="majorBidi" w:cs="David" w:hint="eastAsia"/>
          <w:color w:val="FF0000"/>
          <w:sz w:val="24"/>
          <w:szCs w:val="24"/>
          <w:rtl/>
        </w:rPr>
        <w:t>אלא</w:t>
      </w:r>
      <w:r w:rsidR="008E3527" w:rsidRPr="0047737B">
        <w:rPr>
          <w:rFonts w:asciiTheme="majorBidi" w:hAnsiTheme="majorBidi" w:cs="David"/>
          <w:color w:val="FF0000"/>
          <w:sz w:val="24"/>
          <w:szCs w:val="24"/>
          <w:rtl/>
        </w:rPr>
        <w:t xml:space="preserve"> </w:t>
      </w:r>
      <w:r w:rsidR="008E3527" w:rsidRPr="0047737B">
        <w:rPr>
          <w:rFonts w:asciiTheme="majorBidi" w:hAnsiTheme="majorBidi" w:cs="David" w:hint="eastAsia"/>
          <w:color w:val="FF0000"/>
          <w:sz w:val="24"/>
          <w:szCs w:val="24"/>
          <w:rtl/>
        </w:rPr>
        <w:t>שהיא</w:t>
      </w:r>
      <w:r w:rsidR="008E3527" w:rsidRPr="0047737B">
        <w:rPr>
          <w:rFonts w:asciiTheme="majorBidi" w:hAnsiTheme="majorBidi" w:cs="David"/>
          <w:color w:val="FF0000"/>
          <w:sz w:val="24"/>
          <w:szCs w:val="24"/>
          <w:rtl/>
        </w:rPr>
        <w:t xml:space="preserve"> "כופה </w:t>
      </w:r>
      <w:r w:rsidR="008E3527" w:rsidRPr="0047737B">
        <w:rPr>
          <w:rFonts w:asciiTheme="majorBidi" w:hAnsiTheme="majorBidi" w:cs="David" w:hint="eastAsia"/>
          <w:color w:val="FF0000"/>
          <w:sz w:val="24"/>
          <w:szCs w:val="24"/>
          <w:rtl/>
        </w:rPr>
        <w:t>על</w:t>
      </w:r>
      <w:r w:rsidR="008E3527" w:rsidRPr="0047737B">
        <w:rPr>
          <w:rFonts w:asciiTheme="majorBidi" w:hAnsiTheme="majorBidi" w:cs="David"/>
          <w:color w:val="FF0000"/>
          <w:sz w:val="24"/>
          <w:szCs w:val="24"/>
          <w:rtl/>
        </w:rPr>
        <w:t xml:space="preserve"> </w:t>
      </w:r>
      <w:r w:rsidR="008E3527" w:rsidRPr="0047737B">
        <w:rPr>
          <w:rFonts w:asciiTheme="majorBidi" w:hAnsiTheme="majorBidi" w:cs="David" w:hint="eastAsia"/>
          <w:color w:val="FF0000"/>
          <w:sz w:val="24"/>
          <w:szCs w:val="24"/>
          <w:rtl/>
        </w:rPr>
        <w:t>הצופה</w:t>
      </w:r>
      <w:r w:rsidR="008E3527" w:rsidRPr="0047737B">
        <w:rPr>
          <w:rFonts w:asciiTheme="majorBidi" w:hAnsiTheme="majorBidi" w:cs="David"/>
          <w:color w:val="FF0000"/>
          <w:sz w:val="24"/>
          <w:szCs w:val="24"/>
          <w:rtl/>
        </w:rPr>
        <w:t xml:space="preserve"> </w:t>
      </w:r>
      <w:r w:rsidR="008E3527" w:rsidRPr="0047737B">
        <w:rPr>
          <w:rFonts w:asciiTheme="majorBidi" w:hAnsiTheme="majorBidi" w:cs="David" w:hint="eastAsia"/>
          <w:color w:val="FF0000"/>
          <w:sz w:val="24"/>
          <w:szCs w:val="24"/>
          <w:rtl/>
        </w:rPr>
        <w:t>לתפוס</w:t>
      </w:r>
      <w:r w:rsidR="008E3527" w:rsidRPr="0047737B">
        <w:rPr>
          <w:rFonts w:asciiTheme="majorBidi" w:hAnsiTheme="majorBidi" w:cs="David"/>
          <w:color w:val="FF0000"/>
          <w:sz w:val="24"/>
          <w:szCs w:val="24"/>
          <w:rtl/>
        </w:rPr>
        <w:t xml:space="preserve"> </w:t>
      </w:r>
      <w:r w:rsidR="008E3527" w:rsidRPr="0047737B">
        <w:rPr>
          <w:rFonts w:asciiTheme="majorBidi" w:hAnsiTheme="majorBidi" w:cs="David" w:hint="eastAsia"/>
          <w:color w:val="FF0000"/>
          <w:sz w:val="24"/>
          <w:szCs w:val="24"/>
          <w:rtl/>
        </w:rPr>
        <w:t>עמדה</w:t>
      </w:r>
      <w:r w:rsidR="008E3527" w:rsidRPr="0047737B">
        <w:rPr>
          <w:rFonts w:asciiTheme="majorBidi" w:hAnsiTheme="majorBidi" w:cs="David"/>
          <w:color w:val="FF0000"/>
          <w:sz w:val="24"/>
          <w:szCs w:val="24"/>
          <w:rtl/>
        </w:rPr>
        <w:t xml:space="preserve"> </w:t>
      </w:r>
      <w:r w:rsidR="008E3527" w:rsidRPr="0047737B">
        <w:rPr>
          <w:rFonts w:asciiTheme="majorBidi" w:hAnsiTheme="majorBidi" w:cs="David" w:hint="eastAsia"/>
          <w:color w:val="FF0000"/>
          <w:sz w:val="24"/>
          <w:szCs w:val="24"/>
          <w:rtl/>
        </w:rPr>
        <w:t>פרוורטית</w:t>
      </w:r>
      <w:r w:rsidR="008E3527" w:rsidRPr="0047737B">
        <w:rPr>
          <w:rFonts w:asciiTheme="majorBidi" w:hAnsiTheme="majorBidi" w:cs="David"/>
          <w:color w:val="FF0000"/>
          <w:sz w:val="24"/>
          <w:szCs w:val="24"/>
          <w:rtl/>
        </w:rPr>
        <w:t>",</w:t>
      </w:r>
      <w:r w:rsidR="00DD5963" w:rsidRPr="0047737B">
        <w:rPr>
          <w:rFonts w:asciiTheme="majorBidi" w:hAnsiTheme="majorBidi" w:cs="David"/>
          <w:color w:val="FF0000"/>
          <w:sz w:val="24"/>
          <w:szCs w:val="24"/>
          <w:rtl/>
        </w:rPr>
        <w:t xml:space="preserve"> </w:t>
      </w:r>
      <w:r w:rsidR="008E3527" w:rsidRPr="0047737B">
        <w:rPr>
          <w:rFonts w:asciiTheme="majorBidi" w:hAnsiTheme="majorBidi" w:cs="David" w:hint="eastAsia"/>
          <w:color w:val="FF0000"/>
          <w:sz w:val="24"/>
          <w:szCs w:val="24"/>
          <w:rtl/>
        </w:rPr>
        <w:t>להזדהות</w:t>
      </w:r>
      <w:r w:rsidR="008E3527" w:rsidRPr="0047737B">
        <w:rPr>
          <w:rFonts w:asciiTheme="majorBidi" w:hAnsiTheme="majorBidi" w:cs="David"/>
          <w:color w:val="FF0000"/>
          <w:sz w:val="24"/>
          <w:szCs w:val="24"/>
          <w:rtl/>
        </w:rPr>
        <w:t xml:space="preserve"> </w:t>
      </w:r>
      <w:r w:rsidR="008E3527" w:rsidRPr="0047737B">
        <w:rPr>
          <w:rFonts w:asciiTheme="majorBidi" w:hAnsiTheme="majorBidi" w:cs="David" w:hint="eastAsia"/>
          <w:color w:val="FF0000"/>
          <w:sz w:val="24"/>
          <w:szCs w:val="24"/>
          <w:rtl/>
        </w:rPr>
        <w:t>עם</w:t>
      </w:r>
      <w:r w:rsidR="008E3527" w:rsidRPr="0047737B">
        <w:rPr>
          <w:rFonts w:asciiTheme="majorBidi" w:hAnsiTheme="majorBidi" w:cs="David"/>
          <w:color w:val="FF0000"/>
          <w:sz w:val="24"/>
          <w:szCs w:val="24"/>
          <w:rtl/>
        </w:rPr>
        <w:t xml:space="preserve"> </w:t>
      </w:r>
      <w:r w:rsidR="008E3527" w:rsidRPr="0047737B">
        <w:rPr>
          <w:rFonts w:asciiTheme="majorBidi" w:hAnsiTheme="majorBidi" w:cs="David" w:hint="eastAsia"/>
          <w:color w:val="FF0000"/>
          <w:sz w:val="24"/>
          <w:szCs w:val="24"/>
          <w:rtl/>
        </w:rPr>
        <w:t>המעשה</w:t>
      </w:r>
      <w:r w:rsidR="008E3527" w:rsidRPr="0047737B">
        <w:rPr>
          <w:rFonts w:asciiTheme="majorBidi" w:hAnsiTheme="majorBidi" w:cs="David"/>
          <w:color w:val="FF0000"/>
          <w:sz w:val="24"/>
          <w:szCs w:val="24"/>
          <w:rtl/>
        </w:rPr>
        <w:t xml:space="preserve"> </w:t>
      </w:r>
      <w:r w:rsidR="008E3527" w:rsidRPr="0047737B">
        <w:rPr>
          <w:rFonts w:asciiTheme="majorBidi" w:hAnsiTheme="majorBidi" w:cs="David" w:hint="eastAsia"/>
          <w:color w:val="FF0000"/>
          <w:sz w:val="24"/>
          <w:szCs w:val="24"/>
          <w:rtl/>
        </w:rPr>
        <w:t>הפרוורטי</w:t>
      </w:r>
      <w:r w:rsidR="008E3527" w:rsidRPr="0047737B">
        <w:rPr>
          <w:rFonts w:asciiTheme="majorBidi" w:hAnsiTheme="majorBidi" w:cs="David"/>
          <w:color w:val="FF0000"/>
          <w:sz w:val="24"/>
          <w:szCs w:val="24"/>
          <w:rtl/>
        </w:rPr>
        <w:t>.</w:t>
      </w:r>
      <w:r w:rsidR="00CA6A1F" w:rsidRPr="0047737B">
        <w:rPr>
          <w:rFonts w:asciiTheme="majorBidi" w:hAnsiTheme="majorBidi" w:cs="David"/>
          <w:color w:val="FF0000"/>
          <w:sz w:val="24"/>
          <w:szCs w:val="24"/>
          <w:rtl/>
        </w:rPr>
        <w:t xml:space="preserve"> </w:t>
      </w:r>
      <w:r w:rsidR="00DB0ECF">
        <w:rPr>
          <w:rFonts w:asciiTheme="majorBidi" w:hAnsiTheme="majorBidi" w:cs="David" w:hint="cs"/>
          <w:color w:val="FF0000"/>
          <w:sz w:val="24"/>
          <w:szCs w:val="24"/>
          <w:rtl/>
        </w:rPr>
        <w:t xml:space="preserve">[ממ] </w:t>
      </w:r>
      <w:r w:rsidR="004410BC" w:rsidRPr="0047737B">
        <w:rPr>
          <w:rFonts w:asciiTheme="majorBidi" w:hAnsiTheme="majorBidi" w:cs="David" w:hint="eastAsia"/>
          <w:color w:val="FF0000"/>
          <w:sz w:val="24"/>
          <w:szCs w:val="24"/>
          <w:rtl/>
        </w:rPr>
        <w:t>גישתו</w:t>
      </w:r>
      <w:r w:rsidR="004410BC" w:rsidRPr="0047737B">
        <w:rPr>
          <w:rFonts w:asciiTheme="majorBidi" w:hAnsiTheme="majorBidi" w:cs="David"/>
          <w:color w:val="FF0000"/>
          <w:sz w:val="24"/>
          <w:szCs w:val="24"/>
          <w:rtl/>
        </w:rPr>
        <w:t xml:space="preserve"> </w:t>
      </w:r>
      <w:r w:rsidR="004410BC" w:rsidRPr="0047737B">
        <w:rPr>
          <w:rFonts w:asciiTheme="majorBidi" w:hAnsiTheme="majorBidi" w:cs="David" w:hint="eastAsia"/>
          <w:color w:val="FF0000"/>
          <w:sz w:val="24"/>
          <w:szCs w:val="24"/>
          <w:rtl/>
        </w:rPr>
        <w:t>תשמש</w:t>
      </w:r>
      <w:r w:rsidR="004410BC" w:rsidRPr="0047737B">
        <w:rPr>
          <w:rFonts w:asciiTheme="majorBidi" w:hAnsiTheme="majorBidi" w:cs="David"/>
          <w:color w:val="FF0000"/>
          <w:sz w:val="24"/>
          <w:szCs w:val="24"/>
          <w:rtl/>
        </w:rPr>
        <w:t xml:space="preserve"> </w:t>
      </w:r>
      <w:r w:rsidR="004410BC" w:rsidRPr="0047737B">
        <w:rPr>
          <w:rFonts w:asciiTheme="majorBidi" w:hAnsiTheme="majorBidi" w:cs="David" w:hint="eastAsia"/>
          <w:color w:val="FF0000"/>
          <w:sz w:val="24"/>
          <w:szCs w:val="24"/>
          <w:rtl/>
        </w:rPr>
        <w:t>בדיון</w:t>
      </w:r>
      <w:r w:rsidR="008E3527" w:rsidRPr="0047737B">
        <w:rPr>
          <w:rFonts w:asciiTheme="majorBidi" w:hAnsiTheme="majorBidi" w:cs="David"/>
          <w:color w:val="FF0000"/>
          <w:sz w:val="24"/>
          <w:szCs w:val="24"/>
          <w:rtl/>
        </w:rPr>
        <w:t xml:space="preserve"> בספרות </w:t>
      </w:r>
      <w:r w:rsidR="008E3527" w:rsidRPr="0047737B">
        <w:rPr>
          <w:rFonts w:asciiTheme="majorBidi" w:hAnsiTheme="majorBidi" w:cs="David" w:hint="eastAsia"/>
          <w:color w:val="FF0000"/>
          <w:sz w:val="24"/>
          <w:szCs w:val="24"/>
          <w:rtl/>
        </w:rPr>
        <w:t>הסטל</w:t>
      </w:r>
      <w:r w:rsidR="00B17E28" w:rsidRPr="0047737B">
        <w:rPr>
          <w:rFonts w:asciiTheme="majorBidi" w:hAnsiTheme="majorBidi" w:cs="David" w:hint="eastAsia"/>
          <w:color w:val="FF0000"/>
          <w:sz w:val="24"/>
          <w:szCs w:val="24"/>
          <w:rtl/>
        </w:rPr>
        <w:t>א</w:t>
      </w:r>
      <w:r w:rsidR="008E3527" w:rsidRPr="0047737B">
        <w:rPr>
          <w:rFonts w:asciiTheme="majorBidi" w:hAnsiTheme="majorBidi" w:cs="David" w:hint="eastAsia"/>
          <w:color w:val="FF0000"/>
          <w:sz w:val="24"/>
          <w:szCs w:val="24"/>
          <w:rtl/>
        </w:rPr>
        <w:t>גים</w:t>
      </w:r>
      <w:r w:rsidR="008E3527" w:rsidRPr="0047737B">
        <w:rPr>
          <w:rFonts w:asciiTheme="majorBidi" w:hAnsiTheme="majorBidi" w:cs="David"/>
          <w:color w:val="FF0000"/>
          <w:sz w:val="24"/>
          <w:szCs w:val="24"/>
          <w:rtl/>
        </w:rPr>
        <w:t>.</w:t>
      </w:r>
      <w:r w:rsidR="003860C7" w:rsidRPr="0047737B">
        <w:rPr>
          <w:rFonts w:asciiTheme="majorBidi" w:hAnsiTheme="majorBidi" w:cs="David"/>
          <w:color w:val="FF0000"/>
          <w:sz w:val="24"/>
          <w:szCs w:val="24"/>
          <w:rtl/>
        </w:rPr>
        <w:t xml:space="preserve"> </w:t>
      </w:r>
      <w:r w:rsidR="00244A27" w:rsidRPr="0047737B">
        <w:rPr>
          <w:rFonts w:asciiTheme="majorBidi" w:hAnsiTheme="majorBidi" w:cs="David" w:hint="eastAsia"/>
          <w:color w:val="FF0000"/>
          <w:sz w:val="24"/>
          <w:szCs w:val="24"/>
          <w:rtl/>
        </w:rPr>
        <w:t>דייויד</w:t>
      </w:r>
      <w:r w:rsidR="00244A27" w:rsidRPr="0047737B">
        <w:rPr>
          <w:rFonts w:asciiTheme="majorBidi" w:hAnsiTheme="majorBidi" w:cs="David"/>
          <w:color w:val="FF0000"/>
          <w:sz w:val="24"/>
          <w:szCs w:val="24"/>
          <w:rtl/>
        </w:rPr>
        <w:t xml:space="preserve"> </w:t>
      </w:r>
      <w:r w:rsidR="00244A27" w:rsidRPr="0047737B">
        <w:rPr>
          <w:rFonts w:asciiTheme="majorBidi" w:hAnsiTheme="majorBidi" w:cs="David" w:hint="eastAsia"/>
          <w:color w:val="FF0000"/>
          <w:sz w:val="24"/>
          <w:szCs w:val="24"/>
          <w:rtl/>
        </w:rPr>
        <w:t>לות</w:t>
      </w:r>
      <w:r w:rsidR="00244A27" w:rsidRPr="0047737B">
        <w:rPr>
          <w:rFonts w:asciiTheme="majorBidi" w:hAnsiTheme="majorBidi" w:cs="David"/>
          <w:color w:val="FF0000"/>
          <w:sz w:val="24"/>
          <w:szCs w:val="24"/>
          <w:rtl/>
        </w:rPr>
        <w:t xml:space="preserve">' </w:t>
      </w:r>
      <w:r w:rsidR="00B17E28" w:rsidRPr="0047737B">
        <w:rPr>
          <w:rFonts w:asciiTheme="majorBidi" w:hAnsiTheme="majorBidi" w:cs="David" w:hint="eastAsia"/>
          <w:color w:val="FF0000"/>
          <w:sz w:val="24"/>
          <w:szCs w:val="24"/>
          <w:rtl/>
        </w:rPr>
        <w:t>מגדיר</w:t>
      </w:r>
      <w:r w:rsidR="00B17E28" w:rsidRPr="0047737B">
        <w:rPr>
          <w:rFonts w:asciiTheme="majorBidi" w:hAnsiTheme="majorBidi" w:cs="David"/>
          <w:color w:val="FF0000"/>
          <w:sz w:val="24"/>
          <w:szCs w:val="24"/>
          <w:rtl/>
        </w:rPr>
        <w:t xml:space="preserve"> </w:t>
      </w:r>
      <w:r w:rsidRPr="0047737B">
        <w:rPr>
          <w:rFonts w:asciiTheme="majorBidi" w:hAnsiTheme="majorBidi" w:cs="David" w:hint="eastAsia"/>
          <w:color w:val="FF0000"/>
          <w:sz w:val="24"/>
          <w:szCs w:val="24"/>
          <w:rtl/>
        </w:rPr>
        <w:t>פורנוגרפיה</w:t>
      </w:r>
      <w:r w:rsidRPr="0047737B">
        <w:rPr>
          <w:rFonts w:asciiTheme="majorBidi" w:hAnsiTheme="majorBidi" w:cs="David"/>
          <w:color w:val="FF0000"/>
          <w:sz w:val="24"/>
          <w:szCs w:val="24"/>
          <w:rtl/>
        </w:rPr>
        <w:t xml:space="preserve"> </w:t>
      </w:r>
      <w:r w:rsidRPr="0047737B">
        <w:rPr>
          <w:rFonts w:asciiTheme="majorBidi" w:hAnsiTheme="majorBidi" w:cs="David" w:hint="eastAsia"/>
          <w:color w:val="FF0000"/>
          <w:sz w:val="24"/>
          <w:szCs w:val="24"/>
          <w:rtl/>
        </w:rPr>
        <w:t>באמצעות</w:t>
      </w:r>
      <w:r w:rsidRPr="0047737B">
        <w:rPr>
          <w:rFonts w:asciiTheme="majorBidi" w:hAnsiTheme="majorBidi" w:cs="David"/>
          <w:color w:val="FF0000"/>
          <w:sz w:val="24"/>
          <w:szCs w:val="24"/>
          <w:rtl/>
        </w:rPr>
        <w:t xml:space="preserve"> </w:t>
      </w:r>
      <w:r w:rsidRPr="0047737B">
        <w:rPr>
          <w:rFonts w:asciiTheme="majorBidi" w:hAnsiTheme="majorBidi" w:cs="David" w:hint="eastAsia"/>
          <w:color w:val="FF0000"/>
          <w:sz w:val="24"/>
          <w:szCs w:val="24"/>
          <w:rtl/>
        </w:rPr>
        <w:t>פיקוח</w:t>
      </w:r>
      <w:r w:rsidRPr="0047737B">
        <w:rPr>
          <w:rFonts w:asciiTheme="majorBidi" w:hAnsiTheme="majorBidi" w:cs="David"/>
          <w:color w:val="FF0000"/>
          <w:sz w:val="24"/>
          <w:szCs w:val="24"/>
          <w:rtl/>
        </w:rPr>
        <w:t xml:space="preserve"> </w:t>
      </w:r>
      <w:r w:rsidRPr="0047737B">
        <w:rPr>
          <w:rFonts w:asciiTheme="majorBidi" w:hAnsiTheme="majorBidi" w:cs="David" w:hint="eastAsia"/>
          <w:color w:val="FF0000"/>
          <w:sz w:val="24"/>
          <w:szCs w:val="24"/>
          <w:rtl/>
        </w:rPr>
        <w:t>חברתי</w:t>
      </w:r>
      <w:r w:rsidR="00CD7608" w:rsidRPr="0047737B">
        <w:rPr>
          <w:rFonts w:asciiTheme="majorBidi" w:hAnsiTheme="majorBidi" w:cs="David"/>
          <w:color w:val="FF0000"/>
          <w:sz w:val="24"/>
          <w:szCs w:val="24"/>
          <w:rtl/>
        </w:rPr>
        <w:t>:</w:t>
      </w:r>
      <w:r w:rsidR="003860C7" w:rsidRPr="0047737B">
        <w:rPr>
          <w:rFonts w:asciiTheme="majorBidi" w:hAnsiTheme="majorBidi" w:cs="David"/>
          <w:color w:val="FF0000"/>
          <w:sz w:val="24"/>
          <w:szCs w:val="24"/>
          <w:rtl/>
        </w:rPr>
        <w:t xml:space="preserve"> "כל דבר שהוגדר כך בידי הרשויות או קבוצת השפעה ונרדף בטענה שהוא גורם משחית ומקלקל ערכים"</w:t>
      </w:r>
      <w:r w:rsidR="00CD7608" w:rsidRPr="0047737B">
        <w:rPr>
          <w:rFonts w:asciiTheme="majorBidi" w:hAnsiTheme="majorBidi" w:cs="David"/>
          <w:color w:val="FF0000"/>
          <w:sz w:val="24"/>
          <w:szCs w:val="24"/>
          <w:rtl/>
        </w:rPr>
        <w:t>.</w:t>
      </w:r>
      <w:r w:rsidR="00F4244B" w:rsidRPr="0047737B">
        <w:rPr>
          <w:rFonts w:asciiTheme="majorBidi" w:hAnsiTheme="majorBidi" w:cs="David"/>
          <w:color w:val="FF0000"/>
          <w:sz w:val="24"/>
          <w:szCs w:val="24"/>
          <w:rtl/>
        </w:rPr>
        <w:t xml:space="preserve"> </w:t>
      </w:r>
      <w:r w:rsidR="004410BC" w:rsidRPr="0047737B">
        <w:rPr>
          <w:rFonts w:asciiTheme="majorBidi" w:hAnsiTheme="majorBidi" w:cs="David" w:hint="eastAsia"/>
          <w:color w:val="FF0000"/>
          <w:sz w:val="24"/>
          <w:szCs w:val="24"/>
          <w:rtl/>
        </w:rPr>
        <w:t>זו</w:t>
      </w:r>
      <w:r w:rsidR="004410BC" w:rsidRPr="0047737B">
        <w:rPr>
          <w:rFonts w:asciiTheme="majorBidi" w:hAnsiTheme="majorBidi" w:cs="David"/>
          <w:color w:val="FF0000"/>
          <w:sz w:val="24"/>
          <w:szCs w:val="24"/>
          <w:rtl/>
        </w:rPr>
        <w:t xml:space="preserve"> </w:t>
      </w:r>
      <w:r w:rsidR="00F4244B" w:rsidRPr="0047737B">
        <w:rPr>
          <w:rFonts w:asciiTheme="majorBidi" w:hAnsiTheme="majorBidi" w:cs="David" w:hint="eastAsia"/>
          <w:color w:val="FF0000"/>
          <w:sz w:val="24"/>
          <w:szCs w:val="24"/>
          <w:rtl/>
        </w:rPr>
        <w:t>הגישה</w:t>
      </w:r>
      <w:r w:rsidR="00F4244B" w:rsidRPr="0047737B">
        <w:rPr>
          <w:rFonts w:asciiTheme="majorBidi" w:hAnsiTheme="majorBidi" w:cs="David"/>
          <w:color w:val="FF0000"/>
          <w:sz w:val="24"/>
          <w:szCs w:val="24"/>
          <w:rtl/>
        </w:rPr>
        <w:t xml:space="preserve"> המסורתית הרואה ב</w:t>
      </w:r>
      <w:r w:rsidR="00F4244B" w:rsidRPr="0047737B">
        <w:rPr>
          <w:rFonts w:asciiTheme="majorBidi" w:hAnsiTheme="majorBidi" w:cs="David" w:hint="eastAsia"/>
          <w:color w:val="FF0000"/>
          <w:sz w:val="24"/>
          <w:szCs w:val="24"/>
          <w:rtl/>
        </w:rPr>
        <w:t>פורנוגרפיה</w:t>
      </w:r>
      <w:r w:rsidR="00F4244B" w:rsidRPr="0047737B">
        <w:rPr>
          <w:rFonts w:asciiTheme="majorBidi" w:hAnsiTheme="majorBidi" w:cs="David"/>
          <w:color w:val="FF0000"/>
          <w:sz w:val="24"/>
          <w:szCs w:val="24"/>
          <w:rtl/>
        </w:rPr>
        <w:t xml:space="preserve"> ייצוג של משטור ייצוגים מיניים בשרות המוסר הציבורי והמאבק על מתיחת קו גבול בין אמנות לפורנוגרפיה. </w:t>
      </w:r>
      <w:r w:rsidR="004410BC" w:rsidRPr="0047737B">
        <w:rPr>
          <w:rFonts w:asciiTheme="majorBidi" w:hAnsiTheme="majorBidi" w:cs="David" w:hint="eastAsia"/>
          <w:color w:val="FF0000"/>
          <w:sz w:val="24"/>
          <w:szCs w:val="24"/>
          <w:rtl/>
        </w:rPr>
        <w:t>היא</w:t>
      </w:r>
      <w:r w:rsidR="00F4244B" w:rsidRPr="0047737B">
        <w:rPr>
          <w:rFonts w:asciiTheme="majorBidi" w:hAnsiTheme="majorBidi" w:cs="David"/>
          <w:color w:val="FF0000"/>
          <w:sz w:val="24"/>
          <w:szCs w:val="24"/>
          <w:rtl/>
        </w:rPr>
        <w:t xml:space="preserve"> </w:t>
      </w:r>
      <w:r w:rsidR="008E3527" w:rsidRPr="0047737B">
        <w:rPr>
          <w:rFonts w:asciiTheme="majorBidi" w:hAnsiTheme="majorBidi" w:cs="David" w:hint="eastAsia"/>
          <w:color w:val="FF0000"/>
          <w:sz w:val="24"/>
          <w:szCs w:val="24"/>
          <w:rtl/>
        </w:rPr>
        <w:t>רלוונטי</w:t>
      </w:r>
      <w:r w:rsidR="00F4244B" w:rsidRPr="0047737B">
        <w:rPr>
          <w:rFonts w:asciiTheme="majorBidi" w:hAnsiTheme="majorBidi" w:cs="David" w:hint="eastAsia"/>
          <w:color w:val="FF0000"/>
          <w:sz w:val="24"/>
          <w:szCs w:val="24"/>
          <w:rtl/>
        </w:rPr>
        <w:t>ת</w:t>
      </w:r>
      <w:r w:rsidR="008E3527" w:rsidRPr="0047737B">
        <w:rPr>
          <w:rFonts w:asciiTheme="majorBidi" w:hAnsiTheme="majorBidi" w:cs="David"/>
          <w:color w:val="FF0000"/>
          <w:sz w:val="24"/>
          <w:szCs w:val="24"/>
          <w:rtl/>
        </w:rPr>
        <w:t xml:space="preserve"> לו</w:t>
      </w:r>
      <w:r w:rsidR="00DD5963" w:rsidRPr="0047737B">
        <w:rPr>
          <w:rFonts w:asciiTheme="majorBidi" w:hAnsiTheme="majorBidi" w:cs="David" w:hint="eastAsia"/>
          <w:color w:val="FF0000"/>
          <w:sz w:val="24"/>
          <w:szCs w:val="24"/>
          <w:rtl/>
        </w:rPr>
        <w:t>ו</w:t>
      </w:r>
      <w:r w:rsidR="008E3527" w:rsidRPr="0047737B">
        <w:rPr>
          <w:rFonts w:asciiTheme="majorBidi" w:hAnsiTheme="majorBidi" w:cs="David" w:hint="eastAsia"/>
          <w:color w:val="FF0000"/>
          <w:sz w:val="24"/>
          <w:szCs w:val="24"/>
          <w:rtl/>
        </w:rPr>
        <w:t>יכוח</w:t>
      </w:r>
      <w:r w:rsidR="00F4244B" w:rsidRPr="0047737B">
        <w:rPr>
          <w:rFonts w:asciiTheme="majorBidi" w:hAnsiTheme="majorBidi" w:cs="David" w:hint="eastAsia"/>
          <w:color w:val="FF0000"/>
          <w:sz w:val="24"/>
          <w:szCs w:val="24"/>
          <w:rtl/>
        </w:rPr>
        <w:t>ים</w:t>
      </w:r>
      <w:r w:rsidR="008E3527" w:rsidRPr="0047737B">
        <w:rPr>
          <w:rFonts w:asciiTheme="majorBidi" w:hAnsiTheme="majorBidi" w:cs="David"/>
          <w:color w:val="FF0000"/>
          <w:sz w:val="24"/>
          <w:szCs w:val="24"/>
          <w:rtl/>
        </w:rPr>
        <w:t xml:space="preserve"> בציבוריות הישראלית </w:t>
      </w:r>
      <w:r w:rsidR="004410BC" w:rsidRPr="0047737B">
        <w:rPr>
          <w:rFonts w:asciiTheme="majorBidi" w:hAnsiTheme="majorBidi" w:cs="David" w:hint="eastAsia"/>
          <w:color w:val="FF0000"/>
          <w:sz w:val="24"/>
          <w:szCs w:val="24"/>
          <w:rtl/>
        </w:rPr>
        <w:t>ו</w:t>
      </w:r>
      <w:r w:rsidR="008E3527" w:rsidRPr="0047737B">
        <w:rPr>
          <w:rFonts w:asciiTheme="majorBidi" w:hAnsiTheme="majorBidi" w:cs="David" w:hint="eastAsia"/>
          <w:color w:val="FF0000"/>
          <w:sz w:val="24"/>
          <w:szCs w:val="24"/>
          <w:rtl/>
        </w:rPr>
        <w:t>פעילות</w:t>
      </w:r>
      <w:r w:rsidR="008E3527" w:rsidRPr="0047737B">
        <w:rPr>
          <w:rFonts w:asciiTheme="majorBidi" w:hAnsiTheme="majorBidi" w:cs="David"/>
          <w:color w:val="FF0000"/>
          <w:sz w:val="24"/>
          <w:szCs w:val="24"/>
          <w:rtl/>
        </w:rPr>
        <w:t xml:space="preserve"> </w:t>
      </w:r>
      <w:r w:rsidR="008E3527" w:rsidRPr="0047737B">
        <w:rPr>
          <w:rFonts w:asciiTheme="majorBidi" w:hAnsiTheme="majorBidi" w:cs="David" w:hint="eastAsia"/>
          <w:color w:val="FF0000"/>
          <w:sz w:val="24"/>
          <w:szCs w:val="24"/>
          <w:rtl/>
        </w:rPr>
        <w:t>וועדות</w:t>
      </w:r>
      <w:r w:rsidR="008E3527" w:rsidRPr="0047737B">
        <w:rPr>
          <w:rFonts w:asciiTheme="majorBidi" w:hAnsiTheme="majorBidi" w:cs="David"/>
          <w:color w:val="FF0000"/>
          <w:sz w:val="24"/>
          <w:szCs w:val="24"/>
          <w:rtl/>
        </w:rPr>
        <w:t xml:space="preserve"> </w:t>
      </w:r>
      <w:r w:rsidR="008E3527" w:rsidRPr="0047737B">
        <w:rPr>
          <w:rFonts w:asciiTheme="majorBidi" w:hAnsiTheme="majorBidi" w:cs="David" w:hint="eastAsia"/>
          <w:color w:val="FF0000"/>
          <w:sz w:val="24"/>
          <w:szCs w:val="24"/>
          <w:rtl/>
        </w:rPr>
        <w:t>ציבוריות</w:t>
      </w:r>
      <w:r w:rsidR="008E3527" w:rsidRPr="0047737B">
        <w:rPr>
          <w:rFonts w:asciiTheme="majorBidi" w:hAnsiTheme="majorBidi" w:cs="David"/>
          <w:color w:val="FF0000"/>
          <w:sz w:val="24"/>
          <w:szCs w:val="24"/>
          <w:rtl/>
        </w:rPr>
        <w:t xml:space="preserve"> </w:t>
      </w:r>
      <w:r w:rsidR="008E3527" w:rsidRPr="0047737B">
        <w:rPr>
          <w:rFonts w:asciiTheme="majorBidi" w:hAnsiTheme="majorBidi" w:cs="David" w:hint="eastAsia"/>
          <w:color w:val="FF0000"/>
          <w:sz w:val="24"/>
          <w:szCs w:val="24"/>
          <w:rtl/>
        </w:rPr>
        <w:t>בנושא</w:t>
      </w:r>
      <w:r w:rsidR="008E3527" w:rsidRPr="0047737B">
        <w:rPr>
          <w:rFonts w:asciiTheme="majorBidi" w:hAnsiTheme="majorBidi" w:cs="David"/>
          <w:color w:val="FF0000"/>
          <w:sz w:val="24"/>
          <w:szCs w:val="24"/>
          <w:rtl/>
        </w:rPr>
        <w:t xml:space="preserve"> </w:t>
      </w:r>
      <w:r w:rsidR="008E3527" w:rsidRPr="0047737B">
        <w:rPr>
          <w:rFonts w:asciiTheme="majorBidi" w:hAnsiTheme="majorBidi" w:cs="David" w:hint="eastAsia"/>
          <w:color w:val="FF0000"/>
          <w:sz w:val="24"/>
          <w:szCs w:val="24"/>
          <w:rtl/>
        </w:rPr>
        <w:t>צריכת</w:t>
      </w:r>
      <w:r w:rsidR="008E3527" w:rsidRPr="0047737B">
        <w:rPr>
          <w:rFonts w:asciiTheme="majorBidi" w:hAnsiTheme="majorBidi" w:cs="David"/>
          <w:color w:val="FF0000"/>
          <w:sz w:val="24"/>
          <w:szCs w:val="24"/>
          <w:rtl/>
        </w:rPr>
        <w:t xml:space="preserve"> </w:t>
      </w:r>
      <w:r w:rsidR="008E3527" w:rsidRPr="0047737B">
        <w:rPr>
          <w:rFonts w:asciiTheme="majorBidi" w:hAnsiTheme="majorBidi" w:cs="David" w:hint="eastAsia"/>
          <w:color w:val="FF0000"/>
          <w:sz w:val="24"/>
          <w:szCs w:val="24"/>
          <w:rtl/>
        </w:rPr>
        <w:t>ספרות</w:t>
      </w:r>
      <w:r w:rsidR="008E3527" w:rsidRPr="0047737B">
        <w:rPr>
          <w:rFonts w:asciiTheme="majorBidi" w:hAnsiTheme="majorBidi" w:cs="David"/>
          <w:color w:val="FF0000"/>
          <w:sz w:val="24"/>
          <w:szCs w:val="24"/>
          <w:rtl/>
        </w:rPr>
        <w:t xml:space="preserve"> </w:t>
      </w:r>
      <w:r w:rsidR="008E3527" w:rsidRPr="0047737B">
        <w:rPr>
          <w:rFonts w:asciiTheme="majorBidi" w:hAnsiTheme="majorBidi" w:cs="David" w:hint="eastAsia"/>
          <w:color w:val="FF0000"/>
          <w:sz w:val="24"/>
          <w:szCs w:val="24"/>
          <w:rtl/>
        </w:rPr>
        <w:t>תועבה</w:t>
      </w:r>
      <w:r w:rsidR="008E3527" w:rsidRPr="0047737B">
        <w:rPr>
          <w:rFonts w:asciiTheme="majorBidi" w:hAnsiTheme="majorBidi" w:cs="David"/>
          <w:color w:val="FF0000"/>
          <w:sz w:val="24"/>
          <w:szCs w:val="24"/>
          <w:rtl/>
        </w:rPr>
        <w:t>.</w:t>
      </w:r>
      <w:r w:rsidR="00CD7608" w:rsidRPr="0047737B">
        <w:rPr>
          <w:rFonts w:asciiTheme="majorBidi" w:hAnsiTheme="majorBidi" w:cs="David"/>
          <w:color w:val="FF0000"/>
          <w:sz w:val="24"/>
          <w:szCs w:val="24"/>
          <w:rtl/>
        </w:rPr>
        <w:t xml:space="preserve"> </w:t>
      </w:r>
      <w:r w:rsidR="00465FF9" w:rsidRPr="0047737B">
        <w:rPr>
          <w:rFonts w:asciiTheme="majorBidi" w:hAnsiTheme="majorBidi" w:cs="David" w:hint="eastAsia"/>
          <w:color w:val="FF0000"/>
          <w:sz w:val="24"/>
          <w:szCs w:val="24"/>
          <w:rtl/>
        </w:rPr>
        <w:t>הסוציולוגית</w:t>
      </w:r>
      <w:r w:rsidR="00465FF9" w:rsidRPr="0047737B">
        <w:rPr>
          <w:rFonts w:asciiTheme="majorBidi" w:hAnsiTheme="majorBidi" w:cs="David"/>
          <w:color w:val="FF0000"/>
          <w:sz w:val="24"/>
          <w:szCs w:val="24"/>
          <w:rtl/>
        </w:rPr>
        <w:t xml:space="preserve"> </w:t>
      </w:r>
      <w:r w:rsidR="004410BC" w:rsidRPr="0047737B">
        <w:rPr>
          <w:rFonts w:asciiTheme="majorBidi" w:hAnsiTheme="majorBidi" w:cs="David" w:hint="eastAsia"/>
          <w:color w:val="FF0000"/>
          <w:sz w:val="24"/>
          <w:szCs w:val="24"/>
          <w:rtl/>
        </w:rPr>
        <w:t>מגדירה</w:t>
      </w:r>
      <w:r w:rsidR="00C66A3E" w:rsidRPr="0047737B">
        <w:rPr>
          <w:rFonts w:asciiTheme="majorBidi" w:hAnsiTheme="majorBidi" w:cs="David"/>
          <w:color w:val="FF0000"/>
          <w:sz w:val="24"/>
          <w:szCs w:val="24"/>
          <w:rtl/>
        </w:rPr>
        <w:t xml:space="preserve"> ספר פורנוגרפי</w:t>
      </w:r>
      <w:r w:rsidR="004410BC" w:rsidRPr="0047737B">
        <w:rPr>
          <w:rFonts w:asciiTheme="majorBidi" w:hAnsiTheme="majorBidi" w:cs="David"/>
          <w:color w:val="FF0000"/>
          <w:sz w:val="24"/>
          <w:szCs w:val="24"/>
          <w:rtl/>
        </w:rPr>
        <w:t xml:space="preserve"> באמצעות תפקידו</w:t>
      </w:r>
      <w:r w:rsidR="00C66A3E" w:rsidRPr="0047737B">
        <w:rPr>
          <w:rFonts w:asciiTheme="majorBidi" w:hAnsiTheme="majorBidi" w:cs="David"/>
          <w:color w:val="FF0000"/>
          <w:sz w:val="24"/>
          <w:szCs w:val="24"/>
          <w:rtl/>
        </w:rPr>
        <w:t xml:space="preserve"> "כספר שבמפורש מתכוון שהקורא יעסוק </w:t>
      </w:r>
      <w:r w:rsidR="00C66A3E" w:rsidRPr="0047737B">
        <w:rPr>
          <w:rFonts w:asciiTheme="majorBidi" w:hAnsiTheme="majorBidi" w:cs="David" w:hint="eastAsia"/>
          <w:color w:val="FF0000"/>
          <w:sz w:val="24"/>
          <w:szCs w:val="24"/>
          <w:rtl/>
        </w:rPr>
        <w:t>בפרקטיקת</w:t>
      </w:r>
      <w:r w:rsidR="00C66A3E" w:rsidRPr="0047737B">
        <w:rPr>
          <w:rFonts w:asciiTheme="majorBidi" w:hAnsiTheme="majorBidi" w:cs="David"/>
          <w:color w:val="FF0000"/>
          <w:sz w:val="24"/>
          <w:szCs w:val="24"/>
          <w:rtl/>
        </w:rPr>
        <w:t xml:space="preserve"> אוננות. טקסטים פורנוגרפי</w:t>
      </w:r>
      <w:r w:rsidR="00DD5963" w:rsidRPr="0047737B">
        <w:rPr>
          <w:rFonts w:asciiTheme="majorBidi" w:hAnsiTheme="majorBidi" w:cs="David" w:hint="eastAsia"/>
          <w:color w:val="FF0000"/>
          <w:sz w:val="24"/>
          <w:szCs w:val="24"/>
          <w:rtl/>
        </w:rPr>
        <w:t>י</w:t>
      </w:r>
      <w:r w:rsidR="00C66A3E" w:rsidRPr="0047737B">
        <w:rPr>
          <w:rFonts w:asciiTheme="majorBidi" w:hAnsiTheme="majorBidi" w:cs="David" w:hint="eastAsia"/>
          <w:color w:val="FF0000"/>
          <w:sz w:val="24"/>
          <w:szCs w:val="24"/>
          <w:rtl/>
        </w:rPr>
        <w:t>ם</w:t>
      </w:r>
      <w:r w:rsidR="00C66A3E" w:rsidRPr="0047737B">
        <w:rPr>
          <w:rFonts w:asciiTheme="majorBidi" w:hAnsiTheme="majorBidi" w:cs="David"/>
          <w:color w:val="FF0000"/>
          <w:sz w:val="24"/>
          <w:szCs w:val="24"/>
          <w:rtl/>
        </w:rPr>
        <w:t xml:space="preserve"> מדרבנים ומעוררים מינית צופה, גבר בודד. כוונתם </w:t>
      </w:r>
      <w:r w:rsidR="00C66A3E" w:rsidRPr="0044529F">
        <w:rPr>
          <w:rFonts w:asciiTheme="majorBidi" w:hAnsiTheme="majorBidi" w:cs="David" w:hint="cs"/>
          <w:sz w:val="24"/>
          <w:szCs w:val="24"/>
          <w:rtl/>
        </w:rPr>
        <w:t>העיקרית לעורר וליצור תשוקה מינית בקרב יחידים ללא בני או בנות זוג</w:t>
      </w:r>
      <w:r w:rsidR="00AB2296" w:rsidRPr="0044529F">
        <w:rPr>
          <w:rFonts w:asciiTheme="majorBidi" w:hAnsiTheme="majorBidi" w:cs="David" w:hint="cs"/>
          <w:sz w:val="24"/>
          <w:szCs w:val="24"/>
          <w:rtl/>
        </w:rPr>
        <w:t>."</w:t>
      </w:r>
      <w:r w:rsidR="001911BD" w:rsidRPr="0044529F">
        <w:rPr>
          <w:rFonts w:asciiTheme="majorBidi" w:hAnsiTheme="majorBidi" w:cs="David" w:hint="cs"/>
          <w:sz w:val="24"/>
          <w:szCs w:val="24"/>
          <w:rtl/>
        </w:rPr>
        <w:t xml:space="preserve"> </w:t>
      </w:r>
      <w:r w:rsidR="00E4270B" w:rsidRPr="0044529F">
        <w:rPr>
          <w:rFonts w:asciiTheme="majorBidi" w:hAnsiTheme="majorBidi" w:cs="David" w:hint="cs"/>
          <w:sz w:val="24"/>
          <w:szCs w:val="24"/>
          <w:rtl/>
        </w:rPr>
        <w:t xml:space="preserve">לעומתה, </w:t>
      </w:r>
      <w:r w:rsidR="001911BD" w:rsidRPr="0044529F">
        <w:rPr>
          <w:rFonts w:asciiTheme="majorBidi" w:hAnsiTheme="majorBidi" w:cs="David" w:hint="cs"/>
          <w:sz w:val="24"/>
          <w:szCs w:val="24"/>
          <w:rtl/>
        </w:rPr>
        <w:t xml:space="preserve">ניצה </w:t>
      </w:r>
      <w:r w:rsidR="00896754">
        <w:rPr>
          <w:rFonts w:asciiTheme="majorBidi" w:hAnsiTheme="majorBidi" w:cs="David" w:hint="cs"/>
          <w:sz w:val="24"/>
          <w:szCs w:val="24"/>
          <w:rtl/>
        </w:rPr>
        <w:t>בן-ארי</w:t>
      </w:r>
      <w:r w:rsidR="001911BD" w:rsidRPr="0044529F">
        <w:rPr>
          <w:rFonts w:asciiTheme="majorBidi" w:hAnsiTheme="majorBidi" w:cs="David" w:hint="cs"/>
          <w:sz w:val="24"/>
          <w:szCs w:val="24"/>
          <w:rtl/>
        </w:rPr>
        <w:t xml:space="preserve"> </w:t>
      </w:r>
      <w:r w:rsidR="00E4270B" w:rsidRPr="0044529F">
        <w:rPr>
          <w:rFonts w:asciiTheme="majorBidi" w:hAnsiTheme="majorBidi" w:cs="David" w:hint="cs"/>
          <w:sz w:val="24"/>
          <w:szCs w:val="24"/>
          <w:rtl/>
        </w:rPr>
        <w:t xml:space="preserve"> נוטה לגישה המסורתית</w:t>
      </w:r>
      <w:r w:rsidR="00B17E28">
        <w:rPr>
          <w:rFonts w:asciiTheme="majorBidi" w:hAnsiTheme="majorBidi" w:cs="David" w:hint="cs"/>
          <w:sz w:val="24"/>
          <w:szCs w:val="24"/>
          <w:rtl/>
        </w:rPr>
        <w:t xml:space="preserve">: </w:t>
      </w:r>
      <w:r w:rsidR="001911BD" w:rsidRPr="0044529F">
        <w:rPr>
          <w:rFonts w:asciiTheme="majorBidi" w:hAnsiTheme="majorBidi" w:cs="David" w:hint="cs"/>
          <w:sz w:val="24"/>
          <w:szCs w:val="24"/>
          <w:rtl/>
        </w:rPr>
        <w:t>"</w:t>
      </w:r>
      <w:r w:rsidR="00C66A3E" w:rsidRPr="0044529F">
        <w:rPr>
          <w:rFonts w:asciiTheme="majorBidi" w:hAnsiTheme="majorBidi" w:cs="David" w:hint="cs"/>
          <w:sz w:val="24"/>
          <w:szCs w:val="24"/>
          <w:rtl/>
        </w:rPr>
        <w:t>הגדר</w:t>
      </w:r>
      <w:r w:rsidR="00B17E28">
        <w:rPr>
          <w:rFonts w:asciiTheme="majorBidi" w:hAnsiTheme="majorBidi" w:cs="David" w:hint="cs"/>
          <w:sz w:val="24"/>
          <w:szCs w:val="24"/>
          <w:rtl/>
        </w:rPr>
        <w:t>ו</w:t>
      </w:r>
      <w:r w:rsidR="00C66A3E" w:rsidRPr="0044529F">
        <w:rPr>
          <w:rFonts w:asciiTheme="majorBidi" w:hAnsiTheme="majorBidi" w:cs="David" w:hint="cs"/>
          <w:sz w:val="24"/>
          <w:szCs w:val="24"/>
          <w:rtl/>
        </w:rPr>
        <w:t>ת הפורנוגרפיה תלויות זמן ומקום.</w:t>
      </w:r>
      <w:r w:rsidR="001911BD" w:rsidRPr="0044529F">
        <w:rPr>
          <w:rFonts w:asciiTheme="majorBidi" w:hAnsiTheme="majorBidi" w:cs="David" w:hint="cs"/>
          <w:sz w:val="24"/>
          <w:szCs w:val="24"/>
          <w:rtl/>
        </w:rPr>
        <w:t xml:space="preserve"> </w:t>
      </w:r>
      <w:r w:rsidR="00C66A3E" w:rsidRPr="0044529F">
        <w:rPr>
          <w:rFonts w:asciiTheme="majorBidi" w:hAnsiTheme="majorBidi" w:cs="David" w:hint="cs"/>
          <w:sz w:val="24"/>
          <w:szCs w:val="24"/>
          <w:rtl/>
        </w:rPr>
        <w:t>האבחנה בין ספרות ארוטית לפורנוגרפית תלויה בשיפוט סובייקטיבי ואינה פונקציונלית</w:t>
      </w:r>
      <w:r w:rsidR="00CA6A1F" w:rsidRPr="0044529F">
        <w:rPr>
          <w:rFonts w:asciiTheme="majorBidi" w:hAnsiTheme="majorBidi" w:cs="David" w:hint="cs"/>
          <w:sz w:val="24"/>
          <w:szCs w:val="24"/>
          <w:rtl/>
        </w:rPr>
        <w:t>"</w:t>
      </w:r>
      <w:r w:rsidR="00C66A3E" w:rsidRPr="0044529F">
        <w:rPr>
          <w:rFonts w:asciiTheme="majorBidi" w:hAnsiTheme="majorBidi" w:cs="David" w:hint="cs"/>
          <w:sz w:val="24"/>
          <w:szCs w:val="24"/>
          <w:rtl/>
        </w:rPr>
        <w:t>.</w:t>
      </w:r>
      <w:r w:rsidR="001911BD" w:rsidRPr="0044529F">
        <w:rPr>
          <w:rFonts w:asciiTheme="majorBidi" w:hAnsiTheme="majorBidi" w:cs="David" w:hint="cs"/>
          <w:sz w:val="24"/>
          <w:szCs w:val="24"/>
          <w:rtl/>
        </w:rPr>
        <w:t xml:space="preserve"> </w:t>
      </w:r>
      <w:r w:rsidR="00DD5963">
        <w:rPr>
          <w:rFonts w:asciiTheme="majorBidi" w:hAnsiTheme="majorBidi" w:cs="David" w:hint="cs"/>
          <w:sz w:val="24"/>
          <w:szCs w:val="24"/>
          <w:rtl/>
        </w:rPr>
        <w:t>רחל ו</w:t>
      </w:r>
      <w:r w:rsidR="004E68A3" w:rsidRPr="0044529F">
        <w:rPr>
          <w:rFonts w:asciiTheme="majorBidi" w:hAnsiTheme="majorBidi" w:cs="David" w:hint="cs"/>
          <w:sz w:val="24"/>
          <w:szCs w:val="24"/>
          <w:rtl/>
        </w:rPr>
        <w:t xml:space="preserve">יסברוד טוענת </w:t>
      </w:r>
      <w:r w:rsidR="00E4270B" w:rsidRPr="0044529F">
        <w:rPr>
          <w:rFonts w:asciiTheme="majorBidi" w:hAnsiTheme="majorBidi" w:cs="David" w:hint="cs"/>
          <w:sz w:val="24"/>
          <w:szCs w:val="24"/>
          <w:rtl/>
        </w:rPr>
        <w:t>ש</w:t>
      </w:r>
      <w:r w:rsidR="004E68A3" w:rsidRPr="0044529F">
        <w:rPr>
          <w:rFonts w:asciiTheme="majorBidi" w:hAnsiTheme="majorBidi" w:cs="David" w:hint="cs"/>
          <w:sz w:val="24"/>
          <w:szCs w:val="24"/>
          <w:rtl/>
        </w:rPr>
        <w:t>"הספרות הפורנוגרפית מתאפיינת בכך,</w:t>
      </w:r>
      <w:r w:rsidR="00E4270B" w:rsidRPr="0044529F">
        <w:rPr>
          <w:rFonts w:asciiTheme="majorBidi" w:hAnsiTheme="majorBidi" w:cs="David" w:hint="cs"/>
          <w:sz w:val="24"/>
          <w:szCs w:val="24"/>
          <w:rtl/>
        </w:rPr>
        <w:t xml:space="preserve"> </w:t>
      </w:r>
      <w:r w:rsidR="004E68A3" w:rsidRPr="0044529F">
        <w:rPr>
          <w:rFonts w:asciiTheme="majorBidi" w:hAnsiTheme="majorBidi" w:cs="David" w:hint="cs"/>
          <w:sz w:val="24"/>
          <w:szCs w:val="24"/>
          <w:rtl/>
        </w:rPr>
        <w:t>שהיא מנצלת דגמים שונים לקשור זה לזה בדרך כלשהיא תיאורים של אקטים מיניים ושבירת מיני טאבו</w:t>
      </w:r>
      <w:r w:rsidR="00C31627" w:rsidRPr="0044529F">
        <w:rPr>
          <w:rFonts w:asciiTheme="majorBidi" w:hAnsiTheme="majorBidi" w:cs="David" w:hint="cs"/>
          <w:sz w:val="24"/>
          <w:szCs w:val="24"/>
          <w:rtl/>
        </w:rPr>
        <w:t>"</w:t>
      </w:r>
      <w:r w:rsidR="004E68A3" w:rsidRPr="0044529F">
        <w:rPr>
          <w:rFonts w:asciiTheme="majorBidi" w:hAnsiTheme="majorBidi" w:cs="David" w:hint="cs"/>
          <w:sz w:val="24"/>
          <w:szCs w:val="24"/>
          <w:rtl/>
        </w:rPr>
        <w:t>.</w:t>
      </w:r>
      <w:r w:rsidR="00C31627" w:rsidRPr="0044529F">
        <w:rPr>
          <w:rFonts w:asciiTheme="majorBidi" w:hAnsiTheme="majorBidi" w:cs="David" w:hint="cs"/>
          <w:sz w:val="24"/>
          <w:szCs w:val="24"/>
          <w:rtl/>
        </w:rPr>
        <w:t xml:space="preserve"> </w:t>
      </w:r>
      <w:r w:rsidR="004E68A3" w:rsidRPr="0044529F">
        <w:rPr>
          <w:rFonts w:asciiTheme="majorBidi" w:hAnsiTheme="majorBidi" w:cs="David" w:hint="cs"/>
          <w:sz w:val="24"/>
          <w:szCs w:val="24"/>
          <w:rtl/>
        </w:rPr>
        <w:t>הגדרות</w:t>
      </w:r>
      <w:r w:rsidR="00C66A3E" w:rsidRPr="0044529F">
        <w:rPr>
          <w:rFonts w:asciiTheme="majorBidi" w:hAnsiTheme="majorBidi" w:cs="David" w:hint="cs"/>
          <w:sz w:val="24"/>
          <w:szCs w:val="24"/>
          <w:rtl/>
        </w:rPr>
        <w:t xml:space="preserve"> פמ</w:t>
      </w:r>
      <w:r w:rsidR="001911BD" w:rsidRPr="0044529F">
        <w:rPr>
          <w:rFonts w:asciiTheme="majorBidi" w:hAnsiTheme="majorBidi" w:cs="David" w:hint="cs"/>
          <w:sz w:val="24"/>
          <w:szCs w:val="24"/>
          <w:rtl/>
        </w:rPr>
        <w:t>י</w:t>
      </w:r>
      <w:r w:rsidR="00C66A3E" w:rsidRPr="0044529F">
        <w:rPr>
          <w:rFonts w:asciiTheme="majorBidi" w:hAnsiTheme="majorBidi" w:cs="David" w:hint="cs"/>
          <w:sz w:val="24"/>
          <w:szCs w:val="24"/>
          <w:rtl/>
        </w:rPr>
        <w:t>ניסטי</w:t>
      </w:r>
      <w:r w:rsidR="004E68A3" w:rsidRPr="0044529F">
        <w:rPr>
          <w:rFonts w:asciiTheme="majorBidi" w:hAnsiTheme="majorBidi" w:cs="David" w:hint="cs"/>
          <w:sz w:val="24"/>
          <w:szCs w:val="24"/>
          <w:rtl/>
        </w:rPr>
        <w:t>ות רואות</w:t>
      </w:r>
      <w:r w:rsidR="00C66A3E" w:rsidRPr="0044529F">
        <w:rPr>
          <w:rFonts w:asciiTheme="majorBidi" w:hAnsiTheme="majorBidi" w:cs="David" w:hint="cs"/>
          <w:sz w:val="24"/>
          <w:szCs w:val="24"/>
          <w:rtl/>
        </w:rPr>
        <w:t xml:space="preserve"> בכל מה</w:t>
      </w:r>
      <w:r w:rsidR="00DF1EED" w:rsidRPr="0044529F">
        <w:rPr>
          <w:rFonts w:asciiTheme="majorBidi" w:hAnsiTheme="majorBidi" w:cs="David" w:hint="cs"/>
          <w:sz w:val="24"/>
          <w:szCs w:val="24"/>
          <w:rtl/>
        </w:rPr>
        <w:t xml:space="preserve"> שפוגע בזכויות האשה פורנוגרפיה, וספרות </w:t>
      </w:r>
      <w:r w:rsidRPr="0044529F">
        <w:rPr>
          <w:rFonts w:asciiTheme="majorBidi" w:hAnsiTheme="majorBidi" w:cs="David" w:hint="cs"/>
          <w:sz w:val="24"/>
          <w:szCs w:val="24"/>
          <w:rtl/>
        </w:rPr>
        <w:t>פורנוגרפיה</w:t>
      </w:r>
      <w:r w:rsidR="00DF1EED" w:rsidRPr="0044529F">
        <w:rPr>
          <w:rFonts w:asciiTheme="majorBidi" w:hAnsiTheme="majorBidi" w:cs="David" w:hint="cs"/>
          <w:sz w:val="24"/>
          <w:szCs w:val="24"/>
          <w:rtl/>
        </w:rPr>
        <w:t xml:space="preserve"> היא</w:t>
      </w:r>
      <w:r w:rsidR="00DD5963">
        <w:rPr>
          <w:rFonts w:asciiTheme="majorBidi" w:hAnsiTheme="majorBidi" w:cs="David" w:hint="cs"/>
          <w:sz w:val="24"/>
          <w:szCs w:val="24"/>
          <w:rtl/>
        </w:rPr>
        <w:t xml:space="preserve"> "ספרות</w:t>
      </w:r>
      <w:r w:rsidR="00CD7608" w:rsidRPr="0044529F">
        <w:rPr>
          <w:rFonts w:asciiTheme="majorBidi" w:hAnsiTheme="majorBidi" w:cs="David" w:hint="cs"/>
          <w:sz w:val="24"/>
          <w:szCs w:val="24"/>
          <w:rtl/>
        </w:rPr>
        <w:t xml:space="preserve"> שנכתבת</w:t>
      </w:r>
      <w:r w:rsidR="00DF1EED" w:rsidRPr="0044529F">
        <w:rPr>
          <w:rFonts w:asciiTheme="majorBidi" w:hAnsiTheme="majorBidi" w:cs="David" w:hint="cs"/>
          <w:sz w:val="24"/>
          <w:szCs w:val="24"/>
          <w:rtl/>
        </w:rPr>
        <w:t xml:space="preserve"> למטרת רווי יצרים וסיפוקם העצמי</w:t>
      </w:r>
      <w:r w:rsidR="00CA6A1F" w:rsidRPr="0044529F">
        <w:rPr>
          <w:rFonts w:asciiTheme="majorBidi" w:hAnsiTheme="majorBidi" w:cs="David" w:hint="cs"/>
          <w:sz w:val="24"/>
          <w:szCs w:val="24"/>
          <w:rtl/>
        </w:rPr>
        <w:t>"</w:t>
      </w:r>
      <w:r w:rsidR="00CD7608" w:rsidRPr="0044529F">
        <w:rPr>
          <w:rFonts w:asciiTheme="majorBidi" w:hAnsiTheme="majorBidi" w:cs="David" w:hint="cs"/>
          <w:sz w:val="24"/>
          <w:szCs w:val="24"/>
          <w:rtl/>
        </w:rPr>
        <w:t>.</w:t>
      </w:r>
      <w:r w:rsidR="00B17E28">
        <w:rPr>
          <w:rFonts w:asciiTheme="majorBidi" w:hAnsiTheme="majorBidi" w:cs="David" w:hint="cs"/>
          <w:sz w:val="24"/>
          <w:szCs w:val="24"/>
          <w:rtl/>
        </w:rPr>
        <w:t xml:space="preserve"> </w:t>
      </w:r>
      <w:r w:rsidR="00F4244B" w:rsidRPr="0044529F">
        <w:rPr>
          <w:rFonts w:asciiTheme="majorBidi" w:hAnsiTheme="majorBidi" w:cs="David" w:hint="cs"/>
          <w:sz w:val="24"/>
          <w:szCs w:val="24"/>
          <w:rtl/>
        </w:rPr>
        <w:t xml:space="preserve">ברוח זו רואות </w:t>
      </w:r>
      <w:r w:rsidR="00F4244B" w:rsidRPr="00E75106">
        <w:rPr>
          <w:rFonts w:asciiTheme="majorBidi" w:hAnsiTheme="majorBidi" w:cs="David"/>
          <w:sz w:val="24"/>
          <w:szCs w:val="24"/>
          <w:rtl/>
        </w:rPr>
        <w:t>קתרין מקינון ואנדריאה דבורקין</w:t>
      </w:r>
      <w:r w:rsidR="006E5796">
        <w:rPr>
          <w:rFonts w:asciiTheme="majorBidi" w:hAnsiTheme="majorBidi" w:cs="David" w:hint="cs"/>
          <w:sz w:val="24"/>
          <w:szCs w:val="24"/>
          <w:rtl/>
        </w:rPr>
        <w:t xml:space="preserve"> </w:t>
      </w:r>
      <w:r w:rsidR="00F4244B" w:rsidRPr="0044529F">
        <w:rPr>
          <w:rFonts w:asciiTheme="majorBidi" w:hAnsiTheme="majorBidi" w:cs="David"/>
          <w:sz w:val="24"/>
          <w:szCs w:val="24"/>
          <w:rtl/>
        </w:rPr>
        <w:t>בתכני ספרות פורנוגרפית הכפפה גרפית ומפורשת-מינית של נשים באמצעות תמונות ו</w:t>
      </w:r>
      <w:r w:rsidR="00F4244B" w:rsidRPr="0044529F">
        <w:rPr>
          <w:rFonts w:asciiTheme="majorBidi" w:hAnsiTheme="majorBidi" w:cs="David"/>
          <w:sz w:val="24"/>
          <w:szCs w:val="24"/>
        </w:rPr>
        <w:t>/</w:t>
      </w:r>
      <w:r w:rsidR="00F4244B" w:rsidRPr="0044529F">
        <w:rPr>
          <w:rFonts w:asciiTheme="majorBidi" w:hAnsiTheme="majorBidi" w:cs="David"/>
          <w:sz w:val="24"/>
          <w:szCs w:val="24"/>
          <w:rtl/>
        </w:rPr>
        <w:t>או מילים. הגדרה אחרונה זו "...מסבה את תשומת הלב למשוואה המשתמעת נשים=סקס ורואה בפורנוגרפיה שיח מרכזי של שליטה גברית..."</w:t>
      </w:r>
      <w:r w:rsidR="00CA6A1F" w:rsidRPr="0044529F">
        <w:rPr>
          <w:rFonts w:asciiTheme="majorBidi" w:hAnsiTheme="majorBidi" w:cs="David" w:hint="cs"/>
          <w:sz w:val="24"/>
          <w:szCs w:val="24"/>
          <w:rtl/>
        </w:rPr>
        <w:t>.</w:t>
      </w:r>
      <w:r w:rsidR="00CD7608" w:rsidRPr="0044529F">
        <w:rPr>
          <w:rStyle w:val="FootnoteReference"/>
          <w:rFonts w:asciiTheme="majorBidi" w:hAnsiTheme="majorBidi" w:cs="David"/>
          <w:sz w:val="24"/>
          <w:szCs w:val="24"/>
          <w:rtl/>
        </w:rPr>
        <w:footnoteReference w:id="23"/>
      </w:r>
      <w:r w:rsidR="00CD7608" w:rsidRPr="0044529F">
        <w:rPr>
          <w:rFonts w:asciiTheme="majorBidi" w:hAnsiTheme="majorBidi" w:cs="David" w:hint="cs"/>
          <w:sz w:val="24"/>
          <w:szCs w:val="24"/>
          <w:rtl/>
        </w:rPr>
        <w:t xml:space="preserve"> </w:t>
      </w:r>
      <w:r w:rsidR="00465FF9" w:rsidRPr="0044529F">
        <w:rPr>
          <w:rFonts w:asciiTheme="majorBidi" w:hAnsiTheme="majorBidi" w:cs="David" w:hint="cs"/>
          <w:sz w:val="24"/>
          <w:szCs w:val="24"/>
          <w:rtl/>
        </w:rPr>
        <w:t xml:space="preserve">בהמשך </w:t>
      </w:r>
      <w:r w:rsidR="00E4270B" w:rsidRPr="0044529F">
        <w:rPr>
          <w:rFonts w:asciiTheme="majorBidi" w:hAnsiTheme="majorBidi" w:cs="David" w:hint="cs"/>
          <w:sz w:val="24"/>
          <w:szCs w:val="24"/>
          <w:rtl/>
        </w:rPr>
        <w:t xml:space="preserve">יובאו </w:t>
      </w:r>
      <w:r w:rsidR="00465FF9" w:rsidRPr="0044529F">
        <w:rPr>
          <w:rFonts w:asciiTheme="majorBidi" w:hAnsiTheme="majorBidi" w:cs="David" w:hint="cs"/>
          <w:sz w:val="24"/>
          <w:szCs w:val="24"/>
          <w:rtl/>
        </w:rPr>
        <w:lastRenderedPageBreak/>
        <w:t xml:space="preserve">הגדרות </w:t>
      </w:r>
      <w:r w:rsidR="00E4270B" w:rsidRPr="0044529F">
        <w:rPr>
          <w:rFonts w:asciiTheme="majorBidi" w:hAnsiTheme="majorBidi" w:cs="David" w:hint="cs"/>
          <w:sz w:val="24"/>
          <w:szCs w:val="24"/>
          <w:rtl/>
        </w:rPr>
        <w:t xml:space="preserve">משפטיות, ואלה של </w:t>
      </w:r>
      <w:r w:rsidR="00465FF9" w:rsidRPr="0044529F">
        <w:rPr>
          <w:rFonts w:asciiTheme="majorBidi" w:hAnsiTheme="majorBidi" w:cs="David" w:hint="cs"/>
          <w:sz w:val="24"/>
          <w:szCs w:val="24"/>
          <w:rtl/>
        </w:rPr>
        <w:t>ועדות ישראלי</w:t>
      </w:r>
      <w:r w:rsidR="00A46390" w:rsidRPr="0044529F">
        <w:rPr>
          <w:rFonts w:asciiTheme="majorBidi" w:hAnsiTheme="majorBidi" w:cs="David" w:hint="cs"/>
          <w:sz w:val="24"/>
          <w:szCs w:val="24"/>
          <w:rtl/>
        </w:rPr>
        <w:t>ות</w:t>
      </w:r>
      <w:r w:rsidR="00DD5963">
        <w:rPr>
          <w:rFonts w:asciiTheme="majorBidi" w:hAnsiTheme="majorBidi" w:cs="David" w:hint="cs"/>
          <w:sz w:val="24"/>
          <w:szCs w:val="24"/>
          <w:rtl/>
        </w:rPr>
        <w:t xml:space="preserve"> שדנו ספציפית בספרים מסו</w:t>
      </w:r>
      <w:r w:rsidR="00465FF9" w:rsidRPr="0044529F">
        <w:rPr>
          <w:rFonts w:asciiTheme="majorBidi" w:hAnsiTheme="majorBidi" w:cs="David" w:hint="cs"/>
          <w:sz w:val="24"/>
          <w:szCs w:val="24"/>
          <w:rtl/>
        </w:rPr>
        <w:t>ימים</w:t>
      </w:r>
      <w:r w:rsidR="00E4270B" w:rsidRPr="0044529F">
        <w:rPr>
          <w:rFonts w:asciiTheme="majorBidi" w:hAnsiTheme="majorBidi" w:cs="David" w:hint="cs"/>
          <w:sz w:val="24"/>
          <w:szCs w:val="24"/>
          <w:rtl/>
        </w:rPr>
        <w:t>, ומתאימות לגישתו של לות'</w:t>
      </w:r>
      <w:r w:rsidR="00465FF9" w:rsidRPr="0044529F">
        <w:rPr>
          <w:rFonts w:asciiTheme="majorBidi" w:hAnsiTheme="majorBidi" w:cs="David" w:hint="cs"/>
          <w:sz w:val="24"/>
          <w:szCs w:val="24"/>
          <w:rtl/>
        </w:rPr>
        <w:t>.</w:t>
      </w:r>
      <w:r w:rsidR="00CA6A1F" w:rsidRPr="0044529F">
        <w:rPr>
          <w:rFonts w:asciiTheme="majorBidi" w:hAnsiTheme="majorBidi" w:cs="David" w:hint="cs"/>
          <w:sz w:val="24"/>
          <w:szCs w:val="24"/>
          <w:rtl/>
        </w:rPr>
        <w:t xml:space="preserve"> </w:t>
      </w:r>
      <w:r w:rsidR="009121D9" w:rsidRPr="0044529F">
        <w:rPr>
          <w:rFonts w:asciiTheme="majorBidi" w:hAnsiTheme="majorBidi" w:cs="David" w:hint="cs"/>
          <w:sz w:val="24"/>
          <w:szCs w:val="24"/>
          <w:rtl/>
        </w:rPr>
        <w:t>רוברט דרנטון</w:t>
      </w:r>
      <w:r w:rsidR="00E4270B" w:rsidRPr="0044529F">
        <w:rPr>
          <w:rFonts w:asciiTheme="majorBidi" w:hAnsiTheme="majorBidi" w:cs="David" w:hint="cs"/>
          <w:sz w:val="24"/>
          <w:szCs w:val="24"/>
          <w:rtl/>
        </w:rPr>
        <w:t xml:space="preserve"> </w:t>
      </w:r>
      <w:r w:rsidR="000834FC" w:rsidRPr="0044529F">
        <w:rPr>
          <w:rFonts w:asciiTheme="majorBidi" w:hAnsiTheme="majorBidi" w:cs="David" w:hint="cs"/>
          <w:sz w:val="24"/>
          <w:szCs w:val="24"/>
          <w:rtl/>
        </w:rPr>
        <w:t>מציין הגדרות שונות לספרות אסורה או פורנוגרפית</w:t>
      </w:r>
      <w:r w:rsidR="00E4270B" w:rsidRPr="0044529F">
        <w:rPr>
          <w:rFonts w:asciiTheme="majorBidi" w:hAnsiTheme="majorBidi" w:cs="David" w:hint="cs"/>
          <w:sz w:val="24"/>
          <w:szCs w:val="24"/>
          <w:rtl/>
        </w:rPr>
        <w:t>,</w:t>
      </w:r>
      <w:r w:rsidR="000834FC" w:rsidRPr="0044529F">
        <w:rPr>
          <w:rFonts w:asciiTheme="majorBidi" w:hAnsiTheme="majorBidi" w:cs="David" w:hint="cs"/>
          <w:sz w:val="24"/>
          <w:szCs w:val="24"/>
          <w:rtl/>
        </w:rPr>
        <w:t xml:space="preserve"> אשר משקפות גישות שונות ביחס לחומרת הפרסום</w:t>
      </w:r>
      <w:r w:rsidR="00D939B7" w:rsidRPr="0044529F">
        <w:rPr>
          <w:rFonts w:asciiTheme="majorBidi" w:hAnsiTheme="majorBidi" w:cs="David" w:hint="cs"/>
          <w:sz w:val="24"/>
          <w:szCs w:val="24"/>
          <w:rtl/>
        </w:rPr>
        <w:t xml:space="preserve"> בקרב המדינה והעם</w:t>
      </w:r>
      <w:r w:rsidR="000834FC" w:rsidRPr="0044529F">
        <w:rPr>
          <w:rFonts w:asciiTheme="majorBidi" w:hAnsiTheme="majorBidi" w:cs="David" w:hint="cs"/>
          <w:sz w:val="24"/>
          <w:szCs w:val="24"/>
          <w:rtl/>
        </w:rPr>
        <w:t xml:space="preserve">. </w:t>
      </w:r>
      <w:r w:rsidR="00D939B7" w:rsidRPr="0044529F">
        <w:rPr>
          <w:rFonts w:asciiTheme="majorBidi" w:hAnsiTheme="majorBidi" w:cs="David" w:hint="cs"/>
          <w:sz w:val="24"/>
          <w:szCs w:val="24"/>
          <w:rtl/>
        </w:rPr>
        <w:t>המשטרה הגדירה</w:t>
      </w:r>
      <w:r w:rsidR="000834FC" w:rsidRPr="0044529F">
        <w:rPr>
          <w:rFonts w:asciiTheme="majorBidi" w:hAnsiTheme="majorBidi" w:cs="David" w:hint="cs"/>
          <w:sz w:val="24"/>
          <w:szCs w:val="24"/>
          <w:rtl/>
        </w:rPr>
        <w:t xml:space="preserve"> "</w:t>
      </w:r>
      <w:r w:rsidR="002C7582" w:rsidRPr="0044529F">
        <w:rPr>
          <w:rFonts w:asciiTheme="majorBidi" w:hAnsiTheme="majorBidi" w:cs="David" w:hint="cs"/>
          <w:sz w:val="24"/>
          <w:szCs w:val="24"/>
          <w:rtl/>
        </w:rPr>
        <w:t xml:space="preserve">ספרות </w:t>
      </w:r>
      <w:r w:rsidR="000834FC" w:rsidRPr="0044529F">
        <w:rPr>
          <w:rFonts w:asciiTheme="majorBidi" w:hAnsiTheme="majorBidi" w:cs="David" w:hint="cs"/>
          <w:sz w:val="24"/>
          <w:szCs w:val="24"/>
          <w:rtl/>
        </w:rPr>
        <w:t>רעה"</w:t>
      </w:r>
      <w:r w:rsidR="00D939B7" w:rsidRPr="0044529F">
        <w:rPr>
          <w:rFonts w:asciiTheme="majorBidi" w:hAnsiTheme="majorBidi" w:cs="David" w:hint="cs"/>
          <w:sz w:val="24"/>
          <w:szCs w:val="24"/>
          <w:rtl/>
        </w:rPr>
        <w:t xml:space="preserve"> </w:t>
      </w:r>
      <w:r w:rsidR="00E4270B" w:rsidRPr="0044529F">
        <w:rPr>
          <w:rFonts w:asciiTheme="majorBidi" w:hAnsiTheme="majorBidi" w:cs="David" w:hint="cs"/>
          <w:sz w:val="24"/>
          <w:szCs w:val="24"/>
          <w:rtl/>
        </w:rPr>
        <w:t>כ</w:t>
      </w:r>
      <w:r w:rsidR="00D939B7" w:rsidRPr="0044529F">
        <w:rPr>
          <w:rFonts w:asciiTheme="majorBidi" w:hAnsiTheme="majorBidi" w:cs="David" w:hint="cs"/>
          <w:sz w:val="24"/>
          <w:szCs w:val="24"/>
          <w:rtl/>
        </w:rPr>
        <w:t>ספרות תועבה,</w:t>
      </w:r>
      <w:r w:rsidR="000834FC" w:rsidRPr="0044529F">
        <w:rPr>
          <w:rFonts w:asciiTheme="majorBidi" w:hAnsiTheme="majorBidi" w:cs="David" w:hint="cs"/>
          <w:sz w:val="24"/>
          <w:szCs w:val="24"/>
          <w:rtl/>
        </w:rPr>
        <w:t xml:space="preserve"> </w:t>
      </w:r>
      <w:r w:rsidR="00E4270B" w:rsidRPr="0044529F">
        <w:rPr>
          <w:rFonts w:asciiTheme="majorBidi" w:hAnsiTheme="majorBidi" w:cs="David" w:hint="cs"/>
          <w:sz w:val="24"/>
          <w:szCs w:val="24"/>
          <w:rtl/>
        </w:rPr>
        <w:t xml:space="preserve">שפוגעת במוסר האסתטי של  החברה, וספרים אלו הוחרמו על ידי הרשויות. </w:t>
      </w:r>
      <w:r w:rsidR="00D939B7" w:rsidRPr="0044529F">
        <w:rPr>
          <w:rFonts w:asciiTheme="majorBidi" w:hAnsiTheme="majorBidi" w:cs="David" w:hint="cs"/>
          <w:sz w:val="24"/>
          <w:szCs w:val="24"/>
          <w:rtl/>
        </w:rPr>
        <w:t>אך המפיצים כינו אותה</w:t>
      </w:r>
      <w:r w:rsidR="002C7582" w:rsidRPr="0044529F">
        <w:rPr>
          <w:rFonts w:asciiTheme="majorBidi" w:hAnsiTheme="majorBidi" w:cs="David" w:hint="cs"/>
          <w:sz w:val="24"/>
          <w:szCs w:val="24"/>
          <w:rtl/>
        </w:rPr>
        <w:t xml:space="preserve"> </w:t>
      </w:r>
      <w:r w:rsidR="000834FC" w:rsidRPr="0044529F">
        <w:rPr>
          <w:rFonts w:asciiTheme="majorBidi" w:hAnsiTheme="majorBidi" w:cs="David" w:hint="cs"/>
          <w:sz w:val="24"/>
          <w:szCs w:val="24"/>
          <w:rtl/>
        </w:rPr>
        <w:t>"ספרות פילוסופית יום-יומית"</w:t>
      </w:r>
      <w:r w:rsidR="00D939B7" w:rsidRPr="0044529F">
        <w:rPr>
          <w:rFonts w:asciiTheme="majorBidi" w:hAnsiTheme="majorBidi" w:cs="David" w:hint="cs"/>
          <w:sz w:val="24"/>
          <w:szCs w:val="24"/>
          <w:rtl/>
        </w:rPr>
        <w:t xml:space="preserve"> או "כתבים פילוסופים"</w:t>
      </w:r>
      <w:r w:rsidR="00E4270B" w:rsidRPr="0044529F">
        <w:rPr>
          <w:rFonts w:asciiTheme="majorBidi" w:hAnsiTheme="majorBidi" w:cs="David" w:hint="cs"/>
          <w:sz w:val="24"/>
          <w:szCs w:val="24"/>
          <w:rtl/>
        </w:rPr>
        <w:t>,</w:t>
      </w:r>
      <w:r w:rsidR="002C7582" w:rsidRPr="0044529F">
        <w:rPr>
          <w:rFonts w:asciiTheme="majorBidi" w:hAnsiTheme="majorBidi" w:cs="David" w:hint="cs"/>
          <w:sz w:val="24"/>
          <w:szCs w:val="24"/>
          <w:rtl/>
        </w:rPr>
        <w:t xml:space="preserve"> וכוונתם הייתה לכל פרסום המתנגד למרכיבי המשטר הישן</w:t>
      </w:r>
      <w:r w:rsidR="000834FC" w:rsidRPr="0044529F">
        <w:rPr>
          <w:rFonts w:asciiTheme="majorBidi" w:hAnsiTheme="majorBidi" w:cs="David" w:hint="cs"/>
          <w:sz w:val="24"/>
          <w:szCs w:val="24"/>
          <w:rtl/>
        </w:rPr>
        <w:t xml:space="preserve">. </w:t>
      </w:r>
      <w:r w:rsidR="008F7DB4" w:rsidRPr="0044529F">
        <w:rPr>
          <w:rFonts w:asciiTheme="majorBidi" w:hAnsiTheme="majorBidi" w:cs="David" w:hint="cs"/>
          <w:sz w:val="24"/>
          <w:szCs w:val="24"/>
          <w:rtl/>
        </w:rPr>
        <w:t>דרנטון עומד על היסוד הפולקלוריסטי שבספרות זו</w:t>
      </w:r>
      <w:r w:rsidR="00E4270B" w:rsidRPr="0044529F">
        <w:rPr>
          <w:rFonts w:asciiTheme="majorBidi" w:hAnsiTheme="majorBidi" w:cs="David" w:hint="cs"/>
          <w:sz w:val="24"/>
          <w:szCs w:val="24"/>
          <w:rtl/>
        </w:rPr>
        <w:t>,</w:t>
      </w:r>
      <w:r w:rsidR="002C7582" w:rsidRPr="0044529F">
        <w:rPr>
          <w:rFonts w:asciiTheme="majorBidi" w:hAnsiTheme="majorBidi" w:cs="David" w:hint="cs"/>
          <w:sz w:val="24"/>
          <w:szCs w:val="24"/>
          <w:rtl/>
        </w:rPr>
        <w:t xml:space="preserve"> </w:t>
      </w:r>
      <w:r w:rsidR="00E4270B" w:rsidRPr="0044529F">
        <w:rPr>
          <w:rFonts w:asciiTheme="majorBidi" w:hAnsiTheme="majorBidi" w:cs="David" w:hint="cs"/>
          <w:sz w:val="24"/>
          <w:szCs w:val="24"/>
          <w:rtl/>
        </w:rPr>
        <w:t>ו</w:t>
      </w:r>
      <w:r w:rsidR="002C7582" w:rsidRPr="0044529F">
        <w:rPr>
          <w:rFonts w:asciiTheme="majorBidi" w:hAnsiTheme="majorBidi" w:cs="David" w:hint="cs"/>
          <w:sz w:val="24"/>
          <w:szCs w:val="24"/>
          <w:rtl/>
        </w:rPr>
        <w:t xml:space="preserve">טוען כי </w:t>
      </w:r>
      <w:r w:rsidR="00E4270B" w:rsidRPr="0044529F">
        <w:rPr>
          <w:rFonts w:asciiTheme="majorBidi" w:hAnsiTheme="majorBidi" w:cs="David" w:hint="cs"/>
          <w:sz w:val="24"/>
          <w:szCs w:val="24"/>
          <w:rtl/>
        </w:rPr>
        <w:t>ה</w:t>
      </w:r>
      <w:r w:rsidR="00D939B7" w:rsidRPr="0044529F">
        <w:rPr>
          <w:rFonts w:asciiTheme="majorBidi" w:hAnsiTheme="majorBidi" w:cs="David" w:hint="cs"/>
          <w:sz w:val="24"/>
          <w:szCs w:val="24"/>
          <w:rtl/>
        </w:rPr>
        <w:t>פעילות כנגד ספרות זו ש</w:t>
      </w:r>
      <w:r w:rsidR="00E4270B" w:rsidRPr="0044529F">
        <w:rPr>
          <w:rFonts w:asciiTheme="majorBidi" w:hAnsiTheme="majorBidi" w:cs="David" w:hint="cs"/>
          <w:sz w:val="24"/>
          <w:szCs w:val="24"/>
          <w:rtl/>
        </w:rPr>
        <w:t>י</w:t>
      </w:r>
      <w:r w:rsidR="00D939B7" w:rsidRPr="0044529F">
        <w:rPr>
          <w:rFonts w:asciiTheme="majorBidi" w:hAnsiTheme="majorBidi" w:cs="David" w:hint="cs"/>
          <w:sz w:val="24"/>
          <w:szCs w:val="24"/>
          <w:rtl/>
        </w:rPr>
        <w:t xml:space="preserve">קפה את פחדי המשטר הישן מנשים דעתניות, מפגיעה בחברה </w:t>
      </w:r>
      <w:r w:rsidR="007D6064" w:rsidRPr="0044529F">
        <w:rPr>
          <w:rFonts w:asciiTheme="majorBidi" w:hAnsiTheme="majorBidi" w:cs="David" w:hint="cs"/>
          <w:sz w:val="24"/>
          <w:szCs w:val="24"/>
          <w:rtl/>
        </w:rPr>
        <w:t>ה</w:t>
      </w:r>
      <w:r w:rsidR="00D939B7" w:rsidRPr="0044529F">
        <w:rPr>
          <w:rFonts w:asciiTheme="majorBidi" w:hAnsiTheme="majorBidi" w:cs="David" w:hint="cs"/>
          <w:sz w:val="24"/>
          <w:szCs w:val="24"/>
          <w:rtl/>
        </w:rPr>
        <w:t>אסתטית-</w:t>
      </w:r>
      <w:r w:rsidR="007D6064" w:rsidRPr="0044529F">
        <w:rPr>
          <w:rFonts w:asciiTheme="majorBidi" w:hAnsiTheme="majorBidi" w:cs="David" w:hint="cs"/>
          <w:sz w:val="24"/>
          <w:szCs w:val="24"/>
          <w:rtl/>
        </w:rPr>
        <w:t>ה</w:t>
      </w:r>
      <w:r w:rsidR="00D939B7" w:rsidRPr="0044529F">
        <w:rPr>
          <w:rFonts w:asciiTheme="majorBidi" w:hAnsiTheme="majorBidi" w:cs="David" w:hint="cs"/>
          <w:sz w:val="24"/>
          <w:szCs w:val="24"/>
          <w:rtl/>
        </w:rPr>
        <w:t>צרפתית. אהבה חופשית, מחשבה חופשית, סיפורי חיים של נשים (</w:t>
      </w:r>
      <w:r w:rsidR="00D939B7" w:rsidRPr="0044529F">
        <w:rPr>
          <w:rFonts w:asciiTheme="majorBidi" w:hAnsiTheme="majorBidi" w:cs="David"/>
          <w:sz w:val="24"/>
          <w:szCs w:val="24"/>
        </w:rPr>
        <w:t xml:space="preserve">female </w:t>
      </w:r>
      <w:r w:rsidR="00D939B7" w:rsidRPr="0044529F">
        <w:rPr>
          <w:rFonts w:asciiTheme="majorBidi" w:hAnsiTheme="majorBidi" w:cs="David"/>
          <w:i/>
          <w:iCs/>
          <w:sz w:val="24"/>
          <w:szCs w:val="24"/>
        </w:rPr>
        <w:t>philosophe</w:t>
      </w:r>
      <w:r w:rsidR="00D939B7" w:rsidRPr="0044529F">
        <w:rPr>
          <w:rFonts w:asciiTheme="majorBidi" w:hAnsiTheme="majorBidi" w:cs="David" w:hint="cs"/>
          <w:sz w:val="24"/>
          <w:szCs w:val="24"/>
          <w:rtl/>
        </w:rPr>
        <w:t>),</w:t>
      </w:r>
      <w:r w:rsidR="00E4270B" w:rsidRPr="0044529F">
        <w:rPr>
          <w:rFonts w:asciiTheme="majorBidi" w:hAnsiTheme="majorBidi" w:cs="David" w:hint="cs"/>
          <w:sz w:val="24"/>
          <w:szCs w:val="24"/>
          <w:rtl/>
        </w:rPr>
        <w:t xml:space="preserve"> </w:t>
      </w:r>
      <w:r w:rsidR="00D939B7" w:rsidRPr="0044529F">
        <w:rPr>
          <w:rFonts w:asciiTheme="majorBidi" w:hAnsiTheme="majorBidi" w:cs="David" w:hint="cs"/>
          <w:sz w:val="24"/>
          <w:szCs w:val="24"/>
          <w:rtl/>
        </w:rPr>
        <w:t xml:space="preserve">הפנטסיות </w:t>
      </w:r>
      <w:r w:rsidR="000824B7" w:rsidRPr="0044529F">
        <w:rPr>
          <w:rFonts w:asciiTheme="majorBidi" w:hAnsiTheme="majorBidi" w:cs="David" w:hint="cs"/>
          <w:sz w:val="24"/>
          <w:szCs w:val="24"/>
          <w:rtl/>
        </w:rPr>
        <w:t xml:space="preserve">שהופיעו בסיפורי רכילות, שירים, פזמונים, דברי דפוס ובדיחות </w:t>
      </w:r>
      <w:r w:rsidR="00D939B7" w:rsidRPr="0044529F">
        <w:rPr>
          <w:rFonts w:asciiTheme="majorBidi" w:hAnsiTheme="majorBidi" w:cs="David" w:hint="cs"/>
          <w:sz w:val="24"/>
          <w:szCs w:val="24"/>
          <w:rtl/>
        </w:rPr>
        <w:t>החרידו את המשטר. "הם לקחו את הקוראים לאזורים אפורים בהם הם יכולים להרהר במחשבה על סדר חברתי אחר"</w:t>
      </w:r>
      <w:r w:rsidR="002C7582" w:rsidRPr="0044529F">
        <w:rPr>
          <w:rFonts w:asciiTheme="majorBidi" w:hAnsiTheme="majorBidi" w:cs="David" w:hint="cs"/>
          <w:sz w:val="24"/>
          <w:szCs w:val="24"/>
          <w:rtl/>
        </w:rPr>
        <w:t xml:space="preserve"> טוען דרנטון.</w:t>
      </w:r>
      <w:r w:rsidR="008F7DB4" w:rsidRPr="0044529F">
        <w:rPr>
          <w:rStyle w:val="FootnoteReference"/>
          <w:rFonts w:asciiTheme="majorBidi" w:hAnsiTheme="majorBidi" w:cs="David"/>
          <w:sz w:val="24"/>
          <w:szCs w:val="24"/>
          <w:rtl/>
        </w:rPr>
        <w:footnoteReference w:id="24"/>
      </w:r>
      <w:r w:rsidR="00B17E28">
        <w:rPr>
          <w:rFonts w:asciiTheme="majorBidi" w:hAnsiTheme="majorBidi" w:cs="David" w:hint="cs"/>
          <w:sz w:val="24"/>
          <w:szCs w:val="24"/>
          <w:rtl/>
        </w:rPr>
        <w:t xml:space="preserve"> </w:t>
      </w:r>
      <w:r w:rsidR="00B6416E">
        <w:rPr>
          <w:rFonts w:asciiTheme="majorBidi" w:hAnsiTheme="majorBidi" w:cs="David" w:hint="cs"/>
          <w:sz w:val="24"/>
          <w:szCs w:val="24"/>
          <w:rtl/>
        </w:rPr>
        <w:t xml:space="preserve">טענתו מזכירה </w:t>
      </w:r>
      <w:r w:rsidR="00E4270B" w:rsidRPr="0044529F">
        <w:rPr>
          <w:rFonts w:asciiTheme="majorBidi" w:hAnsiTheme="majorBidi" w:cs="David" w:hint="cs"/>
          <w:sz w:val="24"/>
          <w:szCs w:val="24"/>
          <w:rtl/>
        </w:rPr>
        <w:t xml:space="preserve"> ציטוט </w:t>
      </w:r>
      <w:r w:rsidR="00B6416E">
        <w:rPr>
          <w:rFonts w:asciiTheme="majorBidi" w:hAnsiTheme="majorBidi" w:cs="David" w:hint="cs"/>
          <w:sz w:val="24"/>
          <w:szCs w:val="24"/>
          <w:rtl/>
        </w:rPr>
        <w:t>מתוך דיוני הועדה למלחמה בהפצת ספרי תועבה.</w:t>
      </w:r>
      <w:r w:rsidR="002C7582" w:rsidRPr="0044529F">
        <w:rPr>
          <w:rFonts w:asciiTheme="majorBidi" w:hAnsiTheme="majorBidi" w:cs="David" w:hint="cs"/>
          <w:sz w:val="24"/>
          <w:szCs w:val="24"/>
          <w:rtl/>
        </w:rPr>
        <w:t xml:space="preserve"> </w:t>
      </w:r>
      <w:r w:rsidR="00B6416E" w:rsidRPr="00B575BB">
        <w:rPr>
          <w:rFonts w:asciiTheme="majorBidi" w:hAnsiTheme="majorBidi" w:cs="David"/>
          <w:b/>
          <w:bCs/>
          <w:rtl/>
        </w:rPr>
        <w:t>"</w:t>
      </w:r>
      <w:r w:rsidR="00B6416E">
        <w:rPr>
          <w:rFonts w:asciiTheme="majorBidi" w:hAnsiTheme="majorBidi" w:cs="David" w:hint="cs"/>
          <w:b/>
          <w:bCs/>
          <w:rtl/>
        </w:rPr>
        <w:t xml:space="preserve">הרי </w:t>
      </w:r>
      <w:r w:rsidR="00B6416E" w:rsidRPr="00B575BB">
        <w:rPr>
          <w:rFonts w:asciiTheme="majorBidi" w:hAnsiTheme="majorBidi" w:cs="David"/>
          <w:b/>
          <w:bCs/>
          <w:rtl/>
        </w:rPr>
        <w:t>אנו אומה תרבותית, מוסרית ומרוסנת</w:t>
      </w:r>
      <w:r w:rsidR="00B6416E" w:rsidRPr="00B575BB">
        <w:rPr>
          <w:rFonts w:asciiTheme="majorBidi" w:hAnsiTheme="majorBidi" w:cs="David"/>
          <w:rtl/>
        </w:rPr>
        <w:t>"</w:t>
      </w:r>
      <w:r w:rsidR="00B6416E" w:rsidRPr="00B575BB">
        <w:rPr>
          <w:rFonts w:asciiTheme="majorBidi" w:hAnsiTheme="majorBidi" w:cs="David" w:hint="cs"/>
          <w:rtl/>
        </w:rPr>
        <w:t>.</w:t>
      </w:r>
      <w:r w:rsidR="00B6416E">
        <w:rPr>
          <w:rFonts w:asciiTheme="majorBidi" w:hAnsiTheme="majorBidi" w:cs="David" w:hint="cs"/>
          <w:rtl/>
        </w:rPr>
        <w:t xml:space="preserve"> בה  </w:t>
      </w:r>
      <w:r w:rsidR="00E4270B" w:rsidRPr="0044529F">
        <w:rPr>
          <w:rFonts w:asciiTheme="majorBidi" w:hAnsiTheme="majorBidi" w:cs="David" w:hint="cs"/>
          <w:sz w:val="24"/>
          <w:szCs w:val="24"/>
          <w:rtl/>
        </w:rPr>
        <w:t xml:space="preserve">גילו חלק מנציגי </w:t>
      </w:r>
      <w:r w:rsidR="008F7DB4" w:rsidRPr="0044529F">
        <w:rPr>
          <w:rFonts w:asciiTheme="majorBidi" w:hAnsiTheme="majorBidi" w:cs="David" w:hint="cs"/>
          <w:sz w:val="24"/>
          <w:szCs w:val="24"/>
          <w:rtl/>
        </w:rPr>
        <w:t xml:space="preserve">רשויות האכיפה </w:t>
      </w:r>
      <w:r w:rsidR="00B6416E">
        <w:rPr>
          <w:rFonts w:asciiTheme="majorBidi" w:hAnsiTheme="majorBidi" w:cs="David" w:hint="cs"/>
          <w:sz w:val="24"/>
          <w:szCs w:val="24"/>
          <w:rtl/>
        </w:rPr>
        <w:t xml:space="preserve">בישראל </w:t>
      </w:r>
      <w:r w:rsidR="008F7DB4" w:rsidRPr="0044529F">
        <w:rPr>
          <w:rFonts w:asciiTheme="majorBidi" w:hAnsiTheme="majorBidi" w:cs="David" w:hint="cs"/>
          <w:sz w:val="24"/>
          <w:szCs w:val="24"/>
          <w:rtl/>
        </w:rPr>
        <w:t xml:space="preserve"> </w:t>
      </w:r>
      <w:r w:rsidR="00E4270B" w:rsidRPr="0044529F">
        <w:rPr>
          <w:rFonts w:asciiTheme="majorBidi" w:hAnsiTheme="majorBidi" w:cs="David" w:hint="cs"/>
          <w:sz w:val="24"/>
          <w:szCs w:val="24"/>
          <w:rtl/>
        </w:rPr>
        <w:t>תפיסה דומה לזו של נציגי "המשטר הישן" בצרפת לפי</w:t>
      </w:r>
      <w:r w:rsidR="008F7DB4" w:rsidRPr="0044529F">
        <w:rPr>
          <w:rFonts w:asciiTheme="majorBidi" w:hAnsiTheme="majorBidi" w:cs="David" w:hint="cs"/>
          <w:sz w:val="24"/>
          <w:szCs w:val="24"/>
          <w:rtl/>
        </w:rPr>
        <w:t xml:space="preserve"> .</w:t>
      </w:r>
      <w:r w:rsidR="008F7DB4" w:rsidRPr="0044529F">
        <w:rPr>
          <w:rStyle w:val="FootnoteReference"/>
          <w:rFonts w:asciiTheme="majorBidi" w:hAnsiTheme="majorBidi" w:cs="David"/>
          <w:sz w:val="24"/>
          <w:szCs w:val="24"/>
          <w:rtl/>
        </w:rPr>
        <w:footnoteReference w:id="25"/>
      </w:r>
    </w:p>
    <w:p w14:paraId="091558AF" w14:textId="77777777" w:rsidR="00E910A6" w:rsidRPr="00AB68F4" w:rsidRDefault="00E910A6" w:rsidP="00E910A6">
      <w:pPr>
        <w:spacing w:line="360" w:lineRule="auto"/>
        <w:ind w:firstLine="589"/>
        <w:contextualSpacing/>
        <w:rPr>
          <w:rFonts w:asciiTheme="minorBidi" w:hAnsiTheme="minorBidi"/>
          <w:sz w:val="24"/>
          <w:szCs w:val="24"/>
          <w:rtl/>
        </w:rPr>
      </w:pPr>
      <w:r w:rsidRPr="00AB68F4">
        <w:rPr>
          <w:rFonts w:asciiTheme="minorBidi" w:hAnsiTheme="minorBidi"/>
          <w:sz w:val="24"/>
          <w:szCs w:val="24"/>
          <w:rtl/>
        </w:rPr>
        <w:t>ספרות פופולרית, רבי מכר ופורנוגרפיה</w:t>
      </w:r>
    </w:p>
    <w:p w14:paraId="12F7EBCC" w14:textId="77777777" w:rsidR="00E910A6" w:rsidRPr="00AB68F4" w:rsidRDefault="00E910A6" w:rsidP="00E910A6">
      <w:pPr>
        <w:spacing w:line="360" w:lineRule="auto"/>
        <w:ind w:firstLine="589"/>
        <w:contextualSpacing/>
        <w:rPr>
          <w:rFonts w:asciiTheme="minorBidi" w:hAnsiTheme="minorBidi"/>
          <w:sz w:val="24"/>
          <w:szCs w:val="24"/>
          <w:rtl/>
        </w:rPr>
      </w:pPr>
    </w:p>
    <w:p w14:paraId="4C1DA9C1" w14:textId="77777777" w:rsidR="00E910A6" w:rsidRPr="00AB68F4" w:rsidRDefault="00E910A6" w:rsidP="00E910A6">
      <w:pPr>
        <w:spacing w:line="360" w:lineRule="auto"/>
        <w:ind w:firstLine="589"/>
        <w:contextualSpacing/>
        <w:rPr>
          <w:rFonts w:asciiTheme="minorBidi" w:hAnsiTheme="minorBidi"/>
          <w:sz w:val="24"/>
          <w:szCs w:val="24"/>
          <w:rtl/>
        </w:rPr>
      </w:pPr>
    </w:p>
    <w:p w14:paraId="2906373E" w14:textId="77777777" w:rsidR="00E910A6" w:rsidRPr="00AB68F4" w:rsidRDefault="00E910A6" w:rsidP="00E910A6">
      <w:pPr>
        <w:tabs>
          <w:tab w:val="left" w:pos="7597"/>
        </w:tabs>
        <w:spacing w:line="360" w:lineRule="auto"/>
        <w:rPr>
          <w:rFonts w:asciiTheme="minorBidi" w:hAnsiTheme="minorBidi"/>
          <w:color w:val="000000" w:themeColor="text1"/>
          <w:sz w:val="24"/>
          <w:szCs w:val="24"/>
          <w:rtl/>
        </w:rPr>
      </w:pPr>
      <w:r w:rsidRPr="00AB68F4">
        <w:rPr>
          <w:rFonts w:asciiTheme="minorBidi" w:hAnsiTheme="minorBidi"/>
          <w:sz w:val="24"/>
          <w:szCs w:val="24"/>
          <w:rtl/>
          <w:lang w:val="fr-FR"/>
        </w:rPr>
        <w:t xml:space="preserve">כפי שתואר עד כה, המחקר שדן בתופעת הספרות הפורנוגרפית בכריכה רכה שהופיעה בשנות הששים נערך בהתייחס אל הז׳אנר של הספרות הפורנוגרפית והמסורת שלה בתרבות העברית,  כמו כן, המחקר בחן ספרות זו והמאבק בה כספרות תועבה, כפי שהתייחס אליה הממסד שנלחם בה וכך ניתח אותה בהקשר הטענה שהיא ׳גורם משחית ומקלקל ערכים׳ (בן ארי --- 23 -25?).  המחקר נעשה גם בהתבסס על ההגדרה האסנסיאליסטית של הפורנוגרפיה כספרות נחותה ש״נועדה לקריאה ביד אחת״ (אלברוני), ספרות  </w:t>
      </w:r>
      <w:r w:rsidRPr="00AB68F4">
        <w:rPr>
          <w:rFonts w:asciiTheme="minorBidi" w:hAnsiTheme="minorBidi"/>
          <w:sz w:val="24"/>
          <w:szCs w:val="24"/>
          <w:rtl/>
        </w:rPr>
        <w:t xml:space="preserve">שנועדה לסיפוק התשוקות, הצרכים והשאיפות של המין הגברי </w:t>
      </w:r>
      <w:r w:rsidRPr="00AB68F4">
        <w:rPr>
          <w:rFonts w:asciiTheme="minorBidi" w:hAnsiTheme="minorBidi"/>
          <w:sz w:val="24"/>
          <w:szCs w:val="24"/>
          <w:rtl/>
          <w:lang w:val="fr-FR"/>
        </w:rPr>
        <w:t xml:space="preserve">–.  בן ארי אף סוקרת את ההסטוריה של מאבק החוק בספרות התועבה. מחקרה של בן ארי היטיב לתאר את זירת הייצור של הספרות הפורנוגרפית בהקשר של </w:t>
      </w:r>
      <w:r w:rsidRPr="00AB68F4">
        <w:rPr>
          <w:rFonts w:asciiTheme="minorBidi" w:hAnsiTheme="minorBidi"/>
          <w:sz w:val="24"/>
          <w:szCs w:val="24"/>
          <w:rtl/>
          <w:lang w:val="fr-FR"/>
        </w:rPr>
        <w:lastRenderedPageBreak/>
        <w:t xml:space="preserve">תקופתה  </w:t>
      </w:r>
      <w:r w:rsidRPr="00AB68F4">
        <w:rPr>
          <w:rFonts w:asciiTheme="minorBidi" w:hAnsiTheme="minorBidi"/>
          <w:sz w:val="24"/>
          <w:szCs w:val="24"/>
          <w:rtl/>
        </w:rPr>
        <w:t xml:space="preserve">(בן ארי, </w:t>
      </w:r>
      <w:r w:rsidRPr="00AB68F4">
        <w:rPr>
          <w:rFonts w:asciiTheme="minorBidi" w:hAnsiTheme="minorBidi"/>
          <w:sz w:val="24"/>
          <w:szCs w:val="24"/>
          <w:highlight w:val="yellow"/>
          <w:rtl/>
        </w:rPr>
        <w:t>וייסבורד</w:t>
      </w:r>
      <w:r w:rsidRPr="00AB68F4">
        <w:rPr>
          <w:rFonts w:asciiTheme="minorBidi" w:hAnsiTheme="minorBidi"/>
          <w:sz w:val="24"/>
          <w:szCs w:val="24"/>
          <w:rtl/>
        </w:rPr>
        <w:t xml:space="preserve">,  אשד), והוא בחן זאת מבעד לנקודת המבט והמינוח של בני התקופה –כ׳ספרי כיס׳ וכונו לרוב ׳רומן זעיר׳ (על ידי המוצאים לאור וקהל הקוראים) ואשר זוהו על ידי הממסד כ׳פרסומי תועבה׳ וכ׳ספרות אסורה׳.   </w:t>
      </w:r>
      <w:r w:rsidRPr="00AB68F4">
        <w:rPr>
          <w:rFonts w:asciiTheme="minorBidi" w:hAnsiTheme="minorBidi"/>
          <w:color w:val="000000" w:themeColor="text1"/>
          <w:sz w:val="24"/>
          <w:szCs w:val="24"/>
          <w:rtl/>
          <w:lang w:val="fr-FR"/>
        </w:rPr>
        <w:t>הפורנוגרפיה הוא תופעה מודרנית (171) ומתחילת המאה העשרים נתפסה כסימן לחברה לא-מתוקנת (179).    הגישה הממסדית הנורמטיבית ראתה בספרות זו משקפת פגם מוסרי או אנומליה פסיכולוגית של צרכניה.  המשטרה חשבה שזה קשור בנטיה לעבריינות מין והפרעות לסדר הציבורי (180, ביחס לאנגליה באמצע המאה העשרים).  מערכת המשפט ראתה בה מקור להשחתה ולהדחה מדרך הישר, מקור לאלימות חברתי (</w:t>
      </w:r>
      <w:r w:rsidRPr="00AB68F4">
        <w:rPr>
          <w:rFonts w:asciiTheme="minorBidi" w:hAnsiTheme="minorBidi"/>
          <w:color w:val="000000" w:themeColor="text1"/>
          <w:sz w:val="24"/>
          <w:szCs w:val="24"/>
          <w:rtl/>
        </w:rPr>
        <w:t xml:space="preserve">סמית, סנסציות של ספרות זולה, עמ׳ 180).  </w:t>
      </w:r>
    </w:p>
    <w:p w14:paraId="6E820F1A" w14:textId="77777777" w:rsidR="00E910A6" w:rsidRPr="00AB68F4" w:rsidRDefault="00E910A6" w:rsidP="00E910A6">
      <w:pPr>
        <w:spacing w:line="360" w:lineRule="auto"/>
        <w:ind w:firstLine="589"/>
        <w:contextualSpacing/>
        <w:rPr>
          <w:rFonts w:asciiTheme="minorBidi" w:hAnsiTheme="minorBidi"/>
          <w:sz w:val="24"/>
          <w:szCs w:val="24"/>
          <w:rtl/>
        </w:rPr>
      </w:pPr>
      <w:r w:rsidRPr="00AB68F4">
        <w:rPr>
          <w:rFonts w:asciiTheme="minorBidi" w:hAnsiTheme="minorBidi"/>
          <w:b/>
          <w:bCs/>
          <w:color w:val="FF0000"/>
          <w:sz w:val="24"/>
          <w:szCs w:val="24"/>
          <w:rtl/>
        </w:rPr>
        <w:t xml:space="preserve">כדי לדון במשמעותה של תופעת </w:t>
      </w:r>
      <w:r w:rsidRPr="00AB68F4">
        <w:rPr>
          <w:rFonts w:asciiTheme="minorBidi" w:hAnsiTheme="minorBidi"/>
          <w:sz w:val="24"/>
          <w:szCs w:val="24"/>
          <w:rtl/>
        </w:rPr>
        <w:t xml:space="preserve">הספרות פורנוגרפית, ובמיוחד נוכח מחזור התפוצה הגדול שלה, למקם ספרות זו במסגרת המחשבה על </w:t>
      </w:r>
      <w:r w:rsidRPr="00AB68F4">
        <w:rPr>
          <w:rFonts w:asciiTheme="minorBidi" w:hAnsiTheme="minorBidi"/>
          <w:i/>
          <w:iCs/>
          <w:sz w:val="24"/>
          <w:szCs w:val="24"/>
          <w:rtl/>
        </w:rPr>
        <w:t>ספרות פופולרית רבת מכר</w:t>
      </w:r>
      <w:r w:rsidRPr="00AB68F4">
        <w:rPr>
          <w:rFonts w:asciiTheme="minorBidi" w:hAnsiTheme="minorBidi"/>
          <w:sz w:val="24"/>
          <w:szCs w:val="24"/>
          <w:rtl/>
        </w:rPr>
        <w:t xml:space="preserve">, בהדגש של התפוצה הרחבה של התופעה בשנים האמורות.  בהתבסס על העובדה שאף על פי שספרים אלו הוכרו בפומבי כספרות זולה וכך היו גם נסיבות ההפקה, ההפצה והצריכה של ספרות זו, ועם שנחשבו ספרות תועבה על ידי הממסד ולא עברו בערוצים הרשמיים של תעשיית הספרים, מדובר היה ללא ספק מדובר היה  בקריאה פופולרית, שכן לספרים אלו היה שוק שגדל במהירות ובהתמדה.  </w:t>
      </w:r>
      <w:r w:rsidRPr="00AB68F4">
        <w:rPr>
          <w:rFonts w:asciiTheme="minorBidi" w:hAnsiTheme="minorBidi"/>
          <w:color w:val="FF0000"/>
          <w:sz w:val="24"/>
          <w:szCs w:val="24"/>
          <w:rtl/>
        </w:rPr>
        <w:t>הערה: היום ערוצי ההפצה האלטרנטיביים בולטים יותר, באתרי אינטרנט ובהוצאות עצמיות.</w:t>
      </w:r>
      <w:r w:rsidRPr="00AB68F4">
        <w:rPr>
          <w:rFonts w:asciiTheme="minorBidi" w:hAnsiTheme="minorBidi"/>
          <w:sz w:val="24"/>
          <w:szCs w:val="24"/>
          <w:rtl/>
        </w:rPr>
        <w:t xml:space="preserve">  כיצד היא יכולה לשקף זרמים תרבותיים שנבחנים והאם יש בכוחה לשקף ספרות הפורנוגרפית בשנים אלו שלהי שנות החמישים ותחילת שנות השישים ואם ברצוננו להאציל על הספרות הפופולרית את התכונה לשקף זרמים תרבותיים.  </w:t>
      </w:r>
    </w:p>
    <w:p w14:paraId="0E8A4086" w14:textId="77777777" w:rsidR="00E910A6" w:rsidRPr="00AB68F4" w:rsidRDefault="00E910A6" w:rsidP="00E910A6">
      <w:pPr>
        <w:spacing w:line="360" w:lineRule="auto"/>
        <w:ind w:firstLine="589"/>
        <w:contextualSpacing/>
        <w:rPr>
          <w:rFonts w:asciiTheme="minorBidi" w:hAnsiTheme="minorBidi"/>
          <w:b/>
          <w:bCs/>
          <w:sz w:val="24"/>
          <w:szCs w:val="24"/>
          <w:rtl/>
        </w:rPr>
      </w:pPr>
      <w:r w:rsidRPr="00AB68F4">
        <w:rPr>
          <w:rFonts w:asciiTheme="minorBidi" w:hAnsiTheme="minorBidi"/>
          <w:b/>
          <w:bCs/>
          <w:sz w:val="24"/>
          <w:szCs w:val="24"/>
          <w:rtl/>
        </w:rPr>
        <w:t xml:space="preserve">לפיכך, מקורות גישתנו לדיון בהקשר החברתי והפוליטי שבתוכו התגלגלה הספרות הפורנוגרפית בתקופה זו הן, ראשית, </w:t>
      </w:r>
      <w:r w:rsidRPr="00AB68F4">
        <w:rPr>
          <w:rFonts w:asciiTheme="minorBidi" w:hAnsiTheme="minorBidi"/>
          <w:b/>
          <w:bCs/>
          <w:i/>
          <w:iCs/>
          <w:sz w:val="24"/>
          <w:szCs w:val="24"/>
          <w:rtl/>
        </w:rPr>
        <w:t>מערכת הספרות הפופולרית</w:t>
      </w:r>
      <w:r w:rsidRPr="00AB68F4">
        <w:rPr>
          <w:rFonts w:asciiTheme="minorBidi" w:hAnsiTheme="minorBidi"/>
          <w:b/>
          <w:bCs/>
          <w:sz w:val="24"/>
          <w:szCs w:val="24"/>
          <w:rtl/>
        </w:rPr>
        <w:t xml:space="preserve"> ובמיוחד תת-המערכת של </w:t>
      </w:r>
      <w:r w:rsidRPr="00AB68F4">
        <w:rPr>
          <w:rFonts w:asciiTheme="minorBidi" w:hAnsiTheme="minorBidi"/>
          <w:b/>
          <w:bCs/>
          <w:i/>
          <w:iCs/>
          <w:sz w:val="24"/>
          <w:szCs w:val="24"/>
          <w:rtl/>
        </w:rPr>
        <w:t>הספרות הזולה</w:t>
      </w:r>
      <w:r w:rsidRPr="00AB68F4">
        <w:rPr>
          <w:rFonts w:asciiTheme="minorBidi" w:hAnsiTheme="minorBidi"/>
          <w:b/>
          <w:bCs/>
          <w:sz w:val="24"/>
          <w:szCs w:val="24"/>
          <w:rtl/>
        </w:rPr>
        <w:t xml:space="preserve"> והחידוש הוא נקודת המבט של </w:t>
      </w:r>
      <w:r w:rsidRPr="00AB68F4">
        <w:rPr>
          <w:rFonts w:asciiTheme="minorBidi" w:hAnsiTheme="minorBidi"/>
          <w:b/>
          <w:bCs/>
          <w:i/>
          <w:iCs/>
          <w:sz w:val="24"/>
          <w:szCs w:val="24"/>
          <w:rtl/>
        </w:rPr>
        <w:t>השוק והספר כסחורה</w:t>
      </w:r>
      <w:r w:rsidRPr="00AB68F4">
        <w:rPr>
          <w:rFonts w:asciiTheme="minorBidi" w:hAnsiTheme="minorBidi"/>
          <w:b/>
          <w:bCs/>
          <w:sz w:val="24"/>
          <w:szCs w:val="24"/>
          <w:rtl/>
        </w:rPr>
        <w:t xml:space="preserve"> ובמיוחד תופעת רבי המכר. שנית, גישות שמקורן בפוסטמודרניזם ובלימודי תרבות שאדישות לאבחנה בין גבוה לנמוך, אינן מכילות יסוד נורמטיבי ומתייחסות לז׳אנרים של ספרות גבוהה ונמוכה כמקשה אחת.  </w:t>
      </w:r>
    </w:p>
    <w:p w14:paraId="68DA13B1" w14:textId="77777777" w:rsidR="00E910A6" w:rsidRPr="00AB68F4" w:rsidRDefault="00E910A6" w:rsidP="00E910A6">
      <w:pPr>
        <w:spacing w:line="360" w:lineRule="auto"/>
        <w:ind w:firstLine="589"/>
        <w:contextualSpacing/>
        <w:rPr>
          <w:rFonts w:asciiTheme="minorBidi" w:hAnsiTheme="minorBidi"/>
          <w:strike/>
          <w:sz w:val="24"/>
          <w:szCs w:val="24"/>
          <w:highlight w:val="green"/>
          <w:rtl/>
          <w:lang w:val="fr-FR"/>
        </w:rPr>
      </w:pPr>
      <w:r w:rsidRPr="00AB68F4">
        <w:rPr>
          <w:rFonts w:asciiTheme="minorBidi" w:hAnsiTheme="minorBidi"/>
          <w:strike/>
          <w:sz w:val="24"/>
          <w:szCs w:val="24"/>
          <w:rtl/>
        </w:rPr>
        <w:t>בעקבות</w:t>
      </w:r>
      <w:r w:rsidRPr="00AB68F4">
        <w:rPr>
          <w:rFonts w:asciiTheme="minorBidi" w:hAnsiTheme="minorBidi"/>
          <w:b/>
          <w:bCs/>
          <w:strike/>
          <w:sz w:val="24"/>
          <w:szCs w:val="24"/>
          <w:rtl/>
        </w:rPr>
        <w:t xml:space="preserve"> </w:t>
      </w:r>
      <w:r w:rsidRPr="00AB68F4">
        <w:rPr>
          <w:rFonts w:asciiTheme="minorBidi" w:hAnsiTheme="minorBidi"/>
          <w:strike/>
          <w:color w:val="000000" w:themeColor="text1"/>
          <w:sz w:val="24"/>
          <w:szCs w:val="24"/>
          <w:rtl/>
          <w:lang w:val="fr-FR"/>
        </w:rPr>
        <w:t>בוטינג, הטיפול בפורנוגרפיה של שנות החמישים נכון יהיה שיישאב  משני סוגי דיון, החופפים זה את זה: ההקשר החברתי והפוליטי שבתוכו הם התגלגלו ומערך ערכים ביקורתיים ותרבותיים שנועד להקנות להם ערך (161).  נכון יהיה להתרחק מניתוח היסטוריציסטי ולנתק את הדיון מן המושגים בני-הזמן שדרכם הובנה התופעה.</w:t>
      </w:r>
    </w:p>
    <w:p w14:paraId="1132644A" w14:textId="77777777" w:rsidR="00E910A6" w:rsidRPr="00AB68F4" w:rsidRDefault="00E910A6" w:rsidP="00E910A6">
      <w:pPr>
        <w:spacing w:line="360" w:lineRule="auto"/>
        <w:ind w:firstLine="589"/>
        <w:contextualSpacing/>
        <w:rPr>
          <w:rFonts w:asciiTheme="minorBidi" w:hAnsiTheme="minorBidi"/>
          <w:sz w:val="24"/>
          <w:szCs w:val="24"/>
          <w:rtl/>
        </w:rPr>
      </w:pPr>
      <w:r w:rsidRPr="00AB68F4">
        <w:rPr>
          <w:rFonts w:asciiTheme="minorBidi" w:hAnsiTheme="minorBidi"/>
          <w:b/>
          <w:bCs/>
          <w:sz w:val="24"/>
          <w:szCs w:val="24"/>
          <w:rtl/>
        </w:rPr>
        <w:t>ספרות פופולרית</w:t>
      </w:r>
      <w:r w:rsidRPr="00AB68F4">
        <w:rPr>
          <w:rFonts w:asciiTheme="minorBidi" w:hAnsiTheme="minorBidi"/>
          <w:sz w:val="24"/>
          <w:szCs w:val="24"/>
          <w:rtl/>
        </w:rPr>
        <w:t xml:space="preserve"> נקודת המוצא אל ספרות זו היא מערכת הספרות הפופולרית בהתאם למיקומה היחסי במערכת הספרות—הערה: ועל בסיס הגדרות אלו ביססו בן ארי ואחרים את מחקריהם.--  בהגדרה הקלאסית של תיאורית רב-מערכת הספרות המונח ספרות פופולרית מציין תת-מערכת ברב-מערכת הספרות  (אבן זהר) שתוצריה ממוקמים בשולי המערכת התרבותית  ונחשבים אנטיתזה לתרבות הרשמית והקאנונית.  המיקום בשוליים גורם לכך שהם </w:t>
      </w:r>
      <w:r w:rsidRPr="00AB68F4">
        <w:rPr>
          <w:rFonts w:asciiTheme="minorBidi" w:hAnsiTheme="minorBidi"/>
          <w:sz w:val="24"/>
          <w:szCs w:val="24"/>
          <w:rtl/>
        </w:rPr>
        <w:lastRenderedPageBreak/>
        <w:t>נעדרי יוקרה ונדחים על ידי מוסדות רשמיים ששולטים בשדרות הייצור התרבותי.  (לפי זוהר שביט המונחים פופולרי ולא-קאנוני חופפים---).  המערכת הפופולרית, המכונה גם ספרות לא-קאנונית על פי תיאוריה זו,  נחותה באופן אינהרנטי מן הספרות הקאנונית בהיבטים של תוכן, סגנון וקהל קוראים משום שהיא מערכת משנית  ואינה ראשונית ויצרנית (שם).  תת-מערכת הספרות הלא-קאנונית מרובדת גם היא וגם בה קיימים מרכז  ושוליים, המפרידים בין תוצרים פופולריים ברמה גבוהה לכאלו ברמה נמוכה, כלומר, תוצרים שנחשבים בעלי ערך או, לחילופין, חסרי ערך תרבותי או ספרותי</w:t>
      </w:r>
      <w:r w:rsidRPr="00AB68F4">
        <w:rPr>
          <w:rFonts w:asciiTheme="minorBidi" w:hAnsiTheme="minorBidi"/>
          <w:color w:val="FF0000"/>
          <w:sz w:val="24"/>
          <w:szCs w:val="24"/>
          <w:rtl/>
        </w:rPr>
        <w:t xml:space="preserve">. </w:t>
      </w:r>
      <w:r w:rsidRPr="00AB68F4">
        <w:rPr>
          <w:rFonts w:asciiTheme="minorBidi" w:hAnsiTheme="minorBidi"/>
          <w:sz w:val="24"/>
          <w:szCs w:val="24"/>
          <w:rtl/>
        </w:rPr>
        <w:t xml:space="preserve"> (התיאוריה של אבן זוהר אינה עוסקת בשוק הכלכלי אלא בדינאמיות של רפרטואר התחבולות  -עוד) </w:t>
      </w:r>
    </w:p>
    <w:p w14:paraId="553E2F71" w14:textId="77777777" w:rsidR="00E910A6" w:rsidRPr="00AB68F4" w:rsidRDefault="00E910A6" w:rsidP="00E910A6">
      <w:pPr>
        <w:spacing w:line="360" w:lineRule="auto"/>
        <w:ind w:firstLine="589"/>
        <w:contextualSpacing/>
        <w:rPr>
          <w:rFonts w:asciiTheme="minorBidi" w:hAnsiTheme="minorBidi"/>
          <w:sz w:val="24"/>
          <w:szCs w:val="24"/>
          <w:rtl/>
        </w:rPr>
      </w:pPr>
      <w:r w:rsidRPr="00AB68F4">
        <w:rPr>
          <w:rFonts w:asciiTheme="minorBidi" w:hAnsiTheme="minorBidi"/>
          <w:sz w:val="24"/>
          <w:szCs w:val="24"/>
          <w:rtl/>
        </w:rPr>
        <w:t>ספרות פופולרית מכילה יסוד מהותי של תרבות נגד דווקא בשל מיקומה בשוליים. בכך שהיא אינה מחוייבת לציפיות אסתטיות ואתיות, מתנערת מהן וחוצה את גבולות המותר בתרבות הגבוהה,</w:t>
      </w:r>
      <w:r w:rsidRPr="00AB68F4">
        <w:rPr>
          <w:rFonts w:asciiTheme="minorBidi" w:hAnsiTheme="minorBidi"/>
          <w:sz w:val="24"/>
          <w:szCs w:val="24"/>
        </w:rPr>
        <w:t xml:space="preserve"> (Schickmanter 31</w:t>
      </w:r>
      <w:r w:rsidRPr="00AB68F4">
        <w:rPr>
          <w:rFonts w:asciiTheme="minorBidi" w:hAnsiTheme="minorBidi"/>
          <w:sz w:val="24"/>
          <w:szCs w:val="24"/>
          <w:rtl/>
        </w:rPr>
        <w:t xml:space="preserve"> היא מבטאת את ההיפך מטעם טוב ו/או ממוסכמות חשיבה תרבותיות ויכולה להיות רדיקלית וחסרת גבולות.  </w:t>
      </w:r>
    </w:p>
    <w:p w14:paraId="4DAEE39B" w14:textId="77777777" w:rsidR="00E910A6" w:rsidRPr="00AB68F4" w:rsidRDefault="00E910A6" w:rsidP="00E910A6">
      <w:pPr>
        <w:spacing w:line="360" w:lineRule="auto"/>
        <w:ind w:firstLine="589"/>
        <w:contextualSpacing/>
        <w:rPr>
          <w:rFonts w:asciiTheme="minorBidi" w:hAnsiTheme="minorBidi"/>
          <w:sz w:val="24"/>
          <w:szCs w:val="24"/>
          <w:rtl/>
        </w:rPr>
      </w:pPr>
      <w:r w:rsidRPr="00AB68F4">
        <w:rPr>
          <w:rFonts w:asciiTheme="minorBidi" w:hAnsiTheme="minorBidi"/>
          <w:sz w:val="24"/>
          <w:szCs w:val="24"/>
          <w:rtl/>
        </w:rPr>
        <w:t xml:space="preserve"> השיח האקטואלי על ספרות פופולרית מדגיש במיוחד אספקט אחרון זה, שאותו הוא מייחס להיותה של הספרות הפופולרית כפופה להגיון הכלכלי של היצע וביקוש הרבה יותר מאשר לדחף היצירתי. מכיוון ש</w:t>
      </w:r>
      <w:r w:rsidRPr="00AB68F4">
        <w:rPr>
          <w:rFonts w:asciiTheme="minorBidi" w:hAnsiTheme="minorBidi"/>
          <w:sz w:val="24"/>
          <w:szCs w:val="24"/>
          <w:rtl/>
          <w:lang w:val="fr-FR"/>
        </w:rPr>
        <w:t xml:space="preserve">(160)  שדה הייצור הספרותי של הספרות הפופולרית מעורב כולו בשיקולים מסחריים ולא של חזון של היוצר, חידוש צורני או יצירתיות (ממ כל מה שקראתי ---) היא חופשיה מאילוצים וריסונים של טעם טוב.  יתירה מכך, </w:t>
      </w:r>
      <w:r w:rsidRPr="00AB68F4">
        <w:rPr>
          <w:rFonts w:asciiTheme="minorBidi" w:hAnsiTheme="minorBidi"/>
          <w:sz w:val="24"/>
          <w:szCs w:val="24"/>
          <w:rtl/>
        </w:rPr>
        <w:t xml:space="preserve">משום שהיא תלויה בקהל קוראים שצורך אותה,  לספרות הפופולרית יש במהותה הכוח לבטא זרמים תודעתיים של ההמון שרוחשים מתחת לפני השטח של התרבות הרשמית.  </w:t>
      </w:r>
    </w:p>
    <w:p w14:paraId="495E9E2E" w14:textId="77777777" w:rsidR="00E910A6" w:rsidRPr="00AB68F4" w:rsidRDefault="00E910A6" w:rsidP="00E910A6">
      <w:pPr>
        <w:spacing w:line="360" w:lineRule="auto"/>
        <w:ind w:firstLine="589"/>
        <w:contextualSpacing/>
        <w:rPr>
          <w:rFonts w:asciiTheme="minorBidi" w:hAnsiTheme="minorBidi"/>
          <w:sz w:val="24"/>
          <w:szCs w:val="24"/>
          <w:rtl/>
        </w:rPr>
      </w:pPr>
      <w:r w:rsidRPr="00AB68F4">
        <w:rPr>
          <w:rFonts w:asciiTheme="minorBidi" w:hAnsiTheme="minorBidi"/>
          <w:sz w:val="24"/>
          <w:szCs w:val="24"/>
          <w:rtl/>
        </w:rPr>
        <w:t xml:space="preserve">יסודות אלה, המאפיינים את הזירה הפופולרית של צריכת ספרות, הולידה את מושג הבסטסלר, שמביא למיצוי את תפיסת הספר כמוצר צריכה.  </w:t>
      </w:r>
    </w:p>
    <w:p w14:paraId="4DE721A1" w14:textId="77777777" w:rsidR="00E910A6" w:rsidRPr="00AB68F4" w:rsidRDefault="00E910A6" w:rsidP="00E910A6">
      <w:pPr>
        <w:spacing w:line="360" w:lineRule="auto"/>
        <w:ind w:firstLine="589"/>
        <w:contextualSpacing/>
        <w:rPr>
          <w:rFonts w:asciiTheme="minorBidi" w:hAnsiTheme="minorBidi"/>
          <w:sz w:val="24"/>
          <w:szCs w:val="24"/>
        </w:rPr>
      </w:pPr>
      <w:r w:rsidRPr="00AB68F4">
        <w:rPr>
          <w:rFonts w:asciiTheme="minorBidi" w:hAnsiTheme="minorBidi"/>
          <w:sz w:val="24"/>
          <w:szCs w:val="24"/>
        </w:rPr>
        <w:t>Fred Botting, bestselling fiction, machinery, economy, excess</w:t>
      </w:r>
    </w:p>
    <w:p w14:paraId="3701EBF0" w14:textId="77777777" w:rsidR="00E910A6" w:rsidRPr="00AB68F4" w:rsidRDefault="00E910A6" w:rsidP="00E910A6">
      <w:pPr>
        <w:spacing w:line="360" w:lineRule="auto"/>
        <w:ind w:firstLine="589"/>
        <w:contextualSpacing/>
        <w:rPr>
          <w:rFonts w:asciiTheme="minorBidi" w:hAnsiTheme="minorBidi"/>
          <w:sz w:val="24"/>
          <w:szCs w:val="24"/>
          <w:rtl/>
          <w:lang w:val="fr-FR"/>
        </w:rPr>
      </w:pPr>
      <w:r w:rsidRPr="00AB68F4">
        <w:rPr>
          <w:rFonts w:asciiTheme="minorBidi" w:hAnsiTheme="minorBidi"/>
          <w:sz w:val="24"/>
          <w:szCs w:val="24"/>
          <w:rtl/>
        </w:rPr>
        <w:t>בוטינג מציין שבסט סלר אינו רק תת-קטגוריה פרטיקולרית בספרות פופולרית אלא שיש לה תכונות מבחינות ומאפיינים שהן בנוסף  ולפני כל הופעה ברשימות רבי מכר (</w:t>
      </w:r>
      <w:r w:rsidRPr="00AB68F4">
        <w:rPr>
          <w:rFonts w:asciiTheme="minorBidi" w:hAnsiTheme="minorBidi"/>
          <w:sz w:val="24"/>
          <w:szCs w:val="24"/>
          <w:rtl/>
          <w:lang w:val="fr-FR"/>
        </w:rPr>
        <w:t xml:space="preserve"> </w:t>
      </w:r>
      <w:r w:rsidRPr="00AB68F4">
        <w:rPr>
          <w:rFonts w:asciiTheme="minorBidi" w:hAnsiTheme="minorBidi"/>
          <w:sz w:val="24"/>
          <w:szCs w:val="24"/>
        </w:rPr>
        <w:t xml:space="preserve">Botting, </w:t>
      </w:r>
      <w:r w:rsidRPr="00AB68F4">
        <w:rPr>
          <w:rFonts w:asciiTheme="minorBidi" w:hAnsiTheme="minorBidi"/>
          <w:sz w:val="24"/>
          <w:szCs w:val="24"/>
          <w:rtl/>
        </w:rPr>
        <w:t xml:space="preserve">160).  </w:t>
      </w:r>
      <w:r w:rsidRPr="00AB68F4">
        <w:rPr>
          <w:rFonts w:asciiTheme="minorBidi" w:hAnsiTheme="minorBidi"/>
          <w:sz w:val="24"/>
          <w:szCs w:val="24"/>
          <w:rtl/>
          <w:lang w:val="fr-FR"/>
        </w:rPr>
        <w:t xml:space="preserve">זו ספרות שמודעת לשוק הסחורות, לציפיות הקהל, הדימויים, השאיפות, סגנון החיים.  ספר רב מכר נמדד לפי כמות מכירות, ואף שהמונח מסמן במהותו מספר יוצא-דופן של מכירות אין זהו הקריטריון היחיד; מדובר בספרות ז׳אנר והספר נתפס כסחורה וכמוצר צריכה.  ספר רב מכר מביא לשיא ולמיצוי את הגיון היסוד של הספרות הפופולרית - בספרות פופולרית הכתיבה היא מקצועית </w:t>
      </w:r>
      <w:r w:rsidRPr="00AB68F4">
        <w:rPr>
          <w:rFonts w:asciiTheme="minorBidi" w:hAnsiTheme="minorBidi"/>
          <w:sz w:val="24"/>
          <w:szCs w:val="24"/>
        </w:rPr>
        <w:t xml:space="preserve">professionalized </w:t>
      </w:r>
      <w:r w:rsidRPr="00AB68F4">
        <w:rPr>
          <w:rFonts w:asciiTheme="minorBidi" w:hAnsiTheme="minorBidi"/>
          <w:sz w:val="24"/>
          <w:szCs w:val="24"/>
          <w:rtl/>
          <w:lang w:val="fr-FR"/>
        </w:rPr>
        <w:t xml:space="preserve"> וסופרים פועלים במסגרת ההבנה שהם בתוך יחסי חליפין מסחריים ולא מעל להם. הרעיון של רבי המכר מכיל בתוכו עולם של סחורות, ייצור וצריכה, עולם שפועל במונחים של מדדים כמותיים ומדדים של עלות ורווח, כשאלה משמשים תחמושת כנגד שיפוט אסתטי וביקורתי (בוטינג 161) ואכן אין דנים ברבי מכר דיון שמקורו אסתטי-ספרותי.  </w:t>
      </w:r>
    </w:p>
    <w:p w14:paraId="5FC536D8" w14:textId="77777777" w:rsidR="00E910A6" w:rsidRPr="00AB68F4" w:rsidRDefault="00E910A6" w:rsidP="00E910A6">
      <w:pPr>
        <w:spacing w:line="360" w:lineRule="auto"/>
        <w:ind w:firstLine="589"/>
        <w:contextualSpacing/>
        <w:rPr>
          <w:rFonts w:asciiTheme="minorBidi" w:hAnsiTheme="minorBidi"/>
          <w:sz w:val="24"/>
          <w:szCs w:val="24"/>
          <w:rtl/>
        </w:rPr>
      </w:pPr>
      <w:r w:rsidRPr="00AB68F4">
        <w:rPr>
          <w:rFonts w:asciiTheme="minorBidi" w:hAnsiTheme="minorBidi"/>
          <w:sz w:val="24"/>
          <w:szCs w:val="24"/>
          <w:rtl/>
        </w:rPr>
        <w:t xml:space="preserve">כלי הדיון הנוכחיים של ביקורת הספרות אינם שומרים על קו מפריד בין הגבוה והנמוך, הגישות אינן נורמטיביות וקובעות טעמים או מוסר והן אדישות לאבחנה בין תרבות גבוהה </w:t>
      </w:r>
      <w:r w:rsidRPr="00AB68F4">
        <w:rPr>
          <w:rFonts w:asciiTheme="minorBidi" w:hAnsiTheme="minorBidi"/>
          <w:sz w:val="24"/>
          <w:szCs w:val="24"/>
          <w:rtl/>
        </w:rPr>
        <w:lastRenderedPageBreak/>
        <w:t xml:space="preserve">ונמוכה </w:t>
      </w:r>
      <w:r w:rsidRPr="00AB68F4">
        <w:rPr>
          <w:rFonts w:asciiTheme="minorBidi" w:hAnsiTheme="minorBidi"/>
          <w:sz w:val="24"/>
          <w:szCs w:val="24"/>
        </w:rPr>
        <w:t>(Hume 19840, Jameson, 2006; McHale, 2015 Vint, 2014; Rowland, 2001, Glover and McCracken 2012, Bradford 2015; Illouz 2016).</w:t>
      </w:r>
      <w:r w:rsidRPr="00AB68F4">
        <w:rPr>
          <w:rStyle w:val="FootnoteReference"/>
          <w:rFonts w:asciiTheme="minorBidi" w:hAnsiTheme="minorBidi"/>
          <w:sz w:val="24"/>
          <w:szCs w:val="24"/>
        </w:rPr>
        <w:t xml:space="preserve"> </w:t>
      </w:r>
      <w:r w:rsidRPr="00AB68F4">
        <w:rPr>
          <w:rStyle w:val="FootnoteReference"/>
          <w:rFonts w:asciiTheme="minorBidi" w:hAnsiTheme="minorBidi"/>
          <w:sz w:val="24"/>
          <w:szCs w:val="24"/>
        </w:rPr>
        <w:footnoteReference w:id="26"/>
      </w:r>
      <w:r w:rsidRPr="00AB68F4">
        <w:rPr>
          <w:rFonts w:asciiTheme="minorBidi" w:hAnsiTheme="minorBidi"/>
          <w:sz w:val="24"/>
          <w:szCs w:val="24"/>
        </w:rPr>
        <w:t xml:space="preserve"> </w:t>
      </w:r>
    </w:p>
    <w:p w14:paraId="2BD5E273" w14:textId="77777777" w:rsidR="00E910A6" w:rsidRPr="00AB68F4" w:rsidRDefault="00E910A6" w:rsidP="00E910A6">
      <w:pPr>
        <w:spacing w:line="360" w:lineRule="auto"/>
        <w:contextualSpacing/>
        <w:rPr>
          <w:rFonts w:asciiTheme="minorBidi" w:hAnsiTheme="minorBidi"/>
          <w:sz w:val="24"/>
          <w:szCs w:val="24"/>
          <w:rtl/>
          <w:lang w:val="fr-FR"/>
        </w:rPr>
      </w:pPr>
      <w:r w:rsidRPr="00AB68F4">
        <w:rPr>
          <w:rFonts w:asciiTheme="minorBidi" w:hAnsiTheme="minorBidi"/>
          <w:sz w:val="24"/>
          <w:szCs w:val="24"/>
          <w:rtl/>
          <w:lang w:val="fr-FR"/>
        </w:rPr>
        <w:t>גישות אלו מתכחשות לאינבוקציה של עקרון אסתטי גבוה או ערך ספרותי גבוה. ביקורות אלו מציגות גישה של יחס מורכב יותר, לא-היררכי ואינטראקטיבי ליחסים בין כל סוגי הכתיבה.  הן אינן קושרות ז׳אנרים פופולריים לתרבות המונים או למעמד הפועלים אלא לכך שהם מאפשרים מרחב חדש לדמיון, משא ומתן והתנגדות (ג׳יימסון, ההגיון התרבותי של...)</w:t>
      </w:r>
    </w:p>
    <w:p w14:paraId="475D116C" w14:textId="77777777" w:rsidR="00E910A6" w:rsidRPr="00AB68F4" w:rsidRDefault="00E910A6" w:rsidP="00E910A6">
      <w:pPr>
        <w:spacing w:line="360" w:lineRule="auto"/>
        <w:rPr>
          <w:rFonts w:asciiTheme="minorBidi" w:hAnsiTheme="minorBidi"/>
          <w:sz w:val="24"/>
          <w:szCs w:val="24"/>
          <w:rtl/>
        </w:rPr>
      </w:pPr>
      <w:r w:rsidRPr="00AB68F4">
        <w:rPr>
          <w:rFonts w:asciiTheme="minorBidi" w:hAnsiTheme="minorBidi"/>
          <w:sz w:val="24"/>
          <w:szCs w:val="24"/>
          <w:rtl/>
        </w:rPr>
        <w:t xml:space="preserve">תרבות גבוהה ונמוכה הם חלקים במערכת אחת והיחסים ביניהם מקפלים בתוכם תלות הדדית.   </w:t>
      </w:r>
    </w:p>
    <w:p w14:paraId="58722630" w14:textId="77777777" w:rsidR="00E910A6" w:rsidRPr="00AB68F4" w:rsidRDefault="00E910A6" w:rsidP="00E910A6">
      <w:pPr>
        <w:spacing w:line="360" w:lineRule="auto"/>
        <w:contextualSpacing/>
        <w:rPr>
          <w:rFonts w:asciiTheme="minorBidi" w:hAnsiTheme="minorBidi"/>
          <w:color w:val="000000" w:themeColor="text1"/>
          <w:sz w:val="24"/>
          <w:szCs w:val="24"/>
          <w:rtl/>
          <w:lang w:val="fr-FR"/>
        </w:rPr>
      </w:pPr>
      <w:r w:rsidRPr="00AB68F4">
        <w:rPr>
          <w:rFonts w:asciiTheme="minorBidi" w:hAnsiTheme="minorBidi"/>
          <w:color w:val="000000" w:themeColor="text1"/>
          <w:sz w:val="24"/>
          <w:szCs w:val="24"/>
          <w:rtl/>
          <w:lang w:val="fr-FR"/>
        </w:rPr>
        <w:t xml:space="preserve">לפי בוטינג (161) תרבות גבוהה מגדירה עצמה דרך האיום של תרבות המונים ותרבות פופולרית --- להבחין ביניהם בספר ויזלטיר ---- שתמיד מוגדרת כעין ׳שטף׳ או ׳מפלצת׳ המאיימת על ערכים ופרקטיקות יותר מתוחכמות והומניות.  בוטינג מביא מדברי סטויארט הול ופד וואנל, הטוענים שהתרבות הגבוהה נוסחתית כמעט כמו הצורות התרבותיות שאותן היא מבקרת: תמיד ייחוס של הכוח לאליטה לעומת ייצור המוני שאול של אחידות, עיוות תפיסת המציאות, קלקול הרגישות, הרס העבר, קידום בינוניות ואסקפיזם.  האובייקטים הביקורתיים משתנים אך הביקורת זהה. </w:t>
      </w:r>
    </w:p>
    <w:p w14:paraId="2E2FE3FE" w14:textId="77777777" w:rsidR="00E910A6" w:rsidRPr="00AB68F4" w:rsidRDefault="00E910A6" w:rsidP="00E910A6">
      <w:pPr>
        <w:spacing w:line="360" w:lineRule="auto"/>
        <w:contextualSpacing/>
        <w:rPr>
          <w:rFonts w:asciiTheme="minorBidi" w:hAnsiTheme="minorBidi"/>
          <w:color w:val="000000" w:themeColor="text1"/>
          <w:sz w:val="24"/>
          <w:szCs w:val="24"/>
          <w:rtl/>
          <w:lang w:val="fr-FR"/>
        </w:rPr>
      </w:pPr>
      <w:r w:rsidRPr="00AB68F4">
        <w:rPr>
          <w:rFonts w:asciiTheme="minorBidi" w:hAnsiTheme="minorBidi"/>
          <w:color w:val="000000" w:themeColor="text1"/>
          <w:sz w:val="24"/>
          <w:szCs w:val="24"/>
          <w:rtl/>
          <w:lang w:val="fr-FR"/>
        </w:rPr>
        <w:t>בפועל, היחסים בין תרבות גבוהה ונמוכה הם יחס תלות הדדית וישנם חליפין דינמיים בתיחום הגבולות ביניהם.  ככלל, ספרות גבוהה זקוקה לנמוכה כדי להבטיח את עליונותה.</w:t>
      </w:r>
    </w:p>
    <w:p w14:paraId="7E4A57F8" w14:textId="77777777" w:rsidR="00E910A6" w:rsidRPr="00AB68F4" w:rsidRDefault="00E910A6" w:rsidP="00E910A6">
      <w:pPr>
        <w:tabs>
          <w:tab w:val="left" w:pos="7597"/>
        </w:tabs>
        <w:spacing w:line="360" w:lineRule="auto"/>
        <w:ind w:left="-58"/>
        <w:rPr>
          <w:rFonts w:asciiTheme="minorBidi" w:hAnsiTheme="minorBidi"/>
          <w:b/>
          <w:bCs/>
          <w:color w:val="000000" w:themeColor="text1"/>
          <w:sz w:val="24"/>
          <w:szCs w:val="24"/>
          <w:lang w:val="fr-FR"/>
        </w:rPr>
      </w:pPr>
    </w:p>
    <w:p w14:paraId="051DB6FD" w14:textId="77777777" w:rsidR="00E910A6" w:rsidRPr="00AB68F4" w:rsidRDefault="00E910A6" w:rsidP="00E910A6">
      <w:pPr>
        <w:tabs>
          <w:tab w:val="left" w:pos="6179"/>
          <w:tab w:val="left" w:pos="7597"/>
        </w:tabs>
        <w:spacing w:line="360" w:lineRule="auto"/>
        <w:ind w:left="-58"/>
        <w:rPr>
          <w:rFonts w:asciiTheme="minorBidi" w:hAnsiTheme="minorBidi"/>
          <w:color w:val="000000" w:themeColor="text1"/>
          <w:sz w:val="24"/>
          <w:szCs w:val="24"/>
          <w:rtl/>
          <w:lang w:val="fr-FR"/>
        </w:rPr>
      </w:pPr>
      <w:r w:rsidRPr="00AB68F4">
        <w:rPr>
          <w:rFonts w:asciiTheme="minorBidi" w:hAnsiTheme="minorBidi"/>
          <w:b/>
          <w:bCs/>
          <w:color w:val="000000" w:themeColor="text1"/>
          <w:sz w:val="24"/>
          <w:szCs w:val="24"/>
          <w:rtl/>
          <w:lang w:val="fr-FR"/>
        </w:rPr>
        <w:t xml:space="preserve">מחקר תרבות </w:t>
      </w:r>
      <w:r w:rsidRPr="00AB68F4">
        <w:rPr>
          <w:rFonts w:asciiTheme="minorBidi" w:hAnsiTheme="minorBidi"/>
          <w:color w:val="000000" w:themeColor="text1"/>
          <w:sz w:val="24"/>
          <w:szCs w:val="24"/>
          <w:rtl/>
          <w:lang w:val="fr-FR"/>
        </w:rPr>
        <w:t xml:space="preserve">מנקודת מוצא של לימודי תרבות לתרבות גבוהה ונמוכה אין להן מהות  אסנציאליסטית אלא קיימים רק כיחסים (25). </w:t>
      </w:r>
      <w:r w:rsidRPr="00AB68F4">
        <w:rPr>
          <w:rFonts w:asciiTheme="minorBidi" w:hAnsiTheme="minorBidi"/>
          <w:color w:val="000000" w:themeColor="text1"/>
          <w:sz w:val="24"/>
          <w:szCs w:val="24"/>
        </w:rPr>
        <w:t>Cutler Shershow</w:t>
      </w:r>
      <w:r w:rsidRPr="00AB68F4">
        <w:rPr>
          <w:rFonts w:asciiTheme="minorBidi" w:hAnsiTheme="minorBidi"/>
          <w:color w:val="000000" w:themeColor="text1"/>
          <w:sz w:val="24"/>
          <w:szCs w:val="24"/>
          <w:rtl/>
          <w:lang w:val="fr-FR"/>
        </w:rPr>
        <w:t xml:space="preserve">  מצטט את  ג׳יימסון (</w:t>
      </w:r>
      <w:r w:rsidRPr="00AB68F4">
        <w:rPr>
          <w:rFonts w:asciiTheme="minorBidi" w:hAnsiTheme="minorBidi"/>
          <w:color w:val="000000" w:themeColor="text1"/>
          <w:sz w:val="24"/>
          <w:szCs w:val="24"/>
        </w:rPr>
        <w:t>political unconscious, 85-6, 87</w:t>
      </w:r>
      <w:r w:rsidRPr="00AB68F4">
        <w:rPr>
          <w:rFonts w:asciiTheme="minorBidi" w:hAnsiTheme="minorBidi"/>
          <w:color w:val="000000" w:themeColor="text1"/>
          <w:sz w:val="24"/>
          <w:szCs w:val="24"/>
          <w:rtl/>
          <w:lang w:val="fr-FR"/>
        </w:rPr>
        <w:t xml:space="preserve">)  על כך שמה שמוגדר כתרבות פופולרית משמש כציווי מתודולוגי על מנת להחזיר חיים לתרבות ׳גבוהה׳  הסובלת מחנק.  תרבות פופולרית היא הקול של מה שבדרך כלל מוחנק, מושם בשוליים, מושתק ושלא נשמע, או שהוא מנוכס מחדש בתורו על ידי התרבות ההגמונית – כך שהוא  מציל  אותה,  למעשה (30).  </w:t>
      </w:r>
    </w:p>
    <w:p w14:paraId="6001BEFB" w14:textId="77777777" w:rsidR="00E910A6" w:rsidRPr="00AB68F4" w:rsidRDefault="00E910A6" w:rsidP="00E910A6">
      <w:pPr>
        <w:tabs>
          <w:tab w:val="left" w:pos="7597"/>
        </w:tabs>
        <w:spacing w:line="360" w:lineRule="auto"/>
        <w:ind w:left="-58"/>
        <w:rPr>
          <w:rFonts w:asciiTheme="minorBidi" w:hAnsiTheme="minorBidi"/>
          <w:color w:val="000000" w:themeColor="text1"/>
          <w:sz w:val="24"/>
          <w:szCs w:val="24"/>
        </w:rPr>
      </w:pPr>
      <w:r w:rsidRPr="00AB68F4">
        <w:rPr>
          <w:rFonts w:asciiTheme="minorBidi" w:hAnsiTheme="minorBidi"/>
          <w:color w:val="000000" w:themeColor="text1"/>
          <w:sz w:val="24"/>
          <w:szCs w:val="24"/>
        </w:rPr>
        <w:t>Cutler Shershow,  Scott.  “New life: cultural studies and the  problem of the ‘popular’.  Textual Practice 12(1), 1998, 23-47.</w:t>
      </w:r>
    </w:p>
    <w:p w14:paraId="3E08906E" w14:textId="77777777" w:rsidR="00E910A6" w:rsidRPr="00AB68F4" w:rsidRDefault="00E910A6" w:rsidP="00E910A6">
      <w:pPr>
        <w:tabs>
          <w:tab w:val="left" w:pos="7597"/>
        </w:tabs>
        <w:spacing w:line="360" w:lineRule="auto"/>
        <w:ind w:left="-58"/>
        <w:rPr>
          <w:rFonts w:asciiTheme="minorBidi" w:hAnsiTheme="minorBidi"/>
          <w:color w:val="000000" w:themeColor="text1"/>
          <w:sz w:val="24"/>
          <w:szCs w:val="24"/>
          <w:rtl/>
          <w:lang w:val="fr-FR"/>
        </w:rPr>
      </w:pPr>
    </w:p>
    <w:p w14:paraId="69999F5B" w14:textId="77777777" w:rsidR="00E910A6" w:rsidRPr="00AB68F4" w:rsidRDefault="00E910A6" w:rsidP="00E910A6">
      <w:pPr>
        <w:tabs>
          <w:tab w:val="left" w:pos="7597"/>
        </w:tabs>
        <w:spacing w:line="360" w:lineRule="auto"/>
        <w:ind w:left="-58"/>
        <w:rPr>
          <w:rFonts w:asciiTheme="minorBidi" w:hAnsiTheme="minorBidi"/>
          <w:color w:val="000000" w:themeColor="text1"/>
          <w:sz w:val="24"/>
          <w:szCs w:val="24"/>
          <w:rtl/>
        </w:rPr>
      </w:pPr>
      <w:r w:rsidRPr="00AB68F4">
        <w:rPr>
          <w:rFonts w:asciiTheme="minorBidi" w:hAnsiTheme="minorBidi"/>
          <w:color w:val="000000" w:themeColor="text1"/>
          <w:sz w:val="24"/>
          <w:szCs w:val="24"/>
          <w:rtl/>
          <w:lang w:val="fr-FR"/>
        </w:rPr>
        <w:t xml:space="preserve">המחבר טוען יותר מכך, שאין  דבר כזה תרבות אליטיסטית או פופולרית כדבר אוטונומי או מכיל  את עצמו.  כל סוגי הייצוג והטעם חודרים זה לזה ומתלכדים לשדה אחד (43).  כך שבעצם הקול הפופולרי אין צורך לחגוג אותו במחקר אלא לעקוב אחר הההיסטוריה של המבנה החברתי שבו הפופולרי התקיים תמיד (43). ושאבחנה </w:t>
      </w:r>
      <w:r w:rsidRPr="00AB68F4">
        <w:rPr>
          <w:rFonts w:asciiTheme="minorBidi" w:hAnsiTheme="minorBidi"/>
          <w:color w:val="000000" w:themeColor="text1"/>
          <w:sz w:val="24"/>
          <w:szCs w:val="24"/>
          <w:lang w:val="fr-FR"/>
        </w:rPr>
        <w:t xml:space="preserve">  </w:t>
      </w:r>
      <w:r w:rsidRPr="00AB68F4">
        <w:rPr>
          <w:rFonts w:asciiTheme="minorBidi" w:hAnsiTheme="minorBidi"/>
          <w:color w:val="000000" w:themeColor="text1"/>
          <w:sz w:val="24"/>
          <w:szCs w:val="24"/>
          <w:rtl/>
          <w:lang w:val="fr-FR"/>
        </w:rPr>
        <w:t xml:space="preserve">תרבותית </w:t>
      </w:r>
      <w:r w:rsidRPr="00AB68F4">
        <w:rPr>
          <w:rFonts w:asciiTheme="minorBidi" w:hAnsiTheme="minorBidi"/>
          <w:color w:val="000000" w:themeColor="text1"/>
          <w:sz w:val="24"/>
          <w:szCs w:val="24"/>
        </w:rPr>
        <w:t xml:space="preserve">cultural distinction  </w:t>
      </w:r>
      <w:r w:rsidRPr="00AB68F4">
        <w:rPr>
          <w:rFonts w:asciiTheme="minorBidi" w:hAnsiTheme="minorBidi"/>
          <w:color w:val="000000" w:themeColor="text1"/>
          <w:sz w:val="24"/>
          <w:szCs w:val="24"/>
          <w:rtl/>
        </w:rPr>
        <w:t xml:space="preserve"> אינה אלא נטיה שקל לשקוע אליה כאילו היא מהותית וקיימת – ולא  היא. </w:t>
      </w:r>
      <w:r w:rsidRPr="00AB68F4">
        <w:rPr>
          <w:rFonts w:asciiTheme="minorBidi" w:hAnsiTheme="minorBidi"/>
          <w:color w:val="000000" w:themeColor="text1"/>
          <w:sz w:val="24"/>
          <w:szCs w:val="24"/>
          <w:rtl/>
          <w:lang w:val="fr-FR"/>
        </w:rPr>
        <w:t>מחבר טוען שתת תרבות פופולרית היא קול של התנגדות תרבותית של מה שהוכתם על ידי ההיסטוריה, השיח והכוח (41)- וזה הנושא של לימודי תרבות. טוען שתרבות פופולרית משקפת את  יחסי הכוח הלא-שיוויניים ואת הסימטריה שהמודוסים הסותרים, גבוה ונמוך, מבנים ומשקפים האחד את השני (42).</w:t>
      </w:r>
    </w:p>
    <w:p w14:paraId="45834644" w14:textId="77777777" w:rsidR="00E910A6" w:rsidRPr="00AB68F4" w:rsidRDefault="00E910A6" w:rsidP="00E910A6">
      <w:pPr>
        <w:spacing w:line="360" w:lineRule="auto"/>
        <w:ind w:firstLine="589"/>
        <w:contextualSpacing/>
        <w:rPr>
          <w:rFonts w:asciiTheme="minorBidi" w:hAnsiTheme="minorBidi"/>
          <w:sz w:val="24"/>
          <w:szCs w:val="24"/>
          <w:rtl/>
          <w:lang w:val="fr-FR"/>
        </w:rPr>
      </w:pPr>
    </w:p>
    <w:p w14:paraId="582B813C" w14:textId="77777777" w:rsidR="00E910A6" w:rsidRPr="00AB68F4" w:rsidRDefault="00E910A6" w:rsidP="00E910A6">
      <w:pPr>
        <w:spacing w:line="360" w:lineRule="auto"/>
        <w:ind w:firstLine="589"/>
        <w:contextualSpacing/>
        <w:rPr>
          <w:rFonts w:asciiTheme="minorBidi" w:hAnsiTheme="minorBidi"/>
          <w:sz w:val="24"/>
          <w:szCs w:val="24"/>
          <w:rtl/>
        </w:rPr>
      </w:pPr>
      <w:r w:rsidRPr="00AB68F4">
        <w:rPr>
          <w:rFonts w:asciiTheme="minorBidi" w:hAnsiTheme="minorBidi"/>
          <w:sz w:val="24"/>
          <w:szCs w:val="24"/>
          <w:rtl/>
        </w:rPr>
        <w:t>בעשורים האחרונים, מחקרים של ספרות פופולרית כוללים תחת קטגוריה זו גם ספרות מיינסטרים וגם הז׳אנרים של ספרות זולה. מנקודת המבט של הקומודיפיקציה של הספר ובהדגש על הייצור הסדרתי של ספרות ז׳אנר, ההבדל בין מייניסטרים לספרות זולה היא הוא שספרות זולה מקצינה את ההיבט המסחרי של הספר ״נכתבת בחפזון עבור כסף ונתפסת כבעלת איכות דלה״ (האמבל, 15).  משום שהיא פונה אל ז׳אנרים סנסציוניים יותר כמו פורנוגרפיה וסיפורי פשע היא גם נחשבת ללא-מכובדת.</w:t>
      </w:r>
      <w:r w:rsidRPr="00AB68F4">
        <w:rPr>
          <w:rFonts w:asciiTheme="minorBidi" w:hAnsiTheme="minorBidi"/>
          <w:sz w:val="24"/>
          <w:szCs w:val="24"/>
          <w:rtl/>
          <w:lang w:val="fr-FR"/>
        </w:rPr>
        <w:t xml:space="preserve"> בז׳אנרים של ספרות פופולרית ״סוגי נרטיב כגון הרומן הבלשי, סיפור ההרפתקאות, רומן הסקס, מדע בדיוני, אפילו רומן ריגולֿ״ </w:t>
      </w:r>
    </w:p>
    <w:p w14:paraId="1809AF2B" w14:textId="77777777" w:rsidR="00E910A6" w:rsidRPr="00AB68F4" w:rsidRDefault="00E910A6" w:rsidP="00E910A6">
      <w:pPr>
        <w:spacing w:line="360" w:lineRule="auto"/>
        <w:ind w:firstLine="589"/>
        <w:contextualSpacing/>
        <w:rPr>
          <w:rFonts w:asciiTheme="minorBidi" w:hAnsiTheme="minorBidi"/>
          <w:sz w:val="24"/>
          <w:szCs w:val="24"/>
          <w:rtl/>
        </w:rPr>
      </w:pPr>
      <w:r w:rsidRPr="00AB68F4">
        <w:rPr>
          <w:rFonts w:asciiTheme="minorBidi" w:hAnsiTheme="minorBidi"/>
          <w:sz w:val="24"/>
          <w:szCs w:val="24"/>
          <w:rtl/>
        </w:rPr>
        <w:t xml:space="preserve">ניקולה האמבל מצטטת את </w:t>
      </w:r>
      <w:r w:rsidRPr="00AB68F4">
        <w:rPr>
          <w:rFonts w:asciiTheme="minorBidi" w:hAnsiTheme="minorBidi"/>
          <w:sz w:val="24"/>
          <w:szCs w:val="24"/>
        </w:rPr>
        <w:t>Nigel Cross</w:t>
      </w:r>
      <w:r w:rsidRPr="00AB68F4">
        <w:rPr>
          <w:rFonts w:asciiTheme="minorBidi" w:hAnsiTheme="minorBidi"/>
          <w:sz w:val="24"/>
          <w:szCs w:val="24"/>
          <w:rtl/>
          <w:lang w:val="fr-FR"/>
        </w:rPr>
        <w:t xml:space="preserve"> (29)</w:t>
      </w:r>
      <w:r w:rsidRPr="00AB68F4">
        <w:rPr>
          <w:rFonts w:asciiTheme="minorBidi" w:hAnsiTheme="minorBidi"/>
          <w:sz w:val="24"/>
          <w:szCs w:val="24"/>
          <w:rtl/>
        </w:rPr>
        <w:t xml:space="preserve">.   </w:t>
      </w:r>
      <w:r w:rsidRPr="00AB68F4">
        <w:rPr>
          <w:rFonts w:asciiTheme="minorBidi" w:hAnsiTheme="minorBidi"/>
          <w:sz w:val="24"/>
          <w:szCs w:val="24"/>
          <w:rtl/>
          <w:lang w:val="fr-FR"/>
        </w:rPr>
        <w:t xml:space="preserve">בדומה לכך </w:t>
      </w:r>
      <w:r w:rsidRPr="00AB68F4">
        <w:rPr>
          <w:rFonts w:asciiTheme="minorBidi" w:hAnsiTheme="minorBidi"/>
          <w:sz w:val="24"/>
          <w:szCs w:val="24"/>
          <w:rtl/>
        </w:rPr>
        <w:t xml:space="preserve">קתרין היום, בוטינג. </w:t>
      </w:r>
    </w:p>
    <w:p w14:paraId="4691CC54" w14:textId="77777777" w:rsidR="00E910A6" w:rsidRPr="0033615C" w:rsidRDefault="00E910A6" w:rsidP="00E910A6">
      <w:pPr>
        <w:spacing w:line="360" w:lineRule="auto"/>
        <w:ind w:firstLine="589"/>
        <w:contextualSpacing/>
        <w:rPr>
          <w:rFonts w:asciiTheme="minorBidi" w:hAnsiTheme="minorBidi"/>
          <w:sz w:val="24"/>
          <w:szCs w:val="24"/>
          <w:rtl/>
          <w:lang w:val="fr-FR"/>
        </w:rPr>
      </w:pPr>
      <w:r w:rsidRPr="00AB68F4">
        <w:rPr>
          <w:rFonts w:asciiTheme="minorBidi" w:hAnsiTheme="minorBidi"/>
          <w:sz w:val="24"/>
          <w:szCs w:val="24"/>
          <w:rtl/>
          <w:lang w:val="fr-FR"/>
        </w:rPr>
        <w:t xml:space="preserve"> (הערה: סמית מתארת את הספרות בכריכה רכה בארצות הברית בשנות השלושים עד החמדישים, דומה מאד לישראל, כולל המאבק בממסד 153 – 155) (להערה: מאמרו של בוטינג סוקר את התפתחות ההתמקצעות והמיסחור של הספר מהמאה ה 19, שבה הקומודיפיקציה של הספר לבשה תאוצה). </w:t>
      </w:r>
    </w:p>
    <w:p w14:paraId="625885D6" w14:textId="77777777" w:rsidR="00E910A6" w:rsidRPr="00AB68F4" w:rsidRDefault="00E910A6" w:rsidP="00E910A6">
      <w:pPr>
        <w:spacing w:line="360" w:lineRule="auto"/>
        <w:ind w:firstLine="589"/>
        <w:contextualSpacing/>
        <w:rPr>
          <w:rFonts w:asciiTheme="minorBidi" w:hAnsiTheme="minorBidi"/>
          <w:sz w:val="24"/>
          <w:szCs w:val="24"/>
          <w:rtl/>
          <w:lang w:val="fr-FR"/>
        </w:rPr>
      </w:pPr>
    </w:p>
    <w:p w14:paraId="79133BFB" w14:textId="77777777" w:rsidR="00E910A6" w:rsidRPr="00AB68F4" w:rsidRDefault="00E910A6" w:rsidP="00E910A6">
      <w:pPr>
        <w:spacing w:line="360" w:lineRule="auto"/>
        <w:ind w:firstLine="589"/>
        <w:contextualSpacing/>
        <w:rPr>
          <w:rFonts w:asciiTheme="minorBidi" w:hAnsiTheme="minorBidi"/>
          <w:sz w:val="24"/>
          <w:szCs w:val="24"/>
          <w:rtl/>
          <w:lang w:val="fr-FR"/>
        </w:rPr>
      </w:pPr>
      <w:r w:rsidRPr="00AB68F4">
        <w:rPr>
          <w:rFonts w:asciiTheme="minorBidi" w:hAnsiTheme="minorBidi"/>
          <w:sz w:val="24"/>
          <w:szCs w:val="24"/>
          <w:rtl/>
          <w:lang w:val="fr-FR"/>
        </w:rPr>
        <w:t xml:space="preserve">המושג ספרות זולה נולד בזמנים שבהם בין ספרות רשמית ללא-רשמית היה חיץ בלתי עביר. הספרות הזולה נועדה מלכתחילה להיות רבת-מכר במובן הישיר של המלה, וזו כל תכלית קיומה.  בספרות הזולה, כמו ברב המכר, הספר נבחן לפי כריכתו ונמכר לפי כריכתו.   –, אם בספרות פופולרית למחבר יש משמעות כלשהי, בעיקר בהיותו חותם של חווית-קריאה מסוג מסוים שהקוראים מצפם לה, הרי במסגרת המערכת של הספרות הזולה שם הספר או המחבר כלל אינם דבר שזוכרים אותו מכיוון שאינם נחוצים לציון ולכן אפשר להשתמש בשמות פיקטיביים.  מדובר בספרות ז׳אנר, המחבר אינו אלא ערובה לסוג מסויים של מוצר מסחרי.  ברב-מכר שם המחבר מופיע באופן בולט על הכריכה, משום שהוא מושך קהל, המצפה לחווית קריאה מסויימת.  </w:t>
      </w:r>
    </w:p>
    <w:p w14:paraId="71F0F2D5" w14:textId="77777777" w:rsidR="00E910A6" w:rsidRPr="00AB68F4" w:rsidRDefault="00E910A6" w:rsidP="00E910A6">
      <w:pPr>
        <w:spacing w:line="360" w:lineRule="auto"/>
        <w:contextualSpacing/>
        <w:rPr>
          <w:rFonts w:asciiTheme="minorBidi" w:hAnsiTheme="minorBidi"/>
          <w:sz w:val="24"/>
          <w:szCs w:val="24"/>
          <w:rtl/>
          <w:lang w:val="fr-FR"/>
        </w:rPr>
      </w:pPr>
      <w:r w:rsidRPr="00AB68F4">
        <w:rPr>
          <w:rFonts w:asciiTheme="minorBidi" w:hAnsiTheme="minorBidi"/>
          <w:sz w:val="24"/>
          <w:szCs w:val="24"/>
          <w:rtl/>
          <w:lang w:val="fr-FR"/>
        </w:rPr>
        <w:lastRenderedPageBreak/>
        <w:t>לספרות שיש לה קהל קוראים גדול, בין שהיא בסטסלר או ספרות זולה והיא נמדדת לא מצד תוכנה אלא מצד המכירות שלה, יש משמעות בעצם המספרים הגדולים של הצריכה שלה, לפי בוטינג (165):</w:t>
      </w:r>
    </w:p>
    <w:p w14:paraId="43A0CFE3" w14:textId="77777777" w:rsidR="00E910A6" w:rsidRPr="00AB68F4" w:rsidRDefault="00E910A6" w:rsidP="00E910A6">
      <w:pPr>
        <w:spacing w:line="360" w:lineRule="auto"/>
        <w:contextualSpacing/>
        <w:rPr>
          <w:rFonts w:asciiTheme="minorBidi" w:hAnsiTheme="minorBidi"/>
          <w:sz w:val="24"/>
          <w:szCs w:val="24"/>
          <w:rtl/>
          <w:lang w:val="fr-FR"/>
        </w:rPr>
      </w:pPr>
    </w:p>
    <w:p w14:paraId="0B5410B5" w14:textId="77777777" w:rsidR="00E910A6" w:rsidRPr="00AB68F4" w:rsidRDefault="00E910A6" w:rsidP="00E910A6">
      <w:pPr>
        <w:spacing w:line="360" w:lineRule="auto"/>
        <w:contextualSpacing/>
        <w:rPr>
          <w:rFonts w:asciiTheme="minorBidi" w:hAnsiTheme="minorBidi"/>
          <w:sz w:val="24"/>
          <w:szCs w:val="24"/>
          <w:rtl/>
          <w:lang w:val="fr-FR"/>
        </w:rPr>
      </w:pPr>
      <w:r w:rsidRPr="00AB68F4">
        <w:rPr>
          <w:rFonts w:asciiTheme="minorBidi" w:hAnsiTheme="minorBidi"/>
          <w:sz w:val="24"/>
          <w:szCs w:val="24"/>
          <w:rtl/>
          <w:lang w:val="fr-FR"/>
        </w:rPr>
        <w:t xml:space="preserve">״ספרות פופולרית וצורתה כרב מכר אינה, אפוא, אך חומר, במובן שאפשר לכמת אותו אלא מורכבת יותר ונזילה [...] זו צורה מדומיינת שאפשר להשליך על ולבטא דרך פקטורים נתונים תרבותיים, אסתטיים, חברתיים ואידאולוגיים״.  לפיכך, בוטינג רואה את ספרות רבי המכר כפני שטוח של דמיון המכוון </w:t>
      </w:r>
      <w:r w:rsidRPr="00AB68F4">
        <w:rPr>
          <w:rFonts w:asciiTheme="minorBidi" w:hAnsiTheme="minorBidi"/>
          <w:sz w:val="24"/>
          <w:szCs w:val="24"/>
        </w:rPr>
        <w:t>attuned</w:t>
      </w:r>
      <w:r w:rsidRPr="00AB68F4">
        <w:rPr>
          <w:rFonts w:asciiTheme="minorBidi" w:hAnsiTheme="minorBidi"/>
          <w:sz w:val="24"/>
          <w:szCs w:val="24"/>
          <w:lang w:val="fr-FR"/>
        </w:rPr>
        <w:t xml:space="preserve"> </w:t>
      </w:r>
      <w:r w:rsidRPr="00AB68F4">
        <w:rPr>
          <w:rFonts w:asciiTheme="minorBidi" w:hAnsiTheme="minorBidi"/>
          <w:sz w:val="24"/>
          <w:szCs w:val="24"/>
          <w:rtl/>
          <w:lang w:val="fr-FR"/>
        </w:rPr>
        <w:t xml:space="preserve"> לטעמים פופולריים שדוחף אל טשטוש האבחנה בין תרבות גבוהה ונמוכה אם לא לביטולה כליל (165). </w:t>
      </w:r>
    </w:p>
    <w:p w14:paraId="0D3E0081" w14:textId="540B08E8" w:rsidR="00E910A6" w:rsidRPr="00AB68F4" w:rsidRDefault="00E910A6" w:rsidP="00E910A6">
      <w:pPr>
        <w:spacing w:line="360" w:lineRule="auto"/>
        <w:ind w:firstLine="589"/>
        <w:contextualSpacing/>
        <w:rPr>
          <w:rFonts w:asciiTheme="minorBidi" w:hAnsiTheme="minorBidi"/>
          <w:color w:val="FF0000"/>
          <w:sz w:val="24"/>
          <w:szCs w:val="24"/>
          <w:rtl/>
        </w:rPr>
      </w:pPr>
    </w:p>
    <w:p w14:paraId="1EA6166E" w14:textId="77777777" w:rsidR="00E910A6" w:rsidRPr="00AB68F4" w:rsidRDefault="00E910A6" w:rsidP="00E910A6">
      <w:pPr>
        <w:spacing w:line="360" w:lineRule="auto"/>
        <w:ind w:firstLine="589"/>
        <w:contextualSpacing/>
        <w:rPr>
          <w:rFonts w:asciiTheme="minorBidi" w:hAnsiTheme="minorBidi"/>
          <w:sz w:val="24"/>
          <w:szCs w:val="24"/>
          <w:rtl/>
        </w:rPr>
      </w:pPr>
      <w:r w:rsidRPr="00AB68F4">
        <w:rPr>
          <w:rFonts w:asciiTheme="minorBidi" w:hAnsiTheme="minorBidi"/>
          <w:b/>
          <w:bCs/>
          <w:sz w:val="24"/>
          <w:szCs w:val="24"/>
          <w:rtl/>
        </w:rPr>
        <w:t>ספרות זולה</w:t>
      </w:r>
      <w:r w:rsidRPr="00AB68F4">
        <w:rPr>
          <w:rFonts w:asciiTheme="minorBidi" w:hAnsiTheme="minorBidi"/>
          <w:sz w:val="24"/>
          <w:szCs w:val="24"/>
          <w:rtl/>
        </w:rPr>
        <w:t xml:space="preserve"> המקרה של הספרות הזולה מ קצין עוד יותר את ההגיון של השוק והספר כאובייקט מסחרי  שנמצא בבסיס המערכת הפופולרית כולה.  הספרות הזולה היא אגף נפרד, תת-מערכת בתוך מערכת הספרות והתרבות הפופולרית.  היא פונה לקהל שונה מזה של המערכת הפופולרית, לקהל המוגדר נמוך-מצח (המבל ---).  ניקולה המבל מבחינה בין קהל קוראים ------</w:t>
      </w:r>
    </w:p>
    <w:p w14:paraId="64B72AF6" w14:textId="77777777" w:rsidR="00E910A6" w:rsidRPr="00AB68F4" w:rsidRDefault="00E910A6" w:rsidP="00E910A6">
      <w:pPr>
        <w:spacing w:line="360" w:lineRule="auto"/>
        <w:contextualSpacing/>
        <w:rPr>
          <w:rFonts w:asciiTheme="minorBidi" w:hAnsiTheme="minorBidi"/>
          <w:sz w:val="24"/>
          <w:szCs w:val="24"/>
          <w:rtl/>
          <w:lang w:val="fr-FR"/>
        </w:rPr>
      </w:pPr>
      <w:r w:rsidRPr="00AB68F4">
        <w:rPr>
          <w:rFonts w:asciiTheme="minorBidi" w:hAnsiTheme="minorBidi"/>
          <w:sz w:val="24"/>
          <w:szCs w:val="24"/>
          <w:rtl/>
          <w:lang w:val="fr-FR"/>
        </w:rPr>
        <w:t>בתוך הספרות הפופולרית, הפאלפ הוא קטגוריה מובחנת, כפי שמגדירה אותו סמית עמ׳ 156 – 157: ״סוג ייחודי של ייצור ספרותי – מסחרי באופן בוטה, לרוב נוסחאי וסנסציוני – שהיה זמין בנקל ובמחיר שווה לכל נפש למי שנמצא מחוץ לקהל המסורתי של רוכשי ספרים״.</w:t>
      </w:r>
    </w:p>
    <w:p w14:paraId="61F817A0" w14:textId="77777777" w:rsidR="00E910A6" w:rsidRPr="00AB68F4" w:rsidRDefault="00E910A6" w:rsidP="00E910A6">
      <w:pPr>
        <w:tabs>
          <w:tab w:val="left" w:pos="7597"/>
        </w:tabs>
        <w:spacing w:line="360" w:lineRule="auto"/>
        <w:ind w:left="-58"/>
        <w:rPr>
          <w:rFonts w:asciiTheme="minorBidi" w:hAnsiTheme="minorBidi"/>
          <w:color w:val="000000" w:themeColor="text1"/>
          <w:sz w:val="24"/>
          <w:szCs w:val="24"/>
          <w:rtl/>
          <w:lang w:val="fr-FR"/>
        </w:rPr>
      </w:pPr>
      <w:r w:rsidRPr="00AB68F4">
        <w:rPr>
          <w:rFonts w:asciiTheme="minorBidi" w:hAnsiTheme="minorBidi"/>
          <w:sz w:val="24"/>
          <w:szCs w:val="24"/>
          <w:rtl/>
        </w:rPr>
        <w:t>בניגוד לקוראים של ספרות רבי-מכר וספרות פופולרית, קוראים של ספרות זו נתונים לבוז ציבורי-ממסדי.  אולם, הספרות הזולה, בהיותה זירה מובהקת ובלתי-מתנצלת של ביטוי</w:t>
      </w:r>
      <w:r w:rsidRPr="00AB68F4">
        <w:rPr>
          <w:rFonts w:asciiTheme="minorBidi" w:hAnsiTheme="minorBidi"/>
          <w:i/>
          <w:iCs/>
          <w:sz w:val="24"/>
          <w:szCs w:val="24"/>
          <w:rtl/>
        </w:rPr>
        <w:t xml:space="preserve"> צרכני </w:t>
      </w:r>
      <w:r w:rsidRPr="00AB68F4">
        <w:rPr>
          <w:rFonts w:asciiTheme="minorBidi" w:hAnsiTheme="minorBidi"/>
          <w:sz w:val="24"/>
          <w:szCs w:val="24"/>
          <w:rtl/>
        </w:rPr>
        <w:t xml:space="preserve">החותר מיסודו תחת התרבות המרכזית היא מהווה מעצם קיומה הצבעה ברגליים כנגד ציווי התרבות הרשמית.  </w:t>
      </w:r>
      <w:r w:rsidRPr="00AB68F4">
        <w:rPr>
          <w:rFonts w:asciiTheme="minorBidi" w:hAnsiTheme="minorBidi"/>
          <w:color w:val="000000" w:themeColor="text1"/>
          <w:sz w:val="24"/>
          <w:szCs w:val="24"/>
          <w:rtl/>
          <w:lang w:val="fr-FR"/>
        </w:rPr>
        <w:t xml:space="preserve">מסקנותיה של המבל מאתגרות את התפיסה של הקורא הפופולרי כפסיבי וחסר רפלקציה. ניקולה המבל מטעימה שבדרך כלל מייחסים לספרות פופולרית סכנה, השחתה, אובדן שליטה (86).  הקורא מדומיין כמתבודד שטוף זימה. אולם, לטענתה, הנסיון החי </w:t>
      </w:r>
      <w:r w:rsidRPr="00AB68F4">
        <w:rPr>
          <w:rFonts w:asciiTheme="minorBidi" w:hAnsiTheme="minorBidi"/>
          <w:color w:val="000000" w:themeColor="text1"/>
          <w:sz w:val="24"/>
          <w:szCs w:val="24"/>
        </w:rPr>
        <w:t xml:space="preserve">the lived experience </w:t>
      </w:r>
      <w:r w:rsidRPr="00AB68F4">
        <w:rPr>
          <w:rFonts w:asciiTheme="minorBidi" w:hAnsiTheme="minorBidi"/>
          <w:color w:val="000000" w:themeColor="text1"/>
          <w:sz w:val="24"/>
          <w:szCs w:val="24"/>
          <w:rtl/>
          <w:lang w:val="fr-FR"/>
        </w:rPr>
        <w:t xml:space="preserve"> של ״קוראים פופלריים״ </w:t>
      </w:r>
      <w:r w:rsidRPr="00AB68F4">
        <w:rPr>
          <w:rFonts w:asciiTheme="minorBidi" w:hAnsiTheme="minorBidi"/>
          <w:color w:val="000000" w:themeColor="text1"/>
          <w:sz w:val="24"/>
          <w:szCs w:val="24"/>
        </w:rPr>
        <w:t>popular readers</w:t>
      </w:r>
      <w:r w:rsidRPr="00AB68F4">
        <w:rPr>
          <w:rFonts w:asciiTheme="minorBidi" w:hAnsiTheme="minorBidi"/>
          <w:color w:val="000000" w:themeColor="text1"/>
          <w:sz w:val="24"/>
          <w:szCs w:val="24"/>
          <w:rtl/>
          <w:lang w:val="fr-FR"/>
        </w:rPr>
        <w:t xml:space="preserve">. מעיד על דבר אחר: חיבור יותר מתוחכם, רגיש,ביקורתי ומובהק עם טקסט.  כמו כן, ובמפתיע, לא בבדידות אלא ממוקם בקהילה אקטיבית של קוראים. </w:t>
      </w:r>
    </w:p>
    <w:p w14:paraId="05AF436C" w14:textId="77777777" w:rsidR="00E910A6" w:rsidRPr="00AB68F4" w:rsidRDefault="00E910A6" w:rsidP="00E910A6">
      <w:pPr>
        <w:spacing w:line="360" w:lineRule="auto"/>
        <w:ind w:firstLine="589"/>
        <w:contextualSpacing/>
        <w:rPr>
          <w:rFonts w:asciiTheme="minorBidi" w:hAnsiTheme="minorBidi"/>
          <w:color w:val="000000" w:themeColor="text1"/>
          <w:sz w:val="24"/>
          <w:szCs w:val="24"/>
          <w:rtl/>
        </w:rPr>
      </w:pPr>
      <w:r w:rsidRPr="00AB68F4">
        <w:rPr>
          <w:rFonts w:asciiTheme="minorBidi" w:hAnsiTheme="minorBidi"/>
          <w:sz w:val="24"/>
          <w:szCs w:val="24"/>
          <w:rtl/>
          <w:lang w:val="fr-FR"/>
        </w:rPr>
        <w:t xml:space="preserve">הספרות הזולה, טוענת סמית בעקבות דנינג, אמנם איננה </w:t>
      </w:r>
      <w:r w:rsidRPr="00AB68F4">
        <w:rPr>
          <w:rFonts w:asciiTheme="minorBidi" w:hAnsiTheme="minorBidi"/>
          <w:sz w:val="24"/>
          <w:szCs w:val="24"/>
          <w:rtl/>
        </w:rPr>
        <w:t xml:space="preserve">ביטוי אותנטי של תרבות ההמון אך גם אינה מניפולציה שלהם; הספרות הזולה היא זירה של מאבק תרבותי.  סמית מבססת את דבריה על מחקרו החלוצי של דנינג על ספרות זולה, </w:t>
      </w:r>
      <w:r w:rsidRPr="00AB68F4">
        <w:rPr>
          <w:rFonts w:asciiTheme="minorBidi" w:hAnsiTheme="minorBidi"/>
          <w:color w:val="000000" w:themeColor="text1"/>
          <w:sz w:val="24"/>
          <w:szCs w:val="24"/>
          <w:rtl/>
          <w:lang w:val="fr-FR"/>
        </w:rPr>
        <w:t xml:space="preserve">דנינג הראה שקראו אותה באופן לא-פרופורציוני צעירים, בני מעמד הפועלים ומהגרים.   לפיכך, מעצם קיומה קשורה </w:t>
      </w:r>
      <w:r w:rsidRPr="00AB68F4">
        <w:rPr>
          <w:rFonts w:asciiTheme="minorBidi" w:hAnsiTheme="minorBidi"/>
          <w:color w:val="000000" w:themeColor="text1"/>
          <w:sz w:val="24"/>
          <w:szCs w:val="24"/>
          <w:rtl/>
          <w:lang w:val="fr-FR"/>
        </w:rPr>
        <w:lastRenderedPageBreak/>
        <w:t>ספרות זו בפוליטיקת מעמד</w:t>
      </w:r>
      <w:r w:rsidRPr="00AB68F4">
        <w:rPr>
          <w:rStyle w:val="FootnoteReference"/>
          <w:rFonts w:asciiTheme="minorBidi" w:hAnsiTheme="minorBidi"/>
          <w:color w:val="000000" w:themeColor="text1"/>
          <w:sz w:val="24"/>
          <w:szCs w:val="24"/>
          <w:rtl/>
          <w:lang w:val="fr-FR"/>
        </w:rPr>
        <w:footnoteReference w:id="27"/>
      </w:r>
      <w:r w:rsidRPr="00AB68F4">
        <w:rPr>
          <w:rFonts w:asciiTheme="minorBidi" w:hAnsiTheme="minorBidi"/>
          <w:color w:val="000000" w:themeColor="text1"/>
          <w:sz w:val="24"/>
          <w:szCs w:val="24"/>
          <w:rtl/>
          <w:lang w:val="fr-FR"/>
        </w:rPr>
        <w:t xml:space="preserve"> וזה מה שהדגיש מחקרו של דנינג.   </w:t>
      </w:r>
      <w:r w:rsidRPr="00AB68F4">
        <w:rPr>
          <w:rFonts w:asciiTheme="minorBidi" w:hAnsiTheme="minorBidi"/>
          <w:sz w:val="24"/>
          <w:szCs w:val="24"/>
          <w:rtl/>
        </w:rPr>
        <w:t xml:space="preserve">בדרך זו עקפו את התרבות הרשמית ודרישותיה.  עבור קוראים אלה הספרות הזולה מהווה זירה של הסחת דעת, -של מי שבעל כרחם הם נתונים למאבק של הממסד בהם.  קוראים אלה הם, על פי הגדרותיה של המבל, נמוכי מצח.  </w:t>
      </w:r>
      <w:r w:rsidRPr="00AB68F4">
        <w:rPr>
          <w:rFonts w:asciiTheme="minorBidi" w:hAnsiTheme="minorBidi"/>
          <w:color w:val="000000" w:themeColor="text1"/>
          <w:sz w:val="24"/>
          <w:szCs w:val="24"/>
          <w:rtl/>
          <w:lang w:val="fr-FR"/>
        </w:rPr>
        <w:t xml:space="preserve">המבל מבחינה בין שלוש קטגוריות של קוראים: גבוהי מצח, נמוכי מצח, מצח בינונית </w:t>
      </w:r>
      <w:r w:rsidRPr="00AB68F4">
        <w:rPr>
          <w:rFonts w:asciiTheme="minorBidi" w:hAnsiTheme="minorBidi"/>
          <w:color w:val="000000" w:themeColor="text1"/>
          <w:sz w:val="24"/>
          <w:szCs w:val="24"/>
        </w:rPr>
        <w:t>middlebrow </w:t>
      </w:r>
      <w:r w:rsidRPr="00AB68F4">
        <w:rPr>
          <w:rFonts w:asciiTheme="minorBidi" w:hAnsiTheme="minorBidi"/>
          <w:color w:val="000000" w:themeColor="text1"/>
          <w:sz w:val="24"/>
          <w:szCs w:val="24"/>
          <w:rtl/>
          <w:lang w:val="fr-FR"/>
        </w:rPr>
        <w:t xml:space="preserve">.  טוענת שספרות נמוכה לנמוכת מצח נלקחה ברצינות במחקר מאז שנותה שישים (92) בעקבות במבקרי ספרות מרקסיסטיים.  שכן פופולרי לדידם מתייחס לחומר קריאה של המעמדות הנמוכים.  בנמוכת מצח התוצרים התרבותיים והאנשים שנהנים מהם ומעריכים אותם מורדים בדרגה ונתפסים כנמוכים יותר ורציניים פחות </w:t>
      </w:r>
      <w:r w:rsidRPr="00AB68F4">
        <w:rPr>
          <w:rFonts w:asciiTheme="minorBidi" w:hAnsiTheme="minorBidi"/>
          <w:color w:val="000000" w:themeColor="text1"/>
          <w:sz w:val="24"/>
          <w:szCs w:val="24"/>
        </w:rPr>
        <w:t xml:space="preserve">they are devalued </w:t>
      </w:r>
      <w:r w:rsidRPr="00AB68F4">
        <w:rPr>
          <w:rFonts w:asciiTheme="minorBidi" w:hAnsiTheme="minorBidi"/>
          <w:color w:val="000000" w:themeColor="text1"/>
          <w:sz w:val="24"/>
          <w:szCs w:val="24"/>
          <w:rtl/>
        </w:rPr>
        <w:t xml:space="preserve"> 94.</w:t>
      </w:r>
    </w:p>
    <w:p w14:paraId="2FBA4819" w14:textId="77777777" w:rsidR="00E910A6" w:rsidRPr="00AB68F4" w:rsidRDefault="00E910A6" w:rsidP="00E910A6">
      <w:pPr>
        <w:spacing w:line="360" w:lineRule="auto"/>
        <w:ind w:hanging="58"/>
        <w:contextualSpacing/>
        <w:rPr>
          <w:rFonts w:asciiTheme="minorBidi" w:hAnsiTheme="minorBidi"/>
          <w:sz w:val="24"/>
          <w:szCs w:val="24"/>
          <w:rtl/>
          <w:lang w:val="fr-FR"/>
        </w:rPr>
      </w:pPr>
      <w:r w:rsidRPr="00AB68F4">
        <w:rPr>
          <w:rFonts w:asciiTheme="minorBidi" w:hAnsiTheme="minorBidi"/>
          <w:sz w:val="24"/>
          <w:szCs w:val="24"/>
          <w:highlight w:val="yellow"/>
          <w:rtl/>
        </w:rPr>
        <w:t>קיומה של מערכת ספרות פופולרית לצד המערכת הרשמית מעיד על שוק חופשי של תרבות אזרחית, שבה האדם חופשי לברור את התוצרים התרבותיים שהוא צורך.</w:t>
      </w:r>
      <w:r w:rsidRPr="00AB68F4">
        <w:rPr>
          <w:rFonts w:asciiTheme="minorBidi" w:hAnsiTheme="minorBidi"/>
          <w:sz w:val="24"/>
          <w:szCs w:val="24"/>
          <w:rtl/>
        </w:rPr>
        <w:t xml:space="preserve">  בורדייה הראה בספרו </w:t>
      </w:r>
      <w:r w:rsidRPr="00AB68F4">
        <w:rPr>
          <w:rFonts w:asciiTheme="minorBidi" w:hAnsiTheme="minorBidi"/>
          <w:sz w:val="24"/>
          <w:szCs w:val="24"/>
        </w:rPr>
        <w:t>distinction</w:t>
      </w:r>
      <w:r w:rsidRPr="00AB68F4">
        <w:rPr>
          <w:rFonts w:asciiTheme="minorBidi" w:hAnsiTheme="minorBidi"/>
          <w:sz w:val="24"/>
          <w:szCs w:val="24"/>
          <w:rtl/>
          <w:lang w:val="fr-FR"/>
        </w:rPr>
        <w:t xml:space="preserve"> את המכניזמים שלפיהם טעם מופעל כאוריינטציה חברתית המוליך חברי נתחים מעמדיים שונים למרחבים חברתיים כדי להדיר אותם מנתחים ׳נמוכים׳ יותר.   שומרי הסף של תרבות גבוהה בזים לתרבות נמוכה.  אולם האמבל טוענת שתרבות פופולרית הגדירה עצמה במאה העשרים לא רק בניגוד לגבוהה מצח אלא למרות התרבות גבוהת המצח. הספרות שקורא גבוה המצח שם עצמו לשומר הסף שלה מאויימת על ידי הספרות הזולה – רדיו, קולנוע, טלוויזה, פאלפ ומגזינים </w:t>
      </w:r>
      <w:r w:rsidRPr="00D652EA">
        <w:rPr>
          <w:rFonts w:asciiTheme="minorBidi" w:hAnsiTheme="minorBidi"/>
          <w:sz w:val="24"/>
          <w:szCs w:val="24"/>
          <w:rtl/>
          <w:lang w:val="fr-FR"/>
        </w:rPr>
        <w:t>(</w:t>
      </w:r>
      <w:r w:rsidRPr="0047737B">
        <w:rPr>
          <w:rFonts w:asciiTheme="minorBidi" w:hAnsiTheme="minorBidi"/>
          <w:sz w:val="24"/>
          <w:szCs w:val="24"/>
          <w:rtl/>
          <w:lang w:val="fr-FR"/>
        </w:rPr>
        <w:t xml:space="preserve">להערה: אך גם מפלישת </w:t>
      </w:r>
      <w:r w:rsidRPr="0047737B">
        <w:rPr>
          <w:rFonts w:asciiTheme="minorBidi" w:hAnsiTheme="minorBidi"/>
          <w:sz w:val="24"/>
          <w:szCs w:val="24"/>
        </w:rPr>
        <w:t>middlebrow</w:t>
      </w:r>
      <w:r w:rsidRPr="0047737B">
        <w:rPr>
          <w:rFonts w:asciiTheme="minorBidi" w:hAnsiTheme="minorBidi"/>
          <w:sz w:val="24"/>
          <w:szCs w:val="24"/>
          <w:rtl/>
          <w:lang w:val="fr-FR"/>
        </w:rPr>
        <w:t xml:space="preserve"> אל הטריטוריה של הטעם והערך הנעלים. בורדייה טוען שתוצרים תרבותיים של מידלבראו  אינם לגיטימיים לא מחמת תכונות אסתטיות פנימיות או העדרן אלא </w:t>
      </w:r>
      <w:r w:rsidRPr="0047737B">
        <w:rPr>
          <w:rFonts w:asciiTheme="minorBidi" w:hAnsiTheme="minorBidi"/>
          <w:b/>
          <w:bCs/>
          <w:sz w:val="24"/>
          <w:szCs w:val="24"/>
          <w:rtl/>
          <w:lang w:val="fr-FR"/>
        </w:rPr>
        <w:t>מפני</w:t>
      </w:r>
      <w:r w:rsidRPr="0047737B">
        <w:rPr>
          <w:rFonts w:asciiTheme="minorBidi" w:hAnsiTheme="minorBidi"/>
          <w:sz w:val="24"/>
          <w:szCs w:val="24"/>
          <w:rtl/>
          <w:lang w:val="fr-FR"/>
        </w:rPr>
        <w:t xml:space="preserve"> שהן לטעמם של מידלבראו. האמבל מבחינה בין היי למידל, קורא ההיי מעיד על עצמו ששייך למעמד אינטלקטואילי ושראה עצמו תחת מתקפה מתמדת של תרובת צריכה, תרבות המונים.  המידל, לעומת זאת, פחות מזוהה עוד </w:t>
      </w:r>
      <w:r w:rsidRPr="0047737B">
        <w:rPr>
          <w:rFonts w:asciiTheme="minorBidi" w:hAnsiTheme="minorBidi"/>
          <w:color w:val="FF0000"/>
          <w:sz w:val="24"/>
          <w:szCs w:val="24"/>
          <w:rtl/>
          <w:lang w:val="fr-FR"/>
        </w:rPr>
        <w:t>להעתיק</w:t>
      </w:r>
      <w:r w:rsidRPr="0047737B">
        <w:rPr>
          <w:rFonts w:asciiTheme="minorBidi" w:hAnsiTheme="minorBidi"/>
          <w:sz w:val="24"/>
          <w:szCs w:val="24"/>
          <w:rtl/>
          <w:lang w:val="fr-FR"/>
        </w:rPr>
        <w:t xml:space="preserve">  </w:t>
      </w:r>
      <w:r w:rsidRPr="0047737B">
        <w:rPr>
          <w:rFonts w:asciiTheme="minorBidi" w:hAnsiTheme="minorBidi"/>
          <w:color w:val="FF0000"/>
          <w:sz w:val="24"/>
          <w:szCs w:val="24"/>
          <w:rtl/>
          <w:lang w:val="fr-FR"/>
        </w:rPr>
        <w:t xml:space="preserve">ממח׳ </w:t>
      </w:r>
      <w:r w:rsidRPr="0047737B">
        <w:rPr>
          <w:rFonts w:asciiTheme="minorBidi" w:hAnsiTheme="minorBidi"/>
          <w:sz w:val="24"/>
          <w:szCs w:val="24"/>
          <w:rtl/>
          <w:lang w:val="fr-FR"/>
        </w:rPr>
        <w:t>----</w:t>
      </w:r>
    </w:p>
    <w:p w14:paraId="186CB3F6" w14:textId="77777777" w:rsidR="00E910A6" w:rsidRPr="00AB68F4" w:rsidRDefault="00E910A6" w:rsidP="00E910A6">
      <w:pPr>
        <w:spacing w:line="360" w:lineRule="auto"/>
        <w:ind w:firstLine="589"/>
        <w:contextualSpacing/>
        <w:rPr>
          <w:rFonts w:asciiTheme="minorBidi" w:hAnsiTheme="minorBidi"/>
          <w:color w:val="000000" w:themeColor="text1"/>
          <w:sz w:val="24"/>
          <w:szCs w:val="24"/>
          <w:rtl/>
          <w:lang w:val="fr-FR"/>
        </w:rPr>
      </w:pPr>
      <w:r w:rsidRPr="00AB68F4">
        <w:rPr>
          <w:rFonts w:asciiTheme="minorBidi" w:hAnsiTheme="minorBidi"/>
          <w:sz w:val="24"/>
          <w:szCs w:val="24"/>
          <w:rtl/>
        </w:rPr>
        <w:t xml:space="preserve">הערה - </w:t>
      </w:r>
      <w:r w:rsidRPr="00AB68F4">
        <w:rPr>
          <w:rFonts w:asciiTheme="minorBidi" w:hAnsiTheme="minorBidi"/>
          <w:color w:val="000000" w:themeColor="text1"/>
          <w:sz w:val="24"/>
          <w:szCs w:val="24"/>
          <w:rtl/>
          <w:lang w:val="fr-FR"/>
        </w:rPr>
        <w:t xml:space="preserve">143סמית׳ - הספרות הזולה התפתחה מהמאה ה19 כז׳אנר של סיפורי פשע, חיי בנדיטים ופושעים. הכותבים היום אנונימיים שכתבו תחת שם מחבר אחד.  כתבו לפי קריטריונים של מהירות, כמות ונוסחתיות, בהדגש של שמירה על הנוסחא, כעין פס ייצור של חומרים כתובים.  עולם זה של ריגוש זול היה נפרד לחלוטים מהעולם של ספרות סנטימטנטלית של מעמד הביניים ומהספורת גבוהת המצח שנלמדה בשיעורי קולג׳. </w:t>
      </w:r>
    </w:p>
    <w:p w14:paraId="1D40A5C8" w14:textId="77777777" w:rsidR="00E910A6" w:rsidRPr="00AB68F4" w:rsidRDefault="00E910A6" w:rsidP="00E910A6">
      <w:pPr>
        <w:spacing w:line="360" w:lineRule="auto"/>
        <w:ind w:firstLine="589"/>
        <w:contextualSpacing/>
        <w:rPr>
          <w:rFonts w:asciiTheme="minorBidi" w:hAnsiTheme="minorBidi"/>
          <w:sz w:val="24"/>
          <w:szCs w:val="24"/>
          <w:rtl/>
        </w:rPr>
      </w:pPr>
    </w:p>
    <w:p w14:paraId="5424B316" w14:textId="77777777" w:rsidR="00E910A6" w:rsidRPr="00AB68F4" w:rsidRDefault="00E910A6" w:rsidP="00E910A6">
      <w:pPr>
        <w:spacing w:line="360" w:lineRule="auto"/>
        <w:ind w:firstLine="589"/>
        <w:contextualSpacing/>
        <w:rPr>
          <w:rFonts w:asciiTheme="minorBidi" w:hAnsiTheme="minorBidi"/>
          <w:b/>
          <w:bCs/>
          <w:sz w:val="24"/>
          <w:szCs w:val="24"/>
          <w:rtl/>
        </w:rPr>
      </w:pPr>
      <w:r w:rsidRPr="00AB68F4">
        <w:rPr>
          <w:rFonts w:asciiTheme="minorBidi" w:hAnsiTheme="minorBidi"/>
          <w:b/>
          <w:bCs/>
          <w:sz w:val="24"/>
          <w:szCs w:val="24"/>
          <w:rtl/>
        </w:rPr>
        <w:t xml:space="preserve">פורנוגרפיה </w:t>
      </w:r>
    </w:p>
    <w:p w14:paraId="1EF72D22" w14:textId="77777777" w:rsidR="00E910A6" w:rsidRPr="00AB68F4" w:rsidRDefault="00E910A6" w:rsidP="00E910A6">
      <w:pPr>
        <w:spacing w:line="360" w:lineRule="auto"/>
        <w:ind w:firstLine="84"/>
        <w:contextualSpacing/>
        <w:rPr>
          <w:rFonts w:asciiTheme="minorBidi" w:hAnsiTheme="minorBidi"/>
          <w:sz w:val="24"/>
          <w:szCs w:val="24"/>
          <w:rtl/>
        </w:rPr>
      </w:pPr>
      <w:r w:rsidRPr="00AB68F4">
        <w:rPr>
          <w:rFonts w:asciiTheme="minorBidi" w:hAnsiTheme="minorBidi"/>
          <w:sz w:val="24"/>
          <w:szCs w:val="24"/>
          <w:rtl/>
        </w:rPr>
        <w:lastRenderedPageBreak/>
        <w:t xml:space="preserve">אופיה סטנדרטי של הפורנוגרפיה הולם היטב את היותה מוצר צריכה שמיוצרת בייצור סדרתי, על ידי מחברים אנונימיים משום שהפריטים חסרי ייחוד ורק חוזרים על הנוסחא. </w:t>
      </w:r>
    </w:p>
    <w:p w14:paraId="0B8B3889" w14:textId="77777777" w:rsidR="00E910A6" w:rsidRPr="00AB68F4" w:rsidRDefault="00E910A6" w:rsidP="00E910A6">
      <w:pPr>
        <w:spacing w:line="360" w:lineRule="auto"/>
        <w:ind w:firstLine="84"/>
        <w:contextualSpacing/>
        <w:rPr>
          <w:rFonts w:asciiTheme="minorBidi" w:hAnsiTheme="minorBidi"/>
          <w:sz w:val="24"/>
          <w:szCs w:val="24"/>
          <w:highlight w:val="yellow"/>
          <w:rtl/>
          <w:lang w:val="fr-FR"/>
        </w:rPr>
      </w:pPr>
      <w:r w:rsidRPr="00AB68F4">
        <w:rPr>
          <w:rFonts w:asciiTheme="minorBidi" w:hAnsiTheme="minorBidi"/>
          <w:sz w:val="24"/>
          <w:szCs w:val="24"/>
          <w:rtl/>
        </w:rPr>
        <w:t xml:space="preserve">אם נשאל את המונחים שעשינו בהם שימוש עד כה, אפשר לומר שהספרות הפורנוגרפית היוותה בסט סלרים מחתרתיים/חתרניים .  </w:t>
      </w:r>
      <w:r w:rsidRPr="00AB68F4">
        <w:rPr>
          <w:rFonts w:asciiTheme="minorBidi" w:hAnsiTheme="minorBidi"/>
          <w:b/>
          <w:bCs/>
          <w:sz w:val="24"/>
          <w:szCs w:val="24"/>
          <w:rtl/>
        </w:rPr>
        <w:t xml:space="preserve">בסט סלרים מחתרתיים    </w:t>
      </w:r>
      <w:r w:rsidRPr="00AB68F4">
        <w:rPr>
          <w:rFonts w:asciiTheme="minorBidi" w:hAnsiTheme="minorBidi"/>
          <w:color w:val="000000" w:themeColor="text1"/>
          <w:sz w:val="24"/>
          <w:szCs w:val="24"/>
          <w:rtl/>
        </w:rPr>
        <w:t>בסט סלר הוא תופעה של ספרות פופולרית, שהקהל שלה הוא הבינוני בעוד שספרות זולה פונה אל קהל נמוך-מצח.  לפי שהיא מאתגרת את שומרי הסף של ערכים הגמוניאליים בתחום המוסר והמין, שהם תלויי הקשר וזמן.</w:t>
      </w:r>
      <w:r w:rsidRPr="00AB68F4">
        <w:rPr>
          <w:rFonts w:asciiTheme="minorBidi" w:hAnsiTheme="minorBidi"/>
          <w:b/>
          <w:bCs/>
          <w:color w:val="000000" w:themeColor="text1"/>
          <w:sz w:val="24"/>
          <w:szCs w:val="24"/>
          <w:rtl/>
        </w:rPr>
        <w:t xml:space="preserve"> </w:t>
      </w:r>
      <w:r w:rsidRPr="00AB68F4">
        <w:rPr>
          <w:rFonts w:asciiTheme="minorBidi" w:hAnsiTheme="minorBidi"/>
          <w:sz w:val="24"/>
          <w:szCs w:val="24"/>
          <w:rtl/>
        </w:rPr>
        <w:t xml:space="preserve">בטסלרים מחתרתיים </w:t>
      </w:r>
      <w:r w:rsidRPr="00AB68F4">
        <w:rPr>
          <w:rFonts w:asciiTheme="minorBidi" w:hAnsiTheme="minorBidi"/>
          <w:sz w:val="24"/>
          <w:szCs w:val="24"/>
        </w:rPr>
        <w:t>underground bestseller (Smith 153)</w:t>
      </w:r>
    </w:p>
    <w:p w14:paraId="08C7C493" w14:textId="77777777" w:rsidR="00E910A6" w:rsidRPr="00AB68F4" w:rsidRDefault="00E910A6" w:rsidP="00E910A6">
      <w:pPr>
        <w:spacing w:line="360" w:lineRule="auto"/>
        <w:contextualSpacing/>
        <w:rPr>
          <w:rFonts w:asciiTheme="minorBidi" w:hAnsiTheme="minorBidi"/>
          <w:sz w:val="24"/>
          <w:szCs w:val="24"/>
          <w:rtl/>
        </w:rPr>
      </w:pPr>
      <w:r w:rsidRPr="00AB68F4">
        <w:rPr>
          <w:rFonts w:asciiTheme="minorBidi" w:hAnsiTheme="minorBidi"/>
          <w:sz w:val="24"/>
          <w:szCs w:val="24"/>
          <w:rtl/>
        </w:rPr>
        <w:t xml:space="preserve">קתרין היום ממיינת את סוגי הספרות לפי יחסן למציאות --- הערה לארבע הסוגים ---- את הפורנוגרפיה היא ממיינת את הפורנוגרפיה במסגרת הקטגוריה ספרות של אשליה </w:t>
      </w:r>
      <w:r w:rsidRPr="00AB68F4">
        <w:rPr>
          <w:rFonts w:asciiTheme="minorBidi" w:hAnsiTheme="minorBidi"/>
          <w:sz w:val="24"/>
          <w:szCs w:val="24"/>
        </w:rPr>
        <w:t xml:space="preserve">literature of illusion (Hume, 1984, p. ---). </w:t>
      </w:r>
      <w:r w:rsidRPr="00AB68F4">
        <w:rPr>
          <w:rFonts w:asciiTheme="minorBidi" w:hAnsiTheme="minorBidi"/>
          <w:sz w:val="24"/>
          <w:szCs w:val="24"/>
          <w:rtl/>
        </w:rPr>
        <w:t xml:space="preserve">  – יחד עם הרומן הרומנטי, הפסטורלה וה-----.     לטענתה של היום פורנוגרפיה, כמו כל ספרות האשליה  מזמינה את הקוראים לברוח מן המציאות על ידי כך שהיא מציעה להם תוכן שבמופגן מנותק מהמציאות ושאינו נענה למגבלותיה.  ספרות פורנוגרפית מבטאת לעיתים קרובות טבואים וכן פרקטיקות מודחקות שהן חלק מרכיבי המיניות אבל נותרים ברמה של פנטזיה. ברי שפורנוגרפיה לרוב מושמצת על ידי כל מבקריה והדבר למד מעניינו, שכן אין אלה טקסטים הנצרכים לפרשנות ולניתוח מתוחכם .  ההתנגדויות לכוח המשיכה של מין ואלימות פעמים רבות הם על בסיס זה שהיא מעודדת את הקהל לשקוע בהתנהגות שמתוארת בפורנוגרפיה. אולם, כפי שמציינת </w:t>
      </w:r>
    </w:p>
    <w:p w14:paraId="72CCF911" w14:textId="77777777" w:rsidR="00E910A6" w:rsidRPr="00AB68F4" w:rsidRDefault="00E910A6" w:rsidP="00E910A6">
      <w:pPr>
        <w:spacing w:line="360" w:lineRule="auto"/>
        <w:ind w:firstLine="589"/>
        <w:contextualSpacing/>
        <w:rPr>
          <w:rFonts w:asciiTheme="minorBidi" w:hAnsiTheme="minorBidi"/>
          <w:sz w:val="24"/>
          <w:szCs w:val="24"/>
          <w:rtl/>
        </w:rPr>
      </w:pPr>
      <w:r w:rsidRPr="00AB68F4">
        <w:rPr>
          <w:rFonts w:asciiTheme="minorBidi" w:hAnsiTheme="minorBidi"/>
          <w:sz w:val="24"/>
          <w:szCs w:val="24"/>
        </w:rPr>
        <w:t>Kathryn Hume, “very few great novels and very little didactic literature can be credited with this kind of power to influence their audience’s behavior” (Hume 59).</w:t>
      </w:r>
    </w:p>
    <w:p w14:paraId="3C7BEDD3" w14:textId="77777777" w:rsidR="00E910A6" w:rsidRPr="00AB68F4" w:rsidRDefault="00E910A6" w:rsidP="00E910A6">
      <w:pPr>
        <w:spacing w:line="360" w:lineRule="auto"/>
        <w:ind w:firstLine="589"/>
        <w:contextualSpacing/>
        <w:rPr>
          <w:rFonts w:asciiTheme="minorBidi" w:hAnsiTheme="minorBidi"/>
          <w:sz w:val="24"/>
          <w:szCs w:val="24"/>
          <w:highlight w:val="green"/>
          <w:rtl/>
        </w:rPr>
      </w:pPr>
    </w:p>
    <w:p w14:paraId="795F79D0" w14:textId="77777777" w:rsidR="00E910A6" w:rsidRPr="00AB68F4" w:rsidRDefault="00E910A6" w:rsidP="00E910A6">
      <w:pPr>
        <w:spacing w:line="360" w:lineRule="auto"/>
        <w:rPr>
          <w:rFonts w:asciiTheme="minorBidi" w:hAnsiTheme="minorBidi"/>
          <w:sz w:val="24"/>
          <w:szCs w:val="24"/>
          <w:rtl/>
        </w:rPr>
      </w:pPr>
    </w:p>
    <w:p w14:paraId="5ED10950" w14:textId="77777777" w:rsidR="00E910A6" w:rsidRPr="00AB68F4" w:rsidRDefault="00E910A6" w:rsidP="00E910A6">
      <w:pPr>
        <w:spacing w:line="360" w:lineRule="auto"/>
        <w:ind w:firstLine="589"/>
        <w:contextualSpacing/>
        <w:rPr>
          <w:rFonts w:asciiTheme="minorBidi" w:hAnsiTheme="minorBidi"/>
          <w:sz w:val="24"/>
          <w:szCs w:val="24"/>
          <w:rtl/>
        </w:rPr>
      </w:pPr>
      <w:r w:rsidRPr="00AB68F4">
        <w:rPr>
          <w:rFonts w:asciiTheme="minorBidi" w:hAnsiTheme="minorBidi"/>
          <w:sz w:val="24"/>
          <w:szCs w:val="24"/>
          <w:rtl/>
        </w:rPr>
        <w:t>להערה: מנקודת מבט לא-היסטוריציסטית ובת-זמננו ההתבוננות בספרות הפורנוגרפית אינה יכולה להיות נורמטיבית כספרות תועבה</w:t>
      </w:r>
      <w:r w:rsidRPr="00AB68F4">
        <w:rPr>
          <w:rFonts w:asciiTheme="minorBidi" w:hAnsiTheme="minorBidi"/>
          <w:i/>
          <w:iCs/>
          <w:sz w:val="24"/>
          <w:szCs w:val="24"/>
          <w:rtl/>
        </w:rPr>
        <w:t xml:space="preserve">.   </w:t>
      </w:r>
      <w:r w:rsidRPr="00AB68F4">
        <w:rPr>
          <w:rFonts w:asciiTheme="minorBidi" w:hAnsiTheme="minorBidi"/>
          <w:sz w:val="24"/>
          <w:szCs w:val="24"/>
          <w:rtl/>
        </w:rPr>
        <w:t xml:space="preserve">מחקר העשורים האחרונים, במיוחד לאחר הולדת הביקורת הניאו-מרכסיסטית ושיח מיעוטים ועוד יותר העובדות הספרותיות והתוצרים התרבותיים לימדו אותנו שההתבוננות בפורנוגרפיה כספרות תועבה אבד עליה הכלח. בעשורים האחרונים מין, אלימות ורעיונות לא-קונצנזוסיאליים הם תו-תקן של אמנות עכשווית והיחס אל הפורנוגרפיה ודומיה הוא כאל לגיטימי.  אין זה אומר שהכל מסכימים עם כך ---ממ למי שמוסרי – ואין זה אומר שאין בפורנו יסוד נצלני, מחפצן ואינסטרומנטלי.  אך התווית של ספרות מתועבת, כמו שהגדירו בן ארי וויסבורד, היא תווית היסטוריציסטית ומוטב להמנע ממנה על מנת להמנע מטעויות.  יש להפריד בין הז׳אנר עצמו לבין האופן שבו נתפס במערכת תרבותית תלויית זמנמרחב.  ברי שבזמנו נחשבה פורנוגרפיה אולם אם ש בדעתנו להבין את מלו א משמעות התופעה ננתק אותה מהגיונות שיפוטיים, אסתטית ומוסרית. </w:t>
      </w:r>
    </w:p>
    <w:p w14:paraId="145F1982" w14:textId="77777777" w:rsidR="00E910A6" w:rsidRPr="00AB68F4" w:rsidRDefault="00E910A6" w:rsidP="00E910A6">
      <w:pPr>
        <w:spacing w:line="360" w:lineRule="auto"/>
        <w:ind w:firstLine="589"/>
        <w:contextualSpacing/>
        <w:rPr>
          <w:rFonts w:asciiTheme="minorBidi" w:hAnsiTheme="minorBidi"/>
          <w:color w:val="000000" w:themeColor="text1"/>
          <w:sz w:val="24"/>
          <w:szCs w:val="24"/>
          <w:rtl/>
          <w:lang w:val="fr-FR"/>
        </w:rPr>
      </w:pPr>
      <w:r w:rsidRPr="00AB68F4">
        <w:rPr>
          <w:rFonts w:asciiTheme="minorBidi" w:hAnsiTheme="minorBidi"/>
          <w:sz w:val="24"/>
          <w:szCs w:val="24"/>
          <w:rtl/>
        </w:rPr>
        <w:lastRenderedPageBreak/>
        <w:t xml:space="preserve">בפורנוגרפיה, </w:t>
      </w:r>
      <w:r w:rsidRPr="00AB68F4">
        <w:rPr>
          <w:rFonts w:asciiTheme="minorBidi" w:hAnsiTheme="minorBidi"/>
          <w:color w:val="000000" w:themeColor="text1"/>
          <w:sz w:val="24"/>
          <w:szCs w:val="24"/>
          <w:rtl/>
          <w:lang w:val="fr-FR"/>
        </w:rPr>
        <w:t xml:space="preserve">141 – מאז ומתמיד הוקיעו את הכותבים כנחותים ואת הקוראים כאורייניים רק באופן חלקי, את הטקסטים כתועבה בשל תוכנם המיני הגלוי והסנסציוני. </w:t>
      </w:r>
    </w:p>
    <w:p w14:paraId="1F6242BB" w14:textId="77777777" w:rsidR="00E910A6" w:rsidRPr="00AB68F4" w:rsidRDefault="00E910A6" w:rsidP="00E910A6">
      <w:pPr>
        <w:tabs>
          <w:tab w:val="left" w:pos="7597"/>
        </w:tabs>
        <w:spacing w:line="360" w:lineRule="auto"/>
        <w:ind w:left="-58"/>
        <w:rPr>
          <w:rFonts w:asciiTheme="minorBidi" w:hAnsiTheme="minorBidi"/>
          <w:color w:val="000000" w:themeColor="text1"/>
          <w:sz w:val="24"/>
          <w:szCs w:val="24"/>
          <w:rtl/>
          <w:lang w:val="fr-FR"/>
        </w:rPr>
      </w:pPr>
      <w:r w:rsidRPr="00AB68F4">
        <w:rPr>
          <w:rFonts w:asciiTheme="minorBidi" w:hAnsiTheme="minorBidi"/>
          <w:color w:val="000000" w:themeColor="text1"/>
          <w:sz w:val="24"/>
          <w:szCs w:val="24"/>
          <w:rtl/>
          <w:lang w:val="fr-FR"/>
        </w:rPr>
        <w:t xml:space="preserve">יש להפריד, לפיכך, בין המונחים, שלעתים חופפים זה את זה:  </w:t>
      </w:r>
    </w:p>
    <w:p w14:paraId="17A6C3BF" w14:textId="77777777" w:rsidR="00E910A6" w:rsidRPr="00AB68F4" w:rsidRDefault="00E910A6" w:rsidP="00E910A6">
      <w:pPr>
        <w:tabs>
          <w:tab w:val="left" w:pos="7597"/>
        </w:tabs>
        <w:spacing w:line="360" w:lineRule="auto"/>
        <w:ind w:left="-58"/>
        <w:rPr>
          <w:rFonts w:asciiTheme="minorBidi" w:hAnsiTheme="minorBidi"/>
          <w:color w:val="000000" w:themeColor="text1"/>
          <w:sz w:val="24"/>
          <w:szCs w:val="24"/>
          <w:rtl/>
          <w:lang w:val="fr-FR"/>
        </w:rPr>
      </w:pPr>
      <w:r w:rsidRPr="00AB68F4">
        <w:rPr>
          <w:rFonts w:asciiTheme="minorBidi" w:hAnsiTheme="minorBidi"/>
          <w:color w:val="000000" w:themeColor="text1"/>
          <w:sz w:val="24"/>
          <w:szCs w:val="24"/>
          <w:rtl/>
          <w:lang w:val="fr-FR"/>
        </w:rPr>
        <w:t xml:space="preserve">ספרות זולה מוגדרת לפי המדיום של הייצור וההפצה, שנעשה מחוץ לערוצים הממוסדים והמוכרים פוליטית ומהווה מעין תאגיד עצמאי של מכונת התרבות. </w:t>
      </w:r>
    </w:p>
    <w:p w14:paraId="73B0389F" w14:textId="77777777" w:rsidR="00E910A6" w:rsidRPr="00AB68F4" w:rsidRDefault="00E910A6" w:rsidP="00E910A6">
      <w:pPr>
        <w:tabs>
          <w:tab w:val="left" w:pos="7597"/>
        </w:tabs>
        <w:spacing w:line="360" w:lineRule="auto"/>
        <w:ind w:left="-58"/>
        <w:rPr>
          <w:rFonts w:asciiTheme="minorBidi" w:hAnsiTheme="minorBidi"/>
          <w:color w:val="000000" w:themeColor="text1"/>
          <w:sz w:val="24"/>
          <w:szCs w:val="24"/>
          <w:rtl/>
          <w:lang w:val="fr-FR"/>
        </w:rPr>
      </w:pPr>
      <w:r w:rsidRPr="00AB68F4">
        <w:rPr>
          <w:rFonts w:asciiTheme="minorBidi" w:hAnsiTheme="minorBidi"/>
          <w:color w:val="000000" w:themeColor="text1"/>
          <w:sz w:val="24"/>
          <w:szCs w:val="24"/>
          <w:rtl/>
          <w:lang w:val="fr-FR"/>
        </w:rPr>
        <w:t xml:space="preserve">פורנוגרפיה – הגדרה ז׳אנרית לפי התוכן של הספרים.  מדובר לרוב בהגדרה נורמטיבית, בתפיסה פמיניסטית פורנוגרפיה מציגה תמונה של שליטה ודיכוי של נשים.  מצטטת את </w:t>
      </w:r>
      <w:r w:rsidRPr="00AB68F4">
        <w:rPr>
          <w:rFonts w:asciiTheme="minorBidi" w:hAnsiTheme="minorBidi"/>
          <w:color w:val="000000" w:themeColor="text1"/>
          <w:sz w:val="24"/>
          <w:szCs w:val="24"/>
        </w:rPr>
        <w:t>marcus wood</w:t>
      </w:r>
      <w:r w:rsidRPr="00AB68F4">
        <w:rPr>
          <w:rFonts w:asciiTheme="minorBidi" w:hAnsiTheme="minorBidi"/>
          <w:color w:val="000000" w:themeColor="text1"/>
          <w:sz w:val="24"/>
          <w:szCs w:val="24"/>
          <w:rtl/>
          <w:lang w:val="fr-FR"/>
        </w:rPr>
        <w:t>: ״פורנו היא אודות כוח ומין כנשק... המסר הוא אלימות, שליטה וכיבוד (עמ׳ 93, אצל דלנייפ עמ׳ 148).</w:t>
      </w:r>
    </w:p>
    <w:p w14:paraId="4A791B7B" w14:textId="77777777" w:rsidR="00E910A6" w:rsidRPr="00AB68F4" w:rsidRDefault="00E910A6" w:rsidP="00E910A6">
      <w:pPr>
        <w:tabs>
          <w:tab w:val="left" w:pos="7597"/>
        </w:tabs>
        <w:spacing w:line="360" w:lineRule="auto"/>
        <w:ind w:left="-58"/>
        <w:rPr>
          <w:rFonts w:asciiTheme="minorBidi" w:hAnsiTheme="minorBidi"/>
          <w:color w:val="000000" w:themeColor="text1"/>
          <w:sz w:val="24"/>
          <w:szCs w:val="24"/>
          <w:rtl/>
          <w:lang w:val="fr-FR"/>
        </w:rPr>
      </w:pPr>
      <w:r w:rsidRPr="00AB68F4">
        <w:rPr>
          <w:rFonts w:asciiTheme="minorBidi" w:hAnsiTheme="minorBidi"/>
          <w:color w:val="000000" w:themeColor="text1"/>
          <w:sz w:val="24"/>
          <w:szCs w:val="24"/>
          <w:rtl/>
          <w:lang w:val="fr-FR"/>
        </w:rPr>
        <w:t xml:space="preserve">ספרות פופולרית – הגדרה לפי מיקום יחסי במערכת התרבותית, בהבדל מספרות גבוהה </w:t>
      </w:r>
    </w:p>
    <w:p w14:paraId="232010EE" w14:textId="77777777" w:rsidR="00E910A6" w:rsidRPr="00AB68F4" w:rsidRDefault="00E910A6" w:rsidP="00E910A6">
      <w:pPr>
        <w:spacing w:line="360" w:lineRule="auto"/>
        <w:ind w:firstLine="589"/>
        <w:contextualSpacing/>
        <w:rPr>
          <w:rFonts w:asciiTheme="minorBidi" w:hAnsiTheme="minorBidi"/>
          <w:sz w:val="24"/>
          <w:szCs w:val="24"/>
          <w:rtl/>
          <w:lang w:val="fr-FR"/>
        </w:rPr>
      </w:pPr>
      <w:r w:rsidRPr="00AB68F4">
        <w:rPr>
          <w:rFonts w:asciiTheme="minorBidi" w:hAnsiTheme="minorBidi"/>
          <w:color w:val="000000" w:themeColor="text1"/>
          <w:sz w:val="24"/>
          <w:szCs w:val="24"/>
          <w:rtl/>
          <w:lang w:val="fr-FR"/>
        </w:rPr>
        <w:t>ספרות תועבה – הגדרה נורמטיבית בעלת תוקף משפטי לפי תוכנם של הספרים, המשקפת עמדות מוסרניות</w:t>
      </w:r>
      <w:r>
        <w:rPr>
          <w:rFonts w:asciiTheme="minorBidi" w:hAnsiTheme="minorBidi" w:hint="cs"/>
          <w:color w:val="000000" w:themeColor="text1"/>
          <w:sz w:val="24"/>
          <w:szCs w:val="24"/>
          <w:rtl/>
          <w:lang w:val="fr-FR"/>
        </w:rPr>
        <w:t xml:space="preserve">.   </w:t>
      </w:r>
      <w:r w:rsidRPr="0069004A">
        <w:rPr>
          <w:rFonts w:asciiTheme="minorBidi" w:hAnsiTheme="minorBidi"/>
          <w:sz w:val="24"/>
          <w:szCs w:val="24"/>
          <w:rtl/>
        </w:rPr>
        <w:t xml:space="preserve">פורנוגרפיה  -   אותם </w:t>
      </w:r>
      <w:r w:rsidRPr="0069004A">
        <w:rPr>
          <w:rFonts w:asciiTheme="minorBidi" w:hAnsiTheme="minorBidi"/>
          <w:sz w:val="24"/>
          <w:szCs w:val="24"/>
        </w:rPr>
        <w:t>disreputable paper backs</w:t>
      </w:r>
      <w:r w:rsidRPr="0069004A">
        <w:rPr>
          <w:rFonts w:asciiTheme="minorBidi" w:hAnsiTheme="minorBidi"/>
          <w:sz w:val="24"/>
          <w:szCs w:val="24"/>
          <w:rtl/>
        </w:rPr>
        <w:t xml:space="preserve">, כפי שמכנה אותם  סמית </w:t>
      </w:r>
      <w:r w:rsidRPr="0069004A">
        <w:rPr>
          <w:rFonts w:asciiTheme="minorBidi" w:hAnsiTheme="minorBidi"/>
          <w:sz w:val="24"/>
          <w:szCs w:val="24"/>
        </w:rPr>
        <w:t xml:space="preserve">153 </w:t>
      </w:r>
      <w:r w:rsidRPr="0069004A">
        <w:rPr>
          <w:rFonts w:asciiTheme="minorBidi" w:hAnsiTheme="minorBidi"/>
          <w:sz w:val="24"/>
          <w:szCs w:val="24"/>
          <w:rtl/>
          <w:lang w:val="fr-FR"/>
        </w:rPr>
        <w:t xml:space="preserve"> סיפורים אלה נחשבו סקנדליים שכן הם תיאור תת-תרבויות טרנסגרסיביות כפושעים, נוער עבריין, לסביות, והדמויות לא תמיד נענשו על סטייתן.  153</w:t>
      </w:r>
    </w:p>
    <w:p w14:paraId="20364CBC" w14:textId="77777777" w:rsidR="00E910A6" w:rsidRPr="00AB68F4" w:rsidRDefault="00E910A6" w:rsidP="00E910A6">
      <w:pPr>
        <w:tabs>
          <w:tab w:val="left" w:pos="7597"/>
        </w:tabs>
        <w:spacing w:line="360" w:lineRule="auto"/>
        <w:ind w:left="-58"/>
        <w:rPr>
          <w:rFonts w:asciiTheme="minorBidi" w:hAnsiTheme="minorBidi"/>
          <w:color w:val="000000" w:themeColor="text1"/>
          <w:sz w:val="24"/>
          <w:szCs w:val="24"/>
          <w:rtl/>
          <w:lang w:val="fr-FR"/>
        </w:rPr>
      </w:pPr>
    </w:p>
    <w:p w14:paraId="5E2A8CB4" w14:textId="77777777" w:rsidR="00E910A6" w:rsidRPr="00AB68F4" w:rsidRDefault="00E910A6" w:rsidP="00E910A6">
      <w:pPr>
        <w:spacing w:line="360" w:lineRule="auto"/>
        <w:ind w:firstLine="589"/>
        <w:contextualSpacing/>
        <w:rPr>
          <w:rFonts w:asciiTheme="minorBidi" w:hAnsiTheme="minorBidi"/>
          <w:color w:val="000000" w:themeColor="text1"/>
          <w:sz w:val="24"/>
          <w:szCs w:val="24"/>
          <w:rtl/>
        </w:rPr>
      </w:pPr>
      <w:r w:rsidRPr="00AB68F4">
        <w:rPr>
          <w:rFonts w:asciiTheme="minorBidi" w:hAnsiTheme="minorBidi"/>
          <w:sz w:val="24"/>
          <w:szCs w:val="24"/>
          <w:rtl/>
        </w:rPr>
        <w:t>בימינו, ה</w:t>
      </w:r>
      <w:r w:rsidRPr="00AB68F4">
        <w:rPr>
          <w:rFonts w:asciiTheme="minorBidi" w:hAnsiTheme="minorBidi"/>
          <w:color w:val="000000" w:themeColor="text1"/>
          <w:sz w:val="24"/>
          <w:szCs w:val="24"/>
          <w:rtl/>
        </w:rPr>
        <w:t xml:space="preserve">ספרות הפורנוגרפית, עברה </w:t>
      </w:r>
      <w:r w:rsidRPr="00AB68F4">
        <w:rPr>
          <w:rFonts w:asciiTheme="minorBidi" w:hAnsiTheme="minorBidi"/>
          <w:color w:val="000000" w:themeColor="text1"/>
          <w:sz w:val="24"/>
          <w:szCs w:val="24"/>
          <w:rtl/>
          <w:lang w:val="fr-FR"/>
        </w:rPr>
        <w:t xml:space="preserve">מתת-תרבות  </w:t>
      </w:r>
      <w:r w:rsidRPr="00AB68F4">
        <w:rPr>
          <w:rFonts w:asciiTheme="minorBidi" w:hAnsiTheme="minorBidi"/>
          <w:color w:val="000000" w:themeColor="text1"/>
          <w:sz w:val="24"/>
          <w:szCs w:val="24"/>
        </w:rPr>
        <w:t>subculture</w:t>
      </w:r>
      <w:r w:rsidRPr="00AB68F4">
        <w:rPr>
          <w:rFonts w:asciiTheme="minorBidi" w:hAnsiTheme="minorBidi"/>
          <w:color w:val="000000" w:themeColor="text1"/>
          <w:sz w:val="24"/>
          <w:szCs w:val="24"/>
          <w:rtl/>
          <w:lang w:val="fr-FR"/>
        </w:rPr>
        <w:t xml:space="preserve"> לאמצע הדרך  </w:t>
      </w:r>
      <w:r w:rsidRPr="00AB68F4">
        <w:rPr>
          <w:rFonts w:asciiTheme="minorBidi" w:hAnsiTheme="minorBidi"/>
          <w:color w:val="000000" w:themeColor="text1"/>
          <w:sz w:val="24"/>
          <w:szCs w:val="24"/>
        </w:rPr>
        <w:t>mainstream </w:t>
      </w:r>
      <w:r w:rsidRPr="00AB68F4">
        <w:rPr>
          <w:rFonts w:asciiTheme="minorBidi" w:hAnsiTheme="minorBidi"/>
          <w:color w:val="000000" w:themeColor="text1"/>
          <w:sz w:val="24"/>
          <w:szCs w:val="24"/>
          <w:lang w:val="fr-FR"/>
        </w:rPr>
        <w:t xml:space="preserve">   </w:t>
      </w:r>
      <w:r w:rsidRPr="00AB68F4">
        <w:rPr>
          <w:rFonts w:asciiTheme="minorBidi" w:hAnsiTheme="minorBidi"/>
          <w:color w:val="000000" w:themeColor="text1"/>
          <w:sz w:val="24"/>
          <w:szCs w:val="24"/>
          <w:rtl/>
          <w:lang w:val="fr-FR"/>
        </w:rPr>
        <w:t xml:space="preserve">, גם אם לא שווה לכל נפש היא נוכחת בתרבות הפופולרית (קולנוע, טלויזיה לבד מספרות) באופן חופשי וחופשי מביקורת.  כדי להגיע לשם היא עברה דרך הפוסטמודרניזם, שבו נוכסה הפורנוגרפיה </w:t>
      </w:r>
      <w:r w:rsidRPr="00AB68F4">
        <w:rPr>
          <w:rFonts w:asciiTheme="minorBidi" w:hAnsiTheme="minorBidi"/>
          <w:color w:val="000000" w:themeColor="text1"/>
          <w:sz w:val="24"/>
          <w:szCs w:val="24"/>
          <w:rtl/>
        </w:rPr>
        <w:t xml:space="preserve">על ידי התרבות הגבוהה והפכה ציין סגנון ותו תקן שלה. (הערה על האינטרנט?). </w:t>
      </w:r>
    </w:p>
    <w:p w14:paraId="2164CF60" w14:textId="77777777" w:rsidR="00E910A6" w:rsidRPr="00AB68F4" w:rsidRDefault="00E910A6" w:rsidP="00E910A6">
      <w:pPr>
        <w:tabs>
          <w:tab w:val="left" w:pos="7597"/>
        </w:tabs>
        <w:spacing w:line="360" w:lineRule="auto"/>
        <w:ind w:left="-58"/>
        <w:rPr>
          <w:rFonts w:asciiTheme="minorBidi" w:hAnsiTheme="minorBidi"/>
          <w:color w:val="000000" w:themeColor="text1"/>
          <w:sz w:val="24"/>
          <w:szCs w:val="24"/>
          <w:rtl/>
          <w:lang w:val="fr-FR"/>
        </w:rPr>
      </w:pPr>
    </w:p>
    <w:p w14:paraId="337464A0" w14:textId="77777777" w:rsidR="00E910A6" w:rsidRPr="00AB68F4" w:rsidRDefault="00E910A6" w:rsidP="00E910A6">
      <w:pPr>
        <w:tabs>
          <w:tab w:val="left" w:pos="7597"/>
        </w:tabs>
        <w:spacing w:line="360" w:lineRule="auto"/>
        <w:ind w:left="-58"/>
        <w:rPr>
          <w:rFonts w:asciiTheme="minorBidi" w:hAnsiTheme="minorBidi"/>
          <w:color w:val="000000" w:themeColor="text1"/>
          <w:sz w:val="24"/>
          <w:szCs w:val="24"/>
          <w:rtl/>
          <w:lang w:val="fr-FR"/>
        </w:rPr>
      </w:pPr>
      <w:r w:rsidRPr="00AB68F4">
        <w:rPr>
          <w:rFonts w:asciiTheme="minorBidi" w:hAnsiTheme="minorBidi"/>
          <w:color w:val="000000" w:themeColor="text1"/>
          <w:sz w:val="24"/>
          <w:szCs w:val="24"/>
          <w:rtl/>
        </w:rPr>
        <w:t>הספרות הזולה</w:t>
      </w:r>
      <w:r w:rsidRPr="00AB68F4">
        <w:rPr>
          <w:rFonts w:asciiTheme="minorBidi" w:hAnsiTheme="minorBidi"/>
          <w:color w:val="000000" w:themeColor="text1"/>
          <w:sz w:val="24"/>
          <w:szCs w:val="24"/>
        </w:rPr>
        <w:t xml:space="preserve"> pulp </w:t>
      </w:r>
      <w:r w:rsidRPr="00AB68F4">
        <w:rPr>
          <w:rFonts w:asciiTheme="minorBidi" w:hAnsiTheme="minorBidi"/>
          <w:color w:val="000000" w:themeColor="text1"/>
          <w:sz w:val="24"/>
          <w:szCs w:val="24"/>
          <w:rtl/>
          <w:lang w:val="fr-FR"/>
        </w:rPr>
        <w:t xml:space="preserve"> בשל נסיבות הפצתה ותוכנה נתפסת במחקר היום כנתיב לחקר עמדות פופולריות.  </w:t>
      </w:r>
    </w:p>
    <w:p w14:paraId="1345244C" w14:textId="77777777" w:rsidR="00E910A6" w:rsidRPr="00AB68F4" w:rsidRDefault="00E910A6" w:rsidP="00E910A6">
      <w:pPr>
        <w:tabs>
          <w:tab w:val="left" w:pos="7597"/>
        </w:tabs>
        <w:spacing w:line="360" w:lineRule="auto"/>
        <w:ind w:left="-58"/>
        <w:rPr>
          <w:rFonts w:asciiTheme="minorBidi" w:hAnsiTheme="minorBidi"/>
          <w:color w:val="000000" w:themeColor="text1"/>
          <w:sz w:val="24"/>
          <w:szCs w:val="24"/>
          <w:rtl/>
          <w:lang w:val="fr-FR"/>
        </w:rPr>
      </w:pPr>
      <w:r w:rsidRPr="00AB68F4">
        <w:rPr>
          <w:rFonts w:asciiTheme="minorBidi" w:hAnsiTheme="minorBidi"/>
          <w:color w:val="000000" w:themeColor="text1"/>
          <w:sz w:val="24"/>
          <w:szCs w:val="24"/>
          <w:rtl/>
          <w:lang w:val="fr-FR"/>
        </w:rPr>
        <w:t xml:space="preserve">הערה:  סמית מתארת תרומה חיובית של ספרות לסבית לחניכה של נשים לסביות, עזר ליצור קהילה מדומיינת של קוראים שחלקו תחושת זהות מינית קולקטיבית ---גם בישראל יש מחקר כזה --- כניגוד לתחושה אישית של חטא, שאפשר היה לתרגם למטרות פוליטיות.  ולכן אולי אלו ספרים נוסחתיים, נצלניים, סנסציוניים ואולי הומופוביים, אך היו חשובים לחניכה של לסביות בשנות החמשים, לפי עדותן. </w:t>
      </w:r>
    </w:p>
    <w:p w14:paraId="5E8E26BD" w14:textId="77777777" w:rsidR="00E910A6" w:rsidRPr="00AB68F4" w:rsidRDefault="00E910A6" w:rsidP="00E910A6">
      <w:pPr>
        <w:tabs>
          <w:tab w:val="left" w:pos="7597"/>
        </w:tabs>
        <w:spacing w:line="360" w:lineRule="auto"/>
        <w:rPr>
          <w:rFonts w:asciiTheme="minorBidi" w:hAnsiTheme="minorBidi"/>
          <w:color w:val="000000" w:themeColor="text1"/>
          <w:sz w:val="24"/>
          <w:szCs w:val="24"/>
          <w:rtl/>
          <w:lang w:val="fr-FR"/>
        </w:rPr>
      </w:pPr>
      <w:r w:rsidRPr="00AB68F4">
        <w:rPr>
          <w:rFonts w:asciiTheme="minorBidi" w:hAnsiTheme="minorBidi"/>
          <w:color w:val="000000" w:themeColor="text1"/>
          <w:sz w:val="24"/>
          <w:szCs w:val="24"/>
          <w:rtl/>
          <w:lang w:val="fr-FR"/>
        </w:rPr>
        <w:t xml:space="preserve">   </w:t>
      </w:r>
    </w:p>
    <w:p w14:paraId="0E71042B" w14:textId="77777777" w:rsidR="00E910A6" w:rsidRPr="00AB68F4" w:rsidRDefault="00E910A6" w:rsidP="00E910A6">
      <w:pPr>
        <w:tabs>
          <w:tab w:val="left" w:pos="7597"/>
        </w:tabs>
        <w:spacing w:line="360" w:lineRule="auto"/>
        <w:rPr>
          <w:rFonts w:asciiTheme="minorBidi" w:hAnsiTheme="minorBidi"/>
          <w:color w:val="000000" w:themeColor="text1"/>
          <w:sz w:val="24"/>
          <w:szCs w:val="24"/>
          <w:rtl/>
          <w:lang w:val="fr-FR"/>
        </w:rPr>
      </w:pPr>
      <w:r w:rsidRPr="00AB68F4">
        <w:rPr>
          <w:rFonts w:asciiTheme="minorBidi" w:hAnsiTheme="minorBidi"/>
          <w:color w:val="000000" w:themeColor="text1"/>
          <w:sz w:val="24"/>
          <w:szCs w:val="24"/>
          <w:rtl/>
          <w:lang w:val="fr-FR"/>
        </w:rPr>
        <w:lastRenderedPageBreak/>
        <w:t xml:space="preserve">ביקורת פוסטמודרנית על פורנוגרפיה רואה אותה כספרות דקדנטית, שרק רוצה להשביע את יצר המציצנות של קוראיה. הפורנו בעולם פוסטמודרני הוא סימפטום של חברה פורנוגרפית וכז׳אנר זו היא (149-150). היום נמצא בעולם פוסטמודרני שיש לו מעט מאד גבולות שנותרו על כנם – עולם שרדוף על ידי  דרייב בלתי מודחק להראות ולראות הכל – מינון גבוה של מיניות נמצא בכל קרן רחוב בחברה שבה הכל נעשה גלוי לעין (פאני דלנייפ, </w:t>
      </w:r>
      <w:r w:rsidRPr="00AB68F4">
        <w:rPr>
          <w:rFonts w:asciiTheme="minorBidi" w:hAnsiTheme="minorBidi"/>
          <w:color w:val="000000" w:themeColor="text1"/>
          <w:sz w:val="24"/>
          <w:szCs w:val="24"/>
        </w:rPr>
        <w:t>Phallic Eye</w:t>
      </w:r>
      <w:r w:rsidRPr="00AB68F4">
        <w:rPr>
          <w:rFonts w:asciiTheme="minorBidi" w:hAnsiTheme="minorBidi"/>
          <w:color w:val="000000" w:themeColor="text1"/>
          <w:sz w:val="24"/>
          <w:szCs w:val="24"/>
          <w:rtl/>
          <w:lang w:val="fr-FR"/>
        </w:rPr>
        <w:t xml:space="preserve"> עמ׳ 152).  דלנייפ גם מצטטת את </w:t>
      </w:r>
      <w:r w:rsidRPr="00AB68F4">
        <w:rPr>
          <w:rFonts w:asciiTheme="minorBidi" w:hAnsiTheme="minorBidi"/>
          <w:color w:val="000000" w:themeColor="text1"/>
          <w:sz w:val="24"/>
          <w:szCs w:val="24"/>
        </w:rPr>
        <w:t xml:space="preserve">Christian Gutleben </w:t>
      </w:r>
      <w:r w:rsidRPr="00AB68F4">
        <w:rPr>
          <w:rFonts w:asciiTheme="minorBidi" w:hAnsiTheme="minorBidi"/>
          <w:color w:val="000000" w:themeColor="text1"/>
          <w:sz w:val="24"/>
          <w:szCs w:val="24"/>
          <w:rtl/>
          <w:lang w:val="fr-FR"/>
        </w:rPr>
        <w:t xml:space="preserve"> (150) שטוען שפורנוגרפיה היא תרבות של תועבה.</w:t>
      </w:r>
    </w:p>
    <w:p w14:paraId="20B9A17E" w14:textId="77777777" w:rsidR="00E910A6" w:rsidRPr="00AB68F4" w:rsidRDefault="00E910A6" w:rsidP="00E910A6">
      <w:pPr>
        <w:tabs>
          <w:tab w:val="left" w:pos="7597"/>
        </w:tabs>
        <w:spacing w:line="360" w:lineRule="auto"/>
        <w:rPr>
          <w:rFonts w:asciiTheme="minorBidi" w:hAnsiTheme="minorBidi"/>
          <w:color w:val="000000" w:themeColor="text1"/>
          <w:sz w:val="24"/>
          <w:szCs w:val="24"/>
          <w:rtl/>
          <w:lang w:val="fr-FR"/>
        </w:rPr>
      </w:pPr>
      <w:r w:rsidRPr="00AB68F4">
        <w:rPr>
          <w:rFonts w:asciiTheme="minorBidi" w:hAnsiTheme="minorBidi"/>
          <w:color w:val="000000" w:themeColor="text1"/>
          <w:sz w:val="24"/>
          <w:szCs w:val="24"/>
          <w:highlight w:val="yellow"/>
          <w:rtl/>
          <w:lang w:val="fr-FR"/>
        </w:rPr>
        <w:t>להוסיף אוליבייה באסר-בנקי, אלברוני</w:t>
      </w:r>
    </w:p>
    <w:p w14:paraId="0C751746" w14:textId="77777777" w:rsidR="00E910A6" w:rsidRDefault="00E910A6" w:rsidP="00E910A6">
      <w:pPr>
        <w:tabs>
          <w:tab w:val="left" w:pos="7597"/>
        </w:tabs>
        <w:rPr>
          <w:rFonts w:asciiTheme="majorBidi" w:hAnsiTheme="majorBidi" w:cstheme="majorBidi"/>
          <w:b/>
          <w:bCs/>
          <w:color w:val="000000" w:themeColor="text1"/>
          <w:sz w:val="24"/>
          <w:szCs w:val="24"/>
          <w:rtl/>
          <w:lang w:val="fr-FR"/>
        </w:rPr>
      </w:pPr>
    </w:p>
    <w:p w14:paraId="030A8A43" w14:textId="77777777" w:rsidR="00E910A6" w:rsidRDefault="00E910A6" w:rsidP="00E910A6">
      <w:pPr>
        <w:tabs>
          <w:tab w:val="left" w:pos="7597"/>
        </w:tabs>
        <w:rPr>
          <w:rFonts w:asciiTheme="majorBidi" w:hAnsiTheme="majorBidi" w:cstheme="majorBidi"/>
          <w:b/>
          <w:bCs/>
          <w:color w:val="000000" w:themeColor="text1"/>
          <w:sz w:val="24"/>
          <w:szCs w:val="24"/>
          <w:rtl/>
          <w:lang w:val="fr-FR"/>
        </w:rPr>
      </w:pPr>
    </w:p>
    <w:p w14:paraId="4666D7CC" w14:textId="77777777" w:rsidR="00E910A6" w:rsidRDefault="00E910A6" w:rsidP="00E910A6">
      <w:pPr>
        <w:tabs>
          <w:tab w:val="left" w:pos="7597"/>
        </w:tabs>
        <w:rPr>
          <w:rFonts w:asciiTheme="majorBidi" w:hAnsiTheme="majorBidi" w:cstheme="majorBidi"/>
          <w:b/>
          <w:bCs/>
          <w:color w:val="000000" w:themeColor="text1"/>
          <w:sz w:val="24"/>
          <w:szCs w:val="24"/>
          <w:rtl/>
          <w:lang w:val="fr-FR"/>
        </w:rPr>
      </w:pPr>
    </w:p>
    <w:p w14:paraId="7271946F" w14:textId="77777777" w:rsidR="00E910A6" w:rsidRPr="00BA1BC9" w:rsidRDefault="00E910A6" w:rsidP="00E910A6">
      <w:pPr>
        <w:tabs>
          <w:tab w:val="left" w:pos="7597"/>
        </w:tabs>
        <w:rPr>
          <w:rFonts w:asciiTheme="majorBidi" w:hAnsiTheme="majorBidi" w:cstheme="majorBidi"/>
          <w:b/>
          <w:bCs/>
          <w:color w:val="000000" w:themeColor="text1"/>
          <w:sz w:val="24"/>
          <w:szCs w:val="24"/>
          <w:rtl/>
          <w:lang w:val="fr-FR"/>
        </w:rPr>
      </w:pPr>
    </w:p>
    <w:p w14:paraId="2376E421" w14:textId="77777777" w:rsidR="00E910A6" w:rsidRPr="0044529F" w:rsidRDefault="00E910A6" w:rsidP="00845B1C">
      <w:pPr>
        <w:spacing w:line="360" w:lineRule="auto"/>
        <w:ind w:left="84"/>
        <w:rPr>
          <w:rFonts w:asciiTheme="majorBidi" w:hAnsiTheme="majorBidi" w:cs="David"/>
          <w:sz w:val="24"/>
          <w:szCs w:val="24"/>
          <w:rtl/>
        </w:rPr>
      </w:pPr>
    </w:p>
    <w:p w14:paraId="2BE6CB28" w14:textId="77777777" w:rsidR="00244A27" w:rsidRPr="0044529F" w:rsidRDefault="009A25DB" w:rsidP="008625A8">
      <w:pPr>
        <w:spacing w:line="360" w:lineRule="auto"/>
        <w:ind w:left="84"/>
        <w:rPr>
          <w:rFonts w:asciiTheme="majorBidi" w:hAnsiTheme="majorBidi" w:cs="David"/>
          <w:b/>
          <w:bCs/>
          <w:sz w:val="24"/>
          <w:szCs w:val="24"/>
          <w:rtl/>
        </w:rPr>
      </w:pPr>
      <w:r w:rsidRPr="0044529F">
        <w:rPr>
          <w:rFonts w:asciiTheme="majorBidi" w:hAnsiTheme="majorBidi" w:cs="David" w:hint="cs"/>
          <w:b/>
          <w:bCs/>
          <w:sz w:val="24"/>
          <w:szCs w:val="24"/>
          <w:rtl/>
        </w:rPr>
        <w:t>פורנוגרפיה</w:t>
      </w:r>
      <w:r w:rsidRPr="0044529F">
        <w:rPr>
          <w:rFonts w:asciiTheme="majorBidi" w:hAnsiTheme="majorBidi" w:cs="David"/>
          <w:b/>
          <w:bCs/>
          <w:sz w:val="24"/>
          <w:szCs w:val="24"/>
          <w:rtl/>
        </w:rPr>
        <w:t xml:space="preserve"> ותרבות הצעירים המודרנית</w:t>
      </w:r>
    </w:p>
    <w:p w14:paraId="500C79A0" w14:textId="569488E1" w:rsidR="00AB005B" w:rsidRPr="0044529F" w:rsidRDefault="00491C1D" w:rsidP="008625A8">
      <w:pPr>
        <w:spacing w:line="360" w:lineRule="auto"/>
        <w:ind w:left="84"/>
        <w:rPr>
          <w:rFonts w:asciiTheme="majorBidi" w:hAnsiTheme="majorBidi" w:cs="David"/>
          <w:sz w:val="24"/>
          <w:szCs w:val="24"/>
          <w:rtl/>
        </w:rPr>
      </w:pPr>
      <w:r w:rsidRPr="0044529F">
        <w:rPr>
          <w:rFonts w:asciiTheme="majorBidi" w:hAnsiTheme="majorBidi" w:cs="David" w:hint="cs"/>
          <w:sz w:val="24"/>
          <w:szCs w:val="24"/>
          <w:rtl/>
        </w:rPr>
        <w:t xml:space="preserve">הדיון </w:t>
      </w:r>
      <w:r w:rsidR="00A64190" w:rsidRPr="0044529F">
        <w:rPr>
          <w:rFonts w:asciiTheme="majorBidi" w:hAnsiTheme="majorBidi" w:cs="David" w:hint="cs"/>
          <w:sz w:val="24"/>
          <w:szCs w:val="24"/>
          <w:rtl/>
        </w:rPr>
        <w:t xml:space="preserve">על </w:t>
      </w:r>
      <w:r w:rsidRPr="0044529F">
        <w:rPr>
          <w:rFonts w:asciiTheme="majorBidi" w:hAnsiTheme="majorBidi" w:cs="David" w:hint="cs"/>
          <w:sz w:val="24"/>
          <w:szCs w:val="24"/>
          <w:rtl/>
        </w:rPr>
        <w:t xml:space="preserve">השחתת בני נוער </w:t>
      </w:r>
      <w:r w:rsidR="00A64190" w:rsidRPr="0044529F">
        <w:rPr>
          <w:rFonts w:asciiTheme="majorBidi" w:hAnsiTheme="majorBidi" w:cs="David" w:hint="cs"/>
          <w:sz w:val="24"/>
          <w:szCs w:val="24"/>
          <w:rtl/>
        </w:rPr>
        <w:t xml:space="preserve"> על ידי </w:t>
      </w:r>
      <w:r w:rsidR="008167AD" w:rsidRPr="0044529F">
        <w:rPr>
          <w:rFonts w:asciiTheme="majorBidi" w:hAnsiTheme="majorBidi" w:cs="David" w:hint="cs"/>
          <w:sz w:val="24"/>
          <w:szCs w:val="24"/>
          <w:rtl/>
        </w:rPr>
        <w:t xml:space="preserve">ספרות </w:t>
      </w:r>
      <w:r w:rsidR="00A64190" w:rsidRPr="0044529F">
        <w:rPr>
          <w:rFonts w:asciiTheme="majorBidi" w:hAnsiTheme="majorBidi" w:cs="David" w:hint="cs"/>
          <w:sz w:val="24"/>
          <w:szCs w:val="24"/>
          <w:rtl/>
        </w:rPr>
        <w:t xml:space="preserve">פורנוגרפית לא היה </w:t>
      </w:r>
      <w:r w:rsidR="00EC3313" w:rsidRPr="0044529F">
        <w:rPr>
          <w:rFonts w:asciiTheme="majorBidi" w:hAnsiTheme="majorBidi" w:cs="David" w:hint="cs"/>
          <w:sz w:val="24"/>
          <w:szCs w:val="24"/>
          <w:rtl/>
        </w:rPr>
        <w:t xml:space="preserve">חדש </w:t>
      </w:r>
      <w:r w:rsidR="00A64190" w:rsidRPr="0044529F">
        <w:rPr>
          <w:rFonts w:asciiTheme="majorBidi" w:hAnsiTheme="majorBidi" w:cs="David" w:hint="cs"/>
          <w:sz w:val="24"/>
          <w:szCs w:val="24"/>
          <w:rtl/>
        </w:rPr>
        <w:t>או</w:t>
      </w:r>
      <w:r w:rsidRPr="0044529F">
        <w:rPr>
          <w:rFonts w:asciiTheme="majorBidi" w:hAnsiTheme="majorBidi" w:cs="David" w:hint="cs"/>
          <w:sz w:val="24"/>
          <w:szCs w:val="24"/>
          <w:rtl/>
        </w:rPr>
        <w:t xml:space="preserve"> ייחודי לישראל של שנות השישים</w:t>
      </w:r>
      <w:r w:rsidR="008167AD" w:rsidRPr="0044529F">
        <w:rPr>
          <w:rFonts w:asciiTheme="majorBidi" w:hAnsiTheme="majorBidi" w:cs="David" w:hint="cs"/>
          <w:sz w:val="24"/>
          <w:szCs w:val="24"/>
          <w:rtl/>
        </w:rPr>
        <w:t>.</w:t>
      </w:r>
      <w:r w:rsidR="00C31627" w:rsidRPr="0044529F">
        <w:rPr>
          <w:rFonts w:asciiTheme="majorBidi" w:hAnsiTheme="majorBidi" w:cs="David" w:hint="cs"/>
          <w:sz w:val="24"/>
          <w:szCs w:val="24"/>
          <w:rtl/>
        </w:rPr>
        <w:t xml:space="preserve"> </w:t>
      </w:r>
      <w:r w:rsidR="008167AD" w:rsidRPr="0044529F">
        <w:rPr>
          <w:rFonts w:asciiTheme="majorBidi" w:hAnsiTheme="majorBidi" w:cs="David" w:hint="cs"/>
          <w:sz w:val="24"/>
          <w:szCs w:val="24"/>
          <w:rtl/>
        </w:rPr>
        <w:t xml:space="preserve">עלייתה של תרבות </w:t>
      </w:r>
      <w:r w:rsidR="00244A27" w:rsidRPr="0044529F">
        <w:rPr>
          <w:rFonts w:asciiTheme="majorBidi" w:hAnsiTheme="majorBidi" w:cs="David" w:hint="cs"/>
          <w:sz w:val="24"/>
          <w:szCs w:val="24"/>
          <w:rtl/>
        </w:rPr>
        <w:t>ה</w:t>
      </w:r>
      <w:r w:rsidR="008167AD" w:rsidRPr="0044529F">
        <w:rPr>
          <w:rFonts w:asciiTheme="majorBidi" w:hAnsiTheme="majorBidi" w:cs="David" w:hint="cs"/>
          <w:sz w:val="24"/>
          <w:szCs w:val="24"/>
          <w:rtl/>
        </w:rPr>
        <w:t xml:space="preserve">צעירים </w:t>
      </w:r>
      <w:r w:rsidR="00244A27" w:rsidRPr="0044529F">
        <w:rPr>
          <w:rFonts w:asciiTheme="majorBidi" w:hAnsiTheme="majorBidi" w:cs="David" w:hint="cs"/>
          <w:sz w:val="24"/>
          <w:szCs w:val="24"/>
          <w:rtl/>
        </w:rPr>
        <w:t>ה</w:t>
      </w:r>
      <w:r w:rsidR="008167AD" w:rsidRPr="0044529F">
        <w:rPr>
          <w:rFonts w:asciiTheme="majorBidi" w:hAnsiTheme="majorBidi" w:cs="David" w:hint="cs"/>
          <w:sz w:val="24"/>
          <w:szCs w:val="24"/>
          <w:rtl/>
        </w:rPr>
        <w:t>חדשה בכל רחבי המערב</w:t>
      </w:r>
      <w:r w:rsidR="00A64190" w:rsidRPr="0044529F">
        <w:rPr>
          <w:rFonts w:asciiTheme="majorBidi" w:hAnsiTheme="majorBidi" w:cs="David" w:hint="cs"/>
          <w:sz w:val="24"/>
          <w:szCs w:val="24"/>
          <w:rtl/>
        </w:rPr>
        <w:t>, באותה תקופה,</w:t>
      </w:r>
      <w:r w:rsidR="008167AD" w:rsidRPr="0044529F">
        <w:rPr>
          <w:rFonts w:asciiTheme="majorBidi" w:hAnsiTheme="majorBidi" w:cs="David" w:hint="cs"/>
          <w:sz w:val="24"/>
          <w:szCs w:val="24"/>
          <w:rtl/>
        </w:rPr>
        <w:t xml:space="preserve"> לוותה באימוץ קודים מיניים חדשים</w:t>
      </w:r>
      <w:r w:rsidR="00FC08FA" w:rsidRPr="0044529F">
        <w:rPr>
          <w:rFonts w:asciiTheme="majorBidi" w:hAnsiTheme="majorBidi" w:cs="David" w:hint="cs"/>
          <w:sz w:val="24"/>
          <w:szCs w:val="24"/>
          <w:rtl/>
        </w:rPr>
        <w:t xml:space="preserve"> ו"נועזים" שלא נ</w:t>
      </w:r>
      <w:r w:rsidR="008167AD" w:rsidRPr="0044529F">
        <w:rPr>
          <w:rFonts w:asciiTheme="majorBidi" w:hAnsiTheme="majorBidi" w:cs="David" w:hint="cs"/>
          <w:sz w:val="24"/>
          <w:szCs w:val="24"/>
          <w:rtl/>
        </w:rPr>
        <w:t>ראו קודם לכן. בארצות הברית,</w:t>
      </w:r>
      <w:r w:rsidR="0085246D" w:rsidRPr="0044529F">
        <w:rPr>
          <w:rFonts w:asciiTheme="majorBidi" w:hAnsiTheme="majorBidi" w:cs="David" w:hint="cs"/>
          <w:sz w:val="24"/>
          <w:szCs w:val="24"/>
          <w:rtl/>
        </w:rPr>
        <w:t xml:space="preserve"> </w:t>
      </w:r>
      <w:r w:rsidR="008167AD" w:rsidRPr="0044529F">
        <w:rPr>
          <w:rFonts w:asciiTheme="majorBidi" w:hAnsiTheme="majorBidi" w:cs="David" w:hint="cs"/>
          <w:sz w:val="24"/>
          <w:szCs w:val="24"/>
          <w:rtl/>
        </w:rPr>
        <w:t>בריטניה,</w:t>
      </w:r>
      <w:r w:rsidR="0085246D" w:rsidRPr="0044529F">
        <w:rPr>
          <w:rFonts w:asciiTheme="majorBidi" w:hAnsiTheme="majorBidi" w:cs="David" w:hint="cs"/>
          <w:sz w:val="24"/>
          <w:szCs w:val="24"/>
          <w:rtl/>
        </w:rPr>
        <w:t xml:space="preserve"> </w:t>
      </w:r>
      <w:r w:rsidR="008167AD" w:rsidRPr="0044529F">
        <w:rPr>
          <w:rFonts w:asciiTheme="majorBidi" w:hAnsiTheme="majorBidi" w:cs="David" w:hint="cs"/>
          <w:sz w:val="24"/>
          <w:szCs w:val="24"/>
          <w:rtl/>
        </w:rPr>
        <w:t>גרמניה וצרפת ניס</w:t>
      </w:r>
      <w:r w:rsidR="00167467" w:rsidRPr="0044529F">
        <w:rPr>
          <w:rFonts w:asciiTheme="majorBidi" w:hAnsiTheme="majorBidi" w:cs="David" w:hint="cs"/>
          <w:sz w:val="24"/>
          <w:szCs w:val="24"/>
          <w:rtl/>
        </w:rPr>
        <w:t>ה</w:t>
      </w:r>
      <w:r w:rsidR="008167AD" w:rsidRPr="0044529F">
        <w:rPr>
          <w:rFonts w:asciiTheme="majorBidi" w:hAnsiTheme="majorBidi" w:cs="David" w:hint="cs"/>
          <w:sz w:val="24"/>
          <w:szCs w:val="24"/>
          <w:rtl/>
        </w:rPr>
        <w:t xml:space="preserve"> "דור ההורים" למנוע את מה שנתפס בעיני</w:t>
      </w:r>
      <w:r w:rsidR="00167467" w:rsidRPr="0044529F">
        <w:rPr>
          <w:rFonts w:asciiTheme="majorBidi" w:hAnsiTheme="majorBidi" w:cs="David" w:hint="cs"/>
          <w:sz w:val="24"/>
          <w:szCs w:val="24"/>
          <w:rtl/>
        </w:rPr>
        <w:t>ו</w:t>
      </w:r>
      <w:r w:rsidR="008167AD" w:rsidRPr="0044529F">
        <w:rPr>
          <w:rFonts w:asciiTheme="majorBidi" w:hAnsiTheme="majorBidi" w:cs="David" w:hint="cs"/>
          <w:sz w:val="24"/>
          <w:szCs w:val="24"/>
          <w:rtl/>
        </w:rPr>
        <w:t xml:space="preserve"> כהשחתה והידרדרות מינית</w:t>
      </w:r>
      <w:r w:rsidR="00167467" w:rsidRPr="0044529F">
        <w:rPr>
          <w:rFonts w:asciiTheme="majorBidi" w:hAnsiTheme="majorBidi" w:cs="David" w:hint="cs"/>
          <w:sz w:val="24"/>
          <w:szCs w:val="24"/>
          <w:rtl/>
        </w:rPr>
        <w:t>,</w:t>
      </w:r>
      <w:r w:rsidR="001C0BEC" w:rsidRPr="0044529F">
        <w:rPr>
          <w:rFonts w:asciiTheme="majorBidi" w:hAnsiTheme="majorBidi" w:cs="David" w:hint="cs"/>
          <w:sz w:val="24"/>
          <w:szCs w:val="24"/>
          <w:rtl/>
        </w:rPr>
        <w:t xml:space="preserve"> </w:t>
      </w:r>
      <w:r w:rsidR="00167467" w:rsidRPr="0044529F">
        <w:rPr>
          <w:rFonts w:asciiTheme="majorBidi" w:hAnsiTheme="majorBidi" w:cs="David" w:hint="cs"/>
          <w:sz w:val="24"/>
          <w:szCs w:val="24"/>
          <w:rtl/>
        </w:rPr>
        <w:t>שאחד מביטוייה היה</w:t>
      </w:r>
      <w:r w:rsidR="001C0BEC" w:rsidRPr="0044529F">
        <w:rPr>
          <w:rFonts w:asciiTheme="majorBidi" w:hAnsiTheme="majorBidi" w:cs="David" w:hint="cs"/>
          <w:sz w:val="24"/>
          <w:szCs w:val="24"/>
          <w:rtl/>
        </w:rPr>
        <w:t xml:space="preserve"> </w:t>
      </w:r>
      <w:r w:rsidR="00AD08CD" w:rsidRPr="0044529F">
        <w:rPr>
          <w:rFonts w:asciiTheme="majorBidi" w:hAnsiTheme="majorBidi" w:cs="David" w:hint="cs"/>
          <w:sz w:val="24"/>
          <w:szCs w:val="24"/>
          <w:rtl/>
        </w:rPr>
        <w:t xml:space="preserve">כתיבה וצריכה של </w:t>
      </w:r>
      <w:r w:rsidR="007F2DF7" w:rsidRPr="0044529F">
        <w:rPr>
          <w:rFonts w:asciiTheme="majorBidi" w:hAnsiTheme="majorBidi" w:cs="David" w:hint="cs"/>
          <w:sz w:val="24"/>
          <w:szCs w:val="24"/>
          <w:rtl/>
        </w:rPr>
        <w:t>תרבות ו</w:t>
      </w:r>
      <w:r w:rsidR="001C0BEC" w:rsidRPr="0044529F">
        <w:rPr>
          <w:rFonts w:asciiTheme="majorBidi" w:hAnsiTheme="majorBidi" w:cs="David" w:hint="cs"/>
          <w:sz w:val="24"/>
          <w:szCs w:val="24"/>
          <w:rtl/>
        </w:rPr>
        <w:t xml:space="preserve">ספרות </w:t>
      </w:r>
      <w:r w:rsidR="000302E2" w:rsidRPr="0044529F">
        <w:rPr>
          <w:rFonts w:asciiTheme="majorBidi" w:hAnsiTheme="majorBidi" w:cs="David" w:hint="cs"/>
          <w:sz w:val="24"/>
          <w:szCs w:val="24"/>
          <w:rtl/>
        </w:rPr>
        <w:t>פופולרית,</w:t>
      </w:r>
      <w:r w:rsidR="0085246D" w:rsidRPr="0044529F">
        <w:rPr>
          <w:rFonts w:asciiTheme="majorBidi" w:hAnsiTheme="majorBidi" w:cs="David" w:hint="cs"/>
          <w:sz w:val="24"/>
          <w:szCs w:val="24"/>
          <w:rtl/>
        </w:rPr>
        <w:t xml:space="preserve"> </w:t>
      </w:r>
      <w:r w:rsidR="000302E2" w:rsidRPr="0044529F">
        <w:rPr>
          <w:rFonts w:asciiTheme="majorBidi" w:hAnsiTheme="majorBidi" w:cs="David" w:hint="cs"/>
          <w:sz w:val="24"/>
          <w:szCs w:val="24"/>
          <w:rtl/>
        </w:rPr>
        <w:t>"נמוכה"</w:t>
      </w:r>
      <w:r w:rsidR="00167467" w:rsidRPr="0044529F">
        <w:rPr>
          <w:rFonts w:asciiTheme="majorBidi" w:hAnsiTheme="majorBidi" w:cs="David" w:hint="cs"/>
          <w:sz w:val="24"/>
          <w:szCs w:val="24"/>
          <w:rtl/>
        </w:rPr>
        <w:t>,</w:t>
      </w:r>
      <w:r w:rsidR="000302E2" w:rsidRPr="0044529F">
        <w:rPr>
          <w:rFonts w:asciiTheme="majorBidi" w:hAnsiTheme="majorBidi" w:cs="David" w:hint="cs"/>
          <w:sz w:val="24"/>
          <w:szCs w:val="24"/>
          <w:rtl/>
        </w:rPr>
        <w:t xml:space="preserve"> </w:t>
      </w:r>
      <w:r w:rsidR="00DD5963">
        <w:rPr>
          <w:rFonts w:asciiTheme="majorBidi" w:hAnsiTheme="majorBidi" w:cs="David" w:hint="cs"/>
          <w:sz w:val="24"/>
          <w:szCs w:val="24"/>
          <w:rtl/>
        </w:rPr>
        <w:t>א</w:t>
      </w:r>
      <w:r w:rsidR="007F2DF7" w:rsidRPr="0044529F">
        <w:rPr>
          <w:rFonts w:asciiTheme="majorBidi" w:hAnsiTheme="majorBidi" w:cs="David" w:hint="cs"/>
          <w:sz w:val="24"/>
          <w:szCs w:val="24"/>
          <w:rtl/>
        </w:rPr>
        <w:t>רוטית</w:t>
      </w:r>
      <w:r w:rsidR="00167467" w:rsidRPr="0044529F">
        <w:rPr>
          <w:rFonts w:asciiTheme="majorBidi" w:hAnsiTheme="majorBidi" w:cs="David" w:hint="cs"/>
          <w:sz w:val="24"/>
          <w:szCs w:val="24"/>
          <w:rtl/>
        </w:rPr>
        <w:t>,</w:t>
      </w:r>
      <w:r w:rsidR="008500AD" w:rsidRPr="0044529F">
        <w:rPr>
          <w:rFonts w:asciiTheme="majorBidi" w:hAnsiTheme="majorBidi" w:cs="David" w:hint="cs"/>
          <w:sz w:val="24"/>
          <w:szCs w:val="24"/>
          <w:rtl/>
        </w:rPr>
        <w:t xml:space="preserve"> ולאכוף את </w:t>
      </w:r>
      <w:r w:rsidR="00167467" w:rsidRPr="0044529F">
        <w:rPr>
          <w:rFonts w:asciiTheme="majorBidi" w:hAnsiTheme="majorBidi" w:cs="David" w:hint="cs"/>
          <w:sz w:val="24"/>
          <w:szCs w:val="24"/>
          <w:rtl/>
        </w:rPr>
        <w:t xml:space="preserve">ערכי </w:t>
      </w:r>
      <w:r w:rsidR="008500AD" w:rsidRPr="0044529F">
        <w:rPr>
          <w:rFonts w:asciiTheme="majorBidi" w:hAnsiTheme="majorBidi" w:cs="David" w:hint="cs"/>
          <w:sz w:val="24"/>
          <w:szCs w:val="24"/>
          <w:rtl/>
        </w:rPr>
        <w:t>המוסר הוויקטוריאני</w:t>
      </w:r>
      <w:r w:rsidR="00167467" w:rsidRPr="0044529F">
        <w:rPr>
          <w:rFonts w:asciiTheme="majorBidi" w:hAnsiTheme="majorBidi" w:cs="David" w:hint="cs"/>
          <w:sz w:val="24"/>
          <w:szCs w:val="24"/>
          <w:rtl/>
        </w:rPr>
        <w:t>,</w:t>
      </w:r>
      <w:r w:rsidR="008500AD" w:rsidRPr="0044529F">
        <w:rPr>
          <w:rFonts w:asciiTheme="majorBidi" w:hAnsiTheme="majorBidi" w:cs="David" w:hint="cs"/>
          <w:sz w:val="24"/>
          <w:szCs w:val="24"/>
          <w:rtl/>
        </w:rPr>
        <w:t xml:space="preserve"> ש</w:t>
      </w:r>
      <w:r w:rsidR="00167467" w:rsidRPr="0044529F">
        <w:rPr>
          <w:rFonts w:asciiTheme="majorBidi" w:hAnsiTheme="majorBidi" w:cs="David" w:hint="cs"/>
          <w:sz w:val="24"/>
          <w:szCs w:val="24"/>
          <w:rtl/>
        </w:rPr>
        <w:t xml:space="preserve">רישומו </w:t>
      </w:r>
      <w:r w:rsidR="008500AD" w:rsidRPr="0044529F">
        <w:rPr>
          <w:rFonts w:asciiTheme="majorBidi" w:hAnsiTheme="majorBidi" w:cs="David" w:hint="cs"/>
          <w:sz w:val="24"/>
          <w:szCs w:val="24"/>
          <w:rtl/>
        </w:rPr>
        <w:t>עדיין ניכר בארצות מערביות רבות בתחילת המחצית השנייה של המאה ה-20</w:t>
      </w:r>
      <w:r w:rsidR="001C0BEC" w:rsidRPr="0044529F">
        <w:rPr>
          <w:rFonts w:asciiTheme="majorBidi" w:hAnsiTheme="majorBidi" w:cs="David" w:hint="cs"/>
          <w:sz w:val="24"/>
          <w:szCs w:val="24"/>
          <w:rtl/>
        </w:rPr>
        <w:t>.</w:t>
      </w:r>
      <w:r w:rsidR="00FC08FA" w:rsidRPr="0044529F">
        <w:rPr>
          <w:rStyle w:val="FootnoteReference"/>
          <w:rFonts w:asciiTheme="majorBidi" w:hAnsiTheme="majorBidi" w:cs="David"/>
          <w:sz w:val="24"/>
          <w:szCs w:val="24"/>
        </w:rPr>
        <w:footnoteReference w:id="28"/>
      </w:r>
      <w:r w:rsidR="009E0E26" w:rsidRPr="0044529F">
        <w:rPr>
          <w:rFonts w:asciiTheme="majorBidi" w:hAnsiTheme="majorBidi" w:cs="David" w:hint="cs"/>
          <w:sz w:val="24"/>
          <w:szCs w:val="24"/>
          <w:rtl/>
        </w:rPr>
        <w:t xml:space="preserve"> </w:t>
      </w:r>
      <w:r w:rsidR="008F7DB4" w:rsidRPr="0044529F">
        <w:rPr>
          <w:rFonts w:cs="David" w:hint="cs"/>
          <w:sz w:val="24"/>
          <w:szCs w:val="24"/>
          <w:rtl/>
        </w:rPr>
        <w:t xml:space="preserve"> </w:t>
      </w:r>
    </w:p>
    <w:p w14:paraId="09A2BC88" w14:textId="77777777" w:rsidR="00AD30E2" w:rsidRPr="0044529F" w:rsidRDefault="00C348ED" w:rsidP="008625A8">
      <w:pPr>
        <w:spacing w:line="360" w:lineRule="auto"/>
        <w:ind w:left="84"/>
        <w:rPr>
          <w:rFonts w:asciiTheme="majorBidi" w:hAnsiTheme="majorBidi" w:cs="David"/>
          <w:sz w:val="24"/>
          <w:szCs w:val="24"/>
          <w:rtl/>
        </w:rPr>
      </w:pPr>
      <w:r w:rsidRPr="0044529F">
        <w:rPr>
          <w:rFonts w:asciiTheme="majorBidi" w:hAnsiTheme="majorBidi" w:cs="David" w:hint="cs"/>
          <w:sz w:val="24"/>
          <w:szCs w:val="24"/>
          <w:rtl/>
        </w:rPr>
        <w:lastRenderedPageBreak/>
        <w:t xml:space="preserve">בשנים שלאחר מלחמת העולם השנייה, </w:t>
      </w:r>
      <w:r w:rsidR="00911722" w:rsidRPr="0044529F">
        <w:rPr>
          <w:rFonts w:asciiTheme="majorBidi" w:hAnsiTheme="majorBidi" w:cs="David" w:hint="cs"/>
          <w:sz w:val="24"/>
          <w:szCs w:val="24"/>
          <w:rtl/>
        </w:rPr>
        <w:t xml:space="preserve">עברה </w:t>
      </w:r>
      <w:r w:rsidRPr="0044529F">
        <w:rPr>
          <w:rFonts w:asciiTheme="majorBidi" w:hAnsiTheme="majorBidi" w:cs="David" w:hint="cs"/>
          <w:sz w:val="24"/>
          <w:szCs w:val="24"/>
          <w:rtl/>
        </w:rPr>
        <w:t>תרבות ה</w:t>
      </w:r>
      <w:r w:rsidR="00911722" w:rsidRPr="0044529F">
        <w:rPr>
          <w:rFonts w:asciiTheme="majorBidi" w:hAnsiTheme="majorBidi" w:cs="David" w:hint="cs"/>
          <w:sz w:val="24"/>
          <w:szCs w:val="24"/>
          <w:rtl/>
        </w:rPr>
        <w:t xml:space="preserve">קריאה במערב  ובישראל </w:t>
      </w:r>
      <w:r w:rsidRPr="0044529F">
        <w:rPr>
          <w:rFonts w:asciiTheme="majorBidi" w:hAnsiTheme="majorBidi" w:cs="David" w:hint="cs"/>
          <w:sz w:val="24"/>
          <w:szCs w:val="24"/>
          <w:rtl/>
        </w:rPr>
        <w:t xml:space="preserve"> שינויים ניכרים</w:t>
      </w:r>
      <w:r w:rsidR="0085246D" w:rsidRPr="0044529F">
        <w:rPr>
          <w:rFonts w:asciiTheme="majorBidi" w:hAnsiTheme="majorBidi" w:cs="David" w:hint="cs"/>
          <w:sz w:val="24"/>
          <w:szCs w:val="24"/>
          <w:rtl/>
        </w:rPr>
        <w:t xml:space="preserve">: </w:t>
      </w:r>
      <w:r w:rsidRPr="0044529F">
        <w:rPr>
          <w:rFonts w:asciiTheme="majorBidi" w:hAnsiTheme="majorBidi" w:cs="David" w:hint="cs"/>
          <w:sz w:val="24"/>
          <w:szCs w:val="24"/>
          <w:rtl/>
        </w:rPr>
        <w:t>מערכות החינוך עברו תהליכי דמוקרטיזציה, בני נוער וצעירים הפכו לקטגוריה צרכנית מובחנת,</w:t>
      </w:r>
      <w:r w:rsidR="0085246D" w:rsidRPr="0044529F">
        <w:rPr>
          <w:rFonts w:asciiTheme="majorBidi" w:hAnsiTheme="majorBidi" w:cs="David" w:hint="cs"/>
          <w:sz w:val="24"/>
          <w:szCs w:val="24"/>
          <w:rtl/>
        </w:rPr>
        <w:t xml:space="preserve"> </w:t>
      </w:r>
      <w:r w:rsidR="0044571A" w:rsidRPr="0044529F">
        <w:rPr>
          <w:rFonts w:asciiTheme="majorBidi" w:hAnsiTheme="majorBidi" w:cs="David" w:hint="cs"/>
          <w:sz w:val="24"/>
          <w:szCs w:val="24"/>
          <w:rtl/>
        </w:rPr>
        <w:t>ו</w:t>
      </w:r>
      <w:r w:rsidRPr="0044529F">
        <w:rPr>
          <w:rFonts w:asciiTheme="majorBidi" w:hAnsiTheme="majorBidi" w:cs="David" w:hint="cs"/>
          <w:sz w:val="24"/>
          <w:szCs w:val="24"/>
          <w:rtl/>
        </w:rPr>
        <w:t xml:space="preserve">שינויים טכנולוגיים הקלו על יצירת </w:t>
      </w:r>
      <w:r w:rsidR="0044571A" w:rsidRPr="0044529F">
        <w:rPr>
          <w:rFonts w:asciiTheme="majorBidi" w:hAnsiTheme="majorBidi" w:cs="David" w:hint="cs"/>
          <w:sz w:val="24"/>
          <w:szCs w:val="24"/>
          <w:rtl/>
        </w:rPr>
        <w:t>דברי דפוס פופולאריים</w:t>
      </w:r>
      <w:r w:rsidR="00386117" w:rsidRPr="0044529F">
        <w:rPr>
          <w:rFonts w:asciiTheme="majorBidi" w:hAnsiTheme="majorBidi" w:cs="David" w:hint="cs"/>
          <w:sz w:val="24"/>
          <w:szCs w:val="24"/>
          <w:rtl/>
        </w:rPr>
        <w:t>,</w:t>
      </w:r>
      <w:r w:rsidR="0044571A" w:rsidRPr="0044529F">
        <w:rPr>
          <w:rFonts w:asciiTheme="majorBidi" w:hAnsiTheme="majorBidi" w:cs="David" w:hint="cs"/>
          <w:sz w:val="24"/>
          <w:szCs w:val="24"/>
          <w:rtl/>
        </w:rPr>
        <w:t xml:space="preserve"> שהקלו על הנגשתם לכלל האוכלוסייה.</w:t>
      </w:r>
      <w:r w:rsidR="0044571A" w:rsidRPr="0044529F">
        <w:rPr>
          <w:rStyle w:val="FootnoteReference"/>
          <w:rFonts w:asciiTheme="majorBidi" w:hAnsiTheme="majorBidi" w:cs="David"/>
          <w:sz w:val="24"/>
          <w:szCs w:val="24"/>
          <w:rtl/>
        </w:rPr>
        <w:footnoteReference w:id="29"/>
      </w:r>
      <w:r w:rsidR="00E64B13" w:rsidRPr="0044529F">
        <w:rPr>
          <w:rFonts w:asciiTheme="majorBidi" w:hAnsiTheme="majorBidi" w:cs="David" w:hint="cs"/>
          <w:sz w:val="24"/>
          <w:szCs w:val="24"/>
          <w:rtl/>
        </w:rPr>
        <w:t xml:space="preserve"> </w:t>
      </w:r>
      <w:r w:rsidR="00AD30E2" w:rsidRPr="0044529F">
        <w:rPr>
          <w:rFonts w:asciiTheme="majorBidi" w:hAnsiTheme="majorBidi" w:cs="David" w:hint="cs"/>
          <w:sz w:val="24"/>
          <w:szCs w:val="24"/>
          <w:rtl/>
        </w:rPr>
        <w:t xml:space="preserve"> </w:t>
      </w:r>
    </w:p>
    <w:p w14:paraId="432752DF" w14:textId="186AC790" w:rsidR="00AD30E2" w:rsidRPr="0044529F" w:rsidRDefault="00AD30E2" w:rsidP="00E75106">
      <w:pPr>
        <w:spacing w:line="360" w:lineRule="auto"/>
        <w:ind w:left="84"/>
        <w:rPr>
          <w:rFonts w:asciiTheme="majorBidi" w:hAnsiTheme="majorBidi" w:cs="David"/>
          <w:sz w:val="24"/>
          <w:szCs w:val="24"/>
          <w:rtl/>
        </w:rPr>
      </w:pPr>
      <w:r w:rsidRPr="0044529F">
        <w:rPr>
          <w:rFonts w:asciiTheme="majorBidi" w:hAnsiTheme="majorBidi" w:cs="David"/>
          <w:sz w:val="24"/>
          <w:szCs w:val="24"/>
          <w:rtl/>
        </w:rPr>
        <w:t>ספרות כיס זולה</w:t>
      </w:r>
      <w:r w:rsidR="00AD08CD" w:rsidRPr="0044529F">
        <w:rPr>
          <w:rFonts w:asciiTheme="majorBidi" w:hAnsiTheme="majorBidi" w:cs="David" w:hint="cs"/>
          <w:sz w:val="24"/>
          <w:szCs w:val="24"/>
          <w:rtl/>
        </w:rPr>
        <w:t>,</w:t>
      </w:r>
      <w:r w:rsidRPr="0044529F">
        <w:rPr>
          <w:rFonts w:asciiTheme="majorBidi" w:hAnsiTheme="majorBidi" w:cs="David"/>
          <w:sz w:val="24"/>
          <w:szCs w:val="24"/>
          <w:rtl/>
        </w:rPr>
        <w:t xml:space="preserve"> </w:t>
      </w:r>
      <w:r w:rsidR="00AD08CD" w:rsidRPr="0044529F">
        <w:rPr>
          <w:rFonts w:asciiTheme="majorBidi" w:hAnsiTheme="majorBidi" w:cs="David" w:hint="cs"/>
          <w:sz w:val="24"/>
          <w:szCs w:val="24"/>
          <w:rtl/>
        </w:rPr>
        <w:t>ש</w:t>
      </w:r>
      <w:r w:rsidR="00AD08CD" w:rsidRPr="0044529F">
        <w:rPr>
          <w:rFonts w:asciiTheme="majorBidi" w:hAnsiTheme="majorBidi" w:cs="David"/>
          <w:sz w:val="24"/>
          <w:szCs w:val="24"/>
          <w:rtl/>
        </w:rPr>
        <w:t xml:space="preserve">מכונה </w:t>
      </w:r>
      <w:r w:rsidR="00AD08CD" w:rsidRPr="0044529F">
        <w:rPr>
          <w:rFonts w:asciiTheme="majorBidi" w:hAnsiTheme="majorBidi" w:cs="David" w:hint="cs"/>
          <w:sz w:val="24"/>
          <w:szCs w:val="24"/>
          <w:rtl/>
        </w:rPr>
        <w:t>"</w:t>
      </w:r>
      <w:r w:rsidRPr="0044529F">
        <w:rPr>
          <w:rFonts w:asciiTheme="majorBidi" w:hAnsiTheme="majorBidi" w:cs="David"/>
          <w:sz w:val="24"/>
          <w:szCs w:val="24"/>
          <w:rtl/>
        </w:rPr>
        <w:t>פאלפ</w:t>
      </w:r>
      <w:r w:rsidR="00AD08CD" w:rsidRPr="0044529F">
        <w:rPr>
          <w:rFonts w:asciiTheme="majorBidi" w:hAnsiTheme="majorBidi" w:cs="David" w:hint="cs"/>
          <w:sz w:val="24"/>
          <w:szCs w:val="24"/>
          <w:rtl/>
        </w:rPr>
        <w:t>",</w:t>
      </w:r>
      <w:r w:rsidRPr="0044529F">
        <w:rPr>
          <w:rFonts w:asciiTheme="majorBidi" w:hAnsiTheme="majorBidi" w:cs="David"/>
          <w:sz w:val="24"/>
          <w:szCs w:val="24"/>
          <w:rtl/>
        </w:rPr>
        <w:t xml:space="preserve"> החלה לפרוח בארצות הברית בראשית שנות החמישים.</w:t>
      </w:r>
      <w:r w:rsidR="00AD08CD" w:rsidRPr="0044529F">
        <w:rPr>
          <w:rFonts w:asciiTheme="majorBidi" w:hAnsiTheme="majorBidi" w:cs="David" w:hint="cs"/>
          <w:sz w:val="24"/>
          <w:szCs w:val="24"/>
          <w:rtl/>
        </w:rPr>
        <w:t xml:space="preserve"> </w:t>
      </w:r>
      <w:r w:rsidRPr="0044529F">
        <w:rPr>
          <w:rFonts w:asciiTheme="majorBidi" w:hAnsiTheme="majorBidi" w:cs="David"/>
          <w:sz w:val="24"/>
          <w:szCs w:val="24"/>
          <w:rtl/>
        </w:rPr>
        <w:t>אמנם כבר בשנות השל</w:t>
      </w:r>
      <w:r w:rsidR="00AD08CD" w:rsidRPr="0044529F">
        <w:rPr>
          <w:rFonts w:asciiTheme="majorBidi" w:hAnsiTheme="majorBidi" w:cs="David" w:hint="cs"/>
          <w:sz w:val="24"/>
          <w:szCs w:val="24"/>
          <w:rtl/>
        </w:rPr>
        <w:t>ו</w:t>
      </w:r>
      <w:r w:rsidRPr="0044529F">
        <w:rPr>
          <w:rFonts w:asciiTheme="majorBidi" w:hAnsiTheme="majorBidi" w:cs="David"/>
          <w:sz w:val="24"/>
          <w:szCs w:val="24"/>
          <w:rtl/>
        </w:rPr>
        <w:t xml:space="preserve">שים החלה להתפרסם ספרות פאלפ העוסקת במדע </w:t>
      </w:r>
      <w:r w:rsidR="00AD08CD" w:rsidRPr="0044529F">
        <w:rPr>
          <w:rFonts w:asciiTheme="majorBidi" w:hAnsiTheme="majorBidi" w:cs="David" w:hint="cs"/>
          <w:sz w:val="24"/>
          <w:szCs w:val="24"/>
          <w:rtl/>
        </w:rPr>
        <w:t>בד</w:t>
      </w:r>
      <w:r w:rsidR="00AD08CD" w:rsidRPr="0044529F">
        <w:rPr>
          <w:rFonts w:asciiTheme="majorBidi" w:hAnsiTheme="majorBidi" w:cs="David"/>
          <w:sz w:val="24"/>
          <w:szCs w:val="24"/>
          <w:rtl/>
        </w:rPr>
        <w:t>יוני</w:t>
      </w:r>
      <w:r w:rsidRPr="0044529F">
        <w:rPr>
          <w:rFonts w:asciiTheme="majorBidi" w:hAnsiTheme="majorBidi" w:cs="David"/>
          <w:sz w:val="24"/>
          <w:szCs w:val="24"/>
          <w:rtl/>
        </w:rPr>
        <w:t>,</w:t>
      </w:r>
      <w:r w:rsidR="00AD08CD" w:rsidRPr="0044529F">
        <w:rPr>
          <w:rFonts w:asciiTheme="majorBidi" w:hAnsiTheme="majorBidi" w:cs="David" w:hint="cs"/>
          <w:sz w:val="24"/>
          <w:szCs w:val="24"/>
          <w:rtl/>
        </w:rPr>
        <w:t xml:space="preserve"> </w:t>
      </w:r>
      <w:r w:rsidRPr="0044529F">
        <w:rPr>
          <w:rFonts w:asciiTheme="majorBidi" w:hAnsiTheme="majorBidi" w:cs="David"/>
          <w:sz w:val="24"/>
          <w:szCs w:val="24"/>
          <w:rtl/>
        </w:rPr>
        <w:t>אך הז'אנר החל</w:t>
      </w:r>
      <w:r w:rsidR="00AD08CD" w:rsidRPr="0044529F">
        <w:rPr>
          <w:rFonts w:asciiTheme="majorBidi" w:hAnsiTheme="majorBidi" w:cs="David" w:hint="cs"/>
          <w:sz w:val="24"/>
          <w:szCs w:val="24"/>
          <w:rtl/>
        </w:rPr>
        <w:t xml:space="preserve"> לשגשג</w:t>
      </w:r>
      <w:r w:rsidRPr="0044529F">
        <w:rPr>
          <w:rFonts w:asciiTheme="majorBidi" w:hAnsiTheme="majorBidi" w:cs="David"/>
          <w:sz w:val="24"/>
          <w:szCs w:val="24"/>
          <w:rtl/>
        </w:rPr>
        <w:t xml:space="preserve"> </w:t>
      </w:r>
      <w:r w:rsidR="00E92690">
        <w:rPr>
          <w:rFonts w:asciiTheme="majorBidi" w:hAnsiTheme="majorBidi" w:cs="David" w:hint="cs"/>
          <w:sz w:val="24"/>
          <w:szCs w:val="24"/>
          <w:rtl/>
        </w:rPr>
        <w:t>עשרים</w:t>
      </w:r>
      <w:r w:rsidR="00E92690" w:rsidRPr="0044529F">
        <w:rPr>
          <w:rFonts w:asciiTheme="majorBidi" w:hAnsiTheme="majorBidi" w:cs="David"/>
          <w:sz w:val="24"/>
          <w:szCs w:val="24"/>
          <w:rtl/>
        </w:rPr>
        <w:t xml:space="preserve"> </w:t>
      </w:r>
      <w:r w:rsidRPr="0044529F">
        <w:rPr>
          <w:rFonts w:asciiTheme="majorBidi" w:hAnsiTheme="majorBidi" w:cs="David"/>
          <w:sz w:val="24"/>
          <w:szCs w:val="24"/>
          <w:rtl/>
        </w:rPr>
        <w:t xml:space="preserve">שנה </w:t>
      </w:r>
      <w:r w:rsidR="00AD08CD" w:rsidRPr="0044529F">
        <w:rPr>
          <w:rFonts w:asciiTheme="majorBidi" w:hAnsiTheme="majorBidi" w:cs="David" w:hint="cs"/>
          <w:sz w:val="24"/>
          <w:szCs w:val="24"/>
          <w:rtl/>
        </w:rPr>
        <w:t>אחרי כן</w:t>
      </w:r>
      <w:r w:rsidRPr="0044529F">
        <w:rPr>
          <w:rFonts w:asciiTheme="majorBidi" w:hAnsiTheme="majorBidi" w:cs="David"/>
          <w:sz w:val="24"/>
          <w:szCs w:val="24"/>
          <w:rtl/>
        </w:rPr>
        <w:t xml:space="preserve">. </w:t>
      </w:r>
      <w:r w:rsidR="00AD08CD" w:rsidRPr="0044529F">
        <w:rPr>
          <w:rFonts w:asciiTheme="majorBidi" w:hAnsiTheme="majorBidi" w:cs="David"/>
          <w:sz w:val="24"/>
          <w:szCs w:val="24"/>
          <w:rtl/>
        </w:rPr>
        <w:t>ה</w:t>
      </w:r>
      <w:r w:rsidR="00AD08CD" w:rsidRPr="0044529F">
        <w:rPr>
          <w:rFonts w:asciiTheme="majorBidi" w:hAnsiTheme="majorBidi" w:cs="David" w:hint="cs"/>
          <w:sz w:val="24"/>
          <w:szCs w:val="24"/>
          <w:rtl/>
        </w:rPr>
        <w:t>תוכן של ספרות זו התאפיין בפשע, תשוקה ואלימות, ובדרך זו</w:t>
      </w:r>
      <w:r w:rsidR="00AD08CD" w:rsidRPr="0044529F">
        <w:rPr>
          <w:rFonts w:asciiTheme="majorBidi" w:hAnsiTheme="majorBidi" w:cs="David"/>
          <w:sz w:val="24"/>
          <w:szCs w:val="24"/>
          <w:rtl/>
        </w:rPr>
        <w:t xml:space="preserve"> </w:t>
      </w:r>
      <w:r w:rsidRPr="0044529F">
        <w:rPr>
          <w:rFonts w:asciiTheme="majorBidi" w:hAnsiTheme="majorBidi" w:cs="David"/>
          <w:sz w:val="24"/>
          <w:szCs w:val="24"/>
          <w:rtl/>
        </w:rPr>
        <w:t>עסקה בדאגות החברתיות והפוליטיות שנובעות מתפקיד האשה בחברה האמריקאית</w:t>
      </w:r>
      <w:r w:rsidR="00AD08CD" w:rsidRPr="0044529F">
        <w:rPr>
          <w:rFonts w:asciiTheme="majorBidi" w:hAnsiTheme="majorBidi" w:cs="David" w:hint="cs"/>
          <w:sz w:val="24"/>
          <w:szCs w:val="24"/>
          <w:rtl/>
        </w:rPr>
        <w:t xml:space="preserve"> ומעמדה</w:t>
      </w:r>
      <w:r w:rsidRPr="0044529F">
        <w:rPr>
          <w:rFonts w:asciiTheme="majorBidi" w:hAnsiTheme="majorBidi" w:cs="David"/>
          <w:sz w:val="24"/>
          <w:szCs w:val="24"/>
          <w:rtl/>
        </w:rPr>
        <w:t xml:space="preserve">, </w:t>
      </w:r>
      <w:r w:rsidR="00AD08CD" w:rsidRPr="0044529F">
        <w:rPr>
          <w:rFonts w:asciiTheme="majorBidi" w:hAnsiTheme="majorBidi" w:cs="David"/>
          <w:sz w:val="24"/>
          <w:szCs w:val="24"/>
          <w:rtl/>
        </w:rPr>
        <w:t>הומוסקסואלי</w:t>
      </w:r>
      <w:r w:rsidR="00AD08CD" w:rsidRPr="0044529F">
        <w:rPr>
          <w:rFonts w:asciiTheme="majorBidi" w:hAnsiTheme="majorBidi" w:cs="David" w:hint="cs"/>
          <w:sz w:val="24"/>
          <w:szCs w:val="24"/>
          <w:rtl/>
        </w:rPr>
        <w:t>ות</w:t>
      </w:r>
      <w:r w:rsidRPr="0044529F">
        <w:rPr>
          <w:rFonts w:asciiTheme="majorBidi" w:hAnsiTheme="majorBidi" w:cs="David"/>
          <w:sz w:val="24"/>
          <w:szCs w:val="24"/>
          <w:rtl/>
        </w:rPr>
        <w:t xml:space="preserve">, קומוניזם ובסכנות פנימיות וחיצוניות לאורח החיים </w:t>
      </w:r>
      <w:r w:rsidR="00E92690" w:rsidRPr="0044529F">
        <w:rPr>
          <w:rFonts w:asciiTheme="majorBidi" w:hAnsiTheme="majorBidi" w:cs="David"/>
          <w:sz w:val="24"/>
          <w:szCs w:val="24"/>
          <w:rtl/>
        </w:rPr>
        <w:t>האמריק</w:t>
      </w:r>
      <w:r w:rsidR="00E92690">
        <w:rPr>
          <w:rFonts w:asciiTheme="majorBidi" w:hAnsiTheme="majorBidi" w:cs="David" w:hint="cs"/>
          <w:sz w:val="24"/>
          <w:szCs w:val="24"/>
          <w:rtl/>
        </w:rPr>
        <w:t>נ</w:t>
      </w:r>
      <w:r w:rsidR="00E92690" w:rsidRPr="0044529F">
        <w:rPr>
          <w:rFonts w:asciiTheme="majorBidi" w:hAnsiTheme="majorBidi" w:cs="David"/>
          <w:sz w:val="24"/>
          <w:szCs w:val="24"/>
          <w:rtl/>
        </w:rPr>
        <w:t>י</w:t>
      </w:r>
      <w:r w:rsidRPr="0044529F">
        <w:rPr>
          <w:rFonts w:asciiTheme="majorBidi" w:hAnsiTheme="majorBidi" w:cs="David"/>
          <w:sz w:val="24"/>
          <w:szCs w:val="24"/>
          <w:rtl/>
        </w:rPr>
        <w:t xml:space="preserve">. הספרונים היו כרוכים בנייר עיתון זול (מכאן השם </w:t>
      </w:r>
      <w:r w:rsidRPr="0044529F">
        <w:rPr>
          <w:rFonts w:asciiTheme="majorBidi" w:hAnsiTheme="majorBidi" w:cs="David"/>
          <w:sz w:val="24"/>
          <w:szCs w:val="24"/>
        </w:rPr>
        <w:t>pulp</w:t>
      </w:r>
      <w:r w:rsidRPr="0044529F">
        <w:rPr>
          <w:rFonts w:asciiTheme="majorBidi" w:hAnsiTheme="majorBidi" w:cs="David"/>
          <w:sz w:val="24"/>
          <w:szCs w:val="24"/>
          <w:rtl/>
        </w:rPr>
        <w:t>) ואת עטיפותיהם עיטרו דמויות מושכות, כותרות זועקות,</w:t>
      </w:r>
      <w:r w:rsidR="00AD08CD" w:rsidRPr="0044529F">
        <w:rPr>
          <w:rFonts w:asciiTheme="majorBidi" w:hAnsiTheme="majorBidi" w:cs="David" w:hint="cs"/>
          <w:sz w:val="24"/>
          <w:szCs w:val="24"/>
          <w:rtl/>
        </w:rPr>
        <w:t xml:space="preserve"> </w:t>
      </w:r>
      <w:r w:rsidRPr="0044529F">
        <w:rPr>
          <w:rFonts w:asciiTheme="majorBidi" w:hAnsiTheme="majorBidi" w:cs="David"/>
          <w:sz w:val="24"/>
          <w:szCs w:val="24"/>
          <w:rtl/>
        </w:rPr>
        <w:t>פונטים יוצאי דופן</w:t>
      </w:r>
      <w:r w:rsidR="00AD08CD" w:rsidRPr="0044529F">
        <w:rPr>
          <w:rFonts w:asciiTheme="majorBidi" w:hAnsiTheme="majorBidi" w:cs="David" w:hint="cs"/>
          <w:sz w:val="24"/>
          <w:szCs w:val="24"/>
          <w:rtl/>
        </w:rPr>
        <w:t xml:space="preserve"> ולעתים קרובות -</w:t>
      </w:r>
      <w:r w:rsidRPr="0044529F">
        <w:rPr>
          <w:rFonts w:asciiTheme="majorBidi" w:hAnsiTheme="majorBidi" w:cs="David"/>
          <w:sz w:val="24"/>
          <w:szCs w:val="24"/>
          <w:rtl/>
        </w:rPr>
        <w:t xml:space="preserve"> אישה חצי ערומה הנמצאת תחת איום גברי. </w:t>
      </w:r>
      <w:r w:rsidR="005C1AA6" w:rsidRPr="0044529F">
        <w:rPr>
          <w:rFonts w:asciiTheme="majorBidi" w:hAnsiTheme="majorBidi" w:cs="David" w:hint="cs"/>
          <w:sz w:val="24"/>
          <w:szCs w:val="24"/>
          <w:rtl/>
        </w:rPr>
        <w:t xml:space="preserve">בארצות הברית </w:t>
      </w:r>
      <w:r w:rsidRPr="0044529F">
        <w:rPr>
          <w:rFonts w:asciiTheme="majorBidi" w:hAnsiTheme="majorBidi" w:cs="David"/>
          <w:sz w:val="24"/>
          <w:szCs w:val="24"/>
          <w:rtl/>
        </w:rPr>
        <w:t>הם נמכרו בתחנות אוטובוסים,</w:t>
      </w:r>
      <w:r w:rsidR="00DD5963">
        <w:rPr>
          <w:rFonts w:asciiTheme="majorBidi" w:hAnsiTheme="majorBidi" w:cs="David" w:hint="cs"/>
          <w:sz w:val="24"/>
          <w:szCs w:val="24"/>
          <w:rtl/>
        </w:rPr>
        <w:t xml:space="preserve"> </w:t>
      </w:r>
      <w:r w:rsidRPr="0044529F">
        <w:rPr>
          <w:rFonts w:asciiTheme="majorBidi" w:hAnsiTheme="majorBidi" w:cs="David"/>
          <w:sz w:val="24"/>
          <w:szCs w:val="24"/>
          <w:rtl/>
        </w:rPr>
        <w:t>סופרמרקטים ודוכני עיתונים</w:t>
      </w:r>
      <w:r w:rsidR="005C1AA6" w:rsidRPr="0044529F">
        <w:rPr>
          <w:rFonts w:asciiTheme="majorBidi" w:hAnsiTheme="majorBidi" w:cs="David" w:hint="cs"/>
          <w:sz w:val="24"/>
          <w:szCs w:val="24"/>
          <w:rtl/>
        </w:rPr>
        <w:t xml:space="preserve"> ולקראת סוף שנות החמישים אף הגיעו לישראל, בעיקר </w:t>
      </w:r>
      <w:r w:rsidR="00E92690">
        <w:rPr>
          <w:rFonts w:asciiTheme="majorBidi" w:hAnsiTheme="majorBidi" w:cs="David" w:hint="cs"/>
          <w:sz w:val="24"/>
          <w:szCs w:val="24"/>
          <w:rtl/>
        </w:rPr>
        <w:t>לתל-אביב</w:t>
      </w:r>
      <w:r w:rsidRPr="0044529F">
        <w:rPr>
          <w:rFonts w:asciiTheme="majorBidi" w:hAnsiTheme="majorBidi" w:cs="David" w:hint="cs"/>
          <w:sz w:val="24"/>
          <w:szCs w:val="24"/>
          <w:rtl/>
        </w:rPr>
        <w:t>.</w:t>
      </w:r>
      <w:r w:rsidRPr="0044529F">
        <w:rPr>
          <w:rStyle w:val="FootnoteReference"/>
          <w:rFonts w:asciiTheme="majorBidi" w:hAnsiTheme="majorBidi" w:cs="David"/>
          <w:sz w:val="24"/>
          <w:szCs w:val="24"/>
          <w:rtl/>
        </w:rPr>
        <w:footnoteReference w:id="30"/>
      </w:r>
      <w:r w:rsidR="00C366EE" w:rsidRPr="0044529F">
        <w:rPr>
          <w:rFonts w:asciiTheme="majorBidi" w:hAnsiTheme="majorBidi" w:cs="David" w:hint="cs"/>
          <w:sz w:val="24"/>
          <w:szCs w:val="24"/>
          <w:rtl/>
        </w:rPr>
        <w:t xml:space="preserve"> </w:t>
      </w:r>
    </w:p>
    <w:p w14:paraId="56A307F5" w14:textId="5376AF2F" w:rsidR="00B74FD6" w:rsidRPr="0044529F" w:rsidRDefault="00E64B13" w:rsidP="008625A8">
      <w:pPr>
        <w:spacing w:line="360" w:lineRule="auto"/>
        <w:ind w:left="84"/>
        <w:rPr>
          <w:rFonts w:asciiTheme="majorBidi" w:hAnsiTheme="majorBidi" w:cs="David"/>
          <w:sz w:val="24"/>
          <w:szCs w:val="24"/>
          <w:rtl/>
        </w:rPr>
      </w:pPr>
      <w:r w:rsidRPr="0044529F">
        <w:rPr>
          <w:rFonts w:asciiTheme="majorBidi" w:hAnsiTheme="majorBidi" w:cs="David" w:hint="cs"/>
          <w:sz w:val="24"/>
          <w:szCs w:val="24"/>
          <w:rtl/>
        </w:rPr>
        <w:t xml:space="preserve">בנוסף </w:t>
      </w:r>
      <w:r w:rsidR="009C3FE8" w:rsidRPr="0044529F">
        <w:rPr>
          <w:rFonts w:asciiTheme="majorBidi" w:hAnsiTheme="majorBidi" w:cs="David" w:hint="cs"/>
          <w:sz w:val="24"/>
          <w:szCs w:val="24"/>
          <w:rtl/>
        </w:rPr>
        <w:t>לשינויים שחלו במערב</w:t>
      </w:r>
      <w:r w:rsidRPr="0044529F">
        <w:rPr>
          <w:rFonts w:asciiTheme="majorBidi" w:hAnsiTheme="majorBidi" w:cs="David" w:hint="cs"/>
          <w:sz w:val="24"/>
          <w:szCs w:val="24"/>
          <w:rtl/>
        </w:rPr>
        <w:t xml:space="preserve">, בישראל של שנות השישים </w:t>
      </w:r>
      <w:r w:rsidR="009C3FE8" w:rsidRPr="0044529F">
        <w:rPr>
          <w:rFonts w:asciiTheme="majorBidi" w:hAnsiTheme="majorBidi" w:cs="David" w:hint="cs"/>
          <w:sz w:val="24"/>
          <w:szCs w:val="24"/>
          <w:rtl/>
        </w:rPr>
        <w:t xml:space="preserve">הקלו </w:t>
      </w:r>
      <w:r w:rsidRPr="0044529F">
        <w:rPr>
          <w:rFonts w:asciiTheme="majorBidi" w:hAnsiTheme="majorBidi" w:cs="David" w:hint="cs"/>
          <w:sz w:val="24"/>
          <w:szCs w:val="24"/>
          <w:rtl/>
        </w:rPr>
        <w:t xml:space="preserve">גורמים נוספים על חדירת תרבות פופולרית שאינה </w:t>
      </w:r>
      <w:r w:rsidR="009C3FE8" w:rsidRPr="0044529F">
        <w:rPr>
          <w:rFonts w:asciiTheme="majorBidi" w:hAnsiTheme="majorBidi" w:cs="David" w:hint="cs"/>
          <w:sz w:val="24"/>
          <w:szCs w:val="24"/>
          <w:rtl/>
        </w:rPr>
        <w:t>'</w:t>
      </w:r>
      <w:r w:rsidRPr="0044529F">
        <w:rPr>
          <w:rFonts w:asciiTheme="majorBidi" w:hAnsiTheme="majorBidi" w:cs="David" w:hint="cs"/>
          <w:sz w:val="24"/>
          <w:szCs w:val="24"/>
          <w:rtl/>
        </w:rPr>
        <w:t>מוסרית</w:t>
      </w:r>
      <w:r w:rsidR="009C3FE8" w:rsidRPr="0044529F">
        <w:rPr>
          <w:rFonts w:asciiTheme="majorBidi" w:hAnsiTheme="majorBidi" w:cs="David" w:hint="cs"/>
          <w:sz w:val="24"/>
          <w:szCs w:val="24"/>
          <w:rtl/>
        </w:rPr>
        <w:t xml:space="preserve">': </w:t>
      </w:r>
      <w:r w:rsidRPr="0044529F">
        <w:rPr>
          <w:rFonts w:asciiTheme="majorBidi" w:hAnsiTheme="majorBidi" w:cs="David" w:hint="cs"/>
          <w:sz w:val="24"/>
          <w:szCs w:val="24"/>
          <w:rtl/>
        </w:rPr>
        <w:t>התרופפות אידאולוגית, העמקת הפתיחות לתרבות האמריקאית</w:t>
      </w:r>
      <w:r w:rsidR="00AD08CD" w:rsidRPr="0044529F">
        <w:rPr>
          <w:rFonts w:asciiTheme="majorBidi" w:hAnsiTheme="majorBidi" w:cs="David" w:hint="cs"/>
          <w:sz w:val="24"/>
          <w:szCs w:val="24"/>
          <w:rtl/>
        </w:rPr>
        <w:t xml:space="preserve"> ו</w:t>
      </w:r>
      <w:r w:rsidR="00AB005B" w:rsidRPr="0044529F">
        <w:rPr>
          <w:rFonts w:asciiTheme="majorBidi" w:hAnsiTheme="majorBidi" w:cs="David" w:hint="cs"/>
          <w:sz w:val="24"/>
          <w:szCs w:val="24"/>
          <w:rtl/>
        </w:rPr>
        <w:t>שינויים דמוגרפיים כתוצאה מגלי ע</w:t>
      </w:r>
      <w:r w:rsidRPr="0044529F">
        <w:rPr>
          <w:rFonts w:asciiTheme="majorBidi" w:hAnsiTheme="majorBidi" w:cs="David" w:hint="cs"/>
          <w:sz w:val="24"/>
          <w:szCs w:val="24"/>
          <w:rtl/>
        </w:rPr>
        <w:t>ליה מגוונים</w:t>
      </w:r>
      <w:r w:rsidR="009C3FE8" w:rsidRPr="0044529F">
        <w:rPr>
          <w:rFonts w:asciiTheme="majorBidi" w:hAnsiTheme="majorBidi" w:cs="David" w:hint="cs"/>
          <w:sz w:val="24"/>
          <w:szCs w:val="24"/>
          <w:rtl/>
        </w:rPr>
        <w:t>,</w:t>
      </w:r>
      <w:r w:rsidRPr="0044529F">
        <w:rPr>
          <w:rFonts w:asciiTheme="majorBidi" w:hAnsiTheme="majorBidi" w:cs="David" w:hint="cs"/>
          <w:sz w:val="24"/>
          <w:szCs w:val="24"/>
          <w:rtl/>
        </w:rPr>
        <w:t xml:space="preserve"> שיצרו תרבות פופולרית מגוונת והטרוגנית. </w:t>
      </w:r>
      <w:r w:rsidR="009C3FE8" w:rsidRPr="0044529F">
        <w:rPr>
          <w:rFonts w:asciiTheme="majorBidi" w:hAnsiTheme="majorBidi" w:cs="David" w:hint="cs"/>
          <w:sz w:val="24"/>
          <w:szCs w:val="24"/>
          <w:rtl/>
        </w:rPr>
        <w:t>גם ה</w:t>
      </w:r>
      <w:r w:rsidR="00DD5963">
        <w:rPr>
          <w:rFonts w:asciiTheme="majorBidi" w:hAnsiTheme="majorBidi" w:cs="David" w:hint="cs"/>
          <w:sz w:val="24"/>
          <w:szCs w:val="24"/>
          <w:rtl/>
        </w:rPr>
        <w:t>עייפות מן הספרות המגו</w:t>
      </w:r>
      <w:r w:rsidRPr="0044529F">
        <w:rPr>
          <w:rFonts w:asciiTheme="majorBidi" w:hAnsiTheme="majorBidi" w:cs="David" w:hint="cs"/>
          <w:sz w:val="24"/>
          <w:szCs w:val="24"/>
          <w:rtl/>
        </w:rPr>
        <w:t xml:space="preserve">יסת </w:t>
      </w:r>
      <w:r w:rsidR="009C3FE8" w:rsidRPr="0044529F">
        <w:rPr>
          <w:rFonts w:asciiTheme="majorBidi" w:hAnsiTheme="majorBidi" w:cs="David" w:hint="cs"/>
          <w:sz w:val="24"/>
          <w:szCs w:val="24"/>
          <w:rtl/>
        </w:rPr>
        <w:t xml:space="preserve">והופעת הזרמים </w:t>
      </w:r>
      <w:r w:rsidRPr="0044529F">
        <w:rPr>
          <w:rFonts w:asciiTheme="majorBidi" w:hAnsiTheme="majorBidi" w:cs="David" w:hint="cs"/>
          <w:sz w:val="24"/>
          <w:szCs w:val="24"/>
          <w:rtl/>
        </w:rPr>
        <w:t xml:space="preserve">חדשים בספרות העברית </w:t>
      </w:r>
      <w:r w:rsidR="009C3FE8" w:rsidRPr="0044529F">
        <w:rPr>
          <w:rFonts w:asciiTheme="majorBidi" w:hAnsiTheme="majorBidi" w:cs="David" w:hint="cs"/>
          <w:sz w:val="24"/>
          <w:szCs w:val="24"/>
          <w:rtl/>
        </w:rPr>
        <w:t>השפיעו</w:t>
      </w:r>
      <w:r w:rsidRPr="0044529F">
        <w:rPr>
          <w:rFonts w:asciiTheme="majorBidi" w:hAnsiTheme="majorBidi" w:cs="David" w:hint="cs"/>
          <w:sz w:val="24"/>
          <w:szCs w:val="24"/>
          <w:rtl/>
        </w:rPr>
        <w:t xml:space="preserve"> על הספרות הפופ</w:t>
      </w:r>
      <w:r w:rsidR="00531488" w:rsidRPr="0044529F">
        <w:rPr>
          <w:rFonts w:asciiTheme="majorBidi" w:hAnsiTheme="majorBidi" w:cs="David" w:hint="cs"/>
          <w:sz w:val="24"/>
          <w:szCs w:val="24"/>
          <w:rtl/>
        </w:rPr>
        <w:t>ו</w:t>
      </w:r>
      <w:r w:rsidRPr="0044529F">
        <w:rPr>
          <w:rFonts w:asciiTheme="majorBidi" w:hAnsiTheme="majorBidi" w:cs="David" w:hint="cs"/>
          <w:sz w:val="24"/>
          <w:szCs w:val="24"/>
          <w:rtl/>
        </w:rPr>
        <w:t>לרית</w:t>
      </w:r>
      <w:r w:rsidR="00221919" w:rsidRPr="0044529F">
        <w:rPr>
          <w:rFonts w:asciiTheme="majorBidi" w:hAnsiTheme="majorBidi" w:cs="David" w:hint="cs"/>
          <w:sz w:val="24"/>
          <w:szCs w:val="24"/>
          <w:rtl/>
        </w:rPr>
        <w:t>.</w:t>
      </w:r>
      <w:r w:rsidR="008D3C84" w:rsidRPr="0044529F">
        <w:rPr>
          <w:rFonts w:asciiTheme="majorBidi" w:hAnsiTheme="majorBidi" w:cs="David" w:hint="cs"/>
          <w:sz w:val="24"/>
          <w:szCs w:val="24"/>
          <w:rtl/>
        </w:rPr>
        <w:t xml:space="preserve"> </w:t>
      </w:r>
      <w:r w:rsidR="00BC5BFB" w:rsidRPr="0044529F">
        <w:rPr>
          <w:rFonts w:asciiTheme="majorBidi" w:hAnsiTheme="majorBidi" w:cs="David" w:hint="cs"/>
          <w:sz w:val="24"/>
          <w:szCs w:val="24"/>
          <w:rtl/>
        </w:rPr>
        <w:t xml:space="preserve">כתוצאה משינויים אלו </w:t>
      </w:r>
      <w:r w:rsidR="009C3FE8" w:rsidRPr="0044529F">
        <w:rPr>
          <w:rFonts w:asciiTheme="majorBidi" w:hAnsiTheme="majorBidi" w:cs="David" w:hint="cs"/>
          <w:sz w:val="24"/>
          <w:szCs w:val="24"/>
          <w:rtl/>
        </w:rPr>
        <w:t>כך נוצרה תרבות</w:t>
      </w:r>
      <w:r w:rsidR="00BF1E9A" w:rsidRPr="0044529F">
        <w:rPr>
          <w:rFonts w:asciiTheme="majorBidi" w:hAnsiTheme="majorBidi" w:cs="David" w:hint="cs"/>
          <w:sz w:val="24"/>
          <w:szCs w:val="24"/>
          <w:rtl/>
        </w:rPr>
        <w:t xml:space="preserve"> קריאה</w:t>
      </w:r>
      <w:r w:rsidR="009C3FE8" w:rsidRPr="0044529F">
        <w:rPr>
          <w:rFonts w:asciiTheme="majorBidi" w:hAnsiTheme="majorBidi" w:cs="David" w:hint="cs"/>
          <w:sz w:val="24"/>
          <w:szCs w:val="24"/>
          <w:rtl/>
        </w:rPr>
        <w:t xml:space="preserve"> חדשה</w:t>
      </w:r>
      <w:r w:rsidR="003D2093" w:rsidRPr="0044529F">
        <w:rPr>
          <w:rFonts w:asciiTheme="majorBidi" w:hAnsiTheme="majorBidi" w:cs="David" w:hint="cs"/>
          <w:sz w:val="24"/>
          <w:szCs w:val="24"/>
          <w:rtl/>
        </w:rPr>
        <w:t xml:space="preserve"> </w:t>
      </w:r>
      <w:r w:rsidR="00AD08CD" w:rsidRPr="0044529F">
        <w:rPr>
          <w:rFonts w:asciiTheme="majorBidi" w:hAnsiTheme="majorBidi" w:cs="David" w:hint="cs"/>
          <w:sz w:val="24"/>
          <w:szCs w:val="24"/>
          <w:rtl/>
        </w:rPr>
        <w:t xml:space="preserve">של ציבור </w:t>
      </w:r>
      <w:r w:rsidR="003D2093" w:rsidRPr="0044529F">
        <w:rPr>
          <w:rFonts w:asciiTheme="majorBidi" w:hAnsiTheme="majorBidi" w:cs="David" w:hint="cs"/>
          <w:sz w:val="24"/>
          <w:szCs w:val="24"/>
          <w:rtl/>
        </w:rPr>
        <w:t>קוראים צעיר והטרוגני</w:t>
      </w:r>
      <w:r w:rsidR="009C3FE8" w:rsidRPr="0044529F">
        <w:rPr>
          <w:rFonts w:asciiTheme="majorBidi" w:hAnsiTheme="majorBidi" w:cs="David" w:hint="cs"/>
          <w:sz w:val="24"/>
          <w:szCs w:val="24"/>
          <w:rtl/>
        </w:rPr>
        <w:t>, בה</w:t>
      </w:r>
      <w:r w:rsidR="0044669D" w:rsidRPr="0044529F">
        <w:rPr>
          <w:rFonts w:asciiTheme="majorBidi" w:hAnsiTheme="majorBidi" w:cs="David" w:hint="cs"/>
          <w:sz w:val="24"/>
          <w:szCs w:val="24"/>
          <w:rtl/>
        </w:rPr>
        <w:t xml:space="preserve"> תפסו ספרונים פורנוגרפי</w:t>
      </w:r>
      <w:r w:rsidR="00DD5963">
        <w:rPr>
          <w:rFonts w:asciiTheme="majorBidi" w:hAnsiTheme="majorBidi" w:cs="David" w:hint="cs"/>
          <w:sz w:val="24"/>
          <w:szCs w:val="24"/>
          <w:rtl/>
        </w:rPr>
        <w:t>י</w:t>
      </w:r>
      <w:r w:rsidR="0044669D" w:rsidRPr="0044529F">
        <w:rPr>
          <w:rFonts w:asciiTheme="majorBidi" w:hAnsiTheme="majorBidi" w:cs="David" w:hint="cs"/>
          <w:sz w:val="24"/>
          <w:szCs w:val="24"/>
          <w:rtl/>
        </w:rPr>
        <w:t>ם נתח מסחרי משמעותי</w:t>
      </w:r>
      <w:r w:rsidR="00AB005B" w:rsidRPr="0044529F">
        <w:rPr>
          <w:rFonts w:asciiTheme="majorBidi" w:hAnsiTheme="majorBidi" w:cs="David" w:hint="cs"/>
          <w:sz w:val="24"/>
          <w:szCs w:val="24"/>
          <w:rtl/>
        </w:rPr>
        <w:t>.</w:t>
      </w:r>
      <w:r w:rsidR="00BC5BFB" w:rsidRPr="0044529F">
        <w:rPr>
          <w:rStyle w:val="FootnoteReference"/>
          <w:rFonts w:asciiTheme="majorBidi" w:hAnsiTheme="majorBidi" w:cs="David"/>
          <w:sz w:val="24"/>
          <w:szCs w:val="24"/>
          <w:rtl/>
        </w:rPr>
        <w:footnoteReference w:id="31"/>
      </w:r>
      <w:r w:rsidR="0044669D" w:rsidRPr="0044529F">
        <w:rPr>
          <w:rFonts w:asciiTheme="majorBidi" w:hAnsiTheme="majorBidi" w:cs="David" w:hint="cs"/>
          <w:sz w:val="24"/>
          <w:szCs w:val="24"/>
          <w:rtl/>
        </w:rPr>
        <w:t xml:space="preserve"> </w:t>
      </w:r>
    </w:p>
    <w:p w14:paraId="47751EC4" w14:textId="77904475" w:rsidR="00C55260" w:rsidRPr="0044529F" w:rsidRDefault="00896754" w:rsidP="008625A8">
      <w:pPr>
        <w:spacing w:line="360" w:lineRule="auto"/>
        <w:ind w:left="84"/>
        <w:rPr>
          <w:rFonts w:asciiTheme="majorBidi" w:hAnsiTheme="majorBidi" w:cs="David"/>
          <w:sz w:val="24"/>
          <w:szCs w:val="24"/>
          <w:rtl/>
        </w:rPr>
      </w:pPr>
      <w:r>
        <w:rPr>
          <w:rFonts w:asciiTheme="majorBidi" w:hAnsiTheme="majorBidi" w:cs="David" w:hint="cs"/>
          <w:sz w:val="24"/>
          <w:szCs w:val="24"/>
          <w:rtl/>
        </w:rPr>
        <w:t>בן-ארי</w:t>
      </w:r>
      <w:r w:rsidR="00C55260" w:rsidRPr="0044529F">
        <w:rPr>
          <w:rFonts w:asciiTheme="majorBidi" w:hAnsiTheme="majorBidi" w:cs="David" w:hint="cs"/>
          <w:sz w:val="24"/>
          <w:szCs w:val="24"/>
          <w:rtl/>
        </w:rPr>
        <w:t xml:space="preserve"> מוסיפה הסבר נוסף להופעת </w:t>
      </w:r>
      <w:r w:rsidR="00AD08CD" w:rsidRPr="0044529F">
        <w:rPr>
          <w:rFonts w:asciiTheme="majorBidi" w:hAnsiTheme="majorBidi" w:cs="David" w:hint="cs"/>
          <w:sz w:val="24"/>
          <w:szCs w:val="24"/>
          <w:rtl/>
        </w:rPr>
        <w:t xml:space="preserve">ולהצלחת </w:t>
      </w:r>
      <w:r w:rsidR="00C55260" w:rsidRPr="0044529F">
        <w:rPr>
          <w:rFonts w:asciiTheme="majorBidi" w:hAnsiTheme="majorBidi" w:cs="David" w:hint="cs"/>
          <w:sz w:val="24"/>
          <w:szCs w:val="24"/>
          <w:rtl/>
        </w:rPr>
        <w:t>ז'אנר ספרות הפאלפ הפורנוגרפית הישראלית</w:t>
      </w:r>
      <w:r w:rsidR="00AD08CD" w:rsidRPr="0044529F">
        <w:rPr>
          <w:rFonts w:asciiTheme="majorBidi" w:hAnsiTheme="majorBidi" w:cs="David" w:hint="cs"/>
          <w:sz w:val="24"/>
          <w:szCs w:val="24"/>
          <w:rtl/>
        </w:rPr>
        <w:t>:</w:t>
      </w:r>
      <w:r w:rsidR="00C55260" w:rsidRPr="0044529F">
        <w:rPr>
          <w:rFonts w:asciiTheme="majorBidi" w:hAnsiTheme="majorBidi" w:cs="David" w:hint="cs"/>
          <w:sz w:val="24"/>
          <w:szCs w:val="24"/>
          <w:rtl/>
        </w:rPr>
        <w:t xml:space="preserve">  במהלך שנות החמישים נוצר </w:t>
      </w:r>
      <w:r w:rsidR="00C55260" w:rsidRPr="0044529F">
        <w:rPr>
          <w:rFonts w:asciiTheme="majorBidi" w:hAnsiTheme="majorBidi" w:cs="David"/>
          <w:sz w:val="24"/>
          <w:szCs w:val="24"/>
          <w:rtl/>
        </w:rPr>
        <w:t>וואקום ב</w:t>
      </w:r>
      <w:r w:rsidR="00C55260" w:rsidRPr="0044529F">
        <w:rPr>
          <w:rFonts w:asciiTheme="majorBidi" w:hAnsiTheme="majorBidi" w:cs="David" w:hint="cs"/>
          <w:sz w:val="24"/>
          <w:szCs w:val="24"/>
          <w:rtl/>
        </w:rPr>
        <w:t>שולי ה</w:t>
      </w:r>
      <w:r w:rsidR="00C55260" w:rsidRPr="0044529F">
        <w:rPr>
          <w:rFonts w:asciiTheme="majorBidi" w:hAnsiTheme="majorBidi" w:cs="David"/>
          <w:sz w:val="24"/>
          <w:szCs w:val="24"/>
          <w:rtl/>
        </w:rPr>
        <w:t>תרבות העברית</w:t>
      </w:r>
      <w:r w:rsidR="00AD08CD" w:rsidRPr="0044529F">
        <w:rPr>
          <w:rFonts w:asciiTheme="majorBidi" w:hAnsiTheme="majorBidi" w:cs="David" w:hint="cs"/>
          <w:sz w:val="24"/>
          <w:szCs w:val="24"/>
          <w:rtl/>
        </w:rPr>
        <w:t>,</w:t>
      </w:r>
      <w:r w:rsidR="00C55260" w:rsidRPr="0044529F">
        <w:rPr>
          <w:rFonts w:asciiTheme="majorBidi" w:hAnsiTheme="majorBidi" w:cs="David" w:hint="cs"/>
          <w:sz w:val="24"/>
          <w:szCs w:val="24"/>
          <w:rtl/>
        </w:rPr>
        <w:t xml:space="preserve"> בשל מעמדה המרכזי של </w:t>
      </w:r>
      <w:r w:rsidR="00C55260" w:rsidRPr="0044529F">
        <w:rPr>
          <w:rFonts w:asciiTheme="majorBidi" w:hAnsiTheme="majorBidi" w:cs="David"/>
          <w:sz w:val="24"/>
          <w:szCs w:val="24"/>
          <w:rtl/>
        </w:rPr>
        <w:t>"</w:t>
      </w:r>
      <w:r w:rsidR="00C55260" w:rsidRPr="0044529F">
        <w:rPr>
          <w:rFonts w:asciiTheme="majorBidi" w:hAnsiTheme="majorBidi" w:cs="David" w:hint="cs"/>
          <w:sz w:val="24"/>
          <w:szCs w:val="24"/>
          <w:rtl/>
        </w:rPr>
        <w:t>ה</w:t>
      </w:r>
      <w:r w:rsidR="00C55260" w:rsidRPr="0044529F">
        <w:rPr>
          <w:rFonts w:asciiTheme="majorBidi" w:hAnsiTheme="majorBidi" w:cs="David"/>
          <w:sz w:val="24"/>
          <w:szCs w:val="24"/>
          <w:rtl/>
        </w:rPr>
        <w:t xml:space="preserve">פוריטניות </w:t>
      </w:r>
      <w:r w:rsidR="00C55260" w:rsidRPr="0044529F">
        <w:rPr>
          <w:rFonts w:asciiTheme="majorBidi" w:hAnsiTheme="majorBidi" w:cs="David" w:hint="cs"/>
          <w:sz w:val="24"/>
          <w:szCs w:val="24"/>
          <w:rtl/>
        </w:rPr>
        <w:t>ה</w:t>
      </w:r>
      <w:r w:rsidR="00C55260" w:rsidRPr="0044529F">
        <w:rPr>
          <w:rFonts w:asciiTheme="majorBidi" w:hAnsiTheme="majorBidi" w:cs="David"/>
          <w:sz w:val="24"/>
          <w:szCs w:val="24"/>
          <w:rtl/>
        </w:rPr>
        <w:t>צברית"</w:t>
      </w:r>
      <w:r w:rsidR="00C55260" w:rsidRPr="0044529F">
        <w:rPr>
          <w:rFonts w:asciiTheme="majorBidi" w:hAnsiTheme="majorBidi" w:cs="David" w:hint="cs"/>
          <w:sz w:val="24"/>
          <w:szCs w:val="24"/>
          <w:rtl/>
        </w:rPr>
        <w:t xml:space="preserve">, הן כדימוי והן כפרקטיקה. </w:t>
      </w:r>
      <w:r w:rsidR="00C55260" w:rsidRPr="0044529F">
        <w:rPr>
          <w:rFonts w:asciiTheme="majorBidi" w:hAnsiTheme="majorBidi" w:cs="David"/>
          <w:sz w:val="24"/>
          <w:szCs w:val="24"/>
          <w:rtl/>
        </w:rPr>
        <w:t xml:space="preserve">בשולי </w:t>
      </w:r>
      <w:r w:rsidR="00C55260" w:rsidRPr="0044529F">
        <w:rPr>
          <w:rFonts w:asciiTheme="majorBidi" w:hAnsiTheme="majorBidi" w:cs="David" w:hint="cs"/>
          <w:sz w:val="24"/>
          <w:szCs w:val="24"/>
          <w:rtl/>
        </w:rPr>
        <w:t>תרבות זו</w:t>
      </w:r>
      <w:r w:rsidR="00A61115">
        <w:rPr>
          <w:rFonts w:asciiTheme="majorBidi" w:hAnsiTheme="majorBidi" w:cs="David"/>
          <w:sz w:val="24"/>
          <w:szCs w:val="24"/>
          <w:rtl/>
        </w:rPr>
        <w:t xml:space="preserve"> נעשה ניסיון למלא את החסר</w:t>
      </w:r>
      <w:r w:rsidR="00C55260" w:rsidRPr="0044529F">
        <w:rPr>
          <w:rFonts w:asciiTheme="majorBidi" w:hAnsiTheme="majorBidi" w:cs="David" w:hint="cs"/>
          <w:sz w:val="24"/>
          <w:szCs w:val="24"/>
          <w:rtl/>
        </w:rPr>
        <w:t xml:space="preserve">. </w:t>
      </w:r>
      <w:r>
        <w:rPr>
          <w:rFonts w:asciiTheme="majorBidi" w:hAnsiTheme="majorBidi" w:cs="David" w:hint="cs"/>
          <w:sz w:val="24"/>
          <w:szCs w:val="24"/>
          <w:rtl/>
        </w:rPr>
        <w:t>בן-ארי</w:t>
      </w:r>
      <w:r w:rsidR="00C55260" w:rsidRPr="0044529F">
        <w:rPr>
          <w:rFonts w:asciiTheme="majorBidi" w:hAnsiTheme="majorBidi" w:cs="David" w:hint="cs"/>
          <w:sz w:val="24"/>
          <w:szCs w:val="24"/>
          <w:rtl/>
        </w:rPr>
        <w:t xml:space="preserve"> כותבת כי "</w:t>
      </w:r>
      <w:r w:rsidR="00C55260" w:rsidRPr="0044529F">
        <w:rPr>
          <w:rFonts w:asciiTheme="majorBidi" w:hAnsiTheme="majorBidi" w:cs="David"/>
          <w:sz w:val="24"/>
          <w:szCs w:val="24"/>
          <w:rtl/>
        </w:rPr>
        <w:t>בגלל חוסר דגמים זמינים ונגישים, צריך היה להתחיל מן היסוד, כלומר גם לבנות או לאמץ דגמי רפרטואר שהם בחזקת מ</w:t>
      </w:r>
      <w:r w:rsidR="00AD08CD" w:rsidRPr="0044529F">
        <w:rPr>
          <w:rFonts w:asciiTheme="majorBidi" w:hAnsiTheme="majorBidi" w:cs="David" w:hint="cs"/>
          <w:sz w:val="24"/>
          <w:szCs w:val="24"/>
          <w:rtl/>
        </w:rPr>
        <w:t>ִ</w:t>
      </w:r>
      <w:r w:rsidR="00C55260" w:rsidRPr="0044529F">
        <w:rPr>
          <w:rFonts w:asciiTheme="majorBidi" w:hAnsiTheme="majorBidi" w:cs="David"/>
          <w:sz w:val="24"/>
          <w:szCs w:val="24"/>
          <w:rtl/>
        </w:rPr>
        <w:t>ר</w:t>
      </w:r>
      <w:r w:rsidR="00AD08CD" w:rsidRPr="0044529F">
        <w:rPr>
          <w:rFonts w:asciiTheme="majorBidi" w:hAnsiTheme="majorBidi" w:cs="David" w:hint="cs"/>
          <w:sz w:val="24"/>
          <w:szCs w:val="24"/>
          <w:rtl/>
        </w:rPr>
        <w:t>ְ</w:t>
      </w:r>
      <w:r w:rsidR="00C55260" w:rsidRPr="0044529F">
        <w:rPr>
          <w:rFonts w:asciiTheme="majorBidi" w:hAnsiTheme="majorBidi" w:cs="David"/>
          <w:sz w:val="24"/>
          <w:szCs w:val="24"/>
          <w:rtl/>
        </w:rPr>
        <w:t>שמים, וגם לממש אותם בייצור טקסטים.</w:t>
      </w:r>
      <w:r w:rsidR="00C55260" w:rsidRPr="0044529F">
        <w:rPr>
          <w:rFonts w:asciiTheme="majorBidi" w:hAnsiTheme="majorBidi" w:cs="David" w:hint="cs"/>
          <w:sz w:val="24"/>
          <w:szCs w:val="24"/>
          <w:rtl/>
        </w:rPr>
        <w:t>" הבניה תרבותית זו</w:t>
      </w:r>
      <w:r w:rsidR="00C55260" w:rsidRPr="0044529F">
        <w:rPr>
          <w:rFonts w:asciiTheme="majorBidi" w:hAnsiTheme="majorBidi" w:cs="David"/>
          <w:sz w:val="24"/>
          <w:szCs w:val="24"/>
          <w:rtl/>
        </w:rPr>
        <w:t xml:space="preserve"> </w:t>
      </w:r>
      <w:r w:rsidR="00C55260" w:rsidRPr="0044529F">
        <w:rPr>
          <w:rFonts w:asciiTheme="majorBidi" w:hAnsiTheme="majorBidi" w:cs="David" w:hint="cs"/>
          <w:sz w:val="24"/>
          <w:szCs w:val="24"/>
          <w:rtl/>
        </w:rPr>
        <w:t xml:space="preserve">נעשתה </w:t>
      </w:r>
      <w:r w:rsidR="00C55260" w:rsidRPr="0044529F">
        <w:rPr>
          <w:rFonts w:asciiTheme="majorBidi" w:hAnsiTheme="majorBidi" w:cs="David"/>
          <w:sz w:val="24"/>
          <w:szCs w:val="24"/>
          <w:rtl/>
        </w:rPr>
        <w:t>ברמת המילה,</w:t>
      </w:r>
      <w:r w:rsidR="00AD08CD" w:rsidRPr="0044529F">
        <w:rPr>
          <w:rFonts w:asciiTheme="majorBidi" w:hAnsiTheme="majorBidi" w:cs="David" w:hint="cs"/>
          <w:sz w:val="24"/>
          <w:szCs w:val="24"/>
          <w:rtl/>
        </w:rPr>
        <w:t xml:space="preserve"> </w:t>
      </w:r>
      <w:r w:rsidR="00C55260" w:rsidRPr="0044529F">
        <w:rPr>
          <w:rFonts w:asciiTheme="majorBidi" w:hAnsiTheme="majorBidi" w:cs="David"/>
          <w:sz w:val="24"/>
          <w:szCs w:val="24"/>
          <w:rtl/>
        </w:rPr>
        <w:t>המטפורה, צירופי המילים, המשפט,</w:t>
      </w:r>
      <w:r w:rsidR="00C55260" w:rsidRPr="0044529F">
        <w:rPr>
          <w:rFonts w:asciiTheme="majorBidi" w:hAnsiTheme="majorBidi" w:cs="David" w:hint="cs"/>
          <w:sz w:val="24"/>
          <w:szCs w:val="24"/>
          <w:rtl/>
        </w:rPr>
        <w:t xml:space="preserve"> ובמקרים של תיאורי משגלים גם ב</w:t>
      </w:r>
      <w:r w:rsidR="00C55260" w:rsidRPr="0044529F">
        <w:rPr>
          <w:rFonts w:asciiTheme="majorBidi" w:hAnsiTheme="majorBidi" w:cs="David"/>
          <w:sz w:val="24"/>
          <w:szCs w:val="24"/>
          <w:rtl/>
        </w:rPr>
        <w:t>תיאורי גוף או אקטים מיניים</w:t>
      </w:r>
      <w:r w:rsidR="00C55260" w:rsidRPr="0044529F">
        <w:rPr>
          <w:rFonts w:asciiTheme="majorBidi" w:hAnsiTheme="majorBidi" w:cs="David" w:hint="cs"/>
          <w:sz w:val="24"/>
          <w:szCs w:val="24"/>
          <w:rtl/>
        </w:rPr>
        <w:t xml:space="preserve">. הבניה תרבותית זו יכלה באותה תקופה </w:t>
      </w:r>
      <w:r w:rsidR="007F3ED4">
        <w:rPr>
          <w:rFonts w:asciiTheme="majorBidi" w:hAnsiTheme="majorBidi" w:cs="David" w:hint="cs"/>
          <w:sz w:val="24"/>
          <w:szCs w:val="24"/>
          <w:rtl/>
        </w:rPr>
        <w:t>להתרחש</w:t>
      </w:r>
      <w:r w:rsidR="00AD08CD" w:rsidRPr="0044529F">
        <w:rPr>
          <w:rFonts w:asciiTheme="majorBidi" w:hAnsiTheme="majorBidi" w:cs="David" w:hint="cs"/>
          <w:sz w:val="24"/>
          <w:szCs w:val="24"/>
          <w:rtl/>
        </w:rPr>
        <w:t xml:space="preserve"> </w:t>
      </w:r>
      <w:r w:rsidR="00C55260" w:rsidRPr="0044529F">
        <w:rPr>
          <w:rFonts w:asciiTheme="majorBidi" w:hAnsiTheme="majorBidi" w:cs="David" w:hint="cs"/>
          <w:sz w:val="24"/>
          <w:szCs w:val="24"/>
          <w:rtl/>
        </w:rPr>
        <w:t xml:space="preserve">רק </w:t>
      </w:r>
      <w:r w:rsidR="00C55260" w:rsidRPr="0044529F">
        <w:rPr>
          <w:rFonts w:asciiTheme="majorBidi" w:hAnsiTheme="majorBidi" w:cs="David" w:hint="cs"/>
          <w:sz w:val="24"/>
          <w:szCs w:val="24"/>
          <w:rtl/>
        </w:rPr>
        <w:lastRenderedPageBreak/>
        <w:t>בשולי תרבות הספר העברי</w:t>
      </w:r>
      <w:r w:rsidR="00433689" w:rsidRPr="0044529F">
        <w:rPr>
          <w:rFonts w:asciiTheme="majorBidi" w:hAnsiTheme="majorBidi" w:cs="David" w:hint="cs"/>
          <w:sz w:val="24"/>
          <w:szCs w:val="24"/>
          <w:rtl/>
        </w:rPr>
        <w:t xml:space="preserve"> הממסדית</w:t>
      </w:r>
      <w:r w:rsidR="00C55260" w:rsidRPr="0044529F">
        <w:rPr>
          <w:rFonts w:asciiTheme="majorBidi" w:hAnsiTheme="majorBidi" w:cs="David" w:hint="cs"/>
          <w:sz w:val="24"/>
          <w:szCs w:val="24"/>
          <w:rtl/>
        </w:rPr>
        <w:t>. רק שם היה אפשר לבנות "</w:t>
      </w:r>
      <w:r w:rsidR="00C55260" w:rsidRPr="0044529F">
        <w:rPr>
          <w:rFonts w:asciiTheme="majorBidi" w:hAnsiTheme="majorBidi" w:cs="David"/>
          <w:sz w:val="24"/>
          <w:szCs w:val="24"/>
          <w:rtl/>
        </w:rPr>
        <w:t>אינוונטר מרובד של סוגי כתיבה ארוטית, של אמצעים ספרותיים בפונקציות ובצירופים שונים. פיתוח רפרטואר זמין של דגמים לתיאור משיכה מינית, משגלים, אורגזמה, אוננות, חוויות בוגרות או חוויות של בני הנעורים</w:t>
      </w:r>
      <w:r w:rsidR="00E92690">
        <w:rPr>
          <w:rFonts w:asciiTheme="majorBidi" w:hAnsiTheme="majorBidi" w:cs="David" w:hint="cs"/>
          <w:sz w:val="24"/>
          <w:szCs w:val="24"/>
          <w:rtl/>
        </w:rPr>
        <w:t>,</w:t>
      </w:r>
      <w:r w:rsidR="00C55260" w:rsidRPr="0044529F">
        <w:rPr>
          <w:rFonts w:asciiTheme="majorBidi" w:hAnsiTheme="majorBidi" w:cs="David"/>
          <w:sz w:val="24"/>
          <w:szCs w:val="24"/>
          <w:rtl/>
        </w:rPr>
        <w:t xml:space="preserve"> מין שמח ובריא או מין סוטה, שיחות בשעת האקט המיני או לאחריו </w:t>
      </w:r>
      <w:r w:rsidR="007F3ED4">
        <w:rPr>
          <w:rFonts w:asciiTheme="majorBidi" w:hAnsiTheme="majorBidi" w:cs="David" w:hint="cs"/>
          <w:sz w:val="24"/>
          <w:szCs w:val="24"/>
          <w:rtl/>
        </w:rPr>
        <w:t>-</w:t>
      </w:r>
      <w:r w:rsidR="00C55260" w:rsidRPr="0044529F">
        <w:rPr>
          <w:rFonts w:asciiTheme="majorBidi" w:hAnsiTheme="majorBidi" w:cs="David"/>
          <w:sz w:val="24"/>
          <w:szCs w:val="24"/>
          <w:rtl/>
        </w:rPr>
        <w:t xml:space="preserve"> כל</w:t>
      </w:r>
      <w:r w:rsidR="00C55260" w:rsidRPr="0044529F">
        <w:rPr>
          <w:rFonts w:asciiTheme="majorBidi" w:hAnsiTheme="majorBidi" w:cs="David"/>
          <w:sz w:val="24"/>
          <w:szCs w:val="24"/>
        </w:rPr>
        <w:t> </w:t>
      </w:r>
      <w:r w:rsidR="00C55260" w:rsidRPr="0044529F">
        <w:rPr>
          <w:rFonts w:asciiTheme="majorBidi" w:hAnsiTheme="majorBidi" w:cs="David" w:hint="cs"/>
          <w:sz w:val="24"/>
          <w:szCs w:val="24"/>
          <w:rtl/>
        </w:rPr>
        <w:t>אלו יכולים להתפתח בספרות שאינה מתעלמת או מדכאת אותם."</w:t>
      </w:r>
      <w:r w:rsidR="00C55260" w:rsidRPr="0044529F">
        <w:rPr>
          <w:rStyle w:val="FootnoteReference"/>
          <w:rFonts w:asciiTheme="majorBidi" w:hAnsiTheme="majorBidi" w:cs="David"/>
          <w:sz w:val="24"/>
          <w:szCs w:val="24"/>
          <w:rtl/>
        </w:rPr>
        <w:footnoteReference w:id="32"/>
      </w:r>
    </w:p>
    <w:p w14:paraId="732A1A18" w14:textId="0CE86872" w:rsidR="00A840F8" w:rsidRPr="0044529F" w:rsidRDefault="00C55260" w:rsidP="008625A8">
      <w:pPr>
        <w:spacing w:line="360" w:lineRule="auto"/>
        <w:ind w:left="84"/>
        <w:rPr>
          <w:rFonts w:asciiTheme="majorBidi" w:hAnsiTheme="majorBidi" w:cs="David"/>
          <w:sz w:val="24"/>
          <w:szCs w:val="24"/>
          <w:rtl/>
        </w:rPr>
      </w:pPr>
      <w:r w:rsidRPr="0044529F">
        <w:rPr>
          <w:rFonts w:asciiTheme="majorBidi" w:hAnsiTheme="majorBidi" w:cs="David" w:hint="cs"/>
          <w:sz w:val="24"/>
          <w:szCs w:val="24"/>
          <w:rtl/>
        </w:rPr>
        <w:t>בעברית ובמסורת היהודית כמעט ולא התפתחה ספרות פורנוגרפית או ארוטית שיכ</w:t>
      </w:r>
      <w:r w:rsidR="007F3ED4">
        <w:rPr>
          <w:rFonts w:asciiTheme="majorBidi" w:hAnsiTheme="majorBidi" w:cs="David" w:hint="cs"/>
          <w:sz w:val="24"/>
          <w:szCs w:val="24"/>
          <w:rtl/>
        </w:rPr>
        <w:t>ו</w:t>
      </w:r>
      <w:r w:rsidRPr="0044529F">
        <w:rPr>
          <w:rFonts w:asciiTheme="majorBidi" w:hAnsiTheme="majorBidi" w:cs="David" w:hint="cs"/>
          <w:sz w:val="24"/>
          <w:szCs w:val="24"/>
          <w:rtl/>
        </w:rPr>
        <w:t>לה</w:t>
      </w:r>
      <w:r w:rsidR="007F3ED4">
        <w:rPr>
          <w:rFonts w:asciiTheme="majorBidi" w:hAnsiTheme="majorBidi" w:cs="David" w:hint="cs"/>
          <w:sz w:val="24"/>
          <w:szCs w:val="24"/>
          <w:rtl/>
        </w:rPr>
        <w:t xml:space="preserve"> היתה</w:t>
      </w:r>
      <w:r w:rsidRPr="0044529F">
        <w:rPr>
          <w:rFonts w:asciiTheme="majorBidi" w:hAnsiTheme="majorBidi" w:cs="David" w:hint="cs"/>
          <w:sz w:val="24"/>
          <w:szCs w:val="24"/>
          <w:rtl/>
        </w:rPr>
        <w:t xml:space="preserve"> לשמש מקו</w:t>
      </w:r>
      <w:r w:rsidR="00C366EE" w:rsidRPr="0044529F">
        <w:rPr>
          <w:rFonts w:asciiTheme="majorBidi" w:hAnsiTheme="majorBidi" w:cs="David" w:hint="cs"/>
          <w:sz w:val="24"/>
          <w:szCs w:val="24"/>
          <w:rtl/>
        </w:rPr>
        <w:t xml:space="preserve">ר </w:t>
      </w:r>
      <w:r w:rsidRPr="0044529F">
        <w:rPr>
          <w:rFonts w:asciiTheme="majorBidi" w:hAnsiTheme="majorBidi" w:cs="David" w:hint="cs"/>
          <w:sz w:val="24"/>
          <w:szCs w:val="24"/>
          <w:rtl/>
        </w:rPr>
        <w:t>השראה ל</w:t>
      </w:r>
      <w:r w:rsidR="009E2600" w:rsidRPr="0044529F">
        <w:rPr>
          <w:rFonts w:asciiTheme="majorBidi" w:hAnsiTheme="majorBidi" w:cs="David" w:hint="cs"/>
          <w:sz w:val="24"/>
          <w:szCs w:val="24"/>
          <w:rtl/>
        </w:rPr>
        <w:t>צעירים ה</w:t>
      </w:r>
      <w:r w:rsidRPr="0044529F">
        <w:rPr>
          <w:rFonts w:asciiTheme="majorBidi" w:hAnsiTheme="majorBidi" w:cs="David" w:hint="cs"/>
          <w:sz w:val="24"/>
          <w:szCs w:val="24"/>
          <w:rtl/>
        </w:rPr>
        <w:t>צברים</w:t>
      </w:r>
      <w:r w:rsidR="009E2600" w:rsidRPr="0044529F">
        <w:rPr>
          <w:rFonts w:asciiTheme="majorBidi" w:hAnsiTheme="majorBidi" w:cs="David" w:hint="cs"/>
          <w:sz w:val="24"/>
          <w:szCs w:val="24"/>
          <w:rtl/>
        </w:rPr>
        <w:t xml:space="preserve">, </w:t>
      </w:r>
      <w:r w:rsidRPr="0044529F">
        <w:rPr>
          <w:rFonts w:asciiTheme="majorBidi" w:hAnsiTheme="majorBidi" w:cs="David" w:hint="cs"/>
          <w:sz w:val="24"/>
          <w:szCs w:val="24"/>
          <w:rtl/>
        </w:rPr>
        <w:t>סטודנטים והחיילים</w:t>
      </w:r>
      <w:r w:rsidR="00AD08CD" w:rsidRPr="0044529F">
        <w:rPr>
          <w:rFonts w:asciiTheme="majorBidi" w:hAnsiTheme="majorBidi" w:cs="David" w:hint="cs"/>
          <w:sz w:val="24"/>
          <w:szCs w:val="24"/>
          <w:rtl/>
        </w:rPr>
        <w:t>,</w:t>
      </w:r>
      <w:r w:rsidRPr="0044529F">
        <w:rPr>
          <w:rFonts w:asciiTheme="majorBidi" w:hAnsiTheme="majorBidi" w:cs="David" w:hint="cs"/>
          <w:sz w:val="24"/>
          <w:szCs w:val="24"/>
          <w:rtl/>
        </w:rPr>
        <w:t xml:space="preserve"> שעסקו בכתיבת ותרגום ספרות תועבה להנאתם ולמחייתם. לכן בניית רפרטואר מיני בעברית ובישראל הפוריטנית יחסית של שנות השישים </w:t>
      </w:r>
      <w:r w:rsidR="009E2600" w:rsidRPr="0044529F">
        <w:rPr>
          <w:rFonts w:asciiTheme="majorBidi" w:hAnsiTheme="majorBidi" w:cs="David" w:hint="cs"/>
          <w:sz w:val="24"/>
          <w:szCs w:val="24"/>
          <w:rtl/>
        </w:rPr>
        <w:t xml:space="preserve">הייתה משימה מורכבת, שאחת מתוצאותיה היא </w:t>
      </w:r>
      <w:r w:rsidRPr="0044529F">
        <w:rPr>
          <w:rFonts w:asciiTheme="majorBidi" w:hAnsiTheme="majorBidi" w:cs="David" w:hint="cs"/>
          <w:sz w:val="24"/>
          <w:szCs w:val="24"/>
          <w:rtl/>
        </w:rPr>
        <w:t>הדלות הלשונית</w:t>
      </w:r>
      <w:r w:rsidR="009E2600" w:rsidRPr="0044529F">
        <w:rPr>
          <w:rFonts w:asciiTheme="majorBidi" w:hAnsiTheme="majorBidi" w:cs="David" w:hint="cs"/>
          <w:sz w:val="24"/>
          <w:szCs w:val="24"/>
          <w:rtl/>
        </w:rPr>
        <w:t>,</w:t>
      </w:r>
      <w:r w:rsidRPr="0044529F">
        <w:rPr>
          <w:rFonts w:asciiTheme="majorBidi" w:hAnsiTheme="majorBidi" w:cs="David" w:hint="cs"/>
          <w:sz w:val="24"/>
          <w:szCs w:val="24"/>
          <w:rtl/>
        </w:rPr>
        <w:t xml:space="preserve"> </w:t>
      </w:r>
      <w:r w:rsidR="009E2600" w:rsidRPr="0044529F">
        <w:rPr>
          <w:rFonts w:asciiTheme="majorBidi" w:hAnsiTheme="majorBidi" w:cs="David" w:hint="cs"/>
          <w:sz w:val="24"/>
          <w:szCs w:val="24"/>
          <w:rtl/>
        </w:rPr>
        <w:t xml:space="preserve">שניכרת </w:t>
      </w:r>
      <w:r w:rsidRPr="0044529F">
        <w:rPr>
          <w:rFonts w:asciiTheme="majorBidi" w:hAnsiTheme="majorBidi" w:cs="David" w:hint="cs"/>
          <w:sz w:val="24"/>
          <w:szCs w:val="24"/>
          <w:rtl/>
        </w:rPr>
        <w:t>בספרות הפורנוגרפית הנידונה כאן</w:t>
      </w:r>
      <w:r w:rsidR="009E2600" w:rsidRPr="0044529F">
        <w:rPr>
          <w:rFonts w:asciiTheme="majorBidi" w:hAnsiTheme="majorBidi" w:cs="David" w:hint="cs"/>
          <w:sz w:val="24"/>
          <w:szCs w:val="24"/>
          <w:rtl/>
        </w:rPr>
        <w:t>,</w:t>
      </w:r>
      <w:r w:rsidRPr="0044529F">
        <w:rPr>
          <w:rFonts w:asciiTheme="majorBidi" w:hAnsiTheme="majorBidi" w:cs="David" w:hint="cs"/>
          <w:sz w:val="24"/>
          <w:szCs w:val="24"/>
          <w:rtl/>
        </w:rPr>
        <w:t xml:space="preserve"> אשר </w:t>
      </w:r>
      <w:r w:rsidR="009E2600" w:rsidRPr="0044529F">
        <w:rPr>
          <w:rFonts w:asciiTheme="majorBidi" w:hAnsiTheme="majorBidi" w:cs="David" w:hint="cs"/>
          <w:sz w:val="24"/>
          <w:szCs w:val="24"/>
          <w:rtl/>
        </w:rPr>
        <w:t xml:space="preserve">בה הבחינו </w:t>
      </w:r>
      <w:r w:rsidRPr="0044529F">
        <w:rPr>
          <w:rFonts w:asciiTheme="majorBidi" w:hAnsiTheme="majorBidi" w:cs="David" w:hint="cs"/>
          <w:sz w:val="24"/>
          <w:szCs w:val="24"/>
          <w:rtl/>
        </w:rPr>
        <w:t>הועדות השונות שבדקו את הפצתה ו</w:t>
      </w:r>
      <w:r w:rsidR="009E2600" w:rsidRPr="0044529F">
        <w:rPr>
          <w:rFonts w:asciiTheme="majorBidi" w:hAnsiTheme="majorBidi" w:cs="David" w:hint="cs"/>
          <w:sz w:val="24"/>
          <w:szCs w:val="24"/>
          <w:rtl/>
        </w:rPr>
        <w:t xml:space="preserve">פיקחו על </w:t>
      </w:r>
      <w:r w:rsidRPr="0044529F">
        <w:rPr>
          <w:rFonts w:asciiTheme="majorBidi" w:hAnsiTheme="majorBidi" w:cs="David" w:hint="cs"/>
          <w:sz w:val="24"/>
          <w:szCs w:val="24"/>
          <w:rtl/>
        </w:rPr>
        <w:t>כשרותה.</w:t>
      </w:r>
    </w:p>
    <w:p w14:paraId="32A70D55" w14:textId="77777777" w:rsidR="007F3ED4" w:rsidRDefault="007F3ED4" w:rsidP="008625A8">
      <w:pPr>
        <w:spacing w:line="360" w:lineRule="auto"/>
        <w:ind w:left="84"/>
        <w:rPr>
          <w:rFonts w:asciiTheme="majorBidi" w:hAnsiTheme="majorBidi" w:cs="David"/>
          <w:b/>
          <w:bCs/>
          <w:sz w:val="28"/>
          <w:szCs w:val="28"/>
          <w:rtl/>
        </w:rPr>
      </w:pPr>
    </w:p>
    <w:p w14:paraId="0E81C44C" w14:textId="77A6CADD" w:rsidR="00560048" w:rsidRPr="0044529F" w:rsidRDefault="00560048" w:rsidP="008625A8">
      <w:pPr>
        <w:spacing w:line="360" w:lineRule="auto"/>
        <w:ind w:left="84"/>
        <w:rPr>
          <w:rFonts w:asciiTheme="majorBidi" w:hAnsiTheme="majorBidi" w:cs="David"/>
          <w:b/>
          <w:bCs/>
          <w:sz w:val="28"/>
          <w:szCs w:val="28"/>
          <w:rtl/>
        </w:rPr>
      </w:pPr>
      <w:r w:rsidRPr="0044529F">
        <w:rPr>
          <w:rFonts w:asciiTheme="majorBidi" w:hAnsiTheme="majorBidi" w:cs="David" w:hint="cs"/>
          <w:b/>
          <w:bCs/>
          <w:sz w:val="28"/>
          <w:szCs w:val="28"/>
          <w:rtl/>
        </w:rPr>
        <w:t>תרבות צריכת ספרי פורנוגרפיה</w:t>
      </w:r>
    </w:p>
    <w:p w14:paraId="1FBD05E0" w14:textId="77777777" w:rsidR="00560048" w:rsidRPr="0044529F" w:rsidRDefault="00560048" w:rsidP="008625A8">
      <w:pPr>
        <w:spacing w:line="360" w:lineRule="auto"/>
        <w:ind w:left="84"/>
        <w:rPr>
          <w:rFonts w:asciiTheme="majorBidi" w:hAnsiTheme="majorBidi" w:cs="David"/>
          <w:b/>
          <w:bCs/>
          <w:sz w:val="24"/>
          <w:szCs w:val="24"/>
          <w:rtl/>
        </w:rPr>
      </w:pPr>
      <w:r w:rsidRPr="0044529F">
        <w:rPr>
          <w:rFonts w:asciiTheme="majorBidi" w:hAnsiTheme="majorBidi" w:cs="David" w:hint="cs"/>
          <w:b/>
          <w:bCs/>
          <w:sz w:val="24"/>
          <w:szCs w:val="24"/>
          <w:rtl/>
        </w:rPr>
        <w:t xml:space="preserve">הצרכנים: השיח סביב זהות </w:t>
      </w:r>
      <w:r w:rsidRPr="0044529F">
        <w:rPr>
          <w:rFonts w:asciiTheme="majorBidi" w:hAnsiTheme="majorBidi" w:cs="David"/>
          <w:b/>
          <w:bCs/>
          <w:sz w:val="24"/>
          <w:szCs w:val="24"/>
          <w:rtl/>
        </w:rPr>
        <w:t>הקוראי</w:t>
      </w:r>
      <w:r w:rsidRPr="0044529F">
        <w:rPr>
          <w:rFonts w:asciiTheme="majorBidi" w:hAnsiTheme="majorBidi" w:cs="David" w:hint="cs"/>
          <w:b/>
          <w:bCs/>
          <w:sz w:val="24"/>
          <w:szCs w:val="24"/>
          <w:rtl/>
        </w:rPr>
        <w:t>ם, אתרי השימוש והקריאה בספרים</w:t>
      </w:r>
    </w:p>
    <w:p w14:paraId="104FEE47" w14:textId="43B18C9A" w:rsidR="00560048" w:rsidRPr="0044529F" w:rsidRDefault="00560048" w:rsidP="008625A8">
      <w:pPr>
        <w:spacing w:line="360" w:lineRule="auto"/>
        <w:ind w:left="84"/>
        <w:rPr>
          <w:rFonts w:asciiTheme="majorBidi" w:hAnsiTheme="majorBidi" w:cs="David"/>
          <w:sz w:val="24"/>
          <w:szCs w:val="24"/>
          <w:rtl/>
        </w:rPr>
      </w:pPr>
      <w:r w:rsidRPr="0044529F">
        <w:rPr>
          <w:rFonts w:asciiTheme="majorBidi" w:hAnsiTheme="majorBidi" w:cs="David" w:hint="cs"/>
          <w:sz w:val="24"/>
          <w:szCs w:val="24"/>
          <w:rtl/>
        </w:rPr>
        <w:t>הערכות בדבר זהותם של קוראי הספרונים הפורנוגרפיים  ניזונו לעיתים משמועות, דעות קדומות והטיות פוליטיות. יש לקרוא אותן תוך הכרת ההקשר החברתי של אמצע שנות השישים עת חוותה החברה הישראלית גל של פעילות עבריינית כפי שלא נראה מאז הקמת המדינה. לתופעות העבריינות היו שותפים "בני טובים", קרי בני נוער ילידי הארץ ממוצא אירופאי או ילידי אירופה. האחרים כונו "עבריינים אלימים", שברובם תוארו כבני נוער ממוצא מזרחי או ילידי מדינות אסיה-אפריקה.</w:t>
      </w:r>
      <w:r w:rsidRPr="0044529F">
        <w:rPr>
          <w:rStyle w:val="FootnoteReference"/>
          <w:rFonts w:asciiTheme="majorBidi" w:hAnsiTheme="majorBidi" w:cs="David"/>
          <w:sz w:val="24"/>
          <w:szCs w:val="24"/>
          <w:rtl/>
        </w:rPr>
        <w:footnoteReference w:id="33"/>
      </w:r>
      <w:r w:rsidRPr="0044529F">
        <w:rPr>
          <w:rFonts w:asciiTheme="majorBidi" w:hAnsiTheme="majorBidi" w:cs="David" w:hint="cs"/>
          <w:sz w:val="24"/>
          <w:szCs w:val="24"/>
          <w:rtl/>
        </w:rPr>
        <w:t xml:space="preserve"> כפילות זו, של שיוך תופעות חברתיות שליליות לקבוצות שוליים חברתיות, לעומת החשש מ"חדירתן" לעלית השולטת, מאפיינת את השיח אודות צרכני הספרות הפורנוגרפית. </w:t>
      </w:r>
    </w:p>
    <w:p w14:paraId="6574DECD" w14:textId="3265D511" w:rsidR="00560048" w:rsidRPr="0044529F" w:rsidRDefault="00560048" w:rsidP="00E75106">
      <w:pPr>
        <w:spacing w:line="360" w:lineRule="auto"/>
        <w:ind w:left="84"/>
        <w:rPr>
          <w:rFonts w:cs="David"/>
          <w:sz w:val="24"/>
          <w:szCs w:val="24"/>
          <w:rtl/>
        </w:rPr>
      </w:pPr>
      <w:r w:rsidRPr="0044529F">
        <w:rPr>
          <w:rFonts w:asciiTheme="majorBidi" w:hAnsiTheme="majorBidi" w:cs="David" w:hint="cs"/>
          <w:sz w:val="24"/>
          <w:szCs w:val="24"/>
          <w:rtl/>
        </w:rPr>
        <w:t xml:space="preserve">בראיון שהעניק לניצה </w:t>
      </w:r>
      <w:r w:rsidR="00896754">
        <w:rPr>
          <w:rFonts w:asciiTheme="majorBidi" w:hAnsiTheme="majorBidi" w:cs="David" w:hint="cs"/>
          <w:sz w:val="24"/>
          <w:szCs w:val="24"/>
          <w:rtl/>
        </w:rPr>
        <w:t>בן-ארי</w:t>
      </w:r>
      <w:r w:rsidRPr="0044529F">
        <w:rPr>
          <w:rFonts w:asciiTheme="majorBidi" w:hAnsiTheme="majorBidi" w:cs="David" w:hint="cs"/>
          <w:sz w:val="24"/>
          <w:szCs w:val="24"/>
          <w:rtl/>
        </w:rPr>
        <w:t>, אומר עזרא נרקיס כי זיהה "קהל יעד של צעירים מארצות לא מפותחות....שרק המחשבה על רגליים חשופות של נשים עוררה בהם התרגשות.</w:t>
      </w:r>
      <w:r w:rsidRPr="0044529F">
        <w:rPr>
          <w:rStyle w:val="FootnoteReference"/>
          <w:rFonts w:asciiTheme="majorBidi" w:hAnsiTheme="majorBidi" w:cs="David"/>
          <w:sz w:val="24"/>
          <w:szCs w:val="24"/>
          <w:rtl/>
        </w:rPr>
        <w:footnoteReference w:id="34"/>
      </w:r>
      <w:r w:rsidRPr="0044529F">
        <w:rPr>
          <w:rFonts w:asciiTheme="majorBidi" w:hAnsiTheme="majorBidi" w:cs="David" w:hint="cs"/>
          <w:sz w:val="24"/>
          <w:szCs w:val="24"/>
          <w:rtl/>
        </w:rPr>
        <w:t xml:space="preserve">. התמונה העולה מתוך דוחות, ועדות משפטיות וכתבות עיתונאיות, מאששת חלקית את דבריו. דוח של </w:t>
      </w:r>
      <w:r w:rsidR="00896754" w:rsidRPr="00E75106">
        <w:rPr>
          <w:rFonts w:asciiTheme="majorBidi" w:hAnsiTheme="majorBidi" w:cs="David" w:hint="cs"/>
          <w:sz w:val="24"/>
          <w:szCs w:val="24"/>
          <w:rtl/>
        </w:rPr>
        <w:t>'</w:t>
      </w:r>
      <w:r w:rsidRPr="00E75106">
        <w:rPr>
          <w:rFonts w:asciiTheme="majorBidi" w:hAnsiTheme="majorBidi" w:cs="David" w:hint="cs"/>
          <w:sz w:val="24"/>
          <w:szCs w:val="24"/>
          <w:rtl/>
        </w:rPr>
        <w:t>הוועדה לעניין פרסומים פורנוגרפ</w:t>
      </w:r>
      <w:r w:rsidR="00896754">
        <w:rPr>
          <w:rFonts w:asciiTheme="majorBidi" w:hAnsiTheme="majorBidi" w:cs="David" w:hint="cs"/>
          <w:sz w:val="24"/>
          <w:szCs w:val="24"/>
          <w:rtl/>
        </w:rPr>
        <w:t>י</w:t>
      </w:r>
      <w:r w:rsidRPr="00E75106">
        <w:rPr>
          <w:rFonts w:asciiTheme="majorBidi" w:hAnsiTheme="majorBidi" w:cs="David" w:hint="cs"/>
          <w:sz w:val="24"/>
          <w:szCs w:val="24"/>
          <w:rtl/>
        </w:rPr>
        <w:t>ים</w:t>
      </w:r>
      <w:r w:rsidR="00896754" w:rsidRPr="00E75106">
        <w:rPr>
          <w:rFonts w:asciiTheme="majorBidi" w:hAnsiTheme="majorBidi" w:cs="David" w:hint="cs"/>
          <w:sz w:val="24"/>
          <w:szCs w:val="24"/>
          <w:rtl/>
        </w:rPr>
        <w:t>'</w:t>
      </w:r>
      <w:r w:rsidRPr="0044529F">
        <w:rPr>
          <w:rFonts w:asciiTheme="majorBidi" w:hAnsiTheme="majorBidi" w:cs="David" w:hint="cs"/>
          <w:sz w:val="24"/>
          <w:szCs w:val="24"/>
          <w:rtl/>
        </w:rPr>
        <w:t xml:space="preserve"> טען בשנת 1968 כי "בדרך כלל אין ספרים בלועזית מוצאים דרכם אל בני הנוער, ואף ספרונים פורנוגרפי</w:t>
      </w:r>
      <w:r w:rsidR="00896754">
        <w:rPr>
          <w:rFonts w:asciiTheme="majorBidi" w:hAnsiTheme="majorBidi" w:cs="David" w:hint="cs"/>
          <w:sz w:val="24"/>
          <w:szCs w:val="24"/>
          <w:rtl/>
        </w:rPr>
        <w:t>י</w:t>
      </w:r>
      <w:r w:rsidRPr="0044529F">
        <w:rPr>
          <w:rFonts w:asciiTheme="majorBidi" w:hAnsiTheme="majorBidi" w:cs="David" w:hint="cs"/>
          <w:sz w:val="24"/>
          <w:szCs w:val="24"/>
          <w:rtl/>
        </w:rPr>
        <w:t>ם בעברית אינם מופצים בכמויות גדולות"</w:t>
      </w:r>
      <w:r w:rsidR="00896754">
        <w:rPr>
          <w:rFonts w:asciiTheme="majorBidi" w:hAnsiTheme="majorBidi" w:cs="David" w:hint="cs"/>
          <w:sz w:val="24"/>
          <w:szCs w:val="24"/>
          <w:rtl/>
        </w:rPr>
        <w:t xml:space="preserve"> </w:t>
      </w:r>
      <w:r w:rsidRPr="00E75106">
        <w:rPr>
          <w:rFonts w:asciiTheme="majorBidi" w:hAnsiTheme="majorBidi" w:cs="David" w:hint="cs"/>
          <w:sz w:val="24"/>
          <w:szCs w:val="24"/>
          <w:rtl/>
        </w:rPr>
        <w:t>(28)</w:t>
      </w:r>
      <w:r w:rsidRPr="0044529F">
        <w:rPr>
          <w:rFonts w:asciiTheme="majorBidi" w:hAnsiTheme="majorBidi" w:cs="David" w:hint="cs"/>
          <w:sz w:val="24"/>
          <w:szCs w:val="24"/>
          <w:rtl/>
        </w:rPr>
        <w:t xml:space="preserve">. "אולם....עקב חינוכם ועמדותיהם הכלליות, לגירויים אלה [של ספרות פורנוגרפית] מטען רגשי שלילי כבד... הדבר נכון לגבי ציבור הנמצא במעבר מחברה מסורתית לחברה מודרנית: בציבור כזה...עלולים למצוא ביטוי עמדות ופעילויות קיצוניות בתחומים אישיים וחברתיים.... ישנן 'קבוצות סיכון' אשר לגביהן חשיפה לגרייה מינית עלולה לגרר הגברה רגעית של דחפים מיניים ופריצת מעצורים שהם ממילא חלשים במיוחד בקבוצות אלו... לחוגים אחרים יש בהופעתם הסמלה של חופש הביטוי, ומכאן מטען רגשי חיובי... יש להדגיש גם את התפקיד החיובי של הפורנוגרפיה במתן פורקן לדחפים (בעיקר לפעילות סוטה) וכן בסוציאליזציה של יחידים בציבור: הרגלתם למצבי גרייה ללא ביצוע מידי של </w:t>
      </w:r>
      <w:r w:rsidRPr="0044529F">
        <w:rPr>
          <w:rFonts w:asciiTheme="majorBidi" w:hAnsiTheme="majorBidi" w:cs="David" w:hint="cs"/>
          <w:sz w:val="24"/>
          <w:szCs w:val="24"/>
          <w:rtl/>
        </w:rPr>
        <w:lastRenderedPageBreak/>
        <w:t>פעולות ספונטניות, והעברת דחפים לאפיקים 'מותרים'.</w:t>
      </w:r>
      <w:r w:rsidR="00896754">
        <w:rPr>
          <w:rFonts w:asciiTheme="majorBidi" w:hAnsiTheme="majorBidi" w:cs="David" w:hint="cs"/>
          <w:sz w:val="24"/>
          <w:szCs w:val="24"/>
          <w:rtl/>
        </w:rPr>
        <w:t xml:space="preserve"> </w:t>
      </w:r>
      <w:r w:rsidRPr="00E75106">
        <w:rPr>
          <w:rFonts w:asciiTheme="majorBidi" w:hAnsiTheme="majorBidi" w:cs="David" w:hint="cs"/>
          <w:sz w:val="24"/>
          <w:szCs w:val="24"/>
          <w:rtl/>
        </w:rPr>
        <w:t>(36-37).</w:t>
      </w:r>
      <w:r w:rsidRPr="0044529F">
        <w:rPr>
          <w:rFonts w:asciiTheme="majorBidi" w:hAnsiTheme="majorBidi" w:cs="David" w:hint="cs"/>
          <w:sz w:val="24"/>
          <w:szCs w:val="24"/>
          <w:rtl/>
        </w:rPr>
        <w:t xml:space="preserve"> נראה כי בלשונה המוצפנת, טוענת הוועדה כי צעירים ערבים ויהודים יוצאי מדינות אסיה אפריקה מהווים את רוב צרכני ספרות זו. וועדת הפנים של הכנסת אף היא היתה בדעה כי </w:t>
      </w:r>
      <w:r w:rsidRPr="0044529F">
        <w:rPr>
          <w:rFonts w:asciiTheme="majorBidi" w:hAnsiTheme="majorBidi" w:cs="David"/>
          <w:sz w:val="24"/>
          <w:szCs w:val="24"/>
          <w:rtl/>
        </w:rPr>
        <w:t>"רק חלק קטן מן הנוער בריא....ואותו אי-אפשר לקלקל בעזרת פורנוגרפיה".</w:t>
      </w:r>
      <w:r w:rsidRPr="0044529F">
        <w:rPr>
          <w:rStyle w:val="FootnoteReference"/>
          <w:rFonts w:asciiTheme="majorBidi" w:hAnsiTheme="majorBidi" w:cs="David"/>
          <w:sz w:val="24"/>
          <w:szCs w:val="24"/>
          <w:rtl/>
        </w:rPr>
        <w:footnoteReference w:id="35"/>
      </w:r>
      <w:r w:rsidRPr="0044529F">
        <w:rPr>
          <w:rFonts w:asciiTheme="majorBidi" w:hAnsiTheme="majorBidi" w:cs="David" w:hint="cs"/>
          <w:sz w:val="24"/>
          <w:szCs w:val="24"/>
          <w:rtl/>
        </w:rPr>
        <w:t xml:space="preserve"> גם הוועדה למלחמה בהפצת ספרות תועבה העלתה את ההשערה כי בין הקוראים "יש לנו קבוצה גדולה שהיא על סף לקראת התחום של עבריינות, שהיא על הסף בכיוון של מעשי אלימות, אגרסיביות ומין".</w:t>
      </w:r>
      <w:r w:rsidRPr="0044529F">
        <w:rPr>
          <w:rStyle w:val="FootnoteReference"/>
          <w:rFonts w:asciiTheme="majorBidi" w:hAnsiTheme="majorBidi" w:cs="David"/>
          <w:sz w:val="24"/>
          <w:szCs w:val="24"/>
          <w:rtl/>
        </w:rPr>
        <w:footnoteReference w:id="36"/>
      </w:r>
      <w:r w:rsidRPr="0044529F">
        <w:rPr>
          <w:rFonts w:asciiTheme="majorBidi" w:hAnsiTheme="majorBidi" w:cs="David" w:hint="cs"/>
          <w:sz w:val="24"/>
          <w:szCs w:val="24"/>
          <w:rtl/>
        </w:rPr>
        <w:t xml:space="preserve"> </w:t>
      </w:r>
    </w:p>
    <w:p w14:paraId="4F94437A" w14:textId="33B637B0" w:rsidR="00560048" w:rsidRPr="0044529F" w:rsidRDefault="00560048" w:rsidP="00E75106">
      <w:pPr>
        <w:spacing w:line="360" w:lineRule="auto"/>
        <w:ind w:left="84"/>
        <w:rPr>
          <w:rFonts w:asciiTheme="majorBidi" w:hAnsiTheme="majorBidi" w:cs="David"/>
          <w:sz w:val="24"/>
          <w:szCs w:val="24"/>
          <w:rtl/>
        </w:rPr>
      </w:pPr>
      <w:r w:rsidRPr="0044529F">
        <w:rPr>
          <w:rFonts w:asciiTheme="majorBidi" w:hAnsiTheme="majorBidi" w:cs="David" w:hint="cs"/>
          <w:sz w:val="24"/>
          <w:szCs w:val="24"/>
          <w:rtl/>
        </w:rPr>
        <w:t xml:space="preserve">קבוצה נוספת בעלת ערכים מסורתיים שהייתה אף היא בין הצרכנים היו צעירים ערבים, כפי שטען </w:t>
      </w:r>
      <w:r w:rsidRPr="0044529F">
        <w:rPr>
          <w:rFonts w:asciiTheme="majorBidi" w:hAnsiTheme="majorBidi" w:cs="David"/>
          <w:sz w:val="24"/>
          <w:szCs w:val="24"/>
          <w:rtl/>
        </w:rPr>
        <w:t>ניצב משנה קרתי</w:t>
      </w:r>
      <w:r w:rsidRPr="0044529F">
        <w:rPr>
          <w:rFonts w:asciiTheme="majorBidi" w:hAnsiTheme="majorBidi" w:cs="David" w:hint="cs"/>
          <w:sz w:val="24"/>
          <w:szCs w:val="24"/>
          <w:rtl/>
        </w:rPr>
        <w:t xml:space="preserve"> בראיון לכתב </w:t>
      </w:r>
      <w:r w:rsidRPr="004E1326">
        <w:rPr>
          <w:rFonts w:asciiTheme="majorBidi" w:hAnsiTheme="majorBidi" w:cs="David" w:hint="eastAsia"/>
          <w:sz w:val="24"/>
          <w:szCs w:val="24"/>
          <w:rtl/>
        </w:rPr>
        <w:t>מעריב</w:t>
      </w:r>
      <w:r w:rsidRPr="0044529F">
        <w:rPr>
          <w:rFonts w:asciiTheme="majorBidi" w:hAnsiTheme="majorBidi" w:cs="David" w:hint="cs"/>
          <w:sz w:val="24"/>
          <w:szCs w:val="24"/>
          <w:rtl/>
        </w:rPr>
        <w:t xml:space="preserve"> דוב גולדשטיין</w:t>
      </w:r>
      <w:r w:rsidRPr="0044529F">
        <w:rPr>
          <w:rFonts w:asciiTheme="majorBidi" w:hAnsiTheme="majorBidi" w:cs="David"/>
          <w:sz w:val="24"/>
          <w:szCs w:val="24"/>
          <w:rtl/>
        </w:rPr>
        <w:t>.</w:t>
      </w:r>
      <w:r w:rsidRPr="0044529F">
        <w:rPr>
          <w:rFonts w:asciiTheme="majorBidi" w:hAnsiTheme="majorBidi" w:cs="David" w:hint="cs"/>
          <w:sz w:val="24"/>
          <w:szCs w:val="24"/>
          <w:rtl/>
        </w:rPr>
        <w:t xml:space="preserve"> "</w:t>
      </w:r>
      <w:r w:rsidRPr="0044529F">
        <w:rPr>
          <w:rFonts w:asciiTheme="majorBidi" w:hAnsiTheme="majorBidi" w:cs="David"/>
          <w:sz w:val="24"/>
          <w:szCs w:val="24"/>
          <w:rtl/>
        </w:rPr>
        <w:t>בקרב בני המיעוטים שבמשך כל ימיהם הורגלו לסודיות,</w:t>
      </w:r>
      <w:r w:rsidRPr="0044529F">
        <w:rPr>
          <w:rFonts w:asciiTheme="majorBidi" w:hAnsiTheme="majorBidi" w:cs="David" w:hint="cs"/>
          <w:sz w:val="24"/>
          <w:szCs w:val="24"/>
          <w:rtl/>
        </w:rPr>
        <w:t xml:space="preserve"> </w:t>
      </w:r>
      <w:r w:rsidRPr="0044529F">
        <w:rPr>
          <w:rFonts w:asciiTheme="majorBidi" w:hAnsiTheme="majorBidi" w:cs="David"/>
          <w:sz w:val="24"/>
          <w:szCs w:val="24"/>
          <w:rtl/>
        </w:rPr>
        <w:t>למסתוריות בשטח המיני,</w:t>
      </w:r>
      <w:r w:rsidRPr="0044529F">
        <w:rPr>
          <w:rFonts w:asciiTheme="majorBidi" w:hAnsiTheme="majorBidi" w:cs="David" w:hint="cs"/>
          <w:sz w:val="24"/>
          <w:szCs w:val="24"/>
          <w:rtl/>
        </w:rPr>
        <w:t xml:space="preserve"> </w:t>
      </w:r>
      <w:r w:rsidRPr="0044529F">
        <w:rPr>
          <w:rFonts w:asciiTheme="majorBidi" w:hAnsiTheme="majorBidi" w:cs="David"/>
          <w:sz w:val="24"/>
          <w:szCs w:val="24"/>
          <w:rtl/>
        </w:rPr>
        <w:t>וכעת בעיר נתקלים יותר ויותר בסטיות מין עקב פגישתם בעיר עם תמונות ערום, זרועות חשופות</w:t>
      </w:r>
      <w:r w:rsidRPr="0044529F">
        <w:rPr>
          <w:rFonts w:asciiTheme="majorBidi" w:hAnsiTheme="majorBidi" w:cs="David" w:hint="cs"/>
          <w:sz w:val="24"/>
          <w:szCs w:val="24"/>
          <w:rtl/>
        </w:rPr>
        <w:t>..."</w:t>
      </w:r>
      <w:r w:rsidRPr="0044529F">
        <w:rPr>
          <w:rStyle w:val="FootnoteReference"/>
          <w:rFonts w:asciiTheme="majorBidi" w:hAnsiTheme="majorBidi" w:cs="David"/>
          <w:sz w:val="24"/>
          <w:szCs w:val="24"/>
          <w:rtl/>
        </w:rPr>
        <w:footnoteReference w:id="37"/>
      </w:r>
    </w:p>
    <w:p w14:paraId="01737566" w14:textId="7A9EEE66" w:rsidR="00560048" w:rsidRPr="0044529F" w:rsidRDefault="00560048" w:rsidP="00845B1C">
      <w:pPr>
        <w:spacing w:line="360" w:lineRule="auto"/>
        <w:ind w:left="84"/>
        <w:rPr>
          <w:rFonts w:asciiTheme="majorBidi" w:hAnsiTheme="majorBidi" w:cs="David"/>
          <w:sz w:val="24"/>
          <w:szCs w:val="24"/>
          <w:rtl/>
        </w:rPr>
      </w:pPr>
      <w:r w:rsidRPr="0044529F">
        <w:rPr>
          <w:rFonts w:asciiTheme="majorBidi" w:hAnsiTheme="majorBidi" w:cs="David" w:hint="cs"/>
          <w:sz w:val="24"/>
          <w:szCs w:val="24"/>
          <w:rtl/>
        </w:rPr>
        <w:t>אולם לפי עדויות רבות, צרכנים רבים היו צברים ילידי הארץ ממוצא אירופי שהוריהם השתייכו למעמד הבינוני. מכתב של ש</w:t>
      </w:r>
      <w:r w:rsidR="00896754">
        <w:rPr>
          <w:rFonts w:asciiTheme="majorBidi" w:hAnsiTheme="majorBidi" w:cs="David" w:hint="cs"/>
          <w:sz w:val="24"/>
          <w:szCs w:val="24"/>
          <w:rtl/>
        </w:rPr>
        <w:t>ָ</w:t>
      </w:r>
      <w:r w:rsidRPr="0044529F">
        <w:rPr>
          <w:rFonts w:asciiTheme="majorBidi" w:hAnsiTheme="majorBidi" w:cs="David" w:hint="cs"/>
          <w:sz w:val="24"/>
          <w:szCs w:val="24"/>
          <w:rtl/>
        </w:rPr>
        <w:t>מש בית ספר בת</w:t>
      </w:r>
      <w:r w:rsidR="00896754">
        <w:rPr>
          <w:rFonts w:asciiTheme="majorBidi" w:hAnsiTheme="majorBidi" w:cs="David" w:hint="cs"/>
          <w:sz w:val="24"/>
          <w:szCs w:val="24"/>
          <w:rtl/>
        </w:rPr>
        <w:t>ל-אביב</w:t>
      </w:r>
      <w:r w:rsidRPr="0044529F">
        <w:rPr>
          <w:rFonts w:asciiTheme="majorBidi" w:hAnsiTheme="majorBidi" w:cs="David" w:hint="cs"/>
          <w:sz w:val="24"/>
          <w:szCs w:val="24"/>
          <w:rtl/>
        </w:rPr>
        <w:t xml:space="preserve">, גם הוא אל שר החינוך, טען כי תלמידי בית ספר תיכון יוקרתי קוראים בספרות פורנוגרפית בשירותים. בסצינה מתוך תסכית הרדיו </w:t>
      </w:r>
      <w:r w:rsidR="00896754">
        <w:rPr>
          <w:rFonts w:asciiTheme="majorBidi" w:hAnsiTheme="majorBidi" w:cs="David" w:hint="cs"/>
          <w:sz w:val="24"/>
          <w:szCs w:val="24"/>
          <w:rtl/>
        </w:rPr>
        <w:t>'</w:t>
      </w:r>
      <w:r w:rsidRPr="00E75106">
        <w:rPr>
          <w:rFonts w:asciiTheme="majorBidi" w:hAnsiTheme="majorBidi" w:cs="David" w:hint="cs"/>
          <w:sz w:val="24"/>
          <w:szCs w:val="24"/>
          <w:rtl/>
        </w:rPr>
        <w:t>משפחת שמחון</w:t>
      </w:r>
      <w:r w:rsidR="00896754">
        <w:rPr>
          <w:rFonts w:asciiTheme="majorBidi" w:hAnsiTheme="majorBidi" w:cs="David" w:hint="cs"/>
          <w:sz w:val="24"/>
          <w:szCs w:val="24"/>
          <w:rtl/>
        </w:rPr>
        <w:t>'</w:t>
      </w:r>
      <w:r w:rsidR="00896754">
        <w:rPr>
          <w:rFonts w:asciiTheme="majorBidi" w:hAnsiTheme="majorBidi" w:cs="David" w:hint="cs"/>
          <w:sz w:val="24"/>
          <w:szCs w:val="24"/>
          <w:highlight w:val="yellow"/>
          <w:rtl/>
        </w:rPr>
        <w:t>?</w:t>
      </w:r>
      <w:r w:rsidRPr="00E75106">
        <w:rPr>
          <w:rFonts w:asciiTheme="majorBidi" w:hAnsiTheme="majorBidi" w:cs="David" w:hint="cs"/>
          <w:sz w:val="24"/>
          <w:szCs w:val="24"/>
          <w:highlight w:val="yellow"/>
          <w:rtl/>
        </w:rPr>
        <w:t>19635</w:t>
      </w:r>
      <w:r w:rsidRPr="0044529F">
        <w:rPr>
          <w:rFonts w:asciiTheme="majorBidi" w:hAnsiTheme="majorBidi" w:cs="David" w:hint="cs"/>
          <w:sz w:val="24"/>
          <w:szCs w:val="24"/>
          <w:rtl/>
        </w:rPr>
        <w:t>) , תופס אב המשפחה, נוח שמחון, את בתו נאווה קוראת מתחת לשולחן בזמן האוכל בחוברת סטלאג. דליה רביקוביץ כתבה: "</w:t>
      </w:r>
      <w:r w:rsidRPr="0044529F">
        <w:rPr>
          <w:rFonts w:asciiTheme="majorBidi" w:hAnsiTheme="majorBidi" w:cs="David"/>
          <w:sz w:val="24"/>
          <w:szCs w:val="24"/>
          <w:rtl/>
        </w:rPr>
        <w:t xml:space="preserve">הרבבות שסיירו בתערוכת וון גוך התנזרו באותה שעה מקריאת </w:t>
      </w:r>
      <w:r w:rsidRPr="00E75106">
        <w:rPr>
          <w:rFonts w:asciiTheme="majorBidi" w:hAnsiTheme="majorBidi" w:cs="David"/>
          <w:b/>
          <w:bCs/>
          <w:sz w:val="24"/>
          <w:szCs w:val="24"/>
          <w:rtl/>
        </w:rPr>
        <w:t>היית</w:t>
      </w:r>
      <w:r w:rsidRPr="00E75106">
        <w:rPr>
          <w:rFonts w:asciiTheme="majorBidi" w:hAnsiTheme="majorBidi" w:cs="David" w:hint="cs"/>
          <w:b/>
          <w:bCs/>
          <w:sz w:val="24"/>
          <w:szCs w:val="24"/>
          <w:rtl/>
        </w:rPr>
        <w:t>י</w:t>
      </w:r>
      <w:r w:rsidRPr="00E75106">
        <w:rPr>
          <w:rFonts w:asciiTheme="majorBidi" w:hAnsiTheme="majorBidi" w:cs="David"/>
          <w:b/>
          <w:bCs/>
          <w:sz w:val="24"/>
          <w:szCs w:val="24"/>
          <w:rtl/>
        </w:rPr>
        <w:t xml:space="preserve"> כלבתו של קולונל שולץ</w:t>
      </w:r>
      <w:r w:rsidRPr="0044529F">
        <w:rPr>
          <w:rFonts w:asciiTheme="majorBidi" w:hAnsiTheme="majorBidi" w:cs="David" w:hint="cs"/>
          <w:sz w:val="24"/>
          <w:szCs w:val="24"/>
          <w:rtl/>
        </w:rPr>
        <w:t xml:space="preserve">, והמבקרת ג. מירב טענה כי </w:t>
      </w:r>
      <w:r w:rsidRPr="0044529F">
        <w:rPr>
          <w:rFonts w:asciiTheme="majorBidi" w:hAnsiTheme="majorBidi" w:cs="David"/>
          <w:sz w:val="24"/>
          <w:szCs w:val="24"/>
          <w:rtl/>
        </w:rPr>
        <w:t>"אלו היודעים רק טוויסט</w:t>
      </w:r>
      <w:r w:rsidRPr="0044529F">
        <w:rPr>
          <w:rFonts w:asciiTheme="majorBidi" w:hAnsiTheme="majorBidi" w:cs="David" w:hint="cs"/>
          <w:sz w:val="24"/>
          <w:szCs w:val="24"/>
          <w:rtl/>
        </w:rPr>
        <w:t>, רוק נ</w:t>
      </w:r>
      <w:r w:rsidR="00896754">
        <w:rPr>
          <w:rFonts w:asciiTheme="majorBidi" w:hAnsiTheme="majorBidi" w:cs="David" w:hint="cs"/>
          <w:sz w:val="24"/>
          <w:szCs w:val="24"/>
          <w:rtl/>
        </w:rPr>
        <w:t>'</w:t>
      </w:r>
      <w:r w:rsidRPr="0044529F">
        <w:rPr>
          <w:rFonts w:asciiTheme="majorBidi" w:hAnsiTheme="majorBidi" w:cs="David" w:hint="cs"/>
          <w:sz w:val="24"/>
          <w:szCs w:val="24"/>
          <w:rtl/>
        </w:rPr>
        <w:t xml:space="preserve"> רול</w:t>
      </w:r>
      <w:r w:rsidRPr="0044529F">
        <w:rPr>
          <w:rFonts w:asciiTheme="majorBidi" w:hAnsiTheme="majorBidi" w:cs="David"/>
          <w:sz w:val="24"/>
          <w:szCs w:val="24"/>
          <w:rtl/>
        </w:rPr>
        <w:t xml:space="preserve"> וקולנוע זול יגיעו לסטלאגים"</w:t>
      </w:r>
      <w:r w:rsidRPr="0044529F">
        <w:rPr>
          <w:rStyle w:val="FootnoteReference"/>
          <w:rFonts w:asciiTheme="majorBidi" w:hAnsiTheme="majorBidi" w:cs="David"/>
          <w:sz w:val="24"/>
          <w:szCs w:val="24"/>
          <w:rtl/>
        </w:rPr>
        <w:footnoteReference w:id="38"/>
      </w:r>
      <w:r w:rsidRPr="0044529F">
        <w:rPr>
          <w:rFonts w:asciiTheme="majorBidi" w:hAnsiTheme="majorBidi" w:cs="David"/>
          <w:sz w:val="24"/>
          <w:szCs w:val="24"/>
          <w:rtl/>
        </w:rPr>
        <w:t xml:space="preserve"> </w:t>
      </w:r>
      <w:r w:rsidR="00896754">
        <w:rPr>
          <w:rFonts w:asciiTheme="majorBidi" w:hAnsiTheme="majorBidi" w:cs="David" w:hint="cs"/>
          <w:sz w:val="24"/>
          <w:szCs w:val="24"/>
          <w:rtl/>
        </w:rPr>
        <w:t>כמה</w:t>
      </w:r>
      <w:r w:rsidR="00896754" w:rsidRPr="0044529F">
        <w:rPr>
          <w:rFonts w:asciiTheme="majorBidi" w:hAnsiTheme="majorBidi" w:cs="David" w:hint="cs"/>
          <w:sz w:val="24"/>
          <w:szCs w:val="24"/>
          <w:rtl/>
        </w:rPr>
        <w:t xml:space="preserve"> </w:t>
      </w:r>
      <w:r w:rsidRPr="0044529F">
        <w:rPr>
          <w:rFonts w:asciiTheme="majorBidi" w:hAnsiTheme="majorBidi" w:cs="David" w:hint="cs"/>
          <w:sz w:val="24"/>
          <w:szCs w:val="24"/>
          <w:rtl/>
        </w:rPr>
        <w:t>עיתונאים טענו כי בין הקוראים אף תלמידי בתי ספר יסודיים בגילי 12-10.</w:t>
      </w:r>
      <w:r w:rsidRPr="0044529F">
        <w:rPr>
          <w:rStyle w:val="FootnoteReference"/>
          <w:rFonts w:asciiTheme="majorBidi" w:hAnsiTheme="majorBidi" w:cs="David"/>
          <w:sz w:val="24"/>
          <w:szCs w:val="24"/>
          <w:rtl/>
        </w:rPr>
        <w:footnoteReference w:id="39"/>
      </w:r>
      <w:r w:rsidRPr="0044529F">
        <w:rPr>
          <w:rFonts w:asciiTheme="majorBidi" w:hAnsiTheme="majorBidi" w:cs="David" w:hint="cs"/>
          <w:sz w:val="24"/>
          <w:szCs w:val="24"/>
          <w:rtl/>
        </w:rPr>
        <w:t xml:space="preserve"> </w:t>
      </w:r>
    </w:p>
    <w:p w14:paraId="456B8360" w14:textId="257932F7" w:rsidR="00560048" w:rsidRDefault="00560048" w:rsidP="008625A8">
      <w:pPr>
        <w:spacing w:line="360" w:lineRule="auto"/>
        <w:ind w:left="84"/>
        <w:rPr>
          <w:rFonts w:asciiTheme="majorBidi" w:hAnsiTheme="majorBidi" w:cs="David"/>
          <w:sz w:val="24"/>
          <w:szCs w:val="24"/>
          <w:rtl/>
        </w:rPr>
      </w:pPr>
      <w:r w:rsidRPr="0044529F">
        <w:rPr>
          <w:rFonts w:asciiTheme="majorBidi" w:hAnsiTheme="majorBidi" w:cs="David"/>
          <w:sz w:val="24"/>
          <w:szCs w:val="24"/>
          <w:rtl/>
        </w:rPr>
        <w:t>ולבסוף, נראה כי אף נערים דתיים לא נמנעו מעיון ואולי אף קריאת ספרות זו. ממכתבו של הנער הדתי אברהם נ. עולה כי רבים קוראים את "הספרות שאנו מטמינים מתחת למזרון" ובהמשך הוא מציין כי לרבים מחבריו  "יש מושג די ברור על הכתוב ב"סטל</w:t>
      </w:r>
      <w:r w:rsidR="00F75C13">
        <w:rPr>
          <w:rFonts w:asciiTheme="majorBidi" w:hAnsiTheme="majorBidi" w:cs="David" w:hint="cs"/>
          <w:sz w:val="24"/>
          <w:szCs w:val="24"/>
          <w:rtl/>
        </w:rPr>
        <w:t>א</w:t>
      </w:r>
      <w:r w:rsidRPr="0044529F">
        <w:rPr>
          <w:rFonts w:asciiTheme="majorBidi" w:hAnsiTheme="majorBidi" w:cs="David"/>
          <w:sz w:val="24"/>
          <w:szCs w:val="24"/>
          <w:rtl/>
        </w:rPr>
        <w:t>גים".</w:t>
      </w:r>
      <w:r w:rsidR="00F75C13">
        <w:rPr>
          <w:rFonts w:asciiTheme="majorBidi" w:hAnsiTheme="majorBidi" w:cs="David" w:hint="cs"/>
          <w:sz w:val="24"/>
          <w:szCs w:val="24"/>
          <w:rtl/>
        </w:rPr>
        <w:t xml:space="preserve"> </w:t>
      </w:r>
      <w:r w:rsidRPr="0044529F">
        <w:rPr>
          <w:rFonts w:asciiTheme="majorBidi" w:hAnsiTheme="majorBidi" w:cs="David"/>
          <w:sz w:val="24"/>
          <w:szCs w:val="24"/>
          <w:rtl/>
        </w:rPr>
        <w:t>כבר ראיתי לא אחת נער חבוש כיפה עומד ליד דוכן ספרים.</w:t>
      </w:r>
      <w:r w:rsidRPr="0044529F">
        <w:rPr>
          <w:rStyle w:val="FootnoteReference"/>
          <w:rFonts w:asciiTheme="majorBidi" w:hAnsiTheme="majorBidi" w:cs="David"/>
          <w:sz w:val="24"/>
          <w:szCs w:val="24"/>
          <w:rtl/>
        </w:rPr>
        <w:footnoteReference w:id="40"/>
      </w:r>
      <w:r w:rsidRPr="0044529F">
        <w:rPr>
          <w:rFonts w:asciiTheme="majorBidi" w:hAnsiTheme="majorBidi" w:cs="David" w:hint="cs"/>
          <w:sz w:val="24"/>
          <w:szCs w:val="24"/>
          <w:rtl/>
        </w:rPr>
        <w:t xml:space="preserve"> לסיכום, יש להניח אך קשה להוכיח באופן פסקני כי הספרות נכתבה ברובה על ידי גברים,</w:t>
      </w:r>
      <w:r w:rsidR="00F75C13">
        <w:rPr>
          <w:rFonts w:asciiTheme="majorBidi" w:hAnsiTheme="majorBidi" w:cs="David" w:hint="cs"/>
          <w:sz w:val="24"/>
          <w:szCs w:val="24"/>
          <w:rtl/>
        </w:rPr>
        <w:t xml:space="preserve"> </w:t>
      </w:r>
      <w:r w:rsidRPr="0044529F">
        <w:rPr>
          <w:rFonts w:asciiTheme="majorBidi" w:hAnsiTheme="majorBidi" w:cs="David" w:hint="cs"/>
          <w:sz w:val="24"/>
          <w:szCs w:val="24"/>
          <w:rtl/>
        </w:rPr>
        <w:t xml:space="preserve">צברים ילידי הארץ או צעירים מעולי אירופה. קהל היעד שלהם היו כל שכבות החברה הישראלית ללא הבדלה אתנית- לאומית.  </w:t>
      </w:r>
    </w:p>
    <w:p w14:paraId="520E3384" w14:textId="5E4E8891" w:rsidR="001E245A" w:rsidRPr="0044529F" w:rsidRDefault="001E245A" w:rsidP="008625A8">
      <w:pPr>
        <w:spacing w:line="360" w:lineRule="auto"/>
        <w:ind w:left="84"/>
        <w:rPr>
          <w:rFonts w:asciiTheme="majorBidi" w:hAnsiTheme="majorBidi" w:cs="David"/>
          <w:sz w:val="24"/>
          <w:szCs w:val="24"/>
        </w:rPr>
      </w:pPr>
      <w:r w:rsidRPr="001E245A">
        <w:rPr>
          <w:rFonts w:asciiTheme="majorBidi" w:hAnsiTheme="majorBidi" w:cs="David"/>
          <w:noProof/>
          <w:sz w:val="24"/>
          <w:szCs w:val="24"/>
          <w:rtl/>
        </w:rPr>
        <w:lastRenderedPageBreak/>
        <w:drawing>
          <wp:inline distT="0" distB="0" distL="0" distR="0" wp14:anchorId="29D7C94E" wp14:editId="35C84010">
            <wp:extent cx="3048000" cy="4791075"/>
            <wp:effectExtent l="0" t="0" r="0" b="9525"/>
            <wp:docPr id="3" name="תמונה 3" descr="C:\Users\עודד\Desktop\oded\לימודים וקורסים\דימויים,קריקטורות,פאנזינים,כרזות,מפות,תמונות\סטאלאגים וספרות פורנו weiberherrschaft\דימויים\הייתי כלבתו של קולנל שול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עודד\Desktop\oded\לימודים וקורסים\דימויים,קריקטורות,פאנזינים,כרזות,מפות,תמונות\סטאלאגים וספרות פורנו weiberherrschaft\דימויים\הייתי כלבתו של קולנל שולץ.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4791075"/>
                    </a:xfrm>
                    <a:prstGeom prst="rect">
                      <a:avLst/>
                    </a:prstGeom>
                    <a:noFill/>
                    <a:ln>
                      <a:noFill/>
                    </a:ln>
                  </pic:spPr>
                </pic:pic>
              </a:graphicData>
            </a:graphic>
          </wp:inline>
        </w:drawing>
      </w:r>
    </w:p>
    <w:p w14:paraId="2EAE6AC9" w14:textId="656D1D7D" w:rsidR="00560048" w:rsidRPr="0044529F" w:rsidRDefault="00560048" w:rsidP="00E75106">
      <w:pPr>
        <w:spacing w:line="360" w:lineRule="auto"/>
        <w:ind w:left="84"/>
        <w:rPr>
          <w:rFonts w:asciiTheme="majorBidi" w:hAnsiTheme="majorBidi" w:cs="David"/>
          <w:sz w:val="24"/>
          <w:szCs w:val="24"/>
          <w:rtl/>
        </w:rPr>
      </w:pPr>
      <w:r w:rsidRPr="00E75106">
        <w:rPr>
          <w:rFonts w:asciiTheme="majorBidi" w:hAnsiTheme="majorBidi" w:cs="David"/>
          <w:sz w:val="24"/>
          <w:szCs w:val="24"/>
          <w:rtl/>
        </w:rPr>
        <w:t>עטיפות הספרונים</w:t>
      </w:r>
      <w:r w:rsidRPr="0044529F">
        <w:rPr>
          <w:rFonts w:asciiTheme="majorBidi" w:hAnsiTheme="majorBidi" w:cs="David"/>
          <w:sz w:val="24"/>
          <w:szCs w:val="24"/>
          <w:rtl/>
        </w:rPr>
        <w:t xml:space="preserve"> היו מוקד משיכה מיידי עבור בני הנוער. החוברות הודפסו על נייר זול</w:t>
      </w:r>
      <w:r w:rsidRPr="0044529F">
        <w:rPr>
          <w:rFonts w:asciiTheme="majorBidi" w:hAnsiTheme="majorBidi" w:cs="David" w:hint="cs"/>
          <w:sz w:val="24"/>
          <w:szCs w:val="24"/>
          <w:rtl/>
        </w:rPr>
        <w:t>,</w:t>
      </w:r>
      <w:r w:rsidRPr="0044529F">
        <w:rPr>
          <w:rFonts w:asciiTheme="majorBidi" w:hAnsiTheme="majorBidi" w:cs="David"/>
          <w:sz w:val="24"/>
          <w:szCs w:val="24"/>
          <w:rtl/>
        </w:rPr>
        <w:t xml:space="preserve"> עם תצלומי עירום</w:t>
      </w:r>
      <w:r w:rsidRPr="0044529F">
        <w:rPr>
          <w:rFonts w:asciiTheme="majorBidi" w:hAnsiTheme="majorBidi" w:cs="David" w:hint="cs"/>
          <w:sz w:val="24"/>
          <w:szCs w:val="24"/>
          <w:rtl/>
        </w:rPr>
        <w:t xml:space="preserve"> שברובם הגדול הועתקו ממגזינים וספרונים </w:t>
      </w:r>
      <w:r w:rsidR="00F75C13" w:rsidRPr="0044529F">
        <w:rPr>
          <w:rFonts w:asciiTheme="majorBidi" w:hAnsiTheme="majorBidi" w:cs="David" w:hint="cs"/>
          <w:sz w:val="24"/>
          <w:szCs w:val="24"/>
          <w:rtl/>
        </w:rPr>
        <w:t>אמריק</w:t>
      </w:r>
      <w:r w:rsidR="00F75C13">
        <w:rPr>
          <w:rFonts w:asciiTheme="majorBidi" w:hAnsiTheme="majorBidi" w:cs="David" w:hint="cs"/>
          <w:sz w:val="24"/>
          <w:szCs w:val="24"/>
          <w:rtl/>
        </w:rPr>
        <w:t>נ</w:t>
      </w:r>
      <w:r w:rsidR="00F75C13" w:rsidRPr="0044529F">
        <w:rPr>
          <w:rFonts w:asciiTheme="majorBidi" w:hAnsiTheme="majorBidi" w:cs="David" w:hint="cs"/>
          <w:sz w:val="24"/>
          <w:szCs w:val="24"/>
          <w:rtl/>
        </w:rPr>
        <w:t>יים</w:t>
      </w:r>
      <w:r w:rsidRPr="0044529F">
        <w:rPr>
          <w:rFonts w:asciiTheme="majorBidi" w:hAnsiTheme="majorBidi" w:cs="David" w:hint="cs"/>
          <w:sz w:val="24"/>
          <w:szCs w:val="24"/>
          <w:rtl/>
        </w:rPr>
        <w:t xml:space="preserve">, </w:t>
      </w:r>
      <w:r w:rsidRPr="0044529F">
        <w:rPr>
          <w:rFonts w:asciiTheme="majorBidi" w:hAnsiTheme="majorBidi" w:cs="David"/>
          <w:sz w:val="24"/>
          <w:szCs w:val="24"/>
          <w:rtl/>
        </w:rPr>
        <w:t>ובצדן כתובות כגון "ערומי החיים.</w:t>
      </w:r>
      <w:r w:rsidRPr="0044529F">
        <w:rPr>
          <w:rFonts w:asciiTheme="majorBidi" w:hAnsiTheme="majorBidi" w:cs="David" w:hint="cs"/>
          <w:sz w:val="24"/>
          <w:szCs w:val="24"/>
          <w:rtl/>
        </w:rPr>
        <w:t xml:space="preserve"> </w:t>
      </w:r>
      <w:r w:rsidRPr="0044529F">
        <w:rPr>
          <w:rFonts w:asciiTheme="majorBidi" w:hAnsiTheme="majorBidi" w:cs="David"/>
          <w:sz w:val="24"/>
          <w:szCs w:val="24"/>
          <w:rtl/>
        </w:rPr>
        <w:t>נותן ממיטב הסיפור מחיי ההומ.... [כך במקור] בתמונה ובסיפור"</w:t>
      </w:r>
      <w:r w:rsidRPr="0044529F">
        <w:rPr>
          <w:rFonts w:asciiTheme="majorBidi" w:hAnsiTheme="majorBidi" w:cs="David" w:hint="cs"/>
          <w:sz w:val="24"/>
          <w:szCs w:val="24"/>
          <w:rtl/>
        </w:rPr>
        <w:t>. כמובן שעל כל חוברת צוינה האזהרה "</w:t>
      </w:r>
      <w:r w:rsidRPr="0044529F">
        <w:rPr>
          <w:rFonts w:asciiTheme="majorBidi" w:hAnsiTheme="majorBidi" w:cs="David"/>
          <w:sz w:val="24"/>
          <w:szCs w:val="24"/>
          <w:rtl/>
        </w:rPr>
        <w:t>רק למבוגרים</w:t>
      </w:r>
      <w:r w:rsidRPr="0044529F">
        <w:rPr>
          <w:rFonts w:asciiTheme="majorBidi" w:hAnsiTheme="majorBidi" w:cs="David" w:hint="cs"/>
          <w:sz w:val="24"/>
          <w:szCs w:val="24"/>
          <w:rtl/>
        </w:rPr>
        <w:t>"</w:t>
      </w:r>
      <w:r w:rsidRPr="0044529F">
        <w:rPr>
          <w:rFonts w:asciiTheme="majorBidi" w:hAnsiTheme="majorBidi" w:cs="David"/>
          <w:sz w:val="24"/>
          <w:szCs w:val="24"/>
          <w:rtl/>
        </w:rPr>
        <w:t>.</w:t>
      </w:r>
      <w:r w:rsidRPr="0044529F">
        <w:rPr>
          <w:rStyle w:val="FootnoteReference"/>
          <w:rFonts w:asciiTheme="majorBidi" w:hAnsiTheme="majorBidi" w:cs="David"/>
          <w:sz w:val="24"/>
          <w:szCs w:val="24"/>
          <w:rtl/>
        </w:rPr>
        <w:footnoteReference w:id="41"/>
      </w:r>
      <w:r w:rsidRPr="0044529F">
        <w:rPr>
          <w:rFonts w:asciiTheme="majorBidi" w:hAnsiTheme="majorBidi" w:cs="David"/>
          <w:sz w:val="24"/>
          <w:szCs w:val="24"/>
          <w:rtl/>
        </w:rPr>
        <w:t xml:space="preserve"> לא תמיד היה קשר בין תוכן החוברת לציור על העטיפה.</w:t>
      </w:r>
      <w:r w:rsidRPr="0044529F">
        <w:rPr>
          <w:rFonts w:asciiTheme="majorBidi" w:hAnsiTheme="majorBidi" w:cs="David" w:hint="cs"/>
          <w:sz w:val="24"/>
          <w:szCs w:val="24"/>
          <w:rtl/>
        </w:rPr>
        <w:t xml:space="preserve"> </w:t>
      </w:r>
      <w:r w:rsidRPr="0044529F">
        <w:rPr>
          <w:rFonts w:asciiTheme="majorBidi" w:hAnsiTheme="majorBidi" w:cs="David"/>
          <w:sz w:val="24"/>
          <w:szCs w:val="24"/>
          <w:rtl/>
        </w:rPr>
        <w:t>בגלל העדר מגבל</w:t>
      </w:r>
      <w:r w:rsidRPr="0044529F">
        <w:rPr>
          <w:rFonts w:asciiTheme="majorBidi" w:hAnsiTheme="majorBidi" w:cs="David" w:hint="cs"/>
          <w:sz w:val="24"/>
          <w:szCs w:val="24"/>
          <w:rtl/>
        </w:rPr>
        <w:t>ה של</w:t>
      </w:r>
      <w:r w:rsidRPr="0044529F">
        <w:rPr>
          <w:rFonts w:asciiTheme="majorBidi" w:hAnsiTheme="majorBidi" w:cs="David"/>
          <w:sz w:val="24"/>
          <w:szCs w:val="24"/>
          <w:rtl/>
        </w:rPr>
        <w:t xml:space="preserve"> זכויות יוצרים</w:t>
      </w:r>
      <w:r w:rsidRPr="0044529F">
        <w:rPr>
          <w:rFonts w:asciiTheme="majorBidi" w:hAnsiTheme="majorBidi" w:cs="David" w:hint="cs"/>
          <w:sz w:val="24"/>
          <w:szCs w:val="24"/>
          <w:rtl/>
        </w:rPr>
        <w:t>, הועתקו</w:t>
      </w:r>
      <w:r w:rsidRPr="0044529F">
        <w:rPr>
          <w:rFonts w:asciiTheme="majorBidi" w:hAnsiTheme="majorBidi" w:cs="David"/>
          <w:sz w:val="24"/>
          <w:szCs w:val="24"/>
          <w:rtl/>
        </w:rPr>
        <w:t xml:space="preserve"> רבות מן העטיפות מספרונים זרים,</w:t>
      </w:r>
      <w:r w:rsidRPr="0044529F">
        <w:rPr>
          <w:rFonts w:asciiTheme="majorBidi" w:hAnsiTheme="majorBidi" w:cs="David" w:hint="cs"/>
          <w:sz w:val="24"/>
          <w:szCs w:val="24"/>
          <w:rtl/>
        </w:rPr>
        <w:t xml:space="preserve"> </w:t>
      </w:r>
      <w:r w:rsidRPr="0044529F">
        <w:rPr>
          <w:rFonts w:asciiTheme="majorBidi" w:hAnsiTheme="majorBidi" w:cs="David"/>
          <w:sz w:val="24"/>
          <w:szCs w:val="24"/>
          <w:rtl/>
        </w:rPr>
        <w:t xml:space="preserve">בעיקר </w:t>
      </w:r>
      <w:r w:rsidR="00F75C13" w:rsidRPr="0044529F">
        <w:rPr>
          <w:rFonts w:asciiTheme="majorBidi" w:hAnsiTheme="majorBidi" w:cs="David"/>
          <w:sz w:val="24"/>
          <w:szCs w:val="24"/>
          <w:rtl/>
        </w:rPr>
        <w:t>אמריק</w:t>
      </w:r>
      <w:r w:rsidR="00F75C13">
        <w:rPr>
          <w:rFonts w:asciiTheme="majorBidi" w:hAnsiTheme="majorBidi" w:cs="David" w:hint="cs"/>
          <w:sz w:val="24"/>
          <w:szCs w:val="24"/>
          <w:rtl/>
        </w:rPr>
        <w:t>נ</w:t>
      </w:r>
      <w:r w:rsidR="00F75C13" w:rsidRPr="0044529F">
        <w:rPr>
          <w:rFonts w:asciiTheme="majorBidi" w:hAnsiTheme="majorBidi" w:cs="David"/>
          <w:sz w:val="24"/>
          <w:szCs w:val="24"/>
          <w:rtl/>
        </w:rPr>
        <w:t>יים</w:t>
      </w:r>
      <w:r w:rsidRPr="0044529F">
        <w:rPr>
          <w:rFonts w:asciiTheme="majorBidi" w:hAnsiTheme="majorBidi" w:cs="David"/>
          <w:sz w:val="24"/>
          <w:szCs w:val="24"/>
          <w:rtl/>
        </w:rPr>
        <w:t xml:space="preserve">. </w:t>
      </w:r>
      <w:r w:rsidRPr="0044529F">
        <w:rPr>
          <w:rFonts w:asciiTheme="majorBidi" w:hAnsiTheme="majorBidi" w:cs="David" w:hint="cs"/>
          <w:sz w:val="24"/>
          <w:szCs w:val="24"/>
          <w:rtl/>
        </w:rPr>
        <w:t>ה</w:t>
      </w:r>
      <w:r w:rsidRPr="0044529F">
        <w:rPr>
          <w:rFonts w:asciiTheme="majorBidi" w:hAnsiTheme="majorBidi" w:cs="David"/>
          <w:sz w:val="24"/>
          <w:szCs w:val="24"/>
          <w:rtl/>
        </w:rPr>
        <w:t xml:space="preserve">עטיפות </w:t>
      </w:r>
      <w:r w:rsidRPr="0044529F">
        <w:rPr>
          <w:rFonts w:asciiTheme="majorBidi" w:hAnsiTheme="majorBidi" w:cs="David" w:hint="cs"/>
          <w:sz w:val="24"/>
          <w:szCs w:val="24"/>
          <w:rtl/>
        </w:rPr>
        <w:t xml:space="preserve">היו </w:t>
      </w:r>
      <w:r w:rsidRPr="0044529F">
        <w:rPr>
          <w:rFonts w:asciiTheme="majorBidi" w:hAnsiTheme="majorBidi" w:cs="David"/>
          <w:sz w:val="24"/>
          <w:szCs w:val="24"/>
          <w:rtl/>
        </w:rPr>
        <w:t xml:space="preserve">צבעוניות ורעשניות </w:t>
      </w:r>
      <w:r w:rsidRPr="0044529F">
        <w:rPr>
          <w:rFonts w:asciiTheme="majorBidi" w:hAnsiTheme="majorBidi" w:cs="David" w:hint="cs"/>
          <w:sz w:val="24"/>
          <w:szCs w:val="24"/>
          <w:rtl/>
        </w:rPr>
        <w:t>כדי ש</w:t>
      </w:r>
      <w:r w:rsidRPr="0044529F">
        <w:rPr>
          <w:rFonts w:asciiTheme="majorBidi" w:hAnsiTheme="majorBidi" w:cs="David"/>
          <w:sz w:val="24"/>
          <w:szCs w:val="24"/>
          <w:rtl/>
        </w:rPr>
        <w:t>בני הנוער</w:t>
      </w:r>
      <w:r w:rsidRPr="0044529F">
        <w:rPr>
          <w:rFonts w:asciiTheme="majorBidi" w:hAnsiTheme="majorBidi" w:cs="David" w:hint="cs"/>
          <w:sz w:val="24"/>
          <w:szCs w:val="24"/>
          <w:rtl/>
        </w:rPr>
        <w:t xml:space="preserve"> ימשכו אליהן "מ</w:t>
      </w:r>
      <w:r w:rsidRPr="0044529F">
        <w:rPr>
          <w:rFonts w:asciiTheme="majorBidi" w:hAnsiTheme="majorBidi" w:cs="David"/>
          <w:sz w:val="24"/>
          <w:szCs w:val="24"/>
          <w:rtl/>
        </w:rPr>
        <w:t xml:space="preserve">בחינת גירוי תשוקות </w:t>
      </w:r>
      <w:r w:rsidRPr="0044529F">
        <w:rPr>
          <w:rFonts w:asciiTheme="majorBidi" w:hAnsiTheme="majorBidi" w:cs="David" w:hint="cs"/>
          <w:sz w:val="24"/>
          <w:szCs w:val="24"/>
          <w:rtl/>
        </w:rPr>
        <w:t>ה</w:t>
      </w:r>
      <w:r w:rsidRPr="0044529F">
        <w:rPr>
          <w:rFonts w:asciiTheme="majorBidi" w:hAnsiTheme="majorBidi" w:cs="David"/>
          <w:sz w:val="24"/>
          <w:szCs w:val="24"/>
          <w:rtl/>
        </w:rPr>
        <w:t>מבטיח חוויות נסערות וגילוי סודות אינטימיים ביותר</w:t>
      </w:r>
      <w:r w:rsidRPr="0044529F">
        <w:rPr>
          <w:rFonts w:asciiTheme="majorBidi" w:hAnsiTheme="majorBidi" w:cs="David" w:hint="cs"/>
          <w:sz w:val="24"/>
          <w:szCs w:val="24"/>
          <w:rtl/>
        </w:rPr>
        <w:t>"</w:t>
      </w:r>
      <w:r w:rsidRPr="0044529F">
        <w:rPr>
          <w:rFonts w:asciiTheme="majorBidi" w:hAnsiTheme="majorBidi" w:cs="David"/>
          <w:sz w:val="24"/>
          <w:szCs w:val="24"/>
          <w:rtl/>
        </w:rPr>
        <w:t>.</w:t>
      </w:r>
      <w:r w:rsidRPr="0044529F">
        <w:rPr>
          <w:rStyle w:val="FootnoteReference"/>
          <w:rFonts w:asciiTheme="majorBidi" w:hAnsiTheme="majorBidi" w:cs="David"/>
          <w:sz w:val="24"/>
          <w:szCs w:val="24"/>
          <w:rtl/>
        </w:rPr>
        <w:footnoteReference w:id="42"/>
      </w:r>
      <w:r w:rsidRPr="0044529F">
        <w:rPr>
          <w:rFonts w:asciiTheme="majorBidi" w:hAnsiTheme="majorBidi" w:cs="David"/>
          <w:sz w:val="24"/>
          <w:szCs w:val="24"/>
          <w:rtl/>
        </w:rPr>
        <w:t xml:space="preserve"> </w:t>
      </w:r>
      <w:r w:rsidRPr="0044529F">
        <w:rPr>
          <w:rFonts w:asciiTheme="majorBidi" w:hAnsiTheme="majorBidi" w:cs="David" w:hint="cs"/>
          <w:sz w:val="24"/>
          <w:szCs w:val="24"/>
          <w:rtl/>
        </w:rPr>
        <w:t xml:space="preserve">לא פעם נתקלה הוועדה למלחמה בהפצת ספרות תועבה בספרים שתוכנם "כשר", אך עטיפתם הבטיחה חוויה מינית סוערת ולהיפך. חבר הוועדה י. ולק טען כי יש להתייחס לעטיפה כפי שמתייחסים לספר ואין להפריד בניהם. הפתרון על פי הוועדה היה או דרישה מן המפיץ לשינוי העטיפה, או </w:t>
      </w:r>
      <w:r w:rsidRPr="0044529F">
        <w:rPr>
          <w:rFonts w:asciiTheme="majorBidi" w:hAnsiTheme="majorBidi" w:cs="David"/>
          <w:sz w:val="24"/>
          <w:szCs w:val="24"/>
          <w:rtl/>
        </w:rPr>
        <w:t xml:space="preserve"> </w:t>
      </w:r>
      <w:r w:rsidRPr="0044529F">
        <w:rPr>
          <w:rFonts w:asciiTheme="majorBidi" w:hAnsiTheme="majorBidi" w:cs="David" w:hint="cs"/>
          <w:sz w:val="24"/>
          <w:szCs w:val="24"/>
          <w:rtl/>
        </w:rPr>
        <w:t>"</w:t>
      </w:r>
      <w:r w:rsidRPr="0044529F">
        <w:rPr>
          <w:rFonts w:asciiTheme="majorBidi" w:hAnsiTheme="majorBidi" w:cs="David"/>
          <w:sz w:val="24"/>
          <w:szCs w:val="24"/>
          <w:rtl/>
        </w:rPr>
        <w:t xml:space="preserve">יש לעבוד לפי המצב במדינות הדומות לנו....רצוי </w:t>
      </w:r>
      <w:r w:rsidRPr="0044529F">
        <w:rPr>
          <w:rFonts w:asciiTheme="majorBidi" w:hAnsiTheme="majorBidi" w:cs="David"/>
          <w:sz w:val="24"/>
          <w:szCs w:val="24"/>
          <w:rtl/>
        </w:rPr>
        <w:lastRenderedPageBreak/>
        <w:t>שהקריטריון לשפיטת העטיפה יהיה אמנותי....</w:t>
      </w:r>
      <w:r w:rsidRPr="0044529F">
        <w:rPr>
          <w:rFonts w:asciiTheme="majorBidi" w:hAnsiTheme="majorBidi" w:cs="David"/>
          <w:sz w:val="24"/>
          <w:szCs w:val="24"/>
        </w:rPr>
        <w:t xml:space="preserve">  </w:t>
      </w:r>
      <w:r w:rsidRPr="00E75106">
        <w:rPr>
          <w:rFonts w:asciiTheme="majorBidi" w:hAnsiTheme="majorBidi" w:cs="David"/>
          <w:sz w:val="24"/>
          <w:szCs w:val="24"/>
        </w:rPr>
        <w:t>playboy</w:t>
      </w:r>
      <w:r w:rsidRPr="0044529F">
        <w:rPr>
          <w:rFonts w:asciiTheme="majorBidi" w:hAnsiTheme="majorBidi" w:cs="David" w:hint="cs"/>
          <w:sz w:val="24"/>
          <w:szCs w:val="24"/>
          <w:rtl/>
        </w:rPr>
        <w:t xml:space="preserve"> </w:t>
      </w:r>
      <w:r w:rsidRPr="0044529F">
        <w:rPr>
          <w:rFonts w:asciiTheme="majorBidi" w:hAnsiTheme="majorBidi" w:cs="David"/>
          <w:sz w:val="24"/>
          <w:szCs w:val="24"/>
          <w:rtl/>
        </w:rPr>
        <w:t>פסול,</w:t>
      </w:r>
      <w:r w:rsidRPr="0044529F">
        <w:rPr>
          <w:rFonts w:asciiTheme="majorBidi" w:hAnsiTheme="majorBidi" w:cs="David" w:hint="cs"/>
          <w:sz w:val="24"/>
          <w:szCs w:val="24"/>
          <w:rtl/>
        </w:rPr>
        <w:t xml:space="preserve"> </w:t>
      </w:r>
      <w:r w:rsidRPr="0044529F">
        <w:rPr>
          <w:rFonts w:asciiTheme="majorBidi" w:hAnsiTheme="majorBidi" w:cs="David"/>
          <w:sz w:val="24"/>
          <w:szCs w:val="24"/>
          <w:rtl/>
        </w:rPr>
        <w:t>בחוברות נודיסטים אין גירוי כי שם מוצגים הדברים באופן טבעי"</w:t>
      </w:r>
      <w:r w:rsidRPr="0044529F">
        <w:rPr>
          <w:rStyle w:val="FootnoteReference"/>
          <w:rFonts w:asciiTheme="majorBidi" w:hAnsiTheme="majorBidi" w:cs="David"/>
          <w:sz w:val="24"/>
          <w:szCs w:val="24"/>
          <w:rtl/>
        </w:rPr>
        <w:footnoteReference w:id="43"/>
      </w:r>
      <w:r w:rsidRPr="0044529F">
        <w:rPr>
          <w:rFonts w:asciiTheme="majorBidi" w:hAnsiTheme="majorBidi" w:cs="David"/>
          <w:sz w:val="24"/>
          <w:szCs w:val="24"/>
          <w:rtl/>
        </w:rPr>
        <w:t>.</w:t>
      </w:r>
    </w:p>
    <w:p w14:paraId="74435DA2" w14:textId="26112718" w:rsidR="00560048" w:rsidRDefault="00560048" w:rsidP="008625A8">
      <w:pPr>
        <w:spacing w:line="360" w:lineRule="auto"/>
        <w:ind w:left="84"/>
        <w:rPr>
          <w:rFonts w:asciiTheme="majorBidi" w:hAnsiTheme="majorBidi" w:cs="David"/>
          <w:sz w:val="24"/>
          <w:szCs w:val="24"/>
          <w:rtl/>
        </w:rPr>
      </w:pPr>
      <w:r w:rsidRPr="0044529F">
        <w:rPr>
          <w:rFonts w:asciiTheme="majorBidi" w:hAnsiTheme="majorBidi" w:cs="David" w:hint="cs"/>
          <w:sz w:val="24"/>
          <w:szCs w:val="24"/>
          <w:rtl/>
        </w:rPr>
        <w:t xml:space="preserve">כאמור רבות מן העטיפות הועתקו מספרונים אמריקאים דומים או מדימויים שהופיעו על כרזות </w:t>
      </w:r>
      <w:r w:rsidRPr="0044529F">
        <w:rPr>
          <w:rFonts w:asciiTheme="majorBidi" w:hAnsiTheme="majorBidi" w:cs="David"/>
          <w:sz w:val="24"/>
          <w:szCs w:val="24"/>
          <w:rtl/>
        </w:rPr>
        <w:t>סרטים.</w:t>
      </w:r>
      <w:r w:rsidRPr="0044529F">
        <w:rPr>
          <w:rFonts w:asciiTheme="majorBidi" w:hAnsiTheme="majorBidi" w:cs="David" w:hint="cs"/>
          <w:sz w:val="24"/>
          <w:szCs w:val="24"/>
          <w:rtl/>
        </w:rPr>
        <w:t xml:space="preserve"> </w:t>
      </w:r>
      <w:r w:rsidRPr="0044529F">
        <w:rPr>
          <w:rFonts w:asciiTheme="majorBidi" w:hAnsiTheme="majorBidi" w:cs="David"/>
          <w:sz w:val="24"/>
          <w:szCs w:val="24"/>
          <w:rtl/>
        </w:rPr>
        <w:t>מיעוטם עוצבו על ידי מאיירים ישראלים. רחל ויסברוד טוענת כי "המאייר על פי רוב היה אריה מוסקוביץ</w:t>
      </w:r>
      <w:r w:rsidRPr="0044529F">
        <w:rPr>
          <w:rFonts w:asciiTheme="majorBidi" w:hAnsiTheme="majorBidi" w:cs="David" w:hint="cs"/>
          <w:sz w:val="24"/>
          <w:szCs w:val="24"/>
          <w:rtl/>
        </w:rPr>
        <w:t>, שאייר רבים מספרוני הוצאות רמדור ומ. מזרחי."</w:t>
      </w:r>
      <w:r w:rsidRPr="0044529F">
        <w:rPr>
          <w:rStyle w:val="FootnoteReference"/>
          <w:rFonts w:asciiTheme="majorBidi" w:hAnsiTheme="majorBidi" w:cs="David"/>
          <w:sz w:val="24"/>
          <w:szCs w:val="24"/>
          <w:rtl/>
        </w:rPr>
        <w:footnoteReference w:id="44"/>
      </w:r>
      <w:r w:rsidRPr="0044529F">
        <w:rPr>
          <w:rFonts w:asciiTheme="majorBidi" w:hAnsiTheme="majorBidi" w:cs="David" w:hint="cs"/>
          <w:sz w:val="24"/>
          <w:szCs w:val="24"/>
          <w:rtl/>
        </w:rPr>
        <w:t xml:space="preserve"> גם המאייר חיים קנו אייר ספרים רבים. בראיון לאלי אשד הוא סיפר כיצד הושפע מן הדימויים בספרות הפופולארית האמריקאית ומסרטים מסוג ב' (</w:t>
      </w:r>
      <w:r w:rsidRPr="0044529F">
        <w:rPr>
          <w:rFonts w:asciiTheme="majorBidi" w:hAnsiTheme="majorBidi" w:cs="David"/>
          <w:sz w:val="24"/>
          <w:szCs w:val="24"/>
        </w:rPr>
        <w:t>B movies</w:t>
      </w:r>
      <w:r w:rsidRPr="0044529F">
        <w:rPr>
          <w:rFonts w:asciiTheme="majorBidi" w:hAnsiTheme="majorBidi" w:cs="David" w:hint="cs"/>
          <w:sz w:val="24"/>
          <w:szCs w:val="24"/>
          <w:rtl/>
        </w:rPr>
        <w:t>) שמצאו דרכם לעיתים לבתי קולנוע בישראל.</w:t>
      </w:r>
      <w:r w:rsidRPr="0044529F">
        <w:rPr>
          <w:rStyle w:val="FootnoteReference"/>
          <w:rFonts w:asciiTheme="majorBidi" w:hAnsiTheme="majorBidi" w:cs="David"/>
          <w:sz w:val="24"/>
          <w:szCs w:val="24"/>
          <w:rtl/>
        </w:rPr>
        <w:footnoteReference w:id="45"/>
      </w:r>
    </w:p>
    <w:p w14:paraId="5FDD6AEB" w14:textId="77777777" w:rsidR="00C57578" w:rsidRDefault="00C57578" w:rsidP="008625A8">
      <w:pPr>
        <w:spacing w:line="360" w:lineRule="auto"/>
        <w:ind w:left="84"/>
        <w:rPr>
          <w:rFonts w:asciiTheme="majorBidi" w:hAnsiTheme="majorBidi" w:cs="David"/>
          <w:sz w:val="24"/>
          <w:szCs w:val="24"/>
          <w:rtl/>
        </w:rPr>
      </w:pPr>
    </w:p>
    <w:p w14:paraId="6F788030" w14:textId="77777777" w:rsidR="00C57578" w:rsidRDefault="00C57578" w:rsidP="008625A8">
      <w:pPr>
        <w:spacing w:line="360" w:lineRule="auto"/>
        <w:ind w:left="84"/>
        <w:rPr>
          <w:rFonts w:asciiTheme="majorBidi" w:hAnsiTheme="majorBidi" w:cs="David"/>
          <w:sz w:val="24"/>
          <w:szCs w:val="24"/>
          <w:rtl/>
        </w:rPr>
      </w:pPr>
    </w:p>
    <w:p w14:paraId="7CDAAEA4" w14:textId="6C6AB77F" w:rsidR="00C57578" w:rsidRPr="0044529F" w:rsidRDefault="00C57578" w:rsidP="008625A8">
      <w:pPr>
        <w:spacing w:line="360" w:lineRule="auto"/>
        <w:ind w:left="84"/>
        <w:rPr>
          <w:rFonts w:asciiTheme="majorBidi" w:hAnsiTheme="majorBidi" w:cs="David"/>
          <w:sz w:val="24"/>
          <w:szCs w:val="24"/>
          <w:rtl/>
        </w:rPr>
      </w:pPr>
      <w:r w:rsidRPr="0044529F">
        <w:rPr>
          <w:rFonts w:asciiTheme="majorBidi" w:hAnsiTheme="majorBidi" w:cs="David"/>
          <w:noProof/>
          <w:sz w:val="24"/>
          <w:szCs w:val="24"/>
        </w:rPr>
        <w:drawing>
          <wp:inline distT="0" distB="0" distL="0" distR="0" wp14:anchorId="550E6EF5" wp14:editId="25C39588">
            <wp:extent cx="3657600" cy="4781550"/>
            <wp:effectExtent l="0" t="0" r="0" b="0"/>
            <wp:docPr id="2" name="תמונה 2" descr="C:\Users\עודד\Desktop\oded\לימודים וקורסים\דימויים,קריקטורות,פאנזינים,כרזות,מפות,תמונות\סטאלאגים וספרות פורנו weiberherrschaft\השפעות\true_men_stories_196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עודד\Desktop\oded\לימודים וקורסים\דימויים,קריקטורות,פאנזינים,כרזות,מפות,תמונות\סטאלאגים וספרות פורנו weiberherrschaft\השפעות\true_men_stories_1962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4781550"/>
                    </a:xfrm>
                    <a:prstGeom prst="rect">
                      <a:avLst/>
                    </a:prstGeom>
                    <a:noFill/>
                    <a:ln>
                      <a:noFill/>
                    </a:ln>
                  </pic:spPr>
                </pic:pic>
              </a:graphicData>
            </a:graphic>
          </wp:inline>
        </w:drawing>
      </w:r>
    </w:p>
    <w:p w14:paraId="15901E34" w14:textId="45A25739" w:rsidR="00FD1147" w:rsidRPr="0044529F" w:rsidRDefault="00FD1147" w:rsidP="00E75106">
      <w:pPr>
        <w:spacing w:line="360" w:lineRule="auto"/>
        <w:ind w:left="84"/>
        <w:rPr>
          <w:rFonts w:asciiTheme="majorBidi" w:hAnsiTheme="majorBidi" w:cs="David"/>
          <w:sz w:val="24"/>
          <w:szCs w:val="24"/>
          <w:rtl/>
        </w:rPr>
      </w:pPr>
      <w:r w:rsidRPr="0044529F">
        <w:rPr>
          <w:rFonts w:asciiTheme="majorBidi" w:hAnsiTheme="majorBidi" w:cs="David"/>
          <w:sz w:val="24"/>
          <w:szCs w:val="24"/>
          <w:rtl/>
        </w:rPr>
        <w:lastRenderedPageBreak/>
        <w:t xml:space="preserve">ניתן לסכם </w:t>
      </w:r>
      <w:r w:rsidR="00F75C13" w:rsidRPr="0044529F">
        <w:rPr>
          <w:rFonts w:asciiTheme="majorBidi" w:hAnsiTheme="majorBidi" w:cs="David"/>
          <w:sz w:val="24"/>
          <w:szCs w:val="24"/>
          <w:rtl/>
        </w:rPr>
        <w:t>ול</w:t>
      </w:r>
      <w:r w:rsidR="00F75C13">
        <w:rPr>
          <w:rFonts w:asciiTheme="majorBidi" w:hAnsiTheme="majorBidi" w:cs="David" w:hint="cs"/>
          <w:sz w:val="24"/>
          <w:szCs w:val="24"/>
          <w:rtl/>
        </w:rPr>
        <w:t>ו</w:t>
      </w:r>
      <w:r w:rsidR="00F75C13" w:rsidRPr="0044529F">
        <w:rPr>
          <w:rFonts w:asciiTheme="majorBidi" w:hAnsiTheme="majorBidi" w:cs="David"/>
          <w:sz w:val="24"/>
          <w:szCs w:val="24"/>
          <w:rtl/>
        </w:rPr>
        <w:t xml:space="preserve">מר </w:t>
      </w:r>
      <w:r w:rsidRPr="0044529F">
        <w:rPr>
          <w:rFonts w:asciiTheme="majorBidi" w:hAnsiTheme="majorBidi" w:cs="David"/>
          <w:sz w:val="24"/>
          <w:szCs w:val="24"/>
          <w:rtl/>
        </w:rPr>
        <w:t>כי לממד הצרכני של ספרונים אלו היה מקום מרכזי בשיקולי ההוצאה, בתרגום התרבותי הן השפתי והן החזותי מאנגלית לעברית, תוך ידיעה כי הצעירים הישראלים מכל העדות והשכבות החברתיות היה צמא ופתוח לתרבות מערבית,</w:t>
      </w:r>
      <w:r w:rsidR="00F75C13">
        <w:rPr>
          <w:rFonts w:asciiTheme="majorBidi" w:hAnsiTheme="majorBidi" w:cs="David" w:hint="cs"/>
          <w:sz w:val="24"/>
          <w:szCs w:val="24"/>
          <w:rtl/>
        </w:rPr>
        <w:t xml:space="preserve"> </w:t>
      </w:r>
      <w:r w:rsidRPr="0044529F">
        <w:rPr>
          <w:rFonts w:asciiTheme="majorBidi" w:hAnsiTheme="majorBidi" w:cs="David"/>
          <w:sz w:val="24"/>
          <w:szCs w:val="24"/>
          <w:rtl/>
        </w:rPr>
        <w:t xml:space="preserve">בעיקר </w:t>
      </w:r>
      <w:r w:rsidR="00F75C13" w:rsidRPr="0044529F">
        <w:rPr>
          <w:rFonts w:asciiTheme="majorBidi" w:hAnsiTheme="majorBidi" w:cs="David"/>
          <w:sz w:val="24"/>
          <w:szCs w:val="24"/>
          <w:rtl/>
        </w:rPr>
        <w:t>אמריק</w:t>
      </w:r>
      <w:r w:rsidR="00F75C13">
        <w:rPr>
          <w:rFonts w:asciiTheme="majorBidi" w:hAnsiTheme="majorBidi" w:cs="David" w:hint="cs"/>
          <w:sz w:val="24"/>
          <w:szCs w:val="24"/>
          <w:rtl/>
        </w:rPr>
        <w:t>נ</w:t>
      </w:r>
      <w:r w:rsidR="00F75C13" w:rsidRPr="0044529F">
        <w:rPr>
          <w:rFonts w:asciiTheme="majorBidi" w:hAnsiTheme="majorBidi" w:cs="David"/>
          <w:sz w:val="24"/>
          <w:szCs w:val="24"/>
          <w:rtl/>
        </w:rPr>
        <w:t>ית</w:t>
      </w:r>
      <w:r w:rsidRPr="0044529F">
        <w:rPr>
          <w:rFonts w:asciiTheme="majorBidi" w:hAnsiTheme="majorBidi" w:cs="David"/>
          <w:sz w:val="24"/>
          <w:szCs w:val="24"/>
          <w:rtl/>
        </w:rPr>
        <w:t>.</w:t>
      </w:r>
      <w:r w:rsidRPr="0044529F">
        <w:rPr>
          <w:rStyle w:val="FootnoteReference"/>
          <w:rFonts w:asciiTheme="majorBidi" w:hAnsiTheme="majorBidi" w:cs="David"/>
          <w:sz w:val="24"/>
          <w:szCs w:val="24"/>
          <w:rtl/>
        </w:rPr>
        <w:footnoteReference w:id="46"/>
      </w:r>
      <w:r w:rsidRPr="0044529F">
        <w:rPr>
          <w:rFonts w:asciiTheme="majorBidi" w:hAnsiTheme="majorBidi" w:cs="David"/>
          <w:sz w:val="24"/>
          <w:szCs w:val="24"/>
          <w:rtl/>
        </w:rPr>
        <w:t xml:space="preserve"> הבט מעניין וחשוב שניצה </w:t>
      </w:r>
      <w:r w:rsidR="00896754">
        <w:rPr>
          <w:rFonts w:asciiTheme="majorBidi" w:hAnsiTheme="majorBidi" w:cs="David"/>
          <w:sz w:val="24"/>
          <w:szCs w:val="24"/>
          <w:rtl/>
        </w:rPr>
        <w:t>בן-ארי</w:t>
      </w:r>
      <w:r w:rsidRPr="0044529F">
        <w:rPr>
          <w:rFonts w:asciiTheme="majorBidi" w:hAnsiTheme="majorBidi" w:cs="David"/>
          <w:sz w:val="24"/>
          <w:szCs w:val="24"/>
          <w:rtl/>
        </w:rPr>
        <w:t xml:space="preserve"> ורחל ויסברוד מדגישות במחקריהן אך אינו עומד במוקד מאמר זה, הנו ההשפעה של שוק ספרוני הכיס הרומנטיים ואף ספרוני הפורנו על שוק הספרים הממוסד שלקראת סוף שנות השישים החל מאמץ באופן זהיר ספרות בעלת תכנים ארוטיים. ויסברוד מצינת  שדבר שבא לידי ביטוי בעיקר בענ</w:t>
      </w:r>
      <w:r w:rsidR="00F75C13">
        <w:rPr>
          <w:rFonts w:asciiTheme="majorBidi" w:hAnsiTheme="majorBidi" w:cs="David" w:hint="cs"/>
          <w:sz w:val="24"/>
          <w:szCs w:val="24"/>
          <w:rtl/>
        </w:rPr>
        <w:t>י</w:t>
      </w:r>
      <w:r w:rsidRPr="0044529F">
        <w:rPr>
          <w:rFonts w:asciiTheme="majorBidi" w:hAnsiTheme="majorBidi" w:cs="David"/>
          <w:sz w:val="24"/>
          <w:szCs w:val="24"/>
          <w:rtl/>
        </w:rPr>
        <w:t>ין שהוצאות הספרים הרשמיות מגלות ענ</w:t>
      </w:r>
      <w:r w:rsidR="00F75C13">
        <w:rPr>
          <w:rFonts w:asciiTheme="majorBidi" w:hAnsiTheme="majorBidi" w:cs="David" w:hint="cs"/>
          <w:sz w:val="24"/>
          <w:szCs w:val="24"/>
          <w:rtl/>
        </w:rPr>
        <w:t>י</w:t>
      </w:r>
      <w:r w:rsidRPr="0044529F">
        <w:rPr>
          <w:rFonts w:asciiTheme="majorBidi" w:hAnsiTheme="majorBidi" w:cs="David"/>
          <w:sz w:val="24"/>
          <w:szCs w:val="24"/>
          <w:rtl/>
        </w:rPr>
        <w:t xml:space="preserve">ין בספרות זו. אף </w:t>
      </w:r>
      <w:r w:rsidR="00896754">
        <w:rPr>
          <w:rFonts w:asciiTheme="majorBidi" w:hAnsiTheme="majorBidi" w:cs="David"/>
          <w:sz w:val="24"/>
          <w:szCs w:val="24"/>
          <w:rtl/>
        </w:rPr>
        <w:t>בן-ארי</w:t>
      </w:r>
      <w:r w:rsidRPr="0044529F">
        <w:rPr>
          <w:rFonts w:asciiTheme="majorBidi" w:hAnsiTheme="majorBidi" w:cs="David"/>
          <w:sz w:val="24"/>
          <w:szCs w:val="24"/>
          <w:rtl/>
        </w:rPr>
        <w:t xml:space="preserve"> רואה באימוץ מילים מסוימות מ</w:t>
      </w:r>
      <w:r w:rsidR="00F75C13">
        <w:rPr>
          <w:rFonts w:asciiTheme="majorBidi" w:hAnsiTheme="majorBidi" w:cs="David" w:hint="cs"/>
          <w:sz w:val="24"/>
          <w:szCs w:val="24"/>
          <w:rtl/>
        </w:rPr>
        <w:t>ה</w:t>
      </w:r>
      <w:r w:rsidRPr="0044529F">
        <w:rPr>
          <w:rFonts w:asciiTheme="majorBidi" w:hAnsiTheme="majorBidi" w:cs="David"/>
          <w:sz w:val="24"/>
          <w:szCs w:val="24"/>
          <w:rtl/>
        </w:rPr>
        <w:t>ז'אנר ה"פורנוגרפי הנמוך" בספרוני "הרומן הזעיר" של הוצאות ממוסדות הוכחה למסקנות המעשיות שהספרות הממוסדת הסיקה מהפופולריות של ספרוני הארוטיקה והרומן הרומנטי.</w:t>
      </w:r>
      <w:r w:rsidRPr="0044529F">
        <w:rPr>
          <w:rStyle w:val="FootnoteReference"/>
          <w:rFonts w:asciiTheme="majorBidi" w:hAnsiTheme="majorBidi" w:cs="David"/>
          <w:sz w:val="24"/>
          <w:szCs w:val="24"/>
          <w:rtl/>
        </w:rPr>
        <w:footnoteReference w:id="47"/>
      </w:r>
    </w:p>
    <w:p w14:paraId="60D2E460" w14:textId="77777777" w:rsidR="00FD1147" w:rsidRPr="0044529F" w:rsidRDefault="00FD1147" w:rsidP="008625A8">
      <w:pPr>
        <w:spacing w:line="360" w:lineRule="auto"/>
        <w:ind w:left="84"/>
        <w:rPr>
          <w:rFonts w:asciiTheme="majorBidi" w:hAnsiTheme="majorBidi" w:cs="David"/>
          <w:sz w:val="24"/>
          <w:szCs w:val="24"/>
          <w:rtl/>
        </w:rPr>
      </w:pPr>
    </w:p>
    <w:p w14:paraId="6899C8D7" w14:textId="345945F4" w:rsidR="00FD1147" w:rsidRPr="0044529F" w:rsidRDefault="00FD1147" w:rsidP="008625A8">
      <w:pPr>
        <w:spacing w:line="360" w:lineRule="auto"/>
        <w:ind w:left="84"/>
        <w:rPr>
          <w:rFonts w:asciiTheme="majorBidi" w:hAnsiTheme="majorBidi" w:cs="David"/>
          <w:sz w:val="24"/>
          <w:szCs w:val="24"/>
          <w:rtl/>
        </w:rPr>
      </w:pPr>
    </w:p>
    <w:p w14:paraId="5F95030B" w14:textId="12E959E5" w:rsidR="00FD1147" w:rsidRPr="0044529F" w:rsidRDefault="00FD1147" w:rsidP="008625A8">
      <w:pPr>
        <w:spacing w:line="360" w:lineRule="auto"/>
        <w:ind w:left="84"/>
        <w:rPr>
          <w:rFonts w:asciiTheme="majorBidi" w:hAnsiTheme="majorBidi" w:cs="David"/>
          <w:b/>
          <w:bCs/>
          <w:sz w:val="24"/>
          <w:szCs w:val="24"/>
          <w:rtl/>
        </w:rPr>
      </w:pPr>
    </w:p>
    <w:p w14:paraId="608C52D1" w14:textId="2077608A" w:rsidR="003F4B14" w:rsidRPr="0044529F" w:rsidRDefault="007D7F60" w:rsidP="008625A8">
      <w:pPr>
        <w:spacing w:line="360" w:lineRule="auto"/>
        <w:ind w:left="84"/>
        <w:rPr>
          <w:rFonts w:asciiTheme="majorBidi" w:hAnsiTheme="majorBidi" w:cs="David"/>
          <w:b/>
          <w:bCs/>
          <w:sz w:val="28"/>
          <w:szCs w:val="28"/>
          <w:rtl/>
        </w:rPr>
      </w:pPr>
      <w:r w:rsidRPr="0044529F">
        <w:rPr>
          <w:rFonts w:asciiTheme="majorBidi" w:hAnsiTheme="majorBidi" w:cs="David"/>
          <w:b/>
          <w:bCs/>
          <w:sz w:val="28"/>
          <w:szCs w:val="28"/>
          <w:rtl/>
        </w:rPr>
        <w:t>ת</w:t>
      </w:r>
      <w:r w:rsidR="009A16CE" w:rsidRPr="0044529F">
        <w:rPr>
          <w:rFonts w:asciiTheme="majorBidi" w:hAnsiTheme="majorBidi" w:cs="David"/>
          <w:b/>
          <w:bCs/>
          <w:sz w:val="28"/>
          <w:szCs w:val="28"/>
          <w:rtl/>
        </w:rPr>
        <w:t>וכנם של</w:t>
      </w:r>
      <w:r w:rsidR="005A4F2A" w:rsidRPr="0044529F">
        <w:rPr>
          <w:rFonts w:asciiTheme="majorBidi" w:hAnsiTheme="majorBidi" w:cs="David"/>
          <w:b/>
          <w:bCs/>
          <w:sz w:val="28"/>
          <w:szCs w:val="28"/>
          <w:rtl/>
        </w:rPr>
        <w:t xml:space="preserve"> הספרים</w:t>
      </w:r>
      <w:r w:rsidR="003E460F" w:rsidRPr="0044529F">
        <w:rPr>
          <w:rFonts w:asciiTheme="majorBidi" w:hAnsiTheme="majorBidi" w:cs="David"/>
          <w:b/>
          <w:bCs/>
          <w:sz w:val="28"/>
          <w:szCs w:val="28"/>
          <w:rtl/>
        </w:rPr>
        <w:t xml:space="preserve">: </w:t>
      </w:r>
      <w:r w:rsidR="00A840F8" w:rsidRPr="0044529F">
        <w:rPr>
          <w:rFonts w:asciiTheme="majorBidi" w:hAnsiTheme="majorBidi" w:cs="David" w:hint="cs"/>
          <w:b/>
          <w:bCs/>
          <w:sz w:val="28"/>
          <w:szCs w:val="28"/>
          <w:rtl/>
        </w:rPr>
        <w:t>פרשנות ו</w:t>
      </w:r>
      <w:r w:rsidR="003E460F" w:rsidRPr="0044529F">
        <w:rPr>
          <w:rFonts w:asciiTheme="majorBidi" w:hAnsiTheme="majorBidi" w:cs="David"/>
          <w:b/>
          <w:bCs/>
          <w:sz w:val="28"/>
          <w:szCs w:val="28"/>
          <w:rtl/>
        </w:rPr>
        <w:t>הבטים אסתטיים,</w:t>
      </w:r>
      <w:r w:rsidR="00F7140C" w:rsidRPr="0044529F">
        <w:rPr>
          <w:rFonts w:asciiTheme="majorBidi" w:hAnsiTheme="majorBidi" w:cs="David" w:hint="cs"/>
          <w:b/>
          <w:bCs/>
          <w:sz w:val="28"/>
          <w:szCs w:val="28"/>
          <w:rtl/>
        </w:rPr>
        <w:t xml:space="preserve"> </w:t>
      </w:r>
      <w:r w:rsidR="003E460F" w:rsidRPr="0044529F">
        <w:rPr>
          <w:rFonts w:asciiTheme="majorBidi" w:hAnsiTheme="majorBidi" w:cs="David"/>
          <w:b/>
          <w:bCs/>
          <w:sz w:val="28"/>
          <w:szCs w:val="28"/>
          <w:rtl/>
        </w:rPr>
        <w:t>פוליטיים-מוסריים והיסטוריים-חברתיים</w:t>
      </w:r>
    </w:p>
    <w:p w14:paraId="02520667" w14:textId="1EBF42E2" w:rsidR="003E460F" w:rsidRPr="0044529F" w:rsidRDefault="003E460F" w:rsidP="00E75106">
      <w:pPr>
        <w:spacing w:line="360" w:lineRule="auto"/>
        <w:ind w:left="84"/>
        <w:rPr>
          <w:rFonts w:asciiTheme="majorBidi" w:hAnsiTheme="majorBidi" w:cs="David"/>
          <w:b/>
          <w:bCs/>
          <w:sz w:val="24"/>
          <w:szCs w:val="24"/>
          <w:rtl/>
        </w:rPr>
      </w:pPr>
      <w:r w:rsidRPr="0044529F">
        <w:rPr>
          <w:rFonts w:asciiTheme="majorBidi" w:hAnsiTheme="majorBidi" w:cs="David"/>
          <w:sz w:val="24"/>
          <w:szCs w:val="24"/>
          <w:rtl/>
        </w:rPr>
        <w:t xml:space="preserve">הספרות הפורנוגרפית בשנות השישים נחלקה </w:t>
      </w:r>
      <w:r w:rsidR="00F75C13">
        <w:rPr>
          <w:rFonts w:asciiTheme="majorBidi" w:hAnsiTheme="majorBidi" w:cs="David" w:hint="cs"/>
          <w:sz w:val="24"/>
          <w:szCs w:val="24"/>
          <w:rtl/>
        </w:rPr>
        <w:t>לכמה</w:t>
      </w:r>
      <w:r w:rsidR="00F75C13" w:rsidRPr="0044529F">
        <w:rPr>
          <w:rFonts w:asciiTheme="majorBidi" w:hAnsiTheme="majorBidi" w:cs="David"/>
          <w:sz w:val="24"/>
          <w:szCs w:val="24"/>
          <w:rtl/>
        </w:rPr>
        <w:t xml:space="preserve"> </w:t>
      </w:r>
      <w:r w:rsidRPr="0044529F">
        <w:rPr>
          <w:rFonts w:asciiTheme="majorBidi" w:hAnsiTheme="majorBidi" w:cs="David"/>
          <w:sz w:val="24"/>
          <w:szCs w:val="24"/>
          <w:rtl/>
        </w:rPr>
        <w:t xml:space="preserve">קבוצות: ספרונים באנגלית שהופצו בארץ (למשל, הספרונים </w:t>
      </w:r>
      <w:r w:rsidRPr="0044529F">
        <w:rPr>
          <w:rFonts w:asciiTheme="majorBidi" w:hAnsiTheme="majorBidi" w:cs="David"/>
          <w:i/>
          <w:iCs/>
          <w:sz w:val="24"/>
          <w:szCs w:val="24"/>
        </w:rPr>
        <w:t>Bordertown Lust</w:t>
      </w:r>
      <w:r w:rsidRPr="0044529F">
        <w:rPr>
          <w:rFonts w:asciiTheme="majorBidi" w:hAnsiTheme="majorBidi" w:cs="David"/>
          <w:sz w:val="24"/>
          <w:szCs w:val="24"/>
        </w:rPr>
        <w:t xml:space="preserve"> </w:t>
      </w:r>
      <w:r w:rsidRPr="0044529F">
        <w:rPr>
          <w:rFonts w:asciiTheme="majorBidi" w:hAnsiTheme="majorBidi" w:cs="David"/>
          <w:sz w:val="24"/>
          <w:szCs w:val="24"/>
          <w:rtl/>
        </w:rPr>
        <w:t xml:space="preserve"> או </w:t>
      </w:r>
      <w:r w:rsidRPr="0044529F">
        <w:rPr>
          <w:rFonts w:asciiTheme="majorBidi" w:hAnsiTheme="majorBidi" w:cs="David"/>
          <w:i/>
          <w:iCs/>
          <w:sz w:val="24"/>
          <w:szCs w:val="24"/>
          <w:lang w:bidi="ar-SA"/>
        </w:rPr>
        <w:t>H</w:t>
      </w:r>
      <w:r w:rsidRPr="0044529F">
        <w:rPr>
          <w:rFonts w:asciiTheme="majorBidi" w:hAnsiTheme="majorBidi" w:cs="David"/>
          <w:i/>
          <w:iCs/>
          <w:sz w:val="24"/>
          <w:szCs w:val="24"/>
        </w:rPr>
        <w:t xml:space="preserve">otrod </w:t>
      </w:r>
      <w:r w:rsidRPr="0044529F">
        <w:rPr>
          <w:rFonts w:asciiTheme="majorBidi" w:hAnsiTheme="majorBidi" w:cs="David" w:hint="cs"/>
          <w:i/>
          <w:iCs/>
          <w:sz w:val="24"/>
          <w:szCs w:val="24"/>
        </w:rPr>
        <w:t>S</w:t>
      </w:r>
      <w:r w:rsidRPr="0044529F">
        <w:rPr>
          <w:rFonts w:asciiTheme="majorBidi" w:hAnsiTheme="majorBidi" w:cs="David"/>
          <w:i/>
          <w:iCs/>
          <w:sz w:val="24"/>
          <w:szCs w:val="24"/>
        </w:rPr>
        <w:t>inners</w:t>
      </w:r>
      <w:r w:rsidRPr="0044529F">
        <w:rPr>
          <w:rFonts w:asciiTheme="majorBidi" w:hAnsiTheme="majorBidi" w:cs="David"/>
          <w:sz w:val="24"/>
          <w:szCs w:val="24"/>
        </w:rPr>
        <w:t xml:space="preserve"> </w:t>
      </w:r>
      <w:r w:rsidRPr="0044529F">
        <w:rPr>
          <w:rFonts w:asciiTheme="majorBidi" w:hAnsiTheme="majorBidi" w:cs="David"/>
          <w:sz w:val="24"/>
          <w:szCs w:val="24"/>
          <w:rtl/>
        </w:rPr>
        <w:t xml:space="preserve"> שתוארו כבעלי אווירה מינית ויצרית שיש חשש כי "תפגע בבני הנוער, בעיקר אלו שאינם יציבים נפשית"</w:t>
      </w:r>
      <w:r w:rsidRPr="0044529F">
        <w:rPr>
          <w:rStyle w:val="FootnoteReference"/>
          <w:rFonts w:asciiTheme="majorBidi" w:hAnsiTheme="majorBidi" w:cs="David"/>
          <w:sz w:val="24"/>
          <w:szCs w:val="24"/>
          <w:rtl/>
        </w:rPr>
        <w:footnoteReference w:id="48"/>
      </w:r>
      <w:r w:rsidRPr="0044529F">
        <w:rPr>
          <w:rFonts w:asciiTheme="majorBidi" w:hAnsiTheme="majorBidi" w:cs="David"/>
          <w:b/>
          <w:bCs/>
          <w:sz w:val="24"/>
          <w:szCs w:val="24"/>
          <w:rtl/>
        </w:rPr>
        <w:t xml:space="preserve">), </w:t>
      </w:r>
      <w:r w:rsidRPr="0044529F">
        <w:rPr>
          <w:rFonts w:asciiTheme="majorBidi" w:hAnsiTheme="majorBidi" w:cs="David"/>
          <w:sz w:val="24"/>
          <w:szCs w:val="24"/>
          <w:rtl/>
        </w:rPr>
        <w:t>ספרונים שתורגמו לעברית וספרונים שנכתבו בעברית על ידי ישראלים תחת שמות בדויים. כאן נתמקד בשני הז'אנרים האחרונים</w:t>
      </w:r>
      <w:r w:rsidRPr="0044529F">
        <w:rPr>
          <w:rFonts w:asciiTheme="majorBidi" w:hAnsiTheme="majorBidi" w:cs="David"/>
          <w:b/>
          <w:bCs/>
          <w:sz w:val="24"/>
          <w:szCs w:val="24"/>
          <w:rtl/>
        </w:rPr>
        <w:t>.</w:t>
      </w:r>
      <w:r w:rsidRPr="0044529F">
        <w:rPr>
          <w:rStyle w:val="FootnoteReference"/>
          <w:rFonts w:asciiTheme="majorBidi" w:hAnsiTheme="majorBidi" w:cs="David"/>
          <w:sz w:val="24"/>
          <w:szCs w:val="24"/>
          <w:rtl/>
        </w:rPr>
        <w:footnoteReference w:id="49"/>
      </w:r>
    </w:p>
    <w:p w14:paraId="1FCC552B" w14:textId="2A75AD26" w:rsidR="003E460F" w:rsidRPr="0044529F" w:rsidRDefault="003E460F" w:rsidP="00E75106">
      <w:pPr>
        <w:spacing w:line="360" w:lineRule="auto"/>
        <w:ind w:left="84"/>
        <w:rPr>
          <w:rFonts w:asciiTheme="majorBidi" w:hAnsiTheme="majorBidi" w:cs="David"/>
          <w:sz w:val="24"/>
          <w:szCs w:val="24"/>
          <w:rtl/>
        </w:rPr>
      </w:pPr>
      <w:r w:rsidRPr="0044529F">
        <w:rPr>
          <w:rFonts w:asciiTheme="majorBidi" w:hAnsiTheme="majorBidi" w:cs="David"/>
          <w:sz w:val="24"/>
          <w:szCs w:val="24"/>
          <w:rtl/>
        </w:rPr>
        <w:t>נפתח ונאמר כי ב</w:t>
      </w:r>
      <w:r w:rsidRPr="0044529F">
        <w:rPr>
          <w:rFonts w:asciiTheme="majorBidi" w:hAnsiTheme="majorBidi" w:cs="David" w:hint="cs"/>
          <w:sz w:val="24"/>
          <w:szCs w:val="24"/>
          <w:rtl/>
        </w:rPr>
        <w:t>שפה ה</w:t>
      </w:r>
      <w:r w:rsidRPr="0044529F">
        <w:rPr>
          <w:rFonts w:asciiTheme="majorBidi" w:hAnsiTheme="majorBidi" w:cs="David"/>
          <w:sz w:val="24"/>
          <w:szCs w:val="24"/>
          <w:rtl/>
        </w:rPr>
        <w:t xml:space="preserve">עברית ובמסורת היהודית כמעט </w:t>
      </w:r>
      <w:r w:rsidR="00F75C13">
        <w:rPr>
          <w:rFonts w:asciiTheme="majorBidi" w:hAnsiTheme="majorBidi" w:cs="David" w:hint="cs"/>
          <w:sz w:val="24"/>
          <w:szCs w:val="24"/>
          <w:rtl/>
        </w:rPr>
        <w:t>ש</w:t>
      </w:r>
      <w:r w:rsidRPr="0044529F">
        <w:rPr>
          <w:rFonts w:asciiTheme="majorBidi" w:hAnsiTheme="majorBidi" w:cs="David"/>
          <w:sz w:val="24"/>
          <w:szCs w:val="24"/>
          <w:rtl/>
        </w:rPr>
        <w:t>לא התפתחה ספרות פורנוגרפית או ארוטית שיכלה לשמש מקום השראה לצברים הסטודנטים והחיילים שעסקו בכתיב</w:t>
      </w:r>
      <w:r w:rsidRPr="0044529F">
        <w:rPr>
          <w:rFonts w:asciiTheme="majorBidi" w:hAnsiTheme="majorBidi" w:cs="David" w:hint="cs"/>
          <w:sz w:val="24"/>
          <w:szCs w:val="24"/>
          <w:rtl/>
        </w:rPr>
        <w:t>ה</w:t>
      </w:r>
      <w:r w:rsidRPr="0044529F">
        <w:rPr>
          <w:rFonts w:asciiTheme="majorBidi" w:hAnsiTheme="majorBidi" w:cs="David"/>
          <w:sz w:val="24"/>
          <w:szCs w:val="24"/>
          <w:rtl/>
        </w:rPr>
        <w:t xml:space="preserve"> ותרגום</w:t>
      </w:r>
      <w:r w:rsidRPr="0044529F">
        <w:rPr>
          <w:rFonts w:asciiTheme="majorBidi" w:hAnsiTheme="majorBidi" w:cs="David" w:hint="cs"/>
          <w:sz w:val="24"/>
          <w:szCs w:val="24"/>
          <w:rtl/>
        </w:rPr>
        <w:t xml:space="preserve"> של</w:t>
      </w:r>
      <w:r w:rsidRPr="0044529F">
        <w:rPr>
          <w:rFonts w:asciiTheme="majorBidi" w:hAnsiTheme="majorBidi" w:cs="David"/>
          <w:sz w:val="24"/>
          <w:szCs w:val="24"/>
          <w:rtl/>
        </w:rPr>
        <w:t xml:space="preserve"> ספרות תועבה להנאתם ולמחייתם. ולכן, כפי שציינו ניצה בן</w:t>
      </w:r>
      <w:r w:rsidR="00007F1D" w:rsidRPr="0044529F">
        <w:rPr>
          <w:rFonts w:asciiTheme="majorBidi" w:hAnsiTheme="majorBidi" w:cs="David" w:hint="cs"/>
          <w:sz w:val="24"/>
          <w:szCs w:val="24"/>
          <w:rtl/>
        </w:rPr>
        <w:t>-</w:t>
      </w:r>
      <w:r w:rsidRPr="0044529F">
        <w:rPr>
          <w:rFonts w:asciiTheme="majorBidi" w:hAnsiTheme="majorBidi" w:cs="David"/>
          <w:sz w:val="24"/>
          <w:szCs w:val="24"/>
          <w:rtl/>
        </w:rPr>
        <w:t xml:space="preserve">ארי ואריאל הירשפלד, בניית רפרטואר מיני בעברית ובישראל הפוריטנית יחסית של שנות השישים היה עניין מסובך. </w:t>
      </w:r>
      <w:r w:rsidRPr="0044529F">
        <w:rPr>
          <w:rFonts w:asciiTheme="majorBidi" w:hAnsiTheme="majorBidi" w:cs="David" w:hint="cs"/>
          <w:sz w:val="24"/>
          <w:szCs w:val="24"/>
          <w:rtl/>
        </w:rPr>
        <w:t xml:space="preserve">אכן, </w:t>
      </w:r>
      <w:r w:rsidRPr="0044529F">
        <w:rPr>
          <w:rFonts w:asciiTheme="majorBidi" w:hAnsiTheme="majorBidi" w:cs="David"/>
          <w:sz w:val="24"/>
          <w:szCs w:val="24"/>
          <w:rtl/>
        </w:rPr>
        <w:t>הדלות הלשונית ניכרת בספרות הפורנוגרפית הנידונה כאן</w:t>
      </w:r>
      <w:r w:rsidRPr="0044529F">
        <w:rPr>
          <w:rFonts w:asciiTheme="majorBidi" w:hAnsiTheme="majorBidi" w:cs="David" w:hint="cs"/>
          <w:sz w:val="24"/>
          <w:szCs w:val="24"/>
          <w:rtl/>
        </w:rPr>
        <w:t xml:space="preserve"> ו</w:t>
      </w:r>
      <w:r w:rsidRPr="0044529F">
        <w:rPr>
          <w:rFonts w:asciiTheme="majorBidi" w:hAnsiTheme="majorBidi" w:cs="David"/>
          <w:sz w:val="24"/>
          <w:szCs w:val="24"/>
          <w:rtl/>
        </w:rPr>
        <w:t xml:space="preserve">אף הועדות </w:t>
      </w:r>
      <w:r w:rsidRPr="0044529F">
        <w:rPr>
          <w:rFonts w:asciiTheme="majorBidi" w:hAnsiTheme="majorBidi" w:cs="David" w:hint="cs"/>
          <w:sz w:val="24"/>
          <w:szCs w:val="24"/>
          <w:rtl/>
        </w:rPr>
        <w:t xml:space="preserve">המשפטיות </w:t>
      </w:r>
      <w:r w:rsidRPr="0044529F">
        <w:rPr>
          <w:rFonts w:asciiTheme="majorBidi" w:hAnsiTheme="majorBidi" w:cs="David"/>
          <w:sz w:val="24"/>
          <w:szCs w:val="24"/>
          <w:rtl/>
        </w:rPr>
        <w:t xml:space="preserve">השונות שבדקו </w:t>
      </w:r>
      <w:r w:rsidRPr="0044529F">
        <w:rPr>
          <w:rFonts w:asciiTheme="majorBidi" w:hAnsiTheme="majorBidi" w:cs="David" w:hint="cs"/>
          <w:sz w:val="24"/>
          <w:szCs w:val="24"/>
          <w:rtl/>
        </w:rPr>
        <w:t>תכניה</w:t>
      </w:r>
      <w:r w:rsidRPr="0044529F">
        <w:rPr>
          <w:rFonts w:asciiTheme="majorBidi" w:hAnsiTheme="majorBidi" w:cs="David"/>
          <w:sz w:val="24"/>
          <w:szCs w:val="24"/>
          <w:rtl/>
        </w:rPr>
        <w:t xml:space="preserve"> עמדו על כך.</w:t>
      </w:r>
      <w:r w:rsidRPr="0044529F">
        <w:rPr>
          <w:rStyle w:val="FootnoteReference"/>
          <w:rFonts w:asciiTheme="majorBidi" w:hAnsiTheme="majorBidi" w:cs="David"/>
          <w:sz w:val="24"/>
          <w:szCs w:val="24"/>
          <w:rtl/>
        </w:rPr>
        <w:footnoteReference w:id="50"/>
      </w:r>
    </w:p>
    <w:p w14:paraId="2D2CAA5F" w14:textId="7E4BFF76" w:rsidR="00457B11" w:rsidRPr="0044529F" w:rsidRDefault="003E460F" w:rsidP="00457B11">
      <w:pPr>
        <w:spacing w:line="360" w:lineRule="auto"/>
        <w:ind w:left="84"/>
        <w:rPr>
          <w:rFonts w:asciiTheme="majorBidi" w:hAnsiTheme="majorBidi" w:cs="David"/>
          <w:sz w:val="24"/>
          <w:szCs w:val="24"/>
          <w:rtl/>
        </w:rPr>
      </w:pPr>
      <w:r w:rsidRPr="0044529F">
        <w:rPr>
          <w:rFonts w:asciiTheme="majorBidi" w:hAnsiTheme="majorBidi" w:cs="David"/>
          <w:sz w:val="24"/>
          <w:szCs w:val="24"/>
          <w:rtl/>
        </w:rPr>
        <w:t>בן</w:t>
      </w:r>
      <w:r w:rsidR="00007F1D" w:rsidRPr="0044529F">
        <w:rPr>
          <w:rFonts w:asciiTheme="majorBidi" w:hAnsiTheme="majorBidi" w:cs="David" w:hint="cs"/>
          <w:sz w:val="24"/>
          <w:szCs w:val="24"/>
          <w:rtl/>
        </w:rPr>
        <w:t>-</w:t>
      </w:r>
      <w:r w:rsidRPr="0044529F">
        <w:rPr>
          <w:rFonts w:asciiTheme="majorBidi" w:hAnsiTheme="majorBidi" w:cs="David"/>
          <w:sz w:val="24"/>
          <w:szCs w:val="24"/>
          <w:rtl/>
        </w:rPr>
        <w:t xml:space="preserve">ארי מבדילה בין שני דגמים ברפרטואר ספרי הארוטיקה והפורנוגרפיה שהופיעו בישראל באותה תקופה. האחד נע על ציר "אהבה וחיים", בו מודגשים המין וחדוות המין כחלק מהנאות החיים. </w:t>
      </w:r>
      <w:r w:rsidRPr="0044529F">
        <w:rPr>
          <w:rFonts w:asciiTheme="majorBidi" w:hAnsiTheme="majorBidi" w:cs="David"/>
          <w:sz w:val="24"/>
          <w:szCs w:val="24"/>
          <w:rtl/>
        </w:rPr>
        <w:lastRenderedPageBreak/>
        <w:t>הסוג השני עסק ב"מין ומוות", בו אין ייצוג חיובי של המין</w:t>
      </w:r>
      <w:r w:rsidRPr="0044529F">
        <w:rPr>
          <w:rFonts w:asciiTheme="majorBidi" w:hAnsiTheme="majorBidi" w:cs="David" w:hint="cs"/>
          <w:sz w:val="24"/>
          <w:szCs w:val="24"/>
          <w:rtl/>
        </w:rPr>
        <w:t xml:space="preserve"> ו</w:t>
      </w:r>
      <w:r w:rsidRPr="0044529F">
        <w:rPr>
          <w:rFonts w:asciiTheme="majorBidi" w:hAnsiTheme="majorBidi" w:cs="David"/>
          <w:sz w:val="24"/>
          <w:szCs w:val="24"/>
          <w:rtl/>
        </w:rPr>
        <w:t>תיאורים סדיסטיים או סאדו מזוכיסטיים ממלאים תפקיד מרכזי ומובילים לאלימות, מוות, נקרופיליה וסטיות גופניות.</w:t>
      </w:r>
      <w:r w:rsidRPr="0044529F">
        <w:rPr>
          <w:rStyle w:val="FootnoteReference"/>
          <w:rFonts w:asciiTheme="majorBidi" w:hAnsiTheme="majorBidi" w:cs="David"/>
          <w:sz w:val="24"/>
          <w:szCs w:val="24"/>
          <w:rtl/>
        </w:rPr>
        <w:footnoteReference w:id="51"/>
      </w:r>
      <w:r w:rsidRPr="0044529F">
        <w:rPr>
          <w:rFonts w:asciiTheme="majorBidi" w:hAnsiTheme="majorBidi" w:cs="David"/>
          <w:sz w:val="24"/>
          <w:szCs w:val="24"/>
          <w:rtl/>
        </w:rPr>
        <w:t xml:space="preserve"> </w:t>
      </w:r>
      <w:r w:rsidR="00895748">
        <w:rPr>
          <w:rFonts w:asciiTheme="majorBidi" w:hAnsiTheme="majorBidi" w:cs="David" w:hint="cs"/>
          <w:sz w:val="24"/>
          <w:szCs w:val="24"/>
          <w:rtl/>
        </w:rPr>
        <w:t xml:space="preserve"> </w:t>
      </w:r>
      <w:r w:rsidR="00457B11" w:rsidRPr="00457B11">
        <w:rPr>
          <w:rFonts w:asciiTheme="majorBidi" w:hAnsiTheme="majorBidi" w:cs="David"/>
          <w:noProof/>
          <w:sz w:val="24"/>
          <w:szCs w:val="24"/>
        </w:rPr>
        <w:drawing>
          <wp:inline distT="0" distB="0" distL="0" distR="0" wp14:anchorId="1CFC1A4D" wp14:editId="16966F0B">
            <wp:extent cx="5337810" cy="3724275"/>
            <wp:effectExtent l="0" t="0" r="0" b="9525"/>
            <wp:docPr id="7"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11" cstate="print"/>
                    <a:srcRect l="18930" t="11439" r="29151" b="27892"/>
                    <a:stretch/>
                  </pic:blipFill>
                  <pic:spPr bwMode="auto">
                    <a:xfrm>
                      <a:off x="0" y="0"/>
                      <a:ext cx="5337810" cy="3724275"/>
                    </a:xfrm>
                    <a:prstGeom prst="rect">
                      <a:avLst/>
                    </a:prstGeom>
                    <a:ln>
                      <a:noFill/>
                    </a:ln>
                    <a:extLst>
                      <a:ext uri="{53640926-AAD7-44D8-BBD7-CCE9431645EC}">
                        <a14:shadowObscured xmlns:a14="http://schemas.microsoft.com/office/drawing/2010/main"/>
                      </a:ext>
                    </a:extLst>
                  </pic:spPr>
                </pic:pic>
              </a:graphicData>
            </a:graphic>
          </wp:inline>
        </w:drawing>
      </w:r>
    </w:p>
    <w:p w14:paraId="29475DE6" w14:textId="39B4DAA6" w:rsidR="003E460F" w:rsidRPr="0044529F" w:rsidRDefault="003E460F" w:rsidP="008625A8">
      <w:pPr>
        <w:spacing w:line="360" w:lineRule="auto"/>
        <w:ind w:left="84"/>
        <w:rPr>
          <w:rFonts w:asciiTheme="majorBidi" w:hAnsiTheme="majorBidi" w:cs="David"/>
          <w:sz w:val="24"/>
          <w:szCs w:val="24"/>
          <w:rtl/>
        </w:rPr>
      </w:pPr>
      <w:r w:rsidRPr="0044529F">
        <w:rPr>
          <w:rFonts w:asciiTheme="majorBidi" w:hAnsiTheme="majorBidi" w:cs="David"/>
          <w:sz w:val="24"/>
          <w:szCs w:val="24"/>
          <w:rtl/>
        </w:rPr>
        <w:t>הז'אנר השני,</w:t>
      </w:r>
      <w:r w:rsidRPr="0044529F">
        <w:rPr>
          <w:rFonts w:asciiTheme="majorBidi" w:hAnsiTheme="majorBidi" w:cs="David" w:hint="cs"/>
          <w:sz w:val="24"/>
          <w:szCs w:val="24"/>
          <w:rtl/>
        </w:rPr>
        <w:t xml:space="preserve"> </w:t>
      </w:r>
      <w:r w:rsidRPr="0044529F">
        <w:rPr>
          <w:rFonts w:asciiTheme="majorBidi" w:hAnsiTheme="majorBidi" w:cs="David"/>
          <w:sz w:val="24"/>
          <w:szCs w:val="24"/>
          <w:rtl/>
        </w:rPr>
        <w:t>"מין ומוות" עמד במרכזם של דיונים, תביעות משפטיות וגזרי דין שקבלו תהודה רבה בציבוריות הישראלית.</w:t>
      </w:r>
      <w:r w:rsidRPr="0044529F">
        <w:rPr>
          <w:rFonts w:asciiTheme="majorBidi" w:hAnsiTheme="majorBidi" w:cs="David" w:hint="cs"/>
          <w:sz w:val="24"/>
          <w:szCs w:val="24"/>
          <w:rtl/>
        </w:rPr>
        <w:t xml:space="preserve"> </w:t>
      </w:r>
      <w:r w:rsidRPr="0044529F">
        <w:rPr>
          <w:rFonts w:asciiTheme="majorBidi" w:hAnsiTheme="majorBidi" w:cs="David"/>
          <w:sz w:val="24"/>
          <w:szCs w:val="24"/>
          <w:rtl/>
        </w:rPr>
        <w:t>גם הגורמים שעמדו מאחורי כתיבתם והנסיבות ב</w:t>
      </w:r>
      <w:r w:rsidRPr="0044529F">
        <w:rPr>
          <w:rFonts w:asciiTheme="majorBidi" w:hAnsiTheme="majorBidi" w:cs="David" w:hint="cs"/>
          <w:sz w:val="24"/>
          <w:szCs w:val="24"/>
          <w:rtl/>
        </w:rPr>
        <w:t>הן</w:t>
      </w:r>
      <w:r w:rsidRPr="0044529F">
        <w:rPr>
          <w:rFonts w:asciiTheme="majorBidi" w:hAnsiTheme="majorBidi" w:cs="David"/>
          <w:sz w:val="24"/>
          <w:szCs w:val="24"/>
          <w:rtl/>
        </w:rPr>
        <w:t xml:space="preserve"> נכתבו מעוררים עניין רב. </w:t>
      </w:r>
    </w:p>
    <w:p w14:paraId="7EDF46EA" w14:textId="71A246DB" w:rsidR="003E460F" w:rsidRPr="0044529F" w:rsidRDefault="003E460F" w:rsidP="008625A8">
      <w:pPr>
        <w:spacing w:line="360" w:lineRule="auto"/>
        <w:ind w:left="84"/>
        <w:rPr>
          <w:rFonts w:asciiTheme="majorBidi" w:hAnsiTheme="majorBidi" w:cs="David"/>
          <w:sz w:val="24"/>
          <w:szCs w:val="24"/>
          <w:rtl/>
        </w:rPr>
      </w:pPr>
      <w:r w:rsidRPr="0044529F">
        <w:rPr>
          <w:rFonts w:asciiTheme="majorBidi" w:hAnsiTheme="majorBidi" w:cs="David"/>
          <w:sz w:val="24"/>
          <w:szCs w:val="24"/>
          <w:rtl/>
        </w:rPr>
        <w:t xml:space="preserve">בחוברת </w:t>
      </w:r>
      <w:r w:rsidRPr="00E75106">
        <w:rPr>
          <w:rFonts w:asciiTheme="majorBidi" w:hAnsiTheme="majorBidi" w:cs="David"/>
          <w:b/>
          <w:bCs/>
          <w:sz w:val="24"/>
          <w:szCs w:val="24"/>
          <w:rtl/>
        </w:rPr>
        <w:t>בשבי הנימפומניות</w:t>
      </w:r>
      <w:r w:rsidRPr="0044529F">
        <w:rPr>
          <w:rFonts w:asciiTheme="majorBidi" w:hAnsiTheme="majorBidi" w:cs="David"/>
          <w:sz w:val="24"/>
          <w:szCs w:val="24"/>
          <w:rtl/>
        </w:rPr>
        <w:t xml:space="preserve"> אכן מוצגת פרשת התעללויות מיניות וגופניות במדריך הנלכד על ידי קבוצת נערות צמאות תאווה בבקתה עזובה ליד מחנה נופש. </w:t>
      </w:r>
      <w:r w:rsidR="005C1AA6" w:rsidRPr="0044529F">
        <w:rPr>
          <w:rFonts w:asciiTheme="majorBidi" w:hAnsiTheme="majorBidi" w:cs="David" w:hint="cs"/>
          <w:sz w:val="24"/>
          <w:szCs w:val="24"/>
          <w:rtl/>
        </w:rPr>
        <w:t>"</w:t>
      </w:r>
      <w:r w:rsidRPr="0044529F">
        <w:rPr>
          <w:rFonts w:asciiTheme="majorBidi" w:hAnsiTheme="majorBidi" w:cs="David"/>
          <w:sz w:val="24"/>
          <w:szCs w:val="24"/>
          <w:rtl/>
        </w:rPr>
        <w:t>סטיות</w:t>
      </w:r>
      <w:r w:rsidR="005C1AA6" w:rsidRPr="0044529F">
        <w:rPr>
          <w:rFonts w:asciiTheme="majorBidi" w:hAnsiTheme="majorBidi" w:cs="David" w:hint="cs"/>
          <w:sz w:val="24"/>
          <w:szCs w:val="24"/>
          <w:rtl/>
        </w:rPr>
        <w:t>"</w:t>
      </w:r>
      <w:r w:rsidRPr="0044529F">
        <w:rPr>
          <w:rFonts w:asciiTheme="majorBidi" w:hAnsiTheme="majorBidi" w:cs="David"/>
          <w:sz w:val="24"/>
          <w:szCs w:val="24"/>
          <w:rtl/>
        </w:rPr>
        <w:t xml:space="preserve"> מיניות אינן בנמצא בטקסט, אולם סאדיזם ואלימות קיצונית מוצגים בשפע</w:t>
      </w:r>
      <w:r w:rsidR="00E848B8" w:rsidRPr="0044529F">
        <w:rPr>
          <w:rFonts w:asciiTheme="majorBidi" w:hAnsiTheme="majorBidi" w:cs="David" w:hint="cs"/>
          <w:sz w:val="24"/>
          <w:szCs w:val="24"/>
          <w:rtl/>
        </w:rPr>
        <w:t xml:space="preserve"> </w:t>
      </w:r>
      <w:r w:rsidR="005C1AA6" w:rsidRPr="0044529F">
        <w:rPr>
          <w:rStyle w:val="FootnoteReference"/>
          <w:rFonts w:asciiTheme="majorBidi" w:hAnsiTheme="majorBidi" w:cs="David"/>
          <w:sz w:val="24"/>
          <w:szCs w:val="24"/>
          <w:rtl/>
        </w:rPr>
        <w:footnoteReference w:id="52"/>
      </w:r>
      <w:r w:rsidRPr="0044529F">
        <w:rPr>
          <w:rFonts w:asciiTheme="majorBidi" w:hAnsiTheme="majorBidi" w:cs="David"/>
          <w:sz w:val="24"/>
          <w:szCs w:val="24"/>
          <w:rtl/>
        </w:rPr>
        <w:t>.</w:t>
      </w:r>
      <w:r w:rsidRPr="0044529F">
        <w:rPr>
          <w:rFonts w:asciiTheme="majorBidi" w:hAnsiTheme="majorBidi" w:cs="David" w:hint="cs"/>
          <w:sz w:val="24"/>
          <w:szCs w:val="24"/>
          <w:rtl/>
        </w:rPr>
        <w:t xml:space="preserve"> </w:t>
      </w:r>
      <w:r w:rsidRPr="0044529F">
        <w:rPr>
          <w:rFonts w:asciiTheme="majorBidi" w:hAnsiTheme="majorBidi" w:cs="David"/>
          <w:sz w:val="24"/>
          <w:szCs w:val="24"/>
          <w:rtl/>
        </w:rPr>
        <w:t>תיאורי המין מרומזים במידה רבה</w:t>
      </w:r>
      <w:r w:rsidRPr="0044529F">
        <w:rPr>
          <w:rFonts w:asciiTheme="majorBidi" w:hAnsiTheme="majorBidi" w:cs="David" w:hint="cs"/>
          <w:sz w:val="24"/>
          <w:szCs w:val="24"/>
          <w:rtl/>
        </w:rPr>
        <w:t>:</w:t>
      </w:r>
      <w:r w:rsidRPr="0044529F">
        <w:rPr>
          <w:rFonts w:asciiTheme="majorBidi" w:hAnsiTheme="majorBidi" w:cs="David"/>
          <w:sz w:val="24"/>
          <w:szCs w:val="24"/>
          <w:rtl/>
        </w:rPr>
        <w:t xml:space="preserve"> "אני מתפקעת ממש לגבר, ברברה! אני מתפקעת" (65),</w:t>
      </w:r>
      <w:r w:rsidRPr="0044529F">
        <w:rPr>
          <w:rFonts w:asciiTheme="majorBidi" w:hAnsiTheme="majorBidi" w:cs="David" w:hint="cs"/>
          <w:sz w:val="24"/>
          <w:szCs w:val="24"/>
          <w:rtl/>
        </w:rPr>
        <w:t xml:space="preserve"> </w:t>
      </w:r>
      <w:r w:rsidRPr="0044529F">
        <w:rPr>
          <w:rFonts w:asciiTheme="majorBidi" w:hAnsiTheme="majorBidi" w:cs="David"/>
          <w:sz w:val="24"/>
          <w:szCs w:val="24"/>
          <w:rtl/>
        </w:rPr>
        <w:t>או "היא החלה לחוש משהוא מהגבריות המתעוררת שבו"</w:t>
      </w:r>
      <w:r w:rsidR="0016432A">
        <w:rPr>
          <w:rFonts w:asciiTheme="majorBidi" w:hAnsiTheme="majorBidi" w:cs="David" w:hint="cs"/>
          <w:sz w:val="24"/>
          <w:szCs w:val="24"/>
          <w:rtl/>
        </w:rPr>
        <w:t xml:space="preserve"> </w:t>
      </w:r>
      <w:r w:rsidRPr="0044529F">
        <w:rPr>
          <w:rFonts w:asciiTheme="majorBidi" w:hAnsiTheme="majorBidi" w:cs="David"/>
          <w:sz w:val="24"/>
          <w:szCs w:val="24"/>
          <w:rtl/>
        </w:rPr>
        <w:t>(68). לצדם ממלאת אלימות סאדיסטית תפקיד מרכזי כאשר הא</w:t>
      </w:r>
      <w:r w:rsidRPr="0044529F">
        <w:rPr>
          <w:rFonts w:asciiTheme="majorBidi" w:hAnsiTheme="majorBidi" w:cs="David" w:hint="cs"/>
          <w:sz w:val="24"/>
          <w:szCs w:val="24"/>
          <w:rtl/>
        </w:rPr>
        <w:t>י</w:t>
      </w:r>
      <w:r w:rsidRPr="0044529F">
        <w:rPr>
          <w:rFonts w:asciiTheme="majorBidi" w:hAnsiTheme="majorBidi" w:cs="David"/>
          <w:sz w:val="24"/>
          <w:szCs w:val="24"/>
          <w:rtl/>
        </w:rPr>
        <w:t xml:space="preserve">שה מוצגת כאלימה. האלימות כלפי נשים בה החדירה המינית </w:t>
      </w:r>
      <w:r w:rsidRPr="0044529F">
        <w:rPr>
          <w:rFonts w:asciiTheme="majorBidi" w:hAnsiTheme="majorBidi" w:cs="David" w:hint="cs"/>
          <w:sz w:val="24"/>
          <w:szCs w:val="24"/>
          <w:rtl/>
        </w:rPr>
        <w:t>נתפסת</w:t>
      </w:r>
      <w:r w:rsidRPr="0044529F">
        <w:rPr>
          <w:rFonts w:asciiTheme="majorBidi" w:hAnsiTheme="majorBidi" w:cs="David"/>
          <w:sz w:val="24"/>
          <w:szCs w:val="24"/>
          <w:rtl/>
        </w:rPr>
        <w:t xml:space="preserve"> לא פעם כאלימה, מוחלפת פה באלימות בה חדירה לגוף הגבר נעשית על ידי אביזרים חדים וכואבים. "השתיים פרצו למטבח כשכלי נשקן בידיהן והקצוות החדים של שבר הבקבוק הוגש על ידה קרוב מאד לצידו של ג'ימי" (91 ),"זכור שאיני מחזיקה מזרק זה רק לשם משחק.</w:t>
      </w:r>
      <w:r w:rsidRPr="0044529F">
        <w:rPr>
          <w:rFonts w:asciiTheme="majorBidi" w:hAnsiTheme="majorBidi" w:cs="David" w:hint="cs"/>
          <w:sz w:val="24"/>
          <w:szCs w:val="24"/>
          <w:rtl/>
        </w:rPr>
        <w:t xml:space="preserve"> </w:t>
      </w:r>
      <w:r w:rsidRPr="0044529F">
        <w:rPr>
          <w:rFonts w:asciiTheme="majorBidi" w:hAnsiTheme="majorBidi" w:cs="David"/>
          <w:sz w:val="24"/>
          <w:szCs w:val="24"/>
          <w:rtl/>
        </w:rPr>
        <w:t>אני אשחיל את המחט בגופך מיד כשרק 'תבקש' זאת ממני" (109). במקום אחר בחוברת חוד מחט המזרק העומד לה</w:t>
      </w:r>
      <w:r w:rsidRPr="0044529F">
        <w:rPr>
          <w:rFonts w:asciiTheme="majorBidi" w:hAnsiTheme="majorBidi" w:cs="David" w:hint="cs"/>
          <w:sz w:val="24"/>
          <w:szCs w:val="24"/>
          <w:rtl/>
        </w:rPr>
        <w:t>י</w:t>
      </w:r>
      <w:r w:rsidRPr="0044529F">
        <w:rPr>
          <w:rFonts w:asciiTheme="majorBidi" w:hAnsiTheme="majorBidi" w:cs="David"/>
          <w:sz w:val="24"/>
          <w:szCs w:val="24"/>
          <w:rtl/>
        </w:rPr>
        <w:t>נעץ בגבו של ג'ימי מדומה לאבר מין גברי הננעץ בגופה של אשה. "אני....אני...אני משתגעת לגבר,</w:t>
      </w:r>
      <w:r w:rsidRPr="0044529F">
        <w:rPr>
          <w:rFonts w:asciiTheme="majorBidi" w:hAnsiTheme="majorBidi" w:cs="David" w:hint="cs"/>
          <w:sz w:val="24"/>
          <w:szCs w:val="24"/>
          <w:rtl/>
        </w:rPr>
        <w:t xml:space="preserve"> </w:t>
      </w:r>
      <w:r w:rsidRPr="0044529F">
        <w:rPr>
          <w:rFonts w:asciiTheme="majorBidi" w:hAnsiTheme="majorBidi" w:cs="David"/>
          <w:sz w:val="24"/>
          <w:szCs w:val="24"/>
          <w:rtl/>
        </w:rPr>
        <w:t>ברברה,</w:t>
      </w:r>
      <w:r w:rsidRPr="0044529F">
        <w:rPr>
          <w:rFonts w:asciiTheme="majorBidi" w:hAnsiTheme="majorBidi" w:cs="David" w:hint="cs"/>
          <w:sz w:val="24"/>
          <w:szCs w:val="24"/>
          <w:rtl/>
        </w:rPr>
        <w:t xml:space="preserve"> </w:t>
      </w:r>
      <w:r w:rsidRPr="0044529F">
        <w:rPr>
          <w:rFonts w:asciiTheme="majorBidi" w:hAnsiTheme="majorBidi" w:cs="David"/>
          <w:sz w:val="24"/>
          <w:szCs w:val="24"/>
          <w:rtl/>
        </w:rPr>
        <w:t>השיבה אוליביה בלחש ובקול רועד</w:t>
      </w:r>
      <w:r w:rsidRPr="0044529F">
        <w:rPr>
          <w:rFonts w:asciiTheme="majorBidi" w:hAnsiTheme="majorBidi" w:cs="David" w:hint="cs"/>
          <w:sz w:val="24"/>
          <w:szCs w:val="24"/>
          <w:rtl/>
        </w:rPr>
        <w:t xml:space="preserve"> </w:t>
      </w:r>
      <w:r w:rsidRPr="0044529F">
        <w:rPr>
          <w:rFonts w:asciiTheme="majorBidi" w:hAnsiTheme="majorBidi" w:cs="David"/>
          <w:sz w:val="24"/>
          <w:szCs w:val="24"/>
          <w:rtl/>
        </w:rPr>
        <w:t>...</w:t>
      </w:r>
      <w:r w:rsidRPr="0044529F">
        <w:rPr>
          <w:rFonts w:asciiTheme="majorBidi" w:hAnsiTheme="majorBidi" w:cs="David" w:hint="cs"/>
          <w:sz w:val="24"/>
          <w:szCs w:val="24"/>
          <w:rtl/>
        </w:rPr>
        <w:t xml:space="preserve"> </w:t>
      </w:r>
      <w:r w:rsidRPr="0044529F">
        <w:rPr>
          <w:rFonts w:asciiTheme="majorBidi" w:hAnsiTheme="majorBidi" w:cs="David"/>
          <w:sz w:val="24"/>
          <w:szCs w:val="24"/>
          <w:rtl/>
        </w:rPr>
        <w:t>הניחי לזאת עכשיו לחשה ברברה על אוזן הבלונדינית עת הגישה את חוד מחט המזרק אל גבו</w:t>
      </w:r>
      <w:r w:rsidRPr="0044529F">
        <w:rPr>
          <w:rFonts w:asciiTheme="majorBidi" w:hAnsiTheme="majorBidi" w:cs="David" w:hint="cs"/>
          <w:sz w:val="24"/>
          <w:szCs w:val="24"/>
          <w:rtl/>
        </w:rPr>
        <w:t xml:space="preserve"> </w:t>
      </w:r>
      <w:r w:rsidRPr="0044529F">
        <w:rPr>
          <w:rFonts w:asciiTheme="majorBidi" w:hAnsiTheme="majorBidi" w:cs="David"/>
          <w:sz w:val="24"/>
          <w:szCs w:val="24"/>
          <w:rtl/>
        </w:rPr>
        <w:t>.... תוך איום או שאני נועצת מיד את המחט בחט השדרה שלך ומשתקת אותך לכל ימי חייך"</w:t>
      </w:r>
      <w:r w:rsidRPr="0044529F">
        <w:rPr>
          <w:rFonts w:asciiTheme="majorBidi" w:hAnsiTheme="majorBidi" w:cs="David" w:hint="cs"/>
          <w:sz w:val="24"/>
          <w:szCs w:val="24"/>
          <w:rtl/>
        </w:rPr>
        <w:t xml:space="preserve"> </w:t>
      </w:r>
      <w:r w:rsidRPr="0044529F">
        <w:rPr>
          <w:rFonts w:asciiTheme="majorBidi" w:hAnsiTheme="majorBidi" w:cs="David"/>
          <w:sz w:val="24"/>
          <w:szCs w:val="24"/>
          <w:rtl/>
        </w:rPr>
        <w:lastRenderedPageBreak/>
        <w:t xml:space="preserve">(116). </w:t>
      </w:r>
      <w:r w:rsidRPr="0044529F">
        <w:rPr>
          <w:rFonts w:asciiTheme="majorBidi" w:hAnsiTheme="majorBidi" w:cs="David" w:hint="cs"/>
          <w:sz w:val="24"/>
          <w:szCs w:val="24"/>
          <w:rtl/>
        </w:rPr>
        <w:t>נ</w:t>
      </w:r>
      <w:r w:rsidRPr="0044529F">
        <w:rPr>
          <w:rFonts w:asciiTheme="majorBidi" w:hAnsiTheme="majorBidi" w:cs="David"/>
          <w:sz w:val="24"/>
          <w:szCs w:val="24"/>
          <w:rtl/>
        </w:rPr>
        <w:t>ראה כי מה שהחריד את חב</w:t>
      </w:r>
      <w:r w:rsidRPr="0044529F">
        <w:rPr>
          <w:rFonts w:asciiTheme="majorBidi" w:hAnsiTheme="majorBidi" w:cs="David" w:hint="cs"/>
          <w:sz w:val="24"/>
          <w:szCs w:val="24"/>
          <w:rtl/>
        </w:rPr>
        <w:t>ר</w:t>
      </w:r>
      <w:r w:rsidRPr="0044529F">
        <w:rPr>
          <w:rFonts w:asciiTheme="majorBidi" w:hAnsiTheme="majorBidi" w:cs="David"/>
          <w:sz w:val="24"/>
          <w:szCs w:val="24"/>
          <w:rtl/>
        </w:rPr>
        <w:t>ת הוועדה חדווה איש שלום, היו פחות התיאורים המיניים הנורמטיבי</w:t>
      </w:r>
      <w:r w:rsidRPr="0044529F">
        <w:rPr>
          <w:rFonts w:asciiTheme="majorBidi" w:hAnsiTheme="majorBidi" w:cs="David" w:hint="cs"/>
          <w:sz w:val="24"/>
          <w:szCs w:val="24"/>
          <w:rtl/>
        </w:rPr>
        <w:t>י</w:t>
      </w:r>
      <w:r w:rsidRPr="0044529F">
        <w:rPr>
          <w:rFonts w:asciiTheme="majorBidi" w:hAnsiTheme="majorBidi" w:cs="David"/>
          <w:sz w:val="24"/>
          <w:szCs w:val="24"/>
          <w:rtl/>
        </w:rPr>
        <w:t>ם יחסית,</w:t>
      </w:r>
      <w:r w:rsidRPr="0044529F">
        <w:rPr>
          <w:rFonts w:asciiTheme="majorBidi" w:hAnsiTheme="majorBidi" w:cs="David" w:hint="cs"/>
          <w:sz w:val="24"/>
          <w:szCs w:val="24"/>
          <w:rtl/>
        </w:rPr>
        <w:t xml:space="preserve"> </w:t>
      </w:r>
      <w:r w:rsidRPr="0044529F">
        <w:rPr>
          <w:rFonts w:asciiTheme="majorBidi" w:hAnsiTheme="majorBidi" w:cs="David"/>
          <w:sz w:val="24"/>
          <w:szCs w:val="24"/>
          <w:rtl/>
        </w:rPr>
        <w:t>ויותר הסאדיזם הנשי. כדי לכפות את המלצתה להגשת תביעה נגד המפיצים היא יצרה את החיבור המדומ</w:t>
      </w:r>
      <w:r w:rsidRPr="0044529F">
        <w:rPr>
          <w:rFonts w:asciiTheme="majorBidi" w:hAnsiTheme="majorBidi" w:cs="David" w:hint="cs"/>
          <w:sz w:val="24"/>
          <w:szCs w:val="24"/>
          <w:rtl/>
        </w:rPr>
        <w:t>י</w:t>
      </w:r>
      <w:r w:rsidRPr="0044529F">
        <w:rPr>
          <w:rFonts w:asciiTheme="majorBidi" w:hAnsiTheme="majorBidi" w:cs="David"/>
          <w:sz w:val="24"/>
          <w:szCs w:val="24"/>
          <w:rtl/>
        </w:rPr>
        <w:t>ין בין אלימות וסטיות מיניות לסאדיזם ובעילות פומביות.</w:t>
      </w:r>
    </w:p>
    <w:p w14:paraId="56B08A73" w14:textId="6EB8D7E7" w:rsidR="003E460F" w:rsidRPr="0044529F" w:rsidRDefault="003E460F" w:rsidP="00E75106">
      <w:pPr>
        <w:pStyle w:val="NormalWeb"/>
        <w:bidi/>
        <w:spacing w:line="360" w:lineRule="auto"/>
        <w:ind w:left="84"/>
        <w:rPr>
          <w:rFonts w:asciiTheme="majorBidi" w:hAnsiTheme="majorBidi" w:cs="David"/>
          <w:rtl/>
        </w:rPr>
      </w:pPr>
      <w:r w:rsidRPr="0044529F">
        <w:rPr>
          <w:rFonts w:asciiTheme="majorBidi" w:hAnsiTheme="majorBidi" w:cs="David"/>
          <w:rtl/>
        </w:rPr>
        <w:t xml:space="preserve">בשולי הדגם השני ("מין ומוות") שמציינת ניצה </w:t>
      </w:r>
      <w:r w:rsidR="00896754">
        <w:rPr>
          <w:rFonts w:asciiTheme="majorBidi" w:hAnsiTheme="majorBidi" w:cs="David"/>
          <w:rtl/>
        </w:rPr>
        <w:t>בן-ארי</w:t>
      </w:r>
      <w:r w:rsidRPr="0044529F">
        <w:rPr>
          <w:rFonts w:asciiTheme="majorBidi" w:hAnsiTheme="majorBidi" w:cs="David" w:hint="cs"/>
          <w:rtl/>
        </w:rPr>
        <w:t>,</w:t>
      </w:r>
      <w:r w:rsidRPr="0044529F">
        <w:rPr>
          <w:rFonts w:asciiTheme="majorBidi" w:hAnsiTheme="majorBidi" w:cs="David"/>
          <w:rtl/>
        </w:rPr>
        <w:t xml:space="preserve"> התפתחה סוגת </w:t>
      </w:r>
      <w:r w:rsidRPr="0044529F">
        <w:rPr>
          <w:rFonts w:asciiTheme="majorBidi" w:hAnsiTheme="majorBidi" w:cs="David"/>
          <w:u w:val="single"/>
          <w:rtl/>
        </w:rPr>
        <w:t>ה</w:t>
      </w:r>
      <w:r w:rsidRPr="0044529F">
        <w:rPr>
          <w:rFonts w:asciiTheme="majorBidi" w:hAnsiTheme="majorBidi" w:cs="David"/>
          <w:u w:val="single"/>
          <w:rtl/>
        </w:rPr>
        <w:softHyphen/>
      </w:r>
      <w:r w:rsidR="00E75106">
        <w:rPr>
          <w:rFonts w:asciiTheme="majorBidi" w:hAnsiTheme="majorBidi" w:cs="David"/>
          <w:u w:val="single"/>
          <w:rtl/>
        </w:rPr>
        <w:t>סטאלג</w:t>
      </w:r>
      <w:r w:rsidRPr="0044529F">
        <w:rPr>
          <w:rFonts w:asciiTheme="majorBidi" w:hAnsiTheme="majorBidi" w:cs="David"/>
          <w:u w:val="single"/>
          <w:rtl/>
        </w:rPr>
        <w:t>ים</w:t>
      </w:r>
      <w:r w:rsidRPr="0044529F">
        <w:rPr>
          <w:rFonts w:asciiTheme="majorBidi" w:hAnsiTheme="majorBidi" w:cs="David"/>
          <w:rtl/>
        </w:rPr>
        <w:t>,</w:t>
      </w:r>
      <w:r w:rsidRPr="0044529F">
        <w:rPr>
          <w:rFonts w:asciiTheme="majorBidi" w:hAnsiTheme="majorBidi" w:cs="David" w:hint="cs"/>
          <w:rtl/>
        </w:rPr>
        <w:t xml:space="preserve"> </w:t>
      </w:r>
      <w:r w:rsidRPr="0044529F">
        <w:rPr>
          <w:rFonts w:asciiTheme="majorBidi" w:hAnsiTheme="majorBidi" w:cs="David"/>
          <w:rtl/>
        </w:rPr>
        <w:t>ספרות בעלת תכנים סדיסטיים ששילבה מין, אלימות ונאציזם.</w:t>
      </w:r>
      <w:r w:rsidRPr="0044529F">
        <w:rPr>
          <w:rStyle w:val="FootnoteReference"/>
          <w:rFonts w:asciiTheme="majorBidi" w:eastAsiaTheme="majorEastAsia" w:hAnsiTheme="majorBidi" w:cs="David"/>
          <w:rtl/>
        </w:rPr>
        <w:footnoteReference w:id="53"/>
      </w:r>
      <w:r w:rsidRPr="0044529F">
        <w:rPr>
          <w:rFonts w:asciiTheme="majorBidi" w:hAnsiTheme="majorBidi" w:cs="David"/>
          <w:rtl/>
        </w:rPr>
        <w:t xml:space="preserve"> ספרונים אלה נכתבו בשם בדוי על ידי ישראלים, (בין היתר) אלי קידר ואוריאל מירון, וזכו לתשומת לב מיוחדת בתקשורת ובמערכות אכיפת החוק. חלקם  כללו תכנים סאדיסטים, תיאורי מין ואלימות יוצאי דופן שבוצעו על ידי נשים נאציות, שהתעללו מינית ופיזית בשבויים בריטיים </w:t>
      </w:r>
      <w:r w:rsidRPr="0044529F">
        <w:rPr>
          <w:rFonts w:asciiTheme="majorBidi" w:hAnsiTheme="majorBidi" w:cs="David" w:hint="cs"/>
          <w:rtl/>
        </w:rPr>
        <w:t>ואמריקאים</w:t>
      </w:r>
      <w:r w:rsidRPr="0044529F">
        <w:rPr>
          <w:rFonts w:asciiTheme="majorBidi" w:hAnsiTheme="majorBidi" w:cs="David"/>
          <w:rtl/>
        </w:rPr>
        <w:t xml:space="preserve"> במחנות שבויים גרמניים, או </w:t>
      </w:r>
      <w:r w:rsidR="00E75106">
        <w:rPr>
          <w:rFonts w:asciiTheme="majorBidi" w:hAnsiTheme="majorBidi" w:cs="David"/>
          <w:rtl/>
        </w:rPr>
        <w:t>סטאלג</w:t>
      </w:r>
      <w:r w:rsidRPr="0044529F">
        <w:rPr>
          <w:rFonts w:asciiTheme="majorBidi" w:hAnsiTheme="majorBidi" w:cs="David"/>
          <w:rtl/>
        </w:rPr>
        <w:t xml:space="preserve">ים, כפי שנקראו. אחרים עסקו במחנות שבויים יפניים או צפון קוריאניים. מספר </w:t>
      </w:r>
      <w:r w:rsidRPr="0044529F">
        <w:rPr>
          <w:rFonts w:asciiTheme="majorBidi" w:hAnsiTheme="majorBidi" w:cs="David" w:hint="cs"/>
          <w:rtl/>
        </w:rPr>
        <w:t xml:space="preserve">מועט של </w:t>
      </w:r>
      <w:r w:rsidRPr="0044529F">
        <w:rPr>
          <w:rFonts w:asciiTheme="majorBidi" w:hAnsiTheme="majorBidi" w:cs="David"/>
          <w:rtl/>
        </w:rPr>
        <w:t>ספרונים, למרות שמם "הסטל</w:t>
      </w:r>
      <w:r w:rsidR="0016432A">
        <w:rPr>
          <w:rFonts w:asciiTheme="majorBidi" w:hAnsiTheme="majorBidi" w:cs="David" w:hint="cs"/>
          <w:rtl/>
        </w:rPr>
        <w:t>א</w:t>
      </w:r>
      <w:r w:rsidRPr="0044529F">
        <w:rPr>
          <w:rFonts w:asciiTheme="majorBidi" w:hAnsiTheme="majorBidi" w:cs="David"/>
          <w:rtl/>
        </w:rPr>
        <w:t>גי"</w:t>
      </w:r>
      <w:r w:rsidRPr="0044529F">
        <w:rPr>
          <w:rFonts w:asciiTheme="majorBidi" w:hAnsiTheme="majorBidi" w:cs="David" w:hint="cs"/>
          <w:rtl/>
        </w:rPr>
        <w:t>,</w:t>
      </w:r>
      <w:r w:rsidRPr="0044529F">
        <w:rPr>
          <w:rFonts w:asciiTheme="majorBidi" w:hAnsiTheme="majorBidi" w:cs="David"/>
          <w:rtl/>
        </w:rPr>
        <w:t xml:space="preserve"> עסקו בגרמניה הנאצית או גרמניה שלאחר המלחמה</w:t>
      </w:r>
      <w:r w:rsidRPr="0044529F">
        <w:rPr>
          <w:rFonts w:asciiTheme="majorBidi" w:hAnsiTheme="majorBidi" w:cs="David" w:hint="cs"/>
          <w:rtl/>
        </w:rPr>
        <w:t xml:space="preserve"> ו</w:t>
      </w:r>
      <w:r w:rsidRPr="0044529F">
        <w:rPr>
          <w:rFonts w:asciiTheme="majorBidi" w:hAnsiTheme="majorBidi" w:cs="David"/>
          <w:rtl/>
        </w:rPr>
        <w:t>כללו תיאורים אלימים</w:t>
      </w:r>
      <w:r w:rsidRPr="0044529F">
        <w:rPr>
          <w:rFonts w:asciiTheme="majorBidi" w:hAnsiTheme="majorBidi" w:cs="David" w:hint="cs"/>
          <w:rtl/>
        </w:rPr>
        <w:t>,</w:t>
      </w:r>
      <w:r w:rsidRPr="0044529F">
        <w:rPr>
          <w:rFonts w:asciiTheme="majorBidi" w:hAnsiTheme="majorBidi" w:cs="David"/>
          <w:rtl/>
        </w:rPr>
        <w:t xml:space="preserve"> אך השילוב בין מין,</w:t>
      </w:r>
      <w:r w:rsidRPr="0044529F">
        <w:rPr>
          <w:rFonts w:asciiTheme="majorBidi" w:hAnsiTheme="majorBidi" w:cs="David" w:hint="cs"/>
          <w:rtl/>
        </w:rPr>
        <w:t xml:space="preserve"> </w:t>
      </w:r>
      <w:r w:rsidRPr="0044529F">
        <w:rPr>
          <w:rFonts w:asciiTheme="majorBidi" w:hAnsiTheme="majorBidi" w:cs="David"/>
          <w:rtl/>
        </w:rPr>
        <w:t xml:space="preserve">אלימות ומחנות שבויים נעדר מהם. אפשר בבטחה לשייכם לז'אנר "אהבה וחיים" שכן הם כללו סיפורי אהבה מתובלים </w:t>
      </w:r>
      <w:r w:rsidRPr="0044529F">
        <w:rPr>
          <w:rFonts w:asciiTheme="majorBidi" w:hAnsiTheme="majorBidi" w:cs="David" w:hint="cs"/>
          <w:rtl/>
        </w:rPr>
        <w:t>בסצנות</w:t>
      </w:r>
      <w:r w:rsidRPr="0044529F">
        <w:rPr>
          <w:rFonts w:asciiTheme="majorBidi" w:hAnsiTheme="majorBidi" w:cs="David"/>
          <w:rtl/>
        </w:rPr>
        <w:t xml:space="preserve"> מיניות, בין קצינים גרמנים לסוכנים חשאיים בריטיים או סיפורי ריגול המתרחשים על אדמת גרמניה</w:t>
      </w:r>
      <w:r w:rsidRPr="0044529F">
        <w:rPr>
          <w:rFonts w:asciiTheme="majorBidi" w:hAnsiTheme="majorBidi" w:cs="David" w:hint="cs"/>
          <w:rtl/>
        </w:rPr>
        <w:t>.</w:t>
      </w:r>
      <w:r w:rsidRPr="0044529F">
        <w:rPr>
          <w:rStyle w:val="FootnoteReference"/>
          <w:rFonts w:asciiTheme="majorBidi" w:eastAsiaTheme="majorEastAsia" w:hAnsiTheme="majorBidi" w:cs="David"/>
          <w:rtl/>
        </w:rPr>
        <w:footnoteReference w:id="54"/>
      </w:r>
      <w:r w:rsidRPr="0044529F">
        <w:rPr>
          <w:rFonts w:asciiTheme="majorBidi" w:hAnsiTheme="majorBidi" w:cs="David"/>
          <w:rtl/>
        </w:rPr>
        <w:t xml:space="preserve"> </w:t>
      </w:r>
      <w:r w:rsidRPr="0044529F">
        <w:rPr>
          <w:rFonts w:asciiTheme="majorBidi" w:hAnsiTheme="majorBidi" w:cs="David" w:hint="cs"/>
          <w:rtl/>
        </w:rPr>
        <w:t>אך מרבית הספרונים</w:t>
      </w:r>
      <w:r w:rsidRPr="0044529F">
        <w:rPr>
          <w:rFonts w:asciiTheme="majorBidi" w:hAnsiTheme="majorBidi" w:cs="David"/>
          <w:rtl/>
        </w:rPr>
        <w:t xml:space="preserve"> </w:t>
      </w:r>
      <w:r w:rsidRPr="0044529F">
        <w:rPr>
          <w:rFonts w:asciiTheme="majorBidi" w:hAnsiTheme="majorBidi" w:cs="David" w:hint="cs"/>
          <w:rtl/>
        </w:rPr>
        <w:t>ש</w:t>
      </w:r>
      <w:r w:rsidRPr="0044529F">
        <w:rPr>
          <w:rFonts w:asciiTheme="majorBidi" w:hAnsiTheme="majorBidi" w:cs="David"/>
          <w:rtl/>
        </w:rPr>
        <w:t xml:space="preserve">הופנו בעיקר לקהל הגברי שילבו בתוכם </w:t>
      </w:r>
      <w:r w:rsidRPr="0044529F">
        <w:rPr>
          <w:rFonts w:asciiTheme="majorBidi" w:hAnsiTheme="majorBidi" w:cs="David" w:hint="cs"/>
          <w:rtl/>
        </w:rPr>
        <w:t>השפעות רבות ומגוונות, עקיפות וישירות, החל מ</w:t>
      </w:r>
      <w:r w:rsidRPr="0044529F">
        <w:rPr>
          <w:rFonts w:asciiTheme="majorBidi" w:hAnsiTheme="majorBidi" w:cs="David"/>
          <w:rtl/>
        </w:rPr>
        <w:t>שמועות</w:t>
      </w:r>
      <w:r w:rsidRPr="0044529F">
        <w:rPr>
          <w:rFonts w:asciiTheme="majorBidi" w:hAnsiTheme="majorBidi" w:cs="David" w:hint="cs"/>
          <w:rtl/>
        </w:rPr>
        <w:t xml:space="preserve"> על</w:t>
      </w:r>
      <w:r w:rsidRPr="0044529F">
        <w:rPr>
          <w:rFonts w:asciiTheme="majorBidi" w:hAnsiTheme="majorBidi" w:cs="David"/>
          <w:rtl/>
        </w:rPr>
        <w:t xml:space="preserve"> אודות שומרות מחנות ריכוז נאציות</w:t>
      </w:r>
      <w:r w:rsidRPr="0044529F">
        <w:rPr>
          <w:rFonts w:asciiTheme="majorBidi" w:hAnsiTheme="majorBidi" w:cs="David" w:hint="cs"/>
          <w:rtl/>
        </w:rPr>
        <w:t>,</w:t>
      </w:r>
      <w:r w:rsidRPr="0044529F">
        <w:rPr>
          <w:rFonts w:asciiTheme="majorBidi" w:hAnsiTheme="majorBidi" w:cs="David"/>
          <w:rtl/>
        </w:rPr>
        <w:t xml:space="preserve"> אלזה קוך וארמה גרזה מברגן-בלזן ובוכנוולד</w:t>
      </w:r>
      <w:r w:rsidRPr="0044529F">
        <w:rPr>
          <w:rFonts w:asciiTheme="majorBidi" w:hAnsiTheme="majorBidi" w:cs="David" w:hint="cs"/>
          <w:rtl/>
        </w:rPr>
        <w:t>,</w:t>
      </w:r>
      <w:r w:rsidRPr="0044529F">
        <w:rPr>
          <w:rFonts w:asciiTheme="majorBidi" w:hAnsiTheme="majorBidi" w:cs="David"/>
          <w:rtl/>
        </w:rPr>
        <w:t xml:space="preserve"> שהתעללו מינית באסירים, </w:t>
      </w:r>
      <w:r w:rsidRPr="0044529F">
        <w:rPr>
          <w:rFonts w:asciiTheme="majorBidi" w:hAnsiTheme="majorBidi" w:cs="David" w:hint="cs"/>
          <w:rtl/>
        </w:rPr>
        <w:t xml:space="preserve">דרך </w:t>
      </w:r>
      <w:r w:rsidRPr="0044529F">
        <w:rPr>
          <w:rFonts w:asciiTheme="majorBidi" w:hAnsiTheme="majorBidi" w:cs="David"/>
          <w:rtl/>
        </w:rPr>
        <w:t>פנט</w:t>
      </w:r>
      <w:r w:rsidRPr="0044529F">
        <w:rPr>
          <w:rFonts w:asciiTheme="majorBidi" w:hAnsiTheme="majorBidi" w:cs="David" w:hint="cs"/>
          <w:rtl/>
        </w:rPr>
        <w:t>ז</w:t>
      </w:r>
      <w:r w:rsidRPr="0044529F">
        <w:rPr>
          <w:rFonts w:asciiTheme="majorBidi" w:hAnsiTheme="majorBidi" w:cs="David"/>
          <w:rtl/>
        </w:rPr>
        <w:t xml:space="preserve">יות מיניות גבריות בהשפעת </w:t>
      </w:r>
      <w:r w:rsidRPr="0044529F">
        <w:rPr>
          <w:rFonts w:asciiTheme="majorBidi" w:hAnsiTheme="majorBidi" w:cs="David" w:hint="cs"/>
          <w:rtl/>
        </w:rPr>
        <w:t xml:space="preserve">מסורת פופולרית גרמנית ארוכת זמן המכונה </w:t>
      </w:r>
      <w:r w:rsidRPr="0044529F">
        <w:rPr>
          <w:rFonts w:asciiTheme="majorBidi" w:hAnsiTheme="majorBidi" w:cs="David"/>
        </w:rPr>
        <w:t>Weiberherrschaft</w:t>
      </w:r>
      <w:r w:rsidRPr="0044529F">
        <w:rPr>
          <w:rFonts w:asciiTheme="majorBidi" w:hAnsiTheme="majorBidi" w:cs="David" w:hint="cs"/>
          <w:rtl/>
        </w:rPr>
        <w:t xml:space="preserve"> ("שליטת האשה") שיתכן וחדרה אף לישראל בעקבות העלייה הגרמנית בשנות השלושים,</w:t>
      </w:r>
      <w:r w:rsidRPr="0044529F">
        <w:rPr>
          <w:rStyle w:val="FootnoteReference"/>
          <w:rFonts w:asciiTheme="majorBidi" w:eastAsiaTheme="majorEastAsia" w:hAnsiTheme="majorBidi" w:cs="David"/>
          <w:rtl/>
        </w:rPr>
        <w:footnoteReference w:id="55"/>
      </w:r>
      <w:r w:rsidRPr="0044529F">
        <w:rPr>
          <w:rFonts w:asciiTheme="majorBidi" w:hAnsiTheme="majorBidi" w:cs="David" w:hint="cs"/>
          <w:rtl/>
        </w:rPr>
        <w:t xml:space="preserve"> עד ל</w:t>
      </w:r>
      <w:r w:rsidRPr="0044529F">
        <w:rPr>
          <w:rFonts w:asciiTheme="majorBidi" w:hAnsiTheme="majorBidi" w:cs="David"/>
          <w:rtl/>
        </w:rPr>
        <w:t>כתבי עת אמריקאים</w:t>
      </w:r>
      <w:r w:rsidRPr="0044529F">
        <w:rPr>
          <w:rFonts w:asciiTheme="majorBidi" w:hAnsiTheme="majorBidi" w:cs="David" w:hint="cs"/>
          <w:rtl/>
        </w:rPr>
        <w:t xml:space="preserve"> סקסיסטים</w:t>
      </w:r>
      <w:r w:rsidRPr="0044529F">
        <w:rPr>
          <w:rFonts w:asciiTheme="majorBidi" w:hAnsiTheme="majorBidi" w:cs="David"/>
          <w:rtl/>
        </w:rPr>
        <w:t xml:space="preserve"> כ-</w:t>
      </w:r>
      <w:r w:rsidRPr="0044529F">
        <w:rPr>
          <w:rFonts w:asciiTheme="majorBidi" w:hAnsiTheme="majorBidi" w:cs="David"/>
          <w:i/>
          <w:iCs/>
        </w:rPr>
        <w:t>It's a Man'</w:t>
      </w:r>
      <w:r w:rsidRPr="0044529F">
        <w:rPr>
          <w:rFonts w:asciiTheme="majorBidi" w:hAnsiTheme="majorBidi" w:cs="David"/>
        </w:rPr>
        <w:t xml:space="preserve">s </w:t>
      </w:r>
      <w:r w:rsidRPr="0044529F">
        <w:rPr>
          <w:rFonts w:asciiTheme="majorBidi" w:hAnsiTheme="majorBidi" w:cs="David"/>
          <w:i/>
          <w:iCs/>
        </w:rPr>
        <w:t>World, Man's Story</w:t>
      </w:r>
      <w:r w:rsidRPr="0044529F">
        <w:rPr>
          <w:rFonts w:asciiTheme="majorBidi" w:hAnsiTheme="majorBidi" w:cs="David" w:hint="cs"/>
          <w:rtl/>
        </w:rPr>
        <w:t xml:space="preserve"> שנתן היה לרכוש אותם בקיוסקים בת"א. כהשפעות נוספות יש לציין את</w:t>
      </w:r>
      <w:r w:rsidRPr="0044529F">
        <w:rPr>
          <w:rFonts w:asciiTheme="majorBidi" w:hAnsiTheme="majorBidi" w:cs="David"/>
          <w:rtl/>
        </w:rPr>
        <w:t xml:space="preserve"> סרטי בריחות של טייסי בעלות הברית ממחנות שבויים גרמניים, עובדות ממשפט אייכמן  ובעיקר ממשפטי שומרי המחנות הנאציים שהחלו להישמע באותם ימים בפני בתי המשפט במערב גרמניה, ולבסוף כפי שאראה בהמשך,</w:t>
      </w:r>
      <w:r w:rsidRPr="0044529F">
        <w:rPr>
          <w:rFonts w:asciiTheme="majorBidi" w:hAnsiTheme="majorBidi" w:cs="David" w:hint="cs"/>
          <w:rtl/>
        </w:rPr>
        <w:t xml:space="preserve"> </w:t>
      </w:r>
      <w:r w:rsidRPr="0044529F">
        <w:rPr>
          <w:rFonts w:asciiTheme="majorBidi" w:hAnsiTheme="majorBidi" w:cs="David"/>
          <w:rtl/>
        </w:rPr>
        <w:t>חוויות גבריות שעברו הכותבים בצבא הישראלי. תת הז'אנר "הסטל</w:t>
      </w:r>
      <w:r w:rsidR="0016432A">
        <w:rPr>
          <w:rFonts w:asciiTheme="majorBidi" w:hAnsiTheme="majorBidi" w:cs="David" w:hint="cs"/>
          <w:rtl/>
        </w:rPr>
        <w:t>א</w:t>
      </w:r>
      <w:r w:rsidRPr="0044529F">
        <w:rPr>
          <w:rFonts w:asciiTheme="majorBidi" w:hAnsiTheme="majorBidi" w:cs="David"/>
          <w:rtl/>
        </w:rPr>
        <w:t>גי" בישראל היה חלק מתופעה רחבה יותר בעולם המערבי</w:t>
      </w:r>
      <w:r w:rsidRPr="0044529F">
        <w:rPr>
          <w:rFonts w:asciiTheme="majorBidi" w:hAnsiTheme="majorBidi" w:cs="David" w:hint="cs"/>
          <w:rtl/>
        </w:rPr>
        <w:t xml:space="preserve"> שחסה בצל המלחמה הקרה והפחד מאסון גרעיני. האווירה במערב כולל בישראל בתחילת שנות השישים,</w:t>
      </w:r>
      <w:r w:rsidR="0016432A">
        <w:rPr>
          <w:rFonts w:asciiTheme="majorBidi" w:hAnsiTheme="majorBidi" w:cs="David" w:hint="cs"/>
          <w:rtl/>
        </w:rPr>
        <w:t xml:space="preserve"> </w:t>
      </w:r>
      <w:r w:rsidRPr="0044529F">
        <w:rPr>
          <w:rFonts w:asciiTheme="majorBidi" w:hAnsiTheme="majorBidi" w:cs="David" w:hint="cs"/>
          <w:rtl/>
        </w:rPr>
        <w:t>עת התפרסמו מרבית ספרוני ה</w:t>
      </w:r>
      <w:r w:rsidR="00E75106">
        <w:rPr>
          <w:rFonts w:asciiTheme="majorBidi" w:hAnsiTheme="majorBidi" w:cs="David" w:hint="cs"/>
          <w:rtl/>
        </w:rPr>
        <w:t>סטאלג</w:t>
      </w:r>
      <w:r w:rsidRPr="0044529F">
        <w:rPr>
          <w:rFonts w:asciiTheme="majorBidi" w:hAnsiTheme="majorBidi" w:cs="David" w:hint="cs"/>
          <w:rtl/>
        </w:rPr>
        <w:t xml:space="preserve"> הייתה של הסרת</w:t>
      </w:r>
      <w:r w:rsidRPr="0044529F">
        <w:rPr>
          <w:rFonts w:asciiTheme="majorBidi" w:hAnsiTheme="majorBidi" w:cs="David"/>
          <w:rtl/>
        </w:rPr>
        <w:t xml:space="preserve"> טבו </w:t>
      </w:r>
      <w:r w:rsidR="00F643F6">
        <w:rPr>
          <w:rFonts w:asciiTheme="majorBidi" w:hAnsiTheme="majorBidi" w:cs="David" w:hint="cs"/>
          <w:rtl/>
        </w:rPr>
        <w:t>בהקשר</w:t>
      </w:r>
      <w:r w:rsidRPr="0044529F">
        <w:rPr>
          <w:rFonts w:asciiTheme="majorBidi" w:hAnsiTheme="majorBidi" w:cs="David"/>
          <w:rtl/>
        </w:rPr>
        <w:t xml:space="preserve"> לשיח על גרמניה הנאצית.</w:t>
      </w:r>
      <w:r w:rsidRPr="0044529F">
        <w:rPr>
          <w:rFonts w:asciiTheme="majorBidi" w:hAnsiTheme="majorBidi" w:cs="David" w:hint="cs"/>
          <w:rtl/>
        </w:rPr>
        <w:t xml:space="preserve"> הפרנויה המערבית בעיקר בשנת 1962 במהלך משבר קובה הולידה ספרות אימה פופולרית ופרסומים פופולרי</w:t>
      </w:r>
      <w:r w:rsidR="00F643F6">
        <w:rPr>
          <w:rFonts w:asciiTheme="majorBidi" w:hAnsiTheme="majorBidi" w:cs="David" w:hint="cs"/>
          <w:rtl/>
        </w:rPr>
        <w:t>י</w:t>
      </w:r>
      <w:r w:rsidRPr="0044529F">
        <w:rPr>
          <w:rFonts w:asciiTheme="majorBidi" w:hAnsiTheme="majorBidi" w:cs="David" w:hint="cs"/>
          <w:rtl/>
        </w:rPr>
        <w:t>ם רבים המשלבים תיאורי מין וסאדיזם בעיקר מצד קומוניסטים, רוסים וסיניים.</w:t>
      </w:r>
      <w:r w:rsidRPr="0044529F">
        <w:rPr>
          <w:rStyle w:val="FootnoteReference"/>
          <w:rFonts w:asciiTheme="majorBidi" w:eastAsiaTheme="majorEastAsia" w:hAnsiTheme="majorBidi" w:cs="David"/>
          <w:rtl/>
        </w:rPr>
        <w:footnoteReference w:id="56"/>
      </w:r>
      <w:r w:rsidRPr="0044529F">
        <w:rPr>
          <w:rFonts w:asciiTheme="majorBidi" w:hAnsiTheme="majorBidi" w:cs="David" w:hint="cs"/>
          <w:rtl/>
        </w:rPr>
        <w:t xml:space="preserve"> על חלק מההשפעות הללו אעמוד בפרוטרוט בהמשך.</w:t>
      </w:r>
      <w:r w:rsidRPr="0044529F">
        <w:rPr>
          <w:rStyle w:val="FootnoteReference"/>
          <w:rFonts w:asciiTheme="majorBidi" w:eastAsiaTheme="majorEastAsia" w:hAnsiTheme="majorBidi" w:cs="David"/>
          <w:rtl/>
        </w:rPr>
        <w:footnoteReference w:id="57"/>
      </w:r>
    </w:p>
    <w:p w14:paraId="39DEC1B2" w14:textId="16E7F070" w:rsidR="00457B11" w:rsidRDefault="00457B11" w:rsidP="00457B11">
      <w:pPr>
        <w:pStyle w:val="NormalWeb"/>
        <w:bidi/>
        <w:spacing w:line="360" w:lineRule="auto"/>
        <w:ind w:left="84"/>
        <w:rPr>
          <w:rFonts w:asciiTheme="majorBidi" w:hAnsiTheme="majorBidi" w:cs="David"/>
          <w:rtl/>
        </w:rPr>
      </w:pPr>
      <w:r w:rsidRPr="00457B11">
        <w:rPr>
          <w:rFonts w:asciiTheme="majorBidi" w:hAnsiTheme="majorBidi" w:cs="David"/>
          <w:noProof/>
        </w:rPr>
        <w:lastRenderedPageBreak/>
        <w:drawing>
          <wp:inline distT="0" distB="0" distL="0" distR="0" wp14:anchorId="3E6331AE" wp14:editId="51233783">
            <wp:extent cx="5337810" cy="3347720"/>
            <wp:effectExtent l="0" t="0" r="0" b="508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2" cstate="print"/>
                    <a:srcRect l="1077" t="4105" b="6850"/>
                    <a:stretch>
                      <a:fillRect/>
                    </a:stretch>
                  </pic:blipFill>
                  <pic:spPr bwMode="auto">
                    <a:xfrm>
                      <a:off x="0" y="0"/>
                      <a:ext cx="5337810" cy="3347720"/>
                    </a:xfrm>
                    <a:prstGeom prst="rect">
                      <a:avLst/>
                    </a:prstGeom>
                    <a:noFill/>
                    <a:ln w="9525">
                      <a:noFill/>
                      <a:miter lim="800000"/>
                      <a:headEnd/>
                      <a:tailEnd/>
                    </a:ln>
                  </pic:spPr>
                </pic:pic>
              </a:graphicData>
            </a:graphic>
          </wp:inline>
        </w:drawing>
      </w:r>
    </w:p>
    <w:p w14:paraId="14774440" w14:textId="3E820B3B" w:rsidR="00457B11" w:rsidRDefault="00457B11" w:rsidP="00457B11">
      <w:pPr>
        <w:pStyle w:val="NormalWeb"/>
        <w:bidi/>
        <w:spacing w:line="360" w:lineRule="auto"/>
        <w:ind w:left="84"/>
        <w:jc w:val="center"/>
        <w:rPr>
          <w:rFonts w:asciiTheme="majorBidi" w:hAnsiTheme="majorBidi" w:cs="David"/>
          <w:rtl/>
        </w:rPr>
      </w:pPr>
      <w:r w:rsidRPr="0044529F">
        <w:rPr>
          <w:rFonts w:asciiTheme="majorBidi" w:hAnsiTheme="majorBidi" w:cs="David"/>
        </w:rPr>
        <w:t>Weiberherrschaft</w:t>
      </w:r>
      <w:r w:rsidRPr="0044529F">
        <w:rPr>
          <w:rFonts w:asciiTheme="majorBidi" w:hAnsiTheme="majorBidi" w:cs="David" w:hint="cs"/>
          <w:rtl/>
        </w:rPr>
        <w:t xml:space="preserve"> ("שליטת האשה")</w:t>
      </w:r>
    </w:p>
    <w:p w14:paraId="4DBC38F7" w14:textId="01E3D993" w:rsidR="003E460F" w:rsidRDefault="003E460F" w:rsidP="00457B11">
      <w:pPr>
        <w:pStyle w:val="NormalWeb"/>
        <w:bidi/>
        <w:spacing w:line="360" w:lineRule="auto"/>
        <w:ind w:left="84"/>
        <w:rPr>
          <w:rFonts w:asciiTheme="majorBidi" w:hAnsiTheme="majorBidi" w:cs="David"/>
          <w:rtl/>
        </w:rPr>
      </w:pPr>
      <w:r w:rsidRPr="0044529F">
        <w:rPr>
          <w:rFonts w:asciiTheme="majorBidi" w:hAnsiTheme="majorBidi" w:cs="David"/>
          <w:rtl/>
        </w:rPr>
        <w:t>נוכחותה של התרבות האמריקאית בישראל, שהחלה בשנות החמישים, גברה בשנות הששים.</w:t>
      </w:r>
      <w:r w:rsidRPr="0044529F">
        <w:rPr>
          <w:rStyle w:val="FootnoteReference"/>
          <w:rFonts w:asciiTheme="majorBidi" w:eastAsiaTheme="majorEastAsia" w:hAnsiTheme="majorBidi" w:cs="David"/>
          <w:rtl/>
        </w:rPr>
        <w:footnoteReference w:id="58"/>
      </w:r>
      <w:r w:rsidRPr="0044529F">
        <w:rPr>
          <w:rFonts w:asciiTheme="majorBidi" w:hAnsiTheme="majorBidi" w:cs="David"/>
          <w:rtl/>
        </w:rPr>
        <w:t xml:space="preserve"> ספרות ה"</w:t>
      </w:r>
      <w:r w:rsidR="00E75106">
        <w:rPr>
          <w:rFonts w:asciiTheme="majorBidi" w:hAnsiTheme="majorBidi" w:cs="David"/>
          <w:rtl/>
        </w:rPr>
        <w:t>סטאלג</w:t>
      </w:r>
      <w:r w:rsidRPr="0044529F">
        <w:rPr>
          <w:rFonts w:asciiTheme="majorBidi" w:hAnsiTheme="majorBidi" w:cs="David"/>
          <w:rtl/>
        </w:rPr>
        <w:t xml:space="preserve">" בישראל הושפעה ממגזינים לגברים בארה"ב, ששילבו בסיפוריהם אלימות, סדיזם ומין. חלק מהדמויות היו לבושות מדים נאצים ומילאו תפקידים של שומרים </w:t>
      </w:r>
      <w:r w:rsidRPr="0044529F">
        <w:rPr>
          <w:rFonts w:asciiTheme="majorBidi" w:hAnsiTheme="majorBidi" w:cs="David" w:hint="cs"/>
          <w:rtl/>
        </w:rPr>
        <w:t>ב</w:t>
      </w:r>
      <w:r w:rsidRPr="0044529F">
        <w:rPr>
          <w:rFonts w:asciiTheme="majorBidi" w:hAnsiTheme="majorBidi" w:cs="David"/>
          <w:rtl/>
        </w:rPr>
        <w:t>מחנות ריכוז.</w:t>
      </w:r>
      <w:r w:rsidRPr="0044529F">
        <w:rPr>
          <w:rStyle w:val="FootnoteReference"/>
          <w:rFonts w:asciiTheme="majorBidi" w:eastAsiaTheme="majorEastAsia" w:hAnsiTheme="majorBidi" w:cs="David"/>
          <w:rtl/>
        </w:rPr>
        <w:footnoteReference w:id="59"/>
      </w:r>
      <w:r w:rsidRPr="0044529F">
        <w:rPr>
          <w:rFonts w:asciiTheme="majorBidi" w:hAnsiTheme="majorBidi" w:cs="David"/>
          <w:rtl/>
        </w:rPr>
        <w:t xml:space="preserve"> איורי הסטל</w:t>
      </w:r>
      <w:r w:rsidR="00F643F6">
        <w:rPr>
          <w:rFonts w:asciiTheme="majorBidi" w:hAnsiTheme="majorBidi" w:cs="David" w:hint="cs"/>
          <w:rtl/>
        </w:rPr>
        <w:t>א</w:t>
      </w:r>
      <w:r w:rsidRPr="0044529F">
        <w:rPr>
          <w:rFonts w:asciiTheme="majorBidi" w:hAnsiTheme="majorBidi" w:cs="David"/>
          <w:rtl/>
        </w:rPr>
        <w:t>גים הישראליים הועתקו מאלו האמריקאים</w:t>
      </w:r>
      <w:r w:rsidR="008C2901">
        <w:rPr>
          <w:rFonts w:asciiTheme="majorBidi" w:hAnsiTheme="majorBidi" w:cs="David" w:hint="cs"/>
          <w:rtl/>
        </w:rPr>
        <w:t xml:space="preserve"> (ראו דוגמא לעיל</w:t>
      </w:r>
      <w:r w:rsidR="00685916">
        <w:rPr>
          <w:rFonts w:asciiTheme="majorBidi" w:hAnsiTheme="majorBidi" w:cs="David" w:hint="cs"/>
          <w:rtl/>
        </w:rPr>
        <w:t xml:space="preserve"> עטיפת הספרון </w:t>
      </w:r>
      <w:r w:rsidR="00685916" w:rsidRPr="004E1326">
        <w:rPr>
          <w:rFonts w:asciiTheme="majorBidi" w:hAnsiTheme="majorBidi" w:cs="David"/>
          <w:i/>
          <w:iCs/>
        </w:rPr>
        <w:lastRenderedPageBreak/>
        <w:t>The Breakout from Nazi Bitch Camp 103</w:t>
      </w:r>
      <w:r w:rsidR="00685916">
        <w:rPr>
          <w:rFonts w:asciiTheme="majorBidi" w:hAnsiTheme="majorBidi" w:cs="David"/>
        </w:rPr>
        <w:t>4</w:t>
      </w:r>
      <w:r w:rsidR="00685916">
        <w:rPr>
          <w:rFonts w:asciiTheme="majorBidi" w:hAnsiTheme="majorBidi" w:cs="David" w:hint="cs"/>
          <w:rtl/>
        </w:rPr>
        <w:t xml:space="preserve"> בסדרת הספרים </w:t>
      </w:r>
      <w:r w:rsidR="00685916" w:rsidRPr="004E1326">
        <w:rPr>
          <w:rFonts w:asciiTheme="majorBidi" w:hAnsiTheme="majorBidi" w:cs="David"/>
          <w:i/>
          <w:iCs/>
        </w:rPr>
        <w:t>True Men Stories</w:t>
      </w:r>
      <w:r w:rsidR="00685916" w:rsidRPr="004E1326">
        <w:rPr>
          <w:rFonts w:asciiTheme="majorBidi" w:hAnsiTheme="majorBidi" w:cs="David"/>
          <w:i/>
          <w:iCs/>
          <w:rtl/>
        </w:rPr>
        <w:t xml:space="preserve"> </w:t>
      </w:r>
      <w:r w:rsidR="00685916">
        <w:rPr>
          <w:rFonts w:asciiTheme="majorBidi" w:hAnsiTheme="majorBidi" w:cs="David" w:hint="cs"/>
          <w:rtl/>
        </w:rPr>
        <w:t>הועתקה במדויק על ידי מעצב ישראלי לספר סטאלג 13</w:t>
      </w:r>
      <w:r w:rsidR="008C2901">
        <w:rPr>
          <w:rFonts w:asciiTheme="majorBidi" w:hAnsiTheme="majorBidi" w:cs="David" w:hint="cs"/>
          <w:rtl/>
        </w:rPr>
        <w:t>)</w:t>
      </w:r>
      <w:r w:rsidRPr="0044529F">
        <w:rPr>
          <w:rFonts w:asciiTheme="majorBidi" w:hAnsiTheme="majorBidi" w:cs="David"/>
          <w:rtl/>
        </w:rPr>
        <w:t>.</w:t>
      </w:r>
      <w:r w:rsidRPr="0044529F">
        <w:rPr>
          <w:rStyle w:val="FootnoteReference"/>
          <w:rFonts w:asciiTheme="majorBidi" w:eastAsiaTheme="majorEastAsia" w:hAnsiTheme="majorBidi" w:cs="David"/>
          <w:rtl/>
        </w:rPr>
        <w:footnoteReference w:id="60"/>
      </w:r>
      <w:r w:rsidRPr="0044529F">
        <w:rPr>
          <w:rFonts w:asciiTheme="majorBidi" w:hAnsiTheme="majorBidi" w:cs="David"/>
          <w:rtl/>
        </w:rPr>
        <w:t xml:space="preserve"> הספרון המפורסם ביותר בסדרה, </w:t>
      </w:r>
      <w:r w:rsidRPr="00E75106">
        <w:rPr>
          <w:rFonts w:asciiTheme="majorBidi" w:hAnsiTheme="majorBidi" w:cs="David"/>
          <w:b/>
          <w:bCs/>
          <w:rtl/>
        </w:rPr>
        <w:t>הייתי כלבתו של קולונל שולץ</w:t>
      </w:r>
      <w:r w:rsidRPr="0044529F">
        <w:rPr>
          <w:rFonts w:asciiTheme="majorBidi" w:hAnsiTheme="majorBidi" w:cs="David"/>
          <w:rtl/>
        </w:rPr>
        <w:t xml:space="preserve"> והמשכו </w:t>
      </w:r>
      <w:r w:rsidRPr="00E75106">
        <w:rPr>
          <w:rFonts w:asciiTheme="majorBidi" w:hAnsiTheme="majorBidi" w:cs="David"/>
          <w:b/>
          <w:bCs/>
          <w:rtl/>
        </w:rPr>
        <w:t>הייתי כלבתו הפרטית של קולונל שולץ</w:t>
      </w:r>
      <w:r w:rsidRPr="0044529F">
        <w:rPr>
          <w:rFonts w:asciiTheme="majorBidi" w:hAnsiTheme="majorBidi" w:cs="David"/>
          <w:rtl/>
        </w:rPr>
        <w:t xml:space="preserve">, שזהות מחבריהם אינה ידועה בוודאות עד היום, הם דוגמה בולטת, נועזת ופרובוקטיבית לספרות זו. ולבסוף, השפעה והשראה נוספים לטקסטים בהם מככבות נשים מיניות ואכזריות נעוצים בהווי </w:t>
      </w:r>
      <w:r w:rsidRPr="0044529F">
        <w:rPr>
          <w:rFonts w:asciiTheme="majorBidi" w:hAnsiTheme="majorBidi" w:cs="David" w:hint="cs"/>
          <w:rtl/>
        </w:rPr>
        <w:t>ה</w:t>
      </w:r>
      <w:r w:rsidRPr="0044529F">
        <w:rPr>
          <w:rFonts w:asciiTheme="majorBidi" w:hAnsiTheme="majorBidi" w:cs="David"/>
          <w:rtl/>
        </w:rPr>
        <w:t>שיר</w:t>
      </w:r>
      <w:r w:rsidRPr="0044529F">
        <w:rPr>
          <w:rFonts w:asciiTheme="majorBidi" w:hAnsiTheme="majorBidi" w:cs="David" w:hint="cs"/>
          <w:rtl/>
        </w:rPr>
        <w:t>ו</w:t>
      </w:r>
      <w:r w:rsidRPr="0044529F">
        <w:rPr>
          <w:rFonts w:asciiTheme="majorBidi" w:hAnsiTheme="majorBidi" w:cs="David"/>
          <w:rtl/>
        </w:rPr>
        <w:t xml:space="preserve">ת </w:t>
      </w:r>
      <w:r w:rsidRPr="0044529F">
        <w:rPr>
          <w:rFonts w:asciiTheme="majorBidi" w:hAnsiTheme="majorBidi" w:cs="David" w:hint="cs"/>
          <w:rtl/>
        </w:rPr>
        <w:t>הצבאי הישראלי של המחברים,</w:t>
      </w:r>
      <w:r w:rsidRPr="0044529F">
        <w:rPr>
          <w:rFonts w:asciiTheme="majorBidi" w:hAnsiTheme="majorBidi" w:cs="David"/>
          <w:rtl/>
        </w:rPr>
        <w:t xml:space="preserve"> </w:t>
      </w:r>
      <w:r w:rsidRPr="0044529F">
        <w:rPr>
          <w:rFonts w:asciiTheme="majorBidi" w:hAnsiTheme="majorBidi" w:cs="David" w:hint="cs"/>
          <w:rtl/>
        </w:rPr>
        <w:t>ש</w:t>
      </w:r>
      <w:r w:rsidRPr="0044529F">
        <w:rPr>
          <w:rFonts w:asciiTheme="majorBidi" w:hAnsiTheme="majorBidi" w:cs="David"/>
          <w:rtl/>
        </w:rPr>
        <w:t>שעתקו לספרוני ה</w:t>
      </w:r>
      <w:r w:rsidR="00E75106">
        <w:rPr>
          <w:rFonts w:asciiTheme="majorBidi" w:hAnsiTheme="majorBidi" w:cs="David"/>
          <w:rtl/>
        </w:rPr>
        <w:t>סטאלג</w:t>
      </w:r>
      <w:r w:rsidRPr="0044529F">
        <w:rPr>
          <w:rFonts w:asciiTheme="majorBidi" w:hAnsiTheme="majorBidi" w:cs="David"/>
          <w:rtl/>
        </w:rPr>
        <w:t xml:space="preserve"> עולם דימויים והתבטאויות מיחידותיהם.</w:t>
      </w:r>
      <w:r w:rsidRPr="0044529F">
        <w:rPr>
          <w:rFonts w:asciiTheme="majorBidi" w:hAnsiTheme="majorBidi" w:cs="David" w:hint="cs"/>
          <w:rtl/>
        </w:rPr>
        <w:t xml:space="preserve"> </w:t>
      </w:r>
      <w:r w:rsidRPr="0044529F">
        <w:rPr>
          <w:rFonts w:asciiTheme="majorBidi" w:hAnsiTheme="majorBidi" w:cs="David"/>
          <w:rtl/>
        </w:rPr>
        <w:t>על נקודה זו נרחיב בהמשך.</w:t>
      </w:r>
    </w:p>
    <w:p w14:paraId="76610600" w14:textId="478CA72B" w:rsidR="00C57578" w:rsidRDefault="00C57578" w:rsidP="00C57578">
      <w:pPr>
        <w:pStyle w:val="NormalWeb"/>
        <w:bidi/>
        <w:spacing w:line="360" w:lineRule="auto"/>
        <w:ind w:left="84"/>
        <w:rPr>
          <w:rFonts w:asciiTheme="majorBidi" w:hAnsiTheme="majorBidi" w:cs="David"/>
          <w:rtl/>
        </w:rPr>
      </w:pPr>
      <w:r w:rsidRPr="00C57578">
        <w:rPr>
          <w:rFonts w:asciiTheme="majorBidi" w:hAnsiTheme="majorBidi" w:cs="David"/>
          <w:noProof/>
          <w:rtl/>
        </w:rPr>
        <w:drawing>
          <wp:inline distT="0" distB="0" distL="0" distR="0" wp14:anchorId="76E7710B" wp14:editId="3B17CE04">
            <wp:extent cx="2476500" cy="3200400"/>
            <wp:effectExtent l="0" t="0" r="0" b="0"/>
            <wp:docPr id="5" name="תמונה 5" descr="C:\Users\עודד\Desktop\oded\לימודים וקורסים\דימויים,קריקטורות,פאנזינים,כרזות,מפות,תמונות\סטאלאגים וספרות פורנו weiberherrschaft\דימויים\its a man 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עודד\Desktop\oded\לימודים וקורסים\דימויים,קריקטורות,פאנזינים,כרזות,מפות,תמונות\סטאלאגים וספרות פורנו weiberherrschaft\דימויים\its a man worl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3200400"/>
                    </a:xfrm>
                    <a:prstGeom prst="rect">
                      <a:avLst/>
                    </a:prstGeom>
                    <a:noFill/>
                    <a:ln>
                      <a:noFill/>
                    </a:ln>
                  </pic:spPr>
                </pic:pic>
              </a:graphicData>
            </a:graphic>
          </wp:inline>
        </w:drawing>
      </w:r>
    </w:p>
    <w:p w14:paraId="391F6441" w14:textId="77777777" w:rsidR="00C57578" w:rsidRDefault="00C57578" w:rsidP="00C57578">
      <w:pPr>
        <w:pStyle w:val="NormalWeb"/>
        <w:bidi/>
        <w:spacing w:line="360" w:lineRule="auto"/>
        <w:ind w:left="84"/>
        <w:rPr>
          <w:rFonts w:asciiTheme="majorBidi" w:hAnsiTheme="majorBidi" w:cs="David"/>
          <w:rtl/>
        </w:rPr>
      </w:pPr>
    </w:p>
    <w:p w14:paraId="0711445B" w14:textId="77777777" w:rsidR="00C57578" w:rsidRDefault="00C57578" w:rsidP="00C57578">
      <w:pPr>
        <w:pStyle w:val="NormalWeb"/>
        <w:bidi/>
        <w:spacing w:line="360" w:lineRule="auto"/>
        <w:ind w:left="84"/>
        <w:rPr>
          <w:rFonts w:asciiTheme="majorBidi" w:hAnsiTheme="majorBidi" w:cs="David"/>
          <w:rtl/>
        </w:rPr>
      </w:pPr>
    </w:p>
    <w:p w14:paraId="3C780451" w14:textId="77777777" w:rsidR="00C57578" w:rsidRDefault="00C57578" w:rsidP="00C57578">
      <w:pPr>
        <w:pStyle w:val="NormalWeb"/>
        <w:bidi/>
        <w:spacing w:line="360" w:lineRule="auto"/>
        <w:ind w:left="84"/>
        <w:rPr>
          <w:rFonts w:asciiTheme="majorBidi" w:hAnsiTheme="majorBidi" w:cs="David"/>
          <w:rtl/>
        </w:rPr>
      </w:pPr>
    </w:p>
    <w:p w14:paraId="634A662C" w14:textId="77777777" w:rsidR="00C57578" w:rsidRDefault="00C57578" w:rsidP="00C57578">
      <w:pPr>
        <w:pStyle w:val="NormalWeb"/>
        <w:bidi/>
        <w:spacing w:line="360" w:lineRule="auto"/>
        <w:ind w:left="84"/>
        <w:rPr>
          <w:rFonts w:asciiTheme="majorBidi" w:hAnsiTheme="majorBidi" w:cs="David"/>
          <w:rtl/>
        </w:rPr>
      </w:pPr>
    </w:p>
    <w:p w14:paraId="383EA284" w14:textId="77777777" w:rsidR="00C57578" w:rsidRDefault="00C57578" w:rsidP="00C57578">
      <w:pPr>
        <w:pStyle w:val="NormalWeb"/>
        <w:bidi/>
        <w:spacing w:line="360" w:lineRule="auto"/>
        <w:ind w:left="84"/>
        <w:rPr>
          <w:rFonts w:asciiTheme="majorBidi" w:hAnsiTheme="majorBidi" w:cs="David"/>
          <w:rtl/>
        </w:rPr>
      </w:pPr>
    </w:p>
    <w:p w14:paraId="55ED7772" w14:textId="77777777" w:rsidR="00C57578" w:rsidRDefault="00C57578" w:rsidP="00C57578">
      <w:pPr>
        <w:pStyle w:val="NormalWeb"/>
        <w:bidi/>
        <w:spacing w:line="360" w:lineRule="auto"/>
        <w:ind w:left="84"/>
        <w:rPr>
          <w:rFonts w:asciiTheme="majorBidi" w:hAnsiTheme="majorBidi" w:cs="David"/>
          <w:rtl/>
        </w:rPr>
      </w:pPr>
    </w:p>
    <w:p w14:paraId="120C33EC" w14:textId="77777777" w:rsidR="00C57578" w:rsidRDefault="00C57578" w:rsidP="00C57578">
      <w:pPr>
        <w:pStyle w:val="NormalWeb"/>
        <w:bidi/>
        <w:spacing w:line="360" w:lineRule="auto"/>
        <w:ind w:left="84"/>
        <w:rPr>
          <w:rFonts w:asciiTheme="majorBidi" w:hAnsiTheme="majorBidi" w:cs="David"/>
          <w:rtl/>
        </w:rPr>
      </w:pPr>
    </w:p>
    <w:p w14:paraId="7930A099" w14:textId="5A854DDF" w:rsidR="00C57578" w:rsidRPr="0044529F" w:rsidRDefault="00C57578" w:rsidP="00C57578">
      <w:pPr>
        <w:pStyle w:val="NormalWeb"/>
        <w:bidi/>
        <w:spacing w:line="360" w:lineRule="auto"/>
        <w:ind w:left="84"/>
        <w:rPr>
          <w:rFonts w:asciiTheme="majorBidi" w:hAnsiTheme="majorBidi" w:cs="David"/>
          <w:rtl/>
        </w:rPr>
      </w:pPr>
      <w:r w:rsidRPr="0044529F">
        <w:rPr>
          <w:rFonts w:asciiTheme="majorBidi" w:hAnsiTheme="majorBidi" w:cs="David"/>
          <w:noProof/>
        </w:rPr>
        <w:lastRenderedPageBreak/>
        <w:drawing>
          <wp:inline distT="0" distB="0" distL="0" distR="0" wp14:anchorId="3A74412D" wp14:editId="18F53B1C">
            <wp:extent cx="5274310" cy="3297120"/>
            <wp:effectExtent l="0" t="0" r="2540" b="0"/>
            <wp:docPr id="6" name="תמונה 6" descr="C:\Users\עודד\Desktop\oded\לימודים וקורסים\דימויים,קריקטורות,פאנזינים,כרזות,מפות,תמונות\סטאלאגים וספרות פורנו weiberherrschaft\השפעות\סטאל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עודד\Desktop\oded\לימודים וקורסים\דימויים,קריקטורות,פאנזינים,כרזות,מפות,תמונות\סטאלאגים וספרות פורנו weiberherrschaft\השפעות\סטאלג.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297120"/>
                    </a:xfrm>
                    <a:prstGeom prst="rect">
                      <a:avLst/>
                    </a:prstGeom>
                    <a:noFill/>
                    <a:ln>
                      <a:noFill/>
                    </a:ln>
                  </pic:spPr>
                </pic:pic>
              </a:graphicData>
            </a:graphic>
          </wp:inline>
        </w:drawing>
      </w:r>
    </w:p>
    <w:p w14:paraId="2BFC8F2D" w14:textId="0068D733" w:rsidR="00E75106" w:rsidRDefault="003E460F" w:rsidP="008625A8">
      <w:pPr>
        <w:pStyle w:val="NormalWeb"/>
        <w:bidi/>
        <w:spacing w:line="360" w:lineRule="auto"/>
        <w:ind w:left="84"/>
        <w:rPr>
          <w:rFonts w:asciiTheme="majorBidi" w:hAnsiTheme="majorBidi" w:cs="David"/>
          <w:rtl/>
        </w:rPr>
      </w:pPr>
      <w:r w:rsidRPr="0044529F">
        <w:rPr>
          <w:rFonts w:asciiTheme="majorBidi" w:hAnsiTheme="majorBidi" w:cs="David"/>
          <w:rtl/>
        </w:rPr>
        <w:t>על פי אלי אשד,</w:t>
      </w:r>
      <w:r w:rsidRPr="0044529F">
        <w:rPr>
          <w:rFonts w:asciiTheme="majorBidi" w:hAnsiTheme="majorBidi" w:cs="David" w:hint="cs"/>
          <w:rtl/>
        </w:rPr>
        <w:t xml:space="preserve"> </w:t>
      </w:r>
      <w:r w:rsidRPr="0044529F">
        <w:rPr>
          <w:rFonts w:asciiTheme="majorBidi" w:hAnsiTheme="majorBidi" w:cs="David"/>
          <w:rtl/>
        </w:rPr>
        <w:t xml:space="preserve">עלילת </w:t>
      </w:r>
      <w:r w:rsidRPr="00E75106">
        <w:rPr>
          <w:rFonts w:asciiTheme="majorBidi" w:hAnsiTheme="majorBidi" w:cs="David"/>
          <w:b/>
          <w:bCs/>
          <w:rtl/>
        </w:rPr>
        <w:t>הייתי כלבתו הפרטית של קולונל שולץ</w:t>
      </w:r>
      <w:r w:rsidRPr="0044529F">
        <w:rPr>
          <w:rFonts w:asciiTheme="majorBidi" w:hAnsiTheme="majorBidi" w:cs="David"/>
          <w:rtl/>
        </w:rPr>
        <w:t xml:space="preserve">  הייתה שונה מכל  "</w:t>
      </w:r>
      <w:r w:rsidR="00E75106">
        <w:rPr>
          <w:rFonts w:asciiTheme="majorBidi" w:hAnsiTheme="majorBidi" w:cs="David"/>
          <w:rtl/>
        </w:rPr>
        <w:t>סטאלג</w:t>
      </w:r>
      <w:r w:rsidRPr="0044529F">
        <w:rPr>
          <w:rFonts w:asciiTheme="majorBidi" w:hAnsiTheme="majorBidi" w:cs="David"/>
          <w:rtl/>
        </w:rPr>
        <w:t xml:space="preserve"> אחר שנכתב אי פעם, ולמעשה הפך את הסיפור ה</w:t>
      </w:r>
      <w:r w:rsidR="00E75106">
        <w:rPr>
          <w:rFonts w:asciiTheme="majorBidi" w:hAnsiTheme="majorBidi" w:cs="David"/>
          <w:rtl/>
        </w:rPr>
        <w:t>סטאלג</w:t>
      </w:r>
      <w:r w:rsidRPr="0044529F">
        <w:rPr>
          <w:rFonts w:asciiTheme="majorBidi" w:hAnsiTheme="majorBidi" w:cs="David"/>
          <w:rtl/>
        </w:rPr>
        <w:t>י הקלאסי, העוסק לרוב בהתעללות קבוצת נשים דומיננטיות בזכרים שבויים על פיו. זהו סיפור שהוא גם הרבה יותר ריאליסטי</w:t>
      </w:r>
      <w:r w:rsidRPr="0044529F">
        <w:rPr>
          <w:rFonts w:asciiTheme="majorBidi" w:hAnsiTheme="majorBidi" w:cs="David"/>
        </w:rPr>
        <w:t xml:space="preserve"> .</w:t>
      </w:r>
      <w:r w:rsidRPr="0044529F">
        <w:rPr>
          <w:rFonts w:asciiTheme="majorBidi" w:hAnsiTheme="majorBidi" w:cs="David"/>
          <w:rtl/>
        </w:rPr>
        <w:t>הוא תיאר את סיפור התעללותו המינית הסדיסטית של קצין נאצי בצרפת הכבושה בצרפתייה צעירה</w:t>
      </w:r>
      <w:r w:rsidRPr="0044529F">
        <w:rPr>
          <w:rFonts w:asciiTheme="majorBidi" w:hAnsiTheme="majorBidi" w:cs="David" w:hint="cs"/>
          <w:rtl/>
        </w:rPr>
        <w:t>.</w:t>
      </w:r>
      <w:r w:rsidRPr="0044529F">
        <w:rPr>
          <w:rFonts w:asciiTheme="majorBidi" w:hAnsiTheme="majorBidi" w:cs="David"/>
          <w:rtl/>
        </w:rPr>
        <w:t xml:space="preserve"> התעללות זאת כוללת כפיה עליה להשתתף באורגיות מזוויעות המתוארות בפירוט חסר כל תקדים בספרות בשפה העברית, כבילתה הקבועה בשרשרת ברזל וכליאתה עם כלבו האימתני של הקולונל. הקולונל מתייחס אליה כאל "כלבה" לכל דבר . במהלך ההתעללות האישה יולדת תינוק לקולונל</w:t>
      </w:r>
      <w:r w:rsidRPr="0044529F">
        <w:rPr>
          <w:rFonts w:asciiTheme="majorBidi" w:hAnsiTheme="majorBidi" w:cs="David"/>
        </w:rPr>
        <w:t xml:space="preserve"> .</w:t>
      </w:r>
      <w:r w:rsidRPr="0044529F">
        <w:rPr>
          <w:rFonts w:asciiTheme="majorBidi" w:hAnsiTheme="majorBidi" w:cs="David"/>
          <w:rtl/>
        </w:rPr>
        <w:t xml:space="preserve">הפרקים האחרונים של הסיפור מתארים את נקמתה הזוועתית של האישה שלוכדת את הקצין בכוחות עצמה לאחר חיפושים רבים </w:t>
      </w:r>
      <w:r w:rsidRPr="0044529F">
        <w:rPr>
          <w:rFonts w:asciiTheme="majorBidi" w:hAnsiTheme="majorBidi" w:cs="David" w:hint="cs"/>
          <w:rtl/>
        </w:rPr>
        <w:t>אחרי</w:t>
      </w:r>
      <w:r w:rsidRPr="0044529F">
        <w:rPr>
          <w:rFonts w:asciiTheme="majorBidi" w:hAnsiTheme="majorBidi" w:cs="David"/>
          <w:rtl/>
        </w:rPr>
        <w:t xml:space="preserve"> המלחמה ומשיבה לו כגמולו ובאכזריות מקבילה. היא כולאת אותו, כבול בשרשרת ברזל, כפי שעשה לה במשך חודשים רבים, ולבסוף הורגת אותו</w:t>
      </w:r>
      <w:r w:rsidRPr="0044529F">
        <w:rPr>
          <w:rFonts w:asciiTheme="majorBidi" w:hAnsiTheme="majorBidi" w:cs="David"/>
        </w:rPr>
        <w:t>"</w:t>
      </w:r>
      <w:r w:rsidRPr="0044529F">
        <w:rPr>
          <w:rFonts w:asciiTheme="majorBidi" w:hAnsiTheme="majorBidi" w:cs="David"/>
          <w:rtl/>
        </w:rPr>
        <w:t>.</w:t>
      </w:r>
      <w:r w:rsidRPr="0044529F">
        <w:rPr>
          <w:rStyle w:val="FootnoteReference"/>
          <w:rFonts w:asciiTheme="majorBidi" w:eastAsiaTheme="majorEastAsia" w:hAnsiTheme="majorBidi" w:cs="David"/>
          <w:rtl/>
        </w:rPr>
        <w:footnoteReference w:id="61"/>
      </w:r>
    </w:p>
    <w:p w14:paraId="48E237BE" w14:textId="37870BAA" w:rsidR="003E460F" w:rsidRPr="0044529F" w:rsidRDefault="003E460F" w:rsidP="00E75106">
      <w:pPr>
        <w:pStyle w:val="NormalWeb"/>
        <w:bidi/>
        <w:spacing w:line="360" w:lineRule="auto"/>
        <w:ind w:left="84"/>
        <w:rPr>
          <w:rFonts w:asciiTheme="majorBidi" w:hAnsiTheme="majorBidi" w:cs="David"/>
          <w:rtl/>
        </w:rPr>
      </w:pPr>
      <w:r w:rsidRPr="0044529F">
        <w:rPr>
          <w:rFonts w:asciiTheme="majorBidi" w:hAnsiTheme="majorBidi" w:cs="David"/>
          <w:b/>
          <w:bCs/>
        </w:rPr>
        <w:t>"'</w:t>
      </w:r>
      <w:r w:rsidRPr="0044529F">
        <w:rPr>
          <w:rStyle w:val="Strong"/>
          <w:rFonts w:asciiTheme="majorBidi" w:hAnsiTheme="majorBidi" w:cs="David"/>
          <w:b w:val="0"/>
          <w:rtl/>
        </w:rPr>
        <w:t>עכשיו תראה שולץ ידידי</w:t>
      </w:r>
      <w:r w:rsidRPr="0044529F">
        <w:rPr>
          <w:rStyle w:val="Strong"/>
          <w:rFonts w:asciiTheme="majorBidi" w:hAnsiTheme="majorBidi" w:cs="David" w:hint="cs"/>
          <w:b w:val="0"/>
          <w:rtl/>
        </w:rPr>
        <w:t xml:space="preserve">' </w:t>
      </w:r>
      <w:r w:rsidRPr="0044529F">
        <w:rPr>
          <w:rStyle w:val="Strong"/>
          <w:rFonts w:asciiTheme="majorBidi" w:hAnsiTheme="majorBidi" w:cs="David"/>
          <w:b w:val="0"/>
          <w:rtl/>
        </w:rPr>
        <w:t xml:space="preserve">אמרתי </w:t>
      </w:r>
      <w:r w:rsidRPr="0044529F">
        <w:rPr>
          <w:rStyle w:val="Strong"/>
          <w:rFonts w:asciiTheme="majorBidi" w:hAnsiTheme="majorBidi" w:cs="David" w:hint="cs"/>
          <w:b w:val="0"/>
          <w:rtl/>
        </w:rPr>
        <w:t>'</w:t>
      </w:r>
      <w:r w:rsidRPr="0044529F">
        <w:rPr>
          <w:rStyle w:val="Strong"/>
          <w:rFonts w:asciiTheme="majorBidi" w:hAnsiTheme="majorBidi" w:cs="David"/>
          <w:b w:val="0"/>
          <w:rtl/>
        </w:rPr>
        <w:t>כי ככלות הכל הצלחת להפכני לכלבה</w:t>
      </w:r>
      <w:r w:rsidRPr="0044529F">
        <w:rPr>
          <w:rStyle w:val="Strong"/>
          <w:rFonts w:asciiTheme="majorBidi" w:hAnsiTheme="majorBidi" w:cs="David" w:hint="cs"/>
          <w:b w:val="0"/>
          <w:rtl/>
        </w:rPr>
        <w:t>'</w:t>
      </w:r>
      <w:r w:rsidRPr="0044529F">
        <w:rPr>
          <w:rStyle w:val="Strong"/>
          <w:rFonts w:asciiTheme="majorBidi" w:hAnsiTheme="majorBidi" w:cs="David"/>
          <w:b w:val="0"/>
        </w:rPr>
        <w:t>…</w:t>
      </w:r>
      <w:r w:rsidRPr="0044529F">
        <w:rPr>
          <w:rStyle w:val="Strong"/>
          <w:rFonts w:asciiTheme="majorBidi" w:hAnsiTheme="majorBidi" w:cs="David"/>
          <w:b w:val="0"/>
          <w:rtl/>
        </w:rPr>
        <w:t xml:space="preserve"> שולץ הביט בי בעיניים מזרות אימה, אבל בטרם הספיק לומר מילה, הסתערתי עליו, הצמדתי את שיני לגרונו ונשכתי את גרונו משל הייתי כלב המבקש לחסל אדם. חשתי את הדם הפורץ מעורק צווארו וממלא את פי,</w:t>
      </w:r>
      <w:r w:rsidRPr="0044529F">
        <w:rPr>
          <w:rStyle w:val="Strong"/>
          <w:rFonts w:asciiTheme="majorBidi" w:hAnsiTheme="majorBidi" w:cs="David" w:hint="cs"/>
          <w:b w:val="0"/>
          <w:rtl/>
        </w:rPr>
        <w:t xml:space="preserve"> </w:t>
      </w:r>
      <w:r w:rsidRPr="0044529F">
        <w:rPr>
          <w:rStyle w:val="Strong"/>
          <w:rFonts w:asciiTheme="majorBidi" w:hAnsiTheme="majorBidi" w:cs="David"/>
          <w:b w:val="0"/>
          <w:rtl/>
        </w:rPr>
        <w:t>אך משום מה היה לדם זה טעם גן עדן</w:t>
      </w:r>
      <w:r w:rsidRPr="0044529F">
        <w:rPr>
          <w:rStyle w:val="Strong"/>
          <w:rFonts w:asciiTheme="majorBidi" w:hAnsiTheme="majorBidi" w:cs="David" w:hint="cs"/>
          <w:b w:val="0"/>
          <w:rtl/>
        </w:rPr>
        <w:t xml:space="preserve"> </w:t>
      </w:r>
      <w:r w:rsidRPr="0044529F">
        <w:rPr>
          <w:rStyle w:val="Strong"/>
          <w:rFonts w:asciiTheme="majorBidi" w:hAnsiTheme="majorBidi" w:cs="David"/>
          <w:b w:val="0"/>
          <w:rtl/>
        </w:rPr>
        <w:t>...</w:t>
      </w:r>
      <w:r w:rsidRPr="0044529F">
        <w:rPr>
          <w:rStyle w:val="Heading2Char"/>
          <w:rFonts w:asciiTheme="majorBidi" w:eastAsiaTheme="majorEastAsia" w:hAnsiTheme="majorBidi" w:cs="David"/>
          <w:sz w:val="24"/>
          <w:szCs w:val="24"/>
          <w:rtl/>
        </w:rPr>
        <w:t xml:space="preserve"> </w:t>
      </w:r>
      <w:r w:rsidRPr="0044529F">
        <w:rPr>
          <w:rStyle w:val="Strong"/>
          <w:rFonts w:asciiTheme="majorBidi" w:hAnsiTheme="majorBidi" w:cs="David"/>
          <w:b w:val="0"/>
          <w:rtl/>
        </w:rPr>
        <w:t xml:space="preserve">הנפתי את השוט. </w:t>
      </w:r>
      <w:r w:rsidRPr="0044529F">
        <w:rPr>
          <w:rStyle w:val="Strong"/>
          <w:rFonts w:asciiTheme="majorBidi" w:hAnsiTheme="majorBidi" w:cs="David" w:hint="cs"/>
          <w:b w:val="0"/>
          <w:rtl/>
        </w:rPr>
        <w:t>'</w:t>
      </w:r>
      <w:r w:rsidRPr="0044529F">
        <w:rPr>
          <w:rStyle w:val="Strong"/>
          <w:rFonts w:asciiTheme="majorBidi" w:hAnsiTheme="majorBidi" w:cs="David"/>
          <w:b w:val="0"/>
          <w:rtl/>
        </w:rPr>
        <w:t>לנבוח</w:t>
      </w:r>
      <w:r w:rsidRPr="0044529F">
        <w:rPr>
          <w:rStyle w:val="Strong"/>
          <w:rFonts w:asciiTheme="majorBidi" w:hAnsiTheme="majorBidi" w:cs="David" w:hint="cs"/>
          <w:b w:val="0"/>
          <w:rtl/>
        </w:rPr>
        <w:t>'</w:t>
      </w:r>
      <w:r w:rsidRPr="0044529F">
        <w:rPr>
          <w:rStyle w:val="Strong"/>
          <w:rFonts w:asciiTheme="majorBidi" w:hAnsiTheme="majorBidi" w:cs="David"/>
          <w:b w:val="0"/>
          <w:rtl/>
        </w:rPr>
        <w:t xml:space="preserve"> פקדתי בגרמנית </w:t>
      </w:r>
      <w:r w:rsidRPr="0044529F">
        <w:rPr>
          <w:rStyle w:val="Strong"/>
          <w:rFonts w:asciiTheme="majorBidi" w:hAnsiTheme="majorBidi" w:cs="David" w:hint="cs"/>
          <w:b w:val="0"/>
          <w:rtl/>
        </w:rPr>
        <w:t>'</w:t>
      </w:r>
      <w:r w:rsidRPr="0044529F">
        <w:rPr>
          <w:rStyle w:val="Strong"/>
          <w:rFonts w:asciiTheme="majorBidi" w:hAnsiTheme="majorBidi" w:cs="David"/>
          <w:b w:val="0"/>
          <w:rtl/>
        </w:rPr>
        <w:t>לנבוח אבל מיד! הקולונל לא היסס ופתח בנביחות עלובות</w:t>
      </w:r>
      <w:r w:rsidRPr="0044529F">
        <w:rPr>
          <w:rStyle w:val="Strong"/>
          <w:rFonts w:asciiTheme="majorBidi" w:hAnsiTheme="majorBidi" w:cs="David" w:hint="cs"/>
          <w:b w:val="0"/>
          <w:rtl/>
        </w:rPr>
        <w:t xml:space="preserve"> </w:t>
      </w:r>
      <w:r w:rsidRPr="0044529F">
        <w:rPr>
          <w:rStyle w:val="Strong"/>
          <w:rFonts w:asciiTheme="majorBidi" w:hAnsiTheme="majorBidi" w:cs="David"/>
          <w:b w:val="0"/>
          <w:rtl/>
        </w:rPr>
        <w:t>..</w:t>
      </w:r>
      <w:r w:rsidRPr="0044529F">
        <w:rPr>
          <w:rStyle w:val="Strong"/>
          <w:rFonts w:asciiTheme="majorBidi" w:hAnsiTheme="majorBidi" w:cs="David"/>
          <w:b w:val="0"/>
        </w:rPr>
        <w:t>.</w:t>
      </w:r>
      <w:r w:rsidRPr="0044529F">
        <w:rPr>
          <w:rStyle w:val="Strong"/>
          <w:rFonts w:asciiTheme="majorBidi" w:hAnsiTheme="majorBidi" w:cs="David" w:hint="cs"/>
          <w:b w:val="0"/>
          <w:rtl/>
        </w:rPr>
        <w:t xml:space="preserve">' </w:t>
      </w:r>
      <w:r w:rsidRPr="0044529F">
        <w:rPr>
          <w:rStyle w:val="Strong"/>
          <w:rFonts w:asciiTheme="majorBidi" w:hAnsiTheme="majorBidi" w:cs="David"/>
          <w:b w:val="0"/>
          <w:rtl/>
        </w:rPr>
        <w:t>(</w:t>
      </w:r>
      <w:r w:rsidRPr="004E1326">
        <w:rPr>
          <w:rFonts w:asciiTheme="majorBidi" w:hAnsiTheme="majorBidi" w:cs="David"/>
          <w:b/>
          <w:bCs/>
          <w:u w:val="single"/>
          <w:rtl/>
        </w:rPr>
        <w:t>הייתי כלבתו הפרטית של קולונל שולץ</w:t>
      </w:r>
      <w:r w:rsidRPr="0044529F">
        <w:rPr>
          <w:rFonts w:asciiTheme="majorBidi" w:hAnsiTheme="majorBidi" w:cs="David"/>
          <w:rtl/>
        </w:rPr>
        <w:t>).</w:t>
      </w:r>
      <w:r w:rsidRPr="0044529F">
        <w:rPr>
          <w:rStyle w:val="FootnoteReference"/>
          <w:rFonts w:asciiTheme="majorBidi" w:eastAsiaTheme="majorEastAsia" w:hAnsiTheme="majorBidi" w:cs="David"/>
          <w:rtl/>
        </w:rPr>
        <w:footnoteReference w:id="62"/>
      </w:r>
      <w:r w:rsidRPr="0044529F">
        <w:rPr>
          <w:rStyle w:val="Strong"/>
          <w:rFonts w:asciiTheme="majorBidi" w:hAnsiTheme="majorBidi" w:cs="David"/>
          <w:b w:val="0"/>
          <w:rtl/>
        </w:rPr>
        <w:t xml:space="preserve">  תיאורי אימה ומין סאדיסטי אפיינו גם ספרי </w:t>
      </w:r>
      <w:r w:rsidR="00E75106">
        <w:rPr>
          <w:rStyle w:val="Strong"/>
          <w:rFonts w:asciiTheme="majorBidi" w:hAnsiTheme="majorBidi" w:cs="David"/>
          <w:b w:val="0"/>
          <w:rtl/>
        </w:rPr>
        <w:t>סטאלג</w:t>
      </w:r>
      <w:r w:rsidRPr="0044529F">
        <w:rPr>
          <w:rStyle w:val="Strong"/>
          <w:rFonts w:asciiTheme="majorBidi" w:hAnsiTheme="majorBidi" w:cs="David"/>
          <w:b w:val="0"/>
          <w:rtl/>
        </w:rPr>
        <w:t xml:space="preserve"> אחרים, כגון </w:t>
      </w:r>
      <w:r w:rsidR="00E75106">
        <w:rPr>
          <w:rStyle w:val="Strong"/>
          <w:rFonts w:asciiTheme="majorBidi" w:hAnsiTheme="majorBidi" w:cs="David"/>
          <w:b w:val="0"/>
          <w:u w:val="single"/>
          <w:rtl/>
        </w:rPr>
        <w:t>סטאלג</w:t>
      </w:r>
      <w:r w:rsidRPr="0044529F">
        <w:rPr>
          <w:rStyle w:val="Strong"/>
          <w:rFonts w:asciiTheme="majorBidi" w:hAnsiTheme="majorBidi" w:cs="David"/>
          <w:b w:val="0"/>
          <w:u w:val="single"/>
          <w:rtl/>
        </w:rPr>
        <w:t xml:space="preserve"> 13</w:t>
      </w:r>
      <w:r w:rsidRPr="0044529F">
        <w:rPr>
          <w:rStyle w:val="Strong"/>
          <w:rFonts w:asciiTheme="majorBidi" w:hAnsiTheme="majorBidi" w:cs="David"/>
          <w:b w:val="0"/>
          <w:rtl/>
        </w:rPr>
        <w:t>, ראשון ספרי ה</w:t>
      </w:r>
      <w:r w:rsidR="00E75106">
        <w:rPr>
          <w:rStyle w:val="Strong"/>
          <w:rFonts w:asciiTheme="majorBidi" w:hAnsiTheme="majorBidi" w:cs="David"/>
          <w:b w:val="0"/>
          <w:rtl/>
        </w:rPr>
        <w:t>סטאלג</w:t>
      </w:r>
      <w:r w:rsidRPr="0044529F">
        <w:rPr>
          <w:rStyle w:val="Strong"/>
          <w:rFonts w:asciiTheme="majorBidi" w:hAnsiTheme="majorBidi" w:cs="David"/>
          <w:b w:val="0"/>
          <w:rtl/>
        </w:rPr>
        <w:t xml:space="preserve">ים בישראל, שנכתב מיד עם </w:t>
      </w:r>
      <w:r w:rsidRPr="0044529F">
        <w:rPr>
          <w:rStyle w:val="Strong"/>
          <w:rFonts w:asciiTheme="majorBidi" w:hAnsiTheme="majorBidi" w:cs="David" w:hint="cs"/>
          <w:b w:val="0"/>
          <w:rtl/>
        </w:rPr>
        <w:t>תחילת</w:t>
      </w:r>
      <w:r w:rsidRPr="0044529F">
        <w:rPr>
          <w:rStyle w:val="Strong"/>
          <w:rFonts w:asciiTheme="majorBidi" w:hAnsiTheme="majorBidi" w:cs="David"/>
          <w:b w:val="0"/>
          <w:rtl/>
        </w:rPr>
        <w:t xml:space="preserve"> משפט אייכמן בשנת 1961 על ידי אלי קידר (תחת שם העט מייק באדן שאף מגלם בספר את תפקיד הטייס האמריקאי השבוי) ושופע בתיאורי אימה וסאדיזם. "</w:t>
      </w:r>
      <w:r w:rsidRPr="0044529F">
        <w:rPr>
          <w:rFonts w:asciiTheme="majorBidi" w:hAnsiTheme="majorBidi" w:cs="David"/>
          <w:rtl/>
        </w:rPr>
        <w:t>נקבת הס.</w:t>
      </w:r>
      <w:r w:rsidRPr="0044529F">
        <w:rPr>
          <w:rFonts w:asciiTheme="majorBidi" w:hAnsiTheme="majorBidi" w:cs="David" w:hint="cs"/>
          <w:rtl/>
        </w:rPr>
        <w:t xml:space="preserve"> </w:t>
      </w:r>
      <w:r w:rsidRPr="0044529F">
        <w:rPr>
          <w:rFonts w:asciiTheme="majorBidi" w:hAnsiTheme="majorBidi" w:cs="David"/>
          <w:rtl/>
        </w:rPr>
        <w:t>ס. ...</w:t>
      </w:r>
      <w:r w:rsidRPr="0044529F">
        <w:rPr>
          <w:rFonts w:asciiTheme="majorBidi" w:hAnsiTheme="majorBidi" w:cs="David" w:hint="cs"/>
          <w:rtl/>
        </w:rPr>
        <w:t xml:space="preserve"> </w:t>
      </w:r>
      <w:r w:rsidRPr="0044529F">
        <w:rPr>
          <w:rFonts w:asciiTheme="majorBidi" w:hAnsiTheme="majorBidi" w:cs="David"/>
          <w:rtl/>
        </w:rPr>
        <w:t xml:space="preserve">הושיטה את קת מגלבה ונגעה במבושיו של מקפרסון הלוהט כאייל מיוחם. </w:t>
      </w:r>
      <w:r w:rsidRPr="0044529F">
        <w:rPr>
          <w:rFonts w:asciiTheme="majorBidi" w:hAnsiTheme="majorBidi" w:cs="David"/>
          <w:rtl/>
        </w:rPr>
        <w:lastRenderedPageBreak/>
        <w:t>מקפרסון ילל תוך הנאה כאשר קת המגלב חיככה את מבושיו..."</w:t>
      </w:r>
      <w:r w:rsidRPr="0044529F">
        <w:rPr>
          <w:rFonts w:asciiTheme="majorBidi" w:hAnsiTheme="majorBidi" w:cs="David" w:hint="cs"/>
          <w:rtl/>
        </w:rPr>
        <w:t>.</w:t>
      </w:r>
      <w:r w:rsidRPr="0044529F">
        <w:rPr>
          <w:rFonts w:asciiTheme="majorBidi" w:hAnsiTheme="majorBidi" w:cs="David"/>
          <w:rtl/>
        </w:rPr>
        <w:t xml:space="preserve"> ובמקום אחר בספר "סאלי קשרה את השקיק במהירות סביב לירכיו.</w:t>
      </w:r>
      <w:r w:rsidRPr="0044529F">
        <w:rPr>
          <w:rFonts w:asciiTheme="majorBidi" w:hAnsiTheme="majorBidi" w:cs="David" w:hint="cs"/>
          <w:rtl/>
        </w:rPr>
        <w:t xml:space="preserve"> </w:t>
      </w:r>
      <w:r w:rsidRPr="0044529F">
        <w:rPr>
          <w:rFonts w:asciiTheme="majorBidi" w:hAnsiTheme="majorBidi" w:cs="David"/>
          <w:rtl/>
        </w:rPr>
        <w:t>רק אז הוא צעק</w:t>
      </w:r>
      <w:r w:rsidRPr="0044529F">
        <w:rPr>
          <w:rFonts w:asciiTheme="majorBidi" w:hAnsiTheme="majorBidi" w:cs="David" w:hint="cs"/>
          <w:rtl/>
        </w:rPr>
        <w:t xml:space="preserve"> </w:t>
      </w:r>
      <w:r w:rsidRPr="0044529F">
        <w:rPr>
          <w:rFonts w:asciiTheme="majorBidi" w:hAnsiTheme="majorBidi" w:cs="David"/>
          <w:rtl/>
        </w:rPr>
        <w:t>...</w:t>
      </w:r>
      <w:r w:rsidRPr="0044529F">
        <w:rPr>
          <w:rFonts w:asciiTheme="majorBidi" w:hAnsiTheme="majorBidi" w:cs="David" w:hint="cs"/>
          <w:rtl/>
        </w:rPr>
        <w:t xml:space="preserve"> </w:t>
      </w:r>
      <w:r w:rsidRPr="0044529F">
        <w:rPr>
          <w:rFonts w:asciiTheme="majorBidi" w:hAnsiTheme="majorBidi" w:cs="David"/>
          <w:rtl/>
        </w:rPr>
        <w:t>במלא גרונו</w:t>
      </w:r>
      <w:r w:rsidRPr="0044529F">
        <w:rPr>
          <w:rFonts w:asciiTheme="majorBidi" w:hAnsiTheme="majorBidi" w:cs="David" w:hint="cs"/>
          <w:rtl/>
        </w:rPr>
        <w:t xml:space="preserve"> </w:t>
      </w:r>
      <w:r w:rsidRPr="0044529F">
        <w:rPr>
          <w:rFonts w:asciiTheme="majorBidi" w:hAnsiTheme="majorBidi" w:cs="David"/>
          <w:rtl/>
        </w:rPr>
        <w:t>...</w:t>
      </w:r>
      <w:r w:rsidRPr="0044529F">
        <w:rPr>
          <w:rFonts w:asciiTheme="majorBidi" w:hAnsiTheme="majorBidi" w:cs="David" w:hint="cs"/>
          <w:rtl/>
        </w:rPr>
        <w:t xml:space="preserve"> </w:t>
      </w:r>
      <w:r w:rsidRPr="0044529F">
        <w:rPr>
          <w:rFonts w:asciiTheme="majorBidi" w:hAnsiTheme="majorBidi" w:cs="David"/>
          <w:rtl/>
        </w:rPr>
        <w:t>משאם שהשקיק הכיל צרעות</w:t>
      </w:r>
      <w:r w:rsidRPr="0044529F">
        <w:rPr>
          <w:rFonts w:asciiTheme="majorBidi" w:hAnsiTheme="majorBidi" w:cs="David" w:hint="cs"/>
          <w:rtl/>
        </w:rPr>
        <w:t xml:space="preserve">" </w:t>
      </w:r>
      <w:r w:rsidRPr="0044529F">
        <w:rPr>
          <w:rFonts w:asciiTheme="majorBidi" w:hAnsiTheme="majorBidi" w:cs="David"/>
          <w:rtl/>
        </w:rPr>
        <w:t>(</w:t>
      </w:r>
      <w:r w:rsidR="00E75106" w:rsidRPr="004E1326">
        <w:rPr>
          <w:rFonts w:asciiTheme="majorBidi" w:hAnsiTheme="majorBidi" w:cs="David"/>
          <w:b/>
          <w:bCs/>
          <w:u w:val="single"/>
          <w:rtl/>
        </w:rPr>
        <w:t>סטאלג</w:t>
      </w:r>
      <w:r w:rsidRPr="004E1326">
        <w:rPr>
          <w:rFonts w:asciiTheme="majorBidi" w:hAnsiTheme="majorBidi" w:cs="David"/>
          <w:b/>
          <w:bCs/>
          <w:u w:val="single"/>
          <w:rtl/>
        </w:rPr>
        <w:t xml:space="preserve"> 13</w:t>
      </w:r>
      <w:r w:rsidRPr="0044529F">
        <w:rPr>
          <w:rFonts w:asciiTheme="majorBidi" w:hAnsiTheme="majorBidi" w:cs="David" w:hint="cs"/>
          <w:rtl/>
        </w:rPr>
        <w:t>, 108, 131</w:t>
      </w:r>
      <w:r w:rsidRPr="0044529F">
        <w:rPr>
          <w:rFonts w:asciiTheme="majorBidi" w:hAnsiTheme="majorBidi" w:cs="David"/>
          <w:rtl/>
        </w:rPr>
        <w:t>)</w:t>
      </w:r>
      <w:r w:rsidRPr="0044529F">
        <w:rPr>
          <w:rFonts w:asciiTheme="majorBidi" w:hAnsiTheme="majorBidi" w:cs="David" w:hint="cs"/>
          <w:rtl/>
        </w:rPr>
        <w:t>.</w:t>
      </w:r>
      <w:r w:rsidRPr="0044529F">
        <w:rPr>
          <w:rStyle w:val="FootnoteReference"/>
          <w:rFonts w:asciiTheme="majorBidi" w:eastAsiaTheme="majorEastAsia" w:hAnsiTheme="majorBidi" w:cs="David"/>
        </w:rPr>
        <w:footnoteReference w:id="63"/>
      </w:r>
    </w:p>
    <w:p w14:paraId="29814FF6" w14:textId="0A5A985F" w:rsidR="003E460F" w:rsidRPr="0044529F" w:rsidRDefault="003E460F" w:rsidP="008625A8">
      <w:pPr>
        <w:pStyle w:val="NormalWeb"/>
        <w:bidi/>
        <w:spacing w:line="360" w:lineRule="auto"/>
        <w:ind w:left="84"/>
        <w:rPr>
          <w:rFonts w:asciiTheme="majorBidi" w:hAnsiTheme="majorBidi" w:cs="David"/>
          <w:rtl/>
        </w:rPr>
      </w:pPr>
      <w:r w:rsidRPr="0044529F">
        <w:rPr>
          <w:rFonts w:asciiTheme="majorBidi" w:hAnsiTheme="majorBidi" w:cs="David"/>
          <w:rtl/>
        </w:rPr>
        <w:t>במידה מסוימת</w:t>
      </w:r>
      <w:r w:rsidRPr="0044529F">
        <w:rPr>
          <w:rFonts w:asciiTheme="majorBidi" w:hAnsiTheme="majorBidi" w:cs="David" w:hint="cs"/>
          <w:rtl/>
        </w:rPr>
        <w:t>,</w:t>
      </w:r>
      <w:r w:rsidRPr="0044529F">
        <w:rPr>
          <w:rFonts w:asciiTheme="majorBidi" w:hAnsiTheme="majorBidi" w:cs="David"/>
          <w:rtl/>
        </w:rPr>
        <w:t xml:space="preserve"> ניתן לנתח את תיאורי היחסים בין שומרות המחנות הנאציות והשבויים והדינאמיקה הפנימית בין השבויים כמשקפים את התרבות צבאית אותה הכירו המחברים מהווי הצבא הישראלי.</w:t>
      </w:r>
      <w:r w:rsidRPr="0044529F">
        <w:rPr>
          <w:rStyle w:val="FootnoteReference"/>
          <w:rFonts w:asciiTheme="majorBidi" w:eastAsiaTheme="majorEastAsia" w:hAnsiTheme="majorBidi" w:cs="David"/>
          <w:rtl/>
        </w:rPr>
        <w:footnoteReference w:id="64"/>
      </w:r>
      <w:r w:rsidRPr="0044529F">
        <w:rPr>
          <w:rFonts w:asciiTheme="majorBidi" w:hAnsiTheme="majorBidi" w:cs="David"/>
          <w:rtl/>
        </w:rPr>
        <w:t xml:space="preserve"> הספרונים נכתבו על גברים בשנות </w:t>
      </w:r>
      <w:r w:rsidRPr="0044529F">
        <w:rPr>
          <w:rFonts w:asciiTheme="majorBidi" w:hAnsiTheme="majorBidi" w:cs="David" w:hint="cs"/>
          <w:rtl/>
        </w:rPr>
        <w:t>העשרים</w:t>
      </w:r>
      <w:r w:rsidRPr="0044529F">
        <w:rPr>
          <w:rFonts w:asciiTheme="majorBidi" w:hAnsiTheme="majorBidi" w:cs="David"/>
          <w:rtl/>
        </w:rPr>
        <w:t xml:space="preserve"> וה</w:t>
      </w:r>
      <w:r w:rsidRPr="0044529F">
        <w:rPr>
          <w:rFonts w:asciiTheme="majorBidi" w:hAnsiTheme="majorBidi" w:cs="David" w:hint="cs"/>
          <w:rtl/>
        </w:rPr>
        <w:t>שלושים</w:t>
      </w:r>
      <w:r w:rsidRPr="0044529F">
        <w:rPr>
          <w:rFonts w:asciiTheme="majorBidi" w:hAnsiTheme="majorBidi" w:cs="David"/>
          <w:rtl/>
        </w:rPr>
        <w:t xml:space="preserve"> לחייהם </w:t>
      </w:r>
      <w:r w:rsidRPr="0044529F">
        <w:rPr>
          <w:rFonts w:asciiTheme="majorBidi" w:hAnsiTheme="majorBidi" w:cs="David" w:hint="cs"/>
          <w:rtl/>
        </w:rPr>
        <w:t>ש</w:t>
      </w:r>
      <w:r w:rsidRPr="0044529F">
        <w:rPr>
          <w:rFonts w:asciiTheme="majorBidi" w:hAnsiTheme="majorBidi" w:cs="David"/>
          <w:rtl/>
        </w:rPr>
        <w:t>שירתו בצבא הישראלי בתחילת שנות החמישים ואולי אף בפלמ"ח.</w:t>
      </w:r>
      <w:r w:rsidRPr="0044529F">
        <w:rPr>
          <w:rFonts w:asciiTheme="majorBidi" w:hAnsiTheme="majorBidi" w:cs="David" w:hint="cs"/>
          <w:rtl/>
        </w:rPr>
        <w:t xml:space="preserve"> </w:t>
      </w:r>
      <w:r w:rsidRPr="0044529F">
        <w:rPr>
          <w:rFonts w:asciiTheme="majorBidi" w:hAnsiTheme="majorBidi" w:cs="David"/>
          <w:rtl/>
        </w:rPr>
        <w:t>תיאורי השומרות בספרות ה</w:t>
      </w:r>
      <w:r w:rsidR="00E75106">
        <w:rPr>
          <w:rFonts w:asciiTheme="majorBidi" w:hAnsiTheme="majorBidi" w:cs="David"/>
          <w:rtl/>
        </w:rPr>
        <w:t>סטאלג</w:t>
      </w:r>
      <w:r w:rsidRPr="0044529F">
        <w:rPr>
          <w:rFonts w:asciiTheme="majorBidi" w:hAnsiTheme="majorBidi" w:cs="David"/>
          <w:rtl/>
        </w:rPr>
        <w:t xml:space="preserve">ים דומה </w:t>
      </w:r>
      <w:r w:rsidRPr="004E1326">
        <w:rPr>
          <w:rFonts w:asciiTheme="majorBidi" w:hAnsiTheme="majorBidi" w:cs="David" w:hint="eastAsia"/>
          <w:u w:val="single"/>
          <w:rtl/>
        </w:rPr>
        <w:t>ל</w:t>
      </w:r>
      <w:r w:rsidRPr="004E1326">
        <w:rPr>
          <w:rFonts w:asciiTheme="majorBidi" w:hAnsiTheme="majorBidi" w:cs="David"/>
          <w:u w:val="single"/>
          <w:rtl/>
        </w:rPr>
        <w:t xml:space="preserve">אופן בו חיילים רואים נשים לוחמות: </w:t>
      </w:r>
      <w:r w:rsidRPr="004E1326">
        <w:rPr>
          <w:rFonts w:asciiTheme="majorBidi" w:hAnsiTheme="majorBidi" w:cs="David"/>
          <w:b/>
          <w:bCs/>
          <w:u w:val="single"/>
          <w:rtl/>
        </w:rPr>
        <w:t>ב</w:t>
      </w:r>
      <w:r w:rsidR="00E75106" w:rsidRPr="004E1326">
        <w:rPr>
          <w:rFonts w:asciiTheme="majorBidi" w:hAnsiTheme="majorBidi" w:cs="David"/>
          <w:b/>
          <w:bCs/>
          <w:u w:val="single"/>
          <w:rtl/>
        </w:rPr>
        <w:t>סטאלג</w:t>
      </w:r>
      <w:r w:rsidRPr="004E1326">
        <w:rPr>
          <w:rFonts w:asciiTheme="majorBidi" w:hAnsiTheme="majorBidi" w:cs="David"/>
          <w:b/>
          <w:bCs/>
          <w:u w:val="single"/>
          <w:rtl/>
        </w:rPr>
        <w:t xml:space="preserve"> 13 </w:t>
      </w:r>
      <w:r w:rsidRPr="004E1326">
        <w:rPr>
          <w:rFonts w:asciiTheme="majorBidi" w:hAnsiTheme="majorBidi" w:cs="David"/>
          <w:u w:val="single"/>
          <w:rtl/>
        </w:rPr>
        <w:t xml:space="preserve">(עמ. 68,79), </w:t>
      </w:r>
      <w:r w:rsidR="00E75106" w:rsidRPr="004E1326">
        <w:rPr>
          <w:rFonts w:asciiTheme="majorBidi" w:hAnsiTheme="majorBidi" w:cs="David"/>
          <w:b/>
          <w:bCs/>
          <w:u w:val="single"/>
          <w:rtl/>
        </w:rPr>
        <w:t>סטאלג</w:t>
      </w:r>
      <w:r w:rsidRPr="004E1326">
        <w:rPr>
          <w:rFonts w:asciiTheme="majorBidi" w:hAnsiTheme="majorBidi" w:cs="David"/>
          <w:b/>
          <w:bCs/>
          <w:u w:val="single"/>
          <w:rtl/>
        </w:rPr>
        <w:t xml:space="preserve"> קשיי עורף</w:t>
      </w:r>
      <w:r w:rsidRPr="004E1326">
        <w:rPr>
          <w:rFonts w:asciiTheme="majorBidi" w:hAnsiTheme="majorBidi" w:cs="David"/>
          <w:u w:val="single"/>
          <w:rtl/>
        </w:rPr>
        <w:t xml:space="preserve"> (עמ. 60) </w:t>
      </w:r>
      <w:r w:rsidRPr="004E1326">
        <w:rPr>
          <w:rFonts w:asciiTheme="majorBidi" w:hAnsiTheme="majorBidi" w:cs="David"/>
          <w:b/>
          <w:bCs/>
          <w:u w:val="single"/>
          <w:rtl/>
        </w:rPr>
        <w:t>ו</w:t>
      </w:r>
      <w:r w:rsidR="00E75106" w:rsidRPr="004E1326">
        <w:rPr>
          <w:rFonts w:asciiTheme="majorBidi" w:hAnsiTheme="majorBidi" w:cs="David"/>
          <w:b/>
          <w:bCs/>
          <w:u w:val="single"/>
          <w:rtl/>
        </w:rPr>
        <w:t>סטאלג</w:t>
      </w:r>
      <w:r w:rsidRPr="004E1326">
        <w:rPr>
          <w:rFonts w:asciiTheme="majorBidi" w:hAnsiTheme="majorBidi" w:cs="David"/>
          <w:b/>
          <w:bCs/>
          <w:u w:val="single"/>
          <w:rtl/>
        </w:rPr>
        <w:t xml:space="preserve"> הזאבות</w:t>
      </w:r>
      <w:r w:rsidRPr="004E1326">
        <w:rPr>
          <w:rFonts w:asciiTheme="majorBidi" w:hAnsiTheme="majorBidi" w:cs="David"/>
          <w:u w:val="single"/>
          <w:rtl/>
        </w:rPr>
        <w:t xml:space="preserve"> (עמ. 144, 161). "שדי השומרת הנאצית הם הנשק האישי שלה. הירכיים העבות</w:t>
      </w:r>
      <w:r w:rsidRPr="0044529F">
        <w:rPr>
          <w:rFonts w:asciiTheme="majorBidi" w:hAnsiTheme="majorBidi" w:cs="David"/>
          <w:rtl/>
        </w:rPr>
        <w:t xml:space="preserve"> הן סימן לרצחנות.</w:t>
      </w:r>
      <w:r w:rsidRPr="0044529F">
        <w:rPr>
          <w:rFonts w:asciiTheme="majorBidi" w:hAnsiTheme="majorBidi" w:cs="David" w:hint="cs"/>
          <w:rtl/>
        </w:rPr>
        <w:t xml:space="preserve"> </w:t>
      </w:r>
      <w:r w:rsidRPr="0044529F">
        <w:rPr>
          <w:rFonts w:asciiTheme="majorBidi" w:hAnsiTheme="majorBidi" w:cs="David"/>
          <w:rtl/>
        </w:rPr>
        <w:t>השומרת ללא חזי</w:t>
      </w:r>
      <w:r w:rsidRPr="0044529F">
        <w:rPr>
          <w:rFonts w:asciiTheme="majorBidi" w:hAnsiTheme="majorBidi" w:cs="David" w:hint="cs"/>
          <w:rtl/>
        </w:rPr>
        <w:t>י</w:t>
      </w:r>
      <w:r w:rsidRPr="0044529F">
        <w:rPr>
          <w:rFonts w:asciiTheme="majorBidi" w:hAnsiTheme="majorBidi" w:cs="David"/>
          <w:rtl/>
        </w:rPr>
        <w:t>ה היא הנועזת מכולן,</w:t>
      </w:r>
      <w:r w:rsidRPr="0044529F">
        <w:rPr>
          <w:rFonts w:asciiTheme="majorBidi" w:hAnsiTheme="majorBidi" w:cs="David" w:hint="cs"/>
          <w:rtl/>
        </w:rPr>
        <w:t xml:space="preserve"> </w:t>
      </w:r>
      <w:r w:rsidRPr="0044529F">
        <w:rPr>
          <w:rFonts w:asciiTheme="majorBidi" w:hAnsiTheme="majorBidi" w:cs="David"/>
          <w:rtl/>
        </w:rPr>
        <w:t xml:space="preserve">העכוז הנשי החטוב מתחת למכנסי רכיבה גורם לנעיצת מבטים מצד השבויים </w:t>
      </w:r>
      <w:r w:rsidRPr="0044529F">
        <w:rPr>
          <w:rFonts w:asciiTheme="majorBidi" w:hAnsiTheme="majorBidi" w:cs="David" w:hint="cs"/>
          <w:rtl/>
        </w:rPr>
        <w:t>'</w:t>
      </w:r>
      <w:r w:rsidRPr="0044529F">
        <w:rPr>
          <w:rFonts w:asciiTheme="majorBidi" w:hAnsiTheme="majorBidi" w:cs="David"/>
          <w:rtl/>
        </w:rPr>
        <w:t>החרמנים</w:t>
      </w:r>
      <w:r w:rsidRPr="0044529F">
        <w:rPr>
          <w:rFonts w:asciiTheme="majorBidi" w:hAnsiTheme="majorBidi" w:cs="David" w:hint="cs"/>
          <w:rtl/>
        </w:rPr>
        <w:t xml:space="preserve">'" </w:t>
      </w:r>
      <w:r w:rsidRPr="0044529F">
        <w:rPr>
          <w:rFonts w:asciiTheme="majorBidi" w:hAnsiTheme="majorBidi" w:cs="David"/>
          <w:rtl/>
        </w:rPr>
        <w:t>(</w:t>
      </w:r>
      <w:r w:rsidR="00E75106" w:rsidRPr="004E1326">
        <w:rPr>
          <w:rFonts w:asciiTheme="majorBidi" w:hAnsiTheme="majorBidi" w:cs="David"/>
          <w:b/>
          <w:bCs/>
          <w:rtl/>
        </w:rPr>
        <w:t>סטאלג</w:t>
      </w:r>
      <w:r w:rsidRPr="004E1326">
        <w:rPr>
          <w:rFonts w:asciiTheme="majorBidi" w:hAnsiTheme="majorBidi" w:cs="David"/>
          <w:b/>
          <w:bCs/>
          <w:rtl/>
        </w:rPr>
        <w:t xml:space="preserve"> 13</w:t>
      </w:r>
      <w:r w:rsidRPr="0044529F">
        <w:rPr>
          <w:rFonts w:asciiTheme="majorBidi" w:hAnsiTheme="majorBidi" w:cs="David"/>
          <w:rtl/>
        </w:rPr>
        <w:t>, 68)</w:t>
      </w:r>
      <w:r w:rsidRPr="0044529F">
        <w:rPr>
          <w:rFonts w:asciiTheme="majorBidi" w:hAnsiTheme="majorBidi" w:cs="David" w:hint="cs"/>
          <w:rtl/>
        </w:rPr>
        <w:t>.</w:t>
      </w:r>
      <w:r w:rsidRPr="0044529F">
        <w:rPr>
          <w:rFonts w:asciiTheme="majorBidi" w:hAnsiTheme="majorBidi" w:cs="David"/>
          <w:rtl/>
        </w:rPr>
        <w:t xml:space="preserve"> החוויה הגברית המשותפת של חיילים בכל הצבאות ובוודאי בצבא הישראלי הצעיר היה חיפצון האישה ומבט מיני עליה. בשירי יחידות צבאיות, בציורים מיניים,</w:t>
      </w:r>
      <w:r w:rsidRPr="0044529F">
        <w:rPr>
          <w:rFonts w:asciiTheme="majorBidi" w:hAnsiTheme="majorBidi" w:cs="David" w:hint="cs"/>
          <w:rtl/>
        </w:rPr>
        <w:t xml:space="preserve"> </w:t>
      </w:r>
      <w:r w:rsidRPr="0044529F">
        <w:rPr>
          <w:rFonts w:asciiTheme="majorBidi" w:hAnsiTheme="majorBidi" w:cs="David"/>
          <w:rtl/>
        </w:rPr>
        <w:t>בשיחות מדורה מופיעות החיילות כאובייקט מיני, לעיתים מאיים ("המפקדת") או הנותנת ("הפקידה הפלוגתית").</w:t>
      </w:r>
      <w:r w:rsidRPr="0044529F">
        <w:rPr>
          <w:rStyle w:val="FootnoteReference"/>
          <w:rFonts w:asciiTheme="majorBidi" w:eastAsiaTheme="majorEastAsia" w:hAnsiTheme="majorBidi" w:cs="David"/>
        </w:rPr>
        <w:footnoteReference w:id="65"/>
      </w:r>
      <w:r w:rsidRPr="0044529F">
        <w:rPr>
          <w:rFonts w:asciiTheme="majorBidi" w:hAnsiTheme="majorBidi" w:cs="David"/>
          <w:rtl/>
        </w:rPr>
        <w:t xml:space="preserve"> ליאורה שיאון מוסיפה קטגוריה נוספת, "המפתה".</w:t>
      </w:r>
      <w:r w:rsidRPr="0044529F">
        <w:rPr>
          <w:rFonts w:asciiTheme="majorBidi" w:hAnsiTheme="majorBidi" w:cs="David" w:hint="cs"/>
          <w:rtl/>
        </w:rPr>
        <w:t xml:space="preserve"> </w:t>
      </w:r>
      <w:r w:rsidRPr="0044529F">
        <w:rPr>
          <w:rFonts w:asciiTheme="majorBidi" w:hAnsiTheme="majorBidi" w:cs="David"/>
          <w:rtl/>
        </w:rPr>
        <w:t>אישה הנתפסת כאובייקט מיני והגברים מתחרים על שירותיה.</w:t>
      </w:r>
      <w:r w:rsidRPr="0044529F">
        <w:rPr>
          <w:rStyle w:val="FootnoteReference"/>
          <w:rFonts w:asciiTheme="majorBidi" w:eastAsiaTheme="majorEastAsia" w:hAnsiTheme="majorBidi" w:cs="David"/>
          <w:rtl/>
        </w:rPr>
        <w:footnoteReference w:id="66"/>
      </w:r>
      <w:r w:rsidR="00A936EA" w:rsidRPr="0044529F">
        <w:rPr>
          <w:rFonts w:asciiTheme="majorBidi" w:hAnsiTheme="majorBidi" w:cs="David" w:hint="cs"/>
          <w:rtl/>
        </w:rPr>
        <w:t xml:space="preserve"> </w:t>
      </w:r>
    </w:p>
    <w:p w14:paraId="5D088713" w14:textId="26BE8780" w:rsidR="00C57578" w:rsidRDefault="00C57578" w:rsidP="008625A8">
      <w:pPr>
        <w:pStyle w:val="NormalWeb"/>
        <w:bidi/>
        <w:spacing w:line="360" w:lineRule="auto"/>
        <w:ind w:left="84"/>
        <w:rPr>
          <w:rFonts w:asciiTheme="majorBidi" w:hAnsiTheme="majorBidi" w:cs="David"/>
          <w:rtl/>
        </w:rPr>
      </w:pPr>
      <w:r w:rsidRPr="00C57578">
        <w:rPr>
          <w:rFonts w:asciiTheme="majorBidi" w:hAnsiTheme="majorBidi" w:cs="David"/>
          <w:noProof/>
          <w:rtl/>
        </w:rPr>
        <w:drawing>
          <wp:inline distT="0" distB="0" distL="0" distR="0" wp14:anchorId="4E836A1E" wp14:editId="06312754">
            <wp:extent cx="1466850" cy="2228850"/>
            <wp:effectExtent l="0" t="0" r="0" b="0"/>
            <wp:docPr id="4" name="תמונה 4" descr="C:\Users\עודד\Desktop\oded\לימודים וקורסים\דימויים,קריקטורות,פאנזינים,כרזות,מפות,תמונות\סטאלאגים וספרות פורנו weiberherrschaft\דימויים\סטאלאג הזאבו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עודד\Desktop\oded\לימודים וקורסים\דימויים,קריקטורות,פאנזינים,כרזות,מפות,תמונות\סטאלאגים וספרות פורנו weiberherrschaft\דימויים\סטאלאג הזאבות.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850" cy="2228850"/>
                    </a:xfrm>
                    <a:prstGeom prst="rect">
                      <a:avLst/>
                    </a:prstGeom>
                    <a:noFill/>
                    <a:ln>
                      <a:noFill/>
                    </a:ln>
                  </pic:spPr>
                </pic:pic>
              </a:graphicData>
            </a:graphic>
          </wp:inline>
        </w:drawing>
      </w:r>
    </w:p>
    <w:p w14:paraId="60E56556" w14:textId="3BA719B4" w:rsidR="003E460F" w:rsidRPr="0044529F" w:rsidRDefault="003E460F" w:rsidP="00C57578">
      <w:pPr>
        <w:pStyle w:val="NormalWeb"/>
        <w:bidi/>
        <w:spacing w:line="360" w:lineRule="auto"/>
        <w:ind w:left="84"/>
        <w:rPr>
          <w:rFonts w:asciiTheme="majorBidi" w:hAnsiTheme="majorBidi" w:cs="David"/>
          <w:rtl/>
        </w:rPr>
      </w:pPr>
      <w:r w:rsidRPr="0044529F">
        <w:rPr>
          <w:rFonts w:asciiTheme="majorBidi" w:hAnsiTheme="majorBidi" w:cs="David"/>
          <w:rtl/>
        </w:rPr>
        <w:lastRenderedPageBreak/>
        <w:t>התשוקה לאישה הנועזת,</w:t>
      </w:r>
      <w:r w:rsidRPr="0044529F">
        <w:rPr>
          <w:rFonts w:asciiTheme="majorBidi" w:hAnsiTheme="majorBidi" w:cs="David" w:hint="cs"/>
          <w:rtl/>
        </w:rPr>
        <w:t xml:space="preserve"> </w:t>
      </w:r>
      <w:r w:rsidRPr="0044529F">
        <w:rPr>
          <w:rFonts w:asciiTheme="majorBidi" w:hAnsiTheme="majorBidi" w:cs="David"/>
          <w:rtl/>
        </w:rPr>
        <w:t>הלוחמת המשלבת מיניות בוטה עם לחימה מסוכנת הנה אחת הפנטזיות המקובלות על חיילים ביחידות קרביות</w:t>
      </w:r>
      <w:r w:rsidR="00035279" w:rsidRPr="0044529F">
        <w:rPr>
          <w:rFonts w:asciiTheme="majorBidi" w:hAnsiTheme="majorBidi" w:cs="David" w:hint="cs"/>
          <w:rtl/>
        </w:rPr>
        <w:t xml:space="preserve"> </w:t>
      </w:r>
      <w:r w:rsidR="008044B9" w:rsidRPr="0044529F">
        <w:rPr>
          <w:rFonts w:asciiTheme="majorBidi" w:hAnsiTheme="majorBidi" w:cs="David" w:hint="cs"/>
          <w:rtl/>
        </w:rPr>
        <w:t>וב</w:t>
      </w:r>
      <w:r w:rsidR="00035279" w:rsidRPr="0044529F">
        <w:rPr>
          <w:rFonts w:asciiTheme="majorBidi" w:hAnsiTheme="majorBidi" w:cs="David" w:hint="cs"/>
          <w:rtl/>
        </w:rPr>
        <w:t>יחידות עורף</w:t>
      </w:r>
      <w:r w:rsidRPr="0044529F">
        <w:rPr>
          <w:rFonts w:asciiTheme="majorBidi" w:hAnsiTheme="majorBidi" w:cs="David"/>
          <w:rtl/>
        </w:rPr>
        <w:t>.</w:t>
      </w:r>
      <w:r w:rsidRPr="0044529F">
        <w:rPr>
          <w:rStyle w:val="FootnoteReference"/>
          <w:rFonts w:asciiTheme="majorBidi" w:eastAsiaTheme="majorEastAsia" w:hAnsiTheme="majorBidi" w:cs="David"/>
          <w:rtl/>
        </w:rPr>
        <w:footnoteReference w:id="67"/>
      </w:r>
      <w:r w:rsidRPr="0044529F">
        <w:rPr>
          <w:rFonts w:asciiTheme="majorBidi" w:hAnsiTheme="majorBidi" w:cs="David"/>
          <w:rtl/>
        </w:rPr>
        <w:t xml:space="preserve"> הנשים בהווי הגברי-הצבאי וייצוגיהן בספרי ה</w:t>
      </w:r>
      <w:r w:rsidR="00E75106">
        <w:rPr>
          <w:rFonts w:asciiTheme="majorBidi" w:hAnsiTheme="majorBidi" w:cs="David"/>
          <w:rtl/>
        </w:rPr>
        <w:t>סטאלג</w:t>
      </w:r>
      <w:r w:rsidRPr="0044529F">
        <w:rPr>
          <w:rFonts w:asciiTheme="majorBidi" w:hAnsiTheme="majorBidi" w:cs="David"/>
          <w:rtl/>
        </w:rPr>
        <w:t xml:space="preserve"> מלאות בתשוקה ולא ניתנות לסיפוק ("....</w:t>
      </w:r>
      <w:r w:rsidRPr="0044529F">
        <w:rPr>
          <w:rFonts w:asciiTheme="majorBidi" w:hAnsiTheme="majorBidi" w:cs="David" w:hint="cs"/>
          <w:rtl/>
        </w:rPr>
        <w:t xml:space="preserve"> </w:t>
      </w:r>
      <w:r w:rsidRPr="0044529F">
        <w:rPr>
          <w:rFonts w:asciiTheme="majorBidi" w:hAnsiTheme="majorBidi" w:cs="David"/>
          <w:rtl/>
        </w:rPr>
        <w:t>אחר צנחה על משכבה וקיללה בזעף,</w:t>
      </w:r>
      <w:r w:rsidRPr="0044529F">
        <w:rPr>
          <w:rFonts w:asciiTheme="majorBidi" w:hAnsiTheme="majorBidi" w:cs="David" w:hint="cs"/>
          <w:rtl/>
        </w:rPr>
        <w:t xml:space="preserve"> </w:t>
      </w:r>
      <w:r w:rsidRPr="0044529F">
        <w:rPr>
          <w:rFonts w:asciiTheme="majorBidi" w:hAnsiTheme="majorBidi" w:cs="David"/>
          <w:rtl/>
        </w:rPr>
        <w:t>מתוך שלא באה עדיין לידי סיפוק מלא..."</w:t>
      </w:r>
      <w:r w:rsidRPr="0044529F">
        <w:rPr>
          <w:rFonts w:asciiTheme="majorBidi" w:hAnsiTheme="majorBidi" w:cs="David" w:hint="cs"/>
          <w:rtl/>
        </w:rPr>
        <w:t xml:space="preserve"> </w:t>
      </w:r>
      <w:r w:rsidR="00E75106" w:rsidRPr="004E1326">
        <w:rPr>
          <w:rFonts w:asciiTheme="majorBidi" w:hAnsiTheme="majorBidi" w:cs="David"/>
          <w:b/>
          <w:bCs/>
          <w:rtl/>
        </w:rPr>
        <w:t>סטאלג</w:t>
      </w:r>
      <w:r w:rsidRPr="004E1326">
        <w:rPr>
          <w:rFonts w:asciiTheme="majorBidi" w:hAnsiTheme="majorBidi" w:cs="David"/>
          <w:b/>
          <w:bCs/>
          <w:rtl/>
        </w:rPr>
        <w:t xml:space="preserve"> 13</w:t>
      </w:r>
      <w:r w:rsidRPr="0044529F">
        <w:rPr>
          <w:rFonts w:asciiTheme="majorBidi" w:hAnsiTheme="majorBidi" w:cs="David"/>
          <w:rtl/>
        </w:rPr>
        <w:t>, 108). חרדתו של החייל שמא "לא יעמוד לו או אונו המיני, שמא לא יתפס כגבר ולא יספק את החיילת או חברתו בעורף</w:t>
      </w:r>
      <w:r w:rsidRPr="0044529F">
        <w:rPr>
          <w:rFonts w:asciiTheme="majorBidi" w:hAnsiTheme="majorBidi" w:cs="David" w:hint="cs"/>
          <w:rtl/>
        </w:rPr>
        <w:t>"</w:t>
      </w:r>
      <w:r w:rsidRPr="0044529F">
        <w:rPr>
          <w:rStyle w:val="FootnoteReference"/>
          <w:rFonts w:asciiTheme="majorBidi" w:eastAsiaTheme="majorEastAsia" w:hAnsiTheme="majorBidi" w:cs="David"/>
          <w:rtl/>
        </w:rPr>
        <w:footnoteReference w:id="68"/>
      </w:r>
      <w:r w:rsidRPr="0044529F">
        <w:rPr>
          <w:rFonts w:asciiTheme="majorBidi" w:hAnsiTheme="majorBidi" w:cs="David" w:hint="cs"/>
          <w:rtl/>
        </w:rPr>
        <w:t xml:space="preserve">, </w:t>
      </w:r>
      <w:r w:rsidRPr="0044529F">
        <w:rPr>
          <w:rFonts w:asciiTheme="majorBidi" w:hAnsiTheme="majorBidi" w:cs="David"/>
          <w:rtl/>
        </w:rPr>
        <w:t>אף היא מקבלת ביטוי בספרי ה</w:t>
      </w:r>
      <w:r w:rsidR="00E75106">
        <w:rPr>
          <w:rFonts w:asciiTheme="majorBidi" w:hAnsiTheme="majorBidi" w:cs="David"/>
          <w:rtl/>
        </w:rPr>
        <w:t>סטאלג</w:t>
      </w:r>
      <w:r w:rsidRPr="0044529F">
        <w:rPr>
          <w:rFonts w:asciiTheme="majorBidi" w:hAnsiTheme="majorBidi" w:cs="David"/>
          <w:rtl/>
        </w:rPr>
        <w:t xml:space="preserve">. </w:t>
      </w:r>
      <w:r w:rsidRPr="004E1326">
        <w:rPr>
          <w:rFonts w:asciiTheme="majorBidi" w:hAnsiTheme="majorBidi" w:cs="David"/>
          <w:b/>
          <w:bCs/>
          <w:rtl/>
        </w:rPr>
        <w:t>ב</w:t>
      </w:r>
      <w:r w:rsidR="00E75106" w:rsidRPr="004E1326">
        <w:rPr>
          <w:rFonts w:asciiTheme="majorBidi" w:hAnsiTheme="majorBidi" w:cs="David"/>
          <w:b/>
          <w:bCs/>
          <w:rtl/>
        </w:rPr>
        <w:t>סטאלג</w:t>
      </w:r>
      <w:r w:rsidRPr="004E1326">
        <w:rPr>
          <w:rFonts w:asciiTheme="majorBidi" w:hAnsiTheme="majorBidi" w:cs="David"/>
          <w:b/>
          <w:bCs/>
          <w:rtl/>
        </w:rPr>
        <w:t xml:space="preserve"> 13</w:t>
      </w:r>
      <w:r w:rsidRPr="0044529F">
        <w:rPr>
          <w:rFonts w:asciiTheme="majorBidi" w:hAnsiTheme="majorBidi" w:cs="David"/>
          <w:rtl/>
        </w:rPr>
        <w:t xml:space="preserve"> מביטים השבויים על אברי המין שלהם ו</w:t>
      </w:r>
      <w:r w:rsidRPr="0044529F">
        <w:rPr>
          <w:rFonts w:asciiTheme="majorBidi" w:hAnsiTheme="majorBidi" w:cs="David" w:hint="cs"/>
          <w:rtl/>
        </w:rPr>
        <w:t xml:space="preserve">של </w:t>
      </w:r>
      <w:r w:rsidRPr="0044529F">
        <w:rPr>
          <w:rFonts w:asciiTheme="majorBidi" w:hAnsiTheme="majorBidi" w:cs="David"/>
          <w:rtl/>
        </w:rPr>
        <w:t xml:space="preserve">חבריהם במסדר </w:t>
      </w:r>
      <w:r w:rsidRPr="0044529F">
        <w:rPr>
          <w:rFonts w:asciiTheme="majorBidi" w:hAnsiTheme="majorBidi" w:cs="David" w:hint="cs"/>
          <w:rtl/>
        </w:rPr>
        <w:t>ו</w:t>
      </w:r>
      <w:r w:rsidRPr="0044529F">
        <w:rPr>
          <w:rFonts w:asciiTheme="majorBidi" w:hAnsiTheme="majorBidi" w:cs="David"/>
          <w:rtl/>
        </w:rPr>
        <w:t>חוששים מתגובת השומרות "המורעבות" למראה אבר מין מושפל (עמ. 63). ולבסוף, ההתעללות ו</w:t>
      </w:r>
      <w:r w:rsidRPr="0044529F">
        <w:rPr>
          <w:rFonts w:asciiTheme="majorBidi" w:hAnsiTheme="majorBidi" w:cs="David" w:hint="cs"/>
          <w:rtl/>
        </w:rPr>
        <w:t>ה</w:t>
      </w:r>
      <w:r w:rsidRPr="0044529F">
        <w:rPr>
          <w:rFonts w:asciiTheme="majorBidi" w:hAnsiTheme="majorBidi" w:cs="David"/>
          <w:rtl/>
        </w:rPr>
        <w:t>אונס בנשים אסירות</w:t>
      </w:r>
      <w:r w:rsidRPr="0044529F">
        <w:rPr>
          <w:rFonts w:asciiTheme="majorBidi" w:hAnsiTheme="majorBidi" w:cs="David" w:hint="cs"/>
          <w:rtl/>
        </w:rPr>
        <w:t>,</w:t>
      </w:r>
      <w:r w:rsidRPr="0044529F">
        <w:rPr>
          <w:rFonts w:asciiTheme="majorBidi" w:hAnsiTheme="majorBidi" w:cs="David"/>
          <w:rtl/>
        </w:rPr>
        <w:t xml:space="preserve"> בין </w:t>
      </w:r>
      <w:r w:rsidRPr="0044529F">
        <w:rPr>
          <w:rFonts w:asciiTheme="majorBidi" w:hAnsiTheme="majorBidi" w:cs="David" w:hint="cs"/>
          <w:rtl/>
        </w:rPr>
        <w:t>שהיו</w:t>
      </w:r>
      <w:r w:rsidRPr="0044529F">
        <w:rPr>
          <w:rFonts w:asciiTheme="majorBidi" w:hAnsiTheme="majorBidi" w:cs="David"/>
          <w:rtl/>
        </w:rPr>
        <w:t xml:space="preserve"> אזרחיות או חיילות מצבא אויב ולעיתים אף מאותה יחידה, מקובלים בתרבות הצבאית הגברית. את האישה יש לכבוש,</w:t>
      </w:r>
      <w:r w:rsidRPr="0044529F">
        <w:rPr>
          <w:rFonts w:asciiTheme="majorBidi" w:hAnsiTheme="majorBidi" w:cs="David" w:hint="cs"/>
          <w:rtl/>
        </w:rPr>
        <w:t xml:space="preserve"> </w:t>
      </w:r>
      <w:r w:rsidRPr="0044529F">
        <w:rPr>
          <w:rFonts w:asciiTheme="majorBidi" w:hAnsiTheme="majorBidi" w:cs="David"/>
          <w:rtl/>
        </w:rPr>
        <w:t xml:space="preserve">מינית </w:t>
      </w:r>
      <w:r w:rsidRPr="0044529F">
        <w:rPr>
          <w:rFonts w:asciiTheme="majorBidi" w:hAnsiTheme="majorBidi" w:cs="David" w:hint="cs"/>
          <w:rtl/>
        </w:rPr>
        <w:t xml:space="preserve">ואף מטפורית עת שמה משמש </w:t>
      </w:r>
      <w:r w:rsidRPr="0044529F">
        <w:rPr>
          <w:rFonts w:asciiTheme="majorBidi" w:hAnsiTheme="majorBidi" w:cs="David"/>
          <w:rtl/>
        </w:rPr>
        <w:t>אתר לחימה על המפה.</w:t>
      </w:r>
      <w:r w:rsidRPr="0044529F">
        <w:rPr>
          <w:rStyle w:val="FootnoteReference"/>
          <w:rFonts w:asciiTheme="majorBidi" w:eastAsiaTheme="majorEastAsia" w:hAnsiTheme="majorBidi" w:cs="David"/>
          <w:rtl/>
        </w:rPr>
        <w:footnoteReference w:id="69"/>
      </w:r>
      <w:r w:rsidRPr="0044529F">
        <w:rPr>
          <w:rFonts w:asciiTheme="majorBidi" w:hAnsiTheme="majorBidi" w:cs="David"/>
          <w:rtl/>
        </w:rPr>
        <w:t xml:space="preserve"> ברוב ספרי ה</w:t>
      </w:r>
      <w:r w:rsidR="00E75106">
        <w:rPr>
          <w:rFonts w:asciiTheme="majorBidi" w:hAnsiTheme="majorBidi" w:cs="David"/>
          <w:rtl/>
        </w:rPr>
        <w:t>סטאלג</w:t>
      </w:r>
      <w:r w:rsidRPr="0044529F">
        <w:rPr>
          <w:rFonts w:asciiTheme="majorBidi" w:hAnsiTheme="majorBidi" w:cs="David"/>
          <w:rtl/>
        </w:rPr>
        <w:t xml:space="preserve"> ישנו היפוך תפקידים. האישה אונסת את הגבר באיומי נשק, שוט,</w:t>
      </w:r>
      <w:r w:rsidRPr="0044529F">
        <w:rPr>
          <w:rFonts w:asciiTheme="majorBidi" w:hAnsiTheme="majorBidi" w:cs="David" w:hint="cs"/>
          <w:rtl/>
        </w:rPr>
        <w:t xml:space="preserve"> </w:t>
      </w:r>
      <w:r w:rsidRPr="0044529F">
        <w:rPr>
          <w:rFonts w:asciiTheme="majorBidi" w:hAnsiTheme="majorBidi" w:cs="David"/>
          <w:rtl/>
        </w:rPr>
        <w:t>ועינויים קשים וסדיסטים.</w:t>
      </w:r>
      <w:r w:rsidRPr="0044529F">
        <w:rPr>
          <w:rFonts w:asciiTheme="majorBidi" w:hAnsiTheme="majorBidi" w:cs="David" w:hint="cs"/>
          <w:rtl/>
        </w:rPr>
        <w:t xml:space="preserve"> </w:t>
      </w:r>
      <w:r w:rsidRPr="0044529F">
        <w:rPr>
          <w:rFonts w:asciiTheme="majorBidi" w:hAnsiTheme="majorBidi" w:cs="David"/>
          <w:rtl/>
        </w:rPr>
        <w:t>"צריחת התענוג שהפיקו גרונותיהן של כלבות הס.</w:t>
      </w:r>
      <w:r w:rsidRPr="0044529F">
        <w:rPr>
          <w:rFonts w:asciiTheme="majorBidi" w:hAnsiTheme="majorBidi" w:cs="David" w:hint="cs"/>
          <w:rtl/>
        </w:rPr>
        <w:t xml:space="preserve"> </w:t>
      </w:r>
      <w:r w:rsidRPr="0044529F">
        <w:rPr>
          <w:rFonts w:asciiTheme="majorBidi" w:hAnsiTheme="majorBidi" w:cs="David"/>
          <w:rtl/>
        </w:rPr>
        <w:t>ס. צמאות הדמים מנשימתם השורקנית ואנחות הכאב של השבויים" (</w:t>
      </w:r>
      <w:r w:rsidR="00E75106" w:rsidRPr="004E1326">
        <w:rPr>
          <w:rFonts w:asciiTheme="majorBidi" w:hAnsiTheme="majorBidi" w:cs="David"/>
          <w:b/>
          <w:bCs/>
          <w:rtl/>
        </w:rPr>
        <w:t>סטאלג</w:t>
      </w:r>
      <w:r w:rsidRPr="004E1326">
        <w:rPr>
          <w:rFonts w:asciiTheme="majorBidi" w:hAnsiTheme="majorBidi" w:cs="David"/>
          <w:b/>
          <w:bCs/>
          <w:rtl/>
        </w:rPr>
        <w:t xml:space="preserve"> קשיי העורף</w:t>
      </w:r>
      <w:r w:rsidRPr="0044529F">
        <w:rPr>
          <w:rFonts w:asciiTheme="majorBidi" w:hAnsiTheme="majorBidi" w:cs="David" w:hint="cs"/>
          <w:rtl/>
        </w:rPr>
        <w:t xml:space="preserve">, </w:t>
      </w:r>
      <w:r w:rsidRPr="0044529F">
        <w:rPr>
          <w:rFonts w:asciiTheme="majorBidi" w:hAnsiTheme="majorBidi" w:cs="David"/>
          <w:rtl/>
        </w:rPr>
        <w:t>40), "... השוט חרץ בו רצועות דם ...יום אחד עוד אניח את ידי על נקבה זו........אאנוס אותה בכידון מלובן"</w:t>
      </w:r>
      <w:r w:rsidRPr="0044529F">
        <w:rPr>
          <w:rFonts w:asciiTheme="majorBidi" w:hAnsiTheme="majorBidi" w:cs="David" w:hint="cs"/>
          <w:rtl/>
        </w:rPr>
        <w:t xml:space="preserve"> </w:t>
      </w:r>
      <w:r w:rsidRPr="0044529F">
        <w:rPr>
          <w:rFonts w:asciiTheme="majorBidi" w:hAnsiTheme="majorBidi" w:cs="David"/>
          <w:rtl/>
        </w:rPr>
        <w:t>(</w:t>
      </w:r>
      <w:r w:rsidR="00E75106" w:rsidRPr="004E1326">
        <w:rPr>
          <w:rFonts w:asciiTheme="majorBidi" w:hAnsiTheme="majorBidi" w:cs="David"/>
          <w:b/>
          <w:bCs/>
          <w:rtl/>
        </w:rPr>
        <w:t>סטאלג</w:t>
      </w:r>
      <w:r w:rsidRPr="004E1326">
        <w:rPr>
          <w:rFonts w:asciiTheme="majorBidi" w:hAnsiTheme="majorBidi" w:cs="David"/>
          <w:b/>
          <w:bCs/>
          <w:rtl/>
        </w:rPr>
        <w:t xml:space="preserve"> הזאבות</w:t>
      </w:r>
      <w:r w:rsidRPr="0044529F">
        <w:rPr>
          <w:rFonts w:asciiTheme="majorBidi" w:hAnsiTheme="majorBidi" w:cs="David"/>
          <w:rtl/>
        </w:rPr>
        <w:t>, 90),"גוסטב נדהם מן התקיפות בה אמרה את דבריה</w:t>
      </w:r>
      <w:r w:rsidRPr="0044529F">
        <w:rPr>
          <w:rFonts w:asciiTheme="majorBidi" w:hAnsiTheme="majorBidi" w:cs="David" w:hint="cs"/>
          <w:rtl/>
        </w:rPr>
        <w:t xml:space="preserve"> </w:t>
      </w:r>
      <w:r w:rsidRPr="0044529F">
        <w:rPr>
          <w:rFonts w:asciiTheme="majorBidi" w:hAnsiTheme="majorBidi" w:cs="David"/>
          <w:rtl/>
        </w:rPr>
        <w:t>...</w:t>
      </w:r>
      <w:r w:rsidRPr="0044529F">
        <w:rPr>
          <w:rFonts w:asciiTheme="majorBidi" w:hAnsiTheme="majorBidi" w:cs="David" w:hint="cs"/>
          <w:rtl/>
        </w:rPr>
        <w:t xml:space="preserve"> </w:t>
      </w:r>
      <w:r w:rsidRPr="0044529F">
        <w:rPr>
          <w:rFonts w:asciiTheme="majorBidi" w:hAnsiTheme="majorBidi" w:cs="David"/>
          <w:rtl/>
        </w:rPr>
        <w:t>כשלפתע נכנסה לחדרה</w:t>
      </w:r>
      <w:r w:rsidRPr="0044529F">
        <w:rPr>
          <w:rFonts w:asciiTheme="majorBidi" w:hAnsiTheme="majorBidi" w:cs="David" w:hint="cs"/>
          <w:rtl/>
        </w:rPr>
        <w:t xml:space="preserve"> </w:t>
      </w:r>
      <w:r w:rsidRPr="0044529F">
        <w:rPr>
          <w:rFonts w:asciiTheme="majorBidi" w:hAnsiTheme="majorBidi" w:cs="David"/>
          <w:rtl/>
        </w:rPr>
        <w:t>...</w:t>
      </w:r>
      <w:r w:rsidRPr="0044529F">
        <w:rPr>
          <w:rFonts w:asciiTheme="majorBidi" w:hAnsiTheme="majorBidi" w:cs="David" w:hint="cs"/>
          <w:rtl/>
        </w:rPr>
        <w:t xml:space="preserve"> </w:t>
      </w:r>
      <w:r w:rsidRPr="0044529F">
        <w:rPr>
          <w:rFonts w:asciiTheme="majorBidi" w:hAnsiTheme="majorBidi" w:cs="David"/>
          <w:rtl/>
        </w:rPr>
        <w:t>בידיה צרור חבלים ומסיכת עור משונה</w:t>
      </w:r>
      <w:r w:rsidRPr="0044529F">
        <w:rPr>
          <w:rFonts w:asciiTheme="majorBidi" w:hAnsiTheme="majorBidi" w:cs="David" w:hint="cs"/>
          <w:rtl/>
        </w:rPr>
        <w:t xml:space="preserve"> </w:t>
      </w:r>
      <w:r w:rsidRPr="0044529F">
        <w:rPr>
          <w:rFonts w:asciiTheme="majorBidi" w:hAnsiTheme="majorBidi" w:cs="David"/>
          <w:rtl/>
        </w:rPr>
        <w:t>...</w:t>
      </w:r>
      <w:r w:rsidRPr="0044529F">
        <w:rPr>
          <w:rFonts w:asciiTheme="majorBidi" w:hAnsiTheme="majorBidi" w:cs="David" w:hint="cs"/>
          <w:rtl/>
        </w:rPr>
        <w:t xml:space="preserve"> </w:t>
      </w:r>
      <w:r w:rsidRPr="0044529F">
        <w:rPr>
          <w:rFonts w:asciiTheme="majorBidi" w:hAnsiTheme="majorBidi" w:cs="David"/>
          <w:rtl/>
        </w:rPr>
        <w:t>(</w:t>
      </w:r>
      <w:r w:rsidRPr="004E1326">
        <w:rPr>
          <w:rFonts w:asciiTheme="majorBidi" w:hAnsiTheme="majorBidi" w:cs="David"/>
          <w:b/>
          <w:bCs/>
          <w:rtl/>
        </w:rPr>
        <w:t>הרצח ב</w:t>
      </w:r>
      <w:r w:rsidR="00E75106" w:rsidRPr="004E1326">
        <w:rPr>
          <w:rFonts w:asciiTheme="majorBidi" w:hAnsiTheme="majorBidi" w:cs="David"/>
          <w:b/>
          <w:bCs/>
          <w:rtl/>
        </w:rPr>
        <w:t>סטאלג</w:t>
      </w:r>
      <w:r w:rsidRPr="0044529F">
        <w:rPr>
          <w:rFonts w:asciiTheme="majorBidi" w:hAnsiTheme="majorBidi" w:cs="David"/>
          <w:rtl/>
        </w:rPr>
        <w:t>, 101),</w:t>
      </w:r>
      <w:r w:rsidRPr="0044529F">
        <w:rPr>
          <w:rFonts w:asciiTheme="majorBidi" w:hAnsiTheme="majorBidi" w:cs="David" w:hint="cs"/>
          <w:rtl/>
        </w:rPr>
        <w:t xml:space="preserve"> </w:t>
      </w:r>
      <w:r w:rsidRPr="0044529F">
        <w:rPr>
          <w:rFonts w:asciiTheme="majorBidi" w:hAnsiTheme="majorBidi" w:cs="David"/>
          <w:rtl/>
        </w:rPr>
        <w:t>"הוא היה חולם עליה בלילות</w:t>
      </w:r>
      <w:r w:rsidRPr="0044529F">
        <w:rPr>
          <w:rFonts w:asciiTheme="majorBidi" w:hAnsiTheme="majorBidi" w:cs="David" w:hint="cs"/>
          <w:rtl/>
        </w:rPr>
        <w:t xml:space="preserve"> </w:t>
      </w:r>
      <w:r w:rsidRPr="0044529F">
        <w:rPr>
          <w:rFonts w:asciiTheme="majorBidi" w:hAnsiTheme="majorBidi" w:cs="David"/>
          <w:rtl/>
        </w:rPr>
        <w:t>....</w:t>
      </w:r>
      <w:r w:rsidRPr="0044529F">
        <w:rPr>
          <w:rFonts w:asciiTheme="majorBidi" w:hAnsiTheme="majorBidi" w:cs="David" w:hint="cs"/>
          <w:rtl/>
        </w:rPr>
        <w:t xml:space="preserve"> </w:t>
      </w:r>
      <w:r w:rsidRPr="0044529F">
        <w:rPr>
          <w:rFonts w:asciiTheme="majorBidi" w:hAnsiTheme="majorBidi" w:cs="David"/>
          <w:rtl/>
        </w:rPr>
        <w:t>כובלת אותו באזיקים ומצליפה בו בשוט</w:t>
      </w:r>
      <w:r w:rsidRPr="0044529F">
        <w:rPr>
          <w:rFonts w:asciiTheme="majorBidi" w:hAnsiTheme="majorBidi" w:cs="David" w:hint="cs"/>
          <w:rtl/>
        </w:rPr>
        <w:t xml:space="preserve"> </w:t>
      </w:r>
      <w:r w:rsidRPr="0044529F">
        <w:rPr>
          <w:rFonts w:asciiTheme="majorBidi" w:hAnsiTheme="majorBidi" w:cs="David"/>
          <w:rtl/>
        </w:rPr>
        <w:t>...</w:t>
      </w:r>
      <w:r w:rsidRPr="0044529F">
        <w:rPr>
          <w:rFonts w:asciiTheme="majorBidi" w:hAnsiTheme="majorBidi" w:cs="David" w:hint="cs"/>
          <w:rtl/>
        </w:rPr>
        <w:t xml:space="preserve"> </w:t>
      </w:r>
      <w:r w:rsidRPr="0044529F">
        <w:rPr>
          <w:rFonts w:asciiTheme="majorBidi" w:hAnsiTheme="majorBidi" w:cs="David"/>
          <w:rtl/>
        </w:rPr>
        <w:t>תולה אותו ברגליו על התקרה ופושטת את עורו בעודו חי"</w:t>
      </w:r>
      <w:r w:rsidRPr="0044529F">
        <w:rPr>
          <w:rFonts w:asciiTheme="majorBidi" w:hAnsiTheme="majorBidi" w:cs="David" w:hint="cs"/>
          <w:rtl/>
        </w:rPr>
        <w:t xml:space="preserve"> </w:t>
      </w:r>
      <w:r w:rsidRPr="0044529F">
        <w:rPr>
          <w:rFonts w:asciiTheme="majorBidi" w:hAnsiTheme="majorBidi" w:cs="David"/>
          <w:rtl/>
        </w:rPr>
        <w:t>(</w:t>
      </w:r>
      <w:r w:rsidRPr="004E1326">
        <w:rPr>
          <w:rFonts w:asciiTheme="majorBidi" w:hAnsiTheme="majorBidi" w:cs="David"/>
          <w:b/>
          <w:bCs/>
          <w:rtl/>
        </w:rPr>
        <w:t>אנשי הגסטאפו כולם</w:t>
      </w:r>
      <w:r w:rsidRPr="0044529F">
        <w:rPr>
          <w:rFonts w:asciiTheme="majorBidi" w:hAnsiTheme="majorBidi" w:cs="David"/>
          <w:rtl/>
        </w:rPr>
        <w:t>,</w:t>
      </w:r>
      <w:r w:rsidRPr="0044529F">
        <w:rPr>
          <w:rFonts w:asciiTheme="majorBidi" w:hAnsiTheme="majorBidi" w:cs="David" w:hint="cs"/>
          <w:rtl/>
        </w:rPr>
        <w:t xml:space="preserve"> </w:t>
      </w:r>
      <w:r w:rsidRPr="0044529F">
        <w:rPr>
          <w:rFonts w:asciiTheme="majorBidi" w:hAnsiTheme="majorBidi" w:cs="David"/>
          <w:rtl/>
        </w:rPr>
        <w:t>125).</w:t>
      </w:r>
    </w:p>
    <w:p w14:paraId="5B6D6D55" w14:textId="3E1C364E" w:rsidR="003E460F" w:rsidRPr="0044529F" w:rsidRDefault="003E460F" w:rsidP="008625A8">
      <w:pPr>
        <w:pStyle w:val="NormalWeb"/>
        <w:bidi/>
        <w:spacing w:line="360" w:lineRule="auto"/>
        <w:ind w:left="84"/>
        <w:rPr>
          <w:rFonts w:asciiTheme="majorBidi" w:hAnsiTheme="majorBidi" w:cs="David"/>
          <w:rtl/>
        </w:rPr>
      </w:pPr>
      <w:r w:rsidRPr="0044529F">
        <w:rPr>
          <w:rFonts w:asciiTheme="majorBidi" w:hAnsiTheme="majorBidi" w:cs="David"/>
          <w:rtl/>
        </w:rPr>
        <w:t>אסיים חלק זה בחוויה הגברית הצבאית החשובה ביותר, אחוות הלוחמים. בכל ספרי ה</w:t>
      </w:r>
      <w:r w:rsidR="00E75106">
        <w:rPr>
          <w:rFonts w:asciiTheme="majorBidi" w:hAnsiTheme="majorBidi" w:cs="David"/>
          <w:rtl/>
        </w:rPr>
        <w:t>סטאלג</w:t>
      </w:r>
      <w:r w:rsidRPr="0044529F">
        <w:rPr>
          <w:rFonts w:asciiTheme="majorBidi" w:hAnsiTheme="majorBidi" w:cs="David"/>
          <w:rtl/>
        </w:rPr>
        <w:t>ים מוצגים השבויים הבריטיים והאמריקאים כנאמנים לחבריהם. הם מטפלים בשבוי שנאנס על ידי השומרת הסדיסטית "שפשפו את גופו ועיסו את שריריו" (</w:t>
      </w:r>
      <w:r w:rsidR="00E75106" w:rsidRPr="004E1326">
        <w:rPr>
          <w:rFonts w:asciiTheme="majorBidi" w:hAnsiTheme="majorBidi" w:cs="David"/>
          <w:b/>
          <w:bCs/>
          <w:rtl/>
        </w:rPr>
        <w:t>סטאלג</w:t>
      </w:r>
      <w:r w:rsidRPr="004E1326">
        <w:rPr>
          <w:rFonts w:asciiTheme="majorBidi" w:hAnsiTheme="majorBidi" w:cs="David"/>
          <w:b/>
          <w:bCs/>
          <w:rtl/>
        </w:rPr>
        <w:t xml:space="preserve"> 13</w:t>
      </w:r>
      <w:r w:rsidRPr="0044529F">
        <w:rPr>
          <w:rFonts w:asciiTheme="majorBidi" w:hAnsiTheme="majorBidi" w:cs="David"/>
          <w:rtl/>
        </w:rPr>
        <w:t>, 96),"</w:t>
      </w:r>
      <w:r w:rsidRPr="0044529F">
        <w:rPr>
          <w:rFonts w:asciiTheme="majorBidi" w:hAnsiTheme="majorBidi" w:cs="David" w:hint="cs"/>
          <w:rtl/>
        </w:rPr>
        <w:t xml:space="preserve"> </w:t>
      </w:r>
      <w:r w:rsidRPr="0044529F">
        <w:rPr>
          <w:rFonts w:asciiTheme="majorBidi" w:hAnsiTheme="majorBidi" w:cs="David"/>
          <w:rtl/>
        </w:rPr>
        <w:t>...</w:t>
      </w:r>
      <w:r w:rsidRPr="0044529F">
        <w:rPr>
          <w:rFonts w:asciiTheme="majorBidi" w:hAnsiTheme="majorBidi" w:cs="David" w:hint="cs"/>
          <w:rtl/>
        </w:rPr>
        <w:t xml:space="preserve"> </w:t>
      </w:r>
      <w:r w:rsidRPr="0044529F">
        <w:rPr>
          <w:rFonts w:asciiTheme="majorBidi" w:hAnsiTheme="majorBidi" w:cs="David"/>
          <w:rtl/>
        </w:rPr>
        <w:t>הוא ישאר כבול לגדר עד שקיעת השמש.</w:t>
      </w:r>
      <w:r w:rsidRPr="0044529F">
        <w:rPr>
          <w:rFonts w:asciiTheme="majorBidi" w:hAnsiTheme="majorBidi" w:cs="David" w:hint="cs"/>
          <w:rtl/>
        </w:rPr>
        <w:t xml:space="preserve"> </w:t>
      </w:r>
      <w:r w:rsidRPr="0044529F">
        <w:rPr>
          <w:rFonts w:asciiTheme="majorBidi" w:hAnsiTheme="majorBidi" w:cs="David"/>
          <w:rtl/>
        </w:rPr>
        <w:t>רחש מחאה עבר בקרב חבריו השבויים"</w:t>
      </w:r>
      <w:r w:rsidRPr="0044529F">
        <w:rPr>
          <w:rFonts w:asciiTheme="majorBidi" w:hAnsiTheme="majorBidi" w:cs="David" w:hint="cs"/>
          <w:rtl/>
        </w:rPr>
        <w:t xml:space="preserve"> </w:t>
      </w:r>
      <w:r w:rsidRPr="0044529F">
        <w:rPr>
          <w:rFonts w:asciiTheme="majorBidi" w:hAnsiTheme="majorBidi" w:cs="David"/>
          <w:rtl/>
        </w:rPr>
        <w:t>(</w:t>
      </w:r>
      <w:r w:rsidRPr="004E1326">
        <w:rPr>
          <w:rFonts w:asciiTheme="majorBidi" w:hAnsiTheme="majorBidi" w:cs="David"/>
          <w:b/>
          <w:bCs/>
          <w:rtl/>
        </w:rPr>
        <w:t>בחזרה ל</w:t>
      </w:r>
      <w:r w:rsidR="00E75106" w:rsidRPr="004E1326">
        <w:rPr>
          <w:rFonts w:asciiTheme="majorBidi" w:hAnsiTheme="majorBidi" w:cs="David"/>
          <w:b/>
          <w:bCs/>
          <w:rtl/>
        </w:rPr>
        <w:t>סטאלג</w:t>
      </w:r>
      <w:r w:rsidRPr="004E1326">
        <w:rPr>
          <w:rFonts w:asciiTheme="majorBidi" w:hAnsiTheme="majorBidi" w:cs="David"/>
          <w:b/>
          <w:bCs/>
          <w:rtl/>
        </w:rPr>
        <w:t xml:space="preserve"> 13</w:t>
      </w:r>
      <w:r w:rsidRPr="0044529F">
        <w:rPr>
          <w:rFonts w:asciiTheme="majorBidi" w:hAnsiTheme="majorBidi" w:cs="David"/>
          <w:rtl/>
        </w:rPr>
        <w:t>, 86). הם לעיתים מגלים משיכה ארוטית לחבריהם הסובלים,</w:t>
      </w:r>
      <w:r w:rsidRPr="0044529F">
        <w:rPr>
          <w:rFonts w:asciiTheme="majorBidi" w:hAnsiTheme="majorBidi" w:cs="David" w:hint="cs"/>
          <w:rtl/>
        </w:rPr>
        <w:t xml:space="preserve"> </w:t>
      </w:r>
      <w:r w:rsidRPr="0044529F">
        <w:rPr>
          <w:rFonts w:asciiTheme="majorBidi" w:hAnsiTheme="majorBidi" w:cs="David"/>
          <w:rtl/>
        </w:rPr>
        <w:t>או הדרים עימם באותו צריף (</w:t>
      </w:r>
      <w:r w:rsidR="00E75106" w:rsidRPr="004E1326">
        <w:rPr>
          <w:rFonts w:asciiTheme="majorBidi" w:hAnsiTheme="majorBidi" w:cs="David"/>
          <w:b/>
          <w:bCs/>
          <w:rtl/>
        </w:rPr>
        <w:t>סטאלג</w:t>
      </w:r>
      <w:r w:rsidRPr="004E1326">
        <w:rPr>
          <w:rFonts w:asciiTheme="majorBidi" w:hAnsiTheme="majorBidi" w:cs="David"/>
          <w:b/>
          <w:bCs/>
          <w:rtl/>
        </w:rPr>
        <w:t xml:space="preserve"> 13</w:t>
      </w:r>
      <w:r w:rsidRPr="0044529F">
        <w:rPr>
          <w:rFonts w:asciiTheme="majorBidi" w:hAnsiTheme="majorBidi" w:cs="David"/>
          <w:rtl/>
        </w:rPr>
        <w:t>, 19). אף "השטינקר היחידתי" מופיע בספרי ה</w:t>
      </w:r>
      <w:r w:rsidR="00E75106">
        <w:rPr>
          <w:rFonts w:asciiTheme="majorBidi" w:hAnsiTheme="majorBidi" w:cs="David"/>
          <w:rtl/>
        </w:rPr>
        <w:t>סטאלג</w:t>
      </w:r>
      <w:r w:rsidRPr="0044529F">
        <w:rPr>
          <w:rFonts w:asciiTheme="majorBidi" w:hAnsiTheme="majorBidi" w:cs="David"/>
          <w:rtl/>
        </w:rPr>
        <w:t xml:space="preserve"> והוא עובר "זובור" בידי חבריו לצריף.</w:t>
      </w:r>
      <w:r w:rsidRPr="0044529F">
        <w:rPr>
          <w:rFonts w:asciiTheme="majorBidi" w:hAnsiTheme="majorBidi" w:cs="David" w:hint="cs"/>
          <w:rtl/>
        </w:rPr>
        <w:t xml:space="preserve"> </w:t>
      </w:r>
      <w:r w:rsidRPr="0044529F">
        <w:rPr>
          <w:rFonts w:asciiTheme="majorBidi" w:hAnsiTheme="majorBidi" w:cs="David"/>
          <w:rtl/>
        </w:rPr>
        <w:t>"הנח לי לצאת. הצטרח ברט [הבוגד] באימה.</w:t>
      </w:r>
      <w:r w:rsidRPr="0044529F">
        <w:rPr>
          <w:rFonts w:asciiTheme="majorBidi" w:hAnsiTheme="majorBidi" w:cs="David" w:hint="cs"/>
          <w:rtl/>
        </w:rPr>
        <w:t xml:space="preserve"> </w:t>
      </w:r>
      <w:r w:rsidRPr="0044529F">
        <w:rPr>
          <w:rFonts w:asciiTheme="majorBidi" w:hAnsiTheme="majorBidi" w:cs="David"/>
          <w:rtl/>
        </w:rPr>
        <w:t>הנח לי לצאת לכל הרוחות</w:t>
      </w:r>
      <w:r w:rsidRPr="0044529F">
        <w:rPr>
          <w:rFonts w:asciiTheme="majorBidi" w:hAnsiTheme="majorBidi" w:cs="David" w:hint="cs"/>
          <w:rtl/>
        </w:rPr>
        <w:t xml:space="preserve"> </w:t>
      </w:r>
      <w:r w:rsidRPr="0044529F">
        <w:rPr>
          <w:rFonts w:asciiTheme="majorBidi" w:hAnsiTheme="majorBidi" w:cs="David"/>
          <w:rtl/>
        </w:rPr>
        <w:t>....</w:t>
      </w:r>
      <w:r w:rsidRPr="0044529F">
        <w:rPr>
          <w:rFonts w:asciiTheme="majorBidi" w:hAnsiTheme="majorBidi" w:cs="David" w:hint="cs"/>
          <w:rtl/>
        </w:rPr>
        <w:t xml:space="preserve"> </w:t>
      </w:r>
      <w:r w:rsidRPr="0044529F">
        <w:rPr>
          <w:rFonts w:asciiTheme="majorBidi" w:hAnsiTheme="majorBidi" w:cs="David"/>
          <w:rtl/>
        </w:rPr>
        <w:t>מישהוא זינק ולפת את גרונו של ברט המשתולל. ברט חירחר ונחנק" (</w:t>
      </w:r>
      <w:r w:rsidR="00E75106" w:rsidRPr="004E1326">
        <w:rPr>
          <w:rFonts w:asciiTheme="majorBidi" w:hAnsiTheme="majorBidi" w:cs="David"/>
          <w:b/>
          <w:bCs/>
          <w:rtl/>
        </w:rPr>
        <w:t>סטאלג</w:t>
      </w:r>
      <w:r w:rsidRPr="004E1326">
        <w:rPr>
          <w:rFonts w:asciiTheme="majorBidi" w:hAnsiTheme="majorBidi" w:cs="David"/>
          <w:b/>
          <w:bCs/>
          <w:rtl/>
        </w:rPr>
        <w:t xml:space="preserve"> קשיי העורף</w:t>
      </w:r>
      <w:r w:rsidRPr="0044529F">
        <w:rPr>
          <w:rFonts w:asciiTheme="majorBidi" w:hAnsiTheme="majorBidi" w:cs="David"/>
          <w:rtl/>
        </w:rPr>
        <w:t>, 58). ולבסוף, הם בורחים יחדיו מן המחנה ונשארים יחדיו על אף הידיעה כי סיכוייהם לשרוד כקבוצה קלושים ("להפקיר את הומברג, פירושו להפקיר את שאר הסיירים" (</w:t>
      </w:r>
      <w:r w:rsidRPr="004E1326">
        <w:rPr>
          <w:rFonts w:asciiTheme="majorBidi" w:hAnsiTheme="majorBidi" w:cs="David"/>
          <w:b/>
          <w:bCs/>
          <w:rtl/>
        </w:rPr>
        <w:t>כלבתו של שולץ</w:t>
      </w:r>
      <w:r w:rsidRPr="0044529F">
        <w:rPr>
          <w:rFonts w:asciiTheme="majorBidi" w:hAnsiTheme="majorBidi" w:cs="David" w:hint="cs"/>
          <w:u w:val="single"/>
          <w:rtl/>
        </w:rPr>
        <w:t xml:space="preserve">, </w:t>
      </w:r>
      <w:r w:rsidRPr="0044529F">
        <w:rPr>
          <w:rFonts w:asciiTheme="majorBidi" w:hAnsiTheme="majorBidi" w:cs="David"/>
          <w:rtl/>
        </w:rPr>
        <w:t>175).</w:t>
      </w:r>
      <w:r w:rsidRPr="0044529F">
        <w:rPr>
          <w:rStyle w:val="FootnoteReference"/>
          <w:rFonts w:asciiTheme="majorBidi" w:eastAsiaTheme="majorEastAsia" w:hAnsiTheme="majorBidi" w:cs="David"/>
          <w:rtl/>
        </w:rPr>
        <w:footnoteReference w:id="70"/>
      </w:r>
    </w:p>
    <w:p w14:paraId="10082E99" w14:textId="7802B48D" w:rsidR="003E460F" w:rsidRPr="0044529F" w:rsidRDefault="003E460F" w:rsidP="008625A8">
      <w:pPr>
        <w:pStyle w:val="NormalWeb"/>
        <w:bidi/>
        <w:spacing w:line="360" w:lineRule="auto"/>
        <w:ind w:left="84"/>
        <w:rPr>
          <w:rFonts w:asciiTheme="majorBidi" w:hAnsiTheme="majorBidi" w:cs="David"/>
          <w:rtl/>
        </w:rPr>
      </w:pPr>
      <w:r w:rsidRPr="0044529F">
        <w:rPr>
          <w:rFonts w:asciiTheme="majorBidi" w:hAnsiTheme="majorBidi" w:cs="David"/>
          <w:rtl/>
        </w:rPr>
        <w:t>הדמויות והמרחבים בהם פועלים ספרי ה</w:t>
      </w:r>
      <w:r w:rsidR="00E75106">
        <w:rPr>
          <w:rFonts w:asciiTheme="majorBidi" w:hAnsiTheme="majorBidi" w:cs="David"/>
          <w:rtl/>
        </w:rPr>
        <w:t>סטאלג</w:t>
      </w:r>
      <w:r w:rsidRPr="0044529F">
        <w:rPr>
          <w:rFonts w:asciiTheme="majorBidi" w:hAnsiTheme="majorBidi" w:cs="David"/>
          <w:rtl/>
        </w:rPr>
        <w:t xml:space="preserve"> לקוחים כולם מעולם הדימויים שרווח בישראל ובעולם בשנות ה-50 אודות </w:t>
      </w:r>
      <w:r w:rsidRPr="0044529F">
        <w:rPr>
          <w:rFonts w:asciiTheme="majorBidi" w:hAnsiTheme="majorBidi" w:cs="David" w:hint="cs"/>
          <w:rtl/>
        </w:rPr>
        <w:t>הגרמנים,</w:t>
      </w:r>
      <w:r w:rsidRPr="0044529F">
        <w:rPr>
          <w:rFonts w:asciiTheme="majorBidi" w:hAnsiTheme="majorBidi" w:cs="David"/>
          <w:rtl/>
        </w:rPr>
        <w:t>הנאציזם</w:t>
      </w:r>
      <w:r w:rsidRPr="0044529F">
        <w:rPr>
          <w:rFonts w:asciiTheme="majorBidi" w:hAnsiTheme="majorBidi" w:cs="David"/>
        </w:rPr>
        <w:t xml:space="preserve"> </w:t>
      </w:r>
      <w:r w:rsidRPr="0044529F">
        <w:rPr>
          <w:rFonts w:asciiTheme="majorBidi" w:hAnsiTheme="majorBidi" w:cs="David"/>
          <w:rtl/>
        </w:rPr>
        <w:t>והס.</w:t>
      </w:r>
      <w:r w:rsidRPr="0044529F">
        <w:rPr>
          <w:rFonts w:asciiTheme="majorBidi" w:hAnsiTheme="majorBidi" w:cs="David" w:hint="cs"/>
          <w:rtl/>
        </w:rPr>
        <w:t xml:space="preserve"> </w:t>
      </w:r>
      <w:r w:rsidRPr="0044529F">
        <w:rPr>
          <w:rFonts w:asciiTheme="majorBidi" w:hAnsiTheme="majorBidi" w:cs="David"/>
          <w:rtl/>
        </w:rPr>
        <w:t>ס.</w:t>
      </w:r>
      <w:r w:rsidRPr="0044529F">
        <w:rPr>
          <w:rFonts w:asciiTheme="majorBidi" w:hAnsiTheme="majorBidi" w:cs="David" w:hint="cs"/>
          <w:rtl/>
        </w:rPr>
        <w:t xml:space="preserve">. </w:t>
      </w:r>
      <w:r w:rsidRPr="0044529F">
        <w:rPr>
          <w:rFonts w:asciiTheme="majorBidi" w:hAnsiTheme="majorBidi" w:cs="David"/>
          <w:rtl/>
        </w:rPr>
        <w:t xml:space="preserve">סוזאן </w:t>
      </w:r>
      <w:r w:rsidRPr="0044529F">
        <w:rPr>
          <w:rFonts w:asciiTheme="majorBidi" w:hAnsiTheme="majorBidi" w:cs="David" w:hint="cs"/>
          <w:rtl/>
        </w:rPr>
        <w:t>ס</w:t>
      </w:r>
      <w:r w:rsidRPr="0044529F">
        <w:rPr>
          <w:rFonts w:asciiTheme="majorBidi" w:hAnsiTheme="majorBidi" w:cs="David"/>
          <w:rtl/>
        </w:rPr>
        <w:t>ונטג במאמרה החשוב "</w:t>
      </w:r>
      <w:r w:rsidRPr="0044529F">
        <w:rPr>
          <w:rFonts w:asciiTheme="majorBidi" w:hAnsiTheme="majorBidi" w:cs="David" w:hint="cs"/>
          <w:rtl/>
        </w:rPr>
        <w:t>פשיזם</w:t>
      </w:r>
      <w:r w:rsidRPr="0044529F">
        <w:rPr>
          <w:rFonts w:asciiTheme="majorBidi" w:hAnsiTheme="majorBidi" w:cs="David"/>
          <w:rtl/>
        </w:rPr>
        <w:t xml:space="preserve"> מקסים"</w:t>
      </w:r>
      <w:r w:rsidRPr="0044529F">
        <w:rPr>
          <w:rFonts w:asciiTheme="majorBidi" w:hAnsiTheme="majorBidi" w:cs="David" w:hint="cs"/>
          <w:rtl/>
        </w:rPr>
        <w:t>,</w:t>
      </w:r>
      <w:r w:rsidRPr="0044529F">
        <w:rPr>
          <w:rFonts w:asciiTheme="majorBidi" w:hAnsiTheme="majorBidi" w:cs="David"/>
          <w:rtl/>
        </w:rPr>
        <w:t xml:space="preserve"> בו דנו בתחילת המאמר</w:t>
      </w:r>
      <w:r w:rsidR="00546296" w:rsidRPr="0044529F">
        <w:rPr>
          <w:rFonts w:asciiTheme="majorBidi" w:hAnsiTheme="majorBidi" w:cs="David" w:hint="cs"/>
          <w:rtl/>
        </w:rPr>
        <w:t xml:space="preserve"> </w:t>
      </w:r>
      <w:r w:rsidRPr="0044529F">
        <w:rPr>
          <w:rFonts w:asciiTheme="majorBidi" w:hAnsiTheme="majorBidi" w:cs="David"/>
          <w:rtl/>
        </w:rPr>
        <w:t>, טוענת כי כוחו של הנאציזם בשילוב שבין כוח, עוצמה, מוות ואסתטיקה.</w:t>
      </w:r>
      <w:r w:rsidRPr="0044529F">
        <w:rPr>
          <w:rFonts w:asciiTheme="majorBidi" w:hAnsiTheme="majorBidi" w:cs="David" w:hint="cs"/>
          <w:rtl/>
        </w:rPr>
        <w:t xml:space="preserve"> </w:t>
      </w:r>
      <w:r w:rsidRPr="0044529F">
        <w:rPr>
          <w:rFonts w:asciiTheme="majorBidi" w:hAnsiTheme="majorBidi" w:cs="David"/>
          <w:rtl/>
        </w:rPr>
        <w:t>על בסיס</w:t>
      </w:r>
      <w:r w:rsidRPr="0044529F">
        <w:rPr>
          <w:rFonts w:asciiTheme="majorBidi" w:hAnsiTheme="majorBidi" w:cs="David" w:hint="cs"/>
          <w:rtl/>
        </w:rPr>
        <w:t xml:space="preserve"> זה</w:t>
      </w:r>
      <w:r w:rsidRPr="0044529F">
        <w:rPr>
          <w:rFonts w:asciiTheme="majorBidi" w:hAnsiTheme="majorBidi" w:cs="David"/>
          <w:rtl/>
        </w:rPr>
        <w:t xml:space="preserve"> הפך הנאציזם לאחר המלחמה לדימוי של כוח, תשוקה ואסתטיקה. ויותר מכך, סונטג ואחרים טוענים כי קיימת זיקה טבעית בין הנאציזם לסאדו-</w:t>
      </w:r>
      <w:r w:rsidRPr="0044529F">
        <w:rPr>
          <w:rFonts w:asciiTheme="majorBidi" w:hAnsiTheme="majorBidi" w:cs="David" w:hint="cs"/>
          <w:rtl/>
        </w:rPr>
        <w:t>מזוכיזם</w:t>
      </w:r>
      <w:r w:rsidRPr="0044529F">
        <w:rPr>
          <w:rFonts w:asciiTheme="majorBidi" w:hAnsiTheme="majorBidi" w:cs="David"/>
          <w:rtl/>
        </w:rPr>
        <w:t>. יחסי אדנות-שעבוד המלווים בלבוש אסתטי מאיים אך גם מושך (מדי הס.</w:t>
      </w:r>
      <w:r w:rsidRPr="0044529F">
        <w:rPr>
          <w:rFonts w:asciiTheme="majorBidi" w:hAnsiTheme="majorBidi" w:cs="David" w:hint="cs"/>
          <w:rtl/>
        </w:rPr>
        <w:t xml:space="preserve"> </w:t>
      </w:r>
      <w:r w:rsidRPr="0044529F">
        <w:rPr>
          <w:rFonts w:asciiTheme="majorBidi" w:hAnsiTheme="majorBidi" w:cs="David"/>
          <w:rtl/>
        </w:rPr>
        <w:t xml:space="preserve">ס. השחורים) יוצרים פנטזיות מיניות </w:t>
      </w:r>
      <w:r w:rsidRPr="0044529F">
        <w:rPr>
          <w:rFonts w:asciiTheme="majorBidi" w:hAnsiTheme="majorBidi" w:cs="David"/>
          <w:rtl/>
        </w:rPr>
        <w:lastRenderedPageBreak/>
        <w:t xml:space="preserve">לא רק בקרב בני התקופה אלא אף בקרב החברות שחוו את </w:t>
      </w:r>
      <w:r w:rsidRPr="0044529F">
        <w:rPr>
          <w:rFonts w:asciiTheme="majorBidi" w:hAnsiTheme="majorBidi" w:cs="David" w:hint="cs"/>
          <w:rtl/>
        </w:rPr>
        <w:t>השעבוד</w:t>
      </w:r>
      <w:r w:rsidRPr="0044529F">
        <w:rPr>
          <w:rFonts w:asciiTheme="majorBidi" w:hAnsiTheme="majorBidi" w:cs="David"/>
          <w:rtl/>
        </w:rPr>
        <w:t xml:space="preserve"> הנאצי.</w:t>
      </w:r>
      <w:r w:rsidRPr="0044529F">
        <w:rPr>
          <w:rStyle w:val="FootnoteReference"/>
          <w:rFonts w:asciiTheme="majorBidi" w:eastAsiaTheme="majorEastAsia" w:hAnsiTheme="majorBidi" w:cs="David"/>
          <w:rtl/>
        </w:rPr>
        <w:footnoteReference w:id="71"/>
      </w:r>
      <w:r w:rsidRPr="0044529F">
        <w:rPr>
          <w:rFonts w:asciiTheme="majorBidi" w:hAnsiTheme="majorBidi" w:cs="David"/>
          <w:rtl/>
        </w:rPr>
        <w:t xml:space="preserve"> דימוי זה ניכר אף בספרי ה</w:t>
      </w:r>
      <w:r w:rsidR="00E75106">
        <w:rPr>
          <w:rFonts w:asciiTheme="majorBidi" w:hAnsiTheme="majorBidi" w:cs="David"/>
          <w:rtl/>
        </w:rPr>
        <w:t>סטאלג</w:t>
      </w:r>
      <w:r w:rsidRPr="0044529F">
        <w:rPr>
          <w:rFonts w:asciiTheme="majorBidi" w:hAnsiTheme="majorBidi" w:cs="David"/>
          <w:rtl/>
        </w:rPr>
        <w:t xml:space="preserve">ים. דימויים נוספים המופיעים בהם </w:t>
      </w:r>
      <w:r w:rsidRPr="0044529F">
        <w:rPr>
          <w:rFonts w:asciiTheme="majorBidi" w:hAnsiTheme="majorBidi" w:cs="David" w:hint="cs"/>
          <w:rtl/>
        </w:rPr>
        <w:t>נלקחו</w:t>
      </w:r>
      <w:r w:rsidRPr="0044529F">
        <w:rPr>
          <w:rFonts w:asciiTheme="majorBidi" w:hAnsiTheme="majorBidi" w:cs="David"/>
          <w:rtl/>
        </w:rPr>
        <w:t xml:space="preserve"> מספרי ז</w:t>
      </w:r>
      <w:r w:rsidRPr="0044529F">
        <w:rPr>
          <w:rFonts w:asciiTheme="majorBidi" w:hAnsiTheme="majorBidi" w:cs="David" w:hint="cs"/>
          <w:rtl/>
        </w:rPr>
        <w:t>י</w:t>
      </w:r>
      <w:r w:rsidRPr="0044529F">
        <w:rPr>
          <w:rFonts w:asciiTheme="majorBidi" w:hAnsiTheme="majorBidi" w:cs="David"/>
          <w:rtl/>
        </w:rPr>
        <w:t>כרונות של ניצולי מחנות שהחלו להתפרסם בקצב הולך וגובר בשנות השישים.</w:t>
      </w:r>
      <w:r w:rsidRPr="0044529F">
        <w:rPr>
          <w:rFonts w:asciiTheme="majorBidi" w:hAnsiTheme="majorBidi" w:cs="David" w:hint="cs"/>
          <w:rtl/>
        </w:rPr>
        <w:t xml:space="preserve"> </w:t>
      </w:r>
      <w:r w:rsidRPr="0044529F">
        <w:rPr>
          <w:rFonts w:asciiTheme="majorBidi" w:hAnsiTheme="majorBidi" w:cs="David"/>
          <w:rtl/>
        </w:rPr>
        <w:t>חנה לוי-הס אסירת ברגן-בלזן תיארה בספרה את התנהגותה של שומרת המכניסה עצמה להתקף זעם תיאטרלי,</w:t>
      </w:r>
      <w:r w:rsidRPr="0044529F">
        <w:rPr>
          <w:rFonts w:asciiTheme="majorBidi" w:hAnsiTheme="majorBidi" w:cs="David" w:hint="cs"/>
          <w:rtl/>
        </w:rPr>
        <w:t xml:space="preserve"> </w:t>
      </w:r>
      <w:r w:rsidRPr="0044529F">
        <w:rPr>
          <w:rFonts w:asciiTheme="majorBidi" w:hAnsiTheme="majorBidi" w:cs="David"/>
          <w:rtl/>
        </w:rPr>
        <w:t>פולטת קריאות אימה ומכה אסירים באכזריות.</w:t>
      </w:r>
      <w:r w:rsidRPr="0044529F">
        <w:rPr>
          <w:rFonts w:asciiTheme="majorBidi" w:hAnsiTheme="majorBidi" w:cs="David" w:hint="cs"/>
          <w:rtl/>
        </w:rPr>
        <w:t xml:space="preserve"> </w:t>
      </w:r>
      <w:r w:rsidRPr="0044529F">
        <w:rPr>
          <w:rFonts w:asciiTheme="majorBidi" w:hAnsiTheme="majorBidi" w:cs="David"/>
          <w:rtl/>
        </w:rPr>
        <w:t xml:space="preserve">השומרת כונתה בפי האסירות "עכבר אפור" כבדיחה על </w:t>
      </w:r>
      <w:r w:rsidRPr="0044529F">
        <w:rPr>
          <w:rFonts w:asciiTheme="majorBidi" w:hAnsiTheme="majorBidi" w:cs="David" w:hint="cs"/>
          <w:rtl/>
        </w:rPr>
        <w:t>יופיי</w:t>
      </w:r>
      <w:r w:rsidRPr="0044529F">
        <w:rPr>
          <w:rFonts w:asciiTheme="majorBidi" w:hAnsiTheme="majorBidi" w:cs="David" w:hint="eastAsia"/>
          <w:rtl/>
        </w:rPr>
        <w:t>ה</w:t>
      </w:r>
      <w:r w:rsidRPr="0044529F">
        <w:rPr>
          <w:rFonts w:asciiTheme="majorBidi" w:hAnsiTheme="majorBidi" w:cs="David"/>
          <w:rtl/>
        </w:rPr>
        <w:t xml:space="preserve"> הצונן.</w:t>
      </w:r>
      <w:r w:rsidRPr="0044529F">
        <w:rPr>
          <w:rStyle w:val="FootnoteReference"/>
          <w:rFonts w:asciiTheme="majorBidi" w:eastAsiaTheme="majorEastAsia" w:hAnsiTheme="majorBidi" w:cs="David"/>
          <w:rtl/>
        </w:rPr>
        <w:footnoteReference w:id="72"/>
      </w:r>
    </w:p>
    <w:p w14:paraId="24F05975" w14:textId="36AFB8A3" w:rsidR="00B15D72" w:rsidRPr="0044529F" w:rsidRDefault="003E460F" w:rsidP="008625A8">
      <w:pPr>
        <w:pStyle w:val="NormalWeb"/>
        <w:bidi/>
        <w:spacing w:line="360" w:lineRule="auto"/>
        <w:ind w:left="84"/>
        <w:rPr>
          <w:rFonts w:asciiTheme="majorBidi" w:hAnsiTheme="majorBidi" w:cs="David"/>
          <w:rtl/>
        </w:rPr>
      </w:pPr>
      <w:r w:rsidRPr="0044529F">
        <w:rPr>
          <w:rFonts w:asciiTheme="majorBidi" w:hAnsiTheme="majorBidi" w:cs="David"/>
          <w:rtl/>
        </w:rPr>
        <w:t>ה</w:t>
      </w:r>
      <w:r w:rsidR="00E75106">
        <w:rPr>
          <w:rFonts w:asciiTheme="majorBidi" w:hAnsiTheme="majorBidi" w:cs="David"/>
          <w:rtl/>
        </w:rPr>
        <w:t>סטאלג</w:t>
      </w:r>
      <w:r w:rsidRPr="0044529F">
        <w:rPr>
          <w:rFonts w:asciiTheme="majorBidi" w:hAnsiTheme="majorBidi" w:cs="David"/>
          <w:rtl/>
        </w:rPr>
        <w:t xml:space="preserve"> הטיפוסי מציג דמות אישה נאצית,</w:t>
      </w:r>
      <w:r w:rsidRPr="0044529F">
        <w:rPr>
          <w:rFonts w:asciiTheme="majorBidi" w:hAnsiTheme="majorBidi" w:cs="David" w:hint="cs"/>
          <w:rtl/>
        </w:rPr>
        <w:t xml:space="preserve"> </w:t>
      </w:r>
      <w:r w:rsidRPr="0044529F">
        <w:rPr>
          <w:rFonts w:asciiTheme="majorBidi" w:hAnsiTheme="majorBidi" w:cs="David"/>
          <w:rtl/>
        </w:rPr>
        <w:t>שומרת מחנה המשתייכת ל ס.</w:t>
      </w:r>
      <w:r w:rsidRPr="0044529F">
        <w:rPr>
          <w:rFonts w:asciiTheme="majorBidi" w:hAnsiTheme="majorBidi" w:cs="David" w:hint="cs"/>
          <w:rtl/>
        </w:rPr>
        <w:t xml:space="preserve"> </w:t>
      </w:r>
      <w:r w:rsidRPr="0044529F">
        <w:rPr>
          <w:rFonts w:asciiTheme="majorBidi" w:hAnsiTheme="majorBidi" w:cs="David"/>
          <w:rtl/>
        </w:rPr>
        <w:t>ס.</w:t>
      </w:r>
      <w:r w:rsidRPr="0044529F">
        <w:rPr>
          <w:rFonts w:asciiTheme="majorBidi" w:hAnsiTheme="majorBidi" w:cs="David" w:hint="cs"/>
          <w:rtl/>
        </w:rPr>
        <w:t xml:space="preserve"> </w:t>
      </w:r>
      <w:r w:rsidRPr="0044529F">
        <w:rPr>
          <w:rFonts w:asciiTheme="majorBidi" w:hAnsiTheme="majorBidi" w:cs="David"/>
          <w:rtl/>
        </w:rPr>
        <w:t xml:space="preserve">היא בולטת </w:t>
      </w:r>
      <w:r w:rsidRPr="0044529F">
        <w:rPr>
          <w:rFonts w:asciiTheme="majorBidi" w:hAnsiTheme="majorBidi" w:cs="David" w:hint="cs"/>
          <w:rtl/>
        </w:rPr>
        <w:t>ביופיי</w:t>
      </w:r>
      <w:r w:rsidRPr="0044529F">
        <w:rPr>
          <w:rFonts w:asciiTheme="majorBidi" w:hAnsiTheme="majorBidi" w:cs="David" w:hint="eastAsia"/>
          <w:rtl/>
        </w:rPr>
        <w:t>ה</w:t>
      </w:r>
      <w:r w:rsidRPr="0044529F">
        <w:rPr>
          <w:rFonts w:asciiTheme="majorBidi" w:hAnsiTheme="majorBidi" w:cs="David"/>
          <w:rtl/>
        </w:rPr>
        <w:t xml:space="preserve"> ובאכזריותה. היא בד"כ תהיה בלונדינית, שופעת ותלבש מדים שחורים. כפי שמציינת </w:t>
      </w:r>
      <w:r w:rsidRPr="0044529F">
        <w:rPr>
          <w:rFonts w:asciiTheme="majorBidi" w:hAnsiTheme="majorBidi" w:cs="David" w:hint="cs"/>
          <w:rtl/>
        </w:rPr>
        <w:t>ס</w:t>
      </w:r>
      <w:r w:rsidRPr="0044529F">
        <w:rPr>
          <w:rFonts w:asciiTheme="majorBidi" w:hAnsiTheme="majorBidi" w:cs="David"/>
          <w:rtl/>
        </w:rPr>
        <w:t>ונטג</w:t>
      </w:r>
      <w:r w:rsidR="00247770" w:rsidRPr="0044529F">
        <w:rPr>
          <w:rFonts w:asciiTheme="majorBidi" w:hAnsiTheme="majorBidi" w:cs="David" w:hint="cs"/>
          <w:rtl/>
        </w:rPr>
        <w:t xml:space="preserve"> במאמרה</w:t>
      </w:r>
      <w:r w:rsidR="00F64E8F" w:rsidRPr="0044529F">
        <w:rPr>
          <w:rFonts w:asciiTheme="majorBidi" w:hAnsiTheme="majorBidi" w:cs="David" w:hint="cs"/>
          <w:rtl/>
        </w:rPr>
        <w:t xml:space="preserve"> </w:t>
      </w:r>
      <w:r w:rsidRPr="0044529F">
        <w:rPr>
          <w:rFonts w:asciiTheme="majorBidi" w:hAnsiTheme="majorBidi" w:cs="David"/>
          <w:rtl/>
        </w:rPr>
        <w:t xml:space="preserve">, הניגוד בין החזה השופע, השיער הבלונדי והצבע השחור יוצר אישה שהיא מושא תשוקה עבור גברים, </w:t>
      </w:r>
      <w:r w:rsidRPr="0044529F">
        <w:rPr>
          <w:rFonts w:asciiTheme="majorBidi" w:hAnsiTheme="majorBidi" w:cs="David" w:hint="cs"/>
          <w:rtl/>
        </w:rPr>
        <w:t>ו</w:t>
      </w:r>
      <w:r w:rsidRPr="0044529F">
        <w:rPr>
          <w:rFonts w:asciiTheme="majorBidi" w:hAnsiTheme="majorBidi" w:cs="David"/>
          <w:rtl/>
        </w:rPr>
        <w:t>ב</w:t>
      </w:r>
      <w:r w:rsidR="00E75106">
        <w:rPr>
          <w:rFonts w:asciiTheme="majorBidi" w:hAnsiTheme="majorBidi" w:cs="David"/>
          <w:rtl/>
        </w:rPr>
        <w:t>סטאלג</w:t>
      </w:r>
      <w:r w:rsidRPr="0044529F">
        <w:rPr>
          <w:rFonts w:asciiTheme="majorBidi" w:hAnsiTheme="majorBidi" w:cs="David"/>
          <w:rtl/>
        </w:rPr>
        <w:t>ים אל</w:t>
      </w:r>
      <w:r w:rsidRPr="0044529F">
        <w:rPr>
          <w:rFonts w:asciiTheme="majorBidi" w:hAnsiTheme="majorBidi" w:cs="David" w:hint="cs"/>
          <w:rtl/>
        </w:rPr>
        <w:t>ה</w:t>
      </w:r>
      <w:r w:rsidRPr="0044529F">
        <w:rPr>
          <w:rFonts w:asciiTheme="majorBidi" w:hAnsiTheme="majorBidi" w:cs="David"/>
          <w:rtl/>
        </w:rPr>
        <w:t xml:space="preserve"> הם השבויים ("אולם פלג גופה העליון נותר מעורטל ובלט בלבנוניותו לעומת צבע המכנסיים...</w:t>
      </w:r>
      <w:r w:rsidRPr="0044529F">
        <w:rPr>
          <w:rFonts w:asciiTheme="majorBidi" w:hAnsiTheme="majorBidi" w:cs="David"/>
        </w:rPr>
        <w:t>"</w:t>
      </w:r>
      <w:r w:rsidRPr="0044529F">
        <w:rPr>
          <w:rFonts w:asciiTheme="majorBidi" w:hAnsiTheme="majorBidi" w:cs="David"/>
          <w:rtl/>
        </w:rPr>
        <w:t xml:space="preserve"> </w:t>
      </w:r>
      <w:r w:rsidR="00E75106" w:rsidRPr="004E1326">
        <w:rPr>
          <w:rFonts w:asciiTheme="majorBidi" w:hAnsiTheme="majorBidi" w:cs="David"/>
          <w:b/>
          <w:bCs/>
          <w:rtl/>
        </w:rPr>
        <w:t>סטאלג</w:t>
      </w:r>
      <w:r w:rsidRPr="004E1326">
        <w:rPr>
          <w:rFonts w:asciiTheme="majorBidi" w:hAnsiTheme="majorBidi" w:cs="David"/>
          <w:b/>
          <w:bCs/>
          <w:rtl/>
        </w:rPr>
        <w:t>33</w:t>
      </w:r>
      <w:r w:rsidRPr="0044529F">
        <w:rPr>
          <w:rFonts w:asciiTheme="majorBidi" w:hAnsiTheme="majorBidi" w:cs="David"/>
          <w:rtl/>
        </w:rPr>
        <w:t>, 148).</w:t>
      </w:r>
      <w:r w:rsidRPr="0044529F">
        <w:rPr>
          <w:rStyle w:val="FootnoteReference"/>
          <w:rFonts w:asciiTheme="majorBidi" w:eastAsiaTheme="majorEastAsia" w:hAnsiTheme="majorBidi" w:cs="David"/>
          <w:rtl/>
        </w:rPr>
        <w:footnoteReference w:id="73"/>
      </w:r>
      <w:r w:rsidRPr="0044529F">
        <w:rPr>
          <w:rFonts w:asciiTheme="majorBidi" w:hAnsiTheme="majorBidi" w:cs="David"/>
          <w:rtl/>
        </w:rPr>
        <w:t xml:space="preserve"> הדמויות הנאציות, הגבריות ובעיקר הנשיות הן בעלות תאווה מינית יצרית המבקשת תמיד לבוא על סיפוקה, בד"כ כלל באופן פרוורטי. הסאדיזם והאכזריות עליהם עמדנו מקודם תורמים להצגת המיניות הנאצית כסוטה וחייתית. בתרבות הישראלית עליה הרחבנו את הדיבור,</w:t>
      </w:r>
      <w:r w:rsidRPr="0044529F">
        <w:rPr>
          <w:rFonts w:asciiTheme="majorBidi" w:hAnsiTheme="majorBidi" w:cs="David" w:hint="cs"/>
          <w:rtl/>
        </w:rPr>
        <w:t xml:space="preserve"> </w:t>
      </w:r>
      <w:r w:rsidRPr="0044529F">
        <w:rPr>
          <w:rFonts w:asciiTheme="majorBidi" w:hAnsiTheme="majorBidi" w:cs="David"/>
          <w:rtl/>
        </w:rPr>
        <w:t xml:space="preserve">הדבר תורם להרחקת ולסילוק המיניות מן הקונצנזוס הישראלי המאופיין באותה תקופה בפוריטניות. מאידך, תיאורים המיניות הנאצית מזינים פנטזיות מיניות </w:t>
      </w:r>
      <w:r w:rsidRPr="0044529F">
        <w:rPr>
          <w:rFonts w:asciiTheme="majorBidi" w:hAnsiTheme="majorBidi" w:cs="David" w:hint="cs"/>
          <w:rtl/>
        </w:rPr>
        <w:t xml:space="preserve">על </w:t>
      </w:r>
      <w:r w:rsidRPr="0044529F">
        <w:rPr>
          <w:rFonts w:asciiTheme="majorBidi" w:hAnsiTheme="majorBidi" w:cs="David"/>
          <w:rtl/>
        </w:rPr>
        <w:t>אודות שבירת איסורים חברתיים</w:t>
      </w:r>
      <w:r w:rsidRPr="0044529F">
        <w:rPr>
          <w:rFonts w:asciiTheme="majorBidi" w:hAnsiTheme="majorBidi" w:cs="David" w:hint="cs"/>
          <w:rtl/>
        </w:rPr>
        <w:t>.</w:t>
      </w:r>
      <w:r w:rsidR="00F64E8F" w:rsidRPr="0044529F">
        <w:rPr>
          <w:rFonts w:asciiTheme="majorBidi" w:hAnsiTheme="majorBidi" w:cs="David" w:hint="cs"/>
          <w:rtl/>
        </w:rPr>
        <w:t xml:space="preserve"> </w:t>
      </w:r>
    </w:p>
    <w:p w14:paraId="33A4A7FC" w14:textId="6CCF6275" w:rsidR="00B15D72" w:rsidRPr="0044529F" w:rsidRDefault="003E460F" w:rsidP="008625A8">
      <w:pPr>
        <w:pStyle w:val="NormalWeb"/>
        <w:bidi/>
        <w:spacing w:line="360" w:lineRule="auto"/>
        <w:ind w:left="84"/>
        <w:rPr>
          <w:rFonts w:asciiTheme="majorBidi" w:hAnsiTheme="majorBidi" w:cs="David"/>
          <w:rtl/>
        </w:rPr>
      </w:pPr>
      <w:r w:rsidRPr="0044529F">
        <w:rPr>
          <w:rFonts w:asciiTheme="majorBidi" w:hAnsiTheme="majorBidi" w:cs="David"/>
          <w:rtl/>
        </w:rPr>
        <w:t xml:space="preserve">כבר עמדנו על "ההשראה" שדמויות כאילזה קוך ואירמה גרזה </w:t>
      </w:r>
      <w:r w:rsidRPr="0044529F">
        <w:rPr>
          <w:rFonts w:asciiTheme="majorBidi" w:hAnsiTheme="majorBidi" w:cs="David" w:hint="cs"/>
          <w:rtl/>
        </w:rPr>
        <w:t xml:space="preserve">היו עבור </w:t>
      </w:r>
      <w:r w:rsidRPr="0044529F">
        <w:rPr>
          <w:rFonts w:asciiTheme="majorBidi" w:hAnsiTheme="majorBidi" w:cs="David"/>
          <w:rtl/>
        </w:rPr>
        <w:t>כותבי ה</w:t>
      </w:r>
      <w:r w:rsidR="00E75106">
        <w:rPr>
          <w:rFonts w:asciiTheme="majorBidi" w:hAnsiTheme="majorBidi" w:cs="David"/>
          <w:rtl/>
        </w:rPr>
        <w:t>סטאלג</w:t>
      </w:r>
      <w:r w:rsidRPr="0044529F">
        <w:rPr>
          <w:rFonts w:asciiTheme="majorBidi" w:hAnsiTheme="majorBidi" w:cs="David"/>
          <w:rtl/>
        </w:rPr>
        <w:t xml:space="preserve">ים. </w:t>
      </w:r>
      <w:r w:rsidRPr="004E1326">
        <w:rPr>
          <w:rFonts w:asciiTheme="majorBidi" w:hAnsiTheme="majorBidi" w:cs="David"/>
          <w:b/>
          <w:bCs/>
          <w:u w:val="single"/>
          <w:rtl/>
        </w:rPr>
        <w:t>ב</w:t>
      </w:r>
      <w:r w:rsidR="00E75106" w:rsidRPr="004E1326">
        <w:rPr>
          <w:rFonts w:asciiTheme="majorBidi" w:hAnsiTheme="majorBidi" w:cs="David"/>
          <w:b/>
          <w:bCs/>
          <w:u w:val="single"/>
          <w:rtl/>
        </w:rPr>
        <w:t>סטאלג</w:t>
      </w:r>
      <w:r w:rsidRPr="004E1326">
        <w:rPr>
          <w:rFonts w:asciiTheme="majorBidi" w:hAnsiTheme="majorBidi" w:cs="David"/>
          <w:b/>
          <w:bCs/>
          <w:u w:val="single"/>
          <w:rtl/>
        </w:rPr>
        <w:t xml:space="preserve"> 13</w:t>
      </w:r>
      <w:r w:rsidRPr="0044529F">
        <w:rPr>
          <w:rFonts w:asciiTheme="majorBidi" w:hAnsiTheme="majorBidi" w:cs="David"/>
          <w:rtl/>
        </w:rPr>
        <w:t xml:space="preserve">  מוצגת ברטה הובר,</w:t>
      </w:r>
      <w:r w:rsidRPr="0044529F">
        <w:rPr>
          <w:rFonts w:asciiTheme="majorBidi" w:hAnsiTheme="majorBidi" w:cs="David" w:hint="cs"/>
          <w:rtl/>
        </w:rPr>
        <w:t xml:space="preserve"> </w:t>
      </w:r>
      <w:r w:rsidRPr="0044529F">
        <w:rPr>
          <w:rFonts w:asciiTheme="majorBidi" w:hAnsiTheme="majorBidi" w:cs="David"/>
          <w:rtl/>
        </w:rPr>
        <w:t>אשתו של קורט מפקד המחנה</w:t>
      </w:r>
      <w:r w:rsidRPr="0044529F">
        <w:rPr>
          <w:rFonts w:asciiTheme="majorBidi" w:hAnsiTheme="majorBidi" w:cs="David" w:hint="cs"/>
          <w:rtl/>
        </w:rPr>
        <w:t>,</w:t>
      </w:r>
      <w:r w:rsidRPr="0044529F">
        <w:rPr>
          <w:rFonts w:asciiTheme="majorBidi" w:hAnsiTheme="majorBidi" w:cs="David"/>
          <w:rtl/>
        </w:rPr>
        <w:t xml:space="preserve"> הנוהגת לפשוט את עור</w:t>
      </w:r>
      <w:r w:rsidR="00F64E8F" w:rsidRPr="0044529F">
        <w:rPr>
          <w:rFonts w:asciiTheme="majorBidi" w:hAnsiTheme="majorBidi" w:cs="David" w:hint="cs"/>
          <w:rtl/>
        </w:rPr>
        <w:t>ן</w:t>
      </w:r>
      <w:r w:rsidRPr="0044529F">
        <w:rPr>
          <w:rFonts w:asciiTheme="majorBidi" w:hAnsiTheme="majorBidi" w:cs="David"/>
          <w:rtl/>
        </w:rPr>
        <w:t xml:space="preserve"> של חיות ולהכין מהם אהילים או להניח אותם על פני אסירים.</w:t>
      </w:r>
      <w:r w:rsidRPr="0044529F">
        <w:rPr>
          <w:rFonts w:asciiTheme="majorBidi" w:hAnsiTheme="majorBidi" w:cs="David" w:hint="cs"/>
          <w:rtl/>
        </w:rPr>
        <w:t xml:space="preserve"> </w:t>
      </w:r>
      <w:r w:rsidRPr="0044529F">
        <w:rPr>
          <w:rFonts w:asciiTheme="majorBidi" w:hAnsiTheme="majorBidi" w:cs="David"/>
          <w:rtl/>
        </w:rPr>
        <w:t xml:space="preserve">בספר </w:t>
      </w:r>
      <w:r w:rsidRPr="0044529F">
        <w:rPr>
          <w:rFonts w:asciiTheme="majorBidi" w:hAnsiTheme="majorBidi" w:cs="David"/>
          <w:u w:val="single"/>
          <w:rtl/>
        </w:rPr>
        <w:t>השבויים לא זעקו</w:t>
      </w:r>
      <w:r w:rsidRPr="0044529F">
        <w:rPr>
          <w:rFonts w:asciiTheme="majorBidi" w:hAnsiTheme="majorBidi" w:cs="David"/>
          <w:rtl/>
        </w:rPr>
        <w:t xml:space="preserve"> מופיעה אילזה קוך בשמה המלא. </w:t>
      </w:r>
      <w:r w:rsidRPr="004E1326">
        <w:rPr>
          <w:rFonts w:asciiTheme="majorBidi" w:hAnsiTheme="majorBidi" w:cs="David"/>
          <w:b/>
          <w:bCs/>
          <w:u w:val="single"/>
          <w:rtl/>
        </w:rPr>
        <w:t>ב</w:t>
      </w:r>
      <w:r w:rsidR="00E75106" w:rsidRPr="004E1326">
        <w:rPr>
          <w:rFonts w:asciiTheme="majorBidi" w:hAnsiTheme="majorBidi" w:cs="David"/>
          <w:b/>
          <w:bCs/>
          <w:u w:val="single"/>
          <w:rtl/>
        </w:rPr>
        <w:t>סטאלג</w:t>
      </w:r>
      <w:r w:rsidRPr="004E1326">
        <w:rPr>
          <w:rFonts w:asciiTheme="majorBidi" w:hAnsiTheme="majorBidi" w:cs="David"/>
          <w:b/>
          <w:bCs/>
          <w:u w:val="single"/>
          <w:rtl/>
        </w:rPr>
        <w:t xml:space="preserve"> בנות השטן</w:t>
      </w:r>
      <w:r w:rsidRPr="0044529F">
        <w:rPr>
          <w:rFonts w:asciiTheme="majorBidi" w:hAnsiTheme="majorBidi" w:cs="David"/>
          <w:rtl/>
        </w:rPr>
        <w:t xml:space="preserve"> מככבת בת דמותה של ארמה גרזה מברגן בלזן. כל הופעה שלה בתחומי המחנה גוררת גל אלימות (</w:t>
      </w:r>
      <w:r w:rsidR="00E75106" w:rsidRPr="004E1326">
        <w:rPr>
          <w:rFonts w:asciiTheme="majorBidi" w:hAnsiTheme="majorBidi" w:cs="David"/>
          <w:b/>
          <w:bCs/>
          <w:rtl/>
        </w:rPr>
        <w:t>סטאלג</w:t>
      </w:r>
      <w:r w:rsidRPr="004E1326">
        <w:rPr>
          <w:rFonts w:asciiTheme="majorBidi" w:hAnsiTheme="majorBidi" w:cs="David"/>
          <w:b/>
          <w:bCs/>
          <w:rtl/>
        </w:rPr>
        <w:t xml:space="preserve"> בנות השטן</w:t>
      </w:r>
      <w:r w:rsidRPr="0044529F">
        <w:rPr>
          <w:rFonts w:asciiTheme="majorBidi" w:hAnsiTheme="majorBidi" w:cs="David"/>
          <w:rtl/>
        </w:rPr>
        <w:t>,</w:t>
      </w:r>
      <w:r w:rsidRPr="0044529F">
        <w:rPr>
          <w:rFonts w:asciiTheme="majorBidi" w:hAnsiTheme="majorBidi" w:cs="David" w:hint="cs"/>
          <w:rtl/>
        </w:rPr>
        <w:t xml:space="preserve"> </w:t>
      </w:r>
      <w:r w:rsidRPr="0044529F">
        <w:rPr>
          <w:rFonts w:asciiTheme="majorBidi" w:hAnsiTheme="majorBidi" w:cs="David"/>
          <w:rtl/>
        </w:rPr>
        <w:t>63).</w:t>
      </w:r>
      <w:r w:rsidRPr="0044529F">
        <w:rPr>
          <w:rStyle w:val="FootnoteReference"/>
          <w:rFonts w:asciiTheme="majorBidi" w:eastAsiaTheme="majorEastAsia" w:hAnsiTheme="majorBidi" w:cs="David"/>
        </w:rPr>
        <w:footnoteReference w:id="74"/>
      </w:r>
    </w:p>
    <w:p w14:paraId="4ECD3727" w14:textId="2352E5E3" w:rsidR="003E460F" w:rsidRPr="0044529F" w:rsidRDefault="003E460F" w:rsidP="008625A8">
      <w:pPr>
        <w:pStyle w:val="NormalWeb"/>
        <w:bidi/>
        <w:spacing w:line="360" w:lineRule="auto"/>
        <w:ind w:left="84"/>
        <w:rPr>
          <w:rFonts w:asciiTheme="majorBidi" w:hAnsiTheme="majorBidi" w:cs="David"/>
          <w:rtl/>
        </w:rPr>
      </w:pPr>
      <w:r w:rsidRPr="0044529F">
        <w:rPr>
          <w:rFonts w:asciiTheme="majorBidi" w:hAnsiTheme="majorBidi" w:cs="David"/>
          <w:rtl/>
        </w:rPr>
        <w:t>הדמויות השטוחות וחסרות עומק מאפיינות את מרבית הספרונים,</w:t>
      </w:r>
      <w:r w:rsidRPr="0044529F">
        <w:rPr>
          <w:rFonts w:asciiTheme="majorBidi" w:hAnsiTheme="majorBidi" w:cs="David" w:hint="cs"/>
          <w:rtl/>
        </w:rPr>
        <w:t xml:space="preserve"> </w:t>
      </w:r>
      <w:r w:rsidRPr="0044529F">
        <w:rPr>
          <w:rFonts w:asciiTheme="majorBidi" w:hAnsiTheme="majorBidi" w:cs="David"/>
          <w:rtl/>
        </w:rPr>
        <w:t xml:space="preserve">אולם יש לציין מספר יוצאי דופן. </w:t>
      </w:r>
      <w:r w:rsidRPr="004E1326">
        <w:rPr>
          <w:rFonts w:asciiTheme="majorBidi" w:hAnsiTheme="majorBidi" w:cs="David"/>
          <w:b/>
          <w:bCs/>
          <w:u w:val="single"/>
          <w:rtl/>
        </w:rPr>
        <w:t>ב</w:t>
      </w:r>
      <w:r w:rsidR="00E75106" w:rsidRPr="004E1326">
        <w:rPr>
          <w:rFonts w:asciiTheme="majorBidi" w:hAnsiTheme="majorBidi" w:cs="David"/>
          <w:b/>
          <w:bCs/>
          <w:u w:val="single"/>
          <w:rtl/>
        </w:rPr>
        <w:t>סטאלג</w:t>
      </w:r>
      <w:r w:rsidRPr="004E1326">
        <w:rPr>
          <w:rFonts w:asciiTheme="majorBidi" w:hAnsiTheme="majorBidi" w:cs="David"/>
          <w:b/>
          <w:bCs/>
          <w:u w:val="single"/>
          <w:rtl/>
        </w:rPr>
        <w:t xml:space="preserve"> 217</w:t>
      </w:r>
      <w:r w:rsidRPr="0044529F">
        <w:rPr>
          <w:rFonts w:asciiTheme="majorBidi" w:hAnsiTheme="majorBidi" w:cs="David"/>
          <w:rtl/>
        </w:rPr>
        <w:t>,</w:t>
      </w:r>
      <w:r w:rsidRPr="0044529F">
        <w:rPr>
          <w:rFonts w:asciiTheme="majorBidi" w:hAnsiTheme="majorBidi" w:cs="David" w:hint="cs"/>
          <w:rtl/>
        </w:rPr>
        <w:t xml:space="preserve"> </w:t>
      </w:r>
      <w:r w:rsidRPr="0044529F">
        <w:rPr>
          <w:rFonts w:asciiTheme="majorBidi" w:hAnsiTheme="majorBidi" w:cs="David"/>
          <w:rtl/>
        </w:rPr>
        <w:t>לילי מטרניך, צעירה משועממת, יפה וחושנית שלא א</w:t>
      </w:r>
      <w:r w:rsidRPr="0044529F">
        <w:rPr>
          <w:rFonts w:asciiTheme="majorBidi" w:hAnsiTheme="majorBidi" w:cs="David" w:hint="cs"/>
          <w:rtl/>
        </w:rPr>
        <w:t>ו</w:t>
      </w:r>
      <w:r w:rsidRPr="0044529F">
        <w:rPr>
          <w:rFonts w:asciiTheme="majorBidi" w:hAnsiTheme="majorBidi" w:cs="David"/>
          <w:rtl/>
        </w:rPr>
        <w:t>הד</w:t>
      </w:r>
      <w:r w:rsidRPr="0044529F">
        <w:rPr>
          <w:rFonts w:asciiTheme="majorBidi" w:hAnsiTheme="majorBidi" w:cs="David" w:hint="cs"/>
          <w:rtl/>
        </w:rPr>
        <w:t>ת</w:t>
      </w:r>
      <w:r w:rsidRPr="0044529F">
        <w:rPr>
          <w:rFonts w:asciiTheme="majorBidi" w:hAnsiTheme="majorBidi" w:cs="David"/>
          <w:rtl/>
        </w:rPr>
        <w:t xml:space="preserve"> את התנועה הנאצית, מחפשת עבודה ומתקבלת למחנה שבויים 217 בו היא לומדת כיצד להתענג לא רק ממין אלא אף מאכזריות. לילי מתאהבת בטייס האמריקאי ויקטור בולדר (זהו גם שמו של מחבר הספר, כנראה אוריאל מירון) "שמתחיל לגלות את הנפש העדינה והיפה המסתתרת מתחת למעטה הזאביות הנאצית"</w:t>
      </w:r>
      <w:r w:rsidRPr="0044529F">
        <w:rPr>
          <w:rFonts w:asciiTheme="majorBidi" w:hAnsiTheme="majorBidi" w:cs="David" w:hint="cs"/>
          <w:rtl/>
        </w:rPr>
        <w:t xml:space="preserve"> </w:t>
      </w:r>
      <w:r w:rsidRPr="0044529F">
        <w:rPr>
          <w:rFonts w:asciiTheme="majorBidi" w:hAnsiTheme="majorBidi" w:cs="David"/>
          <w:rtl/>
        </w:rPr>
        <w:t>(</w:t>
      </w:r>
      <w:r w:rsidRPr="004E1326">
        <w:rPr>
          <w:rFonts w:asciiTheme="majorBidi" w:hAnsiTheme="majorBidi" w:cs="David"/>
          <w:b/>
          <w:bCs/>
          <w:rtl/>
        </w:rPr>
        <w:t>ב</w:t>
      </w:r>
      <w:r w:rsidR="00E75106" w:rsidRPr="004E1326">
        <w:rPr>
          <w:rFonts w:asciiTheme="majorBidi" w:hAnsiTheme="majorBidi" w:cs="David"/>
          <w:b/>
          <w:bCs/>
          <w:rtl/>
        </w:rPr>
        <w:t>סטאלג</w:t>
      </w:r>
      <w:r w:rsidRPr="004E1326">
        <w:rPr>
          <w:rFonts w:asciiTheme="majorBidi" w:hAnsiTheme="majorBidi" w:cs="David"/>
          <w:b/>
          <w:bCs/>
          <w:rtl/>
        </w:rPr>
        <w:t xml:space="preserve"> 217,</w:t>
      </w:r>
      <w:r w:rsidRPr="0044529F">
        <w:rPr>
          <w:rFonts w:asciiTheme="majorBidi" w:hAnsiTheme="majorBidi" w:cs="David"/>
          <w:rtl/>
        </w:rPr>
        <w:t xml:space="preserve"> 127). </w:t>
      </w:r>
      <w:r w:rsidRPr="0044529F">
        <w:rPr>
          <w:rFonts w:asciiTheme="majorBidi" w:hAnsiTheme="majorBidi" w:cs="David" w:hint="cs"/>
          <w:rtl/>
        </w:rPr>
        <w:t xml:space="preserve">בנפשה של </w:t>
      </w:r>
      <w:r w:rsidRPr="0044529F">
        <w:rPr>
          <w:rFonts w:asciiTheme="majorBidi" w:hAnsiTheme="majorBidi" w:cs="David"/>
          <w:rtl/>
        </w:rPr>
        <w:t>לילי מ</w:t>
      </w:r>
      <w:r w:rsidRPr="0044529F">
        <w:rPr>
          <w:rFonts w:asciiTheme="majorBidi" w:hAnsiTheme="majorBidi" w:cs="David" w:hint="cs"/>
          <w:rtl/>
        </w:rPr>
        <w:t>ת</w:t>
      </w:r>
      <w:r w:rsidRPr="0044529F">
        <w:rPr>
          <w:rFonts w:asciiTheme="majorBidi" w:hAnsiTheme="majorBidi" w:cs="David"/>
          <w:rtl/>
        </w:rPr>
        <w:t>פתח</w:t>
      </w:r>
      <w:r w:rsidRPr="0044529F">
        <w:rPr>
          <w:rFonts w:asciiTheme="majorBidi" w:hAnsiTheme="majorBidi" w:cs="David" w:hint="cs"/>
          <w:rtl/>
        </w:rPr>
        <w:t>ים</w:t>
      </w:r>
      <w:r w:rsidRPr="0044529F">
        <w:rPr>
          <w:rFonts w:asciiTheme="majorBidi" w:hAnsiTheme="majorBidi" w:cs="David"/>
          <w:rtl/>
        </w:rPr>
        <w:t xml:space="preserve"> מספר קונפליקטים</w:t>
      </w:r>
      <w:r w:rsidRPr="0044529F">
        <w:rPr>
          <w:rFonts w:asciiTheme="majorBidi" w:hAnsiTheme="majorBidi" w:cs="David" w:hint="cs"/>
          <w:rtl/>
        </w:rPr>
        <w:t>:</w:t>
      </w:r>
      <w:r w:rsidRPr="0044529F">
        <w:rPr>
          <w:rFonts w:asciiTheme="majorBidi" w:hAnsiTheme="majorBidi" w:cs="David"/>
          <w:rtl/>
        </w:rPr>
        <w:t xml:space="preserve"> רכות למול סאדיזם,</w:t>
      </w:r>
      <w:r w:rsidRPr="0044529F">
        <w:rPr>
          <w:rFonts w:asciiTheme="majorBidi" w:hAnsiTheme="majorBidi" w:cs="David" w:hint="cs"/>
          <w:rtl/>
        </w:rPr>
        <w:t xml:space="preserve"> </w:t>
      </w:r>
      <w:r w:rsidRPr="0044529F">
        <w:rPr>
          <w:rFonts w:asciiTheme="majorBidi" w:hAnsiTheme="majorBidi" w:cs="David"/>
          <w:rtl/>
        </w:rPr>
        <w:t>תשוקה ומיניות לעומת שיקולים קרים ורציונליים. בסופו של הסיפור,</w:t>
      </w:r>
      <w:r w:rsidRPr="0044529F">
        <w:rPr>
          <w:rFonts w:asciiTheme="majorBidi" w:hAnsiTheme="majorBidi" w:cs="David" w:hint="cs"/>
          <w:rtl/>
        </w:rPr>
        <w:t xml:space="preserve"> </w:t>
      </w:r>
      <w:r w:rsidRPr="0044529F">
        <w:rPr>
          <w:rFonts w:asciiTheme="majorBidi" w:hAnsiTheme="majorBidi" w:cs="David"/>
          <w:rtl/>
        </w:rPr>
        <w:t>כאשר עליה לשפוך חומצה על אהובה הטייס,</w:t>
      </w:r>
      <w:r w:rsidRPr="0044529F">
        <w:rPr>
          <w:rFonts w:asciiTheme="majorBidi" w:hAnsiTheme="majorBidi" w:cs="David" w:hint="cs"/>
          <w:rtl/>
        </w:rPr>
        <w:t xml:space="preserve"> </w:t>
      </w:r>
      <w:r w:rsidRPr="0044529F">
        <w:rPr>
          <w:rFonts w:asciiTheme="majorBidi" w:hAnsiTheme="majorBidi" w:cs="David"/>
          <w:rtl/>
        </w:rPr>
        <w:t>אין היא מסוגלת לעשות זאת. "או את,</w:t>
      </w:r>
      <w:r w:rsidRPr="0044529F">
        <w:rPr>
          <w:rFonts w:asciiTheme="majorBidi" w:hAnsiTheme="majorBidi" w:cs="David" w:hint="cs"/>
          <w:rtl/>
        </w:rPr>
        <w:t xml:space="preserve"> </w:t>
      </w:r>
      <w:r w:rsidRPr="0044529F">
        <w:rPr>
          <w:rFonts w:asciiTheme="majorBidi" w:hAnsiTheme="majorBidi" w:cs="David"/>
          <w:rtl/>
        </w:rPr>
        <w:t>או הוא,</w:t>
      </w:r>
      <w:r w:rsidRPr="0044529F">
        <w:rPr>
          <w:rFonts w:asciiTheme="majorBidi" w:hAnsiTheme="majorBidi" w:cs="David" w:hint="cs"/>
          <w:rtl/>
        </w:rPr>
        <w:t xml:space="preserve"> </w:t>
      </w:r>
      <w:r w:rsidRPr="0044529F">
        <w:rPr>
          <w:rFonts w:asciiTheme="majorBidi" w:hAnsiTheme="majorBidi" w:cs="David"/>
          <w:rtl/>
        </w:rPr>
        <w:t>אמרה לה המפקדת,</w:t>
      </w:r>
      <w:r w:rsidRPr="0044529F">
        <w:rPr>
          <w:rFonts w:asciiTheme="majorBidi" w:hAnsiTheme="majorBidi" w:cs="David" w:hint="cs"/>
          <w:rtl/>
        </w:rPr>
        <w:t xml:space="preserve"> </w:t>
      </w:r>
      <w:r w:rsidRPr="0044529F">
        <w:rPr>
          <w:rFonts w:asciiTheme="majorBidi" w:hAnsiTheme="majorBidi" w:cs="David"/>
          <w:rtl/>
        </w:rPr>
        <w:t>ועשי זאת מהר</w:t>
      </w:r>
      <w:r w:rsidRPr="0044529F">
        <w:rPr>
          <w:rFonts w:asciiTheme="majorBidi" w:hAnsiTheme="majorBidi" w:cs="David" w:hint="cs"/>
          <w:rtl/>
        </w:rPr>
        <w:t xml:space="preserve"> </w:t>
      </w:r>
      <w:r w:rsidRPr="0044529F">
        <w:rPr>
          <w:rFonts w:asciiTheme="majorBidi" w:hAnsiTheme="majorBidi" w:cs="David"/>
          <w:rtl/>
        </w:rPr>
        <w:t>...</w:t>
      </w:r>
      <w:r w:rsidRPr="0044529F">
        <w:rPr>
          <w:rFonts w:asciiTheme="majorBidi" w:hAnsiTheme="majorBidi" w:cs="David" w:hint="cs"/>
          <w:rtl/>
        </w:rPr>
        <w:t xml:space="preserve"> </w:t>
      </w:r>
      <w:r w:rsidRPr="0044529F">
        <w:rPr>
          <w:rFonts w:asciiTheme="majorBidi" w:hAnsiTheme="majorBidi" w:cs="David"/>
          <w:rtl/>
        </w:rPr>
        <w:t>"</w:t>
      </w:r>
      <w:r w:rsidRPr="0044529F">
        <w:rPr>
          <w:rFonts w:asciiTheme="majorBidi" w:hAnsiTheme="majorBidi" w:cs="David" w:hint="cs"/>
          <w:rtl/>
        </w:rPr>
        <w:t xml:space="preserve"> </w:t>
      </w:r>
      <w:r w:rsidRPr="0044529F">
        <w:rPr>
          <w:rFonts w:asciiTheme="majorBidi" w:hAnsiTheme="majorBidi" w:cs="David"/>
          <w:rtl/>
        </w:rPr>
        <w:t>(190). הפתרון שלילי בוחרת הנו שפיכת החומצה על פניו אך לא על עיניו</w:t>
      </w:r>
      <w:r w:rsidRPr="0044529F">
        <w:rPr>
          <w:rFonts w:asciiTheme="majorBidi" w:hAnsiTheme="majorBidi" w:cs="David" w:hint="cs"/>
          <w:rtl/>
        </w:rPr>
        <w:t>,</w:t>
      </w:r>
      <w:r w:rsidRPr="0044529F">
        <w:rPr>
          <w:rFonts w:asciiTheme="majorBidi" w:hAnsiTheme="majorBidi" w:cs="David"/>
          <w:rtl/>
        </w:rPr>
        <w:t xml:space="preserve"> מתוך ידיעה כי את הפנים ניתן יהיה לתקן. לאחר המעשה "התעלף ויק, וגם לילי התעלפה" (190).</w:t>
      </w:r>
    </w:p>
    <w:p w14:paraId="31C9AD62" w14:textId="69D5D990" w:rsidR="003E460F" w:rsidRPr="006D53B6" w:rsidRDefault="003E460F" w:rsidP="008625A8">
      <w:pPr>
        <w:pStyle w:val="NormalWeb"/>
        <w:bidi/>
        <w:spacing w:line="360" w:lineRule="auto"/>
        <w:ind w:left="84"/>
        <w:rPr>
          <w:rFonts w:asciiTheme="majorBidi" w:hAnsiTheme="majorBidi" w:cs="David"/>
          <w:rtl/>
        </w:rPr>
      </w:pPr>
      <w:r w:rsidRPr="006D53B6">
        <w:rPr>
          <w:rFonts w:asciiTheme="majorBidi" w:hAnsiTheme="majorBidi" w:cs="David"/>
          <w:rtl/>
        </w:rPr>
        <w:lastRenderedPageBreak/>
        <w:t>לצד ליל</w:t>
      </w:r>
      <w:r w:rsidR="00CB751D" w:rsidRPr="006D53B6">
        <w:rPr>
          <w:rFonts w:asciiTheme="majorBidi" w:hAnsiTheme="majorBidi" w:cs="David" w:hint="cs"/>
          <w:rtl/>
        </w:rPr>
        <w:t>י</w:t>
      </w:r>
      <w:r w:rsidRPr="006D53B6">
        <w:rPr>
          <w:rFonts w:asciiTheme="majorBidi" w:hAnsiTheme="majorBidi" w:cs="David"/>
          <w:rtl/>
        </w:rPr>
        <w:t xml:space="preserve"> מטרניך הסובלת </w:t>
      </w:r>
      <w:r w:rsidRPr="006D53B6">
        <w:rPr>
          <w:rFonts w:asciiTheme="majorBidi" w:hAnsiTheme="majorBidi" w:cs="David" w:hint="cs"/>
          <w:rtl/>
        </w:rPr>
        <w:t>"</w:t>
      </w:r>
      <w:r w:rsidRPr="006D53B6">
        <w:rPr>
          <w:rFonts w:asciiTheme="majorBidi" w:hAnsiTheme="majorBidi" w:cs="David"/>
          <w:rtl/>
        </w:rPr>
        <w:t>מפיצול אישיות</w:t>
      </w:r>
      <w:r w:rsidRPr="006D53B6">
        <w:rPr>
          <w:rFonts w:asciiTheme="majorBidi" w:hAnsiTheme="majorBidi" w:cs="David" w:hint="cs"/>
          <w:rtl/>
        </w:rPr>
        <w:t>"</w:t>
      </w:r>
      <w:r w:rsidRPr="006D53B6">
        <w:rPr>
          <w:rFonts w:asciiTheme="majorBidi" w:hAnsiTheme="majorBidi" w:cs="David"/>
          <w:rtl/>
        </w:rPr>
        <w:t>, ישנם לא פעם גרמנים המוצגים באור חיובי</w:t>
      </w:r>
      <w:r w:rsidRPr="006D53B6">
        <w:rPr>
          <w:rFonts w:asciiTheme="majorBidi" w:hAnsiTheme="majorBidi" w:cs="David" w:hint="cs"/>
          <w:rtl/>
        </w:rPr>
        <w:t xml:space="preserve">: </w:t>
      </w:r>
      <w:r w:rsidRPr="006D53B6">
        <w:rPr>
          <w:rFonts w:asciiTheme="majorBidi" w:hAnsiTheme="majorBidi" w:cs="David"/>
          <w:rtl/>
        </w:rPr>
        <w:t>קרל שטיבל הטייס הגרמני שהיטלר הוציא להורג את אביו ושני אחיו (</w:t>
      </w:r>
      <w:r w:rsidR="00E75106" w:rsidRPr="004E1326">
        <w:rPr>
          <w:rFonts w:asciiTheme="majorBidi" w:hAnsiTheme="majorBidi" w:cs="David"/>
          <w:b/>
          <w:bCs/>
          <w:rtl/>
        </w:rPr>
        <w:t>סטאלג</w:t>
      </w:r>
      <w:r w:rsidRPr="004E1326">
        <w:rPr>
          <w:rFonts w:asciiTheme="majorBidi" w:hAnsiTheme="majorBidi" w:cs="David"/>
          <w:b/>
          <w:bCs/>
          <w:rtl/>
        </w:rPr>
        <w:t xml:space="preserve"> 217</w:t>
      </w:r>
      <w:r w:rsidRPr="006D53B6">
        <w:rPr>
          <w:rFonts w:asciiTheme="majorBidi" w:hAnsiTheme="majorBidi" w:cs="David"/>
          <w:rtl/>
        </w:rPr>
        <w:t>, 58), מריאנה,</w:t>
      </w:r>
      <w:r w:rsidRPr="006D53B6">
        <w:rPr>
          <w:rFonts w:asciiTheme="majorBidi" w:hAnsiTheme="majorBidi" w:cs="David" w:hint="cs"/>
          <w:rtl/>
        </w:rPr>
        <w:t xml:space="preserve"> </w:t>
      </w:r>
      <w:r w:rsidRPr="006D53B6">
        <w:rPr>
          <w:rFonts w:asciiTheme="majorBidi" w:hAnsiTheme="majorBidi" w:cs="David"/>
          <w:rtl/>
        </w:rPr>
        <w:t>הרופאה הגרמני</w:t>
      </w:r>
      <w:r w:rsidRPr="006D53B6">
        <w:rPr>
          <w:rFonts w:asciiTheme="majorBidi" w:hAnsiTheme="majorBidi" w:cs="David" w:hint="cs"/>
          <w:rtl/>
        </w:rPr>
        <w:t>יה</w:t>
      </w:r>
      <w:r w:rsidRPr="006D53B6">
        <w:rPr>
          <w:rFonts w:asciiTheme="majorBidi" w:hAnsiTheme="majorBidi" w:cs="David"/>
          <w:rtl/>
        </w:rPr>
        <w:t xml:space="preserve"> העוזרת לטייס בריטי פצוע (</w:t>
      </w:r>
      <w:r w:rsidR="00E75106" w:rsidRPr="004E1326">
        <w:rPr>
          <w:rFonts w:asciiTheme="majorBidi" w:hAnsiTheme="majorBidi" w:cs="David"/>
          <w:b/>
          <w:bCs/>
          <w:rtl/>
        </w:rPr>
        <w:t>סטאלג</w:t>
      </w:r>
      <w:r w:rsidRPr="004E1326">
        <w:rPr>
          <w:rFonts w:asciiTheme="majorBidi" w:hAnsiTheme="majorBidi" w:cs="David"/>
          <w:b/>
          <w:bCs/>
          <w:rtl/>
        </w:rPr>
        <w:t xml:space="preserve"> הרעבות לנקמה</w:t>
      </w:r>
      <w:r w:rsidRPr="006D53B6">
        <w:rPr>
          <w:rFonts w:asciiTheme="majorBidi" w:hAnsiTheme="majorBidi" w:cs="David"/>
          <w:rtl/>
        </w:rPr>
        <w:t>), אירנה,</w:t>
      </w:r>
      <w:r w:rsidRPr="006D53B6">
        <w:rPr>
          <w:rFonts w:asciiTheme="majorBidi" w:hAnsiTheme="majorBidi" w:cs="David" w:hint="cs"/>
          <w:rtl/>
        </w:rPr>
        <w:t xml:space="preserve"> </w:t>
      </w:r>
      <w:r w:rsidRPr="006D53B6">
        <w:rPr>
          <w:rFonts w:asciiTheme="majorBidi" w:hAnsiTheme="majorBidi" w:cs="David"/>
          <w:rtl/>
        </w:rPr>
        <w:t>האחות הגרמני</w:t>
      </w:r>
      <w:r w:rsidRPr="006D53B6">
        <w:rPr>
          <w:rFonts w:asciiTheme="majorBidi" w:hAnsiTheme="majorBidi" w:cs="David" w:hint="cs"/>
          <w:rtl/>
        </w:rPr>
        <w:t>י</w:t>
      </w:r>
      <w:r w:rsidRPr="006D53B6">
        <w:rPr>
          <w:rFonts w:asciiTheme="majorBidi" w:hAnsiTheme="majorBidi" w:cs="David"/>
          <w:rtl/>
        </w:rPr>
        <w:t xml:space="preserve">ה </w:t>
      </w:r>
      <w:r w:rsidRPr="004E1326">
        <w:rPr>
          <w:rFonts w:asciiTheme="majorBidi" w:hAnsiTheme="majorBidi" w:cs="David"/>
          <w:b/>
          <w:bCs/>
          <w:rtl/>
        </w:rPr>
        <w:t>ב</w:t>
      </w:r>
      <w:r w:rsidR="00E75106" w:rsidRPr="004E1326">
        <w:rPr>
          <w:rFonts w:asciiTheme="majorBidi" w:hAnsiTheme="majorBidi" w:cs="David"/>
          <w:b/>
          <w:bCs/>
          <w:rtl/>
        </w:rPr>
        <w:t>סטאלג</w:t>
      </w:r>
      <w:r w:rsidRPr="004E1326">
        <w:rPr>
          <w:rFonts w:asciiTheme="majorBidi" w:hAnsiTheme="majorBidi" w:cs="David"/>
          <w:b/>
          <w:bCs/>
          <w:rtl/>
        </w:rPr>
        <w:t xml:space="preserve"> 33</w:t>
      </w:r>
      <w:r w:rsidRPr="006D53B6">
        <w:rPr>
          <w:rFonts w:asciiTheme="majorBidi" w:hAnsiTheme="majorBidi" w:cs="David"/>
          <w:rtl/>
        </w:rPr>
        <w:t xml:space="preserve"> ששלחה נשים חולות למוות "ביודעה כי כך את מצילה,</w:t>
      </w:r>
      <w:r w:rsidRPr="006D53B6">
        <w:rPr>
          <w:rFonts w:asciiTheme="majorBidi" w:hAnsiTheme="majorBidi" w:cs="David" w:hint="cs"/>
          <w:rtl/>
        </w:rPr>
        <w:t xml:space="preserve"> </w:t>
      </w:r>
      <w:r w:rsidRPr="006D53B6">
        <w:rPr>
          <w:rFonts w:asciiTheme="majorBidi" w:hAnsiTheme="majorBidi" w:cs="David"/>
          <w:rtl/>
        </w:rPr>
        <w:t>אולי,</w:t>
      </w:r>
      <w:r w:rsidRPr="006D53B6">
        <w:rPr>
          <w:rFonts w:asciiTheme="majorBidi" w:hAnsiTheme="majorBidi" w:cs="David" w:hint="cs"/>
          <w:rtl/>
        </w:rPr>
        <w:t xml:space="preserve"> </w:t>
      </w:r>
      <w:r w:rsidRPr="006D53B6">
        <w:rPr>
          <w:rFonts w:asciiTheme="majorBidi" w:hAnsiTheme="majorBidi" w:cs="David"/>
          <w:rtl/>
        </w:rPr>
        <w:t>אשה שסיכויי ההחלמה שלה טובים יותר</w:t>
      </w:r>
      <w:r w:rsidRPr="006D53B6">
        <w:rPr>
          <w:rFonts w:asciiTheme="majorBidi" w:hAnsiTheme="majorBidi" w:cs="David" w:hint="cs"/>
          <w:rtl/>
        </w:rPr>
        <w:t>"</w:t>
      </w:r>
      <w:r w:rsidRPr="006D53B6">
        <w:rPr>
          <w:rFonts w:asciiTheme="majorBidi" w:hAnsiTheme="majorBidi" w:cs="David"/>
          <w:rtl/>
        </w:rPr>
        <w:t xml:space="preserve"> (</w:t>
      </w:r>
      <w:r w:rsidR="00E75106" w:rsidRPr="004E1326">
        <w:rPr>
          <w:rFonts w:asciiTheme="majorBidi" w:hAnsiTheme="majorBidi" w:cs="David"/>
          <w:b/>
          <w:bCs/>
          <w:rtl/>
        </w:rPr>
        <w:t>סטאלג</w:t>
      </w:r>
      <w:r w:rsidRPr="004E1326">
        <w:rPr>
          <w:rFonts w:asciiTheme="majorBidi" w:hAnsiTheme="majorBidi" w:cs="David"/>
          <w:b/>
          <w:bCs/>
          <w:rtl/>
        </w:rPr>
        <w:t xml:space="preserve"> 33</w:t>
      </w:r>
      <w:r w:rsidRPr="006D53B6">
        <w:rPr>
          <w:rFonts w:asciiTheme="majorBidi" w:hAnsiTheme="majorBidi" w:cs="David"/>
          <w:rtl/>
        </w:rPr>
        <w:t xml:space="preserve">, 79), קלמנט, קצין גרמני במחנה שבויים המרחם </w:t>
      </w:r>
      <w:r w:rsidRPr="006D53B6">
        <w:rPr>
          <w:rFonts w:asciiTheme="majorBidi" w:hAnsiTheme="majorBidi" w:cs="David" w:hint="cs"/>
          <w:rtl/>
        </w:rPr>
        <w:t>על</w:t>
      </w:r>
      <w:r w:rsidRPr="006D53B6">
        <w:rPr>
          <w:rFonts w:asciiTheme="majorBidi" w:hAnsiTheme="majorBidi" w:cs="David"/>
          <w:rtl/>
        </w:rPr>
        <w:t xml:space="preserve"> אסירות הקבורות באדמה</w:t>
      </w:r>
      <w:r w:rsidRPr="006D53B6">
        <w:rPr>
          <w:rFonts w:asciiTheme="majorBidi" w:hAnsiTheme="majorBidi" w:cs="David" w:hint="cs"/>
          <w:rtl/>
        </w:rPr>
        <w:t xml:space="preserve"> ומנסה להצילן, </w:t>
      </w:r>
      <w:r w:rsidRPr="006D53B6">
        <w:rPr>
          <w:rFonts w:asciiTheme="majorBidi" w:hAnsiTheme="majorBidi" w:cs="David"/>
          <w:rtl/>
        </w:rPr>
        <w:t>כשרק ראשיהן המכוסים ריבה אדומה בולטים החוצה ונמלים שחורות בעלות רגליים דקיקות וצבתות טרוכים [כך במקור] וחזקים מכרסמ</w:t>
      </w:r>
      <w:r w:rsidRPr="006D53B6">
        <w:rPr>
          <w:rFonts w:asciiTheme="majorBidi" w:hAnsiTheme="majorBidi" w:cs="David" w:hint="eastAsia"/>
          <w:rtl/>
        </w:rPr>
        <w:t>ות</w:t>
      </w:r>
      <w:r w:rsidRPr="006D53B6">
        <w:rPr>
          <w:rFonts w:asciiTheme="majorBidi" w:hAnsiTheme="majorBidi" w:cs="David"/>
          <w:rtl/>
        </w:rPr>
        <w:t xml:space="preserve"> את פניהן (</w:t>
      </w:r>
      <w:r w:rsidR="006D53B6" w:rsidRPr="006D53B6">
        <w:rPr>
          <w:rFonts w:asciiTheme="majorBidi" w:hAnsiTheme="majorBidi" w:cs="David"/>
          <w:rtl/>
        </w:rPr>
        <w:t xml:space="preserve"> </w:t>
      </w:r>
      <w:r w:rsidRPr="004E1326">
        <w:rPr>
          <w:rFonts w:asciiTheme="majorBidi" w:hAnsiTheme="majorBidi" w:cs="David"/>
          <w:b/>
          <w:bCs/>
          <w:rtl/>
        </w:rPr>
        <w:t xml:space="preserve">הייתי מפקד </w:t>
      </w:r>
      <w:r w:rsidR="00E75106" w:rsidRPr="004E1326">
        <w:rPr>
          <w:rFonts w:asciiTheme="majorBidi" w:hAnsiTheme="majorBidi" w:cs="David"/>
          <w:b/>
          <w:bCs/>
          <w:rtl/>
        </w:rPr>
        <w:t>סטאלג</w:t>
      </w:r>
      <w:r w:rsidRPr="006D53B6">
        <w:rPr>
          <w:rFonts w:asciiTheme="majorBidi" w:hAnsiTheme="majorBidi" w:cs="David"/>
          <w:rtl/>
        </w:rPr>
        <w:t>,</w:t>
      </w:r>
      <w:r w:rsidRPr="006D53B6">
        <w:rPr>
          <w:rFonts w:asciiTheme="majorBidi" w:hAnsiTheme="majorBidi" w:cs="David" w:hint="cs"/>
          <w:rtl/>
        </w:rPr>
        <w:t xml:space="preserve"> </w:t>
      </w:r>
      <w:r w:rsidRPr="006D53B6">
        <w:rPr>
          <w:rFonts w:asciiTheme="majorBidi" w:hAnsiTheme="majorBidi" w:cs="David"/>
          <w:rtl/>
        </w:rPr>
        <w:t>101</w:t>
      </w:r>
      <w:r w:rsidRPr="006D53B6">
        <w:rPr>
          <w:rFonts w:asciiTheme="majorBidi" w:hAnsiTheme="majorBidi" w:cs="David" w:hint="cs"/>
          <w:rtl/>
        </w:rPr>
        <w:t xml:space="preserve">, </w:t>
      </w:r>
      <w:r w:rsidRPr="006D53B6">
        <w:rPr>
          <w:rFonts w:asciiTheme="majorBidi" w:hAnsiTheme="majorBidi" w:cs="David"/>
          <w:rtl/>
        </w:rPr>
        <w:t>112)</w:t>
      </w:r>
      <w:r w:rsidRPr="006D53B6">
        <w:rPr>
          <w:rFonts w:asciiTheme="majorBidi" w:hAnsiTheme="majorBidi" w:cs="David" w:hint="cs"/>
          <w:rtl/>
        </w:rPr>
        <w:t xml:space="preserve"> </w:t>
      </w:r>
      <w:r w:rsidRPr="006D53B6">
        <w:rPr>
          <w:rFonts w:asciiTheme="majorBidi" w:hAnsiTheme="majorBidi" w:cs="David"/>
          <w:rtl/>
        </w:rPr>
        <w:t>ולבסוף, גוסטב, מרגל כפול, כפילו של גנרל אוברהויזר ומאהבה של אשת הגנרל,</w:t>
      </w:r>
      <w:r w:rsidRPr="006D53B6">
        <w:rPr>
          <w:rFonts w:asciiTheme="majorBidi" w:hAnsiTheme="majorBidi" w:cs="David" w:hint="cs"/>
          <w:rtl/>
        </w:rPr>
        <w:t xml:space="preserve"> </w:t>
      </w:r>
      <w:r w:rsidRPr="006D53B6">
        <w:rPr>
          <w:rFonts w:asciiTheme="majorBidi" w:hAnsiTheme="majorBidi" w:cs="David"/>
          <w:rtl/>
        </w:rPr>
        <w:t>המנסה להציל את הטייס אלברט פורד הכלוא ב</w:t>
      </w:r>
      <w:r w:rsidR="00E75106" w:rsidRPr="006D53B6">
        <w:rPr>
          <w:rFonts w:asciiTheme="majorBidi" w:hAnsiTheme="majorBidi" w:cs="David"/>
          <w:rtl/>
        </w:rPr>
        <w:t>סטאלג</w:t>
      </w:r>
      <w:r w:rsidRPr="006D53B6">
        <w:rPr>
          <w:rFonts w:asciiTheme="majorBidi" w:hAnsiTheme="majorBidi" w:cs="David"/>
          <w:rtl/>
        </w:rPr>
        <w:t xml:space="preserve"> 14 (</w:t>
      </w:r>
      <w:r w:rsidRPr="004E1326">
        <w:rPr>
          <w:rFonts w:asciiTheme="majorBidi" w:hAnsiTheme="majorBidi" w:cs="David"/>
          <w:b/>
          <w:bCs/>
          <w:rtl/>
        </w:rPr>
        <w:t>הרצח ב</w:t>
      </w:r>
      <w:r w:rsidR="00E75106" w:rsidRPr="004E1326">
        <w:rPr>
          <w:rFonts w:asciiTheme="majorBidi" w:hAnsiTheme="majorBidi" w:cs="David"/>
          <w:b/>
          <w:bCs/>
          <w:rtl/>
        </w:rPr>
        <w:t>סטאלג</w:t>
      </w:r>
      <w:r w:rsidRPr="006D53B6">
        <w:rPr>
          <w:rFonts w:asciiTheme="majorBidi" w:hAnsiTheme="majorBidi" w:cs="David"/>
          <w:rtl/>
        </w:rPr>
        <w:t>,</w:t>
      </w:r>
      <w:r w:rsidRPr="006D53B6">
        <w:rPr>
          <w:rFonts w:asciiTheme="majorBidi" w:hAnsiTheme="majorBidi" w:cs="David" w:hint="cs"/>
          <w:rtl/>
        </w:rPr>
        <w:t xml:space="preserve"> </w:t>
      </w:r>
      <w:r w:rsidRPr="006D53B6">
        <w:rPr>
          <w:rFonts w:asciiTheme="majorBidi" w:hAnsiTheme="majorBidi" w:cs="David"/>
          <w:rtl/>
        </w:rPr>
        <w:t>125)</w:t>
      </w:r>
      <w:r w:rsidRPr="006D53B6">
        <w:rPr>
          <w:rStyle w:val="FootnoteReference"/>
          <w:rFonts w:asciiTheme="majorBidi" w:eastAsiaTheme="majorEastAsia" w:hAnsiTheme="majorBidi" w:cs="David"/>
          <w:rtl/>
        </w:rPr>
        <w:footnoteReference w:id="75"/>
      </w:r>
      <w:r w:rsidRPr="006D53B6">
        <w:rPr>
          <w:rFonts w:asciiTheme="majorBidi" w:hAnsiTheme="majorBidi" w:cs="David" w:hint="cs"/>
          <w:rtl/>
        </w:rPr>
        <w:t>.</w:t>
      </w:r>
      <w:r w:rsidRPr="006D53B6">
        <w:rPr>
          <w:rFonts w:asciiTheme="majorBidi" w:hAnsiTheme="majorBidi" w:cs="David"/>
          <w:rtl/>
        </w:rPr>
        <w:t xml:space="preserve"> </w:t>
      </w:r>
    </w:p>
    <w:p w14:paraId="210D56C1" w14:textId="3587AA4B" w:rsidR="003E460F" w:rsidRPr="0044529F" w:rsidRDefault="003E460F" w:rsidP="008625A8">
      <w:pPr>
        <w:pStyle w:val="NormalWeb"/>
        <w:bidi/>
        <w:spacing w:line="360" w:lineRule="auto"/>
        <w:ind w:left="84"/>
        <w:rPr>
          <w:rFonts w:asciiTheme="majorBidi" w:hAnsiTheme="majorBidi" w:cs="David"/>
          <w:rtl/>
        </w:rPr>
      </w:pPr>
      <w:r w:rsidRPr="0044529F">
        <w:rPr>
          <w:rFonts w:asciiTheme="majorBidi" w:hAnsiTheme="majorBidi" w:cs="David"/>
          <w:rtl/>
        </w:rPr>
        <w:t>תופעת ספרוני ה</w:t>
      </w:r>
      <w:r w:rsidR="00E75106">
        <w:rPr>
          <w:rFonts w:asciiTheme="majorBidi" w:hAnsiTheme="majorBidi" w:cs="David"/>
          <w:rtl/>
        </w:rPr>
        <w:t>סטאלג</w:t>
      </w:r>
      <w:r w:rsidRPr="0044529F">
        <w:rPr>
          <w:rFonts w:asciiTheme="majorBidi" w:hAnsiTheme="majorBidi" w:cs="David"/>
          <w:rtl/>
        </w:rPr>
        <w:t>ים בהקשר הישראלי שלה עדיין מחכה לניתוח מוסמך ומקיף הן מהיבטיה הסוציולוגיים הן מהיבטיה הפסיכולוגיים.</w:t>
      </w:r>
      <w:r w:rsidRPr="0044529F">
        <w:rPr>
          <w:rFonts w:asciiTheme="majorBidi" w:hAnsiTheme="majorBidi" w:cs="David" w:hint="cs"/>
          <w:rtl/>
        </w:rPr>
        <w:t>על הסיבות והנסיבות להופעתה עמדתי בקצרה בתחילת הדיון.</w:t>
      </w:r>
      <w:r w:rsidR="00CB751D" w:rsidRPr="0044529F">
        <w:rPr>
          <w:rFonts w:asciiTheme="majorBidi" w:hAnsiTheme="majorBidi" w:cs="David" w:hint="cs"/>
          <w:rtl/>
        </w:rPr>
        <w:t xml:space="preserve"> </w:t>
      </w:r>
      <w:r w:rsidRPr="0044529F">
        <w:rPr>
          <w:rFonts w:asciiTheme="majorBidi" w:hAnsiTheme="majorBidi" w:cs="David" w:hint="cs"/>
          <w:rtl/>
        </w:rPr>
        <w:t>אוסיף ואפרט במספר נקודות חשובו</w:t>
      </w:r>
      <w:r w:rsidR="00FB609D">
        <w:rPr>
          <w:rFonts w:asciiTheme="majorBidi" w:hAnsiTheme="majorBidi" w:cs="David" w:hint="cs"/>
          <w:rtl/>
        </w:rPr>
        <w:t>ת</w:t>
      </w:r>
      <w:r w:rsidR="00247770" w:rsidRPr="0044529F">
        <w:rPr>
          <w:rFonts w:asciiTheme="majorBidi" w:hAnsiTheme="majorBidi" w:cs="David" w:hint="cs"/>
          <w:rtl/>
        </w:rPr>
        <w:t xml:space="preserve"> אך לא אתעכב עליהם כאן:</w:t>
      </w:r>
      <w:r w:rsidRPr="0044529F">
        <w:rPr>
          <w:rFonts w:asciiTheme="majorBidi" w:hAnsiTheme="majorBidi" w:cs="David"/>
          <w:rtl/>
        </w:rPr>
        <w:t xml:space="preserve"> לפי ההסבר המקובל, קשור הז'אנר בעיקר לניצני הדיון בזיכרון השואה </w:t>
      </w:r>
      <w:r w:rsidRPr="0044529F">
        <w:rPr>
          <w:rFonts w:asciiTheme="majorBidi" w:hAnsiTheme="majorBidi" w:cs="David" w:hint="cs"/>
          <w:rtl/>
        </w:rPr>
        <w:t xml:space="preserve">והיחס לגרמנים ולגרמניה </w:t>
      </w:r>
      <w:r w:rsidRPr="0044529F">
        <w:rPr>
          <w:rFonts w:asciiTheme="majorBidi" w:hAnsiTheme="majorBidi" w:cs="David"/>
          <w:rtl/>
        </w:rPr>
        <w:t>באותן שנים: משפט אייכמן, הרושם שהותיר על הציבור הישראלי</w:t>
      </w:r>
      <w:r w:rsidRPr="0044529F">
        <w:rPr>
          <w:rFonts w:asciiTheme="majorBidi" w:hAnsiTheme="majorBidi" w:cs="David" w:hint="cs"/>
          <w:rtl/>
        </w:rPr>
        <w:t xml:space="preserve"> ו</w:t>
      </w:r>
      <w:r w:rsidRPr="0044529F">
        <w:rPr>
          <w:rFonts w:asciiTheme="majorBidi" w:hAnsiTheme="majorBidi" w:cs="David"/>
          <w:rtl/>
        </w:rPr>
        <w:t xml:space="preserve">בעיקר </w:t>
      </w:r>
      <w:r w:rsidRPr="0044529F">
        <w:rPr>
          <w:rFonts w:asciiTheme="majorBidi" w:hAnsiTheme="majorBidi" w:cs="David" w:hint="cs"/>
          <w:rtl/>
        </w:rPr>
        <w:t xml:space="preserve">על </w:t>
      </w:r>
      <w:r w:rsidRPr="0044529F">
        <w:rPr>
          <w:rFonts w:asciiTheme="majorBidi" w:hAnsiTheme="majorBidi" w:cs="David"/>
          <w:rtl/>
        </w:rPr>
        <w:t>בני נוער, דימוי היהודי החדש, הצבר מול היהודי הגלותי וההתנערות מן הגולה שהלכה כצאן לטבח,</w:t>
      </w:r>
      <w:r w:rsidRPr="0044529F">
        <w:rPr>
          <w:rFonts w:asciiTheme="majorBidi" w:hAnsiTheme="majorBidi" w:cs="David" w:hint="cs"/>
          <w:rtl/>
        </w:rPr>
        <w:t xml:space="preserve"> </w:t>
      </w:r>
      <w:r w:rsidRPr="0044529F">
        <w:rPr>
          <w:rFonts w:asciiTheme="majorBidi" w:hAnsiTheme="majorBidi" w:cs="David"/>
          <w:rtl/>
        </w:rPr>
        <w:t xml:space="preserve">שאלת היחסים עם "גרמניה האחרת", ולבסוף אף התמודדות מוקצנת וסוטה עם התיאורים מעוררי </w:t>
      </w:r>
      <w:r w:rsidRPr="0044529F">
        <w:rPr>
          <w:rFonts w:asciiTheme="majorBidi" w:hAnsiTheme="majorBidi" w:cs="David" w:hint="cs"/>
          <w:rtl/>
        </w:rPr>
        <w:t>ה</w:t>
      </w:r>
      <w:r w:rsidRPr="0044529F">
        <w:rPr>
          <w:rFonts w:asciiTheme="majorBidi" w:hAnsiTheme="majorBidi" w:cs="David"/>
          <w:rtl/>
        </w:rPr>
        <w:t>חלחלה שהובאו בעיתונות הישראלית ממשפטי</w:t>
      </w:r>
      <w:r w:rsidRPr="0044529F">
        <w:rPr>
          <w:rFonts w:asciiTheme="majorBidi" w:hAnsiTheme="majorBidi" w:cs="David" w:hint="cs"/>
          <w:rtl/>
        </w:rPr>
        <w:t>הם של</w:t>
      </w:r>
      <w:r w:rsidRPr="0044529F">
        <w:rPr>
          <w:rFonts w:asciiTheme="majorBidi" w:hAnsiTheme="majorBidi" w:cs="David"/>
          <w:rtl/>
        </w:rPr>
        <w:t xml:space="preserve"> שומרי ומפקדי מחנות הריכוז וההשמדה בגרמניה</w:t>
      </w:r>
      <w:r w:rsidR="00CB751D" w:rsidRPr="0044529F">
        <w:rPr>
          <w:rFonts w:asciiTheme="majorBidi" w:hAnsiTheme="majorBidi" w:cs="David" w:hint="cs"/>
          <w:rtl/>
        </w:rPr>
        <w:t xml:space="preserve"> </w:t>
      </w:r>
      <w:r w:rsidRPr="0044529F">
        <w:rPr>
          <w:rFonts w:asciiTheme="majorBidi" w:hAnsiTheme="majorBidi" w:cs="David"/>
          <w:rtl/>
        </w:rPr>
        <w:t>.</w:t>
      </w:r>
      <w:r w:rsidRPr="0044529F">
        <w:rPr>
          <w:rStyle w:val="FootnoteReference"/>
          <w:rFonts w:asciiTheme="majorBidi" w:eastAsiaTheme="majorEastAsia" w:hAnsiTheme="majorBidi" w:cs="David"/>
          <w:rtl/>
        </w:rPr>
        <w:footnoteReference w:id="76"/>
      </w:r>
      <w:r w:rsidRPr="0044529F">
        <w:rPr>
          <w:rFonts w:asciiTheme="majorBidi" w:hAnsiTheme="majorBidi" w:cs="David"/>
          <w:rtl/>
        </w:rPr>
        <w:t xml:space="preserve">  ולצד זה, יש להזכיר אף את הרצון לשבור טבואים מיניים בחברה המתחילה לסגת מאופייה הפוריטני, הזדהות עם דומיננטיות נשית לצד פחד ממנה ורצון להשאיר את השליטה בידיים גבריות,</w:t>
      </w:r>
      <w:r w:rsidRPr="0044529F">
        <w:rPr>
          <w:rFonts w:asciiTheme="majorBidi" w:hAnsiTheme="majorBidi" w:cs="David" w:hint="cs"/>
          <w:rtl/>
        </w:rPr>
        <w:t xml:space="preserve"> </w:t>
      </w:r>
      <w:r w:rsidRPr="0044529F">
        <w:rPr>
          <w:rFonts w:asciiTheme="majorBidi" w:hAnsiTheme="majorBidi" w:cs="David"/>
          <w:rtl/>
        </w:rPr>
        <w:t xml:space="preserve">חוויות השירות הצבאי והקשרו המיני </w:t>
      </w:r>
      <w:r w:rsidRPr="0044529F">
        <w:rPr>
          <w:rFonts w:asciiTheme="majorBidi" w:hAnsiTheme="majorBidi" w:cs="David" w:hint="cs"/>
          <w:rtl/>
        </w:rPr>
        <w:t>אצ</w:t>
      </w:r>
      <w:r w:rsidRPr="0044529F">
        <w:rPr>
          <w:rFonts w:asciiTheme="majorBidi" w:hAnsiTheme="majorBidi" w:cs="David"/>
          <w:rtl/>
        </w:rPr>
        <w:t>ל כמה מן המחברים</w:t>
      </w:r>
      <w:r w:rsidRPr="0044529F">
        <w:rPr>
          <w:rFonts w:asciiTheme="majorBidi" w:hAnsiTheme="majorBidi" w:cs="David" w:hint="cs"/>
          <w:rtl/>
        </w:rPr>
        <w:t xml:space="preserve"> </w:t>
      </w:r>
      <w:r w:rsidRPr="0044529F">
        <w:rPr>
          <w:rFonts w:asciiTheme="majorBidi" w:hAnsiTheme="majorBidi" w:cs="David"/>
          <w:rtl/>
        </w:rPr>
        <w:t>והשפעת סרטים, עיתונים וספרוני פאלפ אמריקאים שהחלו לחדור לשוק העיתונות הישראלי בקצב הולך וגובר מסוף שנות החמישים,</w:t>
      </w:r>
      <w:r w:rsidRPr="0044529F">
        <w:rPr>
          <w:rFonts w:asciiTheme="majorBidi" w:hAnsiTheme="majorBidi" w:cs="David" w:hint="cs"/>
          <w:rtl/>
        </w:rPr>
        <w:t xml:space="preserve"> </w:t>
      </w:r>
      <w:r w:rsidRPr="0044529F">
        <w:rPr>
          <w:rFonts w:asciiTheme="majorBidi" w:hAnsiTheme="majorBidi" w:cs="David"/>
          <w:rtl/>
        </w:rPr>
        <w:t>על צעירים ישראלים. אנסה להתעכב על כמה מן ההסברים הללו.</w:t>
      </w:r>
    </w:p>
    <w:p w14:paraId="17C5EEE6" w14:textId="51D21B18" w:rsidR="003E460F" w:rsidRPr="0044529F" w:rsidRDefault="003E460F" w:rsidP="008625A8">
      <w:pPr>
        <w:pStyle w:val="NormalWeb"/>
        <w:bidi/>
        <w:spacing w:line="360" w:lineRule="auto"/>
        <w:ind w:left="84"/>
        <w:rPr>
          <w:rFonts w:asciiTheme="majorBidi" w:hAnsiTheme="majorBidi" w:cs="David"/>
          <w:rtl/>
        </w:rPr>
      </w:pPr>
      <w:r w:rsidRPr="0044529F">
        <w:rPr>
          <w:rFonts w:asciiTheme="majorBidi" w:hAnsiTheme="majorBidi" w:cs="David"/>
          <w:rtl/>
        </w:rPr>
        <w:t>הסבר לאקאני לתופעה טוען כי הזדהות עם הרוצח</w:t>
      </w:r>
      <w:r w:rsidRPr="0044529F">
        <w:rPr>
          <w:rFonts w:asciiTheme="majorBidi" w:hAnsiTheme="majorBidi" w:cs="David" w:hint="cs"/>
          <w:rtl/>
        </w:rPr>
        <w:t xml:space="preserve"> ו</w:t>
      </w:r>
      <w:r w:rsidRPr="0044529F">
        <w:rPr>
          <w:rFonts w:asciiTheme="majorBidi" w:hAnsiTheme="majorBidi" w:cs="David"/>
          <w:rtl/>
        </w:rPr>
        <w:t>התלכדות המבטים בין הרוצח לקורבן יוצרת התענגות פרוורטית עבור המביטים או הכותבים על מעשה הרצח</w:t>
      </w:r>
      <w:r w:rsidRPr="0044529F">
        <w:rPr>
          <w:rFonts w:asciiTheme="majorBidi" w:hAnsiTheme="majorBidi" w:cs="David" w:hint="cs"/>
          <w:rtl/>
        </w:rPr>
        <w:t xml:space="preserve"> - </w:t>
      </w:r>
      <w:r w:rsidRPr="0044529F">
        <w:rPr>
          <w:rFonts w:asciiTheme="majorBidi" w:hAnsiTheme="majorBidi" w:cs="David"/>
          <w:rtl/>
        </w:rPr>
        <w:t>"סטייה סאדיאנית" כפי ש</w:t>
      </w:r>
      <w:r w:rsidRPr="0044529F">
        <w:rPr>
          <w:rFonts w:asciiTheme="majorBidi" w:hAnsiTheme="majorBidi" w:cs="David" w:hint="cs"/>
          <w:rtl/>
        </w:rPr>
        <w:t xml:space="preserve">מנסח זאת </w:t>
      </w:r>
      <w:r w:rsidRPr="0044529F">
        <w:rPr>
          <w:rFonts w:asciiTheme="majorBidi" w:hAnsiTheme="majorBidi" w:cs="David"/>
          <w:rtl/>
        </w:rPr>
        <w:t xml:space="preserve">לאקאן </w:t>
      </w:r>
      <w:r w:rsidRPr="0044529F">
        <w:rPr>
          <w:rFonts w:asciiTheme="majorBidi" w:hAnsiTheme="majorBidi" w:cs="David" w:hint="cs"/>
          <w:rtl/>
        </w:rPr>
        <w:t xml:space="preserve">בספרו </w:t>
      </w:r>
      <w:r w:rsidRPr="004E1326">
        <w:rPr>
          <w:rFonts w:asciiTheme="majorBidi" w:hAnsiTheme="majorBidi" w:cs="David"/>
          <w:b/>
          <w:bCs/>
          <w:rtl/>
        </w:rPr>
        <w:t>קאנט עם סאד</w:t>
      </w:r>
      <w:r w:rsidRPr="0044529F">
        <w:rPr>
          <w:rFonts w:asciiTheme="majorBidi" w:hAnsiTheme="majorBidi" w:cs="David"/>
          <w:rtl/>
        </w:rPr>
        <w:t>. בהסברו של סלבוי זיז'ק לסטייה הסאדיאנית של לאקאן,</w:t>
      </w:r>
      <w:r w:rsidRPr="0044529F">
        <w:rPr>
          <w:rFonts w:asciiTheme="majorBidi" w:hAnsiTheme="majorBidi" w:cs="David" w:hint="cs"/>
          <w:rtl/>
        </w:rPr>
        <w:t xml:space="preserve"> </w:t>
      </w:r>
      <w:r w:rsidRPr="0044529F">
        <w:rPr>
          <w:rFonts w:asciiTheme="majorBidi" w:hAnsiTheme="majorBidi" w:cs="David"/>
          <w:rtl/>
        </w:rPr>
        <w:t xml:space="preserve">הפרוורט מענה את </w:t>
      </w:r>
      <w:r w:rsidRPr="0044529F">
        <w:rPr>
          <w:rFonts w:asciiTheme="majorBidi" w:hAnsiTheme="majorBidi" w:cs="David" w:hint="cs"/>
          <w:rtl/>
        </w:rPr>
        <w:t>המקרבנים</w:t>
      </w:r>
      <w:r w:rsidRPr="0044529F">
        <w:rPr>
          <w:rFonts w:asciiTheme="majorBidi" w:hAnsiTheme="majorBidi" w:cs="David"/>
          <w:rtl/>
        </w:rPr>
        <w:t xml:space="preserve"> ועושה זאת בשמם של הקורבנות,</w:t>
      </w:r>
      <w:r w:rsidRPr="0044529F">
        <w:rPr>
          <w:rFonts w:asciiTheme="majorBidi" w:hAnsiTheme="majorBidi" w:cs="David" w:hint="cs"/>
          <w:rtl/>
        </w:rPr>
        <w:t xml:space="preserve"> </w:t>
      </w:r>
      <w:r w:rsidRPr="0044529F">
        <w:rPr>
          <w:rFonts w:asciiTheme="majorBidi" w:hAnsiTheme="majorBidi" w:cs="David"/>
          <w:rtl/>
        </w:rPr>
        <w:t>כמשרתם הנאמן,</w:t>
      </w:r>
      <w:r w:rsidRPr="0044529F">
        <w:rPr>
          <w:rFonts w:asciiTheme="majorBidi" w:hAnsiTheme="majorBidi" w:cs="David" w:hint="cs"/>
          <w:rtl/>
        </w:rPr>
        <w:t xml:space="preserve"> </w:t>
      </w:r>
      <w:r w:rsidRPr="0044529F">
        <w:rPr>
          <w:rFonts w:asciiTheme="majorBidi" w:hAnsiTheme="majorBidi" w:cs="David"/>
          <w:rtl/>
        </w:rPr>
        <w:t>כמוציא לפועל של רצונם.</w:t>
      </w:r>
      <w:r w:rsidRPr="0044529F">
        <w:rPr>
          <w:rFonts w:asciiTheme="majorBidi" w:hAnsiTheme="majorBidi" w:cs="David" w:hint="cs"/>
          <w:rtl/>
        </w:rPr>
        <w:t xml:space="preserve"> </w:t>
      </w:r>
      <w:r w:rsidRPr="0044529F">
        <w:rPr>
          <w:rFonts w:asciiTheme="majorBidi" w:hAnsiTheme="majorBidi" w:cs="David"/>
          <w:rtl/>
        </w:rPr>
        <w:t>זהו המיסטיקן "הגברי" שבעצם התלכדות מבטו עם זה של הרוצח</w:t>
      </w:r>
      <w:r w:rsidRPr="0044529F">
        <w:rPr>
          <w:rFonts w:asciiTheme="majorBidi" w:hAnsiTheme="majorBidi" w:cs="David" w:hint="cs"/>
          <w:rtl/>
        </w:rPr>
        <w:t xml:space="preserve"> </w:t>
      </w:r>
      <w:r w:rsidRPr="0044529F">
        <w:rPr>
          <w:rFonts w:asciiTheme="majorBidi" w:hAnsiTheme="majorBidi" w:cs="David"/>
          <w:rtl/>
        </w:rPr>
        <w:t>מעניק לעצמו עמדת כוח,</w:t>
      </w:r>
      <w:r w:rsidRPr="0044529F">
        <w:rPr>
          <w:rFonts w:asciiTheme="majorBidi" w:hAnsiTheme="majorBidi" w:cs="David" w:hint="cs"/>
          <w:rtl/>
        </w:rPr>
        <w:t xml:space="preserve"> </w:t>
      </w:r>
      <w:r w:rsidRPr="0044529F">
        <w:rPr>
          <w:rFonts w:asciiTheme="majorBidi" w:hAnsiTheme="majorBidi" w:cs="David"/>
          <w:rtl/>
        </w:rPr>
        <w:t>"נקודת ראייה של אלוהים" וכך מבטיח השתתפות בהתענגות פרוורטית. במקרה של ספרי ה</w:t>
      </w:r>
      <w:r w:rsidR="00E75106">
        <w:rPr>
          <w:rFonts w:asciiTheme="majorBidi" w:hAnsiTheme="majorBidi" w:cs="David"/>
          <w:rtl/>
        </w:rPr>
        <w:t>סטאלג</w:t>
      </w:r>
      <w:r w:rsidRPr="0044529F">
        <w:rPr>
          <w:rFonts w:asciiTheme="majorBidi" w:hAnsiTheme="majorBidi" w:cs="David"/>
          <w:rtl/>
        </w:rPr>
        <w:t xml:space="preserve">ים, המחברים הישראלים, </w:t>
      </w:r>
      <w:r w:rsidR="005A40AA" w:rsidRPr="0044529F">
        <w:rPr>
          <w:rFonts w:asciiTheme="majorBidi" w:hAnsiTheme="majorBidi" w:cs="David" w:hint="cs"/>
          <w:rtl/>
        </w:rPr>
        <w:t>רובם המכריע</w:t>
      </w:r>
      <w:r w:rsidRPr="0044529F">
        <w:rPr>
          <w:rFonts w:asciiTheme="majorBidi" w:hAnsiTheme="majorBidi" w:cs="David"/>
          <w:rtl/>
        </w:rPr>
        <w:t xml:space="preserve"> גברים </w:t>
      </w:r>
      <w:r w:rsidRPr="0044529F">
        <w:rPr>
          <w:rFonts w:asciiTheme="majorBidi" w:hAnsiTheme="majorBidi" w:cs="David" w:hint="cs"/>
          <w:rtl/>
        </w:rPr>
        <w:t>ששירתו בצבא</w:t>
      </w:r>
      <w:r w:rsidRPr="0044529F">
        <w:rPr>
          <w:rFonts w:asciiTheme="majorBidi" w:hAnsiTheme="majorBidi" w:cs="David"/>
          <w:rtl/>
        </w:rPr>
        <w:t xml:space="preserve"> ואולי אף לחמו,</w:t>
      </w:r>
      <w:r w:rsidRPr="0044529F">
        <w:rPr>
          <w:rFonts w:asciiTheme="majorBidi" w:hAnsiTheme="majorBidi" w:cs="David" w:hint="cs"/>
          <w:rtl/>
        </w:rPr>
        <w:t xml:space="preserve"> </w:t>
      </w:r>
      <w:r w:rsidRPr="0044529F">
        <w:rPr>
          <w:rFonts w:asciiTheme="majorBidi" w:hAnsiTheme="majorBidi" w:cs="David"/>
          <w:rtl/>
        </w:rPr>
        <w:t>יוצרים פרוורסיה בה מבטם מתלכד עם מבט</w:t>
      </w:r>
      <w:r w:rsidRPr="0044529F">
        <w:rPr>
          <w:rFonts w:asciiTheme="majorBidi" w:hAnsiTheme="majorBidi" w:cs="David" w:hint="cs"/>
          <w:rtl/>
        </w:rPr>
        <w:t>ן</w:t>
      </w:r>
      <w:r w:rsidRPr="0044529F">
        <w:rPr>
          <w:rFonts w:asciiTheme="majorBidi" w:hAnsiTheme="majorBidi" w:cs="David"/>
          <w:rtl/>
        </w:rPr>
        <w:t xml:space="preserve"> של שומרות ומפקדות המחנות הנאציות, נהנה ומזדהה עמן.</w:t>
      </w:r>
      <w:r w:rsidRPr="0044529F">
        <w:rPr>
          <w:rFonts w:asciiTheme="majorBidi" w:hAnsiTheme="majorBidi" w:cs="David" w:hint="cs"/>
          <w:rtl/>
        </w:rPr>
        <w:t xml:space="preserve"> </w:t>
      </w:r>
      <w:r w:rsidRPr="0044529F">
        <w:rPr>
          <w:rFonts w:asciiTheme="majorBidi" w:hAnsiTheme="majorBidi" w:cs="David"/>
          <w:rtl/>
        </w:rPr>
        <w:t xml:space="preserve">לצד זאת, הם "המיסטיקנים הגבריים" שלא רק נהנים מן הסקס הפרוורטי אותו הם ממציאים </w:t>
      </w:r>
      <w:r w:rsidRPr="0044529F">
        <w:rPr>
          <w:rFonts w:asciiTheme="majorBidi" w:hAnsiTheme="majorBidi" w:cs="David"/>
          <w:rtl/>
        </w:rPr>
        <w:lastRenderedPageBreak/>
        <w:t>ומאמצים אלא אף מבטיחים לעצמם עמדת כוח</w:t>
      </w:r>
      <w:r w:rsidRPr="0044529F">
        <w:rPr>
          <w:rFonts w:asciiTheme="majorBidi" w:hAnsiTheme="majorBidi" w:cs="David" w:hint="cs"/>
          <w:rtl/>
        </w:rPr>
        <w:t xml:space="preserve"> </w:t>
      </w:r>
      <w:r w:rsidRPr="0044529F">
        <w:rPr>
          <w:rFonts w:asciiTheme="majorBidi" w:hAnsiTheme="majorBidi" w:cs="David"/>
          <w:rtl/>
        </w:rPr>
        <w:t>שכה הי</w:t>
      </w:r>
      <w:r w:rsidRPr="0044529F">
        <w:rPr>
          <w:rFonts w:asciiTheme="majorBidi" w:hAnsiTheme="majorBidi" w:cs="David" w:hint="cs"/>
          <w:rtl/>
        </w:rPr>
        <w:t>י</w:t>
      </w:r>
      <w:r w:rsidRPr="0044529F">
        <w:rPr>
          <w:rFonts w:asciiTheme="majorBidi" w:hAnsiTheme="majorBidi" w:cs="David"/>
          <w:rtl/>
        </w:rPr>
        <w:t xml:space="preserve">תה חסרה אצל הוריהם הביולוגיים או </w:t>
      </w:r>
      <w:r w:rsidRPr="0044529F">
        <w:rPr>
          <w:rFonts w:asciiTheme="majorBidi" w:hAnsiTheme="majorBidi" w:cs="David" w:hint="cs"/>
          <w:rtl/>
        </w:rPr>
        <w:t xml:space="preserve">אצל </w:t>
      </w:r>
      <w:r w:rsidRPr="0044529F">
        <w:rPr>
          <w:rFonts w:asciiTheme="majorBidi" w:hAnsiTheme="majorBidi" w:cs="David"/>
          <w:rtl/>
        </w:rPr>
        <w:t xml:space="preserve">כלל אסירי המחנות היהודיים שהלכו </w:t>
      </w:r>
      <w:r w:rsidR="005A40AA" w:rsidRPr="0044529F">
        <w:rPr>
          <w:rFonts w:asciiTheme="majorBidi" w:hAnsiTheme="majorBidi" w:cs="David" w:hint="cs"/>
          <w:rtl/>
        </w:rPr>
        <w:t>"</w:t>
      </w:r>
      <w:r w:rsidRPr="0044529F">
        <w:rPr>
          <w:rFonts w:asciiTheme="majorBidi" w:hAnsiTheme="majorBidi" w:cs="David"/>
          <w:rtl/>
        </w:rPr>
        <w:t>כצאן לטבח</w:t>
      </w:r>
      <w:r w:rsidR="005A40AA" w:rsidRPr="0044529F">
        <w:rPr>
          <w:rFonts w:asciiTheme="majorBidi" w:hAnsiTheme="majorBidi" w:cs="David" w:hint="cs"/>
          <w:rtl/>
        </w:rPr>
        <w:t>"</w:t>
      </w:r>
      <w:r w:rsidRPr="0044529F">
        <w:rPr>
          <w:rFonts w:asciiTheme="majorBidi" w:hAnsiTheme="majorBidi" w:cs="David"/>
          <w:rtl/>
        </w:rPr>
        <w:t>.</w:t>
      </w:r>
      <w:r w:rsidRPr="0044529F">
        <w:rPr>
          <w:rStyle w:val="FootnoteReference"/>
          <w:rFonts w:asciiTheme="majorBidi" w:eastAsiaTheme="majorEastAsia" w:hAnsiTheme="majorBidi" w:cs="David"/>
          <w:rtl/>
        </w:rPr>
        <w:footnoteReference w:id="77"/>
      </w:r>
      <w:r w:rsidRPr="0044529F">
        <w:rPr>
          <w:rFonts w:asciiTheme="majorBidi" w:hAnsiTheme="majorBidi" w:cs="David"/>
          <w:rtl/>
        </w:rPr>
        <w:t xml:space="preserve"> </w:t>
      </w:r>
    </w:p>
    <w:p w14:paraId="1F6ABDA8" w14:textId="1C21A30B" w:rsidR="005A40AA" w:rsidRDefault="003E460F" w:rsidP="008625A8">
      <w:pPr>
        <w:pStyle w:val="NormalWeb"/>
        <w:bidi/>
        <w:spacing w:line="360" w:lineRule="auto"/>
        <w:ind w:left="84"/>
        <w:rPr>
          <w:rFonts w:asciiTheme="majorBidi" w:hAnsiTheme="majorBidi" w:cs="David"/>
          <w:rtl/>
        </w:rPr>
      </w:pPr>
      <w:r w:rsidRPr="0044529F">
        <w:rPr>
          <w:rFonts w:asciiTheme="majorBidi" w:hAnsiTheme="majorBidi" w:cs="David"/>
          <w:rtl/>
        </w:rPr>
        <w:t>הסבר פסיכולוגי-לאקאני זה יכול אולי להסביר את המ</w:t>
      </w:r>
      <w:r w:rsidRPr="0044529F">
        <w:rPr>
          <w:rFonts w:asciiTheme="majorBidi" w:hAnsiTheme="majorBidi" w:cs="David" w:hint="cs"/>
          <w:rtl/>
        </w:rPr>
        <w:t>ניעים</w:t>
      </w:r>
      <w:r w:rsidRPr="0044529F">
        <w:rPr>
          <w:rFonts w:asciiTheme="majorBidi" w:hAnsiTheme="majorBidi" w:cs="David"/>
          <w:rtl/>
        </w:rPr>
        <w:t xml:space="preserve"> של קבוצת ישראלים צעירים,</w:t>
      </w:r>
      <w:r w:rsidRPr="0044529F">
        <w:rPr>
          <w:rFonts w:asciiTheme="majorBidi" w:hAnsiTheme="majorBidi" w:cs="David" w:hint="cs"/>
          <w:rtl/>
        </w:rPr>
        <w:t xml:space="preserve"> </w:t>
      </w:r>
      <w:r w:rsidRPr="0044529F">
        <w:rPr>
          <w:rFonts w:asciiTheme="majorBidi" w:hAnsiTheme="majorBidi" w:cs="David"/>
          <w:rtl/>
        </w:rPr>
        <w:t>שהוריהם חוו את השואה בצורות שונות ואשר ה</w:t>
      </w:r>
      <w:r w:rsidRPr="0044529F">
        <w:rPr>
          <w:rFonts w:asciiTheme="majorBidi" w:hAnsiTheme="majorBidi" w:cs="David" w:hint="cs"/>
          <w:rtl/>
        </w:rPr>
        <w:t>י</w:t>
      </w:r>
      <w:r w:rsidRPr="0044529F">
        <w:rPr>
          <w:rFonts w:asciiTheme="majorBidi" w:hAnsiTheme="majorBidi" w:cs="David"/>
          <w:rtl/>
        </w:rPr>
        <w:t>י</w:t>
      </w:r>
      <w:r w:rsidRPr="0044529F">
        <w:rPr>
          <w:rFonts w:asciiTheme="majorBidi" w:hAnsiTheme="majorBidi" w:cs="David" w:hint="cs"/>
          <w:rtl/>
        </w:rPr>
        <w:t>תה</w:t>
      </w:r>
      <w:r w:rsidRPr="0044529F">
        <w:rPr>
          <w:rFonts w:asciiTheme="majorBidi" w:hAnsiTheme="majorBidi" w:cs="David"/>
          <w:rtl/>
        </w:rPr>
        <w:t xml:space="preserve"> בהם סקרנות לגבי שהתרחש במחנות.</w:t>
      </w:r>
      <w:r w:rsidRPr="0044529F">
        <w:rPr>
          <w:rFonts w:asciiTheme="majorBidi" w:hAnsiTheme="majorBidi" w:cs="David" w:hint="cs"/>
          <w:rtl/>
        </w:rPr>
        <w:t xml:space="preserve"> </w:t>
      </w:r>
      <w:r w:rsidRPr="0044529F">
        <w:rPr>
          <w:rFonts w:asciiTheme="majorBidi" w:hAnsiTheme="majorBidi" w:cs="David"/>
          <w:rtl/>
        </w:rPr>
        <w:t xml:space="preserve">ניצה </w:t>
      </w:r>
      <w:r w:rsidR="00896754">
        <w:rPr>
          <w:rFonts w:asciiTheme="majorBidi" w:hAnsiTheme="majorBidi" w:cs="David"/>
          <w:rtl/>
        </w:rPr>
        <w:t>בן-ארי</w:t>
      </w:r>
      <w:r w:rsidRPr="0044529F">
        <w:rPr>
          <w:rFonts w:asciiTheme="majorBidi" w:hAnsiTheme="majorBidi" w:cs="David"/>
          <w:rtl/>
        </w:rPr>
        <w:t xml:space="preserve"> מציינת ובצדק כי "[בכל ההסברים הפסיכולוגיסטיים] וודאי יש גרעין של אמת,</w:t>
      </w:r>
      <w:r w:rsidRPr="0044529F">
        <w:rPr>
          <w:rFonts w:asciiTheme="majorBidi" w:hAnsiTheme="majorBidi" w:cs="David" w:hint="cs"/>
          <w:rtl/>
        </w:rPr>
        <w:t xml:space="preserve"> </w:t>
      </w:r>
      <w:r w:rsidRPr="0044529F">
        <w:rPr>
          <w:rFonts w:asciiTheme="majorBidi" w:hAnsiTheme="majorBidi" w:cs="David"/>
          <w:rtl/>
        </w:rPr>
        <w:t>ושילוב</w:t>
      </w:r>
      <w:r w:rsidRPr="0044529F">
        <w:rPr>
          <w:rFonts w:asciiTheme="majorBidi" w:hAnsiTheme="majorBidi" w:cs="David" w:hint="cs"/>
          <w:rtl/>
        </w:rPr>
        <w:t>ם</w:t>
      </w:r>
      <w:r w:rsidRPr="0044529F">
        <w:rPr>
          <w:rFonts w:asciiTheme="majorBidi" w:hAnsiTheme="majorBidi" w:cs="David"/>
          <w:rtl/>
        </w:rPr>
        <w:t xml:space="preserve"> בהקשר היהודי-ישראלי נותן תמונה מקיפה,</w:t>
      </w:r>
      <w:r w:rsidRPr="0044529F">
        <w:rPr>
          <w:rFonts w:asciiTheme="majorBidi" w:hAnsiTheme="majorBidi" w:cs="David" w:hint="cs"/>
          <w:rtl/>
        </w:rPr>
        <w:t xml:space="preserve"> </w:t>
      </w:r>
      <w:r w:rsidRPr="0044529F">
        <w:rPr>
          <w:rFonts w:asciiTheme="majorBidi" w:hAnsiTheme="majorBidi" w:cs="David"/>
          <w:rtl/>
        </w:rPr>
        <w:t>ואולם עדיין אינו מסביר הכל".</w:t>
      </w:r>
      <w:r w:rsidRPr="0044529F">
        <w:rPr>
          <w:rStyle w:val="FootnoteReference"/>
          <w:rFonts w:asciiTheme="majorBidi" w:eastAsiaTheme="majorEastAsia" w:hAnsiTheme="majorBidi" w:cs="David"/>
          <w:rtl/>
        </w:rPr>
        <w:footnoteReference w:id="78"/>
      </w:r>
      <w:r w:rsidRPr="0044529F">
        <w:rPr>
          <w:rFonts w:asciiTheme="majorBidi" w:hAnsiTheme="majorBidi" w:cs="David"/>
          <w:rtl/>
        </w:rPr>
        <w:t xml:space="preserve"> אכן, לא נראה לי שיש לייחס את התופעה רק להקשרה </w:t>
      </w:r>
      <w:r w:rsidRPr="0044529F">
        <w:rPr>
          <w:rFonts w:asciiTheme="majorBidi" w:hAnsiTheme="majorBidi" w:cs="David" w:hint="cs"/>
          <w:rtl/>
        </w:rPr>
        <w:t>הגרמני-</w:t>
      </w:r>
      <w:r w:rsidRPr="0044529F">
        <w:rPr>
          <w:rFonts w:asciiTheme="majorBidi" w:hAnsiTheme="majorBidi" w:cs="David"/>
          <w:rtl/>
        </w:rPr>
        <w:t>השואתי, אלא גם לפריחת ז'אנר ספרי הפורנוגרפיה באותם שנים והמאבק ב</w:t>
      </w:r>
      <w:r w:rsidRPr="0044529F">
        <w:rPr>
          <w:rFonts w:asciiTheme="majorBidi" w:hAnsiTheme="majorBidi" w:cs="David" w:hint="cs"/>
          <w:rtl/>
        </w:rPr>
        <w:t>ו</w:t>
      </w:r>
      <w:r w:rsidRPr="0044529F">
        <w:rPr>
          <w:rFonts w:asciiTheme="majorBidi" w:hAnsiTheme="majorBidi" w:cs="David"/>
          <w:rtl/>
        </w:rPr>
        <w:t>.</w:t>
      </w:r>
      <w:r w:rsidRPr="0044529F">
        <w:rPr>
          <w:rFonts w:asciiTheme="majorBidi" w:hAnsiTheme="majorBidi" w:cs="David" w:hint="cs"/>
          <w:rtl/>
        </w:rPr>
        <w:t xml:space="preserve"> </w:t>
      </w:r>
      <w:r w:rsidRPr="0044529F">
        <w:rPr>
          <w:rFonts w:asciiTheme="majorBidi" w:hAnsiTheme="majorBidi" w:cs="David"/>
          <w:rtl/>
        </w:rPr>
        <w:t>שבירת טבואים בחברה פוריטנית מ</w:t>
      </w:r>
      <w:r w:rsidRPr="0044529F">
        <w:rPr>
          <w:rFonts w:asciiTheme="majorBidi" w:hAnsiTheme="majorBidi" w:cs="David" w:hint="cs"/>
          <w:rtl/>
        </w:rPr>
        <w:t xml:space="preserve">אפיינת </w:t>
      </w:r>
      <w:r w:rsidRPr="0044529F">
        <w:rPr>
          <w:rFonts w:asciiTheme="majorBidi" w:hAnsiTheme="majorBidi" w:cs="David"/>
          <w:rtl/>
        </w:rPr>
        <w:t>את ז'אנר "מין ומוות". כפי שראינו, התיאורים הסדיסטיים ולעיתים "הסוטים" אפיינו לא רק את ספרוני ה</w:t>
      </w:r>
      <w:r w:rsidR="00E75106">
        <w:rPr>
          <w:rFonts w:asciiTheme="majorBidi" w:hAnsiTheme="majorBidi" w:cs="David"/>
          <w:rtl/>
        </w:rPr>
        <w:t>סטאלג</w:t>
      </w:r>
      <w:r w:rsidRPr="0044529F">
        <w:rPr>
          <w:rFonts w:asciiTheme="majorBidi" w:hAnsiTheme="majorBidi" w:cs="David"/>
          <w:rtl/>
        </w:rPr>
        <w:t>ים, אלא גם חוברות רבות אחרות,</w:t>
      </w:r>
      <w:r w:rsidRPr="0044529F">
        <w:rPr>
          <w:rFonts w:asciiTheme="majorBidi" w:hAnsiTheme="majorBidi" w:cs="David" w:hint="cs"/>
          <w:rtl/>
        </w:rPr>
        <w:t xml:space="preserve"> </w:t>
      </w:r>
      <w:r w:rsidRPr="0044529F">
        <w:rPr>
          <w:rFonts w:asciiTheme="majorBidi" w:hAnsiTheme="majorBidi" w:cs="David"/>
          <w:rtl/>
        </w:rPr>
        <w:t xml:space="preserve">אמנם ללא ההקשר הנאצי. </w:t>
      </w:r>
      <w:r w:rsidR="00896754">
        <w:rPr>
          <w:rFonts w:asciiTheme="majorBidi" w:hAnsiTheme="majorBidi" w:cs="David"/>
          <w:rtl/>
        </w:rPr>
        <w:t>בן-ארי</w:t>
      </w:r>
      <w:r w:rsidRPr="0044529F">
        <w:rPr>
          <w:rFonts w:asciiTheme="majorBidi" w:hAnsiTheme="majorBidi" w:cs="David"/>
          <w:rtl/>
        </w:rPr>
        <w:t xml:space="preserve"> מכנה את התופעה "מתרגמים מן המחתרת", "תרבות המונים בפ</w:t>
      </w:r>
      <w:r w:rsidR="00B042F2" w:rsidRPr="0044529F">
        <w:rPr>
          <w:rFonts w:asciiTheme="majorBidi" w:hAnsiTheme="majorBidi" w:cs="David"/>
          <w:rtl/>
        </w:rPr>
        <w:t xml:space="preserve">ריפריה" ו"תרבות אנטי צברית". </w:t>
      </w:r>
      <w:r w:rsidR="00B042F2" w:rsidRPr="0044529F">
        <w:rPr>
          <w:rFonts w:asciiTheme="majorBidi" w:hAnsiTheme="majorBidi" w:cs="David" w:hint="cs"/>
          <w:rtl/>
        </w:rPr>
        <w:t>לטענתה</w:t>
      </w:r>
      <w:r w:rsidRPr="0044529F">
        <w:rPr>
          <w:rFonts w:asciiTheme="majorBidi" w:hAnsiTheme="majorBidi" w:cs="David"/>
          <w:rtl/>
        </w:rPr>
        <w:t>, רק בשוליים, במחתרת ובפריפריה התרבותית יכלה לצמוח ספרות עם תיאורי אימה ומין כה נועזים.</w:t>
      </w:r>
      <w:r w:rsidRPr="0044529F">
        <w:rPr>
          <w:rStyle w:val="FootnoteReference"/>
          <w:rFonts w:asciiTheme="majorBidi" w:eastAsiaTheme="majorEastAsia" w:hAnsiTheme="majorBidi" w:cs="David"/>
          <w:rtl/>
        </w:rPr>
        <w:footnoteReference w:id="79"/>
      </w:r>
      <w:r w:rsidRPr="0044529F">
        <w:rPr>
          <w:rFonts w:asciiTheme="majorBidi" w:hAnsiTheme="majorBidi" w:cs="David"/>
          <w:rtl/>
        </w:rPr>
        <w:t xml:space="preserve"> ולבסוף</w:t>
      </w:r>
      <w:r w:rsidRPr="0044529F">
        <w:rPr>
          <w:rFonts w:asciiTheme="majorBidi" w:hAnsiTheme="majorBidi" w:cs="David" w:hint="cs"/>
          <w:rtl/>
        </w:rPr>
        <w:t xml:space="preserve"> </w:t>
      </w:r>
      <w:r w:rsidRPr="0044529F">
        <w:rPr>
          <w:rFonts w:asciiTheme="majorBidi" w:hAnsiTheme="majorBidi" w:cs="David"/>
          <w:rtl/>
        </w:rPr>
        <w:t>ולצד כל אלו,</w:t>
      </w:r>
      <w:r w:rsidRPr="0044529F">
        <w:rPr>
          <w:rFonts w:asciiTheme="majorBidi" w:hAnsiTheme="majorBidi" w:cs="David" w:hint="cs"/>
          <w:rtl/>
        </w:rPr>
        <w:t xml:space="preserve"> </w:t>
      </w:r>
      <w:r w:rsidRPr="0044529F">
        <w:rPr>
          <w:rFonts w:asciiTheme="majorBidi" w:hAnsiTheme="majorBidi" w:cs="David"/>
          <w:rtl/>
        </w:rPr>
        <w:t>ספרות ה</w:t>
      </w:r>
      <w:r w:rsidR="00E75106">
        <w:rPr>
          <w:rFonts w:asciiTheme="majorBidi" w:hAnsiTheme="majorBidi" w:cs="David"/>
          <w:rtl/>
        </w:rPr>
        <w:t>סטאלג</w:t>
      </w:r>
      <w:r w:rsidRPr="0044529F">
        <w:rPr>
          <w:rFonts w:asciiTheme="majorBidi" w:hAnsiTheme="majorBidi" w:cs="David"/>
          <w:rtl/>
        </w:rPr>
        <w:t>ים אף משקפת את הבלבול שהיה קיים בארץ באותם שנים בהבנת הנאציזם וגרמניה שלאחר 1945. מחד, משפט אייכמן עורר אימה ופחד, מאידך "גרמניה האחרת" נתפסה כמקום לגיטימי לתיירות, קשרי מדע ותרבות, וכמובן יחסים דיפלומטיים.</w:t>
      </w:r>
      <w:r w:rsidRPr="0044529F">
        <w:rPr>
          <w:rFonts w:asciiTheme="majorBidi" w:hAnsiTheme="majorBidi" w:cs="David" w:hint="cs"/>
          <w:rtl/>
        </w:rPr>
        <w:t xml:space="preserve"> </w:t>
      </w:r>
      <w:r w:rsidRPr="0044529F">
        <w:rPr>
          <w:rFonts w:asciiTheme="majorBidi" w:hAnsiTheme="majorBidi" w:cs="David"/>
          <w:rtl/>
        </w:rPr>
        <w:t>חומות הפוריטניות הישראלית שהחלו להיסדק באותן שנים אפשר</w:t>
      </w:r>
      <w:r w:rsidRPr="0044529F">
        <w:rPr>
          <w:rFonts w:asciiTheme="majorBidi" w:hAnsiTheme="majorBidi" w:cs="David" w:hint="cs"/>
          <w:rtl/>
        </w:rPr>
        <w:t>ו</w:t>
      </w:r>
      <w:r w:rsidRPr="0044529F">
        <w:rPr>
          <w:rFonts w:asciiTheme="majorBidi" w:hAnsiTheme="majorBidi" w:cs="David"/>
          <w:rtl/>
        </w:rPr>
        <w:t xml:space="preserve"> יצירת וצריכת חומר פורנוגרפי אלים המיוחס לעם ומדינה </w:t>
      </w:r>
      <w:r w:rsidRPr="0044529F">
        <w:rPr>
          <w:rFonts w:asciiTheme="majorBidi" w:hAnsiTheme="majorBidi" w:cs="David" w:hint="cs"/>
          <w:rtl/>
        </w:rPr>
        <w:t xml:space="preserve">שהם גם </w:t>
      </w:r>
      <w:r w:rsidRPr="0044529F">
        <w:rPr>
          <w:rFonts w:asciiTheme="majorBidi" w:hAnsiTheme="majorBidi" w:cs="David"/>
          <w:rtl/>
        </w:rPr>
        <w:t>אויבים ו</w:t>
      </w:r>
      <w:r w:rsidRPr="0044529F">
        <w:rPr>
          <w:rFonts w:asciiTheme="majorBidi" w:hAnsiTheme="majorBidi" w:cs="David" w:hint="cs"/>
          <w:rtl/>
        </w:rPr>
        <w:t xml:space="preserve">גם </w:t>
      </w:r>
      <w:r w:rsidRPr="0044529F">
        <w:rPr>
          <w:rFonts w:asciiTheme="majorBidi" w:hAnsiTheme="majorBidi" w:cs="David"/>
          <w:rtl/>
        </w:rPr>
        <w:t>ידידים,</w:t>
      </w:r>
      <w:r w:rsidRPr="0044529F">
        <w:rPr>
          <w:rFonts w:asciiTheme="majorBidi" w:hAnsiTheme="majorBidi" w:cs="David" w:hint="cs"/>
          <w:rtl/>
        </w:rPr>
        <w:t xml:space="preserve"> </w:t>
      </w:r>
      <w:r w:rsidRPr="0044529F">
        <w:rPr>
          <w:rFonts w:asciiTheme="majorBidi" w:hAnsiTheme="majorBidi" w:cs="David"/>
          <w:rtl/>
        </w:rPr>
        <w:t xml:space="preserve">בעלי מוסר ותרבות מפחידים שניתן לפרוק עליהם איסורים </w:t>
      </w:r>
      <w:r w:rsidRPr="0044529F">
        <w:rPr>
          <w:rFonts w:asciiTheme="majorBidi" w:hAnsiTheme="majorBidi" w:cs="David" w:hint="cs"/>
          <w:rtl/>
        </w:rPr>
        <w:t>חברתיי</w:t>
      </w:r>
      <w:r w:rsidRPr="0044529F">
        <w:rPr>
          <w:rFonts w:asciiTheme="majorBidi" w:hAnsiTheme="majorBidi" w:cs="David" w:hint="eastAsia"/>
          <w:rtl/>
        </w:rPr>
        <w:t>ם</w:t>
      </w:r>
      <w:r w:rsidRPr="0044529F">
        <w:rPr>
          <w:rFonts w:asciiTheme="majorBidi" w:hAnsiTheme="majorBidi" w:cs="David"/>
          <w:rtl/>
        </w:rPr>
        <w:t xml:space="preserve"> ופנטזיות מצמררות.</w:t>
      </w:r>
    </w:p>
    <w:p w14:paraId="501ED330" w14:textId="77777777" w:rsidR="00915F3A" w:rsidRPr="0044529F" w:rsidRDefault="00C66A3E" w:rsidP="008625A8">
      <w:pPr>
        <w:spacing w:line="360" w:lineRule="auto"/>
        <w:ind w:left="84"/>
        <w:rPr>
          <w:rFonts w:asciiTheme="majorBidi" w:hAnsiTheme="majorBidi" w:cs="David"/>
          <w:b/>
          <w:bCs/>
          <w:sz w:val="28"/>
          <w:szCs w:val="28"/>
          <w:rtl/>
        </w:rPr>
      </w:pPr>
      <w:r w:rsidRPr="0044529F">
        <w:rPr>
          <w:rFonts w:asciiTheme="majorBidi" w:hAnsiTheme="majorBidi" w:cs="David" w:hint="cs"/>
          <w:b/>
          <w:bCs/>
          <w:sz w:val="28"/>
          <w:szCs w:val="28"/>
          <w:rtl/>
        </w:rPr>
        <w:t>סיכום</w:t>
      </w:r>
      <w:r w:rsidR="003114AA" w:rsidRPr="0044529F">
        <w:rPr>
          <w:rFonts w:asciiTheme="majorBidi" w:hAnsiTheme="majorBidi" w:cs="David" w:hint="cs"/>
          <w:b/>
          <w:bCs/>
          <w:sz w:val="28"/>
          <w:szCs w:val="28"/>
          <w:rtl/>
        </w:rPr>
        <w:t xml:space="preserve">: </w:t>
      </w:r>
      <w:r w:rsidR="00057185" w:rsidRPr="0044529F">
        <w:rPr>
          <w:rFonts w:asciiTheme="majorBidi" w:hAnsiTheme="majorBidi" w:cs="David" w:hint="cs"/>
          <w:b/>
          <w:bCs/>
          <w:sz w:val="28"/>
          <w:szCs w:val="28"/>
          <w:rtl/>
        </w:rPr>
        <w:t xml:space="preserve">מקומה של </w:t>
      </w:r>
      <w:r w:rsidR="003114AA" w:rsidRPr="0044529F">
        <w:rPr>
          <w:rFonts w:asciiTheme="majorBidi" w:hAnsiTheme="majorBidi" w:cs="David" w:hint="cs"/>
          <w:b/>
          <w:bCs/>
          <w:sz w:val="28"/>
          <w:szCs w:val="28"/>
          <w:rtl/>
        </w:rPr>
        <w:t xml:space="preserve">תופעת </w:t>
      </w:r>
      <w:r w:rsidR="00057185" w:rsidRPr="0044529F">
        <w:rPr>
          <w:rFonts w:asciiTheme="majorBidi" w:hAnsiTheme="majorBidi" w:cs="David" w:hint="cs"/>
          <w:b/>
          <w:bCs/>
          <w:sz w:val="28"/>
          <w:szCs w:val="28"/>
          <w:rtl/>
        </w:rPr>
        <w:t>"</w:t>
      </w:r>
      <w:r w:rsidR="003114AA" w:rsidRPr="0044529F">
        <w:rPr>
          <w:rFonts w:asciiTheme="majorBidi" w:hAnsiTheme="majorBidi" w:cs="David" w:hint="cs"/>
          <w:b/>
          <w:bCs/>
          <w:sz w:val="28"/>
          <w:szCs w:val="28"/>
          <w:rtl/>
        </w:rPr>
        <w:t xml:space="preserve">ספרות </w:t>
      </w:r>
      <w:r w:rsidR="00057185" w:rsidRPr="0044529F">
        <w:rPr>
          <w:rFonts w:asciiTheme="majorBidi" w:hAnsiTheme="majorBidi" w:cs="David" w:hint="cs"/>
          <w:b/>
          <w:bCs/>
          <w:sz w:val="28"/>
          <w:szCs w:val="28"/>
          <w:rtl/>
        </w:rPr>
        <w:t>ה</w:t>
      </w:r>
      <w:r w:rsidR="003114AA" w:rsidRPr="0044529F">
        <w:rPr>
          <w:rFonts w:asciiTheme="majorBidi" w:hAnsiTheme="majorBidi" w:cs="David" w:hint="cs"/>
          <w:b/>
          <w:bCs/>
          <w:sz w:val="28"/>
          <w:szCs w:val="28"/>
          <w:rtl/>
        </w:rPr>
        <w:t>תועבה</w:t>
      </w:r>
      <w:r w:rsidR="00057185" w:rsidRPr="0044529F">
        <w:rPr>
          <w:rFonts w:asciiTheme="majorBidi" w:hAnsiTheme="majorBidi" w:cs="David" w:hint="cs"/>
          <w:b/>
          <w:bCs/>
          <w:sz w:val="28"/>
          <w:szCs w:val="28"/>
          <w:rtl/>
        </w:rPr>
        <w:t>"</w:t>
      </w:r>
      <w:r w:rsidR="003114AA" w:rsidRPr="0044529F">
        <w:rPr>
          <w:rFonts w:asciiTheme="majorBidi" w:hAnsiTheme="majorBidi" w:cs="David" w:hint="cs"/>
          <w:b/>
          <w:bCs/>
          <w:sz w:val="28"/>
          <w:szCs w:val="28"/>
          <w:rtl/>
        </w:rPr>
        <w:t xml:space="preserve"> בתרבות</w:t>
      </w:r>
      <w:r w:rsidR="00271535" w:rsidRPr="0044529F">
        <w:rPr>
          <w:rFonts w:asciiTheme="majorBidi" w:hAnsiTheme="majorBidi" w:cs="David" w:hint="cs"/>
          <w:b/>
          <w:bCs/>
          <w:sz w:val="28"/>
          <w:szCs w:val="28"/>
          <w:rtl/>
        </w:rPr>
        <w:t xml:space="preserve"> הישראלית </w:t>
      </w:r>
      <w:r w:rsidR="003114AA" w:rsidRPr="0044529F">
        <w:rPr>
          <w:rFonts w:asciiTheme="majorBidi" w:hAnsiTheme="majorBidi" w:cs="David" w:hint="cs"/>
          <w:b/>
          <w:bCs/>
          <w:sz w:val="28"/>
          <w:szCs w:val="28"/>
          <w:rtl/>
        </w:rPr>
        <w:t xml:space="preserve"> </w:t>
      </w:r>
      <w:r w:rsidR="001D26EA" w:rsidRPr="0044529F">
        <w:rPr>
          <w:rFonts w:asciiTheme="majorBidi" w:hAnsiTheme="majorBidi" w:cs="David" w:hint="cs"/>
          <w:b/>
          <w:bCs/>
          <w:sz w:val="28"/>
          <w:szCs w:val="28"/>
          <w:rtl/>
        </w:rPr>
        <w:t xml:space="preserve">של </w:t>
      </w:r>
      <w:r w:rsidR="003114AA" w:rsidRPr="0044529F">
        <w:rPr>
          <w:rFonts w:asciiTheme="majorBidi" w:hAnsiTheme="majorBidi" w:cs="David" w:hint="cs"/>
          <w:b/>
          <w:bCs/>
          <w:sz w:val="28"/>
          <w:szCs w:val="28"/>
          <w:rtl/>
        </w:rPr>
        <w:t>שנות השישים</w:t>
      </w:r>
    </w:p>
    <w:p w14:paraId="03F608B5" w14:textId="75F59753" w:rsidR="00B751CB" w:rsidRPr="0044529F" w:rsidRDefault="00BB5A01" w:rsidP="00DE4BA2">
      <w:pPr>
        <w:spacing w:line="360" w:lineRule="auto"/>
        <w:ind w:left="84"/>
        <w:rPr>
          <w:rFonts w:asciiTheme="majorBidi" w:hAnsiTheme="majorBidi" w:cs="David"/>
          <w:sz w:val="24"/>
          <w:szCs w:val="24"/>
          <w:rtl/>
        </w:rPr>
      </w:pPr>
      <w:r w:rsidRPr="0044529F">
        <w:rPr>
          <w:rFonts w:asciiTheme="majorBidi" w:hAnsiTheme="majorBidi" w:cs="David" w:hint="cs"/>
          <w:sz w:val="24"/>
          <w:szCs w:val="24"/>
          <w:rtl/>
        </w:rPr>
        <w:t>תופעת ספרות הכיס הפורנ</w:t>
      </w:r>
      <w:r w:rsidR="00FC1BF2" w:rsidRPr="0044529F">
        <w:rPr>
          <w:rFonts w:asciiTheme="majorBidi" w:hAnsiTheme="majorBidi" w:cs="David" w:hint="cs"/>
          <w:sz w:val="24"/>
          <w:szCs w:val="24"/>
          <w:rtl/>
        </w:rPr>
        <w:t>וגרפית בשנות הששים, השיח סביבה בקרב הממסד</w:t>
      </w:r>
      <w:r w:rsidRPr="0044529F">
        <w:rPr>
          <w:rFonts w:asciiTheme="majorBidi" w:hAnsiTheme="majorBidi" w:cs="David" w:hint="cs"/>
          <w:sz w:val="24"/>
          <w:szCs w:val="24"/>
          <w:rtl/>
        </w:rPr>
        <w:t xml:space="preserve"> והנ</w:t>
      </w:r>
      <w:r w:rsidR="005E4566">
        <w:rPr>
          <w:rFonts w:asciiTheme="majorBidi" w:hAnsiTheme="majorBidi" w:cs="David" w:hint="cs"/>
          <w:sz w:val="24"/>
          <w:szCs w:val="24"/>
          <w:rtl/>
        </w:rPr>
        <w:t>י</w:t>
      </w:r>
      <w:r w:rsidRPr="0044529F">
        <w:rPr>
          <w:rFonts w:asciiTheme="majorBidi" w:hAnsiTheme="majorBidi" w:cs="David" w:hint="cs"/>
          <w:sz w:val="24"/>
          <w:szCs w:val="24"/>
          <w:rtl/>
        </w:rPr>
        <w:t xml:space="preserve">סיונות ולמאבק </w:t>
      </w:r>
      <w:r w:rsidR="00880E8B" w:rsidRPr="0044529F">
        <w:rPr>
          <w:rFonts w:asciiTheme="majorBidi" w:hAnsiTheme="majorBidi" w:cs="David" w:hint="cs"/>
          <w:sz w:val="24"/>
          <w:szCs w:val="24"/>
          <w:rtl/>
        </w:rPr>
        <w:t xml:space="preserve"> </w:t>
      </w:r>
      <w:r w:rsidR="00344740" w:rsidRPr="0044529F">
        <w:rPr>
          <w:rFonts w:asciiTheme="majorBidi" w:hAnsiTheme="majorBidi" w:cs="David" w:hint="cs"/>
          <w:sz w:val="24"/>
          <w:szCs w:val="24"/>
          <w:rtl/>
        </w:rPr>
        <w:t xml:space="preserve">בה </w:t>
      </w:r>
      <w:r w:rsidRPr="0044529F">
        <w:rPr>
          <w:rFonts w:asciiTheme="majorBidi" w:hAnsiTheme="majorBidi" w:cs="David" w:hint="cs"/>
          <w:sz w:val="24"/>
          <w:szCs w:val="24"/>
          <w:rtl/>
        </w:rPr>
        <w:t xml:space="preserve">משקפות את </w:t>
      </w:r>
      <w:r w:rsidR="00C66A3E" w:rsidRPr="0044529F">
        <w:rPr>
          <w:rFonts w:asciiTheme="majorBidi" w:hAnsiTheme="majorBidi" w:cs="David" w:hint="cs"/>
          <w:sz w:val="24"/>
          <w:szCs w:val="24"/>
          <w:rtl/>
        </w:rPr>
        <w:t>משבר הערכים שפקד את החברה הישראלית</w:t>
      </w:r>
      <w:r w:rsidRPr="0044529F">
        <w:rPr>
          <w:rFonts w:asciiTheme="majorBidi" w:hAnsiTheme="majorBidi" w:cs="David" w:hint="cs"/>
          <w:sz w:val="24"/>
          <w:szCs w:val="24"/>
          <w:rtl/>
        </w:rPr>
        <w:t xml:space="preserve"> באותה תקופה והפאניקה המוסרית שנלוותה לו.</w:t>
      </w:r>
      <w:r w:rsidR="00833C1C" w:rsidRPr="0044529F">
        <w:rPr>
          <w:rStyle w:val="FootnoteReference"/>
          <w:rFonts w:asciiTheme="majorBidi" w:hAnsiTheme="majorBidi" w:cs="David"/>
          <w:sz w:val="24"/>
          <w:szCs w:val="24"/>
          <w:rtl/>
        </w:rPr>
        <w:footnoteReference w:id="80"/>
      </w:r>
      <w:r w:rsidRPr="0044529F">
        <w:rPr>
          <w:rFonts w:asciiTheme="majorBidi" w:hAnsiTheme="majorBidi" w:cs="David" w:hint="cs"/>
          <w:sz w:val="24"/>
          <w:szCs w:val="24"/>
          <w:rtl/>
        </w:rPr>
        <w:t xml:space="preserve"> </w:t>
      </w:r>
      <w:r w:rsidR="00344740" w:rsidRPr="0044529F">
        <w:rPr>
          <w:rFonts w:asciiTheme="majorBidi" w:hAnsiTheme="majorBidi" w:cs="David" w:hint="cs"/>
          <w:sz w:val="24"/>
          <w:szCs w:val="24"/>
          <w:rtl/>
        </w:rPr>
        <w:t xml:space="preserve">בעקבות </w:t>
      </w:r>
      <w:r w:rsidR="00C66A3E" w:rsidRPr="0044529F">
        <w:rPr>
          <w:rFonts w:asciiTheme="majorBidi" w:hAnsiTheme="majorBidi" w:cs="David" w:hint="cs"/>
          <w:sz w:val="24"/>
          <w:szCs w:val="24"/>
          <w:rtl/>
        </w:rPr>
        <w:t>העלייה ברמת החיים והשפע הכלכלי היחסי, הלכה והת</w:t>
      </w:r>
      <w:r w:rsidR="003114AA" w:rsidRPr="0044529F">
        <w:rPr>
          <w:rFonts w:asciiTheme="majorBidi" w:hAnsiTheme="majorBidi" w:cs="David" w:hint="cs"/>
          <w:sz w:val="24"/>
          <w:szCs w:val="24"/>
          <w:rtl/>
        </w:rPr>
        <w:t>פתחה בישראל תרבות פופולרית לא ר</w:t>
      </w:r>
      <w:r w:rsidR="00C66A3E" w:rsidRPr="0044529F">
        <w:rPr>
          <w:rFonts w:asciiTheme="majorBidi" w:hAnsiTheme="majorBidi" w:cs="David" w:hint="cs"/>
          <w:sz w:val="24"/>
          <w:szCs w:val="24"/>
          <w:rtl/>
        </w:rPr>
        <w:t>שמית</w:t>
      </w:r>
      <w:r w:rsidR="00084AD0" w:rsidRPr="0044529F">
        <w:rPr>
          <w:rFonts w:asciiTheme="majorBidi" w:hAnsiTheme="majorBidi" w:cs="David" w:hint="cs"/>
          <w:sz w:val="24"/>
          <w:szCs w:val="24"/>
          <w:rtl/>
        </w:rPr>
        <w:t>,</w:t>
      </w:r>
      <w:r w:rsidR="00C66A3E" w:rsidRPr="0044529F">
        <w:rPr>
          <w:rFonts w:asciiTheme="majorBidi" w:hAnsiTheme="majorBidi" w:cs="David" w:hint="cs"/>
          <w:sz w:val="24"/>
          <w:szCs w:val="24"/>
          <w:rtl/>
        </w:rPr>
        <w:t xml:space="preserve"> שה</w:t>
      </w:r>
      <w:r w:rsidR="003114AA" w:rsidRPr="0044529F">
        <w:rPr>
          <w:rFonts w:asciiTheme="majorBidi" w:hAnsiTheme="majorBidi" w:cs="David" w:hint="cs"/>
          <w:sz w:val="24"/>
          <w:szCs w:val="24"/>
          <w:rtl/>
        </w:rPr>
        <w:t>י</w:t>
      </w:r>
      <w:r w:rsidR="00C66A3E" w:rsidRPr="0044529F">
        <w:rPr>
          <w:rFonts w:asciiTheme="majorBidi" w:hAnsiTheme="majorBidi" w:cs="David" w:hint="cs"/>
          <w:sz w:val="24"/>
          <w:szCs w:val="24"/>
          <w:rtl/>
        </w:rPr>
        <w:t xml:space="preserve">יתה משוחררת מיומרות חברתיות ואמנותיות. </w:t>
      </w:r>
      <w:r w:rsidR="00084AD0" w:rsidRPr="0044529F">
        <w:rPr>
          <w:rFonts w:asciiTheme="majorBidi" w:hAnsiTheme="majorBidi" w:cs="David" w:hint="cs"/>
          <w:sz w:val="24"/>
          <w:szCs w:val="24"/>
          <w:rtl/>
        </w:rPr>
        <w:t xml:space="preserve">לעומת </w:t>
      </w:r>
      <w:r w:rsidR="00C66A3E" w:rsidRPr="0044529F">
        <w:rPr>
          <w:rFonts w:asciiTheme="majorBidi" w:hAnsiTheme="majorBidi" w:cs="David" w:hint="cs"/>
          <w:sz w:val="24"/>
          <w:szCs w:val="24"/>
          <w:rtl/>
        </w:rPr>
        <w:t>היאחזות</w:t>
      </w:r>
      <w:r w:rsidR="00084AD0" w:rsidRPr="0044529F">
        <w:rPr>
          <w:rFonts w:asciiTheme="majorBidi" w:hAnsiTheme="majorBidi" w:cs="David" w:hint="cs"/>
          <w:sz w:val="24"/>
          <w:szCs w:val="24"/>
          <w:rtl/>
        </w:rPr>
        <w:t>ה</w:t>
      </w:r>
      <w:r w:rsidR="00C66A3E" w:rsidRPr="0044529F">
        <w:rPr>
          <w:rFonts w:asciiTheme="majorBidi" w:hAnsiTheme="majorBidi" w:cs="David" w:hint="cs"/>
          <w:sz w:val="24"/>
          <w:szCs w:val="24"/>
          <w:rtl/>
        </w:rPr>
        <w:t xml:space="preserve"> </w:t>
      </w:r>
      <w:r w:rsidR="00084AD0" w:rsidRPr="0044529F">
        <w:rPr>
          <w:rFonts w:asciiTheme="majorBidi" w:hAnsiTheme="majorBidi" w:cs="David" w:hint="cs"/>
          <w:sz w:val="24"/>
          <w:szCs w:val="24"/>
          <w:rtl/>
        </w:rPr>
        <w:t xml:space="preserve">של התרבות הרשמית </w:t>
      </w:r>
      <w:r w:rsidR="00C66A3E" w:rsidRPr="0044529F">
        <w:rPr>
          <w:rFonts w:asciiTheme="majorBidi" w:hAnsiTheme="majorBidi" w:cs="David" w:hint="cs"/>
          <w:sz w:val="24"/>
          <w:szCs w:val="24"/>
          <w:rtl/>
        </w:rPr>
        <w:t>בנורמות ישנות ו</w:t>
      </w:r>
      <w:r w:rsidR="00084AD0" w:rsidRPr="0044529F">
        <w:rPr>
          <w:rFonts w:asciiTheme="majorBidi" w:hAnsiTheme="majorBidi" w:cs="David" w:hint="cs"/>
          <w:sz w:val="24"/>
          <w:szCs w:val="24"/>
          <w:rtl/>
        </w:rPr>
        <w:t>ה</w:t>
      </w:r>
      <w:r w:rsidR="00C66A3E" w:rsidRPr="0044529F">
        <w:rPr>
          <w:rFonts w:asciiTheme="majorBidi" w:hAnsiTheme="majorBidi" w:cs="David" w:hint="cs"/>
          <w:sz w:val="24"/>
          <w:szCs w:val="24"/>
          <w:rtl/>
        </w:rPr>
        <w:t>געגועים לימי החלוציות,</w:t>
      </w:r>
      <w:r w:rsidR="00880E8B" w:rsidRPr="0044529F">
        <w:rPr>
          <w:rFonts w:asciiTheme="majorBidi" w:hAnsiTheme="majorBidi" w:cs="David" w:hint="cs"/>
          <w:sz w:val="24"/>
          <w:szCs w:val="24"/>
          <w:rtl/>
        </w:rPr>
        <w:t xml:space="preserve"> </w:t>
      </w:r>
      <w:r w:rsidR="00084AD0" w:rsidRPr="0044529F">
        <w:rPr>
          <w:rFonts w:asciiTheme="majorBidi" w:hAnsiTheme="majorBidi" w:cs="David" w:hint="cs"/>
          <w:sz w:val="24"/>
          <w:szCs w:val="24"/>
          <w:rtl/>
        </w:rPr>
        <w:t>הייתה</w:t>
      </w:r>
      <w:r w:rsidR="00C66A3E" w:rsidRPr="0044529F">
        <w:rPr>
          <w:rFonts w:asciiTheme="majorBidi" w:hAnsiTheme="majorBidi" w:cs="David" w:hint="cs"/>
          <w:sz w:val="24"/>
          <w:szCs w:val="24"/>
          <w:rtl/>
        </w:rPr>
        <w:t xml:space="preserve"> </w:t>
      </w:r>
      <w:r w:rsidR="00084AD0" w:rsidRPr="0044529F">
        <w:rPr>
          <w:rFonts w:asciiTheme="majorBidi" w:hAnsiTheme="majorBidi" w:cs="David" w:hint="cs"/>
          <w:sz w:val="24"/>
          <w:szCs w:val="24"/>
          <w:rtl/>
        </w:rPr>
        <w:t>ה</w:t>
      </w:r>
      <w:r w:rsidR="00C66A3E" w:rsidRPr="0044529F">
        <w:rPr>
          <w:rFonts w:asciiTheme="majorBidi" w:hAnsiTheme="majorBidi" w:cs="David" w:hint="cs"/>
          <w:sz w:val="24"/>
          <w:szCs w:val="24"/>
          <w:rtl/>
        </w:rPr>
        <w:t xml:space="preserve">תרבות </w:t>
      </w:r>
      <w:r w:rsidR="00084AD0" w:rsidRPr="0044529F">
        <w:rPr>
          <w:rFonts w:asciiTheme="majorBidi" w:hAnsiTheme="majorBidi" w:cs="David" w:hint="cs"/>
          <w:sz w:val="24"/>
          <w:szCs w:val="24"/>
          <w:rtl/>
        </w:rPr>
        <w:t>ה</w:t>
      </w:r>
      <w:r w:rsidR="00C66A3E" w:rsidRPr="0044529F">
        <w:rPr>
          <w:rFonts w:asciiTheme="majorBidi" w:hAnsiTheme="majorBidi" w:cs="David" w:hint="cs"/>
          <w:sz w:val="24"/>
          <w:szCs w:val="24"/>
          <w:rtl/>
        </w:rPr>
        <w:t>חדשה</w:t>
      </w:r>
      <w:r w:rsidR="00880E8B" w:rsidRPr="0044529F">
        <w:rPr>
          <w:rFonts w:asciiTheme="majorBidi" w:hAnsiTheme="majorBidi" w:cs="David" w:hint="cs"/>
          <w:sz w:val="24"/>
          <w:szCs w:val="24"/>
          <w:rtl/>
        </w:rPr>
        <w:t xml:space="preserve"> </w:t>
      </w:r>
      <w:r w:rsidR="00C66A3E" w:rsidRPr="0044529F">
        <w:rPr>
          <w:rFonts w:asciiTheme="majorBidi" w:hAnsiTheme="majorBidi" w:cs="David" w:hint="cs"/>
          <w:sz w:val="24"/>
          <w:szCs w:val="24"/>
          <w:rtl/>
        </w:rPr>
        <w:t>מתירנית ומערבית יותר.</w:t>
      </w:r>
      <w:r w:rsidR="00880E8B" w:rsidRPr="0044529F">
        <w:rPr>
          <w:rFonts w:asciiTheme="majorBidi" w:hAnsiTheme="majorBidi" w:cs="David" w:hint="cs"/>
          <w:sz w:val="24"/>
          <w:szCs w:val="24"/>
          <w:rtl/>
        </w:rPr>
        <w:t xml:space="preserve"> </w:t>
      </w:r>
      <w:r w:rsidR="00C66A3E" w:rsidRPr="0044529F">
        <w:rPr>
          <w:rFonts w:asciiTheme="majorBidi" w:hAnsiTheme="majorBidi" w:cs="David" w:hint="cs"/>
          <w:sz w:val="24"/>
          <w:szCs w:val="24"/>
          <w:rtl/>
        </w:rPr>
        <w:t>נוצר פער בין בעלי התפקידים והמוסדות הפורמליים לגילויים תרבותיים ב</w:t>
      </w:r>
      <w:r w:rsidR="00084AD0" w:rsidRPr="0044529F">
        <w:rPr>
          <w:rFonts w:asciiTheme="majorBidi" w:hAnsiTheme="majorBidi" w:cs="David" w:hint="cs"/>
          <w:sz w:val="24"/>
          <w:szCs w:val="24"/>
          <w:rtl/>
        </w:rPr>
        <w:t xml:space="preserve">פועל, </w:t>
      </w:r>
      <w:r w:rsidR="0067020A" w:rsidRPr="0044529F">
        <w:rPr>
          <w:rFonts w:asciiTheme="majorBidi" w:hAnsiTheme="majorBidi" w:cs="David" w:hint="cs"/>
          <w:sz w:val="24"/>
          <w:szCs w:val="24"/>
          <w:rtl/>
        </w:rPr>
        <w:t>שלא עלו בקנה אחד עם הגישות הר</w:t>
      </w:r>
      <w:r w:rsidR="00C66A3E" w:rsidRPr="0044529F">
        <w:rPr>
          <w:rFonts w:asciiTheme="majorBidi" w:hAnsiTheme="majorBidi" w:cs="David" w:hint="cs"/>
          <w:sz w:val="24"/>
          <w:szCs w:val="24"/>
          <w:rtl/>
        </w:rPr>
        <w:t>שמיות.</w:t>
      </w:r>
      <w:r w:rsidR="0067020A" w:rsidRPr="0044529F">
        <w:rPr>
          <w:rFonts w:asciiTheme="majorBidi" w:hAnsiTheme="majorBidi" w:cs="David" w:hint="cs"/>
          <w:sz w:val="24"/>
          <w:szCs w:val="24"/>
          <w:rtl/>
        </w:rPr>
        <w:t xml:space="preserve"> </w:t>
      </w:r>
      <w:r w:rsidR="00C66A3E" w:rsidRPr="0044529F">
        <w:rPr>
          <w:rFonts w:asciiTheme="majorBidi" w:hAnsiTheme="majorBidi" w:cs="David" w:hint="cs"/>
          <w:sz w:val="24"/>
          <w:szCs w:val="24"/>
          <w:rtl/>
        </w:rPr>
        <w:t>מכאן נבע הרצון להגביל,</w:t>
      </w:r>
      <w:r w:rsidR="00880E8B" w:rsidRPr="0044529F">
        <w:rPr>
          <w:rFonts w:asciiTheme="majorBidi" w:hAnsiTheme="majorBidi" w:cs="David" w:hint="cs"/>
          <w:sz w:val="24"/>
          <w:szCs w:val="24"/>
          <w:rtl/>
        </w:rPr>
        <w:t xml:space="preserve"> </w:t>
      </w:r>
      <w:r w:rsidR="00C66A3E" w:rsidRPr="0044529F">
        <w:rPr>
          <w:rFonts w:asciiTheme="majorBidi" w:hAnsiTheme="majorBidi" w:cs="David" w:hint="cs"/>
          <w:sz w:val="24"/>
          <w:szCs w:val="24"/>
          <w:rtl/>
        </w:rPr>
        <w:t>לאסור ולפקח על כל התפתחות תרבותית וחברתית ה</w:t>
      </w:r>
      <w:r w:rsidR="00A16B2E" w:rsidRPr="0044529F">
        <w:rPr>
          <w:rFonts w:asciiTheme="majorBidi" w:hAnsiTheme="majorBidi" w:cs="David" w:hint="cs"/>
          <w:sz w:val="24"/>
          <w:szCs w:val="24"/>
          <w:rtl/>
        </w:rPr>
        <w:t>חורגת מהנורמה.</w:t>
      </w:r>
      <w:r w:rsidR="00880E8B" w:rsidRPr="0044529F">
        <w:rPr>
          <w:rFonts w:asciiTheme="majorBidi" w:hAnsiTheme="majorBidi" w:cs="David" w:hint="cs"/>
          <w:sz w:val="24"/>
          <w:szCs w:val="24"/>
          <w:rtl/>
        </w:rPr>
        <w:t xml:space="preserve"> </w:t>
      </w:r>
      <w:r w:rsidR="00084AD0" w:rsidRPr="0044529F">
        <w:rPr>
          <w:rFonts w:asciiTheme="majorBidi" w:hAnsiTheme="majorBidi" w:cs="David" w:hint="cs"/>
          <w:sz w:val="24"/>
          <w:szCs w:val="24"/>
          <w:rtl/>
        </w:rPr>
        <w:t xml:space="preserve">גם </w:t>
      </w:r>
      <w:r w:rsidR="00A16B2E" w:rsidRPr="0044529F">
        <w:rPr>
          <w:rFonts w:asciiTheme="majorBidi" w:hAnsiTheme="majorBidi" w:cs="David" w:hint="cs"/>
          <w:sz w:val="24"/>
          <w:szCs w:val="24"/>
          <w:rtl/>
        </w:rPr>
        <w:t>בקרב התרבות הר</w:t>
      </w:r>
      <w:r w:rsidR="00C66A3E" w:rsidRPr="0044529F">
        <w:rPr>
          <w:rFonts w:asciiTheme="majorBidi" w:hAnsiTheme="majorBidi" w:cs="David" w:hint="cs"/>
          <w:sz w:val="24"/>
          <w:szCs w:val="24"/>
          <w:rtl/>
        </w:rPr>
        <w:t>שמית,</w:t>
      </w:r>
      <w:r w:rsidR="0067020A" w:rsidRPr="0044529F">
        <w:rPr>
          <w:rFonts w:asciiTheme="majorBidi" w:hAnsiTheme="majorBidi" w:cs="David" w:hint="cs"/>
          <w:sz w:val="24"/>
          <w:szCs w:val="24"/>
          <w:rtl/>
        </w:rPr>
        <w:t xml:space="preserve"> </w:t>
      </w:r>
      <w:r w:rsidR="00C66A3E" w:rsidRPr="0044529F">
        <w:rPr>
          <w:rFonts w:asciiTheme="majorBidi" w:hAnsiTheme="majorBidi" w:cs="David" w:hint="cs"/>
          <w:sz w:val="24"/>
          <w:szCs w:val="24"/>
          <w:rtl/>
        </w:rPr>
        <w:t>הפורמלית והממלכתית נוצרו בקיעים</w:t>
      </w:r>
      <w:r w:rsidR="00084AD0" w:rsidRPr="0044529F">
        <w:rPr>
          <w:rFonts w:asciiTheme="majorBidi" w:hAnsiTheme="majorBidi" w:cs="David" w:hint="cs"/>
          <w:sz w:val="24"/>
          <w:szCs w:val="24"/>
          <w:rtl/>
        </w:rPr>
        <w:t>,</w:t>
      </w:r>
      <w:r w:rsidR="00A16B2E" w:rsidRPr="0044529F">
        <w:rPr>
          <w:rFonts w:asciiTheme="majorBidi" w:hAnsiTheme="majorBidi" w:cs="David" w:hint="cs"/>
          <w:sz w:val="24"/>
          <w:szCs w:val="24"/>
          <w:rtl/>
        </w:rPr>
        <w:t xml:space="preserve"> כאשר דור חדש של סו</w:t>
      </w:r>
      <w:r w:rsidR="0067020A" w:rsidRPr="0044529F">
        <w:rPr>
          <w:rFonts w:asciiTheme="majorBidi" w:hAnsiTheme="majorBidi" w:cs="David" w:hint="cs"/>
          <w:sz w:val="24"/>
          <w:szCs w:val="24"/>
          <w:rtl/>
        </w:rPr>
        <w:t xml:space="preserve">פרים צעירים, "דור המדינה" פנה לכתיבה המושפעת מתרבות המערב </w:t>
      </w:r>
      <w:r w:rsidR="002966AC" w:rsidRPr="0044529F">
        <w:rPr>
          <w:rFonts w:asciiTheme="majorBidi" w:hAnsiTheme="majorBidi" w:cs="David" w:hint="cs"/>
          <w:sz w:val="24"/>
          <w:szCs w:val="24"/>
          <w:rtl/>
        </w:rPr>
        <w:t>ועסק בנושאים שאינם עולים בקנה אחד עם הספרות המגויסת</w:t>
      </w:r>
      <w:r w:rsidR="00C66A3E" w:rsidRPr="0044529F">
        <w:rPr>
          <w:rFonts w:asciiTheme="majorBidi" w:hAnsiTheme="majorBidi" w:cs="David" w:hint="cs"/>
          <w:sz w:val="24"/>
          <w:szCs w:val="24"/>
          <w:rtl/>
        </w:rPr>
        <w:t>.</w:t>
      </w:r>
      <w:r w:rsidR="00A16B2E" w:rsidRPr="0044529F">
        <w:rPr>
          <w:rFonts w:asciiTheme="majorBidi" w:hAnsiTheme="majorBidi" w:cs="David" w:hint="cs"/>
          <w:sz w:val="24"/>
          <w:szCs w:val="24"/>
          <w:rtl/>
        </w:rPr>
        <w:t xml:space="preserve"> </w:t>
      </w:r>
      <w:r w:rsidR="0067020A" w:rsidRPr="0044529F">
        <w:rPr>
          <w:rFonts w:asciiTheme="majorBidi" w:hAnsiTheme="majorBidi" w:cs="David" w:hint="cs"/>
          <w:sz w:val="24"/>
          <w:szCs w:val="24"/>
          <w:rtl/>
        </w:rPr>
        <w:t>איתמר אבן זוהר</w:t>
      </w:r>
      <w:r w:rsidR="00C66A3E" w:rsidRPr="0044529F">
        <w:rPr>
          <w:rFonts w:asciiTheme="majorBidi" w:hAnsiTheme="majorBidi" w:cs="David" w:hint="cs"/>
          <w:sz w:val="24"/>
          <w:szCs w:val="24"/>
          <w:rtl/>
        </w:rPr>
        <w:t xml:space="preserve"> רואה בשנות החמישים גבול דיפוזי בתולדות התרבות בישראל</w:t>
      </w:r>
      <w:r w:rsidR="00084AD0" w:rsidRPr="0044529F">
        <w:rPr>
          <w:rFonts w:asciiTheme="majorBidi" w:hAnsiTheme="majorBidi" w:cs="David" w:hint="cs"/>
          <w:sz w:val="24"/>
          <w:szCs w:val="24"/>
          <w:rtl/>
        </w:rPr>
        <w:t>,</w:t>
      </w:r>
      <w:r w:rsidR="00C66A3E" w:rsidRPr="0044529F">
        <w:rPr>
          <w:rFonts w:asciiTheme="majorBidi" w:hAnsiTheme="majorBidi" w:cs="David" w:hint="cs"/>
          <w:sz w:val="24"/>
          <w:szCs w:val="24"/>
          <w:rtl/>
        </w:rPr>
        <w:t xml:space="preserve"> </w:t>
      </w:r>
      <w:r w:rsidR="008629FD" w:rsidRPr="0044529F">
        <w:rPr>
          <w:rFonts w:asciiTheme="majorBidi" w:hAnsiTheme="majorBidi" w:cs="David" w:hint="cs"/>
          <w:sz w:val="24"/>
          <w:szCs w:val="24"/>
          <w:rtl/>
        </w:rPr>
        <w:t>בהן</w:t>
      </w:r>
      <w:r w:rsidR="00C66A3E" w:rsidRPr="0044529F">
        <w:rPr>
          <w:rFonts w:asciiTheme="majorBidi" w:hAnsiTheme="majorBidi" w:cs="David" w:hint="cs"/>
          <w:sz w:val="24"/>
          <w:szCs w:val="24"/>
          <w:rtl/>
        </w:rPr>
        <w:t xml:space="preserve"> הולכת ומתמעטת </w:t>
      </w:r>
      <w:r w:rsidR="008629FD" w:rsidRPr="0044529F">
        <w:rPr>
          <w:rFonts w:asciiTheme="majorBidi" w:hAnsiTheme="majorBidi" w:cs="David" w:hint="cs"/>
          <w:sz w:val="24"/>
          <w:szCs w:val="24"/>
          <w:rtl/>
        </w:rPr>
        <w:t xml:space="preserve">הזיקה </w:t>
      </w:r>
      <w:r w:rsidR="00C66A3E" w:rsidRPr="0044529F">
        <w:rPr>
          <w:rFonts w:asciiTheme="majorBidi" w:hAnsiTheme="majorBidi" w:cs="David" w:hint="cs"/>
          <w:sz w:val="24"/>
          <w:szCs w:val="24"/>
          <w:rtl/>
        </w:rPr>
        <w:t>לתרבות המזרח אירופאית</w:t>
      </w:r>
      <w:r w:rsidR="008629FD" w:rsidRPr="0044529F">
        <w:rPr>
          <w:rFonts w:asciiTheme="majorBidi" w:hAnsiTheme="majorBidi" w:cs="David" w:hint="cs"/>
          <w:sz w:val="24"/>
          <w:szCs w:val="24"/>
          <w:rtl/>
        </w:rPr>
        <w:t>,</w:t>
      </w:r>
      <w:r w:rsidR="00C66A3E" w:rsidRPr="0044529F">
        <w:rPr>
          <w:rFonts w:asciiTheme="majorBidi" w:hAnsiTheme="majorBidi" w:cs="David" w:hint="cs"/>
          <w:sz w:val="24"/>
          <w:szCs w:val="24"/>
          <w:rtl/>
        </w:rPr>
        <w:t xml:space="preserve"> </w:t>
      </w:r>
      <w:r w:rsidR="008629FD" w:rsidRPr="0044529F">
        <w:rPr>
          <w:rFonts w:asciiTheme="majorBidi" w:hAnsiTheme="majorBidi" w:cs="David" w:hint="cs"/>
          <w:sz w:val="24"/>
          <w:szCs w:val="24"/>
          <w:rtl/>
        </w:rPr>
        <w:t xml:space="preserve">ולעומתה </w:t>
      </w:r>
      <w:r w:rsidR="00C66A3E" w:rsidRPr="0044529F">
        <w:rPr>
          <w:rFonts w:asciiTheme="majorBidi" w:hAnsiTheme="majorBidi" w:cs="David" w:hint="cs"/>
          <w:sz w:val="24"/>
          <w:szCs w:val="24"/>
          <w:rtl/>
        </w:rPr>
        <w:t>צומחת תרבות ילידית-מקומית</w:t>
      </w:r>
      <w:r w:rsidR="008629FD" w:rsidRPr="0044529F">
        <w:rPr>
          <w:rFonts w:asciiTheme="majorBidi" w:hAnsiTheme="majorBidi" w:cs="David" w:hint="cs"/>
          <w:sz w:val="24"/>
          <w:szCs w:val="24"/>
          <w:rtl/>
        </w:rPr>
        <w:t>,</w:t>
      </w:r>
      <w:r w:rsidR="00C66A3E" w:rsidRPr="0044529F">
        <w:rPr>
          <w:rFonts w:asciiTheme="majorBidi" w:hAnsiTheme="majorBidi" w:cs="David" w:hint="cs"/>
          <w:sz w:val="24"/>
          <w:szCs w:val="24"/>
          <w:rtl/>
        </w:rPr>
        <w:t xml:space="preserve"> לצד התקרבות לתרבות </w:t>
      </w:r>
      <w:r w:rsidR="00C66A3E" w:rsidRPr="0044529F">
        <w:rPr>
          <w:rFonts w:asciiTheme="majorBidi" w:hAnsiTheme="majorBidi" w:cs="David" w:hint="cs"/>
          <w:sz w:val="24"/>
          <w:szCs w:val="24"/>
          <w:rtl/>
        </w:rPr>
        <w:lastRenderedPageBreak/>
        <w:t>האמריקאית.</w:t>
      </w:r>
      <w:r w:rsidR="00106D1A" w:rsidRPr="0044529F">
        <w:rPr>
          <w:rStyle w:val="FootnoteReference"/>
          <w:rFonts w:asciiTheme="majorBidi" w:hAnsiTheme="majorBidi" w:cs="David"/>
          <w:sz w:val="24"/>
          <w:szCs w:val="24"/>
          <w:rtl/>
        </w:rPr>
        <w:footnoteReference w:id="81"/>
      </w:r>
      <w:r w:rsidR="00A16B2E" w:rsidRPr="0044529F">
        <w:rPr>
          <w:rFonts w:asciiTheme="majorBidi" w:hAnsiTheme="majorBidi" w:cs="David" w:hint="cs"/>
          <w:sz w:val="24"/>
          <w:szCs w:val="24"/>
          <w:rtl/>
        </w:rPr>
        <w:t xml:space="preserve"> בתהליך זה רכיבים ודימויים מסויימים מן התרבות האמריקאית הופצו ונקלטו בקרב צעירים י</w:t>
      </w:r>
      <w:r w:rsidR="003114AA" w:rsidRPr="0044529F">
        <w:rPr>
          <w:rFonts w:asciiTheme="majorBidi" w:hAnsiTheme="majorBidi" w:cs="David" w:hint="cs"/>
          <w:sz w:val="24"/>
          <w:szCs w:val="24"/>
          <w:rtl/>
        </w:rPr>
        <w:t>שראלים.</w:t>
      </w:r>
      <w:r w:rsidR="00084AD0" w:rsidRPr="0044529F">
        <w:rPr>
          <w:rFonts w:asciiTheme="majorBidi" w:hAnsiTheme="majorBidi" w:cs="David" w:hint="cs"/>
          <w:sz w:val="24"/>
          <w:szCs w:val="24"/>
          <w:rtl/>
        </w:rPr>
        <w:t xml:space="preserve"> </w:t>
      </w:r>
      <w:r w:rsidR="003114AA" w:rsidRPr="0044529F">
        <w:rPr>
          <w:rFonts w:asciiTheme="majorBidi" w:hAnsiTheme="majorBidi" w:cs="David" w:hint="cs"/>
          <w:sz w:val="24"/>
          <w:szCs w:val="24"/>
          <w:rtl/>
        </w:rPr>
        <w:t>חלקם אומצו במלואם, אחרים נ</w:t>
      </w:r>
      <w:r w:rsidR="00A16B2E" w:rsidRPr="0044529F">
        <w:rPr>
          <w:rFonts w:asciiTheme="majorBidi" w:hAnsiTheme="majorBidi" w:cs="David" w:hint="cs"/>
          <w:sz w:val="24"/>
          <w:szCs w:val="24"/>
          <w:rtl/>
        </w:rPr>
        <w:t>קלטו בחלקם והשתלבו ב</w:t>
      </w:r>
      <w:r w:rsidR="003114AA" w:rsidRPr="0044529F">
        <w:rPr>
          <w:rFonts w:asciiTheme="majorBidi" w:hAnsiTheme="majorBidi" w:cs="David" w:hint="cs"/>
          <w:sz w:val="24"/>
          <w:szCs w:val="24"/>
          <w:rtl/>
        </w:rPr>
        <w:t>דימויים ישראלים. כך, כפי שכותב ח</w:t>
      </w:r>
      <w:r w:rsidR="00A16B2E" w:rsidRPr="0044529F">
        <w:rPr>
          <w:rFonts w:asciiTheme="majorBidi" w:hAnsiTheme="majorBidi" w:cs="David" w:hint="cs"/>
          <w:sz w:val="24"/>
          <w:szCs w:val="24"/>
          <w:rtl/>
        </w:rPr>
        <w:t>מי שיינבלט בסוקרו את תרבות ספרוני הכיס של טרזן</w:t>
      </w:r>
      <w:r w:rsidR="008629FD" w:rsidRPr="0044529F">
        <w:rPr>
          <w:rFonts w:asciiTheme="majorBidi" w:hAnsiTheme="majorBidi" w:cs="David" w:hint="cs"/>
          <w:sz w:val="24"/>
          <w:szCs w:val="24"/>
          <w:rtl/>
        </w:rPr>
        <w:t xml:space="preserve"> ו</w:t>
      </w:r>
      <w:r w:rsidR="00A16B2E" w:rsidRPr="0044529F">
        <w:rPr>
          <w:rFonts w:asciiTheme="majorBidi" w:hAnsiTheme="majorBidi" w:cs="David" w:hint="cs"/>
          <w:sz w:val="24"/>
          <w:szCs w:val="24"/>
          <w:rtl/>
        </w:rPr>
        <w:t xml:space="preserve">ביל קרטר, נוצרה הכלאה תרבותית בין אלו הראשונים לאחרונים. האינדיבידואליזם </w:t>
      </w:r>
      <w:r w:rsidR="005E4566" w:rsidRPr="0044529F">
        <w:rPr>
          <w:rFonts w:asciiTheme="majorBidi" w:hAnsiTheme="majorBidi" w:cs="David" w:hint="cs"/>
          <w:sz w:val="24"/>
          <w:szCs w:val="24"/>
          <w:rtl/>
        </w:rPr>
        <w:t>האמריק</w:t>
      </w:r>
      <w:r w:rsidR="005E4566">
        <w:rPr>
          <w:rFonts w:asciiTheme="majorBidi" w:hAnsiTheme="majorBidi" w:cs="David" w:hint="cs"/>
          <w:sz w:val="24"/>
          <w:szCs w:val="24"/>
          <w:rtl/>
        </w:rPr>
        <w:t>נ</w:t>
      </w:r>
      <w:r w:rsidR="005E4566" w:rsidRPr="0044529F">
        <w:rPr>
          <w:rFonts w:asciiTheme="majorBidi" w:hAnsiTheme="majorBidi" w:cs="David" w:hint="cs"/>
          <w:sz w:val="24"/>
          <w:szCs w:val="24"/>
          <w:rtl/>
        </w:rPr>
        <w:t>י</w:t>
      </w:r>
      <w:r w:rsidR="00A16B2E" w:rsidRPr="0044529F">
        <w:rPr>
          <w:rFonts w:asciiTheme="majorBidi" w:hAnsiTheme="majorBidi" w:cs="David" w:hint="cs"/>
          <w:sz w:val="24"/>
          <w:szCs w:val="24"/>
          <w:rtl/>
        </w:rPr>
        <w:t>,</w:t>
      </w:r>
      <w:r w:rsidR="00084AD0" w:rsidRPr="0044529F">
        <w:rPr>
          <w:rFonts w:asciiTheme="majorBidi" w:hAnsiTheme="majorBidi" w:cs="David" w:hint="cs"/>
          <w:sz w:val="24"/>
          <w:szCs w:val="24"/>
          <w:rtl/>
        </w:rPr>
        <w:t xml:space="preserve"> </w:t>
      </w:r>
      <w:r w:rsidR="00A16B2E" w:rsidRPr="0044529F">
        <w:rPr>
          <w:rFonts w:asciiTheme="majorBidi" w:hAnsiTheme="majorBidi" w:cs="David" w:hint="cs"/>
          <w:sz w:val="24"/>
          <w:szCs w:val="24"/>
          <w:rtl/>
        </w:rPr>
        <w:t>הגיבור הפועל לבד ונסמך על כוחותיו שלו</w:t>
      </w:r>
      <w:r w:rsidR="008629FD" w:rsidRPr="0044529F">
        <w:rPr>
          <w:rFonts w:asciiTheme="majorBidi" w:hAnsiTheme="majorBidi" w:cs="David" w:hint="cs"/>
          <w:sz w:val="24"/>
          <w:szCs w:val="24"/>
          <w:rtl/>
        </w:rPr>
        <w:t>,</w:t>
      </w:r>
      <w:r w:rsidR="00A16B2E" w:rsidRPr="0044529F">
        <w:rPr>
          <w:rFonts w:asciiTheme="majorBidi" w:hAnsiTheme="majorBidi" w:cs="David" w:hint="cs"/>
          <w:sz w:val="24"/>
          <w:szCs w:val="24"/>
          <w:rtl/>
        </w:rPr>
        <w:t xml:space="preserve"> נקלט והתמזג עם הקולקטיביזם הישראלי-המקומי.</w:t>
      </w:r>
      <w:r w:rsidR="005E4566">
        <w:rPr>
          <w:rFonts w:asciiTheme="majorBidi" w:hAnsiTheme="majorBidi" w:cs="David" w:hint="cs"/>
          <w:sz w:val="24"/>
          <w:szCs w:val="24"/>
          <w:rtl/>
        </w:rPr>
        <w:t xml:space="preserve"> </w:t>
      </w:r>
      <w:r w:rsidR="00A16B2E" w:rsidRPr="0044529F">
        <w:rPr>
          <w:rFonts w:asciiTheme="majorBidi" w:hAnsiTheme="majorBidi" w:cs="David" w:hint="cs"/>
          <w:sz w:val="24"/>
          <w:szCs w:val="24"/>
          <w:rtl/>
        </w:rPr>
        <w:t>"אמריקה תוצרת ישראל,</w:t>
      </w:r>
      <w:r w:rsidR="00084AD0" w:rsidRPr="0044529F">
        <w:rPr>
          <w:rFonts w:asciiTheme="majorBidi" w:hAnsiTheme="majorBidi" w:cs="David" w:hint="cs"/>
          <w:sz w:val="24"/>
          <w:szCs w:val="24"/>
          <w:rtl/>
        </w:rPr>
        <w:t xml:space="preserve"> </w:t>
      </w:r>
      <w:r w:rsidR="00A16B2E" w:rsidRPr="0044529F">
        <w:rPr>
          <w:rFonts w:asciiTheme="majorBidi" w:hAnsiTheme="majorBidi" w:cs="David" w:hint="cs"/>
          <w:sz w:val="24"/>
          <w:szCs w:val="24"/>
          <w:rtl/>
        </w:rPr>
        <w:t>או ישראל אמריקאית".</w:t>
      </w:r>
      <w:r w:rsidR="00106D1A" w:rsidRPr="0044529F">
        <w:rPr>
          <w:rStyle w:val="FootnoteReference"/>
          <w:rFonts w:asciiTheme="majorBidi" w:hAnsiTheme="majorBidi" w:cs="David"/>
          <w:sz w:val="24"/>
          <w:szCs w:val="24"/>
          <w:rtl/>
        </w:rPr>
        <w:footnoteReference w:id="82"/>
      </w:r>
    </w:p>
    <w:p w14:paraId="10B8BE61" w14:textId="77777777" w:rsidR="008629FD" w:rsidRPr="0044529F" w:rsidRDefault="00A16B2E" w:rsidP="008625A8">
      <w:pPr>
        <w:spacing w:line="360" w:lineRule="auto"/>
        <w:ind w:left="84"/>
        <w:rPr>
          <w:rFonts w:asciiTheme="majorBidi" w:hAnsiTheme="majorBidi" w:cs="David"/>
          <w:sz w:val="24"/>
          <w:szCs w:val="24"/>
          <w:rtl/>
        </w:rPr>
      </w:pPr>
      <w:r w:rsidRPr="0044529F">
        <w:rPr>
          <w:rFonts w:asciiTheme="majorBidi" w:hAnsiTheme="majorBidi" w:cs="David" w:hint="cs"/>
          <w:sz w:val="24"/>
          <w:szCs w:val="24"/>
          <w:rtl/>
        </w:rPr>
        <w:t xml:space="preserve">על רקע זה </w:t>
      </w:r>
      <w:r w:rsidR="0090681A" w:rsidRPr="0044529F">
        <w:rPr>
          <w:rFonts w:asciiTheme="majorBidi" w:hAnsiTheme="majorBidi" w:cs="David" w:hint="cs"/>
          <w:sz w:val="24"/>
          <w:szCs w:val="24"/>
          <w:rtl/>
        </w:rPr>
        <w:t>שררה בישראל בעשור השני</w:t>
      </w:r>
      <w:r w:rsidR="008629FD" w:rsidRPr="0044529F">
        <w:rPr>
          <w:rFonts w:asciiTheme="majorBidi" w:hAnsiTheme="majorBidi" w:cs="David" w:hint="cs"/>
          <w:sz w:val="24"/>
          <w:szCs w:val="24"/>
          <w:rtl/>
        </w:rPr>
        <w:t xml:space="preserve"> פניקה מוסרית: גרמו לה</w:t>
      </w:r>
      <w:r w:rsidR="0090681A" w:rsidRPr="0044529F">
        <w:rPr>
          <w:rFonts w:asciiTheme="majorBidi" w:hAnsiTheme="majorBidi" w:cs="David" w:hint="cs"/>
          <w:sz w:val="24"/>
          <w:szCs w:val="24"/>
          <w:rtl/>
        </w:rPr>
        <w:t xml:space="preserve"> ממצאים אודות עליה ברמת הפשיעה בקרב צעירים</w:t>
      </w:r>
      <w:r w:rsidR="008629FD" w:rsidRPr="0044529F">
        <w:rPr>
          <w:rFonts w:asciiTheme="majorBidi" w:hAnsiTheme="majorBidi" w:cs="David" w:hint="cs"/>
          <w:sz w:val="24"/>
          <w:szCs w:val="24"/>
          <w:rtl/>
        </w:rPr>
        <w:t>, ש</w:t>
      </w:r>
      <w:r w:rsidR="00084AD0" w:rsidRPr="0044529F">
        <w:rPr>
          <w:rFonts w:asciiTheme="majorBidi" w:hAnsiTheme="majorBidi" w:cs="David" w:hint="cs"/>
          <w:sz w:val="24"/>
          <w:szCs w:val="24"/>
          <w:rtl/>
        </w:rPr>
        <w:t>כללה</w:t>
      </w:r>
      <w:r w:rsidR="0090681A" w:rsidRPr="0044529F">
        <w:rPr>
          <w:rFonts w:asciiTheme="majorBidi" w:hAnsiTheme="majorBidi" w:cs="David" w:hint="cs"/>
          <w:sz w:val="24"/>
          <w:szCs w:val="24"/>
          <w:rtl/>
        </w:rPr>
        <w:t xml:space="preserve"> "בני טובים" ממוצא אירופאי</w:t>
      </w:r>
      <w:r w:rsidR="00F11F4A" w:rsidRPr="0044529F">
        <w:rPr>
          <w:rFonts w:asciiTheme="majorBidi" w:hAnsiTheme="majorBidi" w:cs="David" w:hint="cs"/>
          <w:sz w:val="24"/>
          <w:szCs w:val="24"/>
          <w:rtl/>
        </w:rPr>
        <w:t>, הירידה בקריאת ספרות "טובה"</w:t>
      </w:r>
      <w:r w:rsidR="008629FD" w:rsidRPr="0044529F">
        <w:rPr>
          <w:rFonts w:asciiTheme="majorBidi" w:hAnsiTheme="majorBidi" w:cs="David" w:hint="cs"/>
          <w:sz w:val="24"/>
          <w:szCs w:val="24"/>
          <w:rtl/>
        </w:rPr>
        <w:t>,</w:t>
      </w:r>
      <w:r w:rsidR="00344740" w:rsidRPr="0044529F">
        <w:rPr>
          <w:rFonts w:asciiTheme="majorBidi" w:hAnsiTheme="majorBidi" w:cs="David" w:hint="cs"/>
          <w:sz w:val="24"/>
          <w:szCs w:val="24"/>
          <w:rtl/>
        </w:rPr>
        <w:t xml:space="preserve"> </w:t>
      </w:r>
      <w:r w:rsidR="00F11F4A" w:rsidRPr="0044529F">
        <w:rPr>
          <w:rFonts w:asciiTheme="majorBidi" w:hAnsiTheme="majorBidi" w:cs="David" w:hint="cs"/>
          <w:sz w:val="24"/>
          <w:szCs w:val="24"/>
          <w:rtl/>
        </w:rPr>
        <w:t>מיעוט הקריאה בנושאים הקשורים להיסטוריה ולספרות של העם היהודי,</w:t>
      </w:r>
      <w:r w:rsidR="00084AD0" w:rsidRPr="0044529F">
        <w:rPr>
          <w:rFonts w:asciiTheme="majorBidi" w:hAnsiTheme="majorBidi" w:cs="David" w:hint="cs"/>
          <w:sz w:val="24"/>
          <w:szCs w:val="24"/>
          <w:rtl/>
        </w:rPr>
        <w:t xml:space="preserve"> </w:t>
      </w:r>
      <w:r w:rsidR="00F11F4A" w:rsidRPr="0044529F">
        <w:rPr>
          <w:rFonts w:asciiTheme="majorBidi" w:hAnsiTheme="majorBidi" w:cs="David" w:hint="cs"/>
          <w:sz w:val="24"/>
          <w:szCs w:val="24"/>
          <w:rtl/>
        </w:rPr>
        <w:t>המשיכה לתרבות מערבית על שלל "פיתוייה"</w:t>
      </w:r>
      <w:r w:rsidR="00C1074D" w:rsidRPr="0044529F">
        <w:rPr>
          <w:rFonts w:asciiTheme="majorBidi" w:hAnsiTheme="majorBidi" w:cs="David" w:hint="cs"/>
          <w:sz w:val="24"/>
          <w:szCs w:val="24"/>
          <w:rtl/>
        </w:rPr>
        <w:t>,</w:t>
      </w:r>
      <w:r w:rsidR="00084AD0" w:rsidRPr="0044529F">
        <w:rPr>
          <w:rFonts w:asciiTheme="majorBidi" w:hAnsiTheme="majorBidi" w:cs="David" w:hint="cs"/>
          <w:sz w:val="24"/>
          <w:szCs w:val="24"/>
          <w:rtl/>
        </w:rPr>
        <w:t xml:space="preserve"> </w:t>
      </w:r>
      <w:r w:rsidR="00C1074D" w:rsidRPr="0044529F">
        <w:rPr>
          <w:rFonts w:asciiTheme="majorBidi" w:hAnsiTheme="majorBidi" w:cs="David" w:hint="cs"/>
          <w:sz w:val="24"/>
          <w:szCs w:val="24"/>
          <w:rtl/>
        </w:rPr>
        <w:t>התפתחות</w:t>
      </w:r>
      <w:r w:rsidR="008629FD" w:rsidRPr="0044529F">
        <w:rPr>
          <w:rFonts w:asciiTheme="majorBidi" w:hAnsiTheme="majorBidi" w:cs="David" w:hint="cs"/>
          <w:sz w:val="24"/>
          <w:szCs w:val="24"/>
          <w:rtl/>
        </w:rPr>
        <w:t>ן</w:t>
      </w:r>
      <w:r w:rsidR="00C1074D" w:rsidRPr="0044529F">
        <w:rPr>
          <w:rFonts w:asciiTheme="majorBidi" w:hAnsiTheme="majorBidi" w:cs="David" w:hint="cs"/>
          <w:sz w:val="24"/>
          <w:szCs w:val="24"/>
          <w:rtl/>
        </w:rPr>
        <w:t xml:space="preserve"> של קבוצות וחבורות צעירים שהתארגנו מחוץ לתנועות הנוער ("חברה סלונית") ותופעות רבות אחרות</w:t>
      </w:r>
      <w:r w:rsidR="008629FD" w:rsidRPr="0044529F">
        <w:rPr>
          <w:rFonts w:asciiTheme="majorBidi" w:hAnsiTheme="majorBidi" w:cs="David" w:hint="cs"/>
          <w:sz w:val="24"/>
          <w:szCs w:val="24"/>
          <w:rtl/>
        </w:rPr>
        <w:t>,</w:t>
      </w:r>
      <w:r w:rsidR="00C1074D" w:rsidRPr="0044529F">
        <w:rPr>
          <w:rFonts w:asciiTheme="majorBidi" w:hAnsiTheme="majorBidi" w:cs="David" w:hint="cs"/>
          <w:sz w:val="24"/>
          <w:szCs w:val="24"/>
          <w:rtl/>
        </w:rPr>
        <w:t xml:space="preserve"> שהדליקו </w:t>
      </w:r>
      <w:r w:rsidR="008629FD" w:rsidRPr="0044529F">
        <w:rPr>
          <w:rFonts w:asciiTheme="majorBidi" w:hAnsiTheme="majorBidi" w:cs="David" w:hint="cs"/>
          <w:sz w:val="24"/>
          <w:szCs w:val="24"/>
          <w:rtl/>
        </w:rPr>
        <w:t>נורת אזהרה</w:t>
      </w:r>
      <w:r w:rsidR="00C1074D" w:rsidRPr="0044529F">
        <w:rPr>
          <w:rFonts w:asciiTheme="majorBidi" w:hAnsiTheme="majorBidi" w:cs="David" w:hint="cs"/>
          <w:sz w:val="24"/>
          <w:szCs w:val="24"/>
          <w:rtl/>
        </w:rPr>
        <w:t xml:space="preserve"> בקרב "דור ההורים". </w:t>
      </w:r>
    </w:p>
    <w:p w14:paraId="1C352445" w14:textId="1FE99531" w:rsidR="00271535" w:rsidRPr="0044529F" w:rsidRDefault="00ED7A0A" w:rsidP="008625A8">
      <w:pPr>
        <w:spacing w:line="360" w:lineRule="auto"/>
        <w:ind w:left="84"/>
        <w:rPr>
          <w:rFonts w:asciiTheme="majorBidi" w:hAnsiTheme="majorBidi" w:cs="David"/>
          <w:sz w:val="24"/>
          <w:szCs w:val="24"/>
          <w:rtl/>
        </w:rPr>
      </w:pPr>
      <w:r w:rsidRPr="0044529F">
        <w:rPr>
          <w:rFonts w:asciiTheme="majorBidi" w:hAnsiTheme="majorBidi" w:cs="David" w:hint="cs"/>
          <w:sz w:val="24"/>
          <w:szCs w:val="24"/>
          <w:rtl/>
        </w:rPr>
        <w:t>השיח הממסדי על ספרות התועבה שיקף</w:t>
      </w:r>
      <w:r w:rsidR="005D623F" w:rsidRPr="0044529F">
        <w:rPr>
          <w:rFonts w:asciiTheme="majorBidi" w:hAnsiTheme="majorBidi" w:cs="David" w:hint="cs"/>
          <w:sz w:val="24"/>
          <w:szCs w:val="24"/>
          <w:rtl/>
        </w:rPr>
        <w:t xml:space="preserve"> </w:t>
      </w:r>
      <w:r w:rsidR="00567051" w:rsidRPr="0044529F">
        <w:rPr>
          <w:rFonts w:asciiTheme="majorBidi" w:hAnsiTheme="majorBidi" w:cs="David" w:hint="cs"/>
          <w:sz w:val="24"/>
          <w:szCs w:val="24"/>
          <w:rtl/>
        </w:rPr>
        <w:t xml:space="preserve">את </w:t>
      </w:r>
      <w:r w:rsidRPr="0044529F">
        <w:rPr>
          <w:rFonts w:asciiTheme="majorBidi" w:hAnsiTheme="majorBidi" w:cs="David" w:hint="cs"/>
          <w:sz w:val="24"/>
          <w:szCs w:val="24"/>
          <w:rtl/>
        </w:rPr>
        <w:t xml:space="preserve">האמביוולנטיות של הממסד </w:t>
      </w:r>
      <w:r w:rsidR="00567051" w:rsidRPr="0044529F">
        <w:rPr>
          <w:rFonts w:asciiTheme="majorBidi" w:hAnsiTheme="majorBidi" w:cs="David" w:hint="cs"/>
          <w:sz w:val="24"/>
          <w:szCs w:val="24"/>
          <w:rtl/>
        </w:rPr>
        <w:t xml:space="preserve">כלפי השינויים התרבותיים </w:t>
      </w:r>
      <w:r w:rsidR="00E8113B" w:rsidRPr="0044529F">
        <w:rPr>
          <w:rFonts w:asciiTheme="majorBidi" w:hAnsiTheme="majorBidi" w:cs="David" w:hint="cs"/>
          <w:sz w:val="24"/>
          <w:szCs w:val="24"/>
          <w:rtl/>
        </w:rPr>
        <w:t>ב</w:t>
      </w:r>
      <w:r w:rsidR="005D623F" w:rsidRPr="0044529F">
        <w:rPr>
          <w:rFonts w:asciiTheme="majorBidi" w:hAnsiTheme="majorBidi" w:cs="David" w:hint="cs"/>
          <w:sz w:val="24"/>
          <w:szCs w:val="24"/>
          <w:rtl/>
        </w:rPr>
        <w:t>שנות השישים בישראל</w:t>
      </w:r>
      <w:r w:rsidR="005E70AE" w:rsidRPr="0044529F">
        <w:rPr>
          <w:rFonts w:asciiTheme="majorBidi" w:hAnsiTheme="majorBidi" w:cs="David" w:hint="cs"/>
          <w:sz w:val="24"/>
          <w:szCs w:val="24"/>
          <w:rtl/>
        </w:rPr>
        <w:t xml:space="preserve"> </w:t>
      </w:r>
      <w:r w:rsidRPr="0044529F">
        <w:rPr>
          <w:rFonts w:asciiTheme="majorBidi" w:hAnsiTheme="majorBidi" w:cs="David" w:hint="cs"/>
          <w:sz w:val="24"/>
          <w:szCs w:val="24"/>
          <w:rtl/>
        </w:rPr>
        <w:t xml:space="preserve">והתבטאה </w:t>
      </w:r>
      <w:r w:rsidR="005D623F" w:rsidRPr="0044529F">
        <w:rPr>
          <w:rFonts w:asciiTheme="majorBidi" w:hAnsiTheme="majorBidi" w:cs="David" w:hint="cs"/>
          <w:sz w:val="24"/>
          <w:szCs w:val="24"/>
          <w:rtl/>
        </w:rPr>
        <w:t>בתחומים כלכליים,</w:t>
      </w:r>
      <w:r w:rsidR="00344740" w:rsidRPr="0044529F">
        <w:rPr>
          <w:rFonts w:asciiTheme="majorBidi" w:hAnsiTheme="majorBidi" w:cs="David" w:hint="cs"/>
          <w:sz w:val="24"/>
          <w:szCs w:val="24"/>
          <w:rtl/>
        </w:rPr>
        <w:t xml:space="preserve"> </w:t>
      </w:r>
      <w:r w:rsidR="005D623F" w:rsidRPr="0044529F">
        <w:rPr>
          <w:rFonts w:asciiTheme="majorBidi" w:hAnsiTheme="majorBidi" w:cs="David" w:hint="cs"/>
          <w:sz w:val="24"/>
          <w:szCs w:val="24"/>
          <w:rtl/>
        </w:rPr>
        <w:t>פוליטיים וחברתיים.</w:t>
      </w:r>
      <w:r w:rsidRPr="0044529F">
        <w:rPr>
          <w:rFonts w:asciiTheme="majorBidi" w:hAnsiTheme="majorBidi" w:cs="David" w:hint="cs"/>
          <w:sz w:val="24"/>
          <w:szCs w:val="24"/>
          <w:rtl/>
        </w:rPr>
        <w:t xml:space="preserve"> </w:t>
      </w:r>
      <w:r w:rsidR="00F65DB3" w:rsidRPr="0044529F">
        <w:rPr>
          <w:rFonts w:asciiTheme="majorBidi" w:hAnsiTheme="majorBidi" w:cs="David" w:hint="cs"/>
          <w:sz w:val="24"/>
          <w:szCs w:val="24"/>
          <w:rtl/>
        </w:rPr>
        <w:t xml:space="preserve">הרצון </w:t>
      </w:r>
      <w:r w:rsidRPr="0044529F">
        <w:rPr>
          <w:rFonts w:asciiTheme="majorBidi" w:hAnsiTheme="majorBidi" w:cs="David" w:hint="cs"/>
          <w:sz w:val="24"/>
          <w:szCs w:val="24"/>
          <w:rtl/>
        </w:rPr>
        <w:t xml:space="preserve">להשתחרר </w:t>
      </w:r>
      <w:r w:rsidR="00F65DB3" w:rsidRPr="0044529F">
        <w:rPr>
          <w:rFonts w:asciiTheme="majorBidi" w:hAnsiTheme="majorBidi" w:cs="David" w:hint="cs"/>
          <w:sz w:val="24"/>
          <w:szCs w:val="24"/>
          <w:rtl/>
        </w:rPr>
        <w:t>מאווירת הפוריטניות, ההגשמה והחלוציות שאפיינה את חיי הישראלים עד אז,</w:t>
      </w:r>
      <w:r w:rsidR="005D623F" w:rsidRPr="0044529F">
        <w:rPr>
          <w:rFonts w:asciiTheme="majorBidi" w:hAnsiTheme="majorBidi" w:cs="David" w:hint="cs"/>
          <w:sz w:val="24"/>
          <w:szCs w:val="24"/>
          <w:rtl/>
        </w:rPr>
        <w:t xml:space="preserve"> </w:t>
      </w:r>
      <w:r w:rsidR="00F65DB3" w:rsidRPr="0044529F">
        <w:rPr>
          <w:rFonts w:asciiTheme="majorBidi" w:hAnsiTheme="majorBidi" w:cs="David" w:hint="cs"/>
          <w:sz w:val="24"/>
          <w:szCs w:val="24"/>
          <w:rtl/>
        </w:rPr>
        <w:t>לצד חששות ופחדים מהחדש,</w:t>
      </w:r>
      <w:r w:rsidRPr="0044529F">
        <w:rPr>
          <w:rFonts w:asciiTheme="majorBidi" w:hAnsiTheme="majorBidi" w:cs="David" w:hint="cs"/>
          <w:sz w:val="24"/>
          <w:szCs w:val="24"/>
          <w:rtl/>
        </w:rPr>
        <w:t xml:space="preserve"> </w:t>
      </w:r>
      <w:r w:rsidR="00F65DB3" w:rsidRPr="0044529F">
        <w:rPr>
          <w:rFonts w:asciiTheme="majorBidi" w:hAnsiTheme="majorBidi" w:cs="David" w:hint="cs"/>
          <w:sz w:val="24"/>
          <w:szCs w:val="24"/>
          <w:rtl/>
        </w:rPr>
        <w:t>הלא מוכר המאיים, המודרני</w:t>
      </w:r>
      <w:r w:rsidRPr="0044529F">
        <w:rPr>
          <w:rFonts w:asciiTheme="majorBidi" w:hAnsiTheme="majorBidi" w:cs="David" w:hint="cs"/>
          <w:sz w:val="24"/>
          <w:szCs w:val="24"/>
          <w:rtl/>
        </w:rPr>
        <w:t>,</w:t>
      </w:r>
      <w:r w:rsidR="00F65DB3" w:rsidRPr="0044529F">
        <w:rPr>
          <w:rFonts w:asciiTheme="majorBidi" w:hAnsiTheme="majorBidi" w:cs="David" w:hint="cs"/>
          <w:sz w:val="24"/>
          <w:szCs w:val="24"/>
          <w:rtl/>
        </w:rPr>
        <w:t xml:space="preserve"> בעלי </w:t>
      </w:r>
      <w:r w:rsidRPr="0044529F">
        <w:rPr>
          <w:rFonts w:asciiTheme="majorBidi" w:hAnsiTheme="majorBidi" w:cs="David" w:hint="cs"/>
          <w:sz w:val="24"/>
          <w:szCs w:val="24"/>
          <w:rtl/>
        </w:rPr>
        <w:t xml:space="preserve">המאפיינים </w:t>
      </w:r>
      <w:r w:rsidR="00F65DB3" w:rsidRPr="0044529F">
        <w:rPr>
          <w:rFonts w:asciiTheme="majorBidi" w:hAnsiTheme="majorBidi" w:cs="David" w:hint="cs"/>
          <w:sz w:val="24"/>
          <w:szCs w:val="24"/>
          <w:rtl/>
        </w:rPr>
        <w:t>המערביים-החופשיים.</w:t>
      </w:r>
      <w:r w:rsidR="00E8113B" w:rsidRPr="0044529F">
        <w:rPr>
          <w:rFonts w:asciiTheme="majorBidi" w:hAnsiTheme="majorBidi" w:cs="David" w:hint="cs"/>
          <w:sz w:val="24"/>
          <w:szCs w:val="24"/>
          <w:rtl/>
        </w:rPr>
        <w:t xml:space="preserve"> </w:t>
      </w:r>
      <w:r w:rsidR="004C4BF6" w:rsidRPr="0044529F">
        <w:rPr>
          <w:rFonts w:asciiTheme="majorBidi" w:hAnsiTheme="majorBidi" w:cs="David" w:hint="cs"/>
          <w:sz w:val="24"/>
          <w:szCs w:val="24"/>
          <w:rtl/>
        </w:rPr>
        <w:t xml:space="preserve">הניגוד בין </w:t>
      </w:r>
      <w:r w:rsidRPr="0044529F">
        <w:rPr>
          <w:rFonts w:asciiTheme="majorBidi" w:hAnsiTheme="majorBidi" w:cs="David" w:hint="cs"/>
          <w:sz w:val="24"/>
          <w:szCs w:val="24"/>
          <w:rtl/>
        </w:rPr>
        <w:t>הרצון ל</w:t>
      </w:r>
      <w:r w:rsidR="004C4BF6" w:rsidRPr="0044529F">
        <w:rPr>
          <w:rFonts w:asciiTheme="majorBidi" w:hAnsiTheme="majorBidi" w:cs="David" w:hint="cs"/>
          <w:sz w:val="24"/>
          <w:szCs w:val="24"/>
          <w:rtl/>
        </w:rPr>
        <w:t>אפשר מידה של חופש, להימנע</w:t>
      </w:r>
      <w:r w:rsidRPr="0044529F">
        <w:rPr>
          <w:rFonts w:asciiTheme="majorBidi" w:hAnsiTheme="majorBidi" w:cs="David" w:hint="cs"/>
          <w:sz w:val="24"/>
          <w:szCs w:val="24"/>
          <w:rtl/>
        </w:rPr>
        <w:t xml:space="preserve"> </w:t>
      </w:r>
      <w:r w:rsidR="004C4BF6" w:rsidRPr="0044529F">
        <w:rPr>
          <w:rFonts w:asciiTheme="majorBidi" w:hAnsiTheme="majorBidi" w:cs="David" w:hint="cs"/>
          <w:sz w:val="24"/>
          <w:szCs w:val="24"/>
          <w:rtl/>
        </w:rPr>
        <w:t xml:space="preserve">מאיסורים שאינם הכרחיים, לעומת החשש מ"השפעות מוסריות" בלתי רצויות וגרימת נזק לנפשו של הנוער, הוא היבט אחד של אמביוולנטיות זו. </w:t>
      </w:r>
    </w:p>
    <w:p w14:paraId="3DBD3C5D" w14:textId="4A73D036" w:rsidR="00081039" w:rsidRDefault="00567051" w:rsidP="007C46E7">
      <w:pPr>
        <w:spacing w:line="360" w:lineRule="auto"/>
        <w:ind w:left="84"/>
        <w:rPr>
          <w:rFonts w:asciiTheme="majorBidi" w:hAnsiTheme="majorBidi" w:cs="David"/>
          <w:sz w:val="24"/>
          <w:szCs w:val="24"/>
          <w:rtl/>
        </w:rPr>
      </w:pPr>
      <w:r w:rsidRPr="0044529F">
        <w:rPr>
          <w:rFonts w:asciiTheme="majorBidi" w:hAnsiTheme="majorBidi" w:cs="David" w:hint="cs"/>
          <w:sz w:val="24"/>
          <w:szCs w:val="24"/>
          <w:rtl/>
        </w:rPr>
        <w:t>"האם ספרים יוצרים מהפיכה - ולו רק מבחינה מוסרית?" שואל חוקר תרבות הקריאה רוברט דרנטון (</w:t>
      </w:r>
      <w:r w:rsidRPr="0044529F">
        <w:rPr>
          <w:rFonts w:asciiTheme="majorBidi" w:hAnsiTheme="majorBidi" w:cs="David"/>
          <w:sz w:val="24"/>
          <w:szCs w:val="24"/>
        </w:rPr>
        <w:t>Darnton</w:t>
      </w:r>
      <w:r w:rsidRPr="0044529F">
        <w:rPr>
          <w:rFonts w:asciiTheme="majorBidi" w:hAnsiTheme="majorBidi" w:cs="David" w:hint="cs"/>
          <w:sz w:val="24"/>
          <w:szCs w:val="24"/>
          <w:rtl/>
        </w:rPr>
        <w:t>)</w:t>
      </w:r>
      <w:r w:rsidR="00AA4F4C" w:rsidRPr="0044529F">
        <w:rPr>
          <w:rStyle w:val="FootnoteReference"/>
          <w:rFonts w:asciiTheme="majorBidi" w:hAnsiTheme="majorBidi" w:cs="David"/>
          <w:sz w:val="24"/>
          <w:szCs w:val="24"/>
          <w:rtl/>
        </w:rPr>
        <w:footnoteReference w:id="83"/>
      </w:r>
      <w:r w:rsidRPr="0044529F">
        <w:rPr>
          <w:rFonts w:asciiTheme="majorBidi" w:hAnsiTheme="majorBidi" w:cs="David" w:hint="cs"/>
          <w:sz w:val="24"/>
          <w:szCs w:val="24"/>
          <w:rtl/>
        </w:rPr>
        <w:t xml:space="preserve">. כמה שאלות כלליות אודות החברה בה נקראת ספרות שאינה 'מוסרית' עולות </w:t>
      </w:r>
      <w:r w:rsidR="002407A3" w:rsidRPr="0044529F">
        <w:rPr>
          <w:rFonts w:asciiTheme="majorBidi" w:hAnsiTheme="majorBidi" w:cs="David" w:hint="cs"/>
          <w:sz w:val="24"/>
          <w:szCs w:val="24"/>
          <w:rtl/>
        </w:rPr>
        <w:t>בעקבות שאלה זו ו</w:t>
      </w:r>
      <w:r w:rsidRPr="0044529F">
        <w:rPr>
          <w:rFonts w:asciiTheme="majorBidi" w:hAnsiTheme="majorBidi" w:cs="David" w:hint="cs"/>
          <w:sz w:val="24"/>
          <w:szCs w:val="24"/>
          <w:rtl/>
        </w:rPr>
        <w:t>מן המחקר</w:t>
      </w:r>
      <w:r w:rsidR="002407A3" w:rsidRPr="0044529F">
        <w:rPr>
          <w:rFonts w:asciiTheme="majorBidi" w:hAnsiTheme="majorBidi" w:cs="David" w:hint="cs"/>
          <w:sz w:val="24"/>
          <w:szCs w:val="24"/>
          <w:rtl/>
        </w:rPr>
        <w:t xml:space="preserve"> שהוצג כאן</w:t>
      </w:r>
      <w:r w:rsidRPr="0044529F">
        <w:rPr>
          <w:rFonts w:asciiTheme="majorBidi" w:hAnsiTheme="majorBidi" w:cs="David" w:hint="cs"/>
          <w:sz w:val="24"/>
          <w:szCs w:val="24"/>
          <w:rtl/>
        </w:rPr>
        <w:t>: עד כמה משקפים דפוסי צריכה אלו שינוי בתרבות הקריאה בכלל ובדפוסי ההתנהגות המיניים של בני נוער וצעירים? האם שינויים אלו, אם התקיימו, תרמו או גרמו לשינויים בתרבות הפופולארית ובתרבות צעירים בכלל? ולבסוף, האם המאבק בצריכת ספרות זו משק</w:t>
      </w:r>
      <w:r w:rsidR="00FC1BF2" w:rsidRPr="0044529F">
        <w:rPr>
          <w:rFonts w:asciiTheme="majorBidi" w:hAnsiTheme="majorBidi" w:cs="David" w:hint="cs"/>
          <w:sz w:val="24"/>
          <w:szCs w:val="24"/>
          <w:rtl/>
        </w:rPr>
        <w:t>ף מאבקי כוח בתוך התרבות הדומיננטיים</w:t>
      </w:r>
      <w:r w:rsidRPr="0044529F">
        <w:rPr>
          <w:rFonts w:asciiTheme="majorBidi" w:hAnsiTheme="majorBidi" w:cs="David" w:hint="cs"/>
          <w:sz w:val="24"/>
          <w:szCs w:val="24"/>
          <w:rtl/>
        </w:rPr>
        <w:t xml:space="preserve">? </w:t>
      </w:r>
    </w:p>
    <w:p w14:paraId="6F905E60" w14:textId="77777777" w:rsidR="00BC374B" w:rsidRPr="0047737B" w:rsidRDefault="00BC374B" w:rsidP="00BC374B">
      <w:pPr>
        <w:spacing w:line="360" w:lineRule="auto"/>
        <w:contextualSpacing/>
        <w:rPr>
          <w:rFonts w:asciiTheme="minorBidi" w:hAnsiTheme="minorBidi"/>
          <w:color w:val="00B050"/>
          <w:sz w:val="24"/>
          <w:szCs w:val="24"/>
          <w:rtl/>
          <w:lang w:val="fr-FR"/>
        </w:rPr>
      </w:pPr>
      <w:r w:rsidRPr="0047737B">
        <w:rPr>
          <w:rFonts w:asciiTheme="minorBidi" w:hAnsiTheme="minorBidi"/>
          <w:color w:val="00B050"/>
          <w:sz w:val="24"/>
          <w:szCs w:val="24"/>
          <w:rtl/>
          <w:lang w:val="fr-FR"/>
        </w:rPr>
        <w:t xml:space="preserve">אוה אילוז טוענת </w:t>
      </w:r>
      <w:r w:rsidRPr="0047737B">
        <w:rPr>
          <w:rFonts w:asciiTheme="minorBidi" w:hAnsiTheme="minorBidi"/>
          <w:color w:val="00B050"/>
          <w:sz w:val="24"/>
          <w:szCs w:val="24"/>
          <w:rtl/>
        </w:rPr>
        <w:t xml:space="preserve">--- (2016) שספרים פופולריים מאד, שהופכים לרבי מכר, הם אלה המנסחים את המבנים התרבותיים שבחברה בה הם מתגלגלים (עמ׳ 22); וכך היא כותבת: </w:t>
      </w:r>
      <w:r w:rsidRPr="0047737B">
        <w:rPr>
          <w:rFonts w:asciiTheme="minorBidi" w:hAnsiTheme="minorBidi"/>
          <w:color w:val="00B050"/>
          <w:sz w:val="24"/>
          <w:szCs w:val="24"/>
        </w:rPr>
        <w:t>“literature – good or bad – puts into form what is often at the level of inarticulate social experience” (pg. 21).</w:t>
      </w:r>
    </w:p>
    <w:p w14:paraId="10816D95" w14:textId="77777777" w:rsidR="00BC374B" w:rsidRPr="0047737B" w:rsidRDefault="00BC374B" w:rsidP="00BC374B">
      <w:pPr>
        <w:spacing w:line="360" w:lineRule="auto"/>
        <w:rPr>
          <w:rFonts w:asciiTheme="minorBidi" w:hAnsiTheme="minorBidi"/>
          <w:color w:val="00B050"/>
          <w:sz w:val="24"/>
          <w:szCs w:val="24"/>
          <w:rtl/>
        </w:rPr>
      </w:pPr>
      <w:r w:rsidRPr="0047737B">
        <w:rPr>
          <w:rFonts w:asciiTheme="minorBidi" w:hAnsiTheme="minorBidi"/>
          <w:color w:val="00B050"/>
          <w:sz w:val="24"/>
          <w:szCs w:val="24"/>
          <w:rtl/>
        </w:rPr>
        <w:t>(במחקרה על</w:t>
      </w:r>
      <w:r w:rsidRPr="0047737B">
        <w:rPr>
          <w:rFonts w:asciiTheme="minorBidi" w:hAnsiTheme="minorBidi"/>
          <w:b/>
          <w:bCs/>
          <w:color w:val="00B050"/>
          <w:sz w:val="24"/>
          <w:szCs w:val="24"/>
          <w:rtl/>
        </w:rPr>
        <w:t xml:space="preserve"> </w:t>
      </w:r>
      <w:r w:rsidRPr="0047737B">
        <w:rPr>
          <w:rFonts w:asciiTheme="minorBidi" w:hAnsiTheme="minorBidi"/>
          <w:color w:val="00B050"/>
          <w:sz w:val="24"/>
          <w:szCs w:val="24"/>
          <w:rtl/>
        </w:rPr>
        <w:t xml:space="preserve">חמישים גוונים של אפור – בהערה מה הטיעון של אילוז על הספר שבנדון ---- (שמבקש לבסס את הקשר בין רבי-מכר להגיונות יסוד של חברה והדוגמה שלה היא הצלחתו של רומן </w:t>
      </w:r>
      <w:r w:rsidRPr="0047737B">
        <w:rPr>
          <w:rFonts w:asciiTheme="minorBidi" w:hAnsiTheme="minorBidi"/>
          <w:color w:val="00B050"/>
          <w:sz w:val="24"/>
          <w:szCs w:val="24"/>
        </w:rPr>
        <w:t xml:space="preserve"> </w:t>
      </w:r>
      <w:r w:rsidRPr="0047737B">
        <w:rPr>
          <w:rFonts w:asciiTheme="minorBidi" w:hAnsiTheme="minorBidi"/>
          <w:color w:val="00B050"/>
          <w:sz w:val="24"/>
          <w:szCs w:val="24"/>
          <w:lang w:val="fr-FR"/>
        </w:rPr>
        <w:t xml:space="preserve">   </w:t>
      </w:r>
      <w:r w:rsidRPr="0047737B">
        <w:rPr>
          <w:rFonts w:asciiTheme="minorBidi" w:hAnsiTheme="minorBidi"/>
          <w:color w:val="00B050"/>
          <w:sz w:val="24"/>
          <w:szCs w:val="24"/>
        </w:rPr>
        <w:t>Fifty Shades of Grey</w:t>
      </w:r>
      <w:r w:rsidRPr="0047737B">
        <w:rPr>
          <w:rFonts w:asciiTheme="minorBidi" w:hAnsiTheme="minorBidi"/>
          <w:color w:val="00B050"/>
          <w:sz w:val="24"/>
          <w:szCs w:val="24"/>
          <w:rtl/>
        </w:rPr>
        <w:t xml:space="preserve">  זהו רומן שבשנים בהן עסקינן מוגדר היה תועבה, משום שהוא מכיל אלמנטים שהוועדה קבעה שאם ספר מכיל אותם הוא בגדר קריאה אסורה ועל כן </w:t>
      </w:r>
      <w:r w:rsidRPr="0047737B">
        <w:rPr>
          <w:rFonts w:asciiTheme="minorBidi" w:hAnsiTheme="minorBidi"/>
          <w:color w:val="00B050"/>
          <w:sz w:val="24"/>
          <w:szCs w:val="24"/>
          <w:rtl/>
        </w:rPr>
        <w:lastRenderedPageBreak/>
        <w:t xml:space="preserve">ראוי להחרמה)   </w:t>
      </w:r>
      <w:r w:rsidRPr="0047737B">
        <w:rPr>
          <w:rFonts w:asciiTheme="minorBidi" w:hAnsiTheme="minorBidi"/>
          <w:b/>
          <w:bCs/>
          <w:color w:val="00B050"/>
          <w:sz w:val="24"/>
          <w:szCs w:val="24"/>
          <w:rtl/>
        </w:rPr>
        <w:t>תופעת רבי-מכר</w:t>
      </w:r>
      <w:r w:rsidRPr="0047737B">
        <w:rPr>
          <w:rFonts w:asciiTheme="minorBidi" w:hAnsiTheme="minorBidi"/>
          <w:color w:val="00B050"/>
          <w:sz w:val="24"/>
          <w:szCs w:val="24"/>
          <w:rtl/>
        </w:rPr>
        <w:t xml:space="preserve"> הם עדות כמותית ספונטנית לכך שהספר לוכד את הטעם והדמיון של ההמונים בזמנמרחב מסוים כלשהו.  ------  הקהל של הבסטסלרס, קובעת אילוז, מהווה נקודת מפגש בין שתי ספירות נפרדות: בעת ובעונה אחת הוא צרכן בספירת השוק, חופשי לבחור בין מבחר של מוצרים תרבותיים וחבר בחברה אזרחית בספירה של דעת הקהל ציבורית (עמ׳ 8).  –לצטט---  משום כך, בהיות הספר סחורה, מתגלגל באופן חופשי בשווקים ונקנה על ידי הקהל הרחב והקורא הצרכן חופשי לבחור בחירתו משקפת מוקדי עניין והגיונות תרבותיים שהוא תוצר שלהם, הספר רב-המכר מספק יותר מכל את ההגיונות התרבותיים ההווים. שיעורי המכירות מלמדים על ביקוש גבוה מצד הצרכנים. (אילוז מנתחת ספרות פופולרית הפונה לקהל </w:t>
      </w:r>
      <w:r w:rsidRPr="0047737B">
        <w:rPr>
          <w:rFonts w:asciiTheme="minorBidi" w:hAnsiTheme="minorBidi"/>
          <w:color w:val="00B050"/>
          <w:sz w:val="24"/>
          <w:szCs w:val="24"/>
          <w:highlight w:val="green"/>
          <w:rtl/>
        </w:rPr>
        <w:t>בינו</w:t>
      </w:r>
      <w:r w:rsidRPr="0047737B">
        <w:rPr>
          <w:rFonts w:asciiTheme="minorBidi" w:hAnsiTheme="minorBidi"/>
          <w:color w:val="00B050"/>
          <w:sz w:val="24"/>
          <w:szCs w:val="24"/>
          <w:rtl/>
        </w:rPr>
        <w:t xml:space="preserve">ני).  </w:t>
      </w:r>
    </w:p>
    <w:p w14:paraId="1FC198B3" w14:textId="77777777" w:rsidR="00257432" w:rsidRPr="0044529F" w:rsidRDefault="00257432" w:rsidP="008625A8">
      <w:pPr>
        <w:spacing w:line="360" w:lineRule="auto"/>
        <w:ind w:left="84"/>
        <w:rPr>
          <w:rFonts w:asciiTheme="majorBidi" w:hAnsiTheme="majorBidi" w:cs="David"/>
          <w:sz w:val="24"/>
          <w:szCs w:val="24"/>
          <w:rtl/>
        </w:rPr>
      </w:pPr>
    </w:p>
    <w:p w14:paraId="75EEFCA6" w14:textId="77777777" w:rsidR="00B772F4" w:rsidRPr="0044529F" w:rsidRDefault="00B772F4" w:rsidP="008625A8">
      <w:pPr>
        <w:spacing w:line="360" w:lineRule="auto"/>
        <w:ind w:left="84"/>
        <w:rPr>
          <w:rFonts w:asciiTheme="majorBidi" w:hAnsiTheme="majorBidi" w:cs="David"/>
          <w:b/>
          <w:bCs/>
          <w:sz w:val="24"/>
          <w:szCs w:val="24"/>
        </w:rPr>
      </w:pPr>
      <w:bookmarkStart w:id="0" w:name="_GoBack"/>
      <w:bookmarkEnd w:id="0"/>
    </w:p>
    <w:sectPr w:rsidR="00B772F4" w:rsidRPr="0044529F" w:rsidSect="008625A8">
      <w:footerReference w:type="default" r:id="rId16"/>
      <w:pgSz w:w="11906" w:h="16838"/>
      <w:pgMar w:top="1440" w:right="17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581AFD" w14:textId="77777777" w:rsidR="0049171F" w:rsidRDefault="0049171F" w:rsidP="00EB648C">
      <w:pPr>
        <w:spacing w:after="0" w:line="240" w:lineRule="auto"/>
      </w:pPr>
      <w:r>
        <w:separator/>
      </w:r>
    </w:p>
  </w:endnote>
  <w:endnote w:type="continuationSeparator" w:id="0">
    <w:p w14:paraId="6E4476F1" w14:textId="77777777" w:rsidR="0049171F" w:rsidRDefault="0049171F" w:rsidP="00EB6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avid">
    <w:panose1 w:val="020E0502060401010101"/>
    <w:charset w:val="00"/>
    <w:family w:val="swiss"/>
    <w:pitch w:val="variable"/>
    <w:sig w:usb0="00000803" w:usb1="00000000" w:usb2="00000000" w:usb3="00000000" w:csb0="00000021" w:csb1="00000000"/>
  </w:font>
  <w:font w:name="Taamey David CLM Bold">
    <w:altName w:val="Times New Roman"/>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94192063"/>
      <w:docPartObj>
        <w:docPartGallery w:val="Page Numbers (Bottom of Page)"/>
        <w:docPartUnique/>
      </w:docPartObj>
    </w:sdtPr>
    <w:sdtEndPr/>
    <w:sdtContent>
      <w:p w14:paraId="5F83581D" w14:textId="51577480" w:rsidR="00F47B27" w:rsidRDefault="00F47B27">
        <w:pPr>
          <w:pStyle w:val="Footer"/>
        </w:pPr>
        <w:r>
          <w:fldChar w:fldCharType="begin"/>
        </w:r>
        <w:r>
          <w:instrText xml:space="preserve"> PAGE   \* MERGEFORMAT </w:instrText>
        </w:r>
        <w:r>
          <w:fldChar w:fldCharType="separate"/>
        </w:r>
        <w:r w:rsidRPr="002371D2">
          <w:rPr>
            <w:rFonts w:cs="Calibri"/>
            <w:noProof/>
            <w:rtl/>
            <w:lang w:val="he-IL"/>
          </w:rPr>
          <w:t>1</w:t>
        </w:r>
        <w:r>
          <w:rPr>
            <w:rFonts w:cs="Calibri"/>
            <w:noProof/>
            <w:lang w:val="he-IL"/>
          </w:rPr>
          <w:fldChar w:fldCharType="end"/>
        </w:r>
      </w:p>
    </w:sdtContent>
  </w:sdt>
  <w:p w14:paraId="4CD838FC" w14:textId="77777777" w:rsidR="00F47B27" w:rsidRPr="0090463C" w:rsidRDefault="00F47B27" w:rsidP="0047737B">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A1AF94" w14:textId="77777777" w:rsidR="0049171F" w:rsidRDefault="0049171F" w:rsidP="00EB648C">
      <w:pPr>
        <w:spacing w:after="0" w:line="240" w:lineRule="auto"/>
      </w:pPr>
      <w:r>
        <w:separator/>
      </w:r>
    </w:p>
  </w:footnote>
  <w:footnote w:type="continuationSeparator" w:id="0">
    <w:p w14:paraId="46A3254C" w14:textId="77777777" w:rsidR="0049171F" w:rsidRDefault="0049171F" w:rsidP="00EB648C">
      <w:pPr>
        <w:spacing w:after="0" w:line="240" w:lineRule="auto"/>
      </w:pPr>
      <w:r>
        <w:continuationSeparator/>
      </w:r>
    </w:p>
  </w:footnote>
  <w:footnote w:id="1">
    <w:p w14:paraId="5E5F9407" w14:textId="523F7DFF" w:rsidR="00F47B27" w:rsidRPr="00B575BB" w:rsidRDefault="00F47B27" w:rsidP="006761AB">
      <w:pPr>
        <w:pStyle w:val="FootnoteText"/>
        <w:rPr>
          <w:rFonts w:asciiTheme="majorBidi" w:hAnsiTheme="majorBidi" w:cs="David"/>
        </w:rPr>
      </w:pPr>
      <w:r w:rsidRPr="00B575BB">
        <w:rPr>
          <w:rStyle w:val="FootnoteReference"/>
          <w:rFonts w:asciiTheme="majorBidi" w:hAnsiTheme="majorBidi" w:cs="David"/>
        </w:rPr>
        <w:footnoteRef/>
      </w:r>
      <w:r w:rsidRPr="00B575BB">
        <w:rPr>
          <w:rFonts w:asciiTheme="majorBidi" w:hAnsiTheme="majorBidi" w:cs="David"/>
          <w:rtl/>
        </w:rPr>
        <w:t xml:space="preserve"> </w:t>
      </w:r>
      <w:r w:rsidRPr="00B575BB">
        <w:rPr>
          <w:rFonts w:asciiTheme="majorBidi" w:hAnsiTheme="majorBidi" w:cs="David" w:hint="cs"/>
          <w:rtl/>
        </w:rPr>
        <w:t>'</w:t>
      </w:r>
      <w:r w:rsidRPr="00B575BB">
        <w:rPr>
          <w:rFonts w:asciiTheme="majorBidi" w:hAnsiTheme="majorBidi" w:cs="David"/>
          <w:rtl/>
        </w:rPr>
        <w:t>שיר השכונה</w:t>
      </w:r>
      <w:r w:rsidRPr="00B575BB">
        <w:rPr>
          <w:rFonts w:asciiTheme="majorBidi" w:hAnsiTheme="majorBidi" w:cs="David" w:hint="cs"/>
          <w:rtl/>
        </w:rPr>
        <w:t>'</w:t>
      </w:r>
      <w:r w:rsidRPr="00B575BB">
        <w:rPr>
          <w:rFonts w:asciiTheme="majorBidi" w:hAnsiTheme="majorBidi" w:cs="David"/>
          <w:rtl/>
        </w:rPr>
        <w:t xml:space="preserve">. </w:t>
      </w:r>
      <w:r w:rsidRPr="00B575BB">
        <w:rPr>
          <w:rFonts w:asciiTheme="majorBidi" w:hAnsiTheme="majorBidi" w:cs="David"/>
          <w:shd w:val="clear" w:color="auto" w:fill="FFFFFF"/>
          <w:rtl/>
        </w:rPr>
        <w:t>מילים</w:t>
      </w:r>
      <w:r w:rsidRPr="00B575BB">
        <w:rPr>
          <w:rFonts w:asciiTheme="majorBidi" w:hAnsiTheme="majorBidi" w:cs="David"/>
          <w:shd w:val="clear" w:color="auto" w:fill="FFFFFF"/>
        </w:rPr>
        <w:t>:</w:t>
      </w:r>
      <w:r w:rsidRPr="00B575BB">
        <w:rPr>
          <w:rFonts w:asciiTheme="majorBidi" w:hAnsiTheme="majorBidi" w:cs="David"/>
          <w:shd w:val="clear" w:color="auto" w:fill="FFFFFF"/>
          <w:rtl/>
        </w:rPr>
        <w:t xml:space="preserve"> </w:t>
      </w:r>
      <w:hyperlink r:id="rId1" w:history="1">
        <w:r w:rsidRPr="00B575BB">
          <w:rPr>
            <w:rStyle w:val="Hyperlink"/>
            <w:rFonts w:asciiTheme="majorBidi" w:hAnsiTheme="majorBidi" w:cs="David"/>
            <w:color w:val="auto"/>
            <w:u w:val="none"/>
            <w:shd w:val="clear" w:color="auto" w:fill="FFFFFF"/>
            <w:rtl/>
          </w:rPr>
          <w:t>חיים חפר</w:t>
        </w:r>
      </w:hyperlink>
      <w:r w:rsidRPr="00B575BB">
        <w:rPr>
          <w:rFonts w:asciiTheme="majorBidi" w:hAnsiTheme="majorBidi" w:cs="David"/>
          <w:rtl/>
        </w:rPr>
        <w:t xml:space="preserve">, </w:t>
      </w:r>
      <w:r w:rsidRPr="00B575BB">
        <w:rPr>
          <w:rFonts w:asciiTheme="majorBidi" w:hAnsiTheme="majorBidi" w:cs="David"/>
          <w:shd w:val="clear" w:color="auto" w:fill="FFFFFF"/>
          <w:rtl/>
        </w:rPr>
        <w:t xml:space="preserve">לחן: </w:t>
      </w:r>
      <w:hyperlink r:id="rId2" w:history="1">
        <w:r w:rsidRPr="00B575BB">
          <w:rPr>
            <w:rStyle w:val="Hyperlink"/>
            <w:rFonts w:asciiTheme="majorBidi" w:hAnsiTheme="majorBidi" w:cs="David"/>
            <w:color w:val="auto"/>
            <w:u w:val="none"/>
            <w:shd w:val="clear" w:color="auto" w:fill="FFFFFF"/>
            <w:rtl/>
          </w:rPr>
          <w:t>סשה ארגוב</w:t>
        </w:r>
      </w:hyperlink>
      <w:r w:rsidRPr="00B575BB">
        <w:rPr>
          <w:rFonts w:asciiTheme="majorBidi" w:hAnsiTheme="majorBidi" w:cs="David"/>
          <w:rtl/>
        </w:rPr>
        <w:t xml:space="preserve"> [מקור]. </w:t>
      </w:r>
    </w:p>
  </w:footnote>
  <w:footnote w:id="2">
    <w:p w14:paraId="19AFFF4A" w14:textId="06E95E57" w:rsidR="00F47B27" w:rsidRPr="00B575BB" w:rsidRDefault="00F47B27" w:rsidP="006761AB">
      <w:pPr>
        <w:pStyle w:val="ListParagraph"/>
        <w:spacing w:line="240" w:lineRule="auto"/>
        <w:ind w:left="420"/>
        <w:contextualSpacing w:val="0"/>
        <w:rPr>
          <w:rFonts w:asciiTheme="majorBidi" w:hAnsiTheme="majorBidi" w:cs="David"/>
        </w:rPr>
      </w:pPr>
      <w:r w:rsidRPr="00B575BB">
        <w:rPr>
          <w:rStyle w:val="FootnoteReference"/>
          <w:rFonts w:asciiTheme="majorBidi" w:hAnsiTheme="majorBidi" w:cs="David"/>
        </w:rPr>
        <w:footnoteRef/>
      </w:r>
      <w:r w:rsidRPr="00B575BB">
        <w:rPr>
          <w:rFonts w:asciiTheme="majorBidi" w:hAnsiTheme="majorBidi" w:cs="David"/>
          <w:rtl/>
        </w:rPr>
        <w:t xml:space="preserve"> מלכה קנטי, </w:t>
      </w:r>
      <w:r w:rsidRPr="00B575BB">
        <w:rPr>
          <w:rFonts w:asciiTheme="majorBidi" w:hAnsiTheme="majorBidi" w:cs="David" w:hint="cs"/>
          <w:rtl/>
        </w:rPr>
        <w:t>'</w:t>
      </w:r>
      <w:r w:rsidRPr="00B575BB">
        <w:rPr>
          <w:rFonts w:asciiTheme="majorBidi" w:hAnsiTheme="majorBidi" w:cs="David"/>
          <w:rtl/>
        </w:rPr>
        <w:t>הקריאה בספרות קלוקלת</w:t>
      </w:r>
      <w:r w:rsidRPr="00B575BB">
        <w:rPr>
          <w:rFonts w:asciiTheme="majorBidi" w:hAnsiTheme="majorBidi" w:cs="David" w:hint="cs"/>
          <w:rtl/>
        </w:rPr>
        <w:t>',</w:t>
      </w:r>
      <w:r w:rsidRPr="00B575BB" w:rsidDel="00C526EB">
        <w:rPr>
          <w:rFonts w:asciiTheme="majorBidi" w:hAnsiTheme="majorBidi" w:cs="David"/>
          <w:rtl/>
        </w:rPr>
        <w:t xml:space="preserve"> </w:t>
      </w:r>
      <w:r w:rsidRPr="00B575BB">
        <w:rPr>
          <w:rFonts w:asciiTheme="majorBidi" w:hAnsiTheme="majorBidi" w:cs="David"/>
          <w:rtl/>
        </w:rPr>
        <w:t xml:space="preserve"> </w:t>
      </w:r>
      <w:r w:rsidRPr="00B575BB">
        <w:rPr>
          <w:rFonts w:asciiTheme="majorBidi" w:hAnsiTheme="majorBidi" w:cs="David"/>
          <w:b/>
          <w:bCs/>
          <w:rtl/>
        </w:rPr>
        <w:t>מגמות</w:t>
      </w:r>
      <w:r w:rsidRPr="00B575BB">
        <w:rPr>
          <w:rFonts w:asciiTheme="majorBidi" w:hAnsiTheme="majorBidi" w:cs="David"/>
          <w:rtl/>
        </w:rPr>
        <w:t xml:space="preserve">, כט, יולי 1958, עמ' 250 </w:t>
      </w:r>
    </w:p>
  </w:footnote>
  <w:footnote w:id="3">
    <w:p w14:paraId="0FE17561" w14:textId="1C5BEF70" w:rsidR="00F47B27" w:rsidRPr="00B575BB" w:rsidRDefault="00F47B27" w:rsidP="00E739F9">
      <w:pPr>
        <w:pStyle w:val="FootnoteText"/>
        <w:rPr>
          <w:rFonts w:asciiTheme="majorBidi" w:hAnsiTheme="majorBidi" w:cs="David"/>
          <w:rtl/>
        </w:rPr>
      </w:pPr>
      <w:r w:rsidRPr="00B575BB">
        <w:rPr>
          <w:rStyle w:val="FootnoteReference"/>
          <w:rFonts w:asciiTheme="majorBidi" w:hAnsiTheme="majorBidi" w:cs="David"/>
        </w:rPr>
        <w:footnoteRef/>
      </w:r>
      <w:r w:rsidRPr="00B575BB">
        <w:rPr>
          <w:rFonts w:asciiTheme="majorBidi" w:hAnsiTheme="majorBidi" w:cs="David"/>
          <w:rtl/>
        </w:rPr>
        <w:t xml:space="preserve"> </w:t>
      </w:r>
      <w:r w:rsidRPr="00B575BB">
        <w:rPr>
          <w:rFonts w:asciiTheme="majorBidi" w:hAnsiTheme="majorBidi" w:cs="David" w:hint="cs"/>
          <w:rtl/>
        </w:rPr>
        <w:t xml:space="preserve">לאחרונה, חנה יבלונקה ושאול פז מבטאים גישה זו באופן בולט </w:t>
      </w:r>
      <w:r w:rsidRPr="00B575BB">
        <w:rPr>
          <w:rFonts w:asciiTheme="majorBidi" w:hAnsiTheme="majorBidi" w:cs="David" w:hint="cs"/>
          <w:b/>
          <w:bCs/>
          <w:rtl/>
        </w:rPr>
        <w:t>ילדים בסדר גמור</w:t>
      </w:r>
      <w:r w:rsidRPr="00B575BB">
        <w:rPr>
          <w:rFonts w:asciiTheme="majorBidi" w:hAnsiTheme="majorBidi" w:cs="David" w:hint="cs"/>
          <w:rtl/>
        </w:rPr>
        <w:t xml:space="preserve">, </w:t>
      </w:r>
      <w:r w:rsidRPr="00B575BB">
        <w:rPr>
          <w:rFonts w:asciiTheme="majorBidi" w:hAnsiTheme="majorBidi" w:cs="David" w:hint="cs"/>
          <w:b/>
          <w:bCs/>
          <w:rtl/>
        </w:rPr>
        <w:t xml:space="preserve">ביוגרפיה דורית של ילידי הארץ 1955-1948, </w:t>
      </w:r>
      <w:r w:rsidRPr="00B575BB">
        <w:rPr>
          <w:rFonts w:asciiTheme="majorBidi" w:hAnsiTheme="majorBidi" w:cs="David" w:hint="cs"/>
          <w:rtl/>
        </w:rPr>
        <w:t xml:space="preserve">ידיעות ספרים, תל-אביב, 2018, </w:t>
      </w:r>
      <w:r>
        <w:rPr>
          <w:rFonts w:asciiTheme="majorBidi" w:hAnsiTheme="majorBidi" w:cs="David" w:hint="cs"/>
          <w:rtl/>
        </w:rPr>
        <w:t xml:space="preserve">פז, </w:t>
      </w:r>
      <w:r w:rsidRPr="00B575BB">
        <w:rPr>
          <w:rFonts w:asciiTheme="majorBidi" w:hAnsiTheme="majorBidi" w:cs="David" w:hint="cs"/>
          <w:b/>
          <w:bCs/>
          <w:rtl/>
        </w:rPr>
        <w:t>פנינו אל השמש העולה: חניכי תנועות הנוער החלוציות ובוגריהן בני הדור השני 1967-1947</w:t>
      </w:r>
      <w:r w:rsidRPr="00B575BB">
        <w:rPr>
          <w:rFonts w:asciiTheme="majorBidi" w:hAnsiTheme="majorBidi" w:cs="David" w:hint="cs"/>
          <w:rtl/>
        </w:rPr>
        <w:t>, ירושלים, שדה בוקר, 2017 עמ'</w:t>
      </w:r>
      <w:r w:rsidRPr="00B575BB">
        <w:rPr>
          <w:rFonts w:asciiTheme="majorBidi" w:eastAsia="Calibri" w:hAnsiTheme="majorBidi" w:cs="David"/>
          <w:rtl/>
        </w:rPr>
        <w:t>.</w:t>
      </w:r>
    </w:p>
  </w:footnote>
  <w:footnote w:id="4">
    <w:p w14:paraId="16BDC419" w14:textId="77777777" w:rsidR="00F47B27" w:rsidRPr="00B575BB" w:rsidRDefault="00F47B27" w:rsidP="00F646CC">
      <w:pPr>
        <w:spacing w:line="240" w:lineRule="auto"/>
        <w:rPr>
          <w:rFonts w:ascii="Times New Roman" w:hAnsi="Times New Roman" w:cs="David"/>
          <w:rtl/>
        </w:rPr>
      </w:pPr>
      <w:r w:rsidRPr="00B575BB">
        <w:rPr>
          <w:rStyle w:val="FootnoteReference"/>
          <w:rFonts w:ascii="Times New Roman" w:hAnsi="Times New Roman" w:cs="David"/>
        </w:rPr>
        <w:footnoteRef/>
      </w:r>
      <w:r w:rsidRPr="00B575BB">
        <w:rPr>
          <w:rFonts w:ascii="Times New Roman" w:hAnsi="Times New Roman" w:cs="David"/>
          <w:rtl/>
        </w:rPr>
        <w:t xml:space="preserve"> ענת </w:t>
      </w:r>
      <w:r w:rsidRPr="00B575BB">
        <w:rPr>
          <w:rFonts w:asciiTheme="majorBidi" w:hAnsiTheme="majorBidi" w:cs="David"/>
          <w:rtl/>
        </w:rPr>
        <w:t xml:space="preserve">הלמן, </w:t>
      </w:r>
      <w:r w:rsidRPr="00B575BB">
        <w:rPr>
          <w:rFonts w:asciiTheme="majorBidi" w:hAnsiTheme="majorBidi" w:cs="David"/>
          <w:b/>
          <w:bCs/>
          <w:rtl/>
        </w:rPr>
        <w:t>בגדי הארץ החדשה</w:t>
      </w:r>
      <w:r w:rsidRPr="00B575BB">
        <w:rPr>
          <w:rFonts w:asciiTheme="majorBidi" w:hAnsiTheme="majorBidi" w:cs="David"/>
          <w:rtl/>
        </w:rPr>
        <w:t>:</w:t>
      </w:r>
      <w:r w:rsidRPr="00B575BB">
        <w:rPr>
          <w:rFonts w:asciiTheme="majorBidi" w:hAnsiTheme="majorBidi" w:cs="David"/>
          <w:shd w:val="clear" w:color="auto" w:fill="F5F5F5"/>
          <w:rtl/>
        </w:rPr>
        <w:t xml:space="preserve"> </w:t>
      </w:r>
      <w:r w:rsidRPr="00B575BB">
        <w:rPr>
          <w:rFonts w:asciiTheme="majorBidi" w:hAnsiTheme="majorBidi" w:cs="David"/>
          <w:b/>
          <w:bCs/>
          <w:rtl/>
        </w:rPr>
        <w:t xml:space="preserve">מדינת ישראל הצעירה בראי הלבוש והאופנה, </w:t>
      </w:r>
      <w:r w:rsidRPr="00B575BB">
        <w:rPr>
          <w:rFonts w:asciiTheme="majorBidi" w:hAnsiTheme="majorBidi" w:cs="David" w:hint="cs"/>
          <w:rtl/>
        </w:rPr>
        <w:t xml:space="preserve">מרכז זלמן שזר, </w:t>
      </w:r>
      <w:r w:rsidRPr="00B575BB">
        <w:rPr>
          <w:rFonts w:asciiTheme="majorBidi" w:hAnsiTheme="majorBidi" w:cs="David"/>
          <w:rtl/>
        </w:rPr>
        <w:t>ירושלים תשס"ב</w:t>
      </w:r>
      <w:r w:rsidRPr="00B575BB">
        <w:rPr>
          <w:rFonts w:asciiTheme="majorBidi" w:hAnsiTheme="majorBidi" w:cs="David"/>
          <w:b/>
          <w:bCs/>
          <w:rtl/>
        </w:rPr>
        <w:t>,</w:t>
      </w:r>
      <w:r w:rsidRPr="00B575BB">
        <w:rPr>
          <w:rFonts w:asciiTheme="majorBidi" w:hAnsiTheme="majorBidi" w:cs="David" w:hint="cs"/>
          <w:rtl/>
        </w:rPr>
        <w:t xml:space="preserve"> עמ'</w:t>
      </w:r>
      <w:r w:rsidRPr="00B575BB">
        <w:rPr>
          <w:rFonts w:asciiTheme="majorBidi" w:hAnsiTheme="majorBidi" w:cs="David"/>
          <w:rtl/>
        </w:rPr>
        <w:t xml:space="preserve"> 307</w:t>
      </w:r>
      <w:r w:rsidRPr="00B575BB">
        <w:rPr>
          <w:rFonts w:asciiTheme="majorBidi" w:hAnsiTheme="majorBidi" w:cs="David" w:hint="cs"/>
          <w:rtl/>
        </w:rPr>
        <w:t>.</w:t>
      </w:r>
      <w:r w:rsidRPr="00B575BB">
        <w:rPr>
          <w:rFonts w:ascii="Times New Roman" w:hAnsi="Times New Roman" w:cs="David"/>
          <w:rtl/>
        </w:rPr>
        <w:t xml:space="preserve"> </w:t>
      </w:r>
    </w:p>
  </w:footnote>
  <w:footnote w:id="5">
    <w:p w14:paraId="09189F4B" w14:textId="177F5A34" w:rsidR="00F47B27" w:rsidRPr="00B575BB" w:rsidRDefault="00F47B27" w:rsidP="006E5796">
      <w:pPr>
        <w:pStyle w:val="FootnoteText"/>
        <w:rPr>
          <w:rFonts w:asciiTheme="majorBidi" w:hAnsiTheme="majorBidi" w:cs="David"/>
          <w:rtl/>
        </w:rPr>
      </w:pPr>
      <w:r w:rsidRPr="00B575BB">
        <w:rPr>
          <w:rStyle w:val="FootnoteReference"/>
          <w:rFonts w:cs="David"/>
        </w:rPr>
        <w:footnoteRef/>
      </w:r>
      <w:r w:rsidRPr="00B575BB">
        <w:rPr>
          <w:rFonts w:cs="David"/>
          <w:rtl/>
        </w:rPr>
        <w:t xml:space="preserve"> </w:t>
      </w:r>
      <w:r w:rsidRPr="00B575BB">
        <w:rPr>
          <w:rFonts w:asciiTheme="majorBidi" w:hAnsiTheme="majorBidi" w:cs="David" w:hint="cs"/>
          <w:rtl/>
        </w:rPr>
        <w:t>עודד היילברונר, '</w:t>
      </w:r>
      <w:r w:rsidRPr="00B575BB">
        <w:rPr>
          <w:rFonts w:asciiTheme="majorBidi" w:hAnsiTheme="majorBidi" w:cs="David"/>
          <w:shd w:val="clear" w:color="auto" w:fill="FFFFFF"/>
        </w:rPr>
        <w:t>'</w:t>
      </w:r>
      <w:r w:rsidRPr="00B575BB">
        <w:rPr>
          <w:rStyle w:val="Emphasis"/>
          <w:rFonts w:asciiTheme="majorBidi" w:hAnsiTheme="majorBidi" w:cs="David"/>
          <w:i w:val="0"/>
          <w:shd w:val="clear" w:color="auto" w:fill="FFFFFF"/>
          <w:rtl/>
        </w:rPr>
        <w:t>הוויקטוריאנים</w:t>
      </w:r>
      <w:r w:rsidRPr="00B575BB">
        <w:rPr>
          <w:rFonts w:asciiTheme="majorBidi" w:hAnsiTheme="majorBidi" w:cs="David"/>
          <w:shd w:val="clear" w:color="auto" w:fill="FFFFFF"/>
        </w:rPr>
        <w:t> </w:t>
      </w:r>
      <w:r w:rsidRPr="00B575BB">
        <w:rPr>
          <w:rFonts w:asciiTheme="majorBidi" w:hAnsiTheme="majorBidi" w:cs="David"/>
          <w:shd w:val="clear" w:color="auto" w:fill="FFFFFF"/>
          <w:rtl/>
        </w:rPr>
        <w:t>הישראלים': פחדים ואי־נחת בקרב מעמד הביניים בעשור השני</w:t>
      </w:r>
      <w:r w:rsidRPr="00B575BB">
        <w:rPr>
          <w:rFonts w:asciiTheme="majorBidi" w:hAnsiTheme="majorBidi" w:cs="David" w:hint="cs"/>
          <w:shd w:val="clear" w:color="auto" w:fill="FFFFFF"/>
          <w:rtl/>
        </w:rPr>
        <w:t>'</w:t>
      </w:r>
      <w:r w:rsidRPr="00B575BB">
        <w:rPr>
          <w:rFonts w:asciiTheme="majorBidi" w:hAnsiTheme="majorBidi" w:cs="David"/>
          <w:shd w:val="clear" w:color="auto" w:fill="FFFFFF"/>
          <w:rtl/>
        </w:rPr>
        <w:t xml:space="preserve"> </w:t>
      </w:r>
      <w:r w:rsidRPr="00B575BB">
        <w:rPr>
          <w:rFonts w:asciiTheme="majorBidi" w:hAnsiTheme="majorBidi" w:cs="David"/>
          <w:b/>
          <w:bCs/>
          <w:shd w:val="clear" w:color="auto" w:fill="FFFFFF"/>
          <w:rtl/>
        </w:rPr>
        <w:t>עיונים בתקומת ישראל</w:t>
      </w:r>
      <w:r w:rsidRPr="00B575BB">
        <w:rPr>
          <w:rFonts w:asciiTheme="majorBidi" w:hAnsiTheme="majorBidi" w:cs="David"/>
          <w:shd w:val="clear" w:color="auto" w:fill="FFFFFF"/>
          <w:rtl/>
        </w:rPr>
        <w:t>, 28, 2017, 128-168</w:t>
      </w:r>
      <w:r w:rsidRPr="00B575BB">
        <w:rPr>
          <w:rFonts w:asciiTheme="majorBidi" w:hAnsiTheme="majorBidi" w:cs="David"/>
        </w:rPr>
        <w:t>;</w:t>
      </w:r>
      <w:r w:rsidRPr="00B575BB">
        <w:rPr>
          <w:rFonts w:asciiTheme="majorBidi" w:hAnsiTheme="majorBidi" w:cs="David" w:hint="cs"/>
          <w:rtl/>
        </w:rPr>
        <w:t xml:space="preserve">  חנה יבלונקה, </w:t>
      </w:r>
      <w:r w:rsidRPr="00B575BB">
        <w:rPr>
          <w:rFonts w:asciiTheme="majorBidi" w:hAnsiTheme="majorBidi" w:cs="David" w:hint="cs"/>
          <w:b/>
          <w:bCs/>
          <w:rtl/>
        </w:rPr>
        <w:t>ילדים בסדר גמור</w:t>
      </w:r>
      <w:r w:rsidRPr="00B575BB">
        <w:rPr>
          <w:rFonts w:asciiTheme="majorBidi" w:hAnsiTheme="majorBidi" w:cs="David"/>
        </w:rPr>
        <w:t>;</w:t>
      </w:r>
      <w:r w:rsidRPr="00B575BB">
        <w:rPr>
          <w:rFonts w:asciiTheme="majorBidi" w:hAnsiTheme="majorBidi" w:cs="David" w:hint="cs"/>
          <w:rtl/>
        </w:rPr>
        <w:t xml:space="preserve"> </w:t>
      </w:r>
      <w:r w:rsidRPr="00B575BB">
        <w:rPr>
          <w:rFonts w:asciiTheme="majorBidi" w:hAnsiTheme="majorBidi" w:cs="David"/>
          <w:rtl/>
        </w:rPr>
        <w:t>דני גוטוויין, '</w:t>
      </w:r>
      <w:r w:rsidRPr="00B575BB">
        <w:rPr>
          <w:rFonts w:asciiTheme="majorBidi" w:hAnsiTheme="majorBidi" w:cs="David" w:hint="cs"/>
          <w:rtl/>
        </w:rPr>
        <w:t>"</w:t>
      </w:r>
      <w:r w:rsidRPr="00B575BB">
        <w:rPr>
          <w:rFonts w:asciiTheme="majorBidi" w:hAnsiTheme="majorBidi" w:cs="David"/>
          <w:rtl/>
        </w:rPr>
        <w:t>החלוציות הבורגנית</w:t>
      </w:r>
      <w:r w:rsidRPr="00B575BB">
        <w:rPr>
          <w:rFonts w:asciiTheme="majorBidi" w:hAnsiTheme="majorBidi" w:cs="David" w:hint="cs"/>
          <w:rtl/>
        </w:rPr>
        <w:t>"</w:t>
      </w:r>
      <w:r w:rsidRPr="00B575BB">
        <w:rPr>
          <w:rFonts w:asciiTheme="majorBidi" w:hAnsiTheme="majorBidi" w:cs="David"/>
          <w:rtl/>
        </w:rPr>
        <w:t xml:space="preserve">: תרבות פופולרית והאתוס של </w:t>
      </w:r>
      <w:r w:rsidRPr="00B575BB">
        <w:rPr>
          <w:rFonts w:asciiTheme="majorBidi" w:hAnsiTheme="majorBidi" w:cs="David" w:hint="cs"/>
          <w:rtl/>
        </w:rPr>
        <w:t>"</w:t>
      </w:r>
      <w:r w:rsidRPr="00B575BB">
        <w:rPr>
          <w:rFonts w:asciiTheme="majorBidi" w:hAnsiTheme="majorBidi" w:cs="David"/>
          <w:rtl/>
        </w:rPr>
        <w:t>מעמד הביניים הממסדי</w:t>
      </w:r>
      <w:r w:rsidRPr="00B575BB">
        <w:rPr>
          <w:rFonts w:asciiTheme="majorBidi" w:hAnsiTheme="majorBidi" w:cs="David" w:hint="cs"/>
          <w:rtl/>
        </w:rPr>
        <w:t>"</w:t>
      </w:r>
      <w:r w:rsidRPr="00B575BB">
        <w:rPr>
          <w:rFonts w:asciiTheme="majorBidi" w:hAnsiTheme="majorBidi" w:cs="David"/>
          <w:rtl/>
        </w:rPr>
        <w:t xml:space="preserve"> – שירי נעמי שמר, 1956—1967</w:t>
      </w:r>
      <w:r w:rsidRPr="00B575BB">
        <w:rPr>
          <w:rFonts w:asciiTheme="majorBidi" w:hAnsiTheme="majorBidi" w:cs="David" w:hint="cs"/>
          <w:rtl/>
        </w:rPr>
        <w:t>'</w:t>
      </w:r>
      <w:r w:rsidRPr="00B575BB">
        <w:rPr>
          <w:rFonts w:asciiTheme="majorBidi" w:hAnsiTheme="majorBidi" w:cs="David"/>
          <w:rtl/>
        </w:rPr>
        <w:t xml:space="preserve">, </w:t>
      </w:r>
      <w:r w:rsidRPr="00B575BB">
        <w:rPr>
          <w:rFonts w:asciiTheme="majorBidi" w:hAnsiTheme="majorBidi" w:cs="David"/>
          <w:b/>
          <w:bCs/>
          <w:rtl/>
        </w:rPr>
        <w:t>ישראל</w:t>
      </w:r>
      <w:r w:rsidRPr="00B575BB">
        <w:rPr>
          <w:rFonts w:asciiTheme="majorBidi" w:hAnsiTheme="majorBidi" w:cs="David"/>
          <w:rtl/>
        </w:rPr>
        <w:t xml:space="preserve"> 20 </w:t>
      </w:r>
      <w:r w:rsidRPr="00B575BB">
        <w:rPr>
          <w:rFonts w:asciiTheme="majorBidi" w:hAnsiTheme="majorBidi" w:cs="David" w:hint="cs"/>
          <w:rtl/>
        </w:rPr>
        <w:t>(</w:t>
      </w:r>
      <w:r w:rsidRPr="00B575BB">
        <w:rPr>
          <w:rFonts w:asciiTheme="majorBidi" w:hAnsiTheme="majorBidi" w:cs="David"/>
          <w:rtl/>
        </w:rPr>
        <w:t>2012</w:t>
      </w:r>
      <w:r w:rsidRPr="00B575BB">
        <w:rPr>
          <w:rFonts w:asciiTheme="majorBidi" w:hAnsiTheme="majorBidi" w:cs="David" w:hint="cs"/>
          <w:rtl/>
        </w:rPr>
        <w:t>)</w:t>
      </w:r>
      <w:r w:rsidRPr="00B575BB">
        <w:rPr>
          <w:rFonts w:asciiTheme="majorBidi" w:hAnsiTheme="majorBidi" w:cs="David"/>
          <w:rtl/>
        </w:rPr>
        <w:t>, עמ' 21</w:t>
      </w:r>
      <w:r w:rsidRPr="00B575BB">
        <w:rPr>
          <w:rFonts w:asciiTheme="majorBidi" w:hAnsiTheme="majorBidi" w:cs="David" w:hint="cs"/>
          <w:rtl/>
        </w:rPr>
        <w:t>-</w:t>
      </w:r>
      <w:r w:rsidRPr="00B575BB">
        <w:rPr>
          <w:rFonts w:asciiTheme="majorBidi" w:hAnsiTheme="majorBidi" w:cs="David"/>
          <w:rtl/>
        </w:rPr>
        <w:t xml:space="preserve">-80; אמיר בן פורת, </w:t>
      </w:r>
      <w:r w:rsidRPr="00B575BB">
        <w:rPr>
          <w:rFonts w:asciiTheme="majorBidi" w:hAnsiTheme="majorBidi" w:cs="David"/>
          <w:b/>
          <w:bCs/>
          <w:rtl/>
        </w:rPr>
        <w:t>היכן הם הבורגנים ההם: לתולדות הבורגנות הישראלית</w:t>
      </w:r>
      <w:r w:rsidRPr="00B575BB">
        <w:rPr>
          <w:rFonts w:asciiTheme="majorBidi" w:hAnsiTheme="majorBidi" w:cs="David"/>
          <w:rtl/>
        </w:rPr>
        <w:t xml:space="preserve">, </w:t>
      </w:r>
      <w:r w:rsidRPr="00B575BB">
        <w:rPr>
          <w:rFonts w:asciiTheme="majorBidi" w:hAnsiTheme="majorBidi" w:cs="David" w:hint="cs"/>
          <w:rtl/>
        </w:rPr>
        <w:t xml:space="preserve">הוצאת מאגנס, </w:t>
      </w:r>
      <w:r w:rsidRPr="00B575BB">
        <w:rPr>
          <w:rFonts w:asciiTheme="majorBidi" w:hAnsiTheme="majorBidi" w:cs="David"/>
          <w:rtl/>
        </w:rPr>
        <w:t>ירושלים 2000</w:t>
      </w:r>
      <w:r w:rsidRPr="00B575BB">
        <w:rPr>
          <w:rStyle w:val="FootnoteTextChar"/>
          <w:rFonts w:asciiTheme="majorBidi" w:hAnsiTheme="majorBidi" w:cs="David" w:hint="cs"/>
          <w:shd w:val="clear" w:color="auto" w:fill="FFFFFF"/>
          <w:rtl/>
        </w:rPr>
        <w:t>;</w:t>
      </w:r>
      <w:r w:rsidRPr="00B575BB">
        <w:rPr>
          <w:rStyle w:val="FootnoteTextChar"/>
          <w:rFonts w:asciiTheme="majorBidi" w:hAnsiTheme="majorBidi" w:cs="David"/>
          <w:shd w:val="clear" w:color="auto" w:fill="FFFFFF"/>
          <w:rtl/>
        </w:rPr>
        <w:t xml:space="preserve"> </w:t>
      </w:r>
      <w:r w:rsidRPr="00B575BB">
        <w:rPr>
          <w:rFonts w:ascii="Times New Roman" w:hAnsi="Times New Roman" w:cs="David"/>
          <w:rtl/>
        </w:rPr>
        <w:t>אורית רוזין,</w:t>
      </w:r>
      <w:r w:rsidRPr="00B575BB">
        <w:rPr>
          <w:rFonts w:asciiTheme="majorBidi" w:hAnsiTheme="majorBidi" w:cs="David" w:hint="cs"/>
          <w:b/>
          <w:bCs/>
          <w:rtl/>
        </w:rPr>
        <w:t xml:space="preserve"> </w:t>
      </w:r>
      <w:r w:rsidRPr="00B575BB">
        <w:rPr>
          <w:rFonts w:asciiTheme="majorBidi" w:hAnsiTheme="majorBidi" w:cs="David"/>
          <w:b/>
          <w:bCs/>
          <w:rtl/>
        </w:rPr>
        <w:t>חובת האהבה הקשה</w:t>
      </w:r>
      <w:r w:rsidRPr="00B575BB">
        <w:rPr>
          <w:rFonts w:asciiTheme="majorBidi" w:hAnsiTheme="majorBidi" w:cs="David"/>
          <w:b/>
          <w:bCs/>
        </w:rPr>
        <w:t xml:space="preserve"> : </w:t>
      </w:r>
      <w:r w:rsidRPr="00B575BB">
        <w:rPr>
          <w:rFonts w:asciiTheme="majorBidi" w:hAnsiTheme="majorBidi" w:cs="David"/>
          <w:b/>
          <w:bCs/>
          <w:rtl/>
        </w:rPr>
        <w:t>יחיד וקולקטיב בישראל בשנות החמישים</w:t>
      </w:r>
      <w:r w:rsidRPr="00B575BB">
        <w:rPr>
          <w:rFonts w:asciiTheme="majorBidi" w:hAnsiTheme="majorBidi" w:cs="David" w:hint="cs"/>
          <w:rtl/>
        </w:rPr>
        <w:t>,</w:t>
      </w:r>
      <w:r w:rsidRPr="00B575BB">
        <w:rPr>
          <w:rFonts w:ascii="Times New Roman" w:hAnsi="Times New Roman" w:cs="David"/>
          <w:rtl/>
        </w:rPr>
        <w:t xml:space="preserve"> </w:t>
      </w:r>
      <w:r w:rsidRPr="00B575BB">
        <w:rPr>
          <w:rFonts w:ascii="Times New Roman" w:hAnsi="Times New Roman" w:cs="David" w:hint="cs"/>
          <w:rtl/>
        </w:rPr>
        <w:t>הוצאת הקיבוץ המאוחד, תל אביב תשנ"ח</w:t>
      </w:r>
      <w:r w:rsidRPr="00B575BB">
        <w:rPr>
          <w:rFonts w:asciiTheme="majorBidi" w:hAnsiTheme="majorBidi" w:cs="David"/>
          <w:i/>
          <w:iCs/>
        </w:rPr>
        <w:t>;</w:t>
      </w:r>
      <w:r w:rsidRPr="00B575BB">
        <w:rPr>
          <w:rFonts w:asciiTheme="majorBidi" w:hAnsiTheme="majorBidi" w:cs="David" w:hint="cs"/>
          <w:i/>
          <w:iCs/>
          <w:rtl/>
        </w:rPr>
        <w:t xml:space="preserve"> </w:t>
      </w:r>
      <w:r w:rsidRPr="00B575BB">
        <w:rPr>
          <w:rFonts w:asciiTheme="majorBidi" w:hAnsiTheme="majorBidi" w:cs="David"/>
          <w:shd w:val="clear" w:color="auto" w:fill="F7F7F7"/>
          <w:rtl/>
        </w:rPr>
        <w:t>חמי שיינבלט</w:t>
      </w:r>
      <w:r w:rsidRPr="00B575BB">
        <w:rPr>
          <w:rFonts w:asciiTheme="majorBidi" w:hAnsiTheme="majorBidi" w:cs="David"/>
          <w:shd w:val="clear" w:color="auto" w:fill="F7F7F7"/>
        </w:rPr>
        <w:t>,</w:t>
      </w:r>
      <w:r w:rsidRPr="00B575BB">
        <w:rPr>
          <w:rStyle w:val="apple-converted-space"/>
          <w:rFonts w:asciiTheme="majorBidi" w:hAnsiTheme="majorBidi" w:cs="David"/>
          <w:shd w:val="clear" w:color="auto" w:fill="F7F7F7"/>
        </w:rPr>
        <w:t> </w:t>
      </w:r>
      <w:r w:rsidRPr="004E1326">
        <w:rPr>
          <w:rStyle w:val="Emphasis"/>
          <w:rFonts w:asciiTheme="majorBidi" w:hAnsiTheme="majorBidi" w:cs="David" w:hint="cs"/>
          <w:i w:val="0"/>
          <w:shd w:val="clear" w:color="auto" w:fill="F7F7F7"/>
          <w:rtl/>
        </w:rPr>
        <w:t>'</w:t>
      </w:r>
      <w:r w:rsidRPr="004E1326">
        <w:rPr>
          <w:rStyle w:val="Emphasis"/>
          <w:rFonts w:asciiTheme="majorBidi" w:hAnsiTheme="majorBidi" w:cs="David"/>
          <w:i w:val="0"/>
          <w:shd w:val="clear" w:color="auto" w:fill="F7F7F7"/>
          <w:rtl/>
        </w:rPr>
        <w:t>לתפוס אמריקה: אמריקניזציה בישראל בעשור השני</w:t>
      </w:r>
      <w:r w:rsidRPr="004E1326">
        <w:rPr>
          <w:rStyle w:val="Emphasis"/>
          <w:rFonts w:asciiTheme="majorBidi" w:hAnsiTheme="majorBidi" w:cs="David" w:hint="cs"/>
          <w:i w:val="0"/>
          <w:shd w:val="clear" w:color="auto" w:fill="F7F7F7"/>
          <w:rtl/>
        </w:rPr>
        <w:t>'</w:t>
      </w:r>
      <w:r w:rsidRPr="00B575BB">
        <w:rPr>
          <w:rStyle w:val="Emphasis"/>
          <w:rFonts w:asciiTheme="majorBidi" w:hAnsiTheme="majorBidi" w:cs="David"/>
          <w:i w:val="0"/>
          <w:shd w:val="clear" w:color="auto" w:fill="F7F7F7"/>
          <w:rtl/>
        </w:rPr>
        <w:t>,</w:t>
      </w:r>
      <w:r w:rsidRPr="00B575BB">
        <w:rPr>
          <w:rStyle w:val="Emphasis"/>
          <w:rFonts w:asciiTheme="majorBidi" w:hAnsiTheme="majorBidi" w:cs="David" w:hint="cs"/>
          <w:i w:val="0"/>
          <w:shd w:val="clear" w:color="auto" w:fill="F7F7F7"/>
          <w:rtl/>
        </w:rPr>
        <w:t xml:space="preserve"> </w:t>
      </w:r>
      <w:r w:rsidRPr="00B575BB">
        <w:rPr>
          <w:rStyle w:val="Emphasis"/>
          <w:rFonts w:asciiTheme="majorBidi" w:hAnsiTheme="majorBidi" w:cs="David"/>
          <w:i w:val="0"/>
          <w:shd w:val="clear" w:color="auto" w:fill="F7F7F7"/>
          <w:rtl/>
        </w:rPr>
        <w:t xml:space="preserve">עבודת </w:t>
      </w:r>
      <w:r>
        <w:rPr>
          <w:rStyle w:val="Emphasis"/>
          <w:rFonts w:asciiTheme="majorBidi" w:hAnsiTheme="majorBidi" w:cs="David" w:hint="cs"/>
          <w:i w:val="0"/>
          <w:shd w:val="clear" w:color="auto" w:fill="F7F7F7"/>
          <w:rtl/>
        </w:rPr>
        <w:t>דוקטור</w:t>
      </w:r>
      <w:r w:rsidRPr="00B575BB">
        <w:rPr>
          <w:rStyle w:val="Emphasis"/>
          <w:rFonts w:asciiTheme="majorBidi" w:hAnsiTheme="majorBidi" w:cs="David"/>
          <w:i w:val="0"/>
          <w:shd w:val="clear" w:color="auto" w:fill="F7F7F7"/>
          <w:rtl/>
        </w:rPr>
        <w:t xml:space="preserve">, </w:t>
      </w:r>
      <w:r w:rsidRPr="00B575BB">
        <w:rPr>
          <w:rFonts w:asciiTheme="majorBidi" w:hAnsiTheme="majorBidi" w:cs="David"/>
          <w:shd w:val="clear" w:color="auto" w:fill="F7F7F7"/>
          <w:rtl/>
        </w:rPr>
        <w:t>אוניברסיטת תל-אביב</w:t>
      </w:r>
      <w:r>
        <w:rPr>
          <w:rFonts w:asciiTheme="majorBidi" w:hAnsiTheme="majorBidi" w:cs="David" w:hint="cs"/>
          <w:shd w:val="clear" w:color="auto" w:fill="F7F7F7"/>
          <w:rtl/>
        </w:rPr>
        <w:t xml:space="preserve">, </w:t>
      </w:r>
      <w:r w:rsidRPr="00B575BB">
        <w:rPr>
          <w:rFonts w:asciiTheme="majorBidi" w:hAnsiTheme="majorBidi" w:cs="David" w:hint="cs"/>
          <w:shd w:val="clear" w:color="auto" w:fill="F7F7F7"/>
          <w:rtl/>
        </w:rPr>
        <w:t xml:space="preserve">2016 </w:t>
      </w:r>
    </w:p>
    <w:p w14:paraId="10A3BA2B" w14:textId="4464F63E" w:rsidR="00F47B27" w:rsidRPr="00B575BB" w:rsidRDefault="00F47B27">
      <w:pPr>
        <w:rPr>
          <w:rFonts w:cs="David"/>
          <w:rtl/>
        </w:rPr>
      </w:pPr>
      <w:r w:rsidRPr="00B575BB">
        <w:rPr>
          <w:rFonts w:asciiTheme="majorBidi" w:hAnsiTheme="majorBidi" w:cs="David"/>
        </w:rPr>
        <w:t xml:space="preserve">Orit Rozin, </w:t>
      </w:r>
      <w:r w:rsidRPr="00B575BB">
        <w:rPr>
          <w:rFonts w:asciiTheme="majorBidi" w:hAnsiTheme="majorBidi" w:cs="David"/>
          <w:i/>
          <w:iCs/>
        </w:rPr>
        <w:t>A Home for All Jews,</w:t>
      </w:r>
      <w:r w:rsidRPr="00B575BB">
        <w:rPr>
          <w:rFonts w:asciiTheme="majorBidi" w:hAnsiTheme="majorBidi" w:cs="David"/>
          <w:i/>
          <w:iCs/>
          <w:shd w:val="clear" w:color="auto" w:fill="FFFFFF"/>
        </w:rPr>
        <w:t xml:space="preserve"> Citizenship, Rights, and National Identity in the New .Israeli</w:t>
      </w:r>
      <w:r w:rsidRPr="00B575BB">
        <w:rPr>
          <w:rFonts w:asciiTheme="majorBidi" w:hAnsiTheme="majorBidi" w:cs="David"/>
        </w:rPr>
        <w:t xml:space="preserve">, </w:t>
      </w:r>
      <w:r w:rsidRPr="00B575BB">
        <w:rPr>
          <w:rFonts w:asciiTheme="majorBidi" w:hAnsiTheme="majorBidi" w:cs="David"/>
          <w:color w:val="545454"/>
          <w:shd w:val="clear" w:color="auto" w:fill="FFFFFF"/>
        </w:rPr>
        <w:t>Brandeis University Press</w:t>
      </w:r>
      <w:r w:rsidRPr="00B575BB">
        <w:rPr>
          <w:rFonts w:asciiTheme="majorBidi" w:hAnsiTheme="majorBidi" w:cs="David"/>
        </w:rPr>
        <w:t>,</w:t>
      </w:r>
      <w:r w:rsidRPr="00B575BB">
        <w:rPr>
          <w:rFonts w:asciiTheme="majorBidi" w:hAnsiTheme="majorBidi" w:cs="David"/>
          <w:b/>
          <w:bCs/>
        </w:rPr>
        <w:t xml:space="preserve"> </w:t>
      </w:r>
      <w:r w:rsidRPr="00B575BB">
        <w:rPr>
          <w:rFonts w:asciiTheme="majorBidi" w:hAnsiTheme="majorBidi" w:cs="David"/>
        </w:rPr>
        <w:t>New York 2016</w:t>
      </w:r>
      <w:r w:rsidRPr="00B575BB">
        <w:rPr>
          <w:rFonts w:asciiTheme="majorBidi" w:eastAsia="Times New Roman" w:hAnsiTheme="majorBidi" w:cs="David"/>
        </w:rPr>
        <w:t xml:space="preserve"> , Avi Bareli, Uri Cohen,</w:t>
      </w:r>
      <w:r w:rsidRPr="00B575BB">
        <w:rPr>
          <w:rFonts w:asciiTheme="majorBidi" w:hAnsiTheme="majorBidi" w:cs="David"/>
          <w:shd w:val="clear" w:color="auto" w:fill="FFFFFF"/>
        </w:rPr>
        <w:t xml:space="preserve"> </w:t>
      </w:r>
      <w:r w:rsidRPr="00B575BB">
        <w:rPr>
          <w:rFonts w:asciiTheme="majorBidi" w:hAnsiTheme="majorBidi" w:cs="David"/>
          <w:i/>
          <w:iCs/>
          <w:shd w:val="clear" w:color="auto" w:fill="FFFFFF"/>
        </w:rPr>
        <w:t>The Academic Middle-Class Rebellion Socio-Political Conflict over Wage-Gaps in Israel</w:t>
      </w:r>
      <w:r w:rsidRPr="00B575BB">
        <w:rPr>
          <w:rFonts w:asciiTheme="majorBidi" w:hAnsiTheme="majorBidi" w:cs="David"/>
          <w:shd w:val="clear" w:color="auto" w:fill="FFFFFF"/>
        </w:rPr>
        <w:t>,</w:t>
      </w:r>
      <w:r w:rsidRPr="00B575BB">
        <w:rPr>
          <w:rFonts w:asciiTheme="majorBidi" w:hAnsiTheme="majorBidi" w:cs="David"/>
        </w:rPr>
        <w:t xml:space="preserve"> Brill,</w:t>
      </w:r>
      <w:r w:rsidRPr="00B575BB">
        <w:rPr>
          <w:rFonts w:asciiTheme="majorBidi" w:eastAsia="Times New Roman" w:hAnsiTheme="majorBidi" w:cs="David"/>
        </w:rPr>
        <w:t xml:space="preserve"> Leiden,2017</w:t>
      </w:r>
    </w:p>
  </w:footnote>
  <w:footnote w:id="6">
    <w:p w14:paraId="7429C6C1" w14:textId="21B0F604" w:rsidR="00F47B27" w:rsidRPr="00B575BB" w:rsidRDefault="00F47B27" w:rsidP="00B575BB">
      <w:pPr>
        <w:pStyle w:val="FootnoteText"/>
        <w:rPr>
          <w:rFonts w:cs="David"/>
          <w:rtl/>
        </w:rPr>
      </w:pPr>
      <w:r w:rsidRPr="00B575BB">
        <w:rPr>
          <w:rStyle w:val="FootnoteReference"/>
          <w:rFonts w:cs="David"/>
        </w:rPr>
        <w:footnoteRef/>
      </w:r>
      <w:r w:rsidRPr="00B575BB">
        <w:rPr>
          <w:rFonts w:cs="David"/>
          <w:rtl/>
        </w:rPr>
        <w:t xml:space="preserve"> </w:t>
      </w:r>
      <w:r w:rsidRPr="00B575BB">
        <w:rPr>
          <w:rFonts w:ascii="Taamey David CLM Bold" w:hAnsi="Taamey David CLM Bold" w:cs="David"/>
        </w:rPr>
        <w:t>Bryan K. Roby</w:t>
      </w:r>
      <w:r w:rsidRPr="00B575BB">
        <w:rPr>
          <w:rFonts w:ascii="Taamey David CLM Bold" w:hAnsi="Taamey David CLM Bold" w:cs="David"/>
          <w:i/>
          <w:iCs/>
        </w:rPr>
        <w:t xml:space="preserve">, </w:t>
      </w:r>
      <w:r w:rsidRPr="00B575BB">
        <w:rPr>
          <w:rFonts w:ascii="David" w:eastAsia="David" w:hAnsi="David" w:cs="David"/>
          <w:i/>
          <w:iCs/>
        </w:rPr>
        <w:t>The Mizrahi Era of Rebellion, Israel’s Forgotten Civil Rights Struggle: 1948-1966</w:t>
      </w:r>
      <w:r w:rsidRPr="00B575BB">
        <w:rPr>
          <w:rFonts w:ascii="David" w:eastAsia="David" w:hAnsi="David" w:cs="David"/>
        </w:rPr>
        <w:t xml:space="preserve"> (Syracuse, NY: Syracuse University Press, 2015</w:t>
      </w:r>
      <w:r w:rsidRPr="00B575BB">
        <w:rPr>
          <w:rFonts w:cs="David"/>
        </w:rPr>
        <w:t xml:space="preserve"> </w:t>
      </w:r>
      <w:r w:rsidRPr="00B575BB">
        <w:rPr>
          <w:rFonts w:cs="David" w:hint="cs"/>
          <w:rtl/>
        </w:rPr>
        <w:t xml:space="preserve"> </w:t>
      </w:r>
      <w:r w:rsidRPr="00B575BB">
        <w:rPr>
          <w:rFonts w:cs="David"/>
        </w:rPr>
        <w:t>;</w:t>
      </w:r>
      <w:r w:rsidRPr="00B575BB">
        <w:rPr>
          <w:rFonts w:cs="David" w:hint="cs"/>
          <w:rtl/>
        </w:rPr>
        <w:t xml:space="preserve"> שני בר-און ממן, </w:t>
      </w:r>
      <w:r>
        <w:rPr>
          <w:rFonts w:cs="David" w:hint="cs"/>
          <w:rtl/>
        </w:rPr>
        <w:t>'</w:t>
      </w:r>
      <w:r w:rsidRPr="00B575BB">
        <w:rPr>
          <w:rFonts w:cs="David" w:hint="cs"/>
          <w:rtl/>
        </w:rPr>
        <w:t>מחאה ומעמד בבאר שבע 1948-1963</w:t>
      </w:r>
      <w:r>
        <w:rPr>
          <w:rFonts w:cs="David" w:hint="cs"/>
          <w:rtl/>
        </w:rPr>
        <w:t>'</w:t>
      </w:r>
      <w:r w:rsidRPr="00B575BB">
        <w:rPr>
          <w:rFonts w:cs="David" w:hint="cs"/>
          <w:rtl/>
        </w:rPr>
        <w:t xml:space="preserve">, </w:t>
      </w:r>
      <w:r w:rsidRPr="00B575BB">
        <w:rPr>
          <w:rFonts w:cs="David" w:hint="cs"/>
          <w:b/>
          <w:bCs/>
          <w:rtl/>
        </w:rPr>
        <w:t>עיונים</w:t>
      </w:r>
      <w:r>
        <w:rPr>
          <w:rFonts w:cs="David" w:hint="cs"/>
          <w:b/>
          <w:bCs/>
          <w:rtl/>
        </w:rPr>
        <w:t xml:space="preserve"> </w:t>
      </w:r>
      <w:r w:rsidRPr="00727BB7">
        <w:rPr>
          <w:rFonts w:asciiTheme="majorBidi" w:hAnsiTheme="majorBidi" w:cs="David"/>
          <w:b/>
          <w:bCs/>
          <w:shd w:val="clear" w:color="auto" w:fill="FFFFFF"/>
          <w:rtl/>
        </w:rPr>
        <w:t>בתקומת ישראל</w:t>
      </w:r>
      <w:r w:rsidRPr="004E1326">
        <w:rPr>
          <w:rFonts w:cs="David"/>
          <w:b/>
          <w:bCs/>
          <w:rtl/>
        </w:rPr>
        <w:t>,</w:t>
      </w:r>
      <w:r w:rsidRPr="00B575BB">
        <w:rPr>
          <w:rFonts w:cs="David" w:hint="cs"/>
          <w:rtl/>
        </w:rPr>
        <w:t xml:space="preserve"> 29, 2018, </w:t>
      </w:r>
      <w:r w:rsidRPr="00B575BB">
        <w:rPr>
          <w:rFonts w:cs="David"/>
        </w:rPr>
        <w:t xml:space="preserve"> </w:t>
      </w:r>
      <w:r w:rsidRPr="00B575BB">
        <w:rPr>
          <w:rFonts w:cs="David" w:hint="cs"/>
          <w:rtl/>
        </w:rPr>
        <w:t>82-110.</w:t>
      </w:r>
    </w:p>
  </w:footnote>
  <w:footnote w:id="7">
    <w:p w14:paraId="01BAD0BB" w14:textId="31492A2B" w:rsidR="00F47B27" w:rsidRPr="00B575BB" w:rsidRDefault="00F47B27" w:rsidP="00F836AD">
      <w:pPr>
        <w:pStyle w:val="FootnoteText"/>
        <w:rPr>
          <w:rFonts w:asciiTheme="majorBidi" w:hAnsiTheme="majorBidi" w:cs="David"/>
          <w:rtl/>
        </w:rPr>
      </w:pPr>
      <w:r w:rsidRPr="00B575BB">
        <w:rPr>
          <w:rStyle w:val="FootnoteReference"/>
          <w:rFonts w:asciiTheme="majorBidi" w:hAnsiTheme="majorBidi" w:cs="David"/>
        </w:rPr>
        <w:footnoteRef/>
      </w:r>
      <w:r w:rsidRPr="00B575BB">
        <w:rPr>
          <w:rFonts w:asciiTheme="majorBidi" w:hAnsiTheme="majorBidi" w:cs="David" w:hint="cs"/>
          <w:rtl/>
        </w:rPr>
        <w:t xml:space="preserve"> </w:t>
      </w:r>
      <w:r w:rsidRPr="00B575BB">
        <w:rPr>
          <w:rFonts w:asciiTheme="majorBidi" w:hAnsiTheme="majorBidi" w:cs="David"/>
        </w:rPr>
        <w:t xml:space="preserve">Stanley Cohen, </w:t>
      </w:r>
      <w:r w:rsidRPr="00F836AD">
        <w:rPr>
          <w:rFonts w:asciiTheme="majorBidi" w:hAnsiTheme="majorBidi" w:cs="David"/>
          <w:i/>
          <w:iCs/>
        </w:rPr>
        <w:t>Folk Devils and Moral Panics: The creation of the Mods and Rockers</w:t>
      </w:r>
      <w:r w:rsidRPr="00B575BB">
        <w:rPr>
          <w:rFonts w:asciiTheme="majorBidi" w:hAnsiTheme="majorBidi" w:cs="David"/>
        </w:rPr>
        <w:t>, Routledge, London</w:t>
      </w:r>
      <w:r w:rsidRPr="00B575BB">
        <w:rPr>
          <w:rFonts w:asciiTheme="majorBidi" w:hAnsiTheme="majorBidi" w:cs="David"/>
          <w:lang w:bidi="ar-SA"/>
        </w:rPr>
        <w:t>,</w:t>
      </w:r>
      <w:r w:rsidRPr="00B575BB">
        <w:rPr>
          <w:rFonts w:asciiTheme="majorBidi" w:hAnsiTheme="majorBidi" w:cs="David"/>
        </w:rPr>
        <w:t xml:space="preserve"> 1978; </w:t>
      </w:r>
      <w:hyperlink r:id="rId3" w:tooltip="Stuart Hall (cultural theorist)" w:history="1">
        <w:r w:rsidRPr="00B575BB">
          <w:rPr>
            <w:rStyle w:val="Hyperlink"/>
            <w:rFonts w:asciiTheme="majorBidi" w:hAnsiTheme="majorBidi" w:cs="David"/>
            <w:color w:val="auto"/>
            <w:u w:val="none"/>
            <w:shd w:val="clear" w:color="auto" w:fill="FFFFFF"/>
          </w:rPr>
          <w:t>Stuart</w:t>
        </w:r>
      </w:hyperlink>
      <w:r w:rsidRPr="00B575BB">
        <w:rPr>
          <w:rFonts w:asciiTheme="majorBidi" w:hAnsiTheme="majorBidi" w:cs="David"/>
        </w:rPr>
        <w:t xml:space="preserve"> Hall</w:t>
      </w:r>
      <w:r w:rsidRPr="00B575BB">
        <w:rPr>
          <w:rStyle w:val="HTMLCite"/>
          <w:rFonts w:asciiTheme="majorBidi" w:hAnsiTheme="majorBidi" w:cs="David"/>
          <w:i w:val="0"/>
          <w:iCs w:val="0"/>
          <w:shd w:val="clear" w:color="auto" w:fill="FFFFFF"/>
        </w:rPr>
        <w:t xml:space="preserve"> et al.(eds),</w:t>
      </w:r>
      <w:r w:rsidRPr="00B575BB">
        <w:rPr>
          <w:rStyle w:val="apple-converted-space"/>
          <w:rFonts w:asciiTheme="majorBidi" w:hAnsiTheme="majorBidi" w:cs="David"/>
          <w:shd w:val="clear" w:color="auto" w:fill="FFFFFF"/>
        </w:rPr>
        <w:t> </w:t>
      </w:r>
      <w:r w:rsidRPr="00F836AD">
        <w:rPr>
          <w:rStyle w:val="HTMLCite"/>
          <w:rFonts w:asciiTheme="majorBidi" w:hAnsiTheme="majorBidi" w:cs="David"/>
          <w:shd w:val="clear" w:color="auto" w:fill="FFFFFF"/>
        </w:rPr>
        <w:t>Policing the Crisis: Mugging, the State and Law and Order</w:t>
      </w:r>
      <w:r w:rsidRPr="00B575BB">
        <w:rPr>
          <w:rStyle w:val="HTMLCite"/>
          <w:rFonts w:asciiTheme="majorBidi" w:hAnsiTheme="majorBidi" w:cs="David"/>
          <w:i w:val="0"/>
          <w:iCs w:val="0"/>
          <w:shd w:val="clear" w:color="auto" w:fill="FFFFFF"/>
        </w:rPr>
        <w:t>, Routledge, London, 1978; idem (eds)</w:t>
      </w:r>
      <w:r w:rsidRPr="00B575BB">
        <w:rPr>
          <w:rStyle w:val="Heading1Char"/>
          <w:rFonts w:asciiTheme="majorBidi" w:eastAsiaTheme="minorHAnsi" w:hAnsiTheme="majorBidi" w:cs="David"/>
          <w:sz w:val="20"/>
          <w:szCs w:val="20"/>
          <w:shd w:val="clear" w:color="auto" w:fill="FFFFFF"/>
        </w:rPr>
        <w:t xml:space="preserve">, </w:t>
      </w:r>
      <w:r w:rsidRPr="00F836AD">
        <w:rPr>
          <w:rStyle w:val="Emphasis"/>
          <w:rFonts w:asciiTheme="majorBidi" w:hAnsiTheme="majorBidi" w:cs="David"/>
          <w:shd w:val="clear" w:color="auto" w:fill="FFFFFF"/>
        </w:rPr>
        <w:t>Resistance Through Rituals</w:t>
      </w:r>
      <w:r w:rsidRPr="00F836AD">
        <w:rPr>
          <w:rFonts w:asciiTheme="majorBidi" w:hAnsiTheme="majorBidi" w:cs="David"/>
          <w:shd w:val="clear" w:color="auto" w:fill="FFFFFF"/>
        </w:rPr>
        <w:t>:</w:t>
      </w:r>
      <w:r w:rsidRPr="00F836AD">
        <w:rPr>
          <w:rStyle w:val="apple-converted-space"/>
          <w:rFonts w:asciiTheme="majorBidi" w:hAnsiTheme="majorBidi" w:cs="David"/>
          <w:shd w:val="clear" w:color="auto" w:fill="FFFFFF"/>
        </w:rPr>
        <w:t> </w:t>
      </w:r>
      <w:r w:rsidRPr="00F836AD">
        <w:rPr>
          <w:rStyle w:val="Emphasis"/>
          <w:rFonts w:asciiTheme="majorBidi" w:hAnsiTheme="majorBidi" w:cs="David"/>
          <w:shd w:val="clear" w:color="auto" w:fill="FFFFFF"/>
        </w:rPr>
        <w:t>Youth Subcultures in Post-War</w:t>
      </w:r>
      <w:r w:rsidRPr="00B575BB">
        <w:rPr>
          <w:rStyle w:val="Emphasis"/>
          <w:rFonts w:asciiTheme="majorBidi" w:hAnsiTheme="majorBidi" w:cs="David"/>
          <w:i w:val="0"/>
          <w:shd w:val="clear" w:color="auto" w:fill="FFFFFF"/>
        </w:rPr>
        <w:t xml:space="preserve"> Britain, Routledge, London, 1976</w:t>
      </w:r>
      <w:r w:rsidRPr="00B575BB">
        <w:rPr>
          <w:rFonts w:asciiTheme="majorBidi" w:hAnsiTheme="majorBidi" w:cs="David" w:hint="cs"/>
          <w:rtl/>
        </w:rPr>
        <w:t xml:space="preserve"> </w:t>
      </w:r>
      <w:r>
        <w:rPr>
          <w:rFonts w:asciiTheme="majorBidi" w:hAnsiTheme="majorBidi" w:cs="David" w:hint="cs"/>
          <w:rtl/>
        </w:rPr>
        <w:t xml:space="preserve"> </w:t>
      </w:r>
      <w:r w:rsidRPr="00B575BB">
        <w:rPr>
          <w:rFonts w:asciiTheme="majorBidi" w:hAnsiTheme="majorBidi" w:cs="David"/>
          <w:rtl/>
        </w:rPr>
        <w:t xml:space="preserve">דיק הבדיג', </w:t>
      </w:r>
      <w:r w:rsidRPr="00F836AD">
        <w:rPr>
          <w:rFonts w:asciiTheme="majorBidi" w:hAnsiTheme="majorBidi" w:cs="David"/>
          <w:b/>
          <w:bCs/>
          <w:rtl/>
        </w:rPr>
        <w:t>פאנק: תרבות משנה</w:t>
      </w:r>
      <w:r w:rsidRPr="00B575BB">
        <w:rPr>
          <w:rFonts w:asciiTheme="majorBidi" w:hAnsiTheme="majorBidi" w:cs="David"/>
          <w:rtl/>
        </w:rPr>
        <w:t xml:space="preserve">, </w:t>
      </w:r>
      <w:r w:rsidRPr="00B575BB">
        <w:rPr>
          <w:rFonts w:asciiTheme="majorBidi" w:hAnsiTheme="majorBidi" w:cs="David" w:hint="cs"/>
          <w:rtl/>
        </w:rPr>
        <w:t>הוצאת רסלינג,</w:t>
      </w:r>
      <w:r w:rsidRPr="00B575BB">
        <w:rPr>
          <w:rFonts w:asciiTheme="majorBidi" w:hAnsiTheme="majorBidi" w:cs="David"/>
          <w:rtl/>
        </w:rPr>
        <w:t xml:space="preserve"> תל-אביב, 2008</w:t>
      </w:r>
      <w:r w:rsidRPr="00B575BB">
        <w:rPr>
          <w:rFonts w:asciiTheme="majorBidi" w:hAnsiTheme="majorBidi" w:cs="David"/>
        </w:rPr>
        <w:t>;</w:t>
      </w:r>
      <w:r w:rsidRPr="00B575BB">
        <w:rPr>
          <w:rFonts w:asciiTheme="majorBidi" w:hAnsiTheme="majorBidi" w:cs="David"/>
          <w:rtl/>
        </w:rPr>
        <w:t xml:space="preserve"> עודד היילברונר, </w:t>
      </w:r>
      <w:r>
        <w:rPr>
          <w:rFonts w:asciiTheme="majorBidi" w:hAnsiTheme="majorBidi" w:cs="David" w:hint="cs"/>
          <w:rtl/>
        </w:rPr>
        <w:t>'</w:t>
      </w:r>
      <w:r w:rsidRPr="00B575BB">
        <w:rPr>
          <w:rFonts w:asciiTheme="majorBidi" w:hAnsiTheme="majorBidi" w:cs="David"/>
          <w:rtl/>
        </w:rPr>
        <w:t>צרימה: תרבויות משנה, מוזיקה ומחאת צעירים ישראלים: מתרבות החברה הסלונית של שנות החמישים ועד תרבות הפנזינים של שנות התשעים</w:t>
      </w:r>
      <w:r>
        <w:rPr>
          <w:rFonts w:asciiTheme="majorBidi" w:hAnsiTheme="majorBidi" w:cs="David" w:hint="cs"/>
          <w:rtl/>
        </w:rPr>
        <w:t>'</w:t>
      </w:r>
      <w:r w:rsidRPr="00B575BB">
        <w:rPr>
          <w:rFonts w:asciiTheme="majorBidi" w:hAnsiTheme="majorBidi" w:cs="David"/>
          <w:rtl/>
        </w:rPr>
        <w:t>,</w:t>
      </w:r>
      <w:r w:rsidRPr="00F836AD">
        <w:rPr>
          <w:rFonts w:asciiTheme="majorBidi" w:hAnsiTheme="majorBidi" w:cs="David"/>
          <w:rtl/>
        </w:rPr>
        <w:t xml:space="preserve"> </w:t>
      </w:r>
      <w:r w:rsidRPr="00F836AD">
        <w:rPr>
          <w:rFonts w:asciiTheme="majorBidi" w:hAnsiTheme="majorBidi" w:cs="David"/>
          <w:b/>
          <w:bCs/>
          <w:rtl/>
        </w:rPr>
        <w:t>מוזיקה בישראל</w:t>
      </w:r>
      <w:r>
        <w:rPr>
          <w:rFonts w:asciiTheme="majorBidi" w:hAnsiTheme="majorBidi" w:cs="David" w:hint="cs"/>
          <w:rtl/>
        </w:rPr>
        <w:t>,</w:t>
      </w:r>
      <w:r w:rsidRPr="00B575BB">
        <w:rPr>
          <w:rFonts w:asciiTheme="majorBidi" w:hAnsiTheme="majorBidi" w:cs="David"/>
          <w:rtl/>
        </w:rPr>
        <w:t xml:space="preserve"> </w:t>
      </w:r>
      <w:r w:rsidRPr="00F836AD">
        <w:rPr>
          <w:rFonts w:asciiTheme="majorBidi" w:hAnsiTheme="majorBidi" w:cs="David"/>
          <w:b/>
          <w:bCs/>
          <w:rtl/>
        </w:rPr>
        <w:t>עיונים בתקומת ישראל</w:t>
      </w:r>
      <w:r>
        <w:rPr>
          <w:rFonts w:asciiTheme="majorBidi" w:hAnsiTheme="majorBidi" w:cs="David" w:hint="cs"/>
          <w:b/>
          <w:bCs/>
          <w:rtl/>
        </w:rPr>
        <w:t xml:space="preserve"> </w:t>
      </w:r>
      <w:r>
        <w:rPr>
          <w:rFonts w:asciiTheme="majorBidi" w:hAnsiTheme="majorBidi" w:cs="David" w:hint="cs"/>
          <w:rtl/>
        </w:rPr>
        <w:t>(</w:t>
      </w:r>
      <w:r w:rsidRPr="00F836AD">
        <w:rPr>
          <w:rFonts w:asciiTheme="majorBidi" w:hAnsiTheme="majorBidi" w:cs="David" w:hint="cs"/>
          <w:rtl/>
        </w:rPr>
        <w:t>סדרת נושא</w:t>
      </w:r>
      <w:r>
        <w:rPr>
          <w:rFonts w:asciiTheme="majorBidi" w:hAnsiTheme="majorBidi" w:cs="David" w:hint="cs"/>
          <w:rtl/>
        </w:rPr>
        <w:t>),</w:t>
      </w:r>
      <w:r>
        <w:rPr>
          <w:rFonts w:asciiTheme="majorBidi" w:hAnsiTheme="majorBidi" w:cs="David"/>
          <w:rtl/>
        </w:rPr>
        <w:t xml:space="preserve"> </w:t>
      </w:r>
      <w:r w:rsidRPr="00B575BB">
        <w:rPr>
          <w:rFonts w:asciiTheme="majorBidi" w:hAnsiTheme="majorBidi" w:cs="David"/>
          <w:rtl/>
        </w:rPr>
        <w:t xml:space="preserve">2014 , עמ' 50-81; </w:t>
      </w:r>
    </w:p>
  </w:footnote>
  <w:footnote w:id="8">
    <w:p w14:paraId="76E637B9" w14:textId="77777777" w:rsidR="00F47B27" w:rsidRPr="00F836AD" w:rsidRDefault="00F47B27">
      <w:pPr>
        <w:pStyle w:val="FootnoteText"/>
        <w:rPr>
          <w:rFonts w:asciiTheme="majorBidi" w:hAnsiTheme="majorBidi" w:cstheme="majorBidi"/>
        </w:rPr>
      </w:pPr>
      <w:r w:rsidRPr="00F836AD">
        <w:rPr>
          <w:rStyle w:val="FootnoteReference"/>
          <w:rFonts w:asciiTheme="majorBidi" w:hAnsiTheme="majorBidi" w:cstheme="majorBidi"/>
        </w:rPr>
        <w:footnoteRef/>
      </w:r>
      <w:r w:rsidRPr="00F836AD">
        <w:rPr>
          <w:rFonts w:asciiTheme="majorBidi" w:hAnsiTheme="majorBidi" w:cstheme="majorBidi"/>
          <w:rtl/>
        </w:rPr>
        <w:t xml:space="preserve"> </w:t>
      </w:r>
      <w:r w:rsidRPr="00F836AD">
        <w:rPr>
          <w:rFonts w:asciiTheme="majorBidi" w:hAnsiTheme="majorBidi" w:cstheme="majorBidi"/>
        </w:rPr>
        <w:t>Jon Savage,</w:t>
      </w:r>
      <w:r w:rsidRPr="00F836AD">
        <w:rPr>
          <w:rStyle w:val="Heading2Char"/>
          <w:rFonts w:asciiTheme="majorBidi" w:eastAsiaTheme="minorHAnsi" w:hAnsiTheme="majorBidi" w:cstheme="majorBidi"/>
          <w:i/>
          <w:iCs/>
          <w:sz w:val="20"/>
          <w:szCs w:val="20"/>
          <w:shd w:val="clear" w:color="auto" w:fill="FFFFFF"/>
        </w:rPr>
        <w:t xml:space="preserve"> </w:t>
      </w:r>
      <w:r w:rsidRPr="00F836AD">
        <w:rPr>
          <w:rStyle w:val="Emphasis"/>
          <w:rFonts w:asciiTheme="majorBidi" w:hAnsiTheme="majorBidi" w:cstheme="majorBidi"/>
          <w:shd w:val="clear" w:color="auto" w:fill="FFFFFF"/>
        </w:rPr>
        <w:t>Teenage</w:t>
      </w:r>
      <w:r w:rsidRPr="00F836AD">
        <w:rPr>
          <w:rFonts w:asciiTheme="majorBidi" w:hAnsiTheme="majorBidi" w:cstheme="majorBidi"/>
          <w:shd w:val="clear" w:color="auto" w:fill="FFFFFF"/>
        </w:rPr>
        <w:t>: The Creation of Youth Culture, Penguin, London, 2011</w:t>
      </w:r>
    </w:p>
  </w:footnote>
  <w:footnote w:id="9">
    <w:p w14:paraId="78F4B156" w14:textId="21BB1C5A" w:rsidR="00F47B27" w:rsidRPr="00B575BB" w:rsidRDefault="00F47B27" w:rsidP="00F836AD">
      <w:pPr>
        <w:rPr>
          <w:rFonts w:cs="David"/>
          <w:rtl/>
        </w:rPr>
      </w:pPr>
      <w:r w:rsidRPr="00B575BB">
        <w:rPr>
          <w:rStyle w:val="FootnoteReference"/>
          <w:rFonts w:asciiTheme="majorBidi" w:hAnsiTheme="majorBidi" w:cs="David"/>
        </w:rPr>
        <w:footnoteRef/>
      </w:r>
      <w:r w:rsidRPr="00B575BB">
        <w:rPr>
          <w:rFonts w:asciiTheme="majorBidi" w:hAnsiTheme="majorBidi" w:cs="David"/>
          <w:rtl/>
        </w:rPr>
        <w:t xml:space="preserve"> סקירותיהם של טוני גאדט ואריק הובסב</w:t>
      </w:r>
      <w:r w:rsidRPr="00B575BB">
        <w:rPr>
          <w:rFonts w:asciiTheme="majorBidi" w:hAnsiTheme="majorBidi" w:cs="David" w:hint="cs"/>
          <w:rtl/>
        </w:rPr>
        <w:t>א</w:t>
      </w:r>
      <w:r w:rsidRPr="00B575BB">
        <w:rPr>
          <w:rFonts w:asciiTheme="majorBidi" w:hAnsiTheme="majorBidi" w:cs="David"/>
          <w:rtl/>
        </w:rPr>
        <w:t>ום על תרבויות צעירים מורדות אחרי המלחמה נותנות מבט עדכני ומפוכח לתופעה במערב. אריק הובסב</w:t>
      </w:r>
      <w:r w:rsidRPr="00B575BB">
        <w:rPr>
          <w:rFonts w:asciiTheme="majorBidi" w:hAnsiTheme="majorBidi" w:cs="David" w:hint="cs"/>
          <w:rtl/>
        </w:rPr>
        <w:t>א</w:t>
      </w:r>
      <w:r w:rsidRPr="00B575BB">
        <w:rPr>
          <w:rFonts w:asciiTheme="majorBidi" w:hAnsiTheme="majorBidi" w:cs="David"/>
          <w:rtl/>
        </w:rPr>
        <w:t xml:space="preserve">ום, </w:t>
      </w:r>
      <w:r w:rsidRPr="00B575BB">
        <w:rPr>
          <w:rFonts w:asciiTheme="majorBidi" w:hAnsiTheme="majorBidi" w:cs="David"/>
          <w:b/>
          <w:bCs/>
          <w:rtl/>
        </w:rPr>
        <w:t>עידן הקיצוניות</w:t>
      </w:r>
      <w:r>
        <w:rPr>
          <w:rFonts w:asciiTheme="majorBidi" w:hAnsiTheme="majorBidi" w:cs="David" w:hint="cs"/>
          <w:b/>
          <w:bCs/>
          <w:rtl/>
        </w:rPr>
        <w:t>,</w:t>
      </w:r>
      <w:r w:rsidRPr="00B575BB">
        <w:rPr>
          <w:rFonts w:asciiTheme="majorBidi" w:hAnsiTheme="majorBidi" w:cs="David" w:hint="cs"/>
          <w:b/>
          <w:bCs/>
          <w:rtl/>
        </w:rPr>
        <w:t xml:space="preserve"> </w:t>
      </w:r>
      <w:r w:rsidRPr="00B575BB">
        <w:rPr>
          <w:rFonts w:asciiTheme="majorBidi" w:hAnsiTheme="majorBidi" w:cs="David"/>
          <w:b/>
          <w:bCs/>
          <w:rtl/>
        </w:rPr>
        <w:t>המאה העשרים הקצרה 1914-</w:t>
      </w:r>
      <w:r>
        <w:rPr>
          <w:rFonts w:asciiTheme="majorBidi" w:hAnsiTheme="majorBidi" w:cs="David" w:hint="cs"/>
          <w:b/>
          <w:bCs/>
          <w:rtl/>
        </w:rPr>
        <w:t xml:space="preserve"> </w:t>
      </w:r>
      <w:r w:rsidRPr="00B575BB">
        <w:rPr>
          <w:rFonts w:asciiTheme="majorBidi" w:hAnsiTheme="majorBidi" w:cs="David"/>
          <w:b/>
          <w:bCs/>
          <w:rtl/>
        </w:rPr>
        <w:t>1991</w:t>
      </w:r>
      <w:r w:rsidRPr="00B575BB">
        <w:rPr>
          <w:rFonts w:asciiTheme="majorBidi" w:hAnsiTheme="majorBidi" w:cs="David"/>
          <w:rtl/>
        </w:rPr>
        <w:t xml:space="preserve">, תל אביב, 1994,  286-306. טוני ג'אדט, </w:t>
      </w:r>
      <w:r w:rsidRPr="00B575BB">
        <w:rPr>
          <w:rFonts w:asciiTheme="majorBidi" w:hAnsiTheme="majorBidi" w:cs="David"/>
          <w:b/>
          <w:bCs/>
          <w:rtl/>
        </w:rPr>
        <w:t>אחרי המלחמה,</w:t>
      </w:r>
      <w:r w:rsidRPr="00B575BB">
        <w:rPr>
          <w:rFonts w:asciiTheme="majorBidi" w:hAnsiTheme="majorBidi" w:cs="David"/>
          <w:b/>
          <w:bCs/>
          <w:color w:val="545454"/>
          <w:shd w:val="clear" w:color="auto" w:fill="FFFFFF"/>
          <w:rtl/>
        </w:rPr>
        <w:t xml:space="preserve"> </w:t>
      </w:r>
      <w:r w:rsidRPr="00B575BB">
        <w:rPr>
          <w:rFonts w:asciiTheme="majorBidi" w:hAnsiTheme="majorBidi" w:cs="David"/>
          <w:b/>
          <w:bCs/>
          <w:shd w:val="clear" w:color="auto" w:fill="FFFFFF"/>
          <w:rtl/>
        </w:rPr>
        <w:t>תולדות אירופה מאז 1945</w:t>
      </w:r>
      <w:r w:rsidRPr="00B575BB">
        <w:rPr>
          <w:rFonts w:asciiTheme="majorBidi" w:hAnsiTheme="majorBidi" w:cs="David"/>
          <w:rtl/>
        </w:rPr>
        <w:t>, תל אביב,</w:t>
      </w:r>
      <w:r w:rsidRPr="00B575BB">
        <w:rPr>
          <w:rFonts w:asciiTheme="majorBidi" w:hAnsiTheme="majorBidi" w:cs="David" w:hint="cs"/>
          <w:rtl/>
        </w:rPr>
        <w:t xml:space="preserve"> ,</w:t>
      </w:r>
      <w:r w:rsidRPr="00B575BB">
        <w:rPr>
          <w:rFonts w:asciiTheme="majorBidi" w:hAnsiTheme="majorBidi" w:cs="David"/>
          <w:rtl/>
        </w:rPr>
        <w:t>2013 פרק 4</w:t>
      </w:r>
      <w:r w:rsidRPr="00B575BB">
        <w:rPr>
          <w:rFonts w:asciiTheme="majorBidi" w:hAnsiTheme="majorBidi" w:cs="David" w:hint="cs"/>
          <w:rtl/>
        </w:rPr>
        <w:t>.</w:t>
      </w:r>
    </w:p>
  </w:footnote>
  <w:footnote w:id="10">
    <w:p w14:paraId="5E442E32" w14:textId="0FADE585" w:rsidR="00F47B27" w:rsidRPr="00B575BB" w:rsidRDefault="00F47B27">
      <w:pPr>
        <w:pStyle w:val="FootnoteText"/>
        <w:rPr>
          <w:rFonts w:cs="David"/>
        </w:rPr>
      </w:pPr>
      <w:r w:rsidRPr="00B575BB">
        <w:rPr>
          <w:rStyle w:val="FootnoteReference"/>
          <w:rFonts w:cs="David"/>
        </w:rPr>
        <w:footnoteRef/>
      </w:r>
      <w:r w:rsidRPr="00B575BB">
        <w:rPr>
          <w:rFonts w:cs="David"/>
          <w:rtl/>
        </w:rPr>
        <w:t xml:space="preserve"> </w:t>
      </w:r>
      <w:r w:rsidRPr="00B575BB">
        <w:rPr>
          <w:rFonts w:asciiTheme="majorBidi" w:hAnsiTheme="majorBidi" w:cs="David"/>
          <w:rtl/>
        </w:rPr>
        <w:t xml:space="preserve">היילברונר, </w:t>
      </w:r>
      <w:r>
        <w:rPr>
          <w:rFonts w:asciiTheme="majorBidi" w:hAnsiTheme="majorBidi" w:cs="David" w:hint="cs"/>
          <w:rtl/>
        </w:rPr>
        <w:t>'</w:t>
      </w:r>
      <w:r w:rsidRPr="00B575BB">
        <w:rPr>
          <w:rFonts w:asciiTheme="majorBidi" w:hAnsiTheme="majorBidi" w:cs="David"/>
          <w:rtl/>
        </w:rPr>
        <w:t>צרימה: תרבויות משנה, מוזיקה ומחאת צעירים ישראלים</w:t>
      </w:r>
      <w:r>
        <w:rPr>
          <w:rFonts w:asciiTheme="majorBidi" w:hAnsiTheme="majorBidi" w:cs="David" w:hint="cs"/>
          <w:rtl/>
        </w:rPr>
        <w:t>'</w:t>
      </w:r>
      <w:r w:rsidRPr="00B575BB">
        <w:rPr>
          <w:rFonts w:asciiTheme="majorBidi" w:hAnsiTheme="majorBidi" w:cs="David" w:hint="cs"/>
          <w:rtl/>
        </w:rPr>
        <w:t>.</w:t>
      </w:r>
    </w:p>
  </w:footnote>
  <w:footnote w:id="11">
    <w:p w14:paraId="78AD1B0A" w14:textId="1CDAA9E2" w:rsidR="00F47B27" w:rsidRPr="00B575BB" w:rsidRDefault="00F47B27" w:rsidP="000155D1">
      <w:pPr>
        <w:shd w:val="clear" w:color="auto" w:fill="FFFFFF"/>
        <w:spacing w:after="120" w:line="240" w:lineRule="auto"/>
        <w:textAlignment w:val="baseline"/>
        <w:outlineLvl w:val="0"/>
        <w:rPr>
          <w:rFonts w:asciiTheme="majorBidi" w:eastAsia="Times New Roman" w:hAnsiTheme="majorBidi" w:cs="David"/>
          <w:spacing w:val="5"/>
          <w:kern w:val="36"/>
          <w:rtl/>
        </w:rPr>
      </w:pPr>
      <w:r w:rsidRPr="00B575BB">
        <w:rPr>
          <w:rStyle w:val="FootnoteReference"/>
          <w:rFonts w:asciiTheme="majorBidi" w:hAnsiTheme="majorBidi" w:cs="David"/>
        </w:rPr>
        <w:footnoteRef/>
      </w:r>
      <w:r w:rsidRPr="00B575BB">
        <w:rPr>
          <w:rFonts w:asciiTheme="majorBidi" w:hAnsiTheme="majorBidi" w:cs="David"/>
        </w:rPr>
        <w:t xml:space="preserve"> </w:t>
      </w:r>
      <w:r w:rsidRPr="00B575BB">
        <w:rPr>
          <w:rFonts w:asciiTheme="majorBidi" w:hAnsiTheme="majorBidi" w:cs="David"/>
          <w:rtl/>
        </w:rPr>
        <w:t xml:space="preserve"> </w:t>
      </w:r>
      <w:r w:rsidRPr="00B575BB">
        <w:rPr>
          <w:rFonts w:asciiTheme="majorBidi" w:eastAsia="Times New Roman" w:hAnsiTheme="majorBidi" w:cs="David"/>
          <w:spacing w:val="5"/>
          <w:kern w:val="36"/>
        </w:rPr>
        <w:t xml:space="preserve">Sahara </w:t>
      </w:r>
      <w:r w:rsidRPr="00B575BB">
        <w:rPr>
          <w:rFonts w:asciiTheme="majorBidi" w:eastAsia="Times New Roman" w:hAnsiTheme="majorBidi" w:cs="David"/>
        </w:rPr>
        <w:t>Pickard, (eds)</w:t>
      </w:r>
      <w:r w:rsidRPr="00B575BB">
        <w:rPr>
          <w:rFonts w:asciiTheme="majorBidi" w:eastAsia="Times New Roman" w:hAnsiTheme="majorBidi" w:cs="David"/>
          <w:spacing w:val="5"/>
          <w:kern w:val="36"/>
        </w:rPr>
        <w:t xml:space="preserve"> </w:t>
      </w:r>
      <w:r w:rsidRPr="00C76A98">
        <w:rPr>
          <w:rFonts w:asciiTheme="majorBidi" w:eastAsia="Times New Roman" w:hAnsiTheme="majorBidi" w:cs="David"/>
          <w:i/>
          <w:iCs/>
          <w:spacing w:val="5"/>
          <w:kern w:val="36"/>
        </w:rPr>
        <w:t>Anti-Social Behaviour in Britain.</w:t>
      </w:r>
      <w:r w:rsidRPr="00C76A98">
        <w:rPr>
          <w:rFonts w:asciiTheme="majorBidi" w:eastAsia="Times New Roman" w:hAnsiTheme="majorBidi" w:cs="David"/>
          <w:i/>
          <w:iCs/>
        </w:rPr>
        <w:t>Victorian and Contemporary Perspectives</w:t>
      </w:r>
      <w:r w:rsidRPr="00B575BB">
        <w:rPr>
          <w:rFonts w:asciiTheme="majorBidi" w:eastAsia="Times New Roman" w:hAnsiTheme="majorBidi" w:cs="David"/>
          <w:b/>
          <w:bCs/>
        </w:rPr>
        <w:t>,</w:t>
      </w:r>
      <w:r>
        <w:rPr>
          <w:rFonts w:asciiTheme="majorBidi" w:eastAsia="Times New Roman" w:hAnsiTheme="majorBidi" w:cs="David"/>
          <w:b/>
          <w:bCs/>
        </w:rPr>
        <w:t>Palgrave,</w:t>
      </w:r>
      <w:r w:rsidRPr="00B575BB">
        <w:rPr>
          <w:rFonts w:asciiTheme="majorBidi" w:eastAsia="Times New Roman" w:hAnsiTheme="majorBidi" w:cs="David"/>
          <w:b/>
          <w:bCs/>
        </w:rPr>
        <w:t xml:space="preserve"> </w:t>
      </w:r>
      <w:r w:rsidRPr="00C76A98">
        <w:rPr>
          <w:rFonts w:asciiTheme="majorBidi" w:eastAsia="Times New Roman" w:hAnsiTheme="majorBidi" w:cs="David"/>
        </w:rPr>
        <w:t>London</w:t>
      </w:r>
      <w:r w:rsidRPr="00B575BB">
        <w:rPr>
          <w:rFonts w:asciiTheme="majorBidi" w:eastAsia="Times New Roman" w:hAnsiTheme="majorBidi" w:cs="David"/>
          <w:b/>
          <w:bCs/>
        </w:rPr>
        <w:t>,</w:t>
      </w:r>
      <w:r w:rsidRPr="00B575BB">
        <w:rPr>
          <w:rFonts w:asciiTheme="majorBidi" w:eastAsia="Times New Roman" w:hAnsiTheme="majorBidi" w:cs="David"/>
        </w:rPr>
        <w:t xml:space="preserve"> 2016</w:t>
      </w:r>
    </w:p>
  </w:footnote>
  <w:footnote w:id="12">
    <w:p w14:paraId="23F33789" w14:textId="1D87E8FA" w:rsidR="00F47B27" w:rsidRPr="00B575BB" w:rsidRDefault="00F47B27" w:rsidP="00C76A98">
      <w:pPr>
        <w:pStyle w:val="FootnoteText"/>
        <w:rPr>
          <w:rFonts w:asciiTheme="majorBidi" w:hAnsiTheme="majorBidi" w:cs="David"/>
        </w:rPr>
      </w:pPr>
      <w:r w:rsidRPr="00B575BB">
        <w:rPr>
          <w:rStyle w:val="FootnoteReference"/>
          <w:rFonts w:asciiTheme="majorBidi" w:hAnsiTheme="majorBidi" w:cs="David"/>
        </w:rPr>
        <w:footnoteRef/>
      </w:r>
      <w:r w:rsidRPr="00B575BB">
        <w:rPr>
          <w:rFonts w:asciiTheme="majorBidi" w:hAnsiTheme="majorBidi" w:cs="David"/>
          <w:rtl/>
        </w:rPr>
        <w:t xml:space="preserve"> </w:t>
      </w:r>
      <w:r w:rsidRPr="00B575BB">
        <w:rPr>
          <w:rFonts w:asciiTheme="majorBidi" w:hAnsiTheme="majorBidi" w:cs="David" w:hint="cs"/>
          <w:rtl/>
        </w:rPr>
        <w:t>דברים אלה</w:t>
      </w:r>
      <w:r w:rsidRPr="00B575BB">
        <w:rPr>
          <w:rFonts w:asciiTheme="majorBidi" w:hAnsiTheme="majorBidi" w:cs="David"/>
          <w:rtl/>
        </w:rPr>
        <w:t xml:space="preserve"> נשא ס. יזהר בנאום בפני </w:t>
      </w:r>
      <w:r w:rsidRPr="00B575BB">
        <w:rPr>
          <w:rFonts w:asciiTheme="majorBidi" w:hAnsiTheme="majorBidi" w:cs="David" w:hint="cs"/>
          <w:rtl/>
        </w:rPr>
        <w:t>ו</w:t>
      </w:r>
      <w:r w:rsidRPr="00B575BB">
        <w:rPr>
          <w:rFonts w:asciiTheme="majorBidi" w:hAnsiTheme="majorBidi" w:cs="David"/>
          <w:rtl/>
        </w:rPr>
        <w:t>עידת מפא</w:t>
      </w:r>
      <w:r>
        <w:rPr>
          <w:rFonts w:asciiTheme="majorBidi" w:hAnsiTheme="majorBidi" w:cs="David" w:hint="cs"/>
          <w:rtl/>
        </w:rPr>
        <w:t>"</w:t>
      </w:r>
      <w:r w:rsidRPr="00B575BB">
        <w:rPr>
          <w:rFonts w:asciiTheme="majorBidi" w:hAnsiTheme="majorBidi" w:cs="David"/>
          <w:rtl/>
        </w:rPr>
        <w:t xml:space="preserve">י בשנת 1960 והם מובאים אצל </w:t>
      </w:r>
      <w:hyperlink r:id="rId4" w:tooltip="תקוה ויינשטוק" w:history="1">
        <w:r w:rsidRPr="00B575BB">
          <w:rPr>
            <w:rStyle w:val="Hyperlink"/>
            <w:rFonts w:asciiTheme="majorBidi" w:hAnsiTheme="majorBidi" w:cs="David"/>
            <w:color w:val="auto"/>
            <w:u w:val="none"/>
            <w:shd w:val="clear" w:color="auto" w:fill="FFFFFF"/>
            <w:rtl/>
          </w:rPr>
          <w:t>תקוה ויינשטוק</w:t>
        </w:r>
      </w:hyperlink>
      <w:r>
        <w:rPr>
          <w:rFonts w:asciiTheme="majorBidi" w:hAnsiTheme="majorBidi" w:cs="David" w:hint="cs"/>
          <w:shd w:val="clear" w:color="auto" w:fill="FFFFFF"/>
          <w:rtl/>
        </w:rPr>
        <w:t>'</w:t>
      </w:r>
      <w:r w:rsidRPr="00B575BB">
        <w:rPr>
          <w:rFonts w:asciiTheme="majorBidi" w:hAnsiTheme="majorBidi" w:cs="David"/>
          <w:shd w:val="clear" w:color="auto" w:fill="FFFFFF"/>
        </w:rPr>
        <w:t>, </w:t>
      </w:r>
      <w:hyperlink r:id="rId5" w:history="1">
        <w:r w:rsidRPr="00B575BB">
          <w:rPr>
            <w:rStyle w:val="Hyperlink"/>
            <w:rFonts w:asciiTheme="majorBidi" w:hAnsiTheme="majorBidi" w:cs="David"/>
            <w:color w:val="auto"/>
            <w:u w:val="none"/>
            <w:shd w:val="clear" w:color="auto" w:fill="FFFFFF"/>
            <w:rtl/>
          </w:rPr>
          <w:t>יזהר הגזים - או אמר את האמת: "דור האספרסו" - כולו ח</w:t>
        </w:r>
        <w:r w:rsidRPr="00B575BB">
          <w:rPr>
            <w:rStyle w:val="Hyperlink"/>
            <w:rFonts w:asciiTheme="majorBidi" w:hAnsiTheme="majorBidi" w:cs="David" w:hint="cs"/>
            <w:color w:val="auto"/>
            <w:u w:val="none"/>
            <w:shd w:val="clear" w:color="auto" w:fill="FFFFFF"/>
            <w:rtl/>
          </w:rPr>
          <w:t>ייב</w:t>
        </w:r>
        <w:r>
          <w:rPr>
            <w:rStyle w:val="Hyperlink"/>
            <w:rFonts w:asciiTheme="majorBidi" w:hAnsiTheme="majorBidi" w:cs="David" w:hint="cs"/>
            <w:color w:val="auto"/>
            <w:u w:val="none"/>
            <w:shd w:val="clear" w:color="auto" w:fill="FFFFFF"/>
            <w:rtl/>
          </w:rPr>
          <w:t>'</w:t>
        </w:r>
        <w:r w:rsidRPr="00B575BB">
          <w:rPr>
            <w:rStyle w:val="Hyperlink"/>
            <w:rFonts w:asciiTheme="majorBidi" w:hAnsiTheme="majorBidi" w:cs="David"/>
            <w:color w:val="auto"/>
            <w:u w:val="none"/>
            <w:shd w:val="clear" w:color="auto" w:fill="FFFFFF"/>
          </w:rPr>
          <w:t>?</w:t>
        </w:r>
      </w:hyperlink>
      <w:r w:rsidRPr="00B575BB">
        <w:rPr>
          <w:rFonts w:asciiTheme="majorBidi" w:hAnsiTheme="majorBidi" w:cs="David"/>
          <w:shd w:val="clear" w:color="auto" w:fill="FFFFFF"/>
        </w:rPr>
        <w:t> </w:t>
      </w:r>
      <w:hyperlink r:id="rId6" w:tooltip="מעריב" w:history="1">
        <w:r w:rsidRPr="00C76A98">
          <w:rPr>
            <w:rStyle w:val="Hyperlink"/>
            <w:rFonts w:asciiTheme="majorBidi" w:hAnsiTheme="majorBidi" w:cs="David"/>
            <w:b/>
            <w:bCs/>
            <w:color w:val="auto"/>
            <w:u w:val="none"/>
            <w:shd w:val="clear" w:color="auto" w:fill="FFFFFF"/>
            <w:rtl/>
          </w:rPr>
          <w:t>מעריב</w:t>
        </w:r>
      </w:hyperlink>
      <w:r>
        <w:rPr>
          <w:rStyle w:val="Hyperlink"/>
          <w:rFonts w:asciiTheme="majorBidi" w:hAnsiTheme="majorBidi" w:cs="David" w:hint="cs"/>
          <w:b/>
          <w:bCs/>
          <w:color w:val="auto"/>
          <w:u w:val="none"/>
          <w:shd w:val="clear" w:color="auto" w:fill="FFFFFF"/>
          <w:rtl/>
        </w:rPr>
        <w:t>,</w:t>
      </w:r>
      <w:r w:rsidRPr="00B575BB">
        <w:rPr>
          <w:rFonts w:asciiTheme="majorBidi" w:hAnsiTheme="majorBidi" w:cs="David"/>
          <w:shd w:val="clear" w:color="auto" w:fill="FFFFFF"/>
        </w:rPr>
        <w:t xml:space="preserve">, 8 </w:t>
      </w:r>
      <w:r w:rsidRPr="00B575BB">
        <w:rPr>
          <w:rFonts w:asciiTheme="majorBidi" w:hAnsiTheme="majorBidi" w:cs="David"/>
          <w:shd w:val="clear" w:color="auto" w:fill="FFFFFF"/>
          <w:rtl/>
        </w:rPr>
        <w:t>ביולי 1960</w:t>
      </w:r>
      <w:r w:rsidRPr="00B575BB">
        <w:rPr>
          <w:rFonts w:asciiTheme="majorBidi" w:hAnsiTheme="majorBidi" w:cs="David"/>
          <w:rtl/>
        </w:rPr>
        <w:t>. דעה מפורטת יותר של ס. יזהר ראו</w:t>
      </w:r>
      <w:r>
        <w:rPr>
          <w:rFonts w:asciiTheme="majorBidi" w:hAnsiTheme="majorBidi" w:cs="David" w:hint="cs"/>
          <w:rtl/>
        </w:rPr>
        <w:t>:</w:t>
      </w:r>
      <w:r w:rsidRPr="00B575BB">
        <w:rPr>
          <w:rFonts w:asciiTheme="majorBidi" w:hAnsiTheme="majorBidi" w:cs="David"/>
          <w:rtl/>
        </w:rPr>
        <w:t xml:space="preserve"> יזהר סמילנסקי, </w:t>
      </w:r>
      <w:r>
        <w:rPr>
          <w:rFonts w:asciiTheme="majorBidi" w:hAnsiTheme="majorBidi" w:cs="David" w:hint="cs"/>
          <w:rtl/>
        </w:rPr>
        <w:t>'</w:t>
      </w:r>
      <w:r w:rsidRPr="00B575BB">
        <w:rPr>
          <w:rFonts w:asciiTheme="majorBidi" w:hAnsiTheme="majorBidi" w:cs="David"/>
          <w:rtl/>
        </w:rPr>
        <w:t>הדור הצעיר: פנים</w:t>
      </w:r>
      <w:r w:rsidRPr="00B575BB">
        <w:rPr>
          <w:rFonts w:asciiTheme="majorBidi" w:hAnsiTheme="majorBidi" w:cs="David" w:hint="cs"/>
          <w:rtl/>
        </w:rPr>
        <w:t xml:space="preserve"> </w:t>
      </w:r>
      <w:r w:rsidRPr="00B575BB">
        <w:rPr>
          <w:rFonts w:asciiTheme="majorBidi" w:hAnsiTheme="majorBidi" w:cs="David"/>
          <w:rtl/>
        </w:rPr>
        <w:t xml:space="preserve"> </w:t>
      </w:r>
      <w:r w:rsidRPr="00B575BB">
        <w:rPr>
          <w:rFonts w:asciiTheme="majorBidi" w:hAnsiTheme="majorBidi" w:cs="David" w:hint="cs"/>
          <w:rtl/>
        </w:rPr>
        <w:t xml:space="preserve">אל </w:t>
      </w:r>
      <w:r w:rsidRPr="00B575BB">
        <w:rPr>
          <w:rFonts w:asciiTheme="majorBidi" w:hAnsiTheme="majorBidi" w:cs="David"/>
          <w:rtl/>
        </w:rPr>
        <w:t>פנים</w:t>
      </w:r>
      <w:r>
        <w:rPr>
          <w:rFonts w:asciiTheme="majorBidi" w:hAnsiTheme="majorBidi" w:cs="David" w:hint="cs"/>
          <w:rtl/>
        </w:rPr>
        <w:t>'</w:t>
      </w:r>
      <w:r w:rsidRPr="00B575BB">
        <w:rPr>
          <w:rFonts w:asciiTheme="majorBidi" w:hAnsiTheme="majorBidi" w:cs="David"/>
          <w:rtl/>
        </w:rPr>
        <w:t xml:space="preserve"> </w:t>
      </w:r>
      <w:r w:rsidRPr="00C76A98">
        <w:rPr>
          <w:rFonts w:asciiTheme="majorBidi" w:hAnsiTheme="majorBidi" w:cs="David"/>
          <w:b/>
          <w:bCs/>
          <w:rtl/>
        </w:rPr>
        <w:t>מולד</w:t>
      </w:r>
      <w:r w:rsidRPr="00B575BB">
        <w:rPr>
          <w:rFonts w:asciiTheme="majorBidi" w:hAnsiTheme="majorBidi" w:cs="David"/>
          <w:rtl/>
        </w:rPr>
        <w:t>, יוני-יולי 1960 ,267-274</w:t>
      </w:r>
      <w:r>
        <w:rPr>
          <w:rFonts w:asciiTheme="majorBidi" w:hAnsiTheme="majorBidi" w:cs="David" w:hint="cs"/>
          <w:rtl/>
        </w:rPr>
        <w:t>.</w:t>
      </w:r>
    </w:p>
  </w:footnote>
  <w:footnote w:id="13">
    <w:p w14:paraId="44A641A2" w14:textId="7814650B" w:rsidR="00F47B27" w:rsidRPr="00B575BB" w:rsidRDefault="00F47B27" w:rsidP="00C76A98">
      <w:pPr>
        <w:pStyle w:val="FootnoteText"/>
        <w:rPr>
          <w:rFonts w:asciiTheme="majorBidi" w:hAnsiTheme="majorBidi" w:cs="David"/>
          <w:rtl/>
        </w:rPr>
      </w:pPr>
      <w:r w:rsidRPr="00B575BB">
        <w:rPr>
          <w:rStyle w:val="FootnoteReference"/>
          <w:rFonts w:asciiTheme="majorBidi" w:hAnsiTheme="majorBidi" w:cs="David"/>
        </w:rPr>
        <w:footnoteRef/>
      </w:r>
      <w:r w:rsidRPr="00B575BB">
        <w:rPr>
          <w:rFonts w:asciiTheme="majorBidi" w:hAnsiTheme="majorBidi" w:cs="David"/>
        </w:rPr>
        <w:t xml:space="preserve"> </w:t>
      </w:r>
      <w:r w:rsidRPr="00B575BB">
        <w:rPr>
          <w:rFonts w:asciiTheme="majorBidi" w:hAnsiTheme="majorBidi" w:cs="David"/>
          <w:rtl/>
        </w:rPr>
        <w:t xml:space="preserve"> בן אהרן, </w:t>
      </w:r>
      <w:r>
        <w:rPr>
          <w:rFonts w:asciiTheme="majorBidi" w:hAnsiTheme="majorBidi" w:cs="David" w:hint="cs"/>
          <w:rtl/>
        </w:rPr>
        <w:t>'</w:t>
      </w:r>
      <w:r w:rsidRPr="00B575BB">
        <w:rPr>
          <w:rFonts w:asciiTheme="majorBidi" w:hAnsiTheme="majorBidi" w:cs="David"/>
          <w:rtl/>
        </w:rPr>
        <w:t>עוז לתמורה בטרם פורענות</w:t>
      </w:r>
      <w:r>
        <w:rPr>
          <w:rFonts w:asciiTheme="majorBidi" w:hAnsiTheme="majorBidi" w:cs="David" w:hint="cs"/>
          <w:rtl/>
        </w:rPr>
        <w:t>'</w:t>
      </w:r>
      <w:r w:rsidRPr="00B575BB">
        <w:rPr>
          <w:rFonts w:asciiTheme="majorBidi" w:hAnsiTheme="majorBidi" w:cs="David"/>
          <w:rtl/>
        </w:rPr>
        <w:t xml:space="preserve"> ; הורוביץ, </w:t>
      </w:r>
      <w:r>
        <w:rPr>
          <w:rFonts w:asciiTheme="majorBidi" w:hAnsiTheme="majorBidi" w:cs="David" w:hint="cs"/>
          <w:rtl/>
        </w:rPr>
        <w:t>'</w:t>
      </w:r>
      <w:r w:rsidRPr="00B575BB">
        <w:rPr>
          <w:rFonts w:asciiTheme="majorBidi" w:hAnsiTheme="majorBidi" w:cs="David"/>
          <w:rtl/>
        </w:rPr>
        <w:t>ככל הגויים</w:t>
      </w:r>
      <w:r>
        <w:rPr>
          <w:rFonts w:asciiTheme="majorBidi" w:hAnsiTheme="majorBidi" w:cs="David" w:hint="cs"/>
          <w:rtl/>
        </w:rPr>
        <w:t>'</w:t>
      </w:r>
      <w:r w:rsidRPr="00B575BB">
        <w:rPr>
          <w:rFonts w:asciiTheme="majorBidi" w:hAnsiTheme="majorBidi" w:cs="David"/>
          <w:rtl/>
        </w:rPr>
        <w:t xml:space="preserve"> .</w:t>
      </w:r>
    </w:p>
  </w:footnote>
  <w:footnote w:id="14">
    <w:p w14:paraId="3930CCE7" w14:textId="3FA37AC3" w:rsidR="00F47B27" w:rsidRPr="00B575BB" w:rsidRDefault="00F47B27" w:rsidP="00C76A98">
      <w:pPr>
        <w:spacing w:line="240" w:lineRule="auto"/>
        <w:rPr>
          <w:rFonts w:asciiTheme="majorBidi" w:hAnsiTheme="majorBidi" w:cs="David"/>
          <w:rtl/>
        </w:rPr>
      </w:pPr>
      <w:r w:rsidRPr="00B575BB">
        <w:rPr>
          <w:rStyle w:val="FootnoteReference"/>
          <w:rFonts w:asciiTheme="majorBidi" w:hAnsiTheme="majorBidi" w:cs="David"/>
        </w:rPr>
        <w:footnoteRef/>
      </w:r>
      <w:r w:rsidRPr="00B575BB">
        <w:rPr>
          <w:rFonts w:asciiTheme="majorBidi" w:hAnsiTheme="majorBidi" w:cs="David"/>
        </w:rPr>
        <w:t xml:space="preserve"> </w:t>
      </w:r>
      <w:r w:rsidRPr="00B575BB">
        <w:rPr>
          <w:rFonts w:asciiTheme="majorBidi" w:hAnsiTheme="majorBidi" w:cs="David"/>
          <w:rtl/>
        </w:rPr>
        <w:t xml:space="preserve"> יזהר סמילנסקי </w:t>
      </w:r>
      <w:r>
        <w:rPr>
          <w:rFonts w:asciiTheme="majorBidi" w:hAnsiTheme="majorBidi" w:cs="David" w:hint="cs"/>
          <w:rtl/>
        </w:rPr>
        <w:t>'</w:t>
      </w:r>
      <w:r w:rsidRPr="00B575BB">
        <w:rPr>
          <w:rFonts w:asciiTheme="majorBidi" w:hAnsiTheme="majorBidi" w:cs="David"/>
          <w:rtl/>
        </w:rPr>
        <w:t>הדור הצעיר:</w:t>
      </w:r>
      <w:r>
        <w:rPr>
          <w:rFonts w:asciiTheme="majorBidi" w:hAnsiTheme="majorBidi" w:cs="David" w:hint="cs"/>
          <w:rtl/>
        </w:rPr>
        <w:t xml:space="preserve"> </w:t>
      </w:r>
      <w:r w:rsidRPr="00B575BB">
        <w:rPr>
          <w:rFonts w:asciiTheme="majorBidi" w:hAnsiTheme="majorBidi" w:cs="David"/>
          <w:rtl/>
        </w:rPr>
        <w:t>פנים אל פנים</w:t>
      </w:r>
      <w:r>
        <w:rPr>
          <w:rFonts w:asciiTheme="majorBidi" w:hAnsiTheme="majorBidi" w:cs="David" w:hint="cs"/>
          <w:rtl/>
        </w:rPr>
        <w:t>'</w:t>
      </w:r>
      <w:r w:rsidRPr="00B575BB">
        <w:rPr>
          <w:rFonts w:asciiTheme="majorBidi" w:hAnsiTheme="majorBidi" w:cs="David"/>
          <w:shd w:val="clear" w:color="auto" w:fill="FFFFFF"/>
          <w:rtl/>
        </w:rPr>
        <w:t xml:space="preserve">. המונח אותו טבע יזהר </w:t>
      </w:r>
      <w:r w:rsidRPr="00B575BB">
        <w:rPr>
          <w:rFonts w:asciiTheme="majorBidi" w:hAnsiTheme="majorBidi" w:cs="David" w:hint="cs"/>
          <w:shd w:val="clear" w:color="auto" w:fill="FFFFFF"/>
          <w:rtl/>
        </w:rPr>
        <w:t>מתייחס</w:t>
      </w:r>
      <w:r w:rsidRPr="00B575BB">
        <w:rPr>
          <w:rFonts w:asciiTheme="majorBidi" w:hAnsiTheme="majorBidi" w:cs="David"/>
          <w:shd w:val="clear" w:color="auto" w:fill="FFFFFF"/>
          <w:rtl/>
        </w:rPr>
        <w:t xml:space="preserve"> </w:t>
      </w:r>
      <w:r w:rsidRPr="00B575BB">
        <w:rPr>
          <w:rFonts w:asciiTheme="majorBidi" w:hAnsiTheme="majorBidi" w:cs="David" w:hint="cs"/>
          <w:shd w:val="clear" w:color="auto" w:fill="FFFFFF"/>
          <w:rtl/>
        </w:rPr>
        <w:t>ל</w:t>
      </w:r>
      <w:r w:rsidRPr="00B575BB">
        <w:rPr>
          <w:rFonts w:asciiTheme="majorBidi" w:hAnsiTheme="majorBidi" w:cs="David"/>
          <w:shd w:val="clear" w:color="auto" w:fill="FFFFFF"/>
          <w:rtl/>
        </w:rPr>
        <w:t xml:space="preserve">משקה </w:t>
      </w:r>
      <w:r w:rsidRPr="00B575BB">
        <w:rPr>
          <w:rFonts w:asciiTheme="majorBidi" w:hAnsiTheme="majorBidi" w:cs="David" w:hint="cs"/>
          <w:shd w:val="clear" w:color="auto" w:fill="FFFFFF"/>
          <w:rtl/>
        </w:rPr>
        <w:t>ה</w:t>
      </w:r>
      <w:r w:rsidRPr="00B575BB">
        <w:rPr>
          <w:rFonts w:asciiTheme="majorBidi" w:hAnsiTheme="majorBidi" w:cs="David"/>
          <w:shd w:val="clear" w:color="auto" w:fill="FFFFFF"/>
          <w:rtl/>
        </w:rPr>
        <w:t xml:space="preserve">זול, </w:t>
      </w:r>
      <w:r w:rsidRPr="00B575BB">
        <w:rPr>
          <w:rFonts w:asciiTheme="majorBidi" w:hAnsiTheme="majorBidi" w:cs="David" w:hint="cs"/>
          <w:shd w:val="clear" w:color="auto" w:fill="FFFFFF"/>
          <w:rtl/>
        </w:rPr>
        <w:t>ה</w:t>
      </w:r>
      <w:r w:rsidRPr="00B575BB">
        <w:rPr>
          <w:rFonts w:asciiTheme="majorBidi" w:hAnsiTheme="majorBidi" w:cs="David"/>
          <w:shd w:val="clear" w:color="auto" w:fill="FFFFFF"/>
          <w:rtl/>
        </w:rPr>
        <w:t>מהיר ו</w:t>
      </w:r>
      <w:r w:rsidRPr="00B575BB">
        <w:rPr>
          <w:rFonts w:asciiTheme="majorBidi" w:hAnsiTheme="majorBidi" w:cs="David" w:hint="cs"/>
          <w:shd w:val="clear" w:color="auto" w:fill="FFFFFF"/>
          <w:rtl/>
        </w:rPr>
        <w:t>ה</w:t>
      </w:r>
      <w:r w:rsidRPr="00B575BB">
        <w:rPr>
          <w:rFonts w:asciiTheme="majorBidi" w:hAnsiTheme="majorBidi" w:cs="David"/>
          <w:shd w:val="clear" w:color="auto" w:fill="FFFFFF"/>
          <w:rtl/>
        </w:rPr>
        <w:t xml:space="preserve">חריף, </w:t>
      </w:r>
      <w:r>
        <w:rPr>
          <w:rFonts w:asciiTheme="majorBidi" w:hAnsiTheme="majorBidi" w:cs="David" w:hint="cs"/>
          <w:shd w:val="clear" w:color="auto" w:fill="FFFFFF"/>
          <w:rtl/>
        </w:rPr>
        <w:t>כ</w:t>
      </w:r>
      <w:r w:rsidRPr="00B575BB">
        <w:rPr>
          <w:rFonts w:asciiTheme="majorBidi" w:hAnsiTheme="majorBidi" w:cs="David"/>
          <w:shd w:val="clear" w:color="auto" w:fill="FFFFFF"/>
          <w:rtl/>
        </w:rPr>
        <w:t>אלגוריה לתרבות הצעירים הישראלית, אך אין ספק כי יזהר היה אף ער לתרבות הצעירים המערב א</w:t>
      </w:r>
      <w:r>
        <w:rPr>
          <w:rFonts w:asciiTheme="majorBidi" w:hAnsiTheme="majorBidi" w:cs="David"/>
          <w:shd w:val="clear" w:color="auto" w:fill="FFFFFF"/>
          <w:rtl/>
        </w:rPr>
        <w:t>ירופ</w:t>
      </w:r>
      <w:r w:rsidRPr="00B575BB">
        <w:rPr>
          <w:rFonts w:asciiTheme="majorBidi" w:hAnsiTheme="majorBidi" w:cs="David"/>
          <w:shd w:val="clear" w:color="auto" w:fill="FFFFFF"/>
          <w:rtl/>
        </w:rPr>
        <w:t>ית שעברה באותם שנים תהליכי אמריקניזציה ובהשפעת עובדים זרים מאיטליה שנהרו לצפון אירופה ובריטניה החלה לצרוך בכמויות גדולות אספרסו איטלקי</w:t>
      </w:r>
      <w:r w:rsidRPr="00B575BB">
        <w:rPr>
          <w:rFonts w:asciiTheme="majorBidi" w:hAnsiTheme="majorBidi" w:cs="David"/>
          <w:rtl/>
        </w:rPr>
        <w:t>.</w:t>
      </w:r>
    </w:p>
  </w:footnote>
  <w:footnote w:id="15">
    <w:p w14:paraId="203186B9" w14:textId="5D115728" w:rsidR="00F47B27" w:rsidRPr="00B575BB" w:rsidRDefault="00F47B27" w:rsidP="00C76A98">
      <w:pPr>
        <w:pStyle w:val="FootnoteText"/>
        <w:rPr>
          <w:rFonts w:asciiTheme="majorBidi" w:hAnsiTheme="majorBidi" w:cs="David"/>
          <w:rtl/>
        </w:rPr>
      </w:pPr>
      <w:r w:rsidRPr="00B575BB">
        <w:rPr>
          <w:rStyle w:val="FootnoteReference"/>
          <w:rFonts w:asciiTheme="majorBidi" w:hAnsiTheme="majorBidi" w:cs="David"/>
        </w:rPr>
        <w:footnoteRef/>
      </w:r>
      <w:r w:rsidRPr="00B575BB">
        <w:rPr>
          <w:rFonts w:asciiTheme="majorBidi" w:hAnsiTheme="majorBidi" w:cs="David"/>
          <w:rtl/>
        </w:rPr>
        <w:t xml:space="preserve"> עודד היילברונר, </w:t>
      </w:r>
      <w:r>
        <w:rPr>
          <w:rFonts w:asciiTheme="majorBidi" w:hAnsiTheme="majorBidi" w:cs="David" w:hint="cs"/>
          <w:rtl/>
        </w:rPr>
        <w:t>'</w:t>
      </w:r>
      <w:r w:rsidRPr="00B575BB">
        <w:rPr>
          <w:rStyle w:val="Emphasis"/>
          <w:rFonts w:asciiTheme="majorBidi" w:hAnsiTheme="majorBidi" w:cs="David"/>
          <w:i w:val="0"/>
          <w:shd w:val="clear" w:color="auto" w:fill="FFFFFF"/>
          <w:rtl/>
        </w:rPr>
        <w:t>הוויקטוריאנים</w:t>
      </w:r>
      <w:r w:rsidRPr="00B575BB">
        <w:rPr>
          <w:rFonts w:asciiTheme="majorBidi" w:hAnsiTheme="majorBidi" w:cs="David"/>
          <w:shd w:val="clear" w:color="auto" w:fill="FFFFFF"/>
        </w:rPr>
        <w:t> </w:t>
      </w:r>
      <w:r w:rsidRPr="00B575BB">
        <w:rPr>
          <w:rFonts w:asciiTheme="majorBidi" w:hAnsiTheme="majorBidi" w:cs="David"/>
          <w:shd w:val="clear" w:color="auto" w:fill="FFFFFF"/>
          <w:rtl/>
        </w:rPr>
        <w:t>הישראלים'</w:t>
      </w:r>
    </w:p>
  </w:footnote>
  <w:footnote w:id="16">
    <w:p w14:paraId="696B13E7" w14:textId="7145C25B" w:rsidR="00F47B27" w:rsidRPr="004E1326" w:rsidRDefault="00F47B27" w:rsidP="00727BB7">
      <w:pPr>
        <w:shd w:val="clear" w:color="auto" w:fill="FFFFFF"/>
        <w:spacing w:after="0" w:line="240" w:lineRule="auto"/>
        <w:rPr>
          <w:rFonts w:ascii="David" w:eastAsia="Times New Roman" w:hAnsi="David" w:cs="David"/>
          <w:color w:val="222222"/>
          <w:rtl/>
        </w:rPr>
      </w:pPr>
      <w:r w:rsidRPr="00B575BB">
        <w:rPr>
          <w:rStyle w:val="FootnoteReference"/>
          <w:rFonts w:asciiTheme="majorBidi" w:hAnsiTheme="majorBidi" w:cs="David"/>
        </w:rPr>
        <w:footnoteRef/>
      </w:r>
      <w:r w:rsidRPr="00B575BB">
        <w:rPr>
          <w:rFonts w:asciiTheme="majorBidi" w:hAnsiTheme="majorBidi" w:cs="David"/>
        </w:rPr>
        <w:t xml:space="preserve"> </w:t>
      </w:r>
      <w:r w:rsidRPr="00B575BB">
        <w:rPr>
          <w:rFonts w:asciiTheme="majorBidi" w:hAnsiTheme="majorBidi" w:cs="David"/>
          <w:rtl/>
        </w:rPr>
        <w:t xml:space="preserve"> </w:t>
      </w:r>
      <w:r w:rsidRPr="00B575BB">
        <w:rPr>
          <w:rFonts w:asciiTheme="majorBidi" w:hAnsiTheme="majorBidi" w:cs="David" w:hint="cs"/>
          <w:rtl/>
        </w:rPr>
        <w:t xml:space="preserve">יבלונקה, </w:t>
      </w:r>
      <w:r w:rsidRPr="00B575BB">
        <w:rPr>
          <w:rFonts w:asciiTheme="majorBidi" w:hAnsiTheme="majorBidi" w:cs="David" w:hint="cs"/>
          <w:b/>
          <w:bCs/>
          <w:rtl/>
        </w:rPr>
        <w:t>ילדים</w:t>
      </w:r>
      <w:r w:rsidRPr="00B575BB">
        <w:rPr>
          <w:rFonts w:asciiTheme="majorBidi" w:hAnsiTheme="majorBidi" w:cs="David"/>
          <w:b/>
          <w:bCs/>
          <w:rtl/>
        </w:rPr>
        <w:t xml:space="preserve"> </w:t>
      </w:r>
      <w:r w:rsidRPr="00B575BB">
        <w:rPr>
          <w:rFonts w:asciiTheme="majorBidi" w:hAnsiTheme="majorBidi" w:cs="David" w:hint="cs"/>
          <w:b/>
          <w:bCs/>
          <w:rtl/>
        </w:rPr>
        <w:t>בסדר</w:t>
      </w:r>
      <w:r w:rsidRPr="00B575BB">
        <w:rPr>
          <w:rFonts w:asciiTheme="majorBidi" w:hAnsiTheme="majorBidi" w:cs="David"/>
          <w:b/>
          <w:bCs/>
          <w:rtl/>
        </w:rPr>
        <w:t xml:space="preserve"> </w:t>
      </w:r>
      <w:r w:rsidRPr="00B575BB">
        <w:rPr>
          <w:rFonts w:asciiTheme="majorBidi" w:hAnsiTheme="majorBidi" w:cs="David" w:hint="cs"/>
          <w:b/>
          <w:bCs/>
          <w:rtl/>
        </w:rPr>
        <w:t>גמור</w:t>
      </w:r>
      <w:r w:rsidRPr="00B575BB">
        <w:rPr>
          <w:rFonts w:asciiTheme="majorBidi" w:hAnsiTheme="majorBidi" w:cs="David" w:hint="cs"/>
          <w:rtl/>
        </w:rPr>
        <w:t>,</w:t>
      </w:r>
      <w:r>
        <w:rPr>
          <w:rFonts w:asciiTheme="majorBidi" w:hAnsiTheme="majorBidi" w:cs="David" w:hint="cs"/>
          <w:rtl/>
        </w:rPr>
        <w:t xml:space="preserve">עמ. </w:t>
      </w:r>
      <w:r w:rsidRPr="00B575BB">
        <w:rPr>
          <w:rFonts w:asciiTheme="majorBidi" w:hAnsiTheme="majorBidi" w:cs="David" w:hint="cs"/>
          <w:rtl/>
        </w:rPr>
        <w:t>216</w:t>
      </w:r>
      <w:r>
        <w:rPr>
          <w:rFonts w:asciiTheme="majorBidi" w:hAnsiTheme="majorBidi" w:cs="David" w:hint="cs"/>
          <w:rtl/>
        </w:rPr>
        <w:t xml:space="preserve"> - </w:t>
      </w:r>
      <w:r w:rsidRPr="00B575BB">
        <w:rPr>
          <w:rFonts w:asciiTheme="majorBidi" w:hAnsiTheme="majorBidi" w:cs="David" w:hint="cs"/>
          <w:rtl/>
        </w:rPr>
        <w:t xml:space="preserve">222. </w:t>
      </w:r>
      <w:r w:rsidRPr="00B575BB">
        <w:rPr>
          <w:rFonts w:asciiTheme="majorBidi" w:hAnsiTheme="majorBidi" w:cs="David"/>
          <w:rtl/>
        </w:rPr>
        <w:t xml:space="preserve">קרל פרנקנשטיין, </w:t>
      </w:r>
      <w:r>
        <w:rPr>
          <w:rFonts w:asciiTheme="majorBidi" w:hAnsiTheme="majorBidi" w:cs="David" w:hint="cs"/>
          <w:rtl/>
        </w:rPr>
        <w:t>'</w:t>
      </w:r>
      <w:r w:rsidRPr="00B575BB">
        <w:rPr>
          <w:rFonts w:asciiTheme="majorBidi" w:hAnsiTheme="majorBidi" w:cs="David"/>
          <w:rtl/>
        </w:rPr>
        <w:t>לברור מהות הפנאי</w:t>
      </w:r>
      <w:r>
        <w:rPr>
          <w:rFonts w:asciiTheme="majorBidi" w:hAnsiTheme="majorBidi" w:cs="David" w:hint="cs"/>
          <w:rtl/>
        </w:rPr>
        <w:t>'</w:t>
      </w:r>
      <w:r w:rsidRPr="00B575BB">
        <w:rPr>
          <w:rFonts w:asciiTheme="majorBidi" w:hAnsiTheme="majorBidi" w:cs="David"/>
          <w:rtl/>
        </w:rPr>
        <w:t xml:space="preserve">, </w:t>
      </w:r>
      <w:r w:rsidRPr="00B575BB">
        <w:rPr>
          <w:rFonts w:asciiTheme="majorBidi" w:hAnsiTheme="majorBidi" w:cs="David"/>
          <w:b/>
          <w:bCs/>
          <w:rtl/>
        </w:rPr>
        <w:t>יוכני: עתון לספרות</w:t>
      </w:r>
      <w:r w:rsidRPr="00B575BB">
        <w:rPr>
          <w:rFonts w:asciiTheme="majorBidi" w:hAnsiTheme="majorBidi" w:cs="David"/>
          <w:rtl/>
        </w:rPr>
        <w:t>, יולי 1967, עמ' 90; מלבד דבריהם של סמילנסקי, בן-אהרן והורוביץ</w:t>
      </w:r>
      <w:r>
        <w:rPr>
          <w:rFonts w:asciiTheme="majorBidi" w:hAnsiTheme="majorBidi" w:cs="David" w:hint="cs"/>
          <w:rtl/>
        </w:rPr>
        <w:t xml:space="preserve"> שהובאו לעיל</w:t>
      </w:r>
      <w:r w:rsidRPr="00B575BB">
        <w:rPr>
          <w:rFonts w:asciiTheme="majorBidi" w:hAnsiTheme="majorBidi" w:cs="David"/>
          <w:rtl/>
        </w:rPr>
        <w:t xml:space="preserve">, ראו את סדרת הכתבות של שבתאי טבת בעיתון </w:t>
      </w:r>
      <w:r w:rsidRPr="00C76A98">
        <w:rPr>
          <w:rFonts w:asciiTheme="majorBidi" w:hAnsiTheme="majorBidi" w:cs="David"/>
          <w:b/>
          <w:bCs/>
          <w:rtl/>
        </w:rPr>
        <w:t>הארץ</w:t>
      </w:r>
      <w:r w:rsidRPr="00B575BB">
        <w:rPr>
          <w:rFonts w:asciiTheme="majorBidi" w:hAnsiTheme="majorBidi" w:cs="David"/>
          <w:rtl/>
        </w:rPr>
        <w:t xml:space="preserve"> בחודשים ינואר-מרץ 1958 תחת השם </w:t>
      </w:r>
      <w:r>
        <w:rPr>
          <w:rFonts w:asciiTheme="majorBidi" w:hAnsiTheme="majorBidi" w:cs="David" w:hint="cs"/>
          <w:rtl/>
        </w:rPr>
        <w:t>'</w:t>
      </w:r>
      <w:r w:rsidRPr="00B575BB">
        <w:rPr>
          <w:rFonts w:asciiTheme="majorBidi" w:hAnsiTheme="majorBidi" w:cs="David"/>
          <w:rtl/>
        </w:rPr>
        <w:t>'בני המדינה' – הנוער החדש</w:t>
      </w:r>
      <w:r>
        <w:rPr>
          <w:rFonts w:asciiTheme="majorBidi" w:hAnsiTheme="majorBidi" w:cs="David" w:hint="cs"/>
          <w:rtl/>
        </w:rPr>
        <w:t>'</w:t>
      </w:r>
      <w:r w:rsidRPr="00B575BB">
        <w:rPr>
          <w:rFonts w:asciiTheme="majorBidi" w:hAnsiTheme="majorBidi" w:cs="David" w:hint="cs"/>
          <w:rtl/>
        </w:rPr>
        <w:t>,</w:t>
      </w:r>
      <w:r w:rsidRPr="00B575BB">
        <w:rPr>
          <w:rFonts w:asciiTheme="majorBidi" w:hAnsiTheme="majorBidi" w:cs="David"/>
          <w:rtl/>
        </w:rPr>
        <w:t xml:space="preserve"> ושל אליהו עמיקם, </w:t>
      </w:r>
      <w:r>
        <w:rPr>
          <w:rFonts w:asciiTheme="majorBidi" w:hAnsiTheme="majorBidi" w:cs="David" w:hint="cs"/>
          <w:rtl/>
        </w:rPr>
        <w:t>'</w:t>
      </w:r>
      <w:r w:rsidRPr="00B575BB">
        <w:rPr>
          <w:rFonts w:asciiTheme="majorBidi" w:hAnsiTheme="majorBidi" w:cs="David"/>
          <w:rtl/>
        </w:rPr>
        <w:t>המשבר הרוחני במדינת ישראל</w:t>
      </w:r>
      <w:r>
        <w:rPr>
          <w:rFonts w:asciiTheme="majorBidi" w:hAnsiTheme="majorBidi" w:cs="David" w:hint="cs"/>
          <w:rtl/>
        </w:rPr>
        <w:t>'</w:t>
      </w:r>
      <w:r w:rsidRPr="00B575BB">
        <w:rPr>
          <w:rFonts w:asciiTheme="majorBidi" w:hAnsiTheme="majorBidi" w:cs="David"/>
          <w:rtl/>
        </w:rPr>
        <w:t xml:space="preserve">, </w:t>
      </w:r>
      <w:r w:rsidRPr="00B575BB">
        <w:rPr>
          <w:rFonts w:asciiTheme="majorBidi" w:hAnsiTheme="majorBidi" w:cs="David"/>
          <w:b/>
          <w:bCs/>
          <w:rtl/>
        </w:rPr>
        <w:t>ידיעות אחרונות</w:t>
      </w:r>
      <w:r w:rsidRPr="00B575BB">
        <w:rPr>
          <w:rFonts w:asciiTheme="majorBidi" w:hAnsiTheme="majorBidi" w:cs="David"/>
          <w:rtl/>
        </w:rPr>
        <w:t>, ינואר-מרס 1958; בדיון בכנסת על הנוער ב-27.12.1965 נשמעו דברים חמורים ופסימיים שביטאו חרדה, תחושת אבדון וחוסר מוצא. כדברי יונה הדרי, גורמי הדיכאון והמשבר העיקריים שהובאו בדיון "אינם המיתון, הירידה או המצב הב</w:t>
      </w:r>
      <w:r>
        <w:rPr>
          <w:rFonts w:asciiTheme="majorBidi" w:hAnsiTheme="majorBidi" w:cs="David" w:hint="cs"/>
          <w:rtl/>
        </w:rPr>
        <w:t>י</w:t>
      </w:r>
      <w:r w:rsidRPr="00B575BB">
        <w:rPr>
          <w:rFonts w:asciiTheme="majorBidi" w:hAnsiTheme="majorBidi" w:cs="David"/>
          <w:rtl/>
        </w:rPr>
        <w:t xml:space="preserve">טחוני אלא משבר הנוער. נוער סלוני, נוער חראקות, נוער זהב, נוער טנגו, נוער שייק"; מבין בני התקופה ראו למשל: ארכיון הכנסת </w:t>
      </w:r>
      <w:r>
        <w:rPr>
          <w:rFonts w:asciiTheme="majorBidi" w:hAnsiTheme="majorBidi" w:cs="David" w:hint="cs"/>
          <w:rtl/>
        </w:rPr>
        <w:t>-</w:t>
      </w:r>
      <w:r w:rsidRPr="00B575BB">
        <w:rPr>
          <w:rFonts w:asciiTheme="majorBidi" w:hAnsiTheme="majorBidi" w:cs="David"/>
          <w:rtl/>
        </w:rPr>
        <w:t xml:space="preserve"> ועדת החינוך והתרבות, 23.3.66</w:t>
      </w:r>
      <w:r w:rsidRPr="00B575BB">
        <w:rPr>
          <w:rFonts w:asciiTheme="majorBidi" w:hAnsiTheme="majorBidi" w:cs="David"/>
        </w:rPr>
        <w:t>;</w:t>
      </w:r>
      <w:r w:rsidRPr="00B575BB">
        <w:rPr>
          <w:rFonts w:asciiTheme="majorBidi" w:hAnsiTheme="majorBidi" w:cs="David"/>
          <w:rtl/>
        </w:rPr>
        <w:t xml:space="preserve"> הנס ושולמית קרייטלר, </w:t>
      </w:r>
      <w:r>
        <w:rPr>
          <w:rFonts w:asciiTheme="majorBidi" w:hAnsiTheme="majorBidi" w:cs="David" w:hint="cs"/>
          <w:rtl/>
        </w:rPr>
        <w:t>'</w:t>
      </w:r>
      <w:r w:rsidRPr="00B575BB">
        <w:rPr>
          <w:rFonts w:asciiTheme="majorBidi" w:hAnsiTheme="majorBidi" w:cs="David"/>
          <w:rtl/>
        </w:rPr>
        <w:t>יחסו של הנוער הישראלי לאידיאלים חברתיים</w:t>
      </w:r>
      <w:r>
        <w:rPr>
          <w:rFonts w:asciiTheme="majorBidi" w:hAnsiTheme="majorBidi" w:cs="David" w:hint="cs"/>
          <w:rtl/>
        </w:rPr>
        <w:t>'</w:t>
      </w:r>
      <w:r w:rsidRPr="00B575BB">
        <w:rPr>
          <w:rFonts w:asciiTheme="majorBidi" w:hAnsiTheme="majorBidi" w:cs="David"/>
          <w:rtl/>
        </w:rPr>
        <w:t xml:space="preserve">, </w:t>
      </w:r>
      <w:r w:rsidRPr="00B575BB">
        <w:rPr>
          <w:rFonts w:asciiTheme="majorBidi" w:hAnsiTheme="majorBidi" w:cs="David"/>
          <w:b/>
          <w:bCs/>
          <w:rtl/>
        </w:rPr>
        <w:t>מגמות</w:t>
      </w:r>
      <w:r w:rsidRPr="00B575BB">
        <w:rPr>
          <w:rFonts w:asciiTheme="majorBidi" w:hAnsiTheme="majorBidi" w:cs="David"/>
          <w:rtl/>
        </w:rPr>
        <w:t>, 1,  1964, עמ' 174-183</w:t>
      </w:r>
      <w:r w:rsidRPr="00B575BB">
        <w:rPr>
          <w:rFonts w:asciiTheme="majorBidi" w:hAnsiTheme="majorBidi" w:cs="David"/>
        </w:rPr>
        <w:t>;</w:t>
      </w:r>
      <w:r w:rsidRPr="00B575BB">
        <w:rPr>
          <w:rFonts w:asciiTheme="majorBidi" w:hAnsiTheme="majorBidi" w:cs="David"/>
          <w:rtl/>
        </w:rPr>
        <w:t xml:space="preserve"> דוד שלומי, </w:t>
      </w:r>
      <w:r>
        <w:rPr>
          <w:rFonts w:asciiTheme="majorBidi" w:hAnsiTheme="majorBidi" w:cs="David" w:hint="cs"/>
          <w:rtl/>
        </w:rPr>
        <w:t>'</w:t>
      </w:r>
      <w:r w:rsidRPr="00B575BB">
        <w:rPr>
          <w:rFonts w:asciiTheme="majorBidi" w:hAnsiTheme="majorBidi" w:cs="David"/>
          <w:rtl/>
        </w:rPr>
        <w:t>הזעזוע טרם עבר</w:t>
      </w:r>
      <w:r>
        <w:rPr>
          <w:rFonts w:asciiTheme="majorBidi" w:hAnsiTheme="majorBidi" w:cs="David" w:hint="cs"/>
          <w:rtl/>
        </w:rPr>
        <w:t>'</w:t>
      </w:r>
      <w:r w:rsidRPr="00B575BB">
        <w:rPr>
          <w:rFonts w:asciiTheme="majorBidi" w:hAnsiTheme="majorBidi" w:cs="David"/>
          <w:rtl/>
        </w:rPr>
        <w:t xml:space="preserve">, </w:t>
      </w:r>
      <w:r w:rsidRPr="00B575BB">
        <w:rPr>
          <w:rFonts w:asciiTheme="majorBidi" w:hAnsiTheme="majorBidi" w:cs="David"/>
          <w:b/>
          <w:bCs/>
          <w:rtl/>
        </w:rPr>
        <w:t>תמורות</w:t>
      </w:r>
      <w:r w:rsidRPr="00B575BB">
        <w:rPr>
          <w:rFonts w:asciiTheme="majorBidi" w:hAnsiTheme="majorBidi" w:cs="David"/>
          <w:rtl/>
        </w:rPr>
        <w:t xml:space="preserve">, ינואר 1967; עוד ראו: הדרי, </w:t>
      </w:r>
      <w:r w:rsidRPr="00B575BB">
        <w:rPr>
          <w:rFonts w:asciiTheme="majorBidi" w:hAnsiTheme="majorBidi" w:cs="David"/>
          <w:b/>
          <w:bCs/>
          <w:rtl/>
        </w:rPr>
        <w:t>משיח רכוב על טנק</w:t>
      </w:r>
      <w:r>
        <w:rPr>
          <w:rFonts w:asciiTheme="majorBidi" w:hAnsiTheme="majorBidi" w:cs="David" w:hint="cs"/>
          <w:rtl/>
        </w:rPr>
        <w:t>:</w:t>
      </w:r>
      <w:r w:rsidRPr="00727BB7">
        <w:rPr>
          <w:rFonts w:ascii="David" w:hAnsi="David" w:cs="David"/>
          <w:b/>
          <w:bCs/>
          <w:color w:val="545454"/>
          <w:shd w:val="clear" w:color="auto" w:fill="FFFFFF"/>
          <w:rtl/>
        </w:rPr>
        <w:t xml:space="preserve"> </w:t>
      </w:r>
      <w:r w:rsidRPr="005273E1">
        <w:rPr>
          <w:rFonts w:ascii="David" w:hAnsi="David" w:cs="David"/>
          <w:b/>
          <w:bCs/>
          <w:color w:val="545454"/>
          <w:shd w:val="clear" w:color="auto" w:fill="FFFFFF"/>
          <w:rtl/>
        </w:rPr>
        <w:t>המחשבה הציבורית בישראל בין מבצע סיני למלחמת יום כיפור</w:t>
      </w:r>
      <w:r>
        <w:rPr>
          <w:rFonts w:ascii="David" w:hAnsi="David" w:cs="David" w:hint="cs"/>
          <w:b/>
          <w:bCs/>
          <w:color w:val="545454"/>
          <w:shd w:val="clear" w:color="auto" w:fill="FFFFFF"/>
          <w:rtl/>
        </w:rPr>
        <w:t xml:space="preserve"> 1955-1975</w:t>
      </w:r>
      <w:r>
        <w:rPr>
          <w:rFonts w:ascii="David" w:eastAsia="Times New Roman" w:hAnsi="David" w:cs="David" w:hint="cs"/>
          <w:color w:val="222222"/>
          <w:rtl/>
        </w:rPr>
        <w:t>, הוצאת הקיבוץ המאוחד, תל אביב, 2002, עמ. 64-67</w:t>
      </w:r>
    </w:p>
    <w:p w14:paraId="270A21A7" w14:textId="6DA376C7" w:rsidR="00F47B27" w:rsidRPr="00B575BB" w:rsidRDefault="00F47B27" w:rsidP="00C76A98">
      <w:pPr>
        <w:spacing w:line="240" w:lineRule="auto"/>
        <w:rPr>
          <w:rFonts w:asciiTheme="majorBidi" w:hAnsiTheme="majorBidi" w:cs="David"/>
          <w:rtl/>
        </w:rPr>
      </w:pPr>
      <w:r w:rsidRPr="00B575BB">
        <w:rPr>
          <w:rFonts w:asciiTheme="majorBidi" w:hAnsiTheme="majorBidi" w:cs="David"/>
        </w:rPr>
        <w:t>;</w:t>
      </w:r>
      <w:r w:rsidRPr="00B575BB">
        <w:rPr>
          <w:rFonts w:asciiTheme="majorBidi" w:hAnsiTheme="majorBidi" w:cs="David"/>
          <w:rtl/>
        </w:rPr>
        <w:t xml:space="preserve"> היילברונר, </w:t>
      </w:r>
      <w:r>
        <w:rPr>
          <w:rFonts w:asciiTheme="majorBidi" w:hAnsiTheme="majorBidi" w:cs="David" w:hint="cs"/>
          <w:rtl/>
        </w:rPr>
        <w:t>'</w:t>
      </w:r>
      <w:r w:rsidRPr="00B575BB">
        <w:rPr>
          <w:rFonts w:asciiTheme="majorBidi" w:hAnsiTheme="majorBidi" w:cs="David"/>
          <w:rtl/>
        </w:rPr>
        <w:t>צרימה</w:t>
      </w:r>
      <w:r>
        <w:rPr>
          <w:rFonts w:asciiTheme="majorBidi" w:hAnsiTheme="majorBidi" w:cs="David" w:hint="cs"/>
          <w:rtl/>
        </w:rPr>
        <w:t>'</w:t>
      </w:r>
      <w:r w:rsidRPr="00B575BB">
        <w:rPr>
          <w:rFonts w:asciiTheme="majorBidi" w:hAnsiTheme="majorBidi" w:cs="David"/>
          <w:rtl/>
        </w:rPr>
        <w:t xml:space="preserve">; </w:t>
      </w:r>
      <w:r w:rsidRPr="00B575BB">
        <w:rPr>
          <w:rFonts w:asciiTheme="majorBidi" w:hAnsiTheme="majorBidi" w:cs="David"/>
        </w:rPr>
        <w:t xml:space="preserve">Oded Heilbronner, </w:t>
      </w:r>
      <w:r>
        <w:rPr>
          <w:rFonts w:asciiTheme="majorBidi" w:hAnsiTheme="majorBidi" w:cs="David"/>
        </w:rPr>
        <w:t>'</w:t>
      </w:r>
      <w:r w:rsidRPr="00B575BB">
        <w:rPr>
          <w:rFonts w:asciiTheme="majorBidi" w:hAnsiTheme="majorBidi" w:cs="David"/>
        </w:rPr>
        <w:t>Resistance through Rituals': Urban Subcultures of Israeli Youth and the Making of Civil Society from the late 1950s to the 1980s</w:t>
      </w:r>
      <w:r>
        <w:rPr>
          <w:rFonts w:asciiTheme="majorBidi" w:hAnsiTheme="majorBidi" w:cs="David"/>
        </w:rPr>
        <w:t>'</w:t>
      </w:r>
      <w:r w:rsidRPr="00B575BB">
        <w:rPr>
          <w:rFonts w:asciiTheme="majorBidi" w:hAnsiTheme="majorBidi" w:cs="David"/>
        </w:rPr>
        <w:t xml:space="preserve">, </w:t>
      </w:r>
      <w:r w:rsidRPr="00C76A98">
        <w:rPr>
          <w:rFonts w:asciiTheme="majorBidi" w:hAnsiTheme="majorBidi" w:cs="David"/>
          <w:i/>
          <w:iCs/>
        </w:rPr>
        <w:t>Israel Studies</w:t>
      </w:r>
      <w:r w:rsidRPr="00B575BB">
        <w:rPr>
          <w:rFonts w:asciiTheme="majorBidi" w:hAnsiTheme="majorBidi" w:cs="David"/>
        </w:rPr>
        <w:t xml:space="preserve"> ,16, Fall 2011, pp. 88-108; Mimi Ajzenstadt, </w:t>
      </w:r>
      <w:r>
        <w:rPr>
          <w:rFonts w:asciiTheme="majorBidi" w:hAnsiTheme="majorBidi" w:cs="David"/>
        </w:rPr>
        <w:t>'</w:t>
      </w:r>
      <w:r w:rsidRPr="00B575BB">
        <w:rPr>
          <w:rFonts w:asciiTheme="majorBidi" w:hAnsiTheme="majorBidi" w:cs="David"/>
        </w:rPr>
        <w:t>Crime, Social Control, and the Process of Social Classification: Juvenile Delinquency/ Justice Discourse in Israel, 1948-1970</w:t>
      </w:r>
      <w:r>
        <w:rPr>
          <w:rFonts w:asciiTheme="majorBidi" w:hAnsiTheme="majorBidi" w:cs="David"/>
        </w:rPr>
        <w:t>'</w:t>
      </w:r>
      <w:r w:rsidRPr="00B575BB">
        <w:rPr>
          <w:rFonts w:asciiTheme="majorBidi" w:hAnsiTheme="majorBidi" w:cs="David"/>
        </w:rPr>
        <w:t xml:space="preserve">, </w:t>
      </w:r>
      <w:r w:rsidRPr="00C76A98">
        <w:rPr>
          <w:rFonts w:asciiTheme="majorBidi" w:hAnsiTheme="majorBidi" w:cs="David"/>
          <w:i/>
          <w:iCs/>
        </w:rPr>
        <w:t>Social Problems</w:t>
      </w:r>
      <w:r w:rsidRPr="00B575BB">
        <w:rPr>
          <w:rFonts w:asciiTheme="majorBidi" w:hAnsiTheme="majorBidi" w:cs="David"/>
        </w:rPr>
        <w:t>, vol. 49, no. 4, 2002, pp. 585–604.</w:t>
      </w:r>
    </w:p>
  </w:footnote>
  <w:footnote w:id="17">
    <w:p w14:paraId="4AB9D138" w14:textId="2DC7469C" w:rsidR="00F47B27" w:rsidRPr="00B575BB" w:rsidRDefault="00F47B27" w:rsidP="00C76A98">
      <w:pPr>
        <w:rPr>
          <w:rFonts w:asciiTheme="majorBidi" w:hAnsiTheme="majorBidi" w:cs="David"/>
        </w:rPr>
      </w:pPr>
      <w:r w:rsidRPr="00B575BB">
        <w:rPr>
          <w:rStyle w:val="FootnoteReference"/>
          <w:rFonts w:asciiTheme="majorBidi" w:hAnsiTheme="majorBidi" w:cs="David"/>
        </w:rPr>
        <w:footnoteRef/>
      </w:r>
      <w:r w:rsidRPr="00B575BB">
        <w:rPr>
          <w:rFonts w:asciiTheme="majorBidi" w:hAnsiTheme="majorBidi" w:cs="David"/>
          <w:rtl/>
        </w:rPr>
        <w:t xml:space="preserve">  יצחק שלו,</w:t>
      </w:r>
      <w:r w:rsidRPr="00B575BB">
        <w:rPr>
          <w:rFonts w:asciiTheme="majorBidi" w:hAnsiTheme="majorBidi" w:cs="David" w:hint="cs"/>
          <w:rtl/>
        </w:rPr>
        <w:t xml:space="preserve"> </w:t>
      </w:r>
      <w:r>
        <w:rPr>
          <w:rFonts w:asciiTheme="majorBidi" w:hAnsiTheme="majorBidi" w:cs="David" w:hint="cs"/>
          <w:rtl/>
        </w:rPr>
        <w:t>'</w:t>
      </w:r>
      <w:r w:rsidRPr="00B575BB">
        <w:rPr>
          <w:rFonts w:asciiTheme="majorBidi" w:hAnsiTheme="majorBidi" w:cs="David"/>
          <w:rtl/>
        </w:rPr>
        <w:t>הסלנג העברי</w:t>
      </w:r>
      <w:r>
        <w:rPr>
          <w:rFonts w:asciiTheme="majorBidi" w:hAnsiTheme="majorBidi" w:cs="David" w:hint="cs"/>
          <w:rtl/>
        </w:rPr>
        <w:t>'</w:t>
      </w:r>
      <w:r w:rsidRPr="00B575BB">
        <w:rPr>
          <w:rFonts w:asciiTheme="majorBidi" w:hAnsiTheme="majorBidi" w:cs="David"/>
          <w:rtl/>
        </w:rPr>
        <w:t xml:space="preserve">, </w:t>
      </w:r>
      <w:r w:rsidRPr="00B575BB">
        <w:rPr>
          <w:rFonts w:asciiTheme="majorBidi" w:hAnsiTheme="majorBidi" w:cs="David"/>
          <w:b/>
          <w:bCs/>
          <w:rtl/>
        </w:rPr>
        <w:t>האומה</w:t>
      </w:r>
      <w:r w:rsidRPr="00B575BB">
        <w:rPr>
          <w:rFonts w:asciiTheme="majorBidi" w:hAnsiTheme="majorBidi" w:cs="David"/>
          <w:rtl/>
        </w:rPr>
        <w:t>, 3, דצמבר 1962 455- 463</w:t>
      </w:r>
    </w:p>
  </w:footnote>
  <w:footnote w:id="18">
    <w:p w14:paraId="559C2B1B" w14:textId="49F4B334" w:rsidR="00F47B27" w:rsidRPr="00B575BB" w:rsidRDefault="00F47B27" w:rsidP="00C76A98">
      <w:pPr>
        <w:spacing w:line="240" w:lineRule="auto"/>
        <w:rPr>
          <w:rFonts w:asciiTheme="majorBidi" w:hAnsiTheme="majorBidi" w:cs="David"/>
          <w:rtl/>
        </w:rPr>
      </w:pPr>
      <w:r w:rsidRPr="00B575BB">
        <w:rPr>
          <w:rStyle w:val="FootnoteReference"/>
          <w:rFonts w:asciiTheme="majorBidi" w:hAnsiTheme="majorBidi" w:cs="David"/>
        </w:rPr>
        <w:footnoteRef/>
      </w:r>
      <w:r w:rsidRPr="00B575BB">
        <w:rPr>
          <w:rFonts w:asciiTheme="majorBidi" w:hAnsiTheme="majorBidi" w:cs="David"/>
        </w:rPr>
        <w:t xml:space="preserve"> </w:t>
      </w:r>
      <w:r w:rsidRPr="00B575BB">
        <w:rPr>
          <w:rFonts w:asciiTheme="majorBidi" w:hAnsiTheme="majorBidi" w:cs="David"/>
          <w:rtl/>
        </w:rPr>
        <w:t xml:space="preserve"> חנן שדמי כותב במחקרו על תרבות הקריאה של צעירים ישראלים כי "משבר הנוער הנו משבר הוריהם [...]</w:t>
      </w:r>
      <w:r>
        <w:rPr>
          <w:rFonts w:asciiTheme="majorBidi" w:hAnsiTheme="majorBidi" w:cs="David" w:hint="cs"/>
          <w:rtl/>
        </w:rPr>
        <w:t xml:space="preserve"> </w:t>
      </w:r>
      <w:r w:rsidRPr="00B575BB">
        <w:rPr>
          <w:rFonts w:asciiTheme="majorBidi" w:hAnsiTheme="majorBidi" w:cs="David"/>
          <w:rtl/>
        </w:rPr>
        <w:t>הנוער בכל עם הוא בעצם תת-תודעתו הגלויה של אותו עם [...] אם מוצאים אנו משהוא קלוקל ופגום בנוער שלנו, יש לחפש את סיבת הדבר בתוכנו אנו"</w:t>
      </w:r>
      <w:r w:rsidRPr="00B575BB">
        <w:rPr>
          <w:rFonts w:asciiTheme="majorBidi" w:hAnsiTheme="majorBidi" w:cs="David" w:hint="cs"/>
          <w:rtl/>
        </w:rPr>
        <w:t>.</w:t>
      </w:r>
      <w:r w:rsidRPr="00B575BB">
        <w:rPr>
          <w:rFonts w:asciiTheme="majorBidi" w:hAnsiTheme="majorBidi" w:cs="David"/>
          <w:rtl/>
        </w:rPr>
        <w:t xml:space="preserve"> חנן שדמי, </w:t>
      </w:r>
      <w:r>
        <w:rPr>
          <w:rFonts w:asciiTheme="majorBidi" w:hAnsiTheme="majorBidi" w:cs="David" w:hint="cs"/>
          <w:rtl/>
        </w:rPr>
        <w:t>'</w:t>
      </w:r>
      <w:r w:rsidRPr="00B575BB">
        <w:rPr>
          <w:rFonts w:asciiTheme="majorBidi" w:hAnsiTheme="majorBidi" w:cs="David"/>
          <w:rtl/>
        </w:rPr>
        <w:t>הקריאה בנוער הישראלי</w:t>
      </w:r>
      <w:r>
        <w:rPr>
          <w:rFonts w:asciiTheme="majorBidi" w:hAnsiTheme="majorBidi" w:cs="David" w:hint="cs"/>
          <w:rtl/>
        </w:rPr>
        <w:t>'</w:t>
      </w:r>
      <w:r w:rsidRPr="00B575BB">
        <w:rPr>
          <w:rFonts w:asciiTheme="majorBidi" w:hAnsiTheme="majorBidi" w:cs="David"/>
          <w:rtl/>
        </w:rPr>
        <w:t xml:space="preserve">, </w:t>
      </w:r>
      <w:r w:rsidRPr="00B575BB">
        <w:rPr>
          <w:rFonts w:asciiTheme="majorBidi" w:hAnsiTheme="majorBidi" w:cs="David"/>
          <w:b/>
          <w:bCs/>
          <w:rtl/>
        </w:rPr>
        <w:t>אורים</w:t>
      </w:r>
      <w:r w:rsidRPr="00B575BB">
        <w:rPr>
          <w:rFonts w:asciiTheme="majorBidi" w:hAnsiTheme="majorBidi" w:cs="David"/>
          <w:rtl/>
        </w:rPr>
        <w:t>, ט"ו, ז-ח, תשי"ח, עמ' 492-494.</w:t>
      </w:r>
    </w:p>
  </w:footnote>
  <w:footnote w:id="19">
    <w:p w14:paraId="439DC0B5" w14:textId="77777777" w:rsidR="00F47B27" w:rsidRPr="005E70AE" w:rsidRDefault="00F47B27" w:rsidP="001747D3">
      <w:pPr>
        <w:spacing w:line="480" w:lineRule="auto"/>
        <w:rPr>
          <w:rFonts w:asciiTheme="majorBidi" w:hAnsiTheme="majorBidi" w:cstheme="majorBidi"/>
        </w:rPr>
      </w:pPr>
      <w:r w:rsidRPr="005E70AE">
        <w:rPr>
          <w:rStyle w:val="FootnoteReference"/>
          <w:rFonts w:asciiTheme="majorBidi" w:hAnsiTheme="majorBidi" w:cstheme="majorBidi"/>
        </w:rPr>
        <w:footnoteRef/>
      </w:r>
      <w:r w:rsidRPr="005E70AE">
        <w:rPr>
          <w:rFonts w:asciiTheme="majorBidi" w:hAnsiTheme="majorBidi" w:cstheme="majorBidi"/>
          <w:rtl/>
        </w:rPr>
        <w:t xml:space="preserve"> אבידב ליפסקר, שירת יצחק עגן. אקולוגיה של ספרות בשנות ה-30 וה- 40 בארץ ישראל, ירושלים, 2006 , 232-242 (כאן 241 ).</w:t>
      </w:r>
      <w:hyperlink r:id="rId7" w:history="1">
        <w:r w:rsidRPr="005E70AE">
          <w:rPr>
            <w:rStyle w:val="Hyperlink"/>
            <w:rFonts w:asciiTheme="majorBidi" w:hAnsiTheme="majorBidi" w:cstheme="majorBidi"/>
            <w:color w:val="auto"/>
            <w:u w:val="none"/>
          </w:rPr>
          <w:t>Alexander Beecroft</w:t>
        </w:r>
      </w:hyperlink>
      <w:r w:rsidRPr="005E70AE">
        <w:rPr>
          <w:rFonts w:asciiTheme="majorBidi" w:hAnsiTheme="majorBidi" w:cstheme="majorBidi"/>
        </w:rPr>
        <w:t>, An Ecology of World Literature From Antiquity to the Present Day, London 2015,225-227</w:t>
      </w:r>
    </w:p>
    <w:p w14:paraId="15F6A6F0" w14:textId="77777777" w:rsidR="00F47B27" w:rsidRPr="005E70AE" w:rsidRDefault="00F47B27" w:rsidP="001747D3">
      <w:pPr>
        <w:pStyle w:val="FootnoteText"/>
        <w:rPr>
          <w:rFonts w:asciiTheme="majorBidi" w:hAnsiTheme="majorBidi" w:cstheme="majorBidi"/>
          <w:rtl/>
        </w:rPr>
      </w:pPr>
    </w:p>
  </w:footnote>
  <w:footnote w:id="20">
    <w:p w14:paraId="632E9BE0" w14:textId="51F6B398" w:rsidR="00F47B27" w:rsidRPr="00B575BB" w:rsidRDefault="00F47B27" w:rsidP="004E1326">
      <w:pPr>
        <w:pStyle w:val="FootnoteText"/>
        <w:rPr>
          <w:rFonts w:asciiTheme="majorBidi" w:hAnsiTheme="majorBidi" w:cs="David"/>
          <w:rtl/>
        </w:rPr>
      </w:pPr>
      <w:r w:rsidRPr="00B575BB">
        <w:rPr>
          <w:rStyle w:val="FootnoteReference"/>
          <w:rFonts w:asciiTheme="majorBidi" w:hAnsiTheme="majorBidi" w:cs="David"/>
        </w:rPr>
        <w:footnoteRef/>
      </w:r>
      <w:r w:rsidRPr="00B575BB">
        <w:rPr>
          <w:rFonts w:asciiTheme="majorBidi" w:hAnsiTheme="majorBidi" w:cs="David"/>
          <w:rtl/>
        </w:rPr>
        <w:t xml:space="preserve"> מוטי נייגר,</w:t>
      </w:r>
      <w:r w:rsidRPr="00B575BB">
        <w:rPr>
          <w:rFonts w:asciiTheme="majorBidi" w:hAnsiTheme="majorBidi" w:cs="David" w:hint="cs"/>
          <w:rtl/>
        </w:rPr>
        <w:t xml:space="preserve"> </w:t>
      </w:r>
      <w:r w:rsidRPr="00B575BB">
        <w:rPr>
          <w:rFonts w:asciiTheme="majorBidi" w:hAnsiTheme="majorBidi" w:cs="David"/>
          <w:b/>
          <w:bCs/>
          <w:rtl/>
        </w:rPr>
        <w:t>מולים כמתווכי תרבות</w:t>
      </w:r>
      <w:r w:rsidRPr="00B575BB">
        <w:rPr>
          <w:rFonts w:asciiTheme="majorBidi" w:hAnsiTheme="majorBidi" w:cs="David"/>
          <w:rtl/>
        </w:rPr>
        <w:t>, הוצאה עצמית,</w:t>
      </w:r>
      <w:r w:rsidRPr="00B575BB">
        <w:rPr>
          <w:rFonts w:asciiTheme="majorBidi" w:hAnsiTheme="majorBidi" w:cs="David" w:hint="cs"/>
          <w:rtl/>
        </w:rPr>
        <w:t xml:space="preserve"> </w:t>
      </w:r>
      <w:r w:rsidRPr="00B575BB">
        <w:rPr>
          <w:rFonts w:asciiTheme="majorBidi" w:hAnsiTheme="majorBidi" w:cs="David"/>
        </w:rPr>
        <w:t>2015</w:t>
      </w:r>
      <w:r w:rsidRPr="00B575BB">
        <w:rPr>
          <w:rFonts w:asciiTheme="majorBidi" w:hAnsiTheme="majorBidi" w:cs="David" w:hint="cs"/>
          <w:rtl/>
        </w:rPr>
        <w:t xml:space="preserve">, </w:t>
      </w:r>
      <w:r w:rsidRPr="00B575BB">
        <w:rPr>
          <w:rFonts w:asciiTheme="majorBidi" w:hAnsiTheme="majorBidi" w:cs="David"/>
          <w:rtl/>
        </w:rPr>
        <w:t xml:space="preserve">438-452 . ספרה החשוב של </w:t>
      </w:r>
      <w:hyperlink r:id="rId8" w:tooltip="ניצה בן-ארי" w:history="1">
        <w:r w:rsidRPr="00B575BB">
          <w:rPr>
            <w:rStyle w:val="Hyperlink"/>
            <w:rFonts w:asciiTheme="majorBidi" w:hAnsiTheme="majorBidi" w:cs="David"/>
            <w:color w:val="auto"/>
            <w:u w:val="none"/>
            <w:rtl/>
          </w:rPr>
          <w:t>ניצה בן-ארי</w:t>
        </w:r>
      </w:hyperlink>
      <w:r w:rsidRPr="00B575BB">
        <w:rPr>
          <w:rFonts w:asciiTheme="majorBidi" w:hAnsiTheme="majorBidi" w:cs="David"/>
        </w:rPr>
        <w:t> </w:t>
      </w:r>
      <w:r w:rsidRPr="00B575BB">
        <w:rPr>
          <w:rFonts w:asciiTheme="majorBidi" w:hAnsiTheme="majorBidi" w:cs="David"/>
          <w:b/>
          <w:bCs/>
          <w:rtl/>
        </w:rPr>
        <w:t>דיכוי הארוטיקה</w:t>
      </w:r>
      <w:r w:rsidRPr="00B575BB">
        <w:rPr>
          <w:rFonts w:asciiTheme="majorBidi" w:hAnsiTheme="majorBidi" w:cs="David"/>
          <w:rtl/>
        </w:rPr>
        <w:t xml:space="preserve"> </w:t>
      </w:r>
      <w:r w:rsidRPr="00B575BB">
        <w:rPr>
          <w:rFonts w:asciiTheme="majorBidi" w:hAnsiTheme="majorBidi" w:cs="David"/>
          <w:shd w:val="clear" w:color="auto" w:fill="FFFFFF"/>
          <w:rtl/>
        </w:rPr>
        <w:t>ה</w:t>
      </w:r>
      <w:r w:rsidRPr="00B575BB">
        <w:rPr>
          <w:rFonts w:asciiTheme="majorBidi" w:hAnsiTheme="majorBidi" w:cs="David" w:hint="cs"/>
          <w:shd w:val="clear" w:color="auto" w:fill="FFFFFF"/>
          <w:rtl/>
        </w:rPr>
        <w:t xml:space="preserve">וא </w:t>
      </w:r>
      <w:r w:rsidRPr="00B575BB">
        <w:rPr>
          <w:rFonts w:asciiTheme="majorBidi" w:hAnsiTheme="majorBidi" w:cs="David"/>
          <w:shd w:val="clear" w:color="auto" w:fill="FFFFFF"/>
          <w:rtl/>
        </w:rPr>
        <w:t xml:space="preserve">ספר מרכזי ובסיסי להבנת התופעה בספרות העברית הארוטית המודרנית </w:t>
      </w:r>
      <w:r w:rsidRPr="00B575BB">
        <w:rPr>
          <w:rFonts w:asciiTheme="majorBidi" w:hAnsiTheme="majorBidi" w:cs="David"/>
          <w:rtl/>
        </w:rPr>
        <w:t>.</w:t>
      </w:r>
      <w:r>
        <w:rPr>
          <w:rFonts w:asciiTheme="majorBidi" w:hAnsiTheme="majorBidi" w:cs="David" w:hint="cs"/>
          <w:rtl/>
        </w:rPr>
        <w:t xml:space="preserve"> </w:t>
      </w:r>
      <w:r w:rsidRPr="00B575BB">
        <w:rPr>
          <w:rFonts w:asciiTheme="majorBidi" w:hAnsiTheme="majorBidi" w:cs="David"/>
          <w:rtl/>
        </w:rPr>
        <w:t xml:space="preserve">ראו </w:t>
      </w:r>
      <w:r w:rsidRPr="00B575BB">
        <w:rPr>
          <w:rFonts w:asciiTheme="majorBidi" w:hAnsiTheme="majorBidi" w:cs="David" w:hint="cs"/>
          <w:rtl/>
        </w:rPr>
        <w:t>גם</w:t>
      </w:r>
      <w:r w:rsidRPr="00B575BB">
        <w:rPr>
          <w:rFonts w:asciiTheme="majorBidi" w:hAnsiTheme="majorBidi" w:cs="David"/>
          <w:rtl/>
        </w:rPr>
        <w:t xml:space="preserve"> רחל ויסברוד, </w:t>
      </w:r>
      <w:r>
        <w:rPr>
          <w:rFonts w:asciiTheme="majorBidi" w:hAnsiTheme="majorBidi" w:cs="David" w:hint="cs"/>
          <w:rtl/>
        </w:rPr>
        <w:t>'</w:t>
      </w:r>
      <w:r w:rsidRPr="00C76A98">
        <w:rPr>
          <w:rFonts w:asciiTheme="majorBidi" w:hAnsiTheme="majorBidi" w:cs="David"/>
          <w:rtl/>
        </w:rPr>
        <w:t>מגמות בתרגום סיפורת מאנגלית לעברית 1958-1980</w:t>
      </w:r>
      <w:r>
        <w:rPr>
          <w:rFonts w:asciiTheme="majorBidi" w:hAnsiTheme="majorBidi" w:cs="David" w:hint="cs"/>
          <w:rtl/>
        </w:rPr>
        <w:t>'</w:t>
      </w:r>
      <w:r w:rsidRPr="00B575BB">
        <w:rPr>
          <w:rFonts w:asciiTheme="majorBidi" w:hAnsiTheme="majorBidi" w:cs="David"/>
          <w:rtl/>
        </w:rPr>
        <w:t xml:space="preserve"> , עבודת </w:t>
      </w:r>
      <w:r>
        <w:rPr>
          <w:rFonts w:asciiTheme="majorBidi" w:hAnsiTheme="majorBidi" w:cs="David"/>
          <w:rtl/>
        </w:rPr>
        <w:t>דוקטור</w:t>
      </w:r>
      <w:r w:rsidRPr="00B575BB">
        <w:rPr>
          <w:rFonts w:asciiTheme="majorBidi" w:hAnsiTheme="majorBidi" w:cs="David"/>
          <w:rtl/>
        </w:rPr>
        <w:t>, אוניברסיטת תל אביב</w:t>
      </w:r>
      <w:r w:rsidRPr="00B575BB">
        <w:rPr>
          <w:rFonts w:asciiTheme="majorBidi" w:hAnsiTheme="majorBidi" w:cs="David" w:hint="cs"/>
          <w:rtl/>
        </w:rPr>
        <w:t>,</w:t>
      </w:r>
      <w:r w:rsidRPr="00B575BB">
        <w:rPr>
          <w:rFonts w:asciiTheme="majorBidi" w:hAnsiTheme="majorBidi" w:cs="David"/>
          <w:rtl/>
        </w:rPr>
        <w:t xml:space="preserve"> 1989. </w:t>
      </w:r>
      <w:r w:rsidRPr="00B575BB">
        <w:rPr>
          <w:rStyle w:val="Emphasis"/>
          <w:rFonts w:asciiTheme="majorBidi" w:hAnsiTheme="majorBidi" w:cs="David"/>
          <w:i w:val="0"/>
          <w:shd w:val="clear" w:color="auto" w:fill="FFFFFF"/>
          <w:rtl/>
        </w:rPr>
        <w:t>עמית פינצ</w:t>
      </w:r>
      <w:r w:rsidRPr="00B575BB">
        <w:rPr>
          <w:rFonts w:asciiTheme="majorBidi" w:hAnsiTheme="majorBidi" w:cs="David"/>
          <w:shd w:val="clear" w:color="auto" w:fill="FFFFFF"/>
        </w:rPr>
        <w:t>'</w:t>
      </w:r>
      <w:r w:rsidRPr="00B575BB">
        <w:rPr>
          <w:rStyle w:val="Emphasis"/>
          <w:rFonts w:asciiTheme="majorBidi" w:hAnsiTheme="majorBidi" w:cs="David"/>
          <w:i w:val="0"/>
          <w:shd w:val="clear" w:color="auto" w:fill="FFFFFF"/>
          <w:rtl/>
        </w:rPr>
        <w:t>בסקי</w:t>
      </w:r>
      <w:r w:rsidRPr="00B575BB">
        <w:rPr>
          <w:rFonts w:asciiTheme="majorBidi" w:hAnsiTheme="majorBidi" w:cs="David"/>
          <w:shd w:val="clear" w:color="auto" w:fill="FFFFFF"/>
        </w:rPr>
        <w:t>,</w:t>
      </w:r>
      <w:r w:rsidRPr="00B575BB">
        <w:rPr>
          <w:rStyle w:val="apple-converted-space"/>
          <w:rFonts w:asciiTheme="majorBidi" w:hAnsiTheme="majorBidi" w:cs="David"/>
          <w:shd w:val="clear" w:color="auto" w:fill="FFFFFF"/>
        </w:rPr>
        <w:t> </w:t>
      </w:r>
      <w:r w:rsidRPr="00B575BB">
        <w:rPr>
          <w:rStyle w:val="apple-converted-space"/>
          <w:rFonts w:asciiTheme="majorBidi" w:hAnsiTheme="majorBidi" w:cs="David"/>
          <w:shd w:val="clear" w:color="auto" w:fill="FFFFFF"/>
          <w:rtl/>
        </w:rPr>
        <w:t>רועי ברנד,</w:t>
      </w:r>
      <w:r>
        <w:rPr>
          <w:rStyle w:val="Emphasis"/>
          <w:rFonts w:asciiTheme="majorBidi" w:hAnsiTheme="majorBidi" w:cs="David" w:hint="cs"/>
          <w:i w:val="0"/>
          <w:shd w:val="clear" w:color="auto" w:fill="FFFFFF"/>
          <w:rtl/>
        </w:rPr>
        <w:t xml:space="preserve"> '</w:t>
      </w:r>
      <w:r w:rsidRPr="00B575BB">
        <w:rPr>
          <w:rStyle w:val="Emphasis"/>
          <w:rFonts w:asciiTheme="majorBidi" w:hAnsiTheme="majorBidi" w:cs="David"/>
          <w:i w:val="0"/>
          <w:shd w:val="clear" w:color="auto" w:fill="FFFFFF"/>
          <w:rtl/>
        </w:rPr>
        <w:t>סטיות שואה</w:t>
      </w:r>
      <w:r w:rsidRPr="00B575BB">
        <w:rPr>
          <w:rFonts w:asciiTheme="majorBidi" w:hAnsiTheme="majorBidi" w:cs="David"/>
          <w:shd w:val="clear" w:color="auto" w:fill="FFFFFF"/>
          <w:rtl/>
        </w:rPr>
        <w:t>:</w:t>
      </w:r>
      <w:r w:rsidRPr="00B575BB">
        <w:rPr>
          <w:rFonts w:asciiTheme="majorBidi" w:hAnsiTheme="majorBidi" w:cs="David"/>
          <w:shd w:val="clear" w:color="auto" w:fill="FFFFFF"/>
        </w:rPr>
        <w:t xml:space="preserve"> </w:t>
      </w:r>
      <w:r w:rsidRPr="00B575BB">
        <w:rPr>
          <w:rFonts w:asciiTheme="majorBidi" w:hAnsiTheme="majorBidi" w:cs="David"/>
          <w:shd w:val="clear" w:color="auto" w:fill="FFFFFF"/>
          <w:rtl/>
        </w:rPr>
        <w:t>ספרות ה</w:t>
      </w:r>
      <w:r>
        <w:rPr>
          <w:rFonts w:asciiTheme="majorBidi" w:hAnsiTheme="majorBidi" w:cs="David"/>
          <w:shd w:val="clear" w:color="auto" w:fill="FFFFFF"/>
          <w:rtl/>
        </w:rPr>
        <w:t>סטאלג</w:t>
      </w:r>
      <w:r w:rsidRPr="00B575BB">
        <w:rPr>
          <w:rFonts w:asciiTheme="majorBidi" w:hAnsiTheme="majorBidi" w:cs="David"/>
          <w:shd w:val="clear" w:color="auto" w:fill="FFFFFF"/>
          <w:rtl/>
        </w:rPr>
        <w:t>ים ומשפט אייכמן</w:t>
      </w:r>
      <w:r>
        <w:rPr>
          <w:rFonts w:asciiTheme="majorBidi" w:hAnsiTheme="majorBidi" w:cs="David" w:hint="cs"/>
          <w:shd w:val="clear" w:color="auto" w:fill="FFFFFF"/>
          <w:rtl/>
        </w:rPr>
        <w:t>'</w:t>
      </w:r>
      <w:r w:rsidRPr="00B575BB">
        <w:rPr>
          <w:rFonts w:asciiTheme="majorBidi" w:hAnsiTheme="majorBidi" w:cs="David"/>
          <w:shd w:val="clear" w:color="auto" w:fill="FFFFFF"/>
          <w:rtl/>
        </w:rPr>
        <w:t xml:space="preserve">, </w:t>
      </w:r>
      <w:r w:rsidRPr="00C76A98">
        <w:rPr>
          <w:rFonts w:asciiTheme="majorBidi" w:hAnsiTheme="majorBidi" w:cs="David"/>
          <w:b/>
          <w:bCs/>
          <w:shd w:val="clear" w:color="auto" w:fill="FFFFFF"/>
          <w:rtl/>
        </w:rPr>
        <w:t>זמנים</w:t>
      </w:r>
      <w:r w:rsidRPr="00B575BB">
        <w:rPr>
          <w:rFonts w:asciiTheme="majorBidi" w:hAnsiTheme="majorBidi" w:cs="David"/>
          <w:shd w:val="clear" w:color="auto" w:fill="FFFFFF"/>
          <w:rtl/>
        </w:rPr>
        <w:t xml:space="preserve"> 112 (2010) 96-10</w:t>
      </w:r>
      <w:r w:rsidRPr="00B575BB">
        <w:rPr>
          <w:rFonts w:asciiTheme="majorBidi" w:hAnsiTheme="majorBidi" w:cs="David" w:hint="cs"/>
          <w:shd w:val="clear" w:color="auto" w:fill="FFFFFF"/>
          <w:rtl/>
        </w:rPr>
        <w:t>5</w:t>
      </w:r>
      <w:r w:rsidRPr="00B575BB">
        <w:rPr>
          <w:rFonts w:asciiTheme="majorBidi" w:hAnsiTheme="majorBidi" w:cs="David"/>
        </w:rPr>
        <w:t>;</w:t>
      </w:r>
      <w:r w:rsidRPr="00B575BB">
        <w:rPr>
          <w:rFonts w:asciiTheme="majorBidi" w:hAnsiTheme="majorBidi" w:cs="David" w:hint="cs"/>
          <w:rtl/>
        </w:rPr>
        <w:t xml:space="preserve"> </w:t>
      </w:r>
      <w:r w:rsidRPr="00B575BB">
        <w:rPr>
          <w:rFonts w:asciiTheme="majorBidi" w:hAnsiTheme="majorBidi" w:cs="David"/>
          <w:rtl/>
        </w:rPr>
        <w:t>חמי שיינבלט חקר את תופעת ספרות ה</w:t>
      </w:r>
      <w:r w:rsidRPr="00B575BB">
        <w:rPr>
          <w:rFonts w:asciiTheme="majorBidi" w:hAnsiTheme="majorBidi" w:cs="David" w:hint="cs"/>
          <w:rtl/>
        </w:rPr>
        <w:t>'</w:t>
      </w:r>
      <w:r w:rsidRPr="00B575BB">
        <w:rPr>
          <w:rFonts w:asciiTheme="majorBidi" w:hAnsiTheme="majorBidi" w:cs="David"/>
          <w:rtl/>
        </w:rPr>
        <w:t>פ</w:t>
      </w:r>
      <w:r w:rsidRPr="00B575BB">
        <w:rPr>
          <w:rFonts w:asciiTheme="majorBidi" w:hAnsiTheme="majorBidi" w:cs="David" w:hint="cs"/>
          <w:rtl/>
        </w:rPr>
        <w:t>א</w:t>
      </w:r>
      <w:r w:rsidRPr="00B575BB">
        <w:rPr>
          <w:rFonts w:asciiTheme="majorBidi" w:hAnsiTheme="majorBidi" w:cs="David"/>
          <w:rtl/>
        </w:rPr>
        <w:t>לפ' בשנות השישים,</w:t>
      </w:r>
      <w:r w:rsidRPr="00B575BB">
        <w:rPr>
          <w:rFonts w:asciiTheme="majorBidi" w:hAnsiTheme="majorBidi" w:cs="David"/>
        </w:rPr>
        <w:t xml:space="preserve"> </w:t>
      </w:r>
      <w:r w:rsidRPr="00B575BB">
        <w:rPr>
          <w:rFonts w:asciiTheme="majorBidi" w:hAnsiTheme="majorBidi" w:cs="David" w:hint="cs"/>
          <w:rtl/>
        </w:rPr>
        <w:t xml:space="preserve">אך מתמקד </w:t>
      </w:r>
      <w:r w:rsidRPr="00B575BB">
        <w:rPr>
          <w:rFonts w:asciiTheme="majorBidi" w:hAnsiTheme="majorBidi" w:cs="David"/>
          <w:rtl/>
        </w:rPr>
        <w:t xml:space="preserve">בעיקר </w:t>
      </w:r>
      <w:r w:rsidRPr="00B575BB">
        <w:rPr>
          <w:rFonts w:asciiTheme="majorBidi" w:hAnsiTheme="majorBidi" w:cs="David" w:hint="cs"/>
          <w:rtl/>
        </w:rPr>
        <w:t>ב</w:t>
      </w:r>
      <w:r w:rsidRPr="00B575BB">
        <w:rPr>
          <w:rFonts w:asciiTheme="majorBidi" w:hAnsiTheme="majorBidi" w:cs="David"/>
          <w:rtl/>
        </w:rPr>
        <w:t xml:space="preserve">ספרוני מערבונים ומדע </w:t>
      </w:r>
      <w:r w:rsidRPr="00B575BB">
        <w:rPr>
          <w:rFonts w:asciiTheme="majorBidi" w:hAnsiTheme="majorBidi" w:cs="David" w:hint="cs"/>
          <w:rtl/>
        </w:rPr>
        <w:t>בד</w:t>
      </w:r>
      <w:r w:rsidRPr="00B575BB">
        <w:rPr>
          <w:rFonts w:asciiTheme="majorBidi" w:hAnsiTheme="majorBidi" w:cs="David"/>
          <w:rtl/>
        </w:rPr>
        <w:t>יוני</w:t>
      </w:r>
      <w:r>
        <w:rPr>
          <w:rFonts w:asciiTheme="majorBidi" w:hAnsiTheme="majorBidi" w:cs="David" w:hint="cs"/>
          <w:rtl/>
        </w:rPr>
        <w:t>:שיינבלט,</w:t>
      </w:r>
      <w:r w:rsidRPr="00C76A98">
        <w:rPr>
          <w:rFonts w:ascii="Helvetica" w:hAnsi="Helvetica" w:cs="David"/>
          <w:shd w:val="clear" w:color="auto" w:fill="F3F3F3"/>
          <w:rtl/>
        </w:rPr>
        <w:t xml:space="preserve"> </w:t>
      </w:r>
      <w:r>
        <w:rPr>
          <w:rFonts w:ascii="Helvetica" w:hAnsi="Helvetica" w:cs="David" w:hint="cs"/>
          <w:shd w:val="clear" w:color="auto" w:fill="F3F3F3"/>
          <w:rtl/>
        </w:rPr>
        <w:t>'</w:t>
      </w:r>
      <w:r w:rsidRPr="00C76A98">
        <w:rPr>
          <w:rFonts w:ascii="Helvetica" w:hAnsi="Helvetica" w:cs="David" w:hint="cs"/>
          <w:shd w:val="clear" w:color="auto" w:fill="F3F3F3"/>
          <w:rtl/>
        </w:rPr>
        <w:t>נוף</w:t>
      </w:r>
      <w:r w:rsidRPr="00C76A98">
        <w:rPr>
          <w:rFonts w:ascii="Helvetica" w:hAnsi="Helvetica" w:cs="David"/>
          <w:shd w:val="clear" w:color="auto" w:fill="F3F3F3"/>
          <w:rtl/>
        </w:rPr>
        <w:t xml:space="preserve"> </w:t>
      </w:r>
      <w:r w:rsidRPr="00C76A98">
        <w:rPr>
          <w:rFonts w:ascii="Helvetica" w:hAnsi="Helvetica" w:cs="David" w:hint="cs"/>
          <w:shd w:val="clear" w:color="auto" w:fill="F3F3F3"/>
          <w:rtl/>
        </w:rPr>
        <w:t>ילדות</w:t>
      </w:r>
      <w:r w:rsidRPr="00C76A98">
        <w:rPr>
          <w:rFonts w:ascii="Helvetica" w:hAnsi="Helvetica" w:cs="David"/>
          <w:shd w:val="clear" w:color="auto" w:fill="F3F3F3"/>
          <w:rtl/>
        </w:rPr>
        <w:t xml:space="preserve"> </w:t>
      </w:r>
      <w:r w:rsidRPr="00C76A98">
        <w:rPr>
          <w:rFonts w:ascii="Helvetica" w:hAnsi="Helvetica" w:cs="David" w:hint="cs"/>
          <w:shd w:val="clear" w:color="auto" w:fill="F3F3F3"/>
          <w:rtl/>
        </w:rPr>
        <w:t>קצת</w:t>
      </w:r>
      <w:r w:rsidRPr="00C76A98">
        <w:rPr>
          <w:rFonts w:ascii="Helvetica" w:hAnsi="Helvetica" w:cs="David"/>
          <w:shd w:val="clear" w:color="auto" w:fill="F3F3F3"/>
          <w:rtl/>
        </w:rPr>
        <w:t xml:space="preserve"> </w:t>
      </w:r>
      <w:r w:rsidRPr="00C76A98">
        <w:rPr>
          <w:rFonts w:ascii="Helvetica" w:hAnsi="Helvetica" w:cs="David" w:hint="cs"/>
          <w:shd w:val="clear" w:color="auto" w:fill="F3F3F3"/>
          <w:rtl/>
        </w:rPr>
        <w:t>אחר</w:t>
      </w:r>
      <w:r w:rsidRPr="00C76A98">
        <w:rPr>
          <w:rFonts w:ascii="Helvetica" w:hAnsi="Helvetica" w:cs="David"/>
          <w:shd w:val="clear" w:color="auto" w:fill="F3F3F3"/>
          <w:rtl/>
        </w:rPr>
        <w:t xml:space="preserve">: </w:t>
      </w:r>
      <w:r w:rsidRPr="00C76A98">
        <w:rPr>
          <w:rFonts w:ascii="Helvetica" w:hAnsi="Helvetica" w:cs="David" w:hint="cs"/>
          <w:shd w:val="clear" w:color="auto" w:fill="F3F3F3"/>
          <w:rtl/>
        </w:rPr>
        <w:t>ספרות</w:t>
      </w:r>
      <w:r w:rsidRPr="00C76A98">
        <w:rPr>
          <w:rFonts w:ascii="Helvetica" w:hAnsi="Helvetica" w:cs="David"/>
          <w:shd w:val="clear" w:color="auto" w:fill="F3F3F3"/>
          <w:rtl/>
        </w:rPr>
        <w:t xml:space="preserve"> </w:t>
      </w:r>
      <w:r w:rsidRPr="00C76A98">
        <w:rPr>
          <w:rFonts w:ascii="Helvetica" w:hAnsi="Helvetica" w:cs="David" w:hint="cs"/>
          <w:shd w:val="clear" w:color="auto" w:fill="F3F3F3"/>
          <w:rtl/>
        </w:rPr>
        <w:t>נוער</w:t>
      </w:r>
      <w:r w:rsidRPr="00C76A98">
        <w:rPr>
          <w:rFonts w:ascii="Helvetica" w:hAnsi="Helvetica" w:cs="David"/>
          <w:shd w:val="clear" w:color="auto" w:fill="F3F3F3"/>
          <w:rtl/>
        </w:rPr>
        <w:t xml:space="preserve"> </w:t>
      </w:r>
      <w:r w:rsidRPr="00C76A98">
        <w:rPr>
          <w:rFonts w:ascii="Helvetica" w:hAnsi="Helvetica" w:cs="David" w:hint="cs"/>
          <w:shd w:val="clear" w:color="auto" w:fill="F3F3F3"/>
          <w:rtl/>
        </w:rPr>
        <w:t>פופולארית</w:t>
      </w:r>
      <w:r w:rsidRPr="00C76A98">
        <w:rPr>
          <w:rFonts w:ascii="Helvetica" w:hAnsi="Helvetica" w:cs="David"/>
          <w:shd w:val="clear" w:color="auto" w:fill="F3F3F3"/>
          <w:rtl/>
        </w:rPr>
        <w:t xml:space="preserve"> </w:t>
      </w:r>
      <w:r w:rsidRPr="00C76A98">
        <w:rPr>
          <w:rFonts w:ascii="Helvetica" w:hAnsi="Helvetica" w:cs="David" w:hint="cs"/>
          <w:shd w:val="clear" w:color="auto" w:fill="F3F3F3"/>
          <w:rtl/>
        </w:rPr>
        <w:t>בישראל</w:t>
      </w:r>
      <w:r w:rsidRPr="00C76A98">
        <w:rPr>
          <w:rFonts w:ascii="Helvetica" w:hAnsi="Helvetica" w:cs="David"/>
          <w:shd w:val="clear" w:color="auto" w:fill="F3F3F3"/>
          <w:rtl/>
        </w:rPr>
        <w:t xml:space="preserve">, </w:t>
      </w:r>
      <w:r w:rsidRPr="00C76A98">
        <w:rPr>
          <w:rFonts w:ascii="Helvetica" w:hAnsi="Helvetica" w:cs="David"/>
          <w:color w:val="3A3A3A"/>
          <w:shd w:val="clear" w:color="auto" w:fill="F3F3F3"/>
          <w:rtl/>
        </w:rPr>
        <w:t>1958-1965</w:t>
      </w:r>
      <w:r>
        <w:rPr>
          <w:rFonts w:asciiTheme="majorBidi" w:hAnsiTheme="majorBidi" w:cs="David" w:hint="cs"/>
          <w:shd w:val="clear" w:color="auto" w:fill="F7F7F7"/>
          <w:rtl/>
        </w:rPr>
        <w:t>',</w:t>
      </w:r>
      <w:r w:rsidRPr="00B575BB">
        <w:rPr>
          <w:rFonts w:asciiTheme="majorBidi" w:hAnsiTheme="majorBidi" w:cs="David" w:hint="cs"/>
          <w:shd w:val="clear" w:color="auto" w:fill="F7F7F7"/>
          <w:rtl/>
        </w:rPr>
        <w:t xml:space="preserve"> </w:t>
      </w:r>
      <w:r w:rsidRPr="00B575BB">
        <w:rPr>
          <w:rStyle w:val="Emphasis"/>
          <w:rFonts w:asciiTheme="majorBidi" w:hAnsiTheme="majorBidi" w:cs="David"/>
          <w:i w:val="0"/>
          <w:shd w:val="clear" w:color="auto" w:fill="F7F7F7"/>
          <w:rtl/>
        </w:rPr>
        <w:t xml:space="preserve">עבודת </w:t>
      </w:r>
      <w:r w:rsidRPr="00B575BB">
        <w:rPr>
          <w:rStyle w:val="Emphasis"/>
          <w:rFonts w:asciiTheme="majorBidi" w:hAnsiTheme="majorBidi" w:cs="David" w:hint="cs"/>
          <w:i w:val="0"/>
          <w:shd w:val="clear" w:color="auto" w:fill="F7F7F7"/>
          <w:rtl/>
        </w:rPr>
        <w:t>גמר לתואר שני</w:t>
      </w:r>
      <w:r w:rsidRPr="00B575BB">
        <w:rPr>
          <w:rStyle w:val="Emphasis"/>
          <w:rFonts w:asciiTheme="majorBidi" w:hAnsiTheme="majorBidi" w:cs="David"/>
          <w:i w:val="0"/>
          <w:shd w:val="clear" w:color="auto" w:fill="F7F7F7"/>
          <w:rtl/>
        </w:rPr>
        <w:t xml:space="preserve">, </w:t>
      </w:r>
      <w:r w:rsidRPr="00B575BB">
        <w:rPr>
          <w:rFonts w:asciiTheme="majorBidi" w:hAnsiTheme="majorBidi" w:cs="David"/>
          <w:shd w:val="clear" w:color="auto" w:fill="F7F7F7"/>
          <w:rtl/>
        </w:rPr>
        <w:t>אוניברסיטת תל-אביב,</w:t>
      </w:r>
      <w:r w:rsidRPr="00B575BB">
        <w:rPr>
          <w:rFonts w:asciiTheme="majorBidi" w:hAnsiTheme="majorBidi" w:cs="David" w:hint="cs"/>
          <w:shd w:val="clear" w:color="auto" w:fill="F7F7F7"/>
          <w:rtl/>
        </w:rPr>
        <w:t xml:space="preserve"> </w:t>
      </w:r>
      <w:r w:rsidRPr="00B575BB">
        <w:rPr>
          <w:rFonts w:asciiTheme="majorBidi" w:hAnsiTheme="majorBidi" w:cs="David"/>
          <w:shd w:val="clear" w:color="auto" w:fill="F7F7F7"/>
          <w:rtl/>
        </w:rPr>
        <w:t>2009</w:t>
      </w:r>
      <w:r w:rsidRPr="00B575BB">
        <w:rPr>
          <w:rFonts w:asciiTheme="majorBidi" w:hAnsiTheme="majorBidi" w:cs="David" w:hint="cs"/>
          <w:shd w:val="clear" w:color="auto" w:fill="F7F7F7"/>
          <w:rtl/>
        </w:rPr>
        <w:t xml:space="preserve"> . שיינבלט הרחיב את היריעה למחקר מעמיק על תהליכי אמריקניזציה בישראל  של שנות השישים, בכל תחומי החיים.  </w:t>
      </w:r>
      <w:r w:rsidRPr="00B575BB">
        <w:rPr>
          <w:rFonts w:asciiTheme="majorBidi" w:hAnsiTheme="majorBidi" w:cs="David"/>
          <w:shd w:val="clear" w:color="auto" w:fill="F7F7F7"/>
          <w:rtl/>
        </w:rPr>
        <w:t>חמי שיינבלט</w:t>
      </w:r>
      <w:r w:rsidRPr="00B575BB">
        <w:rPr>
          <w:rFonts w:asciiTheme="majorBidi" w:hAnsiTheme="majorBidi" w:cs="David"/>
          <w:shd w:val="clear" w:color="auto" w:fill="F7F7F7"/>
        </w:rPr>
        <w:t>,</w:t>
      </w:r>
      <w:r w:rsidRPr="00B575BB">
        <w:rPr>
          <w:rStyle w:val="apple-converted-space"/>
          <w:rFonts w:asciiTheme="majorBidi" w:hAnsiTheme="majorBidi" w:cs="David"/>
          <w:shd w:val="clear" w:color="auto" w:fill="F7F7F7"/>
        </w:rPr>
        <w:t> </w:t>
      </w:r>
      <w:r w:rsidRPr="00B575BB">
        <w:rPr>
          <w:rStyle w:val="Emphasis"/>
          <w:rFonts w:asciiTheme="majorBidi" w:hAnsiTheme="majorBidi" w:cs="David" w:hint="cs"/>
          <w:bCs/>
          <w:i w:val="0"/>
          <w:shd w:val="clear" w:color="auto" w:fill="F7F7F7"/>
          <w:rtl/>
        </w:rPr>
        <w:t xml:space="preserve"> </w:t>
      </w:r>
      <w:r>
        <w:rPr>
          <w:rStyle w:val="Emphasis"/>
          <w:rFonts w:asciiTheme="majorBidi" w:hAnsiTheme="majorBidi" w:cs="David" w:hint="cs"/>
          <w:i w:val="0"/>
          <w:shd w:val="clear" w:color="auto" w:fill="F7F7F7"/>
          <w:rtl/>
        </w:rPr>
        <w:t>'</w:t>
      </w:r>
      <w:r>
        <w:rPr>
          <w:rStyle w:val="Emphasis"/>
          <w:rFonts w:asciiTheme="majorBidi" w:hAnsiTheme="majorBidi" w:cs="David"/>
          <w:i w:val="0"/>
          <w:shd w:val="clear" w:color="auto" w:fill="F7F7F7"/>
          <w:rtl/>
        </w:rPr>
        <w:t>לתפוס א</w:t>
      </w:r>
      <w:r>
        <w:rPr>
          <w:rFonts w:asciiTheme="majorBidi" w:hAnsiTheme="majorBidi" w:cs="David" w:hint="cs"/>
          <w:shd w:val="clear" w:color="auto" w:fill="F7F7F7"/>
          <w:rtl/>
        </w:rPr>
        <w:t>מריקה'</w:t>
      </w:r>
      <w:r w:rsidRPr="00B575BB">
        <w:rPr>
          <w:rFonts w:asciiTheme="majorBidi" w:hAnsiTheme="majorBidi" w:cs="David" w:hint="cs"/>
          <w:shd w:val="clear" w:color="auto" w:fill="F7F7F7"/>
          <w:rtl/>
        </w:rPr>
        <w:t xml:space="preserve">. </w:t>
      </w:r>
    </w:p>
    <w:p w14:paraId="0E1EBDE4" w14:textId="77777777" w:rsidR="00F47B27" w:rsidRPr="00B575BB" w:rsidRDefault="00F47B27" w:rsidP="000155D1">
      <w:pPr>
        <w:pStyle w:val="FootnoteText"/>
        <w:rPr>
          <w:rFonts w:asciiTheme="majorBidi" w:hAnsiTheme="majorBidi" w:cs="David"/>
        </w:rPr>
      </w:pPr>
    </w:p>
  </w:footnote>
  <w:footnote w:id="21">
    <w:p w14:paraId="6C328682" w14:textId="20721506" w:rsidR="00F47B27" w:rsidRPr="00595C1C" w:rsidRDefault="00F47B27" w:rsidP="00185DC5">
      <w:pPr>
        <w:bidi w:val="0"/>
        <w:rPr>
          <w:rFonts w:ascii="David" w:hAnsi="David" w:cs="David"/>
        </w:rPr>
      </w:pPr>
      <w:r w:rsidRPr="00185DC5">
        <w:rPr>
          <w:rFonts w:ascii="David" w:hAnsi="David" w:cs="David"/>
        </w:rPr>
        <w:t xml:space="preserve"> </w:t>
      </w:r>
      <w:r w:rsidRPr="00595C1C">
        <w:rPr>
          <w:rFonts w:ascii="David" w:hAnsi="David" w:cs="David"/>
        </w:rPr>
        <w:t xml:space="preserve">Nitsa Ben Ari.'Popular literature in Hebrew as a marker of anti-Sabra culture' </w:t>
      </w:r>
      <w:r>
        <w:rPr>
          <w:rFonts w:ascii="David" w:hAnsi="David" w:cs="David"/>
        </w:rPr>
        <w:t xml:space="preserve">, </w:t>
      </w:r>
      <w:hyperlink r:id="rId9" w:history="1">
        <w:r w:rsidRPr="00595C1C">
          <w:rPr>
            <w:rStyle w:val="Hyperlink"/>
            <w:rFonts w:ascii="David" w:hAnsi="David" w:cs="David"/>
            <w:i/>
            <w:iCs/>
            <w:color w:val="auto"/>
            <w:u w:val="none"/>
          </w:rPr>
          <w:t>Translation Studies</w:t>
        </w:r>
        <w:r w:rsidRPr="00595C1C">
          <w:rPr>
            <w:rStyle w:val="Hyperlink"/>
            <w:rFonts w:ascii="David" w:hAnsi="David" w:cs="David"/>
            <w:color w:val="auto"/>
            <w:u w:val="none"/>
          </w:rPr>
          <w:t> </w:t>
        </w:r>
      </w:hyperlink>
      <w:r w:rsidRPr="00595C1C">
        <w:rPr>
          <w:rFonts w:ascii="David" w:hAnsi="David" w:cs="David"/>
        </w:rPr>
        <w:t xml:space="preserve"> Volume 2,2 2009</w:t>
      </w:r>
      <w:r>
        <w:rPr>
          <w:rFonts w:ascii="David" w:hAnsi="David" w:cs="David"/>
        </w:rPr>
        <w:t>. 190-191</w:t>
      </w:r>
      <w:r w:rsidRPr="00595C1C">
        <w:rPr>
          <w:rFonts w:ascii="David" w:hAnsi="David" w:cs="David"/>
        </w:rPr>
        <w:t xml:space="preserve"> </w:t>
      </w:r>
    </w:p>
    <w:p w14:paraId="4C677B51" w14:textId="0054A092" w:rsidR="00F47B27" w:rsidRPr="00B575BB" w:rsidRDefault="00F47B27" w:rsidP="00185DC5">
      <w:pPr>
        <w:pStyle w:val="FootnoteText"/>
        <w:rPr>
          <w:rFonts w:asciiTheme="majorBidi" w:hAnsiTheme="majorBidi" w:cs="David"/>
        </w:rPr>
      </w:pPr>
      <w:r w:rsidRPr="00B575BB">
        <w:rPr>
          <w:rFonts w:asciiTheme="majorBidi" w:hAnsiTheme="majorBidi" w:cs="David" w:hint="cs"/>
          <w:rtl/>
        </w:rPr>
        <w:t xml:space="preserve">בספרה </w:t>
      </w:r>
      <w:r w:rsidRPr="00B575BB">
        <w:rPr>
          <w:rFonts w:asciiTheme="majorBidi" w:hAnsiTheme="majorBidi" w:cs="David" w:hint="cs"/>
          <w:b/>
          <w:bCs/>
          <w:rtl/>
        </w:rPr>
        <w:t>דיכוי</w:t>
      </w:r>
      <w:r w:rsidRPr="00B575BB">
        <w:rPr>
          <w:rFonts w:asciiTheme="majorBidi" w:hAnsiTheme="majorBidi" w:cs="David"/>
          <w:b/>
          <w:bCs/>
          <w:rtl/>
        </w:rPr>
        <w:t xml:space="preserve"> </w:t>
      </w:r>
      <w:r w:rsidRPr="00B575BB">
        <w:rPr>
          <w:rFonts w:asciiTheme="majorBidi" w:hAnsiTheme="majorBidi" w:cs="David" w:hint="cs"/>
          <w:b/>
          <w:bCs/>
          <w:rtl/>
        </w:rPr>
        <w:t>הארוטיקה</w:t>
      </w:r>
      <w:r w:rsidRPr="00B575BB">
        <w:rPr>
          <w:rFonts w:asciiTheme="majorBidi" w:hAnsiTheme="majorBidi" w:cs="David" w:hint="cs"/>
          <w:rtl/>
        </w:rPr>
        <w:t xml:space="preserve"> מציינת </w:t>
      </w:r>
      <w:r>
        <w:rPr>
          <w:rFonts w:asciiTheme="majorBidi" w:hAnsiTheme="majorBidi" w:cs="David" w:hint="cs"/>
          <w:rtl/>
        </w:rPr>
        <w:t>בן-ארי</w:t>
      </w:r>
      <w:r w:rsidRPr="00B575BB">
        <w:rPr>
          <w:rFonts w:asciiTheme="majorBidi" w:hAnsiTheme="majorBidi" w:cs="David" w:hint="cs"/>
          <w:rtl/>
        </w:rPr>
        <w:t xml:space="preserve"> שהסתמכה בעיקר על האתר של אשד והקטלוגים של הספריה הלאומית. עמ' 374- 375, הערות 91- 106. </w:t>
      </w:r>
      <w:r>
        <w:rPr>
          <w:rFonts w:asciiTheme="majorBidi" w:hAnsiTheme="majorBidi" w:cs="David" w:hint="cs"/>
          <w:rtl/>
        </w:rPr>
        <w:t>בן-ארי</w:t>
      </w:r>
      <w:r w:rsidRPr="00B575BB">
        <w:rPr>
          <w:rFonts w:asciiTheme="majorBidi" w:hAnsiTheme="majorBidi" w:cs="David" w:hint="cs"/>
          <w:rtl/>
        </w:rPr>
        <w:t xml:space="preserve"> מסתמכת רבות על עבודת ה</w:t>
      </w:r>
      <w:r>
        <w:rPr>
          <w:rFonts w:asciiTheme="majorBidi" w:hAnsiTheme="majorBidi" w:cs="David" w:hint="cs"/>
          <w:rtl/>
        </w:rPr>
        <w:t>דוקטור</w:t>
      </w:r>
      <w:r w:rsidRPr="00B575BB">
        <w:rPr>
          <w:rFonts w:asciiTheme="majorBidi" w:hAnsiTheme="majorBidi" w:cs="David" w:hint="cs"/>
          <w:rtl/>
        </w:rPr>
        <w:t xml:space="preserve"> של </w:t>
      </w:r>
      <w:r>
        <w:rPr>
          <w:rFonts w:asciiTheme="majorBidi" w:hAnsiTheme="majorBidi" w:cs="David" w:hint="cs"/>
          <w:rtl/>
        </w:rPr>
        <w:t xml:space="preserve">רחל </w:t>
      </w:r>
      <w:r w:rsidRPr="00B575BB">
        <w:rPr>
          <w:rFonts w:asciiTheme="majorBidi" w:hAnsiTheme="majorBidi" w:cs="David" w:hint="cs"/>
          <w:rtl/>
        </w:rPr>
        <w:t>ויסברוד (</w:t>
      </w:r>
      <w:r>
        <w:rPr>
          <w:rFonts w:asciiTheme="majorBidi" w:hAnsiTheme="majorBidi" w:cs="David" w:hint="cs"/>
          <w:rtl/>
        </w:rPr>
        <w:t>בן-ארי</w:t>
      </w:r>
      <w:r w:rsidRPr="00B575BB">
        <w:rPr>
          <w:rFonts w:asciiTheme="majorBidi" w:hAnsiTheme="majorBidi" w:cs="David" w:hint="cs"/>
          <w:rtl/>
        </w:rPr>
        <w:t>, עמ' 374 הערה 91 ), בעוד זו האחרונה מסתמכת בעיקר על ראיונות שנערכו עם מוציאים לאור ומחברי ספרוני הכיס, שנים לאחר פעילותם. ויסברוד,</w:t>
      </w:r>
      <w:r w:rsidRPr="006C41C1">
        <w:rPr>
          <w:rFonts w:asciiTheme="majorBidi" w:hAnsiTheme="majorBidi" w:cs="David" w:hint="cs"/>
          <w:rtl/>
        </w:rPr>
        <w:t xml:space="preserve"> </w:t>
      </w:r>
      <w:r>
        <w:rPr>
          <w:rFonts w:asciiTheme="majorBidi" w:hAnsiTheme="majorBidi" w:cs="David" w:hint="cs"/>
          <w:rtl/>
        </w:rPr>
        <w:t>'</w:t>
      </w:r>
      <w:r w:rsidRPr="00C76A98">
        <w:rPr>
          <w:rFonts w:asciiTheme="majorBidi" w:hAnsiTheme="majorBidi" w:cs="David"/>
          <w:rtl/>
        </w:rPr>
        <w:t>מגמות בתרגום סיפורת מאנגלית לעברית</w:t>
      </w:r>
      <w:r>
        <w:rPr>
          <w:rFonts w:asciiTheme="majorBidi" w:hAnsiTheme="majorBidi" w:cs="David" w:hint="cs"/>
          <w:rtl/>
        </w:rPr>
        <w:t>' עמ.</w:t>
      </w:r>
      <w:r w:rsidRPr="00B575BB">
        <w:rPr>
          <w:rFonts w:asciiTheme="majorBidi" w:hAnsiTheme="majorBidi" w:cs="David" w:hint="cs"/>
          <w:rtl/>
        </w:rPr>
        <w:t xml:space="preserve"> 356, הערה 23.</w:t>
      </w:r>
    </w:p>
  </w:footnote>
  <w:footnote w:id="22">
    <w:p w14:paraId="38F2A1B3" w14:textId="644DCB0B" w:rsidR="00F47B27" w:rsidRPr="00B575BB" w:rsidRDefault="00F47B27" w:rsidP="00C76A98">
      <w:pPr>
        <w:pStyle w:val="FootnoteText"/>
        <w:rPr>
          <w:rFonts w:asciiTheme="majorBidi" w:hAnsiTheme="majorBidi" w:cs="David"/>
        </w:rPr>
      </w:pPr>
      <w:r w:rsidRPr="00B575BB">
        <w:rPr>
          <w:rStyle w:val="FootnoteReference"/>
          <w:rFonts w:asciiTheme="majorBidi" w:hAnsiTheme="majorBidi" w:cs="David"/>
        </w:rPr>
        <w:footnoteRef/>
      </w:r>
      <w:r w:rsidRPr="00B575BB">
        <w:rPr>
          <w:rFonts w:asciiTheme="majorBidi" w:hAnsiTheme="majorBidi" w:cs="David"/>
          <w:rtl/>
        </w:rPr>
        <w:t xml:space="preserve"> מוטי נייגר, </w:t>
      </w:r>
      <w:r w:rsidRPr="00B575BB">
        <w:rPr>
          <w:rFonts w:asciiTheme="majorBidi" w:hAnsiTheme="majorBidi" w:cs="David"/>
          <w:b/>
          <w:bCs/>
          <w:rtl/>
        </w:rPr>
        <w:t>מו"לים כמתווכי תרבות</w:t>
      </w:r>
      <w:r w:rsidRPr="00B575BB">
        <w:rPr>
          <w:rFonts w:asciiTheme="majorBidi" w:hAnsiTheme="majorBidi" w:cs="David"/>
          <w:rtl/>
        </w:rPr>
        <w:t xml:space="preserve">, הוצאה עצמית, </w:t>
      </w:r>
      <w:r w:rsidRPr="00B575BB">
        <w:rPr>
          <w:rFonts w:asciiTheme="majorBidi" w:hAnsiTheme="majorBidi" w:cs="David"/>
        </w:rPr>
        <w:t>2015</w:t>
      </w:r>
      <w:r w:rsidRPr="00B575BB">
        <w:rPr>
          <w:rFonts w:asciiTheme="majorBidi" w:hAnsiTheme="majorBidi" w:cs="David" w:hint="cs"/>
          <w:rtl/>
        </w:rPr>
        <w:t>,</w:t>
      </w:r>
      <w:r w:rsidRPr="00B575BB">
        <w:rPr>
          <w:rFonts w:asciiTheme="majorBidi" w:hAnsiTheme="majorBidi" w:cs="David"/>
          <w:rtl/>
        </w:rPr>
        <w:t xml:space="preserve"> עמ' 438-452. ראו הבלוג </w:t>
      </w:r>
      <w:r>
        <w:rPr>
          <w:rFonts w:asciiTheme="majorBidi" w:hAnsiTheme="majorBidi" w:cs="David" w:hint="cs"/>
          <w:rtl/>
        </w:rPr>
        <w:t>'</w:t>
      </w:r>
      <w:r w:rsidRPr="00B575BB">
        <w:rPr>
          <w:rFonts w:asciiTheme="majorBidi" w:hAnsiTheme="majorBidi" w:cs="David"/>
          <w:rtl/>
        </w:rPr>
        <w:t>המולטי יקום של אלי אשד</w:t>
      </w:r>
      <w:r>
        <w:rPr>
          <w:rFonts w:asciiTheme="majorBidi" w:hAnsiTheme="majorBidi" w:cs="David" w:hint="cs"/>
          <w:rtl/>
        </w:rPr>
        <w:t>'</w:t>
      </w:r>
      <w:r w:rsidRPr="00B575BB">
        <w:rPr>
          <w:rFonts w:asciiTheme="majorBidi" w:hAnsiTheme="majorBidi" w:cs="David"/>
          <w:rtl/>
        </w:rPr>
        <w:t xml:space="preserve"> </w:t>
      </w:r>
      <w:r w:rsidRPr="005628FE">
        <w:rPr>
          <w:rFonts w:asciiTheme="majorBidi" w:hAnsiTheme="majorBidi" w:cs="David"/>
        </w:rPr>
        <w:t>https://no666.wordpress.com</w:t>
      </w:r>
      <w:r w:rsidRPr="005628FE">
        <w:rPr>
          <w:rFonts w:asciiTheme="majorBidi" w:hAnsiTheme="majorBidi" w:cs="David"/>
          <w:rtl/>
        </w:rPr>
        <w:t xml:space="preserve"> </w:t>
      </w:r>
      <w:r w:rsidRPr="00B575BB">
        <w:rPr>
          <w:rFonts w:asciiTheme="majorBidi" w:hAnsiTheme="majorBidi" w:cs="David"/>
          <w:rtl/>
        </w:rPr>
        <w:t>בו ריכז אשד עשרות אתרים בהם כתב על תופעות ספרותיות פופולאריות</w:t>
      </w:r>
      <w:r w:rsidRPr="00B575BB">
        <w:rPr>
          <w:rFonts w:asciiTheme="majorBidi" w:hAnsiTheme="majorBidi" w:cs="David" w:hint="cs"/>
          <w:rtl/>
        </w:rPr>
        <w:t>,</w:t>
      </w:r>
      <w:r w:rsidRPr="00B575BB">
        <w:rPr>
          <w:rFonts w:asciiTheme="majorBidi" w:hAnsiTheme="majorBidi" w:cs="David"/>
          <w:rtl/>
        </w:rPr>
        <w:t xml:space="preserve">  בעיקר בעשורים הראשונים של מדינת ישראל. אשד מסתמך בדבריו בעיקר על ראיונות עם מחברים,</w:t>
      </w:r>
      <w:r w:rsidRPr="00B575BB">
        <w:rPr>
          <w:rFonts w:asciiTheme="majorBidi" w:hAnsiTheme="majorBidi" w:cs="David" w:hint="cs"/>
          <w:rtl/>
        </w:rPr>
        <w:t xml:space="preserve"> </w:t>
      </w:r>
      <w:r w:rsidRPr="00B575BB">
        <w:rPr>
          <w:rFonts w:asciiTheme="majorBidi" w:hAnsiTheme="majorBidi" w:cs="David"/>
          <w:rtl/>
        </w:rPr>
        <w:t>מתרגמים ומפיצים של ספרוני הכיס מז'אנרים שונים.</w:t>
      </w:r>
    </w:p>
  </w:footnote>
  <w:footnote w:id="23">
    <w:p w14:paraId="4F32309C" w14:textId="773F7718" w:rsidR="00F47B27" w:rsidRPr="00B575BB" w:rsidRDefault="00F47B27" w:rsidP="00267C11">
      <w:pPr>
        <w:spacing w:after="0" w:line="240" w:lineRule="auto"/>
        <w:rPr>
          <w:rFonts w:asciiTheme="majorBidi" w:eastAsia="Times New Roman" w:hAnsiTheme="majorBidi" w:cs="David"/>
          <w:rtl/>
        </w:rPr>
      </w:pPr>
      <w:r w:rsidRPr="00B575BB">
        <w:rPr>
          <w:rStyle w:val="FootnoteReference"/>
          <w:rFonts w:asciiTheme="majorBidi" w:hAnsiTheme="majorBidi" w:cs="David"/>
        </w:rPr>
        <w:footnoteRef/>
      </w:r>
      <w:r w:rsidRPr="00B575BB">
        <w:rPr>
          <w:rFonts w:asciiTheme="majorBidi" w:hAnsiTheme="majorBidi" w:cs="David"/>
          <w:rtl/>
        </w:rPr>
        <w:t xml:space="preserve"> </w:t>
      </w:r>
      <w:r w:rsidRPr="00B575BB">
        <w:rPr>
          <w:rFonts w:asciiTheme="majorBidi" w:hAnsiTheme="majorBidi" w:cs="David"/>
          <w:shd w:val="clear" w:color="auto" w:fill="FFFFFF"/>
          <w:rtl/>
        </w:rPr>
        <w:t xml:space="preserve">ראו </w:t>
      </w:r>
      <w:r w:rsidRPr="00B575BB">
        <w:rPr>
          <w:rFonts w:asciiTheme="majorBidi" w:hAnsiTheme="majorBidi" w:cs="David" w:hint="cs"/>
          <w:shd w:val="clear" w:color="auto" w:fill="FFFFFF"/>
          <w:rtl/>
        </w:rPr>
        <w:t>גם</w:t>
      </w:r>
      <w:r w:rsidRPr="00B575BB">
        <w:rPr>
          <w:rFonts w:asciiTheme="majorBidi" w:hAnsiTheme="majorBidi" w:cs="David"/>
          <w:shd w:val="clear" w:color="auto" w:fill="FFFFFF"/>
          <w:rtl/>
        </w:rPr>
        <w:t xml:space="preserve"> בהערה 11 </w:t>
      </w:r>
      <w:r w:rsidRPr="00B575BB">
        <w:rPr>
          <w:rFonts w:asciiTheme="majorBidi" w:hAnsiTheme="majorBidi" w:cs="David"/>
          <w:shd w:val="clear" w:color="auto" w:fill="FFFFFF"/>
        </w:rPr>
        <w:t xml:space="preserve"> </w:t>
      </w:r>
      <w:r w:rsidRPr="00B575BB">
        <w:rPr>
          <w:rFonts w:asciiTheme="majorBidi" w:hAnsiTheme="majorBidi" w:cs="David"/>
          <w:rtl/>
        </w:rPr>
        <w:t xml:space="preserve"> בנוסף</w:t>
      </w:r>
      <w:r w:rsidRPr="00B575BB">
        <w:rPr>
          <w:rFonts w:asciiTheme="majorBidi" w:hAnsiTheme="majorBidi" w:cs="David" w:hint="cs"/>
          <w:rtl/>
        </w:rPr>
        <w:t>:</w:t>
      </w:r>
      <w:r w:rsidRPr="00B575BB">
        <w:rPr>
          <w:rFonts w:asciiTheme="majorBidi" w:hAnsiTheme="majorBidi" w:cs="David"/>
          <w:rtl/>
        </w:rPr>
        <w:t xml:space="preserve"> </w:t>
      </w:r>
      <w:r w:rsidRPr="00B575BB">
        <w:rPr>
          <w:rFonts w:asciiTheme="majorBidi" w:eastAsia="Times New Roman" w:hAnsiTheme="majorBidi" w:cs="David"/>
          <w:rtl/>
        </w:rPr>
        <w:t xml:space="preserve">עמליה זיו, </w:t>
      </w:r>
      <w:r w:rsidRPr="00B575BB">
        <w:rPr>
          <w:rFonts w:asciiTheme="majorBidi" w:eastAsia="Times New Roman" w:hAnsiTheme="majorBidi" w:cs="David"/>
          <w:b/>
          <w:bCs/>
          <w:rtl/>
        </w:rPr>
        <w:t>מחשבות מיניות: תיאוריה קווירית,</w:t>
      </w:r>
      <w:r w:rsidRPr="00B575BB">
        <w:rPr>
          <w:rFonts w:asciiTheme="majorBidi" w:eastAsia="Times New Roman" w:hAnsiTheme="majorBidi" w:cs="David" w:hint="cs"/>
          <w:b/>
          <w:bCs/>
          <w:rtl/>
        </w:rPr>
        <w:t xml:space="preserve"> </w:t>
      </w:r>
      <w:r w:rsidRPr="00B575BB">
        <w:rPr>
          <w:rFonts w:asciiTheme="majorBidi" w:eastAsia="Times New Roman" w:hAnsiTheme="majorBidi" w:cs="David"/>
          <w:b/>
          <w:bCs/>
          <w:rtl/>
        </w:rPr>
        <w:t>פורנוגרפיה והפוליטיקה של המיניות</w:t>
      </w:r>
      <w:r w:rsidRPr="00B575BB">
        <w:rPr>
          <w:rFonts w:asciiTheme="majorBidi" w:eastAsia="Times New Roman" w:hAnsiTheme="majorBidi" w:cs="David"/>
          <w:rtl/>
        </w:rPr>
        <w:t xml:space="preserve">, תל </w:t>
      </w:r>
      <w:r w:rsidRPr="00B575BB">
        <w:rPr>
          <w:rFonts w:asciiTheme="majorBidi" w:eastAsia="Times New Roman" w:hAnsiTheme="majorBidi" w:cs="David" w:hint="cs"/>
          <w:rtl/>
        </w:rPr>
        <w:t>א</w:t>
      </w:r>
      <w:r w:rsidRPr="00B575BB">
        <w:rPr>
          <w:rFonts w:asciiTheme="majorBidi" w:eastAsia="Times New Roman" w:hAnsiTheme="majorBidi" w:cs="David"/>
          <w:rtl/>
        </w:rPr>
        <w:t>ביב 2005, 164-165</w:t>
      </w:r>
      <w:r w:rsidRPr="00B575BB">
        <w:rPr>
          <w:rFonts w:asciiTheme="majorBidi" w:eastAsia="Times New Roman" w:hAnsiTheme="majorBidi" w:cs="David"/>
        </w:rPr>
        <w:t xml:space="preserve"> </w:t>
      </w:r>
      <w:hyperlink r:id="rId10" w:tooltip="ניצה בן-ארי" w:history="1">
        <w:r w:rsidRPr="00B575BB">
          <w:rPr>
            <w:rStyle w:val="Hyperlink"/>
            <w:rFonts w:asciiTheme="majorBidi" w:hAnsiTheme="majorBidi" w:cs="David"/>
            <w:color w:val="auto"/>
            <w:u w:val="none"/>
            <w:rtl/>
          </w:rPr>
          <w:t xml:space="preserve">. </w:t>
        </w:r>
        <w:r w:rsidRPr="00B575BB">
          <w:rPr>
            <w:rFonts w:asciiTheme="majorBidi" w:hAnsiTheme="majorBidi" w:cs="David"/>
            <w:rtl/>
          </w:rPr>
          <w:t>סלבוי זי'ז'ק</w:t>
        </w:r>
        <w:r w:rsidRPr="00B575BB">
          <w:rPr>
            <w:rStyle w:val="Hyperlink"/>
            <w:rFonts w:asciiTheme="majorBidi" w:hAnsiTheme="majorBidi" w:cs="David"/>
            <w:color w:val="auto"/>
            <w:u w:val="none"/>
            <w:rtl/>
          </w:rPr>
          <w:t>,</w:t>
        </w:r>
        <w:r w:rsidRPr="00B575BB">
          <w:rPr>
            <w:rStyle w:val="Hyperlink"/>
            <w:rFonts w:asciiTheme="majorBidi" w:hAnsiTheme="majorBidi" w:cs="David" w:hint="cs"/>
            <w:color w:val="auto"/>
            <w:u w:val="none"/>
            <w:rtl/>
          </w:rPr>
          <w:t xml:space="preserve"> </w:t>
        </w:r>
        <w:r w:rsidRPr="00B575BB">
          <w:rPr>
            <w:rStyle w:val="Hyperlink"/>
            <w:rFonts w:asciiTheme="majorBidi" w:hAnsiTheme="majorBidi" w:cs="David"/>
            <w:b/>
            <w:bCs/>
            <w:color w:val="auto"/>
            <w:u w:val="none"/>
            <w:rtl/>
          </w:rPr>
          <w:t>התבוננות מן הצד: מבוא לז'אק לאקאן דרך תרבות פופולרית</w:t>
        </w:r>
        <w:r w:rsidRPr="00B575BB">
          <w:rPr>
            <w:rStyle w:val="Hyperlink"/>
            <w:rFonts w:asciiTheme="majorBidi" w:hAnsiTheme="majorBidi" w:cs="David"/>
            <w:color w:val="auto"/>
            <w:u w:val="none"/>
            <w:rtl/>
          </w:rPr>
          <w:t>, תל-אביב, 2005, 113. ניצה בן-ארי</w:t>
        </w:r>
      </w:hyperlink>
      <w:r w:rsidRPr="00B575BB">
        <w:rPr>
          <w:rFonts w:asciiTheme="majorBidi" w:hAnsiTheme="majorBidi" w:cs="David"/>
        </w:rPr>
        <w:t> </w:t>
      </w:r>
      <w:r w:rsidRPr="00B575BB">
        <w:rPr>
          <w:rFonts w:asciiTheme="majorBidi" w:hAnsiTheme="majorBidi" w:cs="David" w:hint="cs"/>
          <w:rtl/>
        </w:rPr>
        <w:t xml:space="preserve"> </w:t>
      </w:r>
      <w:r w:rsidRPr="00B575BB">
        <w:rPr>
          <w:rFonts w:asciiTheme="majorBidi" w:hAnsiTheme="majorBidi" w:cs="David"/>
          <w:b/>
          <w:bCs/>
          <w:rtl/>
        </w:rPr>
        <w:t>דיכוי הארוטיקה: צנזורה וצנזורה עצמית בספרות העברית 1930–1980</w:t>
      </w:r>
      <w:r w:rsidRPr="00B575BB">
        <w:rPr>
          <w:rFonts w:asciiTheme="majorBidi" w:hAnsiTheme="majorBidi" w:cs="David"/>
          <w:rtl/>
        </w:rPr>
        <w:t>,</w:t>
      </w:r>
      <w:r w:rsidRPr="00B575BB">
        <w:rPr>
          <w:rFonts w:asciiTheme="majorBidi" w:hAnsiTheme="majorBidi" w:cs="David"/>
          <w:b/>
          <w:bCs/>
          <w:rtl/>
        </w:rPr>
        <w:t xml:space="preserve"> </w:t>
      </w:r>
      <w:r w:rsidRPr="00B575BB">
        <w:rPr>
          <w:rFonts w:asciiTheme="majorBidi" w:hAnsiTheme="majorBidi" w:cs="David"/>
          <w:rtl/>
        </w:rPr>
        <w:t>תל</w:t>
      </w:r>
      <w:r w:rsidRPr="00B575BB">
        <w:rPr>
          <w:rFonts w:asciiTheme="majorBidi" w:hAnsiTheme="majorBidi" w:cs="David"/>
          <w:shd w:val="clear" w:color="auto" w:fill="FFFFFF"/>
          <w:rtl/>
        </w:rPr>
        <w:t xml:space="preserve"> אביב,</w:t>
      </w:r>
      <w:r w:rsidRPr="00B575BB">
        <w:rPr>
          <w:rFonts w:asciiTheme="majorBidi" w:hAnsiTheme="majorBidi" w:cs="David" w:hint="cs"/>
          <w:shd w:val="clear" w:color="auto" w:fill="FFFFFF"/>
          <w:rtl/>
        </w:rPr>
        <w:t xml:space="preserve"> </w:t>
      </w:r>
      <w:r w:rsidRPr="00B575BB">
        <w:rPr>
          <w:rFonts w:asciiTheme="majorBidi" w:hAnsiTheme="majorBidi" w:cs="David"/>
          <w:shd w:val="clear" w:color="auto" w:fill="FFFFFF"/>
          <w:rtl/>
        </w:rPr>
        <w:t xml:space="preserve">2006, עמ' 13-14, 23-24. </w:t>
      </w:r>
      <w:r w:rsidRPr="00B575BB">
        <w:rPr>
          <w:rStyle w:val="Emphasis"/>
          <w:rFonts w:asciiTheme="majorBidi" w:hAnsiTheme="majorBidi" w:cs="David"/>
          <w:i w:val="0"/>
          <w:shd w:val="clear" w:color="auto" w:fill="FFFFFF"/>
        </w:rPr>
        <w:t xml:space="preserve"> </w:t>
      </w:r>
      <w:r w:rsidRPr="00B575BB">
        <w:rPr>
          <w:rFonts w:asciiTheme="majorBidi" w:hAnsiTheme="majorBidi" w:cs="David"/>
          <w:rtl/>
        </w:rPr>
        <w:t xml:space="preserve">רחל ויסברוד, </w:t>
      </w:r>
      <w:r>
        <w:rPr>
          <w:rFonts w:asciiTheme="majorBidi" w:hAnsiTheme="majorBidi" w:cs="David" w:hint="cs"/>
          <w:rtl/>
        </w:rPr>
        <w:t>'</w:t>
      </w:r>
      <w:r w:rsidRPr="00C76A98">
        <w:rPr>
          <w:rFonts w:asciiTheme="majorBidi" w:hAnsiTheme="majorBidi" w:cs="David"/>
          <w:rtl/>
        </w:rPr>
        <w:t>מגמות בתרגום סיפורת</w:t>
      </w:r>
      <w:r>
        <w:rPr>
          <w:rFonts w:asciiTheme="majorBidi" w:hAnsiTheme="majorBidi" w:cs="David" w:hint="cs"/>
          <w:rtl/>
        </w:rPr>
        <w:t>'</w:t>
      </w:r>
      <w:r w:rsidRPr="00B575BB">
        <w:rPr>
          <w:rFonts w:asciiTheme="majorBidi" w:hAnsiTheme="majorBidi" w:cs="David"/>
          <w:rtl/>
        </w:rPr>
        <w:t>,</w:t>
      </w:r>
      <w:r w:rsidRPr="00B575BB">
        <w:rPr>
          <w:rFonts w:asciiTheme="majorBidi" w:hAnsiTheme="majorBidi" w:cs="David" w:hint="cs"/>
          <w:rtl/>
        </w:rPr>
        <w:t xml:space="preserve"> לעיל,</w:t>
      </w:r>
      <w:r w:rsidRPr="00B575BB">
        <w:rPr>
          <w:rFonts w:asciiTheme="majorBidi" w:hAnsiTheme="majorBidi" w:cs="David"/>
          <w:rtl/>
        </w:rPr>
        <w:t xml:space="preserve"> עמ' 121.</w:t>
      </w:r>
    </w:p>
    <w:p w14:paraId="12B61CE7" w14:textId="177360DB" w:rsidR="00F47B27" w:rsidRPr="008E5E6D" w:rsidRDefault="00F47B27" w:rsidP="006C41C1">
      <w:pPr>
        <w:rPr>
          <w:rFonts w:ascii="David" w:hAnsi="David" w:cs="David"/>
        </w:rPr>
      </w:pPr>
      <w:r w:rsidRPr="00B575BB">
        <w:rPr>
          <w:rFonts w:asciiTheme="majorBidi" w:hAnsiTheme="majorBidi" w:cs="David"/>
        </w:rPr>
        <w:t>Loth,</w:t>
      </w:r>
      <w:r w:rsidRPr="00B575BB">
        <w:rPr>
          <w:rFonts w:asciiTheme="majorBidi" w:hAnsiTheme="majorBidi" w:cs="David"/>
          <w:b/>
          <w:bCs/>
        </w:rPr>
        <w:t xml:space="preserve"> </w:t>
      </w:r>
      <w:r w:rsidRPr="00C76A98">
        <w:rPr>
          <w:rFonts w:asciiTheme="majorBidi" w:hAnsiTheme="majorBidi" w:cs="David"/>
          <w:i/>
          <w:iCs/>
        </w:rPr>
        <w:t>The Erotic in Literature</w:t>
      </w:r>
      <w:r w:rsidRPr="00B575BB">
        <w:rPr>
          <w:rFonts w:asciiTheme="majorBidi" w:hAnsiTheme="majorBidi" w:cs="David"/>
        </w:rPr>
        <w:t xml:space="preserve">, </w:t>
      </w:r>
      <w:r w:rsidRPr="00B575BB">
        <w:rPr>
          <w:rFonts w:asciiTheme="majorBidi" w:hAnsiTheme="majorBidi" w:cs="David"/>
          <w:lang w:bidi="ar-SA"/>
        </w:rPr>
        <w:t xml:space="preserve">p. </w:t>
      </w:r>
      <w:r w:rsidRPr="00B575BB">
        <w:rPr>
          <w:rFonts w:asciiTheme="majorBidi" w:hAnsiTheme="majorBidi" w:cs="David"/>
        </w:rPr>
        <w:t>10;</w:t>
      </w:r>
      <w:r w:rsidRPr="00B575BB">
        <w:rPr>
          <w:rFonts w:asciiTheme="majorBidi" w:hAnsiTheme="majorBidi" w:cs="David"/>
          <w:shd w:val="clear" w:color="auto" w:fill="FFFFFF"/>
        </w:rPr>
        <w:t xml:space="preserve"> </w:t>
      </w:r>
      <w:r w:rsidRPr="00B575BB">
        <w:rPr>
          <w:rStyle w:val="Emphasis"/>
          <w:rFonts w:asciiTheme="majorBidi" w:hAnsiTheme="majorBidi" w:cs="David"/>
          <w:i w:val="0"/>
          <w:shd w:val="clear" w:color="auto" w:fill="FFFFFF"/>
        </w:rPr>
        <w:t>Eva Illouz,</w:t>
      </w:r>
      <w:r w:rsidRPr="005628FE">
        <w:rPr>
          <w:rStyle w:val="Emphasis"/>
          <w:rFonts w:asciiTheme="majorBidi" w:hAnsiTheme="majorBidi" w:cs="David"/>
          <w:shd w:val="clear" w:color="auto" w:fill="FFFFFF"/>
        </w:rPr>
        <w:t xml:space="preserve"> Fifty</w:t>
      </w:r>
      <w:r w:rsidRPr="004E1326">
        <w:rPr>
          <w:rStyle w:val="apple-converted-space"/>
          <w:rFonts w:asciiTheme="majorBidi" w:hAnsiTheme="majorBidi" w:cs="David"/>
          <w:i/>
          <w:shd w:val="clear" w:color="auto" w:fill="FFFFFF"/>
        </w:rPr>
        <w:t> </w:t>
      </w:r>
      <w:r w:rsidRPr="004E1326">
        <w:rPr>
          <w:rFonts w:asciiTheme="majorBidi" w:hAnsiTheme="majorBidi" w:cs="David"/>
          <w:i/>
          <w:shd w:val="clear" w:color="auto" w:fill="FFFFFF"/>
        </w:rPr>
        <w:t>Shades of Grey: Best-Sellers, and Society</w:t>
      </w:r>
      <w:r w:rsidRPr="00B575BB">
        <w:rPr>
          <w:rFonts w:asciiTheme="majorBidi" w:hAnsiTheme="majorBidi" w:cs="David"/>
          <w:b/>
          <w:bCs/>
          <w:shd w:val="clear" w:color="auto" w:fill="FFFFFF"/>
        </w:rPr>
        <w:t>,</w:t>
      </w:r>
      <w:r w:rsidRPr="00B575BB">
        <w:rPr>
          <w:rFonts w:asciiTheme="majorBidi" w:hAnsiTheme="majorBidi" w:cs="David"/>
          <w:shd w:val="clear" w:color="auto" w:fill="FFFFFF"/>
          <w:rtl/>
        </w:rPr>
        <w:t xml:space="preserve"> </w:t>
      </w:r>
      <w:r w:rsidRPr="00B575BB">
        <w:rPr>
          <w:rFonts w:asciiTheme="majorBidi" w:hAnsiTheme="majorBidi" w:cs="David"/>
          <w:shd w:val="clear" w:color="auto" w:fill="FFFFFF"/>
        </w:rPr>
        <w:t>Chicag</w:t>
      </w:r>
      <w:r>
        <w:rPr>
          <w:rFonts w:asciiTheme="majorBidi" w:hAnsiTheme="majorBidi" w:cs="David"/>
          <w:shd w:val="clear" w:color="auto" w:fill="FFFFFF"/>
        </w:rPr>
        <w:t xml:space="preserve"> Chicago University Press, Chicag</w:t>
      </w:r>
      <w:r w:rsidRPr="00B575BB">
        <w:rPr>
          <w:rFonts w:asciiTheme="majorBidi" w:hAnsiTheme="majorBidi" w:cs="David"/>
          <w:shd w:val="clear" w:color="auto" w:fill="FFFFFF"/>
        </w:rPr>
        <w:t>o, 2016</w:t>
      </w:r>
      <w:r w:rsidRPr="00B575BB">
        <w:rPr>
          <w:rStyle w:val="Emphasis"/>
          <w:rFonts w:asciiTheme="majorBidi" w:hAnsiTheme="majorBidi" w:cs="David"/>
          <w:i w:val="0"/>
          <w:shd w:val="clear" w:color="auto" w:fill="FFFFFF"/>
        </w:rPr>
        <w:t>,  p. 73</w:t>
      </w:r>
      <w:r>
        <w:rPr>
          <w:rFonts w:asciiTheme="majorBidi" w:hAnsiTheme="majorBidi" w:cs="David" w:hint="cs"/>
          <w:rtl/>
        </w:rPr>
        <w:t xml:space="preserve">. הציטוט של מקינון ודבורקין הנו מתוך </w:t>
      </w:r>
      <w:r>
        <w:rPr>
          <w:rFonts w:ascii="David" w:hAnsi="David" w:cs="David"/>
          <w:rtl/>
        </w:rPr>
        <w:t>ע</w:t>
      </w:r>
      <w:r>
        <w:rPr>
          <w:rFonts w:ascii="David" w:hAnsi="David" w:cs="David" w:hint="cs"/>
          <w:rtl/>
        </w:rPr>
        <w:t>מליה</w:t>
      </w:r>
      <w:r w:rsidRPr="008E5E6D">
        <w:rPr>
          <w:rFonts w:ascii="David" w:hAnsi="David" w:cs="David"/>
          <w:rtl/>
        </w:rPr>
        <w:t xml:space="preserve"> זיו, 'בין סחורות מיניות לסובייקטים מיניים: המחלוקת הפמיניסטית על פורנוגרפיה', </w:t>
      </w:r>
      <w:r w:rsidRPr="008E5E6D">
        <w:rPr>
          <w:rFonts w:ascii="David" w:hAnsi="David" w:cs="David"/>
          <w:b/>
          <w:bCs/>
          <w:rtl/>
        </w:rPr>
        <w:t>תיאוריה וביקורת</w:t>
      </w:r>
      <w:r>
        <w:rPr>
          <w:rFonts w:ascii="David" w:hAnsi="David" w:cs="David"/>
          <w:rtl/>
        </w:rPr>
        <w:t xml:space="preserve"> 25(סתיו 2004 ,)עמ' 1</w:t>
      </w:r>
      <w:r>
        <w:rPr>
          <w:rFonts w:ascii="David" w:hAnsi="David" w:cs="David" w:hint="cs"/>
          <w:rtl/>
        </w:rPr>
        <w:t>68</w:t>
      </w:r>
    </w:p>
    <w:p w14:paraId="537FAFAE" w14:textId="753EAB41" w:rsidR="00F47B27" w:rsidRPr="00B575BB" w:rsidRDefault="00F47B27" w:rsidP="00DE4BA2">
      <w:pPr>
        <w:spacing w:line="240" w:lineRule="auto"/>
        <w:rPr>
          <w:rFonts w:asciiTheme="majorBidi" w:hAnsiTheme="majorBidi" w:cs="David"/>
          <w:rtl/>
        </w:rPr>
      </w:pPr>
    </w:p>
  </w:footnote>
  <w:footnote w:id="24">
    <w:p w14:paraId="64838C56" w14:textId="4957D1B4" w:rsidR="00F47B27" w:rsidRPr="00C76A98" w:rsidRDefault="00F47B27" w:rsidP="00C76A98">
      <w:pPr>
        <w:shd w:val="clear" w:color="auto" w:fill="FFFFFF"/>
        <w:bidi w:val="0"/>
        <w:spacing w:after="0" w:line="240" w:lineRule="auto"/>
        <w:rPr>
          <w:rFonts w:asciiTheme="majorBidi" w:eastAsia="Times New Roman" w:hAnsiTheme="majorBidi" w:cs="David"/>
        </w:rPr>
      </w:pPr>
      <w:r w:rsidRPr="00C76A98">
        <w:rPr>
          <w:rStyle w:val="FootnoteReference"/>
          <w:rFonts w:cs="David"/>
        </w:rPr>
        <w:footnoteRef/>
      </w:r>
      <w:r w:rsidRPr="00C76A98">
        <w:rPr>
          <w:rFonts w:cs="David"/>
          <w:rtl/>
        </w:rPr>
        <w:t xml:space="preserve"> </w:t>
      </w:r>
      <w:r w:rsidRPr="00C76A98">
        <w:rPr>
          <w:rFonts w:cs="David" w:hint="cs"/>
          <w:rtl/>
        </w:rPr>
        <w:t xml:space="preserve"> </w:t>
      </w:r>
      <w:r w:rsidRPr="00C76A98">
        <w:rPr>
          <w:rFonts w:asciiTheme="majorBidi" w:eastAsia="Times New Roman" w:hAnsiTheme="majorBidi" w:cs="David"/>
        </w:rPr>
        <w:t>Robert C. Darnton, '</w:t>
      </w:r>
      <w:r w:rsidRPr="00C76A98">
        <w:rPr>
          <w:rFonts w:asciiTheme="majorBidi" w:eastAsia="Times New Roman" w:hAnsiTheme="majorBidi" w:cs="David"/>
          <w:kern w:val="36"/>
        </w:rPr>
        <w:t xml:space="preserve">The Forbidden Bestsellers of Prerevolutionary France', </w:t>
      </w:r>
      <w:r w:rsidRPr="00C76A98">
        <w:rPr>
          <w:rFonts w:asciiTheme="majorBidi" w:eastAsia="Times New Roman" w:hAnsiTheme="majorBidi" w:cs="David"/>
          <w:i/>
          <w:iCs/>
        </w:rPr>
        <w:t>Bulletin of the American Academy of Arts and Sciences</w:t>
      </w:r>
      <w:r w:rsidRPr="00C76A98">
        <w:rPr>
          <w:rFonts w:asciiTheme="majorBidi" w:eastAsia="Times New Roman" w:hAnsiTheme="majorBidi" w:cs="David"/>
        </w:rPr>
        <w:t xml:space="preserve"> Vol. 43, No. 1 (Oct., 1989), pp. 17-45 ; </w:t>
      </w:r>
      <w:r w:rsidRPr="00C76A98">
        <w:rPr>
          <w:rStyle w:val="Emphasis"/>
          <w:rFonts w:asciiTheme="majorBidi" w:hAnsiTheme="majorBidi" w:cs="David"/>
          <w:i w:val="0"/>
          <w:shd w:val="clear" w:color="auto" w:fill="FFFFFF"/>
        </w:rPr>
        <w:t>Idem, 'An Early Information Society</w:t>
      </w:r>
      <w:r w:rsidRPr="00C76A98">
        <w:rPr>
          <w:rFonts w:asciiTheme="majorBidi" w:hAnsiTheme="majorBidi" w:cs="David"/>
          <w:shd w:val="clear" w:color="auto" w:fill="FFFFFF"/>
        </w:rPr>
        <w:t>: </w:t>
      </w:r>
      <w:r w:rsidRPr="00C76A98">
        <w:rPr>
          <w:rStyle w:val="Emphasis"/>
          <w:rFonts w:asciiTheme="majorBidi" w:hAnsiTheme="majorBidi" w:cs="David"/>
          <w:i w:val="0"/>
          <w:shd w:val="clear" w:color="auto" w:fill="FFFFFF"/>
        </w:rPr>
        <w:t xml:space="preserve">News and the Media in Eighteenth-Century Paris', </w:t>
      </w:r>
      <w:r w:rsidRPr="00C76A98">
        <w:rPr>
          <w:rStyle w:val="Emphasis"/>
          <w:rFonts w:asciiTheme="majorBidi" w:hAnsiTheme="majorBidi" w:cs="David"/>
          <w:shd w:val="clear" w:color="auto" w:fill="FFFFFF"/>
        </w:rPr>
        <w:t>American Historical Review</w:t>
      </w:r>
      <w:r w:rsidRPr="00C76A98">
        <w:rPr>
          <w:rStyle w:val="Emphasis"/>
          <w:rFonts w:asciiTheme="majorBidi" w:hAnsiTheme="majorBidi" w:cs="David"/>
          <w:i w:val="0"/>
          <w:shd w:val="clear" w:color="auto" w:fill="FFFFFF"/>
        </w:rPr>
        <w:t>,</w:t>
      </w:r>
      <w:r w:rsidRPr="00C76A98">
        <w:rPr>
          <w:rFonts w:asciiTheme="majorBidi" w:hAnsiTheme="majorBidi" w:cs="David"/>
          <w:shd w:val="clear" w:color="auto" w:fill="FFFFFF"/>
        </w:rPr>
        <w:t xml:space="preserve"> 105(1) · February 2000,1-35, (34-35);</w:t>
      </w:r>
      <w:r w:rsidRPr="00C76A98">
        <w:rPr>
          <w:rFonts w:asciiTheme="majorBidi" w:eastAsia="Times New Roman" w:hAnsiTheme="majorBidi" w:cs="David"/>
        </w:rPr>
        <w:t xml:space="preserve"> </w:t>
      </w:r>
      <w:r w:rsidRPr="00C76A98">
        <w:rPr>
          <w:rFonts w:asciiTheme="majorBidi" w:eastAsia="Times New Roman" w:hAnsiTheme="majorBidi" w:cs="David"/>
          <w:kern w:val="36"/>
        </w:rPr>
        <w:t>idem</w:t>
      </w:r>
      <w:r>
        <w:rPr>
          <w:rFonts w:asciiTheme="majorBidi" w:eastAsia="Times New Roman" w:hAnsiTheme="majorBidi" w:cs="David"/>
          <w:kern w:val="36"/>
        </w:rPr>
        <w:t>,</w:t>
      </w:r>
      <w:r w:rsidRPr="00C76A98">
        <w:rPr>
          <w:rFonts w:asciiTheme="majorBidi" w:eastAsia="Times New Roman" w:hAnsiTheme="majorBidi" w:cs="David"/>
          <w:kern w:val="36"/>
        </w:rPr>
        <w:t xml:space="preserve"> </w:t>
      </w:r>
      <w:r w:rsidRPr="00C76A98">
        <w:rPr>
          <w:rFonts w:asciiTheme="majorBidi" w:eastAsia="Times New Roman" w:hAnsiTheme="majorBidi" w:cs="David"/>
          <w:i/>
          <w:iCs/>
          <w:kern w:val="36"/>
        </w:rPr>
        <w:t>The Forbidden Bestsellers of Prerevolutionary France</w:t>
      </w:r>
      <w:r w:rsidRPr="00C76A98">
        <w:rPr>
          <w:rFonts w:asciiTheme="majorBidi" w:eastAsia="Times New Roman" w:hAnsiTheme="majorBidi" w:cs="David"/>
          <w:kern w:val="36"/>
        </w:rPr>
        <w:t xml:space="preserve">, Norton, New York, 1995, 114; idem, </w:t>
      </w:r>
      <w:r>
        <w:rPr>
          <w:rFonts w:asciiTheme="majorBidi" w:eastAsia="Times New Roman" w:hAnsiTheme="majorBidi" w:cs="David"/>
          <w:kern w:val="36"/>
        </w:rPr>
        <w:t>'</w:t>
      </w:r>
      <w:r w:rsidRPr="00C76A98">
        <w:rPr>
          <w:rFonts w:asciiTheme="majorBidi" w:eastAsia="Times New Roman" w:hAnsiTheme="majorBidi" w:cs="David"/>
          <w:kern w:val="36"/>
        </w:rPr>
        <w:t>The Forbidden Bestsellers of Prerevolutionary France</w:t>
      </w:r>
      <w:r>
        <w:rPr>
          <w:rFonts w:asciiTheme="majorBidi" w:eastAsia="Times New Roman" w:hAnsiTheme="majorBidi" w:cs="David"/>
        </w:rPr>
        <w:t>'</w:t>
      </w:r>
      <w:r w:rsidRPr="00C76A98">
        <w:rPr>
          <w:rFonts w:asciiTheme="majorBidi" w:eastAsia="Times New Roman" w:hAnsiTheme="majorBidi" w:cs="David"/>
        </w:rPr>
        <w:t xml:space="preserve"> Colin Lucas (ed) </w:t>
      </w:r>
      <w:r w:rsidRPr="00C76A98">
        <w:rPr>
          <w:rFonts w:asciiTheme="majorBidi" w:eastAsia="Times New Roman" w:hAnsiTheme="majorBidi" w:cs="David"/>
          <w:i/>
          <w:iCs/>
        </w:rPr>
        <w:t>Rewriting the French Revolution</w:t>
      </w:r>
      <w:r w:rsidRPr="00C76A98">
        <w:rPr>
          <w:rFonts w:asciiTheme="majorBidi" w:eastAsia="Times New Roman" w:hAnsiTheme="majorBidi" w:cs="David"/>
        </w:rPr>
        <w:t>, Oxford University Press, Oxford, 1989, 1-32 (4-5)</w:t>
      </w:r>
    </w:p>
    <w:p w14:paraId="25ABAF30" w14:textId="77777777" w:rsidR="00F47B27" w:rsidRPr="00B575BB" w:rsidRDefault="00F47B27">
      <w:pPr>
        <w:pStyle w:val="FootnoteText"/>
        <w:rPr>
          <w:rFonts w:cs="David"/>
          <w:rtl/>
        </w:rPr>
      </w:pPr>
    </w:p>
  </w:footnote>
  <w:footnote w:id="25">
    <w:p w14:paraId="07E2516A" w14:textId="7AC49597" w:rsidR="00F47B27" w:rsidRPr="00B575BB" w:rsidRDefault="00F47B27" w:rsidP="00B6416E">
      <w:pPr>
        <w:pStyle w:val="FootnoteText"/>
        <w:rPr>
          <w:rFonts w:asciiTheme="majorBidi" w:hAnsiTheme="majorBidi" w:cs="David"/>
          <w:rtl/>
        </w:rPr>
      </w:pPr>
      <w:r w:rsidRPr="00B575BB">
        <w:rPr>
          <w:rStyle w:val="FootnoteReference"/>
          <w:rFonts w:asciiTheme="majorBidi" w:hAnsiTheme="majorBidi" w:cs="David"/>
        </w:rPr>
        <w:footnoteRef/>
      </w:r>
      <w:r w:rsidRPr="00B575BB">
        <w:rPr>
          <w:rFonts w:asciiTheme="majorBidi" w:hAnsiTheme="majorBidi" w:cs="David"/>
          <w:rtl/>
        </w:rPr>
        <w:t xml:space="preserve"> </w:t>
      </w:r>
      <w:r w:rsidRPr="00B575BB">
        <w:rPr>
          <w:rFonts w:asciiTheme="majorBidi" w:hAnsiTheme="majorBidi" w:cs="David" w:hint="cs"/>
          <w:rtl/>
        </w:rPr>
        <w:t xml:space="preserve">מתוך דיון של הוועדה למלחמה בספרות תועבה. </w:t>
      </w:r>
      <w:r w:rsidRPr="00B575BB">
        <w:rPr>
          <w:rFonts w:asciiTheme="majorBidi" w:hAnsiTheme="majorBidi" w:cs="David"/>
          <w:rtl/>
        </w:rPr>
        <w:t>ארכיון המדינה</w:t>
      </w:r>
      <w:r w:rsidRPr="00B575BB">
        <w:rPr>
          <w:rFonts w:asciiTheme="majorBidi" w:hAnsiTheme="majorBidi" w:cs="David" w:hint="cs"/>
          <w:rtl/>
        </w:rPr>
        <w:t xml:space="preserve">: </w:t>
      </w:r>
      <w:r w:rsidRPr="00B575BB">
        <w:rPr>
          <w:rFonts w:asciiTheme="majorBidi" w:hAnsiTheme="majorBidi" w:cs="David"/>
          <w:rtl/>
        </w:rPr>
        <w:t xml:space="preserve"> גל-16</w:t>
      </w:r>
      <w:r w:rsidRPr="00B575BB">
        <w:rPr>
          <w:rFonts w:asciiTheme="majorBidi" w:hAnsiTheme="majorBidi" w:cs="David"/>
        </w:rPr>
        <w:t>/</w:t>
      </w:r>
      <w:r w:rsidRPr="00B575BB">
        <w:rPr>
          <w:rFonts w:asciiTheme="majorBidi" w:hAnsiTheme="majorBidi" w:cs="David"/>
          <w:rtl/>
        </w:rPr>
        <w:t xml:space="preserve"> 4854 .6.1.1966</w:t>
      </w:r>
      <w:r>
        <w:rPr>
          <w:rFonts w:asciiTheme="majorBidi" w:hAnsiTheme="majorBidi" w:cs="David" w:hint="cs"/>
          <w:rtl/>
        </w:rPr>
        <w:t xml:space="preserve">. </w:t>
      </w:r>
    </w:p>
    <w:p w14:paraId="466C8626" w14:textId="2606B064" w:rsidR="00F47B27" w:rsidRPr="00B575BB" w:rsidRDefault="00F47B27">
      <w:pPr>
        <w:pStyle w:val="FootnoteText"/>
        <w:rPr>
          <w:rFonts w:asciiTheme="majorBidi" w:hAnsiTheme="majorBidi" w:cs="David"/>
        </w:rPr>
      </w:pPr>
    </w:p>
  </w:footnote>
  <w:footnote w:id="26">
    <w:p w14:paraId="68419CEA" w14:textId="77777777" w:rsidR="00F47B27" w:rsidRPr="004D3E5B" w:rsidRDefault="00F47B27" w:rsidP="00E910A6">
      <w:r w:rsidRPr="004D3E5B">
        <w:rPr>
          <w:rStyle w:val="FootnoteReference"/>
        </w:rPr>
        <w:footnoteRef/>
      </w:r>
      <w:r w:rsidRPr="004D3E5B">
        <w:t xml:space="preserve"> Currently such notions of high, low or middlebrow culture are perceived as delusional and pornography no longer deserves the ranking of insubstantional or obscene but  simply occupy a different branch of the same literary discourse; not to mentions that it is also a marker of postmodern aesthetics and is culturally abundant.  recent discussions of genre-fiction bring to the foreground its ability to reflect contemporary debates and ideological and political undercurrents</w:t>
      </w:r>
    </w:p>
    <w:p w14:paraId="382DA1DD" w14:textId="77777777" w:rsidR="00F47B27" w:rsidRPr="004D3E5B" w:rsidRDefault="00F47B27" w:rsidP="00E910A6">
      <w:pPr>
        <w:spacing w:line="360" w:lineRule="auto"/>
        <w:ind w:firstLine="589"/>
        <w:contextualSpacing/>
      </w:pPr>
    </w:p>
    <w:p w14:paraId="49A7617E" w14:textId="77777777" w:rsidR="00F47B27" w:rsidRPr="004D3E5B" w:rsidRDefault="00F47B27" w:rsidP="00E910A6">
      <w:pPr>
        <w:pStyle w:val="FootnoteText"/>
      </w:pPr>
    </w:p>
  </w:footnote>
  <w:footnote w:id="27">
    <w:p w14:paraId="3554002E" w14:textId="77777777" w:rsidR="00F47B27" w:rsidRPr="005405BA" w:rsidRDefault="00F47B27" w:rsidP="00E910A6">
      <w:pPr>
        <w:tabs>
          <w:tab w:val="left" w:pos="7597"/>
        </w:tabs>
        <w:ind w:left="-58"/>
        <w:rPr>
          <w:color w:val="0070C0"/>
          <w:rtl/>
          <w:lang w:val="fr-FR"/>
        </w:rPr>
      </w:pPr>
      <w:r>
        <w:rPr>
          <w:rStyle w:val="FootnoteReference"/>
        </w:rPr>
        <w:footnoteRef/>
      </w:r>
      <w:r>
        <w:t xml:space="preserve"> </w:t>
      </w:r>
      <w:r>
        <w:rPr>
          <w:rFonts w:hint="cs"/>
          <w:color w:val="0070C0"/>
          <w:rtl/>
          <w:lang w:val="fr-FR"/>
        </w:rPr>
        <w:t xml:space="preserve">דנינג </w:t>
      </w:r>
      <w:r w:rsidRPr="005405BA">
        <w:rPr>
          <w:rFonts w:hint="cs"/>
          <w:color w:val="0070C0"/>
          <w:rtl/>
          <w:lang w:val="fr-FR"/>
        </w:rPr>
        <w:t>עשה זאת באמצעות ניתוח באמצעות ניתוח אלגורי של דמויות ועלילות וקרא אותן לא כ</w:t>
      </w:r>
      <w:r>
        <w:rPr>
          <w:rFonts w:hint="cs"/>
          <w:color w:val="0070C0"/>
          <w:rtl/>
          <w:lang w:val="fr-FR"/>
        </w:rPr>
        <w:t>דמויו</w:t>
      </w:r>
      <w:r w:rsidRPr="005405BA">
        <w:rPr>
          <w:rFonts w:hint="cs"/>
          <w:color w:val="0070C0"/>
          <w:rtl/>
          <w:lang w:val="fr-FR"/>
        </w:rPr>
        <w:t>ת ריאליסטיות אלא כנציגות של כ</w:t>
      </w:r>
      <w:r>
        <w:rPr>
          <w:rFonts w:hint="cs"/>
          <w:color w:val="0070C0"/>
          <w:rtl/>
          <w:lang w:val="fr-FR"/>
        </w:rPr>
        <w:t>וחות חבר</w:t>
      </w:r>
      <w:r w:rsidRPr="005405BA">
        <w:rPr>
          <w:rFonts w:hint="cs"/>
          <w:color w:val="0070C0"/>
          <w:rtl/>
          <w:lang w:val="fr-FR"/>
        </w:rPr>
        <w:t xml:space="preserve">תיים רחבים יותר או קבוצות שהן חלק מנרטיב של שחרור חברתי ופוליטי.  </w:t>
      </w:r>
    </w:p>
    <w:p w14:paraId="7297C3A4" w14:textId="77777777" w:rsidR="00F47B27" w:rsidRDefault="00F47B27" w:rsidP="00E910A6">
      <w:pPr>
        <w:pStyle w:val="FootnoteText"/>
        <w:rPr>
          <w:rtl/>
        </w:rPr>
      </w:pPr>
    </w:p>
  </w:footnote>
  <w:footnote w:id="28">
    <w:p w14:paraId="175F0CD4" w14:textId="479B8001" w:rsidR="00F47B27" w:rsidRPr="004E1326" w:rsidRDefault="00F47B27" w:rsidP="00C76A98">
      <w:pPr>
        <w:bidi w:val="0"/>
        <w:spacing w:line="240" w:lineRule="auto"/>
        <w:rPr>
          <w:rFonts w:ascii="David" w:hAnsi="David" w:cs="David"/>
        </w:rPr>
      </w:pPr>
      <w:r w:rsidRPr="00B575BB">
        <w:rPr>
          <w:rStyle w:val="FootnoteReference"/>
          <w:rFonts w:asciiTheme="majorBidi" w:hAnsiTheme="majorBidi" w:cs="David"/>
        </w:rPr>
        <w:footnoteRef/>
      </w:r>
      <w:r w:rsidRPr="00B575BB">
        <w:rPr>
          <w:rFonts w:asciiTheme="majorBidi" w:hAnsiTheme="majorBidi" w:cs="David"/>
          <w:rtl/>
        </w:rPr>
        <w:t xml:space="preserve"> </w:t>
      </w:r>
      <w:r>
        <w:rPr>
          <w:rFonts w:asciiTheme="majorBidi" w:hAnsiTheme="majorBidi" w:cs="David"/>
          <w:rtl/>
        </w:rPr>
        <w:t>בן-ארי</w:t>
      </w:r>
      <w:r w:rsidRPr="00B575BB">
        <w:rPr>
          <w:rFonts w:asciiTheme="majorBidi" w:hAnsiTheme="majorBidi" w:cs="David"/>
          <w:rtl/>
        </w:rPr>
        <w:t xml:space="preserve">, </w:t>
      </w:r>
      <w:r w:rsidRPr="00B575BB">
        <w:rPr>
          <w:rFonts w:asciiTheme="majorBidi" w:hAnsiTheme="majorBidi" w:cs="David"/>
          <w:b/>
          <w:bCs/>
          <w:rtl/>
        </w:rPr>
        <w:t>דיכוי הארוטיקה</w:t>
      </w:r>
      <w:r w:rsidRPr="00B575BB">
        <w:rPr>
          <w:rFonts w:asciiTheme="majorBidi" w:hAnsiTheme="majorBidi" w:cs="David"/>
          <w:rtl/>
        </w:rPr>
        <w:t>,</w:t>
      </w:r>
      <w:r>
        <w:rPr>
          <w:rFonts w:asciiTheme="majorBidi" w:hAnsiTheme="majorBidi" w:cs="David" w:hint="cs"/>
          <w:rtl/>
        </w:rPr>
        <w:t>עמ.</w:t>
      </w:r>
      <w:r w:rsidRPr="00B575BB">
        <w:rPr>
          <w:rFonts w:asciiTheme="majorBidi" w:hAnsiTheme="majorBidi" w:cs="David"/>
          <w:rtl/>
        </w:rPr>
        <w:t xml:space="preserve"> 34-41</w:t>
      </w:r>
      <w:r w:rsidRPr="00B575BB">
        <w:rPr>
          <w:rFonts w:asciiTheme="majorBidi" w:hAnsiTheme="majorBidi" w:cs="David"/>
        </w:rPr>
        <w:t xml:space="preserve"> Frank Mort,</w:t>
      </w:r>
      <w:r w:rsidRPr="00B575BB">
        <w:rPr>
          <w:rFonts w:asciiTheme="majorBidi" w:hAnsiTheme="majorBidi" w:cs="David"/>
          <w:lang w:bidi="ar-SA"/>
        </w:rPr>
        <w:t xml:space="preserve"> </w:t>
      </w:r>
      <w:r>
        <w:rPr>
          <w:rFonts w:asciiTheme="majorBidi" w:hAnsiTheme="majorBidi" w:cs="David" w:hint="cs"/>
          <w:rtl/>
        </w:rPr>
        <w:t>,</w:t>
      </w:r>
      <w:r w:rsidRPr="00B575BB">
        <w:rPr>
          <w:rFonts w:asciiTheme="majorBidi" w:hAnsiTheme="majorBidi" w:cs="David"/>
        </w:rPr>
        <w:t>Victorian Afterlives: Sexuality and Identity in the 1960s and  1970s</w:t>
      </w:r>
      <w:r>
        <w:rPr>
          <w:rFonts w:asciiTheme="majorBidi" w:hAnsiTheme="majorBidi" w:cs="David"/>
        </w:rPr>
        <w:t>'</w:t>
      </w:r>
      <w:r w:rsidRPr="00B575BB">
        <w:rPr>
          <w:rFonts w:asciiTheme="majorBidi" w:hAnsiTheme="majorBidi" w:cs="David"/>
        </w:rPr>
        <w:t xml:space="preserve">, </w:t>
      </w:r>
      <w:r w:rsidRPr="00B575BB">
        <w:rPr>
          <w:rFonts w:asciiTheme="majorBidi" w:hAnsiTheme="majorBidi" w:cs="David"/>
          <w:i/>
          <w:iCs/>
        </w:rPr>
        <w:t>History Workshop</w:t>
      </w:r>
      <w:r w:rsidRPr="00B575BB">
        <w:rPr>
          <w:rFonts w:asciiTheme="majorBidi" w:hAnsiTheme="majorBidi" w:cs="David"/>
          <w:rtl/>
        </w:rPr>
        <w:t xml:space="preserve"> </w:t>
      </w:r>
      <w:r w:rsidRPr="00B575BB">
        <w:rPr>
          <w:rFonts w:asciiTheme="majorBidi" w:hAnsiTheme="majorBidi" w:cs="David"/>
        </w:rPr>
        <w:t xml:space="preserve">, 82,  2016, pp. 199-211; Patrick Major, </w:t>
      </w:r>
      <w:r>
        <w:rPr>
          <w:rFonts w:asciiTheme="majorBidi" w:hAnsiTheme="majorBidi" w:cs="David"/>
        </w:rPr>
        <w:t>'</w:t>
      </w:r>
      <w:r w:rsidRPr="00B575BB">
        <w:rPr>
          <w:rFonts w:asciiTheme="majorBidi" w:hAnsiTheme="majorBidi" w:cs="David"/>
        </w:rPr>
        <w:t>’Smut and Trash’: Germany’s Culture Wars against Pulp Fiction</w:t>
      </w:r>
      <w:r>
        <w:rPr>
          <w:rFonts w:asciiTheme="majorBidi" w:hAnsiTheme="majorBidi" w:cs="David"/>
        </w:rPr>
        <w:t>'</w:t>
      </w:r>
      <w:r w:rsidRPr="00B575BB">
        <w:rPr>
          <w:rFonts w:asciiTheme="majorBidi" w:hAnsiTheme="majorBidi" w:cs="David"/>
        </w:rPr>
        <w:t xml:space="preserve">, in Karl-Christian Fuhrer and Corey Ross, eds., </w:t>
      </w:r>
      <w:r w:rsidRPr="00C76A98">
        <w:rPr>
          <w:rFonts w:asciiTheme="majorBidi" w:hAnsiTheme="majorBidi" w:cs="David"/>
          <w:i/>
          <w:iCs/>
        </w:rPr>
        <w:t>Mass Media, Culture and Society in Twentieth Century Germany</w:t>
      </w:r>
      <w:r>
        <w:rPr>
          <w:rFonts w:asciiTheme="majorBidi" w:hAnsiTheme="majorBidi" w:cs="David"/>
        </w:rPr>
        <w:t>,Ashgate</w:t>
      </w:r>
      <w:r w:rsidRPr="00B575BB">
        <w:rPr>
          <w:rFonts w:asciiTheme="majorBidi" w:hAnsiTheme="majorBidi" w:cs="David"/>
        </w:rPr>
        <w:t xml:space="preserve"> </w:t>
      </w:r>
      <w:r>
        <w:rPr>
          <w:rFonts w:asciiTheme="majorBidi" w:hAnsiTheme="majorBidi" w:cs="David"/>
        </w:rPr>
        <w:t xml:space="preserve">, </w:t>
      </w:r>
      <w:r w:rsidRPr="00B575BB">
        <w:rPr>
          <w:rFonts w:asciiTheme="majorBidi" w:hAnsiTheme="majorBidi" w:cs="David"/>
        </w:rPr>
        <w:t xml:space="preserve">Basingstoke, 2006, pp. 234–50 ; Ritzheimer, Kara. </w:t>
      </w:r>
      <w:hyperlink r:id="rId11" w:tgtFrame="_blank" w:history="1">
        <w:r w:rsidRPr="00B575BB">
          <w:rPr>
            <w:rStyle w:val="Hyperlink"/>
            <w:rFonts w:asciiTheme="majorBidi" w:hAnsiTheme="majorBidi" w:cs="David"/>
            <w:i/>
            <w:iCs/>
            <w:color w:val="auto"/>
            <w:u w:val="none"/>
          </w:rPr>
          <w:t>‘Trash’, censorship, and national identity in early twentieth century Germany</w:t>
        </w:r>
      </w:hyperlink>
      <w:r w:rsidRPr="00B575BB">
        <w:rPr>
          <w:rFonts w:asciiTheme="majorBidi" w:hAnsiTheme="majorBidi" w:cs="David"/>
        </w:rPr>
        <w:t>.  Cambridge</w:t>
      </w:r>
      <w:r>
        <w:rPr>
          <w:rFonts w:asciiTheme="majorBidi" w:hAnsiTheme="majorBidi" w:cs="David"/>
        </w:rPr>
        <w:t xml:space="preserve"> University press, Cambridge</w:t>
      </w:r>
      <w:r w:rsidRPr="00B575BB">
        <w:rPr>
          <w:rFonts w:asciiTheme="majorBidi" w:hAnsiTheme="majorBidi" w:cs="David"/>
        </w:rPr>
        <w:t xml:space="preserve">, </w:t>
      </w:r>
      <w:r w:rsidRPr="00B575BB">
        <w:rPr>
          <w:rFonts w:asciiTheme="majorBidi" w:hAnsiTheme="majorBidi" w:cs="David"/>
          <w:rtl/>
        </w:rPr>
        <w:t xml:space="preserve">2016 </w:t>
      </w:r>
      <w:r w:rsidRPr="00B575BB">
        <w:rPr>
          <w:rFonts w:asciiTheme="majorBidi" w:hAnsiTheme="majorBidi" w:cs="David"/>
        </w:rPr>
        <w:t xml:space="preserve">; Harry Cocks,"‘The Social Picture of Our Own Times’: Reading Obscene Magazines in Mid- Twentieth-Century Britain", </w:t>
      </w:r>
      <w:r w:rsidRPr="00B575BB">
        <w:rPr>
          <w:rFonts w:asciiTheme="majorBidi" w:hAnsiTheme="majorBidi" w:cs="David"/>
          <w:i/>
          <w:iCs/>
        </w:rPr>
        <w:t>Twentieth Century British History</w:t>
      </w:r>
      <w:r w:rsidRPr="00B575BB">
        <w:rPr>
          <w:rFonts w:asciiTheme="majorBidi" w:hAnsiTheme="majorBidi" w:cs="David"/>
        </w:rPr>
        <w:t xml:space="preserve">, Vol. 27, No. 2, 2016, pp. 171–194; Michael Millner, “The Senses of Reading Badly: The Example of Antebellum ’Obscene Reading’’’, </w:t>
      </w:r>
      <w:r w:rsidRPr="00B575BB">
        <w:rPr>
          <w:rFonts w:asciiTheme="majorBidi" w:hAnsiTheme="majorBidi" w:cs="David"/>
          <w:i/>
          <w:iCs/>
        </w:rPr>
        <w:t>ESQ</w:t>
      </w:r>
      <w:r w:rsidRPr="00B575BB">
        <w:rPr>
          <w:rFonts w:asciiTheme="majorBidi" w:hAnsiTheme="majorBidi" w:cs="David"/>
        </w:rPr>
        <w:t xml:space="preserve">, 57(2011),  pp. 274–313, 274. Walter Kendrick, </w:t>
      </w:r>
      <w:r w:rsidRPr="00B575BB">
        <w:rPr>
          <w:rFonts w:asciiTheme="majorBidi" w:hAnsiTheme="majorBidi" w:cs="David"/>
          <w:i/>
          <w:iCs/>
        </w:rPr>
        <w:t xml:space="preserve">The Secret </w:t>
      </w:r>
      <w:r w:rsidRPr="004E1326">
        <w:rPr>
          <w:rFonts w:ascii="David" w:hAnsi="David" w:cs="David"/>
          <w:i/>
          <w:iCs/>
        </w:rPr>
        <w:t>Museum: Pornography in Modern Culture</w:t>
      </w:r>
      <w:r w:rsidRPr="004E1326">
        <w:rPr>
          <w:rFonts w:ascii="David" w:hAnsi="David" w:cs="David"/>
        </w:rPr>
        <w:t xml:space="preserve"> , New York University press,,New York, 1987; Lynn Hunt, ed., </w:t>
      </w:r>
      <w:r w:rsidRPr="004E1326">
        <w:rPr>
          <w:rFonts w:ascii="David" w:hAnsi="David" w:cs="David"/>
          <w:i/>
          <w:iCs/>
        </w:rPr>
        <w:t>The Invention of Pornography</w:t>
      </w:r>
      <w:r w:rsidRPr="004E1326">
        <w:rPr>
          <w:rFonts w:ascii="David" w:hAnsi="David" w:cs="David"/>
        </w:rPr>
        <w:t xml:space="preserve">, </w:t>
      </w:r>
      <w:r w:rsidRPr="004E1326">
        <w:rPr>
          <w:rFonts w:ascii="David" w:hAnsi="David" w:cs="David"/>
          <w:color w:val="333333"/>
          <w:shd w:val="clear" w:color="auto" w:fill="FFFFFF"/>
        </w:rPr>
        <w:t>Zone Books</w:t>
      </w:r>
      <w:r w:rsidRPr="004E1326">
        <w:rPr>
          <w:rFonts w:ascii="David" w:hAnsi="David" w:cs="David"/>
        </w:rPr>
        <w:t xml:space="preserve">New York, 1992; Lynda Nead, Victorian Babylon: </w:t>
      </w:r>
      <w:r w:rsidRPr="004E1326">
        <w:rPr>
          <w:rFonts w:ascii="David" w:hAnsi="David" w:cs="David"/>
          <w:i/>
          <w:iCs/>
        </w:rPr>
        <w:t>People, Streets and Images in Victorian London</w:t>
      </w:r>
      <w:r w:rsidRPr="004E1326">
        <w:rPr>
          <w:rFonts w:ascii="David" w:hAnsi="David" w:cs="David"/>
        </w:rPr>
        <w:t xml:space="preserve">, Yale University Press,New Haven, 1991; Laura Engelstein, </w:t>
      </w:r>
      <w:r w:rsidRPr="004E1326">
        <w:rPr>
          <w:rFonts w:ascii="David" w:hAnsi="David" w:cs="David"/>
          <w:i/>
          <w:iCs/>
        </w:rPr>
        <w:t>The Keys to Happiness: Sex and the Search for Modernity in fin-de-siecle Russia</w:t>
      </w:r>
      <w:r w:rsidRPr="004E1326">
        <w:rPr>
          <w:rFonts w:ascii="David" w:hAnsi="David" w:cs="David"/>
        </w:rPr>
        <w:t xml:space="preserve">, Cornell University Press,Ithaca, 1992; Deana Heath, Purifying Empire: </w:t>
      </w:r>
      <w:r w:rsidRPr="004E1326">
        <w:rPr>
          <w:rFonts w:ascii="David" w:hAnsi="David" w:cs="David"/>
          <w:i/>
          <w:iCs/>
        </w:rPr>
        <w:t>Obscenity and the Politics of Moral Regulation in Britain, India and Australia</w:t>
      </w:r>
      <w:r w:rsidRPr="004E1326">
        <w:rPr>
          <w:rFonts w:ascii="David" w:hAnsi="David" w:cs="David"/>
        </w:rPr>
        <w:t xml:space="preserve">,Cambridge University Press,Cambridge, 2010; Lisa Sigel, </w:t>
      </w:r>
      <w:r w:rsidRPr="004E1326">
        <w:rPr>
          <w:rFonts w:ascii="David" w:hAnsi="David" w:cs="David"/>
          <w:i/>
          <w:iCs/>
        </w:rPr>
        <w:t>Governing Pleasures: Pornography and Social Change in England 1815-1914</w:t>
      </w:r>
      <w:r w:rsidRPr="004E1326">
        <w:rPr>
          <w:rFonts w:ascii="David" w:hAnsi="David" w:cs="David"/>
        </w:rPr>
        <w:t xml:space="preserve"> , Sage,New Brunswick, 2002. </w:t>
      </w:r>
      <w:r w:rsidRPr="004E1326">
        <w:rPr>
          <w:rFonts w:ascii="David" w:hAnsi="David" w:cs="David" w:hint="eastAsia"/>
          <w:rtl/>
        </w:rPr>
        <w:t>על</w:t>
      </w:r>
      <w:r w:rsidRPr="004E1326">
        <w:rPr>
          <w:rFonts w:ascii="David" w:hAnsi="David" w:cs="David"/>
          <w:rtl/>
        </w:rPr>
        <w:t xml:space="preserve"> </w:t>
      </w:r>
      <w:r w:rsidRPr="004E1326">
        <w:rPr>
          <w:rFonts w:ascii="David" w:hAnsi="David" w:cs="David" w:hint="eastAsia"/>
          <w:rtl/>
        </w:rPr>
        <w:t>חופש</w:t>
      </w:r>
      <w:r w:rsidRPr="004E1326">
        <w:rPr>
          <w:rFonts w:ascii="David" w:hAnsi="David" w:cs="David"/>
          <w:rtl/>
        </w:rPr>
        <w:t xml:space="preserve"> </w:t>
      </w:r>
      <w:r w:rsidRPr="004E1326">
        <w:rPr>
          <w:rFonts w:ascii="David" w:hAnsi="David" w:cs="David" w:hint="eastAsia"/>
          <w:rtl/>
        </w:rPr>
        <w:t>דיבור</w:t>
      </w:r>
      <w:r w:rsidRPr="004E1326">
        <w:rPr>
          <w:rFonts w:ascii="David" w:hAnsi="David" w:cs="David"/>
          <w:rtl/>
        </w:rPr>
        <w:t xml:space="preserve"> </w:t>
      </w:r>
      <w:r w:rsidRPr="004E1326">
        <w:rPr>
          <w:rFonts w:ascii="David" w:hAnsi="David" w:cs="David" w:hint="eastAsia"/>
          <w:rtl/>
        </w:rPr>
        <w:t>ספרות</w:t>
      </w:r>
      <w:r w:rsidRPr="004E1326">
        <w:rPr>
          <w:rFonts w:ascii="David" w:hAnsi="David" w:cs="David"/>
          <w:rtl/>
        </w:rPr>
        <w:t xml:space="preserve"> </w:t>
      </w:r>
      <w:r w:rsidRPr="004E1326">
        <w:rPr>
          <w:rFonts w:ascii="David" w:hAnsi="David" w:cs="David" w:hint="eastAsia"/>
          <w:rtl/>
        </w:rPr>
        <w:t>תועבה</w:t>
      </w:r>
      <w:r w:rsidRPr="004E1326">
        <w:rPr>
          <w:rFonts w:ascii="David" w:hAnsi="David" w:cs="David"/>
          <w:rtl/>
        </w:rPr>
        <w:t xml:space="preserve"> </w:t>
      </w:r>
      <w:r w:rsidRPr="004E1326">
        <w:rPr>
          <w:rFonts w:ascii="David" w:hAnsi="David" w:cs="David" w:hint="eastAsia"/>
          <w:rtl/>
        </w:rPr>
        <w:t>ראו</w:t>
      </w:r>
      <w:r w:rsidRPr="004E1326">
        <w:rPr>
          <w:rFonts w:ascii="David" w:hAnsi="David" w:cs="David"/>
        </w:rPr>
        <w:t xml:space="preserve"> Alan Travis, </w:t>
      </w:r>
      <w:r w:rsidRPr="004E1326">
        <w:rPr>
          <w:rFonts w:ascii="David" w:hAnsi="David" w:cs="David"/>
          <w:i/>
          <w:iCs/>
        </w:rPr>
        <w:t>Bound and Gagged: a Secret History of Obscenity</w:t>
      </w:r>
      <w:r w:rsidRPr="004E1326">
        <w:rPr>
          <w:rFonts w:ascii="David" w:hAnsi="David" w:cs="David"/>
        </w:rPr>
        <w:t xml:space="preserve"> </w:t>
      </w:r>
      <w:r w:rsidRPr="004E1326">
        <w:rPr>
          <w:rFonts w:ascii="David" w:hAnsi="David" w:cs="David"/>
          <w:color w:val="333333"/>
          <w:shd w:val="clear" w:color="auto" w:fill="FFFFFF"/>
        </w:rPr>
        <w:t>Profile Books</w:t>
      </w:r>
      <w:r w:rsidRPr="004E1326" w:rsidDel="003E4613">
        <w:rPr>
          <w:rFonts w:ascii="David" w:hAnsi="David" w:cs="David"/>
        </w:rPr>
        <w:t xml:space="preserve"> </w:t>
      </w:r>
      <w:r w:rsidRPr="004E1326">
        <w:rPr>
          <w:rFonts w:ascii="David" w:hAnsi="David" w:cs="David"/>
        </w:rPr>
        <w:t xml:space="preserve">,London, 2001); Christopher Hilliard, ‘‘‘Is it a Book That You would Even Wish Your Wife or Your Servants to Read?‘ Obscenity Law and the Politics of Reading in Modern England”, </w:t>
      </w:r>
      <w:r w:rsidRPr="004E1326">
        <w:rPr>
          <w:rFonts w:ascii="David" w:hAnsi="David" w:cs="David"/>
          <w:i/>
          <w:iCs/>
        </w:rPr>
        <w:t>American Historical Review</w:t>
      </w:r>
      <w:r w:rsidRPr="004E1326">
        <w:rPr>
          <w:rFonts w:ascii="David" w:hAnsi="David" w:cs="David"/>
        </w:rPr>
        <w:t xml:space="preserve"> (June 2013), </w:t>
      </w:r>
      <w:r>
        <w:rPr>
          <w:rFonts w:ascii="David" w:hAnsi="David" w:cs="David"/>
        </w:rPr>
        <w:t>pp.</w:t>
      </w:r>
      <w:r w:rsidRPr="004E1326">
        <w:rPr>
          <w:rFonts w:ascii="David" w:hAnsi="David" w:cs="David"/>
        </w:rPr>
        <w:t xml:space="preserve">653–78; Darnton, </w:t>
      </w:r>
      <w:r w:rsidRPr="004E1326">
        <w:rPr>
          <w:rFonts w:ascii="David" w:hAnsi="David" w:cs="David"/>
          <w:i/>
          <w:iCs/>
        </w:rPr>
        <w:t xml:space="preserve">The Forbidden Best-Sellers </w:t>
      </w:r>
    </w:p>
  </w:footnote>
  <w:footnote w:id="29">
    <w:p w14:paraId="347BE9B2" w14:textId="3C3E6D39" w:rsidR="00F47B27" w:rsidRPr="00B575BB" w:rsidRDefault="00F47B27" w:rsidP="00DF5086">
      <w:pPr>
        <w:shd w:val="clear" w:color="auto" w:fill="FFFFFF"/>
        <w:spacing w:after="0" w:line="240" w:lineRule="auto"/>
        <w:ind w:right="299"/>
        <w:rPr>
          <w:rStyle w:val="1"/>
          <w:rFonts w:asciiTheme="majorBidi" w:eastAsia="Times New Roman" w:hAnsiTheme="majorBidi" w:cs="David"/>
        </w:rPr>
      </w:pPr>
      <w:r w:rsidRPr="00B575BB">
        <w:rPr>
          <w:rStyle w:val="FootnoteReference"/>
          <w:rFonts w:asciiTheme="majorBidi" w:hAnsiTheme="majorBidi" w:cs="David"/>
        </w:rPr>
        <w:footnoteRef/>
      </w:r>
      <w:r w:rsidRPr="00B575BB">
        <w:rPr>
          <w:rFonts w:asciiTheme="majorBidi" w:hAnsiTheme="majorBidi" w:cs="David"/>
          <w:rtl/>
        </w:rPr>
        <w:t xml:space="preserve"> על שינויים אלו ראו </w:t>
      </w:r>
      <w:r w:rsidRPr="00B575BB">
        <w:rPr>
          <w:rFonts w:asciiTheme="majorBidi" w:hAnsiTheme="majorBidi" w:cs="David"/>
        </w:rPr>
        <w:t xml:space="preserve">Joseph McAleer, </w:t>
      </w:r>
      <w:r w:rsidRPr="00B575BB">
        <w:rPr>
          <w:rFonts w:asciiTheme="majorBidi" w:hAnsiTheme="majorBidi" w:cs="David"/>
          <w:i/>
          <w:iCs/>
        </w:rPr>
        <w:t>Popular Reading and Publishing in Britain, 1914-1950</w:t>
      </w:r>
      <w:r w:rsidRPr="00B575BB">
        <w:rPr>
          <w:rFonts w:asciiTheme="majorBidi" w:hAnsiTheme="majorBidi" w:cs="David"/>
        </w:rPr>
        <w:t>, Oxford</w:t>
      </w:r>
      <w:r>
        <w:rPr>
          <w:rFonts w:asciiTheme="majorBidi" w:hAnsiTheme="majorBidi" w:cs="David"/>
        </w:rPr>
        <w:t xml:space="preserve"> Universty Press, Oxford,</w:t>
      </w:r>
      <w:r w:rsidRPr="00B575BB">
        <w:rPr>
          <w:rFonts w:asciiTheme="majorBidi" w:hAnsiTheme="majorBidi" w:cs="David"/>
          <w:lang w:bidi="ar-SA"/>
        </w:rPr>
        <w:t>,</w:t>
      </w:r>
      <w:r w:rsidRPr="00B575BB">
        <w:rPr>
          <w:rFonts w:asciiTheme="majorBidi" w:hAnsiTheme="majorBidi" w:cs="David"/>
        </w:rPr>
        <w:t xml:space="preserve"> 1992; Christopher Hilliard, </w:t>
      </w:r>
      <w:r w:rsidRPr="00B575BB">
        <w:rPr>
          <w:rFonts w:asciiTheme="majorBidi" w:hAnsiTheme="majorBidi" w:cs="David"/>
          <w:i/>
          <w:iCs/>
        </w:rPr>
        <w:t>To Exercise Our Talents: The Democratization of Writing in Britain</w:t>
      </w:r>
      <w:r>
        <w:rPr>
          <w:rFonts w:asciiTheme="majorBidi" w:hAnsiTheme="majorBidi" w:cs="David"/>
          <w:i/>
          <w:iCs/>
        </w:rPr>
        <w:t xml:space="preserve">, </w:t>
      </w:r>
      <w:r>
        <w:rPr>
          <w:rFonts w:asciiTheme="majorBidi" w:hAnsiTheme="majorBidi" w:cs="David"/>
        </w:rPr>
        <w:t>MIT</w:t>
      </w:r>
      <w:r w:rsidRPr="004E1326">
        <w:rPr>
          <w:rFonts w:asciiTheme="majorBidi" w:hAnsiTheme="majorBidi" w:cs="David"/>
        </w:rPr>
        <w:t xml:space="preserve"> University press, Cambridg</w:t>
      </w:r>
      <w:r w:rsidRPr="00B575BB">
        <w:rPr>
          <w:rFonts w:asciiTheme="majorBidi" w:hAnsiTheme="majorBidi" w:cs="David"/>
          <w:i/>
          <w:iCs/>
        </w:rPr>
        <w:t>e</w:t>
      </w:r>
      <w:r w:rsidRPr="00B575BB">
        <w:rPr>
          <w:rFonts w:asciiTheme="majorBidi" w:hAnsiTheme="majorBidi" w:cs="David"/>
        </w:rPr>
        <w:t xml:space="preserve">, MA, 2006; Oded Heilbronner, "From Culture for Youth to Culture of Youth" </w:t>
      </w:r>
      <w:r w:rsidRPr="00B575BB">
        <w:rPr>
          <w:rFonts w:asciiTheme="majorBidi" w:hAnsiTheme="majorBidi" w:cs="David"/>
          <w:i/>
          <w:iCs/>
        </w:rPr>
        <w:t>Contemporary European Hi</w:t>
      </w:r>
      <w:r w:rsidRPr="00B575BB">
        <w:rPr>
          <w:rFonts w:asciiTheme="majorBidi" w:hAnsiTheme="majorBidi" w:cs="David"/>
        </w:rPr>
        <w:t xml:space="preserve">story, </w:t>
      </w:r>
      <w:hyperlink r:id="rId12" w:tooltip="Volume 17 " w:history="1">
        <w:r w:rsidRPr="00B575BB">
          <w:rPr>
            <w:rStyle w:val="Hyperlink"/>
            <w:rFonts w:asciiTheme="majorBidi" w:hAnsiTheme="majorBidi" w:cs="David"/>
            <w:color w:val="auto"/>
            <w:u w:val="none"/>
            <w:bdr w:val="none" w:sz="0" w:space="0" w:color="auto" w:frame="1"/>
          </w:rPr>
          <w:t>Volume 17</w:t>
        </w:r>
      </w:hyperlink>
      <w:r w:rsidRPr="00B575BB">
        <w:rPr>
          <w:rFonts w:asciiTheme="majorBidi" w:hAnsiTheme="majorBidi" w:cs="David"/>
        </w:rPr>
        <w:t>,</w:t>
      </w:r>
      <w:r w:rsidRPr="00B575BB">
        <w:rPr>
          <w:rStyle w:val="apple-converted-space"/>
          <w:rFonts w:asciiTheme="majorBidi" w:hAnsiTheme="majorBidi" w:cs="David"/>
        </w:rPr>
        <w:t xml:space="preserve">  </w:t>
      </w:r>
      <w:hyperlink r:id="rId13" w:tooltip="Issue 4 " w:history="1">
        <w:r w:rsidRPr="00B575BB">
          <w:rPr>
            <w:rStyle w:val="Hyperlink"/>
            <w:rFonts w:asciiTheme="majorBidi" w:hAnsiTheme="majorBidi" w:cs="David"/>
            <w:color w:val="auto"/>
            <w:u w:val="none"/>
            <w:bdr w:val="none" w:sz="0" w:space="0" w:color="auto" w:frame="1"/>
          </w:rPr>
          <w:t>Issue 4</w:t>
        </w:r>
      </w:hyperlink>
      <w:r w:rsidRPr="00B575BB">
        <w:rPr>
          <w:rFonts w:asciiTheme="majorBidi" w:hAnsiTheme="majorBidi" w:cs="David"/>
        </w:rPr>
        <w:t xml:space="preserve">, </w:t>
      </w:r>
      <w:r w:rsidRPr="00B575BB">
        <w:rPr>
          <w:rStyle w:val="1"/>
          <w:rFonts w:asciiTheme="majorBidi" w:hAnsiTheme="majorBidi" w:cs="David"/>
          <w:bdr w:val="none" w:sz="0" w:space="0" w:color="auto" w:frame="1"/>
        </w:rPr>
        <w:t>November 2008,  pp. 575-591</w:t>
      </w:r>
    </w:p>
    <w:p w14:paraId="10C132D9" w14:textId="1482CEC0" w:rsidR="00F47B27" w:rsidRPr="00B575BB" w:rsidRDefault="00F47B27" w:rsidP="000155D1">
      <w:pPr>
        <w:shd w:val="clear" w:color="auto" w:fill="FFFFFF"/>
        <w:spacing w:after="0" w:line="240" w:lineRule="auto"/>
        <w:ind w:right="136"/>
        <w:textAlignment w:val="baseline"/>
        <w:rPr>
          <w:rFonts w:asciiTheme="majorBidi" w:hAnsiTheme="majorBidi" w:cs="David"/>
        </w:rPr>
      </w:pPr>
      <w:r w:rsidRPr="00B575BB">
        <w:rPr>
          <w:rFonts w:asciiTheme="majorBidi" w:eastAsia="Times New Roman" w:hAnsiTheme="majorBidi" w:cs="David"/>
          <w:rtl/>
        </w:rPr>
        <w:t>היילברונר</w:t>
      </w:r>
      <w:r>
        <w:rPr>
          <w:rFonts w:asciiTheme="majorBidi" w:eastAsia="Times New Roman" w:hAnsiTheme="majorBidi" w:cs="David" w:hint="cs"/>
          <w:rtl/>
        </w:rPr>
        <w:t>,  '</w:t>
      </w:r>
      <w:r w:rsidRPr="00B575BB">
        <w:rPr>
          <w:rFonts w:asciiTheme="majorBidi" w:eastAsia="Times New Roman" w:hAnsiTheme="majorBidi" w:cs="David"/>
          <w:rtl/>
        </w:rPr>
        <w:t>צרימה</w:t>
      </w:r>
      <w:r>
        <w:rPr>
          <w:rFonts w:asciiTheme="majorBidi" w:eastAsia="Times New Roman" w:hAnsiTheme="majorBidi" w:cs="David" w:hint="cs"/>
          <w:rtl/>
        </w:rPr>
        <w:t>'</w:t>
      </w:r>
    </w:p>
  </w:footnote>
  <w:footnote w:id="30">
    <w:p w14:paraId="5EC878DC" w14:textId="0CBAB715" w:rsidR="00F47B27" w:rsidRPr="00B575BB" w:rsidRDefault="00F47B27" w:rsidP="00AD30E2">
      <w:pPr>
        <w:pBdr>
          <w:bottom w:val="single" w:sz="6" w:space="31" w:color="auto"/>
        </w:pBdr>
        <w:rPr>
          <w:rFonts w:asciiTheme="majorBidi" w:hAnsiTheme="majorBidi" w:cs="David"/>
          <w:rtl/>
        </w:rPr>
      </w:pPr>
      <w:r w:rsidRPr="00B575BB">
        <w:rPr>
          <w:rStyle w:val="FootnoteReference"/>
          <w:rFonts w:asciiTheme="majorBidi" w:hAnsiTheme="majorBidi" w:cs="David"/>
        </w:rPr>
        <w:footnoteRef/>
      </w:r>
      <w:r w:rsidRPr="00B575BB">
        <w:rPr>
          <w:rFonts w:asciiTheme="majorBidi" w:hAnsiTheme="majorBidi" w:cs="David"/>
          <w:rtl/>
        </w:rPr>
        <w:t xml:space="preserve"> </w:t>
      </w:r>
      <w:r w:rsidRPr="00B575BB">
        <w:rPr>
          <w:rFonts w:asciiTheme="majorBidi" w:hAnsiTheme="majorBidi" w:cs="David"/>
        </w:rPr>
        <w:t xml:space="preserve">Kaye Mitchel "Gender and sexuality in popular fiction" David Glover, Scott McCracken (eds) </w:t>
      </w:r>
      <w:r w:rsidRPr="00B575BB">
        <w:rPr>
          <w:rFonts w:asciiTheme="majorBidi" w:hAnsiTheme="majorBidi" w:cs="David"/>
          <w:i/>
          <w:iCs/>
        </w:rPr>
        <w:t>The Cambridge Companion to Popular Fiction</w:t>
      </w:r>
      <w:r w:rsidRPr="00B575BB">
        <w:rPr>
          <w:rFonts w:asciiTheme="majorBidi" w:hAnsiTheme="majorBidi" w:cs="David"/>
        </w:rPr>
        <w:t>, Cambridg</w:t>
      </w:r>
      <w:r>
        <w:rPr>
          <w:rFonts w:asciiTheme="majorBidi" w:hAnsiTheme="majorBidi" w:cs="David"/>
        </w:rPr>
        <w:t>e University press, Cambridge,</w:t>
      </w:r>
      <w:r w:rsidRPr="00B575BB">
        <w:rPr>
          <w:rFonts w:asciiTheme="majorBidi" w:hAnsiTheme="majorBidi" w:cs="David"/>
        </w:rPr>
        <w:t>, 2011,</w:t>
      </w:r>
      <w:r>
        <w:rPr>
          <w:rFonts w:asciiTheme="majorBidi" w:hAnsiTheme="majorBidi" w:cs="David"/>
        </w:rPr>
        <w:t>pp.</w:t>
      </w:r>
      <w:r w:rsidRPr="00B575BB">
        <w:rPr>
          <w:rFonts w:asciiTheme="majorBidi" w:hAnsiTheme="majorBidi" w:cs="David"/>
        </w:rPr>
        <w:t xml:space="preserve"> 122-141</w:t>
      </w:r>
    </w:p>
  </w:footnote>
  <w:footnote w:id="31">
    <w:p w14:paraId="4BD17B72" w14:textId="41FAF7EF" w:rsidR="00F47B27" w:rsidRPr="00B575BB" w:rsidRDefault="00F47B27" w:rsidP="000155D1">
      <w:pPr>
        <w:pStyle w:val="FootnoteText"/>
        <w:rPr>
          <w:rFonts w:asciiTheme="majorBidi" w:hAnsiTheme="majorBidi" w:cs="David"/>
          <w:rtl/>
        </w:rPr>
      </w:pPr>
      <w:r w:rsidRPr="00B575BB">
        <w:rPr>
          <w:rStyle w:val="FootnoteReference"/>
          <w:rFonts w:asciiTheme="majorBidi" w:hAnsiTheme="majorBidi" w:cs="David"/>
        </w:rPr>
        <w:footnoteRef/>
      </w:r>
      <w:r w:rsidRPr="00B575BB">
        <w:rPr>
          <w:rFonts w:asciiTheme="majorBidi" w:hAnsiTheme="majorBidi" w:cs="David"/>
          <w:rtl/>
        </w:rPr>
        <w:t xml:space="preserve"> איני מבקש לטעון כי קודם לכן לא היתה תרבות קריאה בז</w:t>
      </w:r>
      <w:r w:rsidRPr="00B575BB">
        <w:rPr>
          <w:rFonts w:asciiTheme="majorBidi" w:hAnsiTheme="majorBidi" w:cs="David" w:hint="cs"/>
          <w:rtl/>
        </w:rPr>
        <w:t>'</w:t>
      </w:r>
      <w:r w:rsidRPr="00B575BB">
        <w:rPr>
          <w:rFonts w:asciiTheme="majorBidi" w:hAnsiTheme="majorBidi" w:cs="David"/>
          <w:rtl/>
        </w:rPr>
        <w:t xml:space="preserve">אנר המדובר, אלא </w:t>
      </w:r>
      <w:r w:rsidRPr="00B575BB">
        <w:rPr>
          <w:rFonts w:asciiTheme="majorBidi" w:hAnsiTheme="majorBidi" w:cs="David" w:hint="cs"/>
          <w:rtl/>
        </w:rPr>
        <w:t>ש</w:t>
      </w:r>
      <w:r w:rsidRPr="00B575BB">
        <w:rPr>
          <w:rFonts w:asciiTheme="majorBidi" w:hAnsiTheme="majorBidi" w:cs="David"/>
          <w:rtl/>
        </w:rPr>
        <w:t>כתוצאה מהשינויים הללו</w:t>
      </w:r>
      <w:r w:rsidRPr="00B575BB">
        <w:rPr>
          <w:rFonts w:asciiTheme="majorBidi" w:hAnsiTheme="majorBidi" w:cs="David" w:hint="cs"/>
          <w:rtl/>
        </w:rPr>
        <w:t xml:space="preserve"> </w:t>
      </w:r>
      <w:r w:rsidRPr="00B575BB">
        <w:rPr>
          <w:rFonts w:asciiTheme="majorBidi" w:hAnsiTheme="majorBidi" w:cs="David"/>
          <w:rtl/>
        </w:rPr>
        <w:t xml:space="preserve">נוצרו דפוסי כתיבה, צריכה </w:t>
      </w:r>
      <w:r w:rsidRPr="00B575BB">
        <w:rPr>
          <w:rFonts w:asciiTheme="majorBidi" w:hAnsiTheme="majorBidi" w:cs="David" w:hint="cs"/>
          <w:rtl/>
        </w:rPr>
        <w:t>ו</w:t>
      </w:r>
      <w:r w:rsidRPr="00B575BB">
        <w:rPr>
          <w:rFonts w:asciiTheme="majorBidi" w:hAnsiTheme="majorBidi" w:cs="David"/>
          <w:rtl/>
        </w:rPr>
        <w:t>הפצה חדשים</w:t>
      </w:r>
      <w:r w:rsidRPr="00B575BB">
        <w:rPr>
          <w:rFonts w:asciiTheme="majorBidi" w:hAnsiTheme="majorBidi" w:cs="David" w:hint="cs"/>
          <w:rtl/>
        </w:rPr>
        <w:t>, ש</w:t>
      </w:r>
      <w:r w:rsidRPr="00B575BB">
        <w:rPr>
          <w:rFonts w:asciiTheme="majorBidi" w:hAnsiTheme="majorBidi" w:cs="David"/>
          <w:rtl/>
        </w:rPr>
        <w:t>בהם נדון כאן</w:t>
      </w:r>
      <w:r w:rsidRPr="00B575BB">
        <w:rPr>
          <w:rFonts w:asciiTheme="majorBidi" w:hAnsiTheme="majorBidi" w:cs="David" w:hint="cs"/>
          <w:rtl/>
        </w:rPr>
        <w:t>.</w:t>
      </w:r>
    </w:p>
  </w:footnote>
  <w:footnote w:id="32">
    <w:p w14:paraId="3E7990FE" w14:textId="720E62A3" w:rsidR="00F47B27" w:rsidRPr="00B575BB" w:rsidRDefault="00F47B27">
      <w:pPr>
        <w:pStyle w:val="FootnoteText"/>
        <w:rPr>
          <w:rFonts w:asciiTheme="majorBidi" w:hAnsiTheme="majorBidi" w:cs="David"/>
        </w:rPr>
      </w:pPr>
      <w:r w:rsidRPr="00B575BB">
        <w:rPr>
          <w:rStyle w:val="FootnoteReference"/>
          <w:rFonts w:asciiTheme="majorBidi" w:hAnsiTheme="majorBidi" w:cs="David"/>
        </w:rPr>
        <w:footnoteRef/>
      </w:r>
      <w:r w:rsidRPr="00B575BB">
        <w:rPr>
          <w:rFonts w:asciiTheme="majorBidi" w:hAnsiTheme="majorBidi" w:cs="David"/>
          <w:rtl/>
        </w:rPr>
        <w:t xml:space="preserve"> </w:t>
      </w:r>
      <w:r>
        <w:rPr>
          <w:rFonts w:asciiTheme="majorBidi" w:hAnsiTheme="majorBidi" w:cs="David"/>
          <w:rtl/>
        </w:rPr>
        <w:t>בן-ארי</w:t>
      </w:r>
      <w:r w:rsidRPr="00B575BB">
        <w:rPr>
          <w:rFonts w:asciiTheme="majorBidi" w:hAnsiTheme="majorBidi" w:cs="David"/>
          <w:rtl/>
        </w:rPr>
        <w:t xml:space="preserve">, </w:t>
      </w:r>
      <w:r w:rsidRPr="00B575BB">
        <w:rPr>
          <w:rFonts w:asciiTheme="majorBidi" w:hAnsiTheme="majorBidi" w:cs="David"/>
          <w:b/>
          <w:bCs/>
          <w:rtl/>
        </w:rPr>
        <w:t>דיכוי הארוטיקה</w:t>
      </w:r>
      <w:r w:rsidRPr="00B575BB">
        <w:rPr>
          <w:rFonts w:asciiTheme="majorBidi" w:hAnsiTheme="majorBidi" w:cs="David"/>
          <w:rtl/>
        </w:rPr>
        <w:t>,256-257</w:t>
      </w:r>
      <w:r>
        <w:rPr>
          <w:rFonts w:asciiTheme="majorBidi" w:hAnsiTheme="majorBidi" w:cs="David" w:hint="cs"/>
          <w:rtl/>
        </w:rPr>
        <w:t>עמ.</w:t>
      </w:r>
      <w:r w:rsidRPr="00B575BB">
        <w:rPr>
          <w:rFonts w:asciiTheme="majorBidi" w:hAnsiTheme="majorBidi" w:cs="David" w:hint="cs"/>
          <w:rtl/>
        </w:rPr>
        <w:t xml:space="preserve">. יבלונקה, </w:t>
      </w:r>
      <w:r w:rsidRPr="007E53E7">
        <w:rPr>
          <w:rFonts w:asciiTheme="majorBidi" w:hAnsiTheme="majorBidi" w:cs="David" w:hint="cs"/>
          <w:b/>
          <w:bCs/>
          <w:rtl/>
        </w:rPr>
        <w:t>הילדים בסדר גמור</w:t>
      </w:r>
      <w:r w:rsidRPr="00B575BB">
        <w:rPr>
          <w:rFonts w:asciiTheme="majorBidi" w:hAnsiTheme="majorBidi" w:cs="David" w:hint="cs"/>
          <w:rtl/>
        </w:rPr>
        <w:t>,</w:t>
      </w:r>
      <w:r>
        <w:rPr>
          <w:rFonts w:asciiTheme="majorBidi" w:hAnsiTheme="majorBidi" w:cs="David" w:hint="cs"/>
          <w:rtl/>
        </w:rPr>
        <w:t>עמ.</w:t>
      </w:r>
      <w:r w:rsidRPr="00B575BB">
        <w:rPr>
          <w:rFonts w:asciiTheme="majorBidi" w:hAnsiTheme="majorBidi" w:cs="David" w:hint="cs"/>
          <w:rtl/>
        </w:rPr>
        <w:t xml:space="preserve"> 217</w:t>
      </w:r>
    </w:p>
  </w:footnote>
  <w:footnote w:id="33">
    <w:p w14:paraId="69BD3E7D" w14:textId="77777777" w:rsidR="00F47B27" w:rsidRPr="00B575BB" w:rsidRDefault="00F47B27" w:rsidP="00560048">
      <w:pPr>
        <w:pStyle w:val="FootnoteText"/>
        <w:rPr>
          <w:rFonts w:asciiTheme="majorBidi" w:hAnsiTheme="majorBidi" w:cs="David"/>
        </w:rPr>
      </w:pPr>
      <w:r w:rsidRPr="00B575BB">
        <w:rPr>
          <w:rStyle w:val="FootnoteReference"/>
          <w:rFonts w:asciiTheme="majorBidi" w:hAnsiTheme="majorBidi" w:cs="David"/>
        </w:rPr>
        <w:footnoteRef/>
      </w:r>
      <w:r w:rsidRPr="00B575BB">
        <w:rPr>
          <w:rFonts w:asciiTheme="majorBidi" w:hAnsiTheme="majorBidi" w:cs="David"/>
          <w:rtl/>
        </w:rPr>
        <w:t xml:space="preserve"> אלימות בישראל: הרצאות ודיונים שהושמעו בסמינריון, האוניברסיטה העברית, ירושלים תשכ"ז, עמ' 55 </w:t>
      </w:r>
    </w:p>
    <w:p w14:paraId="1C1324EB" w14:textId="77777777" w:rsidR="00F47B27" w:rsidRPr="00B575BB" w:rsidRDefault="00F47B27" w:rsidP="00560048">
      <w:pPr>
        <w:pStyle w:val="FootnoteText"/>
        <w:rPr>
          <w:rFonts w:asciiTheme="majorBidi" w:hAnsiTheme="majorBidi" w:cs="David"/>
          <w:rtl/>
        </w:rPr>
      </w:pPr>
      <w:r w:rsidRPr="00B575BB">
        <w:rPr>
          <w:rFonts w:asciiTheme="majorBidi" w:hAnsiTheme="majorBidi" w:cs="David"/>
        </w:rPr>
        <w:t>Ajzenstadt, Crime, Social Control, and the Process of Social Classification</w:t>
      </w:r>
    </w:p>
  </w:footnote>
  <w:footnote w:id="34">
    <w:p w14:paraId="257C073E" w14:textId="69641FF5" w:rsidR="00F47B27" w:rsidRPr="00B575BB" w:rsidRDefault="00F47B27" w:rsidP="00560048">
      <w:pPr>
        <w:pStyle w:val="FootnoteText"/>
        <w:rPr>
          <w:rFonts w:asciiTheme="majorBidi" w:hAnsiTheme="majorBidi" w:cs="David"/>
        </w:rPr>
      </w:pPr>
      <w:r w:rsidRPr="00B575BB">
        <w:rPr>
          <w:rStyle w:val="FootnoteReference"/>
          <w:rFonts w:asciiTheme="majorBidi" w:hAnsiTheme="majorBidi" w:cs="David"/>
        </w:rPr>
        <w:footnoteRef/>
      </w:r>
      <w:r w:rsidRPr="00B575BB">
        <w:rPr>
          <w:rFonts w:asciiTheme="majorBidi" w:hAnsiTheme="majorBidi" w:cs="David"/>
          <w:rtl/>
        </w:rPr>
        <w:t xml:space="preserve"> </w:t>
      </w:r>
      <w:r>
        <w:rPr>
          <w:rFonts w:asciiTheme="majorBidi" w:hAnsiTheme="majorBidi" w:cs="David"/>
          <w:rtl/>
        </w:rPr>
        <w:t>בן-ארי</w:t>
      </w:r>
      <w:r w:rsidRPr="00B575BB">
        <w:rPr>
          <w:rFonts w:asciiTheme="majorBidi" w:hAnsiTheme="majorBidi" w:cs="David"/>
          <w:rtl/>
        </w:rPr>
        <w:t xml:space="preserve">, דיכוי הארוטיות, 143. </w:t>
      </w:r>
      <w:r w:rsidRPr="00B575BB">
        <w:rPr>
          <w:rFonts w:asciiTheme="majorBidi" w:hAnsiTheme="majorBidi" w:cs="David"/>
        </w:rPr>
        <w:t>Popular Literature in Hebrew,191</w:t>
      </w:r>
    </w:p>
  </w:footnote>
  <w:footnote w:id="35">
    <w:p w14:paraId="222E8E06" w14:textId="77777777" w:rsidR="00F47B27" w:rsidRPr="00B575BB" w:rsidRDefault="00F47B27" w:rsidP="00560048">
      <w:pPr>
        <w:spacing w:after="0" w:line="240" w:lineRule="auto"/>
        <w:rPr>
          <w:rFonts w:asciiTheme="majorBidi" w:hAnsiTheme="majorBidi" w:cs="David"/>
        </w:rPr>
      </w:pPr>
      <w:r w:rsidRPr="00B575BB">
        <w:rPr>
          <w:rStyle w:val="FootnoteReference"/>
          <w:rFonts w:asciiTheme="majorBidi" w:hAnsiTheme="majorBidi" w:cs="David"/>
        </w:rPr>
        <w:footnoteRef/>
      </w:r>
      <w:r w:rsidRPr="00B575BB">
        <w:rPr>
          <w:rFonts w:asciiTheme="majorBidi" w:hAnsiTheme="majorBidi" w:cs="David"/>
          <w:rtl/>
        </w:rPr>
        <w:t xml:space="preserve"> חבר הכנסת ש. כנוביץ, בארכיון הכנסת-פרוטוקול מס. 32, ישיבת הוועדה לעניני פנים, 7.6.1960 </w:t>
      </w:r>
    </w:p>
  </w:footnote>
  <w:footnote w:id="36">
    <w:p w14:paraId="6F0B2E01" w14:textId="77777777" w:rsidR="00F47B27" w:rsidRPr="00B575BB" w:rsidRDefault="00F47B27" w:rsidP="00560048">
      <w:pPr>
        <w:spacing w:after="0" w:line="240" w:lineRule="auto"/>
        <w:rPr>
          <w:rFonts w:asciiTheme="majorBidi" w:hAnsiTheme="majorBidi" w:cs="David"/>
          <w:rtl/>
        </w:rPr>
      </w:pPr>
      <w:r w:rsidRPr="00B575BB">
        <w:rPr>
          <w:rStyle w:val="FootnoteReference"/>
          <w:rFonts w:asciiTheme="majorBidi" w:hAnsiTheme="majorBidi" w:cs="David"/>
        </w:rPr>
        <w:footnoteRef/>
      </w:r>
      <w:r w:rsidRPr="00B575BB">
        <w:rPr>
          <w:rFonts w:asciiTheme="majorBidi" w:hAnsiTheme="majorBidi" w:cs="David"/>
          <w:rtl/>
        </w:rPr>
        <w:t xml:space="preserve"> ארכיון המדינה- גל-16</w:t>
      </w:r>
      <w:r w:rsidRPr="00B575BB">
        <w:rPr>
          <w:rFonts w:asciiTheme="majorBidi" w:hAnsiTheme="majorBidi" w:cs="David"/>
        </w:rPr>
        <w:t>/</w:t>
      </w:r>
      <w:r w:rsidRPr="00B575BB">
        <w:rPr>
          <w:rFonts w:asciiTheme="majorBidi" w:hAnsiTheme="majorBidi" w:cs="David"/>
          <w:rtl/>
        </w:rPr>
        <w:t xml:space="preserve"> 4854 .6.1.1966</w:t>
      </w:r>
    </w:p>
  </w:footnote>
  <w:footnote w:id="37">
    <w:p w14:paraId="2416E630" w14:textId="77777777" w:rsidR="00F47B27" w:rsidRPr="00B575BB" w:rsidRDefault="00F47B27" w:rsidP="00560048">
      <w:pPr>
        <w:spacing w:after="0" w:line="240" w:lineRule="auto"/>
        <w:rPr>
          <w:rFonts w:asciiTheme="majorBidi" w:hAnsiTheme="majorBidi" w:cs="David"/>
          <w:rtl/>
        </w:rPr>
      </w:pPr>
      <w:r w:rsidRPr="00B575BB">
        <w:rPr>
          <w:rStyle w:val="FootnoteReference"/>
          <w:rFonts w:asciiTheme="majorBidi" w:hAnsiTheme="majorBidi" w:cs="David"/>
        </w:rPr>
        <w:footnoteRef/>
      </w:r>
      <w:r w:rsidRPr="00B575BB">
        <w:rPr>
          <w:rFonts w:asciiTheme="majorBidi" w:hAnsiTheme="majorBidi" w:cs="David"/>
          <w:rtl/>
        </w:rPr>
        <w:t xml:space="preserve"> דב גולדשטיין</w:t>
      </w:r>
      <w:r w:rsidRPr="00B575BB">
        <w:rPr>
          <w:rFonts w:asciiTheme="majorBidi" w:hAnsiTheme="majorBidi" w:cs="David" w:hint="cs"/>
          <w:rtl/>
        </w:rPr>
        <w:t>,</w:t>
      </w:r>
      <w:r w:rsidRPr="00B575BB">
        <w:rPr>
          <w:rFonts w:asciiTheme="majorBidi" w:hAnsiTheme="majorBidi" w:cs="David"/>
          <w:rtl/>
        </w:rPr>
        <w:t xml:space="preserve">,"הדוכנים מלאים מין והחוק חסר אונים", מעריב 20.12.1963  </w:t>
      </w:r>
    </w:p>
  </w:footnote>
  <w:footnote w:id="38">
    <w:p w14:paraId="1D89856C" w14:textId="412AE1EE" w:rsidR="00F47B27" w:rsidRPr="00B575BB" w:rsidRDefault="00F47B27" w:rsidP="00560048">
      <w:pPr>
        <w:spacing w:line="240" w:lineRule="auto"/>
        <w:rPr>
          <w:rFonts w:asciiTheme="majorBidi" w:hAnsiTheme="majorBidi" w:cs="David"/>
        </w:rPr>
      </w:pPr>
      <w:r w:rsidRPr="00B575BB">
        <w:rPr>
          <w:rStyle w:val="FootnoteReference"/>
          <w:rFonts w:asciiTheme="majorBidi" w:hAnsiTheme="majorBidi" w:cs="David"/>
        </w:rPr>
        <w:footnoteRef/>
      </w:r>
      <w:r w:rsidRPr="00B575BB">
        <w:rPr>
          <w:rFonts w:asciiTheme="majorBidi" w:hAnsiTheme="majorBidi" w:cs="David"/>
          <w:rtl/>
        </w:rPr>
        <w:t xml:space="preserve"> ג. מירב, "מה קוראים", </w:t>
      </w:r>
      <w:r w:rsidRPr="004E1326">
        <w:rPr>
          <w:rFonts w:asciiTheme="majorBidi" w:hAnsiTheme="majorBidi" w:cs="David"/>
          <w:b/>
          <w:bCs/>
          <w:rtl/>
        </w:rPr>
        <w:t>מאסף לדברי ספרות, ביקורת והגות</w:t>
      </w:r>
      <w:r w:rsidRPr="00B575BB">
        <w:rPr>
          <w:rFonts w:asciiTheme="majorBidi" w:hAnsiTheme="majorBidi" w:cs="David"/>
          <w:rtl/>
        </w:rPr>
        <w:t xml:space="preserve">, ד, תשכ"ד, עמ' 493 </w:t>
      </w:r>
      <w:r w:rsidRPr="00B575BB">
        <w:rPr>
          <w:rFonts w:asciiTheme="majorBidi" w:hAnsiTheme="majorBidi" w:cs="David"/>
        </w:rPr>
        <w:t>;</w:t>
      </w:r>
      <w:r w:rsidRPr="00B575BB">
        <w:rPr>
          <w:rFonts w:asciiTheme="majorBidi" w:hAnsiTheme="majorBidi" w:cs="David"/>
          <w:rtl/>
        </w:rPr>
        <w:t xml:space="preserve"> דליה רביקוביץ, "דרושים סנובים", </w:t>
      </w:r>
      <w:r w:rsidRPr="004E1326">
        <w:rPr>
          <w:rFonts w:asciiTheme="majorBidi" w:hAnsiTheme="majorBidi" w:cs="David"/>
          <w:b/>
          <w:bCs/>
          <w:rtl/>
        </w:rPr>
        <w:t>רמזור: חוגי צעירים וסטודנטים חברי מפא"י</w:t>
      </w:r>
      <w:r w:rsidRPr="00B575BB">
        <w:rPr>
          <w:rFonts w:asciiTheme="majorBidi" w:hAnsiTheme="majorBidi" w:cs="David"/>
          <w:rtl/>
        </w:rPr>
        <w:t xml:space="preserve"> (דצמבר 1964),</w:t>
      </w:r>
      <w:r>
        <w:rPr>
          <w:rFonts w:asciiTheme="majorBidi" w:hAnsiTheme="majorBidi" w:cs="David" w:hint="cs"/>
          <w:rtl/>
        </w:rPr>
        <w:t xml:space="preserve"> עמ</w:t>
      </w:r>
      <w:r w:rsidRPr="00B575BB">
        <w:rPr>
          <w:rFonts w:asciiTheme="majorBidi" w:hAnsiTheme="majorBidi" w:cs="David"/>
          <w:rtl/>
        </w:rPr>
        <w:t xml:space="preserve"> 17.</w:t>
      </w:r>
    </w:p>
  </w:footnote>
  <w:footnote w:id="39">
    <w:p w14:paraId="3FD04CBD" w14:textId="77777777" w:rsidR="00F47B27" w:rsidRPr="00B575BB" w:rsidRDefault="00F47B27" w:rsidP="00560048">
      <w:pPr>
        <w:spacing w:line="240" w:lineRule="auto"/>
        <w:rPr>
          <w:rFonts w:asciiTheme="majorBidi" w:hAnsiTheme="majorBidi" w:cs="David"/>
        </w:rPr>
      </w:pPr>
      <w:r w:rsidRPr="00B575BB">
        <w:rPr>
          <w:rStyle w:val="FootnoteReference"/>
          <w:rFonts w:asciiTheme="majorBidi" w:hAnsiTheme="majorBidi" w:cs="David"/>
        </w:rPr>
        <w:footnoteRef/>
      </w:r>
      <w:r w:rsidRPr="00B575BB">
        <w:rPr>
          <w:rFonts w:asciiTheme="majorBidi" w:hAnsiTheme="majorBidi" w:cs="David"/>
          <w:rtl/>
        </w:rPr>
        <w:t xml:space="preserve"> רבקה צדיק, "ביטניקים ישראלים או סתם מופרעים", פי האתון, 25.5.60. על תלמידי בתי ספר יסודיים כותב העיתונאי דוב גולדשטיין,"... קצת מתביישים לקנות-זה לא יפה, גם להביא הביתה את התועבה הזאת אין הרוב מעז...העיניים מתרוצצות בעצבנות, שלא לאבד חלילה דבר מ"האוצר הגדול"...וכך הם סופגים לקרבם-פעוטות רגישים אלו-את כל הרע, המסולף. להוטים אחריה בני 10-12, תלמידי בתי ספר יסודיים.... בית ספר יסודי אחד בת"א שוכן מרחק 250 מטר מדוכן כזה. תמצא שם "מכל הטוב"... אין צל של ספק בכך כי הספרות הפורנוגרפית משפיעה על יצירת דחפים אלו. אובדן שיווי המשקל ותחושת האיזון יכולות למצוא לעצמם דרכי פורקן אחרים. התפרעויות, הכאות,פריצות".  גולדשטיין, "הדוכנים מלאים מין והחוק חסר אונים".</w:t>
      </w:r>
    </w:p>
  </w:footnote>
  <w:footnote w:id="40">
    <w:p w14:paraId="2922AC41" w14:textId="60B91CE9" w:rsidR="00F47B27" w:rsidRPr="00B575BB" w:rsidRDefault="00F47B27" w:rsidP="00DE4BA2">
      <w:pPr>
        <w:pStyle w:val="FootnoteText"/>
        <w:rPr>
          <w:rFonts w:asciiTheme="majorBidi" w:hAnsiTheme="majorBidi" w:cs="David"/>
        </w:rPr>
      </w:pPr>
      <w:r w:rsidRPr="00B575BB">
        <w:rPr>
          <w:rStyle w:val="FootnoteReference"/>
          <w:rFonts w:asciiTheme="majorBidi" w:hAnsiTheme="majorBidi" w:cs="David"/>
        </w:rPr>
        <w:footnoteRef/>
      </w:r>
      <w:r w:rsidRPr="00B575BB">
        <w:rPr>
          <w:rFonts w:asciiTheme="majorBidi" w:hAnsiTheme="majorBidi" w:cs="David"/>
          <w:rtl/>
        </w:rPr>
        <w:t xml:space="preserve"> אברהם נ.(מגשימים רמת חן) "האם אנו דתיים?" </w:t>
      </w:r>
      <w:r w:rsidRPr="004E1326">
        <w:rPr>
          <w:rFonts w:asciiTheme="majorBidi" w:hAnsiTheme="majorBidi" w:cs="David"/>
          <w:b/>
          <w:bCs/>
          <w:rtl/>
        </w:rPr>
        <w:t>זרעים, בטאון בני עקיבא בישראל</w:t>
      </w:r>
      <w:r w:rsidRPr="00B575BB">
        <w:rPr>
          <w:rFonts w:asciiTheme="majorBidi" w:hAnsiTheme="majorBidi" w:cs="David"/>
          <w:rtl/>
        </w:rPr>
        <w:t>, תמוז תשכ"ו,</w:t>
      </w:r>
      <w:r>
        <w:rPr>
          <w:rFonts w:asciiTheme="majorBidi" w:hAnsiTheme="majorBidi" w:cs="David" w:hint="cs"/>
          <w:rtl/>
        </w:rPr>
        <w:t xml:space="preserve"> </w:t>
      </w:r>
      <w:r w:rsidRPr="00B575BB">
        <w:rPr>
          <w:rFonts w:asciiTheme="majorBidi" w:hAnsiTheme="majorBidi" w:cs="David"/>
          <w:rtl/>
        </w:rPr>
        <w:t>עמ</w:t>
      </w:r>
      <w:r>
        <w:rPr>
          <w:rFonts w:asciiTheme="majorBidi" w:hAnsiTheme="majorBidi" w:cs="David" w:hint="cs"/>
          <w:rtl/>
        </w:rPr>
        <w:t>'</w:t>
      </w:r>
      <w:r w:rsidRPr="00B575BB">
        <w:rPr>
          <w:rFonts w:asciiTheme="majorBidi" w:hAnsiTheme="majorBidi" w:cs="David"/>
          <w:rtl/>
        </w:rPr>
        <w:t xml:space="preserve"> יד</w:t>
      </w:r>
    </w:p>
  </w:footnote>
  <w:footnote w:id="41">
    <w:p w14:paraId="0BCCA89C" w14:textId="0C0275AB" w:rsidR="00F47B27" w:rsidRPr="00B575BB" w:rsidRDefault="00F47B27" w:rsidP="00C4040B">
      <w:pPr>
        <w:spacing w:line="240" w:lineRule="auto"/>
        <w:rPr>
          <w:rFonts w:asciiTheme="majorBidi" w:hAnsiTheme="majorBidi" w:cs="David"/>
        </w:rPr>
      </w:pPr>
      <w:r w:rsidRPr="00B575BB">
        <w:rPr>
          <w:rStyle w:val="FootnoteReference"/>
          <w:rFonts w:asciiTheme="majorBidi" w:hAnsiTheme="majorBidi" w:cs="David"/>
        </w:rPr>
        <w:footnoteRef/>
      </w:r>
      <w:r w:rsidRPr="00B575BB">
        <w:rPr>
          <w:rFonts w:asciiTheme="majorBidi" w:hAnsiTheme="majorBidi" w:cs="David"/>
          <w:rtl/>
        </w:rPr>
        <w:t xml:space="preserve"> מתוך:פסק דין 60</w:t>
      </w:r>
      <w:r w:rsidRPr="00B575BB">
        <w:rPr>
          <w:rFonts w:asciiTheme="majorBidi" w:hAnsiTheme="majorBidi" w:cs="David"/>
        </w:rPr>
        <w:t xml:space="preserve"> /</w:t>
      </w:r>
      <w:r w:rsidRPr="00B575BB">
        <w:rPr>
          <w:rFonts w:asciiTheme="majorBidi" w:hAnsiTheme="majorBidi" w:cs="David"/>
          <w:rtl/>
        </w:rPr>
        <w:t xml:space="preserve"> 433 -1961 בפני השופט יורן). לדוגמ</w:t>
      </w:r>
      <w:r w:rsidRPr="00B575BB">
        <w:rPr>
          <w:rFonts w:asciiTheme="majorBidi" w:hAnsiTheme="majorBidi" w:cs="David" w:hint="cs"/>
          <w:rtl/>
        </w:rPr>
        <w:t>ה</w:t>
      </w:r>
      <w:r w:rsidRPr="00B575BB">
        <w:rPr>
          <w:rFonts w:asciiTheme="majorBidi" w:hAnsiTheme="majorBidi" w:cs="David"/>
          <w:rtl/>
        </w:rPr>
        <w:t xml:space="preserve"> אף עטיפת הספר </w:t>
      </w:r>
      <w:r w:rsidRPr="004E1326">
        <w:rPr>
          <w:rFonts w:asciiTheme="majorBidi" w:hAnsiTheme="majorBidi" w:cs="David"/>
          <w:b/>
          <w:bCs/>
          <w:rtl/>
        </w:rPr>
        <w:t>כלא התאוות</w:t>
      </w:r>
      <w:r w:rsidRPr="00B575BB">
        <w:rPr>
          <w:rFonts w:asciiTheme="majorBidi" w:hAnsiTheme="majorBidi" w:cs="David"/>
          <w:rtl/>
        </w:rPr>
        <w:t xml:space="preserve"> של רוי גולדן או </w:t>
      </w:r>
      <w:r w:rsidRPr="004E1326">
        <w:rPr>
          <w:rFonts w:asciiTheme="majorBidi" w:hAnsiTheme="majorBidi" w:cs="David"/>
          <w:b/>
          <w:bCs/>
          <w:rtl/>
        </w:rPr>
        <w:t xml:space="preserve">יער התענוגות </w:t>
      </w:r>
      <w:r w:rsidRPr="00B575BB">
        <w:rPr>
          <w:rFonts w:asciiTheme="majorBidi" w:hAnsiTheme="majorBidi" w:cs="David"/>
          <w:rtl/>
        </w:rPr>
        <w:t>של מייק בולדר (אוריאל מירון)</w:t>
      </w:r>
    </w:p>
  </w:footnote>
  <w:footnote w:id="42">
    <w:p w14:paraId="456D31A7" w14:textId="77777777" w:rsidR="00F47B27" w:rsidRPr="00B575BB" w:rsidRDefault="00F47B27" w:rsidP="00560048">
      <w:pPr>
        <w:spacing w:line="240" w:lineRule="auto"/>
        <w:rPr>
          <w:rFonts w:asciiTheme="majorBidi" w:hAnsiTheme="majorBidi" w:cs="David"/>
        </w:rPr>
      </w:pPr>
      <w:r w:rsidRPr="00B575BB">
        <w:rPr>
          <w:rStyle w:val="FootnoteReference"/>
          <w:rFonts w:asciiTheme="majorBidi" w:hAnsiTheme="majorBidi" w:cs="David"/>
        </w:rPr>
        <w:footnoteRef/>
      </w:r>
      <w:r w:rsidRPr="00B575BB">
        <w:rPr>
          <w:rFonts w:asciiTheme="majorBidi" w:hAnsiTheme="majorBidi" w:cs="David"/>
          <w:rtl/>
        </w:rPr>
        <w:t xml:space="preserve"> ארכיון המדינה, גל </w:t>
      </w:r>
      <w:r w:rsidRPr="00B575BB">
        <w:rPr>
          <w:rFonts w:asciiTheme="majorBidi" w:hAnsiTheme="majorBidi" w:cs="David"/>
        </w:rPr>
        <w:t>4854/16</w:t>
      </w:r>
      <w:r w:rsidRPr="00B575BB">
        <w:rPr>
          <w:rFonts w:asciiTheme="majorBidi" w:hAnsiTheme="majorBidi" w:cs="David"/>
          <w:rtl/>
        </w:rPr>
        <w:t xml:space="preserve"> – 30.8.1965 (דיון בנושא עטיפות ספרים). חנן שדמי,"הקריאה בנוער הישראלי" אורים,ט"ו,ז-ח,תשי"ח,492-494</w:t>
      </w:r>
    </w:p>
  </w:footnote>
  <w:footnote w:id="43">
    <w:p w14:paraId="0916AA5D" w14:textId="77777777" w:rsidR="00F47B27" w:rsidRPr="00B575BB" w:rsidRDefault="00F47B27" w:rsidP="00560048">
      <w:pPr>
        <w:pStyle w:val="FootnoteText"/>
        <w:rPr>
          <w:rFonts w:asciiTheme="majorBidi" w:hAnsiTheme="majorBidi" w:cs="David"/>
          <w:rtl/>
        </w:rPr>
      </w:pPr>
      <w:r w:rsidRPr="00B575BB">
        <w:rPr>
          <w:rStyle w:val="FootnoteReference"/>
          <w:rFonts w:asciiTheme="majorBidi" w:hAnsiTheme="majorBidi" w:cs="David"/>
        </w:rPr>
        <w:footnoteRef/>
      </w:r>
      <w:r w:rsidRPr="00B575BB">
        <w:rPr>
          <w:rFonts w:asciiTheme="majorBidi" w:hAnsiTheme="majorBidi" w:cs="David"/>
          <w:rtl/>
        </w:rPr>
        <w:t xml:space="preserve"> ארכיון המדינה - גל </w:t>
      </w:r>
      <w:r w:rsidRPr="00B575BB">
        <w:rPr>
          <w:rFonts w:asciiTheme="majorBidi" w:hAnsiTheme="majorBidi" w:cs="David"/>
        </w:rPr>
        <w:t>4854/16</w:t>
      </w:r>
      <w:r w:rsidRPr="00B575BB">
        <w:rPr>
          <w:rFonts w:asciiTheme="majorBidi" w:hAnsiTheme="majorBidi" w:cs="David"/>
          <w:rtl/>
        </w:rPr>
        <w:t xml:space="preserve">- 29.12.1964 ( בדיון ב-18 ספרונים באנגלית נדרשו כמה מן המפיצים לשנות את עטיפת הספר) וכן,שם, 30.8.1965. </w:t>
      </w:r>
    </w:p>
  </w:footnote>
  <w:footnote w:id="44">
    <w:p w14:paraId="45926B54" w14:textId="587D629C" w:rsidR="00F47B27" w:rsidRPr="00B575BB" w:rsidRDefault="00F47B27" w:rsidP="00560048">
      <w:pPr>
        <w:pStyle w:val="FootnoteText"/>
        <w:rPr>
          <w:rFonts w:asciiTheme="majorBidi" w:hAnsiTheme="majorBidi" w:cs="David"/>
        </w:rPr>
      </w:pPr>
      <w:r w:rsidRPr="00B575BB">
        <w:rPr>
          <w:rStyle w:val="FootnoteReference"/>
          <w:rFonts w:asciiTheme="majorBidi" w:hAnsiTheme="majorBidi" w:cs="David"/>
        </w:rPr>
        <w:footnoteRef/>
      </w:r>
      <w:r w:rsidRPr="00B575BB">
        <w:rPr>
          <w:rFonts w:asciiTheme="majorBidi" w:hAnsiTheme="majorBidi" w:cs="David"/>
          <w:rtl/>
        </w:rPr>
        <w:t xml:space="preserve"> ויסברוד, </w:t>
      </w:r>
      <w:r>
        <w:rPr>
          <w:rFonts w:asciiTheme="majorBidi" w:hAnsiTheme="majorBidi" w:cs="David" w:hint="cs"/>
          <w:rtl/>
        </w:rPr>
        <w:t>'</w:t>
      </w:r>
      <w:r w:rsidRPr="00B575BB">
        <w:rPr>
          <w:rFonts w:asciiTheme="majorBidi" w:hAnsiTheme="majorBidi" w:cs="David"/>
          <w:rtl/>
        </w:rPr>
        <w:t>מגמות בתרגום סיפורת מאנגלית לעברית</w:t>
      </w:r>
      <w:r>
        <w:rPr>
          <w:rFonts w:asciiTheme="majorBidi" w:hAnsiTheme="majorBidi" w:cs="David" w:hint="cs"/>
          <w:rtl/>
        </w:rPr>
        <w:t>'</w:t>
      </w:r>
    </w:p>
  </w:footnote>
  <w:footnote w:id="45">
    <w:p w14:paraId="1D2C628A" w14:textId="77777777" w:rsidR="00F47B27" w:rsidRPr="00B575BB" w:rsidRDefault="00F47B27" w:rsidP="00560048">
      <w:pPr>
        <w:spacing w:line="240" w:lineRule="auto"/>
        <w:rPr>
          <w:rFonts w:asciiTheme="majorBidi" w:hAnsiTheme="majorBidi" w:cs="David"/>
          <w:rtl/>
        </w:rPr>
      </w:pPr>
      <w:r w:rsidRPr="00B575BB">
        <w:rPr>
          <w:rStyle w:val="FootnoteReference"/>
          <w:rFonts w:asciiTheme="majorBidi" w:hAnsiTheme="majorBidi" w:cs="David"/>
        </w:rPr>
        <w:footnoteRef/>
      </w:r>
      <w:r w:rsidRPr="00B575BB">
        <w:rPr>
          <w:rFonts w:asciiTheme="majorBidi" w:hAnsiTheme="majorBidi" w:cs="David"/>
          <w:rtl/>
        </w:rPr>
        <w:t xml:space="preserve"> אלי אשד, "מירון אוריאל, מלך הספרות הקלה", </w:t>
      </w:r>
      <w:hyperlink r:id="rId14" w:history="1">
        <w:r w:rsidRPr="00B575BB">
          <w:rPr>
            <w:rStyle w:val="Hyperlink"/>
            <w:rFonts w:asciiTheme="majorBidi" w:hAnsiTheme="majorBidi" w:cs="David"/>
            <w:color w:val="auto"/>
          </w:rPr>
          <w:t>http://www.e-mago.co.il/Editor/literature-1263.htm</w:t>
        </w:r>
        <w:r w:rsidRPr="00B575BB">
          <w:rPr>
            <w:rStyle w:val="Hyperlink"/>
            <w:rFonts w:asciiTheme="majorBidi" w:hAnsiTheme="majorBidi" w:cs="David"/>
            <w:color w:val="auto"/>
            <w:rtl/>
          </w:rPr>
          <w:t>-</w:t>
        </w:r>
      </w:hyperlink>
      <w:r w:rsidRPr="00B575BB">
        <w:rPr>
          <w:rFonts w:asciiTheme="majorBidi" w:hAnsiTheme="majorBidi" w:cs="David"/>
          <w:rtl/>
        </w:rPr>
        <w:t xml:space="preserve"> </w:t>
      </w:r>
    </w:p>
  </w:footnote>
  <w:footnote w:id="46">
    <w:p w14:paraId="54E376DF" w14:textId="0AD55708" w:rsidR="00F47B27" w:rsidRPr="00B575BB" w:rsidRDefault="00F47B27" w:rsidP="00FD1147">
      <w:pPr>
        <w:pStyle w:val="FootnoteText"/>
        <w:rPr>
          <w:rFonts w:cs="David"/>
          <w:rtl/>
        </w:rPr>
      </w:pPr>
      <w:r w:rsidRPr="00B575BB">
        <w:rPr>
          <w:rStyle w:val="FootnoteReference"/>
          <w:rFonts w:cs="David"/>
        </w:rPr>
        <w:footnoteRef/>
      </w:r>
      <w:r w:rsidRPr="00B575BB">
        <w:rPr>
          <w:rFonts w:cs="David"/>
          <w:rtl/>
        </w:rPr>
        <w:t xml:space="preserve"> </w:t>
      </w:r>
      <w:r w:rsidRPr="00B575BB">
        <w:rPr>
          <w:rFonts w:cs="David" w:hint="cs"/>
          <w:rtl/>
        </w:rPr>
        <w:t xml:space="preserve">שיינבלט, </w:t>
      </w:r>
      <w:r>
        <w:rPr>
          <w:rFonts w:cs="David" w:hint="cs"/>
          <w:rtl/>
        </w:rPr>
        <w:t>'</w:t>
      </w:r>
      <w:r w:rsidRPr="00B575BB">
        <w:rPr>
          <w:rFonts w:cs="David" w:hint="cs"/>
          <w:rtl/>
        </w:rPr>
        <w:t>לתפוס את אמריקה</w:t>
      </w:r>
      <w:r>
        <w:rPr>
          <w:rFonts w:cs="David" w:hint="cs"/>
          <w:rtl/>
        </w:rPr>
        <w:t>'</w:t>
      </w:r>
      <w:r w:rsidRPr="00B575BB">
        <w:rPr>
          <w:rFonts w:cs="David" w:hint="cs"/>
          <w:rtl/>
        </w:rPr>
        <w:t>.</w:t>
      </w:r>
    </w:p>
  </w:footnote>
  <w:footnote w:id="47">
    <w:p w14:paraId="35543BE1" w14:textId="0369437B" w:rsidR="00F47B27" w:rsidRPr="00B575BB" w:rsidRDefault="00F47B27" w:rsidP="00FD1147">
      <w:pPr>
        <w:pStyle w:val="FootnoteText"/>
        <w:rPr>
          <w:rFonts w:cs="David"/>
          <w:rtl/>
        </w:rPr>
      </w:pPr>
      <w:r w:rsidRPr="00B575BB">
        <w:rPr>
          <w:rStyle w:val="FootnoteReference"/>
          <w:rFonts w:cs="David"/>
        </w:rPr>
        <w:footnoteRef/>
      </w:r>
      <w:r w:rsidRPr="00B575BB">
        <w:rPr>
          <w:rFonts w:cs="David"/>
          <w:rtl/>
        </w:rPr>
        <w:t xml:space="preserve"> </w:t>
      </w:r>
      <w:r>
        <w:rPr>
          <w:rFonts w:cs="David" w:hint="cs"/>
          <w:rtl/>
        </w:rPr>
        <w:t>בן-ארי</w:t>
      </w:r>
      <w:r w:rsidRPr="00B575BB">
        <w:rPr>
          <w:rFonts w:cs="David" w:hint="cs"/>
          <w:rtl/>
        </w:rPr>
        <w:t>, דיכוי הארוטיקה</w:t>
      </w:r>
      <w:r>
        <w:rPr>
          <w:rFonts w:cs="David" w:hint="cs"/>
          <w:rtl/>
        </w:rPr>
        <w:t>,עמ.</w:t>
      </w:r>
      <w:r w:rsidRPr="00B575BB">
        <w:rPr>
          <w:rFonts w:cs="David" w:hint="cs"/>
          <w:rtl/>
        </w:rPr>
        <w:t xml:space="preserve">,285-290, ויסברוד, </w:t>
      </w:r>
      <w:r>
        <w:rPr>
          <w:rFonts w:cs="David" w:hint="cs"/>
          <w:rtl/>
        </w:rPr>
        <w:t>'</w:t>
      </w:r>
      <w:r w:rsidRPr="00B575BB">
        <w:rPr>
          <w:rFonts w:cs="David" w:hint="cs"/>
          <w:rtl/>
        </w:rPr>
        <w:t>מגמות בתרגום סיפורת מאנגלית לעברית</w:t>
      </w:r>
      <w:r>
        <w:rPr>
          <w:rFonts w:cs="David" w:hint="cs"/>
          <w:rtl/>
        </w:rPr>
        <w:t>'</w:t>
      </w:r>
      <w:r w:rsidRPr="00B575BB">
        <w:rPr>
          <w:rFonts w:cs="David" w:hint="cs"/>
          <w:rtl/>
        </w:rPr>
        <w:t>,</w:t>
      </w:r>
      <w:r>
        <w:rPr>
          <w:rFonts w:cs="David" w:hint="cs"/>
          <w:rtl/>
        </w:rPr>
        <w:t>עמ.</w:t>
      </w:r>
      <w:r w:rsidRPr="00B575BB">
        <w:rPr>
          <w:rFonts w:cs="David" w:hint="cs"/>
          <w:rtl/>
        </w:rPr>
        <w:t>94</w:t>
      </w:r>
    </w:p>
  </w:footnote>
  <w:footnote w:id="48">
    <w:p w14:paraId="7E5B1448" w14:textId="77777777" w:rsidR="00F47B27" w:rsidRPr="00B575BB" w:rsidRDefault="00F47B27" w:rsidP="003E460F">
      <w:pPr>
        <w:spacing w:line="240" w:lineRule="auto"/>
        <w:rPr>
          <w:rFonts w:asciiTheme="majorBidi" w:hAnsiTheme="majorBidi" w:cs="David"/>
        </w:rPr>
      </w:pPr>
      <w:r w:rsidRPr="00B575BB">
        <w:rPr>
          <w:rStyle w:val="FootnoteReference"/>
          <w:rFonts w:asciiTheme="majorBidi" w:hAnsiTheme="majorBidi" w:cs="David"/>
        </w:rPr>
        <w:footnoteRef/>
      </w:r>
      <w:r w:rsidRPr="00B575BB">
        <w:rPr>
          <w:rFonts w:asciiTheme="majorBidi" w:hAnsiTheme="majorBidi" w:cs="David"/>
          <w:rtl/>
        </w:rPr>
        <w:t xml:space="preserve"> ארכיון המדינה-  גל-9</w:t>
      </w:r>
      <w:r w:rsidRPr="00B575BB">
        <w:rPr>
          <w:rFonts w:asciiTheme="majorBidi" w:hAnsiTheme="majorBidi" w:cs="David"/>
        </w:rPr>
        <w:t>/</w:t>
      </w:r>
      <w:r w:rsidRPr="00B575BB">
        <w:rPr>
          <w:rFonts w:asciiTheme="majorBidi" w:hAnsiTheme="majorBidi" w:cs="David"/>
          <w:rtl/>
        </w:rPr>
        <w:t xml:space="preserve"> 1428 – ספרות קלוקלת. 31.8.1965 , 3.9.1965</w:t>
      </w:r>
    </w:p>
  </w:footnote>
  <w:footnote w:id="49">
    <w:p w14:paraId="07261375" w14:textId="72F8A92E" w:rsidR="00F47B27" w:rsidRPr="00B575BB" w:rsidRDefault="00F47B27" w:rsidP="003E460F">
      <w:pPr>
        <w:pStyle w:val="FootnoteText"/>
        <w:rPr>
          <w:rFonts w:asciiTheme="majorBidi" w:hAnsiTheme="majorBidi" w:cs="David"/>
        </w:rPr>
      </w:pPr>
      <w:r w:rsidRPr="00B575BB">
        <w:rPr>
          <w:rStyle w:val="FootnoteReference"/>
          <w:rFonts w:asciiTheme="majorBidi" w:hAnsiTheme="majorBidi" w:cs="David"/>
        </w:rPr>
        <w:footnoteRef/>
      </w:r>
      <w:r w:rsidRPr="00B575BB">
        <w:rPr>
          <w:rFonts w:asciiTheme="majorBidi" w:hAnsiTheme="majorBidi" w:cs="David"/>
          <w:rtl/>
        </w:rPr>
        <w:t xml:space="preserve"> על אופני התרגום של ביטויים ארוטיים מאנגלית לעברית עומדת רחל ויסברוד. ויסברוד, </w:t>
      </w:r>
      <w:r w:rsidRPr="004E1326">
        <w:rPr>
          <w:rFonts w:asciiTheme="majorBidi" w:hAnsiTheme="majorBidi" w:cs="David" w:hint="cs"/>
          <w:rtl/>
        </w:rPr>
        <w:t>'</w:t>
      </w:r>
      <w:r w:rsidRPr="004E1326">
        <w:rPr>
          <w:rFonts w:asciiTheme="majorBidi" w:hAnsiTheme="majorBidi" w:cs="David"/>
          <w:rtl/>
        </w:rPr>
        <w:t>מגמות בתרגום סיפורת מאנגלית לעברית</w:t>
      </w:r>
      <w:r w:rsidRPr="004E1326">
        <w:rPr>
          <w:rFonts w:asciiTheme="majorBidi" w:hAnsiTheme="majorBidi" w:cs="David" w:hint="cs"/>
          <w:rtl/>
        </w:rPr>
        <w:t>'</w:t>
      </w:r>
      <w:r w:rsidRPr="00B575BB">
        <w:rPr>
          <w:rFonts w:asciiTheme="majorBidi" w:hAnsiTheme="majorBidi" w:cs="David"/>
          <w:rtl/>
        </w:rPr>
        <w:t>, עמ' 136-144.</w:t>
      </w:r>
    </w:p>
  </w:footnote>
  <w:footnote w:id="50">
    <w:p w14:paraId="5AC52860" w14:textId="14A5536A" w:rsidR="00F47B27" w:rsidRPr="00B575BB" w:rsidRDefault="00F47B27" w:rsidP="003E460F">
      <w:pPr>
        <w:rPr>
          <w:rFonts w:asciiTheme="majorBidi" w:hAnsiTheme="majorBidi" w:cs="David"/>
          <w:rtl/>
        </w:rPr>
      </w:pPr>
      <w:r w:rsidRPr="00B575BB">
        <w:rPr>
          <w:rStyle w:val="FootnoteReference"/>
          <w:rFonts w:asciiTheme="majorBidi" w:hAnsiTheme="majorBidi" w:cs="David"/>
        </w:rPr>
        <w:footnoteRef/>
      </w:r>
      <w:r w:rsidRPr="00B575BB">
        <w:rPr>
          <w:rFonts w:asciiTheme="majorBidi" w:hAnsiTheme="majorBidi" w:cs="David"/>
          <w:rtl/>
        </w:rPr>
        <w:t xml:space="preserve"> </w:t>
      </w:r>
      <w:r>
        <w:rPr>
          <w:rFonts w:asciiTheme="majorBidi" w:hAnsiTheme="majorBidi" w:cs="David"/>
          <w:rtl/>
        </w:rPr>
        <w:t>בן-ארי</w:t>
      </w:r>
      <w:r w:rsidRPr="00B575BB">
        <w:rPr>
          <w:rFonts w:asciiTheme="majorBidi" w:hAnsiTheme="majorBidi" w:cs="David"/>
          <w:rtl/>
        </w:rPr>
        <w:t xml:space="preserve">, </w:t>
      </w:r>
      <w:r w:rsidRPr="00B575BB">
        <w:rPr>
          <w:rFonts w:asciiTheme="majorBidi" w:hAnsiTheme="majorBidi" w:cs="David"/>
          <w:b/>
          <w:bCs/>
          <w:rtl/>
        </w:rPr>
        <w:t>דיכוי הארוטיקה</w:t>
      </w:r>
      <w:r w:rsidRPr="00B575BB">
        <w:rPr>
          <w:rFonts w:asciiTheme="majorBidi" w:hAnsiTheme="majorBidi" w:cs="David"/>
          <w:rtl/>
        </w:rPr>
        <w:t xml:space="preserve"> ,311-312 . א' הירשפלד</w:t>
      </w:r>
      <w:r w:rsidRPr="00B575BB">
        <w:rPr>
          <w:rFonts w:asciiTheme="majorBidi" w:hAnsiTheme="majorBidi" w:cs="David"/>
        </w:rPr>
        <w:t>" ,</w:t>
      </w:r>
      <w:r w:rsidRPr="00B575BB">
        <w:rPr>
          <w:rFonts w:asciiTheme="majorBidi" w:hAnsiTheme="majorBidi" w:cs="David"/>
          <w:rtl/>
        </w:rPr>
        <w:t>מין בלשון</w:t>
      </w:r>
      <w:r w:rsidRPr="00B575BB">
        <w:rPr>
          <w:rFonts w:asciiTheme="majorBidi" w:hAnsiTheme="majorBidi" w:cs="David"/>
        </w:rPr>
        <w:t xml:space="preserve">: </w:t>
      </w:r>
      <w:r w:rsidRPr="00B575BB">
        <w:rPr>
          <w:rFonts w:asciiTheme="majorBidi" w:hAnsiTheme="majorBidi" w:cs="David"/>
          <w:rtl/>
        </w:rPr>
        <w:t>כמה הערות על</w:t>
      </w:r>
      <w:r w:rsidRPr="00B575BB">
        <w:rPr>
          <w:rFonts w:asciiTheme="majorBidi" w:hAnsiTheme="majorBidi" w:cs="David"/>
        </w:rPr>
        <w:t> </w:t>
      </w:r>
      <w:r w:rsidRPr="00B575BB">
        <w:rPr>
          <w:rFonts w:asciiTheme="majorBidi" w:hAnsiTheme="majorBidi" w:cs="David"/>
          <w:rtl/>
        </w:rPr>
        <w:t>פורנוגרפיה</w:t>
      </w:r>
      <w:r w:rsidRPr="00B575BB">
        <w:rPr>
          <w:rFonts w:asciiTheme="majorBidi" w:hAnsiTheme="majorBidi" w:cs="David"/>
        </w:rPr>
        <w:t>, </w:t>
      </w:r>
      <w:r w:rsidRPr="00B575BB">
        <w:rPr>
          <w:rFonts w:asciiTheme="majorBidi" w:hAnsiTheme="majorBidi" w:cs="David"/>
          <w:rtl/>
        </w:rPr>
        <w:t xml:space="preserve"> מין</w:t>
      </w:r>
      <w:r w:rsidRPr="00B575BB">
        <w:rPr>
          <w:rFonts w:asciiTheme="majorBidi" w:hAnsiTheme="majorBidi" w:cs="David"/>
        </w:rPr>
        <w:t> </w:t>
      </w:r>
      <w:r w:rsidRPr="00B575BB">
        <w:rPr>
          <w:rFonts w:asciiTheme="majorBidi" w:hAnsiTheme="majorBidi" w:cs="David"/>
          <w:rtl/>
        </w:rPr>
        <w:t xml:space="preserve">ושירה", </w:t>
      </w:r>
      <w:r w:rsidRPr="004E1326">
        <w:rPr>
          <w:rFonts w:asciiTheme="majorBidi" w:hAnsiTheme="majorBidi" w:cs="David"/>
          <w:b/>
          <w:bCs/>
          <w:rtl/>
        </w:rPr>
        <w:t>עתון 77</w:t>
      </w:r>
      <w:r w:rsidRPr="00B575BB">
        <w:rPr>
          <w:rFonts w:asciiTheme="majorBidi" w:hAnsiTheme="majorBidi" w:cs="David"/>
          <w:rtl/>
        </w:rPr>
        <w:t>, אוגוסט 1990 עמ'-39- 38. ארכיון המדינה-  גל-9</w:t>
      </w:r>
      <w:r w:rsidRPr="00B575BB">
        <w:rPr>
          <w:rFonts w:asciiTheme="majorBidi" w:hAnsiTheme="majorBidi" w:cs="David"/>
        </w:rPr>
        <w:t>/</w:t>
      </w:r>
      <w:r w:rsidRPr="00B575BB">
        <w:rPr>
          <w:rFonts w:asciiTheme="majorBidi" w:hAnsiTheme="majorBidi" w:cs="David"/>
          <w:rtl/>
        </w:rPr>
        <w:t xml:space="preserve"> 1428 – ספרות קלוקלת. 31.8.1965</w:t>
      </w:r>
    </w:p>
  </w:footnote>
  <w:footnote w:id="51">
    <w:p w14:paraId="58AABF8B" w14:textId="257DD663" w:rsidR="00F47B27" w:rsidRPr="00B575BB" w:rsidRDefault="00F47B27" w:rsidP="00C4040B">
      <w:pPr>
        <w:pStyle w:val="FootnoteText"/>
        <w:rPr>
          <w:rFonts w:asciiTheme="majorBidi" w:hAnsiTheme="majorBidi" w:cs="David"/>
        </w:rPr>
      </w:pPr>
      <w:r w:rsidRPr="00B575BB">
        <w:rPr>
          <w:rStyle w:val="FootnoteReference"/>
          <w:rFonts w:asciiTheme="majorBidi" w:hAnsiTheme="majorBidi" w:cs="David"/>
        </w:rPr>
        <w:footnoteRef/>
      </w:r>
      <w:r w:rsidRPr="00B575BB">
        <w:rPr>
          <w:rFonts w:asciiTheme="majorBidi" w:hAnsiTheme="majorBidi" w:cs="David"/>
          <w:rtl/>
        </w:rPr>
        <w:t xml:space="preserve"> </w:t>
      </w:r>
      <w:r>
        <w:rPr>
          <w:rFonts w:asciiTheme="majorBidi" w:hAnsiTheme="majorBidi" w:cs="David"/>
          <w:rtl/>
        </w:rPr>
        <w:t>בן-ארי</w:t>
      </w:r>
      <w:r w:rsidRPr="00B575BB">
        <w:rPr>
          <w:rFonts w:asciiTheme="majorBidi" w:hAnsiTheme="majorBidi" w:cs="David"/>
          <w:rtl/>
        </w:rPr>
        <w:t xml:space="preserve">, </w:t>
      </w:r>
      <w:r w:rsidRPr="00B575BB">
        <w:rPr>
          <w:rFonts w:asciiTheme="majorBidi" w:hAnsiTheme="majorBidi" w:cs="David"/>
          <w:b/>
          <w:bCs/>
          <w:rtl/>
        </w:rPr>
        <w:t>דיכוי הארוטי</w:t>
      </w:r>
      <w:r w:rsidRPr="00B575BB">
        <w:rPr>
          <w:rFonts w:asciiTheme="majorBidi" w:hAnsiTheme="majorBidi" w:cs="David" w:hint="cs"/>
          <w:b/>
          <w:bCs/>
          <w:rtl/>
        </w:rPr>
        <w:t>קה</w:t>
      </w:r>
      <w:r w:rsidRPr="00B575BB">
        <w:rPr>
          <w:rFonts w:asciiTheme="majorBidi" w:hAnsiTheme="majorBidi" w:cs="David"/>
          <w:rtl/>
        </w:rPr>
        <w:t>,</w:t>
      </w:r>
      <w:r>
        <w:rPr>
          <w:rFonts w:asciiTheme="majorBidi" w:hAnsiTheme="majorBidi" w:cs="David" w:hint="cs"/>
          <w:rtl/>
        </w:rPr>
        <w:t>עמ.</w:t>
      </w:r>
      <w:r w:rsidRPr="00B575BB">
        <w:rPr>
          <w:rFonts w:asciiTheme="majorBidi" w:hAnsiTheme="majorBidi" w:cs="David"/>
          <w:rtl/>
        </w:rPr>
        <w:t xml:space="preserve"> 149-151</w:t>
      </w:r>
    </w:p>
  </w:footnote>
  <w:footnote w:id="52">
    <w:p w14:paraId="41ED2DB9" w14:textId="77777777" w:rsidR="00F47B27" w:rsidRPr="00B575BB" w:rsidRDefault="00F47B27">
      <w:pPr>
        <w:pStyle w:val="FootnoteText"/>
        <w:rPr>
          <w:rFonts w:cs="David"/>
        </w:rPr>
      </w:pPr>
      <w:r w:rsidRPr="00B575BB">
        <w:rPr>
          <w:rStyle w:val="FootnoteReference"/>
          <w:rFonts w:cs="David"/>
        </w:rPr>
        <w:footnoteRef/>
      </w:r>
      <w:r w:rsidRPr="00B575BB">
        <w:rPr>
          <w:rFonts w:cs="David"/>
          <w:rtl/>
        </w:rPr>
        <w:t xml:space="preserve"> </w:t>
      </w:r>
      <w:r w:rsidRPr="00B575BB">
        <w:rPr>
          <w:rFonts w:cs="David" w:hint="cs"/>
          <w:rtl/>
        </w:rPr>
        <w:t>בעיני בני התקופה בישראל ובמערב "סטייה מינית" נחשבה לקיום יחסים הומו-לסביים, פעילויות מיניות הכרוכות בהפעלת כוח ואלימות ושינויי מין</w:t>
      </w:r>
    </w:p>
  </w:footnote>
  <w:footnote w:id="53">
    <w:p w14:paraId="42FFF38A" w14:textId="3F090143" w:rsidR="00F47B27" w:rsidRPr="00B575BB" w:rsidRDefault="00F47B27" w:rsidP="006A38D9">
      <w:pPr>
        <w:pStyle w:val="FootnoteText"/>
        <w:rPr>
          <w:rFonts w:asciiTheme="majorBidi" w:hAnsiTheme="majorBidi" w:cs="David"/>
          <w:rtl/>
        </w:rPr>
      </w:pPr>
      <w:r w:rsidRPr="00B575BB">
        <w:rPr>
          <w:rStyle w:val="FootnoteReference"/>
          <w:rFonts w:asciiTheme="majorBidi" w:hAnsiTheme="majorBidi" w:cs="David"/>
        </w:rPr>
        <w:footnoteRef/>
      </w:r>
      <w:r w:rsidRPr="00B575BB">
        <w:rPr>
          <w:rFonts w:asciiTheme="majorBidi" w:hAnsiTheme="majorBidi" w:cs="David"/>
          <w:rtl/>
        </w:rPr>
        <w:t xml:space="preserve"> </w:t>
      </w:r>
      <w:r w:rsidRPr="00B575BB">
        <w:rPr>
          <w:rStyle w:val="Emphasis"/>
          <w:rFonts w:asciiTheme="majorBidi" w:hAnsiTheme="majorBidi" w:cs="David"/>
          <w:i w:val="0"/>
          <w:shd w:val="clear" w:color="auto" w:fill="FFFFFF"/>
          <w:rtl/>
        </w:rPr>
        <w:t>פינצ</w:t>
      </w:r>
      <w:r w:rsidRPr="00B575BB">
        <w:rPr>
          <w:rFonts w:asciiTheme="majorBidi" w:hAnsiTheme="majorBidi" w:cs="David"/>
          <w:shd w:val="clear" w:color="auto" w:fill="FFFFFF"/>
        </w:rPr>
        <w:t>'</w:t>
      </w:r>
      <w:r w:rsidRPr="00B575BB">
        <w:rPr>
          <w:rStyle w:val="Emphasis"/>
          <w:rFonts w:asciiTheme="majorBidi" w:hAnsiTheme="majorBidi" w:cs="David"/>
          <w:i w:val="0"/>
          <w:shd w:val="clear" w:color="auto" w:fill="FFFFFF"/>
          <w:rtl/>
        </w:rPr>
        <w:t>בסקי</w:t>
      </w:r>
      <w:r w:rsidRPr="00B575BB">
        <w:rPr>
          <w:rFonts w:asciiTheme="majorBidi" w:hAnsiTheme="majorBidi" w:cs="David"/>
          <w:shd w:val="clear" w:color="auto" w:fill="FFFFFF"/>
        </w:rPr>
        <w:t>,</w:t>
      </w:r>
      <w:r w:rsidRPr="00B575BB">
        <w:rPr>
          <w:rStyle w:val="apple-converted-space"/>
          <w:rFonts w:asciiTheme="majorBidi" w:hAnsiTheme="majorBidi" w:cs="David"/>
          <w:shd w:val="clear" w:color="auto" w:fill="FFFFFF"/>
          <w:rtl/>
        </w:rPr>
        <w:t xml:space="preserve"> ברנד </w:t>
      </w:r>
      <w:r w:rsidRPr="004E1326">
        <w:rPr>
          <w:rStyle w:val="Emphasis"/>
          <w:rFonts w:asciiTheme="majorBidi" w:hAnsiTheme="majorBidi" w:cs="David"/>
          <w:i w:val="0"/>
          <w:shd w:val="clear" w:color="auto" w:fill="FFFFFF"/>
          <w:rtl/>
        </w:rPr>
        <w:t>סטיות שואה</w:t>
      </w:r>
      <w:r w:rsidRPr="00B575BB">
        <w:rPr>
          <w:rStyle w:val="Emphasis"/>
          <w:rFonts w:asciiTheme="majorBidi" w:hAnsiTheme="majorBidi" w:cs="David"/>
          <w:i w:val="0"/>
          <w:shd w:val="clear" w:color="auto" w:fill="FFFFFF"/>
          <w:rtl/>
        </w:rPr>
        <w:t>.</w:t>
      </w:r>
      <w:r w:rsidRPr="00B575BB">
        <w:rPr>
          <w:rFonts w:asciiTheme="majorBidi" w:hAnsiTheme="majorBidi" w:cs="David"/>
          <w:rtl/>
        </w:rPr>
        <w:t xml:space="preserve"> </w:t>
      </w:r>
      <w:r>
        <w:rPr>
          <w:rFonts w:asciiTheme="majorBidi" w:hAnsiTheme="majorBidi" w:cs="David"/>
          <w:rtl/>
        </w:rPr>
        <w:t>בן-ארי</w:t>
      </w:r>
      <w:r w:rsidRPr="00B575BB">
        <w:rPr>
          <w:rFonts w:asciiTheme="majorBidi" w:hAnsiTheme="majorBidi" w:cs="David"/>
          <w:rtl/>
        </w:rPr>
        <w:t xml:space="preserve">, </w:t>
      </w:r>
      <w:r w:rsidRPr="00B575BB">
        <w:rPr>
          <w:rFonts w:asciiTheme="majorBidi" w:hAnsiTheme="majorBidi" w:cs="David"/>
          <w:b/>
          <w:bCs/>
          <w:rtl/>
        </w:rPr>
        <w:t>דיכוי הארוטי</w:t>
      </w:r>
      <w:r w:rsidRPr="00B575BB">
        <w:rPr>
          <w:rFonts w:asciiTheme="majorBidi" w:hAnsiTheme="majorBidi" w:cs="David" w:hint="cs"/>
          <w:b/>
          <w:bCs/>
          <w:rtl/>
        </w:rPr>
        <w:t>קה</w:t>
      </w:r>
      <w:r w:rsidRPr="00B575BB">
        <w:rPr>
          <w:rFonts w:asciiTheme="majorBidi" w:hAnsiTheme="majorBidi" w:cs="David"/>
          <w:u w:val="single"/>
          <w:rtl/>
        </w:rPr>
        <w:t>,</w:t>
      </w:r>
      <w:r>
        <w:rPr>
          <w:rFonts w:asciiTheme="majorBidi" w:hAnsiTheme="majorBidi" w:cs="David" w:hint="cs"/>
          <w:rtl/>
        </w:rPr>
        <w:t>עמ.</w:t>
      </w:r>
      <w:r w:rsidRPr="00B575BB">
        <w:rPr>
          <w:rFonts w:asciiTheme="majorBidi" w:hAnsiTheme="majorBidi" w:cs="David"/>
          <w:rtl/>
        </w:rPr>
        <w:t xml:space="preserve"> 152.</w:t>
      </w:r>
    </w:p>
  </w:footnote>
  <w:footnote w:id="54">
    <w:p w14:paraId="702ECD19" w14:textId="57822E85" w:rsidR="00F47B27" w:rsidRPr="00B575BB" w:rsidRDefault="00F47B27" w:rsidP="002C6119">
      <w:pPr>
        <w:pStyle w:val="FootnoteText"/>
        <w:rPr>
          <w:rFonts w:asciiTheme="majorBidi" w:hAnsiTheme="majorBidi" w:cs="David"/>
        </w:rPr>
      </w:pPr>
      <w:r w:rsidRPr="00B575BB">
        <w:rPr>
          <w:rStyle w:val="FootnoteReference"/>
          <w:rFonts w:asciiTheme="majorBidi" w:hAnsiTheme="majorBidi" w:cs="David"/>
        </w:rPr>
        <w:footnoteRef/>
      </w:r>
      <w:r w:rsidRPr="00B575BB">
        <w:rPr>
          <w:rFonts w:asciiTheme="majorBidi" w:hAnsiTheme="majorBidi" w:cs="David"/>
          <w:rtl/>
        </w:rPr>
        <w:t xml:space="preserve"> לדוגמ</w:t>
      </w:r>
      <w:r w:rsidRPr="00B575BB">
        <w:rPr>
          <w:rFonts w:asciiTheme="majorBidi" w:hAnsiTheme="majorBidi" w:cs="David" w:hint="cs"/>
          <w:rtl/>
        </w:rPr>
        <w:t>ה</w:t>
      </w:r>
      <w:r w:rsidRPr="00B575BB">
        <w:rPr>
          <w:rFonts w:asciiTheme="majorBidi" w:hAnsiTheme="majorBidi" w:cs="David"/>
          <w:rtl/>
        </w:rPr>
        <w:t xml:space="preserve">, מייק לונגשוט, </w:t>
      </w:r>
      <w:r w:rsidRPr="004E1326">
        <w:rPr>
          <w:rFonts w:asciiTheme="majorBidi" w:hAnsiTheme="majorBidi" w:cs="David"/>
          <w:b/>
          <w:bCs/>
          <w:rtl/>
        </w:rPr>
        <w:t>בתלות הריין</w:t>
      </w:r>
      <w:r w:rsidRPr="00B575BB">
        <w:rPr>
          <w:rFonts w:asciiTheme="majorBidi" w:hAnsiTheme="majorBidi" w:cs="David"/>
          <w:rtl/>
        </w:rPr>
        <w:t xml:space="preserve">, הוצאת ים-סוף, תל אביב 1962 .ויקטור בולדר, </w:t>
      </w:r>
      <w:r w:rsidRPr="004E1326">
        <w:rPr>
          <w:rFonts w:asciiTheme="majorBidi" w:hAnsiTheme="majorBidi" w:cs="David"/>
          <w:b/>
          <w:bCs/>
          <w:rtl/>
        </w:rPr>
        <w:t>פראולין שולין</w:t>
      </w:r>
      <w:r w:rsidRPr="00B575BB">
        <w:rPr>
          <w:rFonts w:asciiTheme="majorBidi" w:hAnsiTheme="majorBidi" w:cs="David"/>
          <w:rtl/>
        </w:rPr>
        <w:t>, הוצאת ים-סוף, 196 2 . עטיפות שני ספרונים אלו מציגות סאדיזם מיני נאצי, אך הטקסט "תמים" יחסית.</w:t>
      </w:r>
      <w:r w:rsidRPr="00B575BB">
        <w:rPr>
          <w:rFonts w:asciiTheme="majorBidi" w:hAnsiTheme="majorBidi" w:cs="David"/>
          <w:u w:val="single"/>
          <w:rtl/>
        </w:rPr>
        <w:t xml:space="preserve"> פראולין שולין</w:t>
      </w:r>
      <w:r w:rsidRPr="00B575BB">
        <w:rPr>
          <w:rFonts w:asciiTheme="majorBidi" w:hAnsiTheme="majorBidi" w:cs="David"/>
          <w:rtl/>
        </w:rPr>
        <w:t xml:space="preserve"> הנו ספר ה</w:t>
      </w:r>
      <w:r>
        <w:rPr>
          <w:rFonts w:asciiTheme="majorBidi" w:hAnsiTheme="majorBidi" w:cs="David"/>
          <w:rtl/>
        </w:rPr>
        <w:t>סטאלג</w:t>
      </w:r>
      <w:r w:rsidRPr="00B575BB">
        <w:rPr>
          <w:rFonts w:asciiTheme="majorBidi" w:hAnsiTheme="majorBidi" w:cs="David"/>
          <w:rtl/>
        </w:rPr>
        <w:t xml:space="preserve"> היחיד בו מופיע היטלר.</w:t>
      </w:r>
      <w:r>
        <w:rPr>
          <w:rFonts w:asciiTheme="majorBidi" w:hAnsiTheme="majorBidi" w:cs="David" w:hint="cs"/>
          <w:rtl/>
        </w:rPr>
        <w:t>עמ.</w:t>
      </w:r>
      <w:r w:rsidRPr="00B575BB">
        <w:rPr>
          <w:rFonts w:asciiTheme="majorBidi" w:hAnsiTheme="majorBidi" w:cs="David"/>
          <w:rtl/>
        </w:rPr>
        <w:t xml:space="preserve"> 135-136.</w:t>
      </w:r>
    </w:p>
  </w:footnote>
  <w:footnote w:id="55">
    <w:p w14:paraId="4E7F1B5D" w14:textId="77777777" w:rsidR="00F47B27" w:rsidRPr="00B575BB" w:rsidRDefault="00F47B27" w:rsidP="003E460F">
      <w:pPr>
        <w:pStyle w:val="FootnoteText"/>
        <w:rPr>
          <w:rFonts w:asciiTheme="majorBidi" w:hAnsiTheme="majorBidi" w:cs="David"/>
          <w:rtl/>
        </w:rPr>
      </w:pPr>
      <w:r w:rsidRPr="00B575BB">
        <w:rPr>
          <w:rStyle w:val="FootnoteReference"/>
          <w:rFonts w:asciiTheme="majorBidi" w:hAnsiTheme="majorBidi" w:cs="David"/>
        </w:rPr>
        <w:footnoteRef/>
      </w:r>
      <w:r w:rsidRPr="00B575BB">
        <w:rPr>
          <w:rFonts w:asciiTheme="majorBidi" w:hAnsiTheme="majorBidi" w:cs="David"/>
          <w:rtl/>
        </w:rPr>
        <w:t xml:space="preserve"> על הז'אנר הגרמני של "שליטת האישה" ראו</w:t>
      </w:r>
    </w:p>
    <w:p w14:paraId="7D498C2F" w14:textId="77777777" w:rsidR="00F47B27" w:rsidRPr="00B575BB" w:rsidRDefault="00F47B27" w:rsidP="003E460F">
      <w:pPr>
        <w:pStyle w:val="FootnoteText"/>
        <w:rPr>
          <w:rFonts w:asciiTheme="majorBidi" w:hAnsiTheme="majorBidi" w:cs="David"/>
        </w:rPr>
      </w:pPr>
      <w:r w:rsidRPr="00B575BB">
        <w:rPr>
          <w:rFonts w:asciiTheme="majorBidi" w:hAnsiTheme="majorBidi" w:cs="David"/>
        </w:rPr>
        <w:t xml:space="preserve">Alfred Kind, </w:t>
      </w:r>
      <w:hyperlink r:id="rId15" w:history="1">
        <w:r w:rsidRPr="00B575BB">
          <w:rPr>
            <w:rStyle w:val="Hyperlink"/>
            <w:rFonts w:asciiTheme="majorBidi" w:hAnsiTheme="majorBidi" w:cs="David"/>
            <w:color w:val="auto"/>
            <w:u w:val="none"/>
            <w:bdr w:val="none" w:sz="0" w:space="0" w:color="auto" w:frame="1"/>
            <w:shd w:val="clear" w:color="auto" w:fill="FFFFFF"/>
          </w:rPr>
          <w:t>Die </w:t>
        </w:r>
        <w:r w:rsidRPr="00B575BB">
          <w:rPr>
            <w:rStyle w:val="Emphasis"/>
            <w:rFonts w:asciiTheme="majorBidi" w:hAnsiTheme="majorBidi" w:cs="David"/>
            <w:bdr w:val="none" w:sz="0" w:space="0" w:color="auto" w:frame="1"/>
            <w:shd w:val="clear" w:color="auto" w:fill="FFFFFF"/>
          </w:rPr>
          <w:t>Weiberherrschaft</w:t>
        </w:r>
        <w:r w:rsidRPr="00B575BB">
          <w:rPr>
            <w:rStyle w:val="Hyperlink"/>
            <w:rFonts w:asciiTheme="majorBidi" w:hAnsiTheme="majorBidi" w:cs="David"/>
            <w:color w:val="auto"/>
            <w:u w:val="none"/>
            <w:bdr w:val="none" w:sz="0" w:space="0" w:color="auto" w:frame="1"/>
            <w:shd w:val="clear" w:color="auto" w:fill="FFFFFF"/>
          </w:rPr>
          <w:t> in der Geschichte der Menschheit; Bd:1-4,Leipzig </w:t>
        </w:r>
        <w:r w:rsidRPr="00B575BB">
          <w:rPr>
            <w:rStyle w:val="hityear"/>
            <w:rFonts w:asciiTheme="majorBidi" w:hAnsiTheme="majorBidi" w:cs="David"/>
            <w:bdr w:val="none" w:sz="0" w:space="0" w:color="auto" w:frame="1"/>
            <w:shd w:val="clear" w:color="auto" w:fill="FFFFFF"/>
          </w:rPr>
          <w:t>(1930)</w:t>
        </w:r>
      </w:hyperlink>
    </w:p>
  </w:footnote>
  <w:footnote w:id="56">
    <w:p w14:paraId="0993D945" w14:textId="7F5FC2D2" w:rsidR="00F47B27" w:rsidRPr="00B575BB" w:rsidRDefault="00F47B27" w:rsidP="003E460F">
      <w:pPr>
        <w:pStyle w:val="FootnoteText"/>
        <w:rPr>
          <w:rFonts w:asciiTheme="majorBidi" w:hAnsiTheme="majorBidi" w:cs="David"/>
          <w:rtl/>
        </w:rPr>
      </w:pPr>
      <w:r w:rsidRPr="00B575BB">
        <w:rPr>
          <w:rStyle w:val="FootnoteReference"/>
          <w:rFonts w:asciiTheme="majorBidi" w:hAnsiTheme="majorBidi" w:cs="David"/>
        </w:rPr>
        <w:footnoteRef/>
      </w:r>
      <w:r w:rsidRPr="00B575BB">
        <w:rPr>
          <w:rFonts w:asciiTheme="majorBidi" w:hAnsiTheme="majorBidi" w:cs="David"/>
          <w:rtl/>
        </w:rPr>
        <w:t xml:space="preserve">  </w:t>
      </w:r>
      <w:r w:rsidRPr="00B575BB">
        <w:rPr>
          <w:rFonts w:asciiTheme="majorBidi" w:hAnsiTheme="majorBidi" w:cs="David"/>
          <w:shd w:val="clear" w:color="auto" w:fill="FFFFFF"/>
        </w:rPr>
        <w:t>Rodric Braithwaite</w:t>
      </w:r>
      <w:r w:rsidRPr="00B575BB">
        <w:rPr>
          <w:rStyle w:val="Emphasis"/>
          <w:rFonts w:asciiTheme="majorBidi" w:hAnsiTheme="majorBidi" w:cs="David"/>
          <w:i w:val="0"/>
          <w:shd w:val="clear" w:color="auto" w:fill="FFFFFF"/>
        </w:rPr>
        <w:t xml:space="preserve"> ,Armageddon and Paranoia: The Nuclear Confrontation</w:t>
      </w:r>
      <w:r w:rsidRPr="00B575BB">
        <w:rPr>
          <w:rFonts w:asciiTheme="majorBidi" w:hAnsiTheme="majorBidi" w:cs="David"/>
          <w:shd w:val="clear" w:color="auto" w:fill="FFFFFF"/>
        </w:rPr>
        <w:t> 1945-2016,</w:t>
      </w:r>
      <w:r>
        <w:rPr>
          <w:rFonts w:asciiTheme="majorBidi" w:hAnsiTheme="majorBidi" w:cs="David"/>
          <w:shd w:val="clear" w:color="auto" w:fill="FFFFFF"/>
        </w:rPr>
        <w:t>Palgrave,</w:t>
      </w:r>
      <w:r w:rsidRPr="00B575BB">
        <w:rPr>
          <w:rFonts w:asciiTheme="majorBidi" w:hAnsiTheme="majorBidi" w:cs="David"/>
          <w:shd w:val="clear" w:color="auto" w:fill="FFFFFF"/>
        </w:rPr>
        <w:t xml:space="preserve">London, 2018 </w:t>
      </w:r>
    </w:p>
  </w:footnote>
  <w:footnote w:id="57">
    <w:p w14:paraId="0802D8A7" w14:textId="383F9396" w:rsidR="00F47B27" w:rsidRPr="00B575BB" w:rsidRDefault="00F47B27" w:rsidP="003E460F">
      <w:pPr>
        <w:pStyle w:val="FootnoteText"/>
        <w:rPr>
          <w:rFonts w:asciiTheme="majorBidi" w:hAnsiTheme="majorBidi" w:cs="David"/>
          <w:rtl/>
        </w:rPr>
      </w:pPr>
      <w:r w:rsidRPr="00B575BB">
        <w:rPr>
          <w:rStyle w:val="FootnoteReference"/>
          <w:rFonts w:asciiTheme="majorBidi" w:hAnsiTheme="majorBidi" w:cs="David"/>
        </w:rPr>
        <w:footnoteRef/>
      </w:r>
      <w:r w:rsidRPr="00B575BB">
        <w:rPr>
          <w:rFonts w:asciiTheme="majorBidi" w:hAnsiTheme="majorBidi" w:cs="David"/>
          <w:rtl/>
        </w:rPr>
        <w:t xml:space="preserve"> הביטוי </w:t>
      </w:r>
      <w:r w:rsidRPr="00B575BB">
        <w:rPr>
          <w:rFonts w:asciiTheme="majorBidi" w:hAnsiTheme="majorBidi" w:cs="David"/>
          <w:i/>
          <w:iCs/>
        </w:rPr>
        <w:t>Stalag</w:t>
      </w:r>
      <w:r w:rsidRPr="00B575BB">
        <w:rPr>
          <w:rFonts w:asciiTheme="majorBidi" w:hAnsiTheme="majorBidi" w:cs="David"/>
          <w:rtl/>
        </w:rPr>
        <w:t xml:space="preserve"> מבוסס על הביטוי הגרמני </w:t>
      </w:r>
      <w:r w:rsidRPr="00B575BB">
        <w:rPr>
          <w:rFonts w:asciiTheme="majorBidi" w:hAnsiTheme="majorBidi" w:cs="David"/>
          <w:i/>
          <w:iCs/>
        </w:rPr>
        <w:t>Stammlager</w:t>
      </w:r>
      <w:r w:rsidRPr="00B575BB">
        <w:rPr>
          <w:rFonts w:asciiTheme="majorBidi" w:hAnsiTheme="majorBidi" w:cs="David"/>
          <w:rtl/>
        </w:rPr>
        <w:t>, מחנה שבויים. בזמן המלחמה אף מחנות ריכוז והשמדה כונו בשם זה. באנגלית פורסמו ספרי "</w:t>
      </w:r>
      <w:r>
        <w:rPr>
          <w:rFonts w:asciiTheme="majorBidi" w:hAnsiTheme="majorBidi" w:cs="David"/>
          <w:rtl/>
        </w:rPr>
        <w:t>סטאלג</w:t>
      </w:r>
      <w:r w:rsidRPr="00B575BB">
        <w:rPr>
          <w:rFonts w:asciiTheme="majorBidi" w:hAnsiTheme="majorBidi" w:cs="David"/>
          <w:rtl/>
        </w:rPr>
        <w:t>ים" רבים שרובם כלל לא כללו תיאורי מין ואלימות סאדיסטית. הסרט של הבמאי בילי ווילדר וההצגה שהומחזה בעקבותיו,</w:t>
      </w:r>
      <w:r>
        <w:rPr>
          <w:rFonts w:asciiTheme="majorBidi" w:hAnsiTheme="majorBidi" w:cs="David" w:hint="cs"/>
          <w:rtl/>
        </w:rPr>
        <w:t>'</w:t>
      </w:r>
      <w:r w:rsidRPr="00B575BB">
        <w:rPr>
          <w:rFonts w:asciiTheme="majorBidi" w:hAnsiTheme="majorBidi" w:cs="David"/>
          <w:rtl/>
        </w:rPr>
        <w:t xml:space="preserve"> </w:t>
      </w:r>
      <w:r w:rsidRPr="004E1326">
        <w:rPr>
          <w:rFonts w:asciiTheme="majorBidi" w:hAnsiTheme="majorBidi" w:cs="David"/>
        </w:rPr>
        <w:t>Stalag 17</w:t>
      </w:r>
      <w:r w:rsidRPr="00F93FBB">
        <w:rPr>
          <w:rFonts w:asciiTheme="majorBidi" w:hAnsiTheme="majorBidi" w:cs="David" w:hint="cs"/>
          <w:rtl/>
        </w:rPr>
        <w:t>'</w:t>
      </w:r>
      <w:r w:rsidRPr="00122288">
        <w:rPr>
          <w:rFonts w:asciiTheme="majorBidi" w:hAnsiTheme="majorBidi" w:cs="David"/>
          <w:rtl/>
        </w:rPr>
        <w:t xml:space="preserve">  והסרטים</w:t>
      </w:r>
      <w:r w:rsidRPr="004E1326">
        <w:rPr>
          <w:rFonts w:asciiTheme="majorBidi" w:hAnsiTheme="majorBidi" w:cs="David"/>
          <w:rtl/>
        </w:rPr>
        <w:t xml:space="preserve"> 'הבריחה הגדולה', '</w:t>
      </w:r>
      <w:r w:rsidRPr="00F93FBB">
        <w:rPr>
          <w:rFonts w:asciiTheme="majorBidi" w:hAnsiTheme="majorBidi" w:cs="David"/>
          <w:rtl/>
        </w:rPr>
        <w:t>ו</w:t>
      </w:r>
      <w:r w:rsidRPr="004E1326">
        <w:rPr>
          <w:rFonts w:asciiTheme="majorBidi" w:hAnsiTheme="majorBidi" w:cs="David"/>
          <w:rtl/>
        </w:rPr>
        <w:t>הצלב השביעי'</w:t>
      </w:r>
      <w:r w:rsidRPr="00B575BB">
        <w:rPr>
          <w:rFonts w:asciiTheme="majorBidi" w:hAnsiTheme="majorBidi" w:cs="David"/>
          <w:i/>
          <w:iCs/>
          <w:rtl/>
        </w:rPr>
        <w:t xml:space="preserve"> </w:t>
      </w:r>
      <w:r w:rsidRPr="00B575BB">
        <w:rPr>
          <w:rFonts w:asciiTheme="majorBidi" w:hAnsiTheme="majorBidi" w:cs="David"/>
          <w:rtl/>
        </w:rPr>
        <w:t>הפכו את הזאנר לפופולרי ביותר בארצות הברית בשנות החמישים. בעקבות הספרים נוצר בשנות השבעים ז'אנר סרטי פורנו המתארים יחסי מין, שליטה, סאדיזם והתעללויות בידי מפקדי ומפקדות מחנות שבויים גרמניים בשבויי מלחמה. הסרטים הפופולאריים בז'אנר זה הינם</w:t>
      </w:r>
      <w:r w:rsidRPr="00122288">
        <w:rPr>
          <w:rFonts w:asciiTheme="majorBidi" w:hAnsiTheme="majorBidi" w:cs="David"/>
          <w:rtl/>
        </w:rPr>
        <w:t xml:space="preserve">: </w:t>
      </w:r>
      <w:r w:rsidRPr="008C2901">
        <w:rPr>
          <w:rFonts w:asciiTheme="majorBidi" w:hAnsiTheme="majorBidi" w:cs="David"/>
        </w:rPr>
        <w:t>1974</w:t>
      </w:r>
      <w:r w:rsidRPr="008C2901">
        <w:rPr>
          <w:rFonts w:asciiTheme="majorBidi" w:hAnsiTheme="majorBidi" w:cs="David"/>
          <w:rtl/>
        </w:rPr>
        <w:t xml:space="preserve"> </w:t>
      </w:r>
      <w:r w:rsidRPr="004E1326">
        <w:rPr>
          <w:rStyle w:val="title3"/>
          <w:rFonts w:asciiTheme="majorBidi" w:hAnsiTheme="majorBidi" w:cs="David"/>
        </w:rPr>
        <w:t>Ilsa, She Wolf of the SS</w:t>
      </w:r>
      <w:r w:rsidRPr="004E1326">
        <w:rPr>
          <w:rStyle w:val="title3"/>
          <w:rFonts w:asciiTheme="majorBidi" w:hAnsiTheme="majorBidi" w:cs="David"/>
          <w:lang w:bidi="ar-SA"/>
        </w:rPr>
        <w:t>,</w:t>
      </w:r>
      <w:r w:rsidRPr="004E1326">
        <w:rPr>
          <w:rStyle w:val="title3"/>
          <w:rFonts w:asciiTheme="majorBidi" w:hAnsiTheme="majorBidi" w:cs="David"/>
          <w:rtl/>
        </w:rPr>
        <w:t xml:space="preserve"> </w:t>
      </w:r>
      <w:r w:rsidRPr="00122288">
        <w:rPr>
          <w:rStyle w:val="title3"/>
          <w:rFonts w:asciiTheme="majorBidi" w:hAnsiTheme="majorBidi" w:cs="David"/>
        </w:rPr>
        <w:t>;</w:t>
      </w:r>
      <w:r w:rsidRPr="008C2901">
        <w:rPr>
          <w:rFonts w:asciiTheme="majorBidi" w:hAnsiTheme="majorBidi" w:cs="David"/>
          <w:rtl/>
        </w:rPr>
        <w:t xml:space="preserve"> </w:t>
      </w:r>
      <w:r w:rsidRPr="004E1326">
        <w:rPr>
          <w:rFonts w:asciiTheme="majorBidi" w:hAnsiTheme="majorBidi" w:cs="David"/>
          <w:spacing w:val="-10"/>
          <w:kern w:val="36"/>
        </w:rPr>
        <w:t xml:space="preserve">Salon Kitty </w:t>
      </w:r>
      <w:r w:rsidRPr="00122288">
        <w:rPr>
          <w:rFonts w:asciiTheme="majorBidi" w:hAnsiTheme="majorBidi" w:cs="David"/>
          <w:spacing w:val="-10"/>
          <w:kern w:val="36"/>
        </w:rPr>
        <w:t>1976</w:t>
      </w:r>
      <w:r w:rsidRPr="008C2901">
        <w:rPr>
          <w:rFonts w:asciiTheme="majorBidi" w:hAnsiTheme="majorBidi" w:cs="David"/>
          <w:rtl/>
        </w:rPr>
        <w:t xml:space="preserve"> </w:t>
      </w:r>
      <w:r w:rsidRPr="008C2901">
        <w:rPr>
          <w:rFonts w:asciiTheme="majorBidi" w:hAnsiTheme="majorBidi" w:cs="David"/>
        </w:rPr>
        <w:t>;</w:t>
      </w:r>
      <w:r w:rsidRPr="008C2901">
        <w:rPr>
          <w:rFonts w:asciiTheme="majorBidi" w:hAnsiTheme="majorBidi" w:cs="David"/>
          <w:rtl/>
        </w:rPr>
        <w:t xml:space="preserve"> 1968 </w:t>
      </w:r>
      <w:r w:rsidRPr="004E1326">
        <w:rPr>
          <w:rFonts w:asciiTheme="majorBidi" w:hAnsiTheme="majorBidi" w:cs="David"/>
        </w:rPr>
        <w:t>Love Camp 7</w:t>
      </w:r>
      <w:r w:rsidRPr="004E1326">
        <w:rPr>
          <w:rFonts w:asciiTheme="majorBidi" w:hAnsiTheme="majorBidi" w:cs="David"/>
          <w:rtl/>
        </w:rPr>
        <w:t xml:space="preserve"> </w:t>
      </w:r>
      <w:r w:rsidRPr="00122288">
        <w:rPr>
          <w:rFonts w:asciiTheme="majorBidi" w:hAnsiTheme="majorBidi" w:cs="David"/>
        </w:rPr>
        <w:t>;</w:t>
      </w:r>
      <w:r w:rsidRPr="008C2901">
        <w:rPr>
          <w:rFonts w:asciiTheme="majorBidi" w:hAnsiTheme="majorBidi" w:cs="David"/>
          <w:rtl/>
        </w:rPr>
        <w:t xml:space="preserve"> 1973 </w:t>
      </w:r>
      <w:r w:rsidRPr="004E1326">
        <w:rPr>
          <w:rFonts w:asciiTheme="majorBidi" w:hAnsiTheme="majorBidi" w:cs="David"/>
        </w:rPr>
        <w:t>Fraulein Without a Uniform</w:t>
      </w:r>
      <w:r w:rsidRPr="00B575BB">
        <w:rPr>
          <w:rFonts w:asciiTheme="majorBidi" w:hAnsiTheme="majorBidi" w:cs="David"/>
          <w:rtl/>
        </w:rPr>
        <w:t xml:space="preserve">. בנוסף, הופיעו, ועדיין מופיעים משחקי וידאו ומשחקי קופסא הנושאים העוסקים בהווי הסאדיסטי במחנות השבויים הגרמניים. על התופעה ראו </w:t>
      </w:r>
      <w:r w:rsidRPr="00B575BB">
        <w:rPr>
          <w:rFonts w:asciiTheme="majorBidi" w:hAnsiTheme="majorBidi" w:cs="David"/>
          <w:shd w:val="clear" w:color="auto" w:fill="FFFFFF"/>
        </w:rPr>
        <w:t xml:space="preserve">Eva Kingsepp, “Hitler as our Devil?“ in Abbenhuis-Ash,  Maartje &amp; Sara Buttsworth (eds.), </w:t>
      </w:r>
      <w:r w:rsidRPr="00B575BB">
        <w:rPr>
          <w:rFonts w:asciiTheme="majorBidi" w:hAnsiTheme="majorBidi" w:cs="David"/>
          <w:i/>
          <w:iCs/>
          <w:shd w:val="clear" w:color="auto" w:fill="FFFFFF"/>
        </w:rPr>
        <w:t>Monsters in the Mirror: Representations of Nazism in Post-War Popular Culture</w:t>
      </w:r>
      <w:r w:rsidRPr="00B575BB">
        <w:rPr>
          <w:rFonts w:asciiTheme="majorBidi" w:hAnsiTheme="majorBidi" w:cs="David"/>
          <w:shd w:val="clear" w:color="auto" w:fill="FFFFFF"/>
        </w:rPr>
        <w:t>, Praeger</w:t>
      </w:r>
      <w:r>
        <w:rPr>
          <w:rFonts w:asciiTheme="majorBidi" w:hAnsiTheme="majorBidi" w:cs="David"/>
          <w:shd w:val="clear" w:color="auto" w:fill="FFFFFF"/>
        </w:rPr>
        <w:t>,New York</w:t>
      </w:r>
      <w:r w:rsidRPr="00B575BB">
        <w:rPr>
          <w:rFonts w:asciiTheme="majorBidi" w:hAnsiTheme="majorBidi" w:cs="David"/>
          <w:shd w:val="clear" w:color="auto" w:fill="FFFFFF"/>
        </w:rPr>
        <w:t>: 2010, p. 30.</w:t>
      </w:r>
      <w:r w:rsidRPr="00B575BB">
        <w:rPr>
          <w:rFonts w:asciiTheme="majorBidi" w:hAnsiTheme="majorBidi" w:cs="David"/>
        </w:rPr>
        <w:t xml:space="preserve"> </w:t>
      </w:r>
      <w:r w:rsidRPr="00B575BB">
        <w:rPr>
          <w:rFonts w:asciiTheme="majorBidi" w:hAnsiTheme="majorBidi" w:cs="David"/>
          <w:shd w:val="clear" w:color="auto" w:fill="FFFFFF"/>
        </w:rPr>
        <w:t xml:space="preserve">Gavriel Rosenfeld, “The World Hitler Never”, </w:t>
      </w:r>
      <w:r w:rsidRPr="00B575BB">
        <w:rPr>
          <w:rFonts w:asciiTheme="majorBidi" w:hAnsiTheme="majorBidi" w:cs="David"/>
          <w:i/>
          <w:iCs/>
          <w:shd w:val="clear" w:color="auto" w:fill="FFFFFF"/>
        </w:rPr>
        <w:t>Alternate History and the Memory of Nazism</w:t>
      </w:r>
      <w:r w:rsidRPr="00B575BB">
        <w:rPr>
          <w:rFonts w:asciiTheme="majorBidi" w:hAnsiTheme="majorBidi" w:cs="David"/>
          <w:shd w:val="clear" w:color="auto" w:fill="FFFFFF"/>
        </w:rPr>
        <w:t xml:space="preserve">, </w:t>
      </w:r>
      <w:r>
        <w:rPr>
          <w:rFonts w:asciiTheme="majorBidi" w:hAnsiTheme="majorBidi" w:cs="David"/>
          <w:shd w:val="clear" w:color="auto" w:fill="FFFFFF"/>
        </w:rPr>
        <w:t>Cambridge University press,</w:t>
      </w:r>
      <w:r w:rsidRPr="00B575BB">
        <w:rPr>
          <w:rFonts w:asciiTheme="majorBidi" w:hAnsiTheme="majorBidi" w:cs="David"/>
          <w:shd w:val="clear" w:color="auto" w:fill="FFFFFF"/>
        </w:rPr>
        <w:t>Cambridge: 2005;</w:t>
      </w:r>
      <w:r w:rsidRPr="00B575BB">
        <w:rPr>
          <w:rFonts w:asciiTheme="majorBidi" w:hAnsiTheme="majorBidi" w:cs="David"/>
          <w:noProof/>
        </w:rPr>
        <w:t xml:space="preserve"> Daniel H. Magilow et. als. (eds), </w:t>
      </w:r>
      <w:r w:rsidRPr="00B575BB">
        <w:rPr>
          <w:rFonts w:asciiTheme="majorBidi" w:hAnsiTheme="majorBidi" w:cs="David"/>
          <w:i/>
          <w:iCs/>
          <w:noProof/>
        </w:rPr>
        <w:t>Naziaploitation. The Nazi Image in Low-Brow Cinema and Culture</w:t>
      </w:r>
      <w:r w:rsidRPr="00B575BB">
        <w:rPr>
          <w:rFonts w:asciiTheme="majorBidi" w:hAnsiTheme="majorBidi" w:cs="David"/>
          <w:noProof/>
        </w:rPr>
        <w:t>,</w:t>
      </w:r>
      <w:r>
        <w:rPr>
          <w:rFonts w:asciiTheme="majorBidi" w:hAnsiTheme="majorBidi" w:cs="David"/>
          <w:noProof/>
        </w:rPr>
        <w:t>continuum,</w:t>
      </w:r>
      <w:r w:rsidRPr="00B575BB">
        <w:rPr>
          <w:rFonts w:asciiTheme="majorBidi" w:hAnsiTheme="majorBidi" w:cs="David"/>
          <w:noProof/>
        </w:rPr>
        <w:t xml:space="preserve"> London:2012.</w:t>
      </w:r>
    </w:p>
    <w:p w14:paraId="1D86A212" w14:textId="14338C73" w:rsidR="00F47B27" w:rsidRPr="00B575BB" w:rsidRDefault="00F47B27" w:rsidP="004E1326">
      <w:r w:rsidRPr="00B575BB">
        <w:rPr>
          <w:rFonts w:asciiTheme="majorBidi" w:hAnsiTheme="majorBidi" w:cs="David" w:hint="cs"/>
          <w:rtl/>
        </w:rPr>
        <w:t xml:space="preserve">בהקשר זה יש לזכור את השפעת ספריו של יחיאל דינור (ק.צטניק) בעיקר </w:t>
      </w:r>
      <w:r w:rsidRPr="004E1326">
        <w:rPr>
          <w:rFonts w:asciiTheme="majorBidi" w:hAnsiTheme="majorBidi" w:cs="David" w:hint="eastAsia"/>
          <w:b/>
          <w:bCs/>
          <w:rtl/>
        </w:rPr>
        <w:t>בית</w:t>
      </w:r>
      <w:r w:rsidRPr="004E1326">
        <w:rPr>
          <w:rFonts w:asciiTheme="majorBidi" w:hAnsiTheme="majorBidi" w:cs="David"/>
          <w:b/>
          <w:bCs/>
          <w:rtl/>
        </w:rPr>
        <w:t xml:space="preserve"> </w:t>
      </w:r>
      <w:r w:rsidRPr="004E1326">
        <w:rPr>
          <w:rFonts w:asciiTheme="majorBidi" w:hAnsiTheme="majorBidi" w:cs="David" w:hint="eastAsia"/>
          <w:b/>
          <w:bCs/>
          <w:rtl/>
        </w:rPr>
        <w:t>הבובות</w:t>
      </w:r>
      <w:r w:rsidRPr="00B575BB">
        <w:rPr>
          <w:rFonts w:asciiTheme="majorBidi" w:hAnsiTheme="majorBidi" w:cs="David" w:hint="cs"/>
          <w:rtl/>
        </w:rPr>
        <w:t xml:space="preserve"> על ארוטיזציה בספרות השואה. על השפעת כתיבתו של קצטניק על ספרות ארוטית שעסקה בשואה ובכלל על ערום ומין בסרטים ובספרי זכרונות שעוסקים בשואה ראו לאחרונה</w:t>
      </w:r>
      <w:r w:rsidRPr="00B575BB">
        <w:rPr>
          <w:rFonts w:asciiTheme="majorBidi" w:hAnsiTheme="majorBidi" w:cs="David"/>
          <w:color w:val="222222"/>
          <w:shd w:val="clear" w:color="auto" w:fill="FFFFFF"/>
        </w:rPr>
        <w:t>Annette F. Timm (ed)</w:t>
      </w:r>
      <w:r w:rsidRPr="00B575BB">
        <w:rPr>
          <w:rStyle w:val="Emphasis"/>
          <w:rFonts w:asciiTheme="majorBidi" w:hAnsiTheme="majorBidi" w:cs="David"/>
          <w:color w:val="222222"/>
          <w:shd w:val="clear" w:color="auto" w:fill="FFFFFF"/>
        </w:rPr>
        <w:t>,Holocaust History and the Readings of Ka-Tzetnik.</w:t>
      </w:r>
      <w:r w:rsidRPr="00B575BB">
        <w:rPr>
          <w:rFonts w:asciiTheme="majorBidi" w:hAnsiTheme="majorBidi" w:cs="David"/>
          <w:color w:val="222222"/>
          <w:shd w:val="clear" w:color="auto" w:fill="FFFFFF"/>
        </w:rPr>
        <w:t>,</w:t>
      </w:r>
      <w:r>
        <w:rPr>
          <w:rFonts w:asciiTheme="majorBidi" w:hAnsiTheme="majorBidi" w:cs="David"/>
          <w:color w:val="222222"/>
          <w:shd w:val="clear" w:color="auto" w:fill="FFFFFF"/>
        </w:rPr>
        <w:t>Palgrave,</w:t>
      </w:r>
      <w:r w:rsidRPr="00B575BB">
        <w:rPr>
          <w:rFonts w:asciiTheme="majorBidi" w:hAnsiTheme="majorBidi" w:cs="David"/>
          <w:color w:val="222222"/>
          <w:shd w:val="clear" w:color="auto" w:fill="FFFFFF"/>
        </w:rPr>
        <w:t xml:space="preserve"> London,2018</w:t>
      </w:r>
      <w:r w:rsidRPr="00B575BB">
        <w:rPr>
          <w:rFonts w:asciiTheme="majorBidi" w:hAnsiTheme="majorBidi" w:cs="David" w:hint="cs"/>
          <w:rtl/>
        </w:rPr>
        <w:t xml:space="preserve">. </w:t>
      </w:r>
      <w:r w:rsidRPr="00B575BB">
        <w:rPr>
          <w:rFonts w:asciiTheme="majorBidi" w:hAnsiTheme="majorBidi" w:cs="David"/>
          <w:rtl/>
        </w:rPr>
        <w:t xml:space="preserve">הסברים לתופעה נתנו שאול פרידלנדר בספרו </w:t>
      </w:r>
      <w:r w:rsidRPr="004E1326">
        <w:rPr>
          <w:rFonts w:asciiTheme="majorBidi" w:hAnsiTheme="majorBidi" w:cs="David"/>
          <w:b/>
          <w:bCs/>
          <w:rtl/>
        </w:rPr>
        <w:t>קיטש ומוות</w:t>
      </w:r>
      <w:r w:rsidRPr="00B575BB">
        <w:rPr>
          <w:rFonts w:asciiTheme="majorBidi" w:hAnsiTheme="majorBidi" w:cs="David"/>
          <w:rtl/>
        </w:rPr>
        <w:t xml:space="preserve">, תל אביב, 1984,  ובעיקר סוזן סונטג בשני מאמריה הנודעים על המשיכה לפשיזם והדמיון הפורנוגרפי: </w:t>
      </w:r>
      <w:r w:rsidRPr="00B575BB">
        <w:rPr>
          <w:rFonts w:asciiTheme="majorBidi" w:hAnsiTheme="majorBidi" w:cs="David"/>
        </w:rPr>
        <w:t xml:space="preserve">Susan Sontag , "Fascinating Fascism", idem </w:t>
      </w:r>
      <w:r w:rsidRPr="00B575BB">
        <w:rPr>
          <w:rFonts w:asciiTheme="majorBidi" w:hAnsiTheme="majorBidi" w:cs="David"/>
          <w:i/>
          <w:iCs/>
        </w:rPr>
        <w:t>Under the Sign of Saturn: Essays</w:t>
      </w:r>
      <w:r w:rsidRPr="00B575BB">
        <w:rPr>
          <w:rFonts w:asciiTheme="majorBidi" w:hAnsiTheme="majorBidi" w:cs="David"/>
        </w:rPr>
        <w:t xml:space="preserve">, </w:t>
      </w:r>
      <w:r>
        <w:rPr>
          <w:rFonts w:asciiTheme="majorBidi" w:hAnsiTheme="majorBidi" w:cs="David"/>
        </w:rPr>
        <w:t>Vintage,</w:t>
      </w:r>
      <w:r w:rsidRPr="00B575BB">
        <w:rPr>
          <w:rFonts w:asciiTheme="majorBidi" w:hAnsiTheme="majorBidi" w:cs="David"/>
        </w:rPr>
        <w:t>New York: 2002, pp. 94-111; idem, "The Pornographic Imagination",</w:t>
      </w:r>
      <w:r w:rsidRPr="004E1326">
        <w:rPr>
          <w:rFonts w:asciiTheme="majorBidi" w:hAnsiTheme="majorBidi" w:cs="David"/>
          <w:i/>
          <w:iCs/>
        </w:rPr>
        <w:t>Partisn Revie</w:t>
      </w:r>
      <w:r>
        <w:rPr>
          <w:rFonts w:asciiTheme="majorBidi" w:hAnsiTheme="majorBidi" w:cs="David"/>
        </w:rPr>
        <w:t>w, Spring, 1967</w:t>
      </w:r>
      <w:r w:rsidRPr="00B575BB">
        <w:rPr>
          <w:rFonts w:asciiTheme="majorBidi" w:hAnsiTheme="majorBidi" w:cs="David"/>
        </w:rPr>
        <w:t>,</w:t>
      </w:r>
      <w:r>
        <w:rPr>
          <w:rFonts w:asciiTheme="majorBidi" w:hAnsiTheme="majorBidi" w:cs="David"/>
        </w:rPr>
        <w:t>pp.</w:t>
      </w:r>
      <w:r w:rsidRPr="00B575BB">
        <w:rPr>
          <w:rFonts w:asciiTheme="majorBidi" w:hAnsiTheme="majorBidi" w:cs="David"/>
        </w:rPr>
        <w:t>, 56-80.</w:t>
      </w:r>
      <w:r w:rsidRPr="00B575BB">
        <w:rPr>
          <w:rFonts w:asciiTheme="majorBidi" w:hAnsiTheme="majorBidi" w:cs="David"/>
          <w:rtl/>
        </w:rPr>
        <w:t xml:space="preserve">. במאמר על הדמיון הפורנוגרפי סונטג  טוענת שישנם ספרי פורנוגרפיה בעלי ערך, ספרים שהם מסע ספרותי ייחודי בהם ניכרים "ניכור האדם מעצמו" והבניית זהות נשית עוצמתית (54-56 ). בדיון אודות ספרות פאשיסטית (שאינה פורנוגרפית) טוענת סונטג לייצוגים אסתטיים פאשיסטיים המחפצנים את האשה, מעצימים את הגבר ומובילים לספרות קיטשית. פרידלנדר מחדד הבחנה זו בספרו </w:t>
      </w:r>
      <w:r w:rsidRPr="004E1326">
        <w:rPr>
          <w:rFonts w:asciiTheme="majorBidi" w:hAnsiTheme="majorBidi" w:cs="David"/>
          <w:b/>
          <w:bCs/>
          <w:rtl/>
        </w:rPr>
        <w:t>קיטש ומוות</w:t>
      </w:r>
      <w:r w:rsidRPr="00B575BB">
        <w:rPr>
          <w:rFonts w:asciiTheme="majorBidi" w:hAnsiTheme="majorBidi" w:cs="David"/>
          <w:rtl/>
        </w:rPr>
        <w:t>. לטענתו נוצר רטט מיני עת הצופה מביט בייצוגים החזותיים הנאצים (סמלים, מצעדים, סרטי מלחמה, כנסים, מצעדי לפידים). השילוב בין רגש ארוטי וכוח יוצר קיטש בעל כוח משיכה אדיר.</w:t>
      </w:r>
      <w:r w:rsidDel="00DD431B">
        <w:rPr>
          <w:rFonts w:asciiTheme="majorBidi" w:hAnsiTheme="majorBidi" w:cs="David" w:hint="cs"/>
          <w:rtl/>
        </w:rPr>
        <w:t xml:space="preserve"> </w:t>
      </w:r>
    </w:p>
  </w:footnote>
  <w:footnote w:id="58">
    <w:p w14:paraId="51045EBC" w14:textId="36C6A197" w:rsidR="00F47B27" w:rsidRPr="00B575BB" w:rsidRDefault="00F47B27" w:rsidP="005B72FA">
      <w:pPr>
        <w:pStyle w:val="FootnoteText"/>
        <w:rPr>
          <w:rFonts w:asciiTheme="majorBidi" w:hAnsiTheme="majorBidi" w:cs="David"/>
          <w:rtl/>
        </w:rPr>
      </w:pPr>
      <w:r w:rsidRPr="00B575BB">
        <w:rPr>
          <w:rStyle w:val="FootnoteReference"/>
          <w:rFonts w:asciiTheme="majorBidi" w:hAnsiTheme="majorBidi" w:cs="David"/>
        </w:rPr>
        <w:footnoteRef/>
      </w:r>
      <w:r>
        <w:rPr>
          <w:rFonts w:asciiTheme="majorBidi" w:hAnsiTheme="majorBidi" w:cs="David" w:hint="cs"/>
          <w:shd w:val="clear" w:color="auto" w:fill="FFFFFF"/>
          <w:rtl/>
        </w:rPr>
        <w:t xml:space="preserve"> </w:t>
      </w:r>
      <w:r w:rsidRPr="00B575BB">
        <w:rPr>
          <w:rFonts w:asciiTheme="majorBidi" w:hAnsiTheme="majorBidi" w:cs="David"/>
          <w:shd w:val="clear" w:color="auto" w:fill="FFFFFF"/>
          <w:rtl/>
        </w:rPr>
        <w:t>שיינבלט,</w:t>
      </w:r>
      <w:r>
        <w:rPr>
          <w:rFonts w:asciiTheme="majorBidi" w:hAnsiTheme="majorBidi" w:cs="David"/>
          <w:shd w:val="clear" w:color="auto" w:fill="FFFFFF"/>
        </w:rPr>
        <w:t>w</w:t>
      </w:r>
      <w:r w:rsidRPr="00B575BB">
        <w:rPr>
          <w:rFonts w:asciiTheme="majorBidi" w:hAnsiTheme="majorBidi" w:cs="David"/>
          <w:shd w:val="clear" w:color="auto" w:fill="FFFFFF"/>
        </w:rPr>
        <w:t> </w:t>
      </w:r>
      <w:r w:rsidRPr="00B575BB">
        <w:rPr>
          <w:rFonts w:asciiTheme="majorBidi" w:hAnsiTheme="majorBidi" w:cs="David" w:hint="cs"/>
          <w:shd w:val="clear" w:color="auto" w:fill="FFFFFF"/>
          <w:rtl/>
        </w:rPr>
        <w:t>נוף ילדות קצת אחר</w:t>
      </w:r>
      <w:r>
        <w:rPr>
          <w:rFonts w:asciiTheme="majorBidi" w:hAnsiTheme="majorBidi" w:cs="David" w:hint="cs"/>
          <w:shd w:val="clear" w:color="auto" w:fill="FFFFFF"/>
          <w:rtl/>
        </w:rPr>
        <w:t>'</w:t>
      </w:r>
      <w:r w:rsidRPr="00B575BB">
        <w:rPr>
          <w:rFonts w:asciiTheme="majorBidi" w:hAnsiTheme="majorBidi" w:cs="David" w:hint="cs"/>
          <w:shd w:val="clear" w:color="auto" w:fill="FFFFFF"/>
          <w:rtl/>
        </w:rPr>
        <w:t xml:space="preserve">. שם, </w:t>
      </w:r>
      <w:r>
        <w:rPr>
          <w:rFonts w:asciiTheme="majorBidi" w:hAnsiTheme="majorBidi" w:cs="David" w:hint="cs"/>
          <w:shd w:val="clear" w:color="auto" w:fill="FFFFFF"/>
          <w:rtl/>
        </w:rPr>
        <w:t>'</w:t>
      </w:r>
      <w:r w:rsidRPr="00B575BB">
        <w:rPr>
          <w:rFonts w:asciiTheme="majorBidi" w:hAnsiTheme="majorBidi" w:cs="David"/>
          <w:shd w:val="clear" w:color="auto" w:fill="FFFFFF"/>
          <w:rtl/>
        </w:rPr>
        <w:t>לתפוס אמריקה</w:t>
      </w:r>
      <w:r>
        <w:rPr>
          <w:rFonts w:asciiTheme="majorBidi" w:hAnsiTheme="majorBidi" w:cs="David" w:hint="cs"/>
          <w:shd w:val="clear" w:color="auto" w:fill="FFFFFF"/>
          <w:rtl/>
        </w:rPr>
        <w:t>'</w:t>
      </w:r>
      <w:r w:rsidRPr="00B575BB">
        <w:rPr>
          <w:rFonts w:asciiTheme="majorBidi" w:hAnsiTheme="majorBidi" w:cs="David"/>
          <w:rtl/>
        </w:rPr>
        <w:t>.</w:t>
      </w:r>
    </w:p>
  </w:footnote>
  <w:footnote w:id="59">
    <w:p w14:paraId="2FB3361A" w14:textId="7B875A8C" w:rsidR="00F47B27" w:rsidRPr="00B575BB" w:rsidRDefault="00F47B27" w:rsidP="003E460F">
      <w:pPr>
        <w:shd w:val="clear" w:color="auto" w:fill="FFFFFF"/>
        <w:spacing w:after="0" w:line="240" w:lineRule="auto"/>
        <w:outlineLvl w:val="0"/>
        <w:rPr>
          <w:rFonts w:asciiTheme="majorBidi" w:eastAsia="Times New Roman" w:hAnsiTheme="majorBidi" w:cs="David"/>
          <w:kern w:val="36"/>
          <w:rtl/>
        </w:rPr>
      </w:pPr>
      <w:r w:rsidRPr="00B575BB">
        <w:rPr>
          <w:rStyle w:val="FootnoteReference"/>
          <w:rFonts w:asciiTheme="majorBidi" w:hAnsiTheme="majorBidi" w:cs="David"/>
        </w:rPr>
        <w:footnoteRef/>
      </w:r>
      <w:r w:rsidRPr="00B575BB">
        <w:rPr>
          <w:rFonts w:asciiTheme="majorBidi" w:hAnsiTheme="majorBidi" w:cs="David"/>
          <w:rtl/>
        </w:rPr>
        <w:t xml:space="preserve"> </w:t>
      </w:r>
      <w:r w:rsidRPr="00B575BB">
        <w:rPr>
          <w:rFonts w:asciiTheme="majorBidi" w:eastAsia="Times New Roman" w:hAnsiTheme="majorBidi" w:cs="David"/>
          <w:kern w:val="36"/>
        </w:rPr>
        <w:t xml:space="preserve">"It's a Man's World: Men's Adventure Magazines", </w:t>
      </w:r>
      <w:hyperlink r:id="rId16" w:history="1">
        <w:r w:rsidRPr="00B575BB">
          <w:rPr>
            <w:rFonts w:asciiTheme="majorBidi" w:eastAsia="Times New Roman" w:hAnsiTheme="majorBidi" w:cs="David"/>
          </w:rPr>
          <w:t>Adam Parfrey</w:t>
        </w:r>
      </w:hyperlink>
      <w:r w:rsidRPr="00B575BB">
        <w:rPr>
          <w:rFonts w:asciiTheme="majorBidi" w:eastAsia="Times New Roman" w:hAnsiTheme="majorBidi" w:cs="David"/>
          <w:kern w:val="36"/>
        </w:rPr>
        <w:t xml:space="preserve"> (ed.), </w:t>
      </w:r>
      <w:r w:rsidRPr="00B575BB">
        <w:rPr>
          <w:rFonts w:asciiTheme="majorBidi" w:eastAsia="Times New Roman" w:hAnsiTheme="majorBidi" w:cs="David"/>
          <w:i/>
          <w:iCs/>
          <w:kern w:val="36"/>
        </w:rPr>
        <w:t>The Postwar Pulps</w:t>
      </w:r>
      <w:r w:rsidRPr="00B575BB">
        <w:rPr>
          <w:rFonts w:asciiTheme="majorBidi" w:eastAsia="Times New Roman" w:hAnsiTheme="majorBidi" w:cs="David"/>
          <w:kern w:val="36"/>
        </w:rPr>
        <w:t>,</w:t>
      </w:r>
      <w:r w:rsidRPr="008C2901">
        <w:rPr>
          <w:rFonts w:ascii="Arial" w:hAnsi="Arial" w:cs="Arial"/>
          <w:color w:val="333333"/>
          <w:shd w:val="clear" w:color="auto" w:fill="FFFFFF"/>
        </w:rPr>
        <w:t xml:space="preserve"> </w:t>
      </w:r>
      <w:r>
        <w:rPr>
          <w:rFonts w:ascii="Arial" w:hAnsi="Arial" w:cs="Arial"/>
          <w:color w:val="333333"/>
          <w:shd w:val="clear" w:color="auto" w:fill="FFFFFF"/>
        </w:rPr>
        <w:t>Feral House,</w:t>
      </w:r>
      <w:r w:rsidRPr="00B575BB">
        <w:rPr>
          <w:rFonts w:asciiTheme="majorBidi" w:eastAsia="Times New Roman" w:hAnsiTheme="majorBidi" w:cs="David"/>
          <w:kern w:val="36"/>
        </w:rPr>
        <w:t xml:space="preserve"> New York: 2003</w:t>
      </w:r>
      <w:r w:rsidRPr="00B575BB">
        <w:rPr>
          <w:rFonts w:asciiTheme="majorBidi" w:eastAsia="Times New Roman" w:hAnsiTheme="majorBidi" w:cs="David"/>
          <w:kern w:val="36"/>
          <w:rtl/>
        </w:rPr>
        <w:t>. השפעה אפשרית נוספת הנה סדרת הקולאז'ים משנת 1959 של האמן ניצול מחנה בוככנוולד בוריס לורי "קולז' מסילת הברזל" (</w:t>
      </w:r>
      <w:r w:rsidRPr="00B575BB">
        <w:rPr>
          <w:rFonts w:asciiTheme="majorBidi" w:eastAsia="Times New Roman" w:hAnsiTheme="majorBidi" w:cs="David"/>
          <w:i/>
          <w:iCs/>
          <w:kern w:val="36"/>
        </w:rPr>
        <w:t>Railroad Collage</w:t>
      </w:r>
      <w:r w:rsidRPr="00B575BB">
        <w:rPr>
          <w:rFonts w:asciiTheme="majorBidi" w:eastAsia="Times New Roman" w:hAnsiTheme="majorBidi" w:cs="David"/>
          <w:kern w:val="36"/>
          <w:rtl/>
        </w:rPr>
        <w:t xml:space="preserve">) בו יצר מספר דימויים ששילבו תמונות זוועה של גופות ערומות מתאי הגזים בבוכנוולד עם תמונת אישה ערומה מלוחות </w:t>
      </w:r>
      <w:r w:rsidRPr="00B575BB">
        <w:rPr>
          <w:rFonts w:asciiTheme="majorBidi" w:eastAsia="Times New Roman" w:hAnsiTheme="majorBidi" w:cs="David"/>
          <w:kern w:val="36"/>
        </w:rPr>
        <w:t>pin ups</w:t>
      </w:r>
      <w:r w:rsidRPr="00B575BB">
        <w:rPr>
          <w:rFonts w:asciiTheme="majorBidi" w:eastAsia="Times New Roman" w:hAnsiTheme="majorBidi" w:cs="David"/>
          <w:kern w:val="36"/>
          <w:rtl/>
        </w:rPr>
        <w:t xml:space="preserve"> בניו-יורק של שנות החמישים. על אופן התקבלות הדימויים בישראל בשנות השישים לא מצאתי כל מידע, אולם לתנועת </w:t>
      </w:r>
      <w:r w:rsidRPr="00B575BB">
        <w:rPr>
          <w:rFonts w:asciiTheme="majorBidi" w:eastAsia="Times New Roman" w:hAnsiTheme="majorBidi" w:cs="David"/>
          <w:kern w:val="36"/>
        </w:rPr>
        <w:t>No!</w:t>
      </w:r>
      <w:r w:rsidRPr="00B575BB">
        <w:rPr>
          <w:rFonts w:asciiTheme="majorBidi" w:eastAsia="Times New Roman" w:hAnsiTheme="majorBidi" w:cs="David"/>
          <w:kern w:val="36"/>
          <w:lang w:bidi="ar-SA"/>
        </w:rPr>
        <w:t xml:space="preserve"> </w:t>
      </w:r>
      <w:r w:rsidRPr="00B575BB">
        <w:rPr>
          <w:rFonts w:asciiTheme="majorBidi" w:eastAsia="Times New Roman" w:hAnsiTheme="majorBidi" w:cs="David"/>
          <w:kern w:val="36"/>
        </w:rPr>
        <w:t>Art Movement</w:t>
      </w:r>
      <w:r w:rsidRPr="00B575BB">
        <w:rPr>
          <w:rFonts w:asciiTheme="majorBidi" w:eastAsia="Times New Roman" w:hAnsiTheme="majorBidi" w:cs="David"/>
          <w:kern w:val="36"/>
          <w:rtl/>
        </w:rPr>
        <w:t xml:space="preserve"> שהקים לורי באותם שנים ואשר יצרה אומנות אוונגרדית בועטת ורדיקלית הייתה השפעה על מספר אמנים ישראלים.</w:t>
      </w:r>
    </w:p>
  </w:footnote>
  <w:footnote w:id="60">
    <w:p w14:paraId="092F5B31" w14:textId="189FE0D6" w:rsidR="00F47B27" w:rsidRPr="00B575BB" w:rsidRDefault="00F47B27" w:rsidP="003E460F">
      <w:pPr>
        <w:pStyle w:val="FootnoteText"/>
        <w:rPr>
          <w:rFonts w:asciiTheme="majorBidi" w:hAnsiTheme="majorBidi" w:cs="David"/>
        </w:rPr>
      </w:pPr>
      <w:r w:rsidRPr="00B575BB">
        <w:rPr>
          <w:rStyle w:val="FootnoteReference"/>
          <w:rFonts w:asciiTheme="majorBidi" w:hAnsiTheme="majorBidi" w:cs="David"/>
        </w:rPr>
        <w:footnoteRef/>
      </w:r>
      <w:r w:rsidRPr="00B575BB">
        <w:rPr>
          <w:rFonts w:asciiTheme="majorBidi" w:hAnsiTheme="majorBidi" w:cs="David"/>
          <w:rtl/>
        </w:rPr>
        <w:t xml:space="preserve"> פינצבסקי</w:t>
      </w:r>
      <w:r w:rsidRPr="00B575BB">
        <w:rPr>
          <w:rFonts w:asciiTheme="majorBidi" w:hAnsiTheme="majorBidi" w:cs="David"/>
        </w:rPr>
        <w:t xml:space="preserve"> </w:t>
      </w:r>
      <w:r w:rsidRPr="00B575BB">
        <w:rPr>
          <w:rFonts w:asciiTheme="majorBidi" w:hAnsiTheme="majorBidi" w:cs="David"/>
          <w:rtl/>
        </w:rPr>
        <w:t xml:space="preserve">וברנד, </w:t>
      </w:r>
      <w:r w:rsidRPr="004E1326">
        <w:rPr>
          <w:rFonts w:asciiTheme="majorBidi" w:hAnsiTheme="majorBidi" w:cs="David"/>
          <w:rtl/>
        </w:rPr>
        <w:t>סטיות שואה</w:t>
      </w:r>
      <w:r w:rsidRPr="00B575BB">
        <w:rPr>
          <w:rFonts w:asciiTheme="majorBidi" w:hAnsiTheme="majorBidi" w:cs="David"/>
          <w:rtl/>
        </w:rPr>
        <w:t xml:space="preserve"> .</w:t>
      </w:r>
    </w:p>
  </w:footnote>
  <w:footnote w:id="61">
    <w:p w14:paraId="78CA0ECF" w14:textId="4881290A" w:rsidR="00F47B27" w:rsidRPr="00685916" w:rsidRDefault="00F47B27" w:rsidP="003E460F">
      <w:pPr>
        <w:pStyle w:val="FootnoteText"/>
        <w:rPr>
          <w:rFonts w:asciiTheme="majorBidi" w:hAnsiTheme="majorBidi" w:cs="David"/>
          <w:rtl/>
        </w:rPr>
      </w:pPr>
      <w:r w:rsidRPr="00685916">
        <w:rPr>
          <w:rStyle w:val="FootnoteReference"/>
          <w:rFonts w:asciiTheme="majorBidi" w:hAnsiTheme="majorBidi" w:cs="David"/>
        </w:rPr>
        <w:footnoteRef/>
      </w:r>
      <w:r w:rsidRPr="00685916">
        <w:rPr>
          <w:rFonts w:asciiTheme="majorBidi" w:hAnsiTheme="majorBidi" w:cs="David"/>
          <w:rtl/>
        </w:rPr>
        <w:t xml:space="preserve"> </w:t>
      </w:r>
      <w:r w:rsidRPr="004E1326">
        <w:rPr>
          <w:rFonts w:asciiTheme="majorBidi" w:hAnsiTheme="majorBidi" w:cs="David"/>
          <w:rtl/>
        </w:rPr>
        <w:t xml:space="preserve">המולטי יקום של אלי אשד </w:t>
      </w:r>
      <w:r w:rsidRPr="00685916">
        <w:rPr>
          <w:rFonts w:asciiTheme="majorBidi" w:hAnsiTheme="majorBidi" w:cs="David"/>
          <w:rtl/>
        </w:rPr>
        <w:t xml:space="preserve">- סטאלגים </w:t>
      </w:r>
      <w:r w:rsidRPr="00685916">
        <w:rPr>
          <w:rFonts w:asciiTheme="majorBidi" w:hAnsiTheme="majorBidi" w:cs="David"/>
        </w:rPr>
        <w:t>https://no666.wordpress.com/tag/</w:t>
      </w:r>
      <w:r w:rsidRPr="00685916">
        <w:rPr>
          <w:rFonts w:asciiTheme="majorBidi" w:hAnsiTheme="majorBidi" w:cs="David"/>
          <w:rtl/>
        </w:rPr>
        <w:t>/</w:t>
      </w:r>
    </w:p>
  </w:footnote>
  <w:footnote w:id="62">
    <w:p w14:paraId="7AA71B40" w14:textId="1D1E919B" w:rsidR="00F47B27" w:rsidRPr="00685916" w:rsidRDefault="00F47B27" w:rsidP="003E460F">
      <w:pPr>
        <w:pStyle w:val="FootnoteText"/>
        <w:rPr>
          <w:rFonts w:asciiTheme="majorBidi" w:hAnsiTheme="majorBidi" w:cs="David"/>
          <w:rtl/>
        </w:rPr>
      </w:pPr>
      <w:r w:rsidRPr="00685916">
        <w:rPr>
          <w:rStyle w:val="FootnoteReference"/>
          <w:rFonts w:asciiTheme="majorBidi" w:hAnsiTheme="majorBidi" w:cs="David"/>
        </w:rPr>
        <w:footnoteRef/>
      </w:r>
      <w:r w:rsidRPr="00685916">
        <w:rPr>
          <w:rFonts w:asciiTheme="majorBidi" w:hAnsiTheme="majorBidi" w:cs="David"/>
          <w:rtl/>
        </w:rPr>
        <w:t xml:space="preserve"> מוניק דה לה טור, </w:t>
      </w:r>
      <w:r w:rsidRPr="004E1326">
        <w:rPr>
          <w:rFonts w:asciiTheme="majorBidi" w:hAnsiTheme="majorBidi" w:cs="David"/>
          <w:rtl/>
        </w:rPr>
        <w:t>הי</w:t>
      </w:r>
      <w:r w:rsidRPr="004E1326">
        <w:rPr>
          <w:rFonts w:asciiTheme="majorBidi" w:hAnsiTheme="majorBidi" w:cs="David"/>
          <w:b/>
          <w:bCs/>
          <w:rtl/>
        </w:rPr>
        <w:t>יתי כלבתו הפרטית של קולונל שולץ</w:t>
      </w:r>
      <w:r w:rsidRPr="00685916">
        <w:rPr>
          <w:rFonts w:asciiTheme="majorBidi" w:hAnsiTheme="majorBidi" w:cs="David"/>
          <w:rtl/>
        </w:rPr>
        <w:t xml:space="preserve">, </w:t>
      </w:r>
      <w:r w:rsidRPr="00685916">
        <w:rPr>
          <w:rFonts w:asciiTheme="majorBidi" w:hAnsiTheme="majorBidi" w:cs="David" w:hint="cs"/>
          <w:rtl/>
        </w:rPr>
        <w:t>הוצאת נרקיס,</w:t>
      </w:r>
      <w:r w:rsidRPr="00685916">
        <w:rPr>
          <w:rFonts w:asciiTheme="majorBidi" w:hAnsiTheme="majorBidi" w:cs="David"/>
          <w:rtl/>
        </w:rPr>
        <w:t>תל אביב, 1963.</w:t>
      </w:r>
    </w:p>
  </w:footnote>
  <w:footnote w:id="63">
    <w:p w14:paraId="77CD506C" w14:textId="1E10406C" w:rsidR="00F47B27" w:rsidRPr="00685916" w:rsidRDefault="00F47B27" w:rsidP="003E460F">
      <w:pPr>
        <w:pStyle w:val="FootnoteText"/>
        <w:rPr>
          <w:rFonts w:asciiTheme="majorBidi" w:hAnsiTheme="majorBidi" w:cs="David"/>
          <w:rtl/>
        </w:rPr>
      </w:pPr>
      <w:r w:rsidRPr="00685916">
        <w:rPr>
          <w:rStyle w:val="FootnoteReference"/>
          <w:rFonts w:asciiTheme="majorBidi" w:hAnsiTheme="majorBidi" w:cs="David"/>
        </w:rPr>
        <w:footnoteRef/>
      </w:r>
      <w:r w:rsidRPr="00685916">
        <w:rPr>
          <w:rFonts w:asciiTheme="majorBidi" w:hAnsiTheme="majorBidi" w:cs="David"/>
          <w:rtl/>
        </w:rPr>
        <w:t xml:space="preserve"> מייק באדן, </w:t>
      </w:r>
      <w:r w:rsidRPr="004E1326">
        <w:rPr>
          <w:rFonts w:asciiTheme="majorBidi" w:hAnsiTheme="majorBidi" w:cs="David"/>
          <w:b/>
          <w:bCs/>
          <w:rtl/>
        </w:rPr>
        <w:t>סטאלג 13</w:t>
      </w:r>
      <w:r w:rsidRPr="00685916">
        <w:rPr>
          <w:rFonts w:asciiTheme="majorBidi" w:hAnsiTheme="majorBidi" w:cs="David"/>
          <w:rtl/>
        </w:rPr>
        <w:t xml:space="preserve">, </w:t>
      </w:r>
      <w:r w:rsidRPr="00685916">
        <w:rPr>
          <w:rFonts w:asciiTheme="majorBidi" w:hAnsiTheme="majorBidi" w:cs="David" w:hint="cs"/>
          <w:rtl/>
        </w:rPr>
        <w:t>הוצאת ים סוף,</w:t>
      </w:r>
      <w:r w:rsidRPr="00685916">
        <w:rPr>
          <w:rFonts w:asciiTheme="majorBidi" w:hAnsiTheme="majorBidi" w:cs="David"/>
          <w:rtl/>
        </w:rPr>
        <w:t>תל אביב, 1961 ,108.</w:t>
      </w:r>
    </w:p>
  </w:footnote>
  <w:footnote w:id="64">
    <w:p w14:paraId="1A9327E9" w14:textId="18450BB4" w:rsidR="00F47B27" w:rsidRPr="00685916" w:rsidRDefault="00F47B27" w:rsidP="003E460F">
      <w:pPr>
        <w:spacing w:line="240" w:lineRule="auto"/>
        <w:rPr>
          <w:rFonts w:asciiTheme="majorBidi" w:hAnsiTheme="majorBidi" w:cs="David"/>
          <w:rtl/>
        </w:rPr>
      </w:pPr>
      <w:r w:rsidRPr="006D53B6">
        <w:rPr>
          <w:rStyle w:val="FootnoteReference"/>
          <w:rFonts w:asciiTheme="majorBidi" w:hAnsiTheme="majorBidi" w:cs="David"/>
        </w:rPr>
        <w:footnoteRef/>
      </w:r>
      <w:r w:rsidRPr="006D53B6">
        <w:rPr>
          <w:rFonts w:asciiTheme="majorBidi" w:hAnsiTheme="majorBidi" w:cs="David"/>
          <w:rtl/>
        </w:rPr>
        <w:t xml:space="preserve"> על רעיון זה אני מבקש להודות ליפתח אשכנזי שכתב עבודת סמינר בהדרכתי בסמינר למצטיינים בבית הספר להיסטוריה בנושא הקשר בין ייצוג הנשים בספרי </w:t>
      </w:r>
      <w:r w:rsidRPr="00685916">
        <w:rPr>
          <w:rFonts w:asciiTheme="majorBidi" w:hAnsiTheme="majorBidi" w:cs="David"/>
          <w:rtl/>
        </w:rPr>
        <w:t xml:space="preserve">סטאלג לשינוי המגדרי בישראל. חלק מן הציטוטים המובאים כאן לקוחים מעבודתו. הספרים הנסקרים כאן הנם באדן, </w:t>
      </w:r>
      <w:r w:rsidRPr="004E1326">
        <w:rPr>
          <w:rFonts w:asciiTheme="majorBidi" w:hAnsiTheme="majorBidi" w:cs="David"/>
          <w:b/>
          <w:bCs/>
          <w:rtl/>
        </w:rPr>
        <w:t>סטאלג 13</w:t>
      </w:r>
      <w:r w:rsidRPr="00685916">
        <w:rPr>
          <w:rFonts w:asciiTheme="majorBidi" w:hAnsiTheme="majorBidi" w:cs="David"/>
          <w:rtl/>
        </w:rPr>
        <w:t xml:space="preserve">. מייק באדן, </w:t>
      </w:r>
      <w:r w:rsidRPr="004E1326">
        <w:rPr>
          <w:rFonts w:asciiTheme="majorBidi" w:hAnsiTheme="majorBidi" w:cs="David"/>
          <w:rtl/>
        </w:rPr>
        <w:t>סטאלג קשיי עורף</w:t>
      </w:r>
      <w:r w:rsidRPr="00685916">
        <w:rPr>
          <w:rFonts w:asciiTheme="majorBidi" w:hAnsiTheme="majorBidi" w:cs="David"/>
          <w:rtl/>
        </w:rPr>
        <w:t>, הוצאת ינשוף, תל-אביב, 1963</w:t>
      </w:r>
      <w:r w:rsidRPr="00685916">
        <w:rPr>
          <w:rFonts w:asciiTheme="majorBidi" w:hAnsiTheme="majorBidi" w:cs="David"/>
        </w:rPr>
        <w:t>;</w:t>
      </w:r>
      <w:r w:rsidRPr="00685916">
        <w:rPr>
          <w:rFonts w:asciiTheme="majorBidi" w:hAnsiTheme="majorBidi" w:cs="David"/>
          <w:rtl/>
        </w:rPr>
        <w:t xml:space="preserve"> מייק לונגשוט </w:t>
      </w:r>
      <w:r w:rsidRPr="004E1326">
        <w:rPr>
          <w:rFonts w:asciiTheme="majorBidi" w:hAnsiTheme="majorBidi" w:cs="David"/>
          <w:rtl/>
        </w:rPr>
        <w:t>סטאלג הזאבות</w:t>
      </w:r>
      <w:r w:rsidRPr="00685916">
        <w:rPr>
          <w:rFonts w:asciiTheme="majorBidi" w:hAnsiTheme="majorBidi" w:cs="David"/>
          <w:rtl/>
        </w:rPr>
        <w:t xml:space="preserve">, הוצאת ים-סוף, תל אביב, 1963 . מייק לונגשוט, </w:t>
      </w:r>
      <w:r w:rsidRPr="004E1326">
        <w:rPr>
          <w:rFonts w:asciiTheme="majorBidi" w:hAnsiTheme="majorBidi" w:cs="David"/>
          <w:b/>
          <w:bCs/>
          <w:rtl/>
        </w:rPr>
        <w:t>הרצח בסטאלג,</w:t>
      </w:r>
      <w:r w:rsidRPr="00685916">
        <w:rPr>
          <w:rFonts w:asciiTheme="majorBidi" w:hAnsiTheme="majorBidi" w:cs="David"/>
          <w:rtl/>
        </w:rPr>
        <w:t xml:space="preserve"> הוצאת ים-סוף, תל אביב ,1962. מייק לונגשוט, </w:t>
      </w:r>
      <w:r w:rsidRPr="004E1326">
        <w:rPr>
          <w:rFonts w:asciiTheme="majorBidi" w:hAnsiTheme="majorBidi" w:cs="David"/>
          <w:b/>
          <w:bCs/>
          <w:rtl/>
        </w:rPr>
        <w:t>אנשי הגסטאפו כולם</w:t>
      </w:r>
      <w:r w:rsidRPr="00685916">
        <w:rPr>
          <w:rFonts w:asciiTheme="majorBidi" w:hAnsiTheme="majorBidi" w:cs="David"/>
          <w:rtl/>
        </w:rPr>
        <w:t xml:space="preserve">, הוצאת ים-סוף, תל אביב, 1964. ראלף בוצ'ר, </w:t>
      </w:r>
      <w:r w:rsidRPr="004E1326">
        <w:rPr>
          <w:rFonts w:asciiTheme="majorBidi" w:hAnsiTheme="majorBidi" w:cs="David"/>
          <w:b/>
          <w:bCs/>
          <w:rtl/>
        </w:rPr>
        <w:t>בחזרה לסטאלג 13</w:t>
      </w:r>
      <w:r w:rsidRPr="00685916">
        <w:rPr>
          <w:rFonts w:asciiTheme="majorBidi" w:hAnsiTheme="majorBidi" w:cs="David"/>
          <w:rtl/>
        </w:rPr>
        <w:t xml:space="preserve">, הוצאת ים-סוף, תל אביב, 1962 .מוניק דה לה טור, </w:t>
      </w:r>
      <w:r w:rsidRPr="004E1326">
        <w:rPr>
          <w:rFonts w:asciiTheme="majorBidi" w:hAnsiTheme="majorBidi" w:cs="David"/>
          <w:b/>
          <w:bCs/>
          <w:rtl/>
        </w:rPr>
        <w:t xml:space="preserve">כלבתו של שולץ </w:t>
      </w:r>
      <w:r w:rsidRPr="00685916">
        <w:rPr>
          <w:rFonts w:asciiTheme="majorBidi" w:hAnsiTheme="majorBidi" w:cs="David"/>
          <w:rtl/>
        </w:rPr>
        <w:t xml:space="preserve">,הוצאת ים סוף ,תל אביב, 1962. הוצאת ים סוף נקראה גם הוצאת עזרא נרקיס, שהפיץ ספרונים רבים בז'אנר </w:t>
      </w:r>
      <w:r w:rsidRPr="006D53B6">
        <w:rPr>
          <w:rFonts w:asciiTheme="majorBidi" w:hAnsiTheme="majorBidi" w:cs="David"/>
          <w:rtl/>
        </w:rPr>
        <w:t>ה</w:t>
      </w:r>
      <w:r w:rsidRPr="00685916">
        <w:rPr>
          <w:rFonts w:asciiTheme="majorBidi" w:hAnsiTheme="majorBidi" w:cs="David"/>
          <w:rtl/>
        </w:rPr>
        <w:t>סטאלגים.</w:t>
      </w:r>
    </w:p>
    <w:p w14:paraId="1A6EE60C" w14:textId="77777777" w:rsidR="00F47B27" w:rsidRPr="00685916" w:rsidRDefault="00F47B27" w:rsidP="003E460F">
      <w:pPr>
        <w:pStyle w:val="FootnoteText"/>
        <w:rPr>
          <w:rFonts w:asciiTheme="majorBidi" w:hAnsiTheme="majorBidi" w:cs="David"/>
        </w:rPr>
      </w:pPr>
    </w:p>
  </w:footnote>
  <w:footnote w:id="65">
    <w:p w14:paraId="2B7C0A04" w14:textId="2BDEC02C" w:rsidR="00F47B27" w:rsidRPr="00B575BB" w:rsidRDefault="00F47B27" w:rsidP="003E460F">
      <w:pPr>
        <w:spacing w:line="240" w:lineRule="auto"/>
        <w:rPr>
          <w:rFonts w:asciiTheme="majorBidi" w:eastAsia="Times New Roman" w:hAnsiTheme="majorBidi" w:cs="David"/>
          <w:rtl/>
        </w:rPr>
      </w:pPr>
      <w:r w:rsidRPr="00B575BB">
        <w:rPr>
          <w:rStyle w:val="FootnoteReference"/>
          <w:rFonts w:asciiTheme="majorBidi" w:hAnsiTheme="majorBidi" w:cs="David"/>
        </w:rPr>
        <w:footnoteRef/>
      </w:r>
      <w:r w:rsidRPr="00B575BB">
        <w:rPr>
          <w:rFonts w:asciiTheme="majorBidi" w:hAnsiTheme="majorBidi" w:cs="David"/>
          <w:rtl/>
        </w:rPr>
        <w:t xml:space="preserve"> חיה מילוא, </w:t>
      </w:r>
      <w:r w:rsidRPr="00B575BB">
        <w:rPr>
          <w:rFonts w:asciiTheme="majorBidi" w:eastAsia="Times New Roman" w:hAnsiTheme="majorBidi" w:cs="David"/>
          <w:rtl/>
        </w:rPr>
        <w:t xml:space="preserve">"שירים מדברים : זהות, מגדר ואידיאולוגיה בשירי חיילים וחיילות ישראלים", עבודת </w:t>
      </w:r>
      <w:r>
        <w:rPr>
          <w:rFonts w:asciiTheme="majorBidi" w:eastAsia="Times New Roman" w:hAnsiTheme="majorBidi" w:cs="David"/>
          <w:rtl/>
        </w:rPr>
        <w:t>דוקטור</w:t>
      </w:r>
      <w:r w:rsidRPr="00B575BB">
        <w:rPr>
          <w:rFonts w:asciiTheme="majorBidi" w:eastAsia="Times New Roman" w:hAnsiTheme="majorBidi" w:cs="David"/>
          <w:rtl/>
        </w:rPr>
        <w:t>, אוניברסיטת חיפה, 2010, פרק 5.</w:t>
      </w:r>
    </w:p>
  </w:footnote>
  <w:footnote w:id="66">
    <w:p w14:paraId="50990302" w14:textId="77777777" w:rsidR="00F47B27" w:rsidRPr="00B575BB" w:rsidRDefault="00F47B27" w:rsidP="003E460F">
      <w:pPr>
        <w:pStyle w:val="FootnoteText"/>
        <w:rPr>
          <w:rFonts w:asciiTheme="majorBidi" w:hAnsiTheme="majorBidi" w:cs="David"/>
        </w:rPr>
      </w:pPr>
      <w:r w:rsidRPr="00B575BB">
        <w:rPr>
          <w:rStyle w:val="FootnoteReference"/>
          <w:rFonts w:asciiTheme="majorBidi" w:hAnsiTheme="majorBidi" w:cs="David"/>
        </w:rPr>
        <w:footnoteRef/>
      </w:r>
      <w:r w:rsidRPr="00B575BB">
        <w:rPr>
          <w:rFonts w:asciiTheme="majorBidi" w:hAnsiTheme="majorBidi" w:cs="David"/>
          <w:rtl/>
        </w:rPr>
        <w:t xml:space="preserve"> ליאורה שיאון,</w:t>
      </w:r>
      <w:r w:rsidRPr="00B575BB">
        <w:rPr>
          <w:rFonts w:asciiTheme="majorBidi" w:hAnsiTheme="majorBidi" w:cs="David"/>
          <w:shd w:val="clear" w:color="auto" w:fill="F5F5F5"/>
          <w:rtl/>
        </w:rPr>
        <w:t xml:space="preserve"> </w:t>
      </w:r>
      <w:r w:rsidRPr="004E1326">
        <w:rPr>
          <w:rFonts w:asciiTheme="majorBidi" w:eastAsia="Times New Roman" w:hAnsiTheme="majorBidi" w:cs="David"/>
          <w:b/>
          <w:bCs/>
          <w:rtl/>
        </w:rPr>
        <w:t>דימויי גבריות אצל לוחמים: השירות בחטיבות חיל הרגלים כטקס מעבר מנערות לבגרות</w:t>
      </w:r>
      <w:r w:rsidRPr="00B575BB">
        <w:rPr>
          <w:rFonts w:asciiTheme="majorBidi" w:eastAsia="Times New Roman" w:hAnsiTheme="majorBidi" w:cs="David"/>
          <w:rtl/>
        </w:rPr>
        <w:t>, ירושלים: מרכז שיין למחקרים במדעי החברה, סדרת עיון, האוניברסיטה העברית, ירושלים,  1996, 84.</w:t>
      </w:r>
    </w:p>
  </w:footnote>
  <w:footnote w:id="67">
    <w:p w14:paraId="19154F7A" w14:textId="77777777" w:rsidR="00F47B27" w:rsidRPr="00B575BB" w:rsidRDefault="00F47B27" w:rsidP="003E460F">
      <w:pPr>
        <w:pStyle w:val="FootnoteText"/>
        <w:rPr>
          <w:rFonts w:asciiTheme="majorBidi" w:hAnsiTheme="majorBidi" w:cs="David"/>
        </w:rPr>
      </w:pPr>
      <w:r w:rsidRPr="00B575BB">
        <w:rPr>
          <w:rStyle w:val="FootnoteReference"/>
          <w:rFonts w:asciiTheme="majorBidi" w:hAnsiTheme="majorBidi" w:cs="David"/>
        </w:rPr>
        <w:footnoteRef/>
      </w:r>
      <w:r w:rsidRPr="00B575BB">
        <w:rPr>
          <w:rFonts w:asciiTheme="majorBidi" w:hAnsiTheme="majorBidi" w:cs="David"/>
          <w:rtl/>
        </w:rPr>
        <w:t xml:space="preserve"> שיאון,</w:t>
      </w:r>
      <w:r w:rsidRPr="00B575BB">
        <w:rPr>
          <w:rFonts w:asciiTheme="majorBidi" w:hAnsiTheme="majorBidi" w:cs="David"/>
          <w:shd w:val="clear" w:color="auto" w:fill="F5F5F5"/>
          <w:rtl/>
        </w:rPr>
        <w:t xml:space="preserve"> </w:t>
      </w:r>
      <w:r w:rsidRPr="004E1326">
        <w:rPr>
          <w:rFonts w:asciiTheme="majorBidi" w:eastAsia="Times New Roman" w:hAnsiTheme="majorBidi" w:cs="David"/>
          <w:b/>
          <w:bCs/>
          <w:rtl/>
        </w:rPr>
        <w:t>דימויי גבריות אצל לוחמים</w:t>
      </w:r>
      <w:r w:rsidRPr="004E1326">
        <w:rPr>
          <w:rFonts w:asciiTheme="majorBidi" w:hAnsiTheme="majorBidi" w:cs="David"/>
          <w:b/>
          <w:bCs/>
          <w:rtl/>
        </w:rPr>
        <w:t>,</w:t>
      </w:r>
      <w:r w:rsidRPr="00B575BB">
        <w:rPr>
          <w:rFonts w:asciiTheme="majorBidi" w:hAnsiTheme="majorBidi" w:cs="David"/>
          <w:rtl/>
        </w:rPr>
        <w:t xml:space="preserve"> 73-74.</w:t>
      </w:r>
    </w:p>
  </w:footnote>
  <w:footnote w:id="68">
    <w:p w14:paraId="6196B670" w14:textId="77777777" w:rsidR="00F47B27" w:rsidRPr="00B575BB" w:rsidRDefault="00F47B27" w:rsidP="003E460F">
      <w:pPr>
        <w:pStyle w:val="FootnoteText"/>
        <w:rPr>
          <w:rFonts w:asciiTheme="majorBidi" w:hAnsiTheme="majorBidi" w:cs="David"/>
        </w:rPr>
      </w:pPr>
      <w:r w:rsidRPr="00B575BB">
        <w:rPr>
          <w:rStyle w:val="FootnoteReference"/>
          <w:rFonts w:asciiTheme="majorBidi" w:hAnsiTheme="majorBidi" w:cs="David"/>
        </w:rPr>
        <w:footnoteRef/>
      </w:r>
      <w:r w:rsidRPr="00B575BB">
        <w:rPr>
          <w:rFonts w:asciiTheme="majorBidi" w:hAnsiTheme="majorBidi" w:cs="David"/>
          <w:rtl/>
        </w:rPr>
        <w:t xml:space="preserve"> שיאון, שם, 79.</w:t>
      </w:r>
    </w:p>
  </w:footnote>
  <w:footnote w:id="69">
    <w:p w14:paraId="6DE1CC96" w14:textId="77777777" w:rsidR="00F47B27" w:rsidRPr="00B575BB" w:rsidRDefault="00F47B27" w:rsidP="003E460F">
      <w:pPr>
        <w:pStyle w:val="FootnoteText"/>
        <w:rPr>
          <w:rFonts w:asciiTheme="majorBidi" w:hAnsiTheme="majorBidi" w:cs="David"/>
          <w:rtl/>
        </w:rPr>
      </w:pPr>
      <w:r w:rsidRPr="00B575BB">
        <w:rPr>
          <w:rStyle w:val="FootnoteReference"/>
          <w:rFonts w:asciiTheme="majorBidi" w:hAnsiTheme="majorBidi" w:cs="David"/>
        </w:rPr>
        <w:footnoteRef/>
      </w:r>
      <w:r w:rsidRPr="00B575BB">
        <w:rPr>
          <w:rFonts w:asciiTheme="majorBidi" w:hAnsiTheme="majorBidi" w:cs="David"/>
          <w:rtl/>
        </w:rPr>
        <w:t xml:space="preserve"> שיאון, שם, 79, 90.</w:t>
      </w:r>
    </w:p>
  </w:footnote>
  <w:footnote w:id="70">
    <w:p w14:paraId="0A7297E6" w14:textId="77777777" w:rsidR="00F47B27" w:rsidRPr="00B575BB" w:rsidRDefault="00F47B27" w:rsidP="003E460F">
      <w:pPr>
        <w:pStyle w:val="FootnoteText"/>
        <w:rPr>
          <w:rFonts w:asciiTheme="majorBidi" w:hAnsiTheme="majorBidi" w:cs="David"/>
        </w:rPr>
      </w:pPr>
      <w:r w:rsidRPr="00B575BB">
        <w:rPr>
          <w:rStyle w:val="FootnoteReference"/>
          <w:rFonts w:asciiTheme="majorBidi" w:hAnsiTheme="majorBidi" w:cs="David"/>
        </w:rPr>
        <w:footnoteRef/>
      </w:r>
      <w:r w:rsidRPr="00B575BB">
        <w:rPr>
          <w:rFonts w:asciiTheme="majorBidi" w:hAnsiTheme="majorBidi" w:cs="David"/>
          <w:rtl/>
        </w:rPr>
        <w:t xml:space="preserve"> דני קפלן, </w:t>
      </w:r>
      <w:r w:rsidRPr="004E1326">
        <w:rPr>
          <w:rFonts w:asciiTheme="majorBidi" w:hAnsiTheme="majorBidi" w:cs="David"/>
          <w:b/>
          <w:bCs/>
          <w:rtl/>
        </w:rPr>
        <w:t>דויד, יהונתן וחיילים אחרים : על זהות, גבריות ומיניות ביחידות קרביות בצה"ל</w:t>
      </w:r>
      <w:r w:rsidRPr="00B575BB">
        <w:rPr>
          <w:rFonts w:asciiTheme="majorBidi" w:hAnsiTheme="majorBidi" w:cs="David"/>
          <w:rtl/>
        </w:rPr>
        <w:t>, תל אביב, 1999</w:t>
      </w:r>
    </w:p>
  </w:footnote>
  <w:footnote w:id="71">
    <w:p w14:paraId="6939FA57" w14:textId="3BD9F074" w:rsidR="00F47B27" w:rsidRPr="00B575BB" w:rsidRDefault="00F47B27" w:rsidP="003E460F">
      <w:pPr>
        <w:pStyle w:val="FootnoteText"/>
        <w:rPr>
          <w:rFonts w:asciiTheme="majorBidi" w:hAnsiTheme="majorBidi" w:cs="David"/>
          <w:rtl/>
        </w:rPr>
      </w:pPr>
      <w:r w:rsidRPr="00B575BB">
        <w:rPr>
          <w:rStyle w:val="FootnoteReference"/>
          <w:rFonts w:asciiTheme="majorBidi" w:hAnsiTheme="majorBidi" w:cs="David"/>
        </w:rPr>
        <w:footnoteRef/>
      </w:r>
      <w:r w:rsidRPr="00B575BB">
        <w:rPr>
          <w:rFonts w:asciiTheme="majorBidi" w:hAnsiTheme="majorBidi" w:cs="David"/>
          <w:rtl/>
        </w:rPr>
        <w:t xml:space="preserve"> </w:t>
      </w:r>
      <w:r w:rsidRPr="00B575BB">
        <w:rPr>
          <w:rFonts w:asciiTheme="majorBidi" w:hAnsiTheme="majorBidi" w:cs="David"/>
        </w:rPr>
        <w:t xml:space="preserve">Sontag, "Fascinating Fascism"; </w:t>
      </w:r>
      <w:r w:rsidRPr="00B575BB">
        <w:rPr>
          <w:rFonts w:asciiTheme="majorBidi" w:hAnsiTheme="majorBidi" w:cs="David"/>
          <w:i/>
          <w:iCs/>
        </w:rPr>
        <w:t>Herzog, Sex after Fascism: Memory and Morality in Twentieth-Century Germany</w:t>
      </w:r>
      <w:r w:rsidRPr="00B575BB">
        <w:rPr>
          <w:rFonts w:asciiTheme="majorBidi" w:hAnsiTheme="majorBidi" w:cs="David"/>
        </w:rPr>
        <w:t>, Princeton</w:t>
      </w:r>
      <w:r>
        <w:rPr>
          <w:rFonts w:asciiTheme="majorBidi" w:hAnsiTheme="majorBidi" w:cs="David"/>
        </w:rPr>
        <w:t xml:space="preserve"> Princeton University Press</w:t>
      </w:r>
      <w:r w:rsidRPr="00B575BB">
        <w:rPr>
          <w:rFonts w:asciiTheme="majorBidi" w:hAnsiTheme="majorBidi" w:cs="David"/>
        </w:rPr>
        <w:t>: 2005.</w:t>
      </w:r>
    </w:p>
  </w:footnote>
  <w:footnote w:id="72">
    <w:p w14:paraId="7045C6C0" w14:textId="6C6B4228" w:rsidR="00F47B27" w:rsidRPr="00B575BB" w:rsidRDefault="00F47B27" w:rsidP="003E460F">
      <w:pPr>
        <w:pStyle w:val="FootnoteText"/>
        <w:rPr>
          <w:rFonts w:asciiTheme="majorBidi" w:hAnsiTheme="majorBidi" w:cs="David"/>
        </w:rPr>
      </w:pPr>
      <w:r w:rsidRPr="00B575BB">
        <w:rPr>
          <w:rStyle w:val="FootnoteReference"/>
          <w:rFonts w:asciiTheme="majorBidi" w:hAnsiTheme="majorBidi" w:cs="David"/>
        </w:rPr>
        <w:footnoteRef/>
      </w:r>
      <w:r w:rsidRPr="00B575BB">
        <w:rPr>
          <w:rFonts w:asciiTheme="majorBidi" w:hAnsiTheme="majorBidi" w:cs="David"/>
          <w:rtl/>
        </w:rPr>
        <w:t xml:space="preserve"> חנה לוי-הס, </w:t>
      </w:r>
      <w:r w:rsidRPr="004E1326">
        <w:rPr>
          <w:rFonts w:asciiTheme="majorBidi" w:hAnsiTheme="majorBidi" w:cs="David"/>
          <w:b/>
          <w:bCs/>
          <w:rtl/>
        </w:rPr>
        <w:t>יומן ברגן-בלזן</w:t>
      </w:r>
      <w:r w:rsidRPr="00B575BB">
        <w:rPr>
          <w:rFonts w:asciiTheme="majorBidi" w:hAnsiTheme="majorBidi" w:cs="David"/>
          <w:rtl/>
        </w:rPr>
        <w:t>,</w:t>
      </w:r>
      <w:r>
        <w:rPr>
          <w:rFonts w:asciiTheme="majorBidi" w:hAnsiTheme="majorBidi" w:cs="David" w:hint="cs"/>
          <w:rtl/>
        </w:rPr>
        <w:t>מהדורה פרטית,</w:t>
      </w:r>
      <w:r w:rsidRPr="00B575BB">
        <w:rPr>
          <w:rFonts w:asciiTheme="majorBidi" w:hAnsiTheme="majorBidi" w:cs="David"/>
          <w:rtl/>
        </w:rPr>
        <w:t xml:space="preserve"> תל אביב, 1963, 58 (6.11.1944).</w:t>
      </w:r>
    </w:p>
  </w:footnote>
  <w:footnote w:id="73">
    <w:p w14:paraId="3FE6AA36" w14:textId="77777777" w:rsidR="00F47B27" w:rsidRPr="00B575BB" w:rsidRDefault="00F47B27" w:rsidP="003E460F">
      <w:pPr>
        <w:pStyle w:val="FootnoteText"/>
        <w:rPr>
          <w:rFonts w:asciiTheme="majorBidi" w:hAnsiTheme="majorBidi" w:cs="David"/>
        </w:rPr>
      </w:pPr>
      <w:r w:rsidRPr="00B575BB">
        <w:rPr>
          <w:rStyle w:val="FootnoteReference"/>
          <w:rFonts w:asciiTheme="majorBidi" w:hAnsiTheme="majorBidi" w:cs="David"/>
        </w:rPr>
        <w:footnoteRef/>
      </w:r>
      <w:r w:rsidRPr="00B575BB">
        <w:rPr>
          <w:rFonts w:asciiTheme="majorBidi" w:hAnsiTheme="majorBidi" w:cs="David"/>
          <w:rtl/>
        </w:rPr>
        <w:t xml:space="preserve"> </w:t>
      </w:r>
      <w:r w:rsidRPr="00B575BB">
        <w:rPr>
          <w:rFonts w:asciiTheme="majorBidi" w:hAnsiTheme="majorBidi" w:cs="David"/>
        </w:rPr>
        <w:t>Sontag ,102</w:t>
      </w:r>
    </w:p>
  </w:footnote>
  <w:footnote w:id="74">
    <w:p w14:paraId="0F1CBA34" w14:textId="79B87C8C" w:rsidR="00F47B27" w:rsidRPr="00B575BB" w:rsidRDefault="00F47B27" w:rsidP="003E460F">
      <w:pPr>
        <w:pStyle w:val="FootnoteText"/>
        <w:rPr>
          <w:rFonts w:asciiTheme="majorBidi" w:hAnsiTheme="majorBidi" w:cs="David"/>
          <w:rtl/>
        </w:rPr>
      </w:pPr>
      <w:r w:rsidRPr="00B575BB">
        <w:rPr>
          <w:rStyle w:val="FootnoteReference"/>
          <w:rFonts w:asciiTheme="majorBidi" w:hAnsiTheme="majorBidi" w:cs="David"/>
        </w:rPr>
        <w:footnoteRef/>
      </w:r>
      <w:r w:rsidRPr="00B575BB">
        <w:rPr>
          <w:rFonts w:asciiTheme="majorBidi" w:hAnsiTheme="majorBidi" w:cs="David"/>
          <w:rtl/>
        </w:rPr>
        <w:t xml:space="preserve"> באדן, </w:t>
      </w:r>
      <w:r w:rsidRPr="004E1326">
        <w:rPr>
          <w:rFonts w:asciiTheme="majorBidi" w:hAnsiTheme="majorBidi" w:cs="David"/>
          <w:b/>
          <w:bCs/>
          <w:rtl/>
        </w:rPr>
        <w:t>סטאלג 13.</w:t>
      </w:r>
      <w:r w:rsidRPr="00B575BB">
        <w:rPr>
          <w:rFonts w:asciiTheme="majorBidi" w:hAnsiTheme="majorBidi" w:cs="David"/>
          <w:rtl/>
        </w:rPr>
        <w:t xml:space="preserve"> רוי אדמס, </w:t>
      </w:r>
      <w:r w:rsidRPr="004E1326">
        <w:rPr>
          <w:rFonts w:asciiTheme="majorBidi" w:hAnsiTheme="majorBidi" w:cs="David"/>
          <w:b/>
          <w:bCs/>
          <w:u w:val="single"/>
          <w:rtl/>
        </w:rPr>
        <w:t>השבויים לא זעקו</w:t>
      </w:r>
      <w:r w:rsidRPr="00B575BB">
        <w:rPr>
          <w:rFonts w:asciiTheme="majorBidi" w:hAnsiTheme="majorBidi" w:cs="David"/>
          <w:rtl/>
        </w:rPr>
        <w:t xml:space="preserve">, הוצאת עוז, תל אביב, 1963. שם, </w:t>
      </w:r>
      <w:r w:rsidRPr="004E1326">
        <w:rPr>
          <w:rFonts w:asciiTheme="majorBidi" w:hAnsiTheme="majorBidi" w:cs="David"/>
          <w:b/>
          <w:bCs/>
          <w:rtl/>
        </w:rPr>
        <w:t>סטאלג בנות השטן</w:t>
      </w:r>
      <w:r w:rsidRPr="00B575BB">
        <w:rPr>
          <w:rFonts w:asciiTheme="majorBidi" w:hAnsiTheme="majorBidi" w:cs="David"/>
          <w:rtl/>
        </w:rPr>
        <w:t xml:space="preserve">, הוצאת עוז, תל אביב, 1963. ראו תיאור דומה, אמנם ללא קשר לגרזה, אצל לוי-הס, </w:t>
      </w:r>
      <w:r w:rsidRPr="004E1326">
        <w:rPr>
          <w:rFonts w:asciiTheme="majorBidi" w:hAnsiTheme="majorBidi" w:cs="David"/>
          <w:b/>
          <w:bCs/>
          <w:rtl/>
        </w:rPr>
        <w:t>ברגן בלזן,</w:t>
      </w:r>
      <w:r w:rsidRPr="00B575BB">
        <w:rPr>
          <w:rFonts w:asciiTheme="majorBidi" w:hAnsiTheme="majorBidi" w:cs="David"/>
          <w:rtl/>
        </w:rPr>
        <w:t xml:space="preserve"> שם.</w:t>
      </w:r>
    </w:p>
  </w:footnote>
  <w:footnote w:id="75">
    <w:p w14:paraId="5C201589" w14:textId="4BCA04AC" w:rsidR="00F47B27" w:rsidRPr="006D53B6" w:rsidRDefault="00F47B27" w:rsidP="003E460F">
      <w:pPr>
        <w:pStyle w:val="FootnoteText"/>
        <w:rPr>
          <w:rFonts w:asciiTheme="majorBidi" w:hAnsiTheme="majorBidi" w:cs="David"/>
          <w:rtl/>
        </w:rPr>
      </w:pPr>
      <w:r w:rsidRPr="006D53B6">
        <w:rPr>
          <w:rStyle w:val="FootnoteReference"/>
          <w:rFonts w:asciiTheme="majorBidi" w:hAnsiTheme="majorBidi" w:cs="David"/>
        </w:rPr>
        <w:footnoteRef/>
      </w:r>
      <w:r w:rsidRPr="006D53B6">
        <w:rPr>
          <w:rFonts w:asciiTheme="majorBidi" w:hAnsiTheme="majorBidi" w:cs="David"/>
          <w:rtl/>
        </w:rPr>
        <w:t xml:space="preserve"> ויקטור בולדר, </w:t>
      </w:r>
      <w:r w:rsidRPr="004E1326">
        <w:rPr>
          <w:rFonts w:asciiTheme="majorBidi" w:hAnsiTheme="majorBidi" w:cs="David"/>
          <w:b/>
          <w:bCs/>
          <w:rtl/>
        </w:rPr>
        <w:t>סטאלג 217</w:t>
      </w:r>
      <w:r w:rsidRPr="006D53B6">
        <w:rPr>
          <w:rFonts w:asciiTheme="majorBidi" w:hAnsiTheme="majorBidi" w:cs="David"/>
          <w:rtl/>
        </w:rPr>
        <w:t xml:space="preserve">, (תרגום א. רודן), </w:t>
      </w:r>
      <w:r w:rsidRPr="006D53B6">
        <w:rPr>
          <w:rFonts w:asciiTheme="majorBidi" w:hAnsiTheme="majorBidi" w:cs="David" w:hint="cs"/>
          <w:rtl/>
        </w:rPr>
        <w:t>ים סוף,</w:t>
      </w:r>
      <w:r w:rsidRPr="006D53B6">
        <w:rPr>
          <w:rFonts w:asciiTheme="majorBidi" w:hAnsiTheme="majorBidi" w:cs="David"/>
          <w:rtl/>
        </w:rPr>
        <w:t xml:space="preserve">תל אביב, 1964 . שם, </w:t>
      </w:r>
      <w:r w:rsidRPr="004E1326">
        <w:rPr>
          <w:rFonts w:asciiTheme="majorBidi" w:hAnsiTheme="majorBidi" w:cs="David"/>
          <w:b/>
          <w:bCs/>
          <w:rtl/>
        </w:rPr>
        <w:t>סטאלג 33</w:t>
      </w:r>
      <w:r w:rsidRPr="006D53B6">
        <w:rPr>
          <w:rFonts w:asciiTheme="majorBidi" w:hAnsiTheme="majorBidi" w:cs="David"/>
          <w:rtl/>
        </w:rPr>
        <w:t xml:space="preserve">, הוצאת ספרי כיס, תל אביב, 1963. קולונל מרטין רוזנברג, </w:t>
      </w:r>
      <w:r w:rsidRPr="004E1326">
        <w:rPr>
          <w:rFonts w:asciiTheme="majorBidi" w:hAnsiTheme="majorBidi" w:cs="David"/>
          <w:b/>
          <w:bCs/>
          <w:rtl/>
        </w:rPr>
        <w:t>וידוי אישי. הייתי מפקד סטאלג</w:t>
      </w:r>
      <w:r w:rsidRPr="006D53B6">
        <w:rPr>
          <w:rFonts w:asciiTheme="majorBidi" w:hAnsiTheme="majorBidi" w:cs="David"/>
          <w:rtl/>
        </w:rPr>
        <w:t xml:space="preserve">, הוצאת נרקיס, תל אביב, 1963. מייק לונגשוט, </w:t>
      </w:r>
      <w:r w:rsidRPr="004E1326">
        <w:rPr>
          <w:rFonts w:asciiTheme="majorBidi" w:hAnsiTheme="majorBidi" w:cs="David"/>
          <w:b/>
          <w:bCs/>
          <w:rtl/>
        </w:rPr>
        <w:t>הרצח בסטאלג</w:t>
      </w:r>
      <w:r w:rsidRPr="006D53B6">
        <w:rPr>
          <w:rFonts w:asciiTheme="majorBidi" w:hAnsiTheme="majorBidi" w:cs="David"/>
          <w:rtl/>
        </w:rPr>
        <w:t>, הוצאת ספרי כיס, תל אביב, 1962.</w:t>
      </w:r>
    </w:p>
  </w:footnote>
  <w:footnote w:id="76">
    <w:p w14:paraId="55E70EE5" w14:textId="593E459F" w:rsidR="00F47B27" w:rsidRPr="006D53B6" w:rsidRDefault="00F47B27" w:rsidP="003E460F">
      <w:pPr>
        <w:pStyle w:val="FootnoteText"/>
        <w:rPr>
          <w:rFonts w:asciiTheme="majorBidi" w:hAnsiTheme="majorBidi" w:cs="David"/>
        </w:rPr>
      </w:pPr>
      <w:r w:rsidRPr="006D53B6">
        <w:rPr>
          <w:rStyle w:val="FootnoteReference"/>
          <w:rFonts w:asciiTheme="majorBidi" w:hAnsiTheme="majorBidi" w:cs="David"/>
        </w:rPr>
        <w:footnoteRef/>
      </w:r>
      <w:r w:rsidRPr="006D53B6">
        <w:rPr>
          <w:rFonts w:asciiTheme="majorBidi" w:hAnsiTheme="majorBidi" w:cs="David"/>
          <w:rtl/>
        </w:rPr>
        <w:t xml:space="preserve"> פינצבסקי וברנד, </w:t>
      </w:r>
      <w:r w:rsidRPr="004E1326">
        <w:rPr>
          <w:rFonts w:asciiTheme="majorBidi" w:hAnsiTheme="majorBidi" w:cs="David"/>
          <w:rtl/>
        </w:rPr>
        <w:t>סטיות שואה</w:t>
      </w:r>
      <w:r w:rsidRPr="006D53B6">
        <w:rPr>
          <w:rFonts w:asciiTheme="majorBidi" w:hAnsiTheme="majorBidi" w:cs="David"/>
          <w:rtl/>
        </w:rPr>
        <w:t xml:space="preserve">. ראו ניסיון שכזה אצל </w:t>
      </w:r>
      <w:r w:rsidRPr="006D53B6">
        <w:rPr>
          <w:rStyle w:val="Emphasis"/>
          <w:rFonts w:asciiTheme="majorBidi" w:hAnsiTheme="majorBidi" w:cs="David"/>
          <w:i w:val="0"/>
          <w:shd w:val="clear" w:color="auto" w:fill="FFFFFF"/>
          <w:rtl/>
        </w:rPr>
        <w:t>עומר ברטוב</w:t>
      </w:r>
      <w:r w:rsidRPr="006D53B6">
        <w:rPr>
          <w:rStyle w:val="apple-converted-space"/>
          <w:rFonts w:asciiTheme="majorBidi" w:hAnsiTheme="majorBidi" w:cs="David"/>
          <w:shd w:val="clear" w:color="auto" w:fill="FFFFFF"/>
        </w:rPr>
        <w:t> </w:t>
      </w:r>
      <w:r w:rsidRPr="006D53B6">
        <w:rPr>
          <w:rFonts w:asciiTheme="majorBidi" w:hAnsiTheme="majorBidi" w:cs="David"/>
          <w:shd w:val="clear" w:color="auto" w:fill="FFFFFF"/>
          <w:rtl/>
        </w:rPr>
        <w:t>"קיטש וסדיזם בפלנטה של ק. צטניק: נוער מדמיין את השואה"</w:t>
      </w:r>
      <w:r w:rsidRPr="006D53B6">
        <w:rPr>
          <w:rFonts w:asciiTheme="majorBidi" w:hAnsiTheme="majorBidi" w:cs="David"/>
          <w:shd w:val="clear" w:color="auto" w:fill="FFFFFF"/>
        </w:rPr>
        <w:t>.</w:t>
      </w:r>
      <w:r w:rsidRPr="006D53B6">
        <w:rPr>
          <w:rStyle w:val="Emphasis"/>
          <w:rFonts w:asciiTheme="majorBidi" w:hAnsiTheme="majorBidi" w:cs="David"/>
          <w:i w:val="0"/>
          <w:shd w:val="clear" w:color="auto" w:fill="FFFFFF"/>
          <w:rtl/>
        </w:rPr>
        <w:t xml:space="preserve"> </w:t>
      </w:r>
      <w:r w:rsidRPr="004E1326">
        <w:rPr>
          <w:rStyle w:val="Emphasis"/>
          <w:rFonts w:asciiTheme="majorBidi" w:hAnsiTheme="majorBidi" w:cs="David"/>
          <w:bCs/>
          <w:i w:val="0"/>
          <w:shd w:val="clear" w:color="auto" w:fill="FFFFFF"/>
          <w:rtl/>
        </w:rPr>
        <w:t>אלפיי</w:t>
      </w:r>
      <w:r w:rsidRPr="004E1326">
        <w:rPr>
          <w:rStyle w:val="Emphasis"/>
          <w:rFonts w:asciiTheme="majorBidi" w:hAnsiTheme="majorBidi" w:cs="David"/>
          <w:i w:val="0"/>
          <w:shd w:val="clear" w:color="auto" w:fill="FFFFFF"/>
          <w:rtl/>
        </w:rPr>
        <w:t>ם</w:t>
      </w:r>
      <w:r w:rsidRPr="004E1326">
        <w:rPr>
          <w:rFonts w:asciiTheme="majorBidi" w:hAnsiTheme="majorBidi" w:cs="David"/>
          <w:shd w:val="clear" w:color="auto" w:fill="FFFFFF"/>
        </w:rPr>
        <w:t xml:space="preserve"> </w:t>
      </w:r>
      <w:r w:rsidRPr="004E1326">
        <w:rPr>
          <w:rFonts w:asciiTheme="majorBidi" w:hAnsiTheme="majorBidi" w:cs="David"/>
          <w:shd w:val="clear" w:color="auto" w:fill="FFFFFF"/>
          <w:rtl/>
        </w:rPr>
        <w:t>17</w:t>
      </w:r>
      <w:r w:rsidRPr="006D53B6">
        <w:rPr>
          <w:rFonts w:asciiTheme="majorBidi" w:hAnsiTheme="majorBidi" w:cs="David"/>
          <w:shd w:val="clear" w:color="auto" w:fill="FFFFFF"/>
          <w:rtl/>
        </w:rPr>
        <w:t xml:space="preserve">, </w:t>
      </w:r>
      <w:r w:rsidRPr="006D53B6">
        <w:rPr>
          <w:rFonts w:asciiTheme="majorBidi" w:hAnsiTheme="majorBidi" w:cs="David"/>
          <w:shd w:val="clear" w:color="auto" w:fill="FFFFFF"/>
        </w:rPr>
        <w:t xml:space="preserve"> </w:t>
      </w:r>
      <w:r w:rsidRPr="006D53B6">
        <w:rPr>
          <w:rFonts w:asciiTheme="majorBidi" w:hAnsiTheme="majorBidi" w:cs="David"/>
          <w:shd w:val="clear" w:color="auto" w:fill="FFFFFF"/>
          <w:rtl/>
        </w:rPr>
        <w:t>תשנ"ט, (1999), עמ' 148־175</w:t>
      </w:r>
      <w:r w:rsidRPr="006D53B6">
        <w:rPr>
          <w:rFonts w:asciiTheme="majorBidi" w:hAnsiTheme="majorBidi" w:cs="David"/>
          <w:rtl/>
        </w:rPr>
        <w:t>. במקום אחר משער ברטוב כי רבים מקוראי הסטאלגים התגייסו והפכו לחיילים קרביים. חווית הקריאה בסטאלגים תרמה להתמודדותם בעת ובעונה אחת עם גבריותם וחובתם להיות אכזריים כאויביהם, ומאידך עם היותם דור שני לניצולי שואה, שנועד להגן על שארית הפליטה.</w:t>
      </w:r>
    </w:p>
    <w:p w14:paraId="1C335723" w14:textId="755271D6" w:rsidR="00F47B27" w:rsidRPr="006D53B6" w:rsidRDefault="00F47B27" w:rsidP="003E460F">
      <w:pPr>
        <w:pStyle w:val="FootnoteText"/>
        <w:rPr>
          <w:rFonts w:asciiTheme="majorBidi" w:hAnsiTheme="majorBidi" w:cs="David"/>
        </w:rPr>
      </w:pPr>
      <w:r w:rsidRPr="006D53B6">
        <w:rPr>
          <w:rFonts w:asciiTheme="majorBidi" w:hAnsiTheme="majorBidi" w:cs="David"/>
          <w:shd w:val="clear" w:color="auto" w:fill="FFFFFF"/>
        </w:rPr>
        <w:t xml:space="preserve">Omer, Bartov, </w:t>
      </w:r>
      <w:r w:rsidRPr="006D53B6">
        <w:rPr>
          <w:rFonts w:asciiTheme="majorBidi" w:hAnsiTheme="majorBidi" w:cs="David"/>
          <w:i/>
          <w:iCs/>
          <w:shd w:val="clear" w:color="auto" w:fill="FFFFFF"/>
        </w:rPr>
        <w:t>Mirrors of Destruction:</w:t>
      </w:r>
      <w:r w:rsidRPr="006D53B6">
        <w:rPr>
          <w:rFonts w:asciiTheme="majorBidi" w:hAnsiTheme="majorBidi" w:cs="David"/>
          <w:i/>
          <w:iCs/>
          <w:shd w:val="clear" w:color="auto" w:fill="FFFFFF"/>
          <w:cs/>
        </w:rPr>
        <w:t>‎</w:t>
      </w:r>
      <w:r w:rsidRPr="006D53B6">
        <w:rPr>
          <w:rFonts w:asciiTheme="majorBidi" w:hAnsiTheme="majorBidi" w:cs="David"/>
          <w:i/>
          <w:iCs/>
          <w:shd w:val="clear" w:color="auto" w:fill="FFFFFF"/>
        </w:rPr>
        <w:t xml:space="preserve"> War, Genocide, and Modern Identity</w:t>
      </w:r>
      <w:r w:rsidRPr="006D53B6">
        <w:rPr>
          <w:rFonts w:asciiTheme="majorBidi" w:hAnsiTheme="majorBidi" w:cs="David"/>
          <w:shd w:val="clear" w:color="auto" w:fill="FFFFFF"/>
        </w:rPr>
        <w:t xml:space="preserve"> ,Oxford University Press Oxford, 2000 .281.n.103.</w:t>
      </w:r>
    </w:p>
  </w:footnote>
  <w:footnote w:id="77">
    <w:p w14:paraId="78A29B6C" w14:textId="1A745F19" w:rsidR="00F47B27" w:rsidRPr="00B575BB" w:rsidRDefault="00F47B27" w:rsidP="003E460F">
      <w:pPr>
        <w:pStyle w:val="FootnoteText"/>
        <w:rPr>
          <w:rFonts w:asciiTheme="majorBidi" w:hAnsiTheme="majorBidi" w:cs="David"/>
        </w:rPr>
      </w:pPr>
      <w:r w:rsidRPr="00B575BB">
        <w:rPr>
          <w:rStyle w:val="FootnoteReference"/>
          <w:rFonts w:asciiTheme="majorBidi" w:hAnsiTheme="majorBidi" w:cs="David"/>
        </w:rPr>
        <w:footnoteRef/>
      </w:r>
      <w:r w:rsidRPr="00B575BB">
        <w:rPr>
          <w:rFonts w:asciiTheme="majorBidi" w:hAnsiTheme="majorBidi" w:cs="David"/>
          <w:rtl/>
        </w:rPr>
        <w:t xml:space="preserve"> זיזק, </w:t>
      </w:r>
      <w:r w:rsidRPr="004E1326">
        <w:rPr>
          <w:rFonts w:asciiTheme="majorBidi" w:hAnsiTheme="majorBidi" w:cs="David"/>
          <w:rtl/>
        </w:rPr>
        <w:t>התבוננות מן הצד</w:t>
      </w:r>
      <w:r>
        <w:rPr>
          <w:rFonts w:asciiTheme="majorBidi" w:hAnsiTheme="majorBidi" w:cs="David" w:hint="cs"/>
          <w:rtl/>
        </w:rPr>
        <w:t>,הוצאת רסלינג, תל אביב</w:t>
      </w:r>
      <w:r w:rsidRPr="00B575BB">
        <w:rPr>
          <w:rFonts w:asciiTheme="majorBidi" w:hAnsiTheme="majorBidi" w:cs="David"/>
          <w:rtl/>
        </w:rPr>
        <w:t>, 113-112.</w:t>
      </w:r>
    </w:p>
  </w:footnote>
  <w:footnote w:id="78">
    <w:p w14:paraId="113189E7" w14:textId="4501C7D1" w:rsidR="00F47B27" w:rsidRPr="00B575BB" w:rsidRDefault="00F47B27" w:rsidP="003E460F">
      <w:pPr>
        <w:pStyle w:val="FootnoteText"/>
        <w:rPr>
          <w:rFonts w:asciiTheme="majorBidi" w:hAnsiTheme="majorBidi" w:cs="David"/>
        </w:rPr>
      </w:pPr>
      <w:r w:rsidRPr="00B575BB">
        <w:rPr>
          <w:rStyle w:val="FootnoteReference"/>
          <w:rFonts w:asciiTheme="majorBidi" w:hAnsiTheme="majorBidi" w:cs="David"/>
        </w:rPr>
        <w:footnoteRef/>
      </w:r>
      <w:r w:rsidRPr="00B575BB">
        <w:rPr>
          <w:rFonts w:asciiTheme="majorBidi" w:hAnsiTheme="majorBidi" w:cs="David"/>
          <w:rtl/>
        </w:rPr>
        <w:t xml:space="preserve"> </w:t>
      </w:r>
      <w:r>
        <w:rPr>
          <w:rFonts w:asciiTheme="majorBidi" w:hAnsiTheme="majorBidi" w:cs="David"/>
          <w:rtl/>
        </w:rPr>
        <w:t>בן-ארי</w:t>
      </w:r>
      <w:r w:rsidRPr="00B575BB">
        <w:rPr>
          <w:rFonts w:asciiTheme="majorBidi" w:hAnsiTheme="majorBidi" w:cs="David"/>
          <w:rtl/>
        </w:rPr>
        <w:t xml:space="preserve">, </w:t>
      </w:r>
      <w:r w:rsidRPr="00B575BB">
        <w:rPr>
          <w:rFonts w:asciiTheme="majorBidi" w:hAnsiTheme="majorBidi" w:cs="David"/>
          <w:b/>
          <w:bCs/>
          <w:rtl/>
        </w:rPr>
        <w:t>דיכוי הארוטיקה</w:t>
      </w:r>
      <w:r w:rsidRPr="00B575BB">
        <w:rPr>
          <w:rFonts w:asciiTheme="majorBidi" w:hAnsiTheme="majorBidi" w:cs="David"/>
          <w:rtl/>
        </w:rPr>
        <w:t>, 161.</w:t>
      </w:r>
    </w:p>
  </w:footnote>
  <w:footnote w:id="79">
    <w:p w14:paraId="34842C93" w14:textId="4B3A7B5D" w:rsidR="00F47B27" w:rsidRPr="007E53E7" w:rsidRDefault="00F47B27" w:rsidP="006D53B6">
      <w:pPr>
        <w:pStyle w:val="FootnoteText"/>
        <w:rPr>
          <w:rFonts w:asciiTheme="majorBidi" w:hAnsiTheme="majorBidi" w:cs="David"/>
        </w:rPr>
      </w:pPr>
      <w:r w:rsidRPr="00B575BB">
        <w:rPr>
          <w:rStyle w:val="FootnoteReference"/>
          <w:rFonts w:asciiTheme="majorBidi" w:hAnsiTheme="majorBidi" w:cs="David"/>
        </w:rPr>
        <w:footnoteRef/>
      </w:r>
      <w:r w:rsidRPr="00B575BB">
        <w:rPr>
          <w:rFonts w:asciiTheme="majorBidi" w:hAnsiTheme="majorBidi" w:cs="David"/>
          <w:rtl/>
        </w:rPr>
        <w:t xml:space="preserve"> </w:t>
      </w:r>
      <w:r>
        <w:rPr>
          <w:rFonts w:asciiTheme="majorBidi" w:hAnsiTheme="majorBidi" w:cs="David"/>
          <w:rtl/>
        </w:rPr>
        <w:t>בן-ארי</w:t>
      </w:r>
      <w:r w:rsidRPr="00B575BB">
        <w:rPr>
          <w:rFonts w:asciiTheme="majorBidi" w:hAnsiTheme="majorBidi" w:cs="David"/>
          <w:rtl/>
        </w:rPr>
        <w:t xml:space="preserve">, </w:t>
      </w:r>
      <w:r>
        <w:rPr>
          <w:rFonts w:asciiTheme="majorBidi" w:hAnsiTheme="majorBidi" w:cs="David" w:hint="cs"/>
          <w:rtl/>
        </w:rPr>
        <w:t>'</w:t>
      </w:r>
      <w:r w:rsidRPr="004E1326">
        <w:rPr>
          <w:rFonts w:asciiTheme="majorBidi" w:hAnsiTheme="majorBidi" w:cs="David"/>
          <w:rtl/>
        </w:rPr>
        <w:t>מתרגמים מן המחתרת</w:t>
      </w:r>
      <w:r>
        <w:rPr>
          <w:rFonts w:asciiTheme="majorBidi" w:hAnsiTheme="majorBidi" w:cs="David" w:hint="cs"/>
          <w:rtl/>
        </w:rPr>
        <w:t>'</w:t>
      </w:r>
      <w:r w:rsidRPr="00B575BB">
        <w:rPr>
          <w:rFonts w:asciiTheme="majorBidi" w:hAnsiTheme="majorBidi" w:cs="David"/>
          <w:rtl/>
        </w:rPr>
        <w:t>.</w:t>
      </w:r>
      <w:r w:rsidRPr="00B575BB">
        <w:rPr>
          <w:rFonts w:asciiTheme="majorBidi" w:hAnsiTheme="majorBidi" w:cs="David"/>
        </w:rPr>
        <w:t xml:space="preserve"> Ben Ari, </w:t>
      </w:r>
      <w:r>
        <w:rPr>
          <w:rFonts w:asciiTheme="majorBidi" w:hAnsiTheme="majorBidi" w:cs="David"/>
        </w:rPr>
        <w:t>'</w:t>
      </w:r>
      <w:r w:rsidRPr="007E53E7">
        <w:rPr>
          <w:rFonts w:asciiTheme="majorBidi" w:hAnsiTheme="majorBidi" w:cs="David"/>
        </w:rPr>
        <w:t>Popular Mass Production in the Periphery</w:t>
      </w:r>
      <w:r>
        <w:rPr>
          <w:rFonts w:asciiTheme="majorBidi" w:hAnsiTheme="majorBidi" w:cs="David"/>
        </w:rPr>
        <w:t>'</w:t>
      </w:r>
      <w:r w:rsidRPr="00B575BB">
        <w:rPr>
          <w:rFonts w:asciiTheme="majorBidi" w:hAnsiTheme="majorBidi" w:cs="David"/>
        </w:rPr>
        <w:t xml:space="preserve">; Ben Ari, </w:t>
      </w:r>
      <w:r>
        <w:rPr>
          <w:rFonts w:asciiTheme="majorBidi" w:hAnsiTheme="majorBidi" w:cs="David"/>
        </w:rPr>
        <w:t>'</w:t>
      </w:r>
      <w:r w:rsidRPr="00B575BB">
        <w:rPr>
          <w:rFonts w:asciiTheme="majorBidi" w:hAnsiTheme="majorBidi" w:cs="David"/>
        </w:rPr>
        <w:t>Popular Literature in Hebrew as</w:t>
      </w:r>
      <w:r>
        <w:rPr>
          <w:rFonts w:asciiTheme="majorBidi" w:hAnsiTheme="majorBidi" w:cs="David"/>
        </w:rPr>
        <w:t xml:space="preserve"> a Marker of anti-Sabra Culture'</w:t>
      </w:r>
    </w:p>
  </w:footnote>
  <w:footnote w:id="80">
    <w:p w14:paraId="4ECF5252" w14:textId="6495ACC1" w:rsidR="00F47B27" w:rsidRPr="00B575BB" w:rsidRDefault="00F47B27" w:rsidP="00DE4BA2">
      <w:pPr>
        <w:pStyle w:val="FootnoteText"/>
        <w:rPr>
          <w:rFonts w:asciiTheme="majorBidi" w:hAnsiTheme="majorBidi" w:cs="David"/>
        </w:rPr>
      </w:pPr>
      <w:r w:rsidRPr="00B575BB">
        <w:rPr>
          <w:rStyle w:val="FootnoteReference"/>
          <w:rFonts w:asciiTheme="majorBidi" w:hAnsiTheme="majorBidi" w:cs="David"/>
        </w:rPr>
        <w:footnoteRef/>
      </w:r>
      <w:r w:rsidRPr="00B575BB">
        <w:rPr>
          <w:rFonts w:asciiTheme="majorBidi" w:hAnsiTheme="majorBidi" w:cs="David"/>
          <w:rtl/>
        </w:rPr>
        <w:t xml:space="preserve"> היילברונר, </w:t>
      </w:r>
      <w:r>
        <w:rPr>
          <w:rFonts w:asciiTheme="majorBidi" w:hAnsiTheme="majorBidi" w:cs="David" w:hint="cs"/>
          <w:rtl/>
        </w:rPr>
        <w:t>'</w:t>
      </w:r>
      <w:r w:rsidRPr="00B575BB">
        <w:rPr>
          <w:rFonts w:asciiTheme="majorBidi" w:hAnsiTheme="majorBidi" w:cs="David"/>
          <w:rtl/>
        </w:rPr>
        <w:t>ה</w:t>
      </w:r>
      <w:r>
        <w:rPr>
          <w:rFonts w:asciiTheme="majorBidi" w:hAnsiTheme="majorBidi" w:cs="David" w:hint="cs"/>
          <w:rtl/>
        </w:rPr>
        <w:t>וו</w:t>
      </w:r>
      <w:r w:rsidRPr="00B575BB">
        <w:rPr>
          <w:rFonts w:asciiTheme="majorBidi" w:hAnsiTheme="majorBidi" w:cs="David"/>
          <w:rtl/>
        </w:rPr>
        <w:t>יקטוריאנים הישראלים</w:t>
      </w:r>
      <w:r>
        <w:rPr>
          <w:rFonts w:asciiTheme="majorBidi" w:hAnsiTheme="majorBidi" w:cs="David" w:hint="cs"/>
          <w:rtl/>
        </w:rPr>
        <w:t>'</w:t>
      </w:r>
    </w:p>
  </w:footnote>
  <w:footnote w:id="81">
    <w:p w14:paraId="0295F9FF" w14:textId="77777777" w:rsidR="00F47B27" w:rsidRPr="00B575BB" w:rsidRDefault="00F47B27" w:rsidP="00106D1A">
      <w:pPr>
        <w:pStyle w:val="FootnoteText"/>
        <w:rPr>
          <w:rFonts w:asciiTheme="majorBidi" w:hAnsiTheme="majorBidi" w:cs="David"/>
          <w:rtl/>
        </w:rPr>
      </w:pPr>
      <w:r w:rsidRPr="00B575BB">
        <w:rPr>
          <w:rStyle w:val="FootnoteReference"/>
          <w:rFonts w:asciiTheme="majorBidi" w:hAnsiTheme="majorBidi" w:cs="David"/>
        </w:rPr>
        <w:footnoteRef/>
      </w:r>
      <w:r w:rsidRPr="00B575BB">
        <w:rPr>
          <w:rFonts w:asciiTheme="majorBidi" w:hAnsiTheme="majorBidi" w:cs="David"/>
          <w:rtl/>
        </w:rPr>
        <w:t xml:space="preserve"> </w:t>
      </w:r>
      <w:r w:rsidRPr="00B575BB">
        <w:rPr>
          <w:rFonts w:asciiTheme="majorBidi" w:hAnsiTheme="majorBidi" w:cs="David"/>
          <w:color w:val="545454"/>
          <w:shd w:val="clear" w:color="auto" w:fill="FFFFFF"/>
          <w:rtl/>
        </w:rPr>
        <w:t>איתמר </w:t>
      </w:r>
      <w:r w:rsidRPr="00B575BB">
        <w:rPr>
          <w:rStyle w:val="Emphasis"/>
          <w:rFonts w:asciiTheme="majorBidi" w:hAnsiTheme="majorBidi" w:cs="David"/>
          <w:i w:val="0"/>
          <w:color w:val="6A6A6A"/>
          <w:shd w:val="clear" w:color="auto" w:fill="FFFFFF"/>
          <w:rtl/>
        </w:rPr>
        <w:t>אבן</w:t>
      </w:r>
      <w:r w:rsidRPr="00B575BB">
        <w:rPr>
          <w:rFonts w:asciiTheme="majorBidi" w:hAnsiTheme="majorBidi" w:cs="David"/>
          <w:color w:val="545454"/>
          <w:shd w:val="clear" w:color="auto" w:fill="FFFFFF"/>
        </w:rPr>
        <w:t>-</w:t>
      </w:r>
      <w:r w:rsidRPr="00B575BB">
        <w:rPr>
          <w:rStyle w:val="Emphasis"/>
          <w:rFonts w:asciiTheme="majorBidi" w:hAnsiTheme="majorBidi" w:cs="David"/>
          <w:i w:val="0"/>
          <w:color w:val="6A6A6A"/>
          <w:shd w:val="clear" w:color="auto" w:fill="FFFFFF"/>
          <w:rtl/>
        </w:rPr>
        <w:t>זהר</w:t>
      </w:r>
      <w:r w:rsidRPr="00B575BB">
        <w:rPr>
          <w:rFonts w:asciiTheme="majorBidi" w:hAnsiTheme="majorBidi" w:cs="David"/>
          <w:color w:val="545454"/>
          <w:shd w:val="clear" w:color="auto" w:fill="FFFFFF"/>
          <w:rtl/>
        </w:rPr>
        <w:t>, "ה</w:t>
      </w:r>
      <w:r w:rsidRPr="00B575BB">
        <w:rPr>
          <w:rStyle w:val="Emphasis"/>
          <w:rFonts w:asciiTheme="majorBidi" w:hAnsiTheme="majorBidi" w:cs="David"/>
          <w:i w:val="0"/>
          <w:color w:val="6A6A6A"/>
          <w:shd w:val="clear" w:color="auto" w:fill="FFFFFF"/>
          <w:rtl/>
        </w:rPr>
        <w:t>צמיחה וההתגבשות</w:t>
      </w:r>
      <w:r w:rsidRPr="00B575BB">
        <w:rPr>
          <w:rFonts w:asciiTheme="majorBidi" w:hAnsiTheme="majorBidi" w:cs="David"/>
          <w:color w:val="545454"/>
          <w:shd w:val="clear" w:color="auto" w:fill="FFFFFF"/>
          <w:rtl/>
        </w:rPr>
        <w:t> של תרבות עברית מקומית וילידית בארץ-ישראל, -1880 1948</w:t>
      </w:r>
      <w:r w:rsidRPr="00B575BB">
        <w:rPr>
          <w:rFonts w:asciiTheme="majorBidi" w:hAnsiTheme="majorBidi" w:cs="David"/>
          <w:rtl/>
        </w:rPr>
        <w:t xml:space="preserve">" </w:t>
      </w:r>
      <w:r w:rsidRPr="004E1326">
        <w:rPr>
          <w:rFonts w:asciiTheme="majorBidi" w:hAnsiTheme="majorBidi" w:cs="David"/>
          <w:b/>
          <w:bCs/>
          <w:color w:val="212063"/>
          <w:shd w:val="clear" w:color="auto" w:fill="FFFFFF"/>
          <w:rtl/>
        </w:rPr>
        <w:t>קתדרה</w:t>
      </w:r>
      <w:r w:rsidRPr="00B575BB">
        <w:rPr>
          <w:rFonts w:asciiTheme="majorBidi" w:hAnsiTheme="majorBidi" w:cs="David"/>
          <w:color w:val="212063"/>
          <w:shd w:val="clear" w:color="auto" w:fill="FFFFFF"/>
          <w:rtl/>
        </w:rPr>
        <w:t> 16 (תשם) 165-189</w:t>
      </w:r>
      <w:r w:rsidRPr="00B575BB">
        <w:rPr>
          <w:rFonts w:asciiTheme="majorBidi" w:hAnsiTheme="majorBidi" w:cs="David"/>
          <w:color w:val="212063"/>
          <w:shd w:val="clear" w:color="auto" w:fill="FFFFFF"/>
        </w:rPr>
        <w:t xml:space="preserve"> </w:t>
      </w:r>
      <w:r w:rsidRPr="00B575BB">
        <w:rPr>
          <w:rFonts w:asciiTheme="majorBidi" w:hAnsiTheme="majorBidi" w:cs="David"/>
          <w:color w:val="212063"/>
          <w:shd w:val="clear" w:color="auto" w:fill="FFFFFF"/>
        </w:rPr>
        <w:t>‬</w:t>
      </w:r>
    </w:p>
  </w:footnote>
  <w:footnote w:id="82">
    <w:p w14:paraId="4EA455D2" w14:textId="7DB98A2C" w:rsidR="00F47B27" w:rsidRPr="00B575BB" w:rsidRDefault="00F47B27">
      <w:pPr>
        <w:pStyle w:val="FootnoteText"/>
        <w:rPr>
          <w:rFonts w:cs="David"/>
          <w:rtl/>
        </w:rPr>
      </w:pPr>
      <w:r w:rsidRPr="00B575BB">
        <w:rPr>
          <w:rStyle w:val="FootnoteReference"/>
          <w:rFonts w:cs="David"/>
        </w:rPr>
        <w:footnoteRef/>
      </w:r>
      <w:r w:rsidRPr="00B575BB">
        <w:rPr>
          <w:rFonts w:cs="David"/>
          <w:rtl/>
        </w:rPr>
        <w:t xml:space="preserve"> </w:t>
      </w:r>
      <w:r w:rsidRPr="00B575BB">
        <w:rPr>
          <w:rFonts w:cs="David" w:hint="cs"/>
          <w:rtl/>
        </w:rPr>
        <w:t xml:space="preserve">שיינבלט, </w:t>
      </w:r>
      <w:r>
        <w:rPr>
          <w:rFonts w:cs="David" w:hint="cs"/>
          <w:rtl/>
        </w:rPr>
        <w:t>'</w:t>
      </w:r>
      <w:r w:rsidRPr="00B575BB">
        <w:rPr>
          <w:rFonts w:cs="David" w:hint="cs"/>
          <w:rtl/>
        </w:rPr>
        <w:t>לתפוס את אמריקה</w:t>
      </w:r>
      <w:r>
        <w:rPr>
          <w:rFonts w:cs="David" w:hint="cs"/>
          <w:rtl/>
        </w:rPr>
        <w:t>'</w:t>
      </w:r>
      <w:r w:rsidRPr="00B575BB">
        <w:rPr>
          <w:rFonts w:cs="David" w:hint="cs"/>
          <w:rtl/>
        </w:rPr>
        <w:t xml:space="preserve">.יבלונקה, </w:t>
      </w:r>
      <w:r w:rsidRPr="004E1326">
        <w:rPr>
          <w:rFonts w:cs="David" w:hint="eastAsia"/>
          <w:b/>
          <w:bCs/>
          <w:rtl/>
        </w:rPr>
        <w:t>הילדים</w:t>
      </w:r>
      <w:r w:rsidRPr="004E1326">
        <w:rPr>
          <w:rFonts w:cs="David"/>
          <w:b/>
          <w:bCs/>
          <w:rtl/>
        </w:rPr>
        <w:t xml:space="preserve"> </w:t>
      </w:r>
      <w:r w:rsidRPr="004E1326">
        <w:rPr>
          <w:rFonts w:cs="David" w:hint="eastAsia"/>
          <w:b/>
          <w:bCs/>
          <w:rtl/>
        </w:rPr>
        <w:t>בסדר</w:t>
      </w:r>
      <w:r w:rsidRPr="004E1326">
        <w:rPr>
          <w:rFonts w:cs="David"/>
          <w:b/>
          <w:bCs/>
          <w:rtl/>
        </w:rPr>
        <w:t xml:space="preserve"> </w:t>
      </w:r>
      <w:r w:rsidRPr="004E1326">
        <w:rPr>
          <w:rFonts w:cs="David" w:hint="eastAsia"/>
          <w:b/>
          <w:bCs/>
          <w:rtl/>
        </w:rPr>
        <w:t>גמור</w:t>
      </w:r>
      <w:r w:rsidRPr="00B575BB">
        <w:rPr>
          <w:rFonts w:cs="David" w:hint="cs"/>
          <w:rtl/>
        </w:rPr>
        <w:t>,חלק ד.</w:t>
      </w:r>
    </w:p>
  </w:footnote>
  <w:footnote w:id="83">
    <w:p w14:paraId="75145E51" w14:textId="77777777" w:rsidR="00F47B27" w:rsidRPr="00B575BB" w:rsidRDefault="00F47B27">
      <w:pPr>
        <w:pStyle w:val="FootnoteText"/>
        <w:rPr>
          <w:rFonts w:cs="David"/>
        </w:rPr>
      </w:pPr>
      <w:r w:rsidRPr="00B575BB">
        <w:rPr>
          <w:rStyle w:val="FootnoteReference"/>
          <w:rFonts w:cs="David"/>
        </w:rPr>
        <w:footnoteRef/>
      </w:r>
      <w:r w:rsidRPr="00B575BB">
        <w:rPr>
          <w:rFonts w:cs="David"/>
          <w:rtl/>
        </w:rPr>
        <w:t xml:space="preserve"> </w:t>
      </w:r>
      <w:r w:rsidRPr="00B575BB">
        <w:rPr>
          <w:rFonts w:cs="David" w:hint="cs"/>
          <w:rtl/>
        </w:rPr>
        <w:t xml:space="preserve">ראו דיון בדרנטון ובספרו </w:t>
      </w:r>
      <w:r w:rsidRPr="00B575BB">
        <w:rPr>
          <w:rFonts w:cs="David"/>
        </w:rPr>
        <w:t xml:space="preserve">The </w:t>
      </w:r>
      <w:r w:rsidRPr="004E1326">
        <w:rPr>
          <w:rFonts w:ascii="David" w:hAnsi="David" w:cs="David"/>
          <w:i/>
          <w:iCs/>
        </w:rPr>
        <w:t>Forbidden Best sellers of Pre-Revolutionary Franc</w:t>
      </w:r>
      <w:r w:rsidRPr="00B575BB">
        <w:rPr>
          <w:rFonts w:cs="David"/>
        </w:rPr>
        <w:t>e</w:t>
      </w:r>
      <w:r w:rsidRPr="00B575BB">
        <w:rPr>
          <w:rFonts w:cs="David" w:hint="cs"/>
          <w:rtl/>
        </w:rPr>
        <w:t xml:space="preserve"> בתחילת המאמר</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43E30"/>
    <w:multiLevelType w:val="hybridMultilevel"/>
    <w:tmpl w:val="D4BCF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344E9A"/>
    <w:multiLevelType w:val="multilevel"/>
    <w:tmpl w:val="3F782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EF4F55"/>
    <w:multiLevelType w:val="hybridMultilevel"/>
    <w:tmpl w:val="47E82798"/>
    <w:lvl w:ilvl="0" w:tplc="F7B2F4F6">
      <w:start w:val="1"/>
      <w:numFmt w:val="hebrew1"/>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57F63122"/>
    <w:multiLevelType w:val="hybridMultilevel"/>
    <w:tmpl w:val="19E4B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AE3CFB"/>
    <w:multiLevelType w:val="multilevel"/>
    <w:tmpl w:val="4F365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CCE"/>
    <w:rsid w:val="00001DE6"/>
    <w:rsid w:val="000029FD"/>
    <w:rsid w:val="00004527"/>
    <w:rsid w:val="00006919"/>
    <w:rsid w:val="00006B6F"/>
    <w:rsid w:val="00007F1D"/>
    <w:rsid w:val="000132CF"/>
    <w:rsid w:val="00013A27"/>
    <w:rsid w:val="000155D1"/>
    <w:rsid w:val="0002083E"/>
    <w:rsid w:val="00025173"/>
    <w:rsid w:val="000252E6"/>
    <w:rsid w:val="000253F5"/>
    <w:rsid w:val="0002707A"/>
    <w:rsid w:val="000302E2"/>
    <w:rsid w:val="00030819"/>
    <w:rsid w:val="00032B1E"/>
    <w:rsid w:val="00033BFB"/>
    <w:rsid w:val="00035279"/>
    <w:rsid w:val="000404CB"/>
    <w:rsid w:val="000448DB"/>
    <w:rsid w:val="00047C39"/>
    <w:rsid w:val="000536AB"/>
    <w:rsid w:val="00055D60"/>
    <w:rsid w:val="00057185"/>
    <w:rsid w:val="00057375"/>
    <w:rsid w:val="0006030B"/>
    <w:rsid w:val="000603D3"/>
    <w:rsid w:val="000611F6"/>
    <w:rsid w:val="00061C9B"/>
    <w:rsid w:val="00062EBD"/>
    <w:rsid w:val="00063423"/>
    <w:rsid w:val="00063C9A"/>
    <w:rsid w:val="00065F7E"/>
    <w:rsid w:val="00071C47"/>
    <w:rsid w:val="00073132"/>
    <w:rsid w:val="000772DB"/>
    <w:rsid w:val="00081039"/>
    <w:rsid w:val="00081F45"/>
    <w:rsid w:val="000824B7"/>
    <w:rsid w:val="000834FC"/>
    <w:rsid w:val="00084498"/>
    <w:rsid w:val="00084AD0"/>
    <w:rsid w:val="000853CD"/>
    <w:rsid w:val="000864AD"/>
    <w:rsid w:val="0009055F"/>
    <w:rsid w:val="00091C97"/>
    <w:rsid w:val="00093B5A"/>
    <w:rsid w:val="000A3829"/>
    <w:rsid w:val="000A424D"/>
    <w:rsid w:val="000A53B2"/>
    <w:rsid w:val="000A6E22"/>
    <w:rsid w:val="000B3075"/>
    <w:rsid w:val="000B427C"/>
    <w:rsid w:val="000B53B5"/>
    <w:rsid w:val="000B63BF"/>
    <w:rsid w:val="000C62A6"/>
    <w:rsid w:val="000C63B7"/>
    <w:rsid w:val="000C63CB"/>
    <w:rsid w:val="000C6B0E"/>
    <w:rsid w:val="000C7A40"/>
    <w:rsid w:val="000D0B09"/>
    <w:rsid w:val="000D1F4C"/>
    <w:rsid w:val="000E24A7"/>
    <w:rsid w:val="000E61EA"/>
    <w:rsid w:val="000E73AC"/>
    <w:rsid w:val="000E77EF"/>
    <w:rsid w:val="000F011C"/>
    <w:rsid w:val="000F0ECE"/>
    <w:rsid w:val="000F1A10"/>
    <w:rsid w:val="000F3ED1"/>
    <w:rsid w:val="00101E60"/>
    <w:rsid w:val="00105D9D"/>
    <w:rsid w:val="00106D1A"/>
    <w:rsid w:val="001108D6"/>
    <w:rsid w:val="0011242C"/>
    <w:rsid w:val="00113D03"/>
    <w:rsid w:val="00120309"/>
    <w:rsid w:val="00122288"/>
    <w:rsid w:val="001237AA"/>
    <w:rsid w:val="00123861"/>
    <w:rsid w:val="001252CC"/>
    <w:rsid w:val="00130B7A"/>
    <w:rsid w:val="00130D78"/>
    <w:rsid w:val="00135FA4"/>
    <w:rsid w:val="00137265"/>
    <w:rsid w:val="00140D01"/>
    <w:rsid w:val="0014224C"/>
    <w:rsid w:val="00147B05"/>
    <w:rsid w:val="0015001B"/>
    <w:rsid w:val="00153BE2"/>
    <w:rsid w:val="001545A4"/>
    <w:rsid w:val="001566D8"/>
    <w:rsid w:val="00156E3F"/>
    <w:rsid w:val="0016432A"/>
    <w:rsid w:val="00167467"/>
    <w:rsid w:val="00172BEB"/>
    <w:rsid w:val="001747D3"/>
    <w:rsid w:val="00177525"/>
    <w:rsid w:val="00180B94"/>
    <w:rsid w:val="00182A9B"/>
    <w:rsid w:val="00182ACD"/>
    <w:rsid w:val="00185DC5"/>
    <w:rsid w:val="0018643D"/>
    <w:rsid w:val="001911BD"/>
    <w:rsid w:val="00192C52"/>
    <w:rsid w:val="00193234"/>
    <w:rsid w:val="001A25B0"/>
    <w:rsid w:val="001A4867"/>
    <w:rsid w:val="001A4C72"/>
    <w:rsid w:val="001B0EE9"/>
    <w:rsid w:val="001B25B6"/>
    <w:rsid w:val="001B5E3A"/>
    <w:rsid w:val="001B69A8"/>
    <w:rsid w:val="001B7671"/>
    <w:rsid w:val="001B787A"/>
    <w:rsid w:val="001C0AF3"/>
    <w:rsid w:val="001C0BEC"/>
    <w:rsid w:val="001C19AE"/>
    <w:rsid w:val="001C2276"/>
    <w:rsid w:val="001C2DE3"/>
    <w:rsid w:val="001C765B"/>
    <w:rsid w:val="001D26EA"/>
    <w:rsid w:val="001D2CC9"/>
    <w:rsid w:val="001D4233"/>
    <w:rsid w:val="001D4EDB"/>
    <w:rsid w:val="001D7394"/>
    <w:rsid w:val="001E1A32"/>
    <w:rsid w:val="001E245A"/>
    <w:rsid w:val="001E39A0"/>
    <w:rsid w:val="001E3A31"/>
    <w:rsid w:val="001E792F"/>
    <w:rsid w:val="001E7A9B"/>
    <w:rsid w:val="001F086D"/>
    <w:rsid w:val="001F0C41"/>
    <w:rsid w:val="001F0CFD"/>
    <w:rsid w:val="001F371C"/>
    <w:rsid w:val="00205E58"/>
    <w:rsid w:val="00211546"/>
    <w:rsid w:val="002128DE"/>
    <w:rsid w:val="00216754"/>
    <w:rsid w:val="00216946"/>
    <w:rsid w:val="002178C0"/>
    <w:rsid w:val="00221919"/>
    <w:rsid w:val="00221ABC"/>
    <w:rsid w:val="00225C9B"/>
    <w:rsid w:val="00225CA7"/>
    <w:rsid w:val="00225E4C"/>
    <w:rsid w:val="00226EF0"/>
    <w:rsid w:val="00227C68"/>
    <w:rsid w:val="00230C80"/>
    <w:rsid w:val="00234AE8"/>
    <w:rsid w:val="0023646D"/>
    <w:rsid w:val="00236E07"/>
    <w:rsid w:val="002371D2"/>
    <w:rsid w:val="00237298"/>
    <w:rsid w:val="002407A3"/>
    <w:rsid w:val="00240A67"/>
    <w:rsid w:val="00244A27"/>
    <w:rsid w:val="00245194"/>
    <w:rsid w:val="00246D94"/>
    <w:rsid w:val="00247770"/>
    <w:rsid w:val="002505ED"/>
    <w:rsid w:val="002505FB"/>
    <w:rsid w:val="00257432"/>
    <w:rsid w:val="002601CC"/>
    <w:rsid w:val="00261016"/>
    <w:rsid w:val="00263ED2"/>
    <w:rsid w:val="002644CA"/>
    <w:rsid w:val="002649ED"/>
    <w:rsid w:val="00264C83"/>
    <w:rsid w:val="00264D8A"/>
    <w:rsid w:val="00267C11"/>
    <w:rsid w:val="00270595"/>
    <w:rsid w:val="00271535"/>
    <w:rsid w:val="00272139"/>
    <w:rsid w:val="00272CB3"/>
    <w:rsid w:val="002740BC"/>
    <w:rsid w:val="002812F8"/>
    <w:rsid w:val="00282D84"/>
    <w:rsid w:val="0028307A"/>
    <w:rsid w:val="00284151"/>
    <w:rsid w:val="002853E8"/>
    <w:rsid w:val="002855F3"/>
    <w:rsid w:val="002870D5"/>
    <w:rsid w:val="00292E12"/>
    <w:rsid w:val="002937A4"/>
    <w:rsid w:val="002938B4"/>
    <w:rsid w:val="002966AC"/>
    <w:rsid w:val="002A2C26"/>
    <w:rsid w:val="002A574D"/>
    <w:rsid w:val="002A5EB0"/>
    <w:rsid w:val="002A667A"/>
    <w:rsid w:val="002B334A"/>
    <w:rsid w:val="002B3E10"/>
    <w:rsid w:val="002C120F"/>
    <w:rsid w:val="002C1C79"/>
    <w:rsid w:val="002C57BD"/>
    <w:rsid w:val="002C6119"/>
    <w:rsid w:val="002C7582"/>
    <w:rsid w:val="002C7926"/>
    <w:rsid w:val="002D1E7F"/>
    <w:rsid w:val="002E0B16"/>
    <w:rsid w:val="002E353B"/>
    <w:rsid w:val="002E4FBF"/>
    <w:rsid w:val="002F0368"/>
    <w:rsid w:val="002F60F8"/>
    <w:rsid w:val="003011D4"/>
    <w:rsid w:val="00303ED4"/>
    <w:rsid w:val="003114AA"/>
    <w:rsid w:val="003134C7"/>
    <w:rsid w:val="0031397A"/>
    <w:rsid w:val="003165AB"/>
    <w:rsid w:val="003165AE"/>
    <w:rsid w:val="00316720"/>
    <w:rsid w:val="00317461"/>
    <w:rsid w:val="00322CB7"/>
    <w:rsid w:val="003235D5"/>
    <w:rsid w:val="00324C0A"/>
    <w:rsid w:val="003267B4"/>
    <w:rsid w:val="00330492"/>
    <w:rsid w:val="003314A8"/>
    <w:rsid w:val="003338A5"/>
    <w:rsid w:val="003346B6"/>
    <w:rsid w:val="0034058C"/>
    <w:rsid w:val="00343576"/>
    <w:rsid w:val="00343754"/>
    <w:rsid w:val="00344740"/>
    <w:rsid w:val="00344EC9"/>
    <w:rsid w:val="00350D8B"/>
    <w:rsid w:val="0035440F"/>
    <w:rsid w:val="003573BB"/>
    <w:rsid w:val="00357BB0"/>
    <w:rsid w:val="003620FD"/>
    <w:rsid w:val="00362746"/>
    <w:rsid w:val="00363068"/>
    <w:rsid w:val="00365872"/>
    <w:rsid w:val="0037092F"/>
    <w:rsid w:val="003726A5"/>
    <w:rsid w:val="00374C6A"/>
    <w:rsid w:val="003804DC"/>
    <w:rsid w:val="003820DF"/>
    <w:rsid w:val="003860C7"/>
    <w:rsid w:val="00386117"/>
    <w:rsid w:val="00386F40"/>
    <w:rsid w:val="00391FE2"/>
    <w:rsid w:val="00392E34"/>
    <w:rsid w:val="00394F30"/>
    <w:rsid w:val="00395539"/>
    <w:rsid w:val="003A4DE3"/>
    <w:rsid w:val="003B1348"/>
    <w:rsid w:val="003B366E"/>
    <w:rsid w:val="003C0F31"/>
    <w:rsid w:val="003C19EC"/>
    <w:rsid w:val="003C28FB"/>
    <w:rsid w:val="003C3786"/>
    <w:rsid w:val="003C5AE3"/>
    <w:rsid w:val="003D0EF1"/>
    <w:rsid w:val="003D2093"/>
    <w:rsid w:val="003D3819"/>
    <w:rsid w:val="003D3F45"/>
    <w:rsid w:val="003D4F30"/>
    <w:rsid w:val="003D619F"/>
    <w:rsid w:val="003D7479"/>
    <w:rsid w:val="003D7654"/>
    <w:rsid w:val="003E180A"/>
    <w:rsid w:val="003E1B04"/>
    <w:rsid w:val="003E460F"/>
    <w:rsid w:val="003E4613"/>
    <w:rsid w:val="003E5230"/>
    <w:rsid w:val="003F319B"/>
    <w:rsid w:val="003F489C"/>
    <w:rsid w:val="003F4B14"/>
    <w:rsid w:val="00411264"/>
    <w:rsid w:val="00411848"/>
    <w:rsid w:val="004150F5"/>
    <w:rsid w:val="00416E1B"/>
    <w:rsid w:val="00421BC6"/>
    <w:rsid w:val="004251E9"/>
    <w:rsid w:val="00425782"/>
    <w:rsid w:val="00425842"/>
    <w:rsid w:val="00433689"/>
    <w:rsid w:val="004410BC"/>
    <w:rsid w:val="0044529F"/>
    <w:rsid w:val="0044571A"/>
    <w:rsid w:val="0044669D"/>
    <w:rsid w:val="00453D31"/>
    <w:rsid w:val="00453F7B"/>
    <w:rsid w:val="00454AAB"/>
    <w:rsid w:val="00457B11"/>
    <w:rsid w:val="00463A3A"/>
    <w:rsid w:val="00464F38"/>
    <w:rsid w:val="00465FF9"/>
    <w:rsid w:val="00466D06"/>
    <w:rsid w:val="00467303"/>
    <w:rsid w:val="00467594"/>
    <w:rsid w:val="00471C1A"/>
    <w:rsid w:val="00472146"/>
    <w:rsid w:val="00473961"/>
    <w:rsid w:val="00474901"/>
    <w:rsid w:val="0047737B"/>
    <w:rsid w:val="004874D0"/>
    <w:rsid w:val="0049171F"/>
    <w:rsid w:val="00491C1D"/>
    <w:rsid w:val="00494D12"/>
    <w:rsid w:val="00497CB0"/>
    <w:rsid w:val="004A0686"/>
    <w:rsid w:val="004A1B5F"/>
    <w:rsid w:val="004A4A08"/>
    <w:rsid w:val="004A4ED4"/>
    <w:rsid w:val="004A58E8"/>
    <w:rsid w:val="004A67B5"/>
    <w:rsid w:val="004B05F1"/>
    <w:rsid w:val="004B17A0"/>
    <w:rsid w:val="004B1E81"/>
    <w:rsid w:val="004B3934"/>
    <w:rsid w:val="004B3EE7"/>
    <w:rsid w:val="004B4115"/>
    <w:rsid w:val="004B459A"/>
    <w:rsid w:val="004B5FC2"/>
    <w:rsid w:val="004C4BF6"/>
    <w:rsid w:val="004C5D1D"/>
    <w:rsid w:val="004D04ED"/>
    <w:rsid w:val="004D6DA3"/>
    <w:rsid w:val="004E0653"/>
    <w:rsid w:val="004E10F9"/>
    <w:rsid w:val="004E1326"/>
    <w:rsid w:val="004E188C"/>
    <w:rsid w:val="004E341C"/>
    <w:rsid w:val="004E68A3"/>
    <w:rsid w:val="004F04BC"/>
    <w:rsid w:val="004F23A1"/>
    <w:rsid w:val="004F4F61"/>
    <w:rsid w:val="004F7346"/>
    <w:rsid w:val="00501037"/>
    <w:rsid w:val="00502CCE"/>
    <w:rsid w:val="00503CA4"/>
    <w:rsid w:val="00503EFA"/>
    <w:rsid w:val="00506066"/>
    <w:rsid w:val="005115AC"/>
    <w:rsid w:val="00511A9B"/>
    <w:rsid w:val="00513A04"/>
    <w:rsid w:val="00524524"/>
    <w:rsid w:val="00524D13"/>
    <w:rsid w:val="00531488"/>
    <w:rsid w:val="00533EF9"/>
    <w:rsid w:val="00534122"/>
    <w:rsid w:val="00534DAD"/>
    <w:rsid w:val="00537ADC"/>
    <w:rsid w:val="00542C91"/>
    <w:rsid w:val="00546296"/>
    <w:rsid w:val="005463AB"/>
    <w:rsid w:val="005539A6"/>
    <w:rsid w:val="00557580"/>
    <w:rsid w:val="00560048"/>
    <w:rsid w:val="005628FE"/>
    <w:rsid w:val="00563CB1"/>
    <w:rsid w:val="00567051"/>
    <w:rsid w:val="00567692"/>
    <w:rsid w:val="00570D75"/>
    <w:rsid w:val="005710A4"/>
    <w:rsid w:val="005720D4"/>
    <w:rsid w:val="00573EB0"/>
    <w:rsid w:val="00574162"/>
    <w:rsid w:val="00574CEC"/>
    <w:rsid w:val="005763C5"/>
    <w:rsid w:val="0057735B"/>
    <w:rsid w:val="00581DF9"/>
    <w:rsid w:val="00585294"/>
    <w:rsid w:val="00592C92"/>
    <w:rsid w:val="005A1EC8"/>
    <w:rsid w:val="005A40AA"/>
    <w:rsid w:val="005A4338"/>
    <w:rsid w:val="005A4B34"/>
    <w:rsid w:val="005A4F2A"/>
    <w:rsid w:val="005A65A8"/>
    <w:rsid w:val="005A7D03"/>
    <w:rsid w:val="005B1645"/>
    <w:rsid w:val="005B1C8B"/>
    <w:rsid w:val="005B1E5E"/>
    <w:rsid w:val="005B1F5D"/>
    <w:rsid w:val="005B47E2"/>
    <w:rsid w:val="005B5576"/>
    <w:rsid w:val="005B5F5F"/>
    <w:rsid w:val="005B72FA"/>
    <w:rsid w:val="005C156A"/>
    <w:rsid w:val="005C1AA6"/>
    <w:rsid w:val="005C1EEA"/>
    <w:rsid w:val="005C365C"/>
    <w:rsid w:val="005C4A66"/>
    <w:rsid w:val="005C6AD0"/>
    <w:rsid w:val="005C7103"/>
    <w:rsid w:val="005D5EF9"/>
    <w:rsid w:val="005D623F"/>
    <w:rsid w:val="005D65F3"/>
    <w:rsid w:val="005D6FFA"/>
    <w:rsid w:val="005D78B9"/>
    <w:rsid w:val="005E2201"/>
    <w:rsid w:val="005E27F3"/>
    <w:rsid w:val="005E41E6"/>
    <w:rsid w:val="005E4566"/>
    <w:rsid w:val="005E70AE"/>
    <w:rsid w:val="00605A40"/>
    <w:rsid w:val="00605BEA"/>
    <w:rsid w:val="00610178"/>
    <w:rsid w:val="00612590"/>
    <w:rsid w:val="0061261C"/>
    <w:rsid w:val="00612F18"/>
    <w:rsid w:val="006202C5"/>
    <w:rsid w:val="00631015"/>
    <w:rsid w:val="0063226A"/>
    <w:rsid w:val="006325E7"/>
    <w:rsid w:val="00632984"/>
    <w:rsid w:val="00635CEC"/>
    <w:rsid w:val="00636E0D"/>
    <w:rsid w:val="00637202"/>
    <w:rsid w:val="00642C89"/>
    <w:rsid w:val="00645E86"/>
    <w:rsid w:val="00646CCE"/>
    <w:rsid w:val="00651E7E"/>
    <w:rsid w:val="006525FD"/>
    <w:rsid w:val="00653D23"/>
    <w:rsid w:val="00655B4D"/>
    <w:rsid w:val="006570CB"/>
    <w:rsid w:val="006579F7"/>
    <w:rsid w:val="006673C4"/>
    <w:rsid w:val="00667D6B"/>
    <w:rsid w:val="0067000D"/>
    <w:rsid w:val="0067020A"/>
    <w:rsid w:val="00670B51"/>
    <w:rsid w:val="00670BBA"/>
    <w:rsid w:val="00672FE0"/>
    <w:rsid w:val="0067477E"/>
    <w:rsid w:val="006761AB"/>
    <w:rsid w:val="00680443"/>
    <w:rsid w:val="006821A5"/>
    <w:rsid w:val="006821CD"/>
    <w:rsid w:val="00685916"/>
    <w:rsid w:val="006879EE"/>
    <w:rsid w:val="00690981"/>
    <w:rsid w:val="00692B85"/>
    <w:rsid w:val="0069726F"/>
    <w:rsid w:val="00697946"/>
    <w:rsid w:val="006A1262"/>
    <w:rsid w:val="006A2454"/>
    <w:rsid w:val="006A38D9"/>
    <w:rsid w:val="006A4A2B"/>
    <w:rsid w:val="006B156D"/>
    <w:rsid w:val="006B1911"/>
    <w:rsid w:val="006B2245"/>
    <w:rsid w:val="006B6A6F"/>
    <w:rsid w:val="006B6AFC"/>
    <w:rsid w:val="006C019D"/>
    <w:rsid w:val="006C03E9"/>
    <w:rsid w:val="006C1649"/>
    <w:rsid w:val="006C3309"/>
    <w:rsid w:val="006C41C1"/>
    <w:rsid w:val="006C4261"/>
    <w:rsid w:val="006C46E3"/>
    <w:rsid w:val="006C52B7"/>
    <w:rsid w:val="006C780F"/>
    <w:rsid w:val="006C7DDA"/>
    <w:rsid w:val="006D0343"/>
    <w:rsid w:val="006D26AA"/>
    <w:rsid w:val="006D53B6"/>
    <w:rsid w:val="006D78A4"/>
    <w:rsid w:val="006E04ED"/>
    <w:rsid w:val="006E15DF"/>
    <w:rsid w:val="006E21DB"/>
    <w:rsid w:val="006E2253"/>
    <w:rsid w:val="006E3D5B"/>
    <w:rsid w:val="006E5796"/>
    <w:rsid w:val="006E6601"/>
    <w:rsid w:val="006E6D87"/>
    <w:rsid w:val="006F33D9"/>
    <w:rsid w:val="007069E1"/>
    <w:rsid w:val="0071373A"/>
    <w:rsid w:val="00713D8C"/>
    <w:rsid w:val="00716235"/>
    <w:rsid w:val="0072179A"/>
    <w:rsid w:val="00721B8D"/>
    <w:rsid w:val="00725E05"/>
    <w:rsid w:val="00726765"/>
    <w:rsid w:val="007270CE"/>
    <w:rsid w:val="00727BB7"/>
    <w:rsid w:val="00731318"/>
    <w:rsid w:val="00735DE2"/>
    <w:rsid w:val="0074777E"/>
    <w:rsid w:val="007501BF"/>
    <w:rsid w:val="00752D35"/>
    <w:rsid w:val="007547B1"/>
    <w:rsid w:val="00761130"/>
    <w:rsid w:val="00764ED8"/>
    <w:rsid w:val="0076604F"/>
    <w:rsid w:val="00767586"/>
    <w:rsid w:val="00772E0C"/>
    <w:rsid w:val="0077337D"/>
    <w:rsid w:val="0077658D"/>
    <w:rsid w:val="00776682"/>
    <w:rsid w:val="007803F0"/>
    <w:rsid w:val="007811FB"/>
    <w:rsid w:val="007824AB"/>
    <w:rsid w:val="00783A42"/>
    <w:rsid w:val="007853F0"/>
    <w:rsid w:val="00785B66"/>
    <w:rsid w:val="00787C42"/>
    <w:rsid w:val="00794B48"/>
    <w:rsid w:val="0079559B"/>
    <w:rsid w:val="0079644B"/>
    <w:rsid w:val="007A1E7B"/>
    <w:rsid w:val="007A57BA"/>
    <w:rsid w:val="007B4A63"/>
    <w:rsid w:val="007B4E33"/>
    <w:rsid w:val="007B4E75"/>
    <w:rsid w:val="007B666F"/>
    <w:rsid w:val="007C0449"/>
    <w:rsid w:val="007C1D08"/>
    <w:rsid w:val="007C3BC1"/>
    <w:rsid w:val="007C46E7"/>
    <w:rsid w:val="007C645B"/>
    <w:rsid w:val="007D3256"/>
    <w:rsid w:val="007D32FC"/>
    <w:rsid w:val="007D3CC6"/>
    <w:rsid w:val="007D6064"/>
    <w:rsid w:val="007D7F60"/>
    <w:rsid w:val="007E2285"/>
    <w:rsid w:val="007E53E7"/>
    <w:rsid w:val="007E6ABF"/>
    <w:rsid w:val="007F2DF7"/>
    <w:rsid w:val="007F3C49"/>
    <w:rsid w:val="007F3ED4"/>
    <w:rsid w:val="007F6406"/>
    <w:rsid w:val="007F78C2"/>
    <w:rsid w:val="008044B9"/>
    <w:rsid w:val="00810222"/>
    <w:rsid w:val="00811999"/>
    <w:rsid w:val="008155C1"/>
    <w:rsid w:val="00815E4C"/>
    <w:rsid w:val="008167AD"/>
    <w:rsid w:val="00821A90"/>
    <w:rsid w:val="00833C1C"/>
    <w:rsid w:val="00836102"/>
    <w:rsid w:val="00837669"/>
    <w:rsid w:val="008414D0"/>
    <w:rsid w:val="008452B7"/>
    <w:rsid w:val="00845B1C"/>
    <w:rsid w:val="00846BAD"/>
    <w:rsid w:val="00846FB9"/>
    <w:rsid w:val="008500AD"/>
    <w:rsid w:val="00851528"/>
    <w:rsid w:val="0085246D"/>
    <w:rsid w:val="00853BCC"/>
    <w:rsid w:val="00854329"/>
    <w:rsid w:val="00856429"/>
    <w:rsid w:val="00857D97"/>
    <w:rsid w:val="0086177D"/>
    <w:rsid w:val="008625A8"/>
    <w:rsid w:val="008629FD"/>
    <w:rsid w:val="008633D8"/>
    <w:rsid w:val="0087167F"/>
    <w:rsid w:val="00876744"/>
    <w:rsid w:val="00876907"/>
    <w:rsid w:val="00876D5D"/>
    <w:rsid w:val="008774C3"/>
    <w:rsid w:val="008806B1"/>
    <w:rsid w:val="00880E8B"/>
    <w:rsid w:val="00881A49"/>
    <w:rsid w:val="008820D0"/>
    <w:rsid w:val="008875D5"/>
    <w:rsid w:val="008875E4"/>
    <w:rsid w:val="00892103"/>
    <w:rsid w:val="00895185"/>
    <w:rsid w:val="00895748"/>
    <w:rsid w:val="00895FCC"/>
    <w:rsid w:val="00896199"/>
    <w:rsid w:val="008964BF"/>
    <w:rsid w:val="00896754"/>
    <w:rsid w:val="008A2959"/>
    <w:rsid w:val="008A32ED"/>
    <w:rsid w:val="008A50E4"/>
    <w:rsid w:val="008B02E2"/>
    <w:rsid w:val="008B7D2E"/>
    <w:rsid w:val="008C0924"/>
    <w:rsid w:val="008C27DB"/>
    <w:rsid w:val="008C2901"/>
    <w:rsid w:val="008C2D31"/>
    <w:rsid w:val="008C3875"/>
    <w:rsid w:val="008C5997"/>
    <w:rsid w:val="008C6CAC"/>
    <w:rsid w:val="008D1070"/>
    <w:rsid w:val="008D22D6"/>
    <w:rsid w:val="008D248C"/>
    <w:rsid w:val="008D3977"/>
    <w:rsid w:val="008D3C84"/>
    <w:rsid w:val="008D400A"/>
    <w:rsid w:val="008D4BC7"/>
    <w:rsid w:val="008E3527"/>
    <w:rsid w:val="008E673B"/>
    <w:rsid w:val="008F0451"/>
    <w:rsid w:val="008F10A3"/>
    <w:rsid w:val="008F4548"/>
    <w:rsid w:val="008F4865"/>
    <w:rsid w:val="008F7DB4"/>
    <w:rsid w:val="009020BE"/>
    <w:rsid w:val="00903CD6"/>
    <w:rsid w:val="0090463C"/>
    <w:rsid w:val="0090681A"/>
    <w:rsid w:val="00911722"/>
    <w:rsid w:val="009121D9"/>
    <w:rsid w:val="009142ED"/>
    <w:rsid w:val="00915F3A"/>
    <w:rsid w:val="0092055B"/>
    <w:rsid w:val="009245B4"/>
    <w:rsid w:val="00925937"/>
    <w:rsid w:val="00930BA7"/>
    <w:rsid w:val="00934CF0"/>
    <w:rsid w:val="00935DC5"/>
    <w:rsid w:val="0093757D"/>
    <w:rsid w:val="00943611"/>
    <w:rsid w:val="009444E6"/>
    <w:rsid w:val="00944CF5"/>
    <w:rsid w:val="009464F3"/>
    <w:rsid w:val="00946C05"/>
    <w:rsid w:val="00947121"/>
    <w:rsid w:val="00957137"/>
    <w:rsid w:val="00957CF8"/>
    <w:rsid w:val="00962F0A"/>
    <w:rsid w:val="009703C1"/>
    <w:rsid w:val="00971DC9"/>
    <w:rsid w:val="0097267C"/>
    <w:rsid w:val="0098114B"/>
    <w:rsid w:val="0098137B"/>
    <w:rsid w:val="009830C1"/>
    <w:rsid w:val="0098314D"/>
    <w:rsid w:val="00983B1F"/>
    <w:rsid w:val="00985A34"/>
    <w:rsid w:val="00992E24"/>
    <w:rsid w:val="00996E8B"/>
    <w:rsid w:val="009A1015"/>
    <w:rsid w:val="009A16CE"/>
    <w:rsid w:val="009A1883"/>
    <w:rsid w:val="009A1C2E"/>
    <w:rsid w:val="009A25DB"/>
    <w:rsid w:val="009A31AA"/>
    <w:rsid w:val="009A4CA7"/>
    <w:rsid w:val="009A5D64"/>
    <w:rsid w:val="009B1DB4"/>
    <w:rsid w:val="009B3788"/>
    <w:rsid w:val="009B37E4"/>
    <w:rsid w:val="009B42C4"/>
    <w:rsid w:val="009B6680"/>
    <w:rsid w:val="009C3FE8"/>
    <w:rsid w:val="009C594F"/>
    <w:rsid w:val="009C67AD"/>
    <w:rsid w:val="009C682A"/>
    <w:rsid w:val="009D02F1"/>
    <w:rsid w:val="009D0A7A"/>
    <w:rsid w:val="009D2C49"/>
    <w:rsid w:val="009D2F2E"/>
    <w:rsid w:val="009D4323"/>
    <w:rsid w:val="009D4E42"/>
    <w:rsid w:val="009E0E26"/>
    <w:rsid w:val="009E2600"/>
    <w:rsid w:val="009E7874"/>
    <w:rsid w:val="009F3119"/>
    <w:rsid w:val="009F41AA"/>
    <w:rsid w:val="00A01368"/>
    <w:rsid w:val="00A013AB"/>
    <w:rsid w:val="00A04D3D"/>
    <w:rsid w:val="00A05686"/>
    <w:rsid w:val="00A070CC"/>
    <w:rsid w:val="00A13297"/>
    <w:rsid w:val="00A1354E"/>
    <w:rsid w:val="00A14515"/>
    <w:rsid w:val="00A1694A"/>
    <w:rsid w:val="00A16B2E"/>
    <w:rsid w:val="00A20294"/>
    <w:rsid w:val="00A21F0D"/>
    <w:rsid w:val="00A2230B"/>
    <w:rsid w:val="00A22493"/>
    <w:rsid w:val="00A2259E"/>
    <w:rsid w:val="00A255F0"/>
    <w:rsid w:val="00A2740B"/>
    <w:rsid w:val="00A34738"/>
    <w:rsid w:val="00A359C9"/>
    <w:rsid w:val="00A35CAC"/>
    <w:rsid w:val="00A36EC9"/>
    <w:rsid w:val="00A40187"/>
    <w:rsid w:val="00A44DA7"/>
    <w:rsid w:val="00A45EE2"/>
    <w:rsid w:val="00A46390"/>
    <w:rsid w:val="00A472C8"/>
    <w:rsid w:val="00A5285F"/>
    <w:rsid w:val="00A53906"/>
    <w:rsid w:val="00A5626C"/>
    <w:rsid w:val="00A56E99"/>
    <w:rsid w:val="00A57A6F"/>
    <w:rsid w:val="00A61115"/>
    <w:rsid w:val="00A62BA4"/>
    <w:rsid w:val="00A64190"/>
    <w:rsid w:val="00A65756"/>
    <w:rsid w:val="00A67B8A"/>
    <w:rsid w:val="00A719CE"/>
    <w:rsid w:val="00A724F0"/>
    <w:rsid w:val="00A73B78"/>
    <w:rsid w:val="00A75981"/>
    <w:rsid w:val="00A76E4E"/>
    <w:rsid w:val="00A770EE"/>
    <w:rsid w:val="00A77AC0"/>
    <w:rsid w:val="00A837D7"/>
    <w:rsid w:val="00A840F8"/>
    <w:rsid w:val="00A8770E"/>
    <w:rsid w:val="00A90B2C"/>
    <w:rsid w:val="00A936EA"/>
    <w:rsid w:val="00A95EFF"/>
    <w:rsid w:val="00A95FC1"/>
    <w:rsid w:val="00AA1893"/>
    <w:rsid w:val="00AA1EC8"/>
    <w:rsid w:val="00AA4F4C"/>
    <w:rsid w:val="00AA6294"/>
    <w:rsid w:val="00AA632C"/>
    <w:rsid w:val="00AA66EE"/>
    <w:rsid w:val="00AB005B"/>
    <w:rsid w:val="00AB1ADC"/>
    <w:rsid w:val="00AB2296"/>
    <w:rsid w:val="00AB50C5"/>
    <w:rsid w:val="00AB595F"/>
    <w:rsid w:val="00AB72A0"/>
    <w:rsid w:val="00AC03F5"/>
    <w:rsid w:val="00AC09F4"/>
    <w:rsid w:val="00AC1326"/>
    <w:rsid w:val="00AC20E2"/>
    <w:rsid w:val="00AC6E7E"/>
    <w:rsid w:val="00AD08CD"/>
    <w:rsid w:val="00AD177C"/>
    <w:rsid w:val="00AD1EAE"/>
    <w:rsid w:val="00AD30E2"/>
    <w:rsid w:val="00AD363F"/>
    <w:rsid w:val="00AD490C"/>
    <w:rsid w:val="00AD6A3A"/>
    <w:rsid w:val="00AD6BC0"/>
    <w:rsid w:val="00AE1040"/>
    <w:rsid w:val="00AE1461"/>
    <w:rsid w:val="00AE713F"/>
    <w:rsid w:val="00AE7791"/>
    <w:rsid w:val="00AE783E"/>
    <w:rsid w:val="00AF3489"/>
    <w:rsid w:val="00AF3702"/>
    <w:rsid w:val="00AF49A6"/>
    <w:rsid w:val="00AF6403"/>
    <w:rsid w:val="00AF66C1"/>
    <w:rsid w:val="00AF76B7"/>
    <w:rsid w:val="00B0097E"/>
    <w:rsid w:val="00B042F2"/>
    <w:rsid w:val="00B05F0B"/>
    <w:rsid w:val="00B06AF0"/>
    <w:rsid w:val="00B07C3D"/>
    <w:rsid w:val="00B11445"/>
    <w:rsid w:val="00B1222D"/>
    <w:rsid w:val="00B12FE2"/>
    <w:rsid w:val="00B15D72"/>
    <w:rsid w:val="00B178A9"/>
    <w:rsid w:val="00B17E28"/>
    <w:rsid w:val="00B2120D"/>
    <w:rsid w:val="00B21CCC"/>
    <w:rsid w:val="00B243AA"/>
    <w:rsid w:val="00B24940"/>
    <w:rsid w:val="00B24D56"/>
    <w:rsid w:val="00B24D9D"/>
    <w:rsid w:val="00B2639C"/>
    <w:rsid w:val="00B27D23"/>
    <w:rsid w:val="00B31218"/>
    <w:rsid w:val="00B32416"/>
    <w:rsid w:val="00B33A9A"/>
    <w:rsid w:val="00B352A2"/>
    <w:rsid w:val="00B41749"/>
    <w:rsid w:val="00B47390"/>
    <w:rsid w:val="00B473F2"/>
    <w:rsid w:val="00B51151"/>
    <w:rsid w:val="00B537B7"/>
    <w:rsid w:val="00B56259"/>
    <w:rsid w:val="00B562BD"/>
    <w:rsid w:val="00B575BB"/>
    <w:rsid w:val="00B620BF"/>
    <w:rsid w:val="00B6416E"/>
    <w:rsid w:val="00B6558D"/>
    <w:rsid w:val="00B67B03"/>
    <w:rsid w:val="00B73006"/>
    <w:rsid w:val="00B747A8"/>
    <w:rsid w:val="00B74FD6"/>
    <w:rsid w:val="00B751CB"/>
    <w:rsid w:val="00B7715C"/>
    <w:rsid w:val="00B772F4"/>
    <w:rsid w:val="00B83C78"/>
    <w:rsid w:val="00B86D27"/>
    <w:rsid w:val="00B90A6F"/>
    <w:rsid w:val="00B931AF"/>
    <w:rsid w:val="00B97B90"/>
    <w:rsid w:val="00BA5145"/>
    <w:rsid w:val="00BA61CA"/>
    <w:rsid w:val="00BA70B7"/>
    <w:rsid w:val="00BA7861"/>
    <w:rsid w:val="00BB018D"/>
    <w:rsid w:val="00BB10B7"/>
    <w:rsid w:val="00BB3278"/>
    <w:rsid w:val="00BB4651"/>
    <w:rsid w:val="00BB5A01"/>
    <w:rsid w:val="00BB6598"/>
    <w:rsid w:val="00BB6D9A"/>
    <w:rsid w:val="00BC0AAF"/>
    <w:rsid w:val="00BC0B9E"/>
    <w:rsid w:val="00BC374B"/>
    <w:rsid w:val="00BC5B45"/>
    <w:rsid w:val="00BC5BFB"/>
    <w:rsid w:val="00BC72E0"/>
    <w:rsid w:val="00BD0A9E"/>
    <w:rsid w:val="00BD7633"/>
    <w:rsid w:val="00BE1A9B"/>
    <w:rsid w:val="00BE340C"/>
    <w:rsid w:val="00BE4C75"/>
    <w:rsid w:val="00BE4CB0"/>
    <w:rsid w:val="00BE53F7"/>
    <w:rsid w:val="00BE6180"/>
    <w:rsid w:val="00BF10DD"/>
    <w:rsid w:val="00BF1E9A"/>
    <w:rsid w:val="00BF2C9C"/>
    <w:rsid w:val="00C006A4"/>
    <w:rsid w:val="00C01EDF"/>
    <w:rsid w:val="00C050F8"/>
    <w:rsid w:val="00C06BAA"/>
    <w:rsid w:val="00C1074D"/>
    <w:rsid w:val="00C12BCF"/>
    <w:rsid w:val="00C1633E"/>
    <w:rsid w:val="00C172BF"/>
    <w:rsid w:val="00C22C47"/>
    <w:rsid w:val="00C2680B"/>
    <w:rsid w:val="00C269D1"/>
    <w:rsid w:val="00C31627"/>
    <w:rsid w:val="00C31A45"/>
    <w:rsid w:val="00C348ED"/>
    <w:rsid w:val="00C351C2"/>
    <w:rsid w:val="00C366EE"/>
    <w:rsid w:val="00C4040B"/>
    <w:rsid w:val="00C449F2"/>
    <w:rsid w:val="00C44C2F"/>
    <w:rsid w:val="00C5120B"/>
    <w:rsid w:val="00C518DD"/>
    <w:rsid w:val="00C526EB"/>
    <w:rsid w:val="00C548D6"/>
    <w:rsid w:val="00C55260"/>
    <w:rsid w:val="00C55557"/>
    <w:rsid w:val="00C57578"/>
    <w:rsid w:val="00C61189"/>
    <w:rsid w:val="00C6448A"/>
    <w:rsid w:val="00C66A3E"/>
    <w:rsid w:val="00C72364"/>
    <w:rsid w:val="00C732D5"/>
    <w:rsid w:val="00C741C3"/>
    <w:rsid w:val="00C7449C"/>
    <w:rsid w:val="00C74BC0"/>
    <w:rsid w:val="00C75109"/>
    <w:rsid w:val="00C76A98"/>
    <w:rsid w:val="00C80551"/>
    <w:rsid w:val="00C80B70"/>
    <w:rsid w:val="00C824D6"/>
    <w:rsid w:val="00C82520"/>
    <w:rsid w:val="00C86E7F"/>
    <w:rsid w:val="00C87058"/>
    <w:rsid w:val="00C87453"/>
    <w:rsid w:val="00C9012B"/>
    <w:rsid w:val="00C92A3E"/>
    <w:rsid w:val="00C93C78"/>
    <w:rsid w:val="00CA112B"/>
    <w:rsid w:val="00CA1911"/>
    <w:rsid w:val="00CA6A1F"/>
    <w:rsid w:val="00CA7180"/>
    <w:rsid w:val="00CB4B01"/>
    <w:rsid w:val="00CB6D2A"/>
    <w:rsid w:val="00CB751D"/>
    <w:rsid w:val="00CC0DB8"/>
    <w:rsid w:val="00CC1012"/>
    <w:rsid w:val="00CC217D"/>
    <w:rsid w:val="00CD1C51"/>
    <w:rsid w:val="00CD263B"/>
    <w:rsid w:val="00CD2C3B"/>
    <w:rsid w:val="00CD4727"/>
    <w:rsid w:val="00CD4DCC"/>
    <w:rsid w:val="00CD4E27"/>
    <w:rsid w:val="00CD7608"/>
    <w:rsid w:val="00CE459C"/>
    <w:rsid w:val="00CE47E0"/>
    <w:rsid w:val="00CE54C8"/>
    <w:rsid w:val="00CE69A3"/>
    <w:rsid w:val="00CF100D"/>
    <w:rsid w:val="00CF1E10"/>
    <w:rsid w:val="00CF2B28"/>
    <w:rsid w:val="00CF43E4"/>
    <w:rsid w:val="00CF4536"/>
    <w:rsid w:val="00D01301"/>
    <w:rsid w:val="00D02E59"/>
    <w:rsid w:val="00D03E2E"/>
    <w:rsid w:val="00D04AD9"/>
    <w:rsid w:val="00D06F75"/>
    <w:rsid w:val="00D1091F"/>
    <w:rsid w:val="00D204FE"/>
    <w:rsid w:val="00D2158F"/>
    <w:rsid w:val="00D21F5F"/>
    <w:rsid w:val="00D23219"/>
    <w:rsid w:val="00D235E8"/>
    <w:rsid w:val="00D243AA"/>
    <w:rsid w:val="00D248B0"/>
    <w:rsid w:val="00D273F9"/>
    <w:rsid w:val="00D27C48"/>
    <w:rsid w:val="00D40464"/>
    <w:rsid w:val="00D47E04"/>
    <w:rsid w:val="00D514FF"/>
    <w:rsid w:val="00D568E8"/>
    <w:rsid w:val="00D60C9F"/>
    <w:rsid w:val="00D61530"/>
    <w:rsid w:val="00D62C9B"/>
    <w:rsid w:val="00D652EA"/>
    <w:rsid w:val="00D7434B"/>
    <w:rsid w:val="00D771FC"/>
    <w:rsid w:val="00D835B0"/>
    <w:rsid w:val="00D84D6A"/>
    <w:rsid w:val="00D87805"/>
    <w:rsid w:val="00D87FE0"/>
    <w:rsid w:val="00D9378B"/>
    <w:rsid w:val="00D939B7"/>
    <w:rsid w:val="00D95744"/>
    <w:rsid w:val="00DA01C4"/>
    <w:rsid w:val="00DA2C35"/>
    <w:rsid w:val="00DA3127"/>
    <w:rsid w:val="00DA52AF"/>
    <w:rsid w:val="00DA73A9"/>
    <w:rsid w:val="00DB0ECF"/>
    <w:rsid w:val="00DB2CAF"/>
    <w:rsid w:val="00DC0F85"/>
    <w:rsid w:val="00DC15CD"/>
    <w:rsid w:val="00DC2D23"/>
    <w:rsid w:val="00DD2562"/>
    <w:rsid w:val="00DD431B"/>
    <w:rsid w:val="00DD5963"/>
    <w:rsid w:val="00DD729B"/>
    <w:rsid w:val="00DE4BA2"/>
    <w:rsid w:val="00DE5FBF"/>
    <w:rsid w:val="00DF1596"/>
    <w:rsid w:val="00DF191F"/>
    <w:rsid w:val="00DF1EED"/>
    <w:rsid w:val="00DF25B5"/>
    <w:rsid w:val="00DF2BDC"/>
    <w:rsid w:val="00DF4252"/>
    <w:rsid w:val="00DF5086"/>
    <w:rsid w:val="00E0085D"/>
    <w:rsid w:val="00E00DB9"/>
    <w:rsid w:val="00E05FA7"/>
    <w:rsid w:val="00E078DD"/>
    <w:rsid w:val="00E1027C"/>
    <w:rsid w:val="00E11BB7"/>
    <w:rsid w:val="00E12F47"/>
    <w:rsid w:val="00E13C2E"/>
    <w:rsid w:val="00E14E60"/>
    <w:rsid w:val="00E15467"/>
    <w:rsid w:val="00E15675"/>
    <w:rsid w:val="00E218F7"/>
    <w:rsid w:val="00E26F9C"/>
    <w:rsid w:val="00E303FF"/>
    <w:rsid w:val="00E31498"/>
    <w:rsid w:val="00E3311F"/>
    <w:rsid w:val="00E41CD7"/>
    <w:rsid w:val="00E4270B"/>
    <w:rsid w:val="00E470B2"/>
    <w:rsid w:val="00E47A0C"/>
    <w:rsid w:val="00E52269"/>
    <w:rsid w:val="00E54060"/>
    <w:rsid w:val="00E55E0A"/>
    <w:rsid w:val="00E577CD"/>
    <w:rsid w:val="00E607DE"/>
    <w:rsid w:val="00E6189E"/>
    <w:rsid w:val="00E62D6A"/>
    <w:rsid w:val="00E6324E"/>
    <w:rsid w:val="00E64B13"/>
    <w:rsid w:val="00E722AF"/>
    <w:rsid w:val="00E739F9"/>
    <w:rsid w:val="00E75106"/>
    <w:rsid w:val="00E80285"/>
    <w:rsid w:val="00E80875"/>
    <w:rsid w:val="00E80EE7"/>
    <w:rsid w:val="00E8113B"/>
    <w:rsid w:val="00E848B8"/>
    <w:rsid w:val="00E85010"/>
    <w:rsid w:val="00E8571E"/>
    <w:rsid w:val="00E85CF5"/>
    <w:rsid w:val="00E910A6"/>
    <w:rsid w:val="00E92338"/>
    <w:rsid w:val="00E92690"/>
    <w:rsid w:val="00E934A9"/>
    <w:rsid w:val="00E93871"/>
    <w:rsid w:val="00E975F4"/>
    <w:rsid w:val="00EA0AC8"/>
    <w:rsid w:val="00EA12B8"/>
    <w:rsid w:val="00EB2532"/>
    <w:rsid w:val="00EB3753"/>
    <w:rsid w:val="00EB46D5"/>
    <w:rsid w:val="00EB5752"/>
    <w:rsid w:val="00EB59C3"/>
    <w:rsid w:val="00EB648C"/>
    <w:rsid w:val="00EC1871"/>
    <w:rsid w:val="00EC1C82"/>
    <w:rsid w:val="00EC3313"/>
    <w:rsid w:val="00EC3580"/>
    <w:rsid w:val="00EC7DCA"/>
    <w:rsid w:val="00ED225B"/>
    <w:rsid w:val="00ED7A0A"/>
    <w:rsid w:val="00EE083A"/>
    <w:rsid w:val="00EE0E12"/>
    <w:rsid w:val="00EE2B90"/>
    <w:rsid w:val="00EE3048"/>
    <w:rsid w:val="00EE5A2B"/>
    <w:rsid w:val="00EE6407"/>
    <w:rsid w:val="00EE75A8"/>
    <w:rsid w:val="00EF05A9"/>
    <w:rsid w:val="00EF1CF2"/>
    <w:rsid w:val="00EF5692"/>
    <w:rsid w:val="00F010EB"/>
    <w:rsid w:val="00F02234"/>
    <w:rsid w:val="00F050A0"/>
    <w:rsid w:val="00F05878"/>
    <w:rsid w:val="00F10D6D"/>
    <w:rsid w:val="00F11F4A"/>
    <w:rsid w:val="00F17749"/>
    <w:rsid w:val="00F204A0"/>
    <w:rsid w:val="00F2279C"/>
    <w:rsid w:val="00F35584"/>
    <w:rsid w:val="00F37761"/>
    <w:rsid w:val="00F40798"/>
    <w:rsid w:val="00F4244B"/>
    <w:rsid w:val="00F4513C"/>
    <w:rsid w:val="00F454F3"/>
    <w:rsid w:val="00F45CDD"/>
    <w:rsid w:val="00F47B27"/>
    <w:rsid w:val="00F52A8A"/>
    <w:rsid w:val="00F5425A"/>
    <w:rsid w:val="00F60A0D"/>
    <w:rsid w:val="00F626BA"/>
    <w:rsid w:val="00F643F6"/>
    <w:rsid w:val="00F646CC"/>
    <w:rsid w:val="00F64E8F"/>
    <w:rsid w:val="00F65DB3"/>
    <w:rsid w:val="00F67991"/>
    <w:rsid w:val="00F7140C"/>
    <w:rsid w:val="00F71A07"/>
    <w:rsid w:val="00F75C13"/>
    <w:rsid w:val="00F81AA6"/>
    <w:rsid w:val="00F836AD"/>
    <w:rsid w:val="00F848F2"/>
    <w:rsid w:val="00F93FBB"/>
    <w:rsid w:val="00F942FA"/>
    <w:rsid w:val="00F94E76"/>
    <w:rsid w:val="00FA1425"/>
    <w:rsid w:val="00FA51FA"/>
    <w:rsid w:val="00FB2B95"/>
    <w:rsid w:val="00FB609D"/>
    <w:rsid w:val="00FC0325"/>
    <w:rsid w:val="00FC08FA"/>
    <w:rsid w:val="00FC1BF2"/>
    <w:rsid w:val="00FC3926"/>
    <w:rsid w:val="00FC5059"/>
    <w:rsid w:val="00FC6A97"/>
    <w:rsid w:val="00FC73DD"/>
    <w:rsid w:val="00FC7870"/>
    <w:rsid w:val="00FD1147"/>
    <w:rsid w:val="00FD1472"/>
    <w:rsid w:val="00FD1D2F"/>
    <w:rsid w:val="00FD1D62"/>
    <w:rsid w:val="00FD29AF"/>
    <w:rsid w:val="00FD3501"/>
    <w:rsid w:val="00FD4BDA"/>
    <w:rsid w:val="00FD60D8"/>
    <w:rsid w:val="00FD7C6F"/>
    <w:rsid w:val="00FD7EC9"/>
    <w:rsid w:val="00FE3287"/>
    <w:rsid w:val="00FE3DDA"/>
    <w:rsid w:val="00FE5414"/>
    <w:rsid w:val="00FE5559"/>
    <w:rsid w:val="00FE7440"/>
    <w:rsid w:val="00FF147E"/>
    <w:rsid w:val="00FF15E2"/>
    <w:rsid w:val="00FF177A"/>
    <w:rsid w:val="00FF1926"/>
    <w:rsid w:val="00FF412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BCE8D"/>
  <w15:docId w15:val="{8ED4E944-AC07-4395-B5E3-E6A9BBFA9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0DB8"/>
    <w:pPr>
      <w:bidi/>
    </w:pPr>
  </w:style>
  <w:style w:type="paragraph" w:styleId="Heading1">
    <w:name w:val="heading 1"/>
    <w:basedOn w:val="Normal"/>
    <w:next w:val="Normal"/>
    <w:link w:val="Heading1Char"/>
    <w:uiPriority w:val="9"/>
    <w:qFormat/>
    <w:rsid w:val="00CC0DB8"/>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CC0DB8"/>
    <w:pPr>
      <w:bidi w:val="0"/>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CC0DB8"/>
    <w:pPr>
      <w:bidi w:val="0"/>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CC0DB8"/>
    <w:pPr>
      <w:bidi w:val="0"/>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CC0DB8"/>
    <w:pPr>
      <w:bidi w:val="0"/>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CC0DB8"/>
    <w:pPr>
      <w:bidi w:val="0"/>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CC0DB8"/>
    <w:pPr>
      <w:bidi w:val="0"/>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CC0DB8"/>
    <w:pPr>
      <w:bidi w:val="0"/>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CC0DB8"/>
    <w:pPr>
      <w:bidi w:val="0"/>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C0DB8"/>
    <w:rPr>
      <w:smallCaps/>
      <w:spacing w:val="5"/>
      <w:sz w:val="28"/>
      <w:szCs w:val="28"/>
    </w:rPr>
  </w:style>
  <w:style w:type="table" w:styleId="TableGrid">
    <w:name w:val="Table Grid"/>
    <w:basedOn w:val="TableNormal"/>
    <w:uiPriority w:val="59"/>
    <w:rsid w:val="009D02F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C0DB8"/>
    <w:pPr>
      <w:ind w:left="720"/>
      <w:contextualSpacing/>
    </w:pPr>
  </w:style>
  <w:style w:type="paragraph" w:styleId="FootnoteText">
    <w:name w:val="footnote text"/>
    <w:basedOn w:val="Normal"/>
    <w:link w:val="FootnoteTextChar"/>
    <w:uiPriority w:val="99"/>
    <w:unhideWhenUsed/>
    <w:rsid w:val="00EB648C"/>
    <w:pPr>
      <w:spacing w:after="0" w:line="240" w:lineRule="auto"/>
    </w:pPr>
  </w:style>
  <w:style w:type="character" w:customStyle="1" w:styleId="FootnoteTextChar">
    <w:name w:val="Footnote Text Char"/>
    <w:basedOn w:val="DefaultParagraphFont"/>
    <w:link w:val="FootnoteText"/>
    <w:uiPriority w:val="99"/>
    <w:rsid w:val="00EB648C"/>
    <w:rPr>
      <w:sz w:val="20"/>
      <w:szCs w:val="20"/>
    </w:rPr>
  </w:style>
  <w:style w:type="character" w:styleId="FootnoteReference">
    <w:name w:val="footnote reference"/>
    <w:basedOn w:val="DefaultParagraphFont"/>
    <w:uiPriority w:val="99"/>
    <w:unhideWhenUsed/>
    <w:rsid w:val="00EB648C"/>
    <w:rPr>
      <w:vertAlign w:val="superscript"/>
    </w:rPr>
  </w:style>
  <w:style w:type="character" w:customStyle="1" w:styleId="Heading1Char">
    <w:name w:val="Heading 1 Char"/>
    <w:basedOn w:val="DefaultParagraphFont"/>
    <w:link w:val="Heading1"/>
    <w:uiPriority w:val="9"/>
    <w:rsid w:val="00CC0DB8"/>
    <w:rPr>
      <w:smallCaps/>
      <w:spacing w:val="5"/>
      <w:sz w:val="32"/>
      <w:szCs w:val="32"/>
    </w:rPr>
  </w:style>
  <w:style w:type="character" w:customStyle="1" w:styleId="apple-converted-space">
    <w:name w:val="apple-converted-space"/>
    <w:basedOn w:val="DefaultParagraphFont"/>
    <w:rsid w:val="00AD490C"/>
  </w:style>
  <w:style w:type="character" w:styleId="Hyperlink">
    <w:name w:val="Hyperlink"/>
    <w:basedOn w:val="DefaultParagraphFont"/>
    <w:uiPriority w:val="99"/>
    <w:unhideWhenUsed/>
    <w:rsid w:val="00AD490C"/>
    <w:rPr>
      <w:color w:val="0000FF"/>
      <w:u w:val="single"/>
    </w:rPr>
  </w:style>
  <w:style w:type="character" w:styleId="Emphasis">
    <w:name w:val="Emphasis"/>
    <w:uiPriority w:val="20"/>
    <w:qFormat/>
    <w:rsid w:val="00CC0DB8"/>
    <w:rPr>
      <w:b/>
      <w:i/>
      <w:spacing w:val="10"/>
    </w:rPr>
  </w:style>
  <w:style w:type="character" w:styleId="HTMLCite">
    <w:name w:val="HTML Cite"/>
    <w:basedOn w:val="DefaultParagraphFont"/>
    <w:uiPriority w:val="99"/>
    <w:semiHidden/>
    <w:unhideWhenUsed/>
    <w:rsid w:val="00AD490C"/>
    <w:rPr>
      <w:i/>
      <w:iCs/>
    </w:rPr>
  </w:style>
  <w:style w:type="character" w:styleId="Strong">
    <w:name w:val="Strong"/>
    <w:uiPriority w:val="22"/>
    <w:qFormat/>
    <w:rsid w:val="00CC0DB8"/>
    <w:rPr>
      <w:b/>
      <w:color w:val="C0504D" w:themeColor="accent2"/>
    </w:rPr>
  </w:style>
  <w:style w:type="character" w:customStyle="1" w:styleId="title3">
    <w:name w:val="title3"/>
    <w:basedOn w:val="DefaultParagraphFont"/>
    <w:rsid w:val="00411264"/>
  </w:style>
  <w:style w:type="paragraph" w:styleId="NormalWeb">
    <w:name w:val="Normal (Web)"/>
    <w:basedOn w:val="Normal"/>
    <w:uiPriority w:val="99"/>
    <w:unhideWhenUsed/>
    <w:rsid w:val="006E6D8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392021604597089145western">
    <w:name w:val="m_-1392021604597089145western"/>
    <w:basedOn w:val="Normal"/>
    <w:rsid w:val="00FD1D6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
    <w:name w:val="תאריך1"/>
    <w:basedOn w:val="DefaultParagraphFont"/>
    <w:rsid w:val="00467303"/>
  </w:style>
  <w:style w:type="character" w:customStyle="1" w:styleId="spelle">
    <w:name w:val="spelle"/>
    <w:basedOn w:val="DefaultParagraphFont"/>
    <w:rsid w:val="00C006A4"/>
  </w:style>
  <w:style w:type="paragraph" w:styleId="BalloonText">
    <w:name w:val="Balloon Text"/>
    <w:basedOn w:val="Normal"/>
    <w:link w:val="BalloonTextChar"/>
    <w:uiPriority w:val="99"/>
    <w:semiHidden/>
    <w:unhideWhenUsed/>
    <w:rsid w:val="008921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103"/>
    <w:rPr>
      <w:rFonts w:ascii="Tahoma" w:hAnsi="Tahoma" w:cs="Tahoma"/>
      <w:sz w:val="16"/>
      <w:szCs w:val="16"/>
    </w:rPr>
  </w:style>
  <w:style w:type="character" w:styleId="CommentReference">
    <w:name w:val="annotation reference"/>
    <w:basedOn w:val="DefaultParagraphFont"/>
    <w:uiPriority w:val="99"/>
    <w:semiHidden/>
    <w:unhideWhenUsed/>
    <w:rsid w:val="009A16CE"/>
    <w:rPr>
      <w:sz w:val="16"/>
      <w:szCs w:val="16"/>
    </w:rPr>
  </w:style>
  <w:style w:type="paragraph" w:styleId="CommentText">
    <w:name w:val="annotation text"/>
    <w:basedOn w:val="Normal"/>
    <w:link w:val="CommentTextChar"/>
    <w:uiPriority w:val="99"/>
    <w:semiHidden/>
    <w:unhideWhenUsed/>
    <w:rsid w:val="009A16CE"/>
    <w:pPr>
      <w:spacing w:line="240" w:lineRule="auto"/>
    </w:pPr>
  </w:style>
  <w:style w:type="character" w:customStyle="1" w:styleId="CommentTextChar">
    <w:name w:val="Comment Text Char"/>
    <w:basedOn w:val="DefaultParagraphFont"/>
    <w:link w:val="CommentText"/>
    <w:uiPriority w:val="99"/>
    <w:semiHidden/>
    <w:rsid w:val="009A16CE"/>
    <w:rPr>
      <w:sz w:val="20"/>
      <w:szCs w:val="20"/>
    </w:rPr>
  </w:style>
  <w:style w:type="paragraph" w:styleId="CommentSubject">
    <w:name w:val="annotation subject"/>
    <w:basedOn w:val="CommentText"/>
    <w:next w:val="CommentText"/>
    <w:link w:val="CommentSubjectChar"/>
    <w:uiPriority w:val="99"/>
    <w:semiHidden/>
    <w:unhideWhenUsed/>
    <w:rsid w:val="009A16CE"/>
    <w:rPr>
      <w:b/>
      <w:bCs/>
    </w:rPr>
  </w:style>
  <w:style w:type="character" w:customStyle="1" w:styleId="CommentSubjectChar">
    <w:name w:val="Comment Subject Char"/>
    <w:basedOn w:val="CommentTextChar"/>
    <w:link w:val="CommentSubject"/>
    <w:uiPriority w:val="99"/>
    <w:semiHidden/>
    <w:rsid w:val="009A16CE"/>
    <w:rPr>
      <w:b/>
      <w:bCs/>
      <w:sz w:val="20"/>
      <w:szCs w:val="20"/>
    </w:rPr>
  </w:style>
  <w:style w:type="paragraph" w:styleId="Revision">
    <w:name w:val="Revision"/>
    <w:hidden/>
    <w:uiPriority w:val="99"/>
    <w:semiHidden/>
    <w:rsid w:val="00FF1926"/>
    <w:pPr>
      <w:spacing w:after="0" w:line="240" w:lineRule="auto"/>
    </w:pPr>
  </w:style>
  <w:style w:type="character" w:styleId="FollowedHyperlink">
    <w:name w:val="FollowedHyperlink"/>
    <w:basedOn w:val="DefaultParagraphFont"/>
    <w:uiPriority w:val="99"/>
    <w:semiHidden/>
    <w:unhideWhenUsed/>
    <w:rsid w:val="00F4244B"/>
    <w:rPr>
      <w:color w:val="800080" w:themeColor="followedHyperlink"/>
      <w:u w:val="single"/>
    </w:rPr>
  </w:style>
  <w:style w:type="paragraph" w:styleId="Header">
    <w:name w:val="header"/>
    <w:basedOn w:val="Normal"/>
    <w:link w:val="HeaderChar"/>
    <w:uiPriority w:val="99"/>
    <w:unhideWhenUsed/>
    <w:rsid w:val="0035440F"/>
    <w:pPr>
      <w:tabs>
        <w:tab w:val="center" w:pos="4153"/>
        <w:tab w:val="right" w:pos="8306"/>
      </w:tabs>
      <w:spacing w:after="0" w:line="240" w:lineRule="auto"/>
    </w:pPr>
  </w:style>
  <w:style w:type="character" w:customStyle="1" w:styleId="HeaderChar">
    <w:name w:val="Header Char"/>
    <w:basedOn w:val="DefaultParagraphFont"/>
    <w:link w:val="Header"/>
    <w:uiPriority w:val="99"/>
    <w:rsid w:val="0035440F"/>
  </w:style>
  <w:style w:type="paragraph" w:styleId="Footer">
    <w:name w:val="footer"/>
    <w:basedOn w:val="Normal"/>
    <w:link w:val="FooterChar"/>
    <w:uiPriority w:val="99"/>
    <w:unhideWhenUsed/>
    <w:rsid w:val="0035440F"/>
    <w:pPr>
      <w:tabs>
        <w:tab w:val="center" w:pos="4153"/>
        <w:tab w:val="right" w:pos="8306"/>
      </w:tabs>
      <w:spacing w:after="0" w:line="240" w:lineRule="auto"/>
    </w:pPr>
  </w:style>
  <w:style w:type="character" w:customStyle="1" w:styleId="FooterChar">
    <w:name w:val="Footer Char"/>
    <w:basedOn w:val="DefaultParagraphFont"/>
    <w:link w:val="Footer"/>
    <w:uiPriority w:val="99"/>
    <w:rsid w:val="0035440F"/>
  </w:style>
  <w:style w:type="character" w:customStyle="1" w:styleId="hityear">
    <w:name w:val="hit_year"/>
    <w:basedOn w:val="DefaultParagraphFont"/>
    <w:rsid w:val="003E460F"/>
  </w:style>
  <w:style w:type="character" w:customStyle="1" w:styleId="Heading3Char">
    <w:name w:val="Heading 3 Char"/>
    <w:basedOn w:val="DefaultParagraphFont"/>
    <w:link w:val="Heading3"/>
    <w:uiPriority w:val="9"/>
    <w:semiHidden/>
    <w:rsid w:val="00CC0DB8"/>
    <w:rPr>
      <w:smallCaps/>
      <w:spacing w:val="5"/>
      <w:sz w:val="24"/>
      <w:szCs w:val="24"/>
    </w:rPr>
  </w:style>
  <w:style w:type="character" w:customStyle="1" w:styleId="Heading4Char">
    <w:name w:val="Heading 4 Char"/>
    <w:basedOn w:val="DefaultParagraphFont"/>
    <w:link w:val="Heading4"/>
    <w:uiPriority w:val="9"/>
    <w:semiHidden/>
    <w:rsid w:val="00CC0DB8"/>
    <w:rPr>
      <w:smallCaps/>
      <w:spacing w:val="10"/>
      <w:sz w:val="22"/>
      <w:szCs w:val="22"/>
    </w:rPr>
  </w:style>
  <w:style w:type="character" w:customStyle="1" w:styleId="Heading5Char">
    <w:name w:val="Heading 5 Char"/>
    <w:basedOn w:val="DefaultParagraphFont"/>
    <w:link w:val="Heading5"/>
    <w:uiPriority w:val="9"/>
    <w:semiHidden/>
    <w:rsid w:val="00CC0DB8"/>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CC0DB8"/>
    <w:rPr>
      <w:smallCaps/>
      <w:color w:val="C0504D" w:themeColor="accent2"/>
      <w:spacing w:val="5"/>
      <w:sz w:val="22"/>
    </w:rPr>
  </w:style>
  <w:style w:type="character" w:customStyle="1" w:styleId="Heading7Char">
    <w:name w:val="Heading 7 Char"/>
    <w:basedOn w:val="DefaultParagraphFont"/>
    <w:link w:val="Heading7"/>
    <w:uiPriority w:val="9"/>
    <w:semiHidden/>
    <w:rsid w:val="00CC0DB8"/>
    <w:rPr>
      <w:b/>
      <w:smallCaps/>
      <w:color w:val="C0504D" w:themeColor="accent2"/>
      <w:spacing w:val="10"/>
    </w:rPr>
  </w:style>
  <w:style w:type="character" w:customStyle="1" w:styleId="Heading8Char">
    <w:name w:val="Heading 8 Char"/>
    <w:basedOn w:val="DefaultParagraphFont"/>
    <w:link w:val="Heading8"/>
    <w:uiPriority w:val="9"/>
    <w:semiHidden/>
    <w:rsid w:val="00CC0DB8"/>
    <w:rPr>
      <w:b/>
      <w:i/>
      <w:smallCaps/>
      <w:color w:val="943634" w:themeColor="accent2" w:themeShade="BF"/>
    </w:rPr>
  </w:style>
  <w:style w:type="character" w:customStyle="1" w:styleId="Heading9Char">
    <w:name w:val="Heading 9 Char"/>
    <w:basedOn w:val="DefaultParagraphFont"/>
    <w:link w:val="Heading9"/>
    <w:uiPriority w:val="9"/>
    <w:semiHidden/>
    <w:rsid w:val="00CC0DB8"/>
    <w:rPr>
      <w:b/>
      <w:i/>
      <w:smallCaps/>
      <w:color w:val="622423" w:themeColor="accent2" w:themeShade="7F"/>
    </w:rPr>
  </w:style>
  <w:style w:type="paragraph" w:styleId="Caption">
    <w:name w:val="caption"/>
    <w:basedOn w:val="Normal"/>
    <w:next w:val="Normal"/>
    <w:uiPriority w:val="35"/>
    <w:semiHidden/>
    <w:unhideWhenUsed/>
    <w:qFormat/>
    <w:rsid w:val="00CC0DB8"/>
    <w:pPr>
      <w:bidi w:val="0"/>
    </w:pPr>
    <w:rPr>
      <w:b/>
      <w:bCs/>
      <w:caps/>
      <w:sz w:val="16"/>
      <w:szCs w:val="18"/>
    </w:rPr>
  </w:style>
  <w:style w:type="paragraph" w:styleId="Title">
    <w:name w:val="Title"/>
    <w:basedOn w:val="Normal"/>
    <w:next w:val="Normal"/>
    <w:link w:val="TitleChar"/>
    <w:uiPriority w:val="10"/>
    <w:qFormat/>
    <w:rsid w:val="00CC0DB8"/>
    <w:pPr>
      <w:pBdr>
        <w:top w:val="single" w:sz="12" w:space="1" w:color="C0504D" w:themeColor="accent2"/>
      </w:pBdr>
      <w:bidi w:val="0"/>
      <w:spacing w:line="240" w:lineRule="auto"/>
      <w:jc w:val="right"/>
    </w:pPr>
    <w:rPr>
      <w:smallCaps/>
      <w:sz w:val="48"/>
      <w:szCs w:val="48"/>
    </w:rPr>
  </w:style>
  <w:style w:type="character" w:customStyle="1" w:styleId="TitleChar">
    <w:name w:val="Title Char"/>
    <w:basedOn w:val="DefaultParagraphFont"/>
    <w:link w:val="Title"/>
    <w:uiPriority w:val="10"/>
    <w:rsid w:val="00CC0DB8"/>
    <w:rPr>
      <w:smallCaps/>
      <w:sz w:val="48"/>
      <w:szCs w:val="48"/>
    </w:rPr>
  </w:style>
  <w:style w:type="paragraph" w:styleId="Subtitle">
    <w:name w:val="Subtitle"/>
    <w:basedOn w:val="Normal"/>
    <w:next w:val="Normal"/>
    <w:link w:val="SubtitleChar"/>
    <w:uiPriority w:val="11"/>
    <w:qFormat/>
    <w:rsid w:val="00CC0DB8"/>
    <w:pPr>
      <w:bidi w:val="0"/>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CC0DB8"/>
    <w:rPr>
      <w:rFonts w:asciiTheme="majorHAnsi" w:eastAsiaTheme="majorEastAsia" w:hAnsiTheme="majorHAnsi" w:cstheme="majorBidi"/>
      <w:szCs w:val="22"/>
    </w:rPr>
  </w:style>
  <w:style w:type="paragraph" w:styleId="NoSpacing">
    <w:name w:val="No Spacing"/>
    <w:basedOn w:val="Normal"/>
    <w:link w:val="NoSpacingChar"/>
    <w:uiPriority w:val="1"/>
    <w:qFormat/>
    <w:rsid w:val="00CC0DB8"/>
    <w:pPr>
      <w:bidi w:val="0"/>
      <w:spacing w:after="0" w:line="240" w:lineRule="auto"/>
    </w:pPr>
  </w:style>
  <w:style w:type="character" w:customStyle="1" w:styleId="NoSpacingChar">
    <w:name w:val="No Spacing Char"/>
    <w:basedOn w:val="DefaultParagraphFont"/>
    <w:link w:val="NoSpacing"/>
    <w:uiPriority w:val="1"/>
    <w:rsid w:val="00CC0DB8"/>
  </w:style>
  <w:style w:type="paragraph" w:styleId="Quote">
    <w:name w:val="Quote"/>
    <w:basedOn w:val="Normal"/>
    <w:next w:val="Normal"/>
    <w:link w:val="QuoteChar"/>
    <w:uiPriority w:val="29"/>
    <w:qFormat/>
    <w:rsid w:val="00CC0DB8"/>
    <w:pPr>
      <w:bidi w:val="0"/>
    </w:pPr>
    <w:rPr>
      <w:i/>
    </w:rPr>
  </w:style>
  <w:style w:type="character" w:customStyle="1" w:styleId="QuoteChar">
    <w:name w:val="Quote Char"/>
    <w:basedOn w:val="DefaultParagraphFont"/>
    <w:link w:val="Quote"/>
    <w:uiPriority w:val="29"/>
    <w:rsid w:val="00CC0DB8"/>
    <w:rPr>
      <w:i/>
    </w:rPr>
  </w:style>
  <w:style w:type="paragraph" w:styleId="IntenseQuote">
    <w:name w:val="Intense Quote"/>
    <w:basedOn w:val="Normal"/>
    <w:next w:val="Normal"/>
    <w:link w:val="IntenseQuoteChar"/>
    <w:uiPriority w:val="30"/>
    <w:qFormat/>
    <w:rsid w:val="00CC0DB8"/>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bidi w:val="0"/>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CC0DB8"/>
    <w:rPr>
      <w:b/>
      <w:i/>
      <w:color w:val="FFFFFF" w:themeColor="background1"/>
      <w:shd w:val="clear" w:color="auto" w:fill="C0504D" w:themeFill="accent2"/>
    </w:rPr>
  </w:style>
  <w:style w:type="character" w:styleId="SubtleEmphasis">
    <w:name w:val="Subtle Emphasis"/>
    <w:uiPriority w:val="19"/>
    <w:qFormat/>
    <w:rsid w:val="00CC0DB8"/>
    <w:rPr>
      <w:i/>
    </w:rPr>
  </w:style>
  <w:style w:type="character" w:styleId="IntenseEmphasis">
    <w:name w:val="Intense Emphasis"/>
    <w:uiPriority w:val="21"/>
    <w:qFormat/>
    <w:rsid w:val="00CC0DB8"/>
    <w:rPr>
      <w:b/>
      <w:i/>
      <w:color w:val="C0504D" w:themeColor="accent2"/>
      <w:spacing w:val="10"/>
    </w:rPr>
  </w:style>
  <w:style w:type="character" w:styleId="SubtleReference">
    <w:name w:val="Subtle Reference"/>
    <w:uiPriority w:val="31"/>
    <w:qFormat/>
    <w:rsid w:val="00CC0DB8"/>
    <w:rPr>
      <w:b/>
    </w:rPr>
  </w:style>
  <w:style w:type="character" w:styleId="IntenseReference">
    <w:name w:val="Intense Reference"/>
    <w:uiPriority w:val="32"/>
    <w:qFormat/>
    <w:rsid w:val="00CC0DB8"/>
    <w:rPr>
      <w:b/>
      <w:bCs/>
      <w:smallCaps/>
      <w:spacing w:val="5"/>
      <w:sz w:val="22"/>
      <w:szCs w:val="22"/>
      <w:u w:val="single"/>
    </w:rPr>
  </w:style>
  <w:style w:type="character" w:styleId="BookTitle">
    <w:name w:val="Book Title"/>
    <w:uiPriority w:val="33"/>
    <w:qFormat/>
    <w:rsid w:val="00CC0DB8"/>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CC0DB8"/>
    <w:pPr>
      <w:bidi w:val="0"/>
      <w:outlineLvl w:val="9"/>
    </w:pPr>
  </w:style>
  <w:style w:type="character" w:customStyle="1" w:styleId="exldetailsdisplayval">
    <w:name w:val="exldetailsdisplayval"/>
    <w:basedOn w:val="DefaultParagraphFont"/>
    <w:rsid w:val="00E910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121803">
      <w:bodyDiv w:val="1"/>
      <w:marLeft w:val="0"/>
      <w:marRight w:val="0"/>
      <w:marTop w:val="0"/>
      <w:marBottom w:val="0"/>
      <w:divBdr>
        <w:top w:val="none" w:sz="0" w:space="0" w:color="auto"/>
        <w:left w:val="none" w:sz="0" w:space="0" w:color="auto"/>
        <w:bottom w:val="none" w:sz="0" w:space="0" w:color="auto"/>
        <w:right w:val="none" w:sz="0" w:space="0" w:color="auto"/>
      </w:divBdr>
    </w:div>
    <w:div w:id="808209985">
      <w:bodyDiv w:val="1"/>
      <w:marLeft w:val="0"/>
      <w:marRight w:val="0"/>
      <w:marTop w:val="0"/>
      <w:marBottom w:val="0"/>
      <w:divBdr>
        <w:top w:val="none" w:sz="0" w:space="0" w:color="auto"/>
        <w:left w:val="none" w:sz="0" w:space="0" w:color="auto"/>
        <w:bottom w:val="none" w:sz="0" w:space="0" w:color="auto"/>
        <w:right w:val="none" w:sz="0" w:space="0" w:color="auto"/>
      </w:divBdr>
    </w:div>
    <w:div w:id="1268275246">
      <w:bodyDiv w:val="1"/>
      <w:marLeft w:val="0"/>
      <w:marRight w:val="0"/>
      <w:marTop w:val="0"/>
      <w:marBottom w:val="0"/>
      <w:divBdr>
        <w:top w:val="none" w:sz="0" w:space="0" w:color="auto"/>
        <w:left w:val="none" w:sz="0" w:space="0" w:color="auto"/>
        <w:bottom w:val="none" w:sz="0" w:space="0" w:color="auto"/>
        <w:right w:val="none" w:sz="0" w:space="0" w:color="auto"/>
      </w:divBdr>
    </w:div>
    <w:div w:id="1424957773">
      <w:bodyDiv w:val="1"/>
      <w:marLeft w:val="0"/>
      <w:marRight w:val="0"/>
      <w:marTop w:val="0"/>
      <w:marBottom w:val="0"/>
      <w:divBdr>
        <w:top w:val="none" w:sz="0" w:space="0" w:color="auto"/>
        <w:left w:val="none" w:sz="0" w:space="0" w:color="auto"/>
        <w:bottom w:val="none" w:sz="0" w:space="0" w:color="auto"/>
        <w:right w:val="none" w:sz="0" w:space="0" w:color="auto"/>
      </w:divBdr>
    </w:div>
    <w:div w:id="1566447827">
      <w:bodyDiv w:val="1"/>
      <w:marLeft w:val="0"/>
      <w:marRight w:val="0"/>
      <w:marTop w:val="0"/>
      <w:marBottom w:val="0"/>
      <w:divBdr>
        <w:top w:val="none" w:sz="0" w:space="0" w:color="auto"/>
        <w:left w:val="none" w:sz="0" w:space="0" w:color="auto"/>
        <w:bottom w:val="none" w:sz="0" w:space="0" w:color="auto"/>
        <w:right w:val="none" w:sz="0" w:space="0" w:color="auto"/>
      </w:divBdr>
    </w:div>
    <w:div w:id="1831362778">
      <w:bodyDiv w:val="1"/>
      <w:marLeft w:val="0"/>
      <w:marRight w:val="0"/>
      <w:marTop w:val="0"/>
      <w:marBottom w:val="0"/>
      <w:divBdr>
        <w:top w:val="none" w:sz="0" w:space="0" w:color="auto"/>
        <w:left w:val="none" w:sz="0" w:space="0" w:color="auto"/>
        <w:bottom w:val="none" w:sz="0" w:space="0" w:color="auto"/>
        <w:right w:val="none" w:sz="0" w:space="0" w:color="auto"/>
      </w:divBdr>
    </w:div>
    <w:div w:id="1902598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M%C3%A1ni%C4%8Dka"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s://he.wikipedia.org/wiki/%D7%A0%D7%99%D7%A6%D7%94_%D7%91%D7%9F-%D7%90%D7%A8%D7%99" TargetMode="External"/><Relationship Id="rId13" Type="http://schemas.openxmlformats.org/officeDocument/2006/relationships/hyperlink" Target="https://www.cambridge.org/core/journals/contemporary-european-history/issue/journal-ceh-volume-17-issue-4/54DF3B4EB6370E95B599BA4FF10E0531" TargetMode="External"/><Relationship Id="rId3" Type="http://schemas.openxmlformats.org/officeDocument/2006/relationships/hyperlink" Target="https://en.wikipedia.org/wiki/Stuart_Hall_(cultural_theorist)" TargetMode="External"/><Relationship Id="rId7" Type="http://schemas.openxmlformats.org/officeDocument/2006/relationships/hyperlink" Target="https://www.versobooks.com/authors/1875-alexander-beecroft" TargetMode="External"/><Relationship Id="rId12" Type="http://schemas.openxmlformats.org/officeDocument/2006/relationships/hyperlink" Target="https://www.cambridge.org/core/journals/contemporary-european-history/volume/journal-ceh-volume-17/BE8DEB4E74ADF094F10FFDABC7B4B965" TargetMode="External"/><Relationship Id="rId2" Type="http://schemas.openxmlformats.org/officeDocument/2006/relationships/hyperlink" Target="http://shironet.mako.co.il/artist?prfid=762&amp;lang=1" TargetMode="External"/><Relationship Id="rId16" Type="http://schemas.openxmlformats.org/officeDocument/2006/relationships/hyperlink" Target="http://www.goodreads.com/author/show/32344.Adam_Parfrey" TargetMode="External"/><Relationship Id="rId1" Type="http://schemas.openxmlformats.org/officeDocument/2006/relationships/hyperlink" Target="http://shironet.mako.co.il/artist?prfid=396&amp;lang=1" TargetMode="External"/><Relationship Id="rId6" Type="http://schemas.openxmlformats.org/officeDocument/2006/relationships/hyperlink" Target="https://he.wikipedia.org/wiki/%D7%9E%D7%A2%D7%A8%D7%99%D7%91" TargetMode="External"/><Relationship Id="rId11" Type="http://schemas.openxmlformats.org/officeDocument/2006/relationships/hyperlink" Target="http://www.cambridge.org/us/academic/subjects/history/twentieth-century-european-history/trash-censorship-and-national-identity-early-twentieth-century-germany?format=HB" TargetMode="External"/><Relationship Id="rId5" Type="http://schemas.openxmlformats.org/officeDocument/2006/relationships/hyperlink" Target="http://jpress.org.il/Default/Scripting/ArticleWin_TAU.asp?From=Archive&amp;Skin=TAUHe&amp;BaseHref=MAR/1960/07/08&amp;EntityId=Ar00500&amp;ViewMode=HTML" TargetMode="External"/><Relationship Id="rId15" Type="http://schemas.openxmlformats.org/officeDocument/2006/relationships/hyperlink" Target="http://portal.kobv.de/uid.do?query=b3kat_BV025775208&amp;index=internal&amp;plv=2" TargetMode="External"/><Relationship Id="rId10" Type="http://schemas.openxmlformats.org/officeDocument/2006/relationships/hyperlink" Target="https://he.wikipedia.org/wiki/%D7%A0%D7%99%D7%A6%D7%94_%D7%91%D7%9F-%D7%90%D7%A8%D7%99" TargetMode="External"/><Relationship Id="rId4" Type="http://schemas.openxmlformats.org/officeDocument/2006/relationships/hyperlink" Target="https://he.wikipedia.org/wiki/%D7%AA%D7%A7%D7%95%D7%94_%D7%95%D7%99%D7%99%D7%A0%D7%A9%D7%98%D7%95%D7%A7" TargetMode="External"/><Relationship Id="rId9" Type="http://schemas.openxmlformats.org/officeDocument/2006/relationships/hyperlink" Target="https://www.tandfonline.com/toc/rtrs20/current" TargetMode="External"/><Relationship Id="rId14" Type="http://schemas.openxmlformats.org/officeDocument/2006/relationships/hyperlink" Target="http://www.e-mago.co.il/Editor/literature-1263.h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D8606-762C-F245-9F62-BDBF9E667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10269</Words>
  <Characters>52680</Characters>
  <Application>Microsoft Office Word</Application>
  <DocSecurity>0</DocSecurity>
  <Lines>975</Lines>
  <Paragraphs>121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Parsons</Company>
  <LinksUpToDate>false</LinksUpToDate>
  <CharactersWithSpaces>62828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עודד</dc:creator>
  <cp:lastModifiedBy>Nurit Buchweitz</cp:lastModifiedBy>
  <cp:revision>4</cp:revision>
  <dcterms:created xsi:type="dcterms:W3CDTF">2019-08-11T21:27:00Z</dcterms:created>
  <dcterms:modified xsi:type="dcterms:W3CDTF">2019-08-11T21:30:00Z</dcterms:modified>
</cp:coreProperties>
</file>