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DA" w:rsidRDefault="0098752F">
      <w:pPr>
        <w:rPr>
          <w:rFonts w:hint="cs"/>
          <w:rtl/>
        </w:rPr>
      </w:pPr>
      <w:r>
        <w:rPr>
          <w:rFonts w:hint="cs"/>
          <w:rtl/>
        </w:rPr>
        <w:t>ביבליוגרפיה יונה מרדכי</w:t>
      </w:r>
    </w:p>
    <w:tbl>
      <w:tblPr>
        <w:tblStyle w:val="a3"/>
        <w:bidiVisual/>
        <w:tblW w:w="8842" w:type="dxa"/>
        <w:tblLook w:val="04A0" w:firstRow="1" w:lastRow="0" w:firstColumn="1" w:lastColumn="0" w:noHBand="0" w:noVBand="1"/>
      </w:tblPr>
      <w:tblGrid>
        <w:gridCol w:w="3194"/>
        <w:gridCol w:w="5648"/>
      </w:tblGrid>
      <w:tr w:rsidR="006A0AFA" w:rsidTr="00423A26">
        <w:tc>
          <w:tcPr>
            <w:tcW w:w="3194" w:type="dxa"/>
          </w:tcPr>
          <w:p w:rsidR="006A0AFA" w:rsidRDefault="006A0AFA">
            <w:pPr>
              <w:rPr>
                <w:rtl/>
              </w:rPr>
            </w:pPr>
          </w:p>
        </w:tc>
        <w:tc>
          <w:tcPr>
            <w:tcW w:w="5648" w:type="dxa"/>
          </w:tcPr>
          <w:p w:rsidR="006A0AFA" w:rsidRDefault="004A7863">
            <w:pPr>
              <w:rPr>
                <w:rtl/>
              </w:rPr>
            </w:pPr>
            <w:r>
              <w:t>Dictionary</w:t>
            </w:r>
          </w:p>
        </w:tc>
      </w:tr>
      <w:tr w:rsidR="00F51EA0" w:rsidTr="00423A26">
        <w:tc>
          <w:tcPr>
            <w:tcW w:w="3194" w:type="dxa"/>
          </w:tcPr>
          <w:p w:rsidR="00F51EA0" w:rsidRPr="002D2D54" w:rsidRDefault="00F51EA0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אוליין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>, אבל מקראי</w:t>
            </w:r>
          </w:p>
        </w:tc>
        <w:tc>
          <w:tcPr>
            <w:tcW w:w="5648" w:type="dxa"/>
          </w:tcPr>
          <w:p w:rsidR="00F51EA0" w:rsidRPr="00DA5C74" w:rsidRDefault="00F51EA0" w:rsidP="00F51EA0">
            <w:pPr>
              <w:bidi w:val="0"/>
              <w:ind w:righ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A5C74">
              <w:rPr>
                <w:rFonts w:asciiTheme="majorBidi" w:hAnsiTheme="majorBidi" w:cstheme="majorBidi"/>
                <w:sz w:val="24"/>
                <w:szCs w:val="24"/>
              </w:rPr>
              <w:t xml:space="preserve">Saul M. </w:t>
            </w:r>
            <w:proofErr w:type="spellStart"/>
            <w:r w:rsidRPr="00DA5C74">
              <w:rPr>
                <w:rFonts w:asciiTheme="majorBidi" w:hAnsiTheme="majorBidi" w:cstheme="majorBidi"/>
                <w:sz w:val="24"/>
                <w:szCs w:val="24"/>
              </w:rPr>
              <w:t>Olyan</w:t>
            </w:r>
            <w:proofErr w:type="spellEnd"/>
            <w:r w:rsidRPr="00DA5C7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A5C7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Biblical Mourning: Ritual and Social Dimensions</w:t>
            </w:r>
            <w:r w:rsidRPr="00DA5C74">
              <w:rPr>
                <w:rFonts w:asciiTheme="majorBidi" w:hAnsiTheme="majorBidi" w:cstheme="majorBidi"/>
                <w:sz w:val="24"/>
                <w:szCs w:val="24"/>
              </w:rPr>
              <w:t>, Oxford: Oxford University Press, 2004</w:t>
            </w:r>
          </w:p>
          <w:p w:rsidR="00F51EA0" w:rsidRPr="004A7863" w:rsidRDefault="00F51EA0" w:rsidP="004B104F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C50E0" w:rsidTr="00423A26">
        <w:tc>
          <w:tcPr>
            <w:tcW w:w="3194" w:type="dxa"/>
          </w:tcPr>
          <w:p w:rsidR="003C50E0" w:rsidRPr="002D2D54" w:rsidRDefault="003C50E0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אנדרסון, עת ספוד</w:t>
            </w:r>
          </w:p>
        </w:tc>
        <w:tc>
          <w:tcPr>
            <w:tcW w:w="5648" w:type="dxa"/>
          </w:tcPr>
          <w:p w:rsidR="003C50E0" w:rsidRPr="004A7863" w:rsidRDefault="003C50E0" w:rsidP="003C50E0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0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Anderson, Gary Alan, </w:t>
            </w:r>
            <w:r w:rsidRPr="003C50E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 time to mourn, a time to dance : the expression of grief and joy in Israelite religion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3C50E0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 </w:t>
            </w:r>
            <w:r w:rsidRPr="003C50E0">
              <w:rPr>
                <w:rFonts w:asciiTheme="majorBidi" w:eastAsia="Times New Roman" w:hAnsiTheme="majorBidi" w:cstheme="majorBidi"/>
                <w:sz w:val="24"/>
                <w:szCs w:val="24"/>
              </w:rPr>
              <w:t>University Park, Pa. : Pennsylvania State Univ. Pr., c1991</w:t>
            </w:r>
          </w:p>
        </w:tc>
      </w:tr>
      <w:tr w:rsidR="002F684B" w:rsidTr="00423A26">
        <w:tc>
          <w:tcPr>
            <w:tcW w:w="3194" w:type="dxa"/>
          </w:tcPr>
          <w:p w:rsidR="002F684B" w:rsidRPr="002D2D54" w:rsidRDefault="002F684B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אליצור</w:t>
            </w:r>
            <w:r w:rsidR="00831361">
              <w:rPr>
                <w:rFonts w:cs="Narkisim" w:hint="cs"/>
                <w:sz w:val="24"/>
                <w:szCs w:val="24"/>
                <w:rtl/>
              </w:rPr>
              <w:t xml:space="preserve">, </w:t>
            </w:r>
          </w:p>
        </w:tc>
        <w:tc>
          <w:tcPr>
            <w:tcW w:w="5648" w:type="dxa"/>
          </w:tcPr>
          <w:p w:rsidR="00D242AA" w:rsidRDefault="00831361" w:rsidP="00D242AA">
            <w:pPr>
              <w:ind w:left="34"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יהודה אליצור,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ישראל</w:t>
            </w:r>
            <w:r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והמקרא</w:t>
            </w:r>
            <w:r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: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מחקרים</w:t>
            </w:r>
            <w:r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גיאוגרפיים</w:t>
            </w:r>
            <w:r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,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היסטוריים</w:t>
            </w:r>
            <w:r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והגותיים</w:t>
            </w:r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,</w:t>
            </w:r>
            <w:r w:rsid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שם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ההוצאה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: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הוצאת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אוניברסיטת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בר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אילן</w:t>
            </w:r>
            <w:r w:rsidR="00D242AA"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, </w:t>
            </w:r>
            <w:r w:rsidR="00D242AA"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רמת</w:t>
            </w:r>
            <w:r w:rsidR="00D242AA"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="00D242AA" w:rsidRPr="00831361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גן</w:t>
            </w:r>
            <w:r w:rsidR="00D242AA" w:rsidRPr="00831361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.  </w:t>
            </w:r>
          </w:p>
          <w:p w:rsidR="00D242AA" w:rsidRDefault="00D242AA" w:rsidP="00D242AA">
            <w:pPr>
              <w:ind w:left="34"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שנת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ההוצאה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: </w:t>
            </w:r>
            <w:r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תש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>"</w:t>
            </w:r>
            <w:r w:rsidRPr="00D242AA"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ס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>–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2000</w:t>
            </w:r>
          </w:p>
          <w:p w:rsidR="00D242AA" w:rsidRPr="00D242AA" w:rsidRDefault="00D242AA" w:rsidP="00D242AA">
            <w:pPr>
              <w:ind w:left="34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עורכים יואל אליצור ועמוס פריש</w:t>
            </w:r>
          </w:p>
          <w:p w:rsidR="00D242AA" w:rsidRPr="00D242AA" w:rsidRDefault="00D242AA" w:rsidP="00D242AA">
            <w:pPr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>Yehudah</w:t>
            </w:r>
            <w:proofErr w:type="spellEnd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>Elitzur</w:t>
            </w:r>
            <w:proofErr w:type="spellEnd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Israel and the Bible Studies in Geography , History and Biblical Thought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D242AA" w:rsidRPr="00D242AA" w:rsidRDefault="00D242AA" w:rsidP="00D242AA">
            <w:pPr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Edited by </w:t>
            </w:r>
            <w:proofErr w:type="gramStart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>y .</w:t>
            </w:r>
            <w:proofErr w:type="gramEnd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>Elitzur</w:t>
            </w:r>
            <w:proofErr w:type="spellEnd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>a .</w:t>
            </w:r>
            <w:proofErr w:type="gramEnd"/>
            <w:r w:rsidRPr="00D242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Frisch</w:t>
            </w:r>
            <w:r w:rsidRPr="00D242AA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D242AA" w:rsidRPr="004A7863" w:rsidRDefault="00D242AA" w:rsidP="00D242AA">
            <w:pPr>
              <w:ind w:left="34"/>
              <w:rPr>
                <w:rFonts w:asciiTheme="majorBidi" w:eastAsia="Times New Roman" w:hAnsiTheme="majorBidi" w:cstheme="majorBidi" w:hint="cs"/>
                <w:sz w:val="24"/>
                <w:szCs w:val="24"/>
              </w:rPr>
            </w:pPr>
          </w:p>
        </w:tc>
      </w:tr>
      <w:tr w:rsidR="006A0AFA" w:rsidTr="00423A26">
        <w:tc>
          <w:tcPr>
            <w:tcW w:w="3194" w:type="dxa"/>
          </w:tcPr>
          <w:p w:rsidR="006A0AFA" w:rsidRPr="002D2D54" w:rsidRDefault="004A7863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בו</w:t>
            </w:r>
            <w:r w:rsidR="00F24053" w:rsidRPr="002D2D54">
              <w:rPr>
                <w:rFonts w:cs="Narkisim" w:hint="cs"/>
                <w:sz w:val="24"/>
                <w:szCs w:val="24"/>
                <w:rtl/>
              </w:rPr>
              <w:t>ו</w:t>
            </w:r>
            <w:r w:rsidRPr="002D2D54">
              <w:rPr>
                <w:rFonts w:cs="Narkisim" w:hint="cs"/>
                <w:sz w:val="24"/>
                <w:szCs w:val="24"/>
                <w:rtl/>
              </w:rPr>
              <w:t>ר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יונה</w:t>
            </w:r>
          </w:p>
        </w:tc>
        <w:tc>
          <w:tcPr>
            <w:tcW w:w="5648" w:type="dxa"/>
          </w:tcPr>
          <w:p w:rsidR="006A0AFA" w:rsidRPr="004A7863" w:rsidRDefault="004A7863" w:rsidP="004B104F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Hinckley G. Mitchell, John Merlin </w:t>
            </w:r>
            <w:proofErr w:type="spellStart"/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Powis</w:t>
            </w:r>
            <w:proofErr w:type="spellEnd"/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Smith, Julius A. </w:t>
            </w:r>
            <w:proofErr w:type="spellStart"/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Bewer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critical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and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exegetical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commentary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on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Haggai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,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Zechariah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,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Malachi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and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  <w:t xml:space="preserve"> </w:t>
            </w:r>
            <w:r w:rsidRP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Jonah</w:t>
            </w:r>
            <w:r w:rsidR="004B104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,</w:t>
            </w:r>
            <w:r w:rsidR="004B104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(ICC), </w:t>
            </w:r>
            <w:r w:rsidR="004B104F" w:rsidRPr="004B104F">
              <w:rPr>
                <w:rFonts w:asciiTheme="majorBidi" w:eastAsia="Times New Roman" w:hAnsiTheme="majorBidi" w:cstheme="majorBidi"/>
                <w:sz w:val="24"/>
                <w:szCs w:val="24"/>
              </w:rPr>
              <w:t>Edinburgh : Clark, 1912</w:t>
            </w:r>
          </w:p>
        </w:tc>
      </w:tr>
      <w:tr w:rsidR="00D62272" w:rsidTr="00423A26">
        <w:tc>
          <w:tcPr>
            <w:tcW w:w="3194" w:type="dxa"/>
          </w:tcPr>
          <w:p w:rsidR="00D62272" w:rsidRPr="002D2D54" w:rsidRDefault="00EC5117" w:rsidP="00EC5117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בן מנחם, יונה</w:t>
            </w:r>
          </w:p>
        </w:tc>
        <w:tc>
          <w:tcPr>
            <w:tcW w:w="5648" w:type="dxa"/>
          </w:tcPr>
          <w:p w:rsidR="00D242AA" w:rsidRDefault="00EC5117" w:rsidP="001477C8">
            <w:pPr>
              <w:bidi w:val="0"/>
              <w:ind w:left="34"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אליקים בן מנחם, פירוש לספר יונה, בתוך פירוש לתרי עשר (דעת מקרא)</w:t>
            </w:r>
            <w:r w:rsidR="00E715B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, הוצאת מוסד הרב קוק, ירושלים, תשל"ה</w:t>
            </w:r>
          </w:p>
          <w:p w:rsidR="00E715B8" w:rsidRDefault="00E715B8" w:rsidP="00E715B8">
            <w:pPr>
              <w:bidi w:val="0"/>
              <w:ind w:left="34"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אין להם כותרת באנגלית. לתרגם</w:t>
            </w:r>
          </w:p>
          <w:p w:rsidR="00D62272" w:rsidRPr="004A7863" w:rsidRDefault="00EC5117" w:rsidP="00D242AA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EC5117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ברג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אסתר</w:t>
            </w:r>
          </w:p>
        </w:tc>
        <w:tc>
          <w:tcPr>
            <w:tcW w:w="5648" w:type="dxa"/>
          </w:tcPr>
          <w:p w:rsidR="00EC5117" w:rsidRPr="004A7863" w:rsidRDefault="00EC5117" w:rsidP="006C6258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Sandra Beth Berg, </w:t>
            </w:r>
            <w:r w:rsidRPr="00882AC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The book of Esther: motifs, themes, and structure,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proofErr w:type="spellStart"/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SBLds</w:t>
            </w:r>
            <w:proofErr w:type="spellEnd"/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44;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 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Missoula, Montana: Scholars Press, 1979)</w:t>
            </w:r>
          </w:p>
        </w:tc>
      </w:tr>
      <w:tr w:rsidR="00E5642E" w:rsidTr="00423A26">
        <w:tc>
          <w:tcPr>
            <w:tcW w:w="3194" w:type="dxa"/>
          </w:tcPr>
          <w:p w:rsidR="00E5642E" w:rsidRDefault="00E5642E" w:rsidP="0006019B">
            <w:pPr>
              <w:ind w:right="-426"/>
              <w:rPr>
                <w:rtl/>
              </w:rPr>
            </w:pPr>
            <w:r>
              <w:rPr>
                <w:rFonts w:hint="cs"/>
                <w:rtl/>
              </w:rPr>
              <w:t>ברנר, אסתר</w:t>
            </w:r>
            <w:r w:rsidR="00E715B8">
              <w:rPr>
                <w:rFonts w:hint="cs"/>
                <w:rtl/>
              </w:rPr>
              <w:t xml:space="preserve"> </w:t>
            </w:r>
          </w:p>
        </w:tc>
        <w:tc>
          <w:tcPr>
            <w:tcW w:w="5648" w:type="dxa"/>
          </w:tcPr>
          <w:p w:rsidR="00E5642E" w:rsidRDefault="00E5642E" w:rsidP="000827B5">
            <w:pPr>
              <w:ind w:right="-426"/>
              <w:rPr>
                <w:rFonts w:hint="cs"/>
                <w:rtl/>
              </w:rPr>
            </w:pPr>
            <w:r w:rsidRPr="00B9157E">
              <w:rPr>
                <w:rFonts w:cs="Narkisim" w:hint="cs"/>
                <w:rtl/>
              </w:rPr>
              <w:t xml:space="preserve">ע' ברנר, "אסתר בארץ המראה </w:t>
            </w:r>
            <w:r w:rsidRPr="00B9157E">
              <w:rPr>
                <w:rFonts w:cs="Narkisim"/>
                <w:rtl/>
              </w:rPr>
              <w:t>–</w:t>
            </w:r>
            <w:r w:rsidRPr="00B9157E">
              <w:rPr>
                <w:rFonts w:cs="Narkisim" w:hint="cs"/>
                <w:rtl/>
              </w:rPr>
              <w:t xml:space="preserve"> על הסימטריה והכפילות במגילת אסתר", בית מקרא </w:t>
            </w:r>
            <w:proofErr w:type="spellStart"/>
            <w:r w:rsidRPr="00B9157E">
              <w:rPr>
                <w:rFonts w:cs="Narkisim" w:hint="cs"/>
                <w:rtl/>
              </w:rPr>
              <w:t>כו</w:t>
            </w:r>
            <w:proofErr w:type="spellEnd"/>
            <w:r w:rsidRPr="00B9157E">
              <w:rPr>
                <w:rFonts w:cs="Narkisim" w:hint="cs"/>
                <w:rtl/>
              </w:rPr>
              <w:t>, תשמ"א.</w:t>
            </w:r>
          </w:p>
          <w:p w:rsidR="0006019B" w:rsidRDefault="0006019B" w:rsidP="000827B5">
            <w:pPr>
              <w:ind w:right="-426"/>
              <w:rPr>
                <w:rFonts w:hint="cs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אין תרגום - לתרגם</w:t>
            </w:r>
          </w:p>
        </w:tc>
      </w:tr>
      <w:tr w:rsidR="009719B3" w:rsidTr="00423A26">
        <w:tc>
          <w:tcPr>
            <w:tcW w:w="3194" w:type="dxa"/>
          </w:tcPr>
          <w:p w:rsidR="009719B3" w:rsidRDefault="009719B3" w:rsidP="00EC5117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ברלין, אסתר</w:t>
            </w:r>
          </w:p>
          <w:p w:rsidR="001477C8" w:rsidRPr="002D2D54" w:rsidRDefault="001477C8" w:rsidP="00EC511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5648" w:type="dxa"/>
          </w:tcPr>
          <w:p w:rsidR="001477C8" w:rsidRPr="001477C8" w:rsidRDefault="001477C8" w:rsidP="001477C8">
            <w:pPr>
              <w:tabs>
                <w:tab w:val="left" w:pos="26"/>
                <w:tab w:val="left" w:pos="226"/>
                <w:tab w:val="num" w:pos="509"/>
              </w:tabs>
              <w:spacing w:line="360" w:lineRule="auto"/>
              <w:jc w:val="right"/>
              <w:rPr>
                <w:rFonts w:cs="Narkisim"/>
                <w:rtl/>
              </w:rPr>
            </w:pPr>
            <w:proofErr w:type="gramStart"/>
            <w:r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Adele</w:t>
            </w:r>
            <w:r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2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Berlin, </w:t>
            </w:r>
            <w:r w:rsidRPr="00CA0F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Esther</w:t>
            </w:r>
            <w:r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JPS Bible Commentary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Philadelphia: Jewish Publication Society,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19B3" w:rsidRDefault="009719B3" w:rsidP="00EC5117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C50E0" w:rsidTr="00423A26">
        <w:tc>
          <w:tcPr>
            <w:tcW w:w="3194" w:type="dxa"/>
          </w:tcPr>
          <w:p w:rsidR="003C50E0" w:rsidRDefault="003C50E0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גרוסמן, א</w:t>
            </w:r>
            <w:r w:rsidRPr="008425B1">
              <w:rPr>
                <w:rFonts w:cs="Narkisim" w:hint="cs"/>
                <w:b/>
                <w:bCs/>
                <w:sz w:val="24"/>
                <w:szCs w:val="24"/>
                <w:rtl/>
              </w:rPr>
              <w:t>ס</w:t>
            </w:r>
            <w:r>
              <w:rPr>
                <w:rFonts w:cs="Narkisim" w:hint="cs"/>
                <w:sz w:val="24"/>
                <w:szCs w:val="24"/>
                <w:rtl/>
              </w:rPr>
              <w:t>תר</w:t>
            </w:r>
            <w:r w:rsidR="00E715B8">
              <w:rPr>
                <w:rFonts w:cs="Narkisim" w:hint="cs"/>
                <w:sz w:val="24"/>
                <w:szCs w:val="24"/>
                <w:rtl/>
              </w:rPr>
              <w:t>**</w:t>
            </w:r>
          </w:p>
          <w:p w:rsidR="008425B1" w:rsidRDefault="008425B1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לעדכן לאנגלית</w:t>
            </w:r>
          </w:p>
        </w:tc>
        <w:tc>
          <w:tcPr>
            <w:tcW w:w="5648" w:type="dxa"/>
          </w:tcPr>
          <w:p w:rsidR="008425B1" w:rsidRPr="008425B1" w:rsidRDefault="008425B1" w:rsidP="008425B1">
            <w:pPr>
              <w:jc w:val="right"/>
              <w:rPr>
                <w:rFonts w:cs="Narkisim"/>
                <w:rtl/>
              </w:rPr>
            </w:pP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Grossman, </w:t>
            </w:r>
            <w:r w:rsidRPr="00CA0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Esther: The Outer Narrative and the Hidden Reading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Winona Lake,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Eisenbrauns</w:t>
            </w:r>
            <w:proofErr w:type="spellEnd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, 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25B1" w:rsidRDefault="008425B1" w:rsidP="003C50E0">
            <w:pPr>
              <w:rPr>
                <w:rFonts w:cs="Narkisim" w:hint="cs"/>
                <w:rtl/>
              </w:rPr>
            </w:pPr>
          </w:p>
          <w:p w:rsidR="003C50E0" w:rsidRPr="008425B1" w:rsidRDefault="003C50E0" w:rsidP="008425B1">
            <w:pPr>
              <w:rPr>
                <w:rFonts w:cs="Narkisim" w:hint="cs"/>
                <w:rtl/>
              </w:rPr>
            </w:pPr>
            <w:r w:rsidRPr="003C50E0">
              <w:rPr>
                <w:rFonts w:cs="Narkisim"/>
                <w:rtl/>
              </w:rPr>
              <w:t>יונתן גרוסמן</w:t>
            </w:r>
            <w:r>
              <w:rPr>
                <w:rFonts w:cs="Narkisim" w:hint="cs"/>
                <w:rtl/>
              </w:rPr>
              <w:t>,</w:t>
            </w:r>
            <w:r w:rsidRPr="003C50E0">
              <w:rPr>
                <w:rFonts w:cs="Narkisim"/>
                <w:rtl/>
              </w:rPr>
              <w:t xml:space="preserve"> </w:t>
            </w:r>
            <w:r>
              <w:rPr>
                <w:rFonts w:cs="Narkisim"/>
                <w:rtl/>
              </w:rPr>
              <w:t>אסתר: מגילת סתרים</w:t>
            </w:r>
            <w:r>
              <w:rPr>
                <w:rFonts w:cs="Narkisim" w:hint="cs"/>
                <w:rtl/>
              </w:rPr>
              <w:t xml:space="preserve">, </w:t>
            </w:r>
            <w:r w:rsidRPr="003C50E0">
              <w:rPr>
                <w:rFonts w:cs="Narkisim"/>
                <w:rtl/>
              </w:rPr>
              <w:t>ירושלים: ישיבת הר עציון, [אלון-שבות] מגיד, 2013</w:t>
            </w:r>
          </w:p>
        </w:tc>
      </w:tr>
      <w:tr w:rsidR="00EB25C4" w:rsidTr="00423A26">
        <w:tc>
          <w:tcPr>
            <w:tcW w:w="3194" w:type="dxa"/>
          </w:tcPr>
          <w:p w:rsidR="00EB25C4" w:rsidRDefault="00EB25C4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גרוסמן, אנלוגיה דינמית</w:t>
            </w:r>
          </w:p>
          <w:p w:rsidR="00626D12" w:rsidRDefault="00626D12" w:rsidP="002D2D54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5648" w:type="dxa"/>
          </w:tcPr>
          <w:p w:rsidR="00EB25C4" w:rsidRPr="001F6DF6" w:rsidRDefault="00EB25C4" w:rsidP="00977E0D">
            <w:pPr>
              <w:bidi w:val="0"/>
              <w:rPr>
                <w:rFonts w:cs="Narkisim"/>
                <w:rtl/>
              </w:rPr>
            </w:pPr>
            <w:r w:rsidRPr="00882AC2">
              <w:rPr>
                <w:rFonts w:asciiTheme="majorBidi" w:hAnsiTheme="majorBidi" w:cstheme="majorBidi"/>
                <w:sz w:val="24"/>
                <w:szCs w:val="24"/>
              </w:rPr>
              <w:t xml:space="preserve">Grossman Jonathan ,' </w:t>
            </w:r>
            <w:r w:rsidRPr="00882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"</w:t>
            </w:r>
            <w:r w:rsidRPr="00882AC2">
              <w:rPr>
                <w:rFonts w:asciiTheme="majorBidi" w:hAnsiTheme="majorBidi" w:cstheme="majorBidi"/>
                <w:sz w:val="24"/>
                <w:szCs w:val="24"/>
              </w:rPr>
              <w:t>Dynamic</w:t>
            </w:r>
            <w:r w:rsidRPr="00882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2AC2">
              <w:rPr>
                <w:rFonts w:asciiTheme="majorBidi" w:hAnsiTheme="majorBidi" w:cstheme="majorBidi"/>
                <w:sz w:val="24"/>
                <w:szCs w:val="24"/>
              </w:rPr>
              <w:t xml:space="preserve">analogies" in the Book of Esther', </w:t>
            </w:r>
            <w:proofErr w:type="spellStart"/>
            <w:r w:rsidRPr="00882AC2">
              <w:rPr>
                <w:rFonts w:asciiTheme="majorBidi" w:hAnsiTheme="majorBidi" w:cstheme="majorBidi"/>
                <w:sz w:val="24"/>
                <w:szCs w:val="24"/>
              </w:rPr>
              <w:t>Vetus</w:t>
            </w:r>
            <w:proofErr w:type="spellEnd"/>
            <w:r w:rsidRPr="00882A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2AC2">
              <w:rPr>
                <w:rFonts w:asciiTheme="majorBidi" w:hAnsiTheme="majorBidi" w:cstheme="majorBidi"/>
                <w:sz w:val="24"/>
                <w:szCs w:val="24"/>
              </w:rPr>
              <w:t>Testamentum</w:t>
            </w:r>
            <w:proofErr w:type="spellEnd"/>
            <w:r w:rsidRPr="00882AC2">
              <w:rPr>
                <w:rFonts w:asciiTheme="majorBidi" w:hAnsiTheme="majorBidi" w:cstheme="majorBidi"/>
                <w:sz w:val="24"/>
                <w:szCs w:val="24"/>
              </w:rPr>
              <w:t xml:space="preserve"> 59,3 (2009), </w:t>
            </w:r>
            <w:r w:rsidRPr="00882AC2">
              <w:rPr>
                <w:rFonts w:asciiTheme="majorBidi" w:hAnsiTheme="majorBidi" w:cstheme="majorBidi"/>
                <w:sz w:val="24"/>
                <w:szCs w:val="24"/>
                <w:rtl/>
              </w:rPr>
              <w:t>394-414</w:t>
            </w:r>
          </w:p>
        </w:tc>
      </w:tr>
      <w:tr w:rsidR="00477511" w:rsidTr="00423A26">
        <w:tc>
          <w:tcPr>
            <w:tcW w:w="3194" w:type="dxa"/>
          </w:tcPr>
          <w:p w:rsidR="00477511" w:rsidRDefault="00477511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גרסיאל</w:t>
            </w:r>
            <w:proofErr w:type="spellEnd"/>
            <w:r w:rsidR="00FB0091">
              <w:rPr>
                <w:rFonts w:cs="Narkisim" w:hint="cs"/>
                <w:sz w:val="24"/>
                <w:szCs w:val="24"/>
                <w:rtl/>
              </w:rPr>
              <w:t>, שמואל א</w:t>
            </w:r>
          </w:p>
          <w:p w:rsidR="00626D12" w:rsidRDefault="00626D12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לעדכן אנגלית</w:t>
            </w:r>
            <w:r w:rsidR="00E715B8">
              <w:rPr>
                <w:rFonts w:cs="Narkisim" w:hint="cs"/>
                <w:sz w:val="24"/>
                <w:szCs w:val="24"/>
                <w:rtl/>
              </w:rPr>
              <w:t>**</w:t>
            </w:r>
          </w:p>
        </w:tc>
        <w:tc>
          <w:tcPr>
            <w:tcW w:w="5648" w:type="dxa"/>
          </w:tcPr>
          <w:p w:rsidR="008425B1" w:rsidRDefault="008425B1" w:rsidP="0035142B">
            <w:pPr>
              <w:jc w:val="right"/>
              <w:rPr>
                <w:rFonts w:cs="Narkisim" w:hint="cs"/>
                <w:rtl/>
              </w:rPr>
            </w:pPr>
          </w:p>
          <w:p w:rsidR="00626D12" w:rsidRDefault="00626D12" w:rsidP="00626D12">
            <w:pPr>
              <w:bidi w:val="0"/>
              <w:rPr>
                <w:rFonts w:cs="Narkisim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Moshe </w:t>
            </w:r>
            <w:proofErr w:type="spellStart"/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Garsiel</w:t>
            </w:r>
            <w:proofErr w:type="spellEnd"/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25B1" w:rsidRPr="00CA0F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First Book of Samuel: </w:t>
            </w:r>
            <w:bookmarkEnd w:id="0"/>
            <w:r w:rsidR="008425B1" w:rsidRPr="00CA0F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Literary Study of Comparative Structures, Analogies and Parallels</w:t>
            </w:r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="008425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Ramat-Gan: </w:t>
            </w:r>
            <w:proofErr w:type="spellStart"/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Revivim</w:t>
            </w:r>
            <w:proofErr w:type="spellEnd"/>
            <w:r w:rsidR="008425B1" w:rsidRPr="00CA0F04">
              <w:rPr>
                <w:rFonts w:ascii="Times New Roman" w:eastAsia="Times New Roman" w:hAnsi="Times New Roman" w:cs="Times New Roman"/>
                <w:sz w:val="24"/>
                <w:szCs w:val="24"/>
              </w:rPr>
              <w:t>, 1985</w:t>
            </w:r>
            <w:r w:rsidR="008425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77511" w:rsidRPr="006C6258" w:rsidRDefault="00477511" w:rsidP="0035142B">
            <w:pPr>
              <w:jc w:val="right"/>
              <w:rPr>
                <w:rFonts w:ascii="Arial" w:eastAsia="Times New Roman" w:hAnsi="Arial" w:cs="Arial"/>
                <w:color w:val="212063"/>
              </w:rPr>
            </w:pPr>
            <w:proofErr w:type="spellStart"/>
            <w:r w:rsidRPr="001F6DF6">
              <w:rPr>
                <w:rFonts w:cs="Narkisim"/>
                <w:rtl/>
              </w:rPr>
              <w:t>גרסיאל</w:t>
            </w:r>
            <w:proofErr w:type="spellEnd"/>
            <w:r w:rsidRPr="001F6DF6">
              <w:rPr>
                <w:rFonts w:cs="Narkisim"/>
                <w:rtl/>
              </w:rPr>
              <w:t xml:space="preserve"> משה</w:t>
            </w:r>
            <w:r>
              <w:rPr>
                <w:rFonts w:cs="Narkisim" w:hint="cs"/>
                <w:rtl/>
              </w:rPr>
              <w:t>,</w:t>
            </w:r>
            <w:dir w:val="rtl">
              <w:r>
                <w:rPr>
                  <w:rFonts w:cs="Narkisim"/>
                  <w:rtl/>
                </w:rPr>
                <w:t xml:space="preserve"> ספר שמואל א</w:t>
              </w:r>
              <w:r w:rsidRPr="001F6DF6">
                <w:rPr>
                  <w:rFonts w:cs="Narkisim"/>
                  <w:rtl/>
                </w:rPr>
                <w:t>: עיון ספרותי במערכי-השוואה, באנאלוגיות ובמקבילות</w:t>
              </w:r>
              <w:r>
                <w:rPr>
                  <w:rFonts w:cs="Narkisim" w:hint="cs"/>
                  <w:rtl/>
                </w:rPr>
                <w:t xml:space="preserve">, </w:t>
              </w:r>
              <w:r w:rsidRPr="001F6DF6">
                <w:rPr>
                  <w:rFonts w:cs="Narkisim"/>
                  <w:rtl/>
                </w:rPr>
                <w:t>רמת-גן:</w:t>
              </w:r>
              <w:r>
                <w:rPr>
                  <w:rFonts w:cs="Narkisim" w:hint="cs"/>
                  <w:rtl/>
                </w:rPr>
                <w:t xml:space="preserve"> ר</w:t>
              </w:r>
              <w:r w:rsidRPr="001F6DF6">
                <w:rPr>
                  <w:rFonts w:cs="Narkisim"/>
                  <w:rtl/>
                </w:rPr>
                <w:t>ביבים, 1983</w:t>
              </w:r>
              <w:r w:rsidR="00671128">
                <w:rPr>
                  <w:rFonts w:ascii="Arial" w:hAnsi="Arial" w:cs="Arial"/>
                </w:rPr>
                <w:t>‬</w:t>
              </w:r>
              <w:r w:rsidR="00D23B36">
                <w:rPr>
                  <w:rFonts w:ascii="Arial" w:hAnsi="Arial" w:cs="Arial"/>
                </w:rPr>
                <w:t>‬</w:t>
              </w:r>
              <w:r w:rsidR="007F71C7">
                <w:rPr>
                  <w:rFonts w:ascii="Arial" w:hAnsi="Arial" w:cs="Arial"/>
                </w:rPr>
                <w:t>‬</w:t>
              </w:r>
              <w:r w:rsidR="00F9509A">
                <w:rPr>
                  <w:rFonts w:ascii="Arial" w:hAnsi="Arial" w:cs="Arial"/>
                </w:rPr>
                <w:t>‬</w:t>
              </w:r>
              <w:r w:rsidR="003436EC">
                <w:t>‬</w:t>
              </w:r>
              <w:r w:rsidR="00BA1C1F">
                <w:t>‬</w:t>
              </w:r>
              <w:r w:rsidR="005911D3">
                <w:t>‬</w:t>
              </w:r>
              <w:r w:rsidR="00F523E2">
                <w:t>‬</w:t>
              </w:r>
              <w:r w:rsidR="00B41D78">
                <w:t>‬</w:t>
              </w:r>
              <w:r w:rsidR="00DC2A65">
                <w:t>‬</w:t>
              </w:r>
              <w:r w:rsidR="00CE30F8">
                <w:t>‬</w:t>
              </w:r>
              <w:r w:rsidR="00C1390C">
                <w:t>‬</w:t>
              </w:r>
              <w:r w:rsidR="00DE32D9">
                <w:t>‬</w:t>
              </w:r>
              <w:r w:rsidR="002070C6">
                <w:t>‬</w:t>
              </w:r>
              <w:r w:rsidR="008D0413">
                <w:t>‬</w:t>
              </w:r>
              <w:r w:rsidR="00B56846">
                <w:t>‬</w:t>
              </w:r>
              <w:r w:rsidR="00BF1193">
                <w:t>‬</w:t>
              </w:r>
            </w:dir>
          </w:p>
        </w:tc>
      </w:tr>
      <w:tr w:rsidR="007F5B4D" w:rsidTr="00423A26">
        <w:tc>
          <w:tcPr>
            <w:tcW w:w="3194" w:type="dxa"/>
          </w:tcPr>
          <w:p w:rsidR="007F5B4D" w:rsidRDefault="007F5B4D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גרינשטיין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>, נח ויונה</w:t>
            </w:r>
          </w:p>
        </w:tc>
        <w:tc>
          <w:tcPr>
            <w:tcW w:w="5648" w:type="dxa"/>
          </w:tcPr>
          <w:p w:rsidR="007746A6" w:rsidRDefault="007746A6" w:rsidP="00C8030A">
            <w:pPr>
              <w:bidi w:val="0"/>
              <w:rPr>
                <w:rFonts w:ascii="Arial" w:eastAsia="Times New Roman" w:hAnsi="Arial" w:cs="Arial"/>
                <w:color w:val="212063"/>
                <w:rtl/>
              </w:rPr>
            </w:pPr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אד </w:t>
            </w:r>
            <w:proofErr w:type="spellStart"/>
            <w:r>
              <w:rPr>
                <w:rFonts w:ascii="Arial" w:eastAsia="Times New Roman" w:hAnsi="Arial" w:cs="Arial" w:hint="cs"/>
                <w:color w:val="212063"/>
                <w:rtl/>
              </w:rPr>
              <w:t>גרינשטיין</w:t>
            </w:r>
            <w:proofErr w:type="spellEnd"/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, 'נח ויונה: פרשנות בין טקסטואלית', ושמואל בקוראי שמו: ספר </w:t>
            </w:r>
            <w:proofErr w:type="spellStart"/>
            <w:r>
              <w:rPr>
                <w:rFonts w:ascii="Arial" w:eastAsia="Times New Roman" w:hAnsi="Arial" w:cs="Arial" w:hint="cs"/>
                <w:color w:val="212063"/>
                <w:rtl/>
              </w:rPr>
              <w:t>זכרון</w:t>
            </w:r>
            <w:proofErr w:type="spellEnd"/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 לשמואל </w:t>
            </w:r>
            <w:proofErr w:type="spellStart"/>
            <w:r>
              <w:rPr>
                <w:rFonts w:ascii="Arial" w:eastAsia="Times New Roman" w:hAnsi="Arial" w:cs="Arial" w:hint="cs"/>
                <w:color w:val="212063"/>
                <w:rtl/>
              </w:rPr>
              <w:t>לייטר</w:t>
            </w:r>
            <w:proofErr w:type="spellEnd"/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, בעריכת מנחם </w:t>
            </w:r>
            <w:proofErr w:type="spellStart"/>
            <w:r>
              <w:rPr>
                <w:rFonts w:ascii="Arial" w:eastAsia="Times New Roman" w:hAnsi="Arial" w:cs="Arial" w:hint="cs"/>
                <w:color w:val="212063"/>
                <w:rtl/>
              </w:rPr>
              <w:t>הירשמן</w:t>
            </w:r>
            <w:proofErr w:type="spellEnd"/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 ואחרים, ירושלים תשע"ו</w:t>
            </w:r>
          </w:p>
          <w:p w:rsidR="007F5B4D" w:rsidRPr="006C6258" w:rsidRDefault="007F5B4D" w:rsidP="007746A6">
            <w:pPr>
              <w:bidi w:val="0"/>
              <w:rPr>
                <w:rFonts w:ascii="Arial" w:eastAsia="Times New Roman" w:hAnsi="Arial" w:cs="Arial"/>
                <w:color w:val="212063"/>
              </w:rPr>
            </w:pPr>
            <w:r>
              <w:rPr>
                <w:rFonts w:ascii="Arial" w:eastAsia="Times New Roman" w:hAnsi="Arial" w:cs="Arial"/>
                <w:color w:val="212063"/>
              </w:rPr>
              <w:lastRenderedPageBreak/>
              <w:t>Ed Greenstein, 'Noah and Jonah: An Intertextual Interpretation</w:t>
            </w:r>
            <w:r w:rsidR="00C8030A">
              <w:rPr>
                <w:rFonts w:ascii="Arial" w:eastAsia="Times New Roman" w:hAnsi="Arial" w:cs="Arial"/>
                <w:color w:val="212063"/>
              </w:rPr>
              <w:t xml:space="preserve">', </w:t>
            </w:r>
            <w:r w:rsidR="00C8030A" w:rsidRPr="007746A6">
              <w:rPr>
                <w:rFonts w:ascii="Arial" w:eastAsia="Times New Roman" w:hAnsi="Arial" w:cs="Arial"/>
                <w:i/>
                <w:iCs/>
                <w:color w:val="212063"/>
              </w:rPr>
              <w:t>USHMEL BEQORE'E SHEMO</w:t>
            </w:r>
            <w:r w:rsidR="007746A6" w:rsidRPr="007746A6">
              <w:rPr>
                <w:rFonts w:ascii="Arial" w:eastAsia="Times New Roman" w:hAnsi="Arial" w:cs="Arial"/>
                <w:i/>
                <w:iCs/>
                <w:color w:val="212063"/>
              </w:rPr>
              <w:t xml:space="preserve">: </w:t>
            </w:r>
            <w:proofErr w:type="spellStart"/>
            <w:r w:rsidR="007746A6" w:rsidRPr="007746A6">
              <w:rPr>
                <w:rFonts w:ascii="Arial" w:eastAsia="Times New Roman" w:hAnsi="Arial" w:cs="Arial"/>
                <w:i/>
                <w:iCs/>
                <w:color w:val="212063"/>
              </w:rPr>
              <w:t>Shemuel</w:t>
            </w:r>
            <w:proofErr w:type="spellEnd"/>
            <w:r w:rsidR="007746A6" w:rsidRPr="007746A6">
              <w:rPr>
                <w:rFonts w:ascii="Arial" w:eastAsia="Times New Roman" w:hAnsi="Arial" w:cs="Arial"/>
                <w:i/>
                <w:iCs/>
                <w:color w:val="212063"/>
              </w:rPr>
              <w:t xml:space="preserve"> (Samuel) Leiter Memorial Volume</w:t>
            </w:r>
            <w:r w:rsidR="007746A6">
              <w:rPr>
                <w:rFonts w:ascii="Arial" w:eastAsia="Times New Roman" w:hAnsi="Arial" w:cs="Arial"/>
                <w:color w:val="212063"/>
              </w:rPr>
              <w:t>,</w:t>
            </w:r>
            <w:r w:rsidR="00C8030A">
              <w:rPr>
                <w:rFonts w:ascii="Arial" w:eastAsia="Times New Roman" w:hAnsi="Arial" w:cs="Arial"/>
                <w:color w:val="212063"/>
              </w:rPr>
              <w:t xml:space="preserve"> Ed. </w:t>
            </w:r>
            <w:proofErr w:type="spellStart"/>
            <w:r w:rsidR="00C8030A">
              <w:rPr>
                <w:rFonts w:ascii="Arial" w:eastAsia="Times New Roman" w:hAnsi="Arial" w:cs="Arial"/>
                <w:color w:val="212063"/>
              </w:rPr>
              <w:t>Shamma</w:t>
            </w:r>
            <w:proofErr w:type="spellEnd"/>
            <w:r w:rsidR="00C8030A">
              <w:rPr>
                <w:rFonts w:ascii="Arial" w:eastAsia="Times New Roman" w:hAnsi="Arial" w:cs="Arial"/>
                <w:color w:val="212063"/>
              </w:rPr>
              <w:t xml:space="preserve"> Freidman, Marc </w:t>
            </w:r>
            <w:proofErr w:type="spellStart"/>
            <w:r w:rsidR="00C8030A">
              <w:rPr>
                <w:rFonts w:ascii="Arial" w:eastAsia="Times New Roman" w:hAnsi="Arial" w:cs="Arial"/>
                <w:color w:val="212063"/>
              </w:rPr>
              <w:t>Hirshman</w:t>
            </w:r>
            <w:proofErr w:type="spellEnd"/>
            <w:r w:rsidR="00C8030A">
              <w:rPr>
                <w:rFonts w:ascii="Arial" w:eastAsia="Times New Roman" w:hAnsi="Arial" w:cs="Arial"/>
                <w:color w:val="212063"/>
              </w:rPr>
              <w:t xml:space="preserve">, Moshe </w:t>
            </w:r>
            <w:proofErr w:type="spellStart"/>
            <w:r w:rsidR="00C8030A">
              <w:rPr>
                <w:rFonts w:ascii="Arial" w:eastAsia="Times New Roman" w:hAnsi="Arial" w:cs="Arial"/>
                <w:color w:val="212063"/>
              </w:rPr>
              <w:t>Rosman</w:t>
            </w:r>
            <w:proofErr w:type="spellEnd"/>
            <w:r w:rsidR="00C8030A">
              <w:rPr>
                <w:rFonts w:ascii="Arial" w:eastAsia="Times New Roman" w:hAnsi="Arial" w:cs="Arial"/>
                <w:color w:val="212063"/>
              </w:rPr>
              <w:t xml:space="preserve">, Uriel Simon, </w:t>
            </w:r>
            <w:proofErr w:type="spellStart"/>
            <w:r w:rsidR="00C8030A">
              <w:rPr>
                <w:rFonts w:ascii="Arial" w:eastAsia="Times New Roman" w:hAnsi="Arial" w:cs="Arial"/>
                <w:color w:val="212063"/>
              </w:rPr>
              <w:t>Bialik</w:t>
            </w:r>
            <w:proofErr w:type="spellEnd"/>
            <w:r w:rsidR="00C8030A">
              <w:rPr>
                <w:rFonts w:ascii="Arial" w:eastAsia="Times New Roman" w:hAnsi="Arial" w:cs="Arial"/>
                <w:color w:val="212063"/>
              </w:rPr>
              <w:t xml:space="preserve"> Institute, Jerusalem, 2016. </w:t>
            </w:r>
          </w:p>
        </w:tc>
      </w:tr>
      <w:tr w:rsidR="006C6258" w:rsidTr="00423A26">
        <w:tc>
          <w:tcPr>
            <w:tcW w:w="3194" w:type="dxa"/>
          </w:tcPr>
          <w:p w:rsidR="006C6258" w:rsidRPr="002D2D54" w:rsidRDefault="00977E0D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lastRenderedPageBreak/>
              <w:t>קרנשאו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>, "מי יודע"</w:t>
            </w:r>
          </w:p>
        </w:tc>
        <w:tc>
          <w:tcPr>
            <w:tcW w:w="5648" w:type="dxa"/>
          </w:tcPr>
          <w:p w:rsidR="006C6258" w:rsidRPr="00977E0D" w:rsidRDefault="006C6258" w:rsidP="00977E0D">
            <w:pPr>
              <w:bidi w:val="0"/>
              <w:rPr>
                <w:rFonts w:ascii="Arial" w:eastAsia="Times New Roman" w:hAnsi="Arial" w:cs="Arial"/>
                <w:color w:val="212063"/>
                <w:rtl/>
              </w:rPr>
            </w:pPr>
            <w:r w:rsidRPr="006C6258">
              <w:rPr>
                <w:rFonts w:ascii="Arial" w:eastAsia="Times New Roman" w:hAnsi="Arial" w:cs="Arial"/>
                <w:color w:val="212063"/>
              </w:rPr>
              <w:t>Crenshaw, James Lee</w:t>
            </w:r>
            <w:r w:rsidR="00977E0D">
              <w:rPr>
                <w:rFonts w:ascii="Arial" w:eastAsia="Times New Roman" w:hAnsi="Arial" w:cs="Arial"/>
                <w:color w:val="212063"/>
              </w:rPr>
              <w:t>, '</w:t>
            </w:r>
            <w:r w:rsidR="00977E0D" w:rsidRPr="006C6258">
              <w:rPr>
                <w:rFonts w:ascii="Arial" w:eastAsia="Times New Roman" w:hAnsi="Arial" w:cs="Arial"/>
                <w:color w:val="212063"/>
              </w:rPr>
              <w:t>The expression "</w:t>
            </w:r>
            <w:proofErr w:type="spellStart"/>
            <w:r w:rsidR="00977E0D" w:rsidRPr="006C6258">
              <w:rPr>
                <w:rFonts w:ascii="Arial" w:eastAsia="Times New Roman" w:hAnsi="Arial" w:cs="Arial"/>
                <w:color w:val="212063"/>
              </w:rPr>
              <w:t>mî</w:t>
            </w:r>
            <w:proofErr w:type="spellEnd"/>
            <w:r w:rsidR="00977E0D" w:rsidRPr="006C6258">
              <w:rPr>
                <w:rFonts w:ascii="Arial" w:eastAsia="Times New Roman" w:hAnsi="Arial" w:cs="Arial"/>
                <w:color w:val="212063"/>
              </w:rPr>
              <w:t xml:space="preserve"> </w:t>
            </w:r>
            <w:proofErr w:type="spellStart"/>
            <w:r w:rsidR="00977E0D" w:rsidRPr="006C6258">
              <w:rPr>
                <w:rFonts w:ascii="Arial" w:eastAsia="Times New Roman" w:hAnsi="Arial" w:cs="Arial"/>
                <w:color w:val="212063"/>
              </w:rPr>
              <w:t>yôdea</w:t>
            </w:r>
            <w:proofErr w:type="spellEnd"/>
            <w:r w:rsidR="00977E0D" w:rsidRPr="006C6258">
              <w:rPr>
                <w:rFonts w:ascii="Arial" w:eastAsia="Times New Roman" w:hAnsi="Arial" w:cs="Arial"/>
                <w:color w:val="212063"/>
              </w:rPr>
              <w:t>’" in the Hebrew Bible</w:t>
            </w:r>
            <w:r w:rsidR="00977E0D">
              <w:rPr>
                <w:rFonts w:ascii="Arial" w:eastAsia="Times New Roman" w:hAnsi="Arial" w:cs="Arial"/>
                <w:color w:val="212063"/>
              </w:rPr>
              <w:t>',</w:t>
            </w:r>
            <w:r w:rsidR="00977E0D" w:rsidRPr="006C6258">
              <w:rPr>
                <w:rFonts w:ascii="Arial" w:eastAsia="Times New Roman" w:hAnsi="Arial" w:cs="Arial"/>
                <w:color w:val="212063"/>
              </w:rPr>
              <w:t xml:space="preserve"> </w:t>
            </w:r>
            <w:proofErr w:type="spellStart"/>
            <w:r w:rsidRPr="006C6258">
              <w:rPr>
                <w:rFonts w:ascii="Arial" w:eastAsia="Times New Roman" w:hAnsi="Arial" w:cs="Arial"/>
                <w:color w:val="212063"/>
              </w:rPr>
              <w:t>Vetus</w:t>
            </w:r>
            <w:proofErr w:type="spellEnd"/>
            <w:r w:rsidRPr="006C6258">
              <w:rPr>
                <w:rFonts w:ascii="Arial" w:eastAsia="Times New Roman" w:hAnsi="Arial" w:cs="Arial"/>
                <w:color w:val="212063"/>
              </w:rPr>
              <w:t xml:space="preserve"> </w:t>
            </w:r>
            <w:proofErr w:type="spellStart"/>
            <w:r w:rsidRPr="006C6258">
              <w:rPr>
                <w:rFonts w:ascii="Arial" w:eastAsia="Times New Roman" w:hAnsi="Arial" w:cs="Arial"/>
                <w:color w:val="212063"/>
              </w:rPr>
              <w:t>Testamentum</w:t>
            </w:r>
            <w:proofErr w:type="spellEnd"/>
            <w:r w:rsidRPr="006C6258">
              <w:rPr>
                <w:rFonts w:ascii="Arial" w:eastAsia="Times New Roman" w:hAnsi="Arial" w:cs="Arial"/>
                <w:color w:val="212063"/>
              </w:rPr>
              <w:t xml:space="preserve"> 36,3 (1986) 274-288 </w:t>
            </w:r>
          </w:p>
          <w:p w:rsidR="006C6258" w:rsidRPr="00DB2D76" w:rsidRDefault="006C6258" w:rsidP="00EC5117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הולברט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סאטירה ביונה</w:t>
            </w:r>
          </w:p>
        </w:tc>
        <w:tc>
          <w:tcPr>
            <w:tcW w:w="5648" w:type="dxa"/>
          </w:tcPr>
          <w:p w:rsidR="00EC5117" w:rsidRPr="004A7863" w:rsidRDefault="00EC5117" w:rsidP="00EC5117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Holbert</w:t>
            </w:r>
            <w:proofErr w:type="spellEnd"/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, John 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.,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'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"Deliverance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belongs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to Yahweh!" Satire in the Book of Jonah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', </w:t>
            </w:r>
            <w:r w:rsidRPr="00DB2D76">
              <w:rPr>
                <w:rFonts w:asciiTheme="majorBidi" w:eastAsia="Times New Roman" w:hAnsiTheme="majorBidi" w:cstheme="majorBidi"/>
                <w:sz w:val="24"/>
                <w:szCs w:val="24"/>
              </w:rPr>
              <w:t>Journal for the Study of the Old Testament 21 (1981) 59-81</w:t>
            </w:r>
          </w:p>
        </w:tc>
      </w:tr>
      <w:tr w:rsidR="00035978" w:rsidTr="00423A26">
        <w:tc>
          <w:tcPr>
            <w:tcW w:w="3194" w:type="dxa"/>
          </w:tcPr>
          <w:p w:rsidR="00035978" w:rsidRPr="002D2D54" w:rsidRDefault="00035978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 xml:space="preserve">הופ,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פרגמטיקה</w:t>
            </w:r>
            <w:proofErr w:type="spellEnd"/>
          </w:p>
        </w:tc>
        <w:tc>
          <w:tcPr>
            <w:tcW w:w="5648" w:type="dxa"/>
          </w:tcPr>
          <w:p w:rsidR="00035978" w:rsidRPr="00AB0629" w:rsidRDefault="00035978" w:rsidP="00035978">
            <w:pPr>
              <w:bidi w:val="0"/>
              <w:rPr>
                <w:rFonts w:ascii="Arial" w:eastAsia="Times New Roman" w:hAnsi="Arial" w:cs="Arial"/>
                <w:color w:val="212063"/>
                <w:rtl/>
              </w:rPr>
            </w:pPr>
            <w:r w:rsidRPr="00C47A08">
              <w:rPr>
                <w:rFonts w:ascii="Arial" w:hAnsi="Arial" w:cs="Arial"/>
                <w:color w:val="212063"/>
              </w:rPr>
              <w:t>Hope Edward R</w:t>
            </w:r>
            <w:r>
              <w:rPr>
                <w:rFonts w:ascii="Arial" w:hAnsi="Arial" w:cs="Arial"/>
                <w:color w:val="212063"/>
              </w:rPr>
              <w:t>.'</w:t>
            </w:r>
            <w:r w:rsidRPr="00C47A08">
              <w:rPr>
                <w:rFonts w:ascii="Arial" w:hAnsi="Arial" w:cs="Arial"/>
                <w:color w:val="212063"/>
                <w:rtl/>
              </w:rPr>
              <w:t xml:space="preserve"> </w:t>
            </w:r>
            <w:r w:rsidRPr="00C47A08">
              <w:rPr>
                <w:rFonts w:ascii="Arial" w:hAnsi="Arial" w:cs="Arial"/>
                <w:color w:val="212063"/>
              </w:rPr>
              <w:t>Pragmatics, exegesis and</w:t>
            </w:r>
            <w:r w:rsidRPr="00C47A08">
              <w:rPr>
                <w:rFonts w:ascii="Arial" w:hAnsi="Arial" w:cs="Arial"/>
                <w:color w:val="212063"/>
                <w:rtl/>
              </w:rPr>
              <w:t xml:space="preserve"> </w:t>
            </w:r>
            <w:r w:rsidRPr="00C47A08">
              <w:rPr>
                <w:rFonts w:ascii="Arial" w:eastAsia="Times New Roman" w:hAnsi="Arial" w:cs="Arial"/>
                <w:color w:val="212063"/>
              </w:rPr>
              <w:t>translation</w:t>
            </w:r>
            <w:r>
              <w:rPr>
                <w:rFonts w:ascii="Arial" w:eastAsia="Times New Roman" w:hAnsi="Arial" w:cs="Arial"/>
                <w:color w:val="212063"/>
              </w:rPr>
              <w:t>, in:</w:t>
            </w:r>
            <w:r w:rsidRPr="00C47A08">
              <w:t xml:space="preserve"> </w:t>
            </w:r>
            <w:r w:rsidRPr="00C47A08">
              <w:rPr>
                <w:rFonts w:ascii="Arial" w:eastAsia="Times New Roman" w:hAnsi="Arial" w:cs="Arial"/>
                <w:color w:val="212063"/>
              </w:rPr>
              <w:t xml:space="preserve">Philip C. Stine editor </w:t>
            </w:r>
            <w:hyperlink r:id="rId6" w:history="1">
              <w:r w:rsidRPr="00C47A08">
                <w:rPr>
                  <w:rFonts w:eastAsia="Times New Roman" w:hint="cs"/>
                  <w:i/>
                  <w:iCs/>
                  <w:color w:val="212063"/>
                  <w:rtl/>
                </w:rPr>
                <w:t xml:space="preserve"> </w:t>
              </w:r>
              <w:r w:rsidRPr="00C47A08">
                <w:rPr>
                  <w:rFonts w:ascii="Arial" w:eastAsia="Times New Roman" w:hAnsi="Arial" w:cs="Arial"/>
                  <w:i/>
                  <w:iCs/>
                  <w:color w:val="212063"/>
                </w:rPr>
                <w:t xml:space="preserve">Issues in Bible translation </w:t>
              </w:r>
              <w:r w:rsidRPr="00C47A08">
                <w:rPr>
                  <w:rFonts w:ascii="Arial" w:eastAsia="Times New Roman" w:hAnsi="Arial" w:cs="Arial"/>
                  <w:color w:val="212063"/>
                </w:rPr>
                <w:t>/</w:t>
              </w:r>
              <w:r w:rsidRPr="00C47A08">
                <w:rPr>
                  <w:rFonts w:eastAsia="Times New Roman"/>
                  <w:color w:val="212063"/>
                  <w:rtl/>
                </w:rPr>
                <w:t>.</w:t>
              </w:r>
            </w:hyperlink>
            <w:r>
              <w:rPr>
                <w:rFonts w:ascii="Arial" w:hAnsi="Arial" w:cs="Arial"/>
                <w:color w:val="212063"/>
                <w:rtl/>
              </w:rPr>
              <w:t xml:space="preserve"> </w:t>
            </w:r>
          </w:p>
          <w:p w:rsidR="00035978" w:rsidRPr="00AB0629" w:rsidRDefault="00035978" w:rsidP="00035978">
            <w:pPr>
              <w:bidi w:val="0"/>
              <w:rPr>
                <w:rFonts w:ascii="Arial" w:eastAsia="Times New Roman" w:hAnsi="Arial" w:cs="Arial"/>
                <w:color w:val="212063"/>
                <w:rtl/>
              </w:rPr>
            </w:pPr>
            <w:r w:rsidRPr="00AB0629">
              <w:rPr>
                <w:rFonts w:ascii="Arial" w:eastAsia="Times New Roman" w:hAnsi="Arial" w:cs="Arial"/>
                <w:color w:val="212063"/>
                <w:rtl/>
              </w:rPr>
              <w:t>   </w:t>
            </w:r>
            <w:proofErr w:type="gramStart"/>
            <w:r w:rsidRPr="00AB0629">
              <w:rPr>
                <w:rFonts w:ascii="Arial" w:eastAsia="Times New Roman" w:hAnsi="Arial" w:cs="Arial"/>
                <w:color w:val="212063"/>
              </w:rPr>
              <w:t>London :</w:t>
            </w:r>
            <w:proofErr w:type="gramEnd"/>
            <w:r w:rsidRPr="00AB0629">
              <w:rPr>
                <w:rFonts w:ascii="Arial" w:eastAsia="Times New Roman" w:hAnsi="Arial" w:cs="Arial"/>
                <w:color w:val="212063"/>
              </w:rPr>
              <w:t xml:space="preserve"> United Bible Societies, 1988</w:t>
            </w:r>
            <w:r w:rsidRPr="00AB0629">
              <w:rPr>
                <w:rFonts w:ascii="Arial" w:eastAsia="Times New Roman" w:hAnsi="Arial" w:cs="Arial"/>
                <w:color w:val="212063"/>
                <w:rtl/>
              </w:rPr>
              <w:t>..</w:t>
            </w:r>
            <w:r w:rsidRPr="00C47A08">
              <w:rPr>
                <w:rFonts w:ascii="Arial" w:hAnsi="Arial" w:cs="Arial"/>
                <w:color w:val="212063"/>
                <w:rtl/>
              </w:rPr>
              <w:t xml:space="preserve"> </w:t>
            </w:r>
            <w:r>
              <w:rPr>
                <w:rFonts w:ascii="Arial" w:hAnsi="Arial" w:cs="Arial"/>
                <w:color w:val="212063"/>
              </w:rPr>
              <w:t>,</w:t>
            </w:r>
            <w:r>
              <w:rPr>
                <w:rFonts w:ascii="Arial" w:hAnsi="Arial" w:cs="Arial"/>
                <w:color w:val="212063"/>
                <w:rtl/>
              </w:rPr>
              <w:t>113-128</w:t>
            </w:r>
          </w:p>
          <w:p w:rsidR="00035978" w:rsidRPr="004A7863" w:rsidRDefault="00035978" w:rsidP="00EC5117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23E47" w:rsidTr="00423A26">
        <w:tc>
          <w:tcPr>
            <w:tcW w:w="3194" w:type="dxa"/>
          </w:tcPr>
          <w:p w:rsidR="00223E47" w:rsidRPr="002D2D54" w:rsidRDefault="00223E47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ואסאר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אינטרטקסטואליות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 xml:space="preserve"> בתהלים</w:t>
            </w:r>
          </w:p>
        </w:tc>
        <w:tc>
          <w:tcPr>
            <w:tcW w:w="5648" w:type="dxa"/>
          </w:tcPr>
          <w:p w:rsidR="00223E47" w:rsidRDefault="00223E47" w:rsidP="00223E47">
            <w:pPr>
              <w:pStyle w:val="Pa7"/>
              <w:bidi/>
              <w:ind w:left="-1091"/>
              <w:rPr>
                <w:rFonts w:hint="cs"/>
              </w:rPr>
            </w:pPr>
          </w:p>
          <w:p w:rsidR="00223E47" w:rsidRPr="004A7863" w:rsidRDefault="00223E47" w:rsidP="00063B49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B49">
              <w:rPr>
                <w:rFonts w:asciiTheme="majorBidi" w:eastAsia="Times New Roman" w:hAnsiTheme="majorBidi" w:cstheme="majorBidi"/>
                <w:sz w:val="24"/>
                <w:szCs w:val="24"/>
              </w:rPr>
              <w:t>Vassar J</w:t>
            </w:r>
            <w:r w:rsidR="00DC5FCF">
              <w:rPr>
                <w:rFonts w:ascii="Arial" w:hAnsi="Arial" w:cs="Arial"/>
                <w:color w:val="212063"/>
              </w:rPr>
              <w:t xml:space="preserve"> John S</w:t>
            </w:r>
            <w:r w:rsidRPr="00063B4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063B49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063B4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063B49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Recalling a Story Once Told: An Intertextual Reading of the Psalter and the Pentateuch</w:t>
            </w:r>
            <w:r w:rsidRPr="00063B4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(Macon, GA: Mercer University Press), 2007, 10</w:t>
            </w: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וולף, יונה</w:t>
            </w:r>
          </w:p>
        </w:tc>
        <w:tc>
          <w:tcPr>
            <w:tcW w:w="5648" w:type="dxa"/>
          </w:tcPr>
          <w:p w:rsidR="00EC5117" w:rsidRDefault="00EC5117" w:rsidP="00EC5117">
            <w:pPr>
              <w:bidi w:val="0"/>
              <w:ind w:left="34"/>
              <w:rPr>
                <w:rtl/>
              </w:rPr>
            </w:pP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Hans Walter Wolff,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Obadiah and Jonah</w:t>
            </w: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: a commentary (trans. by Margaret Kohl)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Minneapolis : Augsburg, c1986</w:t>
            </w: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ואן-וולדה</w:t>
            </w:r>
            <w:r w:rsidRPr="002D2D54">
              <w:rPr>
                <w:rFonts w:cs="Narkisim"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</w:tcPr>
          <w:p w:rsidR="00EC5117" w:rsidRDefault="00EC5117" w:rsidP="002D2D54">
            <w:pPr>
              <w:bidi w:val="0"/>
              <w:ind w:left="34" w:right="212"/>
            </w:pPr>
            <w:r w:rsidRPr="001D641A"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  <w:r w:rsidR="002D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41A">
              <w:rPr>
                <w:rFonts w:ascii="Times New Roman" w:eastAsia="Times New Roman" w:hAnsi="Times New Roman" w:cs="Times New Roman"/>
                <w:sz w:val="20"/>
                <w:szCs w:val="20"/>
              </w:rPr>
              <w:t>Wolde</w:t>
            </w:r>
            <w:proofErr w:type="spellEnd"/>
            <w:r w:rsidRPr="001D641A">
              <w:rPr>
                <w:rFonts w:ascii="Times New Roman" w:eastAsia="Times New Roman" w:hAnsi="Times New Roman" w:cs="Times New Roman"/>
                <w:sz w:val="20"/>
                <w:szCs w:val="20"/>
              </w:rPr>
              <w:t>, Ellen José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D6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r w:rsidRPr="00C642A8">
              <w:rPr>
                <w:rFonts w:asciiTheme="majorBidi" w:eastAsia="Times New Roman" w:hAnsiTheme="majorBidi" w:cstheme="majorBidi"/>
                <w:sz w:val="24"/>
                <w:szCs w:val="24"/>
              </w:rPr>
              <w:t>Who</w:t>
            </w:r>
            <w:r w:rsidRPr="00C642A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="002D2D5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guides</w:t>
            </w:r>
            <w:proofErr w:type="gramEnd"/>
            <w:r w:rsidR="002D2D5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642A8">
              <w:rPr>
                <w:rFonts w:asciiTheme="majorBidi" w:eastAsia="Times New Roman" w:hAnsiTheme="majorBidi" w:cstheme="majorBidi"/>
                <w:sz w:val="24"/>
                <w:szCs w:val="24"/>
              </w:rPr>
              <w:t>whom? Embeddedness and perspective in Biblical Hebrew and in 1 Kings 3:16-2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'</w:t>
            </w:r>
            <w:r>
              <w:rPr>
                <w:rFonts w:ascii="Arial" w:eastAsia="Times New Roman" w:hAnsi="Arial" w:cs="Arial"/>
                <w:color w:val="212063"/>
              </w:rPr>
              <w:t>,</w:t>
            </w:r>
            <w:r w:rsidRPr="001D641A">
              <w:rPr>
                <w:rFonts w:ascii="Arial" w:eastAsia="Times New Roman" w:hAnsi="Arial" w:cs="Arial"/>
                <w:color w:val="212063"/>
              </w:rPr>
              <w:t xml:space="preserve"> Journal of Biblical</w:t>
            </w:r>
            <w:r w:rsidRPr="00C642A8">
              <w:rPr>
                <w:rFonts w:ascii="Arial" w:eastAsia="Times New Roman" w:hAnsi="Arial" w:cs="Arial"/>
                <w:color w:val="212063"/>
              </w:rPr>
              <w:t xml:space="preserve"> </w:t>
            </w:r>
            <w:r w:rsidRPr="001D641A">
              <w:rPr>
                <w:rFonts w:ascii="Arial" w:eastAsia="Times New Roman" w:hAnsi="Arial" w:cs="Arial"/>
                <w:color w:val="212063"/>
              </w:rPr>
              <w:t>Literature 114,4 (1995) 623-642</w:t>
            </w:r>
          </w:p>
          <w:p w:rsidR="00EC5117" w:rsidRDefault="00EC5117" w:rsidP="00EC5117">
            <w:pPr>
              <w:ind w:right="212"/>
              <w:rPr>
                <w:rFonts w:hint="cs"/>
                <w:rtl/>
              </w:rPr>
            </w:pPr>
          </w:p>
        </w:tc>
      </w:tr>
      <w:tr w:rsidR="00145CF7" w:rsidTr="00423A26">
        <w:trPr>
          <w:trHeight w:val="842"/>
        </w:trPr>
        <w:tc>
          <w:tcPr>
            <w:tcW w:w="3194" w:type="dxa"/>
          </w:tcPr>
          <w:p w:rsidR="00145CF7" w:rsidRPr="006875C5" w:rsidRDefault="006875C5" w:rsidP="000827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מאמר מעניין של </w:t>
            </w:r>
            <w:proofErr w:type="spellStart"/>
            <w:r>
              <w:t>jhon</w:t>
            </w:r>
            <w:proofErr w:type="spellEnd"/>
            <w:r>
              <w:t xml:space="preserve"> day</w:t>
            </w:r>
            <w:r>
              <w:rPr>
                <w:rFonts w:hint="cs"/>
                <w:rtl/>
              </w:rPr>
              <w:t xml:space="preserve"> על יונה בספר</w:t>
            </w:r>
          </w:p>
        </w:tc>
        <w:tc>
          <w:tcPr>
            <w:tcW w:w="5648" w:type="dxa"/>
          </w:tcPr>
          <w:p w:rsidR="006875C5" w:rsidRPr="006875C5" w:rsidRDefault="006875C5" w:rsidP="006875C5">
            <w:pPr>
              <w:rPr>
                <w:rFonts w:ascii="Arial" w:eastAsia="Times New Roman" w:hAnsi="Arial" w:cs="Arial" w:hint="cs"/>
                <w:color w:val="212063"/>
              </w:rPr>
            </w:pPr>
          </w:p>
          <w:p w:rsidR="006875C5" w:rsidRPr="006875C5" w:rsidRDefault="006875C5" w:rsidP="006875C5">
            <w:pPr>
              <w:rPr>
                <w:rFonts w:ascii="Arial" w:eastAsia="Times New Roman" w:hAnsi="Arial" w:cs="Arial" w:hint="cs"/>
                <w:color w:val="212063"/>
                <w:rtl/>
              </w:rPr>
            </w:pPr>
            <w:r w:rsidRPr="006875C5">
              <w:rPr>
                <w:rFonts w:ascii="Arial" w:eastAsia="Times New Roman" w:hAnsi="Arial" w:cs="Arial"/>
                <w:color w:val="212063"/>
              </w:rPr>
              <w:t xml:space="preserve">In quest of the </w:t>
            </w:r>
            <w:proofErr w:type="gramStart"/>
            <w:r w:rsidRPr="006875C5">
              <w:rPr>
                <w:rFonts w:ascii="Arial" w:eastAsia="Times New Roman" w:hAnsi="Arial" w:cs="Arial"/>
                <w:color w:val="212063"/>
              </w:rPr>
              <w:t>past :</w:t>
            </w:r>
            <w:proofErr w:type="gramEnd"/>
            <w:r w:rsidRPr="006875C5">
              <w:rPr>
                <w:rFonts w:ascii="Arial" w:eastAsia="Times New Roman" w:hAnsi="Arial" w:cs="Arial"/>
                <w:color w:val="212063"/>
              </w:rPr>
              <w:t xml:space="preserve"> studies on Israelite religion, literature and </w:t>
            </w:r>
            <w:proofErr w:type="spellStart"/>
            <w:r w:rsidRPr="006875C5">
              <w:rPr>
                <w:rFonts w:ascii="Arial" w:eastAsia="Times New Roman" w:hAnsi="Arial" w:cs="Arial"/>
                <w:color w:val="212063"/>
              </w:rPr>
              <w:t>prophetism</w:t>
            </w:r>
            <w:proofErr w:type="spellEnd"/>
            <w:r w:rsidRPr="006875C5">
              <w:rPr>
                <w:rFonts w:ascii="Arial" w:eastAsia="Times New Roman" w:hAnsi="Arial" w:cs="Arial"/>
                <w:color w:val="212063"/>
              </w:rPr>
              <w:t xml:space="preserve"> : papers ... / ed. by A.S. van der </w:t>
            </w:r>
            <w:proofErr w:type="spellStart"/>
            <w:r w:rsidRPr="006875C5">
              <w:rPr>
                <w:rFonts w:ascii="Arial" w:eastAsia="Times New Roman" w:hAnsi="Arial" w:cs="Arial"/>
                <w:color w:val="212063"/>
              </w:rPr>
              <w:t>Woude</w:t>
            </w:r>
            <w:proofErr w:type="spellEnd"/>
            <w:r w:rsidRPr="006875C5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  <w:p w:rsidR="006875C5" w:rsidRPr="006875C5" w:rsidRDefault="006875C5" w:rsidP="006875C5">
            <w:pPr>
              <w:rPr>
                <w:rFonts w:ascii="Arial" w:eastAsia="Times New Roman" w:hAnsi="Arial" w:cs="Arial"/>
                <w:color w:val="212063"/>
                <w:rtl/>
              </w:rPr>
            </w:pPr>
            <w:r w:rsidRPr="006875C5">
              <w:rPr>
                <w:rFonts w:ascii="Arial" w:eastAsia="Times New Roman" w:hAnsi="Arial" w:cs="Arial"/>
                <w:color w:val="212063"/>
                <w:rtl/>
              </w:rPr>
              <w:t>   </w:t>
            </w:r>
            <w:proofErr w:type="gramStart"/>
            <w:r w:rsidRPr="006875C5">
              <w:rPr>
                <w:rFonts w:ascii="Arial" w:eastAsia="Times New Roman" w:hAnsi="Arial" w:cs="Arial"/>
                <w:color w:val="212063"/>
              </w:rPr>
              <w:t>Leiden :</w:t>
            </w:r>
            <w:proofErr w:type="gramEnd"/>
            <w:r w:rsidRPr="006875C5">
              <w:rPr>
                <w:rFonts w:ascii="Arial" w:eastAsia="Times New Roman" w:hAnsi="Arial" w:cs="Arial"/>
                <w:color w:val="212063"/>
              </w:rPr>
              <w:t xml:space="preserve"> Brill, c1990</w:t>
            </w:r>
            <w:r w:rsidRPr="006875C5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  <w:p w:rsidR="00145CF7" w:rsidRDefault="006875C5" w:rsidP="000827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עמ' 32-47 עוסק בנושאים מעניינים הקשורים ביונה. </w:t>
            </w:r>
          </w:p>
        </w:tc>
      </w:tr>
      <w:tr w:rsidR="00E5642E" w:rsidTr="00423A26">
        <w:trPr>
          <w:trHeight w:val="842"/>
        </w:trPr>
        <w:tc>
          <w:tcPr>
            <w:tcW w:w="3194" w:type="dxa"/>
          </w:tcPr>
          <w:p w:rsidR="00E5642E" w:rsidRDefault="00E5642E" w:rsidP="0006019B">
            <w:pPr>
              <w:rPr>
                <w:rtl/>
              </w:rPr>
            </w:pPr>
            <w:r>
              <w:rPr>
                <w:rFonts w:hint="cs"/>
                <w:rtl/>
              </w:rPr>
              <w:t>וייס, עוד למלאכת הסיפור</w:t>
            </w:r>
          </w:p>
        </w:tc>
        <w:tc>
          <w:tcPr>
            <w:tcW w:w="5648" w:type="dxa"/>
          </w:tcPr>
          <w:p w:rsidR="00E5642E" w:rsidRDefault="00E5642E" w:rsidP="0008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מאיר וייס, עוד למלאכת הסיפור במקרא, בתוך הנ"ל, מקראות ככוונתם, ירושלים תשמ"ח, עמ' 312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334</w:t>
            </w:r>
          </w:p>
          <w:p w:rsidR="0006019B" w:rsidRDefault="0006019B" w:rsidP="0006019B">
            <w:r>
              <w:t>M. Weiss Scriptures in Their Own Light Collected Essays</w:t>
            </w:r>
          </w:p>
          <w:p w:rsidR="0006019B" w:rsidRPr="0006019B" w:rsidRDefault="0006019B" w:rsidP="0006019B">
            <w:proofErr w:type="spellStart"/>
            <w:r>
              <w:t>Bialik</w:t>
            </w:r>
            <w:proofErr w:type="spellEnd"/>
            <w:r>
              <w:t xml:space="preserve"> Institute Jerusalem 1987 </w:t>
            </w:r>
          </w:p>
        </w:tc>
      </w:tr>
      <w:tr w:rsidR="00AB2712" w:rsidTr="00423A26">
        <w:trPr>
          <w:trHeight w:val="842"/>
        </w:trPr>
        <w:tc>
          <w:tcPr>
            <w:tcW w:w="3194" w:type="dxa"/>
          </w:tcPr>
          <w:p w:rsidR="00AB2712" w:rsidRDefault="00AB2712" w:rsidP="0006019B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זקוביץ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>, מבוא</w:t>
            </w:r>
          </w:p>
        </w:tc>
        <w:tc>
          <w:tcPr>
            <w:tcW w:w="5648" w:type="dxa"/>
          </w:tcPr>
          <w:p w:rsidR="00AB2712" w:rsidRPr="00AB2712" w:rsidRDefault="00AB2712" w:rsidP="00AB2712">
            <w:pPr>
              <w:rPr>
                <w:rFonts w:ascii="Arial" w:eastAsia="Times New Roman" w:hAnsi="Arial" w:cs="Arial"/>
                <w:color w:val="212063"/>
                <w:rtl/>
              </w:rPr>
            </w:pPr>
            <w:r w:rsidRPr="00AB2712">
              <w:rPr>
                <w:rFonts w:ascii="Arial" w:eastAsia="Times New Roman" w:hAnsi="Arial" w:cs="Arial"/>
                <w:color w:val="212063"/>
                <w:rtl/>
              </w:rPr>
              <w:t xml:space="preserve">יאיר </w:t>
            </w:r>
            <w:proofErr w:type="spellStart"/>
            <w:r w:rsidRPr="00AB2712">
              <w:rPr>
                <w:rFonts w:ascii="Arial" w:eastAsia="Times New Roman" w:hAnsi="Arial" w:cs="Arial"/>
                <w:color w:val="212063"/>
                <w:rtl/>
              </w:rPr>
              <w:t>זקוביץ</w:t>
            </w:r>
            <w:proofErr w:type="spellEnd"/>
            <w:r>
              <w:rPr>
                <w:rFonts w:ascii="Arial" w:eastAsia="Times New Roman" w:hAnsi="Arial" w:cs="Arial" w:hint="cs"/>
                <w:color w:val="212063"/>
                <w:rtl/>
              </w:rPr>
              <w:t>,</w:t>
            </w:r>
            <w:r w:rsidRPr="00AB2712">
              <w:rPr>
                <w:rFonts w:ascii="Arial" w:eastAsia="Times New Roman" w:hAnsi="Arial" w:cs="Arial"/>
                <w:color w:val="212063"/>
                <w:rtl/>
              </w:rPr>
              <w:t xml:space="preserve"> מבוא לפרשנות פנים-מקראית</w:t>
            </w:r>
            <w:r>
              <w:rPr>
                <w:rFonts w:ascii="Arial" w:eastAsia="Times New Roman" w:hAnsi="Arial" w:cs="Arial" w:hint="cs"/>
                <w:color w:val="212063"/>
                <w:rtl/>
              </w:rPr>
              <w:t xml:space="preserve">, </w:t>
            </w:r>
            <w:r w:rsidRPr="00AB2712">
              <w:rPr>
                <w:rFonts w:ascii="Arial" w:eastAsia="Times New Roman" w:hAnsi="Arial" w:cs="Arial"/>
                <w:color w:val="212063"/>
                <w:rtl/>
              </w:rPr>
              <w:t>אבן יהודה</w:t>
            </w:r>
            <w:r>
              <w:rPr>
                <w:rFonts w:ascii="Arial" w:eastAsia="Times New Roman" w:hAnsi="Arial" w:cs="Arial" w:hint="cs"/>
                <w:color w:val="212063"/>
                <w:rtl/>
              </w:rPr>
              <w:t>, 1</w:t>
            </w:r>
            <w:r w:rsidRPr="00AB2712">
              <w:rPr>
                <w:rFonts w:ascii="Arial" w:eastAsia="Times New Roman" w:hAnsi="Arial" w:cs="Arial"/>
                <w:color w:val="212063"/>
                <w:rtl/>
              </w:rPr>
              <w:t>992</w:t>
            </w:r>
          </w:p>
          <w:p w:rsidR="0006019B" w:rsidRDefault="0006019B" w:rsidP="0006019B">
            <w:pPr>
              <w:bidi w:val="0"/>
              <w:rPr>
                <w:rFonts w:ascii="Arial" w:eastAsia="Times New Roman" w:hAnsi="Arial" w:cs="Arial"/>
                <w:color w:val="212063"/>
              </w:rPr>
            </w:pPr>
            <w:r w:rsidRPr="008E21BF">
              <w:rPr>
                <w:rFonts w:ascii="Arial" w:eastAsia="Times New Roman" w:hAnsi="Arial" w:cs="David"/>
              </w:rPr>
              <w:t xml:space="preserve">Y. </w:t>
            </w:r>
            <w:proofErr w:type="spellStart"/>
            <w:r w:rsidRPr="008E21BF">
              <w:rPr>
                <w:rFonts w:ascii="Arial" w:eastAsia="Times New Roman" w:hAnsi="Arial" w:cs="David"/>
              </w:rPr>
              <w:t>Zakovitch</w:t>
            </w:r>
            <w:proofErr w:type="spellEnd"/>
            <w:r>
              <w:rPr>
                <w:rFonts w:ascii="Arial" w:eastAsia="Times New Roman" w:hAnsi="Arial" w:cs="David"/>
              </w:rPr>
              <w:t>, An Introduction to Inner Biblical Interpret</w:t>
            </w:r>
            <w:r w:rsidR="00BB232C">
              <w:rPr>
                <w:rFonts w:ascii="Arial" w:eastAsia="Times New Roman" w:hAnsi="Arial" w:cs="David"/>
              </w:rPr>
              <w:t xml:space="preserve">ation, </w:t>
            </w:r>
            <w:proofErr w:type="spellStart"/>
            <w:r w:rsidR="00BB232C">
              <w:rPr>
                <w:rFonts w:ascii="Arial" w:eastAsia="Times New Roman" w:hAnsi="Arial" w:cs="David"/>
              </w:rPr>
              <w:t>Reches</w:t>
            </w:r>
            <w:proofErr w:type="spellEnd"/>
            <w:r w:rsidR="00BB232C">
              <w:rPr>
                <w:rFonts w:ascii="Arial" w:eastAsia="Times New Roman" w:hAnsi="Arial" w:cs="David"/>
              </w:rPr>
              <w:t xml:space="preserve"> Publishing House Educational Projects Ltd. </w:t>
            </w:r>
            <w:proofErr w:type="spellStart"/>
            <w:r w:rsidR="00BB232C">
              <w:rPr>
                <w:rFonts w:ascii="Arial" w:eastAsia="Times New Roman" w:hAnsi="Arial" w:cs="David"/>
              </w:rPr>
              <w:t>Enen</w:t>
            </w:r>
            <w:proofErr w:type="spellEnd"/>
            <w:r w:rsidR="00BB232C">
              <w:rPr>
                <w:rFonts w:ascii="Arial" w:eastAsia="Times New Roman" w:hAnsi="Arial" w:cs="David"/>
              </w:rPr>
              <w:t xml:space="preserve"> Yehuda 1992 </w:t>
            </w:r>
            <w:r>
              <w:rPr>
                <w:rFonts w:ascii="Arial" w:eastAsia="Times New Roman" w:hAnsi="Arial" w:cs="David"/>
              </w:rPr>
              <w:t xml:space="preserve"> </w:t>
            </w:r>
          </w:p>
          <w:p w:rsidR="00AB2712" w:rsidRPr="00CF741E" w:rsidRDefault="00AB2712" w:rsidP="00CF741E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F741E" w:rsidTr="00423A26">
        <w:trPr>
          <w:trHeight w:val="842"/>
        </w:trPr>
        <w:tc>
          <w:tcPr>
            <w:tcW w:w="3194" w:type="dxa"/>
          </w:tcPr>
          <w:p w:rsidR="00CF741E" w:rsidRPr="002D2D54" w:rsidRDefault="00CF741E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 xml:space="preserve">טול,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אינטרטקסטואליות</w:t>
            </w:r>
            <w:proofErr w:type="spellEnd"/>
          </w:p>
        </w:tc>
        <w:tc>
          <w:tcPr>
            <w:tcW w:w="5648" w:type="dxa"/>
          </w:tcPr>
          <w:p w:rsidR="00CF741E" w:rsidRPr="00CF741E" w:rsidRDefault="00CF741E" w:rsidP="00CF741E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CF74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Patricia Kathleen </w:t>
            </w:r>
            <w:proofErr w:type="spellStart"/>
            <w:r w:rsidRPr="00CF741E">
              <w:rPr>
                <w:rFonts w:asciiTheme="majorBidi" w:eastAsia="Times New Roman" w:hAnsiTheme="majorBidi" w:cstheme="majorBidi"/>
                <w:sz w:val="24"/>
                <w:szCs w:val="24"/>
              </w:rPr>
              <w:t>Tull</w:t>
            </w:r>
            <w:proofErr w:type="spellEnd"/>
            <w:r w:rsidRPr="00CF741E">
              <w:rPr>
                <w:rFonts w:asciiTheme="majorBidi" w:eastAsia="Times New Roman" w:hAnsiTheme="majorBidi" w:cstheme="majorBidi"/>
                <w:sz w:val="24"/>
                <w:szCs w:val="24"/>
              </w:rPr>
              <w:t>,' Intertextuality and the Hebrew scriptures Currents in Research', Biblical Studies 8 (2000) 59-90</w:t>
            </w:r>
            <w:r w:rsidRPr="00CF741E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 </w:t>
            </w:r>
          </w:p>
          <w:p w:rsidR="00CF741E" w:rsidRPr="00C55774" w:rsidRDefault="00CF741E" w:rsidP="002D2D54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EC5117" w:rsidTr="00423A26">
        <w:trPr>
          <w:trHeight w:val="842"/>
        </w:trPr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טריבל, יונה</w:t>
            </w:r>
          </w:p>
        </w:tc>
        <w:tc>
          <w:tcPr>
            <w:tcW w:w="5648" w:type="dxa"/>
          </w:tcPr>
          <w:p w:rsidR="00EC5117" w:rsidRPr="00F24053" w:rsidRDefault="00EC5117" w:rsidP="002D2D54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57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Phyllis </w:t>
            </w:r>
            <w:proofErr w:type="spellStart"/>
            <w:r w:rsidRPr="00C55774">
              <w:rPr>
                <w:rFonts w:asciiTheme="majorBidi" w:eastAsia="Times New Roman" w:hAnsiTheme="majorBidi" w:cstheme="majorBidi"/>
                <w:sz w:val="24"/>
                <w:szCs w:val="24"/>
              </w:rPr>
              <w:t>Trible</w:t>
            </w:r>
            <w:proofErr w:type="spellEnd"/>
            <w:r w:rsidRPr="00C557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C5577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Rhetorical criticism: context, method, and the book of Jonah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C55774">
              <w:rPr>
                <w:rFonts w:asciiTheme="majorBidi" w:eastAsia="Times New Roman" w:hAnsiTheme="majorBidi" w:cstheme="majorBidi"/>
                <w:sz w:val="24"/>
                <w:szCs w:val="24"/>
              </w:rPr>
              <w:t>Minneapolis: Fortress Pr., 1994.</w:t>
            </w:r>
          </w:p>
        </w:tc>
      </w:tr>
      <w:tr w:rsidR="00477511" w:rsidRPr="00A66073" w:rsidTr="00423A26">
        <w:tc>
          <w:tcPr>
            <w:tcW w:w="3194" w:type="dxa"/>
          </w:tcPr>
          <w:p w:rsidR="00477511" w:rsidRPr="002D2D54" w:rsidRDefault="00477511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לאונרד, זיהוי</w:t>
            </w:r>
          </w:p>
        </w:tc>
        <w:tc>
          <w:tcPr>
            <w:tcW w:w="5648" w:type="dxa"/>
          </w:tcPr>
          <w:p w:rsidR="00477511" w:rsidRPr="00FB0091" w:rsidRDefault="00477511" w:rsidP="00FB0091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B0091">
              <w:rPr>
                <w:rFonts w:asciiTheme="majorBidi" w:eastAsia="Times New Roman" w:hAnsiTheme="majorBidi" w:cstheme="majorBidi"/>
                <w:sz w:val="24"/>
                <w:szCs w:val="24"/>
              </w:rPr>
              <w:t>Leonard, J.M.</w:t>
            </w:r>
          </w:p>
          <w:p w:rsidR="00477511" w:rsidRPr="00FB0091" w:rsidRDefault="00477511" w:rsidP="00FB0091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B009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2008 ‘Identifying Inner-Biblical Allusions: Psalm 78 as </w:t>
            </w:r>
            <w:r w:rsidRPr="00FB009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a Test Case’, JBL 127: 241-65.</w:t>
            </w:r>
          </w:p>
          <w:p w:rsidR="00477511" w:rsidRDefault="00477511" w:rsidP="00EC5117">
            <w:pPr>
              <w:bidi w:val="0"/>
              <w:ind w:left="34"/>
              <w:rPr>
                <w:rFonts w:ascii="Arial" w:hAnsi="Arial" w:cs="Arial"/>
                <w:color w:val="212063"/>
              </w:rPr>
            </w:pPr>
          </w:p>
        </w:tc>
      </w:tr>
      <w:tr w:rsidR="00EC5117" w:rsidRPr="00A66073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lastRenderedPageBreak/>
              <w:t xml:space="preserve">לקוק, גישה פסיכו-דתית </w:t>
            </w:r>
          </w:p>
        </w:tc>
        <w:tc>
          <w:tcPr>
            <w:tcW w:w="5648" w:type="dxa"/>
          </w:tcPr>
          <w:p w:rsidR="00EC5117" w:rsidRPr="00A92208" w:rsidRDefault="00EC5117" w:rsidP="00EC5117">
            <w:pPr>
              <w:bidi w:val="0"/>
              <w:ind w:left="3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color w:val="212063"/>
              </w:rPr>
              <w:t xml:space="preserve">Andre </w:t>
            </w:r>
            <w:proofErr w:type="spellStart"/>
            <w:r>
              <w:rPr>
                <w:rFonts w:ascii="Arial" w:hAnsi="Arial" w:cs="Arial"/>
                <w:color w:val="212063"/>
              </w:rPr>
              <w:t>Lacocque</w:t>
            </w:r>
            <w:proofErr w:type="spellEnd"/>
            <w:r>
              <w:rPr>
                <w:rFonts w:ascii="Arial" w:hAnsi="Arial" w:cs="Arial"/>
                <w:color w:val="212063"/>
              </w:rPr>
              <w:t xml:space="preserve"> and Pierre-Emmanuel </w:t>
            </w:r>
            <w:proofErr w:type="spellStart"/>
            <w:r>
              <w:rPr>
                <w:rFonts w:ascii="Arial" w:hAnsi="Arial" w:cs="Arial"/>
                <w:color w:val="212063"/>
              </w:rPr>
              <w:t>Lacocque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4B27D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 Psycho-religious approach to the prophet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A66073">
              <w:rPr>
                <w:rFonts w:asciiTheme="majorBidi" w:eastAsia="Times New Roman" w:hAnsiTheme="majorBidi" w:cstheme="majorBidi"/>
                <w:sz w:val="24"/>
                <w:szCs w:val="24"/>
              </w:rPr>
              <w:t>Columbia: Univ. of South Carolina Pr., 1990</w:t>
            </w:r>
            <w:r w:rsidR="002D2D54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C6485F" w:rsidTr="00423A26">
        <w:tc>
          <w:tcPr>
            <w:tcW w:w="3194" w:type="dxa"/>
          </w:tcPr>
          <w:p w:rsidR="00C6485F" w:rsidRPr="002D2D54" w:rsidRDefault="00DD6277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מור אסתר</w:t>
            </w:r>
          </w:p>
        </w:tc>
        <w:tc>
          <w:tcPr>
            <w:tcW w:w="5648" w:type="dxa"/>
          </w:tcPr>
          <w:p w:rsidR="00C6485F" w:rsidRPr="007C4A75" w:rsidRDefault="00C6485F" w:rsidP="00EC5117">
            <w:pPr>
              <w:bidi w:val="0"/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</w:pP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Carey A. Moore, </w:t>
            </w:r>
            <w:r w:rsidRPr="00882AC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Esther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, AB 7B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Garden City, </w:t>
            </w:r>
            <w:proofErr w:type="spellStart"/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NewYork</w:t>
            </w:r>
            <w:proofErr w:type="spellEnd"/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: Doubleday,1971</w:t>
            </w: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מגנות, צורה ומשמעות</w:t>
            </w:r>
          </w:p>
        </w:tc>
        <w:tc>
          <w:tcPr>
            <w:tcW w:w="5648" w:type="dxa"/>
          </w:tcPr>
          <w:p w:rsidR="00EC5117" w:rsidRPr="00D62272" w:rsidRDefault="00EC5117" w:rsidP="00EC5117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C4A75"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>Magonet</w:t>
            </w:r>
            <w:proofErr w:type="spellEnd"/>
            <w:r w:rsidRPr="007C4A75"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 xml:space="preserve"> Jonathan</w:t>
            </w:r>
            <w:r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 xml:space="preserve">, </w:t>
            </w:r>
            <w:r w:rsidRPr="007C4A75">
              <w:rPr>
                <w:rFonts w:asciiTheme="majorBidi" w:eastAsia="Times New Roman" w:hAnsiTheme="majorBidi" w:cstheme="majorBidi"/>
                <w:i/>
                <w:iCs/>
                <w:color w:val="212063"/>
                <w:sz w:val="24"/>
                <w:szCs w:val="24"/>
              </w:rPr>
              <w:t>Form and meaning : studies in literary techniques in the book of Jonah</w:t>
            </w:r>
            <w:r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 xml:space="preserve">, </w:t>
            </w:r>
            <w:r w:rsidRPr="007C4A75"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>Bern : Herbert Lang, 1976</w:t>
            </w:r>
            <w:r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 xml:space="preserve">, p. 65 </w:t>
            </w:r>
            <w:r w:rsidR="006C6258"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>–</w:t>
            </w:r>
            <w:r>
              <w:rPr>
                <w:rFonts w:asciiTheme="majorBidi" w:eastAsia="Times New Roman" w:hAnsiTheme="majorBidi" w:cstheme="majorBidi"/>
                <w:color w:val="212063"/>
                <w:sz w:val="24"/>
                <w:szCs w:val="24"/>
              </w:rPr>
              <w:t xml:space="preserve"> 84</w:t>
            </w:r>
          </w:p>
        </w:tc>
      </w:tr>
      <w:tr w:rsidR="00CF741E" w:rsidTr="00423A26">
        <w:tc>
          <w:tcPr>
            <w:tcW w:w="3194" w:type="dxa"/>
          </w:tcPr>
          <w:p w:rsidR="00CF741E" w:rsidRPr="002D2D54" w:rsidRDefault="00CF741E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 xml:space="preserve">מילר,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אינטרטקסטואליות</w:t>
            </w:r>
            <w:proofErr w:type="spellEnd"/>
          </w:p>
        </w:tc>
        <w:tc>
          <w:tcPr>
            <w:tcW w:w="5648" w:type="dxa"/>
          </w:tcPr>
          <w:p w:rsidR="00CF741E" w:rsidRPr="00CF741E" w:rsidRDefault="00CF741E" w:rsidP="00CF741E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CF74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Geoffrey D. Miller,  'Intertextuality in Old Testament research', Currents in Biblical Research 9,3 (2011) 283-309 </w:t>
            </w:r>
          </w:p>
          <w:p w:rsidR="00CF741E" w:rsidRPr="00D62272" w:rsidRDefault="00CF741E" w:rsidP="00EC5117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63778" w:rsidTr="00423A26">
        <w:tc>
          <w:tcPr>
            <w:tcW w:w="3194" w:type="dxa"/>
          </w:tcPr>
          <w:p w:rsidR="00F63778" w:rsidRPr="002D2D54" w:rsidRDefault="007D3369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 xml:space="preserve">מקדונלד,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אינטרטקסטואליות</w:t>
            </w:r>
            <w:proofErr w:type="spellEnd"/>
          </w:p>
        </w:tc>
        <w:tc>
          <w:tcPr>
            <w:tcW w:w="5648" w:type="dxa"/>
          </w:tcPr>
          <w:p w:rsidR="00F63778" w:rsidRPr="00D62272" w:rsidRDefault="007D3369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369">
              <w:rPr>
                <w:rFonts w:asciiTheme="majorBidi" w:eastAsia="Times New Roman" w:hAnsiTheme="majorBidi" w:cstheme="majorBidi"/>
                <w:sz w:val="24"/>
                <w:szCs w:val="24"/>
              </w:rPr>
              <w:t>MacDonald, Dennis Ronald</w:t>
            </w:r>
            <w:r w:rsid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(ed.)</w:t>
            </w:r>
            <w:r w:rsidRPr="007D336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7D3369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Mimesis and intertextuality in antiquity and Christianity</w:t>
            </w:r>
            <w:r w:rsid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7D336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2001</w:t>
            </w:r>
          </w:p>
        </w:tc>
      </w:tr>
      <w:tr w:rsidR="00A95DC3" w:rsidTr="00423A26">
        <w:tc>
          <w:tcPr>
            <w:tcW w:w="3194" w:type="dxa"/>
          </w:tcPr>
          <w:p w:rsidR="00A95DC3" w:rsidRPr="002D2D54" w:rsidRDefault="00A95DC3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נובל, קריטריון</w:t>
            </w:r>
          </w:p>
        </w:tc>
        <w:tc>
          <w:tcPr>
            <w:tcW w:w="5648" w:type="dxa"/>
          </w:tcPr>
          <w:p w:rsidR="00A95DC3" w:rsidRPr="0035142B" w:rsidRDefault="00A95DC3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AGaramondPro-Regular" w:cs="AGaramondPro-Regular"/>
                <w:sz w:val="17"/>
                <w:szCs w:val="17"/>
              </w:rPr>
              <w:t>P</w:t>
            </w: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R. Noble, </w:t>
            </w:r>
            <w:r w:rsidRPr="0035142B">
              <w:rPr>
                <w:rFonts w:asciiTheme="majorBidi" w:eastAsia="Times New Roman" w:hAnsiTheme="majorBidi" w:cstheme="majorBidi" w:hint="cs"/>
                <w:sz w:val="24"/>
                <w:szCs w:val="24"/>
              </w:rPr>
              <w:t>“</w:t>
            </w: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Esau, Tamar, And Joseph: Criteria for Identifying Inner-Biblical Allusion,</w:t>
            </w:r>
            <w:r w:rsidRPr="0035142B">
              <w:rPr>
                <w:rFonts w:asciiTheme="majorBidi" w:eastAsia="Times New Roman" w:hAnsiTheme="majorBidi" w:cstheme="majorBidi" w:hint="cs"/>
                <w:sz w:val="24"/>
                <w:szCs w:val="24"/>
              </w:rPr>
              <w:t>”</w:t>
            </w:r>
          </w:p>
          <w:p w:rsidR="00A95DC3" w:rsidRPr="00D62272" w:rsidRDefault="00A95DC3" w:rsidP="00A95DC3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VT 52 (2002), pp. 219-252.</w:t>
            </w:r>
          </w:p>
        </w:tc>
      </w:tr>
      <w:tr w:rsidR="00937770" w:rsidRPr="00CA4B94" w:rsidTr="00423A26">
        <w:tc>
          <w:tcPr>
            <w:tcW w:w="3194" w:type="dxa"/>
          </w:tcPr>
          <w:p w:rsidR="00937770" w:rsidRDefault="003617EB" w:rsidP="002D2D54">
            <w:pPr>
              <w:rPr>
                <w:rFonts w:cs="Narkisim" w:hint="cs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סימון, יונה</w:t>
            </w:r>
          </w:p>
        </w:tc>
        <w:tc>
          <w:tcPr>
            <w:tcW w:w="5648" w:type="dxa"/>
          </w:tcPr>
          <w:p w:rsidR="00937770" w:rsidRDefault="00937770" w:rsidP="00937770">
            <w:pPr>
              <w:rPr>
                <w:rFonts w:cs="Narkisim" w:hint="cs"/>
                <w:sz w:val="24"/>
                <w:szCs w:val="24"/>
                <w:rtl/>
              </w:rPr>
            </w:pPr>
            <w:r w:rsidRPr="00937770">
              <w:rPr>
                <w:rFonts w:cs="Narkisim" w:hint="cs"/>
                <w:sz w:val="24"/>
                <w:szCs w:val="24"/>
                <w:rtl/>
              </w:rPr>
              <w:t xml:space="preserve">אוריאל סימון, </w:t>
            </w:r>
            <w:r w:rsidRPr="00937770">
              <w:rPr>
                <w:rFonts w:cs="Narkisim"/>
                <w:sz w:val="24"/>
                <w:szCs w:val="24"/>
                <w:rtl/>
              </w:rPr>
              <w:t xml:space="preserve">יונה </w:t>
            </w:r>
            <w:r w:rsidRPr="00937770">
              <w:rPr>
                <w:rFonts w:cs="Narkisim" w:hint="cs"/>
                <w:sz w:val="24"/>
                <w:szCs w:val="24"/>
                <w:rtl/>
              </w:rPr>
              <w:t xml:space="preserve">(מקרא לישראל), </w:t>
            </w:r>
            <w:r w:rsidRPr="00937770">
              <w:rPr>
                <w:rFonts w:cs="Narkisim"/>
                <w:sz w:val="24"/>
                <w:szCs w:val="24"/>
                <w:rtl/>
              </w:rPr>
              <w:t>ירושלים, תשנ"ב</w:t>
            </w:r>
          </w:p>
          <w:p w:rsidR="00E715B8" w:rsidRDefault="003617EB" w:rsidP="003617EB">
            <w:pPr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 xml:space="preserve">Uriel Simon, Jonah </w:t>
            </w:r>
            <w:proofErr w:type="spellStart"/>
            <w:r>
              <w:rPr>
                <w:rFonts w:cs="Narkisim"/>
                <w:sz w:val="24"/>
                <w:szCs w:val="24"/>
              </w:rPr>
              <w:t>Introdaction</w:t>
            </w:r>
            <w:proofErr w:type="spellEnd"/>
            <w:r>
              <w:rPr>
                <w:rFonts w:cs="Narkisim"/>
                <w:sz w:val="24"/>
                <w:szCs w:val="24"/>
              </w:rPr>
              <w:t xml:space="preserve"> and Commentary, MIKRA LEYISRA'EL A BIBLE COMMENTARY FOR ISRAEL </w:t>
            </w:r>
          </w:p>
          <w:p w:rsidR="003617EB" w:rsidRPr="00937770" w:rsidRDefault="00E715B8" w:rsidP="003617EB">
            <w:pPr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="Narkisim"/>
                <w:sz w:val="24"/>
                <w:szCs w:val="24"/>
              </w:rPr>
              <w:t>Magnes</w:t>
            </w:r>
            <w:proofErr w:type="spellEnd"/>
            <w:r>
              <w:rPr>
                <w:rFonts w:cs="Narkisim"/>
                <w:sz w:val="24"/>
                <w:szCs w:val="24"/>
              </w:rPr>
              <w:t xml:space="preserve"> Press, The Hebrew University, Jerusalem 1992 </w:t>
            </w:r>
            <w:r w:rsidR="003617EB">
              <w:rPr>
                <w:rFonts w:cs="Narkisim"/>
                <w:sz w:val="24"/>
                <w:szCs w:val="24"/>
              </w:rPr>
              <w:t xml:space="preserve"> </w:t>
            </w:r>
          </w:p>
          <w:p w:rsidR="00937770" w:rsidRPr="00CA4B94" w:rsidRDefault="00937770" w:rsidP="00CA4B94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3386A" w:rsidRPr="00CA4B94" w:rsidTr="00423A26">
        <w:tc>
          <w:tcPr>
            <w:tcW w:w="3194" w:type="dxa"/>
          </w:tcPr>
          <w:p w:rsidR="00C3386A" w:rsidRDefault="00C3386A" w:rsidP="002D2D54">
            <w:pPr>
              <w:rPr>
                <w:rFonts w:cs="Narkisim" w:hint="cs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פולק, אמנות הסיפור</w:t>
            </w:r>
            <w:r w:rsidR="00E715B8">
              <w:rPr>
                <w:rFonts w:cs="Narkisim" w:hint="cs"/>
                <w:sz w:val="24"/>
                <w:szCs w:val="24"/>
                <w:rtl/>
              </w:rPr>
              <w:t>**</w:t>
            </w:r>
          </w:p>
          <w:p w:rsidR="00E715B8" w:rsidRDefault="00E715B8" w:rsidP="002D2D54">
            <w:pPr>
              <w:rPr>
                <w:rFonts w:cs="Narkisim" w:hint="cs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לבדוק ציטוט במהדורה</w:t>
            </w:r>
          </w:p>
        </w:tc>
        <w:tc>
          <w:tcPr>
            <w:tcW w:w="5648" w:type="dxa"/>
          </w:tcPr>
          <w:p w:rsidR="00C3386A" w:rsidRDefault="00E715B8" w:rsidP="00E715B8">
            <w:pPr>
              <w:rPr>
                <w:rFonts w:cs="Narkisim" w:hint="cs"/>
                <w:sz w:val="24"/>
                <w:szCs w:val="24"/>
                <w:rtl/>
              </w:rPr>
            </w:pPr>
            <w:r w:rsidRPr="008E5353">
              <w:rPr>
                <w:rFonts w:cs="Narkisim"/>
                <w:color w:val="000000"/>
                <w:rtl/>
              </w:rPr>
              <w:t xml:space="preserve">פולק </w:t>
            </w:r>
            <w:r>
              <w:rPr>
                <w:rFonts w:cs="Narkisim" w:hint="cs"/>
                <w:color w:val="000000"/>
                <w:rtl/>
              </w:rPr>
              <w:t>פרנק</w:t>
            </w:r>
            <w:r w:rsidRPr="008E5353">
              <w:rPr>
                <w:rFonts w:cs="Narkisim"/>
                <w:color w:val="000000"/>
                <w:rtl/>
              </w:rPr>
              <w:t xml:space="preserve">, </w:t>
            </w:r>
            <w:r w:rsidRPr="00D10273">
              <w:rPr>
                <w:rFonts w:cs="Narkisim"/>
                <w:color w:val="000000"/>
                <w:rtl/>
              </w:rPr>
              <w:t>הסיפור במקרא</w:t>
            </w:r>
            <w:r w:rsidRPr="008E5353">
              <w:rPr>
                <w:rFonts w:cs="Narkisim"/>
                <w:color w:val="000000"/>
                <w:rtl/>
              </w:rPr>
              <w:t>, ירושלים תשנ"ד</w:t>
            </w:r>
          </w:p>
          <w:p w:rsidR="00E715B8" w:rsidRPr="00CA0F04" w:rsidRDefault="00E715B8" w:rsidP="00E715B8">
            <w:pPr>
              <w:pStyle w:val="a4"/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Frank</w:t>
            </w:r>
            <w:r w:rsidRPr="0077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Polak, </w:t>
            </w:r>
            <w:r w:rsidRPr="00CA0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Biblical Narrative Aspects of Art and Design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CA0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Jerusalem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(Heb.) </w:t>
            </w:r>
          </w:p>
          <w:p w:rsidR="00E715B8" w:rsidRPr="00CA4B94" w:rsidRDefault="00E715B8" w:rsidP="00E715B8">
            <w:pPr>
              <w:rPr>
                <w:rFonts w:cs="Narkisim" w:hint="cs"/>
                <w:sz w:val="24"/>
                <w:szCs w:val="24"/>
                <w:rtl/>
              </w:rPr>
            </w:pPr>
          </w:p>
        </w:tc>
      </w:tr>
      <w:tr w:rsidR="00C6485F" w:rsidRPr="00CA4B94" w:rsidTr="00423A26">
        <w:tc>
          <w:tcPr>
            <w:tcW w:w="3194" w:type="dxa"/>
          </w:tcPr>
          <w:p w:rsidR="00C6485F" w:rsidRDefault="00C6485F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פוקס, אסתר</w:t>
            </w:r>
          </w:p>
        </w:tc>
        <w:tc>
          <w:tcPr>
            <w:tcW w:w="5648" w:type="dxa"/>
          </w:tcPr>
          <w:p w:rsidR="00C6485F" w:rsidRPr="00800474" w:rsidRDefault="00C6485F" w:rsidP="00C6485F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Fox, Michael V</w:t>
            </w:r>
            <w:r w:rsidRPr="007C6B3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., </w:t>
            </w:r>
            <w:r w:rsidRPr="00882AC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Character and ideology in the book of Esther</w:t>
            </w:r>
            <w:r w:rsidRPr="007C6B3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,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 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Columbia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82AC2">
              <w:rPr>
                <w:rFonts w:asciiTheme="majorBidi" w:eastAsia="Times New Roman" w:hAnsiTheme="majorBidi" w:cstheme="majorBidi"/>
                <w:sz w:val="24"/>
                <w:szCs w:val="24"/>
              </w:rPr>
              <w:t>1991</w:t>
            </w:r>
          </w:p>
        </w:tc>
      </w:tr>
      <w:tr w:rsidR="003C50E0" w:rsidRPr="00CA4B94" w:rsidTr="00423A26">
        <w:tc>
          <w:tcPr>
            <w:tcW w:w="3194" w:type="dxa"/>
          </w:tcPr>
          <w:p w:rsidR="003C50E0" w:rsidRDefault="003C50E0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פוקס, דת באסתר</w:t>
            </w:r>
          </w:p>
        </w:tc>
        <w:tc>
          <w:tcPr>
            <w:tcW w:w="5648" w:type="dxa"/>
          </w:tcPr>
          <w:p w:rsidR="003C50E0" w:rsidRPr="00800474" w:rsidRDefault="003C50E0" w:rsidP="00C6485F">
            <w:pPr>
              <w:bidi w:val="0"/>
              <w:rPr>
                <w:rFonts w:cs="Narkisim"/>
                <w:sz w:val="24"/>
                <w:szCs w:val="24"/>
                <w:rtl/>
              </w:rPr>
            </w:pPr>
            <w:r w:rsidRPr="00800474"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  <w:r w:rsidR="00800474">
              <w:rPr>
                <w:rFonts w:asciiTheme="majorBidi" w:eastAsia="Times New Roman" w:hAnsiTheme="majorBidi" w:cstheme="majorBidi"/>
                <w:sz w:val="24"/>
                <w:szCs w:val="24"/>
              </w:rPr>
              <w:t>ox</w:t>
            </w:r>
            <w:r w:rsidRPr="00800474">
              <w:rPr>
                <w:rFonts w:asciiTheme="majorBidi" w:eastAsia="Times New Roman" w:hAnsiTheme="majorBidi" w:cstheme="majorBidi"/>
                <w:sz w:val="24"/>
                <w:szCs w:val="24"/>
              </w:rPr>
              <w:t>, M</w:t>
            </w:r>
            <w:r w:rsidR="00800474">
              <w:rPr>
                <w:rFonts w:asciiTheme="majorBidi" w:eastAsia="Times New Roman" w:hAnsiTheme="majorBidi" w:cstheme="majorBidi"/>
                <w:sz w:val="24"/>
                <w:szCs w:val="24"/>
              </w:rPr>
              <w:t>ichael</w:t>
            </w:r>
            <w:r w:rsidRPr="008004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00474">
              <w:rPr>
                <w:rFonts w:ascii="Times New Roman" w:hAnsi="Times New Roman" w:cs="Narkisim"/>
                <w:sz w:val="24"/>
                <w:szCs w:val="24"/>
              </w:rPr>
              <w:t xml:space="preserve">V., </w:t>
            </w:r>
            <w:r w:rsidR="00800474">
              <w:rPr>
                <w:rFonts w:ascii="Times New Roman" w:hAnsi="Times New Roman" w:cs="Narkisim"/>
                <w:sz w:val="24"/>
                <w:szCs w:val="24"/>
              </w:rPr>
              <w:t>'</w:t>
            </w:r>
            <w:r w:rsidRPr="00800474">
              <w:rPr>
                <w:rFonts w:ascii="Times New Roman" w:hAnsi="Times New Roman" w:cs="Narkisim"/>
                <w:sz w:val="24"/>
                <w:szCs w:val="24"/>
              </w:rPr>
              <w:t>The Religion of the Book of Esther</w:t>
            </w:r>
            <w:r w:rsidR="00800474">
              <w:rPr>
                <w:rFonts w:ascii="Times New Roman" w:hAnsi="Times New Roman" w:cs="Narkisim"/>
                <w:sz w:val="24"/>
                <w:szCs w:val="24"/>
              </w:rPr>
              <w:t>'</w:t>
            </w:r>
            <w:r w:rsidRPr="00800474">
              <w:rPr>
                <w:rFonts w:ascii="Times New Roman" w:hAnsi="Times New Roman" w:cs="Narkisim"/>
                <w:sz w:val="24"/>
                <w:szCs w:val="24"/>
              </w:rPr>
              <w:t>, Judaism, 39</w:t>
            </w:r>
            <w:r w:rsidR="00800474">
              <w:rPr>
                <w:rFonts w:ascii="Times New Roman" w:hAnsi="Times New Roman" w:cs="Narkisim"/>
                <w:sz w:val="24"/>
                <w:szCs w:val="24"/>
              </w:rPr>
              <w:t>,</w:t>
            </w:r>
            <w:r w:rsidRPr="00800474">
              <w:rPr>
                <w:rFonts w:ascii="Times New Roman" w:hAnsi="Times New Roman" w:cs="Narkisim"/>
                <w:sz w:val="24"/>
                <w:szCs w:val="24"/>
              </w:rPr>
              <w:t xml:space="preserve">2 </w:t>
            </w:r>
            <w:r w:rsidR="00800474" w:rsidRPr="00800474">
              <w:rPr>
                <w:rFonts w:ascii="Times New Roman" w:hAnsi="Times New Roman" w:cs="Narkisim"/>
                <w:sz w:val="24"/>
                <w:szCs w:val="24"/>
              </w:rPr>
              <w:t xml:space="preserve">(1990) </w:t>
            </w:r>
            <w:r w:rsidR="00800474">
              <w:rPr>
                <w:rFonts w:ascii="Times New Roman" w:hAnsi="Times New Roman" w:cs="Narkisim"/>
                <w:sz w:val="24"/>
                <w:szCs w:val="24"/>
              </w:rPr>
              <w:t>pp.</w:t>
            </w:r>
            <w:r w:rsidR="00800474" w:rsidRPr="00800474">
              <w:rPr>
                <w:rFonts w:ascii="Times New Roman" w:hAnsi="Times New Roman" w:cs="Narkisim"/>
                <w:sz w:val="24"/>
                <w:szCs w:val="24"/>
              </w:rPr>
              <w:t>135-147</w:t>
            </w:r>
            <w:r w:rsidR="00800474" w:rsidRPr="00800474">
              <w:rPr>
                <w:rFonts w:ascii="Times New Roman" w:hAnsi="Times New Roman" w:cs="Narkisim"/>
                <w:sz w:val="24"/>
                <w:szCs w:val="24"/>
                <w:rtl/>
              </w:rPr>
              <w:t xml:space="preserve">  </w:t>
            </w:r>
          </w:p>
        </w:tc>
      </w:tr>
      <w:tr w:rsidR="00D13D20" w:rsidRPr="00CA4B94" w:rsidTr="00423A26">
        <w:tc>
          <w:tcPr>
            <w:tcW w:w="3194" w:type="dxa"/>
          </w:tcPr>
          <w:p w:rsidR="00D13D20" w:rsidRDefault="00D242AA" w:rsidP="002D2D5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פלג, עוד ארבעים יום</w:t>
            </w:r>
          </w:p>
        </w:tc>
        <w:tc>
          <w:tcPr>
            <w:tcW w:w="5648" w:type="dxa"/>
          </w:tcPr>
          <w:p w:rsidR="00D13D20" w:rsidRDefault="00D13D20" w:rsidP="00D13D20">
            <w:pPr>
              <w:rPr>
                <w:rFonts w:cs="Narkisim" w:hint="cs"/>
                <w:sz w:val="24"/>
                <w:szCs w:val="24"/>
                <w:rtl/>
              </w:rPr>
            </w:pPr>
            <w:r w:rsidRPr="00EE568A">
              <w:rPr>
                <w:rFonts w:cs="Narkisim"/>
                <w:rtl/>
              </w:rPr>
              <w:t xml:space="preserve">יצחק פלג, </w:t>
            </w:r>
            <w:r>
              <w:rPr>
                <w:rFonts w:cs="Narkisim" w:hint="cs"/>
                <w:rtl/>
              </w:rPr>
              <w:t>' "</w:t>
            </w:r>
            <w:r w:rsidRPr="00EE568A">
              <w:rPr>
                <w:rFonts w:cs="Narkisim"/>
                <w:rtl/>
              </w:rPr>
              <w:t xml:space="preserve">עוד ארבעים יום </w:t>
            </w:r>
            <w:proofErr w:type="spellStart"/>
            <w:r w:rsidRPr="00EE568A">
              <w:rPr>
                <w:rFonts w:cs="Narkisim"/>
                <w:rtl/>
              </w:rPr>
              <w:t>ונינוה</w:t>
            </w:r>
            <w:proofErr w:type="spellEnd"/>
            <w:r w:rsidRPr="00EE568A">
              <w:rPr>
                <w:rFonts w:cs="Narkisim"/>
                <w:rtl/>
              </w:rPr>
              <w:t xml:space="preserve"> נהפכת" (יונה ג' 4) "שתי קריאות" בספר יונה</w:t>
            </w:r>
            <w:r>
              <w:rPr>
                <w:rFonts w:cs="Narkisim" w:hint="cs"/>
                <w:rtl/>
              </w:rPr>
              <w:t>'</w:t>
            </w:r>
            <w:r w:rsidRPr="00EE568A">
              <w:rPr>
                <w:rFonts w:cs="Narkisim"/>
                <w:rtl/>
              </w:rPr>
              <w:t xml:space="preserve">, </w:t>
            </w:r>
            <w:r w:rsidRPr="00EE568A">
              <w:rPr>
                <w:rFonts w:cs="Narkisim"/>
                <w:b/>
                <w:bCs/>
                <w:rtl/>
              </w:rPr>
              <w:t>בית מקרא</w:t>
            </w:r>
            <w:r w:rsidRPr="00EE568A">
              <w:rPr>
                <w:rFonts w:cs="Narkisim"/>
                <w:rtl/>
              </w:rPr>
              <w:t xml:space="preserve"> 44</w:t>
            </w:r>
            <w:r>
              <w:rPr>
                <w:rFonts w:cs="Narkisim" w:hint="cs"/>
                <w:rtl/>
              </w:rPr>
              <w:t xml:space="preserve"> (תשנ"ט)</w:t>
            </w:r>
            <w:r w:rsidRPr="00EE568A">
              <w:rPr>
                <w:rFonts w:cs="Narkisim"/>
                <w:rtl/>
              </w:rPr>
              <w:t xml:space="preserve">, עמ' 226 </w:t>
            </w:r>
            <w:r w:rsidRPr="00EE568A">
              <w:rPr>
                <w:rFonts w:cs="Narkisim"/>
              </w:rPr>
              <w:t>–</w:t>
            </w:r>
            <w:r w:rsidRPr="00EE568A">
              <w:rPr>
                <w:rFonts w:cs="Narkisim"/>
                <w:rtl/>
              </w:rPr>
              <w:t xml:space="preserve"> 243</w:t>
            </w:r>
          </w:p>
          <w:p w:rsidR="00D242AA" w:rsidRPr="00D242AA" w:rsidRDefault="00D242AA" w:rsidP="00D242AA">
            <w:pPr>
              <w:numPr>
                <w:ilvl w:val="0"/>
                <w:numId w:val="2"/>
              </w:numPr>
              <w:shd w:val="clear" w:color="auto" w:fill="FFFFFF"/>
              <w:bidi w:val="0"/>
              <w:ind w:left="0"/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</w:pPr>
            <w:hyperlink r:id="rId7" w:history="1">
              <w:r w:rsidRPr="00D242AA">
                <w:rPr>
                  <w:rFonts w:ascii="inherit" w:eastAsia="Times New Roman" w:hAnsi="inherit" w:cs="Arial"/>
                  <w:color w:val="265985"/>
                  <w:sz w:val="24"/>
                  <w:szCs w:val="24"/>
                  <w:lang w:val="en"/>
                </w:rPr>
                <w:t>Yitzhak (</w:t>
              </w:r>
              <w:proofErr w:type="spellStart"/>
              <w:r w:rsidRPr="00D242AA">
                <w:rPr>
                  <w:rFonts w:ascii="inherit" w:eastAsia="Times New Roman" w:hAnsi="inherit" w:cs="Arial"/>
                  <w:color w:val="265985"/>
                  <w:sz w:val="24"/>
                  <w:szCs w:val="24"/>
                  <w:lang w:val="en"/>
                </w:rPr>
                <w:t>itzik</w:t>
              </w:r>
              <w:proofErr w:type="spellEnd"/>
              <w:r w:rsidRPr="00D242AA">
                <w:rPr>
                  <w:rFonts w:ascii="inherit" w:eastAsia="Times New Roman" w:hAnsi="inherit" w:cs="Arial"/>
                  <w:color w:val="265985"/>
                  <w:sz w:val="24"/>
                  <w:szCs w:val="24"/>
                  <w:lang w:val="en"/>
                </w:rPr>
                <w:t>) Peleg</w:t>
              </w:r>
            </w:hyperlink>
            <w:r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, </w:t>
            </w:r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>YET FORTY DAYS, AND NINEVEH SHALL BE OVERTHROWN": (Jonah 4:3): Two Readings (</w:t>
            </w:r>
            <w:proofErr w:type="spellStart"/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>shtei</w:t>
            </w:r>
            <w:proofErr w:type="spellEnd"/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>krie'ot</w:t>
            </w:r>
            <w:proofErr w:type="spellEnd"/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) of the Book of Jonah </w:t>
            </w:r>
            <w:hyperlink r:id="rId8" w:history="1"/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 </w:t>
            </w:r>
          </w:p>
          <w:p w:rsidR="00D242AA" w:rsidRPr="00D242AA" w:rsidRDefault="00D242AA" w:rsidP="00D242AA">
            <w:pPr>
              <w:shd w:val="clear" w:color="auto" w:fill="FFFFFF"/>
              <w:bidi w:val="0"/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</w:pPr>
            <w:r w:rsidRPr="00D242AA">
              <w:rPr>
                <w:rFonts w:ascii="inherit" w:eastAsia="Times New Roman" w:hAnsi="inherit" w:cs="Arial"/>
                <w:i/>
                <w:iCs/>
                <w:color w:val="222222"/>
                <w:sz w:val="20"/>
                <w:szCs w:val="20"/>
                <w:lang w:val="en"/>
              </w:rPr>
              <w:t xml:space="preserve">Beit </w:t>
            </w:r>
            <w:proofErr w:type="spellStart"/>
            <w:r w:rsidRPr="00D242AA">
              <w:rPr>
                <w:rFonts w:ascii="inherit" w:eastAsia="Times New Roman" w:hAnsi="inherit" w:cs="Arial"/>
                <w:i/>
                <w:iCs/>
                <w:color w:val="222222"/>
                <w:sz w:val="20"/>
                <w:szCs w:val="20"/>
                <w:lang w:val="en"/>
              </w:rPr>
              <w:t>Mikra</w:t>
            </w:r>
            <w:proofErr w:type="spellEnd"/>
            <w:r w:rsidRPr="00D242AA">
              <w:rPr>
                <w:rFonts w:ascii="inherit" w:eastAsia="Times New Roman" w:hAnsi="inherit" w:cs="Arial"/>
                <w:i/>
                <w:iCs/>
                <w:color w:val="222222"/>
                <w:sz w:val="20"/>
                <w:szCs w:val="20"/>
                <w:lang w:val="en"/>
              </w:rPr>
              <w:t xml:space="preserve">: Journal for the Study of the Bible and Its World </w:t>
            </w:r>
            <w:r>
              <w:rPr>
                <w:rFonts w:ascii="inherit" w:eastAsia="Times New Roman" w:hAnsi="inherit" w:cs="Arial"/>
                <w:i/>
                <w:iCs/>
                <w:color w:val="222222"/>
                <w:sz w:val="20"/>
                <w:szCs w:val="20"/>
                <w:lang w:val="en"/>
              </w:rPr>
              <w:t>44, 1999 pp.2</w:t>
            </w:r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26-243 </w:t>
            </w:r>
          </w:p>
          <w:p w:rsidR="00D242AA" w:rsidRPr="00D242AA" w:rsidRDefault="00D242AA" w:rsidP="00D242AA">
            <w:pPr>
              <w:shd w:val="clear" w:color="auto" w:fill="FFFFFF"/>
              <w:bidi w:val="0"/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</w:pPr>
            <w:r w:rsidRPr="00D242AA">
              <w:rPr>
                <w:rFonts w:ascii="inherit" w:eastAsia="Times New Roman" w:hAnsi="inherit" w:cs="Arial"/>
                <w:color w:val="222222"/>
                <w:sz w:val="20"/>
                <w:szCs w:val="20"/>
                <w:lang w:val="en"/>
              </w:rPr>
              <w:t xml:space="preserve">[Journal] </w:t>
            </w:r>
          </w:p>
          <w:p w:rsidR="00D242AA" w:rsidRPr="00D242AA" w:rsidRDefault="00D242AA" w:rsidP="00D242AA">
            <w:pPr>
              <w:shd w:val="clear" w:color="auto" w:fill="FFFFFF"/>
              <w:bidi w:val="0"/>
              <w:spacing w:after="100" w:line="360" w:lineRule="atLeast"/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A4B94" w:rsidRPr="00CA4B94" w:rsidTr="00423A26">
        <w:tc>
          <w:tcPr>
            <w:tcW w:w="3194" w:type="dxa"/>
          </w:tcPr>
          <w:p w:rsidR="00CA4B94" w:rsidRDefault="00CA4B94" w:rsidP="0006019B">
            <w:pPr>
              <w:rPr>
                <w:rFonts w:cs="Narkisim" w:hint="cs"/>
                <w:sz w:val="24"/>
                <w:szCs w:val="24"/>
                <w:rtl/>
              </w:rPr>
            </w:pP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פלוסר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>, אסתר יונה</w:t>
            </w:r>
          </w:p>
          <w:p w:rsidR="0006019B" w:rsidRPr="002D2D54" w:rsidRDefault="0006019B" w:rsidP="0006019B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5648" w:type="dxa"/>
          </w:tcPr>
          <w:p w:rsidR="00CA4B94" w:rsidRDefault="00CA4B94" w:rsidP="00BA1C1F">
            <w:pPr>
              <w:rPr>
                <w:rFonts w:cs="Narkisim" w:hint="cs"/>
                <w:sz w:val="24"/>
                <w:szCs w:val="24"/>
                <w:rtl/>
              </w:rPr>
            </w:pPr>
            <w:r w:rsidRPr="00CA4B94">
              <w:rPr>
                <w:rFonts w:cs="Narkisim" w:hint="cs"/>
                <w:sz w:val="24"/>
                <w:szCs w:val="24"/>
                <w:rtl/>
              </w:rPr>
              <w:t xml:space="preserve">דוד </w:t>
            </w:r>
            <w:proofErr w:type="spellStart"/>
            <w:r w:rsidRPr="00CA4B94">
              <w:rPr>
                <w:rFonts w:cs="Narkisim" w:hint="cs"/>
                <w:sz w:val="24"/>
                <w:szCs w:val="24"/>
                <w:rtl/>
              </w:rPr>
              <w:t>פלוסר</w:t>
            </w:r>
            <w:proofErr w:type="spellEnd"/>
            <w:r w:rsidRPr="00CA4B94">
              <w:rPr>
                <w:rFonts w:cs="Narkisim" w:hint="cs"/>
                <w:sz w:val="24"/>
                <w:szCs w:val="24"/>
                <w:rtl/>
              </w:rPr>
              <w:t xml:space="preserve">, </w:t>
            </w:r>
            <w:r w:rsidRPr="00CA4B94">
              <w:rPr>
                <w:rFonts w:cs="Narkisim"/>
                <w:sz w:val="24"/>
                <w:szCs w:val="24"/>
                <w:rtl/>
              </w:rPr>
              <w:t xml:space="preserve">מגילת אסתר וספר יונה </w:t>
            </w:r>
            <w:r w:rsidRPr="00CA4B94">
              <w:rPr>
                <w:rFonts w:cs="Narkisim" w:hint="cs"/>
                <w:sz w:val="24"/>
                <w:szCs w:val="24"/>
                <w:rtl/>
              </w:rPr>
              <w:t>, מחנים מג (</w:t>
            </w:r>
            <w:proofErr w:type="spellStart"/>
            <w:r w:rsidRPr="00CA4B94">
              <w:rPr>
                <w:rFonts w:cs="Narkisim" w:hint="cs"/>
                <w:sz w:val="24"/>
                <w:szCs w:val="24"/>
                <w:rtl/>
              </w:rPr>
              <w:t>תש"ך</w:t>
            </w:r>
            <w:proofErr w:type="spellEnd"/>
            <w:r w:rsidRPr="00CA4B94">
              <w:rPr>
                <w:rFonts w:cs="Narkisim" w:hint="cs"/>
                <w:sz w:val="24"/>
                <w:szCs w:val="24"/>
                <w:rtl/>
              </w:rPr>
              <w:t xml:space="preserve">), </w:t>
            </w:r>
            <w:r w:rsidR="0006019B" w:rsidRPr="008E5353">
              <w:rPr>
                <w:rFonts w:cs="Narkisim" w:hint="cs"/>
                <w:rtl/>
              </w:rPr>
              <w:t>עמ' 38</w:t>
            </w:r>
            <w:r w:rsidR="0006019B" w:rsidRPr="008E5353">
              <w:rPr>
                <w:rFonts w:cs="Narkisim"/>
                <w:rtl/>
              </w:rPr>
              <w:t>–</w:t>
            </w:r>
            <w:r w:rsidR="0006019B" w:rsidRPr="008E5353">
              <w:rPr>
                <w:rFonts w:cs="Narkisim" w:hint="cs"/>
                <w:rtl/>
              </w:rPr>
              <w:t>41.</w:t>
            </w:r>
            <w:r w:rsidRPr="00CA4B94">
              <w:rPr>
                <w:rFonts w:cs="Narkisim" w:hint="cs"/>
                <w:sz w:val="24"/>
                <w:szCs w:val="24"/>
                <w:rtl/>
              </w:rPr>
              <w:t xml:space="preserve"> </w:t>
            </w:r>
          </w:p>
          <w:p w:rsidR="0006019B" w:rsidRPr="00CA4B94" w:rsidRDefault="0006019B" w:rsidP="00BA1C1F">
            <w:pPr>
              <w:rPr>
                <w:rFonts w:cs="Narkisim"/>
                <w:sz w:val="24"/>
                <w:szCs w:val="24"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אין תרגום - לתרגם</w:t>
            </w:r>
          </w:p>
        </w:tc>
      </w:tr>
      <w:tr w:rsidR="00EC5117" w:rsidTr="00423A26">
        <w:tc>
          <w:tcPr>
            <w:tcW w:w="3194" w:type="dxa"/>
          </w:tcPr>
          <w:p w:rsidR="00EC5117" w:rsidRPr="002D2D54" w:rsidRDefault="00EC5117" w:rsidP="002D2D54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פרטהיים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המסר של יונה</w:t>
            </w:r>
          </w:p>
        </w:tc>
        <w:tc>
          <w:tcPr>
            <w:tcW w:w="5648" w:type="dxa"/>
          </w:tcPr>
          <w:p w:rsidR="00EC5117" w:rsidRPr="00A92208" w:rsidRDefault="00EC5117" w:rsidP="00EC5117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D62272">
              <w:rPr>
                <w:rFonts w:asciiTheme="majorBidi" w:eastAsia="Times New Roman" w:hAnsiTheme="majorBidi" w:cstheme="majorBidi"/>
                <w:sz w:val="24"/>
                <w:szCs w:val="24"/>
              </w:rPr>
              <w:t>Fretheim</w:t>
            </w:r>
            <w:proofErr w:type="spellEnd"/>
            <w:r w:rsidRPr="00D6227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Terence 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D6227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The message of Jonah: a theological commentary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D62272">
              <w:rPr>
                <w:rFonts w:asciiTheme="majorBidi" w:eastAsia="Times New Roman" w:hAnsiTheme="majorBidi" w:cstheme="majorBidi"/>
                <w:sz w:val="24"/>
                <w:szCs w:val="24"/>
              </w:rPr>
              <w:t>Minneapolis: Augsburg Pub. House, c1977</w:t>
            </w:r>
            <w:r w:rsidRPr="00D6227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0A7742" w:rsidTr="00423A26">
        <w:tc>
          <w:tcPr>
            <w:tcW w:w="3194" w:type="dxa"/>
          </w:tcPr>
          <w:p w:rsidR="000A7742" w:rsidRPr="00F24053" w:rsidRDefault="000A7742" w:rsidP="000A7742">
            <w:pPr>
              <w:bidi w:val="0"/>
              <w:ind w:left="34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פרסון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יונה</w:t>
            </w:r>
          </w:p>
        </w:tc>
        <w:tc>
          <w:tcPr>
            <w:tcW w:w="5648" w:type="dxa"/>
          </w:tcPr>
          <w:p w:rsidR="000A7742" w:rsidRPr="00F24053" w:rsidRDefault="000A7742" w:rsidP="000A7742">
            <w:pPr>
              <w:bidi w:val="0"/>
              <w:ind w:left="34" w:right="-7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922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Raymond F. Person, Jonah, Sheffield: Sheffield </w:t>
            </w:r>
            <w:r w:rsidRPr="00A9220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Academic Pr.,1996</w:t>
            </w:r>
          </w:p>
        </w:tc>
      </w:tr>
      <w:tr w:rsidR="00EB25C4" w:rsidTr="00423A26">
        <w:tc>
          <w:tcPr>
            <w:tcW w:w="3194" w:type="dxa"/>
          </w:tcPr>
          <w:p w:rsidR="00EB25C4" w:rsidRPr="002D2D54" w:rsidRDefault="00EB25C4" w:rsidP="00EB25C4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lastRenderedPageBreak/>
              <w:t xml:space="preserve">קים, יונה </w:t>
            </w:r>
            <w:proofErr w:type="spellStart"/>
            <w:r>
              <w:rPr>
                <w:rFonts w:cs="Narkisim" w:hint="cs"/>
                <w:sz w:val="24"/>
                <w:szCs w:val="24"/>
                <w:rtl/>
              </w:rPr>
              <w:t>אינטרטקסטואליות</w:t>
            </w:r>
            <w:proofErr w:type="spellEnd"/>
            <w:r>
              <w:rPr>
                <w:rFonts w:cs="Narkisim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48" w:type="dxa"/>
          </w:tcPr>
          <w:p w:rsidR="00EB25C4" w:rsidRPr="004A7863" w:rsidRDefault="00EB25C4" w:rsidP="00C00FDF">
            <w:pPr>
              <w:bidi w:val="0"/>
              <w:ind w:left="34" w:right="-7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B25C4">
              <w:rPr>
                <w:rFonts w:asciiTheme="majorBidi" w:eastAsia="Times New Roman" w:hAnsiTheme="majorBidi" w:cstheme="majorBidi"/>
                <w:sz w:val="24"/>
                <w:szCs w:val="24"/>
              </w:rPr>
              <w:t>Kim Hyun C.P.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EB25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'Jonah Read Intertextually’, JBL 126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r w:rsidRPr="00EB25C4">
              <w:rPr>
                <w:rFonts w:asciiTheme="majorBidi" w:eastAsia="Times New Roman" w:hAnsiTheme="majorBidi" w:cstheme="majorBidi"/>
                <w:sz w:val="24"/>
                <w:szCs w:val="24"/>
              </w:rPr>
              <w:t>2007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),</w:t>
            </w:r>
            <w:r w:rsidRPr="00EB25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497-528</w:t>
            </w:r>
          </w:p>
        </w:tc>
      </w:tr>
      <w:tr w:rsidR="000A7742" w:rsidTr="00423A26">
        <w:tc>
          <w:tcPr>
            <w:tcW w:w="3194" w:type="dxa"/>
          </w:tcPr>
          <w:p w:rsidR="000A7742" w:rsidRPr="002D2D54" w:rsidRDefault="000A7742" w:rsidP="000A7742">
            <w:pPr>
              <w:rPr>
                <w:rFonts w:cs="Narkisim"/>
                <w:sz w:val="24"/>
                <w:szCs w:val="24"/>
                <w:rtl/>
              </w:rPr>
            </w:pPr>
            <w:proofErr w:type="spellStart"/>
            <w:r w:rsidRPr="002D2D54">
              <w:rPr>
                <w:rFonts w:cs="Narkisim" w:hint="cs"/>
                <w:sz w:val="24"/>
                <w:szCs w:val="24"/>
                <w:rtl/>
              </w:rPr>
              <w:t>קאמפ</w:t>
            </w:r>
            <w:proofErr w:type="spellEnd"/>
            <w:r w:rsidRPr="002D2D54">
              <w:rPr>
                <w:rFonts w:cs="Narkisim" w:hint="cs"/>
                <w:sz w:val="24"/>
                <w:szCs w:val="24"/>
                <w:rtl/>
              </w:rPr>
              <w:t>, עולמות פנימיים</w:t>
            </w:r>
          </w:p>
          <w:p w:rsidR="000A7742" w:rsidRPr="002D2D54" w:rsidRDefault="000A7742" w:rsidP="000A7742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cs="Narkisim" w:hint="cs"/>
                <w:sz w:val="24"/>
                <w:szCs w:val="24"/>
                <w:rtl/>
              </w:rPr>
              <w:t>סיימתי לצטט ממנו</w:t>
            </w:r>
          </w:p>
        </w:tc>
        <w:tc>
          <w:tcPr>
            <w:tcW w:w="5648" w:type="dxa"/>
          </w:tcPr>
          <w:p w:rsidR="000A7742" w:rsidRDefault="000A7742" w:rsidP="000A7742">
            <w:pPr>
              <w:bidi w:val="0"/>
              <w:rPr>
                <w:rtl/>
              </w:rPr>
            </w:pP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Kamp Albert, </w:t>
            </w:r>
            <w:r w:rsidRPr="002D2D5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Inner worlds: a cognitive-linguistic approach to the book of </w:t>
            </w:r>
            <w:proofErr w:type="spellStart"/>
            <w:r w:rsidRPr="002D2D5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Jonah</w:t>
            </w:r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,Boston</w:t>
            </w:r>
            <w:proofErr w:type="spellEnd"/>
            <w:r w:rsidRPr="004A7863">
              <w:rPr>
                <w:rFonts w:asciiTheme="majorBidi" w:eastAsia="Times New Roman" w:hAnsiTheme="majorBidi" w:cstheme="majorBidi"/>
                <w:sz w:val="24"/>
                <w:szCs w:val="24"/>
              </w:rPr>
              <w:t>: Brill Academic Publishers 2004</w:t>
            </w:r>
          </w:p>
        </w:tc>
      </w:tr>
      <w:tr w:rsidR="00061CF8" w:rsidTr="00423A26">
        <w:tc>
          <w:tcPr>
            <w:tcW w:w="3194" w:type="dxa"/>
          </w:tcPr>
          <w:p w:rsidR="00061CF8" w:rsidRPr="002D2D54" w:rsidRDefault="00061CF8" w:rsidP="000A7742">
            <w:pPr>
              <w:rPr>
                <w:rFonts w:asciiTheme="majorBidi" w:eastAsia="Times New Roman" w:hAnsiTheme="majorBidi" w:cs="Narkisim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Narkisim" w:hint="cs"/>
                <w:sz w:val="24"/>
                <w:szCs w:val="24"/>
                <w:rtl/>
              </w:rPr>
              <w:t>קלאוס, קריעת הבגד</w:t>
            </w:r>
          </w:p>
        </w:tc>
        <w:tc>
          <w:tcPr>
            <w:tcW w:w="5648" w:type="dxa"/>
          </w:tcPr>
          <w:p w:rsidR="003F55CE" w:rsidRPr="003F55CE" w:rsidRDefault="003F55CE" w:rsidP="003F55CE">
            <w:pPr>
              <w:bidi w:val="0"/>
              <w:rPr>
                <w:rFonts w:cs="David"/>
              </w:rPr>
            </w:pPr>
            <w:proofErr w:type="spellStart"/>
            <w:r w:rsidRPr="003F55CE">
              <w:rPr>
                <w:rFonts w:cs="David"/>
              </w:rPr>
              <w:t>Natan</w:t>
            </w:r>
            <w:proofErr w:type="spellEnd"/>
            <w:r w:rsidRPr="003F55CE">
              <w:rPr>
                <w:rFonts w:cs="David"/>
              </w:rPr>
              <w:t xml:space="preserve"> Klaus</w:t>
            </w:r>
            <w:r>
              <w:rPr>
                <w:rFonts w:cs="David"/>
              </w:rPr>
              <w:t>,</w:t>
            </w:r>
            <w:r w:rsidRPr="003F55CE">
              <w:rPr>
                <w:rFonts w:cs="David"/>
              </w:rPr>
              <w:t xml:space="preserve"> </w:t>
            </w:r>
            <w:r>
              <w:rPr>
                <w:rFonts w:cs="David"/>
              </w:rPr>
              <w:t>'</w:t>
            </w:r>
            <w:r w:rsidRPr="003F55CE">
              <w:rPr>
                <w:rFonts w:cs="David"/>
              </w:rPr>
              <w:t>The Tearing of Garments as the Main Symbol of Mourning in The Bible</w:t>
            </w:r>
            <w:r>
              <w:rPr>
                <w:rFonts w:cs="David"/>
              </w:rPr>
              <w:t>',</w:t>
            </w:r>
            <w:r w:rsidRPr="003F55CE">
              <w:rPr>
                <w:rFonts w:cs="David"/>
                <w:rtl/>
              </w:rPr>
              <w:t xml:space="preserve"> </w:t>
            </w:r>
            <w:r w:rsidRPr="003F55CE">
              <w:rPr>
                <w:rFonts w:cs="David"/>
              </w:rPr>
              <w:t xml:space="preserve">Beit </w:t>
            </w:r>
            <w:proofErr w:type="spellStart"/>
            <w:r w:rsidRPr="003F55CE">
              <w:rPr>
                <w:rFonts w:cs="David"/>
              </w:rPr>
              <w:t>Mikra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</w:rPr>
              <w:t xml:space="preserve"> 56,2 (</w:t>
            </w:r>
            <w:r>
              <w:rPr>
                <w:rFonts w:cs="David" w:hint="cs"/>
                <w:rtl/>
              </w:rPr>
              <w:t>(</w:t>
            </w:r>
            <w:r>
              <w:rPr>
                <w:rFonts w:cs="David"/>
                <w:rtl/>
              </w:rPr>
              <w:t>201</w:t>
            </w:r>
            <w:r>
              <w:rPr>
                <w:rFonts w:cs="David" w:hint="cs"/>
                <w:rtl/>
              </w:rPr>
              <w:t>1</w:t>
            </w:r>
            <w:r w:rsidRPr="003F55CE">
              <w:rPr>
                <w:rFonts w:cs="David"/>
              </w:rPr>
              <w:t>, pp. 71-99</w:t>
            </w:r>
            <w:r>
              <w:rPr>
                <w:rFonts w:cs="David"/>
              </w:rPr>
              <w:t xml:space="preserve"> (</w:t>
            </w:r>
            <w:proofErr w:type="spellStart"/>
            <w:r>
              <w:rPr>
                <w:rFonts w:cs="David"/>
              </w:rPr>
              <w:t>Heb</w:t>
            </w:r>
            <w:proofErr w:type="spellEnd"/>
            <w:r>
              <w:rPr>
                <w:rFonts w:cs="David"/>
              </w:rPr>
              <w:t>)</w:t>
            </w:r>
          </w:p>
          <w:p w:rsidR="00061CF8" w:rsidRPr="00F24053" w:rsidRDefault="00061CF8" w:rsidP="003F55CE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cs="David" w:hint="cs"/>
                <w:rtl/>
              </w:rPr>
              <w:t xml:space="preserve">נתן קלאוס, 'קריעת הבגד כמנהג אבל עיקרי במקרא', בית מקרא </w:t>
            </w:r>
            <w:proofErr w:type="spellStart"/>
            <w:r>
              <w:rPr>
                <w:rFonts w:cs="David" w:hint="cs"/>
                <w:rtl/>
              </w:rPr>
              <w:t>נו</w:t>
            </w:r>
            <w:r w:rsidR="003F55CE">
              <w:rPr>
                <w:rFonts w:cs="David" w:hint="cs"/>
                <w:rtl/>
              </w:rPr>
              <w:t>,ב</w:t>
            </w:r>
            <w:proofErr w:type="spellEnd"/>
            <w:r>
              <w:rPr>
                <w:rFonts w:cs="David" w:hint="cs"/>
                <w:rtl/>
              </w:rPr>
              <w:t xml:space="preserve"> (תשע"א), עמ' 71–99</w:t>
            </w:r>
          </w:p>
        </w:tc>
      </w:tr>
      <w:tr w:rsidR="000A7742" w:rsidTr="00423A26">
        <w:tc>
          <w:tcPr>
            <w:tcW w:w="3194" w:type="dxa"/>
          </w:tcPr>
          <w:p w:rsidR="000A7742" w:rsidRPr="002D2D54" w:rsidRDefault="000A7742" w:rsidP="000A7742">
            <w:pPr>
              <w:rPr>
                <w:rFonts w:cs="Narkisim"/>
                <w:sz w:val="24"/>
                <w:szCs w:val="24"/>
                <w:rtl/>
              </w:rPr>
            </w:pPr>
            <w:r w:rsidRPr="002D2D54">
              <w:rPr>
                <w:rFonts w:asciiTheme="majorBidi" w:eastAsia="Times New Roman" w:hAnsiTheme="majorBidi" w:cs="Narkisim" w:hint="cs"/>
                <w:sz w:val="24"/>
                <w:szCs w:val="24"/>
                <w:rtl/>
              </w:rPr>
              <w:t>קרייג, פואטיקה של יונה</w:t>
            </w:r>
          </w:p>
        </w:tc>
        <w:tc>
          <w:tcPr>
            <w:tcW w:w="5648" w:type="dxa"/>
          </w:tcPr>
          <w:p w:rsidR="000A7742" w:rsidRDefault="000A7742" w:rsidP="000A7742">
            <w:pPr>
              <w:bidi w:val="0"/>
              <w:rPr>
                <w:rtl/>
              </w:rPr>
            </w:pPr>
            <w:r w:rsidRPr="00F2405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Kenneth M. Craig, </w:t>
            </w:r>
            <w:r w:rsidRPr="00F2405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 poetics of Jonah: art in the service of ideology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2405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F24053">
              <w:rPr>
                <w:rFonts w:asciiTheme="majorBidi" w:eastAsia="Times New Roman" w:hAnsiTheme="majorBidi" w:cstheme="majorBidi"/>
                <w:sz w:val="24"/>
                <w:szCs w:val="24"/>
              </w:rPr>
              <w:t>Columbia: University of South Carolina Pr., c1993</w:t>
            </w:r>
            <w:r w:rsidRPr="00F2405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C37F74" w:rsidTr="00423A26">
        <w:tc>
          <w:tcPr>
            <w:tcW w:w="3194" w:type="dxa"/>
          </w:tcPr>
          <w:p w:rsidR="00C37F74" w:rsidRDefault="00C37F74" w:rsidP="000A774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קרנשאו</w:t>
            </w:r>
            <w:proofErr w:type="spellEnd"/>
            <w:r>
              <w:rPr>
                <w:rFonts w:hint="cs"/>
                <w:rtl/>
              </w:rPr>
              <w:t>, מי יודע</w:t>
            </w:r>
          </w:p>
        </w:tc>
        <w:tc>
          <w:tcPr>
            <w:tcW w:w="5648" w:type="dxa"/>
          </w:tcPr>
          <w:p w:rsidR="00C37F74" w:rsidRDefault="00C37F74" w:rsidP="00C37F74">
            <w:pPr>
              <w:rPr>
                <w:rFonts w:hint="cs"/>
                <w:rtl/>
              </w:rPr>
            </w:pPr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>Crenshaw James Lee, 'The expression "</w:t>
            </w:r>
            <w:proofErr w:type="spellStart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>mî</w:t>
            </w:r>
            <w:proofErr w:type="spellEnd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>yôdea</w:t>
            </w:r>
            <w:proofErr w:type="spellEnd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’" in the Hebrew Bible,' </w:t>
            </w:r>
            <w:proofErr w:type="spellStart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>Vetus</w:t>
            </w:r>
            <w:proofErr w:type="spellEnd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>Testamentum</w:t>
            </w:r>
            <w:proofErr w:type="spellEnd"/>
            <w:r w:rsidRPr="00C37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36,3 (1986)</w:t>
            </w:r>
            <w:r w:rsidRPr="00C37F74">
              <w:t xml:space="preserve"> 274-288 1986 </w:t>
            </w:r>
            <w:proofErr w:type="spellStart"/>
            <w:r w:rsidRPr="00C37F74">
              <w:t>Fulltext</w:t>
            </w:r>
            <w:proofErr w:type="spellEnd"/>
          </w:p>
        </w:tc>
      </w:tr>
      <w:tr w:rsidR="000A7742" w:rsidTr="00423A26">
        <w:tc>
          <w:tcPr>
            <w:tcW w:w="3194" w:type="dxa"/>
          </w:tcPr>
          <w:p w:rsidR="000A7742" w:rsidRDefault="000A7742" w:rsidP="000A7742">
            <w:pPr>
              <w:rPr>
                <w:rtl/>
              </w:rPr>
            </w:pPr>
          </w:p>
        </w:tc>
        <w:tc>
          <w:tcPr>
            <w:tcW w:w="5648" w:type="dxa"/>
          </w:tcPr>
          <w:p w:rsidR="00CD09E3" w:rsidRPr="0035142B" w:rsidRDefault="00CD09E3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Stackert</w:t>
            </w:r>
            <w:proofErr w:type="spellEnd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Jeffrey, 'Why does the plague of darkness last for three days? : Source ascription and literary motif in Exodus 10:21-23, 27', </w:t>
            </w:r>
            <w:proofErr w:type="spellStart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Vetus</w:t>
            </w:r>
            <w:proofErr w:type="spellEnd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Testamentum</w:t>
            </w:r>
            <w:proofErr w:type="spellEnd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 61,4 (2011) 657-676</w:t>
            </w:r>
          </w:p>
          <w:p w:rsidR="00CD09E3" w:rsidRPr="0035142B" w:rsidRDefault="00CD09E3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5142B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לא שמרתי את המאמר בקובץ המאמרים</w:t>
            </w:r>
          </w:p>
          <w:p w:rsidR="000A7742" w:rsidRPr="0035142B" w:rsidRDefault="000A7742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0A7742" w:rsidTr="00423A26">
        <w:tc>
          <w:tcPr>
            <w:tcW w:w="3194" w:type="dxa"/>
          </w:tcPr>
          <w:p w:rsidR="000A7742" w:rsidRDefault="007F71C7" w:rsidP="000A7742">
            <w:pPr>
              <w:rPr>
                <w:rtl/>
              </w:rPr>
            </w:pPr>
            <w:r>
              <w:rPr>
                <w:rFonts w:hint="cs"/>
                <w:rtl/>
              </w:rPr>
              <w:t>שטרנברג, פואטיקה</w:t>
            </w:r>
          </w:p>
        </w:tc>
        <w:tc>
          <w:tcPr>
            <w:tcW w:w="5648" w:type="dxa"/>
          </w:tcPr>
          <w:p w:rsidR="007F71C7" w:rsidRPr="0035142B" w:rsidRDefault="007F71C7" w:rsidP="0035142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Sternberg, Meir</w:t>
            </w:r>
            <w:r w:rsid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poetics of Biblical </w:t>
            </w:r>
            <w:proofErr w:type="gramStart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narrative :</w:t>
            </w:r>
            <w:proofErr w:type="gramEnd"/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ideological literature and the drama of reading</w:t>
            </w:r>
            <w:r w:rsidRPr="0035142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.</w:t>
            </w:r>
          </w:p>
          <w:p w:rsidR="007F71C7" w:rsidRPr="0035142B" w:rsidRDefault="007F71C7" w:rsidP="007F71C7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5142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  </w:t>
            </w:r>
            <w:r w:rsidRPr="0035142B">
              <w:rPr>
                <w:rFonts w:asciiTheme="majorBidi" w:eastAsia="Times New Roman" w:hAnsiTheme="majorBidi" w:cstheme="majorBidi"/>
                <w:sz w:val="24"/>
                <w:szCs w:val="24"/>
              </w:rPr>
              <w:t>Bloomington : Indiana Univ. Pr., c1985</w:t>
            </w:r>
          </w:p>
          <w:p w:rsidR="000A7742" w:rsidRPr="0035142B" w:rsidRDefault="000A7742" w:rsidP="000A7742">
            <w:pP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</w:p>
        </w:tc>
      </w:tr>
      <w:tr w:rsidR="008567ED" w:rsidTr="00423A26">
        <w:tc>
          <w:tcPr>
            <w:tcW w:w="3194" w:type="dxa"/>
          </w:tcPr>
          <w:p w:rsidR="008567ED" w:rsidRDefault="008567ED" w:rsidP="000A7742">
            <w:pPr>
              <w:rPr>
                <w:rtl/>
              </w:rPr>
            </w:pPr>
            <w:r>
              <w:rPr>
                <w:rFonts w:hint="cs"/>
                <w:rtl/>
              </w:rPr>
              <w:t>שמש, אבל</w:t>
            </w:r>
            <w:r w:rsidR="00C3386A">
              <w:rPr>
                <w:rFonts w:hint="cs"/>
                <w:rtl/>
              </w:rPr>
              <w:t>ות</w:t>
            </w:r>
            <w:r>
              <w:rPr>
                <w:rFonts w:hint="cs"/>
                <w:rtl/>
              </w:rPr>
              <w:t xml:space="preserve"> במקרא</w:t>
            </w:r>
          </w:p>
        </w:tc>
        <w:tc>
          <w:tcPr>
            <w:tcW w:w="5648" w:type="dxa"/>
          </w:tcPr>
          <w:p w:rsidR="001477C8" w:rsidRPr="001477C8" w:rsidRDefault="001477C8" w:rsidP="001477C8">
            <w:pPr>
              <w:jc w:val="right"/>
              <w:rPr>
                <w:rFonts w:cs="Narkisim"/>
                <w:sz w:val="24"/>
                <w:szCs w:val="24"/>
                <w:rtl/>
              </w:rPr>
            </w:pPr>
            <w:r w:rsidRPr="00CA0F04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Yael Shemesh,</w:t>
            </w:r>
            <w:r w:rsidRPr="00CA0F0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Mourning in the Bible: Coping with Loss </w:t>
            </w: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(Israel: </w:t>
            </w:r>
            <w:proofErr w:type="spellStart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Hakibbutz</w:t>
            </w:r>
            <w:proofErr w:type="spellEnd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Hameuchad</w:t>
            </w:r>
            <w:proofErr w:type="spellEnd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A0F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0F04">
              <w:rPr>
                <w:rFonts w:ascii="Times New Roman" w:hAnsi="Times New Roman" w:cs="Times New Roman"/>
                <w:sz w:val="24"/>
                <w:szCs w:val="24"/>
              </w:rPr>
              <w:t>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77C8" w:rsidRDefault="001477C8" w:rsidP="003F55CE">
            <w:pPr>
              <w:rPr>
                <w:rFonts w:cs="Narkisim" w:hint="cs"/>
                <w:sz w:val="24"/>
                <w:szCs w:val="24"/>
                <w:rtl/>
              </w:rPr>
            </w:pPr>
          </w:p>
          <w:p w:rsidR="008567ED" w:rsidRPr="00E8514B" w:rsidRDefault="008567ED" w:rsidP="003F55CE">
            <w:pPr>
              <w:rPr>
                <w:rFonts w:ascii="Arial" w:eastAsia="Times New Roman" w:hAnsi="Arial" w:cs="Arial"/>
                <w:color w:val="212063"/>
              </w:rPr>
            </w:pPr>
            <w:r w:rsidRPr="008567ED">
              <w:rPr>
                <w:rFonts w:cs="Narkisim"/>
                <w:sz w:val="24"/>
                <w:szCs w:val="24"/>
                <w:rtl/>
              </w:rPr>
              <w:t xml:space="preserve">שמש יעל,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אבלות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במקרא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: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דרכי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התמודדות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עם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אבדן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בספרות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המקראית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, בני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ברק</w:t>
            </w:r>
            <w:r w:rsidRPr="008567ED">
              <w:rPr>
                <w:rFonts w:cs="Narkisim"/>
                <w:sz w:val="24"/>
                <w:szCs w:val="24"/>
                <w:rtl/>
              </w:rPr>
              <w:t xml:space="preserve"> : </w:t>
            </w:r>
            <w:r w:rsidRPr="008567ED">
              <w:rPr>
                <w:rFonts w:cs="Narkisim" w:hint="cs"/>
                <w:sz w:val="24"/>
                <w:szCs w:val="24"/>
                <w:rtl/>
              </w:rPr>
              <w:t>הוצא</w:t>
            </w:r>
            <w:r w:rsidRPr="008567ED">
              <w:rPr>
                <w:rFonts w:cs="Narkisim"/>
                <w:sz w:val="24"/>
                <w:szCs w:val="24"/>
                <w:rtl/>
              </w:rPr>
              <w:t>ת הקיבוץ המאוחד, תשע"ו 2015</w:t>
            </w:r>
          </w:p>
        </w:tc>
      </w:tr>
      <w:tr w:rsidR="000A7742" w:rsidTr="00423A26">
        <w:tc>
          <w:tcPr>
            <w:tcW w:w="3194" w:type="dxa"/>
          </w:tcPr>
          <w:p w:rsidR="000A7742" w:rsidRDefault="00E8514B" w:rsidP="000A7742">
            <w:pPr>
              <w:rPr>
                <w:rtl/>
              </w:rPr>
            </w:pPr>
            <w:r>
              <w:rPr>
                <w:rFonts w:hint="cs"/>
                <w:rtl/>
              </w:rPr>
              <w:t>ששון, יונה</w:t>
            </w:r>
          </w:p>
        </w:tc>
        <w:tc>
          <w:tcPr>
            <w:tcW w:w="5648" w:type="dxa"/>
          </w:tcPr>
          <w:p w:rsidR="00E8514B" w:rsidRPr="00E8514B" w:rsidRDefault="00E8514B" w:rsidP="00E8514B">
            <w:pPr>
              <w:bidi w:val="0"/>
              <w:rPr>
                <w:rFonts w:ascii="Arial" w:eastAsia="Times New Roman" w:hAnsi="Arial" w:cs="Arial"/>
                <w:color w:val="212063"/>
                <w:rtl/>
              </w:rPr>
            </w:pPr>
            <w:proofErr w:type="spellStart"/>
            <w:r w:rsidRPr="00E8514B">
              <w:rPr>
                <w:rFonts w:ascii="Arial" w:eastAsia="Times New Roman" w:hAnsi="Arial" w:cs="Arial"/>
                <w:color w:val="212063"/>
              </w:rPr>
              <w:t>Sasson</w:t>
            </w:r>
            <w:proofErr w:type="spellEnd"/>
            <w:r w:rsidRPr="00E8514B">
              <w:rPr>
                <w:rFonts w:ascii="Arial" w:eastAsia="Times New Roman" w:hAnsi="Arial" w:cs="Arial"/>
                <w:color w:val="212063"/>
              </w:rPr>
              <w:t>, Jack M</w:t>
            </w:r>
            <w:r w:rsidRPr="00E8514B">
              <w:rPr>
                <w:rFonts w:ascii="Arial" w:eastAsia="Times New Roman" w:hAnsi="Arial" w:cs="Arial"/>
                <w:color w:val="212063"/>
                <w:rtl/>
              </w:rPr>
              <w:t>.</w:t>
            </w:r>
            <w:r>
              <w:rPr>
                <w:rFonts w:ascii="Arial" w:eastAsia="Times New Roman" w:hAnsi="Arial" w:cs="Arial"/>
                <w:color w:val="212063"/>
              </w:rPr>
              <w:t xml:space="preserve"> </w:t>
            </w:r>
            <w:proofErr w:type="gramStart"/>
            <w:r w:rsidRPr="00E8514B">
              <w:rPr>
                <w:rFonts w:ascii="Arial" w:eastAsia="Times New Roman" w:hAnsi="Arial" w:cs="Arial"/>
                <w:color w:val="212063"/>
              </w:rPr>
              <w:t>Jonah :</w:t>
            </w:r>
            <w:proofErr w:type="gramEnd"/>
            <w:r w:rsidRPr="00E8514B">
              <w:rPr>
                <w:rFonts w:ascii="Arial" w:eastAsia="Times New Roman" w:hAnsi="Arial" w:cs="Arial"/>
                <w:color w:val="212063"/>
              </w:rPr>
              <w:t xml:space="preserve"> a new translation with introduction, commentary, and interpretation</w:t>
            </w:r>
            <w:r w:rsidRPr="00E8514B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  <w:p w:rsidR="00E8514B" w:rsidRPr="00E8514B" w:rsidRDefault="00E8514B" w:rsidP="00E8514B">
            <w:pPr>
              <w:bidi w:val="0"/>
              <w:rPr>
                <w:rFonts w:ascii="Arial" w:eastAsia="Times New Roman" w:hAnsi="Arial" w:cs="Arial"/>
                <w:color w:val="212063"/>
              </w:rPr>
            </w:pPr>
            <w:r w:rsidRPr="00E8514B">
              <w:rPr>
                <w:rFonts w:ascii="Arial" w:eastAsia="Times New Roman" w:hAnsi="Arial" w:cs="Arial"/>
                <w:color w:val="212063"/>
                <w:rtl/>
              </w:rPr>
              <w:t>   </w:t>
            </w:r>
            <w:r w:rsidRPr="00E8514B">
              <w:rPr>
                <w:rFonts w:ascii="Arial" w:eastAsia="Times New Roman" w:hAnsi="Arial" w:cs="Arial"/>
                <w:color w:val="212063"/>
              </w:rPr>
              <w:t>New York : Doubleday, c1990</w:t>
            </w:r>
          </w:p>
          <w:p w:rsidR="000A7742" w:rsidRDefault="000A7742" w:rsidP="000A7742">
            <w:pPr>
              <w:rPr>
                <w:rFonts w:hint="cs"/>
                <w:rtl/>
              </w:rPr>
            </w:pPr>
          </w:p>
        </w:tc>
      </w:tr>
      <w:tr w:rsidR="00A54182" w:rsidTr="00423A26">
        <w:tc>
          <w:tcPr>
            <w:tcW w:w="3194" w:type="dxa"/>
          </w:tcPr>
          <w:p w:rsidR="00A54182" w:rsidRDefault="00A54182" w:rsidP="004B392D">
            <w:pPr>
              <w:ind w:right="-426"/>
              <w:rPr>
                <w:rtl/>
              </w:rPr>
            </w:pPr>
            <w:r w:rsidRPr="00DC5A57">
              <w:rPr>
                <w:rFonts w:cs="David"/>
              </w:rPr>
              <w:t>Grossman</w:t>
            </w:r>
            <w:r>
              <w:rPr>
                <w:rFonts w:cs="David"/>
              </w:rPr>
              <w:t>,</w:t>
            </w:r>
            <w:r w:rsidRPr="00DC5A57">
              <w:rPr>
                <w:rFonts w:cs="David"/>
              </w:rPr>
              <w:t xml:space="preserve"> Dynamic analogies</w:t>
            </w:r>
          </w:p>
        </w:tc>
        <w:tc>
          <w:tcPr>
            <w:tcW w:w="5648" w:type="dxa"/>
          </w:tcPr>
          <w:p w:rsidR="00A54182" w:rsidRDefault="00A54182" w:rsidP="004B392D">
            <w:pPr>
              <w:tabs>
                <w:tab w:val="left" w:pos="175"/>
              </w:tabs>
              <w:bidi w:val="0"/>
              <w:spacing w:line="360" w:lineRule="auto"/>
              <w:ind w:right="-426"/>
              <w:jc w:val="both"/>
              <w:rPr>
                <w:rFonts w:cs="David"/>
              </w:rPr>
            </w:pPr>
            <w:r w:rsidRPr="00DC5A57">
              <w:rPr>
                <w:rFonts w:cs="David"/>
              </w:rPr>
              <w:t>J</w:t>
            </w:r>
            <w:r w:rsidRPr="00F035C2">
              <w:rPr>
                <w:rFonts w:cs="David"/>
              </w:rPr>
              <w:t>.</w:t>
            </w:r>
            <w:r>
              <w:rPr>
                <w:rFonts w:cs="David"/>
              </w:rPr>
              <w:t xml:space="preserve"> </w:t>
            </w:r>
            <w:r w:rsidRPr="00DC5A57">
              <w:rPr>
                <w:rFonts w:cs="David"/>
              </w:rPr>
              <w:t>Grossman</w:t>
            </w:r>
            <w:r>
              <w:rPr>
                <w:rFonts w:cs="David"/>
              </w:rPr>
              <w:t>,</w:t>
            </w:r>
            <w:r w:rsidRPr="00DC5A57">
              <w:rPr>
                <w:rFonts w:cs="David"/>
              </w:rPr>
              <w:t xml:space="preserve"> </w:t>
            </w:r>
            <w:r>
              <w:rPr>
                <w:rFonts w:cs="David"/>
              </w:rPr>
              <w:t>'</w:t>
            </w:r>
            <w:r w:rsidRPr="00DC5A57">
              <w:rPr>
                <w:rFonts w:cs="David"/>
              </w:rPr>
              <w:t>Dynamic analogies in the Book of Esther</w:t>
            </w:r>
            <w:r>
              <w:rPr>
                <w:rFonts w:cs="David"/>
              </w:rPr>
              <w:t>',</w:t>
            </w:r>
            <w:r w:rsidRPr="00DC5A57">
              <w:rPr>
                <w:rFonts w:cs="David"/>
              </w:rPr>
              <w:t xml:space="preserve"> </w:t>
            </w:r>
            <w:proofErr w:type="spellStart"/>
            <w:r w:rsidRPr="00DC5A57">
              <w:rPr>
                <w:rFonts w:cs="David"/>
              </w:rPr>
              <w:t>Vetus</w:t>
            </w:r>
            <w:proofErr w:type="spellEnd"/>
            <w:r w:rsidRPr="00DC5A57">
              <w:rPr>
                <w:rFonts w:cs="David"/>
              </w:rPr>
              <w:t xml:space="preserve"> </w:t>
            </w:r>
            <w:proofErr w:type="spellStart"/>
            <w:r w:rsidRPr="00DC5A57">
              <w:rPr>
                <w:rFonts w:cs="David"/>
              </w:rPr>
              <w:t>Testamentum</w:t>
            </w:r>
            <w:proofErr w:type="spellEnd"/>
            <w:r w:rsidRPr="00DC5A57">
              <w:rPr>
                <w:rFonts w:cs="David"/>
              </w:rPr>
              <w:t> 59,3 (2009)</w:t>
            </w:r>
            <w:r>
              <w:rPr>
                <w:rFonts w:cs="David"/>
              </w:rPr>
              <w:t>, p.</w:t>
            </w:r>
            <w:r w:rsidRPr="00DC5A57">
              <w:rPr>
                <w:rFonts w:cs="David"/>
              </w:rPr>
              <w:t xml:space="preserve"> 394-414</w:t>
            </w:r>
          </w:p>
          <w:p w:rsidR="00A54182" w:rsidRDefault="00A54182" w:rsidP="004B392D">
            <w:pPr>
              <w:tabs>
                <w:tab w:val="left" w:pos="175"/>
              </w:tabs>
              <w:ind w:right="-426"/>
              <w:rPr>
                <w:rFonts w:hint="cs"/>
                <w:rtl/>
              </w:rPr>
            </w:pPr>
          </w:p>
        </w:tc>
      </w:tr>
    </w:tbl>
    <w:p w:rsidR="00A54182" w:rsidRPr="0049679D" w:rsidRDefault="00A54182" w:rsidP="00A54182">
      <w:pPr>
        <w:ind w:left="-1050" w:right="-426"/>
        <w:rPr>
          <w:rtl/>
        </w:rPr>
      </w:pPr>
    </w:p>
    <w:p w:rsidR="00A54182" w:rsidRDefault="00A54182" w:rsidP="00A54182">
      <w:pPr>
        <w:ind w:left="-1050" w:right="-426"/>
        <w:rPr>
          <w:rtl/>
        </w:rPr>
      </w:pPr>
      <w:r>
        <w:rPr>
          <w:rFonts w:hint="cs"/>
          <w:rtl/>
        </w:rPr>
        <w:t xml:space="preserve">פולק, הסיפור, מבט לאחור עמ' 167 </w:t>
      </w:r>
      <w:r>
        <w:rPr>
          <w:rtl/>
        </w:rPr>
        <w:t>–</w:t>
      </w:r>
      <w:r>
        <w:rPr>
          <w:rFonts w:hint="cs"/>
          <w:rtl/>
        </w:rPr>
        <w:t xml:space="preserve"> 174</w:t>
      </w:r>
    </w:p>
    <w:p w:rsidR="00A54182" w:rsidRDefault="00A54182" w:rsidP="00A54182">
      <w:pPr>
        <w:ind w:left="-1050" w:right="-426"/>
        <w:rPr>
          <w:rtl/>
        </w:rPr>
      </w:pPr>
      <w:r>
        <w:rPr>
          <w:rFonts w:hint="cs"/>
          <w:rtl/>
        </w:rPr>
        <w:t>ספרים שגרוסמן מצביע עליהם שעוסקים באנלוגיות</w:t>
      </w:r>
    </w:p>
    <w:p w:rsidR="006C6258" w:rsidRDefault="006C6258">
      <w:pPr>
        <w:rPr>
          <w:rFonts w:ascii="Arial" w:eastAsia="Times New Roman" w:hAnsi="Arial" w:cs="Arial"/>
          <w:color w:val="212063"/>
          <w:rtl/>
        </w:rPr>
      </w:pPr>
    </w:p>
    <w:tbl>
      <w:tblPr>
        <w:bidiVisual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852"/>
        <w:gridCol w:w="1129"/>
        <w:gridCol w:w="2569"/>
        <w:gridCol w:w="2145"/>
        <w:gridCol w:w="730"/>
        <w:gridCol w:w="950"/>
      </w:tblGrid>
      <w:tr w:rsidR="004B392D" w:rsidRPr="004B392D" w:rsidTr="004B392D">
        <w:trPr>
          <w:tblCellSpacing w:w="0" w:type="dxa"/>
        </w:trPr>
        <w:tc>
          <w:tcPr>
            <w:tcW w:w="50" w:type="pct"/>
            <w:tcBorders>
              <w:bottom w:val="single" w:sz="6" w:space="0" w:color="E5E5E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392D" w:rsidRPr="004B392D" w:rsidRDefault="004B392D" w:rsidP="004B39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B392D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ראש הטופס</w:t>
            </w:r>
          </w:p>
          <w:p w:rsidR="004B392D" w:rsidRPr="004B392D" w:rsidRDefault="004B392D" w:rsidP="004B392D">
            <w:pPr>
              <w:spacing w:after="0" w:line="240" w:lineRule="auto"/>
              <w:rPr>
                <w:rFonts w:ascii="Arial" w:eastAsia="Times New Roman" w:hAnsi="Arial" w:cs="Arial"/>
                <w:color w:val="212063"/>
              </w:rPr>
            </w:pPr>
            <w:r w:rsidRPr="004B392D">
              <w:rPr>
                <w:rFonts w:ascii="Arial" w:eastAsia="Times New Roman" w:hAnsi="Arial" w:cs="Arial"/>
                <w:color w:val="212063"/>
              </w:rPr>
              <w:t>Select Row</w:t>
            </w:r>
            <w:r w:rsidRPr="004B392D">
              <w:rPr>
                <w:rFonts w:ascii="Arial" w:eastAsia="Times New Roman" w:hAnsi="Arial" w:cs="Arial"/>
                <w:color w:val="212063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pt;height:15.6pt" o:ole="">
                  <v:imagedata r:id="rId9" o:title=""/>
                </v:shape>
                <w:control r:id="rId10" w:name="DefaultOcxName" w:shapeid="_x0000_i1032"/>
              </w:object>
            </w:r>
          </w:p>
          <w:p w:rsidR="004B392D" w:rsidRPr="004B392D" w:rsidRDefault="004B392D" w:rsidP="004B392D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B392D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תחתית הטופס</w:t>
            </w:r>
          </w:p>
        </w:tc>
        <w:tc>
          <w:tcPr>
            <w:tcW w:w="90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proofErr w:type="spellStart"/>
            <w:r w:rsidRPr="004B392D">
              <w:rPr>
                <w:rFonts w:ascii="Arial" w:eastAsia="Times New Roman" w:hAnsi="Arial" w:cs="Arial"/>
                <w:color w:val="212063"/>
              </w:rPr>
              <w:t>Landes</w:t>
            </w:r>
            <w:proofErr w:type="spellEnd"/>
            <w:r w:rsidRPr="004B392D">
              <w:rPr>
                <w:rFonts w:ascii="Arial" w:eastAsia="Times New Roman" w:hAnsi="Arial" w:cs="Arial"/>
                <w:color w:val="212063"/>
              </w:rPr>
              <w:t>, George M</w:t>
            </w:r>
            <w:r w:rsidRPr="004B392D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</w:tc>
        <w:tc>
          <w:tcPr>
            <w:tcW w:w="175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4B392D">
              <w:rPr>
                <w:rFonts w:ascii="Arial" w:eastAsia="Times New Roman" w:hAnsi="Arial" w:cs="Arial"/>
                <w:color w:val="212063"/>
              </w:rPr>
              <w:t>The "three days and three nights" motif in Jonah 2:1</w:t>
            </w:r>
            <w:r w:rsidRPr="004B392D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</w:tc>
        <w:tc>
          <w:tcPr>
            <w:tcW w:w="150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4B392D">
              <w:rPr>
                <w:rFonts w:ascii="Arial" w:eastAsia="Times New Roman" w:hAnsi="Arial" w:cs="Arial"/>
                <w:color w:val="212063"/>
              </w:rPr>
              <w:t>Journal of Biblical Literature 86,4 (1967) 446-450</w:t>
            </w:r>
          </w:p>
        </w:tc>
        <w:tc>
          <w:tcPr>
            <w:tcW w:w="35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4B392D">
              <w:rPr>
                <w:rFonts w:ascii="Arial" w:eastAsia="Times New Roman" w:hAnsi="Arial" w:cs="Arial"/>
                <w:color w:val="212063"/>
                <w:rtl/>
              </w:rPr>
              <w:t>1967</w:t>
            </w:r>
          </w:p>
        </w:tc>
        <w:tc>
          <w:tcPr>
            <w:tcW w:w="40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B392D" w:rsidRPr="004B392D" w:rsidRDefault="004B392D" w:rsidP="004B3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proofErr w:type="spellStart"/>
            <w:r w:rsidRPr="004B392D">
              <w:rPr>
                <w:rFonts w:ascii="Arial" w:eastAsia="Times New Roman" w:hAnsi="Arial" w:cs="Arial"/>
                <w:color w:val="212063"/>
              </w:rPr>
              <w:t>Fulltext</w:t>
            </w:r>
            <w:proofErr w:type="spellEnd"/>
          </w:p>
        </w:tc>
      </w:tr>
    </w:tbl>
    <w:p w:rsidR="004B392D" w:rsidRPr="004B392D" w:rsidRDefault="004B392D" w:rsidP="004B392D">
      <w:pPr>
        <w:spacing w:line="240" w:lineRule="auto"/>
        <w:rPr>
          <w:rFonts w:ascii="Arial" w:eastAsia="Times New Roman" w:hAnsi="Arial" w:cs="Arial"/>
          <w:color w:val="212063"/>
          <w:rtl/>
        </w:rPr>
      </w:pPr>
      <w:r w:rsidRPr="004B392D">
        <w:rPr>
          <w:rFonts w:ascii="Arial" w:eastAsia="Times New Roman" w:hAnsi="Arial" w:cs="Arial"/>
          <w:color w:val="212063"/>
          <w:rtl/>
        </w:rPr>
        <w:lastRenderedPageBreak/>
        <w:t> </w:t>
      </w:r>
    </w:p>
    <w:p w:rsidR="006C6258" w:rsidRDefault="006C6258">
      <w:pPr>
        <w:rPr>
          <w:rFonts w:ascii="Arial" w:eastAsia="Times New Roman" w:hAnsi="Arial" w:cs="Arial"/>
          <w:color w:val="212063"/>
          <w:rtl/>
        </w:rPr>
      </w:pPr>
    </w:p>
    <w:p w:rsidR="006C6258" w:rsidRDefault="006C6258">
      <w:pPr>
        <w:rPr>
          <w:rtl/>
        </w:rPr>
      </w:pPr>
    </w:p>
    <w:tbl>
      <w:tblPr>
        <w:bidiVisual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3323"/>
        <w:gridCol w:w="2849"/>
        <w:gridCol w:w="665"/>
      </w:tblGrid>
      <w:tr w:rsidR="00CD09E3" w:rsidRPr="00CD09E3" w:rsidTr="00CD09E3">
        <w:trPr>
          <w:tblCellSpacing w:w="0" w:type="dxa"/>
        </w:trPr>
        <w:tc>
          <w:tcPr>
            <w:tcW w:w="100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D09E3" w:rsidRPr="00CD09E3" w:rsidRDefault="00CD09E3" w:rsidP="00CD09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</w:rPr>
            </w:pPr>
            <w:r w:rsidRPr="00CD09E3">
              <w:rPr>
                <w:rFonts w:ascii="Arial" w:eastAsia="Times New Roman" w:hAnsi="Arial" w:cs="Arial"/>
                <w:color w:val="212063"/>
              </w:rPr>
              <w:t>,1977</w:t>
            </w:r>
            <w:r w:rsidRPr="00CD09E3">
              <w:rPr>
                <w:rFonts w:ascii="Arial" w:eastAsia="Times New Roman" w:hAnsi="Arial" w:cs="Arial"/>
                <w:color w:val="212063"/>
                <w:rtl/>
              </w:rPr>
              <w:t>-</w:t>
            </w:r>
          </w:p>
        </w:tc>
        <w:tc>
          <w:tcPr>
            <w:tcW w:w="1944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D09E3" w:rsidRPr="00CD09E3" w:rsidRDefault="00CD09E3" w:rsidP="00CD09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CD09E3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</w:tc>
        <w:tc>
          <w:tcPr>
            <w:tcW w:w="1667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D09E3" w:rsidRPr="00CD09E3" w:rsidRDefault="00CD09E3" w:rsidP="00CD09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</w:p>
        </w:tc>
        <w:tc>
          <w:tcPr>
            <w:tcW w:w="389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D09E3" w:rsidRPr="00CD09E3" w:rsidRDefault="00CD09E3" w:rsidP="00CD09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</w:p>
        </w:tc>
      </w:tr>
    </w:tbl>
    <w:p w:rsidR="00CD09E3" w:rsidRDefault="00E5642E">
      <w:pPr>
        <w:rPr>
          <w:rFonts w:ascii="Arial" w:eastAsia="Times New Roman" w:hAnsi="Arial" w:cs="Arial"/>
          <w:color w:val="212063"/>
          <w:rtl/>
        </w:rPr>
      </w:pPr>
      <w:r>
        <w:rPr>
          <w:rFonts w:ascii="Arial" w:eastAsia="Times New Roman" w:hAnsi="Arial" w:cs="Arial" w:hint="cs"/>
          <w:color w:val="212063"/>
          <w:rtl/>
        </w:rPr>
        <w:t>עוד מאמרים שעוסקים במי יודע.</w:t>
      </w:r>
    </w:p>
    <w:tbl>
      <w:tblPr>
        <w:bidiVisual/>
        <w:tblW w:w="5001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708"/>
        <w:gridCol w:w="2657"/>
        <w:gridCol w:w="2221"/>
        <w:gridCol w:w="776"/>
        <w:gridCol w:w="284"/>
      </w:tblGrid>
      <w:tr w:rsidR="00E5642E" w:rsidRPr="00AA6FE2" w:rsidTr="000827B5">
        <w:trPr>
          <w:tblCellSpacing w:w="0" w:type="dxa"/>
          <w:hidden/>
        </w:trPr>
        <w:tc>
          <w:tcPr>
            <w:tcW w:w="524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A6FE2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ראש הטופס</w:t>
            </w:r>
          </w:p>
          <w:p w:rsidR="00E5642E" w:rsidRPr="00AA6FE2" w:rsidRDefault="00E5642E" w:rsidP="000827B5">
            <w:pPr>
              <w:spacing w:after="0" w:line="240" w:lineRule="auto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Select Row</w:t>
            </w:r>
            <w:r w:rsidRPr="00AA6FE2">
              <w:rPr>
                <w:rFonts w:ascii="Arial" w:eastAsia="Times New Roman" w:hAnsi="Arial" w:cs="Arial"/>
                <w:color w:val="212063"/>
                <w:rtl/>
              </w:rPr>
              <w:object w:dxaOrig="225" w:dyaOrig="225">
                <v:shape id="_x0000_i1035" type="#_x0000_t75" style="width:18pt;height:15.6pt" o:ole="">
                  <v:imagedata r:id="rId11" o:title=""/>
                </v:shape>
                <w:control r:id="rId12" w:name="DefaultOcxName1" w:shapeid="_x0000_i1035"/>
              </w:object>
            </w:r>
          </w:p>
          <w:p w:rsidR="00E5642E" w:rsidRPr="00AA6FE2" w:rsidRDefault="00E5642E" w:rsidP="000827B5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A6FE2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תחתית הטופס</w:t>
            </w:r>
          </w:p>
        </w:tc>
        <w:tc>
          <w:tcPr>
            <w:tcW w:w="991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Roberts, Kathryn Lee,1949</w:t>
            </w:r>
            <w:r w:rsidRPr="00AA6FE2">
              <w:rPr>
                <w:rFonts w:ascii="Arial" w:eastAsia="Times New Roman" w:hAnsi="Arial" w:cs="Arial"/>
                <w:color w:val="212063"/>
                <w:rtl/>
              </w:rPr>
              <w:t>-</w:t>
            </w:r>
          </w:p>
        </w:tc>
        <w:tc>
          <w:tcPr>
            <w:tcW w:w="1542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  <w:rtl/>
              </w:rPr>
              <w:t>"</w:t>
            </w:r>
            <w:r w:rsidRPr="00AA6FE2">
              <w:rPr>
                <w:rFonts w:ascii="Arial" w:eastAsia="Times New Roman" w:hAnsi="Arial" w:cs="Arial"/>
                <w:color w:val="212063"/>
              </w:rPr>
              <w:t>Who knows? Yahweh may be gracious</w:t>
            </w:r>
            <w:proofErr w:type="gramStart"/>
            <w:r w:rsidRPr="00AA6FE2">
              <w:rPr>
                <w:rFonts w:ascii="Arial" w:eastAsia="Times New Roman" w:hAnsi="Arial" w:cs="Arial"/>
                <w:color w:val="212063"/>
              </w:rPr>
              <w:t>" :</w:t>
            </w:r>
            <w:proofErr w:type="gramEnd"/>
            <w:r w:rsidRPr="00AA6FE2">
              <w:rPr>
                <w:rFonts w:ascii="Arial" w:eastAsia="Times New Roman" w:hAnsi="Arial" w:cs="Arial"/>
                <w:color w:val="212063"/>
              </w:rPr>
              <w:t> why we pray</w:t>
            </w:r>
            <w:r w:rsidRPr="00AA6FE2">
              <w:rPr>
                <w:rFonts w:ascii="Arial" w:eastAsia="Times New Roman" w:hAnsi="Arial" w:cs="Arial"/>
                <w:color w:val="212063"/>
                <w:rtl/>
              </w:rPr>
              <w:t>.</w:t>
            </w:r>
          </w:p>
        </w:tc>
        <w:tc>
          <w:tcPr>
            <w:tcW w:w="1289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David and Zion (2004) 97-110</w:t>
            </w:r>
          </w:p>
        </w:tc>
        <w:tc>
          <w:tcPr>
            <w:tcW w:w="45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  <w:rtl/>
              </w:rPr>
              <w:t>2004</w:t>
            </w:r>
          </w:p>
        </w:tc>
        <w:tc>
          <w:tcPr>
            <w:tcW w:w="165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</w:p>
        </w:tc>
      </w:tr>
      <w:tr w:rsidR="00E5642E" w:rsidRPr="00AA6FE2" w:rsidTr="000827B5">
        <w:trPr>
          <w:tblCellSpacing w:w="0" w:type="dxa"/>
          <w:hidden/>
        </w:trPr>
        <w:tc>
          <w:tcPr>
            <w:tcW w:w="524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A6FE2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ראש הטופס</w:t>
            </w:r>
          </w:p>
          <w:p w:rsidR="00E5642E" w:rsidRPr="00AA6FE2" w:rsidRDefault="00E5642E" w:rsidP="000827B5">
            <w:pPr>
              <w:spacing w:after="0" w:line="240" w:lineRule="auto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Select Row</w:t>
            </w:r>
            <w:r w:rsidRPr="00AA6FE2">
              <w:rPr>
                <w:rFonts w:ascii="Arial" w:eastAsia="Times New Roman" w:hAnsi="Arial" w:cs="Arial"/>
                <w:color w:val="212063"/>
                <w:rtl/>
              </w:rPr>
              <w:object w:dxaOrig="225" w:dyaOrig="225">
                <v:shape id="_x0000_i1038" type="#_x0000_t75" style="width:18pt;height:15.6pt" o:ole="">
                  <v:imagedata r:id="rId13" o:title=""/>
                </v:shape>
                <w:control r:id="rId14" w:name="DefaultOcxName3" w:shapeid="_x0000_i1038"/>
              </w:object>
            </w:r>
          </w:p>
          <w:p w:rsidR="00E5642E" w:rsidRPr="00AA6FE2" w:rsidRDefault="00E5642E" w:rsidP="000827B5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A6FE2"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  <w:t>תחתית הטופס</w:t>
            </w:r>
          </w:p>
        </w:tc>
        <w:tc>
          <w:tcPr>
            <w:tcW w:w="991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Crenshaw, James Lee</w:t>
            </w:r>
          </w:p>
        </w:tc>
        <w:tc>
          <w:tcPr>
            <w:tcW w:w="1542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Who knows what YHWH will do? The character of God in the Book of Joel</w:t>
            </w:r>
          </w:p>
        </w:tc>
        <w:tc>
          <w:tcPr>
            <w:tcW w:w="1289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</w:rPr>
              <w:t>Fortunate the Eyes That See (1995) 185-196</w:t>
            </w:r>
          </w:p>
        </w:tc>
        <w:tc>
          <w:tcPr>
            <w:tcW w:w="450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  <w:r w:rsidRPr="00AA6FE2">
              <w:rPr>
                <w:rFonts w:ascii="Arial" w:eastAsia="Times New Roman" w:hAnsi="Arial" w:cs="Arial"/>
                <w:color w:val="212063"/>
                <w:rtl/>
              </w:rPr>
              <w:t>1995</w:t>
            </w:r>
          </w:p>
        </w:tc>
        <w:tc>
          <w:tcPr>
            <w:tcW w:w="165" w:type="pct"/>
            <w:tcBorders>
              <w:bottom w:val="single" w:sz="6" w:space="0" w:color="E5E5E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642E" w:rsidRPr="00AA6FE2" w:rsidRDefault="00E5642E" w:rsidP="0008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063"/>
                <w:rtl/>
              </w:rPr>
            </w:pPr>
          </w:p>
        </w:tc>
      </w:tr>
    </w:tbl>
    <w:p w:rsidR="00CD09E3" w:rsidRDefault="00CD09E3">
      <w:pPr>
        <w:rPr>
          <w:rFonts w:ascii="Arial" w:eastAsia="Times New Roman" w:hAnsi="Arial" w:cs="Arial"/>
          <w:color w:val="212063"/>
          <w:rtl/>
        </w:rPr>
      </w:pPr>
    </w:p>
    <w:p w:rsidR="00E5642E" w:rsidRDefault="00E5642E" w:rsidP="00E5642E">
      <w:r>
        <w:rPr>
          <w:rFonts w:hint="cs"/>
          <w:rtl/>
        </w:rPr>
        <w:t xml:space="preserve">מתוך המאמר של קתרין רוברטס אין הרבה מה לקחת. </w:t>
      </w:r>
    </w:p>
    <w:p w:rsidR="00E5642E" w:rsidRPr="00E5642E" w:rsidRDefault="00E5642E">
      <w:pPr>
        <w:rPr>
          <w:rFonts w:ascii="Arial" w:eastAsia="Times New Roman" w:hAnsi="Arial" w:cs="Arial"/>
          <w:color w:val="212063"/>
          <w:rtl/>
        </w:rPr>
      </w:pPr>
    </w:p>
    <w:p w:rsidR="00CD09E3" w:rsidRDefault="00CD09E3"/>
    <w:sectPr w:rsidR="00CD09E3" w:rsidSect="00E446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GaramondPro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252D"/>
    <w:multiLevelType w:val="multilevel"/>
    <w:tmpl w:val="C604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90F74"/>
    <w:multiLevelType w:val="hybridMultilevel"/>
    <w:tmpl w:val="34563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F"/>
    <w:rsid w:val="00035978"/>
    <w:rsid w:val="0006019B"/>
    <w:rsid w:val="00061CF8"/>
    <w:rsid w:val="00063B49"/>
    <w:rsid w:val="000A7742"/>
    <w:rsid w:val="00145CF7"/>
    <w:rsid w:val="001477C8"/>
    <w:rsid w:val="00156608"/>
    <w:rsid w:val="002070C6"/>
    <w:rsid w:val="00223E47"/>
    <w:rsid w:val="002D2D54"/>
    <w:rsid w:val="002F684B"/>
    <w:rsid w:val="003436EC"/>
    <w:rsid w:val="0035142B"/>
    <w:rsid w:val="003617EB"/>
    <w:rsid w:val="003C50E0"/>
    <w:rsid w:val="003C7C18"/>
    <w:rsid w:val="003F55CE"/>
    <w:rsid w:val="00416E40"/>
    <w:rsid w:val="00416E5A"/>
    <w:rsid w:val="00423A26"/>
    <w:rsid w:val="00477511"/>
    <w:rsid w:val="0049067D"/>
    <w:rsid w:val="004A7863"/>
    <w:rsid w:val="004B104F"/>
    <w:rsid w:val="004B27D5"/>
    <w:rsid w:val="004B392D"/>
    <w:rsid w:val="005911D3"/>
    <w:rsid w:val="005B7345"/>
    <w:rsid w:val="00626D12"/>
    <w:rsid w:val="006535B2"/>
    <w:rsid w:val="00671128"/>
    <w:rsid w:val="006875C5"/>
    <w:rsid w:val="006A0AFA"/>
    <w:rsid w:val="006C6258"/>
    <w:rsid w:val="007746A6"/>
    <w:rsid w:val="007D3369"/>
    <w:rsid w:val="007F5B4D"/>
    <w:rsid w:val="007F71C7"/>
    <w:rsid w:val="00800474"/>
    <w:rsid w:val="00831361"/>
    <w:rsid w:val="008329FC"/>
    <w:rsid w:val="008425B1"/>
    <w:rsid w:val="008567ED"/>
    <w:rsid w:val="008670DA"/>
    <w:rsid w:val="008D0413"/>
    <w:rsid w:val="00937770"/>
    <w:rsid w:val="009719B3"/>
    <w:rsid w:val="00977E0D"/>
    <w:rsid w:val="0098752F"/>
    <w:rsid w:val="00A43668"/>
    <w:rsid w:val="00A54182"/>
    <w:rsid w:val="00A66073"/>
    <w:rsid w:val="00A92208"/>
    <w:rsid w:val="00A95DC3"/>
    <w:rsid w:val="00AB2712"/>
    <w:rsid w:val="00B41D78"/>
    <w:rsid w:val="00B56846"/>
    <w:rsid w:val="00B77CA1"/>
    <w:rsid w:val="00BA1C1F"/>
    <w:rsid w:val="00BB232C"/>
    <w:rsid w:val="00BF1193"/>
    <w:rsid w:val="00C00FDF"/>
    <w:rsid w:val="00C1390C"/>
    <w:rsid w:val="00C3386A"/>
    <w:rsid w:val="00C37F74"/>
    <w:rsid w:val="00C55774"/>
    <w:rsid w:val="00C6485F"/>
    <w:rsid w:val="00C8030A"/>
    <w:rsid w:val="00CA4B94"/>
    <w:rsid w:val="00CD09E3"/>
    <w:rsid w:val="00CE30F8"/>
    <w:rsid w:val="00CF741E"/>
    <w:rsid w:val="00D13D20"/>
    <w:rsid w:val="00D23B36"/>
    <w:rsid w:val="00D242AA"/>
    <w:rsid w:val="00D36FB2"/>
    <w:rsid w:val="00D62272"/>
    <w:rsid w:val="00DB2D76"/>
    <w:rsid w:val="00DC2A65"/>
    <w:rsid w:val="00DC5FCF"/>
    <w:rsid w:val="00DD6277"/>
    <w:rsid w:val="00DE32D9"/>
    <w:rsid w:val="00E44661"/>
    <w:rsid w:val="00E5642E"/>
    <w:rsid w:val="00E715B8"/>
    <w:rsid w:val="00E8514B"/>
    <w:rsid w:val="00EB25C4"/>
    <w:rsid w:val="00EC5117"/>
    <w:rsid w:val="00F24053"/>
    <w:rsid w:val="00F51EA0"/>
    <w:rsid w:val="00F523E2"/>
    <w:rsid w:val="00F63778"/>
    <w:rsid w:val="00F661FD"/>
    <w:rsid w:val="00F9509A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D242AA"/>
    <w:pPr>
      <w:bidi w:val="0"/>
      <w:spacing w:after="0" w:line="240" w:lineRule="auto"/>
      <w:outlineLvl w:val="1"/>
    </w:pPr>
    <w:rPr>
      <w:rFonts w:ascii="Arial" w:eastAsia="Times New Roman" w:hAnsi="Arial" w:cs="Arial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392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4B39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392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4B392D"/>
    <w:rPr>
      <w:rFonts w:ascii="Arial" w:eastAsia="Times New Roman" w:hAnsi="Arial" w:cs="Arial"/>
      <w:vanish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CF741E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CF741E"/>
    <w:rPr>
      <w:sz w:val="20"/>
      <w:szCs w:val="20"/>
    </w:rPr>
  </w:style>
  <w:style w:type="paragraph" w:customStyle="1" w:styleId="Pa7">
    <w:name w:val="Pa7"/>
    <w:basedOn w:val="a"/>
    <w:next w:val="a"/>
    <w:uiPriority w:val="99"/>
    <w:rsid w:val="00223E47"/>
    <w:pPr>
      <w:autoSpaceDE w:val="0"/>
      <w:autoSpaceDN w:val="0"/>
      <w:bidi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1477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26D12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42AA"/>
    <w:rPr>
      <w:rFonts w:ascii="Arial" w:eastAsia="Times New Roman" w:hAnsi="Arial" w:cs="Arial"/>
      <w:b/>
      <w:bCs/>
      <w:color w:val="333333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242AA"/>
    <w:rPr>
      <w:strike w:val="0"/>
      <w:dstrike w:val="0"/>
      <w:color w:val="265985"/>
      <w:u w:val="single"/>
      <w:effect w:val="none"/>
    </w:rPr>
  </w:style>
  <w:style w:type="character" w:styleId="HTMLCite">
    <w:name w:val="HTML Cite"/>
    <w:basedOn w:val="a0"/>
    <w:uiPriority w:val="99"/>
    <w:semiHidden/>
    <w:unhideWhenUsed/>
    <w:rsid w:val="00D242AA"/>
    <w:rPr>
      <w:i/>
      <w:iCs/>
    </w:rPr>
  </w:style>
  <w:style w:type="character" w:customStyle="1" w:styleId="highlight1">
    <w:name w:val="highlight1"/>
    <w:basedOn w:val="a0"/>
    <w:rsid w:val="00D242AA"/>
    <w:rPr>
      <w:b/>
      <w:bCs/>
      <w:color w:val="000000"/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D242AA"/>
    <w:pPr>
      <w:bidi w:val="0"/>
      <w:spacing w:after="0" w:line="240" w:lineRule="auto"/>
      <w:outlineLvl w:val="1"/>
    </w:pPr>
    <w:rPr>
      <w:rFonts w:ascii="Arial" w:eastAsia="Times New Roman" w:hAnsi="Arial" w:cs="Arial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392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4B39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392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4B392D"/>
    <w:rPr>
      <w:rFonts w:ascii="Arial" w:eastAsia="Times New Roman" w:hAnsi="Arial" w:cs="Arial"/>
      <w:vanish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CF741E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CF741E"/>
    <w:rPr>
      <w:sz w:val="20"/>
      <w:szCs w:val="20"/>
    </w:rPr>
  </w:style>
  <w:style w:type="paragraph" w:customStyle="1" w:styleId="Pa7">
    <w:name w:val="Pa7"/>
    <w:basedOn w:val="a"/>
    <w:next w:val="a"/>
    <w:uiPriority w:val="99"/>
    <w:rsid w:val="00223E47"/>
    <w:pPr>
      <w:autoSpaceDE w:val="0"/>
      <w:autoSpaceDN w:val="0"/>
      <w:bidi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1477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26D12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42AA"/>
    <w:rPr>
      <w:rFonts w:ascii="Arial" w:eastAsia="Times New Roman" w:hAnsi="Arial" w:cs="Arial"/>
      <w:b/>
      <w:bCs/>
      <w:color w:val="333333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242AA"/>
    <w:rPr>
      <w:strike w:val="0"/>
      <w:dstrike w:val="0"/>
      <w:color w:val="265985"/>
      <w:u w:val="single"/>
      <w:effect w:val="none"/>
    </w:rPr>
  </w:style>
  <w:style w:type="character" w:styleId="HTMLCite">
    <w:name w:val="HTML Cite"/>
    <w:basedOn w:val="a0"/>
    <w:uiPriority w:val="99"/>
    <w:semiHidden/>
    <w:unhideWhenUsed/>
    <w:rsid w:val="00D242AA"/>
    <w:rPr>
      <w:i/>
      <w:iCs/>
    </w:rPr>
  </w:style>
  <w:style w:type="character" w:customStyle="1" w:styleId="highlight1">
    <w:name w:val="highlight1"/>
    <w:basedOn w:val="a0"/>
    <w:rsid w:val="00D242AA"/>
    <w:rPr>
      <w:b/>
      <w:bCs/>
      <w:color w:val="000000"/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911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157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595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637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505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0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78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83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272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208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552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820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7314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404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963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832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0651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111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382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641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808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443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086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56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613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547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704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943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658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974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3813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994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628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690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756">
                  <w:marLeft w:val="0"/>
                  <w:marRight w:val="0"/>
                  <w:marTop w:val="600"/>
                  <w:marBottom w:val="48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96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317">
              <w:marLeft w:val="360"/>
              <w:marRight w:val="36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DC1C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action/doAdvancedSearch?si=1&amp;Query=au%3A%22%D7%99%D7%A6%D7%97%D7%A7+%28%D7%90%D7%99%D7%A6%D7%99%D7%A7%29+%D7%A4%D7%9C%D7%92%22&amp;f4=all&amp;f5=all&amp;acc=on&amp;f3=all&amp;c2=AND&amp;f0=au&amp;c4=AND&amp;c1=AND&amp;c5=AND&amp;c3=AND&amp;q1=%D7%A2%D7%95%D7%93+%D7%90%D7%A8%D7%91%D7%A2%D7%99%D7%9D+%D7%99%D7%95%D7%9D&amp;f6=all&amp;c6=AND&amp;group=none&amp;q0=%D7%99%D7%A6%D7%97%D7%A7+%D7%A4%D7%9C%D7%92&amp;f1=ti&amp;f2=all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hyperlink" Target="http://www.jstor.org/action/doAdvancedSearch?si=1&amp;Query=au%3A%22Yitzhak+%28itzik%29+Peleg%22&amp;f4=all&amp;f5=all&amp;acc=on&amp;f3=all&amp;c2=AND&amp;f0=au&amp;c4=AND&amp;c1=AND&amp;c5=AND&amp;c3=AND&amp;q1=%D7%A2%D7%95%D7%93+%D7%90%D7%A8%D7%91%D7%A2%D7%99%D7%9D+%D7%99%D7%95%D7%9D&amp;f6=all&amp;c6=AND&amp;group=none&amp;q0=%D7%99%D7%A6%D7%97%D7%A7+%D7%A4%D7%9C%D7%92&amp;f1=ti&amp;f2=all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pen_window(%22http://aleph.nli.org.il:80/F/GNQ5YMGKFC1DSX8PL614DH8HVDJSTBMVVRY9NUS4FMMKQ9I75P-21527?func=service&amp;doc_number=000068701&amp;line_number=0006&amp;service_type=TAG%22);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Seidler</dc:creator>
  <cp:keywords/>
  <dc:description/>
  <cp:lastModifiedBy>User</cp:lastModifiedBy>
  <cp:revision>28</cp:revision>
  <dcterms:created xsi:type="dcterms:W3CDTF">2016-02-18T12:18:00Z</dcterms:created>
  <dcterms:modified xsi:type="dcterms:W3CDTF">2017-02-19T12:55:00Z</dcterms:modified>
</cp:coreProperties>
</file>