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8C262" w14:textId="5781DEFF" w:rsidR="0022057F" w:rsidRPr="0022057F" w:rsidRDefault="00F6063F" w:rsidP="0022057F">
      <w:pPr>
        <w:pStyle w:val="Heading2"/>
        <w:spacing w:line="360" w:lineRule="auto"/>
        <w:jc w:val="center"/>
        <w:rPr>
          <w:b w:val="0"/>
          <w:bCs/>
          <w:sz w:val="28"/>
          <w:szCs w:val="28"/>
          <w:u w:val="none"/>
          <w:rtl/>
          <w:lang w:val="he-IL"/>
        </w:rPr>
      </w:pPr>
      <w:bookmarkStart w:id="0" w:name="_Toc516965486"/>
      <w:bookmarkStart w:id="1" w:name="_Toc534709469"/>
      <w:r>
        <w:rPr>
          <w:rFonts w:hint="cs"/>
          <w:b w:val="0"/>
          <w:bCs/>
          <w:sz w:val="28"/>
          <w:szCs w:val="28"/>
          <w:u w:val="none"/>
          <w:rtl/>
          <w:lang w:val="he-IL"/>
        </w:rPr>
        <w:t xml:space="preserve">ייצוג של </w:t>
      </w:r>
      <w:r w:rsidR="002E4C31" w:rsidRPr="0022057F">
        <w:rPr>
          <w:rFonts w:hint="cs"/>
          <w:b w:val="0"/>
          <w:bCs/>
          <w:sz w:val="28"/>
          <w:szCs w:val="28"/>
          <w:u w:val="none"/>
          <w:rtl/>
          <w:lang w:val="he-IL"/>
        </w:rPr>
        <w:t xml:space="preserve">ייצוג </w:t>
      </w:r>
      <w:r w:rsidR="0022057F" w:rsidRPr="0022057F">
        <w:rPr>
          <w:rFonts w:hint="cs"/>
          <w:b w:val="0"/>
          <w:bCs/>
          <w:sz w:val="28"/>
          <w:szCs w:val="28"/>
          <w:u w:val="none"/>
          <w:rtl/>
          <w:lang w:val="he-IL"/>
        </w:rPr>
        <w:t>של</w:t>
      </w:r>
      <w:r w:rsidR="002E4C31" w:rsidRPr="0022057F">
        <w:rPr>
          <w:rFonts w:hint="cs"/>
          <w:b w:val="0"/>
          <w:bCs/>
          <w:sz w:val="28"/>
          <w:szCs w:val="28"/>
          <w:u w:val="none"/>
          <w:rtl/>
          <w:lang w:val="he-IL"/>
        </w:rPr>
        <w:t xml:space="preserve"> הבלתי ניתן לייצוג</w:t>
      </w:r>
      <w:bookmarkEnd w:id="0"/>
      <w:bookmarkEnd w:id="1"/>
    </w:p>
    <w:p w14:paraId="62B0C57E" w14:textId="556B76D6" w:rsidR="002E4C31" w:rsidRDefault="00F6063F" w:rsidP="0022057F">
      <w:pPr>
        <w:pStyle w:val="Heading2"/>
        <w:spacing w:line="360" w:lineRule="auto"/>
        <w:jc w:val="center"/>
        <w:rPr>
          <w:b w:val="0"/>
          <w:bCs/>
          <w:sz w:val="28"/>
          <w:szCs w:val="28"/>
          <w:u w:val="none"/>
          <w:rtl/>
          <w:lang w:val="he-IL"/>
        </w:rPr>
      </w:pPr>
      <w:r w:rsidRPr="00F6063F">
        <w:rPr>
          <w:rFonts w:hint="cs"/>
          <w:b w:val="0"/>
          <w:bCs/>
          <w:sz w:val="28"/>
          <w:szCs w:val="28"/>
          <w:u w:val="none"/>
          <w:rtl/>
          <w:lang w:val="he-IL"/>
        </w:rPr>
        <w:t xml:space="preserve">מבט על </w:t>
      </w:r>
      <w:r w:rsidR="0022057F" w:rsidRPr="0022057F">
        <w:rPr>
          <w:rFonts w:hint="cs"/>
          <w:b w:val="0"/>
          <w:bCs/>
          <w:i/>
          <w:iCs/>
          <w:sz w:val="28"/>
          <w:szCs w:val="28"/>
          <w:u w:val="none"/>
          <w:rtl/>
          <w:lang w:val="he-IL"/>
        </w:rPr>
        <w:t>החקירה</w:t>
      </w:r>
      <w:r w:rsidR="0022057F" w:rsidRPr="0022057F">
        <w:rPr>
          <w:rFonts w:hint="cs"/>
          <w:b w:val="0"/>
          <w:bCs/>
          <w:sz w:val="28"/>
          <w:szCs w:val="28"/>
          <w:u w:val="none"/>
          <w:rtl/>
          <w:lang w:val="he-IL"/>
        </w:rPr>
        <w:t xml:space="preserve"> </w:t>
      </w:r>
      <w:r>
        <w:rPr>
          <w:rFonts w:hint="cs"/>
          <w:b w:val="0"/>
          <w:bCs/>
          <w:sz w:val="28"/>
          <w:szCs w:val="28"/>
          <w:u w:val="none"/>
          <w:rtl/>
          <w:lang w:val="he-IL"/>
        </w:rPr>
        <w:t>מאת פטר וייס כמחזה בתוך מחזה</w:t>
      </w:r>
    </w:p>
    <w:p w14:paraId="6E4ED1D6" w14:textId="23544D32" w:rsidR="00EA0EBB" w:rsidRPr="00BB6A50" w:rsidRDefault="00EA0EBB" w:rsidP="00085530">
      <w:pPr>
        <w:bidi/>
        <w:spacing w:line="480" w:lineRule="auto"/>
        <w:jc w:val="center"/>
        <w:rPr>
          <w:rFonts w:ascii="David" w:hAnsi="David" w:cs="David"/>
        </w:rPr>
      </w:pPr>
      <w:r w:rsidRPr="00EA0EBB">
        <w:rPr>
          <w:rFonts w:ascii="David" w:hAnsi="David" w:cs="David" w:hint="cs"/>
          <w:rtl/>
          <w:lang w:val="he-IL"/>
        </w:rPr>
        <w:t>(עיבוד של פרק מתוך עבודת הגמר לתואר שני)</w:t>
      </w:r>
    </w:p>
    <w:p w14:paraId="750EC686" w14:textId="58FB3F49" w:rsidR="001D79C3" w:rsidRDefault="001D79C3" w:rsidP="0022057F">
      <w:pPr>
        <w:bidi/>
        <w:spacing w:line="480" w:lineRule="auto"/>
        <w:jc w:val="both"/>
        <w:rPr>
          <w:rFonts w:ascii="David" w:hAnsi="David" w:cs="David"/>
          <w:rtl/>
        </w:rPr>
      </w:pPr>
    </w:p>
    <w:p w14:paraId="7FD4519D" w14:textId="60C40733" w:rsidR="008A3B15" w:rsidRDefault="008A3B15" w:rsidP="008A3B15">
      <w:pPr>
        <w:bidi/>
        <w:spacing w:line="480" w:lineRule="auto"/>
        <w:ind w:firstLine="720"/>
        <w:jc w:val="both"/>
        <w:rPr>
          <w:rFonts w:ascii="David" w:hAnsi="David" w:cs="David"/>
          <w:rtl/>
          <w:lang w:val="he-IL"/>
        </w:rPr>
      </w:pPr>
      <w:r>
        <w:rPr>
          <w:rFonts w:ascii="David" w:hAnsi="David" w:cs="David" w:hint="cs"/>
          <w:rtl/>
        </w:rPr>
        <w:t xml:space="preserve">בהקדמה למחזהו </w:t>
      </w:r>
      <w:r w:rsidRPr="008A3B15">
        <w:rPr>
          <w:rFonts w:ascii="David" w:hAnsi="David" w:cs="David" w:hint="cs"/>
          <w:i/>
          <w:iCs/>
          <w:rtl/>
        </w:rPr>
        <w:t>החקירה</w:t>
      </w:r>
      <w:r w:rsidRPr="008A3B15">
        <w:rPr>
          <w:rFonts w:ascii="David" w:hAnsi="David" w:cs="David" w:hint="cs"/>
          <w:rtl/>
        </w:rPr>
        <w:t xml:space="preserve"> (1965)</w:t>
      </w:r>
      <w:r>
        <w:rPr>
          <w:rFonts w:ascii="David" w:hAnsi="David" w:cs="David" w:hint="cs"/>
          <w:rtl/>
        </w:rPr>
        <w:t xml:space="preserve">, עורך פטר וייס הקבלה בין ייצוג של משפטי </w:t>
      </w:r>
      <w:proofErr w:type="spellStart"/>
      <w:r>
        <w:rPr>
          <w:rFonts w:ascii="David" w:hAnsi="David" w:cs="David" w:hint="cs"/>
          <w:rtl/>
        </w:rPr>
        <w:t>פרקנפורט</w:t>
      </w:r>
      <w:proofErr w:type="spellEnd"/>
      <w:r>
        <w:rPr>
          <w:rFonts w:ascii="David" w:hAnsi="David" w:cs="David" w:hint="cs"/>
          <w:rtl/>
        </w:rPr>
        <w:t xml:space="preserve">, </w:t>
      </w:r>
      <w:r>
        <w:rPr>
          <w:rFonts w:ascii="David" w:hAnsi="David" w:cs="David" w:hint="cs"/>
          <w:rtl/>
          <w:lang w:val="he-IL"/>
        </w:rPr>
        <w:t xml:space="preserve">בהם הועמדו לדין בעלי תפקידים גרמניים אשר ביצעו פשעי מלחמה </w:t>
      </w:r>
      <w:r w:rsidRPr="00755199">
        <w:rPr>
          <w:rFonts w:ascii="David" w:hAnsi="David" w:cs="David" w:hint="cs"/>
          <w:rtl/>
          <w:lang w:val="he-IL"/>
        </w:rPr>
        <w:t>במחנה ההשמדה אושוויץ</w:t>
      </w:r>
      <w:r>
        <w:rPr>
          <w:rFonts w:ascii="David" w:hAnsi="David" w:cs="David" w:hint="cs"/>
          <w:rtl/>
          <w:lang w:val="he-IL"/>
        </w:rPr>
        <w:t xml:space="preserve">, </w:t>
      </w:r>
      <w:r w:rsidR="001F5EB6">
        <w:rPr>
          <w:rFonts w:ascii="David" w:hAnsi="David" w:cs="David" w:hint="cs"/>
          <w:rtl/>
          <w:lang w:val="he-IL"/>
        </w:rPr>
        <w:t xml:space="preserve">לבין ייצוג </w:t>
      </w:r>
      <w:r>
        <w:rPr>
          <w:rFonts w:ascii="David" w:hAnsi="David" w:cs="David" w:hint="cs"/>
          <w:rtl/>
          <w:lang w:val="he-IL"/>
        </w:rPr>
        <w:t xml:space="preserve">של המחנה עצמו. לטענתו, הייצוג של כל אחד מהם הוא בלתי אפשרי:  </w:t>
      </w:r>
    </w:p>
    <w:p w14:paraId="589D26D2" w14:textId="7639BDDB" w:rsidR="008A3B15" w:rsidRDefault="008A3B15" w:rsidP="008A3B15">
      <w:pPr>
        <w:ind w:left="567" w:right="565"/>
        <w:jc w:val="both"/>
        <w:rPr>
          <w:rFonts w:ascii="Garamond" w:hAnsi="Garamond"/>
          <w:rtl/>
        </w:rPr>
      </w:pPr>
      <w:r w:rsidRPr="00332C9E">
        <w:rPr>
          <w:rFonts w:ascii="Garamond" w:hAnsi="Garamond"/>
        </w:rPr>
        <w:t>“In presenting this play no attempt should be made to reconstruct the courtroom before which the deliberations over the camp actually took place. Such a representation seems just as impossible to the author as a representation of the camp on stage would be.” (p. 10)</w:t>
      </w:r>
    </w:p>
    <w:p w14:paraId="203560FD" w14:textId="77777777" w:rsidR="008A3B15" w:rsidRPr="004736EE" w:rsidRDefault="008A3B15" w:rsidP="008A3B15">
      <w:pPr>
        <w:ind w:left="567" w:right="565"/>
        <w:jc w:val="both"/>
        <w:rPr>
          <w:rFonts w:ascii="Garamond" w:hAnsi="Garamond"/>
          <w:b/>
          <w:bCs/>
        </w:rPr>
      </w:pPr>
    </w:p>
    <w:p w14:paraId="04DD1168" w14:textId="41929EA2" w:rsidR="00F40169" w:rsidRDefault="00F40169" w:rsidP="0028264F">
      <w:pPr>
        <w:bidi/>
        <w:spacing w:line="480" w:lineRule="auto"/>
        <w:ind w:firstLine="720"/>
        <w:jc w:val="both"/>
        <w:rPr>
          <w:rFonts w:ascii="David" w:hAnsi="David" w:cs="David"/>
          <w:rtl/>
        </w:rPr>
      </w:pPr>
      <w:r>
        <w:rPr>
          <w:rFonts w:ascii="David" w:hAnsi="David" w:cs="David" w:hint="cs"/>
          <w:rtl/>
        </w:rPr>
        <w:t xml:space="preserve">אם אמנם משפטי </w:t>
      </w:r>
      <w:proofErr w:type="spellStart"/>
      <w:r>
        <w:rPr>
          <w:rFonts w:ascii="David" w:hAnsi="David" w:cs="David" w:hint="cs"/>
          <w:rtl/>
        </w:rPr>
        <w:t>פרקפורט</w:t>
      </w:r>
      <w:proofErr w:type="spellEnd"/>
      <w:r>
        <w:rPr>
          <w:rFonts w:ascii="David" w:hAnsi="David" w:cs="David" w:hint="cs"/>
          <w:rtl/>
        </w:rPr>
        <w:t xml:space="preserve"> וזוועות אושוויץ חורגים מכל ייצוג, מה </w:t>
      </w:r>
      <w:r w:rsidR="00993AC7">
        <w:rPr>
          <w:rFonts w:ascii="David" w:hAnsi="David" w:cs="David" w:hint="cs"/>
          <w:rtl/>
        </w:rPr>
        <w:t>דינו של המחזה המהווה</w:t>
      </w:r>
      <w:r>
        <w:rPr>
          <w:rFonts w:ascii="David" w:hAnsi="David" w:cs="David" w:hint="cs"/>
          <w:rtl/>
        </w:rPr>
        <w:t xml:space="preserve"> ייצוג תיאטרוני של </w:t>
      </w:r>
      <w:r w:rsidR="00993AC7">
        <w:rPr>
          <w:rFonts w:ascii="David" w:hAnsi="David" w:cs="David" w:hint="cs"/>
          <w:rtl/>
        </w:rPr>
        <w:t>ה</w:t>
      </w:r>
      <w:r>
        <w:rPr>
          <w:rFonts w:ascii="David" w:hAnsi="David" w:cs="David" w:hint="cs"/>
          <w:rtl/>
        </w:rPr>
        <w:t>ייצוג המשפטי של המציאות הבלתי נתפסת? בכך יעסוק מאמר זה.</w:t>
      </w:r>
    </w:p>
    <w:p w14:paraId="701068C9" w14:textId="0FA7438F" w:rsidR="000A71EC" w:rsidRDefault="000A71EC" w:rsidP="000A71EC">
      <w:pPr>
        <w:bidi/>
        <w:spacing w:line="480" w:lineRule="auto"/>
        <w:ind w:firstLine="720"/>
        <w:jc w:val="both"/>
        <w:rPr>
          <w:rFonts w:ascii="David" w:hAnsi="David" w:cs="David" w:hint="cs"/>
          <w:rtl/>
          <w:lang w:val="he-IL"/>
        </w:rPr>
      </w:pPr>
      <w:r>
        <w:rPr>
          <w:rFonts w:ascii="David" w:hAnsi="David" w:cs="David" w:hint="cs"/>
          <w:rtl/>
          <w:lang w:val="he-IL"/>
        </w:rPr>
        <w:t>תחילה, אדון בהיבטים הסטרוקטורליים של אותו "ייצוג של ייצוג", ואבקש לטעון כי ייצוג כפול כזה כמוהו כ</w:t>
      </w:r>
      <w:r w:rsidR="00735746">
        <w:rPr>
          <w:rFonts w:ascii="David" w:hAnsi="David" w:cs="David" w:hint="cs"/>
          <w:rtl/>
          <w:lang w:val="he-IL"/>
        </w:rPr>
        <w:t>-"מחזה בתוך מחזה".</w:t>
      </w:r>
      <w:r>
        <w:rPr>
          <w:rFonts w:ascii="David" w:hAnsi="David" w:cs="David" w:hint="cs"/>
          <w:rtl/>
          <w:lang w:val="he-IL"/>
        </w:rPr>
        <w:t xml:space="preserve"> לאחר מכן אדון בפונקציות הסמיוטיות שממלאים התובע והסנגור ומאבקן זו בזו</w:t>
      </w:r>
      <w:r w:rsidR="00B314FB">
        <w:rPr>
          <w:rFonts w:ascii="David" w:hAnsi="David" w:cs="David" w:hint="cs"/>
          <w:rtl/>
          <w:lang w:val="he-IL"/>
        </w:rPr>
        <w:t>.</w:t>
      </w:r>
      <w:r>
        <w:rPr>
          <w:rFonts w:ascii="David" w:hAnsi="David" w:cs="David" w:hint="cs"/>
          <w:rtl/>
          <w:lang w:val="he-IL"/>
        </w:rPr>
        <w:t xml:space="preserve"> לסיום אדון ביחסי הגומלין בין התיאטרליות של משפט אייכמן כפי שתואר</w:t>
      </w:r>
      <w:r w:rsidR="00171CEC">
        <w:rPr>
          <w:rFonts w:ascii="David" w:hAnsi="David" w:cs="David" w:hint="cs"/>
          <w:rtl/>
          <w:lang w:val="he-IL"/>
        </w:rPr>
        <w:t>ה</w:t>
      </w:r>
      <w:r>
        <w:rPr>
          <w:rFonts w:ascii="David" w:hAnsi="David" w:cs="David" w:hint="cs"/>
          <w:rtl/>
          <w:lang w:val="he-IL"/>
        </w:rPr>
        <w:t xml:space="preserve"> על ידי חנה ארנדט</w:t>
      </w:r>
      <w:r w:rsidR="00171CEC">
        <w:rPr>
          <w:rFonts w:ascii="David" w:hAnsi="David" w:cs="David" w:hint="cs"/>
          <w:rtl/>
          <w:lang w:val="he-IL"/>
        </w:rPr>
        <w:t xml:space="preserve"> לבין המחזה</w:t>
      </w:r>
      <w:r>
        <w:rPr>
          <w:rFonts w:ascii="David" w:hAnsi="David" w:cs="David" w:hint="cs"/>
          <w:rtl/>
          <w:lang w:val="he-IL"/>
        </w:rPr>
        <w:t>.</w:t>
      </w:r>
      <w:r w:rsidR="0069159E" w:rsidRPr="0069159E">
        <w:rPr>
          <w:rFonts w:ascii="David" w:hAnsi="David" w:cs="David" w:hint="cs"/>
          <w:rtl/>
          <w:lang w:val="he-IL"/>
        </w:rPr>
        <w:t xml:space="preserve"> </w:t>
      </w:r>
      <w:r w:rsidR="0069159E" w:rsidRPr="001C2B2C">
        <w:rPr>
          <w:rFonts w:ascii="David" w:hAnsi="David" w:cs="David" w:hint="cs"/>
          <w:rtl/>
          <w:lang w:val="he-IL"/>
        </w:rPr>
        <w:t xml:space="preserve">הטענה המרכזית שאבקש </w:t>
      </w:r>
      <w:r w:rsidR="00060D80">
        <w:rPr>
          <w:rFonts w:ascii="David" w:hAnsi="David" w:cs="David" w:hint="cs"/>
          <w:rtl/>
          <w:lang w:val="he-IL"/>
        </w:rPr>
        <w:t>לטעון</w:t>
      </w:r>
      <w:r w:rsidR="0069159E" w:rsidRPr="001C2B2C">
        <w:rPr>
          <w:rFonts w:ascii="David" w:hAnsi="David" w:cs="David" w:hint="cs"/>
          <w:rtl/>
          <w:lang w:val="he-IL"/>
        </w:rPr>
        <w:t xml:space="preserve"> </w:t>
      </w:r>
      <w:r w:rsidR="0069159E">
        <w:rPr>
          <w:rFonts w:ascii="David" w:hAnsi="David" w:cs="David" w:hint="cs"/>
          <w:rtl/>
          <w:lang w:val="he-IL"/>
        </w:rPr>
        <w:t>במאמר זה</w:t>
      </w:r>
      <w:r w:rsidR="0069159E" w:rsidRPr="001C2B2C">
        <w:rPr>
          <w:rFonts w:ascii="David" w:hAnsi="David" w:cs="David" w:hint="cs"/>
          <w:rtl/>
          <w:lang w:val="he-IL"/>
        </w:rPr>
        <w:t xml:space="preserve"> היא כי הייצוג של הייצוג מנכיח את </w:t>
      </w:r>
      <w:r w:rsidR="007B333A">
        <w:rPr>
          <w:rFonts w:ascii="David" w:hAnsi="David" w:cs="David" w:hint="cs"/>
          <w:rtl/>
          <w:lang w:val="he-IL"/>
        </w:rPr>
        <w:t xml:space="preserve">כוחו של הייצוג התיאטרוני להגיע אל האמת אל מול </w:t>
      </w:r>
      <w:r w:rsidR="00572A8D">
        <w:rPr>
          <w:rFonts w:ascii="David" w:hAnsi="David" w:cs="David" w:hint="cs"/>
          <w:rtl/>
          <w:lang w:val="he-IL"/>
        </w:rPr>
        <w:t>מגבלותיו</w:t>
      </w:r>
      <w:r w:rsidR="007B333A">
        <w:rPr>
          <w:rFonts w:ascii="David" w:hAnsi="David" w:cs="David" w:hint="cs"/>
          <w:rtl/>
          <w:lang w:val="he-IL"/>
        </w:rPr>
        <w:t xml:space="preserve"> של הייצוג המשפטי.</w:t>
      </w:r>
      <w:r w:rsidR="007E52D3">
        <w:rPr>
          <w:rStyle w:val="FootnoteReference"/>
          <w:rFonts w:ascii="David" w:hAnsi="David" w:cs="David"/>
          <w:rtl/>
          <w:lang w:val="he-IL"/>
        </w:rPr>
        <w:footnoteReference w:id="1"/>
      </w:r>
    </w:p>
    <w:p w14:paraId="0A4A2664" w14:textId="77777777" w:rsidR="00E726EB" w:rsidRPr="000A71EC" w:rsidRDefault="00E726EB" w:rsidP="00E726EB">
      <w:pPr>
        <w:bidi/>
        <w:spacing w:line="480" w:lineRule="auto"/>
        <w:ind w:firstLine="720"/>
        <w:jc w:val="both"/>
        <w:rPr>
          <w:rFonts w:ascii="David" w:hAnsi="David" w:cs="David"/>
          <w:rtl/>
          <w:lang w:val="he-IL"/>
        </w:rPr>
      </w:pPr>
    </w:p>
    <w:p w14:paraId="690F3048" w14:textId="08ABB186" w:rsidR="002C1290" w:rsidRPr="002C1290" w:rsidRDefault="00BB6A50" w:rsidP="002C1290">
      <w:pPr>
        <w:bidi/>
        <w:spacing w:line="480" w:lineRule="auto"/>
        <w:jc w:val="both"/>
        <w:rPr>
          <w:rFonts w:ascii="David" w:hAnsi="David" w:cs="David"/>
          <w:u w:val="single"/>
          <w:rtl/>
          <w:lang w:val="he-IL"/>
        </w:rPr>
      </w:pPr>
      <w:r>
        <w:rPr>
          <w:rFonts w:ascii="David" w:hAnsi="David" w:cs="David" w:hint="cs"/>
          <w:u w:val="single"/>
          <w:rtl/>
          <w:lang w:val="he-IL"/>
        </w:rPr>
        <w:t>חלק ראשון</w:t>
      </w:r>
      <w:r w:rsidR="006C0718">
        <w:rPr>
          <w:rFonts w:ascii="David" w:hAnsi="David" w:cs="David" w:hint="cs"/>
          <w:u w:val="single"/>
          <w:rtl/>
          <w:lang w:val="he-IL"/>
        </w:rPr>
        <w:t>:</w:t>
      </w:r>
      <w:r>
        <w:rPr>
          <w:rFonts w:ascii="David" w:hAnsi="David" w:cs="David" w:hint="cs"/>
          <w:u w:val="single"/>
          <w:rtl/>
          <w:lang w:val="he-IL"/>
        </w:rPr>
        <w:t xml:space="preserve"> </w:t>
      </w:r>
      <w:proofErr w:type="spellStart"/>
      <w:r>
        <w:rPr>
          <w:rFonts w:ascii="David" w:hAnsi="David" w:cs="David" w:hint="cs"/>
          <w:u w:val="single"/>
          <w:rtl/>
          <w:lang w:val="he-IL"/>
        </w:rPr>
        <w:t>הסטורקטורה</w:t>
      </w:r>
      <w:proofErr w:type="spellEnd"/>
      <w:r w:rsidR="006C0718">
        <w:rPr>
          <w:rFonts w:ascii="David" w:hAnsi="David" w:cs="David" w:hint="cs"/>
          <w:u w:val="single"/>
          <w:rtl/>
          <w:lang w:val="he-IL"/>
        </w:rPr>
        <w:t xml:space="preserve"> </w:t>
      </w:r>
      <w:r w:rsidR="006C0718">
        <w:rPr>
          <w:rFonts w:ascii="David" w:hAnsi="David" w:cs="David"/>
          <w:u w:val="single"/>
          <w:rtl/>
          <w:lang w:val="he-IL"/>
        </w:rPr>
        <w:t>–</w:t>
      </w:r>
      <w:r w:rsidR="002C1290">
        <w:rPr>
          <w:rFonts w:ascii="David" w:hAnsi="David" w:cs="David" w:hint="cs"/>
          <w:u w:val="single"/>
          <w:rtl/>
          <w:lang w:val="he-IL"/>
        </w:rPr>
        <w:t xml:space="preserve"> ייצוג</w:t>
      </w:r>
      <w:r w:rsidR="006C0718">
        <w:rPr>
          <w:rFonts w:ascii="David" w:hAnsi="David" w:cs="David" w:hint="cs"/>
          <w:u w:val="single"/>
          <w:rtl/>
          <w:lang w:val="he-IL"/>
        </w:rPr>
        <w:t xml:space="preserve"> </w:t>
      </w:r>
      <w:r w:rsidR="002C1290">
        <w:rPr>
          <w:rFonts w:ascii="David" w:hAnsi="David" w:cs="David" w:hint="cs"/>
          <w:u w:val="single"/>
          <w:rtl/>
          <w:lang w:val="he-IL"/>
        </w:rPr>
        <w:t>תיאטרוני של ייצוג משפטי כמחזה בתוך מחזה</w:t>
      </w:r>
    </w:p>
    <w:p w14:paraId="545B9337" w14:textId="75067584" w:rsidR="001F0D4F" w:rsidRPr="00E726EB" w:rsidRDefault="001C6B1E" w:rsidP="00E726EB">
      <w:pPr>
        <w:bidi/>
        <w:spacing w:line="480" w:lineRule="auto"/>
        <w:ind w:firstLine="720"/>
        <w:jc w:val="both"/>
        <w:rPr>
          <w:rFonts w:ascii="David" w:hAnsi="David" w:cs="David"/>
          <w:rtl/>
        </w:rPr>
      </w:pPr>
      <w:r w:rsidRPr="001C6B1E">
        <w:rPr>
          <w:rFonts w:ascii="David" w:hAnsi="David" w:cs="David" w:hint="cs"/>
          <w:rtl/>
          <w:lang w:val="he-IL"/>
        </w:rPr>
        <w:t xml:space="preserve">המחזה </w:t>
      </w:r>
      <w:r w:rsidR="002C1290" w:rsidRPr="00BC5E21">
        <w:rPr>
          <w:rFonts w:ascii="David" w:hAnsi="David" w:cs="David" w:hint="cs"/>
          <w:i/>
          <w:iCs/>
          <w:rtl/>
          <w:lang w:val="he-IL"/>
        </w:rPr>
        <w:t>החקירה</w:t>
      </w:r>
      <w:r w:rsidR="00F40169">
        <w:rPr>
          <w:rFonts w:ascii="David" w:hAnsi="David" w:cs="David" w:hint="cs"/>
          <w:rtl/>
          <w:lang w:val="he-IL"/>
        </w:rPr>
        <w:t>, יצירה תיאטרונית-דוקומנטרית, עור</w:t>
      </w:r>
      <w:r>
        <w:rPr>
          <w:rFonts w:ascii="David" w:hAnsi="David" w:cs="David" w:hint="cs"/>
          <w:rtl/>
          <w:lang w:val="he-IL"/>
        </w:rPr>
        <w:t>ך</w:t>
      </w:r>
      <w:r w:rsidR="00F40169">
        <w:rPr>
          <w:rFonts w:ascii="David" w:hAnsi="David" w:cs="David" w:hint="cs"/>
          <w:rtl/>
          <w:lang w:val="he-IL"/>
        </w:rPr>
        <w:t xml:space="preserve"> </w:t>
      </w:r>
      <w:proofErr w:type="spellStart"/>
      <w:r w:rsidR="00F40169">
        <w:rPr>
          <w:rFonts w:ascii="David" w:hAnsi="David" w:cs="David" w:hint="cs"/>
          <w:rtl/>
        </w:rPr>
        <w:t>רקוסטרוקציה</w:t>
      </w:r>
      <w:proofErr w:type="spellEnd"/>
      <w:r w:rsidR="00755199" w:rsidRPr="00755199">
        <w:rPr>
          <w:rFonts w:ascii="David" w:hAnsi="David" w:cs="David" w:hint="cs"/>
          <w:rtl/>
        </w:rPr>
        <w:t xml:space="preserve"> מבני</w:t>
      </w:r>
      <w:r w:rsidR="00F40169">
        <w:rPr>
          <w:rFonts w:ascii="David" w:hAnsi="David" w:cs="David" w:hint="cs"/>
          <w:rtl/>
        </w:rPr>
        <w:t>ת</w:t>
      </w:r>
      <w:r w:rsidR="00755199" w:rsidRPr="00755199">
        <w:rPr>
          <w:rFonts w:ascii="David" w:hAnsi="David" w:cs="David" w:hint="cs"/>
          <w:rtl/>
        </w:rPr>
        <w:t xml:space="preserve"> וצורני</w:t>
      </w:r>
      <w:r w:rsidR="00F40169">
        <w:rPr>
          <w:rFonts w:ascii="David" w:hAnsi="David" w:cs="David" w:hint="cs"/>
          <w:rtl/>
        </w:rPr>
        <w:t>ת של</w:t>
      </w:r>
      <w:r w:rsidR="00755199" w:rsidRPr="00755199">
        <w:rPr>
          <w:rFonts w:ascii="David" w:hAnsi="David" w:cs="David" w:hint="cs"/>
          <w:rtl/>
        </w:rPr>
        <w:t xml:space="preserve"> הפרוטוקולים של </w:t>
      </w:r>
      <w:r w:rsidR="00756D42">
        <w:rPr>
          <w:rFonts w:ascii="David" w:hAnsi="David" w:cs="David" w:hint="cs"/>
          <w:rtl/>
        </w:rPr>
        <w:t xml:space="preserve">משפטי </w:t>
      </w:r>
      <w:proofErr w:type="spellStart"/>
      <w:r w:rsidR="00756D42">
        <w:rPr>
          <w:rFonts w:ascii="David" w:hAnsi="David" w:cs="David" w:hint="cs"/>
          <w:rtl/>
        </w:rPr>
        <w:t>פרקפורט</w:t>
      </w:r>
      <w:proofErr w:type="spellEnd"/>
      <w:r w:rsidR="002932C3">
        <w:rPr>
          <w:rFonts w:ascii="David" w:hAnsi="David" w:cs="David" w:hint="cs"/>
          <w:rtl/>
        </w:rPr>
        <w:t>. זאת, באמצעות</w:t>
      </w:r>
      <w:r w:rsidR="00A1562C">
        <w:rPr>
          <w:rFonts w:ascii="David" w:hAnsi="David" w:cs="David" w:hint="cs"/>
          <w:rtl/>
        </w:rPr>
        <w:t xml:space="preserve"> </w:t>
      </w:r>
      <w:r w:rsidR="00126D37">
        <w:rPr>
          <w:rFonts w:ascii="David" w:hAnsi="David" w:cs="David" w:hint="cs"/>
          <w:rtl/>
        </w:rPr>
        <w:t>ת</w:t>
      </w:r>
      <w:r w:rsidR="002932C3">
        <w:rPr>
          <w:rFonts w:ascii="David" w:hAnsi="David" w:cs="David" w:hint="cs"/>
          <w:rtl/>
        </w:rPr>
        <w:t>י</w:t>
      </w:r>
      <w:r w:rsidR="00126D37">
        <w:rPr>
          <w:rFonts w:ascii="David" w:hAnsi="David" w:cs="David" w:hint="cs"/>
          <w:rtl/>
        </w:rPr>
        <w:t>א</w:t>
      </w:r>
      <w:r w:rsidR="002932C3">
        <w:rPr>
          <w:rFonts w:ascii="David" w:hAnsi="David" w:cs="David" w:hint="cs"/>
          <w:rtl/>
        </w:rPr>
        <w:t>ו</w:t>
      </w:r>
      <w:r w:rsidR="00126D37">
        <w:rPr>
          <w:rFonts w:ascii="David" w:hAnsi="David" w:cs="David" w:hint="cs"/>
          <w:rtl/>
        </w:rPr>
        <w:t>ר</w:t>
      </w:r>
      <w:r w:rsidR="00755199" w:rsidRPr="00755199">
        <w:rPr>
          <w:rFonts w:ascii="David" w:hAnsi="David" w:cs="David" w:hint="cs"/>
          <w:rtl/>
        </w:rPr>
        <w:t xml:space="preserve"> </w:t>
      </w:r>
      <w:r w:rsidR="002932C3">
        <w:rPr>
          <w:rFonts w:ascii="David" w:hAnsi="David" w:cs="David" w:hint="cs"/>
          <w:rtl/>
        </w:rPr>
        <w:t>של</w:t>
      </w:r>
      <w:r w:rsidR="00755199" w:rsidRPr="00755199">
        <w:rPr>
          <w:rFonts w:ascii="David" w:hAnsi="David" w:cs="David" w:hint="cs"/>
          <w:rtl/>
        </w:rPr>
        <w:t xml:space="preserve"> </w:t>
      </w:r>
      <w:r w:rsidR="002932C3">
        <w:rPr>
          <w:rFonts w:ascii="David" w:hAnsi="David" w:cs="David" w:hint="cs"/>
          <w:rtl/>
        </w:rPr>
        <w:t>מאורעות</w:t>
      </w:r>
      <w:r w:rsidR="00755199" w:rsidRPr="00755199">
        <w:rPr>
          <w:rFonts w:ascii="David" w:hAnsi="David" w:cs="David" w:hint="cs"/>
          <w:rtl/>
        </w:rPr>
        <w:t xml:space="preserve"> </w:t>
      </w:r>
      <w:r w:rsidR="002932C3">
        <w:rPr>
          <w:rFonts w:ascii="David" w:hAnsi="David" w:cs="David" w:hint="cs"/>
          <w:rtl/>
        </w:rPr>
        <w:t xml:space="preserve">מחנה ההשמדה </w:t>
      </w:r>
      <w:r w:rsidR="00755199" w:rsidRPr="00755199">
        <w:rPr>
          <w:rFonts w:ascii="David" w:hAnsi="David" w:cs="David" w:hint="cs"/>
          <w:rtl/>
        </w:rPr>
        <w:t>אושוויץ ב-11 קנטואים, המחולקים ל-3 חלקים כל אחד (ובסך הכל ל-33 חלקים)</w:t>
      </w:r>
      <w:r w:rsidR="004A7E89">
        <w:rPr>
          <w:rFonts w:ascii="David" w:hAnsi="David" w:cs="David" w:hint="cs"/>
          <w:rtl/>
        </w:rPr>
        <w:t xml:space="preserve">, </w:t>
      </w:r>
      <w:r w:rsidR="00755199" w:rsidRPr="00755199">
        <w:rPr>
          <w:rFonts w:ascii="David" w:hAnsi="David" w:cs="David" w:hint="cs"/>
          <w:rtl/>
        </w:rPr>
        <w:t>כהומאז' ל-</w:t>
      </w:r>
      <w:r w:rsidR="00755199" w:rsidRPr="00755199">
        <w:rPr>
          <w:rFonts w:ascii="David" w:hAnsi="David" w:cs="David" w:hint="cs"/>
          <w:i/>
          <w:iCs/>
          <w:rtl/>
        </w:rPr>
        <w:t>קומדיה האלוהית</w:t>
      </w:r>
      <w:r w:rsidR="00755199" w:rsidRPr="00755199">
        <w:rPr>
          <w:rFonts w:ascii="David" w:hAnsi="David" w:cs="David" w:hint="cs"/>
          <w:rtl/>
        </w:rPr>
        <w:t xml:space="preserve"> של דנטה. 11 הקנטואים </w:t>
      </w:r>
      <w:r w:rsidR="00675D65">
        <w:rPr>
          <w:rFonts w:ascii="David" w:hAnsi="David" w:cs="David" w:hint="cs"/>
          <w:rtl/>
        </w:rPr>
        <w:t>מדמים</w:t>
      </w:r>
      <w:r w:rsidR="00755199" w:rsidRPr="00755199">
        <w:rPr>
          <w:rFonts w:ascii="David" w:hAnsi="David" w:cs="David" w:hint="cs"/>
          <w:rtl/>
        </w:rPr>
        <w:t xml:space="preserve"> את סימני הדרך שעברו הקורבנות באושוויץ </w:t>
      </w:r>
      <w:r w:rsidR="00755199" w:rsidRPr="00755199">
        <w:rPr>
          <w:rFonts w:ascii="David" w:hAnsi="David" w:cs="David"/>
          <w:rtl/>
        </w:rPr>
        <w:t>–</w:t>
      </w:r>
      <w:r w:rsidR="00755199" w:rsidRPr="00755199">
        <w:rPr>
          <w:rFonts w:ascii="David" w:hAnsi="David" w:cs="David" w:hint="cs"/>
          <w:rtl/>
        </w:rPr>
        <w:t xml:space="preserve"> דרך המתחילה על הרמפה, עוב</w:t>
      </w:r>
      <w:r w:rsidR="009307B7">
        <w:rPr>
          <w:rFonts w:ascii="David" w:hAnsi="David" w:cs="David" w:hint="cs"/>
          <w:rtl/>
        </w:rPr>
        <w:t>ר</w:t>
      </w:r>
      <w:r w:rsidR="00755199" w:rsidRPr="00755199">
        <w:rPr>
          <w:rFonts w:ascii="David" w:hAnsi="David" w:cs="David" w:hint="cs"/>
          <w:rtl/>
        </w:rPr>
        <w:t>ת בעינויים ובמיתות שונות, ומסתיימת במשרפות.</w:t>
      </w:r>
      <w:r w:rsidR="004A7E89" w:rsidRPr="00755199">
        <w:rPr>
          <w:rStyle w:val="FootnoteReference"/>
          <w:rFonts w:ascii="David" w:hAnsi="David" w:cs="David"/>
          <w:rtl/>
          <w:lang w:val="he-IL"/>
        </w:rPr>
        <w:footnoteReference w:id="2"/>
      </w:r>
      <w:r w:rsidR="00545EAC">
        <w:rPr>
          <w:rFonts w:ascii="David" w:hAnsi="David" w:cs="David" w:hint="cs"/>
          <w:rtl/>
        </w:rPr>
        <w:t xml:space="preserve"> </w:t>
      </w:r>
      <w:r w:rsidR="00655E7D">
        <w:rPr>
          <w:rFonts w:ascii="David" w:hAnsi="David" w:cs="David" w:hint="cs"/>
          <w:rtl/>
        </w:rPr>
        <w:t>דהיינו</w:t>
      </w:r>
      <w:r w:rsidR="00A1562C">
        <w:rPr>
          <w:rFonts w:ascii="David" w:hAnsi="David" w:cs="David" w:hint="cs"/>
          <w:rtl/>
        </w:rPr>
        <w:t xml:space="preserve">, </w:t>
      </w:r>
      <w:r w:rsidR="00655E7D">
        <w:rPr>
          <w:rFonts w:ascii="David" w:hAnsi="David" w:cs="David" w:hint="cs"/>
          <w:rtl/>
        </w:rPr>
        <w:t>המחזה מבצע</w:t>
      </w:r>
      <w:r w:rsidR="00A1562C">
        <w:rPr>
          <w:rFonts w:ascii="David" w:hAnsi="David" w:cs="David" w:hint="cs"/>
          <w:rtl/>
        </w:rPr>
        <w:t xml:space="preserve"> מהלך תיאטרוני שע</w:t>
      </w:r>
      <w:r w:rsidR="00850B6D">
        <w:rPr>
          <w:rFonts w:ascii="David" w:hAnsi="David" w:cs="David" w:hint="cs"/>
          <w:rtl/>
        </w:rPr>
        <w:t>ו</w:t>
      </w:r>
      <w:r w:rsidR="00A1562C">
        <w:rPr>
          <w:rFonts w:ascii="David" w:hAnsi="David" w:cs="David" w:hint="cs"/>
          <w:rtl/>
        </w:rPr>
        <w:t xml:space="preserve">רך ארגון מחדש של מהלך משפטי אשר כשלעצמו ערך ארגון מחדש של המציאות. </w:t>
      </w:r>
      <w:r w:rsidR="00545EAC">
        <w:rPr>
          <w:rFonts w:ascii="David" w:hAnsi="David" w:cs="David" w:hint="cs"/>
          <w:rtl/>
        </w:rPr>
        <w:t>בכך,</w:t>
      </w:r>
      <w:r w:rsidR="00545EAC">
        <w:rPr>
          <w:rFonts w:ascii="David" w:hAnsi="David" w:cs="David" w:hint="cs"/>
          <w:rtl/>
          <w:lang w:val="he-IL"/>
        </w:rPr>
        <w:t xml:space="preserve"> </w:t>
      </w:r>
      <w:r w:rsidR="005A3944">
        <w:rPr>
          <w:rFonts w:ascii="David" w:hAnsi="David" w:cs="David" w:hint="cs"/>
          <w:rtl/>
          <w:lang w:val="he-IL"/>
        </w:rPr>
        <w:t xml:space="preserve">דומה כי </w:t>
      </w:r>
      <w:r w:rsidR="002C1290">
        <w:rPr>
          <w:rFonts w:ascii="David" w:hAnsi="David" w:cs="David" w:hint="cs"/>
          <w:rtl/>
          <w:lang w:val="he-IL"/>
        </w:rPr>
        <w:t>המחזה</w:t>
      </w:r>
      <w:r w:rsidR="00751DEB">
        <w:rPr>
          <w:rFonts w:ascii="David" w:hAnsi="David" w:cs="David" w:hint="cs"/>
          <w:rtl/>
          <w:lang w:val="he-IL"/>
        </w:rPr>
        <w:t xml:space="preserve"> מהווה</w:t>
      </w:r>
      <w:r w:rsidR="002C1290">
        <w:rPr>
          <w:rFonts w:ascii="David" w:hAnsi="David" w:cs="David" w:hint="cs"/>
          <w:rtl/>
          <w:lang w:val="he-IL"/>
        </w:rPr>
        <w:t xml:space="preserve"> ייצוג </w:t>
      </w:r>
      <w:r w:rsidR="002C1290">
        <w:rPr>
          <w:rFonts w:ascii="David" w:hAnsi="David" w:cs="David" w:hint="cs"/>
          <w:rtl/>
          <w:lang w:val="he-IL"/>
        </w:rPr>
        <w:lastRenderedPageBreak/>
        <w:t xml:space="preserve">תיאטרוני של ייצוג משפטי של אירוע היסטורי שניתן לטעון כי הוא חורג מכל ייצוג. </w:t>
      </w:r>
      <w:r w:rsidR="00A41B13">
        <w:rPr>
          <w:rFonts w:ascii="David" w:hAnsi="David" w:cs="David" w:hint="cs"/>
          <w:rtl/>
          <w:lang w:val="he-IL"/>
        </w:rPr>
        <w:t xml:space="preserve">ואולם, </w:t>
      </w:r>
      <w:r w:rsidR="002C1290">
        <w:rPr>
          <w:rFonts w:ascii="David" w:hAnsi="David" w:cs="David" w:hint="cs"/>
          <w:rtl/>
          <w:lang w:val="he-IL"/>
        </w:rPr>
        <w:t xml:space="preserve">בעוד שנדמה כי המדובר בשרשרת בלתי אפשרית של ייצוג, בפועל </w:t>
      </w:r>
      <w:r w:rsidR="002C1290">
        <w:rPr>
          <w:rFonts w:ascii="David" w:hAnsi="David" w:cs="David"/>
          <w:rtl/>
          <w:lang w:val="he-IL"/>
        </w:rPr>
        <w:t>–</w:t>
      </w:r>
      <w:r w:rsidR="002C1290">
        <w:rPr>
          <w:rFonts w:ascii="David" w:hAnsi="David" w:cs="David" w:hint="cs"/>
          <w:rtl/>
          <w:lang w:val="he-IL"/>
        </w:rPr>
        <w:t xml:space="preserve"> אפשרית היא. זוועות אושוויץ אירעו במציאות, העמדת הנאשמים לדין התרחשה אף היא</w:t>
      </w:r>
      <w:r w:rsidR="00BF1214">
        <w:rPr>
          <w:rFonts w:ascii="David" w:hAnsi="David" w:cs="David" w:hint="cs"/>
          <w:rtl/>
          <w:lang w:val="he-IL"/>
        </w:rPr>
        <w:t>, ו</w:t>
      </w:r>
      <w:r w:rsidR="002C1290">
        <w:rPr>
          <w:rFonts w:ascii="David" w:hAnsi="David" w:cs="David" w:hint="cs"/>
          <w:rtl/>
          <w:lang w:val="he-IL"/>
        </w:rPr>
        <w:t xml:space="preserve">המחזה הוצג ב-19 באוקטובר 1965 בעת ובעונה אחת ב-17 הפקות בערים שונות באנגליה, במזרח גרמניה ובמערבה. </w:t>
      </w:r>
      <w:r w:rsidR="00523691">
        <w:rPr>
          <w:rFonts w:ascii="David" w:hAnsi="David" w:cs="David" w:hint="cs"/>
          <w:rtl/>
          <w:lang w:val="he-IL"/>
        </w:rPr>
        <w:t xml:space="preserve">האפשרות של </w:t>
      </w:r>
      <w:r w:rsidR="00BF1214">
        <w:rPr>
          <w:rFonts w:ascii="David" w:hAnsi="David" w:cs="David" w:hint="cs"/>
          <w:rtl/>
          <w:lang w:val="he-IL"/>
        </w:rPr>
        <w:t>הייצוג של</w:t>
      </w:r>
      <w:r w:rsidR="00523691">
        <w:rPr>
          <w:rFonts w:ascii="David" w:hAnsi="David" w:cs="David" w:hint="cs"/>
          <w:rtl/>
          <w:lang w:val="he-IL"/>
        </w:rPr>
        <w:t xml:space="preserve"> הייצוג של</w:t>
      </w:r>
      <w:r w:rsidR="00BF1214">
        <w:rPr>
          <w:rFonts w:ascii="David" w:hAnsi="David" w:cs="David" w:hint="cs"/>
          <w:rtl/>
          <w:lang w:val="he-IL"/>
        </w:rPr>
        <w:t xml:space="preserve"> הבלתי ניתן לייצוג</w:t>
      </w:r>
      <w:r w:rsidR="00523691">
        <w:rPr>
          <w:rFonts w:ascii="David" w:hAnsi="David" w:cs="David" w:hint="cs"/>
          <w:rtl/>
          <w:lang w:val="he-IL"/>
        </w:rPr>
        <w:t xml:space="preserve">, </w:t>
      </w:r>
      <w:proofErr w:type="spellStart"/>
      <w:r w:rsidR="00523691">
        <w:rPr>
          <w:rFonts w:ascii="David" w:hAnsi="David" w:cs="David" w:hint="cs"/>
          <w:rtl/>
          <w:lang w:val="he-IL"/>
        </w:rPr>
        <w:t>והכח</w:t>
      </w:r>
      <w:proofErr w:type="spellEnd"/>
      <w:r w:rsidR="00523691">
        <w:rPr>
          <w:rFonts w:ascii="David" w:hAnsi="David" w:cs="David" w:hint="cs"/>
          <w:rtl/>
          <w:lang w:val="he-IL"/>
        </w:rPr>
        <w:t xml:space="preserve"> </w:t>
      </w:r>
      <w:r w:rsidR="00E315A8">
        <w:rPr>
          <w:rFonts w:ascii="David" w:hAnsi="David" w:cs="David" w:hint="cs"/>
          <w:rtl/>
          <w:lang w:val="he-IL"/>
        </w:rPr>
        <w:t xml:space="preserve">שמהלך זה נושא </w:t>
      </w:r>
      <w:proofErr w:type="spellStart"/>
      <w:r w:rsidR="00E315A8">
        <w:rPr>
          <w:rFonts w:ascii="David" w:hAnsi="David" w:cs="David" w:hint="cs"/>
          <w:rtl/>
          <w:lang w:val="he-IL"/>
        </w:rPr>
        <w:t>עימו</w:t>
      </w:r>
      <w:proofErr w:type="spellEnd"/>
      <w:r w:rsidR="00523691">
        <w:rPr>
          <w:rFonts w:ascii="David" w:hAnsi="David" w:cs="David" w:hint="cs"/>
          <w:rtl/>
          <w:lang w:val="he-IL"/>
        </w:rPr>
        <w:t>,</w:t>
      </w:r>
      <w:r w:rsidR="00BF1214">
        <w:rPr>
          <w:rFonts w:ascii="David" w:hAnsi="David" w:cs="David" w:hint="cs"/>
          <w:rtl/>
          <w:lang w:val="he-IL"/>
        </w:rPr>
        <w:t xml:space="preserve"> </w:t>
      </w:r>
      <w:r w:rsidR="00523691">
        <w:rPr>
          <w:rFonts w:ascii="David" w:hAnsi="David" w:cs="David" w:hint="cs"/>
          <w:rtl/>
          <w:lang w:val="he-IL"/>
        </w:rPr>
        <w:t>הם</w:t>
      </w:r>
      <w:r w:rsidR="00BF1214">
        <w:rPr>
          <w:rFonts w:ascii="David" w:hAnsi="David" w:cs="David" w:hint="cs"/>
          <w:rtl/>
          <w:lang w:val="he-IL"/>
        </w:rPr>
        <w:t xml:space="preserve"> </w:t>
      </w:r>
      <w:r w:rsidR="004C02E6">
        <w:rPr>
          <w:rFonts w:ascii="David" w:hAnsi="David" w:cs="David" w:hint="cs"/>
          <w:rtl/>
          <w:lang w:val="he-IL"/>
        </w:rPr>
        <w:t>מוקדו</w:t>
      </w:r>
      <w:r w:rsidR="006D7C77">
        <w:rPr>
          <w:rFonts w:ascii="David" w:hAnsi="David" w:cs="David" w:hint="cs"/>
          <w:rtl/>
          <w:lang w:val="he-IL"/>
        </w:rPr>
        <w:t xml:space="preserve"> של </w:t>
      </w:r>
      <w:r w:rsidR="00F142DD">
        <w:rPr>
          <w:rFonts w:ascii="David" w:hAnsi="David" w:cs="David" w:hint="cs"/>
          <w:rtl/>
          <w:lang w:val="he-IL"/>
        </w:rPr>
        <w:t>מאמר זה</w:t>
      </w:r>
      <w:r w:rsidR="006D7C77">
        <w:rPr>
          <w:rFonts w:ascii="David" w:hAnsi="David" w:cs="David" w:hint="cs"/>
          <w:rtl/>
          <w:lang w:val="he-IL"/>
        </w:rPr>
        <w:t xml:space="preserve">. </w:t>
      </w:r>
    </w:p>
    <w:p w14:paraId="0E366A80" w14:textId="4EF0936C" w:rsidR="006B2A52" w:rsidRDefault="005B33C1" w:rsidP="00E56037">
      <w:pPr>
        <w:bidi/>
        <w:spacing w:line="480" w:lineRule="auto"/>
        <w:ind w:firstLine="720"/>
        <w:jc w:val="both"/>
        <w:rPr>
          <w:rFonts w:ascii="David" w:hAnsi="David" w:cs="David"/>
          <w:rtl/>
          <w:lang w:val="he-IL"/>
        </w:rPr>
      </w:pPr>
      <w:r w:rsidRPr="008832CE">
        <w:rPr>
          <w:rFonts w:ascii="David" w:hAnsi="David" w:cs="David" w:hint="cs"/>
          <w:rtl/>
          <w:lang w:val="he-IL"/>
        </w:rPr>
        <w:t>אבקש</w:t>
      </w:r>
      <w:r w:rsidRPr="005B33C1">
        <w:rPr>
          <w:rFonts w:ascii="David" w:hAnsi="David" w:cs="David" w:hint="cs"/>
          <w:rtl/>
          <w:lang w:val="he-IL"/>
        </w:rPr>
        <w:t xml:space="preserve"> לבחון את </w:t>
      </w:r>
      <w:r w:rsidRPr="005B33C1">
        <w:rPr>
          <w:rFonts w:ascii="David" w:hAnsi="David" w:cs="David" w:hint="cs"/>
          <w:i/>
          <w:iCs/>
          <w:rtl/>
          <w:lang w:val="he-IL"/>
        </w:rPr>
        <w:t>החקירה</w:t>
      </w:r>
      <w:r w:rsidR="004C7104">
        <w:rPr>
          <w:rFonts w:ascii="David" w:hAnsi="David" w:cs="David" w:hint="cs"/>
          <w:rtl/>
          <w:lang w:val="he-IL"/>
        </w:rPr>
        <w:t xml:space="preserve"> </w:t>
      </w:r>
      <w:r w:rsidR="002C1290">
        <w:rPr>
          <w:rFonts w:ascii="David" w:hAnsi="David" w:cs="David" w:hint="cs"/>
          <w:rtl/>
          <w:lang w:val="he-IL"/>
        </w:rPr>
        <w:t>מבעד לסטרוקטורה התיאטרונית "מחזה בתוך מחזה". הכוונה היא לקונבנציה המאפיינת טקסטים דרמטיים המייצרים, בתוך המציאות הבדיונית המוצגת במחזה</w:t>
      </w:r>
      <w:r w:rsidR="00320AD1">
        <w:rPr>
          <w:rFonts w:ascii="David" w:hAnsi="David" w:cs="David" w:hint="cs"/>
          <w:rtl/>
          <w:lang w:val="he-IL"/>
        </w:rPr>
        <w:t xml:space="preserve"> המסגרת</w:t>
      </w:r>
      <w:r w:rsidR="002C1290">
        <w:rPr>
          <w:rFonts w:ascii="David" w:hAnsi="David" w:cs="David" w:hint="cs"/>
          <w:rtl/>
          <w:lang w:val="he-IL"/>
        </w:rPr>
        <w:t>, מחזה משני או פנימי, בו דמויות המחזה החיצוני מופיעות כשחקנים המגלמים דמויות במחזה הפנימי. המחזה שבתוך המחזה מציג מציאות דואלית, בה הדמות שמגלם השחקן המופיע על הבמה בנוכחות הפיזית שלו, מגלמת דמות נוספת המעניקה לשחקן זהות שלישית המתרחשת בקונטקסט של זמן ומקום שלישי</w:t>
      </w:r>
      <w:r w:rsidR="001E2A11">
        <w:rPr>
          <w:rFonts w:ascii="David" w:hAnsi="David" w:cs="David" w:hint="cs"/>
          <w:rtl/>
          <w:lang w:val="he-IL"/>
        </w:rPr>
        <w:t xml:space="preserve"> </w:t>
      </w:r>
      <w:r w:rsidR="002C1290">
        <w:rPr>
          <w:rFonts w:ascii="David" w:hAnsi="David" w:cs="David" w:hint="cs"/>
          <w:rtl/>
          <w:lang w:val="he-IL"/>
        </w:rPr>
        <w:t xml:space="preserve">(גריינר 8). מבנה זה מכיל בתוכו מספר רבדים של מקום וזמן, היוצרים מעין "סופר-אימפוזיציה סמנטית" המאפשרת למשמעויות שונות להופיע אחת על גבי השנייה בעת ובעונה אחת (כספי 2007, 190). </w:t>
      </w:r>
      <w:r w:rsidR="00E32CE0">
        <w:rPr>
          <w:rFonts w:ascii="David" w:hAnsi="David" w:cs="David" w:hint="cs"/>
          <w:rtl/>
          <w:lang w:val="he-IL"/>
        </w:rPr>
        <w:t>בהקשר של מחזה המציג משפט על הבמה</w:t>
      </w:r>
      <w:r w:rsidR="00E56037">
        <w:rPr>
          <w:rFonts w:ascii="David" w:hAnsi="David" w:cs="David" w:hint="cs"/>
          <w:rtl/>
          <w:lang w:val="he-IL"/>
        </w:rPr>
        <w:t xml:space="preserve">, ניתן להגדיר את </w:t>
      </w:r>
      <w:r w:rsidR="002C1290">
        <w:rPr>
          <w:rFonts w:ascii="David" w:hAnsi="David" w:cs="David" w:hint="cs"/>
          <w:rtl/>
          <w:lang w:val="he-IL"/>
        </w:rPr>
        <w:t>האירועים שאירעו במציאות</w:t>
      </w:r>
      <w:r w:rsidR="00CC7C23">
        <w:rPr>
          <w:rFonts w:ascii="David" w:hAnsi="David" w:cs="David" w:hint="cs"/>
          <w:rtl/>
          <w:lang w:val="he-IL"/>
        </w:rPr>
        <w:t xml:space="preserve"> הבדיונית</w:t>
      </w:r>
      <w:r w:rsidR="002C1290">
        <w:rPr>
          <w:rFonts w:ascii="David" w:hAnsi="David" w:cs="David" w:hint="cs"/>
          <w:rtl/>
          <w:lang w:val="he-IL"/>
        </w:rPr>
        <w:t xml:space="preserve"> שמחוץ להליך המשפטי</w:t>
      </w:r>
      <w:r w:rsidR="00CC7C23">
        <w:rPr>
          <w:rFonts w:ascii="David" w:hAnsi="David" w:cs="David" w:hint="cs"/>
          <w:rtl/>
          <w:lang w:val="he-IL"/>
        </w:rPr>
        <w:t xml:space="preserve"> במחזה</w:t>
      </w:r>
      <w:r w:rsidR="002C1290">
        <w:rPr>
          <w:rFonts w:ascii="David" w:hAnsi="David" w:cs="David" w:hint="cs"/>
          <w:rtl/>
          <w:lang w:val="he-IL"/>
        </w:rPr>
        <w:t xml:space="preserve"> כמחזה המסגרת, והשחזור הנערך בבית המשפט, </w:t>
      </w:r>
      <w:r w:rsidR="00CC7C23">
        <w:rPr>
          <w:rFonts w:ascii="David" w:hAnsi="David" w:cs="David" w:hint="cs"/>
          <w:rtl/>
          <w:lang w:val="he-IL"/>
        </w:rPr>
        <w:t xml:space="preserve">קרי </w:t>
      </w:r>
      <w:r w:rsidR="002C1290">
        <w:rPr>
          <w:rFonts w:ascii="David" w:hAnsi="David" w:cs="David" w:hint="cs"/>
          <w:rtl/>
          <w:lang w:val="he-IL"/>
        </w:rPr>
        <w:t>הייצוג המשפטי של האירוע</w:t>
      </w:r>
      <w:r w:rsidR="00CC7C23">
        <w:rPr>
          <w:rFonts w:ascii="David" w:hAnsi="David" w:cs="David" w:hint="cs"/>
          <w:rtl/>
          <w:lang w:val="he-IL"/>
        </w:rPr>
        <w:t xml:space="preserve"> הבדיוני</w:t>
      </w:r>
      <w:r w:rsidR="002C1290">
        <w:rPr>
          <w:rFonts w:ascii="David" w:hAnsi="David" w:cs="David" w:hint="cs"/>
          <w:rtl/>
          <w:lang w:val="he-IL"/>
        </w:rPr>
        <w:t xml:space="preserve">, </w:t>
      </w:r>
      <w:r w:rsidR="008F3593">
        <w:rPr>
          <w:rFonts w:ascii="David" w:hAnsi="David" w:cs="David" w:hint="cs"/>
          <w:rtl/>
          <w:lang w:val="he-IL"/>
        </w:rPr>
        <w:t>כ</w:t>
      </w:r>
      <w:r w:rsidR="002C1290">
        <w:rPr>
          <w:rFonts w:ascii="David" w:hAnsi="David" w:cs="David" w:hint="cs"/>
          <w:rtl/>
          <w:lang w:val="he-IL"/>
        </w:rPr>
        <w:t>מחזה הפנימי.</w:t>
      </w:r>
      <w:r w:rsidR="002D5E81">
        <w:rPr>
          <w:rFonts w:ascii="David" w:hAnsi="David" w:cs="David" w:hint="cs"/>
          <w:rtl/>
          <w:lang w:val="he-IL"/>
        </w:rPr>
        <w:t xml:space="preserve"> הגדרה זו מהדהדת את ההיבטים המופעיים שניתן לאפיין באירוע המשפטי.</w:t>
      </w:r>
      <w:r w:rsidR="00656EE5">
        <w:rPr>
          <w:rStyle w:val="FootnoteReference"/>
          <w:rFonts w:ascii="David" w:hAnsi="David" w:cs="David"/>
          <w:rtl/>
          <w:lang w:val="he-IL"/>
        </w:rPr>
        <w:footnoteReference w:id="3"/>
      </w:r>
      <w:r w:rsidR="002C1290">
        <w:rPr>
          <w:rFonts w:ascii="David" w:hAnsi="David" w:cs="David" w:hint="cs"/>
          <w:rtl/>
          <w:lang w:val="he-IL"/>
        </w:rPr>
        <w:t xml:space="preserve"> </w:t>
      </w:r>
    </w:p>
    <w:p w14:paraId="4F6EE492" w14:textId="77777777" w:rsidR="0014555D" w:rsidRDefault="002C1290" w:rsidP="00A41F0B">
      <w:pPr>
        <w:bidi/>
        <w:spacing w:line="480" w:lineRule="auto"/>
        <w:ind w:firstLine="720"/>
        <w:jc w:val="both"/>
        <w:rPr>
          <w:rFonts w:ascii="David" w:hAnsi="David" w:cs="David"/>
          <w:rtl/>
          <w:lang w:val="he-IL"/>
        </w:rPr>
      </w:pPr>
      <w:r>
        <w:rPr>
          <w:rFonts w:ascii="David" w:hAnsi="David" w:cs="David" w:hint="cs"/>
          <w:rtl/>
          <w:lang w:val="he-IL"/>
        </w:rPr>
        <w:t xml:space="preserve">הסטרוקטורה התיאטרונית "מחזה בתוך מחזה" </w:t>
      </w:r>
      <w:r w:rsidR="005B1826">
        <w:rPr>
          <w:rFonts w:ascii="David" w:hAnsi="David" w:cs="David" w:hint="cs"/>
          <w:rtl/>
          <w:lang w:val="he-IL"/>
        </w:rPr>
        <w:t>קשורה</w:t>
      </w:r>
      <w:r>
        <w:rPr>
          <w:rFonts w:ascii="David" w:hAnsi="David" w:cs="David" w:hint="cs"/>
          <w:rtl/>
          <w:lang w:val="he-IL"/>
        </w:rPr>
        <w:t xml:space="preserve"> הדוקות לשאלת האמת. זאת, בהיות מכשיר דרמטי זה </w:t>
      </w:r>
      <w:r w:rsidR="00794DFC">
        <w:rPr>
          <w:rFonts w:ascii="David" w:hAnsi="David" w:cs="David" w:hint="cs"/>
          <w:rtl/>
          <w:lang w:val="he-IL"/>
        </w:rPr>
        <w:t>מכשיר ה</w:t>
      </w:r>
      <w:r>
        <w:rPr>
          <w:rFonts w:ascii="David" w:hAnsi="David" w:cs="David" w:hint="cs"/>
          <w:rtl/>
          <w:lang w:val="he-IL"/>
        </w:rPr>
        <w:t xml:space="preserve">מאפשר רפלקציה </w:t>
      </w:r>
      <w:r>
        <w:rPr>
          <w:rFonts w:ascii="David" w:hAnsi="David" w:cs="David"/>
          <w:rtl/>
          <w:lang w:val="he-IL"/>
        </w:rPr>
        <w:t>–</w:t>
      </w:r>
      <w:r>
        <w:rPr>
          <w:rFonts w:ascii="David" w:hAnsi="David" w:cs="David" w:hint="cs"/>
          <w:rtl/>
          <w:lang w:val="he-IL"/>
        </w:rPr>
        <w:t xml:space="preserve"> הן על התוכן בו עוסק המחזה והן על המדיום התיאטרוני עצמו. סטרוקטורה זאת ממלאת </w:t>
      </w:r>
      <w:r w:rsidR="00DD1C12">
        <w:rPr>
          <w:rFonts w:ascii="David" w:hAnsi="David" w:cs="David" w:hint="cs"/>
          <w:rtl/>
          <w:lang w:val="he-IL"/>
        </w:rPr>
        <w:t xml:space="preserve">במקרים רבים </w:t>
      </w:r>
      <w:r>
        <w:rPr>
          <w:rFonts w:ascii="David" w:hAnsi="David" w:cs="David" w:hint="cs"/>
          <w:rtl/>
          <w:lang w:val="he-IL"/>
        </w:rPr>
        <w:t xml:space="preserve">פונקציה תיאטרונית שמטרתה לקרב את הצופים אל </w:t>
      </w:r>
      <w:r w:rsidR="005A66BE">
        <w:rPr>
          <w:rFonts w:ascii="David" w:hAnsi="David" w:cs="David" w:hint="cs"/>
          <w:rtl/>
          <w:lang w:val="he-IL"/>
        </w:rPr>
        <w:t xml:space="preserve">אותה </w:t>
      </w:r>
      <w:r>
        <w:rPr>
          <w:rFonts w:ascii="David" w:hAnsi="David" w:cs="David" w:hint="cs"/>
          <w:rtl/>
          <w:lang w:val="he-IL"/>
        </w:rPr>
        <w:t>ה-"אמת".</w:t>
      </w:r>
      <w:r>
        <w:rPr>
          <w:rStyle w:val="FootnoteReference"/>
          <w:rFonts w:ascii="David" w:hAnsi="David" w:cs="David"/>
          <w:rtl/>
          <w:lang w:val="he-IL"/>
        </w:rPr>
        <w:footnoteReference w:id="4"/>
      </w:r>
      <w:r>
        <w:rPr>
          <w:rFonts w:ascii="David" w:hAnsi="David" w:cs="David" w:hint="cs"/>
          <w:rtl/>
          <w:lang w:val="he-IL"/>
        </w:rPr>
        <w:t xml:space="preserve"> אחת הסיבות לכך היא כי סטרוקטורה זו חושפת את גבולות הייצוג</w:t>
      </w:r>
      <w:r w:rsidR="00A772A0">
        <w:rPr>
          <w:rFonts w:ascii="David" w:hAnsi="David" w:cs="David" w:hint="cs"/>
          <w:rtl/>
          <w:lang w:val="he-IL"/>
        </w:rPr>
        <w:t xml:space="preserve"> התיאטרוני</w:t>
      </w:r>
      <w:r>
        <w:rPr>
          <w:rFonts w:ascii="David" w:hAnsi="David" w:cs="David" w:hint="cs"/>
          <w:rtl/>
          <w:lang w:val="he-IL"/>
        </w:rPr>
        <w:t xml:space="preserve"> ומייצרת בשל כך ביקורת על הייצוג</w:t>
      </w:r>
      <w:r w:rsidR="00547CE7">
        <w:rPr>
          <w:rFonts w:ascii="David" w:hAnsi="David" w:cs="David" w:hint="cs"/>
          <w:rtl/>
          <w:lang w:val="he-IL"/>
        </w:rPr>
        <w:t xml:space="preserve"> עצמו</w:t>
      </w:r>
      <w:r>
        <w:rPr>
          <w:rFonts w:ascii="David" w:hAnsi="David" w:cs="David" w:hint="cs"/>
          <w:rtl/>
          <w:lang w:val="he-IL"/>
        </w:rPr>
        <w:t>: "</w:t>
      </w:r>
      <w:r w:rsidRPr="009229B4">
        <w:rPr>
          <w:rFonts w:ascii="David" w:hAnsi="David" w:cs="David"/>
        </w:rPr>
        <w:t xml:space="preserve"> </w:t>
      </w:r>
      <w:r w:rsidRPr="009229B4">
        <w:rPr>
          <w:rFonts w:ascii="Garamond" w:hAnsi="Garamond" w:cs="David"/>
        </w:rPr>
        <w:t>The limits of representation in the theatre can be made manifest only through the staging of the representation of representation</w:t>
      </w:r>
      <w:r>
        <w:rPr>
          <w:rFonts w:ascii="David" w:hAnsi="David" w:cs="David" w:hint="cs"/>
          <w:rtl/>
        </w:rPr>
        <w:t>" (רוברטס 37-38).</w:t>
      </w:r>
      <w:r>
        <w:rPr>
          <w:rStyle w:val="FootnoteReference"/>
          <w:rFonts w:ascii="David" w:hAnsi="David" w:cs="David"/>
          <w:rtl/>
        </w:rPr>
        <w:footnoteReference w:id="5"/>
      </w:r>
      <w:r>
        <w:rPr>
          <w:rFonts w:ascii="David" w:hAnsi="David" w:cs="David" w:hint="cs"/>
          <w:rtl/>
        </w:rPr>
        <w:t xml:space="preserve"> יחד עם זאת, </w:t>
      </w:r>
      <w:r w:rsidR="0089754D">
        <w:rPr>
          <w:rFonts w:ascii="David" w:hAnsi="David" w:cs="David" w:hint="cs"/>
          <w:rtl/>
        </w:rPr>
        <w:t xml:space="preserve">דומה כי </w:t>
      </w:r>
      <w:r>
        <w:rPr>
          <w:rFonts w:ascii="David" w:hAnsi="David" w:cs="David" w:hint="cs"/>
          <w:rtl/>
        </w:rPr>
        <w:lastRenderedPageBreak/>
        <w:t xml:space="preserve">הסיבה העיקרית לכך שסטרוקטורה זו מקרבת אותנו אל האמת היא </w:t>
      </w:r>
      <w:r w:rsidR="00537CF0">
        <w:rPr>
          <w:rFonts w:ascii="David" w:hAnsi="David" w:cs="David" w:hint="cs"/>
          <w:rtl/>
        </w:rPr>
        <w:t>אותן</w:t>
      </w:r>
      <w:r>
        <w:rPr>
          <w:rFonts w:ascii="David" w:hAnsi="David" w:cs="David" w:hint="cs"/>
          <w:rtl/>
        </w:rPr>
        <w:t xml:space="preserve"> איכויות רפלקסיביות המציבות מראה בפני המציאות ובפני התיאטרון</w:t>
      </w:r>
      <w:r w:rsidR="00A41F0B">
        <w:rPr>
          <w:rFonts w:ascii="David" w:hAnsi="David" w:cs="David" w:hint="cs"/>
          <w:rtl/>
        </w:rPr>
        <w:t>.</w:t>
      </w:r>
      <w:r>
        <w:rPr>
          <w:rFonts w:ascii="David" w:hAnsi="David" w:cs="David" w:hint="cs"/>
          <w:rtl/>
        </w:rPr>
        <w:t xml:space="preserve"> המחזה הפנימי </w:t>
      </w:r>
      <w:r w:rsidR="0061743B">
        <w:rPr>
          <w:rFonts w:ascii="David" w:hAnsi="David" w:cs="David" w:hint="cs"/>
          <w:rtl/>
        </w:rPr>
        <w:t>כמוהו כ</w:t>
      </w:r>
      <w:r>
        <w:rPr>
          <w:rFonts w:ascii="David" w:hAnsi="David" w:cs="David" w:hint="cs"/>
          <w:rtl/>
        </w:rPr>
        <w:t xml:space="preserve">אמצעי המאפשר לאמוד, לבחון ולבקר </w:t>
      </w:r>
      <w:r w:rsidR="00A25A30">
        <w:rPr>
          <w:rFonts w:ascii="David" w:hAnsi="David" w:cs="David" w:hint="cs"/>
          <w:rtl/>
        </w:rPr>
        <w:t>את החיים עצמם</w:t>
      </w:r>
      <w:r>
        <w:rPr>
          <w:rFonts w:ascii="David" w:hAnsi="David" w:cs="David" w:hint="cs"/>
          <w:rtl/>
        </w:rPr>
        <w:t xml:space="preserve"> (הורנבי 45). הצגת המציאות במחזה הפנימי באופן לא-ריאליסטי, מגוחך, מוגזם או סאטירי, מציבה בפער את מה שאנו יודעים על המציאות לבין אופן ייצוגה, וזאת באופן המחייב שיפוט ביקורתי של הקהל את שמוצג לנגד עיניו (קינר 169). ניתן אף לומר כי עצם השימוש במכשיר דרמטי זה מהווה לעתים פעולה המייצרת ניכור תיאטרוני במובנו </w:t>
      </w:r>
      <w:r w:rsidR="00C00AAE">
        <w:rPr>
          <w:rFonts w:ascii="David" w:hAnsi="David" w:cs="David" w:hint="cs"/>
          <w:rtl/>
        </w:rPr>
        <w:t>הברכטיאני</w:t>
      </w:r>
      <w:r>
        <w:rPr>
          <w:rFonts w:ascii="David" w:hAnsi="David" w:cs="David" w:hint="cs"/>
          <w:rtl/>
        </w:rPr>
        <w:t xml:space="preserve"> (קינר 177). </w:t>
      </w:r>
      <w:r>
        <w:rPr>
          <w:rFonts w:ascii="David" w:hAnsi="David" w:cs="David" w:hint="cs"/>
          <w:rtl/>
          <w:lang w:val="he-IL"/>
        </w:rPr>
        <w:t xml:space="preserve">לפיכך, דומה כי שני מעגלי הייצוג ב-"מחזה בתוך מחזה" לא מרחיקים אותנו מהאמת כפי שניתן היה לחשוב </w:t>
      </w:r>
      <w:r>
        <w:rPr>
          <w:rFonts w:ascii="David" w:hAnsi="David" w:cs="David"/>
          <w:rtl/>
          <w:lang w:val="he-IL"/>
        </w:rPr>
        <w:t>–</w:t>
      </w:r>
      <w:r>
        <w:rPr>
          <w:rFonts w:ascii="David" w:hAnsi="David" w:cs="David" w:hint="cs"/>
          <w:rtl/>
          <w:lang w:val="he-IL"/>
        </w:rPr>
        <w:t xml:space="preserve"> כי אם דווקא מקרבים אותנו אליה. </w:t>
      </w:r>
    </w:p>
    <w:p w14:paraId="7A0E945D" w14:textId="5D8A9E5B" w:rsidR="00C40752" w:rsidRDefault="00A65BC7" w:rsidP="0014555D">
      <w:pPr>
        <w:bidi/>
        <w:spacing w:line="480" w:lineRule="auto"/>
        <w:ind w:firstLine="720"/>
        <w:jc w:val="both"/>
        <w:rPr>
          <w:rFonts w:ascii="David" w:hAnsi="David" w:cs="David"/>
          <w:rtl/>
          <w:lang w:val="he-IL"/>
        </w:rPr>
      </w:pPr>
      <w:r>
        <w:rPr>
          <w:rFonts w:ascii="David" w:hAnsi="David" w:cs="David" w:hint="cs"/>
          <w:rtl/>
          <w:lang w:val="he-IL"/>
        </w:rPr>
        <w:t>אין זה מקרי</w:t>
      </w:r>
      <w:r w:rsidR="002C1290">
        <w:rPr>
          <w:rFonts w:ascii="David" w:hAnsi="David" w:cs="David" w:hint="cs"/>
          <w:rtl/>
          <w:lang w:val="he-IL"/>
        </w:rPr>
        <w:t>,</w:t>
      </w:r>
      <w:r>
        <w:rPr>
          <w:rFonts w:ascii="David" w:hAnsi="David" w:cs="David" w:hint="cs"/>
          <w:rtl/>
          <w:lang w:val="he-IL"/>
        </w:rPr>
        <w:t xml:space="preserve"> אם כך, כי</w:t>
      </w:r>
      <w:r w:rsidR="002C1290">
        <w:rPr>
          <w:rFonts w:ascii="David" w:hAnsi="David" w:cs="David" w:hint="cs"/>
          <w:rtl/>
          <w:lang w:val="he-IL"/>
        </w:rPr>
        <w:t xml:space="preserve"> סטרוקטורה זו מהווה </w:t>
      </w:r>
      <w:r w:rsidR="000500DA">
        <w:rPr>
          <w:rFonts w:ascii="David" w:hAnsi="David" w:cs="David" w:hint="cs"/>
          <w:rtl/>
          <w:lang w:val="he-IL"/>
        </w:rPr>
        <w:t xml:space="preserve">לעתים </w:t>
      </w:r>
      <w:r w:rsidR="002C1290">
        <w:rPr>
          <w:rFonts w:ascii="David" w:hAnsi="David" w:cs="David" w:hint="cs"/>
          <w:rtl/>
          <w:lang w:val="he-IL"/>
        </w:rPr>
        <w:t>מכשיר דרמטי במחזות היסטוריים המאפשר לפרש ולבקר אירועים היסטוריים והתפתחויות היסטוריות, להציע הערכות מחודשות להם ולהרהר במשמעות פער הזמנים בין האירוע ההיסטורי לבין מועד הצגתו ובהשלכה על המצב כיום.</w:t>
      </w:r>
      <w:r w:rsidR="002C1290">
        <w:rPr>
          <w:rStyle w:val="FootnoteReference"/>
          <w:rFonts w:ascii="David" w:hAnsi="David" w:cs="David"/>
          <w:rtl/>
          <w:lang w:val="he-IL"/>
        </w:rPr>
        <w:footnoteReference w:id="6"/>
      </w:r>
      <w:r w:rsidR="002C1290">
        <w:rPr>
          <w:rFonts w:ascii="David" w:hAnsi="David" w:cs="David" w:hint="cs"/>
          <w:rtl/>
          <w:lang w:val="he-IL"/>
        </w:rPr>
        <w:t xml:space="preserve"> </w:t>
      </w:r>
      <w:bookmarkStart w:id="2" w:name="_Toc534709470"/>
    </w:p>
    <w:bookmarkEnd w:id="2"/>
    <w:p w14:paraId="46146C09" w14:textId="4A8E44AC" w:rsidR="00C06525" w:rsidRDefault="00E5088A" w:rsidP="000D24E3">
      <w:pPr>
        <w:bidi/>
        <w:spacing w:line="480" w:lineRule="auto"/>
        <w:ind w:firstLine="720"/>
        <w:jc w:val="both"/>
        <w:rPr>
          <w:rFonts w:ascii="David" w:hAnsi="David" w:cs="David"/>
          <w:rtl/>
        </w:rPr>
      </w:pPr>
      <w:r w:rsidRPr="00E5088A">
        <w:rPr>
          <w:rFonts w:ascii="David" w:hAnsi="David" w:cs="David" w:hint="cs"/>
          <w:rtl/>
        </w:rPr>
        <w:t xml:space="preserve">במקרה של </w:t>
      </w:r>
      <w:r w:rsidR="00580F8B" w:rsidRPr="00B13070">
        <w:rPr>
          <w:rFonts w:ascii="David" w:hAnsi="David" w:cs="David" w:hint="cs"/>
          <w:i/>
          <w:iCs/>
          <w:rtl/>
        </w:rPr>
        <w:t>החקירה</w:t>
      </w:r>
      <w:r w:rsidR="001F52DE" w:rsidRPr="001F52DE">
        <w:rPr>
          <w:rFonts w:ascii="David" w:hAnsi="David" w:cs="David" w:hint="cs"/>
          <w:rtl/>
        </w:rPr>
        <w:t xml:space="preserve">, כמחזה </w:t>
      </w:r>
      <w:r>
        <w:rPr>
          <w:rFonts w:ascii="David" w:hAnsi="David" w:cs="David" w:hint="cs"/>
          <w:rtl/>
        </w:rPr>
        <w:t>שעורך רקונסטרוקציה תיאטרונית להליך משפטי שאירע במציאות במהלכו שוחזרו אירועים אשר אירעו במציאות</w:t>
      </w:r>
      <w:r w:rsidR="00FD53E5">
        <w:rPr>
          <w:rFonts w:ascii="David" w:hAnsi="David" w:cs="David" w:hint="cs"/>
          <w:rtl/>
        </w:rPr>
        <w:t>,</w:t>
      </w:r>
      <w:r w:rsidR="0030174A">
        <w:rPr>
          <w:rFonts w:ascii="David" w:hAnsi="David" w:cs="David" w:hint="cs"/>
          <w:rtl/>
        </w:rPr>
        <w:t xml:space="preserve"> </w:t>
      </w:r>
      <w:r w:rsidR="00FD53E5">
        <w:rPr>
          <w:rFonts w:ascii="David" w:hAnsi="David" w:cs="David" w:hint="cs"/>
          <w:rtl/>
        </w:rPr>
        <w:t xml:space="preserve">ניתן לטעון כי </w:t>
      </w:r>
      <w:r w:rsidR="0030174A">
        <w:rPr>
          <w:rFonts w:ascii="David" w:hAnsi="David" w:cs="David" w:hint="cs"/>
          <w:rtl/>
        </w:rPr>
        <w:t>מדובר למעשה בייצוג תיאטרוני המעלה מופע-משפט שהוא, כשלעצמו, שחזור של מופע</w:t>
      </w:r>
      <w:r w:rsidR="00B04B0C">
        <w:rPr>
          <w:rFonts w:ascii="David" w:hAnsi="David" w:cs="David" w:hint="cs"/>
          <w:rtl/>
        </w:rPr>
        <w:t>-משפט</w:t>
      </w:r>
      <w:r w:rsidR="0030174A">
        <w:rPr>
          <w:rFonts w:ascii="David" w:hAnsi="David" w:cs="David" w:hint="cs"/>
          <w:rtl/>
        </w:rPr>
        <w:t xml:space="preserve"> אשר התרחש במציאות </w:t>
      </w:r>
      <w:r w:rsidR="004B0EEF">
        <w:rPr>
          <w:rFonts w:ascii="David" w:hAnsi="David" w:cs="David" w:hint="cs"/>
          <w:rtl/>
        </w:rPr>
        <w:t>וש</w:t>
      </w:r>
      <w:r w:rsidR="0030174A">
        <w:rPr>
          <w:rFonts w:ascii="David" w:hAnsi="David" w:cs="David" w:hint="cs"/>
          <w:rtl/>
        </w:rPr>
        <w:t>במסגרתו שוחזרו</w:t>
      </w:r>
      <w:r w:rsidR="007A0392">
        <w:rPr>
          <w:rFonts w:ascii="David" w:hAnsi="David" w:cs="David" w:hint="cs"/>
          <w:rtl/>
        </w:rPr>
        <w:t xml:space="preserve"> אירועי האימים שהתרחשו באושוויץ</w:t>
      </w:r>
      <w:r>
        <w:rPr>
          <w:rFonts w:ascii="David" w:hAnsi="David" w:cs="David" w:hint="cs"/>
          <w:rtl/>
        </w:rPr>
        <w:t>.</w:t>
      </w:r>
      <w:r w:rsidR="007A0392">
        <w:rPr>
          <w:rFonts w:ascii="David" w:hAnsi="David" w:cs="David" w:hint="cs"/>
          <w:rtl/>
        </w:rPr>
        <w:t xml:space="preserve"> </w:t>
      </w:r>
      <w:r w:rsidR="00F6663A">
        <w:rPr>
          <w:rFonts w:ascii="David" w:hAnsi="David" w:cs="David" w:hint="cs"/>
          <w:rtl/>
        </w:rPr>
        <w:t xml:space="preserve">בשל כך, דומה כי המחזה </w:t>
      </w:r>
      <w:r w:rsidR="00F6663A" w:rsidRPr="00E00AEB">
        <w:rPr>
          <w:rFonts w:ascii="David" w:hAnsi="David" w:cs="David" w:hint="cs"/>
          <w:i/>
          <w:iCs/>
          <w:rtl/>
        </w:rPr>
        <w:t>החקירה</w:t>
      </w:r>
      <w:r w:rsidR="00F6663A">
        <w:rPr>
          <w:rFonts w:ascii="David" w:hAnsi="David" w:cs="David" w:hint="cs"/>
          <w:rtl/>
        </w:rPr>
        <w:t xml:space="preserve"> מציג למעשה שחזור של המשוחזר. </w:t>
      </w:r>
      <w:r w:rsidR="001D2DF2">
        <w:rPr>
          <w:rFonts w:ascii="David" w:hAnsi="David" w:cs="David" w:hint="cs"/>
          <w:rtl/>
        </w:rPr>
        <w:t>על פי התיאוריה שהוצגה לעיל, ניתן</w:t>
      </w:r>
      <w:r w:rsidR="00EF5D84">
        <w:rPr>
          <w:rFonts w:ascii="David" w:hAnsi="David" w:cs="David" w:hint="cs"/>
          <w:rtl/>
        </w:rPr>
        <w:t xml:space="preserve"> </w:t>
      </w:r>
      <w:r w:rsidR="009629B1">
        <w:rPr>
          <w:rFonts w:ascii="David" w:hAnsi="David" w:cs="David" w:hint="cs"/>
          <w:rtl/>
        </w:rPr>
        <w:t xml:space="preserve">להגדיר </w:t>
      </w:r>
      <w:r w:rsidR="00332C9E">
        <w:rPr>
          <w:rFonts w:ascii="David" w:hAnsi="David" w:cs="David" w:hint="cs"/>
          <w:rtl/>
        </w:rPr>
        <w:t>במקרה</w:t>
      </w:r>
      <w:r w:rsidR="009629B1">
        <w:rPr>
          <w:rFonts w:ascii="David" w:hAnsi="David" w:cs="David" w:hint="cs"/>
          <w:rtl/>
        </w:rPr>
        <w:t xml:space="preserve"> </w:t>
      </w:r>
      <w:r w:rsidR="00332C9E">
        <w:rPr>
          <w:rFonts w:ascii="David" w:hAnsi="David" w:cs="David" w:hint="cs"/>
          <w:rtl/>
        </w:rPr>
        <w:t>זה</w:t>
      </w:r>
      <w:r w:rsidR="009629B1">
        <w:rPr>
          <w:rFonts w:ascii="David" w:hAnsi="David" w:cs="David" w:hint="cs"/>
          <w:rtl/>
        </w:rPr>
        <w:t xml:space="preserve"> את </w:t>
      </w:r>
      <w:r w:rsidR="00A61EE3">
        <w:rPr>
          <w:rFonts w:ascii="David" w:hAnsi="David" w:cs="David" w:hint="cs"/>
          <w:rtl/>
        </w:rPr>
        <w:t xml:space="preserve">האירועים שהתרחשו </w:t>
      </w:r>
      <w:r>
        <w:rPr>
          <w:rFonts w:ascii="David" w:hAnsi="David" w:cs="David" w:hint="cs"/>
          <w:rtl/>
        </w:rPr>
        <w:t>ב</w:t>
      </w:r>
      <w:r w:rsidR="009629B1">
        <w:rPr>
          <w:rFonts w:ascii="David" w:hAnsi="David" w:cs="David" w:hint="cs"/>
          <w:rtl/>
        </w:rPr>
        <w:t>אושוויץ</w:t>
      </w:r>
      <w:r w:rsidR="00A61EE3">
        <w:rPr>
          <w:rFonts w:ascii="David" w:hAnsi="David" w:cs="David" w:hint="cs"/>
          <w:rtl/>
        </w:rPr>
        <w:t xml:space="preserve"> במציאות</w:t>
      </w:r>
      <w:r w:rsidR="009629B1">
        <w:rPr>
          <w:rFonts w:ascii="David" w:hAnsi="David" w:cs="David" w:hint="cs"/>
          <w:rtl/>
        </w:rPr>
        <w:t xml:space="preserve"> כמחזה המסגרת, ואת מופע-המשפט </w:t>
      </w:r>
      <w:r w:rsidR="00B05DE7">
        <w:rPr>
          <w:rFonts w:ascii="David" w:hAnsi="David" w:cs="David" w:hint="cs"/>
          <w:rtl/>
        </w:rPr>
        <w:t xml:space="preserve">הבדיוני </w:t>
      </w:r>
      <w:r w:rsidR="009629B1">
        <w:rPr>
          <w:rFonts w:ascii="David" w:hAnsi="David" w:cs="David" w:hint="cs"/>
          <w:rtl/>
        </w:rPr>
        <w:t xml:space="preserve">המועלה במחזה עצמו כמחזה הפנימי. </w:t>
      </w:r>
      <w:r w:rsidR="001D2DF2">
        <w:rPr>
          <w:rFonts w:ascii="David" w:hAnsi="David" w:cs="David" w:hint="cs"/>
          <w:rtl/>
        </w:rPr>
        <w:t xml:space="preserve">ואולם, מה דינם של משפטי פרנקפורט שעל בסיסם נכתב המחזה? </w:t>
      </w:r>
      <w:r w:rsidR="000D24E3">
        <w:rPr>
          <w:rFonts w:ascii="David" w:hAnsi="David" w:cs="David" w:hint="cs"/>
          <w:rtl/>
        </w:rPr>
        <w:t xml:space="preserve">מופע-משפט זה מהווה מחזה פנימי עבור מחזה המסגרת בהיותו שחזור של מאורעות אושוויץ, ומהווה מחזה מסגרת עבור המחזה הפנימי בהיותו מושא השחזור של מופע-המשפט שעל הבמה. בשל כך, </w:t>
      </w:r>
      <w:r w:rsidR="009629B1">
        <w:rPr>
          <w:rFonts w:ascii="David" w:hAnsi="David" w:cs="David" w:hint="cs"/>
          <w:rtl/>
        </w:rPr>
        <w:t>אציע לראות במשפט</w:t>
      </w:r>
      <w:r w:rsidR="001D2DF2">
        <w:rPr>
          <w:rFonts w:ascii="David" w:hAnsi="David" w:cs="David" w:hint="cs"/>
          <w:rtl/>
        </w:rPr>
        <w:t xml:space="preserve">ים אלה </w:t>
      </w:r>
      <w:r w:rsidR="0047042E">
        <w:rPr>
          <w:rFonts w:ascii="David" w:hAnsi="David" w:cs="David" w:hint="cs"/>
          <w:rtl/>
        </w:rPr>
        <w:t>כמופע המ</w:t>
      </w:r>
      <w:r w:rsidR="006D728C">
        <w:rPr>
          <w:rFonts w:ascii="David" w:hAnsi="David" w:cs="David" w:hint="cs"/>
          <w:rtl/>
        </w:rPr>
        <w:t>ועלה</w:t>
      </w:r>
      <w:r w:rsidR="0047042E">
        <w:rPr>
          <w:rFonts w:ascii="David" w:hAnsi="David" w:cs="David" w:hint="cs"/>
          <w:rtl/>
        </w:rPr>
        <w:t xml:space="preserve"> </w:t>
      </w:r>
      <w:r w:rsidR="00FF240E">
        <w:rPr>
          <w:rFonts w:ascii="David" w:hAnsi="David" w:cs="David" w:hint="cs"/>
          <w:rtl/>
        </w:rPr>
        <w:t>ב</w:t>
      </w:r>
      <w:r w:rsidR="009629B1">
        <w:rPr>
          <w:rFonts w:ascii="David" w:hAnsi="David" w:cs="David" w:hint="cs"/>
          <w:rtl/>
        </w:rPr>
        <w:t>מרחב לימינלי בין מחזה המסגרת למחזה הפנימי</w:t>
      </w:r>
      <w:r w:rsidR="0047042E">
        <w:rPr>
          <w:rFonts w:ascii="David" w:hAnsi="David" w:cs="David" w:hint="cs"/>
          <w:rtl/>
        </w:rPr>
        <w:t>.</w:t>
      </w:r>
      <w:r w:rsidR="006D728C">
        <w:rPr>
          <w:rFonts w:ascii="David" w:hAnsi="David" w:cs="David" w:hint="cs"/>
          <w:rtl/>
        </w:rPr>
        <w:t xml:space="preserve"> </w:t>
      </w:r>
      <w:r w:rsidR="00246091">
        <w:rPr>
          <w:rFonts w:ascii="David" w:hAnsi="David" w:cs="David" w:hint="cs"/>
          <w:rtl/>
        </w:rPr>
        <w:t xml:space="preserve">קרי, מופע-המשפט </w:t>
      </w:r>
      <w:r w:rsidR="000D24E3">
        <w:rPr>
          <w:rFonts w:ascii="David" w:hAnsi="David" w:cs="David" w:hint="cs"/>
          <w:rtl/>
        </w:rPr>
        <w:t>המ</w:t>
      </w:r>
      <w:r w:rsidR="00246091">
        <w:rPr>
          <w:rFonts w:ascii="David" w:hAnsi="David" w:cs="David" w:hint="cs"/>
          <w:rtl/>
        </w:rPr>
        <w:t>תרחש בתווך פרשני-פרפורמטיבי בין השניים</w:t>
      </w:r>
      <w:r w:rsidR="000D24E3">
        <w:rPr>
          <w:rFonts w:ascii="David" w:hAnsi="David" w:cs="David" w:hint="cs"/>
          <w:rtl/>
        </w:rPr>
        <w:t xml:space="preserve">. </w:t>
      </w:r>
    </w:p>
    <w:p w14:paraId="127A347B" w14:textId="77777777" w:rsidR="00496945" w:rsidRDefault="00B570BB" w:rsidP="000E4F2C">
      <w:pPr>
        <w:bidi/>
        <w:spacing w:line="480" w:lineRule="auto"/>
        <w:ind w:firstLine="720"/>
        <w:jc w:val="both"/>
        <w:rPr>
          <w:rFonts w:ascii="David" w:hAnsi="David" w:cs="David"/>
          <w:rtl/>
        </w:rPr>
      </w:pPr>
      <w:r>
        <w:rPr>
          <w:rFonts w:ascii="David" w:hAnsi="David" w:cs="David" w:hint="cs"/>
          <w:rtl/>
        </w:rPr>
        <w:t xml:space="preserve">בהתאם, </w:t>
      </w:r>
      <w:r w:rsidR="00ED145B">
        <w:rPr>
          <w:rFonts w:ascii="David" w:hAnsi="David" w:cs="David" w:hint="cs"/>
          <w:rtl/>
        </w:rPr>
        <w:t xml:space="preserve">וכאמור בהקדמה למחזה, </w:t>
      </w:r>
      <w:r w:rsidR="00372FA7">
        <w:rPr>
          <w:rFonts w:ascii="David" w:hAnsi="David" w:cs="David" w:hint="cs"/>
          <w:rtl/>
        </w:rPr>
        <w:t xml:space="preserve">אין </w:t>
      </w:r>
      <w:r w:rsidR="00ED145B" w:rsidRPr="00ED145B">
        <w:rPr>
          <w:rFonts w:ascii="David" w:hAnsi="David" w:cs="David" w:hint="cs"/>
          <w:i/>
          <w:iCs/>
          <w:rtl/>
        </w:rPr>
        <w:t>החקירה</w:t>
      </w:r>
      <w:r w:rsidR="00372FA7">
        <w:rPr>
          <w:rFonts w:ascii="David" w:hAnsi="David" w:cs="David" w:hint="cs"/>
          <w:rtl/>
        </w:rPr>
        <w:t xml:space="preserve"> מציע</w:t>
      </w:r>
      <w:r w:rsidR="00ED145B">
        <w:rPr>
          <w:rFonts w:ascii="David" w:hAnsi="David" w:cs="David" w:hint="cs"/>
          <w:rtl/>
        </w:rPr>
        <w:t>ה</w:t>
      </w:r>
      <w:r w:rsidR="00372FA7">
        <w:rPr>
          <w:rFonts w:ascii="David" w:hAnsi="David" w:cs="David" w:hint="cs"/>
          <w:rtl/>
        </w:rPr>
        <w:t xml:space="preserve"> שחזור מימטי של המשוחזר</w:t>
      </w:r>
      <w:r w:rsidR="00906F5B">
        <w:rPr>
          <w:rFonts w:ascii="David" w:hAnsi="David" w:cs="David" w:hint="cs"/>
          <w:rtl/>
        </w:rPr>
        <w:t xml:space="preserve"> </w:t>
      </w:r>
      <w:r w:rsidR="00906F5B">
        <w:rPr>
          <w:rFonts w:ascii="David" w:hAnsi="David" w:cs="David"/>
          <w:rtl/>
        </w:rPr>
        <w:t>–</w:t>
      </w:r>
      <w:r w:rsidR="00906F5B">
        <w:rPr>
          <w:rFonts w:ascii="David" w:hAnsi="David" w:cs="David" w:hint="cs"/>
          <w:rtl/>
        </w:rPr>
        <w:t xml:space="preserve"> לא המשפט המשוחזר ולא האירועים המשוחזרים באמצעות המשפט</w:t>
      </w:r>
      <w:r w:rsidR="00372FA7">
        <w:rPr>
          <w:rFonts w:ascii="David" w:hAnsi="David" w:cs="David" w:hint="cs"/>
          <w:rtl/>
        </w:rPr>
        <w:t xml:space="preserve">. נהפוך הוא. </w:t>
      </w:r>
      <w:r w:rsidR="00332C9E">
        <w:rPr>
          <w:rFonts w:ascii="David" w:hAnsi="David" w:cs="David" w:hint="cs"/>
          <w:rtl/>
        </w:rPr>
        <w:t xml:space="preserve">במחזה </w:t>
      </w:r>
      <w:r w:rsidR="00514D8C">
        <w:rPr>
          <w:rFonts w:ascii="David" w:hAnsi="David" w:cs="David" w:hint="cs"/>
          <w:rtl/>
        </w:rPr>
        <w:t xml:space="preserve">טמון פרדוקס מובנה בין היאחזותו למקורות הדוקומנטריים לבין דחייתו </w:t>
      </w:r>
      <w:r w:rsidR="0053475F">
        <w:rPr>
          <w:rFonts w:ascii="David" w:hAnsi="David" w:cs="David" w:hint="cs"/>
          <w:rtl/>
        </w:rPr>
        <w:t>את</w:t>
      </w:r>
      <w:r w:rsidR="00514D8C">
        <w:rPr>
          <w:rFonts w:ascii="David" w:hAnsi="David" w:cs="David" w:hint="cs"/>
          <w:rtl/>
        </w:rPr>
        <w:t xml:space="preserve"> הייצוג המימטי</w:t>
      </w:r>
      <w:r w:rsidR="00FE4301">
        <w:rPr>
          <w:rFonts w:ascii="David" w:hAnsi="David" w:cs="David" w:hint="cs"/>
          <w:rtl/>
        </w:rPr>
        <w:t>, ואף</w:t>
      </w:r>
      <w:r w:rsidR="00514D8C">
        <w:rPr>
          <w:rFonts w:ascii="David" w:hAnsi="David" w:cs="David" w:hint="cs"/>
          <w:rtl/>
        </w:rPr>
        <w:t xml:space="preserve"> דומה כי ארגון הטקסט כאורטוריו של הפרוטוקולים של משפטי פרנקפורט </w:t>
      </w:r>
      <w:r w:rsidR="00846F25">
        <w:rPr>
          <w:rFonts w:ascii="David" w:hAnsi="David" w:cs="David" w:hint="cs"/>
          <w:rtl/>
        </w:rPr>
        <w:t xml:space="preserve">מהווה מעין </w:t>
      </w:r>
      <w:r w:rsidR="00514D8C">
        <w:rPr>
          <w:rFonts w:ascii="David" w:hAnsi="David" w:cs="David" w:hint="cs"/>
          <w:rtl/>
        </w:rPr>
        <w:t>התנגדות ל</w:t>
      </w:r>
      <w:r w:rsidR="00C215EC">
        <w:rPr>
          <w:rFonts w:ascii="David" w:hAnsi="David" w:cs="David" w:hint="cs"/>
          <w:rtl/>
        </w:rPr>
        <w:t xml:space="preserve">יצירת </w:t>
      </w:r>
      <w:r w:rsidR="00514D8C">
        <w:rPr>
          <w:rFonts w:ascii="David" w:hAnsi="David" w:cs="David" w:hint="cs"/>
          <w:rtl/>
        </w:rPr>
        <w:t xml:space="preserve">פאתוס </w:t>
      </w:r>
      <w:r w:rsidR="00C215EC">
        <w:rPr>
          <w:rFonts w:ascii="David" w:hAnsi="David" w:cs="David" w:hint="cs"/>
          <w:rtl/>
        </w:rPr>
        <w:t>סימבולי</w:t>
      </w:r>
      <w:r w:rsidR="00514D8C">
        <w:rPr>
          <w:rFonts w:ascii="David" w:hAnsi="David" w:cs="David" w:hint="cs"/>
          <w:rtl/>
        </w:rPr>
        <w:t xml:space="preserve"> של השואה ושל אושוויץ (תומס 560). </w:t>
      </w:r>
      <w:r w:rsidR="003A3136">
        <w:rPr>
          <w:rFonts w:ascii="David" w:hAnsi="David" w:cs="David" w:hint="cs"/>
          <w:rtl/>
        </w:rPr>
        <w:t>כך,</w:t>
      </w:r>
      <w:r w:rsidR="006431FC">
        <w:rPr>
          <w:rFonts w:ascii="David" w:hAnsi="David" w:cs="David" w:hint="cs"/>
          <w:rtl/>
        </w:rPr>
        <w:t xml:space="preserve"> </w:t>
      </w:r>
      <w:r w:rsidR="0063374D">
        <w:rPr>
          <w:rFonts w:ascii="David" w:hAnsi="David" w:cs="David" w:hint="cs"/>
          <w:rtl/>
        </w:rPr>
        <w:t xml:space="preserve">על אף היותו מחזה דוקומנטרי, אין הוא </w:t>
      </w:r>
      <w:r w:rsidR="003A3C3C">
        <w:rPr>
          <w:rFonts w:ascii="David" w:hAnsi="David" w:cs="David" w:hint="cs"/>
          <w:rtl/>
        </w:rPr>
        <w:t>מ</w:t>
      </w:r>
      <w:r w:rsidR="0063374D">
        <w:rPr>
          <w:rFonts w:ascii="David" w:hAnsi="David" w:cs="David" w:hint="cs"/>
          <w:rtl/>
        </w:rPr>
        <w:t>שחזר את המציאות</w:t>
      </w:r>
      <w:r w:rsidR="005B02C5">
        <w:rPr>
          <w:rFonts w:ascii="David" w:hAnsi="David" w:cs="David" w:hint="cs"/>
          <w:rtl/>
        </w:rPr>
        <w:t xml:space="preserve">, </w:t>
      </w:r>
      <w:r w:rsidR="00336FFF">
        <w:rPr>
          <w:rFonts w:ascii="David" w:hAnsi="David" w:cs="David" w:hint="cs"/>
          <w:rtl/>
        </w:rPr>
        <w:t xml:space="preserve">אם </w:t>
      </w:r>
      <w:r w:rsidR="005B02C5">
        <w:rPr>
          <w:rFonts w:ascii="David" w:hAnsi="David" w:cs="David" w:hint="cs"/>
          <w:rtl/>
        </w:rPr>
        <w:t xml:space="preserve">כי </w:t>
      </w:r>
      <w:r w:rsidR="00350C4B">
        <w:rPr>
          <w:rFonts w:ascii="David" w:hAnsi="David" w:cs="David" w:hint="cs"/>
          <w:rtl/>
        </w:rPr>
        <w:t>מבקש לומר</w:t>
      </w:r>
      <w:r w:rsidR="005B02C5">
        <w:rPr>
          <w:rFonts w:ascii="David" w:hAnsi="David" w:cs="David" w:hint="cs"/>
          <w:rtl/>
        </w:rPr>
        <w:t xml:space="preserve"> דבר-מה עליה</w:t>
      </w:r>
      <w:r w:rsidR="003A3C3C">
        <w:rPr>
          <w:rFonts w:ascii="David" w:hAnsi="David" w:cs="David" w:hint="cs"/>
          <w:rtl/>
        </w:rPr>
        <w:t xml:space="preserve"> (רוברט כהן 50).</w:t>
      </w:r>
      <w:r w:rsidR="00350C4B">
        <w:rPr>
          <w:rFonts w:ascii="David" w:hAnsi="David" w:cs="David" w:hint="cs"/>
          <w:rtl/>
        </w:rPr>
        <w:t xml:space="preserve"> </w:t>
      </w:r>
      <w:r w:rsidR="00535693">
        <w:rPr>
          <w:rFonts w:ascii="David" w:hAnsi="David" w:cs="David" w:hint="cs"/>
          <w:rtl/>
        </w:rPr>
        <w:t xml:space="preserve">שחזור זוועות אושוויץ נעשה במינימליזם ובדלות </w:t>
      </w:r>
      <w:r w:rsidR="00535693">
        <w:rPr>
          <w:rFonts w:ascii="David" w:hAnsi="David" w:cs="David"/>
          <w:rtl/>
        </w:rPr>
        <w:t>–</w:t>
      </w:r>
      <w:r w:rsidR="00535693">
        <w:rPr>
          <w:rFonts w:ascii="David" w:hAnsi="David" w:cs="David" w:hint="cs"/>
          <w:rtl/>
        </w:rPr>
        <w:t xml:space="preserve"> נעדר רגש, נעדר </w:t>
      </w:r>
      <w:r w:rsidR="008466E7">
        <w:rPr>
          <w:rFonts w:ascii="David" w:hAnsi="David" w:cs="David" w:hint="cs"/>
          <w:rtl/>
        </w:rPr>
        <w:t>הוראות</w:t>
      </w:r>
      <w:r w:rsidR="00535693">
        <w:rPr>
          <w:rFonts w:ascii="David" w:hAnsi="David" w:cs="David" w:hint="cs"/>
          <w:rtl/>
        </w:rPr>
        <w:t xml:space="preserve"> </w:t>
      </w:r>
      <w:r w:rsidR="00535693">
        <w:rPr>
          <w:rFonts w:ascii="David" w:hAnsi="David" w:cs="David" w:hint="cs"/>
          <w:rtl/>
        </w:rPr>
        <w:lastRenderedPageBreak/>
        <w:t xml:space="preserve">בימוי, נעדר דמויות עגולות, כמעט נעדר הקשר. שחזור הזוועות נערך באופן המציב על הבמה פרגמנטים טקסטואליים בלבד </w:t>
      </w:r>
      <w:r w:rsidR="00535693">
        <w:rPr>
          <w:rFonts w:ascii="David" w:hAnsi="David" w:cs="David"/>
          <w:rtl/>
        </w:rPr>
        <w:t>–</w:t>
      </w:r>
      <w:r w:rsidR="00535693">
        <w:rPr>
          <w:rFonts w:ascii="David" w:hAnsi="David" w:cs="David" w:hint="cs"/>
          <w:rtl/>
        </w:rPr>
        <w:t xml:space="preserve"> ללא רגש, ללא קטרזיס, ללא גאולה.</w:t>
      </w:r>
      <w:r w:rsidR="00535693">
        <w:rPr>
          <w:rStyle w:val="FootnoteReference"/>
          <w:rFonts w:ascii="David" w:hAnsi="David" w:cs="David"/>
          <w:rtl/>
        </w:rPr>
        <w:footnoteReference w:id="7"/>
      </w:r>
      <w:r w:rsidR="00535693">
        <w:rPr>
          <w:rFonts w:ascii="David" w:hAnsi="David" w:cs="David" w:hint="cs"/>
          <w:rtl/>
        </w:rPr>
        <w:t xml:space="preserve"> </w:t>
      </w:r>
    </w:p>
    <w:p w14:paraId="17C0DB05" w14:textId="42CECC23" w:rsidR="00A9165F" w:rsidRDefault="003C0DB7" w:rsidP="00496945">
      <w:pPr>
        <w:bidi/>
        <w:spacing w:line="480" w:lineRule="auto"/>
        <w:ind w:firstLine="720"/>
        <w:jc w:val="both"/>
        <w:rPr>
          <w:rFonts w:ascii="David" w:hAnsi="David" w:cs="David"/>
          <w:rtl/>
        </w:rPr>
      </w:pPr>
      <w:r>
        <w:rPr>
          <w:rFonts w:ascii="David" w:hAnsi="David" w:cs="David" w:hint="cs"/>
          <w:rtl/>
        </w:rPr>
        <w:t>ב</w:t>
      </w:r>
      <w:r w:rsidR="00A9165F">
        <w:rPr>
          <w:rFonts w:ascii="David" w:hAnsi="David" w:cs="David" w:hint="cs"/>
          <w:rtl/>
        </w:rPr>
        <w:t>הקדמה למחזה וייס מספק טעם לתמצות הטקסט לעובדות שהובאו בהליך המשפטי בלבד:</w:t>
      </w:r>
    </w:p>
    <w:p w14:paraId="5C9EFE05" w14:textId="72352AF4" w:rsidR="00A9165F" w:rsidRPr="00544B43" w:rsidRDefault="00A9165F" w:rsidP="00A9165F">
      <w:pPr>
        <w:ind w:left="567" w:right="565"/>
        <w:jc w:val="both"/>
        <w:rPr>
          <w:rFonts w:ascii="Garamond" w:hAnsi="Garamond"/>
        </w:rPr>
      </w:pPr>
      <w:r w:rsidRPr="00544B43">
        <w:rPr>
          <w:rFonts w:ascii="Garamond" w:hAnsi="Garamond"/>
        </w:rPr>
        <w:t>“This can contain nothing but the facts as they came to be expressed in words during the course of the trial. The personal experiences and confrontations must be softened into anonymity. Which means that the witnesses in the play lose their name</w:t>
      </w:r>
      <w:r w:rsidR="00C349DC">
        <w:rPr>
          <w:rFonts w:ascii="Garamond" w:hAnsi="Garamond"/>
        </w:rPr>
        <w:t>s</w:t>
      </w:r>
      <w:r w:rsidRPr="00544B43">
        <w:rPr>
          <w:rFonts w:ascii="Garamond" w:hAnsi="Garamond"/>
        </w:rPr>
        <w:t xml:space="preserve"> and become little more than megaphones. The nine witnesses report only what hundreds expressed.” (p. 10)</w:t>
      </w:r>
    </w:p>
    <w:p w14:paraId="5A83FBCA" w14:textId="77777777" w:rsidR="00A9165F" w:rsidRDefault="00A9165F" w:rsidP="00A9165F">
      <w:pPr>
        <w:bidi/>
        <w:spacing w:line="480" w:lineRule="auto"/>
        <w:ind w:firstLine="720"/>
        <w:jc w:val="both"/>
        <w:rPr>
          <w:rFonts w:ascii="David" w:hAnsi="David" w:cs="David"/>
          <w:rtl/>
        </w:rPr>
      </w:pPr>
    </w:p>
    <w:p w14:paraId="2D971338" w14:textId="60FBC396" w:rsidR="00D2719B" w:rsidRDefault="00155D87" w:rsidP="00A9165F">
      <w:pPr>
        <w:bidi/>
        <w:spacing w:line="480" w:lineRule="auto"/>
        <w:ind w:firstLine="720"/>
        <w:jc w:val="both"/>
        <w:rPr>
          <w:rFonts w:ascii="David" w:hAnsi="David" w:cs="David"/>
          <w:rtl/>
        </w:rPr>
      </w:pPr>
      <w:r>
        <w:rPr>
          <w:rFonts w:ascii="David" w:hAnsi="David" w:cs="David" w:hint="cs"/>
          <w:rtl/>
        </w:rPr>
        <w:t xml:space="preserve">קרי, </w:t>
      </w:r>
      <w:r w:rsidR="003D4D07">
        <w:rPr>
          <w:rFonts w:ascii="David" w:hAnsi="David" w:cs="David" w:hint="cs"/>
          <w:rtl/>
        </w:rPr>
        <w:t>אסטרטגיה דרמטורגית</w:t>
      </w:r>
      <w:r w:rsidR="00552889">
        <w:rPr>
          <w:rFonts w:ascii="David" w:hAnsi="David" w:cs="David" w:hint="cs"/>
          <w:rtl/>
        </w:rPr>
        <w:t xml:space="preserve"> זו</w:t>
      </w:r>
      <w:r w:rsidR="003D4D07">
        <w:rPr>
          <w:rFonts w:ascii="David" w:hAnsi="David" w:cs="David" w:hint="cs"/>
          <w:rtl/>
        </w:rPr>
        <w:t xml:space="preserve"> מייחדת את הטקסטים המובאים במחזה לעובדות בלבד, תוך שמירה על האנונימיות של העדים. </w:t>
      </w:r>
      <w:r w:rsidR="00C349DC">
        <w:rPr>
          <w:rFonts w:ascii="David" w:hAnsi="David" w:cs="David" w:hint="cs"/>
          <w:rtl/>
        </w:rPr>
        <w:t xml:space="preserve">בחירה זו מאפשרת </w:t>
      </w:r>
      <w:r w:rsidR="000D5062">
        <w:rPr>
          <w:rFonts w:ascii="David" w:hAnsi="David" w:cs="David" w:hint="cs"/>
          <w:rtl/>
        </w:rPr>
        <w:t xml:space="preserve">למחזה </w:t>
      </w:r>
      <w:r w:rsidR="00C349DC">
        <w:rPr>
          <w:rFonts w:ascii="David" w:hAnsi="David" w:cs="David" w:hint="cs"/>
          <w:rtl/>
        </w:rPr>
        <w:t>להפוך את דמויות העדים למטאפורות, יותר מאשר לעדים קונקרטיים, ודרכן לספר את סיפורם של רבים</w:t>
      </w:r>
      <w:r w:rsidR="002B328D">
        <w:rPr>
          <w:rFonts w:ascii="David" w:hAnsi="David" w:cs="David" w:hint="cs"/>
          <w:rtl/>
        </w:rPr>
        <w:t>, אולי אף את סיפורה של האנושות</w:t>
      </w:r>
      <w:r w:rsidR="00291788">
        <w:rPr>
          <w:rFonts w:ascii="David" w:hAnsi="David" w:cs="David" w:hint="cs"/>
          <w:rtl/>
        </w:rPr>
        <w:t xml:space="preserve"> כפי שיידון מיד</w:t>
      </w:r>
      <w:r w:rsidR="00C349DC">
        <w:rPr>
          <w:rFonts w:ascii="David" w:hAnsi="David" w:cs="David" w:hint="cs"/>
          <w:rtl/>
        </w:rPr>
        <w:t xml:space="preserve">. </w:t>
      </w:r>
      <w:r w:rsidR="001F59B1">
        <w:rPr>
          <w:rFonts w:ascii="David" w:hAnsi="David" w:cs="David" w:hint="cs"/>
          <w:rtl/>
        </w:rPr>
        <w:t>דהיינו,</w:t>
      </w:r>
      <w:r w:rsidR="00307D99">
        <w:rPr>
          <w:rFonts w:ascii="David" w:hAnsi="David" w:cs="David" w:hint="cs"/>
          <w:rtl/>
        </w:rPr>
        <w:t xml:space="preserve"> </w:t>
      </w:r>
      <w:r w:rsidR="001F59B1">
        <w:rPr>
          <w:rFonts w:ascii="David" w:hAnsi="David" w:cs="David" w:hint="cs"/>
          <w:rtl/>
        </w:rPr>
        <w:t>מהלך השחזור של המשוחזר</w:t>
      </w:r>
      <w:r w:rsidR="003C135B">
        <w:rPr>
          <w:rFonts w:ascii="David" w:hAnsi="David" w:cs="David" w:hint="cs"/>
          <w:rtl/>
        </w:rPr>
        <w:t>, המחזה בתוך המחזה,</w:t>
      </w:r>
      <w:r w:rsidR="001F59B1">
        <w:rPr>
          <w:rFonts w:ascii="David" w:hAnsi="David" w:cs="David" w:hint="cs"/>
          <w:rtl/>
        </w:rPr>
        <w:t xml:space="preserve"> </w:t>
      </w:r>
      <w:r w:rsidR="00813C5A">
        <w:rPr>
          <w:rFonts w:ascii="David" w:hAnsi="David" w:cs="David" w:hint="cs"/>
          <w:rtl/>
        </w:rPr>
        <w:t>מעניק</w:t>
      </w:r>
      <w:r w:rsidR="00E65AA4">
        <w:rPr>
          <w:rFonts w:ascii="David" w:hAnsi="David" w:cs="David" w:hint="cs"/>
          <w:rtl/>
        </w:rPr>
        <w:t xml:space="preserve"> </w:t>
      </w:r>
      <w:r w:rsidR="001F59B1">
        <w:rPr>
          <w:rFonts w:ascii="David" w:hAnsi="David" w:cs="David" w:hint="cs"/>
          <w:rtl/>
        </w:rPr>
        <w:t>חירות פרשנית</w:t>
      </w:r>
      <w:r w:rsidR="00E65AA4">
        <w:rPr>
          <w:rFonts w:ascii="David" w:hAnsi="David" w:cs="David" w:hint="cs"/>
          <w:rtl/>
        </w:rPr>
        <w:t xml:space="preserve"> ליצירה</w:t>
      </w:r>
      <w:r w:rsidR="001F59B1">
        <w:rPr>
          <w:rFonts w:ascii="David" w:hAnsi="David" w:cs="David" w:hint="cs"/>
          <w:rtl/>
        </w:rPr>
        <w:t xml:space="preserve">. </w:t>
      </w:r>
    </w:p>
    <w:p w14:paraId="67752126" w14:textId="77777777" w:rsidR="003768FE" w:rsidRDefault="003768FE" w:rsidP="003768FE">
      <w:pPr>
        <w:bidi/>
        <w:spacing w:line="480" w:lineRule="auto"/>
        <w:jc w:val="both"/>
        <w:rPr>
          <w:rFonts w:ascii="David" w:hAnsi="David" w:cs="David"/>
          <w:rtl/>
        </w:rPr>
      </w:pPr>
    </w:p>
    <w:p w14:paraId="47C7CFC3" w14:textId="43934FCE" w:rsidR="000F45B3" w:rsidRPr="00BB6A50" w:rsidRDefault="00BB6A50" w:rsidP="00BB6A50">
      <w:pPr>
        <w:bidi/>
        <w:spacing w:line="480" w:lineRule="auto"/>
        <w:jc w:val="both"/>
        <w:rPr>
          <w:rFonts w:ascii="David" w:hAnsi="David" w:cs="David"/>
          <w:u w:val="single"/>
          <w:lang w:val="he-IL"/>
        </w:rPr>
      </w:pPr>
      <w:bookmarkStart w:id="3" w:name="_Toc534709471"/>
      <w:r>
        <w:rPr>
          <w:rFonts w:ascii="David" w:hAnsi="David" w:cs="David" w:hint="cs"/>
          <w:u w:val="single"/>
          <w:rtl/>
          <w:lang w:val="he-IL"/>
        </w:rPr>
        <w:t>חלק שני</w:t>
      </w:r>
      <w:r w:rsidR="006C0718">
        <w:rPr>
          <w:rFonts w:ascii="David" w:hAnsi="David" w:cs="David" w:hint="cs"/>
          <w:u w:val="single"/>
          <w:rtl/>
          <w:lang w:val="he-IL"/>
        </w:rPr>
        <w:t>:</w:t>
      </w:r>
      <w:r>
        <w:rPr>
          <w:rFonts w:ascii="David" w:hAnsi="David" w:cs="David" w:hint="cs"/>
          <w:u w:val="single"/>
          <w:rtl/>
          <w:lang w:val="he-IL"/>
        </w:rPr>
        <w:t xml:space="preserve"> </w:t>
      </w:r>
      <w:r w:rsidR="00B10C85">
        <w:rPr>
          <w:rFonts w:ascii="David" w:hAnsi="David" w:cs="David" w:hint="cs"/>
          <w:u w:val="single"/>
          <w:rtl/>
          <w:lang w:val="he-IL"/>
        </w:rPr>
        <w:t>"</w:t>
      </w:r>
      <w:r w:rsidR="000F45B3" w:rsidRPr="00BB6A50">
        <w:rPr>
          <w:rFonts w:ascii="David" w:hAnsi="David" w:cs="David" w:hint="cs"/>
          <w:u w:val="single"/>
          <w:rtl/>
          <w:lang w:val="he-IL"/>
        </w:rPr>
        <w:t>אין אני עומד יחידי"</w:t>
      </w:r>
      <w:r w:rsidR="006C0718">
        <w:rPr>
          <w:rFonts w:ascii="David" w:hAnsi="David" w:cs="David" w:hint="cs"/>
          <w:u w:val="single"/>
          <w:rtl/>
          <w:lang w:val="he-IL"/>
        </w:rPr>
        <w:t xml:space="preserve"> </w:t>
      </w:r>
      <w:r w:rsidR="006C0718">
        <w:rPr>
          <w:rFonts w:ascii="David" w:hAnsi="David" w:cs="David"/>
          <w:u w:val="single"/>
          <w:rtl/>
          <w:lang w:val="he-IL"/>
        </w:rPr>
        <w:t>–</w:t>
      </w:r>
      <w:r w:rsidR="003035E2" w:rsidRPr="00BB6A50">
        <w:rPr>
          <w:rFonts w:ascii="David" w:hAnsi="David" w:cs="David" w:hint="cs"/>
          <w:u w:val="single"/>
          <w:rtl/>
          <w:lang w:val="he-IL"/>
        </w:rPr>
        <w:t xml:space="preserve"> </w:t>
      </w:r>
      <w:bookmarkEnd w:id="3"/>
      <w:r w:rsidR="00DD68DB">
        <w:rPr>
          <w:rFonts w:ascii="David" w:hAnsi="David" w:cs="David" w:hint="cs"/>
          <w:u w:val="single"/>
          <w:rtl/>
          <w:lang w:val="he-IL"/>
        </w:rPr>
        <w:t>זרקור</w:t>
      </w:r>
      <w:r w:rsidR="006C0718">
        <w:rPr>
          <w:rFonts w:ascii="David" w:hAnsi="David" w:cs="David" w:hint="cs"/>
          <w:u w:val="single"/>
          <w:rtl/>
          <w:lang w:val="he-IL"/>
        </w:rPr>
        <w:t xml:space="preserve"> </w:t>
      </w:r>
      <w:r w:rsidR="007C4D36" w:rsidRPr="00BB6A50">
        <w:rPr>
          <w:rFonts w:ascii="David" w:hAnsi="David" w:cs="David" w:hint="cs"/>
          <w:u w:val="single"/>
          <w:rtl/>
          <w:lang w:val="he-IL"/>
        </w:rPr>
        <w:t>על</w:t>
      </w:r>
      <w:r w:rsidR="008E2242" w:rsidRPr="00BB6A50">
        <w:rPr>
          <w:rFonts w:ascii="David" w:hAnsi="David" w:cs="David" w:hint="cs"/>
          <w:u w:val="single"/>
          <w:rtl/>
          <w:lang w:val="he-IL"/>
        </w:rPr>
        <w:t xml:space="preserve"> מאבקן של הפונקציות הייצוגיות במחזה</w:t>
      </w:r>
    </w:p>
    <w:p w14:paraId="22BCC8F9" w14:textId="0F6197E4" w:rsidR="00C41C14" w:rsidRDefault="00C41C14" w:rsidP="00C41C14">
      <w:pPr>
        <w:bidi/>
        <w:spacing w:line="480" w:lineRule="auto"/>
        <w:ind w:firstLine="720"/>
        <w:jc w:val="both"/>
        <w:rPr>
          <w:rFonts w:ascii="David" w:hAnsi="David" w:cs="David"/>
          <w:rtl/>
        </w:rPr>
      </w:pPr>
      <w:r w:rsidRPr="00C41C14">
        <w:rPr>
          <w:rFonts w:ascii="David" w:hAnsi="David" w:cs="David" w:hint="cs"/>
          <w:rtl/>
        </w:rPr>
        <w:t>בנאום</w:t>
      </w:r>
      <w:r>
        <w:rPr>
          <w:rFonts w:ascii="David" w:hAnsi="David" w:cs="David" w:hint="cs"/>
          <w:rtl/>
        </w:rPr>
        <w:t xml:space="preserve"> הפתיחה במשפט אייכמן, אמר</w:t>
      </w:r>
      <w:r w:rsidRPr="00C41C14">
        <w:rPr>
          <w:rFonts w:ascii="David" w:hAnsi="David" w:cs="David" w:hint="cs"/>
          <w:rtl/>
        </w:rPr>
        <w:t xml:space="preserve"> </w:t>
      </w:r>
      <w:r>
        <w:rPr>
          <w:rFonts w:ascii="David" w:hAnsi="David" w:cs="David" w:hint="cs"/>
          <w:rtl/>
        </w:rPr>
        <w:t>גדעון האוזנר, היועץ המשפטי לממשלה והתובע במשפט, את המלים הבאות השופכות אור על תפקידו הייצוגי</w:t>
      </w:r>
      <w:r w:rsidR="0008084F">
        <w:rPr>
          <w:rFonts w:ascii="David" w:hAnsi="David" w:cs="David" w:hint="cs"/>
          <w:rtl/>
        </w:rPr>
        <w:t xml:space="preserve"> של עורך הדין במשפט</w:t>
      </w:r>
      <w:r>
        <w:rPr>
          <w:rFonts w:ascii="David" w:hAnsi="David" w:cs="David" w:hint="cs"/>
          <w:rtl/>
        </w:rPr>
        <w:t xml:space="preserve">:  </w:t>
      </w:r>
    </w:p>
    <w:p w14:paraId="7860557E" w14:textId="77777777" w:rsidR="00C41C14" w:rsidRDefault="00C41C14" w:rsidP="00C41C14">
      <w:pPr>
        <w:bidi/>
        <w:ind w:right="567"/>
        <w:jc w:val="both"/>
        <w:rPr>
          <w:rFonts w:ascii="Narkisim" w:hAnsi="Narkisim" w:cs="Narkisim"/>
          <w:b/>
          <w:bCs/>
          <w:rtl/>
        </w:rPr>
      </w:pPr>
    </w:p>
    <w:p w14:paraId="54AE3C57" w14:textId="1BD86B98" w:rsidR="000F45B3" w:rsidRPr="00F6063F" w:rsidRDefault="000F45B3" w:rsidP="004F405A">
      <w:pPr>
        <w:bidi/>
        <w:ind w:left="1126" w:right="567"/>
        <w:jc w:val="both"/>
        <w:rPr>
          <w:rFonts w:ascii="Narkisim" w:hAnsi="Narkisim" w:cs="Narkisim"/>
        </w:rPr>
      </w:pPr>
      <w:r w:rsidRPr="00F6063F">
        <w:rPr>
          <w:rFonts w:ascii="Narkisim" w:hAnsi="Narkisim" w:cs="Narkisim"/>
          <w:rtl/>
        </w:rPr>
        <w:t xml:space="preserve">"במקום זה, בו אני עומד לפניכם, שופטי ישראל, ללמד קטגוריה על אדולף אייכמן - אין אני עומד יחידי; עִמדי ניצבים כאן בשעה זו שישה מיליון קטגורים. אך הם לא יוכלו לקום על רגליהם; לשלוח אצבע מרשיעה כלפי תא הזכוכית ולזעוק כלפי היושב שם: אני מאשים. מפני שעפרם נערם בין גבעות </w:t>
      </w:r>
      <w:r w:rsidR="00C00AAE" w:rsidRPr="00F6063F">
        <w:rPr>
          <w:rFonts w:ascii="Narkisim" w:hAnsi="Narkisim" w:cs="Narkisim" w:hint="eastAsia"/>
          <w:rtl/>
        </w:rPr>
        <w:t>אושוויץ</w:t>
      </w:r>
      <w:r w:rsidRPr="00F6063F">
        <w:rPr>
          <w:rFonts w:ascii="Narkisim" w:hAnsi="Narkisim" w:cs="Narkisim"/>
          <w:rtl/>
        </w:rPr>
        <w:t xml:space="preserve"> ושדות טרבלינקה, נשטף בנהרות פולין וקבריהם פזורים על פני אירופה לאורכה ולרוחבה. דמם זועק, אך קולם לא יישמע. אהיה על כן אני להם לפה ואגיד בשמם את כתב האישום הנורא</w:t>
      </w:r>
      <w:r w:rsidRPr="00F6063F">
        <w:rPr>
          <w:rFonts w:ascii="Narkisim" w:hAnsi="Narkisim" w:cs="Narkisim"/>
        </w:rPr>
        <w:t>.</w:t>
      </w:r>
      <w:r w:rsidRPr="00F6063F">
        <w:rPr>
          <w:rFonts w:ascii="Narkisim" w:hAnsi="Narkisim" w:cs="Narkisim"/>
          <w:rtl/>
        </w:rPr>
        <w:t>"</w:t>
      </w:r>
    </w:p>
    <w:p w14:paraId="3B4DC0FA" w14:textId="77777777" w:rsidR="000F45B3" w:rsidRPr="000F45B3" w:rsidRDefault="000F45B3" w:rsidP="000F45B3">
      <w:pPr>
        <w:bidi/>
        <w:ind w:left="1126"/>
        <w:jc w:val="both"/>
        <w:rPr>
          <w:rFonts w:ascii="Narkisim" w:hAnsi="Narkisim" w:cs="Narkisim"/>
        </w:rPr>
      </w:pPr>
    </w:p>
    <w:p w14:paraId="7B87B799" w14:textId="33F08F68" w:rsidR="00F44BE1" w:rsidRDefault="00E65C46" w:rsidP="00F44BE1">
      <w:pPr>
        <w:bidi/>
        <w:spacing w:line="480" w:lineRule="auto"/>
        <w:ind w:firstLine="720"/>
        <w:jc w:val="both"/>
        <w:rPr>
          <w:rFonts w:ascii="David" w:hAnsi="David" w:cs="David"/>
          <w:rtl/>
        </w:rPr>
      </w:pPr>
      <w:r>
        <w:rPr>
          <w:rFonts w:ascii="David" w:hAnsi="David" w:cs="David" w:hint="cs"/>
          <w:rtl/>
        </w:rPr>
        <w:t xml:space="preserve">כפי שצוין לעיל, </w:t>
      </w:r>
      <w:r w:rsidRPr="005B7C8E">
        <w:rPr>
          <w:rFonts w:ascii="David" w:hAnsi="David" w:cs="David" w:hint="cs"/>
          <w:i/>
          <w:iCs/>
          <w:rtl/>
        </w:rPr>
        <w:t>החקירה</w:t>
      </w:r>
      <w:r>
        <w:rPr>
          <w:rFonts w:ascii="David" w:hAnsi="David" w:cs="David" w:hint="cs"/>
          <w:rtl/>
        </w:rPr>
        <w:t xml:space="preserve"> נעדר דמויות עגולות. </w:t>
      </w:r>
      <w:r w:rsidR="008B583F">
        <w:rPr>
          <w:rFonts w:ascii="David" w:hAnsi="David" w:cs="David" w:hint="cs"/>
          <w:rtl/>
        </w:rPr>
        <w:t>במקומן</w:t>
      </w:r>
      <w:r>
        <w:rPr>
          <w:rFonts w:ascii="David" w:hAnsi="David" w:cs="David" w:hint="cs"/>
          <w:rtl/>
        </w:rPr>
        <w:t xml:space="preserve">, הטקסט </w:t>
      </w:r>
      <w:r w:rsidR="00D62A25">
        <w:rPr>
          <w:rFonts w:ascii="David" w:hAnsi="David" w:cs="David" w:hint="cs"/>
          <w:rtl/>
        </w:rPr>
        <w:t>נמסר</w:t>
      </w:r>
      <w:r>
        <w:rPr>
          <w:rFonts w:ascii="David" w:hAnsi="David" w:cs="David" w:hint="cs"/>
          <w:rtl/>
        </w:rPr>
        <w:t xml:space="preserve"> מפי נושאי תפקידים </w:t>
      </w:r>
      <w:r w:rsidR="00F44BE1">
        <w:rPr>
          <w:rFonts w:ascii="David" w:hAnsi="David" w:cs="David" w:hint="cs"/>
          <w:rtl/>
        </w:rPr>
        <w:t>במופע</w:t>
      </w:r>
      <w:r>
        <w:rPr>
          <w:rFonts w:ascii="David" w:hAnsi="David" w:cs="David" w:hint="cs"/>
          <w:rtl/>
        </w:rPr>
        <w:t xml:space="preserve">-המשפט המועלה על הבמה: "שופט", "תובע", "סנגור", "עד", "נאשם". מי שאינו בעל תפקיד </w:t>
      </w:r>
      <w:r w:rsidR="00F44BE1">
        <w:rPr>
          <w:rFonts w:ascii="David" w:hAnsi="David" w:cs="David" w:hint="cs"/>
          <w:rtl/>
        </w:rPr>
        <w:t>במופע</w:t>
      </w:r>
      <w:r>
        <w:rPr>
          <w:rFonts w:ascii="David" w:hAnsi="David" w:cs="David" w:hint="cs"/>
          <w:rtl/>
        </w:rPr>
        <w:t xml:space="preserve">-המשפט אינו נמצא. </w:t>
      </w:r>
      <w:r w:rsidR="00D62A25">
        <w:rPr>
          <w:rFonts w:ascii="David" w:hAnsi="David" w:cs="David" w:hint="cs"/>
          <w:rtl/>
        </w:rPr>
        <w:t>אמנם,</w:t>
      </w:r>
      <w:r>
        <w:rPr>
          <w:rFonts w:ascii="David" w:hAnsi="David" w:cs="David" w:hint="cs"/>
          <w:rtl/>
        </w:rPr>
        <w:t xml:space="preserve"> </w:t>
      </w:r>
      <w:r w:rsidR="00F44BE1">
        <w:rPr>
          <w:rFonts w:ascii="David" w:hAnsi="David" w:cs="David" w:hint="cs"/>
          <w:rtl/>
        </w:rPr>
        <w:t>המחזה עצמו מכיל מעט אמירות של עורכי הדין, ומרבית</w:t>
      </w:r>
      <w:r w:rsidR="00D26272">
        <w:rPr>
          <w:rFonts w:ascii="David" w:hAnsi="David" w:cs="David" w:hint="cs"/>
          <w:rtl/>
        </w:rPr>
        <w:t xml:space="preserve">ו </w:t>
      </w:r>
      <w:r w:rsidR="00F44BE1">
        <w:rPr>
          <w:rFonts w:ascii="David" w:hAnsi="David" w:cs="David" w:hint="cs"/>
          <w:rtl/>
        </w:rPr>
        <w:t xml:space="preserve">מובא מפי העדים והנאשמים. ואולם, אבקש להעמיק כעת דווקא במאבקן של </w:t>
      </w:r>
      <w:r w:rsidR="0060563C">
        <w:rPr>
          <w:rFonts w:ascii="David" w:hAnsi="David" w:cs="David" w:hint="cs"/>
          <w:rtl/>
        </w:rPr>
        <w:t>נושאי תפקיד הייצוג, עורכי הדין מהתביעה ומההגנה, אלה באלה. בשל תפקידם הייצוגי במשפט, אקרא להם ברשימה זו "</w:t>
      </w:r>
      <w:r w:rsidR="00F44BE1">
        <w:rPr>
          <w:rFonts w:ascii="David" w:hAnsi="David" w:cs="David" w:hint="cs"/>
          <w:rtl/>
        </w:rPr>
        <w:t>פונקציות ייצוגיות</w:t>
      </w:r>
      <w:r w:rsidR="0060563C">
        <w:rPr>
          <w:rFonts w:ascii="David" w:hAnsi="David" w:cs="David" w:hint="cs"/>
          <w:rtl/>
        </w:rPr>
        <w:t>".</w:t>
      </w:r>
    </w:p>
    <w:p w14:paraId="6C4A7BC4" w14:textId="730F69B0" w:rsidR="00963FBA" w:rsidRDefault="00A52B7D" w:rsidP="004A6491">
      <w:pPr>
        <w:bidi/>
        <w:spacing w:line="480" w:lineRule="auto"/>
        <w:ind w:firstLine="720"/>
        <w:jc w:val="both"/>
        <w:rPr>
          <w:rFonts w:ascii="David" w:hAnsi="David" w:cs="David"/>
          <w:rtl/>
          <w:lang w:val="he-IL"/>
        </w:rPr>
      </w:pPr>
      <w:r w:rsidRPr="007E55D0">
        <w:rPr>
          <w:rFonts w:ascii="David" w:hAnsi="David" w:cs="David" w:hint="cs"/>
          <w:rtl/>
          <w:lang w:val="he-IL"/>
        </w:rPr>
        <w:t>דמו</w:t>
      </w:r>
      <w:r w:rsidR="00537738">
        <w:rPr>
          <w:rFonts w:ascii="David" w:hAnsi="David" w:cs="David" w:hint="cs"/>
          <w:rtl/>
          <w:lang w:val="he-IL"/>
        </w:rPr>
        <w:t>יו</w:t>
      </w:r>
      <w:r w:rsidRPr="007E55D0">
        <w:rPr>
          <w:rFonts w:ascii="David" w:hAnsi="David" w:cs="David" w:hint="cs"/>
          <w:rtl/>
          <w:lang w:val="he-IL"/>
        </w:rPr>
        <w:t>ת</w:t>
      </w:r>
      <w:r w:rsidR="00537738">
        <w:rPr>
          <w:rFonts w:ascii="David" w:hAnsi="David" w:cs="David" w:hint="cs"/>
          <w:rtl/>
          <w:lang w:val="he-IL"/>
        </w:rPr>
        <w:t>יהם</w:t>
      </w:r>
      <w:r w:rsidRPr="007E55D0">
        <w:rPr>
          <w:rFonts w:ascii="David" w:hAnsi="David" w:cs="David" w:hint="cs"/>
          <w:rtl/>
          <w:lang w:val="he-IL"/>
        </w:rPr>
        <w:t xml:space="preserve"> של עור</w:t>
      </w:r>
      <w:r w:rsidR="00537738">
        <w:rPr>
          <w:rFonts w:ascii="David" w:hAnsi="David" w:cs="David" w:hint="cs"/>
          <w:rtl/>
          <w:lang w:val="he-IL"/>
        </w:rPr>
        <w:t>כי</w:t>
      </w:r>
      <w:r w:rsidRPr="007E55D0">
        <w:rPr>
          <w:rFonts w:ascii="David" w:hAnsi="David" w:cs="David" w:hint="cs"/>
          <w:rtl/>
          <w:lang w:val="he-IL"/>
        </w:rPr>
        <w:t xml:space="preserve"> הדין</w:t>
      </w:r>
      <w:r w:rsidR="007E55D0" w:rsidRPr="007E55D0">
        <w:rPr>
          <w:rFonts w:ascii="David" w:hAnsi="David" w:cs="David" w:hint="cs"/>
          <w:rtl/>
          <w:lang w:val="he-IL"/>
        </w:rPr>
        <w:t xml:space="preserve"> במחזה זה,</w:t>
      </w:r>
      <w:r w:rsidRPr="007E55D0">
        <w:rPr>
          <w:rFonts w:ascii="David" w:hAnsi="David" w:cs="David" w:hint="cs"/>
          <w:rtl/>
          <w:lang w:val="he-IL"/>
        </w:rPr>
        <w:t xml:space="preserve"> </w:t>
      </w:r>
      <w:r w:rsidR="007E55D0" w:rsidRPr="007E55D0">
        <w:rPr>
          <w:rFonts w:ascii="David" w:hAnsi="David" w:cs="David" w:hint="cs"/>
          <w:rtl/>
          <w:lang w:val="he-IL"/>
        </w:rPr>
        <w:t xml:space="preserve">כמו </w:t>
      </w:r>
      <w:r w:rsidRPr="007E55D0">
        <w:rPr>
          <w:rFonts w:ascii="David" w:hAnsi="David" w:cs="David" w:hint="cs"/>
          <w:rtl/>
          <w:lang w:val="he-IL"/>
        </w:rPr>
        <w:t>במחזות</w:t>
      </w:r>
      <w:r w:rsidR="007E55D0" w:rsidRPr="007E55D0">
        <w:rPr>
          <w:rFonts w:ascii="David" w:hAnsi="David" w:cs="David" w:hint="cs"/>
          <w:rtl/>
          <w:lang w:val="he-IL"/>
        </w:rPr>
        <w:t xml:space="preserve"> משפטיים נוספים,</w:t>
      </w:r>
      <w:r w:rsidRPr="007E55D0">
        <w:rPr>
          <w:rFonts w:ascii="David" w:hAnsi="David" w:cs="David" w:hint="cs"/>
          <w:rtl/>
          <w:lang w:val="he-IL"/>
        </w:rPr>
        <w:t xml:space="preserve"> מהוו</w:t>
      </w:r>
      <w:r w:rsidR="00537738">
        <w:rPr>
          <w:rFonts w:ascii="David" w:hAnsi="David" w:cs="David" w:hint="cs"/>
          <w:rtl/>
          <w:lang w:val="he-IL"/>
        </w:rPr>
        <w:t>ת</w:t>
      </w:r>
      <w:r w:rsidRPr="007E55D0">
        <w:rPr>
          <w:rFonts w:ascii="David" w:hAnsi="David" w:cs="David" w:hint="cs"/>
          <w:rtl/>
          <w:lang w:val="he-IL"/>
        </w:rPr>
        <w:t xml:space="preserve"> את הגשר שבין </w:t>
      </w:r>
      <w:r w:rsidR="00333F2E">
        <w:rPr>
          <w:rFonts w:ascii="David" w:hAnsi="David" w:cs="David" w:hint="cs"/>
          <w:rtl/>
          <w:lang w:val="he-IL"/>
        </w:rPr>
        <w:t>מחזה המסגרת</w:t>
      </w:r>
      <w:r w:rsidRPr="007E55D0">
        <w:rPr>
          <w:rFonts w:ascii="David" w:hAnsi="David" w:cs="David" w:hint="cs"/>
          <w:rtl/>
          <w:lang w:val="he-IL"/>
        </w:rPr>
        <w:t xml:space="preserve"> למחזה הפנימי</w:t>
      </w:r>
      <w:r w:rsidR="007E55D0" w:rsidRPr="007E55D0">
        <w:rPr>
          <w:rFonts w:ascii="David" w:hAnsi="David" w:cs="David" w:hint="cs"/>
          <w:rtl/>
          <w:lang w:val="he-IL"/>
        </w:rPr>
        <w:t>.</w:t>
      </w:r>
      <w:r w:rsidRPr="007E55D0">
        <w:rPr>
          <w:rFonts w:ascii="David" w:hAnsi="David" w:cs="David" w:hint="cs"/>
          <w:rtl/>
          <w:lang w:val="he-IL"/>
        </w:rPr>
        <w:t xml:space="preserve"> זאת</w:t>
      </w:r>
      <w:r w:rsidR="007E55D0" w:rsidRPr="007E55D0">
        <w:rPr>
          <w:rFonts w:ascii="David" w:hAnsi="David" w:cs="David" w:hint="cs"/>
          <w:rtl/>
          <w:lang w:val="he-IL"/>
        </w:rPr>
        <w:t>,</w:t>
      </w:r>
      <w:r w:rsidRPr="007E55D0">
        <w:rPr>
          <w:rFonts w:ascii="David" w:hAnsi="David" w:cs="David" w:hint="cs"/>
          <w:rtl/>
          <w:lang w:val="he-IL"/>
        </w:rPr>
        <w:t xml:space="preserve"> בשל </w:t>
      </w:r>
      <w:r w:rsidR="004A6491" w:rsidRPr="007E55D0">
        <w:rPr>
          <w:rFonts w:ascii="David" w:hAnsi="David" w:cs="David" w:hint="cs"/>
          <w:rtl/>
          <w:lang w:val="he-IL"/>
        </w:rPr>
        <w:t>יחסי הייצוג בינ</w:t>
      </w:r>
      <w:r w:rsidR="004A6491">
        <w:rPr>
          <w:rFonts w:ascii="David" w:hAnsi="David" w:cs="David" w:hint="cs"/>
          <w:rtl/>
          <w:lang w:val="he-IL"/>
        </w:rPr>
        <w:t>ם</w:t>
      </w:r>
      <w:r w:rsidR="004A6491" w:rsidRPr="007E55D0">
        <w:rPr>
          <w:rFonts w:ascii="David" w:hAnsi="David" w:cs="David" w:hint="cs"/>
          <w:rtl/>
          <w:lang w:val="he-IL"/>
        </w:rPr>
        <w:t xml:space="preserve"> לבין </w:t>
      </w:r>
      <w:r w:rsidR="004A6491">
        <w:rPr>
          <w:rFonts w:ascii="David" w:hAnsi="David" w:cs="David" w:hint="cs"/>
          <w:rtl/>
          <w:lang w:val="he-IL"/>
        </w:rPr>
        <w:t xml:space="preserve">שולחיהם, העדים או הנאשמים, בשל </w:t>
      </w:r>
      <w:r w:rsidRPr="007E55D0">
        <w:rPr>
          <w:rFonts w:ascii="David" w:hAnsi="David" w:cs="David" w:hint="cs"/>
          <w:rtl/>
          <w:lang w:val="he-IL"/>
        </w:rPr>
        <w:t>גילומ</w:t>
      </w:r>
      <w:r w:rsidR="00537738">
        <w:rPr>
          <w:rFonts w:ascii="David" w:hAnsi="David" w:cs="David" w:hint="cs"/>
          <w:rtl/>
          <w:lang w:val="he-IL"/>
        </w:rPr>
        <w:t>ם</w:t>
      </w:r>
      <w:r w:rsidRPr="007E55D0">
        <w:rPr>
          <w:rFonts w:ascii="David" w:hAnsi="David" w:cs="David" w:hint="cs"/>
          <w:rtl/>
          <w:lang w:val="he-IL"/>
        </w:rPr>
        <w:t xml:space="preserve"> את אותה "פונקציה ייצוגית"</w:t>
      </w:r>
      <w:r w:rsidR="004A6491">
        <w:rPr>
          <w:rFonts w:ascii="David" w:hAnsi="David" w:cs="David" w:hint="cs"/>
          <w:rtl/>
          <w:lang w:val="he-IL"/>
        </w:rPr>
        <w:t>.</w:t>
      </w:r>
      <w:r w:rsidR="00537738">
        <w:rPr>
          <w:rFonts w:ascii="David" w:hAnsi="David" w:cs="David" w:hint="cs"/>
          <w:rtl/>
          <w:lang w:val="he-IL"/>
        </w:rPr>
        <w:t xml:space="preserve"> </w:t>
      </w:r>
      <w:r w:rsidRPr="007E55D0">
        <w:rPr>
          <w:rFonts w:ascii="David" w:hAnsi="David" w:cs="David" w:hint="cs"/>
          <w:rtl/>
          <w:lang w:val="he-IL"/>
        </w:rPr>
        <w:t>הפונקציה הייצוגית שממלא</w:t>
      </w:r>
      <w:r w:rsidR="00537738">
        <w:rPr>
          <w:rFonts w:ascii="David" w:hAnsi="David" w:cs="David" w:hint="cs"/>
          <w:rtl/>
          <w:lang w:val="he-IL"/>
        </w:rPr>
        <w:t>ים</w:t>
      </w:r>
      <w:r w:rsidRPr="007E55D0">
        <w:rPr>
          <w:rFonts w:ascii="David" w:hAnsi="David" w:cs="David" w:hint="cs"/>
          <w:rtl/>
          <w:lang w:val="he-IL"/>
        </w:rPr>
        <w:t xml:space="preserve"> עור</w:t>
      </w:r>
      <w:r w:rsidR="00537738">
        <w:rPr>
          <w:rFonts w:ascii="David" w:hAnsi="David" w:cs="David" w:hint="cs"/>
          <w:rtl/>
          <w:lang w:val="he-IL"/>
        </w:rPr>
        <w:t>כי</w:t>
      </w:r>
      <w:r w:rsidRPr="007E55D0">
        <w:rPr>
          <w:rFonts w:ascii="David" w:hAnsi="David" w:cs="David" w:hint="cs"/>
          <w:rtl/>
          <w:lang w:val="he-IL"/>
        </w:rPr>
        <w:t xml:space="preserve"> הדין פועלת, הלכה למעשה, בשני המישורים </w:t>
      </w:r>
      <w:r w:rsidRPr="007E55D0">
        <w:rPr>
          <w:rFonts w:ascii="David" w:hAnsi="David" w:cs="David" w:hint="cs"/>
          <w:rtl/>
          <w:lang w:val="he-IL"/>
        </w:rPr>
        <w:lastRenderedPageBreak/>
        <w:t xml:space="preserve">הדרמטיים ומהווה את האפרטוס </w:t>
      </w:r>
      <w:r w:rsidR="00537738">
        <w:rPr>
          <w:rFonts w:ascii="David" w:hAnsi="David" w:cs="David" w:hint="cs"/>
          <w:rtl/>
          <w:lang w:val="he-IL"/>
        </w:rPr>
        <w:t>המחולל</w:t>
      </w:r>
      <w:r w:rsidRPr="007E55D0">
        <w:rPr>
          <w:rFonts w:ascii="David" w:hAnsi="David" w:cs="David" w:hint="cs"/>
          <w:rtl/>
          <w:lang w:val="he-IL"/>
        </w:rPr>
        <w:t xml:space="preserve"> את שחזור את הסיפור שהתרחש במחזה המסגרת בתוך המחזה הפנימי, </w:t>
      </w:r>
      <w:r w:rsidR="00537738">
        <w:rPr>
          <w:rFonts w:ascii="David" w:hAnsi="David" w:cs="David" w:hint="cs"/>
          <w:rtl/>
          <w:lang w:val="he-IL"/>
        </w:rPr>
        <w:t xml:space="preserve">מכשיר </w:t>
      </w:r>
      <w:r w:rsidRPr="007E55D0">
        <w:rPr>
          <w:rFonts w:ascii="David" w:hAnsi="David" w:cs="David" w:hint="cs"/>
          <w:rtl/>
          <w:lang w:val="he-IL"/>
        </w:rPr>
        <w:t>המתרגם את האירועים שהתרחשו במציאות של מחזה המסגרת על פי כללי המשחק והתחביר המשפטי של המחזה הפנימי.</w:t>
      </w:r>
      <w:r w:rsidR="00E01BE6">
        <w:rPr>
          <w:rFonts w:ascii="David" w:hAnsi="David" w:cs="David" w:hint="cs"/>
          <w:rtl/>
          <w:lang w:val="he-IL"/>
        </w:rPr>
        <w:t xml:space="preserve"> </w:t>
      </w:r>
      <w:r w:rsidR="00917DCE">
        <w:rPr>
          <w:rFonts w:ascii="David" w:hAnsi="David" w:cs="David" w:hint="cs"/>
          <w:rtl/>
          <w:lang w:val="he-IL"/>
        </w:rPr>
        <w:t>ואולם, ב-</w:t>
      </w:r>
      <w:r w:rsidR="00917DCE">
        <w:rPr>
          <w:rFonts w:ascii="David" w:hAnsi="David" w:cs="David" w:hint="cs"/>
          <w:i/>
          <w:iCs/>
          <w:rtl/>
          <w:lang w:val="he-IL"/>
        </w:rPr>
        <w:t>החקירה</w:t>
      </w:r>
      <w:r w:rsidR="00917DCE">
        <w:rPr>
          <w:rFonts w:ascii="David" w:hAnsi="David" w:cs="David" w:hint="cs"/>
          <w:rtl/>
          <w:lang w:val="he-IL"/>
        </w:rPr>
        <w:t>, את מי או את מה באמת מייצגות הפונקציות הייצוגיו</w:t>
      </w:r>
      <w:r w:rsidR="009B1EA4">
        <w:rPr>
          <w:rFonts w:ascii="David" w:hAnsi="David" w:cs="David" w:hint="cs"/>
          <w:rtl/>
          <w:lang w:val="he-IL"/>
        </w:rPr>
        <w:t>ת</w:t>
      </w:r>
      <w:r w:rsidR="00917DCE">
        <w:rPr>
          <w:rFonts w:ascii="David" w:hAnsi="David" w:cs="David" w:hint="cs"/>
          <w:rtl/>
          <w:lang w:val="he-IL"/>
        </w:rPr>
        <w:t>?</w:t>
      </w:r>
      <w:r w:rsidR="009B1EA4">
        <w:rPr>
          <w:rFonts w:ascii="David" w:hAnsi="David" w:cs="David" w:hint="cs"/>
          <w:rtl/>
          <w:lang w:val="he-IL"/>
        </w:rPr>
        <w:t xml:space="preserve"> </w:t>
      </w:r>
      <w:r w:rsidR="00917DCE">
        <w:rPr>
          <w:rFonts w:ascii="David" w:hAnsi="David" w:cs="David" w:hint="cs"/>
          <w:rtl/>
          <w:lang w:val="he-IL"/>
        </w:rPr>
        <w:t xml:space="preserve">תוך </w:t>
      </w:r>
      <w:r w:rsidR="00963FBA">
        <w:rPr>
          <w:rFonts w:ascii="David" w:hAnsi="David" w:cs="David" w:hint="cs"/>
          <w:rtl/>
          <w:lang w:val="he-IL"/>
        </w:rPr>
        <w:t xml:space="preserve">התמקדות </w:t>
      </w:r>
      <w:r w:rsidR="00B60AD8">
        <w:rPr>
          <w:rFonts w:ascii="David" w:hAnsi="David" w:cs="David" w:hint="cs"/>
          <w:rtl/>
          <w:lang w:val="he-IL"/>
        </w:rPr>
        <w:t>בהן</w:t>
      </w:r>
      <w:r w:rsidR="00917DCE">
        <w:rPr>
          <w:rFonts w:ascii="David" w:hAnsi="David" w:cs="David" w:hint="cs"/>
          <w:rtl/>
          <w:lang w:val="he-IL"/>
        </w:rPr>
        <w:t xml:space="preserve">, אבקש להצביע על אותה חירות פרשנית שניתן להעניק ליצירה.  </w:t>
      </w:r>
    </w:p>
    <w:p w14:paraId="261F0C97" w14:textId="1DE8EBEC" w:rsidR="00005569" w:rsidRDefault="001629B3" w:rsidP="00D029F0">
      <w:pPr>
        <w:bidi/>
        <w:spacing w:line="480" w:lineRule="auto"/>
        <w:ind w:firstLine="720"/>
        <w:jc w:val="both"/>
        <w:rPr>
          <w:rFonts w:ascii="David" w:hAnsi="David" w:cs="David"/>
          <w:rtl/>
        </w:rPr>
      </w:pPr>
      <w:r w:rsidRPr="00885408">
        <w:rPr>
          <w:rFonts w:ascii="David" w:hAnsi="David" w:cs="David" w:hint="cs"/>
          <w:rtl/>
        </w:rPr>
        <w:t>מן העבר האחד ניצבים</w:t>
      </w:r>
      <w:r w:rsidR="00660543" w:rsidRPr="00885408">
        <w:rPr>
          <w:rFonts w:ascii="David" w:hAnsi="David" w:cs="David" w:hint="cs"/>
          <w:rtl/>
        </w:rPr>
        <w:t xml:space="preserve"> התובע והעדים</w:t>
      </w:r>
      <w:r w:rsidR="0072650C" w:rsidRPr="00885408">
        <w:rPr>
          <w:rFonts w:ascii="David" w:hAnsi="David" w:cs="David" w:hint="cs"/>
          <w:rtl/>
        </w:rPr>
        <w:t xml:space="preserve">, </w:t>
      </w:r>
      <w:r w:rsidR="0015720F" w:rsidRPr="00885408">
        <w:rPr>
          <w:rFonts w:ascii="David" w:hAnsi="David" w:cs="David" w:hint="cs"/>
          <w:rtl/>
        </w:rPr>
        <w:t>ניצולי המחנה</w:t>
      </w:r>
      <w:r w:rsidR="00660543">
        <w:rPr>
          <w:rFonts w:ascii="David" w:hAnsi="David" w:cs="David" w:hint="cs"/>
          <w:rtl/>
        </w:rPr>
        <w:t xml:space="preserve">. </w:t>
      </w:r>
      <w:r w:rsidR="006F304B">
        <w:rPr>
          <w:rFonts w:ascii="David" w:hAnsi="David" w:cs="David" w:hint="cs"/>
          <w:rtl/>
        </w:rPr>
        <w:t xml:space="preserve">העדים </w:t>
      </w:r>
      <w:r w:rsidR="00DD1F63">
        <w:rPr>
          <w:rFonts w:ascii="David" w:hAnsi="David" w:cs="David" w:hint="cs"/>
          <w:rtl/>
        </w:rPr>
        <w:t>ב-</w:t>
      </w:r>
      <w:r w:rsidR="00DD1F63" w:rsidRPr="00DD1F63">
        <w:rPr>
          <w:rFonts w:ascii="David" w:hAnsi="David" w:cs="David" w:hint="cs"/>
          <w:i/>
          <w:iCs/>
          <w:rtl/>
        </w:rPr>
        <w:t>החקירה</w:t>
      </w:r>
      <w:r w:rsidR="006F304B">
        <w:rPr>
          <w:rFonts w:ascii="David" w:hAnsi="David" w:cs="David" w:hint="cs"/>
          <w:rtl/>
        </w:rPr>
        <w:t xml:space="preserve"> </w:t>
      </w:r>
      <w:r w:rsidR="00A05802">
        <w:rPr>
          <w:rFonts w:ascii="David" w:hAnsi="David" w:cs="David" w:hint="cs"/>
          <w:rtl/>
        </w:rPr>
        <w:t xml:space="preserve">הם אנונימיים, </w:t>
      </w:r>
      <w:r w:rsidR="006F304B">
        <w:rPr>
          <w:rFonts w:ascii="David" w:hAnsi="David" w:cs="David" w:hint="cs"/>
          <w:rtl/>
        </w:rPr>
        <w:t>משוללים כל מאפיינים סובייקטיביים, ומסומנים במספרים.</w:t>
      </w:r>
      <w:r w:rsidR="004A4E09">
        <w:rPr>
          <w:rFonts w:ascii="David" w:hAnsi="David" w:cs="David" w:hint="cs"/>
          <w:rtl/>
        </w:rPr>
        <w:t xml:space="preserve"> </w:t>
      </w:r>
      <w:r w:rsidR="007A327E">
        <w:rPr>
          <w:rFonts w:ascii="David" w:hAnsi="David" w:cs="David" w:hint="cs"/>
          <w:rtl/>
        </w:rPr>
        <w:t>זהותם של ה</w:t>
      </w:r>
      <w:r w:rsidR="00005569">
        <w:rPr>
          <w:rFonts w:ascii="David" w:hAnsi="David" w:cs="David" w:hint="cs"/>
          <w:rtl/>
        </w:rPr>
        <w:t>עדים חפה אף משיוך גזעי או אתני, מש</w:t>
      </w:r>
      <w:r w:rsidR="007A327E">
        <w:rPr>
          <w:rFonts w:ascii="David" w:hAnsi="David" w:cs="David" w:hint="cs"/>
          <w:rtl/>
        </w:rPr>
        <w:t>המחזה לא מזכיר את המילה "יהודי" אפילו לא פעם אחת (שלונ</w:t>
      </w:r>
      <w:r w:rsidR="00005569">
        <w:rPr>
          <w:rFonts w:ascii="David" w:hAnsi="David" w:cs="David" w:hint="cs"/>
          <w:rtl/>
        </w:rPr>
        <w:t>ק</w:t>
      </w:r>
      <w:r w:rsidR="007A327E">
        <w:rPr>
          <w:rFonts w:ascii="David" w:hAnsi="David" w:cs="David" w:hint="cs"/>
          <w:rtl/>
        </w:rPr>
        <w:t xml:space="preserve"> 26).</w:t>
      </w:r>
      <w:r w:rsidR="00A73FD5">
        <w:rPr>
          <w:rStyle w:val="FootnoteReference"/>
          <w:rFonts w:ascii="David" w:hAnsi="David" w:cs="David"/>
          <w:rtl/>
        </w:rPr>
        <w:footnoteReference w:id="8"/>
      </w:r>
      <w:r w:rsidR="007A327E">
        <w:rPr>
          <w:rFonts w:ascii="David" w:hAnsi="David" w:cs="David" w:hint="cs"/>
          <w:rtl/>
        </w:rPr>
        <w:t xml:space="preserve"> </w:t>
      </w:r>
      <w:r w:rsidR="00D029F0">
        <w:rPr>
          <w:rFonts w:ascii="David" w:hAnsi="David" w:cs="David" w:hint="cs"/>
          <w:rtl/>
        </w:rPr>
        <w:t xml:space="preserve">משנשללו מאפיינים זהותיים </w:t>
      </w:r>
      <w:r w:rsidR="00DD1F63">
        <w:rPr>
          <w:rFonts w:ascii="David" w:hAnsi="David" w:cs="David" w:hint="cs"/>
          <w:rtl/>
        </w:rPr>
        <w:t>מהעדים</w:t>
      </w:r>
      <w:r w:rsidR="00D029F0">
        <w:rPr>
          <w:rFonts w:ascii="David" w:hAnsi="David" w:cs="David" w:hint="cs"/>
          <w:rtl/>
        </w:rPr>
        <w:t xml:space="preserve">, </w:t>
      </w:r>
      <w:r w:rsidR="00B12191">
        <w:rPr>
          <w:rFonts w:ascii="David" w:hAnsi="David" w:cs="David" w:hint="cs"/>
          <w:rtl/>
        </w:rPr>
        <w:t>מי</w:t>
      </w:r>
      <w:r w:rsidR="00913F65">
        <w:rPr>
          <w:rFonts w:ascii="David" w:hAnsi="David" w:cs="David" w:hint="cs"/>
          <w:rtl/>
        </w:rPr>
        <w:t xml:space="preserve"> </w:t>
      </w:r>
      <w:r w:rsidR="00B12191">
        <w:rPr>
          <w:rFonts w:ascii="David" w:hAnsi="David" w:cs="David" w:hint="cs"/>
          <w:rtl/>
        </w:rPr>
        <w:t xml:space="preserve">הם המיוצגים על ידי הפונקציה הייצוגית שממלא התובע? </w:t>
      </w:r>
    </w:p>
    <w:p w14:paraId="5315622D" w14:textId="3FF6F9CF" w:rsidR="0044191F" w:rsidRDefault="00456D7C" w:rsidP="00EB618D">
      <w:pPr>
        <w:bidi/>
        <w:spacing w:line="480" w:lineRule="auto"/>
        <w:ind w:firstLine="720"/>
        <w:jc w:val="both"/>
        <w:rPr>
          <w:rFonts w:ascii="David" w:hAnsi="David" w:cs="David"/>
          <w:rtl/>
        </w:rPr>
      </w:pPr>
      <w:r>
        <w:rPr>
          <w:rFonts w:ascii="David" w:hAnsi="David" w:cs="David" w:hint="cs"/>
          <w:rtl/>
        </w:rPr>
        <w:t xml:space="preserve">בעוד שהעדים </w:t>
      </w:r>
      <w:r w:rsidR="00374661">
        <w:rPr>
          <w:rFonts w:ascii="David" w:hAnsi="David" w:cs="David" w:hint="cs"/>
          <w:rtl/>
        </w:rPr>
        <w:t>מסומנים</w:t>
      </w:r>
      <w:r>
        <w:rPr>
          <w:rFonts w:ascii="David" w:hAnsi="David" w:cs="David" w:hint="cs"/>
          <w:rtl/>
        </w:rPr>
        <w:t xml:space="preserve"> במספרים, </w:t>
      </w:r>
      <w:r w:rsidR="00EE0D84">
        <w:rPr>
          <w:rFonts w:ascii="David" w:hAnsi="David" w:cs="David" w:hint="cs"/>
          <w:rtl/>
        </w:rPr>
        <w:t>דמויות ה</w:t>
      </w:r>
      <w:r>
        <w:rPr>
          <w:rFonts w:ascii="David" w:hAnsi="David" w:cs="David" w:hint="cs"/>
          <w:rtl/>
        </w:rPr>
        <w:t>נאשמים</w:t>
      </w:r>
      <w:r w:rsidR="00EE0D84">
        <w:rPr>
          <w:rFonts w:ascii="David" w:hAnsi="David" w:cs="David" w:hint="cs"/>
          <w:rtl/>
        </w:rPr>
        <w:t xml:space="preserve"> במחזה מייצגות אנשים אמיתיים, נאשמים אמיתיים </w:t>
      </w:r>
      <w:r w:rsidR="00316EB5">
        <w:rPr>
          <w:rFonts w:ascii="David" w:hAnsi="David" w:cs="David" w:hint="cs"/>
          <w:rtl/>
        </w:rPr>
        <w:t>ב</w:t>
      </w:r>
      <w:r w:rsidR="00EE0D84">
        <w:rPr>
          <w:rFonts w:ascii="David" w:hAnsi="David" w:cs="David" w:hint="cs"/>
          <w:rtl/>
        </w:rPr>
        <w:t>משפטי פרנקפורט</w:t>
      </w:r>
      <w:r>
        <w:rPr>
          <w:rFonts w:ascii="David" w:hAnsi="David" w:cs="David" w:hint="cs"/>
          <w:rtl/>
        </w:rPr>
        <w:t>. וייס</w:t>
      </w:r>
      <w:r w:rsidR="008E3C8D">
        <w:rPr>
          <w:rFonts w:ascii="David" w:hAnsi="David" w:cs="David" w:hint="cs"/>
          <w:rtl/>
        </w:rPr>
        <w:t xml:space="preserve"> מציין</w:t>
      </w:r>
      <w:r>
        <w:rPr>
          <w:rFonts w:ascii="David" w:hAnsi="David" w:cs="David" w:hint="cs"/>
          <w:rtl/>
        </w:rPr>
        <w:t xml:space="preserve"> בהקדמה</w:t>
      </w:r>
      <w:r w:rsidR="0020198B">
        <w:rPr>
          <w:rFonts w:ascii="David" w:hAnsi="David" w:cs="David" w:hint="cs"/>
          <w:rtl/>
        </w:rPr>
        <w:t xml:space="preserve"> למחזה</w:t>
      </w:r>
      <w:r>
        <w:rPr>
          <w:rFonts w:ascii="David" w:hAnsi="David" w:cs="David" w:hint="cs"/>
          <w:rtl/>
        </w:rPr>
        <w:t xml:space="preserve"> כי המטרה בהותרת שמם האמיתי של הנאשמים איננה להעמידם לדין מחדש, כי אם להתייחס אליהם כסמלים המייצגים את אלה שלא הועמדו לדין (רוברט כהן 49).</w:t>
      </w:r>
      <w:r w:rsidRPr="001F2ED7">
        <w:rPr>
          <w:rFonts w:ascii="David" w:hAnsi="David" w:cs="David" w:hint="cs"/>
          <w:rtl/>
        </w:rPr>
        <w:t xml:space="preserve"> </w:t>
      </w:r>
      <w:r w:rsidR="00225803">
        <w:rPr>
          <w:rFonts w:ascii="David" w:hAnsi="David" w:cs="David" w:hint="cs"/>
          <w:rtl/>
        </w:rPr>
        <w:t>בהקדמ</w:t>
      </w:r>
      <w:r w:rsidR="00D82700">
        <w:rPr>
          <w:rFonts w:ascii="David" w:hAnsi="David" w:cs="David" w:hint="cs"/>
          <w:rtl/>
        </w:rPr>
        <w:t>תו</w:t>
      </w:r>
      <w:r w:rsidR="00225803">
        <w:rPr>
          <w:rFonts w:ascii="David" w:hAnsi="David" w:cs="David" w:hint="cs"/>
          <w:rtl/>
        </w:rPr>
        <w:t xml:space="preserve"> </w:t>
      </w:r>
      <w:r w:rsidR="003E3D4C">
        <w:rPr>
          <w:rFonts w:ascii="David" w:hAnsi="David" w:cs="David" w:hint="cs"/>
          <w:rtl/>
        </w:rPr>
        <w:t xml:space="preserve">מנמק וייס את </w:t>
      </w:r>
      <w:r w:rsidR="00225803">
        <w:rPr>
          <w:rFonts w:ascii="David" w:hAnsi="David" w:cs="David" w:hint="cs"/>
          <w:rtl/>
        </w:rPr>
        <w:t xml:space="preserve">חשיבות </w:t>
      </w:r>
      <w:r w:rsidR="003E3D4C">
        <w:rPr>
          <w:rFonts w:ascii="David" w:hAnsi="David" w:cs="David" w:hint="cs"/>
          <w:rtl/>
        </w:rPr>
        <w:t xml:space="preserve">החלטה זו </w:t>
      </w:r>
      <w:r w:rsidR="00225803">
        <w:rPr>
          <w:rFonts w:ascii="David" w:hAnsi="David" w:cs="David" w:hint="cs"/>
          <w:rtl/>
        </w:rPr>
        <w:t xml:space="preserve">בכך שהם נשאו את שמותיהם עת הם עשו את המעשים בגינם הם מועמדים לדין, אל מול הקורבנות אשר איבדו את שמם. </w:t>
      </w:r>
      <w:r w:rsidR="00EB618D">
        <w:rPr>
          <w:rFonts w:ascii="David" w:hAnsi="David" w:cs="David" w:hint="cs"/>
          <w:rtl/>
        </w:rPr>
        <w:t xml:space="preserve">בהתאם, </w:t>
      </w:r>
      <w:r w:rsidR="00EF6828">
        <w:rPr>
          <w:rFonts w:ascii="David" w:hAnsi="David" w:cs="David" w:hint="cs"/>
          <w:rtl/>
        </w:rPr>
        <w:t xml:space="preserve">הסנגור המייצג את הנאשמים, להם הוא מקפיד לקרוא "לקוחות", </w:t>
      </w:r>
      <w:r w:rsidR="003F3F37">
        <w:rPr>
          <w:rFonts w:ascii="David" w:hAnsi="David" w:cs="David" w:hint="cs"/>
          <w:rtl/>
        </w:rPr>
        <w:t xml:space="preserve">אינו נאבק </w:t>
      </w:r>
      <w:r w:rsidR="006554E0">
        <w:rPr>
          <w:rFonts w:ascii="David" w:hAnsi="David" w:cs="David" w:hint="cs"/>
          <w:rtl/>
        </w:rPr>
        <w:t>למען</w:t>
      </w:r>
      <w:r w:rsidR="003F3F37">
        <w:rPr>
          <w:rFonts w:ascii="David" w:hAnsi="David" w:cs="David" w:hint="cs"/>
          <w:rtl/>
        </w:rPr>
        <w:t xml:space="preserve"> חשיפת ה-"אמת"</w:t>
      </w:r>
      <w:r w:rsidR="0013479C">
        <w:rPr>
          <w:rFonts w:ascii="David" w:hAnsi="David" w:cs="David" w:hint="cs"/>
          <w:rtl/>
        </w:rPr>
        <w:t xml:space="preserve"> הכללית</w:t>
      </w:r>
      <w:r w:rsidR="003F3F37">
        <w:rPr>
          <w:rFonts w:ascii="David" w:hAnsi="David" w:cs="David" w:hint="cs"/>
          <w:rtl/>
        </w:rPr>
        <w:t xml:space="preserve">, </w:t>
      </w:r>
      <w:r w:rsidR="00AE271E">
        <w:rPr>
          <w:rFonts w:ascii="David" w:hAnsi="David" w:cs="David" w:hint="cs"/>
          <w:rtl/>
        </w:rPr>
        <w:t>כי אם</w:t>
      </w:r>
      <w:r w:rsidR="003F3F37">
        <w:rPr>
          <w:rFonts w:ascii="David" w:hAnsi="David" w:cs="David" w:hint="cs"/>
          <w:rtl/>
        </w:rPr>
        <w:t xml:space="preserve"> </w:t>
      </w:r>
      <w:r w:rsidR="006462D2">
        <w:rPr>
          <w:rFonts w:ascii="David" w:hAnsi="David" w:cs="David" w:hint="cs"/>
          <w:rtl/>
        </w:rPr>
        <w:t xml:space="preserve">נלחם </w:t>
      </w:r>
      <w:r w:rsidR="003F3F37">
        <w:rPr>
          <w:rFonts w:ascii="David" w:hAnsi="David" w:cs="David" w:hint="cs"/>
          <w:rtl/>
        </w:rPr>
        <w:t>על</w:t>
      </w:r>
      <w:r w:rsidR="00AE271E">
        <w:rPr>
          <w:rFonts w:ascii="David" w:hAnsi="David" w:cs="David" w:hint="cs"/>
          <w:rtl/>
        </w:rPr>
        <w:t xml:space="preserve"> הכחשת המעורבות </w:t>
      </w:r>
      <w:r w:rsidR="00467D98">
        <w:rPr>
          <w:rFonts w:ascii="David" w:hAnsi="David" w:cs="David" w:hint="cs"/>
          <w:rtl/>
        </w:rPr>
        <w:t>האינדיבידואלית</w:t>
      </w:r>
      <w:r w:rsidR="00AE271E">
        <w:rPr>
          <w:rFonts w:ascii="David" w:hAnsi="David" w:cs="David" w:hint="cs"/>
          <w:rtl/>
        </w:rPr>
        <w:t xml:space="preserve"> של הנאשמים ככל הניתן (שלונק 22). בדבריו, הסנגור לא רק מבקש לעשות </w:t>
      </w:r>
      <w:r w:rsidR="00C00AAE">
        <w:rPr>
          <w:rFonts w:ascii="David" w:hAnsi="David" w:cs="David" w:hint="cs"/>
          <w:rtl/>
        </w:rPr>
        <w:t>רציונליזציה</w:t>
      </w:r>
      <w:r w:rsidR="00AE271E">
        <w:rPr>
          <w:rFonts w:ascii="David" w:hAnsi="David" w:cs="David" w:hint="cs"/>
          <w:rtl/>
        </w:rPr>
        <w:t xml:space="preserve"> למעשי הנאשמים, כי אם מנסה</w:t>
      </w:r>
      <w:r w:rsidR="004F41E3">
        <w:rPr>
          <w:rFonts w:ascii="David" w:hAnsi="David" w:cs="David" w:hint="cs"/>
          <w:rtl/>
        </w:rPr>
        <w:t xml:space="preserve"> </w:t>
      </w:r>
      <w:r w:rsidR="00AE271E">
        <w:rPr>
          <w:rFonts w:ascii="David" w:hAnsi="David" w:cs="David" w:hint="cs"/>
          <w:rtl/>
        </w:rPr>
        <w:t xml:space="preserve">לגבש צידוק למעשיהם ולאתגר בכך את טענותיהם של הניצולים (שלונק 21). האסטרטגיה המרכזית בה משתמש הסנגור היא </w:t>
      </w:r>
      <w:proofErr w:type="spellStart"/>
      <w:r w:rsidR="00FD740E">
        <w:rPr>
          <w:rFonts w:ascii="David" w:hAnsi="David" w:cs="David" w:hint="cs"/>
          <w:rtl/>
        </w:rPr>
        <w:t>טישטוש</w:t>
      </w:r>
      <w:proofErr w:type="spellEnd"/>
      <w:r w:rsidR="00111C43">
        <w:rPr>
          <w:rFonts w:ascii="David" w:hAnsi="David" w:cs="David" w:hint="cs"/>
          <w:rtl/>
        </w:rPr>
        <w:t xml:space="preserve"> האבחנה בין העדים לבין הנאשמים, בין הקורבנו</w:t>
      </w:r>
      <w:r w:rsidR="004D22A3">
        <w:rPr>
          <w:rFonts w:ascii="David" w:hAnsi="David" w:cs="David" w:hint="cs"/>
          <w:rtl/>
        </w:rPr>
        <w:t xml:space="preserve">ת לבין המדכאים, </w:t>
      </w:r>
      <w:r w:rsidR="00BB6462">
        <w:rPr>
          <w:rFonts w:ascii="David" w:hAnsi="David" w:cs="David" w:hint="cs"/>
          <w:rtl/>
        </w:rPr>
        <w:t>ולתהות</w:t>
      </w:r>
      <w:r w:rsidR="004D22A3">
        <w:rPr>
          <w:rFonts w:ascii="David" w:hAnsi="David" w:cs="David" w:hint="cs"/>
          <w:rtl/>
        </w:rPr>
        <w:t xml:space="preserve"> על שיתוף הפעולה של הקורבנות</w:t>
      </w:r>
      <w:r w:rsidR="00BB6462">
        <w:rPr>
          <w:rFonts w:ascii="David" w:hAnsi="David" w:cs="David" w:hint="cs"/>
          <w:rtl/>
        </w:rPr>
        <w:t xml:space="preserve"> עצמם</w:t>
      </w:r>
      <w:r w:rsidR="004D22A3">
        <w:rPr>
          <w:rFonts w:ascii="David" w:hAnsi="David" w:cs="David" w:hint="cs"/>
          <w:rtl/>
        </w:rPr>
        <w:t xml:space="preserve"> עם הסגל הנאצי שפיקד על המחנה.</w:t>
      </w:r>
      <w:r w:rsidR="007C0EEC">
        <w:rPr>
          <w:rStyle w:val="FootnoteReference"/>
          <w:rFonts w:ascii="David" w:hAnsi="David" w:cs="David"/>
          <w:rtl/>
        </w:rPr>
        <w:footnoteReference w:id="9"/>
      </w:r>
      <w:r w:rsidR="0044191F">
        <w:rPr>
          <w:rFonts w:ascii="David" w:hAnsi="David" w:cs="David" w:hint="cs"/>
          <w:rtl/>
        </w:rPr>
        <w:t xml:space="preserve"> </w:t>
      </w:r>
      <w:r w:rsidR="00794C74">
        <w:rPr>
          <w:rFonts w:ascii="David" w:hAnsi="David" w:cs="David" w:hint="cs"/>
          <w:rtl/>
        </w:rPr>
        <w:t>ל</w:t>
      </w:r>
      <w:r w:rsidR="00063A0E">
        <w:rPr>
          <w:rFonts w:ascii="David" w:hAnsi="David" w:cs="David" w:hint="cs"/>
          <w:rtl/>
        </w:rPr>
        <w:t xml:space="preserve">אסטרטגיה זו </w:t>
      </w:r>
      <w:r w:rsidR="00794C74">
        <w:rPr>
          <w:rFonts w:ascii="David" w:hAnsi="David" w:cs="David" w:hint="cs"/>
          <w:rtl/>
        </w:rPr>
        <w:t xml:space="preserve">מטרה כפולה: </w:t>
      </w:r>
      <w:r w:rsidR="00063A0E">
        <w:rPr>
          <w:rFonts w:ascii="David" w:hAnsi="David" w:cs="David" w:hint="cs"/>
          <w:rtl/>
        </w:rPr>
        <w:t xml:space="preserve">הן </w:t>
      </w:r>
      <w:r w:rsidR="00794C74">
        <w:rPr>
          <w:rFonts w:ascii="David" w:hAnsi="David" w:cs="David" w:hint="cs"/>
          <w:rtl/>
        </w:rPr>
        <w:t>לטפול</w:t>
      </w:r>
      <w:r w:rsidR="00063A0E">
        <w:rPr>
          <w:rFonts w:ascii="David" w:hAnsi="David" w:cs="David" w:hint="cs"/>
          <w:rtl/>
        </w:rPr>
        <w:t xml:space="preserve"> אשמה בניצולים במקום בנאשמים, והן </w:t>
      </w:r>
      <w:r w:rsidR="00794C74">
        <w:rPr>
          <w:rFonts w:ascii="David" w:hAnsi="David" w:cs="David" w:hint="cs"/>
          <w:rtl/>
        </w:rPr>
        <w:t>לצייר</w:t>
      </w:r>
      <w:r w:rsidR="00063A0E">
        <w:rPr>
          <w:rFonts w:ascii="David" w:hAnsi="David" w:cs="David" w:hint="cs"/>
          <w:rtl/>
        </w:rPr>
        <w:t xml:space="preserve"> את הנאשמים</w:t>
      </w:r>
      <w:r w:rsidR="00794C74">
        <w:rPr>
          <w:rFonts w:ascii="David" w:hAnsi="David" w:cs="David" w:hint="cs"/>
          <w:rtl/>
        </w:rPr>
        <w:t xml:space="preserve"> כקורבנות בעצמם</w:t>
      </w:r>
      <w:r w:rsidR="00063A0E">
        <w:rPr>
          <w:rFonts w:ascii="David" w:hAnsi="David" w:cs="David" w:hint="cs"/>
          <w:rtl/>
        </w:rPr>
        <w:t xml:space="preserve">. </w:t>
      </w:r>
      <w:r w:rsidR="002D76C6">
        <w:rPr>
          <w:rFonts w:ascii="David" w:hAnsi="David" w:cs="David" w:hint="cs"/>
          <w:rtl/>
        </w:rPr>
        <w:t>משמציג הסניגור את הנאשמים כקורבנות, מי הם באמת המיוצגים על ידו?</w:t>
      </w:r>
    </w:p>
    <w:p w14:paraId="5CA918DB" w14:textId="65E8E759" w:rsidR="000B7E6E" w:rsidRDefault="00CF2FFC" w:rsidP="00945ACC">
      <w:pPr>
        <w:bidi/>
        <w:spacing w:line="480" w:lineRule="auto"/>
        <w:ind w:firstLine="720"/>
        <w:jc w:val="both"/>
        <w:rPr>
          <w:rFonts w:ascii="David" w:hAnsi="David" w:cs="David"/>
          <w:rtl/>
        </w:rPr>
      </w:pPr>
      <w:r>
        <w:rPr>
          <w:rFonts w:ascii="David" w:hAnsi="David" w:cs="David" w:hint="cs"/>
          <w:rtl/>
        </w:rPr>
        <w:t xml:space="preserve">אציע להשיב על שאלה זו באמצעות הפניית המבט לרגעים </w:t>
      </w:r>
      <w:r w:rsidR="00C65E52">
        <w:rPr>
          <w:rFonts w:ascii="David" w:hAnsi="David" w:cs="David" w:hint="cs"/>
          <w:rtl/>
        </w:rPr>
        <w:t>ה</w:t>
      </w:r>
      <w:r>
        <w:rPr>
          <w:rFonts w:ascii="David" w:hAnsi="David" w:cs="David" w:hint="cs"/>
          <w:rtl/>
        </w:rPr>
        <w:t xml:space="preserve">מעטים, אך </w:t>
      </w:r>
      <w:r w:rsidR="00C65E52">
        <w:rPr>
          <w:rFonts w:ascii="David" w:hAnsi="David" w:cs="David" w:hint="cs"/>
          <w:rtl/>
        </w:rPr>
        <w:t>החשובים</w:t>
      </w:r>
      <w:r>
        <w:rPr>
          <w:rFonts w:ascii="David" w:hAnsi="David" w:cs="David" w:hint="cs"/>
          <w:rtl/>
        </w:rPr>
        <w:t xml:space="preserve">, בהם עורכי הדין מתנגדים לשאלות עורכי הדין מהצד השני. </w:t>
      </w:r>
      <w:r w:rsidR="000B7E6E">
        <w:rPr>
          <w:rFonts w:ascii="David" w:hAnsi="David" w:cs="David" w:hint="cs"/>
          <w:rtl/>
        </w:rPr>
        <w:t xml:space="preserve">רגעי ההתנגדות </w:t>
      </w:r>
      <w:r w:rsidR="00EC2789">
        <w:rPr>
          <w:rFonts w:ascii="David" w:hAnsi="David" w:cs="David" w:hint="cs"/>
          <w:rtl/>
        </w:rPr>
        <w:t>בהליך המשפטי</w:t>
      </w:r>
      <w:r w:rsidR="000B7E6E">
        <w:rPr>
          <w:rFonts w:ascii="David" w:hAnsi="David" w:cs="David" w:hint="cs"/>
          <w:rtl/>
        </w:rPr>
        <w:t xml:space="preserve"> הם רגעים טעונים בהם</w:t>
      </w:r>
      <w:r w:rsidR="008C77A6">
        <w:rPr>
          <w:rFonts w:ascii="David" w:hAnsi="David" w:cs="David" w:hint="cs"/>
          <w:rtl/>
        </w:rPr>
        <w:t>,</w:t>
      </w:r>
      <w:r w:rsidR="000B7E6E">
        <w:rPr>
          <w:rFonts w:ascii="David" w:hAnsi="David" w:cs="David" w:hint="cs"/>
          <w:rtl/>
        </w:rPr>
        <w:t xml:space="preserve"> במהלך עדותו של הלקוח, עורך הדין מבקש </w:t>
      </w:r>
      <w:r w:rsidR="00230015">
        <w:rPr>
          <w:rFonts w:ascii="David" w:hAnsi="David" w:cs="David" w:hint="cs"/>
          <w:rtl/>
        </w:rPr>
        <w:t xml:space="preserve">שלקוחו לא ישיב על שאלה </w:t>
      </w:r>
      <w:r w:rsidR="000B7E6E">
        <w:rPr>
          <w:rFonts w:ascii="David" w:hAnsi="David" w:cs="David" w:hint="cs"/>
          <w:rtl/>
        </w:rPr>
        <w:t>המופנית אליו</w:t>
      </w:r>
      <w:r w:rsidR="00230015">
        <w:rPr>
          <w:rFonts w:ascii="David" w:hAnsi="David" w:cs="David" w:hint="cs"/>
          <w:rtl/>
        </w:rPr>
        <w:t>, וזאת</w:t>
      </w:r>
      <w:r w:rsidR="000B7E6E">
        <w:rPr>
          <w:rFonts w:ascii="David" w:hAnsi="David" w:cs="David" w:hint="cs"/>
          <w:rtl/>
        </w:rPr>
        <w:t xml:space="preserve"> </w:t>
      </w:r>
      <w:r w:rsidR="00351544">
        <w:rPr>
          <w:rFonts w:ascii="David" w:hAnsi="David" w:cs="David" w:hint="cs"/>
          <w:rtl/>
        </w:rPr>
        <w:t>על מנת</w:t>
      </w:r>
      <w:r w:rsidR="000B7E6E">
        <w:rPr>
          <w:rFonts w:ascii="David" w:hAnsi="David" w:cs="David" w:hint="cs"/>
          <w:rtl/>
        </w:rPr>
        <w:t xml:space="preserve"> להגן על האינטרס של הלקוח מטעמים מגוונים (למשל, אם מופנית אליו שאלה מטעה או מדריכה או שאלה שאינה רלוונטית למקרה). במקרים מסוימים, ההתנגדות של עורך הדין, אף אם לא תתקבל על ידי בית המשפט, יש בכוחה </w:t>
      </w:r>
      <w:r w:rsidR="008C77A6">
        <w:rPr>
          <w:rFonts w:ascii="David" w:hAnsi="David" w:cs="David" w:hint="cs"/>
          <w:rtl/>
        </w:rPr>
        <w:t xml:space="preserve">כדי </w:t>
      </w:r>
      <w:r w:rsidR="000B7E6E">
        <w:rPr>
          <w:rFonts w:ascii="David" w:hAnsi="David" w:cs="David" w:hint="cs"/>
          <w:rtl/>
        </w:rPr>
        <w:t>לסמן ללקוח כי הוא מתקרב לאזור מסוכן. רגע</w:t>
      </w:r>
      <w:r w:rsidR="004226E3">
        <w:rPr>
          <w:rFonts w:ascii="David" w:hAnsi="David" w:cs="David" w:hint="cs"/>
          <w:rtl/>
        </w:rPr>
        <w:t>י</w:t>
      </w:r>
      <w:r w:rsidR="000B7E6E">
        <w:rPr>
          <w:rFonts w:ascii="David" w:hAnsi="David" w:cs="David" w:hint="cs"/>
          <w:rtl/>
        </w:rPr>
        <w:t xml:space="preserve"> ההתנגדות ה</w:t>
      </w:r>
      <w:r w:rsidR="004226E3">
        <w:rPr>
          <w:rFonts w:ascii="David" w:hAnsi="David" w:cs="David" w:hint="cs"/>
          <w:rtl/>
        </w:rPr>
        <w:t>ם</w:t>
      </w:r>
      <w:r w:rsidR="000B7E6E">
        <w:rPr>
          <w:rFonts w:ascii="David" w:hAnsi="David" w:cs="David" w:hint="cs"/>
          <w:rtl/>
        </w:rPr>
        <w:t xml:space="preserve"> רגע</w:t>
      </w:r>
      <w:r w:rsidR="004226E3">
        <w:rPr>
          <w:rFonts w:ascii="David" w:hAnsi="David" w:cs="David" w:hint="cs"/>
          <w:rtl/>
        </w:rPr>
        <w:t>ים</w:t>
      </w:r>
      <w:r w:rsidR="000B7E6E">
        <w:rPr>
          <w:rFonts w:ascii="David" w:hAnsi="David" w:cs="David" w:hint="cs"/>
          <w:rtl/>
        </w:rPr>
        <w:t xml:space="preserve"> ב</w:t>
      </w:r>
      <w:r w:rsidR="004226E3">
        <w:rPr>
          <w:rFonts w:ascii="David" w:hAnsi="David" w:cs="David" w:hint="cs"/>
          <w:rtl/>
        </w:rPr>
        <w:t>הם</w:t>
      </w:r>
      <w:r w:rsidR="000B7E6E">
        <w:rPr>
          <w:rFonts w:ascii="David" w:hAnsi="David" w:cs="David" w:hint="cs"/>
          <w:rtl/>
        </w:rPr>
        <w:t xml:space="preserve"> עורך הדין מבין כי </w:t>
      </w:r>
      <w:r w:rsidR="000B7E6E">
        <w:rPr>
          <w:rFonts w:ascii="David" w:hAnsi="David" w:cs="David" w:hint="cs"/>
          <w:rtl/>
        </w:rPr>
        <w:lastRenderedPageBreak/>
        <w:t>הלקוח עלול לפגוע באינטרס של</w:t>
      </w:r>
      <w:r w:rsidR="004226E3">
        <w:rPr>
          <w:rFonts w:ascii="David" w:hAnsi="David" w:cs="David" w:hint="cs"/>
          <w:rtl/>
        </w:rPr>
        <w:t>ו-</w:t>
      </w:r>
      <w:r w:rsidR="000B7E6E">
        <w:rPr>
          <w:rFonts w:ascii="David" w:hAnsi="David" w:cs="David" w:hint="cs"/>
          <w:rtl/>
        </w:rPr>
        <w:t>עצמו מאחר שאינו מבין את כללי המשחק</w:t>
      </w:r>
      <w:r w:rsidR="00945ACC">
        <w:rPr>
          <w:rFonts w:ascii="David" w:hAnsi="David" w:cs="David" w:hint="cs"/>
          <w:rtl/>
        </w:rPr>
        <w:t xml:space="preserve"> והתחביר של המופע המשפטי.</w:t>
      </w:r>
      <w:r w:rsidR="000B7E6E">
        <w:rPr>
          <w:rFonts w:ascii="David" w:hAnsi="David" w:cs="David" w:hint="cs"/>
          <w:rtl/>
        </w:rPr>
        <w:t xml:space="preserve"> </w:t>
      </w:r>
      <w:r w:rsidR="00945ACC">
        <w:rPr>
          <w:rFonts w:ascii="David" w:hAnsi="David" w:cs="David" w:hint="cs"/>
          <w:rtl/>
        </w:rPr>
        <w:t>רגעים אלה עשויים לחשוף בפנינו, אולי</w:t>
      </w:r>
      <w:r w:rsidR="007F10DA">
        <w:rPr>
          <w:rFonts w:ascii="David" w:hAnsi="David" w:cs="David" w:hint="cs"/>
          <w:rtl/>
        </w:rPr>
        <w:t xml:space="preserve"> אפילו</w:t>
      </w:r>
      <w:r w:rsidR="00945ACC">
        <w:rPr>
          <w:rFonts w:ascii="David" w:hAnsi="David" w:cs="David" w:hint="cs"/>
          <w:rtl/>
        </w:rPr>
        <w:t xml:space="preserve"> יותר מאשר </w:t>
      </w:r>
      <w:r w:rsidR="00BE3939">
        <w:rPr>
          <w:rFonts w:ascii="David" w:hAnsi="David" w:cs="David" w:hint="cs"/>
          <w:rtl/>
        </w:rPr>
        <w:t xml:space="preserve">את </w:t>
      </w:r>
      <w:r w:rsidR="00945ACC">
        <w:rPr>
          <w:rFonts w:ascii="David" w:hAnsi="David" w:cs="David" w:hint="cs"/>
          <w:rtl/>
        </w:rPr>
        <w:t>התשובה עצמה לשאלה</w:t>
      </w:r>
      <w:r w:rsidR="00BE3939">
        <w:rPr>
          <w:rFonts w:ascii="David" w:hAnsi="David" w:cs="David" w:hint="cs"/>
          <w:rtl/>
        </w:rPr>
        <w:t xml:space="preserve"> הקשה</w:t>
      </w:r>
      <w:r w:rsidR="00945ACC">
        <w:rPr>
          <w:rFonts w:ascii="David" w:hAnsi="David" w:cs="David" w:hint="cs"/>
          <w:rtl/>
        </w:rPr>
        <w:t xml:space="preserve">, את נקודות התורפה </w:t>
      </w:r>
      <w:proofErr w:type="spellStart"/>
      <w:r w:rsidR="00945ACC">
        <w:rPr>
          <w:rFonts w:ascii="David" w:hAnsi="David" w:cs="David" w:hint="cs"/>
          <w:rtl/>
        </w:rPr>
        <w:t>האמיתיות</w:t>
      </w:r>
      <w:proofErr w:type="spellEnd"/>
      <w:r w:rsidR="00945ACC">
        <w:rPr>
          <w:rFonts w:ascii="David" w:hAnsi="David" w:cs="David" w:hint="cs"/>
          <w:rtl/>
        </w:rPr>
        <w:t xml:space="preserve"> של המיוצג, את ההיבטים שאותם הכי קשה להסתיר ועליהם הכי חשוב לשמור. אלה הם רגעים בהם עורך הדין משמיע את קולו-שלו, ומחירם הוא השתקתו של המיוצג. בשל כך, ניתן לראות ברגעי ההתנגדות כרגעי הקיצון של הייצוג המשפטי</w:t>
      </w:r>
      <w:r w:rsidR="008C47DA">
        <w:rPr>
          <w:rFonts w:ascii="David" w:hAnsi="David" w:cs="David" w:hint="cs"/>
          <w:rtl/>
        </w:rPr>
        <w:t>, במהלכם קוטע המייצג את דבריו של המיוצג</w:t>
      </w:r>
      <w:r w:rsidR="009A17E5">
        <w:rPr>
          <w:rFonts w:ascii="David" w:hAnsi="David" w:cs="David" w:hint="cs"/>
          <w:rtl/>
        </w:rPr>
        <w:t xml:space="preserve"> במטרה להגן עליו מעצמו. </w:t>
      </w:r>
      <w:r w:rsidR="00945ACC">
        <w:rPr>
          <w:rFonts w:ascii="David" w:hAnsi="David" w:cs="David" w:hint="cs"/>
          <w:rtl/>
        </w:rPr>
        <w:t xml:space="preserve"> </w:t>
      </w:r>
    </w:p>
    <w:p w14:paraId="20849571" w14:textId="4FABD25F" w:rsidR="00534BB2" w:rsidRDefault="00031301" w:rsidP="00CF2FFC">
      <w:pPr>
        <w:bidi/>
        <w:spacing w:line="480" w:lineRule="auto"/>
        <w:ind w:firstLine="720"/>
        <w:jc w:val="both"/>
        <w:rPr>
          <w:rFonts w:ascii="David" w:hAnsi="David" w:cs="David"/>
        </w:rPr>
      </w:pPr>
      <w:r>
        <w:rPr>
          <w:rFonts w:ascii="David" w:hAnsi="David" w:cs="David" w:hint="cs"/>
          <w:rtl/>
        </w:rPr>
        <w:t>מספר רגעי התנגדות כאלה שזורים ב-</w:t>
      </w:r>
      <w:r w:rsidRPr="00031301">
        <w:rPr>
          <w:rFonts w:ascii="David" w:hAnsi="David" w:cs="David" w:hint="cs"/>
          <w:i/>
          <w:iCs/>
          <w:rtl/>
        </w:rPr>
        <w:t>החקירה</w:t>
      </w:r>
      <w:r w:rsidR="00E77653">
        <w:rPr>
          <w:rFonts w:ascii="David" w:hAnsi="David" w:cs="David" w:hint="cs"/>
          <w:rtl/>
        </w:rPr>
        <w:t xml:space="preserve">. </w:t>
      </w:r>
      <w:r w:rsidR="00A35DCA">
        <w:rPr>
          <w:rFonts w:ascii="David" w:hAnsi="David" w:cs="David" w:hint="cs"/>
          <w:rtl/>
        </w:rPr>
        <w:t xml:space="preserve">כך, למשל, </w:t>
      </w:r>
      <w:r w:rsidR="001A1001">
        <w:rPr>
          <w:rFonts w:ascii="David" w:hAnsi="David" w:cs="David" w:hint="cs"/>
          <w:rtl/>
        </w:rPr>
        <w:t>בפרק במחזה העוסק בשיתוף הפעולה של האסירים במחנה במפעל ההמתה, מתנגדת התביעה לשאלת הסנגור המייצרת השוואה בין הנאשמים לניצולים.</w:t>
      </w:r>
      <w:r w:rsidR="006554E0">
        <w:rPr>
          <w:rFonts w:ascii="David" w:hAnsi="David" w:cs="David" w:hint="cs"/>
          <w:rtl/>
        </w:rPr>
        <w:t xml:space="preserve"> ההגנה</w:t>
      </w:r>
      <w:r w:rsidR="002853A0">
        <w:rPr>
          <w:rFonts w:ascii="David" w:hAnsi="David" w:cs="David" w:hint="cs"/>
          <w:rtl/>
        </w:rPr>
        <w:t xml:space="preserve"> משיבה לה כי</w:t>
      </w:r>
      <w:r w:rsidR="003A4466">
        <w:rPr>
          <w:rFonts w:ascii="David" w:hAnsi="David" w:cs="David" w:hint="cs"/>
          <w:rtl/>
        </w:rPr>
        <w:t xml:space="preserve"> גם הנאשמים, כמו </w:t>
      </w:r>
      <w:r w:rsidR="006554E0">
        <w:rPr>
          <w:rFonts w:ascii="David" w:hAnsi="David" w:cs="David" w:hint="cs"/>
          <w:rtl/>
        </w:rPr>
        <w:t>הקורבנות</w:t>
      </w:r>
      <w:r w:rsidR="003A4466">
        <w:rPr>
          <w:rFonts w:ascii="David" w:hAnsi="David" w:cs="David" w:hint="cs"/>
          <w:rtl/>
        </w:rPr>
        <w:t>, פעלו תחת איום לחייהם</w:t>
      </w:r>
      <w:r w:rsidR="00361B1B">
        <w:rPr>
          <w:rFonts w:ascii="David" w:hAnsi="David" w:cs="David" w:hint="cs"/>
          <w:rtl/>
        </w:rPr>
        <w:t xml:space="preserve"> (עמ' 148).</w:t>
      </w:r>
      <w:r w:rsidR="002853A0">
        <w:rPr>
          <w:rFonts w:ascii="David" w:hAnsi="David" w:cs="David" w:hint="cs"/>
          <w:rtl/>
        </w:rPr>
        <w:t xml:space="preserve"> </w:t>
      </w:r>
      <w:r w:rsidR="0005770B">
        <w:rPr>
          <w:rFonts w:ascii="David" w:hAnsi="David" w:cs="David" w:hint="cs"/>
          <w:rtl/>
        </w:rPr>
        <w:t>זאת ועוד</w:t>
      </w:r>
      <w:r w:rsidR="004A6D64">
        <w:rPr>
          <w:rFonts w:ascii="David" w:hAnsi="David" w:cs="David" w:hint="cs"/>
          <w:rtl/>
        </w:rPr>
        <w:t xml:space="preserve">, </w:t>
      </w:r>
      <w:r w:rsidR="000B603B">
        <w:rPr>
          <w:rFonts w:ascii="David" w:hAnsi="David" w:cs="David" w:hint="cs"/>
          <w:rtl/>
        </w:rPr>
        <w:t>עד מס' 3, שהיה רופא בעברו, מספר על התפקיד שניתן לו לרכז את התיעוד הרפואי של הנמצאים במח</w:t>
      </w:r>
      <w:r w:rsidR="00F6063F">
        <w:rPr>
          <w:rFonts w:ascii="David" w:hAnsi="David" w:cs="David" w:hint="cs"/>
          <w:rtl/>
        </w:rPr>
        <w:t>נ</w:t>
      </w:r>
      <w:r w:rsidR="000B603B">
        <w:rPr>
          <w:rFonts w:ascii="David" w:hAnsi="David" w:cs="David" w:hint="cs"/>
          <w:rtl/>
        </w:rPr>
        <w:t>ה. בהתרסה, שואל הסנגור את עד מס' 3 כיצד שמר על "שבועת הרופא"</w:t>
      </w:r>
      <w:r w:rsidR="00AA38D0">
        <w:rPr>
          <w:rFonts w:ascii="David" w:hAnsi="David" w:cs="David" w:hint="cs"/>
          <w:rtl/>
        </w:rPr>
        <w:t>.</w:t>
      </w:r>
      <w:r w:rsidR="000B603B">
        <w:rPr>
          <w:rFonts w:ascii="David" w:hAnsi="David" w:cs="David" w:hint="cs"/>
          <w:rtl/>
        </w:rPr>
        <w:t xml:space="preserve"> </w:t>
      </w:r>
      <w:r w:rsidR="005748DB">
        <w:rPr>
          <w:rFonts w:ascii="David" w:hAnsi="David" w:cs="David" w:hint="cs"/>
          <w:rtl/>
        </w:rPr>
        <w:t>לשאלה זו</w:t>
      </w:r>
      <w:r w:rsidR="000B603B">
        <w:rPr>
          <w:rFonts w:ascii="David" w:hAnsi="David" w:cs="David" w:hint="cs"/>
          <w:rtl/>
        </w:rPr>
        <w:t xml:space="preserve"> </w:t>
      </w:r>
      <w:r w:rsidR="005748DB">
        <w:rPr>
          <w:rFonts w:ascii="David" w:hAnsi="David" w:cs="David" w:hint="cs"/>
          <w:rtl/>
        </w:rPr>
        <w:t>מתנגד</w:t>
      </w:r>
      <w:r w:rsidR="000B603B">
        <w:rPr>
          <w:rFonts w:ascii="David" w:hAnsi="David" w:cs="David" w:hint="cs"/>
          <w:rtl/>
        </w:rPr>
        <w:t xml:space="preserve"> התובע</w:t>
      </w:r>
      <w:r w:rsidR="00525158">
        <w:rPr>
          <w:rFonts w:ascii="David" w:hAnsi="David" w:cs="David" w:hint="cs"/>
          <w:rtl/>
        </w:rPr>
        <w:t>, אשר עומד על הניסיון הנואל של הסנגוריה לייחס את מעשיהם של הניצולים לנאשמים</w:t>
      </w:r>
      <w:r w:rsidR="000B603B">
        <w:rPr>
          <w:rFonts w:ascii="David" w:hAnsi="David" w:cs="David" w:hint="cs"/>
          <w:rtl/>
        </w:rPr>
        <w:t>:</w:t>
      </w:r>
    </w:p>
    <w:p w14:paraId="1DD86898" w14:textId="77777777" w:rsidR="000B603B" w:rsidRPr="008B53D2" w:rsidRDefault="000B603B" w:rsidP="000B603B">
      <w:pPr>
        <w:ind w:left="567" w:right="565"/>
        <w:jc w:val="both"/>
        <w:rPr>
          <w:rFonts w:ascii="Garamond" w:hAnsi="Garamond"/>
        </w:rPr>
      </w:pPr>
      <w:r>
        <w:rPr>
          <w:rFonts w:ascii="Garamond" w:hAnsi="Garamond"/>
          <w:b/>
          <w:bCs/>
        </w:rPr>
        <w:t>“</w:t>
      </w:r>
      <w:r w:rsidRPr="009732A6">
        <w:rPr>
          <w:rFonts w:ascii="Garamond" w:hAnsi="Garamond"/>
          <w:b/>
          <w:bCs/>
        </w:rPr>
        <w:t xml:space="preserve">Defence Counsel: </w:t>
      </w:r>
      <w:r w:rsidRPr="009732A6">
        <w:rPr>
          <w:rFonts w:ascii="Garamond" w:hAnsi="Garamond"/>
          <w:b/>
          <w:bCs/>
        </w:rPr>
        <w:tab/>
      </w:r>
      <w:r w:rsidRPr="008B53D2">
        <w:rPr>
          <w:rFonts w:ascii="Garamond" w:hAnsi="Garamond"/>
        </w:rPr>
        <w:t>Would the witness tell us</w:t>
      </w:r>
    </w:p>
    <w:p w14:paraId="12315BCC" w14:textId="77777777" w:rsidR="000B603B" w:rsidRPr="008B53D2" w:rsidRDefault="000B603B" w:rsidP="000B603B">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How he kept the oath</w:t>
      </w:r>
    </w:p>
    <w:p w14:paraId="0A9B6D04" w14:textId="77777777" w:rsidR="000B603B" w:rsidRPr="008B53D2" w:rsidRDefault="000B603B" w:rsidP="000B603B">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He swore as a doctor</w:t>
      </w:r>
    </w:p>
    <w:p w14:paraId="07B1E602" w14:textId="77777777" w:rsidR="000B603B" w:rsidRPr="008B53D2" w:rsidRDefault="000B603B" w:rsidP="000B603B">
      <w:pPr>
        <w:ind w:left="567" w:right="565"/>
        <w:jc w:val="both"/>
        <w:rPr>
          <w:rFonts w:ascii="Garamond" w:hAnsi="Garamond"/>
        </w:rPr>
      </w:pPr>
      <w:r w:rsidRPr="008B53D2">
        <w:rPr>
          <w:rFonts w:ascii="Garamond" w:hAnsi="Garamond"/>
          <w:b/>
          <w:bCs/>
        </w:rPr>
        <w:t>Prosecutor</w:t>
      </w:r>
      <w:r w:rsidRPr="008B53D2">
        <w:rPr>
          <w:rFonts w:ascii="Garamond" w:hAnsi="Garamond"/>
        </w:rPr>
        <w:t xml:space="preserve">: </w:t>
      </w:r>
      <w:r w:rsidRPr="008B53D2">
        <w:rPr>
          <w:rFonts w:ascii="Garamond" w:hAnsi="Garamond"/>
        </w:rPr>
        <w:tab/>
      </w:r>
      <w:r w:rsidRPr="008B53D2">
        <w:rPr>
          <w:rFonts w:ascii="Garamond" w:hAnsi="Garamond"/>
        </w:rPr>
        <w:tab/>
        <w:t>We object to this question</w:t>
      </w:r>
    </w:p>
    <w:p w14:paraId="4ED18D01" w14:textId="77777777" w:rsidR="000B603B" w:rsidRPr="008B53D2" w:rsidRDefault="000B603B" w:rsidP="000B603B">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Which the Defence is using in an attempt</w:t>
      </w:r>
    </w:p>
    <w:p w14:paraId="581B34A1" w14:textId="77777777" w:rsidR="000B603B" w:rsidRPr="008B53D2" w:rsidRDefault="000B603B" w:rsidP="000B603B">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To associate the witness with the Defendants</w:t>
      </w:r>
    </w:p>
    <w:p w14:paraId="26BEF974" w14:textId="77777777" w:rsidR="000B603B" w:rsidRPr="008B53D2" w:rsidRDefault="000B603B" w:rsidP="000B603B">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The Defendants killed out of free will</w:t>
      </w:r>
    </w:p>
    <w:p w14:paraId="07749F60" w14:textId="77777777" w:rsidR="000B603B" w:rsidRPr="008B53D2" w:rsidRDefault="000B603B" w:rsidP="000B603B">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 xml:space="preserve">The witnesses were forced to be present </w:t>
      </w:r>
    </w:p>
    <w:p w14:paraId="2012DD40" w14:textId="6EB36DD0" w:rsidR="000B603B" w:rsidRDefault="000B603B" w:rsidP="000B603B">
      <w:pPr>
        <w:ind w:left="567" w:right="565"/>
        <w:jc w:val="both"/>
        <w:rPr>
          <w:rFonts w:ascii="Garamond" w:hAnsi="Garamond"/>
          <w:rtl/>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When death was administered” (p. 86)</w:t>
      </w:r>
    </w:p>
    <w:p w14:paraId="7488B434" w14:textId="77777777" w:rsidR="00036E9E" w:rsidRPr="008B53D2" w:rsidRDefault="00036E9E" w:rsidP="000B603B">
      <w:pPr>
        <w:ind w:left="567" w:right="565"/>
        <w:jc w:val="both"/>
        <w:rPr>
          <w:rFonts w:ascii="Garamond" w:hAnsi="Garamond"/>
        </w:rPr>
      </w:pPr>
    </w:p>
    <w:p w14:paraId="1042F333" w14:textId="3FD76F81" w:rsidR="00853F1D" w:rsidRDefault="005B74FC" w:rsidP="00853F1D">
      <w:pPr>
        <w:bidi/>
        <w:spacing w:line="480" w:lineRule="auto"/>
        <w:ind w:firstLine="567"/>
        <w:jc w:val="both"/>
        <w:rPr>
          <w:rFonts w:ascii="David" w:hAnsi="David" w:cs="David"/>
          <w:rtl/>
        </w:rPr>
      </w:pPr>
      <w:r>
        <w:rPr>
          <w:rFonts w:ascii="David" w:hAnsi="David" w:cs="David" w:hint="cs"/>
          <w:rtl/>
        </w:rPr>
        <w:t xml:space="preserve">מעניין במיוחד </w:t>
      </w:r>
      <w:r w:rsidR="00672703">
        <w:rPr>
          <w:rFonts w:ascii="David" w:hAnsi="David" w:cs="David" w:hint="cs"/>
          <w:rtl/>
        </w:rPr>
        <w:t>בהקשר</w:t>
      </w:r>
      <w:r>
        <w:rPr>
          <w:rFonts w:ascii="David" w:hAnsi="David" w:cs="David" w:hint="cs"/>
          <w:rtl/>
        </w:rPr>
        <w:t xml:space="preserve"> זה, הוא הקאנטו</w:t>
      </w:r>
      <w:r w:rsidR="00753A18">
        <w:rPr>
          <w:rFonts w:ascii="David" w:hAnsi="David" w:cs="David" w:hint="cs"/>
          <w:rtl/>
        </w:rPr>
        <w:t xml:space="preserve"> במחזה המוקדש למעשיו של</w:t>
      </w:r>
      <w:r w:rsidR="00853F1D">
        <w:rPr>
          <w:rFonts w:ascii="David" w:hAnsi="David" w:cs="David" w:hint="cs"/>
          <w:rtl/>
        </w:rPr>
        <w:t xml:space="preserve"> אחד הנאשמים</w:t>
      </w:r>
      <w:r w:rsidR="00753A18">
        <w:rPr>
          <w:rFonts w:ascii="David" w:hAnsi="David" w:cs="David" w:hint="cs"/>
          <w:rtl/>
        </w:rPr>
        <w:t xml:space="preserve"> </w:t>
      </w:r>
      <w:r w:rsidR="00753A18">
        <w:rPr>
          <w:rFonts w:ascii="David" w:hAnsi="David" w:cs="David"/>
          <w:rtl/>
        </w:rPr>
        <w:t>–</w:t>
      </w:r>
      <w:r w:rsidR="00853F1D">
        <w:rPr>
          <w:rFonts w:ascii="David" w:hAnsi="David" w:cs="David" w:hint="cs"/>
          <w:rtl/>
        </w:rPr>
        <w:t xml:space="preserve"> חייל בשם סטארק, אשר היה בן 20 בעת שעשה את העבירות המיוחסות לו. כטקטיקת הגנה, בוחר הסנגור לספר את סיפורו האישי של סטארק </w:t>
      </w:r>
      <w:r w:rsidR="00853F1D">
        <w:rPr>
          <w:rFonts w:ascii="David" w:hAnsi="David" w:cs="David"/>
          <w:rtl/>
        </w:rPr>
        <w:t>–</w:t>
      </w:r>
      <w:r w:rsidR="00853F1D">
        <w:rPr>
          <w:rFonts w:ascii="David" w:hAnsi="David" w:cs="David" w:hint="cs"/>
          <w:rtl/>
        </w:rPr>
        <w:t xml:space="preserve"> מדגיש את גילו הצעיר, את הצטיינותו כסטודנט באוניברסיטה, את המשרה שמילא כמורה טרם מעצרו, את העובדה שנפצע בעת ששירת בצבא הגרמני ועוד. </w:t>
      </w:r>
      <w:r w:rsidR="00672703">
        <w:rPr>
          <w:rFonts w:ascii="David" w:hAnsi="David" w:cs="David" w:hint="cs"/>
          <w:rtl/>
        </w:rPr>
        <w:t>עת התובע שואל את הנאשם</w:t>
      </w:r>
      <w:r w:rsidR="001D12D2">
        <w:rPr>
          <w:rFonts w:ascii="David" w:hAnsi="David" w:cs="David" w:hint="cs"/>
          <w:rtl/>
        </w:rPr>
        <w:t xml:space="preserve"> בעניין </w:t>
      </w:r>
      <w:r w:rsidR="00853F1D">
        <w:rPr>
          <w:rFonts w:ascii="David" w:hAnsi="David" w:cs="David" w:hint="cs"/>
          <w:rtl/>
        </w:rPr>
        <w:t>מעורבותו במותם של 25,000 אנשים</w:t>
      </w:r>
      <w:r w:rsidR="00672703">
        <w:rPr>
          <w:rFonts w:ascii="David" w:hAnsi="David" w:cs="David" w:hint="cs"/>
          <w:rtl/>
        </w:rPr>
        <w:t xml:space="preserve">, מתנגד הסנגור </w:t>
      </w:r>
      <w:r w:rsidR="00F84B83">
        <w:rPr>
          <w:rFonts w:ascii="David" w:hAnsi="David" w:cs="David" w:hint="cs"/>
          <w:rtl/>
        </w:rPr>
        <w:t>לשאלה זו באופן הבא</w:t>
      </w:r>
      <w:r w:rsidR="00FA309D">
        <w:rPr>
          <w:rFonts w:ascii="David" w:hAnsi="David" w:cs="David" w:hint="cs"/>
          <w:rtl/>
        </w:rPr>
        <w:t>, ומדגיש כי אין להאשים את הנאשם הספציפי בהאשמות כולל</w:t>
      </w:r>
      <w:r w:rsidR="007731DA">
        <w:rPr>
          <w:rFonts w:ascii="David" w:hAnsi="David" w:cs="David" w:hint="cs"/>
          <w:rtl/>
        </w:rPr>
        <w:t>נ</w:t>
      </w:r>
      <w:r w:rsidR="00FA309D">
        <w:rPr>
          <w:rFonts w:ascii="David" w:hAnsi="David" w:cs="David" w:hint="cs"/>
          <w:rtl/>
        </w:rPr>
        <w:t>יות</w:t>
      </w:r>
      <w:r w:rsidR="00853F1D">
        <w:rPr>
          <w:rFonts w:ascii="David" w:hAnsi="David" w:cs="David" w:hint="cs"/>
          <w:rtl/>
        </w:rPr>
        <w:t>:</w:t>
      </w:r>
    </w:p>
    <w:p w14:paraId="11DBEC78" w14:textId="2FA0CF8D" w:rsidR="00853F1D" w:rsidRPr="008B53D2" w:rsidRDefault="003653A0" w:rsidP="00853F1D">
      <w:pPr>
        <w:ind w:left="567" w:right="565"/>
        <w:jc w:val="both"/>
        <w:rPr>
          <w:rFonts w:ascii="Garamond" w:hAnsi="Garamond"/>
        </w:rPr>
      </w:pPr>
      <w:r>
        <w:rPr>
          <w:rFonts w:ascii="Garamond" w:hAnsi="Garamond"/>
        </w:rPr>
        <w:t>“</w:t>
      </w:r>
      <w:r w:rsidR="00853F1D" w:rsidRPr="008B53D2">
        <w:rPr>
          <w:rFonts w:ascii="Garamond" w:hAnsi="Garamond"/>
          <w:b/>
          <w:bCs/>
        </w:rPr>
        <w:t>Defence Counsel</w:t>
      </w:r>
      <w:r w:rsidR="00853F1D" w:rsidRPr="008B53D2">
        <w:rPr>
          <w:rFonts w:ascii="Garamond" w:hAnsi="Garamond"/>
        </w:rPr>
        <w:t xml:space="preserve">: </w:t>
      </w:r>
      <w:r w:rsidR="00853F1D" w:rsidRPr="008B53D2">
        <w:rPr>
          <w:rFonts w:ascii="Garamond" w:hAnsi="Garamond"/>
        </w:rPr>
        <w:tab/>
        <w:t>We most urgently protest</w:t>
      </w:r>
    </w:p>
    <w:p w14:paraId="3D0B7257" w14:textId="06A163DA" w:rsidR="00853F1D" w:rsidRPr="008B53D2" w:rsidRDefault="00853F1D" w:rsidP="00853F1D">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 xml:space="preserve">Against </w:t>
      </w:r>
      <w:r w:rsidR="00712FD2" w:rsidRPr="008B53D2">
        <w:rPr>
          <w:rFonts w:ascii="Garamond" w:hAnsi="Garamond"/>
        </w:rPr>
        <w:t>these</w:t>
      </w:r>
      <w:r w:rsidRPr="008B53D2">
        <w:rPr>
          <w:rFonts w:ascii="Garamond" w:hAnsi="Garamond"/>
        </w:rPr>
        <w:t xml:space="preserve"> attacks on our client</w:t>
      </w:r>
    </w:p>
    <w:p w14:paraId="7B2E422A" w14:textId="77777777" w:rsidR="00853F1D" w:rsidRPr="008B53D2" w:rsidRDefault="00853F1D" w:rsidP="00853F1D">
      <w:pPr>
        <w:ind w:left="567" w:right="565"/>
        <w:jc w:val="both"/>
        <w:rPr>
          <w:rFonts w:ascii="Garamond" w:hAnsi="Garamond"/>
          <w:rtl/>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All-inclusive accusations</w:t>
      </w:r>
    </w:p>
    <w:p w14:paraId="38AD4396" w14:textId="77777777" w:rsidR="00853F1D" w:rsidRPr="008B53D2" w:rsidRDefault="00853F1D" w:rsidP="00853F1D">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Have no legal significance</w:t>
      </w:r>
    </w:p>
    <w:p w14:paraId="6A06B4EB" w14:textId="77777777" w:rsidR="00853F1D" w:rsidRPr="008B53D2" w:rsidRDefault="00853F1D" w:rsidP="00853F1D">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We are only concerned with known cases</w:t>
      </w:r>
    </w:p>
    <w:p w14:paraId="1E579D00" w14:textId="77777777" w:rsidR="00853F1D" w:rsidRPr="008B53D2" w:rsidRDefault="00853F1D" w:rsidP="00853F1D">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Of dereliction and complicity</w:t>
      </w:r>
    </w:p>
    <w:p w14:paraId="222EC59E" w14:textId="77777777" w:rsidR="00853F1D" w:rsidRPr="008B53D2" w:rsidRDefault="00853F1D" w:rsidP="00853F1D">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In connection with the history of the crime</w:t>
      </w:r>
    </w:p>
    <w:p w14:paraId="77601636" w14:textId="77777777" w:rsidR="00853F1D" w:rsidRPr="008B53D2" w:rsidRDefault="00853F1D" w:rsidP="00853F1D">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Every possible doubt however slight</w:t>
      </w:r>
    </w:p>
    <w:p w14:paraId="3C411153" w14:textId="77777777" w:rsidR="00853F1D" w:rsidRPr="008B53D2" w:rsidRDefault="00853F1D" w:rsidP="00853F1D">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Must be allowed to count in the favour</w:t>
      </w:r>
    </w:p>
    <w:p w14:paraId="274272CC" w14:textId="77777777" w:rsidR="00853F1D" w:rsidRPr="008B53D2" w:rsidRDefault="00853F1D" w:rsidP="00853F1D">
      <w:pPr>
        <w:ind w:left="567" w:right="565"/>
        <w:jc w:val="both"/>
        <w:rPr>
          <w:rFonts w:ascii="Garamond" w:hAnsi="Garamond"/>
        </w:rPr>
      </w:pPr>
      <w:r w:rsidRPr="008B53D2">
        <w:rPr>
          <w:rFonts w:ascii="Garamond" w:hAnsi="Garamond"/>
        </w:rPr>
        <w:tab/>
      </w:r>
      <w:r w:rsidRPr="008B53D2">
        <w:rPr>
          <w:rFonts w:ascii="Garamond" w:hAnsi="Garamond"/>
        </w:rPr>
        <w:tab/>
      </w:r>
      <w:r w:rsidRPr="008B53D2">
        <w:rPr>
          <w:rFonts w:ascii="Garamond" w:hAnsi="Garamond"/>
        </w:rPr>
        <w:tab/>
      </w:r>
      <w:r w:rsidRPr="008B53D2">
        <w:rPr>
          <w:rFonts w:ascii="Garamond" w:hAnsi="Garamond"/>
        </w:rPr>
        <w:tab/>
        <w:t xml:space="preserve">Of the Defendants. </w:t>
      </w:r>
    </w:p>
    <w:p w14:paraId="3B3AC730" w14:textId="5A1797F0" w:rsidR="00853F1D" w:rsidRPr="008B53D2" w:rsidRDefault="00853F1D" w:rsidP="00853F1D">
      <w:pPr>
        <w:ind w:left="567" w:right="565"/>
        <w:jc w:val="both"/>
        <w:rPr>
          <w:rFonts w:ascii="Garamond" w:hAnsi="Garamond"/>
        </w:rPr>
      </w:pPr>
      <w:r w:rsidRPr="008B53D2">
        <w:rPr>
          <w:rFonts w:ascii="Garamond" w:hAnsi="Garamond"/>
          <w:i/>
          <w:iCs/>
        </w:rPr>
        <w:lastRenderedPageBreak/>
        <w:t>The Defendants laugh in agreement</w:t>
      </w:r>
      <w:r w:rsidRPr="008B53D2">
        <w:rPr>
          <w:rFonts w:ascii="Garamond" w:hAnsi="Garamond"/>
        </w:rPr>
        <w:t>” (p. 118-119)</w:t>
      </w:r>
      <w:r w:rsidR="00480C08" w:rsidRPr="00480C08">
        <w:rPr>
          <w:rStyle w:val="FootnoteReference"/>
          <w:rFonts w:ascii="Garamond" w:hAnsi="Garamond" w:cs="David"/>
        </w:rPr>
        <w:footnoteReference w:id="10"/>
      </w:r>
    </w:p>
    <w:p w14:paraId="58F8566D" w14:textId="77777777" w:rsidR="00853F1D" w:rsidRDefault="00853F1D" w:rsidP="00853F1D">
      <w:pPr>
        <w:bidi/>
        <w:spacing w:line="480" w:lineRule="auto"/>
        <w:jc w:val="both"/>
        <w:rPr>
          <w:rFonts w:ascii="David" w:hAnsi="David" w:cs="David"/>
          <w:rtl/>
        </w:rPr>
      </w:pPr>
    </w:p>
    <w:p w14:paraId="4DE9D2EB" w14:textId="12A4786D" w:rsidR="007C299B" w:rsidRPr="00B151DF" w:rsidRDefault="002440E2" w:rsidP="00B151DF">
      <w:pPr>
        <w:bidi/>
        <w:spacing w:line="480" w:lineRule="auto"/>
        <w:ind w:firstLine="567"/>
        <w:jc w:val="both"/>
        <w:rPr>
          <w:rFonts w:ascii="David" w:hAnsi="David" w:cs="David"/>
          <w:rtl/>
        </w:rPr>
      </w:pPr>
      <w:r>
        <w:rPr>
          <w:rFonts w:ascii="David" w:hAnsi="David" w:cs="David" w:hint="cs"/>
          <w:rtl/>
        </w:rPr>
        <w:t>כמו כן</w:t>
      </w:r>
      <w:r w:rsidR="00353780">
        <w:rPr>
          <w:rFonts w:ascii="David" w:hAnsi="David" w:cs="David" w:hint="cs"/>
          <w:rtl/>
        </w:rPr>
        <w:t>,</w:t>
      </w:r>
      <w:r>
        <w:rPr>
          <w:rFonts w:ascii="David" w:hAnsi="David" w:cs="David" w:hint="cs"/>
          <w:rtl/>
        </w:rPr>
        <w:t xml:space="preserve"> </w:t>
      </w:r>
      <w:r w:rsidR="007240C2">
        <w:rPr>
          <w:rFonts w:ascii="David" w:hAnsi="David" w:cs="David" w:hint="cs"/>
          <w:rtl/>
        </w:rPr>
        <w:t xml:space="preserve">כנהוג בהליך הפלילי, המילה האחרונה במחזה ניתנה לנאשמים. </w:t>
      </w:r>
      <w:r w:rsidR="00353780">
        <w:rPr>
          <w:rFonts w:ascii="David" w:hAnsi="David" w:cs="David" w:hint="cs"/>
          <w:rtl/>
        </w:rPr>
        <w:t>סוף המחזה עוסק בדבריו של נאשם</w:t>
      </w:r>
      <w:r w:rsidR="00A32BD8">
        <w:rPr>
          <w:rFonts w:ascii="David" w:hAnsi="David" w:cs="David" w:hint="cs"/>
          <w:rtl/>
        </w:rPr>
        <w:t xml:space="preserve"> </w:t>
      </w:r>
      <w:r w:rsidR="00353780">
        <w:rPr>
          <w:rFonts w:ascii="David" w:hAnsi="David" w:cs="David" w:hint="cs"/>
          <w:rtl/>
        </w:rPr>
        <w:t xml:space="preserve">1 בדבר התיישנות העבירות בהן הוא ויתר הנאשמים מואשמים. </w:t>
      </w:r>
      <w:r w:rsidR="007C299B">
        <w:rPr>
          <w:rFonts w:ascii="David" w:hAnsi="David" w:cs="David" w:hint="cs"/>
          <w:rtl/>
        </w:rPr>
        <w:t>בדבריו, מתאר נאשם 1 את העובדה שלא עשה דבר פרט לחוב</w:t>
      </w:r>
      <w:r w:rsidR="00590610">
        <w:rPr>
          <w:rFonts w:ascii="David" w:hAnsi="David" w:cs="David" w:hint="cs"/>
          <w:rtl/>
        </w:rPr>
        <w:t>ות שהוטלו עליו</w:t>
      </w:r>
      <w:r w:rsidR="007C299B">
        <w:rPr>
          <w:rFonts w:ascii="David" w:hAnsi="David" w:cs="David" w:hint="cs"/>
          <w:rtl/>
        </w:rPr>
        <w:t xml:space="preserve"> (אף אם לעתים הוא חווה קושי לעשות כן או לא רצה לעשות כן); </w:t>
      </w:r>
      <w:r w:rsidR="00A20F82">
        <w:rPr>
          <w:rFonts w:ascii="David" w:hAnsi="David" w:cs="David" w:hint="cs"/>
          <w:rtl/>
        </w:rPr>
        <w:t xml:space="preserve">הוא </w:t>
      </w:r>
      <w:r w:rsidR="007C299B">
        <w:rPr>
          <w:rFonts w:ascii="David" w:hAnsi="David" w:cs="David" w:hint="cs"/>
          <w:rtl/>
        </w:rPr>
        <w:t>עומד על כך שאיבד את בנו במלחמה, וקורא לשופטים שלא לשכוח את מיליוני החיילים הגרמניים שהקריבו את חיי</w:t>
      </w:r>
      <w:r w:rsidR="0068112D">
        <w:rPr>
          <w:rFonts w:ascii="David" w:hAnsi="David" w:cs="David" w:hint="cs"/>
          <w:rtl/>
        </w:rPr>
        <w:t>ה</w:t>
      </w:r>
      <w:r w:rsidR="007C299B">
        <w:rPr>
          <w:rFonts w:ascii="David" w:hAnsi="David" w:cs="David" w:hint="cs"/>
          <w:rtl/>
        </w:rPr>
        <w:t>ם לטובת גרמניה; ולבסוף, מבקש הנאשם 1 מהשופטים להבי</w:t>
      </w:r>
      <w:r w:rsidR="00A32BD8">
        <w:rPr>
          <w:rFonts w:ascii="David" w:hAnsi="David" w:cs="David" w:hint="cs"/>
          <w:rtl/>
        </w:rPr>
        <w:t>ט</w:t>
      </w:r>
      <w:r w:rsidR="007C299B">
        <w:rPr>
          <w:rFonts w:ascii="David" w:hAnsi="David" w:cs="David" w:hint="cs"/>
          <w:rtl/>
        </w:rPr>
        <w:t xml:space="preserve"> קדימה אל עבר העתיד, אל עבר חיזוק מעמדה של גרמניה, ולשחרר </w:t>
      </w:r>
      <w:r w:rsidR="00A32BD8">
        <w:rPr>
          <w:rFonts w:ascii="David" w:hAnsi="David" w:cs="David" w:hint="cs"/>
          <w:rtl/>
        </w:rPr>
        <w:t>מן</w:t>
      </w:r>
      <w:r w:rsidR="007C299B">
        <w:rPr>
          <w:rFonts w:ascii="David" w:hAnsi="David" w:cs="David" w:hint="cs"/>
          <w:rtl/>
        </w:rPr>
        <w:t xml:space="preserve"> העבר</w:t>
      </w:r>
      <w:r w:rsidR="00B151DF">
        <w:rPr>
          <w:rFonts w:ascii="David" w:hAnsi="David" w:cs="David" w:hint="cs"/>
          <w:rtl/>
        </w:rPr>
        <w:t>.</w:t>
      </w:r>
      <w:r w:rsidR="00480C08">
        <w:rPr>
          <w:rStyle w:val="FootnoteReference"/>
          <w:rFonts w:ascii="David" w:hAnsi="David" w:cs="David"/>
          <w:rtl/>
        </w:rPr>
        <w:footnoteReference w:id="11"/>
      </w:r>
    </w:p>
    <w:p w14:paraId="02EEE513" w14:textId="0989A152" w:rsidR="00A838D4" w:rsidRDefault="00C95662" w:rsidP="00152ADC">
      <w:pPr>
        <w:bidi/>
        <w:spacing w:line="480" w:lineRule="auto"/>
        <w:ind w:firstLine="567"/>
        <w:jc w:val="both"/>
        <w:rPr>
          <w:rFonts w:ascii="David" w:hAnsi="David" w:cs="David"/>
          <w:rtl/>
        </w:rPr>
      </w:pPr>
      <w:r>
        <w:rPr>
          <w:rFonts w:ascii="David" w:hAnsi="David" w:cs="David" w:hint="cs"/>
          <w:rtl/>
        </w:rPr>
        <w:t>יש בכוח</w:t>
      </w:r>
      <w:r w:rsidR="00FF43BA">
        <w:rPr>
          <w:rFonts w:ascii="David" w:hAnsi="David" w:cs="David" w:hint="cs"/>
          <w:rtl/>
        </w:rPr>
        <w:t>ה</w:t>
      </w:r>
      <w:r>
        <w:rPr>
          <w:rFonts w:ascii="David" w:hAnsi="David" w:cs="David" w:hint="cs"/>
          <w:rtl/>
        </w:rPr>
        <w:t xml:space="preserve"> של </w:t>
      </w:r>
      <w:r w:rsidR="00FF43BA">
        <w:rPr>
          <w:rFonts w:ascii="David" w:hAnsi="David" w:cs="David" w:hint="cs"/>
          <w:rtl/>
        </w:rPr>
        <w:t>הפניית ה</w:t>
      </w:r>
      <w:r w:rsidR="005E56FC">
        <w:rPr>
          <w:rFonts w:ascii="David" w:hAnsi="David" w:cs="David" w:hint="cs"/>
          <w:rtl/>
        </w:rPr>
        <w:t>מבט</w:t>
      </w:r>
      <w:r w:rsidR="00D648DF">
        <w:rPr>
          <w:rFonts w:ascii="David" w:hAnsi="David" w:cs="David" w:hint="cs"/>
          <w:rtl/>
        </w:rPr>
        <w:t xml:space="preserve"> </w:t>
      </w:r>
      <w:r w:rsidR="005E56FC">
        <w:rPr>
          <w:rFonts w:ascii="David" w:hAnsi="David" w:cs="David" w:hint="cs"/>
          <w:rtl/>
        </w:rPr>
        <w:t>ל</w:t>
      </w:r>
      <w:r w:rsidR="00D648DF">
        <w:rPr>
          <w:rFonts w:ascii="David" w:hAnsi="David" w:cs="David" w:hint="cs"/>
          <w:rtl/>
        </w:rPr>
        <w:t>התנגדויות עורכי הדין</w:t>
      </w:r>
      <w:r w:rsidR="00182A53">
        <w:rPr>
          <w:rFonts w:ascii="David" w:hAnsi="David" w:cs="David" w:hint="cs"/>
          <w:rtl/>
        </w:rPr>
        <w:t xml:space="preserve"> </w:t>
      </w:r>
      <w:r>
        <w:rPr>
          <w:rFonts w:ascii="David" w:hAnsi="David" w:cs="David" w:hint="cs"/>
          <w:rtl/>
        </w:rPr>
        <w:t>כדי</w:t>
      </w:r>
      <w:r w:rsidR="00564DF1">
        <w:rPr>
          <w:rFonts w:ascii="David" w:hAnsi="David" w:cs="David" w:hint="cs"/>
          <w:rtl/>
        </w:rPr>
        <w:t xml:space="preserve"> ל</w:t>
      </w:r>
      <w:r w:rsidR="00C24598">
        <w:rPr>
          <w:rFonts w:ascii="David" w:hAnsi="David" w:cs="David" w:hint="cs"/>
          <w:rtl/>
        </w:rPr>
        <w:t>חש</w:t>
      </w:r>
      <w:r w:rsidR="00564DF1">
        <w:rPr>
          <w:rFonts w:ascii="David" w:hAnsi="David" w:cs="David" w:hint="cs"/>
          <w:rtl/>
        </w:rPr>
        <w:t>ו</w:t>
      </w:r>
      <w:r w:rsidR="0070576C">
        <w:rPr>
          <w:rFonts w:ascii="David" w:hAnsi="David" w:cs="David" w:hint="cs"/>
          <w:rtl/>
        </w:rPr>
        <w:t>ף</w:t>
      </w:r>
      <w:r w:rsidR="009A3D60">
        <w:rPr>
          <w:rFonts w:ascii="David" w:hAnsi="David" w:cs="David" w:hint="cs"/>
          <w:rtl/>
        </w:rPr>
        <w:t xml:space="preserve"> </w:t>
      </w:r>
      <w:r w:rsidR="00182A53">
        <w:rPr>
          <w:rFonts w:ascii="David" w:hAnsi="David" w:cs="David" w:hint="cs"/>
          <w:rtl/>
        </w:rPr>
        <w:t>את</w:t>
      </w:r>
      <w:r w:rsidR="009A3D60">
        <w:rPr>
          <w:rFonts w:ascii="David" w:hAnsi="David" w:cs="David" w:hint="cs"/>
          <w:rtl/>
        </w:rPr>
        <w:t xml:space="preserve"> </w:t>
      </w:r>
      <w:r w:rsidR="00C24598">
        <w:rPr>
          <w:rFonts w:ascii="David" w:hAnsi="David" w:cs="David" w:hint="cs"/>
          <w:rtl/>
        </w:rPr>
        <w:t xml:space="preserve">מנגנון הייצוג של </w:t>
      </w:r>
      <w:r w:rsidR="009A3D60">
        <w:rPr>
          <w:rFonts w:ascii="David" w:hAnsi="David" w:cs="David" w:hint="cs"/>
          <w:rtl/>
        </w:rPr>
        <w:t>הפונקציות הייצוגיות המתוארות במחזה</w:t>
      </w:r>
      <w:r w:rsidR="00C54F11">
        <w:rPr>
          <w:rFonts w:ascii="David" w:hAnsi="David" w:cs="David" w:hint="cs"/>
          <w:rtl/>
        </w:rPr>
        <w:t xml:space="preserve"> ולהעניק </w:t>
      </w:r>
      <w:r w:rsidR="000C3F24">
        <w:rPr>
          <w:rFonts w:ascii="David" w:hAnsi="David" w:cs="David" w:hint="cs"/>
          <w:rtl/>
        </w:rPr>
        <w:t>רובד פרשני נוסף ליצירה</w:t>
      </w:r>
      <w:r w:rsidR="004F6AD6">
        <w:rPr>
          <w:rFonts w:ascii="David" w:hAnsi="David" w:cs="David" w:hint="cs"/>
          <w:rtl/>
        </w:rPr>
        <w:t>, החורג</w:t>
      </w:r>
      <w:r w:rsidR="00456D7C">
        <w:rPr>
          <w:rFonts w:ascii="David" w:hAnsi="David" w:cs="David" w:hint="cs"/>
          <w:rtl/>
        </w:rPr>
        <w:t xml:space="preserve"> מדל"ת אמותיו של משפט אושוויץ. </w:t>
      </w:r>
      <w:r w:rsidR="004F6AD6">
        <w:rPr>
          <w:rFonts w:ascii="David" w:hAnsi="David" w:cs="David" w:hint="cs"/>
          <w:rtl/>
        </w:rPr>
        <w:t xml:space="preserve">מהתנגדויותיו של הסניגור </w:t>
      </w:r>
      <w:r w:rsidR="000F7A5A">
        <w:rPr>
          <w:rFonts w:ascii="David" w:hAnsi="David" w:cs="David" w:hint="cs"/>
          <w:rtl/>
        </w:rPr>
        <w:t>דומה, כי</w:t>
      </w:r>
      <w:r w:rsidR="00F350F1">
        <w:rPr>
          <w:rFonts w:ascii="David" w:hAnsi="David" w:cs="David" w:hint="cs"/>
          <w:rtl/>
        </w:rPr>
        <w:t xml:space="preserve"> הוא מבקש להימנע ממצב בו דרך</w:t>
      </w:r>
      <w:r w:rsidR="000F7A5A">
        <w:rPr>
          <w:rFonts w:ascii="David" w:hAnsi="David" w:cs="David" w:hint="cs"/>
          <w:rtl/>
        </w:rPr>
        <w:t xml:space="preserve"> </w:t>
      </w:r>
      <w:r w:rsidR="00456D7C">
        <w:rPr>
          <w:rFonts w:ascii="David" w:hAnsi="David" w:cs="David" w:hint="cs"/>
          <w:rtl/>
        </w:rPr>
        <w:t>הנאשמים</w:t>
      </w:r>
      <w:r w:rsidR="004F6AD6">
        <w:rPr>
          <w:rFonts w:ascii="David" w:hAnsi="David" w:cs="David" w:hint="cs"/>
          <w:rtl/>
        </w:rPr>
        <w:t xml:space="preserve">, </w:t>
      </w:r>
      <w:proofErr w:type="spellStart"/>
      <w:r w:rsidR="00F350F1">
        <w:rPr>
          <w:rFonts w:ascii="David" w:hAnsi="David" w:cs="David" w:hint="cs"/>
          <w:rtl/>
        </w:rPr>
        <w:t>מיוצגיו</w:t>
      </w:r>
      <w:proofErr w:type="spellEnd"/>
      <w:r w:rsidR="004F6AD6">
        <w:rPr>
          <w:rFonts w:ascii="David" w:hAnsi="David" w:cs="David" w:hint="cs"/>
          <w:rtl/>
        </w:rPr>
        <w:t>,</w:t>
      </w:r>
      <w:r w:rsidR="00456D7C">
        <w:rPr>
          <w:rFonts w:ascii="David" w:hAnsi="David" w:cs="David" w:hint="cs"/>
          <w:rtl/>
        </w:rPr>
        <w:t xml:space="preserve"> </w:t>
      </w:r>
      <w:r w:rsidR="00F350F1">
        <w:rPr>
          <w:rFonts w:ascii="David" w:hAnsi="David" w:cs="David" w:hint="cs"/>
          <w:rtl/>
        </w:rPr>
        <w:t>ת</w:t>
      </w:r>
      <w:r w:rsidR="00A30A96">
        <w:rPr>
          <w:rFonts w:ascii="David" w:hAnsi="David" w:cs="David" w:hint="cs"/>
          <w:rtl/>
        </w:rPr>
        <w:t>ת</w:t>
      </w:r>
      <w:r w:rsidR="00456D7C">
        <w:rPr>
          <w:rFonts w:ascii="David" w:hAnsi="David" w:cs="David" w:hint="cs"/>
          <w:rtl/>
        </w:rPr>
        <w:t xml:space="preserve">בצע חקירה על חברה </w:t>
      </w:r>
      <w:r w:rsidR="00A30A96">
        <w:rPr>
          <w:rFonts w:ascii="David" w:hAnsi="David" w:cs="David" w:hint="cs"/>
          <w:rtl/>
        </w:rPr>
        <w:t xml:space="preserve">שלמה </w:t>
      </w:r>
      <w:r w:rsidR="00456D7C">
        <w:rPr>
          <w:rFonts w:ascii="David" w:hAnsi="David" w:cs="David" w:hint="cs"/>
          <w:rtl/>
        </w:rPr>
        <w:t>שאיפשרה לתופעה כמו אושוויץ להתקיים</w:t>
      </w:r>
      <w:r w:rsidR="00FA0CB7">
        <w:rPr>
          <w:rFonts w:ascii="David" w:hAnsi="David" w:cs="David" w:hint="cs"/>
          <w:rtl/>
        </w:rPr>
        <w:t>,</w:t>
      </w:r>
      <w:r w:rsidR="00456D7C">
        <w:rPr>
          <w:rStyle w:val="FootnoteReference"/>
          <w:rFonts w:ascii="David" w:hAnsi="David" w:cs="David"/>
          <w:rtl/>
        </w:rPr>
        <w:footnoteReference w:id="12"/>
      </w:r>
      <w:r w:rsidR="009011AC">
        <w:rPr>
          <w:rFonts w:ascii="David" w:hAnsi="David" w:cs="David" w:hint="cs"/>
          <w:rtl/>
        </w:rPr>
        <w:t xml:space="preserve"> </w:t>
      </w:r>
      <w:r w:rsidR="00FA0CB7">
        <w:rPr>
          <w:rFonts w:ascii="David" w:hAnsi="David" w:cs="David" w:hint="cs"/>
          <w:rtl/>
        </w:rPr>
        <w:t xml:space="preserve">להימנע ממצב בו </w:t>
      </w:r>
      <w:r w:rsidR="009011AC">
        <w:rPr>
          <w:rFonts w:ascii="David" w:hAnsi="David" w:cs="David" w:hint="cs"/>
          <w:rtl/>
        </w:rPr>
        <w:t xml:space="preserve">הנאשמים </w:t>
      </w:r>
      <w:r w:rsidR="007E089F">
        <w:rPr>
          <w:rFonts w:ascii="David" w:hAnsi="David" w:cs="David" w:hint="cs"/>
          <w:rtl/>
        </w:rPr>
        <w:t>משאילים</w:t>
      </w:r>
      <w:r w:rsidR="009011AC">
        <w:rPr>
          <w:rFonts w:ascii="David" w:hAnsi="David" w:cs="David" w:hint="cs"/>
          <w:rtl/>
        </w:rPr>
        <w:t xml:space="preserve"> את שמותיהם </w:t>
      </w:r>
      <w:r w:rsidR="007E089F">
        <w:rPr>
          <w:rFonts w:ascii="David" w:hAnsi="David" w:cs="David" w:hint="cs"/>
          <w:rtl/>
        </w:rPr>
        <w:t>ו</w:t>
      </w:r>
      <w:r w:rsidR="009011AC">
        <w:rPr>
          <w:rFonts w:ascii="David" w:hAnsi="David" w:cs="David" w:hint="cs"/>
          <w:rtl/>
        </w:rPr>
        <w:t xml:space="preserve">משמשים כסמלים למערכת של אשמים אשר לא הופיעו בפני בית המשפט. </w:t>
      </w:r>
      <w:r w:rsidR="005A433D">
        <w:rPr>
          <w:rFonts w:ascii="David" w:hAnsi="David" w:cs="David" w:hint="cs"/>
          <w:rtl/>
        </w:rPr>
        <w:t>כך</w:t>
      </w:r>
      <w:r w:rsidR="009011AC">
        <w:rPr>
          <w:rFonts w:ascii="David" w:hAnsi="David" w:cs="David" w:hint="cs"/>
          <w:rtl/>
        </w:rPr>
        <w:t xml:space="preserve">, </w:t>
      </w:r>
      <w:r w:rsidR="00456D7C">
        <w:rPr>
          <w:rFonts w:ascii="David" w:hAnsi="David" w:cs="David" w:hint="cs"/>
          <w:rtl/>
        </w:rPr>
        <w:t xml:space="preserve">עת התביעה מצביעה על קשרים מההווה בין הנאשמים לבין המשטר הגרמני שלאחר המלחמה, על תפקידי הממשל אותם ממלאים, הרי שהתביעה מציגה את הנאשמים לא רק כמי שמייצגים את העבר, כי גם את ההווה הגרמני, ואת הממסד הגרמני (שלונק 22). </w:t>
      </w:r>
      <w:r w:rsidR="00152ADC">
        <w:rPr>
          <w:rFonts w:ascii="David" w:hAnsi="David" w:cs="David" w:hint="cs"/>
          <w:rtl/>
        </w:rPr>
        <w:t xml:space="preserve">לפיכך, </w:t>
      </w:r>
      <w:r w:rsidR="009011AC" w:rsidRPr="00E62FB2">
        <w:rPr>
          <w:rFonts w:ascii="David" w:hAnsi="David" w:cs="David" w:hint="cs"/>
          <w:rtl/>
        </w:rPr>
        <w:t xml:space="preserve">דומה כי </w:t>
      </w:r>
      <w:r w:rsidR="004437CE" w:rsidRPr="00E62FB2">
        <w:rPr>
          <w:rFonts w:ascii="David" w:hAnsi="David" w:cs="David" w:hint="cs"/>
          <w:rtl/>
        </w:rPr>
        <w:t>הסנגור</w:t>
      </w:r>
      <w:r w:rsidR="009011AC" w:rsidRPr="00E62FB2">
        <w:rPr>
          <w:rFonts w:ascii="David" w:hAnsi="David" w:cs="David" w:hint="cs"/>
          <w:rtl/>
        </w:rPr>
        <w:t xml:space="preserve"> </w:t>
      </w:r>
      <w:r w:rsidR="001B476D" w:rsidRPr="00E62FB2">
        <w:rPr>
          <w:rFonts w:ascii="David" w:hAnsi="David" w:cs="David" w:hint="cs"/>
          <w:rtl/>
        </w:rPr>
        <w:t xml:space="preserve">אינו רק הפונקציה הייצוגית של הנאשמים, כי אם </w:t>
      </w:r>
      <w:r w:rsidR="009011AC" w:rsidRPr="00E62FB2">
        <w:rPr>
          <w:rFonts w:ascii="David" w:hAnsi="David" w:cs="David" w:hint="cs"/>
          <w:rtl/>
        </w:rPr>
        <w:t>הינו הפונקציה הייצוגית של</w:t>
      </w:r>
      <w:r w:rsidR="004437CE" w:rsidRPr="00E62FB2">
        <w:rPr>
          <w:rFonts w:ascii="David" w:hAnsi="David" w:cs="David" w:hint="cs"/>
          <w:rtl/>
        </w:rPr>
        <w:t xml:space="preserve"> המשטר הגרמני </w:t>
      </w:r>
      <w:r w:rsidR="00A0215E" w:rsidRPr="00E62FB2">
        <w:rPr>
          <w:rFonts w:ascii="David" w:hAnsi="David" w:cs="David" w:hint="cs"/>
          <w:rtl/>
        </w:rPr>
        <w:t xml:space="preserve">הנמנע מלקיחת </w:t>
      </w:r>
      <w:r w:rsidR="000E0BB1" w:rsidRPr="00E62FB2">
        <w:rPr>
          <w:rFonts w:ascii="David" w:hAnsi="David" w:cs="David" w:hint="cs"/>
          <w:rtl/>
        </w:rPr>
        <w:t>ה</w:t>
      </w:r>
      <w:r w:rsidR="00A0215E" w:rsidRPr="00E62FB2">
        <w:rPr>
          <w:rFonts w:ascii="David" w:hAnsi="David" w:cs="David" w:hint="cs"/>
          <w:rtl/>
        </w:rPr>
        <w:t>אחריות</w:t>
      </w:r>
      <w:r w:rsidR="009011AC" w:rsidRPr="00E62FB2">
        <w:rPr>
          <w:rFonts w:ascii="David" w:hAnsi="David" w:cs="David" w:hint="cs"/>
          <w:rtl/>
        </w:rPr>
        <w:t xml:space="preserve"> אף לאחר תום המלחמה</w:t>
      </w:r>
      <w:r w:rsidR="001B476D" w:rsidRPr="00E62FB2">
        <w:rPr>
          <w:rFonts w:ascii="David" w:hAnsi="David" w:cs="David" w:hint="cs"/>
          <w:rtl/>
        </w:rPr>
        <w:t>. לעומתו</w:t>
      </w:r>
      <w:r w:rsidR="007209B4">
        <w:rPr>
          <w:rFonts w:ascii="David" w:hAnsi="David" w:cs="David" w:hint="cs"/>
          <w:rtl/>
        </w:rPr>
        <w:t>, ניתן ללמוד מהתנגדויותיו של</w:t>
      </w:r>
      <w:r w:rsidR="001B476D" w:rsidRPr="00E62FB2">
        <w:rPr>
          <w:rFonts w:ascii="David" w:hAnsi="David" w:cs="David" w:hint="cs"/>
          <w:rtl/>
        </w:rPr>
        <w:t xml:space="preserve"> </w:t>
      </w:r>
      <w:r w:rsidR="009011AC" w:rsidRPr="00E62FB2">
        <w:rPr>
          <w:rFonts w:ascii="David" w:hAnsi="David" w:cs="David" w:hint="cs"/>
          <w:rtl/>
        </w:rPr>
        <w:t>התובע,</w:t>
      </w:r>
      <w:r w:rsidR="007209B4">
        <w:rPr>
          <w:rFonts w:ascii="David" w:hAnsi="David" w:cs="David" w:hint="cs"/>
          <w:rtl/>
        </w:rPr>
        <w:t xml:space="preserve"> כי</w:t>
      </w:r>
      <w:r w:rsidR="009011AC" w:rsidRPr="00E62FB2">
        <w:rPr>
          <w:rFonts w:ascii="David" w:hAnsi="David" w:cs="David" w:hint="cs"/>
          <w:rtl/>
        </w:rPr>
        <w:t xml:space="preserve"> </w:t>
      </w:r>
      <w:r w:rsidR="00C635B8" w:rsidRPr="00E62FB2">
        <w:rPr>
          <w:rFonts w:ascii="David" w:hAnsi="David" w:cs="David" w:hint="cs"/>
          <w:rtl/>
        </w:rPr>
        <w:t xml:space="preserve">חרף </w:t>
      </w:r>
      <w:r w:rsidR="009011AC" w:rsidRPr="00E62FB2">
        <w:rPr>
          <w:rFonts w:ascii="David" w:hAnsi="David" w:cs="David" w:hint="cs"/>
          <w:rtl/>
        </w:rPr>
        <w:t>תפקידו</w:t>
      </w:r>
      <w:r w:rsidR="005A433D" w:rsidRPr="00E62FB2">
        <w:rPr>
          <w:rFonts w:ascii="David" w:hAnsi="David" w:cs="David" w:hint="cs"/>
          <w:rtl/>
        </w:rPr>
        <w:t xml:space="preserve"> הפורמלי</w:t>
      </w:r>
      <w:r w:rsidR="009011AC" w:rsidRPr="00E62FB2">
        <w:rPr>
          <w:rFonts w:ascii="David" w:hAnsi="David" w:cs="David" w:hint="cs"/>
          <w:rtl/>
        </w:rPr>
        <w:t xml:space="preserve"> כמייצג המדינה בהליכים פליליים</w:t>
      </w:r>
      <w:r w:rsidR="00C635B8" w:rsidRPr="00E62FB2">
        <w:rPr>
          <w:rFonts w:ascii="David" w:hAnsi="David" w:cs="David" w:hint="cs"/>
          <w:rtl/>
        </w:rPr>
        <w:t>,</w:t>
      </w:r>
      <w:r w:rsidR="00181434" w:rsidRPr="00E62FB2">
        <w:rPr>
          <w:rFonts w:ascii="David" w:hAnsi="David" w:cs="David" w:hint="cs"/>
          <w:rtl/>
        </w:rPr>
        <w:t xml:space="preserve"> ניצב</w:t>
      </w:r>
      <w:r w:rsidR="001B476D" w:rsidRPr="00E62FB2">
        <w:rPr>
          <w:rFonts w:ascii="David" w:hAnsi="David" w:cs="David" w:hint="cs"/>
          <w:rtl/>
        </w:rPr>
        <w:t xml:space="preserve"> </w:t>
      </w:r>
      <w:r w:rsidR="007209B4">
        <w:rPr>
          <w:rFonts w:ascii="David" w:hAnsi="David" w:cs="David" w:hint="cs"/>
          <w:rtl/>
        </w:rPr>
        <w:t xml:space="preserve">הוא </w:t>
      </w:r>
      <w:r w:rsidR="001B476D" w:rsidRPr="00E62FB2">
        <w:rPr>
          <w:rFonts w:ascii="David" w:hAnsi="David" w:cs="David" w:hint="cs"/>
          <w:rtl/>
        </w:rPr>
        <w:t>הפעם</w:t>
      </w:r>
      <w:r w:rsidR="00181434" w:rsidRPr="00E62FB2">
        <w:rPr>
          <w:rFonts w:ascii="David" w:hAnsi="David" w:cs="David" w:hint="cs"/>
          <w:rtl/>
        </w:rPr>
        <w:t xml:space="preserve"> בצידו השני של המתרס.</w:t>
      </w:r>
      <w:r w:rsidR="008D7A4D">
        <w:rPr>
          <w:rFonts w:ascii="David" w:hAnsi="David" w:cs="David" w:hint="cs"/>
          <w:rtl/>
        </w:rPr>
        <w:t xml:space="preserve"> אין הוא מייצגה של המדינה.</w:t>
      </w:r>
      <w:r w:rsidR="00181434" w:rsidRPr="00E62FB2">
        <w:rPr>
          <w:rFonts w:ascii="David" w:hAnsi="David" w:cs="David" w:hint="cs"/>
          <w:rtl/>
        </w:rPr>
        <w:t xml:space="preserve"> </w:t>
      </w:r>
      <w:r w:rsidR="005A433D" w:rsidRPr="00E62FB2">
        <w:rPr>
          <w:rFonts w:ascii="David" w:hAnsi="David" w:cs="David" w:hint="cs"/>
          <w:rtl/>
        </w:rPr>
        <w:t xml:space="preserve">יתרה מזאת, </w:t>
      </w:r>
      <w:r w:rsidR="00181434" w:rsidRPr="00E62FB2">
        <w:rPr>
          <w:rFonts w:ascii="David" w:hAnsi="David" w:cs="David" w:hint="cs"/>
          <w:rtl/>
        </w:rPr>
        <w:t>התובע</w:t>
      </w:r>
      <w:r w:rsidR="00C635B8" w:rsidRPr="00E62FB2">
        <w:rPr>
          <w:rFonts w:ascii="David" w:hAnsi="David" w:cs="David" w:hint="cs"/>
          <w:rtl/>
        </w:rPr>
        <w:t xml:space="preserve"> </w:t>
      </w:r>
      <w:r w:rsidR="00A0377B" w:rsidRPr="00E62FB2">
        <w:rPr>
          <w:rFonts w:ascii="David" w:hAnsi="David" w:cs="David" w:hint="cs"/>
          <w:rtl/>
        </w:rPr>
        <w:t>א</w:t>
      </w:r>
      <w:r w:rsidR="009E6792" w:rsidRPr="00E62FB2">
        <w:rPr>
          <w:rFonts w:ascii="David" w:hAnsi="David" w:cs="David" w:hint="cs"/>
          <w:rtl/>
        </w:rPr>
        <w:t xml:space="preserve">ינו </w:t>
      </w:r>
      <w:r w:rsidR="00D9580A" w:rsidRPr="00E62FB2">
        <w:rPr>
          <w:rFonts w:ascii="David" w:hAnsi="David" w:cs="David" w:hint="cs"/>
          <w:rtl/>
        </w:rPr>
        <w:t xml:space="preserve">רק </w:t>
      </w:r>
      <w:r w:rsidR="009E6792" w:rsidRPr="00E62FB2">
        <w:rPr>
          <w:rFonts w:ascii="David" w:hAnsi="David" w:cs="David" w:hint="cs"/>
          <w:rtl/>
        </w:rPr>
        <w:t>הפונקציה הייצוגית של</w:t>
      </w:r>
      <w:r w:rsidR="003C1E1A" w:rsidRPr="00E62FB2">
        <w:rPr>
          <w:rFonts w:ascii="David" w:hAnsi="David" w:cs="David" w:hint="cs"/>
          <w:rtl/>
        </w:rPr>
        <w:t xml:space="preserve"> </w:t>
      </w:r>
      <w:r w:rsidR="00D9580A" w:rsidRPr="00E62FB2">
        <w:rPr>
          <w:rFonts w:ascii="David" w:hAnsi="David" w:cs="David" w:hint="cs"/>
          <w:rtl/>
        </w:rPr>
        <w:t xml:space="preserve">העדים או אף של </w:t>
      </w:r>
      <w:r w:rsidR="00AE5206" w:rsidRPr="00E62FB2">
        <w:rPr>
          <w:rFonts w:ascii="David" w:hAnsi="David" w:cs="David" w:hint="cs"/>
          <w:rtl/>
        </w:rPr>
        <w:t xml:space="preserve">כל </w:t>
      </w:r>
      <w:r w:rsidR="003C1E1A" w:rsidRPr="00E62FB2">
        <w:rPr>
          <w:rFonts w:ascii="David" w:hAnsi="David" w:cs="David" w:hint="cs"/>
          <w:rtl/>
        </w:rPr>
        <w:t>קורבנות</w:t>
      </w:r>
      <w:r w:rsidR="00AE5206" w:rsidRPr="00E62FB2">
        <w:rPr>
          <w:rFonts w:ascii="David" w:hAnsi="David" w:cs="David" w:hint="cs"/>
          <w:rtl/>
        </w:rPr>
        <w:t xml:space="preserve"> מעשי</w:t>
      </w:r>
      <w:r w:rsidR="00CC5747">
        <w:rPr>
          <w:rFonts w:ascii="David" w:hAnsi="David" w:cs="David" w:hint="cs"/>
          <w:rtl/>
        </w:rPr>
        <w:t xml:space="preserve"> </w:t>
      </w:r>
      <w:r w:rsidR="00AE5206" w:rsidRPr="00E62FB2">
        <w:rPr>
          <w:rFonts w:ascii="David" w:hAnsi="David" w:cs="David" w:hint="cs"/>
          <w:rtl/>
        </w:rPr>
        <w:t>הנאצים</w:t>
      </w:r>
      <w:r w:rsidR="003C1E1A" w:rsidRPr="00E62FB2">
        <w:rPr>
          <w:rFonts w:ascii="David" w:hAnsi="David" w:cs="David" w:hint="cs"/>
          <w:rtl/>
        </w:rPr>
        <w:t>.</w:t>
      </w:r>
      <w:r w:rsidR="00B04D95" w:rsidRPr="00E62FB2">
        <w:rPr>
          <w:rFonts w:ascii="David" w:hAnsi="David" w:cs="David" w:hint="cs"/>
          <w:rtl/>
        </w:rPr>
        <w:t xml:space="preserve"> </w:t>
      </w:r>
      <w:r w:rsidR="00B05898" w:rsidRPr="00E62FB2">
        <w:rPr>
          <w:rFonts w:ascii="David" w:hAnsi="David" w:cs="David" w:hint="cs"/>
          <w:rtl/>
        </w:rPr>
        <w:t>ניתן לטעון</w:t>
      </w:r>
      <w:r w:rsidR="002037CA" w:rsidRPr="00E62FB2">
        <w:rPr>
          <w:rFonts w:ascii="David" w:hAnsi="David" w:cs="David" w:hint="cs"/>
          <w:rtl/>
        </w:rPr>
        <w:t xml:space="preserve"> כי </w:t>
      </w:r>
      <w:r w:rsidR="003C1E1A" w:rsidRPr="00E62FB2">
        <w:rPr>
          <w:rFonts w:ascii="David" w:hAnsi="David" w:cs="David" w:hint="cs"/>
          <w:rtl/>
        </w:rPr>
        <w:t>התובע</w:t>
      </w:r>
      <w:r w:rsidR="0002754E" w:rsidRPr="00E62FB2">
        <w:rPr>
          <w:rFonts w:ascii="David" w:hAnsi="David" w:cs="David" w:hint="cs"/>
          <w:rtl/>
        </w:rPr>
        <w:t xml:space="preserve"> במחזה</w:t>
      </w:r>
      <w:r w:rsidR="004437CE" w:rsidRPr="00E62FB2">
        <w:rPr>
          <w:rFonts w:ascii="David" w:hAnsi="David" w:cs="David" w:hint="cs"/>
          <w:rtl/>
        </w:rPr>
        <w:t xml:space="preserve"> </w:t>
      </w:r>
      <w:r w:rsidR="003C1E1A" w:rsidRPr="00E62FB2">
        <w:rPr>
          <w:rFonts w:ascii="David" w:hAnsi="David" w:cs="David" w:hint="cs"/>
          <w:rtl/>
        </w:rPr>
        <w:t>הוא</w:t>
      </w:r>
      <w:r w:rsidR="00F058BD" w:rsidRPr="00E62FB2">
        <w:rPr>
          <w:rFonts w:ascii="David" w:hAnsi="David" w:cs="David" w:hint="cs"/>
          <w:rtl/>
        </w:rPr>
        <w:t xml:space="preserve"> הפונקציה הייצוגית של ההומניזם, של </w:t>
      </w:r>
      <w:r w:rsidR="00A0215E" w:rsidRPr="00E62FB2">
        <w:rPr>
          <w:rFonts w:ascii="David" w:hAnsi="David" w:cs="David" w:hint="cs"/>
          <w:rtl/>
        </w:rPr>
        <w:t xml:space="preserve">הקריאה של האנושות לממשל לקחת אחריות, ללמוד את </w:t>
      </w:r>
      <w:r w:rsidR="00365495" w:rsidRPr="00E62FB2">
        <w:rPr>
          <w:rFonts w:ascii="David" w:hAnsi="David" w:cs="David" w:hint="cs"/>
          <w:rtl/>
        </w:rPr>
        <w:t>הלקח</w:t>
      </w:r>
      <w:r w:rsidR="00A0215E" w:rsidRPr="00E62FB2">
        <w:rPr>
          <w:rFonts w:ascii="David" w:hAnsi="David" w:cs="David" w:hint="cs"/>
          <w:rtl/>
        </w:rPr>
        <w:t xml:space="preserve"> המוסרי. </w:t>
      </w:r>
      <w:r w:rsidR="00535A57" w:rsidRPr="00E62FB2">
        <w:rPr>
          <w:rFonts w:ascii="David" w:hAnsi="David" w:cs="David" w:hint="cs"/>
          <w:rtl/>
        </w:rPr>
        <w:t xml:space="preserve">דומה כי </w:t>
      </w:r>
      <w:r w:rsidR="00E670C5" w:rsidRPr="00E62FB2">
        <w:rPr>
          <w:rFonts w:ascii="David" w:hAnsi="David" w:cs="David" w:hint="cs"/>
          <w:rtl/>
        </w:rPr>
        <w:t xml:space="preserve">היעדרו המכוון של פסק הדין מהמחזה מותיר את המענה </w:t>
      </w:r>
      <w:r w:rsidR="00052F78" w:rsidRPr="00E62FB2">
        <w:rPr>
          <w:rFonts w:ascii="David" w:hAnsi="David" w:cs="David" w:hint="cs"/>
          <w:rtl/>
        </w:rPr>
        <w:t>לקריאה</w:t>
      </w:r>
      <w:r w:rsidR="00E670C5" w:rsidRPr="00E62FB2">
        <w:rPr>
          <w:rFonts w:ascii="David" w:hAnsi="David" w:cs="David" w:hint="cs"/>
          <w:rtl/>
        </w:rPr>
        <w:t xml:space="preserve"> זו לפתחו של </w:t>
      </w:r>
      <w:r w:rsidR="00E80504">
        <w:rPr>
          <w:rFonts w:ascii="David" w:hAnsi="David" w:cs="David" w:hint="cs"/>
          <w:rtl/>
        </w:rPr>
        <w:t>ה</w:t>
      </w:r>
      <w:r w:rsidR="00E670C5" w:rsidRPr="00E62FB2">
        <w:rPr>
          <w:rFonts w:ascii="David" w:hAnsi="David" w:cs="David" w:hint="cs"/>
          <w:rtl/>
        </w:rPr>
        <w:t>קהל</w:t>
      </w:r>
      <w:r w:rsidR="005C65F0" w:rsidRPr="00E62FB2">
        <w:rPr>
          <w:rFonts w:ascii="David" w:hAnsi="David" w:cs="David" w:hint="cs"/>
          <w:rtl/>
        </w:rPr>
        <w:t xml:space="preserve">. </w:t>
      </w:r>
      <w:r w:rsidR="00E670C5" w:rsidRPr="00E62FB2">
        <w:rPr>
          <w:rFonts w:ascii="David" w:hAnsi="David" w:cs="David" w:hint="cs"/>
          <w:rtl/>
        </w:rPr>
        <w:t xml:space="preserve"> </w:t>
      </w:r>
    </w:p>
    <w:p w14:paraId="168B07B5" w14:textId="77777777" w:rsidR="00036E9E" w:rsidRPr="00576723" w:rsidRDefault="00036E9E" w:rsidP="00036E9E">
      <w:pPr>
        <w:bidi/>
        <w:spacing w:line="480" w:lineRule="auto"/>
        <w:ind w:firstLine="567"/>
        <w:jc w:val="both"/>
        <w:rPr>
          <w:rFonts w:ascii="David" w:hAnsi="David" w:cs="David"/>
          <w:rtl/>
        </w:rPr>
      </w:pPr>
    </w:p>
    <w:p w14:paraId="5BEDB909" w14:textId="70209AFF" w:rsidR="00B7557D" w:rsidRPr="00BB6A50" w:rsidRDefault="00BB6A50" w:rsidP="00BB6A50">
      <w:pPr>
        <w:bidi/>
        <w:spacing w:line="480" w:lineRule="auto"/>
        <w:jc w:val="both"/>
        <w:rPr>
          <w:rFonts w:ascii="David" w:hAnsi="David" w:cs="David"/>
          <w:u w:val="single"/>
          <w:lang w:val="he-IL"/>
        </w:rPr>
      </w:pPr>
      <w:bookmarkStart w:id="4" w:name="_Toc534709472"/>
      <w:r>
        <w:rPr>
          <w:rFonts w:ascii="David" w:hAnsi="David" w:cs="David" w:hint="cs"/>
          <w:u w:val="single"/>
          <w:rtl/>
          <w:lang w:val="he-IL"/>
        </w:rPr>
        <w:t>חלק שלישי</w:t>
      </w:r>
      <w:r w:rsidR="00992B5C">
        <w:rPr>
          <w:rFonts w:ascii="David" w:hAnsi="David" w:cs="David" w:hint="cs"/>
          <w:u w:val="single"/>
          <w:rtl/>
          <w:lang w:val="he-IL"/>
        </w:rPr>
        <w:t>:</w:t>
      </w:r>
      <w:r w:rsidR="00EE3D15">
        <w:rPr>
          <w:rFonts w:ascii="David" w:hAnsi="David" w:cs="David" w:hint="cs"/>
          <w:u w:val="single"/>
          <w:rtl/>
          <w:lang w:val="he-IL"/>
        </w:rPr>
        <w:t xml:space="preserve"> </w:t>
      </w:r>
      <w:r w:rsidR="00B7557D" w:rsidRPr="00BB6A50">
        <w:rPr>
          <w:rFonts w:ascii="David" w:hAnsi="David" w:cs="David" w:hint="cs"/>
          <w:u w:val="single"/>
          <w:rtl/>
          <w:lang w:val="he-IL"/>
        </w:rPr>
        <w:t xml:space="preserve">בין היעדר התיאטרוניות של </w:t>
      </w:r>
      <w:r w:rsidR="00B7557D" w:rsidRPr="00BB6A50">
        <w:rPr>
          <w:rFonts w:ascii="David" w:hAnsi="David" w:cs="David" w:hint="cs"/>
          <w:i/>
          <w:iCs/>
          <w:u w:val="single"/>
          <w:rtl/>
          <w:lang w:val="he-IL"/>
        </w:rPr>
        <w:t>החקירה</w:t>
      </w:r>
      <w:r w:rsidR="00B7557D" w:rsidRPr="00BB6A50">
        <w:rPr>
          <w:rFonts w:ascii="David" w:hAnsi="David" w:cs="David" w:hint="cs"/>
          <w:u w:val="single"/>
          <w:rtl/>
          <w:lang w:val="he-IL"/>
        </w:rPr>
        <w:t xml:space="preserve"> לבין התיאטרליות של משפט אייכמן</w:t>
      </w:r>
      <w:bookmarkEnd w:id="4"/>
    </w:p>
    <w:p w14:paraId="09632788" w14:textId="3DE8DE71" w:rsidR="00271A06" w:rsidRDefault="00B5029F" w:rsidP="005B1132">
      <w:pPr>
        <w:bidi/>
        <w:spacing w:line="480" w:lineRule="auto"/>
        <w:ind w:firstLine="720"/>
        <w:jc w:val="both"/>
        <w:rPr>
          <w:rFonts w:ascii="David" w:hAnsi="David" w:cs="David"/>
          <w:rtl/>
        </w:rPr>
      </w:pPr>
      <w:r>
        <w:rPr>
          <w:rFonts w:ascii="David" w:hAnsi="David" w:cs="David" w:hint="cs"/>
          <w:rtl/>
        </w:rPr>
        <w:t xml:space="preserve">פטר </w:t>
      </w:r>
      <w:r w:rsidR="00BC797C">
        <w:rPr>
          <w:rFonts w:ascii="David" w:hAnsi="David" w:cs="David" w:hint="cs"/>
          <w:rtl/>
        </w:rPr>
        <w:t>וייס ו</w:t>
      </w:r>
      <w:r>
        <w:rPr>
          <w:rFonts w:ascii="David" w:hAnsi="David" w:cs="David" w:hint="cs"/>
          <w:rtl/>
        </w:rPr>
        <w:t xml:space="preserve">חנה </w:t>
      </w:r>
      <w:r w:rsidR="00BC797C">
        <w:rPr>
          <w:rFonts w:ascii="David" w:hAnsi="David" w:cs="David" w:hint="cs"/>
          <w:rtl/>
        </w:rPr>
        <w:t>ארנדט, אשר פרסמו את כתביהם ב</w:t>
      </w:r>
      <w:r w:rsidR="002B52EB">
        <w:rPr>
          <w:rFonts w:ascii="David" w:hAnsi="David" w:cs="David" w:hint="cs"/>
          <w:rtl/>
        </w:rPr>
        <w:t>תחילת שנות ה-60</w:t>
      </w:r>
      <w:r w:rsidR="00BC797C">
        <w:rPr>
          <w:rFonts w:ascii="David" w:hAnsi="David" w:cs="David" w:hint="cs"/>
          <w:rtl/>
        </w:rPr>
        <w:t>, ספגו ביקורות קשות עד כדי הוקעה</w:t>
      </w:r>
      <w:r w:rsidR="008E03AC">
        <w:rPr>
          <w:rFonts w:ascii="David" w:hAnsi="David" w:cs="David" w:hint="cs"/>
          <w:rtl/>
        </w:rPr>
        <w:t xml:space="preserve"> </w:t>
      </w:r>
      <w:r w:rsidR="008E03AC">
        <w:rPr>
          <w:rFonts w:ascii="David" w:hAnsi="David" w:cs="David"/>
          <w:rtl/>
        </w:rPr>
        <w:t>–</w:t>
      </w:r>
      <w:r w:rsidR="008E03AC">
        <w:rPr>
          <w:rFonts w:ascii="David" w:hAnsi="David" w:cs="David" w:hint="cs"/>
          <w:rtl/>
        </w:rPr>
        <w:t xml:space="preserve"> וייס</w:t>
      </w:r>
      <w:r w:rsidR="00BE0B95">
        <w:rPr>
          <w:rFonts w:ascii="David" w:hAnsi="David" w:cs="David" w:hint="cs"/>
          <w:rtl/>
        </w:rPr>
        <w:t>, בין היתר,</w:t>
      </w:r>
      <w:r w:rsidR="008E03AC">
        <w:rPr>
          <w:rFonts w:ascii="David" w:hAnsi="David" w:cs="David" w:hint="cs"/>
          <w:rtl/>
        </w:rPr>
        <w:t xml:space="preserve"> על היעדר התיאטרוניות של </w:t>
      </w:r>
      <w:r w:rsidR="008E03AC" w:rsidRPr="008E03AC">
        <w:rPr>
          <w:rFonts w:ascii="David" w:hAnsi="David" w:cs="David" w:hint="cs"/>
          <w:i/>
          <w:iCs/>
          <w:rtl/>
        </w:rPr>
        <w:t>החקירה</w:t>
      </w:r>
      <w:r w:rsidR="00F000BB" w:rsidRPr="00F000BB">
        <w:rPr>
          <w:rFonts w:ascii="David" w:hAnsi="David" w:cs="David" w:hint="cs"/>
          <w:rtl/>
        </w:rPr>
        <w:t>,</w:t>
      </w:r>
      <w:r w:rsidR="008E03AC">
        <w:rPr>
          <w:rFonts w:ascii="David" w:hAnsi="David" w:cs="David" w:hint="cs"/>
          <w:rtl/>
        </w:rPr>
        <w:t xml:space="preserve"> וארנדט</w:t>
      </w:r>
      <w:r w:rsidR="00BE0B95">
        <w:rPr>
          <w:rFonts w:ascii="David" w:hAnsi="David" w:cs="David" w:hint="cs"/>
          <w:rtl/>
        </w:rPr>
        <w:t>, בין היתר,</w:t>
      </w:r>
      <w:r w:rsidR="008E03AC">
        <w:rPr>
          <w:rFonts w:ascii="David" w:hAnsi="David" w:cs="David" w:hint="cs"/>
          <w:rtl/>
        </w:rPr>
        <w:t xml:space="preserve"> על התיאטרליות שייחסה </w:t>
      </w:r>
      <w:r w:rsidR="008E03AC">
        <w:rPr>
          <w:rFonts w:ascii="David" w:hAnsi="David" w:cs="David" w:hint="cs"/>
          <w:rtl/>
        </w:rPr>
        <w:lastRenderedPageBreak/>
        <w:t xml:space="preserve">למשפט אייכמן. </w:t>
      </w:r>
      <w:r w:rsidR="00972B46">
        <w:rPr>
          <w:rFonts w:ascii="David" w:hAnsi="David" w:cs="David" w:hint="cs"/>
          <w:rtl/>
        </w:rPr>
        <w:t xml:space="preserve">וכך, בעוד </w:t>
      </w:r>
      <w:r w:rsidR="005B1132">
        <w:rPr>
          <w:rFonts w:ascii="David" w:hAnsi="David" w:cs="David" w:hint="cs"/>
          <w:rtl/>
        </w:rPr>
        <w:t xml:space="preserve">שהיעדר התיאטרוניות של </w:t>
      </w:r>
      <w:r w:rsidR="005B1132" w:rsidRPr="002C1847">
        <w:rPr>
          <w:rFonts w:ascii="David" w:hAnsi="David" w:cs="David" w:hint="cs"/>
          <w:i/>
          <w:iCs/>
          <w:rtl/>
        </w:rPr>
        <w:t>החקירה</w:t>
      </w:r>
      <w:r w:rsidR="005B1132">
        <w:rPr>
          <w:rFonts w:ascii="David" w:hAnsi="David" w:cs="David" w:hint="cs"/>
          <w:rtl/>
        </w:rPr>
        <w:t xml:space="preserve"> נתפסה כמפקיעה את הסובייקטיביות של החוויות הנוראות המתוארות בו, </w:t>
      </w:r>
      <w:r w:rsidR="00972B46">
        <w:rPr>
          <w:rFonts w:ascii="David" w:hAnsi="David" w:cs="David" w:hint="cs"/>
          <w:rtl/>
        </w:rPr>
        <w:t>ה</w:t>
      </w:r>
      <w:r w:rsidR="00A95B6D">
        <w:rPr>
          <w:rFonts w:ascii="David" w:hAnsi="David" w:cs="David" w:hint="cs"/>
          <w:rtl/>
        </w:rPr>
        <w:t>דגשת ה</w:t>
      </w:r>
      <w:r w:rsidR="00972B46">
        <w:rPr>
          <w:rFonts w:ascii="David" w:hAnsi="David" w:cs="David" w:hint="cs"/>
          <w:rtl/>
        </w:rPr>
        <w:t>תיאטרליות של משפט</w:t>
      </w:r>
      <w:r w:rsidR="002C1847">
        <w:rPr>
          <w:rFonts w:ascii="David" w:hAnsi="David" w:cs="David" w:hint="cs"/>
          <w:rtl/>
        </w:rPr>
        <w:t xml:space="preserve"> אייכמן </w:t>
      </w:r>
      <w:r w:rsidR="00972B46">
        <w:rPr>
          <w:rFonts w:ascii="David" w:hAnsi="David" w:cs="David" w:hint="cs"/>
          <w:rtl/>
        </w:rPr>
        <w:t>נתפס</w:t>
      </w:r>
      <w:r w:rsidR="00A95B6D">
        <w:rPr>
          <w:rFonts w:ascii="David" w:hAnsi="David" w:cs="David" w:hint="cs"/>
          <w:rtl/>
        </w:rPr>
        <w:t>ה</w:t>
      </w:r>
      <w:r w:rsidR="00972B46">
        <w:rPr>
          <w:rFonts w:ascii="David" w:hAnsi="David" w:cs="David" w:hint="cs"/>
          <w:rtl/>
        </w:rPr>
        <w:t xml:space="preserve"> כמערערת על האובייקטיביות שלו. </w:t>
      </w:r>
      <w:r w:rsidR="00BC797C">
        <w:rPr>
          <w:rFonts w:ascii="David" w:hAnsi="David" w:cs="David" w:hint="cs"/>
          <w:rtl/>
        </w:rPr>
        <w:t>קשיי ההתקבלות של כתביהם מעניינ</w:t>
      </w:r>
      <w:r w:rsidR="00265C89">
        <w:rPr>
          <w:rFonts w:ascii="David" w:hAnsi="David" w:cs="David" w:hint="cs"/>
          <w:rtl/>
        </w:rPr>
        <w:t>ים</w:t>
      </w:r>
      <w:r w:rsidR="00BC797C">
        <w:rPr>
          <w:rFonts w:ascii="David" w:hAnsi="David" w:cs="David" w:hint="cs"/>
          <w:rtl/>
        </w:rPr>
        <w:t xml:space="preserve"> מבחינ</w:t>
      </w:r>
      <w:r w:rsidR="00271A06">
        <w:rPr>
          <w:rFonts w:ascii="David" w:hAnsi="David" w:cs="David" w:hint="cs"/>
          <w:rtl/>
        </w:rPr>
        <w:t>ת</w:t>
      </w:r>
      <w:r w:rsidR="00BC797C">
        <w:rPr>
          <w:rFonts w:ascii="David" w:hAnsi="David" w:cs="David" w:hint="cs"/>
          <w:rtl/>
        </w:rPr>
        <w:t xml:space="preserve"> הדמיון שביניהם</w:t>
      </w:r>
      <w:r w:rsidR="004B69EC">
        <w:rPr>
          <w:rFonts w:ascii="David" w:hAnsi="David" w:cs="David" w:hint="cs"/>
          <w:rtl/>
        </w:rPr>
        <w:t xml:space="preserve"> ומדגימים את יחסי הגומלי</w:t>
      </w:r>
      <w:r w:rsidR="0041026A">
        <w:rPr>
          <w:rFonts w:ascii="David" w:hAnsi="David" w:cs="David" w:hint="cs"/>
          <w:rtl/>
        </w:rPr>
        <w:t>ן המורכבים</w:t>
      </w:r>
      <w:r w:rsidR="004B69EC">
        <w:rPr>
          <w:rFonts w:ascii="David" w:hAnsi="David" w:cs="David" w:hint="cs"/>
          <w:rtl/>
        </w:rPr>
        <w:t xml:space="preserve"> בין </w:t>
      </w:r>
      <w:r w:rsidR="00EA76F9">
        <w:rPr>
          <w:rFonts w:ascii="David" w:hAnsi="David" w:cs="David" w:hint="cs"/>
          <w:rtl/>
        </w:rPr>
        <w:t>התיאטרליות שב</w:t>
      </w:r>
      <w:r w:rsidR="004B69EC">
        <w:rPr>
          <w:rFonts w:ascii="David" w:hAnsi="David" w:cs="David" w:hint="cs"/>
          <w:rtl/>
        </w:rPr>
        <w:t>משפט</w:t>
      </w:r>
      <w:r w:rsidR="0040194B">
        <w:rPr>
          <w:rFonts w:ascii="David" w:hAnsi="David" w:cs="David" w:hint="cs"/>
          <w:rtl/>
        </w:rPr>
        <w:t xml:space="preserve"> האמיתי</w:t>
      </w:r>
      <w:r w:rsidR="004B69EC">
        <w:rPr>
          <w:rFonts w:ascii="David" w:hAnsi="David" w:cs="David" w:hint="cs"/>
          <w:rtl/>
        </w:rPr>
        <w:t xml:space="preserve"> לבין </w:t>
      </w:r>
      <w:r w:rsidR="0040194B">
        <w:rPr>
          <w:rFonts w:ascii="David" w:hAnsi="David" w:cs="David" w:hint="cs"/>
          <w:rtl/>
        </w:rPr>
        <w:t>מופע-</w:t>
      </w:r>
      <w:r w:rsidR="00EA76F9">
        <w:rPr>
          <w:rFonts w:ascii="David" w:hAnsi="David" w:cs="David" w:hint="cs"/>
          <w:rtl/>
        </w:rPr>
        <w:t>המשפט המוצג ב</w:t>
      </w:r>
      <w:r w:rsidR="004B69EC">
        <w:rPr>
          <w:rFonts w:ascii="David" w:hAnsi="David" w:cs="David" w:hint="cs"/>
          <w:rtl/>
        </w:rPr>
        <w:t>תיאטרון</w:t>
      </w:r>
      <w:r w:rsidR="00EA76F9">
        <w:rPr>
          <w:rFonts w:ascii="David" w:hAnsi="David" w:cs="David" w:hint="cs"/>
          <w:rtl/>
        </w:rPr>
        <w:t xml:space="preserve">. </w:t>
      </w:r>
      <w:r w:rsidR="0075115C">
        <w:rPr>
          <w:rFonts w:ascii="David" w:hAnsi="David" w:cs="David" w:hint="cs"/>
          <w:rtl/>
        </w:rPr>
        <w:t xml:space="preserve">תוך הדגמת האופן בו מיוחסים היבטים תיאטרוניים ומופעיים למשפט ממשי, אבקש להראות </w:t>
      </w:r>
      <w:r w:rsidR="00582A8C">
        <w:rPr>
          <w:rFonts w:ascii="David" w:hAnsi="David" w:cs="David" w:hint="cs"/>
          <w:rtl/>
        </w:rPr>
        <w:t>את כוחו של</w:t>
      </w:r>
      <w:r w:rsidR="0075115C">
        <w:rPr>
          <w:rFonts w:ascii="David" w:hAnsi="David" w:cs="David" w:hint="cs"/>
          <w:rtl/>
        </w:rPr>
        <w:t xml:space="preserve"> </w:t>
      </w:r>
      <w:r w:rsidR="00582A8C">
        <w:rPr>
          <w:rFonts w:ascii="David" w:hAnsi="David" w:cs="David" w:hint="cs"/>
          <w:rtl/>
        </w:rPr>
        <w:t xml:space="preserve">המרחב הפרשני שמייצר הייצוג התיאטרוני </w:t>
      </w:r>
      <w:r w:rsidR="0041185C">
        <w:rPr>
          <w:rFonts w:ascii="David" w:hAnsi="David" w:cs="David" w:hint="cs"/>
          <w:rtl/>
        </w:rPr>
        <w:t xml:space="preserve">של </w:t>
      </w:r>
      <w:r w:rsidR="00AD23F9">
        <w:rPr>
          <w:rFonts w:ascii="David" w:hAnsi="David" w:cs="David" w:hint="cs"/>
          <w:rtl/>
        </w:rPr>
        <w:t xml:space="preserve">הייצוג </w:t>
      </w:r>
      <w:r w:rsidR="0041185C">
        <w:rPr>
          <w:rFonts w:ascii="David" w:hAnsi="David" w:cs="David" w:hint="cs"/>
          <w:rtl/>
        </w:rPr>
        <w:t>ה</w:t>
      </w:r>
      <w:r w:rsidR="00582A8C">
        <w:rPr>
          <w:rFonts w:ascii="David" w:hAnsi="David" w:cs="David" w:hint="cs"/>
          <w:rtl/>
        </w:rPr>
        <w:t xml:space="preserve">משפט להגיע אל חקר האמת. </w:t>
      </w:r>
    </w:p>
    <w:p w14:paraId="5C563997" w14:textId="75B78F27" w:rsidR="004C535F" w:rsidRDefault="005124D0" w:rsidP="005124D0">
      <w:pPr>
        <w:bidi/>
        <w:spacing w:line="480" w:lineRule="auto"/>
        <w:ind w:firstLine="720"/>
        <w:jc w:val="both"/>
        <w:rPr>
          <w:rFonts w:ascii="David" w:hAnsi="David" w:cs="David"/>
          <w:rtl/>
        </w:rPr>
      </w:pPr>
      <w:r>
        <w:rPr>
          <w:rFonts w:ascii="David" w:hAnsi="David" w:cs="David" w:hint="cs"/>
          <w:rtl/>
        </w:rPr>
        <w:t xml:space="preserve">במשפטו, </w:t>
      </w:r>
      <w:r w:rsidR="00BF5000">
        <w:rPr>
          <w:rFonts w:ascii="David" w:hAnsi="David" w:cs="David" w:hint="cs"/>
          <w:rtl/>
        </w:rPr>
        <w:t>עמד</w:t>
      </w:r>
      <w:r>
        <w:rPr>
          <w:rFonts w:ascii="David" w:hAnsi="David" w:cs="David" w:hint="cs"/>
          <w:rtl/>
        </w:rPr>
        <w:t xml:space="preserve"> אייכמן ל</w:t>
      </w:r>
      <w:r w:rsidR="00BF5000">
        <w:rPr>
          <w:rFonts w:ascii="David" w:hAnsi="David" w:cs="David" w:hint="cs"/>
          <w:rtl/>
        </w:rPr>
        <w:t>ד</w:t>
      </w:r>
      <w:r>
        <w:rPr>
          <w:rFonts w:ascii="David" w:hAnsi="David" w:cs="David" w:hint="cs"/>
          <w:rtl/>
        </w:rPr>
        <w:t>ין באשמת ביצוע "פשעים נגד האנושות".</w:t>
      </w:r>
      <w:r>
        <w:rPr>
          <w:rStyle w:val="FootnoteReference"/>
          <w:rFonts w:ascii="David" w:hAnsi="David" w:cs="David"/>
          <w:rtl/>
        </w:rPr>
        <w:footnoteReference w:id="13"/>
      </w:r>
      <w:r>
        <w:rPr>
          <w:rFonts w:ascii="David" w:hAnsi="David" w:cs="David" w:hint="cs"/>
          <w:rtl/>
        </w:rPr>
        <w:t xml:space="preserve"> עת נאשם עומד לדין בגין פשעים נגד האנושות,</w:t>
      </w:r>
      <w:r w:rsidR="004C535F">
        <w:rPr>
          <w:rFonts w:ascii="David" w:hAnsi="David" w:cs="David" w:hint="cs"/>
          <w:rtl/>
        </w:rPr>
        <w:t xml:space="preserve"> את מי מייצג התובע?</w:t>
      </w:r>
      <w:r>
        <w:rPr>
          <w:rFonts w:ascii="David" w:hAnsi="David" w:cs="David" w:hint="cs"/>
          <w:rtl/>
        </w:rPr>
        <w:t xml:space="preserve"> האם </w:t>
      </w:r>
      <w:r w:rsidR="00BF5000">
        <w:rPr>
          <w:rFonts w:ascii="David" w:hAnsi="David" w:cs="David" w:hint="cs"/>
          <w:rtl/>
        </w:rPr>
        <w:t>הוא</w:t>
      </w:r>
      <w:r>
        <w:rPr>
          <w:rFonts w:ascii="David" w:hAnsi="David" w:cs="David" w:hint="cs"/>
          <w:rtl/>
        </w:rPr>
        <w:t>, בדומה לתובע ב-</w:t>
      </w:r>
      <w:r w:rsidRPr="00CF5457">
        <w:rPr>
          <w:rFonts w:ascii="David" w:hAnsi="David" w:cs="David" w:hint="cs"/>
          <w:i/>
          <w:iCs/>
          <w:rtl/>
        </w:rPr>
        <w:t>החקירה</w:t>
      </w:r>
      <w:r w:rsidR="004C535F">
        <w:rPr>
          <w:rFonts w:ascii="David" w:hAnsi="David" w:cs="David" w:hint="cs"/>
          <w:rtl/>
        </w:rPr>
        <w:t xml:space="preserve">, </w:t>
      </w:r>
      <w:r>
        <w:rPr>
          <w:rFonts w:ascii="David" w:hAnsi="David" w:cs="David" w:hint="cs"/>
          <w:rtl/>
        </w:rPr>
        <w:t>מייצגה של האנושות</w:t>
      </w:r>
      <w:r w:rsidR="004C535F">
        <w:rPr>
          <w:rFonts w:ascii="David" w:hAnsi="David" w:cs="David" w:hint="cs"/>
          <w:rtl/>
        </w:rPr>
        <w:t xml:space="preserve"> כולה</w:t>
      </w:r>
      <w:r>
        <w:rPr>
          <w:rFonts w:ascii="David" w:hAnsi="David" w:cs="David" w:hint="cs"/>
          <w:rtl/>
        </w:rPr>
        <w:t xml:space="preserve">? </w:t>
      </w:r>
      <w:r w:rsidR="004C535F">
        <w:rPr>
          <w:rFonts w:ascii="David" w:hAnsi="David" w:cs="David" w:hint="cs"/>
          <w:rtl/>
        </w:rPr>
        <w:t xml:space="preserve">בדבריו מציין התובע האוזנר כי לצידו עומדים "שישה מיליון הקטגורים", אך האם עומדים לצידו כוחות אחרים? </w:t>
      </w:r>
    </w:p>
    <w:p w14:paraId="3292D7D0" w14:textId="2EFC98A6" w:rsidR="00982076" w:rsidRDefault="00982076" w:rsidP="005E5656">
      <w:pPr>
        <w:bidi/>
        <w:spacing w:line="480" w:lineRule="auto"/>
        <w:ind w:firstLine="720"/>
        <w:jc w:val="both"/>
        <w:rPr>
          <w:rFonts w:ascii="David" w:hAnsi="David" w:cs="David"/>
          <w:rtl/>
        </w:rPr>
      </w:pPr>
      <w:r>
        <w:rPr>
          <w:rFonts w:ascii="David" w:hAnsi="David" w:cs="David" w:hint="cs"/>
          <w:rtl/>
        </w:rPr>
        <w:t xml:space="preserve">בספרה </w:t>
      </w:r>
      <w:r>
        <w:rPr>
          <w:rFonts w:ascii="David" w:hAnsi="David" w:cs="David" w:hint="cs"/>
          <w:i/>
          <w:iCs/>
          <w:rtl/>
        </w:rPr>
        <w:t xml:space="preserve">אייכמן בירושלים </w:t>
      </w:r>
      <w:r>
        <w:rPr>
          <w:rFonts w:ascii="David" w:hAnsi="David" w:cs="David"/>
          <w:i/>
          <w:iCs/>
          <w:rtl/>
        </w:rPr>
        <w:t>–</w:t>
      </w:r>
      <w:r>
        <w:rPr>
          <w:rFonts w:ascii="David" w:hAnsi="David" w:cs="David" w:hint="cs"/>
          <w:i/>
          <w:iCs/>
          <w:rtl/>
        </w:rPr>
        <w:t xml:space="preserve"> דו"ח על הבנאליות של הרוע</w:t>
      </w:r>
      <w:r>
        <w:rPr>
          <w:rFonts w:ascii="David" w:hAnsi="David" w:cs="David" w:hint="cs"/>
          <w:rtl/>
        </w:rPr>
        <w:t xml:space="preserve">, </w:t>
      </w:r>
      <w:r w:rsidR="000B4E78">
        <w:rPr>
          <w:rFonts w:ascii="David" w:hAnsi="David" w:cs="David" w:hint="cs"/>
          <w:rtl/>
        </w:rPr>
        <w:t>מתארת</w:t>
      </w:r>
      <w:r>
        <w:rPr>
          <w:rFonts w:ascii="David" w:hAnsi="David" w:cs="David" w:hint="cs"/>
          <w:rtl/>
        </w:rPr>
        <w:t xml:space="preserve"> חנה ארנדט </w:t>
      </w:r>
      <w:r w:rsidR="000B4E78">
        <w:rPr>
          <w:rFonts w:ascii="David" w:hAnsi="David" w:cs="David" w:hint="cs"/>
          <w:rtl/>
        </w:rPr>
        <w:t>את</w:t>
      </w:r>
      <w:r>
        <w:rPr>
          <w:rFonts w:ascii="David" w:hAnsi="David" w:cs="David" w:hint="cs"/>
          <w:rtl/>
        </w:rPr>
        <w:t xml:space="preserve"> משפט אייכמן כאירוע בעל מאפיינים תיאטרליים</w:t>
      </w:r>
      <w:r w:rsidR="000B4E78">
        <w:rPr>
          <w:rFonts w:ascii="David" w:hAnsi="David" w:cs="David" w:hint="cs"/>
          <w:rtl/>
        </w:rPr>
        <w:t>, בטרמינולוגיה הלקוחה מעולמות הבמה והמופע</w:t>
      </w:r>
      <w:r w:rsidR="005E5656">
        <w:rPr>
          <w:rFonts w:ascii="David" w:hAnsi="David" w:cs="David" w:hint="cs"/>
          <w:rtl/>
        </w:rPr>
        <w:t>:</w:t>
      </w:r>
      <w:r w:rsidR="009B19B2">
        <w:rPr>
          <w:rFonts w:ascii="David" w:hAnsi="David" w:cs="David" w:hint="cs"/>
          <w:rtl/>
        </w:rPr>
        <w:t xml:space="preserve"> </w:t>
      </w:r>
    </w:p>
    <w:p w14:paraId="568FA28E" w14:textId="3FB3E500" w:rsidR="00712FD2" w:rsidRDefault="00603257" w:rsidP="00712FD2">
      <w:pPr>
        <w:ind w:left="567" w:right="565"/>
        <w:jc w:val="both"/>
        <w:rPr>
          <w:rFonts w:ascii="Garamond" w:hAnsi="Garamond"/>
          <w:rtl/>
        </w:rPr>
      </w:pPr>
      <w:r w:rsidRPr="008A273B">
        <w:rPr>
          <w:rFonts w:ascii="Garamond" w:hAnsi="Garamond"/>
        </w:rPr>
        <w:t>“</w:t>
      </w:r>
      <w:r w:rsidR="000C1257" w:rsidRPr="008A273B">
        <w:rPr>
          <w:rFonts w:ascii="Garamond" w:hAnsi="Garamond"/>
        </w:rPr>
        <w:t xml:space="preserve">Yet no matter how consistently the judges shunned the lime-light, there they were, seated at the top </w:t>
      </w:r>
      <w:r w:rsidR="0068112D">
        <w:rPr>
          <w:rFonts w:ascii="Garamond" w:hAnsi="Garamond"/>
        </w:rPr>
        <w:t>o</w:t>
      </w:r>
      <w:r w:rsidR="000C1257" w:rsidRPr="008A273B">
        <w:rPr>
          <w:rFonts w:ascii="Garamond" w:hAnsi="Garamond"/>
        </w:rPr>
        <w:t xml:space="preserve">f the raised platform, facing the audience as from the stage in a play. The audience was supposed </w:t>
      </w:r>
      <w:r w:rsidR="00791363" w:rsidRPr="008A273B">
        <w:rPr>
          <w:rFonts w:ascii="Garamond" w:hAnsi="Garamond"/>
        </w:rPr>
        <w:t xml:space="preserve">to represent the whole world, and in the first few weeks it indeed consisted chiefly of newspapermen and magazine writers </w:t>
      </w:r>
      <w:r w:rsidR="00EB6E53" w:rsidRPr="008A273B">
        <w:rPr>
          <w:rFonts w:ascii="Garamond" w:hAnsi="Garamond"/>
        </w:rPr>
        <w:t xml:space="preserve">who had flocked to Jerusalem from the four corners of the earth. They were to watch a spectacle as </w:t>
      </w:r>
      <w:r w:rsidR="00712FD2" w:rsidRPr="00712FD2">
        <w:rPr>
          <w:rFonts w:ascii="Garamond" w:hAnsi="Garamond"/>
        </w:rPr>
        <w:t>sensational</w:t>
      </w:r>
      <w:r w:rsidR="00712FD2" w:rsidRPr="008A273B">
        <w:rPr>
          <w:rFonts w:ascii="Garamond" w:hAnsi="Garamond"/>
        </w:rPr>
        <w:t xml:space="preserve"> </w:t>
      </w:r>
      <w:r w:rsidR="00EB6E53" w:rsidRPr="008A273B">
        <w:rPr>
          <w:rFonts w:ascii="Garamond" w:hAnsi="Garamond"/>
        </w:rPr>
        <w:t>as the Nuremberg Trials, only this time “the tragedy of Jewry as a whole was to be central concern”</w:t>
      </w:r>
      <w:r w:rsidR="009B0AE5">
        <w:rPr>
          <w:rFonts w:ascii="Garamond" w:hAnsi="Garamond"/>
        </w:rPr>
        <w:t xml:space="preserve"> (p. 6)</w:t>
      </w:r>
      <w:r w:rsidRPr="008A273B">
        <w:rPr>
          <w:rFonts w:ascii="Garamond" w:hAnsi="Garamond"/>
        </w:rPr>
        <w:t>.</w:t>
      </w:r>
      <w:r w:rsidR="00EB6E53" w:rsidRPr="008A273B">
        <w:rPr>
          <w:rFonts w:ascii="Garamond" w:hAnsi="Garamond"/>
        </w:rPr>
        <w:t xml:space="preserve">  </w:t>
      </w:r>
    </w:p>
    <w:p w14:paraId="1DD7C497" w14:textId="77777777" w:rsidR="00417BF8" w:rsidRPr="00712FD2" w:rsidRDefault="00417BF8" w:rsidP="00712FD2">
      <w:pPr>
        <w:ind w:left="567" w:right="565"/>
        <w:jc w:val="both"/>
        <w:rPr>
          <w:rFonts w:ascii="Garamond" w:hAnsi="Garamond"/>
        </w:rPr>
      </w:pPr>
    </w:p>
    <w:p w14:paraId="1B34BB1D" w14:textId="43DCF5EB" w:rsidR="00BD3B62" w:rsidRDefault="003303BA" w:rsidP="003655BF">
      <w:pPr>
        <w:bidi/>
        <w:spacing w:line="480" w:lineRule="auto"/>
        <w:ind w:firstLine="720"/>
        <w:jc w:val="both"/>
        <w:rPr>
          <w:rFonts w:ascii="David" w:hAnsi="David" w:cs="David"/>
          <w:rtl/>
        </w:rPr>
      </w:pPr>
      <w:r>
        <w:rPr>
          <w:rFonts w:ascii="David" w:hAnsi="David" w:cs="David" w:hint="cs"/>
          <w:rtl/>
        </w:rPr>
        <w:t xml:space="preserve">במסגרת תיאורה של ארנדט את המימד </w:t>
      </w:r>
      <w:r w:rsidR="000D1BE0">
        <w:rPr>
          <w:rFonts w:ascii="David" w:hAnsi="David" w:cs="David" w:hint="cs"/>
          <w:rtl/>
        </w:rPr>
        <w:t>התיאטרוני</w:t>
      </w:r>
      <w:r>
        <w:rPr>
          <w:rFonts w:ascii="David" w:hAnsi="David" w:cs="David" w:hint="cs"/>
          <w:rtl/>
        </w:rPr>
        <w:t xml:space="preserve"> שבמופע המשפטי</w:t>
      </w:r>
      <w:r w:rsidR="00B104F4">
        <w:rPr>
          <w:rFonts w:ascii="David" w:hAnsi="David" w:cs="David" w:hint="cs"/>
          <w:rtl/>
        </w:rPr>
        <w:t>, הדגישה ארנדט את</w:t>
      </w:r>
      <w:r w:rsidR="00B10BC3">
        <w:rPr>
          <w:rFonts w:ascii="David" w:hAnsi="David" w:cs="David" w:hint="cs"/>
          <w:rtl/>
        </w:rPr>
        <w:t xml:space="preserve"> האופן שבו התובע</w:t>
      </w:r>
      <w:r w:rsidR="00B104F4">
        <w:rPr>
          <w:rFonts w:ascii="David" w:hAnsi="David" w:cs="David" w:hint="cs"/>
          <w:rtl/>
        </w:rPr>
        <w:t xml:space="preserve"> ג</w:t>
      </w:r>
      <w:r w:rsidR="00582482">
        <w:rPr>
          <w:rFonts w:ascii="David" w:hAnsi="David" w:cs="David" w:hint="cs"/>
          <w:rtl/>
        </w:rPr>
        <w:t>ד</w:t>
      </w:r>
      <w:r w:rsidR="00B104F4">
        <w:rPr>
          <w:rFonts w:ascii="David" w:hAnsi="David" w:cs="David" w:hint="cs"/>
          <w:rtl/>
        </w:rPr>
        <w:t>עון האוזנר</w:t>
      </w:r>
      <w:r w:rsidR="00CE48BA">
        <w:rPr>
          <w:rFonts w:ascii="David" w:hAnsi="David" w:cs="David" w:hint="cs"/>
          <w:rtl/>
        </w:rPr>
        <w:t>, הניחן ב-</w:t>
      </w:r>
      <w:r w:rsidR="00CE48BA" w:rsidRPr="00B5269F">
        <w:rPr>
          <w:rFonts w:ascii="Garamond" w:hAnsi="Garamond" w:cs="David"/>
        </w:rPr>
        <w:t>showmanship</w:t>
      </w:r>
      <w:r w:rsidR="00CE48BA">
        <w:rPr>
          <w:rFonts w:ascii="David" w:hAnsi="David" w:cs="David" w:hint="cs"/>
          <w:rtl/>
        </w:rPr>
        <w:t>,</w:t>
      </w:r>
      <w:r>
        <w:rPr>
          <w:rFonts w:ascii="David" w:hAnsi="David" w:cs="David" w:hint="cs"/>
          <w:rtl/>
        </w:rPr>
        <w:t xml:space="preserve"> </w:t>
      </w:r>
      <w:r w:rsidR="00B10BC3">
        <w:rPr>
          <w:rFonts w:ascii="David" w:hAnsi="David" w:cs="David" w:hint="cs"/>
          <w:rtl/>
        </w:rPr>
        <w:t xml:space="preserve">ביקש להפוך את משפט אייכמן למשפט ראווה, לחרוג מבחינה משפטית </w:t>
      </w:r>
      <w:r w:rsidR="00660ADF">
        <w:rPr>
          <w:rFonts w:ascii="David" w:hAnsi="David" w:cs="David" w:hint="cs"/>
          <w:rtl/>
        </w:rPr>
        <w:t>מ</w:t>
      </w:r>
      <w:r w:rsidR="00B10BC3">
        <w:rPr>
          <w:rFonts w:ascii="David" w:hAnsi="David" w:cs="David" w:hint="cs"/>
          <w:rtl/>
        </w:rPr>
        <w:t>מעורבותו האישית של אייכמן בפשעים בהם הוא הואשם, ולהציג את תמונת הזוועה המלאה</w:t>
      </w:r>
      <w:r w:rsidR="006C3A1E">
        <w:rPr>
          <w:rFonts w:ascii="David" w:hAnsi="David" w:cs="David" w:hint="cs"/>
          <w:rtl/>
        </w:rPr>
        <w:t xml:space="preserve">. </w:t>
      </w:r>
      <w:r w:rsidR="004C535F">
        <w:rPr>
          <w:rFonts w:ascii="David" w:hAnsi="David" w:cs="David" w:hint="cs"/>
          <w:rtl/>
        </w:rPr>
        <w:t xml:space="preserve">דומה, כי ארנדט בביקורתה מבקשת להצביע על כך כי התובע האוזנר לא ייצג רק את אותם "שישה מיליון קטגורים", כי אם את מדינת היהודים הבאה חשבון עם רוצחי בני עמה. </w:t>
      </w:r>
      <w:r w:rsidR="00B104F4">
        <w:rPr>
          <w:rFonts w:ascii="David" w:hAnsi="David" w:cs="David" w:hint="cs"/>
          <w:rtl/>
        </w:rPr>
        <w:t xml:space="preserve">כדבריה של ארנדט, </w:t>
      </w:r>
      <w:r w:rsidR="006C3A1E">
        <w:rPr>
          <w:rFonts w:ascii="David" w:hAnsi="David" w:cs="David" w:hint="cs"/>
          <w:rtl/>
        </w:rPr>
        <w:t>ראוותנותו של התובע, עושה דברו של "מנהל הבמה" בן-גוריון,</w:t>
      </w:r>
      <w:r w:rsidR="00835253">
        <w:rPr>
          <w:rStyle w:val="FootnoteReference"/>
          <w:rFonts w:ascii="David" w:hAnsi="David" w:cs="David"/>
          <w:rtl/>
        </w:rPr>
        <w:footnoteReference w:id="14"/>
      </w:r>
      <w:r w:rsidR="006C3A1E">
        <w:rPr>
          <w:rFonts w:ascii="David" w:hAnsi="David" w:cs="David" w:hint="cs"/>
          <w:rtl/>
        </w:rPr>
        <w:t xml:space="preserve"> לצד מבנהו התיאטרוני של אודיטוריום בית העם בו נערך המשפט, הפכו </w:t>
      </w:r>
      <w:r w:rsidR="00660ADF">
        <w:rPr>
          <w:rFonts w:ascii="David" w:hAnsi="David" w:cs="David" w:hint="cs"/>
          <w:rtl/>
        </w:rPr>
        <w:t xml:space="preserve">עבור השופטים </w:t>
      </w:r>
      <w:r w:rsidR="00727D92">
        <w:rPr>
          <w:rFonts w:ascii="David" w:hAnsi="David" w:cs="David" w:hint="cs"/>
          <w:rtl/>
        </w:rPr>
        <w:t>את משימת</w:t>
      </w:r>
      <w:r w:rsidR="00D67BC2">
        <w:rPr>
          <w:rFonts w:ascii="David" w:hAnsi="David" w:cs="David" w:hint="cs"/>
          <w:rtl/>
        </w:rPr>
        <w:t xml:space="preserve"> </w:t>
      </w:r>
      <w:r w:rsidR="006C3A1E">
        <w:rPr>
          <w:rFonts w:ascii="David" w:hAnsi="David" w:cs="David" w:hint="cs"/>
          <w:rtl/>
        </w:rPr>
        <w:t>חקר האמת ועשיית הצ</w:t>
      </w:r>
      <w:r w:rsidR="00727D92">
        <w:rPr>
          <w:rFonts w:ascii="David" w:hAnsi="David" w:cs="David" w:hint="cs"/>
          <w:rtl/>
        </w:rPr>
        <w:t>דק</w:t>
      </w:r>
      <w:r w:rsidR="006C3A1E">
        <w:rPr>
          <w:rFonts w:ascii="David" w:hAnsi="David" w:cs="David" w:hint="cs"/>
          <w:rtl/>
        </w:rPr>
        <w:t xml:space="preserve"> למשימה כמעט בלתי אפשרית</w:t>
      </w:r>
      <w:r w:rsidR="00F46383">
        <w:rPr>
          <w:rFonts w:ascii="David" w:hAnsi="David" w:cs="David" w:hint="cs"/>
          <w:rtl/>
        </w:rPr>
        <w:t>.</w:t>
      </w:r>
      <w:r w:rsidR="00963631" w:rsidRPr="00963631">
        <w:rPr>
          <w:rFonts w:ascii="Garamond" w:hAnsi="Garamond"/>
          <w:b/>
          <w:bCs/>
        </w:rPr>
        <w:t xml:space="preserve"> </w:t>
      </w:r>
      <w:r w:rsidR="00AA68D7">
        <w:rPr>
          <w:rFonts w:ascii="David" w:hAnsi="David" w:cs="David" w:hint="cs"/>
          <w:rtl/>
        </w:rPr>
        <w:t xml:space="preserve">ניתוחה של ארנדט את </w:t>
      </w:r>
      <w:r w:rsidR="00BD3B62">
        <w:rPr>
          <w:rFonts w:ascii="David" w:hAnsi="David" w:cs="David" w:hint="cs"/>
          <w:rtl/>
        </w:rPr>
        <w:t xml:space="preserve">משפט אייכמן </w:t>
      </w:r>
      <w:r w:rsidR="00BC39F4">
        <w:rPr>
          <w:rFonts w:ascii="David" w:hAnsi="David" w:cs="David" w:hint="cs"/>
          <w:rtl/>
        </w:rPr>
        <w:t>מ</w:t>
      </w:r>
      <w:r w:rsidR="000C121F">
        <w:rPr>
          <w:rFonts w:ascii="David" w:hAnsi="David" w:cs="David" w:hint="cs"/>
          <w:rtl/>
        </w:rPr>
        <w:t>צביע</w:t>
      </w:r>
      <w:r w:rsidR="00BD3B62">
        <w:rPr>
          <w:rFonts w:ascii="David" w:hAnsi="David" w:cs="David" w:hint="cs"/>
          <w:rtl/>
        </w:rPr>
        <w:t xml:space="preserve"> </w:t>
      </w:r>
      <w:r w:rsidR="00192ADE">
        <w:rPr>
          <w:rFonts w:ascii="David" w:hAnsi="David" w:cs="David" w:hint="cs"/>
          <w:rtl/>
        </w:rPr>
        <w:t>על</w:t>
      </w:r>
      <w:r w:rsidR="00BD3B62">
        <w:rPr>
          <w:rFonts w:ascii="David" w:hAnsi="David" w:cs="David" w:hint="cs"/>
          <w:rtl/>
        </w:rPr>
        <w:t xml:space="preserve"> אותו </w:t>
      </w:r>
      <w:r w:rsidR="00151237">
        <w:rPr>
          <w:rFonts w:ascii="David" w:hAnsi="David" w:cs="David" w:hint="cs"/>
          <w:rtl/>
        </w:rPr>
        <w:t xml:space="preserve">המרחב הלימינלי בו מבוצע </w:t>
      </w:r>
      <w:r w:rsidR="00BD3B62">
        <w:rPr>
          <w:rFonts w:ascii="David" w:hAnsi="David" w:cs="David" w:hint="cs"/>
          <w:rtl/>
        </w:rPr>
        <w:t xml:space="preserve">שחזור מופעי באולם בית המשפט </w:t>
      </w:r>
      <w:r w:rsidR="00D33AED">
        <w:rPr>
          <w:rFonts w:ascii="David" w:hAnsi="David" w:cs="David" w:hint="cs"/>
          <w:rtl/>
        </w:rPr>
        <w:t>של ה</w:t>
      </w:r>
      <w:r w:rsidR="00BD3B62">
        <w:rPr>
          <w:rFonts w:ascii="David" w:hAnsi="David" w:cs="David" w:hint="cs"/>
          <w:rtl/>
        </w:rPr>
        <w:t>אירועים שהתרחשו במציאות.</w:t>
      </w:r>
      <w:r w:rsidR="00BD3B62">
        <w:rPr>
          <w:rStyle w:val="FootnoteReference"/>
          <w:rFonts w:ascii="David" w:hAnsi="David" w:cs="David"/>
          <w:rtl/>
        </w:rPr>
        <w:footnoteReference w:id="15"/>
      </w:r>
      <w:r w:rsidR="00BD3B62">
        <w:rPr>
          <w:rFonts w:ascii="David" w:hAnsi="David" w:cs="David" w:hint="cs"/>
          <w:rtl/>
        </w:rPr>
        <w:t xml:space="preserve"> </w:t>
      </w:r>
      <w:r w:rsidR="00D23522">
        <w:rPr>
          <w:rFonts w:ascii="David" w:hAnsi="David" w:cs="David" w:hint="cs"/>
          <w:rtl/>
        </w:rPr>
        <w:t>ארנדט, בדומה ל</w:t>
      </w:r>
      <w:r w:rsidR="00765EDC">
        <w:rPr>
          <w:rFonts w:ascii="David" w:hAnsi="David" w:cs="David" w:hint="cs"/>
          <w:rtl/>
        </w:rPr>
        <w:t xml:space="preserve">ביקורת שמשמיע </w:t>
      </w:r>
      <w:r w:rsidR="006700E3">
        <w:rPr>
          <w:rFonts w:ascii="David" w:hAnsi="David" w:cs="David" w:hint="cs"/>
          <w:rtl/>
        </w:rPr>
        <w:t>ה</w:t>
      </w:r>
      <w:r w:rsidR="00D23522">
        <w:rPr>
          <w:rFonts w:ascii="David" w:hAnsi="David" w:cs="David" w:hint="cs"/>
          <w:rtl/>
        </w:rPr>
        <w:t>סניגור ב-</w:t>
      </w:r>
      <w:r w:rsidR="00D23522">
        <w:rPr>
          <w:rFonts w:ascii="David" w:hAnsi="David" w:cs="David" w:hint="cs"/>
          <w:i/>
          <w:iCs/>
          <w:rtl/>
        </w:rPr>
        <w:lastRenderedPageBreak/>
        <w:t>החקירה</w:t>
      </w:r>
      <w:r w:rsidR="00D23522">
        <w:rPr>
          <w:rFonts w:ascii="David" w:hAnsi="David" w:cs="David" w:hint="cs"/>
          <w:rtl/>
        </w:rPr>
        <w:t xml:space="preserve">, מבקשת </w:t>
      </w:r>
      <w:r w:rsidR="00B462AC">
        <w:rPr>
          <w:rFonts w:ascii="David" w:hAnsi="David" w:cs="David" w:hint="cs"/>
          <w:rtl/>
        </w:rPr>
        <w:t>לחשוף</w:t>
      </w:r>
      <w:r w:rsidR="00D23522">
        <w:rPr>
          <w:rFonts w:ascii="David" w:hAnsi="David" w:cs="David" w:hint="cs"/>
          <w:rtl/>
        </w:rPr>
        <w:t xml:space="preserve"> </w:t>
      </w:r>
      <w:r w:rsidR="00B462AC">
        <w:rPr>
          <w:rFonts w:ascii="David" w:hAnsi="David" w:cs="David" w:hint="cs"/>
          <w:rtl/>
        </w:rPr>
        <w:t>את</w:t>
      </w:r>
      <w:r w:rsidR="00D23522">
        <w:rPr>
          <w:rFonts w:ascii="David" w:hAnsi="David" w:cs="David" w:hint="cs"/>
          <w:rtl/>
        </w:rPr>
        <w:t xml:space="preserve"> הפרפורמטיביות של התובע, </w:t>
      </w:r>
      <w:r w:rsidR="003112AF">
        <w:rPr>
          <w:rFonts w:ascii="David" w:hAnsi="David" w:cs="David" w:hint="cs"/>
          <w:rtl/>
        </w:rPr>
        <w:t>המשתמש במופע המשפט כי ל</w:t>
      </w:r>
      <w:r w:rsidR="00D23522">
        <w:rPr>
          <w:rFonts w:ascii="David" w:hAnsi="David" w:cs="David" w:hint="cs"/>
          <w:rtl/>
        </w:rPr>
        <w:t>טפ</w:t>
      </w:r>
      <w:r w:rsidR="003112AF">
        <w:rPr>
          <w:rFonts w:ascii="David" w:hAnsi="David" w:cs="David" w:hint="cs"/>
          <w:rtl/>
        </w:rPr>
        <w:t>ו</w:t>
      </w:r>
      <w:r w:rsidR="00D23522">
        <w:rPr>
          <w:rFonts w:ascii="David" w:hAnsi="David" w:cs="David" w:hint="cs"/>
          <w:rtl/>
        </w:rPr>
        <w:t>ל בנאשם אשמה בגין מעשים שאליהם אין הוא אחראי באופן אישי: "</w:t>
      </w:r>
      <w:r w:rsidR="00D23522" w:rsidRPr="00F46383">
        <w:rPr>
          <w:rFonts w:ascii="Garamond" w:hAnsi="Garamond"/>
        </w:rPr>
        <w:t xml:space="preserve"> </w:t>
      </w:r>
      <w:r w:rsidR="00D23522" w:rsidRPr="008B53D2">
        <w:rPr>
          <w:rFonts w:ascii="Garamond" w:hAnsi="Garamond"/>
        </w:rPr>
        <w:t>On trial are his deeds, not the suffering of the Jews, not the German people or mankind, not even anti-Semitism and racism</w:t>
      </w:r>
      <w:r w:rsidR="00D23522">
        <w:rPr>
          <w:rFonts w:ascii="Garamond" w:hAnsi="Garamond"/>
        </w:rPr>
        <w:t>”</w:t>
      </w:r>
      <w:r w:rsidR="00D23522" w:rsidRPr="00F46383">
        <w:rPr>
          <w:rFonts w:ascii="David" w:hAnsi="David" w:cs="David" w:hint="cs"/>
          <w:rtl/>
        </w:rPr>
        <w:t xml:space="preserve"> (עמוד 5). </w:t>
      </w:r>
    </w:p>
    <w:p w14:paraId="7325098C" w14:textId="60323FEA" w:rsidR="00E726EB" w:rsidRPr="0068282C" w:rsidRDefault="00031394" w:rsidP="0068282C">
      <w:pPr>
        <w:bidi/>
        <w:spacing w:line="480" w:lineRule="auto"/>
        <w:ind w:firstLine="720"/>
        <w:jc w:val="both"/>
        <w:rPr>
          <w:rFonts w:ascii="David" w:hAnsi="David" w:cs="David"/>
          <w:rtl/>
          <w:lang w:val="he-IL"/>
        </w:rPr>
      </w:pPr>
      <w:r>
        <w:rPr>
          <w:rFonts w:ascii="David" w:hAnsi="David" w:cs="David" w:hint="cs"/>
          <w:rtl/>
        </w:rPr>
        <w:t>ביקורתה</w:t>
      </w:r>
      <w:r w:rsidR="005673C2">
        <w:rPr>
          <w:rFonts w:ascii="David" w:hAnsi="David" w:cs="David" w:hint="cs"/>
          <w:rtl/>
        </w:rPr>
        <w:t xml:space="preserve"> של ארנדט </w:t>
      </w:r>
      <w:r>
        <w:rPr>
          <w:rFonts w:ascii="David" w:hAnsi="David" w:cs="David" w:hint="cs"/>
          <w:rtl/>
        </w:rPr>
        <w:t xml:space="preserve">על ההיבטים </w:t>
      </w:r>
      <w:r w:rsidR="00715767">
        <w:rPr>
          <w:rFonts w:ascii="David" w:hAnsi="David" w:cs="David" w:hint="cs"/>
          <w:rtl/>
        </w:rPr>
        <w:t>התיאטרלי</w:t>
      </w:r>
      <w:r>
        <w:rPr>
          <w:rFonts w:ascii="David" w:hAnsi="David" w:cs="David" w:hint="cs"/>
          <w:rtl/>
        </w:rPr>
        <w:t>ים</w:t>
      </w:r>
      <w:r w:rsidR="001E4175">
        <w:rPr>
          <w:rFonts w:ascii="David" w:hAnsi="David" w:cs="David" w:hint="cs"/>
          <w:rtl/>
        </w:rPr>
        <w:t xml:space="preserve"> </w:t>
      </w:r>
      <w:r>
        <w:rPr>
          <w:rFonts w:ascii="David" w:hAnsi="David" w:cs="David" w:hint="cs"/>
          <w:rtl/>
        </w:rPr>
        <w:t>ב</w:t>
      </w:r>
      <w:r w:rsidR="005673C2">
        <w:rPr>
          <w:rFonts w:ascii="David" w:hAnsi="David" w:cs="David" w:hint="cs"/>
          <w:rtl/>
        </w:rPr>
        <w:t xml:space="preserve">משפט אייכמן </w:t>
      </w:r>
      <w:r w:rsidR="00CE492B">
        <w:rPr>
          <w:rFonts w:ascii="David" w:hAnsi="David" w:cs="David" w:hint="cs"/>
          <w:rtl/>
        </w:rPr>
        <w:t>מעניקה רובד נוסף</w:t>
      </w:r>
      <w:r w:rsidR="001E4175">
        <w:rPr>
          <w:rFonts w:ascii="David" w:hAnsi="David" w:cs="David" w:hint="cs"/>
          <w:rtl/>
        </w:rPr>
        <w:t xml:space="preserve"> לשאלה </w:t>
      </w:r>
      <w:r w:rsidR="00913B55">
        <w:rPr>
          <w:rFonts w:ascii="David" w:hAnsi="David" w:cs="David" w:hint="cs"/>
          <w:rtl/>
        </w:rPr>
        <w:t>שעמדה</w:t>
      </w:r>
      <w:r w:rsidR="001E4175">
        <w:rPr>
          <w:rFonts w:ascii="David" w:hAnsi="David" w:cs="David" w:hint="cs"/>
          <w:rtl/>
        </w:rPr>
        <w:t xml:space="preserve"> במוקד</w:t>
      </w:r>
      <w:r w:rsidR="00913B55">
        <w:rPr>
          <w:rFonts w:ascii="David" w:hAnsi="David" w:cs="David" w:hint="cs"/>
          <w:rtl/>
        </w:rPr>
        <w:t xml:space="preserve"> הדיון לעיל</w:t>
      </w:r>
      <w:r w:rsidR="001E4175">
        <w:rPr>
          <w:rFonts w:ascii="David" w:hAnsi="David" w:cs="David" w:hint="cs"/>
          <w:rtl/>
        </w:rPr>
        <w:t xml:space="preserve"> </w:t>
      </w:r>
      <w:r w:rsidR="00804D50" w:rsidRPr="00804D50">
        <w:rPr>
          <w:rFonts w:ascii="David" w:hAnsi="David" w:cs="David"/>
          <w:rtl/>
        </w:rPr>
        <w:t>–</w:t>
      </w:r>
      <w:r w:rsidR="00804D50" w:rsidRPr="00804D50">
        <w:rPr>
          <w:rFonts w:ascii="David" w:hAnsi="David" w:cs="David" w:hint="cs"/>
          <w:rtl/>
        </w:rPr>
        <w:t xml:space="preserve"> שאלה התוהה על טיבו של הייצוג</w:t>
      </w:r>
      <w:r w:rsidR="00486E5F">
        <w:rPr>
          <w:rFonts w:ascii="David" w:hAnsi="David" w:cs="David" w:hint="cs"/>
          <w:rtl/>
        </w:rPr>
        <w:t xml:space="preserve"> התיאטרוני של הייצוג המשפטי</w:t>
      </w:r>
      <w:r w:rsidR="006D40EC">
        <w:rPr>
          <w:rFonts w:ascii="David" w:hAnsi="David" w:cs="David" w:hint="cs"/>
          <w:rtl/>
        </w:rPr>
        <w:t xml:space="preserve"> ו</w:t>
      </w:r>
      <w:r w:rsidR="00486E5F">
        <w:rPr>
          <w:rFonts w:ascii="David" w:hAnsi="David" w:cs="David" w:hint="cs"/>
          <w:rtl/>
        </w:rPr>
        <w:t>השלכתו על</w:t>
      </w:r>
      <w:r w:rsidR="00804D50" w:rsidRPr="00804D50">
        <w:rPr>
          <w:rFonts w:ascii="David" w:hAnsi="David" w:cs="David" w:hint="cs"/>
          <w:rtl/>
        </w:rPr>
        <w:t xml:space="preserve"> חקר האמת</w:t>
      </w:r>
      <w:r w:rsidR="001E4175">
        <w:rPr>
          <w:rFonts w:ascii="David" w:hAnsi="David" w:cs="David" w:hint="cs"/>
          <w:rtl/>
        </w:rPr>
        <w:t xml:space="preserve">. </w:t>
      </w:r>
      <w:r w:rsidR="009F4BB6">
        <w:rPr>
          <w:rFonts w:ascii="David" w:hAnsi="David" w:cs="David" w:hint="cs"/>
          <w:rtl/>
        </w:rPr>
        <w:t>דומה</w:t>
      </w:r>
      <w:r w:rsidR="006D40EC">
        <w:rPr>
          <w:rFonts w:ascii="David" w:hAnsi="David" w:cs="David" w:hint="cs"/>
          <w:rtl/>
        </w:rPr>
        <w:t>,</w:t>
      </w:r>
      <w:r w:rsidR="009F4BB6">
        <w:rPr>
          <w:rFonts w:ascii="David" w:hAnsi="David" w:cs="David" w:hint="cs"/>
          <w:rtl/>
        </w:rPr>
        <w:t xml:space="preserve"> כי</w:t>
      </w:r>
      <w:r w:rsidR="00804D50">
        <w:rPr>
          <w:rFonts w:ascii="David" w:hAnsi="David" w:cs="David" w:hint="cs"/>
          <w:rtl/>
        </w:rPr>
        <w:t xml:space="preserve"> </w:t>
      </w:r>
      <w:r w:rsidR="00E015EF">
        <w:rPr>
          <w:rFonts w:ascii="David" w:hAnsi="David" w:cs="David" w:hint="cs"/>
          <w:rtl/>
        </w:rPr>
        <w:t xml:space="preserve">הן </w:t>
      </w:r>
      <w:r w:rsidR="00804D50">
        <w:rPr>
          <w:rFonts w:ascii="David" w:hAnsi="David" w:cs="David" w:hint="cs"/>
          <w:rtl/>
        </w:rPr>
        <w:t xml:space="preserve">להדגשת </w:t>
      </w:r>
      <w:r w:rsidR="00FB05BC">
        <w:rPr>
          <w:rFonts w:ascii="David" w:hAnsi="David" w:cs="David" w:hint="cs"/>
          <w:rtl/>
        </w:rPr>
        <w:t>התיאטרליות</w:t>
      </w:r>
      <w:r w:rsidR="009F4BB6">
        <w:rPr>
          <w:rFonts w:ascii="David" w:hAnsi="David" w:cs="David" w:hint="cs"/>
          <w:rtl/>
        </w:rPr>
        <w:t xml:space="preserve"> </w:t>
      </w:r>
      <w:r w:rsidR="00804D50">
        <w:rPr>
          <w:rFonts w:ascii="David" w:hAnsi="David" w:cs="David" w:hint="cs"/>
          <w:rtl/>
        </w:rPr>
        <w:t>של המשפט הממשי ו</w:t>
      </w:r>
      <w:r w:rsidR="00E015EF">
        <w:rPr>
          <w:rFonts w:ascii="David" w:hAnsi="David" w:cs="David" w:hint="cs"/>
          <w:rtl/>
        </w:rPr>
        <w:t xml:space="preserve">הן </w:t>
      </w:r>
      <w:r w:rsidR="00804D50">
        <w:rPr>
          <w:rFonts w:ascii="David" w:hAnsi="David" w:cs="David" w:hint="cs"/>
          <w:rtl/>
        </w:rPr>
        <w:t>ל</w:t>
      </w:r>
      <w:r w:rsidR="001E4175">
        <w:rPr>
          <w:rFonts w:ascii="David" w:hAnsi="David" w:cs="David" w:hint="cs"/>
          <w:rtl/>
        </w:rPr>
        <w:t xml:space="preserve">הפקעת </w:t>
      </w:r>
      <w:r w:rsidR="009C2BB9">
        <w:rPr>
          <w:rFonts w:ascii="David" w:hAnsi="David" w:cs="David" w:hint="cs"/>
          <w:rtl/>
        </w:rPr>
        <w:t>התיאטרוניות</w:t>
      </w:r>
      <w:r w:rsidR="001E4175">
        <w:rPr>
          <w:rFonts w:ascii="David" w:hAnsi="David" w:cs="David" w:hint="cs"/>
          <w:rtl/>
        </w:rPr>
        <w:t xml:space="preserve"> </w:t>
      </w:r>
      <w:r w:rsidR="00E43E13">
        <w:rPr>
          <w:rFonts w:ascii="David" w:hAnsi="David" w:cs="David" w:hint="cs"/>
          <w:rtl/>
        </w:rPr>
        <w:t>מ</w:t>
      </w:r>
      <w:r w:rsidR="005A0164">
        <w:rPr>
          <w:rFonts w:ascii="David" w:hAnsi="David" w:cs="David" w:hint="cs"/>
          <w:rtl/>
        </w:rPr>
        <w:t>מופע-המשפט שבמחזה</w:t>
      </w:r>
      <w:r w:rsidR="00804D50">
        <w:rPr>
          <w:rFonts w:ascii="David" w:hAnsi="David" w:cs="David" w:hint="cs"/>
          <w:rtl/>
        </w:rPr>
        <w:t xml:space="preserve"> הכח לחדד את </w:t>
      </w:r>
      <w:r w:rsidR="00E015EF">
        <w:rPr>
          <w:rFonts w:ascii="David" w:hAnsi="David" w:cs="David" w:hint="cs"/>
          <w:rtl/>
        </w:rPr>
        <w:t>השאלות</w:t>
      </w:r>
      <w:r w:rsidR="00804D50">
        <w:rPr>
          <w:rFonts w:ascii="David" w:hAnsi="David" w:cs="David" w:hint="cs"/>
          <w:rtl/>
        </w:rPr>
        <w:t xml:space="preserve"> הללו. כך, </w:t>
      </w:r>
      <w:r w:rsidR="00EF1734">
        <w:rPr>
          <w:rFonts w:ascii="David" w:hAnsi="David" w:cs="David" w:hint="cs"/>
          <w:rtl/>
        </w:rPr>
        <w:t xml:space="preserve">במחיר </w:t>
      </w:r>
      <w:r w:rsidR="00BB511C">
        <w:rPr>
          <w:rFonts w:ascii="David" w:hAnsi="David" w:cs="David" w:hint="cs"/>
          <w:rtl/>
        </w:rPr>
        <w:t>מסוים ש</w:t>
      </w:r>
      <w:r w:rsidR="001A3B65">
        <w:rPr>
          <w:rFonts w:ascii="David" w:hAnsi="David" w:cs="David" w:hint="cs"/>
          <w:rtl/>
        </w:rPr>
        <w:t>ל</w:t>
      </w:r>
      <w:r w:rsidR="00BB511C">
        <w:rPr>
          <w:rFonts w:ascii="David" w:hAnsi="David" w:cs="David" w:hint="cs"/>
          <w:rtl/>
        </w:rPr>
        <w:t xml:space="preserve"> החלשת</w:t>
      </w:r>
      <w:r w:rsidR="00FD575E">
        <w:rPr>
          <w:rFonts w:ascii="David" w:hAnsi="David" w:cs="David" w:hint="cs"/>
          <w:rtl/>
        </w:rPr>
        <w:t xml:space="preserve"> המימד </w:t>
      </w:r>
      <w:r w:rsidR="004C2D1B">
        <w:rPr>
          <w:rFonts w:ascii="David" w:hAnsi="David" w:cs="David" w:hint="cs"/>
          <w:rtl/>
        </w:rPr>
        <w:t>ה</w:t>
      </w:r>
      <w:r w:rsidR="0046565E">
        <w:rPr>
          <w:rFonts w:ascii="David" w:hAnsi="David" w:cs="David" w:hint="cs"/>
          <w:rtl/>
        </w:rPr>
        <w:t>-"</w:t>
      </w:r>
      <w:r w:rsidR="004C2D1B">
        <w:rPr>
          <w:rFonts w:ascii="David" w:hAnsi="David" w:cs="David" w:hint="cs"/>
          <w:rtl/>
        </w:rPr>
        <w:t>אובייקטיבי</w:t>
      </w:r>
      <w:r w:rsidR="0046565E">
        <w:rPr>
          <w:rFonts w:ascii="David" w:hAnsi="David" w:cs="David" w:hint="cs"/>
          <w:rtl/>
        </w:rPr>
        <w:t>"</w:t>
      </w:r>
      <w:r w:rsidR="004C2D1B">
        <w:rPr>
          <w:rFonts w:ascii="David" w:hAnsi="David" w:cs="David" w:hint="cs"/>
          <w:rtl/>
        </w:rPr>
        <w:t xml:space="preserve"> במשפט הממשי או החלשת המימד </w:t>
      </w:r>
      <w:r w:rsidR="00BA6A1D">
        <w:rPr>
          <w:rFonts w:ascii="David" w:hAnsi="David" w:cs="David" w:hint="cs"/>
          <w:rtl/>
        </w:rPr>
        <w:t>ה</w:t>
      </w:r>
      <w:r w:rsidR="0046565E">
        <w:rPr>
          <w:rFonts w:ascii="David" w:hAnsi="David" w:cs="David" w:hint="cs"/>
          <w:rtl/>
        </w:rPr>
        <w:t>-"</w:t>
      </w:r>
      <w:r w:rsidR="00BA6A1D">
        <w:rPr>
          <w:rFonts w:ascii="David" w:hAnsi="David" w:cs="David" w:hint="cs"/>
          <w:rtl/>
        </w:rPr>
        <w:t>תיאטרוני</w:t>
      </w:r>
      <w:r w:rsidR="0046565E">
        <w:rPr>
          <w:rFonts w:ascii="David" w:hAnsi="David" w:cs="David" w:hint="cs"/>
          <w:rtl/>
        </w:rPr>
        <w:t>"</w:t>
      </w:r>
      <w:r w:rsidR="004C2D1B">
        <w:rPr>
          <w:rFonts w:ascii="David" w:hAnsi="David" w:cs="David" w:hint="cs"/>
          <w:rtl/>
        </w:rPr>
        <w:t xml:space="preserve"> במחזה</w:t>
      </w:r>
      <w:r w:rsidR="00243A80">
        <w:rPr>
          <w:rFonts w:ascii="David" w:hAnsi="David" w:cs="David" w:hint="cs"/>
          <w:rtl/>
        </w:rPr>
        <w:t xml:space="preserve">, </w:t>
      </w:r>
      <w:r w:rsidR="000E41F5">
        <w:rPr>
          <w:rFonts w:ascii="David" w:hAnsi="David" w:cs="David" w:hint="cs"/>
          <w:rtl/>
        </w:rPr>
        <w:t>העצימו ארנדט ו-וייס את</w:t>
      </w:r>
      <w:r w:rsidR="00BB511C">
        <w:rPr>
          <w:rFonts w:ascii="David" w:hAnsi="David" w:cs="David" w:hint="cs"/>
          <w:rtl/>
        </w:rPr>
        <w:t xml:space="preserve"> </w:t>
      </w:r>
      <w:r w:rsidR="00243A80">
        <w:rPr>
          <w:rFonts w:ascii="David" w:hAnsi="David" w:cs="David" w:hint="cs"/>
          <w:rtl/>
        </w:rPr>
        <w:t>הקריאה האוניברסלית</w:t>
      </w:r>
      <w:r w:rsidR="00BB511C">
        <w:rPr>
          <w:rFonts w:ascii="David" w:hAnsi="David" w:cs="David" w:hint="cs"/>
          <w:rtl/>
        </w:rPr>
        <w:t xml:space="preserve"> </w:t>
      </w:r>
      <w:r w:rsidR="000E41F5">
        <w:rPr>
          <w:rFonts w:ascii="David" w:hAnsi="David" w:cs="David" w:hint="cs"/>
          <w:rtl/>
        </w:rPr>
        <w:t>המאירה</w:t>
      </w:r>
      <w:r w:rsidR="00BB511C">
        <w:rPr>
          <w:rFonts w:ascii="David" w:hAnsi="David" w:cs="David" w:hint="cs"/>
          <w:rtl/>
        </w:rPr>
        <w:t xml:space="preserve"> את </w:t>
      </w:r>
      <w:r w:rsidR="00B12E01">
        <w:rPr>
          <w:rFonts w:ascii="David" w:hAnsi="David" w:cs="David" w:hint="cs"/>
          <w:rtl/>
        </w:rPr>
        <w:t xml:space="preserve">זרמי העומק באנושות אשר איפשרו את </w:t>
      </w:r>
      <w:r w:rsidR="000B4E78">
        <w:rPr>
          <w:rFonts w:ascii="David" w:hAnsi="David" w:cs="David" w:hint="cs"/>
          <w:rtl/>
        </w:rPr>
        <w:t xml:space="preserve">זוועות </w:t>
      </w:r>
      <w:r w:rsidR="00BB511C">
        <w:rPr>
          <w:rFonts w:ascii="David" w:hAnsi="David" w:cs="David" w:hint="cs"/>
          <w:rtl/>
        </w:rPr>
        <w:t>מלחמת העולם השנייה ו</w:t>
      </w:r>
      <w:r w:rsidR="00B12E01">
        <w:rPr>
          <w:rFonts w:ascii="David" w:hAnsi="David" w:cs="David" w:hint="cs"/>
          <w:rtl/>
        </w:rPr>
        <w:t>השואה</w:t>
      </w:r>
      <w:r w:rsidR="00243A80">
        <w:rPr>
          <w:rFonts w:ascii="David" w:hAnsi="David" w:cs="David" w:hint="cs"/>
          <w:rtl/>
        </w:rPr>
        <w:t xml:space="preserve">. </w:t>
      </w:r>
      <w:r w:rsidR="009460E4">
        <w:rPr>
          <w:rFonts w:ascii="David" w:hAnsi="David" w:cs="David" w:hint="cs"/>
          <w:rtl/>
        </w:rPr>
        <w:t>אך לעומת</w:t>
      </w:r>
      <w:r w:rsidR="00AB736A">
        <w:rPr>
          <w:rFonts w:ascii="David" w:hAnsi="David" w:cs="David" w:hint="cs"/>
          <w:rtl/>
        </w:rPr>
        <w:t xml:space="preserve"> השואה המתוארת</w:t>
      </w:r>
      <w:r w:rsidR="009460E4">
        <w:rPr>
          <w:rFonts w:ascii="David" w:hAnsi="David" w:cs="David" w:hint="cs"/>
          <w:rtl/>
        </w:rPr>
        <w:t xml:space="preserve"> </w:t>
      </w:r>
      <w:r w:rsidR="00AB736A">
        <w:rPr>
          <w:rFonts w:ascii="David" w:hAnsi="David" w:cs="David" w:hint="cs"/>
          <w:rtl/>
        </w:rPr>
        <w:t>ב</w:t>
      </w:r>
      <w:r w:rsidR="009460E4">
        <w:rPr>
          <w:rFonts w:ascii="David" w:hAnsi="David" w:cs="David" w:hint="cs"/>
          <w:rtl/>
        </w:rPr>
        <w:t xml:space="preserve">משפט אייכמן, </w:t>
      </w:r>
      <w:r w:rsidR="00C61C5F">
        <w:rPr>
          <w:rFonts w:ascii="David" w:hAnsi="David" w:cs="David" w:hint="cs"/>
          <w:rtl/>
        </w:rPr>
        <w:t>השואה</w:t>
      </w:r>
      <w:r w:rsidR="00BB511C">
        <w:rPr>
          <w:rFonts w:ascii="David" w:hAnsi="David" w:cs="David" w:hint="cs"/>
          <w:rtl/>
        </w:rPr>
        <w:t xml:space="preserve"> המתוארת ב-</w:t>
      </w:r>
      <w:r w:rsidR="00C61C5F" w:rsidRPr="00BB511C">
        <w:rPr>
          <w:rFonts w:ascii="David" w:hAnsi="David" w:cs="David" w:hint="cs"/>
          <w:i/>
          <w:iCs/>
          <w:rtl/>
        </w:rPr>
        <w:t>החקירה</w:t>
      </w:r>
      <w:r w:rsidR="00C61C5F">
        <w:rPr>
          <w:rFonts w:ascii="David" w:hAnsi="David" w:cs="David" w:hint="cs"/>
          <w:rtl/>
        </w:rPr>
        <w:t xml:space="preserve"> איננה</w:t>
      </w:r>
      <w:r w:rsidR="00BB511C">
        <w:rPr>
          <w:rFonts w:ascii="David" w:hAnsi="David" w:cs="David" w:hint="cs"/>
          <w:rtl/>
        </w:rPr>
        <w:t xml:space="preserve"> </w:t>
      </w:r>
      <w:r w:rsidR="005C458F">
        <w:rPr>
          <w:rFonts w:ascii="David" w:hAnsi="David" w:cs="David" w:hint="cs"/>
          <w:rtl/>
        </w:rPr>
        <w:t>מתמצה ב</w:t>
      </w:r>
      <w:r w:rsidR="00BB511C">
        <w:rPr>
          <w:rFonts w:ascii="David" w:hAnsi="David" w:cs="David" w:hint="cs"/>
          <w:rtl/>
        </w:rPr>
        <w:t>שואתו ההיסטורית הסינגולרית</w:t>
      </w:r>
      <w:r w:rsidR="00C61C5F">
        <w:rPr>
          <w:rFonts w:ascii="David" w:hAnsi="David" w:cs="David" w:hint="cs"/>
          <w:rtl/>
        </w:rPr>
        <w:t xml:space="preserve"> </w:t>
      </w:r>
      <w:r w:rsidR="00BB511C">
        <w:rPr>
          <w:rFonts w:ascii="David" w:hAnsi="David" w:cs="David" w:hint="cs"/>
          <w:rtl/>
        </w:rPr>
        <w:t>של העם היהודי</w:t>
      </w:r>
      <w:r w:rsidR="00012FBC">
        <w:rPr>
          <w:rFonts w:ascii="David" w:hAnsi="David" w:cs="David" w:hint="cs"/>
          <w:rtl/>
        </w:rPr>
        <w:t>.</w:t>
      </w:r>
      <w:r w:rsidR="00BB511C">
        <w:rPr>
          <w:rFonts w:ascii="David" w:hAnsi="David" w:cs="David" w:hint="cs"/>
          <w:rtl/>
        </w:rPr>
        <w:t xml:space="preserve"> השואה המתוארת ב-</w:t>
      </w:r>
      <w:r w:rsidR="00BB511C" w:rsidRPr="00BB511C">
        <w:rPr>
          <w:rFonts w:ascii="David" w:hAnsi="David" w:cs="David" w:hint="cs"/>
          <w:i/>
          <w:iCs/>
          <w:rtl/>
        </w:rPr>
        <w:t>החקירה</w:t>
      </w:r>
      <w:r w:rsidR="00BB511C">
        <w:rPr>
          <w:rFonts w:ascii="David" w:hAnsi="David" w:cs="David" w:hint="cs"/>
          <w:rtl/>
        </w:rPr>
        <w:t xml:space="preserve"> היא</w:t>
      </w:r>
      <w:r w:rsidR="00C61C5F">
        <w:rPr>
          <w:rFonts w:ascii="David" w:hAnsi="David" w:cs="David" w:hint="cs"/>
          <w:rtl/>
        </w:rPr>
        <w:t xml:space="preserve"> </w:t>
      </w:r>
      <w:r w:rsidR="00BF7C4D">
        <w:rPr>
          <w:rFonts w:ascii="David" w:hAnsi="David" w:cs="David" w:hint="cs"/>
          <w:rtl/>
        </w:rPr>
        <w:t xml:space="preserve">רחבה יותר </w:t>
      </w:r>
      <w:r w:rsidR="00BF7C4D">
        <w:rPr>
          <w:rFonts w:ascii="David" w:hAnsi="David" w:cs="David"/>
          <w:rtl/>
        </w:rPr>
        <w:t>–</w:t>
      </w:r>
      <w:r w:rsidR="00BF7C4D">
        <w:rPr>
          <w:rFonts w:ascii="David" w:hAnsi="David" w:cs="David" w:hint="cs"/>
          <w:rtl/>
        </w:rPr>
        <w:t xml:space="preserve"> היא </w:t>
      </w:r>
      <w:r w:rsidR="00C61C5F">
        <w:rPr>
          <w:rFonts w:ascii="David" w:hAnsi="David" w:cs="David" w:hint="cs"/>
          <w:rtl/>
        </w:rPr>
        <w:t xml:space="preserve">מושא לביקורת על ההווה </w:t>
      </w:r>
      <w:r w:rsidR="00D87D43">
        <w:rPr>
          <w:rFonts w:ascii="David" w:hAnsi="David" w:cs="David" w:hint="cs"/>
          <w:rtl/>
        </w:rPr>
        <w:t xml:space="preserve">השלטוני </w:t>
      </w:r>
      <w:r w:rsidR="00C61C5F">
        <w:rPr>
          <w:rFonts w:ascii="David" w:hAnsi="David" w:cs="David" w:hint="cs"/>
          <w:rtl/>
        </w:rPr>
        <w:t>וסימן אזהרה לגבי העתיד</w:t>
      </w:r>
      <w:r w:rsidR="00D87D43">
        <w:rPr>
          <w:rFonts w:ascii="David" w:hAnsi="David" w:cs="David" w:hint="cs"/>
          <w:rtl/>
        </w:rPr>
        <w:t xml:space="preserve"> של האנושות</w:t>
      </w:r>
      <w:r w:rsidR="00C61C5F">
        <w:rPr>
          <w:rFonts w:ascii="David" w:hAnsi="David" w:cs="David" w:hint="cs"/>
          <w:rtl/>
        </w:rPr>
        <w:t xml:space="preserve">. בכך, מהווה </w:t>
      </w:r>
      <w:r w:rsidR="00C61C5F" w:rsidRPr="00357B96">
        <w:rPr>
          <w:rFonts w:ascii="David" w:hAnsi="David" w:cs="David" w:hint="cs"/>
          <w:i/>
          <w:iCs/>
          <w:rtl/>
        </w:rPr>
        <w:t>החקירה</w:t>
      </w:r>
      <w:r w:rsidR="00C61C5F">
        <w:rPr>
          <w:rFonts w:ascii="David" w:hAnsi="David" w:cs="David" w:hint="cs"/>
          <w:rtl/>
        </w:rPr>
        <w:t xml:space="preserve"> יצירת אמנות</w:t>
      </w:r>
      <w:r w:rsidR="001F5205">
        <w:rPr>
          <w:rFonts w:ascii="David" w:hAnsi="David" w:cs="David" w:hint="cs"/>
          <w:rtl/>
        </w:rPr>
        <w:t xml:space="preserve"> תיאטרונית</w:t>
      </w:r>
      <w:r w:rsidR="00C61C5F">
        <w:rPr>
          <w:rFonts w:ascii="David" w:hAnsi="David" w:cs="David" w:hint="cs"/>
          <w:rtl/>
        </w:rPr>
        <w:t>, להבדיל ממופע משפטי גרידא</w:t>
      </w:r>
      <w:r w:rsidR="00012FBC">
        <w:rPr>
          <w:rFonts w:ascii="David" w:hAnsi="David" w:cs="David" w:hint="cs"/>
          <w:rtl/>
        </w:rPr>
        <w:t xml:space="preserve">, </w:t>
      </w:r>
      <w:r w:rsidR="002973EF">
        <w:rPr>
          <w:rFonts w:ascii="David" w:hAnsi="David" w:cs="David" w:hint="cs"/>
          <w:rtl/>
        </w:rPr>
        <w:t>ו</w:t>
      </w:r>
      <w:r w:rsidR="00DE788F">
        <w:rPr>
          <w:rFonts w:ascii="David" w:hAnsi="David" w:cs="David" w:hint="cs"/>
          <w:rtl/>
        </w:rPr>
        <w:t>בכך</w:t>
      </w:r>
      <w:r w:rsidR="002973EF">
        <w:rPr>
          <w:rFonts w:ascii="David" w:hAnsi="David" w:cs="David" w:hint="cs"/>
          <w:rtl/>
        </w:rPr>
        <w:t xml:space="preserve">, דומני, </w:t>
      </w:r>
      <w:r w:rsidR="00DE788F">
        <w:rPr>
          <w:rFonts w:ascii="David" w:hAnsi="David" w:cs="David" w:hint="cs"/>
          <w:rtl/>
        </w:rPr>
        <w:t xml:space="preserve">טמון כוחו של הייצוג של הייצוג. </w:t>
      </w:r>
      <w:r w:rsidR="00C865ED">
        <w:rPr>
          <w:rFonts w:ascii="David" w:hAnsi="David" w:cs="David" w:hint="cs"/>
          <w:rtl/>
          <w:lang w:val="he-IL"/>
        </w:rPr>
        <w:t xml:space="preserve"> </w:t>
      </w:r>
    </w:p>
    <w:p w14:paraId="756A8033" w14:textId="04419D06" w:rsidR="00C37CBB" w:rsidRPr="00420B02" w:rsidRDefault="00E7719A" w:rsidP="00E726EB">
      <w:pPr>
        <w:bidi/>
        <w:spacing w:line="480" w:lineRule="auto"/>
        <w:ind w:firstLine="720"/>
        <w:jc w:val="both"/>
        <w:rPr>
          <w:rFonts w:ascii="David" w:hAnsi="David" w:cs="David"/>
        </w:rPr>
      </w:pPr>
      <w:r>
        <w:rPr>
          <w:rFonts w:ascii="David" w:hAnsi="David" w:cs="David" w:hint="cs"/>
          <w:rtl/>
        </w:rPr>
        <w:t>מאמר זה</w:t>
      </w:r>
      <w:r w:rsidR="00C37CBB">
        <w:rPr>
          <w:rFonts w:ascii="David" w:hAnsi="David" w:cs="David" w:hint="cs"/>
          <w:rtl/>
        </w:rPr>
        <w:t xml:space="preserve"> נועדה לפתוח צוהר לדיון מעמיק במשמעות של הייצוג התיאטרוני של </w:t>
      </w:r>
      <w:r w:rsidR="00E00B0B">
        <w:rPr>
          <w:rFonts w:ascii="David" w:hAnsi="David" w:cs="David" w:hint="cs"/>
          <w:rtl/>
        </w:rPr>
        <w:t xml:space="preserve">הייצוג </w:t>
      </w:r>
      <w:r w:rsidR="00C37CBB" w:rsidRPr="00BC547F">
        <w:rPr>
          <w:rFonts w:ascii="David" w:hAnsi="David" w:cs="David" w:hint="cs"/>
          <w:rtl/>
        </w:rPr>
        <w:t>המשפט</w:t>
      </w:r>
      <w:r w:rsidR="00E00B0B">
        <w:rPr>
          <w:rFonts w:ascii="David" w:hAnsi="David" w:cs="David" w:hint="cs"/>
          <w:rtl/>
        </w:rPr>
        <w:t>י</w:t>
      </w:r>
      <w:r w:rsidR="00C37CBB">
        <w:rPr>
          <w:rFonts w:ascii="David" w:hAnsi="David" w:cs="David" w:hint="cs"/>
          <w:rtl/>
        </w:rPr>
        <w:t>, בהיות המשפט עצמו</w:t>
      </w:r>
      <w:r w:rsidR="00C37CBB" w:rsidRPr="00BC547F">
        <w:rPr>
          <w:rFonts w:ascii="David" w:hAnsi="David" w:cs="David" w:hint="cs"/>
          <w:rtl/>
        </w:rPr>
        <w:t xml:space="preserve"> </w:t>
      </w:r>
      <w:r w:rsidR="00C37CBB">
        <w:rPr>
          <w:rFonts w:ascii="David" w:hAnsi="David" w:cs="David" w:hint="cs"/>
          <w:rtl/>
        </w:rPr>
        <w:t>מהווה</w:t>
      </w:r>
      <w:r w:rsidR="00C37CBB" w:rsidRPr="00BC547F">
        <w:rPr>
          <w:rFonts w:ascii="David" w:hAnsi="David" w:cs="David" w:hint="cs"/>
          <w:rtl/>
        </w:rPr>
        <w:t xml:space="preserve"> </w:t>
      </w:r>
      <w:r w:rsidR="00BD22AF">
        <w:rPr>
          <w:rFonts w:ascii="David" w:hAnsi="David" w:cs="David" w:hint="cs"/>
          <w:rtl/>
        </w:rPr>
        <w:t>מופע-</w:t>
      </w:r>
      <w:r w:rsidR="00C37CBB" w:rsidRPr="00BC547F">
        <w:rPr>
          <w:rFonts w:ascii="David" w:hAnsi="David" w:cs="David" w:hint="cs"/>
          <w:rtl/>
        </w:rPr>
        <w:t>שחזור (</w:t>
      </w:r>
      <w:r w:rsidR="00C37CBB" w:rsidRPr="002B1FED">
        <w:rPr>
          <w:rFonts w:ascii="Garamond" w:hAnsi="Garamond" w:cs="Narkisim"/>
        </w:rPr>
        <w:t>reenactment</w:t>
      </w:r>
      <w:r w:rsidR="00C37CBB" w:rsidRPr="00BC547F">
        <w:rPr>
          <w:rFonts w:ascii="David" w:hAnsi="David" w:cs="David" w:hint="cs"/>
          <w:rtl/>
        </w:rPr>
        <w:t xml:space="preserve">) של </w:t>
      </w:r>
      <w:r w:rsidR="001979BA">
        <w:rPr>
          <w:rFonts w:ascii="David" w:hAnsi="David" w:cs="David" w:hint="cs"/>
          <w:rtl/>
        </w:rPr>
        <w:t>אירוע</w:t>
      </w:r>
      <w:r w:rsidR="00C37CBB" w:rsidRPr="00BC547F">
        <w:rPr>
          <w:rFonts w:ascii="David" w:hAnsi="David" w:cs="David" w:hint="cs"/>
          <w:rtl/>
        </w:rPr>
        <w:t xml:space="preserve"> שאירע במציאות</w:t>
      </w:r>
      <w:r w:rsidR="00C37CBB">
        <w:rPr>
          <w:rFonts w:ascii="David" w:hAnsi="David" w:cs="David" w:hint="cs"/>
          <w:rtl/>
        </w:rPr>
        <w:t xml:space="preserve">. </w:t>
      </w:r>
      <w:r w:rsidR="00970AA9">
        <w:rPr>
          <w:rFonts w:ascii="David" w:hAnsi="David" w:cs="David" w:hint="cs"/>
          <w:rtl/>
        </w:rPr>
        <w:t>מתוך ההבנה</w:t>
      </w:r>
      <w:r w:rsidR="00C37CBB">
        <w:rPr>
          <w:rFonts w:ascii="David" w:hAnsi="David" w:cs="David" w:hint="cs"/>
          <w:rtl/>
        </w:rPr>
        <w:t xml:space="preserve"> כי </w:t>
      </w:r>
      <w:r w:rsidR="00C37CBB" w:rsidRPr="00BC547F">
        <w:rPr>
          <w:rFonts w:ascii="David" w:hAnsi="David" w:cs="David" w:hint="cs"/>
          <w:rtl/>
        </w:rPr>
        <w:t xml:space="preserve">המשפט מהווה </w:t>
      </w:r>
      <w:r w:rsidR="00970AA9">
        <w:rPr>
          <w:rFonts w:ascii="David" w:hAnsi="David" w:cs="David" w:hint="cs"/>
          <w:rtl/>
        </w:rPr>
        <w:t xml:space="preserve">בעצמו </w:t>
      </w:r>
      <w:r w:rsidR="00C37CBB" w:rsidRPr="00BC547F">
        <w:rPr>
          <w:rFonts w:ascii="David" w:hAnsi="David" w:cs="David" w:hint="cs"/>
          <w:rtl/>
        </w:rPr>
        <w:t xml:space="preserve">שחזור מוגבל של אירועים שהתקיימו במציאות </w:t>
      </w:r>
      <w:r w:rsidR="00C37CBB" w:rsidRPr="00BC547F">
        <w:rPr>
          <w:rFonts w:ascii="David" w:hAnsi="David" w:cs="David"/>
          <w:rtl/>
        </w:rPr>
        <w:t>–</w:t>
      </w:r>
      <w:r w:rsidR="00C37CBB" w:rsidRPr="00BC547F">
        <w:rPr>
          <w:rFonts w:ascii="David" w:hAnsi="David" w:cs="David" w:hint="cs"/>
          <w:rtl/>
        </w:rPr>
        <w:t xml:space="preserve"> </w:t>
      </w:r>
      <w:r w:rsidR="00C37CBB">
        <w:rPr>
          <w:rFonts w:ascii="David" w:hAnsi="David" w:cs="David" w:hint="cs"/>
          <w:rtl/>
        </w:rPr>
        <w:t>ל</w:t>
      </w:r>
      <w:r w:rsidR="00C37CBB" w:rsidRPr="00BC547F">
        <w:rPr>
          <w:rFonts w:ascii="David" w:hAnsi="David" w:cs="David" w:hint="cs"/>
          <w:rtl/>
        </w:rPr>
        <w:t>ייצוג התיאטרוני של השחזור המשפטי</w:t>
      </w:r>
      <w:r w:rsidR="008F56E6">
        <w:rPr>
          <w:rFonts w:ascii="David" w:hAnsi="David" w:cs="David" w:hint="cs"/>
          <w:rtl/>
        </w:rPr>
        <w:t>, כפי שנעשה למשל ב-</w:t>
      </w:r>
      <w:r w:rsidR="008F56E6" w:rsidRPr="008F56E6">
        <w:rPr>
          <w:rFonts w:ascii="David" w:hAnsi="David" w:cs="David" w:hint="cs"/>
          <w:i/>
          <w:iCs/>
          <w:rtl/>
        </w:rPr>
        <w:t>החקירה</w:t>
      </w:r>
      <w:r w:rsidR="00C37CBB">
        <w:rPr>
          <w:rFonts w:ascii="David" w:hAnsi="David" w:cs="David" w:hint="cs"/>
          <w:rtl/>
        </w:rPr>
        <w:t xml:space="preserve"> תרומה רבת משמעות.</w:t>
      </w:r>
      <w:r w:rsidR="00C37CBB" w:rsidRPr="00BC547F">
        <w:rPr>
          <w:rFonts w:ascii="David" w:hAnsi="David" w:cs="David" w:hint="cs"/>
          <w:rtl/>
        </w:rPr>
        <w:t xml:space="preserve"> דומה כי </w:t>
      </w:r>
      <w:r w:rsidR="00C37CBB">
        <w:rPr>
          <w:rFonts w:ascii="David" w:hAnsi="David" w:cs="David" w:hint="cs"/>
          <w:rtl/>
        </w:rPr>
        <w:t>יש בכוחו לחשוף</w:t>
      </w:r>
      <w:r w:rsidR="00C37CBB" w:rsidRPr="00BC547F">
        <w:rPr>
          <w:rFonts w:ascii="David" w:hAnsi="David" w:cs="David" w:hint="cs"/>
          <w:rtl/>
        </w:rPr>
        <w:t xml:space="preserve"> את הבדיה שבמשפט </w:t>
      </w:r>
      <w:r w:rsidR="00C37CBB">
        <w:rPr>
          <w:rFonts w:ascii="David" w:hAnsi="David" w:cs="David" w:hint="cs"/>
          <w:rtl/>
        </w:rPr>
        <w:t>ולהעניק</w:t>
      </w:r>
      <w:r w:rsidR="00C37CBB" w:rsidRPr="00BC547F">
        <w:rPr>
          <w:rFonts w:ascii="David" w:hAnsi="David" w:cs="David" w:hint="cs"/>
          <w:rtl/>
        </w:rPr>
        <w:t xml:space="preserve"> לקהל, בעצם העמדת</w:t>
      </w:r>
      <w:r w:rsidR="00C37CBB">
        <w:rPr>
          <w:rFonts w:ascii="David" w:hAnsi="David" w:cs="David" w:hint="cs"/>
          <w:rtl/>
        </w:rPr>
        <w:t xml:space="preserve"> הבדיה</w:t>
      </w:r>
      <w:r w:rsidR="00C37CBB" w:rsidRPr="00BC547F">
        <w:rPr>
          <w:rFonts w:ascii="David" w:hAnsi="David" w:cs="David" w:hint="cs"/>
          <w:rtl/>
        </w:rPr>
        <w:t xml:space="preserve"> </w:t>
      </w:r>
      <w:r w:rsidR="00C37CBB">
        <w:rPr>
          <w:rFonts w:ascii="David" w:hAnsi="David" w:cs="David" w:hint="cs"/>
          <w:rtl/>
        </w:rPr>
        <w:t>לשיפוטו</w:t>
      </w:r>
      <w:r w:rsidR="00C37CBB" w:rsidRPr="00BC547F">
        <w:rPr>
          <w:rFonts w:ascii="David" w:hAnsi="David" w:cs="David" w:hint="cs"/>
          <w:rtl/>
        </w:rPr>
        <w:t xml:space="preserve">, מרחב להטלת ספק על כוחו של המשפט ועל יכולתו להגיע אל האמת </w:t>
      </w:r>
      <w:r w:rsidR="00C37CBB">
        <w:rPr>
          <w:rFonts w:ascii="David" w:hAnsi="David" w:cs="David" w:hint="cs"/>
          <w:rtl/>
        </w:rPr>
        <w:t xml:space="preserve">(ביאה 282; </w:t>
      </w:r>
      <w:proofErr w:type="spellStart"/>
      <w:r w:rsidR="00C37CBB">
        <w:rPr>
          <w:rFonts w:ascii="David" w:hAnsi="David" w:cs="David" w:hint="cs"/>
          <w:rtl/>
        </w:rPr>
        <w:t>רוג'רס</w:t>
      </w:r>
      <w:proofErr w:type="spellEnd"/>
      <w:r w:rsidR="00C37CBB">
        <w:rPr>
          <w:rFonts w:ascii="David" w:hAnsi="David" w:cs="David" w:hint="cs"/>
          <w:rtl/>
        </w:rPr>
        <w:t xml:space="preserve"> 443).</w:t>
      </w:r>
      <w:r w:rsidR="00C37CBB" w:rsidRPr="00BC547F">
        <w:rPr>
          <w:rFonts w:ascii="David" w:hAnsi="David" w:cs="David" w:hint="cs"/>
          <w:rtl/>
        </w:rPr>
        <w:t xml:space="preserve"> </w:t>
      </w:r>
      <w:r w:rsidR="002466E0">
        <w:rPr>
          <w:rFonts w:ascii="David" w:hAnsi="David" w:cs="David" w:hint="cs"/>
          <w:rtl/>
          <w:lang w:val="he-IL"/>
        </w:rPr>
        <w:t>מתוך ההבנה כי המשפט הוא תיאטרון כשלעצמו, וכי התיאטרון הוא זירה המאפשרת העמדה לדין של נושאים, תפיסות ורעיונות לעיניי קהל הצופים, ב</w:t>
      </w:r>
      <w:r w:rsidR="008E6690">
        <w:rPr>
          <w:rFonts w:ascii="David" w:hAnsi="David" w:cs="David" w:hint="cs"/>
          <w:rtl/>
          <w:lang w:val="he-IL"/>
        </w:rPr>
        <w:t>י</w:t>
      </w:r>
      <w:r w:rsidR="002466E0">
        <w:rPr>
          <w:rFonts w:ascii="David" w:hAnsi="David" w:cs="David" w:hint="cs"/>
          <w:rtl/>
          <w:lang w:val="he-IL"/>
        </w:rPr>
        <w:t xml:space="preserve">קש </w:t>
      </w:r>
      <w:r w:rsidR="00781E43">
        <w:rPr>
          <w:rFonts w:ascii="David" w:hAnsi="David" w:cs="David" w:hint="cs"/>
          <w:rtl/>
          <w:lang w:val="he-IL"/>
        </w:rPr>
        <w:t>מאמר זה</w:t>
      </w:r>
      <w:r w:rsidR="002466E0">
        <w:rPr>
          <w:rFonts w:ascii="David" w:hAnsi="David" w:cs="David" w:hint="cs"/>
          <w:rtl/>
          <w:lang w:val="he-IL"/>
        </w:rPr>
        <w:t xml:space="preserve"> ל</w:t>
      </w:r>
      <w:r w:rsidR="00513FB3">
        <w:rPr>
          <w:rFonts w:ascii="David" w:hAnsi="David" w:cs="David" w:hint="cs"/>
          <w:rtl/>
          <w:lang w:val="he-IL"/>
        </w:rPr>
        <w:t xml:space="preserve">הדגים את האופן שבו </w:t>
      </w:r>
      <w:r w:rsidR="00C73C2D">
        <w:rPr>
          <w:rFonts w:ascii="David" w:hAnsi="David" w:cs="David" w:hint="cs"/>
          <w:rtl/>
          <w:lang w:val="he-IL"/>
        </w:rPr>
        <w:t xml:space="preserve">המחזה </w:t>
      </w:r>
      <w:r w:rsidR="00C73C2D" w:rsidRPr="00C73C2D">
        <w:rPr>
          <w:rFonts w:ascii="David" w:hAnsi="David" w:cs="David" w:hint="cs"/>
          <w:i/>
          <w:iCs/>
          <w:rtl/>
          <w:lang w:val="he-IL"/>
        </w:rPr>
        <w:t>החקירה</w:t>
      </w:r>
      <w:r w:rsidR="00C73C2D">
        <w:rPr>
          <w:rFonts w:ascii="David" w:hAnsi="David" w:cs="David" w:hint="cs"/>
          <w:rtl/>
          <w:lang w:val="he-IL"/>
        </w:rPr>
        <w:t xml:space="preserve"> </w:t>
      </w:r>
      <w:r w:rsidR="002466E0">
        <w:rPr>
          <w:rFonts w:ascii="David" w:hAnsi="David" w:cs="David" w:hint="cs"/>
          <w:rtl/>
          <w:lang w:val="he-IL"/>
        </w:rPr>
        <w:t xml:space="preserve">מעמיד לדין את ההעמדה לדין, את השותפים לה, את המשרתים אותה ואת </w:t>
      </w:r>
      <w:r w:rsidR="00B10587">
        <w:rPr>
          <w:rFonts w:ascii="David" w:hAnsi="David" w:cs="David" w:hint="cs"/>
          <w:rtl/>
          <w:lang w:val="he-IL"/>
        </w:rPr>
        <w:t xml:space="preserve">יחסי </w:t>
      </w:r>
      <w:r w:rsidR="002466E0">
        <w:rPr>
          <w:rFonts w:ascii="David" w:hAnsi="David" w:cs="David" w:hint="cs"/>
          <w:rtl/>
          <w:lang w:val="he-IL"/>
        </w:rPr>
        <w:t>הכוחות שהיא עצמה משרתת</w:t>
      </w:r>
      <w:r w:rsidR="00AE076F">
        <w:rPr>
          <w:rFonts w:ascii="David" w:hAnsi="David" w:cs="David" w:hint="cs"/>
          <w:rtl/>
          <w:lang w:val="he-IL"/>
        </w:rPr>
        <w:t xml:space="preserve">, ומתוך כך להביע עמדה אמנותית פרשנית על האנושות כולה. </w:t>
      </w:r>
    </w:p>
    <w:p w14:paraId="282AA94E" w14:textId="77777777" w:rsidR="00DF6B14" w:rsidRDefault="00DF6B14" w:rsidP="003F4B06">
      <w:pPr>
        <w:pStyle w:val="Heading1"/>
        <w:rPr>
          <w:sz w:val="24"/>
          <w:szCs w:val="24"/>
          <w:rtl/>
          <w:lang w:val="he-IL"/>
        </w:rPr>
      </w:pPr>
      <w:r>
        <w:rPr>
          <w:sz w:val="24"/>
          <w:szCs w:val="24"/>
          <w:rtl/>
          <w:lang w:val="he-IL"/>
        </w:rPr>
        <w:br w:type="page"/>
      </w:r>
    </w:p>
    <w:p w14:paraId="46D054A5" w14:textId="6EA0C175" w:rsidR="003F4B06" w:rsidRPr="00747D50" w:rsidRDefault="00747D50" w:rsidP="003F4B06">
      <w:pPr>
        <w:pStyle w:val="Heading1"/>
        <w:rPr>
          <w:sz w:val="24"/>
          <w:szCs w:val="24"/>
          <w:rtl/>
          <w:lang w:val="he-IL"/>
        </w:rPr>
      </w:pPr>
      <w:r>
        <w:rPr>
          <w:rFonts w:hint="cs"/>
          <w:sz w:val="24"/>
          <w:szCs w:val="24"/>
          <w:rtl/>
          <w:lang w:val="he-IL"/>
        </w:rPr>
        <w:lastRenderedPageBreak/>
        <w:t xml:space="preserve">רשימת </w:t>
      </w:r>
      <w:r w:rsidRPr="00747D50">
        <w:rPr>
          <w:rFonts w:hint="cs"/>
          <w:sz w:val="24"/>
          <w:szCs w:val="24"/>
          <w:rtl/>
          <w:lang w:val="he-IL"/>
        </w:rPr>
        <w:t>מקורות</w:t>
      </w:r>
    </w:p>
    <w:p w14:paraId="3B3AFE0C" w14:textId="77777777" w:rsidR="003F4B06" w:rsidRPr="00750F9A" w:rsidRDefault="003F4B06" w:rsidP="003F4B06">
      <w:pPr>
        <w:spacing w:line="480" w:lineRule="auto"/>
        <w:jc w:val="both"/>
        <w:rPr>
          <w:rFonts w:ascii="Garamond" w:hAnsi="Garamond" w:cs="David"/>
        </w:rPr>
      </w:pPr>
      <w:r w:rsidRPr="00750F9A">
        <w:rPr>
          <w:rFonts w:ascii="Garamond" w:hAnsi="Garamond" w:cs="David"/>
        </w:rPr>
        <w:t xml:space="preserve">Arendt, Hannah. </w:t>
      </w:r>
      <w:r w:rsidRPr="00750F9A">
        <w:rPr>
          <w:rFonts w:ascii="Garamond" w:hAnsi="Garamond" w:cs="David"/>
          <w:i/>
          <w:iCs/>
        </w:rPr>
        <w:t>Eichmann in Jerusalem: A Report on the Banality of Evil</w:t>
      </w:r>
      <w:r w:rsidRPr="00750F9A">
        <w:rPr>
          <w:rFonts w:ascii="Garamond" w:hAnsi="Garamond" w:cs="David"/>
        </w:rPr>
        <w:t xml:space="preserve">. New York: Penguin Classics, </w:t>
      </w:r>
      <w:r w:rsidRPr="00750F9A">
        <w:rPr>
          <w:rFonts w:ascii="Garamond" w:hAnsi="Garamond" w:cs="David"/>
        </w:rPr>
        <w:br/>
        <w:t xml:space="preserve">          2006. </w:t>
      </w:r>
    </w:p>
    <w:p w14:paraId="6F45E8DB" w14:textId="30B9775F" w:rsidR="00C70A4E" w:rsidRPr="00C70A4E" w:rsidRDefault="00C70A4E" w:rsidP="003F4B06">
      <w:pPr>
        <w:spacing w:line="480" w:lineRule="auto"/>
        <w:jc w:val="both"/>
        <w:rPr>
          <w:rFonts w:ascii="Garamond" w:hAnsi="Garamond" w:cs="David"/>
        </w:rPr>
      </w:pPr>
      <w:proofErr w:type="spellStart"/>
      <w:r>
        <w:rPr>
          <w:rFonts w:ascii="Garamond" w:hAnsi="Garamond" w:cs="David"/>
        </w:rPr>
        <w:t>Arjomand</w:t>
      </w:r>
      <w:proofErr w:type="spellEnd"/>
      <w:r>
        <w:rPr>
          <w:rFonts w:ascii="Garamond" w:hAnsi="Garamond" w:cs="David"/>
        </w:rPr>
        <w:t xml:space="preserve">, </w:t>
      </w:r>
      <w:proofErr w:type="spellStart"/>
      <w:r>
        <w:rPr>
          <w:rFonts w:ascii="Garamond" w:hAnsi="Garamond" w:cs="David"/>
        </w:rPr>
        <w:t>Minou</w:t>
      </w:r>
      <w:proofErr w:type="spellEnd"/>
      <w:r>
        <w:rPr>
          <w:rFonts w:ascii="Garamond" w:hAnsi="Garamond" w:cs="David"/>
        </w:rPr>
        <w:t xml:space="preserve">. </w:t>
      </w:r>
      <w:r>
        <w:rPr>
          <w:rFonts w:ascii="Garamond" w:hAnsi="Garamond" w:cs="David"/>
          <w:i/>
          <w:iCs/>
        </w:rPr>
        <w:t>Staged: Show Trials, Political Theatre and the aesthetics of Judgement</w:t>
      </w:r>
      <w:r>
        <w:rPr>
          <w:rFonts w:ascii="Garamond" w:hAnsi="Garamond" w:cs="David"/>
        </w:rPr>
        <w:t xml:space="preserve">. New York: </w:t>
      </w:r>
      <w:r w:rsidR="00B04714">
        <w:rPr>
          <w:rFonts w:ascii="Garamond" w:hAnsi="Garamond" w:cs="David"/>
        </w:rPr>
        <w:br/>
        <w:t xml:space="preserve">          </w:t>
      </w:r>
      <w:r>
        <w:rPr>
          <w:rFonts w:ascii="Garamond" w:hAnsi="Garamond" w:cs="David"/>
        </w:rPr>
        <w:t>Columbia University Press</w:t>
      </w:r>
      <w:r w:rsidR="009A3DB8">
        <w:rPr>
          <w:rFonts w:ascii="Garamond" w:hAnsi="Garamond" w:cs="David"/>
        </w:rPr>
        <w:t xml:space="preserve">, 2018. </w:t>
      </w:r>
    </w:p>
    <w:p w14:paraId="2CDC7276" w14:textId="0C13D102" w:rsidR="003F4B06" w:rsidRPr="00750F9A" w:rsidRDefault="003F4B06" w:rsidP="003F4B06">
      <w:pPr>
        <w:spacing w:line="480" w:lineRule="auto"/>
        <w:jc w:val="both"/>
        <w:rPr>
          <w:rFonts w:ascii="Garamond" w:hAnsi="Garamond" w:cs="David"/>
        </w:rPr>
      </w:pPr>
      <w:r w:rsidRPr="00750F9A">
        <w:rPr>
          <w:rFonts w:ascii="Garamond" w:hAnsi="Garamond" w:cs="David"/>
        </w:rPr>
        <w:t xml:space="preserve">Balkin, Jack M. and Levinson, Sanford. “Law as Performance” </w:t>
      </w:r>
      <w:r w:rsidRPr="00750F9A">
        <w:rPr>
          <w:rFonts w:ascii="Garamond" w:hAnsi="Garamond" w:cs="David"/>
          <w:i/>
          <w:iCs/>
        </w:rPr>
        <w:t xml:space="preserve">Law and Literature, Current Legal </w:t>
      </w:r>
      <w:r w:rsidRPr="00750F9A">
        <w:rPr>
          <w:rFonts w:ascii="Garamond" w:hAnsi="Garamond" w:cs="David"/>
          <w:i/>
          <w:iCs/>
        </w:rPr>
        <w:br/>
        <w:t xml:space="preserve">       Issues</w:t>
      </w:r>
      <w:r w:rsidRPr="00750F9A">
        <w:rPr>
          <w:rFonts w:ascii="Garamond" w:hAnsi="Garamond" w:cs="David"/>
        </w:rPr>
        <w:t xml:space="preserve"> 2 (1999): 729-751. </w:t>
      </w:r>
    </w:p>
    <w:p w14:paraId="1C5F64F0" w14:textId="4D5B6891" w:rsidR="003F4B06" w:rsidRPr="00750F9A" w:rsidRDefault="003F4B06" w:rsidP="003F4B06">
      <w:pPr>
        <w:spacing w:line="480" w:lineRule="auto"/>
        <w:jc w:val="both"/>
        <w:rPr>
          <w:rFonts w:ascii="Garamond" w:hAnsi="Garamond" w:cs="David"/>
        </w:rPr>
      </w:pPr>
      <w:r w:rsidRPr="00750F9A">
        <w:rPr>
          <w:rFonts w:ascii="Garamond" w:hAnsi="Garamond" w:cs="David"/>
        </w:rPr>
        <w:t xml:space="preserve">Biet, Christian. “Law, Literature, Theater: The Fiction of Common Judgment” </w:t>
      </w:r>
      <w:r w:rsidRPr="00750F9A">
        <w:rPr>
          <w:rFonts w:ascii="Garamond" w:hAnsi="Garamond" w:cs="David"/>
          <w:i/>
          <w:iCs/>
        </w:rPr>
        <w:t xml:space="preserve">Law and </w:t>
      </w:r>
      <w:r w:rsidRPr="00750F9A">
        <w:rPr>
          <w:rFonts w:ascii="Garamond" w:hAnsi="Garamond" w:cs="David"/>
          <w:i/>
          <w:iCs/>
        </w:rPr>
        <w:br/>
      </w:r>
      <w:r w:rsidRPr="00750F9A">
        <w:rPr>
          <w:rFonts w:ascii="Garamond" w:hAnsi="Garamond" w:cs="David"/>
        </w:rPr>
        <w:t xml:space="preserve">          </w:t>
      </w:r>
      <w:r w:rsidRPr="00750F9A">
        <w:rPr>
          <w:rFonts w:ascii="Garamond" w:hAnsi="Garamond" w:cs="David"/>
          <w:i/>
          <w:iCs/>
        </w:rPr>
        <w:t>Humanities</w:t>
      </w:r>
      <w:r w:rsidRPr="00750F9A">
        <w:rPr>
          <w:rFonts w:ascii="Garamond" w:hAnsi="Garamond" w:cs="David"/>
        </w:rPr>
        <w:t xml:space="preserve"> Vol. 5, No. 2 (2011): 281-292.  </w:t>
      </w:r>
    </w:p>
    <w:p w14:paraId="46C76C06" w14:textId="5D1543E1" w:rsidR="00EB478A" w:rsidRPr="00750F9A" w:rsidRDefault="00EB478A" w:rsidP="00EB478A">
      <w:pPr>
        <w:spacing w:line="480" w:lineRule="auto"/>
        <w:jc w:val="both"/>
        <w:rPr>
          <w:rFonts w:ascii="Garamond" w:hAnsi="Garamond" w:cs="David"/>
        </w:rPr>
      </w:pPr>
      <w:r w:rsidRPr="00750F9A">
        <w:rPr>
          <w:rFonts w:ascii="Garamond" w:hAnsi="Garamond" w:cs="David"/>
        </w:rPr>
        <w:t xml:space="preserve">Caspi, </w:t>
      </w:r>
      <w:proofErr w:type="spellStart"/>
      <w:r w:rsidRPr="00750F9A">
        <w:rPr>
          <w:rFonts w:ascii="Garamond" w:hAnsi="Garamond" w:cs="David"/>
        </w:rPr>
        <w:t>Zehava</w:t>
      </w:r>
      <w:proofErr w:type="spellEnd"/>
      <w:r w:rsidRPr="00750F9A">
        <w:rPr>
          <w:rFonts w:ascii="Garamond" w:hAnsi="Garamond" w:cs="David"/>
        </w:rPr>
        <w:t xml:space="preserve">. “A Lacerated Culture, a Self-Reflexive Theatre: The Case of Israeli Drama”, </w:t>
      </w:r>
      <w:r w:rsidRPr="00750F9A">
        <w:rPr>
          <w:rFonts w:ascii="Garamond" w:hAnsi="Garamond" w:cs="David"/>
          <w:i/>
          <w:iCs/>
        </w:rPr>
        <w:t xml:space="preserve">The </w:t>
      </w:r>
      <w:r w:rsidRPr="00750F9A">
        <w:rPr>
          <w:rFonts w:ascii="Garamond" w:hAnsi="Garamond" w:cs="David"/>
          <w:i/>
          <w:iCs/>
        </w:rPr>
        <w:br/>
        <w:t xml:space="preserve">          Play Within the Play: </w:t>
      </w:r>
      <w:proofErr w:type="gramStart"/>
      <w:r w:rsidRPr="00750F9A">
        <w:rPr>
          <w:rFonts w:ascii="Garamond" w:hAnsi="Garamond" w:cs="David"/>
          <w:i/>
          <w:iCs/>
        </w:rPr>
        <w:t>the</w:t>
      </w:r>
      <w:proofErr w:type="gramEnd"/>
      <w:r w:rsidRPr="00750F9A">
        <w:rPr>
          <w:rFonts w:ascii="Garamond" w:hAnsi="Garamond" w:cs="David"/>
          <w:i/>
          <w:iCs/>
        </w:rPr>
        <w:t xml:space="preserve"> Performance of Meta-Theatre and Self-Reflection</w:t>
      </w:r>
      <w:r w:rsidRPr="00750F9A">
        <w:rPr>
          <w:rFonts w:ascii="Garamond" w:hAnsi="Garamond" w:cs="David"/>
        </w:rPr>
        <w:t xml:space="preserve">, edited by Gerhard Fischer </w:t>
      </w:r>
      <w:r w:rsidRPr="00750F9A">
        <w:rPr>
          <w:rFonts w:ascii="Garamond" w:hAnsi="Garamond" w:cs="David"/>
        </w:rPr>
        <w:br/>
        <w:t xml:space="preserve">          and Bernhard Greiner. Leiden: Brill|Rodopi, 2007, 189-199.</w:t>
      </w:r>
    </w:p>
    <w:p w14:paraId="41FD7F4D" w14:textId="77777777" w:rsidR="003F4B06" w:rsidRPr="00750F9A" w:rsidRDefault="003F4B06" w:rsidP="003F4B06">
      <w:pPr>
        <w:spacing w:line="480" w:lineRule="auto"/>
        <w:jc w:val="both"/>
        <w:rPr>
          <w:rFonts w:ascii="Garamond" w:hAnsi="Garamond" w:cs="David"/>
        </w:rPr>
      </w:pPr>
      <w:r w:rsidRPr="00750F9A">
        <w:rPr>
          <w:rFonts w:ascii="Garamond" w:hAnsi="Garamond" w:cs="David"/>
        </w:rPr>
        <w:t xml:space="preserve">Cohen, Robert. “The Political Aesthetics of Holocaust Literature: Peter Weiss's The Investigation </w:t>
      </w:r>
      <w:r w:rsidRPr="00750F9A">
        <w:rPr>
          <w:rFonts w:ascii="Garamond" w:hAnsi="Garamond" w:cs="David"/>
        </w:rPr>
        <w:br/>
        <w:t xml:space="preserve">          and Its Critics” </w:t>
      </w:r>
      <w:r w:rsidRPr="00750F9A">
        <w:rPr>
          <w:rFonts w:ascii="Garamond" w:hAnsi="Garamond" w:cs="David"/>
          <w:i/>
          <w:iCs/>
        </w:rPr>
        <w:t>History and Memory</w:t>
      </w:r>
      <w:r w:rsidRPr="00750F9A">
        <w:rPr>
          <w:rFonts w:ascii="Garamond" w:hAnsi="Garamond" w:cs="David"/>
        </w:rPr>
        <w:t xml:space="preserve"> Vol. 10, No. 2 (1998): 43-67.</w:t>
      </w:r>
    </w:p>
    <w:p w14:paraId="46582FD5" w14:textId="77777777" w:rsidR="003F4B06" w:rsidRPr="00750F9A" w:rsidRDefault="003F4B06" w:rsidP="003F4B06">
      <w:pPr>
        <w:spacing w:line="480" w:lineRule="auto"/>
        <w:jc w:val="both"/>
        <w:rPr>
          <w:rFonts w:ascii="Garamond" w:hAnsi="Garamond" w:cs="David"/>
        </w:rPr>
      </w:pPr>
      <w:r w:rsidRPr="00750F9A">
        <w:rPr>
          <w:rFonts w:ascii="Garamond" w:hAnsi="Garamond" w:cs="David"/>
        </w:rPr>
        <w:t xml:space="preserve">Fischer, Gerhard and Greiner, Bernhard (Eds.). </w:t>
      </w:r>
      <w:r w:rsidRPr="00750F9A">
        <w:rPr>
          <w:rFonts w:ascii="Garamond" w:hAnsi="Garamond" w:cs="David"/>
          <w:i/>
          <w:iCs/>
        </w:rPr>
        <w:t>The Play Within the Play: the Performance of Meta-</w:t>
      </w:r>
      <w:r w:rsidRPr="00750F9A">
        <w:rPr>
          <w:rFonts w:ascii="Garamond" w:hAnsi="Garamond" w:cs="David"/>
          <w:i/>
          <w:iCs/>
        </w:rPr>
        <w:br/>
        <w:t xml:space="preserve">          Theatre and Self-Reflection</w:t>
      </w:r>
      <w:r w:rsidRPr="00750F9A">
        <w:rPr>
          <w:rFonts w:ascii="Garamond" w:hAnsi="Garamond" w:cs="David"/>
        </w:rPr>
        <w:t>. Leiden: Brill|Rodopi, 2007.</w:t>
      </w:r>
    </w:p>
    <w:p w14:paraId="402FE721" w14:textId="77777777" w:rsidR="003F4B06" w:rsidRPr="00750F9A" w:rsidRDefault="003F4B06" w:rsidP="003F4B06">
      <w:pPr>
        <w:spacing w:line="480" w:lineRule="auto"/>
        <w:jc w:val="both"/>
        <w:rPr>
          <w:rFonts w:ascii="Garamond" w:hAnsi="Garamond" w:cs="David"/>
        </w:rPr>
      </w:pPr>
      <w:r w:rsidRPr="00750F9A">
        <w:rPr>
          <w:rFonts w:ascii="Garamond" w:hAnsi="Garamond" w:cs="David"/>
        </w:rPr>
        <w:t xml:space="preserve">Fischer, Gerhard. “Playwrights Playing with History: The Play within the Play and German </w:t>
      </w:r>
      <w:r w:rsidRPr="00750F9A">
        <w:rPr>
          <w:rFonts w:ascii="Garamond" w:hAnsi="Garamond" w:cs="David"/>
        </w:rPr>
        <w:br/>
        <w:t xml:space="preserve">          Historical Drama (Büchner, Brecht, Weiss, Müller)”, </w:t>
      </w:r>
      <w:r w:rsidRPr="00750F9A">
        <w:rPr>
          <w:rFonts w:ascii="Garamond" w:hAnsi="Garamond" w:cs="David"/>
          <w:i/>
          <w:iCs/>
        </w:rPr>
        <w:t xml:space="preserve">The Play Within the Play: the Performance </w:t>
      </w:r>
      <w:r w:rsidRPr="00750F9A">
        <w:rPr>
          <w:rFonts w:ascii="Garamond" w:hAnsi="Garamond" w:cs="David"/>
          <w:i/>
          <w:iCs/>
        </w:rPr>
        <w:br/>
        <w:t xml:space="preserve">          of Meta-Theatre and Self-Reflection</w:t>
      </w:r>
      <w:r w:rsidRPr="00750F9A">
        <w:rPr>
          <w:rFonts w:ascii="Garamond" w:hAnsi="Garamond" w:cs="David"/>
        </w:rPr>
        <w:t xml:space="preserve">, edited by Gerhard Fischer and Bernhard Greiner. Leiden: </w:t>
      </w:r>
      <w:r w:rsidRPr="00750F9A">
        <w:rPr>
          <w:rFonts w:ascii="Garamond" w:hAnsi="Garamond" w:cs="David"/>
        </w:rPr>
        <w:br/>
        <w:t xml:space="preserve">          Brill|Rodopi, 2007, 249-265.</w:t>
      </w:r>
    </w:p>
    <w:p w14:paraId="5169C6D9" w14:textId="77777777" w:rsidR="003F4B06" w:rsidRPr="00750F9A" w:rsidRDefault="003F4B06" w:rsidP="003F4B06">
      <w:pPr>
        <w:spacing w:line="480" w:lineRule="auto"/>
        <w:jc w:val="both"/>
        <w:rPr>
          <w:rFonts w:ascii="Garamond" w:hAnsi="Garamond" w:cs="David"/>
        </w:rPr>
      </w:pPr>
      <w:r w:rsidRPr="00750F9A">
        <w:rPr>
          <w:rFonts w:ascii="Garamond" w:hAnsi="Garamond" w:cs="David"/>
        </w:rPr>
        <w:t xml:space="preserve">Greiner, Bernhard. “The Birth of the Subject out of the Spirit in the Play within the Play: The </w:t>
      </w:r>
      <w:r w:rsidRPr="00750F9A">
        <w:rPr>
          <w:rFonts w:ascii="Garamond" w:hAnsi="Garamond" w:cs="David"/>
        </w:rPr>
        <w:br/>
        <w:t xml:space="preserve">          HAMLET Paradigm”, </w:t>
      </w:r>
      <w:r w:rsidRPr="00750F9A">
        <w:rPr>
          <w:rFonts w:ascii="Garamond" w:hAnsi="Garamond" w:cs="David"/>
          <w:i/>
          <w:iCs/>
        </w:rPr>
        <w:t>The Play Within the Play: the Performance of Meta-Theatre and Self-Reflection</w:t>
      </w:r>
      <w:r w:rsidRPr="00750F9A">
        <w:rPr>
          <w:rFonts w:ascii="Garamond" w:hAnsi="Garamond" w:cs="David"/>
        </w:rPr>
        <w:t xml:space="preserve">,  </w:t>
      </w:r>
      <w:r w:rsidRPr="00750F9A">
        <w:rPr>
          <w:rFonts w:ascii="Garamond" w:hAnsi="Garamond" w:cs="David"/>
        </w:rPr>
        <w:br/>
        <w:t xml:space="preserve">          edited by Gerhard Fischer and Bernhard Greiner. Leiden: Brill|Rodopi, 2007, 3-14.</w:t>
      </w:r>
    </w:p>
    <w:p w14:paraId="0E3FA17D" w14:textId="2DDE17D9" w:rsidR="003F4B06" w:rsidRPr="00750F9A" w:rsidRDefault="003F4B06" w:rsidP="003F4B06">
      <w:pPr>
        <w:spacing w:line="480" w:lineRule="auto"/>
        <w:jc w:val="both"/>
        <w:rPr>
          <w:rFonts w:ascii="Garamond" w:hAnsi="Garamond" w:cs="David"/>
        </w:rPr>
      </w:pPr>
      <w:r w:rsidRPr="00750F9A">
        <w:rPr>
          <w:rFonts w:ascii="Garamond" w:hAnsi="Garamond" w:cs="David"/>
        </w:rPr>
        <w:t xml:space="preserve">Hornby, Richard. </w:t>
      </w:r>
      <w:r w:rsidRPr="00750F9A">
        <w:rPr>
          <w:rFonts w:ascii="Garamond" w:hAnsi="Garamond" w:cs="David"/>
          <w:i/>
          <w:iCs/>
        </w:rPr>
        <w:t>Drama, Metadrama, and Perception</w:t>
      </w:r>
      <w:r w:rsidRPr="00750F9A">
        <w:rPr>
          <w:rFonts w:ascii="Garamond" w:hAnsi="Garamond" w:cs="David"/>
        </w:rPr>
        <w:t xml:space="preserve">. London and Toronto: Associated </w:t>
      </w:r>
      <w:r w:rsidRPr="00750F9A">
        <w:rPr>
          <w:rFonts w:ascii="Garamond" w:hAnsi="Garamond" w:cs="David"/>
        </w:rPr>
        <w:br/>
        <w:t xml:space="preserve">          University Press, 1986.</w:t>
      </w:r>
    </w:p>
    <w:p w14:paraId="3C45A4D7" w14:textId="45845351" w:rsidR="00EB478A" w:rsidRPr="00750F9A" w:rsidRDefault="00EB478A" w:rsidP="00EB478A">
      <w:pPr>
        <w:spacing w:line="480" w:lineRule="auto"/>
        <w:jc w:val="both"/>
        <w:rPr>
          <w:rFonts w:ascii="Garamond" w:hAnsi="Garamond" w:cs="David"/>
        </w:rPr>
      </w:pPr>
      <w:proofErr w:type="spellStart"/>
      <w:r w:rsidRPr="00750F9A">
        <w:rPr>
          <w:rFonts w:ascii="Garamond" w:hAnsi="Garamond" w:cs="David"/>
        </w:rPr>
        <w:lastRenderedPageBreak/>
        <w:t>Kaynar</w:t>
      </w:r>
      <w:proofErr w:type="spellEnd"/>
      <w:r w:rsidRPr="00750F9A">
        <w:rPr>
          <w:rFonts w:ascii="Garamond" w:hAnsi="Garamond" w:cs="David"/>
        </w:rPr>
        <w:t>, Gad. “The Disguised and Distanced Real(</w:t>
      </w:r>
      <w:proofErr w:type="spellStart"/>
      <w:r w:rsidRPr="00750F9A">
        <w:rPr>
          <w:rFonts w:ascii="Garamond" w:hAnsi="Garamond" w:cs="David"/>
        </w:rPr>
        <w:t>ity</w:t>
      </w:r>
      <w:proofErr w:type="spellEnd"/>
      <w:r w:rsidRPr="00750F9A">
        <w:rPr>
          <w:rFonts w:ascii="Garamond" w:hAnsi="Garamond" w:cs="David"/>
        </w:rPr>
        <w:t xml:space="preserve">) Play within the Fictitious Play in Israeli </w:t>
      </w:r>
      <w:r w:rsidRPr="00750F9A">
        <w:rPr>
          <w:rFonts w:ascii="Garamond" w:hAnsi="Garamond" w:cs="David"/>
        </w:rPr>
        <w:br/>
        <w:t xml:space="preserve">          Stage-Drama”, </w:t>
      </w:r>
      <w:r w:rsidRPr="00750F9A">
        <w:rPr>
          <w:rFonts w:ascii="Garamond" w:hAnsi="Garamond" w:cs="David"/>
          <w:i/>
          <w:iCs/>
        </w:rPr>
        <w:t xml:space="preserve">The Play Within the Play: </w:t>
      </w:r>
      <w:proofErr w:type="gramStart"/>
      <w:r w:rsidRPr="00750F9A">
        <w:rPr>
          <w:rFonts w:ascii="Garamond" w:hAnsi="Garamond" w:cs="David"/>
          <w:i/>
          <w:iCs/>
        </w:rPr>
        <w:t>the</w:t>
      </w:r>
      <w:proofErr w:type="gramEnd"/>
      <w:r w:rsidRPr="00750F9A">
        <w:rPr>
          <w:rFonts w:ascii="Garamond" w:hAnsi="Garamond" w:cs="David"/>
          <w:i/>
          <w:iCs/>
        </w:rPr>
        <w:t xml:space="preserve"> Performance of Meta-Theatre and Self-Reflection</w:t>
      </w:r>
      <w:r w:rsidRPr="00750F9A">
        <w:rPr>
          <w:rFonts w:ascii="Garamond" w:hAnsi="Garamond" w:cs="David"/>
        </w:rPr>
        <w:t xml:space="preserve">, edited </w:t>
      </w:r>
      <w:r w:rsidRPr="00750F9A">
        <w:rPr>
          <w:rFonts w:ascii="Garamond" w:hAnsi="Garamond" w:cs="David"/>
        </w:rPr>
        <w:br/>
        <w:t xml:space="preserve">          by Gerhard Fischer and Bernhard Greiner. Leiden: Brill|Rodopi, 2007, 167-187.</w:t>
      </w:r>
    </w:p>
    <w:p w14:paraId="19B54406" w14:textId="77777777" w:rsidR="003F4B06" w:rsidRPr="00750F9A" w:rsidRDefault="003F4B06" w:rsidP="003F4B06">
      <w:pPr>
        <w:spacing w:line="480" w:lineRule="auto"/>
        <w:jc w:val="both"/>
        <w:rPr>
          <w:rFonts w:ascii="Garamond" w:hAnsi="Garamond" w:cs="David"/>
        </w:rPr>
      </w:pPr>
      <w:r w:rsidRPr="00750F9A">
        <w:rPr>
          <w:rFonts w:ascii="Garamond" w:hAnsi="Garamond" w:cs="David"/>
        </w:rPr>
        <w:t>Roberts, David. “The Play Within the Play and the Closure of Representation”,</w:t>
      </w:r>
      <w:r w:rsidRPr="00750F9A">
        <w:rPr>
          <w:rFonts w:ascii="Garamond" w:hAnsi="Garamond" w:cs="David"/>
          <w:i/>
          <w:iCs/>
        </w:rPr>
        <w:t xml:space="preserve"> The Play Within the </w:t>
      </w:r>
      <w:r w:rsidRPr="00750F9A">
        <w:rPr>
          <w:rFonts w:ascii="Garamond" w:hAnsi="Garamond" w:cs="David"/>
          <w:i/>
          <w:iCs/>
        </w:rPr>
        <w:br/>
        <w:t xml:space="preserve">          Play: the Performance of Meta-Theatre and Self-Reflection</w:t>
      </w:r>
      <w:r w:rsidRPr="00750F9A">
        <w:rPr>
          <w:rFonts w:ascii="Garamond" w:hAnsi="Garamond" w:cs="David"/>
        </w:rPr>
        <w:t xml:space="preserve">, edited by Gerhard Fischer and Bernhard </w:t>
      </w:r>
      <w:r w:rsidRPr="00750F9A">
        <w:rPr>
          <w:rFonts w:ascii="Garamond" w:hAnsi="Garamond" w:cs="David"/>
        </w:rPr>
        <w:br/>
        <w:t xml:space="preserve">          Greiner. Leiden: Brill|Rodopi, 2007, 37-46.</w:t>
      </w:r>
    </w:p>
    <w:p w14:paraId="59FF5C57" w14:textId="77777777" w:rsidR="003F4B06" w:rsidRPr="00750F9A" w:rsidRDefault="003F4B06" w:rsidP="003F4B06">
      <w:pPr>
        <w:spacing w:line="480" w:lineRule="auto"/>
        <w:jc w:val="both"/>
        <w:rPr>
          <w:rFonts w:ascii="Garamond" w:hAnsi="Garamond" w:cs="David"/>
        </w:rPr>
      </w:pPr>
      <w:r w:rsidRPr="00750F9A">
        <w:rPr>
          <w:rFonts w:ascii="Garamond" w:hAnsi="Garamond" w:cs="David"/>
        </w:rPr>
        <w:t xml:space="preserve">Rogers, Nicole. “The Play of Law: Comparing Performances in Law and Theatre” </w:t>
      </w:r>
      <w:r w:rsidRPr="00750F9A">
        <w:rPr>
          <w:rFonts w:ascii="Garamond" w:hAnsi="Garamond" w:cs="David"/>
          <w:i/>
          <w:iCs/>
        </w:rPr>
        <w:t xml:space="preserve">Queensland </w:t>
      </w:r>
      <w:r w:rsidRPr="00750F9A">
        <w:rPr>
          <w:rFonts w:ascii="Garamond" w:hAnsi="Garamond" w:cs="David"/>
          <w:i/>
          <w:iCs/>
        </w:rPr>
        <w:br/>
      </w:r>
      <w:r w:rsidRPr="00750F9A">
        <w:rPr>
          <w:rFonts w:ascii="Garamond" w:hAnsi="Garamond" w:cs="David"/>
        </w:rPr>
        <w:t xml:space="preserve">          </w:t>
      </w:r>
      <w:r w:rsidRPr="00750F9A">
        <w:rPr>
          <w:rFonts w:ascii="Garamond" w:hAnsi="Garamond" w:cs="David"/>
          <w:i/>
          <w:iCs/>
        </w:rPr>
        <w:t>University of Technology Law and Justice Journal</w:t>
      </w:r>
      <w:r w:rsidRPr="00750F9A">
        <w:rPr>
          <w:rFonts w:ascii="Garamond" w:hAnsi="Garamond" w:cs="David"/>
        </w:rPr>
        <w:t xml:space="preserve"> Vol. 8, No. 2 (2008): 429-443.</w:t>
      </w:r>
    </w:p>
    <w:p w14:paraId="21DEA05A" w14:textId="77777777" w:rsidR="003F4B06" w:rsidRPr="00750F9A" w:rsidRDefault="003F4B06" w:rsidP="003F4B06">
      <w:pPr>
        <w:spacing w:line="480" w:lineRule="auto"/>
        <w:jc w:val="both"/>
        <w:rPr>
          <w:rFonts w:ascii="Garamond" w:hAnsi="Garamond" w:cs="David"/>
        </w:rPr>
      </w:pPr>
      <w:r w:rsidRPr="00750F9A">
        <w:rPr>
          <w:rFonts w:ascii="Garamond" w:hAnsi="Garamond" w:cs="David"/>
        </w:rPr>
        <w:t xml:space="preserve">Schlunk, Jurgen E. “Auschwitz and Its Function in Peter Weiss' Search for Identity” </w:t>
      </w:r>
      <w:r w:rsidRPr="00750F9A">
        <w:rPr>
          <w:rFonts w:ascii="Garamond" w:hAnsi="Garamond" w:cs="David"/>
          <w:i/>
          <w:iCs/>
        </w:rPr>
        <w:t xml:space="preserve">German </w:t>
      </w:r>
      <w:r w:rsidRPr="00750F9A">
        <w:rPr>
          <w:rFonts w:ascii="Garamond" w:hAnsi="Garamond" w:cs="David"/>
          <w:i/>
          <w:iCs/>
        </w:rPr>
        <w:br/>
        <w:t xml:space="preserve">          Studies Review</w:t>
      </w:r>
      <w:r w:rsidRPr="00750F9A">
        <w:rPr>
          <w:rFonts w:ascii="Garamond" w:hAnsi="Garamond" w:cs="David"/>
        </w:rPr>
        <w:t xml:space="preserve"> Vol. 10, No. 1 (1987): 11-30. </w:t>
      </w:r>
    </w:p>
    <w:p w14:paraId="59081BCB" w14:textId="77777777" w:rsidR="003F4B06" w:rsidRPr="00750F9A" w:rsidRDefault="003F4B06" w:rsidP="003F4B06">
      <w:pPr>
        <w:spacing w:line="480" w:lineRule="auto"/>
        <w:jc w:val="both"/>
        <w:rPr>
          <w:rFonts w:ascii="Garamond" w:hAnsi="Garamond" w:cs="David"/>
        </w:rPr>
      </w:pPr>
      <w:r w:rsidRPr="00750F9A">
        <w:rPr>
          <w:rFonts w:ascii="Garamond" w:hAnsi="Garamond" w:cs="David"/>
        </w:rPr>
        <w:t xml:space="preserve">Sherwin, Richard K. “Law as Performance: Presence and Simulation in the Theatre/Courtroom”, </w:t>
      </w:r>
      <w:r w:rsidRPr="00750F9A">
        <w:rPr>
          <w:rFonts w:ascii="Garamond" w:hAnsi="Garamond" w:cs="David"/>
        </w:rPr>
        <w:br/>
        <w:t xml:space="preserve">          excerpt from “Présences et simulacres sur scène et au tribunal” </w:t>
      </w:r>
      <w:r w:rsidRPr="00750F9A">
        <w:rPr>
          <w:rFonts w:ascii="Garamond" w:hAnsi="Garamond" w:cs="David"/>
          <w:i/>
          <w:iCs/>
        </w:rPr>
        <w:t>Communications</w:t>
      </w:r>
      <w:r w:rsidRPr="00750F9A">
        <w:rPr>
          <w:rFonts w:ascii="Garamond" w:hAnsi="Garamond" w:cs="David"/>
        </w:rPr>
        <w:t xml:space="preserve"> 92 (2013) </w:t>
      </w:r>
      <w:r w:rsidRPr="00750F9A">
        <w:rPr>
          <w:rFonts w:ascii="Garamond" w:hAnsi="Garamond" w:cs="David"/>
        </w:rPr>
        <w:br/>
        <w:t xml:space="preserve">          pp. 147-158 (Symposium issue on “Performance: Le corps exposé”).</w:t>
      </w:r>
    </w:p>
    <w:p w14:paraId="72F49BA8" w14:textId="77777777" w:rsidR="003F4B06" w:rsidRPr="00750F9A" w:rsidRDefault="003F4B06" w:rsidP="003F4B06">
      <w:pPr>
        <w:spacing w:line="480" w:lineRule="auto"/>
        <w:jc w:val="both"/>
        <w:rPr>
          <w:rFonts w:ascii="Garamond" w:hAnsi="Garamond" w:cs="David"/>
        </w:rPr>
      </w:pPr>
      <w:r w:rsidRPr="00750F9A">
        <w:rPr>
          <w:rFonts w:ascii="Garamond" w:hAnsi="Garamond" w:cs="David"/>
        </w:rPr>
        <w:t xml:space="preserve">Stone Peters, Julie. “Legal Performance Good and Bad” </w:t>
      </w:r>
      <w:r w:rsidRPr="00750F9A">
        <w:rPr>
          <w:rFonts w:ascii="Garamond" w:hAnsi="Garamond" w:cs="David"/>
          <w:i/>
          <w:iCs/>
        </w:rPr>
        <w:t>Law, Culture and the Humanities</w:t>
      </w:r>
      <w:r w:rsidRPr="00750F9A">
        <w:rPr>
          <w:rFonts w:ascii="Garamond" w:hAnsi="Garamond" w:cs="David"/>
        </w:rPr>
        <w:t xml:space="preserve"> 4 (2008): </w:t>
      </w:r>
      <w:r w:rsidRPr="00750F9A">
        <w:rPr>
          <w:rFonts w:ascii="Garamond" w:hAnsi="Garamond" w:cs="David"/>
        </w:rPr>
        <w:br/>
        <w:t xml:space="preserve">          179-200. </w:t>
      </w:r>
    </w:p>
    <w:p w14:paraId="1C8704EE" w14:textId="61DD7E93" w:rsidR="003F4B06" w:rsidRPr="00750F9A" w:rsidRDefault="003F4B06" w:rsidP="003F4B06">
      <w:pPr>
        <w:spacing w:line="480" w:lineRule="auto"/>
        <w:jc w:val="both"/>
        <w:rPr>
          <w:rFonts w:ascii="Garamond" w:hAnsi="Garamond" w:cs="David"/>
        </w:rPr>
      </w:pPr>
      <w:r w:rsidRPr="00750F9A">
        <w:rPr>
          <w:rFonts w:ascii="Garamond" w:hAnsi="Garamond" w:cs="David"/>
        </w:rPr>
        <w:t xml:space="preserve">Tammis, Thomas. “The Grey Zone of Victims and Perpetrators in Peter Weiss’s </w:t>
      </w:r>
      <w:r w:rsidRPr="00750F9A">
        <w:rPr>
          <w:rFonts w:ascii="Garamond" w:hAnsi="Garamond" w:cs="David"/>
          <w:i/>
          <w:iCs/>
        </w:rPr>
        <w:t>The Investigation</w:t>
      </w:r>
      <w:r w:rsidRPr="00750F9A">
        <w:rPr>
          <w:rFonts w:ascii="Garamond" w:hAnsi="Garamond" w:cs="David"/>
        </w:rPr>
        <w:t xml:space="preserve">” </w:t>
      </w:r>
      <w:r w:rsidRPr="00750F9A">
        <w:rPr>
          <w:rFonts w:ascii="Garamond" w:hAnsi="Garamond" w:cs="David"/>
        </w:rPr>
        <w:br/>
        <w:t xml:space="preserve">          </w:t>
      </w:r>
      <w:r w:rsidRPr="00750F9A">
        <w:rPr>
          <w:rFonts w:ascii="Garamond" w:hAnsi="Garamond" w:cs="David"/>
          <w:i/>
          <w:iCs/>
        </w:rPr>
        <w:t>Modern Drama</w:t>
      </w:r>
      <w:r w:rsidRPr="00750F9A">
        <w:rPr>
          <w:rFonts w:ascii="Garamond" w:hAnsi="Garamond" w:cs="David"/>
        </w:rPr>
        <w:t xml:space="preserve"> Vol. 53, No. 4 (2010): 557-582.</w:t>
      </w:r>
    </w:p>
    <w:p w14:paraId="29F78E2C" w14:textId="5BCB378A" w:rsidR="003F4B06" w:rsidRPr="00F15184" w:rsidRDefault="0029078A" w:rsidP="00EB478A">
      <w:pPr>
        <w:spacing w:line="480" w:lineRule="auto"/>
        <w:jc w:val="both"/>
        <w:rPr>
          <w:rFonts w:ascii="Garamond" w:hAnsi="Garamond" w:cs="David"/>
          <w:rtl/>
        </w:rPr>
      </w:pPr>
      <w:r w:rsidRPr="00750F9A">
        <w:rPr>
          <w:rFonts w:ascii="Garamond" w:hAnsi="Garamond" w:cs="David"/>
        </w:rPr>
        <w:t xml:space="preserve">Triger, </w:t>
      </w:r>
      <w:proofErr w:type="spellStart"/>
      <w:r w:rsidRPr="00750F9A">
        <w:rPr>
          <w:rFonts w:ascii="Garamond" w:hAnsi="Garamond" w:cs="David"/>
        </w:rPr>
        <w:t>Zvi</w:t>
      </w:r>
      <w:proofErr w:type="spellEnd"/>
      <w:r w:rsidRPr="00750F9A">
        <w:rPr>
          <w:rFonts w:ascii="Garamond" w:hAnsi="Garamond" w:cs="David"/>
        </w:rPr>
        <w:t>. “</w:t>
      </w:r>
      <w:r w:rsidR="001467B2" w:rsidRPr="00750F9A">
        <w:rPr>
          <w:rFonts w:ascii="Garamond" w:hAnsi="Garamond" w:cs="David"/>
        </w:rPr>
        <w:t xml:space="preserve">Law &amp; Theater as Bridges Between the Humanities and the Social Sciences: An Essay </w:t>
      </w:r>
      <w:r w:rsidR="0019725F" w:rsidRPr="00750F9A">
        <w:rPr>
          <w:rFonts w:ascii="Garamond" w:hAnsi="Garamond" w:cs="David"/>
        </w:rPr>
        <w:br/>
        <w:t xml:space="preserve">          </w:t>
      </w:r>
      <w:r w:rsidR="001467B2" w:rsidRPr="00750F9A">
        <w:rPr>
          <w:rFonts w:ascii="Garamond" w:hAnsi="Garamond" w:cs="David"/>
        </w:rPr>
        <w:t xml:space="preserve">in Four Acts” </w:t>
      </w:r>
      <w:r w:rsidR="001467B2" w:rsidRPr="00750F9A">
        <w:rPr>
          <w:rFonts w:ascii="Garamond" w:hAnsi="Garamond" w:cs="David"/>
          <w:i/>
          <w:iCs/>
        </w:rPr>
        <w:t>Haifa Law Review</w:t>
      </w:r>
      <w:r w:rsidR="001467B2" w:rsidRPr="00750F9A">
        <w:rPr>
          <w:rFonts w:ascii="Garamond" w:hAnsi="Garamond" w:cs="David"/>
        </w:rPr>
        <w:t>, Vol.</w:t>
      </w:r>
      <w:r w:rsidR="001467B2" w:rsidRPr="00750F9A">
        <w:rPr>
          <w:rFonts w:ascii="Garamond" w:hAnsi="Garamond" w:cs="David"/>
          <w:i/>
          <w:iCs/>
        </w:rPr>
        <w:t xml:space="preserve"> </w:t>
      </w:r>
      <w:r w:rsidR="001467B2" w:rsidRPr="00750F9A">
        <w:rPr>
          <w:rFonts w:ascii="Garamond" w:hAnsi="Garamond" w:cs="David"/>
        </w:rPr>
        <w:t>3 (2007): 63-105.</w:t>
      </w:r>
    </w:p>
    <w:sectPr w:rsidR="003F4B06" w:rsidRPr="00F15184" w:rsidSect="00251F19">
      <w:footerReference w:type="even" r:id="rId8"/>
      <w:footerReference w:type="default" r:id="rId9"/>
      <w:footerReference w:type="first" r:id="rId10"/>
      <w:pgSz w:w="11900" w:h="16840"/>
      <w:pgMar w:top="1418" w:right="1418"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628A" w16cex:dateUtc="2020-08-06T08:05:00Z"/>
  <w16cex:commentExtensible w16cex:durableId="22D655D3" w16cex:dateUtc="2020-08-06T07:11:00Z"/>
  <w16cex:commentExtensible w16cex:durableId="22D6569A" w16cex:dateUtc="2020-08-06T07:14:00Z"/>
  <w16cex:commentExtensible w16cex:durableId="22D65747" w16cex:dateUtc="2020-08-06T07:17:00Z"/>
  <w16cex:commentExtensible w16cex:durableId="22D65823" w16cex:dateUtc="2020-08-06T07:21:00Z"/>
  <w16cex:commentExtensible w16cex:durableId="22D66371" w16cex:dateUtc="2020-08-06T08:09:00Z"/>
  <w16cex:commentExtensible w16cex:durableId="22D6596D" w16cex:dateUtc="2020-08-06T07:26:00Z"/>
  <w16cex:commentExtensible w16cex:durableId="22D65C40" w16cex:dateUtc="2020-08-06T07:38:00Z"/>
  <w16cex:commentExtensible w16cex:durableId="22D65C9A" w16cex:dateUtc="2020-08-06T07:40:00Z"/>
  <w16cex:commentExtensible w16cex:durableId="22D65E21" w16cex:dateUtc="2020-08-06T07:46:00Z"/>
  <w16cex:commentExtensible w16cex:durableId="22D65F2C" w16cex:dateUtc="2020-08-06T07:51:00Z"/>
  <w16cex:commentExtensible w16cex:durableId="22D6612A" w16cex:dateUtc="2020-08-06T07:59:00Z"/>
  <w16cex:commentExtensible w16cex:durableId="22D6646C" w16cex:dateUtc="2020-08-06T08:13:00Z"/>
  <w16cex:commentExtensible w16cex:durableId="22D66416" w16cex:dateUtc="2020-08-06T08:12:00Z"/>
  <w16cex:commentExtensible w16cex:durableId="22D664A4" w16cex:dateUtc="2020-08-06T08:14:00Z"/>
  <w16cex:commentExtensible w16cex:durableId="22D6654F" w16cex:dateUtc="2020-08-06T08: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3333A" w14:textId="77777777" w:rsidR="00E519EE" w:rsidRDefault="00E519EE" w:rsidP="006B2097">
      <w:r>
        <w:separator/>
      </w:r>
    </w:p>
  </w:endnote>
  <w:endnote w:type="continuationSeparator" w:id="0">
    <w:p w14:paraId="42E91AFA" w14:textId="77777777" w:rsidR="00E519EE" w:rsidRDefault="00E519EE" w:rsidP="006B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arkisim">
    <w:panose1 w:val="020B0604020202020204"/>
    <w:charset w:val="B1"/>
    <w:family w:val="auto"/>
    <w:pitch w:val="variable"/>
    <w:sig w:usb0="00000801"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273C7" w14:textId="77777777" w:rsidR="00C70A4E" w:rsidRDefault="00C70A4E" w:rsidP="0006610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500930D" w14:textId="77777777" w:rsidR="00C70A4E" w:rsidRDefault="00C70A4E" w:rsidP="006B209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21DC" w14:textId="568ED987" w:rsidR="00C70A4E" w:rsidRPr="006B2097" w:rsidRDefault="00C70A4E" w:rsidP="006B2097">
    <w:pPr>
      <w:pStyle w:val="Footer"/>
      <w:framePr w:wrap="notBeside" w:vAnchor="text" w:hAnchor="margin" w:y="1"/>
      <w:rPr>
        <w:rStyle w:val="PageNumber"/>
        <w:rFonts w:ascii="David" w:hAnsi="David" w:cs="David"/>
      </w:rPr>
    </w:pPr>
    <w:r w:rsidRPr="006B2097">
      <w:rPr>
        <w:rStyle w:val="PageNumber"/>
        <w:rFonts w:ascii="David" w:hAnsi="David" w:cs="David"/>
      </w:rPr>
      <w:fldChar w:fldCharType="begin"/>
    </w:r>
    <w:r w:rsidRPr="006B2097">
      <w:rPr>
        <w:rStyle w:val="PageNumber"/>
        <w:rFonts w:ascii="David" w:hAnsi="David" w:cs="David"/>
      </w:rPr>
      <w:instrText xml:space="preserve">PAGE  </w:instrText>
    </w:r>
    <w:r w:rsidRPr="006B2097">
      <w:rPr>
        <w:rStyle w:val="PageNumber"/>
        <w:rFonts w:ascii="David" w:hAnsi="David" w:cs="David"/>
      </w:rPr>
      <w:fldChar w:fldCharType="separate"/>
    </w:r>
    <w:r>
      <w:rPr>
        <w:rStyle w:val="PageNumber"/>
        <w:rFonts w:ascii="David" w:hAnsi="David" w:cs="David"/>
        <w:noProof/>
      </w:rPr>
      <w:t>7</w:t>
    </w:r>
    <w:r w:rsidRPr="006B2097">
      <w:rPr>
        <w:rStyle w:val="PageNumber"/>
        <w:rFonts w:ascii="David" w:hAnsi="David" w:cs="David"/>
      </w:rPr>
      <w:fldChar w:fldCharType="end"/>
    </w:r>
  </w:p>
  <w:p w14:paraId="716BEB88" w14:textId="77777777" w:rsidR="00C70A4E" w:rsidRDefault="00C70A4E" w:rsidP="00251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3455961"/>
      <w:docPartObj>
        <w:docPartGallery w:val="Page Numbers (Bottom of Page)"/>
        <w:docPartUnique/>
      </w:docPartObj>
    </w:sdtPr>
    <w:sdtContent>
      <w:p w14:paraId="112674AB" w14:textId="3DC010DB" w:rsidR="00C70A4E" w:rsidRDefault="00C70A4E" w:rsidP="00C70A4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BEFDE2" w14:textId="77777777" w:rsidR="00C70A4E" w:rsidRDefault="00C70A4E" w:rsidP="00251F1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E3830" w14:textId="77777777" w:rsidR="00E519EE" w:rsidRDefault="00E519EE" w:rsidP="006B2097">
      <w:r>
        <w:separator/>
      </w:r>
    </w:p>
  </w:footnote>
  <w:footnote w:type="continuationSeparator" w:id="0">
    <w:p w14:paraId="64AA804F" w14:textId="77777777" w:rsidR="00E519EE" w:rsidRDefault="00E519EE" w:rsidP="006B2097">
      <w:r>
        <w:continuationSeparator/>
      </w:r>
    </w:p>
  </w:footnote>
  <w:footnote w:id="1">
    <w:p w14:paraId="1ED76D7D" w14:textId="52B27EEE" w:rsidR="007E52D3" w:rsidRPr="007E52D3" w:rsidRDefault="007E52D3" w:rsidP="007E52D3">
      <w:pPr>
        <w:pStyle w:val="FootnoteText"/>
        <w:bidi/>
        <w:jc w:val="both"/>
        <w:rPr>
          <w:rFonts w:ascii="David" w:hAnsi="David" w:cs="David"/>
          <w:sz w:val="20"/>
          <w:szCs w:val="20"/>
          <w:rtl/>
        </w:rPr>
      </w:pPr>
      <w:r w:rsidRPr="007E52D3">
        <w:rPr>
          <w:rStyle w:val="FootnoteReference"/>
          <w:rFonts w:ascii="David" w:hAnsi="David" w:cs="David"/>
          <w:sz w:val="20"/>
          <w:szCs w:val="20"/>
        </w:rPr>
        <w:footnoteRef/>
      </w:r>
      <w:r w:rsidRPr="007E52D3">
        <w:rPr>
          <w:rFonts w:ascii="David" w:hAnsi="David" w:cs="David"/>
          <w:sz w:val="20"/>
          <w:szCs w:val="20"/>
        </w:rPr>
        <w:t xml:space="preserve"> </w:t>
      </w:r>
      <w:r w:rsidRPr="007E52D3">
        <w:rPr>
          <w:rFonts w:ascii="David" w:hAnsi="David" w:cs="David"/>
          <w:sz w:val="20"/>
          <w:szCs w:val="20"/>
          <w:rtl/>
        </w:rPr>
        <w:t xml:space="preserve">בספרה </w:t>
      </w:r>
      <w:r w:rsidRPr="007E52D3">
        <w:rPr>
          <w:rFonts w:ascii="David" w:hAnsi="David" w:cs="David"/>
          <w:sz w:val="20"/>
          <w:szCs w:val="20"/>
        </w:rPr>
        <w:t>Staged</w:t>
      </w:r>
      <w:r w:rsidRPr="007E52D3">
        <w:rPr>
          <w:rFonts w:ascii="David" w:hAnsi="David" w:cs="David"/>
          <w:sz w:val="20"/>
          <w:szCs w:val="20"/>
          <w:rtl/>
        </w:rPr>
        <w:t xml:space="preserve"> (2018), העלתה </w:t>
      </w:r>
      <w:proofErr w:type="spellStart"/>
      <w:r w:rsidRPr="007E52D3">
        <w:rPr>
          <w:rFonts w:ascii="David" w:hAnsi="David" w:cs="David"/>
          <w:sz w:val="20"/>
          <w:szCs w:val="20"/>
          <w:rtl/>
        </w:rPr>
        <w:t>ארג'ומאנד</w:t>
      </w:r>
      <w:proofErr w:type="spellEnd"/>
      <w:r w:rsidRPr="007E52D3">
        <w:rPr>
          <w:rFonts w:ascii="David" w:hAnsi="David" w:cs="David"/>
          <w:sz w:val="20"/>
          <w:szCs w:val="20"/>
          <w:rtl/>
        </w:rPr>
        <w:t xml:space="preserve"> שאלה דומה בנוגע למושג ה-"צדק" וליצירות התיאטרון שנסמכו על הליכים משפטיים בעקבות השואה (משפטי נירנברג, משפט אייכמן ומשפטי פרנקפורט), ובהם </w:t>
      </w:r>
      <w:r w:rsidRPr="007E52D3">
        <w:rPr>
          <w:rFonts w:ascii="David" w:hAnsi="David" w:cs="David"/>
          <w:i/>
          <w:iCs/>
          <w:sz w:val="20"/>
          <w:szCs w:val="20"/>
          <w:rtl/>
        </w:rPr>
        <w:t>החקירה</w:t>
      </w:r>
      <w:r w:rsidRPr="007E52D3">
        <w:rPr>
          <w:rFonts w:ascii="David" w:hAnsi="David" w:cs="David"/>
          <w:sz w:val="20"/>
          <w:szCs w:val="20"/>
          <w:rtl/>
        </w:rPr>
        <w:t>.</w:t>
      </w:r>
    </w:p>
  </w:footnote>
  <w:footnote w:id="2">
    <w:p w14:paraId="2AB71CDF" w14:textId="77777777" w:rsidR="00C70A4E" w:rsidRPr="00B832C7" w:rsidRDefault="00C70A4E" w:rsidP="004A7E89">
      <w:pPr>
        <w:pStyle w:val="FootnoteText"/>
        <w:bidi/>
        <w:jc w:val="both"/>
        <w:rPr>
          <w:rFonts w:ascii="David" w:hAnsi="David" w:cs="David"/>
          <w:color w:val="000000" w:themeColor="text1"/>
          <w:sz w:val="20"/>
          <w:szCs w:val="20"/>
          <w:lang w:val="he-IL"/>
        </w:rPr>
      </w:pPr>
      <w:r w:rsidRPr="00B832C7">
        <w:rPr>
          <w:rStyle w:val="FootnoteReference"/>
          <w:rFonts w:ascii="David" w:hAnsi="David" w:cs="David"/>
          <w:color w:val="000000" w:themeColor="text1"/>
          <w:sz w:val="20"/>
          <w:szCs w:val="20"/>
        </w:rPr>
        <w:footnoteRef/>
      </w:r>
      <w:r w:rsidRPr="00B832C7">
        <w:rPr>
          <w:rFonts w:ascii="David" w:hAnsi="David" w:cs="David"/>
          <w:color w:val="000000" w:themeColor="text1"/>
          <w:sz w:val="20"/>
          <w:szCs w:val="20"/>
        </w:rPr>
        <w:t xml:space="preserve"> </w:t>
      </w:r>
      <w:r w:rsidRPr="00B832C7">
        <w:rPr>
          <w:rFonts w:ascii="David" w:hAnsi="David" w:cs="David"/>
          <w:color w:val="000000" w:themeColor="text1"/>
          <w:sz w:val="20"/>
          <w:szCs w:val="20"/>
          <w:rtl/>
        </w:rPr>
        <w:t xml:space="preserve">מרבית החומר עליו מבוסס המחזה הוא </w:t>
      </w:r>
      <w:r w:rsidRPr="00B832C7">
        <w:rPr>
          <w:rFonts w:ascii="David" w:hAnsi="David" w:cs="David"/>
          <w:color w:val="000000" w:themeColor="text1"/>
          <w:sz w:val="20"/>
          <w:szCs w:val="20"/>
          <w:rtl/>
          <w:lang w:val="he-IL"/>
        </w:rPr>
        <w:t>מדיווחיו של ברנד נוימן (</w:t>
      </w:r>
      <w:r w:rsidRPr="00B832C7">
        <w:rPr>
          <w:rFonts w:ascii="David" w:hAnsi="David" w:cs="David"/>
          <w:color w:val="000000" w:themeColor="text1"/>
          <w:sz w:val="20"/>
          <w:szCs w:val="20"/>
        </w:rPr>
        <w:t>Bernd Naumann</w:t>
      </w:r>
      <w:r w:rsidRPr="00B832C7">
        <w:rPr>
          <w:rFonts w:ascii="David" w:hAnsi="David" w:cs="David"/>
          <w:color w:val="000000" w:themeColor="text1"/>
          <w:sz w:val="20"/>
          <w:szCs w:val="20"/>
          <w:rtl/>
        </w:rPr>
        <w:t xml:space="preserve">) </w:t>
      </w:r>
      <w:r w:rsidRPr="00B832C7">
        <w:rPr>
          <w:rFonts w:ascii="David" w:hAnsi="David" w:cs="David"/>
          <w:color w:val="000000" w:themeColor="text1"/>
          <w:sz w:val="20"/>
          <w:szCs w:val="20"/>
          <w:rtl/>
          <w:lang w:val="he-IL"/>
        </w:rPr>
        <w:t xml:space="preserve">על משפטי פרנקפורט (שלונק 19). </w:t>
      </w:r>
      <w:r w:rsidRPr="00B832C7">
        <w:rPr>
          <w:rFonts w:ascii="David" w:hAnsi="David" w:cs="David"/>
          <w:color w:val="000000" w:themeColor="text1"/>
          <w:sz w:val="20"/>
          <w:szCs w:val="20"/>
          <w:rtl/>
        </w:rPr>
        <w:t>שלונק אף טוען כי מבנהו של המחזה דומה למחזה פסיון העוקב אחר הדרך שעשו הקורבנות עד למותם (שלונק 25).</w:t>
      </w:r>
    </w:p>
    <w:p w14:paraId="4DDB6C5B" w14:textId="2247AB00" w:rsidR="00C70A4E" w:rsidRPr="00B832C7" w:rsidRDefault="00C70A4E" w:rsidP="004A7E89">
      <w:pPr>
        <w:pStyle w:val="FootnoteText"/>
        <w:bidi/>
        <w:jc w:val="both"/>
        <w:rPr>
          <w:rFonts w:ascii="David" w:hAnsi="David" w:cs="David"/>
          <w:color w:val="000000" w:themeColor="text1"/>
          <w:sz w:val="20"/>
          <w:szCs w:val="20"/>
          <w:rtl/>
          <w:lang w:val="he-IL"/>
        </w:rPr>
      </w:pPr>
      <w:r w:rsidRPr="00B832C7">
        <w:rPr>
          <w:rFonts w:ascii="David" w:hAnsi="David" w:cs="David"/>
          <w:color w:val="000000" w:themeColor="text1"/>
          <w:sz w:val="20"/>
          <w:szCs w:val="20"/>
          <w:rtl/>
          <w:lang w:val="he-IL"/>
        </w:rPr>
        <w:t xml:space="preserve">יצוין, כי המחזה ספג ביקורות נוקבות בעת פרסומו, חלק מהן תפורטנה לאורך מאמר זה. מעניין לציין כי מרבית הביקורות עסקו בשאלה האם ניתן להציג את אושוויץ על הבמה ואם כלל ניתן לערוך שיפוט אסתטי למחזה (שלונק 19). להרחבה בעניין זה ראוי לציין גם את מאמרו של רוברט כהן, החוקר את המחזה בתוך ההקשר של הייצוג הספרותי של השואה והפוליטיקה שעמדה מאחורי ייצוג זה ומאחורי הביקורת על ייצוג זה. המאמר מתאר את התמורות שאירעו בביקורת על המחזה, מביקורות משמיצות לביקורות מהללות.  </w:t>
      </w:r>
    </w:p>
  </w:footnote>
  <w:footnote w:id="3">
    <w:p w14:paraId="426C036A" w14:textId="26E70C37" w:rsidR="00C70A4E" w:rsidRPr="00B832C7" w:rsidRDefault="00C70A4E" w:rsidP="00656EE5">
      <w:pPr>
        <w:pStyle w:val="FootnoteText"/>
        <w:bidi/>
        <w:jc w:val="both"/>
        <w:rPr>
          <w:rFonts w:ascii="David" w:hAnsi="David" w:cs="David"/>
          <w:color w:val="000000" w:themeColor="text1"/>
          <w:sz w:val="20"/>
          <w:szCs w:val="20"/>
          <w:rtl/>
          <w:lang w:val="he-IL"/>
        </w:rPr>
      </w:pPr>
      <w:r w:rsidRPr="00B832C7">
        <w:rPr>
          <w:rStyle w:val="FootnoteReference"/>
          <w:rFonts w:ascii="David" w:hAnsi="David" w:cs="David"/>
          <w:color w:val="000000" w:themeColor="text1"/>
          <w:sz w:val="20"/>
          <w:szCs w:val="20"/>
        </w:rPr>
        <w:footnoteRef/>
      </w:r>
      <w:r w:rsidRPr="00B832C7">
        <w:rPr>
          <w:rFonts w:ascii="David" w:hAnsi="David" w:cs="David"/>
          <w:color w:val="000000" w:themeColor="text1"/>
          <w:sz w:val="20"/>
          <w:szCs w:val="20"/>
        </w:rPr>
        <w:t xml:space="preserve"> </w:t>
      </w:r>
      <w:r w:rsidRPr="00B832C7">
        <w:rPr>
          <w:rFonts w:ascii="David" w:hAnsi="David" w:cs="David"/>
          <w:color w:val="000000" w:themeColor="text1"/>
          <w:sz w:val="20"/>
          <w:szCs w:val="20"/>
          <w:rtl/>
        </w:rPr>
        <w:t xml:space="preserve">הבחירה לפיה הייצוג המשפטי הוא </w:t>
      </w:r>
      <w:r w:rsidRPr="00B832C7">
        <w:rPr>
          <w:rFonts w:ascii="David" w:hAnsi="David" w:cs="David"/>
          <w:color w:val="000000" w:themeColor="text1"/>
          <w:sz w:val="20"/>
          <w:szCs w:val="20"/>
          <w:rtl/>
          <w:lang w:val="he-IL"/>
        </w:rPr>
        <w:t>ישנה כתיבה מחקרית ענפה המבקשת לייחס אפיונים מופעיים לאירוע המתרחש בבית המשפט. תפקידם של המעורבים בהליך המשפטי – בעלי הדין, עורכי הדין והשופטים – נבחנים ומנותחים באספקלריה פרפורמטיבית. המחקר הפרפורמטיבי מתמקד בכלל היבטיו של ההליך: כללי הטקס המשפטי; הטקסט המשפטי כטקסט לביצוע, בדומה לטקסט תיאטרוני ולהבדיל מטקסט ספרותי; המרחב והחלל של בית המשפט והאופן שבו הם מארגנים את יחסי הכח בין המעורבים בהליך המשפטי וכד'.</w:t>
      </w:r>
    </w:p>
    <w:p w14:paraId="44CBDDC3" w14:textId="77777777" w:rsidR="00C70A4E" w:rsidRPr="00B832C7" w:rsidRDefault="00C70A4E" w:rsidP="00656EE5">
      <w:pPr>
        <w:pStyle w:val="FootnoteText"/>
        <w:bidi/>
        <w:jc w:val="both"/>
        <w:rPr>
          <w:rFonts w:ascii="David" w:hAnsi="David" w:cs="David"/>
          <w:color w:val="000000" w:themeColor="text1"/>
          <w:sz w:val="20"/>
          <w:szCs w:val="20"/>
          <w:rtl/>
        </w:rPr>
      </w:pPr>
      <w:r w:rsidRPr="00B832C7">
        <w:rPr>
          <w:rFonts w:ascii="David" w:hAnsi="David" w:cs="David"/>
          <w:color w:val="000000" w:themeColor="text1"/>
          <w:sz w:val="20"/>
          <w:szCs w:val="20"/>
          <w:rtl/>
        </w:rPr>
        <w:t xml:space="preserve">להרחבה על ההיבטים המופעיים במשפט ראו: </w:t>
      </w:r>
    </w:p>
    <w:p w14:paraId="163D42C1" w14:textId="5C075D07" w:rsidR="00C70A4E" w:rsidRPr="00B832C7" w:rsidRDefault="00C70A4E" w:rsidP="00656EE5">
      <w:pPr>
        <w:pStyle w:val="FootnoteText"/>
        <w:rPr>
          <w:rFonts w:ascii="David" w:hAnsi="David" w:cs="David"/>
          <w:color w:val="000000" w:themeColor="text1"/>
          <w:sz w:val="20"/>
          <w:szCs w:val="20"/>
          <w:rtl/>
        </w:rPr>
      </w:pPr>
      <w:r w:rsidRPr="00B832C7">
        <w:rPr>
          <w:rFonts w:ascii="David" w:hAnsi="David" w:cs="David"/>
          <w:color w:val="000000" w:themeColor="text1"/>
          <w:sz w:val="20"/>
          <w:szCs w:val="20"/>
        </w:rPr>
        <w:t xml:space="preserve">Balkin, Jack M. and Levinson, Sanford. “Law as Performance” </w:t>
      </w:r>
      <w:r w:rsidRPr="00B832C7">
        <w:rPr>
          <w:rFonts w:ascii="David" w:hAnsi="David" w:cs="David"/>
          <w:i/>
          <w:iCs/>
          <w:color w:val="000000" w:themeColor="text1"/>
          <w:sz w:val="20"/>
          <w:szCs w:val="20"/>
        </w:rPr>
        <w:t xml:space="preserve">Law and Literature, Current Legal Issues </w:t>
      </w:r>
      <w:r w:rsidRPr="00B832C7">
        <w:rPr>
          <w:rFonts w:ascii="David" w:hAnsi="David" w:cs="David"/>
          <w:color w:val="000000" w:themeColor="text1"/>
          <w:sz w:val="20"/>
          <w:szCs w:val="20"/>
        </w:rPr>
        <w:t xml:space="preserve">2 (1999): 729-751; Rogers, Nicole. “The Play of Law: Comparing Performances in Law and Theatre” </w:t>
      </w:r>
      <w:r w:rsidRPr="00B832C7">
        <w:rPr>
          <w:rFonts w:ascii="David" w:hAnsi="David" w:cs="David"/>
          <w:i/>
          <w:iCs/>
          <w:color w:val="000000" w:themeColor="text1"/>
          <w:sz w:val="20"/>
          <w:szCs w:val="20"/>
        </w:rPr>
        <w:t>Queensland University of Technology Law and Justice Journal</w:t>
      </w:r>
      <w:r w:rsidRPr="00B832C7">
        <w:rPr>
          <w:rFonts w:ascii="David" w:hAnsi="David" w:cs="David"/>
          <w:color w:val="000000" w:themeColor="text1"/>
          <w:sz w:val="20"/>
          <w:szCs w:val="20"/>
        </w:rPr>
        <w:t xml:space="preserve"> Vol. 8, No. 2 (2008): 429-443; Stone Peters, Julie. “Legal Performance Good and Bad” </w:t>
      </w:r>
      <w:r w:rsidRPr="00B832C7">
        <w:rPr>
          <w:rFonts w:ascii="David" w:hAnsi="David" w:cs="David"/>
          <w:i/>
          <w:iCs/>
          <w:color w:val="000000" w:themeColor="text1"/>
          <w:sz w:val="20"/>
          <w:szCs w:val="20"/>
        </w:rPr>
        <w:t>Law, Culture and the Humanities</w:t>
      </w:r>
      <w:r w:rsidRPr="00B832C7">
        <w:rPr>
          <w:rFonts w:ascii="David" w:hAnsi="David" w:cs="David"/>
          <w:color w:val="000000" w:themeColor="text1"/>
          <w:sz w:val="20"/>
          <w:szCs w:val="20"/>
        </w:rPr>
        <w:t xml:space="preserve"> 4 (2008): 179-200; Sherwin, Richard K. “Law as Performance: Presence and Simulation in the Theatre/Courtroom”, excerpt from “</w:t>
      </w:r>
      <w:proofErr w:type="spellStart"/>
      <w:r w:rsidRPr="00B832C7">
        <w:rPr>
          <w:rFonts w:ascii="David" w:hAnsi="David" w:cs="David"/>
          <w:color w:val="000000" w:themeColor="text1"/>
          <w:sz w:val="20"/>
          <w:szCs w:val="20"/>
        </w:rPr>
        <w:t>Présences</w:t>
      </w:r>
      <w:proofErr w:type="spellEnd"/>
      <w:r w:rsidRPr="00B832C7">
        <w:rPr>
          <w:rFonts w:ascii="David" w:hAnsi="David" w:cs="David"/>
          <w:color w:val="000000" w:themeColor="text1"/>
          <w:sz w:val="20"/>
          <w:szCs w:val="20"/>
        </w:rPr>
        <w:t xml:space="preserve"> et simulacres sur scène et au tribunal” </w:t>
      </w:r>
      <w:r w:rsidRPr="00B832C7">
        <w:rPr>
          <w:rFonts w:ascii="David" w:hAnsi="David" w:cs="David"/>
          <w:i/>
          <w:iCs/>
          <w:color w:val="000000" w:themeColor="text1"/>
          <w:sz w:val="20"/>
          <w:szCs w:val="20"/>
        </w:rPr>
        <w:t>Communications</w:t>
      </w:r>
      <w:r w:rsidRPr="00B832C7">
        <w:rPr>
          <w:rFonts w:ascii="David" w:hAnsi="David" w:cs="David"/>
          <w:color w:val="000000" w:themeColor="text1"/>
          <w:sz w:val="20"/>
          <w:szCs w:val="20"/>
        </w:rPr>
        <w:t xml:space="preserve"> 92 (2013) pp. 147-158 (Symposium issue on “Performance: Le corps exposé”).</w:t>
      </w:r>
    </w:p>
  </w:footnote>
  <w:footnote w:id="4">
    <w:p w14:paraId="384F527E" w14:textId="3FB0B1FD" w:rsidR="00C70A4E" w:rsidRPr="00B832C7" w:rsidRDefault="00C70A4E" w:rsidP="002C1290">
      <w:pPr>
        <w:pStyle w:val="FootnoteText"/>
        <w:bidi/>
        <w:jc w:val="both"/>
        <w:rPr>
          <w:rFonts w:ascii="David" w:hAnsi="David" w:cs="David"/>
          <w:color w:val="000000" w:themeColor="text1"/>
          <w:sz w:val="20"/>
          <w:szCs w:val="20"/>
          <w:rtl/>
        </w:rPr>
      </w:pPr>
      <w:r w:rsidRPr="00B832C7">
        <w:rPr>
          <w:rStyle w:val="FootnoteReference"/>
          <w:rFonts w:ascii="David" w:hAnsi="David" w:cs="David"/>
          <w:color w:val="000000" w:themeColor="text1"/>
          <w:sz w:val="20"/>
          <w:szCs w:val="20"/>
        </w:rPr>
        <w:footnoteRef/>
      </w:r>
      <w:r w:rsidRPr="00B832C7">
        <w:rPr>
          <w:rFonts w:ascii="David" w:hAnsi="David" w:cs="David"/>
          <w:color w:val="000000" w:themeColor="text1"/>
          <w:sz w:val="20"/>
          <w:szCs w:val="20"/>
        </w:rPr>
        <w:t xml:space="preserve"> </w:t>
      </w:r>
      <w:r w:rsidRPr="00B832C7">
        <w:rPr>
          <w:rFonts w:ascii="David" w:hAnsi="David" w:cs="David"/>
          <w:color w:val="000000" w:themeColor="text1"/>
          <w:sz w:val="20"/>
          <w:szCs w:val="20"/>
          <w:rtl/>
        </w:rPr>
        <w:t>שייקספיר הציג מהלך זה באופן מובהק ב-</w:t>
      </w:r>
      <w:r w:rsidRPr="00B832C7">
        <w:rPr>
          <w:rFonts w:ascii="David" w:hAnsi="David" w:cs="David"/>
          <w:i/>
          <w:iCs/>
          <w:color w:val="000000" w:themeColor="text1"/>
          <w:sz w:val="20"/>
          <w:szCs w:val="20"/>
          <w:rtl/>
        </w:rPr>
        <w:t>המלט</w:t>
      </w:r>
      <w:r w:rsidRPr="00B832C7">
        <w:rPr>
          <w:rFonts w:ascii="David" w:hAnsi="David" w:cs="David"/>
          <w:color w:val="000000" w:themeColor="text1"/>
          <w:sz w:val="20"/>
          <w:szCs w:val="20"/>
          <w:rtl/>
        </w:rPr>
        <w:t>. ב-</w:t>
      </w:r>
      <w:r w:rsidRPr="00B832C7">
        <w:rPr>
          <w:rFonts w:ascii="David" w:hAnsi="David" w:cs="David"/>
          <w:i/>
          <w:iCs/>
          <w:color w:val="000000" w:themeColor="text1"/>
          <w:sz w:val="20"/>
          <w:szCs w:val="20"/>
          <w:rtl/>
        </w:rPr>
        <w:t>המלט</w:t>
      </w:r>
      <w:r w:rsidRPr="00B832C7">
        <w:rPr>
          <w:rFonts w:ascii="David" w:hAnsi="David" w:cs="David"/>
          <w:color w:val="000000" w:themeColor="text1"/>
          <w:sz w:val="20"/>
          <w:szCs w:val="20"/>
          <w:rtl/>
        </w:rPr>
        <w:t xml:space="preserve"> המחזה הפנימי נועד כדי לספר לנו את מה שקרה באמת, מה שאירע במציאות, ולאפשר לצפות בתגובת המלך למוצג בפניו. ואכן, לאחר שהמלך קלאודיוס צופה בהצגה הוא מתוודה על מעשיו (גרינברג 50-51). להרחבה על פרדיגמת </w:t>
      </w:r>
      <w:r w:rsidRPr="00B832C7">
        <w:rPr>
          <w:rFonts w:ascii="David" w:hAnsi="David" w:cs="David"/>
          <w:i/>
          <w:iCs/>
          <w:color w:val="000000" w:themeColor="text1"/>
          <w:sz w:val="20"/>
          <w:szCs w:val="20"/>
          <w:rtl/>
        </w:rPr>
        <w:t>המלט</w:t>
      </w:r>
      <w:r w:rsidRPr="00B832C7">
        <w:rPr>
          <w:rFonts w:ascii="David" w:hAnsi="David" w:cs="David"/>
          <w:color w:val="000000" w:themeColor="text1"/>
          <w:sz w:val="20"/>
          <w:szCs w:val="20"/>
          <w:rtl/>
        </w:rPr>
        <w:t xml:space="preserve"> ראו גם מאמרו של גריינר. </w:t>
      </w:r>
    </w:p>
  </w:footnote>
  <w:footnote w:id="5">
    <w:p w14:paraId="561C7DBE" w14:textId="77777777" w:rsidR="00C70A4E" w:rsidRPr="00B832C7" w:rsidRDefault="00C70A4E" w:rsidP="002C1290">
      <w:pPr>
        <w:pStyle w:val="FootnoteText"/>
        <w:bidi/>
        <w:jc w:val="both"/>
        <w:rPr>
          <w:rFonts w:ascii="David" w:hAnsi="David" w:cs="David"/>
          <w:color w:val="000000" w:themeColor="text1"/>
          <w:sz w:val="20"/>
          <w:szCs w:val="20"/>
          <w:rtl/>
        </w:rPr>
      </w:pPr>
      <w:r w:rsidRPr="00B832C7">
        <w:rPr>
          <w:rStyle w:val="FootnoteReference"/>
          <w:rFonts w:ascii="David" w:hAnsi="David" w:cs="David"/>
          <w:color w:val="000000" w:themeColor="text1"/>
          <w:sz w:val="20"/>
          <w:szCs w:val="20"/>
        </w:rPr>
        <w:footnoteRef/>
      </w:r>
      <w:r w:rsidRPr="00B832C7">
        <w:rPr>
          <w:rFonts w:ascii="David" w:hAnsi="David" w:cs="David"/>
          <w:color w:val="000000" w:themeColor="text1"/>
          <w:sz w:val="20"/>
          <w:szCs w:val="20"/>
        </w:rPr>
        <w:t xml:space="preserve"> </w:t>
      </w:r>
      <w:r w:rsidRPr="00B832C7">
        <w:rPr>
          <w:rFonts w:ascii="David" w:hAnsi="David" w:cs="David"/>
          <w:color w:val="000000" w:themeColor="text1"/>
          <w:sz w:val="20"/>
          <w:szCs w:val="20"/>
          <w:rtl/>
        </w:rPr>
        <w:t>רוברטס טוען כי הייצוג הדואלי במחזה בתוך מחזה חושף את "הסגירות הבלתי נראית של הייצוג" (</w:t>
      </w:r>
      <w:r w:rsidRPr="00B832C7">
        <w:rPr>
          <w:rFonts w:ascii="David" w:hAnsi="David" w:cs="David"/>
          <w:color w:val="000000" w:themeColor="text1"/>
          <w:sz w:val="20"/>
          <w:szCs w:val="20"/>
        </w:rPr>
        <w:t>the invisible closure of representation</w:t>
      </w:r>
      <w:r w:rsidRPr="00B832C7">
        <w:rPr>
          <w:rFonts w:ascii="David" w:hAnsi="David" w:cs="David"/>
          <w:color w:val="000000" w:themeColor="text1"/>
          <w:sz w:val="20"/>
          <w:szCs w:val="20"/>
          <w:rtl/>
        </w:rPr>
        <w:t xml:space="preserve">). </w:t>
      </w:r>
    </w:p>
  </w:footnote>
  <w:footnote w:id="6">
    <w:p w14:paraId="071FEFA1" w14:textId="13612149" w:rsidR="00C70A4E" w:rsidRPr="00B832C7" w:rsidRDefault="00C70A4E" w:rsidP="002C1290">
      <w:pPr>
        <w:pStyle w:val="FootnoteText"/>
        <w:bidi/>
        <w:jc w:val="both"/>
        <w:rPr>
          <w:rFonts w:ascii="David" w:hAnsi="David" w:cs="David"/>
          <w:color w:val="000000" w:themeColor="text1"/>
          <w:sz w:val="20"/>
          <w:szCs w:val="20"/>
          <w:rtl/>
        </w:rPr>
      </w:pPr>
      <w:r w:rsidRPr="00B832C7">
        <w:rPr>
          <w:rStyle w:val="FootnoteReference"/>
          <w:rFonts w:ascii="David" w:hAnsi="David" w:cs="David"/>
          <w:color w:val="000000" w:themeColor="text1"/>
          <w:sz w:val="20"/>
          <w:szCs w:val="20"/>
        </w:rPr>
        <w:footnoteRef/>
      </w:r>
      <w:r w:rsidRPr="00B832C7">
        <w:rPr>
          <w:rFonts w:ascii="David" w:hAnsi="David" w:cs="David"/>
          <w:color w:val="000000" w:themeColor="text1"/>
          <w:sz w:val="20"/>
          <w:szCs w:val="20"/>
        </w:rPr>
        <w:t xml:space="preserve"> </w:t>
      </w:r>
      <w:r w:rsidRPr="00B832C7">
        <w:rPr>
          <w:rFonts w:ascii="David" w:hAnsi="David" w:cs="David"/>
          <w:color w:val="000000" w:themeColor="text1"/>
          <w:sz w:val="20"/>
          <w:szCs w:val="20"/>
          <w:rtl/>
        </w:rPr>
        <w:t xml:space="preserve">ניתן לזהות את מכשיר זה כז'אנר שכיח יותר בפרקטיקה של תיאטרון פוליטי או אנטי-אילוזיוניסטי (פישר וגריינר </w:t>
      </w:r>
      <w:r w:rsidRPr="00B832C7">
        <w:rPr>
          <w:rFonts w:ascii="David" w:hAnsi="David" w:cs="David"/>
          <w:color w:val="000000" w:themeColor="text1"/>
          <w:sz w:val="20"/>
          <w:szCs w:val="20"/>
        </w:rPr>
        <w:t>xiii</w:t>
      </w:r>
      <w:r w:rsidRPr="00B832C7">
        <w:rPr>
          <w:rFonts w:ascii="David" w:hAnsi="David" w:cs="David"/>
          <w:color w:val="000000" w:themeColor="text1"/>
          <w:sz w:val="20"/>
          <w:szCs w:val="20"/>
          <w:rtl/>
        </w:rPr>
        <w:t xml:space="preserve">). זאת, למשל, במחזות היסטוריים גרמניים (פישר 249). להרחבה בניתוחו של פישר את </w:t>
      </w:r>
      <w:r w:rsidRPr="00B832C7">
        <w:rPr>
          <w:rFonts w:ascii="David" w:hAnsi="David" w:cs="David"/>
          <w:i/>
          <w:iCs/>
          <w:color w:val="000000" w:themeColor="text1"/>
          <w:sz w:val="20"/>
          <w:szCs w:val="20"/>
          <w:rtl/>
        </w:rPr>
        <w:t>מעגל הגיר הקווקזי</w:t>
      </w:r>
      <w:r w:rsidRPr="00B832C7">
        <w:rPr>
          <w:rFonts w:ascii="David" w:hAnsi="David" w:cs="David"/>
          <w:color w:val="000000" w:themeColor="text1"/>
          <w:sz w:val="20"/>
          <w:szCs w:val="20"/>
          <w:rtl/>
        </w:rPr>
        <w:t xml:space="preserve"> ראו עמודים 252-257 למאמרו, אשר אף במסגרתו נערך הליך משפטי. </w:t>
      </w:r>
    </w:p>
  </w:footnote>
  <w:footnote w:id="7">
    <w:p w14:paraId="13579116" w14:textId="13011E37" w:rsidR="00C70A4E" w:rsidRPr="00B832C7" w:rsidRDefault="00C70A4E" w:rsidP="00535693">
      <w:pPr>
        <w:pStyle w:val="FootnoteText"/>
        <w:bidi/>
        <w:jc w:val="both"/>
        <w:rPr>
          <w:rFonts w:ascii="David" w:hAnsi="David" w:cs="David"/>
          <w:color w:val="000000" w:themeColor="text1"/>
          <w:sz w:val="20"/>
          <w:szCs w:val="20"/>
          <w:rtl/>
        </w:rPr>
      </w:pPr>
      <w:r w:rsidRPr="00B832C7">
        <w:rPr>
          <w:rStyle w:val="FootnoteReference"/>
          <w:rFonts w:ascii="David" w:hAnsi="David" w:cs="David"/>
          <w:color w:val="000000" w:themeColor="text1"/>
          <w:sz w:val="20"/>
          <w:szCs w:val="20"/>
        </w:rPr>
        <w:footnoteRef/>
      </w:r>
      <w:r w:rsidRPr="00B832C7">
        <w:rPr>
          <w:rFonts w:ascii="David" w:hAnsi="David" w:cs="David"/>
          <w:color w:val="000000" w:themeColor="text1"/>
          <w:sz w:val="20"/>
          <w:szCs w:val="20"/>
        </w:rPr>
        <w:t xml:space="preserve"> </w:t>
      </w:r>
      <w:r w:rsidRPr="00B832C7">
        <w:rPr>
          <w:rFonts w:ascii="David" w:hAnsi="David" w:cs="David"/>
          <w:color w:val="000000" w:themeColor="text1"/>
          <w:sz w:val="20"/>
          <w:szCs w:val="20"/>
          <w:rtl/>
        </w:rPr>
        <w:t xml:space="preserve">מעניינת בהקשר זה טענתו של רוברט כהן, לפיה מבקרי המחזה ביקרו את הישענותו על השפה הביורוקרטית הגרמנית. לטענתו, ביקורת זו היא טאוטולוגית – ביצירה הנעדרת כל רצון לשחזר את אושוויץ על הבמה, המחזה שבו המילה "אושוויץ" למעשה כלל לא מוזכרת, האתר שבו מבוצעת השואה איננו אושוויץ, כי אם השפה הגרמנית, הז'רגון הנאצי. שפה זו, שנשללו ממנה הרגשנות ושבוטלו בה סימני הפיסוק, כמו מרחיקה את הקורא או הצופה מהאירועים המתוארים (רוברט כהן 48, 50). </w:t>
      </w:r>
      <w:r w:rsidRPr="00B832C7">
        <w:rPr>
          <w:rFonts w:ascii="David" w:hAnsi="David" w:cs="David"/>
          <w:color w:val="000000" w:themeColor="text1"/>
          <w:sz w:val="20"/>
          <w:szCs w:val="20"/>
        </w:rPr>
        <w:t xml:space="preserve"> </w:t>
      </w:r>
    </w:p>
  </w:footnote>
  <w:footnote w:id="8">
    <w:p w14:paraId="3CE43086" w14:textId="13DCB716" w:rsidR="00C70A4E" w:rsidRPr="00B832C7" w:rsidRDefault="00C70A4E" w:rsidP="00A73FD5">
      <w:pPr>
        <w:pStyle w:val="FootnoteText"/>
        <w:bidi/>
        <w:jc w:val="both"/>
        <w:rPr>
          <w:rFonts w:ascii="David" w:hAnsi="David" w:cs="David"/>
          <w:sz w:val="20"/>
          <w:szCs w:val="20"/>
          <w:rtl/>
        </w:rPr>
      </w:pPr>
      <w:r w:rsidRPr="00B832C7">
        <w:rPr>
          <w:rStyle w:val="FootnoteReference"/>
          <w:rFonts w:ascii="David" w:hAnsi="David" w:cs="David"/>
          <w:sz w:val="20"/>
          <w:szCs w:val="20"/>
        </w:rPr>
        <w:footnoteRef/>
      </w:r>
      <w:r w:rsidRPr="00B832C7">
        <w:rPr>
          <w:rFonts w:ascii="David" w:hAnsi="David" w:cs="David"/>
          <w:sz w:val="20"/>
          <w:szCs w:val="20"/>
        </w:rPr>
        <w:t xml:space="preserve"> </w:t>
      </w:r>
      <w:r w:rsidRPr="00B832C7">
        <w:rPr>
          <w:rFonts w:ascii="David" w:hAnsi="David" w:cs="David"/>
          <w:sz w:val="20"/>
          <w:szCs w:val="20"/>
          <w:rtl/>
        </w:rPr>
        <w:t xml:space="preserve">ישנם שני פרטים המודגשים במחזה והם שעדים 1-2 היו ניצולים אשר מילאו תפקידים </w:t>
      </w:r>
      <w:proofErr w:type="spellStart"/>
      <w:r w:rsidRPr="00B832C7">
        <w:rPr>
          <w:rFonts w:ascii="David" w:hAnsi="David" w:cs="David"/>
          <w:sz w:val="20"/>
          <w:szCs w:val="20"/>
          <w:rtl/>
        </w:rPr>
        <w:t>מסויימים</w:t>
      </w:r>
      <w:proofErr w:type="spellEnd"/>
      <w:r w:rsidRPr="00B832C7">
        <w:rPr>
          <w:rFonts w:ascii="David" w:hAnsi="David" w:cs="David"/>
          <w:sz w:val="20"/>
          <w:szCs w:val="20"/>
          <w:rtl/>
        </w:rPr>
        <w:t xml:space="preserve"> במחנה, ועדים 4-5 הן נשים. </w:t>
      </w:r>
      <w:proofErr w:type="spellStart"/>
      <w:r w:rsidRPr="00B832C7">
        <w:rPr>
          <w:rFonts w:ascii="David" w:hAnsi="David" w:cs="David"/>
          <w:sz w:val="20"/>
          <w:szCs w:val="20"/>
          <w:rtl/>
        </w:rPr>
        <w:t>מאפיינים</w:t>
      </w:r>
      <w:proofErr w:type="spellEnd"/>
      <w:r w:rsidRPr="00B832C7">
        <w:rPr>
          <w:rFonts w:ascii="David" w:hAnsi="David" w:cs="David"/>
          <w:sz w:val="20"/>
          <w:szCs w:val="20"/>
          <w:rtl/>
        </w:rPr>
        <w:t xml:space="preserve"> אלה אינם אך מאפיינים חיצוניים, אלא דומה כי הם הסיבה מדוע עדים אלה ניצלו.</w:t>
      </w:r>
    </w:p>
  </w:footnote>
  <w:footnote w:id="9">
    <w:p w14:paraId="45E71FA4" w14:textId="2A41ED45" w:rsidR="00C70A4E" w:rsidRPr="00B832C7" w:rsidRDefault="00C70A4E" w:rsidP="007C0EEC">
      <w:pPr>
        <w:pStyle w:val="FootnoteText"/>
        <w:bidi/>
        <w:jc w:val="both"/>
        <w:rPr>
          <w:rFonts w:ascii="David" w:hAnsi="David" w:cs="David"/>
          <w:color w:val="000000" w:themeColor="text1"/>
          <w:sz w:val="20"/>
          <w:szCs w:val="20"/>
          <w:rtl/>
        </w:rPr>
      </w:pPr>
      <w:r w:rsidRPr="00B832C7">
        <w:rPr>
          <w:rStyle w:val="FootnoteReference"/>
          <w:rFonts w:ascii="David" w:hAnsi="David" w:cs="David"/>
          <w:color w:val="000000" w:themeColor="text1"/>
          <w:sz w:val="20"/>
          <w:szCs w:val="20"/>
        </w:rPr>
        <w:footnoteRef/>
      </w:r>
      <w:r w:rsidRPr="00B832C7">
        <w:rPr>
          <w:rFonts w:ascii="David" w:hAnsi="David" w:cs="David"/>
          <w:color w:val="000000" w:themeColor="text1"/>
          <w:sz w:val="20"/>
          <w:szCs w:val="20"/>
        </w:rPr>
        <w:t xml:space="preserve"> </w:t>
      </w:r>
      <w:r w:rsidRPr="00B832C7">
        <w:rPr>
          <w:rFonts w:ascii="David" w:hAnsi="David" w:cs="David"/>
          <w:color w:val="000000" w:themeColor="text1"/>
          <w:sz w:val="20"/>
          <w:szCs w:val="20"/>
          <w:rtl/>
        </w:rPr>
        <w:t xml:space="preserve">להרחבה ראו מאמרו של תומס, העוסק באופן שבו המחזה מציג את האופן שבו הקורבנות של הנאצים נאלצו לשתף איתם פעולה. בהקשר זה, רלוונטיים במיוחד סיפוריהם הקשים של העדים שנדרשו לייצג את הנאצים בפני האסירים האחרים, כקאפו או כזונדרקומנדו, ובכך היו מקושרים ישירות למוציאים להורג.  </w:t>
      </w:r>
    </w:p>
  </w:footnote>
  <w:footnote w:id="10">
    <w:p w14:paraId="02503540" w14:textId="32B20051" w:rsidR="00C70A4E" w:rsidRPr="00B832C7" w:rsidRDefault="00C70A4E" w:rsidP="00480C08">
      <w:pPr>
        <w:pStyle w:val="FootnoteText"/>
        <w:bidi/>
        <w:jc w:val="both"/>
        <w:rPr>
          <w:rFonts w:ascii="David" w:hAnsi="David" w:cs="David"/>
          <w:color w:val="000000" w:themeColor="text1"/>
          <w:sz w:val="20"/>
          <w:szCs w:val="20"/>
        </w:rPr>
      </w:pPr>
      <w:r w:rsidRPr="00B832C7">
        <w:rPr>
          <w:rStyle w:val="FootnoteReference"/>
          <w:rFonts w:ascii="David" w:hAnsi="David" w:cs="David"/>
          <w:color w:val="000000" w:themeColor="text1"/>
          <w:sz w:val="20"/>
          <w:szCs w:val="20"/>
        </w:rPr>
        <w:footnoteRef/>
      </w:r>
      <w:r w:rsidRPr="00B832C7">
        <w:rPr>
          <w:rFonts w:ascii="David" w:hAnsi="David" w:cs="David"/>
          <w:color w:val="000000" w:themeColor="text1"/>
          <w:sz w:val="20"/>
          <w:szCs w:val="20"/>
          <w:rtl/>
        </w:rPr>
        <w:t xml:space="preserve"> </w:t>
      </w:r>
      <w:r w:rsidRPr="00B832C7">
        <w:rPr>
          <w:rFonts w:ascii="David" w:hAnsi="David" w:cs="David"/>
          <w:color w:val="000000" w:themeColor="text1"/>
          <w:sz w:val="20"/>
          <w:szCs w:val="20"/>
          <w:rtl/>
        </w:rPr>
        <w:t>במהלך המחזה, בין היתר בתום התנגדויותיו של הסנגור, שזורים 10 רגעים בהם הנאשמים צוחקים. דומה, כי הצחוק שלהם מהדהד לאורך כל המחזה כולו (תומס 579). אף סופו של המחזה אינו בפסק דין, כי אם בצחוקם של הנאשמים.</w:t>
      </w:r>
    </w:p>
  </w:footnote>
  <w:footnote w:id="11">
    <w:p w14:paraId="0D151719" w14:textId="1BEB5CEE" w:rsidR="00C70A4E" w:rsidRPr="00B832C7" w:rsidRDefault="00C70A4E" w:rsidP="00480C08">
      <w:pPr>
        <w:pStyle w:val="FootnoteText"/>
        <w:bidi/>
        <w:jc w:val="both"/>
        <w:rPr>
          <w:rFonts w:ascii="David" w:hAnsi="David" w:cs="David"/>
          <w:color w:val="000000" w:themeColor="text1"/>
          <w:sz w:val="20"/>
          <w:szCs w:val="20"/>
          <w:rtl/>
        </w:rPr>
      </w:pPr>
      <w:r w:rsidRPr="00B832C7">
        <w:rPr>
          <w:rStyle w:val="FootnoteReference"/>
          <w:rFonts w:ascii="David" w:hAnsi="David" w:cs="David"/>
          <w:color w:val="000000" w:themeColor="text1"/>
          <w:sz w:val="20"/>
          <w:szCs w:val="20"/>
        </w:rPr>
        <w:footnoteRef/>
      </w:r>
      <w:r w:rsidRPr="00B832C7">
        <w:rPr>
          <w:rFonts w:ascii="David" w:hAnsi="David" w:cs="David"/>
          <w:color w:val="000000" w:themeColor="text1"/>
          <w:sz w:val="20"/>
          <w:szCs w:val="20"/>
        </w:rPr>
        <w:t xml:space="preserve"> </w:t>
      </w:r>
      <w:r w:rsidRPr="00B832C7">
        <w:rPr>
          <w:rFonts w:ascii="David" w:hAnsi="David" w:cs="David"/>
          <w:color w:val="000000" w:themeColor="text1"/>
          <w:sz w:val="20"/>
          <w:szCs w:val="20"/>
          <w:rtl/>
        </w:rPr>
        <w:t>ניתן לאתר בסוף אירוני זה תמיהה על האמת כפונקציה של זמן. דהיינו, האם לאמת יש תאריך תפוגה? האם ככל שעובר הזמן, אמת מן העבר מאבדת מאמיתותה? האם תקופת ההתיישנות המשפטית זהה לתקופת התיישנות מוסרית? כדבריו של שלונק, סוף זה אף מעורר תמיהה על טיבו של חקר האמת כפונקציה של מגבלות חוקיות או של מגבלות הזיכרון האנושי (שלונק 29-30).</w:t>
      </w:r>
    </w:p>
  </w:footnote>
  <w:footnote w:id="12">
    <w:p w14:paraId="71AF617E" w14:textId="0DB47CD0" w:rsidR="00C70A4E" w:rsidRPr="00B832C7" w:rsidRDefault="00C70A4E" w:rsidP="00456D7C">
      <w:pPr>
        <w:pStyle w:val="FootnoteText"/>
        <w:bidi/>
        <w:jc w:val="both"/>
        <w:rPr>
          <w:rFonts w:ascii="David" w:hAnsi="David" w:cs="David"/>
          <w:color w:val="000000" w:themeColor="text1"/>
          <w:sz w:val="20"/>
          <w:szCs w:val="20"/>
          <w:rtl/>
        </w:rPr>
      </w:pPr>
      <w:r w:rsidRPr="00B832C7">
        <w:rPr>
          <w:rStyle w:val="FootnoteReference"/>
          <w:rFonts w:ascii="David" w:hAnsi="David" w:cs="David"/>
          <w:color w:val="000000" w:themeColor="text1"/>
          <w:sz w:val="20"/>
          <w:szCs w:val="20"/>
        </w:rPr>
        <w:footnoteRef/>
      </w:r>
      <w:r w:rsidRPr="00B832C7">
        <w:rPr>
          <w:rFonts w:ascii="David" w:hAnsi="David" w:cs="David"/>
          <w:color w:val="000000" w:themeColor="text1"/>
          <w:sz w:val="20"/>
          <w:szCs w:val="20"/>
        </w:rPr>
        <w:t xml:space="preserve"> </w:t>
      </w:r>
      <w:r w:rsidRPr="00B832C7">
        <w:rPr>
          <w:rFonts w:ascii="David" w:hAnsi="David" w:cs="David"/>
          <w:color w:val="000000" w:themeColor="text1"/>
          <w:sz w:val="20"/>
          <w:szCs w:val="20"/>
          <w:rtl/>
        </w:rPr>
        <w:t xml:space="preserve">או כדבריו של וייס – אושוויץ היא בכל מקום, מיליונים של אנשים מוצאים את אושוויץ שלהם (שלונק 20, 27). </w:t>
      </w:r>
    </w:p>
    <w:p w14:paraId="703C008D" w14:textId="77777777" w:rsidR="00C70A4E" w:rsidRPr="00B832C7" w:rsidRDefault="00C70A4E" w:rsidP="00456D7C">
      <w:pPr>
        <w:pStyle w:val="FootnoteText"/>
        <w:bidi/>
        <w:jc w:val="both"/>
        <w:rPr>
          <w:rFonts w:ascii="David" w:hAnsi="David" w:cs="David"/>
          <w:color w:val="000000" w:themeColor="text1"/>
          <w:sz w:val="20"/>
          <w:szCs w:val="20"/>
          <w:rtl/>
        </w:rPr>
      </w:pPr>
      <w:r w:rsidRPr="00B832C7">
        <w:rPr>
          <w:rFonts w:ascii="David" w:hAnsi="David" w:cs="David"/>
          <w:color w:val="000000" w:themeColor="text1"/>
          <w:sz w:val="20"/>
          <w:szCs w:val="20"/>
          <w:rtl/>
        </w:rPr>
        <w:t xml:space="preserve">מעניין לציין בהקשר זה כי המחזה לא מזכיר ולו פעם אחת את המלים "יהודי", "גרמני" או "אושוויץ" על הטיותיהם. היעדר מלים אלה היווה אחד ממוקדי הביקורת הנוקבים ביותר כלפי המחזה. </w:t>
      </w:r>
    </w:p>
  </w:footnote>
  <w:footnote w:id="13">
    <w:p w14:paraId="5BD086E1" w14:textId="77777777" w:rsidR="00C70A4E" w:rsidRPr="00B832C7" w:rsidRDefault="00C70A4E" w:rsidP="005124D0">
      <w:pPr>
        <w:pStyle w:val="FootnoteText"/>
        <w:bidi/>
        <w:jc w:val="both"/>
        <w:rPr>
          <w:rFonts w:ascii="David" w:hAnsi="David" w:cs="David"/>
          <w:color w:val="000000" w:themeColor="text1"/>
          <w:sz w:val="20"/>
          <w:szCs w:val="20"/>
          <w:rtl/>
        </w:rPr>
      </w:pPr>
      <w:r w:rsidRPr="00B832C7">
        <w:rPr>
          <w:rStyle w:val="FootnoteReference"/>
          <w:rFonts w:ascii="David" w:hAnsi="David" w:cs="David"/>
          <w:color w:val="000000" w:themeColor="text1"/>
          <w:sz w:val="20"/>
          <w:szCs w:val="20"/>
        </w:rPr>
        <w:footnoteRef/>
      </w:r>
      <w:r w:rsidRPr="00B832C7">
        <w:rPr>
          <w:rFonts w:ascii="David" w:hAnsi="David" w:cs="David"/>
          <w:color w:val="000000" w:themeColor="text1"/>
          <w:sz w:val="20"/>
          <w:szCs w:val="20"/>
        </w:rPr>
        <w:t xml:space="preserve"> </w:t>
      </w:r>
      <w:r w:rsidRPr="00B832C7">
        <w:rPr>
          <w:rFonts w:ascii="David" w:hAnsi="David" w:cs="David"/>
          <w:color w:val="000000" w:themeColor="text1"/>
          <w:sz w:val="20"/>
          <w:szCs w:val="20"/>
          <w:rtl/>
        </w:rPr>
        <w:t xml:space="preserve">על פי כתב האישום נגדו, הואשם אייכמן ב-4 פרטי אישום בגין פשעים נגד העם היהודי וב-7 פרטי אישום בגין פשעים נגד האנושות (ובפרטי אישום נוספים). </w:t>
      </w:r>
    </w:p>
  </w:footnote>
  <w:footnote w:id="14">
    <w:p w14:paraId="6E656C62" w14:textId="77777777" w:rsidR="00C70A4E" w:rsidRPr="00B832C7" w:rsidRDefault="00C70A4E" w:rsidP="00B832C7">
      <w:pPr>
        <w:pStyle w:val="FootnoteText"/>
        <w:bidi/>
        <w:rPr>
          <w:rFonts w:ascii="David" w:hAnsi="David" w:cs="David"/>
          <w:sz w:val="20"/>
          <w:szCs w:val="20"/>
          <w:rtl/>
        </w:rPr>
      </w:pPr>
      <w:r w:rsidRPr="00B832C7">
        <w:rPr>
          <w:rStyle w:val="FootnoteReference"/>
          <w:rFonts w:ascii="David" w:hAnsi="David" w:cs="David"/>
          <w:sz w:val="20"/>
          <w:szCs w:val="20"/>
        </w:rPr>
        <w:footnoteRef/>
      </w:r>
      <w:r w:rsidRPr="00B832C7">
        <w:rPr>
          <w:rFonts w:ascii="David" w:hAnsi="David" w:cs="David"/>
          <w:sz w:val="20"/>
          <w:szCs w:val="20"/>
        </w:rPr>
        <w:t xml:space="preserve"> </w:t>
      </w:r>
      <w:r w:rsidRPr="00B832C7">
        <w:rPr>
          <w:rFonts w:ascii="David" w:hAnsi="David" w:cs="David"/>
          <w:sz w:val="20"/>
          <w:szCs w:val="20"/>
          <w:rtl/>
        </w:rPr>
        <w:t>את הפונקציה הייצוגית של התובע מתארת ארנדט כך:</w:t>
      </w:r>
    </w:p>
    <w:p w14:paraId="53AA7ABF" w14:textId="1B253C40" w:rsidR="00C70A4E" w:rsidRPr="00B832C7" w:rsidRDefault="00C70A4E" w:rsidP="00453E21">
      <w:pPr>
        <w:pStyle w:val="FootnoteText"/>
        <w:jc w:val="both"/>
        <w:rPr>
          <w:rFonts w:ascii="David" w:hAnsi="David" w:cs="David"/>
          <w:sz w:val="20"/>
          <w:szCs w:val="20"/>
          <w:rtl/>
        </w:rPr>
      </w:pPr>
      <w:r w:rsidRPr="00B832C7">
        <w:rPr>
          <w:rFonts w:ascii="David" w:hAnsi="David" w:cs="David"/>
          <w:sz w:val="20"/>
          <w:szCs w:val="20"/>
          <w:rtl/>
        </w:rPr>
        <w:t xml:space="preserve"> </w:t>
      </w:r>
      <w:r w:rsidRPr="00B832C7">
        <w:rPr>
          <w:rFonts w:ascii="David" w:hAnsi="David" w:cs="David"/>
          <w:sz w:val="20"/>
          <w:szCs w:val="20"/>
        </w:rPr>
        <w:t>Ben-Gurion, rightly called the “architect of the state” remains the invisible stage manager of the proceedings. Not once does he attend a session; in the courtroom he speaks with the voice of Gideon Hausner, the Attorney General, who, representing the government, does his best, his very best, to obey his master.</w:t>
      </w:r>
      <w:r w:rsidRPr="00B832C7">
        <w:rPr>
          <w:rFonts w:ascii="David" w:hAnsi="David" w:cs="David"/>
          <w:sz w:val="20"/>
          <w:szCs w:val="20"/>
          <w:rtl/>
        </w:rPr>
        <w:t xml:space="preserve"> </w:t>
      </w:r>
      <w:r>
        <w:rPr>
          <w:rFonts w:ascii="David" w:hAnsi="David" w:cs="David"/>
          <w:sz w:val="20"/>
          <w:szCs w:val="20"/>
        </w:rPr>
        <w:t>(p. 5)</w:t>
      </w:r>
    </w:p>
  </w:footnote>
  <w:footnote w:id="15">
    <w:p w14:paraId="50FB1529" w14:textId="4DFB898F" w:rsidR="00C70A4E" w:rsidRPr="00B832C7" w:rsidRDefault="00C70A4E" w:rsidP="00BD3B62">
      <w:pPr>
        <w:pStyle w:val="FootnoteText"/>
        <w:bidi/>
        <w:jc w:val="both"/>
        <w:rPr>
          <w:rFonts w:ascii="David" w:hAnsi="David" w:cs="David"/>
          <w:color w:val="000000" w:themeColor="text1"/>
          <w:sz w:val="20"/>
          <w:szCs w:val="20"/>
          <w:rtl/>
        </w:rPr>
      </w:pPr>
      <w:r w:rsidRPr="00B832C7">
        <w:rPr>
          <w:rStyle w:val="FootnoteReference"/>
          <w:rFonts w:ascii="David" w:hAnsi="David" w:cs="David"/>
          <w:color w:val="000000" w:themeColor="text1"/>
          <w:sz w:val="20"/>
          <w:szCs w:val="20"/>
        </w:rPr>
        <w:footnoteRef/>
      </w:r>
      <w:r w:rsidRPr="00B832C7">
        <w:rPr>
          <w:rFonts w:ascii="David" w:hAnsi="David" w:cs="David"/>
          <w:color w:val="000000" w:themeColor="text1"/>
          <w:sz w:val="20"/>
          <w:szCs w:val="20"/>
        </w:rPr>
        <w:t xml:space="preserve"> </w:t>
      </w:r>
      <w:r w:rsidRPr="00B832C7">
        <w:rPr>
          <w:rFonts w:ascii="David" w:hAnsi="David" w:cs="David"/>
          <w:color w:val="000000" w:themeColor="text1"/>
          <w:sz w:val="20"/>
          <w:szCs w:val="20"/>
          <w:rtl/>
        </w:rPr>
        <w:t xml:space="preserve">בהקשר זה ניתן לומר כי משפט אייכמן מהווה את אותו המרחב הלימינלי הפרשני עליו הצבעתי לעיל, ביחס ליצירות דרמטיות אשר נעשו בעקבותיו (בהן בולט במיוחד </w:t>
      </w:r>
      <w:r w:rsidRPr="00B832C7">
        <w:rPr>
          <w:rFonts w:ascii="David" w:hAnsi="David" w:cs="David"/>
          <w:i/>
          <w:iCs/>
          <w:color w:val="000000" w:themeColor="text1"/>
          <w:sz w:val="20"/>
          <w:szCs w:val="20"/>
          <w:rtl/>
        </w:rPr>
        <w:t>האיש בתא הזכוכית</w:t>
      </w:r>
      <w:r w:rsidRPr="00B832C7">
        <w:rPr>
          <w:rFonts w:ascii="David" w:hAnsi="David" w:cs="David"/>
          <w:color w:val="000000" w:themeColor="text1"/>
          <w:sz w:val="20"/>
          <w:szCs w:val="20"/>
          <w:rtl/>
        </w:rPr>
        <w:t xml:space="preserve">, המחזה מאת רוברט </w:t>
      </w:r>
      <w:proofErr w:type="spellStart"/>
      <w:r w:rsidRPr="00B832C7">
        <w:rPr>
          <w:rFonts w:ascii="David" w:hAnsi="David" w:cs="David"/>
          <w:color w:val="000000" w:themeColor="text1"/>
          <w:sz w:val="20"/>
          <w:szCs w:val="20"/>
          <w:rtl/>
        </w:rPr>
        <w:t>שו</w:t>
      </w:r>
      <w:proofErr w:type="spellEnd"/>
      <w:r w:rsidRPr="00B832C7">
        <w:rPr>
          <w:rFonts w:ascii="David" w:hAnsi="David" w:cs="David"/>
          <w:color w:val="000000" w:themeColor="text1"/>
          <w:sz w:val="20"/>
          <w:szCs w:val="20"/>
          <w:rtl/>
        </w:rPr>
        <w:t xml:space="preserve"> משנת 1968 והסרט בבימויו של ארתור הילר משנת 1975). יתרה מזאת, ניתן לראות במשפט אייכמן כמרחב לימינלי ליצירות דרמטיות רבות העוסקות בשואה ובמלחמת העולם השנייה, המשחזרות את סיפורי הזוועה ששוחזרו במשפט</w:t>
      </w:r>
      <w:r w:rsidR="00A659EE">
        <w:rPr>
          <w:rFonts w:ascii="David" w:hAnsi="David" w:cs="David" w:hint="cs"/>
          <w:color w:val="000000" w:themeColor="text1"/>
          <w:sz w:val="20"/>
          <w:szCs w:val="20"/>
          <w:rtl/>
        </w:rPr>
        <w:t xml:space="preserve"> (להרחבה ראו את ספרה של </w:t>
      </w:r>
      <w:proofErr w:type="spellStart"/>
      <w:r w:rsidR="00A659EE">
        <w:rPr>
          <w:rFonts w:ascii="David" w:hAnsi="David" w:cs="David" w:hint="cs"/>
          <w:color w:val="000000" w:themeColor="text1"/>
          <w:sz w:val="20"/>
          <w:szCs w:val="20"/>
          <w:rtl/>
        </w:rPr>
        <w:t>ארג'ומאנד</w:t>
      </w:r>
      <w:proofErr w:type="spellEnd"/>
      <w:r w:rsidR="00A659EE">
        <w:rPr>
          <w:rFonts w:ascii="David" w:hAnsi="David" w:cs="David" w:hint="cs"/>
          <w:color w:val="000000" w:themeColor="text1"/>
          <w:sz w:val="20"/>
          <w:szCs w:val="20"/>
          <w:rtl/>
        </w:rPr>
        <w:t>)</w:t>
      </w:r>
      <w:bookmarkStart w:id="5" w:name="_GoBack"/>
      <w:bookmarkEnd w:id="5"/>
      <w:r w:rsidRPr="00B832C7">
        <w:rPr>
          <w:rFonts w:ascii="David" w:hAnsi="David" w:cs="David"/>
          <w:color w:val="000000" w:themeColor="text1"/>
          <w:sz w:val="20"/>
          <w:szCs w:val="2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83A"/>
    <w:multiLevelType w:val="hybridMultilevel"/>
    <w:tmpl w:val="BF4EC718"/>
    <w:lvl w:ilvl="0" w:tplc="616CC7AC">
      <w:start w:val="1"/>
      <w:numFmt w:val="hebrew1"/>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9550D"/>
    <w:multiLevelType w:val="hybridMultilevel"/>
    <w:tmpl w:val="5C1AAF8A"/>
    <w:lvl w:ilvl="0" w:tplc="C75CAF08">
      <w:start w:val="1"/>
      <w:numFmt w:val="hebrew1"/>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D243F"/>
    <w:multiLevelType w:val="hybridMultilevel"/>
    <w:tmpl w:val="5F1E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92D60"/>
    <w:multiLevelType w:val="hybridMultilevel"/>
    <w:tmpl w:val="3EE06DC8"/>
    <w:lvl w:ilvl="0" w:tplc="56265A28">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36A9F"/>
    <w:multiLevelType w:val="hybridMultilevel"/>
    <w:tmpl w:val="405A2B36"/>
    <w:lvl w:ilvl="0" w:tplc="97E474B2">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96075"/>
    <w:multiLevelType w:val="hybridMultilevel"/>
    <w:tmpl w:val="C98A4306"/>
    <w:lvl w:ilvl="0" w:tplc="398E7220">
      <w:start w:val="1"/>
      <w:numFmt w:val="hebrew1"/>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B0B67"/>
    <w:multiLevelType w:val="hybridMultilevel"/>
    <w:tmpl w:val="0FEC43AA"/>
    <w:lvl w:ilvl="0" w:tplc="3B3CFD60">
      <w:start w:val="1"/>
      <w:numFmt w:val="decimal"/>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BF2301"/>
    <w:multiLevelType w:val="hybridMultilevel"/>
    <w:tmpl w:val="7406A85A"/>
    <w:lvl w:ilvl="0" w:tplc="5DD63520">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D200C"/>
    <w:multiLevelType w:val="hybridMultilevel"/>
    <w:tmpl w:val="31FCDA3A"/>
    <w:lvl w:ilvl="0" w:tplc="CC961D3E">
      <w:start w:val="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52E89"/>
    <w:multiLevelType w:val="hybridMultilevel"/>
    <w:tmpl w:val="85209136"/>
    <w:lvl w:ilvl="0" w:tplc="77DC94A8">
      <w:start w:val="1"/>
      <w:numFmt w:val="decimal"/>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167482"/>
    <w:multiLevelType w:val="hybridMultilevel"/>
    <w:tmpl w:val="17463CA6"/>
    <w:lvl w:ilvl="0" w:tplc="93C0B9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C6486"/>
    <w:multiLevelType w:val="hybridMultilevel"/>
    <w:tmpl w:val="EA7AC990"/>
    <w:lvl w:ilvl="0" w:tplc="06A43D10">
      <w:start w:val="1"/>
      <w:numFmt w:val="decimal"/>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9873AD"/>
    <w:multiLevelType w:val="multilevel"/>
    <w:tmpl w:val="0802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AD1F76"/>
    <w:multiLevelType w:val="hybridMultilevel"/>
    <w:tmpl w:val="B2BC6B7E"/>
    <w:lvl w:ilvl="0" w:tplc="0ED0849C">
      <w:start w:val="1"/>
      <w:numFmt w:val="hebrew1"/>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B44E33"/>
    <w:multiLevelType w:val="hybridMultilevel"/>
    <w:tmpl w:val="EACAFDC0"/>
    <w:lvl w:ilvl="0" w:tplc="04F8F7CC">
      <w:start w:val="1"/>
      <w:numFmt w:val="hebrew1"/>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2A0067"/>
    <w:multiLevelType w:val="hybridMultilevel"/>
    <w:tmpl w:val="6A0A9BF0"/>
    <w:lvl w:ilvl="0" w:tplc="CED2E6B6">
      <w:start w:val="1"/>
      <w:numFmt w:val="bullet"/>
      <w:lvlText w:val=""/>
      <w:lvlJc w:val="left"/>
      <w:pPr>
        <w:ind w:left="1440" w:hanging="360"/>
      </w:pPr>
      <w:rPr>
        <w:rFonts w:ascii="Symbol" w:eastAsiaTheme="minorHAnsi" w:hAnsi="Symbol"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0265C4"/>
    <w:multiLevelType w:val="hybridMultilevel"/>
    <w:tmpl w:val="12ACD11E"/>
    <w:lvl w:ilvl="0" w:tplc="DCDA4CA0">
      <w:start w:val="7"/>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044E9"/>
    <w:multiLevelType w:val="hybridMultilevel"/>
    <w:tmpl w:val="8C16A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24BA1"/>
    <w:multiLevelType w:val="hybridMultilevel"/>
    <w:tmpl w:val="03A6425A"/>
    <w:lvl w:ilvl="0" w:tplc="A3DCA12E">
      <w:start w:val="1"/>
      <w:numFmt w:val="decimal"/>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22753D"/>
    <w:multiLevelType w:val="hybridMultilevel"/>
    <w:tmpl w:val="7AD0FA0C"/>
    <w:lvl w:ilvl="0" w:tplc="A7944AD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4"/>
  </w:num>
  <w:num w:numId="2">
    <w:abstractNumId w:val="5"/>
  </w:num>
  <w:num w:numId="3">
    <w:abstractNumId w:val="7"/>
  </w:num>
  <w:num w:numId="4">
    <w:abstractNumId w:val="13"/>
  </w:num>
  <w:num w:numId="5">
    <w:abstractNumId w:val="1"/>
  </w:num>
  <w:num w:numId="6">
    <w:abstractNumId w:val="0"/>
  </w:num>
  <w:num w:numId="7">
    <w:abstractNumId w:val="9"/>
  </w:num>
  <w:num w:numId="8">
    <w:abstractNumId w:val="6"/>
  </w:num>
  <w:num w:numId="9">
    <w:abstractNumId w:val="11"/>
  </w:num>
  <w:num w:numId="10">
    <w:abstractNumId w:val="18"/>
  </w:num>
  <w:num w:numId="11">
    <w:abstractNumId w:val="15"/>
  </w:num>
  <w:num w:numId="12">
    <w:abstractNumId w:val="14"/>
  </w:num>
  <w:num w:numId="13">
    <w:abstractNumId w:val="12"/>
  </w:num>
  <w:num w:numId="14">
    <w:abstractNumId w:val="2"/>
  </w:num>
  <w:num w:numId="15">
    <w:abstractNumId w:val="19"/>
  </w:num>
  <w:num w:numId="16">
    <w:abstractNumId w:val="16"/>
  </w:num>
  <w:num w:numId="17">
    <w:abstractNumId w:val="17"/>
  </w:num>
  <w:num w:numId="18">
    <w:abstractNumId w:val="3"/>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43"/>
    <w:rsid w:val="00000202"/>
    <w:rsid w:val="0000041E"/>
    <w:rsid w:val="0000083C"/>
    <w:rsid w:val="0000088D"/>
    <w:rsid w:val="00000AE5"/>
    <w:rsid w:val="000018F1"/>
    <w:rsid w:val="00001A15"/>
    <w:rsid w:val="0000206D"/>
    <w:rsid w:val="00002463"/>
    <w:rsid w:val="00003191"/>
    <w:rsid w:val="000031BC"/>
    <w:rsid w:val="00003C88"/>
    <w:rsid w:val="00003FEA"/>
    <w:rsid w:val="0000445B"/>
    <w:rsid w:val="00004959"/>
    <w:rsid w:val="00005569"/>
    <w:rsid w:val="000059D9"/>
    <w:rsid w:val="00005D69"/>
    <w:rsid w:val="00006109"/>
    <w:rsid w:val="00006BE7"/>
    <w:rsid w:val="000071C9"/>
    <w:rsid w:val="0000745E"/>
    <w:rsid w:val="000075C5"/>
    <w:rsid w:val="00007640"/>
    <w:rsid w:val="000078DA"/>
    <w:rsid w:val="00007ED7"/>
    <w:rsid w:val="00010421"/>
    <w:rsid w:val="00010A4D"/>
    <w:rsid w:val="0001123A"/>
    <w:rsid w:val="000113F6"/>
    <w:rsid w:val="00011B48"/>
    <w:rsid w:val="0001277B"/>
    <w:rsid w:val="0001280A"/>
    <w:rsid w:val="00012833"/>
    <w:rsid w:val="00012974"/>
    <w:rsid w:val="00012FBC"/>
    <w:rsid w:val="000130AC"/>
    <w:rsid w:val="00013849"/>
    <w:rsid w:val="000142E6"/>
    <w:rsid w:val="000146E4"/>
    <w:rsid w:val="00014A2A"/>
    <w:rsid w:val="00014B9D"/>
    <w:rsid w:val="00014BA6"/>
    <w:rsid w:val="000153C1"/>
    <w:rsid w:val="000159D2"/>
    <w:rsid w:val="00015F8F"/>
    <w:rsid w:val="000160EB"/>
    <w:rsid w:val="000165AD"/>
    <w:rsid w:val="00016625"/>
    <w:rsid w:val="00016834"/>
    <w:rsid w:val="00016BD0"/>
    <w:rsid w:val="00017541"/>
    <w:rsid w:val="00017653"/>
    <w:rsid w:val="00020323"/>
    <w:rsid w:val="00020527"/>
    <w:rsid w:val="00020670"/>
    <w:rsid w:val="00020A38"/>
    <w:rsid w:val="0002178F"/>
    <w:rsid w:val="000219AE"/>
    <w:rsid w:val="00021A9E"/>
    <w:rsid w:val="000224FA"/>
    <w:rsid w:val="0002250A"/>
    <w:rsid w:val="00022543"/>
    <w:rsid w:val="000227A3"/>
    <w:rsid w:val="000230EB"/>
    <w:rsid w:val="0002337D"/>
    <w:rsid w:val="00023936"/>
    <w:rsid w:val="000242B7"/>
    <w:rsid w:val="00024B97"/>
    <w:rsid w:val="00024D0D"/>
    <w:rsid w:val="00025374"/>
    <w:rsid w:val="00025698"/>
    <w:rsid w:val="0002587F"/>
    <w:rsid w:val="00025BE7"/>
    <w:rsid w:val="0002610E"/>
    <w:rsid w:val="0002754E"/>
    <w:rsid w:val="00030052"/>
    <w:rsid w:val="0003077D"/>
    <w:rsid w:val="00030AAE"/>
    <w:rsid w:val="00030D79"/>
    <w:rsid w:val="00031301"/>
    <w:rsid w:val="00031394"/>
    <w:rsid w:val="00031C2B"/>
    <w:rsid w:val="00032450"/>
    <w:rsid w:val="0003265A"/>
    <w:rsid w:val="0003277F"/>
    <w:rsid w:val="00032BCE"/>
    <w:rsid w:val="00032DBC"/>
    <w:rsid w:val="000332CC"/>
    <w:rsid w:val="0003358F"/>
    <w:rsid w:val="00033917"/>
    <w:rsid w:val="00033AE3"/>
    <w:rsid w:val="00033E2A"/>
    <w:rsid w:val="000343FA"/>
    <w:rsid w:val="00034DFB"/>
    <w:rsid w:val="00034F7F"/>
    <w:rsid w:val="0003528D"/>
    <w:rsid w:val="000353E1"/>
    <w:rsid w:val="000357CB"/>
    <w:rsid w:val="0003581F"/>
    <w:rsid w:val="00035DE5"/>
    <w:rsid w:val="0003648F"/>
    <w:rsid w:val="00036E9E"/>
    <w:rsid w:val="000370D4"/>
    <w:rsid w:val="00037790"/>
    <w:rsid w:val="00037AEE"/>
    <w:rsid w:val="00037D2D"/>
    <w:rsid w:val="00037EC1"/>
    <w:rsid w:val="00037F88"/>
    <w:rsid w:val="000406BB"/>
    <w:rsid w:val="00040EEA"/>
    <w:rsid w:val="000411A9"/>
    <w:rsid w:val="00041585"/>
    <w:rsid w:val="00041A49"/>
    <w:rsid w:val="00041B2A"/>
    <w:rsid w:val="00041F8C"/>
    <w:rsid w:val="00042060"/>
    <w:rsid w:val="000424A3"/>
    <w:rsid w:val="00042DD2"/>
    <w:rsid w:val="000430C8"/>
    <w:rsid w:val="00043146"/>
    <w:rsid w:val="000433EA"/>
    <w:rsid w:val="0004417A"/>
    <w:rsid w:val="00044422"/>
    <w:rsid w:val="000466BC"/>
    <w:rsid w:val="000466E4"/>
    <w:rsid w:val="00047470"/>
    <w:rsid w:val="000475EB"/>
    <w:rsid w:val="00047905"/>
    <w:rsid w:val="000500DA"/>
    <w:rsid w:val="000509E9"/>
    <w:rsid w:val="00050A09"/>
    <w:rsid w:val="000511C8"/>
    <w:rsid w:val="00051775"/>
    <w:rsid w:val="00051A05"/>
    <w:rsid w:val="000520E1"/>
    <w:rsid w:val="0005274B"/>
    <w:rsid w:val="00052F78"/>
    <w:rsid w:val="000532B7"/>
    <w:rsid w:val="00053A2A"/>
    <w:rsid w:val="00054492"/>
    <w:rsid w:val="000548E8"/>
    <w:rsid w:val="0005490E"/>
    <w:rsid w:val="00054A47"/>
    <w:rsid w:val="00054BD7"/>
    <w:rsid w:val="00054DDA"/>
    <w:rsid w:val="000561EC"/>
    <w:rsid w:val="0005668E"/>
    <w:rsid w:val="00057413"/>
    <w:rsid w:val="0005770B"/>
    <w:rsid w:val="000602BE"/>
    <w:rsid w:val="000604FB"/>
    <w:rsid w:val="00060B23"/>
    <w:rsid w:val="00060D80"/>
    <w:rsid w:val="000612A7"/>
    <w:rsid w:val="00061657"/>
    <w:rsid w:val="00061E46"/>
    <w:rsid w:val="000621F2"/>
    <w:rsid w:val="0006254A"/>
    <w:rsid w:val="000627D4"/>
    <w:rsid w:val="00062C41"/>
    <w:rsid w:val="00062F6D"/>
    <w:rsid w:val="000638D6"/>
    <w:rsid w:val="00063A0E"/>
    <w:rsid w:val="00064121"/>
    <w:rsid w:val="00064398"/>
    <w:rsid w:val="000643DD"/>
    <w:rsid w:val="00064B6F"/>
    <w:rsid w:val="00064FFD"/>
    <w:rsid w:val="000656A4"/>
    <w:rsid w:val="00065917"/>
    <w:rsid w:val="00065EDD"/>
    <w:rsid w:val="00066103"/>
    <w:rsid w:val="0006693D"/>
    <w:rsid w:val="00066C59"/>
    <w:rsid w:val="00066FE3"/>
    <w:rsid w:val="00067194"/>
    <w:rsid w:val="00067588"/>
    <w:rsid w:val="000676C3"/>
    <w:rsid w:val="00067CE5"/>
    <w:rsid w:val="00067D2A"/>
    <w:rsid w:val="00067E8C"/>
    <w:rsid w:val="00067F64"/>
    <w:rsid w:val="000702AC"/>
    <w:rsid w:val="0007083F"/>
    <w:rsid w:val="00070CE4"/>
    <w:rsid w:val="00071834"/>
    <w:rsid w:val="00071891"/>
    <w:rsid w:val="00071ADC"/>
    <w:rsid w:val="000724EC"/>
    <w:rsid w:val="000738BA"/>
    <w:rsid w:val="0007420D"/>
    <w:rsid w:val="000749A1"/>
    <w:rsid w:val="00074BD8"/>
    <w:rsid w:val="00075F76"/>
    <w:rsid w:val="000761DD"/>
    <w:rsid w:val="0007631C"/>
    <w:rsid w:val="000764E7"/>
    <w:rsid w:val="0007685F"/>
    <w:rsid w:val="00076B17"/>
    <w:rsid w:val="00076FC1"/>
    <w:rsid w:val="00076FDE"/>
    <w:rsid w:val="0007704F"/>
    <w:rsid w:val="00077130"/>
    <w:rsid w:val="0007713B"/>
    <w:rsid w:val="000779EF"/>
    <w:rsid w:val="00077C89"/>
    <w:rsid w:val="00077E6D"/>
    <w:rsid w:val="0008084F"/>
    <w:rsid w:val="00080D69"/>
    <w:rsid w:val="00080EF8"/>
    <w:rsid w:val="000814AD"/>
    <w:rsid w:val="000823E6"/>
    <w:rsid w:val="00082462"/>
    <w:rsid w:val="000836CB"/>
    <w:rsid w:val="00083CAC"/>
    <w:rsid w:val="00083FBB"/>
    <w:rsid w:val="0008413B"/>
    <w:rsid w:val="00084731"/>
    <w:rsid w:val="00084B45"/>
    <w:rsid w:val="00084CFD"/>
    <w:rsid w:val="00084DE6"/>
    <w:rsid w:val="0008534D"/>
    <w:rsid w:val="00085530"/>
    <w:rsid w:val="00085661"/>
    <w:rsid w:val="000863BC"/>
    <w:rsid w:val="00086874"/>
    <w:rsid w:val="00087236"/>
    <w:rsid w:val="000874F0"/>
    <w:rsid w:val="000875E7"/>
    <w:rsid w:val="00087F59"/>
    <w:rsid w:val="000903F3"/>
    <w:rsid w:val="000904FF"/>
    <w:rsid w:val="00090A20"/>
    <w:rsid w:val="00090C14"/>
    <w:rsid w:val="00090EFD"/>
    <w:rsid w:val="00090F77"/>
    <w:rsid w:val="000918AC"/>
    <w:rsid w:val="00091AA3"/>
    <w:rsid w:val="0009220D"/>
    <w:rsid w:val="0009277A"/>
    <w:rsid w:val="00092BCE"/>
    <w:rsid w:val="00092F80"/>
    <w:rsid w:val="000932E2"/>
    <w:rsid w:val="00093F58"/>
    <w:rsid w:val="000941BA"/>
    <w:rsid w:val="000941DD"/>
    <w:rsid w:val="00095109"/>
    <w:rsid w:val="0009535E"/>
    <w:rsid w:val="000953FF"/>
    <w:rsid w:val="00095978"/>
    <w:rsid w:val="00096177"/>
    <w:rsid w:val="00096CDA"/>
    <w:rsid w:val="0009704D"/>
    <w:rsid w:val="00097402"/>
    <w:rsid w:val="00097684"/>
    <w:rsid w:val="00097C22"/>
    <w:rsid w:val="000A0F7C"/>
    <w:rsid w:val="000A0F95"/>
    <w:rsid w:val="000A1309"/>
    <w:rsid w:val="000A13BA"/>
    <w:rsid w:val="000A1659"/>
    <w:rsid w:val="000A186F"/>
    <w:rsid w:val="000A1F33"/>
    <w:rsid w:val="000A2C62"/>
    <w:rsid w:val="000A35A8"/>
    <w:rsid w:val="000A404D"/>
    <w:rsid w:val="000A4B7D"/>
    <w:rsid w:val="000A52E6"/>
    <w:rsid w:val="000A6448"/>
    <w:rsid w:val="000A65F4"/>
    <w:rsid w:val="000A71EC"/>
    <w:rsid w:val="000A7899"/>
    <w:rsid w:val="000A7DD7"/>
    <w:rsid w:val="000B0C0A"/>
    <w:rsid w:val="000B153B"/>
    <w:rsid w:val="000B1EFA"/>
    <w:rsid w:val="000B3AA9"/>
    <w:rsid w:val="000B3C2D"/>
    <w:rsid w:val="000B4E78"/>
    <w:rsid w:val="000B56CD"/>
    <w:rsid w:val="000B5FBA"/>
    <w:rsid w:val="000B5FC3"/>
    <w:rsid w:val="000B603B"/>
    <w:rsid w:val="000B6129"/>
    <w:rsid w:val="000B6364"/>
    <w:rsid w:val="000B6473"/>
    <w:rsid w:val="000B6D40"/>
    <w:rsid w:val="000B7138"/>
    <w:rsid w:val="000B71D7"/>
    <w:rsid w:val="000B7398"/>
    <w:rsid w:val="000B755B"/>
    <w:rsid w:val="000B7D2E"/>
    <w:rsid w:val="000B7E6E"/>
    <w:rsid w:val="000C01D0"/>
    <w:rsid w:val="000C0206"/>
    <w:rsid w:val="000C0E66"/>
    <w:rsid w:val="000C0F1D"/>
    <w:rsid w:val="000C121F"/>
    <w:rsid w:val="000C1257"/>
    <w:rsid w:val="000C1EC3"/>
    <w:rsid w:val="000C2452"/>
    <w:rsid w:val="000C27AB"/>
    <w:rsid w:val="000C2910"/>
    <w:rsid w:val="000C29D1"/>
    <w:rsid w:val="000C2F9C"/>
    <w:rsid w:val="000C30E6"/>
    <w:rsid w:val="000C3125"/>
    <w:rsid w:val="000C31D6"/>
    <w:rsid w:val="000C3E49"/>
    <w:rsid w:val="000C3F24"/>
    <w:rsid w:val="000C3F6D"/>
    <w:rsid w:val="000C41E1"/>
    <w:rsid w:val="000C547A"/>
    <w:rsid w:val="000C5DB9"/>
    <w:rsid w:val="000C6967"/>
    <w:rsid w:val="000C6ADF"/>
    <w:rsid w:val="000C70A0"/>
    <w:rsid w:val="000C7BF2"/>
    <w:rsid w:val="000C7C4A"/>
    <w:rsid w:val="000D0D07"/>
    <w:rsid w:val="000D0F57"/>
    <w:rsid w:val="000D1142"/>
    <w:rsid w:val="000D12C3"/>
    <w:rsid w:val="000D1475"/>
    <w:rsid w:val="000D16BC"/>
    <w:rsid w:val="000D185F"/>
    <w:rsid w:val="000D194B"/>
    <w:rsid w:val="000D1BE0"/>
    <w:rsid w:val="000D24E3"/>
    <w:rsid w:val="000D24FE"/>
    <w:rsid w:val="000D2646"/>
    <w:rsid w:val="000D2661"/>
    <w:rsid w:val="000D2709"/>
    <w:rsid w:val="000D33F3"/>
    <w:rsid w:val="000D4853"/>
    <w:rsid w:val="000D49BB"/>
    <w:rsid w:val="000D4C10"/>
    <w:rsid w:val="000D4D6B"/>
    <w:rsid w:val="000D5062"/>
    <w:rsid w:val="000D5A5C"/>
    <w:rsid w:val="000D5B9C"/>
    <w:rsid w:val="000D5DE2"/>
    <w:rsid w:val="000D6408"/>
    <w:rsid w:val="000D6B71"/>
    <w:rsid w:val="000D6B9B"/>
    <w:rsid w:val="000D6EC3"/>
    <w:rsid w:val="000D730F"/>
    <w:rsid w:val="000D76E1"/>
    <w:rsid w:val="000D778A"/>
    <w:rsid w:val="000D7977"/>
    <w:rsid w:val="000D7C10"/>
    <w:rsid w:val="000D7D70"/>
    <w:rsid w:val="000D7E0C"/>
    <w:rsid w:val="000E0BB1"/>
    <w:rsid w:val="000E1502"/>
    <w:rsid w:val="000E17C3"/>
    <w:rsid w:val="000E185C"/>
    <w:rsid w:val="000E1BBA"/>
    <w:rsid w:val="000E20FB"/>
    <w:rsid w:val="000E241A"/>
    <w:rsid w:val="000E30CC"/>
    <w:rsid w:val="000E3359"/>
    <w:rsid w:val="000E395D"/>
    <w:rsid w:val="000E3BF3"/>
    <w:rsid w:val="000E4139"/>
    <w:rsid w:val="000E41F5"/>
    <w:rsid w:val="000E4E2A"/>
    <w:rsid w:val="000E4F2C"/>
    <w:rsid w:val="000E574D"/>
    <w:rsid w:val="000E614B"/>
    <w:rsid w:val="000E6323"/>
    <w:rsid w:val="000E6B51"/>
    <w:rsid w:val="000E6C8E"/>
    <w:rsid w:val="000E6D5B"/>
    <w:rsid w:val="000F00F3"/>
    <w:rsid w:val="000F0C5F"/>
    <w:rsid w:val="000F0D40"/>
    <w:rsid w:val="000F11E4"/>
    <w:rsid w:val="000F1316"/>
    <w:rsid w:val="000F1A2B"/>
    <w:rsid w:val="000F1D30"/>
    <w:rsid w:val="000F2001"/>
    <w:rsid w:val="000F2564"/>
    <w:rsid w:val="000F2BBC"/>
    <w:rsid w:val="000F3B43"/>
    <w:rsid w:val="000F3D61"/>
    <w:rsid w:val="000F3FA4"/>
    <w:rsid w:val="000F42BA"/>
    <w:rsid w:val="000F45B3"/>
    <w:rsid w:val="000F487C"/>
    <w:rsid w:val="000F4B02"/>
    <w:rsid w:val="000F4B07"/>
    <w:rsid w:val="000F51DD"/>
    <w:rsid w:val="000F56E7"/>
    <w:rsid w:val="000F5EF1"/>
    <w:rsid w:val="000F60C6"/>
    <w:rsid w:val="000F6D7B"/>
    <w:rsid w:val="000F7044"/>
    <w:rsid w:val="000F7343"/>
    <w:rsid w:val="000F7831"/>
    <w:rsid w:val="000F78F9"/>
    <w:rsid w:val="000F79C3"/>
    <w:rsid w:val="000F7A5A"/>
    <w:rsid w:val="00100040"/>
    <w:rsid w:val="0010096F"/>
    <w:rsid w:val="00101691"/>
    <w:rsid w:val="00101EA8"/>
    <w:rsid w:val="00102042"/>
    <w:rsid w:val="0010222C"/>
    <w:rsid w:val="0010233F"/>
    <w:rsid w:val="00102562"/>
    <w:rsid w:val="00102C53"/>
    <w:rsid w:val="00103061"/>
    <w:rsid w:val="00104066"/>
    <w:rsid w:val="00104199"/>
    <w:rsid w:val="001041F2"/>
    <w:rsid w:val="00104681"/>
    <w:rsid w:val="00104AA9"/>
    <w:rsid w:val="00104B0A"/>
    <w:rsid w:val="00104BC0"/>
    <w:rsid w:val="00105DCC"/>
    <w:rsid w:val="001078C7"/>
    <w:rsid w:val="001107BF"/>
    <w:rsid w:val="00110C8C"/>
    <w:rsid w:val="00110FC9"/>
    <w:rsid w:val="001114D9"/>
    <w:rsid w:val="00111C43"/>
    <w:rsid w:val="00111D90"/>
    <w:rsid w:val="00111F78"/>
    <w:rsid w:val="00111FF2"/>
    <w:rsid w:val="00112443"/>
    <w:rsid w:val="00112492"/>
    <w:rsid w:val="00112649"/>
    <w:rsid w:val="00112663"/>
    <w:rsid w:val="0011321B"/>
    <w:rsid w:val="0011339E"/>
    <w:rsid w:val="00113B97"/>
    <w:rsid w:val="00113F61"/>
    <w:rsid w:val="001149FC"/>
    <w:rsid w:val="00114E8C"/>
    <w:rsid w:val="0011527B"/>
    <w:rsid w:val="00115AB2"/>
    <w:rsid w:val="00115C1C"/>
    <w:rsid w:val="00115C9D"/>
    <w:rsid w:val="00115F2E"/>
    <w:rsid w:val="00115F43"/>
    <w:rsid w:val="00116002"/>
    <w:rsid w:val="001162A6"/>
    <w:rsid w:val="001168BB"/>
    <w:rsid w:val="00116F68"/>
    <w:rsid w:val="0011703D"/>
    <w:rsid w:val="001170E0"/>
    <w:rsid w:val="00117321"/>
    <w:rsid w:val="0011792F"/>
    <w:rsid w:val="00117C89"/>
    <w:rsid w:val="00120019"/>
    <w:rsid w:val="00120052"/>
    <w:rsid w:val="0012129C"/>
    <w:rsid w:val="00121A0E"/>
    <w:rsid w:val="00121A4A"/>
    <w:rsid w:val="00121A6B"/>
    <w:rsid w:val="00121D46"/>
    <w:rsid w:val="00121EA7"/>
    <w:rsid w:val="00121F00"/>
    <w:rsid w:val="00123071"/>
    <w:rsid w:val="001231BE"/>
    <w:rsid w:val="0012344A"/>
    <w:rsid w:val="0012378A"/>
    <w:rsid w:val="00124134"/>
    <w:rsid w:val="0012491A"/>
    <w:rsid w:val="00124945"/>
    <w:rsid w:val="00125BDD"/>
    <w:rsid w:val="00126D37"/>
    <w:rsid w:val="00127511"/>
    <w:rsid w:val="0012794A"/>
    <w:rsid w:val="00130430"/>
    <w:rsid w:val="00130795"/>
    <w:rsid w:val="00130AFB"/>
    <w:rsid w:val="00131321"/>
    <w:rsid w:val="00131459"/>
    <w:rsid w:val="00131A68"/>
    <w:rsid w:val="00131FB1"/>
    <w:rsid w:val="00132B94"/>
    <w:rsid w:val="00132ECB"/>
    <w:rsid w:val="00133B09"/>
    <w:rsid w:val="00134081"/>
    <w:rsid w:val="0013476E"/>
    <w:rsid w:val="0013479C"/>
    <w:rsid w:val="001347A3"/>
    <w:rsid w:val="00134A10"/>
    <w:rsid w:val="001354B5"/>
    <w:rsid w:val="001359DB"/>
    <w:rsid w:val="001364C6"/>
    <w:rsid w:val="00136E97"/>
    <w:rsid w:val="001373FC"/>
    <w:rsid w:val="00137489"/>
    <w:rsid w:val="00140299"/>
    <w:rsid w:val="00140D5B"/>
    <w:rsid w:val="00140F6F"/>
    <w:rsid w:val="0014249B"/>
    <w:rsid w:val="0014264E"/>
    <w:rsid w:val="00142BD1"/>
    <w:rsid w:val="00142D7E"/>
    <w:rsid w:val="00143698"/>
    <w:rsid w:val="0014382C"/>
    <w:rsid w:val="00143C4D"/>
    <w:rsid w:val="0014469E"/>
    <w:rsid w:val="0014516E"/>
    <w:rsid w:val="001454D0"/>
    <w:rsid w:val="0014555D"/>
    <w:rsid w:val="00146294"/>
    <w:rsid w:val="0014641F"/>
    <w:rsid w:val="001467B2"/>
    <w:rsid w:val="00147901"/>
    <w:rsid w:val="00147AD7"/>
    <w:rsid w:val="00150085"/>
    <w:rsid w:val="00150384"/>
    <w:rsid w:val="001503CD"/>
    <w:rsid w:val="00151237"/>
    <w:rsid w:val="001515D3"/>
    <w:rsid w:val="001515E6"/>
    <w:rsid w:val="00151DA7"/>
    <w:rsid w:val="00152036"/>
    <w:rsid w:val="001521C7"/>
    <w:rsid w:val="001529D0"/>
    <w:rsid w:val="00152ADC"/>
    <w:rsid w:val="00153C6C"/>
    <w:rsid w:val="00153CF4"/>
    <w:rsid w:val="001544FA"/>
    <w:rsid w:val="00154656"/>
    <w:rsid w:val="0015535E"/>
    <w:rsid w:val="001553A9"/>
    <w:rsid w:val="001553B6"/>
    <w:rsid w:val="00155968"/>
    <w:rsid w:val="00155D87"/>
    <w:rsid w:val="001566AD"/>
    <w:rsid w:val="00156A7E"/>
    <w:rsid w:val="0015720F"/>
    <w:rsid w:val="00157964"/>
    <w:rsid w:val="00160137"/>
    <w:rsid w:val="00160851"/>
    <w:rsid w:val="0016090F"/>
    <w:rsid w:val="001609AE"/>
    <w:rsid w:val="00160E58"/>
    <w:rsid w:val="00161581"/>
    <w:rsid w:val="001617A4"/>
    <w:rsid w:val="0016180A"/>
    <w:rsid w:val="001624FD"/>
    <w:rsid w:val="001629B3"/>
    <w:rsid w:val="00163108"/>
    <w:rsid w:val="00163650"/>
    <w:rsid w:val="0016399C"/>
    <w:rsid w:val="001639D2"/>
    <w:rsid w:val="001649E7"/>
    <w:rsid w:val="00164A3E"/>
    <w:rsid w:val="00164B0E"/>
    <w:rsid w:val="00165537"/>
    <w:rsid w:val="0016565F"/>
    <w:rsid w:val="001657E1"/>
    <w:rsid w:val="00165DAB"/>
    <w:rsid w:val="0016669A"/>
    <w:rsid w:val="0016694A"/>
    <w:rsid w:val="00166D15"/>
    <w:rsid w:val="00167278"/>
    <w:rsid w:val="001677AD"/>
    <w:rsid w:val="00167932"/>
    <w:rsid w:val="00167AC6"/>
    <w:rsid w:val="00167C9F"/>
    <w:rsid w:val="0017138B"/>
    <w:rsid w:val="00171C3E"/>
    <w:rsid w:val="00171CEC"/>
    <w:rsid w:val="0017264F"/>
    <w:rsid w:val="00172EC8"/>
    <w:rsid w:val="0017304F"/>
    <w:rsid w:val="001736BB"/>
    <w:rsid w:val="00173A07"/>
    <w:rsid w:val="00173FA0"/>
    <w:rsid w:val="001746DC"/>
    <w:rsid w:val="00174AA9"/>
    <w:rsid w:val="00174BFE"/>
    <w:rsid w:val="00174F75"/>
    <w:rsid w:val="001756AD"/>
    <w:rsid w:val="00175EDF"/>
    <w:rsid w:val="00176128"/>
    <w:rsid w:val="0017617A"/>
    <w:rsid w:val="001764E9"/>
    <w:rsid w:val="001765AE"/>
    <w:rsid w:val="00176780"/>
    <w:rsid w:val="00176C31"/>
    <w:rsid w:val="00176F6F"/>
    <w:rsid w:val="00177074"/>
    <w:rsid w:val="001773E5"/>
    <w:rsid w:val="001775FB"/>
    <w:rsid w:val="00177AB6"/>
    <w:rsid w:val="00177DBC"/>
    <w:rsid w:val="00177DFA"/>
    <w:rsid w:val="00180A30"/>
    <w:rsid w:val="00180BEC"/>
    <w:rsid w:val="00181434"/>
    <w:rsid w:val="0018178F"/>
    <w:rsid w:val="00181FBE"/>
    <w:rsid w:val="0018248F"/>
    <w:rsid w:val="001824EE"/>
    <w:rsid w:val="00182A53"/>
    <w:rsid w:val="00182F57"/>
    <w:rsid w:val="00182F76"/>
    <w:rsid w:val="0018311E"/>
    <w:rsid w:val="0018362E"/>
    <w:rsid w:val="00183CCC"/>
    <w:rsid w:val="0018484E"/>
    <w:rsid w:val="00184D5E"/>
    <w:rsid w:val="00185103"/>
    <w:rsid w:val="0018534C"/>
    <w:rsid w:val="00186352"/>
    <w:rsid w:val="001863B0"/>
    <w:rsid w:val="00186958"/>
    <w:rsid w:val="001869DB"/>
    <w:rsid w:val="001879B5"/>
    <w:rsid w:val="00187A55"/>
    <w:rsid w:val="00187BD0"/>
    <w:rsid w:val="00187D2B"/>
    <w:rsid w:val="001900BA"/>
    <w:rsid w:val="001908F0"/>
    <w:rsid w:val="00190A06"/>
    <w:rsid w:val="00190AB7"/>
    <w:rsid w:val="00190D3C"/>
    <w:rsid w:val="00190D4D"/>
    <w:rsid w:val="00191303"/>
    <w:rsid w:val="00192ADE"/>
    <w:rsid w:val="00192BF2"/>
    <w:rsid w:val="00192DED"/>
    <w:rsid w:val="001935BB"/>
    <w:rsid w:val="00193F29"/>
    <w:rsid w:val="0019437A"/>
    <w:rsid w:val="00194A26"/>
    <w:rsid w:val="001956A5"/>
    <w:rsid w:val="00195F1A"/>
    <w:rsid w:val="001964E9"/>
    <w:rsid w:val="00196E13"/>
    <w:rsid w:val="0019725F"/>
    <w:rsid w:val="001979BA"/>
    <w:rsid w:val="00197F44"/>
    <w:rsid w:val="001A1001"/>
    <w:rsid w:val="001A10DE"/>
    <w:rsid w:val="001A116E"/>
    <w:rsid w:val="001A18DA"/>
    <w:rsid w:val="001A194F"/>
    <w:rsid w:val="001A2378"/>
    <w:rsid w:val="001A289F"/>
    <w:rsid w:val="001A3166"/>
    <w:rsid w:val="001A3531"/>
    <w:rsid w:val="001A3B65"/>
    <w:rsid w:val="001A3CEA"/>
    <w:rsid w:val="001A3D54"/>
    <w:rsid w:val="001A3E2A"/>
    <w:rsid w:val="001A3FAB"/>
    <w:rsid w:val="001A4FE1"/>
    <w:rsid w:val="001A5E2E"/>
    <w:rsid w:val="001A62AE"/>
    <w:rsid w:val="001A6783"/>
    <w:rsid w:val="001A71CD"/>
    <w:rsid w:val="001A76B8"/>
    <w:rsid w:val="001B0218"/>
    <w:rsid w:val="001B085A"/>
    <w:rsid w:val="001B09C9"/>
    <w:rsid w:val="001B1039"/>
    <w:rsid w:val="001B15C1"/>
    <w:rsid w:val="001B17FF"/>
    <w:rsid w:val="001B1E12"/>
    <w:rsid w:val="001B423F"/>
    <w:rsid w:val="001B4504"/>
    <w:rsid w:val="001B476D"/>
    <w:rsid w:val="001B4C61"/>
    <w:rsid w:val="001B4E8E"/>
    <w:rsid w:val="001B5223"/>
    <w:rsid w:val="001B55A6"/>
    <w:rsid w:val="001B589A"/>
    <w:rsid w:val="001B60CB"/>
    <w:rsid w:val="001B6C4A"/>
    <w:rsid w:val="001B7366"/>
    <w:rsid w:val="001B7A85"/>
    <w:rsid w:val="001C0032"/>
    <w:rsid w:val="001C0273"/>
    <w:rsid w:val="001C1357"/>
    <w:rsid w:val="001C1512"/>
    <w:rsid w:val="001C1A0D"/>
    <w:rsid w:val="001C2385"/>
    <w:rsid w:val="001C2B2C"/>
    <w:rsid w:val="001C3674"/>
    <w:rsid w:val="001C36E7"/>
    <w:rsid w:val="001C3D05"/>
    <w:rsid w:val="001C49E3"/>
    <w:rsid w:val="001C4BF9"/>
    <w:rsid w:val="001C4C5B"/>
    <w:rsid w:val="001C51CB"/>
    <w:rsid w:val="001C51DB"/>
    <w:rsid w:val="001C576A"/>
    <w:rsid w:val="001C67BA"/>
    <w:rsid w:val="001C67C3"/>
    <w:rsid w:val="001C6B1E"/>
    <w:rsid w:val="001C6D21"/>
    <w:rsid w:val="001C70DB"/>
    <w:rsid w:val="001C718F"/>
    <w:rsid w:val="001C73A3"/>
    <w:rsid w:val="001C745B"/>
    <w:rsid w:val="001C7531"/>
    <w:rsid w:val="001C77BE"/>
    <w:rsid w:val="001D01DE"/>
    <w:rsid w:val="001D03C0"/>
    <w:rsid w:val="001D07EC"/>
    <w:rsid w:val="001D08D2"/>
    <w:rsid w:val="001D0EC9"/>
    <w:rsid w:val="001D12D2"/>
    <w:rsid w:val="001D15FE"/>
    <w:rsid w:val="001D18A2"/>
    <w:rsid w:val="001D1B1D"/>
    <w:rsid w:val="001D2D36"/>
    <w:rsid w:val="001D2DF2"/>
    <w:rsid w:val="001D3E39"/>
    <w:rsid w:val="001D4BB0"/>
    <w:rsid w:val="001D4CAC"/>
    <w:rsid w:val="001D59C8"/>
    <w:rsid w:val="001D5A3B"/>
    <w:rsid w:val="001D630F"/>
    <w:rsid w:val="001D664B"/>
    <w:rsid w:val="001D6849"/>
    <w:rsid w:val="001D6961"/>
    <w:rsid w:val="001D724F"/>
    <w:rsid w:val="001D7474"/>
    <w:rsid w:val="001D79C3"/>
    <w:rsid w:val="001D7EE9"/>
    <w:rsid w:val="001E0368"/>
    <w:rsid w:val="001E04AC"/>
    <w:rsid w:val="001E0A56"/>
    <w:rsid w:val="001E0F8C"/>
    <w:rsid w:val="001E1B7D"/>
    <w:rsid w:val="001E1E01"/>
    <w:rsid w:val="001E1ECB"/>
    <w:rsid w:val="001E1FE4"/>
    <w:rsid w:val="001E20AC"/>
    <w:rsid w:val="001E2497"/>
    <w:rsid w:val="001E2761"/>
    <w:rsid w:val="001E2922"/>
    <w:rsid w:val="001E2A11"/>
    <w:rsid w:val="001E31F5"/>
    <w:rsid w:val="001E336D"/>
    <w:rsid w:val="001E33D0"/>
    <w:rsid w:val="001E3710"/>
    <w:rsid w:val="001E3859"/>
    <w:rsid w:val="001E4175"/>
    <w:rsid w:val="001E4252"/>
    <w:rsid w:val="001E4577"/>
    <w:rsid w:val="001E4639"/>
    <w:rsid w:val="001E4C01"/>
    <w:rsid w:val="001E540B"/>
    <w:rsid w:val="001E5594"/>
    <w:rsid w:val="001E5898"/>
    <w:rsid w:val="001E624F"/>
    <w:rsid w:val="001E734F"/>
    <w:rsid w:val="001E7A39"/>
    <w:rsid w:val="001F0413"/>
    <w:rsid w:val="001F06E4"/>
    <w:rsid w:val="001F0986"/>
    <w:rsid w:val="001F0B59"/>
    <w:rsid w:val="001F0CAC"/>
    <w:rsid w:val="001F0D4F"/>
    <w:rsid w:val="001F0E2B"/>
    <w:rsid w:val="001F1CAC"/>
    <w:rsid w:val="001F2501"/>
    <w:rsid w:val="001F29F7"/>
    <w:rsid w:val="001F2CF7"/>
    <w:rsid w:val="001F2E7C"/>
    <w:rsid w:val="001F2ED7"/>
    <w:rsid w:val="001F2FCE"/>
    <w:rsid w:val="001F3364"/>
    <w:rsid w:val="001F459C"/>
    <w:rsid w:val="001F4E5C"/>
    <w:rsid w:val="001F5205"/>
    <w:rsid w:val="001F52DE"/>
    <w:rsid w:val="001F531C"/>
    <w:rsid w:val="001F55B0"/>
    <w:rsid w:val="001F560F"/>
    <w:rsid w:val="001F59B1"/>
    <w:rsid w:val="001F5B97"/>
    <w:rsid w:val="001F5EB6"/>
    <w:rsid w:val="001F6045"/>
    <w:rsid w:val="001F640A"/>
    <w:rsid w:val="001F6A18"/>
    <w:rsid w:val="001F7087"/>
    <w:rsid w:val="002002A1"/>
    <w:rsid w:val="00200866"/>
    <w:rsid w:val="00200EE7"/>
    <w:rsid w:val="002013C6"/>
    <w:rsid w:val="0020198B"/>
    <w:rsid w:val="00201E4D"/>
    <w:rsid w:val="00202F4B"/>
    <w:rsid w:val="002037CA"/>
    <w:rsid w:val="0020396B"/>
    <w:rsid w:val="00204297"/>
    <w:rsid w:val="002042C9"/>
    <w:rsid w:val="002045E4"/>
    <w:rsid w:val="00204C46"/>
    <w:rsid w:val="00204CA4"/>
    <w:rsid w:val="002051F4"/>
    <w:rsid w:val="002052A1"/>
    <w:rsid w:val="002053B5"/>
    <w:rsid w:val="002059DE"/>
    <w:rsid w:val="0020627E"/>
    <w:rsid w:val="00206FE1"/>
    <w:rsid w:val="00207580"/>
    <w:rsid w:val="002075F6"/>
    <w:rsid w:val="0020776B"/>
    <w:rsid w:val="0021012B"/>
    <w:rsid w:val="002110AB"/>
    <w:rsid w:val="002111EA"/>
    <w:rsid w:val="002115DA"/>
    <w:rsid w:val="002127C8"/>
    <w:rsid w:val="00212F36"/>
    <w:rsid w:val="00213A5A"/>
    <w:rsid w:val="00213BB2"/>
    <w:rsid w:val="00213F53"/>
    <w:rsid w:val="00213F8E"/>
    <w:rsid w:val="002141FD"/>
    <w:rsid w:val="0021433C"/>
    <w:rsid w:val="00214479"/>
    <w:rsid w:val="0021466F"/>
    <w:rsid w:val="00215A9E"/>
    <w:rsid w:val="00216411"/>
    <w:rsid w:val="00216B64"/>
    <w:rsid w:val="00216E5D"/>
    <w:rsid w:val="00217026"/>
    <w:rsid w:val="00217062"/>
    <w:rsid w:val="00217731"/>
    <w:rsid w:val="002178D7"/>
    <w:rsid w:val="00220038"/>
    <w:rsid w:val="00220290"/>
    <w:rsid w:val="00220577"/>
    <w:rsid w:val="0022057F"/>
    <w:rsid w:val="002205C4"/>
    <w:rsid w:val="00220E9A"/>
    <w:rsid w:val="00221626"/>
    <w:rsid w:val="00221956"/>
    <w:rsid w:val="00221FE8"/>
    <w:rsid w:val="00222ABA"/>
    <w:rsid w:val="00223061"/>
    <w:rsid w:val="00223960"/>
    <w:rsid w:val="00223C32"/>
    <w:rsid w:val="00223F8F"/>
    <w:rsid w:val="00223F97"/>
    <w:rsid w:val="0022410C"/>
    <w:rsid w:val="002243A6"/>
    <w:rsid w:val="002247A6"/>
    <w:rsid w:val="00224958"/>
    <w:rsid w:val="00224B30"/>
    <w:rsid w:val="00224D89"/>
    <w:rsid w:val="00225665"/>
    <w:rsid w:val="00225803"/>
    <w:rsid w:val="00225A91"/>
    <w:rsid w:val="002261A6"/>
    <w:rsid w:val="00227871"/>
    <w:rsid w:val="00227976"/>
    <w:rsid w:val="00227A4A"/>
    <w:rsid w:val="00227CA2"/>
    <w:rsid w:val="00230015"/>
    <w:rsid w:val="00230032"/>
    <w:rsid w:val="002303A5"/>
    <w:rsid w:val="00230B38"/>
    <w:rsid w:val="0023102C"/>
    <w:rsid w:val="0023178C"/>
    <w:rsid w:val="00232B99"/>
    <w:rsid w:val="00232C54"/>
    <w:rsid w:val="00233C57"/>
    <w:rsid w:val="00233E4B"/>
    <w:rsid w:val="002345B8"/>
    <w:rsid w:val="00234CE1"/>
    <w:rsid w:val="00234DAB"/>
    <w:rsid w:val="00236360"/>
    <w:rsid w:val="002364D5"/>
    <w:rsid w:val="00236770"/>
    <w:rsid w:val="002368DB"/>
    <w:rsid w:val="0023697C"/>
    <w:rsid w:val="00237725"/>
    <w:rsid w:val="00237BED"/>
    <w:rsid w:val="00237FF3"/>
    <w:rsid w:val="002406F8"/>
    <w:rsid w:val="002408BF"/>
    <w:rsid w:val="0024095C"/>
    <w:rsid w:val="00241253"/>
    <w:rsid w:val="002415F4"/>
    <w:rsid w:val="002416C5"/>
    <w:rsid w:val="00241C60"/>
    <w:rsid w:val="002427F3"/>
    <w:rsid w:val="0024354C"/>
    <w:rsid w:val="00243740"/>
    <w:rsid w:val="002438C6"/>
    <w:rsid w:val="00243A80"/>
    <w:rsid w:val="002440E2"/>
    <w:rsid w:val="00245378"/>
    <w:rsid w:val="00245B50"/>
    <w:rsid w:val="00246091"/>
    <w:rsid w:val="002463E2"/>
    <w:rsid w:val="002466E0"/>
    <w:rsid w:val="00246AD9"/>
    <w:rsid w:val="00246D6F"/>
    <w:rsid w:val="002473F6"/>
    <w:rsid w:val="0024771C"/>
    <w:rsid w:val="0025011C"/>
    <w:rsid w:val="002502B3"/>
    <w:rsid w:val="00250DD2"/>
    <w:rsid w:val="00251077"/>
    <w:rsid w:val="002510D0"/>
    <w:rsid w:val="00251153"/>
    <w:rsid w:val="002518AB"/>
    <w:rsid w:val="00251F19"/>
    <w:rsid w:val="00252099"/>
    <w:rsid w:val="00252207"/>
    <w:rsid w:val="0025229A"/>
    <w:rsid w:val="00252345"/>
    <w:rsid w:val="00252760"/>
    <w:rsid w:val="002527D5"/>
    <w:rsid w:val="00252956"/>
    <w:rsid w:val="00252D4F"/>
    <w:rsid w:val="00253127"/>
    <w:rsid w:val="002535AC"/>
    <w:rsid w:val="0025361A"/>
    <w:rsid w:val="002538A7"/>
    <w:rsid w:val="00254E7B"/>
    <w:rsid w:val="00254F47"/>
    <w:rsid w:val="0025551D"/>
    <w:rsid w:val="00255EB2"/>
    <w:rsid w:val="0025660A"/>
    <w:rsid w:val="0025729B"/>
    <w:rsid w:val="00257636"/>
    <w:rsid w:val="00260DCE"/>
    <w:rsid w:val="002611B4"/>
    <w:rsid w:val="0026272C"/>
    <w:rsid w:val="00262C23"/>
    <w:rsid w:val="00262CE0"/>
    <w:rsid w:val="00262FFF"/>
    <w:rsid w:val="002647C6"/>
    <w:rsid w:val="00265120"/>
    <w:rsid w:val="00265178"/>
    <w:rsid w:val="0026521F"/>
    <w:rsid w:val="00265627"/>
    <w:rsid w:val="0026583B"/>
    <w:rsid w:val="00265C89"/>
    <w:rsid w:val="00266A47"/>
    <w:rsid w:val="00266AEF"/>
    <w:rsid w:val="00266C6D"/>
    <w:rsid w:val="0026793A"/>
    <w:rsid w:val="00267F5C"/>
    <w:rsid w:val="0027090C"/>
    <w:rsid w:val="00270FDD"/>
    <w:rsid w:val="002714A0"/>
    <w:rsid w:val="00271A06"/>
    <w:rsid w:val="00271A37"/>
    <w:rsid w:val="002720A6"/>
    <w:rsid w:val="00272FD8"/>
    <w:rsid w:val="0027335E"/>
    <w:rsid w:val="00273BF0"/>
    <w:rsid w:val="00275C0B"/>
    <w:rsid w:val="00275E50"/>
    <w:rsid w:val="0027631E"/>
    <w:rsid w:val="002764E4"/>
    <w:rsid w:val="00276C00"/>
    <w:rsid w:val="00276CAE"/>
    <w:rsid w:val="00277D0F"/>
    <w:rsid w:val="00277D97"/>
    <w:rsid w:val="00280772"/>
    <w:rsid w:val="002807DB"/>
    <w:rsid w:val="00280B73"/>
    <w:rsid w:val="00281D78"/>
    <w:rsid w:val="00281F3B"/>
    <w:rsid w:val="0028264F"/>
    <w:rsid w:val="00282CFD"/>
    <w:rsid w:val="00283056"/>
    <w:rsid w:val="00283D24"/>
    <w:rsid w:val="002846D8"/>
    <w:rsid w:val="00284C57"/>
    <w:rsid w:val="00285352"/>
    <w:rsid w:val="002853A0"/>
    <w:rsid w:val="00285682"/>
    <w:rsid w:val="00285B55"/>
    <w:rsid w:val="0028613B"/>
    <w:rsid w:val="0028662B"/>
    <w:rsid w:val="00286705"/>
    <w:rsid w:val="002869AB"/>
    <w:rsid w:val="00287047"/>
    <w:rsid w:val="0028794B"/>
    <w:rsid w:val="00287AF1"/>
    <w:rsid w:val="00290539"/>
    <w:rsid w:val="0029078A"/>
    <w:rsid w:val="00290A8F"/>
    <w:rsid w:val="00290D62"/>
    <w:rsid w:val="00290DD8"/>
    <w:rsid w:val="0029137E"/>
    <w:rsid w:val="00291428"/>
    <w:rsid w:val="00291462"/>
    <w:rsid w:val="00291725"/>
    <w:rsid w:val="00291788"/>
    <w:rsid w:val="0029185C"/>
    <w:rsid w:val="002919B8"/>
    <w:rsid w:val="00291A90"/>
    <w:rsid w:val="00291D78"/>
    <w:rsid w:val="002921FA"/>
    <w:rsid w:val="002927FC"/>
    <w:rsid w:val="00293032"/>
    <w:rsid w:val="002930A2"/>
    <w:rsid w:val="00293122"/>
    <w:rsid w:val="00293215"/>
    <w:rsid w:val="002932C3"/>
    <w:rsid w:val="00293FE4"/>
    <w:rsid w:val="00294750"/>
    <w:rsid w:val="00294D77"/>
    <w:rsid w:val="00294E60"/>
    <w:rsid w:val="00294FE9"/>
    <w:rsid w:val="002951CA"/>
    <w:rsid w:val="002954E0"/>
    <w:rsid w:val="00295B0F"/>
    <w:rsid w:val="00295D94"/>
    <w:rsid w:val="00296422"/>
    <w:rsid w:val="00296E8B"/>
    <w:rsid w:val="00297140"/>
    <w:rsid w:val="002973EF"/>
    <w:rsid w:val="00297467"/>
    <w:rsid w:val="00297945"/>
    <w:rsid w:val="002A0B36"/>
    <w:rsid w:val="002A0D3E"/>
    <w:rsid w:val="002A1C00"/>
    <w:rsid w:val="002A1D5F"/>
    <w:rsid w:val="002A2177"/>
    <w:rsid w:val="002A2422"/>
    <w:rsid w:val="002A2688"/>
    <w:rsid w:val="002A26AC"/>
    <w:rsid w:val="002A2751"/>
    <w:rsid w:val="002A27BB"/>
    <w:rsid w:val="002A2890"/>
    <w:rsid w:val="002A3970"/>
    <w:rsid w:val="002A3AD7"/>
    <w:rsid w:val="002A3C2D"/>
    <w:rsid w:val="002A3C79"/>
    <w:rsid w:val="002A3CFA"/>
    <w:rsid w:val="002A3E99"/>
    <w:rsid w:val="002A4B4E"/>
    <w:rsid w:val="002A4C4C"/>
    <w:rsid w:val="002A554F"/>
    <w:rsid w:val="002A57FF"/>
    <w:rsid w:val="002A5E44"/>
    <w:rsid w:val="002A621B"/>
    <w:rsid w:val="002A6489"/>
    <w:rsid w:val="002A66A3"/>
    <w:rsid w:val="002A6842"/>
    <w:rsid w:val="002A6A13"/>
    <w:rsid w:val="002A768E"/>
    <w:rsid w:val="002A793C"/>
    <w:rsid w:val="002A7B9C"/>
    <w:rsid w:val="002B0330"/>
    <w:rsid w:val="002B0335"/>
    <w:rsid w:val="002B07B7"/>
    <w:rsid w:val="002B0A96"/>
    <w:rsid w:val="002B0B57"/>
    <w:rsid w:val="002B0B64"/>
    <w:rsid w:val="002B0D2B"/>
    <w:rsid w:val="002B1968"/>
    <w:rsid w:val="002B1C97"/>
    <w:rsid w:val="002B215C"/>
    <w:rsid w:val="002B2602"/>
    <w:rsid w:val="002B2BE2"/>
    <w:rsid w:val="002B328D"/>
    <w:rsid w:val="002B32C4"/>
    <w:rsid w:val="002B3417"/>
    <w:rsid w:val="002B4C7D"/>
    <w:rsid w:val="002B4F13"/>
    <w:rsid w:val="002B501F"/>
    <w:rsid w:val="002B52EB"/>
    <w:rsid w:val="002B5F30"/>
    <w:rsid w:val="002B5FBA"/>
    <w:rsid w:val="002B6617"/>
    <w:rsid w:val="002B6CEC"/>
    <w:rsid w:val="002B6F80"/>
    <w:rsid w:val="002B748F"/>
    <w:rsid w:val="002B7B25"/>
    <w:rsid w:val="002B7B53"/>
    <w:rsid w:val="002B7C23"/>
    <w:rsid w:val="002C0704"/>
    <w:rsid w:val="002C0DD9"/>
    <w:rsid w:val="002C115E"/>
    <w:rsid w:val="002C1290"/>
    <w:rsid w:val="002C172A"/>
    <w:rsid w:val="002C1847"/>
    <w:rsid w:val="002C1ED2"/>
    <w:rsid w:val="002C3B4D"/>
    <w:rsid w:val="002C44AD"/>
    <w:rsid w:val="002C4671"/>
    <w:rsid w:val="002C52CD"/>
    <w:rsid w:val="002C53BF"/>
    <w:rsid w:val="002C546E"/>
    <w:rsid w:val="002C5520"/>
    <w:rsid w:val="002C566F"/>
    <w:rsid w:val="002C5810"/>
    <w:rsid w:val="002C586A"/>
    <w:rsid w:val="002C625C"/>
    <w:rsid w:val="002C63AD"/>
    <w:rsid w:val="002C6753"/>
    <w:rsid w:val="002C69F2"/>
    <w:rsid w:val="002C6ADE"/>
    <w:rsid w:val="002C6B1B"/>
    <w:rsid w:val="002C7C7B"/>
    <w:rsid w:val="002C7D55"/>
    <w:rsid w:val="002D0BC5"/>
    <w:rsid w:val="002D0F3C"/>
    <w:rsid w:val="002D1E7D"/>
    <w:rsid w:val="002D221B"/>
    <w:rsid w:val="002D2953"/>
    <w:rsid w:val="002D2B53"/>
    <w:rsid w:val="002D3018"/>
    <w:rsid w:val="002D3328"/>
    <w:rsid w:val="002D359D"/>
    <w:rsid w:val="002D37AD"/>
    <w:rsid w:val="002D4117"/>
    <w:rsid w:val="002D4799"/>
    <w:rsid w:val="002D4A6B"/>
    <w:rsid w:val="002D4AFB"/>
    <w:rsid w:val="002D515E"/>
    <w:rsid w:val="002D53CE"/>
    <w:rsid w:val="002D599A"/>
    <w:rsid w:val="002D5C7C"/>
    <w:rsid w:val="002D5E81"/>
    <w:rsid w:val="002D66F5"/>
    <w:rsid w:val="002D76C6"/>
    <w:rsid w:val="002D7790"/>
    <w:rsid w:val="002E0268"/>
    <w:rsid w:val="002E1135"/>
    <w:rsid w:val="002E18F3"/>
    <w:rsid w:val="002E1AD6"/>
    <w:rsid w:val="002E29A0"/>
    <w:rsid w:val="002E3966"/>
    <w:rsid w:val="002E3C7A"/>
    <w:rsid w:val="002E3CE3"/>
    <w:rsid w:val="002E3DDE"/>
    <w:rsid w:val="002E42C4"/>
    <w:rsid w:val="002E43D6"/>
    <w:rsid w:val="002E4998"/>
    <w:rsid w:val="002E49D6"/>
    <w:rsid w:val="002E4C31"/>
    <w:rsid w:val="002E4DFF"/>
    <w:rsid w:val="002E4F09"/>
    <w:rsid w:val="002E500B"/>
    <w:rsid w:val="002E5C28"/>
    <w:rsid w:val="002E5C74"/>
    <w:rsid w:val="002E5DE1"/>
    <w:rsid w:val="002E68E2"/>
    <w:rsid w:val="002E6FE4"/>
    <w:rsid w:val="002E71F7"/>
    <w:rsid w:val="002E766C"/>
    <w:rsid w:val="002E7CEB"/>
    <w:rsid w:val="002E7E2E"/>
    <w:rsid w:val="002E7EB0"/>
    <w:rsid w:val="002F0272"/>
    <w:rsid w:val="002F157C"/>
    <w:rsid w:val="002F1C6C"/>
    <w:rsid w:val="002F1CD1"/>
    <w:rsid w:val="002F1E59"/>
    <w:rsid w:val="002F22B5"/>
    <w:rsid w:val="002F27CA"/>
    <w:rsid w:val="002F32DE"/>
    <w:rsid w:val="002F3C9A"/>
    <w:rsid w:val="002F3D91"/>
    <w:rsid w:val="002F3E7C"/>
    <w:rsid w:val="002F58E3"/>
    <w:rsid w:val="002F5E53"/>
    <w:rsid w:val="002F6486"/>
    <w:rsid w:val="002F70A3"/>
    <w:rsid w:val="002F70F5"/>
    <w:rsid w:val="002F71AD"/>
    <w:rsid w:val="003005DB"/>
    <w:rsid w:val="0030084B"/>
    <w:rsid w:val="00300C64"/>
    <w:rsid w:val="003012E4"/>
    <w:rsid w:val="0030174A"/>
    <w:rsid w:val="00301F99"/>
    <w:rsid w:val="00302D73"/>
    <w:rsid w:val="0030310E"/>
    <w:rsid w:val="003035E2"/>
    <w:rsid w:val="003039D1"/>
    <w:rsid w:val="00303CAF"/>
    <w:rsid w:val="0030441F"/>
    <w:rsid w:val="00304776"/>
    <w:rsid w:val="00305248"/>
    <w:rsid w:val="003054A8"/>
    <w:rsid w:val="0030593E"/>
    <w:rsid w:val="00306A96"/>
    <w:rsid w:val="00306F42"/>
    <w:rsid w:val="003073FE"/>
    <w:rsid w:val="003075FD"/>
    <w:rsid w:val="00307938"/>
    <w:rsid w:val="00307D99"/>
    <w:rsid w:val="00310782"/>
    <w:rsid w:val="003112AF"/>
    <w:rsid w:val="0031159E"/>
    <w:rsid w:val="003118E8"/>
    <w:rsid w:val="00311A75"/>
    <w:rsid w:val="00311E17"/>
    <w:rsid w:val="00312A1F"/>
    <w:rsid w:val="00312B64"/>
    <w:rsid w:val="003132D1"/>
    <w:rsid w:val="00315085"/>
    <w:rsid w:val="003152A2"/>
    <w:rsid w:val="003154DB"/>
    <w:rsid w:val="003159F1"/>
    <w:rsid w:val="0031621A"/>
    <w:rsid w:val="00316552"/>
    <w:rsid w:val="00316E16"/>
    <w:rsid w:val="00316EB5"/>
    <w:rsid w:val="00316FB3"/>
    <w:rsid w:val="00317CE6"/>
    <w:rsid w:val="003201A5"/>
    <w:rsid w:val="00320AD1"/>
    <w:rsid w:val="00320F50"/>
    <w:rsid w:val="00321A77"/>
    <w:rsid w:val="0032246A"/>
    <w:rsid w:val="00323115"/>
    <w:rsid w:val="00323DCA"/>
    <w:rsid w:val="00324458"/>
    <w:rsid w:val="003245E8"/>
    <w:rsid w:val="003251F4"/>
    <w:rsid w:val="00325508"/>
    <w:rsid w:val="00325A33"/>
    <w:rsid w:val="003262AD"/>
    <w:rsid w:val="0032650F"/>
    <w:rsid w:val="00326A48"/>
    <w:rsid w:val="00326AC4"/>
    <w:rsid w:val="00327081"/>
    <w:rsid w:val="00327145"/>
    <w:rsid w:val="003301CA"/>
    <w:rsid w:val="003303BA"/>
    <w:rsid w:val="00331276"/>
    <w:rsid w:val="00331631"/>
    <w:rsid w:val="003316A4"/>
    <w:rsid w:val="00331BAD"/>
    <w:rsid w:val="00331E65"/>
    <w:rsid w:val="00332761"/>
    <w:rsid w:val="0033295B"/>
    <w:rsid w:val="00332C9E"/>
    <w:rsid w:val="00333F2E"/>
    <w:rsid w:val="0033487D"/>
    <w:rsid w:val="003349BF"/>
    <w:rsid w:val="00334A4F"/>
    <w:rsid w:val="003359BE"/>
    <w:rsid w:val="00336648"/>
    <w:rsid w:val="00336E3A"/>
    <w:rsid w:val="00336FFF"/>
    <w:rsid w:val="00337028"/>
    <w:rsid w:val="00337ABF"/>
    <w:rsid w:val="00337B08"/>
    <w:rsid w:val="003400B5"/>
    <w:rsid w:val="00340641"/>
    <w:rsid w:val="00340AC2"/>
    <w:rsid w:val="00341468"/>
    <w:rsid w:val="00341664"/>
    <w:rsid w:val="003424D5"/>
    <w:rsid w:val="00342F83"/>
    <w:rsid w:val="003431A9"/>
    <w:rsid w:val="0034320F"/>
    <w:rsid w:val="003442DA"/>
    <w:rsid w:val="003453E9"/>
    <w:rsid w:val="003455D1"/>
    <w:rsid w:val="00345D67"/>
    <w:rsid w:val="003461D5"/>
    <w:rsid w:val="00346B00"/>
    <w:rsid w:val="00347338"/>
    <w:rsid w:val="003478A1"/>
    <w:rsid w:val="00347CED"/>
    <w:rsid w:val="00350B9E"/>
    <w:rsid w:val="00350C4B"/>
    <w:rsid w:val="00351544"/>
    <w:rsid w:val="00351CD4"/>
    <w:rsid w:val="003522A0"/>
    <w:rsid w:val="00352494"/>
    <w:rsid w:val="00352C93"/>
    <w:rsid w:val="00353780"/>
    <w:rsid w:val="00353D93"/>
    <w:rsid w:val="003546C9"/>
    <w:rsid w:val="00354A46"/>
    <w:rsid w:val="00354C4D"/>
    <w:rsid w:val="0035657A"/>
    <w:rsid w:val="0035678F"/>
    <w:rsid w:val="00356EB5"/>
    <w:rsid w:val="003572C0"/>
    <w:rsid w:val="003574E3"/>
    <w:rsid w:val="00357B96"/>
    <w:rsid w:val="00357D0B"/>
    <w:rsid w:val="00360BE1"/>
    <w:rsid w:val="00360C01"/>
    <w:rsid w:val="00360E64"/>
    <w:rsid w:val="00361996"/>
    <w:rsid w:val="00361B1B"/>
    <w:rsid w:val="003621B9"/>
    <w:rsid w:val="003623B3"/>
    <w:rsid w:val="00362A04"/>
    <w:rsid w:val="00362FE9"/>
    <w:rsid w:val="00363510"/>
    <w:rsid w:val="00363A7D"/>
    <w:rsid w:val="00363F9C"/>
    <w:rsid w:val="00363FD9"/>
    <w:rsid w:val="0036442F"/>
    <w:rsid w:val="00364CF1"/>
    <w:rsid w:val="003650BD"/>
    <w:rsid w:val="003652A7"/>
    <w:rsid w:val="003653A0"/>
    <w:rsid w:val="00365495"/>
    <w:rsid w:val="003655BF"/>
    <w:rsid w:val="00366027"/>
    <w:rsid w:val="003660A4"/>
    <w:rsid w:val="00366168"/>
    <w:rsid w:val="00366504"/>
    <w:rsid w:val="0036697F"/>
    <w:rsid w:val="003670C8"/>
    <w:rsid w:val="003672CC"/>
    <w:rsid w:val="00367EF0"/>
    <w:rsid w:val="003700DB"/>
    <w:rsid w:val="0037071A"/>
    <w:rsid w:val="00372436"/>
    <w:rsid w:val="00372850"/>
    <w:rsid w:val="00372B2D"/>
    <w:rsid w:val="00372C0C"/>
    <w:rsid w:val="00372FA7"/>
    <w:rsid w:val="00374661"/>
    <w:rsid w:val="003756EB"/>
    <w:rsid w:val="00375BD6"/>
    <w:rsid w:val="00375DB2"/>
    <w:rsid w:val="003762E7"/>
    <w:rsid w:val="003768FE"/>
    <w:rsid w:val="0038051E"/>
    <w:rsid w:val="00380601"/>
    <w:rsid w:val="0038061D"/>
    <w:rsid w:val="00380C9B"/>
    <w:rsid w:val="00380E5D"/>
    <w:rsid w:val="00380F19"/>
    <w:rsid w:val="00381078"/>
    <w:rsid w:val="00381A52"/>
    <w:rsid w:val="00381C32"/>
    <w:rsid w:val="00381D36"/>
    <w:rsid w:val="003826B0"/>
    <w:rsid w:val="0038369E"/>
    <w:rsid w:val="0038452B"/>
    <w:rsid w:val="003845A2"/>
    <w:rsid w:val="00384D8D"/>
    <w:rsid w:val="00385171"/>
    <w:rsid w:val="003854AB"/>
    <w:rsid w:val="0038592D"/>
    <w:rsid w:val="00386415"/>
    <w:rsid w:val="003868D5"/>
    <w:rsid w:val="003874B8"/>
    <w:rsid w:val="00391653"/>
    <w:rsid w:val="00392222"/>
    <w:rsid w:val="00392E92"/>
    <w:rsid w:val="00392EDF"/>
    <w:rsid w:val="00393144"/>
    <w:rsid w:val="00393911"/>
    <w:rsid w:val="003940AE"/>
    <w:rsid w:val="003941CC"/>
    <w:rsid w:val="0039472F"/>
    <w:rsid w:val="00394C40"/>
    <w:rsid w:val="003959C1"/>
    <w:rsid w:val="00395BB8"/>
    <w:rsid w:val="00395BF4"/>
    <w:rsid w:val="00395C5D"/>
    <w:rsid w:val="003961FE"/>
    <w:rsid w:val="0039660D"/>
    <w:rsid w:val="00396B51"/>
    <w:rsid w:val="00396EBF"/>
    <w:rsid w:val="00396F6C"/>
    <w:rsid w:val="00397787"/>
    <w:rsid w:val="003A009D"/>
    <w:rsid w:val="003A05EB"/>
    <w:rsid w:val="003A0F1E"/>
    <w:rsid w:val="003A141A"/>
    <w:rsid w:val="003A1541"/>
    <w:rsid w:val="003A197D"/>
    <w:rsid w:val="003A1CCC"/>
    <w:rsid w:val="003A2657"/>
    <w:rsid w:val="003A26E7"/>
    <w:rsid w:val="003A29EF"/>
    <w:rsid w:val="003A2E16"/>
    <w:rsid w:val="003A2EE3"/>
    <w:rsid w:val="003A3101"/>
    <w:rsid w:val="003A311A"/>
    <w:rsid w:val="003A3136"/>
    <w:rsid w:val="003A35E3"/>
    <w:rsid w:val="003A3C3C"/>
    <w:rsid w:val="003A3D69"/>
    <w:rsid w:val="003A4466"/>
    <w:rsid w:val="003A46D2"/>
    <w:rsid w:val="003A4987"/>
    <w:rsid w:val="003A5737"/>
    <w:rsid w:val="003A5895"/>
    <w:rsid w:val="003A5BD5"/>
    <w:rsid w:val="003A5C8C"/>
    <w:rsid w:val="003A64ED"/>
    <w:rsid w:val="003A7366"/>
    <w:rsid w:val="003B0220"/>
    <w:rsid w:val="003B0258"/>
    <w:rsid w:val="003B0667"/>
    <w:rsid w:val="003B0B95"/>
    <w:rsid w:val="003B0DC2"/>
    <w:rsid w:val="003B104E"/>
    <w:rsid w:val="003B21D4"/>
    <w:rsid w:val="003B2412"/>
    <w:rsid w:val="003B2886"/>
    <w:rsid w:val="003B2CD4"/>
    <w:rsid w:val="003B2F93"/>
    <w:rsid w:val="003B355D"/>
    <w:rsid w:val="003B391A"/>
    <w:rsid w:val="003B3C1D"/>
    <w:rsid w:val="003B4247"/>
    <w:rsid w:val="003B452C"/>
    <w:rsid w:val="003B4969"/>
    <w:rsid w:val="003B4CF5"/>
    <w:rsid w:val="003B4DA9"/>
    <w:rsid w:val="003B4ECC"/>
    <w:rsid w:val="003B55CC"/>
    <w:rsid w:val="003B5E41"/>
    <w:rsid w:val="003B5F2C"/>
    <w:rsid w:val="003B66F5"/>
    <w:rsid w:val="003B6FA8"/>
    <w:rsid w:val="003B7078"/>
    <w:rsid w:val="003B72E9"/>
    <w:rsid w:val="003B73E9"/>
    <w:rsid w:val="003B742D"/>
    <w:rsid w:val="003B774B"/>
    <w:rsid w:val="003C006A"/>
    <w:rsid w:val="003C038D"/>
    <w:rsid w:val="003C062F"/>
    <w:rsid w:val="003C08AE"/>
    <w:rsid w:val="003C0AC5"/>
    <w:rsid w:val="003C0DB7"/>
    <w:rsid w:val="003C135B"/>
    <w:rsid w:val="003C1440"/>
    <w:rsid w:val="003C1E1A"/>
    <w:rsid w:val="003C27C0"/>
    <w:rsid w:val="003C28F1"/>
    <w:rsid w:val="003C2B63"/>
    <w:rsid w:val="003C2E61"/>
    <w:rsid w:val="003C2FDB"/>
    <w:rsid w:val="003C320D"/>
    <w:rsid w:val="003C3646"/>
    <w:rsid w:val="003C3B4B"/>
    <w:rsid w:val="003C3CC1"/>
    <w:rsid w:val="003C44CE"/>
    <w:rsid w:val="003C4DC1"/>
    <w:rsid w:val="003C5032"/>
    <w:rsid w:val="003C598E"/>
    <w:rsid w:val="003C5A18"/>
    <w:rsid w:val="003C5CE0"/>
    <w:rsid w:val="003C5DF7"/>
    <w:rsid w:val="003C6201"/>
    <w:rsid w:val="003C643C"/>
    <w:rsid w:val="003C727F"/>
    <w:rsid w:val="003C772C"/>
    <w:rsid w:val="003C7787"/>
    <w:rsid w:val="003C7BB0"/>
    <w:rsid w:val="003C7DCE"/>
    <w:rsid w:val="003D060F"/>
    <w:rsid w:val="003D0AC1"/>
    <w:rsid w:val="003D15A0"/>
    <w:rsid w:val="003D1B24"/>
    <w:rsid w:val="003D1D41"/>
    <w:rsid w:val="003D2021"/>
    <w:rsid w:val="003D285D"/>
    <w:rsid w:val="003D2AF0"/>
    <w:rsid w:val="003D2DA7"/>
    <w:rsid w:val="003D3F6F"/>
    <w:rsid w:val="003D3F94"/>
    <w:rsid w:val="003D4D07"/>
    <w:rsid w:val="003D584A"/>
    <w:rsid w:val="003D5D61"/>
    <w:rsid w:val="003D6711"/>
    <w:rsid w:val="003D6DA1"/>
    <w:rsid w:val="003D7B75"/>
    <w:rsid w:val="003D7BDC"/>
    <w:rsid w:val="003D7F3C"/>
    <w:rsid w:val="003E01D8"/>
    <w:rsid w:val="003E0551"/>
    <w:rsid w:val="003E163A"/>
    <w:rsid w:val="003E1F1F"/>
    <w:rsid w:val="003E2764"/>
    <w:rsid w:val="003E3493"/>
    <w:rsid w:val="003E357F"/>
    <w:rsid w:val="003E3CF7"/>
    <w:rsid w:val="003E3D4C"/>
    <w:rsid w:val="003E42AF"/>
    <w:rsid w:val="003E43BE"/>
    <w:rsid w:val="003E4930"/>
    <w:rsid w:val="003E5A8A"/>
    <w:rsid w:val="003E61C3"/>
    <w:rsid w:val="003E665B"/>
    <w:rsid w:val="003E68E5"/>
    <w:rsid w:val="003E6A3C"/>
    <w:rsid w:val="003E6A89"/>
    <w:rsid w:val="003E6D98"/>
    <w:rsid w:val="003E7468"/>
    <w:rsid w:val="003F014D"/>
    <w:rsid w:val="003F0267"/>
    <w:rsid w:val="003F06B7"/>
    <w:rsid w:val="003F0869"/>
    <w:rsid w:val="003F0EB7"/>
    <w:rsid w:val="003F1835"/>
    <w:rsid w:val="003F1B39"/>
    <w:rsid w:val="003F29EE"/>
    <w:rsid w:val="003F2BCA"/>
    <w:rsid w:val="003F2F10"/>
    <w:rsid w:val="003F33DE"/>
    <w:rsid w:val="003F3593"/>
    <w:rsid w:val="003F38B1"/>
    <w:rsid w:val="003F3F37"/>
    <w:rsid w:val="003F4133"/>
    <w:rsid w:val="003F4265"/>
    <w:rsid w:val="003F4517"/>
    <w:rsid w:val="003F4B06"/>
    <w:rsid w:val="003F4FA7"/>
    <w:rsid w:val="003F6A6D"/>
    <w:rsid w:val="003F7ABE"/>
    <w:rsid w:val="003F7C8E"/>
    <w:rsid w:val="003F7CAB"/>
    <w:rsid w:val="003F7F0E"/>
    <w:rsid w:val="00400571"/>
    <w:rsid w:val="0040059A"/>
    <w:rsid w:val="0040078D"/>
    <w:rsid w:val="004007A0"/>
    <w:rsid w:val="00400BD9"/>
    <w:rsid w:val="00401083"/>
    <w:rsid w:val="0040194B"/>
    <w:rsid w:val="00401BE2"/>
    <w:rsid w:val="00401E3A"/>
    <w:rsid w:val="00401FB1"/>
    <w:rsid w:val="00402071"/>
    <w:rsid w:val="00402519"/>
    <w:rsid w:val="00402747"/>
    <w:rsid w:val="004028D2"/>
    <w:rsid w:val="00402B52"/>
    <w:rsid w:val="00402D43"/>
    <w:rsid w:val="00403353"/>
    <w:rsid w:val="0040352D"/>
    <w:rsid w:val="00403AE1"/>
    <w:rsid w:val="00404866"/>
    <w:rsid w:val="00404D9E"/>
    <w:rsid w:val="004059B5"/>
    <w:rsid w:val="004059F3"/>
    <w:rsid w:val="004061A6"/>
    <w:rsid w:val="004067D6"/>
    <w:rsid w:val="00406892"/>
    <w:rsid w:val="0040730A"/>
    <w:rsid w:val="004078AA"/>
    <w:rsid w:val="0041026A"/>
    <w:rsid w:val="0041056A"/>
    <w:rsid w:val="00410803"/>
    <w:rsid w:val="00410DBB"/>
    <w:rsid w:val="00410DD0"/>
    <w:rsid w:val="004113B2"/>
    <w:rsid w:val="0041185C"/>
    <w:rsid w:val="00411AB7"/>
    <w:rsid w:val="0041209D"/>
    <w:rsid w:val="00412383"/>
    <w:rsid w:val="00412B65"/>
    <w:rsid w:val="00412BE9"/>
    <w:rsid w:val="00412C7A"/>
    <w:rsid w:val="00413C40"/>
    <w:rsid w:val="0041427E"/>
    <w:rsid w:val="004144EE"/>
    <w:rsid w:val="004147A7"/>
    <w:rsid w:val="0041484B"/>
    <w:rsid w:val="00414882"/>
    <w:rsid w:val="00414B3B"/>
    <w:rsid w:val="00414E6C"/>
    <w:rsid w:val="00415377"/>
    <w:rsid w:val="00415755"/>
    <w:rsid w:val="00415832"/>
    <w:rsid w:val="004160C8"/>
    <w:rsid w:val="0041616F"/>
    <w:rsid w:val="00416C58"/>
    <w:rsid w:val="00417BF8"/>
    <w:rsid w:val="00420077"/>
    <w:rsid w:val="0042096C"/>
    <w:rsid w:val="00420972"/>
    <w:rsid w:val="00420AC9"/>
    <w:rsid w:val="00420B02"/>
    <w:rsid w:val="00420F5A"/>
    <w:rsid w:val="0042118D"/>
    <w:rsid w:val="00421767"/>
    <w:rsid w:val="0042187C"/>
    <w:rsid w:val="00421DB3"/>
    <w:rsid w:val="0042216B"/>
    <w:rsid w:val="0042234F"/>
    <w:rsid w:val="004226E3"/>
    <w:rsid w:val="004227C3"/>
    <w:rsid w:val="004229B5"/>
    <w:rsid w:val="00422C76"/>
    <w:rsid w:val="00422E88"/>
    <w:rsid w:val="00422F16"/>
    <w:rsid w:val="004238D2"/>
    <w:rsid w:val="00423AA1"/>
    <w:rsid w:val="004249F9"/>
    <w:rsid w:val="00424D58"/>
    <w:rsid w:val="004254E1"/>
    <w:rsid w:val="00425E0F"/>
    <w:rsid w:val="004261D8"/>
    <w:rsid w:val="00426AF6"/>
    <w:rsid w:val="00426F4C"/>
    <w:rsid w:val="00427541"/>
    <w:rsid w:val="004301F5"/>
    <w:rsid w:val="00431842"/>
    <w:rsid w:val="00432236"/>
    <w:rsid w:val="004322BB"/>
    <w:rsid w:val="00432312"/>
    <w:rsid w:val="00433014"/>
    <w:rsid w:val="004334EF"/>
    <w:rsid w:val="00433718"/>
    <w:rsid w:val="00433BA2"/>
    <w:rsid w:val="00433ED8"/>
    <w:rsid w:val="00434090"/>
    <w:rsid w:val="00434BBC"/>
    <w:rsid w:val="0043696A"/>
    <w:rsid w:val="0043706D"/>
    <w:rsid w:val="00437123"/>
    <w:rsid w:val="00437986"/>
    <w:rsid w:val="004379E3"/>
    <w:rsid w:val="00437F0C"/>
    <w:rsid w:val="004407F1"/>
    <w:rsid w:val="004409EA"/>
    <w:rsid w:val="0044191F"/>
    <w:rsid w:val="00441A1E"/>
    <w:rsid w:val="00441B6F"/>
    <w:rsid w:val="00441E49"/>
    <w:rsid w:val="004421CD"/>
    <w:rsid w:val="00442B3A"/>
    <w:rsid w:val="00442B6F"/>
    <w:rsid w:val="004437CE"/>
    <w:rsid w:val="004437FB"/>
    <w:rsid w:val="00443A34"/>
    <w:rsid w:val="00444361"/>
    <w:rsid w:val="004455D3"/>
    <w:rsid w:val="0044568F"/>
    <w:rsid w:val="004457A7"/>
    <w:rsid w:val="00445ACC"/>
    <w:rsid w:val="0044606B"/>
    <w:rsid w:val="004460D8"/>
    <w:rsid w:val="00446780"/>
    <w:rsid w:val="00446793"/>
    <w:rsid w:val="00446A4E"/>
    <w:rsid w:val="0044744F"/>
    <w:rsid w:val="0044799A"/>
    <w:rsid w:val="00447D9F"/>
    <w:rsid w:val="004500EA"/>
    <w:rsid w:val="0045086E"/>
    <w:rsid w:val="004508AD"/>
    <w:rsid w:val="004508FB"/>
    <w:rsid w:val="00450EE8"/>
    <w:rsid w:val="00451282"/>
    <w:rsid w:val="004512DD"/>
    <w:rsid w:val="00451375"/>
    <w:rsid w:val="004513D1"/>
    <w:rsid w:val="00451437"/>
    <w:rsid w:val="00451BB5"/>
    <w:rsid w:val="00453004"/>
    <w:rsid w:val="00453557"/>
    <w:rsid w:val="0045378F"/>
    <w:rsid w:val="004537F8"/>
    <w:rsid w:val="00453E21"/>
    <w:rsid w:val="0045401D"/>
    <w:rsid w:val="00454168"/>
    <w:rsid w:val="004541D7"/>
    <w:rsid w:val="00454296"/>
    <w:rsid w:val="004544F6"/>
    <w:rsid w:val="004550CC"/>
    <w:rsid w:val="004552F4"/>
    <w:rsid w:val="00455CDF"/>
    <w:rsid w:val="00455F98"/>
    <w:rsid w:val="00456079"/>
    <w:rsid w:val="00456399"/>
    <w:rsid w:val="00456D7C"/>
    <w:rsid w:val="00457663"/>
    <w:rsid w:val="00457BB9"/>
    <w:rsid w:val="00457BFE"/>
    <w:rsid w:val="00460348"/>
    <w:rsid w:val="00460523"/>
    <w:rsid w:val="004605B8"/>
    <w:rsid w:val="00460BAB"/>
    <w:rsid w:val="00460BD3"/>
    <w:rsid w:val="00460EC3"/>
    <w:rsid w:val="004612E8"/>
    <w:rsid w:val="004614C1"/>
    <w:rsid w:val="004618C7"/>
    <w:rsid w:val="00462300"/>
    <w:rsid w:val="004625FB"/>
    <w:rsid w:val="00463B6F"/>
    <w:rsid w:val="00463EE4"/>
    <w:rsid w:val="00463FB7"/>
    <w:rsid w:val="004644C9"/>
    <w:rsid w:val="00464938"/>
    <w:rsid w:val="00464B42"/>
    <w:rsid w:val="00464E7F"/>
    <w:rsid w:val="0046565E"/>
    <w:rsid w:val="00465CE5"/>
    <w:rsid w:val="00466D4B"/>
    <w:rsid w:val="004672CF"/>
    <w:rsid w:val="0046754C"/>
    <w:rsid w:val="00467D98"/>
    <w:rsid w:val="0047012B"/>
    <w:rsid w:val="0047035D"/>
    <w:rsid w:val="0047042E"/>
    <w:rsid w:val="004707B7"/>
    <w:rsid w:val="00470AD2"/>
    <w:rsid w:val="00470DE1"/>
    <w:rsid w:val="0047149C"/>
    <w:rsid w:val="004718D3"/>
    <w:rsid w:val="00471E17"/>
    <w:rsid w:val="00471E47"/>
    <w:rsid w:val="004736EE"/>
    <w:rsid w:val="00473B24"/>
    <w:rsid w:val="00473FC3"/>
    <w:rsid w:val="00474238"/>
    <w:rsid w:val="004742BD"/>
    <w:rsid w:val="00474484"/>
    <w:rsid w:val="0047482D"/>
    <w:rsid w:val="0047534C"/>
    <w:rsid w:val="0047657C"/>
    <w:rsid w:val="00476E26"/>
    <w:rsid w:val="0047738F"/>
    <w:rsid w:val="004774C8"/>
    <w:rsid w:val="0048035B"/>
    <w:rsid w:val="00480C08"/>
    <w:rsid w:val="00480CEC"/>
    <w:rsid w:val="004829CD"/>
    <w:rsid w:val="00483153"/>
    <w:rsid w:val="00483B4E"/>
    <w:rsid w:val="004840F1"/>
    <w:rsid w:val="0048416B"/>
    <w:rsid w:val="0048424A"/>
    <w:rsid w:val="004860D4"/>
    <w:rsid w:val="004864D8"/>
    <w:rsid w:val="00486687"/>
    <w:rsid w:val="004866A2"/>
    <w:rsid w:val="00486756"/>
    <w:rsid w:val="0048697A"/>
    <w:rsid w:val="00486E5F"/>
    <w:rsid w:val="00487495"/>
    <w:rsid w:val="004876F4"/>
    <w:rsid w:val="004877B5"/>
    <w:rsid w:val="00487A7F"/>
    <w:rsid w:val="00487C32"/>
    <w:rsid w:val="00487D4E"/>
    <w:rsid w:val="00490BA7"/>
    <w:rsid w:val="00490E64"/>
    <w:rsid w:val="004911D4"/>
    <w:rsid w:val="00491582"/>
    <w:rsid w:val="004918BC"/>
    <w:rsid w:val="0049234E"/>
    <w:rsid w:val="004930E2"/>
    <w:rsid w:val="0049398C"/>
    <w:rsid w:val="004939C9"/>
    <w:rsid w:val="00493AEF"/>
    <w:rsid w:val="004948B3"/>
    <w:rsid w:val="00494D58"/>
    <w:rsid w:val="0049535D"/>
    <w:rsid w:val="00495AA8"/>
    <w:rsid w:val="00495D3E"/>
    <w:rsid w:val="00496760"/>
    <w:rsid w:val="00496945"/>
    <w:rsid w:val="00496C78"/>
    <w:rsid w:val="004972AB"/>
    <w:rsid w:val="004975C0"/>
    <w:rsid w:val="0049797C"/>
    <w:rsid w:val="00497B60"/>
    <w:rsid w:val="00497B9D"/>
    <w:rsid w:val="004A05C8"/>
    <w:rsid w:val="004A0719"/>
    <w:rsid w:val="004A07B6"/>
    <w:rsid w:val="004A0A76"/>
    <w:rsid w:val="004A0D17"/>
    <w:rsid w:val="004A1074"/>
    <w:rsid w:val="004A1131"/>
    <w:rsid w:val="004A1371"/>
    <w:rsid w:val="004A1F72"/>
    <w:rsid w:val="004A21DF"/>
    <w:rsid w:val="004A339E"/>
    <w:rsid w:val="004A33B9"/>
    <w:rsid w:val="004A33BA"/>
    <w:rsid w:val="004A3400"/>
    <w:rsid w:val="004A3809"/>
    <w:rsid w:val="004A4822"/>
    <w:rsid w:val="004A4D3C"/>
    <w:rsid w:val="004A4E09"/>
    <w:rsid w:val="004A540F"/>
    <w:rsid w:val="004A54A4"/>
    <w:rsid w:val="004A60E8"/>
    <w:rsid w:val="004A6491"/>
    <w:rsid w:val="004A656C"/>
    <w:rsid w:val="004A6709"/>
    <w:rsid w:val="004A6A57"/>
    <w:rsid w:val="004A6D64"/>
    <w:rsid w:val="004A789F"/>
    <w:rsid w:val="004A78A3"/>
    <w:rsid w:val="004A78E9"/>
    <w:rsid w:val="004A7E89"/>
    <w:rsid w:val="004B0702"/>
    <w:rsid w:val="004B0EEF"/>
    <w:rsid w:val="004B12F9"/>
    <w:rsid w:val="004B2080"/>
    <w:rsid w:val="004B2216"/>
    <w:rsid w:val="004B26B2"/>
    <w:rsid w:val="004B29FA"/>
    <w:rsid w:val="004B2BA6"/>
    <w:rsid w:val="004B375B"/>
    <w:rsid w:val="004B4165"/>
    <w:rsid w:val="004B4678"/>
    <w:rsid w:val="004B4CED"/>
    <w:rsid w:val="004B5B29"/>
    <w:rsid w:val="004B6598"/>
    <w:rsid w:val="004B69EC"/>
    <w:rsid w:val="004B7209"/>
    <w:rsid w:val="004B739B"/>
    <w:rsid w:val="004B791E"/>
    <w:rsid w:val="004B7B99"/>
    <w:rsid w:val="004B7BAB"/>
    <w:rsid w:val="004C00A3"/>
    <w:rsid w:val="004C01E6"/>
    <w:rsid w:val="004C02E6"/>
    <w:rsid w:val="004C04A6"/>
    <w:rsid w:val="004C050A"/>
    <w:rsid w:val="004C0668"/>
    <w:rsid w:val="004C0687"/>
    <w:rsid w:val="004C0D5D"/>
    <w:rsid w:val="004C0DB9"/>
    <w:rsid w:val="004C139F"/>
    <w:rsid w:val="004C169D"/>
    <w:rsid w:val="004C236A"/>
    <w:rsid w:val="004C23CE"/>
    <w:rsid w:val="004C2855"/>
    <w:rsid w:val="004C2B82"/>
    <w:rsid w:val="004C2D1B"/>
    <w:rsid w:val="004C35E7"/>
    <w:rsid w:val="004C3B82"/>
    <w:rsid w:val="004C3DB4"/>
    <w:rsid w:val="004C4345"/>
    <w:rsid w:val="004C4817"/>
    <w:rsid w:val="004C4A78"/>
    <w:rsid w:val="004C4C30"/>
    <w:rsid w:val="004C4CD2"/>
    <w:rsid w:val="004C4FD7"/>
    <w:rsid w:val="004C5188"/>
    <w:rsid w:val="004C535F"/>
    <w:rsid w:val="004C61C4"/>
    <w:rsid w:val="004C64F3"/>
    <w:rsid w:val="004C6BC6"/>
    <w:rsid w:val="004C705E"/>
    <w:rsid w:val="004C7104"/>
    <w:rsid w:val="004C72F6"/>
    <w:rsid w:val="004C7644"/>
    <w:rsid w:val="004C7A78"/>
    <w:rsid w:val="004C7F11"/>
    <w:rsid w:val="004D066B"/>
    <w:rsid w:val="004D0B92"/>
    <w:rsid w:val="004D0FB6"/>
    <w:rsid w:val="004D1129"/>
    <w:rsid w:val="004D1519"/>
    <w:rsid w:val="004D2095"/>
    <w:rsid w:val="004D22A3"/>
    <w:rsid w:val="004D23A8"/>
    <w:rsid w:val="004D244C"/>
    <w:rsid w:val="004D3B69"/>
    <w:rsid w:val="004D445F"/>
    <w:rsid w:val="004D446E"/>
    <w:rsid w:val="004D484B"/>
    <w:rsid w:val="004D4879"/>
    <w:rsid w:val="004D5532"/>
    <w:rsid w:val="004D5D73"/>
    <w:rsid w:val="004D6BE0"/>
    <w:rsid w:val="004D6F58"/>
    <w:rsid w:val="004D779E"/>
    <w:rsid w:val="004D79D0"/>
    <w:rsid w:val="004E0031"/>
    <w:rsid w:val="004E094D"/>
    <w:rsid w:val="004E0DC2"/>
    <w:rsid w:val="004E144F"/>
    <w:rsid w:val="004E14E7"/>
    <w:rsid w:val="004E2147"/>
    <w:rsid w:val="004E2B61"/>
    <w:rsid w:val="004E2DD2"/>
    <w:rsid w:val="004E3130"/>
    <w:rsid w:val="004E332A"/>
    <w:rsid w:val="004E3BBE"/>
    <w:rsid w:val="004E3DBD"/>
    <w:rsid w:val="004E42E8"/>
    <w:rsid w:val="004E546F"/>
    <w:rsid w:val="004E59D1"/>
    <w:rsid w:val="004E5B36"/>
    <w:rsid w:val="004E6200"/>
    <w:rsid w:val="004E666F"/>
    <w:rsid w:val="004E66A4"/>
    <w:rsid w:val="004E68AC"/>
    <w:rsid w:val="004E6B83"/>
    <w:rsid w:val="004E706A"/>
    <w:rsid w:val="004E7721"/>
    <w:rsid w:val="004E778F"/>
    <w:rsid w:val="004E7EB8"/>
    <w:rsid w:val="004F082E"/>
    <w:rsid w:val="004F0A87"/>
    <w:rsid w:val="004F15CD"/>
    <w:rsid w:val="004F1840"/>
    <w:rsid w:val="004F190C"/>
    <w:rsid w:val="004F1E14"/>
    <w:rsid w:val="004F2823"/>
    <w:rsid w:val="004F2F36"/>
    <w:rsid w:val="004F3727"/>
    <w:rsid w:val="004F405A"/>
    <w:rsid w:val="004F41E3"/>
    <w:rsid w:val="004F43D8"/>
    <w:rsid w:val="004F48BA"/>
    <w:rsid w:val="004F59E7"/>
    <w:rsid w:val="004F6AD6"/>
    <w:rsid w:val="004F6C2A"/>
    <w:rsid w:val="004F74D6"/>
    <w:rsid w:val="004F7B0D"/>
    <w:rsid w:val="004F7CB6"/>
    <w:rsid w:val="004F7FBD"/>
    <w:rsid w:val="0050018C"/>
    <w:rsid w:val="005001CF"/>
    <w:rsid w:val="005005D9"/>
    <w:rsid w:val="0050108B"/>
    <w:rsid w:val="00501359"/>
    <w:rsid w:val="00501551"/>
    <w:rsid w:val="0050255E"/>
    <w:rsid w:val="0050298C"/>
    <w:rsid w:val="00502E64"/>
    <w:rsid w:val="005032AE"/>
    <w:rsid w:val="005039A1"/>
    <w:rsid w:val="00503B07"/>
    <w:rsid w:val="00504689"/>
    <w:rsid w:val="00504A74"/>
    <w:rsid w:val="005052CB"/>
    <w:rsid w:val="00506BA3"/>
    <w:rsid w:val="00507DFF"/>
    <w:rsid w:val="00507F46"/>
    <w:rsid w:val="00510769"/>
    <w:rsid w:val="00510BF4"/>
    <w:rsid w:val="00510CAE"/>
    <w:rsid w:val="005111B2"/>
    <w:rsid w:val="0051139F"/>
    <w:rsid w:val="00511449"/>
    <w:rsid w:val="005124D0"/>
    <w:rsid w:val="00512C7F"/>
    <w:rsid w:val="00513B33"/>
    <w:rsid w:val="00513EBE"/>
    <w:rsid w:val="00513FB3"/>
    <w:rsid w:val="005148E6"/>
    <w:rsid w:val="00514D8C"/>
    <w:rsid w:val="00514F3F"/>
    <w:rsid w:val="0051558F"/>
    <w:rsid w:val="0051594C"/>
    <w:rsid w:val="00515A72"/>
    <w:rsid w:val="00515C2A"/>
    <w:rsid w:val="00515F1A"/>
    <w:rsid w:val="00515FCD"/>
    <w:rsid w:val="0051654A"/>
    <w:rsid w:val="005173D9"/>
    <w:rsid w:val="00517CA7"/>
    <w:rsid w:val="00517D96"/>
    <w:rsid w:val="005209ED"/>
    <w:rsid w:val="00520B26"/>
    <w:rsid w:val="00520C8C"/>
    <w:rsid w:val="00520E13"/>
    <w:rsid w:val="00520E9D"/>
    <w:rsid w:val="00522603"/>
    <w:rsid w:val="00523691"/>
    <w:rsid w:val="0052393F"/>
    <w:rsid w:val="00523A58"/>
    <w:rsid w:val="00523A7E"/>
    <w:rsid w:val="00524A10"/>
    <w:rsid w:val="00525158"/>
    <w:rsid w:val="00525352"/>
    <w:rsid w:val="0052574C"/>
    <w:rsid w:val="00525927"/>
    <w:rsid w:val="005259E7"/>
    <w:rsid w:val="00526016"/>
    <w:rsid w:val="00526270"/>
    <w:rsid w:val="00526C51"/>
    <w:rsid w:val="00526DD4"/>
    <w:rsid w:val="00526F85"/>
    <w:rsid w:val="005309A1"/>
    <w:rsid w:val="00530B0B"/>
    <w:rsid w:val="00531063"/>
    <w:rsid w:val="005317F8"/>
    <w:rsid w:val="00531866"/>
    <w:rsid w:val="00531AA5"/>
    <w:rsid w:val="00531BE7"/>
    <w:rsid w:val="00531F48"/>
    <w:rsid w:val="005337D8"/>
    <w:rsid w:val="005342D4"/>
    <w:rsid w:val="0053475F"/>
    <w:rsid w:val="00534BB2"/>
    <w:rsid w:val="00535693"/>
    <w:rsid w:val="00535A57"/>
    <w:rsid w:val="00535BD9"/>
    <w:rsid w:val="00536606"/>
    <w:rsid w:val="00536AD2"/>
    <w:rsid w:val="00536ADB"/>
    <w:rsid w:val="00537462"/>
    <w:rsid w:val="00537738"/>
    <w:rsid w:val="00537B3C"/>
    <w:rsid w:val="00537CF0"/>
    <w:rsid w:val="00537F52"/>
    <w:rsid w:val="00537FB1"/>
    <w:rsid w:val="00540316"/>
    <w:rsid w:val="005406D5"/>
    <w:rsid w:val="00540738"/>
    <w:rsid w:val="00540C3D"/>
    <w:rsid w:val="00541D07"/>
    <w:rsid w:val="00541DB1"/>
    <w:rsid w:val="00542989"/>
    <w:rsid w:val="00542E79"/>
    <w:rsid w:val="00543176"/>
    <w:rsid w:val="00543C9A"/>
    <w:rsid w:val="00543F4A"/>
    <w:rsid w:val="0054455B"/>
    <w:rsid w:val="00544631"/>
    <w:rsid w:val="005447EF"/>
    <w:rsid w:val="00544B43"/>
    <w:rsid w:val="005450C4"/>
    <w:rsid w:val="005452ED"/>
    <w:rsid w:val="005459A6"/>
    <w:rsid w:val="00545EAC"/>
    <w:rsid w:val="00545F35"/>
    <w:rsid w:val="0054607C"/>
    <w:rsid w:val="0054671C"/>
    <w:rsid w:val="005467EA"/>
    <w:rsid w:val="00546BD1"/>
    <w:rsid w:val="00546C68"/>
    <w:rsid w:val="00546F70"/>
    <w:rsid w:val="00547486"/>
    <w:rsid w:val="00547616"/>
    <w:rsid w:val="00547CE7"/>
    <w:rsid w:val="00551C96"/>
    <w:rsid w:val="00552299"/>
    <w:rsid w:val="0055279C"/>
    <w:rsid w:val="00552889"/>
    <w:rsid w:val="00553169"/>
    <w:rsid w:val="0055422F"/>
    <w:rsid w:val="00554601"/>
    <w:rsid w:val="00554815"/>
    <w:rsid w:val="00555261"/>
    <w:rsid w:val="00555891"/>
    <w:rsid w:val="0055599E"/>
    <w:rsid w:val="00555E8B"/>
    <w:rsid w:val="00556282"/>
    <w:rsid w:val="00556AE5"/>
    <w:rsid w:val="005574BB"/>
    <w:rsid w:val="00557A9B"/>
    <w:rsid w:val="00557E13"/>
    <w:rsid w:val="00560017"/>
    <w:rsid w:val="00560080"/>
    <w:rsid w:val="00560650"/>
    <w:rsid w:val="00560F73"/>
    <w:rsid w:val="00561879"/>
    <w:rsid w:val="0056253E"/>
    <w:rsid w:val="00562546"/>
    <w:rsid w:val="00562B6F"/>
    <w:rsid w:val="00562DCE"/>
    <w:rsid w:val="00563344"/>
    <w:rsid w:val="005647F6"/>
    <w:rsid w:val="00564DF1"/>
    <w:rsid w:val="005650FF"/>
    <w:rsid w:val="00565462"/>
    <w:rsid w:val="00565502"/>
    <w:rsid w:val="00565A02"/>
    <w:rsid w:val="00566A97"/>
    <w:rsid w:val="00566BA4"/>
    <w:rsid w:val="00566F86"/>
    <w:rsid w:val="005673C2"/>
    <w:rsid w:val="00567A55"/>
    <w:rsid w:val="00567D0F"/>
    <w:rsid w:val="00567DF7"/>
    <w:rsid w:val="00570415"/>
    <w:rsid w:val="005705D8"/>
    <w:rsid w:val="00570967"/>
    <w:rsid w:val="005709BD"/>
    <w:rsid w:val="0057150B"/>
    <w:rsid w:val="005722DA"/>
    <w:rsid w:val="0057240D"/>
    <w:rsid w:val="005724C3"/>
    <w:rsid w:val="00572A8D"/>
    <w:rsid w:val="00572AB8"/>
    <w:rsid w:val="0057395B"/>
    <w:rsid w:val="005739B5"/>
    <w:rsid w:val="00573AC0"/>
    <w:rsid w:val="00574226"/>
    <w:rsid w:val="005748DB"/>
    <w:rsid w:val="005749C4"/>
    <w:rsid w:val="005751C2"/>
    <w:rsid w:val="00575478"/>
    <w:rsid w:val="00575939"/>
    <w:rsid w:val="00575E76"/>
    <w:rsid w:val="00576723"/>
    <w:rsid w:val="005768F7"/>
    <w:rsid w:val="0057749E"/>
    <w:rsid w:val="005806AF"/>
    <w:rsid w:val="00580F8B"/>
    <w:rsid w:val="00580F9F"/>
    <w:rsid w:val="00582482"/>
    <w:rsid w:val="0058261F"/>
    <w:rsid w:val="0058299C"/>
    <w:rsid w:val="00582A8C"/>
    <w:rsid w:val="00582B86"/>
    <w:rsid w:val="00582EA7"/>
    <w:rsid w:val="00583232"/>
    <w:rsid w:val="005833D4"/>
    <w:rsid w:val="005835DF"/>
    <w:rsid w:val="0058366D"/>
    <w:rsid w:val="005840E0"/>
    <w:rsid w:val="00584B54"/>
    <w:rsid w:val="00584CA6"/>
    <w:rsid w:val="005856D5"/>
    <w:rsid w:val="00585822"/>
    <w:rsid w:val="005858C8"/>
    <w:rsid w:val="005859FB"/>
    <w:rsid w:val="00586418"/>
    <w:rsid w:val="00586F6F"/>
    <w:rsid w:val="005877D2"/>
    <w:rsid w:val="00587D05"/>
    <w:rsid w:val="00587E8E"/>
    <w:rsid w:val="00590320"/>
    <w:rsid w:val="00590610"/>
    <w:rsid w:val="00590E2B"/>
    <w:rsid w:val="00591103"/>
    <w:rsid w:val="00591852"/>
    <w:rsid w:val="00591ABF"/>
    <w:rsid w:val="00591C80"/>
    <w:rsid w:val="00591E36"/>
    <w:rsid w:val="00593166"/>
    <w:rsid w:val="005936CF"/>
    <w:rsid w:val="00593872"/>
    <w:rsid w:val="00593A92"/>
    <w:rsid w:val="00594850"/>
    <w:rsid w:val="005948C4"/>
    <w:rsid w:val="00596138"/>
    <w:rsid w:val="00596722"/>
    <w:rsid w:val="00596B84"/>
    <w:rsid w:val="00596ED9"/>
    <w:rsid w:val="00596FFB"/>
    <w:rsid w:val="005970EE"/>
    <w:rsid w:val="005973C6"/>
    <w:rsid w:val="005976C2"/>
    <w:rsid w:val="00597D28"/>
    <w:rsid w:val="00597DE8"/>
    <w:rsid w:val="005A0164"/>
    <w:rsid w:val="005A0603"/>
    <w:rsid w:val="005A0658"/>
    <w:rsid w:val="005A1089"/>
    <w:rsid w:val="005A1216"/>
    <w:rsid w:val="005A1FB4"/>
    <w:rsid w:val="005A2112"/>
    <w:rsid w:val="005A239A"/>
    <w:rsid w:val="005A2AC5"/>
    <w:rsid w:val="005A30E7"/>
    <w:rsid w:val="005A3111"/>
    <w:rsid w:val="005A31D3"/>
    <w:rsid w:val="005A325B"/>
    <w:rsid w:val="005A3944"/>
    <w:rsid w:val="005A3DF0"/>
    <w:rsid w:val="005A433D"/>
    <w:rsid w:val="005A4E9A"/>
    <w:rsid w:val="005A4EE9"/>
    <w:rsid w:val="005A532C"/>
    <w:rsid w:val="005A59CE"/>
    <w:rsid w:val="005A62DE"/>
    <w:rsid w:val="005A66BE"/>
    <w:rsid w:val="005A6B6C"/>
    <w:rsid w:val="005A6FA6"/>
    <w:rsid w:val="005A6FE2"/>
    <w:rsid w:val="005A742B"/>
    <w:rsid w:val="005A76BE"/>
    <w:rsid w:val="005A7A32"/>
    <w:rsid w:val="005B020B"/>
    <w:rsid w:val="005B0220"/>
    <w:rsid w:val="005B02C5"/>
    <w:rsid w:val="005B046A"/>
    <w:rsid w:val="005B1132"/>
    <w:rsid w:val="005B1826"/>
    <w:rsid w:val="005B265C"/>
    <w:rsid w:val="005B283B"/>
    <w:rsid w:val="005B2C06"/>
    <w:rsid w:val="005B2D46"/>
    <w:rsid w:val="005B2FCF"/>
    <w:rsid w:val="005B3041"/>
    <w:rsid w:val="005B33C1"/>
    <w:rsid w:val="005B3403"/>
    <w:rsid w:val="005B4FE7"/>
    <w:rsid w:val="005B5296"/>
    <w:rsid w:val="005B543A"/>
    <w:rsid w:val="005B557D"/>
    <w:rsid w:val="005B5D69"/>
    <w:rsid w:val="005B5DC0"/>
    <w:rsid w:val="005B65A2"/>
    <w:rsid w:val="005B6B88"/>
    <w:rsid w:val="005B6ED1"/>
    <w:rsid w:val="005B7242"/>
    <w:rsid w:val="005B742E"/>
    <w:rsid w:val="005B74FC"/>
    <w:rsid w:val="005B795E"/>
    <w:rsid w:val="005B798A"/>
    <w:rsid w:val="005B7C56"/>
    <w:rsid w:val="005B7C8E"/>
    <w:rsid w:val="005C0C45"/>
    <w:rsid w:val="005C1607"/>
    <w:rsid w:val="005C17C0"/>
    <w:rsid w:val="005C2471"/>
    <w:rsid w:val="005C248D"/>
    <w:rsid w:val="005C2C06"/>
    <w:rsid w:val="005C3401"/>
    <w:rsid w:val="005C458F"/>
    <w:rsid w:val="005C4670"/>
    <w:rsid w:val="005C4761"/>
    <w:rsid w:val="005C49CE"/>
    <w:rsid w:val="005C4A80"/>
    <w:rsid w:val="005C5351"/>
    <w:rsid w:val="005C550B"/>
    <w:rsid w:val="005C5801"/>
    <w:rsid w:val="005C5882"/>
    <w:rsid w:val="005C5E6F"/>
    <w:rsid w:val="005C60CD"/>
    <w:rsid w:val="005C630F"/>
    <w:rsid w:val="005C6416"/>
    <w:rsid w:val="005C65F0"/>
    <w:rsid w:val="005C686A"/>
    <w:rsid w:val="005C6882"/>
    <w:rsid w:val="005C6A76"/>
    <w:rsid w:val="005C7009"/>
    <w:rsid w:val="005C7380"/>
    <w:rsid w:val="005C768C"/>
    <w:rsid w:val="005C76A7"/>
    <w:rsid w:val="005C7A22"/>
    <w:rsid w:val="005D0678"/>
    <w:rsid w:val="005D080D"/>
    <w:rsid w:val="005D0C8C"/>
    <w:rsid w:val="005D0CE4"/>
    <w:rsid w:val="005D0E16"/>
    <w:rsid w:val="005D0F87"/>
    <w:rsid w:val="005D1960"/>
    <w:rsid w:val="005D22AF"/>
    <w:rsid w:val="005D2F42"/>
    <w:rsid w:val="005D2FB8"/>
    <w:rsid w:val="005D3072"/>
    <w:rsid w:val="005D39DA"/>
    <w:rsid w:val="005D446A"/>
    <w:rsid w:val="005D521D"/>
    <w:rsid w:val="005D5653"/>
    <w:rsid w:val="005D5911"/>
    <w:rsid w:val="005D5CCE"/>
    <w:rsid w:val="005D5E83"/>
    <w:rsid w:val="005D7026"/>
    <w:rsid w:val="005D736C"/>
    <w:rsid w:val="005D77C7"/>
    <w:rsid w:val="005D7D3B"/>
    <w:rsid w:val="005E0A2F"/>
    <w:rsid w:val="005E13C2"/>
    <w:rsid w:val="005E175B"/>
    <w:rsid w:val="005E1FE0"/>
    <w:rsid w:val="005E21FE"/>
    <w:rsid w:val="005E3483"/>
    <w:rsid w:val="005E4766"/>
    <w:rsid w:val="005E4F7E"/>
    <w:rsid w:val="005E5656"/>
    <w:rsid w:val="005E56FC"/>
    <w:rsid w:val="005E6C42"/>
    <w:rsid w:val="005E6FEB"/>
    <w:rsid w:val="005E72AC"/>
    <w:rsid w:val="005E753B"/>
    <w:rsid w:val="005E7AEF"/>
    <w:rsid w:val="005F0EF0"/>
    <w:rsid w:val="005F1D04"/>
    <w:rsid w:val="005F24B1"/>
    <w:rsid w:val="005F2AF6"/>
    <w:rsid w:val="005F3564"/>
    <w:rsid w:val="005F35BC"/>
    <w:rsid w:val="005F39E4"/>
    <w:rsid w:val="005F3AD5"/>
    <w:rsid w:val="005F413C"/>
    <w:rsid w:val="005F42B5"/>
    <w:rsid w:val="005F4304"/>
    <w:rsid w:val="005F4BDE"/>
    <w:rsid w:val="005F55A1"/>
    <w:rsid w:val="005F5FC4"/>
    <w:rsid w:val="005F61A8"/>
    <w:rsid w:val="005F6872"/>
    <w:rsid w:val="005F6C70"/>
    <w:rsid w:val="005F6EBB"/>
    <w:rsid w:val="005F7106"/>
    <w:rsid w:val="005F7594"/>
    <w:rsid w:val="0060049B"/>
    <w:rsid w:val="00601B04"/>
    <w:rsid w:val="006023B6"/>
    <w:rsid w:val="00602737"/>
    <w:rsid w:val="006028C8"/>
    <w:rsid w:val="0060305C"/>
    <w:rsid w:val="00603257"/>
    <w:rsid w:val="00603325"/>
    <w:rsid w:val="006036B6"/>
    <w:rsid w:val="00603EC5"/>
    <w:rsid w:val="00603F54"/>
    <w:rsid w:val="006045C6"/>
    <w:rsid w:val="0060478A"/>
    <w:rsid w:val="00604B75"/>
    <w:rsid w:val="00604F63"/>
    <w:rsid w:val="00605159"/>
    <w:rsid w:val="0060563C"/>
    <w:rsid w:val="00605983"/>
    <w:rsid w:val="00605F3C"/>
    <w:rsid w:val="0060610F"/>
    <w:rsid w:val="00606A90"/>
    <w:rsid w:val="00606F01"/>
    <w:rsid w:val="0060740D"/>
    <w:rsid w:val="00607F11"/>
    <w:rsid w:val="00607F13"/>
    <w:rsid w:val="0061073F"/>
    <w:rsid w:val="0061089A"/>
    <w:rsid w:val="006110A7"/>
    <w:rsid w:val="0061150C"/>
    <w:rsid w:val="006118E3"/>
    <w:rsid w:val="00611B6C"/>
    <w:rsid w:val="00612163"/>
    <w:rsid w:val="00612834"/>
    <w:rsid w:val="00612A63"/>
    <w:rsid w:val="00612A81"/>
    <w:rsid w:val="00612D87"/>
    <w:rsid w:val="00612EFE"/>
    <w:rsid w:val="006138C1"/>
    <w:rsid w:val="006138E0"/>
    <w:rsid w:val="00613B5B"/>
    <w:rsid w:val="00613E1E"/>
    <w:rsid w:val="00614CC9"/>
    <w:rsid w:val="0061507E"/>
    <w:rsid w:val="00615222"/>
    <w:rsid w:val="00615B03"/>
    <w:rsid w:val="006160F1"/>
    <w:rsid w:val="006165B4"/>
    <w:rsid w:val="00616871"/>
    <w:rsid w:val="006170FB"/>
    <w:rsid w:val="0061743B"/>
    <w:rsid w:val="006175AE"/>
    <w:rsid w:val="0061778B"/>
    <w:rsid w:val="00617EC9"/>
    <w:rsid w:val="00620E67"/>
    <w:rsid w:val="00620EEF"/>
    <w:rsid w:val="00621077"/>
    <w:rsid w:val="0062133A"/>
    <w:rsid w:val="006229AC"/>
    <w:rsid w:val="00622A2A"/>
    <w:rsid w:val="00622C24"/>
    <w:rsid w:val="00622E9F"/>
    <w:rsid w:val="00623A3C"/>
    <w:rsid w:val="00624285"/>
    <w:rsid w:val="00624B29"/>
    <w:rsid w:val="00624C43"/>
    <w:rsid w:val="00624D5E"/>
    <w:rsid w:val="006254B8"/>
    <w:rsid w:val="00625838"/>
    <w:rsid w:val="006259B9"/>
    <w:rsid w:val="00625C3A"/>
    <w:rsid w:val="006264FD"/>
    <w:rsid w:val="00626890"/>
    <w:rsid w:val="0063004C"/>
    <w:rsid w:val="00630074"/>
    <w:rsid w:val="006304C7"/>
    <w:rsid w:val="006305F0"/>
    <w:rsid w:val="006305F2"/>
    <w:rsid w:val="00630A65"/>
    <w:rsid w:val="00631366"/>
    <w:rsid w:val="00631926"/>
    <w:rsid w:val="00631D65"/>
    <w:rsid w:val="00631FED"/>
    <w:rsid w:val="006322C4"/>
    <w:rsid w:val="00632893"/>
    <w:rsid w:val="0063374D"/>
    <w:rsid w:val="00634182"/>
    <w:rsid w:val="0063428C"/>
    <w:rsid w:val="006342DB"/>
    <w:rsid w:val="0063433C"/>
    <w:rsid w:val="0063482C"/>
    <w:rsid w:val="00634D38"/>
    <w:rsid w:val="00634D68"/>
    <w:rsid w:val="00635608"/>
    <w:rsid w:val="006357D4"/>
    <w:rsid w:val="006362B9"/>
    <w:rsid w:val="00636B63"/>
    <w:rsid w:val="00637536"/>
    <w:rsid w:val="00637A74"/>
    <w:rsid w:val="00640122"/>
    <w:rsid w:val="006401E2"/>
    <w:rsid w:val="00640B47"/>
    <w:rsid w:val="006412EC"/>
    <w:rsid w:val="00641A14"/>
    <w:rsid w:val="0064277C"/>
    <w:rsid w:val="006427A9"/>
    <w:rsid w:val="006428B9"/>
    <w:rsid w:val="00642936"/>
    <w:rsid w:val="00642E1B"/>
    <w:rsid w:val="006430D7"/>
    <w:rsid w:val="006431FC"/>
    <w:rsid w:val="00643200"/>
    <w:rsid w:val="006432EF"/>
    <w:rsid w:val="006433D3"/>
    <w:rsid w:val="00643410"/>
    <w:rsid w:val="00643825"/>
    <w:rsid w:val="00643830"/>
    <w:rsid w:val="00643851"/>
    <w:rsid w:val="00644B7D"/>
    <w:rsid w:val="00644BE6"/>
    <w:rsid w:val="00644C33"/>
    <w:rsid w:val="006450FB"/>
    <w:rsid w:val="00645323"/>
    <w:rsid w:val="0064532C"/>
    <w:rsid w:val="0064549D"/>
    <w:rsid w:val="00645D56"/>
    <w:rsid w:val="00645DCC"/>
    <w:rsid w:val="00646203"/>
    <w:rsid w:val="006462D2"/>
    <w:rsid w:val="0064762C"/>
    <w:rsid w:val="006476D9"/>
    <w:rsid w:val="0065096C"/>
    <w:rsid w:val="006513DA"/>
    <w:rsid w:val="006514D3"/>
    <w:rsid w:val="006520BC"/>
    <w:rsid w:val="00652F6E"/>
    <w:rsid w:val="00652FD5"/>
    <w:rsid w:val="006531CD"/>
    <w:rsid w:val="006534A6"/>
    <w:rsid w:val="00653793"/>
    <w:rsid w:val="0065394B"/>
    <w:rsid w:val="0065403C"/>
    <w:rsid w:val="00654240"/>
    <w:rsid w:val="0065448F"/>
    <w:rsid w:val="00654AB4"/>
    <w:rsid w:val="00655272"/>
    <w:rsid w:val="006554E0"/>
    <w:rsid w:val="0065581E"/>
    <w:rsid w:val="00655E7D"/>
    <w:rsid w:val="00655F77"/>
    <w:rsid w:val="006560E1"/>
    <w:rsid w:val="006567CF"/>
    <w:rsid w:val="0065697C"/>
    <w:rsid w:val="00656EAB"/>
    <w:rsid w:val="00656EE5"/>
    <w:rsid w:val="006575AC"/>
    <w:rsid w:val="0065794B"/>
    <w:rsid w:val="00657AC2"/>
    <w:rsid w:val="00657F42"/>
    <w:rsid w:val="006601F9"/>
    <w:rsid w:val="00660543"/>
    <w:rsid w:val="00660ADF"/>
    <w:rsid w:val="00660DEC"/>
    <w:rsid w:val="00661616"/>
    <w:rsid w:val="00661A88"/>
    <w:rsid w:val="006638C9"/>
    <w:rsid w:val="00663E96"/>
    <w:rsid w:val="00664A90"/>
    <w:rsid w:val="00664F1D"/>
    <w:rsid w:val="00665367"/>
    <w:rsid w:val="00665837"/>
    <w:rsid w:val="00665E26"/>
    <w:rsid w:val="006674FE"/>
    <w:rsid w:val="00667508"/>
    <w:rsid w:val="006676E5"/>
    <w:rsid w:val="0066785A"/>
    <w:rsid w:val="00667931"/>
    <w:rsid w:val="00667F74"/>
    <w:rsid w:val="0067006B"/>
    <w:rsid w:val="006700E3"/>
    <w:rsid w:val="00670174"/>
    <w:rsid w:val="006705BF"/>
    <w:rsid w:val="006707AE"/>
    <w:rsid w:val="00670948"/>
    <w:rsid w:val="00670BDE"/>
    <w:rsid w:val="00671D7E"/>
    <w:rsid w:val="00672703"/>
    <w:rsid w:val="006729DE"/>
    <w:rsid w:val="0067332E"/>
    <w:rsid w:val="00673365"/>
    <w:rsid w:val="0067344C"/>
    <w:rsid w:val="006735A1"/>
    <w:rsid w:val="00673769"/>
    <w:rsid w:val="0067430D"/>
    <w:rsid w:val="006748FA"/>
    <w:rsid w:val="00674D0C"/>
    <w:rsid w:val="00674F59"/>
    <w:rsid w:val="00674F96"/>
    <w:rsid w:val="006752B1"/>
    <w:rsid w:val="006754E9"/>
    <w:rsid w:val="00675553"/>
    <w:rsid w:val="00675602"/>
    <w:rsid w:val="00675AD1"/>
    <w:rsid w:val="00675D65"/>
    <w:rsid w:val="00676488"/>
    <w:rsid w:val="00676708"/>
    <w:rsid w:val="006769A2"/>
    <w:rsid w:val="006769F0"/>
    <w:rsid w:val="00676D03"/>
    <w:rsid w:val="00676E14"/>
    <w:rsid w:val="00676EFB"/>
    <w:rsid w:val="00677E66"/>
    <w:rsid w:val="00677FCB"/>
    <w:rsid w:val="00680590"/>
    <w:rsid w:val="00680A8D"/>
    <w:rsid w:val="00680CFC"/>
    <w:rsid w:val="0068112D"/>
    <w:rsid w:val="006811C9"/>
    <w:rsid w:val="006820F2"/>
    <w:rsid w:val="006826B6"/>
    <w:rsid w:val="0068282C"/>
    <w:rsid w:val="00683293"/>
    <w:rsid w:val="00683AB2"/>
    <w:rsid w:val="0068414C"/>
    <w:rsid w:val="006841D7"/>
    <w:rsid w:val="006843CB"/>
    <w:rsid w:val="00684462"/>
    <w:rsid w:val="0068492A"/>
    <w:rsid w:val="00684FD3"/>
    <w:rsid w:val="006853C8"/>
    <w:rsid w:val="00685563"/>
    <w:rsid w:val="00685593"/>
    <w:rsid w:val="00685C45"/>
    <w:rsid w:val="00686070"/>
    <w:rsid w:val="00686B5E"/>
    <w:rsid w:val="00686D78"/>
    <w:rsid w:val="006870CE"/>
    <w:rsid w:val="0068714D"/>
    <w:rsid w:val="0068749A"/>
    <w:rsid w:val="00687562"/>
    <w:rsid w:val="00687834"/>
    <w:rsid w:val="006903CB"/>
    <w:rsid w:val="0069067E"/>
    <w:rsid w:val="0069094E"/>
    <w:rsid w:val="00690AB5"/>
    <w:rsid w:val="00690DAB"/>
    <w:rsid w:val="0069159E"/>
    <w:rsid w:val="00691643"/>
    <w:rsid w:val="00692583"/>
    <w:rsid w:val="006927E8"/>
    <w:rsid w:val="00692A6F"/>
    <w:rsid w:val="00692A76"/>
    <w:rsid w:val="00693395"/>
    <w:rsid w:val="006946D8"/>
    <w:rsid w:val="00694714"/>
    <w:rsid w:val="00694924"/>
    <w:rsid w:val="00694CEC"/>
    <w:rsid w:val="006950B4"/>
    <w:rsid w:val="00695159"/>
    <w:rsid w:val="006951EE"/>
    <w:rsid w:val="0069535A"/>
    <w:rsid w:val="0069585F"/>
    <w:rsid w:val="00695A77"/>
    <w:rsid w:val="00695CEF"/>
    <w:rsid w:val="00696E68"/>
    <w:rsid w:val="00697114"/>
    <w:rsid w:val="00697B32"/>
    <w:rsid w:val="006A002F"/>
    <w:rsid w:val="006A028B"/>
    <w:rsid w:val="006A0290"/>
    <w:rsid w:val="006A034F"/>
    <w:rsid w:val="006A0F92"/>
    <w:rsid w:val="006A1918"/>
    <w:rsid w:val="006A1AF5"/>
    <w:rsid w:val="006A2457"/>
    <w:rsid w:val="006A3292"/>
    <w:rsid w:val="006A3CEA"/>
    <w:rsid w:val="006A41A0"/>
    <w:rsid w:val="006A42CF"/>
    <w:rsid w:val="006A4737"/>
    <w:rsid w:val="006A4902"/>
    <w:rsid w:val="006A4987"/>
    <w:rsid w:val="006A55E8"/>
    <w:rsid w:val="006A5FC6"/>
    <w:rsid w:val="006A6223"/>
    <w:rsid w:val="006A75AA"/>
    <w:rsid w:val="006B0175"/>
    <w:rsid w:val="006B0EE4"/>
    <w:rsid w:val="006B1723"/>
    <w:rsid w:val="006B1848"/>
    <w:rsid w:val="006B2097"/>
    <w:rsid w:val="006B213E"/>
    <w:rsid w:val="006B21B3"/>
    <w:rsid w:val="006B2370"/>
    <w:rsid w:val="006B2A52"/>
    <w:rsid w:val="006B2DE5"/>
    <w:rsid w:val="006B2FCA"/>
    <w:rsid w:val="006B32D2"/>
    <w:rsid w:val="006B366B"/>
    <w:rsid w:val="006B36A8"/>
    <w:rsid w:val="006B459E"/>
    <w:rsid w:val="006B45F5"/>
    <w:rsid w:val="006B4A47"/>
    <w:rsid w:val="006B593A"/>
    <w:rsid w:val="006B77B9"/>
    <w:rsid w:val="006B7976"/>
    <w:rsid w:val="006C06BC"/>
    <w:rsid w:val="006C0718"/>
    <w:rsid w:val="006C07C2"/>
    <w:rsid w:val="006C09CC"/>
    <w:rsid w:val="006C0C40"/>
    <w:rsid w:val="006C1798"/>
    <w:rsid w:val="006C17D2"/>
    <w:rsid w:val="006C1A13"/>
    <w:rsid w:val="006C1BC9"/>
    <w:rsid w:val="006C29B6"/>
    <w:rsid w:val="006C3314"/>
    <w:rsid w:val="006C3A1E"/>
    <w:rsid w:val="006C3F86"/>
    <w:rsid w:val="006C43BC"/>
    <w:rsid w:val="006C43DE"/>
    <w:rsid w:val="006C4A07"/>
    <w:rsid w:val="006C4C0A"/>
    <w:rsid w:val="006C4EFB"/>
    <w:rsid w:val="006C52AE"/>
    <w:rsid w:val="006C668C"/>
    <w:rsid w:val="006C66EC"/>
    <w:rsid w:val="006C6B58"/>
    <w:rsid w:val="006C7451"/>
    <w:rsid w:val="006C7A1D"/>
    <w:rsid w:val="006C7A91"/>
    <w:rsid w:val="006C7D29"/>
    <w:rsid w:val="006C7FF1"/>
    <w:rsid w:val="006D06B4"/>
    <w:rsid w:val="006D0B0E"/>
    <w:rsid w:val="006D0C04"/>
    <w:rsid w:val="006D0DE2"/>
    <w:rsid w:val="006D1649"/>
    <w:rsid w:val="006D164B"/>
    <w:rsid w:val="006D171E"/>
    <w:rsid w:val="006D2518"/>
    <w:rsid w:val="006D25A4"/>
    <w:rsid w:val="006D2D0C"/>
    <w:rsid w:val="006D315B"/>
    <w:rsid w:val="006D325E"/>
    <w:rsid w:val="006D3C8F"/>
    <w:rsid w:val="006D3DEA"/>
    <w:rsid w:val="006D40EC"/>
    <w:rsid w:val="006D500F"/>
    <w:rsid w:val="006D525E"/>
    <w:rsid w:val="006D5307"/>
    <w:rsid w:val="006D6C5A"/>
    <w:rsid w:val="006D6D42"/>
    <w:rsid w:val="006D6E4D"/>
    <w:rsid w:val="006D7028"/>
    <w:rsid w:val="006D728C"/>
    <w:rsid w:val="006D7A27"/>
    <w:rsid w:val="006D7C77"/>
    <w:rsid w:val="006E0397"/>
    <w:rsid w:val="006E178D"/>
    <w:rsid w:val="006E21AD"/>
    <w:rsid w:val="006E25C9"/>
    <w:rsid w:val="006E27B6"/>
    <w:rsid w:val="006E28B2"/>
    <w:rsid w:val="006E2AF4"/>
    <w:rsid w:val="006E4369"/>
    <w:rsid w:val="006E47B7"/>
    <w:rsid w:val="006E5138"/>
    <w:rsid w:val="006E5517"/>
    <w:rsid w:val="006E59CD"/>
    <w:rsid w:val="006E5AD9"/>
    <w:rsid w:val="006E5BC7"/>
    <w:rsid w:val="006E644C"/>
    <w:rsid w:val="006E64AC"/>
    <w:rsid w:val="006E6B36"/>
    <w:rsid w:val="006E6F98"/>
    <w:rsid w:val="006E7ABB"/>
    <w:rsid w:val="006F0542"/>
    <w:rsid w:val="006F0A04"/>
    <w:rsid w:val="006F0ADB"/>
    <w:rsid w:val="006F0BD1"/>
    <w:rsid w:val="006F15E8"/>
    <w:rsid w:val="006F1A57"/>
    <w:rsid w:val="006F224B"/>
    <w:rsid w:val="006F304B"/>
    <w:rsid w:val="006F35D4"/>
    <w:rsid w:val="006F38DA"/>
    <w:rsid w:val="006F3994"/>
    <w:rsid w:val="006F4A19"/>
    <w:rsid w:val="006F5156"/>
    <w:rsid w:val="006F5272"/>
    <w:rsid w:val="006F59A3"/>
    <w:rsid w:val="006F5A62"/>
    <w:rsid w:val="006F5AA6"/>
    <w:rsid w:val="006F5D2F"/>
    <w:rsid w:val="006F642F"/>
    <w:rsid w:val="006F6836"/>
    <w:rsid w:val="006F692C"/>
    <w:rsid w:val="006F71F3"/>
    <w:rsid w:val="006F728A"/>
    <w:rsid w:val="006F74BC"/>
    <w:rsid w:val="00700187"/>
    <w:rsid w:val="007002AF"/>
    <w:rsid w:val="00700670"/>
    <w:rsid w:val="00700AE1"/>
    <w:rsid w:val="00700C94"/>
    <w:rsid w:val="00700CBE"/>
    <w:rsid w:val="007021D7"/>
    <w:rsid w:val="007044CC"/>
    <w:rsid w:val="007047FB"/>
    <w:rsid w:val="0070481C"/>
    <w:rsid w:val="00704898"/>
    <w:rsid w:val="007048EF"/>
    <w:rsid w:val="00704A30"/>
    <w:rsid w:val="0070504C"/>
    <w:rsid w:val="007052A7"/>
    <w:rsid w:val="007053EF"/>
    <w:rsid w:val="00705757"/>
    <w:rsid w:val="0070576C"/>
    <w:rsid w:val="00705927"/>
    <w:rsid w:val="00705939"/>
    <w:rsid w:val="0070599E"/>
    <w:rsid w:val="00705DDD"/>
    <w:rsid w:val="00705F53"/>
    <w:rsid w:val="00706043"/>
    <w:rsid w:val="00706D81"/>
    <w:rsid w:val="00706DE8"/>
    <w:rsid w:val="007072AF"/>
    <w:rsid w:val="00707677"/>
    <w:rsid w:val="00707B5E"/>
    <w:rsid w:val="007100E2"/>
    <w:rsid w:val="00710BDE"/>
    <w:rsid w:val="00710DCB"/>
    <w:rsid w:val="00711954"/>
    <w:rsid w:val="00712040"/>
    <w:rsid w:val="0071255F"/>
    <w:rsid w:val="00712A41"/>
    <w:rsid w:val="00712C1D"/>
    <w:rsid w:val="00712FD2"/>
    <w:rsid w:val="00713805"/>
    <w:rsid w:val="007138B8"/>
    <w:rsid w:val="00713A63"/>
    <w:rsid w:val="00715051"/>
    <w:rsid w:val="0071510A"/>
    <w:rsid w:val="00715281"/>
    <w:rsid w:val="00715767"/>
    <w:rsid w:val="0071578F"/>
    <w:rsid w:val="00715CED"/>
    <w:rsid w:val="00716774"/>
    <w:rsid w:val="00716A82"/>
    <w:rsid w:val="007173D5"/>
    <w:rsid w:val="00717723"/>
    <w:rsid w:val="00717D05"/>
    <w:rsid w:val="00717D1F"/>
    <w:rsid w:val="00717E60"/>
    <w:rsid w:val="0072060D"/>
    <w:rsid w:val="00720644"/>
    <w:rsid w:val="00720937"/>
    <w:rsid w:val="00720938"/>
    <w:rsid w:val="007209B4"/>
    <w:rsid w:val="00720E54"/>
    <w:rsid w:val="00721246"/>
    <w:rsid w:val="00721F72"/>
    <w:rsid w:val="00722E17"/>
    <w:rsid w:val="00723581"/>
    <w:rsid w:val="007235EC"/>
    <w:rsid w:val="00723846"/>
    <w:rsid w:val="007240C2"/>
    <w:rsid w:val="00724160"/>
    <w:rsid w:val="0072495D"/>
    <w:rsid w:val="00724ABF"/>
    <w:rsid w:val="00725456"/>
    <w:rsid w:val="007255AD"/>
    <w:rsid w:val="00725CBA"/>
    <w:rsid w:val="0072643B"/>
    <w:rsid w:val="0072650C"/>
    <w:rsid w:val="00726A33"/>
    <w:rsid w:val="00726C6A"/>
    <w:rsid w:val="00726CD2"/>
    <w:rsid w:val="00726E68"/>
    <w:rsid w:val="00726ED6"/>
    <w:rsid w:val="00726FD5"/>
    <w:rsid w:val="00727155"/>
    <w:rsid w:val="007273A2"/>
    <w:rsid w:val="0072751E"/>
    <w:rsid w:val="00727D92"/>
    <w:rsid w:val="00730357"/>
    <w:rsid w:val="00730F62"/>
    <w:rsid w:val="00730FB0"/>
    <w:rsid w:val="00731106"/>
    <w:rsid w:val="00731695"/>
    <w:rsid w:val="0073189E"/>
    <w:rsid w:val="00731F3A"/>
    <w:rsid w:val="00732101"/>
    <w:rsid w:val="00732170"/>
    <w:rsid w:val="00732501"/>
    <w:rsid w:val="00732D10"/>
    <w:rsid w:val="00732F04"/>
    <w:rsid w:val="00733BBF"/>
    <w:rsid w:val="00733C07"/>
    <w:rsid w:val="00733FA7"/>
    <w:rsid w:val="0073431B"/>
    <w:rsid w:val="0073438D"/>
    <w:rsid w:val="007344FB"/>
    <w:rsid w:val="00734F00"/>
    <w:rsid w:val="0073522B"/>
    <w:rsid w:val="00735746"/>
    <w:rsid w:val="00735A73"/>
    <w:rsid w:val="00735CF8"/>
    <w:rsid w:val="00735D58"/>
    <w:rsid w:val="00735D96"/>
    <w:rsid w:val="00735F5F"/>
    <w:rsid w:val="00736023"/>
    <w:rsid w:val="00736F9E"/>
    <w:rsid w:val="0073770D"/>
    <w:rsid w:val="007377E6"/>
    <w:rsid w:val="00737A2D"/>
    <w:rsid w:val="00740B94"/>
    <w:rsid w:val="00740F4D"/>
    <w:rsid w:val="00740FB4"/>
    <w:rsid w:val="007414DF"/>
    <w:rsid w:val="00741AA2"/>
    <w:rsid w:val="00741BED"/>
    <w:rsid w:val="007424DC"/>
    <w:rsid w:val="00742B2D"/>
    <w:rsid w:val="00742B95"/>
    <w:rsid w:val="00742C24"/>
    <w:rsid w:val="00742DD3"/>
    <w:rsid w:val="0074313D"/>
    <w:rsid w:val="00743696"/>
    <w:rsid w:val="007440D5"/>
    <w:rsid w:val="007449FE"/>
    <w:rsid w:val="00745139"/>
    <w:rsid w:val="00745207"/>
    <w:rsid w:val="007453C7"/>
    <w:rsid w:val="007461F0"/>
    <w:rsid w:val="007465DC"/>
    <w:rsid w:val="00746DC9"/>
    <w:rsid w:val="007474FF"/>
    <w:rsid w:val="007475E7"/>
    <w:rsid w:val="0074768D"/>
    <w:rsid w:val="00747D50"/>
    <w:rsid w:val="00747FEB"/>
    <w:rsid w:val="00750101"/>
    <w:rsid w:val="007508E4"/>
    <w:rsid w:val="00750F72"/>
    <w:rsid w:val="00750F9A"/>
    <w:rsid w:val="0075115C"/>
    <w:rsid w:val="007515FC"/>
    <w:rsid w:val="00751760"/>
    <w:rsid w:val="00751769"/>
    <w:rsid w:val="00751DEB"/>
    <w:rsid w:val="0075225C"/>
    <w:rsid w:val="007522C4"/>
    <w:rsid w:val="00752529"/>
    <w:rsid w:val="00752634"/>
    <w:rsid w:val="00752E42"/>
    <w:rsid w:val="007532C5"/>
    <w:rsid w:val="007532EA"/>
    <w:rsid w:val="007534E0"/>
    <w:rsid w:val="00753A18"/>
    <w:rsid w:val="00753DEC"/>
    <w:rsid w:val="00753E0A"/>
    <w:rsid w:val="0075421B"/>
    <w:rsid w:val="00754252"/>
    <w:rsid w:val="007547F3"/>
    <w:rsid w:val="00754CF8"/>
    <w:rsid w:val="00755148"/>
    <w:rsid w:val="0075514C"/>
    <w:rsid w:val="00755199"/>
    <w:rsid w:val="007559A1"/>
    <w:rsid w:val="00755CD1"/>
    <w:rsid w:val="00756223"/>
    <w:rsid w:val="007565D7"/>
    <w:rsid w:val="007565DC"/>
    <w:rsid w:val="0075688B"/>
    <w:rsid w:val="007569BE"/>
    <w:rsid w:val="00756ACA"/>
    <w:rsid w:val="00756D42"/>
    <w:rsid w:val="00756DB6"/>
    <w:rsid w:val="007573ED"/>
    <w:rsid w:val="00757508"/>
    <w:rsid w:val="00757F1D"/>
    <w:rsid w:val="00760A79"/>
    <w:rsid w:val="00760F5E"/>
    <w:rsid w:val="00761019"/>
    <w:rsid w:val="00761318"/>
    <w:rsid w:val="0076167E"/>
    <w:rsid w:val="00761743"/>
    <w:rsid w:val="0076234B"/>
    <w:rsid w:val="007629C9"/>
    <w:rsid w:val="00762A2A"/>
    <w:rsid w:val="00763B1E"/>
    <w:rsid w:val="00763BF3"/>
    <w:rsid w:val="00764810"/>
    <w:rsid w:val="00765438"/>
    <w:rsid w:val="0076551D"/>
    <w:rsid w:val="00765A22"/>
    <w:rsid w:val="00765B61"/>
    <w:rsid w:val="00765BD6"/>
    <w:rsid w:val="00765EDC"/>
    <w:rsid w:val="00766CF9"/>
    <w:rsid w:val="007672E1"/>
    <w:rsid w:val="00767884"/>
    <w:rsid w:val="0076796A"/>
    <w:rsid w:val="00770008"/>
    <w:rsid w:val="00770607"/>
    <w:rsid w:val="007709C6"/>
    <w:rsid w:val="007709ED"/>
    <w:rsid w:val="00770AA0"/>
    <w:rsid w:val="00770D38"/>
    <w:rsid w:val="00771C52"/>
    <w:rsid w:val="0077260E"/>
    <w:rsid w:val="007728B2"/>
    <w:rsid w:val="007731DA"/>
    <w:rsid w:val="00773DA3"/>
    <w:rsid w:val="00774169"/>
    <w:rsid w:val="007742B6"/>
    <w:rsid w:val="00774391"/>
    <w:rsid w:val="00774E03"/>
    <w:rsid w:val="00775351"/>
    <w:rsid w:val="00775914"/>
    <w:rsid w:val="00775A4A"/>
    <w:rsid w:val="00775A7E"/>
    <w:rsid w:val="007777DC"/>
    <w:rsid w:val="00777A65"/>
    <w:rsid w:val="00780789"/>
    <w:rsid w:val="00780B83"/>
    <w:rsid w:val="00781342"/>
    <w:rsid w:val="007815A8"/>
    <w:rsid w:val="00781E43"/>
    <w:rsid w:val="007823F5"/>
    <w:rsid w:val="00782D79"/>
    <w:rsid w:val="00783049"/>
    <w:rsid w:val="007837F4"/>
    <w:rsid w:val="00784274"/>
    <w:rsid w:val="007847D1"/>
    <w:rsid w:val="00784D9A"/>
    <w:rsid w:val="00784FFA"/>
    <w:rsid w:val="00785A7F"/>
    <w:rsid w:val="00785B9F"/>
    <w:rsid w:val="00786093"/>
    <w:rsid w:val="00786F9B"/>
    <w:rsid w:val="0078716E"/>
    <w:rsid w:val="00787A8F"/>
    <w:rsid w:val="00787DEC"/>
    <w:rsid w:val="00787E39"/>
    <w:rsid w:val="007905A7"/>
    <w:rsid w:val="0079106C"/>
    <w:rsid w:val="00791363"/>
    <w:rsid w:val="0079258F"/>
    <w:rsid w:val="0079278F"/>
    <w:rsid w:val="00792BA1"/>
    <w:rsid w:val="00792E6F"/>
    <w:rsid w:val="00792FBF"/>
    <w:rsid w:val="007931EB"/>
    <w:rsid w:val="0079327D"/>
    <w:rsid w:val="007932A1"/>
    <w:rsid w:val="00793D82"/>
    <w:rsid w:val="00793FEF"/>
    <w:rsid w:val="0079415A"/>
    <w:rsid w:val="007941AB"/>
    <w:rsid w:val="007945B9"/>
    <w:rsid w:val="007945C6"/>
    <w:rsid w:val="00794BAD"/>
    <w:rsid w:val="00794C74"/>
    <w:rsid w:val="00794DFC"/>
    <w:rsid w:val="00795124"/>
    <w:rsid w:val="0079548B"/>
    <w:rsid w:val="0079684E"/>
    <w:rsid w:val="00797B04"/>
    <w:rsid w:val="00797C4B"/>
    <w:rsid w:val="00797EC8"/>
    <w:rsid w:val="00797FE1"/>
    <w:rsid w:val="007A0392"/>
    <w:rsid w:val="007A0742"/>
    <w:rsid w:val="007A089F"/>
    <w:rsid w:val="007A1841"/>
    <w:rsid w:val="007A1882"/>
    <w:rsid w:val="007A1AD9"/>
    <w:rsid w:val="007A1FE4"/>
    <w:rsid w:val="007A24CA"/>
    <w:rsid w:val="007A2C51"/>
    <w:rsid w:val="007A327E"/>
    <w:rsid w:val="007A33D5"/>
    <w:rsid w:val="007A3502"/>
    <w:rsid w:val="007A4658"/>
    <w:rsid w:val="007A498C"/>
    <w:rsid w:val="007A502E"/>
    <w:rsid w:val="007A572C"/>
    <w:rsid w:val="007A6180"/>
    <w:rsid w:val="007A61B5"/>
    <w:rsid w:val="007A6488"/>
    <w:rsid w:val="007A68F0"/>
    <w:rsid w:val="007A6D67"/>
    <w:rsid w:val="007A706E"/>
    <w:rsid w:val="007A757F"/>
    <w:rsid w:val="007A75C3"/>
    <w:rsid w:val="007A7F0B"/>
    <w:rsid w:val="007B0C7C"/>
    <w:rsid w:val="007B0E00"/>
    <w:rsid w:val="007B1119"/>
    <w:rsid w:val="007B198B"/>
    <w:rsid w:val="007B207C"/>
    <w:rsid w:val="007B22CC"/>
    <w:rsid w:val="007B2F4C"/>
    <w:rsid w:val="007B326E"/>
    <w:rsid w:val="007B32C0"/>
    <w:rsid w:val="007B333A"/>
    <w:rsid w:val="007B3B35"/>
    <w:rsid w:val="007B4171"/>
    <w:rsid w:val="007B4C6C"/>
    <w:rsid w:val="007B4CAD"/>
    <w:rsid w:val="007B5130"/>
    <w:rsid w:val="007B5477"/>
    <w:rsid w:val="007B57E9"/>
    <w:rsid w:val="007B5C93"/>
    <w:rsid w:val="007B68F0"/>
    <w:rsid w:val="007B69DF"/>
    <w:rsid w:val="007B6B29"/>
    <w:rsid w:val="007B6FC1"/>
    <w:rsid w:val="007B708B"/>
    <w:rsid w:val="007B73CA"/>
    <w:rsid w:val="007B784D"/>
    <w:rsid w:val="007B79C9"/>
    <w:rsid w:val="007B7CDE"/>
    <w:rsid w:val="007B7FA4"/>
    <w:rsid w:val="007C0547"/>
    <w:rsid w:val="007C068F"/>
    <w:rsid w:val="007C06F8"/>
    <w:rsid w:val="007C0A36"/>
    <w:rsid w:val="007C0D52"/>
    <w:rsid w:val="007C0EEC"/>
    <w:rsid w:val="007C112E"/>
    <w:rsid w:val="007C119D"/>
    <w:rsid w:val="007C1776"/>
    <w:rsid w:val="007C1941"/>
    <w:rsid w:val="007C1982"/>
    <w:rsid w:val="007C1FF2"/>
    <w:rsid w:val="007C272F"/>
    <w:rsid w:val="007C293F"/>
    <w:rsid w:val="007C299B"/>
    <w:rsid w:val="007C2B7F"/>
    <w:rsid w:val="007C3655"/>
    <w:rsid w:val="007C3918"/>
    <w:rsid w:val="007C3D39"/>
    <w:rsid w:val="007C3D72"/>
    <w:rsid w:val="007C3F7B"/>
    <w:rsid w:val="007C4D36"/>
    <w:rsid w:val="007C4E80"/>
    <w:rsid w:val="007C554D"/>
    <w:rsid w:val="007C5599"/>
    <w:rsid w:val="007C6166"/>
    <w:rsid w:val="007C6438"/>
    <w:rsid w:val="007C647A"/>
    <w:rsid w:val="007C686C"/>
    <w:rsid w:val="007D0227"/>
    <w:rsid w:val="007D0C51"/>
    <w:rsid w:val="007D1C32"/>
    <w:rsid w:val="007D1FB0"/>
    <w:rsid w:val="007D2A94"/>
    <w:rsid w:val="007D2B00"/>
    <w:rsid w:val="007D318A"/>
    <w:rsid w:val="007D3DB8"/>
    <w:rsid w:val="007D4136"/>
    <w:rsid w:val="007D4BC1"/>
    <w:rsid w:val="007D5528"/>
    <w:rsid w:val="007D5B1E"/>
    <w:rsid w:val="007D5F77"/>
    <w:rsid w:val="007D618C"/>
    <w:rsid w:val="007D6C2F"/>
    <w:rsid w:val="007D7038"/>
    <w:rsid w:val="007D7081"/>
    <w:rsid w:val="007D7152"/>
    <w:rsid w:val="007E0681"/>
    <w:rsid w:val="007E089F"/>
    <w:rsid w:val="007E0E16"/>
    <w:rsid w:val="007E0FB2"/>
    <w:rsid w:val="007E1497"/>
    <w:rsid w:val="007E16C4"/>
    <w:rsid w:val="007E1792"/>
    <w:rsid w:val="007E1F8F"/>
    <w:rsid w:val="007E2286"/>
    <w:rsid w:val="007E378A"/>
    <w:rsid w:val="007E4173"/>
    <w:rsid w:val="007E460E"/>
    <w:rsid w:val="007E4B42"/>
    <w:rsid w:val="007E50FD"/>
    <w:rsid w:val="007E52D3"/>
    <w:rsid w:val="007E55D0"/>
    <w:rsid w:val="007E719E"/>
    <w:rsid w:val="007F0128"/>
    <w:rsid w:val="007F07AA"/>
    <w:rsid w:val="007F09F8"/>
    <w:rsid w:val="007F0B33"/>
    <w:rsid w:val="007F0E88"/>
    <w:rsid w:val="007F1048"/>
    <w:rsid w:val="007F10DA"/>
    <w:rsid w:val="007F16CF"/>
    <w:rsid w:val="007F1AF1"/>
    <w:rsid w:val="007F1E56"/>
    <w:rsid w:val="007F292A"/>
    <w:rsid w:val="007F2BF1"/>
    <w:rsid w:val="007F2E82"/>
    <w:rsid w:val="007F33AA"/>
    <w:rsid w:val="007F33E4"/>
    <w:rsid w:val="007F3862"/>
    <w:rsid w:val="007F4076"/>
    <w:rsid w:val="007F47E7"/>
    <w:rsid w:val="007F5204"/>
    <w:rsid w:val="007F59DF"/>
    <w:rsid w:val="007F5AFD"/>
    <w:rsid w:val="007F5D8B"/>
    <w:rsid w:val="007F5E3C"/>
    <w:rsid w:val="007F64A8"/>
    <w:rsid w:val="007F68FA"/>
    <w:rsid w:val="007F6C0C"/>
    <w:rsid w:val="007F6D36"/>
    <w:rsid w:val="007F72FB"/>
    <w:rsid w:val="007F776A"/>
    <w:rsid w:val="007F7B4C"/>
    <w:rsid w:val="007F7ECA"/>
    <w:rsid w:val="007F7F44"/>
    <w:rsid w:val="0080031E"/>
    <w:rsid w:val="008008B8"/>
    <w:rsid w:val="00800C89"/>
    <w:rsid w:val="00800EB4"/>
    <w:rsid w:val="00800FCF"/>
    <w:rsid w:val="00801274"/>
    <w:rsid w:val="00801377"/>
    <w:rsid w:val="008016B7"/>
    <w:rsid w:val="0080273F"/>
    <w:rsid w:val="00802B97"/>
    <w:rsid w:val="00802D34"/>
    <w:rsid w:val="008033A9"/>
    <w:rsid w:val="0080383B"/>
    <w:rsid w:val="00803856"/>
    <w:rsid w:val="00803CCE"/>
    <w:rsid w:val="00803E3B"/>
    <w:rsid w:val="00803FDC"/>
    <w:rsid w:val="008044C3"/>
    <w:rsid w:val="00804684"/>
    <w:rsid w:val="00804D50"/>
    <w:rsid w:val="00804E0E"/>
    <w:rsid w:val="00805885"/>
    <w:rsid w:val="00805D8D"/>
    <w:rsid w:val="00805E2D"/>
    <w:rsid w:val="00806F5E"/>
    <w:rsid w:val="0080753D"/>
    <w:rsid w:val="00807CE2"/>
    <w:rsid w:val="00807FF8"/>
    <w:rsid w:val="0081033A"/>
    <w:rsid w:val="008103B3"/>
    <w:rsid w:val="00810C1A"/>
    <w:rsid w:val="008113F0"/>
    <w:rsid w:val="008114EA"/>
    <w:rsid w:val="00811F36"/>
    <w:rsid w:val="00812126"/>
    <w:rsid w:val="00812160"/>
    <w:rsid w:val="008126E3"/>
    <w:rsid w:val="008127FD"/>
    <w:rsid w:val="008128B9"/>
    <w:rsid w:val="00812C07"/>
    <w:rsid w:val="00812C91"/>
    <w:rsid w:val="00813C5A"/>
    <w:rsid w:val="00813F6E"/>
    <w:rsid w:val="008144D1"/>
    <w:rsid w:val="0081497D"/>
    <w:rsid w:val="008153A4"/>
    <w:rsid w:val="008160BB"/>
    <w:rsid w:val="0081681F"/>
    <w:rsid w:val="00816874"/>
    <w:rsid w:val="00816F96"/>
    <w:rsid w:val="008172BC"/>
    <w:rsid w:val="00817974"/>
    <w:rsid w:val="008207E3"/>
    <w:rsid w:val="00820A3E"/>
    <w:rsid w:val="008214BA"/>
    <w:rsid w:val="00821645"/>
    <w:rsid w:val="00821E2C"/>
    <w:rsid w:val="00821F97"/>
    <w:rsid w:val="00822646"/>
    <w:rsid w:val="00822665"/>
    <w:rsid w:val="00822856"/>
    <w:rsid w:val="00822BA6"/>
    <w:rsid w:val="00822BCF"/>
    <w:rsid w:val="00822E51"/>
    <w:rsid w:val="00824762"/>
    <w:rsid w:val="00825189"/>
    <w:rsid w:val="008257D0"/>
    <w:rsid w:val="008263BB"/>
    <w:rsid w:val="00826427"/>
    <w:rsid w:val="008265B9"/>
    <w:rsid w:val="0082696B"/>
    <w:rsid w:val="00826B55"/>
    <w:rsid w:val="0082742B"/>
    <w:rsid w:val="00827449"/>
    <w:rsid w:val="00830091"/>
    <w:rsid w:val="00830BD7"/>
    <w:rsid w:val="00830DC8"/>
    <w:rsid w:val="00830E93"/>
    <w:rsid w:val="0083142C"/>
    <w:rsid w:val="00831C04"/>
    <w:rsid w:val="00831C2D"/>
    <w:rsid w:val="00831E76"/>
    <w:rsid w:val="00831FA1"/>
    <w:rsid w:val="0083214B"/>
    <w:rsid w:val="00832395"/>
    <w:rsid w:val="008328F8"/>
    <w:rsid w:val="00832993"/>
    <w:rsid w:val="00832D18"/>
    <w:rsid w:val="008330CA"/>
    <w:rsid w:val="008331D0"/>
    <w:rsid w:val="008337AE"/>
    <w:rsid w:val="00833EBF"/>
    <w:rsid w:val="00835253"/>
    <w:rsid w:val="00835492"/>
    <w:rsid w:val="00835945"/>
    <w:rsid w:val="00835F28"/>
    <w:rsid w:val="00836C11"/>
    <w:rsid w:val="008402A5"/>
    <w:rsid w:val="00840494"/>
    <w:rsid w:val="00840928"/>
    <w:rsid w:val="00840999"/>
    <w:rsid w:val="00840F3A"/>
    <w:rsid w:val="008410BF"/>
    <w:rsid w:val="00841CAF"/>
    <w:rsid w:val="00841E39"/>
    <w:rsid w:val="00842BF9"/>
    <w:rsid w:val="00842EF6"/>
    <w:rsid w:val="00843540"/>
    <w:rsid w:val="008436CA"/>
    <w:rsid w:val="008436EC"/>
    <w:rsid w:val="00843C3F"/>
    <w:rsid w:val="00843CAF"/>
    <w:rsid w:val="00843E0C"/>
    <w:rsid w:val="00845B78"/>
    <w:rsid w:val="008465A4"/>
    <w:rsid w:val="008466E7"/>
    <w:rsid w:val="0084695B"/>
    <w:rsid w:val="00846A15"/>
    <w:rsid w:val="00846F25"/>
    <w:rsid w:val="008473EF"/>
    <w:rsid w:val="00847A9F"/>
    <w:rsid w:val="008505C5"/>
    <w:rsid w:val="00850B6D"/>
    <w:rsid w:val="00850C7D"/>
    <w:rsid w:val="00850D7B"/>
    <w:rsid w:val="0085189D"/>
    <w:rsid w:val="00851AF1"/>
    <w:rsid w:val="00851FCA"/>
    <w:rsid w:val="0085215D"/>
    <w:rsid w:val="00852235"/>
    <w:rsid w:val="0085257D"/>
    <w:rsid w:val="00852DA4"/>
    <w:rsid w:val="00853582"/>
    <w:rsid w:val="00853F1D"/>
    <w:rsid w:val="008542BE"/>
    <w:rsid w:val="00854DBF"/>
    <w:rsid w:val="00854F96"/>
    <w:rsid w:val="00855002"/>
    <w:rsid w:val="008553C3"/>
    <w:rsid w:val="00855903"/>
    <w:rsid w:val="008559D5"/>
    <w:rsid w:val="00855A66"/>
    <w:rsid w:val="00855B4E"/>
    <w:rsid w:val="00855C87"/>
    <w:rsid w:val="00855F87"/>
    <w:rsid w:val="00856908"/>
    <w:rsid w:val="00856997"/>
    <w:rsid w:val="00856BD4"/>
    <w:rsid w:val="00860128"/>
    <w:rsid w:val="008604D6"/>
    <w:rsid w:val="008606E0"/>
    <w:rsid w:val="0086104D"/>
    <w:rsid w:val="008614B4"/>
    <w:rsid w:val="0086162A"/>
    <w:rsid w:val="008626D1"/>
    <w:rsid w:val="00862D0F"/>
    <w:rsid w:val="008634BC"/>
    <w:rsid w:val="00864047"/>
    <w:rsid w:val="00864982"/>
    <w:rsid w:val="00864983"/>
    <w:rsid w:val="0086518C"/>
    <w:rsid w:val="00865751"/>
    <w:rsid w:val="00865B37"/>
    <w:rsid w:val="00866523"/>
    <w:rsid w:val="00866FE1"/>
    <w:rsid w:val="0086765E"/>
    <w:rsid w:val="00867B11"/>
    <w:rsid w:val="00870E88"/>
    <w:rsid w:val="0087104E"/>
    <w:rsid w:val="008710B4"/>
    <w:rsid w:val="00871721"/>
    <w:rsid w:val="008719E2"/>
    <w:rsid w:val="00871E37"/>
    <w:rsid w:val="00872751"/>
    <w:rsid w:val="0087277E"/>
    <w:rsid w:val="00872790"/>
    <w:rsid w:val="00872DB7"/>
    <w:rsid w:val="008734FB"/>
    <w:rsid w:val="00874149"/>
    <w:rsid w:val="00874252"/>
    <w:rsid w:val="00875297"/>
    <w:rsid w:val="008752AC"/>
    <w:rsid w:val="0087550C"/>
    <w:rsid w:val="00875531"/>
    <w:rsid w:val="0087568D"/>
    <w:rsid w:val="008758B0"/>
    <w:rsid w:val="0087612B"/>
    <w:rsid w:val="00876553"/>
    <w:rsid w:val="00876CF7"/>
    <w:rsid w:val="00876D9A"/>
    <w:rsid w:val="008773EF"/>
    <w:rsid w:val="008778E5"/>
    <w:rsid w:val="00877CAD"/>
    <w:rsid w:val="0088082D"/>
    <w:rsid w:val="00880CCA"/>
    <w:rsid w:val="00881AA4"/>
    <w:rsid w:val="00881E6F"/>
    <w:rsid w:val="0088302A"/>
    <w:rsid w:val="00883052"/>
    <w:rsid w:val="008832CE"/>
    <w:rsid w:val="00883A9B"/>
    <w:rsid w:val="00883C19"/>
    <w:rsid w:val="00883EE7"/>
    <w:rsid w:val="00884CD1"/>
    <w:rsid w:val="00885408"/>
    <w:rsid w:val="008856BF"/>
    <w:rsid w:val="00885D09"/>
    <w:rsid w:val="00886194"/>
    <w:rsid w:val="00887577"/>
    <w:rsid w:val="00887FD7"/>
    <w:rsid w:val="00890360"/>
    <w:rsid w:val="00890D0D"/>
    <w:rsid w:val="00891C0E"/>
    <w:rsid w:val="0089223B"/>
    <w:rsid w:val="0089251B"/>
    <w:rsid w:val="0089274C"/>
    <w:rsid w:val="008932C9"/>
    <w:rsid w:val="0089333E"/>
    <w:rsid w:val="00893B63"/>
    <w:rsid w:val="00893C1A"/>
    <w:rsid w:val="00893D14"/>
    <w:rsid w:val="0089403E"/>
    <w:rsid w:val="0089431B"/>
    <w:rsid w:val="0089502A"/>
    <w:rsid w:val="008957E6"/>
    <w:rsid w:val="00895A32"/>
    <w:rsid w:val="00895D47"/>
    <w:rsid w:val="008960FF"/>
    <w:rsid w:val="00896741"/>
    <w:rsid w:val="00897353"/>
    <w:rsid w:val="0089754D"/>
    <w:rsid w:val="008A00E2"/>
    <w:rsid w:val="008A0BD3"/>
    <w:rsid w:val="008A0D44"/>
    <w:rsid w:val="008A21E2"/>
    <w:rsid w:val="008A22D2"/>
    <w:rsid w:val="008A273B"/>
    <w:rsid w:val="008A2851"/>
    <w:rsid w:val="008A2B2C"/>
    <w:rsid w:val="008A2C90"/>
    <w:rsid w:val="008A2CB6"/>
    <w:rsid w:val="008A34AD"/>
    <w:rsid w:val="008A3B15"/>
    <w:rsid w:val="008A4CA0"/>
    <w:rsid w:val="008A4D21"/>
    <w:rsid w:val="008A5727"/>
    <w:rsid w:val="008A6246"/>
    <w:rsid w:val="008A69A2"/>
    <w:rsid w:val="008A6C45"/>
    <w:rsid w:val="008A6DD5"/>
    <w:rsid w:val="008A7C26"/>
    <w:rsid w:val="008A7F74"/>
    <w:rsid w:val="008A7FA7"/>
    <w:rsid w:val="008B0B90"/>
    <w:rsid w:val="008B0D0B"/>
    <w:rsid w:val="008B0DE0"/>
    <w:rsid w:val="008B15BD"/>
    <w:rsid w:val="008B195A"/>
    <w:rsid w:val="008B1A08"/>
    <w:rsid w:val="008B1B00"/>
    <w:rsid w:val="008B20FC"/>
    <w:rsid w:val="008B23DA"/>
    <w:rsid w:val="008B25F9"/>
    <w:rsid w:val="008B3367"/>
    <w:rsid w:val="008B38CA"/>
    <w:rsid w:val="008B3DB8"/>
    <w:rsid w:val="008B4B73"/>
    <w:rsid w:val="008B4F1A"/>
    <w:rsid w:val="008B5115"/>
    <w:rsid w:val="008B53D2"/>
    <w:rsid w:val="008B543D"/>
    <w:rsid w:val="008B583F"/>
    <w:rsid w:val="008B5CC4"/>
    <w:rsid w:val="008B5F51"/>
    <w:rsid w:val="008B5F8F"/>
    <w:rsid w:val="008B630C"/>
    <w:rsid w:val="008B750B"/>
    <w:rsid w:val="008B786B"/>
    <w:rsid w:val="008B7C57"/>
    <w:rsid w:val="008C026A"/>
    <w:rsid w:val="008C05C2"/>
    <w:rsid w:val="008C0B55"/>
    <w:rsid w:val="008C0C44"/>
    <w:rsid w:val="008C0C5B"/>
    <w:rsid w:val="008C0EAC"/>
    <w:rsid w:val="008C1040"/>
    <w:rsid w:val="008C1A1B"/>
    <w:rsid w:val="008C1D7D"/>
    <w:rsid w:val="008C312C"/>
    <w:rsid w:val="008C319E"/>
    <w:rsid w:val="008C3634"/>
    <w:rsid w:val="008C3C0E"/>
    <w:rsid w:val="008C47DA"/>
    <w:rsid w:val="008C4A74"/>
    <w:rsid w:val="008C4BCA"/>
    <w:rsid w:val="008C4DB8"/>
    <w:rsid w:val="008C526C"/>
    <w:rsid w:val="008C5591"/>
    <w:rsid w:val="008C5FD2"/>
    <w:rsid w:val="008C627E"/>
    <w:rsid w:val="008C630F"/>
    <w:rsid w:val="008C67D4"/>
    <w:rsid w:val="008C68BD"/>
    <w:rsid w:val="008C7288"/>
    <w:rsid w:val="008C72B9"/>
    <w:rsid w:val="008C739B"/>
    <w:rsid w:val="008C74F1"/>
    <w:rsid w:val="008C7712"/>
    <w:rsid w:val="008C77A6"/>
    <w:rsid w:val="008D07B1"/>
    <w:rsid w:val="008D0E00"/>
    <w:rsid w:val="008D14B6"/>
    <w:rsid w:val="008D1E34"/>
    <w:rsid w:val="008D2099"/>
    <w:rsid w:val="008D20D0"/>
    <w:rsid w:val="008D21FF"/>
    <w:rsid w:val="008D24B2"/>
    <w:rsid w:val="008D2B1F"/>
    <w:rsid w:val="008D30C4"/>
    <w:rsid w:val="008D34DF"/>
    <w:rsid w:val="008D3907"/>
    <w:rsid w:val="008D3B48"/>
    <w:rsid w:val="008D3BBA"/>
    <w:rsid w:val="008D3D5B"/>
    <w:rsid w:val="008D4622"/>
    <w:rsid w:val="008D555F"/>
    <w:rsid w:val="008D5A19"/>
    <w:rsid w:val="008D5A7C"/>
    <w:rsid w:val="008D616B"/>
    <w:rsid w:val="008D61F1"/>
    <w:rsid w:val="008D6B07"/>
    <w:rsid w:val="008D6D71"/>
    <w:rsid w:val="008D6D9C"/>
    <w:rsid w:val="008D7A4D"/>
    <w:rsid w:val="008E00F9"/>
    <w:rsid w:val="008E03AC"/>
    <w:rsid w:val="008E1093"/>
    <w:rsid w:val="008E1469"/>
    <w:rsid w:val="008E1679"/>
    <w:rsid w:val="008E1C92"/>
    <w:rsid w:val="008E1E22"/>
    <w:rsid w:val="008E21AE"/>
    <w:rsid w:val="008E2242"/>
    <w:rsid w:val="008E2332"/>
    <w:rsid w:val="008E2B20"/>
    <w:rsid w:val="008E2C10"/>
    <w:rsid w:val="008E2E9F"/>
    <w:rsid w:val="008E3084"/>
    <w:rsid w:val="008E319E"/>
    <w:rsid w:val="008E33F3"/>
    <w:rsid w:val="008E3C8D"/>
    <w:rsid w:val="008E46F8"/>
    <w:rsid w:val="008E482B"/>
    <w:rsid w:val="008E4EEE"/>
    <w:rsid w:val="008E5307"/>
    <w:rsid w:val="008E53DC"/>
    <w:rsid w:val="008E5962"/>
    <w:rsid w:val="008E5D11"/>
    <w:rsid w:val="008E5FAB"/>
    <w:rsid w:val="008E6579"/>
    <w:rsid w:val="008E6690"/>
    <w:rsid w:val="008E74C9"/>
    <w:rsid w:val="008E74F0"/>
    <w:rsid w:val="008E7B1C"/>
    <w:rsid w:val="008E7B36"/>
    <w:rsid w:val="008E7B54"/>
    <w:rsid w:val="008E7C77"/>
    <w:rsid w:val="008F00A9"/>
    <w:rsid w:val="008F06A4"/>
    <w:rsid w:val="008F08E5"/>
    <w:rsid w:val="008F0AD5"/>
    <w:rsid w:val="008F0D06"/>
    <w:rsid w:val="008F11F5"/>
    <w:rsid w:val="008F14D4"/>
    <w:rsid w:val="008F2A2D"/>
    <w:rsid w:val="008F3095"/>
    <w:rsid w:val="008F32E2"/>
    <w:rsid w:val="008F3593"/>
    <w:rsid w:val="008F38E1"/>
    <w:rsid w:val="008F465A"/>
    <w:rsid w:val="008F4706"/>
    <w:rsid w:val="008F4C32"/>
    <w:rsid w:val="008F4E5D"/>
    <w:rsid w:val="008F56E6"/>
    <w:rsid w:val="008F5792"/>
    <w:rsid w:val="008F590B"/>
    <w:rsid w:val="008F6AC0"/>
    <w:rsid w:val="008F718E"/>
    <w:rsid w:val="008F770C"/>
    <w:rsid w:val="008F7FF6"/>
    <w:rsid w:val="00900313"/>
    <w:rsid w:val="0090039E"/>
    <w:rsid w:val="009004A4"/>
    <w:rsid w:val="009011AC"/>
    <w:rsid w:val="00901511"/>
    <w:rsid w:val="00901B92"/>
    <w:rsid w:val="00901D87"/>
    <w:rsid w:val="00902552"/>
    <w:rsid w:val="0090267F"/>
    <w:rsid w:val="00902931"/>
    <w:rsid w:val="009038B4"/>
    <w:rsid w:val="00903920"/>
    <w:rsid w:val="00903D81"/>
    <w:rsid w:val="00903DFD"/>
    <w:rsid w:val="00903FDB"/>
    <w:rsid w:val="00904173"/>
    <w:rsid w:val="009044C2"/>
    <w:rsid w:val="00904B33"/>
    <w:rsid w:val="009050EC"/>
    <w:rsid w:val="009054B7"/>
    <w:rsid w:val="009055B3"/>
    <w:rsid w:val="009055E0"/>
    <w:rsid w:val="009057F2"/>
    <w:rsid w:val="009058B9"/>
    <w:rsid w:val="009064F1"/>
    <w:rsid w:val="00906C54"/>
    <w:rsid w:val="00906DB6"/>
    <w:rsid w:val="00906F5B"/>
    <w:rsid w:val="0090741F"/>
    <w:rsid w:val="00907911"/>
    <w:rsid w:val="00910AE0"/>
    <w:rsid w:val="0091119A"/>
    <w:rsid w:val="00911298"/>
    <w:rsid w:val="00911385"/>
    <w:rsid w:val="0091145A"/>
    <w:rsid w:val="0091160A"/>
    <w:rsid w:val="00911867"/>
    <w:rsid w:val="009121BB"/>
    <w:rsid w:val="00912504"/>
    <w:rsid w:val="00912999"/>
    <w:rsid w:val="00912EB0"/>
    <w:rsid w:val="0091396C"/>
    <w:rsid w:val="00913AE5"/>
    <w:rsid w:val="00913B55"/>
    <w:rsid w:val="00913EDD"/>
    <w:rsid w:val="00913F65"/>
    <w:rsid w:val="00914433"/>
    <w:rsid w:val="00914A3C"/>
    <w:rsid w:val="00914E36"/>
    <w:rsid w:val="00915807"/>
    <w:rsid w:val="00915A19"/>
    <w:rsid w:val="00915AF4"/>
    <w:rsid w:val="00915DFB"/>
    <w:rsid w:val="00916AA0"/>
    <w:rsid w:val="00916C44"/>
    <w:rsid w:val="00916EED"/>
    <w:rsid w:val="00916FC7"/>
    <w:rsid w:val="009171E6"/>
    <w:rsid w:val="0091720F"/>
    <w:rsid w:val="00917DCE"/>
    <w:rsid w:val="00917F92"/>
    <w:rsid w:val="009209E2"/>
    <w:rsid w:val="00920FBF"/>
    <w:rsid w:val="009213C7"/>
    <w:rsid w:val="00921F20"/>
    <w:rsid w:val="00924FD4"/>
    <w:rsid w:val="0092547E"/>
    <w:rsid w:val="0092550B"/>
    <w:rsid w:val="00925566"/>
    <w:rsid w:val="00926500"/>
    <w:rsid w:val="00926B69"/>
    <w:rsid w:val="00927F52"/>
    <w:rsid w:val="009302A7"/>
    <w:rsid w:val="009305FE"/>
    <w:rsid w:val="0093078D"/>
    <w:rsid w:val="009307B7"/>
    <w:rsid w:val="009317C3"/>
    <w:rsid w:val="009318E8"/>
    <w:rsid w:val="00931AF5"/>
    <w:rsid w:val="009323AD"/>
    <w:rsid w:val="00932A39"/>
    <w:rsid w:val="00932B66"/>
    <w:rsid w:val="00932E53"/>
    <w:rsid w:val="00933192"/>
    <w:rsid w:val="009332EA"/>
    <w:rsid w:val="00933521"/>
    <w:rsid w:val="00933F64"/>
    <w:rsid w:val="00934610"/>
    <w:rsid w:val="0093483F"/>
    <w:rsid w:val="009348AD"/>
    <w:rsid w:val="009352AC"/>
    <w:rsid w:val="00935366"/>
    <w:rsid w:val="00935F95"/>
    <w:rsid w:val="00936276"/>
    <w:rsid w:val="00936385"/>
    <w:rsid w:val="00936513"/>
    <w:rsid w:val="0093653B"/>
    <w:rsid w:val="00937004"/>
    <w:rsid w:val="009372FB"/>
    <w:rsid w:val="0093767F"/>
    <w:rsid w:val="00937D2F"/>
    <w:rsid w:val="00937F6A"/>
    <w:rsid w:val="00937F9A"/>
    <w:rsid w:val="0094006E"/>
    <w:rsid w:val="0094028F"/>
    <w:rsid w:val="009407F9"/>
    <w:rsid w:val="0094177B"/>
    <w:rsid w:val="00942182"/>
    <w:rsid w:val="0094235C"/>
    <w:rsid w:val="00943941"/>
    <w:rsid w:val="00943E47"/>
    <w:rsid w:val="0094427A"/>
    <w:rsid w:val="009443A5"/>
    <w:rsid w:val="00944441"/>
    <w:rsid w:val="00944A04"/>
    <w:rsid w:val="00945203"/>
    <w:rsid w:val="00945849"/>
    <w:rsid w:val="009459D8"/>
    <w:rsid w:val="00945A26"/>
    <w:rsid w:val="00945ACC"/>
    <w:rsid w:val="00945BE6"/>
    <w:rsid w:val="00945CA7"/>
    <w:rsid w:val="00946025"/>
    <w:rsid w:val="009460E4"/>
    <w:rsid w:val="00946458"/>
    <w:rsid w:val="00947357"/>
    <w:rsid w:val="009474B7"/>
    <w:rsid w:val="00947507"/>
    <w:rsid w:val="00947736"/>
    <w:rsid w:val="00947AB7"/>
    <w:rsid w:val="00947DA7"/>
    <w:rsid w:val="00950A32"/>
    <w:rsid w:val="00951542"/>
    <w:rsid w:val="00951B8A"/>
    <w:rsid w:val="00953198"/>
    <w:rsid w:val="00953FD1"/>
    <w:rsid w:val="009540BC"/>
    <w:rsid w:val="009544F5"/>
    <w:rsid w:val="0095459C"/>
    <w:rsid w:val="009550A3"/>
    <w:rsid w:val="00955BCC"/>
    <w:rsid w:val="00955F2D"/>
    <w:rsid w:val="00955F77"/>
    <w:rsid w:val="00956637"/>
    <w:rsid w:val="00956A13"/>
    <w:rsid w:val="00956CDB"/>
    <w:rsid w:val="00956DF8"/>
    <w:rsid w:val="009571DF"/>
    <w:rsid w:val="00957640"/>
    <w:rsid w:val="0095769B"/>
    <w:rsid w:val="00957D48"/>
    <w:rsid w:val="00957DD4"/>
    <w:rsid w:val="00960B5E"/>
    <w:rsid w:val="00960C35"/>
    <w:rsid w:val="00961314"/>
    <w:rsid w:val="0096142B"/>
    <w:rsid w:val="00961EA1"/>
    <w:rsid w:val="009629B1"/>
    <w:rsid w:val="00962D49"/>
    <w:rsid w:val="009630D3"/>
    <w:rsid w:val="00963472"/>
    <w:rsid w:val="00963631"/>
    <w:rsid w:val="00963FA4"/>
    <w:rsid w:val="00963FBA"/>
    <w:rsid w:val="0096413A"/>
    <w:rsid w:val="009644B2"/>
    <w:rsid w:val="0096484C"/>
    <w:rsid w:val="00964995"/>
    <w:rsid w:val="00964AC9"/>
    <w:rsid w:val="00964B29"/>
    <w:rsid w:val="00965509"/>
    <w:rsid w:val="009659E6"/>
    <w:rsid w:val="00965F1B"/>
    <w:rsid w:val="00966704"/>
    <w:rsid w:val="00966BDC"/>
    <w:rsid w:val="00966D78"/>
    <w:rsid w:val="00966FC8"/>
    <w:rsid w:val="009671A3"/>
    <w:rsid w:val="00970378"/>
    <w:rsid w:val="00970A7C"/>
    <w:rsid w:val="00970AA9"/>
    <w:rsid w:val="00970ABD"/>
    <w:rsid w:val="009715FB"/>
    <w:rsid w:val="00972B46"/>
    <w:rsid w:val="00972E62"/>
    <w:rsid w:val="00972F3E"/>
    <w:rsid w:val="0097305A"/>
    <w:rsid w:val="009732A6"/>
    <w:rsid w:val="009733E6"/>
    <w:rsid w:val="00973608"/>
    <w:rsid w:val="00973CA2"/>
    <w:rsid w:val="009740CE"/>
    <w:rsid w:val="00974545"/>
    <w:rsid w:val="00974C6F"/>
    <w:rsid w:val="00975158"/>
    <w:rsid w:val="00975BDC"/>
    <w:rsid w:val="00976667"/>
    <w:rsid w:val="0097701D"/>
    <w:rsid w:val="009779B2"/>
    <w:rsid w:val="00977D87"/>
    <w:rsid w:val="009808B7"/>
    <w:rsid w:val="00980D76"/>
    <w:rsid w:val="00981546"/>
    <w:rsid w:val="00981968"/>
    <w:rsid w:val="00981F96"/>
    <w:rsid w:val="00982076"/>
    <w:rsid w:val="00982391"/>
    <w:rsid w:val="00983385"/>
    <w:rsid w:val="009836C6"/>
    <w:rsid w:val="0098397C"/>
    <w:rsid w:val="00983FAE"/>
    <w:rsid w:val="00984774"/>
    <w:rsid w:val="00985E90"/>
    <w:rsid w:val="0098647E"/>
    <w:rsid w:val="009866EC"/>
    <w:rsid w:val="009867A1"/>
    <w:rsid w:val="009868E2"/>
    <w:rsid w:val="00986925"/>
    <w:rsid w:val="00986D2E"/>
    <w:rsid w:val="00987216"/>
    <w:rsid w:val="0098735C"/>
    <w:rsid w:val="00987654"/>
    <w:rsid w:val="00990B32"/>
    <w:rsid w:val="0099142C"/>
    <w:rsid w:val="00991441"/>
    <w:rsid w:val="00991633"/>
    <w:rsid w:val="009922A6"/>
    <w:rsid w:val="00992369"/>
    <w:rsid w:val="009923FA"/>
    <w:rsid w:val="0099246E"/>
    <w:rsid w:val="00992B5C"/>
    <w:rsid w:val="00992BC3"/>
    <w:rsid w:val="00992FF6"/>
    <w:rsid w:val="00993255"/>
    <w:rsid w:val="00993918"/>
    <w:rsid w:val="00993AC7"/>
    <w:rsid w:val="00995091"/>
    <w:rsid w:val="009956DC"/>
    <w:rsid w:val="00995E86"/>
    <w:rsid w:val="00996116"/>
    <w:rsid w:val="00996247"/>
    <w:rsid w:val="00996C1B"/>
    <w:rsid w:val="009970C3"/>
    <w:rsid w:val="009A00A3"/>
    <w:rsid w:val="009A0782"/>
    <w:rsid w:val="009A171F"/>
    <w:rsid w:val="009A17E5"/>
    <w:rsid w:val="009A2376"/>
    <w:rsid w:val="009A23B6"/>
    <w:rsid w:val="009A28AE"/>
    <w:rsid w:val="009A2D58"/>
    <w:rsid w:val="009A32E1"/>
    <w:rsid w:val="009A34C0"/>
    <w:rsid w:val="009A35F1"/>
    <w:rsid w:val="009A3804"/>
    <w:rsid w:val="009A3B7C"/>
    <w:rsid w:val="009A3D60"/>
    <w:rsid w:val="009A3DB8"/>
    <w:rsid w:val="009A3FE4"/>
    <w:rsid w:val="009A4340"/>
    <w:rsid w:val="009A4D3F"/>
    <w:rsid w:val="009A506B"/>
    <w:rsid w:val="009A509B"/>
    <w:rsid w:val="009A59E0"/>
    <w:rsid w:val="009A5D4E"/>
    <w:rsid w:val="009A5D5C"/>
    <w:rsid w:val="009A6105"/>
    <w:rsid w:val="009A6332"/>
    <w:rsid w:val="009A63BB"/>
    <w:rsid w:val="009A6AE4"/>
    <w:rsid w:val="009A6D6C"/>
    <w:rsid w:val="009A7AD1"/>
    <w:rsid w:val="009B03C8"/>
    <w:rsid w:val="009B04AD"/>
    <w:rsid w:val="009B0AE5"/>
    <w:rsid w:val="009B0C55"/>
    <w:rsid w:val="009B0D42"/>
    <w:rsid w:val="009B1440"/>
    <w:rsid w:val="009B199E"/>
    <w:rsid w:val="009B19B2"/>
    <w:rsid w:val="009B1EA4"/>
    <w:rsid w:val="009B2A59"/>
    <w:rsid w:val="009B3117"/>
    <w:rsid w:val="009B329A"/>
    <w:rsid w:val="009B3320"/>
    <w:rsid w:val="009B352A"/>
    <w:rsid w:val="009B3D4E"/>
    <w:rsid w:val="009B3E78"/>
    <w:rsid w:val="009B3FA7"/>
    <w:rsid w:val="009B4107"/>
    <w:rsid w:val="009B4A7C"/>
    <w:rsid w:val="009B4B3A"/>
    <w:rsid w:val="009B5103"/>
    <w:rsid w:val="009B53A3"/>
    <w:rsid w:val="009B584F"/>
    <w:rsid w:val="009B58B8"/>
    <w:rsid w:val="009B598C"/>
    <w:rsid w:val="009B5BFB"/>
    <w:rsid w:val="009B6939"/>
    <w:rsid w:val="009C0541"/>
    <w:rsid w:val="009C09D9"/>
    <w:rsid w:val="009C1823"/>
    <w:rsid w:val="009C2087"/>
    <w:rsid w:val="009C21AF"/>
    <w:rsid w:val="009C23B4"/>
    <w:rsid w:val="009C27CC"/>
    <w:rsid w:val="009C2BB9"/>
    <w:rsid w:val="009C2C42"/>
    <w:rsid w:val="009C313B"/>
    <w:rsid w:val="009C3231"/>
    <w:rsid w:val="009C415C"/>
    <w:rsid w:val="009C54BC"/>
    <w:rsid w:val="009C5EDE"/>
    <w:rsid w:val="009C5FA5"/>
    <w:rsid w:val="009C6613"/>
    <w:rsid w:val="009C68F1"/>
    <w:rsid w:val="009C6E36"/>
    <w:rsid w:val="009D0D16"/>
    <w:rsid w:val="009D0DD1"/>
    <w:rsid w:val="009D1FC5"/>
    <w:rsid w:val="009D2D7C"/>
    <w:rsid w:val="009D2E77"/>
    <w:rsid w:val="009D334B"/>
    <w:rsid w:val="009D37AB"/>
    <w:rsid w:val="009D39E5"/>
    <w:rsid w:val="009D3C0F"/>
    <w:rsid w:val="009D4824"/>
    <w:rsid w:val="009D4BE1"/>
    <w:rsid w:val="009D4D90"/>
    <w:rsid w:val="009D533B"/>
    <w:rsid w:val="009D5E66"/>
    <w:rsid w:val="009D5F2F"/>
    <w:rsid w:val="009D6854"/>
    <w:rsid w:val="009D6A8F"/>
    <w:rsid w:val="009D6BCB"/>
    <w:rsid w:val="009D75BB"/>
    <w:rsid w:val="009D777A"/>
    <w:rsid w:val="009D793E"/>
    <w:rsid w:val="009D7A9B"/>
    <w:rsid w:val="009E04A0"/>
    <w:rsid w:val="009E08D0"/>
    <w:rsid w:val="009E08FF"/>
    <w:rsid w:val="009E0A1D"/>
    <w:rsid w:val="009E0B95"/>
    <w:rsid w:val="009E0DD8"/>
    <w:rsid w:val="009E10D2"/>
    <w:rsid w:val="009E1236"/>
    <w:rsid w:val="009E1B0D"/>
    <w:rsid w:val="009E1E60"/>
    <w:rsid w:val="009E31F9"/>
    <w:rsid w:val="009E3204"/>
    <w:rsid w:val="009E3CD9"/>
    <w:rsid w:val="009E4080"/>
    <w:rsid w:val="009E4528"/>
    <w:rsid w:val="009E4DFC"/>
    <w:rsid w:val="009E595C"/>
    <w:rsid w:val="009E599B"/>
    <w:rsid w:val="009E6007"/>
    <w:rsid w:val="009E608A"/>
    <w:rsid w:val="009E62EE"/>
    <w:rsid w:val="009E63E5"/>
    <w:rsid w:val="009E6792"/>
    <w:rsid w:val="009E74D0"/>
    <w:rsid w:val="009E7702"/>
    <w:rsid w:val="009E7BE8"/>
    <w:rsid w:val="009F0EDB"/>
    <w:rsid w:val="009F13AA"/>
    <w:rsid w:val="009F1CF5"/>
    <w:rsid w:val="009F2DEC"/>
    <w:rsid w:val="009F3098"/>
    <w:rsid w:val="009F3970"/>
    <w:rsid w:val="009F4111"/>
    <w:rsid w:val="009F4BB6"/>
    <w:rsid w:val="009F4EEC"/>
    <w:rsid w:val="009F4FB8"/>
    <w:rsid w:val="009F5BD1"/>
    <w:rsid w:val="009F5E08"/>
    <w:rsid w:val="009F5FAD"/>
    <w:rsid w:val="009F6750"/>
    <w:rsid w:val="009F7301"/>
    <w:rsid w:val="009F73C1"/>
    <w:rsid w:val="009F768D"/>
    <w:rsid w:val="009F7C7F"/>
    <w:rsid w:val="00A0102E"/>
    <w:rsid w:val="00A0208E"/>
    <w:rsid w:val="00A0215E"/>
    <w:rsid w:val="00A0295A"/>
    <w:rsid w:val="00A02961"/>
    <w:rsid w:val="00A02CEF"/>
    <w:rsid w:val="00A036A1"/>
    <w:rsid w:val="00A0377B"/>
    <w:rsid w:val="00A04328"/>
    <w:rsid w:val="00A04885"/>
    <w:rsid w:val="00A04AB6"/>
    <w:rsid w:val="00A04BC9"/>
    <w:rsid w:val="00A05188"/>
    <w:rsid w:val="00A0528C"/>
    <w:rsid w:val="00A05802"/>
    <w:rsid w:val="00A05DBB"/>
    <w:rsid w:val="00A06326"/>
    <w:rsid w:val="00A066EF"/>
    <w:rsid w:val="00A068BE"/>
    <w:rsid w:val="00A06BBB"/>
    <w:rsid w:val="00A06C93"/>
    <w:rsid w:val="00A07579"/>
    <w:rsid w:val="00A07DB6"/>
    <w:rsid w:val="00A10020"/>
    <w:rsid w:val="00A1056D"/>
    <w:rsid w:val="00A10AAC"/>
    <w:rsid w:val="00A10AE2"/>
    <w:rsid w:val="00A114FA"/>
    <w:rsid w:val="00A11E8B"/>
    <w:rsid w:val="00A1213A"/>
    <w:rsid w:val="00A1218C"/>
    <w:rsid w:val="00A12521"/>
    <w:rsid w:val="00A12604"/>
    <w:rsid w:val="00A12CAF"/>
    <w:rsid w:val="00A1349D"/>
    <w:rsid w:val="00A1362A"/>
    <w:rsid w:val="00A13761"/>
    <w:rsid w:val="00A13D87"/>
    <w:rsid w:val="00A13E77"/>
    <w:rsid w:val="00A14511"/>
    <w:rsid w:val="00A1562C"/>
    <w:rsid w:val="00A15F05"/>
    <w:rsid w:val="00A1697F"/>
    <w:rsid w:val="00A16DBD"/>
    <w:rsid w:val="00A1702C"/>
    <w:rsid w:val="00A1739F"/>
    <w:rsid w:val="00A174D4"/>
    <w:rsid w:val="00A175CA"/>
    <w:rsid w:val="00A1762B"/>
    <w:rsid w:val="00A2067E"/>
    <w:rsid w:val="00A20691"/>
    <w:rsid w:val="00A20A69"/>
    <w:rsid w:val="00A20AC2"/>
    <w:rsid w:val="00A20F82"/>
    <w:rsid w:val="00A21273"/>
    <w:rsid w:val="00A2136E"/>
    <w:rsid w:val="00A214E5"/>
    <w:rsid w:val="00A21A8A"/>
    <w:rsid w:val="00A22503"/>
    <w:rsid w:val="00A22A81"/>
    <w:rsid w:val="00A22A93"/>
    <w:rsid w:val="00A22B92"/>
    <w:rsid w:val="00A22DA2"/>
    <w:rsid w:val="00A23297"/>
    <w:rsid w:val="00A237BA"/>
    <w:rsid w:val="00A23D79"/>
    <w:rsid w:val="00A240CD"/>
    <w:rsid w:val="00A241B6"/>
    <w:rsid w:val="00A2449E"/>
    <w:rsid w:val="00A24717"/>
    <w:rsid w:val="00A24740"/>
    <w:rsid w:val="00A247A3"/>
    <w:rsid w:val="00A24BD1"/>
    <w:rsid w:val="00A251F0"/>
    <w:rsid w:val="00A2547F"/>
    <w:rsid w:val="00A2570B"/>
    <w:rsid w:val="00A25A30"/>
    <w:rsid w:val="00A25B43"/>
    <w:rsid w:val="00A25F72"/>
    <w:rsid w:val="00A26465"/>
    <w:rsid w:val="00A26D66"/>
    <w:rsid w:val="00A2720D"/>
    <w:rsid w:val="00A272C4"/>
    <w:rsid w:val="00A272DA"/>
    <w:rsid w:val="00A2755E"/>
    <w:rsid w:val="00A27959"/>
    <w:rsid w:val="00A27F0C"/>
    <w:rsid w:val="00A27F31"/>
    <w:rsid w:val="00A3020A"/>
    <w:rsid w:val="00A30658"/>
    <w:rsid w:val="00A307A6"/>
    <w:rsid w:val="00A30A96"/>
    <w:rsid w:val="00A31619"/>
    <w:rsid w:val="00A316CE"/>
    <w:rsid w:val="00A3173E"/>
    <w:rsid w:val="00A31A4B"/>
    <w:rsid w:val="00A31ACE"/>
    <w:rsid w:val="00A31BEA"/>
    <w:rsid w:val="00A31C5F"/>
    <w:rsid w:val="00A320BC"/>
    <w:rsid w:val="00A321E1"/>
    <w:rsid w:val="00A325AF"/>
    <w:rsid w:val="00A328E5"/>
    <w:rsid w:val="00A32B78"/>
    <w:rsid w:val="00A32BD8"/>
    <w:rsid w:val="00A32E2C"/>
    <w:rsid w:val="00A34E23"/>
    <w:rsid w:val="00A34E55"/>
    <w:rsid w:val="00A35A2A"/>
    <w:rsid w:val="00A35BD9"/>
    <w:rsid w:val="00A35DCA"/>
    <w:rsid w:val="00A35E16"/>
    <w:rsid w:val="00A36096"/>
    <w:rsid w:val="00A36972"/>
    <w:rsid w:val="00A36DDB"/>
    <w:rsid w:val="00A36EE3"/>
    <w:rsid w:val="00A37672"/>
    <w:rsid w:val="00A37D11"/>
    <w:rsid w:val="00A37E9D"/>
    <w:rsid w:val="00A401BA"/>
    <w:rsid w:val="00A403B2"/>
    <w:rsid w:val="00A415D8"/>
    <w:rsid w:val="00A41B13"/>
    <w:rsid w:val="00A41F0B"/>
    <w:rsid w:val="00A42143"/>
    <w:rsid w:val="00A425F8"/>
    <w:rsid w:val="00A428B2"/>
    <w:rsid w:val="00A42AC0"/>
    <w:rsid w:val="00A42CC6"/>
    <w:rsid w:val="00A42DCB"/>
    <w:rsid w:val="00A43996"/>
    <w:rsid w:val="00A4406D"/>
    <w:rsid w:val="00A4483E"/>
    <w:rsid w:val="00A44CA9"/>
    <w:rsid w:val="00A456B5"/>
    <w:rsid w:val="00A45886"/>
    <w:rsid w:val="00A45D87"/>
    <w:rsid w:val="00A460F0"/>
    <w:rsid w:val="00A46244"/>
    <w:rsid w:val="00A462E3"/>
    <w:rsid w:val="00A463A3"/>
    <w:rsid w:val="00A474F3"/>
    <w:rsid w:val="00A4781D"/>
    <w:rsid w:val="00A47FEE"/>
    <w:rsid w:val="00A505A0"/>
    <w:rsid w:val="00A50917"/>
    <w:rsid w:val="00A50DB7"/>
    <w:rsid w:val="00A510B1"/>
    <w:rsid w:val="00A510BD"/>
    <w:rsid w:val="00A517CB"/>
    <w:rsid w:val="00A51E5D"/>
    <w:rsid w:val="00A52300"/>
    <w:rsid w:val="00A5295C"/>
    <w:rsid w:val="00A52B7D"/>
    <w:rsid w:val="00A52C5F"/>
    <w:rsid w:val="00A52E18"/>
    <w:rsid w:val="00A52E5C"/>
    <w:rsid w:val="00A530C2"/>
    <w:rsid w:val="00A5344A"/>
    <w:rsid w:val="00A535ED"/>
    <w:rsid w:val="00A5426D"/>
    <w:rsid w:val="00A54333"/>
    <w:rsid w:val="00A5473C"/>
    <w:rsid w:val="00A54E45"/>
    <w:rsid w:val="00A55D08"/>
    <w:rsid w:val="00A560AB"/>
    <w:rsid w:val="00A5725A"/>
    <w:rsid w:val="00A57936"/>
    <w:rsid w:val="00A607FA"/>
    <w:rsid w:val="00A60968"/>
    <w:rsid w:val="00A60E9F"/>
    <w:rsid w:val="00A61356"/>
    <w:rsid w:val="00A6179A"/>
    <w:rsid w:val="00A617BA"/>
    <w:rsid w:val="00A61C47"/>
    <w:rsid w:val="00A61EE3"/>
    <w:rsid w:val="00A62A98"/>
    <w:rsid w:val="00A62DD9"/>
    <w:rsid w:val="00A63330"/>
    <w:rsid w:val="00A63504"/>
    <w:rsid w:val="00A63BA0"/>
    <w:rsid w:val="00A63C44"/>
    <w:rsid w:val="00A63EFA"/>
    <w:rsid w:val="00A64667"/>
    <w:rsid w:val="00A646B4"/>
    <w:rsid w:val="00A646E4"/>
    <w:rsid w:val="00A6475F"/>
    <w:rsid w:val="00A6571D"/>
    <w:rsid w:val="00A659EE"/>
    <w:rsid w:val="00A65BC7"/>
    <w:rsid w:val="00A666E4"/>
    <w:rsid w:val="00A66D03"/>
    <w:rsid w:val="00A66F05"/>
    <w:rsid w:val="00A66FCC"/>
    <w:rsid w:val="00A67206"/>
    <w:rsid w:val="00A67C7B"/>
    <w:rsid w:val="00A71747"/>
    <w:rsid w:val="00A718A8"/>
    <w:rsid w:val="00A71B61"/>
    <w:rsid w:val="00A723A6"/>
    <w:rsid w:val="00A72769"/>
    <w:rsid w:val="00A7341B"/>
    <w:rsid w:val="00A73BEB"/>
    <w:rsid w:val="00A73FD5"/>
    <w:rsid w:val="00A745C9"/>
    <w:rsid w:val="00A749F3"/>
    <w:rsid w:val="00A74C5C"/>
    <w:rsid w:val="00A7520E"/>
    <w:rsid w:val="00A75370"/>
    <w:rsid w:val="00A7598B"/>
    <w:rsid w:val="00A763B1"/>
    <w:rsid w:val="00A76BFA"/>
    <w:rsid w:val="00A771AC"/>
    <w:rsid w:val="00A772A0"/>
    <w:rsid w:val="00A77B44"/>
    <w:rsid w:val="00A77CC2"/>
    <w:rsid w:val="00A805BE"/>
    <w:rsid w:val="00A806E5"/>
    <w:rsid w:val="00A80812"/>
    <w:rsid w:val="00A80DDA"/>
    <w:rsid w:val="00A81527"/>
    <w:rsid w:val="00A81E7D"/>
    <w:rsid w:val="00A82A5A"/>
    <w:rsid w:val="00A82D5E"/>
    <w:rsid w:val="00A83328"/>
    <w:rsid w:val="00A838D4"/>
    <w:rsid w:val="00A845C5"/>
    <w:rsid w:val="00A8481F"/>
    <w:rsid w:val="00A84B2A"/>
    <w:rsid w:val="00A859A3"/>
    <w:rsid w:val="00A85A7B"/>
    <w:rsid w:val="00A86279"/>
    <w:rsid w:val="00A8641B"/>
    <w:rsid w:val="00A8663B"/>
    <w:rsid w:val="00A8744C"/>
    <w:rsid w:val="00A8777A"/>
    <w:rsid w:val="00A8798F"/>
    <w:rsid w:val="00A87CCF"/>
    <w:rsid w:val="00A90153"/>
    <w:rsid w:val="00A915E4"/>
    <w:rsid w:val="00A9165F"/>
    <w:rsid w:val="00A91A36"/>
    <w:rsid w:val="00A92005"/>
    <w:rsid w:val="00A921F0"/>
    <w:rsid w:val="00A92215"/>
    <w:rsid w:val="00A9259A"/>
    <w:rsid w:val="00A926AC"/>
    <w:rsid w:val="00A937B1"/>
    <w:rsid w:val="00A94102"/>
    <w:rsid w:val="00A95221"/>
    <w:rsid w:val="00A95B6D"/>
    <w:rsid w:val="00A9642F"/>
    <w:rsid w:val="00A964C6"/>
    <w:rsid w:val="00A96814"/>
    <w:rsid w:val="00A96AA5"/>
    <w:rsid w:val="00A96EBC"/>
    <w:rsid w:val="00A9709E"/>
    <w:rsid w:val="00A974AD"/>
    <w:rsid w:val="00A977F7"/>
    <w:rsid w:val="00A978C5"/>
    <w:rsid w:val="00A97DC1"/>
    <w:rsid w:val="00AA02CF"/>
    <w:rsid w:val="00AA11E3"/>
    <w:rsid w:val="00AA1A1D"/>
    <w:rsid w:val="00AA1D2C"/>
    <w:rsid w:val="00AA21BC"/>
    <w:rsid w:val="00AA2407"/>
    <w:rsid w:val="00AA2C84"/>
    <w:rsid w:val="00AA372B"/>
    <w:rsid w:val="00AA38BF"/>
    <w:rsid w:val="00AA38D0"/>
    <w:rsid w:val="00AA3B16"/>
    <w:rsid w:val="00AA3DE9"/>
    <w:rsid w:val="00AA4121"/>
    <w:rsid w:val="00AA441D"/>
    <w:rsid w:val="00AA4986"/>
    <w:rsid w:val="00AA4BA3"/>
    <w:rsid w:val="00AA4F48"/>
    <w:rsid w:val="00AA5202"/>
    <w:rsid w:val="00AA59B0"/>
    <w:rsid w:val="00AA5BC4"/>
    <w:rsid w:val="00AA5D05"/>
    <w:rsid w:val="00AA5F47"/>
    <w:rsid w:val="00AA61D0"/>
    <w:rsid w:val="00AA629C"/>
    <w:rsid w:val="00AA68D7"/>
    <w:rsid w:val="00AA6E3E"/>
    <w:rsid w:val="00AA6F44"/>
    <w:rsid w:val="00AA72AC"/>
    <w:rsid w:val="00AA7736"/>
    <w:rsid w:val="00AA7903"/>
    <w:rsid w:val="00AB023C"/>
    <w:rsid w:val="00AB0693"/>
    <w:rsid w:val="00AB15E7"/>
    <w:rsid w:val="00AB184B"/>
    <w:rsid w:val="00AB1BA7"/>
    <w:rsid w:val="00AB1BE9"/>
    <w:rsid w:val="00AB1DA4"/>
    <w:rsid w:val="00AB26E3"/>
    <w:rsid w:val="00AB32C7"/>
    <w:rsid w:val="00AB38B1"/>
    <w:rsid w:val="00AB3A8D"/>
    <w:rsid w:val="00AB3CD4"/>
    <w:rsid w:val="00AB3E78"/>
    <w:rsid w:val="00AB4328"/>
    <w:rsid w:val="00AB4395"/>
    <w:rsid w:val="00AB4FB7"/>
    <w:rsid w:val="00AB56C3"/>
    <w:rsid w:val="00AB5F48"/>
    <w:rsid w:val="00AB68F0"/>
    <w:rsid w:val="00AB6A9F"/>
    <w:rsid w:val="00AB736A"/>
    <w:rsid w:val="00AB7B8D"/>
    <w:rsid w:val="00AC07EB"/>
    <w:rsid w:val="00AC0D8A"/>
    <w:rsid w:val="00AC12CD"/>
    <w:rsid w:val="00AC1721"/>
    <w:rsid w:val="00AC1CE8"/>
    <w:rsid w:val="00AC2977"/>
    <w:rsid w:val="00AC2EAC"/>
    <w:rsid w:val="00AC367B"/>
    <w:rsid w:val="00AC3697"/>
    <w:rsid w:val="00AC369C"/>
    <w:rsid w:val="00AC3955"/>
    <w:rsid w:val="00AC397F"/>
    <w:rsid w:val="00AC3A7D"/>
    <w:rsid w:val="00AC3DBA"/>
    <w:rsid w:val="00AC42AE"/>
    <w:rsid w:val="00AC42E8"/>
    <w:rsid w:val="00AC5038"/>
    <w:rsid w:val="00AC5195"/>
    <w:rsid w:val="00AC5421"/>
    <w:rsid w:val="00AC5426"/>
    <w:rsid w:val="00AC5D1D"/>
    <w:rsid w:val="00AC6268"/>
    <w:rsid w:val="00AC6507"/>
    <w:rsid w:val="00AC7142"/>
    <w:rsid w:val="00AC7611"/>
    <w:rsid w:val="00AD07CD"/>
    <w:rsid w:val="00AD09D8"/>
    <w:rsid w:val="00AD1053"/>
    <w:rsid w:val="00AD128D"/>
    <w:rsid w:val="00AD1999"/>
    <w:rsid w:val="00AD19B5"/>
    <w:rsid w:val="00AD2111"/>
    <w:rsid w:val="00AD23F9"/>
    <w:rsid w:val="00AD2B02"/>
    <w:rsid w:val="00AD2E6A"/>
    <w:rsid w:val="00AD2F40"/>
    <w:rsid w:val="00AD3F7F"/>
    <w:rsid w:val="00AD46D8"/>
    <w:rsid w:val="00AD4C1F"/>
    <w:rsid w:val="00AD60DA"/>
    <w:rsid w:val="00AD66BB"/>
    <w:rsid w:val="00AD706F"/>
    <w:rsid w:val="00AD74C2"/>
    <w:rsid w:val="00AD7700"/>
    <w:rsid w:val="00AD78B7"/>
    <w:rsid w:val="00AD7AC5"/>
    <w:rsid w:val="00AD7D1D"/>
    <w:rsid w:val="00AD7D4D"/>
    <w:rsid w:val="00AE076F"/>
    <w:rsid w:val="00AE091D"/>
    <w:rsid w:val="00AE14E9"/>
    <w:rsid w:val="00AE2059"/>
    <w:rsid w:val="00AE265F"/>
    <w:rsid w:val="00AE271E"/>
    <w:rsid w:val="00AE2753"/>
    <w:rsid w:val="00AE2CC2"/>
    <w:rsid w:val="00AE2FE4"/>
    <w:rsid w:val="00AE31A7"/>
    <w:rsid w:val="00AE33F0"/>
    <w:rsid w:val="00AE3C77"/>
    <w:rsid w:val="00AE4042"/>
    <w:rsid w:val="00AE4331"/>
    <w:rsid w:val="00AE46BB"/>
    <w:rsid w:val="00AE485E"/>
    <w:rsid w:val="00AE5206"/>
    <w:rsid w:val="00AE583F"/>
    <w:rsid w:val="00AE5EDA"/>
    <w:rsid w:val="00AE5F42"/>
    <w:rsid w:val="00AE66EF"/>
    <w:rsid w:val="00AE6B66"/>
    <w:rsid w:val="00AE75D5"/>
    <w:rsid w:val="00AE7B58"/>
    <w:rsid w:val="00AE7C07"/>
    <w:rsid w:val="00AE7C85"/>
    <w:rsid w:val="00AE7C88"/>
    <w:rsid w:val="00AE7D78"/>
    <w:rsid w:val="00AF0083"/>
    <w:rsid w:val="00AF021B"/>
    <w:rsid w:val="00AF0614"/>
    <w:rsid w:val="00AF087A"/>
    <w:rsid w:val="00AF0D8F"/>
    <w:rsid w:val="00AF0FAE"/>
    <w:rsid w:val="00AF1176"/>
    <w:rsid w:val="00AF174A"/>
    <w:rsid w:val="00AF1AC4"/>
    <w:rsid w:val="00AF1D92"/>
    <w:rsid w:val="00AF1E78"/>
    <w:rsid w:val="00AF215E"/>
    <w:rsid w:val="00AF248F"/>
    <w:rsid w:val="00AF258E"/>
    <w:rsid w:val="00AF2B50"/>
    <w:rsid w:val="00AF2B55"/>
    <w:rsid w:val="00AF2C90"/>
    <w:rsid w:val="00AF2DBF"/>
    <w:rsid w:val="00AF34DB"/>
    <w:rsid w:val="00AF3C3E"/>
    <w:rsid w:val="00AF3EA4"/>
    <w:rsid w:val="00AF54AB"/>
    <w:rsid w:val="00AF5625"/>
    <w:rsid w:val="00AF5F14"/>
    <w:rsid w:val="00AF5F56"/>
    <w:rsid w:val="00AF6148"/>
    <w:rsid w:val="00AF6F6D"/>
    <w:rsid w:val="00AF71D7"/>
    <w:rsid w:val="00B00340"/>
    <w:rsid w:val="00B009E0"/>
    <w:rsid w:val="00B00B70"/>
    <w:rsid w:val="00B00FB9"/>
    <w:rsid w:val="00B016CC"/>
    <w:rsid w:val="00B022CF"/>
    <w:rsid w:val="00B02604"/>
    <w:rsid w:val="00B02678"/>
    <w:rsid w:val="00B0281F"/>
    <w:rsid w:val="00B02AEB"/>
    <w:rsid w:val="00B0334A"/>
    <w:rsid w:val="00B041CF"/>
    <w:rsid w:val="00B04714"/>
    <w:rsid w:val="00B04B0C"/>
    <w:rsid w:val="00B04D95"/>
    <w:rsid w:val="00B04F20"/>
    <w:rsid w:val="00B05898"/>
    <w:rsid w:val="00B059F0"/>
    <w:rsid w:val="00B05B52"/>
    <w:rsid w:val="00B05DE7"/>
    <w:rsid w:val="00B069A1"/>
    <w:rsid w:val="00B06A18"/>
    <w:rsid w:val="00B07945"/>
    <w:rsid w:val="00B104F4"/>
    <w:rsid w:val="00B10587"/>
    <w:rsid w:val="00B1072E"/>
    <w:rsid w:val="00B10BC3"/>
    <w:rsid w:val="00B10C85"/>
    <w:rsid w:val="00B1121C"/>
    <w:rsid w:val="00B114F7"/>
    <w:rsid w:val="00B11D97"/>
    <w:rsid w:val="00B12191"/>
    <w:rsid w:val="00B12C4A"/>
    <w:rsid w:val="00B12E01"/>
    <w:rsid w:val="00B13070"/>
    <w:rsid w:val="00B13315"/>
    <w:rsid w:val="00B13420"/>
    <w:rsid w:val="00B137DA"/>
    <w:rsid w:val="00B13B4D"/>
    <w:rsid w:val="00B13CAB"/>
    <w:rsid w:val="00B13F7F"/>
    <w:rsid w:val="00B147A5"/>
    <w:rsid w:val="00B14B6D"/>
    <w:rsid w:val="00B14E58"/>
    <w:rsid w:val="00B14FE9"/>
    <w:rsid w:val="00B151DF"/>
    <w:rsid w:val="00B15396"/>
    <w:rsid w:val="00B15A0E"/>
    <w:rsid w:val="00B15E63"/>
    <w:rsid w:val="00B16902"/>
    <w:rsid w:val="00B170E3"/>
    <w:rsid w:val="00B17675"/>
    <w:rsid w:val="00B17F3B"/>
    <w:rsid w:val="00B17F57"/>
    <w:rsid w:val="00B20464"/>
    <w:rsid w:val="00B20F40"/>
    <w:rsid w:val="00B21DCD"/>
    <w:rsid w:val="00B22BBF"/>
    <w:rsid w:val="00B22EFA"/>
    <w:rsid w:val="00B22F06"/>
    <w:rsid w:val="00B22FA6"/>
    <w:rsid w:val="00B24B71"/>
    <w:rsid w:val="00B24D12"/>
    <w:rsid w:val="00B2517F"/>
    <w:rsid w:val="00B2579C"/>
    <w:rsid w:val="00B25AA1"/>
    <w:rsid w:val="00B26B84"/>
    <w:rsid w:val="00B3057B"/>
    <w:rsid w:val="00B30A89"/>
    <w:rsid w:val="00B314FB"/>
    <w:rsid w:val="00B31E57"/>
    <w:rsid w:val="00B32F54"/>
    <w:rsid w:val="00B3318D"/>
    <w:rsid w:val="00B3413E"/>
    <w:rsid w:val="00B34B89"/>
    <w:rsid w:val="00B34D54"/>
    <w:rsid w:val="00B34DCF"/>
    <w:rsid w:val="00B36381"/>
    <w:rsid w:val="00B36968"/>
    <w:rsid w:val="00B37011"/>
    <w:rsid w:val="00B37481"/>
    <w:rsid w:val="00B378DC"/>
    <w:rsid w:val="00B37C33"/>
    <w:rsid w:val="00B37F1B"/>
    <w:rsid w:val="00B404B1"/>
    <w:rsid w:val="00B41CBF"/>
    <w:rsid w:val="00B429CB"/>
    <w:rsid w:val="00B433A0"/>
    <w:rsid w:val="00B434DF"/>
    <w:rsid w:val="00B436F9"/>
    <w:rsid w:val="00B449E9"/>
    <w:rsid w:val="00B44A08"/>
    <w:rsid w:val="00B44FD8"/>
    <w:rsid w:val="00B45FC3"/>
    <w:rsid w:val="00B462AC"/>
    <w:rsid w:val="00B464BD"/>
    <w:rsid w:val="00B46B7A"/>
    <w:rsid w:val="00B47835"/>
    <w:rsid w:val="00B501DB"/>
    <w:rsid w:val="00B5029F"/>
    <w:rsid w:val="00B50E32"/>
    <w:rsid w:val="00B51128"/>
    <w:rsid w:val="00B5130E"/>
    <w:rsid w:val="00B517CD"/>
    <w:rsid w:val="00B52075"/>
    <w:rsid w:val="00B5256B"/>
    <w:rsid w:val="00B52698"/>
    <w:rsid w:val="00B5269F"/>
    <w:rsid w:val="00B52B75"/>
    <w:rsid w:val="00B54337"/>
    <w:rsid w:val="00B553C3"/>
    <w:rsid w:val="00B5567D"/>
    <w:rsid w:val="00B569C9"/>
    <w:rsid w:val="00B570BB"/>
    <w:rsid w:val="00B57641"/>
    <w:rsid w:val="00B5791D"/>
    <w:rsid w:val="00B6032C"/>
    <w:rsid w:val="00B6082D"/>
    <w:rsid w:val="00B60947"/>
    <w:rsid w:val="00B6096E"/>
    <w:rsid w:val="00B60AD8"/>
    <w:rsid w:val="00B60C3F"/>
    <w:rsid w:val="00B6110B"/>
    <w:rsid w:val="00B61135"/>
    <w:rsid w:val="00B614CB"/>
    <w:rsid w:val="00B61571"/>
    <w:rsid w:val="00B6227F"/>
    <w:rsid w:val="00B630E6"/>
    <w:rsid w:val="00B633BA"/>
    <w:rsid w:val="00B63712"/>
    <w:rsid w:val="00B6391E"/>
    <w:rsid w:val="00B63E56"/>
    <w:rsid w:val="00B64714"/>
    <w:rsid w:val="00B64EA2"/>
    <w:rsid w:val="00B650DD"/>
    <w:rsid w:val="00B65422"/>
    <w:rsid w:val="00B65D72"/>
    <w:rsid w:val="00B666A4"/>
    <w:rsid w:val="00B66870"/>
    <w:rsid w:val="00B66AEE"/>
    <w:rsid w:val="00B670A7"/>
    <w:rsid w:val="00B678BD"/>
    <w:rsid w:val="00B67AC6"/>
    <w:rsid w:val="00B67D9F"/>
    <w:rsid w:val="00B67FEC"/>
    <w:rsid w:val="00B701C1"/>
    <w:rsid w:val="00B70683"/>
    <w:rsid w:val="00B70813"/>
    <w:rsid w:val="00B70B1D"/>
    <w:rsid w:val="00B70E38"/>
    <w:rsid w:val="00B70F8E"/>
    <w:rsid w:val="00B712B7"/>
    <w:rsid w:val="00B71FE3"/>
    <w:rsid w:val="00B7205C"/>
    <w:rsid w:val="00B7318B"/>
    <w:rsid w:val="00B739C3"/>
    <w:rsid w:val="00B742A9"/>
    <w:rsid w:val="00B742EE"/>
    <w:rsid w:val="00B7467F"/>
    <w:rsid w:val="00B7475A"/>
    <w:rsid w:val="00B74939"/>
    <w:rsid w:val="00B7504B"/>
    <w:rsid w:val="00B750AF"/>
    <w:rsid w:val="00B75157"/>
    <w:rsid w:val="00B752A9"/>
    <w:rsid w:val="00B7557D"/>
    <w:rsid w:val="00B75B93"/>
    <w:rsid w:val="00B76420"/>
    <w:rsid w:val="00B76474"/>
    <w:rsid w:val="00B769D9"/>
    <w:rsid w:val="00B76D19"/>
    <w:rsid w:val="00B775B3"/>
    <w:rsid w:val="00B776D2"/>
    <w:rsid w:val="00B77BCE"/>
    <w:rsid w:val="00B77DEC"/>
    <w:rsid w:val="00B808FC"/>
    <w:rsid w:val="00B80A52"/>
    <w:rsid w:val="00B80B5C"/>
    <w:rsid w:val="00B818C5"/>
    <w:rsid w:val="00B81ACB"/>
    <w:rsid w:val="00B820F4"/>
    <w:rsid w:val="00B822C5"/>
    <w:rsid w:val="00B82C76"/>
    <w:rsid w:val="00B832C7"/>
    <w:rsid w:val="00B83581"/>
    <w:rsid w:val="00B8368E"/>
    <w:rsid w:val="00B8418B"/>
    <w:rsid w:val="00B841D3"/>
    <w:rsid w:val="00B84562"/>
    <w:rsid w:val="00B8476F"/>
    <w:rsid w:val="00B84DEB"/>
    <w:rsid w:val="00B84F26"/>
    <w:rsid w:val="00B85769"/>
    <w:rsid w:val="00B86369"/>
    <w:rsid w:val="00B86488"/>
    <w:rsid w:val="00B86D0A"/>
    <w:rsid w:val="00B8778F"/>
    <w:rsid w:val="00B87863"/>
    <w:rsid w:val="00B90146"/>
    <w:rsid w:val="00B902B1"/>
    <w:rsid w:val="00B905DA"/>
    <w:rsid w:val="00B905E0"/>
    <w:rsid w:val="00B90B8E"/>
    <w:rsid w:val="00B90DE4"/>
    <w:rsid w:val="00B913F5"/>
    <w:rsid w:val="00B919AE"/>
    <w:rsid w:val="00B9255C"/>
    <w:rsid w:val="00B925C6"/>
    <w:rsid w:val="00B927F7"/>
    <w:rsid w:val="00B93506"/>
    <w:rsid w:val="00B9386B"/>
    <w:rsid w:val="00B93B39"/>
    <w:rsid w:val="00B9455A"/>
    <w:rsid w:val="00B94FBE"/>
    <w:rsid w:val="00B96038"/>
    <w:rsid w:val="00B9684C"/>
    <w:rsid w:val="00B96B00"/>
    <w:rsid w:val="00B970EB"/>
    <w:rsid w:val="00B976B5"/>
    <w:rsid w:val="00B97AD8"/>
    <w:rsid w:val="00B97B21"/>
    <w:rsid w:val="00B97B79"/>
    <w:rsid w:val="00B97D95"/>
    <w:rsid w:val="00B97DAB"/>
    <w:rsid w:val="00BA1048"/>
    <w:rsid w:val="00BA1AF1"/>
    <w:rsid w:val="00BA1B03"/>
    <w:rsid w:val="00BA1DEB"/>
    <w:rsid w:val="00BA1E0E"/>
    <w:rsid w:val="00BA1E30"/>
    <w:rsid w:val="00BA1E4A"/>
    <w:rsid w:val="00BA1FB4"/>
    <w:rsid w:val="00BA26CC"/>
    <w:rsid w:val="00BA278C"/>
    <w:rsid w:val="00BA2843"/>
    <w:rsid w:val="00BA2FE1"/>
    <w:rsid w:val="00BA3A14"/>
    <w:rsid w:val="00BA3FD3"/>
    <w:rsid w:val="00BA4980"/>
    <w:rsid w:val="00BA4A8C"/>
    <w:rsid w:val="00BA4E7E"/>
    <w:rsid w:val="00BA537E"/>
    <w:rsid w:val="00BA5738"/>
    <w:rsid w:val="00BA57CD"/>
    <w:rsid w:val="00BA5A24"/>
    <w:rsid w:val="00BA5FC6"/>
    <w:rsid w:val="00BA6351"/>
    <w:rsid w:val="00BA6369"/>
    <w:rsid w:val="00BA673B"/>
    <w:rsid w:val="00BA6A1D"/>
    <w:rsid w:val="00BA77CD"/>
    <w:rsid w:val="00BA7A7B"/>
    <w:rsid w:val="00BA7EFB"/>
    <w:rsid w:val="00BB00B0"/>
    <w:rsid w:val="00BB082E"/>
    <w:rsid w:val="00BB1851"/>
    <w:rsid w:val="00BB1857"/>
    <w:rsid w:val="00BB1A2D"/>
    <w:rsid w:val="00BB1FC3"/>
    <w:rsid w:val="00BB2074"/>
    <w:rsid w:val="00BB2B69"/>
    <w:rsid w:val="00BB3015"/>
    <w:rsid w:val="00BB33A5"/>
    <w:rsid w:val="00BB3C39"/>
    <w:rsid w:val="00BB3D37"/>
    <w:rsid w:val="00BB3EAC"/>
    <w:rsid w:val="00BB4257"/>
    <w:rsid w:val="00BB49B3"/>
    <w:rsid w:val="00BB4F8B"/>
    <w:rsid w:val="00BB511C"/>
    <w:rsid w:val="00BB56C4"/>
    <w:rsid w:val="00BB591E"/>
    <w:rsid w:val="00BB596B"/>
    <w:rsid w:val="00BB5C0F"/>
    <w:rsid w:val="00BB62D9"/>
    <w:rsid w:val="00BB6462"/>
    <w:rsid w:val="00BB6A50"/>
    <w:rsid w:val="00BB6AA6"/>
    <w:rsid w:val="00BB7264"/>
    <w:rsid w:val="00BC08E1"/>
    <w:rsid w:val="00BC0CFE"/>
    <w:rsid w:val="00BC0E7E"/>
    <w:rsid w:val="00BC161A"/>
    <w:rsid w:val="00BC2271"/>
    <w:rsid w:val="00BC228C"/>
    <w:rsid w:val="00BC2712"/>
    <w:rsid w:val="00BC2E43"/>
    <w:rsid w:val="00BC3357"/>
    <w:rsid w:val="00BC363C"/>
    <w:rsid w:val="00BC38C6"/>
    <w:rsid w:val="00BC39F4"/>
    <w:rsid w:val="00BC3A49"/>
    <w:rsid w:val="00BC4043"/>
    <w:rsid w:val="00BC4853"/>
    <w:rsid w:val="00BC4F62"/>
    <w:rsid w:val="00BC5322"/>
    <w:rsid w:val="00BC534C"/>
    <w:rsid w:val="00BC554F"/>
    <w:rsid w:val="00BC5B23"/>
    <w:rsid w:val="00BC5D93"/>
    <w:rsid w:val="00BC5E21"/>
    <w:rsid w:val="00BC626A"/>
    <w:rsid w:val="00BC7431"/>
    <w:rsid w:val="00BC797C"/>
    <w:rsid w:val="00BC7E44"/>
    <w:rsid w:val="00BD0077"/>
    <w:rsid w:val="00BD0153"/>
    <w:rsid w:val="00BD0664"/>
    <w:rsid w:val="00BD06EE"/>
    <w:rsid w:val="00BD177B"/>
    <w:rsid w:val="00BD1A78"/>
    <w:rsid w:val="00BD1F35"/>
    <w:rsid w:val="00BD22AF"/>
    <w:rsid w:val="00BD231A"/>
    <w:rsid w:val="00BD2C26"/>
    <w:rsid w:val="00BD2C66"/>
    <w:rsid w:val="00BD2FEE"/>
    <w:rsid w:val="00BD33FF"/>
    <w:rsid w:val="00BD3409"/>
    <w:rsid w:val="00BD3B5E"/>
    <w:rsid w:val="00BD3B62"/>
    <w:rsid w:val="00BD40CA"/>
    <w:rsid w:val="00BD42A9"/>
    <w:rsid w:val="00BD64CC"/>
    <w:rsid w:val="00BD678E"/>
    <w:rsid w:val="00BD688D"/>
    <w:rsid w:val="00BD69BC"/>
    <w:rsid w:val="00BD6CF2"/>
    <w:rsid w:val="00BD6F91"/>
    <w:rsid w:val="00BD71EC"/>
    <w:rsid w:val="00BD77BE"/>
    <w:rsid w:val="00BD7A62"/>
    <w:rsid w:val="00BD7A70"/>
    <w:rsid w:val="00BD7D57"/>
    <w:rsid w:val="00BD7EC1"/>
    <w:rsid w:val="00BD7F36"/>
    <w:rsid w:val="00BE0611"/>
    <w:rsid w:val="00BE0B95"/>
    <w:rsid w:val="00BE1044"/>
    <w:rsid w:val="00BE174E"/>
    <w:rsid w:val="00BE1867"/>
    <w:rsid w:val="00BE18A5"/>
    <w:rsid w:val="00BE1BF6"/>
    <w:rsid w:val="00BE24E9"/>
    <w:rsid w:val="00BE2A05"/>
    <w:rsid w:val="00BE2E23"/>
    <w:rsid w:val="00BE35D4"/>
    <w:rsid w:val="00BE388E"/>
    <w:rsid w:val="00BE3939"/>
    <w:rsid w:val="00BE3AE8"/>
    <w:rsid w:val="00BE4473"/>
    <w:rsid w:val="00BE5F30"/>
    <w:rsid w:val="00BE5F84"/>
    <w:rsid w:val="00BE6437"/>
    <w:rsid w:val="00BE6933"/>
    <w:rsid w:val="00BE6F15"/>
    <w:rsid w:val="00BE6F42"/>
    <w:rsid w:val="00BE748B"/>
    <w:rsid w:val="00BE76F6"/>
    <w:rsid w:val="00BE7B1F"/>
    <w:rsid w:val="00BF0D06"/>
    <w:rsid w:val="00BF0F8F"/>
    <w:rsid w:val="00BF1214"/>
    <w:rsid w:val="00BF12C3"/>
    <w:rsid w:val="00BF21EB"/>
    <w:rsid w:val="00BF233C"/>
    <w:rsid w:val="00BF2355"/>
    <w:rsid w:val="00BF25A1"/>
    <w:rsid w:val="00BF25E1"/>
    <w:rsid w:val="00BF287D"/>
    <w:rsid w:val="00BF3D79"/>
    <w:rsid w:val="00BF3F64"/>
    <w:rsid w:val="00BF4068"/>
    <w:rsid w:val="00BF4158"/>
    <w:rsid w:val="00BF4473"/>
    <w:rsid w:val="00BF4E21"/>
    <w:rsid w:val="00BF5000"/>
    <w:rsid w:val="00BF5033"/>
    <w:rsid w:val="00BF54E1"/>
    <w:rsid w:val="00BF5DA4"/>
    <w:rsid w:val="00BF6069"/>
    <w:rsid w:val="00BF671C"/>
    <w:rsid w:val="00BF6B2E"/>
    <w:rsid w:val="00BF76D7"/>
    <w:rsid w:val="00BF7883"/>
    <w:rsid w:val="00BF7C4D"/>
    <w:rsid w:val="00C002FA"/>
    <w:rsid w:val="00C00AAE"/>
    <w:rsid w:val="00C00EA0"/>
    <w:rsid w:val="00C01469"/>
    <w:rsid w:val="00C014FD"/>
    <w:rsid w:val="00C017D3"/>
    <w:rsid w:val="00C01CEB"/>
    <w:rsid w:val="00C0218D"/>
    <w:rsid w:val="00C0254E"/>
    <w:rsid w:val="00C028C0"/>
    <w:rsid w:val="00C02FF4"/>
    <w:rsid w:val="00C03176"/>
    <w:rsid w:val="00C03791"/>
    <w:rsid w:val="00C03847"/>
    <w:rsid w:val="00C03C76"/>
    <w:rsid w:val="00C04468"/>
    <w:rsid w:val="00C05937"/>
    <w:rsid w:val="00C05B99"/>
    <w:rsid w:val="00C06061"/>
    <w:rsid w:val="00C062E0"/>
    <w:rsid w:val="00C0648A"/>
    <w:rsid w:val="00C06525"/>
    <w:rsid w:val="00C0684C"/>
    <w:rsid w:val="00C06E65"/>
    <w:rsid w:val="00C06F5B"/>
    <w:rsid w:val="00C071E0"/>
    <w:rsid w:val="00C072BE"/>
    <w:rsid w:val="00C07615"/>
    <w:rsid w:val="00C0763B"/>
    <w:rsid w:val="00C077BC"/>
    <w:rsid w:val="00C078AF"/>
    <w:rsid w:val="00C07A52"/>
    <w:rsid w:val="00C10027"/>
    <w:rsid w:val="00C1081C"/>
    <w:rsid w:val="00C10B42"/>
    <w:rsid w:val="00C10E25"/>
    <w:rsid w:val="00C1132F"/>
    <w:rsid w:val="00C12010"/>
    <w:rsid w:val="00C12AAE"/>
    <w:rsid w:val="00C13103"/>
    <w:rsid w:val="00C135F6"/>
    <w:rsid w:val="00C1386F"/>
    <w:rsid w:val="00C13ABE"/>
    <w:rsid w:val="00C14179"/>
    <w:rsid w:val="00C142AE"/>
    <w:rsid w:val="00C14943"/>
    <w:rsid w:val="00C14F63"/>
    <w:rsid w:val="00C155C7"/>
    <w:rsid w:val="00C1634B"/>
    <w:rsid w:val="00C16CB3"/>
    <w:rsid w:val="00C16DA5"/>
    <w:rsid w:val="00C1712B"/>
    <w:rsid w:val="00C1765D"/>
    <w:rsid w:val="00C178C2"/>
    <w:rsid w:val="00C17D5C"/>
    <w:rsid w:val="00C200CD"/>
    <w:rsid w:val="00C2074B"/>
    <w:rsid w:val="00C207DF"/>
    <w:rsid w:val="00C2086F"/>
    <w:rsid w:val="00C20F3D"/>
    <w:rsid w:val="00C215EC"/>
    <w:rsid w:val="00C22469"/>
    <w:rsid w:val="00C236F6"/>
    <w:rsid w:val="00C242EA"/>
    <w:rsid w:val="00C24451"/>
    <w:rsid w:val="00C24598"/>
    <w:rsid w:val="00C24940"/>
    <w:rsid w:val="00C24CE9"/>
    <w:rsid w:val="00C24DF3"/>
    <w:rsid w:val="00C25A27"/>
    <w:rsid w:val="00C25AA4"/>
    <w:rsid w:val="00C26965"/>
    <w:rsid w:val="00C269AF"/>
    <w:rsid w:val="00C26A0D"/>
    <w:rsid w:val="00C273A2"/>
    <w:rsid w:val="00C27BC8"/>
    <w:rsid w:val="00C27D91"/>
    <w:rsid w:val="00C30900"/>
    <w:rsid w:val="00C30D43"/>
    <w:rsid w:val="00C30EA5"/>
    <w:rsid w:val="00C30ECB"/>
    <w:rsid w:val="00C31337"/>
    <w:rsid w:val="00C31673"/>
    <w:rsid w:val="00C319D7"/>
    <w:rsid w:val="00C31E80"/>
    <w:rsid w:val="00C320A8"/>
    <w:rsid w:val="00C32A7D"/>
    <w:rsid w:val="00C32D9C"/>
    <w:rsid w:val="00C33024"/>
    <w:rsid w:val="00C330E1"/>
    <w:rsid w:val="00C33C33"/>
    <w:rsid w:val="00C34301"/>
    <w:rsid w:val="00C34559"/>
    <w:rsid w:val="00C34975"/>
    <w:rsid w:val="00C349DC"/>
    <w:rsid w:val="00C34AB1"/>
    <w:rsid w:val="00C34ABE"/>
    <w:rsid w:val="00C35577"/>
    <w:rsid w:val="00C35C05"/>
    <w:rsid w:val="00C35C1B"/>
    <w:rsid w:val="00C367DB"/>
    <w:rsid w:val="00C36991"/>
    <w:rsid w:val="00C36BBC"/>
    <w:rsid w:val="00C378C0"/>
    <w:rsid w:val="00C37CBB"/>
    <w:rsid w:val="00C37F8C"/>
    <w:rsid w:val="00C40363"/>
    <w:rsid w:val="00C4058C"/>
    <w:rsid w:val="00C405D2"/>
    <w:rsid w:val="00C40752"/>
    <w:rsid w:val="00C4082B"/>
    <w:rsid w:val="00C40A91"/>
    <w:rsid w:val="00C4126C"/>
    <w:rsid w:val="00C41C14"/>
    <w:rsid w:val="00C4259B"/>
    <w:rsid w:val="00C425CE"/>
    <w:rsid w:val="00C42A9D"/>
    <w:rsid w:val="00C42AE4"/>
    <w:rsid w:val="00C43024"/>
    <w:rsid w:val="00C4364A"/>
    <w:rsid w:val="00C43BC6"/>
    <w:rsid w:val="00C43D00"/>
    <w:rsid w:val="00C446B5"/>
    <w:rsid w:val="00C4484A"/>
    <w:rsid w:val="00C456C6"/>
    <w:rsid w:val="00C45B2A"/>
    <w:rsid w:val="00C45C23"/>
    <w:rsid w:val="00C46217"/>
    <w:rsid w:val="00C466CC"/>
    <w:rsid w:val="00C46C2E"/>
    <w:rsid w:val="00C46E02"/>
    <w:rsid w:val="00C46F3F"/>
    <w:rsid w:val="00C500FB"/>
    <w:rsid w:val="00C50119"/>
    <w:rsid w:val="00C50399"/>
    <w:rsid w:val="00C50415"/>
    <w:rsid w:val="00C5055A"/>
    <w:rsid w:val="00C50637"/>
    <w:rsid w:val="00C5069B"/>
    <w:rsid w:val="00C51EC3"/>
    <w:rsid w:val="00C52494"/>
    <w:rsid w:val="00C52642"/>
    <w:rsid w:val="00C52EB8"/>
    <w:rsid w:val="00C530D2"/>
    <w:rsid w:val="00C53594"/>
    <w:rsid w:val="00C54004"/>
    <w:rsid w:val="00C5421B"/>
    <w:rsid w:val="00C54735"/>
    <w:rsid w:val="00C548E7"/>
    <w:rsid w:val="00C54AB8"/>
    <w:rsid w:val="00C54C9B"/>
    <w:rsid w:val="00C54F11"/>
    <w:rsid w:val="00C557C7"/>
    <w:rsid w:val="00C55EA0"/>
    <w:rsid w:val="00C570C5"/>
    <w:rsid w:val="00C57581"/>
    <w:rsid w:val="00C57584"/>
    <w:rsid w:val="00C57C6C"/>
    <w:rsid w:val="00C6007D"/>
    <w:rsid w:val="00C60191"/>
    <w:rsid w:val="00C6069D"/>
    <w:rsid w:val="00C60A7F"/>
    <w:rsid w:val="00C60C3F"/>
    <w:rsid w:val="00C60FF0"/>
    <w:rsid w:val="00C611A0"/>
    <w:rsid w:val="00C611AF"/>
    <w:rsid w:val="00C61269"/>
    <w:rsid w:val="00C619CF"/>
    <w:rsid w:val="00C61C5F"/>
    <w:rsid w:val="00C621F5"/>
    <w:rsid w:val="00C629E7"/>
    <w:rsid w:val="00C631B5"/>
    <w:rsid w:val="00C63286"/>
    <w:rsid w:val="00C6333A"/>
    <w:rsid w:val="00C6334F"/>
    <w:rsid w:val="00C6342D"/>
    <w:rsid w:val="00C63509"/>
    <w:rsid w:val="00C635B8"/>
    <w:rsid w:val="00C63A1C"/>
    <w:rsid w:val="00C63AF7"/>
    <w:rsid w:val="00C6401D"/>
    <w:rsid w:val="00C640E4"/>
    <w:rsid w:val="00C64401"/>
    <w:rsid w:val="00C64DE2"/>
    <w:rsid w:val="00C64FAF"/>
    <w:rsid w:val="00C65E52"/>
    <w:rsid w:val="00C660EC"/>
    <w:rsid w:val="00C662B7"/>
    <w:rsid w:val="00C664CC"/>
    <w:rsid w:val="00C66616"/>
    <w:rsid w:val="00C666B0"/>
    <w:rsid w:val="00C66763"/>
    <w:rsid w:val="00C669B3"/>
    <w:rsid w:val="00C66AA2"/>
    <w:rsid w:val="00C66EC4"/>
    <w:rsid w:val="00C67DCB"/>
    <w:rsid w:val="00C67DDF"/>
    <w:rsid w:val="00C70216"/>
    <w:rsid w:val="00C704BD"/>
    <w:rsid w:val="00C705BD"/>
    <w:rsid w:val="00C70A4E"/>
    <w:rsid w:val="00C70F6C"/>
    <w:rsid w:val="00C71294"/>
    <w:rsid w:val="00C7216A"/>
    <w:rsid w:val="00C7266C"/>
    <w:rsid w:val="00C7338B"/>
    <w:rsid w:val="00C733D2"/>
    <w:rsid w:val="00C73914"/>
    <w:rsid w:val="00C73C2D"/>
    <w:rsid w:val="00C73EA7"/>
    <w:rsid w:val="00C742F0"/>
    <w:rsid w:val="00C74BC9"/>
    <w:rsid w:val="00C74CE6"/>
    <w:rsid w:val="00C74DB1"/>
    <w:rsid w:val="00C74FA1"/>
    <w:rsid w:val="00C74FE3"/>
    <w:rsid w:val="00C75044"/>
    <w:rsid w:val="00C7534C"/>
    <w:rsid w:val="00C7560F"/>
    <w:rsid w:val="00C75965"/>
    <w:rsid w:val="00C75976"/>
    <w:rsid w:val="00C75D59"/>
    <w:rsid w:val="00C767A5"/>
    <w:rsid w:val="00C767D2"/>
    <w:rsid w:val="00C76FB1"/>
    <w:rsid w:val="00C77421"/>
    <w:rsid w:val="00C774D4"/>
    <w:rsid w:val="00C775D8"/>
    <w:rsid w:val="00C7765C"/>
    <w:rsid w:val="00C7769B"/>
    <w:rsid w:val="00C80F89"/>
    <w:rsid w:val="00C81910"/>
    <w:rsid w:val="00C8205D"/>
    <w:rsid w:val="00C8257B"/>
    <w:rsid w:val="00C825AD"/>
    <w:rsid w:val="00C832E1"/>
    <w:rsid w:val="00C8351E"/>
    <w:rsid w:val="00C83638"/>
    <w:rsid w:val="00C83AEF"/>
    <w:rsid w:val="00C83BA8"/>
    <w:rsid w:val="00C83BAD"/>
    <w:rsid w:val="00C8424F"/>
    <w:rsid w:val="00C845C4"/>
    <w:rsid w:val="00C84E58"/>
    <w:rsid w:val="00C84ED2"/>
    <w:rsid w:val="00C85878"/>
    <w:rsid w:val="00C85D61"/>
    <w:rsid w:val="00C865ED"/>
    <w:rsid w:val="00C86E61"/>
    <w:rsid w:val="00C87E3D"/>
    <w:rsid w:val="00C90807"/>
    <w:rsid w:val="00C9122E"/>
    <w:rsid w:val="00C912BB"/>
    <w:rsid w:val="00C91375"/>
    <w:rsid w:val="00C913F7"/>
    <w:rsid w:val="00C91B4D"/>
    <w:rsid w:val="00C91B6E"/>
    <w:rsid w:val="00C91F0A"/>
    <w:rsid w:val="00C92731"/>
    <w:rsid w:val="00C92872"/>
    <w:rsid w:val="00C93461"/>
    <w:rsid w:val="00C93796"/>
    <w:rsid w:val="00C937A6"/>
    <w:rsid w:val="00C93A4D"/>
    <w:rsid w:val="00C93A75"/>
    <w:rsid w:val="00C94D26"/>
    <w:rsid w:val="00C95413"/>
    <w:rsid w:val="00C95650"/>
    <w:rsid w:val="00C95662"/>
    <w:rsid w:val="00C959CF"/>
    <w:rsid w:val="00C95F81"/>
    <w:rsid w:val="00C96078"/>
    <w:rsid w:val="00C960D6"/>
    <w:rsid w:val="00C964A8"/>
    <w:rsid w:val="00C96534"/>
    <w:rsid w:val="00C96620"/>
    <w:rsid w:val="00C96FB4"/>
    <w:rsid w:val="00C9753F"/>
    <w:rsid w:val="00C97542"/>
    <w:rsid w:val="00C976E5"/>
    <w:rsid w:val="00C97DE0"/>
    <w:rsid w:val="00CA02F3"/>
    <w:rsid w:val="00CA05AD"/>
    <w:rsid w:val="00CA067C"/>
    <w:rsid w:val="00CA171C"/>
    <w:rsid w:val="00CA1941"/>
    <w:rsid w:val="00CA2DA6"/>
    <w:rsid w:val="00CA37C1"/>
    <w:rsid w:val="00CA3DD6"/>
    <w:rsid w:val="00CA4846"/>
    <w:rsid w:val="00CA4E8A"/>
    <w:rsid w:val="00CA544A"/>
    <w:rsid w:val="00CA5CFB"/>
    <w:rsid w:val="00CA5ECF"/>
    <w:rsid w:val="00CA68DE"/>
    <w:rsid w:val="00CA6963"/>
    <w:rsid w:val="00CA69B7"/>
    <w:rsid w:val="00CA6F82"/>
    <w:rsid w:val="00CA7E60"/>
    <w:rsid w:val="00CB00C3"/>
    <w:rsid w:val="00CB058A"/>
    <w:rsid w:val="00CB1582"/>
    <w:rsid w:val="00CB2163"/>
    <w:rsid w:val="00CB2B60"/>
    <w:rsid w:val="00CB2C8C"/>
    <w:rsid w:val="00CB2CCD"/>
    <w:rsid w:val="00CB3594"/>
    <w:rsid w:val="00CB4EE4"/>
    <w:rsid w:val="00CB563D"/>
    <w:rsid w:val="00CB577A"/>
    <w:rsid w:val="00CB59D6"/>
    <w:rsid w:val="00CB5F0B"/>
    <w:rsid w:val="00CB671D"/>
    <w:rsid w:val="00CB6914"/>
    <w:rsid w:val="00CB6C4E"/>
    <w:rsid w:val="00CB6FC1"/>
    <w:rsid w:val="00CB74EB"/>
    <w:rsid w:val="00CB7C21"/>
    <w:rsid w:val="00CB7E45"/>
    <w:rsid w:val="00CC0CE3"/>
    <w:rsid w:val="00CC0E3F"/>
    <w:rsid w:val="00CC10FE"/>
    <w:rsid w:val="00CC21D3"/>
    <w:rsid w:val="00CC2504"/>
    <w:rsid w:val="00CC2845"/>
    <w:rsid w:val="00CC3273"/>
    <w:rsid w:val="00CC33DB"/>
    <w:rsid w:val="00CC3918"/>
    <w:rsid w:val="00CC3AB4"/>
    <w:rsid w:val="00CC446C"/>
    <w:rsid w:val="00CC4767"/>
    <w:rsid w:val="00CC48F4"/>
    <w:rsid w:val="00CC49EE"/>
    <w:rsid w:val="00CC4C35"/>
    <w:rsid w:val="00CC5724"/>
    <w:rsid w:val="00CC5747"/>
    <w:rsid w:val="00CC6C9C"/>
    <w:rsid w:val="00CC6D9C"/>
    <w:rsid w:val="00CC6FFC"/>
    <w:rsid w:val="00CC7C23"/>
    <w:rsid w:val="00CD00BE"/>
    <w:rsid w:val="00CD0398"/>
    <w:rsid w:val="00CD0FA4"/>
    <w:rsid w:val="00CD16BA"/>
    <w:rsid w:val="00CD17F1"/>
    <w:rsid w:val="00CD19CE"/>
    <w:rsid w:val="00CD3324"/>
    <w:rsid w:val="00CD3448"/>
    <w:rsid w:val="00CD3D4E"/>
    <w:rsid w:val="00CD3EF6"/>
    <w:rsid w:val="00CD4281"/>
    <w:rsid w:val="00CD4FE9"/>
    <w:rsid w:val="00CD5268"/>
    <w:rsid w:val="00CD5998"/>
    <w:rsid w:val="00CD645D"/>
    <w:rsid w:val="00CD69D5"/>
    <w:rsid w:val="00CD76B1"/>
    <w:rsid w:val="00CD7A9A"/>
    <w:rsid w:val="00CE046C"/>
    <w:rsid w:val="00CE1697"/>
    <w:rsid w:val="00CE1736"/>
    <w:rsid w:val="00CE1B52"/>
    <w:rsid w:val="00CE1E76"/>
    <w:rsid w:val="00CE2308"/>
    <w:rsid w:val="00CE2D53"/>
    <w:rsid w:val="00CE30D9"/>
    <w:rsid w:val="00CE35BA"/>
    <w:rsid w:val="00CE40E0"/>
    <w:rsid w:val="00CE41CB"/>
    <w:rsid w:val="00CE476B"/>
    <w:rsid w:val="00CE48BA"/>
    <w:rsid w:val="00CE492B"/>
    <w:rsid w:val="00CE4A13"/>
    <w:rsid w:val="00CE57A2"/>
    <w:rsid w:val="00CE584B"/>
    <w:rsid w:val="00CE5C6E"/>
    <w:rsid w:val="00CE5D6A"/>
    <w:rsid w:val="00CE6482"/>
    <w:rsid w:val="00CE6D3E"/>
    <w:rsid w:val="00CE7892"/>
    <w:rsid w:val="00CF05BB"/>
    <w:rsid w:val="00CF06A3"/>
    <w:rsid w:val="00CF0D85"/>
    <w:rsid w:val="00CF13AB"/>
    <w:rsid w:val="00CF1586"/>
    <w:rsid w:val="00CF15C4"/>
    <w:rsid w:val="00CF1BC4"/>
    <w:rsid w:val="00CF21EF"/>
    <w:rsid w:val="00CF22AB"/>
    <w:rsid w:val="00CF276C"/>
    <w:rsid w:val="00CF2A86"/>
    <w:rsid w:val="00CF2BED"/>
    <w:rsid w:val="00CF2D9A"/>
    <w:rsid w:val="00CF2EE4"/>
    <w:rsid w:val="00CF2FFC"/>
    <w:rsid w:val="00CF37E5"/>
    <w:rsid w:val="00CF3984"/>
    <w:rsid w:val="00CF39DF"/>
    <w:rsid w:val="00CF5457"/>
    <w:rsid w:val="00CF5EA5"/>
    <w:rsid w:val="00CF6004"/>
    <w:rsid w:val="00CF6083"/>
    <w:rsid w:val="00CF7126"/>
    <w:rsid w:val="00D004DF"/>
    <w:rsid w:val="00D0071A"/>
    <w:rsid w:val="00D00B4F"/>
    <w:rsid w:val="00D00F46"/>
    <w:rsid w:val="00D012D8"/>
    <w:rsid w:val="00D014B5"/>
    <w:rsid w:val="00D015CD"/>
    <w:rsid w:val="00D01896"/>
    <w:rsid w:val="00D018CA"/>
    <w:rsid w:val="00D01B18"/>
    <w:rsid w:val="00D01B62"/>
    <w:rsid w:val="00D02670"/>
    <w:rsid w:val="00D02930"/>
    <w:rsid w:val="00D029F0"/>
    <w:rsid w:val="00D0322C"/>
    <w:rsid w:val="00D03249"/>
    <w:rsid w:val="00D0366D"/>
    <w:rsid w:val="00D039B4"/>
    <w:rsid w:val="00D03D37"/>
    <w:rsid w:val="00D03F5B"/>
    <w:rsid w:val="00D04225"/>
    <w:rsid w:val="00D04414"/>
    <w:rsid w:val="00D049E4"/>
    <w:rsid w:val="00D052C6"/>
    <w:rsid w:val="00D055FC"/>
    <w:rsid w:val="00D05762"/>
    <w:rsid w:val="00D0593D"/>
    <w:rsid w:val="00D05C0B"/>
    <w:rsid w:val="00D05E71"/>
    <w:rsid w:val="00D06534"/>
    <w:rsid w:val="00D065A0"/>
    <w:rsid w:val="00D06EF2"/>
    <w:rsid w:val="00D073C6"/>
    <w:rsid w:val="00D079DF"/>
    <w:rsid w:val="00D079EE"/>
    <w:rsid w:val="00D07DEF"/>
    <w:rsid w:val="00D109EE"/>
    <w:rsid w:val="00D10C4C"/>
    <w:rsid w:val="00D11A2B"/>
    <w:rsid w:val="00D11A6B"/>
    <w:rsid w:val="00D11FCD"/>
    <w:rsid w:val="00D12017"/>
    <w:rsid w:val="00D12190"/>
    <w:rsid w:val="00D1291B"/>
    <w:rsid w:val="00D12C55"/>
    <w:rsid w:val="00D12D51"/>
    <w:rsid w:val="00D1339B"/>
    <w:rsid w:val="00D13CD7"/>
    <w:rsid w:val="00D14026"/>
    <w:rsid w:val="00D14105"/>
    <w:rsid w:val="00D14A0B"/>
    <w:rsid w:val="00D14D85"/>
    <w:rsid w:val="00D14F45"/>
    <w:rsid w:val="00D15899"/>
    <w:rsid w:val="00D15D30"/>
    <w:rsid w:val="00D1632A"/>
    <w:rsid w:val="00D16858"/>
    <w:rsid w:val="00D16DA3"/>
    <w:rsid w:val="00D16DE9"/>
    <w:rsid w:val="00D17064"/>
    <w:rsid w:val="00D17924"/>
    <w:rsid w:val="00D1792D"/>
    <w:rsid w:val="00D17979"/>
    <w:rsid w:val="00D208E0"/>
    <w:rsid w:val="00D20C58"/>
    <w:rsid w:val="00D21CE8"/>
    <w:rsid w:val="00D229A7"/>
    <w:rsid w:val="00D22C53"/>
    <w:rsid w:val="00D23139"/>
    <w:rsid w:val="00D2331E"/>
    <w:rsid w:val="00D23378"/>
    <w:rsid w:val="00D23522"/>
    <w:rsid w:val="00D23940"/>
    <w:rsid w:val="00D23D4F"/>
    <w:rsid w:val="00D23E32"/>
    <w:rsid w:val="00D2408D"/>
    <w:rsid w:val="00D24287"/>
    <w:rsid w:val="00D24317"/>
    <w:rsid w:val="00D24E26"/>
    <w:rsid w:val="00D24EB6"/>
    <w:rsid w:val="00D255F7"/>
    <w:rsid w:val="00D258C6"/>
    <w:rsid w:val="00D25C40"/>
    <w:rsid w:val="00D25CA7"/>
    <w:rsid w:val="00D25D86"/>
    <w:rsid w:val="00D25F9A"/>
    <w:rsid w:val="00D26272"/>
    <w:rsid w:val="00D265E0"/>
    <w:rsid w:val="00D2675A"/>
    <w:rsid w:val="00D268B4"/>
    <w:rsid w:val="00D26B85"/>
    <w:rsid w:val="00D26CFB"/>
    <w:rsid w:val="00D27118"/>
    <w:rsid w:val="00D2719B"/>
    <w:rsid w:val="00D30025"/>
    <w:rsid w:val="00D301D5"/>
    <w:rsid w:val="00D302E8"/>
    <w:rsid w:val="00D303E6"/>
    <w:rsid w:val="00D30B99"/>
    <w:rsid w:val="00D31DBA"/>
    <w:rsid w:val="00D3241A"/>
    <w:rsid w:val="00D32441"/>
    <w:rsid w:val="00D32500"/>
    <w:rsid w:val="00D32625"/>
    <w:rsid w:val="00D33258"/>
    <w:rsid w:val="00D336CC"/>
    <w:rsid w:val="00D33AED"/>
    <w:rsid w:val="00D33DC7"/>
    <w:rsid w:val="00D3492C"/>
    <w:rsid w:val="00D34BED"/>
    <w:rsid w:val="00D3509D"/>
    <w:rsid w:val="00D35B93"/>
    <w:rsid w:val="00D35E85"/>
    <w:rsid w:val="00D368E6"/>
    <w:rsid w:val="00D36987"/>
    <w:rsid w:val="00D37582"/>
    <w:rsid w:val="00D37E01"/>
    <w:rsid w:val="00D37E74"/>
    <w:rsid w:val="00D37FDE"/>
    <w:rsid w:val="00D40955"/>
    <w:rsid w:val="00D4123E"/>
    <w:rsid w:val="00D41396"/>
    <w:rsid w:val="00D41D90"/>
    <w:rsid w:val="00D427F4"/>
    <w:rsid w:val="00D42C87"/>
    <w:rsid w:val="00D433E9"/>
    <w:rsid w:val="00D439C9"/>
    <w:rsid w:val="00D43E52"/>
    <w:rsid w:val="00D44246"/>
    <w:rsid w:val="00D4500A"/>
    <w:rsid w:val="00D45DB5"/>
    <w:rsid w:val="00D46951"/>
    <w:rsid w:val="00D46C56"/>
    <w:rsid w:val="00D47938"/>
    <w:rsid w:val="00D47D6A"/>
    <w:rsid w:val="00D47E3E"/>
    <w:rsid w:val="00D509EA"/>
    <w:rsid w:val="00D50CDA"/>
    <w:rsid w:val="00D51860"/>
    <w:rsid w:val="00D51FC6"/>
    <w:rsid w:val="00D53D4E"/>
    <w:rsid w:val="00D53F1B"/>
    <w:rsid w:val="00D54029"/>
    <w:rsid w:val="00D5417F"/>
    <w:rsid w:val="00D54481"/>
    <w:rsid w:val="00D5497E"/>
    <w:rsid w:val="00D54E5B"/>
    <w:rsid w:val="00D5526B"/>
    <w:rsid w:val="00D556CF"/>
    <w:rsid w:val="00D558F6"/>
    <w:rsid w:val="00D55C55"/>
    <w:rsid w:val="00D55E92"/>
    <w:rsid w:val="00D56148"/>
    <w:rsid w:val="00D567D2"/>
    <w:rsid w:val="00D56835"/>
    <w:rsid w:val="00D56A6E"/>
    <w:rsid w:val="00D56D38"/>
    <w:rsid w:val="00D57008"/>
    <w:rsid w:val="00D57353"/>
    <w:rsid w:val="00D57709"/>
    <w:rsid w:val="00D57819"/>
    <w:rsid w:val="00D57AD1"/>
    <w:rsid w:val="00D57EE8"/>
    <w:rsid w:val="00D57FB6"/>
    <w:rsid w:val="00D57FC8"/>
    <w:rsid w:val="00D60525"/>
    <w:rsid w:val="00D607C8"/>
    <w:rsid w:val="00D60E58"/>
    <w:rsid w:val="00D611A0"/>
    <w:rsid w:val="00D618CE"/>
    <w:rsid w:val="00D61EFD"/>
    <w:rsid w:val="00D623D6"/>
    <w:rsid w:val="00D62A25"/>
    <w:rsid w:val="00D63244"/>
    <w:rsid w:val="00D640FF"/>
    <w:rsid w:val="00D648DF"/>
    <w:rsid w:val="00D6507B"/>
    <w:rsid w:val="00D65F3C"/>
    <w:rsid w:val="00D668EB"/>
    <w:rsid w:val="00D66B85"/>
    <w:rsid w:val="00D66DB2"/>
    <w:rsid w:val="00D66EB9"/>
    <w:rsid w:val="00D6757F"/>
    <w:rsid w:val="00D67BC2"/>
    <w:rsid w:val="00D70165"/>
    <w:rsid w:val="00D7105B"/>
    <w:rsid w:val="00D717C5"/>
    <w:rsid w:val="00D71978"/>
    <w:rsid w:val="00D71C89"/>
    <w:rsid w:val="00D72453"/>
    <w:rsid w:val="00D7268D"/>
    <w:rsid w:val="00D72B1F"/>
    <w:rsid w:val="00D72CD6"/>
    <w:rsid w:val="00D7305D"/>
    <w:rsid w:val="00D7311C"/>
    <w:rsid w:val="00D7375C"/>
    <w:rsid w:val="00D73C24"/>
    <w:rsid w:val="00D73E4A"/>
    <w:rsid w:val="00D74252"/>
    <w:rsid w:val="00D742E6"/>
    <w:rsid w:val="00D744DF"/>
    <w:rsid w:val="00D7475A"/>
    <w:rsid w:val="00D74C8A"/>
    <w:rsid w:val="00D74E4F"/>
    <w:rsid w:val="00D7568F"/>
    <w:rsid w:val="00D759FA"/>
    <w:rsid w:val="00D75BDD"/>
    <w:rsid w:val="00D766D2"/>
    <w:rsid w:val="00D7688B"/>
    <w:rsid w:val="00D76CBA"/>
    <w:rsid w:val="00D77267"/>
    <w:rsid w:val="00D772D1"/>
    <w:rsid w:val="00D776A5"/>
    <w:rsid w:val="00D77B5B"/>
    <w:rsid w:val="00D77DDE"/>
    <w:rsid w:val="00D77E3F"/>
    <w:rsid w:val="00D8086F"/>
    <w:rsid w:val="00D8191A"/>
    <w:rsid w:val="00D82038"/>
    <w:rsid w:val="00D8220C"/>
    <w:rsid w:val="00D822F3"/>
    <w:rsid w:val="00D823CC"/>
    <w:rsid w:val="00D82700"/>
    <w:rsid w:val="00D827BA"/>
    <w:rsid w:val="00D82B69"/>
    <w:rsid w:val="00D8487E"/>
    <w:rsid w:val="00D85041"/>
    <w:rsid w:val="00D8565F"/>
    <w:rsid w:val="00D85959"/>
    <w:rsid w:val="00D86587"/>
    <w:rsid w:val="00D866DC"/>
    <w:rsid w:val="00D86AB2"/>
    <w:rsid w:val="00D86DE0"/>
    <w:rsid w:val="00D86EC8"/>
    <w:rsid w:val="00D87353"/>
    <w:rsid w:val="00D876A1"/>
    <w:rsid w:val="00D87D43"/>
    <w:rsid w:val="00D87D93"/>
    <w:rsid w:val="00D90184"/>
    <w:rsid w:val="00D901B7"/>
    <w:rsid w:val="00D9059C"/>
    <w:rsid w:val="00D90645"/>
    <w:rsid w:val="00D908DB"/>
    <w:rsid w:val="00D92947"/>
    <w:rsid w:val="00D92A2D"/>
    <w:rsid w:val="00D92A3F"/>
    <w:rsid w:val="00D92DF9"/>
    <w:rsid w:val="00D93024"/>
    <w:rsid w:val="00D93627"/>
    <w:rsid w:val="00D9430E"/>
    <w:rsid w:val="00D9440F"/>
    <w:rsid w:val="00D94694"/>
    <w:rsid w:val="00D947F7"/>
    <w:rsid w:val="00D94F83"/>
    <w:rsid w:val="00D9580A"/>
    <w:rsid w:val="00D9627D"/>
    <w:rsid w:val="00D9639A"/>
    <w:rsid w:val="00D964B1"/>
    <w:rsid w:val="00DA04BF"/>
    <w:rsid w:val="00DA0D3D"/>
    <w:rsid w:val="00DA1B5D"/>
    <w:rsid w:val="00DA2098"/>
    <w:rsid w:val="00DA21F9"/>
    <w:rsid w:val="00DA2D00"/>
    <w:rsid w:val="00DA2DC8"/>
    <w:rsid w:val="00DA3517"/>
    <w:rsid w:val="00DA4A6E"/>
    <w:rsid w:val="00DA52A5"/>
    <w:rsid w:val="00DA5676"/>
    <w:rsid w:val="00DA5E94"/>
    <w:rsid w:val="00DA611C"/>
    <w:rsid w:val="00DA6FC3"/>
    <w:rsid w:val="00DA6FF6"/>
    <w:rsid w:val="00DA70AE"/>
    <w:rsid w:val="00DA72D8"/>
    <w:rsid w:val="00DA7369"/>
    <w:rsid w:val="00DA7F56"/>
    <w:rsid w:val="00DB0BCE"/>
    <w:rsid w:val="00DB0EEA"/>
    <w:rsid w:val="00DB1F42"/>
    <w:rsid w:val="00DB2D00"/>
    <w:rsid w:val="00DB33D6"/>
    <w:rsid w:val="00DB358B"/>
    <w:rsid w:val="00DB35A2"/>
    <w:rsid w:val="00DB553A"/>
    <w:rsid w:val="00DB56E3"/>
    <w:rsid w:val="00DB5ABE"/>
    <w:rsid w:val="00DB5B46"/>
    <w:rsid w:val="00DB5BEA"/>
    <w:rsid w:val="00DB63EE"/>
    <w:rsid w:val="00DB677E"/>
    <w:rsid w:val="00DB68EA"/>
    <w:rsid w:val="00DB6F25"/>
    <w:rsid w:val="00DB757C"/>
    <w:rsid w:val="00DB7A01"/>
    <w:rsid w:val="00DC104E"/>
    <w:rsid w:val="00DC1605"/>
    <w:rsid w:val="00DC1DA8"/>
    <w:rsid w:val="00DC2308"/>
    <w:rsid w:val="00DC248F"/>
    <w:rsid w:val="00DC2BE4"/>
    <w:rsid w:val="00DC3D79"/>
    <w:rsid w:val="00DC3DA5"/>
    <w:rsid w:val="00DC41DD"/>
    <w:rsid w:val="00DC42C7"/>
    <w:rsid w:val="00DC4697"/>
    <w:rsid w:val="00DC497F"/>
    <w:rsid w:val="00DC4FF3"/>
    <w:rsid w:val="00DC53E9"/>
    <w:rsid w:val="00DC55BE"/>
    <w:rsid w:val="00DC56D5"/>
    <w:rsid w:val="00DC5AA4"/>
    <w:rsid w:val="00DC6400"/>
    <w:rsid w:val="00DC6A94"/>
    <w:rsid w:val="00DC6C37"/>
    <w:rsid w:val="00DC6D6C"/>
    <w:rsid w:val="00DC6DE4"/>
    <w:rsid w:val="00DC77A4"/>
    <w:rsid w:val="00DC77DD"/>
    <w:rsid w:val="00DC7CB4"/>
    <w:rsid w:val="00DC7E77"/>
    <w:rsid w:val="00DD09DF"/>
    <w:rsid w:val="00DD0D6A"/>
    <w:rsid w:val="00DD0FF5"/>
    <w:rsid w:val="00DD1B28"/>
    <w:rsid w:val="00DD1C12"/>
    <w:rsid w:val="00DD1F63"/>
    <w:rsid w:val="00DD205F"/>
    <w:rsid w:val="00DD298B"/>
    <w:rsid w:val="00DD29D6"/>
    <w:rsid w:val="00DD2B61"/>
    <w:rsid w:val="00DD30D0"/>
    <w:rsid w:val="00DD3927"/>
    <w:rsid w:val="00DD3B7C"/>
    <w:rsid w:val="00DD42EC"/>
    <w:rsid w:val="00DD4663"/>
    <w:rsid w:val="00DD53EE"/>
    <w:rsid w:val="00DD5A96"/>
    <w:rsid w:val="00DD686B"/>
    <w:rsid w:val="00DD68DB"/>
    <w:rsid w:val="00DD6D98"/>
    <w:rsid w:val="00DD7299"/>
    <w:rsid w:val="00DD7337"/>
    <w:rsid w:val="00DD7FB1"/>
    <w:rsid w:val="00DE029C"/>
    <w:rsid w:val="00DE0A24"/>
    <w:rsid w:val="00DE0BE8"/>
    <w:rsid w:val="00DE0CDC"/>
    <w:rsid w:val="00DE114D"/>
    <w:rsid w:val="00DE15CB"/>
    <w:rsid w:val="00DE1666"/>
    <w:rsid w:val="00DE1925"/>
    <w:rsid w:val="00DE1D6D"/>
    <w:rsid w:val="00DE1E30"/>
    <w:rsid w:val="00DE259B"/>
    <w:rsid w:val="00DE2E87"/>
    <w:rsid w:val="00DE3379"/>
    <w:rsid w:val="00DE3524"/>
    <w:rsid w:val="00DE36D0"/>
    <w:rsid w:val="00DE4283"/>
    <w:rsid w:val="00DE44A8"/>
    <w:rsid w:val="00DE485E"/>
    <w:rsid w:val="00DE4958"/>
    <w:rsid w:val="00DE5404"/>
    <w:rsid w:val="00DE6475"/>
    <w:rsid w:val="00DE662A"/>
    <w:rsid w:val="00DE691F"/>
    <w:rsid w:val="00DE6A53"/>
    <w:rsid w:val="00DE72AE"/>
    <w:rsid w:val="00DE788F"/>
    <w:rsid w:val="00DF0338"/>
    <w:rsid w:val="00DF03F2"/>
    <w:rsid w:val="00DF0BAD"/>
    <w:rsid w:val="00DF231B"/>
    <w:rsid w:val="00DF282D"/>
    <w:rsid w:val="00DF2FF0"/>
    <w:rsid w:val="00DF30EB"/>
    <w:rsid w:val="00DF35AE"/>
    <w:rsid w:val="00DF38A5"/>
    <w:rsid w:val="00DF41BA"/>
    <w:rsid w:val="00DF4480"/>
    <w:rsid w:val="00DF47A7"/>
    <w:rsid w:val="00DF4FF3"/>
    <w:rsid w:val="00DF50D5"/>
    <w:rsid w:val="00DF62F7"/>
    <w:rsid w:val="00DF636A"/>
    <w:rsid w:val="00DF66C2"/>
    <w:rsid w:val="00DF6B14"/>
    <w:rsid w:val="00DF6BAA"/>
    <w:rsid w:val="00DF72DF"/>
    <w:rsid w:val="00DF74C1"/>
    <w:rsid w:val="00DF7BB0"/>
    <w:rsid w:val="00E001F6"/>
    <w:rsid w:val="00E0093F"/>
    <w:rsid w:val="00E009C4"/>
    <w:rsid w:val="00E00AEB"/>
    <w:rsid w:val="00E00B0B"/>
    <w:rsid w:val="00E00C1B"/>
    <w:rsid w:val="00E00F01"/>
    <w:rsid w:val="00E015EF"/>
    <w:rsid w:val="00E01949"/>
    <w:rsid w:val="00E01BE6"/>
    <w:rsid w:val="00E023E5"/>
    <w:rsid w:val="00E02A16"/>
    <w:rsid w:val="00E02C4C"/>
    <w:rsid w:val="00E035BD"/>
    <w:rsid w:val="00E03BE9"/>
    <w:rsid w:val="00E047D3"/>
    <w:rsid w:val="00E04C26"/>
    <w:rsid w:val="00E0520A"/>
    <w:rsid w:val="00E05225"/>
    <w:rsid w:val="00E05735"/>
    <w:rsid w:val="00E05C7E"/>
    <w:rsid w:val="00E065AF"/>
    <w:rsid w:val="00E06BDA"/>
    <w:rsid w:val="00E07749"/>
    <w:rsid w:val="00E07A3A"/>
    <w:rsid w:val="00E07BCF"/>
    <w:rsid w:val="00E07CF3"/>
    <w:rsid w:val="00E10309"/>
    <w:rsid w:val="00E109FF"/>
    <w:rsid w:val="00E1110E"/>
    <w:rsid w:val="00E1258A"/>
    <w:rsid w:val="00E12914"/>
    <w:rsid w:val="00E1295B"/>
    <w:rsid w:val="00E1336C"/>
    <w:rsid w:val="00E13E8E"/>
    <w:rsid w:val="00E14A27"/>
    <w:rsid w:val="00E14B62"/>
    <w:rsid w:val="00E16844"/>
    <w:rsid w:val="00E16B8F"/>
    <w:rsid w:val="00E176EE"/>
    <w:rsid w:val="00E17827"/>
    <w:rsid w:val="00E178E0"/>
    <w:rsid w:val="00E17D4F"/>
    <w:rsid w:val="00E20A69"/>
    <w:rsid w:val="00E20B35"/>
    <w:rsid w:val="00E20F12"/>
    <w:rsid w:val="00E2122B"/>
    <w:rsid w:val="00E21271"/>
    <w:rsid w:val="00E212E9"/>
    <w:rsid w:val="00E21D5C"/>
    <w:rsid w:val="00E22B30"/>
    <w:rsid w:val="00E22D78"/>
    <w:rsid w:val="00E23084"/>
    <w:rsid w:val="00E23793"/>
    <w:rsid w:val="00E23E40"/>
    <w:rsid w:val="00E24070"/>
    <w:rsid w:val="00E2439E"/>
    <w:rsid w:val="00E24CE4"/>
    <w:rsid w:val="00E250F8"/>
    <w:rsid w:val="00E25323"/>
    <w:rsid w:val="00E2567B"/>
    <w:rsid w:val="00E25B66"/>
    <w:rsid w:val="00E27C19"/>
    <w:rsid w:val="00E300E0"/>
    <w:rsid w:val="00E3036E"/>
    <w:rsid w:val="00E30BF7"/>
    <w:rsid w:val="00E315A8"/>
    <w:rsid w:val="00E31756"/>
    <w:rsid w:val="00E32CE0"/>
    <w:rsid w:val="00E32CE9"/>
    <w:rsid w:val="00E333EF"/>
    <w:rsid w:val="00E33E35"/>
    <w:rsid w:val="00E33E61"/>
    <w:rsid w:val="00E33FB0"/>
    <w:rsid w:val="00E34572"/>
    <w:rsid w:val="00E34A33"/>
    <w:rsid w:val="00E359B4"/>
    <w:rsid w:val="00E369B2"/>
    <w:rsid w:val="00E36D01"/>
    <w:rsid w:val="00E37289"/>
    <w:rsid w:val="00E37CA2"/>
    <w:rsid w:val="00E37D96"/>
    <w:rsid w:val="00E40C01"/>
    <w:rsid w:val="00E41752"/>
    <w:rsid w:val="00E41B10"/>
    <w:rsid w:val="00E424FF"/>
    <w:rsid w:val="00E42A1D"/>
    <w:rsid w:val="00E42F63"/>
    <w:rsid w:val="00E43E13"/>
    <w:rsid w:val="00E43E30"/>
    <w:rsid w:val="00E446F0"/>
    <w:rsid w:val="00E4475E"/>
    <w:rsid w:val="00E447A9"/>
    <w:rsid w:val="00E4489A"/>
    <w:rsid w:val="00E44B36"/>
    <w:rsid w:val="00E44C38"/>
    <w:rsid w:val="00E44EF2"/>
    <w:rsid w:val="00E455A4"/>
    <w:rsid w:val="00E4608C"/>
    <w:rsid w:val="00E4638A"/>
    <w:rsid w:val="00E467A5"/>
    <w:rsid w:val="00E47328"/>
    <w:rsid w:val="00E4752A"/>
    <w:rsid w:val="00E47C34"/>
    <w:rsid w:val="00E47ECD"/>
    <w:rsid w:val="00E47F7C"/>
    <w:rsid w:val="00E50657"/>
    <w:rsid w:val="00E5088A"/>
    <w:rsid w:val="00E518EE"/>
    <w:rsid w:val="00E5196E"/>
    <w:rsid w:val="00E519EE"/>
    <w:rsid w:val="00E51DDA"/>
    <w:rsid w:val="00E51EA0"/>
    <w:rsid w:val="00E51FA9"/>
    <w:rsid w:val="00E52408"/>
    <w:rsid w:val="00E5248D"/>
    <w:rsid w:val="00E52621"/>
    <w:rsid w:val="00E532D5"/>
    <w:rsid w:val="00E5416D"/>
    <w:rsid w:val="00E542C6"/>
    <w:rsid w:val="00E543AD"/>
    <w:rsid w:val="00E54C08"/>
    <w:rsid w:val="00E55499"/>
    <w:rsid w:val="00E55683"/>
    <w:rsid w:val="00E557DC"/>
    <w:rsid w:val="00E56037"/>
    <w:rsid w:val="00E5639D"/>
    <w:rsid w:val="00E563D6"/>
    <w:rsid w:val="00E56720"/>
    <w:rsid w:val="00E5693A"/>
    <w:rsid w:val="00E574B8"/>
    <w:rsid w:val="00E57CA2"/>
    <w:rsid w:val="00E57F81"/>
    <w:rsid w:val="00E57FBB"/>
    <w:rsid w:val="00E6049F"/>
    <w:rsid w:val="00E60DE9"/>
    <w:rsid w:val="00E61EAF"/>
    <w:rsid w:val="00E62882"/>
    <w:rsid w:val="00E6294A"/>
    <w:rsid w:val="00E62BD1"/>
    <w:rsid w:val="00E62C16"/>
    <w:rsid w:val="00E62FB2"/>
    <w:rsid w:val="00E633CE"/>
    <w:rsid w:val="00E634E7"/>
    <w:rsid w:val="00E63FB3"/>
    <w:rsid w:val="00E64B2A"/>
    <w:rsid w:val="00E64DE8"/>
    <w:rsid w:val="00E65319"/>
    <w:rsid w:val="00E65AA4"/>
    <w:rsid w:val="00E65C46"/>
    <w:rsid w:val="00E662D0"/>
    <w:rsid w:val="00E66A9D"/>
    <w:rsid w:val="00E670C5"/>
    <w:rsid w:val="00E70157"/>
    <w:rsid w:val="00E7017A"/>
    <w:rsid w:val="00E707CB"/>
    <w:rsid w:val="00E71281"/>
    <w:rsid w:val="00E714E4"/>
    <w:rsid w:val="00E71664"/>
    <w:rsid w:val="00E7254E"/>
    <w:rsid w:val="00E726EB"/>
    <w:rsid w:val="00E736D3"/>
    <w:rsid w:val="00E73FA2"/>
    <w:rsid w:val="00E74226"/>
    <w:rsid w:val="00E74751"/>
    <w:rsid w:val="00E752C5"/>
    <w:rsid w:val="00E753FB"/>
    <w:rsid w:val="00E7563C"/>
    <w:rsid w:val="00E75C96"/>
    <w:rsid w:val="00E76266"/>
    <w:rsid w:val="00E7677E"/>
    <w:rsid w:val="00E76FC9"/>
    <w:rsid w:val="00E770DE"/>
    <w:rsid w:val="00E7719A"/>
    <w:rsid w:val="00E774DF"/>
    <w:rsid w:val="00E77653"/>
    <w:rsid w:val="00E777B1"/>
    <w:rsid w:val="00E779B2"/>
    <w:rsid w:val="00E77A84"/>
    <w:rsid w:val="00E77C70"/>
    <w:rsid w:val="00E77D3A"/>
    <w:rsid w:val="00E80504"/>
    <w:rsid w:val="00E808C6"/>
    <w:rsid w:val="00E80CC8"/>
    <w:rsid w:val="00E81495"/>
    <w:rsid w:val="00E8242B"/>
    <w:rsid w:val="00E82DFF"/>
    <w:rsid w:val="00E8357F"/>
    <w:rsid w:val="00E835D3"/>
    <w:rsid w:val="00E846BD"/>
    <w:rsid w:val="00E848B8"/>
    <w:rsid w:val="00E84F7D"/>
    <w:rsid w:val="00E851FE"/>
    <w:rsid w:val="00E85E2E"/>
    <w:rsid w:val="00E86FDF"/>
    <w:rsid w:val="00E878E6"/>
    <w:rsid w:val="00E87A0C"/>
    <w:rsid w:val="00E87C19"/>
    <w:rsid w:val="00E9012D"/>
    <w:rsid w:val="00E9036E"/>
    <w:rsid w:val="00E905D2"/>
    <w:rsid w:val="00E908C5"/>
    <w:rsid w:val="00E91627"/>
    <w:rsid w:val="00E91FFF"/>
    <w:rsid w:val="00E92447"/>
    <w:rsid w:val="00E92F60"/>
    <w:rsid w:val="00E92FB5"/>
    <w:rsid w:val="00E92FD2"/>
    <w:rsid w:val="00E9341B"/>
    <w:rsid w:val="00E94429"/>
    <w:rsid w:val="00E94557"/>
    <w:rsid w:val="00E947BF"/>
    <w:rsid w:val="00E94AB6"/>
    <w:rsid w:val="00E95500"/>
    <w:rsid w:val="00E95CA6"/>
    <w:rsid w:val="00E96023"/>
    <w:rsid w:val="00E964FB"/>
    <w:rsid w:val="00E96641"/>
    <w:rsid w:val="00E9772F"/>
    <w:rsid w:val="00E97A5D"/>
    <w:rsid w:val="00E97F76"/>
    <w:rsid w:val="00EA0BF2"/>
    <w:rsid w:val="00EA0CD3"/>
    <w:rsid w:val="00EA0DC3"/>
    <w:rsid w:val="00EA0EBB"/>
    <w:rsid w:val="00EA11C9"/>
    <w:rsid w:val="00EA11D0"/>
    <w:rsid w:val="00EA2156"/>
    <w:rsid w:val="00EA278F"/>
    <w:rsid w:val="00EA27DC"/>
    <w:rsid w:val="00EA357B"/>
    <w:rsid w:val="00EA38B4"/>
    <w:rsid w:val="00EA39FF"/>
    <w:rsid w:val="00EA3F7D"/>
    <w:rsid w:val="00EA4068"/>
    <w:rsid w:val="00EA432D"/>
    <w:rsid w:val="00EA4877"/>
    <w:rsid w:val="00EA49E4"/>
    <w:rsid w:val="00EA4B14"/>
    <w:rsid w:val="00EA4DA0"/>
    <w:rsid w:val="00EA5763"/>
    <w:rsid w:val="00EA5A04"/>
    <w:rsid w:val="00EA6404"/>
    <w:rsid w:val="00EA722C"/>
    <w:rsid w:val="00EA7358"/>
    <w:rsid w:val="00EA757B"/>
    <w:rsid w:val="00EA76F9"/>
    <w:rsid w:val="00EA7741"/>
    <w:rsid w:val="00EA7EAF"/>
    <w:rsid w:val="00EB02E6"/>
    <w:rsid w:val="00EB04FC"/>
    <w:rsid w:val="00EB076E"/>
    <w:rsid w:val="00EB0F89"/>
    <w:rsid w:val="00EB162C"/>
    <w:rsid w:val="00EB23E0"/>
    <w:rsid w:val="00EB26FA"/>
    <w:rsid w:val="00EB2769"/>
    <w:rsid w:val="00EB2D69"/>
    <w:rsid w:val="00EB32D3"/>
    <w:rsid w:val="00EB3CCD"/>
    <w:rsid w:val="00EB3D6D"/>
    <w:rsid w:val="00EB3F85"/>
    <w:rsid w:val="00EB478A"/>
    <w:rsid w:val="00EB4E98"/>
    <w:rsid w:val="00EB4FCC"/>
    <w:rsid w:val="00EB52AC"/>
    <w:rsid w:val="00EB5594"/>
    <w:rsid w:val="00EB5AE3"/>
    <w:rsid w:val="00EB5FBE"/>
    <w:rsid w:val="00EB618D"/>
    <w:rsid w:val="00EB64B2"/>
    <w:rsid w:val="00EB6C04"/>
    <w:rsid w:val="00EB6E53"/>
    <w:rsid w:val="00EB705A"/>
    <w:rsid w:val="00EB7A7F"/>
    <w:rsid w:val="00EC0878"/>
    <w:rsid w:val="00EC08E7"/>
    <w:rsid w:val="00EC0E2D"/>
    <w:rsid w:val="00EC1921"/>
    <w:rsid w:val="00EC248E"/>
    <w:rsid w:val="00EC2566"/>
    <w:rsid w:val="00EC2789"/>
    <w:rsid w:val="00EC2D51"/>
    <w:rsid w:val="00EC3569"/>
    <w:rsid w:val="00EC36A8"/>
    <w:rsid w:val="00EC3BE2"/>
    <w:rsid w:val="00EC3F3B"/>
    <w:rsid w:val="00EC3FA4"/>
    <w:rsid w:val="00EC547F"/>
    <w:rsid w:val="00EC56E4"/>
    <w:rsid w:val="00EC5870"/>
    <w:rsid w:val="00EC5A32"/>
    <w:rsid w:val="00EC6241"/>
    <w:rsid w:val="00EC6454"/>
    <w:rsid w:val="00EC7113"/>
    <w:rsid w:val="00EC7120"/>
    <w:rsid w:val="00EC7C5E"/>
    <w:rsid w:val="00EC7E8F"/>
    <w:rsid w:val="00ED03D2"/>
    <w:rsid w:val="00ED0CEA"/>
    <w:rsid w:val="00ED0FA2"/>
    <w:rsid w:val="00ED1129"/>
    <w:rsid w:val="00ED1302"/>
    <w:rsid w:val="00ED145B"/>
    <w:rsid w:val="00ED157A"/>
    <w:rsid w:val="00ED15F8"/>
    <w:rsid w:val="00ED2082"/>
    <w:rsid w:val="00ED22F8"/>
    <w:rsid w:val="00ED284A"/>
    <w:rsid w:val="00ED2F7E"/>
    <w:rsid w:val="00ED3D65"/>
    <w:rsid w:val="00ED40E4"/>
    <w:rsid w:val="00ED4461"/>
    <w:rsid w:val="00ED478E"/>
    <w:rsid w:val="00ED4B65"/>
    <w:rsid w:val="00ED5720"/>
    <w:rsid w:val="00ED572E"/>
    <w:rsid w:val="00ED59C6"/>
    <w:rsid w:val="00ED5AC6"/>
    <w:rsid w:val="00ED5EFE"/>
    <w:rsid w:val="00ED661A"/>
    <w:rsid w:val="00ED6EB2"/>
    <w:rsid w:val="00ED75FA"/>
    <w:rsid w:val="00ED76BD"/>
    <w:rsid w:val="00ED76EE"/>
    <w:rsid w:val="00ED786F"/>
    <w:rsid w:val="00ED7ABE"/>
    <w:rsid w:val="00EE023E"/>
    <w:rsid w:val="00EE08B0"/>
    <w:rsid w:val="00EE095D"/>
    <w:rsid w:val="00EE0D84"/>
    <w:rsid w:val="00EE0EC1"/>
    <w:rsid w:val="00EE1490"/>
    <w:rsid w:val="00EE154B"/>
    <w:rsid w:val="00EE1986"/>
    <w:rsid w:val="00EE1D05"/>
    <w:rsid w:val="00EE21AA"/>
    <w:rsid w:val="00EE2A8A"/>
    <w:rsid w:val="00EE30A4"/>
    <w:rsid w:val="00EE3A35"/>
    <w:rsid w:val="00EE3AB5"/>
    <w:rsid w:val="00EE3D15"/>
    <w:rsid w:val="00EE4760"/>
    <w:rsid w:val="00EE4A16"/>
    <w:rsid w:val="00EE5B22"/>
    <w:rsid w:val="00EE5E5B"/>
    <w:rsid w:val="00EE61E2"/>
    <w:rsid w:val="00EE64EC"/>
    <w:rsid w:val="00EE7552"/>
    <w:rsid w:val="00EE7DF1"/>
    <w:rsid w:val="00EE7F62"/>
    <w:rsid w:val="00EF01F0"/>
    <w:rsid w:val="00EF05B0"/>
    <w:rsid w:val="00EF05B1"/>
    <w:rsid w:val="00EF0702"/>
    <w:rsid w:val="00EF102E"/>
    <w:rsid w:val="00EF108E"/>
    <w:rsid w:val="00EF11E9"/>
    <w:rsid w:val="00EF1233"/>
    <w:rsid w:val="00EF1388"/>
    <w:rsid w:val="00EF14BF"/>
    <w:rsid w:val="00EF1734"/>
    <w:rsid w:val="00EF1919"/>
    <w:rsid w:val="00EF1BD6"/>
    <w:rsid w:val="00EF1C1A"/>
    <w:rsid w:val="00EF1DFE"/>
    <w:rsid w:val="00EF1EF8"/>
    <w:rsid w:val="00EF2F93"/>
    <w:rsid w:val="00EF3290"/>
    <w:rsid w:val="00EF37AD"/>
    <w:rsid w:val="00EF3856"/>
    <w:rsid w:val="00EF3D38"/>
    <w:rsid w:val="00EF3EEB"/>
    <w:rsid w:val="00EF431D"/>
    <w:rsid w:val="00EF4355"/>
    <w:rsid w:val="00EF445D"/>
    <w:rsid w:val="00EF583C"/>
    <w:rsid w:val="00EF5D84"/>
    <w:rsid w:val="00EF64F3"/>
    <w:rsid w:val="00EF6828"/>
    <w:rsid w:val="00EF6F6E"/>
    <w:rsid w:val="00EF71B6"/>
    <w:rsid w:val="00EF754D"/>
    <w:rsid w:val="00F000BB"/>
    <w:rsid w:val="00F0017F"/>
    <w:rsid w:val="00F001F7"/>
    <w:rsid w:val="00F00377"/>
    <w:rsid w:val="00F005C0"/>
    <w:rsid w:val="00F00857"/>
    <w:rsid w:val="00F01C8C"/>
    <w:rsid w:val="00F02063"/>
    <w:rsid w:val="00F02805"/>
    <w:rsid w:val="00F02B04"/>
    <w:rsid w:val="00F02D7B"/>
    <w:rsid w:val="00F03062"/>
    <w:rsid w:val="00F03083"/>
    <w:rsid w:val="00F030C3"/>
    <w:rsid w:val="00F03116"/>
    <w:rsid w:val="00F036AE"/>
    <w:rsid w:val="00F036B3"/>
    <w:rsid w:val="00F0385C"/>
    <w:rsid w:val="00F03AAC"/>
    <w:rsid w:val="00F03D29"/>
    <w:rsid w:val="00F057E9"/>
    <w:rsid w:val="00F058BD"/>
    <w:rsid w:val="00F05A96"/>
    <w:rsid w:val="00F0696A"/>
    <w:rsid w:val="00F06E54"/>
    <w:rsid w:val="00F078BF"/>
    <w:rsid w:val="00F07D1F"/>
    <w:rsid w:val="00F108AD"/>
    <w:rsid w:val="00F10919"/>
    <w:rsid w:val="00F11429"/>
    <w:rsid w:val="00F11779"/>
    <w:rsid w:val="00F1262F"/>
    <w:rsid w:val="00F12C92"/>
    <w:rsid w:val="00F1304F"/>
    <w:rsid w:val="00F13CB4"/>
    <w:rsid w:val="00F13E59"/>
    <w:rsid w:val="00F142DD"/>
    <w:rsid w:val="00F1435E"/>
    <w:rsid w:val="00F14442"/>
    <w:rsid w:val="00F145F8"/>
    <w:rsid w:val="00F1467F"/>
    <w:rsid w:val="00F1475A"/>
    <w:rsid w:val="00F14B2C"/>
    <w:rsid w:val="00F14FB9"/>
    <w:rsid w:val="00F15184"/>
    <w:rsid w:val="00F1528F"/>
    <w:rsid w:val="00F153B9"/>
    <w:rsid w:val="00F1645A"/>
    <w:rsid w:val="00F16AB4"/>
    <w:rsid w:val="00F16C55"/>
    <w:rsid w:val="00F17634"/>
    <w:rsid w:val="00F17D14"/>
    <w:rsid w:val="00F203EB"/>
    <w:rsid w:val="00F2042A"/>
    <w:rsid w:val="00F208F7"/>
    <w:rsid w:val="00F213A5"/>
    <w:rsid w:val="00F214DE"/>
    <w:rsid w:val="00F218DE"/>
    <w:rsid w:val="00F2208E"/>
    <w:rsid w:val="00F226D7"/>
    <w:rsid w:val="00F22718"/>
    <w:rsid w:val="00F22C48"/>
    <w:rsid w:val="00F234B4"/>
    <w:rsid w:val="00F24058"/>
    <w:rsid w:val="00F2414D"/>
    <w:rsid w:val="00F24493"/>
    <w:rsid w:val="00F246F1"/>
    <w:rsid w:val="00F247C8"/>
    <w:rsid w:val="00F24B0F"/>
    <w:rsid w:val="00F24EDD"/>
    <w:rsid w:val="00F257FC"/>
    <w:rsid w:val="00F25881"/>
    <w:rsid w:val="00F259E8"/>
    <w:rsid w:val="00F263AD"/>
    <w:rsid w:val="00F272ED"/>
    <w:rsid w:val="00F309EE"/>
    <w:rsid w:val="00F311D4"/>
    <w:rsid w:val="00F318AB"/>
    <w:rsid w:val="00F3223A"/>
    <w:rsid w:val="00F324D0"/>
    <w:rsid w:val="00F32504"/>
    <w:rsid w:val="00F32942"/>
    <w:rsid w:val="00F33F74"/>
    <w:rsid w:val="00F350F1"/>
    <w:rsid w:val="00F356F7"/>
    <w:rsid w:val="00F35A33"/>
    <w:rsid w:val="00F35DEC"/>
    <w:rsid w:val="00F36554"/>
    <w:rsid w:val="00F37371"/>
    <w:rsid w:val="00F37559"/>
    <w:rsid w:val="00F40169"/>
    <w:rsid w:val="00F40AD0"/>
    <w:rsid w:val="00F41029"/>
    <w:rsid w:val="00F4199A"/>
    <w:rsid w:val="00F41D4C"/>
    <w:rsid w:val="00F4205E"/>
    <w:rsid w:val="00F42864"/>
    <w:rsid w:val="00F4356F"/>
    <w:rsid w:val="00F4361D"/>
    <w:rsid w:val="00F43827"/>
    <w:rsid w:val="00F43923"/>
    <w:rsid w:val="00F43D79"/>
    <w:rsid w:val="00F44211"/>
    <w:rsid w:val="00F44389"/>
    <w:rsid w:val="00F44861"/>
    <w:rsid w:val="00F44BE1"/>
    <w:rsid w:val="00F44EEF"/>
    <w:rsid w:val="00F45483"/>
    <w:rsid w:val="00F45814"/>
    <w:rsid w:val="00F4604D"/>
    <w:rsid w:val="00F46161"/>
    <w:rsid w:val="00F46383"/>
    <w:rsid w:val="00F46863"/>
    <w:rsid w:val="00F46A3A"/>
    <w:rsid w:val="00F472BC"/>
    <w:rsid w:val="00F478F3"/>
    <w:rsid w:val="00F47FA1"/>
    <w:rsid w:val="00F503CD"/>
    <w:rsid w:val="00F50511"/>
    <w:rsid w:val="00F505DC"/>
    <w:rsid w:val="00F51171"/>
    <w:rsid w:val="00F534C0"/>
    <w:rsid w:val="00F53CF5"/>
    <w:rsid w:val="00F544E3"/>
    <w:rsid w:val="00F555EF"/>
    <w:rsid w:val="00F55CFC"/>
    <w:rsid w:val="00F56073"/>
    <w:rsid w:val="00F56848"/>
    <w:rsid w:val="00F56B08"/>
    <w:rsid w:val="00F56E00"/>
    <w:rsid w:val="00F56EE7"/>
    <w:rsid w:val="00F570C4"/>
    <w:rsid w:val="00F575C1"/>
    <w:rsid w:val="00F57706"/>
    <w:rsid w:val="00F6063F"/>
    <w:rsid w:val="00F60702"/>
    <w:rsid w:val="00F60A18"/>
    <w:rsid w:val="00F60CA5"/>
    <w:rsid w:val="00F61288"/>
    <w:rsid w:val="00F61A07"/>
    <w:rsid w:val="00F61CE0"/>
    <w:rsid w:val="00F61D5B"/>
    <w:rsid w:val="00F62222"/>
    <w:rsid w:val="00F6240F"/>
    <w:rsid w:val="00F6254D"/>
    <w:rsid w:val="00F630D9"/>
    <w:rsid w:val="00F6312E"/>
    <w:rsid w:val="00F631A2"/>
    <w:rsid w:val="00F631AA"/>
    <w:rsid w:val="00F63351"/>
    <w:rsid w:val="00F639E5"/>
    <w:rsid w:val="00F63CE8"/>
    <w:rsid w:val="00F646A1"/>
    <w:rsid w:val="00F64A4D"/>
    <w:rsid w:val="00F65294"/>
    <w:rsid w:val="00F65A60"/>
    <w:rsid w:val="00F65BFE"/>
    <w:rsid w:val="00F6663A"/>
    <w:rsid w:val="00F668FE"/>
    <w:rsid w:val="00F66A5C"/>
    <w:rsid w:val="00F66F71"/>
    <w:rsid w:val="00F67A09"/>
    <w:rsid w:val="00F67E39"/>
    <w:rsid w:val="00F700BA"/>
    <w:rsid w:val="00F706FD"/>
    <w:rsid w:val="00F715E7"/>
    <w:rsid w:val="00F72499"/>
    <w:rsid w:val="00F728E5"/>
    <w:rsid w:val="00F72E92"/>
    <w:rsid w:val="00F73184"/>
    <w:rsid w:val="00F73802"/>
    <w:rsid w:val="00F73B2B"/>
    <w:rsid w:val="00F73BA6"/>
    <w:rsid w:val="00F73FD2"/>
    <w:rsid w:val="00F741A5"/>
    <w:rsid w:val="00F74A92"/>
    <w:rsid w:val="00F74F91"/>
    <w:rsid w:val="00F75158"/>
    <w:rsid w:val="00F75213"/>
    <w:rsid w:val="00F7543F"/>
    <w:rsid w:val="00F756B0"/>
    <w:rsid w:val="00F759DD"/>
    <w:rsid w:val="00F75C75"/>
    <w:rsid w:val="00F75D3B"/>
    <w:rsid w:val="00F767E3"/>
    <w:rsid w:val="00F76872"/>
    <w:rsid w:val="00F76CC5"/>
    <w:rsid w:val="00F76FD1"/>
    <w:rsid w:val="00F77489"/>
    <w:rsid w:val="00F7784A"/>
    <w:rsid w:val="00F779FD"/>
    <w:rsid w:val="00F804FF"/>
    <w:rsid w:val="00F80665"/>
    <w:rsid w:val="00F80EB2"/>
    <w:rsid w:val="00F80EC5"/>
    <w:rsid w:val="00F81E03"/>
    <w:rsid w:val="00F8208B"/>
    <w:rsid w:val="00F825A2"/>
    <w:rsid w:val="00F8299D"/>
    <w:rsid w:val="00F82F32"/>
    <w:rsid w:val="00F83C0C"/>
    <w:rsid w:val="00F84B83"/>
    <w:rsid w:val="00F84C59"/>
    <w:rsid w:val="00F85194"/>
    <w:rsid w:val="00F859E1"/>
    <w:rsid w:val="00F85DFF"/>
    <w:rsid w:val="00F85FB5"/>
    <w:rsid w:val="00F862D1"/>
    <w:rsid w:val="00F867C1"/>
    <w:rsid w:val="00F87175"/>
    <w:rsid w:val="00F87B66"/>
    <w:rsid w:val="00F9084C"/>
    <w:rsid w:val="00F91250"/>
    <w:rsid w:val="00F9175B"/>
    <w:rsid w:val="00F9180F"/>
    <w:rsid w:val="00F91945"/>
    <w:rsid w:val="00F91A9B"/>
    <w:rsid w:val="00F91B33"/>
    <w:rsid w:val="00F928C9"/>
    <w:rsid w:val="00F92E17"/>
    <w:rsid w:val="00F92EA2"/>
    <w:rsid w:val="00F93255"/>
    <w:rsid w:val="00F934AA"/>
    <w:rsid w:val="00F93C89"/>
    <w:rsid w:val="00F9498C"/>
    <w:rsid w:val="00F94DB0"/>
    <w:rsid w:val="00F9520D"/>
    <w:rsid w:val="00F95363"/>
    <w:rsid w:val="00F95473"/>
    <w:rsid w:val="00F962E6"/>
    <w:rsid w:val="00F96F75"/>
    <w:rsid w:val="00F97058"/>
    <w:rsid w:val="00F97A2E"/>
    <w:rsid w:val="00F97D10"/>
    <w:rsid w:val="00F97ED9"/>
    <w:rsid w:val="00FA00C6"/>
    <w:rsid w:val="00FA00D8"/>
    <w:rsid w:val="00FA012C"/>
    <w:rsid w:val="00FA02E1"/>
    <w:rsid w:val="00FA06F4"/>
    <w:rsid w:val="00FA0CB7"/>
    <w:rsid w:val="00FA13E1"/>
    <w:rsid w:val="00FA1490"/>
    <w:rsid w:val="00FA19B1"/>
    <w:rsid w:val="00FA23FC"/>
    <w:rsid w:val="00FA2918"/>
    <w:rsid w:val="00FA2CD3"/>
    <w:rsid w:val="00FA2D17"/>
    <w:rsid w:val="00FA3028"/>
    <w:rsid w:val="00FA309D"/>
    <w:rsid w:val="00FA3500"/>
    <w:rsid w:val="00FA3585"/>
    <w:rsid w:val="00FA427D"/>
    <w:rsid w:val="00FA4D0A"/>
    <w:rsid w:val="00FA4E6F"/>
    <w:rsid w:val="00FA4F35"/>
    <w:rsid w:val="00FA4F84"/>
    <w:rsid w:val="00FA5582"/>
    <w:rsid w:val="00FA625E"/>
    <w:rsid w:val="00FA64F4"/>
    <w:rsid w:val="00FA7BA2"/>
    <w:rsid w:val="00FB0292"/>
    <w:rsid w:val="00FB05BC"/>
    <w:rsid w:val="00FB0AB7"/>
    <w:rsid w:val="00FB0BB6"/>
    <w:rsid w:val="00FB0DF5"/>
    <w:rsid w:val="00FB12EB"/>
    <w:rsid w:val="00FB16C0"/>
    <w:rsid w:val="00FB210D"/>
    <w:rsid w:val="00FB29AB"/>
    <w:rsid w:val="00FB314D"/>
    <w:rsid w:val="00FB3177"/>
    <w:rsid w:val="00FB3545"/>
    <w:rsid w:val="00FB38B4"/>
    <w:rsid w:val="00FB42BC"/>
    <w:rsid w:val="00FB47A0"/>
    <w:rsid w:val="00FB51BB"/>
    <w:rsid w:val="00FB5D21"/>
    <w:rsid w:val="00FB6538"/>
    <w:rsid w:val="00FB6CDD"/>
    <w:rsid w:val="00FB6EEB"/>
    <w:rsid w:val="00FB77AA"/>
    <w:rsid w:val="00FC0347"/>
    <w:rsid w:val="00FC04EC"/>
    <w:rsid w:val="00FC0E50"/>
    <w:rsid w:val="00FC0FA5"/>
    <w:rsid w:val="00FC1D23"/>
    <w:rsid w:val="00FC21E2"/>
    <w:rsid w:val="00FC21FA"/>
    <w:rsid w:val="00FC220E"/>
    <w:rsid w:val="00FC280F"/>
    <w:rsid w:val="00FC2A24"/>
    <w:rsid w:val="00FC38E6"/>
    <w:rsid w:val="00FC3A16"/>
    <w:rsid w:val="00FC3B48"/>
    <w:rsid w:val="00FC3CC0"/>
    <w:rsid w:val="00FC4143"/>
    <w:rsid w:val="00FC42B4"/>
    <w:rsid w:val="00FC4C65"/>
    <w:rsid w:val="00FC5544"/>
    <w:rsid w:val="00FC5B89"/>
    <w:rsid w:val="00FC5F0B"/>
    <w:rsid w:val="00FC6493"/>
    <w:rsid w:val="00FC66A0"/>
    <w:rsid w:val="00FC68DE"/>
    <w:rsid w:val="00FC691B"/>
    <w:rsid w:val="00FC6CDF"/>
    <w:rsid w:val="00FC700C"/>
    <w:rsid w:val="00FC7688"/>
    <w:rsid w:val="00FC78FA"/>
    <w:rsid w:val="00FD038E"/>
    <w:rsid w:val="00FD1875"/>
    <w:rsid w:val="00FD1B6D"/>
    <w:rsid w:val="00FD2A73"/>
    <w:rsid w:val="00FD2CEB"/>
    <w:rsid w:val="00FD2EF4"/>
    <w:rsid w:val="00FD3D8C"/>
    <w:rsid w:val="00FD3E23"/>
    <w:rsid w:val="00FD4348"/>
    <w:rsid w:val="00FD44C8"/>
    <w:rsid w:val="00FD4A8F"/>
    <w:rsid w:val="00FD4B14"/>
    <w:rsid w:val="00FD4BC3"/>
    <w:rsid w:val="00FD4F39"/>
    <w:rsid w:val="00FD50A1"/>
    <w:rsid w:val="00FD51F0"/>
    <w:rsid w:val="00FD51FE"/>
    <w:rsid w:val="00FD53E5"/>
    <w:rsid w:val="00FD575E"/>
    <w:rsid w:val="00FD588B"/>
    <w:rsid w:val="00FD60CD"/>
    <w:rsid w:val="00FD65C8"/>
    <w:rsid w:val="00FD7049"/>
    <w:rsid w:val="00FD740E"/>
    <w:rsid w:val="00FD746E"/>
    <w:rsid w:val="00FD75C5"/>
    <w:rsid w:val="00FD7AD2"/>
    <w:rsid w:val="00FD7B38"/>
    <w:rsid w:val="00FE0534"/>
    <w:rsid w:val="00FE0EF3"/>
    <w:rsid w:val="00FE2366"/>
    <w:rsid w:val="00FE248B"/>
    <w:rsid w:val="00FE273D"/>
    <w:rsid w:val="00FE2D10"/>
    <w:rsid w:val="00FE2D59"/>
    <w:rsid w:val="00FE3C4A"/>
    <w:rsid w:val="00FE3C77"/>
    <w:rsid w:val="00FE4264"/>
    <w:rsid w:val="00FE4301"/>
    <w:rsid w:val="00FE49CF"/>
    <w:rsid w:val="00FE6064"/>
    <w:rsid w:val="00FE6315"/>
    <w:rsid w:val="00FE6351"/>
    <w:rsid w:val="00FE6629"/>
    <w:rsid w:val="00FE66A6"/>
    <w:rsid w:val="00FE76B1"/>
    <w:rsid w:val="00FE781D"/>
    <w:rsid w:val="00FF023B"/>
    <w:rsid w:val="00FF0B01"/>
    <w:rsid w:val="00FF0CE6"/>
    <w:rsid w:val="00FF1069"/>
    <w:rsid w:val="00FF1C42"/>
    <w:rsid w:val="00FF2083"/>
    <w:rsid w:val="00FF22A4"/>
    <w:rsid w:val="00FF22F2"/>
    <w:rsid w:val="00FF240E"/>
    <w:rsid w:val="00FF2F60"/>
    <w:rsid w:val="00FF3002"/>
    <w:rsid w:val="00FF418E"/>
    <w:rsid w:val="00FF43BA"/>
    <w:rsid w:val="00FF5638"/>
    <w:rsid w:val="00FF577A"/>
    <w:rsid w:val="00FF5893"/>
    <w:rsid w:val="00FF5C61"/>
    <w:rsid w:val="00FF5E4F"/>
    <w:rsid w:val="00FF6568"/>
    <w:rsid w:val="00FF6673"/>
    <w:rsid w:val="00FF68F1"/>
    <w:rsid w:val="00FF6F8F"/>
    <w:rsid w:val="00FF703D"/>
    <w:rsid w:val="00FF705D"/>
    <w:rsid w:val="00FF716A"/>
    <w:rsid w:val="00FF73B5"/>
    <w:rsid w:val="00FF754B"/>
    <w:rsid w:val="00FF76A5"/>
    <w:rsid w:val="00FF78F3"/>
    <w:rsid w:val="00FF7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7285"/>
  <w14:defaultImageDpi w14:val="32767"/>
  <w15:docId w15:val="{F6CB1873-5C29-42BC-88FD-69EB3946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50EC"/>
    <w:rPr>
      <w:rFonts w:ascii="Times New Roman" w:eastAsia="Times New Roman" w:hAnsi="Times New Roman" w:cs="Times New Roman"/>
      <w:lang w:bidi="he-IL"/>
    </w:rPr>
  </w:style>
  <w:style w:type="paragraph" w:styleId="Heading1">
    <w:name w:val="heading 1"/>
    <w:basedOn w:val="Normal"/>
    <w:link w:val="Heading1Char"/>
    <w:uiPriority w:val="9"/>
    <w:qFormat/>
    <w:rsid w:val="008E6579"/>
    <w:pPr>
      <w:bidi/>
      <w:spacing w:before="100" w:beforeAutospacing="1" w:after="100" w:afterAutospacing="1"/>
      <w:outlineLvl w:val="0"/>
    </w:pPr>
    <w:rPr>
      <w:rFonts w:ascii="David" w:eastAsia="David" w:hAnsi="David" w:cs="David"/>
      <w:b/>
      <w:bCs/>
      <w:kern w:val="36"/>
      <w:sz w:val="28"/>
      <w:szCs w:val="48"/>
      <w:u w:val="single"/>
    </w:rPr>
  </w:style>
  <w:style w:type="paragraph" w:styleId="Heading2">
    <w:name w:val="heading 2"/>
    <w:basedOn w:val="Normal"/>
    <w:next w:val="Normal"/>
    <w:link w:val="Heading2Char"/>
    <w:uiPriority w:val="9"/>
    <w:unhideWhenUsed/>
    <w:qFormat/>
    <w:rsid w:val="0000206D"/>
    <w:pPr>
      <w:keepNext/>
      <w:keepLines/>
      <w:bidi/>
      <w:spacing w:before="40"/>
      <w:outlineLvl w:val="1"/>
    </w:pPr>
    <w:rPr>
      <w:rFonts w:asciiTheme="majorHAnsi" w:eastAsiaTheme="majorEastAsia" w:hAnsiTheme="majorHAnsi" w:cs="David"/>
      <w:b/>
      <w:color w:val="000000" w:themeColor="text1"/>
      <w:sz w:val="26"/>
      <w:szCs w:val="26"/>
      <w:u w:val="single"/>
    </w:rPr>
  </w:style>
  <w:style w:type="paragraph" w:styleId="Heading3">
    <w:name w:val="heading 3"/>
    <w:basedOn w:val="Normal"/>
    <w:next w:val="Normal"/>
    <w:link w:val="Heading3Char"/>
    <w:uiPriority w:val="9"/>
    <w:unhideWhenUsed/>
    <w:qFormat/>
    <w:rsid w:val="00206FE1"/>
    <w:pPr>
      <w:keepNext/>
      <w:keepLines/>
      <w:spacing w:before="40" w:line="480" w:lineRule="auto"/>
      <w:jc w:val="right"/>
      <w:outlineLvl w:val="2"/>
    </w:pPr>
    <w:rPr>
      <w:rFonts w:ascii="David" w:eastAsiaTheme="majorEastAsia" w:hAnsi="David" w:cstheme="majorBid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C3125"/>
    <w:pPr>
      <w:bidi/>
    </w:pPr>
    <w:rPr>
      <w:rFonts w:ascii="Calibri" w:eastAsia="Times New Roman" w:hAnsi="Calibri" w:cs="Arial"/>
      <w:sz w:val="22"/>
      <w:szCs w:val="22"/>
      <w:lang w:bidi="he-IL"/>
    </w:rPr>
  </w:style>
  <w:style w:type="character" w:customStyle="1" w:styleId="NoSpacingChar">
    <w:name w:val="No Spacing Char"/>
    <w:basedOn w:val="DefaultParagraphFont"/>
    <w:link w:val="NoSpacing"/>
    <w:uiPriority w:val="1"/>
    <w:rsid w:val="000C3125"/>
    <w:rPr>
      <w:rFonts w:ascii="Calibri" w:eastAsia="Times New Roman" w:hAnsi="Calibri" w:cs="Arial"/>
      <w:sz w:val="22"/>
      <w:szCs w:val="22"/>
      <w:lang w:bidi="he-IL"/>
    </w:rPr>
  </w:style>
  <w:style w:type="character" w:customStyle="1" w:styleId="apple-converted-space">
    <w:name w:val="apple-converted-space"/>
    <w:basedOn w:val="DefaultParagraphFont"/>
    <w:rsid w:val="004D779E"/>
  </w:style>
  <w:style w:type="paragraph" w:customStyle="1" w:styleId="gmail-msolistparagraph">
    <w:name w:val="gmail-msolistparagraph"/>
    <w:basedOn w:val="Normal"/>
    <w:rsid w:val="004D779E"/>
    <w:pPr>
      <w:spacing w:before="100" w:beforeAutospacing="1" w:after="100" w:afterAutospacing="1"/>
    </w:pPr>
  </w:style>
  <w:style w:type="paragraph" w:customStyle="1" w:styleId="p1">
    <w:name w:val="p1"/>
    <w:basedOn w:val="Normal"/>
    <w:rsid w:val="004D779E"/>
    <w:pPr>
      <w:spacing w:before="100" w:beforeAutospacing="1" w:after="100" w:afterAutospacing="1"/>
    </w:pPr>
  </w:style>
  <w:style w:type="character" w:customStyle="1" w:styleId="s1">
    <w:name w:val="s1"/>
    <w:basedOn w:val="DefaultParagraphFont"/>
    <w:rsid w:val="004D779E"/>
  </w:style>
  <w:style w:type="character" w:customStyle="1" w:styleId="s2">
    <w:name w:val="s2"/>
    <w:basedOn w:val="DefaultParagraphFont"/>
    <w:rsid w:val="004D779E"/>
  </w:style>
  <w:style w:type="paragraph" w:customStyle="1" w:styleId="p2">
    <w:name w:val="p2"/>
    <w:basedOn w:val="Normal"/>
    <w:rsid w:val="004D779E"/>
    <w:pPr>
      <w:spacing w:before="100" w:beforeAutospacing="1" w:after="100" w:afterAutospacing="1"/>
    </w:pPr>
  </w:style>
  <w:style w:type="paragraph" w:customStyle="1" w:styleId="p3">
    <w:name w:val="p3"/>
    <w:basedOn w:val="Normal"/>
    <w:rsid w:val="004D779E"/>
    <w:pPr>
      <w:spacing w:before="100" w:beforeAutospacing="1" w:after="100" w:afterAutospacing="1"/>
    </w:pPr>
  </w:style>
  <w:style w:type="character" w:customStyle="1" w:styleId="s3">
    <w:name w:val="s3"/>
    <w:basedOn w:val="DefaultParagraphFont"/>
    <w:rsid w:val="004D779E"/>
  </w:style>
  <w:style w:type="character" w:customStyle="1" w:styleId="s4">
    <w:name w:val="s4"/>
    <w:basedOn w:val="DefaultParagraphFont"/>
    <w:rsid w:val="004D779E"/>
  </w:style>
  <w:style w:type="paragraph" w:customStyle="1" w:styleId="p4">
    <w:name w:val="p4"/>
    <w:basedOn w:val="Normal"/>
    <w:rsid w:val="004D779E"/>
    <w:pPr>
      <w:spacing w:before="100" w:beforeAutospacing="1" w:after="100" w:afterAutospacing="1"/>
    </w:pPr>
  </w:style>
  <w:style w:type="paragraph" w:customStyle="1" w:styleId="p5">
    <w:name w:val="p5"/>
    <w:basedOn w:val="Normal"/>
    <w:rsid w:val="004D779E"/>
    <w:pPr>
      <w:spacing w:before="100" w:beforeAutospacing="1" w:after="100" w:afterAutospacing="1"/>
    </w:pPr>
  </w:style>
  <w:style w:type="paragraph" w:styleId="ListParagraph">
    <w:name w:val="List Paragraph"/>
    <w:basedOn w:val="Normal"/>
    <w:uiPriority w:val="34"/>
    <w:qFormat/>
    <w:rsid w:val="00410DD0"/>
    <w:pPr>
      <w:ind w:left="720"/>
      <w:contextualSpacing/>
    </w:pPr>
    <w:rPr>
      <w:rFonts w:asciiTheme="minorHAnsi" w:hAnsiTheme="minorHAnsi" w:cstheme="minorBidi"/>
    </w:rPr>
  </w:style>
  <w:style w:type="paragraph" w:styleId="Footer">
    <w:name w:val="footer"/>
    <w:basedOn w:val="Normal"/>
    <w:link w:val="FooterChar"/>
    <w:uiPriority w:val="99"/>
    <w:unhideWhenUsed/>
    <w:rsid w:val="006B20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B2097"/>
  </w:style>
  <w:style w:type="character" w:styleId="PageNumber">
    <w:name w:val="page number"/>
    <w:basedOn w:val="DefaultParagraphFont"/>
    <w:uiPriority w:val="99"/>
    <w:semiHidden/>
    <w:unhideWhenUsed/>
    <w:rsid w:val="006B2097"/>
  </w:style>
  <w:style w:type="paragraph" w:styleId="Header">
    <w:name w:val="header"/>
    <w:basedOn w:val="Normal"/>
    <w:link w:val="HeaderChar"/>
    <w:uiPriority w:val="99"/>
    <w:unhideWhenUsed/>
    <w:rsid w:val="006B2097"/>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6B2097"/>
  </w:style>
  <w:style w:type="character" w:styleId="CommentReference">
    <w:name w:val="annotation reference"/>
    <w:basedOn w:val="DefaultParagraphFont"/>
    <w:uiPriority w:val="99"/>
    <w:semiHidden/>
    <w:unhideWhenUsed/>
    <w:rsid w:val="00EE154B"/>
    <w:rPr>
      <w:sz w:val="16"/>
      <w:szCs w:val="16"/>
    </w:rPr>
  </w:style>
  <w:style w:type="paragraph" w:styleId="CommentText">
    <w:name w:val="annotation text"/>
    <w:basedOn w:val="Normal"/>
    <w:link w:val="CommentTextChar"/>
    <w:uiPriority w:val="99"/>
    <w:semiHidden/>
    <w:unhideWhenUsed/>
    <w:rsid w:val="00EE154B"/>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E154B"/>
    <w:rPr>
      <w:sz w:val="20"/>
      <w:szCs w:val="20"/>
    </w:rPr>
  </w:style>
  <w:style w:type="paragraph" w:styleId="CommentSubject">
    <w:name w:val="annotation subject"/>
    <w:basedOn w:val="CommentText"/>
    <w:next w:val="CommentText"/>
    <w:link w:val="CommentSubjectChar"/>
    <w:uiPriority w:val="99"/>
    <w:semiHidden/>
    <w:unhideWhenUsed/>
    <w:rsid w:val="00EE154B"/>
    <w:rPr>
      <w:b/>
      <w:bCs/>
    </w:rPr>
  </w:style>
  <w:style w:type="character" w:customStyle="1" w:styleId="CommentSubjectChar">
    <w:name w:val="Comment Subject Char"/>
    <w:basedOn w:val="CommentTextChar"/>
    <w:link w:val="CommentSubject"/>
    <w:uiPriority w:val="99"/>
    <w:semiHidden/>
    <w:rsid w:val="00EE154B"/>
    <w:rPr>
      <w:b/>
      <w:bCs/>
      <w:sz w:val="20"/>
      <w:szCs w:val="20"/>
    </w:rPr>
  </w:style>
  <w:style w:type="paragraph" w:styleId="BalloonText">
    <w:name w:val="Balloon Text"/>
    <w:basedOn w:val="Normal"/>
    <w:link w:val="BalloonTextChar"/>
    <w:uiPriority w:val="99"/>
    <w:semiHidden/>
    <w:unhideWhenUsed/>
    <w:rsid w:val="00EE154B"/>
    <w:rPr>
      <w:rFonts w:ascii="Tahoma" w:hAnsi="Tahoma" w:cs="Tahoma"/>
      <w:sz w:val="16"/>
      <w:szCs w:val="16"/>
    </w:rPr>
  </w:style>
  <w:style w:type="character" w:customStyle="1" w:styleId="BalloonTextChar">
    <w:name w:val="Balloon Text Char"/>
    <w:basedOn w:val="DefaultParagraphFont"/>
    <w:link w:val="BalloonText"/>
    <w:uiPriority w:val="99"/>
    <w:semiHidden/>
    <w:rsid w:val="00EE154B"/>
    <w:rPr>
      <w:rFonts w:ascii="Tahoma" w:hAnsi="Tahoma" w:cs="Tahoma"/>
      <w:sz w:val="16"/>
      <w:szCs w:val="16"/>
    </w:rPr>
  </w:style>
  <w:style w:type="paragraph" w:styleId="FootnoteText">
    <w:name w:val="footnote text"/>
    <w:basedOn w:val="Normal"/>
    <w:link w:val="FootnoteTextChar"/>
    <w:uiPriority w:val="99"/>
    <w:unhideWhenUsed/>
    <w:rsid w:val="005F39E4"/>
    <w:rPr>
      <w:rFonts w:asciiTheme="minorHAnsi" w:hAnsiTheme="minorHAnsi" w:cstheme="minorBidi"/>
    </w:rPr>
  </w:style>
  <w:style w:type="character" w:customStyle="1" w:styleId="FootnoteTextChar">
    <w:name w:val="Footnote Text Char"/>
    <w:basedOn w:val="DefaultParagraphFont"/>
    <w:link w:val="FootnoteText"/>
    <w:uiPriority w:val="99"/>
    <w:rsid w:val="005F39E4"/>
  </w:style>
  <w:style w:type="character" w:styleId="FootnoteReference">
    <w:name w:val="footnote reference"/>
    <w:basedOn w:val="DefaultParagraphFont"/>
    <w:uiPriority w:val="99"/>
    <w:unhideWhenUsed/>
    <w:rsid w:val="005F39E4"/>
    <w:rPr>
      <w:vertAlign w:val="superscript"/>
    </w:rPr>
  </w:style>
  <w:style w:type="paragraph" w:styleId="Revision">
    <w:name w:val="Revision"/>
    <w:hidden/>
    <w:uiPriority w:val="99"/>
    <w:semiHidden/>
    <w:rsid w:val="0030593E"/>
  </w:style>
  <w:style w:type="character" w:styleId="Hyperlink">
    <w:name w:val="Hyperlink"/>
    <w:basedOn w:val="DefaultParagraphFont"/>
    <w:uiPriority w:val="99"/>
    <w:unhideWhenUsed/>
    <w:rsid w:val="00A1362A"/>
    <w:rPr>
      <w:color w:val="0000FF"/>
      <w:u w:val="single"/>
    </w:rPr>
  </w:style>
  <w:style w:type="character" w:customStyle="1" w:styleId="Heading1Char">
    <w:name w:val="Heading 1 Char"/>
    <w:basedOn w:val="DefaultParagraphFont"/>
    <w:link w:val="Heading1"/>
    <w:uiPriority w:val="9"/>
    <w:rsid w:val="008E6579"/>
    <w:rPr>
      <w:rFonts w:ascii="David" w:eastAsia="David" w:hAnsi="David" w:cs="David"/>
      <w:b/>
      <w:bCs/>
      <w:kern w:val="36"/>
      <w:sz w:val="28"/>
      <w:szCs w:val="48"/>
      <w:u w:val="single"/>
    </w:rPr>
  </w:style>
  <w:style w:type="character" w:styleId="HTMLCite">
    <w:name w:val="HTML Cite"/>
    <w:basedOn w:val="DefaultParagraphFont"/>
    <w:uiPriority w:val="99"/>
    <w:semiHidden/>
    <w:unhideWhenUsed/>
    <w:rsid w:val="00C273A2"/>
    <w:rPr>
      <w:i/>
      <w:iCs/>
    </w:rPr>
  </w:style>
  <w:style w:type="character" w:customStyle="1" w:styleId="Heading2Char">
    <w:name w:val="Heading 2 Char"/>
    <w:basedOn w:val="DefaultParagraphFont"/>
    <w:link w:val="Heading2"/>
    <w:uiPriority w:val="9"/>
    <w:rsid w:val="0000206D"/>
    <w:rPr>
      <w:rFonts w:asciiTheme="majorHAnsi" w:eastAsiaTheme="majorEastAsia" w:hAnsiTheme="majorHAnsi" w:cs="David"/>
      <w:b/>
      <w:color w:val="000000" w:themeColor="text1"/>
      <w:sz w:val="26"/>
      <w:szCs w:val="26"/>
      <w:u w:val="single"/>
    </w:rPr>
  </w:style>
  <w:style w:type="character" w:customStyle="1" w:styleId="Heading3Char">
    <w:name w:val="Heading 3 Char"/>
    <w:basedOn w:val="DefaultParagraphFont"/>
    <w:link w:val="Heading3"/>
    <w:uiPriority w:val="9"/>
    <w:rsid w:val="00206FE1"/>
    <w:rPr>
      <w:rFonts w:ascii="David" w:eastAsiaTheme="majorEastAsia" w:hAnsi="David" w:cstheme="majorBidi"/>
      <w:color w:val="000000" w:themeColor="text1"/>
      <w:u w:val="single"/>
      <w:lang w:bidi="he-IL"/>
    </w:rPr>
  </w:style>
  <w:style w:type="character" w:customStyle="1" w:styleId="bold-text">
    <w:name w:val="bold-text"/>
    <w:basedOn w:val="DefaultParagraphFont"/>
    <w:rsid w:val="00357D0B"/>
  </w:style>
  <w:style w:type="character" w:styleId="FollowedHyperlink">
    <w:name w:val="FollowedHyperlink"/>
    <w:basedOn w:val="DefaultParagraphFont"/>
    <w:uiPriority w:val="99"/>
    <w:semiHidden/>
    <w:unhideWhenUsed/>
    <w:rsid w:val="00FA06F4"/>
    <w:rPr>
      <w:color w:val="954F72" w:themeColor="followedHyperlink"/>
      <w:u w:val="single"/>
    </w:rPr>
  </w:style>
  <w:style w:type="paragraph" w:styleId="TOCHeading">
    <w:name w:val="TOC Heading"/>
    <w:basedOn w:val="Heading1"/>
    <w:next w:val="Normal"/>
    <w:uiPriority w:val="39"/>
    <w:unhideWhenUsed/>
    <w:qFormat/>
    <w:rsid w:val="00EB2769"/>
    <w:pPr>
      <w:keepNext/>
      <w:keepLines/>
      <w:bidi w:val="0"/>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Cs w:val="28"/>
      <w:u w:val="none"/>
    </w:rPr>
  </w:style>
  <w:style w:type="paragraph" w:styleId="TOC1">
    <w:name w:val="toc 1"/>
    <w:basedOn w:val="Normal"/>
    <w:next w:val="Normal"/>
    <w:autoRedefine/>
    <w:uiPriority w:val="39"/>
    <w:unhideWhenUsed/>
    <w:rsid w:val="00C6007D"/>
    <w:pPr>
      <w:tabs>
        <w:tab w:val="right" w:leader="dot" w:pos="9054"/>
      </w:tabs>
      <w:bidi/>
      <w:spacing w:before="240" w:after="120" w:line="360" w:lineRule="auto"/>
    </w:pPr>
    <w:rPr>
      <w:rFonts w:asciiTheme="minorHAnsi" w:hAnsiTheme="minorHAnsi" w:cs="David"/>
      <w:b/>
      <w:bCs/>
      <w:caps/>
      <w:sz w:val="22"/>
      <w:szCs w:val="22"/>
      <w:u w:val="single"/>
    </w:rPr>
  </w:style>
  <w:style w:type="paragraph" w:styleId="TOC2">
    <w:name w:val="toc 2"/>
    <w:basedOn w:val="Normal"/>
    <w:next w:val="Normal"/>
    <w:autoRedefine/>
    <w:uiPriority w:val="39"/>
    <w:unhideWhenUsed/>
    <w:rsid w:val="008A5727"/>
    <w:pPr>
      <w:tabs>
        <w:tab w:val="right" w:leader="dot" w:pos="9054"/>
      </w:tabs>
      <w:bidi/>
      <w:spacing w:before="120" w:after="120" w:line="360" w:lineRule="auto"/>
      <w:jc w:val="right"/>
    </w:pPr>
    <w:rPr>
      <w:rFonts w:ascii="David" w:hAnsi="David" w:cs="David"/>
      <w:b/>
      <w:bCs/>
      <w:smallCaps/>
      <w:noProof/>
      <w:lang w:val="he-IL"/>
    </w:rPr>
  </w:style>
  <w:style w:type="paragraph" w:styleId="TOC3">
    <w:name w:val="toc 3"/>
    <w:basedOn w:val="Normal"/>
    <w:next w:val="Normal"/>
    <w:autoRedefine/>
    <w:uiPriority w:val="39"/>
    <w:unhideWhenUsed/>
    <w:rsid w:val="00EB2769"/>
    <w:rPr>
      <w:rFonts w:asciiTheme="minorHAnsi" w:hAnsiTheme="minorHAnsi"/>
      <w:smallCaps/>
      <w:sz w:val="22"/>
      <w:szCs w:val="22"/>
    </w:rPr>
  </w:style>
  <w:style w:type="paragraph" w:styleId="TOC4">
    <w:name w:val="toc 4"/>
    <w:basedOn w:val="Normal"/>
    <w:next w:val="Normal"/>
    <w:autoRedefine/>
    <w:uiPriority w:val="39"/>
    <w:unhideWhenUsed/>
    <w:rsid w:val="00EB2769"/>
    <w:rPr>
      <w:rFonts w:asciiTheme="minorHAnsi" w:hAnsiTheme="minorHAnsi"/>
      <w:sz w:val="22"/>
      <w:szCs w:val="22"/>
    </w:rPr>
  </w:style>
  <w:style w:type="paragraph" w:styleId="TOC5">
    <w:name w:val="toc 5"/>
    <w:basedOn w:val="Normal"/>
    <w:next w:val="Normal"/>
    <w:autoRedefine/>
    <w:uiPriority w:val="39"/>
    <w:unhideWhenUsed/>
    <w:rsid w:val="00EB2769"/>
    <w:rPr>
      <w:rFonts w:asciiTheme="minorHAnsi" w:hAnsiTheme="minorHAnsi"/>
      <w:sz w:val="22"/>
      <w:szCs w:val="22"/>
    </w:rPr>
  </w:style>
  <w:style w:type="paragraph" w:styleId="TOC6">
    <w:name w:val="toc 6"/>
    <w:basedOn w:val="Normal"/>
    <w:next w:val="Normal"/>
    <w:autoRedefine/>
    <w:uiPriority w:val="39"/>
    <w:unhideWhenUsed/>
    <w:rsid w:val="00EB2769"/>
    <w:rPr>
      <w:rFonts w:asciiTheme="minorHAnsi" w:hAnsiTheme="minorHAnsi"/>
      <w:sz w:val="22"/>
      <w:szCs w:val="22"/>
    </w:rPr>
  </w:style>
  <w:style w:type="paragraph" w:styleId="TOC7">
    <w:name w:val="toc 7"/>
    <w:basedOn w:val="Normal"/>
    <w:next w:val="Normal"/>
    <w:autoRedefine/>
    <w:uiPriority w:val="39"/>
    <w:unhideWhenUsed/>
    <w:rsid w:val="00EB2769"/>
    <w:rPr>
      <w:rFonts w:asciiTheme="minorHAnsi" w:hAnsiTheme="minorHAnsi"/>
      <w:sz w:val="22"/>
      <w:szCs w:val="22"/>
    </w:rPr>
  </w:style>
  <w:style w:type="paragraph" w:styleId="TOC8">
    <w:name w:val="toc 8"/>
    <w:basedOn w:val="Normal"/>
    <w:next w:val="Normal"/>
    <w:autoRedefine/>
    <w:uiPriority w:val="39"/>
    <w:unhideWhenUsed/>
    <w:rsid w:val="00EB2769"/>
    <w:rPr>
      <w:rFonts w:asciiTheme="minorHAnsi" w:hAnsiTheme="minorHAnsi"/>
      <w:sz w:val="22"/>
      <w:szCs w:val="22"/>
    </w:rPr>
  </w:style>
  <w:style w:type="paragraph" w:styleId="TOC9">
    <w:name w:val="toc 9"/>
    <w:basedOn w:val="Normal"/>
    <w:next w:val="Normal"/>
    <w:autoRedefine/>
    <w:uiPriority w:val="39"/>
    <w:unhideWhenUsed/>
    <w:rsid w:val="00EB2769"/>
    <w:rPr>
      <w:rFonts w:asciiTheme="minorHAnsi" w:hAnsiTheme="minorHAnsi"/>
      <w:sz w:val="22"/>
      <w:szCs w:val="22"/>
    </w:rPr>
  </w:style>
  <w:style w:type="paragraph" w:styleId="NormalWeb">
    <w:name w:val="Normal (Web)"/>
    <w:basedOn w:val="Normal"/>
    <w:uiPriority w:val="99"/>
    <w:unhideWhenUsed/>
    <w:rsid w:val="00DE662A"/>
    <w:pPr>
      <w:spacing w:before="100" w:beforeAutospacing="1" w:after="100" w:afterAutospacing="1"/>
    </w:pPr>
  </w:style>
  <w:style w:type="character" w:styleId="Strong">
    <w:name w:val="Strong"/>
    <w:basedOn w:val="DefaultParagraphFont"/>
    <w:uiPriority w:val="22"/>
    <w:qFormat/>
    <w:rsid w:val="00DE662A"/>
    <w:rPr>
      <w:b/>
      <w:bCs/>
    </w:rPr>
  </w:style>
  <w:style w:type="paragraph" w:customStyle="1" w:styleId="p00">
    <w:name w:val="p00"/>
    <w:basedOn w:val="Normal"/>
    <w:rsid w:val="009779B2"/>
    <w:pPr>
      <w:spacing w:before="100" w:beforeAutospacing="1" w:after="100" w:afterAutospacing="1"/>
    </w:pPr>
  </w:style>
  <w:style w:type="character" w:customStyle="1" w:styleId="big-number">
    <w:name w:val="big-number"/>
    <w:basedOn w:val="DefaultParagraphFont"/>
    <w:rsid w:val="009779B2"/>
  </w:style>
  <w:style w:type="character" w:customStyle="1" w:styleId="default">
    <w:name w:val="default"/>
    <w:basedOn w:val="DefaultParagraphFont"/>
    <w:rsid w:val="009779B2"/>
  </w:style>
  <w:style w:type="paragraph" w:customStyle="1" w:styleId="medium2-header">
    <w:name w:val="medium2-header"/>
    <w:basedOn w:val="Normal"/>
    <w:rsid w:val="009779B2"/>
    <w:pPr>
      <w:spacing w:before="100" w:beforeAutospacing="1" w:after="100" w:afterAutospacing="1"/>
    </w:pPr>
  </w:style>
  <w:style w:type="character" w:styleId="UnresolvedMention">
    <w:name w:val="Unresolved Mention"/>
    <w:basedOn w:val="DefaultParagraphFont"/>
    <w:uiPriority w:val="99"/>
    <w:rsid w:val="000153C1"/>
    <w:rPr>
      <w:color w:val="605E5C"/>
      <w:shd w:val="clear" w:color="auto" w:fill="E1DFDD"/>
    </w:rPr>
  </w:style>
  <w:style w:type="paragraph" w:customStyle="1" w:styleId="t-body-text">
    <w:name w:val="t-body-text"/>
    <w:basedOn w:val="Normal"/>
    <w:rsid w:val="00007ED7"/>
    <w:pPr>
      <w:spacing w:before="100" w:beforeAutospacing="1" w:after="100" w:afterAutospacing="1"/>
    </w:pPr>
  </w:style>
  <w:style w:type="character" w:customStyle="1" w:styleId="polytonic">
    <w:name w:val="polytonic"/>
    <w:basedOn w:val="DefaultParagraphFont"/>
    <w:rsid w:val="00D014B5"/>
  </w:style>
  <w:style w:type="table" w:styleId="TableGrid">
    <w:name w:val="Table Grid"/>
    <w:basedOn w:val="TableNormal"/>
    <w:uiPriority w:val="39"/>
    <w:rsid w:val="00DC4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330">
      <w:bodyDiv w:val="1"/>
      <w:marLeft w:val="0"/>
      <w:marRight w:val="0"/>
      <w:marTop w:val="0"/>
      <w:marBottom w:val="0"/>
      <w:divBdr>
        <w:top w:val="none" w:sz="0" w:space="0" w:color="auto"/>
        <w:left w:val="none" w:sz="0" w:space="0" w:color="auto"/>
        <w:bottom w:val="none" w:sz="0" w:space="0" w:color="auto"/>
        <w:right w:val="none" w:sz="0" w:space="0" w:color="auto"/>
      </w:divBdr>
    </w:div>
    <w:div w:id="22635825">
      <w:bodyDiv w:val="1"/>
      <w:marLeft w:val="0"/>
      <w:marRight w:val="0"/>
      <w:marTop w:val="0"/>
      <w:marBottom w:val="0"/>
      <w:divBdr>
        <w:top w:val="none" w:sz="0" w:space="0" w:color="auto"/>
        <w:left w:val="none" w:sz="0" w:space="0" w:color="auto"/>
        <w:bottom w:val="none" w:sz="0" w:space="0" w:color="auto"/>
        <w:right w:val="none" w:sz="0" w:space="0" w:color="auto"/>
      </w:divBdr>
    </w:div>
    <w:div w:id="33965279">
      <w:bodyDiv w:val="1"/>
      <w:marLeft w:val="0"/>
      <w:marRight w:val="0"/>
      <w:marTop w:val="0"/>
      <w:marBottom w:val="0"/>
      <w:divBdr>
        <w:top w:val="none" w:sz="0" w:space="0" w:color="auto"/>
        <w:left w:val="none" w:sz="0" w:space="0" w:color="auto"/>
        <w:bottom w:val="none" w:sz="0" w:space="0" w:color="auto"/>
        <w:right w:val="none" w:sz="0" w:space="0" w:color="auto"/>
      </w:divBdr>
    </w:div>
    <w:div w:id="41367145">
      <w:bodyDiv w:val="1"/>
      <w:marLeft w:val="0"/>
      <w:marRight w:val="0"/>
      <w:marTop w:val="0"/>
      <w:marBottom w:val="0"/>
      <w:divBdr>
        <w:top w:val="none" w:sz="0" w:space="0" w:color="auto"/>
        <w:left w:val="none" w:sz="0" w:space="0" w:color="auto"/>
        <w:bottom w:val="none" w:sz="0" w:space="0" w:color="auto"/>
        <w:right w:val="none" w:sz="0" w:space="0" w:color="auto"/>
      </w:divBdr>
    </w:div>
    <w:div w:id="50007307">
      <w:bodyDiv w:val="1"/>
      <w:marLeft w:val="0"/>
      <w:marRight w:val="0"/>
      <w:marTop w:val="0"/>
      <w:marBottom w:val="0"/>
      <w:divBdr>
        <w:top w:val="none" w:sz="0" w:space="0" w:color="auto"/>
        <w:left w:val="none" w:sz="0" w:space="0" w:color="auto"/>
        <w:bottom w:val="none" w:sz="0" w:space="0" w:color="auto"/>
        <w:right w:val="none" w:sz="0" w:space="0" w:color="auto"/>
      </w:divBdr>
    </w:div>
    <w:div w:id="102967023">
      <w:bodyDiv w:val="1"/>
      <w:marLeft w:val="0"/>
      <w:marRight w:val="0"/>
      <w:marTop w:val="0"/>
      <w:marBottom w:val="0"/>
      <w:divBdr>
        <w:top w:val="none" w:sz="0" w:space="0" w:color="auto"/>
        <w:left w:val="none" w:sz="0" w:space="0" w:color="auto"/>
        <w:bottom w:val="none" w:sz="0" w:space="0" w:color="auto"/>
        <w:right w:val="none" w:sz="0" w:space="0" w:color="auto"/>
      </w:divBdr>
      <w:divsChild>
        <w:div w:id="1705862004">
          <w:marLeft w:val="0"/>
          <w:marRight w:val="0"/>
          <w:marTop w:val="0"/>
          <w:marBottom w:val="0"/>
          <w:divBdr>
            <w:top w:val="none" w:sz="0" w:space="0" w:color="auto"/>
            <w:left w:val="none" w:sz="0" w:space="0" w:color="auto"/>
            <w:bottom w:val="none" w:sz="0" w:space="0" w:color="auto"/>
            <w:right w:val="none" w:sz="0" w:space="0" w:color="auto"/>
          </w:divBdr>
          <w:divsChild>
            <w:div w:id="435953078">
              <w:marLeft w:val="0"/>
              <w:marRight w:val="0"/>
              <w:marTop w:val="0"/>
              <w:marBottom w:val="0"/>
              <w:divBdr>
                <w:top w:val="none" w:sz="0" w:space="0" w:color="auto"/>
                <w:left w:val="none" w:sz="0" w:space="0" w:color="auto"/>
                <w:bottom w:val="none" w:sz="0" w:space="0" w:color="auto"/>
                <w:right w:val="none" w:sz="0" w:space="0" w:color="auto"/>
              </w:divBdr>
              <w:divsChild>
                <w:div w:id="9086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9787">
      <w:bodyDiv w:val="1"/>
      <w:marLeft w:val="0"/>
      <w:marRight w:val="0"/>
      <w:marTop w:val="0"/>
      <w:marBottom w:val="0"/>
      <w:divBdr>
        <w:top w:val="none" w:sz="0" w:space="0" w:color="auto"/>
        <w:left w:val="none" w:sz="0" w:space="0" w:color="auto"/>
        <w:bottom w:val="none" w:sz="0" w:space="0" w:color="auto"/>
        <w:right w:val="none" w:sz="0" w:space="0" w:color="auto"/>
      </w:divBdr>
    </w:div>
    <w:div w:id="165021861">
      <w:bodyDiv w:val="1"/>
      <w:marLeft w:val="0"/>
      <w:marRight w:val="0"/>
      <w:marTop w:val="0"/>
      <w:marBottom w:val="0"/>
      <w:divBdr>
        <w:top w:val="none" w:sz="0" w:space="0" w:color="auto"/>
        <w:left w:val="none" w:sz="0" w:space="0" w:color="auto"/>
        <w:bottom w:val="none" w:sz="0" w:space="0" w:color="auto"/>
        <w:right w:val="none" w:sz="0" w:space="0" w:color="auto"/>
      </w:divBdr>
    </w:div>
    <w:div w:id="172454669">
      <w:bodyDiv w:val="1"/>
      <w:marLeft w:val="0"/>
      <w:marRight w:val="0"/>
      <w:marTop w:val="0"/>
      <w:marBottom w:val="0"/>
      <w:divBdr>
        <w:top w:val="none" w:sz="0" w:space="0" w:color="auto"/>
        <w:left w:val="none" w:sz="0" w:space="0" w:color="auto"/>
        <w:bottom w:val="none" w:sz="0" w:space="0" w:color="auto"/>
        <w:right w:val="none" w:sz="0" w:space="0" w:color="auto"/>
      </w:divBdr>
      <w:divsChild>
        <w:div w:id="1186942118">
          <w:marLeft w:val="0"/>
          <w:marRight w:val="0"/>
          <w:marTop w:val="0"/>
          <w:marBottom w:val="0"/>
          <w:divBdr>
            <w:top w:val="none" w:sz="0" w:space="0" w:color="auto"/>
            <w:left w:val="none" w:sz="0" w:space="0" w:color="auto"/>
            <w:bottom w:val="none" w:sz="0" w:space="0" w:color="auto"/>
            <w:right w:val="none" w:sz="0" w:space="0" w:color="auto"/>
          </w:divBdr>
          <w:divsChild>
            <w:div w:id="1276210492">
              <w:marLeft w:val="0"/>
              <w:marRight w:val="0"/>
              <w:marTop w:val="0"/>
              <w:marBottom w:val="0"/>
              <w:divBdr>
                <w:top w:val="none" w:sz="0" w:space="0" w:color="auto"/>
                <w:left w:val="none" w:sz="0" w:space="0" w:color="auto"/>
                <w:bottom w:val="none" w:sz="0" w:space="0" w:color="auto"/>
                <w:right w:val="none" w:sz="0" w:space="0" w:color="auto"/>
              </w:divBdr>
              <w:divsChild>
                <w:div w:id="21115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5045">
      <w:bodyDiv w:val="1"/>
      <w:marLeft w:val="0"/>
      <w:marRight w:val="0"/>
      <w:marTop w:val="0"/>
      <w:marBottom w:val="0"/>
      <w:divBdr>
        <w:top w:val="none" w:sz="0" w:space="0" w:color="auto"/>
        <w:left w:val="none" w:sz="0" w:space="0" w:color="auto"/>
        <w:bottom w:val="none" w:sz="0" w:space="0" w:color="auto"/>
        <w:right w:val="none" w:sz="0" w:space="0" w:color="auto"/>
      </w:divBdr>
      <w:divsChild>
        <w:div w:id="1816993728">
          <w:marLeft w:val="0"/>
          <w:marRight w:val="0"/>
          <w:marTop w:val="0"/>
          <w:marBottom w:val="0"/>
          <w:divBdr>
            <w:top w:val="none" w:sz="0" w:space="0" w:color="auto"/>
            <w:left w:val="none" w:sz="0" w:space="0" w:color="auto"/>
            <w:bottom w:val="none" w:sz="0" w:space="0" w:color="auto"/>
            <w:right w:val="none" w:sz="0" w:space="0" w:color="auto"/>
          </w:divBdr>
          <w:divsChild>
            <w:div w:id="1474641397">
              <w:marLeft w:val="0"/>
              <w:marRight w:val="0"/>
              <w:marTop w:val="0"/>
              <w:marBottom w:val="0"/>
              <w:divBdr>
                <w:top w:val="none" w:sz="0" w:space="0" w:color="auto"/>
                <w:left w:val="none" w:sz="0" w:space="0" w:color="auto"/>
                <w:bottom w:val="none" w:sz="0" w:space="0" w:color="auto"/>
                <w:right w:val="none" w:sz="0" w:space="0" w:color="auto"/>
              </w:divBdr>
              <w:divsChild>
                <w:div w:id="88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0592">
      <w:bodyDiv w:val="1"/>
      <w:marLeft w:val="0"/>
      <w:marRight w:val="0"/>
      <w:marTop w:val="0"/>
      <w:marBottom w:val="0"/>
      <w:divBdr>
        <w:top w:val="none" w:sz="0" w:space="0" w:color="auto"/>
        <w:left w:val="none" w:sz="0" w:space="0" w:color="auto"/>
        <w:bottom w:val="none" w:sz="0" w:space="0" w:color="auto"/>
        <w:right w:val="none" w:sz="0" w:space="0" w:color="auto"/>
      </w:divBdr>
      <w:divsChild>
        <w:div w:id="1350716175">
          <w:marLeft w:val="0"/>
          <w:marRight w:val="0"/>
          <w:marTop w:val="0"/>
          <w:marBottom w:val="0"/>
          <w:divBdr>
            <w:top w:val="none" w:sz="0" w:space="0" w:color="auto"/>
            <w:left w:val="none" w:sz="0" w:space="0" w:color="auto"/>
            <w:bottom w:val="none" w:sz="0" w:space="0" w:color="auto"/>
            <w:right w:val="none" w:sz="0" w:space="0" w:color="auto"/>
          </w:divBdr>
          <w:divsChild>
            <w:div w:id="1137147611">
              <w:marLeft w:val="0"/>
              <w:marRight w:val="0"/>
              <w:marTop w:val="0"/>
              <w:marBottom w:val="0"/>
              <w:divBdr>
                <w:top w:val="none" w:sz="0" w:space="0" w:color="auto"/>
                <w:left w:val="none" w:sz="0" w:space="0" w:color="auto"/>
                <w:bottom w:val="none" w:sz="0" w:space="0" w:color="auto"/>
                <w:right w:val="none" w:sz="0" w:space="0" w:color="auto"/>
              </w:divBdr>
              <w:divsChild>
                <w:div w:id="11007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715">
      <w:bodyDiv w:val="1"/>
      <w:marLeft w:val="0"/>
      <w:marRight w:val="0"/>
      <w:marTop w:val="0"/>
      <w:marBottom w:val="0"/>
      <w:divBdr>
        <w:top w:val="none" w:sz="0" w:space="0" w:color="auto"/>
        <w:left w:val="none" w:sz="0" w:space="0" w:color="auto"/>
        <w:bottom w:val="none" w:sz="0" w:space="0" w:color="auto"/>
        <w:right w:val="none" w:sz="0" w:space="0" w:color="auto"/>
      </w:divBdr>
      <w:divsChild>
        <w:div w:id="430518432">
          <w:marLeft w:val="0"/>
          <w:marRight w:val="0"/>
          <w:marTop w:val="0"/>
          <w:marBottom w:val="0"/>
          <w:divBdr>
            <w:top w:val="none" w:sz="0" w:space="0" w:color="auto"/>
            <w:left w:val="none" w:sz="0" w:space="0" w:color="auto"/>
            <w:bottom w:val="none" w:sz="0" w:space="0" w:color="auto"/>
            <w:right w:val="none" w:sz="0" w:space="0" w:color="auto"/>
          </w:divBdr>
          <w:divsChild>
            <w:div w:id="23751585">
              <w:marLeft w:val="0"/>
              <w:marRight w:val="0"/>
              <w:marTop w:val="0"/>
              <w:marBottom w:val="0"/>
              <w:divBdr>
                <w:top w:val="none" w:sz="0" w:space="0" w:color="auto"/>
                <w:left w:val="none" w:sz="0" w:space="0" w:color="auto"/>
                <w:bottom w:val="none" w:sz="0" w:space="0" w:color="auto"/>
                <w:right w:val="none" w:sz="0" w:space="0" w:color="auto"/>
              </w:divBdr>
              <w:divsChild>
                <w:div w:id="15945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76662">
      <w:bodyDiv w:val="1"/>
      <w:marLeft w:val="0"/>
      <w:marRight w:val="0"/>
      <w:marTop w:val="0"/>
      <w:marBottom w:val="0"/>
      <w:divBdr>
        <w:top w:val="none" w:sz="0" w:space="0" w:color="auto"/>
        <w:left w:val="none" w:sz="0" w:space="0" w:color="auto"/>
        <w:bottom w:val="none" w:sz="0" w:space="0" w:color="auto"/>
        <w:right w:val="none" w:sz="0" w:space="0" w:color="auto"/>
      </w:divBdr>
      <w:divsChild>
        <w:div w:id="391736905">
          <w:marLeft w:val="0"/>
          <w:marRight w:val="0"/>
          <w:marTop w:val="0"/>
          <w:marBottom w:val="0"/>
          <w:divBdr>
            <w:top w:val="none" w:sz="0" w:space="0" w:color="auto"/>
            <w:left w:val="none" w:sz="0" w:space="0" w:color="auto"/>
            <w:bottom w:val="none" w:sz="0" w:space="0" w:color="auto"/>
            <w:right w:val="none" w:sz="0" w:space="0" w:color="auto"/>
          </w:divBdr>
          <w:divsChild>
            <w:div w:id="1530994557">
              <w:marLeft w:val="0"/>
              <w:marRight w:val="0"/>
              <w:marTop w:val="0"/>
              <w:marBottom w:val="0"/>
              <w:divBdr>
                <w:top w:val="none" w:sz="0" w:space="0" w:color="auto"/>
                <w:left w:val="none" w:sz="0" w:space="0" w:color="auto"/>
                <w:bottom w:val="none" w:sz="0" w:space="0" w:color="auto"/>
                <w:right w:val="none" w:sz="0" w:space="0" w:color="auto"/>
              </w:divBdr>
              <w:divsChild>
                <w:div w:id="1182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5138">
      <w:bodyDiv w:val="1"/>
      <w:marLeft w:val="0"/>
      <w:marRight w:val="0"/>
      <w:marTop w:val="0"/>
      <w:marBottom w:val="0"/>
      <w:divBdr>
        <w:top w:val="none" w:sz="0" w:space="0" w:color="auto"/>
        <w:left w:val="none" w:sz="0" w:space="0" w:color="auto"/>
        <w:bottom w:val="none" w:sz="0" w:space="0" w:color="auto"/>
        <w:right w:val="none" w:sz="0" w:space="0" w:color="auto"/>
      </w:divBdr>
      <w:divsChild>
        <w:div w:id="2090421861">
          <w:marLeft w:val="0"/>
          <w:marRight w:val="0"/>
          <w:marTop w:val="0"/>
          <w:marBottom w:val="0"/>
          <w:divBdr>
            <w:top w:val="none" w:sz="0" w:space="0" w:color="auto"/>
            <w:left w:val="none" w:sz="0" w:space="0" w:color="auto"/>
            <w:bottom w:val="none" w:sz="0" w:space="0" w:color="auto"/>
            <w:right w:val="none" w:sz="0" w:space="0" w:color="auto"/>
          </w:divBdr>
          <w:divsChild>
            <w:div w:id="809251990">
              <w:marLeft w:val="0"/>
              <w:marRight w:val="0"/>
              <w:marTop w:val="0"/>
              <w:marBottom w:val="0"/>
              <w:divBdr>
                <w:top w:val="none" w:sz="0" w:space="0" w:color="auto"/>
                <w:left w:val="none" w:sz="0" w:space="0" w:color="auto"/>
                <w:bottom w:val="none" w:sz="0" w:space="0" w:color="auto"/>
                <w:right w:val="none" w:sz="0" w:space="0" w:color="auto"/>
              </w:divBdr>
              <w:divsChild>
                <w:div w:id="9622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4167">
      <w:bodyDiv w:val="1"/>
      <w:marLeft w:val="0"/>
      <w:marRight w:val="0"/>
      <w:marTop w:val="0"/>
      <w:marBottom w:val="0"/>
      <w:divBdr>
        <w:top w:val="none" w:sz="0" w:space="0" w:color="auto"/>
        <w:left w:val="none" w:sz="0" w:space="0" w:color="auto"/>
        <w:bottom w:val="none" w:sz="0" w:space="0" w:color="auto"/>
        <w:right w:val="none" w:sz="0" w:space="0" w:color="auto"/>
      </w:divBdr>
      <w:divsChild>
        <w:div w:id="1457334000">
          <w:marLeft w:val="0"/>
          <w:marRight w:val="60"/>
          <w:marTop w:val="0"/>
          <w:marBottom w:val="0"/>
          <w:divBdr>
            <w:top w:val="none" w:sz="0" w:space="0" w:color="auto"/>
            <w:left w:val="none" w:sz="0" w:space="0" w:color="auto"/>
            <w:bottom w:val="none" w:sz="0" w:space="0" w:color="auto"/>
            <w:right w:val="none" w:sz="0" w:space="0" w:color="auto"/>
          </w:divBdr>
        </w:div>
        <w:div w:id="1168792986">
          <w:marLeft w:val="0"/>
          <w:marRight w:val="0"/>
          <w:marTop w:val="0"/>
          <w:marBottom w:val="0"/>
          <w:divBdr>
            <w:top w:val="none" w:sz="0" w:space="0" w:color="auto"/>
            <w:left w:val="none" w:sz="0" w:space="0" w:color="auto"/>
            <w:bottom w:val="none" w:sz="0" w:space="0" w:color="auto"/>
            <w:right w:val="none" w:sz="0" w:space="0" w:color="auto"/>
          </w:divBdr>
        </w:div>
        <w:div w:id="1883706126">
          <w:marLeft w:val="0"/>
          <w:marRight w:val="0"/>
          <w:marTop w:val="0"/>
          <w:marBottom w:val="0"/>
          <w:divBdr>
            <w:top w:val="none" w:sz="0" w:space="0" w:color="auto"/>
            <w:left w:val="none" w:sz="0" w:space="0" w:color="auto"/>
            <w:bottom w:val="none" w:sz="0" w:space="0" w:color="auto"/>
            <w:right w:val="none" w:sz="0" w:space="0" w:color="auto"/>
          </w:divBdr>
        </w:div>
        <w:div w:id="487747706">
          <w:marLeft w:val="0"/>
          <w:marRight w:val="0"/>
          <w:marTop w:val="0"/>
          <w:marBottom w:val="0"/>
          <w:divBdr>
            <w:top w:val="none" w:sz="0" w:space="0" w:color="auto"/>
            <w:left w:val="none" w:sz="0" w:space="0" w:color="auto"/>
            <w:bottom w:val="none" w:sz="0" w:space="0" w:color="auto"/>
            <w:right w:val="none" w:sz="0" w:space="0" w:color="auto"/>
          </w:divBdr>
        </w:div>
      </w:divsChild>
    </w:div>
    <w:div w:id="388843506">
      <w:bodyDiv w:val="1"/>
      <w:marLeft w:val="0"/>
      <w:marRight w:val="0"/>
      <w:marTop w:val="0"/>
      <w:marBottom w:val="0"/>
      <w:divBdr>
        <w:top w:val="none" w:sz="0" w:space="0" w:color="auto"/>
        <w:left w:val="none" w:sz="0" w:space="0" w:color="auto"/>
        <w:bottom w:val="none" w:sz="0" w:space="0" w:color="auto"/>
        <w:right w:val="none" w:sz="0" w:space="0" w:color="auto"/>
      </w:divBdr>
    </w:div>
    <w:div w:id="404763553">
      <w:bodyDiv w:val="1"/>
      <w:marLeft w:val="0"/>
      <w:marRight w:val="0"/>
      <w:marTop w:val="0"/>
      <w:marBottom w:val="0"/>
      <w:divBdr>
        <w:top w:val="none" w:sz="0" w:space="0" w:color="auto"/>
        <w:left w:val="none" w:sz="0" w:space="0" w:color="auto"/>
        <w:bottom w:val="none" w:sz="0" w:space="0" w:color="auto"/>
        <w:right w:val="none" w:sz="0" w:space="0" w:color="auto"/>
      </w:divBdr>
    </w:div>
    <w:div w:id="418647956">
      <w:bodyDiv w:val="1"/>
      <w:marLeft w:val="0"/>
      <w:marRight w:val="0"/>
      <w:marTop w:val="0"/>
      <w:marBottom w:val="0"/>
      <w:divBdr>
        <w:top w:val="none" w:sz="0" w:space="0" w:color="auto"/>
        <w:left w:val="none" w:sz="0" w:space="0" w:color="auto"/>
        <w:bottom w:val="none" w:sz="0" w:space="0" w:color="auto"/>
        <w:right w:val="none" w:sz="0" w:space="0" w:color="auto"/>
      </w:divBdr>
      <w:divsChild>
        <w:div w:id="117603858">
          <w:marLeft w:val="0"/>
          <w:marRight w:val="0"/>
          <w:marTop w:val="0"/>
          <w:marBottom w:val="0"/>
          <w:divBdr>
            <w:top w:val="none" w:sz="0" w:space="0" w:color="auto"/>
            <w:left w:val="none" w:sz="0" w:space="0" w:color="auto"/>
            <w:bottom w:val="none" w:sz="0" w:space="0" w:color="auto"/>
            <w:right w:val="none" w:sz="0" w:space="0" w:color="auto"/>
          </w:divBdr>
          <w:divsChild>
            <w:div w:id="1197163265">
              <w:marLeft w:val="0"/>
              <w:marRight w:val="0"/>
              <w:marTop w:val="0"/>
              <w:marBottom w:val="0"/>
              <w:divBdr>
                <w:top w:val="none" w:sz="0" w:space="0" w:color="auto"/>
                <w:left w:val="none" w:sz="0" w:space="0" w:color="auto"/>
                <w:bottom w:val="none" w:sz="0" w:space="0" w:color="auto"/>
                <w:right w:val="none" w:sz="0" w:space="0" w:color="auto"/>
              </w:divBdr>
              <w:divsChild>
                <w:div w:id="3912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48116">
      <w:bodyDiv w:val="1"/>
      <w:marLeft w:val="0"/>
      <w:marRight w:val="0"/>
      <w:marTop w:val="0"/>
      <w:marBottom w:val="0"/>
      <w:divBdr>
        <w:top w:val="none" w:sz="0" w:space="0" w:color="auto"/>
        <w:left w:val="none" w:sz="0" w:space="0" w:color="auto"/>
        <w:bottom w:val="none" w:sz="0" w:space="0" w:color="auto"/>
        <w:right w:val="none" w:sz="0" w:space="0" w:color="auto"/>
      </w:divBdr>
    </w:div>
    <w:div w:id="438140815">
      <w:bodyDiv w:val="1"/>
      <w:marLeft w:val="0"/>
      <w:marRight w:val="0"/>
      <w:marTop w:val="0"/>
      <w:marBottom w:val="0"/>
      <w:divBdr>
        <w:top w:val="none" w:sz="0" w:space="0" w:color="auto"/>
        <w:left w:val="none" w:sz="0" w:space="0" w:color="auto"/>
        <w:bottom w:val="none" w:sz="0" w:space="0" w:color="auto"/>
        <w:right w:val="none" w:sz="0" w:space="0" w:color="auto"/>
      </w:divBdr>
      <w:divsChild>
        <w:div w:id="481308866">
          <w:marLeft w:val="0"/>
          <w:marRight w:val="0"/>
          <w:marTop w:val="0"/>
          <w:marBottom w:val="0"/>
          <w:divBdr>
            <w:top w:val="none" w:sz="0" w:space="0" w:color="auto"/>
            <w:left w:val="none" w:sz="0" w:space="0" w:color="auto"/>
            <w:bottom w:val="none" w:sz="0" w:space="0" w:color="auto"/>
            <w:right w:val="none" w:sz="0" w:space="0" w:color="auto"/>
          </w:divBdr>
          <w:divsChild>
            <w:div w:id="1704944057">
              <w:marLeft w:val="0"/>
              <w:marRight w:val="0"/>
              <w:marTop w:val="0"/>
              <w:marBottom w:val="0"/>
              <w:divBdr>
                <w:top w:val="none" w:sz="0" w:space="0" w:color="auto"/>
                <w:left w:val="none" w:sz="0" w:space="0" w:color="auto"/>
                <w:bottom w:val="none" w:sz="0" w:space="0" w:color="auto"/>
                <w:right w:val="none" w:sz="0" w:space="0" w:color="auto"/>
              </w:divBdr>
              <w:divsChild>
                <w:div w:id="4339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6688">
      <w:bodyDiv w:val="1"/>
      <w:marLeft w:val="0"/>
      <w:marRight w:val="0"/>
      <w:marTop w:val="0"/>
      <w:marBottom w:val="0"/>
      <w:divBdr>
        <w:top w:val="none" w:sz="0" w:space="0" w:color="auto"/>
        <w:left w:val="none" w:sz="0" w:space="0" w:color="auto"/>
        <w:bottom w:val="none" w:sz="0" w:space="0" w:color="auto"/>
        <w:right w:val="none" w:sz="0" w:space="0" w:color="auto"/>
      </w:divBdr>
      <w:divsChild>
        <w:div w:id="1883250354">
          <w:marLeft w:val="0"/>
          <w:marRight w:val="0"/>
          <w:marTop w:val="0"/>
          <w:marBottom w:val="0"/>
          <w:divBdr>
            <w:top w:val="none" w:sz="0" w:space="0" w:color="auto"/>
            <w:left w:val="none" w:sz="0" w:space="0" w:color="auto"/>
            <w:bottom w:val="none" w:sz="0" w:space="0" w:color="auto"/>
            <w:right w:val="none" w:sz="0" w:space="0" w:color="auto"/>
          </w:divBdr>
        </w:div>
      </w:divsChild>
    </w:div>
    <w:div w:id="471867125">
      <w:bodyDiv w:val="1"/>
      <w:marLeft w:val="0"/>
      <w:marRight w:val="0"/>
      <w:marTop w:val="0"/>
      <w:marBottom w:val="0"/>
      <w:divBdr>
        <w:top w:val="none" w:sz="0" w:space="0" w:color="auto"/>
        <w:left w:val="none" w:sz="0" w:space="0" w:color="auto"/>
        <w:bottom w:val="none" w:sz="0" w:space="0" w:color="auto"/>
        <w:right w:val="none" w:sz="0" w:space="0" w:color="auto"/>
      </w:divBdr>
    </w:div>
    <w:div w:id="515925211">
      <w:bodyDiv w:val="1"/>
      <w:marLeft w:val="0"/>
      <w:marRight w:val="0"/>
      <w:marTop w:val="0"/>
      <w:marBottom w:val="0"/>
      <w:divBdr>
        <w:top w:val="none" w:sz="0" w:space="0" w:color="auto"/>
        <w:left w:val="none" w:sz="0" w:space="0" w:color="auto"/>
        <w:bottom w:val="none" w:sz="0" w:space="0" w:color="auto"/>
        <w:right w:val="none" w:sz="0" w:space="0" w:color="auto"/>
      </w:divBdr>
      <w:divsChild>
        <w:div w:id="2080857492">
          <w:marLeft w:val="0"/>
          <w:marRight w:val="0"/>
          <w:marTop w:val="0"/>
          <w:marBottom w:val="0"/>
          <w:divBdr>
            <w:top w:val="none" w:sz="0" w:space="0" w:color="auto"/>
            <w:left w:val="none" w:sz="0" w:space="0" w:color="auto"/>
            <w:bottom w:val="none" w:sz="0" w:space="0" w:color="auto"/>
            <w:right w:val="none" w:sz="0" w:space="0" w:color="auto"/>
          </w:divBdr>
          <w:divsChild>
            <w:div w:id="257980921">
              <w:marLeft w:val="0"/>
              <w:marRight w:val="0"/>
              <w:marTop w:val="0"/>
              <w:marBottom w:val="0"/>
              <w:divBdr>
                <w:top w:val="none" w:sz="0" w:space="0" w:color="auto"/>
                <w:left w:val="none" w:sz="0" w:space="0" w:color="auto"/>
                <w:bottom w:val="none" w:sz="0" w:space="0" w:color="auto"/>
                <w:right w:val="none" w:sz="0" w:space="0" w:color="auto"/>
              </w:divBdr>
              <w:divsChild>
                <w:div w:id="690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5469">
      <w:bodyDiv w:val="1"/>
      <w:marLeft w:val="0"/>
      <w:marRight w:val="0"/>
      <w:marTop w:val="0"/>
      <w:marBottom w:val="0"/>
      <w:divBdr>
        <w:top w:val="none" w:sz="0" w:space="0" w:color="auto"/>
        <w:left w:val="none" w:sz="0" w:space="0" w:color="auto"/>
        <w:bottom w:val="none" w:sz="0" w:space="0" w:color="auto"/>
        <w:right w:val="none" w:sz="0" w:space="0" w:color="auto"/>
      </w:divBdr>
    </w:div>
    <w:div w:id="629625532">
      <w:bodyDiv w:val="1"/>
      <w:marLeft w:val="0"/>
      <w:marRight w:val="0"/>
      <w:marTop w:val="0"/>
      <w:marBottom w:val="0"/>
      <w:divBdr>
        <w:top w:val="none" w:sz="0" w:space="0" w:color="auto"/>
        <w:left w:val="none" w:sz="0" w:space="0" w:color="auto"/>
        <w:bottom w:val="none" w:sz="0" w:space="0" w:color="auto"/>
        <w:right w:val="none" w:sz="0" w:space="0" w:color="auto"/>
      </w:divBdr>
      <w:divsChild>
        <w:div w:id="1087382982">
          <w:marLeft w:val="0"/>
          <w:marRight w:val="0"/>
          <w:marTop w:val="0"/>
          <w:marBottom w:val="0"/>
          <w:divBdr>
            <w:top w:val="none" w:sz="0" w:space="0" w:color="auto"/>
            <w:left w:val="none" w:sz="0" w:space="0" w:color="auto"/>
            <w:bottom w:val="none" w:sz="0" w:space="0" w:color="auto"/>
            <w:right w:val="none" w:sz="0" w:space="0" w:color="auto"/>
          </w:divBdr>
          <w:divsChild>
            <w:div w:id="1996953293">
              <w:marLeft w:val="0"/>
              <w:marRight w:val="0"/>
              <w:marTop w:val="0"/>
              <w:marBottom w:val="0"/>
              <w:divBdr>
                <w:top w:val="none" w:sz="0" w:space="0" w:color="auto"/>
                <w:left w:val="none" w:sz="0" w:space="0" w:color="auto"/>
                <w:bottom w:val="none" w:sz="0" w:space="0" w:color="auto"/>
                <w:right w:val="none" w:sz="0" w:space="0" w:color="auto"/>
              </w:divBdr>
              <w:divsChild>
                <w:div w:id="1081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50893">
      <w:bodyDiv w:val="1"/>
      <w:marLeft w:val="0"/>
      <w:marRight w:val="0"/>
      <w:marTop w:val="0"/>
      <w:marBottom w:val="0"/>
      <w:divBdr>
        <w:top w:val="none" w:sz="0" w:space="0" w:color="auto"/>
        <w:left w:val="none" w:sz="0" w:space="0" w:color="auto"/>
        <w:bottom w:val="none" w:sz="0" w:space="0" w:color="auto"/>
        <w:right w:val="none" w:sz="0" w:space="0" w:color="auto"/>
      </w:divBdr>
      <w:divsChild>
        <w:div w:id="524095380">
          <w:marLeft w:val="0"/>
          <w:marRight w:val="0"/>
          <w:marTop w:val="0"/>
          <w:marBottom w:val="0"/>
          <w:divBdr>
            <w:top w:val="none" w:sz="0" w:space="0" w:color="auto"/>
            <w:left w:val="none" w:sz="0" w:space="0" w:color="auto"/>
            <w:bottom w:val="none" w:sz="0" w:space="0" w:color="auto"/>
            <w:right w:val="none" w:sz="0" w:space="0" w:color="auto"/>
          </w:divBdr>
          <w:divsChild>
            <w:div w:id="1939678591">
              <w:marLeft w:val="0"/>
              <w:marRight w:val="0"/>
              <w:marTop w:val="0"/>
              <w:marBottom w:val="0"/>
              <w:divBdr>
                <w:top w:val="none" w:sz="0" w:space="0" w:color="auto"/>
                <w:left w:val="none" w:sz="0" w:space="0" w:color="auto"/>
                <w:bottom w:val="none" w:sz="0" w:space="0" w:color="auto"/>
                <w:right w:val="none" w:sz="0" w:space="0" w:color="auto"/>
              </w:divBdr>
              <w:divsChild>
                <w:div w:id="17301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7510">
      <w:bodyDiv w:val="1"/>
      <w:marLeft w:val="0"/>
      <w:marRight w:val="0"/>
      <w:marTop w:val="0"/>
      <w:marBottom w:val="0"/>
      <w:divBdr>
        <w:top w:val="none" w:sz="0" w:space="0" w:color="auto"/>
        <w:left w:val="none" w:sz="0" w:space="0" w:color="auto"/>
        <w:bottom w:val="none" w:sz="0" w:space="0" w:color="auto"/>
        <w:right w:val="none" w:sz="0" w:space="0" w:color="auto"/>
      </w:divBdr>
      <w:divsChild>
        <w:div w:id="460995529">
          <w:marLeft w:val="0"/>
          <w:marRight w:val="0"/>
          <w:marTop w:val="0"/>
          <w:marBottom w:val="0"/>
          <w:divBdr>
            <w:top w:val="none" w:sz="0" w:space="0" w:color="auto"/>
            <w:left w:val="none" w:sz="0" w:space="0" w:color="auto"/>
            <w:bottom w:val="none" w:sz="0" w:space="0" w:color="auto"/>
            <w:right w:val="none" w:sz="0" w:space="0" w:color="auto"/>
          </w:divBdr>
          <w:divsChild>
            <w:div w:id="1865744958">
              <w:marLeft w:val="0"/>
              <w:marRight w:val="0"/>
              <w:marTop w:val="0"/>
              <w:marBottom w:val="0"/>
              <w:divBdr>
                <w:top w:val="none" w:sz="0" w:space="0" w:color="auto"/>
                <w:left w:val="none" w:sz="0" w:space="0" w:color="auto"/>
                <w:bottom w:val="none" w:sz="0" w:space="0" w:color="auto"/>
                <w:right w:val="none" w:sz="0" w:space="0" w:color="auto"/>
              </w:divBdr>
              <w:divsChild>
                <w:div w:id="8580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24544">
      <w:bodyDiv w:val="1"/>
      <w:marLeft w:val="0"/>
      <w:marRight w:val="0"/>
      <w:marTop w:val="0"/>
      <w:marBottom w:val="0"/>
      <w:divBdr>
        <w:top w:val="none" w:sz="0" w:space="0" w:color="auto"/>
        <w:left w:val="none" w:sz="0" w:space="0" w:color="auto"/>
        <w:bottom w:val="none" w:sz="0" w:space="0" w:color="auto"/>
        <w:right w:val="none" w:sz="0" w:space="0" w:color="auto"/>
      </w:divBdr>
    </w:div>
    <w:div w:id="748573153">
      <w:bodyDiv w:val="1"/>
      <w:marLeft w:val="0"/>
      <w:marRight w:val="0"/>
      <w:marTop w:val="0"/>
      <w:marBottom w:val="0"/>
      <w:divBdr>
        <w:top w:val="none" w:sz="0" w:space="0" w:color="auto"/>
        <w:left w:val="none" w:sz="0" w:space="0" w:color="auto"/>
        <w:bottom w:val="none" w:sz="0" w:space="0" w:color="auto"/>
        <w:right w:val="none" w:sz="0" w:space="0" w:color="auto"/>
      </w:divBdr>
    </w:div>
    <w:div w:id="764956881">
      <w:bodyDiv w:val="1"/>
      <w:marLeft w:val="0"/>
      <w:marRight w:val="0"/>
      <w:marTop w:val="0"/>
      <w:marBottom w:val="0"/>
      <w:divBdr>
        <w:top w:val="none" w:sz="0" w:space="0" w:color="auto"/>
        <w:left w:val="none" w:sz="0" w:space="0" w:color="auto"/>
        <w:bottom w:val="none" w:sz="0" w:space="0" w:color="auto"/>
        <w:right w:val="none" w:sz="0" w:space="0" w:color="auto"/>
      </w:divBdr>
    </w:div>
    <w:div w:id="772045487">
      <w:bodyDiv w:val="1"/>
      <w:marLeft w:val="0"/>
      <w:marRight w:val="0"/>
      <w:marTop w:val="0"/>
      <w:marBottom w:val="0"/>
      <w:divBdr>
        <w:top w:val="none" w:sz="0" w:space="0" w:color="auto"/>
        <w:left w:val="none" w:sz="0" w:space="0" w:color="auto"/>
        <w:bottom w:val="none" w:sz="0" w:space="0" w:color="auto"/>
        <w:right w:val="none" w:sz="0" w:space="0" w:color="auto"/>
      </w:divBdr>
      <w:divsChild>
        <w:div w:id="282925990">
          <w:marLeft w:val="0"/>
          <w:marRight w:val="0"/>
          <w:marTop w:val="0"/>
          <w:marBottom w:val="0"/>
          <w:divBdr>
            <w:top w:val="none" w:sz="0" w:space="0" w:color="auto"/>
            <w:left w:val="none" w:sz="0" w:space="0" w:color="auto"/>
            <w:bottom w:val="none" w:sz="0" w:space="0" w:color="auto"/>
            <w:right w:val="none" w:sz="0" w:space="0" w:color="auto"/>
          </w:divBdr>
          <w:divsChild>
            <w:div w:id="662782848">
              <w:marLeft w:val="0"/>
              <w:marRight w:val="0"/>
              <w:marTop w:val="0"/>
              <w:marBottom w:val="0"/>
              <w:divBdr>
                <w:top w:val="none" w:sz="0" w:space="0" w:color="auto"/>
                <w:left w:val="none" w:sz="0" w:space="0" w:color="auto"/>
                <w:bottom w:val="none" w:sz="0" w:space="0" w:color="auto"/>
                <w:right w:val="none" w:sz="0" w:space="0" w:color="auto"/>
              </w:divBdr>
              <w:divsChild>
                <w:div w:id="18302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11434">
      <w:bodyDiv w:val="1"/>
      <w:marLeft w:val="0"/>
      <w:marRight w:val="0"/>
      <w:marTop w:val="0"/>
      <w:marBottom w:val="0"/>
      <w:divBdr>
        <w:top w:val="none" w:sz="0" w:space="0" w:color="auto"/>
        <w:left w:val="none" w:sz="0" w:space="0" w:color="auto"/>
        <w:bottom w:val="none" w:sz="0" w:space="0" w:color="auto"/>
        <w:right w:val="none" w:sz="0" w:space="0" w:color="auto"/>
      </w:divBdr>
    </w:div>
    <w:div w:id="851144029">
      <w:bodyDiv w:val="1"/>
      <w:marLeft w:val="0"/>
      <w:marRight w:val="0"/>
      <w:marTop w:val="0"/>
      <w:marBottom w:val="0"/>
      <w:divBdr>
        <w:top w:val="none" w:sz="0" w:space="0" w:color="auto"/>
        <w:left w:val="none" w:sz="0" w:space="0" w:color="auto"/>
        <w:bottom w:val="none" w:sz="0" w:space="0" w:color="auto"/>
        <w:right w:val="none" w:sz="0" w:space="0" w:color="auto"/>
      </w:divBdr>
      <w:divsChild>
        <w:div w:id="1603218099">
          <w:marLeft w:val="0"/>
          <w:marRight w:val="0"/>
          <w:marTop w:val="0"/>
          <w:marBottom w:val="0"/>
          <w:divBdr>
            <w:top w:val="none" w:sz="0" w:space="0" w:color="auto"/>
            <w:left w:val="none" w:sz="0" w:space="0" w:color="auto"/>
            <w:bottom w:val="none" w:sz="0" w:space="0" w:color="auto"/>
            <w:right w:val="none" w:sz="0" w:space="0" w:color="auto"/>
          </w:divBdr>
          <w:divsChild>
            <w:div w:id="1782412462">
              <w:marLeft w:val="0"/>
              <w:marRight w:val="0"/>
              <w:marTop w:val="0"/>
              <w:marBottom w:val="0"/>
              <w:divBdr>
                <w:top w:val="none" w:sz="0" w:space="0" w:color="auto"/>
                <w:left w:val="none" w:sz="0" w:space="0" w:color="auto"/>
                <w:bottom w:val="none" w:sz="0" w:space="0" w:color="auto"/>
                <w:right w:val="none" w:sz="0" w:space="0" w:color="auto"/>
              </w:divBdr>
              <w:divsChild>
                <w:div w:id="16243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7214">
      <w:bodyDiv w:val="1"/>
      <w:marLeft w:val="0"/>
      <w:marRight w:val="0"/>
      <w:marTop w:val="0"/>
      <w:marBottom w:val="0"/>
      <w:divBdr>
        <w:top w:val="none" w:sz="0" w:space="0" w:color="auto"/>
        <w:left w:val="none" w:sz="0" w:space="0" w:color="auto"/>
        <w:bottom w:val="none" w:sz="0" w:space="0" w:color="auto"/>
        <w:right w:val="none" w:sz="0" w:space="0" w:color="auto"/>
      </w:divBdr>
    </w:div>
    <w:div w:id="878391804">
      <w:bodyDiv w:val="1"/>
      <w:marLeft w:val="0"/>
      <w:marRight w:val="0"/>
      <w:marTop w:val="0"/>
      <w:marBottom w:val="0"/>
      <w:divBdr>
        <w:top w:val="none" w:sz="0" w:space="0" w:color="auto"/>
        <w:left w:val="none" w:sz="0" w:space="0" w:color="auto"/>
        <w:bottom w:val="none" w:sz="0" w:space="0" w:color="auto"/>
        <w:right w:val="none" w:sz="0" w:space="0" w:color="auto"/>
      </w:divBdr>
    </w:div>
    <w:div w:id="879243468">
      <w:bodyDiv w:val="1"/>
      <w:marLeft w:val="0"/>
      <w:marRight w:val="0"/>
      <w:marTop w:val="0"/>
      <w:marBottom w:val="0"/>
      <w:divBdr>
        <w:top w:val="none" w:sz="0" w:space="0" w:color="auto"/>
        <w:left w:val="none" w:sz="0" w:space="0" w:color="auto"/>
        <w:bottom w:val="none" w:sz="0" w:space="0" w:color="auto"/>
        <w:right w:val="none" w:sz="0" w:space="0" w:color="auto"/>
      </w:divBdr>
      <w:divsChild>
        <w:div w:id="2058629034">
          <w:marLeft w:val="0"/>
          <w:marRight w:val="0"/>
          <w:marTop w:val="0"/>
          <w:marBottom w:val="0"/>
          <w:divBdr>
            <w:top w:val="none" w:sz="0" w:space="0" w:color="auto"/>
            <w:left w:val="none" w:sz="0" w:space="0" w:color="auto"/>
            <w:bottom w:val="none" w:sz="0" w:space="0" w:color="auto"/>
            <w:right w:val="none" w:sz="0" w:space="0" w:color="auto"/>
          </w:divBdr>
          <w:divsChild>
            <w:div w:id="1612972746">
              <w:marLeft w:val="0"/>
              <w:marRight w:val="0"/>
              <w:marTop w:val="0"/>
              <w:marBottom w:val="0"/>
              <w:divBdr>
                <w:top w:val="none" w:sz="0" w:space="0" w:color="auto"/>
                <w:left w:val="none" w:sz="0" w:space="0" w:color="auto"/>
                <w:bottom w:val="none" w:sz="0" w:space="0" w:color="auto"/>
                <w:right w:val="none" w:sz="0" w:space="0" w:color="auto"/>
              </w:divBdr>
              <w:divsChild>
                <w:div w:id="21420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5520">
      <w:bodyDiv w:val="1"/>
      <w:marLeft w:val="0"/>
      <w:marRight w:val="0"/>
      <w:marTop w:val="0"/>
      <w:marBottom w:val="0"/>
      <w:divBdr>
        <w:top w:val="none" w:sz="0" w:space="0" w:color="auto"/>
        <w:left w:val="none" w:sz="0" w:space="0" w:color="auto"/>
        <w:bottom w:val="none" w:sz="0" w:space="0" w:color="auto"/>
        <w:right w:val="none" w:sz="0" w:space="0" w:color="auto"/>
      </w:divBdr>
    </w:div>
    <w:div w:id="918053893">
      <w:bodyDiv w:val="1"/>
      <w:marLeft w:val="0"/>
      <w:marRight w:val="0"/>
      <w:marTop w:val="0"/>
      <w:marBottom w:val="0"/>
      <w:divBdr>
        <w:top w:val="none" w:sz="0" w:space="0" w:color="auto"/>
        <w:left w:val="none" w:sz="0" w:space="0" w:color="auto"/>
        <w:bottom w:val="none" w:sz="0" w:space="0" w:color="auto"/>
        <w:right w:val="none" w:sz="0" w:space="0" w:color="auto"/>
      </w:divBdr>
      <w:divsChild>
        <w:div w:id="1456756743">
          <w:marLeft w:val="0"/>
          <w:marRight w:val="0"/>
          <w:marTop w:val="0"/>
          <w:marBottom w:val="0"/>
          <w:divBdr>
            <w:top w:val="none" w:sz="0" w:space="0" w:color="auto"/>
            <w:left w:val="none" w:sz="0" w:space="0" w:color="auto"/>
            <w:bottom w:val="none" w:sz="0" w:space="0" w:color="auto"/>
            <w:right w:val="none" w:sz="0" w:space="0" w:color="auto"/>
          </w:divBdr>
          <w:divsChild>
            <w:div w:id="1243680177">
              <w:marLeft w:val="0"/>
              <w:marRight w:val="0"/>
              <w:marTop w:val="0"/>
              <w:marBottom w:val="0"/>
              <w:divBdr>
                <w:top w:val="none" w:sz="0" w:space="0" w:color="auto"/>
                <w:left w:val="none" w:sz="0" w:space="0" w:color="auto"/>
                <w:bottom w:val="none" w:sz="0" w:space="0" w:color="auto"/>
                <w:right w:val="none" w:sz="0" w:space="0" w:color="auto"/>
              </w:divBdr>
              <w:divsChild>
                <w:div w:id="19836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8898">
      <w:bodyDiv w:val="1"/>
      <w:marLeft w:val="0"/>
      <w:marRight w:val="0"/>
      <w:marTop w:val="0"/>
      <w:marBottom w:val="0"/>
      <w:divBdr>
        <w:top w:val="none" w:sz="0" w:space="0" w:color="auto"/>
        <w:left w:val="none" w:sz="0" w:space="0" w:color="auto"/>
        <w:bottom w:val="none" w:sz="0" w:space="0" w:color="auto"/>
        <w:right w:val="none" w:sz="0" w:space="0" w:color="auto"/>
      </w:divBdr>
      <w:divsChild>
        <w:div w:id="1247181340">
          <w:marLeft w:val="0"/>
          <w:marRight w:val="0"/>
          <w:marTop w:val="0"/>
          <w:marBottom w:val="0"/>
          <w:divBdr>
            <w:top w:val="none" w:sz="0" w:space="0" w:color="auto"/>
            <w:left w:val="none" w:sz="0" w:space="0" w:color="auto"/>
            <w:bottom w:val="none" w:sz="0" w:space="0" w:color="auto"/>
            <w:right w:val="none" w:sz="0" w:space="0" w:color="auto"/>
          </w:divBdr>
          <w:divsChild>
            <w:div w:id="821967741">
              <w:marLeft w:val="0"/>
              <w:marRight w:val="0"/>
              <w:marTop w:val="0"/>
              <w:marBottom w:val="0"/>
              <w:divBdr>
                <w:top w:val="none" w:sz="0" w:space="0" w:color="auto"/>
                <w:left w:val="none" w:sz="0" w:space="0" w:color="auto"/>
                <w:bottom w:val="none" w:sz="0" w:space="0" w:color="auto"/>
                <w:right w:val="none" w:sz="0" w:space="0" w:color="auto"/>
              </w:divBdr>
              <w:divsChild>
                <w:div w:id="16237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61933">
      <w:bodyDiv w:val="1"/>
      <w:marLeft w:val="0"/>
      <w:marRight w:val="0"/>
      <w:marTop w:val="0"/>
      <w:marBottom w:val="0"/>
      <w:divBdr>
        <w:top w:val="none" w:sz="0" w:space="0" w:color="auto"/>
        <w:left w:val="none" w:sz="0" w:space="0" w:color="auto"/>
        <w:bottom w:val="none" w:sz="0" w:space="0" w:color="auto"/>
        <w:right w:val="none" w:sz="0" w:space="0" w:color="auto"/>
      </w:divBdr>
      <w:divsChild>
        <w:div w:id="1259023795">
          <w:marLeft w:val="0"/>
          <w:marRight w:val="0"/>
          <w:marTop w:val="0"/>
          <w:marBottom w:val="0"/>
          <w:divBdr>
            <w:top w:val="none" w:sz="0" w:space="0" w:color="auto"/>
            <w:left w:val="none" w:sz="0" w:space="0" w:color="auto"/>
            <w:bottom w:val="none" w:sz="0" w:space="0" w:color="auto"/>
            <w:right w:val="none" w:sz="0" w:space="0" w:color="auto"/>
          </w:divBdr>
          <w:divsChild>
            <w:div w:id="524027342">
              <w:marLeft w:val="0"/>
              <w:marRight w:val="0"/>
              <w:marTop w:val="0"/>
              <w:marBottom w:val="0"/>
              <w:divBdr>
                <w:top w:val="none" w:sz="0" w:space="0" w:color="auto"/>
                <w:left w:val="none" w:sz="0" w:space="0" w:color="auto"/>
                <w:bottom w:val="none" w:sz="0" w:space="0" w:color="auto"/>
                <w:right w:val="none" w:sz="0" w:space="0" w:color="auto"/>
              </w:divBdr>
              <w:divsChild>
                <w:div w:id="12227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723">
      <w:bodyDiv w:val="1"/>
      <w:marLeft w:val="0"/>
      <w:marRight w:val="0"/>
      <w:marTop w:val="0"/>
      <w:marBottom w:val="0"/>
      <w:divBdr>
        <w:top w:val="none" w:sz="0" w:space="0" w:color="auto"/>
        <w:left w:val="none" w:sz="0" w:space="0" w:color="auto"/>
        <w:bottom w:val="none" w:sz="0" w:space="0" w:color="auto"/>
        <w:right w:val="none" w:sz="0" w:space="0" w:color="auto"/>
      </w:divBdr>
    </w:div>
    <w:div w:id="1039665073">
      <w:bodyDiv w:val="1"/>
      <w:marLeft w:val="0"/>
      <w:marRight w:val="0"/>
      <w:marTop w:val="0"/>
      <w:marBottom w:val="0"/>
      <w:divBdr>
        <w:top w:val="none" w:sz="0" w:space="0" w:color="auto"/>
        <w:left w:val="none" w:sz="0" w:space="0" w:color="auto"/>
        <w:bottom w:val="none" w:sz="0" w:space="0" w:color="auto"/>
        <w:right w:val="none" w:sz="0" w:space="0" w:color="auto"/>
      </w:divBdr>
    </w:div>
    <w:div w:id="1040981409">
      <w:bodyDiv w:val="1"/>
      <w:marLeft w:val="0"/>
      <w:marRight w:val="0"/>
      <w:marTop w:val="0"/>
      <w:marBottom w:val="0"/>
      <w:divBdr>
        <w:top w:val="none" w:sz="0" w:space="0" w:color="auto"/>
        <w:left w:val="none" w:sz="0" w:space="0" w:color="auto"/>
        <w:bottom w:val="none" w:sz="0" w:space="0" w:color="auto"/>
        <w:right w:val="none" w:sz="0" w:space="0" w:color="auto"/>
      </w:divBdr>
    </w:div>
    <w:div w:id="1053970614">
      <w:bodyDiv w:val="1"/>
      <w:marLeft w:val="0"/>
      <w:marRight w:val="0"/>
      <w:marTop w:val="0"/>
      <w:marBottom w:val="0"/>
      <w:divBdr>
        <w:top w:val="none" w:sz="0" w:space="0" w:color="auto"/>
        <w:left w:val="none" w:sz="0" w:space="0" w:color="auto"/>
        <w:bottom w:val="none" w:sz="0" w:space="0" w:color="auto"/>
        <w:right w:val="none" w:sz="0" w:space="0" w:color="auto"/>
      </w:divBdr>
    </w:div>
    <w:div w:id="1058746699">
      <w:bodyDiv w:val="1"/>
      <w:marLeft w:val="0"/>
      <w:marRight w:val="0"/>
      <w:marTop w:val="0"/>
      <w:marBottom w:val="0"/>
      <w:divBdr>
        <w:top w:val="none" w:sz="0" w:space="0" w:color="auto"/>
        <w:left w:val="none" w:sz="0" w:space="0" w:color="auto"/>
        <w:bottom w:val="none" w:sz="0" w:space="0" w:color="auto"/>
        <w:right w:val="none" w:sz="0" w:space="0" w:color="auto"/>
      </w:divBdr>
      <w:divsChild>
        <w:div w:id="847477433">
          <w:marLeft w:val="0"/>
          <w:marRight w:val="0"/>
          <w:marTop w:val="0"/>
          <w:marBottom w:val="0"/>
          <w:divBdr>
            <w:top w:val="none" w:sz="0" w:space="0" w:color="auto"/>
            <w:left w:val="none" w:sz="0" w:space="0" w:color="auto"/>
            <w:bottom w:val="none" w:sz="0" w:space="0" w:color="auto"/>
            <w:right w:val="none" w:sz="0" w:space="0" w:color="auto"/>
          </w:divBdr>
          <w:divsChild>
            <w:div w:id="842745712">
              <w:marLeft w:val="0"/>
              <w:marRight w:val="0"/>
              <w:marTop w:val="0"/>
              <w:marBottom w:val="0"/>
              <w:divBdr>
                <w:top w:val="none" w:sz="0" w:space="0" w:color="auto"/>
                <w:left w:val="none" w:sz="0" w:space="0" w:color="auto"/>
                <w:bottom w:val="none" w:sz="0" w:space="0" w:color="auto"/>
                <w:right w:val="none" w:sz="0" w:space="0" w:color="auto"/>
              </w:divBdr>
              <w:divsChild>
                <w:div w:id="18150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2797">
      <w:bodyDiv w:val="1"/>
      <w:marLeft w:val="0"/>
      <w:marRight w:val="0"/>
      <w:marTop w:val="0"/>
      <w:marBottom w:val="0"/>
      <w:divBdr>
        <w:top w:val="none" w:sz="0" w:space="0" w:color="auto"/>
        <w:left w:val="none" w:sz="0" w:space="0" w:color="auto"/>
        <w:bottom w:val="none" w:sz="0" w:space="0" w:color="auto"/>
        <w:right w:val="none" w:sz="0" w:space="0" w:color="auto"/>
      </w:divBdr>
    </w:div>
    <w:div w:id="1075277124">
      <w:bodyDiv w:val="1"/>
      <w:marLeft w:val="0"/>
      <w:marRight w:val="0"/>
      <w:marTop w:val="0"/>
      <w:marBottom w:val="0"/>
      <w:divBdr>
        <w:top w:val="none" w:sz="0" w:space="0" w:color="auto"/>
        <w:left w:val="none" w:sz="0" w:space="0" w:color="auto"/>
        <w:bottom w:val="none" w:sz="0" w:space="0" w:color="auto"/>
        <w:right w:val="none" w:sz="0" w:space="0" w:color="auto"/>
      </w:divBdr>
      <w:divsChild>
        <w:div w:id="673654007">
          <w:marLeft w:val="0"/>
          <w:marRight w:val="0"/>
          <w:marTop w:val="0"/>
          <w:marBottom w:val="0"/>
          <w:divBdr>
            <w:top w:val="none" w:sz="0" w:space="0" w:color="auto"/>
            <w:left w:val="none" w:sz="0" w:space="0" w:color="auto"/>
            <w:bottom w:val="none" w:sz="0" w:space="0" w:color="auto"/>
            <w:right w:val="none" w:sz="0" w:space="0" w:color="auto"/>
          </w:divBdr>
        </w:div>
        <w:div w:id="2057661489">
          <w:marLeft w:val="0"/>
          <w:marRight w:val="0"/>
          <w:marTop w:val="0"/>
          <w:marBottom w:val="0"/>
          <w:divBdr>
            <w:top w:val="none" w:sz="0" w:space="0" w:color="auto"/>
            <w:left w:val="none" w:sz="0" w:space="0" w:color="auto"/>
            <w:bottom w:val="none" w:sz="0" w:space="0" w:color="auto"/>
            <w:right w:val="none" w:sz="0" w:space="0" w:color="auto"/>
          </w:divBdr>
          <w:divsChild>
            <w:div w:id="10129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99844">
      <w:bodyDiv w:val="1"/>
      <w:marLeft w:val="0"/>
      <w:marRight w:val="0"/>
      <w:marTop w:val="0"/>
      <w:marBottom w:val="0"/>
      <w:divBdr>
        <w:top w:val="none" w:sz="0" w:space="0" w:color="auto"/>
        <w:left w:val="none" w:sz="0" w:space="0" w:color="auto"/>
        <w:bottom w:val="none" w:sz="0" w:space="0" w:color="auto"/>
        <w:right w:val="none" w:sz="0" w:space="0" w:color="auto"/>
      </w:divBdr>
      <w:divsChild>
        <w:div w:id="82070602">
          <w:marLeft w:val="0"/>
          <w:marRight w:val="0"/>
          <w:marTop w:val="0"/>
          <w:marBottom w:val="0"/>
          <w:divBdr>
            <w:top w:val="none" w:sz="0" w:space="0" w:color="auto"/>
            <w:left w:val="none" w:sz="0" w:space="0" w:color="auto"/>
            <w:bottom w:val="none" w:sz="0" w:space="0" w:color="auto"/>
            <w:right w:val="none" w:sz="0" w:space="0" w:color="auto"/>
          </w:divBdr>
          <w:divsChild>
            <w:div w:id="1083599806">
              <w:marLeft w:val="0"/>
              <w:marRight w:val="0"/>
              <w:marTop w:val="0"/>
              <w:marBottom w:val="0"/>
              <w:divBdr>
                <w:top w:val="none" w:sz="0" w:space="0" w:color="auto"/>
                <w:left w:val="none" w:sz="0" w:space="0" w:color="auto"/>
                <w:bottom w:val="none" w:sz="0" w:space="0" w:color="auto"/>
                <w:right w:val="none" w:sz="0" w:space="0" w:color="auto"/>
              </w:divBdr>
              <w:divsChild>
                <w:div w:id="7309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38974">
      <w:bodyDiv w:val="1"/>
      <w:marLeft w:val="0"/>
      <w:marRight w:val="0"/>
      <w:marTop w:val="0"/>
      <w:marBottom w:val="0"/>
      <w:divBdr>
        <w:top w:val="none" w:sz="0" w:space="0" w:color="auto"/>
        <w:left w:val="none" w:sz="0" w:space="0" w:color="auto"/>
        <w:bottom w:val="none" w:sz="0" w:space="0" w:color="auto"/>
        <w:right w:val="none" w:sz="0" w:space="0" w:color="auto"/>
      </w:divBdr>
      <w:divsChild>
        <w:div w:id="604851647">
          <w:marLeft w:val="0"/>
          <w:marRight w:val="0"/>
          <w:marTop w:val="0"/>
          <w:marBottom w:val="0"/>
          <w:divBdr>
            <w:top w:val="none" w:sz="0" w:space="0" w:color="auto"/>
            <w:left w:val="none" w:sz="0" w:space="0" w:color="auto"/>
            <w:bottom w:val="none" w:sz="0" w:space="0" w:color="auto"/>
            <w:right w:val="none" w:sz="0" w:space="0" w:color="auto"/>
          </w:divBdr>
          <w:divsChild>
            <w:div w:id="1273711302">
              <w:marLeft w:val="0"/>
              <w:marRight w:val="0"/>
              <w:marTop w:val="0"/>
              <w:marBottom w:val="0"/>
              <w:divBdr>
                <w:top w:val="none" w:sz="0" w:space="0" w:color="auto"/>
                <w:left w:val="none" w:sz="0" w:space="0" w:color="auto"/>
                <w:bottom w:val="none" w:sz="0" w:space="0" w:color="auto"/>
                <w:right w:val="none" w:sz="0" w:space="0" w:color="auto"/>
              </w:divBdr>
              <w:divsChild>
                <w:div w:id="17260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5937">
      <w:bodyDiv w:val="1"/>
      <w:marLeft w:val="0"/>
      <w:marRight w:val="0"/>
      <w:marTop w:val="0"/>
      <w:marBottom w:val="0"/>
      <w:divBdr>
        <w:top w:val="none" w:sz="0" w:space="0" w:color="auto"/>
        <w:left w:val="none" w:sz="0" w:space="0" w:color="auto"/>
        <w:bottom w:val="none" w:sz="0" w:space="0" w:color="auto"/>
        <w:right w:val="none" w:sz="0" w:space="0" w:color="auto"/>
      </w:divBdr>
      <w:divsChild>
        <w:div w:id="627054772">
          <w:marLeft w:val="0"/>
          <w:marRight w:val="60"/>
          <w:marTop w:val="0"/>
          <w:marBottom w:val="0"/>
          <w:divBdr>
            <w:top w:val="none" w:sz="0" w:space="0" w:color="auto"/>
            <w:left w:val="none" w:sz="0" w:space="0" w:color="auto"/>
            <w:bottom w:val="none" w:sz="0" w:space="0" w:color="auto"/>
            <w:right w:val="none" w:sz="0" w:space="0" w:color="auto"/>
          </w:divBdr>
        </w:div>
        <w:div w:id="1394887241">
          <w:marLeft w:val="0"/>
          <w:marRight w:val="0"/>
          <w:marTop w:val="0"/>
          <w:marBottom w:val="0"/>
          <w:divBdr>
            <w:top w:val="none" w:sz="0" w:space="0" w:color="auto"/>
            <w:left w:val="none" w:sz="0" w:space="0" w:color="auto"/>
            <w:bottom w:val="none" w:sz="0" w:space="0" w:color="auto"/>
            <w:right w:val="none" w:sz="0" w:space="0" w:color="auto"/>
          </w:divBdr>
        </w:div>
        <w:div w:id="1966422736">
          <w:marLeft w:val="0"/>
          <w:marRight w:val="0"/>
          <w:marTop w:val="0"/>
          <w:marBottom w:val="0"/>
          <w:divBdr>
            <w:top w:val="none" w:sz="0" w:space="0" w:color="auto"/>
            <w:left w:val="none" w:sz="0" w:space="0" w:color="auto"/>
            <w:bottom w:val="none" w:sz="0" w:space="0" w:color="auto"/>
            <w:right w:val="none" w:sz="0" w:space="0" w:color="auto"/>
          </w:divBdr>
        </w:div>
        <w:div w:id="1644039571">
          <w:marLeft w:val="0"/>
          <w:marRight w:val="0"/>
          <w:marTop w:val="0"/>
          <w:marBottom w:val="0"/>
          <w:divBdr>
            <w:top w:val="none" w:sz="0" w:space="0" w:color="auto"/>
            <w:left w:val="none" w:sz="0" w:space="0" w:color="auto"/>
            <w:bottom w:val="none" w:sz="0" w:space="0" w:color="auto"/>
            <w:right w:val="none" w:sz="0" w:space="0" w:color="auto"/>
          </w:divBdr>
        </w:div>
      </w:divsChild>
    </w:div>
    <w:div w:id="1112286686">
      <w:bodyDiv w:val="1"/>
      <w:marLeft w:val="0"/>
      <w:marRight w:val="0"/>
      <w:marTop w:val="0"/>
      <w:marBottom w:val="0"/>
      <w:divBdr>
        <w:top w:val="none" w:sz="0" w:space="0" w:color="auto"/>
        <w:left w:val="none" w:sz="0" w:space="0" w:color="auto"/>
        <w:bottom w:val="none" w:sz="0" w:space="0" w:color="auto"/>
        <w:right w:val="none" w:sz="0" w:space="0" w:color="auto"/>
      </w:divBdr>
      <w:divsChild>
        <w:div w:id="560019054">
          <w:marLeft w:val="0"/>
          <w:marRight w:val="0"/>
          <w:marTop w:val="0"/>
          <w:marBottom w:val="0"/>
          <w:divBdr>
            <w:top w:val="none" w:sz="0" w:space="0" w:color="auto"/>
            <w:left w:val="none" w:sz="0" w:space="0" w:color="auto"/>
            <w:bottom w:val="none" w:sz="0" w:space="0" w:color="auto"/>
            <w:right w:val="none" w:sz="0" w:space="0" w:color="auto"/>
          </w:divBdr>
          <w:divsChild>
            <w:div w:id="632642200">
              <w:marLeft w:val="0"/>
              <w:marRight w:val="0"/>
              <w:marTop w:val="0"/>
              <w:marBottom w:val="0"/>
              <w:divBdr>
                <w:top w:val="none" w:sz="0" w:space="0" w:color="auto"/>
                <w:left w:val="none" w:sz="0" w:space="0" w:color="auto"/>
                <w:bottom w:val="none" w:sz="0" w:space="0" w:color="auto"/>
                <w:right w:val="none" w:sz="0" w:space="0" w:color="auto"/>
              </w:divBdr>
              <w:divsChild>
                <w:div w:id="706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31163">
      <w:bodyDiv w:val="1"/>
      <w:marLeft w:val="0"/>
      <w:marRight w:val="0"/>
      <w:marTop w:val="0"/>
      <w:marBottom w:val="0"/>
      <w:divBdr>
        <w:top w:val="none" w:sz="0" w:space="0" w:color="auto"/>
        <w:left w:val="none" w:sz="0" w:space="0" w:color="auto"/>
        <w:bottom w:val="none" w:sz="0" w:space="0" w:color="auto"/>
        <w:right w:val="none" w:sz="0" w:space="0" w:color="auto"/>
      </w:divBdr>
      <w:divsChild>
        <w:div w:id="983006986">
          <w:marLeft w:val="0"/>
          <w:marRight w:val="0"/>
          <w:marTop w:val="0"/>
          <w:marBottom w:val="0"/>
          <w:divBdr>
            <w:top w:val="none" w:sz="0" w:space="0" w:color="auto"/>
            <w:left w:val="none" w:sz="0" w:space="0" w:color="auto"/>
            <w:bottom w:val="none" w:sz="0" w:space="0" w:color="auto"/>
            <w:right w:val="none" w:sz="0" w:space="0" w:color="auto"/>
          </w:divBdr>
          <w:divsChild>
            <w:div w:id="867984950">
              <w:marLeft w:val="0"/>
              <w:marRight w:val="0"/>
              <w:marTop w:val="0"/>
              <w:marBottom w:val="0"/>
              <w:divBdr>
                <w:top w:val="none" w:sz="0" w:space="0" w:color="auto"/>
                <w:left w:val="none" w:sz="0" w:space="0" w:color="auto"/>
                <w:bottom w:val="none" w:sz="0" w:space="0" w:color="auto"/>
                <w:right w:val="none" w:sz="0" w:space="0" w:color="auto"/>
              </w:divBdr>
              <w:divsChild>
                <w:div w:id="14260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1358">
      <w:bodyDiv w:val="1"/>
      <w:marLeft w:val="0"/>
      <w:marRight w:val="0"/>
      <w:marTop w:val="0"/>
      <w:marBottom w:val="0"/>
      <w:divBdr>
        <w:top w:val="none" w:sz="0" w:space="0" w:color="auto"/>
        <w:left w:val="none" w:sz="0" w:space="0" w:color="auto"/>
        <w:bottom w:val="none" w:sz="0" w:space="0" w:color="auto"/>
        <w:right w:val="none" w:sz="0" w:space="0" w:color="auto"/>
      </w:divBdr>
      <w:divsChild>
        <w:div w:id="162089500">
          <w:marLeft w:val="0"/>
          <w:marRight w:val="0"/>
          <w:marTop w:val="0"/>
          <w:marBottom w:val="0"/>
          <w:divBdr>
            <w:top w:val="none" w:sz="0" w:space="0" w:color="auto"/>
            <w:left w:val="none" w:sz="0" w:space="0" w:color="auto"/>
            <w:bottom w:val="none" w:sz="0" w:space="0" w:color="auto"/>
            <w:right w:val="none" w:sz="0" w:space="0" w:color="auto"/>
          </w:divBdr>
          <w:divsChild>
            <w:div w:id="356927516">
              <w:marLeft w:val="0"/>
              <w:marRight w:val="0"/>
              <w:marTop w:val="0"/>
              <w:marBottom w:val="0"/>
              <w:divBdr>
                <w:top w:val="none" w:sz="0" w:space="0" w:color="auto"/>
                <w:left w:val="none" w:sz="0" w:space="0" w:color="auto"/>
                <w:bottom w:val="none" w:sz="0" w:space="0" w:color="auto"/>
                <w:right w:val="none" w:sz="0" w:space="0" w:color="auto"/>
              </w:divBdr>
              <w:divsChild>
                <w:div w:id="17544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8348">
      <w:bodyDiv w:val="1"/>
      <w:marLeft w:val="0"/>
      <w:marRight w:val="0"/>
      <w:marTop w:val="0"/>
      <w:marBottom w:val="0"/>
      <w:divBdr>
        <w:top w:val="none" w:sz="0" w:space="0" w:color="auto"/>
        <w:left w:val="none" w:sz="0" w:space="0" w:color="auto"/>
        <w:bottom w:val="none" w:sz="0" w:space="0" w:color="auto"/>
        <w:right w:val="none" w:sz="0" w:space="0" w:color="auto"/>
      </w:divBdr>
      <w:divsChild>
        <w:div w:id="381904068">
          <w:marLeft w:val="0"/>
          <w:marRight w:val="0"/>
          <w:marTop w:val="0"/>
          <w:marBottom w:val="0"/>
          <w:divBdr>
            <w:top w:val="none" w:sz="0" w:space="0" w:color="auto"/>
            <w:left w:val="none" w:sz="0" w:space="0" w:color="auto"/>
            <w:bottom w:val="none" w:sz="0" w:space="0" w:color="auto"/>
            <w:right w:val="none" w:sz="0" w:space="0" w:color="auto"/>
          </w:divBdr>
          <w:divsChild>
            <w:div w:id="102310094">
              <w:marLeft w:val="0"/>
              <w:marRight w:val="0"/>
              <w:marTop w:val="0"/>
              <w:marBottom w:val="0"/>
              <w:divBdr>
                <w:top w:val="none" w:sz="0" w:space="0" w:color="auto"/>
                <w:left w:val="none" w:sz="0" w:space="0" w:color="auto"/>
                <w:bottom w:val="none" w:sz="0" w:space="0" w:color="auto"/>
                <w:right w:val="none" w:sz="0" w:space="0" w:color="auto"/>
              </w:divBdr>
              <w:divsChild>
                <w:div w:id="20622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22941">
      <w:bodyDiv w:val="1"/>
      <w:marLeft w:val="0"/>
      <w:marRight w:val="0"/>
      <w:marTop w:val="0"/>
      <w:marBottom w:val="0"/>
      <w:divBdr>
        <w:top w:val="none" w:sz="0" w:space="0" w:color="auto"/>
        <w:left w:val="none" w:sz="0" w:space="0" w:color="auto"/>
        <w:bottom w:val="none" w:sz="0" w:space="0" w:color="auto"/>
        <w:right w:val="none" w:sz="0" w:space="0" w:color="auto"/>
      </w:divBdr>
      <w:divsChild>
        <w:div w:id="1645506336">
          <w:marLeft w:val="0"/>
          <w:marRight w:val="0"/>
          <w:marTop w:val="0"/>
          <w:marBottom w:val="0"/>
          <w:divBdr>
            <w:top w:val="none" w:sz="0" w:space="0" w:color="auto"/>
            <w:left w:val="none" w:sz="0" w:space="0" w:color="auto"/>
            <w:bottom w:val="none" w:sz="0" w:space="0" w:color="auto"/>
            <w:right w:val="none" w:sz="0" w:space="0" w:color="auto"/>
          </w:divBdr>
          <w:divsChild>
            <w:div w:id="141820947">
              <w:marLeft w:val="0"/>
              <w:marRight w:val="0"/>
              <w:marTop w:val="0"/>
              <w:marBottom w:val="0"/>
              <w:divBdr>
                <w:top w:val="none" w:sz="0" w:space="0" w:color="auto"/>
                <w:left w:val="none" w:sz="0" w:space="0" w:color="auto"/>
                <w:bottom w:val="none" w:sz="0" w:space="0" w:color="auto"/>
                <w:right w:val="none" w:sz="0" w:space="0" w:color="auto"/>
              </w:divBdr>
              <w:divsChild>
                <w:div w:id="1680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95428">
      <w:bodyDiv w:val="1"/>
      <w:marLeft w:val="0"/>
      <w:marRight w:val="0"/>
      <w:marTop w:val="0"/>
      <w:marBottom w:val="0"/>
      <w:divBdr>
        <w:top w:val="none" w:sz="0" w:space="0" w:color="auto"/>
        <w:left w:val="none" w:sz="0" w:space="0" w:color="auto"/>
        <w:bottom w:val="none" w:sz="0" w:space="0" w:color="auto"/>
        <w:right w:val="none" w:sz="0" w:space="0" w:color="auto"/>
      </w:divBdr>
      <w:divsChild>
        <w:div w:id="1098059665">
          <w:marLeft w:val="0"/>
          <w:marRight w:val="0"/>
          <w:marTop w:val="0"/>
          <w:marBottom w:val="0"/>
          <w:divBdr>
            <w:top w:val="none" w:sz="0" w:space="0" w:color="auto"/>
            <w:left w:val="none" w:sz="0" w:space="0" w:color="auto"/>
            <w:bottom w:val="none" w:sz="0" w:space="0" w:color="auto"/>
            <w:right w:val="none" w:sz="0" w:space="0" w:color="auto"/>
          </w:divBdr>
          <w:divsChild>
            <w:div w:id="515464520">
              <w:marLeft w:val="0"/>
              <w:marRight w:val="0"/>
              <w:marTop w:val="0"/>
              <w:marBottom w:val="0"/>
              <w:divBdr>
                <w:top w:val="none" w:sz="0" w:space="0" w:color="auto"/>
                <w:left w:val="none" w:sz="0" w:space="0" w:color="auto"/>
                <w:bottom w:val="none" w:sz="0" w:space="0" w:color="auto"/>
                <w:right w:val="none" w:sz="0" w:space="0" w:color="auto"/>
              </w:divBdr>
              <w:divsChild>
                <w:div w:id="13248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5226">
      <w:bodyDiv w:val="1"/>
      <w:marLeft w:val="0"/>
      <w:marRight w:val="0"/>
      <w:marTop w:val="0"/>
      <w:marBottom w:val="0"/>
      <w:divBdr>
        <w:top w:val="none" w:sz="0" w:space="0" w:color="auto"/>
        <w:left w:val="none" w:sz="0" w:space="0" w:color="auto"/>
        <w:bottom w:val="none" w:sz="0" w:space="0" w:color="auto"/>
        <w:right w:val="none" w:sz="0" w:space="0" w:color="auto"/>
      </w:divBdr>
    </w:div>
    <w:div w:id="1269435834">
      <w:bodyDiv w:val="1"/>
      <w:marLeft w:val="0"/>
      <w:marRight w:val="0"/>
      <w:marTop w:val="0"/>
      <w:marBottom w:val="0"/>
      <w:divBdr>
        <w:top w:val="none" w:sz="0" w:space="0" w:color="auto"/>
        <w:left w:val="none" w:sz="0" w:space="0" w:color="auto"/>
        <w:bottom w:val="none" w:sz="0" w:space="0" w:color="auto"/>
        <w:right w:val="none" w:sz="0" w:space="0" w:color="auto"/>
      </w:divBdr>
      <w:divsChild>
        <w:div w:id="1935432602">
          <w:marLeft w:val="0"/>
          <w:marRight w:val="0"/>
          <w:marTop w:val="0"/>
          <w:marBottom w:val="0"/>
          <w:divBdr>
            <w:top w:val="none" w:sz="0" w:space="0" w:color="auto"/>
            <w:left w:val="none" w:sz="0" w:space="0" w:color="auto"/>
            <w:bottom w:val="none" w:sz="0" w:space="0" w:color="auto"/>
            <w:right w:val="none" w:sz="0" w:space="0" w:color="auto"/>
          </w:divBdr>
          <w:divsChild>
            <w:div w:id="1350066900">
              <w:marLeft w:val="0"/>
              <w:marRight w:val="0"/>
              <w:marTop w:val="0"/>
              <w:marBottom w:val="0"/>
              <w:divBdr>
                <w:top w:val="none" w:sz="0" w:space="0" w:color="auto"/>
                <w:left w:val="none" w:sz="0" w:space="0" w:color="auto"/>
                <w:bottom w:val="none" w:sz="0" w:space="0" w:color="auto"/>
                <w:right w:val="none" w:sz="0" w:space="0" w:color="auto"/>
              </w:divBdr>
              <w:divsChild>
                <w:div w:id="11195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8001">
      <w:bodyDiv w:val="1"/>
      <w:marLeft w:val="0"/>
      <w:marRight w:val="0"/>
      <w:marTop w:val="0"/>
      <w:marBottom w:val="0"/>
      <w:divBdr>
        <w:top w:val="none" w:sz="0" w:space="0" w:color="auto"/>
        <w:left w:val="none" w:sz="0" w:space="0" w:color="auto"/>
        <w:bottom w:val="none" w:sz="0" w:space="0" w:color="auto"/>
        <w:right w:val="none" w:sz="0" w:space="0" w:color="auto"/>
      </w:divBdr>
    </w:div>
    <w:div w:id="1277130085">
      <w:bodyDiv w:val="1"/>
      <w:marLeft w:val="0"/>
      <w:marRight w:val="0"/>
      <w:marTop w:val="0"/>
      <w:marBottom w:val="0"/>
      <w:divBdr>
        <w:top w:val="none" w:sz="0" w:space="0" w:color="auto"/>
        <w:left w:val="none" w:sz="0" w:space="0" w:color="auto"/>
        <w:bottom w:val="none" w:sz="0" w:space="0" w:color="auto"/>
        <w:right w:val="none" w:sz="0" w:space="0" w:color="auto"/>
      </w:divBdr>
      <w:divsChild>
        <w:div w:id="1352877660">
          <w:marLeft w:val="0"/>
          <w:marRight w:val="0"/>
          <w:marTop w:val="0"/>
          <w:marBottom w:val="0"/>
          <w:divBdr>
            <w:top w:val="none" w:sz="0" w:space="0" w:color="auto"/>
            <w:left w:val="none" w:sz="0" w:space="0" w:color="auto"/>
            <w:bottom w:val="none" w:sz="0" w:space="0" w:color="auto"/>
            <w:right w:val="none" w:sz="0" w:space="0" w:color="auto"/>
          </w:divBdr>
        </w:div>
      </w:divsChild>
    </w:div>
    <w:div w:id="1283465723">
      <w:bodyDiv w:val="1"/>
      <w:marLeft w:val="0"/>
      <w:marRight w:val="0"/>
      <w:marTop w:val="0"/>
      <w:marBottom w:val="0"/>
      <w:divBdr>
        <w:top w:val="none" w:sz="0" w:space="0" w:color="auto"/>
        <w:left w:val="none" w:sz="0" w:space="0" w:color="auto"/>
        <w:bottom w:val="none" w:sz="0" w:space="0" w:color="auto"/>
        <w:right w:val="none" w:sz="0" w:space="0" w:color="auto"/>
      </w:divBdr>
      <w:divsChild>
        <w:div w:id="371422185">
          <w:marLeft w:val="0"/>
          <w:marRight w:val="0"/>
          <w:marTop w:val="0"/>
          <w:marBottom w:val="0"/>
          <w:divBdr>
            <w:top w:val="none" w:sz="0" w:space="0" w:color="auto"/>
            <w:left w:val="none" w:sz="0" w:space="0" w:color="auto"/>
            <w:bottom w:val="none" w:sz="0" w:space="0" w:color="auto"/>
            <w:right w:val="none" w:sz="0" w:space="0" w:color="auto"/>
          </w:divBdr>
          <w:divsChild>
            <w:div w:id="587420235">
              <w:marLeft w:val="0"/>
              <w:marRight w:val="0"/>
              <w:marTop w:val="0"/>
              <w:marBottom w:val="0"/>
              <w:divBdr>
                <w:top w:val="none" w:sz="0" w:space="0" w:color="auto"/>
                <w:left w:val="none" w:sz="0" w:space="0" w:color="auto"/>
                <w:bottom w:val="none" w:sz="0" w:space="0" w:color="auto"/>
                <w:right w:val="none" w:sz="0" w:space="0" w:color="auto"/>
              </w:divBdr>
              <w:divsChild>
                <w:div w:id="12066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60284">
      <w:bodyDiv w:val="1"/>
      <w:marLeft w:val="0"/>
      <w:marRight w:val="0"/>
      <w:marTop w:val="0"/>
      <w:marBottom w:val="0"/>
      <w:divBdr>
        <w:top w:val="none" w:sz="0" w:space="0" w:color="auto"/>
        <w:left w:val="none" w:sz="0" w:space="0" w:color="auto"/>
        <w:bottom w:val="none" w:sz="0" w:space="0" w:color="auto"/>
        <w:right w:val="none" w:sz="0" w:space="0" w:color="auto"/>
      </w:divBdr>
    </w:div>
    <w:div w:id="1314531936">
      <w:bodyDiv w:val="1"/>
      <w:marLeft w:val="0"/>
      <w:marRight w:val="0"/>
      <w:marTop w:val="0"/>
      <w:marBottom w:val="0"/>
      <w:divBdr>
        <w:top w:val="none" w:sz="0" w:space="0" w:color="auto"/>
        <w:left w:val="none" w:sz="0" w:space="0" w:color="auto"/>
        <w:bottom w:val="none" w:sz="0" w:space="0" w:color="auto"/>
        <w:right w:val="none" w:sz="0" w:space="0" w:color="auto"/>
      </w:divBdr>
      <w:divsChild>
        <w:div w:id="1478840294">
          <w:marLeft w:val="0"/>
          <w:marRight w:val="0"/>
          <w:marTop w:val="0"/>
          <w:marBottom w:val="0"/>
          <w:divBdr>
            <w:top w:val="none" w:sz="0" w:space="0" w:color="auto"/>
            <w:left w:val="none" w:sz="0" w:space="0" w:color="auto"/>
            <w:bottom w:val="none" w:sz="0" w:space="0" w:color="auto"/>
            <w:right w:val="none" w:sz="0" w:space="0" w:color="auto"/>
          </w:divBdr>
          <w:divsChild>
            <w:div w:id="1170027726">
              <w:marLeft w:val="0"/>
              <w:marRight w:val="0"/>
              <w:marTop w:val="0"/>
              <w:marBottom w:val="0"/>
              <w:divBdr>
                <w:top w:val="none" w:sz="0" w:space="0" w:color="auto"/>
                <w:left w:val="none" w:sz="0" w:space="0" w:color="auto"/>
                <w:bottom w:val="none" w:sz="0" w:space="0" w:color="auto"/>
                <w:right w:val="none" w:sz="0" w:space="0" w:color="auto"/>
              </w:divBdr>
              <w:divsChild>
                <w:div w:id="12532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82071">
      <w:bodyDiv w:val="1"/>
      <w:marLeft w:val="0"/>
      <w:marRight w:val="0"/>
      <w:marTop w:val="0"/>
      <w:marBottom w:val="0"/>
      <w:divBdr>
        <w:top w:val="none" w:sz="0" w:space="0" w:color="auto"/>
        <w:left w:val="none" w:sz="0" w:space="0" w:color="auto"/>
        <w:bottom w:val="none" w:sz="0" w:space="0" w:color="auto"/>
        <w:right w:val="none" w:sz="0" w:space="0" w:color="auto"/>
      </w:divBdr>
      <w:divsChild>
        <w:div w:id="1180387882">
          <w:marLeft w:val="0"/>
          <w:marRight w:val="0"/>
          <w:marTop w:val="0"/>
          <w:marBottom w:val="0"/>
          <w:divBdr>
            <w:top w:val="none" w:sz="0" w:space="0" w:color="auto"/>
            <w:left w:val="none" w:sz="0" w:space="0" w:color="auto"/>
            <w:bottom w:val="none" w:sz="0" w:space="0" w:color="auto"/>
            <w:right w:val="none" w:sz="0" w:space="0" w:color="auto"/>
          </w:divBdr>
          <w:divsChild>
            <w:div w:id="1364132015">
              <w:marLeft w:val="0"/>
              <w:marRight w:val="0"/>
              <w:marTop w:val="0"/>
              <w:marBottom w:val="0"/>
              <w:divBdr>
                <w:top w:val="none" w:sz="0" w:space="0" w:color="auto"/>
                <w:left w:val="none" w:sz="0" w:space="0" w:color="auto"/>
                <w:bottom w:val="none" w:sz="0" w:space="0" w:color="auto"/>
                <w:right w:val="none" w:sz="0" w:space="0" w:color="auto"/>
              </w:divBdr>
              <w:divsChild>
                <w:div w:id="204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3854">
      <w:bodyDiv w:val="1"/>
      <w:marLeft w:val="0"/>
      <w:marRight w:val="0"/>
      <w:marTop w:val="0"/>
      <w:marBottom w:val="0"/>
      <w:divBdr>
        <w:top w:val="none" w:sz="0" w:space="0" w:color="auto"/>
        <w:left w:val="none" w:sz="0" w:space="0" w:color="auto"/>
        <w:bottom w:val="none" w:sz="0" w:space="0" w:color="auto"/>
        <w:right w:val="none" w:sz="0" w:space="0" w:color="auto"/>
      </w:divBdr>
      <w:divsChild>
        <w:div w:id="719941171">
          <w:marLeft w:val="0"/>
          <w:marRight w:val="0"/>
          <w:marTop w:val="0"/>
          <w:marBottom w:val="0"/>
          <w:divBdr>
            <w:top w:val="none" w:sz="0" w:space="0" w:color="auto"/>
            <w:left w:val="none" w:sz="0" w:space="0" w:color="auto"/>
            <w:bottom w:val="none" w:sz="0" w:space="0" w:color="auto"/>
            <w:right w:val="none" w:sz="0" w:space="0" w:color="auto"/>
          </w:divBdr>
          <w:divsChild>
            <w:div w:id="1272205008">
              <w:marLeft w:val="0"/>
              <w:marRight w:val="0"/>
              <w:marTop w:val="0"/>
              <w:marBottom w:val="0"/>
              <w:divBdr>
                <w:top w:val="none" w:sz="0" w:space="0" w:color="auto"/>
                <w:left w:val="none" w:sz="0" w:space="0" w:color="auto"/>
                <w:bottom w:val="none" w:sz="0" w:space="0" w:color="auto"/>
                <w:right w:val="none" w:sz="0" w:space="0" w:color="auto"/>
              </w:divBdr>
              <w:divsChild>
                <w:div w:id="6066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2219">
      <w:bodyDiv w:val="1"/>
      <w:marLeft w:val="0"/>
      <w:marRight w:val="0"/>
      <w:marTop w:val="0"/>
      <w:marBottom w:val="0"/>
      <w:divBdr>
        <w:top w:val="none" w:sz="0" w:space="0" w:color="auto"/>
        <w:left w:val="none" w:sz="0" w:space="0" w:color="auto"/>
        <w:bottom w:val="none" w:sz="0" w:space="0" w:color="auto"/>
        <w:right w:val="none" w:sz="0" w:space="0" w:color="auto"/>
      </w:divBdr>
    </w:div>
    <w:div w:id="1386642569">
      <w:bodyDiv w:val="1"/>
      <w:marLeft w:val="0"/>
      <w:marRight w:val="0"/>
      <w:marTop w:val="0"/>
      <w:marBottom w:val="0"/>
      <w:divBdr>
        <w:top w:val="none" w:sz="0" w:space="0" w:color="auto"/>
        <w:left w:val="none" w:sz="0" w:space="0" w:color="auto"/>
        <w:bottom w:val="none" w:sz="0" w:space="0" w:color="auto"/>
        <w:right w:val="none" w:sz="0" w:space="0" w:color="auto"/>
      </w:divBdr>
    </w:div>
    <w:div w:id="1457941237">
      <w:bodyDiv w:val="1"/>
      <w:marLeft w:val="0"/>
      <w:marRight w:val="0"/>
      <w:marTop w:val="0"/>
      <w:marBottom w:val="0"/>
      <w:divBdr>
        <w:top w:val="none" w:sz="0" w:space="0" w:color="auto"/>
        <w:left w:val="none" w:sz="0" w:space="0" w:color="auto"/>
        <w:bottom w:val="none" w:sz="0" w:space="0" w:color="auto"/>
        <w:right w:val="none" w:sz="0" w:space="0" w:color="auto"/>
      </w:divBdr>
    </w:div>
    <w:div w:id="1462571375">
      <w:bodyDiv w:val="1"/>
      <w:marLeft w:val="0"/>
      <w:marRight w:val="0"/>
      <w:marTop w:val="0"/>
      <w:marBottom w:val="0"/>
      <w:divBdr>
        <w:top w:val="none" w:sz="0" w:space="0" w:color="auto"/>
        <w:left w:val="none" w:sz="0" w:space="0" w:color="auto"/>
        <w:bottom w:val="none" w:sz="0" w:space="0" w:color="auto"/>
        <w:right w:val="none" w:sz="0" w:space="0" w:color="auto"/>
      </w:divBdr>
      <w:divsChild>
        <w:div w:id="1101922890">
          <w:marLeft w:val="0"/>
          <w:marRight w:val="0"/>
          <w:marTop w:val="0"/>
          <w:marBottom w:val="0"/>
          <w:divBdr>
            <w:top w:val="none" w:sz="0" w:space="0" w:color="auto"/>
            <w:left w:val="none" w:sz="0" w:space="0" w:color="auto"/>
            <w:bottom w:val="none" w:sz="0" w:space="0" w:color="auto"/>
            <w:right w:val="none" w:sz="0" w:space="0" w:color="auto"/>
          </w:divBdr>
          <w:divsChild>
            <w:div w:id="1007288422">
              <w:marLeft w:val="0"/>
              <w:marRight w:val="0"/>
              <w:marTop w:val="0"/>
              <w:marBottom w:val="0"/>
              <w:divBdr>
                <w:top w:val="none" w:sz="0" w:space="0" w:color="auto"/>
                <w:left w:val="none" w:sz="0" w:space="0" w:color="auto"/>
                <w:bottom w:val="none" w:sz="0" w:space="0" w:color="auto"/>
                <w:right w:val="none" w:sz="0" w:space="0" w:color="auto"/>
              </w:divBdr>
              <w:divsChild>
                <w:div w:id="1655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6090">
      <w:bodyDiv w:val="1"/>
      <w:marLeft w:val="0"/>
      <w:marRight w:val="0"/>
      <w:marTop w:val="0"/>
      <w:marBottom w:val="0"/>
      <w:divBdr>
        <w:top w:val="none" w:sz="0" w:space="0" w:color="auto"/>
        <w:left w:val="none" w:sz="0" w:space="0" w:color="auto"/>
        <w:bottom w:val="none" w:sz="0" w:space="0" w:color="auto"/>
        <w:right w:val="none" w:sz="0" w:space="0" w:color="auto"/>
      </w:divBdr>
    </w:div>
    <w:div w:id="1523130182">
      <w:bodyDiv w:val="1"/>
      <w:marLeft w:val="0"/>
      <w:marRight w:val="0"/>
      <w:marTop w:val="0"/>
      <w:marBottom w:val="0"/>
      <w:divBdr>
        <w:top w:val="none" w:sz="0" w:space="0" w:color="auto"/>
        <w:left w:val="none" w:sz="0" w:space="0" w:color="auto"/>
        <w:bottom w:val="none" w:sz="0" w:space="0" w:color="auto"/>
        <w:right w:val="none" w:sz="0" w:space="0" w:color="auto"/>
      </w:divBdr>
      <w:divsChild>
        <w:div w:id="153835498">
          <w:marLeft w:val="0"/>
          <w:marRight w:val="0"/>
          <w:marTop w:val="0"/>
          <w:marBottom w:val="0"/>
          <w:divBdr>
            <w:top w:val="none" w:sz="0" w:space="0" w:color="auto"/>
            <w:left w:val="none" w:sz="0" w:space="0" w:color="auto"/>
            <w:bottom w:val="none" w:sz="0" w:space="0" w:color="auto"/>
            <w:right w:val="none" w:sz="0" w:space="0" w:color="auto"/>
          </w:divBdr>
          <w:divsChild>
            <w:div w:id="1518352995">
              <w:marLeft w:val="0"/>
              <w:marRight w:val="0"/>
              <w:marTop w:val="0"/>
              <w:marBottom w:val="0"/>
              <w:divBdr>
                <w:top w:val="none" w:sz="0" w:space="0" w:color="auto"/>
                <w:left w:val="none" w:sz="0" w:space="0" w:color="auto"/>
                <w:bottom w:val="none" w:sz="0" w:space="0" w:color="auto"/>
                <w:right w:val="none" w:sz="0" w:space="0" w:color="auto"/>
              </w:divBdr>
              <w:divsChild>
                <w:div w:id="3601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57211">
      <w:bodyDiv w:val="1"/>
      <w:marLeft w:val="0"/>
      <w:marRight w:val="0"/>
      <w:marTop w:val="0"/>
      <w:marBottom w:val="0"/>
      <w:divBdr>
        <w:top w:val="none" w:sz="0" w:space="0" w:color="auto"/>
        <w:left w:val="none" w:sz="0" w:space="0" w:color="auto"/>
        <w:bottom w:val="none" w:sz="0" w:space="0" w:color="auto"/>
        <w:right w:val="none" w:sz="0" w:space="0" w:color="auto"/>
      </w:divBdr>
    </w:div>
    <w:div w:id="1551335191">
      <w:bodyDiv w:val="1"/>
      <w:marLeft w:val="0"/>
      <w:marRight w:val="0"/>
      <w:marTop w:val="0"/>
      <w:marBottom w:val="0"/>
      <w:divBdr>
        <w:top w:val="none" w:sz="0" w:space="0" w:color="auto"/>
        <w:left w:val="none" w:sz="0" w:space="0" w:color="auto"/>
        <w:bottom w:val="none" w:sz="0" w:space="0" w:color="auto"/>
        <w:right w:val="none" w:sz="0" w:space="0" w:color="auto"/>
      </w:divBdr>
    </w:div>
    <w:div w:id="1552693244">
      <w:bodyDiv w:val="1"/>
      <w:marLeft w:val="0"/>
      <w:marRight w:val="0"/>
      <w:marTop w:val="0"/>
      <w:marBottom w:val="0"/>
      <w:divBdr>
        <w:top w:val="none" w:sz="0" w:space="0" w:color="auto"/>
        <w:left w:val="none" w:sz="0" w:space="0" w:color="auto"/>
        <w:bottom w:val="none" w:sz="0" w:space="0" w:color="auto"/>
        <w:right w:val="none" w:sz="0" w:space="0" w:color="auto"/>
      </w:divBdr>
      <w:divsChild>
        <w:div w:id="1814836534">
          <w:marLeft w:val="0"/>
          <w:marRight w:val="0"/>
          <w:marTop w:val="0"/>
          <w:marBottom w:val="48"/>
          <w:divBdr>
            <w:top w:val="none" w:sz="0" w:space="0" w:color="auto"/>
            <w:left w:val="none" w:sz="0" w:space="0" w:color="auto"/>
            <w:bottom w:val="none" w:sz="0" w:space="0" w:color="auto"/>
            <w:right w:val="none" w:sz="0" w:space="0" w:color="auto"/>
          </w:divBdr>
          <w:divsChild>
            <w:div w:id="1122188512">
              <w:marLeft w:val="0"/>
              <w:marRight w:val="0"/>
              <w:marTop w:val="0"/>
              <w:marBottom w:val="0"/>
              <w:divBdr>
                <w:top w:val="none" w:sz="0" w:space="0" w:color="auto"/>
                <w:left w:val="none" w:sz="0" w:space="0" w:color="auto"/>
                <w:bottom w:val="none" w:sz="0" w:space="0" w:color="auto"/>
                <w:right w:val="none" w:sz="0" w:space="0" w:color="auto"/>
              </w:divBdr>
              <w:divsChild>
                <w:div w:id="2011445847">
                  <w:marLeft w:val="0"/>
                  <w:marRight w:val="0"/>
                  <w:marTop w:val="0"/>
                  <w:marBottom w:val="0"/>
                  <w:divBdr>
                    <w:top w:val="none" w:sz="0" w:space="0" w:color="auto"/>
                    <w:left w:val="none" w:sz="0" w:space="0" w:color="auto"/>
                    <w:bottom w:val="none" w:sz="0" w:space="0" w:color="auto"/>
                    <w:right w:val="none" w:sz="0" w:space="0" w:color="auto"/>
                  </w:divBdr>
                  <w:divsChild>
                    <w:div w:id="934829566">
                      <w:marLeft w:val="0"/>
                      <w:marRight w:val="0"/>
                      <w:marTop w:val="0"/>
                      <w:marBottom w:val="0"/>
                      <w:divBdr>
                        <w:top w:val="none" w:sz="0" w:space="0" w:color="auto"/>
                        <w:left w:val="none" w:sz="0" w:space="0" w:color="auto"/>
                        <w:bottom w:val="none" w:sz="0" w:space="0" w:color="auto"/>
                        <w:right w:val="none" w:sz="0" w:space="0" w:color="auto"/>
                      </w:divBdr>
                      <w:divsChild>
                        <w:div w:id="17045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90857">
          <w:marLeft w:val="0"/>
          <w:marRight w:val="0"/>
          <w:marTop w:val="0"/>
          <w:marBottom w:val="48"/>
          <w:divBdr>
            <w:top w:val="none" w:sz="0" w:space="0" w:color="auto"/>
            <w:left w:val="none" w:sz="0" w:space="0" w:color="auto"/>
            <w:bottom w:val="none" w:sz="0" w:space="0" w:color="auto"/>
            <w:right w:val="none" w:sz="0" w:space="0" w:color="auto"/>
          </w:divBdr>
          <w:divsChild>
            <w:div w:id="52390892">
              <w:marLeft w:val="0"/>
              <w:marRight w:val="0"/>
              <w:marTop w:val="0"/>
              <w:marBottom w:val="0"/>
              <w:divBdr>
                <w:top w:val="none" w:sz="0" w:space="0" w:color="auto"/>
                <w:left w:val="none" w:sz="0" w:space="0" w:color="auto"/>
                <w:bottom w:val="none" w:sz="0" w:space="0" w:color="auto"/>
                <w:right w:val="none" w:sz="0" w:space="0" w:color="auto"/>
              </w:divBdr>
            </w:div>
            <w:div w:id="1024554958">
              <w:marLeft w:val="0"/>
              <w:marRight w:val="0"/>
              <w:marTop w:val="0"/>
              <w:marBottom w:val="0"/>
              <w:divBdr>
                <w:top w:val="none" w:sz="0" w:space="0" w:color="auto"/>
                <w:left w:val="none" w:sz="0" w:space="0" w:color="auto"/>
                <w:bottom w:val="none" w:sz="0" w:space="0" w:color="auto"/>
                <w:right w:val="none" w:sz="0" w:space="0" w:color="auto"/>
              </w:divBdr>
              <w:divsChild>
                <w:div w:id="1859536185">
                  <w:marLeft w:val="0"/>
                  <w:marRight w:val="0"/>
                  <w:marTop w:val="0"/>
                  <w:marBottom w:val="0"/>
                  <w:divBdr>
                    <w:top w:val="none" w:sz="0" w:space="0" w:color="auto"/>
                    <w:left w:val="none" w:sz="0" w:space="0" w:color="auto"/>
                    <w:bottom w:val="none" w:sz="0" w:space="0" w:color="auto"/>
                    <w:right w:val="none" w:sz="0" w:space="0" w:color="auto"/>
                  </w:divBdr>
                  <w:divsChild>
                    <w:div w:id="2037464338">
                      <w:marLeft w:val="0"/>
                      <w:marRight w:val="0"/>
                      <w:marTop w:val="0"/>
                      <w:marBottom w:val="0"/>
                      <w:divBdr>
                        <w:top w:val="none" w:sz="0" w:space="0" w:color="auto"/>
                        <w:left w:val="none" w:sz="0" w:space="0" w:color="auto"/>
                        <w:bottom w:val="none" w:sz="0" w:space="0" w:color="auto"/>
                        <w:right w:val="none" w:sz="0" w:space="0" w:color="auto"/>
                      </w:divBdr>
                      <w:divsChild>
                        <w:div w:id="18898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84483">
          <w:marLeft w:val="0"/>
          <w:marRight w:val="0"/>
          <w:marTop w:val="0"/>
          <w:marBottom w:val="48"/>
          <w:divBdr>
            <w:top w:val="none" w:sz="0" w:space="0" w:color="auto"/>
            <w:left w:val="none" w:sz="0" w:space="0" w:color="auto"/>
            <w:bottom w:val="none" w:sz="0" w:space="0" w:color="auto"/>
            <w:right w:val="none" w:sz="0" w:space="0" w:color="auto"/>
          </w:divBdr>
          <w:divsChild>
            <w:div w:id="1281643325">
              <w:marLeft w:val="0"/>
              <w:marRight w:val="0"/>
              <w:marTop w:val="0"/>
              <w:marBottom w:val="0"/>
              <w:divBdr>
                <w:top w:val="none" w:sz="0" w:space="0" w:color="auto"/>
                <w:left w:val="none" w:sz="0" w:space="0" w:color="auto"/>
                <w:bottom w:val="none" w:sz="0" w:space="0" w:color="auto"/>
                <w:right w:val="none" w:sz="0" w:space="0" w:color="auto"/>
              </w:divBdr>
            </w:div>
            <w:div w:id="1494301334">
              <w:marLeft w:val="0"/>
              <w:marRight w:val="0"/>
              <w:marTop w:val="0"/>
              <w:marBottom w:val="0"/>
              <w:divBdr>
                <w:top w:val="none" w:sz="0" w:space="0" w:color="auto"/>
                <w:left w:val="none" w:sz="0" w:space="0" w:color="auto"/>
                <w:bottom w:val="none" w:sz="0" w:space="0" w:color="auto"/>
                <w:right w:val="none" w:sz="0" w:space="0" w:color="auto"/>
              </w:divBdr>
              <w:divsChild>
                <w:div w:id="1977296190">
                  <w:marLeft w:val="0"/>
                  <w:marRight w:val="0"/>
                  <w:marTop w:val="0"/>
                  <w:marBottom w:val="0"/>
                  <w:divBdr>
                    <w:top w:val="none" w:sz="0" w:space="0" w:color="auto"/>
                    <w:left w:val="none" w:sz="0" w:space="0" w:color="auto"/>
                    <w:bottom w:val="none" w:sz="0" w:space="0" w:color="auto"/>
                    <w:right w:val="none" w:sz="0" w:space="0" w:color="auto"/>
                  </w:divBdr>
                  <w:divsChild>
                    <w:div w:id="429275413">
                      <w:marLeft w:val="0"/>
                      <w:marRight w:val="0"/>
                      <w:marTop w:val="0"/>
                      <w:marBottom w:val="0"/>
                      <w:divBdr>
                        <w:top w:val="none" w:sz="0" w:space="0" w:color="auto"/>
                        <w:left w:val="none" w:sz="0" w:space="0" w:color="auto"/>
                        <w:bottom w:val="none" w:sz="0" w:space="0" w:color="auto"/>
                        <w:right w:val="none" w:sz="0" w:space="0" w:color="auto"/>
                      </w:divBdr>
                      <w:divsChild>
                        <w:div w:id="17129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71850">
          <w:marLeft w:val="0"/>
          <w:marRight w:val="0"/>
          <w:marTop w:val="0"/>
          <w:marBottom w:val="48"/>
          <w:divBdr>
            <w:top w:val="none" w:sz="0" w:space="0" w:color="auto"/>
            <w:left w:val="none" w:sz="0" w:space="0" w:color="auto"/>
            <w:bottom w:val="none" w:sz="0" w:space="0" w:color="auto"/>
            <w:right w:val="none" w:sz="0" w:space="0" w:color="auto"/>
          </w:divBdr>
          <w:divsChild>
            <w:div w:id="1145780272">
              <w:marLeft w:val="0"/>
              <w:marRight w:val="0"/>
              <w:marTop w:val="0"/>
              <w:marBottom w:val="0"/>
              <w:divBdr>
                <w:top w:val="none" w:sz="0" w:space="0" w:color="auto"/>
                <w:left w:val="none" w:sz="0" w:space="0" w:color="auto"/>
                <w:bottom w:val="none" w:sz="0" w:space="0" w:color="auto"/>
                <w:right w:val="none" w:sz="0" w:space="0" w:color="auto"/>
              </w:divBdr>
            </w:div>
            <w:div w:id="365372742">
              <w:marLeft w:val="0"/>
              <w:marRight w:val="0"/>
              <w:marTop w:val="0"/>
              <w:marBottom w:val="0"/>
              <w:divBdr>
                <w:top w:val="none" w:sz="0" w:space="0" w:color="auto"/>
                <w:left w:val="none" w:sz="0" w:space="0" w:color="auto"/>
                <w:bottom w:val="none" w:sz="0" w:space="0" w:color="auto"/>
                <w:right w:val="none" w:sz="0" w:space="0" w:color="auto"/>
              </w:divBdr>
              <w:divsChild>
                <w:div w:id="504443484">
                  <w:marLeft w:val="0"/>
                  <w:marRight w:val="0"/>
                  <w:marTop w:val="0"/>
                  <w:marBottom w:val="0"/>
                  <w:divBdr>
                    <w:top w:val="none" w:sz="0" w:space="0" w:color="auto"/>
                    <w:left w:val="none" w:sz="0" w:space="0" w:color="auto"/>
                    <w:bottom w:val="none" w:sz="0" w:space="0" w:color="auto"/>
                    <w:right w:val="none" w:sz="0" w:space="0" w:color="auto"/>
                  </w:divBdr>
                  <w:divsChild>
                    <w:div w:id="1388841321">
                      <w:marLeft w:val="0"/>
                      <w:marRight w:val="0"/>
                      <w:marTop w:val="0"/>
                      <w:marBottom w:val="0"/>
                      <w:divBdr>
                        <w:top w:val="none" w:sz="0" w:space="0" w:color="auto"/>
                        <w:left w:val="none" w:sz="0" w:space="0" w:color="auto"/>
                        <w:bottom w:val="none" w:sz="0" w:space="0" w:color="auto"/>
                        <w:right w:val="none" w:sz="0" w:space="0" w:color="auto"/>
                      </w:divBdr>
                      <w:divsChild>
                        <w:div w:id="3812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28866">
          <w:marLeft w:val="0"/>
          <w:marRight w:val="0"/>
          <w:marTop w:val="0"/>
          <w:marBottom w:val="48"/>
          <w:divBdr>
            <w:top w:val="none" w:sz="0" w:space="0" w:color="auto"/>
            <w:left w:val="none" w:sz="0" w:space="0" w:color="auto"/>
            <w:bottom w:val="none" w:sz="0" w:space="0" w:color="auto"/>
            <w:right w:val="none" w:sz="0" w:space="0" w:color="auto"/>
          </w:divBdr>
          <w:divsChild>
            <w:div w:id="1640190555">
              <w:marLeft w:val="0"/>
              <w:marRight w:val="0"/>
              <w:marTop w:val="0"/>
              <w:marBottom w:val="0"/>
              <w:divBdr>
                <w:top w:val="none" w:sz="0" w:space="0" w:color="auto"/>
                <w:left w:val="none" w:sz="0" w:space="0" w:color="auto"/>
                <w:bottom w:val="none" w:sz="0" w:space="0" w:color="auto"/>
                <w:right w:val="none" w:sz="0" w:space="0" w:color="auto"/>
              </w:divBdr>
            </w:div>
            <w:div w:id="2081907227">
              <w:marLeft w:val="0"/>
              <w:marRight w:val="0"/>
              <w:marTop w:val="0"/>
              <w:marBottom w:val="0"/>
              <w:divBdr>
                <w:top w:val="none" w:sz="0" w:space="0" w:color="auto"/>
                <w:left w:val="none" w:sz="0" w:space="0" w:color="auto"/>
                <w:bottom w:val="none" w:sz="0" w:space="0" w:color="auto"/>
                <w:right w:val="none" w:sz="0" w:space="0" w:color="auto"/>
              </w:divBdr>
              <w:divsChild>
                <w:div w:id="1036082399">
                  <w:marLeft w:val="0"/>
                  <w:marRight w:val="0"/>
                  <w:marTop w:val="0"/>
                  <w:marBottom w:val="0"/>
                  <w:divBdr>
                    <w:top w:val="none" w:sz="0" w:space="0" w:color="auto"/>
                    <w:left w:val="none" w:sz="0" w:space="0" w:color="auto"/>
                    <w:bottom w:val="none" w:sz="0" w:space="0" w:color="auto"/>
                    <w:right w:val="none" w:sz="0" w:space="0" w:color="auto"/>
                  </w:divBdr>
                  <w:divsChild>
                    <w:div w:id="1621717699">
                      <w:marLeft w:val="0"/>
                      <w:marRight w:val="0"/>
                      <w:marTop w:val="0"/>
                      <w:marBottom w:val="0"/>
                      <w:divBdr>
                        <w:top w:val="none" w:sz="0" w:space="0" w:color="auto"/>
                        <w:left w:val="none" w:sz="0" w:space="0" w:color="auto"/>
                        <w:bottom w:val="none" w:sz="0" w:space="0" w:color="auto"/>
                        <w:right w:val="none" w:sz="0" w:space="0" w:color="auto"/>
                      </w:divBdr>
                      <w:divsChild>
                        <w:div w:id="3621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049600">
          <w:marLeft w:val="0"/>
          <w:marRight w:val="0"/>
          <w:marTop w:val="0"/>
          <w:marBottom w:val="48"/>
          <w:divBdr>
            <w:top w:val="none" w:sz="0" w:space="0" w:color="auto"/>
            <w:left w:val="none" w:sz="0" w:space="0" w:color="auto"/>
            <w:bottom w:val="none" w:sz="0" w:space="0" w:color="auto"/>
            <w:right w:val="none" w:sz="0" w:space="0" w:color="auto"/>
          </w:divBdr>
        </w:div>
      </w:divsChild>
    </w:div>
    <w:div w:id="1553807593">
      <w:bodyDiv w:val="1"/>
      <w:marLeft w:val="0"/>
      <w:marRight w:val="0"/>
      <w:marTop w:val="0"/>
      <w:marBottom w:val="0"/>
      <w:divBdr>
        <w:top w:val="none" w:sz="0" w:space="0" w:color="auto"/>
        <w:left w:val="none" w:sz="0" w:space="0" w:color="auto"/>
        <w:bottom w:val="none" w:sz="0" w:space="0" w:color="auto"/>
        <w:right w:val="none" w:sz="0" w:space="0" w:color="auto"/>
      </w:divBdr>
    </w:div>
    <w:div w:id="1611816473">
      <w:bodyDiv w:val="1"/>
      <w:marLeft w:val="0"/>
      <w:marRight w:val="0"/>
      <w:marTop w:val="0"/>
      <w:marBottom w:val="0"/>
      <w:divBdr>
        <w:top w:val="none" w:sz="0" w:space="0" w:color="auto"/>
        <w:left w:val="none" w:sz="0" w:space="0" w:color="auto"/>
        <w:bottom w:val="none" w:sz="0" w:space="0" w:color="auto"/>
        <w:right w:val="none" w:sz="0" w:space="0" w:color="auto"/>
      </w:divBdr>
      <w:divsChild>
        <w:div w:id="1221792395">
          <w:marLeft w:val="180"/>
          <w:marRight w:val="180"/>
          <w:marTop w:val="90"/>
          <w:marBottom w:val="180"/>
          <w:divBdr>
            <w:top w:val="single" w:sz="2" w:space="0" w:color="CCCCCC"/>
            <w:left w:val="single" w:sz="2" w:space="0" w:color="CCCCCC"/>
            <w:bottom w:val="single" w:sz="2" w:space="0" w:color="CCCCCC"/>
            <w:right w:val="single" w:sz="2" w:space="0" w:color="CCCCCC"/>
          </w:divBdr>
        </w:div>
      </w:divsChild>
    </w:div>
    <w:div w:id="1650984221">
      <w:bodyDiv w:val="1"/>
      <w:marLeft w:val="0"/>
      <w:marRight w:val="0"/>
      <w:marTop w:val="0"/>
      <w:marBottom w:val="0"/>
      <w:divBdr>
        <w:top w:val="none" w:sz="0" w:space="0" w:color="auto"/>
        <w:left w:val="none" w:sz="0" w:space="0" w:color="auto"/>
        <w:bottom w:val="none" w:sz="0" w:space="0" w:color="auto"/>
        <w:right w:val="none" w:sz="0" w:space="0" w:color="auto"/>
      </w:divBdr>
    </w:div>
    <w:div w:id="1660384633">
      <w:bodyDiv w:val="1"/>
      <w:marLeft w:val="0"/>
      <w:marRight w:val="0"/>
      <w:marTop w:val="0"/>
      <w:marBottom w:val="0"/>
      <w:divBdr>
        <w:top w:val="none" w:sz="0" w:space="0" w:color="auto"/>
        <w:left w:val="none" w:sz="0" w:space="0" w:color="auto"/>
        <w:bottom w:val="none" w:sz="0" w:space="0" w:color="auto"/>
        <w:right w:val="none" w:sz="0" w:space="0" w:color="auto"/>
      </w:divBdr>
      <w:divsChild>
        <w:div w:id="750812515">
          <w:marLeft w:val="0"/>
          <w:marRight w:val="0"/>
          <w:marTop w:val="0"/>
          <w:marBottom w:val="0"/>
          <w:divBdr>
            <w:top w:val="none" w:sz="0" w:space="0" w:color="auto"/>
            <w:left w:val="none" w:sz="0" w:space="0" w:color="auto"/>
            <w:bottom w:val="none" w:sz="0" w:space="0" w:color="auto"/>
            <w:right w:val="none" w:sz="0" w:space="0" w:color="auto"/>
          </w:divBdr>
          <w:divsChild>
            <w:div w:id="1772244051">
              <w:marLeft w:val="0"/>
              <w:marRight w:val="0"/>
              <w:marTop w:val="0"/>
              <w:marBottom w:val="0"/>
              <w:divBdr>
                <w:top w:val="none" w:sz="0" w:space="0" w:color="auto"/>
                <w:left w:val="none" w:sz="0" w:space="0" w:color="auto"/>
                <w:bottom w:val="none" w:sz="0" w:space="0" w:color="auto"/>
                <w:right w:val="none" w:sz="0" w:space="0" w:color="auto"/>
              </w:divBdr>
              <w:divsChild>
                <w:div w:id="91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3269">
      <w:bodyDiv w:val="1"/>
      <w:marLeft w:val="0"/>
      <w:marRight w:val="0"/>
      <w:marTop w:val="0"/>
      <w:marBottom w:val="0"/>
      <w:divBdr>
        <w:top w:val="none" w:sz="0" w:space="0" w:color="auto"/>
        <w:left w:val="none" w:sz="0" w:space="0" w:color="auto"/>
        <w:bottom w:val="none" w:sz="0" w:space="0" w:color="auto"/>
        <w:right w:val="none" w:sz="0" w:space="0" w:color="auto"/>
      </w:divBdr>
      <w:divsChild>
        <w:div w:id="1116633763">
          <w:marLeft w:val="0"/>
          <w:marRight w:val="0"/>
          <w:marTop w:val="0"/>
          <w:marBottom w:val="0"/>
          <w:divBdr>
            <w:top w:val="none" w:sz="0" w:space="0" w:color="auto"/>
            <w:left w:val="none" w:sz="0" w:space="0" w:color="auto"/>
            <w:bottom w:val="none" w:sz="0" w:space="0" w:color="auto"/>
            <w:right w:val="none" w:sz="0" w:space="0" w:color="auto"/>
          </w:divBdr>
          <w:divsChild>
            <w:div w:id="1292177050">
              <w:marLeft w:val="0"/>
              <w:marRight w:val="0"/>
              <w:marTop w:val="0"/>
              <w:marBottom w:val="0"/>
              <w:divBdr>
                <w:top w:val="none" w:sz="0" w:space="0" w:color="auto"/>
                <w:left w:val="none" w:sz="0" w:space="0" w:color="auto"/>
                <w:bottom w:val="none" w:sz="0" w:space="0" w:color="auto"/>
                <w:right w:val="none" w:sz="0" w:space="0" w:color="auto"/>
              </w:divBdr>
              <w:divsChild>
                <w:div w:id="7423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5217">
      <w:bodyDiv w:val="1"/>
      <w:marLeft w:val="0"/>
      <w:marRight w:val="0"/>
      <w:marTop w:val="0"/>
      <w:marBottom w:val="0"/>
      <w:divBdr>
        <w:top w:val="none" w:sz="0" w:space="0" w:color="auto"/>
        <w:left w:val="none" w:sz="0" w:space="0" w:color="auto"/>
        <w:bottom w:val="none" w:sz="0" w:space="0" w:color="auto"/>
        <w:right w:val="none" w:sz="0" w:space="0" w:color="auto"/>
      </w:divBdr>
      <w:divsChild>
        <w:div w:id="645668722">
          <w:marLeft w:val="0"/>
          <w:marRight w:val="0"/>
          <w:marTop w:val="0"/>
          <w:marBottom w:val="0"/>
          <w:divBdr>
            <w:top w:val="none" w:sz="0" w:space="0" w:color="auto"/>
            <w:left w:val="none" w:sz="0" w:space="0" w:color="auto"/>
            <w:bottom w:val="none" w:sz="0" w:space="0" w:color="auto"/>
            <w:right w:val="none" w:sz="0" w:space="0" w:color="auto"/>
          </w:divBdr>
          <w:divsChild>
            <w:div w:id="1106541311">
              <w:marLeft w:val="0"/>
              <w:marRight w:val="0"/>
              <w:marTop w:val="0"/>
              <w:marBottom w:val="0"/>
              <w:divBdr>
                <w:top w:val="none" w:sz="0" w:space="0" w:color="auto"/>
                <w:left w:val="none" w:sz="0" w:space="0" w:color="auto"/>
                <w:bottom w:val="none" w:sz="0" w:space="0" w:color="auto"/>
                <w:right w:val="none" w:sz="0" w:space="0" w:color="auto"/>
              </w:divBdr>
              <w:divsChild>
                <w:div w:id="312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3871">
      <w:bodyDiv w:val="1"/>
      <w:marLeft w:val="0"/>
      <w:marRight w:val="0"/>
      <w:marTop w:val="0"/>
      <w:marBottom w:val="0"/>
      <w:divBdr>
        <w:top w:val="none" w:sz="0" w:space="0" w:color="auto"/>
        <w:left w:val="none" w:sz="0" w:space="0" w:color="auto"/>
        <w:bottom w:val="none" w:sz="0" w:space="0" w:color="auto"/>
        <w:right w:val="none" w:sz="0" w:space="0" w:color="auto"/>
      </w:divBdr>
    </w:div>
    <w:div w:id="1793667000">
      <w:bodyDiv w:val="1"/>
      <w:marLeft w:val="0"/>
      <w:marRight w:val="0"/>
      <w:marTop w:val="0"/>
      <w:marBottom w:val="0"/>
      <w:divBdr>
        <w:top w:val="none" w:sz="0" w:space="0" w:color="auto"/>
        <w:left w:val="none" w:sz="0" w:space="0" w:color="auto"/>
        <w:bottom w:val="none" w:sz="0" w:space="0" w:color="auto"/>
        <w:right w:val="none" w:sz="0" w:space="0" w:color="auto"/>
      </w:divBdr>
      <w:divsChild>
        <w:div w:id="1352412880">
          <w:marLeft w:val="0"/>
          <w:marRight w:val="0"/>
          <w:marTop w:val="0"/>
          <w:marBottom w:val="0"/>
          <w:divBdr>
            <w:top w:val="none" w:sz="0" w:space="0" w:color="auto"/>
            <w:left w:val="none" w:sz="0" w:space="0" w:color="auto"/>
            <w:bottom w:val="none" w:sz="0" w:space="0" w:color="auto"/>
            <w:right w:val="none" w:sz="0" w:space="0" w:color="auto"/>
          </w:divBdr>
          <w:divsChild>
            <w:div w:id="580988429">
              <w:marLeft w:val="0"/>
              <w:marRight w:val="0"/>
              <w:marTop w:val="0"/>
              <w:marBottom w:val="0"/>
              <w:divBdr>
                <w:top w:val="none" w:sz="0" w:space="0" w:color="auto"/>
                <w:left w:val="none" w:sz="0" w:space="0" w:color="auto"/>
                <w:bottom w:val="none" w:sz="0" w:space="0" w:color="auto"/>
                <w:right w:val="none" w:sz="0" w:space="0" w:color="auto"/>
              </w:divBdr>
              <w:divsChild>
                <w:div w:id="8756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20280">
      <w:bodyDiv w:val="1"/>
      <w:marLeft w:val="0"/>
      <w:marRight w:val="0"/>
      <w:marTop w:val="0"/>
      <w:marBottom w:val="0"/>
      <w:divBdr>
        <w:top w:val="none" w:sz="0" w:space="0" w:color="auto"/>
        <w:left w:val="none" w:sz="0" w:space="0" w:color="auto"/>
        <w:bottom w:val="none" w:sz="0" w:space="0" w:color="auto"/>
        <w:right w:val="none" w:sz="0" w:space="0" w:color="auto"/>
      </w:divBdr>
    </w:div>
    <w:div w:id="1799252730">
      <w:bodyDiv w:val="1"/>
      <w:marLeft w:val="0"/>
      <w:marRight w:val="0"/>
      <w:marTop w:val="0"/>
      <w:marBottom w:val="0"/>
      <w:divBdr>
        <w:top w:val="none" w:sz="0" w:space="0" w:color="auto"/>
        <w:left w:val="none" w:sz="0" w:space="0" w:color="auto"/>
        <w:bottom w:val="none" w:sz="0" w:space="0" w:color="auto"/>
        <w:right w:val="none" w:sz="0" w:space="0" w:color="auto"/>
      </w:divBdr>
      <w:divsChild>
        <w:div w:id="462356506">
          <w:marLeft w:val="180"/>
          <w:marRight w:val="180"/>
          <w:marTop w:val="90"/>
          <w:marBottom w:val="180"/>
          <w:divBdr>
            <w:top w:val="single" w:sz="2" w:space="0" w:color="CCCCCC"/>
            <w:left w:val="single" w:sz="2" w:space="0" w:color="CCCCCC"/>
            <w:bottom w:val="single" w:sz="2" w:space="0" w:color="CCCCCC"/>
            <w:right w:val="single" w:sz="2" w:space="0" w:color="CCCCCC"/>
          </w:divBdr>
        </w:div>
      </w:divsChild>
    </w:div>
    <w:div w:id="1808163592">
      <w:bodyDiv w:val="1"/>
      <w:marLeft w:val="0"/>
      <w:marRight w:val="0"/>
      <w:marTop w:val="0"/>
      <w:marBottom w:val="0"/>
      <w:divBdr>
        <w:top w:val="none" w:sz="0" w:space="0" w:color="auto"/>
        <w:left w:val="none" w:sz="0" w:space="0" w:color="auto"/>
        <w:bottom w:val="none" w:sz="0" w:space="0" w:color="auto"/>
        <w:right w:val="none" w:sz="0" w:space="0" w:color="auto"/>
      </w:divBdr>
      <w:divsChild>
        <w:div w:id="1461343441">
          <w:marLeft w:val="0"/>
          <w:marRight w:val="0"/>
          <w:marTop w:val="0"/>
          <w:marBottom w:val="0"/>
          <w:divBdr>
            <w:top w:val="none" w:sz="0" w:space="0" w:color="auto"/>
            <w:left w:val="none" w:sz="0" w:space="0" w:color="auto"/>
            <w:bottom w:val="none" w:sz="0" w:space="0" w:color="auto"/>
            <w:right w:val="none" w:sz="0" w:space="0" w:color="auto"/>
          </w:divBdr>
          <w:divsChild>
            <w:div w:id="1033114451">
              <w:marLeft w:val="0"/>
              <w:marRight w:val="0"/>
              <w:marTop w:val="0"/>
              <w:marBottom w:val="0"/>
              <w:divBdr>
                <w:top w:val="none" w:sz="0" w:space="0" w:color="auto"/>
                <w:left w:val="none" w:sz="0" w:space="0" w:color="auto"/>
                <w:bottom w:val="none" w:sz="0" w:space="0" w:color="auto"/>
                <w:right w:val="none" w:sz="0" w:space="0" w:color="auto"/>
              </w:divBdr>
              <w:divsChild>
                <w:div w:id="1998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1265">
      <w:bodyDiv w:val="1"/>
      <w:marLeft w:val="0"/>
      <w:marRight w:val="0"/>
      <w:marTop w:val="0"/>
      <w:marBottom w:val="0"/>
      <w:divBdr>
        <w:top w:val="none" w:sz="0" w:space="0" w:color="auto"/>
        <w:left w:val="none" w:sz="0" w:space="0" w:color="auto"/>
        <w:bottom w:val="none" w:sz="0" w:space="0" w:color="auto"/>
        <w:right w:val="none" w:sz="0" w:space="0" w:color="auto"/>
      </w:divBdr>
      <w:divsChild>
        <w:div w:id="1790472065">
          <w:marLeft w:val="0"/>
          <w:marRight w:val="0"/>
          <w:marTop w:val="0"/>
          <w:marBottom w:val="0"/>
          <w:divBdr>
            <w:top w:val="none" w:sz="0" w:space="0" w:color="auto"/>
            <w:left w:val="none" w:sz="0" w:space="0" w:color="auto"/>
            <w:bottom w:val="none" w:sz="0" w:space="0" w:color="auto"/>
            <w:right w:val="none" w:sz="0" w:space="0" w:color="auto"/>
          </w:divBdr>
        </w:div>
        <w:div w:id="1138305590">
          <w:marLeft w:val="0"/>
          <w:marRight w:val="0"/>
          <w:marTop w:val="240"/>
          <w:marBottom w:val="0"/>
          <w:divBdr>
            <w:top w:val="none" w:sz="0" w:space="0" w:color="auto"/>
            <w:left w:val="none" w:sz="0" w:space="0" w:color="auto"/>
            <w:bottom w:val="none" w:sz="0" w:space="0" w:color="auto"/>
            <w:right w:val="none" w:sz="0" w:space="0" w:color="auto"/>
          </w:divBdr>
        </w:div>
      </w:divsChild>
    </w:div>
    <w:div w:id="1862472755">
      <w:bodyDiv w:val="1"/>
      <w:marLeft w:val="0"/>
      <w:marRight w:val="0"/>
      <w:marTop w:val="0"/>
      <w:marBottom w:val="0"/>
      <w:divBdr>
        <w:top w:val="none" w:sz="0" w:space="0" w:color="auto"/>
        <w:left w:val="none" w:sz="0" w:space="0" w:color="auto"/>
        <w:bottom w:val="none" w:sz="0" w:space="0" w:color="auto"/>
        <w:right w:val="none" w:sz="0" w:space="0" w:color="auto"/>
      </w:divBdr>
      <w:divsChild>
        <w:div w:id="1401827367">
          <w:marLeft w:val="0"/>
          <w:marRight w:val="0"/>
          <w:marTop w:val="0"/>
          <w:marBottom w:val="0"/>
          <w:divBdr>
            <w:top w:val="none" w:sz="0" w:space="0" w:color="auto"/>
            <w:left w:val="none" w:sz="0" w:space="0" w:color="auto"/>
            <w:bottom w:val="none" w:sz="0" w:space="0" w:color="auto"/>
            <w:right w:val="none" w:sz="0" w:space="0" w:color="auto"/>
          </w:divBdr>
          <w:divsChild>
            <w:div w:id="11150364">
              <w:marLeft w:val="0"/>
              <w:marRight w:val="0"/>
              <w:marTop w:val="0"/>
              <w:marBottom w:val="0"/>
              <w:divBdr>
                <w:top w:val="none" w:sz="0" w:space="0" w:color="auto"/>
                <w:left w:val="none" w:sz="0" w:space="0" w:color="auto"/>
                <w:bottom w:val="none" w:sz="0" w:space="0" w:color="auto"/>
                <w:right w:val="none" w:sz="0" w:space="0" w:color="auto"/>
              </w:divBdr>
              <w:divsChild>
                <w:div w:id="20935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4257">
      <w:bodyDiv w:val="1"/>
      <w:marLeft w:val="0"/>
      <w:marRight w:val="0"/>
      <w:marTop w:val="0"/>
      <w:marBottom w:val="0"/>
      <w:divBdr>
        <w:top w:val="none" w:sz="0" w:space="0" w:color="auto"/>
        <w:left w:val="none" w:sz="0" w:space="0" w:color="auto"/>
        <w:bottom w:val="none" w:sz="0" w:space="0" w:color="auto"/>
        <w:right w:val="none" w:sz="0" w:space="0" w:color="auto"/>
      </w:divBdr>
    </w:div>
    <w:div w:id="1928805360">
      <w:bodyDiv w:val="1"/>
      <w:marLeft w:val="0"/>
      <w:marRight w:val="0"/>
      <w:marTop w:val="0"/>
      <w:marBottom w:val="0"/>
      <w:divBdr>
        <w:top w:val="none" w:sz="0" w:space="0" w:color="auto"/>
        <w:left w:val="none" w:sz="0" w:space="0" w:color="auto"/>
        <w:bottom w:val="none" w:sz="0" w:space="0" w:color="auto"/>
        <w:right w:val="none" w:sz="0" w:space="0" w:color="auto"/>
      </w:divBdr>
    </w:div>
    <w:div w:id="1963075876">
      <w:bodyDiv w:val="1"/>
      <w:marLeft w:val="0"/>
      <w:marRight w:val="0"/>
      <w:marTop w:val="0"/>
      <w:marBottom w:val="0"/>
      <w:divBdr>
        <w:top w:val="none" w:sz="0" w:space="0" w:color="auto"/>
        <w:left w:val="none" w:sz="0" w:space="0" w:color="auto"/>
        <w:bottom w:val="none" w:sz="0" w:space="0" w:color="auto"/>
        <w:right w:val="none" w:sz="0" w:space="0" w:color="auto"/>
      </w:divBdr>
      <w:divsChild>
        <w:div w:id="1160148523">
          <w:marLeft w:val="0"/>
          <w:marRight w:val="0"/>
          <w:marTop w:val="0"/>
          <w:marBottom w:val="0"/>
          <w:divBdr>
            <w:top w:val="none" w:sz="0" w:space="0" w:color="auto"/>
            <w:left w:val="none" w:sz="0" w:space="0" w:color="auto"/>
            <w:bottom w:val="none" w:sz="0" w:space="0" w:color="auto"/>
            <w:right w:val="none" w:sz="0" w:space="0" w:color="auto"/>
          </w:divBdr>
          <w:divsChild>
            <w:div w:id="570889359">
              <w:marLeft w:val="0"/>
              <w:marRight w:val="0"/>
              <w:marTop w:val="0"/>
              <w:marBottom w:val="0"/>
              <w:divBdr>
                <w:top w:val="none" w:sz="0" w:space="0" w:color="auto"/>
                <w:left w:val="none" w:sz="0" w:space="0" w:color="auto"/>
                <w:bottom w:val="none" w:sz="0" w:space="0" w:color="auto"/>
                <w:right w:val="none" w:sz="0" w:space="0" w:color="auto"/>
              </w:divBdr>
              <w:divsChild>
                <w:div w:id="8816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1603">
      <w:bodyDiv w:val="1"/>
      <w:marLeft w:val="0"/>
      <w:marRight w:val="0"/>
      <w:marTop w:val="0"/>
      <w:marBottom w:val="0"/>
      <w:divBdr>
        <w:top w:val="none" w:sz="0" w:space="0" w:color="auto"/>
        <w:left w:val="none" w:sz="0" w:space="0" w:color="auto"/>
        <w:bottom w:val="none" w:sz="0" w:space="0" w:color="auto"/>
        <w:right w:val="none" w:sz="0" w:space="0" w:color="auto"/>
      </w:divBdr>
    </w:div>
    <w:div w:id="1979727814">
      <w:bodyDiv w:val="1"/>
      <w:marLeft w:val="0"/>
      <w:marRight w:val="0"/>
      <w:marTop w:val="0"/>
      <w:marBottom w:val="0"/>
      <w:divBdr>
        <w:top w:val="none" w:sz="0" w:space="0" w:color="auto"/>
        <w:left w:val="none" w:sz="0" w:space="0" w:color="auto"/>
        <w:bottom w:val="none" w:sz="0" w:space="0" w:color="auto"/>
        <w:right w:val="none" w:sz="0" w:space="0" w:color="auto"/>
      </w:divBdr>
      <w:divsChild>
        <w:div w:id="35356170">
          <w:marLeft w:val="0"/>
          <w:marRight w:val="0"/>
          <w:marTop w:val="0"/>
          <w:marBottom w:val="0"/>
          <w:divBdr>
            <w:top w:val="none" w:sz="0" w:space="0" w:color="auto"/>
            <w:left w:val="none" w:sz="0" w:space="0" w:color="auto"/>
            <w:bottom w:val="none" w:sz="0" w:space="0" w:color="auto"/>
            <w:right w:val="none" w:sz="0" w:space="0" w:color="auto"/>
          </w:divBdr>
          <w:divsChild>
            <w:div w:id="1433165674">
              <w:marLeft w:val="0"/>
              <w:marRight w:val="0"/>
              <w:marTop w:val="0"/>
              <w:marBottom w:val="0"/>
              <w:divBdr>
                <w:top w:val="none" w:sz="0" w:space="0" w:color="auto"/>
                <w:left w:val="none" w:sz="0" w:space="0" w:color="auto"/>
                <w:bottom w:val="none" w:sz="0" w:space="0" w:color="auto"/>
                <w:right w:val="none" w:sz="0" w:space="0" w:color="auto"/>
              </w:divBdr>
              <w:divsChild>
                <w:div w:id="19697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9363">
      <w:bodyDiv w:val="1"/>
      <w:marLeft w:val="0"/>
      <w:marRight w:val="0"/>
      <w:marTop w:val="0"/>
      <w:marBottom w:val="0"/>
      <w:divBdr>
        <w:top w:val="none" w:sz="0" w:space="0" w:color="auto"/>
        <w:left w:val="none" w:sz="0" w:space="0" w:color="auto"/>
        <w:bottom w:val="none" w:sz="0" w:space="0" w:color="auto"/>
        <w:right w:val="none" w:sz="0" w:space="0" w:color="auto"/>
      </w:divBdr>
      <w:divsChild>
        <w:div w:id="283968502">
          <w:marLeft w:val="0"/>
          <w:marRight w:val="0"/>
          <w:marTop w:val="0"/>
          <w:marBottom w:val="0"/>
          <w:divBdr>
            <w:top w:val="none" w:sz="0" w:space="0" w:color="auto"/>
            <w:left w:val="none" w:sz="0" w:space="0" w:color="auto"/>
            <w:bottom w:val="none" w:sz="0" w:space="0" w:color="auto"/>
            <w:right w:val="none" w:sz="0" w:space="0" w:color="auto"/>
          </w:divBdr>
          <w:divsChild>
            <w:div w:id="2049141081">
              <w:marLeft w:val="0"/>
              <w:marRight w:val="0"/>
              <w:marTop w:val="0"/>
              <w:marBottom w:val="0"/>
              <w:divBdr>
                <w:top w:val="none" w:sz="0" w:space="0" w:color="auto"/>
                <w:left w:val="none" w:sz="0" w:space="0" w:color="auto"/>
                <w:bottom w:val="none" w:sz="0" w:space="0" w:color="auto"/>
                <w:right w:val="none" w:sz="0" w:space="0" w:color="auto"/>
              </w:divBdr>
              <w:divsChild>
                <w:div w:id="14806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4327">
      <w:bodyDiv w:val="1"/>
      <w:marLeft w:val="0"/>
      <w:marRight w:val="0"/>
      <w:marTop w:val="0"/>
      <w:marBottom w:val="0"/>
      <w:divBdr>
        <w:top w:val="none" w:sz="0" w:space="0" w:color="auto"/>
        <w:left w:val="none" w:sz="0" w:space="0" w:color="auto"/>
        <w:bottom w:val="none" w:sz="0" w:space="0" w:color="auto"/>
        <w:right w:val="none" w:sz="0" w:space="0" w:color="auto"/>
      </w:divBdr>
      <w:divsChild>
        <w:div w:id="648484198">
          <w:marLeft w:val="0"/>
          <w:marRight w:val="0"/>
          <w:marTop w:val="0"/>
          <w:marBottom w:val="0"/>
          <w:divBdr>
            <w:top w:val="none" w:sz="0" w:space="0" w:color="auto"/>
            <w:left w:val="none" w:sz="0" w:space="0" w:color="auto"/>
            <w:bottom w:val="none" w:sz="0" w:space="0" w:color="auto"/>
            <w:right w:val="none" w:sz="0" w:space="0" w:color="auto"/>
          </w:divBdr>
          <w:divsChild>
            <w:div w:id="163788511">
              <w:marLeft w:val="0"/>
              <w:marRight w:val="0"/>
              <w:marTop w:val="0"/>
              <w:marBottom w:val="0"/>
              <w:divBdr>
                <w:top w:val="none" w:sz="0" w:space="0" w:color="auto"/>
                <w:left w:val="none" w:sz="0" w:space="0" w:color="auto"/>
                <w:bottom w:val="none" w:sz="0" w:space="0" w:color="auto"/>
                <w:right w:val="none" w:sz="0" w:space="0" w:color="auto"/>
              </w:divBdr>
              <w:divsChild>
                <w:div w:id="637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50834">
      <w:bodyDiv w:val="1"/>
      <w:marLeft w:val="0"/>
      <w:marRight w:val="0"/>
      <w:marTop w:val="0"/>
      <w:marBottom w:val="0"/>
      <w:divBdr>
        <w:top w:val="none" w:sz="0" w:space="0" w:color="auto"/>
        <w:left w:val="none" w:sz="0" w:space="0" w:color="auto"/>
        <w:bottom w:val="none" w:sz="0" w:space="0" w:color="auto"/>
        <w:right w:val="none" w:sz="0" w:space="0" w:color="auto"/>
      </w:divBdr>
    </w:div>
    <w:div w:id="2081175941">
      <w:bodyDiv w:val="1"/>
      <w:marLeft w:val="0"/>
      <w:marRight w:val="0"/>
      <w:marTop w:val="0"/>
      <w:marBottom w:val="0"/>
      <w:divBdr>
        <w:top w:val="none" w:sz="0" w:space="0" w:color="auto"/>
        <w:left w:val="none" w:sz="0" w:space="0" w:color="auto"/>
        <w:bottom w:val="none" w:sz="0" w:space="0" w:color="auto"/>
        <w:right w:val="none" w:sz="0" w:space="0" w:color="auto"/>
      </w:divBdr>
      <w:divsChild>
        <w:div w:id="227502384">
          <w:marLeft w:val="0"/>
          <w:marRight w:val="0"/>
          <w:marTop w:val="0"/>
          <w:marBottom w:val="0"/>
          <w:divBdr>
            <w:top w:val="none" w:sz="0" w:space="0" w:color="auto"/>
            <w:left w:val="none" w:sz="0" w:space="0" w:color="auto"/>
            <w:bottom w:val="none" w:sz="0" w:space="0" w:color="auto"/>
            <w:right w:val="none" w:sz="0" w:space="0" w:color="auto"/>
          </w:divBdr>
          <w:divsChild>
            <w:div w:id="1575819603">
              <w:marLeft w:val="0"/>
              <w:marRight w:val="0"/>
              <w:marTop w:val="0"/>
              <w:marBottom w:val="0"/>
              <w:divBdr>
                <w:top w:val="none" w:sz="0" w:space="0" w:color="auto"/>
                <w:left w:val="none" w:sz="0" w:space="0" w:color="auto"/>
                <w:bottom w:val="none" w:sz="0" w:space="0" w:color="auto"/>
                <w:right w:val="none" w:sz="0" w:space="0" w:color="auto"/>
              </w:divBdr>
              <w:divsChild>
                <w:div w:id="7871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9149">
      <w:bodyDiv w:val="1"/>
      <w:marLeft w:val="0"/>
      <w:marRight w:val="0"/>
      <w:marTop w:val="0"/>
      <w:marBottom w:val="0"/>
      <w:divBdr>
        <w:top w:val="none" w:sz="0" w:space="0" w:color="auto"/>
        <w:left w:val="none" w:sz="0" w:space="0" w:color="auto"/>
        <w:bottom w:val="none" w:sz="0" w:space="0" w:color="auto"/>
        <w:right w:val="none" w:sz="0" w:space="0" w:color="auto"/>
      </w:divBdr>
    </w:div>
    <w:div w:id="2096397492">
      <w:bodyDiv w:val="1"/>
      <w:marLeft w:val="0"/>
      <w:marRight w:val="0"/>
      <w:marTop w:val="0"/>
      <w:marBottom w:val="0"/>
      <w:divBdr>
        <w:top w:val="none" w:sz="0" w:space="0" w:color="auto"/>
        <w:left w:val="none" w:sz="0" w:space="0" w:color="auto"/>
        <w:bottom w:val="none" w:sz="0" w:space="0" w:color="auto"/>
        <w:right w:val="none" w:sz="0" w:space="0" w:color="auto"/>
      </w:divBdr>
      <w:divsChild>
        <w:div w:id="150027245">
          <w:marLeft w:val="0"/>
          <w:marRight w:val="0"/>
          <w:marTop w:val="0"/>
          <w:marBottom w:val="0"/>
          <w:divBdr>
            <w:top w:val="none" w:sz="0" w:space="0" w:color="auto"/>
            <w:left w:val="none" w:sz="0" w:space="0" w:color="auto"/>
            <w:bottom w:val="none" w:sz="0" w:space="0" w:color="auto"/>
            <w:right w:val="none" w:sz="0" w:space="0" w:color="auto"/>
          </w:divBdr>
          <w:divsChild>
            <w:div w:id="1127774370">
              <w:marLeft w:val="0"/>
              <w:marRight w:val="0"/>
              <w:marTop w:val="0"/>
              <w:marBottom w:val="0"/>
              <w:divBdr>
                <w:top w:val="none" w:sz="0" w:space="0" w:color="auto"/>
                <w:left w:val="none" w:sz="0" w:space="0" w:color="auto"/>
                <w:bottom w:val="none" w:sz="0" w:space="0" w:color="auto"/>
                <w:right w:val="none" w:sz="0" w:space="0" w:color="auto"/>
              </w:divBdr>
              <w:divsChild>
                <w:div w:id="9586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0528">
      <w:bodyDiv w:val="1"/>
      <w:marLeft w:val="0"/>
      <w:marRight w:val="0"/>
      <w:marTop w:val="0"/>
      <w:marBottom w:val="0"/>
      <w:divBdr>
        <w:top w:val="none" w:sz="0" w:space="0" w:color="auto"/>
        <w:left w:val="none" w:sz="0" w:space="0" w:color="auto"/>
        <w:bottom w:val="none" w:sz="0" w:space="0" w:color="auto"/>
        <w:right w:val="none" w:sz="0" w:space="0" w:color="auto"/>
      </w:divBdr>
    </w:div>
    <w:div w:id="2118713619">
      <w:bodyDiv w:val="1"/>
      <w:marLeft w:val="0"/>
      <w:marRight w:val="0"/>
      <w:marTop w:val="0"/>
      <w:marBottom w:val="0"/>
      <w:divBdr>
        <w:top w:val="none" w:sz="0" w:space="0" w:color="auto"/>
        <w:left w:val="none" w:sz="0" w:space="0" w:color="auto"/>
        <w:bottom w:val="none" w:sz="0" w:space="0" w:color="auto"/>
        <w:right w:val="none" w:sz="0" w:space="0" w:color="auto"/>
      </w:divBdr>
      <w:divsChild>
        <w:div w:id="1482769846">
          <w:marLeft w:val="0"/>
          <w:marRight w:val="0"/>
          <w:marTop w:val="0"/>
          <w:marBottom w:val="0"/>
          <w:divBdr>
            <w:top w:val="none" w:sz="0" w:space="0" w:color="auto"/>
            <w:left w:val="none" w:sz="0" w:space="0" w:color="auto"/>
            <w:bottom w:val="none" w:sz="0" w:space="0" w:color="auto"/>
            <w:right w:val="none" w:sz="0" w:space="0" w:color="auto"/>
          </w:divBdr>
          <w:divsChild>
            <w:div w:id="1714228304">
              <w:marLeft w:val="0"/>
              <w:marRight w:val="0"/>
              <w:marTop w:val="0"/>
              <w:marBottom w:val="0"/>
              <w:divBdr>
                <w:top w:val="none" w:sz="0" w:space="0" w:color="auto"/>
                <w:left w:val="none" w:sz="0" w:space="0" w:color="auto"/>
                <w:bottom w:val="none" w:sz="0" w:space="0" w:color="auto"/>
                <w:right w:val="none" w:sz="0" w:space="0" w:color="auto"/>
              </w:divBdr>
              <w:divsChild>
                <w:div w:id="6514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1A5335-A617-9842-9097-9736EECB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11</Pages>
  <Words>3684</Words>
  <Characters>18569</Characters>
  <Application>Microsoft Office Word</Application>
  <DocSecurity>0</DocSecurity>
  <Lines>299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Kfir Lapid</dc:creator>
  <cp:keywords/>
  <dc:description/>
  <cp:lastModifiedBy>Kfir Lapid-Mashall</cp:lastModifiedBy>
  <cp:revision>536</cp:revision>
  <cp:lastPrinted>2019-01-08T09:27:00Z</cp:lastPrinted>
  <dcterms:created xsi:type="dcterms:W3CDTF">2020-08-12T19:27:00Z</dcterms:created>
  <dcterms:modified xsi:type="dcterms:W3CDTF">2020-09-20T16:58:00Z</dcterms:modified>
</cp:coreProperties>
</file>