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1B" w:rsidRPr="00013C1B" w:rsidRDefault="00013C1B" w:rsidP="00013C1B">
      <w:pPr>
        <w:spacing w:after="0" w:line="240" w:lineRule="auto"/>
        <w:rPr>
          <w:rFonts w:ascii="Times New Roman" w:eastAsia="Times New Roman" w:hAnsi="Times New Roman" w:cs="Arial"/>
          <w:b/>
          <w:bCs/>
          <w:sz w:val="20"/>
          <w:szCs w:val="28"/>
          <w:rtl/>
          <w:lang w:eastAsia="he-IL"/>
        </w:rPr>
      </w:pPr>
      <w:r w:rsidRPr="00013C1B">
        <w:rPr>
          <w:rFonts w:ascii="Times New Roman" w:eastAsia="Times New Roman" w:hAnsi="Times New Roman" w:cs="Arial"/>
          <w:b/>
          <w:bCs/>
          <w:sz w:val="20"/>
          <w:szCs w:val="28"/>
          <w:rtl/>
          <w:lang w:eastAsia="he-IL"/>
        </w:rPr>
        <w:t xml:space="preserve">חלק </w:t>
      </w:r>
      <w:r w:rsidRPr="00013C1B">
        <w:rPr>
          <w:rFonts w:ascii="Times New Roman" w:eastAsia="Times New Roman" w:hAnsi="Times New Roman" w:cs="Arial" w:hint="cs"/>
          <w:b/>
          <w:bCs/>
          <w:sz w:val="20"/>
          <w:szCs w:val="28"/>
          <w:rtl/>
          <w:lang w:eastAsia="he-IL"/>
        </w:rPr>
        <w:t>ו</w:t>
      </w:r>
      <w:r w:rsidRPr="00013C1B">
        <w:rPr>
          <w:rFonts w:ascii="Times New Roman" w:eastAsia="Times New Roman" w:hAnsi="Times New Roman" w:cs="Arial"/>
          <w:b/>
          <w:bCs/>
          <w:sz w:val="20"/>
          <w:szCs w:val="28"/>
          <w:rtl/>
          <w:lang w:eastAsia="he-IL"/>
        </w:rPr>
        <w:t>': דוח מדעי מפורט</w:t>
      </w:r>
      <w:r w:rsidRPr="00013C1B">
        <w:rPr>
          <w:rFonts w:ascii="Times New Roman" w:eastAsia="Times New Roman" w:hAnsi="Times New Roman" w:cs="Arial" w:hint="cs"/>
          <w:b/>
          <w:bCs/>
          <w:sz w:val="20"/>
          <w:szCs w:val="28"/>
          <w:rtl/>
          <w:lang w:eastAsia="he-IL"/>
        </w:rPr>
        <w:t xml:space="preserve"> - עברית</w:t>
      </w:r>
    </w:p>
    <w:p w:rsidR="00013C1B" w:rsidRPr="00013C1B" w:rsidRDefault="00013C1B" w:rsidP="00013C1B">
      <w:pPr>
        <w:spacing w:after="0" w:line="240" w:lineRule="auto"/>
        <w:rPr>
          <w:rFonts w:ascii="Times New Roman" w:eastAsia="Times New Roman" w:hAnsi="Times New Roman" w:cs="Arial"/>
          <w:sz w:val="20"/>
          <w:szCs w:val="24"/>
          <w:rtl/>
          <w:lang w:eastAsia="he-IL"/>
        </w:rPr>
      </w:pPr>
    </w:p>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360" w:lineRule="auto"/>
        <w:jc w:val="both"/>
        <w:rPr>
          <w:rFonts w:ascii="Arial" w:eastAsia="Times New Roman" w:hAnsi="Arial" w:cs="Arial"/>
          <w:b/>
          <w:bCs/>
          <w:sz w:val="28"/>
          <w:szCs w:val="28"/>
          <w:rtl/>
          <w:lang w:eastAsia="he-IL"/>
        </w:rPr>
      </w:pPr>
      <w:r w:rsidRPr="00013C1B">
        <w:rPr>
          <w:rFonts w:ascii="Arial" w:eastAsia="Times New Roman" w:hAnsi="Arial" w:cs="Arial" w:hint="cs"/>
          <w:b/>
          <w:bCs/>
          <w:sz w:val="28"/>
          <w:szCs w:val="28"/>
          <w:rtl/>
          <w:lang w:eastAsia="he-IL"/>
        </w:rPr>
        <w:t>הקדמה:</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שיעור גבוה של נישואי קרובים, ניצול נמוך של בדיקות גנטיות ושיעור הפסקות הריון נמוך בהריונות שבהם לוקה העובר במום, מהווים הגורמים העיקריים אשר מעלים שיעור התחלואה והתמותה ממומים מולדים בקרב תינוקות באוכלוסייה הערבית. ייעוץ גנטי מופעל במטרה לצייד את ההורים בכלים לתכנון המשפחה, וקבלת החלטות שחלקן מביאות לצמצום שכיחות מומים מולדים בקרב כלל האוכלוסייה. בעבודה הנוכחית </w:t>
      </w:r>
      <w:r w:rsidRPr="00013C1B">
        <w:rPr>
          <w:rFonts w:ascii="Arial" w:eastAsia="Times New Roman" w:hAnsi="Arial" w:cs="Arial" w:hint="cs"/>
          <w:sz w:val="24"/>
          <w:szCs w:val="24"/>
          <w:rtl/>
          <w:lang w:eastAsia="he-IL"/>
        </w:rPr>
        <w:t>חקרנו</w:t>
      </w:r>
      <w:r w:rsidRPr="00013C1B">
        <w:rPr>
          <w:rFonts w:ascii="Arial" w:eastAsia="Times New Roman" w:hAnsi="Arial" w:cs="Arial"/>
          <w:sz w:val="24"/>
          <w:szCs w:val="24"/>
          <w:rtl/>
          <w:lang w:eastAsia="he-IL"/>
        </w:rPr>
        <w:t xml:space="preserve"> את </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הגורמים הקשורים והמניעים בביצוע המלצות ייעוץ גנטי בקרב נשים מהאוכלוסייה הערבית. איתור גורמים אלה </w:t>
      </w:r>
      <w:r w:rsidRPr="00013C1B">
        <w:rPr>
          <w:rFonts w:ascii="Arial" w:eastAsia="Times New Roman" w:hAnsi="Arial" w:cs="Arial" w:hint="cs"/>
          <w:sz w:val="24"/>
          <w:szCs w:val="24"/>
          <w:rtl/>
          <w:lang w:eastAsia="he-IL"/>
        </w:rPr>
        <w:t xml:space="preserve">היה </w:t>
      </w:r>
      <w:r w:rsidRPr="00013C1B">
        <w:rPr>
          <w:rFonts w:ascii="Arial" w:eastAsia="Times New Roman" w:hAnsi="Arial" w:cs="Arial"/>
          <w:sz w:val="24"/>
          <w:szCs w:val="24"/>
          <w:rtl/>
          <w:lang w:eastAsia="he-IL"/>
        </w:rPr>
        <w:t>חשוב לשיפור איכות שירות הי</w:t>
      </w:r>
      <w:r w:rsidRPr="00013C1B">
        <w:rPr>
          <w:rFonts w:ascii="Arial" w:eastAsia="Times New Roman" w:hAnsi="Arial" w:cs="Arial" w:hint="eastAsia"/>
          <w:sz w:val="24"/>
          <w:szCs w:val="24"/>
          <w:rtl/>
          <w:lang w:eastAsia="he-IL"/>
        </w:rPr>
        <w:t>י</w:t>
      </w:r>
      <w:r w:rsidRPr="00013C1B">
        <w:rPr>
          <w:rFonts w:ascii="Arial" w:eastAsia="Times New Roman" w:hAnsi="Arial" w:cs="Arial"/>
          <w:sz w:val="24"/>
          <w:szCs w:val="24"/>
          <w:rtl/>
          <w:lang w:eastAsia="he-IL"/>
        </w:rPr>
        <w:t>עוץ הגנטי מצד אחד ומאידך מהווה בסיס לבניית דגם התערבות יעיל יותר למניעת מחלות תורשתיות ולידת תינוקות עם מומים מולדים באוכלוסייה</w:t>
      </w:r>
      <w:r w:rsidRPr="00013C1B">
        <w:rPr>
          <w:rFonts w:ascii="Arial" w:eastAsia="Times New Roman" w:hAnsi="Arial" w:cs="Arial" w:hint="cs"/>
          <w:sz w:val="24"/>
          <w:szCs w:val="24"/>
          <w:rtl/>
          <w:lang w:eastAsia="he-IL"/>
        </w:rPr>
        <w:t xml:space="preserve"> הערבית בארץ</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Times New Roman" w:hAnsi="Arial" w:cs="Arial"/>
          <w:sz w:val="28"/>
          <w:szCs w:val="28"/>
          <w:rtl/>
          <w:lang w:eastAsia="he-IL"/>
        </w:rPr>
      </w:pPr>
      <w:r w:rsidRPr="00013C1B">
        <w:rPr>
          <w:rFonts w:ascii="Arial" w:eastAsia="Times New Roman" w:hAnsi="Arial" w:cs="Arial" w:hint="eastAsia"/>
          <w:b/>
          <w:bCs/>
          <w:sz w:val="28"/>
          <w:szCs w:val="28"/>
          <w:rtl/>
          <w:lang w:eastAsia="he-IL"/>
        </w:rPr>
        <w:t>הרקע</w:t>
      </w:r>
      <w:r w:rsidRPr="00013C1B">
        <w:rPr>
          <w:rFonts w:ascii="Arial" w:eastAsia="Times New Roman" w:hAnsi="Arial" w:cs="Arial"/>
          <w:b/>
          <w:bCs/>
          <w:sz w:val="28"/>
          <w:szCs w:val="28"/>
          <w:rtl/>
          <w:lang w:eastAsia="he-IL"/>
        </w:rPr>
        <w:t xml:space="preserve"> </w:t>
      </w:r>
      <w:r w:rsidRPr="00013C1B">
        <w:rPr>
          <w:rFonts w:ascii="Arial" w:eastAsia="Times New Roman" w:hAnsi="Arial" w:cs="Arial" w:hint="eastAsia"/>
          <w:b/>
          <w:bCs/>
          <w:sz w:val="28"/>
          <w:szCs w:val="28"/>
          <w:rtl/>
          <w:lang w:eastAsia="he-IL"/>
        </w:rPr>
        <w:t>המדעי</w:t>
      </w:r>
      <w:r w:rsidRPr="00013C1B">
        <w:rPr>
          <w:rFonts w:ascii="Arial" w:eastAsia="Times New Roman" w:hAnsi="Arial" w:cs="Arial"/>
          <w:b/>
          <w:bCs/>
          <w:sz w:val="28"/>
          <w:szCs w:val="28"/>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          השימוש בתחום הגנטיקה לריפוי ומניעת מחלות בקרב בני אדם עבר התפתחות גדולה בשנים האחרונות (1-3). אחד מתחומי הרפואה אשר בהם נעשתה התקדמות גדולה בשל התפתחות ענף הגנטיקה הוא תחום הבדיקות הגנטיות טרום- הריון או לידה (</w:t>
      </w:r>
      <w:r w:rsidRPr="00013C1B">
        <w:rPr>
          <w:rFonts w:ascii="Arial" w:eastAsia="Times New Roman" w:hAnsi="Arial" w:cs="Arial"/>
          <w:sz w:val="24"/>
          <w:szCs w:val="24"/>
          <w:lang w:eastAsia="he-IL"/>
        </w:rPr>
        <w:t>Pre-implementation Genetic Diagnosis</w:t>
      </w:r>
      <w:r w:rsidRPr="00013C1B">
        <w:rPr>
          <w:rFonts w:ascii="Arial" w:eastAsia="Times New Roman" w:hAnsi="Arial" w:cs="Arial"/>
          <w:sz w:val="24"/>
          <w:szCs w:val="24"/>
          <w:rtl/>
          <w:lang w:eastAsia="he-IL"/>
        </w:rPr>
        <w:t xml:space="preserve"> ו-</w:t>
      </w:r>
      <w:r w:rsidRPr="00013C1B">
        <w:rPr>
          <w:rFonts w:ascii="Arial" w:eastAsia="Times New Roman" w:hAnsi="Arial" w:cs="Arial"/>
          <w:sz w:val="24"/>
          <w:szCs w:val="24"/>
          <w:lang w:eastAsia="he-IL"/>
        </w:rPr>
        <w:t>Prenatal Genetic Diagnosis</w:t>
      </w:r>
      <w:r w:rsidRPr="00013C1B">
        <w:rPr>
          <w:rFonts w:ascii="Arial" w:eastAsia="Times New Roman" w:hAnsi="Arial" w:cs="Arial"/>
          <w:sz w:val="24"/>
          <w:szCs w:val="24"/>
          <w:rtl/>
          <w:lang w:eastAsia="he-IL"/>
        </w:rPr>
        <w:t xml:space="preserve">, בהתאמה (4), בדיקות אשר זמינות כיום </w:t>
      </w:r>
      <w:r w:rsidRPr="00013C1B">
        <w:rPr>
          <w:rFonts w:ascii="Arial" w:eastAsia="Times New Roman" w:hAnsi="Arial" w:cs="Arial" w:hint="cs"/>
          <w:sz w:val="24"/>
          <w:szCs w:val="24"/>
          <w:rtl/>
          <w:lang w:eastAsia="he-IL"/>
        </w:rPr>
        <w:t>לאוכלוסיי</w:t>
      </w:r>
      <w:r w:rsidRPr="00013C1B">
        <w:rPr>
          <w:rFonts w:ascii="Arial" w:eastAsia="Times New Roman" w:hAnsi="Arial" w:cs="Arial" w:hint="eastAsia"/>
          <w:sz w:val="24"/>
          <w:szCs w:val="24"/>
          <w:rtl/>
          <w:lang w:eastAsia="he-IL"/>
        </w:rPr>
        <w:t>ה</w:t>
      </w:r>
      <w:r w:rsidRPr="00013C1B">
        <w:rPr>
          <w:rFonts w:ascii="Arial" w:eastAsia="Times New Roman" w:hAnsi="Arial" w:cs="Arial"/>
          <w:sz w:val="24"/>
          <w:szCs w:val="24"/>
          <w:rtl/>
          <w:lang w:eastAsia="he-IL"/>
        </w:rPr>
        <w:t xml:space="preserve"> במדינות רבות בעולם ובכלל זה גם בישראל. מטרת בדיקות אלו היא לבחון את מידת הסיכון שקיימת עבור העובר ה"עתידי" (במקרה של בדיקות טרום-הריון) או הקיים (במקרה של בדיקות טרום-לידה) ללקות במחלות או מומים שונים אשר יכולים לפגוע משמעותית באיכות חייו של היילוד או אף לגרום למותו. בבסיס הבדיקות הגנטיות הקשורות בהריון עומדת המטרה להשיג מידע גנטי לגבי העובר. המידע עצמו יכול להיות ברמות שונות של ידע – מחיפוש רצף של גן בודד, עבור במקטע הכולל מספר גנים ועד לתמונת </w:t>
      </w:r>
      <w:proofErr w:type="spellStart"/>
      <w:r w:rsidRPr="00013C1B">
        <w:rPr>
          <w:rFonts w:ascii="Arial" w:eastAsia="Times New Roman" w:hAnsi="Arial" w:cs="Arial"/>
          <w:sz w:val="24"/>
          <w:szCs w:val="24"/>
          <w:rtl/>
          <w:lang w:eastAsia="he-IL"/>
        </w:rPr>
        <w:t>קריוטיפ</w:t>
      </w:r>
      <w:proofErr w:type="spellEnd"/>
      <w:r w:rsidRPr="00013C1B">
        <w:rPr>
          <w:rFonts w:ascii="Arial" w:eastAsia="Times New Roman" w:hAnsi="Arial" w:cs="Arial"/>
          <w:sz w:val="24"/>
          <w:szCs w:val="24"/>
          <w:rtl/>
          <w:lang w:eastAsia="he-IL"/>
        </w:rPr>
        <w:t xml:space="preserve"> שלמה – זו אשר בה ניתן לצפות במורפולוגיה הכללית של הכרומוזומים או במרכיבים גנטיים שונים אשר מצויים ברמה הכרומוזומאלית. תוצאות בדיקות אלו יכולות להעיד על סיכון אפשרי (באחוזים מסוימים) לעובר (ה"עתידי" או הקיים) ללקות בליקוי או מחלה כלשהן. תוצאות הבדיקות יכולות אף לעיתים לקבוע בוודאות את קיומו של ליקוי או מחלה כלשהם בעובר (ה"עתידי" או הקיים). מכאן שהמלצות אשר עשויות להיגזר מתוצאות בדיקות גנטיות אלו עשויות לנוע מהבהרה לגבי הסיכון הקיים או הוודאות לגבי הליקוי או המחלה בהם ילקה היילוד ובקשה מבני הזוג להעריך את יכולותיהם להתמודד עם תוצאה אפשרית זו, ועד להמלצה להפסקת הריון במקרים של סיכון גבוה או וודאות (5,6).  השימוש בבדיקות הגנטיות  תורם   למניעת לידת עוברים חולים במחלות גנטיות ובכך למנוע סבל רב להורים מחד ומאידך לחסוך במשאבים כספיים רבים לחברה המוצאים על טיפולים למשפחות של התינוקות בעלי </w:t>
      </w:r>
      <w:r w:rsidRPr="00013C1B">
        <w:rPr>
          <w:rFonts w:ascii="Arial" w:eastAsia="Times New Roman" w:hAnsi="Arial" w:cs="Arial"/>
          <w:sz w:val="24"/>
          <w:szCs w:val="24"/>
          <w:rtl/>
          <w:lang w:eastAsia="he-IL"/>
        </w:rPr>
        <w:lastRenderedPageBreak/>
        <w:t>הליקויים או המחלות הגנטיות (7,8)</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 xml:space="preserve">התועלת מכך באוכלוסייה הערבית היא גבוהה בגלל השכיחות הגבוהה של מחלות תורשתיות באוכלוסייה זו (9).  </w:t>
      </w:r>
    </w:p>
    <w:p w:rsidR="00013C1B" w:rsidRPr="00013C1B" w:rsidRDefault="00013C1B" w:rsidP="00013C1B">
      <w:pPr>
        <w:spacing w:after="0" w:line="360" w:lineRule="auto"/>
        <w:ind w:firstLine="720"/>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בישראל, מהמדינות אשר בהן קיים ביטוח בריאות ממלכתי (5,6)</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מקיימת מערכת הבריאות (הכוללת קופות-חולים ובתי-חולים) נהלים, המאפשרים לזוגות, המתכוונים או הבוחרים להביא ילדים, להתוודע אל סוגי הבדיקות הגנטיות המתקיימות בארץ על-ידי קבלת ייעוץ גנטי, אשר ניתן לרוב במסגרת הביטוח הרפואי הממלכתי. הזוגות המופנים לייעוץ הגנטי הם מי שנולד להם בעבר תינוק- או שהפילו עובר- בעל מום מולד, זוגות בעלי ילדים חולים במחלה גנטית, או שעברו לפחות שתי הפלות טבעיות חוזרות, זוגות אשר לאחד או לשניים מבני הזוג יש מחלה גנטית כלשהי, אצלם או אצל </w:t>
      </w:r>
      <w:r w:rsidRPr="00013C1B">
        <w:rPr>
          <w:rFonts w:ascii="Arial" w:eastAsia="Times New Roman" w:hAnsi="Arial" w:cs="Arial" w:hint="cs"/>
          <w:sz w:val="24"/>
          <w:szCs w:val="24"/>
          <w:rtl/>
          <w:lang w:eastAsia="he-IL"/>
        </w:rPr>
        <w:t>אחד</w:t>
      </w:r>
      <w:r w:rsidRPr="00013C1B">
        <w:rPr>
          <w:rFonts w:ascii="Arial" w:eastAsia="Times New Roman" w:hAnsi="Arial" w:cs="Arial"/>
          <w:sz w:val="24"/>
          <w:szCs w:val="24"/>
          <w:rtl/>
          <w:lang w:eastAsia="he-IL"/>
        </w:rPr>
        <w:t xml:space="preserve"> מבני משפחתם (כתלות בסוג המחלה ודרכי התורשה האופייניות לה), זוגות בעלי קרבת דם בין בני הזוג. זוגות בהם גילה של האישה הוא מעל 35 מופנים אף הם לייעוץ גנטי, וכן זוגות אשר קיבלו תשובות חריגות באחת מבדיקות סקר ביוכימי מקדים במהלך ההיריון (סקר המיועד לאבחן מומים מולדים ו</w:t>
      </w:r>
      <w:r w:rsidRPr="00013C1B">
        <w:rPr>
          <w:rFonts w:ascii="Arial" w:eastAsia="Times New Roman" w:hAnsi="Arial" w:cs="Arial"/>
          <w:sz w:val="24"/>
          <w:szCs w:val="24"/>
          <w:rtl/>
          <w:lang w:eastAsia="he-IL" w:bidi="ar-SA"/>
        </w:rPr>
        <w:t>/</w:t>
      </w:r>
      <w:r w:rsidRPr="00013C1B">
        <w:rPr>
          <w:rFonts w:ascii="Arial" w:eastAsia="Times New Roman" w:hAnsi="Arial" w:cs="Arial"/>
          <w:sz w:val="24"/>
          <w:szCs w:val="24"/>
          <w:rtl/>
          <w:lang w:eastAsia="he-IL"/>
        </w:rPr>
        <w:t xml:space="preserve">או תסמונת דאון). בנוסף לייעוץ גנטי מופנים זוגות אשר קיבלו תשובה לא תקינה באחת מבדיקות הסקר </w:t>
      </w:r>
      <w:proofErr w:type="spellStart"/>
      <w:r w:rsidRPr="00013C1B">
        <w:rPr>
          <w:rFonts w:ascii="Arial" w:eastAsia="Times New Roman" w:hAnsi="Arial" w:cs="Arial"/>
          <w:sz w:val="24"/>
          <w:szCs w:val="24"/>
          <w:rtl/>
          <w:lang w:eastAsia="he-IL"/>
        </w:rPr>
        <w:t>לנשאות</w:t>
      </w:r>
      <w:proofErr w:type="spellEnd"/>
      <w:r w:rsidRPr="00013C1B">
        <w:rPr>
          <w:rFonts w:ascii="Arial" w:eastAsia="Times New Roman" w:hAnsi="Arial" w:cs="Arial"/>
          <w:sz w:val="24"/>
          <w:szCs w:val="24"/>
          <w:rtl/>
          <w:lang w:eastAsia="he-IL"/>
        </w:rPr>
        <w:t xml:space="preserve"> של מחלות גנטיות, או אשר באחת מבדיקות האולטרסאונד אשר מתקיימות במהלך ההיריון, התגלה ממצא חריג אצל העובר, בנוסף מופנות נשים שנחשפו לתרופות או לזיהומים וירליים במהלך ההיריון עצמו וכן מופנים זוגות בריאים, אשר אינם בעלי סיכון ידוע כלשהו למום גנטי או אחר אך המעוניינים לברר לגבי בדיקות הסקר הגנטיות המומלצות לביצוע בהריון (4,1</w:t>
      </w:r>
      <w:r w:rsidRPr="00013C1B">
        <w:rPr>
          <w:rFonts w:ascii="Arial" w:eastAsia="Times New Roman" w:hAnsi="Arial" w:cs="Arial" w:hint="cs"/>
          <w:sz w:val="24"/>
          <w:szCs w:val="24"/>
          <w:rtl/>
          <w:lang w:eastAsia="he-IL"/>
        </w:rPr>
        <w:t>0</w:t>
      </w:r>
      <w:r w:rsidRPr="00013C1B">
        <w:rPr>
          <w:rFonts w:ascii="Arial" w:eastAsia="Times New Roman" w:hAnsi="Arial" w:cs="Arial"/>
          <w:sz w:val="24"/>
          <w:szCs w:val="24"/>
          <w:rtl/>
          <w:lang w:eastAsia="he-IL"/>
        </w:rPr>
        <w:t>-13).</w:t>
      </w:r>
    </w:p>
    <w:p w:rsidR="00013C1B" w:rsidRPr="00013C1B" w:rsidRDefault="00013C1B" w:rsidP="00013C1B">
      <w:pPr>
        <w:spacing w:after="0" w:line="360" w:lineRule="auto"/>
        <w:ind w:firstLine="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הייעוץ הגנטי עצמו ניתן לרוב על-ידי רופא </w:t>
      </w:r>
      <w:proofErr w:type="spellStart"/>
      <w:r w:rsidRPr="00013C1B">
        <w:rPr>
          <w:rFonts w:ascii="Arial" w:eastAsia="Times New Roman" w:hAnsi="Arial" w:cs="Arial" w:hint="cs"/>
          <w:sz w:val="24"/>
          <w:szCs w:val="24"/>
          <w:rtl/>
          <w:lang w:eastAsia="he-IL"/>
        </w:rPr>
        <w:t>גניטיקאי</w:t>
      </w:r>
      <w:proofErr w:type="spellEnd"/>
      <w:r w:rsidRPr="00013C1B">
        <w:rPr>
          <w:rFonts w:ascii="Arial" w:eastAsia="Times New Roman" w:hAnsi="Arial" w:cs="Arial"/>
          <w:sz w:val="24"/>
          <w:szCs w:val="24"/>
          <w:rtl/>
          <w:lang w:eastAsia="he-IL"/>
        </w:rPr>
        <w:t xml:space="preserve">, ו/או על-ידי </w:t>
      </w:r>
      <w:r w:rsidRPr="00013C1B">
        <w:rPr>
          <w:rFonts w:ascii="Arial" w:eastAsia="Times New Roman" w:hAnsi="Arial" w:cs="Arial" w:hint="cs"/>
          <w:sz w:val="24"/>
          <w:szCs w:val="24"/>
          <w:rtl/>
          <w:lang w:eastAsia="he-IL"/>
        </w:rPr>
        <w:t>יועץ גנטי</w:t>
      </w:r>
      <w:r w:rsidRPr="00013C1B">
        <w:rPr>
          <w:rFonts w:ascii="Arial" w:eastAsia="Times New Roman" w:hAnsi="Arial" w:cs="Arial"/>
          <w:sz w:val="24"/>
          <w:szCs w:val="24"/>
          <w:rtl/>
          <w:lang w:eastAsia="he-IL"/>
        </w:rPr>
        <w:t xml:space="preserve"> (4,14). ובנוסף, ובמיוחד במקרים פחות שגרתיים, ניתן ייעוץ במרכזי יעוץ גנטי מתמחים המצויים בהרבה מבתי החולים (אל מרכזי הייעוץ הגנטי המתמחים האלו מגיעים לרוב מטופלים לאחר הפניה מהרופא המטפל) (15</w:t>
      </w:r>
      <w:r w:rsidRPr="00013C1B">
        <w:rPr>
          <w:rFonts w:ascii="Arial" w:eastAsia="Times New Roman" w:hAnsi="Arial" w:cs="Arial" w:hint="cs"/>
          <w:sz w:val="24"/>
          <w:szCs w:val="24"/>
          <w:rtl/>
          <w:lang w:eastAsia="he-IL"/>
        </w:rPr>
        <w:t>,16</w:t>
      </w:r>
      <w:r w:rsidRPr="00013C1B">
        <w:rPr>
          <w:rFonts w:ascii="Arial" w:eastAsia="Times New Roman" w:hAnsi="Arial" w:cs="Arial"/>
          <w:sz w:val="24"/>
          <w:szCs w:val="24"/>
          <w:rtl/>
          <w:lang w:eastAsia="he-IL"/>
        </w:rPr>
        <w:t xml:space="preserve">). על היועץ הגנטי (בין אם זה רופא </w:t>
      </w:r>
      <w:proofErr w:type="spellStart"/>
      <w:r w:rsidRPr="00013C1B">
        <w:rPr>
          <w:rFonts w:ascii="Arial" w:eastAsia="Times New Roman" w:hAnsi="Arial" w:cs="Arial" w:hint="cs"/>
          <w:sz w:val="24"/>
          <w:szCs w:val="24"/>
          <w:rtl/>
          <w:lang w:eastAsia="he-IL"/>
        </w:rPr>
        <w:t>גניטיקאי</w:t>
      </w:r>
      <w:proofErr w:type="spellEnd"/>
      <w:r w:rsidRPr="00013C1B">
        <w:rPr>
          <w:rFonts w:ascii="Arial" w:eastAsia="Times New Roman" w:hAnsi="Arial" w:cs="Arial"/>
          <w:sz w:val="24"/>
          <w:szCs w:val="24"/>
          <w:rtl/>
          <w:lang w:eastAsia="he-IL"/>
        </w:rPr>
        <w:t xml:space="preserve">, ו/או על-ידי </w:t>
      </w:r>
      <w:r w:rsidRPr="00013C1B">
        <w:rPr>
          <w:rFonts w:ascii="Arial" w:eastAsia="Times New Roman" w:hAnsi="Arial" w:cs="Arial" w:hint="cs"/>
          <w:sz w:val="24"/>
          <w:szCs w:val="24"/>
          <w:rtl/>
          <w:lang w:eastAsia="he-IL"/>
        </w:rPr>
        <w:t>יועץ גנטי מומחה</w:t>
      </w:r>
      <w:r w:rsidRPr="00013C1B">
        <w:rPr>
          <w:rFonts w:ascii="Arial" w:eastAsia="Times New Roman" w:hAnsi="Arial" w:cs="Arial"/>
          <w:sz w:val="24"/>
          <w:szCs w:val="24"/>
          <w:rtl/>
          <w:lang w:eastAsia="he-IL"/>
        </w:rPr>
        <w:t>) להעריך את הסיכון להתקיימות מחלות גנטיות בקרב צאצאי המופנים אליו. הוא עשוי להפנות את המטופלים לביצוע בדיקות גנטיות שונות, תוך הסבר על חשדותיו, אפשרויות הבדיקה הקיימות, תהליכי הבדיקות וכן על הסיכונים הכרוכים בהן (אם קיימים). במקרה של ממצאים וודאיים העולים מהבדיקות או חשדות (לדוגמא בדיקות אשר עבורן התוצאות הן סטטיסטיות בלבד או במקרים של מחלות אותן עדיין לא ניתן לאבחן) מסביר היועץ לבני הזוג את המשמעות הרפואית של ממצאיו או חשדותיו עבור העובר (ה"עתידי" או הקיים, ראה לעיל). על היועץ לפרט את העובדות הרפואיות, הפר</w:t>
      </w:r>
      <w:r w:rsidRPr="00013C1B">
        <w:rPr>
          <w:rFonts w:ascii="Arial" w:eastAsia="Times New Roman" w:hAnsi="Arial" w:cs="Arial" w:hint="cs"/>
          <w:sz w:val="24"/>
          <w:szCs w:val="24"/>
          <w:rtl/>
          <w:lang w:eastAsia="he-IL"/>
        </w:rPr>
        <w:t>ו</w:t>
      </w:r>
      <w:r w:rsidRPr="00013C1B">
        <w:rPr>
          <w:rFonts w:ascii="Arial" w:eastAsia="Times New Roman" w:hAnsi="Arial" w:cs="Arial"/>
          <w:sz w:val="24"/>
          <w:szCs w:val="24"/>
          <w:rtl/>
          <w:lang w:eastAsia="he-IL"/>
        </w:rPr>
        <w:t xml:space="preserve">גנוזה והטיפול האפשרי, על הסיכונים הכרוכים בו וכן לסייע למתייעצים בבחירת דרך פעולה מתאימה, בהתחשב בתפיסת הסיכון, במטרות המשפחה וכן בעמדותיה הדתיות – מוסריות. על היועץ גם לתמוך בהסתגלות המשפחה למידע שנמסר או למצב שנוצר  (הייעוץ הגנטי מכיר בנטייה של אנשים לקבל החלטות על רקע אישי או חברתי, המושפעות מהעדפות אישיות יותר מאשר התוויות רפואיות. לכן בתהליך הייעוץ על היועץ  לוודא כי המידע הנמסר מובן, ומובנות השלכותיו על בני משפחה אחרים). זאת אומרת בסיכומו </w:t>
      </w:r>
      <w:r w:rsidRPr="00013C1B">
        <w:rPr>
          <w:rFonts w:ascii="Arial" w:eastAsia="Times New Roman" w:hAnsi="Arial" w:cs="Arial"/>
          <w:sz w:val="24"/>
          <w:szCs w:val="24"/>
          <w:rtl/>
          <w:lang w:eastAsia="he-IL"/>
        </w:rPr>
        <w:lastRenderedPageBreak/>
        <w:t xml:space="preserve">של דבר שמטרתו של הייעוץ הגנטי הוא עזרה למטופל בבחירת הדרך הטובה ביותר לפעולה בהתבסס על הממצאים או החשדות הרפואיים וכן על סולם הערכים והעדיפויות של המופנים אליו (4, 13, 15, 17-19). מחקרים רבים הראו שתרומתו של הייעוץ הגנטי רבה להבנה ויישום של הידע בדבר הנושאים הגנטיים והבדיקות הגנטיות (על השלכותיהן) ולקבלת החלטות מושכלות יותר של הזוגות המגיעים לייעוץ  </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(7,8,14,18,20,21).</w:t>
      </w:r>
      <w:r w:rsidRPr="00013C1B">
        <w:rPr>
          <w:rFonts w:ascii="Arial" w:eastAsia="Times New Roman" w:hAnsi="Arial" w:cs="Arial"/>
          <w:b/>
          <w:bCs/>
          <w:sz w:val="24"/>
          <w:szCs w:val="24"/>
          <w:rtl/>
          <w:lang w:eastAsia="he-IL"/>
        </w:rPr>
        <w:t xml:space="preserve">  </w:t>
      </w:r>
    </w:p>
    <w:p w:rsidR="00013C1B" w:rsidRPr="00013C1B" w:rsidRDefault="00013C1B" w:rsidP="00013C1B">
      <w:pPr>
        <w:spacing w:after="0" w:line="360" w:lineRule="auto"/>
        <w:ind w:firstLine="368"/>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בארץ מוצע למעשה  יעוץ גנטי מקצועי וללא עלות וכן מגוון רחב של בדיקות גנטיות ואף רחב יותר מזה המתקיים במדינות מערביות אחרות, לדוגמא הולנד (</w:t>
      </w:r>
      <w:r w:rsidRPr="00013C1B">
        <w:rPr>
          <w:rFonts w:ascii="Arial" w:eastAsia="Times New Roman" w:hAnsi="Arial" w:cs="Arial" w:hint="cs"/>
          <w:sz w:val="24"/>
          <w:szCs w:val="24"/>
          <w:rtl/>
          <w:lang w:eastAsia="he-IL"/>
        </w:rPr>
        <w:t>23,</w:t>
      </w:r>
      <w:r w:rsidRPr="00013C1B">
        <w:rPr>
          <w:rFonts w:ascii="Arial" w:eastAsia="Times New Roman" w:hAnsi="Arial" w:cs="Arial"/>
          <w:sz w:val="24"/>
          <w:szCs w:val="24"/>
          <w:rtl/>
          <w:lang w:eastAsia="he-IL"/>
        </w:rPr>
        <w:t xml:space="preserve">22)  והנמצא לרוב בהישג ידו של כל תושב, ואף בעל זמינות שהינה גבוהה יותר בישראל מאשר במדינות מערביות אחרות (7,8), שכן בדיקות אלו ממונות (בחלקן או במלואן, כתלות בסוג הבדיקה) על-ידי ביטוח הבריאות הממלכתי, וזמינות במרכזים הרפואיים, בתי-החולים, קופות-החולים והמרפאות הרבות, הפזורים כולם בכל רחבי הארץ. לכאורה,  ניתן היה לצפות שיבחרו רוב תושבות ותושבי ישראל לגשת לייעוץ גנטי וכן למלא אחר המלצותיו, אך לא כן הוא הדבר. מחקרים שבדקו היענות מטופלות לקבלת ייעוץ גנטי או לביצוע בדיקות גנטיות שונות הראו לעיתים אחוז היענות נמוך מהמצופה. במחקר אשר נערך ביוזמת משרד הבריאות בשנת 2001 תחת הכותרת "שימוש בבדיקות גנטיות לאבחון טרום לידתי על-ידי נשים הרות בישראל", ואשר הקיף את כל מחלקות היולדות בארץ (23) רואיינו למעלה מ-500 נשים לאחר לידה על-מנת לבדוק את מידת הביצוע של הבדיקות הגנטיות של טרום- הריון או לידה, על-ידי נשים אלו. במחקר נמצא כי אחוז הנשים אשר ביצוע בדיקת תבחין משולש (בדיקת דם הנערכת בטרימסטר השני של ההיריון הנערכת למען גילוי מוקדם לתסמונת דאון) הינו  60.9% בקרב נשים יהודיות לעומת 74.2% מהנשים הערביות, כמו כן נמצא בערך 50% מהנשים היהודיות מעל גיל 35 בצעו בדיקת דיקור מי שפיר לעומת כ- 15% בקבוצת הנשים הערביות. מחקרים שנעשו במדינות מערביות אחרות בעולם, מדינות בעלות מאפייני מערכת בריאות דומה לזו שלנו (קרי, בעלות ביטוח בריאות ממלכתי ואשר בהן קיימת נגישות גבוהה לקבלת ייעוץ גנטי או ביצוע בדיקות גנטיות) הראו אף הם היענות מוגבלת של המטופלות לקבלת ייעוץ גנטי או לביצוע בדיקות גנטיות. כך לדוגמא בביצוע אבחון </w:t>
      </w:r>
      <w:proofErr w:type="spellStart"/>
      <w:r w:rsidRPr="00013C1B">
        <w:rPr>
          <w:rFonts w:ascii="Arial" w:eastAsia="Times New Roman" w:hAnsi="Arial" w:cs="Arial"/>
          <w:sz w:val="24"/>
          <w:szCs w:val="24"/>
          <w:rtl/>
          <w:lang w:eastAsia="he-IL"/>
        </w:rPr>
        <w:t>פרנטאלי</w:t>
      </w:r>
      <w:proofErr w:type="spellEnd"/>
      <w:r w:rsidRPr="00013C1B">
        <w:rPr>
          <w:rFonts w:ascii="Arial" w:eastAsia="Times New Roman" w:hAnsi="Arial" w:cs="Arial"/>
          <w:sz w:val="24"/>
          <w:szCs w:val="24"/>
          <w:rtl/>
          <w:lang w:eastAsia="he-IL"/>
        </w:rPr>
        <w:t xml:space="preserve"> ביפן רק 4% מהנשים בהריונות מעל גיל 35 מבצעות בדיקות מי שפיר, בדנמרק והולנד שיעור הנשים המבצעות נע בין 16%-9% (15</w:t>
      </w:r>
      <w:r w:rsidRPr="00013C1B">
        <w:rPr>
          <w:rFonts w:ascii="Arial" w:eastAsia="Times New Roman" w:hAnsi="Arial" w:cs="Arial" w:hint="cs"/>
          <w:sz w:val="24"/>
          <w:szCs w:val="24"/>
          <w:rtl/>
          <w:lang w:eastAsia="he-IL"/>
        </w:rPr>
        <w:t>,17</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מחקרים, מהארץ ומהעולם, אשר בדקו את הגורמים להיענות המוגבלת של נשים לביצוע ההמלצות אשר ניתנו להן במסגרת ייעוץ גנטי (בין אם הייעוץ ניתן על-ידי הרופא </w:t>
      </w:r>
      <w:proofErr w:type="spellStart"/>
      <w:r w:rsidRPr="00013C1B">
        <w:rPr>
          <w:rFonts w:ascii="Arial" w:eastAsia="Times New Roman" w:hAnsi="Arial" w:cs="Arial" w:hint="cs"/>
          <w:sz w:val="24"/>
          <w:szCs w:val="24"/>
          <w:rtl/>
          <w:lang w:eastAsia="he-IL"/>
        </w:rPr>
        <w:t>גניטקאי</w:t>
      </w:r>
      <w:proofErr w:type="spellEnd"/>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או על-ידי יועץ גנטי מ</w:t>
      </w:r>
      <w:r w:rsidRPr="00013C1B">
        <w:rPr>
          <w:rFonts w:ascii="Arial" w:eastAsia="Times New Roman" w:hAnsi="Arial" w:cs="Arial" w:hint="cs"/>
          <w:sz w:val="24"/>
          <w:szCs w:val="24"/>
          <w:rtl/>
          <w:lang w:eastAsia="he-IL"/>
        </w:rPr>
        <w:t>ו</w:t>
      </w:r>
      <w:r w:rsidRPr="00013C1B">
        <w:rPr>
          <w:rFonts w:ascii="Arial" w:eastAsia="Times New Roman" w:hAnsi="Arial" w:cs="Arial"/>
          <w:sz w:val="24"/>
          <w:szCs w:val="24"/>
          <w:rtl/>
          <w:lang w:eastAsia="he-IL"/>
        </w:rPr>
        <w:t xml:space="preserve">מחה) מצאו מגוון רחב של גורמים להיענות המוגבלת של נשים. לדוגמא: נמצא ששיעור היענות הנשים הושפע ממאפיינים </w:t>
      </w:r>
      <w:r w:rsidRPr="00013C1B">
        <w:rPr>
          <w:rFonts w:ascii="Arial" w:eastAsia="Times New Roman" w:hAnsi="Arial" w:cs="Arial" w:hint="cs"/>
          <w:sz w:val="24"/>
          <w:szCs w:val="24"/>
          <w:rtl/>
          <w:lang w:eastAsia="he-IL"/>
        </w:rPr>
        <w:t>דמוגרפים</w:t>
      </w:r>
      <w:r w:rsidRPr="00013C1B">
        <w:rPr>
          <w:rFonts w:ascii="Arial" w:eastAsia="Times New Roman" w:hAnsi="Arial" w:cs="Arial"/>
          <w:sz w:val="24"/>
          <w:szCs w:val="24"/>
          <w:rtl/>
          <w:lang w:eastAsia="he-IL"/>
        </w:rPr>
        <w:t xml:space="preserve"> של האם והמשפחה (כולל: גיל האם, ארץ המוצא של בני-הזוג, מספר הילדים הקיים במשפחה, רמת הכנסה ורמת ההשכלה של בני הזוג (7,8,24). כמו כן נמצאו גורמים הקשורים באבחון המשוער, קרי: סוג המום או המחלה הגנטית המשוערים של העובר </w:t>
      </w:r>
      <w:r w:rsidRPr="00013C1B">
        <w:rPr>
          <w:rFonts w:ascii="Arial" w:eastAsia="Times New Roman" w:hAnsi="Arial" w:cs="Arial"/>
          <w:b/>
          <w:bCs/>
          <w:sz w:val="24"/>
          <w:szCs w:val="24"/>
          <w:rtl/>
          <w:lang w:eastAsia="he-IL"/>
        </w:rPr>
        <w:t>(</w:t>
      </w:r>
      <w:r w:rsidRPr="00013C1B">
        <w:rPr>
          <w:rFonts w:ascii="Arial" w:eastAsia="Times New Roman" w:hAnsi="Arial" w:cs="Arial"/>
          <w:sz w:val="24"/>
          <w:szCs w:val="24"/>
          <w:rtl/>
          <w:lang w:eastAsia="he-IL"/>
        </w:rPr>
        <w:t xml:space="preserve">7,8,24-26) אורח חיים כולל: עישון, אלכוהול, סמים הרגלי תזונה ועוד </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 xml:space="preserve">(4,7,8,24) תפיסות אישיות וחברתיות (כולל: </w:t>
      </w:r>
      <w:r w:rsidRPr="00013C1B">
        <w:rPr>
          <w:rFonts w:ascii="Arial" w:eastAsia="Times New Roman" w:hAnsi="Arial" w:cs="Arial"/>
          <w:sz w:val="24"/>
          <w:szCs w:val="24"/>
          <w:rtl/>
          <w:lang w:eastAsia="he-IL"/>
        </w:rPr>
        <w:lastRenderedPageBreak/>
        <w:t xml:space="preserve">מידת האדיקות הדתית, מגבלות חברתיות ותרבותיות, מידת האמונה באפשרות של לידת ילד חולה, ותפיסת מידת האמינות של הבדיקות הגנטיות (27-31) מידת התמיכה הקיימת מבן הזוג (7,8).  נמצא כי טיבו והתנהלותו של הייעוץ הגנטי עצמו משפיע על שיעור היענות הנשים לביצוע המלצות הייעוץ הגנטי, כמו כן  נמצא ששפתו המקצועית של היועץ, הזמן העומד לרשותו בזמן הייעוץ ואף מינו של היועץ (גבר או אישה), מיהו היועץ הגנטי (רופא </w:t>
      </w:r>
      <w:proofErr w:type="spellStart"/>
      <w:r w:rsidRPr="00013C1B">
        <w:rPr>
          <w:rFonts w:ascii="Arial" w:eastAsia="Times New Roman" w:hAnsi="Arial" w:cs="Arial"/>
          <w:sz w:val="24"/>
          <w:szCs w:val="24"/>
          <w:rtl/>
          <w:lang w:eastAsia="he-IL"/>
        </w:rPr>
        <w:t>רופא</w:t>
      </w:r>
      <w:proofErr w:type="spellEnd"/>
      <w:r w:rsidRPr="00013C1B">
        <w:rPr>
          <w:rFonts w:ascii="Arial" w:eastAsia="Times New Roman" w:hAnsi="Arial" w:cs="Arial"/>
          <w:sz w:val="24"/>
          <w:szCs w:val="24"/>
          <w:rtl/>
          <w:lang w:eastAsia="he-IL"/>
        </w:rPr>
        <w:t xml:space="preserve"> </w:t>
      </w:r>
      <w:proofErr w:type="spellStart"/>
      <w:r w:rsidRPr="00013C1B">
        <w:rPr>
          <w:rFonts w:ascii="Arial" w:eastAsia="Times New Roman" w:hAnsi="Arial" w:cs="Arial" w:hint="cs"/>
          <w:sz w:val="24"/>
          <w:szCs w:val="24"/>
          <w:rtl/>
          <w:lang w:eastAsia="he-IL"/>
        </w:rPr>
        <w:t>גניטיקאי</w:t>
      </w:r>
      <w:proofErr w:type="spellEnd"/>
      <w:r w:rsidRPr="00013C1B">
        <w:rPr>
          <w:rFonts w:ascii="Arial" w:eastAsia="Times New Roman" w:hAnsi="Arial" w:cs="Arial"/>
          <w:sz w:val="24"/>
          <w:szCs w:val="24"/>
          <w:rtl/>
          <w:lang w:eastAsia="he-IL"/>
        </w:rPr>
        <w:t xml:space="preserve">, ו/או על-ידי </w:t>
      </w:r>
      <w:r w:rsidRPr="00013C1B">
        <w:rPr>
          <w:rFonts w:ascii="Arial" w:eastAsia="Times New Roman" w:hAnsi="Arial" w:cs="Arial" w:hint="cs"/>
          <w:sz w:val="24"/>
          <w:szCs w:val="24"/>
          <w:rtl/>
          <w:lang w:eastAsia="he-IL"/>
        </w:rPr>
        <w:t>יועץ גנטי מומחה</w:t>
      </w:r>
      <w:r w:rsidRPr="00013C1B">
        <w:rPr>
          <w:rFonts w:ascii="Arial" w:eastAsia="Times New Roman" w:hAnsi="Arial" w:cs="Arial"/>
          <w:sz w:val="24"/>
          <w:szCs w:val="24"/>
          <w:rtl/>
          <w:lang w:eastAsia="he-IL"/>
        </w:rPr>
        <w:t>), כל אלו נמצאו כמשפיעים על מידת היענות המטופלת להמלצות הייעוץ הגנטי (14,20,21,32-37). מחקר אחר שנעשה בישראל, מצא שרוב הנשים המבצעות בדיקות גנטיות (67% ) עושות זאת בהמלצת רופא</w:t>
      </w:r>
      <w:r w:rsidRPr="00013C1B">
        <w:rPr>
          <w:rFonts w:ascii="Arial" w:eastAsia="Times New Roman" w:hAnsi="Arial" w:cs="Arial" w:hint="cs"/>
          <w:sz w:val="24"/>
          <w:szCs w:val="24"/>
          <w:rtl/>
          <w:lang w:eastAsia="he-IL"/>
        </w:rPr>
        <w:t xml:space="preserve"> </w:t>
      </w:r>
      <w:proofErr w:type="spellStart"/>
      <w:r w:rsidRPr="00013C1B">
        <w:rPr>
          <w:rFonts w:ascii="Arial" w:eastAsia="Times New Roman" w:hAnsi="Arial" w:cs="Arial" w:hint="cs"/>
          <w:sz w:val="24"/>
          <w:szCs w:val="24"/>
          <w:rtl/>
          <w:lang w:eastAsia="he-IL"/>
        </w:rPr>
        <w:t>גניטיקאי</w:t>
      </w:r>
      <w:proofErr w:type="spellEnd"/>
      <w:r w:rsidRPr="00013C1B">
        <w:rPr>
          <w:rFonts w:ascii="Arial" w:eastAsia="Times New Roman" w:hAnsi="Arial" w:cs="Arial" w:hint="cs"/>
          <w:sz w:val="24"/>
          <w:szCs w:val="24"/>
          <w:rtl/>
          <w:lang w:eastAsia="he-IL"/>
        </w:rPr>
        <w:t xml:space="preserve"> מומחה</w:t>
      </w:r>
      <w:r w:rsidRPr="00013C1B">
        <w:rPr>
          <w:rFonts w:ascii="Arial" w:eastAsia="Times New Roman" w:hAnsi="Arial" w:cs="Arial"/>
          <w:sz w:val="24"/>
          <w:szCs w:val="24"/>
          <w:rtl/>
          <w:lang w:eastAsia="he-IL"/>
        </w:rPr>
        <w:t xml:space="preserve">,   לעומת כ- 15.5%  מבצעות את הבדיקות בהמלצת אחיות במרפאות " טיפת חלב " ו- 16.6% מהנשים מבצעות בדיקות ביוזמתן (14). מחקר אחר שעשתה לסר ( 1998) בישראל אשר בדקה את תהליך קבלת החלטות של בחירה לבדיקה פולשנית (מי שפיר) מצאה כ- 25% ביצעו בדיקה על פי המלצת רופא , 58% לא ביצעו את הבדיקה כי לא היו זקוקות לבדיקה פולשנית עפ"י המלצת הרופא ו- 17% ביצעו בדיקה ביוזמתן ללא המלצת מנחה. לדבריה ממצאי המחקר מראים תמונה בה דווקא </w:t>
      </w:r>
      <w:r w:rsidRPr="00013C1B">
        <w:rPr>
          <w:rFonts w:ascii="Arial" w:eastAsia="Times New Roman" w:hAnsi="Arial" w:cs="Arial" w:hint="cs"/>
          <w:sz w:val="24"/>
          <w:szCs w:val="24"/>
          <w:rtl/>
          <w:lang w:eastAsia="he-IL"/>
        </w:rPr>
        <w:t>אוכלוסיי</w:t>
      </w:r>
      <w:r w:rsidRPr="00013C1B">
        <w:rPr>
          <w:rFonts w:ascii="Arial" w:eastAsia="Times New Roman" w:hAnsi="Arial" w:cs="Arial" w:hint="eastAsia"/>
          <w:sz w:val="24"/>
          <w:szCs w:val="24"/>
          <w:rtl/>
          <w:lang w:eastAsia="he-IL"/>
        </w:rPr>
        <w:t>ה</w:t>
      </w:r>
      <w:r w:rsidRPr="00013C1B">
        <w:rPr>
          <w:rFonts w:ascii="Arial" w:eastAsia="Times New Roman" w:hAnsi="Arial" w:cs="Arial"/>
          <w:sz w:val="24"/>
          <w:szCs w:val="24"/>
          <w:rtl/>
          <w:lang w:eastAsia="he-IL"/>
        </w:rPr>
        <w:t xml:space="preserve"> אשר בחלקה </w:t>
      </w:r>
      <w:r w:rsidRPr="00013C1B">
        <w:rPr>
          <w:rFonts w:ascii="Arial" w:eastAsia="Times New Roman" w:hAnsi="Arial" w:cs="Arial" w:hint="cs"/>
          <w:sz w:val="24"/>
          <w:szCs w:val="24"/>
          <w:rtl/>
          <w:lang w:eastAsia="he-IL"/>
        </w:rPr>
        <w:t>היית</w:t>
      </w:r>
      <w:r w:rsidRPr="00013C1B">
        <w:rPr>
          <w:rFonts w:ascii="Arial" w:eastAsia="Times New Roman" w:hAnsi="Arial" w:cs="Arial" w:hint="eastAsia"/>
          <w:sz w:val="24"/>
          <w:szCs w:val="24"/>
          <w:rtl/>
          <w:lang w:eastAsia="he-IL"/>
        </w:rPr>
        <w:t>ה</w:t>
      </w:r>
      <w:r w:rsidRPr="00013C1B">
        <w:rPr>
          <w:rFonts w:ascii="Arial" w:eastAsia="Times New Roman" w:hAnsi="Arial" w:cs="Arial"/>
          <w:sz w:val="24"/>
          <w:szCs w:val="24"/>
          <w:rtl/>
          <w:lang w:eastAsia="he-IL"/>
        </w:rPr>
        <w:t xml:space="preserve"> פחות מתוחכמת בהשגת והבנת המידע של מעקב הריוני נקטה בקבלת סמכות הידע של נציג הרפואה ונהגה על פי המלצתו, לעומת האוכלוסייה שהייתה מתוחכמת בהשגת והבנת המידע של מעקב הריוני והעניקה את סמכות הידע לעצמה (38). במחקר שנעשה בצרפת בדקו מדוע נשים הזכאיות למימון של בדיקות מי שפיר לא מבצעות את הבדיקות , נמצא כי נשים אשר הומלץ להן על ידי רופא </w:t>
      </w:r>
      <w:proofErr w:type="spellStart"/>
      <w:r w:rsidRPr="00013C1B">
        <w:rPr>
          <w:rFonts w:ascii="Arial" w:eastAsia="Times New Roman" w:hAnsi="Arial" w:cs="Arial" w:hint="cs"/>
          <w:sz w:val="24"/>
          <w:szCs w:val="24"/>
          <w:rtl/>
          <w:lang w:eastAsia="he-IL"/>
        </w:rPr>
        <w:t>גניטיקאי</w:t>
      </w:r>
      <w:proofErr w:type="spellEnd"/>
      <w:r w:rsidRPr="00013C1B">
        <w:rPr>
          <w:rFonts w:ascii="Arial" w:eastAsia="Times New Roman" w:hAnsi="Arial" w:cs="Arial"/>
          <w:sz w:val="24"/>
          <w:szCs w:val="24"/>
          <w:rtl/>
          <w:lang w:eastAsia="he-IL"/>
        </w:rPr>
        <w:t xml:space="preserve">, ו/או על-ידי </w:t>
      </w:r>
      <w:r w:rsidRPr="00013C1B">
        <w:rPr>
          <w:rFonts w:ascii="Arial" w:eastAsia="Times New Roman" w:hAnsi="Arial" w:cs="Arial" w:hint="cs"/>
          <w:sz w:val="24"/>
          <w:szCs w:val="24"/>
          <w:rtl/>
          <w:lang w:eastAsia="he-IL"/>
        </w:rPr>
        <w:t>יועץ גנטי</w:t>
      </w:r>
      <w:r w:rsidRPr="00013C1B">
        <w:rPr>
          <w:rFonts w:ascii="Arial" w:eastAsia="Times New Roman" w:hAnsi="Arial" w:cs="Arial"/>
          <w:sz w:val="24"/>
          <w:szCs w:val="24"/>
          <w:rtl/>
          <w:lang w:eastAsia="he-IL"/>
        </w:rPr>
        <w:t xml:space="preserve"> לבצע מי שפיר נטו פי ארבע יותר לבצע את הבדיקה לעומת נשים להן לא ניתנה המלצת רופא (21).  </w:t>
      </w:r>
    </w:p>
    <w:p w:rsidR="00013C1B" w:rsidRPr="00013C1B" w:rsidRDefault="00013C1B" w:rsidP="00013C1B">
      <w:pPr>
        <w:spacing w:after="0" w:line="360" w:lineRule="auto"/>
        <w:ind w:firstLine="720"/>
        <w:jc w:val="both"/>
        <w:rPr>
          <w:rFonts w:ascii="Arial" w:eastAsia="Times New Roman" w:hAnsi="Arial" w:cs="Arial"/>
          <w:sz w:val="24"/>
          <w:szCs w:val="24"/>
          <w:u w:val="single"/>
          <w:rtl/>
          <w:lang w:eastAsia="he-IL"/>
        </w:rPr>
      </w:pPr>
      <w:r w:rsidRPr="00013C1B">
        <w:rPr>
          <w:rFonts w:ascii="Arial" w:eastAsia="Times New Roman" w:hAnsi="Arial" w:cs="Arial"/>
          <w:sz w:val="24"/>
          <w:szCs w:val="24"/>
          <w:rtl/>
          <w:lang w:eastAsia="he-IL"/>
        </w:rPr>
        <w:t xml:space="preserve">המגזר הערבי שבמדינת ישראל, המונה כיום מעל 1.5 מיליון תושבים  (ע"פ נתוני הלשכה המרכזית לסטטיסטיקה) (39),  הינו קבוצה אתנית בעלת תרבות ייחודית ומאפיינים דתיים וסוציאליים השונים משאר האוכלוסייה בישראל. כך לדוגמא מתאפיינת קבוצה זו כחברה </w:t>
      </w:r>
      <w:proofErr w:type="spellStart"/>
      <w:r w:rsidRPr="00013C1B">
        <w:rPr>
          <w:rFonts w:ascii="Arial" w:eastAsia="Times New Roman" w:hAnsi="Arial" w:cs="Arial"/>
          <w:sz w:val="24"/>
          <w:szCs w:val="24"/>
          <w:rtl/>
          <w:lang w:eastAsia="he-IL"/>
        </w:rPr>
        <w:t>פטריארכאלית</w:t>
      </w:r>
      <w:proofErr w:type="spellEnd"/>
      <w:r w:rsidRPr="00013C1B">
        <w:rPr>
          <w:rFonts w:ascii="Arial" w:eastAsia="Times New Roman" w:hAnsi="Arial" w:cs="Arial"/>
          <w:sz w:val="24"/>
          <w:szCs w:val="24"/>
          <w:rtl/>
          <w:lang w:eastAsia="he-IL"/>
        </w:rPr>
        <w:t xml:space="preserve"> וכן נפוצים בה נישואי קרובים. הקשר בין נישואי קרובים למומים מולדים ותמותת תינוקות נבדק במחקרים רבים ונמצא בקשר הדוק ביניהם</w:t>
      </w:r>
      <w:r w:rsidRPr="00013C1B">
        <w:rPr>
          <w:rFonts w:ascii="Arial" w:eastAsia="Times New Roman" w:hAnsi="Arial" w:cs="Arial" w:hint="cs"/>
          <w:b/>
          <w:bCs/>
          <w:sz w:val="24"/>
          <w:szCs w:val="24"/>
          <w:rtl/>
          <w:lang w:eastAsia="he-IL"/>
        </w:rPr>
        <w:t xml:space="preserve"> </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46</w:t>
      </w:r>
      <w:r w:rsidRPr="00013C1B">
        <w:rPr>
          <w:rFonts w:ascii="Arial" w:eastAsia="Times New Roman" w:hAnsi="Arial" w:cs="Arial"/>
          <w:sz w:val="24"/>
          <w:szCs w:val="24"/>
          <w:rtl/>
          <w:lang w:eastAsia="he-IL"/>
        </w:rPr>
        <w:t xml:space="preserve">,12,24,40,43) וכן, נמצא שנישואי קרובים קשורים במספר רב של הפלות (44). בנוסף נמצא שבאוכלוסייה הערבית בארץ  נפוצות מחלות תורשתיות ייחודיות ובשכיחות רבה (40,45). מחקר שהשווה את מספרי הלידות של תינוקות בעלי מום במגזר הערבי לעומת כלל האוכלוסייה בישראל, מצא יחס של פי שלוש לערך של לידות כאלו במגזר הערבי לעומת </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כלל האוכלוסייה (40) וכן נמצא אותו היחס בין המגזר לכלל האוכלוסייה כשנבחן שיעור תמותה של ילדים עד גיל חמש המוסבר על-ידי גורמים גנטיים (45-47). אחוז נמוך של אירועי הפסקת הריון בהם לוקה העובר במום פתוח בתעלת העצבים נמצא במגזר הערבי לעומת המגזר היהודי (כ- </w:t>
      </w:r>
      <w:r w:rsidRPr="00013C1B">
        <w:rPr>
          <w:rFonts w:ascii="Arial" w:eastAsia="Times New Roman" w:hAnsi="Arial" w:cs="Arial"/>
          <w:sz w:val="24"/>
          <w:szCs w:val="24"/>
          <w:lang w:eastAsia="he-IL"/>
        </w:rPr>
        <w:t>44%</w:t>
      </w:r>
      <w:r w:rsidRPr="00013C1B">
        <w:rPr>
          <w:rFonts w:ascii="Arial" w:eastAsia="Times New Roman" w:hAnsi="Arial" w:cs="Arial"/>
          <w:sz w:val="24"/>
          <w:szCs w:val="24"/>
          <w:rtl/>
          <w:lang w:eastAsia="he-IL"/>
        </w:rPr>
        <w:t xml:space="preserve"> לעומת כ- 75%, בהתאמה) (4</w:t>
      </w:r>
      <w:r w:rsidRPr="00013C1B">
        <w:rPr>
          <w:rFonts w:ascii="Arial" w:eastAsia="Times New Roman" w:hAnsi="Arial" w:cs="Arial" w:hint="cs"/>
          <w:sz w:val="24"/>
          <w:szCs w:val="24"/>
          <w:rtl/>
          <w:lang w:eastAsia="he-IL"/>
        </w:rPr>
        <w:t>5</w:t>
      </w:r>
      <w:r w:rsidRPr="00013C1B">
        <w:rPr>
          <w:rFonts w:ascii="Arial" w:eastAsia="Times New Roman" w:hAnsi="Arial" w:cs="Arial"/>
          <w:sz w:val="24"/>
          <w:szCs w:val="24"/>
          <w:rtl/>
          <w:lang w:eastAsia="he-IL"/>
        </w:rPr>
        <w:t xml:space="preserve">). מהערכת מצבם הבריאותי של הילודים במגזר הערבי, כמו הבנת מאפייניה של חברה זו, עולה הצורך שבני המגזר ייפנו לקבלת ייעוץ גנטי וכן ייענו להמלצות הניתנות </w:t>
      </w:r>
      <w:r w:rsidRPr="00013C1B">
        <w:rPr>
          <w:rFonts w:ascii="Arial" w:eastAsia="Times New Roman" w:hAnsi="Arial" w:cs="Arial"/>
          <w:sz w:val="24"/>
          <w:szCs w:val="24"/>
          <w:rtl/>
          <w:lang w:eastAsia="he-IL"/>
        </w:rPr>
        <w:lastRenderedPageBreak/>
        <w:t>במסגרתו, וזאת על-מנת להפחית את שיעור ה</w:t>
      </w:r>
      <w:r w:rsidRPr="00013C1B">
        <w:rPr>
          <w:rFonts w:ascii="Arial" w:eastAsia="Times New Roman" w:hAnsi="Arial" w:cs="Arial" w:hint="cs"/>
          <w:sz w:val="24"/>
          <w:szCs w:val="24"/>
          <w:rtl/>
          <w:lang w:eastAsia="he-IL"/>
        </w:rPr>
        <w:t>תחלואה</w:t>
      </w:r>
      <w:r w:rsidRPr="00013C1B">
        <w:rPr>
          <w:rFonts w:ascii="Arial" w:eastAsia="Times New Roman" w:hAnsi="Arial" w:cs="Arial"/>
          <w:sz w:val="24"/>
          <w:szCs w:val="24"/>
          <w:rtl/>
          <w:lang w:eastAsia="he-IL"/>
        </w:rPr>
        <w:t>, המומים ו</w:t>
      </w:r>
      <w:r w:rsidRPr="00013C1B">
        <w:rPr>
          <w:rFonts w:ascii="Arial" w:eastAsia="Times New Roman" w:hAnsi="Arial" w:cs="Arial" w:hint="cs"/>
          <w:sz w:val="24"/>
          <w:szCs w:val="24"/>
          <w:rtl/>
          <w:lang w:eastAsia="he-IL"/>
        </w:rPr>
        <w:t>תמותת</w:t>
      </w:r>
      <w:r w:rsidRPr="00013C1B">
        <w:rPr>
          <w:rFonts w:ascii="Arial" w:eastAsia="Times New Roman" w:hAnsi="Arial" w:cs="Arial"/>
          <w:sz w:val="24"/>
          <w:szCs w:val="24"/>
          <w:rtl/>
          <w:lang w:eastAsia="he-IL"/>
        </w:rPr>
        <w:t xml:space="preserve"> יילודים ה</w:t>
      </w:r>
      <w:r w:rsidRPr="00013C1B">
        <w:rPr>
          <w:rFonts w:ascii="Arial" w:eastAsia="Times New Roman" w:hAnsi="Arial" w:cs="Arial" w:hint="cs"/>
          <w:sz w:val="24"/>
          <w:szCs w:val="24"/>
          <w:rtl/>
          <w:lang w:eastAsia="he-IL"/>
        </w:rPr>
        <w:t>גבוה יחסית</w:t>
      </w:r>
      <w:r w:rsidRPr="00013C1B">
        <w:rPr>
          <w:rFonts w:ascii="Arial" w:eastAsia="Times New Roman" w:hAnsi="Arial" w:cs="Arial"/>
          <w:sz w:val="24"/>
          <w:szCs w:val="24"/>
          <w:rtl/>
          <w:lang w:eastAsia="he-IL"/>
        </w:rPr>
        <w:t xml:space="preserve"> ב</w:t>
      </w:r>
      <w:r w:rsidRPr="00013C1B">
        <w:rPr>
          <w:rFonts w:ascii="Arial" w:eastAsia="Times New Roman" w:hAnsi="Arial" w:cs="Arial" w:hint="cs"/>
          <w:sz w:val="24"/>
          <w:szCs w:val="24"/>
          <w:rtl/>
          <w:lang w:eastAsia="he-IL"/>
        </w:rPr>
        <w:t>אוכלוסייה הערבית</w:t>
      </w:r>
      <w:r w:rsidRPr="00013C1B">
        <w:rPr>
          <w:rFonts w:ascii="Arial" w:eastAsia="Times New Roman" w:hAnsi="Arial" w:cs="Arial"/>
          <w:sz w:val="24"/>
          <w:szCs w:val="24"/>
          <w:rtl/>
          <w:lang w:eastAsia="he-IL"/>
        </w:rPr>
        <w:t xml:space="preserve">. אך מהי מידת היענות בני המגזר להמלצות הניתנות במסגרת יעוץ גנטי? ומהם הגורמים המשפיעים על מידת אי-ההיענות </w:t>
      </w:r>
      <w:r w:rsidRPr="00013C1B">
        <w:rPr>
          <w:rFonts w:ascii="Arial" w:eastAsia="Times New Roman" w:hAnsi="Arial" w:cs="Arial" w:hint="cs"/>
          <w:sz w:val="24"/>
          <w:szCs w:val="24"/>
          <w:rtl/>
          <w:lang w:eastAsia="he-IL"/>
        </w:rPr>
        <w:t xml:space="preserve">ליישום </w:t>
      </w:r>
      <w:r w:rsidRPr="00013C1B">
        <w:rPr>
          <w:rFonts w:ascii="Arial" w:eastAsia="Times New Roman" w:hAnsi="Arial" w:cs="Arial"/>
          <w:sz w:val="24"/>
          <w:szCs w:val="24"/>
          <w:rtl/>
          <w:lang w:eastAsia="he-IL"/>
        </w:rPr>
        <w:t xml:space="preserve">המלצות הייעוץ גנטי? בשני מחקרים שנערכו עבור בדואים בדרום הארץ (קבוצה של כ- 170,000 נפש אנשים) נמצא קושי בהיענות של קבוצה זו לייעוץ הגנטי ולהמלצותיו. במחקר אחד שנערך בקרב כ- 295 משפחות בדואיות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מצא  אחוז גבוה  של מקרי אי-היענות להמלצת הייעוץ הגנטי  על ההחלטה להפסקת הריון כאשר קיימת תוצאה פתולוגית במום עובר ונמצא שהגורם  הקשור לאי</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היענות להמלצת היועץ היו שבוע ההיריון בו נעשית האבחנה (48). במחקר השני (33)  ש</w:t>
      </w:r>
      <w:r w:rsidRPr="00013C1B">
        <w:rPr>
          <w:rFonts w:ascii="Arial" w:eastAsia="Times New Roman" w:hAnsi="Arial" w:cs="Arial" w:hint="cs"/>
          <w:sz w:val="24"/>
          <w:szCs w:val="24"/>
          <w:rtl/>
          <w:lang w:eastAsia="he-IL"/>
        </w:rPr>
        <w:t>כלל</w:t>
      </w:r>
      <w:r w:rsidRPr="00013C1B">
        <w:rPr>
          <w:rFonts w:ascii="Arial" w:eastAsia="Times New Roman" w:hAnsi="Arial" w:cs="Arial"/>
          <w:sz w:val="24"/>
          <w:szCs w:val="24"/>
          <w:rtl/>
          <w:lang w:eastAsia="he-IL"/>
        </w:rPr>
        <w:t xml:space="preserve"> 573 נשים אשר נרשמו  למעקב פרינטאלי בתחנות אם וילד המופעלות על ידי משרד הבריאות נמצא 91.6% מהנשים ביצעו לפחות בדיקה אולטרה סאונד אחת במהלך ההיריון. מצד שני, ביצוע בדיקות סקר למומים מולדים ומחלות תורשתיות, בעיקר חלבון עוברי, דיקור מי שפיר ובדיקת אולטרה סאונד בשבועות 18-22 להריון המכוונת לאיתור מומים, היה נמוך באופן משמעותי.  אך, אף מחקר, למיטב ידיעתנו, לא בדק את שיעור ההיענות של בני המגזר הערבי לכלל ההמלצות הניתנות במסגרת הייעוץ הגנטי או את הגורמים המשפיעים על מידת אי-ההיענות של בני מגזר זה להמלצות הניתנות בייעוץ.</w:t>
      </w:r>
      <w:r w:rsidRPr="00013C1B">
        <w:rPr>
          <w:rFonts w:ascii="Arial" w:eastAsia="Times New Roman" w:hAnsi="Arial" w:cs="Arial"/>
          <w:sz w:val="24"/>
          <w:szCs w:val="24"/>
          <w:u w:val="single"/>
          <w:rtl/>
          <w:lang w:eastAsia="he-IL"/>
        </w:rPr>
        <w:t xml:space="preserve"> </w:t>
      </w:r>
    </w:p>
    <w:p w:rsidR="00013C1B" w:rsidRPr="00013C1B" w:rsidRDefault="00013C1B" w:rsidP="00013C1B">
      <w:pPr>
        <w:spacing w:after="0" w:line="360" w:lineRule="auto"/>
        <w:ind w:firstLine="720"/>
        <w:jc w:val="both"/>
        <w:rPr>
          <w:rFonts w:ascii="Arial" w:eastAsia="Times New Roman" w:hAnsi="Arial" w:cs="Arial"/>
          <w:sz w:val="24"/>
          <w:szCs w:val="24"/>
          <w:u w:val="single"/>
          <w:rtl/>
          <w:lang w:eastAsia="he-IL"/>
        </w:rPr>
      </w:pPr>
      <w:r w:rsidRPr="00013C1B">
        <w:rPr>
          <w:rFonts w:ascii="Arial" w:eastAsia="Times New Roman" w:hAnsi="Arial" w:cs="Arial"/>
          <w:sz w:val="24"/>
          <w:szCs w:val="24"/>
          <w:rtl/>
          <w:lang w:eastAsia="he-IL"/>
        </w:rPr>
        <w:t xml:space="preserve">כמבט לאחור, ניתן לומר כי בשנת 1999 הוחל במחלקה לגנטיקה קהילתית של משרד הבריאות ברישום כל התסמונות התורשתיות המאובחנות בישראל על-פי התפלגות דתית ואזורית. מטרת הרישום היא ליצור בסיס נתונים של כל המחלות התורשתיות בקרב תתי קבוצות באוכלוסייה בישראל. מאחר שהבסיס המולקולארי של חלק מהמחלות השכיחות כבר ידוע, הוכנסה בשנת 2002 לסל השירותים של חוק ביטוח בריאות ממלכתי </w:t>
      </w:r>
      <w:proofErr w:type="spellStart"/>
      <w:r w:rsidRPr="00013C1B">
        <w:rPr>
          <w:rFonts w:ascii="Arial" w:eastAsia="Times New Roman" w:hAnsi="Arial" w:cs="Arial"/>
          <w:sz w:val="24"/>
          <w:szCs w:val="24"/>
          <w:rtl/>
          <w:lang w:eastAsia="he-IL"/>
        </w:rPr>
        <w:t>תוכנית</w:t>
      </w:r>
      <w:proofErr w:type="spellEnd"/>
      <w:r w:rsidRPr="00013C1B">
        <w:rPr>
          <w:rFonts w:ascii="Arial" w:eastAsia="Times New Roman" w:hAnsi="Arial" w:cs="Arial"/>
          <w:sz w:val="24"/>
          <w:szCs w:val="24"/>
          <w:rtl/>
          <w:lang w:eastAsia="he-IL"/>
        </w:rPr>
        <w:t xml:space="preserve"> לאומית, שמטרתה לאפשר בדיקת סקירה לנישאות של מחלות גנטיות ידועות בקהילות בהם שכיחות המחלה היא גבוהה מ-1,000 /1. התוכנית מבוססת על ייעוץ גנטי לפני בדיקה, והגישה המועדפת היא ביצועו לפני ההיריון הראשון. ייעוץ זה ניתן בקהילה בשיתוף הצוותים המקומיים, על-מנת להגביר את היענות האוכלוסייה לשירות זה (16). ניתן להציג את לשון החוק של מדינת ישראל,</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חוק ביטוח בריאות ממלכתי (פרק ה', סעיף 21 א', מתן שירותי בריאות, 1995) הקובע  כי חובת "קופת החולים למתן שירותים, לכל מי שהיא אחראית כלפיו</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מבוטח בקופה –סעיף 3 (ג) בנוסח החוק</w:t>
      </w:r>
      <w:r w:rsidRPr="00013C1B">
        <w:rPr>
          <w:rFonts w:ascii="Arial" w:eastAsia="Times New Roman" w:hAnsi="Arial" w:cs="Arial" w:hint="cs"/>
          <w:sz w:val="24"/>
          <w:szCs w:val="24"/>
          <w:rtl/>
          <w:lang w:eastAsia="he-IL"/>
        </w:rPr>
        <w:t>, (</w:t>
      </w:r>
      <w:r w:rsidRPr="00013C1B">
        <w:rPr>
          <w:rFonts w:ascii="Arial" w:eastAsia="Times New Roman" w:hAnsi="Arial" w:cs="Arial"/>
          <w:sz w:val="24"/>
          <w:szCs w:val="24"/>
          <w:rtl/>
          <w:lang w:eastAsia="he-IL"/>
        </w:rPr>
        <w:t xml:space="preserve">49) את כל שירותי הבריאות שלהם הוא זכאי על פי חוק זה, בין בעצמה ובין באמצעות נותני שירותים, ללא הפליה ולא תתנה שירותים הכלולים בסל השירותים שלה בהצטרפות או בחברות בתוכנית לשירותים נוספים לפי סעיף 10. עוד כולל החוק את סל השירותים הבסיסי לו מחויבות הקופות, בהתאם לתיקונים והתוספות שהוכנסו במהלך השנים מאז החלת החוק (תוספת שניה לחוק-סעיף 7 א'), ובו נאמר שהמבוטח זכאי לשירותים של רפואת משפחה, רפואה כללית, רפואת ילדים, רפואה מקצועית לצורך התייעצות, אבחון וטיפול במסגרת ביקורים במרפאות הקופה, אשפוז בבית חולים כללי, בדיקות מעבדה, שיקום , תרופות, יעוץ ואבחון גנטי, שירותי חירום, שירותים </w:t>
      </w:r>
      <w:proofErr w:type="spellStart"/>
      <w:r w:rsidRPr="00013C1B">
        <w:rPr>
          <w:rFonts w:ascii="Arial" w:eastAsia="Times New Roman" w:hAnsi="Arial" w:cs="Arial" w:hint="cs"/>
          <w:sz w:val="24"/>
          <w:szCs w:val="24"/>
          <w:rtl/>
          <w:lang w:eastAsia="he-IL"/>
        </w:rPr>
        <w:t>פארא</w:t>
      </w:r>
      <w:proofErr w:type="spellEnd"/>
      <w:r w:rsidRPr="00013C1B">
        <w:rPr>
          <w:rFonts w:ascii="Arial" w:eastAsia="Times New Roman" w:hAnsi="Arial" w:cs="Arial" w:hint="cs"/>
          <w:sz w:val="24"/>
          <w:szCs w:val="24"/>
          <w:rtl/>
          <w:lang w:eastAsia="he-IL"/>
        </w:rPr>
        <w:t xml:space="preserve"> רפואיי</w:t>
      </w:r>
      <w:r w:rsidRPr="00013C1B">
        <w:rPr>
          <w:rFonts w:ascii="Arial" w:eastAsia="Times New Roman" w:hAnsi="Arial" w:cs="Arial" w:hint="eastAsia"/>
          <w:sz w:val="24"/>
          <w:szCs w:val="24"/>
          <w:rtl/>
          <w:lang w:eastAsia="he-IL"/>
        </w:rPr>
        <w:t>ם</w:t>
      </w:r>
      <w:r w:rsidRPr="00013C1B">
        <w:rPr>
          <w:rFonts w:ascii="Arial" w:eastAsia="Times New Roman" w:hAnsi="Arial" w:cs="Arial"/>
          <w:sz w:val="24"/>
          <w:szCs w:val="24"/>
          <w:rtl/>
          <w:lang w:eastAsia="he-IL"/>
        </w:rPr>
        <w:t xml:space="preserve">, פיזיותרפיה </w:t>
      </w:r>
      <w:proofErr w:type="spellStart"/>
      <w:r w:rsidRPr="00013C1B">
        <w:rPr>
          <w:rFonts w:ascii="Arial" w:eastAsia="Times New Roman" w:hAnsi="Arial" w:cs="Arial"/>
          <w:sz w:val="24"/>
          <w:szCs w:val="24"/>
          <w:rtl/>
          <w:lang w:eastAsia="he-IL"/>
        </w:rPr>
        <w:t>וכו</w:t>
      </w:r>
      <w:proofErr w:type="spellEnd"/>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מתוך </w:t>
      </w:r>
      <w:r w:rsidRPr="00013C1B">
        <w:rPr>
          <w:rFonts w:ascii="Arial" w:eastAsia="Times New Roman" w:hAnsi="Arial" w:cs="Arial"/>
          <w:sz w:val="24"/>
          <w:szCs w:val="24"/>
          <w:rtl/>
          <w:lang w:eastAsia="he-IL"/>
        </w:rPr>
        <w:lastRenderedPageBreak/>
        <w:t xml:space="preserve">האמור לעיל, ניתן לראות כי מוטלת אחריות כבדה על המטפלים בשירותי הבריאות, לספק שירותים כוללניים אשר יאפשרו לאזרח לקיים אורח חיים מאוזן, גוף- נפש, על מנת שיוכל </w:t>
      </w:r>
      <w:r w:rsidRPr="00013C1B">
        <w:rPr>
          <w:rFonts w:ascii="Arial" w:eastAsia="Times New Roman" w:hAnsi="Arial" w:cs="Arial" w:hint="cs"/>
          <w:sz w:val="24"/>
          <w:szCs w:val="24"/>
          <w:rtl/>
          <w:lang w:eastAsia="he-IL"/>
        </w:rPr>
        <w:t>ל</w:t>
      </w:r>
      <w:r w:rsidRPr="00013C1B">
        <w:rPr>
          <w:rFonts w:ascii="Arial" w:eastAsia="Times New Roman" w:hAnsi="Arial" w:cs="Arial"/>
          <w:sz w:val="24"/>
          <w:szCs w:val="24"/>
          <w:rtl/>
          <w:lang w:eastAsia="he-IL"/>
        </w:rPr>
        <w:t xml:space="preserve">הגשים את מטרותיו וייעודו בחיים, מצד שני, מתן שירות הולם ואיכותי יכול לסייע בהעלאת המודעות בקרב המטופלים להמשך טיפול ולהיענות לייעוץ הניתן במסגרתו, זה נובע מיחסי  האימון שיוצר המטפל אצל המטופל.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בעבודה קודמת חקרנו לעומק את הפרמטרים המשפיעים על היענות </w:t>
      </w:r>
      <w:r w:rsidRPr="00013C1B">
        <w:rPr>
          <w:rFonts w:ascii="Arial" w:eastAsia="Times New Roman" w:hAnsi="Arial" w:cs="Arial" w:hint="cs"/>
          <w:sz w:val="24"/>
          <w:szCs w:val="24"/>
          <w:rtl/>
          <w:lang w:eastAsia="he-IL"/>
        </w:rPr>
        <w:t>האוכלוסיי</w:t>
      </w:r>
      <w:r w:rsidRPr="00013C1B">
        <w:rPr>
          <w:rFonts w:ascii="Arial" w:eastAsia="Times New Roman" w:hAnsi="Arial" w:cs="Arial" w:hint="eastAsia"/>
          <w:sz w:val="24"/>
          <w:szCs w:val="24"/>
          <w:rtl/>
          <w:lang w:eastAsia="he-IL"/>
        </w:rPr>
        <w:t>ה</w:t>
      </w:r>
      <w:r w:rsidRPr="00013C1B">
        <w:rPr>
          <w:rFonts w:ascii="Arial" w:eastAsia="Times New Roman" w:hAnsi="Arial" w:cs="Arial"/>
          <w:sz w:val="24"/>
          <w:szCs w:val="24"/>
          <w:rtl/>
          <w:lang w:eastAsia="he-IL"/>
        </w:rPr>
        <w:t xml:space="preserve"> לפניה לייעוץ גנטי. עיקר ממצאי עבודה זו</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 xml:space="preserve">אשר התפרסמו הן בשני כנסים והן בעיתון מדעי בינלאומי (50),  </w:t>
      </w:r>
      <w:r w:rsidRPr="00013C1B">
        <w:rPr>
          <w:rFonts w:ascii="Arial" w:eastAsia="Times New Roman" w:hAnsi="Arial" w:cs="Arial"/>
          <w:sz w:val="24"/>
          <w:szCs w:val="24"/>
          <w:rtl/>
          <w:lang w:eastAsia="he-IL"/>
        </w:rPr>
        <w:t xml:space="preserve">היו כי,  ראשית, ההכנסה הנמוכה של המשפחה מהווה אחת הסיבות להימנע מניצול השירות, שנית,  הקושי בנגישות השירות מהווה גורם אשר מקטין את הסיכויים לשימוש בשירותי בריאות המוצעים לאוכלוסיית המחקר מחוץ ליישוב בו הן מתגוררות. שלישית, הממצאים של המחקר מעידים שמידת ניצול שירותי יעוץ גנטי מושפע מרמת הדתיות ומידת התועלת אשר יכולה האישה להפיק מייעוץ זה,  בעיקר בהקשר של מניעה- כלומר, הפסקת הריון. עמדה חיובית של האישה כלפי יעוץ גנטי מהווה גורם מעודד לניצול השירות . בעבודה הנוכחית </w:t>
      </w:r>
      <w:r w:rsidRPr="00013C1B">
        <w:rPr>
          <w:rFonts w:ascii="Arial" w:eastAsia="Times New Roman" w:hAnsi="Arial" w:cs="Arial" w:hint="cs"/>
          <w:sz w:val="24"/>
          <w:szCs w:val="24"/>
          <w:rtl/>
          <w:lang w:eastAsia="he-IL"/>
        </w:rPr>
        <w:t>חקרנו</w:t>
      </w:r>
      <w:r w:rsidRPr="00013C1B">
        <w:rPr>
          <w:rFonts w:ascii="Arial" w:eastAsia="Times New Roman" w:hAnsi="Arial" w:cs="Arial"/>
          <w:sz w:val="24"/>
          <w:szCs w:val="24"/>
          <w:rtl/>
          <w:lang w:eastAsia="he-IL"/>
        </w:rPr>
        <w:t xml:space="preserve"> את </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הגורמים הקשורים והמניעים בביצוע המלצות ייעוץ גנטי בקרב נשים מהאוכלוסייה הערבית. איתור גורמים אלה </w:t>
      </w:r>
      <w:r w:rsidRPr="00013C1B">
        <w:rPr>
          <w:rFonts w:ascii="Arial" w:eastAsia="Times New Roman" w:hAnsi="Arial" w:cs="Arial" w:hint="cs"/>
          <w:sz w:val="24"/>
          <w:szCs w:val="24"/>
          <w:rtl/>
          <w:lang w:eastAsia="he-IL"/>
        </w:rPr>
        <w:t xml:space="preserve">היה </w:t>
      </w:r>
      <w:r w:rsidRPr="00013C1B">
        <w:rPr>
          <w:rFonts w:ascii="Arial" w:eastAsia="Times New Roman" w:hAnsi="Arial" w:cs="Arial"/>
          <w:sz w:val="24"/>
          <w:szCs w:val="24"/>
          <w:rtl/>
          <w:lang w:eastAsia="he-IL"/>
        </w:rPr>
        <w:t>חשוב לשיפור איכות שירות הי</w:t>
      </w:r>
      <w:r w:rsidRPr="00013C1B">
        <w:rPr>
          <w:rFonts w:ascii="Arial" w:eastAsia="Times New Roman" w:hAnsi="Arial" w:cs="Arial" w:hint="eastAsia"/>
          <w:sz w:val="24"/>
          <w:szCs w:val="24"/>
          <w:rtl/>
          <w:lang w:eastAsia="he-IL"/>
        </w:rPr>
        <w:t>י</w:t>
      </w:r>
      <w:r w:rsidRPr="00013C1B">
        <w:rPr>
          <w:rFonts w:ascii="Arial" w:eastAsia="Times New Roman" w:hAnsi="Arial" w:cs="Arial"/>
          <w:sz w:val="24"/>
          <w:szCs w:val="24"/>
          <w:rtl/>
          <w:lang w:eastAsia="he-IL"/>
        </w:rPr>
        <w:t>עוץ הגנטי מצד אחד ומאידך מהווה בסיס לבניית דגם התערבות יעיל יותר למניעת מחלות תורשתיות ולידת תינוקות עם מומים מולדים באוכלוסייה.</w:t>
      </w:r>
    </w:p>
    <w:p w:rsidR="00013C1B" w:rsidRPr="00013C1B" w:rsidRDefault="00013C1B" w:rsidP="00013C1B">
      <w:pPr>
        <w:spacing w:after="0" w:line="360" w:lineRule="auto"/>
        <w:jc w:val="both"/>
        <w:rPr>
          <w:rFonts w:ascii="Arial" w:eastAsia="Times New Roman" w:hAnsi="Arial" w:cs="Arial"/>
          <w:b/>
          <w:bCs/>
          <w:sz w:val="28"/>
          <w:szCs w:val="28"/>
          <w:rtl/>
          <w:lang w:eastAsia="he-IL"/>
        </w:rPr>
      </w:pPr>
    </w:p>
    <w:p w:rsidR="00013C1B" w:rsidRPr="00013C1B" w:rsidRDefault="00013C1B" w:rsidP="00013C1B">
      <w:pPr>
        <w:spacing w:after="0" w:line="360" w:lineRule="auto"/>
        <w:jc w:val="both"/>
        <w:rPr>
          <w:rFonts w:ascii="Arial" w:eastAsia="Times New Roman" w:hAnsi="Arial" w:cs="Arial"/>
          <w:b/>
          <w:bCs/>
          <w:sz w:val="28"/>
          <w:szCs w:val="28"/>
          <w:rtl/>
          <w:lang w:eastAsia="he-IL"/>
        </w:rPr>
      </w:pPr>
      <w:r w:rsidRPr="00013C1B">
        <w:rPr>
          <w:rFonts w:ascii="Arial" w:eastAsia="Times New Roman" w:hAnsi="Arial" w:cs="Arial" w:hint="cs"/>
          <w:b/>
          <w:bCs/>
          <w:sz w:val="28"/>
          <w:szCs w:val="28"/>
          <w:rtl/>
          <w:lang w:eastAsia="he-IL"/>
        </w:rPr>
        <w:t>שאלות</w:t>
      </w:r>
      <w:r w:rsidRPr="00013C1B">
        <w:rPr>
          <w:rFonts w:ascii="Arial" w:eastAsia="Times New Roman" w:hAnsi="Arial" w:cs="Arial"/>
          <w:b/>
          <w:bCs/>
          <w:sz w:val="28"/>
          <w:szCs w:val="28"/>
          <w:rtl/>
          <w:lang w:eastAsia="he-IL"/>
        </w:rPr>
        <w:t xml:space="preserve"> המחקר: </w:t>
      </w:r>
    </w:p>
    <w:p w:rsidR="00013C1B" w:rsidRPr="00013C1B" w:rsidRDefault="00013C1B" w:rsidP="00013C1B">
      <w:pPr>
        <w:numPr>
          <w:ilvl w:val="0"/>
          <w:numId w:val="26"/>
        </w:numPr>
        <w:spacing w:after="0" w:line="360" w:lineRule="auto"/>
        <w:jc w:val="both"/>
        <w:rPr>
          <w:rFonts w:ascii="Arial" w:eastAsia="Times New Roman" w:hAnsi="Arial" w:cs="Arial"/>
          <w:sz w:val="24"/>
          <w:szCs w:val="24"/>
          <w:lang w:eastAsia="he-IL"/>
        </w:rPr>
      </w:pPr>
      <w:r w:rsidRPr="00013C1B">
        <w:rPr>
          <w:rFonts w:ascii="Arial" w:eastAsia="Times New Roman" w:hAnsi="Arial" w:cs="Arial" w:hint="cs"/>
          <w:sz w:val="24"/>
          <w:szCs w:val="24"/>
          <w:rtl/>
          <w:lang w:eastAsia="he-IL"/>
        </w:rPr>
        <w:t xml:space="preserve">מה הקשר בין </w:t>
      </w:r>
      <w:r w:rsidRPr="00013C1B">
        <w:rPr>
          <w:rFonts w:ascii="Arial" w:eastAsia="Times New Roman" w:hAnsi="Arial" w:cs="Arial"/>
          <w:sz w:val="24"/>
          <w:szCs w:val="24"/>
          <w:rtl/>
          <w:lang w:eastAsia="he-IL"/>
        </w:rPr>
        <w:t xml:space="preserve">גורמים סוציו-דמוגרפים ותרבותיים </w:t>
      </w:r>
      <w:r w:rsidRPr="00013C1B">
        <w:rPr>
          <w:rFonts w:ascii="Arial" w:eastAsia="Times New Roman" w:hAnsi="Arial" w:cs="Arial" w:hint="cs"/>
          <w:sz w:val="24"/>
          <w:szCs w:val="24"/>
          <w:rtl/>
          <w:lang w:eastAsia="he-IL"/>
        </w:rPr>
        <w:t xml:space="preserve">לבין </w:t>
      </w:r>
      <w:r w:rsidRPr="00013C1B">
        <w:rPr>
          <w:rFonts w:ascii="Arial" w:eastAsia="Times New Roman" w:hAnsi="Arial" w:cs="Arial"/>
          <w:sz w:val="24"/>
          <w:szCs w:val="24"/>
          <w:rtl/>
          <w:lang w:eastAsia="he-IL"/>
        </w:rPr>
        <w:t xml:space="preserve">היענות או חוסר היענות לביצוע המלצות הייעוץ הגנטי בקרב נשים </w:t>
      </w:r>
      <w:r w:rsidRPr="00013C1B">
        <w:rPr>
          <w:rFonts w:ascii="Arial" w:eastAsia="Times New Roman" w:hAnsi="Arial" w:cs="Arial" w:hint="cs"/>
          <w:sz w:val="24"/>
          <w:szCs w:val="24"/>
          <w:rtl/>
          <w:lang w:eastAsia="he-IL"/>
        </w:rPr>
        <w:t>מהאוכלוסיי</w:t>
      </w:r>
      <w:r w:rsidRPr="00013C1B">
        <w:rPr>
          <w:rFonts w:ascii="Arial" w:eastAsia="Times New Roman" w:hAnsi="Arial" w:cs="Arial" w:hint="eastAsia"/>
          <w:sz w:val="24"/>
          <w:szCs w:val="24"/>
          <w:rtl/>
          <w:lang w:eastAsia="he-IL"/>
        </w:rPr>
        <w:t>ה</w:t>
      </w:r>
      <w:r w:rsidRPr="00013C1B">
        <w:rPr>
          <w:rFonts w:ascii="Arial" w:eastAsia="Times New Roman" w:hAnsi="Arial" w:cs="Arial"/>
          <w:sz w:val="24"/>
          <w:szCs w:val="24"/>
          <w:rtl/>
          <w:lang w:eastAsia="he-IL"/>
        </w:rPr>
        <w:t xml:space="preserve"> הערבית</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w:t>
      </w:r>
    </w:p>
    <w:p w:rsidR="00013C1B" w:rsidRPr="00013C1B" w:rsidRDefault="00013C1B" w:rsidP="00013C1B">
      <w:pPr>
        <w:numPr>
          <w:ilvl w:val="0"/>
          <w:numId w:val="26"/>
        </w:numPr>
        <w:spacing w:after="0" w:line="360" w:lineRule="auto"/>
        <w:contextualSpacing/>
        <w:jc w:val="both"/>
        <w:rPr>
          <w:rFonts w:ascii="Arial" w:eastAsia="Times New Roman" w:hAnsi="Arial" w:cs="Arial"/>
          <w:sz w:val="24"/>
          <w:szCs w:val="24"/>
          <w:rtl/>
        </w:rPr>
      </w:pPr>
      <w:r w:rsidRPr="00013C1B">
        <w:rPr>
          <w:rFonts w:ascii="Arial" w:eastAsia="Times New Roman" w:hAnsi="Arial" w:cs="Arial" w:hint="cs"/>
          <w:sz w:val="24"/>
          <w:szCs w:val="24"/>
          <w:rtl/>
        </w:rPr>
        <w:t xml:space="preserve">מהו </w:t>
      </w:r>
      <w:r w:rsidRPr="00013C1B">
        <w:rPr>
          <w:rFonts w:ascii="Arial" w:eastAsia="Times New Roman" w:hAnsi="Arial" w:cs="Arial"/>
          <w:sz w:val="24"/>
          <w:szCs w:val="24"/>
          <w:rtl/>
        </w:rPr>
        <w:t xml:space="preserve">שיעור </w:t>
      </w:r>
      <w:r w:rsidRPr="00013C1B">
        <w:rPr>
          <w:rFonts w:ascii="Arial" w:eastAsia="Times New Roman" w:hAnsi="Arial" w:cs="Arial" w:hint="cs"/>
          <w:sz w:val="24"/>
          <w:szCs w:val="24"/>
          <w:rtl/>
        </w:rPr>
        <w:t xml:space="preserve">ההיענות של </w:t>
      </w:r>
      <w:r w:rsidRPr="00013C1B">
        <w:rPr>
          <w:rFonts w:ascii="Arial" w:eastAsia="Times New Roman" w:hAnsi="Arial" w:cs="Arial"/>
          <w:sz w:val="24"/>
          <w:szCs w:val="24"/>
          <w:rtl/>
        </w:rPr>
        <w:t xml:space="preserve">נשים </w:t>
      </w:r>
      <w:r w:rsidRPr="00013C1B">
        <w:rPr>
          <w:rFonts w:ascii="Arial" w:eastAsia="Times New Roman" w:hAnsi="Arial" w:cs="Arial" w:hint="cs"/>
          <w:sz w:val="24"/>
          <w:szCs w:val="24"/>
          <w:rtl/>
        </w:rPr>
        <w:t>ערביות</w:t>
      </w:r>
      <w:r w:rsidRPr="00013C1B">
        <w:rPr>
          <w:rFonts w:ascii="Arial" w:eastAsia="Times New Roman" w:hAnsi="Arial" w:cs="Arial"/>
          <w:sz w:val="24"/>
          <w:szCs w:val="24"/>
          <w:rtl/>
        </w:rPr>
        <w:t xml:space="preserve"> </w:t>
      </w:r>
      <w:r w:rsidRPr="00013C1B">
        <w:rPr>
          <w:rFonts w:ascii="Arial" w:eastAsia="Times New Roman" w:hAnsi="Arial" w:cs="Arial" w:hint="cs"/>
          <w:sz w:val="24"/>
          <w:szCs w:val="24"/>
          <w:rtl/>
        </w:rPr>
        <w:t>ליישום</w:t>
      </w:r>
      <w:r w:rsidRPr="00013C1B">
        <w:rPr>
          <w:rFonts w:ascii="Arial" w:eastAsia="Times New Roman" w:hAnsi="Arial" w:cs="Arial"/>
          <w:sz w:val="24"/>
          <w:szCs w:val="24"/>
          <w:rtl/>
        </w:rPr>
        <w:t xml:space="preserve"> המלצות הייעוץ הגנטי שקיבלו</w:t>
      </w:r>
      <w:r w:rsidRPr="00013C1B">
        <w:rPr>
          <w:rFonts w:ascii="Arial" w:eastAsia="Times New Roman" w:hAnsi="Arial" w:cs="Arial" w:hint="cs"/>
          <w:sz w:val="24"/>
          <w:szCs w:val="24"/>
          <w:rtl/>
        </w:rPr>
        <w:t>?</w:t>
      </w:r>
      <w:r w:rsidRPr="00013C1B">
        <w:rPr>
          <w:rFonts w:ascii="Arial" w:eastAsia="Times New Roman" w:hAnsi="Arial" w:cs="Arial"/>
          <w:sz w:val="24"/>
          <w:szCs w:val="24"/>
          <w:rtl/>
        </w:rPr>
        <w:t xml:space="preserve">   </w:t>
      </w:r>
    </w:p>
    <w:p w:rsidR="00013C1B" w:rsidRPr="00013C1B" w:rsidRDefault="00013C1B" w:rsidP="00013C1B">
      <w:pPr>
        <w:numPr>
          <w:ilvl w:val="0"/>
          <w:numId w:val="26"/>
        </w:numPr>
        <w:spacing w:after="0" w:line="360" w:lineRule="auto"/>
        <w:jc w:val="both"/>
        <w:rPr>
          <w:rFonts w:ascii="Arial" w:eastAsia="Times New Roman" w:hAnsi="Arial" w:cs="Arial"/>
          <w:sz w:val="24"/>
          <w:szCs w:val="24"/>
          <w:lang w:eastAsia="he-IL"/>
        </w:rPr>
      </w:pPr>
      <w:r w:rsidRPr="00013C1B">
        <w:rPr>
          <w:rFonts w:ascii="Arial" w:eastAsia="Times New Roman" w:hAnsi="Arial" w:cs="Arial" w:hint="cs"/>
          <w:sz w:val="24"/>
          <w:szCs w:val="24"/>
          <w:rtl/>
          <w:lang w:eastAsia="he-IL"/>
        </w:rPr>
        <w:t>מהו</w:t>
      </w:r>
      <w:r w:rsidRPr="00013C1B">
        <w:rPr>
          <w:rFonts w:ascii="Arial" w:eastAsia="Times New Roman" w:hAnsi="Arial" w:cs="Arial"/>
          <w:sz w:val="24"/>
          <w:szCs w:val="24"/>
          <w:rtl/>
          <w:lang w:eastAsia="he-IL"/>
        </w:rPr>
        <w:t xml:space="preserve"> הקשר בין מאפייני המידע שניתן לנשים על ידי היועץ הגנטי לבין ההיענות</w:t>
      </w:r>
      <w:r w:rsidRPr="00013C1B">
        <w:rPr>
          <w:rFonts w:ascii="Arial" w:eastAsia="Times New Roman" w:hAnsi="Arial" w:cs="Arial" w:hint="cs"/>
          <w:sz w:val="24"/>
          <w:szCs w:val="24"/>
          <w:rtl/>
          <w:lang w:eastAsia="he-IL"/>
        </w:rPr>
        <w:t xml:space="preserve"> לביצוע </w:t>
      </w:r>
      <w:r w:rsidRPr="00013C1B">
        <w:rPr>
          <w:rFonts w:ascii="Arial" w:eastAsia="Times New Roman" w:hAnsi="Arial" w:cs="Arial"/>
          <w:sz w:val="24"/>
          <w:szCs w:val="24"/>
          <w:rtl/>
          <w:lang w:eastAsia="he-IL"/>
        </w:rPr>
        <w:t>המלצות הייעוץ</w:t>
      </w:r>
      <w:r w:rsidRPr="00013C1B">
        <w:rPr>
          <w:rFonts w:ascii="Arial" w:eastAsia="Times New Roman" w:hAnsi="Arial" w:cs="Arial" w:hint="cs"/>
          <w:sz w:val="24"/>
          <w:szCs w:val="24"/>
          <w:rtl/>
          <w:lang w:eastAsia="he-IL"/>
        </w:rPr>
        <w:t xml:space="preserve"> שקבלו?</w:t>
      </w:r>
    </w:p>
    <w:p w:rsidR="00013C1B" w:rsidRPr="00013C1B" w:rsidRDefault="00013C1B" w:rsidP="00013C1B">
      <w:pPr>
        <w:spacing w:after="0" w:line="360" w:lineRule="auto"/>
        <w:jc w:val="both"/>
        <w:rPr>
          <w:rFonts w:ascii="Arial" w:eastAsia="Times New Roman" w:hAnsi="Arial" w:cs="Arial"/>
          <w:b/>
          <w:bCs/>
          <w:sz w:val="28"/>
          <w:szCs w:val="28"/>
          <w:lang w:eastAsia="he-IL"/>
        </w:rPr>
      </w:pPr>
      <w:r w:rsidRPr="00013C1B">
        <w:rPr>
          <w:rFonts w:ascii="Arial" w:eastAsia="Times New Roman" w:hAnsi="Arial" w:cs="Arial" w:hint="cs"/>
          <w:b/>
          <w:bCs/>
          <w:sz w:val="28"/>
          <w:szCs w:val="28"/>
          <w:rtl/>
          <w:lang w:eastAsia="he-IL"/>
        </w:rPr>
        <w:t>שיטות העבודה:</w:t>
      </w:r>
    </w:p>
    <w:p w:rsidR="00013C1B" w:rsidRPr="00013C1B" w:rsidRDefault="00013C1B" w:rsidP="00013C1B">
      <w:pPr>
        <w:spacing w:after="0" w:line="360" w:lineRule="auto"/>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תבנית מחקר:</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1. מחקר חתך : לבדיקת שיעור הנשים ההרות שקבלו ייעוץ גנטי ובצעו את ההמלצות  שניתנו  במסגרת הייעוץ הגנטי. המחקר</w:t>
      </w:r>
      <w:r w:rsidRPr="00013C1B">
        <w:rPr>
          <w:rFonts w:ascii="Arial" w:eastAsia="Times New Roman" w:hAnsi="Arial" w:cs="Arial" w:hint="cs"/>
          <w:sz w:val="24"/>
          <w:szCs w:val="24"/>
          <w:rtl/>
          <w:lang w:eastAsia="he-IL"/>
        </w:rPr>
        <w:t xml:space="preserve"> נ</w:t>
      </w:r>
      <w:r w:rsidRPr="00013C1B">
        <w:rPr>
          <w:rFonts w:ascii="Arial" w:eastAsia="Times New Roman" w:hAnsi="Arial" w:cs="Arial"/>
          <w:sz w:val="24"/>
          <w:szCs w:val="24"/>
          <w:rtl/>
          <w:lang w:eastAsia="he-IL"/>
        </w:rPr>
        <w:t xml:space="preserve">ערך במכון הגנטי בבית החולים העמק. </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2. מחקר מקרה -ביקורת: לבדיקת הגורמים הקשורים בחוסר היענות לביצוע המלצות הייעוץ הגנטי. </w:t>
      </w:r>
    </w:p>
    <w:p w:rsidR="00013C1B" w:rsidRPr="00013C1B" w:rsidRDefault="00013C1B" w:rsidP="00013C1B">
      <w:pPr>
        <w:spacing w:after="0" w:line="360" w:lineRule="auto"/>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אוכלוסיית המחקר:</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אוכלוסיית המשולש מונה כ- 320,000 תושבים (כ- 36% מכלל ערביי ישראל) כולם מוסלמים. באוכלוסייה זו תואר שיעור גבוה של נישואי קרובים, עד 40%</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ומגוון של מחלות תורשתיות </w:t>
      </w:r>
      <w:r w:rsidRPr="00013C1B">
        <w:rPr>
          <w:rFonts w:ascii="Arial" w:eastAsia="Times New Roman" w:hAnsi="Arial" w:cs="Arial"/>
          <w:sz w:val="24"/>
          <w:szCs w:val="24"/>
          <w:rtl/>
          <w:lang w:eastAsia="he-IL"/>
        </w:rPr>
        <w:lastRenderedPageBreak/>
        <w:t xml:space="preserve">האופייניות לישובים ספציפיים באזור, המתגוררים בעיקר בישובים כפריים. לפי הממצאים אשר עולים מהמכון לגנטיקה במרכז רפואי "העמק", פונים לקבלת ייעוץ גנטי כ- 3,000 זוגות מהאוכלוסייה הערבית  בשנה, כמחציתם מאזור המשולש הצפוני ומאזור העמק. המחקר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 xml:space="preserve">ערך בקרב נשים ערביות אשר הופנו  לקבלת יעוץ גנטי  במכון הגנטי בבי"ח  העמק על ידי רופא משפחה או רופא נשים בשנים 2012-2014, מישובים באזור המשולש הצפוני והעמק.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b/>
          <w:bCs/>
          <w:sz w:val="24"/>
          <w:szCs w:val="24"/>
          <w:rtl/>
          <w:lang w:eastAsia="he-IL"/>
        </w:rPr>
        <w:t>הגדרת מקרה:</w:t>
      </w:r>
      <w:r w:rsidRPr="00013C1B">
        <w:rPr>
          <w:rFonts w:ascii="Arial" w:eastAsia="Times New Roman" w:hAnsi="Arial" w:cs="Arial"/>
          <w:sz w:val="24"/>
          <w:szCs w:val="24"/>
          <w:rtl/>
          <w:lang w:eastAsia="he-IL"/>
        </w:rPr>
        <w:t xml:space="preserve"> אישה אשר הופנתה על ידי רופא משפחה או רופא נשים  לייעוץ  גנטי, ביצעה את הייעוץ וביצעה את ההמלצות שקיבלה במסגרת </w:t>
      </w:r>
      <w:r w:rsidRPr="00013C1B">
        <w:rPr>
          <w:rFonts w:ascii="Arial" w:eastAsia="Times New Roman" w:hAnsi="Arial" w:cs="Arial" w:hint="cs"/>
          <w:sz w:val="24"/>
          <w:szCs w:val="24"/>
          <w:rtl/>
          <w:lang w:eastAsia="he-IL"/>
        </w:rPr>
        <w:t>הייעו</w:t>
      </w:r>
      <w:r w:rsidRPr="00013C1B">
        <w:rPr>
          <w:rFonts w:ascii="Arial" w:eastAsia="Times New Roman" w:hAnsi="Arial" w:cs="Arial" w:hint="eastAsia"/>
          <w:sz w:val="24"/>
          <w:szCs w:val="24"/>
          <w:rtl/>
          <w:lang w:eastAsia="he-IL"/>
        </w:rPr>
        <w:t>ץ</w:t>
      </w:r>
      <w:r w:rsidRPr="00013C1B">
        <w:rPr>
          <w:rFonts w:ascii="Arial" w:eastAsia="Times New Roman" w:hAnsi="Arial" w:cs="Arial"/>
          <w:sz w:val="24"/>
          <w:szCs w:val="24"/>
          <w:rtl/>
          <w:lang w:eastAsia="he-IL"/>
        </w:rPr>
        <w:t xml:space="preserve"> במכון הגנטי בביה"ח העמק (בדיקה גנטית לבני הזוג, בדיקה לעובר </w:t>
      </w:r>
      <w:proofErr w:type="spellStart"/>
      <w:r w:rsidRPr="00013C1B">
        <w:rPr>
          <w:rFonts w:ascii="Arial" w:eastAsia="Times New Roman" w:hAnsi="Arial" w:cs="Arial"/>
          <w:sz w:val="24"/>
          <w:szCs w:val="24"/>
          <w:rtl/>
          <w:lang w:eastAsia="he-IL"/>
        </w:rPr>
        <w:t>וכו</w:t>
      </w:r>
      <w:proofErr w:type="spellEnd"/>
      <w:r w:rsidRPr="00013C1B">
        <w:rPr>
          <w:rFonts w:ascii="Arial" w:eastAsia="Times New Roman" w:hAnsi="Arial" w:cs="Arial"/>
          <w:sz w:val="24"/>
          <w:szCs w:val="24"/>
          <w:rtl/>
          <w:lang w:eastAsia="he-IL"/>
        </w:rPr>
        <w:t xml:space="preserve">).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b/>
          <w:bCs/>
          <w:sz w:val="24"/>
          <w:szCs w:val="24"/>
          <w:rtl/>
          <w:lang w:eastAsia="he-IL"/>
        </w:rPr>
        <w:t>הגדרת הביקורת</w:t>
      </w:r>
      <w:r w:rsidRPr="00013C1B">
        <w:rPr>
          <w:rFonts w:ascii="Arial" w:eastAsia="Times New Roman" w:hAnsi="Arial" w:cs="Arial"/>
          <w:sz w:val="24"/>
          <w:szCs w:val="24"/>
          <w:rtl/>
          <w:lang w:eastAsia="he-IL"/>
        </w:rPr>
        <w:t xml:space="preserve">: אישה אשר הופנתה על ידי רופא משפחה או רופא נשים  לייעוץ גנטי במכון הגנטי בביה"ח  העמק ולא  ביצעה  המלצות  הייעוץ.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b/>
          <w:bCs/>
          <w:sz w:val="24"/>
          <w:szCs w:val="24"/>
          <w:rtl/>
          <w:lang w:eastAsia="he-IL"/>
        </w:rPr>
        <w:t>מסגרת הדגימה:</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עשה שימוש בדגימת נוחות, כל הנשים שקבלו יעוץ גנטי מהישובים של המשולש הצפוני ואזור העמק, בשנים 2012-201</w:t>
      </w:r>
      <w:r w:rsidRPr="00013C1B">
        <w:rPr>
          <w:rFonts w:ascii="Arial" w:eastAsia="Times New Roman" w:hAnsi="Arial" w:cs="Arial" w:hint="cs"/>
          <w:sz w:val="24"/>
          <w:szCs w:val="24"/>
          <w:rtl/>
          <w:lang w:eastAsia="he-IL"/>
        </w:rPr>
        <w:t>5</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 xml:space="preserve"> רואיינו</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קריטריונים להכללה במחקר:</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אישה  אשר הופנתה לקבלת ייעוץ גנטי לפי הקריטריונים במשרד הבריאות ואשר בצעה המלצות ייעוץ גנטי בביה"ח העמק. למנוע מהטיה לא דיפרנציאלית בסיווג משתנה התוצאה (</w:t>
      </w:r>
      <w:r w:rsidRPr="00013C1B">
        <w:rPr>
          <w:rFonts w:ascii="Arial" w:eastAsia="Times New Roman" w:hAnsi="Arial" w:cs="Arial"/>
          <w:sz w:val="24"/>
          <w:szCs w:val="24"/>
          <w:lang w:eastAsia="he-IL"/>
        </w:rPr>
        <w:t>cross-over</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 xml:space="preserve">קריטריונים לאי הכללה במחקר : </w:t>
      </w:r>
    </w:p>
    <w:p w:rsidR="00013C1B" w:rsidRPr="00013C1B" w:rsidRDefault="00013C1B" w:rsidP="00013C1B">
      <w:pPr>
        <w:numPr>
          <w:ilvl w:val="0"/>
          <w:numId w:val="27"/>
        </w:numPr>
        <w:spacing w:after="0" w:line="360" w:lineRule="auto"/>
        <w:ind w:left="226" w:hanging="284"/>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אישה עם בעיית תקשורת המונעת ראיון כמו חירשות. </w:t>
      </w:r>
    </w:p>
    <w:p w:rsidR="00013C1B" w:rsidRPr="00013C1B" w:rsidRDefault="00013C1B" w:rsidP="00013C1B">
      <w:pPr>
        <w:numPr>
          <w:ilvl w:val="0"/>
          <w:numId w:val="27"/>
        </w:numPr>
        <w:spacing w:after="0" w:line="360" w:lineRule="auto"/>
        <w:ind w:left="226" w:hanging="284"/>
        <w:jc w:val="both"/>
        <w:rPr>
          <w:rFonts w:ascii="Arial" w:eastAsia="Times New Roman" w:hAnsi="Arial" w:cs="Arial"/>
          <w:sz w:val="24"/>
          <w:szCs w:val="24"/>
          <w:lang w:eastAsia="he-IL"/>
        </w:rPr>
      </w:pPr>
      <w:r w:rsidRPr="00013C1B">
        <w:rPr>
          <w:rFonts w:ascii="Arial" w:eastAsia="Times New Roman" w:hAnsi="Arial" w:cs="Arial"/>
          <w:sz w:val="24"/>
          <w:szCs w:val="24"/>
          <w:rtl/>
          <w:lang w:eastAsia="he-IL"/>
        </w:rPr>
        <w:t>אישה אשר קיבלה ייעוץ גנטי  במכון אחר שאינו בביה"ח העמק.</w:t>
      </w:r>
    </w:p>
    <w:p w:rsidR="00013C1B" w:rsidRPr="00013C1B" w:rsidRDefault="00013C1B" w:rsidP="00013C1B">
      <w:pPr>
        <w:spacing w:after="0" w:line="360" w:lineRule="auto"/>
        <w:jc w:val="both"/>
        <w:rPr>
          <w:rFonts w:ascii="Arial" w:eastAsia="Times New Roman" w:hAnsi="Arial" w:cs="Arial"/>
          <w:b/>
          <w:bCs/>
          <w:sz w:val="24"/>
          <w:szCs w:val="24"/>
          <w:lang w:eastAsia="he-IL"/>
        </w:rPr>
      </w:pPr>
      <w:r w:rsidRPr="00013C1B">
        <w:rPr>
          <w:rFonts w:ascii="Arial" w:eastAsia="Times New Roman" w:hAnsi="Arial" w:cs="Arial"/>
          <w:b/>
          <w:bCs/>
          <w:sz w:val="24"/>
          <w:szCs w:val="24"/>
          <w:rtl/>
          <w:lang w:eastAsia="he-IL"/>
        </w:rPr>
        <w:t xml:space="preserve">הגדרת המשתנים: </w:t>
      </w:r>
    </w:p>
    <w:p w:rsidR="00013C1B" w:rsidRPr="00013C1B" w:rsidRDefault="00013C1B" w:rsidP="00013C1B">
      <w:pPr>
        <w:spacing w:after="0" w:line="360" w:lineRule="auto"/>
        <w:jc w:val="both"/>
        <w:rPr>
          <w:rFonts w:ascii="Arial" w:eastAsia="Times New Roman" w:hAnsi="Arial" w:cs="Tahoma"/>
          <w:b/>
          <w:bCs/>
          <w:sz w:val="24"/>
          <w:szCs w:val="24"/>
          <w:rtl/>
          <w:lang w:eastAsia="he-IL"/>
        </w:rPr>
      </w:pPr>
      <w:r w:rsidRPr="00013C1B">
        <w:rPr>
          <w:rFonts w:ascii="Arial" w:eastAsia="Times New Roman" w:hAnsi="Arial" w:cs="Arial"/>
          <w:b/>
          <w:bCs/>
          <w:sz w:val="24"/>
          <w:szCs w:val="24"/>
          <w:rtl/>
          <w:lang w:eastAsia="he-IL"/>
        </w:rPr>
        <w:t>המשתנה התלוי:</w:t>
      </w:r>
      <w:r w:rsidRPr="00013C1B">
        <w:rPr>
          <w:rFonts w:ascii="Arial" w:eastAsia="Times New Roman" w:hAnsi="Arial" w:cs="Tahoma" w:hint="cs"/>
          <w:b/>
          <w:bCs/>
          <w:sz w:val="24"/>
          <w:szCs w:val="24"/>
          <w:rtl/>
          <w:lang w:eastAsia="he-IL"/>
        </w:rPr>
        <w:t xml:space="preserve"> </w:t>
      </w:r>
      <w:r w:rsidRPr="00013C1B">
        <w:rPr>
          <w:rFonts w:ascii="Arial" w:eastAsia="Times New Roman" w:hAnsi="Arial" w:cs="Arial"/>
          <w:b/>
          <w:bCs/>
          <w:sz w:val="24"/>
          <w:szCs w:val="24"/>
          <w:rtl/>
          <w:lang w:eastAsia="he-IL"/>
        </w:rPr>
        <w:t>ביצוע בדיקות בעקבות המלצות ייעוץ גנטי:</w:t>
      </w:r>
      <w:r w:rsidRPr="00013C1B">
        <w:rPr>
          <w:rFonts w:ascii="Arial" w:eastAsia="Times New Roman" w:hAnsi="Arial" w:cs="Tahoma"/>
          <w:b/>
          <w:bCs/>
          <w:sz w:val="24"/>
          <w:szCs w:val="24"/>
          <w:rtl/>
          <w:lang w:eastAsia="he-IL"/>
        </w:rPr>
        <w:t xml:space="preserve"> </w:t>
      </w: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sz w:val="24"/>
          <w:szCs w:val="24"/>
          <w:rtl/>
          <w:lang w:eastAsia="he-IL"/>
        </w:rPr>
        <w:t xml:space="preserve">ביצוע המלצות הייעוץ הגנטי כולל בדיקות הדמיה, בדיקות מי שפיר או סיסי </w:t>
      </w:r>
      <w:proofErr w:type="spellStart"/>
      <w:r w:rsidRPr="00013C1B">
        <w:rPr>
          <w:rFonts w:ascii="Arial" w:eastAsia="Times New Roman" w:hAnsi="Arial" w:cs="Arial"/>
          <w:sz w:val="24"/>
          <w:szCs w:val="24"/>
          <w:rtl/>
          <w:lang w:eastAsia="he-IL"/>
        </w:rPr>
        <w:t>שיליה</w:t>
      </w:r>
      <w:proofErr w:type="spellEnd"/>
      <w:r w:rsidRPr="00013C1B">
        <w:rPr>
          <w:rFonts w:ascii="Arial" w:eastAsia="Times New Roman" w:hAnsi="Arial" w:cs="Arial"/>
          <w:sz w:val="24"/>
          <w:szCs w:val="24"/>
          <w:rtl/>
          <w:lang w:eastAsia="he-IL"/>
        </w:rPr>
        <w:t>,  או בדיקות גנטיות אחרות בקרב נשים שקיבלו יעוץ גנטי</w:t>
      </w:r>
      <w:r w:rsidRPr="00013C1B">
        <w:rPr>
          <w:rFonts w:ascii="Arial" w:eastAsia="Times New Roman" w:hAnsi="Arial" w:cs="Arial"/>
          <w:b/>
          <w:bCs/>
          <w:sz w:val="24"/>
          <w:szCs w:val="24"/>
          <w:rtl/>
          <w:lang w:eastAsia="he-IL"/>
        </w:rPr>
        <w:t xml:space="preserve"> .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b/>
          <w:bCs/>
          <w:sz w:val="24"/>
          <w:szCs w:val="24"/>
          <w:rtl/>
          <w:lang w:eastAsia="he-IL"/>
        </w:rPr>
        <w:t>הערכים של המשתנה</w:t>
      </w:r>
      <w:r w:rsidRPr="00013C1B">
        <w:rPr>
          <w:rFonts w:ascii="Arial" w:eastAsia="Times New Roman" w:hAnsi="Arial" w:cs="Arial"/>
          <w:sz w:val="24"/>
          <w:szCs w:val="24"/>
          <w:rtl/>
          <w:lang w:eastAsia="he-IL"/>
        </w:rPr>
        <w:t>:</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 xml:space="preserve">האישה ביצעה את המלצות </w:t>
      </w:r>
      <w:r w:rsidRPr="00013C1B">
        <w:rPr>
          <w:rFonts w:ascii="Arial" w:eastAsia="Times New Roman" w:hAnsi="Arial" w:cs="Arial" w:hint="cs"/>
          <w:sz w:val="24"/>
          <w:szCs w:val="24"/>
          <w:rtl/>
          <w:lang w:eastAsia="he-IL"/>
        </w:rPr>
        <w:t>הייעו</w:t>
      </w:r>
      <w:r w:rsidRPr="00013C1B">
        <w:rPr>
          <w:rFonts w:ascii="Arial" w:eastAsia="Times New Roman" w:hAnsi="Arial" w:cs="Arial" w:hint="eastAsia"/>
          <w:sz w:val="24"/>
          <w:szCs w:val="24"/>
          <w:rtl/>
          <w:lang w:eastAsia="he-IL"/>
        </w:rPr>
        <w:t>ץ</w:t>
      </w:r>
      <w:r w:rsidRPr="00013C1B">
        <w:rPr>
          <w:rFonts w:ascii="Arial" w:eastAsia="Times New Roman" w:hAnsi="Arial" w:cs="Arial"/>
          <w:sz w:val="24"/>
          <w:szCs w:val="24"/>
          <w:rtl/>
          <w:lang w:eastAsia="he-IL"/>
        </w:rPr>
        <w:t xml:space="preserve"> הגנטי במלואן, האישה ביצעה את המלצות </w:t>
      </w:r>
      <w:r w:rsidRPr="00013C1B">
        <w:rPr>
          <w:rFonts w:ascii="Arial" w:eastAsia="Times New Roman" w:hAnsi="Arial" w:cs="Arial" w:hint="cs"/>
          <w:sz w:val="24"/>
          <w:szCs w:val="24"/>
          <w:rtl/>
          <w:lang w:eastAsia="he-IL"/>
        </w:rPr>
        <w:t>הייעו</w:t>
      </w:r>
      <w:r w:rsidRPr="00013C1B">
        <w:rPr>
          <w:rFonts w:ascii="Arial" w:eastAsia="Times New Roman" w:hAnsi="Arial" w:cs="Arial" w:hint="eastAsia"/>
          <w:sz w:val="24"/>
          <w:szCs w:val="24"/>
          <w:rtl/>
          <w:lang w:eastAsia="he-IL"/>
        </w:rPr>
        <w:t>ץ</w:t>
      </w:r>
      <w:r w:rsidRPr="00013C1B">
        <w:rPr>
          <w:rFonts w:ascii="Arial" w:eastAsia="Times New Roman" w:hAnsi="Arial" w:cs="Arial"/>
          <w:sz w:val="24"/>
          <w:szCs w:val="24"/>
          <w:rtl/>
          <w:lang w:eastAsia="he-IL"/>
        </w:rPr>
        <w:t xml:space="preserve"> הגנטי בחלקן, האישה לא ביצעה את המלצות </w:t>
      </w:r>
      <w:r w:rsidRPr="00013C1B">
        <w:rPr>
          <w:rFonts w:ascii="Arial" w:eastAsia="Times New Roman" w:hAnsi="Arial" w:cs="Arial" w:hint="cs"/>
          <w:sz w:val="24"/>
          <w:szCs w:val="24"/>
          <w:rtl/>
          <w:lang w:eastAsia="he-IL"/>
        </w:rPr>
        <w:t>הייעו</w:t>
      </w:r>
      <w:r w:rsidRPr="00013C1B">
        <w:rPr>
          <w:rFonts w:ascii="Arial" w:eastAsia="Times New Roman" w:hAnsi="Arial" w:cs="Arial" w:hint="eastAsia"/>
          <w:sz w:val="24"/>
          <w:szCs w:val="24"/>
          <w:rtl/>
          <w:lang w:eastAsia="he-IL"/>
        </w:rPr>
        <w:t>ץ</w:t>
      </w:r>
      <w:r w:rsidRPr="00013C1B">
        <w:rPr>
          <w:rFonts w:ascii="Arial" w:eastAsia="Times New Roman" w:hAnsi="Arial" w:cs="Arial"/>
          <w:sz w:val="24"/>
          <w:szCs w:val="24"/>
          <w:rtl/>
          <w:lang w:eastAsia="he-IL"/>
        </w:rPr>
        <w:t xml:space="preserve"> הגנטי.</w:t>
      </w: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המשתנים הבלתי תלויים:</w:t>
      </w:r>
    </w:p>
    <w:p w:rsidR="00013C1B" w:rsidRPr="00013C1B" w:rsidRDefault="00013C1B" w:rsidP="00013C1B">
      <w:pPr>
        <w:tabs>
          <w:tab w:val="left" w:pos="9212"/>
        </w:tabs>
        <w:spacing w:after="0" w:line="360" w:lineRule="auto"/>
        <w:ind w:hanging="2"/>
        <w:jc w:val="both"/>
        <w:rPr>
          <w:rFonts w:ascii="Arial" w:eastAsia="Times New Roman" w:hAnsi="Arial" w:cs="Arial"/>
          <w:sz w:val="24"/>
          <w:szCs w:val="24"/>
          <w:lang w:eastAsia="he-IL"/>
        </w:rPr>
      </w:pPr>
      <w:r w:rsidRPr="00013C1B">
        <w:rPr>
          <w:rFonts w:ascii="Arial" w:eastAsia="Times New Roman" w:hAnsi="Arial" w:cs="Arial"/>
          <w:sz w:val="24"/>
          <w:szCs w:val="24"/>
          <w:rtl/>
          <w:lang w:eastAsia="he-IL"/>
        </w:rPr>
        <w:t>המשתנים הבלתי תלויים מוגדרים עפ"י דיווח עצמי של הנשים בראיון תוך שימוש בשאלון ייעודי.</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 </w:t>
      </w:r>
      <w:r w:rsidRPr="00013C1B">
        <w:rPr>
          <w:rFonts w:ascii="Arial" w:eastAsia="Times New Roman" w:hAnsi="Arial" w:cs="Arial"/>
          <w:b/>
          <w:bCs/>
          <w:sz w:val="24"/>
          <w:szCs w:val="24"/>
          <w:rtl/>
          <w:lang w:eastAsia="he-IL"/>
        </w:rPr>
        <w:t xml:space="preserve">גיל האישה בשנים: </w:t>
      </w:r>
      <w:r w:rsidRPr="00013C1B">
        <w:rPr>
          <w:rFonts w:ascii="Arial" w:eastAsia="Times New Roman" w:hAnsi="Arial" w:cs="Arial"/>
          <w:sz w:val="24"/>
          <w:szCs w:val="24"/>
          <w:rtl/>
          <w:lang w:eastAsia="he-IL"/>
        </w:rPr>
        <w:t>ככל שגיל האם עולה גם הסיכון להפלה עולה (40% באנשים מעל גיל 42) חושב לפי תאריך לידה ו</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אסף כמשתנה רציף.</w:t>
      </w:r>
    </w:p>
    <w:p w:rsidR="00013C1B" w:rsidRPr="00013C1B" w:rsidRDefault="00013C1B" w:rsidP="00013C1B">
      <w:pPr>
        <w:tabs>
          <w:tab w:val="left" w:pos="7597"/>
          <w:tab w:val="left" w:pos="921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2. </w:t>
      </w:r>
      <w:r w:rsidRPr="00013C1B">
        <w:rPr>
          <w:rFonts w:ascii="Arial" w:eastAsia="Times New Roman" w:hAnsi="Arial" w:cs="Arial"/>
          <w:b/>
          <w:bCs/>
          <w:sz w:val="24"/>
          <w:szCs w:val="24"/>
          <w:rtl/>
          <w:lang w:eastAsia="he-IL"/>
        </w:rPr>
        <w:t>השכלה, מספר שנות לימוד</w:t>
      </w:r>
      <w:r w:rsidRPr="00013C1B">
        <w:rPr>
          <w:rFonts w:ascii="Arial" w:eastAsia="Times New Roman" w:hAnsi="Arial" w:cs="Arial"/>
          <w:sz w:val="24"/>
          <w:szCs w:val="24"/>
          <w:rtl/>
          <w:lang w:eastAsia="he-IL"/>
        </w:rPr>
        <w:t xml:space="preserve">: </w:t>
      </w:r>
      <w:bookmarkStart w:id="0" w:name="OLE_LINK124"/>
      <w:bookmarkStart w:id="1" w:name="OLE_LINK123"/>
      <w:r w:rsidRPr="00013C1B">
        <w:rPr>
          <w:rFonts w:ascii="Arial" w:eastAsia="Times New Roman" w:hAnsi="Arial" w:cs="Arial"/>
          <w:sz w:val="24"/>
          <w:szCs w:val="24"/>
          <w:rtl/>
          <w:lang w:eastAsia="he-IL"/>
        </w:rPr>
        <w:t>במחקרים נמצא כי להשכלתן של הנשים השפעה משמעותית ומובהקת סטטיסטית על ביצוע בדיקות הסקר הגנטיות והאבחון הטרום לידתי.</w:t>
      </w:r>
      <w:bookmarkEnd w:id="0"/>
      <w:bookmarkEnd w:id="1"/>
      <w:r w:rsidRPr="00013C1B">
        <w:rPr>
          <w:rFonts w:ascii="Arial" w:eastAsia="Times New Roman" w:hAnsi="Arial" w:cs="Arial"/>
          <w:sz w:val="24"/>
          <w:szCs w:val="24"/>
          <w:rtl/>
          <w:lang w:eastAsia="he-IL"/>
        </w:rPr>
        <w:t xml:space="preserve"> המידע על מספר שנות הלימוד של המשתתפת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 xml:space="preserve">אסף כמשתנה רציף ולאחר מכן חולק למשתנה </w:t>
      </w:r>
      <w:r w:rsidRPr="00013C1B">
        <w:rPr>
          <w:rFonts w:ascii="Arial" w:eastAsia="Times New Roman" w:hAnsi="Arial" w:cs="Arial"/>
          <w:sz w:val="24"/>
          <w:szCs w:val="24"/>
          <w:rtl/>
          <w:lang w:eastAsia="he-IL"/>
        </w:rPr>
        <w:lastRenderedPageBreak/>
        <w:t>קטגוריאלי לפי שתי קטגוריות: עד 12 שנות לימוד (≤ 12 שנים)/ מעל 12 שנות לימוד (&gt;12 שנים).</w:t>
      </w:r>
    </w:p>
    <w:p w:rsidR="00013C1B" w:rsidRPr="00013C1B" w:rsidRDefault="00013C1B" w:rsidP="00013C1B">
      <w:pPr>
        <w:tabs>
          <w:tab w:val="num" w:pos="-2"/>
          <w:tab w:val="left" w:pos="282"/>
          <w:tab w:val="left" w:pos="7597"/>
          <w:tab w:val="left" w:pos="9212"/>
        </w:tabs>
        <w:spacing w:after="0" w:line="360" w:lineRule="auto"/>
        <w:ind w:left="84"/>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3. </w:t>
      </w:r>
      <w:r w:rsidRPr="00013C1B">
        <w:rPr>
          <w:rFonts w:ascii="Arial" w:eastAsia="Times New Roman" w:hAnsi="Arial" w:cs="Arial"/>
          <w:b/>
          <w:bCs/>
          <w:sz w:val="24"/>
          <w:szCs w:val="24"/>
          <w:rtl/>
          <w:lang w:eastAsia="he-IL"/>
        </w:rPr>
        <w:t>מצב סוציו אקונומי:</w:t>
      </w:r>
      <w:r w:rsidRPr="00013C1B">
        <w:rPr>
          <w:rFonts w:ascii="Arial" w:eastAsia="Times New Roman" w:hAnsi="Arial" w:cs="Arial"/>
          <w:sz w:val="24"/>
          <w:szCs w:val="24"/>
          <w:rtl/>
          <w:lang w:eastAsia="he-IL"/>
        </w:rPr>
        <w:t xml:space="preserve"> </w:t>
      </w:r>
      <w:bookmarkStart w:id="2" w:name="OLE_LINK128"/>
      <w:bookmarkStart w:id="3" w:name="OLE_LINK127"/>
      <w:r w:rsidRPr="00013C1B">
        <w:rPr>
          <w:rFonts w:ascii="Arial" w:eastAsia="Times New Roman" w:hAnsi="Arial" w:cs="Arial"/>
          <w:sz w:val="24"/>
          <w:szCs w:val="24"/>
          <w:rtl/>
          <w:lang w:eastAsia="he-IL"/>
        </w:rPr>
        <w:t xml:space="preserve">מצב כלכלי משפיע באופן מובהק ועצמאי על שיעור ביצוע  בדיקות במהלך </w:t>
      </w:r>
      <w:r w:rsidRPr="00013C1B">
        <w:rPr>
          <w:rFonts w:ascii="Arial" w:eastAsia="Times New Roman" w:hAnsi="Arial" w:cs="Arial" w:hint="cs"/>
          <w:sz w:val="24"/>
          <w:szCs w:val="24"/>
          <w:rtl/>
          <w:lang w:eastAsia="he-IL"/>
        </w:rPr>
        <w:t>ההיריו</w:t>
      </w:r>
      <w:r w:rsidRPr="00013C1B">
        <w:rPr>
          <w:rFonts w:ascii="Arial" w:eastAsia="Times New Roman" w:hAnsi="Arial" w:cs="Arial" w:hint="eastAsia"/>
          <w:sz w:val="24"/>
          <w:szCs w:val="24"/>
          <w:rtl/>
          <w:lang w:eastAsia="he-IL"/>
        </w:rPr>
        <w:t>ן</w:t>
      </w:r>
      <w:r w:rsidRPr="00013C1B">
        <w:rPr>
          <w:rFonts w:ascii="Arial" w:eastAsia="Times New Roman" w:hAnsi="Arial" w:cs="Arial"/>
          <w:sz w:val="24"/>
          <w:szCs w:val="24"/>
          <w:rtl/>
          <w:lang w:eastAsia="he-IL"/>
        </w:rPr>
        <w:t xml:space="preserve"> ובהתאמה לחשיבות שהנשים מיוחסות לביצוען.</w:t>
      </w:r>
      <w:bookmarkEnd w:id="2"/>
      <w:bookmarkEnd w:id="3"/>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 xml:space="preserve">בדק אם רמת ההכנסה החודשית הממוצעת (ברוטו) עבור המשפחה (עפ"י פרסום של </w:t>
      </w:r>
      <w:proofErr w:type="spellStart"/>
      <w:r w:rsidRPr="00013C1B">
        <w:rPr>
          <w:rFonts w:ascii="Arial" w:eastAsia="Times New Roman" w:hAnsi="Arial" w:cs="Arial"/>
          <w:sz w:val="24"/>
          <w:szCs w:val="24"/>
          <w:rtl/>
          <w:lang w:eastAsia="he-IL"/>
        </w:rPr>
        <w:t>הלמ"ס</w:t>
      </w:r>
      <w:proofErr w:type="spellEnd"/>
      <w:r w:rsidRPr="00013C1B">
        <w:rPr>
          <w:rFonts w:ascii="Arial" w:eastAsia="Times New Roman" w:hAnsi="Arial" w:cs="Arial"/>
          <w:sz w:val="24"/>
          <w:szCs w:val="24"/>
          <w:rtl/>
          <w:lang w:eastAsia="he-IL"/>
        </w:rPr>
        <w:t>) היא נמוכה, שווה או גבוהה, בהשוואה להכנסה חודשית ממוצעת של משפחה מהמגזר הערבי.</w:t>
      </w:r>
    </w:p>
    <w:p w:rsidR="00013C1B" w:rsidRPr="00013C1B" w:rsidRDefault="00013C1B" w:rsidP="00013C1B">
      <w:pPr>
        <w:spacing w:after="0" w:line="360" w:lineRule="auto"/>
        <w:jc w:val="both"/>
        <w:rPr>
          <w:rFonts w:ascii="Arial" w:eastAsia="Times New Roman" w:hAnsi="Arial" w:cs="Arial"/>
          <w:b/>
          <w:bCs/>
          <w:sz w:val="24"/>
          <w:szCs w:val="24"/>
          <w:rtl/>
          <w:lang w:eastAsia="he-IL"/>
        </w:rPr>
      </w:pPr>
    </w:p>
    <w:p w:rsidR="00013C1B" w:rsidRPr="00013C1B" w:rsidRDefault="00013C1B" w:rsidP="00013C1B">
      <w:pPr>
        <w:spacing w:after="0" w:line="360" w:lineRule="auto"/>
        <w:jc w:val="both"/>
        <w:rPr>
          <w:rFonts w:ascii="Arial" w:eastAsia="Times New Roman" w:hAnsi="Arial" w:cs="Arial"/>
          <w:b/>
          <w:bCs/>
          <w:sz w:val="24"/>
          <w:szCs w:val="24"/>
          <w:rtl/>
          <w:lang w:eastAsia="he-IL"/>
        </w:rPr>
      </w:pP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פירוט הבדיקות הטרום לידתיות לפי סוג הבדיקה (פולשנית/ חודרנית):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4198"/>
      </w:tblGrid>
      <w:tr w:rsidR="00013C1B" w:rsidRPr="00013C1B" w:rsidTr="009A240E">
        <w:tc>
          <w:tcPr>
            <w:tcW w:w="4785" w:type="dxa"/>
          </w:tcPr>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בדיקה פולשנית (חודרנית)</w:t>
            </w:r>
          </w:p>
        </w:tc>
        <w:tc>
          <w:tcPr>
            <w:tcW w:w="4785" w:type="dxa"/>
          </w:tcPr>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בדיקה לא פולשנית</w:t>
            </w:r>
          </w:p>
        </w:tc>
      </w:tr>
      <w:tr w:rsidR="00013C1B" w:rsidRPr="00013C1B" w:rsidTr="009A240E">
        <w:tc>
          <w:tcPr>
            <w:tcW w:w="4785" w:type="dxa"/>
          </w:tcPr>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דיגום סיסי שליה (שבוע 10-13 להריון).</w:t>
            </w:r>
          </w:p>
        </w:tc>
        <w:tc>
          <w:tcPr>
            <w:tcW w:w="4785" w:type="dxa"/>
          </w:tcPr>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א'. בדיקות דם:</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קביעת סוג דם, בתחילת </w:t>
            </w:r>
            <w:proofErr w:type="spellStart"/>
            <w:r w:rsidRPr="00013C1B">
              <w:rPr>
                <w:rFonts w:ascii="Arial" w:eastAsia="Times New Roman" w:hAnsi="Arial" w:cs="Arial"/>
                <w:sz w:val="24"/>
                <w:szCs w:val="24"/>
                <w:rtl/>
                <w:lang w:eastAsia="he-IL"/>
              </w:rPr>
              <w:t>ההריון</w:t>
            </w:r>
            <w:proofErr w:type="spellEnd"/>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בדיקת נוגדנים בדם האם, בתחילת </w:t>
            </w:r>
            <w:proofErr w:type="spellStart"/>
            <w:r w:rsidRPr="00013C1B">
              <w:rPr>
                <w:rFonts w:ascii="Arial" w:eastAsia="Times New Roman" w:hAnsi="Arial" w:cs="Arial"/>
                <w:sz w:val="24"/>
                <w:szCs w:val="24"/>
                <w:rtl/>
                <w:lang w:eastAsia="he-IL"/>
              </w:rPr>
              <w:t>ההריון</w:t>
            </w:r>
            <w:proofErr w:type="spellEnd"/>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בדיקת סוכר  (שבוע 28).</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בדיקות סקר גנטיות למחלות שכיחות ע"פ מוצא הזוג או אם יש מחלות גנטיות במשפחתם.</w:t>
            </w:r>
          </w:p>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בדיקת סקר שליש ראשון: משבוע 11-13 להריון.</w:t>
            </w:r>
          </w:p>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rPr>
                <w:rFonts w:ascii="Arial" w:eastAsia="Times New Roman" w:hAnsi="Arial" w:cs="Arial"/>
                <w:sz w:val="24"/>
                <w:szCs w:val="24"/>
                <w:rtl/>
                <w:lang w:eastAsia="he-IL" w:bidi="ar-SA"/>
              </w:rPr>
            </w:pPr>
            <w:r w:rsidRPr="00013C1B">
              <w:rPr>
                <w:rFonts w:ascii="Arial" w:eastAsia="Times New Roman" w:hAnsi="Arial" w:cs="Arial"/>
                <w:sz w:val="24"/>
                <w:szCs w:val="24"/>
                <w:rtl/>
                <w:lang w:eastAsia="he-IL"/>
              </w:rPr>
              <w:t xml:space="preserve">בודקת הערכים של החומרים: </w:t>
            </w:r>
            <w:r w:rsidRPr="00013C1B">
              <w:rPr>
                <w:rFonts w:ascii="Arial" w:eastAsia="Times New Roman" w:hAnsi="Arial" w:cs="Arial"/>
                <w:sz w:val="24"/>
                <w:szCs w:val="24"/>
                <w:lang w:eastAsia="he-IL" w:bidi="ar-SA"/>
              </w:rPr>
              <w:t>BHCG</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PAPA</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בדיקת סקר שליש שני:</w:t>
            </w:r>
            <w:r w:rsidRPr="00013C1B">
              <w:rPr>
                <w:rFonts w:ascii="Arial" w:eastAsia="Times New Roman" w:hAnsi="Arial" w:cs="Arial"/>
                <w:sz w:val="24"/>
                <w:szCs w:val="24"/>
                <w:rtl/>
                <w:lang w:eastAsia="he-IL" w:bidi="ar-SA"/>
              </w:rPr>
              <w:t xml:space="preserve"> </w:t>
            </w:r>
            <w:r w:rsidRPr="00013C1B">
              <w:rPr>
                <w:rFonts w:ascii="Arial" w:eastAsia="Times New Roman" w:hAnsi="Arial" w:cs="Arial"/>
                <w:sz w:val="24"/>
                <w:szCs w:val="24"/>
                <w:rtl/>
                <w:lang w:eastAsia="he-IL"/>
              </w:rPr>
              <w:t>משבוע 16-20 להריון.</w:t>
            </w:r>
          </w:p>
          <w:p w:rsidR="00013C1B" w:rsidRPr="00013C1B" w:rsidRDefault="00013C1B" w:rsidP="00013C1B">
            <w:pPr>
              <w:numPr>
                <w:ilvl w:val="0"/>
                <w:numId w:val="30"/>
              </w:numPr>
              <w:autoSpaceDE w:val="0"/>
              <w:autoSpaceDN w:val="0"/>
              <w:spacing w:after="0" w:line="240" w:lineRule="auto"/>
              <w:contextualSpacing/>
              <w:rPr>
                <w:rFonts w:ascii="Arial" w:eastAsia="Times New Roman" w:hAnsi="Arial" w:cs="Arial"/>
                <w:sz w:val="24"/>
                <w:szCs w:val="24"/>
                <w:lang w:eastAsia="he-IL"/>
              </w:rPr>
            </w:pPr>
            <w:r w:rsidRPr="00013C1B">
              <w:rPr>
                <w:rFonts w:ascii="Arial" w:eastAsia="Times New Roman" w:hAnsi="Arial" w:cs="Arial"/>
                <w:sz w:val="24"/>
                <w:szCs w:val="24"/>
                <w:rtl/>
                <w:lang w:eastAsia="he-IL"/>
              </w:rPr>
              <w:t xml:space="preserve">סקר משולש: </w:t>
            </w:r>
          </w:p>
          <w:p w:rsidR="00013C1B" w:rsidRPr="00013C1B" w:rsidRDefault="00013C1B" w:rsidP="00013C1B">
            <w:pPr>
              <w:spacing w:after="0" w:line="240" w:lineRule="auto"/>
              <w:ind w:left="720"/>
              <w:rPr>
                <w:rFonts w:ascii="Arial" w:eastAsia="Times New Roman" w:hAnsi="Arial" w:cs="Arial"/>
                <w:sz w:val="24"/>
                <w:szCs w:val="24"/>
                <w:lang w:eastAsia="he-IL"/>
              </w:rPr>
            </w:pPr>
            <w:r w:rsidRPr="00013C1B">
              <w:rPr>
                <w:rFonts w:ascii="Arial" w:eastAsia="Times New Roman" w:hAnsi="Arial" w:cs="Arial"/>
                <w:sz w:val="24"/>
                <w:szCs w:val="24"/>
                <w:lang w:eastAsia="he-IL" w:bidi="ar-SA"/>
              </w:rPr>
              <w:t>AFP</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bidi="ar-SA"/>
              </w:rPr>
              <w:t>BHCG</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E3</w:t>
            </w:r>
          </w:p>
          <w:p w:rsidR="00013C1B" w:rsidRPr="00013C1B" w:rsidRDefault="00013C1B" w:rsidP="00013C1B">
            <w:pPr>
              <w:numPr>
                <w:ilvl w:val="0"/>
                <w:numId w:val="30"/>
              </w:numPr>
              <w:autoSpaceDE w:val="0"/>
              <w:autoSpaceDN w:val="0"/>
              <w:spacing w:after="0" w:line="240" w:lineRule="auto"/>
              <w:contextualSpacing/>
              <w:rPr>
                <w:rFonts w:ascii="Arial" w:eastAsia="Times New Roman" w:hAnsi="Arial" w:cs="Arial"/>
                <w:sz w:val="24"/>
                <w:szCs w:val="24"/>
                <w:lang w:eastAsia="he-IL"/>
              </w:rPr>
            </w:pPr>
            <w:r w:rsidRPr="00013C1B">
              <w:rPr>
                <w:rFonts w:ascii="Arial" w:eastAsia="Times New Roman" w:hAnsi="Arial" w:cs="Arial"/>
                <w:sz w:val="24"/>
                <w:szCs w:val="24"/>
                <w:rtl/>
                <w:lang w:eastAsia="he-IL"/>
              </w:rPr>
              <w:t>סקר מרובע:</w:t>
            </w:r>
          </w:p>
          <w:p w:rsidR="00013C1B" w:rsidRPr="00013C1B" w:rsidRDefault="00013C1B" w:rsidP="00013C1B">
            <w:pPr>
              <w:spacing w:after="0" w:line="240" w:lineRule="auto"/>
              <w:ind w:left="720"/>
              <w:rPr>
                <w:rFonts w:ascii="Arial" w:eastAsia="Times New Roman" w:hAnsi="Arial" w:cs="Arial"/>
                <w:sz w:val="24"/>
                <w:szCs w:val="24"/>
                <w:lang w:eastAsia="he-IL"/>
              </w:rPr>
            </w:pPr>
            <w:r w:rsidRPr="00013C1B">
              <w:rPr>
                <w:rFonts w:ascii="Arial" w:eastAsia="Times New Roman" w:hAnsi="Arial" w:cs="Arial"/>
                <w:sz w:val="24"/>
                <w:szCs w:val="24"/>
                <w:lang w:eastAsia="he-IL" w:bidi="ar-SA"/>
              </w:rPr>
              <w:t>AFP, inhibin</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bidi="ar-SA"/>
              </w:rPr>
              <w:t>BHCG</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E3</w:t>
            </w:r>
          </w:p>
          <w:p w:rsidR="00013C1B" w:rsidRPr="00013C1B" w:rsidRDefault="00013C1B" w:rsidP="00013C1B">
            <w:pPr>
              <w:spacing w:after="0" w:line="240" w:lineRule="auto"/>
              <w:ind w:left="720"/>
              <w:rPr>
                <w:rFonts w:ascii="Arial" w:eastAsia="Times New Roman" w:hAnsi="Arial" w:cs="Arial"/>
                <w:sz w:val="24"/>
                <w:szCs w:val="24"/>
                <w:rtl/>
                <w:lang w:eastAsia="he-IL"/>
              </w:rPr>
            </w:pPr>
          </w:p>
        </w:tc>
      </w:tr>
      <w:tr w:rsidR="00013C1B" w:rsidRPr="00013C1B" w:rsidTr="009A240E">
        <w:tc>
          <w:tcPr>
            <w:tcW w:w="4785" w:type="dxa"/>
          </w:tcPr>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דיקור מי שפיר (החל משבוע 16 להריון עד הלידה</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w:t>
            </w:r>
          </w:p>
        </w:tc>
        <w:tc>
          <w:tcPr>
            <w:tcW w:w="4785" w:type="dxa"/>
          </w:tcPr>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ב. בדיקות </w:t>
            </w:r>
            <w:proofErr w:type="spellStart"/>
            <w:r w:rsidRPr="00013C1B">
              <w:rPr>
                <w:rFonts w:ascii="Arial" w:eastAsia="Times New Roman" w:hAnsi="Arial" w:cs="Arial"/>
                <w:sz w:val="24"/>
                <w:szCs w:val="24"/>
                <w:rtl/>
                <w:lang w:eastAsia="he-IL"/>
              </w:rPr>
              <w:t>אולטראסאונד</w:t>
            </w:r>
            <w:proofErr w:type="spellEnd"/>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 בדיקה לקביעת גיל </w:t>
            </w:r>
            <w:proofErr w:type="spellStart"/>
            <w:r w:rsidRPr="00013C1B">
              <w:rPr>
                <w:rFonts w:ascii="Arial" w:eastAsia="Times New Roman" w:hAnsi="Arial" w:cs="Arial"/>
                <w:sz w:val="24"/>
                <w:szCs w:val="24"/>
                <w:rtl/>
                <w:lang w:eastAsia="he-IL"/>
              </w:rPr>
              <w:t>ההריון</w:t>
            </w:r>
            <w:proofErr w:type="spellEnd"/>
            <w:r w:rsidRPr="00013C1B">
              <w:rPr>
                <w:rFonts w:ascii="Arial" w:eastAsia="Times New Roman" w:hAnsi="Arial" w:cs="Arial"/>
                <w:sz w:val="24"/>
                <w:szCs w:val="24"/>
                <w:rtl/>
                <w:lang w:eastAsia="he-IL"/>
              </w:rPr>
              <w:t>, דופק העובר, מיקום השליה, כמה שקי הריון- הבדיקה מבוצעת בין שבוע 6-9 להריון בד"כ.</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2. בדיקת שקיפות עורפית. שבוע 11-13 להריון. </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3. בדיקת סקירת מערכות מוקדמת- שבוע 15-17 להריון.</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4. בדיקת סקירת מערכות מאוחרת- שבוע 20-24 להריון.</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5. אקו לב עוברי- שבוע 20- 24 להריון.</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בדיקת מעקב גדילה.</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lastRenderedPageBreak/>
              <w:t>6. יש כאלה שהולכים על עוד סקירה בסבי</w:t>
            </w:r>
            <w:r w:rsidRPr="00013C1B">
              <w:rPr>
                <w:rFonts w:ascii="Arial" w:eastAsia="Times New Roman" w:hAnsi="Arial" w:cs="Arial" w:hint="cs"/>
                <w:sz w:val="24"/>
                <w:szCs w:val="24"/>
                <w:rtl/>
                <w:lang w:eastAsia="he-IL"/>
              </w:rPr>
              <w:t>ב</w:t>
            </w:r>
            <w:r w:rsidRPr="00013C1B">
              <w:rPr>
                <w:rFonts w:ascii="Arial" w:eastAsia="Times New Roman" w:hAnsi="Arial" w:cs="Arial"/>
                <w:sz w:val="24"/>
                <w:szCs w:val="24"/>
                <w:rtl/>
                <w:lang w:eastAsia="he-IL"/>
              </w:rPr>
              <w:t>ות שבוע 30 להריון במיוחד למוח.</w:t>
            </w:r>
          </w:p>
          <w:p w:rsidR="00013C1B" w:rsidRPr="00013C1B" w:rsidRDefault="00013C1B" w:rsidP="00013C1B">
            <w:pPr>
              <w:spacing w:after="0" w:line="240" w:lineRule="auto"/>
              <w:rPr>
                <w:rFonts w:ascii="Arial" w:eastAsia="Times New Roman" w:hAnsi="Arial" w:cs="Arial"/>
                <w:sz w:val="24"/>
                <w:szCs w:val="24"/>
                <w:rtl/>
                <w:lang w:eastAsia="he-IL"/>
              </w:rPr>
            </w:pPr>
          </w:p>
        </w:tc>
      </w:tr>
      <w:tr w:rsidR="00013C1B" w:rsidRPr="00013C1B" w:rsidTr="009A240E">
        <w:tc>
          <w:tcPr>
            <w:tcW w:w="4785" w:type="dxa"/>
          </w:tcPr>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lastRenderedPageBreak/>
              <w:t>בדיקת דם מחבל תבור (החל משבוע 20 להריון)</w:t>
            </w:r>
          </w:p>
        </w:tc>
        <w:tc>
          <w:tcPr>
            <w:tcW w:w="4785" w:type="dxa"/>
          </w:tcPr>
          <w:p w:rsidR="00013C1B" w:rsidRPr="00013C1B" w:rsidRDefault="00013C1B" w:rsidP="00013C1B">
            <w:pPr>
              <w:spacing w:after="0" w:line="240" w:lineRule="auto"/>
              <w:rPr>
                <w:rFonts w:ascii="Arial" w:eastAsia="Times New Roman" w:hAnsi="Arial" w:cs="Arial"/>
                <w:sz w:val="24"/>
                <w:szCs w:val="24"/>
                <w:rtl/>
                <w:lang w:eastAsia="he-IL"/>
              </w:rPr>
            </w:pPr>
          </w:p>
        </w:tc>
      </w:tr>
    </w:tbl>
    <w:p w:rsidR="00013C1B" w:rsidRPr="00013C1B" w:rsidRDefault="00013C1B" w:rsidP="00013C1B">
      <w:pPr>
        <w:spacing w:after="0" w:line="360" w:lineRule="auto"/>
        <w:jc w:val="both"/>
        <w:rPr>
          <w:rFonts w:ascii="Arial" w:eastAsia="Times New Roman" w:hAnsi="Arial" w:cs="Arial"/>
          <w:b/>
          <w:bCs/>
          <w:color w:val="FF0000"/>
          <w:sz w:val="24"/>
          <w:szCs w:val="24"/>
          <w:rtl/>
          <w:lang w:eastAsia="he-IL"/>
        </w:rPr>
      </w:pPr>
    </w:p>
    <w:p w:rsidR="00013C1B" w:rsidRPr="00013C1B" w:rsidRDefault="00013C1B" w:rsidP="00013C1B">
      <w:pPr>
        <w:tabs>
          <w:tab w:val="num" w:pos="-2"/>
          <w:tab w:val="left" w:pos="282"/>
          <w:tab w:val="left" w:pos="7597"/>
          <w:tab w:val="left" w:pos="9212"/>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4. </w:t>
      </w:r>
      <w:r w:rsidRPr="00013C1B">
        <w:rPr>
          <w:rFonts w:ascii="Arial" w:eastAsia="Times New Roman" w:hAnsi="Arial" w:cs="Arial"/>
          <w:b/>
          <w:bCs/>
          <w:sz w:val="24"/>
          <w:szCs w:val="24"/>
          <w:rtl/>
          <w:lang w:eastAsia="he-IL"/>
        </w:rPr>
        <w:t>תעסוקה:</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בדק האם האישה עובדת מחוץ לבית או לא, ובמידה והיא עובדת מחוצה לו, תעסוקתה פורט</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w:t>
      </w:r>
    </w:p>
    <w:p w:rsidR="00013C1B" w:rsidRPr="00013C1B" w:rsidRDefault="00013C1B" w:rsidP="00013C1B">
      <w:pPr>
        <w:tabs>
          <w:tab w:val="left" w:pos="282"/>
        </w:tabs>
        <w:spacing w:after="0" w:line="360" w:lineRule="auto"/>
        <w:ind w:left="509" w:hanging="509"/>
        <w:jc w:val="both"/>
        <w:rPr>
          <w:rFonts w:ascii="Arial" w:eastAsia="Times New Roman" w:hAnsi="Arial" w:cs="Arial"/>
          <w:sz w:val="24"/>
          <w:szCs w:val="24"/>
          <w:lang w:eastAsia="he-IL"/>
        </w:rPr>
      </w:pPr>
      <w:r w:rsidRPr="00013C1B">
        <w:rPr>
          <w:rFonts w:ascii="Arial" w:eastAsia="Times New Roman" w:hAnsi="Arial" w:cs="Arial"/>
          <w:sz w:val="24"/>
          <w:szCs w:val="24"/>
          <w:rtl/>
          <w:lang w:eastAsia="he-IL"/>
        </w:rPr>
        <w:t xml:space="preserve">5. </w:t>
      </w:r>
      <w:r w:rsidRPr="00013C1B">
        <w:rPr>
          <w:rFonts w:ascii="Arial" w:eastAsia="Times New Roman" w:hAnsi="Arial" w:cs="Arial"/>
          <w:b/>
          <w:bCs/>
          <w:sz w:val="24"/>
          <w:szCs w:val="24"/>
          <w:rtl/>
          <w:lang w:eastAsia="he-IL"/>
        </w:rPr>
        <w:t>מספר הפלות בעבר:</w:t>
      </w:r>
      <w:r w:rsidRPr="00013C1B">
        <w:rPr>
          <w:rFonts w:ascii="Arial" w:eastAsia="Times New Roman" w:hAnsi="Arial" w:cs="Arial"/>
          <w:sz w:val="24"/>
          <w:szCs w:val="24"/>
          <w:rtl/>
          <w:lang w:eastAsia="he-IL"/>
        </w:rPr>
        <w:t xml:space="preserve"> מספר ההפלות מגביר הסיכוי לפנות ליעוץ גנטי .</w:t>
      </w:r>
    </w:p>
    <w:p w:rsidR="00013C1B" w:rsidRPr="00013C1B" w:rsidRDefault="00013C1B" w:rsidP="00013C1B">
      <w:p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מספר ההריונות שהסתיימו בהפלה, צוין סוג ההפלה (האם טבעית או יזומה). ( משתנה בדיד)</w:t>
      </w:r>
    </w:p>
    <w:p w:rsidR="00013C1B" w:rsidRPr="00013C1B" w:rsidRDefault="00013C1B" w:rsidP="00013C1B">
      <w:pPr>
        <w:tabs>
          <w:tab w:val="left" w:pos="282"/>
        </w:tabs>
        <w:spacing w:after="0" w:line="360" w:lineRule="auto"/>
        <w:ind w:left="84"/>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6. </w:t>
      </w:r>
      <w:r w:rsidRPr="00013C1B">
        <w:rPr>
          <w:rFonts w:ascii="Arial" w:eastAsia="Times New Roman" w:hAnsi="Arial" w:cs="Arial"/>
          <w:b/>
          <w:bCs/>
          <w:sz w:val="24"/>
          <w:szCs w:val="24"/>
          <w:rtl/>
          <w:lang w:eastAsia="he-IL"/>
        </w:rPr>
        <w:t>לידת ולד מת בעבר:</w:t>
      </w:r>
      <w:r w:rsidRPr="00013C1B">
        <w:rPr>
          <w:rFonts w:ascii="Arial" w:eastAsia="Times New Roman" w:hAnsi="Arial" w:cs="Arial"/>
          <w:sz w:val="24"/>
          <w:szCs w:val="24"/>
          <w:rtl/>
          <w:lang w:eastAsia="he-IL"/>
        </w:rPr>
        <w:t xml:space="preserve"> גורם מנבא שנמצא מובהק </w:t>
      </w:r>
      <w:r w:rsidRPr="00013C1B">
        <w:rPr>
          <w:rFonts w:ascii="Arial" w:eastAsia="Times New Roman" w:hAnsi="Arial" w:cs="Arial" w:hint="cs"/>
          <w:sz w:val="24"/>
          <w:szCs w:val="24"/>
          <w:rtl/>
          <w:lang w:eastAsia="he-IL"/>
        </w:rPr>
        <w:t>סטטיסט</w:t>
      </w:r>
      <w:r w:rsidRPr="00013C1B">
        <w:rPr>
          <w:rFonts w:ascii="Arial" w:eastAsia="Times New Roman" w:hAnsi="Arial" w:cs="Arial" w:hint="eastAsia"/>
          <w:sz w:val="24"/>
          <w:szCs w:val="24"/>
          <w:rtl/>
          <w:lang w:eastAsia="he-IL"/>
        </w:rPr>
        <w:t>ית</w:t>
      </w:r>
      <w:r w:rsidRPr="00013C1B">
        <w:rPr>
          <w:rFonts w:ascii="Arial" w:eastAsia="Times New Roman" w:hAnsi="Arial" w:cs="Arial"/>
          <w:sz w:val="24"/>
          <w:szCs w:val="24"/>
          <w:rtl/>
          <w:lang w:eastAsia="he-IL"/>
        </w:rPr>
        <w:t xml:space="preserve"> לביצוע בדיקה אחת או יותר לאיתור מומם מולד או מחלה תורשתית כן / לא ( משתנה </w:t>
      </w:r>
      <w:proofErr w:type="spellStart"/>
      <w:r w:rsidRPr="00013C1B">
        <w:rPr>
          <w:rFonts w:ascii="Arial" w:eastAsia="Times New Roman" w:hAnsi="Arial" w:cs="Arial"/>
          <w:sz w:val="24"/>
          <w:szCs w:val="24"/>
          <w:rtl/>
          <w:lang w:eastAsia="he-IL"/>
        </w:rPr>
        <w:t>דיכטומי</w:t>
      </w:r>
      <w:proofErr w:type="spellEnd"/>
      <w:r w:rsidRPr="00013C1B">
        <w:rPr>
          <w:rFonts w:ascii="Arial" w:eastAsia="Times New Roman" w:hAnsi="Arial" w:cs="Arial"/>
          <w:sz w:val="24"/>
          <w:szCs w:val="24"/>
          <w:rtl/>
          <w:lang w:eastAsia="he-IL"/>
        </w:rPr>
        <w:t>)  וכמה פעמים ( משתנה בדיד)</w:t>
      </w:r>
    </w:p>
    <w:p w:rsidR="00013C1B" w:rsidRPr="00013C1B" w:rsidRDefault="00013C1B" w:rsidP="00013C1B">
      <w:pPr>
        <w:tabs>
          <w:tab w:val="left" w:pos="282"/>
        </w:tabs>
        <w:spacing w:after="0" w:line="360" w:lineRule="auto"/>
        <w:jc w:val="both"/>
        <w:rPr>
          <w:rFonts w:ascii="Arial" w:eastAsia="Times New Roman" w:hAnsi="Arial" w:cs="Arial"/>
          <w:sz w:val="24"/>
          <w:szCs w:val="24"/>
          <w:lang w:eastAsia="he-IL"/>
        </w:rPr>
      </w:pPr>
      <w:r w:rsidRPr="00013C1B">
        <w:rPr>
          <w:rFonts w:ascii="Arial" w:eastAsia="Times New Roman" w:hAnsi="Arial" w:cs="Arial"/>
          <w:sz w:val="24"/>
          <w:szCs w:val="24"/>
          <w:rtl/>
          <w:lang w:eastAsia="he-IL"/>
        </w:rPr>
        <w:t xml:space="preserve">7. </w:t>
      </w:r>
      <w:r w:rsidRPr="00013C1B">
        <w:rPr>
          <w:rFonts w:ascii="Arial" w:eastAsia="Times New Roman" w:hAnsi="Arial" w:cs="Arial"/>
          <w:b/>
          <w:bCs/>
          <w:sz w:val="24"/>
          <w:szCs w:val="24"/>
          <w:rtl/>
          <w:lang w:eastAsia="he-IL"/>
        </w:rPr>
        <w:t>מספר הילדים החיים בשותפות עם בני הזוג – או ילדים שנפטרו:</w:t>
      </w:r>
      <w:r w:rsidRPr="00013C1B">
        <w:rPr>
          <w:rFonts w:ascii="Arial" w:eastAsia="Times New Roman" w:hAnsi="Arial" w:cs="Arial"/>
          <w:sz w:val="24"/>
          <w:szCs w:val="24"/>
          <w:rtl/>
          <w:lang w:eastAsia="he-IL"/>
        </w:rPr>
        <w:t xml:space="preserve"> מספר הילדים   (משתנה בדיד) . </w:t>
      </w:r>
    </w:p>
    <w:p w:rsidR="00013C1B" w:rsidRPr="00013C1B" w:rsidRDefault="00013C1B" w:rsidP="00013C1B">
      <w:p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8. </w:t>
      </w:r>
      <w:r w:rsidRPr="00013C1B">
        <w:rPr>
          <w:rFonts w:ascii="Arial" w:eastAsia="Times New Roman" w:hAnsi="Arial" w:cs="Arial"/>
          <w:b/>
          <w:bCs/>
          <w:sz w:val="24"/>
          <w:szCs w:val="24"/>
          <w:rtl/>
          <w:lang w:eastAsia="he-IL"/>
        </w:rPr>
        <w:t xml:space="preserve">גיל </w:t>
      </w:r>
      <w:r w:rsidRPr="00013C1B">
        <w:rPr>
          <w:rFonts w:ascii="Arial" w:eastAsia="Times New Roman" w:hAnsi="Arial" w:cs="Arial" w:hint="cs"/>
          <w:b/>
          <w:bCs/>
          <w:sz w:val="24"/>
          <w:szCs w:val="24"/>
          <w:rtl/>
          <w:lang w:eastAsia="he-IL"/>
        </w:rPr>
        <w:t>ההיריו</w:t>
      </w:r>
      <w:r w:rsidRPr="00013C1B">
        <w:rPr>
          <w:rFonts w:ascii="Arial" w:eastAsia="Times New Roman" w:hAnsi="Arial" w:cs="Arial" w:hint="eastAsia"/>
          <w:b/>
          <w:bCs/>
          <w:sz w:val="24"/>
          <w:szCs w:val="24"/>
          <w:rtl/>
          <w:lang w:eastAsia="he-IL"/>
        </w:rPr>
        <w:t>ן</w:t>
      </w:r>
      <w:r w:rsidRPr="00013C1B">
        <w:rPr>
          <w:rFonts w:ascii="Arial" w:eastAsia="Times New Roman" w:hAnsi="Arial" w:cs="Arial"/>
          <w:b/>
          <w:bCs/>
          <w:sz w:val="24"/>
          <w:szCs w:val="24"/>
          <w:rtl/>
          <w:lang w:eastAsia="he-IL"/>
        </w:rPr>
        <w:t>:</w:t>
      </w:r>
      <w:r w:rsidRPr="00013C1B">
        <w:rPr>
          <w:rFonts w:ascii="Arial" w:eastAsia="Times New Roman" w:hAnsi="Arial" w:cs="Arial"/>
          <w:sz w:val="24"/>
          <w:szCs w:val="24"/>
          <w:rtl/>
          <w:lang w:eastAsia="he-IL"/>
        </w:rPr>
        <w:t xml:space="preserve">  במידה והמשתתפת </w:t>
      </w:r>
      <w:r w:rsidRPr="00013C1B">
        <w:rPr>
          <w:rFonts w:ascii="Arial" w:eastAsia="Times New Roman" w:hAnsi="Arial" w:cs="Arial" w:hint="cs"/>
          <w:sz w:val="24"/>
          <w:szCs w:val="24"/>
          <w:rtl/>
          <w:lang w:eastAsia="he-IL"/>
        </w:rPr>
        <w:t>היית</w:t>
      </w:r>
      <w:r w:rsidRPr="00013C1B">
        <w:rPr>
          <w:rFonts w:ascii="Arial" w:eastAsia="Times New Roman" w:hAnsi="Arial" w:cs="Arial" w:hint="eastAsia"/>
          <w:sz w:val="24"/>
          <w:szCs w:val="24"/>
          <w:rtl/>
          <w:lang w:eastAsia="he-IL"/>
        </w:rPr>
        <w:t>ה</w:t>
      </w:r>
      <w:r w:rsidRPr="00013C1B">
        <w:rPr>
          <w:rFonts w:ascii="Arial" w:eastAsia="Times New Roman" w:hAnsi="Arial" w:cs="Arial" w:hint="cs"/>
          <w:sz w:val="24"/>
          <w:szCs w:val="24"/>
          <w:rtl/>
          <w:lang w:eastAsia="he-IL"/>
        </w:rPr>
        <w:t xml:space="preserve"> ב</w:t>
      </w:r>
      <w:r w:rsidRPr="00013C1B">
        <w:rPr>
          <w:rFonts w:ascii="Arial" w:eastAsia="Times New Roman" w:hAnsi="Arial" w:cs="Arial"/>
          <w:sz w:val="24"/>
          <w:szCs w:val="24"/>
          <w:rtl/>
          <w:lang w:eastAsia="he-IL"/>
        </w:rPr>
        <w:t xml:space="preserve">היריון, באיזה שבוע הריון </w:t>
      </w:r>
      <w:r w:rsidRPr="00013C1B">
        <w:rPr>
          <w:rFonts w:ascii="Arial" w:eastAsia="Times New Roman" w:hAnsi="Arial" w:cs="Arial" w:hint="cs"/>
          <w:sz w:val="24"/>
          <w:szCs w:val="24"/>
          <w:rtl/>
          <w:lang w:eastAsia="he-IL"/>
        </w:rPr>
        <w:t>הופנתה</w:t>
      </w:r>
      <w:r w:rsidRPr="00013C1B">
        <w:rPr>
          <w:rFonts w:ascii="Arial" w:eastAsia="Times New Roman" w:hAnsi="Arial" w:cs="Arial"/>
          <w:sz w:val="24"/>
          <w:szCs w:val="24"/>
          <w:rtl/>
          <w:lang w:eastAsia="he-IL"/>
        </w:rPr>
        <w:t xml:space="preserve"> לייעוץ הגנטי? (משתנה רציף).</w:t>
      </w:r>
    </w:p>
    <w:p w:rsidR="00013C1B" w:rsidRPr="00013C1B" w:rsidRDefault="00013C1B" w:rsidP="00013C1B">
      <w:p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9. </w:t>
      </w:r>
      <w:r w:rsidRPr="00013C1B">
        <w:rPr>
          <w:rFonts w:ascii="Arial" w:eastAsia="Times New Roman" w:hAnsi="Arial" w:cs="Arial"/>
          <w:b/>
          <w:bCs/>
          <w:sz w:val="24"/>
          <w:szCs w:val="24"/>
          <w:rtl/>
          <w:lang w:eastAsia="he-IL"/>
        </w:rPr>
        <w:t>קרבת משפחה בין בני הזוג:</w:t>
      </w:r>
      <w:r w:rsidRPr="00013C1B">
        <w:rPr>
          <w:rFonts w:ascii="Arial" w:eastAsia="Times New Roman" w:hAnsi="Arial" w:cs="Arial"/>
          <w:sz w:val="24"/>
          <w:szCs w:val="24"/>
          <w:rtl/>
          <w:lang w:eastAsia="he-IL"/>
        </w:rPr>
        <w:t xml:space="preserve"> יש קשר חזק בין נישואי קרובים ומומים מולדים ותמותת תינוקות. האם יש קרבה משפחתית בין האישה לבין בעלה, ומהי דרגת הקרבה?</w:t>
      </w:r>
    </w:p>
    <w:p w:rsidR="00013C1B" w:rsidRPr="00013C1B" w:rsidRDefault="00013C1B" w:rsidP="00013C1B">
      <w:p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10. </w:t>
      </w:r>
      <w:r w:rsidRPr="00013C1B">
        <w:rPr>
          <w:rFonts w:ascii="Arial" w:eastAsia="Times New Roman" w:hAnsi="Arial" w:cs="Arial"/>
          <w:b/>
          <w:bCs/>
          <w:sz w:val="24"/>
          <w:szCs w:val="24"/>
          <w:rtl/>
          <w:lang w:eastAsia="he-IL"/>
        </w:rPr>
        <w:t>קושי בניידות לביצוע בדיקות מחוץ ליישוב:</w:t>
      </w:r>
      <w:r w:rsidRPr="00013C1B">
        <w:rPr>
          <w:rFonts w:ascii="Arial" w:eastAsia="Times New Roman" w:hAnsi="Arial" w:cs="Arial"/>
          <w:sz w:val="24"/>
          <w:szCs w:val="24"/>
          <w:rtl/>
          <w:lang w:eastAsia="he-IL"/>
        </w:rPr>
        <w:t xml:space="preserve"> גורם מגביל את הסיכוי להפנות לייעוץ גנטי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עפ"י הגדרתה של האישה יסווג הקושי בניידות לפי הסקאלה: (גבוה מאוד, גבוה, בינוני, נמוך, לא קיים), משתנים נוספים בשאלון בדקו קושי בניידות למשל כיצד האישה מגיעה לבדיקות מחוץ לישוב, ברכב פרטי, תחבורה ציבורית או השכרת רכב פרטי. כמו כן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בדק האם היא מגיעה עצמאית או מלווה בבן משפחה.</w:t>
      </w:r>
    </w:p>
    <w:p w:rsidR="00013C1B" w:rsidRPr="00013C1B" w:rsidRDefault="00013C1B" w:rsidP="00013C1B">
      <w:p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11. </w:t>
      </w:r>
      <w:r w:rsidRPr="00013C1B">
        <w:rPr>
          <w:rFonts w:ascii="Arial" w:eastAsia="Times New Roman" w:hAnsi="Arial" w:cs="Arial"/>
          <w:b/>
          <w:bCs/>
          <w:sz w:val="24"/>
          <w:szCs w:val="24"/>
          <w:rtl/>
          <w:lang w:eastAsia="he-IL"/>
        </w:rPr>
        <w:t>מידת הדתיות:</w:t>
      </w:r>
      <w:r w:rsidRPr="00013C1B">
        <w:rPr>
          <w:rFonts w:ascii="Arial" w:eastAsia="Times New Roman" w:hAnsi="Arial" w:cs="Arial"/>
          <w:sz w:val="24"/>
          <w:szCs w:val="24"/>
          <w:rtl/>
          <w:lang w:eastAsia="he-IL"/>
        </w:rPr>
        <w:t xml:space="preserve"> למשתנה דתיות יש השפעה ניכרת על ביצוע בדיקות גנטיות</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מידת הדתיות של האישה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וגדר</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 עפ"י תפיסתה של האישה לפי הסקאלה: (דתייה מאוד/ דתייה/ מסורתית/ חילונית). </w:t>
      </w:r>
    </w:p>
    <w:p w:rsidR="00013C1B" w:rsidRPr="00013C1B" w:rsidRDefault="00013C1B" w:rsidP="00013C1B">
      <w:pPr>
        <w:spacing w:after="0" w:line="360" w:lineRule="auto"/>
        <w:ind w:left="-2"/>
        <w:jc w:val="both"/>
        <w:rPr>
          <w:rFonts w:ascii="Arial" w:eastAsia="Times New Roman" w:hAnsi="Arial" w:cs="Arial"/>
          <w:sz w:val="24"/>
          <w:szCs w:val="24"/>
          <w:lang w:eastAsia="he-IL"/>
        </w:rPr>
      </w:pPr>
      <w:r w:rsidRPr="00013C1B">
        <w:rPr>
          <w:rFonts w:ascii="Arial" w:eastAsia="Times New Roman" w:hAnsi="Arial" w:cs="Arial"/>
          <w:sz w:val="24"/>
          <w:szCs w:val="24"/>
          <w:rtl/>
          <w:lang w:eastAsia="he-IL"/>
        </w:rPr>
        <w:t xml:space="preserve">12. </w:t>
      </w:r>
      <w:r w:rsidRPr="00013C1B">
        <w:rPr>
          <w:rFonts w:ascii="Arial" w:eastAsia="Times New Roman" w:hAnsi="Arial" w:cs="Arial"/>
          <w:b/>
          <w:bCs/>
          <w:sz w:val="24"/>
          <w:szCs w:val="24"/>
          <w:rtl/>
          <w:lang w:eastAsia="he-IL"/>
        </w:rPr>
        <w:t>ידיעת השפה העברית:</w:t>
      </w:r>
      <w:r w:rsidRPr="00013C1B">
        <w:rPr>
          <w:rFonts w:ascii="Arial" w:eastAsia="Times New Roman" w:hAnsi="Arial" w:cs="Arial"/>
          <w:sz w:val="24"/>
          <w:szCs w:val="24"/>
          <w:rtl/>
          <w:lang w:eastAsia="he-IL"/>
        </w:rPr>
        <w:t xml:space="preserve"> קושי בהבנת</w:t>
      </w:r>
      <w:r w:rsidRPr="00013C1B">
        <w:rPr>
          <w:rFonts w:ascii="Arial" w:eastAsia="Times New Roman" w:hAnsi="Arial" w:cs="Arial" w:hint="cs"/>
          <w:sz w:val="24"/>
          <w:szCs w:val="24"/>
          <w:rtl/>
          <w:lang w:eastAsia="he-IL"/>
        </w:rPr>
        <w:t xml:space="preserve"> המונחים </w:t>
      </w:r>
      <w:r w:rsidRPr="00013C1B">
        <w:rPr>
          <w:rFonts w:ascii="Arial" w:eastAsia="Times New Roman" w:hAnsi="Arial" w:cs="Arial"/>
          <w:sz w:val="24"/>
          <w:szCs w:val="24"/>
          <w:rtl/>
          <w:lang w:eastAsia="he-IL"/>
        </w:rPr>
        <w:t xml:space="preserve">הרפואיים הבסיסיים  המצויים בשימוש  נרחב על ידי הצוות הרפואי. האישה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גדיר</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 את ידיעת השפה העברית לפי הסקאלה: טובה מאוד, טובה, בינונית, חלשה, חלשה מאוד. כמו כן האישה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שאל</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 באיזה מידה זקוקה לתרגום לערבית בעת שיחה עם יועץ גנטי המדבר עברית? (במידה רבה, בינונית, מועטה, בכלל לא ) . ובהתאם,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בדק אם ניתן תרגום במהלך הייעוץ.</w:t>
      </w:r>
    </w:p>
    <w:p w:rsidR="00013C1B" w:rsidRPr="00013C1B" w:rsidRDefault="00013C1B" w:rsidP="00013C1B">
      <w:p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13. </w:t>
      </w:r>
      <w:r w:rsidRPr="00013C1B">
        <w:rPr>
          <w:rFonts w:ascii="Arial" w:eastAsia="Times New Roman" w:hAnsi="Arial" w:cs="Arial"/>
          <w:b/>
          <w:bCs/>
          <w:sz w:val="24"/>
          <w:szCs w:val="24"/>
          <w:rtl/>
          <w:lang w:eastAsia="he-IL"/>
        </w:rPr>
        <w:t>המודעות והידע לחשיבות המלצות הייעוץ הגנטי:</w:t>
      </w:r>
      <w:r w:rsidRPr="00013C1B">
        <w:rPr>
          <w:rFonts w:ascii="Arial" w:eastAsia="Times New Roman" w:hAnsi="Arial" w:cs="Arial"/>
          <w:sz w:val="24"/>
          <w:szCs w:val="24"/>
          <w:rtl/>
          <w:lang w:eastAsia="he-IL"/>
        </w:rPr>
        <w:t xml:space="preserve"> יש חוסר מודעות בציבור לחשיבות הבדיקות הגנטיות בכלל, ובעיקר בזמן </w:t>
      </w:r>
      <w:r w:rsidRPr="00013C1B">
        <w:rPr>
          <w:rFonts w:ascii="Arial" w:eastAsia="Times New Roman" w:hAnsi="Arial" w:cs="Arial" w:hint="cs"/>
          <w:sz w:val="24"/>
          <w:szCs w:val="24"/>
          <w:rtl/>
          <w:lang w:eastAsia="he-IL"/>
        </w:rPr>
        <w:t>ההיריו</w:t>
      </w:r>
      <w:r w:rsidRPr="00013C1B">
        <w:rPr>
          <w:rFonts w:ascii="Arial" w:eastAsia="Times New Roman" w:hAnsi="Arial" w:cs="Arial" w:hint="eastAsia"/>
          <w:sz w:val="24"/>
          <w:szCs w:val="24"/>
          <w:rtl/>
          <w:lang w:eastAsia="he-IL"/>
        </w:rPr>
        <w:t>ן</w:t>
      </w:r>
      <w:r w:rsidRPr="00013C1B">
        <w:rPr>
          <w:rFonts w:ascii="Arial" w:eastAsia="Times New Roman" w:hAnsi="Arial" w:cs="Arial"/>
          <w:sz w:val="24"/>
          <w:szCs w:val="24"/>
          <w:rtl/>
          <w:lang w:eastAsia="he-IL"/>
        </w:rPr>
        <w:t xml:space="preserve"> לשם ניהול הריון ולידה תיקנים. רמת הידע </w:t>
      </w:r>
      <w:r w:rsidRPr="00013C1B">
        <w:rPr>
          <w:rFonts w:ascii="Arial" w:eastAsia="Times New Roman" w:hAnsi="Arial" w:cs="Arial"/>
          <w:sz w:val="24"/>
          <w:szCs w:val="24"/>
          <w:rtl/>
          <w:lang w:eastAsia="he-IL"/>
        </w:rPr>
        <w:lastRenderedPageBreak/>
        <w:t xml:space="preserve">והמודעות של האישה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וגדר עפ"י מס' שאלות הקשורות להמלצות ייעוץ הגנטי ש</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ופיעו בשאלון </w:t>
      </w:r>
      <w:r w:rsidRPr="00013C1B">
        <w:rPr>
          <w:rFonts w:ascii="Arial" w:eastAsia="Times New Roman" w:hAnsi="Arial" w:cs="Arial" w:hint="cs"/>
          <w:sz w:val="24"/>
          <w:szCs w:val="24"/>
          <w:rtl/>
          <w:lang w:eastAsia="he-IL"/>
        </w:rPr>
        <w:t>.</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14. </w:t>
      </w:r>
      <w:r w:rsidRPr="00013C1B">
        <w:rPr>
          <w:rFonts w:ascii="Arial" w:eastAsia="Times New Roman" w:hAnsi="Arial" w:cs="Arial"/>
          <w:b/>
          <w:bCs/>
          <w:sz w:val="24"/>
          <w:szCs w:val="24"/>
          <w:rtl/>
          <w:lang w:eastAsia="he-IL"/>
        </w:rPr>
        <w:t xml:space="preserve">עמדות בני הזוג </w:t>
      </w:r>
      <w:r w:rsidRPr="00013C1B">
        <w:rPr>
          <w:rFonts w:ascii="Arial" w:eastAsia="Times New Roman" w:hAnsi="Arial" w:cs="Arial" w:hint="cs"/>
          <w:b/>
          <w:bCs/>
          <w:sz w:val="24"/>
          <w:szCs w:val="24"/>
          <w:rtl/>
          <w:lang w:eastAsia="he-IL"/>
        </w:rPr>
        <w:t>והאיש</w:t>
      </w:r>
      <w:r w:rsidRPr="00013C1B">
        <w:rPr>
          <w:rFonts w:ascii="Arial" w:eastAsia="Times New Roman" w:hAnsi="Arial" w:cs="Arial" w:hint="eastAsia"/>
          <w:b/>
          <w:bCs/>
          <w:sz w:val="24"/>
          <w:szCs w:val="24"/>
          <w:rtl/>
          <w:lang w:eastAsia="he-IL"/>
        </w:rPr>
        <w:t>ה</w:t>
      </w:r>
      <w:r w:rsidRPr="00013C1B">
        <w:rPr>
          <w:rFonts w:ascii="Arial" w:eastAsia="Times New Roman" w:hAnsi="Arial" w:cs="Arial"/>
          <w:b/>
          <w:bCs/>
          <w:sz w:val="24"/>
          <w:szCs w:val="24"/>
          <w:rtl/>
          <w:lang w:eastAsia="he-IL"/>
        </w:rPr>
        <w:t xml:space="preserve"> כלפי הפסקות הריון יזומות:</w:t>
      </w:r>
      <w:r w:rsidRPr="00013C1B">
        <w:rPr>
          <w:rFonts w:ascii="Arial" w:eastAsia="Times New Roman" w:hAnsi="Arial" w:cs="Arial"/>
          <w:sz w:val="24"/>
          <w:szCs w:val="24"/>
          <w:rtl/>
          <w:lang w:eastAsia="he-IL"/>
        </w:rPr>
        <w:t xml:space="preserve"> </w:t>
      </w:r>
    </w:p>
    <w:p w:rsidR="00013C1B" w:rsidRPr="00013C1B" w:rsidRDefault="00013C1B" w:rsidP="00013C1B">
      <w:pPr>
        <w:tabs>
          <w:tab w:val="num" w:pos="140"/>
          <w:tab w:val="left" w:pos="282"/>
        </w:tabs>
        <w:spacing w:after="0" w:line="360" w:lineRule="auto"/>
        <w:ind w:left="-2"/>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האישה ציי</w:t>
      </w:r>
      <w:r w:rsidRPr="00013C1B">
        <w:rPr>
          <w:rFonts w:ascii="Arial" w:eastAsia="Times New Roman" w:hAnsi="Arial" w:cs="Arial" w:hint="cs"/>
          <w:sz w:val="24"/>
          <w:szCs w:val="24"/>
          <w:rtl/>
          <w:lang w:eastAsia="he-IL"/>
        </w:rPr>
        <w:t>נה</w:t>
      </w:r>
      <w:r w:rsidRPr="00013C1B">
        <w:rPr>
          <w:rFonts w:ascii="Arial" w:eastAsia="Times New Roman" w:hAnsi="Arial" w:cs="Arial"/>
          <w:sz w:val="24"/>
          <w:szCs w:val="24"/>
          <w:rtl/>
          <w:lang w:eastAsia="he-IL"/>
        </w:rPr>
        <w:t xml:space="preserve"> את עמדת בן זוגה בקשר להפסקת הריון (בעד או נגד), והאם לעמדה זו  השפעה על החלטתה לגבי הפסקת ההיריון (כן/לא).  </w:t>
      </w:r>
    </w:p>
    <w:p w:rsidR="00013C1B" w:rsidRPr="00013C1B" w:rsidRDefault="00013C1B" w:rsidP="00013C1B">
      <w:pPr>
        <w:tabs>
          <w:tab w:val="left" w:pos="282"/>
          <w:tab w:val="left" w:pos="423"/>
        </w:tabs>
        <w:spacing w:after="0" w:line="360" w:lineRule="auto"/>
        <w:ind w:left="-2" w:firstLine="2"/>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15. </w:t>
      </w:r>
      <w:r w:rsidRPr="00013C1B">
        <w:rPr>
          <w:rFonts w:ascii="Arial" w:eastAsia="Times New Roman" w:hAnsi="Arial" w:cs="Arial"/>
          <w:b/>
          <w:bCs/>
          <w:sz w:val="24"/>
          <w:szCs w:val="24"/>
          <w:rtl/>
          <w:lang w:eastAsia="he-IL"/>
        </w:rPr>
        <w:t>עמדות בני הזוג כלפי קבלת הייעוץ הגנטי וחשיבתו:</w:t>
      </w:r>
      <w:r w:rsidRPr="00013C1B">
        <w:rPr>
          <w:rFonts w:ascii="Arial" w:eastAsia="Times New Roman" w:hAnsi="Arial" w:cs="Arial"/>
          <w:sz w:val="24"/>
          <w:szCs w:val="24"/>
          <w:rtl/>
          <w:lang w:eastAsia="he-IL"/>
        </w:rPr>
        <w:t xml:space="preserve">    עמדות אלו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וגדרו לפי מספר שאלות שבוחנות את עמדותיה ועמדות בן זוגה בנושאים הבאים: פחד מתשובת הייעוץ הגנטי, אמונה בגורל (הגורל קובע), לחץ חברתי בקבלת ייעוץ גנטי, חשיבות הייעוץ הגנטי ומידת האמון במקצועיות הצוות אשר נותן את השירות.  המידע בקשר לעמדות בן הזוג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אסף לפי דעת האישה אשר נשאלת לגבי עמדות אלו.</w:t>
      </w:r>
    </w:p>
    <w:p w:rsidR="00013C1B" w:rsidRPr="00013C1B" w:rsidRDefault="00013C1B" w:rsidP="00013C1B">
      <w:pPr>
        <w:tabs>
          <w:tab w:val="left" w:pos="7597"/>
        </w:tabs>
        <w:spacing w:after="0" w:line="360" w:lineRule="auto"/>
        <w:ind w:left="26" w:hanging="34"/>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16. </w:t>
      </w:r>
      <w:r w:rsidRPr="00013C1B">
        <w:rPr>
          <w:rFonts w:ascii="Arial" w:eastAsia="Times New Roman" w:hAnsi="Arial" w:cs="Arial"/>
          <w:b/>
          <w:bCs/>
          <w:sz w:val="24"/>
          <w:szCs w:val="24"/>
          <w:rtl/>
          <w:lang w:eastAsia="he-IL"/>
        </w:rPr>
        <w:t>מקום מגורים:</w:t>
      </w:r>
      <w:r w:rsidRPr="00013C1B">
        <w:rPr>
          <w:rFonts w:ascii="Arial" w:eastAsia="Times New Roman" w:hAnsi="Arial" w:cs="Arial"/>
          <w:sz w:val="24"/>
          <w:szCs w:val="24"/>
          <w:rtl/>
          <w:lang w:eastAsia="he-IL"/>
        </w:rPr>
        <w:t xml:space="preserve">  סוג הישוב-  כפר או עיר</w:t>
      </w:r>
      <w:r w:rsidRPr="00013C1B">
        <w:rPr>
          <w:rFonts w:ascii="Arial" w:eastAsia="Times New Roman" w:hAnsi="Arial" w:cs="Arial" w:hint="cs"/>
          <w:sz w:val="24"/>
          <w:szCs w:val="24"/>
          <w:rtl/>
          <w:lang w:eastAsia="he-IL"/>
        </w:rPr>
        <w:t xml:space="preserve"> וציון </w:t>
      </w:r>
      <w:r w:rsidRPr="00013C1B">
        <w:rPr>
          <w:rFonts w:ascii="Arial" w:eastAsia="Times New Roman" w:hAnsi="Arial" w:cs="Arial"/>
          <w:sz w:val="24"/>
          <w:szCs w:val="24"/>
          <w:rtl/>
          <w:lang w:eastAsia="he-IL"/>
        </w:rPr>
        <w:t>מספר התושבים</w:t>
      </w:r>
      <w:r w:rsidRPr="00013C1B">
        <w:rPr>
          <w:rFonts w:ascii="Arial" w:eastAsia="Times New Roman" w:hAnsi="Arial" w:cs="Arial" w:hint="cs"/>
          <w:sz w:val="24"/>
          <w:szCs w:val="24"/>
          <w:rtl/>
          <w:lang w:eastAsia="he-IL"/>
        </w:rPr>
        <w:t xml:space="preserve"> ביישוב ו</w:t>
      </w:r>
      <w:r w:rsidRPr="00013C1B">
        <w:rPr>
          <w:rFonts w:ascii="Arial" w:eastAsia="Times New Roman" w:hAnsi="Arial" w:cs="Arial"/>
          <w:sz w:val="24"/>
          <w:szCs w:val="24"/>
          <w:rtl/>
          <w:lang w:eastAsia="he-IL"/>
        </w:rPr>
        <w:t>מרחק</w:t>
      </w:r>
      <w:r w:rsidRPr="00013C1B">
        <w:rPr>
          <w:rFonts w:ascii="Arial" w:eastAsia="Times New Roman" w:hAnsi="Arial" w:cs="Arial" w:hint="cs"/>
          <w:sz w:val="24"/>
          <w:szCs w:val="24"/>
          <w:rtl/>
          <w:lang w:eastAsia="he-IL"/>
        </w:rPr>
        <w:t xml:space="preserve"> היישוב</w:t>
      </w:r>
      <w:r w:rsidRPr="00013C1B">
        <w:rPr>
          <w:rFonts w:ascii="Arial" w:eastAsia="Times New Roman" w:hAnsi="Arial" w:cs="Arial"/>
          <w:sz w:val="24"/>
          <w:szCs w:val="24"/>
          <w:rtl/>
          <w:lang w:eastAsia="he-IL"/>
        </w:rPr>
        <w:t xml:space="preserve"> מבית</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החולים העמק. </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17. </w:t>
      </w:r>
      <w:r w:rsidRPr="00013C1B">
        <w:rPr>
          <w:rFonts w:ascii="Arial" w:eastAsia="Times New Roman" w:hAnsi="Arial" w:cs="Arial"/>
          <w:b/>
          <w:bCs/>
          <w:sz w:val="24"/>
          <w:szCs w:val="24"/>
          <w:rtl/>
          <w:lang w:eastAsia="he-IL"/>
        </w:rPr>
        <w:t>סוג הביטוח הרפואי:</w:t>
      </w:r>
      <w:r w:rsidRPr="00013C1B">
        <w:rPr>
          <w:rFonts w:ascii="Arial" w:eastAsia="Times New Roman" w:hAnsi="Arial" w:cs="Arial"/>
          <w:sz w:val="24"/>
          <w:szCs w:val="24"/>
          <w:rtl/>
          <w:lang w:eastAsia="he-IL"/>
        </w:rPr>
        <w:t xml:space="preserve"> נותן מידע אם הוא מכסה עלות הבדיקות הגנטיות עם ביטוח משלים </w:t>
      </w:r>
      <w:r w:rsidRPr="00013C1B">
        <w:rPr>
          <w:rFonts w:ascii="Arial" w:eastAsia="Times New Roman" w:hAnsi="Arial" w:cs="Arial"/>
          <w:sz w:val="24"/>
          <w:szCs w:val="24"/>
          <w:rtl/>
          <w:lang w:eastAsia="he-IL" w:bidi="ar-SA"/>
        </w:rPr>
        <w:t xml:space="preserve">/ </w:t>
      </w:r>
      <w:r w:rsidRPr="00013C1B">
        <w:rPr>
          <w:rFonts w:ascii="Arial" w:eastAsia="Times New Roman" w:hAnsi="Arial" w:cs="Arial"/>
          <w:sz w:val="24"/>
          <w:szCs w:val="24"/>
          <w:rtl/>
          <w:lang w:eastAsia="he-IL"/>
        </w:rPr>
        <w:t>ללא ביטוח משלים . ביטוח פרטי אחר (כן / לא)</w:t>
      </w:r>
      <w:r w:rsidRPr="00013C1B">
        <w:rPr>
          <w:rFonts w:ascii="Arial" w:eastAsia="Times New Roman" w:hAnsi="Arial" w:cs="Arial" w:hint="cs"/>
          <w:sz w:val="24"/>
          <w:szCs w:val="24"/>
          <w:rtl/>
          <w:lang w:eastAsia="he-IL"/>
        </w:rPr>
        <w:t>.</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18. </w:t>
      </w:r>
      <w:r w:rsidRPr="00013C1B">
        <w:rPr>
          <w:rFonts w:ascii="Arial" w:eastAsia="Times New Roman" w:hAnsi="Arial" w:cs="Arial"/>
          <w:b/>
          <w:bCs/>
          <w:sz w:val="24"/>
          <w:szCs w:val="24"/>
          <w:rtl/>
          <w:lang w:eastAsia="he-IL"/>
        </w:rPr>
        <w:t>מעקב הריון אצל רופא פרטי או במסגרת הקופה</w:t>
      </w:r>
      <w:r w:rsidRPr="00013C1B">
        <w:rPr>
          <w:rFonts w:ascii="Arial" w:eastAsia="Times New Roman" w:hAnsi="Arial" w:cs="Arial" w:hint="cs"/>
          <w:b/>
          <w:bCs/>
          <w:sz w:val="24"/>
          <w:szCs w:val="24"/>
          <w:rtl/>
          <w:lang w:eastAsia="he-IL"/>
        </w:rPr>
        <w:t>.</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19. </w:t>
      </w:r>
      <w:r w:rsidRPr="00013C1B">
        <w:rPr>
          <w:rFonts w:ascii="Arial" w:eastAsia="Times New Roman" w:hAnsi="Arial" w:cs="Arial"/>
          <w:b/>
          <w:bCs/>
          <w:sz w:val="24"/>
          <w:szCs w:val="24"/>
          <w:rtl/>
          <w:lang w:eastAsia="he-IL"/>
        </w:rPr>
        <w:t xml:space="preserve">נטילת חומצה פולית: </w:t>
      </w:r>
      <w:r w:rsidRPr="00013C1B">
        <w:rPr>
          <w:rFonts w:ascii="Arial" w:eastAsia="Times New Roman" w:hAnsi="Arial" w:cs="Arial"/>
          <w:sz w:val="24"/>
          <w:szCs w:val="24"/>
          <w:rtl/>
          <w:lang w:eastAsia="he-IL"/>
        </w:rPr>
        <w:t>לכל הנשים מומלץ ליטול מינון של חומצה פולית , המפחית שיעור המומים הפתוחים בתעל</w:t>
      </w:r>
      <w:r w:rsidRPr="00013C1B">
        <w:rPr>
          <w:rFonts w:ascii="Arial" w:eastAsia="Times New Roman" w:hAnsi="Arial" w:cs="Arial" w:hint="cs"/>
          <w:sz w:val="24"/>
          <w:szCs w:val="24"/>
          <w:rtl/>
          <w:lang w:eastAsia="he-IL"/>
        </w:rPr>
        <w:t>ו</w:t>
      </w:r>
      <w:r w:rsidRPr="00013C1B">
        <w:rPr>
          <w:rFonts w:ascii="Arial" w:eastAsia="Times New Roman" w:hAnsi="Arial" w:cs="Arial"/>
          <w:sz w:val="24"/>
          <w:szCs w:val="24"/>
          <w:rtl/>
          <w:lang w:eastAsia="he-IL"/>
        </w:rPr>
        <w:t xml:space="preserve">ת העצבים. לנשים עם סיפור משפחתי של מומי צינור העצבים מומלץ טיפול במינון מוגבר. מידת ההיענות להמלצה תיבדק.  </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20. </w:t>
      </w:r>
      <w:r w:rsidRPr="00013C1B">
        <w:rPr>
          <w:rFonts w:ascii="Arial" w:eastAsia="Times New Roman" w:hAnsi="Arial" w:cs="Arial"/>
          <w:b/>
          <w:bCs/>
          <w:sz w:val="24"/>
          <w:szCs w:val="24"/>
          <w:rtl/>
          <w:lang w:eastAsia="he-IL"/>
        </w:rPr>
        <w:t xml:space="preserve">סוג </w:t>
      </w:r>
      <w:r w:rsidRPr="00013C1B">
        <w:rPr>
          <w:rFonts w:ascii="Arial" w:eastAsia="Times New Roman" w:hAnsi="Arial" w:cs="Arial" w:hint="cs"/>
          <w:b/>
          <w:bCs/>
          <w:sz w:val="24"/>
          <w:szCs w:val="24"/>
          <w:rtl/>
          <w:lang w:eastAsia="he-IL"/>
        </w:rPr>
        <w:t>ההיריו</w:t>
      </w:r>
      <w:r w:rsidRPr="00013C1B">
        <w:rPr>
          <w:rFonts w:ascii="Arial" w:eastAsia="Times New Roman" w:hAnsi="Arial" w:cs="Arial" w:hint="eastAsia"/>
          <w:b/>
          <w:bCs/>
          <w:sz w:val="24"/>
          <w:szCs w:val="24"/>
          <w:rtl/>
          <w:lang w:eastAsia="he-IL"/>
        </w:rPr>
        <w:t>ן</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מתוכנן, לא מתוכנן, לא רצוי . ספונטאני או לאחר טיפולי פריון.</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21. </w:t>
      </w:r>
      <w:r w:rsidRPr="00013C1B">
        <w:rPr>
          <w:rFonts w:ascii="Arial" w:eastAsia="Times New Roman" w:hAnsi="Arial" w:cs="Arial"/>
          <w:b/>
          <w:bCs/>
          <w:sz w:val="24"/>
          <w:szCs w:val="24"/>
          <w:rtl/>
          <w:lang w:eastAsia="he-IL"/>
        </w:rPr>
        <w:t xml:space="preserve">מחלות תורשתיות במשפחה או מומים:  </w:t>
      </w:r>
      <w:r w:rsidRPr="00013C1B">
        <w:rPr>
          <w:rFonts w:ascii="Arial" w:eastAsia="Times New Roman" w:hAnsi="Arial" w:cs="Arial"/>
          <w:sz w:val="24"/>
          <w:szCs w:val="24"/>
          <w:rtl/>
          <w:lang w:eastAsia="he-IL"/>
        </w:rPr>
        <w:t>משתנה קטגוריאלי</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מחלות תורשתיות במשפחה מגביר</w:t>
      </w:r>
      <w:r w:rsidRPr="00013C1B">
        <w:rPr>
          <w:rFonts w:ascii="Arial" w:eastAsia="Times New Roman" w:hAnsi="Arial" w:cs="Arial" w:hint="cs"/>
          <w:sz w:val="24"/>
          <w:szCs w:val="24"/>
          <w:rtl/>
          <w:lang w:eastAsia="he-IL"/>
        </w:rPr>
        <w:t xml:space="preserve">ות את </w:t>
      </w:r>
      <w:r w:rsidRPr="00013C1B">
        <w:rPr>
          <w:rFonts w:ascii="Arial" w:eastAsia="Times New Roman" w:hAnsi="Arial" w:cs="Arial"/>
          <w:sz w:val="24"/>
          <w:szCs w:val="24"/>
          <w:rtl/>
          <w:lang w:eastAsia="he-IL"/>
        </w:rPr>
        <w:t>הסיכוי לפנות לייעוץ הגנטי</w:t>
      </w:r>
      <w:r w:rsidRPr="00013C1B">
        <w:rPr>
          <w:rFonts w:ascii="Arial" w:eastAsia="Times New Roman" w:hAnsi="Arial" w:cs="Arial" w:hint="cs"/>
          <w:sz w:val="24"/>
          <w:szCs w:val="24"/>
          <w:rtl/>
          <w:lang w:eastAsia="he-IL"/>
        </w:rPr>
        <w:t xml:space="preserve">, ומגבירות את הסיכוי לביצוע הבדיקות המוצעות על ידי היועץ הגנטי כולל בדיקות טרום </w:t>
      </w:r>
      <w:proofErr w:type="spellStart"/>
      <w:r w:rsidRPr="00013C1B">
        <w:rPr>
          <w:rFonts w:ascii="Arial" w:eastAsia="Times New Roman" w:hAnsi="Arial" w:cs="Arial" w:hint="cs"/>
          <w:sz w:val="24"/>
          <w:szCs w:val="24"/>
          <w:rtl/>
          <w:lang w:eastAsia="he-IL"/>
        </w:rPr>
        <w:t>לידתות</w:t>
      </w:r>
      <w:proofErr w:type="spellEnd"/>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  </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22</w:t>
      </w:r>
      <w:r w:rsidRPr="00013C1B">
        <w:rPr>
          <w:rFonts w:ascii="Arial" w:eastAsia="Times New Roman" w:hAnsi="Arial" w:cs="Arial"/>
          <w:sz w:val="24"/>
          <w:szCs w:val="24"/>
          <w:rtl/>
          <w:lang w:eastAsia="he-IL"/>
        </w:rPr>
        <w:t xml:space="preserve">. </w:t>
      </w:r>
      <w:r w:rsidRPr="00013C1B">
        <w:rPr>
          <w:rFonts w:ascii="Arial" w:eastAsia="Times New Roman" w:hAnsi="Arial" w:cs="Arial"/>
          <w:b/>
          <w:bCs/>
          <w:sz w:val="24"/>
          <w:szCs w:val="24"/>
          <w:rtl/>
          <w:lang w:eastAsia="he-IL"/>
        </w:rPr>
        <w:t>עישון</w:t>
      </w:r>
      <w:r w:rsidRPr="00013C1B">
        <w:rPr>
          <w:rFonts w:ascii="Arial" w:eastAsia="Times New Roman" w:hAnsi="Arial" w:cs="Arial"/>
          <w:sz w:val="24"/>
          <w:szCs w:val="24"/>
          <w:rtl/>
          <w:lang w:eastAsia="he-IL"/>
        </w:rPr>
        <w:t>: עשן הסיגריות מכיל מספר חומרים טוקסיים לעובר, פוגע בגדילת העובר השפעה התלויה ישירות בכמות העישון, מגביר את הסיכון ללדת ילדים קטנים, לידת מוקדמת, הפרדת שליה והפלות</w:t>
      </w:r>
      <w:r w:rsidRPr="00013C1B">
        <w:rPr>
          <w:rFonts w:ascii="Arial" w:eastAsia="Times New Roman" w:hAnsi="Arial" w:cs="Arial" w:hint="cs"/>
          <w:sz w:val="24"/>
          <w:szCs w:val="24"/>
          <w:rtl/>
          <w:lang w:eastAsia="he-IL"/>
        </w:rPr>
        <w:t>.</w:t>
      </w:r>
    </w:p>
    <w:p w:rsidR="00013C1B" w:rsidRPr="00013C1B" w:rsidRDefault="00013C1B" w:rsidP="00013C1B">
      <w:pPr>
        <w:tabs>
          <w:tab w:val="left" w:pos="282"/>
        </w:tabs>
        <w:spacing w:after="0" w:line="360" w:lineRule="auto"/>
        <w:ind w:left="408" w:hanging="426"/>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23</w:t>
      </w:r>
      <w:r w:rsidRPr="00013C1B">
        <w:rPr>
          <w:rFonts w:ascii="Arial" w:eastAsia="Times New Roman" w:hAnsi="Arial" w:cs="Arial"/>
          <w:sz w:val="24"/>
          <w:szCs w:val="24"/>
          <w:rtl/>
          <w:lang w:eastAsia="he-IL"/>
        </w:rPr>
        <w:t xml:space="preserve">. </w:t>
      </w:r>
      <w:r w:rsidRPr="00013C1B">
        <w:rPr>
          <w:rFonts w:ascii="Arial" w:eastAsia="Times New Roman" w:hAnsi="Arial" w:cs="Arial"/>
          <w:b/>
          <w:bCs/>
          <w:sz w:val="24"/>
          <w:szCs w:val="24"/>
          <w:rtl/>
          <w:lang w:eastAsia="he-IL"/>
        </w:rPr>
        <w:t>קיום מחלות כרוניות, חומרתן, הטיפול התרופתי שניתן</w:t>
      </w:r>
      <w:r w:rsidRPr="00013C1B">
        <w:rPr>
          <w:rFonts w:ascii="Arial" w:eastAsia="Times New Roman" w:hAnsi="Arial" w:cs="Arial" w:hint="cs"/>
          <w:b/>
          <w:bCs/>
          <w:sz w:val="24"/>
          <w:szCs w:val="24"/>
          <w:rtl/>
          <w:lang w:eastAsia="he-IL"/>
        </w:rPr>
        <w:t>,</w:t>
      </w:r>
      <w:r w:rsidRPr="00013C1B">
        <w:rPr>
          <w:rFonts w:ascii="Arial" w:eastAsia="Times New Roman" w:hAnsi="Arial" w:cs="Arial"/>
          <w:b/>
          <w:bCs/>
          <w:sz w:val="24"/>
          <w:szCs w:val="24"/>
          <w:rtl/>
          <w:lang w:eastAsia="he-IL"/>
        </w:rPr>
        <w:t xml:space="preserve"> היסטוריה מיילדותית </w:t>
      </w:r>
      <w:r w:rsidRPr="00013C1B">
        <w:rPr>
          <w:rFonts w:ascii="Arial" w:eastAsia="Times New Roman" w:hAnsi="Arial" w:cs="Arial" w:hint="cs"/>
          <w:b/>
          <w:bCs/>
          <w:sz w:val="24"/>
          <w:szCs w:val="24"/>
          <w:rtl/>
          <w:lang w:eastAsia="he-IL"/>
        </w:rPr>
        <w:t>ו</w:t>
      </w:r>
      <w:r w:rsidRPr="00013C1B">
        <w:rPr>
          <w:rFonts w:ascii="Arial" w:eastAsia="Times New Roman" w:hAnsi="Arial" w:cs="Arial"/>
          <w:b/>
          <w:bCs/>
          <w:sz w:val="24"/>
          <w:szCs w:val="24"/>
          <w:rtl/>
          <w:lang w:eastAsia="he-IL"/>
        </w:rPr>
        <w:t>לידות מוקדמות</w:t>
      </w:r>
      <w:r w:rsidRPr="00013C1B">
        <w:rPr>
          <w:rFonts w:ascii="Arial" w:eastAsia="Times New Roman" w:hAnsi="Arial" w:cs="Arial"/>
          <w:sz w:val="24"/>
          <w:szCs w:val="24"/>
          <w:rtl/>
          <w:lang w:eastAsia="he-IL"/>
        </w:rPr>
        <w:t>: לברר האם מדובר בסיבה שחוזרת</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מגביר הסיכוי להפנות ליעוץ גנטי</w:t>
      </w:r>
      <w:r w:rsidRPr="00013C1B">
        <w:rPr>
          <w:rFonts w:ascii="Arial" w:eastAsia="Times New Roman" w:hAnsi="Arial" w:cs="Arial" w:hint="cs"/>
          <w:sz w:val="24"/>
          <w:szCs w:val="24"/>
          <w:rtl/>
          <w:lang w:eastAsia="he-IL"/>
        </w:rPr>
        <w:t>.</w:t>
      </w:r>
    </w:p>
    <w:p w:rsidR="00013C1B" w:rsidRPr="00013C1B" w:rsidRDefault="00013C1B" w:rsidP="00013C1B">
      <w:pPr>
        <w:tabs>
          <w:tab w:val="left" w:pos="282"/>
        </w:tabs>
        <w:spacing w:after="0" w:line="360" w:lineRule="auto"/>
        <w:ind w:left="408" w:hanging="426"/>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25</w:t>
      </w:r>
      <w:r w:rsidRPr="00013C1B">
        <w:rPr>
          <w:rFonts w:ascii="Arial" w:eastAsia="Times New Roman" w:hAnsi="Arial" w:cs="Arial"/>
          <w:sz w:val="24"/>
          <w:szCs w:val="24"/>
          <w:rtl/>
          <w:lang w:eastAsia="he-IL"/>
        </w:rPr>
        <w:t xml:space="preserve">. </w:t>
      </w:r>
      <w:r w:rsidRPr="00013C1B">
        <w:rPr>
          <w:rFonts w:ascii="Arial" w:eastAsia="Times New Roman" w:hAnsi="Arial" w:cs="Arial"/>
          <w:b/>
          <w:bCs/>
          <w:sz w:val="24"/>
          <w:szCs w:val="24"/>
          <w:rtl/>
          <w:lang w:eastAsia="he-IL"/>
        </w:rPr>
        <w:t>האם הנבדקת סבורה שהיא יודעת את הסיכון והתועלת שבבדיקה</w:t>
      </w:r>
      <w:r w:rsidRPr="00013C1B">
        <w:rPr>
          <w:rFonts w:ascii="Arial" w:eastAsia="Times New Roman" w:hAnsi="Arial" w:cs="Arial"/>
          <w:sz w:val="24"/>
          <w:szCs w:val="24"/>
          <w:rtl/>
          <w:lang w:eastAsia="he-IL"/>
        </w:rPr>
        <w:t>: גורם זה מגביר הסיכוי לביצוע המלצות היועץ הגנטי למשל</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 xml:space="preserve">עד כמה המטופלת חשה שהיא מבינה את הסיכונים  מתוצאות הבדיקה? טובה מאוד , טובה , בינונית , חלשה , חלשה מאוד. </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26</w:t>
      </w:r>
      <w:r w:rsidRPr="00013C1B">
        <w:rPr>
          <w:rFonts w:ascii="Arial" w:eastAsia="Times New Roman" w:hAnsi="Arial" w:cs="Arial"/>
          <w:sz w:val="24"/>
          <w:szCs w:val="24"/>
          <w:rtl/>
          <w:lang w:eastAsia="he-IL"/>
        </w:rPr>
        <w:t xml:space="preserve">. </w:t>
      </w:r>
      <w:r w:rsidRPr="00013C1B">
        <w:rPr>
          <w:rFonts w:ascii="Arial" w:eastAsia="Times New Roman" w:hAnsi="Arial" w:cs="Arial"/>
          <w:b/>
          <w:bCs/>
          <w:sz w:val="24"/>
          <w:szCs w:val="24"/>
          <w:rtl/>
          <w:lang w:eastAsia="he-IL"/>
        </w:rPr>
        <w:t xml:space="preserve">האם הנבדקת סבורה שקבלה הסברים מספקים: </w:t>
      </w:r>
      <w:r w:rsidRPr="00013C1B">
        <w:rPr>
          <w:rFonts w:ascii="Arial" w:eastAsia="Times New Roman" w:hAnsi="Arial" w:cs="Arial"/>
          <w:sz w:val="24"/>
          <w:szCs w:val="24"/>
          <w:rtl/>
          <w:lang w:eastAsia="he-IL"/>
        </w:rPr>
        <w:t>גורם זה מגביר הסיכוי לביצוע המלצות היועץ הגנטי למשל, האם קיימת הרגשה שההסברים שניתנו עד כה ביחס לבדיקה (המלצה) היו מספקים? טובה מאוד, טובה, בינונית, חלשה, חלשה מאוד.</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lastRenderedPageBreak/>
        <w:t>27</w:t>
      </w:r>
      <w:r w:rsidRPr="00013C1B">
        <w:rPr>
          <w:rFonts w:ascii="Arial" w:eastAsia="Times New Roman" w:hAnsi="Arial" w:cs="Arial"/>
          <w:sz w:val="24"/>
          <w:szCs w:val="24"/>
          <w:rtl/>
          <w:lang w:eastAsia="he-IL"/>
        </w:rPr>
        <w:t>.</w:t>
      </w:r>
      <w:r w:rsidRPr="00013C1B">
        <w:rPr>
          <w:rFonts w:ascii="Arial" w:eastAsia="Times New Roman" w:hAnsi="Arial" w:cs="Arial"/>
          <w:b/>
          <w:bCs/>
          <w:sz w:val="24"/>
          <w:szCs w:val="24"/>
          <w:rtl/>
          <w:lang w:eastAsia="he-IL"/>
        </w:rPr>
        <w:t xml:space="preserve"> מידת החרדה של הנבדקת לקראת הבדיקה: </w:t>
      </w:r>
      <w:r w:rsidRPr="00013C1B">
        <w:rPr>
          <w:rFonts w:ascii="Arial" w:eastAsia="Times New Roman" w:hAnsi="Arial" w:cs="Arial"/>
          <w:sz w:val="24"/>
          <w:szCs w:val="24"/>
          <w:rtl/>
          <w:lang w:eastAsia="he-IL"/>
        </w:rPr>
        <w:t xml:space="preserve"> גורם מגביל הסיכוי לביצוע המלצות היועץ הגנטי למשל , עד כמה קיימת הרגשת בטחון ורוגע לקראת ביצוע הבדיקה או אי ביצוע הבדיקה  ? טובה מאוד , טובה , בינונית , חלשה , חלשה מאוד . </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28</w:t>
      </w:r>
      <w:r w:rsidRPr="00013C1B">
        <w:rPr>
          <w:rFonts w:ascii="Arial" w:eastAsia="Times New Roman" w:hAnsi="Arial" w:cs="Arial"/>
          <w:sz w:val="24"/>
          <w:szCs w:val="24"/>
          <w:rtl/>
          <w:lang w:eastAsia="he-IL"/>
        </w:rPr>
        <w:t xml:space="preserve">.  </w:t>
      </w:r>
      <w:r w:rsidRPr="00013C1B">
        <w:rPr>
          <w:rFonts w:ascii="Arial" w:eastAsia="Times New Roman" w:hAnsi="Arial" w:cs="Arial"/>
          <w:b/>
          <w:bCs/>
          <w:sz w:val="24"/>
          <w:szCs w:val="24"/>
          <w:rtl/>
          <w:lang w:eastAsia="he-IL"/>
        </w:rPr>
        <w:t>האם הנבדקת מגלה הבנה כללית טובה:</w:t>
      </w:r>
      <w:r w:rsidRPr="00013C1B">
        <w:rPr>
          <w:rFonts w:ascii="Arial" w:eastAsia="Times New Roman" w:hAnsi="Arial" w:cs="Arial"/>
          <w:sz w:val="24"/>
          <w:szCs w:val="24"/>
          <w:rtl/>
          <w:lang w:eastAsia="he-IL"/>
        </w:rPr>
        <w:t xml:space="preserve"> מחקרים מצביעים על כך שיותר מחצי מהאוכלוסייה אינו מבין מונחים רפואיים בסיסיים המצויים בשימוש נרחב על ידי הצוות הרפואי</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גורם זה מגביר הסיכוי ל</w:t>
      </w:r>
      <w:r w:rsidRPr="00013C1B">
        <w:rPr>
          <w:rFonts w:ascii="Arial" w:eastAsia="Times New Roman" w:hAnsi="Arial" w:cs="Arial" w:hint="cs"/>
          <w:sz w:val="24"/>
          <w:szCs w:val="24"/>
          <w:rtl/>
          <w:lang w:eastAsia="he-IL"/>
        </w:rPr>
        <w:t>אי-</w:t>
      </w:r>
      <w:r w:rsidRPr="00013C1B">
        <w:rPr>
          <w:rFonts w:ascii="Arial" w:eastAsia="Times New Roman" w:hAnsi="Arial" w:cs="Arial"/>
          <w:sz w:val="24"/>
          <w:szCs w:val="24"/>
          <w:rtl/>
          <w:lang w:eastAsia="he-IL"/>
        </w:rPr>
        <w:t>ביצוע המלצות היועץ הגנטי .</w:t>
      </w:r>
      <w:r w:rsidRPr="00013C1B">
        <w:rPr>
          <w:rFonts w:ascii="Arial" w:eastAsia="Times New Roman" w:hAnsi="Arial" w:cs="Arial"/>
          <w:b/>
          <w:bCs/>
          <w:sz w:val="24"/>
          <w:szCs w:val="24"/>
          <w:rtl/>
          <w:lang w:eastAsia="he-IL"/>
        </w:rPr>
        <w:t xml:space="preserve">  </w:t>
      </w:r>
    </w:p>
    <w:p w:rsidR="00013C1B" w:rsidRPr="00013C1B" w:rsidRDefault="00013C1B" w:rsidP="00013C1B">
      <w:pPr>
        <w:tabs>
          <w:tab w:val="left" w:pos="282"/>
          <w:tab w:val="left" w:pos="423"/>
        </w:tabs>
        <w:spacing w:after="0" w:line="360" w:lineRule="auto"/>
        <w:ind w:left="509" w:hanging="509"/>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29</w:t>
      </w:r>
      <w:r w:rsidRPr="00013C1B">
        <w:rPr>
          <w:rFonts w:ascii="Arial" w:eastAsia="Times New Roman" w:hAnsi="Arial" w:cs="Arial"/>
          <w:sz w:val="24"/>
          <w:szCs w:val="24"/>
          <w:rtl/>
          <w:lang w:eastAsia="he-IL"/>
        </w:rPr>
        <w:t xml:space="preserve">. </w:t>
      </w:r>
      <w:r w:rsidRPr="00013C1B">
        <w:rPr>
          <w:rFonts w:ascii="Arial" w:eastAsia="Times New Roman" w:hAnsi="Arial" w:cs="Arial"/>
          <w:b/>
          <w:bCs/>
          <w:sz w:val="24"/>
          <w:szCs w:val="24"/>
          <w:rtl/>
          <w:lang w:eastAsia="he-IL"/>
        </w:rPr>
        <w:t>טיב איכות שירות הייעוץ</w:t>
      </w:r>
      <w:r w:rsidRPr="00013C1B">
        <w:rPr>
          <w:rFonts w:ascii="Arial" w:eastAsia="Times New Roman" w:hAnsi="Arial" w:cs="Arial"/>
          <w:sz w:val="24"/>
          <w:szCs w:val="24"/>
          <w:rtl/>
          <w:lang w:eastAsia="he-IL"/>
        </w:rPr>
        <w:t>: על מנת לבדוק את השפעת טיב השירות ומסירת אינפורמציה מלאה</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ועדכנית, והשפעתה על עידוד נשים לביצוע המלצות היועץ הגנטי. למשל</w:t>
      </w:r>
      <w:r w:rsidRPr="00013C1B">
        <w:rPr>
          <w:rFonts w:ascii="Arial" w:eastAsia="Times New Roman" w:hAnsi="Arial" w:cs="Arial"/>
          <w:i/>
          <w:iCs/>
          <w:color w:val="7030A0"/>
          <w:sz w:val="24"/>
          <w:szCs w:val="24"/>
          <w:rtl/>
          <w:lang w:eastAsia="he-IL"/>
        </w:rPr>
        <w:t>:</w:t>
      </w:r>
      <w:r w:rsidRPr="00013C1B">
        <w:rPr>
          <w:rFonts w:ascii="Arial" w:eastAsia="Times New Roman" w:hAnsi="Arial" w:cs="Arial"/>
          <w:b/>
          <w:bCs/>
          <w:sz w:val="24"/>
          <w:szCs w:val="24"/>
          <w:rtl/>
        </w:rPr>
        <w:t xml:space="preserve"> </w:t>
      </w:r>
      <w:r w:rsidRPr="00013C1B">
        <w:rPr>
          <w:rFonts w:ascii="Arial" w:eastAsia="Times New Roman" w:hAnsi="Arial" w:cs="Arial"/>
          <w:sz w:val="24"/>
          <w:szCs w:val="24"/>
          <w:rtl/>
        </w:rPr>
        <w:t>איך היית מגדיר</w:t>
      </w:r>
      <w:r w:rsidRPr="00013C1B">
        <w:rPr>
          <w:rFonts w:ascii="Arial" w:eastAsia="Times New Roman" w:hAnsi="Arial" w:cs="Arial" w:hint="cs"/>
          <w:sz w:val="24"/>
          <w:szCs w:val="24"/>
          <w:rtl/>
        </w:rPr>
        <w:t>ה</w:t>
      </w:r>
      <w:r w:rsidRPr="00013C1B">
        <w:rPr>
          <w:rFonts w:ascii="Arial" w:eastAsia="Times New Roman" w:hAnsi="Arial" w:cs="Arial"/>
          <w:sz w:val="24"/>
          <w:szCs w:val="24"/>
          <w:rtl/>
        </w:rPr>
        <w:t xml:space="preserve"> את ההסברה מצד הצוות המקצועי במכון?</w:t>
      </w:r>
      <w:r w:rsidRPr="00013C1B">
        <w:rPr>
          <w:rFonts w:ascii="Arial" w:eastAsia="Times New Roman" w:hAnsi="Arial" w:cs="Arial"/>
          <w:i/>
          <w:iCs/>
          <w:color w:val="7030A0"/>
          <w:sz w:val="24"/>
          <w:szCs w:val="24"/>
          <w:rtl/>
          <w:lang w:eastAsia="he-IL"/>
        </w:rPr>
        <w:t xml:space="preserve"> </w:t>
      </w:r>
    </w:p>
    <w:p w:rsidR="00013C1B" w:rsidRPr="00013C1B" w:rsidRDefault="00013C1B" w:rsidP="00013C1B">
      <w:pPr>
        <w:tabs>
          <w:tab w:val="left" w:pos="282"/>
        </w:tabs>
        <w:spacing w:after="0" w:line="360" w:lineRule="auto"/>
        <w:ind w:left="84"/>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מידע על המשתנים  הבלתי תלויים שהוזכרו לעיל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תקבל בראיון אישי  מוגדרים ע"פ דיווח עצמי של הנשים בראיון, אשר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תבצע – פנים אל פנים תוך שימוש  בשאלון ייעודי על ידי </w:t>
      </w:r>
      <w:r w:rsidRPr="00013C1B">
        <w:rPr>
          <w:rFonts w:ascii="Arial" w:eastAsia="Times New Roman" w:hAnsi="Arial" w:cs="Arial" w:hint="cs"/>
          <w:sz w:val="24"/>
          <w:szCs w:val="24"/>
          <w:rtl/>
          <w:lang w:eastAsia="he-IL"/>
        </w:rPr>
        <w:t>צוות ה</w:t>
      </w:r>
      <w:r w:rsidRPr="00013C1B">
        <w:rPr>
          <w:rFonts w:ascii="Arial" w:eastAsia="Times New Roman" w:hAnsi="Arial" w:cs="Arial"/>
          <w:sz w:val="24"/>
          <w:szCs w:val="24"/>
          <w:rtl/>
          <w:lang w:eastAsia="he-IL"/>
        </w:rPr>
        <w:t xml:space="preserve">מחקר. </w:t>
      </w:r>
      <w:r w:rsidRPr="00013C1B">
        <w:rPr>
          <w:rFonts w:ascii="Arial" w:eastAsia="Times New Roman" w:hAnsi="Arial" w:cs="Arial" w:hint="cs"/>
          <w:sz w:val="24"/>
          <w:szCs w:val="24"/>
          <w:rtl/>
          <w:lang w:eastAsia="he-IL"/>
        </w:rPr>
        <w:t>ה</w:t>
      </w:r>
      <w:r w:rsidRPr="00013C1B">
        <w:rPr>
          <w:rFonts w:ascii="Arial" w:eastAsia="Times New Roman" w:hAnsi="Arial" w:cs="Arial" w:hint="eastAsia"/>
          <w:sz w:val="24"/>
          <w:szCs w:val="24"/>
          <w:rtl/>
          <w:lang w:eastAsia="he-IL"/>
        </w:rPr>
        <w:t>מידע</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ה</w:t>
      </w:r>
      <w:r w:rsidRPr="00013C1B">
        <w:rPr>
          <w:rFonts w:ascii="Arial" w:eastAsia="Times New Roman" w:hAnsi="Arial" w:cs="Arial" w:hint="eastAsia"/>
          <w:sz w:val="24"/>
          <w:szCs w:val="24"/>
          <w:rtl/>
          <w:lang w:eastAsia="he-IL"/>
        </w:rPr>
        <w:t>ועבר</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למסד</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הנתונים</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eastAsia"/>
          <w:sz w:val="24"/>
          <w:szCs w:val="24"/>
          <w:rtl/>
          <w:lang w:eastAsia="he-IL"/>
        </w:rPr>
        <w:t>בשלב</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איסוף</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הנתונים</w:t>
      </w:r>
      <w:r w:rsidRPr="00013C1B">
        <w:rPr>
          <w:rFonts w:ascii="Arial" w:eastAsia="Times New Roman" w:hAnsi="Arial" w:cs="Arial" w:hint="cs"/>
          <w:sz w:val="24"/>
          <w:szCs w:val="24"/>
          <w:rtl/>
          <w:lang w:eastAsia="he-IL"/>
        </w:rPr>
        <w:t>.</w:t>
      </w:r>
    </w:p>
    <w:p w:rsidR="00013C1B" w:rsidRPr="00013C1B" w:rsidRDefault="00013C1B" w:rsidP="00013C1B">
      <w:pPr>
        <w:tabs>
          <w:tab w:val="left" w:pos="282"/>
        </w:tabs>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שיטות סטטיסטיות ועיבוד הנתונים:</w:t>
      </w:r>
    </w:p>
    <w:p w:rsidR="00013C1B" w:rsidRPr="00013C1B" w:rsidRDefault="00013C1B" w:rsidP="00013C1B">
      <w:pPr>
        <w:numPr>
          <w:ilvl w:val="0"/>
          <w:numId w:val="28"/>
        </w:num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הנתונים ש</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 xml:space="preserve">אספו בעזרת שאלונים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וזנו בתוכנת</w:t>
      </w:r>
      <w:r w:rsidRPr="00013C1B">
        <w:rPr>
          <w:rFonts w:ascii="Arial" w:eastAsia="Times New Roman" w:hAnsi="Arial" w:cs="Arial" w:hint="cs"/>
          <w:sz w:val="24"/>
          <w:szCs w:val="24"/>
          <w:rtl/>
          <w:lang w:eastAsia="he-IL"/>
        </w:rPr>
        <w:t xml:space="preserve"> ה-</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 xml:space="preserve">Excel </w:t>
      </w:r>
      <w:r w:rsidRPr="00013C1B">
        <w:rPr>
          <w:rFonts w:ascii="Arial" w:eastAsia="Times New Roman" w:hAnsi="Arial" w:cs="Arial"/>
          <w:sz w:val="24"/>
          <w:szCs w:val="24"/>
          <w:rtl/>
          <w:lang w:eastAsia="he-IL"/>
        </w:rPr>
        <w:t xml:space="preserve"> ועובדו בתוכנת </w:t>
      </w:r>
      <w:r w:rsidRPr="00013C1B">
        <w:rPr>
          <w:rFonts w:ascii="Arial" w:eastAsia="Times New Roman" w:hAnsi="Arial" w:cs="Arial"/>
          <w:sz w:val="24"/>
          <w:szCs w:val="24"/>
          <w:lang w:eastAsia="he-IL"/>
        </w:rPr>
        <w:t>SPSS</w:t>
      </w:r>
      <w:r w:rsidRPr="00013C1B">
        <w:rPr>
          <w:rFonts w:ascii="Arial" w:eastAsia="Times New Roman" w:hAnsi="Arial" w:cs="Arial"/>
          <w:sz w:val="24"/>
          <w:szCs w:val="24"/>
          <w:rtl/>
          <w:lang w:eastAsia="he-IL"/>
        </w:rPr>
        <w:t xml:space="preserve"> .</w:t>
      </w:r>
    </w:p>
    <w:p w:rsidR="00013C1B" w:rsidRPr="00013C1B" w:rsidRDefault="00013C1B" w:rsidP="00013C1B">
      <w:pPr>
        <w:numPr>
          <w:ilvl w:val="0"/>
          <w:numId w:val="28"/>
        </w:num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בדיקת הקשר בין הגורמים הקשורים לביצוע המלצות ייעוץ גנטי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 xml:space="preserve">ערך תחילה באמצעות ניתוח חד משתני ובו </w:t>
      </w:r>
      <w:r w:rsidRPr="00013C1B">
        <w:rPr>
          <w:rFonts w:ascii="Arial" w:eastAsia="Times New Roman" w:hAnsi="Arial" w:cs="Arial" w:hint="cs"/>
          <w:sz w:val="24"/>
          <w:szCs w:val="24"/>
          <w:rtl/>
          <w:lang w:eastAsia="he-IL"/>
        </w:rPr>
        <w:t>חושבו</w:t>
      </w:r>
      <w:r w:rsidRPr="00013C1B">
        <w:rPr>
          <w:rFonts w:ascii="Arial" w:eastAsia="Times New Roman" w:hAnsi="Arial" w:cs="Arial"/>
          <w:sz w:val="24"/>
          <w:szCs w:val="24"/>
          <w:rtl/>
          <w:lang w:eastAsia="he-IL"/>
        </w:rPr>
        <w:t xml:space="preserve"> ערכים של יחס צולב . </w:t>
      </w:r>
    </w:p>
    <w:p w:rsidR="00013C1B" w:rsidRPr="00013C1B" w:rsidRDefault="00013C1B" w:rsidP="00013C1B">
      <w:pPr>
        <w:numPr>
          <w:ilvl w:val="0"/>
          <w:numId w:val="28"/>
        </w:numPr>
        <w:tabs>
          <w:tab w:val="left" w:pos="282"/>
        </w:tabs>
        <w:spacing w:after="0" w:line="360" w:lineRule="auto"/>
        <w:jc w:val="both"/>
        <w:rPr>
          <w:rFonts w:ascii="Arial" w:eastAsia="Times New Roman" w:hAnsi="Arial" w:cs="Arial"/>
          <w:sz w:val="24"/>
          <w:szCs w:val="24"/>
          <w:lang w:eastAsia="he-IL"/>
        </w:rPr>
      </w:pP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 xml:space="preserve">עשה שימוש במבחן חי בריבוע לבדיקת המובהקות הסטטיסטית של ההבדלים בין מקרים וביקורת בהתפלגות של המשתנים הבלתי תלויים הקטגוריאליים . </w:t>
      </w:r>
    </w:p>
    <w:p w:rsidR="00013C1B" w:rsidRPr="00013C1B" w:rsidRDefault="00013C1B" w:rsidP="00013C1B">
      <w:pPr>
        <w:numPr>
          <w:ilvl w:val="0"/>
          <w:numId w:val="28"/>
        </w:numPr>
        <w:tabs>
          <w:tab w:val="left" w:pos="282"/>
        </w:tabs>
        <w:spacing w:after="0" w:line="360" w:lineRule="auto"/>
        <w:jc w:val="both"/>
        <w:rPr>
          <w:rFonts w:ascii="Arial" w:eastAsia="Times New Roman" w:hAnsi="Arial" w:cs="Arial"/>
          <w:sz w:val="24"/>
          <w:szCs w:val="24"/>
          <w:lang w:eastAsia="he-IL"/>
        </w:rPr>
      </w:pPr>
      <w:r w:rsidRPr="00013C1B">
        <w:rPr>
          <w:rFonts w:ascii="Arial" w:eastAsia="Times New Roman" w:hAnsi="Arial" w:cs="Arial"/>
          <w:sz w:val="24"/>
          <w:szCs w:val="24"/>
          <w:rtl/>
          <w:lang w:eastAsia="he-IL"/>
        </w:rPr>
        <w:t xml:space="preserve">לבדיקת ההבדלים בין מקרים לביקורות במשתנים רציפים </w:t>
      </w:r>
      <w:r w:rsidRPr="00013C1B">
        <w:rPr>
          <w:rFonts w:ascii="Arial" w:eastAsia="Times New Roman" w:hAnsi="Arial" w:cs="Arial" w:hint="cs"/>
          <w:sz w:val="24"/>
          <w:szCs w:val="24"/>
          <w:rtl/>
          <w:lang w:eastAsia="he-IL"/>
        </w:rPr>
        <w:t>נ</w:t>
      </w:r>
      <w:r w:rsidRPr="00013C1B">
        <w:rPr>
          <w:rFonts w:ascii="Arial" w:eastAsia="Times New Roman" w:hAnsi="Arial" w:cs="Arial"/>
          <w:sz w:val="24"/>
          <w:szCs w:val="24"/>
          <w:rtl/>
          <w:lang w:eastAsia="he-IL"/>
        </w:rPr>
        <w:t xml:space="preserve">עשה שימוש באמצעות מבחן </w:t>
      </w:r>
      <w:r w:rsidRPr="00013C1B">
        <w:rPr>
          <w:rFonts w:ascii="Arial" w:eastAsia="Times New Roman" w:hAnsi="Arial" w:cs="Arial"/>
          <w:sz w:val="24"/>
          <w:szCs w:val="24"/>
          <w:lang w:eastAsia="he-IL"/>
        </w:rPr>
        <w:t>t</w:t>
      </w:r>
      <w:r w:rsidRPr="00013C1B">
        <w:rPr>
          <w:rFonts w:ascii="Arial" w:eastAsia="Times New Roman" w:hAnsi="Arial" w:cs="Arial"/>
          <w:sz w:val="24"/>
          <w:szCs w:val="24"/>
          <w:rtl/>
          <w:lang w:eastAsia="he-IL"/>
        </w:rPr>
        <w:t xml:space="preserve"> למדגמים בלתי תלויים . </w:t>
      </w:r>
    </w:p>
    <w:p w:rsidR="00013C1B" w:rsidRPr="00013C1B" w:rsidRDefault="00013C1B" w:rsidP="00013C1B">
      <w:pPr>
        <w:numPr>
          <w:ilvl w:val="0"/>
          <w:numId w:val="28"/>
        </w:num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בוצע ניתוח חד משתני לבדיקת הקשר בין היענות ל</w:t>
      </w:r>
      <w:r w:rsidRPr="00013C1B">
        <w:rPr>
          <w:rFonts w:ascii="Arial" w:eastAsia="Times New Roman" w:hAnsi="Arial" w:cs="Arial" w:hint="cs"/>
          <w:sz w:val="24"/>
          <w:szCs w:val="24"/>
          <w:rtl/>
          <w:lang w:eastAsia="he-IL"/>
        </w:rPr>
        <w:t xml:space="preserve">יישום </w:t>
      </w:r>
      <w:r w:rsidRPr="00013C1B">
        <w:rPr>
          <w:rFonts w:ascii="Arial" w:eastAsia="Times New Roman" w:hAnsi="Arial" w:cs="Arial"/>
          <w:sz w:val="24"/>
          <w:szCs w:val="24"/>
          <w:rtl/>
          <w:lang w:eastAsia="he-IL"/>
        </w:rPr>
        <w:t>המלצות הייעו</w:t>
      </w:r>
      <w:r w:rsidRPr="00013C1B">
        <w:rPr>
          <w:rFonts w:ascii="Arial" w:eastAsia="Times New Roman" w:hAnsi="Arial" w:cs="Arial" w:hint="cs"/>
          <w:sz w:val="24"/>
          <w:szCs w:val="24"/>
          <w:rtl/>
          <w:lang w:eastAsia="he-IL"/>
        </w:rPr>
        <w:t>ץ</w:t>
      </w:r>
      <w:r w:rsidRPr="00013C1B">
        <w:rPr>
          <w:rFonts w:ascii="Arial" w:eastAsia="Times New Roman" w:hAnsi="Arial" w:cs="Arial"/>
          <w:sz w:val="24"/>
          <w:szCs w:val="24"/>
          <w:rtl/>
          <w:lang w:eastAsia="he-IL"/>
        </w:rPr>
        <w:t xml:space="preserve"> לבין המשתנים הבלתי תלויים וניתוח רב משתני באמצעות רגרסיה </w:t>
      </w:r>
      <w:r w:rsidRPr="00013C1B">
        <w:rPr>
          <w:rFonts w:ascii="Arial" w:eastAsia="Times New Roman" w:hAnsi="Arial" w:cs="Arial" w:hint="cs"/>
          <w:sz w:val="24"/>
          <w:szCs w:val="24"/>
          <w:rtl/>
          <w:lang w:eastAsia="he-IL"/>
        </w:rPr>
        <w:t>לוגיסטי</w:t>
      </w:r>
      <w:r w:rsidRPr="00013C1B">
        <w:rPr>
          <w:rFonts w:ascii="Arial" w:eastAsia="Times New Roman" w:hAnsi="Arial" w:cs="Arial" w:hint="eastAsia"/>
          <w:sz w:val="24"/>
          <w:szCs w:val="24"/>
          <w:rtl/>
          <w:lang w:eastAsia="he-IL"/>
        </w:rPr>
        <w:t>ת</w:t>
      </w:r>
      <w:r w:rsidRPr="00013C1B">
        <w:rPr>
          <w:rFonts w:ascii="Arial" w:eastAsia="Times New Roman" w:hAnsi="Arial" w:cs="Arial"/>
          <w:sz w:val="24"/>
          <w:szCs w:val="24"/>
          <w:rtl/>
          <w:lang w:eastAsia="he-IL"/>
        </w:rPr>
        <w:t xml:space="preserve"> לבדיקת ההשפעה הבלתי תלויה של כל הגורמים הבלתי תלויים . </w:t>
      </w:r>
    </w:p>
    <w:p w:rsidR="00013C1B" w:rsidRPr="00013C1B" w:rsidRDefault="00013C1B" w:rsidP="00013C1B">
      <w:pPr>
        <w:numPr>
          <w:ilvl w:val="0"/>
          <w:numId w:val="28"/>
        </w:numPr>
        <w:tabs>
          <w:tab w:val="left" w:pos="282"/>
        </w:tabs>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חושבו </w:t>
      </w:r>
      <w:r w:rsidRPr="00013C1B">
        <w:rPr>
          <w:rFonts w:ascii="Arial" w:eastAsia="Times New Roman" w:hAnsi="Arial" w:cs="Arial"/>
          <w:sz w:val="24"/>
          <w:szCs w:val="24"/>
          <w:lang w:eastAsia="he-IL"/>
        </w:rPr>
        <w:t>OR</w:t>
      </w:r>
      <w:r w:rsidRPr="00013C1B">
        <w:rPr>
          <w:rFonts w:ascii="Arial" w:eastAsia="Times New Roman" w:hAnsi="Arial" w:cs="Arial"/>
          <w:sz w:val="24"/>
          <w:szCs w:val="24"/>
          <w:rtl/>
          <w:lang w:eastAsia="he-IL"/>
        </w:rPr>
        <w:t xml:space="preserve"> ו-</w:t>
      </w:r>
      <w:r w:rsidRPr="00013C1B">
        <w:rPr>
          <w:rFonts w:ascii="Arial" w:eastAsia="Times New Roman" w:hAnsi="Arial" w:cs="Arial"/>
          <w:sz w:val="24"/>
          <w:szCs w:val="24"/>
          <w:lang w:eastAsia="he-IL"/>
        </w:rPr>
        <w:t>CI</w:t>
      </w:r>
      <w:r w:rsidRPr="00013C1B">
        <w:rPr>
          <w:rFonts w:ascii="Arial" w:eastAsia="Times New Roman" w:hAnsi="Arial" w:cs="Arial"/>
          <w:sz w:val="24"/>
          <w:szCs w:val="24"/>
          <w:rtl/>
          <w:lang w:eastAsia="he-IL"/>
        </w:rPr>
        <w:t xml:space="preserve"> 95% מתוקננים, עבור כל משתנה בנפרד תוך נטרול השפעתם של שאר המשתנים במודל. מובהקות סטטיסטית נחשבה ברמה של 0.05&gt;</w:t>
      </w:r>
      <w:r w:rsidRPr="00013C1B">
        <w:rPr>
          <w:rFonts w:ascii="Arial" w:eastAsia="Times New Roman" w:hAnsi="Arial" w:cs="Arial"/>
          <w:sz w:val="24"/>
          <w:szCs w:val="24"/>
          <w:lang w:eastAsia="he-IL"/>
        </w:rPr>
        <w:t>p</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b/>
          <w:bCs/>
          <w:sz w:val="28"/>
          <w:szCs w:val="28"/>
          <w:rtl/>
          <w:lang w:eastAsia="he-IL"/>
        </w:rPr>
      </w:pPr>
      <w:r w:rsidRPr="00013C1B">
        <w:rPr>
          <w:rFonts w:ascii="Arial" w:eastAsia="Times New Roman" w:hAnsi="Arial" w:cs="Tahoma"/>
          <w:sz w:val="24"/>
          <w:szCs w:val="24"/>
          <w:rtl/>
          <w:lang w:eastAsia="he-IL"/>
        </w:rPr>
        <w:br w:type="page"/>
      </w:r>
      <w:r w:rsidRPr="00013C1B">
        <w:rPr>
          <w:rFonts w:ascii="Arial" w:eastAsia="Times New Roman" w:hAnsi="Arial" w:cs="Arial"/>
          <w:b/>
          <w:bCs/>
          <w:sz w:val="28"/>
          <w:szCs w:val="28"/>
          <w:rtl/>
          <w:lang w:eastAsia="he-IL"/>
        </w:rPr>
        <w:lastRenderedPageBreak/>
        <w:t xml:space="preserve">הממצאים: </w:t>
      </w:r>
    </w:p>
    <w:p w:rsidR="00013C1B" w:rsidRPr="00013C1B" w:rsidRDefault="00013C1B" w:rsidP="00013C1B">
      <w:pPr>
        <w:spacing w:after="0" w:line="240" w:lineRule="auto"/>
        <w:rPr>
          <w:rFonts w:ascii="Times New Roman" w:eastAsia="Times New Roman" w:hAnsi="Times New Roman" w:cs="Tahoma"/>
          <w:b/>
          <w:bCs/>
          <w:sz w:val="20"/>
          <w:szCs w:val="24"/>
          <w:rtl/>
          <w:lang w:eastAsia="he-IL"/>
        </w:rPr>
      </w:pP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מידע אודות המשתתפות:</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במסגרת תכנית המחקר, גויסו 403 נשים ערביות</w:t>
      </w:r>
      <w:r w:rsidRPr="00013C1B">
        <w:rPr>
          <w:rFonts w:ascii="Arial" w:eastAsia="Times New Roman" w:hAnsi="Arial" w:cs="Arial"/>
          <w:sz w:val="24"/>
          <w:szCs w:val="24"/>
          <w:rtl/>
          <w:lang w:eastAsia="he-IL"/>
        </w:rPr>
        <w:t xml:space="preserve"> אשר הופנו לייעוץ גנטי</w:t>
      </w:r>
      <w:r w:rsidRPr="00013C1B">
        <w:rPr>
          <w:rFonts w:ascii="Arial" w:eastAsia="Times New Roman" w:hAnsi="Arial" w:cs="Arial" w:hint="cs"/>
          <w:sz w:val="24"/>
          <w:szCs w:val="24"/>
          <w:rtl/>
          <w:lang w:eastAsia="he-IL"/>
        </w:rPr>
        <w:t xml:space="preserve">, בין השנים 2012 ועד 2015, לצורך בדיקת הגורמים הקשורים בביצוע המלצות הייעוץ הגנטי שמקבלות במסגרת המכון לגנטיקה בבית החולים העמק. </w:t>
      </w:r>
      <w:r w:rsidRPr="00013C1B">
        <w:rPr>
          <w:rFonts w:ascii="Arial" w:eastAsia="Times New Roman" w:hAnsi="Arial" w:cs="Arial"/>
          <w:sz w:val="24"/>
          <w:szCs w:val="24"/>
          <w:rtl/>
          <w:lang w:eastAsia="he-IL"/>
        </w:rPr>
        <w:t xml:space="preserve">גיל המשתתפות נע בין </w:t>
      </w:r>
      <w:r w:rsidRPr="00013C1B">
        <w:rPr>
          <w:rFonts w:ascii="Arial" w:eastAsia="Times New Roman" w:hAnsi="Arial" w:cs="Arial" w:hint="cs"/>
          <w:sz w:val="24"/>
          <w:szCs w:val="24"/>
          <w:rtl/>
          <w:lang w:eastAsia="he-IL"/>
        </w:rPr>
        <w:t>19</w:t>
      </w:r>
      <w:r w:rsidRPr="00013C1B">
        <w:rPr>
          <w:rFonts w:ascii="Arial" w:eastAsia="Times New Roman" w:hAnsi="Arial" w:cs="Arial"/>
          <w:sz w:val="24"/>
          <w:szCs w:val="24"/>
          <w:rtl/>
          <w:lang w:eastAsia="he-IL"/>
        </w:rPr>
        <w:t xml:space="preserve"> שנים ועד </w:t>
      </w:r>
      <w:r w:rsidRPr="00013C1B">
        <w:rPr>
          <w:rFonts w:ascii="Arial" w:eastAsia="Times New Roman" w:hAnsi="Arial" w:cs="Arial" w:hint="cs"/>
          <w:sz w:val="24"/>
          <w:szCs w:val="24"/>
          <w:rtl/>
          <w:lang w:eastAsia="he-IL"/>
        </w:rPr>
        <w:t>48</w:t>
      </w:r>
      <w:r w:rsidRPr="00013C1B">
        <w:rPr>
          <w:rFonts w:ascii="Arial" w:eastAsia="Times New Roman" w:hAnsi="Arial" w:cs="Arial"/>
          <w:sz w:val="24"/>
          <w:szCs w:val="24"/>
          <w:rtl/>
          <w:lang w:eastAsia="he-IL"/>
        </w:rPr>
        <w:t xml:space="preserve"> שנים, </w:t>
      </w:r>
      <w:r w:rsidRPr="00013C1B">
        <w:rPr>
          <w:rFonts w:ascii="Arial" w:eastAsia="Times New Roman" w:hAnsi="Arial" w:cs="Arial" w:hint="cs"/>
          <w:sz w:val="24"/>
          <w:szCs w:val="24"/>
          <w:rtl/>
          <w:lang w:eastAsia="he-IL"/>
        </w:rPr>
        <w:t>וה</w:t>
      </w:r>
      <w:r w:rsidRPr="00013C1B">
        <w:rPr>
          <w:rFonts w:ascii="Arial" w:eastAsia="Times New Roman" w:hAnsi="Arial" w:cs="Arial"/>
          <w:sz w:val="24"/>
          <w:szCs w:val="24"/>
          <w:rtl/>
          <w:lang w:eastAsia="he-IL"/>
        </w:rPr>
        <w:t xml:space="preserve">ממוצע עמד על </w:t>
      </w:r>
      <w:r w:rsidRPr="00013C1B">
        <w:rPr>
          <w:rFonts w:ascii="Arial" w:eastAsia="Times New Roman" w:hAnsi="Arial" w:cs="Arial" w:hint="cs"/>
          <w:sz w:val="24"/>
          <w:szCs w:val="24"/>
          <w:rtl/>
          <w:lang w:eastAsia="he-IL"/>
        </w:rPr>
        <w:t>30.28</w:t>
      </w:r>
      <w:r w:rsidRPr="00013C1B">
        <w:rPr>
          <w:rFonts w:ascii="Arial" w:eastAsia="Times New Roman" w:hAnsi="Arial" w:cs="Arial"/>
          <w:sz w:val="24"/>
          <w:szCs w:val="24"/>
          <w:rtl/>
          <w:lang w:eastAsia="he-IL"/>
        </w:rPr>
        <w:t xml:space="preserve"> וסטיית התקן </w:t>
      </w:r>
      <w:r w:rsidRPr="00013C1B">
        <w:rPr>
          <w:rFonts w:ascii="Arial" w:eastAsia="Times New Roman" w:hAnsi="Arial" w:cs="Arial" w:hint="cs"/>
          <w:sz w:val="24"/>
          <w:szCs w:val="24"/>
          <w:rtl/>
          <w:lang w:eastAsia="he-IL"/>
        </w:rPr>
        <w:t>5.80</w:t>
      </w:r>
      <w:r w:rsidRPr="00013C1B">
        <w:rPr>
          <w:rFonts w:ascii="Arial" w:eastAsia="Times New Roman" w:hAnsi="Arial" w:cs="Arial"/>
          <w:sz w:val="24"/>
          <w:szCs w:val="24"/>
          <w:rtl/>
          <w:lang w:eastAsia="he-IL"/>
        </w:rPr>
        <w:t xml:space="preserve"> שנים. גיל הבעל של המשתתפת נע בין </w:t>
      </w:r>
      <w:r w:rsidRPr="00013C1B">
        <w:rPr>
          <w:rFonts w:ascii="Arial" w:eastAsia="Times New Roman" w:hAnsi="Arial" w:cs="Arial" w:hint="cs"/>
          <w:sz w:val="24"/>
          <w:szCs w:val="24"/>
          <w:rtl/>
          <w:lang w:eastAsia="he-IL"/>
        </w:rPr>
        <w:t>24</w:t>
      </w:r>
      <w:r w:rsidRPr="00013C1B">
        <w:rPr>
          <w:rFonts w:ascii="Arial" w:eastAsia="Times New Roman" w:hAnsi="Arial" w:cs="Arial"/>
          <w:sz w:val="24"/>
          <w:szCs w:val="24"/>
          <w:rtl/>
          <w:lang w:eastAsia="he-IL"/>
        </w:rPr>
        <w:t xml:space="preserve"> שנים ועד </w:t>
      </w:r>
      <w:r w:rsidRPr="00013C1B">
        <w:rPr>
          <w:rFonts w:ascii="Arial" w:eastAsia="Times New Roman" w:hAnsi="Arial" w:cs="Arial" w:hint="cs"/>
          <w:sz w:val="24"/>
          <w:szCs w:val="24"/>
          <w:rtl/>
          <w:lang w:eastAsia="he-IL"/>
        </w:rPr>
        <w:t>60</w:t>
      </w:r>
      <w:r w:rsidRPr="00013C1B">
        <w:rPr>
          <w:rFonts w:ascii="Arial" w:eastAsia="Times New Roman" w:hAnsi="Arial" w:cs="Arial"/>
          <w:sz w:val="24"/>
          <w:szCs w:val="24"/>
          <w:rtl/>
          <w:lang w:eastAsia="he-IL"/>
        </w:rPr>
        <w:t xml:space="preserve"> שנים </w:t>
      </w:r>
      <w:r w:rsidRPr="00013C1B">
        <w:rPr>
          <w:rFonts w:ascii="Arial" w:eastAsia="Times New Roman" w:hAnsi="Arial" w:cs="Arial" w:hint="cs"/>
          <w:sz w:val="24"/>
          <w:szCs w:val="24"/>
          <w:rtl/>
          <w:lang w:eastAsia="he-IL"/>
        </w:rPr>
        <w:t>ו</w:t>
      </w:r>
      <w:r w:rsidRPr="00013C1B">
        <w:rPr>
          <w:rFonts w:ascii="Arial" w:eastAsia="Times New Roman" w:hAnsi="Arial" w:cs="Arial"/>
          <w:sz w:val="24"/>
          <w:szCs w:val="24"/>
          <w:rtl/>
          <w:lang w:eastAsia="he-IL"/>
        </w:rPr>
        <w:t xml:space="preserve">הממוצע  עמד על </w:t>
      </w:r>
      <w:r w:rsidRPr="00013C1B">
        <w:rPr>
          <w:rFonts w:ascii="Arial" w:eastAsia="Times New Roman" w:hAnsi="Arial" w:cs="Arial" w:hint="cs"/>
          <w:sz w:val="24"/>
          <w:szCs w:val="24"/>
          <w:rtl/>
          <w:lang w:eastAsia="he-IL"/>
        </w:rPr>
        <w:t>35.79</w:t>
      </w:r>
      <w:r w:rsidRPr="00013C1B">
        <w:rPr>
          <w:rFonts w:ascii="Arial" w:eastAsia="Times New Roman" w:hAnsi="Arial" w:cs="Arial"/>
          <w:sz w:val="24"/>
          <w:szCs w:val="24"/>
          <w:rtl/>
          <w:lang w:eastAsia="he-IL"/>
        </w:rPr>
        <w:t xml:space="preserve"> וסטיית התקן </w:t>
      </w:r>
      <w:r w:rsidRPr="00013C1B">
        <w:rPr>
          <w:rFonts w:ascii="Arial" w:eastAsia="Times New Roman" w:hAnsi="Arial" w:cs="Arial" w:hint="cs"/>
          <w:sz w:val="24"/>
          <w:szCs w:val="24"/>
          <w:rtl/>
          <w:lang w:eastAsia="he-IL"/>
        </w:rPr>
        <w:t>6.31</w:t>
      </w:r>
      <w:r w:rsidRPr="00013C1B">
        <w:rPr>
          <w:rFonts w:ascii="Arial" w:eastAsia="Times New Roman" w:hAnsi="Arial" w:cs="Arial"/>
          <w:sz w:val="24"/>
          <w:szCs w:val="24"/>
          <w:rtl/>
          <w:lang w:eastAsia="he-IL"/>
        </w:rPr>
        <w:t xml:space="preserve"> שנים. ממוצע השכל</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 xml:space="preserve">של </w:t>
      </w:r>
      <w:r w:rsidRPr="00013C1B">
        <w:rPr>
          <w:rFonts w:ascii="Arial" w:eastAsia="Times New Roman" w:hAnsi="Arial" w:cs="Arial"/>
          <w:sz w:val="24"/>
          <w:szCs w:val="24"/>
          <w:rtl/>
          <w:lang w:eastAsia="he-IL"/>
        </w:rPr>
        <w:t>המשתתפות עמ</w:t>
      </w:r>
      <w:r w:rsidRPr="00013C1B">
        <w:rPr>
          <w:rFonts w:ascii="Arial" w:eastAsia="Times New Roman" w:hAnsi="Arial" w:cs="Arial" w:hint="cs"/>
          <w:sz w:val="24"/>
          <w:szCs w:val="24"/>
          <w:rtl/>
          <w:lang w:eastAsia="he-IL"/>
        </w:rPr>
        <w:t>ד</w:t>
      </w:r>
      <w:r w:rsidRPr="00013C1B">
        <w:rPr>
          <w:rFonts w:ascii="Arial" w:eastAsia="Times New Roman" w:hAnsi="Arial" w:cs="Arial"/>
          <w:sz w:val="24"/>
          <w:szCs w:val="24"/>
          <w:rtl/>
          <w:lang w:eastAsia="he-IL"/>
        </w:rPr>
        <w:t xml:space="preserve"> על </w:t>
      </w:r>
      <w:r w:rsidRPr="00013C1B">
        <w:rPr>
          <w:rFonts w:ascii="Arial" w:eastAsia="Times New Roman" w:hAnsi="Arial" w:cs="Arial" w:hint="cs"/>
          <w:sz w:val="24"/>
          <w:szCs w:val="24"/>
          <w:rtl/>
          <w:lang w:eastAsia="he-IL"/>
        </w:rPr>
        <w:t>13.12</w:t>
      </w:r>
      <w:r w:rsidRPr="00013C1B">
        <w:rPr>
          <w:rFonts w:ascii="Arial" w:eastAsia="Times New Roman" w:hAnsi="Arial" w:cs="Arial"/>
          <w:sz w:val="24"/>
          <w:szCs w:val="24"/>
          <w:rtl/>
          <w:lang w:eastAsia="he-IL"/>
        </w:rPr>
        <w:t xml:space="preserve"> וסטיית תקן 2.</w:t>
      </w:r>
      <w:r w:rsidRPr="00013C1B">
        <w:rPr>
          <w:rFonts w:ascii="Arial" w:eastAsia="Times New Roman" w:hAnsi="Arial" w:cs="Arial" w:hint="cs"/>
          <w:sz w:val="24"/>
          <w:szCs w:val="24"/>
          <w:rtl/>
          <w:lang w:eastAsia="he-IL"/>
        </w:rPr>
        <w:t>57 שנות לימוד</w:t>
      </w:r>
      <w:r w:rsidRPr="00013C1B">
        <w:rPr>
          <w:rFonts w:ascii="Arial" w:eastAsia="Times New Roman" w:hAnsi="Arial" w:cs="Arial"/>
          <w:sz w:val="24"/>
          <w:szCs w:val="24"/>
          <w:rtl/>
          <w:lang w:eastAsia="he-IL"/>
        </w:rPr>
        <w:t xml:space="preserve">, השכלת הבעלים עמדה על ממוצע </w:t>
      </w:r>
      <w:r w:rsidRPr="00013C1B">
        <w:rPr>
          <w:rFonts w:ascii="Arial" w:eastAsia="Times New Roman" w:hAnsi="Arial" w:cs="Arial" w:hint="cs"/>
          <w:sz w:val="24"/>
          <w:szCs w:val="24"/>
          <w:rtl/>
          <w:lang w:eastAsia="he-IL"/>
        </w:rPr>
        <w:t>11.95</w:t>
      </w:r>
      <w:r w:rsidRPr="00013C1B">
        <w:rPr>
          <w:rFonts w:ascii="Arial" w:eastAsia="Times New Roman" w:hAnsi="Arial" w:cs="Arial"/>
          <w:sz w:val="24"/>
          <w:szCs w:val="24"/>
          <w:rtl/>
          <w:lang w:eastAsia="he-IL"/>
        </w:rPr>
        <w:t xml:space="preserve"> וסטיית תקן </w:t>
      </w:r>
      <w:r w:rsidRPr="00013C1B">
        <w:rPr>
          <w:rFonts w:ascii="Arial" w:eastAsia="Times New Roman" w:hAnsi="Arial" w:cs="Arial" w:hint="cs"/>
          <w:sz w:val="24"/>
          <w:szCs w:val="24"/>
          <w:rtl/>
          <w:lang w:eastAsia="he-IL"/>
        </w:rPr>
        <w:t xml:space="preserve">2.90 </w:t>
      </w:r>
      <w:r w:rsidRPr="00013C1B">
        <w:rPr>
          <w:rFonts w:ascii="Arial" w:eastAsia="Times New Roman" w:hAnsi="Arial" w:cs="Arial"/>
          <w:sz w:val="24"/>
          <w:szCs w:val="24"/>
          <w:rtl/>
          <w:lang w:eastAsia="he-IL"/>
        </w:rPr>
        <w:t xml:space="preserve">שנות לימוד. </w:t>
      </w:r>
      <w:r w:rsidRPr="00013C1B">
        <w:rPr>
          <w:rFonts w:ascii="Arial" w:eastAsia="Times New Roman" w:hAnsi="Arial" w:cs="Arial" w:hint="cs"/>
          <w:sz w:val="24"/>
          <w:szCs w:val="24"/>
          <w:rtl/>
          <w:lang w:eastAsia="he-IL"/>
        </w:rPr>
        <w:t>267</w:t>
      </w:r>
      <w:r w:rsidRPr="00013C1B">
        <w:rPr>
          <w:rFonts w:ascii="Arial" w:eastAsia="Times New Roman" w:hAnsi="Arial" w:cs="Arial"/>
          <w:sz w:val="24"/>
          <w:szCs w:val="24"/>
          <w:rtl/>
          <w:lang w:eastAsia="he-IL"/>
        </w:rPr>
        <w:t xml:space="preserve"> מהמשתתפות הנן עם ביטוחים משלימים </w:t>
      </w:r>
      <w:r w:rsidRPr="00013C1B">
        <w:rPr>
          <w:rFonts w:ascii="Arial" w:eastAsia="Times New Roman" w:hAnsi="Arial" w:cs="Arial" w:hint="cs"/>
          <w:sz w:val="24"/>
          <w:szCs w:val="24"/>
          <w:rtl/>
          <w:lang w:eastAsia="he-IL"/>
        </w:rPr>
        <w:t>66.6</w:t>
      </w:r>
      <w:r w:rsidRPr="00013C1B">
        <w:rPr>
          <w:rFonts w:ascii="Arial" w:eastAsia="Times New Roman" w:hAnsi="Arial" w:cs="Arial"/>
          <w:sz w:val="24"/>
          <w:szCs w:val="24"/>
          <w:rtl/>
          <w:lang w:eastAsia="he-IL"/>
        </w:rPr>
        <w:t>%, ומתגוררות בממוצע ב- 4.</w:t>
      </w:r>
      <w:r w:rsidRPr="00013C1B">
        <w:rPr>
          <w:rFonts w:ascii="Arial" w:eastAsia="Times New Roman" w:hAnsi="Arial" w:cs="Arial" w:hint="cs"/>
          <w:sz w:val="24"/>
          <w:szCs w:val="24"/>
          <w:rtl/>
          <w:lang w:eastAsia="he-IL"/>
        </w:rPr>
        <w:t xml:space="preserve">60 </w:t>
      </w:r>
      <w:r w:rsidRPr="00013C1B">
        <w:rPr>
          <w:rFonts w:ascii="Arial" w:eastAsia="Times New Roman" w:hAnsi="Arial" w:cs="Arial"/>
          <w:sz w:val="24"/>
          <w:szCs w:val="24"/>
          <w:rtl/>
          <w:lang w:eastAsia="he-IL"/>
        </w:rPr>
        <w:t>חדרים עם סטיית תקן 1.</w:t>
      </w:r>
      <w:r w:rsidRPr="00013C1B">
        <w:rPr>
          <w:rFonts w:ascii="Arial" w:eastAsia="Times New Roman" w:hAnsi="Arial" w:cs="Arial" w:hint="cs"/>
          <w:sz w:val="24"/>
          <w:szCs w:val="24"/>
          <w:rtl/>
          <w:lang w:eastAsia="he-IL"/>
        </w:rPr>
        <w:t>41</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מ</w:t>
      </w:r>
      <w:r w:rsidRPr="00013C1B">
        <w:rPr>
          <w:rFonts w:ascii="Arial" w:eastAsia="Times New Roman" w:hAnsi="Arial" w:cs="Arial" w:hint="cs"/>
          <w:sz w:val="24"/>
          <w:szCs w:val="24"/>
          <w:rtl/>
          <w:lang w:eastAsia="he-IL"/>
        </w:rPr>
        <w:t>תוך ה</w:t>
      </w:r>
      <w:r w:rsidRPr="00013C1B">
        <w:rPr>
          <w:rFonts w:ascii="Arial" w:eastAsia="Times New Roman" w:hAnsi="Arial" w:cs="Arial"/>
          <w:sz w:val="24"/>
          <w:szCs w:val="24"/>
          <w:rtl/>
          <w:lang w:eastAsia="he-IL"/>
        </w:rPr>
        <w:t>דיווחי</w:t>
      </w:r>
      <w:r w:rsidRPr="00013C1B">
        <w:rPr>
          <w:rFonts w:ascii="Arial" w:eastAsia="Times New Roman" w:hAnsi="Arial" w:cs="Arial" w:hint="cs"/>
          <w:sz w:val="24"/>
          <w:szCs w:val="24"/>
          <w:rtl/>
          <w:lang w:eastAsia="he-IL"/>
        </w:rPr>
        <w:t>ם</w:t>
      </w:r>
      <w:r w:rsidRPr="00013C1B">
        <w:rPr>
          <w:rFonts w:ascii="Arial" w:eastAsia="Times New Roman" w:hAnsi="Arial" w:cs="Arial"/>
          <w:sz w:val="24"/>
          <w:szCs w:val="24"/>
          <w:rtl/>
          <w:lang w:eastAsia="he-IL"/>
        </w:rPr>
        <w:t xml:space="preserve">, נמצא כי </w:t>
      </w:r>
      <w:r w:rsidRPr="00013C1B">
        <w:rPr>
          <w:rFonts w:ascii="Arial" w:eastAsia="Times New Roman" w:hAnsi="Arial" w:cs="Arial" w:hint="cs"/>
          <w:sz w:val="24"/>
          <w:szCs w:val="24"/>
          <w:rtl/>
          <w:lang w:eastAsia="he-IL"/>
        </w:rPr>
        <w:t>143</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35.5</w:t>
      </w:r>
      <w:r w:rsidRPr="00013C1B">
        <w:rPr>
          <w:rFonts w:ascii="Arial" w:eastAsia="Times New Roman" w:hAnsi="Arial" w:cs="Arial"/>
          <w:sz w:val="24"/>
          <w:szCs w:val="24"/>
          <w:lang w:eastAsia="he-IL"/>
        </w:rPr>
        <w:t>%</w:t>
      </w:r>
      <w:r w:rsidRPr="00013C1B">
        <w:rPr>
          <w:rFonts w:ascii="Arial" w:eastAsia="Times New Roman" w:hAnsi="Arial" w:cs="Arial"/>
          <w:sz w:val="24"/>
          <w:szCs w:val="24"/>
          <w:rtl/>
          <w:lang w:eastAsia="he-IL"/>
        </w:rPr>
        <w:t>) מהנשים המשתתפות הנן נשואות לקרובי</w:t>
      </w:r>
      <w:r w:rsidRPr="00013C1B">
        <w:rPr>
          <w:rFonts w:ascii="Arial" w:eastAsia="Times New Roman" w:hAnsi="Arial" w:cs="Arial" w:hint="cs"/>
          <w:sz w:val="24"/>
          <w:szCs w:val="24"/>
          <w:rtl/>
          <w:lang w:eastAsia="he-IL"/>
        </w:rPr>
        <w:t xml:space="preserve"> משפחה</w:t>
      </w:r>
      <w:r w:rsidRPr="00013C1B">
        <w:rPr>
          <w:rFonts w:ascii="Arial" w:eastAsia="Times New Roman" w:hAnsi="Arial" w:cs="Arial"/>
          <w:sz w:val="24"/>
          <w:szCs w:val="24"/>
          <w:rtl/>
          <w:lang w:eastAsia="he-IL"/>
        </w:rPr>
        <w:t xml:space="preserve"> שלהן כאשר רמת הקרבה הוגדרה באופן הבא: </w:t>
      </w:r>
      <w:r w:rsidRPr="00013C1B">
        <w:rPr>
          <w:rFonts w:ascii="Arial" w:eastAsia="Times New Roman" w:hAnsi="Arial" w:cs="Arial" w:hint="cs"/>
          <w:sz w:val="24"/>
          <w:szCs w:val="24"/>
          <w:rtl/>
          <w:lang w:eastAsia="he-IL"/>
        </w:rPr>
        <w:t>9</w:t>
      </w:r>
      <w:r w:rsidRPr="00013C1B">
        <w:rPr>
          <w:rFonts w:ascii="Arial" w:eastAsia="Times New Roman" w:hAnsi="Arial" w:cs="Arial"/>
          <w:sz w:val="24"/>
          <w:szCs w:val="24"/>
          <w:lang w:eastAsia="he-IL"/>
        </w:rPr>
        <w:t>9</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24.6%</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נשואות עם בני דודים ראשונים, המהוות 69.23% מכלל המשתתפות הנשואות לקרוביהן</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25</w:t>
      </w:r>
      <w:r w:rsidRPr="00013C1B">
        <w:rPr>
          <w:rFonts w:ascii="Arial" w:eastAsia="Times New Roman" w:hAnsi="Arial" w:cs="Arial"/>
          <w:sz w:val="24"/>
          <w:szCs w:val="24"/>
          <w:rtl/>
          <w:lang w:eastAsia="he-IL"/>
        </w:rPr>
        <w:t xml:space="preserve"> נשים נשואות </w:t>
      </w:r>
      <w:r w:rsidRPr="00013C1B">
        <w:rPr>
          <w:rFonts w:ascii="Arial" w:eastAsia="Times New Roman" w:hAnsi="Arial" w:cs="Arial" w:hint="cs"/>
          <w:sz w:val="24"/>
          <w:szCs w:val="24"/>
          <w:rtl/>
          <w:lang w:eastAsia="he-IL"/>
        </w:rPr>
        <w:t>לבני דודים שניים</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6.2%</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המהוות 17.48% מכלל הנשים הנשואות לקרוביהן </w:t>
      </w:r>
      <w:r w:rsidRPr="00013C1B">
        <w:rPr>
          <w:rFonts w:ascii="Arial" w:eastAsia="Times New Roman" w:hAnsi="Arial" w:cs="Arial"/>
          <w:sz w:val="24"/>
          <w:szCs w:val="24"/>
          <w:rtl/>
          <w:lang w:eastAsia="he-IL"/>
        </w:rPr>
        <w:t xml:space="preserve">ועוד </w:t>
      </w:r>
      <w:r w:rsidRPr="00013C1B">
        <w:rPr>
          <w:rFonts w:ascii="Arial" w:eastAsia="Times New Roman" w:hAnsi="Arial" w:cs="Arial" w:hint="cs"/>
          <w:sz w:val="24"/>
          <w:szCs w:val="24"/>
          <w:rtl/>
          <w:lang w:eastAsia="he-IL"/>
        </w:rPr>
        <w:t>19</w:t>
      </w:r>
      <w:r w:rsidRPr="00013C1B">
        <w:rPr>
          <w:rFonts w:ascii="Arial" w:eastAsia="Times New Roman" w:hAnsi="Arial" w:cs="Arial"/>
          <w:sz w:val="24"/>
          <w:szCs w:val="24"/>
          <w:rtl/>
          <w:lang w:eastAsia="he-IL"/>
        </w:rPr>
        <w:t xml:space="preserve"> דיווחו על </w:t>
      </w:r>
      <w:r w:rsidRPr="00013C1B">
        <w:rPr>
          <w:rFonts w:ascii="Arial" w:eastAsia="Times New Roman" w:hAnsi="Arial" w:cs="Arial" w:hint="cs"/>
          <w:sz w:val="24"/>
          <w:szCs w:val="24"/>
          <w:rtl/>
          <w:lang w:eastAsia="he-IL"/>
        </w:rPr>
        <w:t>קרבת משפחה רחוקה יותר</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4</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75</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256</w:t>
      </w:r>
      <w:r w:rsidRPr="00013C1B">
        <w:rPr>
          <w:rFonts w:ascii="Arial" w:eastAsia="Times New Roman" w:hAnsi="Arial" w:cs="Arial"/>
          <w:sz w:val="24"/>
          <w:szCs w:val="24"/>
          <w:rtl/>
          <w:lang w:eastAsia="he-IL"/>
        </w:rPr>
        <w:t xml:space="preserve"> מהנשים המשתתפות דיווחו על </w:t>
      </w:r>
      <w:r w:rsidRPr="00013C1B">
        <w:rPr>
          <w:rFonts w:ascii="Arial" w:eastAsia="Times New Roman" w:hAnsi="Arial" w:cs="Arial" w:hint="cs"/>
          <w:sz w:val="24"/>
          <w:szCs w:val="24"/>
          <w:rtl/>
          <w:lang w:eastAsia="he-IL"/>
        </w:rPr>
        <w:t>העדר קרבת משפחה עם הבעל, והן  מהוות  64.50%</w:t>
      </w:r>
      <w:r w:rsidRPr="00013C1B">
        <w:rPr>
          <w:rFonts w:ascii="Arial" w:eastAsia="Times New Roman" w:hAnsi="Arial" w:cs="Arial"/>
          <w:sz w:val="24"/>
          <w:szCs w:val="24"/>
          <w:rtl/>
          <w:lang w:eastAsia="he-IL"/>
        </w:rPr>
        <w:t xml:space="preserve">. רמת הדתיות של הנשים התפלגה באופן הבא: </w:t>
      </w:r>
      <w:r w:rsidRPr="00013C1B">
        <w:rPr>
          <w:rFonts w:ascii="Arial" w:eastAsia="Times New Roman" w:hAnsi="Arial" w:cs="Arial" w:hint="cs"/>
          <w:sz w:val="24"/>
          <w:szCs w:val="24"/>
          <w:rtl/>
          <w:lang w:eastAsia="he-IL"/>
        </w:rPr>
        <w:t>8</w:t>
      </w:r>
      <w:r w:rsidRPr="00013C1B">
        <w:rPr>
          <w:rFonts w:ascii="Arial" w:eastAsia="Times New Roman" w:hAnsi="Arial" w:cs="Arial"/>
          <w:sz w:val="24"/>
          <w:szCs w:val="24"/>
          <w:rtl/>
          <w:lang w:eastAsia="he-IL"/>
        </w:rPr>
        <w:t xml:space="preserve">  חילוניות (</w:t>
      </w:r>
      <w:r w:rsidRPr="00013C1B">
        <w:rPr>
          <w:rFonts w:ascii="Arial" w:eastAsia="Times New Roman" w:hAnsi="Arial" w:cs="Arial" w:hint="cs"/>
          <w:sz w:val="24"/>
          <w:szCs w:val="24"/>
          <w:rtl/>
          <w:lang w:eastAsia="he-IL"/>
        </w:rPr>
        <w:t>2%</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218</w:t>
      </w:r>
      <w:r w:rsidRPr="00013C1B">
        <w:rPr>
          <w:rFonts w:ascii="Arial" w:eastAsia="Times New Roman" w:hAnsi="Arial" w:cs="Arial"/>
          <w:sz w:val="24"/>
          <w:szCs w:val="24"/>
          <w:rtl/>
          <w:lang w:eastAsia="he-IL"/>
        </w:rPr>
        <w:t xml:space="preserve"> מסורתיות (</w:t>
      </w:r>
      <w:r w:rsidRPr="00013C1B">
        <w:rPr>
          <w:rFonts w:ascii="Arial" w:eastAsia="Times New Roman" w:hAnsi="Arial" w:cs="Arial" w:hint="cs"/>
          <w:sz w:val="24"/>
          <w:szCs w:val="24"/>
          <w:rtl/>
          <w:lang w:eastAsia="he-IL"/>
        </w:rPr>
        <w:t>54.1%</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167</w:t>
      </w:r>
      <w:r w:rsidRPr="00013C1B">
        <w:rPr>
          <w:rFonts w:ascii="Arial" w:eastAsia="Times New Roman" w:hAnsi="Arial" w:cs="Arial"/>
          <w:sz w:val="24"/>
          <w:szCs w:val="24"/>
          <w:rtl/>
          <w:lang w:eastAsia="he-IL"/>
        </w:rPr>
        <w:t xml:space="preserve"> דתיות (</w:t>
      </w:r>
      <w:r w:rsidRPr="00013C1B">
        <w:rPr>
          <w:rFonts w:ascii="Arial" w:eastAsia="Times New Roman" w:hAnsi="Arial" w:cs="Arial" w:hint="cs"/>
          <w:sz w:val="24"/>
          <w:szCs w:val="24"/>
          <w:rtl/>
          <w:lang w:eastAsia="he-IL"/>
        </w:rPr>
        <w:t>41.4</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ותשע</w:t>
      </w:r>
      <w:r w:rsidRPr="00013C1B">
        <w:rPr>
          <w:rFonts w:ascii="Arial" w:eastAsia="Times New Roman" w:hAnsi="Arial" w:cs="Arial"/>
          <w:sz w:val="24"/>
          <w:szCs w:val="24"/>
          <w:rtl/>
          <w:lang w:eastAsia="he-IL"/>
        </w:rPr>
        <w:t xml:space="preserve"> דתיות</w:t>
      </w:r>
      <w:r w:rsidRPr="00013C1B">
        <w:rPr>
          <w:rFonts w:ascii="Arial" w:eastAsia="Times New Roman" w:hAnsi="Arial" w:cs="Arial" w:hint="cs"/>
          <w:sz w:val="24"/>
          <w:szCs w:val="24"/>
          <w:rtl/>
          <w:lang w:eastAsia="he-IL"/>
        </w:rPr>
        <w:t xml:space="preserve"> מאוד</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2.2%</w:t>
      </w:r>
      <w:r w:rsidRPr="00013C1B">
        <w:rPr>
          <w:rFonts w:ascii="Arial" w:eastAsia="Times New Roman" w:hAnsi="Arial" w:cs="Arial"/>
          <w:sz w:val="24"/>
          <w:szCs w:val="24"/>
          <w:rtl/>
          <w:lang w:eastAsia="he-IL"/>
        </w:rPr>
        <w:t>).</w:t>
      </w:r>
    </w:p>
    <w:p w:rsidR="00013C1B" w:rsidRPr="00013C1B" w:rsidRDefault="00013C1B" w:rsidP="00013C1B">
      <w:pPr>
        <w:spacing w:after="20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עיסוק המשתתפות תואר לרוב כעקרות בית </w:t>
      </w:r>
      <w:r w:rsidRPr="00013C1B">
        <w:rPr>
          <w:rFonts w:ascii="Arial" w:eastAsia="Times New Roman" w:hAnsi="Arial" w:cs="Arial" w:hint="cs"/>
          <w:sz w:val="24"/>
          <w:szCs w:val="24"/>
          <w:rtl/>
          <w:lang w:eastAsia="he-IL"/>
        </w:rPr>
        <w:t>277 (68.7%)</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19 מתוך כלל המשתתפות דיווחו על היותן שכירות לא מקצועיות (4.7%), 97 מתוכן הנן שכירות מקצועיות (24.1%), ועוד 6 עצמאיות (1.5%). </w:t>
      </w:r>
      <w:r w:rsidRPr="00013C1B">
        <w:rPr>
          <w:rFonts w:ascii="Arial" w:eastAsia="Times New Roman" w:hAnsi="Arial" w:cs="Arial"/>
          <w:sz w:val="24"/>
          <w:szCs w:val="24"/>
          <w:rtl/>
          <w:lang w:eastAsia="he-IL"/>
        </w:rPr>
        <w:t>בעליהן תוארו רובם כעובדים</w:t>
      </w:r>
      <w:r w:rsidRPr="00013C1B">
        <w:rPr>
          <w:rFonts w:ascii="Arial" w:eastAsia="Times New Roman" w:hAnsi="Arial" w:cs="Arial" w:hint="cs"/>
          <w:sz w:val="24"/>
          <w:szCs w:val="24"/>
          <w:rtl/>
          <w:lang w:eastAsia="he-IL"/>
        </w:rPr>
        <w:t>: 163 שכירים לא מקצועיים (40.4%), 125 שכירים מקצועיים (31%)</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78 עצמאיים (19.4%), וישנם 36 שאינם עובדים כלל (8.9%).</w:t>
      </w:r>
      <w:r w:rsidRPr="00013C1B">
        <w:rPr>
          <w:rFonts w:ascii="Arial" w:eastAsia="Times New Roman" w:hAnsi="Arial" w:cs="Arial"/>
          <w:sz w:val="24"/>
          <w:szCs w:val="24"/>
          <w:rtl/>
          <w:lang w:eastAsia="he-IL"/>
        </w:rPr>
        <w:t xml:space="preserve"> רמת ההכנסה של משפחות המשתתפות התפלגו באופן הבא: </w:t>
      </w:r>
      <w:r w:rsidRPr="00013C1B">
        <w:rPr>
          <w:rFonts w:ascii="Arial" w:eastAsia="Times New Roman" w:hAnsi="Arial" w:cs="Arial" w:hint="cs"/>
          <w:sz w:val="24"/>
          <w:szCs w:val="24"/>
          <w:rtl/>
          <w:lang w:eastAsia="he-IL"/>
        </w:rPr>
        <w:t>71</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(17.6%)</w:t>
      </w:r>
      <w:r w:rsidRPr="00013C1B">
        <w:rPr>
          <w:rFonts w:ascii="Arial" w:eastAsia="Times New Roman" w:hAnsi="Arial" w:cs="Arial"/>
          <w:sz w:val="24"/>
          <w:szCs w:val="24"/>
          <w:rtl/>
          <w:lang w:eastAsia="he-IL"/>
        </w:rPr>
        <w:t xml:space="preserve"> מהמשתתפו</w:t>
      </w:r>
      <w:r w:rsidRPr="00013C1B">
        <w:rPr>
          <w:rFonts w:ascii="Arial" w:eastAsia="Times New Roman" w:hAnsi="Arial" w:cs="Arial" w:hint="cs"/>
          <w:sz w:val="24"/>
          <w:szCs w:val="24"/>
          <w:rtl/>
          <w:lang w:eastAsia="he-IL"/>
        </w:rPr>
        <w:t xml:space="preserve">ת </w:t>
      </w:r>
      <w:r w:rsidRPr="00013C1B">
        <w:rPr>
          <w:rFonts w:ascii="Arial" w:eastAsia="Times New Roman" w:hAnsi="Arial" w:cs="Arial"/>
          <w:sz w:val="24"/>
          <w:szCs w:val="24"/>
          <w:rtl/>
          <w:lang w:eastAsia="he-IL"/>
        </w:rPr>
        <w:t xml:space="preserve">דיווחו על רמת הכנסה פחות מההכנסה הממוצעת </w:t>
      </w:r>
      <w:r w:rsidRPr="00013C1B">
        <w:rPr>
          <w:rFonts w:ascii="Arial" w:eastAsia="Times New Roman" w:hAnsi="Arial" w:cs="Arial" w:hint="cs"/>
          <w:sz w:val="24"/>
          <w:szCs w:val="24"/>
          <w:rtl/>
          <w:lang w:eastAsia="he-IL"/>
        </w:rPr>
        <w:t xml:space="preserve">למשפחה ערבייה </w:t>
      </w:r>
      <w:r w:rsidRPr="00013C1B">
        <w:rPr>
          <w:rFonts w:ascii="Arial" w:eastAsia="Times New Roman" w:hAnsi="Arial" w:cs="Arial"/>
          <w:sz w:val="24"/>
          <w:szCs w:val="24"/>
          <w:rtl/>
          <w:lang w:eastAsia="he-IL"/>
        </w:rPr>
        <w:t xml:space="preserve">במשק (8100 ₪), </w:t>
      </w:r>
      <w:r w:rsidRPr="00013C1B">
        <w:rPr>
          <w:rFonts w:ascii="Arial" w:eastAsia="Times New Roman" w:hAnsi="Arial" w:cs="Arial" w:hint="cs"/>
          <w:sz w:val="24"/>
          <w:szCs w:val="24"/>
          <w:rtl/>
          <w:lang w:eastAsia="he-IL"/>
        </w:rPr>
        <w:t>85</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21.2</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מהמשתתפות דיווחו על הכנסה הרבה יותר נמוכה מהממוצעת </w:t>
      </w:r>
      <w:r w:rsidRPr="00013C1B">
        <w:rPr>
          <w:rFonts w:ascii="Arial" w:eastAsia="Times New Roman" w:hAnsi="Arial" w:cs="Arial" w:hint="cs"/>
          <w:sz w:val="24"/>
          <w:szCs w:val="24"/>
          <w:rtl/>
          <w:lang w:eastAsia="he-IL"/>
        </w:rPr>
        <w:t xml:space="preserve">למשפחה ערבייה </w:t>
      </w:r>
      <w:r w:rsidRPr="00013C1B">
        <w:rPr>
          <w:rFonts w:ascii="Arial" w:eastAsia="Times New Roman" w:hAnsi="Arial" w:cs="Arial"/>
          <w:sz w:val="24"/>
          <w:szCs w:val="24"/>
          <w:rtl/>
          <w:lang w:eastAsia="he-IL"/>
        </w:rPr>
        <w:t xml:space="preserve">במשק, </w:t>
      </w:r>
      <w:r w:rsidRPr="00013C1B">
        <w:rPr>
          <w:rFonts w:ascii="Arial" w:eastAsia="Times New Roman" w:hAnsi="Arial" w:cs="Arial" w:hint="cs"/>
          <w:sz w:val="24"/>
          <w:szCs w:val="24"/>
          <w:rtl/>
          <w:lang w:eastAsia="he-IL"/>
        </w:rPr>
        <w:t>124</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30.8</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מהמשתתפות  דיווחו על הכנסה ממוצעת זהה לזו של ההכנסה הממוצעת </w:t>
      </w:r>
      <w:r w:rsidRPr="00013C1B">
        <w:rPr>
          <w:rFonts w:ascii="Arial" w:eastAsia="Times New Roman" w:hAnsi="Arial" w:cs="Arial" w:hint="cs"/>
          <w:sz w:val="24"/>
          <w:szCs w:val="24"/>
          <w:rtl/>
          <w:lang w:eastAsia="he-IL"/>
        </w:rPr>
        <w:t xml:space="preserve">למשפחה ערבייה </w:t>
      </w:r>
      <w:r w:rsidRPr="00013C1B">
        <w:rPr>
          <w:rFonts w:ascii="Arial" w:eastAsia="Times New Roman" w:hAnsi="Arial" w:cs="Arial"/>
          <w:sz w:val="24"/>
          <w:szCs w:val="24"/>
          <w:rtl/>
          <w:lang w:eastAsia="he-IL"/>
        </w:rPr>
        <w:t xml:space="preserve">במשק הישראלי, ועוד </w:t>
      </w:r>
      <w:r w:rsidRPr="00013C1B">
        <w:rPr>
          <w:rFonts w:ascii="Arial" w:eastAsia="Times New Roman" w:hAnsi="Arial" w:cs="Arial" w:hint="cs"/>
          <w:sz w:val="24"/>
          <w:szCs w:val="24"/>
          <w:rtl/>
          <w:lang w:eastAsia="he-IL"/>
        </w:rPr>
        <w:t>123</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30.5</w:t>
      </w:r>
      <w:r w:rsidRPr="00013C1B">
        <w:rPr>
          <w:rFonts w:ascii="Arial" w:eastAsia="Times New Roman" w:hAnsi="Arial" w:cs="Arial"/>
          <w:sz w:val="24"/>
          <w:szCs w:val="24"/>
          <w:rtl/>
          <w:lang w:eastAsia="he-IL"/>
        </w:rPr>
        <w:t>%)</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מהמשתתפות דיווחו על רמת הכנסה הרבה יותר גבוהה מזו של רמת ההכנסה הממוצעת </w:t>
      </w:r>
      <w:r w:rsidRPr="00013C1B">
        <w:rPr>
          <w:rFonts w:ascii="Arial" w:eastAsia="Times New Roman" w:hAnsi="Arial" w:cs="Arial" w:hint="cs"/>
          <w:sz w:val="24"/>
          <w:szCs w:val="24"/>
          <w:rtl/>
          <w:lang w:eastAsia="he-IL"/>
        </w:rPr>
        <w:t xml:space="preserve">למשפחה ערבייה </w:t>
      </w:r>
      <w:r w:rsidRPr="00013C1B">
        <w:rPr>
          <w:rFonts w:ascii="Arial" w:eastAsia="Times New Roman" w:hAnsi="Arial" w:cs="Arial"/>
          <w:sz w:val="24"/>
          <w:szCs w:val="24"/>
          <w:rtl/>
          <w:lang w:eastAsia="he-IL"/>
        </w:rPr>
        <w:t>במשק.</w:t>
      </w:r>
      <w:r w:rsidRPr="00013C1B">
        <w:rPr>
          <w:rFonts w:ascii="Arial" w:eastAsia="Times New Roman" w:hAnsi="Arial" w:cs="Arial" w:hint="cs"/>
          <w:sz w:val="24"/>
          <w:szCs w:val="24"/>
          <w:rtl/>
          <w:lang w:eastAsia="he-IL"/>
        </w:rPr>
        <w:t xml:space="preserve"> כאמור, כמעט </w:t>
      </w:r>
      <w:r w:rsidRPr="00013C1B">
        <w:rPr>
          <w:rFonts w:ascii="Arial" w:eastAsia="Times New Roman" w:hAnsi="Arial" w:cs="Arial"/>
          <w:sz w:val="24"/>
          <w:szCs w:val="24"/>
          <w:rtl/>
          <w:lang w:eastAsia="he-IL"/>
        </w:rPr>
        <w:t>כל הנשים המשתתפות</w:t>
      </w:r>
      <w:r w:rsidRPr="00013C1B">
        <w:rPr>
          <w:rFonts w:ascii="Arial" w:eastAsia="Times New Roman" w:hAnsi="Arial" w:cs="Arial" w:hint="cs"/>
          <w:sz w:val="24"/>
          <w:szCs w:val="24"/>
          <w:rtl/>
          <w:lang w:eastAsia="he-IL"/>
        </w:rPr>
        <w:t xml:space="preserve"> (98%)</w:t>
      </w:r>
      <w:r w:rsidRPr="00013C1B">
        <w:rPr>
          <w:rFonts w:ascii="Arial" w:eastAsia="Times New Roman" w:hAnsi="Arial" w:cs="Arial"/>
          <w:sz w:val="24"/>
          <w:szCs w:val="24"/>
          <w:rtl/>
          <w:lang w:eastAsia="he-IL"/>
        </w:rPr>
        <w:t xml:space="preserve"> דיווחו כי הופנו לביצוע הייעוץ הגנטי</w:t>
      </w:r>
      <w:r w:rsidRPr="00013C1B">
        <w:rPr>
          <w:rFonts w:ascii="Arial" w:eastAsia="Times New Roman" w:hAnsi="Arial" w:cs="Arial" w:hint="cs"/>
          <w:sz w:val="24"/>
          <w:szCs w:val="24"/>
          <w:rtl/>
          <w:lang w:eastAsia="he-IL"/>
        </w:rPr>
        <w:t xml:space="preserve"> ע"י גורם רפואי, 331 (82.1%) </w:t>
      </w:r>
      <w:r w:rsidRPr="00013C1B">
        <w:rPr>
          <w:rFonts w:ascii="Arial" w:eastAsia="Times New Roman" w:hAnsi="Arial" w:cs="Arial"/>
          <w:sz w:val="24"/>
          <w:szCs w:val="24"/>
          <w:rtl/>
          <w:lang w:eastAsia="he-IL"/>
        </w:rPr>
        <w:t xml:space="preserve">משתתפות הופנו על ידי רופא נשים, </w:t>
      </w:r>
      <w:r w:rsidRPr="00013C1B">
        <w:rPr>
          <w:rFonts w:ascii="Arial" w:eastAsia="Times New Roman" w:hAnsi="Arial" w:cs="Arial" w:hint="cs"/>
          <w:sz w:val="24"/>
          <w:szCs w:val="24"/>
          <w:rtl/>
          <w:lang w:eastAsia="he-IL"/>
        </w:rPr>
        <w:t xml:space="preserve"> 25 (7%) הופנו על ידי רופא משפחה, 28 (7%) הופנו על ידי אחות טיפת חלב, ועוד שבע נשים (1.7%) הגיעו מיוזמתן האישית.</w:t>
      </w:r>
    </w:p>
    <w:p w:rsidR="00013C1B" w:rsidRPr="00013C1B" w:rsidRDefault="00013C1B" w:rsidP="00013C1B">
      <w:pPr>
        <w:spacing w:after="200" w:line="360" w:lineRule="auto"/>
        <w:jc w:val="both"/>
        <w:rPr>
          <w:rFonts w:ascii="Arial" w:eastAsia="Times New Roman" w:hAnsi="Arial" w:cs="Arial"/>
          <w:b/>
          <w:bCs/>
          <w:sz w:val="24"/>
          <w:szCs w:val="24"/>
          <w:rtl/>
          <w:lang w:eastAsia="he-IL"/>
        </w:rPr>
      </w:pPr>
    </w:p>
    <w:p w:rsidR="00013C1B" w:rsidRPr="00013C1B" w:rsidRDefault="00013C1B" w:rsidP="00013C1B">
      <w:pPr>
        <w:spacing w:after="200" w:line="360" w:lineRule="auto"/>
        <w:jc w:val="both"/>
        <w:rPr>
          <w:rFonts w:ascii="Arial" w:eastAsia="Times New Roman" w:hAnsi="Arial" w:cs="Arial"/>
          <w:b/>
          <w:bCs/>
          <w:sz w:val="24"/>
          <w:szCs w:val="24"/>
          <w:rtl/>
          <w:lang w:eastAsia="he-IL"/>
        </w:rPr>
      </w:pPr>
    </w:p>
    <w:p w:rsidR="00013C1B" w:rsidRPr="00013C1B" w:rsidRDefault="00013C1B" w:rsidP="00013C1B">
      <w:pPr>
        <w:spacing w:after="20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טבלה מס' 1: נתוני רקע ונתונים דמוגרפיים של המשתתפות:</w:t>
      </w:r>
    </w:p>
    <w:tbl>
      <w:tblPr>
        <w:bidiVisual/>
        <w:tblW w:w="4706"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40"/>
        <w:gridCol w:w="1324"/>
        <w:gridCol w:w="1298"/>
        <w:gridCol w:w="1615"/>
        <w:gridCol w:w="1267"/>
        <w:gridCol w:w="1259"/>
      </w:tblGrid>
      <w:tr w:rsidR="00013C1B" w:rsidRPr="00013C1B" w:rsidTr="009A240E">
        <w:tc>
          <w:tcPr>
            <w:tcW w:w="5000" w:type="pct"/>
            <w:gridSpan w:val="6"/>
            <w:tcBorders>
              <w:top w:val="single" w:sz="6" w:space="0" w:color="000080"/>
              <w:left w:val="single" w:sz="6" w:space="0" w:color="000080"/>
              <w:bottom w:val="single" w:sz="6" w:space="0" w:color="000080"/>
              <w:right w:val="single" w:sz="6" w:space="0" w:color="000080"/>
            </w:tcBorders>
            <w:shd w:val="solid" w:color="000080" w:fill="FFFFFF"/>
          </w:tcPr>
          <w:p w:rsidR="00013C1B" w:rsidRPr="00013C1B" w:rsidRDefault="00013C1B" w:rsidP="00013C1B">
            <w:pPr>
              <w:spacing w:after="0" w:line="240" w:lineRule="auto"/>
              <w:jc w:val="center"/>
              <w:rPr>
                <w:rFonts w:ascii="Arial" w:eastAsia="Times New Roman" w:hAnsi="Arial" w:cs="Arial"/>
                <w:color w:val="FFFFFF"/>
                <w:sz w:val="20"/>
                <w:szCs w:val="20"/>
                <w:lang w:eastAsia="he-IL"/>
              </w:rPr>
            </w:pPr>
            <w:r w:rsidRPr="00013C1B">
              <w:rPr>
                <w:rFonts w:ascii="Arial" w:eastAsia="Times New Roman" w:hAnsi="Arial" w:cs="Arial"/>
                <w:color w:val="FFFFFF"/>
                <w:sz w:val="20"/>
                <w:szCs w:val="20"/>
                <w:rtl/>
                <w:lang w:eastAsia="he-IL"/>
              </w:rPr>
              <w:t>תיאור התפלגויות  למשתני הרקע הדמוגרפיים לנשים</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lang w:eastAsia="he-IL"/>
              </w:rPr>
            </w:pPr>
            <w:r w:rsidRPr="00013C1B">
              <w:rPr>
                <w:rFonts w:ascii="Arial" w:eastAsia="Times New Roman" w:hAnsi="Arial" w:cs="Arial"/>
                <w:b/>
                <w:bCs/>
                <w:color w:val="FF0000"/>
                <w:sz w:val="20"/>
                <w:szCs w:val="20"/>
                <w:rtl/>
                <w:lang w:eastAsia="he-IL"/>
              </w:rPr>
              <w:t>עיסוק</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sz w:val="20"/>
                <w:szCs w:val="20"/>
                <w:rtl/>
                <w:lang w:eastAsia="he-IL"/>
              </w:rPr>
              <w:t>עקרת בית</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sz w:val="20"/>
                <w:szCs w:val="20"/>
                <w:rtl/>
                <w:lang w:eastAsia="he-IL"/>
              </w:rPr>
              <w:t>שכירה לא מקצועית</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sz w:val="20"/>
                <w:szCs w:val="20"/>
                <w:rtl/>
                <w:lang w:eastAsia="he-IL"/>
              </w:rPr>
              <w:t>שכירה מקצועית</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sz w:val="20"/>
                <w:szCs w:val="20"/>
                <w:rtl/>
                <w:lang w:eastAsia="he-IL"/>
              </w:rPr>
              <w:t xml:space="preserve">עצמאית </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לא דיווחה</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rtl/>
                <w:lang w:eastAsia="he-IL"/>
              </w:rPr>
            </w:pP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277 (68.7%)</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19 (4.7%)</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97 (27.1%)</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6 (1.5%)</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54  (13.3%)</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rtl/>
                <w:lang w:eastAsia="he-IL"/>
              </w:rPr>
            </w:pPr>
            <w:r w:rsidRPr="00013C1B">
              <w:rPr>
                <w:rFonts w:ascii="Arial" w:eastAsia="Times New Roman" w:hAnsi="Arial" w:cs="Arial" w:hint="cs"/>
                <w:b/>
                <w:bCs/>
                <w:color w:val="FF0000"/>
                <w:sz w:val="20"/>
                <w:szCs w:val="20"/>
                <w:rtl/>
                <w:lang w:eastAsia="he-IL"/>
              </w:rPr>
              <w:t>גיל</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מינימום</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מקסימום</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ממוצע</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סטיית תקן</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rtl/>
                <w:lang w:eastAsia="he-IL"/>
              </w:rPr>
            </w:pP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19</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48</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30.28</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5.80</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rtl/>
                <w:lang w:eastAsia="he-IL"/>
              </w:rPr>
            </w:pPr>
            <w:r w:rsidRPr="00013C1B">
              <w:rPr>
                <w:rFonts w:ascii="Arial" w:eastAsia="Times New Roman" w:hAnsi="Arial" w:cs="Arial" w:hint="cs"/>
                <w:b/>
                <w:bCs/>
                <w:color w:val="FF0000"/>
                <w:sz w:val="20"/>
                <w:szCs w:val="20"/>
                <w:rtl/>
                <w:lang w:eastAsia="he-IL"/>
              </w:rPr>
              <w:t>גיל בעל</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מינימום</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מקסימום</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ממוצע</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סטיית תקן</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rtl/>
                <w:lang w:eastAsia="he-IL"/>
              </w:rPr>
            </w:pP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24</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60</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35.97</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6.31</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lang w:eastAsia="he-IL"/>
              </w:rPr>
            </w:pPr>
            <w:r w:rsidRPr="00013C1B">
              <w:rPr>
                <w:rFonts w:ascii="Arial" w:eastAsia="Times New Roman" w:hAnsi="Arial" w:cs="Arial"/>
                <w:b/>
                <w:bCs/>
                <w:color w:val="FF0000"/>
                <w:sz w:val="20"/>
                <w:szCs w:val="20"/>
                <w:rtl/>
                <w:lang w:eastAsia="he-IL"/>
              </w:rPr>
              <w:t>עיסוק בן זוג</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לא עובד</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שכיר מקצועי</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שכיר לא מקצועי</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עצמאי</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לא דיווחה</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36 (8.90%)</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163 (40.4)</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125 (31.0%)</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78 (19.4)</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 (0.02%)</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lang w:eastAsia="he-IL"/>
              </w:rPr>
            </w:pPr>
            <w:r w:rsidRPr="00013C1B">
              <w:rPr>
                <w:rFonts w:ascii="Arial" w:eastAsia="Times New Roman" w:hAnsi="Arial" w:cs="Arial"/>
                <w:b/>
                <w:bCs/>
                <w:color w:val="FF0000"/>
                <w:sz w:val="20"/>
                <w:szCs w:val="20"/>
                <w:rtl/>
                <w:lang w:eastAsia="he-IL"/>
              </w:rPr>
              <w:t>רמת ההכנסה</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הרבה מתחת לממוצע</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מתחת לממוצע</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סביב הממוצע</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מעל הממוצע</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הרבה מעל הממוצע</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rtl/>
                <w:lang w:eastAsia="he-IL"/>
              </w:rPr>
            </w:pPr>
            <w:r w:rsidRPr="00013C1B">
              <w:rPr>
                <w:rFonts w:ascii="Arial" w:eastAsia="Times New Roman" w:hAnsi="Arial" w:cs="Arial"/>
                <w:b/>
                <w:bCs/>
                <w:sz w:val="20"/>
                <w:szCs w:val="20"/>
                <w:lang w:eastAsia="he-IL"/>
              </w:rPr>
              <w:t xml:space="preserve"> </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85 (21.2%)</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71 (17.6%)</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124 (30.8%)</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123 (30.5%)</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0</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lang w:eastAsia="he-IL"/>
              </w:rPr>
            </w:pPr>
            <w:r w:rsidRPr="00013C1B">
              <w:rPr>
                <w:rFonts w:ascii="Arial" w:eastAsia="Times New Roman" w:hAnsi="Arial" w:cs="Arial"/>
                <w:b/>
                <w:bCs/>
                <w:color w:val="FF0000"/>
                <w:sz w:val="20"/>
                <w:szCs w:val="20"/>
                <w:rtl/>
                <w:lang w:eastAsia="he-IL"/>
              </w:rPr>
              <w:t>נשואי קרובים ודרגתם</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בני דודים ראשוניים</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בני דודים שניים</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מאותה משפחה</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מאותה חמולה</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לא קרובים בכלל</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99 (24.6%)</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25 (6%)</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19 (4.75%)</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88 (22.5%)</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168 (42%)</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lang w:eastAsia="he-IL"/>
              </w:rPr>
            </w:pPr>
            <w:r w:rsidRPr="00013C1B">
              <w:rPr>
                <w:rFonts w:ascii="Arial" w:eastAsia="Times New Roman" w:hAnsi="Arial" w:cs="Arial"/>
                <w:b/>
                <w:bCs/>
                <w:color w:val="FF0000"/>
                <w:sz w:val="20"/>
                <w:szCs w:val="20"/>
                <w:rtl/>
                <w:lang w:eastAsia="he-IL"/>
              </w:rPr>
              <w:t xml:space="preserve">רמת הדתיות </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חילונית</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מסורתית</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דתייה</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דתייה אדוקה</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b/>
                <w:bCs/>
                <w:sz w:val="20"/>
                <w:szCs w:val="20"/>
                <w:rtl/>
                <w:lang w:eastAsia="he-IL"/>
              </w:rPr>
              <w:t>לא דיווחה</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rtl/>
                <w:lang w:eastAsia="he-IL"/>
              </w:rPr>
            </w:pP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8 (2.1%)</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218 (54.1%)</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167 (41.4%)</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9 (2.2)</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 (0.02%)</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lang w:eastAsia="he-IL"/>
              </w:rPr>
            </w:pPr>
            <w:r w:rsidRPr="00013C1B">
              <w:rPr>
                <w:rFonts w:ascii="Arial" w:eastAsia="Times New Roman" w:hAnsi="Arial" w:cs="Arial" w:hint="cs"/>
                <w:b/>
                <w:bCs/>
                <w:color w:val="FF0000"/>
                <w:sz w:val="20"/>
                <w:szCs w:val="20"/>
                <w:rtl/>
                <w:lang w:eastAsia="he-IL"/>
              </w:rPr>
              <w:t>הפניה</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רופא נשים</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רופא משפחה</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אחות ט. חלב</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יוזמה אישית</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לא דיווחה</w:t>
            </w:r>
          </w:p>
        </w:tc>
      </w:tr>
      <w:tr w:rsidR="00013C1B" w:rsidRPr="00013C1B" w:rsidTr="009A240E">
        <w:tc>
          <w:tcPr>
            <w:tcW w:w="666"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rtl/>
                <w:lang w:eastAsia="he-IL"/>
              </w:rPr>
            </w:pPr>
            <w:r w:rsidRPr="00013C1B">
              <w:rPr>
                <w:rFonts w:ascii="Arial" w:eastAsia="Times New Roman" w:hAnsi="Arial" w:cs="Arial"/>
                <w:b/>
                <w:bCs/>
                <w:sz w:val="20"/>
                <w:szCs w:val="20"/>
                <w:lang w:eastAsia="he-IL"/>
              </w:rPr>
              <w:t xml:space="preserve"> </w:t>
            </w:r>
          </w:p>
        </w:tc>
        <w:tc>
          <w:tcPr>
            <w:tcW w:w="84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331 (82.1%)</w:t>
            </w:r>
          </w:p>
        </w:tc>
        <w:tc>
          <w:tcPr>
            <w:tcW w:w="83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25 (7%)</w:t>
            </w:r>
          </w:p>
        </w:tc>
        <w:tc>
          <w:tcPr>
            <w:tcW w:w="103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28 (7%)</w:t>
            </w:r>
          </w:p>
        </w:tc>
        <w:tc>
          <w:tcPr>
            <w:tcW w:w="812"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7 (1.7%)</w:t>
            </w:r>
          </w:p>
        </w:tc>
        <w:tc>
          <w:tcPr>
            <w:tcW w:w="808"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lang w:eastAsia="he-IL"/>
              </w:rPr>
            </w:pPr>
            <w:r w:rsidRPr="00013C1B">
              <w:rPr>
                <w:rFonts w:ascii="Arial" w:eastAsia="Times New Roman" w:hAnsi="Arial" w:cs="Arial" w:hint="cs"/>
                <w:sz w:val="20"/>
                <w:szCs w:val="20"/>
                <w:rtl/>
                <w:lang w:eastAsia="he-IL"/>
              </w:rPr>
              <w:t>12 (2.9%)</w:t>
            </w:r>
          </w:p>
        </w:tc>
      </w:tr>
    </w:tbl>
    <w:p w:rsidR="00013C1B" w:rsidRPr="00013C1B" w:rsidRDefault="00013C1B" w:rsidP="00013C1B">
      <w:pPr>
        <w:spacing w:after="200" w:line="360" w:lineRule="auto"/>
        <w:jc w:val="both"/>
        <w:rPr>
          <w:rFonts w:ascii="Arial" w:eastAsia="Times New Roman" w:hAnsi="Arial" w:cs="Arial"/>
          <w:sz w:val="24"/>
          <w:szCs w:val="24"/>
          <w:rtl/>
          <w:lang w:eastAsia="he-IL"/>
        </w:rPr>
      </w:pP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ההפניה לשירותי הייעוץ הגנטי:</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כאמור, הפנייתן של הנשים המשתתפות מהמגזר הערבי לשירותי הייעוץ הגנטי בוצעה על ידי גורמים ספורים, לרוב על ידי רופא נשים המטפל בהן בעת הריונן או בסמוך לו. לציין כי רובן מופנות לייעוץ בגלל גורמים שונים. עיקר הגורמים שבגללן הגיע רוב הנשים לייעוץ הגנטי הנם גורמים הקשורים למחלות תורשתיות, ממצאים חריגים בבדיקות, נשואי קרובים, הפלות חוזרות ולידת מת בעברן. המידע אודות סיבת ההפניה העיקרית לייעוץ גנטי נתקבל באמצעות שאלה פתוחה, באמצעותה פירטה המשתתפת את כלל הסיבות להפניה לייעוץ הגנטי. עם זאת, בשלב עיבוד המידע, נמצא כי חלק מהנשים הופנו לייעוץ הגנטי עקב יותר מגורם סיכון אחד, וחלק אחר בגלל גורם סיכון יחיד. הגורם הראשון להפניית נשים לייעוץ גנטי מבחינת שכיחותו הוא נשואי קרובים, נמצא כי 90 (22.3%) מכלל המשתתפות הופנו לייעוץ גנטי בגלל נשואים בין בני דודים ראשונים, בעוד  55 (13.6%) הופנו בגלל ממצאים חריגים בבדיקות , כגון: תבחין משולש ("חלבון עוברי"), בדיקות הדמיה (</w:t>
      </w:r>
      <w:proofErr w:type="spellStart"/>
      <w:r w:rsidRPr="00013C1B">
        <w:rPr>
          <w:rFonts w:ascii="Arial" w:eastAsia="Times New Roman" w:hAnsi="Arial" w:cs="Arial" w:hint="cs"/>
          <w:sz w:val="24"/>
          <w:szCs w:val="24"/>
          <w:rtl/>
          <w:lang w:eastAsia="he-IL"/>
        </w:rPr>
        <w:t>אולטראסאונד</w:t>
      </w:r>
      <w:proofErr w:type="spellEnd"/>
      <w:r w:rsidRPr="00013C1B">
        <w:rPr>
          <w:rFonts w:ascii="Arial" w:eastAsia="Times New Roman" w:hAnsi="Arial" w:cs="Arial" w:hint="cs"/>
          <w:sz w:val="24"/>
          <w:szCs w:val="24"/>
          <w:rtl/>
          <w:lang w:eastAsia="he-IL"/>
        </w:rPr>
        <w:t xml:space="preserve">) פתולוגיות ועוד. שכיחות הנשים שהופנו בגלל מחלות גנטיות במשפחה או </w:t>
      </w:r>
      <w:proofErr w:type="spellStart"/>
      <w:r w:rsidRPr="00013C1B">
        <w:rPr>
          <w:rFonts w:ascii="Arial" w:eastAsia="Times New Roman" w:hAnsi="Arial" w:cs="Arial" w:hint="cs"/>
          <w:sz w:val="24"/>
          <w:szCs w:val="24"/>
          <w:rtl/>
          <w:lang w:eastAsia="he-IL"/>
        </w:rPr>
        <w:t>נשאותן</w:t>
      </w:r>
      <w:proofErr w:type="spellEnd"/>
      <w:r w:rsidRPr="00013C1B">
        <w:rPr>
          <w:rFonts w:ascii="Arial" w:eastAsia="Times New Roman" w:hAnsi="Arial" w:cs="Arial" w:hint="cs"/>
          <w:sz w:val="24"/>
          <w:szCs w:val="24"/>
          <w:rtl/>
          <w:lang w:eastAsia="he-IL"/>
        </w:rPr>
        <w:t xml:space="preserve"> למחלות אלו עמדה על 41 (10.1%), אך חשוב לציין כי שיעור הנשים שדיווחו על קיום מחלות גנטיות במשפחותיהן עמד על 85 (21.1%).  </w:t>
      </w:r>
    </w:p>
    <w:p w:rsidR="00013C1B" w:rsidRPr="00013C1B" w:rsidRDefault="00013C1B" w:rsidP="00013C1B">
      <w:pPr>
        <w:bidi w:val="0"/>
        <w:spacing w:after="200" w:line="276" w:lineRule="auto"/>
        <w:rPr>
          <w:rFonts w:ascii="Arial" w:eastAsia="Times New Roman" w:hAnsi="Arial" w:cs="Arial"/>
          <w:sz w:val="24"/>
          <w:szCs w:val="24"/>
          <w:rtl/>
          <w:lang w:eastAsia="he-IL"/>
        </w:rPr>
      </w:pPr>
    </w:p>
    <w:p w:rsidR="00013C1B" w:rsidRPr="00013C1B" w:rsidRDefault="00013C1B" w:rsidP="00013C1B">
      <w:pPr>
        <w:spacing w:after="200" w:line="360" w:lineRule="auto"/>
        <w:jc w:val="both"/>
        <w:rPr>
          <w:rFonts w:ascii="Arial" w:eastAsia="Times New Roman" w:hAnsi="Arial" w:cs="Arial"/>
          <w:b/>
          <w:bCs/>
          <w:sz w:val="24"/>
          <w:szCs w:val="24"/>
          <w:lang w:eastAsia="he-IL"/>
        </w:rPr>
      </w:pPr>
      <w:r w:rsidRPr="00013C1B">
        <w:rPr>
          <w:rFonts w:ascii="Arial" w:eastAsia="Times New Roman" w:hAnsi="Arial" w:cs="Arial" w:hint="cs"/>
          <w:b/>
          <w:bCs/>
          <w:sz w:val="24"/>
          <w:szCs w:val="24"/>
          <w:rtl/>
          <w:lang w:eastAsia="he-IL"/>
        </w:rPr>
        <w:t>טבלה מס' 2:  הגורמים להפניה לשירותי הייעוץ הגנטי:</w:t>
      </w:r>
    </w:p>
    <w:tbl>
      <w:tblPr>
        <w:bidiVisual/>
        <w:tblW w:w="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794"/>
        <w:gridCol w:w="1170"/>
        <w:gridCol w:w="1350"/>
      </w:tblGrid>
      <w:tr w:rsidR="00013C1B" w:rsidRPr="00013C1B" w:rsidTr="009A240E">
        <w:trPr>
          <w:jc w:val="center"/>
        </w:trPr>
        <w:tc>
          <w:tcPr>
            <w:tcW w:w="1996" w:type="dxa"/>
          </w:tcPr>
          <w:p w:rsidR="00013C1B" w:rsidRPr="00013C1B" w:rsidRDefault="00013C1B" w:rsidP="00013C1B">
            <w:pPr>
              <w:spacing w:after="200" w:line="360" w:lineRule="auto"/>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גורמים להפניה</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b/>
                <w:bCs/>
                <w:sz w:val="24"/>
                <w:szCs w:val="24"/>
                <w:rtl/>
              </w:rPr>
            </w:pPr>
            <w:r w:rsidRPr="00013C1B">
              <w:rPr>
                <w:rFonts w:ascii="Arial" w:eastAsia="Calibri" w:hAnsi="Arial" w:cs="Arial"/>
                <w:b/>
                <w:bCs/>
                <w:sz w:val="24"/>
                <w:szCs w:val="24"/>
                <w:rtl/>
              </w:rPr>
              <w:t>N</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b/>
                <w:bCs/>
                <w:sz w:val="24"/>
                <w:szCs w:val="24"/>
              </w:rPr>
            </w:pPr>
            <w:r w:rsidRPr="00013C1B">
              <w:rPr>
                <w:rFonts w:ascii="Arial" w:eastAsia="Calibri" w:hAnsi="Arial" w:cs="Arial"/>
                <w:b/>
                <w:bCs/>
                <w:sz w:val="24"/>
                <w:szCs w:val="24"/>
                <w:rtl/>
              </w:rPr>
              <w:t>%</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b/>
                <w:bCs/>
                <w:sz w:val="24"/>
                <w:szCs w:val="24"/>
              </w:rPr>
            </w:pPr>
            <w:r w:rsidRPr="00013C1B">
              <w:rPr>
                <w:rFonts w:ascii="Arial" w:eastAsia="Calibri" w:hAnsi="Arial" w:cs="Arial"/>
                <w:b/>
                <w:bCs/>
                <w:sz w:val="24"/>
                <w:szCs w:val="24"/>
                <w:rtl/>
              </w:rPr>
              <w:t>% מצטבר</w:t>
            </w:r>
          </w:p>
        </w:tc>
      </w:tr>
      <w:tr w:rsidR="00013C1B" w:rsidRPr="00013C1B" w:rsidTr="009A240E">
        <w:trPr>
          <w:jc w:val="center"/>
        </w:trPr>
        <w:tc>
          <w:tcPr>
            <w:tcW w:w="1996" w:type="dxa"/>
          </w:tcPr>
          <w:p w:rsidR="00013C1B" w:rsidRPr="00013C1B" w:rsidRDefault="00013C1B" w:rsidP="00013C1B">
            <w:pPr>
              <w:autoSpaceDE w:val="0"/>
              <w:autoSpaceDN w:val="0"/>
              <w:adjustRightInd w:val="0"/>
              <w:spacing w:after="0" w:line="320" w:lineRule="atLeast"/>
              <w:ind w:left="60" w:right="60"/>
              <w:rPr>
                <w:rFonts w:ascii="Arial" w:eastAsia="Calibri" w:hAnsi="Arial" w:cs="Arial"/>
                <w:sz w:val="24"/>
                <w:szCs w:val="24"/>
                <w:rtl/>
              </w:rPr>
            </w:pPr>
            <w:r w:rsidRPr="00013C1B">
              <w:rPr>
                <w:rFonts w:ascii="Arial" w:eastAsia="Calibri" w:hAnsi="Arial" w:cs="Arial"/>
                <w:sz w:val="24"/>
                <w:szCs w:val="24"/>
                <w:rtl/>
              </w:rPr>
              <w:t>נשואי קרובים</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90</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22.3</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22.3</w:t>
            </w:r>
          </w:p>
        </w:tc>
      </w:tr>
      <w:tr w:rsidR="00013C1B" w:rsidRPr="00013C1B" w:rsidTr="009A240E">
        <w:trPr>
          <w:jc w:val="center"/>
        </w:trPr>
        <w:tc>
          <w:tcPr>
            <w:tcW w:w="1996" w:type="dxa"/>
          </w:tcPr>
          <w:p w:rsidR="00013C1B" w:rsidRPr="00013C1B" w:rsidRDefault="00013C1B" w:rsidP="00013C1B">
            <w:pPr>
              <w:autoSpaceDE w:val="0"/>
              <w:autoSpaceDN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rtl/>
              </w:rPr>
              <w:t>ממצא</w:t>
            </w:r>
            <w:r w:rsidRPr="00013C1B">
              <w:rPr>
                <w:rFonts w:ascii="Arial" w:eastAsia="Calibri" w:hAnsi="Arial" w:cs="Arial" w:hint="cs"/>
                <w:sz w:val="24"/>
                <w:szCs w:val="24"/>
                <w:rtl/>
              </w:rPr>
              <w:t>ים חריגים</w:t>
            </w:r>
            <w:r w:rsidRPr="00013C1B">
              <w:rPr>
                <w:rFonts w:ascii="Arial" w:eastAsia="Calibri" w:hAnsi="Arial" w:cs="Arial"/>
                <w:sz w:val="24"/>
                <w:szCs w:val="24"/>
                <w:lang w:bidi="ar-SA"/>
              </w:rPr>
              <w:t xml:space="preserve"> </w:t>
            </w:r>
            <w:r w:rsidRPr="00013C1B">
              <w:rPr>
                <w:rFonts w:ascii="Arial" w:eastAsia="Calibri" w:hAnsi="Arial" w:cs="Arial" w:hint="cs"/>
                <w:sz w:val="24"/>
                <w:szCs w:val="24"/>
                <w:rtl/>
              </w:rPr>
              <w:t>בב</w:t>
            </w:r>
            <w:r w:rsidRPr="00013C1B">
              <w:rPr>
                <w:rFonts w:ascii="Arial" w:eastAsia="Calibri" w:hAnsi="Arial" w:cs="Arial"/>
                <w:sz w:val="24"/>
                <w:szCs w:val="24"/>
                <w:rtl/>
              </w:rPr>
              <w:t>דיקות</w:t>
            </w:r>
            <w:r w:rsidRPr="00013C1B">
              <w:rPr>
                <w:rFonts w:ascii="Arial" w:eastAsia="Calibri" w:hAnsi="Arial" w:cs="Arial"/>
                <w:sz w:val="24"/>
                <w:szCs w:val="24"/>
                <w:lang w:bidi="ar-SA"/>
              </w:rPr>
              <w:t xml:space="preserve"> </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55</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13.6</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36.0</w:t>
            </w:r>
          </w:p>
        </w:tc>
      </w:tr>
      <w:tr w:rsidR="00013C1B" w:rsidRPr="00013C1B" w:rsidTr="009A240E">
        <w:trPr>
          <w:jc w:val="center"/>
        </w:trPr>
        <w:tc>
          <w:tcPr>
            <w:tcW w:w="1996" w:type="dxa"/>
          </w:tcPr>
          <w:p w:rsidR="00013C1B" w:rsidRPr="00013C1B" w:rsidRDefault="00013C1B" w:rsidP="00013C1B">
            <w:pPr>
              <w:autoSpaceDE w:val="0"/>
              <w:autoSpaceDN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rtl/>
              </w:rPr>
              <w:t>מחלות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גנטיות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במשפחה</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85</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21.1</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57.1</w:t>
            </w:r>
          </w:p>
        </w:tc>
      </w:tr>
      <w:tr w:rsidR="00013C1B" w:rsidRPr="00013C1B" w:rsidTr="009A240E">
        <w:trPr>
          <w:jc w:val="center"/>
        </w:trPr>
        <w:tc>
          <w:tcPr>
            <w:tcW w:w="1996" w:type="dxa"/>
          </w:tcPr>
          <w:p w:rsidR="00013C1B" w:rsidRPr="00013C1B" w:rsidRDefault="00013C1B" w:rsidP="00013C1B">
            <w:pPr>
              <w:autoSpaceDE w:val="0"/>
              <w:autoSpaceDN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rtl/>
              </w:rPr>
              <w:t>גיל</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מעל</w:t>
            </w:r>
            <w:r w:rsidRPr="00013C1B">
              <w:rPr>
                <w:rFonts w:ascii="Arial" w:eastAsia="Calibri" w:hAnsi="Arial" w:cs="Arial" w:hint="cs"/>
                <w:sz w:val="24"/>
                <w:szCs w:val="24"/>
                <w:rtl/>
              </w:rPr>
              <w:t xml:space="preserve"> </w:t>
            </w:r>
            <w:r w:rsidRPr="00013C1B">
              <w:rPr>
                <w:rFonts w:ascii="Arial" w:eastAsia="Calibri" w:hAnsi="Arial" w:cs="Arial"/>
                <w:sz w:val="24"/>
                <w:szCs w:val="24"/>
                <w:lang w:bidi="ar-SA"/>
              </w:rPr>
              <w:t xml:space="preserve"> 35</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24</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6.0</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63.0</w:t>
            </w:r>
          </w:p>
        </w:tc>
      </w:tr>
      <w:tr w:rsidR="00013C1B" w:rsidRPr="00013C1B" w:rsidTr="009A240E">
        <w:trPr>
          <w:jc w:val="center"/>
        </w:trPr>
        <w:tc>
          <w:tcPr>
            <w:tcW w:w="1996" w:type="dxa"/>
          </w:tcPr>
          <w:p w:rsidR="00013C1B" w:rsidRPr="00013C1B" w:rsidRDefault="00013C1B" w:rsidP="00013C1B">
            <w:pPr>
              <w:autoSpaceDE w:val="0"/>
              <w:autoSpaceDN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rtl/>
              </w:rPr>
              <w:t>הפלות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חוזרות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ולידת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מת</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44</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10.9</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73.9</w:t>
            </w:r>
          </w:p>
        </w:tc>
      </w:tr>
      <w:tr w:rsidR="00013C1B" w:rsidRPr="00013C1B" w:rsidTr="009A240E">
        <w:trPr>
          <w:jc w:val="center"/>
        </w:trPr>
        <w:tc>
          <w:tcPr>
            <w:tcW w:w="1996" w:type="dxa"/>
          </w:tcPr>
          <w:p w:rsidR="00013C1B" w:rsidRPr="00013C1B" w:rsidRDefault="00013C1B" w:rsidP="00013C1B">
            <w:pPr>
              <w:autoSpaceDE w:val="0"/>
              <w:autoSpaceDN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rtl/>
              </w:rPr>
              <w:t>טיפולי</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פוריות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ועקרות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ראשונית</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45</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11.2</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85.1</w:t>
            </w:r>
          </w:p>
        </w:tc>
      </w:tr>
      <w:tr w:rsidR="00013C1B" w:rsidRPr="00013C1B" w:rsidTr="009A240E">
        <w:trPr>
          <w:jc w:val="center"/>
        </w:trPr>
        <w:tc>
          <w:tcPr>
            <w:tcW w:w="1996" w:type="dxa"/>
          </w:tcPr>
          <w:p w:rsidR="00013C1B" w:rsidRPr="00013C1B" w:rsidRDefault="00013C1B" w:rsidP="00013C1B">
            <w:pPr>
              <w:autoSpaceDE w:val="0"/>
              <w:autoSpaceDN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rtl/>
              </w:rPr>
              <w:t>בעיות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גניקולוגיות</w:t>
            </w:r>
            <w:r w:rsidRPr="00013C1B">
              <w:rPr>
                <w:rFonts w:ascii="Arial" w:eastAsia="Calibri" w:hAnsi="Arial" w:cs="Arial"/>
                <w:sz w:val="24"/>
                <w:szCs w:val="24"/>
                <w:lang w:bidi="ar-SA"/>
              </w:rPr>
              <w:t xml:space="preserve"> </w:t>
            </w:r>
            <w:r w:rsidRPr="00013C1B">
              <w:rPr>
                <w:rFonts w:ascii="Arial" w:eastAsia="Calibri" w:hAnsi="Arial" w:cs="Arial"/>
                <w:sz w:val="24"/>
                <w:szCs w:val="24"/>
                <w:rtl/>
              </w:rPr>
              <w:t>ובריאותיות</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60</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14.9</w:t>
            </w:r>
          </w:p>
        </w:tc>
        <w:tc>
          <w:tcPr>
            <w:tcW w:w="135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100.0</w:t>
            </w:r>
          </w:p>
        </w:tc>
      </w:tr>
      <w:tr w:rsidR="00013C1B" w:rsidRPr="00013C1B" w:rsidTr="009A240E">
        <w:trPr>
          <w:jc w:val="center"/>
        </w:trPr>
        <w:tc>
          <w:tcPr>
            <w:tcW w:w="1996" w:type="dxa"/>
          </w:tcPr>
          <w:p w:rsidR="00013C1B" w:rsidRPr="00013C1B" w:rsidRDefault="00013C1B" w:rsidP="00013C1B">
            <w:pPr>
              <w:autoSpaceDE w:val="0"/>
              <w:autoSpaceDN w:val="0"/>
              <w:bidi w:val="0"/>
              <w:adjustRightInd w:val="0"/>
              <w:spacing w:after="0" w:line="320" w:lineRule="atLeast"/>
              <w:ind w:left="60" w:right="60"/>
              <w:jc w:val="right"/>
              <w:rPr>
                <w:rFonts w:ascii="Arial" w:eastAsia="Calibri" w:hAnsi="Arial" w:cs="Arial"/>
                <w:sz w:val="24"/>
                <w:szCs w:val="24"/>
              </w:rPr>
            </w:pPr>
            <w:r w:rsidRPr="00013C1B">
              <w:rPr>
                <w:rFonts w:ascii="Arial" w:eastAsia="Calibri" w:hAnsi="Arial" w:cs="Arial"/>
                <w:sz w:val="24"/>
                <w:szCs w:val="24"/>
                <w:rtl/>
              </w:rPr>
              <w:t>כללי</w:t>
            </w:r>
          </w:p>
        </w:tc>
        <w:tc>
          <w:tcPr>
            <w:tcW w:w="794"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403</w:t>
            </w:r>
          </w:p>
        </w:tc>
        <w:tc>
          <w:tcPr>
            <w:tcW w:w="1170" w:type="dxa"/>
          </w:tcPr>
          <w:p w:rsidR="00013C1B" w:rsidRPr="00013C1B" w:rsidRDefault="00013C1B" w:rsidP="00013C1B">
            <w:pPr>
              <w:autoSpaceDE w:val="0"/>
              <w:autoSpaceDN w:val="0"/>
              <w:bidi w:val="0"/>
              <w:adjustRightInd w:val="0"/>
              <w:spacing w:after="0" w:line="320" w:lineRule="atLeast"/>
              <w:ind w:left="60" w:right="60"/>
              <w:rPr>
                <w:rFonts w:ascii="Arial" w:eastAsia="Calibri" w:hAnsi="Arial" w:cs="Arial"/>
                <w:sz w:val="24"/>
                <w:szCs w:val="24"/>
                <w:lang w:bidi="ar-SA"/>
              </w:rPr>
            </w:pPr>
            <w:r w:rsidRPr="00013C1B">
              <w:rPr>
                <w:rFonts w:ascii="Arial" w:eastAsia="Calibri" w:hAnsi="Arial" w:cs="Arial"/>
                <w:sz w:val="24"/>
                <w:szCs w:val="24"/>
                <w:lang w:bidi="ar-SA"/>
              </w:rPr>
              <w:t>100.0</w:t>
            </w:r>
          </w:p>
        </w:tc>
        <w:tc>
          <w:tcPr>
            <w:tcW w:w="1350" w:type="dxa"/>
          </w:tcPr>
          <w:p w:rsidR="00013C1B" w:rsidRPr="00013C1B" w:rsidRDefault="00013C1B" w:rsidP="00013C1B">
            <w:pPr>
              <w:autoSpaceDE w:val="0"/>
              <w:autoSpaceDN w:val="0"/>
              <w:bidi w:val="0"/>
              <w:adjustRightInd w:val="0"/>
              <w:spacing w:after="0" w:line="240" w:lineRule="auto"/>
              <w:jc w:val="right"/>
              <w:rPr>
                <w:rFonts w:ascii="Arial" w:eastAsia="Calibri" w:hAnsi="Arial" w:cs="Arial"/>
                <w:sz w:val="24"/>
                <w:szCs w:val="24"/>
                <w:lang w:bidi="ar-SA"/>
              </w:rPr>
            </w:pPr>
          </w:p>
        </w:tc>
      </w:tr>
    </w:tbl>
    <w:p w:rsidR="00013C1B" w:rsidRPr="00013C1B" w:rsidRDefault="00013C1B" w:rsidP="00013C1B">
      <w:pPr>
        <w:spacing w:after="200" w:line="360" w:lineRule="auto"/>
        <w:jc w:val="both"/>
        <w:rPr>
          <w:rFonts w:ascii="Arial" w:eastAsia="Times New Roman" w:hAnsi="Arial" w:cs="Arial"/>
          <w:sz w:val="24"/>
          <w:szCs w:val="24"/>
          <w:rtl/>
          <w:lang w:eastAsia="he-IL"/>
        </w:rPr>
      </w:pP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 xml:space="preserve">ארבעים וארבע נשים הופנו בגלל הפלות חוזרות ולידת מת (10.9%), נשים שהופנו לייעוץ גנטי בגלל טיפולי פוריות ועקרות ראשונית היוו 11.2% ומספרן עמד על 45 נשים. סיבה נוספת להפניית נשים לייעוץ גנטי הייתה בעיות גניקולוגיות ובריאותיות, מסיבות שונות ומגוון רחב, כגון: סוכרת, רעלת היריון, ריבוי מי שפיר או מיעוט, היפרדות שליה בעבר, צניחת חבל טבור בהיריון קודם, </w:t>
      </w:r>
      <w:proofErr w:type="spellStart"/>
      <w:r w:rsidRPr="00013C1B">
        <w:rPr>
          <w:rFonts w:ascii="Arial" w:eastAsia="Times New Roman" w:hAnsi="Arial" w:cs="Arial" w:hint="cs"/>
          <w:sz w:val="24"/>
          <w:szCs w:val="24"/>
          <w:rtl/>
          <w:lang w:eastAsia="he-IL"/>
        </w:rPr>
        <w:t>טרומבופיליה</w:t>
      </w:r>
      <w:proofErr w:type="spellEnd"/>
      <w:r w:rsidRPr="00013C1B">
        <w:rPr>
          <w:rFonts w:ascii="Arial" w:eastAsia="Times New Roman" w:hAnsi="Arial" w:cs="Arial" w:hint="cs"/>
          <w:sz w:val="24"/>
          <w:szCs w:val="24"/>
          <w:rtl/>
          <w:lang w:eastAsia="he-IL"/>
        </w:rPr>
        <w:t xml:space="preserve">, והפלות מאיימות ששכיחותן עמדה על 60 נשים (14.9%). סיבה נוספת הקשורה לגיל מעל 35 היוותה 6%, המקבילה במספרים ל-24 משתתפות. </w:t>
      </w: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נגישות השירות:</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 xml:space="preserve">חלק זה של השאלון נועד לאפיין את הקשיים בממד הנגישות לטיפול ולייעוץ הגנטי בקרב הנשים המשתתפות, הוא כלל ארבעה פריטים רבי ברירה עם טווח (1-5) על סולם </w:t>
      </w:r>
      <w:proofErr w:type="spellStart"/>
      <w:r w:rsidRPr="00013C1B">
        <w:rPr>
          <w:rFonts w:ascii="Arial" w:eastAsia="Times New Roman" w:hAnsi="Arial" w:cs="Arial" w:hint="cs"/>
          <w:sz w:val="24"/>
          <w:szCs w:val="24"/>
          <w:rtl/>
          <w:lang w:eastAsia="he-IL"/>
        </w:rPr>
        <w:t>ליקרט</w:t>
      </w:r>
      <w:proofErr w:type="spellEnd"/>
      <w:r w:rsidRPr="00013C1B">
        <w:rPr>
          <w:rFonts w:ascii="Arial" w:eastAsia="Times New Roman" w:hAnsi="Arial" w:cs="Arial" w:hint="cs"/>
          <w:sz w:val="24"/>
          <w:szCs w:val="24"/>
          <w:rtl/>
          <w:lang w:eastAsia="he-IL"/>
        </w:rPr>
        <w:t>, משמעותו של ממוצע פריט גבוה הוא חיובית ומשמעותו של ממוצע נמוך הוא שלילית.</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הפריט הראשון הוא הערכת שליטת המשתתפת בשפה העברית, פריט זה זכה לממוצע 2.67  עם סטיית תקן 1.13, לציין שממוצע נמוך וסטיית תקן גבוהה מעידים, לרוב, על שונות גבוהה בתוך הקבוצה בפריט זה, כמוכן, חשוב לציין כי 52.4% (</w:t>
      </w:r>
      <w:r w:rsidRPr="00013C1B">
        <w:rPr>
          <w:rFonts w:ascii="Arial" w:eastAsia="Times New Roman" w:hAnsi="Arial" w:cs="Arial" w:hint="cs"/>
          <w:sz w:val="24"/>
          <w:szCs w:val="24"/>
          <w:lang w:eastAsia="he-IL"/>
        </w:rPr>
        <w:t>211</w:t>
      </w:r>
      <w:r w:rsidRPr="00013C1B">
        <w:rPr>
          <w:rFonts w:ascii="Arial" w:eastAsia="Times New Roman" w:hAnsi="Arial" w:cs="Arial" w:hint="cs"/>
          <w:sz w:val="24"/>
          <w:szCs w:val="24"/>
          <w:rtl/>
          <w:lang w:eastAsia="he-IL"/>
        </w:rPr>
        <w:t>) מכלל הנשים דיווחו על קשיים בתקשורת בשפה העברית במוסדות רפואיים. הפריט השני המרכיב את גורם הנגישות לטיפול הוא באיזה מידה המשתתפת זקוקה לתרגום. לפריט זה נמצא ממוצע שעמד על 2.36 וסטיית תקן 1.30, שהיא גם גבוהה ביחס לממוצע שנתקבל. הפריט השלישי הוא איך המשתתפת מגדירה באופן כללי את הקושי להגעה לבדיקות מחוץ ליישוב מגוריה: הממוצע היה 2.5 עם סטיית תקן  1.45.</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lastRenderedPageBreak/>
        <w:t>הפריט הרביעי היה שיטת ההגעה: רכב פרטי, תחבורה ציבורית, או אמצעי הגעה אחר. רוב המשתתפות 65% (</w:t>
      </w:r>
      <w:r w:rsidRPr="00013C1B">
        <w:rPr>
          <w:rFonts w:ascii="Arial" w:eastAsia="Times New Roman" w:hAnsi="Arial" w:cs="Arial" w:hint="cs"/>
          <w:sz w:val="24"/>
          <w:szCs w:val="24"/>
          <w:lang w:eastAsia="he-IL"/>
        </w:rPr>
        <w:t>262</w:t>
      </w:r>
      <w:r w:rsidRPr="00013C1B">
        <w:rPr>
          <w:rFonts w:ascii="Arial" w:eastAsia="Times New Roman" w:hAnsi="Arial" w:cs="Arial" w:hint="cs"/>
          <w:sz w:val="24"/>
          <w:szCs w:val="24"/>
          <w:rtl/>
          <w:lang w:eastAsia="he-IL"/>
        </w:rPr>
        <w:t>) ציינו כי הן נוסעות בליווי בן משפחה, בעוד ש-108 נשים דיווחו שהן מגיעות באמצעות רכב פרטי (26.8%), 19 נשים דיווחו על הגעה באמצעות תחבורה ציבורית</w:t>
      </w:r>
      <w:r w:rsidRPr="00013C1B">
        <w:rPr>
          <w:rFonts w:ascii="Arial" w:eastAsia="Times New Roman" w:hAnsi="Arial" w:cs="Arial"/>
          <w:sz w:val="24"/>
          <w:szCs w:val="24"/>
          <w:lang w:eastAsia="he-IL"/>
        </w:rPr>
        <w:t xml:space="preserve">  </w:t>
      </w:r>
      <w:r w:rsidRPr="00013C1B">
        <w:rPr>
          <w:rFonts w:ascii="Arial" w:eastAsia="Times New Roman" w:hAnsi="Arial" w:cs="Arial" w:hint="cs"/>
          <w:sz w:val="24"/>
          <w:szCs w:val="24"/>
          <w:rtl/>
          <w:lang w:eastAsia="he-IL"/>
        </w:rPr>
        <w:t>(4.7%), ועוד 12 נשים דיווחו על השכרת רכב למטרת הגעה לבדיקות מחוץ לכפר (3%).</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 xml:space="preserve">משתנה הנגישות נבנה באמצעות ממוצע הפריטים, ממוצע הנגישות עמד על 2.51, עם סטיית תקן (0.43), ממוצע הנגישות הנו בינוני, מכיוון שהוא ממוקם בנקודת האמצע על סולם </w:t>
      </w:r>
      <w:proofErr w:type="spellStart"/>
      <w:r w:rsidRPr="00013C1B">
        <w:rPr>
          <w:rFonts w:ascii="Arial" w:eastAsia="Times New Roman" w:hAnsi="Arial" w:cs="Arial" w:hint="cs"/>
          <w:sz w:val="24"/>
          <w:szCs w:val="24"/>
          <w:rtl/>
          <w:lang w:eastAsia="he-IL"/>
        </w:rPr>
        <w:t>ליקרט</w:t>
      </w:r>
      <w:proofErr w:type="spellEnd"/>
      <w:r w:rsidRPr="00013C1B">
        <w:rPr>
          <w:rFonts w:ascii="Arial" w:eastAsia="Times New Roman" w:hAnsi="Arial" w:cs="Arial" w:hint="cs"/>
          <w:sz w:val="24"/>
          <w:szCs w:val="24"/>
          <w:rtl/>
          <w:lang w:eastAsia="he-IL"/>
        </w:rPr>
        <w:t xml:space="preserve"> בן חמש הדרגות.</w:t>
      </w:r>
    </w:p>
    <w:p w:rsidR="00013C1B" w:rsidRPr="00013C1B" w:rsidRDefault="00013C1B" w:rsidP="00013C1B">
      <w:pPr>
        <w:spacing w:after="20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טבלת סטטיסטיקה תיאורית למשתנה הנגישות:</w:t>
      </w:r>
    </w:p>
    <w:tbl>
      <w:tblPr>
        <w:bidiVisual/>
        <w:tblW w:w="3713"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40"/>
        <w:gridCol w:w="1322"/>
        <w:gridCol w:w="1298"/>
        <w:gridCol w:w="1230"/>
        <w:gridCol w:w="1266"/>
      </w:tblGrid>
      <w:tr w:rsidR="00013C1B" w:rsidRPr="00013C1B" w:rsidTr="009A240E">
        <w:trPr>
          <w:jc w:val="center"/>
        </w:trPr>
        <w:tc>
          <w:tcPr>
            <w:tcW w:w="84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color w:val="FF0000"/>
                <w:sz w:val="20"/>
                <w:szCs w:val="20"/>
                <w:rtl/>
                <w:lang w:eastAsia="he-IL"/>
              </w:rPr>
            </w:pPr>
          </w:p>
        </w:tc>
        <w:tc>
          <w:tcPr>
            <w:tcW w:w="1074"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מינימום</w:t>
            </w:r>
          </w:p>
        </w:tc>
        <w:tc>
          <w:tcPr>
            <w:tcW w:w="1054"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מקסימום</w:t>
            </w:r>
          </w:p>
        </w:tc>
        <w:tc>
          <w:tcPr>
            <w:tcW w:w="999"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ממוצע</w:t>
            </w:r>
          </w:p>
        </w:tc>
        <w:tc>
          <w:tcPr>
            <w:tcW w:w="1029"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lang w:eastAsia="he-IL"/>
              </w:rPr>
            </w:pPr>
            <w:r w:rsidRPr="00013C1B">
              <w:rPr>
                <w:rFonts w:ascii="Arial" w:eastAsia="Times New Roman" w:hAnsi="Arial" w:cs="Arial" w:hint="cs"/>
                <w:b/>
                <w:bCs/>
                <w:sz w:val="20"/>
                <w:szCs w:val="20"/>
                <w:rtl/>
                <w:lang w:eastAsia="he-IL"/>
              </w:rPr>
              <w:t>סטיית תקן</w:t>
            </w:r>
          </w:p>
        </w:tc>
      </w:tr>
      <w:tr w:rsidR="00013C1B" w:rsidRPr="00013C1B" w:rsidTr="009A240E">
        <w:trPr>
          <w:jc w:val="center"/>
        </w:trPr>
        <w:tc>
          <w:tcPr>
            <w:tcW w:w="845"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b/>
                <w:bCs/>
                <w:sz w:val="20"/>
                <w:szCs w:val="20"/>
                <w:rtl/>
                <w:lang w:eastAsia="he-IL"/>
              </w:rPr>
            </w:pPr>
            <w:r w:rsidRPr="00013C1B">
              <w:rPr>
                <w:rFonts w:ascii="Arial" w:eastAsia="Times New Roman" w:hAnsi="Arial" w:cs="Arial" w:hint="cs"/>
                <w:b/>
                <w:bCs/>
                <w:sz w:val="20"/>
                <w:szCs w:val="20"/>
                <w:rtl/>
                <w:lang w:eastAsia="he-IL"/>
              </w:rPr>
              <w:t xml:space="preserve">נגישות השירות </w:t>
            </w:r>
          </w:p>
        </w:tc>
        <w:tc>
          <w:tcPr>
            <w:tcW w:w="1074"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1.25</w:t>
            </w:r>
          </w:p>
        </w:tc>
        <w:tc>
          <w:tcPr>
            <w:tcW w:w="1054"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 xml:space="preserve">4.25 </w:t>
            </w:r>
          </w:p>
        </w:tc>
        <w:tc>
          <w:tcPr>
            <w:tcW w:w="999"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2.51</w:t>
            </w:r>
          </w:p>
        </w:tc>
        <w:tc>
          <w:tcPr>
            <w:tcW w:w="1029" w:type="pct"/>
            <w:tcBorders>
              <w:top w:val="single" w:sz="6" w:space="0" w:color="000080"/>
              <w:left w:val="single" w:sz="6" w:space="0" w:color="000080"/>
              <w:bottom w:val="single" w:sz="6" w:space="0" w:color="000080"/>
              <w:right w:val="single" w:sz="6" w:space="0" w:color="000080"/>
            </w:tcBorders>
          </w:tcPr>
          <w:p w:rsidR="00013C1B" w:rsidRPr="00013C1B" w:rsidRDefault="00013C1B" w:rsidP="00013C1B">
            <w:pPr>
              <w:spacing w:after="0" w:line="240" w:lineRule="auto"/>
              <w:rPr>
                <w:rFonts w:ascii="Arial" w:eastAsia="Times New Roman" w:hAnsi="Arial" w:cs="Arial"/>
                <w:sz w:val="20"/>
                <w:szCs w:val="20"/>
                <w:rtl/>
                <w:lang w:eastAsia="he-IL"/>
              </w:rPr>
            </w:pPr>
            <w:r w:rsidRPr="00013C1B">
              <w:rPr>
                <w:rFonts w:ascii="Arial" w:eastAsia="Times New Roman" w:hAnsi="Arial" w:cs="Arial" w:hint="cs"/>
                <w:sz w:val="20"/>
                <w:szCs w:val="20"/>
                <w:rtl/>
                <w:lang w:eastAsia="he-IL"/>
              </w:rPr>
              <w:t>0.43</w:t>
            </w:r>
          </w:p>
        </w:tc>
      </w:tr>
    </w:tbl>
    <w:p w:rsidR="00013C1B" w:rsidRPr="00013C1B" w:rsidRDefault="00013C1B" w:rsidP="00013C1B">
      <w:pPr>
        <w:spacing w:after="200" w:line="360" w:lineRule="auto"/>
        <w:jc w:val="both"/>
        <w:rPr>
          <w:rFonts w:ascii="Arial" w:eastAsia="Times New Roman" w:hAnsi="Arial" w:cs="Arial"/>
          <w:b/>
          <w:bCs/>
          <w:sz w:val="24"/>
          <w:szCs w:val="24"/>
          <w:rtl/>
          <w:lang w:eastAsia="he-IL"/>
        </w:rPr>
      </w:pP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מעקב בריאותי ומיילדותי:</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חלק זה כלל תשעה פריטים, שכללו מידע אודות המשתתפות מהבחינה הבריאותית כולל סגנון חיים, והמעקב בעת ההיריון. מידע זה נועד לתת תמונה על מצב הנשים מבחינה זו, והוא כלל פריטים אודות עישון, עישון בקרב בני זוג, שבוע רישום היריון, תאריך וסת אחרון, שבוע היריון, מעקב בטיפת חלב, מעקב רופא במסגרת מרפאת המשפחה, שפת הרופא המטפל, קבלת חומצה פולית לפני ההיריון, ואם קיימות מחלות גנטיות במשפחה ומה הן.</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נמצא כי 393 מהנשים המשתתפות לא מעשנות (97.5%), בעוד ששבע נשים דיווחו על היותן מעשנות (1.8%), בממוצע של כ- 6.75 סיגריו</w:t>
      </w:r>
      <w:r w:rsidRPr="00013C1B">
        <w:rPr>
          <w:rFonts w:ascii="Arial" w:eastAsia="Times New Roman" w:hAnsi="Arial" w:cs="Arial" w:hint="eastAsia"/>
          <w:sz w:val="24"/>
          <w:szCs w:val="24"/>
          <w:rtl/>
          <w:lang w:eastAsia="he-IL"/>
        </w:rPr>
        <w:t>ת</w:t>
      </w:r>
      <w:r w:rsidRPr="00013C1B">
        <w:rPr>
          <w:rFonts w:ascii="Arial" w:eastAsia="Times New Roman" w:hAnsi="Arial" w:cs="Arial" w:hint="cs"/>
          <w:sz w:val="24"/>
          <w:szCs w:val="24"/>
          <w:rtl/>
          <w:lang w:eastAsia="he-IL"/>
        </w:rPr>
        <w:t xml:space="preserve"> ליממה עם סטיית תקן 3.56, אך נמצא כי רוב האחרות מעשנות פסיביות בגלל בעליהן המעשנים, כי נמצא ש- 229 מהנשים דיווחו על בעל מעשן (56.8%), עם ממוצע של 22.47 סיגריו</w:t>
      </w:r>
      <w:r w:rsidRPr="00013C1B">
        <w:rPr>
          <w:rFonts w:ascii="Arial" w:eastAsia="Times New Roman" w:hAnsi="Arial" w:cs="Arial" w:hint="eastAsia"/>
          <w:sz w:val="24"/>
          <w:szCs w:val="24"/>
          <w:rtl/>
          <w:lang w:eastAsia="he-IL"/>
        </w:rPr>
        <w:t>ת</w:t>
      </w:r>
      <w:r w:rsidRPr="00013C1B">
        <w:rPr>
          <w:rFonts w:ascii="Arial" w:eastAsia="Times New Roman" w:hAnsi="Arial" w:cs="Arial" w:hint="cs"/>
          <w:sz w:val="24"/>
          <w:szCs w:val="24"/>
          <w:rtl/>
          <w:lang w:eastAsia="he-IL"/>
        </w:rPr>
        <w:t xml:space="preserve"> ליממה וסטיית תקן 13.92.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מהמידע שנתקבל מהנשים המשתתפות נמצא כי שבוע הרישום  הממוצע בתחנה לבריאות האם, או המרפאה לשירותי המשפחה היה 10.76 וסטיית תקן (4.98) שבועות. 304 מתוך הנשים היו במעקב סדיר בהיריון (75.4%), לציין כי זה נע בין משלב אבחון ההיריו</w:t>
      </w:r>
      <w:r w:rsidRPr="00013C1B">
        <w:rPr>
          <w:rFonts w:ascii="Arial" w:eastAsia="Times New Roman" w:hAnsi="Arial" w:cs="Arial" w:hint="eastAsia"/>
          <w:sz w:val="24"/>
          <w:szCs w:val="24"/>
          <w:rtl/>
          <w:lang w:eastAsia="he-IL"/>
        </w:rPr>
        <w:t>ן</w:t>
      </w:r>
      <w:r w:rsidRPr="00013C1B">
        <w:rPr>
          <w:rFonts w:ascii="Arial" w:eastAsia="Times New Roman" w:hAnsi="Arial" w:cs="Arial" w:hint="cs"/>
          <w:sz w:val="24"/>
          <w:szCs w:val="24"/>
          <w:rtl/>
          <w:lang w:eastAsia="he-IL"/>
        </w:rPr>
        <w:t xml:space="preserve"> ועד השבוע הארבעים לכל היותר לדיווחי הנשים. מדיווחי הנשים נמצא כי 269 נשים היו במעקב אצל אחות לאורך תקופת ההיריון (66.7%), בעוד ש 38 מהן לא היו במעקב אצל אחות (9.4%), ועוד 43 לא השיבו לשאלה זו (10.7%). כמו כן, נמצא כי 332 נשים דיווחו על מעקב אצל רופא בתקופת ההיריון (82.4%), ועוד 28 נשים שדיווחו שלא ביקרו אצל רופא בתקופת ההיריון (9.6%), ושאר הנשים לא השיבו לפריט זה (10.7%; </w:t>
      </w:r>
      <w:r w:rsidRPr="00013C1B">
        <w:rPr>
          <w:rFonts w:ascii="Arial" w:eastAsia="Times New Roman" w:hAnsi="Arial" w:cs="Arial"/>
          <w:sz w:val="24"/>
          <w:szCs w:val="24"/>
          <w:lang w:eastAsia="he-IL"/>
        </w:rPr>
        <w:t>N</w:t>
      </w:r>
      <w:r w:rsidRPr="00013C1B">
        <w:rPr>
          <w:rFonts w:ascii="Arial" w:eastAsia="Times New Roman" w:hAnsi="Arial" w:cs="Arial" w:hint="cs"/>
          <w:sz w:val="24"/>
          <w:szCs w:val="24"/>
          <w:rtl/>
          <w:lang w:eastAsia="he-IL"/>
        </w:rPr>
        <w:t xml:space="preserve">=43). לציין כי 335  (83.1%) מהרופאים שביקרו אצלם נשים אלה דברו ערבית, ורק 49 לא דיברו עברית (12.2%). נמצא כי רק 145 מהנשים שהשתתפו נטלו חומצה פולית לפני ההיריון (36.3%), בעוד ש- 248 מהן דיווחו שלא נטלו כלל חומצה פולית לפני ההיריון (61.5%). מבחינת מחלות גנטיות בתוך המשפחה, נמצא כי 180 מהנשים המשתתפות דיווחו על קיום מחלות גנטיות במשפחתן או משפחת בעליהן, </w:t>
      </w:r>
      <w:r w:rsidRPr="00013C1B">
        <w:rPr>
          <w:rFonts w:ascii="Arial" w:eastAsia="Times New Roman" w:hAnsi="Arial" w:cs="Arial" w:hint="cs"/>
          <w:sz w:val="24"/>
          <w:szCs w:val="24"/>
          <w:rtl/>
          <w:lang w:eastAsia="he-IL"/>
        </w:rPr>
        <w:lastRenderedPageBreak/>
        <w:t>(44.7%), בעוד ש- 212 דיווחו על העדר מחלות גנטיות במשפחותיהן או משפחות בעליהן (52.6%).</w:t>
      </w: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איכות השירות במכון לגנטיקה:</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מדד איכות השירות הנו אחד הנתונים לבדיקה שהוצבו במטרותיו של המחקר הנוכחי, הרציונל מאחורי מדידתו היה הקשר הטמון בין איכות השירות והנכונות לביצוע ההמלצות של היועץ הגנטי בקרב הנשים המשתתפות. מדד איכות השירות הורכב מששה פריטים רבי ברירה, אשר היו על סולם בן חמש דרגות, והוא כלל פריטים על איכות ההסבר שנתקבל על ידי צוות המכון, מידת הסיפוק מההסבר שנתקבל והמענה של הצוות לשאלות המטופלת, תרגום בעת הצורך, ואיכות התרגום שנתקבל, תפיסת חשיבות ההסבר על ידי האישה המטופלת, עיצוב המכון מבחינת נוחות, שירותים, ויכולת הגעה, ורמת האמפתיה שצוות המכון מגלה בפני המטופלת. ממוצע משתנה מדד האיכות עמד על 3.51; (</w:t>
      </w:r>
      <w:proofErr w:type="spellStart"/>
      <w:r w:rsidRPr="00013C1B">
        <w:rPr>
          <w:rFonts w:ascii="Arial" w:eastAsia="Times New Roman" w:hAnsi="Arial" w:cs="Arial"/>
          <w:sz w:val="24"/>
          <w:szCs w:val="24"/>
          <w:lang w:eastAsia="he-IL"/>
        </w:rPr>
        <w:t>std</w:t>
      </w:r>
      <w:proofErr w:type="spellEnd"/>
      <w:r w:rsidRPr="00013C1B">
        <w:rPr>
          <w:rFonts w:ascii="Arial" w:eastAsia="Times New Roman" w:hAnsi="Arial" w:cs="Arial"/>
          <w:sz w:val="24"/>
          <w:szCs w:val="24"/>
          <w:lang w:eastAsia="he-IL"/>
        </w:rPr>
        <w:t>=0.</w:t>
      </w:r>
      <w:r w:rsidRPr="00013C1B">
        <w:rPr>
          <w:rFonts w:ascii="Arial" w:eastAsia="Times New Roman" w:hAnsi="Arial" w:cs="Arial"/>
          <w:sz w:val="24"/>
          <w:szCs w:val="24"/>
          <w:lang w:eastAsia="he-IL" w:bidi="ar-KW"/>
        </w:rPr>
        <w:t>53</w:t>
      </w:r>
      <w:r w:rsidRPr="00013C1B">
        <w:rPr>
          <w:rFonts w:ascii="Arial" w:eastAsia="Times New Roman" w:hAnsi="Arial" w:cs="Arial" w:hint="cs"/>
          <w:sz w:val="24"/>
          <w:szCs w:val="24"/>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לגבי הפריט "</w:t>
      </w:r>
      <w:r w:rsidRPr="00013C1B">
        <w:rPr>
          <w:rFonts w:ascii="Arial" w:eastAsia="Times New Roman" w:hAnsi="Arial" w:cs="Arial"/>
          <w:sz w:val="24"/>
          <w:szCs w:val="24"/>
          <w:rtl/>
          <w:lang w:eastAsia="he-IL"/>
        </w:rPr>
        <w:t>איך היית מגדיר</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 xml:space="preserve"> את ההסבר מצד הצוות המקצועי במכון?</w:t>
      </w:r>
      <w:r w:rsidRPr="00013C1B">
        <w:rPr>
          <w:rFonts w:ascii="Arial" w:eastAsia="Times New Roman" w:hAnsi="Arial" w:cs="Arial" w:hint="cs"/>
          <w:sz w:val="24"/>
          <w:szCs w:val="24"/>
          <w:rtl/>
          <w:lang w:eastAsia="he-IL"/>
        </w:rPr>
        <w:t xml:space="preserve">" נמצא כי </w:t>
      </w:r>
      <w:r w:rsidRPr="00013C1B">
        <w:rPr>
          <w:rFonts w:ascii="Arial" w:eastAsia="Times New Roman" w:hAnsi="Arial" w:cs="Arial"/>
          <w:sz w:val="24"/>
          <w:szCs w:val="24"/>
          <w:lang w:eastAsia="he-IL"/>
        </w:rPr>
        <w:t>280</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70.7</w:t>
      </w:r>
      <w:r w:rsidRPr="00013C1B">
        <w:rPr>
          <w:rFonts w:ascii="Arial" w:eastAsia="Times New Roman" w:hAnsi="Arial" w:cs="Arial" w:hint="cs"/>
          <w:sz w:val="24"/>
          <w:szCs w:val="24"/>
          <w:rtl/>
          <w:lang w:eastAsia="he-IL"/>
        </w:rPr>
        <w:t xml:space="preserve">%) דרגו את ההסבר כטוב ומספק, באשר לפריט ששאל על המידה בה נתקבל מענה לשאלותיה וחששותיה של הנבדקת, נמצא כי </w:t>
      </w:r>
      <w:r w:rsidRPr="00013C1B">
        <w:rPr>
          <w:rFonts w:ascii="Arial" w:eastAsia="Times New Roman" w:hAnsi="Arial" w:cs="Arial" w:hint="cs"/>
          <w:sz w:val="24"/>
          <w:szCs w:val="24"/>
          <w:rtl/>
          <w:lang w:eastAsia="he-IL" w:bidi="ar-KW"/>
        </w:rPr>
        <w:t>56</w:t>
      </w:r>
      <w:r w:rsidRPr="00013C1B">
        <w:rPr>
          <w:rFonts w:ascii="Arial" w:eastAsia="Times New Roman" w:hAnsi="Arial" w:cs="Arial" w:hint="cs"/>
          <w:sz w:val="24"/>
          <w:szCs w:val="24"/>
          <w:rtl/>
          <w:lang w:eastAsia="he-IL"/>
        </w:rPr>
        <w:t xml:space="preserve"> מהמשתתפות לא קבלו מענה לכך כמעט בכלל (</w:t>
      </w:r>
      <w:r w:rsidRPr="00013C1B">
        <w:rPr>
          <w:rFonts w:ascii="Arial" w:eastAsia="Times New Roman" w:hAnsi="Arial" w:cs="Arial" w:hint="cs"/>
          <w:sz w:val="24"/>
          <w:szCs w:val="24"/>
          <w:rtl/>
          <w:lang w:eastAsia="he-IL" w:bidi="ar-KW"/>
        </w:rPr>
        <w:t>14.1</w:t>
      </w:r>
      <w:r w:rsidRPr="00013C1B">
        <w:rPr>
          <w:rFonts w:ascii="Arial" w:eastAsia="Times New Roman" w:hAnsi="Arial" w:cs="Arial" w:hint="cs"/>
          <w:sz w:val="24"/>
          <w:szCs w:val="24"/>
          <w:rtl/>
          <w:lang w:eastAsia="he-IL"/>
        </w:rPr>
        <w:t xml:space="preserve">%), ועוד </w:t>
      </w:r>
      <w:r w:rsidRPr="00013C1B">
        <w:rPr>
          <w:rFonts w:ascii="Arial" w:eastAsia="Times New Roman" w:hAnsi="Arial" w:cs="Arial" w:hint="cs"/>
          <w:sz w:val="24"/>
          <w:szCs w:val="24"/>
          <w:rtl/>
          <w:lang w:eastAsia="he-IL" w:bidi="ar-KW"/>
        </w:rPr>
        <w:t>341</w:t>
      </w:r>
      <w:r w:rsidRPr="00013C1B">
        <w:rPr>
          <w:rFonts w:ascii="Arial" w:eastAsia="Times New Roman" w:hAnsi="Arial" w:cs="Arial" w:hint="cs"/>
          <w:sz w:val="24"/>
          <w:szCs w:val="24"/>
          <w:rtl/>
          <w:lang w:eastAsia="he-IL"/>
        </w:rPr>
        <w:t xml:space="preserve"> דיווחו כי אכן קבלו מענה לשאלותיהן וחששותיהן (</w:t>
      </w:r>
      <w:r w:rsidRPr="00013C1B">
        <w:rPr>
          <w:rFonts w:ascii="Arial" w:eastAsia="Times New Roman" w:hAnsi="Arial" w:cs="Arial" w:hint="cs"/>
          <w:sz w:val="24"/>
          <w:szCs w:val="24"/>
          <w:rtl/>
          <w:lang w:eastAsia="he-IL" w:bidi="ar-KW"/>
        </w:rPr>
        <w:t>84.6</w:t>
      </w:r>
      <w:r w:rsidRPr="00013C1B">
        <w:rPr>
          <w:rFonts w:ascii="Arial" w:eastAsia="Times New Roman" w:hAnsi="Arial" w:cs="Arial" w:hint="cs"/>
          <w:sz w:val="24"/>
          <w:szCs w:val="24"/>
          <w:rtl/>
          <w:lang w:eastAsia="he-IL"/>
        </w:rPr>
        <w:t xml:space="preserve">%). על מתן תרגום בעת הייעוץ נמצא כי </w:t>
      </w:r>
      <w:r w:rsidRPr="00013C1B">
        <w:rPr>
          <w:rFonts w:ascii="Arial" w:eastAsia="Times New Roman" w:hAnsi="Arial" w:cs="Arial" w:hint="cs"/>
          <w:sz w:val="24"/>
          <w:szCs w:val="24"/>
          <w:rtl/>
          <w:lang w:eastAsia="he-IL" w:bidi="ar-KW"/>
        </w:rPr>
        <w:t>171</w:t>
      </w:r>
      <w:r w:rsidRPr="00013C1B">
        <w:rPr>
          <w:rFonts w:ascii="Arial" w:eastAsia="Times New Roman" w:hAnsi="Arial" w:cs="Arial" w:hint="cs"/>
          <w:sz w:val="24"/>
          <w:szCs w:val="24"/>
          <w:rtl/>
          <w:lang w:eastAsia="he-IL"/>
        </w:rPr>
        <w:t xml:space="preserve"> מהמשתתפות (</w:t>
      </w:r>
      <w:r w:rsidRPr="00013C1B">
        <w:rPr>
          <w:rFonts w:ascii="Arial" w:eastAsia="Times New Roman" w:hAnsi="Arial" w:cs="Arial" w:hint="cs"/>
          <w:sz w:val="24"/>
          <w:szCs w:val="24"/>
          <w:rtl/>
          <w:lang w:eastAsia="he-IL" w:bidi="ar-KW"/>
        </w:rPr>
        <w:t>43</w:t>
      </w:r>
      <w:r w:rsidRPr="00013C1B">
        <w:rPr>
          <w:rFonts w:ascii="Arial" w:eastAsia="Times New Roman" w:hAnsi="Arial" w:cs="Arial" w:hint="cs"/>
          <w:sz w:val="24"/>
          <w:szCs w:val="24"/>
          <w:rtl/>
          <w:lang w:eastAsia="he-IL"/>
        </w:rPr>
        <w:t xml:space="preserve">%) קבלו תרגום מלא, </w:t>
      </w:r>
      <w:r w:rsidRPr="00013C1B">
        <w:rPr>
          <w:rFonts w:ascii="Arial" w:eastAsia="Times New Roman" w:hAnsi="Arial" w:cs="Arial" w:hint="cs"/>
          <w:sz w:val="24"/>
          <w:szCs w:val="24"/>
          <w:rtl/>
          <w:lang w:eastAsia="he-IL" w:bidi="ar-KW"/>
        </w:rPr>
        <w:t>91</w:t>
      </w:r>
      <w:r w:rsidRPr="00013C1B">
        <w:rPr>
          <w:rFonts w:ascii="Arial" w:eastAsia="Times New Roman" w:hAnsi="Arial" w:cs="Arial" w:hint="cs"/>
          <w:sz w:val="24"/>
          <w:szCs w:val="24"/>
          <w:rtl/>
          <w:lang w:eastAsia="he-IL"/>
        </w:rPr>
        <w:t xml:space="preserve"> מהן דיווחו על קבלת הסבר ותרגום חלקיים העונים על תרגום מושגים רפואיים (</w:t>
      </w:r>
      <w:r w:rsidRPr="00013C1B">
        <w:rPr>
          <w:rFonts w:ascii="Arial" w:eastAsia="Times New Roman" w:hAnsi="Arial" w:cs="Arial" w:hint="cs"/>
          <w:sz w:val="24"/>
          <w:szCs w:val="24"/>
          <w:rtl/>
          <w:lang w:eastAsia="he-IL" w:bidi="ar-KW"/>
        </w:rPr>
        <w:t>22.6</w:t>
      </w:r>
      <w:r w:rsidRPr="00013C1B">
        <w:rPr>
          <w:rFonts w:ascii="Arial" w:eastAsia="Times New Roman" w:hAnsi="Arial" w:cs="Arial" w:hint="cs"/>
          <w:sz w:val="24"/>
          <w:szCs w:val="24"/>
          <w:rtl/>
          <w:lang w:eastAsia="he-IL"/>
        </w:rPr>
        <w:t xml:space="preserve">%), ועוד </w:t>
      </w:r>
      <w:r w:rsidRPr="00013C1B">
        <w:rPr>
          <w:rFonts w:ascii="Arial" w:eastAsia="Times New Roman" w:hAnsi="Arial" w:cs="Arial" w:hint="cs"/>
          <w:sz w:val="24"/>
          <w:szCs w:val="24"/>
          <w:rtl/>
          <w:lang w:eastAsia="he-IL" w:bidi="ar-KW"/>
        </w:rPr>
        <w:t>136</w:t>
      </w:r>
      <w:r w:rsidRPr="00013C1B">
        <w:rPr>
          <w:rFonts w:ascii="Arial" w:eastAsia="Times New Roman" w:hAnsi="Arial" w:cs="Arial" w:hint="cs"/>
          <w:sz w:val="24"/>
          <w:szCs w:val="24"/>
          <w:rtl/>
          <w:lang w:eastAsia="he-IL"/>
        </w:rPr>
        <w:t xml:space="preserve"> שדיווחו על העדר תרגום כלל (</w:t>
      </w:r>
      <w:r w:rsidRPr="00013C1B">
        <w:rPr>
          <w:rFonts w:ascii="Arial" w:eastAsia="Times New Roman" w:hAnsi="Arial" w:cs="Arial" w:hint="cs"/>
          <w:sz w:val="24"/>
          <w:szCs w:val="24"/>
          <w:rtl/>
          <w:lang w:eastAsia="he-IL" w:bidi="ar-KW"/>
        </w:rPr>
        <w:t>33.74</w:t>
      </w:r>
      <w:r w:rsidRPr="00013C1B">
        <w:rPr>
          <w:rFonts w:ascii="Arial" w:eastAsia="Times New Roman" w:hAnsi="Arial" w:cs="Arial" w:hint="cs"/>
          <w:sz w:val="24"/>
          <w:szCs w:val="24"/>
          <w:rtl/>
          <w:lang w:eastAsia="he-IL"/>
        </w:rPr>
        <w:t xml:space="preserve">%). על חשיבותו של ההסבר המתקבל על ידי צוות היועצים במכון לייעוץ גנטי בעת קבלת החלטה על ביצוע ההמלצות של הייעוץ הגנטי, נמצא כי </w:t>
      </w:r>
      <w:r w:rsidRPr="00013C1B">
        <w:rPr>
          <w:rFonts w:ascii="Arial" w:eastAsia="Times New Roman" w:hAnsi="Arial" w:cs="Arial" w:hint="cs"/>
          <w:sz w:val="24"/>
          <w:szCs w:val="24"/>
          <w:rtl/>
          <w:lang w:eastAsia="he-IL" w:bidi="ar-KW"/>
        </w:rPr>
        <w:t>113</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28.33</w:t>
      </w:r>
      <w:r w:rsidRPr="00013C1B">
        <w:rPr>
          <w:rFonts w:ascii="Arial" w:eastAsia="Times New Roman" w:hAnsi="Arial" w:cs="Arial" w:hint="cs"/>
          <w:sz w:val="24"/>
          <w:szCs w:val="24"/>
          <w:rtl/>
          <w:lang w:eastAsia="he-IL"/>
        </w:rPr>
        <w:t xml:space="preserve">%) דיווחו על חשיבות מסוימת לכך בעת קבלת ההחלטה, </w:t>
      </w:r>
      <w:r w:rsidRPr="00013C1B">
        <w:rPr>
          <w:rFonts w:ascii="Arial" w:eastAsia="Times New Roman" w:hAnsi="Arial" w:cs="Arial" w:hint="cs"/>
          <w:sz w:val="24"/>
          <w:szCs w:val="24"/>
          <w:rtl/>
          <w:lang w:eastAsia="he-IL" w:bidi="ar-KW"/>
        </w:rPr>
        <w:t>90</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22.3</w:t>
      </w:r>
      <w:r w:rsidRPr="00013C1B">
        <w:rPr>
          <w:rFonts w:ascii="Arial" w:eastAsia="Times New Roman" w:hAnsi="Arial" w:cs="Arial" w:hint="cs"/>
          <w:sz w:val="24"/>
          <w:szCs w:val="24"/>
          <w:rtl/>
          <w:lang w:eastAsia="he-IL"/>
        </w:rPr>
        <w:t xml:space="preserve">%) דרגו את חשיבות ההסבר כבינונית בעת קבלת ההחלטה ליישום ההמלצות, ועוד </w:t>
      </w:r>
      <w:r w:rsidRPr="00013C1B">
        <w:rPr>
          <w:rFonts w:ascii="Arial" w:eastAsia="Times New Roman" w:hAnsi="Arial" w:cs="Arial" w:hint="cs"/>
          <w:sz w:val="24"/>
          <w:szCs w:val="24"/>
          <w:rtl/>
          <w:lang w:eastAsia="he-IL" w:bidi="ar-KW"/>
        </w:rPr>
        <w:t>197</w:t>
      </w:r>
      <w:r w:rsidRPr="00013C1B">
        <w:rPr>
          <w:rFonts w:ascii="Arial" w:eastAsia="Times New Roman" w:hAnsi="Arial" w:cs="Arial" w:hint="cs"/>
          <w:sz w:val="24"/>
          <w:szCs w:val="24"/>
          <w:rtl/>
          <w:lang w:eastAsia="he-IL"/>
        </w:rPr>
        <w:t xml:space="preserve"> לא ייחסו לכך חשיבות (48.</w:t>
      </w:r>
      <w:r w:rsidRPr="00013C1B">
        <w:rPr>
          <w:rFonts w:ascii="Arial" w:eastAsia="Times New Roman" w:hAnsi="Arial" w:cs="Arial" w:hint="cs"/>
          <w:sz w:val="24"/>
          <w:szCs w:val="24"/>
          <w:rtl/>
          <w:lang w:eastAsia="he-IL" w:bidi="ar-KW"/>
        </w:rPr>
        <w:t>8</w:t>
      </w:r>
      <w:r w:rsidRPr="00013C1B">
        <w:rPr>
          <w:rFonts w:ascii="Arial" w:eastAsia="Times New Roman" w:hAnsi="Arial" w:cs="Arial" w:hint="cs"/>
          <w:sz w:val="24"/>
          <w:szCs w:val="24"/>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 xml:space="preserve">עיצוב המקום, נגישותו והשירותים המוצעים במסגרתו הוערכו על ידי המשתתפות באופן הבא: </w:t>
      </w:r>
      <w:r w:rsidRPr="00013C1B">
        <w:rPr>
          <w:rFonts w:ascii="Arial" w:eastAsia="Times New Roman" w:hAnsi="Arial" w:cs="Arial" w:hint="cs"/>
          <w:sz w:val="24"/>
          <w:szCs w:val="24"/>
          <w:rtl/>
          <w:lang w:eastAsia="he-IL" w:bidi="ar-KW"/>
        </w:rPr>
        <w:t>252</w:t>
      </w:r>
      <w:r w:rsidRPr="00013C1B">
        <w:rPr>
          <w:rFonts w:ascii="Arial" w:eastAsia="Times New Roman" w:hAnsi="Arial" w:cs="Arial" w:hint="cs"/>
          <w:sz w:val="24"/>
          <w:szCs w:val="24"/>
          <w:rtl/>
          <w:lang w:eastAsia="he-IL"/>
        </w:rPr>
        <w:t xml:space="preserve"> (62.</w:t>
      </w:r>
      <w:r w:rsidRPr="00013C1B">
        <w:rPr>
          <w:rFonts w:ascii="Arial" w:eastAsia="Times New Roman" w:hAnsi="Arial" w:cs="Arial" w:hint="cs"/>
          <w:sz w:val="24"/>
          <w:szCs w:val="24"/>
          <w:rtl/>
          <w:lang w:eastAsia="he-IL" w:bidi="ar-KW"/>
        </w:rPr>
        <w:t>5</w:t>
      </w:r>
      <w:r w:rsidRPr="00013C1B">
        <w:rPr>
          <w:rFonts w:ascii="Arial" w:eastAsia="Times New Roman" w:hAnsi="Arial" w:cs="Arial" w:hint="cs"/>
          <w:sz w:val="24"/>
          <w:szCs w:val="24"/>
          <w:rtl/>
          <w:lang w:eastAsia="he-IL"/>
        </w:rPr>
        <w:t xml:space="preserve">%) דרגו אותו כהולם, </w:t>
      </w:r>
      <w:r w:rsidRPr="00013C1B">
        <w:rPr>
          <w:rFonts w:ascii="Arial" w:eastAsia="Times New Roman" w:hAnsi="Arial" w:cs="Arial" w:hint="cs"/>
          <w:sz w:val="24"/>
          <w:szCs w:val="24"/>
          <w:rtl/>
          <w:lang w:eastAsia="he-IL" w:bidi="ar-KW"/>
        </w:rPr>
        <w:t>71</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17.6%</w:t>
      </w:r>
      <w:r w:rsidRPr="00013C1B">
        <w:rPr>
          <w:rFonts w:ascii="Arial" w:eastAsia="Times New Roman" w:hAnsi="Arial" w:cs="Arial" w:hint="cs"/>
          <w:sz w:val="24"/>
          <w:szCs w:val="24"/>
          <w:rtl/>
          <w:lang w:eastAsia="he-IL"/>
        </w:rPr>
        <w:t>) דרגו אותו כבינוני, ו- 4</w:t>
      </w:r>
      <w:r w:rsidRPr="00013C1B">
        <w:rPr>
          <w:rFonts w:ascii="Arial" w:eastAsia="Times New Roman" w:hAnsi="Arial" w:cs="Arial" w:hint="cs"/>
          <w:sz w:val="24"/>
          <w:szCs w:val="24"/>
          <w:rtl/>
          <w:lang w:eastAsia="he-IL" w:bidi="ar-KW"/>
        </w:rPr>
        <w:t>8</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12.40</w:t>
      </w:r>
      <w:r w:rsidRPr="00013C1B">
        <w:rPr>
          <w:rFonts w:ascii="Arial" w:eastAsia="Times New Roman" w:hAnsi="Arial" w:cs="Arial" w:hint="cs"/>
          <w:sz w:val="24"/>
          <w:szCs w:val="24"/>
          <w:rtl/>
          <w:lang w:eastAsia="he-IL"/>
        </w:rPr>
        <w:t xml:space="preserve">%) דרגו את עיצוב המכון בו מקבלות את שירותי הייעוץ הגנטי כבלתי-הולמים. לגבי היחס שנתקבל מצוות העובדים שהתבטא ברמת האמפתיה שמגלה הצוות בקבלתו למבקרים נמצא כי </w:t>
      </w:r>
      <w:r w:rsidRPr="00013C1B">
        <w:rPr>
          <w:rFonts w:ascii="Arial" w:eastAsia="Times New Roman" w:hAnsi="Arial" w:cs="Arial" w:hint="cs"/>
          <w:sz w:val="24"/>
          <w:szCs w:val="24"/>
          <w:rtl/>
          <w:lang w:eastAsia="he-IL" w:bidi="ar-KW"/>
        </w:rPr>
        <w:t>36</w:t>
      </w:r>
      <w:r w:rsidRPr="00013C1B">
        <w:rPr>
          <w:rFonts w:ascii="Arial" w:eastAsia="Times New Roman" w:hAnsi="Arial" w:cs="Arial" w:hint="cs"/>
          <w:sz w:val="24"/>
          <w:szCs w:val="24"/>
          <w:rtl/>
          <w:lang w:eastAsia="he-IL"/>
        </w:rPr>
        <w:t xml:space="preserve"> מהמשתתפות דיווחו על חוסר אמפתיה</w:t>
      </w:r>
      <w:r w:rsidRPr="00013C1B">
        <w:rPr>
          <w:rFonts w:ascii="Arial" w:eastAsia="Times New Roman" w:hAnsi="Arial" w:cs="Arial" w:hint="cs"/>
          <w:sz w:val="24"/>
          <w:szCs w:val="24"/>
          <w:rtl/>
          <w:lang w:eastAsia="he-IL" w:bidi="ar-KW"/>
        </w:rPr>
        <w:t xml:space="preserve"> (9%)</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58</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14.4</w:t>
      </w:r>
      <w:r w:rsidRPr="00013C1B">
        <w:rPr>
          <w:rFonts w:ascii="Arial" w:eastAsia="Times New Roman" w:hAnsi="Arial" w:cs="Arial" w:hint="cs"/>
          <w:sz w:val="24"/>
          <w:szCs w:val="24"/>
          <w:rtl/>
          <w:lang w:eastAsia="he-IL"/>
        </w:rPr>
        <w:t xml:space="preserve">%) על רמה בינונית של אמפתיה מצד הצוות, ועוד </w:t>
      </w:r>
      <w:r w:rsidRPr="00013C1B">
        <w:rPr>
          <w:rFonts w:ascii="Arial" w:eastAsia="Times New Roman" w:hAnsi="Arial" w:cs="Arial" w:hint="cs"/>
          <w:sz w:val="24"/>
          <w:szCs w:val="24"/>
          <w:rtl/>
          <w:lang w:eastAsia="he-IL" w:bidi="ar-KW"/>
        </w:rPr>
        <w:t>304</w:t>
      </w:r>
      <w:r w:rsidRPr="00013C1B">
        <w:rPr>
          <w:rFonts w:ascii="Arial" w:eastAsia="Times New Roman" w:hAnsi="Arial" w:cs="Arial" w:hint="cs"/>
          <w:sz w:val="24"/>
          <w:szCs w:val="24"/>
          <w:rtl/>
          <w:lang w:eastAsia="he-IL"/>
        </w:rPr>
        <w:t xml:space="preserve"> (7</w:t>
      </w:r>
      <w:r w:rsidRPr="00013C1B">
        <w:rPr>
          <w:rFonts w:ascii="Arial" w:eastAsia="Times New Roman" w:hAnsi="Arial" w:cs="Arial" w:hint="cs"/>
          <w:sz w:val="24"/>
          <w:szCs w:val="24"/>
          <w:rtl/>
          <w:lang w:eastAsia="he-IL" w:bidi="ar-KW"/>
        </w:rPr>
        <w:t>5</w:t>
      </w:r>
      <w:r w:rsidRPr="00013C1B">
        <w:rPr>
          <w:rFonts w:ascii="Arial" w:eastAsia="Times New Roman" w:hAnsi="Arial" w:cs="Arial" w:hint="cs"/>
          <w:sz w:val="24"/>
          <w:szCs w:val="24"/>
          <w:rtl/>
          <w:lang w:eastAsia="he-IL"/>
        </w:rPr>
        <w:t>.</w:t>
      </w:r>
      <w:r w:rsidRPr="00013C1B">
        <w:rPr>
          <w:rFonts w:ascii="Arial" w:eastAsia="Times New Roman" w:hAnsi="Arial" w:cs="Arial" w:hint="cs"/>
          <w:sz w:val="24"/>
          <w:szCs w:val="24"/>
          <w:rtl/>
          <w:lang w:eastAsia="he-IL" w:bidi="ar-KW"/>
        </w:rPr>
        <w:t>4</w:t>
      </w:r>
      <w:r w:rsidRPr="00013C1B">
        <w:rPr>
          <w:rFonts w:ascii="Arial" w:eastAsia="Times New Roman" w:hAnsi="Arial" w:cs="Arial" w:hint="cs"/>
          <w:sz w:val="24"/>
          <w:szCs w:val="24"/>
          <w:rtl/>
          <w:lang w:eastAsia="he-IL"/>
        </w:rPr>
        <w:t>3%) דיווחו על רמת אמפתיה הולמת.</w:t>
      </w:r>
    </w:p>
    <w:p w:rsidR="00013C1B" w:rsidRPr="00013C1B" w:rsidRDefault="00013C1B" w:rsidP="00013C1B">
      <w:pPr>
        <w:spacing w:after="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lang w:eastAsia="he-IL"/>
        </w:rPr>
        <w:t>עמדות כלפי ייעוץ גנטי ובדיקות גנטיות והפסקת היריון:</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חלק ממטרותיו של המחקר הנוכחי הוא גילוי עמדותיהן של נשים מהמגזר הערבי כלפי הבדיקות הגנטיות והייעוץ הגנטי בכלל. חלק זה מהריאיו</w:t>
      </w:r>
      <w:r w:rsidRPr="00013C1B">
        <w:rPr>
          <w:rFonts w:ascii="Arial" w:eastAsia="Times New Roman" w:hAnsi="Arial" w:cs="Arial" w:hint="eastAsia"/>
          <w:sz w:val="24"/>
          <w:szCs w:val="24"/>
          <w:rtl/>
          <w:lang w:eastAsia="he-IL"/>
        </w:rPr>
        <w:t>ן</w:t>
      </w:r>
      <w:r w:rsidRPr="00013C1B">
        <w:rPr>
          <w:rFonts w:ascii="Arial" w:eastAsia="Times New Roman" w:hAnsi="Arial" w:cs="Arial" w:hint="cs"/>
          <w:sz w:val="24"/>
          <w:szCs w:val="24"/>
          <w:rtl/>
          <w:lang w:eastAsia="he-IL"/>
        </w:rPr>
        <w:t xml:space="preserve"> כלל </w:t>
      </w:r>
      <w:r w:rsidRPr="00013C1B">
        <w:rPr>
          <w:rFonts w:ascii="Arial" w:eastAsia="Times New Roman" w:hAnsi="Arial" w:cs="Arial"/>
          <w:sz w:val="24"/>
          <w:szCs w:val="24"/>
          <w:lang w:eastAsia="he-IL"/>
        </w:rPr>
        <w:t xml:space="preserve"> 10  </w:t>
      </w:r>
      <w:r w:rsidRPr="00013C1B">
        <w:rPr>
          <w:rFonts w:ascii="Arial" w:eastAsia="Times New Roman" w:hAnsi="Arial" w:cs="Arial" w:hint="cs"/>
          <w:sz w:val="24"/>
          <w:szCs w:val="24"/>
          <w:rtl/>
          <w:lang w:eastAsia="he-IL"/>
        </w:rPr>
        <w:t xml:space="preserve">פריטים רבי ברירה, על סולם בן 4 דרגות, הדנים בסוגית העמדות כלפי ייעוץ גנטי, בדיקות גנטיות וכלפי הפסקת ההיריון. במסגרת הטיפול במשתנה החדש שנוצר מממוצע התשובות על עשרת הפריטים הראשונים (ראה טבלה </w:t>
      </w:r>
      <w:r w:rsidRPr="00013C1B">
        <w:rPr>
          <w:rFonts w:ascii="Arial" w:eastAsia="Times New Roman" w:hAnsi="Arial" w:cs="Arial"/>
          <w:sz w:val="24"/>
          <w:szCs w:val="24"/>
          <w:lang w:eastAsia="he-IL"/>
        </w:rPr>
        <w:t>3</w:t>
      </w:r>
      <w:r w:rsidRPr="00013C1B">
        <w:rPr>
          <w:rFonts w:ascii="Arial" w:eastAsia="Times New Roman" w:hAnsi="Arial" w:cs="Arial" w:hint="cs"/>
          <w:sz w:val="24"/>
          <w:szCs w:val="24"/>
          <w:rtl/>
          <w:lang w:eastAsia="he-IL"/>
        </w:rPr>
        <w:t xml:space="preserve">) נמצא כי ממוצע המשתנה "עמדה כלפי ייעוץ גנטי"  עמד על </w:t>
      </w:r>
      <w:r w:rsidRPr="00013C1B">
        <w:rPr>
          <w:rFonts w:ascii="Arial" w:eastAsia="Times New Roman" w:hAnsi="Arial" w:cs="Arial" w:hint="cs"/>
          <w:sz w:val="24"/>
          <w:szCs w:val="24"/>
          <w:rtl/>
          <w:lang w:eastAsia="he-IL" w:bidi="ar-KW"/>
        </w:rPr>
        <w:t>2.57</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rPr>
        <w:lastRenderedPageBreak/>
        <w:t>(</w:t>
      </w:r>
      <w:proofErr w:type="spellStart"/>
      <w:r w:rsidRPr="00013C1B">
        <w:rPr>
          <w:rFonts w:ascii="Arial" w:eastAsia="Times New Roman" w:hAnsi="Arial" w:cs="Arial"/>
          <w:sz w:val="24"/>
          <w:szCs w:val="24"/>
          <w:lang w:eastAsia="he-IL"/>
        </w:rPr>
        <w:t>std</w:t>
      </w:r>
      <w:proofErr w:type="spellEnd"/>
      <w:r w:rsidRPr="00013C1B">
        <w:rPr>
          <w:rFonts w:ascii="Arial" w:eastAsia="Times New Roman" w:hAnsi="Arial" w:cs="Arial"/>
          <w:sz w:val="24"/>
          <w:szCs w:val="24"/>
          <w:lang w:eastAsia="he-IL"/>
        </w:rPr>
        <w:t>=0.</w:t>
      </w:r>
      <w:r w:rsidRPr="00013C1B">
        <w:rPr>
          <w:rFonts w:ascii="Arial" w:eastAsia="Times New Roman" w:hAnsi="Arial" w:cs="Arial"/>
          <w:sz w:val="24"/>
          <w:szCs w:val="24"/>
          <w:lang w:eastAsia="he-IL" w:bidi="ar-KW"/>
        </w:rPr>
        <w:t>41</w:t>
      </w:r>
      <w:r w:rsidRPr="00013C1B">
        <w:rPr>
          <w:rFonts w:ascii="Arial" w:eastAsia="Times New Roman" w:hAnsi="Arial" w:cs="Arial" w:hint="cs"/>
          <w:sz w:val="24"/>
          <w:szCs w:val="24"/>
          <w:rtl/>
          <w:lang w:eastAsia="he-IL"/>
        </w:rPr>
        <w:t>). היו פריטים אשר כוונו את הנשים להבנת עמדותיהן כלפי ייעוץ גנטי בכלל ובדיקות גנטיות בפרט במסגרת חלק זה של הריאיו</w:t>
      </w:r>
      <w:r w:rsidRPr="00013C1B">
        <w:rPr>
          <w:rFonts w:ascii="Arial" w:eastAsia="Times New Roman" w:hAnsi="Arial" w:cs="Arial" w:hint="eastAsia"/>
          <w:sz w:val="24"/>
          <w:szCs w:val="24"/>
          <w:rtl/>
          <w:lang w:eastAsia="he-IL"/>
        </w:rPr>
        <w:t>ן</w:t>
      </w:r>
      <w:r w:rsidRPr="00013C1B">
        <w:rPr>
          <w:rFonts w:ascii="Arial" w:eastAsia="Times New Roman" w:hAnsi="Arial" w:cs="Arial" w:hint="cs"/>
          <w:sz w:val="24"/>
          <w:szCs w:val="24"/>
          <w:rtl/>
          <w:lang w:eastAsia="he-IL"/>
        </w:rPr>
        <w:t>: בפריט ששאל על הכוונה לבצע בדיקות גנטיות ונטייתן של נשים לבצע ייעוץ גנטי, נמצא כי ממוצע פריט זה עמד על 2.60, עם סטיית תקן 0.94, מאידך, הפריט  שנוגע למודעות של האישה לענייני הגיל והקביעה כי "</w:t>
      </w:r>
      <w:r w:rsidRPr="00013C1B">
        <w:rPr>
          <w:rFonts w:ascii="Arial" w:eastAsia="Calibri" w:hAnsi="Arial" w:cs="Arial"/>
          <w:sz w:val="24"/>
          <w:szCs w:val="24"/>
          <w:rtl/>
        </w:rPr>
        <w:t>אישה</w:t>
      </w:r>
      <w:r w:rsidRPr="00013C1B">
        <w:rPr>
          <w:rFonts w:ascii="Arial" w:eastAsia="Calibri" w:hAnsi="Arial" w:cs="Arial"/>
          <w:sz w:val="24"/>
          <w:szCs w:val="24"/>
        </w:rPr>
        <w:t xml:space="preserve">  </w:t>
      </w:r>
      <w:r w:rsidRPr="00013C1B">
        <w:rPr>
          <w:rFonts w:ascii="Arial" w:eastAsia="Calibri" w:hAnsi="Arial" w:cs="Arial"/>
          <w:sz w:val="24"/>
          <w:szCs w:val="24"/>
          <w:rtl/>
        </w:rPr>
        <w:t>מעל</w:t>
      </w:r>
      <w:r w:rsidRPr="00013C1B">
        <w:rPr>
          <w:rFonts w:ascii="Arial" w:eastAsia="Calibri" w:hAnsi="Arial" w:cs="Arial"/>
          <w:sz w:val="24"/>
          <w:szCs w:val="24"/>
        </w:rPr>
        <w:t xml:space="preserve"> </w:t>
      </w:r>
      <w:r w:rsidRPr="00013C1B">
        <w:rPr>
          <w:rFonts w:ascii="Arial" w:eastAsia="Calibri" w:hAnsi="Arial" w:cs="Arial"/>
          <w:sz w:val="24"/>
          <w:szCs w:val="24"/>
          <w:rtl/>
        </w:rPr>
        <w:t>גיל</w:t>
      </w:r>
      <w:r w:rsidRPr="00013C1B">
        <w:rPr>
          <w:rFonts w:ascii="Arial" w:eastAsia="Calibri" w:hAnsi="Arial" w:cs="Arial"/>
          <w:sz w:val="24"/>
          <w:szCs w:val="24"/>
        </w:rPr>
        <w:t xml:space="preserve"> 35 </w:t>
      </w:r>
      <w:r w:rsidRPr="00013C1B">
        <w:rPr>
          <w:rFonts w:ascii="Arial" w:eastAsia="Calibri" w:hAnsi="Arial" w:cs="Arial"/>
          <w:sz w:val="24"/>
          <w:szCs w:val="24"/>
          <w:rtl/>
        </w:rPr>
        <w:t>שלא</w:t>
      </w:r>
      <w:r w:rsidRPr="00013C1B">
        <w:rPr>
          <w:rFonts w:ascii="Arial" w:eastAsia="Calibri" w:hAnsi="Arial" w:cs="Arial"/>
          <w:sz w:val="24"/>
          <w:szCs w:val="24"/>
        </w:rPr>
        <w:t xml:space="preserve"> </w:t>
      </w:r>
      <w:r w:rsidRPr="00013C1B">
        <w:rPr>
          <w:rFonts w:ascii="Arial" w:eastAsia="Calibri" w:hAnsi="Arial" w:cs="Arial"/>
          <w:sz w:val="24"/>
          <w:szCs w:val="24"/>
          <w:rtl/>
        </w:rPr>
        <w:t>פונה</w:t>
      </w:r>
      <w:r w:rsidRPr="00013C1B">
        <w:rPr>
          <w:rFonts w:ascii="Arial" w:eastAsia="Calibri" w:hAnsi="Arial" w:cs="Arial"/>
          <w:sz w:val="24"/>
          <w:szCs w:val="24"/>
        </w:rPr>
        <w:t xml:space="preserve"> </w:t>
      </w:r>
      <w:r w:rsidRPr="00013C1B">
        <w:rPr>
          <w:rFonts w:ascii="Arial" w:eastAsia="Calibri" w:hAnsi="Arial" w:cs="Arial"/>
          <w:sz w:val="24"/>
          <w:szCs w:val="24"/>
          <w:rtl/>
        </w:rPr>
        <w:t>לייעוץ</w:t>
      </w:r>
      <w:r w:rsidRPr="00013C1B">
        <w:rPr>
          <w:rFonts w:ascii="Arial" w:eastAsia="Calibri" w:hAnsi="Arial" w:cs="Arial"/>
          <w:sz w:val="24"/>
          <w:szCs w:val="24"/>
        </w:rPr>
        <w:t xml:space="preserve"> </w:t>
      </w:r>
      <w:r w:rsidRPr="00013C1B">
        <w:rPr>
          <w:rFonts w:ascii="Arial" w:eastAsia="Calibri" w:hAnsi="Arial" w:cs="Arial"/>
          <w:sz w:val="24"/>
          <w:szCs w:val="24"/>
          <w:rtl/>
        </w:rPr>
        <w:t>הגנטי</w:t>
      </w:r>
      <w:r w:rsidRPr="00013C1B">
        <w:rPr>
          <w:rFonts w:ascii="Arial" w:eastAsia="Calibri" w:hAnsi="Arial" w:cs="Arial"/>
          <w:sz w:val="24"/>
          <w:szCs w:val="24"/>
        </w:rPr>
        <w:t xml:space="preserve"> - </w:t>
      </w:r>
      <w:r w:rsidRPr="00013C1B">
        <w:rPr>
          <w:rFonts w:ascii="Arial" w:eastAsia="Calibri" w:hAnsi="Arial" w:cs="Arial"/>
          <w:sz w:val="24"/>
          <w:szCs w:val="24"/>
          <w:rtl/>
        </w:rPr>
        <w:t>ממש</w:t>
      </w:r>
      <w:r w:rsidRPr="00013C1B">
        <w:rPr>
          <w:rFonts w:ascii="Arial" w:eastAsia="Calibri" w:hAnsi="Arial" w:cs="Arial"/>
          <w:sz w:val="24"/>
          <w:szCs w:val="24"/>
        </w:rPr>
        <w:t xml:space="preserve"> </w:t>
      </w:r>
      <w:r w:rsidRPr="00013C1B">
        <w:rPr>
          <w:rFonts w:ascii="Arial" w:eastAsia="Calibri" w:hAnsi="Arial" w:cs="Arial"/>
          <w:sz w:val="24"/>
          <w:szCs w:val="24"/>
          <w:rtl/>
        </w:rPr>
        <w:t>לוקחת</w:t>
      </w:r>
      <w:r w:rsidRPr="00013C1B">
        <w:rPr>
          <w:rFonts w:ascii="Arial" w:eastAsia="Calibri" w:hAnsi="Arial" w:cs="Arial"/>
          <w:sz w:val="24"/>
          <w:szCs w:val="24"/>
        </w:rPr>
        <w:t xml:space="preserve"> </w:t>
      </w:r>
      <w:r w:rsidRPr="00013C1B">
        <w:rPr>
          <w:rFonts w:ascii="Arial" w:eastAsia="Calibri" w:hAnsi="Arial" w:cs="Arial"/>
          <w:sz w:val="24"/>
          <w:szCs w:val="24"/>
          <w:rtl/>
        </w:rPr>
        <w:t>סיכון</w:t>
      </w:r>
      <w:r w:rsidRPr="00013C1B">
        <w:rPr>
          <w:rFonts w:ascii="Arial" w:eastAsia="Calibri" w:hAnsi="Arial" w:cs="Arial" w:hint="cs"/>
          <w:sz w:val="24"/>
          <w:szCs w:val="24"/>
          <w:rtl/>
        </w:rPr>
        <w:t xml:space="preserve">", </w:t>
      </w:r>
      <w:r w:rsidRPr="00013C1B">
        <w:rPr>
          <w:rFonts w:ascii="Arial" w:eastAsia="Times New Roman" w:hAnsi="Arial" w:cs="Arial" w:hint="cs"/>
          <w:sz w:val="24"/>
          <w:szCs w:val="24"/>
          <w:rtl/>
          <w:lang w:eastAsia="he-IL"/>
        </w:rPr>
        <w:t xml:space="preserve"> זכה לממוצע העומד על (2.71) עם סטיית תקן (0.86).</w:t>
      </w:r>
      <w:r w:rsidRPr="00013C1B">
        <w:rPr>
          <w:rFonts w:ascii="Arial" w:eastAsia="Times New Roman" w:hAnsi="Arial" w:cs="Arial" w:hint="cs"/>
          <w:b/>
          <w:bCs/>
          <w:sz w:val="24"/>
          <w:szCs w:val="24"/>
          <w:rtl/>
          <w:lang w:eastAsia="he-IL"/>
        </w:rPr>
        <w:t xml:space="preserve"> </w:t>
      </w:r>
      <w:r w:rsidRPr="00013C1B">
        <w:rPr>
          <w:rFonts w:ascii="Arial" w:eastAsia="Times New Roman" w:hAnsi="Arial" w:cs="Arial" w:hint="cs"/>
          <w:sz w:val="24"/>
          <w:szCs w:val="24"/>
          <w:rtl/>
          <w:lang w:eastAsia="he-IL"/>
        </w:rPr>
        <w:t>פריטים אשר טפלו בעמדות הנובעות מחרדה ומצבי סיכון כמו בדיקות חודרניות והסיכון הגלום בבדיקות אלה "</w:t>
      </w:r>
      <w:r w:rsidRPr="00013C1B">
        <w:rPr>
          <w:rFonts w:ascii="Arial" w:eastAsia="Calibri" w:hAnsi="Arial" w:cs="Arial"/>
          <w:sz w:val="24"/>
          <w:szCs w:val="24"/>
          <w:rtl/>
        </w:rPr>
        <w:t>בדיקות</w:t>
      </w:r>
      <w:r w:rsidRPr="00013C1B">
        <w:rPr>
          <w:rFonts w:ascii="Arial" w:eastAsia="Calibri" w:hAnsi="Arial" w:cs="Arial"/>
          <w:sz w:val="24"/>
          <w:szCs w:val="24"/>
        </w:rPr>
        <w:t xml:space="preserve"> </w:t>
      </w:r>
      <w:r w:rsidRPr="00013C1B">
        <w:rPr>
          <w:rFonts w:ascii="Arial" w:eastAsia="Calibri" w:hAnsi="Arial" w:cs="Arial"/>
          <w:sz w:val="24"/>
          <w:szCs w:val="24"/>
          <w:rtl/>
        </w:rPr>
        <w:t>פולשניות</w:t>
      </w:r>
      <w:r w:rsidRPr="00013C1B">
        <w:rPr>
          <w:rFonts w:ascii="Arial" w:eastAsia="Calibri" w:hAnsi="Arial" w:cs="Arial"/>
          <w:sz w:val="24"/>
          <w:szCs w:val="24"/>
        </w:rPr>
        <w:t xml:space="preserve"> </w:t>
      </w:r>
      <w:r w:rsidRPr="00013C1B">
        <w:rPr>
          <w:rFonts w:ascii="Arial" w:eastAsia="Calibri" w:hAnsi="Arial" w:cs="Arial"/>
          <w:sz w:val="24"/>
          <w:szCs w:val="24"/>
          <w:rtl/>
        </w:rPr>
        <w:t>בהריון</w:t>
      </w:r>
      <w:r w:rsidRPr="00013C1B">
        <w:rPr>
          <w:rFonts w:ascii="Arial" w:eastAsia="Calibri" w:hAnsi="Arial" w:cs="Arial"/>
          <w:sz w:val="24"/>
          <w:szCs w:val="24"/>
        </w:rPr>
        <w:t xml:space="preserve">" </w:t>
      </w:r>
      <w:r w:rsidRPr="00013C1B">
        <w:rPr>
          <w:rFonts w:ascii="Arial" w:eastAsia="Calibri" w:hAnsi="Arial" w:cs="Arial" w:hint="cs"/>
          <w:sz w:val="24"/>
          <w:szCs w:val="24"/>
          <w:rtl/>
        </w:rPr>
        <w:t xml:space="preserve">כמו </w:t>
      </w:r>
      <w:r w:rsidRPr="00013C1B">
        <w:rPr>
          <w:rFonts w:ascii="Arial" w:eastAsia="Calibri" w:hAnsi="Arial" w:cs="Arial"/>
          <w:sz w:val="24"/>
          <w:szCs w:val="24"/>
        </w:rPr>
        <w:t xml:space="preserve"> </w:t>
      </w:r>
      <w:r w:rsidRPr="00013C1B">
        <w:rPr>
          <w:rFonts w:ascii="Arial" w:eastAsia="Calibri" w:hAnsi="Arial" w:cs="Arial" w:hint="cs"/>
          <w:sz w:val="24"/>
          <w:szCs w:val="24"/>
          <w:rtl/>
        </w:rPr>
        <w:t xml:space="preserve">ניקור </w:t>
      </w:r>
      <w:r w:rsidRPr="00013C1B">
        <w:rPr>
          <w:rFonts w:ascii="Arial" w:eastAsia="Calibri" w:hAnsi="Arial" w:cs="Arial"/>
          <w:sz w:val="24"/>
          <w:szCs w:val="24"/>
          <w:rtl/>
        </w:rPr>
        <w:t>מי שפיר</w:t>
      </w:r>
      <w:r w:rsidRPr="00013C1B">
        <w:rPr>
          <w:rFonts w:ascii="Arial" w:eastAsia="Calibri" w:hAnsi="Arial" w:cs="Arial"/>
          <w:sz w:val="24"/>
          <w:szCs w:val="24"/>
        </w:rPr>
        <w:t>,</w:t>
      </w:r>
      <w:r w:rsidRPr="00013C1B">
        <w:rPr>
          <w:rFonts w:ascii="Arial" w:eastAsia="Calibri" w:hAnsi="Arial" w:cs="Arial" w:hint="cs"/>
          <w:sz w:val="24"/>
          <w:szCs w:val="24"/>
          <w:rtl/>
        </w:rPr>
        <w:t xml:space="preserve">וביופסיית </w:t>
      </w:r>
      <w:r w:rsidRPr="00013C1B">
        <w:rPr>
          <w:rFonts w:ascii="Arial" w:eastAsia="Calibri" w:hAnsi="Arial" w:cs="Arial"/>
          <w:sz w:val="24"/>
          <w:szCs w:val="24"/>
          <w:rtl/>
        </w:rPr>
        <w:t>סיסי</w:t>
      </w:r>
      <w:r w:rsidRPr="00013C1B">
        <w:rPr>
          <w:rFonts w:ascii="Arial" w:eastAsia="Calibri" w:hAnsi="Arial" w:cs="Arial"/>
          <w:sz w:val="24"/>
          <w:szCs w:val="24"/>
        </w:rPr>
        <w:t xml:space="preserve">  </w:t>
      </w:r>
      <w:r w:rsidRPr="00013C1B">
        <w:rPr>
          <w:rFonts w:ascii="Arial" w:eastAsia="Calibri" w:hAnsi="Arial" w:cs="Arial" w:hint="cs"/>
          <w:sz w:val="24"/>
          <w:szCs w:val="24"/>
          <w:rtl/>
        </w:rPr>
        <w:t>שליה</w:t>
      </w:r>
      <w:r w:rsidRPr="00013C1B">
        <w:rPr>
          <w:rFonts w:ascii="Arial" w:eastAsia="Calibri" w:hAnsi="Arial" w:cs="Arial"/>
          <w:sz w:val="24"/>
          <w:szCs w:val="24"/>
        </w:rPr>
        <w:t xml:space="preserve"> </w:t>
      </w:r>
      <w:r w:rsidRPr="00013C1B">
        <w:rPr>
          <w:rFonts w:ascii="Arial" w:eastAsia="Calibri" w:hAnsi="Arial" w:cs="Arial"/>
          <w:sz w:val="24"/>
          <w:szCs w:val="24"/>
          <w:rtl/>
        </w:rPr>
        <w:t>מאד</w:t>
      </w:r>
      <w:r w:rsidRPr="00013C1B">
        <w:rPr>
          <w:rFonts w:ascii="Arial" w:eastAsia="Calibri" w:hAnsi="Arial" w:cs="Arial"/>
          <w:sz w:val="24"/>
          <w:szCs w:val="24"/>
        </w:rPr>
        <w:t xml:space="preserve"> </w:t>
      </w:r>
      <w:r w:rsidRPr="00013C1B">
        <w:rPr>
          <w:rFonts w:ascii="Arial" w:eastAsia="Calibri" w:hAnsi="Arial" w:cs="Arial"/>
          <w:sz w:val="24"/>
          <w:szCs w:val="24"/>
          <w:rtl/>
        </w:rPr>
        <w:t>מסוכנות</w:t>
      </w:r>
      <w:r w:rsidRPr="00013C1B">
        <w:rPr>
          <w:rFonts w:ascii="Arial" w:eastAsia="Calibri" w:hAnsi="Arial" w:cs="Arial"/>
          <w:sz w:val="24"/>
          <w:szCs w:val="24"/>
        </w:rPr>
        <w:t xml:space="preserve"> </w:t>
      </w:r>
      <w:r w:rsidRPr="00013C1B">
        <w:rPr>
          <w:rFonts w:ascii="Arial" w:eastAsia="Calibri" w:hAnsi="Arial" w:cs="Arial"/>
          <w:sz w:val="24"/>
          <w:szCs w:val="24"/>
          <w:rtl/>
        </w:rPr>
        <w:t>והרבה</w:t>
      </w:r>
      <w:r w:rsidRPr="00013C1B">
        <w:rPr>
          <w:rFonts w:ascii="Arial" w:eastAsia="Calibri" w:hAnsi="Arial" w:cs="Arial"/>
          <w:sz w:val="24"/>
          <w:szCs w:val="24"/>
        </w:rPr>
        <w:t xml:space="preserve"> </w:t>
      </w:r>
      <w:r w:rsidRPr="00013C1B">
        <w:rPr>
          <w:rFonts w:ascii="Arial" w:eastAsia="Calibri" w:hAnsi="Arial" w:cs="Arial"/>
          <w:sz w:val="24"/>
          <w:szCs w:val="24"/>
          <w:rtl/>
        </w:rPr>
        <w:t>פעמים</w:t>
      </w:r>
      <w:r w:rsidRPr="00013C1B">
        <w:rPr>
          <w:rFonts w:ascii="Arial" w:eastAsia="Calibri" w:hAnsi="Arial" w:cs="Arial"/>
          <w:sz w:val="24"/>
          <w:szCs w:val="24"/>
        </w:rPr>
        <w:t xml:space="preserve"> </w:t>
      </w:r>
      <w:r w:rsidRPr="00013C1B">
        <w:rPr>
          <w:rFonts w:ascii="Arial" w:eastAsia="Calibri" w:hAnsi="Arial" w:cs="Arial"/>
          <w:sz w:val="24"/>
          <w:szCs w:val="24"/>
          <w:rtl/>
        </w:rPr>
        <w:t>מסתיימת</w:t>
      </w:r>
      <w:r w:rsidRPr="00013C1B">
        <w:rPr>
          <w:rFonts w:ascii="Arial" w:eastAsia="Calibri" w:hAnsi="Arial" w:cs="Arial"/>
          <w:sz w:val="24"/>
          <w:szCs w:val="24"/>
        </w:rPr>
        <w:t xml:space="preserve"> </w:t>
      </w:r>
      <w:r w:rsidRPr="00013C1B">
        <w:rPr>
          <w:rFonts w:ascii="Arial" w:eastAsia="Calibri" w:hAnsi="Arial" w:cs="Arial"/>
          <w:sz w:val="24"/>
          <w:szCs w:val="24"/>
          <w:rtl/>
        </w:rPr>
        <w:t>בהפלה</w:t>
      </w:r>
      <w:r w:rsidRPr="00013C1B">
        <w:rPr>
          <w:rFonts w:ascii="Arial" w:eastAsia="Calibri" w:hAnsi="Arial" w:cs="Arial" w:hint="cs"/>
          <w:sz w:val="24"/>
          <w:szCs w:val="24"/>
          <w:rtl/>
        </w:rPr>
        <w:t xml:space="preserve">" היו עם ממוצע העומד על (2.09) וסטיית תקן (0.67). </w:t>
      </w:r>
      <w:r w:rsidRPr="00013C1B">
        <w:rPr>
          <w:rFonts w:ascii="Arial" w:eastAsia="Times New Roman" w:hAnsi="Arial" w:cs="Arial" w:hint="cs"/>
          <w:sz w:val="24"/>
          <w:szCs w:val="24"/>
          <w:rtl/>
          <w:lang w:eastAsia="he-IL"/>
        </w:rPr>
        <w:t>נמצא כי נשים נוטות לפנות לייעוץ גנטי בעת נוכחות מומים ומחלות תורשתיות במשפחה. האמירה  "</w:t>
      </w:r>
      <w:r w:rsidRPr="00013C1B">
        <w:rPr>
          <w:rFonts w:ascii="Arial" w:eastAsia="Calibri" w:hAnsi="Arial" w:cs="Arial"/>
          <w:sz w:val="24"/>
          <w:szCs w:val="24"/>
          <w:rtl/>
        </w:rPr>
        <w:t>מומלץ</w:t>
      </w:r>
      <w:r w:rsidRPr="00013C1B">
        <w:rPr>
          <w:rFonts w:ascii="Arial" w:eastAsia="Calibri" w:hAnsi="Arial" w:cs="Arial"/>
          <w:sz w:val="24"/>
          <w:szCs w:val="24"/>
        </w:rPr>
        <w:t xml:space="preserve"> </w:t>
      </w:r>
      <w:r w:rsidRPr="00013C1B">
        <w:rPr>
          <w:rFonts w:ascii="Arial" w:eastAsia="Calibri" w:hAnsi="Arial" w:cs="Arial"/>
          <w:sz w:val="24"/>
          <w:szCs w:val="24"/>
          <w:rtl/>
        </w:rPr>
        <w:t>לנשים</w:t>
      </w:r>
      <w:r w:rsidRPr="00013C1B">
        <w:rPr>
          <w:rFonts w:ascii="Arial" w:eastAsia="Calibri" w:hAnsi="Arial" w:cs="Arial"/>
          <w:sz w:val="24"/>
          <w:szCs w:val="24"/>
        </w:rPr>
        <w:t xml:space="preserve"> </w:t>
      </w:r>
      <w:r w:rsidRPr="00013C1B">
        <w:rPr>
          <w:rFonts w:ascii="Arial" w:eastAsia="Calibri" w:hAnsi="Arial" w:cs="Arial"/>
          <w:sz w:val="24"/>
          <w:szCs w:val="24"/>
          <w:rtl/>
        </w:rPr>
        <w:t>שיש</w:t>
      </w:r>
      <w:r w:rsidRPr="00013C1B">
        <w:rPr>
          <w:rFonts w:ascii="Arial" w:eastAsia="Calibri" w:hAnsi="Arial" w:cs="Arial"/>
          <w:sz w:val="24"/>
          <w:szCs w:val="24"/>
        </w:rPr>
        <w:t xml:space="preserve"> </w:t>
      </w:r>
      <w:r w:rsidRPr="00013C1B">
        <w:rPr>
          <w:rFonts w:ascii="Arial" w:eastAsia="Calibri" w:hAnsi="Arial" w:cs="Arial"/>
          <w:sz w:val="24"/>
          <w:szCs w:val="24"/>
          <w:rtl/>
        </w:rPr>
        <w:t>להן</w:t>
      </w:r>
      <w:r w:rsidRPr="00013C1B">
        <w:rPr>
          <w:rFonts w:ascii="Arial" w:eastAsia="Calibri" w:hAnsi="Arial" w:cs="Arial"/>
          <w:sz w:val="24"/>
          <w:szCs w:val="24"/>
        </w:rPr>
        <w:t xml:space="preserve"> </w:t>
      </w:r>
      <w:r w:rsidRPr="00013C1B">
        <w:rPr>
          <w:rFonts w:ascii="Arial" w:eastAsia="Calibri" w:hAnsi="Arial" w:cs="Arial"/>
          <w:sz w:val="24"/>
          <w:szCs w:val="24"/>
          <w:rtl/>
        </w:rPr>
        <w:t>מחלות</w:t>
      </w:r>
      <w:r w:rsidRPr="00013C1B">
        <w:rPr>
          <w:rFonts w:ascii="Arial" w:eastAsia="Calibri" w:hAnsi="Arial" w:cs="Arial"/>
          <w:sz w:val="24"/>
          <w:szCs w:val="24"/>
        </w:rPr>
        <w:t xml:space="preserve"> </w:t>
      </w:r>
      <w:r w:rsidRPr="00013C1B">
        <w:rPr>
          <w:rFonts w:ascii="Arial" w:eastAsia="Calibri" w:hAnsi="Arial" w:cs="Arial"/>
          <w:sz w:val="24"/>
          <w:szCs w:val="24"/>
          <w:rtl/>
        </w:rPr>
        <w:t>או</w:t>
      </w:r>
      <w:r w:rsidRPr="00013C1B">
        <w:rPr>
          <w:rFonts w:ascii="Arial" w:eastAsia="Calibri" w:hAnsi="Arial" w:cs="Arial"/>
          <w:sz w:val="24"/>
          <w:szCs w:val="24"/>
        </w:rPr>
        <w:t xml:space="preserve"> </w:t>
      </w:r>
      <w:r w:rsidRPr="00013C1B">
        <w:rPr>
          <w:rFonts w:ascii="Arial" w:eastAsia="Calibri" w:hAnsi="Arial" w:cs="Arial"/>
          <w:sz w:val="24"/>
          <w:szCs w:val="24"/>
          <w:rtl/>
        </w:rPr>
        <w:t>מומים</w:t>
      </w:r>
      <w:r w:rsidRPr="00013C1B">
        <w:rPr>
          <w:rFonts w:ascii="Arial" w:eastAsia="Calibri" w:hAnsi="Arial" w:cs="Arial"/>
          <w:sz w:val="24"/>
          <w:szCs w:val="24"/>
        </w:rPr>
        <w:t xml:space="preserve"> </w:t>
      </w:r>
      <w:r w:rsidRPr="00013C1B">
        <w:rPr>
          <w:rFonts w:ascii="Arial" w:eastAsia="Calibri" w:hAnsi="Arial" w:cs="Arial"/>
          <w:sz w:val="24"/>
          <w:szCs w:val="24"/>
          <w:rtl/>
        </w:rPr>
        <w:t>במשפחה</w:t>
      </w:r>
      <w:r w:rsidRPr="00013C1B">
        <w:rPr>
          <w:rFonts w:ascii="Arial" w:eastAsia="Calibri" w:hAnsi="Arial" w:cs="Arial"/>
          <w:sz w:val="24"/>
          <w:szCs w:val="24"/>
        </w:rPr>
        <w:t xml:space="preserve"> </w:t>
      </w:r>
      <w:r w:rsidRPr="00013C1B">
        <w:rPr>
          <w:rFonts w:ascii="Arial" w:eastAsia="Calibri" w:hAnsi="Arial" w:cs="Arial"/>
          <w:sz w:val="24"/>
          <w:szCs w:val="24"/>
          <w:rtl/>
        </w:rPr>
        <w:t>לפנות</w:t>
      </w:r>
      <w:r w:rsidRPr="00013C1B">
        <w:rPr>
          <w:rFonts w:ascii="Arial" w:eastAsia="Calibri" w:hAnsi="Arial" w:cs="Arial"/>
          <w:sz w:val="24"/>
          <w:szCs w:val="24"/>
        </w:rPr>
        <w:t xml:space="preserve"> </w:t>
      </w:r>
      <w:r w:rsidRPr="00013C1B">
        <w:rPr>
          <w:rFonts w:ascii="Arial" w:eastAsia="Calibri" w:hAnsi="Arial" w:cs="Arial"/>
          <w:sz w:val="24"/>
          <w:szCs w:val="24"/>
          <w:rtl/>
        </w:rPr>
        <w:t>לייעוץ</w:t>
      </w:r>
      <w:r w:rsidRPr="00013C1B">
        <w:rPr>
          <w:rFonts w:ascii="Arial" w:eastAsia="Calibri" w:hAnsi="Arial" w:cs="Arial"/>
          <w:sz w:val="24"/>
          <w:szCs w:val="24"/>
        </w:rPr>
        <w:t xml:space="preserve"> </w:t>
      </w:r>
      <w:r w:rsidRPr="00013C1B">
        <w:rPr>
          <w:rFonts w:ascii="Arial" w:eastAsia="Calibri" w:hAnsi="Arial" w:cs="Arial"/>
          <w:sz w:val="24"/>
          <w:szCs w:val="24"/>
          <w:rtl/>
        </w:rPr>
        <w:t>גנטי</w:t>
      </w:r>
      <w:r w:rsidRPr="00013C1B">
        <w:rPr>
          <w:rFonts w:ascii="Arial" w:eastAsia="Times New Roman" w:hAnsi="Arial" w:cs="Arial" w:hint="cs"/>
          <w:sz w:val="24"/>
          <w:szCs w:val="24"/>
          <w:rtl/>
          <w:lang w:eastAsia="he-IL"/>
        </w:rPr>
        <w:t>" קיבלה ממוצע שעמד על 2.65 עם סטיית תקן 0.92. בפרטי ששאל על עמדת האישה כלפי ההיגד שאומר "</w:t>
      </w:r>
      <w:r w:rsidRPr="00013C1B">
        <w:rPr>
          <w:rFonts w:ascii="Arial" w:eastAsia="Calibri" w:hAnsi="Arial" w:cs="Arial"/>
          <w:sz w:val="24"/>
          <w:szCs w:val="24"/>
          <w:rtl/>
        </w:rPr>
        <w:t>תינוק</w:t>
      </w:r>
      <w:r w:rsidRPr="00013C1B">
        <w:rPr>
          <w:rFonts w:ascii="Arial" w:eastAsia="Calibri" w:hAnsi="Arial" w:cs="Arial"/>
          <w:sz w:val="24"/>
          <w:szCs w:val="24"/>
        </w:rPr>
        <w:t xml:space="preserve"> </w:t>
      </w:r>
      <w:r w:rsidRPr="00013C1B">
        <w:rPr>
          <w:rFonts w:ascii="Arial" w:eastAsia="Calibri" w:hAnsi="Arial" w:cs="Arial"/>
          <w:sz w:val="24"/>
          <w:szCs w:val="24"/>
          <w:rtl/>
        </w:rPr>
        <w:t>עם</w:t>
      </w:r>
      <w:r w:rsidRPr="00013C1B">
        <w:rPr>
          <w:rFonts w:ascii="Arial" w:eastAsia="Calibri" w:hAnsi="Arial" w:cs="Arial"/>
          <w:sz w:val="24"/>
          <w:szCs w:val="24"/>
        </w:rPr>
        <w:t xml:space="preserve"> </w:t>
      </w:r>
      <w:r w:rsidRPr="00013C1B">
        <w:rPr>
          <w:rFonts w:ascii="Arial" w:eastAsia="Calibri" w:hAnsi="Arial" w:cs="Arial"/>
          <w:sz w:val="24"/>
          <w:szCs w:val="24"/>
          <w:rtl/>
        </w:rPr>
        <w:t>מומים</w:t>
      </w:r>
      <w:r w:rsidRPr="00013C1B">
        <w:rPr>
          <w:rFonts w:ascii="Arial" w:eastAsia="Calibri" w:hAnsi="Arial" w:cs="Arial"/>
          <w:sz w:val="24"/>
          <w:szCs w:val="24"/>
        </w:rPr>
        <w:t xml:space="preserve"> </w:t>
      </w:r>
      <w:r w:rsidRPr="00013C1B">
        <w:rPr>
          <w:rFonts w:ascii="Arial" w:eastAsia="Calibri" w:hAnsi="Arial" w:cs="Arial"/>
          <w:sz w:val="24"/>
          <w:szCs w:val="24"/>
          <w:rtl/>
        </w:rPr>
        <w:t>מביא</w:t>
      </w:r>
      <w:r w:rsidRPr="00013C1B">
        <w:rPr>
          <w:rFonts w:ascii="Arial" w:eastAsia="Calibri" w:hAnsi="Arial" w:cs="Arial"/>
          <w:sz w:val="24"/>
          <w:szCs w:val="24"/>
        </w:rPr>
        <w:t xml:space="preserve"> </w:t>
      </w:r>
      <w:r w:rsidRPr="00013C1B">
        <w:rPr>
          <w:rFonts w:ascii="Arial" w:eastAsia="Calibri" w:hAnsi="Arial" w:cs="Arial"/>
          <w:sz w:val="24"/>
          <w:szCs w:val="24"/>
          <w:rtl/>
        </w:rPr>
        <w:t>הרבה</w:t>
      </w:r>
      <w:r w:rsidRPr="00013C1B">
        <w:rPr>
          <w:rFonts w:ascii="Arial" w:eastAsia="Calibri" w:hAnsi="Arial" w:cs="Arial"/>
          <w:sz w:val="24"/>
          <w:szCs w:val="24"/>
        </w:rPr>
        <w:t xml:space="preserve"> </w:t>
      </w:r>
      <w:r w:rsidRPr="00013C1B">
        <w:rPr>
          <w:rFonts w:ascii="Arial" w:eastAsia="Calibri" w:hAnsi="Arial" w:cs="Arial"/>
          <w:sz w:val="24"/>
          <w:szCs w:val="24"/>
          <w:rtl/>
        </w:rPr>
        <w:t>סבל</w:t>
      </w:r>
      <w:r w:rsidRPr="00013C1B">
        <w:rPr>
          <w:rFonts w:ascii="Arial" w:eastAsia="Calibri" w:hAnsi="Arial" w:cs="Arial"/>
          <w:sz w:val="24"/>
          <w:szCs w:val="24"/>
        </w:rPr>
        <w:t xml:space="preserve"> </w:t>
      </w:r>
      <w:r w:rsidRPr="00013C1B">
        <w:rPr>
          <w:rFonts w:ascii="Arial" w:eastAsia="Calibri" w:hAnsi="Arial" w:cs="Arial"/>
          <w:sz w:val="24"/>
          <w:szCs w:val="24"/>
          <w:rtl/>
        </w:rPr>
        <w:t>ובעיות</w:t>
      </w:r>
      <w:r w:rsidRPr="00013C1B">
        <w:rPr>
          <w:rFonts w:ascii="Arial" w:eastAsia="Calibri" w:hAnsi="Arial" w:cs="Arial"/>
          <w:sz w:val="24"/>
          <w:szCs w:val="24"/>
        </w:rPr>
        <w:t xml:space="preserve"> </w:t>
      </w:r>
      <w:r w:rsidRPr="00013C1B">
        <w:rPr>
          <w:rFonts w:ascii="Arial" w:eastAsia="Calibri" w:hAnsi="Arial" w:cs="Arial"/>
          <w:sz w:val="24"/>
          <w:szCs w:val="24"/>
          <w:rtl/>
        </w:rPr>
        <w:t>למשפחה</w:t>
      </w:r>
      <w:r w:rsidRPr="00013C1B">
        <w:rPr>
          <w:rFonts w:ascii="Arial" w:eastAsia="Times New Roman" w:hAnsi="Arial" w:cs="Arial" w:hint="cs"/>
          <w:sz w:val="24"/>
          <w:szCs w:val="24"/>
          <w:rtl/>
          <w:lang w:eastAsia="he-IL"/>
        </w:rPr>
        <w:t>" ממוצע הפריט עמד על 3.04 וסטיית תקן (0.75).</w:t>
      </w:r>
    </w:p>
    <w:p w:rsidR="00013C1B" w:rsidRPr="00013C1B" w:rsidRDefault="00013C1B" w:rsidP="00013C1B">
      <w:pPr>
        <w:spacing w:after="200" w:line="360" w:lineRule="auto"/>
        <w:jc w:val="both"/>
        <w:rPr>
          <w:rFonts w:ascii="Arial" w:eastAsia="Times New Roman" w:hAnsi="Arial" w:cs="Arial"/>
          <w:b/>
          <w:bCs/>
          <w:sz w:val="24"/>
          <w:szCs w:val="24"/>
          <w:lang w:eastAsia="he-IL"/>
        </w:rPr>
      </w:pPr>
      <w:r w:rsidRPr="00013C1B">
        <w:rPr>
          <w:rFonts w:ascii="Arial" w:eastAsia="Times New Roman" w:hAnsi="Arial" w:cs="Arial" w:hint="cs"/>
          <w:b/>
          <w:bCs/>
          <w:sz w:val="24"/>
          <w:szCs w:val="24"/>
          <w:rtl/>
          <w:lang w:eastAsia="he-IL"/>
        </w:rPr>
        <w:t>טבלה מס' 3: נתוני סטטיסטיקה תיאורית לפריטי העמדות כלפי הייעוץ הגנטי</w:t>
      </w:r>
    </w:p>
    <w:tbl>
      <w:tblPr>
        <w:bidiVisual/>
        <w:tblW w:w="6160" w:type="dxa"/>
        <w:tblInd w:w="2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966"/>
        <w:gridCol w:w="704"/>
        <w:gridCol w:w="786"/>
        <w:gridCol w:w="704"/>
      </w:tblGrid>
      <w:tr w:rsidR="00013C1B" w:rsidRPr="00013C1B" w:rsidTr="009A240E">
        <w:trPr>
          <w:trHeight w:val="285"/>
        </w:trPr>
        <w:tc>
          <w:tcPr>
            <w:tcW w:w="3966" w:type="dxa"/>
            <w:shd w:val="clear" w:color="auto" w:fill="auto"/>
            <w:noWrap/>
            <w:hideMark/>
          </w:tcPr>
          <w:p w:rsidR="00013C1B" w:rsidRPr="00013C1B" w:rsidRDefault="00013C1B" w:rsidP="00013C1B">
            <w:pPr>
              <w:spacing w:after="0" w:line="480" w:lineRule="auto"/>
              <w:jc w:val="center"/>
              <w:rPr>
                <w:rFonts w:ascii="Arial" w:eastAsia="Calibri" w:hAnsi="Arial" w:cs="Arial"/>
                <w:caps/>
                <w:rtl/>
              </w:rPr>
            </w:pPr>
            <w:r w:rsidRPr="00013C1B">
              <w:rPr>
                <w:rFonts w:ascii="Arial" w:eastAsia="Calibri" w:hAnsi="Arial" w:cs="Arial"/>
                <w:caps/>
                <w:rtl/>
              </w:rPr>
              <w:t>ההיגד</w:t>
            </w:r>
          </w:p>
        </w:tc>
        <w:tc>
          <w:tcPr>
            <w:tcW w:w="704" w:type="dxa"/>
            <w:shd w:val="clear" w:color="auto" w:fill="auto"/>
            <w:noWrap/>
            <w:hideMark/>
          </w:tcPr>
          <w:p w:rsidR="00013C1B" w:rsidRPr="00013C1B" w:rsidRDefault="00013C1B" w:rsidP="00013C1B">
            <w:pPr>
              <w:bidi w:val="0"/>
              <w:spacing w:after="0" w:line="480" w:lineRule="auto"/>
              <w:jc w:val="center"/>
              <w:rPr>
                <w:rFonts w:ascii="Arial" w:eastAsia="Calibri" w:hAnsi="Arial" w:cs="Arial"/>
                <w:caps/>
              </w:rPr>
            </w:pPr>
            <w:r w:rsidRPr="00013C1B">
              <w:rPr>
                <w:rFonts w:ascii="Arial" w:eastAsia="Calibri" w:hAnsi="Arial" w:cs="Arial"/>
                <w:caps/>
              </w:rPr>
              <w:t>N</w:t>
            </w:r>
          </w:p>
        </w:tc>
        <w:tc>
          <w:tcPr>
            <w:tcW w:w="786" w:type="dxa"/>
            <w:shd w:val="clear" w:color="auto" w:fill="auto"/>
            <w:noWrap/>
            <w:hideMark/>
          </w:tcPr>
          <w:p w:rsidR="00013C1B" w:rsidRPr="00013C1B" w:rsidRDefault="00013C1B" w:rsidP="00013C1B">
            <w:pPr>
              <w:spacing w:after="0" w:line="480" w:lineRule="auto"/>
              <w:jc w:val="center"/>
              <w:rPr>
                <w:rFonts w:ascii="Arial" w:eastAsia="Calibri" w:hAnsi="Arial" w:cs="Arial"/>
                <w:caps/>
              </w:rPr>
            </w:pPr>
            <w:r w:rsidRPr="00013C1B">
              <w:rPr>
                <w:rFonts w:ascii="Arial" w:eastAsia="Calibri" w:hAnsi="Arial" w:cs="Arial"/>
                <w:caps/>
                <w:rtl/>
              </w:rPr>
              <w:t>ממוצע</w:t>
            </w:r>
          </w:p>
        </w:tc>
        <w:tc>
          <w:tcPr>
            <w:tcW w:w="704" w:type="dxa"/>
            <w:shd w:val="clear" w:color="auto" w:fill="auto"/>
            <w:noWrap/>
            <w:hideMark/>
          </w:tcPr>
          <w:p w:rsidR="00013C1B" w:rsidRPr="00013C1B" w:rsidRDefault="00013C1B" w:rsidP="00013C1B">
            <w:pPr>
              <w:spacing w:after="0" w:line="480" w:lineRule="auto"/>
              <w:jc w:val="center"/>
              <w:rPr>
                <w:rFonts w:ascii="Arial" w:eastAsia="Calibri" w:hAnsi="Arial" w:cs="Arial"/>
                <w:caps/>
              </w:rPr>
            </w:pPr>
            <w:r w:rsidRPr="00013C1B">
              <w:rPr>
                <w:rFonts w:ascii="Arial" w:eastAsia="Calibri" w:hAnsi="Arial" w:cs="Arial"/>
                <w:caps/>
                <w:rtl/>
              </w:rPr>
              <w:t>ס"ת</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Pr>
              <w:t xml:space="preserve"> </w:t>
            </w:r>
            <w:r w:rsidRPr="00013C1B">
              <w:rPr>
                <w:rFonts w:ascii="Arial" w:eastAsia="Calibri" w:hAnsi="Arial" w:cs="Arial"/>
                <w:color w:val="000000"/>
                <w:rtl/>
              </w:rPr>
              <w:t>אישה</w:t>
            </w:r>
            <w:r w:rsidRPr="00013C1B">
              <w:rPr>
                <w:rFonts w:ascii="Arial" w:eastAsia="Calibri" w:hAnsi="Arial" w:cs="Arial"/>
                <w:color w:val="000000"/>
              </w:rPr>
              <w:t xml:space="preserve">  </w:t>
            </w:r>
            <w:r w:rsidRPr="00013C1B">
              <w:rPr>
                <w:rFonts w:ascii="Arial" w:eastAsia="Calibri" w:hAnsi="Arial" w:cs="Arial"/>
                <w:color w:val="000000"/>
                <w:rtl/>
              </w:rPr>
              <w:t>מעל גיל 35 שלא פונה לייעוץ הגנטי - ממש לוקחת סיכון</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2.71</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0.86</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Pr>
              <w:t xml:space="preserve"> </w:t>
            </w:r>
            <w:r w:rsidRPr="00013C1B">
              <w:rPr>
                <w:rFonts w:ascii="Arial" w:eastAsia="Calibri" w:hAnsi="Arial" w:cs="Arial"/>
                <w:color w:val="000000"/>
                <w:rtl/>
              </w:rPr>
              <w:t>לא צריך להגזים עם הבדיקות הגנטיות, בסוף</w:t>
            </w:r>
            <w:r w:rsidRPr="00013C1B">
              <w:rPr>
                <w:rFonts w:ascii="Arial" w:eastAsia="Calibri" w:hAnsi="Arial" w:cs="Arial"/>
                <w:color w:val="000000"/>
              </w:rPr>
              <w:t xml:space="preserve"> </w:t>
            </w:r>
            <w:r w:rsidRPr="00013C1B">
              <w:rPr>
                <w:rFonts w:ascii="Arial" w:eastAsia="Calibri" w:hAnsi="Arial" w:cs="Arial"/>
                <w:color w:val="000000"/>
                <w:rtl/>
              </w:rPr>
              <w:t>הגורל הוא זה שקובע</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2.58</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1.35</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tl/>
              </w:rPr>
              <w:t>אסכים לביצוע בדיקות לזיהוי מחלה תורשתית</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2.60</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0.94</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Pr>
              <w:t xml:space="preserve"> </w:t>
            </w:r>
            <w:r w:rsidRPr="00013C1B">
              <w:rPr>
                <w:rFonts w:ascii="Arial" w:eastAsia="Calibri" w:hAnsi="Arial" w:cs="Arial"/>
                <w:color w:val="000000"/>
                <w:rtl/>
              </w:rPr>
              <w:t>בדיקות פולשניות בהריון (מי שפיר, סיסי</w:t>
            </w:r>
            <w:r w:rsidRPr="00013C1B">
              <w:rPr>
                <w:rFonts w:ascii="Arial" w:eastAsia="Calibri" w:hAnsi="Arial" w:cs="Arial"/>
                <w:color w:val="000000"/>
              </w:rPr>
              <w:t xml:space="preserve">  </w:t>
            </w:r>
            <w:r w:rsidRPr="00013C1B">
              <w:rPr>
                <w:rFonts w:ascii="Arial" w:eastAsia="Calibri" w:hAnsi="Arial" w:cs="Arial"/>
                <w:color w:val="000000"/>
                <w:rtl/>
              </w:rPr>
              <w:t>שליה) מאד מסוכנות והרבה פעמים מסתיימת</w:t>
            </w:r>
            <w:r w:rsidRPr="00013C1B">
              <w:rPr>
                <w:rFonts w:ascii="Arial" w:eastAsia="Calibri" w:hAnsi="Arial" w:cs="Arial"/>
                <w:color w:val="000000"/>
              </w:rPr>
              <w:t xml:space="preserve"> </w:t>
            </w:r>
            <w:r w:rsidRPr="00013C1B">
              <w:rPr>
                <w:rFonts w:ascii="Arial" w:eastAsia="Calibri" w:hAnsi="Arial" w:cs="Arial"/>
                <w:color w:val="000000"/>
                <w:rtl/>
              </w:rPr>
              <w:t>בהפלה</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2.09</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0.67</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Pr>
              <w:t xml:space="preserve"> </w:t>
            </w:r>
            <w:r w:rsidRPr="00013C1B">
              <w:rPr>
                <w:rFonts w:ascii="Arial" w:eastAsia="Calibri" w:hAnsi="Arial" w:cs="Arial"/>
                <w:color w:val="000000"/>
                <w:rtl/>
              </w:rPr>
              <w:t>הייתי פונה לייעוץ גנטי אבל המשפחה של בעלי לא</w:t>
            </w:r>
            <w:r w:rsidRPr="00013C1B">
              <w:rPr>
                <w:rFonts w:ascii="Arial" w:eastAsia="Calibri" w:hAnsi="Arial" w:cs="Arial"/>
                <w:color w:val="000000"/>
              </w:rPr>
              <w:t xml:space="preserve"> </w:t>
            </w:r>
            <w:r w:rsidRPr="00013C1B">
              <w:rPr>
                <w:rFonts w:ascii="Arial" w:eastAsia="Calibri" w:hAnsi="Arial" w:cs="Arial"/>
                <w:color w:val="000000"/>
                <w:rtl/>
              </w:rPr>
              <w:t>רואה זאת בעין יפה</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2.69</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1.06</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tl/>
              </w:rPr>
              <w:t>רוב הנשים בכפר שלנו לא פונות לייעוץ גנטי</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2.41</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0.78</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Pr>
              <w:t xml:space="preserve"> </w:t>
            </w:r>
            <w:r w:rsidRPr="00013C1B">
              <w:rPr>
                <w:rFonts w:ascii="Arial" w:eastAsia="Calibri" w:hAnsi="Arial" w:cs="Arial"/>
                <w:color w:val="000000"/>
                <w:rtl/>
              </w:rPr>
              <w:t>מומלץ לנשים שיש להן מחלות או מומים במשפחה</w:t>
            </w:r>
            <w:r w:rsidRPr="00013C1B">
              <w:rPr>
                <w:rFonts w:ascii="Arial" w:eastAsia="Calibri" w:hAnsi="Arial" w:cs="Arial"/>
                <w:color w:val="000000"/>
              </w:rPr>
              <w:t xml:space="preserve"> </w:t>
            </w:r>
            <w:r w:rsidRPr="00013C1B">
              <w:rPr>
                <w:rFonts w:ascii="Arial" w:eastAsia="Calibri" w:hAnsi="Arial" w:cs="Arial"/>
                <w:color w:val="000000"/>
                <w:rtl/>
              </w:rPr>
              <w:t>לפנות לייעוץ גנטי</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2.77</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0.92</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tl/>
              </w:rPr>
              <w:t>מומלץ לנשים שהיה להן הריון עם עובר פגוע לפנות לייעוץ גנטי</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2.48</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0.97</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Pr>
              <w:t xml:space="preserve"> </w:t>
            </w:r>
            <w:r w:rsidRPr="00013C1B">
              <w:rPr>
                <w:rFonts w:ascii="Arial" w:eastAsia="Calibri" w:hAnsi="Arial" w:cs="Arial"/>
                <w:color w:val="000000"/>
                <w:rtl/>
              </w:rPr>
              <w:t>מומלץ לאשה שנולד לה ילד פגוע לפנות לייעוץ</w:t>
            </w:r>
            <w:r w:rsidRPr="00013C1B">
              <w:rPr>
                <w:rFonts w:ascii="Arial" w:eastAsia="Calibri" w:hAnsi="Arial" w:cs="Arial"/>
                <w:color w:val="000000"/>
              </w:rPr>
              <w:t xml:space="preserve"> </w:t>
            </w:r>
            <w:r w:rsidRPr="00013C1B">
              <w:rPr>
                <w:rFonts w:ascii="Arial" w:eastAsia="Calibri" w:hAnsi="Arial" w:cs="Arial"/>
                <w:color w:val="000000"/>
                <w:rtl/>
              </w:rPr>
              <w:t>גנטי</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2.29</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0.61</w:t>
            </w:r>
          </w:p>
        </w:tc>
      </w:tr>
      <w:tr w:rsidR="00013C1B" w:rsidRPr="00013C1B" w:rsidTr="009A240E">
        <w:trPr>
          <w:trHeight w:val="285"/>
        </w:trPr>
        <w:tc>
          <w:tcPr>
            <w:tcW w:w="3966" w:type="dxa"/>
            <w:shd w:val="clear" w:color="auto" w:fill="auto"/>
            <w:noWrap/>
            <w:hideMark/>
          </w:tcPr>
          <w:p w:rsidR="00013C1B" w:rsidRPr="00013C1B" w:rsidRDefault="00013C1B" w:rsidP="00013C1B">
            <w:pPr>
              <w:spacing w:after="0" w:line="276" w:lineRule="auto"/>
              <w:rPr>
                <w:rFonts w:ascii="Arial" w:eastAsia="Calibri" w:hAnsi="Arial" w:cs="Arial"/>
                <w:color w:val="000000"/>
              </w:rPr>
            </w:pPr>
            <w:r w:rsidRPr="00013C1B">
              <w:rPr>
                <w:rFonts w:ascii="Arial" w:eastAsia="Calibri" w:hAnsi="Arial" w:cs="Arial"/>
                <w:color w:val="000000"/>
              </w:rPr>
              <w:t xml:space="preserve"> </w:t>
            </w:r>
            <w:r w:rsidRPr="00013C1B">
              <w:rPr>
                <w:rFonts w:ascii="Arial" w:eastAsia="Calibri" w:hAnsi="Arial" w:cs="Arial"/>
                <w:color w:val="000000"/>
                <w:rtl/>
              </w:rPr>
              <w:t>תינוק עם מומים מביא הרבה סבל ובעיות למשפחה</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403</w:t>
            </w:r>
          </w:p>
        </w:tc>
        <w:tc>
          <w:tcPr>
            <w:tcW w:w="786"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3.04</w:t>
            </w:r>
          </w:p>
        </w:tc>
        <w:tc>
          <w:tcPr>
            <w:tcW w:w="704" w:type="dxa"/>
            <w:shd w:val="clear" w:color="auto" w:fill="auto"/>
            <w:noWrap/>
            <w:hideMark/>
          </w:tcPr>
          <w:p w:rsidR="00013C1B" w:rsidRPr="00013C1B" w:rsidRDefault="00013C1B" w:rsidP="00013C1B">
            <w:pPr>
              <w:bidi w:val="0"/>
              <w:spacing w:after="0" w:line="276" w:lineRule="auto"/>
              <w:jc w:val="right"/>
              <w:rPr>
                <w:rFonts w:ascii="Arial" w:eastAsia="Calibri" w:hAnsi="Arial" w:cs="Arial"/>
                <w:color w:val="000000"/>
              </w:rPr>
            </w:pPr>
            <w:r w:rsidRPr="00013C1B">
              <w:rPr>
                <w:rFonts w:ascii="Arial" w:eastAsia="Calibri" w:hAnsi="Arial" w:cs="Arial" w:hint="cs"/>
                <w:color w:val="000000"/>
                <w:rtl/>
              </w:rPr>
              <w:t>0.75</w:t>
            </w:r>
          </w:p>
        </w:tc>
      </w:tr>
    </w:tbl>
    <w:p w:rsidR="00013C1B" w:rsidRPr="00013C1B" w:rsidRDefault="00013C1B" w:rsidP="00013C1B">
      <w:pPr>
        <w:spacing w:after="200" w:line="360" w:lineRule="auto"/>
        <w:jc w:val="both"/>
        <w:rPr>
          <w:rFonts w:ascii="Arial" w:eastAsia="Times New Roman" w:hAnsi="Arial" w:cs="Arial"/>
          <w:sz w:val="24"/>
          <w:szCs w:val="24"/>
          <w:rtl/>
          <w:lang w:eastAsia="he-IL"/>
        </w:rPr>
      </w:pPr>
    </w:p>
    <w:p w:rsidR="00013C1B" w:rsidRPr="00013C1B" w:rsidRDefault="00013C1B" w:rsidP="00013C1B">
      <w:pPr>
        <w:spacing w:after="200" w:line="360" w:lineRule="auto"/>
        <w:jc w:val="both"/>
        <w:rPr>
          <w:rFonts w:ascii="Arial" w:eastAsia="Times New Roman" w:hAnsi="Arial" w:cs="Arial"/>
          <w:b/>
          <w:bCs/>
          <w:sz w:val="24"/>
          <w:szCs w:val="24"/>
          <w:rtl/>
        </w:rPr>
      </w:pPr>
    </w:p>
    <w:p w:rsidR="00013C1B" w:rsidRPr="00013C1B" w:rsidRDefault="00013C1B" w:rsidP="00013C1B">
      <w:pPr>
        <w:spacing w:after="200" w:line="360" w:lineRule="auto"/>
        <w:jc w:val="both"/>
        <w:rPr>
          <w:rFonts w:ascii="Arial" w:eastAsia="Times New Roman" w:hAnsi="Arial" w:cs="Arial"/>
          <w:b/>
          <w:bCs/>
          <w:sz w:val="24"/>
          <w:szCs w:val="24"/>
          <w:rtl/>
          <w:lang w:eastAsia="he-IL"/>
        </w:rPr>
      </w:pPr>
      <w:r w:rsidRPr="00013C1B">
        <w:rPr>
          <w:rFonts w:ascii="Arial" w:eastAsia="Times New Roman" w:hAnsi="Arial" w:cs="Arial" w:hint="cs"/>
          <w:b/>
          <w:bCs/>
          <w:sz w:val="24"/>
          <w:szCs w:val="24"/>
          <w:rtl/>
        </w:rPr>
        <w:lastRenderedPageBreak/>
        <w:t>טבלה מס'4 :</w:t>
      </w:r>
      <w:r w:rsidRPr="00013C1B">
        <w:rPr>
          <w:rFonts w:ascii="Arial" w:eastAsia="Times New Roman" w:hAnsi="Arial" w:cs="Arial" w:hint="cs"/>
          <w:b/>
          <w:bCs/>
          <w:color w:val="000000"/>
          <w:sz w:val="24"/>
          <w:szCs w:val="24"/>
          <w:rtl/>
        </w:rPr>
        <w:t xml:space="preserve"> ההחלטה להפסקת הריון.  ממצאי התשובות לשאלה: </w:t>
      </w:r>
      <w:r w:rsidRPr="00013C1B">
        <w:rPr>
          <w:rFonts w:ascii="Arial" w:eastAsia="Times New Roman" w:hAnsi="Arial" w:cs="Arial"/>
          <w:b/>
          <w:bCs/>
          <w:color w:val="000000"/>
          <w:sz w:val="24"/>
          <w:szCs w:val="24"/>
          <w:rtl/>
        </w:rPr>
        <w:t>מה היית עושה אם היה  מתגלה במהלך ההיריון שהעובר  עלול לסבול מתסמונת הקשורה לפיגור שכלי ?</w:t>
      </w:r>
    </w:p>
    <w:tbl>
      <w:tblPr>
        <w:bidiVisual/>
        <w:tblW w:w="7342" w:type="dxa"/>
        <w:tblInd w:w="2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102"/>
        <w:gridCol w:w="1080"/>
        <w:gridCol w:w="1080"/>
        <w:gridCol w:w="1080"/>
      </w:tblGrid>
      <w:tr w:rsidR="00013C1B" w:rsidRPr="00013C1B" w:rsidTr="009A240E">
        <w:trPr>
          <w:trHeight w:val="285"/>
        </w:trPr>
        <w:tc>
          <w:tcPr>
            <w:tcW w:w="4102" w:type="dxa"/>
            <w:shd w:val="clear" w:color="auto" w:fill="auto"/>
            <w:noWrap/>
            <w:hideMark/>
          </w:tcPr>
          <w:p w:rsidR="00013C1B" w:rsidRPr="00013C1B" w:rsidRDefault="00013C1B" w:rsidP="00013C1B">
            <w:pPr>
              <w:spacing w:after="0" w:line="360" w:lineRule="auto"/>
              <w:jc w:val="center"/>
              <w:rPr>
                <w:rFonts w:ascii="Arial" w:eastAsia="Calibri" w:hAnsi="Arial" w:cs="Arial"/>
                <w:caps/>
                <w:szCs w:val="24"/>
              </w:rPr>
            </w:pPr>
            <w:r w:rsidRPr="00013C1B">
              <w:rPr>
                <w:rFonts w:ascii="Arial" w:eastAsia="Calibri" w:hAnsi="Arial" w:cs="Arial" w:hint="cs"/>
                <w:caps/>
                <w:rtl/>
              </w:rPr>
              <w:t>התשובה</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aps/>
                <w:szCs w:val="24"/>
              </w:rPr>
            </w:pPr>
            <w:r w:rsidRPr="00013C1B">
              <w:rPr>
                <w:rFonts w:ascii="Arial" w:eastAsia="Calibri" w:hAnsi="Arial" w:cs="Arial"/>
                <w:caps/>
              </w:rPr>
              <w:t>N</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aps/>
                <w:szCs w:val="24"/>
              </w:rPr>
            </w:pPr>
            <w:r w:rsidRPr="00013C1B">
              <w:rPr>
                <w:rFonts w:ascii="Arial" w:eastAsia="Calibri" w:hAnsi="Arial" w:cs="Arial" w:hint="cs"/>
                <w:caps/>
              </w:rPr>
              <w:t>%</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aps/>
                <w:szCs w:val="24"/>
              </w:rPr>
            </w:pPr>
            <w:r w:rsidRPr="00013C1B">
              <w:rPr>
                <w:rFonts w:ascii="Arial" w:eastAsia="Calibri" w:hAnsi="Arial" w:cs="Arial" w:hint="cs"/>
                <w:caps/>
              </w:rPr>
              <w:t xml:space="preserve">% </w:t>
            </w:r>
            <w:r w:rsidRPr="00013C1B">
              <w:rPr>
                <w:rFonts w:ascii="Arial" w:eastAsia="Calibri" w:hAnsi="Arial" w:cs="Arial" w:hint="cs"/>
                <w:caps/>
                <w:rtl/>
              </w:rPr>
              <w:t>מצטבר</w:t>
            </w:r>
          </w:p>
        </w:tc>
      </w:tr>
      <w:tr w:rsidR="00013C1B" w:rsidRPr="00013C1B" w:rsidTr="009A240E">
        <w:trPr>
          <w:trHeight w:val="285"/>
        </w:trPr>
        <w:tc>
          <w:tcPr>
            <w:tcW w:w="4102" w:type="dxa"/>
            <w:shd w:val="clear" w:color="auto" w:fill="auto"/>
            <w:noWrap/>
            <w:hideMark/>
          </w:tcPr>
          <w:p w:rsidR="00013C1B" w:rsidRPr="00013C1B" w:rsidRDefault="00013C1B" w:rsidP="00013C1B">
            <w:pPr>
              <w:spacing w:after="0" w:line="360" w:lineRule="auto"/>
              <w:rPr>
                <w:rFonts w:ascii="Arial" w:eastAsia="Calibri" w:hAnsi="Arial" w:cs="Arial"/>
                <w:color w:val="000000"/>
                <w:szCs w:val="24"/>
              </w:rPr>
            </w:pPr>
            <w:r w:rsidRPr="00013C1B">
              <w:rPr>
                <w:rFonts w:ascii="Arial" w:eastAsia="Calibri" w:hAnsi="Arial" w:cs="Arial" w:hint="cs"/>
                <w:color w:val="000000"/>
                <w:rtl/>
              </w:rPr>
              <w:t>אפסיק את ההיריון בכל מקרה</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40</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9.9</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10</w:t>
            </w:r>
          </w:p>
        </w:tc>
      </w:tr>
      <w:tr w:rsidR="00013C1B" w:rsidRPr="00013C1B" w:rsidTr="009A240E">
        <w:trPr>
          <w:trHeight w:val="285"/>
        </w:trPr>
        <w:tc>
          <w:tcPr>
            <w:tcW w:w="4102" w:type="dxa"/>
            <w:shd w:val="clear" w:color="auto" w:fill="auto"/>
            <w:noWrap/>
            <w:hideMark/>
          </w:tcPr>
          <w:p w:rsidR="00013C1B" w:rsidRPr="00013C1B" w:rsidRDefault="00013C1B" w:rsidP="00013C1B">
            <w:pPr>
              <w:spacing w:after="0" w:line="360" w:lineRule="auto"/>
              <w:rPr>
                <w:rFonts w:ascii="Arial" w:eastAsia="Calibri" w:hAnsi="Arial" w:cs="Arial"/>
                <w:color w:val="000000"/>
                <w:szCs w:val="24"/>
              </w:rPr>
            </w:pPr>
            <w:r w:rsidRPr="00013C1B">
              <w:rPr>
                <w:rFonts w:ascii="Arial" w:eastAsia="Calibri" w:hAnsi="Arial" w:cs="Arial" w:hint="cs"/>
                <w:color w:val="000000"/>
                <w:rtl/>
              </w:rPr>
              <w:t>אפסיק את ההיריון רק אם המום נתגלה בהתחלה</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118</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29.3</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39.4</w:t>
            </w:r>
          </w:p>
        </w:tc>
      </w:tr>
      <w:tr w:rsidR="00013C1B" w:rsidRPr="00013C1B" w:rsidTr="009A240E">
        <w:trPr>
          <w:trHeight w:val="285"/>
        </w:trPr>
        <w:tc>
          <w:tcPr>
            <w:tcW w:w="4102" w:type="dxa"/>
            <w:shd w:val="clear" w:color="auto" w:fill="auto"/>
            <w:noWrap/>
            <w:hideMark/>
          </w:tcPr>
          <w:p w:rsidR="00013C1B" w:rsidRPr="00013C1B" w:rsidRDefault="00013C1B" w:rsidP="00013C1B">
            <w:pPr>
              <w:spacing w:after="0" w:line="360" w:lineRule="auto"/>
              <w:rPr>
                <w:rFonts w:ascii="Arial" w:eastAsia="Calibri" w:hAnsi="Arial" w:cs="Arial"/>
                <w:color w:val="000000"/>
                <w:szCs w:val="24"/>
              </w:rPr>
            </w:pPr>
            <w:r w:rsidRPr="00013C1B">
              <w:rPr>
                <w:rFonts w:ascii="Arial" w:eastAsia="Calibri" w:hAnsi="Arial" w:cs="Arial" w:hint="cs"/>
                <w:color w:val="000000"/>
                <w:rtl/>
              </w:rPr>
              <w:t>אמשיך את ההיריון בכל מקרה</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243</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60.3</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100</w:t>
            </w:r>
          </w:p>
        </w:tc>
      </w:tr>
      <w:tr w:rsidR="00013C1B" w:rsidRPr="00013C1B" w:rsidTr="009A240E">
        <w:trPr>
          <w:trHeight w:val="285"/>
        </w:trPr>
        <w:tc>
          <w:tcPr>
            <w:tcW w:w="4102" w:type="dxa"/>
            <w:shd w:val="clear" w:color="auto" w:fill="auto"/>
            <w:noWrap/>
            <w:hideMark/>
          </w:tcPr>
          <w:p w:rsidR="00013C1B" w:rsidRPr="00013C1B" w:rsidRDefault="00013C1B" w:rsidP="00013C1B">
            <w:pPr>
              <w:bidi w:val="0"/>
              <w:spacing w:after="0" w:line="360" w:lineRule="auto"/>
              <w:jc w:val="right"/>
              <w:rPr>
                <w:rFonts w:ascii="Arial" w:eastAsia="Calibri" w:hAnsi="Arial" w:cs="Arial"/>
                <w:color w:val="000000"/>
                <w:szCs w:val="24"/>
                <w:rtl/>
              </w:rPr>
            </w:pPr>
            <w:r w:rsidRPr="00013C1B">
              <w:rPr>
                <w:rFonts w:ascii="Arial" w:eastAsia="Calibri" w:hAnsi="Arial" w:cs="Arial" w:hint="cs"/>
                <w:color w:val="000000"/>
                <w:rtl/>
              </w:rPr>
              <w:t>כללי</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401</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r w:rsidRPr="00013C1B">
              <w:rPr>
                <w:rFonts w:ascii="Arial" w:eastAsia="Calibri" w:hAnsi="Arial" w:cs="Arial"/>
                <w:color w:val="000000"/>
              </w:rPr>
              <w:t>99.5</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Cs w:val="24"/>
              </w:rPr>
            </w:pPr>
          </w:p>
        </w:tc>
      </w:tr>
    </w:tbl>
    <w:p w:rsidR="00013C1B" w:rsidRPr="00013C1B" w:rsidRDefault="00013C1B" w:rsidP="00013C1B">
      <w:pPr>
        <w:spacing w:after="0" w:line="360" w:lineRule="auto"/>
        <w:jc w:val="both"/>
        <w:rPr>
          <w:rFonts w:ascii="Arial" w:eastAsia="Times New Roman" w:hAnsi="Arial" w:cs="Arial"/>
          <w:sz w:val="24"/>
          <w:szCs w:val="24"/>
          <w:rtl/>
          <w:lang w:eastAsia="he-IL"/>
        </w:rPr>
      </w:pP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הפסקת ההיריון הנה אחת הנקודות שנבדקה  בעבודה הנוכחית, כך שהיו שתי שאלות בנוגע לגישה להפסקת ההיריון. האמירה הראשונה היית</w:t>
      </w:r>
      <w:r w:rsidRPr="00013C1B">
        <w:rPr>
          <w:rFonts w:ascii="Arial" w:eastAsia="Times New Roman" w:hAnsi="Arial" w:cs="Arial" w:hint="eastAsia"/>
          <w:sz w:val="24"/>
          <w:szCs w:val="24"/>
          <w:rtl/>
          <w:lang w:eastAsia="he-IL"/>
        </w:rPr>
        <w:t>ה</w:t>
      </w:r>
      <w:r w:rsidRPr="00013C1B">
        <w:rPr>
          <w:rFonts w:ascii="Arial" w:eastAsia="Times New Roman" w:hAnsi="Arial" w:cs="Arial" w:hint="cs"/>
          <w:sz w:val="24"/>
          <w:szCs w:val="24"/>
          <w:rtl/>
          <w:lang w:eastAsia="he-IL"/>
        </w:rPr>
        <w:t>: "</w:t>
      </w:r>
      <w:r w:rsidRPr="00013C1B">
        <w:rPr>
          <w:rFonts w:ascii="Arial" w:eastAsia="Times New Roman" w:hAnsi="Arial" w:cs="Arial"/>
          <w:sz w:val="24"/>
          <w:szCs w:val="24"/>
          <w:rtl/>
          <w:lang w:eastAsia="he-IL"/>
        </w:rPr>
        <w:t xml:space="preserve">מה היית עושה אם היה  מתגלה במהלך </w:t>
      </w:r>
      <w:r w:rsidRPr="00013C1B">
        <w:rPr>
          <w:rFonts w:ascii="Arial" w:eastAsia="Times New Roman" w:hAnsi="Arial" w:cs="Arial" w:hint="cs"/>
          <w:sz w:val="24"/>
          <w:szCs w:val="24"/>
          <w:rtl/>
          <w:lang w:eastAsia="he-IL"/>
        </w:rPr>
        <w:t>ההיריו</w:t>
      </w:r>
      <w:r w:rsidRPr="00013C1B">
        <w:rPr>
          <w:rFonts w:ascii="Arial" w:eastAsia="Times New Roman" w:hAnsi="Arial" w:cs="Arial" w:hint="eastAsia"/>
          <w:sz w:val="24"/>
          <w:szCs w:val="24"/>
          <w:rtl/>
          <w:lang w:eastAsia="he-IL"/>
        </w:rPr>
        <w:t>ן</w:t>
      </w:r>
      <w:r w:rsidRPr="00013C1B">
        <w:rPr>
          <w:rFonts w:ascii="Arial" w:eastAsia="Times New Roman" w:hAnsi="Arial" w:cs="Arial"/>
          <w:sz w:val="24"/>
          <w:szCs w:val="24"/>
          <w:rtl/>
          <w:lang w:eastAsia="he-IL"/>
        </w:rPr>
        <w:t xml:space="preserve"> שהעובר  עלול לסבול מתסמונת הקשורה לפיגור שכלי ?</w:t>
      </w:r>
      <w:r w:rsidRPr="00013C1B">
        <w:rPr>
          <w:rFonts w:ascii="Arial" w:eastAsia="Times New Roman" w:hAnsi="Arial" w:cs="Arial" w:hint="cs"/>
          <w:sz w:val="24"/>
          <w:szCs w:val="24"/>
          <w:rtl/>
          <w:lang w:eastAsia="he-IL"/>
        </w:rPr>
        <w:t>" היו שלוש אפשרויות תשובה בפני המרואיינ</w:t>
      </w:r>
      <w:r w:rsidRPr="00013C1B">
        <w:rPr>
          <w:rFonts w:ascii="Arial" w:eastAsia="Times New Roman" w:hAnsi="Arial" w:cs="Arial" w:hint="eastAsia"/>
          <w:sz w:val="24"/>
          <w:szCs w:val="24"/>
          <w:rtl/>
          <w:lang w:eastAsia="he-IL"/>
        </w:rPr>
        <w:t>ת</w:t>
      </w:r>
      <w:r w:rsidRPr="00013C1B">
        <w:rPr>
          <w:rFonts w:ascii="Arial" w:eastAsia="Times New Roman" w:hAnsi="Arial" w:cs="Arial" w:hint="cs"/>
          <w:sz w:val="24"/>
          <w:szCs w:val="24"/>
          <w:rtl/>
          <w:lang w:eastAsia="he-IL"/>
        </w:rPr>
        <w:t>: הראשונה היא להפסיק את ההיריון, השנייה הייתה הפסקת ההיריון אם נתגלה המום בתחילת ההיריון, והשלישית הייתה להמשיך את ההיריון בכל מקרה. ארבעים נשים דיווחו כי יפסיקו את ההיריו</w:t>
      </w:r>
      <w:r w:rsidRPr="00013C1B">
        <w:rPr>
          <w:rFonts w:ascii="Arial" w:eastAsia="Times New Roman" w:hAnsi="Arial" w:cs="Arial" w:hint="eastAsia"/>
          <w:sz w:val="24"/>
          <w:szCs w:val="24"/>
          <w:rtl/>
          <w:lang w:eastAsia="he-IL"/>
        </w:rPr>
        <w:t>ן</w:t>
      </w:r>
      <w:r w:rsidRPr="00013C1B">
        <w:rPr>
          <w:rFonts w:ascii="Arial" w:eastAsia="Times New Roman" w:hAnsi="Arial" w:cs="Arial" w:hint="cs"/>
          <w:sz w:val="24"/>
          <w:szCs w:val="24"/>
          <w:rtl/>
          <w:lang w:eastAsia="he-IL"/>
        </w:rPr>
        <w:t xml:space="preserve"> בכל מקרה (</w:t>
      </w:r>
      <w:r w:rsidRPr="00013C1B">
        <w:rPr>
          <w:rFonts w:ascii="Arial" w:eastAsia="Times New Roman" w:hAnsi="Arial" w:cs="Arial"/>
          <w:sz w:val="24"/>
          <w:szCs w:val="24"/>
          <w:lang w:eastAsia="he-IL"/>
        </w:rPr>
        <w:t>9.9</w:t>
      </w:r>
      <w:r w:rsidRPr="00013C1B">
        <w:rPr>
          <w:rFonts w:ascii="Arial" w:eastAsia="Times New Roman" w:hAnsi="Arial" w:cs="Arial" w:hint="cs"/>
          <w:sz w:val="24"/>
          <w:szCs w:val="24"/>
          <w:rtl/>
          <w:lang w:eastAsia="he-IL"/>
        </w:rPr>
        <w:t>%), 118 נשים דיווחו כי יפסיקו את ההיריון רק אם נתגלה המום בתחילת ההיריון (</w:t>
      </w:r>
      <w:r w:rsidRPr="00013C1B">
        <w:rPr>
          <w:rFonts w:ascii="Arial" w:eastAsia="Times New Roman" w:hAnsi="Arial" w:cs="Arial"/>
          <w:sz w:val="24"/>
          <w:szCs w:val="24"/>
          <w:lang w:eastAsia="he-IL"/>
        </w:rPr>
        <w:t>29.3</w:t>
      </w:r>
      <w:r w:rsidRPr="00013C1B">
        <w:rPr>
          <w:rFonts w:ascii="Arial" w:eastAsia="Times New Roman" w:hAnsi="Arial" w:cs="Arial" w:hint="cs"/>
          <w:sz w:val="24"/>
          <w:szCs w:val="24"/>
          <w:rtl/>
          <w:lang w:eastAsia="he-IL"/>
        </w:rPr>
        <w:t xml:space="preserve">%), בעוד ש- </w:t>
      </w:r>
      <w:r w:rsidRPr="00013C1B">
        <w:rPr>
          <w:rFonts w:ascii="Arial" w:eastAsia="Times New Roman" w:hAnsi="Arial" w:cs="Arial"/>
          <w:sz w:val="24"/>
          <w:szCs w:val="24"/>
          <w:lang w:eastAsia="he-IL"/>
        </w:rPr>
        <w:t>243</w:t>
      </w:r>
      <w:r w:rsidRPr="00013C1B">
        <w:rPr>
          <w:rFonts w:ascii="Arial" w:eastAsia="Times New Roman" w:hAnsi="Arial" w:cs="Arial" w:hint="cs"/>
          <w:sz w:val="24"/>
          <w:szCs w:val="24"/>
          <w:rtl/>
          <w:lang w:eastAsia="he-IL"/>
        </w:rPr>
        <w:t xml:space="preserve"> נשים דיווחו על המשך ההיריון בכל מקרה </w:t>
      </w:r>
      <w:r w:rsidRPr="00013C1B">
        <w:rPr>
          <w:rFonts w:ascii="Arial" w:eastAsia="Times New Roman" w:hAnsi="Arial" w:cs="Arial"/>
          <w:sz w:val="24"/>
          <w:szCs w:val="24"/>
          <w:lang w:eastAsia="he-IL"/>
        </w:rPr>
        <w:t>60.30%)</w:t>
      </w:r>
      <w:r w:rsidRPr="00013C1B">
        <w:rPr>
          <w:rFonts w:ascii="Arial" w:eastAsia="Times New Roman" w:hAnsi="Arial" w:cs="Arial" w:hint="cs"/>
          <w:sz w:val="24"/>
          <w:szCs w:val="24"/>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שאלה דומה בדקה את עמדת בן הזוג והיית</w:t>
      </w:r>
      <w:r w:rsidRPr="00013C1B">
        <w:rPr>
          <w:rFonts w:ascii="Arial" w:eastAsia="Times New Roman" w:hAnsi="Arial" w:cs="Arial" w:hint="eastAsia"/>
          <w:sz w:val="24"/>
          <w:szCs w:val="24"/>
          <w:rtl/>
          <w:lang w:eastAsia="he-IL"/>
        </w:rPr>
        <w:t>ה</w:t>
      </w:r>
      <w:r w:rsidRPr="00013C1B">
        <w:rPr>
          <w:rFonts w:ascii="Arial" w:eastAsia="Times New Roman" w:hAnsi="Arial" w:cs="Arial" w:hint="cs"/>
          <w:sz w:val="24"/>
          <w:szCs w:val="24"/>
          <w:rtl/>
          <w:lang w:eastAsia="he-IL"/>
        </w:rPr>
        <w:t xml:space="preserve"> "</w:t>
      </w:r>
      <w:r w:rsidRPr="00013C1B">
        <w:rPr>
          <w:rFonts w:ascii="Arial" w:eastAsia="Calibri" w:hAnsi="Arial" w:cs="Arial"/>
          <w:color w:val="000000"/>
          <w:sz w:val="24"/>
          <w:szCs w:val="24"/>
          <w:rtl/>
        </w:rPr>
        <w:t>מה</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לדעתך</w:t>
      </w:r>
      <w:r w:rsidRPr="00013C1B">
        <w:rPr>
          <w:rFonts w:ascii="Arial" w:eastAsia="Calibri" w:hAnsi="Arial" w:cs="Arial"/>
          <w:color w:val="000000"/>
          <w:sz w:val="24"/>
          <w:szCs w:val="24"/>
        </w:rPr>
        <w:t xml:space="preserve"> </w:t>
      </w:r>
      <w:r w:rsidRPr="00013C1B">
        <w:rPr>
          <w:rFonts w:ascii="Arial" w:eastAsia="Calibri" w:hAnsi="Arial" w:cs="Arial" w:hint="cs"/>
          <w:color w:val="000000"/>
          <w:sz w:val="24"/>
          <w:szCs w:val="24"/>
          <w:rtl/>
        </w:rPr>
        <w:t xml:space="preserve">היה </w:t>
      </w:r>
      <w:r w:rsidRPr="00013C1B">
        <w:rPr>
          <w:rFonts w:ascii="Arial" w:eastAsia="Calibri" w:hAnsi="Arial" w:cs="Arial"/>
          <w:color w:val="000000"/>
          <w:sz w:val="24"/>
          <w:szCs w:val="24"/>
          <w:rtl/>
        </w:rPr>
        <w:t>עושה</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בעלך</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אם</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היה</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מתגלה</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במהלך</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הה</w:t>
      </w:r>
      <w:r w:rsidRPr="00013C1B">
        <w:rPr>
          <w:rFonts w:ascii="Arial" w:eastAsia="Calibri" w:hAnsi="Arial" w:cs="Arial" w:hint="cs"/>
          <w:color w:val="000000"/>
          <w:sz w:val="24"/>
          <w:szCs w:val="24"/>
          <w:rtl/>
        </w:rPr>
        <w:t>י</w:t>
      </w:r>
      <w:r w:rsidRPr="00013C1B">
        <w:rPr>
          <w:rFonts w:ascii="Arial" w:eastAsia="Calibri" w:hAnsi="Arial" w:cs="Arial"/>
          <w:color w:val="000000"/>
          <w:sz w:val="24"/>
          <w:szCs w:val="24"/>
          <w:rtl/>
        </w:rPr>
        <w:t>ריון</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שהעובר</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עלול</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לסבול</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מתסמונת</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הקשורה</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לפיגור</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שכלי</w:t>
      </w:r>
      <w:r w:rsidRPr="00013C1B">
        <w:rPr>
          <w:rFonts w:ascii="Arial" w:eastAsia="Times New Roman" w:hAnsi="Arial" w:cs="Arial" w:hint="cs"/>
          <w:sz w:val="24"/>
          <w:szCs w:val="24"/>
          <w:rtl/>
          <w:lang w:eastAsia="he-IL"/>
        </w:rPr>
        <w:t xml:space="preserve">"? התפלגות תשובות הנשים היו כי </w:t>
      </w:r>
      <w:r w:rsidRPr="00013C1B">
        <w:rPr>
          <w:rFonts w:ascii="Arial" w:eastAsia="Times New Roman" w:hAnsi="Arial" w:cs="Arial"/>
          <w:sz w:val="24"/>
          <w:szCs w:val="24"/>
          <w:lang w:eastAsia="he-IL"/>
        </w:rPr>
        <w:t>45</w:t>
      </w:r>
      <w:r w:rsidRPr="00013C1B">
        <w:rPr>
          <w:rFonts w:ascii="Arial" w:eastAsia="Times New Roman" w:hAnsi="Arial" w:cs="Arial" w:hint="cs"/>
          <w:sz w:val="24"/>
          <w:szCs w:val="24"/>
          <w:rtl/>
          <w:lang w:eastAsia="he-IL"/>
        </w:rPr>
        <w:t xml:space="preserve">  יפסיקו את ההיריו</w:t>
      </w:r>
      <w:r w:rsidRPr="00013C1B">
        <w:rPr>
          <w:rFonts w:ascii="Arial" w:eastAsia="Times New Roman" w:hAnsi="Arial" w:cs="Arial" w:hint="eastAsia"/>
          <w:sz w:val="24"/>
          <w:szCs w:val="24"/>
          <w:rtl/>
          <w:lang w:eastAsia="he-IL"/>
        </w:rPr>
        <w:t>ן</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lang w:eastAsia="he-IL"/>
        </w:rPr>
        <w:t>11.2</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lang w:eastAsia="he-IL"/>
        </w:rPr>
        <w:t>96</w:t>
      </w:r>
      <w:r w:rsidRPr="00013C1B">
        <w:rPr>
          <w:rFonts w:ascii="Arial" w:eastAsia="Times New Roman" w:hAnsi="Arial" w:cs="Arial" w:hint="cs"/>
          <w:sz w:val="24"/>
          <w:szCs w:val="24"/>
          <w:rtl/>
          <w:lang w:eastAsia="he-IL"/>
        </w:rPr>
        <w:t xml:space="preserve"> יפסיקו אם נתגלה בתחילת ההיריון (</w:t>
      </w:r>
      <w:r w:rsidRPr="00013C1B">
        <w:rPr>
          <w:rFonts w:ascii="Arial" w:eastAsia="Times New Roman" w:hAnsi="Arial" w:cs="Arial"/>
          <w:sz w:val="24"/>
          <w:szCs w:val="24"/>
          <w:lang w:eastAsia="he-IL"/>
        </w:rPr>
        <w:t>23.8</w:t>
      </w:r>
      <w:r w:rsidRPr="00013C1B">
        <w:rPr>
          <w:rFonts w:ascii="Arial" w:eastAsia="Times New Roman" w:hAnsi="Arial" w:cs="Arial" w:hint="cs"/>
          <w:sz w:val="24"/>
          <w:szCs w:val="24"/>
          <w:rtl/>
          <w:lang w:eastAsia="he-IL"/>
        </w:rPr>
        <w:t xml:space="preserve">%) ועוד </w:t>
      </w:r>
      <w:r w:rsidRPr="00013C1B">
        <w:rPr>
          <w:rFonts w:ascii="Arial" w:eastAsia="Times New Roman" w:hAnsi="Arial" w:cs="Arial"/>
          <w:sz w:val="24"/>
          <w:szCs w:val="24"/>
          <w:lang w:eastAsia="he-IL"/>
        </w:rPr>
        <w:t>261</w:t>
      </w:r>
      <w:r w:rsidRPr="00013C1B">
        <w:rPr>
          <w:rFonts w:ascii="Arial" w:eastAsia="Times New Roman" w:hAnsi="Arial" w:cs="Arial" w:hint="cs"/>
          <w:sz w:val="24"/>
          <w:szCs w:val="24"/>
          <w:rtl/>
          <w:lang w:eastAsia="he-IL"/>
        </w:rPr>
        <w:t xml:space="preserve"> ממשיכים את ההיריו</w:t>
      </w:r>
      <w:r w:rsidRPr="00013C1B">
        <w:rPr>
          <w:rFonts w:ascii="Arial" w:eastAsia="Times New Roman" w:hAnsi="Arial" w:cs="Arial" w:hint="eastAsia"/>
          <w:sz w:val="24"/>
          <w:szCs w:val="24"/>
          <w:rtl/>
          <w:lang w:eastAsia="he-IL"/>
        </w:rPr>
        <w:t>ן</w:t>
      </w:r>
      <w:r w:rsidRPr="00013C1B">
        <w:rPr>
          <w:rFonts w:ascii="Arial" w:eastAsia="Times New Roman" w:hAnsi="Arial" w:cs="Arial" w:hint="cs"/>
          <w:sz w:val="24"/>
          <w:szCs w:val="24"/>
          <w:rtl/>
          <w:lang w:eastAsia="he-IL"/>
        </w:rPr>
        <w:t xml:space="preserve"> בכל מקרה (</w:t>
      </w:r>
      <w:r w:rsidRPr="00013C1B">
        <w:rPr>
          <w:rFonts w:ascii="Arial" w:eastAsia="Times New Roman" w:hAnsi="Arial" w:cs="Arial"/>
          <w:sz w:val="24"/>
          <w:szCs w:val="24"/>
          <w:lang w:eastAsia="he-IL"/>
        </w:rPr>
        <w:t>64.8%</w:t>
      </w:r>
      <w:r w:rsidRPr="00013C1B">
        <w:rPr>
          <w:rFonts w:ascii="Arial" w:eastAsia="Times New Roman" w:hAnsi="Arial" w:cs="Arial" w:hint="cs"/>
          <w:sz w:val="24"/>
          <w:szCs w:val="24"/>
          <w:rtl/>
          <w:lang w:eastAsia="he-IL"/>
        </w:rPr>
        <w:t>).</w:t>
      </w:r>
    </w:p>
    <w:p w:rsidR="00013C1B" w:rsidRPr="00013C1B" w:rsidRDefault="00013C1B" w:rsidP="00013C1B">
      <w:pPr>
        <w:spacing w:after="0" w:line="360" w:lineRule="auto"/>
        <w:rPr>
          <w:rFonts w:ascii="Times New Roman" w:eastAsia="Times New Roman" w:hAnsi="Times New Roman" w:cs="Tahoma"/>
          <w:sz w:val="20"/>
          <w:szCs w:val="24"/>
          <w:rtl/>
          <w:lang w:eastAsia="he-IL"/>
        </w:rPr>
      </w:pPr>
      <w:r w:rsidRPr="00013C1B">
        <w:rPr>
          <w:rFonts w:ascii="Arial" w:eastAsia="Times New Roman" w:hAnsi="Arial" w:cs="Arial" w:hint="cs"/>
          <w:b/>
          <w:bCs/>
          <w:sz w:val="24"/>
          <w:szCs w:val="24"/>
          <w:rtl/>
          <w:lang w:eastAsia="he-IL"/>
        </w:rPr>
        <w:t xml:space="preserve">מידע רפואי- מילדותי: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חלק זה של הריאיון בדק מידע המתקבל מהמשתתפת אודות בריאות וחולי בקרב הילדים שלה ובני המשפחה, הפלות בעבר ולידת מת, סיבות להפלה, מחלות גנטיות וסוגיהן, בדיקות גנטיות לשני בני הזוג או לאחד מהן, והמלצות הייעוץ הגנטי.</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 xml:space="preserve">מהמידע שנתקבל מהמשתתפות  נמצא כי ממוצע מספר הילדים עמד על </w:t>
      </w:r>
      <w:r w:rsidRPr="00013C1B">
        <w:rPr>
          <w:rFonts w:ascii="Arial" w:eastAsia="Times New Roman" w:hAnsi="Arial" w:cs="Arial"/>
          <w:sz w:val="24"/>
          <w:szCs w:val="24"/>
          <w:lang w:eastAsia="he-IL"/>
        </w:rPr>
        <w:t>1.91</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0"/>
          <w:szCs w:val="24"/>
          <w:rtl/>
          <w:lang w:eastAsia="he-IL"/>
        </w:rPr>
        <w:t xml:space="preserve">עם סטיית תקן </w:t>
      </w:r>
      <w:r w:rsidRPr="00013C1B">
        <w:rPr>
          <w:rFonts w:ascii="Arial" w:eastAsia="Times New Roman" w:hAnsi="Arial" w:cs="Arial"/>
          <w:sz w:val="24"/>
          <w:szCs w:val="24"/>
          <w:lang w:eastAsia="he-IL"/>
        </w:rPr>
        <w:t>1.33</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0"/>
          <w:szCs w:val="24"/>
          <w:rtl/>
          <w:lang w:eastAsia="he-IL"/>
        </w:rPr>
        <w:t xml:space="preserve">ילדים בבית, השכיחויות של מספר הילדים היו:  55 נשים (13.6%) היו ללא ילדים בכלל, כשלרוב סיבת ההפניה של נשים אלה לשירותי הייעוץ הגנטי הייתה עקרות ראשונית והפלות חוזרות. שמונים וחמש  נשים היו עם ילד יחיד (21.1%), 107 נשים היו עם שני ילדים (26.6%), 68 היו עם שלושה ילדים (16.9%), 25 נשים היו עם ארבעה ילדים בבית (6.2%), תשע נשים עם חמשה ילדים (2.2%), ועוד חמש נשים עם ששה ילדים (1.2%) והשאר לא ענו לשאלה זו </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lang w:eastAsia="he-IL"/>
        </w:rPr>
        <w:t xml:space="preserve">N=49; </w:t>
      </w:r>
      <w:r w:rsidRPr="00013C1B">
        <w:rPr>
          <w:rFonts w:ascii="Arial" w:eastAsia="Times New Roman" w:hAnsi="Arial" w:cs="Arial"/>
          <w:sz w:val="24"/>
          <w:szCs w:val="24"/>
          <w:lang w:eastAsia="he-IL" w:bidi="ar-KW"/>
        </w:rPr>
        <w:t>12.2</w:t>
      </w:r>
      <w:r w:rsidRPr="00013C1B">
        <w:rPr>
          <w:rFonts w:ascii="Arial" w:eastAsia="Times New Roman" w:hAnsi="Arial" w:cs="Arial"/>
          <w:sz w:val="24"/>
          <w:szCs w:val="24"/>
          <w:lang w:eastAsia="he-IL"/>
        </w:rPr>
        <w:t>%</w:t>
      </w:r>
      <w:r w:rsidRPr="00013C1B">
        <w:rPr>
          <w:rFonts w:ascii="Arial" w:eastAsia="Times New Roman" w:hAnsi="Arial" w:cs="Arial" w:hint="cs"/>
          <w:sz w:val="24"/>
          <w:szCs w:val="24"/>
          <w:rtl/>
          <w:lang w:eastAsia="he-IL"/>
        </w:rPr>
        <w:t>).</w:t>
      </w:r>
      <w:r w:rsidRPr="00013C1B">
        <w:rPr>
          <w:rFonts w:ascii="Arial" w:eastAsia="Times New Roman" w:hAnsi="Arial" w:cs="Arial" w:hint="cs"/>
          <w:sz w:val="20"/>
          <w:szCs w:val="24"/>
          <w:rtl/>
          <w:lang w:eastAsia="he-IL"/>
        </w:rPr>
        <w:t xml:space="preserve"> בפריט ההמשך שדן בסוגיית בריאותם של ילדים אלה, נמצא כי </w:t>
      </w:r>
      <w:r w:rsidRPr="00013C1B">
        <w:rPr>
          <w:rFonts w:ascii="Arial" w:eastAsia="Times New Roman" w:hAnsi="Arial" w:cs="Arial"/>
          <w:sz w:val="24"/>
          <w:szCs w:val="24"/>
          <w:lang w:eastAsia="he-IL"/>
        </w:rPr>
        <w:lastRenderedPageBreak/>
        <w:t>233</w:t>
      </w:r>
      <w:r w:rsidRPr="00013C1B">
        <w:rPr>
          <w:rFonts w:ascii="Arial" w:eastAsia="Times New Roman" w:hAnsi="Arial" w:cs="Arial" w:hint="cs"/>
          <w:sz w:val="20"/>
          <w:szCs w:val="24"/>
          <w:rtl/>
          <w:lang w:eastAsia="he-IL"/>
        </w:rPr>
        <w:t xml:space="preserve"> נשים דיווחו על ילדים בריאים בבית (57.8%), 69 דיווחו על ילדים חולים  (17.1%) ועוד 100 נשים (24.8%), ללא ילדים והפריט אינו רלוונטי עבורן.</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במסגרת הפריט אודות סוגי המחלות מהן סבלו ילדים אלה, היה מגוון של תשובות שקוטלגו לארבע קטגוריות מחלה: מומי לב, מומים מולדים אחרים, מחלות גנטיות, מחלות נוירולוגיות ועיכוב התפתחותי. נמצא כי 326 לא דיווחו על מחלות מסוימות בקרב בניהן, קבוצה זו משקפת את האימהו</w:t>
      </w:r>
      <w:r w:rsidRPr="00013C1B">
        <w:rPr>
          <w:rFonts w:ascii="Arial" w:eastAsia="Times New Roman" w:hAnsi="Arial" w:cs="Arial" w:hint="eastAsia"/>
          <w:sz w:val="20"/>
          <w:szCs w:val="24"/>
          <w:rtl/>
          <w:lang w:eastAsia="he-IL"/>
        </w:rPr>
        <w:t>ת</w:t>
      </w:r>
      <w:r w:rsidRPr="00013C1B">
        <w:rPr>
          <w:rFonts w:ascii="Arial" w:eastAsia="Times New Roman" w:hAnsi="Arial" w:cs="Arial" w:hint="cs"/>
          <w:sz w:val="20"/>
          <w:szCs w:val="24"/>
          <w:rtl/>
          <w:lang w:eastAsia="he-IL"/>
        </w:rPr>
        <w:t xml:space="preserve"> לילדים בריאים ונשים ללא ילדים (80.9%), 52 דיווחו על  מחלות גנטיות (6.2%), 23 מחלות נוירולוגיות ועיכוב התפתחותי (5.7%), 13 מקרים של מומי לב (3.2%), מומים אחרים שכללו בין היתר מומי כליה, אנומליות ותסמונות אחרות היוו כ-4% ומספרם עמד על 16 ילדים, סך כל מקרי המחלות היה 77 (19.1%).</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eastAsia"/>
          <w:sz w:val="20"/>
          <w:szCs w:val="24"/>
          <w:rtl/>
          <w:lang w:eastAsia="he-IL"/>
        </w:rPr>
        <w:t>מספר</w:t>
      </w:r>
      <w:r w:rsidRPr="00013C1B">
        <w:rPr>
          <w:rFonts w:ascii="Arial" w:eastAsia="Times New Roman" w:hAnsi="Arial" w:cs="Arial"/>
          <w:sz w:val="20"/>
          <w:szCs w:val="24"/>
          <w:rtl/>
          <w:lang w:eastAsia="he-IL"/>
        </w:rPr>
        <w:t xml:space="preserve"> </w:t>
      </w:r>
      <w:r w:rsidRPr="00013C1B">
        <w:rPr>
          <w:rFonts w:ascii="Arial" w:eastAsia="Times New Roman" w:hAnsi="Arial" w:cs="Arial" w:hint="cs"/>
          <w:sz w:val="20"/>
          <w:szCs w:val="24"/>
          <w:rtl/>
          <w:lang w:eastAsia="he-IL"/>
        </w:rPr>
        <w:t>ה</w:t>
      </w:r>
      <w:r w:rsidRPr="00013C1B">
        <w:rPr>
          <w:rFonts w:ascii="Arial" w:eastAsia="Times New Roman" w:hAnsi="Arial" w:cs="Arial" w:hint="eastAsia"/>
          <w:sz w:val="20"/>
          <w:szCs w:val="24"/>
          <w:rtl/>
          <w:lang w:eastAsia="he-IL"/>
        </w:rPr>
        <w:t>היריון</w:t>
      </w:r>
      <w:r w:rsidRPr="00013C1B">
        <w:rPr>
          <w:rFonts w:ascii="Arial" w:eastAsia="Times New Roman" w:hAnsi="Arial" w:cs="Arial"/>
          <w:sz w:val="20"/>
          <w:szCs w:val="24"/>
          <w:rtl/>
          <w:lang w:eastAsia="he-IL"/>
        </w:rPr>
        <w:t xml:space="preserve"> נוכחי</w:t>
      </w:r>
      <w:r w:rsidRPr="00013C1B">
        <w:rPr>
          <w:rFonts w:ascii="Arial" w:eastAsia="Times New Roman" w:hAnsi="Arial" w:cs="Arial" w:hint="cs"/>
          <w:sz w:val="20"/>
          <w:szCs w:val="24"/>
          <w:rtl/>
          <w:lang w:eastAsia="he-IL"/>
        </w:rPr>
        <w:t xml:space="preserve"> בתולדות המשפחה</w:t>
      </w:r>
      <w:r w:rsidRPr="00013C1B">
        <w:rPr>
          <w:rFonts w:ascii="Arial" w:eastAsia="Times New Roman" w:hAnsi="Arial" w:cs="Arial"/>
          <w:sz w:val="20"/>
          <w:szCs w:val="24"/>
          <w:rtl/>
          <w:lang w:eastAsia="he-IL"/>
        </w:rPr>
        <w:t>,</w:t>
      </w:r>
      <w:r w:rsidRPr="00013C1B">
        <w:rPr>
          <w:rFonts w:ascii="Arial" w:eastAsia="Times New Roman" w:hAnsi="Arial" w:cs="Arial" w:hint="cs"/>
          <w:sz w:val="20"/>
          <w:szCs w:val="24"/>
          <w:rtl/>
          <w:lang w:eastAsia="he-IL"/>
        </w:rPr>
        <w:t xml:space="preserve"> ומספר ההפלות בעבר (אם היו), הנו מידע מיילדותי חשוב למחקר הנוכחי, הוא נותן תמונה אודות הגורמים המניעים נשים לפנות לייעוץ גנטי. נמצא כי מספר ההיריו</w:t>
      </w:r>
      <w:r w:rsidRPr="00013C1B">
        <w:rPr>
          <w:rFonts w:ascii="Arial" w:eastAsia="Times New Roman" w:hAnsi="Arial" w:cs="Arial" w:hint="eastAsia"/>
          <w:sz w:val="20"/>
          <w:szCs w:val="24"/>
          <w:rtl/>
          <w:lang w:eastAsia="he-IL"/>
        </w:rPr>
        <w:t>ן</w:t>
      </w:r>
      <w:r w:rsidRPr="00013C1B">
        <w:rPr>
          <w:rFonts w:ascii="Arial" w:eastAsia="Times New Roman" w:hAnsi="Arial" w:cs="Arial" w:hint="cs"/>
          <w:sz w:val="20"/>
          <w:szCs w:val="24"/>
          <w:rtl/>
          <w:lang w:eastAsia="he-IL"/>
        </w:rPr>
        <w:t xml:space="preserve"> הנוכחי בממוצע בקרב הנשים המשתתפות עמד על 3.86 עם סטיית תקן (2.47) לציין כי הערך המינימאלי עמד על 0 לנשים ללא היריון, ועד 18 הריונות כערך מרבי. מספר ההפלות בממוצע עמד על 2.18 וסטיית תקן (1.90). בנוגע להפלות בעבר, לציין כי הערך המינימאלי הוא אפס והערך המקסימאלי עמד על 17 הפלות בעבר בקרב הנשים שהשיבו על הפריט הדן בסוגיית ההפלה (194=</w:t>
      </w:r>
      <w:r w:rsidRPr="00013C1B">
        <w:rPr>
          <w:rFonts w:ascii="Arial" w:eastAsia="Times New Roman" w:hAnsi="Arial" w:cs="Arial"/>
          <w:sz w:val="20"/>
          <w:szCs w:val="24"/>
          <w:lang w:eastAsia="he-IL"/>
        </w:rPr>
        <w:t>N</w:t>
      </w:r>
      <w:r w:rsidRPr="00013C1B">
        <w:rPr>
          <w:rFonts w:ascii="Arial" w:eastAsia="Times New Roman" w:hAnsi="Arial" w:cs="Arial" w:hint="cs"/>
          <w:sz w:val="20"/>
          <w:szCs w:val="24"/>
          <w:rtl/>
          <w:lang w:eastAsia="he-IL"/>
        </w:rPr>
        <w:t>).</w:t>
      </w:r>
    </w:p>
    <w:p w:rsidR="00013C1B" w:rsidRPr="00013C1B" w:rsidRDefault="00013C1B" w:rsidP="00013C1B">
      <w:pPr>
        <w:spacing w:after="0" w:line="360" w:lineRule="auto"/>
        <w:jc w:val="both"/>
        <w:rPr>
          <w:rFonts w:ascii="Arial" w:eastAsia="Times New Roman" w:hAnsi="Arial" w:cs="Arial"/>
          <w:b/>
          <w:bCs/>
          <w:sz w:val="20"/>
          <w:szCs w:val="24"/>
          <w:rtl/>
          <w:lang w:eastAsia="he-IL"/>
        </w:rPr>
      </w:pP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hint="cs"/>
          <w:b/>
          <w:bCs/>
          <w:sz w:val="20"/>
          <w:szCs w:val="24"/>
          <w:rtl/>
          <w:lang w:eastAsia="he-IL"/>
        </w:rPr>
        <w:t xml:space="preserve">  טבלה מס'5</w:t>
      </w:r>
      <w:r w:rsidRPr="00013C1B">
        <w:rPr>
          <w:rFonts w:ascii="Arial" w:eastAsia="Times New Roman" w:hAnsi="Arial" w:cs="Arial" w:hint="cs"/>
          <w:sz w:val="20"/>
          <w:szCs w:val="24"/>
          <w:rtl/>
          <w:lang w:eastAsia="he-IL"/>
        </w:rPr>
        <w:t xml:space="preserve">:  </w:t>
      </w:r>
      <w:r w:rsidRPr="00013C1B">
        <w:rPr>
          <w:rFonts w:ascii="Arial" w:eastAsia="Times New Roman" w:hAnsi="Arial" w:cs="Arial" w:hint="cs"/>
          <w:b/>
          <w:bCs/>
          <w:sz w:val="20"/>
          <w:szCs w:val="24"/>
          <w:rtl/>
          <w:lang w:eastAsia="he-IL"/>
        </w:rPr>
        <w:t>נתוני סטטיסטיקה תיאורית למספרי ההריונות לעומת ההפלות בעבר.</w:t>
      </w:r>
    </w:p>
    <w:tbl>
      <w:tblPr>
        <w:bidiVisual/>
        <w:tblW w:w="8107" w:type="dxa"/>
        <w:tblInd w:w="2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683"/>
        <w:gridCol w:w="750"/>
        <w:gridCol w:w="1044"/>
        <w:gridCol w:w="1170"/>
        <w:gridCol w:w="1084"/>
        <w:gridCol w:w="1376"/>
      </w:tblGrid>
      <w:tr w:rsidR="00013C1B" w:rsidRPr="00013C1B" w:rsidTr="009A240E">
        <w:trPr>
          <w:trHeight w:val="510"/>
        </w:trPr>
        <w:tc>
          <w:tcPr>
            <w:tcW w:w="2683" w:type="dxa"/>
            <w:shd w:val="clear" w:color="auto" w:fill="auto"/>
            <w:hideMark/>
          </w:tcPr>
          <w:p w:rsidR="00013C1B" w:rsidRPr="00013C1B" w:rsidRDefault="00013C1B" w:rsidP="00013C1B">
            <w:pPr>
              <w:bidi w:val="0"/>
              <w:spacing w:after="0" w:line="480" w:lineRule="auto"/>
              <w:rPr>
                <w:rFonts w:ascii="Arial" w:eastAsia="Times New Roman" w:hAnsi="Arial" w:cs="Arial"/>
                <w:caps/>
                <w:color w:val="000000"/>
                <w:sz w:val="24"/>
                <w:szCs w:val="24"/>
              </w:rPr>
            </w:pPr>
            <w:r w:rsidRPr="00013C1B">
              <w:rPr>
                <w:rFonts w:ascii="Arial" w:eastAsia="Times New Roman" w:hAnsi="Arial" w:cs="Arial"/>
                <w:caps/>
                <w:color w:val="000000"/>
                <w:sz w:val="24"/>
                <w:szCs w:val="24"/>
              </w:rPr>
              <w:t> </w:t>
            </w:r>
            <w:r w:rsidRPr="00013C1B">
              <w:rPr>
                <w:rFonts w:ascii="Arial" w:eastAsia="Times New Roman" w:hAnsi="Arial" w:cs="Arial" w:hint="cs"/>
                <w:caps/>
                <w:color w:val="000000"/>
                <w:sz w:val="24"/>
                <w:szCs w:val="24"/>
                <w:rtl/>
              </w:rPr>
              <w:t>היריון והפלות בעבר</w:t>
            </w:r>
          </w:p>
        </w:tc>
        <w:tc>
          <w:tcPr>
            <w:tcW w:w="750" w:type="dxa"/>
            <w:shd w:val="clear" w:color="auto" w:fill="auto"/>
            <w:hideMark/>
          </w:tcPr>
          <w:p w:rsidR="00013C1B" w:rsidRPr="00013C1B" w:rsidRDefault="00013C1B" w:rsidP="00013C1B">
            <w:pPr>
              <w:bidi w:val="0"/>
              <w:spacing w:after="0" w:line="480" w:lineRule="auto"/>
              <w:jc w:val="center"/>
              <w:rPr>
                <w:rFonts w:ascii="Arial" w:eastAsia="Times New Roman" w:hAnsi="Arial" w:cs="Arial"/>
                <w:caps/>
                <w:color w:val="000000"/>
                <w:sz w:val="24"/>
                <w:szCs w:val="24"/>
              </w:rPr>
            </w:pPr>
            <w:r w:rsidRPr="00013C1B">
              <w:rPr>
                <w:rFonts w:ascii="Arial" w:eastAsia="Times New Roman" w:hAnsi="Arial" w:cs="Arial"/>
                <w:caps/>
                <w:color w:val="000000"/>
                <w:sz w:val="24"/>
                <w:szCs w:val="24"/>
              </w:rPr>
              <w:t>N</w:t>
            </w:r>
          </w:p>
        </w:tc>
        <w:tc>
          <w:tcPr>
            <w:tcW w:w="1044" w:type="dxa"/>
            <w:shd w:val="clear" w:color="auto" w:fill="auto"/>
            <w:hideMark/>
          </w:tcPr>
          <w:p w:rsidR="00013C1B" w:rsidRPr="00013C1B" w:rsidRDefault="00013C1B" w:rsidP="00013C1B">
            <w:pPr>
              <w:bidi w:val="0"/>
              <w:spacing w:after="0" w:line="480" w:lineRule="auto"/>
              <w:jc w:val="center"/>
              <w:rPr>
                <w:rFonts w:ascii="Arial" w:eastAsia="Times New Roman" w:hAnsi="Arial" w:cs="Arial"/>
                <w:caps/>
                <w:color w:val="000000"/>
                <w:sz w:val="24"/>
                <w:szCs w:val="24"/>
              </w:rPr>
            </w:pPr>
            <w:r w:rsidRPr="00013C1B">
              <w:rPr>
                <w:rFonts w:ascii="Arial" w:eastAsia="Times New Roman" w:hAnsi="Arial" w:cs="Arial" w:hint="cs"/>
                <w:caps/>
                <w:color w:val="000000"/>
                <w:sz w:val="24"/>
                <w:szCs w:val="24"/>
                <w:rtl/>
              </w:rPr>
              <w:t>מינימום</w:t>
            </w:r>
          </w:p>
        </w:tc>
        <w:tc>
          <w:tcPr>
            <w:tcW w:w="1170" w:type="dxa"/>
            <w:shd w:val="clear" w:color="auto" w:fill="auto"/>
            <w:hideMark/>
          </w:tcPr>
          <w:p w:rsidR="00013C1B" w:rsidRPr="00013C1B" w:rsidRDefault="00013C1B" w:rsidP="00013C1B">
            <w:pPr>
              <w:bidi w:val="0"/>
              <w:spacing w:after="0" w:line="480" w:lineRule="auto"/>
              <w:jc w:val="center"/>
              <w:rPr>
                <w:rFonts w:ascii="Arial" w:eastAsia="Times New Roman" w:hAnsi="Arial" w:cs="Arial"/>
                <w:caps/>
                <w:color w:val="000000"/>
                <w:sz w:val="24"/>
                <w:szCs w:val="24"/>
              </w:rPr>
            </w:pPr>
            <w:r w:rsidRPr="00013C1B">
              <w:rPr>
                <w:rFonts w:ascii="Arial" w:eastAsia="Times New Roman" w:hAnsi="Arial" w:cs="Arial" w:hint="cs"/>
                <w:caps/>
                <w:color w:val="000000"/>
                <w:sz w:val="24"/>
                <w:szCs w:val="24"/>
                <w:rtl/>
              </w:rPr>
              <w:t>מקסימום</w:t>
            </w:r>
          </w:p>
        </w:tc>
        <w:tc>
          <w:tcPr>
            <w:tcW w:w="1084" w:type="dxa"/>
            <w:shd w:val="clear" w:color="auto" w:fill="auto"/>
            <w:hideMark/>
          </w:tcPr>
          <w:p w:rsidR="00013C1B" w:rsidRPr="00013C1B" w:rsidRDefault="00013C1B" w:rsidP="00013C1B">
            <w:pPr>
              <w:bidi w:val="0"/>
              <w:spacing w:after="0" w:line="480" w:lineRule="auto"/>
              <w:jc w:val="center"/>
              <w:rPr>
                <w:rFonts w:ascii="Arial" w:eastAsia="Times New Roman" w:hAnsi="Arial" w:cs="Arial"/>
                <w:caps/>
                <w:color w:val="000000"/>
                <w:sz w:val="24"/>
                <w:szCs w:val="24"/>
              </w:rPr>
            </w:pPr>
            <w:r w:rsidRPr="00013C1B">
              <w:rPr>
                <w:rFonts w:ascii="Arial" w:eastAsia="Times New Roman" w:hAnsi="Arial" w:cs="Arial" w:hint="cs"/>
                <w:caps/>
                <w:color w:val="000000"/>
                <w:sz w:val="24"/>
                <w:szCs w:val="24"/>
                <w:rtl/>
              </w:rPr>
              <w:t>ממוצע</w:t>
            </w:r>
          </w:p>
        </w:tc>
        <w:tc>
          <w:tcPr>
            <w:tcW w:w="1376" w:type="dxa"/>
            <w:shd w:val="clear" w:color="auto" w:fill="auto"/>
            <w:hideMark/>
          </w:tcPr>
          <w:p w:rsidR="00013C1B" w:rsidRPr="00013C1B" w:rsidRDefault="00013C1B" w:rsidP="00013C1B">
            <w:pPr>
              <w:bidi w:val="0"/>
              <w:spacing w:after="0" w:line="480" w:lineRule="auto"/>
              <w:jc w:val="center"/>
              <w:rPr>
                <w:rFonts w:ascii="Arial" w:eastAsia="Times New Roman" w:hAnsi="Arial" w:cs="Arial"/>
                <w:caps/>
                <w:color w:val="000000"/>
                <w:sz w:val="24"/>
                <w:szCs w:val="24"/>
                <w:rtl/>
              </w:rPr>
            </w:pPr>
            <w:r w:rsidRPr="00013C1B">
              <w:rPr>
                <w:rFonts w:ascii="Arial" w:eastAsia="Times New Roman" w:hAnsi="Arial" w:cs="Arial" w:hint="cs"/>
                <w:caps/>
                <w:color w:val="000000"/>
                <w:sz w:val="24"/>
                <w:szCs w:val="24"/>
                <w:rtl/>
              </w:rPr>
              <w:t>סטיית תקן</w:t>
            </w:r>
          </w:p>
        </w:tc>
      </w:tr>
      <w:tr w:rsidR="00013C1B" w:rsidRPr="00013C1B" w:rsidTr="009A240E">
        <w:trPr>
          <w:trHeight w:val="300"/>
        </w:trPr>
        <w:tc>
          <w:tcPr>
            <w:tcW w:w="2683" w:type="dxa"/>
            <w:shd w:val="clear" w:color="auto" w:fill="auto"/>
            <w:hideMark/>
          </w:tcPr>
          <w:p w:rsidR="00013C1B" w:rsidRPr="00013C1B" w:rsidRDefault="00013C1B" w:rsidP="00013C1B">
            <w:pPr>
              <w:bidi w:val="0"/>
              <w:spacing w:after="0" w:line="480" w:lineRule="auto"/>
              <w:rPr>
                <w:rFonts w:ascii="Arial" w:eastAsia="Times New Roman" w:hAnsi="Arial" w:cs="Arial"/>
                <w:color w:val="000000"/>
                <w:sz w:val="24"/>
                <w:szCs w:val="24"/>
              </w:rPr>
            </w:pPr>
            <w:r w:rsidRPr="00013C1B">
              <w:rPr>
                <w:rFonts w:ascii="Arial" w:eastAsia="Times New Roman" w:hAnsi="Arial" w:cs="Arial" w:hint="cs"/>
                <w:color w:val="000000"/>
                <w:sz w:val="24"/>
                <w:szCs w:val="24"/>
                <w:rtl/>
              </w:rPr>
              <w:t>מהו מספר ההיריון הנוכחי</w:t>
            </w:r>
          </w:p>
        </w:tc>
        <w:tc>
          <w:tcPr>
            <w:tcW w:w="750"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hint="cs"/>
                <w:color w:val="000000"/>
                <w:sz w:val="24"/>
                <w:szCs w:val="24"/>
                <w:rtl/>
              </w:rPr>
              <w:t>319</w:t>
            </w:r>
          </w:p>
        </w:tc>
        <w:tc>
          <w:tcPr>
            <w:tcW w:w="1044"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color w:val="000000"/>
                <w:sz w:val="24"/>
                <w:szCs w:val="24"/>
              </w:rPr>
              <w:t>0</w:t>
            </w:r>
          </w:p>
        </w:tc>
        <w:tc>
          <w:tcPr>
            <w:tcW w:w="1170"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color w:val="000000"/>
                <w:sz w:val="24"/>
                <w:szCs w:val="24"/>
              </w:rPr>
              <w:t>18</w:t>
            </w:r>
          </w:p>
        </w:tc>
        <w:tc>
          <w:tcPr>
            <w:tcW w:w="1084"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hint="cs"/>
                <w:color w:val="000000"/>
                <w:sz w:val="24"/>
                <w:szCs w:val="24"/>
                <w:rtl/>
              </w:rPr>
              <w:t>3.86</w:t>
            </w:r>
          </w:p>
        </w:tc>
        <w:tc>
          <w:tcPr>
            <w:tcW w:w="1376"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hint="cs"/>
                <w:color w:val="000000"/>
                <w:sz w:val="24"/>
                <w:szCs w:val="24"/>
                <w:rtl/>
              </w:rPr>
              <w:t>2.47</w:t>
            </w:r>
          </w:p>
        </w:tc>
      </w:tr>
      <w:tr w:rsidR="00013C1B" w:rsidRPr="00013C1B" w:rsidTr="009A240E">
        <w:trPr>
          <w:trHeight w:val="285"/>
        </w:trPr>
        <w:tc>
          <w:tcPr>
            <w:tcW w:w="2683" w:type="dxa"/>
            <w:shd w:val="clear" w:color="auto" w:fill="auto"/>
            <w:hideMark/>
          </w:tcPr>
          <w:p w:rsidR="00013C1B" w:rsidRPr="00013C1B" w:rsidRDefault="00013C1B" w:rsidP="00013C1B">
            <w:pPr>
              <w:bidi w:val="0"/>
              <w:spacing w:after="0" w:line="480" w:lineRule="auto"/>
              <w:rPr>
                <w:rFonts w:ascii="Arial" w:eastAsia="Times New Roman" w:hAnsi="Arial" w:cs="Arial"/>
                <w:color w:val="000000"/>
                <w:sz w:val="24"/>
                <w:szCs w:val="24"/>
              </w:rPr>
            </w:pPr>
            <w:r w:rsidRPr="00013C1B">
              <w:rPr>
                <w:rFonts w:ascii="Arial" w:eastAsia="Times New Roman" w:hAnsi="Arial" w:cs="Arial" w:hint="cs"/>
                <w:color w:val="000000"/>
                <w:sz w:val="24"/>
                <w:szCs w:val="24"/>
                <w:rtl/>
              </w:rPr>
              <w:t>מה מספר ההפלות</w:t>
            </w:r>
          </w:p>
        </w:tc>
        <w:tc>
          <w:tcPr>
            <w:tcW w:w="750"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hint="cs"/>
                <w:color w:val="000000"/>
                <w:sz w:val="24"/>
                <w:szCs w:val="24"/>
                <w:rtl/>
              </w:rPr>
              <w:t>194</w:t>
            </w:r>
          </w:p>
        </w:tc>
        <w:tc>
          <w:tcPr>
            <w:tcW w:w="1044"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hint="cs"/>
                <w:color w:val="000000"/>
                <w:sz w:val="24"/>
                <w:szCs w:val="24"/>
                <w:rtl/>
              </w:rPr>
              <w:t>0</w:t>
            </w:r>
          </w:p>
        </w:tc>
        <w:tc>
          <w:tcPr>
            <w:tcW w:w="1170"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color w:val="000000"/>
                <w:sz w:val="24"/>
                <w:szCs w:val="24"/>
              </w:rPr>
              <w:t>17</w:t>
            </w:r>
          </w:p>
        </w:tc>
        <w:tc>
          <w:tcPr>
            <w:tcW w:w="1084"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color w:val="000000"/>
                <w:sz w:val="24"/>
                <w:szCs w:val="24"/>
              </w:rPr>
              <w:t>2.</w:t>
            </w:r>
            <w:r w:rsidRPr="00013C1B">
              <w:rPr>
                <w:rFonts w:ascii="Arial" w:eastAsia="Times New Roman" w:hAnsi="Arial" w:cs="Arial" w:hint="cs"/>
                <w:color w:val="000000"/>
                <w:sz w:val="24"/>
                <w:szCs w:val="24"/>
                <w:rtl/>
              </w:rPr>
              <w:t>18</w:t>
            </w:r>
          </w:p>
        </w:tc>
        <w:tc>
          <w:tcPr>
            <w:tcW w:w="1376" w:type="dxa"/>
            <w:shd w:val="clear" w:color="auto" w:fill="auto"/>
            <w:hideMark/>
          </w:tcPr>
          <w:p w:rsidR="00013C1B" w:rsidRPr="00013C1B" w:rsidRDefault="00013C1B" w:rsidP="00013C1B">
            <w:pPr>
              <w:bidi w:val="0"/>
              <w:spacing w:after="0" w:line="480" w:lineRule="auto"/>
              <w:jc w:val="right"/>
              <w:rPr>
                <w:rFonts w:ascii="Arial" w:eastAsia="Times New Roman" w:hAnsi="Arial" w:cs="Arial"/>
                <w:color w:val="000000"/>
                <w:sz w:val="24"/>
                <w:szCs w:val="24"/>
              </w:rPr>
            </w:pPr>
            <w:r w:rsidRPr="00013C1B">
              <w:rPr>
                <w:rFonts w:ascii="Arial" w:eastAsia="Times New Roman" w:hAnsi="Arial" w:cs="Arial" w:hint="cs"/>
                <w:color w:val="000000"/>
                <w:sz w:val="24"/>
                <w:szCs w:val="24"/>
                <w:rtl/>
              </w:rPr>
              <w:t>1.90</w:t>
            </w:r>
          </w:p>
        </w:tc>
      </w:tr>
    </w:tbl>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בנוגע למידע אודות סיבות להפלות השונות, הריאיו</w:t>
      </w:r>
      <w:r w:rsidRPr="00013C1B">
        <w:rPr>
          <w:rFonts w:ascii="Arial" w:eastAsia="Times New Roman" w:hAnsi="Arial" w:cs="Arial" w:hint="eastAsia"/>
          <w:sz w:val="20"/>
          <w:szCs w:val="24"/>
          <w:rtl/>
          <w:lang w:eastAsia="he-IL"/>
        </w:rPr>
        <w:t>ן</w:t>
      </w:r>
      <w:r w:rsidRPr="00013C1B">
        <w:rPr>
          <w:rFonts w:ascii="Arial" w:eastAsia="Times New Roman" w:hAnsi="Arial" w:cs="Arial" w:hint="cs"/>
          <w:sz w:val="20"/>
          <w:szCs w:val="24"/>
          <w:rtl/>
          <w:lang w:eastAsia="he-IL"/>
        </w:rPr>
        <w:t xml:space="preserve"> הציע שתי אפשרויות תשובה: הפלה טבעית או הפלה יזומה לכל אחת  משלושת ההפלות הראשונות של הנשים המשתתפות. לציין כי מספר ההפלות שדווחו בקרב 194 הנשים (48.13%) שהיו עם הפלות הסתכם ב-368 הפלות לפי החלוקה הבאה:  נמצא כי 174 מקרי הפלה ראשונה טבעית (47.28%) לעומת 16 הפלות ראשונות יזומות (4.3%), 105 הפלה שנייה טבעית (28.53%) לעומת עשר הפלות שניות יזומות (2.7%), ועוד נמצא, 59 הפלות שלישיות טבעיות (16.03%) לעומת ארבע הפלות שלישיות יזומות (1.57%).</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 xml:space="preserve">על סוג ההיריון הנוכחי, הוצעו ארבע אפשרויות תשובה:  </w:t>
      </w:r>
      <w:r w:rsidRPr="00013C1B">
        <w:rPr>
          <w:rFonts w:ascii="Arial" w:eastAsia="Calibri" w:hAnsi="Arial" w:cs="Arial"/>
          <w:color w:val="000000"/>
          <w:sz w:val="24"/>
          <w:szCs w:val="24"/>
          <w:rtl/>
        </w:rPr>
        <w:t>לא</w:t>
      </w:r>
      <w:r w:rsidRPr="00013C1B">
        <w:rPr>
          <w:rFonts w:ascii="Arial" w:eastAsia="Calibri" w:hAnsi="Arial" w:cs="Arial"/>
          <w:color w:val="000000"/>
          <w:sz w:val="24"/>
          <w:szCs w:val="24"/>
        </w:rPr>
        <w:t xml:space="preserve"> </w:t>
      </w:r>
      <w:r w:rsidRPr="00013C1B">
        <w:rPr>
          <w:rFonts w:ascii="Arial" w:eastAsia="Calibri" w:hAnsi="Arial" w:cs="Arial" w:hint="cs"/>
          <w:color w:val="000000"/>
          <w:sz w:val="24"/>
          <w:szCs w:val="24"/>
          <w:rtl/>
        </w:rPr>
        <w:t>מתוכנן ולא</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רצוי</w:t>
      </w:r>
      <w:r w:rsidRPr="00013C1B">
        <w:rPr>
          <w:rFonts w:ascii="Arial" w:eastAsia="Times New Roman" w:hAnsi="Arial" w:cs="Arial" w:hint="cs"/>
          <w:sz w:val="24"/>
          <w:szCs w:val="24"/>
          <w:rtl/>
          <w:lang w:eastAsia="he-IL"/>
        </w:rPr>
        <w:t xml:space="preserve">, </w:t>
      </w:r>
      <w:r w:rsidRPr="00013C1B">
        <w:rPr>
          <w:rFonts w:ascii="Arial" w:eastAsia="Calibri" w:hAnsi="Arial" w:cs="Arial"/>
          <w:color w:val="000000"/>
          <w:sz w:val="24"/>
          <w:szCs w:val="24"/>
          <w:rtl/>
        </w:rPr>
        <w:t>לא</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מתוכנן</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אך</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רצוי</w:t>
      </w:r>
      <w:r w:rsidRPr="00013C1B">
        <w:rPr>
          <w:rFonts w:ascii="Arial" w:eastAsia="Calibri" w:hAnsi="Arial" w:cs="Arial" w:hint="cs"/>
          <w:color w:val="000000"/>
          <w:sz w:val="24"/>
          <w:szCs w:val="24"/>
          <w:rtl/>
        </w:rPr>
        <w:t xml:space="preserve">, </w:t>
      </w:r>
      <w:r w:rsidRPr="00013C1B">
        <w:rPr>
          <w:rFonts w:ascii="Arial" w:eastAsia="Calibri" w:hAnsi="Arial" w:cs="Arial"/>
          <w:color w:val="000000"/>
          <w:sz w:val="24"/>
          <w:szCs w:val="24"/>
          <w:rtl/>
        </w:rPr>
        <w:t>מתוכנן</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ללא</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טיפולים</w:t>
      </w:r>
      <w:r w:rsidRPr="00013C1B">
        <w:rPr>
          <w:rFonts w:ascii="Arial" w:eastAsia="Calibri" w:hAnsi="Arial" w:cs="Arial" w:hint="cs"/>
          <w:color w:val="000000"/>
          <w:sz w:val="24"/>
          <w:szCs w:val="24"/>
          <w:rtl/>
        </w:rPr>
        <w:t>, ו</w:t>
      </w:r>
      <w:r w:rsidRPr="00013C1B">
        <w:rPr>
          <w:rFonts w:ascii="Arial" w:eastAsia="Calibri" w:hAnsi="Arial" w:cs="Arial"/>
          <w:color w:val="000000"/>
          <w:sz w:val="24"/>
          <w:szCs w:val="24"/>
          <w:rtl/>
        </w:rPr>
        <w:t>מתוכנן</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לאחר</w:t>
      </w:r>
      <w:r w:rsidRPr="00013C1B">
        <w:rPr>
          <w:rFonts w:ascii="Arial" w:eastAsia="Calibri" w:hAnsi="Arial" w:cs="Arial"/>
          <w:color w:val="000000"/>
          <w:sz w:val="24"/>
          <w:szCs w:val="24"/>
        </w:rPr>
        <w:t xml:space="preserve"> </w:t>
      </w:r>
      <w:r w:rsidRPr="00013C1B">
        <w:rPr>
          <w:rFonts w:ascii="Arial" w:eastAsia="Calibri" w:hAnsi="Arial" w:cs="Arial"/>
          <w:color w:val="000000"/>
          <w:sz w:val="24"/>
          <w:szCs w:val="24"/>
          <w:rtl/>
        </w:rPr>
        <w:t>טיפולים</w:t>
      </w:r>
      <w:r w:rsidRPr="00013C1B">
        <w:rPr>
          <w:rFonts w:ascii="Arial" w:eastAsia="Times New Roman" w:hAnsi="Arial" w:cs="Arial" w:hint="cs"/>
          <w:sz w:val="24"/>
          <w:szCs w:val="24"/>
          <w:rtl/>
          <w:lang w:eastAsia="he-IL"/>
        </w:rPr>
        <w:t>. 342 נשים ענו לפר</w:t>
      </w:r>
      <w:r w:rsidRPr="00013C1B">
        <w:rPr>
          <w:rFonts w:ascii="Arial" w:eastAsia="Times New Roman" w:hAnsi="Arial" w:cs="Arial" w:hint="cs"/>
          <w:sz w:val="20"/>
          <w:szCs w:val="24"/>
          <w:rtl/>
          <w:lang w:eastAsia="he-IL"/>
        </w:rPr>
        <w:t xml:space="preserve">יט הנוכחי (84.9%). נמצא כי 14 הריונות נוכחיים  לא מתוכננים ולא רצויים (3.5%), 112 הריונות לא מתוכננים אך </w:t>
      </w:r>
      <w:r w:rsidRPr="00013C1B">
        <w:rPr>
          <w:rFonts w:ascii="Arial" w:eastAsia="Times New Roman" w:hAnsi="Arial" w:cs="Arial" w:hint="cs"/>
          <w:sz w:val="20"/>
          <w:szCs w:val="24"/>
          <w:rtl/>
          <w:lang w:eastAsia="he-IL"/>
        </w:rPr>
        <w:lastRenderedPageBreak/>
        <w:t>רצויים (27.8%), 179 מתוכננים ללא טיפולים (44.4%) ועוד 37 הריונות נוכחיים מתוכננים לאחר טיפולי פוריות (9.2%). נשים אלה נתבקשו לפרט את סוג הטיפול שקבלו לפני ההיריו</w:t>
      </w:r>
      <w:r w:rsidRPr="00013C1B">
        <w:rPr>
          <w:rFonts w:ascii="Arial" w:eastAsia="Times New Roman" w:hAnsi="Arial" w:cs="Arial" w:hint="eastAsia"/>
          <w:sz w:val="20"/>
          <w:szCs w:val="24"/>
          <w:rtl/>
          <w:lang w:eastAsia="he-IL"/>
        </w:rPr>
        <w:t>ן</w:t>
      </w:r>
      <w:r w:rsidRPr="00013C1B">
        <w:rPr>
          <w:rFonts w:ascii="Arial" w:eastAsia="Times New Roman" w:hAnsi="Arial" w:cs="Arial" w:hint="cs"/>
          <w:sz w:val="20"/>
          <w:szCs w:val="24"/>
          <w:rtl/>
          <w:lang w:eastAsia="he-IL"/>
        </w:rPr>
        <w:t xml:space="preserve"> הנוכחי, נמצא כי 28 נשים היו לאחר הפריה חוץ גופית </w:t>
      </w:r>
      <w:r w:rsidRPr="00013C1B">
        <w:rPr>
          <w:rFonts w:ascii="Arial" w:eastAsia="Times New Roman" w:hAnsi="Arial" w:cs="Arial"/>
          <w:sz w:val="20"/>
          <w:szCs w:val="24"/>
          <w:lang w:eastAsia="he-IL"/>
        </w:rPr>
        <w:t>IVF</w:t>
      </w:r>
      <w:r w:rsidRPr="00013C1B">
        <w:rPr>
          <w:rFonts w:ascii="Arial" w:eastAsia="Times New Roman" w:hAnsi="Arial" w:cs="Arial" w:hint="cs"/>
          <w:sz w:val="20"/>
          <w:szCs w:val="24"/>
          <w:rtl/>
          <w:lang w:eastAsia="he-IL"/>
        </w:rPr>
        <w:t xml:space="preserve"> (6.9%), ועוד שלוש נשים קבלו טיפולי פריון באמצעות תרופות בלבד (טבליות או זריקות) (1.2%).</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מידע אודות מחלות גנטיות בקרב משפחת הנבדקת ומשפחת בעלה הנו מידע אשר נתקבל משני פריטים נפרדים, בהם נתבקשו המשתתפות לפרט את סוגי המחלות הקיימות בקרב שתי המשפחות, משפחתה ומשפחת בעלה, לפי חמש אפשרויות תשובה: פיגור שכלי, עיוורון, חרשות, מחלה אחרת העוברת מדור לדור, והעדר מחלה כלל.</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נמצא כי 34 משתתפות דיווחו על קיום מקרי פיגור שכלי במשפחותיהן (8.4%), 12 מקרי עיוורון (3%), 22 מקרי חרשות (5.5%), ועוד 149 מקרים של מחלות העוברות מדור לדור שלא התאימו לאפשרויות (37.1%). 219 מהמשתתפות דיווחו על העדר מחלות גנטיות בקרב המשפחות שלהן (55.7%). לגבי משפחות הבעלים של הנשים המשתתפות, דווח על 38 מקרים של פיגור שכלי (9.4%), 12 מקרים של עיוורון (3%), 22 מקרים של חרשות (5.5%) ועוד 101 מקרים של מחלות העוברות מדור לדור שלא התאימו לאפשרויות (25.1%).  173 נשים דיווחו על העדר מחלות גנטיות במשפחותיהם של הבעלים (42.9%).</w:t>
      </w: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hint="cs"/>
          <w:b/>
          <w:bCs/>
          <w:sz w:val="20"/>
          <w:szCs w:val="24"/>
          <w:rtl/>
          <w:lang w:eastAsia="he-IL"/>
        </w:rPr>
        <w:t>בדיקות שביצעה האישה ו/ או בעלה במסגרת הייעוץ הגנטי:</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במסגרת החלק הנוכחי של הריאיו</w:t>
      </w:r>
      <w:r w:rsidRPr="00013C1B">
        <w:rPr>
          <w:rFonts w:ascii="Arial" w:eastAsia="Times New Roman" w:hAnsi="Arial" w:cs="Arial" w:hint="eastAsia"/>
          <w:sz w:val="20"/>
          <w:szCs w:val="24"/>
          <w:rtl/>
          <w:lang w:eastAsia="he-IL"/>
        </w:rPr>
        <w:t>ן</w:t>
      </w:r>
      <w:r w:rsidRPr="00013C1B">
        <w:rPr>
          <w:rFonts w:ascii="Arial" w:eastAsia="Times New Roman" w:hAnsi="Arial" w:cs="Arial" w:hint="cs"/>
          <w:sz w:val="20"/>
          <w:szCs w:val="24"/>
          <w:rtl/>
          <w:lang w:eastAsia="he-IL"/>
        </w:rPr>
        <w:t>, נתבקשו המשתתפות לפרט אם ביצעו הן או בעליהן בדיקות גנטיות במסגרת הייעוץ הגנטי, כמו כן, נתבקשו לפרט את הבדיקות שעברו. נמצא כי 365 נשים (88.3%) אכן ביצעו בדיקות מסוימות במסגרת הייעוץ הגנטי ולצורכי השלמתו, בחלק הפירוט של הבדיקות שעברו הן ו/או בעליהן במסגרת זו נמצא כי בוצעו בדיקות גנטיות במסגרת סקר אוכלוסיי</w:t>
      </w:r>
      <w:r w:rsidRPr="00013C1B">
        <w:rPr>
          <w:rFonts w:ascii="Arial" w:eastAsia="Times New Roman" w:hAnsi="Arial" w:cs="Arial" w:hint="eastAsia"/>
          <w:sz w:val="20"/>
          <w:szCs w:val="24"/>
          <w:rtl/>
          <w:lang w:eastAsia="he-IL"/>
        </w:rPr>
        <w:t>ה</w:t>
      </w:r>
      <w:r w:rsidRPr="00013C1B">
        <w:rPr>
          <w:rFonts w:ascii="Arial" w:eastAsia="Times New Roman" w:hAnsi="Arial" w:cs="Arial" w:hint="cs"/>
          <w:sz w:val="20"/>
          <w:szCs w:val="24"/>
          <w:rtl/>
          <w:lang w:eastAsia="he-IL"/>
        </w:rPr>
        <w:t xml:space="preserve"> הכוללות מחלות שכיחות יחסית באוכלוסיי</w:t>
      </w:r>
      <w:r w:rsidRPr="00013C1B">
        <w:rPr>
          <w:rFonts w:ascii="Arial" w:eastAsia="Times New Roman" w:hAnsi="Arial" w:cs="Arial" w:hint="eastAsia"/>
          <w:sz w:val="20"/>
          <w:szCs w:val="24"/>
          <w:rtl/>
          <w:lang w:eastAsia="he-IL"/>
        </w:rPr>
        <w:t>ה</w:t>
      </w:r>
      <w:r w:rsidRPr="00013C1B">
        <w:rPr>
          <w:rFonts w:ascii="Arial" w:eastAsia="Times New Roman" w:hAnsi="Arial" w:cs="Arial" w:hint="cs"/>
          <w:sz w:val="20"/>
          <w:szCs w:val="24"/>
          <w:rtl/>
          <w:lang w:eastAsia="he-IL"/>
        </w:rPr>
        <w:t xml:space="preserve"> הערבית בישראל, כגון  תסמונת </w:t>
      </w:r>
      <w:r w:rsidRPr="00013C1B">
        <w:rPr>
          <w:rFonts w:ascii="Arial" w:eastAsia="Times New Roman" w:hAnsi="Arial" w:cs="Arial"/>
          <w:sz w:val="20"/>
          <w:szCs w:val="24"/>
          <w:lang w:eastAsia="he-IL"/>
        </w:rPr>
        <w:t xml:space="preserve">X </w:t>
      </w:r>
      <w:r w:rsidRPr="00013C1B">
        <w:rPr>
          <w:rFonts w:ascii="Arial" w:eastAsia="Times New Roman" w:hAnsi="Arial" w:cs="Arial" w:hint="cs"/>
          <w:sz w:val="20"/>
          <w:szCs w:val="24"/>
          <w:rtl/>
          <w:lang w:eastAsia="he-IL"/>
        </w:rPr>
        <w:t xml:space="preserve"> שביר, </w:t>
      </w:r>
      <w:r w:rsidRPr="00013C1B">
        <w:rPr>
          <w:rFonts w:ascii="Arial" w:eastAsia="Times New Roman" w:hAnsi="Arial" w:cs="Arial"/>
          <w:sz w:val="20"/>
          <w:szCs w:val="24"/>
          <w:lang w:eastAsia="he-IL"/>
        </w:rPr>
        <w:t>SMA</w:t>
      </w:r>
      <w:r w:rsidRPr="00013C1B">
        <w:rPr>
          <w:rFonts w:ascii="Arial" w:eastAsia="Times New Roman" w:hAnsi="Arial" w:cs="Arial" w:hint="cs"/>
          <w:sz w:val="20"/>
          <w:szCs w:val="24"/>
          <w:rtl/>
          <w:lang w:eastAsia="he-IL"/>
        </w:rPr>
        <w:t xml:space="preserve">, </w:t>
      </w:r>
      <w:r w:rsidRPr="00013C1B">
        <w:rPr>
          <w:rFonts w:ascii="Arial" w:eastAsia="Times New Roman" w:hAnsi="Arial" w:cs="Arial"/>
          <w:sz w:val="20"/>
          <w:szCs w:val="24"/>
          <w:lang w:eastAsia="he-IL"/>
        </w:rPr>
        <w:t>CF</w:t>
      </w:r>
      <w:r w:rsidRPr="00013C1B">
        <w:rPr>
          <w:rFonts w:ascii="Arial" w:eastAsia="Times New Roman" w:hAnsi="Arial" w:cs="Arial" w:hint="cs"/>
          <w:sz w:val="20"/>
          <w:szCs w:val="24"/>
          <w:rtl/>
          <w:lang w:eastAsia="he-IL"/>
        </w:rPr>
        <w:t xml:space="preserve">, </w:t>
      </w:r>
      <w:proofErr w:type="spellStart"/>
      <w:r w:rsidRPr="00013C1B">
        <w:rPr>
          <w:rFonts w:ascii="Arial" w:eastAsia="Times New Roman" w:hAnsi="Arial" w:cs="Arial" w:hint="cs"/>
          <w:sz w:val="20"/>
          <w:szCs w:val="24"/>
          <w:rtl/>
          <w:lang w:eastAsia="he-IL"/>
        </w:rPr>
        <w:t>טלסמיה</w:t>
      </w:r>
      <w:proofErr w:type="spellEnd"/>
      <w:r w:rsidRPr="00013C1B">
        <w:rPr>
          <w:rFonts w:ascii="Arial" w:eastAsia="Times New Roman" w:hAnsi="Arial" w:cs="Arial" w:hint="cs"/>
          <w:sz w:val="20"/>
          <w:szCs w:val="24"/>
          <w:rtl/>
          <w:lang w:eastAsia="he-IL"/>
        </w:rPr>
        <w:t xml:space="preserve">, נימן פיק,  כמו כן, בחלק מהמשפחות הבדיקות שבוצעו היה בירור </w:t>
      </w:r>
      <w:proofErr w:type="spellStart"/>
      <w:r w:rsidRPr="00013C1B">
        <w:rPr>
          <w:rFonts w:ascii="Arial" w:eastAsia="Times New Roman" w:hAnsi="Arial" w:cs="Arial" w:hint="cs"/>
          <w:sz w:val="20"/>
          <w:szCs w:val="24"/>
          <w:rtl/>
          <w:lang w:eastAsia="he-IL"/>
        </w:rPr>
        <w:t>טרומבופיליה</w:t>
      </w:r>
      <w:proofErr w:type="spellEnd"/>
      <w:r w:rsidRPr="00013C1B">
        <w:rPr>
          <w:rFonts w:ascii="Arial" w:eastAsia="Times New Roman" w:hAnsi="Arial" w:cs="Arial" w:hint="cs"/>
          <w:sz w:val="20"/>
          <w:szCs w:val="24"/>
          <w:rtl/>
          <w:lang w:eastAsia="he-IL"/>
        </w:rPr>
        <w:t xml:space="preserve">, בעיות קרישה ובעיות של חסר </w:t>
      </w:r>
      <w:proofErr w:type="spellStart"/>
      <w:r w:rsidRPr="00013C1B">
        <w:rPr>
          <w:rFonts w:ascii="Arial" w:eastAsia="Times New Roman" w:hAnsi="Arial" w:cs="Arial" w:hint="cs"/>
          <w:sz w:val="20"/>
          <w:szCs w:val="24"/>
          <w:rtl/>
          <w:lang w:eastAsia="he-IL"/>
        </w:rPr>
        <w:t>בפקטורי</w:t>
      </w:r>
      <w:proofErr w:type="spellEnd"/>
      <w:r w:rsidRPr="00013C1B">
        <w:rPr>
          <w:rFonts w:ascii="Arial" w:eastAsia="Times New Roman" w:hAnsi="Arial" w:cs="Arial" w:hint="cs"/>
          <w:sz w:val="20"/>
          <w:szCs w:val="24"/>
          <w:rtl/>
          <w:lang w:eastAsia="he-IL"/>
        </w:rPr>
        <w:t xml:space="preserve"> קרישה מסוימים, שהן מבוצעות במסגרת בירור בעיות מיילדותיות.</w:t>
      </w: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hint="cs"/>
          <w:b/>
          <w:bCs/>
          <w:sz w:val="20"/>
          <w:szCs w:val="24"/>
          <w:rtl/>
          <w:lang w:eastAsia="he-IL"/>
        </w:rPr>
        <w:t>מידע אודות המלצות הייעוץ הגנטי:</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במסגרת הריאיון שעברה המשתתפת, היא התבקשה לפרט את המלצותיו של היועץ הגנטי, כמו כן, לפרט באיזה מידה היא התכוונה, או מתכוונת בעתיד לבצע את המלצותיו של היועץ הגנטי. מהמידע שנתקבל מהמשתתפות נמצא כי רוב ההמלצות של היועץ הגנטי היו סביב בדיקות סקר גנטיות ובדיקות סקר שגרתיות בתקופת ההיריון:  153 בדיקות סקר שגרתיות, הכוללות בין היתר בדיקה על קולית (</w:t>
      </w:r>
      <w:proofErr w:type="spellStart"/>
      <w:r w:rsidRPr="00013C1B">
        <w:rPr>
          <w:rFonts w:ascii="Arial" w:eastAsia="Times New Roman" w:hAnsi="Arial" w:cs="Arial" w:hint="cs"/>
          <w:sz w:val="20"/>
          <w:szCs w:val="24"/>
          <w:rtl/>
          <w:lang w:eastAsia="he-IL"/>
        </w:rPr>
        <w:t>אולטראסוונד</w:t>
      </w:r>
      <w:proofErr w:type="spellEnd"/>
      <w:r w:rsidRPr="00013C1B">
        <w:rPr>
          <w:rFonts w:ascii="Arial" w:eastAsia="Times New Roman" w:hAnsi="Arial" w:cs="Arial" w:hint="cs"/>
          <w:sz w:val="20"/>
          <w:szCs w:val="24"/>
          <w:rtl/>
          <w:lang w:eastAsia="he-IL"/>
        </w:rPr>
        <w:t>) (38%), ועוד 49 בדיקות סקר למחלות ידועות (12.5%), אך בחלק ניכר מהמקרים המלצה כללה, בין היתר, בדיקות חודרניות כגון סיסי שליה ודיקור מי שפיר (174 מקרים המהווה כ- 43.2%). בשלושה מקרים בלבד הייעוץ כלל דיון מפורט על האפשרות לבצע הפסקת ההיריון.</w:t>
      </w: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 xml:space="preserve">דוגמה קלאסית של המלצות היועץ הגנטי כללה את ההמלצות הבאות: </w:t>
      </w:r>
    </w:p>
    <w:p w:rsidR="00013C1B" w:rsidRPr="00013C1B" w:rsidRDefault="00013C1B" w:rsidP="00013C1B">
      <w:pPr>
        <w:spacing w:after="0" w:line="360" w:lineRule="auto"/>
        <w:jc w:val="both"/>
        <w:rPr>
          <w:rFonts w:ascii="Arial" w:eastAsia="Times New Roman" w:hAnsi="Arial" w:cs="Arial"/>
          <w:noProof/>
          <w:sz w:val="20"/>
          <w:szCs w:val="24"/>
          <w:rtl/>
        </w:rPr>
      </w:pPr>
      <w:r w:rsidRPr="00013C1B">
        <w:rPr>
          <w:rFonts w:ascii="Arial" w:eastAsia="Times New Roman" w:hAnsi="Arial" w:cs="Arial" w:hint="cs"/>
          <w:noProof/>
          <w:sz w:val="20"/>
          <w:szCs w:val="24"/>
          <w:rtl/>
        </w:rPr>
        <w:t xml:space="preserve">"לברר תוצאות בדיקות גנטיות שנלקחו מבני הזוג, במסגרת סקר אוכלוסייה: ציסטיק פברוזיס, תסמונת </w:t>
      </w:r>
      <w:r w:rsidRPr="00013C1B">
        <w:rPr>
          <w:rFonts w:ascii="Arial" w:eastAsia="Times New Roman" w:hAnsi="Arial" w:cs="Arial"/>
          <w:noProof/>
          <w:sz w:val="20"/>
          <w:szCs w:val="24"/>
        </w:rPr>
        <w:t xml:space="preserve">X </w:t>
      </w:r>
      <w:r w:rsidRPr="00013C1B">
        <w:rPr>
          <w:rFonts w:ascii="Arial" w:eastAsia="Times New Roman" w:hAnsi="Arial" w:cs="Arial" w:hint="cs"/>
          <w:noProof/>
          <w:sz w:val="20"/>
          <w:szCs w:val="24"/>
          <w:rtl/>
        </w:rPr>
        <w:t xml:space="preserve">שביר, מחלת </w:t>
      </w:r>
      <w:r w:rsidRPr="00013C1B">
        <w:rPr>
          <w:rFonts w:ascii="Arial" w:eastAsia="Times New Roman" w:hAnsi="Arial" w:cs="Arial"/>
          <w:noProof/>
          <w:sz w:val="20"/>
          <w:szCs w:val="24"/>
        </w:rPr>
        <w:t>SMA</w:t>
      </w:r>
      <w:r w:rsidRPr="00013C1B">
        <w:rPr>
          <w:rFonts w:ascii="Arial" w:eastAsia="Times New Roman" w:hAnsi="Arial" w:cs="Arial" w:hint="cs"/>
          <w:noProof/>
          <w:sz w:val="20"/>
          <w:szCs w:val="24"/>
          <w:rtl/>
        </w:rPr>
        <w:t>, נימן פיק- נא לדאוג כי אין ממצא חריג בבדיקות.</w:t>
      </w:r>
    </w:p>
    <w:p w:rsidR="00013C1B" w:rsidRPr="00013C1B" w:rsidRDefault="00013C1B" w:rsidP="00013C1B">
      <w:pPr>
        <w:spacing w:after="0" w:line="360" w:lineRule="auto"/>
        <w:jc w:val="both"/>
        <w:rPr>
          <w:rFonts w:ascii="Arial" w:eastAsia="Times New Roman" w:hAnsi="Arial" w:cs="Arial"/>
          <w:noProof/>
          <w:sz w:val="20"/>
          <w:szCs w:val="24"/>
          <w:rtl/>
        </w:rPr>
      </w:pPr>
      <w:r w:rsidRPr="00013C1B">
        <w:rPr>
          <w:rFonts w:ascii="Arial" w:eastAsia="Times New Roman" w:hAnsi="Arial" w:cs="Arial" w:hint="cs"/>
          <w:noProof/>
          <w:sz w:val="20"/>
          <w:szCs w:val="24"/>
          <w:rtl/>
        </w:rPr>
        <w:t xml:space="preserve">בדיקות השגרה בהריון כמקובל, כולל בדיקות תלסמיה, תבחין שליש ראשון כולל בדיקת שקיפות עורפית, תבחין שלישי שני כולל סקר מומים פתוחים באמצעות בדיקת חלבון עוברי </w:t>
      </w:r>
      <w:r w:rsidRPr="00013C1B">
        <w:rPr>
          <w:rFonts w:ascii="Arial" w:eastAsia="Times New Roman" w:hAnsi="Arial" w:cs="Arial"/>
          <w:noProof/>
          <w:sz w:val="20"/>
          <w:szCs w:val="24"/>
        </w:rPr>
        <w:t xml:space="preserve">AFP </w:t>
      </w:r>
      <w:r w:rsidRPr="00013C1B">
        <w:rPr>
          <w:rFonts w:ascii="Arial" w:eastAsia="Times New Roman" w:hAnsi="Arial" w:cs="Arial" w:hint="cs"/>
          <w:noProof/>
          <w:sz w:val="20"/>
          <w:szCs w:val="24"/>
          <w:rtl/>
        </w:rPr>
        <w:t xml:space="preserve"> בדם האם, בשליש השני להיריון. בכל היריון ניתן לבציע בדיקות במסגרת סל השירותים ומחוצה לו, בדיקות אלה כוללות בין השאר בדיקות סינון של תסמונת דאון, בדיקת אולטראסאונד מפורטת ועוד.בדיקות נוספות הן בדיקות כרומוזומים של העובר- כולל אפשרות נפרדת לביצוע בדיקה מהירה לשלילת הפרעות כרומוזומאליות שכיחות, בדיקת מחלות גנטיות שונות כגון (</w:t>
      </w:r>
      <w:r w:rsidRPr="00013C1B">
        <w:rPr>
          <w:rFonts w:ascii="Arial" w:eastAsia="Times New Roman" w:hAnsi="Arial" w:cs="Arial"/>
          <w:noProof/>
          <w:sz w:val="20"/>
          <w:szCs w:val="24"/>
        </w:rPr>
        <w:t>CMA</w:t>
      </w:r>
      <w:r w:rsidRPr="00013C1B">
        <w:rPr>
          <w:rFonts w:ascii="Arial" w:eastAsia="Times New Roman" w:hAnsi="Arial" w:cs="Arial" w:hint="cs"/>
          <w:noProof/>
          <w:sz w:val="20"/>
          <w:szCs w:val="24"/>
          <w:rtl/>
        </w:rPr>
        <w:t>) לאבחון שינויים כרומוסומיים זעירים, ובדיקות סקר של מחלות גנטיות".</w:t>
      </w:r>
    </w:p>
    <w:p w:rsidR="00013C1B" w:rsidRPr="00013C1B" w:rsidRDefault="00013C1B" w:rsidP="00013C1B">
      <w:pPr>
        <w:spacing w:after="0" w:line="360" w:lineRule="auto"/>
        <w:jc w:val="both"/>
        <w:rPr>
          <w:rFonts w:ascii="Arial" w:eastAsia="Times New Roman" w:hAnsi="Arial" w:cs="Arial"/>
          <w:b/>
          <w:bCs/>
          <w:noProof/>
          <w:sz w:val="20"/>
          <w:szCs w:val="24"/>
          <w:rtl/>
        </w:rPr>
      </w:pPr>
      <w:r w:rsidRPr="00013C1B">
        <w:rPr>
          <w:rFonts w:ascii="Arial" w:eastAsia="Times New Roman" w:hAnsi="Arial" w:cs="Arial" w:hint="cs"/>
          <w:b/>
          <w:bCs/>
          <w:noProof/>
          <w:sz w:val="20"/>
          <w:szCs w:val="24"/>
          <w:rtl/>
        </w:rPr>
        <w:t>רמת ביצוע המלצות הייעוץ הגנטי:</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משתנה זה הוא משתנה המחקר החשוב ביותר לפי מטרות המחקר, היות והמשתנה בעל שלושה ערכים בודק את התגובה של האיש</w:t>
      </w:r>
      <w:r w:rsidRPr="00013C1B">
        <w:rPr>
          <w:rFonts w:ascii="Arial" w:eastAsia="Times New Roman" w:hAnsi="Arial" w:cs="Arial" w:hint="eastAsia"/>
          <w:sz w:val="20"/>
          <w:szCs w:val="24"/>
          <w:rtl/>
          <w:lang w:eastAsia="he-IL"/>
        </w:rPr>
        <w:t>ה</w:t>
      </w:r>
      <w:r w:rsidRPr="00013C1B">
        <w:rPr>
          <w:rFonts w:ascii="Arial" w:eastAsia="Times New Roman" w:hAnsi="Arial" w:cs="Arial" w:hint="cs"/>
          <w:sz w:val="20"/>
          <w:szCs w:val="24"/>
          <w:rtl/>
          <w:lang w:eastAsia="he-IL"/>
        </w:rPr>
        <w:t xml:space="preserve">/הזוג להמלצות הניתנות במסגרת הייעוץ הגנטי (חוסר ביצוע ההמלצות, ביצוע חלקי להמלצות, וביצוע מלא להמלצות). המדגם חולק לשלוש קבוצות לפי שלושת הערכים האלה, כך שנמצאו בהקבצה הזו הממצאים הבאים: </w:t>
      </w: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hint="cs"/>
          <w:b/>
          <w:bCs/>
          <w:sz w:val="20"/>
          <w:szCs w:val="24"/>
          <w:rtl/>
          <w:lang w:eastAsia="he-IL"/>
        </w:rPr>
        <w:t>טבלה מס'6: שכיחויות רמת הביצוע לפי קטגוריות רמת ביצוע- סופית</w:t>
      </w:r>
    </w:p>
    <w:tbl>
      <w:tblPr>
        <w:bidiVisual/>
        <w:tblW w:w="5609" w:type="dxa"/>
        <w:tblInd w:w="2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362"/>
        <w:gridCol w:w="750"/>
        <w:gridCol w:w="951"/>
        <w:gridCol w:w="1546"/>
      </w:tblGrid>
      <w:tr w:rsidR="00013C1B" w:rsidRPr="00013C1B" w:rsidTr="009A240E">
        <w:trPr>
          <w:trHeight w:val="510"/>
        </w:trPr>
        <w:tc>
          <w:tcPr>
            <w:tcW w:w="2362" w:type="dxa"/>
            <w:shd w:val="clear" w:color="auto" w:fill="auto"/>
            <w:hideMark/>
          </w:tcPr>
          <w:p w:rsidR="00013C1B" w:rsidRPr="00013C1B" w:rsidRDefault="00013C1B" w:rsidP="00013C1B">
            <w:pPr>
              <w:bidi w:val="0"/>
              <w:spacing w:after="0" w:line="360" w:lineRule="auto"/>
              <w:jc w:val="center"/>
              <w:rPr>
                <w:rFonts w:ascii="Arial" w:eastAsia="Calibri" w:hAnsi="Arial" w:cs="Arial"/>
                <w:b/>
                <w:bCs/>
                <w:caps/>
                <w:sz w:val="24"/>
                <w:szCs w:val="24"/>
              </w:rPr>
            </w:pPr>
            <w:r w:rsidRPr="00013C1B">
              <w:rPr>
                <w:rFonts w:ascii="Arial" w:eastAsia="Calibri" w:hAnsi="Arial" w:cs="Arial" w:hint="cs"/>
                <w:b/>
                <w:bCs/>
                <w:caps/>
                <w:sz w:val="24"/>
                <w:szCs w:val="24"/>
                <w:rtl/>
              </w:rPr>
              <w:t>קבוצה</w:t>
            </w:r>
          </w:p>
        </w:tc>
        <w:tc>
          <w:tcPr>
            <w:tcW w:w="750" w:type="dxa"/>
            <w:shd w:val="clear" w:color="auto" w:fill="auto"/>
            <w:hideMark/>
          </w:tcPr>
          <w:p w:rsidR="00013C1B" w:rsidRPr="00013C1B" w:rsidRDefault="00013C1B" w:rsidP="00013C1B">
            <w:pPr>
              <w:bidi w:val="0"/>
              <w:spacing w:after="0" w:line="360" w:lineRule="auto"/>
              <w:jc w:val="center"/>
              <w:rPr>
                <w:rFonts w:ascii="Arial" w:eastAsia="Calibri" w:hAnsi="Arial" w:cs="Arial"/>
                <w:b/>
                <w:bCs/>
                <w:caps/>
                <w:sz w:val="24"/>
                <w:szCs w:val="24"/>
              </w:rPr>
            </w:pPr>
            <w:r w:rsidRPr="00013C1B">
              <w:rPr>
                <w:rFonts w:ascii="Arial" w:eastAsia="Calibri" w:hAnsi="Arial" w:cs="Arial"/>
                <w:b/>
                <w:bCs/>
                <w:caps/>
                <w:sz w:val="24"/>
                <w:szCs w:val="24"/>
              </w:rPr>
              <w:t>n</w:t>
            </w:r>
          </w:p>
        </w:tc>
        <w:tc>
          <w:tcPr>
            <w:tcW w:w="951" w:type="dxa"/>
            <w:shd w:val="clear" w:color="auto" w:fill="auto"/>
            <w:hideMark/>
          </w:tcPr>
          <w:p w:rsidR="00013C1B" w:rsidRPr="00013C1B" w:rsidRDefault="00013C1B" w:rsidP="00013C1B">
            <w:pPr>
              <w:bidi w:val="0"/>
              <w:spacing w:after="0" w:line="360" w:lineRule="auto"/>
              <w:jc w:val="center"/>
              <w:rPr>
                <w:rFonts w:ascii="Arial" w:eastAsia="Calibri" w:hAnsi="Arial" w:cs="Arial"/>
                <w:b/>
                <w:bCs/>
                <w:caps/>
                <w:sz w:val="24"/>
                <w:szCs w:val="24"/>
              </w:rPr>
            </w:pPr>
            <w:r w:rsidRPr="00013C1B">
              <w:rPr>
                <w:rFonts w:ascii="Arial" w:eastAsia="Calibri" w:hAnsi="Arial" w:cs="Arial"/>
                <w:b/>
                <w:bCs/>
                <w:caps/>
                <w:sz w:val="24"/>
                <w:szCs w:val="24"/>
              </w:rPr>
              <w:t>%</w:t>
            </w:r>
          </w:p>
        </w:tc>
        <w:tc>
          <w:tcPr>
            <w:tcW w:w="1546" w:type="dxa"/>
            <w:shd w:val="clear" w:color="auto" w:fill="auto"/>
            <w:hideMark/>
          </w:tcPr>
          <w:p w:rsidR="00013C1B" w:rsidRPr="00013C1B" w:rsidRDefault="00013C1B" w:rsidP="00013C1B">
            <w:pPr>
              <w:bidi w:val="0"/>
              <w:spacing w:after="0" w:line="360" w:lineRule="auto"/>
              <w:jc w:val="center"/>
              <w:rPr>
                <w:rFonts w:ascii="Arial" w:eastAsia="Calibri" w:hAnsi="Arial" w:cs="Arial"/>
                <w:b/>
                <w:bCs/>
                <w:caps/>
                <w:sz w:val="24"/>
                <w:szCs w:val="24"/>
              </w:rPr>
            </w:pPr>
            <w:r w:rsidRPr="00013C1B">
              <w:rPr>
                <w:rFonts w:ascii="Arial" w:eastAsia="Calibri" w:hAnsi="Arial" w:cs="Arial" w:hint="cs"/>
                <w:b/>
                <w:bCs/>
                <w:caps/>
                <w:sz w:val="24"/>
                <w:szCs w:val="24"/>
                <w:rtl/>
              </w:rPr>
              <w:t xml:space="preserve">מצטברת </w:t>
            </w:r>
            <w:r w:rsidRPr="00013C1B">
              <w:rPr>
                <w:rFonts w:ascii="Arial" w:eastAsia="Calibri" w:hAnsi="Arial" w:cs="Arial"/>
                <w:b/>
                <w:bCs/>
                <w:caps/>
                <w:sz w:val="24"/>
                <w:szCs w:val="24"/>
              </w:rPr>
              <w:t xml:space="preserve"> %</w:t>
            </w:r>
          </w:p>
        </w:tc>
      </w:tr>
      <w:tr w:rsidR="00013C1B" w:rsidRPr="00013C1B" w:rsidTr="009A240E">
        <w:trPr>
          <w:trHeight w:val="495"/>
        </w:trPr>
        <w:tc>
          <w:tcPr>
            <w:tcW w:w="2362" w:type="dxa"/>
            <w:shd w:val="clear" w:color="auto" w:fill="auto"/>
            <w:hideMark/>
          </w:tcPr>
          <w:p w:rsidR="00013C1B" w:rsidRPr="00013C1B" w:rsidRDefault="00013C1B" w:rsidP="00013C1B">
            <w:pPr>
              <w:spacing w:after="0" w:line="360" w:lineRule="auto"/>
              <w:jc w:val="center"/>
              <w:rPr>
                <w:rFonts w:ascii="Arial" w:eastAsia="Calibri" w:hAnsi="Arial" w:cs="Arial"/>
                <w:color w:val="000000"/>
                <w:sz w:val="24"/>
                <w:szCs w:val="24"/>
              </w:rPr>
            </w:pPr>
            <w:r w:rsidRPr="00013C1B">
              <w:rPr>
                <w:rFonts w:ascii="Arial" w:eastAsia="Calibri" w:hAnsi="Arial" w:cs="Arial"/>
                <w:color w:val="000000"/>
                <w:sz w:val="24"/>
                <w:szCs w:val="24"/>
                <w:rtl/>
              </w:rPr>
              <w:t>לא ביצעה/ תבצע</w:t>
            </w:r>
          </w:p>
        </w:tc>
        <w:tc>
          <w:tcPr>
            <w:tcW w:w="75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129</w:t>
            </w:r>
          </w:p>
        </w:tc>
        <w:tc>
          <w:tcPr>
            <w:tcW w:w="951"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32.4</w:t>
            </w:r>
          </w:p>
        </w:tc>
        <w:tc>
          <w:tcPr>
            <w:tcW w:w="1546"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32.4</w:t>
            </w:r>
          </w:p>
        </w:tc>
      </w:tr>
      <w:tr w:rsidR="00013C1B" w:rsidRPr="00013C1B" w:rsidTr="009A240E">
        <w:trPr>
          <w:trHeight w:val="480"/>
        </w:trPr>
        <w:tc>
          <w:tcPr>
            <w:tcW w:w="2362" w:type="dxa"/>
            <w:shd w:val="clear" w:color="auto" w:fill="auto"/>
            <w:hideMark/>
          </w:tcPr>
          <w:p w:rsidR="00013C1B" w:rsidRPr="00013C1B" w:rsidRDefault="00013C1B" w:rsidP="00013C1B">
            <w:pPr>
              <w:spacing w:after="0" w:line="360" w:lineRule="auto"/>
              <w:jc w:val="center"/>
              <w:rPr>
                <w:rFonts w:ascii="Arial" w:eastAsia="Calibri" w:hAnsi="Arial" w:cs="Arial"/>
                <w:color w:val="000000"/>
                <w:sz w:val="24"/>
                <w:szCs w:val="24"/>
              </w:rPr>
            </w:pPr>
            <w:r w:rsidRPr="00013C1B">
              <w:rPr>
                <w:rFonts w:ascii="Arial" w:eastAsia="Calibri" w:hAnsi="Arial" w:cs="Arial"/>
                <w:color w:val="000000"/>
                <w:sz w:val="24"/>
                <w:szCs w:val="24"/>
                <w:rtl/>
              </w:rPr>
              <w:t>ביצוע חלקי</w:t>
            </w:r>
            <w:r w:rsidRPr="00013C1B">
              <w:rPr>
                <w:rFonts w:ascii="Arial" w:eastAsia="Calibri" w:hAnsi="Arial" w:cs="Arial" w:hint="cs"/>
                <w:color w:val="000000"/>
                <w:sz w:val="24"/>
                <w:szCs w:val="24"/>
                <w:rtl/>
              </w:rPr>
              <w:t xml:space="preserve"> </w:t>
            </w:r>
            <w:r w:rsidRPr="00013C1B">
              <w:rPr>
                <w:rFonts w:ascii="Arial" w:eastAsia="Calibri" w:hAnsi="Arial" w:cs="Arial"/>
                <w:color w:val="000000"/>
                <w:sz w:val="24"/>
                <w:szCs w:val="24"/>
                <w:rtl/>
              </w:rPr>
              <w:t>להמלצות</w:t>
            </w:r>
          </w:p>
        </w:tc>
        <w:tc>
          <w:tcPr>
            <w:tcW w:w="75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157</w:t>
            </w:r>
          </w:p>
        </w:tc>
        <w:tc>
          <w:tcPr>
            <w:tcW w:w="951"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39.4</w:t>
            </w:r>
          </w:p>
        </w:tc>
        <w:tc>
          <w:tcPr>
            <w:tcW w:w="1546"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71.9</w:t>
            </w:r>
          </w:p>
        </w:tc>
      </w:tr>
      <w:tr w:rsidR="00013C1B" w:rsidRPr="00013C1B" w:rsidTr="009A240E">
        <w:trPr>
          <w:trHeight w:val="480"/>
        </w:trPr>
        <w:tc>
          <w:tcPr>
            <w:tcW w:w="2362" w:type="dxa"/>
            <w:shd w:val="clear" w:color="auto" w:fill="auto"/>
            <w:hideMark/>
          </w:tcPr>
          <w:p w:rsidR="00013C1B" w:rsidRPr="00013C1B" w:rsidRDefault="00013C1B" w:rsidP="00013C1B">
            <w:pPr>
              <w:spacing w:after="0" w:line="360" w:lineRule="auto"/>
              <w:jc w:val="center"/>
              <w:rPr>
                <w:rFonts w:ascii="Arial" w:eastAsia="Calibri" w:hAnsi="Arial" w:cs="Arial"/>
                <w:color w:val="000000"/>
                <w:sz w:val="24"/>
                <w:szCs w:val="24"/>
              </w:rPr>
            </w:pPr>
            <w:r w:rsidRPr="00013C1B">
              <w:rPr>
                <w:rFonts w:ascii="Arial" w:eastAsia="Calibri" w:hAnsi="Arial" w:cs="Arial"/>
                <w:color w:val="000000"/>
                <w:sz w:val="24"/>
                <w:szCs w:val="24"/>
                <w:rtl/>
              </w:rPr>
              <w:t>ביצוע מלא להמלצות</w:t>
            </w:r>
          </w:p>
        </w:tc>
        <w:tc>
          <w:tcPr>
            <w:tcW w:w="75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110</w:t>
            </w:r>
          </w:p>
        </w:tc>
        <w:tc>
          <w:tcPr>
            <w:tcW w:w="951"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27.3</w:t>
            </w:r>
          </w:p>
        </w:tc>
        <w:tc>
          <w:tcPr>
            <w:tcW w:w="1546"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99.5</w:t>
            </w:r>
          </w:p>
        </w:tc>
      </w:tr>
      <w:tr w:rsidR="00013C1B" w:rsidRPr="00013C1B" w:rsidTr="009A240E">
        <w:trPr>
          <w:trHeight w:val="300"/>
        </w:trPr>
        <w:tc>
          <w:tcPr>
            <w:tcW w:w="2362" w:type="dxa"/>
            <w:shd w:val="clear" w:color="auto" w:fill="auto"/>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כללי</w:t>
            </w:r>
          </w:p>
        </w:tc>
        <w:tc>
          <w:tcPr>
            <w:tcW w:w="75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hint="cs"/>
                <w:color w:val="000000"/>
                <w:sz w:val="24"/>
                <w:szCs w:val="24"/>
                <w:rtl/>
              </w:rPr>
              <w:t>398</w:t>
            </w:r>
          </w:p>
        </w:tc>
        <w:tc>
          <w:tcPr>
            <w:tcW w:w="951"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000000"/>
                <w:sz w:val="24"/>
                <w:szCs w:val="24"/>
              </w:rPr>
            </w:pPr>
            <w:r w:rsidRPr="00013C1B">
              <w:rPr>
                <w:rFonts w:ascii="Arial" w:eastAsia="Calibri" w:hAnsi="Arial" w:cs="Arial"/>
                <w:color w:val="000000"/>
                <w:sz w:val="24"/>
                <w:szCs w:val="24"/>
              </w:rPr>
              <w:t>100.0</w:t>
            </w:r>
          </w:p>
        </w:tc>
        <w:tc>
          <w:tcPr>
            <w:tcW w:w="1546" w:type="dxa"/>
            <w:shd w:val="clear" w:color="auto" w:fill="auto"/>
            <w:hideMark/>
          </w:tcPr>
          <w:p w:rsidR="00013C1B" w:rsidRPr="00013C1B" w:rsidRDefault="00013C1B" w:rsidP="00013C1B">
            <w:pPr>
              <w:bidi w:val="0"/>
              <w:spacing w:after="0" w:line="360" w:lineRule="auto"/>
              <w:jc w:val="center"/>
              <w:rPr>
                <w:rFonts w:ascii="Arial" w:eastAsia="Calibri" w:hAnsi="Arial" w:cs="Arial"/>
                <w:color w:val="000000"/>
                <w:sz w:val="24"/>
                <w:szCs w:val="24"/>
              </w:rPr>
            </w:pPr>
          </w:p>
        </w:tc>
      </w:tr>
    </w:tbl>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נמצא כי 129 מהנשים המשתתפות לא בצעו את המלצותיו של היועץ הגנטי (32.4%), 157 מהמשתתפות בצעו  את ההמלצות של היועץ הגנטי באופן חלקי (39.4%), ועוד נמצא כי 110 מהמשתתפות מתכננות או כבר ביצעו את המלצותיו של היועץ הגנטי באופן מלא (27.3%). הסיבה בגינה המשתתפת החליטה לא לבציע את ההמלצות של היועץ הגנטי הנה אחד הפריטים אשר נכללו בריאיון, כך שכל משתתפת נתבקשה לפרט את הסיבה להחלטתה.  אם ההחלטה הייתה לא לבצע את ההמלצות לתת את הסיבה לכך, ובעת ההחלטה להיענות להמלצותיו של היועץ הגנטי, לפרט את הגורם שעודד את ההחלטה.</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0"/>
          <w:szCs w:val="24"/>
          <w:rtl/>
          <w:lang w:eastAsia="he-IL"/>
        </w:rPr>
        <w:t xml:space="preserve">טבלה מס' 5 מציגה את הקשר בין סוג ההמלצה שנכללה בהמלצות הייעוץ הגנטי לבין רמת הביצוע. לצורך בדיקת הקשר בין סוג ההמלצה לרמת הביצוע, בוצעה הקבצה באמצעותה </w:t>
      </w:r>
      <w:r w:rsidRPr="00013C1B">
        <w:rPr>
          <w:rFonts w:ascii="Arial" w:eastAsia="Times New Roman" w:hAnsi="Arial" w:cs="Arial" w:hint="cs"/>
          <w:sz w:val="20"/>
          <w:szCs w:val="24"/>
          <w:rtl/>
          <w:lang w:eastAsia="he-IL"/>
        </w:rPr>
        <w:lastRenderedPageBreak/>
        <w:t>חולקו ההמלצות לארבע קטגוריות עיקריות, שלקחו בחשבון את ההמלצה שגרמה לביצוע / אי ביצוע בקרב רוב הנשים שהשתתפו. משתנה זה הותאם להמלצות וסיבות הביצוע או העדרו או ביצוע ההמלצה באופן חלקי</w:t>
      </w:r>
      <w:r w:rsidRPr="00013C1B">
        <w:rPr>
          <w:rFonts w:ascii="Arial" w:eastAsia="Times New Roman" w:hAnsi="Arial" w:cs="Arial"/>
          <w:sz w:val="24"/>
          <w:szCs w:val="24"/>
          <w:rtl/>
          <w:lang w:eastAsia="he-IL"/>
        </w:rPr>
        <w:t>.</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בטבלה מס' 7</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 xml:space="preserve"> מוצג  תוצאות מבחן </w:t>
      </w:r>
      <w:r w:rsidRPr="00013C1B">
        <w:rPr>
          <w:rFonts w:ascii="Arial" w:eastAsia="Times New Roman" w:hAnsi="Arial" w:cs="Arial"/>
          <w:sz w:val="24"/>
          <w:szCs w:val="24"/>
          <w:lang w:eastAsia="he-IL"/>
        </w:rPr>
        <w:t xml:space="preserve"> χ</w:t>
      </w:r>
      <w:r w:rsidRPr="00013C1B">
        <w:rPr>
          <w:rFonts w:ascii="Arial" w:eastAsia="Times New Roman" w:hAnsi="Arial" w:cs="Arial"/>
          <w:sz w:val="24"/>
          <w:szCs w:val="24"/>
          <w:vertAlign w:val="superscript"/>
          <w:lang w:eastAsia="he-IL"/>
        </w:rPr>
        <w:t>2</w:t>
      </w:r>
      <w:r w:rsidRPr="00013C1B">
        <w:rPr>
          <w:rFonts w:ascii="Arial" w:eastAsia="Times New Roman" w:hAnsi="Arial" w:cs="Arial"/>
          <w:sz w:val="24"/>
          <w:szCs w:val="24"/>
          <w:rtl/>
          <w:lang w:eastAsia="he-IL"/>
        </w:rPr>
        <w:t xml:space="preserve"> לבדיקת הקשר בין ההיענות לביצוע ההמלצות של הייעוץ הגנטי לבין סוג ההמלצות  שקיבלה הנבדקת. </w:t>
      </w:r>
    </w:p>
    <w:p w:rsidR="00013C1B" w:rsidRPr="00013C1B" w:rsidRDefault="00013C1B" w:rsidP="00013C1B">
      <w:pPr>
        <w:spacing w:after="0" w:line="360" w:lineRule="auto"/>
        <w:rPr>
          <w:rFonts w:ascii="Arial" w:eastAsia="Times New Roman" w:hAnsi="Arial" w:cs="Arial"/>
          <w:b/>
          <w:bCs/>
          <w:sz w:val="24"/>
          <w:szCs w:val="24"/>
          <w:rtl/>
          <w:lang w:eastAsia="he-IL"/>
        </w:rPr>
      </w:pPr>
    </w:p>
    <w:p w:rsidR="00013C1B" w:rsidRPr="00013C1B" w:rsidRDefault="00013C1B" w:rsidP="00013C1B">
      <w:pPr>
        <w:spacing w:after="0" w:line="360" w:lineRule="auto"/>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טבלה מס'</w:t>
      </w:r>
      <w:r w:rsidRPr="00013C1B">
        <w:rPr>
          <w:rFonts w:ascii="Arial" w:eastAsia="Times New Roman" w:hAnsi="Arial" w:cs="Arial" w:hint="cs"/>
          <w:b/>
          <w:bCs/>
          <w:sz w:val="24"/>
          <w:szCs w:val="24"/>
          <w:rtl/>
          <w:lang w:eastAsia="he-IL"/>
        </w:rPr>
        <w:t xml:space="preserve"> 7: </w:t>
      </w:r>
      <w:r w:rsidRPr="00013C1B">
        <w:rPr>
          <w:rFonts w:ascii="Arial" w:eastAsia="Times New Roman" w:hAnsi="Arial" w:cs="Arial"/>
          <w:b/>
          <w:bCs/>
          <w:sz w:val="24"/>
          <w:szCs w:val="24"/>
          <w:rtl/>
          <w:lang w:eastAsia="he-IL"/>
        </w:rPr>
        <w:t>מבחן</w:t>
      </w:r>
      <w:r w:rsidRPr="00013C1B">
        <w:rPr>
          <w:rFonts w:ascii="Arial" w:eastAsia="Times New Roman" w:hAnsi="Arial" w:cs="Arial"/>
          <w:b/>
          <w:bCs/>
          <w:color w:val="008080"/>
          <w:sz w:val="24"/>
          <w:szCs w:val="24"/>
          <w:rtl/>
          <w:lang w:eastAsia="he-IL"/>
        </w:rPr>
        <w:t xml:space="preserve"> </w:t>
      </w:r>
      <w:r w:rsidRPr="00013C1B">
        <w:rPr>
          <w:rFonts w:ascii="Times New Roman" w:eastAsia="Times New Roman" w:hAnsi="Times New Roman" w:cs="Arial"/>
          <w:b/>
          <w:bCs/>
          <w:sz w:val="20"/>
          <w:szCs w:val="24"/>
          <w:lang w:eastAsia="he-IL"/>
        </w:rPr>
        <w:t>χ</w:t>
      </w:r>
      <w:r w:rsidRPr="00013C1B">
        <w:rPr>
          <w:rFonts w:ascii="Times New Roman" w:eastAsia="Times New Roman" w:hAnsi="Times New Roman" w:cs="Arial"/>
          <w:b/>
          <w:bCs/>
          <w:sz w:val="20"/>
          <w:szCs w:val="24"/>
          <w:vertAlign w:val="superscript"/>
          <w:lang w:eastAsia="he-IL"/>
        </w:rPr>
        <w:t>2</w:t>
      </w:r>
      <w:r w:rsidRPr="00013C1B">
        <w:rPr>
          <w:rFonts w:ascii="Arial" w:eastAsia="Times New Roman" w:hAnsi="Arial" w:cs="Arial"/>
          <w:b/>
          <w:bCs/>
          <w:sz w:val="24"/>
          <w:szCs w:val="24"/>
          <w:rtl/>
          <w:lang w:eastAsia="he-IL"/>
        </w:rPr>
        <w:t xml:space="preserve"> </w:t>
      </w:r>
      <w:r w:rsidRPr="00013C1B">
        <w:rPr>
          <w:rFonts w:ascii="Arial" w:eastAsia="Times New Roman" w:hAnsi="Arial" w:cs="Arial" w:hint="cs"/>
          <w:b/>
          <w:bCs/>
          <w:sz w:val="24"/>
          <w:szCs w:val="24"/>
          <w:rtl/>
          <w:lang w:eastAsia="he-IL"/>
        </w:rPr>
        <w:t>בין קבוצות המחקר לפי</w:t>
      </w:r>
      <w:r w:rsidRPr="00013C1B">
        <w:rPr>
          <w:rFonts w:ascii="Arial" w:eastAsia="Times New Roman" w:hAnsi="Arial" w:cs="Arial"/>
          <w:b/>
          <w:bCs/>
          <w:sz w:val="24"/>
          <w:szCs w:val="24"/>
          <w:rtl/>
          <w:lang w:eastAsia="he-IL"/>
        </w:rPr>
        <w:t xml:space="preserve"> </w:t>
      </w:r>
      <w:r w:rsidRPr="00013C1B">
        <w:rPr>
          <w:rFonts w:ascii="Arial" w:eastAsia="Times New Roman" w:hAnsi="Arial" w:cs="Arial" w:hint="cs"/>
          <w:b/>
          <w:bCs/>
          <w:sz w:val="24"/>
          <w:szCs w:val="24"/>
          <w:rtl/>
          <w:lang w:eastAsia="he-IL"/>
        </w:rPr>
        <w:t>סוג ההמלצות.</w:t>
      </w:r>
    </w:p>
    <w:tbl>
      <w:tblPr>
        <w:bidiVisual/>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237"/>
        <w:gridCol w:w="1122"/>
        <w:gridCol w:w="1188"/>
        <w:gridCol w:w="1153"/>
        <w:gridCol w:w="1411"/>
        <w:gridCol w:w="2149"/>
      </w:tblGrid>
      <w:tr w:rsidR="00013C1B" w:rsidRPr="00013C1B" w:rsidTr="009A240E">
        <w:tc>
          <w:tcPr>
            <w:tcW w:w="748" w:type="pct"/>
            <w:tcBorders>
              <w:top w:val="double" w:sz="6" w:space="0" w:color="000000"/>
              <w:left w:val="doub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rPr>
                <w:rFonts w:ascii="Arial" w:eastAsia="Calibri" w:hAnsi="Arial" w:cs="Arial"/>
                <w:caps/>
                <w:sz w:val="24"/>
                <w:szCs w:val="24"/>
                <w:rtl/>
                <w:lang w:eastAsia="he-IL"/>
              </w:rPr>
            </w:pPr>
            <w:r w:rsidRPr="00013C1B">
              <w:rPr>
                <w:rFonts w:ascii="Arial" w:eastAsia="Calibri" w:hAnsi="Arial" w:cs="Arial"/>
                <w:caps/>
                <w:sz w:val="24"/>
                <w:szCs w:val="24"/>
                <w:rtl/>
                <w:lang w:eastAsia="he-IL"/>
              </w:rPr>
              <w:t>רמת ביצוע</w:t>
            </w:r>
          </w:p>
        </w:tc>
        <w:tc>
          <w:tcPr>
            <w:tcW w:w="679" w:type="pct"/>
            <w:tcBorders>
              <w:top w:val="doub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rPr>
                <w:rFonts w:ascii="Arial" w:eastAsia="Calibri" w:hAnsi="Arial" w:cs="Arial"/>
                <w:caps/>
                <w:sz w:val="24"/>
                <w:szCs w:val="24"/>
                <w:rtl/>
                <w:lang w:eastAsia="he-IL"/>
              </w:rPr>
            </w:pPr>
            <w:r w:rsidRPr="00013C1B">
              <w:rPr>
                <w:rFonts w:ascii="Arial" w:eastAsia="Calibri" w:hAnsi="Arial" w:cs="Arial"/>
                <w:caps/>
                <w:sz w:val="24"/>
                <w:szCs w:val="24"/>
                <w:rtl/>
                <w:lang w:eastAsia="he-IL"/>
              </w:rPr>
              <w:t xml:space="preserve">בדיקות סקר מגוונות </w:t>
            </w:r>
          </w:p>
        </w:tc>
        <w:tc>
          <w:tcPr>
            <w:tcW w:w="719" w:type="pct"/>
            <w:tcBorders>
              <w:top w:val="doub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rPr>
                <w:rFonts w:ascii="Arial" w:eastAsia="Calibri" w:hAnsi="Arial" w:cs="Arial"/>
                <w:caps/>
                <w:sz w:val="24"/>
                <w:szCs w:val="24"/>
                <w:rtl/>
                <w:lang w:eastAsia="he-IL"/>
              </w:rPr>
            </w:pPr>
            <w:r w:rsidRPr="00013C1B">
              <w:rPr>
                <w:rFonts w:ascii="Arial" w:eastAsia="Calibri" w:hAnsi="Arial" w:cs="Arial"/>
                <w:caps/>
                <w:sz w:val="24"/>
                <w:szCs w:val="24"/>
                <w:rtl/>
                <w:lang w:eastAsia="he-IL"/>
              </w:rPr>
              <w:t>בדיקה פולשנית</w:t>
            </w:r>
          </w:p>
        </w:tc>
        <w:tc>
          <w:tcPr>
            <w:tcW w:w="698" w:type="pct"/>
            <w:tcBorders>
              <w:top w:val="doub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rPr>
                <w:rFonts w:ascii="Arial" w:eastAsia="Calibri" w:hAnsi="Arial" w:cs="Arial"/>
                <w:caps/>
                <w:sz w:val="24"/>
                <w:szCs w:val="24"/>
                <w:rtl/>
                <w:lang w:eastAsia="he-IL"/>
              </w:rPr>
            </w:pPr>
            <w:r w:rsidRPr="00013C1B">
              <w:rPr>
                <w:rFonts w:ascii="Arial" w:eastAsia="Calibri" w:hAnsi="Arial" w:cs="Arial"/>
                <w:caps/>
                <w:sz w:val="24"/>
                <w:szCs w:val="24"/>
                <w:rtl/>
                <w:lang w:eastAsia="he-IL"/>
              </w:rPr>
              <w:t xml:space="preserve">בדיקה למחלה ידועה </w:t>
            </w:r>
          </w:p>
        </w:tc>
        <w:tc>
          <w:tcPr>
            <w:tcW w:w="854" w:type="pct"/>
            <w:tcBorders>
              <w:top w:val="doub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caps/>
                <w:sz w:val="24"/>
                <w:szCs w:val="24"/>
                <w:rtl/>
                <w:lang w:eastAsia="he-IL"/>
              </w:rPr>
            </w:pPr>
            <w:r w:rsidRPr="00013C1B">
              <w:rPr>
                <w:rFonts w:ascii="Arial" w:eastAsia="Calibri" w:hAnsi="Arial" w:cs="Arial"/>
                <w:caps/>
                <w:sz w:val="24"/>
                <w:szCs w:val="24"/>
                <w:rtl/>
                <w:lang w:eastAsia="he-IL"/>
              </w:rPr>
              <w:t>סה"כ</w:t>
            </w:r>
          </w:p>
        </w:tc>
        <w:tc>
          <w:tcPr>
            <w:tcW w:w="1301" w:type="pct"/>
            <w:tcBorders>
              <w:top w:val="double" w:sz="6" w:space="0" w:color="000000"/>
              <w:left w:val="single" w:sz="6" w:space="0" w:color="000000"/>
              <w:bottom w:val="single" w:sz="6" w:space="0" w:color="000000"/>
              <w:right w:val="doub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caps/>
                <w:sz w:val="24"/>
                <w:szCs w:val="24"/>
                <w:lang w:eastAsia="he-IL"/>
              </w:rPr>
            </w:pPr>
            <w:r w:rsidRPr="00013C1B">
              <w:rPr>
                <w:rFonts w:ascii="Arial" w:eastAsia="Calibri" w:hAnsi="Arial" w:cs="Arial"/>
                <w:caps/>
                <w:sz w:val="24"/>
                <w:szCs w:val="24"/>
                <w:lang w:eastAsia="he-IL"/>
              </w:rPr>
              <w:t>sig</w:t>
            </w:r>
          </w:p>
        </w:tc>
      </w:tr>
      <w:tr w:rsidR="00013C1B" w:rsidRPr="00013C1B" w:rsidTr="009A240E">
        <w:tc>
          <w:tcPr>
            <w:tcW w:w="748" w:type="pct"/>
            <w:tcBorders>
              <w:top w:val="single" w:sz="6" w:space="0" w:color="000000"/>
              <w:left w:val="doub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b/>
                <w:bCs/>
                <w:sz w:val="24"/>
                <w:szCs w:val="24"/>
                <w:lang w:eastAsia="he-IL"/>
              </w:rPr>
            </w:pPr>
            <w:r w:rsidRPr="00013C1B">
              <w:rPr>
                <w:rFonts w:ascii="Arial" w:eastAsia="Calibri" w:hAnsi="Arial" w:cs="Arial"/>
                <w:sz w:val="24"/>
                <w:szCs w:val="24"/>
                <w:rtl/>
                <w:lang w:eastAsia="he-IL"/>
              </w:rPr>
              <w:t>לא ביצעה</w:t>
            </w:r>
          </w:p>
        </w:tc>
        <w:tc>
          <w:tcPr>
            <w:tcW w:w="679"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41 (</w:t>
            </w:r>
            <w:r w:rsidRPr="00013C1B">
              <w:rPr>
                <w:rFonts w:ascii="Arial" w:eastAsia="Calibri" w:hAnsi="Arial" w:cs="Arial" w:hint="cs"/>
                <w:sz w:val="24"/>
                <w:szCs w:val="24"/>
                <w:rtl/>
                <w:lang w:eastAsia="he-IL"/>
              </w:rPr>
              <w:t>27.7</w:t>
            </w:r>
            <w:r w:rsidRPr="00013C1B">
              <w:rPr>
                <w:rFonts w:ascii="Arial" w:eastAsia="Calibri" w:hAnsi="Arial" w:cs="Arial"/>
                <w:sz w:val="24"/>
                <w:szCs w:val="24"/>
                <w:rtl/>
                <w:lang w:eastAsia="he-IL"/>
              </w:rPr>
              <w:t>%)</w:t>
            </w:r>
          </w:p>
        </w:tc>
        <w:tc>
          <w:tcPr>
            <w:tcW w:w="719"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68 (</w:t>
            </w:r>
            <w:r w:rsidRPr="00013C1B">
              <w:rPr>
                <w:rFonts w:ascii="Arial" w:eastAsia="Calibri" w:hAnsi="Arial" w:cs="Arial" w:hint="cs"/>
                <w:sz w:val="24"/>
                <w:szCs w:val="24"/>
                <w:rtl/>
                <w:lang w:eastAsia="he-IL"/>
              </w:rPr>
              <w:t>39.5</w:t>
            </w:r>
            <w:r w:rsidRPr="00013C1B">
              <w:rPr>
                <w:rFonts w:ascii="Arial" w:eastAsia="Calibri" w:hAnsi="Arial" w:cs="Arial"/>
                <w:sz w:val="24"/>
                <w:szCs w:val="24"/>
                <w:rtl/>
                <w:lang w:eastAsia="he-IL"/>
              </w:rPr>
              <w:t>%)</w:t>
            </w:r>
          </w:p>
        </w:tc>
        <w:tc>
          <w:tcPr>
            <w:tcW w:w="698"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19 (</w:t>
            </w:r>
            <w:r w:rsidRPr="00013C1B">
              <w:rPr>
                <w:rFonts w:ascii="Arial" w:eastAsia="Calibri" w:hAnsi="Arial" w:cs="Arial" w:hint="cs"/>
                <w:sz w:val="24"/>
                <w:szCs w:val="24"/>
                <w:rtl/>
                <w:lang w:eastAsia="he-IL"/>
              </w:rPr>
              <w:t>25.6</w:t>
            </w:r>
            <w:r w:rsidRPr="00013C1B">
              <w:rPr>
                <w:rFonts w:ascii="Arial" w:eastAsia="Calibri" w:hAnsi="Arial" w:cs="Arial"/>
                <w:sz w:val="24"/>
                <w:szCs w:val="24"/>
                <w:rtl/>
                <w:lang w:eastAsia="he-IL"/>
              </w:rPr>
              <w:t>%)</w:t>
            </w:r>
          </w:p>
        </w:tc>
        <w:tc>
          <w:tcPr>
            <w:tcW w:w="854"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128</w:t>
            </w:r>
          </w:p>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 xml:space="preserve"> (32.5%)</w:t>
            </w:r>
          </w:p>
        </w:tc>
        <w:tc>
          <w:tcPr>
            <w:tcW w:w="1301" w:type="pct"/>
            <w:vMerge w:val="restart"/>
            <w:tcBorders>
              <w:top w:val="single" w:sz="6" w:space="0" w:color="000000"/>
              <w:left w:val="single" w:sz="6" w:space="0" w:color="000000"/>
              <w:bottom w:val="single" w:sz="6" w:space="0" w:color="000000"/>
              <w:right w:val="doub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 xml:space="preserve">0.00  ; </w:t>
            </w:r>
            <w:r w:rsidRPr="00013C1B">
              <w:rPr>
                <w:rFonts w:ascii="Arial" w:eastAsia="Calibri" w:hAnsi="Arial" w:cs="Arial"/>
                <w:sz w:val="24"/>
                <w:szCs w:val="24"/>
                <w:lang w:eastAsia="he-IL"/>
              </w:rPr>
              <w:t>P&lt; 0.05</w:t>
            </w:r>
          </w:p>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szCs w:val="24"/>
                <w:lang w:eastAsia="he-IL"/>
              </w:rPr>
              <w:t xml:space="preserve">                     </w:t>
            </w:r>
          </w:p>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lang w:eastAsia="he-IL"/>
              </w:rPr>
            </w:pPr>
            <w:r w:rsidRPr="00013C1B">
              <w:rPr>
                <w:rFonts w:ascii="Arial" w:eastAsia="Calibri" w:hAnsi="Arial" w:cs="Arial"/>
                <w:sz w:val="24"/>
                <w:szCs w:val="24"/>
                <w:lang w:eastAsia="he-IL"/>
              </w:rPr>
              <w:t>OR=</w:t>
            </w:r>
            <w:r w:rsidRPr="00013C1B">
              <w:rPr>
                <w:rFonts w:ascii="Arial" w:eastAsia="Times New Roman" w:hAnsi="Arial" w:cs="Arial"/>
                <w:sz w:val="24"/>
                <w:szCs w:val="24"/>
                <w:lang w:eastAsia="he-IL"/>
              </w:rPr>
              <w:t>0.75 (0.67-0.84)</w:t>
            </w:r>
          </w:p>
        </w:tc>
      </w:tr>
      <w:tr w:rsidR="00013C1B" w:rsidRPr="00013C1B" w:rsidTr="009A240E">
        <w:tc>
          <w:tcPr>
            <w:tcW w:w="748" w:type="pct"/>
            <w:tcBorders>
              <w:top w:val="single" w:sz="6" w:space="0" w:color="000000"/>
              <w:left w:val="doub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b/>
                <w:bCs/>
                <w:sz w:val="24"/>
                <w:szCs w:val="24"/>
                <w:lang w:eastAsia="he-IL"/>
              </w:rPr>
            </w:pPr>
            <w:r w:rsidRPr="00013C1B">
              <w:rPr>
                <w:rFonts w:ascii="Arial" w:eastAsia="Calibri" w:hAnsi="Arial" w:cs="Arial"/>
                <w:sz w:val="24"/>
                <w:szCs w:val="24"/>
                <w:rtl/>
                <w:lang w:eastAsia="he-IL"/>
              </w:rPr>
              <w:t>ביצוע חלקי</w:t>
            </w:r>
          </w:p>
        </w:tc>
        <w:tc>
          <w:tcPr>
            <w:tcW w:w="679"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39 (</w:t>
            </w:r>
            <w:r w:rsidRPr="00013C1B">
              <w:rPr>
                <w:rFonts w:ascii="Arial" w:eastAsia="Calibri" w:hAnsi="Arial" w:cs="Arial" w:hint="cs"/>
                <w:sz w:val="24"/>
                <w:szCs w:val="24"/>
                <w:rtl/>
                <w:lang w:eastAsia="he-IL"/>
              </w:rPr>
              <w:t>26.4</w:t>
            </w:r>
            <w:r w:rsidRPr="00013C1B">
              <w:rPr>
                <w:rFonts w:ascii="Arial" w:eastAsia="Calibri" w:hAnsi="Arial" w:cs="Arial"/>
                <w:sz w:val="24"/>
                <w:szCs w:val="24"/>
                <w:rtl/>
                <w:lang w:eastAsia="he-IL"/>
              </w:rPr>
              <w:t>%)</w:t>
            </w:r>
          </w:p>
        </w:tc>
        <w:tc>
          <w:tcPr>
            <w:tcW w:w="719"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81 (</w:t>
            </w:r>
            <w:r w:rsidRPr="00013C1B">
              <w:rPr>
                <w:rFonts w:ascii="Arial" w:eastAsia="Calibri" w:hAnsi="Arial" w:cs="Arial" w:hint="cs"/>
                <w:sz w:val="24"/>
                <w:szCs w:val="24"/>
                <w:rtl/>
                <w:lang w:eastAsia="he-IL"/>
              </w:rPr>
              <w:t>47.1</w:t>
            </w:r>
            <w:r w:rsidRPr="00013C1B">
              <w:rPr>
                <w:rFonts w:ascii="Arial" w:eastAsia="Calibri" w:hAnsi="Arial" w:cs="Arial"/>
                <w:sz w:val="24"/>
                <w:szCs w:val="24"/>
                <w:rtl/>
                <w:lang w:eastAsia="he-IL"/>
              </w:rPr>
              <w:t>%)</w:t>
            </w:r>
          </w:p>
        </w:tc>
        <w:tc>
          <w:tcPr>
            <w:tcW w:w="698"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36 (</w:t>
            </w:r>
            <w:r w:rsidRPr="00013C1B">
              <w:rPr>
                <w:rFonts w:ascii="Arial" w:eastAsia="Calibri" w:hAnsi="Arial" w:cs="Arial" w:hint="cs"/>
                <w:sz w:val="24"/>
                <w:szCs w:val="24"/>
                <w:rtl/>
                <w:lang w:eastAsia="he-IL"/>
              </w:rPr>
              <w:t>48.8</w:t>
            </w:r>
            <w:r w:rsidRPr="00013C1B">
              <w:rPr>
                <w:rFonts w:ascii="Arial" w:eastAsia="Calibri" w:hAnsi="Arial" w:cs="Arial"/>
                <w:sz w:val="24"/>
                <w:szCs w:val="24"/>
                <w:rtl/>
                <w:lang w:eastAsia="he-IL"/>
              </w:rPr>
              <w:t>%)</w:t>
            </w:r>
          </w:p>
        </w:tc>
        <w:tc>
          <w:tcPr>
            <w:tcW w:w="854"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 xml:space="preserve">156 </w:t>
            </w:r>
          </w:p>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(39.4%)</w:t>
            </w:r>
          </w:p>
        </w:tc>
        <w:tc>
          <w:tcPr>
            <w:tcW w:w="0" w:type="auto"/>
            <w:vMerge/>
            <w:tcBorders>
              <w:top w:val="single" w:sz="6" w:space="0" w:color="000000"/>
              <w:left w:val="single" w:sz="6" w:space="0" w:color="000000"/>
              <w:bottom w:val="single" w:sz="6" w:space="0" w:color="000000"/>
              <w:right w:val="double" w:sz="6" w:space="0" w:color="000000"/>
            </w:tcBorders>
            <w:vAlign w:val="center"/>
            <w:hideMark/>
          </w:tcPr>
          <w:p w:rsidR="00013C1B" w:rsidRPr="00013C1B" w:rsidRDefault="00013C1B" w:rsidP="00013C1B">
            <w:pPr>
              <w:spacing w:after="0" w:line="240" w:lineRule="auto"/>
              <w:rPr>
                <w:rFonts w:ascii="Arial" w:eastAsia="Calibri" w:hAnsi="Arial" w:cs="Arial"/>
                <w:sz w:val="24"/>
                <w:szCs w:val="24"/>
                <w:lang w:eastAsia="he-IL"/>
              </w:rPr>
            </w:pPr>
          </w:p>
        </w:tc>
      </w:tr>
      <w:tr w:rsidR="00013C1B" w:rsidRPr="00013C1B" w:rsidTr="009A240E">
        <w:tc>
          <w:tcPr>
            <w:tcW w:w="748" w:type="pct"/>
            <w:tcBorders>
              <w:top w:val="single" w:sz="6" w:space="0" w:color="000000"/>
              <w:left w:val="doub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b/>
                <w:bCs/>
                <w:sz w:val="24"/>
                <w:szCs w:val="24"/>
                <w:rtl/>
                <w:lang w:eastAsia="he-IL"/>
              </w:rPr>
            </w:pPr>
            <w:r w:rsidRPr="00013C1B">
              <w:rPr>
                <w:rFonts w:ascii="Arial" w:eastAsia="Calibri" w:hAnsi="Arial" w:cs="Arial"/>
                <w:sz w:val="24"/>
                <w:szCs w:val="24"/>
                <w:rtl/>
                <w:lang w:eastAsia="he-IL"/>
              </w:rPr>
              <w:t>ביצוע מלא</w:t>
            </w:r>
          </w:p>
        </w:tc>
        <w:tc>
          <w:tcPr>
            <w:tcW w:w="679"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68 (</w:t>
            </w:r>
            <w:r w:rsidRPr="00013C1B">
              <w:rPr>
                <w:rFonts w:ascii="Arial" w:eastAsia="Calibri" w:hAnsi="Arial" w:cs="Arial" w:hint="cs"/>
                <w:sz w:val="24"/>
                <w:szCs w:val="24"/>
                <w:rtl/>
                <w:lang w:eastAsia="he-IL"/>
              </w:rPr>
              <w:t>45.9</w:t>
            </w:r>
            <w:r w:rsidRPr="00013C1B">
              <w:rPr>
                <w:rFonts w:ascii="Arial" w:eastAsia="Calibri" w:hAnsi="Arial" w:cs="Arial"/>
                <w:sz w:val="24"/>
                <w:szCs w:val="24"/>
                <w:rtl/>
                <w:lang w:eastAsia="he-IL"/>
              </w:rPr>
              <w:t>%)</w:t>
            </w:r>
          </w:p>
        </w:tc>
        <w:tc>
          <w:tcPr>
            <w:tcW w:w="719"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23 (</w:t>
            </w:r>
            <w:r w:rsidRPr="00013C1B">
              <w:rPr>
                <w:rFonts w:ascii="Arial" w:eastAsia="Calibri" w:hAnsi="Arial" w:cs="Arial" w:hint="cs"/>
                <w:sz w:val="24"/>
                <w:szCs w:val="24"/>
                <w:rtl/>
                <w:lang w:eastAsia="he-IL"/>
              </w:rPr>
              <w:t>13.4</w:t>
            </w:r>
            <w:r w:rsidRPr="00013C1B">
              <w:rPr>
                <w:rFonts w:ascii="Arial" w:eastAsia="Calibri" w:hAnsi="Arial" w:cs="Arial"/>
                <w:sz w:val="24"/>
                <w:szCs w:val="24"/>
                <w:rtl/>
                <w:lang w:eastAsia="he-IL"/>
              </w:rPr>
              <w:t>%)</w:t>
            </w:r>
          </w:p>
        </w:tc>
        <w:tc>
          <w:tcPr>
            <w:tcW w:w="698"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19 (</w:t>
            </w:r>
            <w:r w:rsidRPr="00013C1B">
              <w:rPr>
                <w:rFonts w:ascii="Arial" w:eastAsia="Calibri" w:hAnsi="Arial" w:cs="Arial" w:hint="cs"/>
                <w:sz w:val="24"/>
                <w:szCs w:val="24"/>
                <w:rtl/>
                <w:lang w:eastAsia="he-IL"/>
              </w:rPr>
              <w:t>25.6</w:t>
            </w:r>
            <w:r w:rsidRPr="00013C1B">
              <w:rPr>
                <w:rFonts w:ascii="Arial" w:eastAsia="Calibri" w:hAnsi="Arial" w:cs="Arial"/>
                <w:sz w:val="24"/>
                <w:szCs w:val="24"/>
                <w:rtl/>
                <w:lang w:eastAsia="he-IL"/>
              </w:rPr>
              <w:t>%)</w:t>
            </w:r>
          </w:p>
        </w:tc>
        <w:tc>
          <w:tcPr>
            <w:tcW w:w="854" w:type="pct"/>
            <w:tcBorders>
              <w:top w:val="single" w:sz="6" w:space="0" w:color="000000"/>
              <w:left w:val="single" w:sz="6" w:space="0" w:color="000000"/>
              <w:bottom w:val="sing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 xml:space="preserve">110 </w:t>
            </w:r>
          </w:p>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(27.9%)</w:t>
            </w:r>
          </w:p>
        </w:tc>
        <w:tc>
          <w:tcPr>
            <w:tcW w:w="0" w:type="auto"/>
            <w:vMerge/>
            <w:tcBorders>
              <w:top w:val="single" w:sz="6" w:space="0" w:color="000000"/>
              <w:left w:val="single" w:sz="6" w:space="0" w:color="000000"/>
              <w:bottom w:val="single" w:sz="6" w:space="0" w:color="000000"/>
              <w:right w:val="double" w:sz="6" w:space="0" w:color="000000"/>
            </w:tcBorders>
            <w:vAlign w:val="center"/>
            <w:hideMark/>
          </w:tcPr>
          <w:p w:rsidR="00013C1B" w:rsidRPr="00013C1B" w:rsidRDefault="00013C1B" w:rsidP="00013C1B">
            <w:pPr>
              <w:spacing w:after="0" w:line="240" w:lineRule="auto"/>
              <w:rPr>
                <w:rFonts w:ascii="Arial" w:eastAsia="Calibri" w:hAnsi="Arial" w:cs="Arial"/>
                <w:sz w:val="24"/>
                <w:szCs w:val="24"/>
                <w:lang w:eastAsia="he-IL"/>
              </w:rPr>
            </w:pPr>
          </w:p>
        </w:tc>
      </w:tr>
      <w:tr w:rsidR="00013C1B" w:rsidRPr="00013C1B" w:rsidTr="009A240E">
        <w:tc>
          <w:tcPr>
            <w:tcW w:w="748" w:type="pct"/>
            <w:tcBorders>
              <w:top w:val="single" w:sz="6" w:space="0" w:color="000000"/>
              <w:left w:val="double" w:sz="6" w:space="0" w:color="000000"/>
              <w:bottom w:val="doub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b/>
                <w:bCs/>
                <w:sz w:val="24"/>
                <w:szCs w:val="24"/>
                <w:lang w:eastAsia="he-IL"/>
              </w:rPr>
            </w:pPr>
            <w:r w:rsidRPr="00013C1B">
              <w:rPr>
                <w:rFonts w:ascii="Arial" w:eastAsia="Calibri" w:hAnsi="Arial" w:cs="Arial"/>
                <w:sz w:val="24"/>
                <w:szCs w:val="24"/>
                <w:rtl/>
                <w:lang w:eastAsia="he-IL"/>
              </w:rPr>
              <w:t>סה"כ</w:t>
            </w:r>
          </w:p>
        </w:tc>
        <w:tc>
          <w:tcPr>
            <w:tcW w:w="679" w:type="pct"/>
            <w:tcBorders>
              <w:top w:val="single" w:sz="6" w:space="0" w:color="000000"/>
              <w:left w:val="single" w:sz="6" w:space="0" w:color="000000"/>
              <w:bottom w:val="doub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148 (</w:t>
            </w:r>
            <w:r w:rsidRPr="00013C1B">
              <w:rPr>
                <w:rFonts w:ascii="Arial" w:eastAsia="Calibri" w:hAnsi="Arial" w:cs="Arial" w:hint="cs"/>
                <w:sz w:val="24"/>
                <w:szCs w:val="24"/>
                <w:rtl/>
                <w:lang w:eastAsia="he-IL"/>
              </w:rPr>
              <w:t>100</w:t>
            </w:r>
            <w:r w:rsidRPr="00013C1B">
              <w:rPr>
                <w:rFonts w:ascii="Arial" w:eastAsia="Calibri" w:hAnsi="Arial" w:cs="Arial"/>
                <w:sz w:val="24"/>
                <w:szCs w:val="24"/>
                <w:rtl/>
                <w:lang w:eastAsia="he-IL"/>
              </w:rPr>
              <w:t>%)</w:t>
            </w:r>
          </w:p>
        </w:tc>
        <w:tc>
          <w:tcPr>
            <w:tcW w:w="719" w:type="pct"/>
            <w:tcBorders>
              <w:top w:val="single" w:sz="6" w:space="0" w:color="000000"/>
              <w:left w:val="single" w:sz="6" w:space="0" w:color="000000"/>
              <w:bottom w:val="doub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172 (</w:t>
            </w:r>
            <w:r w:rsidRPr="00013C1B">
              <w:rPr>
                <w:rFonts w:ascii="Arial" w:eastAsia="Calibri" w:hAnsi="Arial" w:cs="Arial" w:hint="cs"/>
                <w:sz w:val="24"/>
                <w:szCs w:val="24"/>
                <w:rtl/>
                <w:lang w:eastAsia="he-IL"/>
              </w:rPr>
              <w:t>100</w:t>
            </w:r>
            <w:r w:rsidRPr="00013C1B">
              <w:rPr>
                <w:rFonts w:ascii="Arial" w:eastAsia="Calibri" w:hAnsi="Arial" w:cs="Arial"/>
                <w:sz w:val="24"/>
                <w:szCs w:val="24"/>
                <w:rtl/>
                <w:lang w:eastAsia="he-IL"/>
              </w:rPr>
              <w:t>%)</w:t>
            </w:r>
          </w:p>
        </w:tc>
        <w:tc>
          <w:tcPr>
            <w:tcW w:w="698" w:type="pct"/>
            <w:tcBorders>
              <w:top w:val="single" w:sz="6" w:space="0" w:color="000000"/>
              <w:left w:val="single" w:sz="6" w:space="0" w:color="000000"/>
              <w:bottom w:val="doub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74 (</w:t>
            </w:r>
            <w:r w:rsidRPr="00013C1B">
              <w:rPr>
                <w:rFonts w:ascii="Arial" w:eastAsia="Calibri" w:hAnsi="Arial" w:cs="Arial" w:hint="cs"/>
                <w:sz w:val="24"/>
                <w:szCs w:val="24"/>
                <w:rtl/>
                <w:lang w:eastAsia="he-IL"/>
              </w:rPr>
              <w:t>100</w:t>
            </w:r>
            <w:r w:rsidRPr="00013C1B">
              <w:rPr>
                <w:rFonts w:ascii="Arial" w:eastAsia="Calibri" w:hAnsi="Arial" w:cs="Arial"/>
                <w:sz w:val="24"/>
                <w:szCs w:val="24"/>
                <w:rtl/>
                <w:lang w:eastAsia="he-IL"/>
              </w:rPr>
              <w:t>%)</w:t>
            </w:r>
          </w:p>
        </w:tc>
        <w:tc>
          <w:tcPr>
            <w:tcW w:w="854" w:type="pct"/>
            <w:tcBorders>
              <w:top w:val="single" w:sz="6" w:space="0" w:color="000000"/>
              <w:left w:val="single" w:sz="6" w:space="0" w:color="000000"/>
              <w:bottom w:val="double" w:sz="6" w:space="0" w:color="000000"/>
              <w:right w:val="single" w:sz="6" w:space="0" w:color="000000"/>
            </w:tcBorders>
            <w:hideMark/>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 xml:space="preserve">394  </w:t>
            </w:r>
          </w:p>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szCs w:val="24"/>
                <w:rtl/>
                <w:lang w:eastAsia="he-IL"/>
              </w:rPr>
              <w:t>(100%)</w:t>
            </w:r>
          </w:p>
        </w:tc>
        <w:tc>
          <w:tcPr>
            <w:tcW w:w="1301" w:type="pct"/>
            <w:tcBorders>
              <w:top w:val="single" w:sz="6" w:space="0" w:color="000000"/>
              <w:left w:val="single" w:sz="6" w:space="0" w:color="000000"/>
              <w:bottom w:val="double" w:sz="6" w:space="0" w:color="000000"/>
              <w:right w:val="double" w:sz="6" w:space="0" w:color="000000"/>
            </w:tcBorders>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p>
        </w:tc>
      </w:tr>
    </w:tbl>
    <w:p w:rsidR="00013C1B" w:rsidRPr="00013C1B" w:rsidRDefault="00013C1B" w:rsidP="00013C1B">
      <w:pPr>
        <w:spacing w:after="0" w:line="360" w:lineRule="auto"/>
        <w:rPr>
          <w:rFonts w:ascii="Arial" w:eastAsia="Times New Roman" w:hAnsi="Arial" w:cs="Arial"/>
          <w:b/>
          <w:bCs/>
          <w:sz w:val="24"/>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מהמידע המוצג בטבלה הנוכחית ניתן ללמוד כי קיים קשר מובהק בין סוג ההמלצה אשר נכללה בהמלצותיו של היועץ הגנטי, לבין רמת הביצוע עליה דיווחה המשתתפת. הדבר בלט בכך שהנשים שביצעו את המלצותיו של היועץ הגנטי באופן מלא, אלה נשים שלרוב הומלץ להן בדיקות שגרתיות ובדיקות סקר למחלות ידועות, לעומת זאת  רוב הנשים שביצעו באופן חלקי את ההמלצות של היועץ הגנטי</w:t>
      </w:r>
      <w:r w:rsidRPr="00013C1B">
        <w:rPr>
          <w:rFonts w:ascii="Arial" w:eastAsia="Times New Roman" w:hAnsi="Arial" w:cs="Arial" w:hint="cs"/>
          <w:sz w:val="24"/>
          <w:szCs w:val="24"/>
          <w:rtl/>
          <w:lang w:eastAsia="he-IL"/>
        </w:rPr>
        <w:t xml:space="preserve"> (81</w:t>
      </w:r>
      <w:r w:rsidRPr="00013C1B">
        <w:rPr>
          <w:rFonts w:ascii="Arial" w:eastAsia="Times New Roman" w:hAnsi="Arial" w:cs="Arial" w:hint="cs"/>
          <w:sz w:val="24"/>
          <w:szCs w:val="24"/>
          <w:rtl/>
          <w:lang w:eastAsia="he-IL" w:bidi="ar-SA"/>
        </w:rPr>
        <w:t>)</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0"/>
          <w:szCs w:val="24"/>
          <w:rtl/>
          <w:lang w:eastAsia="he-IL"/>
        </w:rPr>
        <w:t>או שלחליפין לא ביצעו כלל את המלצותיו (68). היו נשים שהומלץ להן לבצע בדיקות</w:t>
      </w:r>
      <w:r w:rsidRPr="00013C1B">
        <w:rPr>
          <w:rFonts w:ascii="Arial" w:eastAsia="Times New Roman" w:hAnsi="Arial" w:cs="Arial" w:hint="cs"/>
          <w:sz w:val="20"/>
          <w:szCs w:val="24"/>
          <w:lang w:eastAsia="he-IL"/>
        </w:rPr>
        <w:t xml:space="preserve"> </w:t>
      </w:r>
      <w:r w:rsidRPr="00013C1B">
        <w:rPr>
          <w:rFonts w:ascii="Arial" w:eastAsia="Times New Roman" w:hAnsi="Arial" w:cs="Arial" w:hint="cs"/>
          <w:sz w:val="20"/>
          <w:szCs w:val="24"/>
          <w:rtl/>
          <w:lang w:eastAsia="he-IL"/>
        </w:rPr>
        <w:t>פולשניות, והסירו</w:t>
      </w:r>
      <w:r w:rsidRPr="00013C1B">
        <w:rPr>
          <w:rFonts w:ascii="Arial" w:eastAsia="Times New Roman" w:hAnsi="Arial" w:cs="Arial" w:hint="eastAsia"/>
          <w:sz w:val="20"/>
          <w:szCs w:val="24"/>
          <w:rtl/>
          <w:lang w:eastAsia="he-IL"/>
        </w:rPr>
        <w:t>ב</w:t>
      </w:r>
      <w:r w:rsidRPr="00013C1B">
        <w:rPr>
          <w:rFonts w:ascii="Arial" w:eastAsia="Times New Roman" w:hAnsi="Arial" w:cs="Arial" w:hint="cs"/>
          <w:sz w:val="20"/>
          <w:szCs w:val="24"/>
          <w:rtl/>
          <w:lang w:eastAsia="he-IL"/>
        </w:rPr>
        <w:t xml:space="preserve"> לבצע בדיקות אלה הוא שעמד בבסיס הביצוע החלקי או החסר של ההמלצות שנתנו.</w:t>
      </w:r>
      <w:r w:rsidRPr="00013C1B">
        <w:rPr>
          <w:rFonts w:ascii="Arial" w:eastAsia="Times New Roman" w:hAnsi="Arial" w:cs="Arial" w:hint="cs"/>
          <w:sz w:val="20"/>
          <w:szCs w:val="24"/>
          <w:lang w:eastAsia="he-IL"/>
        </w:rPr>
        <w:t xml:space="preserve">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 xml:space="preserve">מהמידע שנתקבל על ידי הנשים המשתתפות, נמצא כי ההיענות החלקית וחוסר ההיענות נתמכו על ידי הסיבות הבאות: </w:t>
      </w:r>
      <w:r w:rsidRPr="00013C1B">
        <w:rPr>
          <w:rFonts w:ascii="Arial" w:eastAsia="Times New Roman" w:hAnsi="Arial" w:cs="Arial"/>
          <w:sz w:val="24"/>
          <w:szCs w:val="24"/>
          <w:lang w:eastAsia="he-IL"/>
        </w:rPr>
        <w:t>103</w:t>
      </w:r>
      <w:r w:rsidRPr="00013C1B">
        <w:rPr>
          <w:rFonts w:ascii="Arial" w:eastAsia="Times New Roman" w:hAnsi="Arial" w:cs="Arial" w:hint="cs"/>
          <w:sz w:val="24"/>
          <w:szCs w:val="24"/>
          <w:rtl/>
          <w:lang w:eastAsia="he-IL"/>
        </w:rPr>
        <w:t xml:space="preserve"> נ</w:t>
      </w:r>
      <w:r w:rsidRPr="00013C1B">
        <w:rPr>
          <w:rFonts w:ascii="Arial" w:eastAsia="Times New Roman" w:hAnsi="Arial" w:cs="Arial" w:hint="cs"/>
          <w:sz w:val="20"/>
          <w:szCs w:val="24"/>
          <w:rtl/>
          <w:lang w:eastAsia="he-IL"/>
        </w:rPr>
        <w:t xml:space="preserve">שים דיווחו על חוסר ביצוע או ביצוע חלקי בגלל מניע דתי </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lang w:eastAsia="he-IL"/>
        </w:rPr>
        <w:t>25.6</w:t>
      </w:r>
      <w:r w:rsidRPr="00013C1B">
        <w:rPr>
          <w:rFonts w:ascii="Arial" w:eastAsia="Times New Roman" w:hAnsi="Arial" w:cs="Arial" w:hint="cs"/>
          <w:sz w:val="24"/>
          <w:szCs w:val="24"/>
          <w:rtl/>
          <w:lang w:eastAsia="he-IL"/>
        </w:rPr>
        <w:t>%),</w:t>
      </w:r>
      <w:r w:rsidRPr="00013C1B">
        <w:rPr>
          <w:rFonts w:ascii="Arial" w:eastAsia="Times New Roman" w:hAnsi="Arial" w:cs="Arial" w:hint="cs"/>
          <w:sz w:val="20"/>
          <w:szCs w:val="24"/>
          <w:rtl/>
          <w:lang w:eastAsia="he-IL"/>
        </w:rPr>
        <w:t xml:space="preserve"> 10 נשים דיווחו על בעיית נגישות לטיפול (2.5%), 12 נשים דיווחו כי הסיבה להימנעותן או ביצוע חלקי להמלצות היועץ הגנטי בגלל התנגדות הבעל (3%), 40 מהנשים דיווחו על ביצוע חלקי או אי ביצוע בכלל של המלצותיו של היועץ הגנטי קשורה להמלצה על בדיקה חודרנית המסכנת את חיי העובר וגורמת במקרים מסוימים להפלה כמניע פסיכולוגי </w:t>
      </w:r>
      <w:r w:rsidRPr="00013C1B">
        <w:rPr>
          <w:rFonts w:ascii="Arial" w:eastAsia="Times New Roman" w:hAnsi="Arial" w:cs="Arial" w:hint="cs"/>
          <w:sz w:val="20"/>
          <w:szCs w:val="24"/>
          <w:rtl/>
          <w:lang w:eastAsia="he-IL"/>
        </w:rPr>
        <w:lastRenderedPageBreak/>
        <w:t>(9.9%). סך הנשים שביצעו את ההמלצות באופן חלקי או נמנעו בכלל מלבצע אותן עמד על 284 נשים (72%), מתוכן ענו על השאלה 183 (45.4%).</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בפריט ששאל על הגורם שעודד ביצוע ההמלצה של היועץ הגנטי עמדו לראשותה של המשתתפת ארבע סיבות המהוות את הגורם המניע את ההחלטה החיובית לביצוע, ונמצאו כדלקמן:  71 נשים דיווחו כי הגורם שעזר להם לקבל את ההחלטה היה גורם דתי בגלל תזמון גילוי הבעיה , או לחליפין, בגלל רמת סיכון נמוכה לחיי העובר (39.7%), 71 נשים נוספות נשענו על המלצת היועץ הגנטי (39.7%). סך הנשים שביצעו את המלצותיו של היועץ הגנטי הוא 110 נשים (27.91%).</w:t>
      </w: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hint="cs"/>
          <w:b/>
          <w:bCs/>
          <w:sz w:val="20"/>
          <w:szCs w:val="24"/>
          <w:rtl/>
          <w:lang w:eastAsia="he-IL"/>
        </w:rPr>
        <w:t>רמת דתיות וביצוע ההמלצות:</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sz w:val="24"/>
          <w:szCs w:val="24"/>
          <w:rtl/>
          <w:lang w:eastAsia="he-IL"/>
        </w:rPr>
        <w:t xml:space="preserve">על מנת לערוך השוואה בין קבוצות המחקר בהתאם למשתנה הדתיות,  ערכנו חלוקה של הנשים אשר השתתפו במחקר </w:t>
      </w:r>
      <w:r w:rsidRPr="00013C1B">
        <w:rPr>
          <w:rFonts w:ascii="Arial" w:eastAsia="Times New Roman" w:hAnsi="Arial" w:cs="Arial"/>
          <w:sz w:val="24"/>
          <w:szCs w:val="24"/>
          <w:rtl/>
          <w:lang w:eastAsia="he-IL"/>
        </w:rPr>
        <w:t xml:space="preserve">לשתי קבוצות </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דתיות</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ו"</w:t>
      </w:r>
      <w:r w:rsidRPr="00013C1B">
        <w:rPr>
          <w:rFonts w:ascii="Arial" w:eastAsia="Times New Roman" w:hAnsi="Arial" w:cs="Arial"/>
          <w:sz w:val="24"/>
          <w:szCs w:val="24"/>
          <w:rtl/>
          <w:lang w:eastAsia="he-IL"/>
        </w:rPr>
        <w:t>לא דתיות</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באמצעות הקבצ</w:t>
      </w:r>
      <w:r w:rsidRPr="00013C1B">
        <w:rPr>
          <w:rFonts w:ascii="Arial" w:eastAsia="Times New Roman" w:hAnsi="Arial" w:cs="Arial" w:hint="cs"/>
          <w:sz w:val="24"/>
          <w:szCs w:val="24"/>
          <w:rtl/>
          <w:lang w:eastAsia="he-IL"/>
        </w:rPr>
        <w:t>ת</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הדתיות והדתיות מאוד" בקבוצה </w:t>
      </w:r>
      <w:r w:rsidRPr="00013C1B">
        <w:rPr>
          <w:rFonts w:ascii="Arial" w:eastAsia="Times New Roman" w:hAnsi="Arial" w:cs="Arial" w:hint="cs"/>
          <w:sz w:val="24"/>
          <w:szCs w:val="24"/>
          <w:rtl/>
          <w:lang w:eastAsia="he-IL"/>
        </w:rPr>
        <w:t>הראשונה</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ו</w:t>
      </w:r>
      <w:r w:rsidRPr="00013C1B">
        <w:rPr>
          <w:rFonts w:ascii="Arial" w:eastAsia="Times New Roman" w:hAnsi="Arial" w:cs="Arial"/>
          <w:sz w:val="24"/>
          <w:szCs w:val="24"/>
          <w:rtl/>
          <w:lang w:eastAsia="he-IL"/>
        </w:rPr>
        <w:t>של "החילוניות</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והמסורתיות</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 xml:space="preserve">בקבוצה </w:t>
      </w:r>
      <w:r w:rsidRPr="00013C1B">
        <w:rPr>
          <w:rFonts w:ascii="Arial" w:eastAsia="Times New Roman" w:hAnsi="Arial" w:cs="Arial" w:hint="cs"/>
          <w:sz w:val="24"/>
          <w:szCs w:val="24"/>
          <w:rtl/>
          <w:lang w:eastAsia="he-IL"/>
        </w:rPr>
        <w:t>ה</w:t>
      </w:r>
      <w:r w:rsidRPr="00013C1B">
        <w:rPr>
          <w:rFonts w:ascii="Arial" w:eastAsia="Times New Roman" w:hAnsi="Arial" w:cs="Arial"/>
          <w:sz w:val="24"/>
          <w:szCs w:val="24"/>
          <w:rtl/>
          <w:lang w:eastAsia="he-IL"/>
        </w:rPr>
        <w:t>שנייה</w:t>
      </w:r>
      <w:r w:rsidRPr="00013C1B">
        <w:rPr>
          <w:rFonts w:ascii="Arial" w:eastAsia="Times New Roman" w:hAnsi="Arial" w:cs="Arial" w:hint="cs"/>
          <w:sz w:val="24"/>
          <w:szCs w:val="24"/>
          <w:rtl/>
          <w:lang w:eastAsia="he-IL"/>
        </w:rPr>
        <w:t xml:space="preserve">, בהתאמה. </w:t>
      </w:r>
      <w:r w:rsidRPr="00013C1B">
        <w:rPr>
          <w:rFonts w:ascii="Arial" w:eastAsia="Times New Roman" w:hAnsi="Arial" w:cs="Arial"/>
          <w:sz w:val="24"/>
          <w:szCs w:val="24"/>
          <w:rtl/>
          <w:lang w:eastAsia="he-IL"/>
        </w:rPr>
        <w:t xml:space="preserve">השכיחויות של המשתנה המקובץ החדש, </w:t>
      </w:r>
      <w:r w:rsidRPr="00013C1B">
        <w:rPr>
          <w:rFonts w:ascii="Arial" w:eastAsia="Times New Roman" w:hAnsi="Arial" w:cs="Arial" w:hint="cs"/>
          <w:sz w:val="24"/>
          <w:szCs w:val="24"/>
          <w:rtl/>
          <w:lang w:eastAsia="he-IL"/>
        </w:rPr>
        <w:t>223</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נשים "</w:t>
      </w:r>
      <w:r w:rsidRPr="00013C1B">
        <w:rPr>
          <w:rFonts w:ascii="Arial" w:eastAsia="Times New Roman" w:hAnsi="Arial" w:cs="Arial"/>
          <w:sz w:val="24"/>
          <w:szCs w:val="24"/>
          <w:rtl/>
          <w:lang w:eastAsia="he-IL"/>
        </w:rPr>
        <w:t>לא דתיות</w:t>
      </w:r>
      <w:r w:rsidRPr="00013C1B">
        <w:rPr>
          <w:rFonts w:ascii="Arial" w:eastAsia="Times New Roman" w:hAnsi="Arial" w:cs="Arial" w:hint="cs"/>
          <w:sz w:val="24"/>
          <w:szCs w:val="24"/>
          <w:rtl/>
          <w:lang w:eastAsia="he-IL"/>
        </w:rPr>
        <w:t>" (55.3%)</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ו-</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176</w:t>
      </w:r>
      <w:r w:rsidRPr="00013C1B">
        <w:rPr>
          <w:rFonts w:ascii="Arial" w:eastAsia="Times New Roman" w:hAnsi="Arial" w:cs="Arial"/>
          <w:sz w:val="24"/>
          <w:szCs w:val="24"/>
          <w:rtl/>
          <w:lang w:eastAsia="he-IL"/>
        </w:rPr>
        <w:t xml:space="preserve"> </w:t>
      </w:r>
      <w:r w:rsidRPr="00013C1B">
        <w:rPr>
          <w:rFonts w:ascii="Arial" w:eastAsia="Times New Roman" w:hAnsi="Arial" w:cs="Arial" w:hint="cs"/>
          <w:sz w:val="24"/>
          <w:szCs w:val="24"/>
          <w:rtl/>
          <w:lang w:eastAsia="he-IL"/>
        </w:rPr>
        <w:t>נשים "</w:t>
      </w:r>
      <w:r w:rsidRPr="00013C1B">
        <w:rPr>
          <w:rFonts w:ascii="Arial" w:eastAsia="Times New Roman" w:hAnsi="Arial" w:cs="Arial"/>
          <w:sz w:val="24"/>
          <w:szCs w:val="24"/>
          <w:rtl/>
          <w:lang w:eastAsia="he-IL"/>
        </w:rPr>
        <w:t>דתיות</w:t>
      </w:r>
      <w:r w:rsidRPr="00013C1B">
        <w:rPr>
          <w:rFonts w:ascii="Arial" w:eastAsia="Times New Roman" w:hAnsi="Arial" w:cs="Arial" w:hint="cs"/>
          <w:sz w:val="24"/>
          <w:szCs w:val="24"/>
          <w:rtl/>
          <w:lang w:eastAsia="he-IL"/>
        </w:rPr>
        <w:t>" (43.6%).</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b/>
          <w:bCs/>
          <w:sz w:val="24"/>
          <w:szCs w:val="24"/>
          <w:rtl/>
          <w:lang w:eastAsia="he-IL"/>
        </w:rPr>
        <w:t xml:space="preserve">בטבלה </w:t>
      </w:r>
      <w:r w:rsidRPr="00013C1B">
        <w:rPr>
          <w:rFonts w:ascii="Arial" w:eastAsia="Times New Roman" w:hAnsi="Arial" w:cs="Arial" w:hint="cs"/>
          <w:b/>
          <w:bCs/>
          <w:sz w:val="24"/>
          <w:szCs w:val="24"/>
          <w:rtl/>
          <w:lang w:eastAsia="he-IL"/>
        </w:rPr>
        <w:t xml:space="preserve">מס' 8 </w:t>
      </w:r>
      <w:r w:rsidRPr="00013C1B">
        <w:rPr>
          <w:rFonts w:ascii="Arial" w:eastAsia="Times New Roman" w:hAnsi="Arial" w:cs="Arial" w:hint="cs"/>
          <w:sz w:val="24"/>
          <w:szCs w:val="24"/>
          <w:rtl/>
          <w:lang w:eastAsia="he-IL"/>
        </w:rPr>
        <w:t xml:space="preserve"> מוצ</w:t>
      </w:r>
      <w:r w:rsidRPr="00013C1B">
        <w:rPr>
          <w:rFonts w:ascii="Arial" w:eastAsia="Times New Roman" w:hAnsi="Arial" w:cs="Arial"/>
          <w:sz w:val="24"/>
          <w:szCs w:val="24"/>
          <w:rtl/>
          <w:lang w:eastAsia="he-IL"/>
        </w:rPr>
        <w:t xml:space="preserve">ג </w:t>
      </w:r>
      <w:r w:rsidRPr="00013C1B">
        <w:rPr>
          <w:rFonts w:ascii="Arial" w:eastAsia="Times New Roman" w:hAnsi="Arial" w:cs="Arial" w:hint="cs"/>
          <w:sz w:val="24"/>
          <w:szCs w:val="24"/>
          <w:rtl/>
          <w:lang w:eastAsia="he-IL"/>
        </w:rPr>
        <w:t xml:space="preserve"> תוצאות </w:t>
      </w:r>
      <w:bookmarkStart w:id="4" w:name="OLE_LINK25"/>
      <w:bookmarkStart w:id="5" w:name="OLE_LINK26"/>
      <w:r w:rsidRPr="00013C1B">
        <w:rPr>
          <w:rFonts w:ascii="Arial" w:eastAsia="Times New Roman" w:hAnsi="Arial" w:cs="Arial"/>
          <w:sz w:val="24"/>
          <w:szCs w:val="24"/>
          <w:rtl/>
          <w:lang w:eastAsia="he-IL"/>
        </w:rPr>
        <w:t>מבחן</w:t>
      </w:r>
      <w:r w:rsidRPr="00013C1B">
        <w:rPr>
          <w:rFonts w:ascii="Arial" w:eastAsia="Times New Roman" w:hAnsi="Arial" w:cs="Arial" w:hint="cs"/>
          <w:sz w:val="24"/>
          <w:szCs w:val="24"/>
          <w:rtl/>
          <w:lang w:eastAsia="he-IL"/>
        </w:rPr>
        <w:t xml:space="preserve"> </w:t>
      </w:r>
      <w:r w:rsidRPr="00013C1B">
        <w:rPr>
          <w:rFonts w:ascii="Times New Roman" w:eastAsia="Times New Roman" w:hAnsi="Times New Roman" w:cs="Arial"/>
          <w:sz w:val="20"/>
          <w:szCs w:val="24"/>
          <w:lang w:eastAsia="he-IL"/>
        </w:rPr>
        <w:t xml:space="preserve"> χ</w:t>
      </w:r>
      <w:r w:rsidRPr="00013C1B">
        <w:rPr>
          <w:rFonts w:ascii="Times New Roman" w:eastAsia="Times New Roman" w:hAnsi="Times New Roman" w:cs="Arial"/>
          <w:sz w:val="20"/>
          <w:szCs w:val="24"/>
          <w:vertAlign w:val="superscript"/>
          <w:lang w:eastAsia="he-IL"/>
        </w:rPr>
        <w:t>2</w:t>
      </w:r>
      <w:r w:rsidRPr="00013C1B">
        <w:rPr>
          <w:rFonts w:ascii="Arial" w:eastAsia="Times New Roman" w:hAnsi="Arial" w:cs="Arial"/>
          <w:sz w:val="24"/>
          <w:szCs w:val="24"/>
          <w:rtl/>
          <w:lang w:eastAsia="he-IL"/>
        </w:rPr>
        <w:t xml:space="preserve"> לבדיקת הקשר בין ההיענות </w:t>
      </w:r>
      <w:r w:rsidRPr="00013C1B">
        <w:rPr>
          <w:rFonts w:ascii="Arial" w:eastAsia="Times New Roman" w:hAnsi="Arial" w:cs="Arial" w:hint="cs"/>
          <w:sz w:val="24"/>
          <w:szCs w:val="24"/>
          <w:rtl/>
          <w:lang w:eastAsia="he-IL"/>
        </w:rPr>
        <w:t>לביצוע ההמלצות של</w:t>
      </w:r>
      <w:r w:rsidRPr="00013C1B">
        <w:rPr>
          <w:rFonts w:ascii="Arial" w:eastAsia="Times New Roman" w:hAnsi="Arial" w:cs="Arial"/>
          <w:sz w:val="24"/>
          <w:szCs w:val="24"/>
          <w:rtl/>
          <w:lang w:eastAsia="he-IL"/>
        </w:rPr>
        <w:t xml:space="preserve"> הייעוץ הגנטי לבין רמת הדתיות של הנבדקת</w:t>
      </w:r>
      <w:bookmarkEnd w:id="4"/>
      <w:bookmarkEnd w:id="5"/>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יש לציין כי המשתנה בצורתו המקורית הנו משתנה על סולם הנע בין חילונית עד דתייה אדוקה</w:t>
      </w:r>
      <w:r w:rsidRPr="00013C1B">
        <w:rPr>
          <w:rFonts w:ascii="Arial" w:eastAsia="Times New Roman" w:hAnsi="Arial" w:cs="Arial" w:hint="cs"/>
          <w:sz w:val="24"/>
          <w:szCs w:val="24"/>
          <w:rtl/>
          <w:lang w:eastAsia="he-IL"/>
        </w:rPr>
        <w:t>.</w:t>
      </w:r>
      <w:r w:rsidRPr="00013C1B">
        <w:rPr>
          <w:rFonts w:ascii="Arial" w:eastAsia="Times New Roman" w:hAnsi="Arial" w:cs="Arial" w:hint="cs"/>
          <w:sz w:val="20"/>
          <w:szCs w:val="24"/>
          <w:rtl/>
          <w:lang w:eastAsia="he-IL"/>
        </w:rPr>
        <w:t xml:space="preserve"> נמצאה כי קיים  קשר מובהק בין רמת הדתיות לבין רמת ביצוע המלצותיו של היועץ הגנטי</w:t>
      </w:r>
      <w:r w:rsidRPr="00013C1B">
        <w:rPr>
          <w:rFonts w:ascii="Arial" w:eastAsia="Times New Roman" w:hAnsi="Arial" w:cs="Arial" w:hint="cs"/>
          <w:b/>
          <w:bCs/>
          <w:sz w:val="20"/>
          <w:szCs w:val="24"/>
          <w:rtl/>
          <w:lang w:eastAsia="he-IL"/>
        </w:rPr>
        <w:t xml:space="preserve"> </w:t>
      </w:r>
      <w:r w:rsidRPr="00013C1B">
        <w:rPr>
          <w:rFonts w:ascii="Arial" w:eastAsia="Times New Roman" w:hAnsi="Arial" w:cs="Arial" w:hint="cs"/>
          <w:sz w:val="20"/>
          <w:szCs w:val="24"/>
          <w:rtl/>
          <w:lang w:eastAsia="he-IL"/>
        </w:rPr>
        <w:t>(</w:t>
      </w:r>
      <w:r w:rsidRPr="00013C1B">
        <w:rPr>
          <w:rFonts w:ascii="Calibri" w:eastAsia="Calibri" w:hAnsi="Calibri" w:cs="Arial"/>
          <w:b/>
          <w:bCs/>
          <w:lang w:eastAsia="he-IL"/>
        </w:rPr>
        <w:t>χ</w:t>
      </w:r>
      <w:r w:rsidRPr="00013C1B">
        <w:rPr>
          <w:rFonts w:ascii="Calibri" w:eastAsia="Calibri" w:hAnsi="Calibri" w:cs="Arial"/>
          <w:b/>
          <w:bCs/>
          <w:vertAlign w:val="superscript"/>
          <w:lang w:eastAsia="he-IL"/>
        </w:rPr>
        <w:t>2</w:t>
      </w:r>
      <w:r w:rsidRPr="00013C1B">
        <w:rPr>
          <w:rFonts w:ascii="Arial" w:eastAsia="Calibri" w:hAnsi="Arial" w:cs="Arial"/>
          <w:sz w:val="24"/>
          <w:lang w:eastAsia="he-IL" w:bidi="ar-KW"/>
        </w:rPr>
        <w:t>=45.16</w:t>
      </w:r>
      <w:r w:rsidRPr="00013C1B">
        <w:rPr>
          <w:rFonts w:ascii="Arial" w:eastAsia="Calibri" w:hAnsi="Arial" w:cs="Arial" w:hint="cs"/>
          <w:sz w:val="24"/>
          <w:rtl/>
          <w:lang w:eastAsia="he-IL"/>
        </w:rPr>
        <w:t xml:space="preserve">; </w:t>
      </w:r>
      <w:r w:rsidRPr="00013C1B">
        <w:rPr>
          <w:rFonts w:ascii="Arial" w:eastAsia="Calibri" w:hAnsi="Arial" w:cs="Arial"/>
          <w:sz w:val="24"/>
          <w:szCs w:val="24"/>
          <w:lang w:eastAsia="he-IL"/>
        </w:rPr>
        <w:t>P&lt; 0.05</w:t>
      </w:r>
      <w:r w:rsidRPr="00013C1B">
        <w:rPr>
          <w:rFonts w:ascii="Arial" w:eastAsia="Calibri" w:hAnsi="Arial" w:cs="Arial" w:hint="cs"/>
          <w:sz w:val="24"/>
          <w:szCs w:val="24"/>
          <w:rtl/>
          <w:lang w:eastAsia="he-IL"/>
        </w:rPr>
        <w:t>; 0.000)</w:t>
      </w:r>
      <w:r w:rsidRPr="00013C1B">
        <w:rPr>
          <w:rFonts w:ascii="Arial" w:eastAsia="Times New Roman" w:hAnsi="Arial" w:cs="Arial" w:hint="cs"/>
          <w:b/>
          <w:bCs/>
          <w:sz w:val="20"/>
          <w:szCs w:val="24"/>
          <w:rtl/>
          <w:lang w:eastAsia="he-IL"/>
        </w:rPr>
        <w:t>.</w:t>
      </w:r>
    </w:p>
    <w:p w:rsidR="00013C1B" w:rsidRPr="00013C1B" w:rsidRDefault="00013C1B" w:rsidP="00013C1B">
      <w:pPr>
        <w:spacing w:after="0" w:line="360" w:lineRule="auto"/>
        <w:jc w:val="center"/>
        <w:rPr>
          <w:rFonts w:ascii="Arial" w:eastAsia="Times New Roman" w:hAnsi="Arial" w:cs="Arial"/>
          <w:b/>
          <w:bCs/>
          <w:sz w:val="24"/>
          <w:szCs w:val="24"/>
          <w:rtl/>
          <w:lang w:eastAsia="he-IL"/>
        </w:rPr>
      </w:pPr>
    </w:p>
    <w:p w:rsidR="00013C1B" w:rsidRPr="00013C1B" w:rsidRDefault="00013C1B" w:rsidP="00013C1B">
      <w:pPr>
        <w:spacing w:after="0" w:line="360" w:lineRule="auto"/>
        <w:jc w:val="center"/>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 xml:space="preserve">טבלה מס' </w:t>
      </w:r>
      <w:r w:rsidRPr="00013C1B">
        <w:rPr>
          <w:rFonts w:ascii="Arial" w:eastAsia="Times New Roman" w:hAnsi="Arial" w:cs="Arial" w:hint="cs"/>
          <w:b/>
          <w:bCs/>
          <w:sz w:val="24"/>
          <w:szCs w:val="24"/>
          <w:rtl/>
          <w:lang w:eastAsia="he-IL"/>
        </w:rPr>
        <w:t>8</w:t>
      </w:r>
      <w:r w:rsidRPr="00013C1B">
        <w:rPr>
          <w:rFonts w:ascii="Arial" w:eastAsia="Times New Roman" w:hAnsi="Arial" w:cs="Arial"/>
          <w:b/>
          <w:bCs/>
          <w:sz w:val="24"/>
          <w:szCs w:val="24"/>
          <w:rtl/>
          <w:lang w:eastAsia="he-IL"/>
        </w:rPr>
        <w:t>:</w:t>
      </w:r>
      <w:r w:rsidRPr="00013C1B">
        <w:rPr>
          <w:rFonts w:ascii="Arial" w:eastAsia="Times New Roman" w:hAnsi="Arial" w:cs="Arial" w:hint="cs"/>
          <w:b/>
          <w:bCs/>
          <w:sz w:val="24"/>
          <w:szCs w:val="24"/>
          <w:rtl/>
          <w:lang w:eastAsia="he-IL"/>
        </w:rPr>
        <w:t xml:space="preserve"> </w:t>
      </w:r>
      <w:r w:rsidRPr="00013C1B">
        <w:rPr>
          <w:rFonts w:ascii="Arial" w:eastAsia="Times New Roman" w:hAnsi="Arial" w:cs="Arial"/>
          <w:b/>
          <w:bCs/>
          <w:sz w:val="24"/>
          <w:szCs w:val="24"/>
          <w:rtl/>
          <w:lang w:eastAsia="he-IL"/>
        </w:rPr>
        <w:t>מבחן</w:t>
      </w:r>
      <w:r w:rsidRPr="00013C1B">
        <w:rPr>
          <w:rFonts w:ascii="Arial" w:eastAsia="Times New Roman" w:hAnsi="Arial" w:cs="Arial"/>
          <w:b/>
          <w:bCs/>
          <w:color w:val="008080"/>
          <w:sz w:val="24"/>
          <w:szCs w:val="24"/>
          <w:rtl/>
          <w:lang w:eastAsia="he-IL"/>
        </w:rPr>
        <w:t xml:space="preserve"> </w:t>
      </w:r>
      <w:r w:rsidRPr="00013C1B">
        <w:rPr>
          <w:rFonts w:ascii="Times New Roman" w:eastAsia="Times New Roman" w:hAnsi="Times New Roman" w:cs="Arial"/>
          <w:b/>
          <w:bCs/>
          <w:sz w:val="20"/>
          <w:szCs w:val="24"/>
          <w:lang w:eastAsia="he-IL"/>
        </w:rPr>
        <w:t>χ</w:t>
      </w:r>
      <w:r w:rsidRPr="00013C1B">
        <w:rPr>
          <w:rFonts w:ascii="Times New Roman" w:eastAsia="Times New Roman" w:hAnsi="Times New Roman" w:cs="Arial"/>
          <w:b/>
          <w:bCs/>
          <w:sz w:val="20"/>
          <w:szCs w:val="24"/>
          <w:vertAlign w:val="superscript"/>
          <w:lang w:eastAsia="he-IL"/>
        </w:rPr>
        <w:t>2</w:t>
      </w:r>
      <w:r w:rsidRPr="00013C1B">
        <w:rPr>
          <w:rFonts w:ascii="Arial" w:eastAsia="Times New Roman" w:hAnsi="Arial" w:cs="Arial"/>
          <w:b/>
          <w:bCs/>
          <w:sz w:val="24"/>
          <w:szCs w:val="24"/>
          <w:rtl/>
          <w:lang w:eastAsia="he-IL"/>
        </w:rPr>
        <w:t xml:space="preserve"> </w:t>
      </w:r>
      <w:r w:rsidRPr="00013C1B">
        <w:rPr>
          <w:rFonts w:ascii="Arial" w:eastAsia="Times New Roman" w:hAnsi="Arial" w:cs="Arial" w:hint="cs"/>
          <w:b/>
          <w:bCs/>
          <w:sz w:val="24"/>
          <w:szCs w:val="24"/>
          <w:rtl/>
          <w:lang w:eastAsia="he-IL"/>
        </w:rPr>
        <w:t>בין קבוצות המחקר לפי</w:t>
      </w:r>
      <w:r w:rsidRPr="00013C1B">
        <w:rPr>
          <w:rFonts w:ascii="Arial" w:eastAsia="Times New Roman" w:hAnsi="Arial" w:cs="Arial"/>
          <w:b/>
          <w:bCs/>
          <w:sz w:val="24"/>
          <w:szCs w:val="24"/>
          <w:rtl/>
          <w:lang w:eastAsia="he-IL"/>
        </w:rPr>
        <w:t xml:space="preserve"> רמת הדתיות של ה</w:t>
      </w:r>
      <w:r w:rsidRPr="00013C1B">
        <w:rPr>
          <w:rFonts w:ascii="Arial" w:eastAsia="Times New Roman" w:hAnsi="Arial" w:cs="Arial" w:hint="cs"/>
          <w:b/>
          <w:bCs/>
          <w:sz w:val="24"/>
          <w:szCs w:val="24"/>
          <w:rtl/>
          <w:lang w:eastAsia="he-IL"/>
        </w:rPr>
        <w:t>אישה.</w:t>
      </w:r>
    </w:p>
    <w:tbl>
      <w:tblPr>
        <w:bidiVisual/>
        <w:tblW w:w="5071" w:type="pct"/>
        <w:tblInd w:w="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29"/>
        <w:gridCol w:w="1555"/>
        <w:gridCol w:w="1414"/>
        <w:gridCol w:w="1721"/>
        <w:gridCol w:w="2258"/>
      </w:tblGrid>
      <w:tr w:rsidR="00013C1B" w:rsidRPr="00013C1B" w:rsidTr="009A240E">
        <w:tc>
          <w:tcPr>
            <w:tcW w:w="853"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hint="cs"/>
                <w:b/>
                <w:bCs/>
                <w:caps/>
                <w:sz w:val="24"/>
                <w:szCs w:val="24"/>
                <w:rtl/>
                <w:lang w:eastAsia="he-IL"/>
              </w:rPr>
              <w:t>רמת ביצוע</w:t>
            </w:r>
          </w:p>
        </w:tc>
        <w:tc>
          <w:tcPr>
            <w:tcW w:w="928"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hint="cs"/>
                <w:b/>
                <w:bCs/>
                <w:caps/>
                <w:sz w:val="24"/>
                <w:szCs w:val="24"/>
                <w:rtl/>
                <w:lang w:eastAsia="he-IL"/>
              </w:rPr>
              <w:t>דתיה</w:t>
            </w:r>
          </w:p>
        </w:tc>
        <w:tc>
          <w:tcPr>
            <w:tcW w:w="844"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hint="cs"/>
                <w:b/>
                <w:bCs/>
                <w:caps/>
                <w:sz w:val="24"/>
                <w:szCs w:val="24"/>
                <w:rtl/>
                <w:lang w:eastAsia="he-IL"/>
              </w:rPr>
              <w:t>לא דתיה</w:t>
            </w:r>
          </w:p>
        </w:tc>
        <w:tc>
          <w:tcPr>
            <w:tcW w:w="1027"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b/>
                <w:bCs/>
                <w:caps/>
                <w:sz w:val="24"/>
                <w:szCs w:val="24"/>
                <w:rtl/>
                <w:lang w:eastAsia="he-IL"/>
              </w:rPr>
              <w:t>קבוצה כללית</w:t>
            </w:r>
          </w:p>
        </w:tc>
        <w:tc>
          <w:tcPr>
            <w:tcW w:w="1348" w:type="pct"/>
            <w:shd w:val="clear" w:color="auto" w:fill="auto"/>
          </w:tcPr>
          <w:p w:rsidR="00013C1B" w:rsidRPr="00013C1B" w:rsidRDefault="00013C1B" w:rsidP="00013C1B">
            <w:pPr>
              <w:tabs>
                <w:tab w:val="center" w:pos="4153"/>
                <w:tab w:val="right" w:pos="8306"/>
              </w:tabs>
              <w:spacing w:after="0" w:line="360" w:lineRule="auto"/>
              <w:jc w:val="center"/>
              <w:rPr>
                <w:rFonts w:ascii="Arial" w:eastAsia="Calibri" w:hAnsi="Arial" w:cs="Arial"/>
                <w:b/>
                <w:bCs/>
                <w:caps/>
                <w:sz w:val="24"/>
                <w:szCs w:val="24"/>
                <w:lang w:eastAsia="he-IL"/>
              </w:rPr>
            </w:pPr>
            <w:r w:rsidRPr="00013C1B">
              <w:rPr>
                <w:rFonts w:ascii="Arial" w:eastAsia="Calibri" w:hAnsi="Arial" w:cs="Arial"/>
                <w:b/>
                <w:bCs/>
                <w:caps/>
                <w:sz w:val="24"/>
                <w:szCs w:val="24"/>
                <w:lang w:eastAsia="he-IL"/>
              </w:rPr>
              <w:t>sig</w:t>
            </w:r>
          </w:p>
        </w:tc>
      </w:tr>
      <w:tr w:rsidR="00013C1B" w:rsidRPr="00013C1B" w:rsidTr="009A240E">
        <w:tc>
          <w:tcPr>
            <w:tcW w:w="853"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szCs w:val="24"/>
                <w:rtl/>
                <w:lang w:eastAsia="he-IL"/>
              </w:rPr>
              <w:t>לא ביצעה</w:t>
            </w:r>
          </w:p>
        </w:tc>
        <w:tc>
          <w:tcPr>
            <w:tcW w:w="928"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86 (21.5%)</w:t>
            </w:r>
          </w:p>
        </w:tc>
        <w:tc>
          <w:tcPr>
            <w:tcW w:w="844"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45 (11.6%)</w:t>
            </w:r>
          </w:p>
        </w:tc>
        <w:tc>
          <w:tcPr>
            <w:tcW w:w="1027"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131 (32.8%)</w:t>
            </w:r>
          </w:p>
        </w:tc>
        <w:tc>
          <w:tcPr>
            <w:tcW w:w="1348" w:type="pct"/>
            <w:vMerge w:val="restart"/>
            <w:shd w:val="clear" w:color="auto" w:fill="auto"/>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hint="cs"/>
                <w:sz w:val="24"/>
                <w:szCs w:val="24"/>
                <w:rtl/>
                <w:lang w:eastAsia="he-IL"/>
              </w:rPr>
              <w:t>0.00001</w:t>
            </w:r>
            <w:r w:rsidRPr="00013C1B">
              <w:rPr>
                <w:rFonts w:ascii="Arial" w:eastAsia="Calibri" w:hAnsi="Arial" w:cs="Arial"/>
                <w:sz w:val="24"/>
                <w:szCs w:val="24"/>
                <w:rtl/>
                <w:lang w:eastAsia="he-IL"/>
              </w:rPr>
              <w:t xml:space="preserve">  ; </w:t>
            </w:r>
            <w:r w:rsidRPr="00013C1B">
              <w:rPr>
                <w:rFonts w:ascii="Arial" w:eastAsia="Calibri" w:hAnsi="Arial" w:cs="Arial"/>
                <w:sz w:val="24"/>
                <w:szCs w:val="24"/>
                <w:lang w:eastAsia="he-IL"/>
              </w:rPr>
              <w:t>P&lt; 0.05</w:t>
            </w:r>
          </w:p>
          <w:p w:rsidR="00013C1B" w:rsidRPr="00013C1B" w:rsidRDefault="00013C1B" w:rsidP="00013C1B">
            <w:pPr>
              <w:tabs>
                <w:tab w:val="center" w:pos="4153"/>
                <w:tab w:val="right" w:pos="8306"/>
              </w:tabs>
              <w:spacing w:after="0" w:line="360" w:lineRule="auto"/>
              <w:rPr>
                <w:rFonts w:ascii="Arial" w:eastAsia="Calibri" w:hAnsi="Arial" w:cs="Arial"/>
                <w:sz w:val="24"/>
                <w:szCs w:val="24"/>
                <w:lang w:eastAsia="he-IL"/>
              </w:rPr>
            </w:pPr>
            <w:r w:rsidRPr="00013C1B">
              <w:rPr>
                <w:rFonts w:ascii="Arial" w:eastAsia="Calibri" w:hAnsi="Arial" w:cs="Arial"/>
                <w:sz w:val="24"/>
                <w:szCs w:val="24"/>
                <w:lang w:eastAsia="he-IL"/>
              </w:rPr>
              <w:t xml:space="preserve">                     </w:t>
            </w:r>
          </w:p>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lang w:eastAsia="he-IL"/>
              </w:rPr>
            </w:pPr>
            <w:r w:rsidRPr="00013C1B">
              <w:rPr>
                <w:rFonts w:ascii="Times New Roman" w:eastAsia="Times New Roman" w:hAnsi="Times New Roman" w:cs="Tahoma" w:hint="cs"/>
                <w:sz w:val="24"/>
                <w:szCs w:val="24"/>
                <w:rtl/>
                <w:lang w:eastAsia="he-IL"/>
              </w:rPr>
              <w:t>(</w:t>
            </w:r>
            <w:r w:rsidRPr="00013C1B">
              <w:rPr>
                <w:rFonts w:ascii="Times New Roman" w:eastAsia="Times New Roman" w:hAnsi="Times New Roman" w:cs="Tahoma"/>
                <w:sz w:val="24"/>
                <w:szCs w:val="24"/>
                <w:lang w:eastAsia="he-IL"/>
              </w:rPr>
              <w:t>OR= 1.7, 95%CI=1.5-2.0</w:t>
            </w:r>
            <w:r w:rsidRPr="00013C1B">
              <w:rPr>
                <w:rFonts w:ascii="Times New Roman" w:eastAsia="Times New Roman" w:hAnsi="Times New Roman" w:cs="Tahoma" w:hint="cs"/>
                <w:sz w:val="24"/>
                <w:szCs w:val="24"/>
                <w:rtl/>
                <w:lang w:eastAsia="he-IL"/>
              </w:rPr>
              <w:t>).</w:t>
            </w:r>
          </w:p>
        </w:tc>
      </w:tr>
      <w:tr w:rsidR="00013C1B" w:rsidRPr="00013C1B" w:rsidTr="009A240E">
        <w:tc>
          <w:tcPr>
            <w:tcW w:w="853"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szCs w:val="24"/>
                <w:rtl/>
                <w:lang w:eastAsia="he-IL"/>
              </w:rPr>
              <w:t>ביצוע חלקי</w:t>
            </w:r>
          </w:p>
        </w:tc>
        <w:tc>
          <w:tcPr>
            <w:tcW w:w="928"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65 (16.3%)</w:t>
            </w:r>
          </w:p>
        </w:tc>
        <w:tc>
          <w:tcPr>
            <w:tcW w:w="844"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93 (23.2%)</w:t>
            </w:r>
          </w:p>
        </w:tc>
        <w:tc>
          <w:tcPr>
            <w:tcW w:w="1027"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158 (39.6%)</w:t>
            </w:r>
          </w:p>
        </w:tc>
        <w:tc>
          <w:tcPr>
            <w:tcW w:w="1348" w:type="pct"/>
            <w:vMerge/>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p>
        </w:tc>
      </w:tr>
      <w:tr w:rsidR="00013C1B" w:rsidRPr="00013C1B" w:rsidTr="009A240E">
        <w:trPr>
          <w:trHeight w:val="463"/>
        </w:trPr>
        <w:tc>
          <w:tcPr>
            <w:tcW w:w="853"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szCs w:val="24"/>
                <w:rtl/>
                <w:lang w:eastAsia="he-IL"/>
              </w:rPr>
              <w:t>ביצוע מלא</w:t>
            </w:r>
          </w:p>
        </w:tc>
        <w:tc>
          <w:tcPr>
            <w:tcW w:w="928"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25 (6.3%)</w:t>
            </w:r>
          </w:p>
        </w:tc>
        <w:tc>
          <w:tcPr>
            <w:tcW w:w="844"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85 (21.1%)</w:t>
            </w:r>
          </w:p>
        </w:tc>
        <w:tc>
          <w:tcPr>
            <w:tcW w:w="1027"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110 (27.5%)</w:t>
            </w:r>
          </w:p>
        </w:tc>
        <w:tc>
          <w:tcPr>
            <w:tcW w:w="1348" w:type="pct"/>
            <w:vMerge/>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lang w:eastAsia="he-IL"/>
              </w:rPr>
            </w:pPr>
          </w:p>
        </w:tc>
      </w:tr>
      <w:tr w:rsidR="00013C1B" w:rsidRPr="00013C1B" w:rsidTr="009A240E">
        <w:tc>
          <w:tcPr>
            <w:tcW w:w="853"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szCs w:val="24"/>
                <w:rtl/>
                <w:lang w:eastAsia="he-IL"/>
              </w:rPr>
              <w:t>כללי</w:t>
            </w:r>
          </w:p>
        </w:tc>
        <w:tc>
          <w:tcPr>
            <w:tcW w:w="928"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176 (44.1%)</w:t>
            </w:r>
          </w:p>
        </w:tc>
        <w:tc>
          <w:tcPr>
            <w:tcW w:w="844"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223 (55.9%)</w:t>
            </w:r>
          </w:p>
        </w:tc>
        <w:tc>
          <w:tcPr>
            <w:tcW w:w="1027"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hint="cs"/>
                <w:sz w:val="24"/>
                <w:szCs w:val="24"/>
                <w:rtl/>
                <w:lang w:eastAsia="he-IL"/>
              </w:rPr>
              <w:t>399 (100%)</w:t>
            </w:r>
          </w:p>
        </w:tc>
        <w:tc>
          <w:tcPr>
            <w:tcW w:w="1348"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lang w:eastAsia="he-IL"/>
              </w:rPr>
            </w:pPr>
          </w:p>
        </w:tc>
      </w:tr>
    </w:tbl>
    <w:p w:rsidR="00013C1B" w:rsidRPr="00013C1B" w:rsidRDefault="00013C1B" w:rsidP="00013C1B">
      <w:pPr>
        <w:spacing w:after="0" w:line="360" w:lineRule="auto"/>
        <w:jc w:val="both"/>
        <w:rPr>
          <w:rFonts w:ascii="Arial" w:eastAsia="Times New Roman" w:hAnsi="Arial" w:cs="Arial"/>
          <w:sz w:val="24"/>
          <w:szCs w:val="24"/>
          <w:lang w:eastAsia="he-IL"/>
        </w:rPr>
      </w:pP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b/>
          <w:bCs/>
          <w:sz w:val="24"/>
          <w:szCs w:val="24"/>
          <w:rtl/>
          <w:lang w:eastAsia="he-IL"/>
        </w:rPr>
        <w:t xml:space="preserve">איכות שירותי הייעוץ הגנטי </w:t>
      </w:r>
      <w:r w:rsidRPr="00013C1B">
        <w:rPr>
          <w:rFonts w:ascii="Arial" w:eastAsia="Times New Roman" w:hAnsi="Arial" w:cs="Arial" w:hint="cs"/>
          <w:b/>
          <w:bCs/>
          <w:sz w:val="24"/>
          <w:szCs w:val="24"/>
          <w:rtl/>
          <w:lang w:eastAsia="he-IL"/>
        </w:rPr>
        <w:t>ו</w:t>
      </w:r>
      <w:r w:rsidRPr="00013C1B">
        <w:rPr>
          <w:rFonts w:ascii="Arial" w:eastAsia="Times New Roman" w:hAnsi="Arial" w:cs="Arial"/>
          <w:b/>
          <w:bCs/>
          <w:sz w:val="24"/>
          <w:szCs w:val="24"/>
          <w:rtl/>
          <w:lang w:eastAsia="he-IL"/>
        </w:rPr>
        <w:t>ה</w:t>
      </w:r>
      <w:r w:rsidRPr="00013C1B">
        <w:rPr>
          <w:rFonts w:ascii="Arial" w:eastAsia="Times New Roman" w:hAnsi="Arial" w:cs="Arial" w:hint="cs"/>
          <w:b/>
          <w:bCs/>
          <w:sz w:val="24"/>
          <w:szCs w:val="24"/>
          <w:rtl/>
          <w:lang w:eastAsia="he-IL"/>
        </w:rPr>
        <w:t>ה</w:t>
      </w:r>
      <w:r w:rsidRPr="00013C1B">
        <w:rPr>
          <w:rFonts w:ascii="Arial" w:eastAsia="Times New Roman" w:hAnsi="Arial" w:cs="Arial"/>
          <w:b/>
          <w:bCs/>
          <w:sz w:val="24"/>
          <w:szCs w:val="24"/>
          <w:rtl/>
          <w:lang w:eastAsia="he-IL"/>
        </w:rPr>
        <w:t>יענות לביצוע המלצות הייעוץ הגנטי</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 xml:space="preserve">כאמור, משתנה איכות השירות הנו משתנה אשר מהווה את ממוצע פרטי הריאיון אשר בדקו את טיב ואיכות השירותים המוצעים במכון לגנטיקה בקרב הנשים המשתתפות. על כן, ניתן להשוות בין שלושת קבוצות המחקר, לפי שלוש רמות הביצוע של המלצות הייעוץ הגנטי, לבין </w:t>
      </w:r>
      <w:r w:rsidRPr="00013C1B">
        <w:rPr>
          <w:rFonts w:ascii="Arial" w:eastAsia="Times New Roman" w:hAnsi="Arial" w:cs="Arial" w:hint="cs"/>
          <w:sz w:val="20"/>
          <w:szCs w:val="24"/>
          <w:rtl/>
          <w:lang w:eastAsia="he-IL"/>
        </w:rPr>
        <w:lastRenderedPageBreak/>
        <w:t xml:space="preserve">מדד טיב השירות ואיכותו. לצורך בדיקת ההבדל בין הקבוצות נעשה שימוש במבחן </w:t>
      </w:r>
      <w:r w:rsidRPr="00013C1B">
        <w:rPr>
          <w:rFonts w:ascii="Arial" w:eastAsia="Times New Roman" w:hAnsi="Arial" w:cs="Arial"/>
          <w:sz w:val="20"/>
          <w:szCs w:val="24"/>
          <w:lang w:eastAsia="he-IL"/>
        </w:rPr>
        <w:t>F</w:t>
      </w:r>
      <w:r w:rsidRPr="00013C1B">
        <w:rPr>
          <w:rFonts w:ascii="Arial" w:eastAsia="Times New Roman" w:hAnsi="Arial" w:cs="Arial" w:hint="cs"/>
          <w:sz w:val="20"/>
          <w:szCs w:val="24"/>
          <w:rtl/>
          <w:lang w:eastAsia="he-IL"/>
        </w:rPr>
        <w:t xml:space="preserve"> לניתוח שונות (</w:t>
      </w:r>
      <w:r w:rsidRPr="00013C1B">
        <w:rPr>
          <w:rFonts w:ascii="Arial" w:eastAsia="Times New Roman" w:hAnsi="Arial" w:cs="Arial"/>
          <w:sz w:val="20"/>
          <w:szCs w:val="24"/>
          <w:lang w:eastAsia="he-IL"/>
        </w:rPr>
        <w:t xml:space="preserve">one way </w:t>
      </w:r>
      <w:proofErr w:type="spellStart"/>
      <w:r w:rsidRPr="00013C1B">
        <w:rPr>
          <w:rFonts w:ascii="Arial" w:eastAsia="Times New Roman" w:hAnsi="Arial" w:cs="Arial"/>
          <w:sz w:val="20"/>
          <w:szCs w:val="24"/>
          <w:lang w:eastAsia="he-IL"/>
        </w:rPr>
        <w:t>anova</w:t>
      </w:r>
      <w:proofErr w:type="spellEnd"/>
      <w:r w:rsidRPr="00013C1B">
        <w:rPr>
          <w:rFonts w:ascii="Arial" w:eastAsia="Times New Roman" w:hAnsi="Arial" w:cs="Arial" w:hint="cs"/>
          <w:sz w:val="20"/>
          <w:szCs w:val="24"/>
          <w:rtl/>
          <w:lang w:eastAsia="he-IL"/>
        </w:rPr>
        <w:t xml:space="preserve">).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 xml:space="preserve">טבלה מס' 9 מציגה את נתוני הסטטיסטיקה התיאורית של משתנה האיכות בקרב שלושת קבוצות המחקר ומבחן </w:t>
      </w:r>
      <w:r w:rsidRPr="00013C1B">
        <w:rPr>
          <w:rFonts w:ascii="Arial" w:eastAsia="Times New Roman" w:hAnsi="Arial" w:cs="Arial"/>
          <w:sz w:val="20"/>
          <w:szCs w:val="24"/>
          <w:lang w:eastAsia="he-IL"/>
        </w:rPr>
        <w:t xml:space="preserve">F </w:t>
      </w:r>
      <w:r w:rsidRPr="00013C1B">
        <w:rPr>
          <w:rFonts w:ascii="Arial" w:eastAsia="Times New Roman" w:hAnsi="Arial" w:cs="Arial" w:hint="cs"/>
          <w:sz w:val="20"/>
          <w:szCs w:val="24"/>
          <w:rtl/>
          <w:lang w:eastAsia="he-IL"/>
        </w:rPr>
        <w:t xml:space="preserve"> לניתוח שונות.</w:t>
      </w: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hint="cs"/>
          <w:b/>
          <w:bCs/>
          <w:sz w:val="20"/>
          <w:szCs w:val="24"/>
          <w:rtl/>
          <w:lang w:eastAsia="he-IL"/>
        </w:rPr>
        <w:t xml:space="preserve">  טבלה מס' 9: ניתוח שונות חד-כיווני לאיכות השירות לפי רמת הביצוע</w:t>
      </w:r>
    </w:p>
    <w:tbl>
      <w:tblPr>
        <w:bidiVisual/>
        <w:tblW w:w="7353" w:type="dxa"/>
        <w:tblInd w:w="2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780"/>
        <w:gridCol w:w="1080"/>
        <w:gridCol w:w="1080"/>
        <w:gridCol w:w="1134"/>
        <w:gridCol w:w="1109"/>
        <w:gridCol w:w="1170"/>
      </w:tblGrid>
      <w:tr w:rsidR="00013C1B" w:rsidRPr="00013C1B" w:rsidTr="009A240E">
        <w:trPr>
          <w:trHeight w:val="285"/>
        </w:trPr>
        <w:tc>
          <w:tcPr>
            <w:tcW w:w="17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caps/>
                <w:szCs w:val="24"/>
              </w:rPr>
            </w:pP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caps/>
                <w:szCs w:val="24"/>
              </w:rPr>
            </w:pPr>
            <w:r w:rsidRPr="00013C1B">
              <w:rPr>
                <w:rFonts w:ascii="Arial" w:eastAsia="Calibri" w:hAnsi="Arial" w:cs="Arial"/>
                <w:b/>
                <w:bCs/>
                <w:caps/>
              </w:rPr>
              <w:t>N</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caps/>
                <w:szCs w:val="24"/>
                <w:rtl/>
              </w:rPr>
            </w:pPr>
            <w:r w:rsidRPr="00013C1B">
              <w:rPr>
                <w:rFonts w:ascii="Arial" w:eastAsia="Calibri" w:hAnsi="Arial" w:cs="Arial" w:hint="cs"/>
                <w:b/>
                <w:bCs/>
                <w:caps/>
                <w:rtl/>
              </w:rPr>
              <w:t>ממוצע</w:t>
            </w:r>
          </w:p>
        </w:tc>
        <w:tc>
          <w:tcPr>
            <w:tcW w:w="1134"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caps/>
                <w:szCs w:val="24"/>
              </w:rPr>
            </w:pPr>
            <w:r w:rsidRPr="00013C1B">
              <w:rPr>
                <w:rFonts w:ascii="Arial" w:eastAsia="Calibri" w:hAnsi="Arial" w:cs="Arial" w:hint="cs"/>
                <w:b/>
                <w:bCs/>
                <w:caps/>
                <w:rtl/>
              </w:rPr>
              <w:t>סטיית תקן</w:t>
            </w:r>
          </w:p>
        </w:tc>
        <w:tc>
          <w:tcPr>
            <w:tcW w:w="1109"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caps/>
                <w:szCs w:val="24"/>
              </w:rPr>
            </w:pPr>
            <w:r w:rsidRPr="00013C1B">
              <w:rPr>
                <w:rFonts w:ascii="Arial" w:eastAsia="Calibri" w:hAnsi="Arial" w:cs="Arial" w:hint="cs"/>
                <w:b/>
                <w:bCs/>
                <w:caps/>
                <w:rtl/>
              </w:rPr>
              <w:t>מינימום</w:t>
            </w:r>
          </w:p>
        </w:tc>
        <w:tc>
          <w:tcPr>
            <w:tcW w:w="1170"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caps/>
                <w:szCs w:val="24"/>
              </w:rPr>
            </w:pPr>
            <w:r w:rsidRPr="00013C1B">
              <w:rPr>
                <w:rFonts w:ascii="Arial" w:eastAsia="Calibri" w:hAnsi="Arial" w:cs="Arial" w:hint="cs"/>
                <w:b/>
                <w:bCs/>
                <w:caps/>
                <w:rtl/>
              </w:rPr>
              <w:t>מקסימום</w:t>
            </w:r>
          </w:p>
        </w:tc>
      </w:tr>
      <w:tr w:rsidR="00013C1B" w:rsidRPr="00013C1B" w:rsidTr="009A240E">
        <w:trPr>
          <w:trHeight w:val="285"/>
        </w:trPr>
        <w:tc>
          <w:tcPr>
            <w:tcW w:w="17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color w:val="FF0000"/>
                <w:szCs w:val="24"/>
              </w:rPr>
            </w:pP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FF0000"/>
                <w:szCs w:val="24"/>
              </w:rPr>
            </w:pP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FF0000"/>
                <w:szCs w:val="24"/>
              </w:rPr>
            </w:pPr>
          </w:p>
        </w:tc>
        <w:tc>
          <w:tcPr>
            <w:tcW w:w="1134"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FF0000"/>
                <w:szCs w:val="24"/>
              </w:rPr>
            </w:pPr>
          </w:p>
        </w:tc>
        <w:tc>
          <w:tcPr>
            <w:tcW w:w="1109"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FF0000"/>
                <w:szCs w:val="24"/>
              </w:rPr>
            </w:pPr>
          </w:p>
        </w:tc>
        <w:tc>
          <w:tcPr>
            <w:tcW w:w="1170" w:type="dxa"/>
            <w:shd w:val="clear" w:color="auto" w:fill="auto"/>
            <w:noWrap/>
            <w:hideMark/>
          </w:tcPr>
          <w:p w:rsidR="00013C1B" w:rsidRPr="00013C1B" w:rsidRDefault="00013C1B" w:rsidP="00013C1B">
            <w:pPr>
              <w:bidi w:val="0"/>
              <w:spacing w:after="0" w:line="360" w:lineRule="auto"/>
              <w:jc w:val="center"/>
              <w:rPr>
                <w:rFonts w:ascii="Arial" w:eastAsia="Calibri" w:hAnsi="Arial" w:cs="Arial"/>
                <w:color w:val="FF0000"/>
                <w:szCs w:val="24"/>
              </w:rPr>
            </w:pPr>
          </w:p>
        </w:tc>
      </w:tr>
      <w:tr w:rsidR="00013C1B" w:rsidRPr="00013C1B" w:rsidTr="009A240E">
        <w:trPr>
          <w:trHeight w:val="285"/>
        </w:trPr>
        <w:tc>
          <w:tcPr>
            <w:tcW w:w="1780" w:type="dxa"/>
            <w:shd w:val="clear" w:color="auto" w:fill="auto"/>
            <w:noWrap/>
            <w:hideMark/>
          </w:tcPr>
          <w:p w:rsidR="00013C1B" w:rsidRPr="00013C1B" w:rsidRDefault="00013C1B" w:rsidP="00013C1B">
            <w:pPr>
              <w:spacing w:after="0" w:line="360" w:lineRule="auto"/>
              <w:jc w:val="center"/>
              <w:rPr>
                <w:rFonts w:ascii="Arial" w:eastAsia="Calibri" w:hAnsi="Arial" w:cs="Arial"/>
                <w:b/>
                <w:bCs/>
                <w:szCs w:val="24"/>
              </w:rPr>
            </w:pPr>
            <w:r w:rsidRPr="00013C1B">
              <w:rPr>
                <w:rFonts w:ascii="Arial" w:eastAsia="Calibri" w:hAnsi="Arial" w:cs="Arial"/>
                <w:b/>
                <w:bCs/>
                <w:rtl/>
              </w:rPr>
              <w:t>לא ביצעה/ תבצע</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131</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3.46</w:t>
            </w:r>
          </w:p>
        </w:tc>
        <w:tc>
          <w:tcPr>
            <w:tcW w:w="1134"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0.53</w:t>
            </w:r>
          </w:p>
        </w:tc>
        <w:tc>
          <w:tcPr>
            <w:tcW w:w="1109"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2</w:t>
            </w:r>
          </w:p>
        </w:tc>
        <w:tc>
          <w:tcPr>
            <w:tcW w:w="117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4.9</w:t>
            </w:r>
          </w:p>
        </w:tc>
      </w:tr>
      <w:tr w:rsidR="00013C1B" w:rsidRPr="00013C1B" w:rsidTr="009A240E">
        <w:trPr>
          <w:trHeight w:val="285"/>
        </w:trPr>
        <w:tc>
          <w:tcPr>
            <w:tcW w:w="1780" w:type="dxa"/>
            <w:shd w:val="clear" w:color="auto" w:fill="auto"/>
            <w:noWrap/>
            <w:hideMark/>
          </w:tcPr>
          <w:p w:rsidR="00013C1B" w:rsidRPr="00013C1B" w:rsidRDefault="00013C1B" w:rsidP="00013C1B">
            <w:pPr>
              <w:spacing w:after="0" w:line="360" w:lineRule="auto"/>
              <w:jc w:val="center"/>
              <w:rPr>
                <w:rFonts w:ascii="Arial" w:eastAsia="Calibri" w:hAnsi="Arial" w:cs="Arial"/>
                <w:b/>
                <w:bCs/>
                <w:szCs w:val="24"/>
              </w:rPr>
            </w:pPr>
            <w:r w:rsidRPr="00013C1B">
              <w:rPr>
                <w:rFonts w:ascii="Arial" w:eastAsia="Calibri" w:hAnsi="Arial" w:cs="Arial"/>
                <w:b/>
                <w:bCs/>
                <w:rtl/>
              </w:rPr>
              <w:t>ביצוע חלקי</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156</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3.51</w:t>
            </w:r>
          </w:p>
        </w:tc>
        <w:tc>
          <w:tcPr>
            <w:tcW w:w="1134"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0.48</w:t>
            </w:r>
          </w:p>
        </w:tc>
        <w:tc>
          <w:tcPr>
            <w:tcW w:w="1109"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2.33</w:t>
            </w:r>
          </w:p>
        </w:tc>
        <w:tc>
          <w:tcPr>
            <w:tcW w:w="117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4.83</w:t>
            </w:r>
          </w:p>
        </w:tc>
      </w:tr>
      <w:tr w:rsidR="00013C1B" w:rsidRPr="00013C1B" w:rsidTr="009A240E">
        <w:trPr>
          <w:trHeight w:val="285"/>
        </w:trPr>
        <w:tc>
          <w:tcPr>
            <w:tcW w:w="1780" w:type="dxa"/>
            <w:shd w:val="clear" w:color="auto" w:fill="auto"/>
            <w:noWrap/>
            <w:hideMark/>
          </w:tcPr>
          <w:p w:rsidR="00013C1B" w:rsidRPr="00013C1B" w:rsidRDefault="00013C1B" w:rsidP="00013C1B">
            <w:pPr>
              <w:spacing w:after="0" w:line="360" w:lineRule="auto"/>
              <w:jc w:val="center"/>
              <w:rPr>
                <w:rFonts w:ascii="Arial" w:eastAsia="Calibri" w:hAnsi="Arial" w:cs="Arial"/>
                <w:b/>
                <w:bCs/>
                <w:szCs w:val="24"/>
              </w:rPr>
            </w:pPr>
            <w:r w:rsidRPr="00013C1B">
              <w:rPr>
                <w:rFonts w:ascii="Arial" w:eastAsia="Calibri" w:hAnsi="Arial" w:cs="Arial"/>
                <w:b/>
                <w:bCs/>
                <w:rtl/>
              </w:rPr>
              <w:t>ביצוע מלא</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110</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3.57</w:t>
            </w:r>
          </w:p>
        </w:tc>
        <w:tc>
          <w:tcPr>
            <w:tcW w:w="1134"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0.60</w:t>
            </w:r>
          </w:p>
        </w:tc>
        <w:tc>
          <w:tcPr>
            <w:tcW w:w="1109"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2.17</w:t>
            </w:r>
          </w:p>
        </w:tc>
        <w:tc>
          <w:tcPr>
            <w:tcW w:w="117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4.83</w:t>
            </w:r>
          </w:p>
        </w:tc>
      </w:tr>
      <w:tr w:rsidR="00013C1B" w:rsidRPr="00013C1B" w:rsidTr="009A240E">
        <w:trPr>
          <w:trHeight w:val="285"/>
        </w:trPr>
        <w:tc>
          <w:tcPr>
            <w:tcW w:w="17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b/>
                <w:bCs/>
                <w:szCs w:val="24"/>
                <w:rtl/>
              </w:rPr>
            </w:pPr>
            <w:r w:rsidRPr="00013C1B">
              <w:rPr>
                <w:rFonts w:ascii="Arial" w:eastAsia="Calibri" w:hAnsi="Arial" w:cs="Arial" w:hint="cs"/>
                <w:b/>
                <w:bCs/>
                <w:rtl/>
              </w:rPr>
              <w:t>כללי</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397</w:t>
            </w:r>
          </w:p>
        </w:tc>
        <w:tc>
          <w:tcPr>
            <w:tcW w:w="108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3.51</w:t>
            </w:r>
          </w:p>
        </w:tc>
        <w:tc>
          <w:tcPr>
            <w:tcW w:w="1134"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0.53</w:t>
            </w:r>
          </w:p>
        </w:tc>
        <w:tc>
          <w:tcPr>
            <w:tcW w:w="1109"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2</w:t>
            </w:r>
          </w:p>
        </w:tc>
        <w:tc>
          <w:tcPr>
            <w:tcW w:w="1170" w:type="dxa"/>
            <w:shd w:val="clear" w:color="auto" w:fill="auto"/>
            <w:noWrap/>
            <w:hideMark/>
          </w:tcPr>
          <w:p w:rsidR="00013C1B" w:rsidRPr="00013C1B" w:rsidRDefault="00013C1B" w:rsidP="00013C1B">
            <w:pPr>
              <w:bidi w:val="0"/>
              <w:spacing w:after="0" w:line="360" w:lineRule="auto"/>
              <w:jc w:val="center"/>
              <w:rPr>
                <w:rFonts w:ascii="Arial" w:eastAsia="Calibri" w:hAnsi="Arial" w:cs="Arial"/>
                <w:szCs w:val="24"/>
              </w:rPr>
            </w:pPr>
            <w:r w:rsidRPr="00013C1B">
              <w:rPr>
                <w:rFonts w:ascii="Arial" w:eastAsia="Calibri" w:hAnsi="Arial" w:cs="Arial" w:hint="cs"/>
                <w:szCs w:val="24"/>
                <w:rtl/>
              </w:rPr>
              <w:t>4.83</w:t>
            </w:r>
          </w:p>
        </w:tc>
      </w:tr>
      <w:tr w:rsidR="00013C1B" w:rsidRPr="00013C1B" w:rsidTr="009A240E">
        <w:trPr>
          <w:trHeight w:val="285"/>
        </w:trPr>
        <w:tc>
          <w:tcPr>
            <w:tcW w:w="7353" w:type="dxa"/>
            <w:gridSpan w:val="6"/>
            <w:shd w:val="clear" w:color="auto" w:fill="auto"/>
            <w:noWrap/>
          </w:tcPr>
          <w:p w:rsidR="00013C1B" w:rsidRPr="00013C1B" w:rsidRDefault="00013C1B" w:rsidP="00013C1B">
            <w:pPr>
              <w:bidi w:val="0"/>
              <w:spacing w:after="0" w:line="360" w:lineRule="auto"/>
              <w:jc w:val="center"/>
              <w:rPr>
                <w:rFonts w:ascii="Arial" w:eastAsia="Calibri" w:hAnsi="Arial" w:cs="Arial"/>
                <w:b/>
                <w:bCs/>
                <w:szCs w:val="24"/>
              </w:rPr>
            </w:pPr>
            <w:r w:rsidRPr="00013C1B">
              <w:rPr>
                <w:rFonts w:ascii="Arial" w:eastAsia="Calibri" w:hAnsi="Arial" w:cs="Arial"/>
                <w:b/>
                <w:bCs/>
              </w:rPr>
              <w:t>(N=</w:t>
            </w:r>
            <w:r w:rsidRPr="00013C1B">
              <w:rPr>
                <w:rFonts w:ascii="Arial" w:eastAsia="Calibri" w:hAnsi="Arial" w:cs="Arial" w:hint="cs"/>
                <w:b/>
                <w:bCs/>
                <w:rtl/>
              </w:rPr>
              <w:t>396</w:t>
            </w:r>
            <w:r w:rsidRPr="00013C1B">
              <w:rPr>
                <w:rFonts w:ascii="Arial" w:eastAsia="Calibri" w:hAnsi="Arial" w:cs="Arial"/>
                <w:b/>
                <w:bCs/>
              </w:rPr>
              <w:t>; F=</w:t>
            </w:r>
            <w:r w:rsidRPr="00013C1B">
              <w:rPr>
                <w:rFonts w:ascii="Arial" w:eastAsia="Calibri" w:hAnsi="Arial" w:cs="Arial" w:hint="cs"/>
                <w:b/>
                <w:bCs/>
                <w:rtl/>
              </w:rPr>
              <w:t>1.14</w:t>
            </w:r>
            <w:r w:rsidRPr="00013C1B">
              <w:rPr>
                <w:rFonts w:ascii="Arial" w:eastAsia="Calibri" w:hAnsi="Arial" w:cs="Arial"/>
                <w:b/>
                <w:bCs/>
              </w:rPr>
              <w:t xml:space="preserve">; </w:t>
            </w:r>
            <w:proofErr w:type="spellStart"/>
            <w:r w:rsidRPr="00013C1B">
              <w:rPr>
                <w:rFonts w:ascii="Arial" w:eastAsia="Calibri" w:hAnsi="Arial" w:cs="Arial"/>
                <w:b/>
                <w:bCs/>
              </w:rPr>
              <w:t>df</w:t>
            </w:r>
            <w:proofErr w:type="spellEnd"/>
            <w:r w:rsidRPr="00013C1B">
              <w:rPr>
                <w:rFonts w:ascii="Arial" w:eastAsia="Calibri" w:hAnsi="Arial" w:cs="Arial"/>
                <w:b/>
                <w:bCs/>
              </w:rPr>
              <w:t>=</w:t>
            </w:r>
            <w:r w:rsidRPr="00013C1B">
              <w:rPr>
                <w:rFonts w:ascii="Arial" w:eastAsia="Calibri" w:hAnsi="Arial" w:cs="Arial" w:hint="cs"/>
                <w:b/>
                <w:bCs/>
                <w:rtl/>
              </w:rPr>
              <w:t>394</w:t>
            </w:r>
            <w:r w:rsidRPr="00013C1B">
              <w:rPr>
                <w:rFonts w:ascii="Arial" w:eastAsia="Calibri" w:hAnsi="Arial" w:cs="Arial"/>
                <w:b/>
                <w:bCs/>
              </w:rPr>
              <w:t>; sig=</w:t>
            </w:r>
            <w:r w:rsidRPr="00013C1B">
              <w:rPr>
                <w:rFonts w:ascii="Arial" w:eastAsia="Calibri" w:hAnsi="Arial" w:cs="Arial" w:hint="cs"/>
                <w:b/>
                <w:bCs/>
                <w:rtl/>
              </w:rPr>
              <w:t>0.318</w:t>
            </w:r>
            <w:r w:rsidRPr="00013C1B">
              <w:rPr>
                <w:rFonts w:ascii="Arial" w:eastAsia="Calibri" w:hAnsi="Arial" w:cs="Arial"/>
                <w:b/>
                <w:bCs/>
              </w:rPr>
              <w:t>;p&lt;0.05)</w:t>
            </w:r>
          </w:p>
        </w:tc>
      </w:tr>
    </w:tbl>
    <w:p w:rsidR="00013C1B" w:rsidRPr="00013C1B" w:rsidRDefault="00013C1B" w:rsidP="00013C1B">
      <w:pPr>
        <w:spacing w:after="0" w:line="360" w:lineRule="auto"/>
        <w:jc w:val="both"/>
        <w:rPr>
          <w:rFonts w:ascii="Arial" w:eastAsia="Times New Roman" w:hAnsi="Arial" w:cs="Arial"/>
          <w:b/>
          <w:bCs/>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מהנתונים המוצגים בטבלה מס' 9, ניתן לראות כי לא קיים הבדל מובהק בין שלושת קבוצות המחקר במשתנה טיב ואיכות השירות המוצעים במסגרת המכון לגנטיקה. מכאן, נראה כי לא הייתה השפעה של טיב איכות השירות על הכוונה לביצוע המלצותיו של היועץ הגנטי. סביר כי הדבר נובע מכך שכל המטופלות שהשתתפו במחקר עד נקודה זו הגיעו ממכון גנטי אחד, וצפוי כי רמת השירות הוערכה באופן זהה בין המשתתפות על רמות ביצוען להמלצות.</w:t>
      </w:r>
    </w:p>
    <w:p w:rsidR="00013C1B" w:rsidRPr="00013C1B" w:rsidRDefault="00013C1B" w:rsidP="00013C1B">
      <w:pPr>
        <w:spacing w:after="0" w:line="360" w:lineRule="auto"/>
        <w:jc w:val="both"/>
        <w:rPr>
          <w:rFonts w:ascii="Arial" w:eastAsia="Times New Roman" w:hAnsi="Arial" w:cs="Arial"/>
          <w:b/>
          <w:bCs/>
          <w:sz w:val="20"/>
          <w:szCs w:val="24"/>
          <w:rtl/>
          <w:lang w:eastAsia="he-IL"/>
        </w:rPr>
      </w:pPr>
      <w:r w:rsidRPr="00013C1B">
        <w:rPr>
          <w:rFonts w:ascii="Arial" w:eastAsia="Times New Roman" w:hAnsi="Arial" w:cs="Arial" w:hint="cs"/>
          <w:b/>
          <w:bCs/>
          <w:sz w:val="20"/>
          <w:szCs w:val="24"/>
          <w:rtl/>
          <w:lang w:eastAsia="he-IL"/>
        </w:rPr>
        <w:t>רמת ההכנסה של משק הבית ורמת ביצוע ההמלצות:</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sz w:val="24"/>
          <w:szCs w:val="24"/>
          <w:rtl/>
          <w:lang w:eastAsia="he-IL"/>
        </w:rPr>
        <w:t xml:space="preserve">על מנת לערוך השוואה בין קבוצות המחקר בהתאם למשתנה רמת ההכנסה,  ערכנו חלוקה של הנשים אשר השתתפו במחקר לשתי קבוצות "מתחת לממוצע"  ו "בממוצע ומעלה", באמצעות הקבצת "מתחת להכנסה הממוצעת, הרבה מתחת להכנסה הממוצעת במשק" בקבוצה הראשונה, ושל "סביב הכנסה ממוצעת, מעל הכנסה ממוצעת והרבה מעל ההכנסה </w:t>
      </w:r>
      <w:r w:rsidRPr="00013C1B">
        <w:rPr>
          <w:rFonts w:ascii="Arial" w:eastAsia="Times New Roman" w:hAnsi="Arial" w:cs="Arial" w:hint="cs"/>
          <w:sz w:val="24"/>
          <w:szCs w:val="24"/>
          <w:rtl/>
          <w:lang w:eastAsia="he-IL"/>
        </w:rPr>
        <w:t>הממוצעת</w:t>
      </w:r>
      <w:r w:rsidRPr="00013C1B">
        <w:rPr>
          <w:rFonts w:ascii="Arial" w:eastAsia="Times New Roman" w:hAnsi="Arial" w:cs="Arial"/>
          <w:sz w:val="24"/>
          <w:szCs w:val="24"/>
          <w:rtl/>
          <w:lang w:eastAsia="he-IL"/>
        </w:rPr>
        <w:t xml:space="preserve"> במשק" בקבוצה השנייה, בהתאמה. השכיחויות של המשתנה המקובץ החדש, 152 נשים "מתחת להכנסה הממוצעת" (38.09%), ו- 247 נשים "מעל ההכנסה הממוצעת במשק" (61.30%).</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בטבלה מס' 10</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 xml:space="preserve"> מוצג  תוצאות מבחן </w:t>
      </w:r>
      <w:r w:rsidRPr="00013C1B">
        <w:rPr>
          <w:rFonts w:ascii="Arial" w:eastAsia="Times New Roman" w:hAnsi="Arial" w:cs="Arial"/>
          <w:sz w:val="24"/>
          <w:szCs w:val="24"/>
          <w:lang w:eastAsia="he-IL"/>
        </w:rPr>
        <w:t xml:space="preserve"> χ</w:t>
      </w:r>
      <w:r w:rsidRPr="00013C1B">
        <w:rPr>
          <w:rFonts w:ascii="Arial" w:eastAsia="Times New Roman" w:hAnsi="Arial" w:cs="Arial"/>
          <w:sz w:val="24"/>
          <w:szCs w:val="24"/>
          <w:vertAlign w:val="superscript"/>
          <w:lang w:eastAsia="he-IL"/>
        </w:rPr>
        <w:t>2</w:t>
      </w:r>
      <w:r w:rsidRPr="00013C1B">
        <w:rPr>
          <w:rFonts w:ascii="Arial" w:eastAsia="Times New Roman" w:hAnsi="Arial" w:cs="Arial"/>
          <w:sz w:val="24"/>
          <w:szCs w:val="24"/>
          <w:rtl/>
          <w:lang w:eastAsia="he-IL"/>
        </w:rPr>
        <w:t xml:space="preserve"> לבדיקת הקשר בין ההיענות לביצוע ההמלצות של הייעוץ הגנטי לבין רמת ההכנסה של הנבדקת. יש לציין כי המשתנה בצורתו המקורית הנו משתנה על סולם הנע בין הרבה מתחת להכנסה הממוצעת במשק, עד הרבה מעל ההכנסה הממוצעת במשק (טווח-1-5). מהנתונים המוצגים בטבלה (10), ניתן</w:t>
      </w:r>
      <w:r w:rsidRPr="00013C1B">
        <w:rPr>
          <w:rFonts w:ascii="Arial" w:eastAsia="Times New Roman" w:hAnsi="Arial" w:cs="Arial" w:hint="cs"/>
          <w:sz w:val="20"/>
          <w:szCs w:val="24"/>
          <w:rtl/>
          <w:lang w:eastAsia="he-IL"/>
        </w:rPr>
        <w:t xml:space="preserve"> לראות כי </w:t>
      </w:r>
      <w:r w:rsidRPr="00013C1B">
        <w:rPr>
          <w:rFonts w:ascii="Arial" w:eastAsia="Times New Roman" w:hAnsi="Arial" w:cs="Arial" w:hint="cs"/>
          <w:sz w:val="20"/>
          <w:szCs w:val="24"/>
          <w:rtl/>
          <w:lang w:eastAsia="he-IL"/>
        </w:rPr>
        <w:lastRenderedPageBreak/>
        <w:t>קיים קשר מובהק בין רמת ההכנסה של הנבדקת לבין רמת ביצוע המלצותיו של היועץ הגנטי, הדבר בלט בקרב הקבוצה השנייה והשלישית, בקבוצת הנשים שביצעו חלקית את ההמלצות של היועץ הגנטי: נמצא כי נשים שתיארו את הכנסתם מתחת לממוצע ההכנסה החודשית נטו לבצע פחות מההמלצות, בעוד שבקבוצת הביצוע המלא, נמצא כי נשים עם הכנסה חודשית ממוצעת מעל הממוצע נטו לבצע יותר את כל ההמלצות בקטגוריית הביצוע המלא (</w:t>
      </w:r>
      <w:r w:rsidRPr="00013C1B">
        <w:rPr>
          <w:rFonts w:ascii="Calibri" w:eastAsia="Calibri" w:hAnsi="Calibri" w:cs="Tahoma"/>
          <w:b/>
          <w:bCs/>
          <w:lang w:eastAsia="he-IL"/>
        </w:rPr>
        <w:t>χ</w:t>
      </w:r>
      <w:r w:rsidRPr="00013C1B">
        <w:rPr>
          <w:rFonts w:ascii="Calibri" w:eastAsia="Calibri" w:hAnsi="Calibri" w:cs="Tahoma"/>
          <w:b/>
          <w:bCs/>
          <w:vertAlign w:val="superscript"/>
          <w:lang w:eastAsia="he-IL"/>
        </w:rPr>
        <w:t>2</w:t>
      </w:r>
      <w:r w:rsidRPr="00013C1B">
        <w:rPr>
          <w:rFonts w:ascii="Arial" w:eastAsia="Calibri" w:hAnsi="Arial" w:cs="Arial"/>
          <w:sz w:val="24"/>
          <w:lang w:eastAsia="he-IL"/>
        </w:rPr>
        <w:t>=</w:t>
      </w:r>
      <w:r w:rsidRPr="00013C1B">
        <w:rPr>
          <w:rFonts w:ascii="Arial" w:eastAsia="Calibri" w:hAnsi="Arial" w:cs="Arial"/>
          <w:sz w:val="24"/>
          <w:lang w:eastAsia="he-IL" w:bidi="ar-KW"/>
        </w:rPr>
        <w:t>11.46</w:t>
      </w:r>
      <w:r w:rsidRPr="00013C1B">
        <w:rPr>
          <w:rFonts w:ascii="Arial" w:eastAsia="Calibri" w:hAnsi="Arial" w:cs="Arial" w:hint="cs"/>
          <w:sz w:val="24"/>
          <w:rtl/>
          <w:lang w:eastAsia="he-IL"/>
        </w:rPr>
        <w:t xml:space="preserve">; </w:t>
      </w:r>
      <w:r w:rsidRPr="00013C1B">
        <w:rPr>
          <w:rFonts w:ascii="Arial" w:eastAsia="Calibri" w:hAnsi="Arial" w:cs="Arial"/>
          <w:sz w:val="24"/>
          <w:szCs w:val="24"/>
          <w:lang w:eastAsia="he-IL"/>
        </w:rPr>
        <w:t>P&lt; 0.05</w:t>
      </w:r>
      <w:r w:rsidRPr="00013C1B">
        <w:rPr>
          <w:rFonts w:ascii="Arial" w:eastAsia="Calibri" w:hAnsi="Arial" w:cs="Arial" w:hint="cs"/>
          <w:sz w:val="24"/>
          <w:szCs w:val="24"/>
          <w:rtl/>
          <w:lang w:eastAsia="he-IL"/>
        </w:rPr>
        <w:t>; 0.0000)</w:t>
      </w:r>
      <w:r w:rsidRPr="00013C1B">
        <w:rPr>
          <w:rFonts w:ascii="Arial" w:eastAsia="Times New Roman" w:hAnsi="Arial" w:cs="Arial" w:hint="cs"/>
          <w:sz w:val="20"/>
          <w:szCs w:val="24"/>
          <w:rtl/>
          <w:lang w:eastAsia="he-IL"/>
        </w:rPr>
        <w:t xml:space="preserve"> .</w:t>
      </w: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both"/>
        <w:rPr>
          <w:rFonts w:ascii="Arial" w:eastAsia="Times New Roman" w:hAnsi="Arial" w:cs="Arial"/>
          <w:sz w:val="20"/>
          <w:szCs w:val="24"/>
          <w:rtl/>
          <w:lang w:eastAsia="he-IL"/>
        </w:rPr>
      </w:pPr>
    </w:p>
    <w:p w:rsidR="00013C1B" w:rsidRPr="00013C1B" w:rsidRDefault="00013C1B" w:rsidP="00013C1B">
      <w:pPr>
        <w:spacing w:after="0" w:line="360" w:lineRule="auto"/>
        <w:jc w:val="center"/>
        <w:rPr>
          <w:rFonts w:ascii="Arial" w:eastAsia="Times New Roman" w:hAnsi="Arial" w:cs="Arial"/>
          <w:b/>
          <w:bCs/>
          <w:sz w:val="24"/>
          <w:szCs w:val="24"/>
          <w:rtl/>
          <w:lang w:eastAsia="he-IL"/>
        </w:rPr>
      </w:pPr>
      <w:r w:rsidRPr="00013C1B">
        <w:rPr>
          <w:rFonts w:ascii="Arial" w:eastAsia="Times New Roman" w:hAnsi="Arial" w:cs="Arial"/>
          <w:b/>
          <w:bCs/>
          <w:sz w:val="24"/>
          <w:szCs w:val="24"/>
          <w:rtl/>
          <w:lang w:eastAsia="he-IL"/>
        </w:rPr>
        <w:t xml:space="preserve">טבלה מס' </w:t>
      </w:r>
      <w:r w:rsidRPr="00013C1B">
        <w:rPr>
          <w:rFonts w:ascii="Arial" w:eastAsia="Times New Roman" w:hAnsi="Arial" w:cs="Arial" w:hint="cs"/>
          <w:b/>
          <w:bCs/>
          <w:sz w:val="24"/>
          <w:szCs w:val="24"/>
          <w:rtl/>
          <w:lang w:eastAsia="he-IL"/>
        </w:rPr>
        <w:t>10</w:t>
      </w:r>
      <w:r w:rsidRPr="00013C1B">
        <w:rPr>
          <w:rFonts w:ascii="Arial" w:eastAsia="Times New Roman" w:hAnsi="Arial" w:cs="Arial"/>
          <w:b/>
          <w:bCs/>
          <w:sz w:val="24"/>
          <w:szCs w:val="24"/>
          <w:rtl/>
          <w:lang w:eastAsia="he-IL"/>
        </w:rPr>
        <w:t>:</w:t>
      </w:r>
      <w:r w:rsidRPr="00013C1B">
        <w:rPr>
          <w:rFonts w:ascii="Arial" w:eastAsia="Times New Roman" w:hAnsi="Arial" w:cs="Arial" w:hint="cs"/>
          <w:b/>
          <w:bCs/>
          <w:sz w:val="24"/>
          <w:szCs w:val="24"/>
          <w:rtl/>
          <w:lang w:eastAsia="he-IL"/>
        </w:rPr>
        <w:t xml:space="preserve"> </w:t>
      </w:r>
      <w:r w:rsidRPr="00013C1B">
        <w:rPr>
          <w:rFonts w:ascii="Arial" w:eastAsia="Times New Roman" w:hAnsi="Arial" w:cs="Arial"/>
          <w:b/>
          <w:bCs/>
          <w:sz w:val="24"/>
          <w:szCs w:val="24"/>
          <w:rtl/>
          <w:lang w:eastAsia="he-IL"/>
        </w:rPr>
        <w:t>מבחן</w:t>
      </w:r>
      <w:r w:rsidRPr="00013C1B">
        <w:rPr>
          <w:rFonts w:ascii="Arial" w:eastAsia="Times New Roman" w:hAnsi="Arial" w:cs="Arial"/>
          <w:b/>
          <w:bCs/>
          <w:color w:val="008080"/>
          <w:sz w:val="24"/>
          <w:szCs w:val="24"/>
          <w:rtl/>
          <w:lang w:eastAsia="he-IL"/>
        </w:rPr>
        <w:t xml:space="preserve"> </w:t>
      </w:r>
      <w:r w:rsidRPr="00013C1B">
        <w:rPr>
          <w:rFonts w:ascii="Times New Roman" w:eastAsia="Times New Roman" w:hAnsi="Times New Roman" w:cs="Arial"/>
          <w:b/>
          <w:bCs/>
          <w:sz w:val="20"/>
          <w:szCs w:val="24"/>
          <w:lang w:eastAsia="he-IL"/>
        </w:rPr>
        <w:t>χ</w:t>
      </w:r>
      <w:r w:rsidRPr="00013C1B">
        <w:rPr>
          <w:rFonts w:ascii="Times New Roman" w:eastAsia="Times New Roman" w:hAnsi="Times New Roman" w:cs="Arial"/>
          <w:b/>
          <w:bCs/>
          <w:sz w:val="20"/>
          <w:szCs w:val="24"/>
          <w:vertAlign w:val="superscript"/>
          <w:lang w:eastAsia="he-IL"/>
        </w:rPr>
        <w:t>2</w:t>
      </w:r>
      <w:r w:rsidRPr="00013C1B">
        <w:rPr>
          <w:rFonts w:ascii="Arial" w:eastAsia="Times New Roman" w:hAnsi="Arial" w:cs="Arial"/>
          <w:b/>
          <w:bCs/>
          <w:sz w:val="24"/>
          <w:szCs w:val="24"/>
          <w:rtl/>
          <w:lang w:eastAsia="he-IL"/>
        </w:rPr>
        <w:t xml:space="preserve"> </w:t>
      </w:r>
      <w:r w:rsidRPr="00013C1B">
        <w:rPr>
          <w:rFonts w:ascii="Arial" w:eastAsia="Times New Roman" w:hAnsi="Arial" w:cs="Arial" w:hint="cs"/>
          <w:b/>
          <w:bCs/>
          <w:sz w:val="24"/>
          <w:szCs w:val="24"/>
          <w:rtl/>
          <w:lang w:eastAsia="he-IL"/>
        </w:rPr>
        <w:t>בין קבוצות המחקר לפי</w:t>
      </w:r>
      <w:r w:rsidRPr="00013C1B">
        <w:rPr>
          <w:rFonts w:ascii="Arial" w:eastAsia="Times New Roman" w:hAnsi="Arial" w:cs="Arial"/>
          <w:b/>
          <w:bCs/>
          <w:sz w:val="24"/>
          <w:szCs w:val="24"/>
          <w:rtl/>
          <w:lang w:eastAsia="he-IL"/>
        </w:rPr>
        <w:t xml:space="preserve"> רמת </w:t>
      </w:r>
      <w:r w:rsidRPr="00013C1B">
        <w:rPr>
          <w:rFonts w:ascii="Arial" w:eastAsia="Times New Roman" w:hAnsi="Arial" w:cs="Arial" w:hint="cs"/>
          <w:b/>
          <w:bCs/>
          <w:sz w:val="24"/>
          <w:szCs w:val="24"/>
          <w:rtl/>
          <w:lang w:eastAsia="he-IL"/>
        </w:rPr>
        <w:t>ההכנסה</w:t>
      </w:r>
      <w:r w:rsidRPr="00013C1B">
        <w:rPr>
          <w:rFonts w:ascii="Arial" w:eastAsia="Times New Roman" w:hAnsi="Arial" w:cs="Arial"/>
          <w:b/>
          <w:bCs/>
          <w:sz w:val="24"/>
          <w:szCs w:val="24"/>
          <w:rtl/>
          <w:lang w:eastAsia="he-IL"/>
        </w:rPr>
        <w:t xml:space="preserve"> של </w:t>
      </w:r>
      <w:r w:rsidRPr="00013C1B">
        <w:rPr>
          <w:rFonts w:ascii="Arial" w:eastAsia="Times New Roman" w:hAnsi="Arial" w:cs="Arial" w:hint="cs"/>
          <w:b/>
          <w:bCs/>
          <w:sz w:val="24"/>
          <w:szCs w:val="24"/>
          <w:rtl/>
          <w:lang w:eastAsia="he-IL"/>
        </w:rPr>
        <w:t>משק הבית.</w:t>
      </w:r>
    </w:p>
    <w:p w:rsidR="00013C1B" w:rsidRPr="00013C1B" w:rsidRDefault="00013C1B" w:rsidP="00013C1B">
      <w:pPr>
        <w:spacing w:after="0" w:line="360" w:lineRule="auto"/>
        <w:rPr>
          <w:rFonts w:ascii="Arial" w:eastAsia="Times New Roman" w:hAnsi="Arial" w:cs="Arial"/>
          <w:sz w:val="24"/>
          <w:szCs w:val="24"/>
          <w:rtl/>
          <w:lang w:eastAsia="he-IL"/>
        </w:rPr>
      </w:pPr>
    </w:p>
    <w:tbl>
      <w:tblPr>
        <w:bidiVisual/>
        <w:tblW w:w="4969" w:type="pct"/>
        <w:tblInd w:w="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262"/>
        <w:gridCol w:w="1437"/>
        <w:gridCol w:w="1596"/>
        <w:gridCol w:w="1510"/>
        <w:gridCol w:w="2404"/>
      </w:tblGrid>
      <w:tr w:rsidR="00013C1B" w:rsidRPr="00013C1B" w:rsidTr="009A240E">
        <w:tc>
          <w:tcPr>
            <w:tcW w:w="769"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hint="cs"/>
                <w:b/>
                <w:bCs/>
                <w:caps/>
                <w:sz w:val="24"/>
                <w:szCs w:val="24"/>
                <w:rtl/>
                <w:lang w:eastAsia="he-IL"/>
              </w:rPr>
              <w:t>רמת</w:t>
            </w:r>
            <w:r w:rsidRPr="00013C1B">
              <w:rPr>
                <w:rFonts w:ascii="Arial" w:eastAsia="Calibri" w:hAnsi="Arial" w:cs="Arial"/>
                <w:b/>
                <w:bCs/>
                <w:caps/>
                <w:sz w:val="24"/>
                <w:szCs w:val="24"/>
                <w:rtl/>
                <w:lang w:eastAsia="he-IL"/>
              </w:rPr>
              <w:t xml:space="preserve"> </w:t>
            </w:r>
            <w:r w:rsidRPr="00013C1B">
              <w:rPr>
                <w:rFonts w:ascii="Arial" w:eastAsia="Calibri" w:hAnsi="Arial" w:cs="Arial" w:hint="cs"/>
                <w:b/>
                <w:bCs/>
                <w:caps/>
                <w:sz w:val="24"/>
                <w:szCs w:val="24"/>
                <w:rtl/>
                <w:lang w:eastAsia="he-IL"/>
              </w:rPr>
              <w:t>ביצוע</w:t>
            </w:r>
          </w:p>
        </w:tc>
        <w:tc>
          <w:tcPr>
            <w:tcW w:w="875"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hint="cs"/>
                <w:b/>
                <w:bCs/>
                <w:caps/>
                <w:sz w:val="24"/>
                <w:rtl/>
                <w:lang w:eastAsia="he-IL"/>
              </w:rPr>
              <w:t>מתחת</w:t>
            </w:r>
          </w:p>
        </w:tc>
        <w:tc>
          <w:tcPr>
            <w:tcW w:w="972"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hint="cs"/>
                <w:b/>
                <w:bCs/>
                <w:caps/>
                <w:sz w:val="24"/>
                <w:rtl/>
                <w:lang w:eastAsia="he-IL"/>
              </w:rPr>
              <w:t>מעל</w:t>
            </w:r>
          </w:p>
        </w:tc>
        <w:tc>
          <w:tcPr>
            <w:tcW w:w="920"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caps/>
                <w:sz w:val="24"/>
                <w:szCs w:val="24"/>
                <w:rtl/>
                <w:lang w:eastAsia="he-IL"/>
              </w:rPr>
            </w:pPr>
            <w:r w:rsidRPr="00013C1B">
              <w:rPr>
                <w:rFonts w:ascii="Arial" w:eastAsia="Calibri" w:hAnsi="Arial" w:cs="Arial"/>
                <w:b/>
                <w:bCs/>
                <w:caps/>
                <w:sz w:val="24"/>
                <w:szCs w:val="24"/>
                <w:rtl/>
                <w:lang w:eastAsia="he-IL"/>
              </w:rPr>
              <w:t>קבוצה כללית</w:t>
            </w:r>
          </w:p>
        </w:tc>
        <w:tc>
          <w:tcPr>
            <w:tcW w:w="1465" w:type="pct"/>
            <w:shd w:val="clear" w:color="auto" w:fill="auto"/>
          </w:tcPr>
          <w:p w:rsidR="00013C1B" w:rsidRPr="00013C1B" w:rsidRDefault="00013C1B" w:rsidP="00013C1B">
            <w:pPr>
              <w:tabs>
                <w:tab w:val="center" w:pos="4153"/>
                <w:tab w:val="right" w:pos="8306"/>
              </w:tabs>
              <w:spacing w:after="0" w:line="360" w:lineRule="auto"/>
              <w:jc w:val="center"/>
              <w:rPr>
                <w:rFonts w:ascii="Arial" w:eastAsia="Calibri" w:hAnsi="Arial" w:cs="Arial"/>
                <w:b/>
                <w:bCs/>
                <w:caps/>
                <w:sz w:val="24"/>
                <w:szCs w:val="24"/>
                <w:lang w:eastAsia="he-IL"/>
              </w:rPr>
            </w:pPr>
            <w:r w:rsidRPr="00013C1B">
              <w:rPr>
                <w:rFonts w:ascii="Arial" w:eastAsia="Calibri" w:hAnsi="Arial" w:cs="Arial"/>
                <w:b/>
                <w:bCs/>
                <w:caps/>
                <w:sz w:val="24"/>
                <w:szCs w:val="24"/>
                <w:lang w:eastAsia="he-IL"/>
              </w:rPr>
              <w:t>Sig</w:t>
            </w:r>
          </w:p>
        </w:tc>
      </w:tr>
      <w:tr w:rsidR="00013C1B" w:rsidRPr="00013C1B" w:rsidTr="009A240E">
        <w:tc>
          <w:tcPr>
            <w:tcW w:w="769"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szCs w:val="24"/>
                <w:rtl/>
                <w:lang w:eastAsia="he-IL"/>
              </w:rPr>
              <w:t>לא</w:t>
            </w:r>
            <w:r w:rsidRPr="00013C1B">
              <w:rPr>
                <w:rFonts w:ascii="Arial" w:eastAsia="Calibri" w:hAnsi="Arial" w:cs="Arial"/>
                <w:b/>
                <w:bCs/>
                <w:sz w:val="24"/>
                <w:szCs w:val="24"/>
                <w:rtl/>
                <w:lang w:eastAsia="he-IL"/>
              </w:rPr>
              <w:t xml:space="preserve"> </w:t>
            </w:r>
            <w:r w:rsidRPr="00013C1B">
              <w:rPr>
                <w:rFonts w:ascii="Arial" w:eastAsia="Calibri" w:hAnsi="Arial" w:cs="Arial" w:hint="cs"/>
                <w:b/>
                <w:bCs/>
                <w:sz w:val="24"/>
                <w:szCs w:val="24"/>
                <w:rtl/>
                <w:lang w:eastAsia="he-IL"/>
              </w:rPr>
              <w:t>ביצעה</w:t>
            </w:r>
          </w:p>
        </w:tc>
        <w:tc>
          <w:tcPr>
            <w:tcW w:w="875"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65 (42.7%)</w:t>
            </w:r>
          </w:p>
        </w:tc>
        <w:tc>
          <w:tcPr>
            <w:tcW w:w="972"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66 (26.72%)</w:t>
            </w:r>
          </w:p>
        </w:tc>
        <w:tc>
          <w:tcPr>
            <w:tcW w:w="920"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szCs w:val="24"/>
                <w:rtl/>
                <w:lang w:eastAsia="he-IL"/>
              </w:rPr>
              <w:t>131 (32.8%)</w:t>
            </w:r>
          </w:p>
        </w:tc>
        <w:tc>
          <w:tcPr>
            <w:tcW w:w="1465" w:type="pct"/>
            <w:vMerge w:val="restart"/>
            <w:shd w:val="clear" w:color="auto" w:fill="auto"/>
          </w:tcPr>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rtl/>
                <w:lang w:eastAsia="he-IL"/>
              </w:rPr>
            </w:pPr>
            <w:r w:rsidRPr="00013C1B">
              <w:rPr>
                <w:rFonts w:ascii="Arial" w:eastAsia="Calibri" w:hAnsi="Arial" w:cs="Arial"/>
                <w:sz w:val="24"/>
                <w:rtl/>
                <w:lang w:eastAsia="he-IL"/>
              </w:rPr>
              <w:t>0.003</w:t>
            </w:r>
            <w:r w:rsidRPr="00013C1B">
              <w:rPr>
                <w:rFonts w:ascii="Arial" w:eastAsia="Calibri" w:hAnsi="Arial" w:cs="Arial"/>
                <w:sz w:val="24"/>
                <w:szCs w:val="24"/>
                <w:rtl/>
                <w:lang w:eastAsia="he-IL"/>
              </w:rPr>
              <w:t xml:space="preserve">  ; </w:t>
            </w:r>
            <w:r w:rsidRPr="00013C1B">
              <w:rPr>
                <w:rFonts w:ascii="Arial" w:eastAsia="Calibri" w:hAnsi="Arial" w:cs="Arial"/>
                <w:sz w:val="24"/>
                <w:szCs w:val="24"/>
                <w:lang w:eastAsia="he-IL"/>
              </w:rPr>
              <w:t>P&lt; 0.05</w:t>
            </w:r>
          </w:p>
          <w:p w:rsidR="00013C1B" w:rsidRPr="00013C1B" w:rsidRDefault="00013C1B" w:rsidP="00013C1B">
            <w:pPr>
              <w:tabs>
                <w:tab w:val="center" w:pos="4153"/>
                <w:tab w:val="right" w:pos="8306"/>
              </w:tabs>
              <w:spacing w:after="0" w:line="360" w:lineRule="auto"/>
              <w:jc w:val="right"/>
              <w:rPr>
                <w:rFonts w:ascii="Arial" w:eastAsia="Calibri" w:hAnsi="Arial" w:cs="Arial"/>
                <w:sz w:val="24"/>
                <w:szCs w:val="24"/>
                <w:rtl/>
                <w:lang w:eastAsia="he-IL"/>
              </w:rPr>
            </w:pPr>
            <w:r w:rsidRPr="00013C1B">
              <w:rPr>
                <w:rFonts w:ascii="Arial" w:eastAsia="Calibri" w:hAnsi="Arial" w:cs="Arial"/>
                <w:sz w:val="24"/>
                <w:szCs w:val="24"/>
                <w:lang w:eastAsia="he-IL"/>
              </w:rPr>
              <w:t xml:space="preserve">          </w:t>
            </w:r>
            <w:r w:rsidRPr="00013C1B">
              <w:rPr>
                <w:rFonts w:ascii="Calibri" w:eastAsia="Calibri" w:hAnsi="Calibri" w:cs="Tahoma"/>
                <w:b/>
                <w:bCs/>
                <w:lang w:eastAsia="he-IL"/>
              </w:rPr>
              <w:t>χ</w:t>
            </w:r>
            <w:r w:rsidRPr="00013C1B">
              <w:rPr>
                <w:rFonts w:ascii="Calibri" w:eastAsia="Calibri" w:hAnsi="Calibri" w:cs="Tahoma"/>
                <w:b/>
                <w:bCs/>
                <w:vertAlign w:val="superscript"/>
                <w:lang w:eastAsia="he-IL"/>
              </w:rPr>
              <w:t>2</w:t>
            </w:r>
            <w:r w:rsidRPr="00013C1B">
              <w:rPr>
                <w:rFonts w:ascii="Arial" w:eastAsia="Calibri" w:hAnsi="Arial" w:cs="Arial"/>
                <w:sz w:val="24"/>
                <w:lang w:eastAsia="he-IL"/>
              </w:rPr>
              <w:t>=</w:t>
            </w:r>
            <w:r w:rsidRPr="00013C1B">
              <w:rPr>
                <w:rFonts w:ascii="Arial" w:eastAsia="Calibri" w:hAnsi="Arial" w:cs="Arial"/>
                <w:sz w:val="24"/>
                <w:lang w:eastAsia="he-IL" w:bidi="ar-KW"/>
              </w:rPr>
              <w:t>11.46</w:t>
            </w:r>
            <w:r w:rsidRPr="00013C1B">
              <w:rPr>
                <w:rFonts w:ascii="Arial" w:eastAsia="Calibri" w:hAnsi="Arial" w:cs="Arial"/>
                <w:sz w:val="24"/>
                <w:szCs w:val="24"/>
                <w:lang w:eastAsia="he-IL"/>
              </w:rPr>
              <w:t xml:space="preserve">         </w:t>
            </w:r>
          </w:p>
          <w:p w:rsidR="00013C1B" w:rsidRPr="00013C1B" w:rsidRDefault="00013C1B" w:rsidP="00013C1B">
            <w:pPr>
              <w:tabs>
                <w:tab w:val="center" w:pos="4153"/>
                <w:tab w:val="right" w:pos="8306"/>
              </w:tabs>
              <w:spacing w:after="0" w:line="360" w:lineRule="auto"/>
              <w:jc w:val="center"/>
              <w:rPr>
                <w:rFonts w:ascii="Arial" w:eastAsia="Calibri" w:hAnsi="Arial" w:cs="Arial"/>
                <w:sz w:val="24"/>
                <w:szCs w:val="24"/>
                <w:lang w:eastAsia="he-IL"/>
              </w:rPr>
            </w:pPr>
            <w:r w:rsidRPr="00013C1B">
              <w:rPr>
                <w:rFonts w:ascii="Times New Roman" w:eastAsia="Times New Roman" w:hAnsi="Times New Roman" w:cs="Tahoma"/>
                <w:sz w:val="24"/>
                <w:szCs w:val="24"/>
                <w:rtl/>
                <w:lang w:eastAsia="he-IL"/>
              </w:rPr>
              <w:t>(</w:t>
            </w:r>
            <w:r w:rsidRPr="00013C1B">
              <w:rPr>
                <w:rFonts w:ascii="Times New Roman" w:eastAsia="Times New Roman" w:hAnsi="Times New Roman" w:cs="Tahoma"/>
                <w:sz w:val="24"/>
                <w:szCs w:val="24"/>
                <w:lang w:eastAsia="he-IL"/>
              </w:rPr>
              <w:t>OR= 1.6, 95%CI=1.4-1.8</w:t>
            </w:r>
            <w:r w:rsidRPr="00013C1B">
              <w:rPr>
                <w:rFonts w:ascii="Times New Roman" w:eastAsia="Times New Roman" w:hAnsi="Times New Roman" w:cs="Tahoma"/>
                <w:sz w:val="24"/>
                <w:szCs w:val="24"/>
                <w:rtl/>
                <w:lang w:eastAsia="he-IL"/>
              </w:rPr>
              <w:t>)</w:t>
            </w:r>
          </w:p>
        </w:tc>
      </w:tr>
      <w:tr w:rsidR="00013C1B" w:rsidRPr="00013C1B" w:rsidTr="009A240E">
        <w:tc>
          <w:tcPr>
            <w:tcW w:w="769"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szCs w:val="24"/>
                <w:rtl/>
                <w:lang w:eastAsia="he-IL"/>
              </w:rPr>
              <w:t>ביצוע</w:t>
            </w:r>
            <w:r w:rsidRPr="00013C1B">
              <w:rPr>
                <w:rFonts w:ascii="Arial" w:eastAsia="Calibri" w:hAnsi="Arial" w:cs="Arial"/>
                <w:b/>
                <w:bCs/>
                <w:sz w:val="24"/>
                <w:szCs w:val="24"/>
                <w:rtl/>
                <w:lang w:eastAsia="he-IL"/>
              </w:rPr>
              <w:t xml:space="preserve"> </w:t>
            </w:r>
            <w:r w:rsidRPr="00013C1B">
              <w:rPr>
                <w:rFonts w:ascii="Arial" w:eastAsia="Calibri" w:hAnsi="Arial" w:cs="Arial" w:hint="cs"/>
                <w:b/>
                <w:bCs/>
                <w:sz w:val="24"/>
                <w:szCs w:val="24"/>
                <w:rtl/>
                <w:lang w:eastAsia="he-IL"/>
              </w:rPr>
              <w:t>חלקי</w:t>
            </w:r>
          </w:p>
        </w:tc>
        <w:tc>
          <w:tcPr>
            <w:tcW w:w="875"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54 (35.5%)</w:t>
            </w:r>
          </w:p>
        </w:tc>
        <w:tc>
          <w:tcPr>
            <w:tcW w:w="972"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104 (42.10%)</w:t>
            </w:r>
          </w:p>
        </w:tc>
        <w:tc>
          <w:tcPr>
            <w:tcW w:w="920"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szCs w:val="24"/>
                <w:rtl/>
                <w:lang w:eastAsia="he-IL"/>
              </w:rPr>
              <w:t>158 (39.5%)</w:t>
            </w:r>
          </w:p>
        </w:tc>
        <w:tc>
          <w:tcPr>
            <w:tcW w:w="1465" w:type="pct"/>
            <w:vMerge/>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p>
        </w:tc>
      </w:tr>
      <w:tr w:rsidR="00013C1B" w:rsidRPr="00013C1B" w:rsidTr="009A240E">
        <w:tc>
          <w:tcPr>
            <w:tcW w:w="769"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szCs w:val="24"/>
                <w:rtl/>
                <w:lang w:eastAsia="he-IL"/>
              </w:rPr>
              <w:t>ביצוע</w:t>
            </w:r>
            <w:r w:rsidRPr="00013C1B">
              <w:rPr>
                <w:rFonts w:ascii="Arial" w:eastAsia="Calibri" w:hAnsi="Arial" w:cs="Arial"/>
                <w:b/>
                <w:bCs/>
                <w:sz w:val="24"/>
                <w:szCs w:val="24"/>
                <w:rtl/>
                <w:lang w:eastAsia="he-IL"/>
              </w:rPr>
              <w:t xml:space="preserve"> </w:t>
            </w:r>
            <w:r w:rsidRPr="00013C1B">
              <w:rPr>
                <w:rFonts w:ascii="Arial" w:eastAsia="Calibri" w:hAnsi="Arial" w:cs="Arial" w:hint="cs"/>
                <w:b/>
                <w:bCs/>
                <w:sz w:val="24"/>
                <w:szCs w:val="24"/>
                <w:rtl/>
                <w:lang w:eastAsia="he-IL"/>
              </w:rPr>
              <w:t>מלא</w:t>
            </w:r>
          </w:p>
        </w:tc>
        <w:tc>
          <w:tcPr>
            <w:tcW w:w="875"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33 (21.7%)</w:t>
            </w:r>
          </w:p>
        </w:tc>
        <w:tc>
          <w:tcPr>
            <w:tcW w:w="972"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77 (31.17%)</w:t>
            </w:r>
          </w:p>
        </w:tc>
        <w:tc>
          <w:tcPr>
            <w:tcW w:w="920"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szCs w:val="24"/>
                <w:rtl/>
                <w:lang w:eastAsia="he-IL"/>
              </w:rPr>
              <w:t>110 (27.5%)</w:t>
            </w:r>
          </w:p>
        </w:tc>
        <w:tc>
          <w:tcPr>
            <w:tcW w:w="1465" w:type="pct"/>
            <w:vMerge/>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lang w:eastAsia="he-IL"/>
              </w:rPr>
            </w:pPr>
          </w:p>
        </w:tc>
      </w:tr>
      <w:tr w:rsidR="00013C1B" w:rsidRPr="00013C1B" w:rsidTr="009A240E">
        <w:tc>
          <w:tcPr>
            <w:tcW w:w="769"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b/>
                <w:bCs/>
                <w:sz w:val="24"/>
                <w:szCs w:val="24"/>
                <w:rtl/>
                <w:lang w:eastAsia="he-IL"/>
              </w:rPr>
            </w:pPr>
            <w:r w:rsidRPr="00013C1B">
              <w:rPr>
                <w:rFonts w:ascii="Arial" w:eastAsia="Calibri" w:hAnsi="Arial" w:cs="Arial" w:hint="cs"/>
                <w:b/>
                <w:bCs/>
                <w:sz w:val="24"/>
                <w:rtl/>
                <w:lang w:eastAsia="he-IL"/>
              </w:rPr>
              <w:t>כללי</w:t>
            </w:r>
          </w:p>
        </w:tc>
        <w:tc>
          <w:tcPr>
            <w:tcW w:w="875"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152 (100%)</w:t>
            </w:r>
          </w:p>
        </w:tc>
        <w:tc>
          <w:tcPr>
            <w:tcW w:w="972"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rtl/>
                <w:lang w:eastAsia="he-IL"/>
              </w:rPr>
              <w:t>247 (100%)</w:t>
            </w:r>
          </w:p>
        </w:tc>
        <w:tc>
          <w:tcPr>
            <w:tcW w:w="920"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r w:rsidRPr="00013C1B">
              <w:rPr>
                <w:rFonts w:ascii="Arial" w:eastAsia="Calibri" w:hAnsi="Arial" w:cs="Arial"/>
                <w:sz w:val="24"/>
                <w:lang w:eastAsia="he-IL"/>
              </w:rPr>
              <w:t>399</w:t>
            </w:r>
            <w:r w:rsidRPr="00013C1B">
              <w:rPr>
                <w:rFonts w:ascii="Arial" w:eastAsia="Calibri" w:hAnsi="Arial" w:cs="Arial"/>
                <w:sz w:val="24"/>
                <w:rtl/>
                <w:lang w:eastAsia="he-IL"/>
              </w:rPr>
              <w:t xml:space="preserve"> (100%)</w:t>
            </w:r>
          </w:p>
        </w:tc>
        <w:tc>
          <w:tcPr>
            <w:tcW w:w="1465" w:type="pct"/>
            <w:shd w:val="clear" w:color="auto" w:fill="auto"/>
          </w:tcPr>
          <w:p w:rsidR="00013C1B" w:rsidRPr="00013C1B" w:rsidRDefault="00013C1B" w:rsidP="00013C1B">
            <w:pPr>
              <w:tabs>
                <w:tab w:val="center" w:pos="4153"/>
                <w:tab w:val="right" w:pos="8306"/>
              </w:tabs>
              <w:spacing w:after="0" w:line="360" w:lineRule="auto"/>
              <w:rPr>
                <w:rFonts w:ascii="Arial" w:eastAsia="Calibri" w:hAnsi="Arial" w:cs="Arial"/>
                <w:sz w:val="24"/>
                <w:szCs w:val="24"/>
                <w:rtl/>
                <w:lang w:eastAsia="he-IL"/>
              </w:rPr>
            </w:pPr>
          </w:p>
        </w:tc>
      </w:tr>
    </w:tbl>
    <w:p w:rsidR="00013C1B" w:rsidRPr="00013C1B" w:rsidRDefault="00013C1B" w:rsidP="00013C1B">
      <w:pPr>
        <w:spacing w:after="0" w:line="360" w:lineRule="auto"/>
        <w:jc w:val="both"/>
        <w:rPr>
          <w:rFonts w:ascii="Arial" w:eastAsia="Times New Roman" w:hAnsi="Arial" w:cs="Arial"/>
          <w:b/>
          <w:bCs/>
          <w:sz w:val="20"/>
          <w:szCs w:val="24"/>
          <w:rtl/>
          <w:lang w:eastAsia="he-IL"/>
        </w:rPr>
      </w:pP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hint="cs"/>
          <w:b/>
          <w:bCs/>
          <w:sz w:val="20"/>
          <w:szCs w:val="24"/>
          <w:rtl/>
          <w:lang w:eastAsia="he-IL"/>
        </w:rPr>
        <w:t>ניתוח חד משתני:</w:t>
      </w:r>
      <w:r w:rsidRPr="00013C1B">
        <w:rPr>
          <w:rFonts w:ascii="Arial" w:eastAsia="Times New Roman" w:hAnsi="Arial" w:cs="Arial" w:hint="cs"/>
          <w:sz w:val="20"/>
          <w:szCs w:val="24"/>
          <w:rtl/>
          <w:lang w:eastAsia="he-IL"/>
        </w:rPr>
        <w:t xml:space="preserve"> </w:t>
      </w:r>
      <w:r w:rsidRPr="00013C1B">
        <w:rPr>
          <w:rFonts w:ascii="Arial" w:eastAsia="Times New Roman" w:hAnsi="Arial" w:cs="Arial"/>
          <w:sz w:val="20"/>
          <w:szCs w:val="24"/>
          <w:rtl/>
          <w:lang w:eastAsia="he-IL"/>
        </w:rPr>
        <w:t>בוצעו ניתוחים חד משתנים לבדיקת הקשר להיענות לביצוע המלצות הייעוץ הגנטי בקרב המשתתפות</w:t>
      </w:r>
      <w:r w:rsidRPr="00013C1B">
        <w:rPr>
          <w:rFonts w:ascii="Arial" w:eastAsia="Times New Roman" w:hAnsi="Arial" w:cs="Arial"/>
          <w:sz w:val="24"/>
          <w:szCs w:val="24"/>
          <w:rtl/>
          <w:lang w:eastAsia="he-IL"/>
        </w:rPr>
        <w:t xml:space="preserve">. מהניתוח החד  משתני בסוגיית הקשר בין ביצוע בדיקות </w:t>
      </w:r>
      <w:proofErr w:type="spellStart"/>
      <w:r w:rsidRPr="00013C1B">
        <w:rPr>
          <w:rFonts w:ascii="Arial" w:eastAsia="Times New Roman" w:hAnsi="Arial" w:cs="Arial"/>
          <w:sz w:val="24"/>
          <w:szCs w:val="24"/>
          <w:rtl/>
          <w:lang w:eastAsia="he-IL"/>
        </w:rPr>
        <w:t>לנשאות</w:t>
      </w:r>
      <w:proofErr w:type="spellEnd"/>
      <w:r w:rsidRPr="00013C1B">
        <w:rPr>
          <w:rFonts w:ascii="Arial" w:eastAsia="Times New Roman" w:hAnsi="Arial" w:cs="Arial"/>
          <w:sz w:val="24"/>
          <w:szCs w:val="24"/>
          <w:rtl/>
          <w:lang w:eastAsia="he-IL"/>
        </w:rPr>
        <w:t xml:space="preserve"> מחלות גנטיות של בני הזוג לבין ההיענות לביצוע המלצות הייעוץ הגנטי, נמצא כי  69.7% מהנשים אשר ביצעו הן בעצמן או בני זוגן בדיקות </w:t>
      </w:r>
      <w:proofErr w:type="spellStart"/>
      <w:r w:rsidRPr="00013C1B">
        <w:rPr>
          <w:rFonts w:ascii="Arial" w:eastAsia="Times New Roman" w:hAnsi="Arial" w:cs="Arial"/>
          <w:sz w:val="24"/>
          <w:szCs w:val="24"/>
          <w:rtl/>
          <w:lang w:eastAsia="he-IL"/>
        </w:rPr>
        <w:t>לנשאות</w:t>
      </w:r>
      <w:proofErr w:type="spellEnd"/>
      <w:r w:rsidRPr="00013C1B">
        <w:rPr>
          <w:rFonts w:ascii="Arial" w:eastAsia="Times New Roman" w:hAnsi="Arial" w:cs="Arial"/>
          <w:sz w:val="24"/>
          <w:szCs w:val="24"/>
          <w:rtl/>
          <w:lang w:eastAsia="he-IL"/>
        </w:rPr>
        <w:t xml:space="preserve"> מחלות גנטיות ביצעו את המלצות הייעוץ הגנטי, לעומת 48.8% בקרב נשים אשר דווחו שלא ביצעו בדיקות </w:t>
      </w:r>
      <w:proofErr w:type="spellStart"/>
      <w:r w:rsidRPr="00013C1B">
        <w:rPr>
          <w:rFonts w:ascii="Arial" w:eastAsia="Times New Roman" w:hAnsi="Arial" w:cs="Arial"/>
          <w:sz w:val="24"/>
          <w:szCs w:val="24"/>
          <w:rtl/>
          <w:lang w:eastAsia="he-IL"/>
        </w:rPr>
        <w:t>לנשאות</w:t>
      </w:r>
      <w:proofErr w:type="spellEnd"/>
      <w:r w:rsidRPr="00013C1B">
        <w:rPr>
          <w:rFonts w:ascii="Arial" w:eastAsia="Times New Roman" w:hAnsi="Arial" w:cs="Arial"/>
          <w:sz w:val="24"/>
          <w:szCs w:val="24"/>
          <w:rtl/>
          <w:lang w:eastAsia="he-IL"/>
        </w:rPr>
        <w:t xml:space="preserve"> מחלות גנטיות, ההבדל באחוז ההיענות היה מובהק סטטיסטי (</w:t>
      </w:r>
      <w:r w:rsidRPr="00013C1B">
        <w:rPr>
          <w:rFonts w:ascii="Arial" w:eastAsia="Times New Roman" w:hAnsi="Arial" w:cs="Arial"/>
          <w:sz w:val="24"/>
          <w:szCs w:val="24"/>
          <w:lang w:eastAsia="he-IL"/>
        </w:rPr>
        <w:t>PV=0.009</w:t>
      </w:r>
      <w:r w:rsidRPr="00013C1B">
        <w:rPr>
          <w:rFonts w:ascii="Arial" w:eastAsia="Times New Roman" w:hAnsi="Arial" w:cs="Arial"/>
          <w:sz w:val="24"/>
          <w:szCs w:val="24"/>
          <w:rtl/>
          <w:lang w:eastAsia="he-IL"/>
        </w:rPr>
        <w:t xml:space="preserve">). הסיכוי להיענות להמלצות הייעוץ היה גבוה פי 1.4 באופן מובהק בקרב נשים אשר ביצעו בדיקות </w:t>
      </w:r>
      <w:proofErr w:type="spellStart"/>
      <w:r w:rsidRPr="00013C1B">
        <w:rPr>
          <w:rFonts w:ascii="Arial" w:eastAsia="Times New Roman" w:hAnsi="Arial" w:cs="Arial"/>
          <w:sz w:val="24"/>
          <w:szCs w:val="24"/>
          <w:rtl/>
          <w:lang w:eastAsia="he-IL"/>
        </w:rPr>
        <w:t>לנשאות</w:t>
      </w:r>
      <w:proofErr w:type="spellEnd"/>
      <w:r w:rsidRPr="00013C1B">
        <w:rPr>
          <w:rFonts w:ascii="Arial" w:eastAsia="Times New Roman" w:hAnsi="Arial" w:cs="Arial"/>
          <w:sz w:val="24"/>
          <w:szCs w:val="24"/>
          <w:rtl/>
          <w:lang w:eastAsia="he-IL"/>
        </w:rPr>
        <w:t xml:space="preserve"> מחלות גנטיות לעומת נשים שלא ביצעו בדיקות </w:t>
      </w:r>
      <w:proofErr w:type="spellStart"/>
      <w:r w:rsidRPr="00013C1B">
        <w:rPr>
          <w:rFonts w:ascii="Arial" w:eastAsia="Times New Roman" w:hAnsi="Arial" w:cs="Arial"/>
          <w:sz w:val="24"/>
          <w:szCs w:val="24"/>
          <w:rtl/>
          <w:lang w:eastAsia="he-IL"/>
        </w:rPr>
        <w:t>לנשאות</w:t>
      </w:r>
      <w:proofErr w:type="spellEnd"/>
      <w:r w:rsidRPr="00013C1B">
        <w:rPr>
          <w:rFonts w:ascii="Arial" w:eastAsia="Times New Roman" w:hAnsi="Arial" w:cs="Arial"/>
          <w:sz w:val="24"/>
          <w:szCs w:val="24"/>
          <w:rtl/>
          <w:lang w:eastAsia="he-IL"/>
        </w:rPr>
        <w:t xml:space="preserve"> מחלות גנטיות  (</w:t>
      </w:r>
      <w:r w:rsidRPr="00013C1B">
        <w:rPr>
          <w:rFonts w:ascii="Arial" w:eastAsia="Times New Roman" w:hAnsi="Arial" w:cs="Arial"/>
          <w:sz w:val="24"/>
          <w:szCs w:val="24"/>
          <w:lang w:eastAsia="he-IL"/>
        </w:rPr>
        <w:t>OR= 1.4, 95%CI=1.3-1.6</w:t>
      </w:r>
      <w:r w:rsidRPr="00013C1B">
        <w:rPr>
          <w:rFonts w:ascii="Arial" w:eastAsia="Times New Roman" w:hAnsi="Arial" w:cs="Arial"/>
          <w:sz w:val="24"/>
          <w:szCs w:val="24"/>
          <w:rtl/>
          <w:lang w:eastAsia="he-IL"/>
        </w:rPr>
        <w:t xml:space="preserve">).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בסוגיית הקשר בין גיל לבין ההיענות לביצוע המלצות הייעוץ הגנטי, נמצא כי 69.8% מהנשים מתחת לגיל 35 ביצעו את המלצות הייעוץ הגנטי לעומת 61.7% בקרב נשים מעל גיל 35, ההבדל באחוז ההיענות לא היה מובהק סטטיסטי (</w:t>
      </w:r>
      <w:r w:rsidRPr="00013C1B">
        <w:rPr>
          <w:rFonts w:ascii="Arial" w:eastAsia="Times New Roman" w:hAnsi="Arial" w:cs="Arial"/>
          <w:sz w:val="24"/>
          <w:szCs w:val="24"/>
          <w:lang w:eastAsia="he-IL"/>
        </w:rPr>
        <w:t>PV=0.1</w:t>
      </w:r>
      <w:r w:rsidRPr="00013C1B">
        <w:rPr>
          <w:rFonts w:ascii="Arial" w:eastAsia="Times New Roman" w:hAnsi="Arial" w:cs="Arial"/>
          <w:sz w:val="24"/>
          <w:szCs w:val="24"/>
          <w:rtl/>
          <w:lang w:eastAsia="he-IL"/>
        </w:rPr>
        <w:t>). הסיכוי להיענות להמלצות הייעוץ היה גבוה פי 1.4 באופן מובהק בקרב נשים צעירות לעומת מבוגרות (</w:t>
      </w:r>
      <w:r w:rsidRPr="00013C1B">
        <w:rPr>
          <w:rFonts w:ascii="Arial" w:eastAsia="Times New Roman" w:hAnsi="Arial" w:cs="Arial"/>
          <w:sz w:val="24"/>
          <w:szCs w:val="24"/>
          <w:lang w:eastAsia="he-IL"/>
        </w:rPr>
        <w:t>OR= 1.4, 95%CI=0.9-2.5</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lastRenderedPageBreak/>
        <w:t>בסוגיית הקשר בין היסטוריה של הפלה טבעית בעבר לבין ההיענות לביצוע המלצות הייעוץ הגנטי, נמצא כי 68.6% מהנשים אשר דווחו על היסטוריה של הפלה טבעית ביצעו את המלצות הייעוץ הגנטי</w:t>
      </w:r>
      <w:r w:rsidRPr="00013C1B">
        <w:rPr>
          <w:rFonts w:ascii="Arial" w:eastAsia="Times New Roman" w:hAnsi="Arial" w:cs="Arial" w:hint="cs"/>
          <w:sz w:val="24"/>
          <w:szCs w:val="24"/>
          <w:rtl/>
          <w:lang w:eastAsia="he-IL"/>
        </w:rPr>
        <w:t>,</w:t>
      </w:r>
      <w:r w:rsidRPr="00013C1B">
        <w:rPr>
          <w:rFonts w:ascii="Arial" w:eastAsia="Times New Roman" w:hAnsi="Arial" w:cs="Arial"/>
          <w:sz w:val="24"/>
          <w:szCs w:val="24"/>
          <w:rtl/>
          <w:lang w:eastAsia="he-IL"/>
        </w:rPr>
        <w:t xml:space="preserve"> לעומת 67.1% בקרב נשים ללא היסטוריה של הפלה טבעית, ההבדל באחוז ההיענות לא היה מובהק סטטיסטי (</w:t>
      </w:r>
      <w:r w:rsidRPr="00013C1B">
        <w:rPr>
          <w:rFonts w:ascii="Arial" w:eastAsia="Times New Roman" w:hAnsi="Arial" w:cs="Arial"/>
          <w:sz w:val="24"/>
          <w:szCs w:val="24"/>
          <w:lang w:eastAsia="he-IL"/>
        </w:rPr>
        <w:t>PV=0.8</w:t>
      </w:r>
      <w:r w:rsidRPr="00013C1B">
        <w:rPr>
          <w:rFonts w:ascii="Arial" w:eastAsia="Times New Roman" w:hAnsi="Arial" w:cs="Arial"/>
          <w:sz w:val="24"/>
          <w:szCs w:val="24"/>
          <w:rtl/>
          <w:lang w:eastAsia="he-IL"/>
        </w:rPr>
        <w:t>). הסיכוי להיענות להמלצות הייעוץ היה גבוה פי 1.48 באופן מובהק בקרב נשים שהיה להן הפלה טבעית לעומת נשים ללא היסטוריה של הפלה טבעית (</w:t>
      </w:r>
      <w:r w:rsidRPr="00013C1B">
        <w:rPr>
          <w:rFonts w:ascii="Arial" w:eastAsia="Times New Roman" w:hAnsi="Arial" w:cs="Arial"/>
          <w:sz w:val="24"/>
          <w:szCs w:val="24"/>
          <w:lang w:eastAsia="he-IL"/>
        </w:rPr>
        <w:t>OR= 1.48, 95%CI=1.3-1.6</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בסוגיית הקשר בין השכלה לבין ההיענות לביצוע המלצות הייעוץ הגנטי נמצא כי 61.6% מהנשים אשר השכלתן </w:t>
      </w:r>
      <w:r w:rsidRPr="00013C1B">
        <w:rPr>
          <w:rFonts w:ascii="Arial" w:eastAsia="Times New Roman" w:hAnsi="Arial" w:cs="Arial" w:hint="eastAsia"/>
          <w:sz w:val="24"/>
          <w:szCs w:val="24"/>
          <w:rtl/>
          <w:lang w:eastAsia="he-IL"/>
        </w:rPr>
        <w:t>הייתה</w:t>
      </w:r>
      <w:r w:rsidRPr="00013C1B">
        <w:rPr>
          <w:rFonts w:ascii="Arial" w:eastAsia="Times New Roman" w:hAnsi="Arial" w:cs="Arial"/>
          <w:sz w:val="24"/>
          <w:szCs w:val="24"/>
          <w:rtl/>
          <w:lang w:eastAsia="he-IL"/>
        </w:rPr>
        <w:t xml:space="preserve"> נמוכה מ-12 שנות לימוד ביצעו את המלצות הייעוץ הגנטי לעומת 75.3% בקרב נשים שהיה להן השכלה מעל 12 שנות לימוד, ההבדל באחוז ההיענות היה מובהק סטטיסטי (</w:t>
      </w:r>
      <w:r w:rsidRPr="00013C1B">
        <w:rPr>
          <w:rFonts w:ascii="Arial" w:eastAsia="Times New Roman" w:hAnsi="Arial" w:cs="Arial"/>
          <w:sz w:val="24"/>
          <w:szCs w:val="24"/>
          <w:lang w:eastAsia="he-IL"/>
        </w:rPr>
        <w:t>PV=0.004</w:t>
      </w:r>
      <w:r w:rsidRPr="00013C1B">
        <w:rPr>
          <w:rFonts w:ascii="Arial" w:eastAsia="Times New Roman" w:hAnsi="Arial" w:cs="Arial"/>
          <w:sz w:val="24"/>
          <w:szCs w:val="24"/>
          <w:rtl/>
          <w:lang w:eastAsia="he-IL"/>
        </w:rPr>
        <w:t>). הסיכוי להיענות להמלצות הייעוץ היה גבוה פי 1.7 באופן מובהק בקרב נשים שהיה להן השכלה מעל 12 שנות לימוד לעומת אלו שהשכלתן נמוכה מ-12 שנות לימוד (</w:t>
      </w:r>
      <w:r w:rsidRPr="00013C1B">
        <w:rPr>
          <w:rFonts w:ascii="Arial" w:eastAsia="Times New Roman" w:hAnsi="Arial" w:cs="Arial"/>
          <w:sz w:val="24"/>
          <w:szCs w:val="24"/>
          <w:lang w:eastAsia="he-IL"/>
        </w:rPr>
        <w:t>OR= 1.7, 95%CI=1.4-1.9</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לגבי סוגיית הקשר בין נשואי קרובים לבין ההיענות לביצוע המלצות הייעוץ הגנטי, נמצא כי 68.5% מהנשים אשר היה להן קרבה מדרגה ראשונה עם בן הזוג ביצעו את המלצות הייעוץ הגנטי לעומת 66.8%% בקרב נשים שלא היה להן כלל קרבה משפחתית עם בן הזוג, ההבדל באחוז ההיענות לא היה מובהק סטטיסטי (</w:t>
      </w:r>
      <w:r w:rsidRPr="00013C1B">
        <w:rPr>
          <w:rFonts w:ascii="Arial" w:eastAsia="Times New Roman" w:hAnsi="Arial" w:cs="Arial"/>
          <w:sz w:val="24"/>
          <w:szCs w:val="24"/>
          <w:lang w:eastAsia="he-IL"/>
        </w:rPr>
        <w:t>PV=0.7</w:t>
      </w:r>
      <w:r w:rsidRPr="00013C1B">
        <w:rPr>
          <w:rFonts w:ascii="Arial" w:eastAsia="Times New Roman" w:hAnsi="Arial" w:cs="Arial"/>
          <w:sz w:val="24"/>
          <w:szCs w:val="24"/>
          <w:rtl/>
          <w:lang w:eastAsia="he-IL"/>
        </w:rPr>
        <w:t>). הסיכוי להיענות להמלצות הייעוץ היה גבוה פי 1.6 באופן מובהק בקרב נשים שהיה להן קרבה משפחתית מדרגה ראשונה עם בן זוגן לעומת נשים ללא קרבה (</w:t>
      </w:r>
      <w:r w:rsidRPr="00013C1B">
        <w:rPr>
          <w:rFonts w:ascii="Arial" w:eastAsia="Times New Roman" w:hAnsi="Arial" w:cs="Arial"/>
          <w:sz w:val="24"/>
          <w:szCs w:val="24"/>
          <w:lang w:eastAsia="he-IL"/>
        </w:rPr>
        <w:t>OR= 1.6, 95%CI=1.3-1.8</w:t>
      </w:r>
      <w:r w:rsidRPr="00013C1B">
        <w:rPr>
          <w:rFonts w:ascii="Arial" w:eastAsia="Times New Roman" w:hAnsi="Arial" w:cs="Arial"/>
          <w:sz w:val="24"/>
          <w:szCs w:val="24"/>
          <w:rtl/>
          <w:lang w:eastAsia="he-IL"/>
        </w:rPr>
        <w:t xml:space="preserve">).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rtl/>
          <w:lang w:eastAsia="he-IL"/>
        </w:rPr>
        <w:t>בסוגיית הקשר בין בעלות על ביטוח משלים לבין ההיענות לביצוע המלצות הייעוץ הגנטי, נמצא כי, 70% מהנשים אשר היה להן ביטוח משלים ביצעו את המלצות הייעוץ הגנטי לעומת 61.9% בקרב נשים שלא היה להן ביטוח משלים, ההבדל באחוז ההיענות לא היה מובהק סטטיסטי (</w:t>
      </w:r>
      <w:r w:rsidRPr="00013C1B">
        <w:rPr>
          <w:rFonts w:ascii="Arial" w:eastAsia="Times New Roman" w:hAnsi="Arial" w:cs="Arial"/>
          <w:sz w:val="24"/>
          <w:szCs w:val="24"/>
          <w:lang w:eastAsia="he-IL"/>
        </w:rPr>
        <w:t>PV=0.1</w:t>
      </w:r>
      <w:r w:rsidRPr="00013C1B">
        <w:rPr>
          <w:rFonts w:ascii="Arial" w:eastAsia="Times New Roman" w:hAnsi="Arial" w:cs="Arial"/>
          <w:sz w:val="24"/>
          <w:szCs w:val="24"/>
          <w:rtl/>
          <w:lang w:eastAsia="he-IL"/>
        </w:rPr>
        <w:t>). הסיכוי להיענות להמלצות הייעוץ היה גבוה פי 1.56 באופן מובהק בקרב נשים ללא ביטוח משלים לעומת נשים עם ביטוח משלים (</w:t>
      </w:r>
      <w:r w:rsidRPr="00013C1B">
        <w:rPr>
          <w:rFonts w:ascii="Arial" w:eastAsia="Times New Roman" w:hAnsi="Arial" w:cs="Arial"/>
          <w:sz w:val="24"/>
          <w:szCs w:val="24"/>
          <w:lang w:eastAsia="he-IL"/>
        </w:rPr>
        <w:t>OR= 1.56, 95%CI=1.3-1.8</w:t>
      </w:r>
      <w:r w:rsidRPr="00013C1B">
        <w:rPr>
          <w:rFonts w:ascii="Arial" w:eastAsia="Times New Roman" w:hAnsi="Arial" w:cs="Arial"/>
          <w:sz w:val="24"/>
          <w:szCs w:val="24"/>
          <w:rtl/>
          <w:lang w:eastAsia="he-IL"/>
        </w:rPr>
        <w:t>).</w:t>
      </w:r>
    </w:p>
    <w:p w:rsidR="00013C1B" w:rsidRPr="00013C1B" w:rsidRDefault="00013C1B" w:rsidP="00013C1B">
      <w:pPr>
        <w:spacing w:after="0" w:line="360" w:lineRule="auto"/>
        <w:jc w:val="both"/>
        <w:rPr>
          <w:rFonts w:ascii="Arial" w:eastAsia="Calibri" w:hAnsi="Arial" w:cs="Arial"/>
          <w:b/>
          <w:bCs/>
          <w:sz w:val="24"/>
          <w:szCs w:val="24"/>
          <w:rtl/>
        </w:rPr>
      </w:pPr>
      <w:r w:rsidRPr="00013C1B">
        <w:rPr>
          <w:rFonts w:ascii="Arial" w:eastAsia="Times New Roman" w:hAnsi="Arial" w:cs="Arial"/>
          <w:sz w:val="24"/>
          <w:szCs w:val="24"/>
          <w:rtl/>
          <w:lang w:eastAsia="he-IL"/>
        </w:rPr>
        <w:t xml:space="preserve"> </w:t>
      </w:r>
    </w:p>
    <w:p w:rsidR="00013C1B" w:rsidRPr="00013C1B" w:rsidRDefault="00013C1B" w:rsidP="00013C1B">
      <w:pPr>
        <w:spacing w:after="0" w:line="360" w:lineRule="auto"/>
        <w:jc w:val="both"/>
        <w:rPr>
          <w:rFonts w:ascii="Arial" w:eastAsia="Calibri" w:hAnsi="Arial" w:cs="Arial"/>
          <w:b/>
          <w:bCs/>
          <w:sz w:val="24"/>
          <w:szCs w:val="24"/>
          <w:rtl/>
        </w:rPr>
      </w:pPr>
      <w:r w:rsidRPr="00013C1B">
        <w:rPr>
          <w:rFonts w:ascii="Arial" w:eastAsia="Calibri" w:hAnsi="Arial" w:cs="Arial" w:hint="cs"/>
          <w:b/>
          <w:bCs/>
          <w:sz w:val="24"/>
          <w:szCs w:val="24"/>
          <w:rtl/>
        </w:rPr>
        <w:t>ניתוח רב משתני:</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Calibri" w:hAnsi="Arial" w:cs="Arial" w:hint="cs"/>
          <w:sz w:val="24"/>
          <w:szCs w:val="24"/>
          <w:rtl/>
        </w:rPr>
        <w:t>בוצע</w:t>
      </w:r>
      <w:r w:rsidRPr="00013C1B">
        <w:rPr>
          <w:rFonts w:ascii="Arial" w:eastAsia="Calibri" w:hAnsi="Arial" w:cs="Arial"/>
          <w:sz w:val="24"/>
          <w:szCs w:val="24"/>
          <w:rtl/>
        </w:rPr>
        <w:t xml:space="preserve"> ניתוח רב משתני לאיתור הגורמים הקשורים להיענות לביצוע המלצות הייעוץ הגנטי בקרב הנשים המשתתפות במחקר, בו הוכנסו המשתנים אשר יצאו מובהקים בניתוח החד-משתנים שבוצע תחילה, הטבלה </w:t>
      </w:r>
      <w:r w:rsidRPr="00013C1B">
        <w:rPr>
          <w:rFonts w:ascii="Arial" w:eastAsia="Calibri" w:hAnsi="Arial" w:cs="Arial" w:hint="cs"/>
          <w:sz w:val="24"/>
          <w:szCs w:val="24"/>
          <w:rtl/>
        </w:rPr>
        <w:t>מס</w:t>
      </w:r>
      <w:r w:rsidRPr="00013C1B">
        <w:rPr>
          <w:rFonts w:ascii="Arial" w:eastAsia="Calibri" w:hAnsi="Arial" w:cs="Arial"/>
          <w:sz w:val="24"/>
          <w:szCs w:val="24"/>
          <w:rtl/>
        </w:rPr>
        <w:t xml:space="preserve">' 11 </w:t>
      </w:r>
      <w:r w:rsidRPr="00013C1B">
        <w:rPr>
          <w:rFonts w:ascii="Arial" w:eastAsia="Calibri" w:hAnsi="Arial" w:cs="Arial" w:hint="cs"/>
          <w:sz w:val="24"/>
          <w:szCs w:val="24"/>
          <w:rtl/>
        </w:rPr>
        <w:t>מציגה</w:t>
      </w:r>
      <w:r w:rsidRPr="00013C1B">
        <w:rPr>
          <w:rFonts w:ascii="Arial" w:eastAsia="Calibri" w:hAnsi="Arial" w:cs="Arial"/>
          <w:sz w:val="24"/>
          <w:szCs w:val="24"/>
          <w:rtl/>
        </w:rPr>
        <w:t xml:space="preserve"> את </w:t>
      </w:r>
      <w:r w:rsidRPr="00013C1B">
        <w:rPr>
          <w:rFonts w:ascii="Arial" w:eastAsia="Calibri" w:hAnsi="Arial" w:cs="Arial" w:hint="cs"/>
          <w:sz w:val="24"/>
          <w:szCs w:val="24"/>
          <w:rtl/>
        </w:rPr>
        <w:t>הנתונים</w:t>
      </w:r>
      <w:r w:rsidRPr="00013C1B">
        <w:rPr>
          <w:rFonts w:ascii="Arial" w:eastAsia="Calibri" w:hAnsi="Arial" w:cs="Arial"/>
          <w:sz w:val="24"/>
          <w:szCs w:val="24"/>
          <w:rtl/>
        </w:rPr>
        <w:t xml:space="preserve">. </w:t>
      </w:r>
      <w:r w:rsidRPr="00013C1B">
        <w:rPr>
          <w:rFonts w:ascii="Arial" w:eastAsia="Times New Roman" w:hAnsi="Arial" w:cs="Arial"/>
          <w:sz w:val="24"/>
          <w:szCs w:val="24"/>
          <w:rtl/>
          <w:lang w:eastAsia="he-IL"/>
        </w:rPr>
        <w:t xml:space="preserve">במודל רגרסיה רב משתני נמצא כי משתנה </w:t>
      </w:r>
      <w:r w:rsidRPr="00013C1B">
        <w:rPr>
          <w:rFonts w:ascii="Arial" w:eastAsia="Calibri" w:hAnsi="Arial" w:cs="Arial" w:hint="cs"/>
          <w:sz w:val="24"/>
          <w:szCs w:val="24"/>
          <w:rtl/>
        </w:rPr>
        <w:t>רמת</w:t>
      </w:r>
      <w:r w:rsidRPr="00013C1B">
        <w:rPr>
          <w:rFonts w:ascii="Arial" w:eastAsia="Calibri" w:hAnsi="Arial" w:cs="Arial"/>
          <w:sz w:val="24"/>
          <w:szCs w:val="24"/>
          <w:rtl/>
        </w:rPr>
        <w:t xml:space="preserve"> ההכנסה </w:t>
      </w:r>
      <w:r w:rsidRPr="00013C1B">
        <w:rPr>
          <w:rFonts w:ascii="Arial" w:eastAsia="Times New Roman" w:hAnsi="Arial" w:cs="Arial"/>
          <w:sz w:val="24"/>
          <w:szCs w:val="24"/>
          <w:rtl/>
          <w:lang w:eastAsia="he-IL"/>
        </w:rPr>
        <w:t>ו</w:t>
      </w:r>
      <w:r w:rsidRPr="00013C1B">
        <w:rPr>
          <w:rFonts w:ascii="Arial" w:eastAsia="Times New Roman" w:hAnsi="Arial" w:cs="Arial" w:hint="eastAsia"/>
          <w:sz w:val="24"/>
          <w:szCs w:val="24"/>
          <w:rtl/>
          <w:lang w:eastAsia="he-IL"/>
        </w:rPr>
        <w:t>משתנה</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ה</w:t>
      </w:r>
      <w:r w:rsidRPr="00013C1B">
        <w:rPr>
          <w:rFonts w:ascii="Arial" w:eastAsia="Times New Roman" w:hAnsi="Arial" w:cs="Arial"/>
          <w:sz w:val="24"/>
          <w:szCs w:val="24"/>
          <w:rtl/>
          <w:lang w:eastAsia="he-IL"/>
        </w:rPr>
        <w:t>דת</w:t>
      </w:r>
      <w:r w:rsidRPr="00013C1B">
        <w:rPr>
          <w:rFonts w:ascii="Arial" w:eastAsia="Times New Roman" w:hAnsi="Arial" w:cs="Arial" w:hint="eastAsia"/>
          <w:sz w:val="24"/>
          <w:szCs w:val="24"/>
          <w:rtl/>
          <w:lang w:eastAsia="he-IL"/>
        </w:rPr>
        <w:t>יות</w:t>
      </w:r>
      <w:r w:rsidRPr="00013C1B">
        <w:rPr>
          <w:rFonts w:ascii="Arial" w:eastAsia="Times New Roman" w:hAnsi="Arial" w:cs="Arial"/>
          <w:sz w:val="24"/>
          <w:szCs w:val="24"/>
          <w:rtl/>
          <w:lang w:eastAsia="he-IL"/>
        </w:rPr>
        <w:t xml:space="preserve"> קשורים באופן מובהק להיענות ליישום המלצות הייעוץ הגנטי. [יחס צולב לגבי דת 3.4 (95% רווח סמך 2.1-5.3), יחס צולב לגבי הכנסה 1.9 (95% רווח סמך 1.2-3.0)]. </w:t>
      </w: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u w:val="single"/>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u w:val="single"/>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u w:val="single"/>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u w:val="single"/>
          <w:rtl/>
        </w:rPr>
      </w:pPr>
      <w:r w:rsidRPr="00013C1B">
        <w:rPr>
          <w:rFonts w:ascii="Arial" w:eastAsia="Calibri" w:hAnsi="Arial" w:cs="Arial" w:hint="cs"/>
          <w:b/>
          <w:bCs/>
          <w:sz w:val="24"/>
          <w:szCs w:val="24"/>
          <w:rtl/>
        </w:rPr>
        <w:lastRenderedPageBreak/>
        <w:t xml:space="preserve">  </w:t>
      </w:r>
      <w:r w:rsidRPr="00013C1B">
        <w:rPr>
          <w:rFonts w:ascii="Arial" w:eastAsia="Calibri" w:hAnsi="Arial" w:cs="Arial" w:hint="cs"/>
          <w:b/>
          <w:bCs/>
          <w:sz w:val="24"/>
          <w:szCs w:val="24"/>
          <w:u w:val="single"/>
          <w:rtl/>
        </w:rPr>
        <w:t>טבלה מס' 11: ניתוח רב משתני</w:t>
      </w:r>
    </w:p>
    <w:p w:rsidR="00013C1B" w:rsidRPr="00013C1B" w:rsidRDefault="00013C1B" w:rsidP="00013C1B">
      <w:pPr>
        <w:spacing w:after="0" w:line="240" w:lineRule="auto"/>
        <w:rPr>
          <w:rFonts w:ascii="Times New Roman" w:eastAsia="Times New Roman" w:hAnsi="Times New Roman" w:cs="Tahoma"/>
          <w:b/>
          <w:bCs/>
          <w:sz w:val="24"/>
          <w:szCs w:val="24"/>
          <w:rtl/>
          <w:lang w:eastAsia="he-IL"/>
        </w:rPr>
      </w:pPr>
    </w:p>
    <w:tbl>
      <w:tblPr>
        <w:bidiVisual/>
        <w:tblW w:w="6504" w:type="dxa"/>
        <w:tblInd w:w="37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914"/>
        <w:gridCol w:w="1499"/>
        <w:gridCol w:w="1091"/>
      </w:tblGrid>
      <w:tr w:rsidR="00013C1B" w:rsidRPr="00013C1B" w:rsidTr="009A240E">
        <w:tc>
          <w:tcPr>
            <w:tcW w:w="3914" w:type="dxa"/>
            <w:shd w:val="clear" w:color="auto" w:fill="auto"/>
          </w:tcPr>
          <w:p w:rsidR="00013C1B" w:rsidRPr="00013C1B" w:rsidRDefault="00013C1B" w:rsidP="00013C1B">
            <w:pPr>
              <w:spacing w:after="0" w:line="240" w:lineRule="auto"/>
              <w:rPr>
                <w:rFonts w:ascii="Arial" w:eastAsia="Times New Roman" w:hAnsi="Arial" w:cs="Arial"/>
                <w:b/>
                <w:bCs/>
                <w:caps/>
                <w:sz w:val="24"/>
                <w:szCs w:val="24"/>
                <w:rtl/>
                <w:lang w:eastAsia="he-IL"/>
              </w:rPr>
            </w:pPr>
            <w:r w:rsidRPr="00013C1B">
              <w:rPr>
                <w:rFonts w:ascii="Arial" w:eastAsia="Times New Roman" w:hAnsi="Arial" w:cs="Arial" w:hint="eastAsia"/>
                <w:b/>
                <w:bCs/>
                <w:caps/>
                <w:sz w:val="24"/>
                <w:szCs w:val="24"/>
                <w:rtl/>
                <w:lang w:eastAsia="he-IL"/>
              </w:rPr>
              <w:t>מודל</w:t>
            </w:r>
            <w:r w:rsidRPr="00013C1B">
              <w:rPr>
                <w:rFonts w:ascii="Arial" w:eastAsia="Times New Roman" w:hAnsi="Arial" w:cs="Arial"/>
                <w:b/>
                <w:bCs/>
                <w:caps/>
                <w:sz w:val="24"/>
                <w:szCs w:val="24"/>
                <w:rtl/>
                <w:lang w:eastAsia="he-IL"/>
              </w:rPr>
              <w:t xml:space="preserve"> 1</w:t>
            </w:r>
          </w:p>
        </w:tc>
        <w:tc>
          <w:tcPr>
            <w:tcW w:w="1499" w:type="dxa"/>
            <w:shd w:val="clear" w:color="auto" w:fill="auto"/>
          </w:tcPr>
          <w:p w:rsidR="00013C1B" w:rsidRPr="00013C1B" w:rsidRDefault="00013C1B" w:rsidP="00013C1B">
            <w:pPr>
              <w:spacing w:after="0" w:line="240" w:lineRule="auto"/>
              <w:jc w:val="center"/>
              <w:rPr>
                <w:rFonts w:ascii="Arial" w:eastAsia="Times New Roman" w:hAnsi="Arial" w:cs="Arial"/>
                <w:b/>
                <w:bCs/>
                <w:caps/>
                <w:sz w:val="24"/>
                <w:szCs w:val="24"/>
                <w:lang w:eastAsia="he-IL"/>
              </w:rPr>
            </w:pPr>
            <w:r w:rsidRPr="00013C1B">
              <w:rPr>
                <w:rFonts w:ascii="Arial" w:eastAsia="Times New Roman" w:hAnsi="Arial" w:cs="Arial"/>
                <w:b/>
                <w:bCs/>
                <w:caps/>
                <w:sz w:val="24"/>
                <w:szCs w:val="24"/>
                <w:lang w:eastAsia="he-IL"/>
              </w:rPr>
              <w:t>OR</w:t>
            </w:r>
          </w:p>
          <w:p w:rsidR="00013C1B" w:rsidRPr="00013C1B" w:rsidRDefault="00013C1B" w:rsidP="00013C1B">
            <w:pPr>
              <w:spacing w:after="0" w:line="240" w:lineRule="auto"/>
              <w:jc w:val="center"/>
              <w:rPr>
                <w:rFonts w:ascii="Arial" w:eastAsia="Times New Roman" w:hAnsi="Arial" w:cs="Arial"/>
                <w:b/>
                <w:bCs/>
                <w:caps/>
                <w:sz w:val="24"/>
                <w:szCs w:val="24"/>
                <w:rtl/>
                <w:lang w:eastAsia="he-IL"/>
              </w:rPr>
            </w:pPr>
            <w:r w:rsidRPr="00013C1B">
              <w:rPr>
                <w:rFonts w:ascii="Arial" w:eastAsia="Times New Roman" w:hAnsi="Arial" w:cs="Arial"/>
                <w:b/>
                <w:bCs/>
                <w:caps/>
                <w:sz w:val="24"/>
                <w:szCs w:val="24"/>
                <w:lang w:eastAsia="he-IL"/>
              </w:rPr>
              <w:t>(95% CI)</w:t>
            </w:r>
          </w:p>
        </w:tc>
        <w:tc>
          <w:tcPr>
            <w:tcW w:w="1091" w:type="dxa"/>
            <w:shd w:val="clear" w:color="auto" w:fill="auto"/>
          </w:tcPr>
          <w:p w:rsidR="00013C1B" w:rsidRPr="00013C1B" w:rsidRDefault="00013C1B" w:rsidP="00013C1B">
            <w:pPr>
              <w:spacing w:after="0" w:line="240" w:lineRule="auto"/>
              <w:rPr>
                <w:rFonts w:ascii="Arial" w:eastAsia="Times New Roman" w:hAnsi="Arial" w:cs="Arial"/>
                <w:b/>
                <w:bCs/>
                <w:caps/>
                <w:sz w:val="24"/>
                <w:szCs w:val="24"/>
                <w:rtl/>
                <w:lang w:eastAsia="he-IL"/>
              </w:rPr>
            </w:pPr>
            <w:r w:rsidRPr="00013C1B">
              <w:rPr>
                <w:rFonts w:ascii="Arial" w:eastAsia="Times New Roman" w:hAnsi="Arial" w:cs="Arial"/>
                <w:b/>
                <w:bCs/>
                <w:caps/>
                <w:sz w:val="24"/>
                <w:szCs w:val="24"/>
                <w:lang w:eastAsia="he-IL"/>
              </w:rPr>
              <w:t>PV</w:t>
            </w:r>
          </w:p>
        </w:tc>
      </w:tr>
      <w:tr w:rsidR="00013C1B" w:rsidRPr="00013C1B" w:rsidTr="009A240E">
        <w:tc>
          <w:tcPr>
            <w:tcW w:w="3914" w:type="dxa"/>
            <w:shd w:val="clear" w:color="auto" w:fill="auto"/>
          </w:tcPr>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גיל</w:t>
            </w:r>
            <w:r w:rsidRPr="00013C1B">
              <w:rPr>
                <w:rFonts w:ascii="Arial" w:eastAsia="Times New Roman" w:hAnsi="Arial" w:cs="Arial"/>
                <w:b/>
                <w:bCs/>
                <w:sz w:val="24"/>
                <w:szCs w:val="24"/>
                <w:rtl/>
                <w:lang w:eastAsia="he-IL"/>
              </w:rPr>
              <w:t xml:space="preserve"> </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(מבוגרות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צעירות</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b/>
                <w:bCs/>
                <w:sz w:val="24"/>
                <w:szCs w:val="24"/>
                <w:rtl/>
                <w:lang w:eastAsia="he-IL"/>
              </w:rPr>
            </w:pP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הכנסה</w:t>
            </w:r>
            <w:r w:rsidRPr="00013C1B">
              <w:rPr>
                <w:rFonts w:ascii="Arial" w:eastAsia="Times New Roman" w:hAnsi="Arial" w:cs="Arial"/>
                <w:b/>
                <w:bCs/>
                <w:sz w:val="24"/>
                <w:szCs w:val="24"/>
                <w:rtl/>
                <w:lang w:eastAsia="he-IL"/>
              </w:rPr>
              <w:t xml:space="preserve"> </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(מעל ההכנסה הממוצעת במשק לעומת מתחת לרמת ההכנסה הממוצעת במשק) </w:t>
            </w:r>
          </w:p>
          <w:p w:rsidR="00013C1B" w:rsidRPr="00013C1B" w:rsidRDefault="00013C1B" w:rsidP="00013C1B">
            <w:pPr>
              <w:spacing w:after="0" w:line="240" w:lineRule="auto"/>
              <w:rPr>
                <w:rFonts w:ascii="Arial" w:eastAsia="Times New Roman" w:hAnsi="Arial" w:cs="Arial"/>
                <w:b/>
                <w:bCs/>
                <w:sz w:val="24"/>
                <w:szCs w:val="24"/>
                <w:rtl/>
                <w:lang w:eastAsia="he-IL"/>
              </w:rPr>
            </w:pP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דתיות</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(לא </w:t>
            </w:r>
            <w:r w:rsidRPr="00013C1B">
              <w:rPr>
                <w:rFonts w:ascii="Arial" w:eastAsia="Times New Roman" w:hAnsi="Arial" w:cs="Arial" w:hint="eastAsia"/>
                <w:sz w:val="24"/>
                <w:szCs w:val="24"/>
                <w:rtl/>
                <w:lang w:eastAsia="he-IL"/>
              </w:rPr>
              <w:t>דתיות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דתיות</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b/>
                <w:bCs/>
                <w:sz w:val="24"/>
                <w:szCs w:val="24"/>
                <w:rtl/>
                <w:lang w:eastAsia="he-IL"/>
              </w:rPr>
            </w:pP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השכלה</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(מעל 12 </w:t>
            </w:r>
            <w:r w:rsidRPr="00013C1B">
              <w:rPr>
                <w:rFonts w:ascii="Arial" w:eastAsia="Times New Roman" w:hAnsi="Arial" w:cs="Arial" w:hint="eastAsia"/>
                <w:sz w:val="24"/>
                <w:szCs w:val="24"/>
                <w:rtl/>
                <w:lang w:eastAsia="he-IL"/>
              </w:rPr>
              <w:t>שנות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לימוד</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פחות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מ</w:t>
            </w:r>
            <w:r w:rsidRPr="00013C1B">
              <w:rPr>
                <w:rFonts w:ascii="Arial" w:eastAsia="Times New Roman" w:hAnsi="Arial" w:cs="Arial"/>
                <w:sz w:val="24"/>
                <w:szCs w:val="24"/>
                <w:rtl/>
                <w:lang w:eastAsia="he-IL"/>
              </w:rPr>
              <w:t xml:space="preserve">-12שנות </w:t>
            </w:r>
            <w:r w:rsidRPr="00013C1B">
              <w:rPr>
                <w:rFonts w:ascii="Arial" w:eastAsia="Times New Roman" w:hAnsi="Arial" w:cs="Arial" w:hint="eastAsia"/>
                <w:sz w:val="24"/>
                <w:szCs w:val="24"/>
                <w:rtl/>
                <w:lang w:eastAsia="he-IL"/>
              </w:rPr>
              <w:t>לימוד</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b/>
                <w:bCs/>
                <w:sz w:val="24"/>
                <w:szCs w:val="24"/>
                <w:rtl/>
                <w:lang w:eastAsia="he-IL"/>
              </w:rPr>
            </w:pP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היסטוריה</w:t>
            </w:r>
            <w:r w:rsidRPr="00013C1B">
              <w:rPr>
                <w:rFonts w:ascii="Arial" w:eastAsia="Times New Roman" w:hAnsi="Arial" w:cs="Arial"/>
                <w:b/>
                <w:bCs/>
                <w:sz w:val="24"/>
                <w:szCs w:val="24"/>
                <w:rtl/>
                <w:lang w:eastAsia="he-IL"/>
              </w:rPr>
              <w:t xml:space="preserve"> של הפלות </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(כן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לא</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b/>
                <w:bCs/>
                <w:sz w:val="24"/>
                <w:szCs w:val="24"/>
                <w:rtl/>
                <w:lang w:eastAsia="he-IL"/>
              </w:rPr>
            </w:pP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נשואי</w:t>
            </w:r>
            <w:r w:rsidRPr="00013C1B">
              <w:rPr>
                <w:rFonts w:ascii="Arial" w:eastAsia="Times New Roman" w:hAnsi="Arial" w:cs="Arial"/>
                <w:b/>
                <w:bCs/>
                <w:sz w:val="24"/>
                <w:szCs w:val="24"/>
                <w:rtl/>
                <w:lang w:eastAsia="he-IL"/>
              </w:rPr>
              <w:t xml:space="preserve"> </w:t>
            </w:r>
            <w:r w:rsidRPr="00013C1B">
              <w:rPr>
                <w:rFonts w:ascii="Arial" w:eastAsia="Times New Roman" w:hAnsi="Arial" w:cs="Arial" w:hint="eastAsia"/>
                <w:b/>
                <w:bCs/>
                <w:sz w:val="24"/>
                <w:szCs w:val="24"/>
                <w:rtl/>
                <w:lang w:eastAsia="he-IL"/>
              </w:rPr>
              <w:t>קרובים</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(נשואי </w:t>
            </w:r>
            <w:r w:rsidRPr="00013C1B">
              <w:rPr>
                <w:rFonts w:ascii="Arial" w:eastAsia="Times New Roman" w:hAnsi="Arial" w:cs="Arial" w:hint="eastAsia"/>
                <w:sz w:val="24"/>
                <w:szCs w:val="24"/>
                <w:rtl/>
                <w:lang w:eastAsia="he-IL"/>
              </w:rPr>
              <w:t>קרובים</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נשואים</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רחוקים</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b/>
                <w:bCs/>
                <w:sz w:val="24"/>
                <w:szCs w:val="24"/>
                <w:rtl/>
                <w:lang w:eastAsia="he-IL"/>
              </w:rPr>
            </w:pP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ביטוח</w:t>
            </w:r>
            <w:r w:rsidRPr="00013C1B">
              <w:rPr>
                <w:rFonts w:ascii="Arial" w:eastAsia="Times New Roman" w:hAnsi="Arial" w:cs="Arial"/>
                <w:b/>
                <w:bCs/>
                <w:sz w:val="24"/>
                <w:szCs w:val="24"/>
                <w:rtl/>
                <w:lang w:eastAsia="he-IL"/>
              </w:rPr>
              <w:t xml:space="preserve"> </w:t>
            </w:r>
            <w:r w:rsidRPr="00013C1B">
              <w:rPr>
                <w:rFonts w:ascii="Arial" w:eastAsia="Times New Roman" w:hAnsi="Arial" w:cs="Arial" w:hint="eastAsia"/>
                <w:b/>
                <w:bCs/>
                <w:sz w:val="24"/>
                <w:szCs w:val="24"/>
                <w:rtl/>
                <w:lang w:eastAsia="he-IL"/>
              </w:rPr>
              <w:t>משלים</w:t>
            </w: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(ללא </w:t>
            </w:r>
            <w:r w:rsidRPr="00013C1B">
              <w:rPr>
                <w:rFonts w:ascii="Arial" w:eastAsia="Times New Roman" w:hAnsi="Arial" w:cs="Arial" w:hint="eastAsia"/>
                <w:sz w:val="24"/>
                <w:szCs w:val="24"/>
                <w:rtl/>
                <w:lang w:eastAsia="he-IL"/>
              </w:rPr>
              <w:t>ביטוח</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ביטוח</w:t>
            </w:r>
            <w:r w:rsidRPr="00013C1B">
              <w:rPr>
                <w:rFonts w:ascii="Arial" w:eastAsia="Times New Roman" w:hAnsi="Arial" w:cs="Arial"/>
                <w:sz w:val="24"/>
                <w:szCs w:val="24"/>
                <w:rtl/>
                <w:lang w:eastAsia="he-IL"/>
              </w:rPr>
              <w:t>)</w:t>
            </w:r>
          </w:p>
        </w:tc>
        <w:tc>
          <w:tcPr>
            <w:tcW w:w="1499" w:type="dxa"/>
            <w:shd w:val="clear" w:color="auto" w:fill="auto"/>
          </w:tcPr>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0.8</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(0.5-1.3)</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1.7</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(1.04-2.8)</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3.37</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(2.1-5.3)</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1.4</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(0.8-2.3)</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0.8</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(0.5-1.3)</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1.3</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(0.8-2.1)</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1.03</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(0.6-1.7)</w:t>
            </w:r>
          </w:p>
        </w:tc>
        <w:tc>
          <w:tcPr>
            <w:tcW w:w="1091" w:type="dxa"/>
            <w:shd w:val="clear" w:color="auto" w:fill="auto"/>
          </w:tcPr>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0.4</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0.3</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lang w:eastAsia="he-IL"/>
              </w:rPr>
              <w:t>&lt;0.0001</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0.1</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0.5</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0.2</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0.9</w:t>
            </w:r>
          </w:p>
        </w:tc>
      </w:tr>
      <w:tr w:rsidR="00013C1B" w:rsidRPr="00013C1B" w:rsidTr="009A240E">
        <w:tc>
          <w:tcPr>
            <w:tcW w:w="3914" w:type="dxa"/>
            <w:shd w:val="clear" w:color="auto" w:fill="auto"/>
          </w:tcPr>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מודל</w:t>
            </w:r>
            <w:r w:rsidRPr="00013C1B">
              <w:rPr>
                <w:rFonts w:ascii="Arial" w:eastAsia="Times New Roman" w:hAnsi="Arial" w:cs="Arial"/>
                <w:b/>
                <w:bCs/>
                <w:sz w:val="24"/>
                <w:szCs w:val="24"/>
                <w:rtl/>
                <w:lang w:eastAsia="he-IL"/>
              </w:rPr>
              <w:t xml:space="preserve"> 2</w:t>
            </w:r>
          </w:p>
          <w:p w:rsidR="00013C1B" w:rsidRPr="00013C1B" w:rsidRDefault="00013C1B" w:rsidP="00013C1B">
            <w:pPr>
              <w:spacing w:after="0" w:line="240" w:lineRule="auto"/>
              <w:rPr>
                <w:rFonts w:ascii="Arial" w:eastAsia="Times New Roman" w:hAnsi="Arial" w:cs="Arial"/>
                <w:b/>
                <w:bCs/>
                <w:sz w:val="24"/>
                <w:szCs w:val="24"/>
                <w:rtl/>
                <w:lang w:eastAsia="he-IL"/>
              </w:rPr>
            </w:pPr>
          </w:p>
        </w:tc>
        <w:tc>
          <w:tcPr>
            <w:tcW w:w="1499" w:type="dxa"/>
            <w:shd w:val="clear" w:color="auto" w:fill="auto"/>
          </w:tcPr>
          <w:p w:rsidR="00013C1B" w:rsidRPr="00013C1B" w:rsidRDefault="00013C1B" w:rsidP="00013C1B">
            <w:pPr>
              <w:spacing w:after="0" w:line="240" w:lineRule="auto"/>
              <w:rPr>
                <w:rFonts w:ascii="Arial" w:eastAsia="Times New Roman" w:hAnsi="Arial" w:cs="Arial"/>
                <w:b/>
                <w:bCs/>
                <w:sz w:val="24"/>
                <w:szCs w:val="24"/>
                <w:rtl/>
                <w:lang w:eastAsia="he-IL"/>
              </w:rPr>
            </w:pPr>
          </w:p>
        </w:tc>
        <w:tc>
          <w:tcPr>
            <w:tcW w:w="1091" w:type="dxa"/>
            <w:shd w:val="clear" w:color="auto" w:fill="auto"/>
          </w:tcPr>
          <w:p w:rsidR="00013C1B" w:rsidRPr="00013C1B" w:rsidRDefault="00013C1B" w:rsidP="00013C1B">
            <w:pPr>
              <w:spacing w:after="0" w:line="240" w:lineRule="auto"/>
              <w:rPr>
                <w:rFonts w:ascii="Arial" w:eastAsia="Times New Roman" w:hAnsi="Arial" w:cs="Arial"/>
                <w:b/>
                <w:bCs/>
                <w:sz w:val="24"/>
                <w:szCs w:val="24"/>
                <w:rtl/>
                <w:lang w:eastAsia="he-IL"/>
              </w:rPr>
            </w:pPr>
          </w:p>
        </w:tc>
      </w:tr>
      <w:tr w:rsidR="00013C1B" w:rsidRPr="00013C1B" w:rsidTr="009A240E">
        <w:tc>
          <w:tcPr>
            <w:tcW w:w="3914" w:type="dxa"/>
            <w:shd w:val="clear" w:color="auto" w:fill="auto"/>
          </w:tcPr>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דתיות</w:t>
            </w: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sz w:val="24"/>
                <w:szCs w:val="24"/>
                <w:rtl/>
                <w:lang w:eastAsia="he-IL"/>
              </w:rPr>
              <w:t xml:space="preserve">(לא </w:t>
            </w:r>
            <w:r w:rsidRPr="00013C1B">
              <w:rPr>
                <w:rFonts w:ascii="Arial" w:eastAsia="Times New Roman" w:hAnsi="Arial" w:cs="Arial" w:hint="eastAsia"/>
                <w:sz w:val="24"/>
                <w:szCs w:val="24"/>
                <w:rtl/>
                <w:lang w:eastAsia="he-IL"/>
              </w:rPr>
              <w:t>דתיות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דתיות</w:t>
            </w:r>
            <w:r w:rsidRPr="00013C1B">
              <w:rPr>
                <w:rFonts w:ascii="Arial" w:eastAsia="Times New Roman" w:hAnsi="Arial" w:cs="Arial"/>
                <w:sz w:val="24"/>
                <w:szCs w:val="24"/>
                <w:rtl/>
                <w:lang w:eastAsia="he-IL"/>
              </w:rPr>
              <w:t>)</w:t>
            </w:r>
          </w:p>
          <w:p w:rsidR="00013C1B" w:rsidRPr="00013C1B" w:rsidRDefault="00013C1B" w:rsidP="00013C1B">
            <w:pPr>
              <w:spacing w:after="0" w:line="240" w:lineRule="auto"/>
              <w:rPr>
                <w:rFonts w:ascii="Arial" w:eastAsia="Times New Roman" w:hAnsi="Arial" w:cs="Arial"/>
                <w:b/>
                <w:bCs/>
                <w:sz w:val="24"/>
                <w:szCs w:val="24"/>
                <w:rtl/>
                <w:lang w:eastAsia="he-IL"/>
              </w:rPr>
            </w:pP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hint="eastAsia"/>
                <w:b/>
                <w:bCs/>
                <w:sz w:val="24"/>
                <w:szCs w:val="24"/>
                <w:rtl/>
                <w:lang w:eastAsia="he-IL"/>
              </w:rPr>
              <w:t>הכנסה</w:t>
            </w:r>
            <w:r w:rsidRPr="00013C1B">
              <w:rPr>
                <w:rFonts w:ascii="Arial" w:eastAsia="Times New Roman" w:hAnsi="Arial" w:cs="Arial"/>
                <w:b/>
                <w:bCs/>
                <w:sz w:val="24"/>
                <w:szCs w:val="24"/>
                <w:rtl/>
                <w:lang w:eastAsia="he-IL"/>
              </w:rPr>
              <w:t xml:space="preserve"> </w:t>
            </w:r>
          </w:p>
          <w:p w:rsidR="00013C1B" w:rsidRPr="00013C1B" w:rsidRDefault="00013C1B" w:rsidP="00013C1B">
            <w:pPr>
              <w:spacing w:after="0" w:line="240" w:lineRule="auto"/>
              <w:rPr>
                <w:rFonts w:ascii="Arial" w:eastAsia="Times New Roman" w:hAnsi="Arial" w:cs="Arial"/>
                <w:b/>
                <w:bCs/>
                <w:sz w:val="24"/>
                <w:szCs w:val="24"/>
                <w:rtl/>
                <w:lang w:eastAsia="he-IL"/>
              </w:rPr>
            </w:pPr>
            <w:r w:rsidRPr="00013C1B">
              <w:rPr>
                <w:rFonts w:ascii="Arial" w:eastAsia="Times New Roman" w:hAnsi="Arial" w:cs="Arial"/>
                <w:sz w:val="24"/>
                <w:szCs w:val="24"/>
                <w:rtl/>
                <w:lang w:eastAsia="he-IL"/>
              </w:rPr>
              <w:t>(</w:t>
            </w:r>
            <w:r w:rsidRPr="00013C1B">
              <w:rPr>
                <w:rFonts w:ascii="Arial" w:eastAsia="Times New Roman" w:hAnsi="Arial" w:cs="Arial" w:hint="eastAsia"/>
                <w:sz w:val="24"/>
                <w:szCs w:val="24"/>
                <w:rtl/>
                <w:lang w:eastAsia="he-IL"/>
              </w:rPr>
              <w:t>מעל</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ההכנסה</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הממוצעת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במשק</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לעומת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מתחת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לרמת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ההכנסה</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הממוצעת</w:t>
            </w:r>
            <w:r w:rsidRPr="00013C1B">
              <w:rPr>
                <w:rFonts w:ascii="Arial" w:eastAsia="Times New Roman" w:hAnsi="Arial" w:cs="Arial"/>
                <w:sz w:val="24"/>
                <w:szCs w:val="24"/>
                <w:rtl/>
                <w:lang w:eastAsia="he-IL"/>
              </w:rPr>
              <w:t xml:space="preserve"> </w:t>
            </w:r>
            <w:r w:rsidRPr="00013C1B">
              <w:rPr>
                <w:rFonts w:ascii="Arial" w:eastAsia="Times New Roman" w:hAnsi="Arial" w:cs="Arial" w:hint="eastAsia"/>
                <w:sz w:val="24"/>
                <w:szCs w:val="24"/>
                <w:rtl/>
                <w:lang w:eastAsia="he-IL"/>
              </w:rPr>
              <w:t>במשק</w:t>
            </w:r>
            <w:r w:rsidRPr="00013C1B">
              <w:rPr>
                <w:rFonts w:ascii="Arial" w:eastAsia="Times New Roman" w:hAnsi="Arial" w:cs="Arial"/>
                <w:sz w:val="24"/>
                <w:szCs w:val="24"/>
                <w:rtl/>
                <w:lang w:eastAsia="he-IL"/>
              </w:rPr>
              <w:t>)</w:t>
            </w:r>
          </w:p>
        </w:tc>
        <w:tc>
          <w:tcPr>
            <w:tcW w:w="1499" w:type="dxa"/>
            <w:shd w:val="clear" w:color="auto" w:fill="auto"/>
          </w:tcPr>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3.4</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(2.1-5.3)</w:t>
            </w:r>
          </w:p>
          <w:p w:rsidR="00013C1B" w:rsidRPr="00013C1B" w:rsidRDefault="00013C1B" w:rsidP="00013C1B">
            <w:pPr>
              <w:spacing w:after="0" w:line="240" w:lineRule="auto"/>
              <w:jc w:val="center"/>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1.9</w:t>
            </w: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rtl/>
                <w:lang w:eastAsia="he-IL"/>
              </w:rPr>
              <w:t>(1.2-3.01)</w:t>
            </w:r>
          </w:p>
        </w:tc>
        <w:tc>
          <w:tcPr>
            <w:tcW w:w="1091" w:type="dxa"/>
            <w:shd w:val="clear" w:color="auto" w:fill="auto"/>
          </w:tcPr>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jc w:val="center"/>
              <w:rPr>
                <w:rFonts w:ascii="Arial" w:eastAsia="Times New Roman" w:hAnsi="Arial" w:cs="Arial"/>
                <w:sz w:val="24"/>
                <w:szCs w:val="24"/>
                <w:rtl/>
                <w:lang w:eastAsia="he-IL"/>
              </w:rPr>
            </w:pPr>
            <w:r w:rsidRPr="00013C1B">
              <w:rPr>
                <w:rFonts w:ascii="Arial" w:eastAsia="Times New Roman" w:hAnsi="Arial" w:cs="Arial"/>
                <w:sz w:val="24"/>
                <w:szCs w:val="24"/>
                <w:lang w:eastAsia="he-IL"/>
              </w:rPr>
              <w:t>&lt;0.0001</w:t>
            </w:r>
          </w:p>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rPr>
                <w:rFonts w:ascii="Arial" w:eastAsia="Times New Roman" w:hAnsi="Arial" w:cs="Arial"/>
                <w:sz w:val="24"/>
                <w:szCs w:val="24"/>
                <w:rtl/>
                <w:lang w:eastAsia="he-IL"/>
              </w:rPr>
            </w:pPr>
          </w:p>
          <w:p w:rsidR="00013C1B" w:rsidRPr="00013C1B" w:rsidRDefault="00013C1B" w:rsidP="00013C1B">
            <w:pPr>
              <w:spacing w:after="0" w:line="24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0.005</w:t>
            </w:r>
          </w:p>
        </w:tc>
      </w:tr>
    </w:tbl>
    <w:p w:rsidR="00013C1B" w:rsidRPr="00013C1B" w:rsidRDefault="00013C1B" w:rsidP="00013C1B">
      <w:pPr>
        <w:spacing w:after="0" w:line="240" w:lineRule="auto"/>
        <w:rPr>
          <w:rFonts w:ascii="Times New Roman" w:eastAsia="Times New Roman" w:hAnsi="Times New Roman" w:cs="Tahoma"/>
          <w:sz w:val="20"/>
          <w:szCs w:val="24"/>
          <w:rtl/>
          <w:lang w:eastAsia="he-I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autoSpaceDE w:val="0"/>
        <w:autoSpaceDN w:val="0"/>
        <w:adjustRightInd w:val="0"/>
        <w:spacing w:after="0" w:line="360" w:lineRule="auto"/>
        <w:jc w:val="both"/>
        <w:rPr>
          <w:rFonts w:ascii="Arial" w:eastAsia="Calibri" w:hAnsi="Arial" w:cs="Arial"/>
          <w:sz w:val="28"/>
          <w:szCs w:val="28"/>
          <w:rtl/>
        </w:rPr>
      </w:pPr>
      <w:r w:rsidRPr="00013C1B">
        <w:rPr>
          <w:rFonts w:ascii="Arial" w:eastAsia="Calibri" w:hAnsi="Arial" w:cs="Arial"/>
          <w:b/>
          <w:bCs/>
          <w:sz w:val="28"/>
          <w:szCs w:val="28"/>
          <w:rtl/>
        </w:rPr>
        <w:lastRenderedPageBreak/>
        <w:t>מסקנות והמלצות</w:t>
      </w:r>
      <w:r w:rsidRPr="00013C1B">
        <w:rPr>
          <w:rFonts w:ascii="Arial" w:eastAsia="Calibri" w:hAnsi="Arial" w:cs="Arial" w:hint="cs"/>
          <w:b/>
          <w:bCs/>
          <w:sz w:val="28"/>
          <w:szCs w:val="28"/>
          <w:rtl/>
        </w:rPr>
        <w:t xml:space="preserve">: </w:t>
      </w:r>
    </w:p>
    <w:p w:rsidR="00013C1B" w:rsidRPr="00013C1B" w:rsidRDefault="00013C1B" w:rsidP="00013C1B">
      <w:pPr>
        <w:spacing w:after="0" w:line="360" w:lineRule="auto"/>
        <w:jc w:val="both"/>
        <w:rPr>
          <w:rFonts w:ascii="Arial" w:eastAsia="Times New Roman" w:hAnsi="Arial" w:cs="Arial"/>
          <w:sz w:val="24"/>
          <w:szCs w:val="24"/>
          <w:rtl/>
          <w:lang w:eastAsia="he-IL"/>
        </w:rPr>
      </w:pPr>
      <w:r w:rsidRPr="00013C1B">
        <w:rPr>
          <w:rFonts w:ascii="Arial" w:eastAsia="Calibri" w:hAnsi="Arial" w:cs="Arial"/>
          <w:sz w:val="24"/>
          <w:szCs w:val="24"/>
          <w:rtl/>
        </w:rPr>
        <w:t>הממצאים אשר הו</w:t>
      </w:r>
      <w:r w:rsidRPr="00013C1B">
        <w:rPr>
          <w:rFonts w:ascii="Arial" w:eastAsia="Calibri" w:hAnsi="Arial" w:cs="Arial" w:hint="cs"/>
          <w:sz w:val="24"/>
          <w:szCs w:val="24"/>
          <w:rtl/>
        </w:rPr>
        <w:t>צ</w:t>
      </w:r>
      <w:r w:rsidRPr="00013C1B">
        <w:rPr>
          <w:rFonts w:ascii="Arial" w:eastAsia="Calibri" w:hAnsi="Arial" w:cs="Arial"/>
          <w:sz w:val="24"/>
          <w:szCs w:val="24"/>
          <w:rtl/>
        </w:rPr>
        <w:t xml:space="preserve">גו מראים </w:t>
      </w:r>
      <w:r w:rsidRPr="00013C1B">
        <w:rPr>
          <w:rFonts w:ascii="Arial" w:eastAsia="Calibri" w:hAnsi="Arial" w:cs="Arial" w:hint="cs"/>
          <w:sz w:val="24"/>
          <w:szCs w:val="24"/>
          <w:rtl/>
        </w:rPr>
        <w:t xml:space="preserve">שישנה שכיחות לא גבוהה  (27.5%) ברמת ביצוע מלא של </w:t>
      </w:r>
      <w:r w:rsidRPr="00013C1B">
        <w:rPr>
          <w:rFonts w:ascii="Arial" w:eastAsia="Calibri" w:hAnsi="Arial" w:cs="Arial"/>
          <w:sz w:val="24"/>
          <w:szCs w:val="24"/>
          <w:rtl/>
        </w:rPr>
        <w:t xml:space="preserve">המלצות הייעוץ הגנטי בקרב נשים מהאוכלוסייה הערבית בישראל, </w:t>
      </w:r>
      <w:r w:rsidRPr="00013C1B">
        <w:rPr>
          <w:rFonts w:ascii="Arial" w:eastAsia="Calibri" w:hAnsi="Arial" w:cs="Arial" w:hint="cs"/>
          <w:sz w:val="24"/>
          <w:szCs w:val="24"/>
          <w:rtl/>
        </w:rPr>
        <w:t xml:space="preserve">ולחלק </w:t>
      </w:r>
      <w:r w:rsidRPr="00013C1B">
        <w:rPr>
          <w:rFonts w:ascii="Arial" w:eastAsia="Calibri" w:hAnsi="Arial" w:cs="Arial"/>
          <w:sz w:val="24"/>
          <w:szCs w:val="24"/>
          <w:rtl/>
        </w:rPr>
        <w:t>ניכר מהנשים אשר השתתפו</w:t>
      </w:r>
      <w:r w:rsidRPr="00013C1B">
        <w:rPr>
          <w:rFonts w:ascii="Arial" w:eastAsia="Calibri" w:hAnsi="Arial" w:cs="Arial" w:hint="cs"/>
          <w:sz w:val="24"/>
          <w:szCs w:val="24"/>
          <w:rtl/>
        </w:rPr>
        <w:t xml:space="preserve"> ק</w:t>
      </w:r>
      <w:r w:rsidRPr="00013C1B">
        <w:rPr>
          <w:rFonts w:ascii="Arial" w:eastAsia="Calibri" w:hAnsi="Arial" w:cs="Arial"/>
          <w:sz w:val="24"/>
          <w:szCs w:val="24"/>
          <w:rtl/>
        </w:rPr>
        <w:t xml:space="preserve">יימים סייגים </w:t>
      </w:r>
      <w:r w:rsidRPr="00013C1B">
        <w:rPr>
          <w:rFonts w:ascii="Arial" w:eastAsia="Calibri" w:hAnsi="Arial" w:cs="Arial" w:hint="cs"/>
          <w:sz w:val="24"/>
          <w:szCs w:val="24"/>
          <w:rtl/>
        </w:rPr>
        <w:t xml:space="preserve">והם </w:t>
      </w:r>
      <w:r w:rsidRPr="00013C1B">
        <w:rPr>
          <w:rFonts w:ascii="Arial" w:eastAsia="Calibri" w:hAnsi="Arial" w:cs="Arial"/>
          <w:sz w:val="24"/>
          <w:szCs w:val="24"/>
          <w:rtl/>
        </w:rPr>
        <w:t xml:space="preserve">מתבטאים ברמות הביצוע החלקיות </w:t>
      </w:r>
      <w:r w:rsidRPr="00013C1B">
        <w:rPr>
          <w:rFonts w:ascii="Arial" w:eastAsia="Calibri" w:hAnsi="Arial" w:cs="Arial" w:hint="cs"/>
          <w:sz w:val="24"/>
          <w:szCs w:val="24"/>
          <w:rtl/>
        </w:rPr>
        <w:t xml:space="preserve">של ההמלצות </w:t>
      </w:r>
      <w:r w:rsidRPr="00013C1B">
        <w:rPr>
          <w:rFonts w:ascii="Arial" w:eastAsia="Calibri" w:hAnsi="Arial" w:cs="Arial"/>
          <w:sz w:val="24"/>
          <w:szCs w:val="24"/>
          <w:rtl/>
        </w:rPr>
        <w:t xml:space="preserve"> (</w:t>
      </w:r>
      <w:r w:rsidRPr="00013C1B">
        <w:rPr>
          <w:rFonts w:ascii="Arial" w:eastAsia="Calibri" w:hAnsi="Arial" w:cs="Arial"/>
          <w:sz w:val="24"/>
          <w:szCs w:val="24"/>
          <w:lang w:bidi="ar-JO"/>
        </w:rPr>
        <w:t>%</w:t>
      </w:r>
      <w:r w:rsidRPr="00013C1B">
        <w:rPr>
          <w:rFonts w:ascii="Arial" w:eastAsia="Calibri" w:hAnsi="Arial" w:cs="Arial" w:hint="cs"/>
          <w:sz w:val="24"/>
          <w:szCs w:val="24"/>
          <w:rtl/>
        </w:rPr>
        <w:t>39.20</w:t>
      </w:r>
      <w:r w:rsidRPr="00013C1B">
        <w:rPr>
          <w:rFonts w:ascii="Arial" w:eastAsia="Calibri" w:hAnsi="Arial" w:cs="Arial"/>
          <w:sz w:val="24"/>
          <w:szCs w:val="24"/>
          <w:rtl/>
        </w:rPr>
        <w:t>)</w:t>
      </w:r>
      <w:r w:rsidRPr="00013C1B">
        <w:rPr>
          <w:rFonts w:ascii="Arial" w:eastAsia="Calibri" w:hAnsi="Arial" w:cs="Arial" w:hint="cs"/>
          <w:sz w:val="24"/>
          <w:szCs w:val="24"/>
          <w:rtl/>
        </w:rPr>
        <w:t>.</w:t>
      </w:r>
      <w:r w:rsidRPr="00013C1B">
        <w:rPr>
          <w:rFonts w:ascii="Arial" w:eastAsia="Calibri" w:hAnsi="Arial" w:cs="Arial"/>
          <w:sz w:val="24"/>
          <w:szCs w:val="24"/>
          <w:rtl/>
        </w:rPr>
        <w:t xml:space="preserve"> בקרב קבוצה זו המניעים שהיוו את ההגבלה ברמת הביצוע </w:t>
      </w:r>
      <w:r w:rsidRPr="00013C1B">
        <w:rPr>
          <w:rFonts w:ascii="Arial" w:eastAsia="Calibri" w:hAnsi="Arial" w:cs="Arial" w:hint="cs"/>
          <w:sz w:val="24"/>
          <w:szCs w:val="24"/>
          <w:rtl/>
        </w:rPr>
        <w:t xml:space="preserve">במיוחד </w:t>
      </w:r>
      <w:r w:rsidRPr="00013C1B">
        <w:rPr>
          <w:rFonts w:ascii="Arial" w:eastAsia="Calibri" w:hAnsi="Arial" w:cs="Arial"/>
          <w:sz w:val="24"/>
          <w:szCs w:val="24"/>
          <w:rtl/>
        </w:rPr>
        <w:t>היו פחד מהפלה וסיכון מוגבר לעובר (</w:t>
      </w:r>
      <w:r w:rsidRPr="00013C1B">
        <w:rPr>
          <w:rFonts w:ascii="Arial" w:eastAsia="Calibri" w:hAnsi="Arial" w:cs="Arial"/>
          <w:sz w:val="24"/>
          <w:szCs w:val="24"/>
        </w:rPr>
        <w:t>N=6</w:t>
      </w:r>
      <w:r w:rsidRPr="00013C1B">
        <w:rPr>
          <w:rFonts w:ascii="Arial" w:eastAsia="Calibri" w:hAnsi="Arial" w:cs="Arial"/>
          <w:sz w:val="24"/>
          <w:szCs w:val="24"/>
          <w:lang w:bidi="ar-KW"/>
        </w:rPr>
        <w:t>5</w:t>
      </w:r>
      <w:r w:rsidRPr="00013C1B">
        <w:rPr>
          <w:rFonts w:ascii="Arial" w:eastAsia="Calibri" w:hAnsi="Arial" w:cs="Arial"/>
          <w:sz w:val="24"/>
          <w:szCs w:val="24"/>
        </w:rPr>
        <w:t>; 16.3%</w:t>
      </w:r>
      <w:r w:rsidRPr="00013C1B">
        <w:rPr>
          <w:rFonts w:ascii="Arial" w:eastAsia="Calibri" w:hAnsi="Arial" w:cs="Arial"/>
          <w:sz w:val="24"/>
          <w:szCs w:val="24"/>
          <w:rtl/>
        </w:rPr>
        <w:t>)</w:t>
      </w:r>
      <w:r w:rsidRPr="00013C1B">
        <w:rPr>
          <w:rFonts w:ascii="Arial" w:eastAsia="Calibri" w:hAnsi="Arial" w:cs="Arial" w:hint="cs"/>
          <w:sz w:val="24"/>
          <w:szCs w:val="24"/>
          <w:rtl/>
        </w:rPr>
        <w:t>.מאידך, נמצאה רמת אי היענות לביצוע ההמלצות בקרב נשים שנמקו בסיבה דתית וחוסר הסכמה מצד הבעל. כאמור,</w:t>
      </w:r>
      <w:r w:rsidRPr="00013C1B">
        <w:rPr>
          <w:rFonts w:ascii="Arial" w:eastAsia="Calibri" w:hAnsi="Arial" w:cs="Arial"/>
          <w:sz w:val="24"/>
          <w:szCs w:val="24"/>
          <w:rtl/>
        </w:rPr>
        <w:t xml:space="preserve"> </w:t>
      </w:r>
      <w:r w:rsidRPr="00013C1B">
        <w:rPr>
          <w:rFonts w:ascii="Arial" w:eastAsia="Times New Roman" w:hAnsi="Arial" w:cs="Arial" w:hint="cs"/>
          <w:sz w:val="24"/>
          <w:szCs w:val="24"/>
          <w:rtl/>
          <w:lang w:eastAsia="he-IL"/>
        </w:rPr>
        <w:t xml:space="preserve">מהמידע שנתקבל על ידי הנשים המשתתפות, נמצא כי ההיענות החלקית וחוסר ההיענות נתמכו על ידי הסיבות הבאות: </w:t>
      </w:r>
      <w:r w:rsidRPr="00013C1B">
        <w:rPr>
          <w:rFonts w:ascii="Arial" w:eastAsia="Times New Roman" w:hAnsi="Arial" w:cs="Arial"/>
          <w:sz w:val="24"/>
          <w:szCs w:val="24"/>
          <w:lang w:eastAsia="he-IL"/>
        </w:rPr>
        <w:t>103</w:t>
      </w:r>
      <w:r w:rsidRPr="00013C1B">
        <w:rPr>
          <w:rFonts w:ascii="Arial" w:eastAsia="Times New Roman" w:hAnsi="Arial" w:cs="Arial" w:hint="cs"/>
          <w:sz w:val="24"/>
          <w:szCs w:val="24"/>
          <w:rtl/>
          <w:lang w:eastAsia="he-IL"/>
        </w:rPr>
        <w:t xml:space="preserve"> נשים דיווחו על חוסר ביצוע או ביצוע חלקי בגלל מניע דתי (</w:t>
      </w:r>
      <w:r w:rsidRPr="00013C1B">
        <w:rPr>
          <w:rFonts w:ascii="Arial" w:eastAsia="Times New Roman" w:hAnsi="Arial" w:cs="Arial"/>
          <w:sz w:val="24"/>
          <w:szCs w:val="24"/>
          <w:lang w:eastAsia="he-IL"/>
        </w:rPr>
        <w:t>25.6%</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lang w:eastAsia="he-IL"/>
        </w:rPr>
        <w:t>10</w:t>
      </w:r>
      <w:r w:rsidRPr="00013C1B">
        <w:rPr>
          <w:rFonts w:ascii="Arial" w:eastAsia="Times New Roman" w:hAnsi="Arial" w:cs="Arial" w:hint="cs"/>
          <w:sz w:val="24"/>
          <w:szCs w:val="24"/>
          <w:rtl/>
          <w:lang w:eastAsia="he-IL"/>
        </w:rPr>
        <w:t xml:space="preserve"> נשים דיווחו כי הסיבה להימנעותן או ביצוע חלקי להמלצות היועץ הגנטי בגלל התנגדות הבעל (</w:t>
      </w:r>
      <w:r w:rsidRPr="00013C1B">
        <w:rPr>
          <w:rFonts w:ascii="Arial" w:eastAsia="Times New Roman" w:hAnsi="Arial" w:cs="Arial"/>
          <w:sz w:val="24"/>
          <w:szCs w:val="24"/>
          <w:lang w:eastAsia="he-IL"/>
        </w:rPr>
        <w:t>2.4%</w:t>
      </w:r>
      <w:r w:rsidRPr="00013C1B">
        <w:rPr>
          <w:rFonts w:ascii="Arial" w:eastAsia="Times New Roman" w:hAnsi="Arial" w:cs="Arial" w:hint="cs"/>
          <w:sz w:val="24"/>
          <w:szCs w:val="24"/>
          <w:rtl/>
          <w:lang w:eastAsia="he-IL"/>
        </w:rPr>
        <w:t>), 65 מהנשים דיווחו על ביצוע חלקי או אי ביצוע בכלל להמלצותיו של היועץ הגנטי בגלל ההמלצה על בדיקה חודרנית המסכנת את חיי העובר וגורמת במקרים מסוימים להפלה (</w:t>
      </w:r>
      <w:r w:rsidRPr="00013C1B">
        <w:rPr>
          <w:rFonts w:ascii="Arial" w:eastAsia="Times New Roman" w:hAnsi="Arial" w:cs="Arial"/>
          <w:sz w:val="24"/>
          <w:szCs w:val="24"/>
          <w:lang w:eastAsia="he-IL"/>
        </w:rPr>
        <w:t>16.13%</w:t>
      </w:r>
      <w:r w:rsidRPr="00013C1B">
        <w:rPr>
          <w:rFonts w:ascii="Arial" w:eastAsia="Times New Roman" w:hAnsi="Arial" w:cs="Arial" w:hint="cs"/>
          <w:sz w:val="24"/>
          <w:szCs w:val="24"/>
          <w:rtl/>
          <w:lang w:eastAsia="he-IL"/>
        </w:rPr>
        <w:t>),</w:t>
      </w:r>
      <w:r w:rsidRPr="00013C1B">
        <w:rPr>
          <w:rFonts w:ascii="Arial" w:eastAsia="Times New Roman" w:hAnsi="Arial" w:cs="Arial" w:hint="cs"/>
          <w:sz w:val="20"/>
          <w:szCs w:val="24"/>
          <w:rtl/>
          <w:lang w:eastAsia="he-IL"/>
        </w:rPr>
        <w:t xml:space="preserve"> סך הנשים שביצועו את ההמלצות באופן חלקי או הימנעו לביצוע ההמלצות עמד </w:t>
      </w:r>
      <w:r w:rsidRPr="00013C1B">
        <w:rPr>
          <w:rFonts w:ascii="Arial" w:eastAsia="Times New Roman" w:hAnsi="Arial" w:cs="Arial" w:hint="cs"/>
          <w:sz w:val="24"/>
          <w:szCs w:val="24"/>
          <w:rtl/>
          <w:lang w:eastAsia="he-IL"/>
        </w:rPr>
        <w:t xml:space="preserve">על </w:t>
      </w:r>
      <w:r w:rsidRPr="00013C1B">
        <w:rPr>
          <w:rFonts w:ascii="Arial" w:eastAsia="Times New Roman" w:hAnsi="Arial" w:cs="Arial"/>
          <w:sz w:val="24"/>
          <w:szCs w:val="24"/>
          <w:lang w:eastAsia="he-IL"/>
        </w:rPr>
        <w:t>286</w:t>
      </w:r>
      <w:r w:rsidRPr="00013C1B">
        <w:rPr>
          <w:rFonts w:ascii="Arial" w:eastAsia="Times New Roman" w:hAnsi="Arial" w:cs="Arial" w:hint="cs"/>
          <w:sz w:val="24"/>
          <w:szCs w:val="24"/>
          <w:rtl/>
          <w:lang w:eastAsia="he-IL"/>
        </w:rPr>
        <w:t xml:space="preserve"> נשים    </w:t>
      </w:r>
      <w:r w:rsidRPr="00013C1B">
        <w:rPr>
          <w:rFonts w:ascii="Arial" w:eastAsia="Times New Roman" w:hAnsi="Arial" w:cs="Arial"/>
          <w:sz w:val="24"/>
          <w:szCs w:val="24"/>
          <w:lang w:eastAsia="he-IL"/>
        </w:rPr>
        <w:t xml:space="preserve"> 71.9%)</w:t>
      </w:r>
      <w:r w:rsidRPr="00013C1B">
        <w:rPr>
          <w:rFonts w:ascii="Arial" w:eastAsia="Times New Roman" w:hAnsi="Arial" w:cs="Arial" w:hint="cs"/>
          <w:sz w:val="24"/>
          <w:szCs w:val="24"/>
          <w:rtl/>
          <w:lang w:eastAsia="he-IL"/>
        </w:rPr>
        <w:t xml:space="preserve">).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מהממצאים ניתן לראות כי קיים קשר מובהק בין סוג ההמלצה אשר נכללה בהמלצותיו של היועץ הגנטי לבין רמת הביצוע עליה דיווחה המשתתפת. הדבר בלט בכך שנשים שביצעו את המלצותיו של היועץ הגנטי באופן מלא (</w:t>
      </w:r>
      <w:r w:rsidRPr="00013C1B">
        <w:rPr>
          <w:rFonts w:ascii="Arial" w:eastAsia="Times New Roman" w:hAnsi="Arial" w:cs="Arial"/>
          <w:sz w:val="20"/>
          <w:szCs w:val="24"/>
          <w:lang w:eastAsia="he-IL"/>
        </w:rPr>
        <w:t>N</w:t>
      </w:r>
      <w:r w:rsidRPr="00013C1B">
        <w:rPr>
          <w:rFonts w:ascii="Arial" w:eastAsia="Times New Roman" w:hAnsi="Arial" w:cs="Arial" w:hint="cs"/>
          <w:sz w:val="20"/>
          <w:szCs w:val="24"/>
          <w:rtl/>
          <w:lang w:eastAsia="he-IL"/>
        </w:rPr>
        <w:t xml:space="preserve">=110; </w:t>
      </w:r>
      <w:r w:rsidRPr="00013C1B">
        <w:rPr>
          <w:rFonts w:ascii="Arial" w:eastAsia="Times New Roman" w:hAnsi="Arial" w:cs="Arial" w:hint="cs"/>
          <w:sz w:val="20"/>
          <w:szCs w:val="24"/>
          <w:rtl/>
          <w:lang w:eastAsia="he-IL" w:bidi="ar-JO"/>
        </w:rPr>
        <w:t>%</w:t>
      </w:r>
      <w:r w:rsidRPr="00013C1B">
        <w:rPr>
          <w:rFonts w:ascii="Arial" w:eastAsia="Times New Roman" w:hAnsi="Arial" w:cs="Arial" w:hint="cs"/>
          <w:sz w:val="20"/>
          <w:szCs w:val="24"/>
          <w:rtl/>
          <w:lang w:eastAsia="he-IL"/>
        </w:rPr>
        <w:t>27.30), הן נשים שלרוב הומלץ להן לבצע בדיקות שגרתיות ובדיקות גנטיות במסגרת סקר אוכלוסיי</w:t>
      </w:r>
      <w:r w:rsidRPr="00013C1B">
        <w:rPr>
          <w:rFonts w:ascii="Arial" w:eastAsia="Times New Roman" w:hAnsi="Arial" w:cs="Arial" w:hint="eastAsia"/>
          <w:sz w:val="20"/>
          <w:szCs w:val="24"/>
          <w:rtl/>
          <w:lang w:eastAsia="he-IL"/>
        </w:rPr>
        <w:t>ה</w:t>
      </w:r>
      <w:r w:rsidRPr="00013C1B">
        <w:rPr>
          <w:rFonts w:ascii="Arial" w:eastAsia="Times New Roman" w:hAnsi="Arial" w:cs="Arial" w:hint="cs"/>
          <w:sz w:val="20"/>
          <w:szCs w:val="24"/>
          <w:rtl/>
          <w:lang w:eastAsia="he-IL"/>
        </w:rPr>
        <w:t xml:space="preserve"> למחלות ידועות, כולן בדיקות דם פשוטות לאם. בעוד שרוב הנשים שביצעו באופן חלקי את ההמלצות של היועץ הגנטי </w:t>
      </w:r>
      <w:r w:rsidRPr="00013C1B">
        <w:rPr>
          <w:rFonts w:ascii="Arial" w:eastAsia="Times New Roman" w:hAnsi="Arial" w:cs="Arial" w:hint="cs"/>
          <w:sz w:val="24"/>
          <w:szCs w:val="24"/>
          <w:rtl/>
          <w:lang w:eastAsia="he-IL"/>
        </w:rPr>
        <w:t>(</w:t>
      </w:r>
      <w:r w:rsidRPr="00013C1B">
        <w:rPr>
          <w:rFonts w:ascii="Arial" w:eastAsia="Times New Roman" w:hAnsi="Arial" w:cs="Arial" w:hint="cs"/>
          <w:sz w:val="24"/>
          <w:szCs w:val="24"/>
          <w:lang w:eastAsia="he-IL"/>
        </w:rPr>
        <w:t>N=</w:t>
      </w:r>
      <w:r w:rsidRPr="00013C1B">
        <w:rPr>
          <w:rFonts w:ascii="Arial" w:eastAsia="Times New Roman" w:hAnsi="Arial" w:cs="Arial"/>
          <w:sz w:val="24"/>
          <w:szCs w:val="24"/>
          <w:lang w:eastAsia="he-IL" w:bidi="ar-KW"/>
        </w:rPr>
        <w:t>157</w:t>
      </w:r>
      <w:r w:rsidRPr="00013C1B">
        <w:rPr>
          <w:rFonts w:ascii="Arial" w:eastAsia="Times New Roman" w:hAnsi="Arial" w:cs="Arial" w:hint="cs"/>
          <w:sz w:val="24"/>
          <w:szCs w:val="24"/>
          <w:lang w:eastAsia="he-IL"/>
        </w:rPr>
        <w:t xml:space="preserve">; </w:t>
      </w:r>
      <w:r w:rsidRPr="00013C1B">
        <w:rPr>
          <w:rFonts w:ascii="Arial" w:eastAsia="Times New Roman" w:hAnsi="Arial" w:cs="Arial"/>
          <w:sz w:val="24"/>
          <w:szCs w:val="24"/>
          <w:lang w:eastAsia="he-IL"/>
        </w:rPr>
        <w:t>39.40</w:t>
      </w:r>
      <w:r w:rsidRPr="00013C1B">
        <w:rPr>
          <w:rFonts w:ascii="Arial" w:eastAsia="Times New Roman" w:hAnsi="Arial" w:cs="Arial" w:hint="cs"/>
          <w:sz w:val="24"/>
          <w:szCs w:val="24"/>
          <w:rtl/>
          <w:lang w:eastAsia="he-IL" w:bidi="ar-SA"/>
        </w:rPr>
        <w:t>)</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0"/>
          <w:szCs w:val="24"/>
          <w:rtl/>
          <w:lang w:eastAsia="he-IL"/>
        </w:rPr>
        <w:t>או שלא ביצעו כלל את המלצותיו</w:t>
      </w:r>
      <w:r w:rsidRPr="00013C1B">
        <w:rPr>
          <w:rFonts w:ascii="Arial" w:eastAsia="Times New Roman" w:hAnsi="Arial" w:cs="Arial" w:hint="cs"/>
          <w:sz w:val="20"/>
          <w:szCs w:val="24"/>
          <w:lang w:eastAsia="he-IL"/>
        </w:rPr>
        <w:t xml:space="preserve"> </w:t>
      </w:r>
      <w:r w:rsidRPr="00013C1B">
        <w:rPr>
          <w:rFonts w:ascii="Arial" w:eastAsia="Times New Roman" w:hAnsi="Arial" w:cs="Arial" w:hint="cs"/>
          <w:sz w:val="24"/>
          <w:szCs w:val="24"/>
          <w:rtl/>
          <w:lang w:eastAsia="he-IL"/>
        </w:rPr>
        <w:t>(</w:t>
      </w:r>
      <w:r w:rsidRPr="00013C1B">
        <w:rPr>
          <w:rFonts w:ascii="Arial" w:eastAsia="Times New Roman" w:hAnsi="Arial" w:cs="Arial" w:hint="cs"/>
          <w:sz w:val="24"/>
          <w:szCs w:val="24"/>
          <w:lang w:eastAsia="he-IL"/>
        </w:rPr>
        <w:t>N=</w:t>
      </w:r>
      <w:r w:rsidRPr="00013C1B">
        <w:rPr>
          <w:rFonts w:ascii="Arial" w:eastAsia="Times New Roman" w:hAnsi="Arial" w:cs="Arial"/>
          <w:sz w:val="24"/>
          <w:szCs w:val="24"/>
          <w:lang w:eastAsia="he-IL" w:bidi="ar-KW"/>
        </w:rPr>
        <w:t>129</w:t>
      </w:r>
      <w:r w:rsidRPr="00013C1B">
        <w:rPr>
          <w:rFonts w:ascii="Arial" w:eastAsia="Times New Roman" w:hAnsi="Arial" w:cs="Arial" w:hint="cs"/>
          <w:sz w:val="24"/>
          <w:szCs w:val="24"/>
          <w:rtl/>
          <w:lang w:eastAsia="he-IL"/>
        </w:rPr>
        <w:t xml:space="preserve">; </w:t>
      </w:r>
      <w:r w:rsidRPr="00013C1B">
        <w:rPr>
          <w:rFonts w:ascii="Arial" w:eastAsia="Times New Roman" w:hAnsi="Arial" w:cs="Arial" w:hint="cs"/>
          <w:sz w:val="24"/>
          <w:szCs w:val="24"/>
          <w:rtl/>
          <w:lang w:eastAsia="he-IL" w:bidi="ar-KW"/>
        </w:rPr>
        <w:t>32.4</w:t>
      </w:r>
      <w:r w:rsidRPr="00013C1B">
        <w:rPr>
          <w:rFonts w:ascii="Arial" w:eastAsia="Times New Roman" w:hAnsi="Arial" w:cs="Arial" w:hint="cs"/>
          <w:sz w:val="24"/>
          <w:szCs w:val="24"/>
          <w:rtl/>
          <w:lang w:eastAsia="he-IL"/>
        </w:rPr>
        <w:t>%)</w:t>
      </w:r>
      <w:r w:rsidRPr="00013C1B">
        <w:rPr>
          <w:rFonts w:ascii="Arial" w:eastAsia="Times New Roman" w:hAnsi="Arial" w:cs="Arial" w:hint="cs"/>
          <w:sz w:val="20"/>
          <w:szCs w:val="24"/>
          <w:lang w:eastAsia="he-IL"/>
        </w:rPr>
        <w:t xml:space="preserve"> </w:t>
      </w:r>
      <w:r w:rsidRPr="00013C1B">
        <w:rPr>
          <w:rFonts w:ascii="Arial" w:eastAsia="Times New Roman" w:hAnsi="Arial" w:cs="Arial" w:hint="cs"/>
          <w:sz w:val="20"/>
          <w:szCs w:val="24"/>
          <w:rtl/>
          <w:lang w:eastAsia="he-IL"/>
        </w:rPr>
        <w:t>הן נשים שהומלץ להן לבצע בדיקות</w:t>
      </w:r>
      <w:r w:rsidRPr="00013C1B">
        <w:rPr>
          <w:rFonts w:ascii="Arial" w:eastAsia="Times New Roman" w:hAnsi="Arial" w:cs="Arial" w:hint="cs"/>
          <w:sz w:val="20"/>
          <w:szCs w:val="24"/>
          <w:lang w:eastAsia="he-IL"/>
        </w:rPr>
        <w:t xml:space="preserve"> </w:t>
      </w:r>
      <w:r w:rsidRPr="00013C1B">
        <w:rPr>
          <w:rFonts w:ascii="Arial" w:eastAsia="Times New Roman" w:hAnsi="Arial" w:cs="Arial" w:hint="cs"/>
          <w:sz w:val="20"/>
          <w:szCs w:val="24"/>
          <w:rtl/>
          <w:lang w:eastAsia="he-IL"/>
        </w:rPr>
        <w:t>פולשניות, שקשורות לסיכון להפלה וסיכון לעובר ניתן לראות כי המניעים לביצוע ו/או אי ביצוע המלצותיו של היועץ הגנטי טמונים בחששות על חיי העובר והסיכונים הכרוכים בבדיקות פולשניות.</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לגבי רמת ההכנסה של משק הבית, ולאחר בדיקה מעמיקה של נושא ההכנסה, הצטבר מידע המעיד על קיום קשר בין משתנה רמת ההכנסה לבין רמת הביצוע של המלצותיו של היועץ הגנטי, כך שנמצא כי נשים שתיארו את הכנסת המשפחה מתחת לממוצע ההכנסה החודשית, נטו פחות לבצע המלצות, בעוד  שבקבוצת הביצוע המלא, נמצא כי נשים עם הכנסה חודשית ממוצעת מעל הממוצע, נטו לבצע יותר את כל ההמלצות בקטגוריית הביצוע המלא (</w:t>
      </w:r>
      <w:r w:rsidRPr="00013C1B">
        <w:rPr>
          <w:rFonts w:ascii="Calibri" w:eastAsia="Calibri" w:hAnsi="Calibri" w:cs="Tahoma"/>
          <w:b/>
          <w:bCs/>
          <w:lang w:eastAsia="he-IL"/>
        </w:rPr>
        <w:t>χ</w:t>
      </w:r>
      <w:r w:rsidRPr="00013C1B">
        <w:rPr>
          <w:rFonts w:ascii="Calibri" w:eastAsia="Calibri" w:hAnsi="Calibri" w:cs="Tahoma"/>
          <w:b/>
          <w:bCs/>
          <w:vertAlign w:val="superscript"/>
          <w:lang w:eastAsia="he-IL"/>
        </w:rPr>
        <w:t>2</w:t>
      </w:r>
      <w:r w:rsidRPr="00013C1B">
        <w:rPr>
          <w:rFonts w:ascii="Arial" w:eastAsia="Calibri" w:hAnsi="Arial" w:cs="Arial"/>
          <w:sz w:val="24"/>
          <w:lang w:eastAsia="he-IL"/>
        </w:rPr>
        <w:t>=</w:t>
      </w:r>
      <w:r w:rsidRPr="00013C1B">
        <w:rPr>
          <w:rFonts w:ascii="Arial" w:eastAsia="Calibri" w:hAnsi="Arial" w:cs="Arial"/>
          <w:sz w:val="24"/>
          <w:lang w:eastAsia="he-IL" w:bidi="ar-KW"/>
        </w:rPr>
        <w:t>11.46</w:t>
      </w:r>
      <w:r w:rsidRPr="00013C1B">
        <w:rPr>
          <w:rFonts w:ascii="Arial" w:eastAsia="Calibri" w:hAnsi="Arial" w:cs="Arial" w:hint="cs"/>
          <w:sz w:val="24"/>
          <w:rtl/>
          <w:lang w:eastAsia="he-IL"/>
        </w:rPr>
        <w:t xml:space="preserve">; </w:t>
      </w:r>
      <w:r w:rsidRPr="00013C1B">
        <w:rPr>
          <w:rFonts w:ascii="Arial" w:eastAsia="Calibri" w:hAnsi="Arial" w:cs="Arial"/>
          <w:sz w:val="24"/>
          <w:szCs w:val="24"/>
          <w:lang w:eastAsia="he-IL"/>
        </w:rPr>
        <w:t>P&lt; 0.05</w:t>
      </w:r>
      <w:r w:rsidRPr="00013C1B">
        <w:rPr>
          <w:rFonts w:ascii="Arial" w:eastAsia="Calibri" w:hAnsi="Arial" w:cs="Arial" w:hint="cs"/>
          <w:sz w:val="24"/>
          <w:szCs w:val="24"/>
          <w:rtl/>
          <w:lang w:eastAsia="he-IL"/>
        </w:rPr>
        <w:t>; 0.003)</w:t>
      </w:r>
      <w:r w:rsidRPr="00013C1B">
        <w:rPr>
          <w:rFonts w:ascii="Arial" w:eastAsia="Times New Roman" w:hAnsi="Arial" w:cs="Arial" w:hint="cs"/>
          <w:sz w:val="20"/>
          <w:szCs w:val="24"/>
          <w:rtl/>
          <w:lang w:eastAsia="he-IL"/>
        </w:rPr>
        <w:t>, נמצא כי רמת הדתיות שהייתה הטרוגנית בין המשתתפות, גרמה לשונות במידת ההיענות לביצוע המלצות היועץ הגנטי במלואן. העובדה כי בחלק ניכר מהסיבות של ההימנעות מביצוע המלצות אלה היה גורם דתי הכריעה בחלק מהמקרים לכוון אי  ביצוע המלצות היועץ הגנטי, ונמצא כי קיים קשר מובהק בין רמת הדתיות לרמת ביצוע המלצות היועץ הגנטי (</w:t>
      </w:r>
      <w:r w:rsidRPr="00013C1B">
        <w:rPr>
          <w:rFonts w:ascii="Calibri" w:eastAsia="Calibri" w:hAnsi="Calibri" w:cs="Tahoma"/>
          <w:b/>
          <w:bCs/>
          <w:lang w:eastAsia="he-IL"/>
        </w:rPr>
        <w:t>χ</w:t>
      </w:r>
      <w:r w:rsidRPr="00013C1B">
        <w:rPr>
          <w:rFonts w:ascii="Calibri" w:eastAsia="Calibri" w:hAnsi="Calibri" w:cs="Tahoma"/>
          <w:b/>
          <w:bCs/>
          <w:vertAlign w:val="superscript"/>
          <w:lang w:eastAsia="he-IL"/>
        </w:rPr>
        <w:t>2</w:t>
      </w:r>
      <w:r w:rsidRPr="00013C1B">
        <w:rPr>
          <w:rFonts w:ascii="Arial" w:eastAsia="Calibri" w:hAnsi="Arial" w:cs="Arial"/>
          <w:sz w:val="24"/>
          <w:lang w:eastAsia="he-IL" w:bidi="ar-KW"/>
        </w:rPr>
        <w:t>=45.16</w:t>
      </w:r>
      <w:r w:rsidRPr="00013C1B">
        <w:rPr>
          <w:rFonts w:ascii="Arial" w:eastAsia="Calibri" w:hAnsi="Arial" w:cs="Arial" w:hint="cs"/>
          <w:sz w:val="24"/>
          <w:rtl/>
          <w:lang w:eastAsia="he-IL"/>
        </w:rPr>
        <w:t xml:space="preserve">; </w:t>
      </w:r>
      <w:r w:rsidRPr="00013C1B">
        <w:rPr>
          <w:rFonts w:ascii="Arial" w:eastAsia="Calibri" w:hAnsi="Arial" w:cs="Arial"/>
          <w:sz w:val="24"/>
          <w:szCs w:val="24"/>
          <w:lang w:eastAsia="he-IL"/>
        </w:rPr>
        <w:t>P&lt; 0.05</w:t>
      </w:r>
      <w:r w:rsidRPr="00013C1B">
        <w:rPr>
          <w:rFonts w:ascii="Arial" w:eastAsia="Calibri" w:hAnsi="Arial" w:cs="Arial" w:hint="cs"/>
          <w:sz w:val="24"/>
          <w:szCs w:val="24"/>
          <w:rtl/>
          <w:lang w:eastAsia="he-IL"/>
        </w:rPr>
        <w:t>; 0.000)</w:t>
      </w:r>
      <w:r w:rsidRPr="00013C1B">
        <w:rPr>
          <w:rFonts w:ascii="Arial" w:eastAsia="Times New Roman" w:hAnsi="Arial" w:cs="Arial" w:hint="cs"/>
          <w:sz w:val="20"/>
          <w:szCs w:val="24"/>
          <w:rtl/>
          <w:lang w:eastAsia="he-IL"/>
        </w:rPr>
        <w:t xml:space="preserve">. הנטייה להימנעות מביצוע ההמלצות הייתה דומה בין </w:t>
      </w:r>
      <w:r w:rsidRPr="00013C1B">
        <w:rPr>
          <w:rFonts w:ascii="Arial" w:eastAsia="Times New Roman" w:hAnsi="Arial" w:cs="Arial" w:hint="cs"/>
          <w:sz w:val="20"/>
          <w:szCs w:val="24"/>
          <w:rtl/>
          <w:lang w:eastAsia="he-IL"/>
        </w:rPr>
        <w:lastRenderedPageBreak/>
        <w:t xml:space="preserve">שתי הקבוצות, אך המובהקות בהבדל נבעה משתי הקבוצות הנוספות, כך שקבוצת הביצוע החלקי כללה נשים פחות דתיות, והקבוצה של הביצוע המלא כללה נשים פחות דתיות יותר במובהק (ראה טבלה 5).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 xml:space="preserve">טיב השירות ורמת איכותו, היה אחד המשתנים אשר נבדק במסגרת המחקר הנוכחי, אך נמצא כי לא הייתה השפעה לטיב השירות על רמת ביצוע המלצותיו של היועץ הגנטי, ואין טיב איכות השירות נמנה על המשתנים המעודדים נשים לביצוע המלצות היועץ הגנטי או להתנגד להן, על אף העובדה כי ההסבר ואיכות התרגום והשירותים המוצעים במסגרת המכון לייעוץ הגנטי נמדדו במדדים גבוהים, המבשרים על שביעות רצונן של הנשים המבקרות במסגרת המכון לייעוץ גנטי. עם זאת, </w:t>
      </w:r>
      <w:r w:rsidRPr="00013C1B">
        <w:rPr>
          <w:rFonts w:ascii="Arial" w:eastAsia="Times New Roman" w:hAnsi="Arial" w:cs="Arial" w:hint="cs"/>
          <w:sz w:val="24"/>
          <w:szCs w:val="24"/>
          <w:rtl/>
          <w:lang w:eastAsia="he-IL"/>
        </w:rPr>
        <w:t>יש להדגיש כי כל המטופלות קיבלו ייעוץ במכון לגנטיקה אחד, והמחקר כנראה משקף רמת שירות ומקצועיות אחידה בין חברי הצוות השונים.</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ניתן לראות מהמידע שנתקבל כי המידע אודות נתונים מילדותיים הוא גורם בולט לפניה והפניה לייעוץ גנטי, כך שלרוב הנשים שהשתתפו היו סיבות מיילדותיות ומחלות תורשתיות במסגרת משפחותיהן ו/או משפחות הבעלים שלהן. סיבת ההפניה לייעוץ הגנטי נמצאה כמשתנה טריוויאל</w:t>
      </w:r>
      <w:r w:rsidRPr="00013C1B">
        <w:rPr>
          <w:rFonts w:ascii="Arial" w:eastAsia="Times New Roman" w:hAnsi="Arial" w:cs="Arial" w:hint="eastAsia"/>
          <w:sz w:val="20"/>
          <w:szCs w:val="24"/>
          <w:rtl/>
          <w:lang w:eastAsia="he-IL"/>
        </w:rPr>
        <w:t>י</w:t>
      </w:r>
      <w:r w:rsidRPr="00013C1B">
        <w:rPr>
          <w:rFonts w:ascii="Arial" w:eastAsia="Times New Roman" w:hAnsi="Arial" w:cs="Arial" w:hint="cs"/>
          <w:sz w:val="20"/>
          <w:szCs w:val="24"/>
          <w:rtl/>
          <w:lang w:eastAsia="he-IL"/>
        </w:rPr>
        <w:t xml:space="preserve"> שלא נמצא קשור באופן הדוק לביצוע ההמלצות של היועץ הגנטי בקרב הנשים המשתתפות. ניתן להבחין במספר הפלות גבוה במיוחד בקרב המשתתפות אשר הסתכם ב-368 (בקרב 194 נשים), אומנם לא נמצא קשר בין היסטוריה של הפלה ובין יישום המלצות היועץ הגנטי. </w:t>
      </w:r>
      <w:r w:rsidRPr="00013C1B">
        <w:rPr>
          <w:rFonts w:ascii="Arial" w:eastAsia="Times New Roman" w:hAnsi="Arial" w:cs="Arial" w:hint="cs"/>
          <w:sz w:val="24"/>
          <w:szCs w:val="24"/>
          <w:rtl/>
          <w:lang w:eastAsia="he-IL"/>
        </w:rPr>
        <w:t>על כן, ניתן להסיק כי גורם היסטוריה של הפלה על אף שהיווה אחד הג</w:t>
      </w:r>
      <w:r w:rsidRPr="00013C1B">
        <w:rPr>
          <w:rFonts w:ascii="Arial" w:eastAsia="Times New Roman" w:hAnsi="Arial" w:cs="Arial" w:hint="cs"/>
          <w:sz w:val="20"/>
          <w:szCs w:val="24"/>
          <w:rtl/>
          <w:lang w:eastAsia="he-IL"/>
        </w:rPr>
        <w:t xml:space="preserve">ורמים המכריעים בפנייה לשירותי הייעוץ הגנטי, לא היווה גורם הקשור לביצוע ההמלצות או העדר.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cs"/>
          <w:sz w:val="20"/>
          <w:szCs w:val="24"/>
          <w:rtl/>
          <w:lang w:eastAsia="he-IL"/>
        </w:rPr>
        <w:t>כנראה היסטורי</w:t>
      </w:r>
      <w:r w:rsidRPr="00013C1B">
        <w:rPr>
          <w:rFonts w:ascii="Arial" w:eastAsia="Times New Roman" w:hAnsi="Arial" w:cs="Arial" w:hint="eastAsia"/>
          <w:sz w:val="20"/>
          <w:szCs w:val="24"/>
          <w:rtl/>
          <w:lang w:eastAsia="he-IL"/>
        </w:rPr>
        <w:t>ה</w:t>
      </w:r>
      <w:r w:rsidRPr="00013C1B">
        <w:rPr>
          <w:rFonts w:ascii="Arial" w:eastAsia="Times New Roman" w:hAnsi="Arial" w:cs="Arial" w:hint="cs"/>
          <w:sz w:val="20"/>
          <w:szCs w:val="24"/>
          <w:rtl/>
          <w:lang w:eastAsia="he-IL"/>
        </w:rPr>
        <w:t xml:space="preserve"> של הפלה גרמה לבני הזוג לפנות ליעוץ הגנטי בתקווה לתועלת, אומנם כשהומלץ להן בדיקות פולשניות וחודרניות העדיפו לא לבצע את ההמלצות או לבציע באופן חלקי כיוון שבדיקות אלה עלולות גם כן לסכן את ההיריו</w:t>
      </w:r>
      <w:r w:rsidRPr="00013C1B">
        <w:rPr>
          <w:rFonts w:ascii="Arial" w:eastAsia="Times New Roman" w:hAnsi="Arial" w:cs="Arial" w:hint="eastAsia"/>
          <w:sz w:val="20"/>
          <w:szCs w:val="24"/>
          <w:rtl/>
          <w:lang w:eastAsia="he-IL"/>
        </w:rPr>
        <w:t>ן</w:t>
      </w:r>
      <w:r w:rsidRPr="00013C1B">
        <w:rPr>
          <w:rFonts w:ascii="Arial" w:eastAsia="Times New Roman" w:hAnsi="Arial" w:cs="Arial" w:hint="cs"/>
          <w:sz w:val="20"/>
          <w:szCs w:val="24"/>
          <w:rtl/>
          <w:lang w:eastAsia="he-IL"/>
        </w:rPr>
        <w:t xml:space="preserve"> הנוכחי.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eastAsia"/>
          <w:sz w:val="20"/>
          <w:szCs w:val="24"/>
          <w:rtl/>
          <w:lang w:eastAsia="he-IL"/>
        </w:rPr>
        <w:t>לסיכום</w:t>
      </w:r>
      <w:r w:rsidRPr="00013C1B">
        <w:rPr>
          <w:rFonts w:ascii="Arial" w:eastAsia="Times New Roman" w:hAnsi="Arial" w:cs="Arial"/>
          <w:sz w:val="20"/>
          <w:szCs w:val="24"/>
          <w:rtl/>
          <w:lang w:eastAsia="he-IL"/>
        </w:rPr>
        <w:t xml:space="preserve"> מהמחקר </w:t>
      </w:r>
      <w:r w:rsidRPr="00013C1B">
        <w:rPr>
          <w:rFonts w:ascii="Arial" w:eastAsia="Times New Roman" w:hAnsi="Arial" w:cs="Arial" w:hint="eastAsia"/>
          <w:sz w:val="20"/>
          <w:szCs w:val="24"/>
          <w:rtl/>
          <w:lang w:eastAsia="he-IL"/>
        </w:rPr>
        <w:t>הנוכחי</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ישנן</w:t>
      </w:r>
      <w:r w:rsidRPr="00013C1B">
        <w:rPr>
          <w:rFonts w:ascii="Arial" w:eastAsia="Times New Roman" w:hAnsi="Arial" w:cs="Arial"/>
          <w:sz w:val="20"/>
          <w:szCs w:val="24"/>
          <w:rtl/>
          <w:lang w:eastAsia="he-IL"/>
        </w:rPr>
        <w:t xml:space="preserve"> שתי </w:t>
      </w:r>
      <w:r w:rsidRPr="00013C1B">
        <w:rPr>
          <w:rFonts w:ascii="Arial" w:eastAsia="Times New Roman" w:hAnsi="Arial" w:cs="Arial" w:hint="eastAsia"/>
          <w:sz w:val="20"/>
          <w:szCs w:val="24"/>
          <w:rtl/>
          <w:lang w:eastAsia="he-IL"/>
        </w:rPr>
        <w:t>סוגיות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עיקריות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חשובות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הראשונה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הנה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הגורמים</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שהיוו</w:t>
      </w:r>
      <w:r w:rsidRPr="00013C1B">
        <w:rPr>
          <w:rFonts w:ascii="Arial" w:eastAsia="Times New Roman" w:hAnsi="Arial" w:cs="Arial"/>
          <w:sz w:val="20"/>
          <w:szCs w:val="24"/>
          <w:rtl/>
          <w:lang w:eastAsia="he-IL"/>
        </w:rPr>
        <w:t xml:space="preserve"> גורם מכר</w:t>
      </w:r>
      <w:r w:rsidRPr="00013C1B">
        <w:rPr>
          <w:rFonts w:ascii="Arial" w:eastAsia="Times New Roman" w:hAnsi="Arial" w:cs="Arial" w:hint="eastAsia"/>
          <w:sz w:val="20"/>
          <w:szCs w:val="24"/>
          <w:rtl/>
          <w:lang w:eastAsia="he-IL"/>
        </w:rPr>
        <w:t>יע</w:t>
      </w:r>
      <w:r w:rsidRPr="00013C1B">
        <w:rPr>
          <w:rFonts w:ascii="Arial" w:eastAsia="Times New Roman" w:hAnsi="Arial" w:cs="Arial"/>
          <w:sz w:val="20"/>
          <w:szCs w:val="24"/>
          <w:rtl/>
          <w:lang w:eastAsia="he-IL"/>
        </w:rPr>
        <w:t xml:space="preserve"> בהחלטה לביצוע ההמלצות </w:t>
      </w:r>
      <w:r w:rsidRPr="00013C1B">
        <w:rPr>
          <w:rFonts w:ascii="Arial" w:eastAsia="Times New Roman" w:hAnsi="Arial" w:cs="Arial" w:hint="eastAsia"/>
          <w:sz w:val="20"/>
          <w:szCs w:val="24"/>
          <w:rtl/>
          <w:lang w:eastAsia="he-IL"/>
        </w:rPr>
        <w:t>הייעוץ</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הגנטי</w:t>
      </w:r>
      <w:r w:rsidRPr="00013C1B">
        <w:rPr>
          <w:rFonts w:ascii="Arial" w:eastAsia="Times New Roman" w:hAnsi="Arial" w:cs="Arial"/>
          <w:sz w:val="20"/>
          <w:szCs w:val="24"/>
          <w:rtl/>
          <w:lang w:eastAsia="he-IL"/>
        </w:rPr>
        <w:t xml:space="preserve"> והשני</w:t>
      </w:r>
      <w:r w:rsidRPr="00013C1B">
        <w:rPr>
          <w:rFonts w:ascii="Arial" w:eastAsia="Times New Roman" w:hAnsi="Arial" w:cs="Arial" w:hint="eastAsia"/>
          <w:sz w:val="20"/>
          <w:szCs w:val="24"/>
          <w:rtl/>
          <w:lang w:eastAsia="he-IL"/>
        </w:rPr>
        <w:t>יה</w:t>
      </w:r>
      <w:r w:rsidRPr="00013C1B">
        <w:rPr>
          <w:rFonts w:ascii="Arial" w:eastAsia="Times New Roman" w:hAnsi="Arial" w:cs="Arial"/>
          <w:sz w:val="20"/>
          <w:szCs w:val="24"/>
          <w:rtl/>
          <w:lang w:eastAsia="he-IL"/>
        </w:rPr>
        <w:t xml:space="preserve"> הנה האמצעי שיש לנקוט לטיפול בסוגיות הללו. </w:t>
      </w:r>
    </w:p>
    <w:p w:rsidR="00013C1B" w:rsidRPr="00013C1B" w:rsidRDefault="00013C1B" w:rsidP="00013C1B">
      <w:pPr>
        <w:spacing w:after="0" w:line="360" w:lineRule="auto"/>
        <w:jc w:val="both"/>
        <w:rPr>
          <w:rFonts w:ascii="Arial" w:eastAsia="Times New Roman" w:hAnsi="Arial" w:cs="Arial"/>
          <w:sz w:val="20"/>
          <w:szCs w:val="24"/>
          <w:rtl/>
          <w:lang w:eastAsia="he-IL"/>
        </w:rPr>
      </w:pPr>
      <w:r w:rsidRPr="00013C1B">
        <w:rPr>
          <w:rFonts w:ascii="Arial" w:eastAsia="Times New Roman" w:hAnsi="Arial" w:cs="Arial" w:hint="eastAsia"/>
          <w:sz w:val="20"/>
          <w:szCs w:val="24"/>
          <w:rtl/>
          <w:lang w:eastAsia="he-IL"/>
        </w:rPr>
        <w:t>היות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וכאמור</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נמצא</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כי</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רמת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ההכנסה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הנה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גורם</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מכריע</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בקבלת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ההחלטה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לביצוע</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המלצות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הייעוץ</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הגנטי</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ניתן</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לקשור</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את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הסוגיה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לרמה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סוציו</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אקונומית</w:t>
      </w:r>
      <w:r w:rsidRPr="00013C1B">
        <w:rPr>
          <w:rFonts w:ascii="Arial" w:eastAsia="Times New Roman" w:hAnsi="Arial" w:cs="Arial"/>
          <w:sz w:val="20"/>
          <w:szCs w:val="24"/>
          <w:rtl/>
          <w:lang w:eastAsia="he-IL"/>
        </w:rPr>
        <w:t xml:space="preserve"> של האישה המשתתפת, שכן יש לשקול מדיניות המאפשרת לאישה עם חוסר משאבים כלכליים לבצע את כלל הבדיקות ללא תשלום, וכן להשק</w:t>
      </w:r>
      <w:r w:rsidRPr="00013C1B">
        <w:rPr>
          <w:rFonts w:ascii="Arial" w:eastAsia="Times New Roman" w:hAnsi="Arial" w:cs="Arial" w:hint="eastAsia"/>
          <w:sz w:val="20"/>
          <w:szCs w:val="24"/>
          <w:rtl/>
          <w:lang w:eastAsia="he-IL"/>
        </w:rPr>
        <w:t>יע</w:t>
      </w:r>
      <w:r w:rsidRPr="00013C1B">
        <w:rPr>
          <w:rFonts w:ascii="Arial" w:eastAsia="Times New Roman" w:hAnsi="Arial" w:cs="Arial"/>
          <w:sz w:val="20"/>
          <w:szCs w:val="24"/>
          <w:rtl/>
          <w:lang w:eastAsia="he-IL"/>
        </w:rPr>
        <w:t xml:space="preserve"> ברמת המודעות בקרב נשים אלו, במיוחד שמדובר בנשים </w:t>
      </w:r>
      <w:r w:rsidRPr="00013C1B">
        <w:rPr>
          <w:rFonts w:ascii="Arial" w:eastAsia="Times New Roman" w:hAnsi="Arial" w:cs="Arial" w:hint="eastAsia"/>
          <w:sz w:val="20"/>
          <w:szCs w:val="24"/>
          <w:rtl/>
          <w:lang w:eastAsia="he-IL"/>
        </w:rPr>
        <w:t>בכפרים</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בעלות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השכלה</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תיכונית</w:t>
      </w:r>
      <w:r w:rsidRPr="00013C1B">
        <w:rPr>
          <w:rFonts w:ascii="Arial" w:eastAsia="Times New Roman" w:hAnsi="Arial" w:cs="Arial"/>
          <w:sz w:val="20"/>
          <w:szCs w:val="24"/>
          <w:rtl/>
          <w:lang w:eastAsia="he-IL"/>
        </w:rPr>
        <w:t xml:space="preserve"> </w:t>
      </w:r>
      <w:r w:rsidRPr="00013C1B">
        <w:rPr>
          <w:rFonts w:ascii="Arial" w:eastAsia="Times New Roman" w:hAnsi="Arial" w:cs="Arial" w:hint="eastAsia"/>
          <w:sz w:val="20"/>
          <w:szCs w:val="24"/>
          <w:rtl/>
          <w:lang w:eastAsia="he-IL"/>
        </w:rPr>
        <w:t>ומטה</w:t>
      </w:r>
      <w:r w:rsidRPr="00013C1B">
        <w:rPr>
          <w:rFonts w:ascii="Arial" w:eastAsia="Times New Roman" w:hAnsi="Arial" w:cs="Arial"/>
          <w:sz w:val="20"/>
          <w:szCs w:val="24"/>
          <w:rtl/>
          <w:lang w:eastAsia="he-IL"/>
        </w:rPr>
        <w:t>.  קבוצה נוספת היא הנשים הדתיות, שכן נמצא כי קיים קשר מובהק סטטיסטי בין רמת הדתיות לבין רמת ההיענות לביצוע המלצות היועץ הגנטי, נשים דתיות נוטות להימנע מביצוע המלצות היועץ הגנטי, הדבר מחייב העלאת המודעות בשילוב אנשי דת בוועדות האתיקה בבתי חולים ובמכונים לייעוץ גנטי,</w:t>
      </w:r>
      <w:r w:rsidRPr="00013C1B">
        <w:rPr>
          <w:rFonts w:ascii="Arial" w:eastAsia="Times New Roman" w:hAnsi="Arial" w:cs="Arial" w:hint="cs"/>
          <w:sz w:val="20"/>
          <w:szCs w:val="24"/>
          <w:rtl/>
          <w:lang w:eastAsia="he-IL"/>
        </w:rPr>
        <w:t xml:space="preserve"> </w:t>
      </w:r>
      <w:r w:rsidRPr="00013C1B">
        <w:rPr>
          <w:rFonts w:ascii="Arial" w:eastAsia="Times New Roman" w:hAnsi="Arial" w:cs="Arial"/>
          <w:sz w:val="20"/>
          <w:szCs w:val="24"/>
          <w:rtl/>
          <w:lang w:eastAsia="he-IL"/>
        </w:rPr>
        <w:t>שכן יעלו את המודעות כי קיימת אפשרות לביצוע המלצות אלה, כולל בדיקות חודרניות ופולשניות, כולל הפסקת היריון עד גיל היריון מסוים לפי הדת וההלכה האס</w:t>
      </w:r>
      <w:r w:rsidRPr="00013C1B">
        <w:rPr>
          <w:rFonts w:ascii="Arial" w:eastAsia="Times New Roman" w:hAnsi="Arial" w:cs="Arial" w:hint="eastAsia"/>
          <w:sz w:val="20"/>
          <w:szCs w:val="24"/>
          <w:rtl/>
          <w:lang w:eastAsia="he-IL"/>
        </w:rPr>
        <w:t>לאמית</w:t>
      </w:r>
      <w:r w:rsidRPr="00013C1B">
        <w:rPr>
          <w:rFonts w:ascii="Arial" w:eastAsia="Times New Roman" w:hAnsi="Arial" w:cs="Arial"/>
          <w:sz w:val="20"/>
          <w:szCs w:val="24"/>
          <w:rtl/>
          <w:lang w:eastAsia="he-IL"/>
        </w:rPr>
        <w:t xml:space="preserve">. </w:t>
      </w:r>
    </w:p>
    <w:p w:rsidR="00013C1B" w:rsidRPr="00013C1B" w:rsidRDefault="00013C1B" w:rsidP="00013C1B">
      <w:pPr>
        <w:spacing w:after="0" w:line="360" w:lineRule="auto"/>
        <w:jc w:val="both"/>
        <w:rPr>
          <w:rFonts w:ascii="Arial" w:eastAsia="Times New Roman" w:hAnsi="Arial" w:cs="Arial"/>
          <w:color w:val="C00000"/>
          <w:sz w:val="20"/>
          <w:szCs w:val="24"/>
          <w:rtl/>
          <w:lang w:eastAsia="he-IL"/>
        </w:rPr>
      </w:pPr>
    </w:p>
    <w:p w:rsidR="00013C1B" w:rsidRPr="00013C1B" w:rsidRDefault="00013C1B" w:rsidP="00013C1B">
      <w:pPr>
        <w:autoSpaceDE w:val="0"/>
        <w:autoSpaceDN w:val="0"/>
        <w:adjustRightInd w:val="0"/>
        <w:spacing w:after="0" w:line="360" w:lineRule="auto"/>
        <w:jc w:val="both"/>
        <w:rPr>
          <w:rFonts w:ascii="Arial" w:eastAsia="Calibri" w:hAnsi="Arial" w:cs="Arial"/>
          <w:b/>
          <w:bCs/>
          <w:sz w:val="24"/>
          <w:szCs w:val="24"/>
          <w:rtl/>
        </w:rPr>
      </w:pPr>
    </w:p>
    <w:p w:rsidR="00013C1B" w:rsidRPr="00013C1B" w:rsidRDefault="00013C1B" w:rsidP="00013C1B">
      <w:pPr>
        <w:spacing w:after="0" w:line="360" w:lineRule="auto"/>
        <w:ind w:right="720"/>
        <w:rPr>
          <w:rFonts w:ascii="Arial" w:eastAsia="Times New Roman" w:hAnsi="Arial" w:cs="Arial"/>
          <w:b/>
          <w:bCs/>
          <w:sz w:val="28"/>
          <w:szCs w:val="28"/>
          <w:rtl/>
        </w:rPr>
      </w:pPr>
      <w:r w:rsidRPr="00013C1B">
        <w:rPr>
          <w:rFonts w:ascii="Arial" w:eastAsia="Times New Roman" w:hAnsi="Arial" w:cs="Arial" w:hint="cs"/>
          <w:b/>
          <w:bCs/>
          <w:sz w:val="28"/>
          <w:szCs w:val="28"/>
          <w:rtl/>
        </w:rPr>
        <w:t xml:space="preserve">רשימת </w:t>
      </w:r>
      <w:r w:rsidRPr="00013C1B">
        <w:rPr>
          <w:rFonts w:ascii="Arial" w:eastAsia="Times New Roman" w:hAnsi="Arial" w:cs="Arial" w:hint="eastAsia"/>
          <w:b/>
          <w:bCs/>
          <w:sz w:val="28"/>
          <w:szCs w:val="28"/>
          <w:rtl/>
        </w:rPr>
        <w:t>מקורות</w:t>
      </w:r>
      <w:r w:rsidRPr="00013C1B">
        <w:rPr>
          <w:rFonts w:ascii="Arial" w:eastAsia="Times New Roman" w:hAnsi="Arial" w:cs="Arial"/>
          <w:b/>
          <w:bCs/>
          <w:sz w:val="28"/>
          <w:szCs w:val="28"/>
          <w:rtl/>
        </w:rPr>
        <w:t>:</w:t>
      </w:r>
    </w:p>
    <w:p w:rsidR="00013C1B" w:rsidRPr="00013C1B" w:rsidRDefault="00013C1B" w:rsidP="00013C1B">
      <w:pPr>
        <w:numPr>
          <w:ilvl w:val="0"/>
          <w:numId w:val="32"/>
        </w:numPr>
        <w:spacing w:after="0" w:line="360" w:lineRule="auto"/>
        <w:contextualSpacing/>
        <w:rPr>
          <w:rFonts w:ascii="Arial" w:eastAsia="Times New Roman" w:hAnsi="Arial" w:cs="Arial"/>
          <w:sz w:val="24"/>
          <w:szCs w:val="24"/>
          <w:lang w:eastAsia="he-IL"/>
        </w:rPr>
      </w:pPr>
      <w:bookmarkStart w:id="6" w:name="OLE_LINK12"/>
      <w:r w:rsidRPr="00013C1B">
        <w:rPr>
          <w:rFonts w:ascii="Arial" w:eastAsia="Times New Roman" w:hAnsi="Arial" w:cs="Arial"/>
          <w:sz w:val="24"/>
          <w:szCs w:val="24"/>
          <w:rtl/>
          <w:lang w:eastAsia="he-IL"/>
        </w:rPr>
        <w:t xml:space="preserve">אלון – שלו ס., </w:t>
      </w:r>
      <w:proofErr w:type="spellStart"/>
      <w:r w:rsidRPr="00013C1B">
        <w:rPr>
          <w:rFonts w:ascii="Arial" w:eastAsia="Times New Roman" w:hAnsi="Arial" w:cs="Arial"/>
          <w:sz w:val="24"/>
          <w:szCs w:val="24"/>
          <w:rtl/>
          <w:lang w:eastAsia="he-IL"/>
        </w:rPr>
        <w:t>בשאראת</w:t>
      </w:r>
      <w:proofErr w:type="spellEnd"/>
      <w:r w:rsidRPr="00013C1B">
        <w:rPr>
          <w:rFonts w:ascii="Arial" w:eastAsia="Times New Roman" w:hAnsi="Arial" w:cs="Arial"/>
          <w:sz w:val="24"/>
          <w:szCs w:val="24"/>
          <w:rtl/>
          <w:lang w:eastAsia="he-IL"/>
        </w:rPr>
        <w:t xml:space="preserve"> ב., יש מקום לשיפור,  הרפואה ,2009 :22 ,63-65 .</w:t>
      </w:r>
      <w:bookmarkEnd w:id="6"/>
    </w:p>
    <w:p w:rsidR="00013C1B" w:rsidRPr="00013C1B" w:rsidRDefault="00013C1B" w:rsidP="00013C1B">
      <w:pPr>
        <w:numPr>
          <w:ilvl w:val="0"/>
          <w:numId w:val="32"/>
        </w:numPr>
        <w:bidi w:val="0"/>
        <w:spacing w:after="0" w:line="360" w:lineRule="auto"/>
        <w:contextualSpacing/>
        <w:rPr>
          <w:rFonts w:ascii="Arial" w:eastAsia="Times New Roman" w:hAnsi="Arial" w:cs="Arial"/>
          <w:sz w:val="24"/>
          <w:szCs w:val="24"/>
          <w:lang w:eastAsia="he-IL"/>
        </w:rPr>
      </w:pPr>
      <w:r w:rsidRPr="00013C1B">
        <w:rPr>
          <w:rFonts w:ascii="Arial" w:eastAsia="Times New Roman" w:hAnsi="Arial" w:cs="Arial"/>
          <w:sz w:val="24"/>
          <w:szCs w:val="24"/>
          <w:lang w:eastAsia="he-IL"/>
        </w:rPr>
        <w:t xml:space="preserve">Bennett </w:t>
      </w:r>
      <w:proofErr w:type="spellStart"/>
      <w:r w:rsidRPr="00013C1B">
        <w:rPr>
          <w:rFonts w:ascii="Arial" w:eastAsia="Times New Roman" w:hAnsi="Arial" w:cs="Arial"/>
          <w:sz w:val="24"/>
          <w:szCs w:val="24"/>
          <w:lang w:eastAsia="he-IL"/>
        </w:rPr>
        <w:t>Rl</w:t>
      </w:r>
      <w:proofErr w:type="spellEnd"/>
      <w:r w:rsidRPr="00013C1B">
        <w:rPr>
          <w:rFonts w:ascii="Arial" w:eastAsia="Times New Roman" w:hAnsi="Arial" w:cs="Arial"/>
          <w:sz w:val="24"/>
          <w:szCs w:val="24"/>
          <w:lang w:eastAsia="he-IL"/>
        </w:rPr>
        <w:t xml:space="preserve">, </w:t>
      </w:r>
      <w:proofErr w:type="spellStart"/>
      <w:r w:rsidRPr="00013C1B">
        <w:rPr>
          <w:rFonts w:ascii="Arial" w:eastAsia="Times New Roman" w:hAnsi="Arial" w:cs="Arial"/>
          <w:sz w:val="24"/>
          <w:szCs w:val="24"/>
          <w:lang w:eastAsia="he-IL"/>
        </w:rPr>
        <w:t>Hampel</w:t>
      </w:r>
      <w:proofErr w:type="spellEnd"/>
      <w:r w:rsidRPr="00013C1B">
        <w:rPr>
          <w:rFonts w:ascii="Arial" w:eastAsia="Times New Roman" w:hAnsi="Arial" w:cs="Arial"/>
          <w:sz w:val="24"/>
          <w:szCs w:val="24"/>
          <w:lang w:eastAsia="he-IL"/>
        </w:rPr>
        <w:t xml:space="preserve"> Hl, </w:t>
      </w:r>
      <w:proofErr w:type="spellStart"/>
      <w:r w:rsidRPr="00013C1B">
        <w:rPr>
          <w:rFonts w:ascii="Arial" w:eastAsia="Times New Roman" w:hAnsi="Arial" w:cs="Arial"/>
          <w:sz w:val="24"/>
          <w:szCs w:val="24"/>
          <w:lang w:eastAsia="he-IL"/>
        </w:rPr>
        <w:t>Mandell</w:t>
      </w:r>
      <w:proofErr w:type="spellEnd"/>
      <w:r w:rsidRPr="00013C1B">
        <w:rPr>
          <w:rFonts w:ascii="Arial" w:eastAsia="Times New Roman" w:hAnsi="Arial" w:cs="Arial"/>
          <w:sz w:val="24"/>
          <w:szCs w:val="24"/>
          <w:lang w:eastAsia="he-IL"/>
        </w:rPr>
        <w:t xml:space="preserve"> </w:t>
      </w:r>
      <w:proofErr w:type="spellStart"/>
      <w:r w:rsidRPr="00013C1B">
        <w:rPr>
          <w:rFonts w:ascii="Arial" w:eastAsia="Times New Roman" w:hAnsi="Arial" w:cs="Arial"/>
          <w:sz w:val="24"/>
          <w:szCs w:val="24"/>
          <w:lang w:eastAsia="he-IL"/>
        </w:rPr>
        <w:t>Jb</w:t>
      </w:r>
      <w:proofErr w:type="spellEnd"/>
      <w:r w:rsidRPr="00013C1B">
        <w:rPr>
          <w:rFonts w:ascii="Arial" w:eastAsia="Times New Roman" w:hAnsi="Arial" w:cs="Arial"/>
          <w:sz w:val="24"/>
          <w:szCs w:val="24"/>
          <w:lang w:eastAsia="he-IL"/>
        </w:rPr>
        <w:t xml:space="preserve">, Marks </w:t>
      </w:r>
      <w:proofErr w:type="spellStart"/>
      <w:r w:rsidRPr="00013C1B">
        <w:rPr>
          <w:rFonts w:ascii="Arial" w:eastAsia="Times New Roman" w:hAnsi="Arial" w:cs="Arial"/>
          <w:sz w:val="24"/>
          <w:szCs w:val="24"/>
          <w:lang w:eastAsia="he-IL"/>
        </w:rPr>
        <w:t>Jh</w:t>
      </w:r>
      <w:proofErr w:type="spellEnd"/>
      <w:r w:rsidRPr="00013C1B">
        <w:rPr>
          <w:rFonts w:ascii="Arial" w:eastAsia="Times New Roman" w:hAnsi="Arial" w:cs="Arial"/>
          <w:sz w:val="24"/>
          <w:szCs w:val="24"/>
          <w:lang w:eastAsia="he-IL"/>
        </w:rPr>
        <w:t>.; Genetic counselors: translating genomic science into clinical practice. The journal of clinical investigation, 2003; 112:1274-1279.</w:t>
      </w:r>
    </w:p>
    <w:p w:rsidR="00013C1B" w:rsidRPr="00013C1B" w:rsidRDefault="00013C1B" w:rsidP="00013C1B">
      <w:pPr>
        <w:numPr>
          <w:ilvl w:val="0"/>
          <w:numId w:val="32"/>
        </w:numPr>
        <w:bidi w:val="0"/>
        <w:spacing w:after="0" w:line="360" w:lineRule="auto"/>
        <w:contextualSpacing/>
        <w:rPr>
          <w:rFonts w:ascii="Arial" w:eastAsia="Times New Roman" w:hAnsi="Arial" w:cs="Arial"/>
          <w:sz w:val="24"/>
          <w:szCs w:val="24"/>
          <w:rtl/>
          <w:lang w:eastAsia="he-IL"/>
        </w:rPr>
      </w:pPr>
      <w:bookmarkStart w:id="7" w:name="OLE_LINK1"/>
      <w:bookmarkStart w:id="8" w:name="OLE_LINK2"/>
      <w:r w:rsidRPr="00013C1B">
        <w:rPr>
          <w:rFonts w:ascii="Arial" w:eastAsia="Times New Roman" w:hAnsi="Arial" w:cs="Arial"/>
          <w:sz w:val="24"/>
          <w:szCs w:val="24"/>
          <w:lang w:eastAsia="he-IL" w:bidi="ar-SA"/>
        </w:rPr>
        <w:t>Caulfield, T.</w:t>
      </w:r>
      <w:proofErr w:type="gramStart"/>
      <w:r w:rsidRPr="00013C1B">
        <w:rPr>
          <w:rFonts w:ascii="Arial" w:eastAsia="Times New Roman" w:hAnsi="Arial" w:cs="Arial"/>
          <w:sz w:val="24"/>
          <w:szCs w:val="24"/>
          <w:lang w:eastAsia="he-IL" w:bidi="ar-SA"/>
        </w:rPr>
        <w:t xml:space="preserve">;  </w:t>
      </w:r>
      <w:r w:rsidRPr="00013C1B">
        <w:rPr>
          <w:rFonts w:ascii="Arial" w:eastAsia="Times New Roman" w:hAnsi="Arial" w:cs="Arial"/>
          <w:kern w:val="36"/>
          <w:sz w:val="24"/>
          <w:szCs w:val="24"/>
          <w:lang w:eastAsia="he-IL"/>
        </w:rPr>
        <w:t>The</w:t>
      </w:r>
      <w:proofErr w:type="gramEnd"/>
      <w:r w:rsidRPr="00013C1B">
        <w:rPr>
          <w:rFonts w:ascii="Arial" w:eastAsia="Times New Roman" w:hAnsi="Arial" w:cs="Arial"/>
          <w:kern w:val="36"/>
          <w:sz w:val="24"/>
          <w:szCs w:val="24"/>
          <w:lang w:eastAsia="he-IL"/>
        </w:rPr>
        <w:t xml:space="preserve"> commercialization of human genetics: profits and problems. </w:t>
      </w:r>
      <w:hyperlink r:id="rId7" w:history="1">
        <w:r w:rsidRPr="00013C1B">
          <w:rPr>
            <w:rFonts w:ascii="Arial" w:eastAsia="Times New Roman" w:hAnsi="Arial" w:cs="Arial"/>
            <w:i/>
            <w:iCs/>
            <w:sz w:val="24"/>
            <w:szCs w:val="24"/>
            <w:lang w:eastAsia="he-IL"/>
          </w:rPr>
          <w:t>Mol. Med. Today</w:t>
        </w:r>
        <w:r w:rsidRPr="00013C1B">
          <w:rPr>
            <w:rFonts w:ascii="Arial" w:eastAsia="Times New Roman" w:hAnsi="Arial" w:cs="Arial"/>
            <w:sz w:val="24"/>
            <w:szCs w:val="24"/>
            <w:lang w:eastAsia="he-IL"/>
          </w:rPr>
          <w:t xml:space="preserve">, 1998 Aug; 4(8):335-6. </w:t>
        </w:r>
      </w:hyperlink>
      <w:r w:rsidRPr="00013C1B">
        <w:rPr>
          <w:rFonts w:ascii="Arial" w:eastAsia="Times New Roman" w:hAnsi="Arial" w:cs="Arial"/>
          <w:kern w:val="36"/>
          <w:sz w:val="24"/>
          <w:szCs w:val="24"/>
          <w:lang w:eastAsia="he-IL"/>
        </w:rPr>
        <w:t xml:space="preserve"> </w:t>
      </w:r>
    </w:p>
    <w:bookmarkEnd w:id="7"/>
    <w:bookmarkEnd w:id="8"/>
    <w:p w:rsidR="00013C1B" w:rsidRPr="00013C1B" w:rsidRDefault="00013C1B" w:rsidP="00013C1B">
      <w:pPr>
        <w:numPr>
          <w:ilvl w:val="0"/>
          <w:numId w:val="32"/>
        </w:num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 שוחט מ., </w:t>
      </w:r>
      <w:proofErr w:type="spellStart"/>
      <w:r w:rsidRPr="00013C1B">
        <w:rPr>
          <w:rFonts w:ascii="Arial" w:eastAsia="Times New Roman" w:hAnsi="Arial" w:cs="Arial"/>
          <w:sz w:val="24"/>
          <w:szCs w:val="24"/>
          <w:rtl/>
          <w:lang w:eastAsia="he-IL"/>
        </w:rPr>
        <w:t>הכל</w:t>
      </w:r>
      <w:proofErr w:type="spellEnd"/>
      <w:r w:rsidRPr="00013C1B">
        <w:rPr>
          <w:rFonts w:ascii="Arial" w:eastAsia="Times New Roman" w:hAnsi="Arial" w:cs="Arial"/>
          <w:sz w:val="24"/>
          <w:szCs w:val="24"/>
          <w:rtl/>
          <w:lang w:eastAsia="he-IL"/>
        </w:rPr>
        <w:t xml:space="preserve"> גנטיקה. </w:t>
      </w:r>
      <w:r w:rsidRPr="00013C1B">
        <w:rPr>
          <w:rFonts w:ascii="Arial" w:eastAsia="Times New Roman" w:hAnsi="Arial" w:cs="Arial"/>
          <w:i/>
          <w:iCs/>
          <w:sz w:val="24"/>
          <w:szCs w:val="24"/>
          <w:rtl/>
          <w:lang w:eastAsia="he-IL"/>
        </w:rPr>
        <w:t>המדריך הרפואי להצלחה בהריון וגנטיקה בכלל</w:t>
      </w:r>
      <w:r w:rsidRPr="00013C1B">
        <w:rPr>
          <w:rFonts w:ascii="Arial" w:eastAsia="Times New Roman" w:hAnsi="Arial" w:cs="Arial"/>
          <w:sz w:val="24"/>
          <w:szCs w:val="24"/>
          <w:rtl/>
          <w:lang w:eastAsia="he-IL"/>
        </w:rPr>
        <w:t>. הוצאת דיונון, אוניברסיטת תל אביב, 2003.</w:t>
      </w:r>
    </w:p>
    <w:p w:rsidR="00013C1B" w:rsidRPr="00013C1B" w:rsidRDefault="00013C1B" w:rsidP="00013C1B">
      <w:pPr>
        <w:numPr>
          <w:ilvl w:val="0"/>
          <w:numId w:val="32"/>
        </w:numPr>
        <w:bidi w:val="0"/>
        <w:spacing w:after="0" w:line="360" w:lineRule="auto"/>
        <w:rPr>
          <w:rFonts w:ascii="Arial" w:eastAsia="Times New Roman" w:hAnsi="Arial" w:cs="Arial"/>
          <w:sz w:val="24"/>
          <w:szCs w:val="24"/>
          <w:lang w:eastAsia="he-IL"/>
        </w:rPr>
      </w:pPr>
      <w:bookmarkStart w:id="9" w:name="OLE_LINK5"/>
      <w:bookmarkStart w:id="10" w:name="OLE_LINK6"/>
      <w:r w:rsidRPr="00013C1B">
        <w:rPr>
          <w:rFonts w:ascii="Arial" w:eastAsia="Times New Roman" w:hAnsi="Arial" w:cs="Arial"/>
          <w:sz w:val="24"/>
          <w:szCs w:val="24"/>
          <w:lang w:eastAsia="he-IL"/>
        </w:rPr>
        <w:t>United Kingdom Central Council for Nursing, Midwifery and Health Visiting; Guidelines</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for</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Professional</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Practice</w:t>
      </w:r>
      <w:r w:rsidRPr="00013C1B">
        <w:rPr>
          <w:rFonts w:ascii="Arial" w:eastAsia="Times New Roman" w:hAnsi="Arial" w:cs="Arial"/>
          <w:sz w:val="24"/>
          <w:szCs w:val="24"/>
          <w:rtl/>
          <w:lang w:eastAsia="he-IL"/>
        </w:rPr>
        <w:t xml:space="preserve">. </w:t>
      </w:r>
      <w:r w:rsidRPr="00013C1B">
        <w:rPr>
          <w:rFonts w:ascii="Arial" w:eastAsia="Times New Roman" w:hAnsi="Arial" w:cs="Arial"/>
          <w:sz w:val="24"/>
          <w:szCs w:val="24"/>
          <w:lang w:eastAsia="he-IL"/>
        </w:rPr>
        <w:t xml:space="preserve">1996, available in: </w:t>
      </w:r>
      <w:hyperlink w:history="1">
        <w:r w:rsidRPr="00013C1B">
          <w:rPr>
            <w:rFonts w:ascii="Arial" w:eastAsia="Times New Roman" w:hAnsi="Arial" w:cs="Arial"/>
            <w:color w:val="0000FF"/>
            <w:sz w:val="24"/>
            <w:szCs w:val="24"/>
            <w:u w:val="single"/>
            <w:lang w:eastAsia="he-IL"/>
          </w:rPr>
          <w:t>http://www.nmc-uk.org /Documents/Archived%20PublicationsUKCC%20Archived%20Publications/Guidelines%20for%20Professional%20Practice%20January%201996.PDF</w:t>
        </w:r>
      </w:hyperlink>
    </w:p>
    <w:bookmarkEnd w:id="9"/>
    <w:bookmarkEnd w:id="10"/>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6</w:t>
      </w:r>
      <w:r w:rsidRPr="00013C1B">
        <w:rPr>
          <w:rFonts w:ascii="Arial" w:eastAsia="Times New Roman" w:hAnsi="Arial" w:cs="Arial"/>
          <w:sz w:val="24"/>
          <w:szCs w:val="24"/>
          <w:lang w:eastAsia="he-IL"/>
        </w:rPr>
        <w:t xml:space="preserve">  </w:t>
      </w:r>
      <w:hyperlink r:id="rId8" w:history="1">
        <w:proofErr w:type="spellStart"/>
        <w:r w:rsidRPr="00013C1B">
          <w:rPr>
            <w:rFonts w:ascii="Arial" w:eastAsia="Times New Roman" w:hAnsi="Arial" w:cs="Arial"/>
            <w:sz w:val="24"/>
            <w:szCs w:val="24"/>
            <w:lang w:eastAsia="he-IL"/>
          </w:rPr>
          <w:t>Zlotogora</w:t>
        </w:r>
        <w:proofErr w:type="spellEnd"/>
        <w:r w:rsidRPr="00013C1B">
          <w:rPr>
            <w:rFonts w:ascii="Arial" w:eastAsia="Times New Roman" w:hAnsi="Arial" w:cs="Arial"/>
            <w:sz w:val="24"/>
            <w:szCs w:val="24"/>
            <w:lang w:eastAsia="he-IL"/>
          </w:rPr>
          <w:t xml:space="preserve"> J</w:t>
        </w:r>
      </w:hyperlink>
      <w:r w:rsidRPr="00013C1B">
        <w:rPr>
          <w:rFonts w:ascii="Arial" w:eastAsia="Times New Roman" w:hAnsi="Arial" w:cs="Arial"/>
          <w:sz w:val="24"/>
          <w:szCs w:val="24"/>
          <w:lang w:eastAsia="he-IL"/>
        </w:rPr>
        <w:t xml:space="preserve">, </w:t>
      </w:r>
      <w:hyperlink r:id="rId9" w:history="1">
        <w:proofErr w:type="spellStart"/>
        <w:r w:rsidRPr="00013C1B">
          <w:rPr>
            <w:rFonts w:ascii="Arial" w:eastAsia="Times New Roman" w:hAnsi="Arial" w:cs="Arial"/>
            <w:sz w:val="24"/>
            <w:szCs w:val="24"/>
            <w:lang w:eastAsia="he-IL"/>
          </w:rPr>
          <w:t>Reshef</w:t>
        </w:r>
        <w:proofErr w:type="spellEnd"/>
        <w:r w:rsidRPr="00013C1B">
          <w:rPr>
            <w:rFonts w:ascii="Arial" w:eastAsia="Times New Roman" w:hAnsi="Arial" w:cs="Arial"/>
            <w:sz w:val="24"/>
            <w:szCs w:val="24"/>
            <w:lang w:eastAsia="he-IL"/>
          </w:rPr>
          <w:t xml:space="preserve"> N</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bookmarkStart w:id="11" w:name="OLE_LINK19"/>
      <w:bookmarkStart w:id="12" w:name="OLE_LINK20"/>
      <w:r w:rsidRPr="00013C1B">
        <w:rPr>
          <w:rFonts w:ascii="Arial" w:eastAsia="Times New Roman" w:hAnsi="Arial" w:cs="Arial"/>
          <w:sz w:val="24"/>
          <w:szCs w:val="24"/>
          <w:lang w:eastAsia="he-IL" w:bidi="ar-SA"/>
        </w:rPr>
        <w:t>Prenatal Testing for genetic Disorders among Arabs</w:t>
      </w:r>
      <w:bookmarkEnd w:id="11"/>
      <w:bookmarkEnd w:id="12"/>
      <w:r w:rsidRPr="00013C1B">
        <w:rPr>
          <w:rFonts w:ascii="Arial" w:eastAsia="Times New Roman" w:hAnsi="Arial" w:cs="Arial"/>
          <w:sz w:val="24"/>
          <w:szCs w:val="24"/>
          <w:lang w:eastAsia="he-IL" w:bidi="ar-SA"/>
        </w:rPr>
        <w:t xml:space="preserve">. </w:t>
      </w:r>
      <w:proofErr w:type="spellStart"/>
      <w:proofErr w:type="gramStart"/>
      <w:r w:rsidRPr="00013C1B">
        <w:rPr>
          <w:rFonts w:ascii="Arial" w:eastAsia="Times New Roman" w:hAnsi="Arial" w:cs="Arial"/>
          <w:i/>
          <w:iCs/>
          <w:sz w:val="24"/>
          <w:szCs w:val="24"/>
          <w:lang w:eastAsia="he-IL" w:bidi="ar-SA"/>
        </w:rPr>
        <w:t>Prent</w:t>
      </w:r>
      <w:proofErr w:type="spellEnd"/>
      <w:r w:rsidRPr="00013C1B">
        <w:rPr>
          <w:rFonts w:ascii="Arial" w:eastAsia="Times New Roman" w:hAnsi="Arial" w:cs="Arial"/>
          <w:i/>
          <w:iCs/>
          <w:sz w:val="24"/>
          <w:szCs w:val="24"/>
          <w:lang w:eastAsia="he-IL" w:bidi="ar-SA"/>
        </w:rPr>
        <w:t xml:space="preserve"> .</w:t>
      </w:r>
      <w:proofErr w:type="spellStart"/>
      <w:r w:rsidRPr="00013C1B">
        <w:rPr>
          <w:rFonts w:ascii="Arial" w:eastAsia="Times New Roman" w:hAnsi="Arial" w:cs="Arial"/>
          <w:i/>
          <w:iCs/>
          <w:sz w:val="24"/>
          <w:szCs w:val="24"/>
          <w:lang w:eastAsia="he-IL" w:bidi="ar-SA"/>
        </w:rPr>
        <w:t>Diagn</w:t>
      </w:r>
      <w:proofErr w:type="spellEnd"/>
      <w:proofErr w:type="gramEnd"/>
      <w:r w:rsidRPr="00013C1B">
        <w:rPr>
          <w:rFonts w:ascii="Arial" w:eastAsia="Times New Roman" w:hAnsi="Arial" w:cs="Arial"/>
          <w:i/>
          <w:iCs/>
          <w:sz w:val="24"/>
          <w:szCs w:val="24"/>
          <w:lang w:eastAsia="he-IL" w:bidi="ar-SA"/>
        </w:rPr>
        <w:t>.,</w:t>
      </w:r>
      <w:r w:rsidRPr="00013C1B">
        <w:rPr>
          <w:rFonts w:ascii="Arial" w:eastAsia="Times New Roman" w:hAnsi="Arial" w:cs="Arial"/>
          <w:sz w:val="24"/>
          <w:szCs w:val="24"/>
          <w:lang w:eastAsia="he-IL" w:bidi="ar-SA"/>
        </w:rPr>
        <w:t xml:space="preserve"> 1998;18:219-224</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rPr>
        <w:t xml:space="preserve">7.  </w:t>
      </w:r>
      <w:hyperlink r:id="rId10" w:history="1">
        <w:r w:rsidRPr="00013C1B">
          <w:rPr>
            <w:rFonts w:ascii="Arial" w:eastAsia="Times New Roman" w:hAnsi="Arial" w:cs="Arial"/>
            <w:sz w:val="24"/>
            <w:szCs w:val="24"/>
            <w:lang w:eastAsia="he-IL"/>
          </w:rPr>
          <w:t>Sher C</w:t>
        </w:r>
      </w:hyperlink>
      <w:r w:rsidRPr="00013C1B">
        <w:rPr>
          <w:rFonts w:ascii="Arial" w:eastAsia="Times New Roman" w:hAnsi="Arial" w:cs="Arial"/>
          <w:sz w:val="24"/>
          <w:szCs w:val="24"/>
          <w:lang w:eastAsia="he-IL"/>
        </w:rPr>
        <w:t xml:space="preserve">, </w:t>
      </w:r>
      <w:hyperlink r:id="rId11" w:history="1">
        <w:r w:rsidRPr="00013C1B">
          <w:rPr>
            <w:rFonts w:ascii="Arial" w:eastAsia="Times New Roman" w:hAnsi="Arial" w:cs="Arial"/>
            <w:sz w:val="24"/>
            <w:szCs w:val="24"/>
            <w:lang w:eastAsia="he-IL"/>
          </w:rPr>
          <w:t>Romano-</w:t>
        </w:r>
        <w:proofErr w:type="spellStart"/>
        <w:r w:rsidRPr="00013C1B">
          <w:rPr>
            <w:rFonts w:ascii="Arial" w:eastAsia="Times New Roman" w:hAnsi="Arial" w:cs="Arial"/>
            <w:sz w:val="24"/>
            <w:szCs w:val="24"/>
            <w:lang w:eastAsia="he-IL"/>
          </w:rPr>
          <w:t>Zelekha</w:t>
        </w:r>
        <w:proofErr w:type="spellEnd"/>
        <w:r w:rsidRPr="00013C1B">
          <w:rPr>
            <w:rFonts w:ascii="Arial" w:eastAsia="Times New Roman" w:hAnsi="Arial" w:cs="Arial"/>
            <w:sz w:val="24"/>
            <w:szCs w:val="24"/>
            <w:lang w:eastAsia="he-IL"/>
          </w:rPr>
          <w:t xml:space="preserve"> O</w:t>
        </w:r>
      </w:hyperlink>
      <w:r w:rsidRPr="00013C1B">
        <w:rPr>
          <w:rFonts w:ascii="Arial" w:eastAsia="Times New Roman" w:hAnsi="Arial" w:cs="Arial"/>
          <w:sz w:val="24"/>
          <w:szCs w:val="24"/>
          <w:lang w:eastAsia="he-IL"/>
        </w:rPr>
        <w:t xml:space="preserve">, </w:t>
      </w:r>
      <w:hyperlink r:id="rId12" w:history="1">
        <w:r w:rsidRPr="00013C1B">
          <w:rPr>
            <w:rFonts w:ascii="Arial" w:eastAsia="Times New Roman" w:hAnsi="Arial" w:cs="Arial"/>
            <w:sz w:val="24"/>
            <w:szCs w:val="24"/>
            <w:lang w:eastAsia="he-IL"/>
          </w:rPr>
          <w:t>Green MS</w:t>
        </w:r>
      </w:hyperlink>
      <w:r w:rsidRPr="00013C1B">
        <w:rPr>
          <w:rFonts w:ascii="Arial" w:eastAsia="Times New Roman" w:hAnsi="Arial" w:cs="Arial"/>
          <w:sz w:val="24"/>
          <w:szCs w:val="24"/>
          <w:lang w:eastAsia="he-IL"/>
        </w:rPr>
        <w:t xml:space="preserve">, </w:t>
      </w:r>
      <w:hyperlink r:id="rId13" w:history="1">
        <w:proofErr w:type="spellStart"/>
        <w:r w:rsidRPr="00013C1B">
          <w:rPr>
            <w:rFonts w:ascii="Arial" w:eastAsia="Times New Roman" w:hAnsi="Arial" w:cs="Arial"/>
            <w:sz w:val="24"/>
            <w:szCs w:val="24"/>
            <w:lang w:eastAsia="he-IL"/>
          </w:rPr>
          <w:t>Shohat</w:t>
        </w:r>
        <w:proofErr w:type="spellEnd"/>
        <w:r w:rsidRPr="00013C1B">
          <w:rPr>
            <w:rFonts w:ascii="Arial" w:eastAsia="Times New Roman" w:hAnsi="Arial" w:cs="Arial"/>
            <w:sz w:val="24"/>
            <w:szCs w:val="24"/>
            <w:lang w:eastAsia="he-IL"/>
          </w:rPr>
          <w:t xml:space="preserve"> T</w:t>
        </w:r>
      </w:hyperlink>
      <w:r w:rsidRPr="00013C1B">
        <w:rPr>
          <w:rFonts w:ascii="Arial" w:eastAsia="Times New Roman" w:hAnsi="Arial" w:cs="Arial"/>
          <w:sz w:val="24"/>
          <w:szCs w:val="24"/>
          <w:lang w:eastAsia="he-IL"/>
        </w:rPr>
        <w:t xml:space="preserve">.; </w:t>
      </w:r>
      <w:bookmarkStart w:id="13" w:name="OLE_LINK21"/>
      <w:bookmarkStart w:id="14" w:name="OLE_LINK22"/>
      <w:r w:rsidRPr="00013C1B">
        <w:rPr>
          <w:rFonts w:ascii="Arial" w:eastAsia="Times New Roman" w:hAnsi="Arial" w:cs="Arial"/>
          <w:sz w:val="24"/>
          <w:szCs w:val="24"/>
          <w:lang w:eastAsia="he-IL"/>
        </w:rPr>
        <w:t>Factors affecting performance of prenatal testing by Israeli Jewish women</w:t>
      </w:r>
      <w:bookmarkEnd w:id="13"/>
      <w:bookmarkEnd w:id="14"/>
      <w:r w:rsidRPr="00013C1B">
        <w:rPr>
          <w:rFonts w:ascii="Arial" w:eastAsia="Times New Roman" w:hAnsi="Arial" w:cs="Arial"/>
          <w:sz w:val="24"/>
          <w:szCs w:val="24"/>
          <w:lang w:eastAsia="he-IL"/>
        </w:rPr>
        <w:t xml:space="preserve">. </w:t>
      </w:r>
      <w:r w:rsidRPr="00013C1B">
        <w:rPr>
          <w:rFonts w:ascii="Arial" w:eastAsia="Times New Roman" w:hAnsi="Arial" w:cs="Arial"/>
          <w:i/>
          <w:iCs/>
          <w:sz w:val="24"/>
          <w:szCs w:val="24"/>
          <w:lang w:eastAsia="he-IL"/>
        </w:rPr>
        <w:t>Am. J. Med. Gene.,</w:t>
      </w:r>
      <w:r w:rsidRPr="00013C1B">
        <w:rPr>
          <w:rFonts w:ascii="Arial" w:eastAsia="Times New Roman" w:hAnsi="Arial" w:cs="Arial"/>
          <w:sz w:val="24"/>
          <w:szCs w:val="24"/>
          <w:lang w:eastAsia="he-IL"/>
        </w:rPr>
        <w:t xml:space="preserve"> 2003; 121</w:t>
      </w:r>
      <w:proofErr w:type="gramStart"/>
      <w:r w:rsidRPr="00013C1B">
        <w:rPr>
          <w:rFonts w:ascii="Arial" w:eastAsia="Times New Roman" w:hAnsi="Arial" w:cs="Arial"/>
          <w:sz w:val="24"/>
          <w:szCs w:val="24"/>
          <w:lang w:eastAsia="he-IL"/>
        </w:rPr>
        <w:t>A ;</w:t>
      </w:r>
      <w:proofErr w:type="gramEnd"/>
      <w:r w:rsidRPr="00013C1B">
        <w:rPr>
          <w:rFonts w:ascii="Arial" w:eastAsia="Times New Roman" w:hAnsi="Arial" w:cs="Arial"/>
          <w:sz w:val="24"/>
          <w:szCs w:val="24"/>
          <w:lang w:eastAsia="he-IL"/>
        </w:rPr>
        <w:t xml:space="preserve"> 418-422.</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rPr>
        <w:t xml:space="preserve">8.  </w:t>
      </w:r>
      <w:hyperlink r:id="rId14" w:history="1">
        <w:r w:rsidRPr="00013C1B">
          <w:rPr>
            <w:rFonts w:ascii="Arial" w:eastAsia="Times New Roman" w:hAnsi="Arial" w:cs="Arial"/>
            <w:sz w:val="24"/>
            <w:szCs w:val="24"/>
            <w:lang w:eastAsia="he-IL"/>
          </w:rPr>
          <w:t>Sher C</w:t>
        </w:r>
      </w:hyperlink>
      <w:r w:rsidRPr="00013C1B">
        <w:rPr>
          <w:rFonts w:ascii="Arial" w:eastAsia="Times New Roman" w:hAnsi="Arial" w:cs="Arial"/>
          <w:sz w:val="24"/>
          <w:szCs w:val="24"/>
          <w:lang w:eastAsia="he-IL"/>
        </w:rPr>
        <w:t xml:space="preserve">, </w:t>
      </w:r>
      <w:hyperlink r:id="rId15" w:history="1">
        <w:r w:rsidRPr="00013C1B">
          <w:rPr>
            <w:rFonts w:ascii="Arial" w:eastAsia="Times New Roman" w:hAnsi="Arial" w:cs="Arial"/>
            <w:sz w:val="24"/>
            <w:szCs w:val="24"/>
            <w:lang w:eastAsia="he-IL"/>
          </w:rPr>
          <w:t>Romano-</w:t>
        </w:r>
        <w:proofErr w:type="spellStart"/>
        <w:r w:rsidRPr="00013C1B">
          <w:rPr>
            <w:rFonts w:ascii="Arial" w:eastAsia="Times New Roman" w:hAnsi="Arial" w:cs="Arial"/>
            <w:sz w:val="24"/>
            <w:szCs w:val="24"/>
            <w:lang w:eastAsia="he-IL"/>
          </w:rPr>
          <w:t>Zelekha</w:t>
        </w:r>
        <w:proofErr w:type="spellEnd"/>
        <w:r w:rsidRPr="00013C1B">
          <w:rPr>
            <w:rFonts w:ascii="Arial" w:eastAsia="Times New Roman" w:hAnsi="Arial" w:cs="Arial"/>
            <w:sz w:val="24"/>
            <w:szCs w:val="24"/>
            <w:lang w:eastAsia="he-IL"/>
          </w:rPr>
          <w:t xml:space="preserve"> O</w:t>
        </w:r>
      </w:hyperlink>
      <w:r w:rsidRPr="00013C1B">
        <w:rPr>
          <w:rFonts w:ascii="Arial" w:eastAsia="Times New Roman" w:hAnsi="Arial" w:cs="Arial"/>
          <w:sz w:val="24"/>
          <w:szCs w:val="24"/>
          <w:lang w:eastAsia="he-IL"/>
        </w:rPr>
        <w:t xml:space="preserve">, </w:t>
      </w:r>
      <w:hyperlink r:id="rId16" w:history="1">
        <w:r w:rsidRPr="00013C1B">
          <w:rPr>
            <w:rFonts w:ascii="Arial" w:eastAsia="Times New Roman" w:hAnsi="Arial" w:cs="Arial"/>
            <w:sz w:val="24"/>
            <w:szCs w:val="24"/>
            <w:lang w:eastAsia="he-IL"/>
          </w:rPr>
          <w:t>Green MS</w:t>
        </w:r>
      </w:hyperlink>
      <w:r w:rsidRPr="00013C1B">
        <w:rPr>
          <w:rFonts w:ascii="Arial" w:eastAsia="Times New Roman" w:hAnsi="Arial" w:cs="Arial"/>
          <w:sz w:val="24"/>
          <w:szCs w:val="24"/>
          <w:lang w:eastAsia="he-IL"/>
        </w:rPr>
        <w:t xml:space="preserve">, </w:t>
      </w:r>
      <w:hyperlink r:id="rId17" w:history="1">
        <w:proofErr w:type="spellStart"/>
        <w:r w:rsidRPr="00013C1B">
          <w:rPr>
            <w:rFonts w:ascii="Arial" w:eastAsia="Times New Roman" w:hAnsi="Arial" w:cs="Arial"/>
            <w:sz w:val="24"/>
            <w:szCs w:val="24"/>
            <w:lang w:eastAsia="he-IL"/>
          </w:rPr>
          <w:t>Shohat</w:t>
        </w:r>
        <w:proofErr w:type="spellEnd"/>
        <w:r w:rsidRPr="00013C1B">
          <w:rPr>
            <w:rFonts w:ascii="Arial" w:eastAsia="Times New Roman" w:hAnsi="Arial" w:cs="Arial"/>
            <w:sz w:val="24"/>
            <w:szCs w:val="24"/>
            <w:lang w:eastAsia="he-IL"/>
          </w:rPr>
          <w:t xml:space="preserve"> T</w:t>
        </w:r>
      </w:hyperlink>
      <w:r w:rsidRPr="00013C1B">
        <w:rPr>
          <w:rFonts w:ascii="Arial" w:eastAsia="Times New Roman" w:hAnsi="Arial" w:cs="Arial"/>
          <w:sz w:val="24"/>
          <w:szCs w:val="24"/>
          <w:lang w:eastAsia="he-IL"/>
        </w:rPr>
        <w:t xml:space="preserve">.; </w:t>
      </w:r>
      <w:bookmarkStart w:id="15" w:name="OLE_LINK23"/>
      <w:bookmarkStart w:id="16" w:name="OLE_LINK24"/>
      <w:r w:rsidRPr="00013C1B">
        <w:rPr>
          <w:rFonts w:ascii="Arial" w:eastAsia="Times New Roman" w:hAnsi="Arial" w:cs="Arial"/>
          <w:sz w:val="24"/>
          <w:szCs w:val="24"/>
          <w:lang w:eastAsia="he-IL"/>
        </w:rPr>
        <w:t>Utilization of prenatal genetic testing by Israeli Moslem women: a national survey</w:t>
      </w:r>
      <w:bookmarkEnd w:id="15"/>
      <w:bookmarkEnd w:id="16"/>
      <w:r w:rsidRPr="00013C1B">
        <w:rPr>
          <w:rFonts w:ascii="Arial" w:eastAsia="Times New Roman" w:hAnsi="Arial" w:cs="Arial"/>
          <w:sz w:val="24"/>
          <w:szCs w:val="24"/>
          <w:lang w:eastAsia="he-IL"/>
        </w:rPr>
        <w:t xml:space="preserve">. </w:t>
      </w:r>
      <w:proofErr w:type="spellStart"/>
      <w:r w:rsidRPr="00013C1B">
        <w:rPr>
          <w:rFonts w:ascii="Arial" w:eastAsia="Times New Roman" w:hAnsi="Arial" w:cs="Arial"/>
          <w:i/>
          <w:iCs/>
          <w:sz w:val="24"/>
          <w:szCs w:val="24"/>
          <w:lang w:eastAsia="he-IL"/>
        </w:rPr>
        <w:t>Clin</w:t>
      </w:r>
      <w:proofErr w:type="spellEnd"/>
      <w:r w:rsidRPr="00013C1B">
        <w:rPr>
          <w:rFonts w:ascii="Arial" w:eastAsia="Times New Roman" w:hAnsi="Arial" w:cs="Arial"/>
          <w:i/>
          <w:iCs/>
          <w:sz w:val="24"/>
          <w:szCs w:val="24"/>
          <w:lang w:eastAsia="he-IL"/>
        </w:rPr>
        <w:t>. Genet.</w:t>
      </w:r>
      <w:r w:rsidRPr="00013C1B">
        <w:rPr>
          <w:rFonts w:ascii="Arial" w:eastAsia="Times New Roman" w:hAnsi="Arial" w:cs="Arial"/>
          <w:sz w:val="24"/>
          <w:szCs w:val="24"/>
          <w:lang w:eastAsia="he-IL"/>
        </w:rPr>
        <w:t>, 2004; 65:1-5</w:t>
      </w:r>
    </w:p>
    <w:p w:rsidR="00013C1B" w:rsidRPr="00013C1B" w:rsidRDefault="00013C1B" w:rsidP="00013C1B">
      <w:pPr>
        <w:bidi w:val="0"/>
        <w:spacing w:after="0" w:line="360" w:lineRule="auto"/>
        <w:rPr>
          <w:rFonts w:ascii="Arial" w:eastAsia="Times New Roman" w:hAnsi="Arial" w:cs="Arial"/>
          <w:sz w:val="24"/>
          <w:szCs w:val="24"/>
          <w:lang w:eastAsia="he-IL" w:bidi="en-US"/>
        </w:rPr>
      </w:pPr>
      <w:r w:rsidRPr="00013C1B">
        <w:rPr>
          <w:rFonts w:ascii="Arial" w:eastAsia="Times New Roman" w:hAnsi="Arial" w:cs="Arial"/>
          <w:sz w:val="24"/>
          <w:szCs w:val="24"/>
          <w:rtl/>
          <w:lang w:eastAsia="he-IL"/>
        </w:rPr>
        <w:t>9</w:t>
      </w:r>
      <w:r w:rsidRPr="00013C1B">
        <w:rPr>
          <w:rFonts w:ascii="Arial" w:eastAsia="Times New Roman" w:hAnsi="Arial" w:cs="Arial"/>
          <w:sz w:val="24"/>
          <w:szCs w:val="24"/>
          <w:lang w:eastAsia="he-IL"/>
        </w:rPr>
        <w:t xml:space="preserve">. </w:t>
      </w:r>
      <w:proofErr w:type="spellStart"/>
      <w:r w:rsidRPr="00013C1B">
        <w:rPr>
          <w:rFonts w:ascii="Arial" w:eastAsia="Times New Roman" w:hAnsi="Arial" w:cs="Arial"/>
          <w:sz w:val="24"/>
          <w:szCs w:val="24"/>
          <w:lang w:eastAsia="he-IL" w:bidi="en-US"/>
        </w:rPr>
        <w:t>Sharkia</w:t>
      </w:r>
      <w:proofErr w:type="spellEnd"/>
      <w:r w:rsidRPr="00013C1B">
        <w:rPr>
          <w:rFonts w:ascii="Arial" w:eastAsia="Times New Roman" w:hAnsi="Arial" w:cs="Arial"/>
          <w:sz w:val="24"/>
          <w:szCs w:val="24"/>
          <w:lang w:eastAsia="he-IL" w:bidi="en-US"/>
        </w:rPr>
        <w:t xml:space="preserve">, R. </w:t>
      </w:r>
      <w:proofErr w:type="spellStart"/>
      <w:r w:rsidRPr="00013C1B">
        <w:rPr>
          <w:rFonts w:ascii="Arial" w:eastAsia="Times New Roman" w:hAnsi="Arial" w:cs="Arial"/>
          <w:sz w:val="24"/>
          <w:szCs w:val="24"/>
          <w:lang w:eastAsia="he-IL" w:bidi="en-US"/>
        </w:rPr>
        <w:t>Athamny</w:t>
      </w:r>
      <w:proofErr w:type="spellEnd"/>
      <w:r w:rsidRPr="00013C1B">
        <w:rPr>
          <w:rFonts w:ascii="Arial" w:eastAsia="Times New Roman" w:hAnsi="Arial" w:cs="Arial"/>
          <w:sz w:val="24"/>
          <w:szCs w:val="24"/>
          <w:lang w:eastAsia="he-IL" w:bidi="en-US"/>
        </w:rPr>
        <w:t xml:space="preserve">, E. </w:t>
      </w:r>
      <w:proofErr w:type="spellStart"/>
      <w:r w:rsidRPr="00013C1B">
        <w:rPr>
          <w:rFonts w:ascii="Arial" w:eastAsia="Times New Roman" w:hAnsi="Arial" w:cs="Arial"/>
          <w:sz w:val="24"/>
          <w:szCs w:val="24"/>
          <w:lang w:eastAsia="he-IL" w:bidi="en-US"/>
        </w:rPr>
        <w:t>Khatib</w:t>
      </w:r>
      <w:proofErr w:type="spellEnd"/>
      <w:r w:rsidRPr="00013C1B">
        <w:rPr>
          <w:rFonts w:ascii="Arial" w:eastAsia="Times New Roman" w:hAnsi="Arial" w:cs="Arial"/>
          <w:sz w:val="24"/>
          <w:szCs w:val="24"/>
          <w:lang w:eastAsia="he-IL" w:bidi="en-US"/>
        </w:rPr>
        <w:t xml:space="preserve">, M.  Sheikh-Muhammad, A. </w:t>
      </w:r>
      <w:proofErr w:type="spellStart"/>
      <w:r w:rsidRPr="00013C1B">
        <w:rPr>
          <w:rFonts w:ascii="Arial" w:eastAsia="Times New Roman" w:hAnsi="Arial" w:cs="Arial"/>
          <w:sz w:val="24"/>
          <w:szCs w:val="24"/>
          <w:lang w:eastAsia="he-IL" w:bidi="en-US"/>
        </w:rPr>
        <w:t>Azem</w:t>
      </w:r>
      <w:proofErr w:type="spellEnd"/>
      <w:r w:rsidRPr="00013C1B">
        <w:rPr>
          <w:rFonts w:ascii="Arial" w:eastAsia="Times New Roman" w:hAnsi="Arial" w:cs="Arial"/>
          <w:sz w:val="24"/>
          <w:szCs w:val="24"/>
          <w:lang w:eastAsia="he-IL" w:bidi="en-US"/>
        </w:rPr>
        <w:t xml:space="preserve">, A. </w:t>
      </w:r>
      <w:proofErr w:type="gramStart"/>
      <w:r w:rsidRPr="00013C1B">
        <w:rPr>
          <w:rFonts w:ascii="Arial" w:eastAsia="Times New Roman" w:hAnsi="Arial" w:cs="Arial"/>
          <w:sz w:val="24"/>
          <w:szCs w:val="24"/>
          <w:lang w:eastAsia="he-IL" w:bidi="en-US"/>
        </w:rPr>
        <w:t xml:space="preserve">and  </w:t>
      </w:r>
      <w:proofErr w:type="spellStart"/>
      <w:r w:rsidRPr="00013C1B">
        <w:rPr>
          <w:rFonts w:ascii="Arial" w:eastAsia="Times New Roman" w:hAnsi="Arial" w:cs="Arial"/>
          <w:sz w:val="24"/>
          <w:szCs w:val="24"/>
          <w:lang w:eastAsia="he-IL" w:bidi="en-US"/>
        </w:rPr>
        <w:t>Mahajnah</w:t>
      </w:r>
      <w:proofErr w:type="spellEnd"/>
      <w:proofErr w:type="gramEnd"/>
      <w:r w:rsidRPr="00013C1B">
        <w:rPr>
          <w:rFonts w:ascii="Arial" w:eastAsia="Times New Roman" w:hAnsi="Arial" w:cs="Arial"/>
          <w:sz w:val="24"/>
          <w:szCs w:val="24"/>
          <w:lang w:eastAsia="he-IL" w:bidi="en-US"/>
        </w:rPr>
        <w:t xml:space="preserve">, M. (2011). Consanguinity and Its Effect on Morbidity and Congenital disorders among Arabs in Israel. In: </w:t>
      </w:r>
      <w:r w:rsidRPr="00013C1B">
        <w:rPr>
          <w:rFonts w:ascii="Arial" w:eastAsia="Times New Roman" w:hAnsi="Arial" w:cs="Arial"/>
          <w:i/>
          <w:iCs/>
          <w:sz w:val="24"/>
          <w:szCs w:val="24"/>
          <w:lang w:eastAsia="he-IL" w:bidi="en-US"/>
        </w:rPr>
        <w:t>Human Genetic diseases,</w:t>
      </w:r>
      <w:r w:rsidRPr="00013C1B">
        <w:rPr>
          <w:rFonts w:ascii="Arial" w:eastAsia="Times New Roman" w:hAnsi="Arial" w:cs="Arial"/>
          <w:sz w:val="24"/>
          <w:szCs w:val="24"/>
          <w:lang w:eastAsia="he-IL" w:bidi="en-US"/>
        </w:rPr>
        <w:t xml:space="preserve"> </w:t>
      </w:r>
      <w:proofErr w:type="spellStart"/>
      <w:r w:rsidRPr="00013C1B">
        <w:rPr>
          <w:rFonts w:ascii="Arial" w:eastAsia="Times New Roman" w:hAnsi="Arial" w:cs="Arial"/>
          <w:sz w:val="24"/>
          <w:szCs w:val="24"/>
          <w:lang w:eastAsia="he-IL" w:bidi="en-US"/>
        </w:rPr>
        <w:t>Dijana</w:t>
      </w:r>
      <w:proofErr w:type="spellEnd"/>
      <w:r w:rsidRPr="00013C1B">
        <w:rPr>
          <w:rFonts w:ascii="Arial" w:eastAsia="Times New Roman" w:hAnsi="Arial" w:cs="Arial"/>
          <w:sz w:val="24"/>
          <w:szCs w:val="24"/>
          <w:lang w:eastAsia="he-IL" w:bidi="en-US"/>
        </w:rPr>
        <w:t xml:space="preserve"> </w:t>
      </w:r>
      <w:proofErr w:type="spellStart"/>
      <w:r w:rsidRPr="00013C1B">
        <w:rPr>
          <w:rFonts w:ascii="Arial" w:eastAsia="Times New Roman" w:hAnsi="Arial" w:cs="Arial"/>
          <w:sz w:val="24"/>
          <w:szCs w:val="24"/>
          <w:lang w:eastAsia="he-IL" w:bidi="en-US"/>
        </w:rPr>
        <w:t>Plaseska-Karanfilska</w:t>
      </w:r>
      <w:proofErr w:type="spellEnd"/>
      <w:r w:rsidRPr="00013C1B">
        <w:rPr>
          <w:rFonts w:ascii="Arial" w:eastAsia="Times New Roman" w:hAnsi="Arial" w:cs="Arial"/>
          <w:sz w:val="24"/>
          <w:szCs w:val="24"/>
          <w:lang w:eastAsia="he-IL" w:bidi="en-US"/>
        </w:rPr>
        <w:t xml:space="preserve"> (Ed.), ISBN: 978-953-307-936-3, </w:t>
      </w:r>
      <w:proofErr w:type="spellStart"/>
      <w:r w:rsidRPr="00013C1B">
        <w:rPr>
          <w:rFonts w:ascii="Arial" w:eastAsia="Times New Roman" w:hAnsi="Arial" w:cs="Arial"/>
          <w:sz w:val="24"/>
          <w:szCs w:val="24"/>
          <w:lang w:eastAsia="he-IL" w:bidi="en-US"/>
        </w:rPr>
        <w:t>InTech</w:t>
      </w:r>
      <w:proofErr w:type="spellEnd"/>
      <w:r w:rsidRPr="00013C1B">
        <w:rPr>
          <w:rFonts w:ascii="Arial" w:eastAsia="Times New Roman" w:hAnsi="Arial" w:cs="Arial"/>
          <w:sz w:val="24"/>
          <w:szCs w:val="24"/>
          <w:lang w:eastAsia="he-IL" w:bidi="en-US"/>
        </w:rPr>
        <w:t xml:space="preserve">, Available in: </w:t>
      </w:r>
      <w:hyperlink r:id="rId18" w:history="1">
        <w:r w:rsidRPr="00013C1B">
          <w:rPr>
            <w:rFonts w:ascii="Arial" w:eastAsia="Times New Roman" w:hAnsi="Arial" w:cs="Arial"/>
            <w:sz w:val="24"/>
            <w:szCs w:val="24"/>
            <w:lang w:eastAsia="he-IL" w:bidi="en-US"/>
          </w:rPr>
          <w:t>http://www.intechopen.com/articles/show/title/consanguinity-and-its-effect-on-morbidity-and-congenital-disorders-among-arabs-in-israel</w:t>
        </w:r>
      </w:hyperlink>
      <w:r w:rsidRPr="00013C1B">
        <w:rPr>
          <w:rFonts w:ascii="Arial" w:eastAsia="Times New Roman" w:hAnsi="Arial" w:cs="Arial"/>
          <w:sz w:val="24"/>
          <w:szCs w:val="24"/>
          <w:lang w:eastAsia="he-IL" w:bidi="en-US"/>
        </w:rPr>
        <w:t xml:space="preserve"> </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bidi="ar-JO"/>
        </w:rPr>
        <w:lastRenderedPageBreak/>
        <w:t>10</w:t>
      </w:r>
      <w:r w:rsidRPr="00013C1B">
        <w:rPr>
          <w:rFonts w:ascii="Arial" w:eastAsia="Times New Roman" w:hAnsi="Arial" w:cs="Arial"/>
          <w:sz w:val="24"/>
          <w:szCs w:val="24"/>
          <w:lang w:eastAsia="he-IL"/>
        </w:rPr>
        <w:t xml:space="preserve">. Burke W., Pinsky LE., Press NA.; Categorizing genetic tests to identify their ethical, legal, and social implications.  </w:t>
      </w:r>
      <w:r w:rsidRPr="00013C1B">
        <w:rPr>
          <w:rFonts w:ascii="Arial" w:eastAsia="Times New Roman" w:hAnsi="Arial" w:cs="Arial"/>
          <w:i/>
          <w:iCs/>
          <w:sz w:val="24"/>
          <w:szCs w:val="24"/>
          <w:lang w:eastAsia="he-IL"/>
        </w:rPr>
        <w:t>Am. J. Med. Genet.,</w:t>
      </w:r>
      <w:r w:rsidRPr="00013C1B">
        <w:rPr>
          <w:rFonts w:ascii="Arial" w:eastAsia="Times New Roman" w:hAnsi="Arial" w:cs="Arial"/>
          <w:sz w:val="24"/>
          <w:szCs w:val="24"/>
          <w:lang w:eastAsia="he-IL"/>
        </w:rPr>
        <w:t xml:space="preserve"> 2001; 106:233-240.</w:t>
      </w:r>
    </w:p>
    <w:p w:rsidR="00013C1B" w:rsidRPr="00013C1B" w:rsidRDefault="00013C1B" w:rsidP="00013C1B">
      <w:pPr>
        <w:bidi w:val="0"/>
        <w:spacing w:after="0" w:line="360" w:lineRule="auto"/>
        <w:rPr>
          <w:rFonts w:ascii="Arial" w:eastAsia="Times New Roman" w:hAnsi="Arial" w:cs="Arial"/>
          <w:sz w:val="24"/>
          <w:szCs w:val="24"/>
          <w:lang w:eastAsia="he-IL"/>
        </w:rPr>
      </w:pPr>
      <w:r w:rsidRPr="00013C1B">
        <w:rPr>
          <w:rFonts w:ascii="Arial" w:eastAsia="Times New Roman" w:hAnsi="Arial" w:cs="Arial"/>
          <w:sz w:val="24"/>
          <w:szCs w:val="24"/>
          <w:lang w:eastAsia="he-IL"/>
        </w:rPr>
        <w:t xml:space="preserve">11.  </w:t>
      </w:r>
      <w:hyperlink r:id="rId19" w:history="1">
        <w:r w:rsidRPr="00013C1B">
          <w:rPr>
            <w:rFonts w:ascii="Arial" w:eastAsia="Times New Roman" w:hAnsi="Arial" w:cs="Arial"/>
            <w:sz w:val="24"/>
            <w:szCs w:val="24"/>
            <w:lang w:eastAsia="he-IL"/>
          </w:rPr>
          <w:t>National Society of Genetic Counselors</w:t>
        </w:r>
      </w:hyperlink>
      <w:r w:rsidRPr="00013C1B">
        <w:rPr>
          <w:rFonts w:ascii="Arial" w:eastAsia="Times New Roman" w:hAnsi="Arial" w:cs="Arial"/>
          <w:sz w:val="24"/>
          <w:szCs w:val="24"/>
          <w:lang w:eastAsia="he-IL"/>
        </w:rPr>
        <w:t xml:space="preserve">, available in: </w:t>
      </w:r>
      <w:hyperlink r:id="rId20" w:history="1">
        <w:r w:rsidRPr="00013C1B">
          <w:rPr>
            <w:rFonts w:ascii="Arial" w:eastAsia="Times New Roman" w:hAnsi="Arial" w:cs="Arial"/>
            <w:sz w:val="24"/>
            <w:szCs w:val="24"/>
            <w:lang w:eastAsia="he-IL"/>
          </w:rPr>
          <w:t>http://www.nsgc.org</w:t>
        </w:r>
      </w:hyperlink>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rPr>
        <w:t xml:space="preserve">12. </w:t>
      </w:r>
      <w:proofErr w:type="spellStart"/>
      <w:r w:rsidRPr="00013C1B">
        <w:rPr>
          <w:rFonts w:ascii="Arial" w:eastAsia="Times New Roman" w:hAnsi="Arial" w:cs="Arial"/>
          <w:sz w:val="24"/>
          <w:szCs w:val="24"/>
          <w:lang w:eastAsia="he-IL"/>
        </w:rPr>
        <w:t>Khitam</w:t>
      </w:r>
      <w:proofErr w:type="spellEnd"/>
      <w:r w:rsidRPr="00013C1B">
        <w:rPr>
          <w:rFonts w:ascii="Arial" w:eastAsia="Times New Roman" w:hAnsi="Arial" w:cs="Arial"/>
          <w:sz w:val="24"/>
          <w:szCs w:val="24"/>
          <w:lang w:eastAsia="he-IL"/>
        </w:rPr>
        <w:t xml:space="preserve"> M., et al., Determinates of underutilization of amniocentesis among Israeli Arab women, 2010, </w:t>
      </w:r>
      <w:proofErr w:type="spellStart"/>
      <w:r w:rsidRPr="00013C1B">
        <w:rPr>
          <w:rFonts w:ascii="Arial" w:eastAsia="Times New Roman" w:hAnsi="Arial" w:cs="Arial"/>
          <w:sz w:val="24"/>
          <w:szCs w:val="24"/>
          <w:lang w:eastAsia="he-IL"/>
        </w:rPr>
        <w:t>Prenat</w:t>
      </w:r>
      <w:proofErr w:type="spellEnd"/>
      <w:r w:rsidRPr="00013C1B">
        <w:rPr>
          <w:rFonts w:ascii="Arial" w:eastAsia="Times New Roman" w:hAnsi="Arial" w:cs="Arial"/>
          <w:sz w:val="24"/>
          <w:szCs w:val="24"/>
          <w:lang w:eastAsia="he-IL"/>
        </w:rPr>
        <w:t xml:space="preserve"> </w:t>
      </w:r>
      <w:proofErr w:type="spellStart"/>
      <w:r w:rsidRPr="00013C1B">
        <w:rPr>
          <w:rFonts w:ascii="Arial" w:eastAsia="Times New Roman" w:hAnsi="Arial" w:cs="Arial"/>
          <w:sz w:val="24"/>
          <w:szCs w:val="24"/>
          <w:lang w:eastAsia="he-IL"/>
        </w:rPr>
        <w:t>Diagn</w:t>
      </w:r>
      <w:proofErr w:type="spellEnd"/>
      <w:r w:rsidRPr="00013C1B">
        <w:rPr>
          <w:rFonts w:ascii="Arial" w:eastAsia="Times New Roman" w:hAnsi="Arial" w:cs="Arial"/>
          <w:sz w:val="24"/>
          <w:szCs w:val="24"/>
          <w:lang w:eastAsia="he-IL"/>
        </w:rPr>
        <w:t>, 30: 138-143.</w:t>
      </w:r>
    </w:p>
    <w:p w:rsidR="00013C1B" w:rsidRPr="00013C1B" w:rsidRDefault="00013C1B" w:rsidP="00013C1B">
      <w:pPr>
        <w:bidi w:val="0"/>
        <w:spacing w:after="0" w:line="360" w:lineRule="auto"/>
        <w:rPr>
          <w:rFonts w:ascii="Arial" w:eastAsia="Times New Roman" w:hAnsi="Arial" w:cs="Arial"/>
          <w:sz w:val="24"/>
          <w:szCs w:val="24"/>
          <w:lang w:eastAsia="he-IL"/>
        </w:rPr>
      </w:pPr>
      <w:r w:rsidRPr="00013C1B">
        <w:rPr>
          <w:rFonts w:ascii="Arial" w:eastAsia="Times New Roman" w:hAnsi="Arial" w:cs="Arial"/>
          <w:sz w:val="24"/>
          <w:szCs w:val="24"/>
          <w:rtl/>
          <w:lang w:eastAsia="he-IL" w:bidi="ar-JO"/>
        </w:rPr>
        <w:t>13</w:t>
      </w:r>
      <w:r w:rsidRPr="00013C1B">
        <w:rPr>
          <w:rFonts w:ascii="Arial" w:eastAsia="Times New Roman" w:hAnsi="Arial" w:cs="Arial"/>
          <w:sz w:val="24"/>
          <w:szCs w:val="24"/>
          <w:lang w:eastAsia="he-IL" w:bidi="ar-JO"/>
        </w:rPr>
        <w:t xml:space="preserve">.  </w:t>
      </w:r>
      <w:hyperlink r:id="rId21" w:history="1">
        <w:r w:rsidRPr="00013C1B">
          <w:rPr>
            <w:rFonts w:ascii="Arial" w:eastAsia="Times New Roman" w:hAnsi="Arial" w:cs="Arial"/>
            <w:sz w:val="24"/>
            <w:szCs w:val="24"/>
            <w:lang w:eastAsia="he-IL"/>
          </w:rPr>
          <w:t>Al-</w:t>
        </w:r>
        <w:proofErr w:type="spellStart"/>
        <w:r w:rsidRPr="00013C1B">
          <w:rPr>
            <w:rFonts w:ascii="Arial" w:eastAsia="Times New Roman" w:hAnsi="Arial" w:cs="Arial"/>
            <w:sz w:val="24"/>
            <w:szCs w:val="24"/>
            <w:lang w:eastAsia="he-IL"/>
          </w:rPr>
          <w:t>Gazali</w:t>
        </w:r>
        <w:proofErr w:type="spellEnd"/>
        <w:r w:rsidRPr="00013C1B">
          <w:rPr>
            <w:rFonts w:ascii="Arial" w:eastAsia="Times New Roman" w:hAnsi="Arial" w:cs="Arial"/>
            <w:sz w:val="24"/>
            <w:szCs w:val="24"/>
            <w:lang w:eastAsia="he-IL"/>
          </w:rPr>
          <w:t xml:space="preserve"> LI</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bookmarkStart w:id="17" w:name="OLE_LINK27"/>
      <w:bookmarkStart w:id="18" w:name="OLE_LINK28"/>
      <w:r w:rsidRPr="00013C1B">
        <w:rPr>
          <w:rFonts w:ascii="Arial" w:eastAsia="Times New Roman" w:hAnsi="Arial" w:cs="Arial"/>
          <w:sz w:val="24"/>
          <w:szCs w:val="24"/>
          <w:lang w:eastAsia="he-IL" w:bidi="ar-SA"/>
        </w:rPr>
        <w:t xml:space="preserve">Attitudes toward Genetic Counseling in the United Arab </w:t>
      </w:r>
      <w:bookmarkEnd w:id="17"/>
      <w:bookmarkEnd w:id="18"/>
      <w:r w:rsidRPr="00013C1B">
        <w:rPr>
          <w:rFonts w:ascii="Arial" w:eastAsia="Times New Roman" w:hAnsi="Arial" w:cs="Arial"/>
          <w:sz w:val="24"/>
          <w:szCs w:val="24"/>
          <w:lang w:eastAsia="he-IL" w:bidi="ar-SA"/>
        </w:rPr>
        <w:t xml:space="preserve">Emirates. Community </w:t>
      </w:r>
      <w:proofErr w:type="gramStart"/>
      <w:r w:rsidRPr="00013C1B">
        <w:rPr>
          <w:rFonts w:ascii="Arial" w:eastAsia="Times New Roman" w:hAnsi="Arial" w:cs="Arial"/>
          <w:sz w:val="24"/>
          <w:szCs w:val="24"/>
          <w:lang w:eastAsia="he-IL" w:bidi="ar-SA"/>
        </w:rPr>
        <w:t>Genetics ,</w:t>
      </w:r>
      <w:proofErr w:type="gramEnd"/>
      <w:r w:rsidRPr="00013C1B">
        <w:rPr>
          <w:rFonts w:ascii="Arial" w:eastAsia="Times New Roman" w:hAnsi="Arial" w:cs="Arial"/>
          <w:sz w:val="24"/>
          <w:szCs w:val="24"/>
          <w:lang w:eastAsia="he-IL" w:bidi="ar-SA"/>
        </w:rPr>
        <w:t xml:space="preserve"> Mar 2005 ;8,1; Health Module: 48-51 </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bidi="ar-SA"/>
        </w:rPr>
        <w:t xml:space="preserve">14.  </w:t>
      </w:r>
      <w:hyperlink r:id="rId22" w:history="1">
        <w:proofErr w:type="spellStart"/>
        <w:r w:rsidRPr="00013C1B">
          <w:rPr>
            <w:rFonts w:ascii="Arial" w:eastAsia="Times New Roman" w:hAnsi="Arial" w:cs="Arial"/>
            <w:sz w:val="24"/>
            <w:szCs w:val="24"/>
            <w:lang w:eastAsia="he-IL"/>
          </w:rPr>
          <w:t>Barnoy</w:t>
        </w:r>
        <w:proofErr w:type="spellEnd"/>
        <w:r w:rsidRPr="00013C1B">
          <w:rPr>
            <w:rFonts w:ascii="Arial" w:eastAsia="Times New Roman" w:hAnsi="Arial" w:cs="Arial"/>
            <w:sz w:val="24"/>
            <w:szCs w:val="24"/>
            <w:lang w:eastAsia="he-IL"/>
          </w:rPr>
          <w:t xml:space="preserve"> S</w:t>
        </w:r>
      </w:hyperlink>
      <w:r w:rsidRPr="00013C1B">
        <w:rPr>
          <w:rFonts w:ascii="Arial" w:eastAsia="Times New Roman" w:hAnsi="Arial" w:cs="Arial"/>
          <w:sz w:val="24"/>
          <w:szCs w:val="24"/>
          <w:lang w:eastAsia="he-IL"/>
        </w:rPr>
        <w:t xml:space="preserve">., </w:t>
      </w:r>
      <w:hyperlink r:id="rId23" w:history="1">
        <w:r w:rsidRPr="00013C1B">
          <w:rPr>
            <w:rFonts w:ascii="Arial" w:eastAsia="Times New Roman" w:hAnsi="Arial" w:cs="Arial"/>
            <w:sz w:val="24"/>
            <w:szCs w:val="24"/>
            <w:lang w:eastAsia="he-IL"/>
          </w:rPr>
          <w:t>Appel D</w:t>
        </w:r>
      </w:hyperlink>
      <w:r w:rsidRPr="00013C1B">
        <w:rPr>
          <w:rFonts w:ascii="Arial" w:eastAsia="Times New Roman" w:hAnsi="Arial" w:cs="Arial"/>
          <w:sz w:val="24"/>
          <w:szCs w:val="24"/>
          <w:lang w:eastAsia="he-IL"/>
        </w:rPr>
        <w:t xml:space="preserve">., </w:t>
      </w:r>
      <w:hyperlink r:id="rId24" w:history="1">
        <w:proofErr w:type="spellStart"/>
        <w:r w:rsidRPr="00013C1B">
          <w:rPr>
            <w:rFonts w:ascii="Arial" w:eastAsia="Times New Roman" w:hAnsi="Arial" w:cs="Arial"/>
            <w:sz w:val="24"/>
            <w:szCs w:val="24"/>
            <w:lang w:eastAsia="he-IL"/>
          </w:rPr>
          <w:t>Peretz</w:t>
        </w:r>
        <w:proofErr w:type="spellEnd"/>
        <w:r w:rsidRPr="00013C1B">
          <w:rPr>
            <w:rFonts w:ascii="Arial" w:eastAsia="Times New Roman" w:hAnsi="Arial" w:cs="Arial"/>
            <w:sz w:val="24"/>
            <w:szCs w:val="24"/>
            <w:lang w:eastAsia="he-IL"/>
          </w:rPr>
          <w:t xml:space="preserve"> C</w:t>
        </w:r>
      </w:hyperlink>
      <w:r w:rsidRPr="00013C1B">
        <w:rPr>
          <w:rFonts w:ascii="Arial" w:eastAsia="Times New Roman" w:hAnsi="Arial" w:cs="Arial"/>
          <w:sz w:val="24"/>
          <w:szCs w:val="24"/>
          <w:lang w:eastAsia="he-IL"/>
        </w:rPr>
        <w:t xml:space="preserve">., </w:t>
      </w:r>
      <w:hyperlink r:id="rId25" w:history="1">
        <w:proofErr w:type="spellStart"/>
        <w:r w:rsidRPr="00013C1B">
          <w:rPr>
            <w:rFonts w:ascii="Arial" w:eastAsia="Times New Roman" w:hAnsi="Arial" w:cs="Arial"/>
            <w:sz w:val="24"/>
            <w:szCs w:val="24"/>
            <w:lang w:eastAsia="he-IL"/>
          </w:rPr>
          <w:t>Meiraz</w:t>
        </w:r>
        <w:proofErr w:type="spellEnd"/>
        <w:r w:rsidRPr="00013C1B">
          <w:rPr>
            <w:rFonts w:ascii="Arial" w:eastAsia="Times New Roman" w:hAnsi="Arial" w:cs="Arial"/>
            <w:sz w:val="24"/>
            <w:szCs w:val="24"/>
            <w:lang w:eastAsia="he-IL"/>
          </w:rPr>
          <w:t xml:space="preserve"> H</w:t>
        </w:r>
      </w:hyperlink>
      <w:r w:rsidRPr="00013C1B">
        <w:rPr>
          <w:rFonts w:ascii="Arial" w:eastAsia="Times New Roman" w:hAnsi="Arial" w:cs="Arial"/>
          <w:sz w:val="24"/>
          <w:szCs w:val="24"/>
          <w:lang w:eastAsia="he-IL"/>
        </w:rPr>
        <w:t xml:space="preserve">., </w:t>
      </w:r>
      <w:hyperlink r:id="rId26" w:history="1">
        <w:proofErr w:type="spellStart"/>
        <w:r w:rsidRPr="00013C1B">
          <w:rPr>
            <w:rFonts w:ascii="Arial" w:eastAsia="Times New Roman" w:hAnsi="Arial" w:cs="Arial"/>
            <w:sz w:val="24"/>
            <w:szCs w:val="24"/>
            <w:lang w:eastAsia="he-IL"/>
          </w:rPr>
          <w:t>Ehrenfeld</w:t>
        </w:r>
        <w:proofErr w:type="spellEnd"/>
        <w:r w:rsidRPr="00013C1B">
          <w:rPr>
            <w:rFonts w:ascii="Arial" w:eastAsia="Times New Roman" w:hAnsi="Arial" w:cs="Arial"/>
            <w:sz w:val="24"/>
            <w:szCs w:val="24"/>
            <w:lang w:eastAsia="he-IL"/>
          </w:rPr>
          <w:t xml:space="preserve"> M</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 Genetic </w:t>
      </w:r>
      <w:bookmarkStart w:id="19" w:name="OLE_LINK3"/>
      <w:bookmarkStart w:id="20" w:name="OLE_LINK4"/>
      <w:r w:rsidRPr="00013C1B">
        <w:rPr>
          <w:rFonts w:ascii="Arial" w:eastAsia="Times New Roman" w:hAnsi="Arial" w:cs="Arial"/>
          <w:sz w:val="24"/>
          <w:szCs w:val="24"/>
          <w:lang w:eastAsia="he-IL" w:bidi="ar-SA"/>
        </w:rPr>
        <w:t xml:space="preserve">testing, genetic information, and the role of maternal –child health nurses in </w:t>
      </w:r>
      <w:bookmarkEnd w:id="19"/>
      <w:bookmarkEnd w:id="20"/>
      <w:r w:rsidRPr="00013C1B">
        <w:rPr>
          <w:rFonts w:ascii="Arial" w:eastAsia="Times New Roman" w:hAnsi="Arial" w:cs="Arial"/>
          <w:sz w:val="24"/>
          <w:szCs w:val="24"/>
          <w:lang w:eastAsia="he-IL" w:bidi="ar-SA"/>
        </w:rPr>
        <w:t>Israel. Journal of Nursing Scholarship, 2006; 38(3), 219-224.</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15. לוי ע, השפעת מגדר , סמכות אפיסטמית עצמית וסמכות אפיסטמית המיוחסת לאחות </w:t>
      </w:r>
      <w:r w:rsidRPr="00013C1B">
        <w:rPr>
          <w:rFonts w:ascii="Arial" w:eastAsia="Times New Roman" w:hAnsi="Arial" w:cs="Arial"/>
          <w:sz w:val="24"/>
          <w:szCs w:val="24"/>
          <w:rtl/>
          <w:lang w:eastAsia="he-IL" w:bidi="ar-SA"/>
        </w:rPr>
        <w:t>/</w:t>
      </w:r>
      <w:r w:rsidRPr="00013C1B">
        <w:rPr>
          <w:rFonts w:ascii="Arial" w:eastAsia="Times New Roman" w:hAnsi="Arial" w:cs="Arial"/>
          <w:sz w:val="24"/>
          <w:szCs w:val="24"/>
          <w:rtl/>
          <w:lang w:eastAsia="he-IL"/>
        </w:rPr>
        <w:t>רופאה על כוונת ביצוע בדיקות גנטיות . עבודת גמר לתואר מוסמך . האוניברסיטה בחוג לסיעוד . אוניברסיטת תל אביב (2007)</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16. אלון-שלו ס., כרמי ר., </w:t>
      </w:r>
      <w:proofErr w:type="spellStart"/>
      <w:r w:rsidRPr="00013C1B">
        <w:rPr>
          <w:rFonts w:ascii="Arial" w:eastAsia="Times New Roman" w:hAnsi="Arial" w:cs="Arial"/>
          <w:sz w:val="24"/>
          <w:szCs w:val="24"/>
          <w:rtl/>
          <w:lang w:eastAsia="he-IL"/>
        </w:rPr>
        <w:t>לבנטל</w:t>
      </w:r>
      <w:proofErr w:type="spellEnd"/>
      <w:r w:rsidRPr="00013C1B">
        <w:rPr>
          <w:rFonts w:ascii="Arial" w:eastAsia="Times New Roman" w:hAnsi="Arial" w:cs="Arial"/>
          <w:sz w:val="24"/>
          <w:szCs w:val="24"/>
          <w:rtl/>
          <w:lang w:eastAsia="he-IL"/>
        </w:rPr>
        <w:t xml:space="preserve"> א., </w:t>
      </w:r>
      <w:proofErr w:type="spellStart"/>
      <w:r w:rsidRPr="00013C1B">
        <w:rPr>
          <w:rFonts w:ascii="Arial" w:eastAsia="Times New Roman" w:hAnsi="Arial" w:cs="Arial"/>
          <w:sz w:val="24"/>
          <w:szCs w:val="24"/>
          <w:rtl/>
          <w:lang w:eastAsia="he-IL"/>
        </w:rPr>
        <w:t>זולטוגורה</w:t>
      </w:r>
      <w:proofErr w:type="spellEnd"/>
      <w:r w:rsidRPr="00013C1B">
        <w:rPr>
          <w:rFonts w:ascii="Arial" w:eastAsia="Times New Roman" w:hAnsi="Arial" w:cs="Arial"/>
          <w:sz w:val="24"/>
          <w:szCs w:val="24"/>
          <w:rtl/>
          <w:lang w:eastAsia="he-IL"/>
        </w:rPr>
        <w:t xml:space="preserve"> י., </w:t>
      </w:r>
      <w:proofErr w:type="spellStart"/>
      <w:r w:rsidRPr="00013C1B">
        <w:rPr>
          <w:rFonts w:ascii="Arial" w:eastAsia="Times New Roman" w:hAnsi="Arial" w:cs="Arial"/>
          <w:sz w:val="24"/>
          <w:szCs w:val="24"/>
          <w:rtl/>
          <w:lang w:eastAsia="he-IL"/>
        </w:rPr>
        <w:t>תוכנית</w:t>
      </w:r>
      <w:proofErr w:type="spellEnd"/>
      <w:r w:rsidRPr="00013C1B">
        <w:rPr>
          <w:rFonts w:ascii="Arial" w:eastAsia="Times New Roman" w:hAnsi="Arial" w:cs="Arial"/>
          <w:sz w:val="24"/>
          <w:szCs w:val="24"/>
          <w:rtl/>
          <w:lang w:eastAsia="he-IL"/>
        </w:rPr>
        <w:t xml:space="preserve"> מקיפה למניעת מחלות תורשתיות בערביי ישראל. הרפואה, 2003; 142, חוב' י"א: 792-794</w:t>
      </w:r>
    </w:p>
    <w:p w:rsidR="00013C1B" w:rsidRPr="00013C1B" w:rsidRDefault="00013C1B" w:rsidP="00013C1B">
      <w:pPr>
        <w:bidi w:val="0"/>
        <w:spacing w:after="0" w:line="360" w:lineRule="auto"/>
        <w:rPr>
          <w:rFonts w:ascii="Arial" w:eastAsia="Times New Roman" w:hAnsi="Arial" w:cs="Arial"/>
          <w:sz w:val="24"/>
          <w:szCs w:val="24"/>
          <w:lang w:eastAsia="he-IL" w:bidi="ar-SA"/>
        </w:rPr>
      </w:pPr>
      <w:r w:rsidRPr="00013C1B">
        <w:rPr>
          <w:rFonts w:ascii="Arial" w:eastAsia="Times New Roman" w:hAnsi="Arial" w:cs="Arial"/>
          <w:sz w:val="24"/>
          <w:szCs w:val="24"/>
          <w:lang w:eastAsia="he-IL" w:bidi="ar-SA"/>
        </w:rPr>
        <w:t xml:space="preserve">17.  </w:t>
      </w:r>
      <w:bookmarkStart w:id="21" w:name="OLE_LINK7"/>
      <w:bookmarkStart w:id="22" w:name="OLE_LINK8"/>
      <w:bookmarkStart w:id="23" w:name="OLE_LINK9"/>
      <w:bookmarkStart w:id="24" w:name="OLE_LINK10"/>
      <w:bookmarkStart w:id="25" w:name="OLE_LINK49"/>
      <w:bookmarkStart w:id="26" w:name="OLE_LINK14"/>
      <w:r w:rsidRPr="00013C1B">
        <w:rPr>
          <w:rFonts w:ascii="Arial" w:eastAsia="Times New Roman" w:hAnsi="Arial" w:cs="Arial"/>
          <w:sz w:val="24"/>
          <w:szCs w:val="24"/>
          <w:lang w:eastAsia="he-IL" w:bidi="ar-SA"/>
        </w:rPr>
        <w:t>Fraser, F.C</w:t>
      </w:r>
      <w:bookmarkEnd w:id="21"/>
      <w:bookmarkEnd w:id="22"/>
      <w:r w:rsidRPr="00013C1B">
        <w:rPr>
          <w:rFonts w:ascii="Arial" w:eastAsia="Times New Roman" w:hAnsi="Arial" w:cs="Arial"/>
          <w:sz w:val="24"/>
          <w:szCs w:val="24"/>
          <w:lang w:eastAsia="he-IL" w:bidi="ar-SA"/>
        </w:rPr>
        <w:t>.</w:t>
      </w:r>
      <w:bookmarkStart w:id="27" w:name="OLE_LINK15"/>
      <w:bookmarkStart w:id="28" w:name="OLE_LINK16"/>
      <w:r w:rsidRPr="00013C1B">
        <w:rPr>
          <w:rFonts w:ascii="Arial" w:eastAsia="Times New Roman" w:hAnsi="Arial" w:cs="Arial"/>
          <w:sz w:val="24"/>
          <w:szCs w:val="24"/>
          <w:lang w:eastAsia="he-IL" w:bidi="ar-SA"/>
        </w:rPr>
        <w:t xml:space="preserve">, Genetic </w:t>
      </w:r>
      <w:proofErr w:type="gramStart"/>
      <w:r w:rsidRPr="00013C1B">
        <w:rPr>
          <w:rFonts w:ascii="Arial" w:eastAsia="Times New Roman" w:hAnsi="Arial" w:cs="Arial"/>
          <w:sz w:val="24"/>
          <w:szCs w:val="24"/>
          <w:lang w:eastAsia="he-IL" w:bidi="ar-SA"/>
        </w:rPr>
        <w:t xml:space="preserve">Counseling </w:t>
      </w:r>
      <w:bookmarkEnd w:id="23"/>
      <w:bookmarkEnd w:id="24"/>
      <w:bookmarkEnd w:id="25"/>
      <w:bookmarkEnd w:id="27"/>
      <w:bookmarkEnd w:id="28"/>
      <w:r w:rsidRPr="00013C1B">
        <w:rPr>
          <w:rFonts w:ascii="Arial" w:eastAsia="Times New Roman" w:hAnsi="Arial" w:cs="Arial"/>
          <w:sz w:val="24"/>
          <w:szCs w:val="24"/>
          <w:lang w:eastAsia="he-IL" w:bidi="ar-SA"/>
        </w:rPr>
        <w:t>.</w:t>
      </w:r>
      <w:proofErr w:type="gramEnd"/>
      <w:r w:rsidRPr="00013C1B">
        <w:rPr>
          <w:rFonts w:ascii="Arial" w:eastAsia="Times New Roman" w:hAnsi="Arial" w:cs="Arial"/>
          <w:sz w:val="24"/>
          <w:szCs w:val="24"/>
          <w:lang w:eastAsia="he-IL" w:bidi="ar-SA"/>
        </w:rPr>
        <w:t xml:space="preserve"> Am. J. Hum. Genet. 1974, 26: 636-659. </w:t>
      </w:r>
      <w:bookmarkEnd w:id="26"/>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18.  Joanna S. </w:t>
      </w:r>
      <w:proofErr w:type="spellStart"/>
      <w:r w:rsidRPr="00013C1B">
        <w:rPr>
          <w:rFonts w:ascii="Arial" w:eastAsia="Times New Roman" w:hAnsi="Arial" w:cs="Arial"/>
          <w:sz w:val="24"/>
          <w:szCs w:val="24"/>
          <w:lang w:eastAsia="he-IL" w:bidi="ar-SA"/>
        </w:rPr>
        <w:t>Zeiger</w:t>
      </w:r>
      <w:proofErr w:type="spellEnd"/>
      <w:r w:rsidRPr="00013C1B">
        <w:rPr>
          <w:rFonts w:ascii="Arial" w:eastAsia="Times New Roman" w:hAnsi="Arial" w:cs="Arial"/>
          <w:sz w:val="24"/>
          <w:szCs w:val="24"/>
          <w:lang w:eastAsia="he-IL" w:bidi="ar-SA"/>
        </w:rPr>
        <w:t xml:space="preserve">; The Effect of Genetic Counseling on Prenatal Diagnosis Knowledge in Women </w:t>
      </w:r>
      <w:proofErr w:type="gramStart"/>
      <w:r w:rsidRPr="00013C1B">
        <w:rPr>
          <w:rFonts w:ascii="Arial" w:eastAsia="Times New Roman" w:hAnsi="Arial" w:cs="Arial"/>
          <w:sz w:val="24"/>
          <w:szCs w:val="24"/>
          <w:lang w:eastAsia="he-IL" w:bidi="ar-SA"/>
        </w:rPr>
        <w:t>Of</w:t>
      </w:r>
      <w:proofErr w:type="gramEnd"/>
      <w:r w:rsidRPr="00013C1B">
        <w:rPr>
          <w:rFonts w:ascii="Arial" w:eastAsia="Times New Roman" w:hAnsi="Arial" w:cs="Arial"/>
          <w:sz w:val="24"/>
          <w:szCs w:val="24"/>
          <w:lang w:eastAsia="he-IL" w:bidi="ar-SA"/>
        </w:rPr>
        <w:t xml:space="preserve"> Advanced Maternal Age.  Abstract of Master Degree Thesis, March 10.1995, Northwestern University.</w:t>
      </w:r>
      <w:r w:rsidRPr="00013C1B">
        <w:rPr>
          <w:rFonts w:ascii="Arial" w:eastAsia="Times New Roman" w:hAnsi="Arial" w:cs="Arial"/>
          <w:sz w:val="24"/>
          <w:szCs w:val="24"/>
          <w:rtl/>
          <w:lang w:eastAsia="he-IL"/>
        </w:rPr>
        <w:t xml:space="preserve">  </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19.  </w:t>
      </w:r>
      <w:hyperlink r:id="rId27" w:history="1">
        <w:r w:rsidRPr="00013C1B">
          <w:rPr>
            <w:rFonts w:ascii="Arial" w:eastAsia="Times New Roman" w:hAnsi="Arial" w:cs="Arial"/>
            <w:sz w:val="24"/>
            <w:szCs w:val="24"/>
            <w:lang w:eastAsia="he-IL"/>
          </w:rPr>
          <w:t>Roberts CD</w:t>
        </w:r>
      </w:hyperlink>
      <w:r w:rsidRPr="00013C1B">
        <w:rPr>
          <w:rFonts w:ascii="Arial" w:eastAsia="Times New Roman" w:hAnsi="Arial" w:cs="Arial"/>
          <w:sz w:val="24"/>
          <w:szCs w:val="24"/>
          <w:lang w:eastAsia="he-IL"/>
        </w:rPr>
        <w:t xml:space="preserve">, </w:t>
      </w:r>
      <w:hyperlink r:id="rId28" w:history="1">
        <w:proofErr w:type="spellStart"/>
        <w:r w:rsidRPr="00013C1B">
          <w:rPr>
            <w:rFonts w:ascii="Arial" w:eastAsia="Times New Roman" w:hAnsi="Arial" w:cs="Arial"/>
            <w:sz w:val="24"/>
            <w:szCs w:val="24"/>
            <w:lang w:eastAsia="he-IL"/>
          </w:rPr>
          <w:t>Stough</w:t>
        </w:r>
        <w:proofErr w:type="spellEnd"/>
        <w:r w:rsidRPr="00013C1B">
          <w:rPr>
            <w:rFonts w:ascii="Arial" w:eastAsia="Times New Roman" w:hAnsi="Arial" w:cs="Arial"/>
            <w:sz w:val="24"/>
            <w:szCs w:val="24"/>
            <w:lang w:eastAsia="he-IL"/>
          </w:rPr>
          <w:t xml:space="preserve"> LD</w:t>
        </w:r>
      </w:hyperlink>
      <w:r w:rsidRPr="00013C1B">
        <w:rPr>
          <w:rFonts w:ascii="Arial" w:eastAsia="Times New Roman" w:hAnsi="Arial" w:cs="Arial"/>
          <w:sz w:val="24"/>
          <w:szCs w:val="24"/>
          <w:lang w:eastAsia="he-IL"/>
        </w:rPr>
        <w:t xml:space="preserve">, </w:t>
      </w:r>
      <w:hyperlink r:id="rId29" w:history="1">
        <w:r w:rsidRPr="00013C1B">
          <w:rPr>
            <w:rFonts w:ascii="Arial" w:eastAsia="Times New Roman" w:hAnsi="Arial" w:cs="Arial"/>
            <w:sz w:val="24"/>
            <w:szCs w:val="24"/>
            <w:lang w:eastAsia="he-IL"/>
          </w:rPr>
          <w:t>Parrish LH</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bookmarkStart w:id="29" w:name="OLE_LINK29"/>
      <w:bookmarkStart w:id="30" w:name="OLE_LINK30"/>
      <w:r w:rsidRPr="00013C1B">
        <w:rPr>
          <w:rFonts w:ascii="Arial" w:eastAsia="Times New Roman" w:hAnsi="Arial" w:cs="Arial"/>
          <w:sz w:val="24"/>
          <w:szCs w:val="24"/>
          <w:lang w:eastAsia="he-IL" w:bidi="ar-SA"/>
        </w:rPr>
        <w:t>The Role of Genetic Counseling in the Elective Termination of Pregnancies Involving Fetuses with Disabilities</w:t>
      </w:r>
      <w:bookmarkEnd w:id="29"/>
      <w:bookmarkEnd w:id="30"/>
      <w:r w:rsidRPr="00013C1B">
        <w:rPr>
          <w:rFonts w:ascii="Arial" w:eastAsia="Times New Roman" w:hAnsi="Arial" w:cs="Arial"/>
          <w:sz w:val="24"/>
          <w:szCs w:val="24"/>
          <w:lang w:eastAsia="he-IL" w:bidi="ar-SA"/>
        </w:rPr>
        <w:t>. The Journal of Special Education, 2002; Vol.36, No.1, pp.48-55.</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20.  מלכיאל א , גרנט מ , שגיא  מ, </w:t>
      </w:r>
      <w:proofErr w:type="spellStart"/>
      <w:r w:rsidRPr="00013C1B">
        <w:rPr>
          <w:rFonts w:ascii="Arial" w:eastAsia="Times New Roman" w:hAnsi="Arial" w:cs="Arial"/>
          <w:sz w:val="24"/>
          <w:szCs w:val="24"/>
          <w:rtl/>
          <w:lang w:eastAsia="he-IL"/>
        </w:rPr>
        <w:t>ברזיס</w:t>
      </w:r>
      <w:proofErr w:type="spellEnd"/>
      <w:r w:rsidRPr="00013C1B">
        <w:rPr>
          <w:rFonts w:ascii="Arial" w:eastAsia="Times New Roman" w:hAnsi="Arial" w:cs="Arial"/>
          <w:sz w:val="24"/>
          <w:szCs w:val="24"/>
          <w:rtl/>
          <w:lang w:eastAsia="he-IL"/>
        </w:rPr>
        <w:t xml:space="preserve"> מ , האם ניתן לשפר את ההסבר לאישה לפני דיקור מי שפיר , הרפואה : 147 , חוב" </w:t>
      </w:r>
      <w:proofErr w:type="spellStart"/>
      <w:r w:rsidRPr="00013C1B">
        <w:rPr>
          <w:rFonts w:ascii="Arial" w:eastAsia="Times New Roman" w:hAnsi="Arial" w:cs="Arial"/>
          <w:sz w:val="24"/>
          <w:szCs w:val="24"/>
          <w:rtl/>
          <w:lang w:eastAsia="he-IL"/>
        </w:rPr>
        <w:t>אי,ינואר</w:t>
      </w:r>
      <w:proofErr w:type="spellEnd"/>
      <w:r w:rsidRPr="00013C1B">
        <w:rPr>
          <w:rFonts w:ascii="Arial" w:eastAsia="Times New Roman" w:hAnsi="Arial" w:cs="Arial"/>
          <w:sz w:val="24"/>
          <w:szCs w:val="24"/>
          <w:rtl/>
          <w:lang w:eastAsia="he-IL"/>
        </w:rPr>
        <w:t xml:space="preserve"> 2008 .</w:t>
      </w:r>
    </w:p>
    <w:p w:rsidR="00013C1B" w:rsidRPr="00013C1B" w:rsidRDefault="00013C1B" w:rsidP="00013C1B">
      <w:pPr>
        <w:bidi w:val="0"/>
        <w:spacing w:after="0" w:line="360" w:lineRule="auto"/>
        <w:rPr>
          <w:rFonts w:ascii="Arial" w:eastAsia="Times New Roman" w:hAnsi="Arial" w:cs="Arial"/>
          <w:sz w:val="24"/>
          <w:szCs w:val="24"/>
          <w:lang w:eastAsia="he-IL"/>
        </w:rPr>
      </w:pPr>
      <w:r w:rsidRPr="00013C1B">
        <w:rPr>
          <w:rFonts w:ascii="Arial" w:eastAsia="Times New Roman" w:hAnsi="Arial" w:cs="Arial"/>
          <w:sz w:val="24"/>
          <w:szCs w:val="24"/>
          <w:lang w:eastAsia="he-IL"/>
        </w:rPr>
        <w:t xml:space="preserve">21.  </w:t>
      </w:r>
      <w:bookmarkStart w:id="31" w:name="OLE_LINK31"/>
      <w:bookmarkStart w:id="32" w:name="OLE_LINK32"/>
      <w:r w:rsidRPr="00013C1B">
        <w:rPr>
          <w:rFonts w:ascii="Arial" w:eastAsia="Times New Roman" w:hAnsi="Arial" w:cs="Arial"/>
          <w:sz w:val="24"/>
          <w:szCs w:val="24"/>
          <w:lang w:eastAsia="he-IL"/>
        </w:rPr>
        <w:fldChar w:fldCharType="begin"/>
      </w:r>
      <w:r w:rsidRPr="00013C1B">
        <w:rPr>
          <w:rFonts w:ascii="Arial" w:eastAsia="Times New Roman" w:hAnsi="Arial" w:cs="Arial"/>
          <w:sz w:val="24"/>
          <w:szCs w:val="24"/>
          <w:lang w:eastAsia="he-IL"/>
        </w:rPr>
        <w:instrText xml:space="preserve"> HYPERLINK "http://www.ncbi.nlm.nih.gov/pubmed?term=%22Julian-Reynier%20C%22%5BAuthor%5D" </w:instrText>
      </w:r>
      <w:r w:rsidRPr="00013C1B">
        <w:rPr>
          <w:rFonts w:ascii="Arial" w:eastAsia="Times New Roman" w:hAnsi="Arial" w:cs="Arial"/>
          <w:sz w:val="24"/>
          <w:szCs w:val="24"/>
          <w:lang w:eastAsia="he-IL"/>
        </w:rPr>
        <w:fldChar w:fldCharType="separate"/>
      </w:r>
      <w:r w:rsidRPr="00013C1B">
        <w:rPr>
          <w:rFonts w:ascii="Arial" w:eastAsia="Times New Roman" w:hAnsi="Arial" w:cs="Arial"/>
          <w:sz w:val="24"/>
          <w:szCs w:val="24"/>
          <w:lang w:eastAsia="he-IL"/>
        </w:rPr>
        <w:t>Julian-</w:t>
      </w:r>
      <w:proofErr w:type="spellStart"/>
      <w:r w:rsidRPr="00013C1B">
        <w:rPr>
          <w:rFonts w:ascii="Arial" w:eastAsia="Times New Roman" w:hAnsi="Arial" w:cs="Arial"/>
          <w:sz w:val="24"/>
          <w:szCs w:val="24"/>
          <w:lang w:eastAsia="he-IL"/>
        </w:rPr>
        <w:t>Reynier</w:t>
      </w:r>
      <w:proofErr w:type="spellEnd"/>
      <w:r w:rsidRPr="00013C1B">
        <w:rPr>
          <w:rFonts w:ascii="Arial" w:eastAsia="Times New Roman" w:hAnsi="Arial" w:cs="Arial"/>
          <w:sz w:val="24"/>
          <w:szCs w:val="24"/>
          <w:lang w:eastAsia="he-IL"/>
        </w:rPr>
        <w:t xml:space="preserve"> C</w:t>
      </w:r>
      <w:r w:rsidRPr="00013C1B">
        <w:rPr>
          <w:rFonts w:ascii="Arial" w:eastAsia="Times New Roman" w:hAnsi="Arial" w:cs="Arial"/>
          <w:sz w:val="24"/>
          <w:szCs w:val="24"/>
          <w:lang w:eastAsia="he-IL"/>
        </w:rPr>
        <w:fldChar w:fldCharType="end"/>
      </w:r>
      <w:r w:rsidRPr="00013C1B">
        <w:rPr>
          <w:rFonts w:ascii="Arial" w:eastAsia="Times New Roman" w:hAnsi="Arial" w:cs="Arial"/>
          <w:sz w:val="24"/>
          <w:szCs w:val="24"/>
          <w:lang w:eastAsia="he-IL"/>
        </w:rPr>
        <w:t xml:space="preserve">, </w:t>
      </w:r>
      <w:hyperlink r:id="rId30" w:history="1">
        <w:proofErr w:type="spellStart"/>
        <w:r w:rsidRPr="00013C1B">
          <w:rPr>
            <w:rFonts w:ascii="Arial" w:eastAsia="Times New Roman" w:hAnsi="Arial" w:cs="Arial"/>
            <w:sz w:val="24"/>
            <w:szCs w:val="24"/>
            <w:lang w:eastAsia="he-IL"/>
          </w:rPr>
          <w:t>Macquart</w:t>
        </w:r>
        <w:proofErr w:type="spellEnd"/>
        <w:r w:rsidRPr="00013C1B">
          <w:rPr>
            <w:rFonts w:ascii="Arial" w:eastAsia="Times New Roman" w:hAnsi="Arial" w:cs="Arial"/>
            <w:sz w:val="24"/>
            <w:szCs w:val="24"/>
            <w:lang w:eastAsia="he-IL"/>
          </w:rPr>
          <w:t>-Moulin G</w:t>
        </w:r>
      </w:hyperlink>
      <w:r w:rsidRPr="00013C1B">
        <w:rPr>
          <w:rFonts w:ascii="Arial" w:eastAsia="Times New Roman" w:hAnsi="Arial" w:cs="Arial"/>
          <w:sz w:val="24"/>
          <w:szCs w:val="24"/>
          <w:lang w:eastAsia="he-IL"/>
        </w:rPr>
        <w:t xml:space="preserve">, </w:t>
      </w:r>
      <w:hyperlink r:id="rId31" w:history="1">
        <w:proofErr w:type="spellStart"/>
        <w:r w:rsidRPr="00013C1B">
          <w:rPr>
            <w:rFonts w:ascii="Arial" w:eastAsia="Times New Roman" w:hAnsi="Arial" w:cs="Arial"/>
            <w:sz w:val="24"/>
            <w:szCs w:val="24"/>
            <w:lang w:eastAsia="he-IL"/>
          </w:rPr>
          <w:t>Moatti</w:t>
        </w:r>
        <w:proofErr w:type="spellEnd"/>
        <w:r w:rsidRPr="00013C1B">
          <w:rPr>
            <w:rFonts w:ascii="Arial" w:eastAsia="Times New Roman" w:hAnsi="Arial" w:cs="Arial"/>
            <w:sz w:val="24"/>
            <w:szCs w:val="24"/>
            <w:lang w:eastAsia="he-IL"/>
          </w:rPr>
          <w:t xml:space="preserve"> JP</w:t>
        </w:r>
      </w:hyperlink>
      <w:r w:rsidRPr="00013C1B">
        <w:rPr>
          <w:rFonts w:ascii="Arial" w:eastAsia="Times New Roman" w:hAnsi="Arial" w:cs="Arial"/>
          <w:sz w:val="24"/>
          <w:szCs w:val="24"/>
          <w:lang w:eastAsia="he-IL"/>
        </w:rPr>
        <w:t xml:space="preserve">, </w:t>
      </w:r>
      <w:hyperlink r:id="rId32" w:history="1">
        <w:proofErr w:type="spellStart"/>
        <w:r w:rsidRPr="00013C1B">
          <w:rPr>
            <w:rFonts w:ascii="Arial" w:eastAsia="Times New Roman" w:hAnsi="Arial" w:cs="Arial"/>
            <w:sz w:val="24"/>
            <w:szCs w:val="24"/>
            <w:lang w:eastAsia="he-IL"/>
          </w:rPr>
          <w:t>Aurran</w:t>
        </w:r>
        <w:proofErr w:type="spellEnd"/>
        <w:r w:rsidRPr="00013C1B">
          <w:rPr>
            <w:rFonts w:ascii="Arial" w:eastAsia="Times New Roman" w:hAnsi="Arial" w:cs="Arial"/>
            <w:sz w:val="24"/>
            <w:szCs w:val="24"/>
            <w:lang w:eastAsia="he-IL"/>
          </w:rPr>
          <w:t xml:space="preserve"> Y</w:t>
        </w:r>
      </w:hyperlink>
      <w:r w:rsidRPr="00013C1B">
        <w:rPr>
          <w:rFonts w:ascii="Arial" w:eastAsia="Times New Roman" w:hAnsi="Arial" w:cs="Arial"/>
          <w:sz w:val="24"/>
          <w:szCs w:val="24"/>
          <w:lang w:eastAsia="he-IL"/>
        </w:rPr>
        <w:t xml:space="preserve">, </w:t>
      </w:r>
      <w:hyperlink r:id="rId33" w:history="1">
        <w:r w:rsidRPr="00013C1B">
          <w:rPr>
            <w:rFonts w:ascii="Arial" w:eastAsia="Times New Roman" w:hAnsi="Arial" w:cs="Arial"/>
            <w:sz w:val="24"/>
            <w:szCs w:val="24"/>
            <w:lang w:eastAsia="he-IL"/>
          </w:rPr>
          <w:t>Chabal F</w:t>
        </w:r>
      </w:hyperlink>
      <w:r w:rsidRPr="00013C1B">
        <w:rPr>
          <w:rFonts w:ascii="Arial" w:eastAsia="Times New Roman" w:hAnsi="Arial" w:cs="Arial"/>
          <w:sz w:val="24"/>
          <w:szCs w:val="24"/>
          <w:lang w:eastAsia="he-IL"/>
        </w:rPr>
        <w:t xml:space="preserve">, </w:t>
      </w:r>
      <w:hyperlink r:id="rId34" w:history="1">
        <w:proofErr w:type="spellStart"/>
        <w:r w:rsidRPr="00013C1B">
          <w:rPr>
            <w:rFonts w:ascii="Arial" w:eastAsia="Times New Roman" w:hAnsi="Arial" w:cs="Arial"/>
            <w:sz w:val="24"/>
            <w:szCs w:val="24"/>
            <w:lang w:eastAsia="he-IL"/>
          </w:rPr>
          <w:t>Aymé</w:t>
        </w:r>
        <w:proofErr w:type="spellEnd"/>
        <w:r w:rsidRPr="00013C1B">
          <w:rPr>
            <w:rFonts w:ascii="Arial" w:eastAsia="Times New Roman" w:hAnsi="Arial" w:cs="Arial"/>
            <w:sz w:val="24"/>
            <w:szCs w:val="24"/>
            <w:lang w:eastAsia="he-IL"/>
          </w:rPr>
          <w:t xml:space="preserve"> S</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r w:rsidRPr="00013C1B">
        <w:rPr>
          <w:rFonts w:ascii="Arial" w:eastAsia="Times New Roman" w:hAnsi="Arial" w:cs="Arial"/>
          <w:kern w:val="36"/>
          <w:sz w:val="24"/>
          <w:szCs w:val="24"/>
          <w:lang w:eastAsia="he-IL"/>
        </w:rPr>
        <w:t>Reasons for women's non-uptake of amniocentesis.</w:t>
      </w:r>
      <w:r w:rsidRPr="00013C1B">
        <w:rPr>
          <w:rFonts w:ascii="Arial" w:eastAsia="Times New Roman" w:hAnsi="Arial" w:cs="Arial"/>
          <w:sz w:val="24"/>
          <w:szCs w:val="24"/>
          <w:lang w:eastAsia="he-IL" w:bidi="ar-SA"/>
        </w:rPr>
        <w:t xml:space="preserve"> Prenatal Diagnosis, </w:t>
      </w:r>
      <w:bookmarkEnd w:id="31"/>
      <w:bookmarkEnd w:id="32"/>
      <w:r w:rsidRPr="00013C1B">
        <w:rPr>
          <w:rFonts w:ascii="Arial" w:eastAsia="Times New Roman" w:hAnsi="Arial" w:cs="Arial"/>
          <w:sz w:val="24"/>
          <w:szCs w:val="24"/>
          <w:lang w:eastAsia="he-IL" w:bidi="ar-SA"/>
        </w:rPr>
        <w:t>1994; 14: 859-864</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22.  </w:t>
      </w:r>
      <w:proofErr w:type="spellStart"/>
      <w:r w:rsidRPr="00013C1B">
        <w:rPr>
          <w:rFonts w:ascii="Arial" w:eastAsia="Times New Roman" w:hAnsi="Arial" w:cs="Arial"/>
          <w:sz w:val="24"/>
          <w:szCs w:val="24"/>
          <w:lang w:eastAsia="he-IL"/>
        </w:rPr>
        <w:t>Tarabeia</w:t>
      </w:r>
      <w:proofErr w:type="spellEnd"/>
      <w:r w:rsidRPr="00013C1B">
        <w:rPr>
          <w:rFonts w:ascii="Arial" w:eastAsia="Times New Roman" w:hAnsi="Arial" w:cs="Arial"/>
          <w:sz w:val="24"/>
          <w:szCs w:val="24"/>
          <w:lang w:eastAsia="he-IL"/>
        </w:rPr>
        <w:t xml:space="preserve"> J., </w:t>
      </w:r>
      <w:proofErr w:type="spellStart"/>
      <w:r w:rsidRPr="00013C1B">
        <w:rPr>
          <w:rFonts w:ascii="Arial" w:eastAsia="Times New Roman" w:hAnsi="Arial" w:cs="Arial"/>
          <w:sz w:val="24"/>
          <w:szCs w:val="24"/>
          <w:lang w:eastAsia="he-IL"/>
        </w:rPr>
        <w:t>Amitai</w:t>
      </w:r>
      <w:proofErr w:type="spellEnd"/>
      <w:r w:rsidRPr="00013C1B">
        <w:rPr>
          <w:rFonts w:ascii="Arial" w:eastAsia="Times New Roman" w:hAnsi="Arial" w:cs="Arial"/>
          <w:sz w:val="24"/>
          <w:szCs w:val="24"/>
          <w:lang w:eastAsia="he-IL"/>
        </w:rPr>
        <w:t xml:space="preserve"> Y., Green M.; Differences in Infant Mortality Rates between Jews and Arabs in Israel 1975–2000. IMAJ, 2004; 6: 403-407.</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23.  אורלי רומנו – </w:t>
      </w:r>
      <w:proofErr w:type="spellStart"/>
      <w:r w:rsidRPr="00013C1B">
        <w:rPr>
          <w:rFonts w:ascii="Arial" w:eastAsia="Times New Roman" w:hAnsi="Arial" w:cs="Arial"/>
          <w:sz w:val="24"/>
          <w:szCs w:val="24"/>
          <w:rtl/>
          <w:lang w:eastAsia="he-IL"/>
        </w:rPr>
        <w:t>זליכה</w:t>
      </w:r>
      <w:proofErr w:type="spellEnd"/>
      <w:r w:rsidRPr="00013C1B">
        <w:rPr>
          <w:rFonts w:ascii="Arial" w:eastAsia="Times New Roman" w:hAnsi="Arial" w:cs="Arial"/>
          <w:sz w:val="24"/>
          <w:szCs w:val="24"/>
          <w:rtl/>
          <w:lang w:eastAsia="he-IL"/>
        </w:rPr>
        <w:t xml:space="preserve"> ,  קרן שר ,  תמי שוחט ,שימוש בבדיקות גנטיות לאבחון טרום לידתי על ידי נשים הרות בישראל , המרכז הלאומי לבקרת מחלות תת- תחום מומים מולדים, יוני 2002, זמין  באתר- </w:t>
      </w:r>
      <w:hyperlink r:id="rId35" w:history="1">
        <w:r w:rsidRPr="00013C1B">
          <w:rPr>
            <w:rFonts w:ascii="Arial" w:eastAsia="Times New Roman" w:hAnsi="Arial" w:cs="Arial"/>
            <w:sz w:val="24"/>
            <w:szCs w:val="24"/>
            <w:lang w:eastAsia="he-IL"/>
          </w:rPr>
          <w:t>http://www.ncbi.nlm.nih.gov/pubmed/12838566</w:t>
        </w:r>
      </w:hyperlink>
      <w:r w:rsidRPr="00013C1B">
        <w:rPr>
          <w:rFonts w:ascii="Arial" w:eastAsia="Times New Roman" w:hAnsi="Arial" w:cs="Arial"/>
          <w:sz w:val="24"/>
          <w:szCs w:val="24"/>
          <w:rtl/>
          <w:lang w:eastAsia="he-IL"/>
        </w:rPr>
        <w:t xml:space="preserve"> .</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lastRenderedPageBreak/>
        <w:t xml:space="preserve">24. </w:t>
      </w:r>
      <w:proofErr w:type="spellStart"/>
      <w:r w:rsidRPr="00013C1B">
        <w:rPr>
          <w:rFonts w:ascii="Arial" w:eastAsia="Times New Roman" w:hAnsi="Arial" w:cs="Arial"/>
          <w:sz w:val="24"/>
          <w:szCs w:val="24"/>
          <w:rtl/>
          <w:lang w:eastAsia="he-IL"/>
        </w:rPr>
        <w:t>לסר,י</w:t>
      </w:r>
      <w:proofErr w:type="spellEnd"/>
      <w:r w:rsidRPr="00013C1B">
        <w:rPr>
          <w:rFonts w:ascii="Arial" w:eastAsia="Times New Roman" w:hAnsi="Arial" w:cs="Arial"/>
          <w:sz w:val="24"/>
          <w:szCs w:val="24"/>
          <w:rtl/>
          <w:lang w:eastAsia="he-IL"/>
        </w:rPr>
        <w:t xml:space="preserve"> .(1998) . החשיפה לטכנולוגיה </w:t>
      </w:r>
      <w:proofErr w:type="spellStart"/>
      <w:r w:rsidRPr="00013C1B">
        <w:rPr>
          <w:rFonts w:ascii="Arial" w:eastAsia="Times New Roman" w:hAnsi="Arial" w:cs="Arial"/>
          <w:sz w:val="24"/>
          <w:szCs w:val="24"/>
          <w:rtl/>
          <w:lang w:eastAsia="he-IL"/>
        </w:rPr>
        <w:t>מילודתית</w:t>
      </w:r>
      <w:proofErr w:type="spellEnd"/>
      <w:r w:rsidRPr="00013C1B">
        <w:rPr>
          <w:rFonts w:ascii="Arial" w:eastAsia="Times New Roman" w:hAnsi="Arial" w:cs="Arial"/>
          <w:sz w:val="24"/>
          <w:szCs w:val="24"/>
          <w:rtl/>
          <w:lang w:eastAsia="he-IL"/>
        </w:rPr>
        <w:t xml:space="preserve"> קבלת החלטות בתנאים של ריבוי אינפורמציה ואי וודאות . עבודת גמר לתואר דוקטורט ,אוניברסיטת בר אילן .רמת גן ,ישראל.</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rPr>
        <w:t xml:space="preserve">25. </w:t>
      </w:r>
      <w:proofErr w:type="spellStart"/>
      <w:r w:rsidRPr="00013C1B">
        <w:rPr>
          <w:rFonts w:ascii="Arial" w:eastAsia="Times New Roman" w:hAnsi="Arial" w:cs="Arial"/>
          <w:sz w:val="24"/>
          <w:szCs w:val="24"/>
          <w:lang w:eastAsia="he-IL"/>
        </w:rPr>
        <w:t>Lewando</w:t>
      </w:r>
      <w:proofErr w:type="spellEnd"/>
      <w:r w:rsidRPr="00013C1B">
        <w:rPr>
          <w:rFonts w:ascii="Arial" w:eastAsia="Times New Roman" w:hAnsi="Arial" w:cs="Arial"/>
          <w:sz w:val="24"/>
          <w:szCs w:val="24"/>
          <w:lang w:eastAsia="he-IL"/>
        </w:rPr>
        <w:t xml:space="preserve">- </w:t>
      </w:r>
      <w:proofErr w:type="spellStart"/>
      <w:r w:rsidRPr="00013C1B">
        <w:rPr>
          <w:rFonts w:ascii="Arial" w:eastAsia="Times New Roman" w:hAnsi="Arial" w:cs="Arial"/>
          <w:sz w:val="24"/>
          <w:szCs w:val="24"/>
          <w:lang w:eastAsia="he-IL"/>
        </w:rPr>
        <w:t>Hundt</w:t>
      </w:r>
      <w:proofErr w:type="spellEnd"/>
      <w:r w:rsidRPr="00013C1B">
        <w:rPr>
          <w:rFonts w:ascii="Arial" w:eastAsia="Times New Roman" w:hAnsi="Arial" w:cs="Arial"/>
          <w:sz w:val="24"/>
          <w:szCs w:val="24"/>
          <w:lang w:eastAsia="he-IL"/>
        </w:rPr>
        <w:t xml:space="preserve"> et al.; Knowledge, action and resistance: the selective use of </w:t>
      </w:r>
      <w:proofErr w:type="spellStart"/>
      <w:r w:rsidRPr="00013C1B">
        <w:rPr>
          <w:rFonts w:ascii="Arial" w:eastAsia="Times New Roman" w:hAnsi="Arial" w:cs="Arial"/>
          <w:sz w:val="24"/>
          <w:szCs w:val="24"/>
          <w:lang w:eastAsia="he-IL"/>
        </w:rPr>
        <w:t>pre natal</w:t>
      </w:r>
      <w:proofErr w:type="spellEnd"/>
      <w:r w:rsidRPr="00013C1B">
        <w:rPr>
          <w:rFonts w:ascii="Arial" w:eastAsia="Times New Roman" w:hAnsi="Arial" w:cs="Arial"/>
          <w:sz w:val="24"/>
          <w:szCs w:val="24"/>
          <w:lang w:eastAsia="he-IL"/>
        </w:rPr>
        <w:t xml:space="preserve"> screening among Bedouin women of the Negev, Israel. </w:t>
      </w:r>
      <w:proofErr w:type="spellStart"/>
      <w:r w:rsidRPr="00013C1B">
        <w:rPr>
          <w:rFonts w:ascii="Arial" w:eastAsia="Times New Roman" w:hAnsi="Arial" w:cs="Arial"/>
          <w:sz w:val="24"/>
          <w:szCs w:val="24"/>
          <w:lang w:eastAsia="he-IL"/>
        </w:rPr>
        <w:t>Sco</w:t>
      </w:r>
      <w:proofErr w:type="spellEnd"/>
      <w:r w:rsidRPr="00013C1B">
        <w:rPr>
          <w:rFonts w:ascii="Arial" w:eastAsia="Times New Roman" w:hAnsi="Arial" w:cs="Arial"/>
          <w:sz w:val="24"/>
          <w:szCs w:val="24"/>
          <w:lang w:eastAsia="he-IL"/>
        </w:rPr>
        <w:t>. Sci. Med., 2001; 52: 561-569.</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bidi="ar-SA"/>
        </w:rPr>
        <w:t xml:space="preserve">26.  </w:t>
      </w:r>
      <w:proofErr w:type="spellStart"/>
      <w:r w:rsidRPr="00013C1B">
        <w:rPr>
          <w:rFonts w:ascii="Arial" w:eastAsia="Times New Roman" w:hAnsi="Arial" w:cs="Arial"/>
          <w:sz w:val="24"/>
          <w:szCs w:val="24"/>
          <w:lang w:eastAsia="he-IL"/>
        </w:rPr>
        <w:t>Mammi</w:t>
      </w:r>
      <w:proofErr w:type="spellEnd"/>
      <w:r w:rsidRPr="00013C1B">
        <w:rPr>
          <w:rFonts w:ascii="Arial" w:eastAsia="Times New Roman" w:hAnsi="Arial" w:cs="Arial"/>
          <w:sz w:val="24"/>
          <w:szCs w:val="24"/>
          <w:lang w:eastAsia="he-IL"/>
        </w:rPr>
        <w:t xml:space="preserve"> I et al., </w:t>
      </w:r>
      <w:bookmarkStart w:id="33" w:name="OLE_LINK35"/>
      <w:bookmarkStart w:id="34" w:name="OLE_LINK36"/>
      <w:r w:rsidRPr="00013C1B">
        <w:rPr>
          <w:rFonts w:ascii="Arial" w:eastAsia="Times New Roman" w:hAnsi="Arial" w:cs="Arial"/>
          <w:sz w:val="24"/>
          <w:szCs w:val="24"/>
          <w:lang w:eastAsia="he-IL"/>
        </w:rPr>
        <w:t>Utilization of genetic counseling by parents of a child or fetus with congenital malformation in North-East Italy</w:t>
      </w:r>
      <w:bookmarkEnd w:id="33"/>
      <w:bookmarkEnd w:id="34"/>
      <w:r w:rsidRPr="00013C1B">
        <w:rPr>
          <w:rFonts w:ascii="Arial" w:eastAsia="Times New Roman" w:hAnsi="Arial" w:cs="Arial"/>
          <w:sz w:val="24"/>
          <w:szCs w:val="24"/>
          <w:lang w:eastAsia="he-IL"/>
        </w:rPr>
        <w:t>. Am. J. Med. Genet. A., 2003; 121:214-218.</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bidi="ar-SA"/>
        </w:rPr>
        <w:t xml:space="preserve">27.  </w:t>
      </w:r>
      <w:r w:rsidRPr="00013C1B">
        <w:rPr>
          <w:rFonts w:ascii="Arial" w:eastAsia="Times New Roman" w:hAnsi="Arial" w:cs="Arial"/>
          <w:sz w:val="24"/>
          <w:szCs w:val="24"/>
          <w:lang w:eastAsia="he-IL"/>
        </w:rPr>
        <w:t xml:space="preserve">Bennett RL, </w:t>
      </w:r>
      <w:proofErr w:type="spellStart"/>
      <w:r w:rsidRPr="00013C1B">
        <w:rPr>
          <w:rFonts w:ascii="Arial" w:eastAsia="Times New Roman" w:hAnsi="Arial" w:cs="Arial"/>
          <w:sz w:val="24"/>
          <w:szCs w:val="24"/>
          <w:lang w:eastAsia="he-IL"/>
        </w:rPr>
        <w:t>Hampel</w:t>
      </w:r>
      <w:proofErr w:type="spellEnd"/>
      <w:r w:rsidRPr="00013C1B">
        <w:rPr>
          <w:rFonts w:ascii="Arial" w:eastAsia="Times New Roman" w:hAnsi="Arial" w:cs="Arial"/>
          <w:sz w:val="24"/>
          <w:szCs w:val="24"/>
          <w:lang w:eastAsia="he-IL"/>
        </w:rPr>
        <w:t xml:space="preserve"> HL, </w:t>
      </w:r>
      <w:proofErr w:type="spellStart"/>
      <w:r w:rsidRPr="00013C1B">
        <w:rPr>
          <w:rFonts w:ascii="Arial" w:eastAsia="Times New Roman" w:hAnsi="Arial" w:cs="Arial"/>
          <w:sz w:val="24"/>
          <w:szCs w:val="24"/>
          <w:lang w:eastAsia="he-IL"/>
        </w:rPr>
        <w:t>Mandell</w:t>
      </w:r>
      <w:proofErr w:type="spellEnd"/>
      <w:r w:rsidRPr="00013C1B">
        <w:rPr>
          <w:rFonts w:ascii="Arial" w:eastAsia="Times New Roman" w:hAnsi="Arial" w:cs="Arial"/>
          <w:sz w:val="24"/>
          <w:szCs w:val="24"/>
          <w:lang w:eastAsia="he-IL"/>
        </w:rPr>
        <w:t xml:space="preserve"> JB, Marks JH.; Genetic counselors: translating genomic science into clinical practice. The journal of clinical investigation, 2003; 112:1274-1279.</w:t>
      </w:r>
    </w:p>
    <w:p w:rsidR="00013C1B" w:rsidRPr="00013C1B" w:rsidRDefault="00013C1B" w:rsidP="00013C1B">
      <w:pPr>
        <w:bidi w:val="0"/>
        <w:spacing w:after="0" w:line="360" w:lineRule="auto"/>
        <w:rPr>
          <w:rFonts w:ascii="Arial" w:eastAsia="Times New Roman" w:hAnsi="Arial" w:cs="Arial"/>
          <w:sz w:val="24"/>
          <w:szCs w:val="24"/>
          <w:lang w:eastAsia="he-IL" w:bidi="ar-SA"/>
        </w:rPr>
      </w:pPr>
      <w:r w:rsidRPr="00013C1B">
        <w:rPr>
          <w:rFonts w:ascii="Arial" w:eastAsia="Times New Roman" w:hAnsi="Arial" w:cs="Arial"/>
          <w:sz w:val="24"/>
          <w:szCs w:val="24"/>
          <w:lang w:eastAsia="he-IL" w:bidi="ar-SA"/>
        </w:rPr>
        <w:t xml:space="preserve">28.  </w:t>
      </w:r>
      <w:proofErr w:type="spellStart"/>
      <w:r w:rsidRPr="00013C1B">
        <w:rPr>
          <w:rFonts w:ascii="Arial" w:eastAsia="Times New Roman" w:hAnsi="Arial" w:cs="Arial"/>
          <w:sz w:val="24"/>
          <w:szCs w:val="24"/>
          <w:lang w:eastAsia="he-IL" w:bidi="ar-SA"/>
        </w:rPr>
        <w:t>Remennick</w:t>
      </w:r>
      <w:proofErr w:type="spellEnd"/>
      <w:r w:rsidRPr="00013C1B">
        <w:rPr>
          <w:rFonts w:ascii="Arial" w:eastAsia="Times New Roman" w:hAnsi="Arial" w:cs="Arial"/>
          <w:sz w:val="24"/>
          <w:szCs w:val="24"/>
          <w:lang w:eastAsia="he-IL" w:bidi="ar-SA"/>
        </w:rPr>
        <w:t xml:space="preserve">, l, The quest for the perfect baby: why do Israeli women seek prenatal genetic </w:t>
      </w:r>
      <w:proofErr w:type="gramStart"/>
      <w:r w:rsidRPr="00013C1B">
        <w:rPr>
          <w:rFonts w:ascii="Arial" w:eastAsia="Times New Roman" w:hAnsi="Arial" w:cs="Arial"/>
          <w:sz w:val="24"/>
          <w:szCs w:val="24"/>
          <w:lang w:eastAsia="he-IL" w:bidi="ar-SA"/>
        </w:rPr>
        <w:t>testing?,</w:t>
      </w:r>
      <w:proofErr w:type="gramEnd"/>
      <w:r w:rsidRPr="00013C1B">
        <w:rPr>
          <w:rFonts w:ascii="Arial" w:eastAsia="Times New Roman" w:hAnsi="Arial" w:cs="Arial"/>
          <w:sz w:val="24"/>
          <w:szCs w:val="24"/>
          <w:lang w:eastAsia="he-IL" w:bidi="ar-SA"/>
        </w:rPr>
        <w:t xml:space="preserve"> Sociology of health and illness ;</w:t>
      </w:r>
      <w:proofErr w:type="spellStart"/>
      <w:r w:rsidRPr="00013C1B">
        <w:rPr>
          <w:rFonts w:ascii="Arial" w:eastAsia="Times New Roman" w:hAnsi="Arial" w:cs="Arial"/>
          <w:sz w:val="24"/>
          <w:szCs w:val="24"/>
          <w:lang w:eastAsia="he-IL" w:bidi="ar-SA"/>
        </w:rPr>
        <w:t>vol</w:t>
      </w:r>
      <w:proofErr w:type="spellEnd"/>
      <w:r w:rsidRPr="00013C1B">
        <w:rPr>
          <w:rFonts w:ascii="Arial" w:eastAsia="Times New Roman" w:hAnsi="Arial" w:cs="Arial"/>
          <w:sz w:val="24"/>
          <w:szCs w:val="24"/>
          <w:lang w:eastAsia="he-IL" w:bidi="ar-SA"/>
        </w:rPr>
        <w:t xml:space="preserve"> .No 28; (1) 2006 :21-53.</w:t>
      </w:r>
    </w:p>
    <w:p w:rsidR="00013C1B" w:rsidRPr="00013C1B" w:rsidRDefault="00013C1B" w:rsidP="00013C1B">
      <w:pPr>
        <w:bidi w:val="0"/>
        <w:spacing w:after="0" w:line="360" w:lineRule="auto"/>
        <w:rPr>
          <w:rFonts w:ascii="Arial" w:eastAsia="Times New Roman" w:hAnsi="Arial" w:cs="Arial"/>
          <w:sz w:val="24"/>
          <w:szCs w:val="24"/>
          <w:lang w:eastAsia="he-IL" w:bidi="ar-SA"/>
        </w:rPr>
      </w:pPr>
      <w:r w:rsidRPr="00013C1B">
        <w:rPr>
          <w:rFonts w:ascii="Arial" w:eastAsia="Times New Roman" w:hAnsi="Arial" w:cs="Arial"/>
          <w:sz w:val="24"/>
          <w:szCs w:val="24"/>
          <w:lang w:eastAsia="he-IL" w:bidi="ar-SA"/>
        </w:rPr>
        <w:t xml:space="preserve">29.  </w:t>
      </w:r>
      <w:proofErr w:type="spellStart"/>
      <w:proofErr w:type="gramStart"/>
      <w:r w:rsidRPr="00013C1B">
        <w:rPr>
          <w:rFonts w:ascii="Arial" w:eastAsia="Times New Roman" w:hAnsi="Arial" w:cs="Arial"/>
          <w:sz w:val="24"/>
          <w:szCs w:val="24"/>
          <w:lang w:eastAsia="he-IL" w:bidi="ar-SA"/>
        </w:rPr>
        <w:t>Dolev</w:t>
      </w:r>
      <w:proofErr w:type="spellEnd"/>
      <w:r w:rsidRPr="00013C1B">
        <w:rPr>
          <w:rFonts w:ascii="Arial" w:eastAsia="Times New Roman" w:hAnsi="Arial" w:cs="Arial"/>
          <w:sz w:val="24"/>
          <w:szCs w:val="24"/>
          <w:lang w:eastAsia="he-IL" w:bidi="ar-SA"/>
        </w:rPr>
        <w:t xml:space="preserve"> ,y</w:t>
      </w:r>
      <w:proofErr w:type="gramEnd"/>
      <w:r w:rsidRPr="00013C1B">
        <w:rPr>
          <w:rFonts w:ascii="Arial" w:eastAsia="Times New Roman" w:hAnsi="Arial" w:cs="Arial"/>
          <w:sz w:val="24"/>
          <w:szCs w:val="24"/>
          <w:lang w:eastAsia="he-IL" w:bidi="ar-SA"/>
        </w:rPr>
        <w:t xml:space="preserve"> , Between Mothers , Fetuses and Society : Reproductive Genetics in the Israeli – Jewish Context . </w:t>
      </w:r>
      <w:proofErr w:type="spellStart"/>
      <w:proofErr w:type="gramStart"/>
      <w:r w:rsidRPr="00013C1B">
        <w:rPr>
          <w:rFonts w:ascii="Arial" w:eastAsia="Times New Roman" w:hAnsi="Arial" w:cs="Arial"/>
          <w:sz w:val="24"/>
          <w:szCs w:val="24"/>
          <w:lang w:eastAsia="he-IL" w:bidi="ar-SA"/>
        </w:rPr>
        <w:t>Nashim</w:t>
      </w:r>
      <w:proofErr w:type="spellEnd"/>
      <w:r w:rsidRPr="00013C1B">
        <w:rPr>
          <w:rFonts w:ascii="Arial" w:eastAsia="Times New Roman" w:hAnsi="Arial" w:cs="Arial"/>
          <w:sz w:val="24"/>
          <w:szCs w:val="24"/>
          <w:lang w:eastAsia="he-IL" w:bidi="ar-SA"/>
        </w:rPr>
        <w:t xml:space="preserve"> ;</w:t>
      </w:r>
      <w:proofErr w:type="gramEnd"/>
      <w:r w:rsidRPr="00013C1B">
        <w:rPr>
          <w:rFonts w:ascii="Arial" w:eastAsia="Times New Roman" w:hAnsi="Arial" w:cs="Arial"/>
          <w:sz w:val="24"/>
          <w:szCs w:val="24"/>
          <w:lang w:eastAsia="he-IL" w:bidi="ar-SA"/>
        </w:rPr>
        <w:t xml:space="preserve"> A Journal of Jewish Women Studies and Gender, 2006; Issues 12: 129-150.</w:t>
      </w:r>
    </w:p>
    <w:p w:rsidR="00013C1B" w:rsidRPr="00013C1B" w:rsidRDefault="00013C1B" w:rsidP="00013C1B">
      <w:pPr>
        <w:keepNext/>
        <w:bidi w:val="0"/>
        <w:spacing w:after="0" w:line="360" w:lineRule="auto"/>
        <w:outlineLvl w:val="0"/>
        <w:rPr>
          <w:rFonts w:ascii="Arial" w:eastAsia="Times New Roman" w:hAnsi="Arial" w:cs="Times New Roman"/>
          <w:sz w:val="24"/>
          <w:szCs w:val="24"/>
          <w:rtl/>
          <w:lang w:val="x-none" w:eastAsia="he-IL"/>
        </w:rPr>
      </w:pPr>
      <w:r w:rsidRPr="00013C1B">
        <w:rPr>
          <w:rFonts w:ascii="Arial" w:eastAsia="Times New Roman" w:hAnsi="Arial" w:cs="Times New Roman"/>
          <w:sz w:val="24"/>
          <w:szCs w:val="24"/>
          <w:lang w:val="x-none" w:eastAsia="he-IL"/>
        </w:rPr>
        <w:t>30.</w:t>
      </w:r>
      <w:r w:rsidRPr="00013C1B">
        <w:rPr>
          <w:rFonts w:ascii="Arial" w:eastAsia="Times New Roman" w:hAnsi="Arial" w:cs="Times New Roman"/>
          <w:b/>
          <w:bCs/>
          <w:sz w:val="24"/>
          <w:szCs w:val="24"/>
          <w:lang w:val="x-none" w:eastAsia="he-IL"/>
        </w:rPr>
        <w:t xml:space="preserve">  </w:t>
      </w:r>
      <w:hyperlink r:id="rId36" w:history="1">
        <w:proofErr w:type="spellStart"/>
        <w:r w:rsidRPr="00013C1B">
          <w:rPr>
            <w:rFonts w:ascii="Arial" w:eastAsia="Times New Roman" w:hAnsi="Arial" w:cs="Times New Roman"/>
            <w:sz w:val="24"/>
            <w:szCs w:val="24"/>
            <w:lang w:val="x-none" w:eastAsia="he-IL"/>
          </w:rPr>
          <w:t>Raz</w:t>
        </w:r>
        <w:proofErr w:type="spellEnd"/>
        <w:r w:rsidRPr="00013C1B">
          <w:rPr>
            <w:rFonts w:ascii="Arial" w:eastAsia="Times New Roman" w:hAnsi="Arial" w:cs="Times New Roman"/>
            <w:sz w:val="24"/>
            <w:szCs w:val="24"/>
            <w:lang w:val="x-none" w:eastAsia="he-IL"/>
          </w:rPr>
          <w:t xml:space="preserve"> AE</w:t>
        </w:r>
      </w:hyperlink>
      <w:r w:rsidRPr="00013C1B">
        <w:rPr>
          <w:rFonts w:ascii="Arial" w:eastAsia="Times New Roman" w:hAnsi="Arial" w:cs="Times New Roman"/>
          <w:sz w:val="24"/>
          <w:szCs w:val="24"/>
          <w:lang w:val="x-none" w:eastAsia="he-IL"/>
        </w:rPr>
        <w:t xml:space="preserve">, </w:t>
      </w:r>
      <w:hyperlink r:id="rId37" w:history="1">
        <w:proofErr w:type="spellStart"/>
        <w:r w:rsidRPr="00013C1B">
          <w:rPr>
            <w:rFonts w:ascii="Arial" w:eastAsia="Times New Roman" w:hAnsi="Arial" w:cs="Times New Roman"/>
            <w:sz w:val="24"/>
            <w:szCs w:val="24"/>
            <w:lang w:val="x-none" w:eastAsia="he-IL"/>
          </w:rPr>
          <w:t>Atar</w:t>
        </w:r>
        <w:proofErr w:type="spellEnd"/>
        <w:r w:rsidRPr="00013C1B">
          <w:rPr>
            <w:rFonts w:ascii="Arial" w:eastAsia="Times New Roman" w:hAnsi="Arial" w:cs="Times New Roman"/>
            <w:sz w:val="24"/>
            <w:szCs w:val="24"/>
            <w:lang w:val="x-none" w:eastAsia="he-IL"/>
          </w:rPr>
          <w:t xml:space="preserve"> M</w:t>
        </w:r>
      </w:hyperlink>
      <w:r w:rsidRPr="00013C1B">
        <w:rPr>
          <w:rFonts w:ascii="Arial" w:eastAsia="Times New Roman" w:hAnsi="Arial" w:cs="Times New Roman"/>
          <w:sz w:val="24"/>
          <w:szCs w:val="24"/>
          <w:lang w:val="x-none" w:eastAsia="he-IL"/>
        </w:rPr>
        <w:t xml:space="preserve">.; </w:t>
      </w:r>
      <w:proofErr w:type="spellStart"/>
      <w:r w:rsidRPr="00013C1B">
        <w:rPr>
          <w:rFonts w:ascii="Arial" w:eastAsia="Times New Roman" w:hAnsi="Arial" w:cs="Times New Roman"/>
          <w:sz w:val="24"/>
          <w:szCs w:val="24"/>
          <w:lang w:val="x-none" w:eastAsia="he-IL"/>
        </w:rPr>
        <w:t>Nondirectiveness</w:t>
      </w:r>
      <w:proofErr w:type="spellEnd"/>
      <w:r w:rsidRPr="00013C1B">
        <w:rPr>
          <w:rFonts w:ascii="Arial" w:eastAsia="Times New Roman" w:hAnsi="Arial" w:cs="Times New Roman"/>
          <w:sz w:val="24"/>
          <w:szCs w:val="24"/>
          <w:lang w:val="x-none" w:eastAsia="he-IL"/>
        </w:rPr>
        <w:t xml:space="preserve"> and its lay interpretations: the effect of counseling style, ethnicity and culture on attitudes towards genetic counseling among Jewish and Bedouin respondents in Israel. Journal of Genetic Counseling; 2003, Vol.12, No.4. </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31.  </w:t>
      </w:r>
      <w:bookmarkStart w:id="35" w:name="OLE_LINK17"/>
      <w:bookmarkStart w:id="36" w:name="OLE_LINK18"/>
      <w:proofErr w:type="spellStart"/>
      <w:proofErr w:type="gramStart"/>
      <w:r w:rsidRPr="00013C1B">
        <w:rPr>
          <w:rFonts w:ascii="Arial" w:eastAsia="Times New Roman" w:hAnsi="Arial" w:cs="Arial"/>
          <w:sz w:val="24"/>
          <w:szCs w:val="24"/>
          <w:lang w:eastAsia="he-IL" w:bidi="ar-SA"/>
        </w:rPr>
        <w:t>Janz,NK</w:t>
      </w:r>
      <w:proofErr w:type="spellEnd"/>
      <w:proofErr w:type="gramEnd"/>
      <w:r w:rsidRPr="00013C1B">
        <w:rPr>
          <w:rFonts w:ascii="Arial" w:eastAsia="Times New Roman" w:hAnsi="Arial" w:cs="Arial"/>
          <w:sz w:val="24"/>
          <w:szCs w:val="24"/>
          <w:lang w:eastAsia="he-IL" w:bidi="ar-SA"/>
        </w:rPr>
        <w:t xml:space="preserve">,  Becker MH.; The health belief model; A decade later. </w:t>
      </w:r>
      <w:r w:rsidRPr="00013C1B">
        <w:rPr>
          <w:rFonts w:ascii="Arial" w:eastAsia="Times New Roman" w:hAnsi="Arial" w:cs="Arial"/>
          <w:sz w:val="24"/>
          <w:szCs w:val="24"/>
          <w:lang w:eastAsia="he-IL"/>
        </w:rPr>
        <w:t>H</w:t>
      </w:r>
      <w:r w:rsidRPr="00013C1B">
        <w:rPr>
          <w:rFonts w:ascii="Arial" w:eastAsia="Times New Roman" w:hAnsi="Arial" w:cs="Arial"/>
          <w:sz w:val="24"/>
          <w:szCs w:val="24"/>
          <w:lang w:eastAsia="he-IL" w:bidi="ar-SA"/>
        </w:rPr>
        <w:t>ealth Education Quarterly, 1984</w:t>
      </w:r>
      <w:r w:rsidRPr="00013C1B">
        <w:rPr>
          <w:rFonts w:ascii="Arial" w:eastAsia="Times New Roman" w:hAnsi="Arial" w:cs="Arial"/>
          <w:sz w:val="24"/>
          <w:szCs w:val="24"/>
          <w:lang w:eastAsia="he-IL"/>
        </w:rPr>
        <w:t xml:space="preserve">, </w:t>
      </w:r>
      <w:r w:rsidRPr="00013C1B">
        <w:rPr>
          <w:rFonts w:ascii="Arial" w:eastAsia="Times New Roman" w:hAnsi="Arial" w:cs="Arial"/>
          <w:sz w:val="24"/>
          <w:szCs w:val="24"/>
          <w:lang w:eastAsia="he-IL" w:bidi="ar-SA"/>
        </w:rPr>
        <w:t>11(1), 1-47</w:t>
      </w:r>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p>
    <w:bookmarkEnd w:id="35"/>
    <w:bookmarkEnd w:id="36"/>
    <w:p w:rsidR="00013C1B" w:rsidRPr="00013C1B" w:rsidRDefault="00013C1B" w:rsidP="00013C1B">
      <w:pPr>
        <w:spacing w:after="0" w:line="360" w:lineRule="auto"/>
        <w:rPr>
          <w:rFonts w:ascii="Arial" w:eastAsia="Times New Roman" w:hAnsi="Arial" w:cs="Arial"/>
          <w:sz w:val="24"/>
          <w:szCs w:val="24"/>
          <w:lang w:eastAsia="he-IL"/>
        </w:rPr>
      </w:pPr>
      <w:r w:rsidRPr="00013C1B">
        <w:rPr>
          <w:rFonts w:ascii="Arial" w:eastAsia="Times New Roman" w:hAnsi="Arial" w:cs="Arial"/>
          <w:sz w:val="24"/>
          <w:szCs w:val="24"/>
          <w:rtl/>
          <w:lang w:eastAsia="he-IL"/>
        </w:rPr>
        <w:t xml:space="preserve">32. </w:t>
      </w:r>
      <w:proofErr w:type="spellStart"/>
      <w:r w:rsidRPr="00013C1B">
        <w:rPr>
          <w:rFonts w:ascii="Arial" w:eastAsia="Times New Roman" w:hAnsi="Arial" w:cs="Arial"/>
          <w:sz w:val="24"/>
          <w:szCs w:val="24"/>
          <w:rtl/>
          <w:lang w:eastAsia="he-IL"/>
        </w:rPr>
        <w:t>זליקמן</w:t>
      </w:r>
      <w:proofErr w:type="spellEnd"/>
      <w:r w:rsidRPr="00013C1B">
        <w:rPr>
          <w:rFonts w:ascii="Arial" w:eastAsia="Times New Roman" w:hAnsi="Arial" w:cs="Arial"/>
          <w:sz w:val="24"/>
          <w:szCs w:val="24"/>
          <w:rtl/>
          <w:lang w:eastAsia="he-IL"/>
        </w:rPr>
        <w:t xml:space="preserve"> ל , הקשר בין תפיסת סיכון , היפוכונדריה וחרדה תכונתית לבין ביצוע בדיקות גנטיות טרום לידתיות . עבודת גמר לתואר מוסמך במדעי הבריאות . אוניברסיטת תל-אביב (2007) .</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rPr>
        <w:t>3</w:t>
      </w:r>
      <w:r w:rsidRPr="00013C1B">
        <w:rPr>
          <w:rFonts w:ascii="Arial" w:eastAsia="Times New Roman" w:hAnsi="Arial" w:cs="Arial"/>
          <w:sz w:val="24"/>
          <w:szCs w:val="24"/>
          <w:rtl/>
          <w:lang w:eastAsia="he-IL"/>
        </w:rPr>
        <w:t>3</w:t>
      </w:r>
      <w:r w:rsidRPr="00013C1B">
        <w:rPr>
          <w:rFonts w:ascii="Arial" w:eastAsia="Times New Roman" w:hAnsi="Arial" w:cs="Arial"/>
          <w:sz w:val="24"/>
          <w:szCs w:val="24"/>
          <w:lang w:eastAsia="he-IL"/>
        </w:rPr>
        <w:t xml:space="preserve">.  </w:t>
      </w:r>
      <w:hyperlink r:id="rId38" w:history="1">
        <w:proofErr w:type="spellStart"/>
        <w:r w:rsidRPr="00013C1B">
          <w:rPr>
            <w:rFonts w:ascii="Arial" w:eastAsia="Times New Roman" w:hAnsi="Arial" w:cs="Arial"/>
            <w:sz w:val="24"/>
            <w:szCs w:val="24"/>
            <w:lang w:eastAsia="he-IL"/>
          </w:rPr>
          <w:t>Lewando-Hundt</w:t>
        </w:r>
        <w:proofErr w:type="spellEnd"/>
        <w:r w:rsidRPr="00013C1B">
          <w:rPr>
            <w:rFonts w:ascii="Arial" w:eastAsia="Times New Roman" w:hAnsi="Arial" w:cs="Arial"/>
            <w:sz w:val="24"/>
            <w:szCs w:val="24"/>
            <w:lang w:eastAsia="he-IL"/>
          </w:rPr>
          <w:t xml:space="preserve"> G</w:t>
        </w:r>
      </w:hyperlink>
      <w:r w:rsidRPr="00013C1B">
        <w:rPr>
          <w:rFonts w:ascii="Arial" w:eastAsia="Times New Roman" w:hAnsi="Arial" w:cs="Arial"/>
          <w:sz w:val="24"/>
          <w:szCs w:val="24"/>
          <w:lang w:eastAsia="he-IL"/>
        </w:rPr>
        <w:t xml:space="preserve">, </w:t>
      </w:r>
      <w:hyperlink r:id="rId39" w:history="1">
        <w:proofErr w:type="spellStart"/>
        <w:r w:rsidRPr="00013C1B">
          <w:rPr>
            <w:rFonts w:ascii="Arial" w:eastAsia="Times New Roman" w:hAnsi="Arial" w:cs="Arial"/>
            <w:sz w:val="24"/>
            <w:szCs w:val="24"/>
            <w:lang w:eastAsia="he-IL"/>
          </w:rPr>
          <w:t>Shoham-Vardi</w:t>
        </w:r>
        <w:proofErr w:type="spellEnd"/>
        <w:r w:rsidRPr="00013C1B">
          <w:rPr>
            <w:rFonts w:ascii="Arial" w:eastAsia="Times New Roman" w:hAnsi="Arial" w:cs="Arial"/>
            <w:sz w:val="24"/>
            <w:szCs w:val="24"/>
            <w:lang w:eastAsia="he-IL"/>
          </w:rPr>
          <w:t xml:space="preserve"> I</w:t>
        </w:r>
      </w:hyperlink>
      <w:r w:rsidRPr="00013C1B">
        <w:rPr>
          <w:rFonts w:ascii="Arial" w:eastAsia="Times New Roman" w:hAnsi="Arial" w:cs="Arial"/>
          <w:sz w:val="24"/>
          <w:szCs w:val="24"/>
          <w:lang w:eastAsia="he-IL"/>
        </w:rPr>
        <w:t xml:space="preserve">, </w:t>
      </w:r>
      <w:hyperlink r:id="rId40" w:history="1">
        <w:proofErr w:type="spellStart"/>
        <w:r w:rsidRPr="00013C1B">
          <w:rPr>
            <w:rFonts w:ascii="Arial" w:eastAsia="Times New Roman" w:hAnsi="Arial" w:cs="Arial"/>
            <w:sz w:val="24"/>
            <w:szCs w:val="24"/>
            <w:lang w:eastAsia="he-IL"/>
          </w:rPr>
          <w:t>Beckerleg</w:t>
        </w:r>
        <w:proofErr w:type="spellEnd"/>
        <w:r w:rsidRPr="00013C1B">
          <w:rPr>
            <w:rFonts w:ascii="Arial" w:eastAsia="Times New Roman" w:hAnsi="Arial" w:cs="Arial"/>
            <w:sz w:val="24"/>
            <w:szCs w:val="24"/>
            <w:lang w:eastAsia="he-IL"/>
          </w:rPr>
          <w:t xml:space="preserve"> S</w:t>
        </w:r>
      </w:hyperlink>
      <w:r w:rsidRPr="00013C1B">
        <w:rPr>
          <w:rFonts w:ascii="Arial" w:eastAsia="Times New Roman" w:hAnsi="Arial" w:cs="Arial"/>
          <w:sz w:val="24"/>
          <w:szCs w:val="24"/>
          <w:lang w:eastAsia="he-IL"/>
        </w:rPr>
        <w:t xml:space="preserve">, </w:t>
      </w:r>
      <w:hyperlink r:id="rId41" w:history="1">
        <w:proofErr w:type="spellStart"/>
        <w:r w:rsidRPr="00013C1B">
          <w:rPr>
            <w:rFonts w:ascii="Arial" w:eastAsia="Times New Roman" w:hAnsi="Arial" w:cs="Arial"/>
            <w:sz w:val="24"/>
            <w:szCs w:val="24"/>
            <w:lang w:eastAsia="he-IL"/>
          </w:rPr>
          <w:t>Belmaker</w:t>
        </w:r>
        <w:proofErr w:type="spellEnd"/>
        <w:r w:rsidRPr="00013C1B">
          <w:rPr>
            <w:rFonts w:ascii="Arial" w:eastAsia="Times New Roman" w:hAnsi="Arial" w:cs="Arial"/>
            <w:sz w:val="24"/>
            <w:szCs w:val="24"/>
            <w:lang w:eastAsia="he-IL"/>
          </w:rPr>
          <w:t xml:space="preserve"> I</w:t>
        </w:r>
      </w:hyperlink>
      <w:r w:rsidRPr="00013C1B">
        <w:rPr>
          <w:rFonts w:ascii="Arial" w:eastAsia="Times New Roman" w:hAnsi="Arial" w:cs="Arial"/>
          <w:sz w:val="24"/>
          <w:szCs w:val="24"/>
          <w:lang w:eastAsia="he-IL"/>
        </w:rPr>
        <w:t xml:space="preserve">, </w:t>
      </w:r>
      <w:hyperlink r:id="rId42" w:history="1">
        <w:proofErr w:type="spellStart"/>
        <w:r w:rsidRPr="00013C1B">
          <w:rPr>
            <w:rFonts w:ascii="Arial" w:eastAsia="Times New Roman" w:hAnsi="Arial" w:cs="Arial"/>
            <w:sz w:val="24"/>
            <w:szCs w:val="24"/>
            <w:lang w:eastAsia="he-IL"/>
          </w:rPr>
          <w:t>Kassem</w:t>
        </w:r>
        <w:proofErr w:type="spellEnd"/>
        <w:r w:rsidRPr="00013C1B">
          <w:rPr>
            <w:rFonts w:ascii="Arial" w:eastAsia="Times New Roman" w:hAnsi="Arial" w:cs="Arial"/>
            <w:sz w:val="24"/>
            <w:szCs w:val="24"/>
            <w:lang w:eastAsia="he-IL"/>
          </w:rPr>
          <w:t xml:space="preserve"> F</w:t>
        </w:r>
      </w:hyperlink>
      <w:r w:rsidRPr="00013C1B">
        <w:rPr>
          <w:rFonts w:ascii="Arial" w:eastAsia="Times New Roman" w:hAnsi="Arial" w:cs="Arial"/>
          <w:sz w:val="24"/>
          <w:szCs w:val="24"/>
          <w:lang w:eastAsia="he-IL"/>
        </w:rPr>
        <w:t xml:space="preserve">, </w:t>
      </w:r>
      <w:hyperlink r:id="rId43" w:history="1">
        <w:proofErr w:type="spellStart"/>
        <w:r w:rsidRPr="00013C1B">
          <w:rPr>
            <w:rFonts w:ascii="Arial" w:eastAsia="Times New Roman" w:hAnsi="Arial" w:cs="Arial"/>
            <w:sz w:val="24"/>
            <w:szCs w:val="24"/>
            <w:lang w:eastAsia="he-IL"/>
          </w:rPr>
          <w:t>Jaafar</w:t>
        </w:r>
        <w:proofErr w:type="spellEnd"/>
        <w:r w:rsidRPr="00013C1B">
          <w:rPr>
            <w:rFonts w:ascii="Arial" w:eastAsia="Times New Roman" w:hAnsi="Arial" w:cs="Arial"/>
            <w:sz w:val="24"/>
            <w:szCs w:val="24"/>
            <w:lang w:eastAsia="he-IL"/>
          </w:rPr>
          <w:t xml:space="preserve"> AA</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w:t>
      </w:r>
      <w:bookmarkStart w:id="37" w:name="OLE_LINK39"/>
      <w:bookmarkStart w:id="38" w:name="OLE_LINK40"/>
      <w:r w:rsidRPr="00013C1B">
        <w:rPr>
          <w:rFonts w:ascii="Arial" w:eastAsia="Times New Roman" w:hAnsi="Arial" w:cs="Arial"/>
          <w:sz w:val="24"/>
          <w:szCs w:val="24"/>
          <w:lang w:eastAsia="he-IL" w:bidi="ar-SA"/>
        </w:rPr>
        <w:t xml:space="preserve"> Knowledge, Action and resistance: the selective use of Pre-natal Screening among Bedouin Women of the Negev Israel</w:t>
      </w:r>
      <w:bookmarkEnd w:id="37"/>
      <w:bookmarkEnd w:id="38"/>
      <w:r w:rsidRPr="00013C1B">
        <w:rPr>
          <w:rFonts w:ascii="Arial" w:eastAsia="Times New Roman" w:hAnsi="Arial" w:cs="Arial"/>
          <w:sz w:val="24"/>
          <w:szCs w:val="24"/>
          <w:lang w:eastAsia="he-IL" w:bidi="ar-SA"/>
        </w:rPr>
        <w:t>. Social Science and Medicine; 52(2001)561-569</w:t>
      </w:r>
      <w:r w:rsidRPr="00013C1B">
        <w:rPr>
          <w:rFonts w:ascii="Arial" w:eastAsia="Times New Roman" w:hAnsi="Arial" w:cs="Arial"/>
          <w:sz w:val="24"/>
          <w:szCs w:val="24"/>
          <w:rtl/>
          <w:lang w:eastAsia="he-IL"/>
        </w:rPr>
        <w:t>.</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bidi="ar-SA"/>
        </w:rPr>
        <w:t xml:space="preserve">34.  </w:t>
      </w:r>
      <w:hyperlink r:id="rId44" w:history="1">
        <w:proofErr w:type="spellStart"/>
        <w:r w:rsidRPr="00013C1B">
          <w:rPr>
            <w:rFonts w:ascii="Arial" w:eastAsia="Times New Roman" w:hAnsi="Arial" w:cs="Arial"/>
            <w:sz w:val="24"/>
            <w:szCs w:val="24"/>
            <w:lang w:eastAsia="he-IL"/>
          </w:rPr>
          <w:t>Awwad</w:t>
        </w:r>
        <w:proofErr w:type="spellEnd"/>
        <w:r w:rsidRPr="00013C1B">
          <w:rPr>
            <w:rFonts w:ascii="Arial" w:eastAsia="Times New Roman" w:hAnsi="Arial" w:cs="Arial"/>
            <w:sz w:val="24"/>
            <w:szCs w:val="24"/>
            <w:lang w:eastAsia="he-IL"/>
          </w:rPr>
          <w:t xml:space="preserve"> R</w:t>
        </w:r>
      </w:hyperlink>
      <w:r w:rsidRPr="00013C1B">
        <w:rPr>
          <w:rFonts w:ascii="Arial" w:eastAsia="Times New Roman" w:hAnsi="Arial" w:cs="Arial"/>
          <w:sz w:val="24"/>
          <w:szCs w:val="24"/>
          <w:lang w:eastAsia="he-IL"/>
        </w:rPr>
        <w:t xml:space="preserve">, </w:t>
      </w:r>
      <w:hyperlink r:id="rId45" w:history="1">
        <w:proofErr w:type="spellStart"/>
        <w:r w:rsidRPr="00013C1B">
          <w:rPr>
            <w:rFonts w:ascii="Arial" w:eastAsia="Times New Roman" w:hAnsi="Arial" w:cs="Arial"/>
            <w:sz w:val="24"/>
            <w:szCs w:val="24"/>
            <w:lang w:eastAsia="he-IL"/>
          </w:rPr>
          <w:t>Veach</w:t>
        </w:r>
        <w:proofErr w:type="spellEnd"/>
        <w:r w:rsidRPr="00013C1B">
          <w:rPr>
            <w:rFonts w:ascii="Arial" w:eastAsia="Times New Roman" w:hAnsi="Arial" w:cs="Arial"/>
            <w:sz w:val="24"/>
            <w:szCs w:val="24"/>
            <w:lang w:eastAsia="he-IL"/>
          </w:rPr>
          <w:t xml:space="preserve"> PM</w:t>
        </w:r>
      </w:hyperlink>
      <w:r w:rsidRPr="00013C1B">
        <w:rPr>
          <w:rFonts w:ascii="Arial" w:eastAsia="Times New Roman" w:hAnsi="Arial" w:cs="Arial"/>
          <w:sz w:val="24"/>
          <w:szCs w:val="24"/>
          <w:lang w:eastAsia="he-IL"/>
        </w:rPr>
        <w:t xml:space="preserve">, </w:t>
      </w:r>
      <w:hyperlink r:id="rId46" w:history="1">
        <w:r w:rsidRPr="00013C1B">
          <w:rPr>
            <w:rFonts w:ascii="Arial" w:eastAsia="Times New Roman" w:hAnsi="Arial" w:cs="Arial"/>
            <w:sz w:val="24"/>
            <w:szCs w:val="24"/>
            <w:lang w:eastAsia="he-IL"/>
          </w:rPr>
          <w:t>Bartels DM</w:t>
        </w:r>
      </w:hyperlink>
      <w:r w:rsidRPr="00013C1B">
        <w:rPr>
          <w:rFonts w:ascii="Arial" w:eastAsia="Times New Roman" w:hAnsi="Arial" w:cs="Arial"/>
          <w:sz w:val="24"/>
          <w:szCs w:val="24"/>
          <w:lang w:eastAsia="he-IL"/>
        </w:rPr>
        <w:t xml:space="preserve">, </w:t>
      </w:r>
      <w:hyperlink r:id="rId47" w:history="1">
        <w:r w:rsidRPr="00013C1B">
          <w:rPr>
            <w:rFonts w:ascii="Arial" w:eastAsia="Times New Roman" w:hAnsi="Arial" w:cs="Arial"/>
            <w:sz w:val="24"/>
            <w:szCs w:val="24"/>
            <w:lang w:eastAsia="he-IL"/>
          </w:rPr>
          <w:t>LeRoy BS</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bookmarkStart w:id="39" w:name="OLE_LINK41"/>
      <w:bookmarkStart w:id="40" w:name="OLE_LINK42"/>
      <w:r w:rsidRPr="00013C1B">
        <w:rPr>
          <w:rFonts w:ascii="Arial" w:eastAsia="Times New Roman" w:hAnsi="Arial" w:cs="Arial"/>
          <w:sz w:val="24"/>
          <w:szCs w:val="24"/>
          <w:lang w:eastAsia="he-IL" w:bidi="ar-SA"/>
        </w:rPr>
        <w:t xml:space="preserve">Culture and Acculturation Influences of Prenatal Genetic </w:t>
      </w:r>
      <w:bookmarkEnd w:id="39"/>
      <w:bookmarkEnd w:id="40"/>
      <w:r w:rsidRPr="00013C1B">
        <w:rPr>
          <w:rFonts w:ascii="Arial" w:eastAsia="Times New Roman" w:hAnsi="Arial" w:cs="Arial"/>
          <w:sz w:val="24"/>
          <w:szCs w:val="24"/>
          <w:lang w:eastAsia="he-IL" w:bidi="ar-SA"/>
        </w:rPr>
        <w:t xml:space="preserve">Counseling. J. Genet. Counsel.; </w:t>
      </w:r>
      <w:proofErr w:type="gramStart"/>
      <w:r w:rsidRPr="00013C1B">
        <w:rPr>
          <w:rFonts w:ascii="Arial" w:eastAsia="Times New Roman" w:hAnsi="Arial" w:cs="Arial"/>
          <w:sz w:val="24"/>
          <w:szCs w:val="24"/>
          <w:lang w:eastAsia="he-IL" w:bidi="ar-SA"/>
        </w:rPr>
        <w:t>( 2008</w:t>
      </w:r>
      <w:proofErr w:type="gramEnd"/>
      <w:r w:rsidRPr="00013C1B">
        <w:rPr>
          <w:rFonts w:ascii="Arial" w:eastAsia="Times New Roman" w:hAnsi="Arial" w:cs="Arial"/>
          <w:sz w:val="24"/>
          <w:szCs w:val="24"/>
          <w:lang w:eastAsia="he-IL" w:bidi="ar-SA"/>
        </w:rPr>
        <w:t>) 17: 101-106</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bidi="ar-SA"/>
        </w:rPr>
        <w:lastRenderedPageBreak/>
        <w:t xml:space="preserve">35.  Boyle CM.; Difference between patients and </w:t>
      </w:r>
      <w:proofErr w:type="gramStart"/>
      <w:r w:rsidRPr="00013C1B">
        <w:rPr>
          <w:rFonts w:ascii="Arial" w:eastAsia="Times New Roman" w:hAnsi="Arial" w:cs="Arial"/>
          <w:sz w:val="24"/>
          <w:szCs w:val="24"/>
          <w:lang w:eastAsia="he-IL" w:bidi="ar-SA"/>
        </w:rPr>
        <w:t>doctors</w:t>
      </w:r>
      <w:proofErr w:type="gramEnd"/>
      <w:r w:rsidRPr="00013C1B">
        <w:rPr>
          <w:rFonts w:ascii="Arial" w:eastAsia="Times New Roman" w:hAnsi="Arial" w:cs="Arial"/>
          <w:sz w:val="24"/>
          <w:szCs w:val="24"/>
          <w:lang w:eastAsia="he-IL" w:bidi="ar-SA"/>
        </w:rPr>
        <w:t xml:space="preserve"> interpretation of some common medical terms. BMJ; 1970; 1; 286-9</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bidi="ar-SA"/>
        </w:rPr>
        <w:t xml:space="preserve">36.  </w:t>
      </w:r>
      <w:hyperlink r:id="rId48" w:history="1">
        <w:r w:rsidRPr="00013C1B">
          <w:rPr>
            <w:rFonts w:ascii="Arial" w:eastAsia="Times New Roman" w:hAnsi="Arial" w:cs="Arial"/>
            <w:sz w:val="24"/>
            <w:szCs w:val="24"/>
            <w:lang w:eastAsia="he-IL"/>
          </w:rPr>
          <w:t>Edwards A</w:t>
        </w:r>
      </w:hyperlink>
      <w:r w:rsidRPr="00013C1B">
        <w:rPr>
          <w:rFonts w:ascii="Arial" w:eastAsia="Times New Roman" w:hAnsi="Arial" w:cs="Arial"/>
          <w:sz w:val="24"/>
          <w:szCs w:val="24"/>
          <w:lang w:eastAsia="he-IL"/>
        </w:rPr>
        <w:t xml:space="preserve">, </w:t>
      </w:r>
      <w:hyperlink r:id="rId49" w:history="1">
        <w:proofErr w:type="spellStart"/>
        <w:r w:rsidRPr="00013C1B">
          <w:rPr>
            <w:rFonts w:ascii="Arial" w:eastAsia="Times New Roman" w:hAnsi="Arial" w:cs="Arial"/>
            <w:sz w:val="24"/>
            <w:szCs w:val="24"/>
            <w:lang w:eastAsia="he-IL"/>
          </w:rPr>
          <w:t>Elwyn</w:t>
        </w:r>
        <w:proofErr w:type="spellEnd"/>
        <w:r w:rsidRPr="00013C1B">
          <w:rPr>
            <w:rFonts w:ascii="Arial" w:eastAsia="Times New Roman" w:hAnsi="Arial" w:cs="Arial"/>
            <w:sz w:val="24"/>
            <w:szCs w:val="24"/>
            <w:lang w:eastAsia="he-IL"/>
          </w:rPr>
          <w:t xml:space="preserve"> G</w:t>
        </w:r>
      </w:hyperlink>
      <w:r w:rsidRPr="00013C1B">
        <w:rPr>
          <w:rFonts w:ascii="Arial" w:eastAsia="Times New Roman" w:hAnsi="Arial" w:cs="Arial"/>
          <w:sz w:val="24"/>
          <w:szCs w:val="24"/>
          <w:lang w:eastAsia="he-IL"/>
        </w:rPr>
        <w:t xml:space="preserve">, </w:t>
      </w:r>
      <w:hyperlink r:id="rId50" w:history="1">
        <w:r w:rsidRPr="00013C1B">
          <w:rPr>
            <w:rFonts w:ascii="Arial" w:eastAsia="Times New Roman" w:hAnsi="Arial" w:cs="Arial"/>
            <w:sz w:val="24"/>
            <w:szCs w:val="24"/>
            <w:lang w:eastAsia="he-IL"/>
          </w:rPr>
          <w:t>Covey J</w:t>
        </w:r>
      </w:hyperlink>
      <w:r w:rsidRPr="00013C1B">
        <w:rPr>
          <w:rFonts w:ascii="Arial" w:eastAsia="Times New Roman" w:hAnsi="Arial" w:cs="Arial"/>
          <w:sz w:val="24"/>
          <w:szCs w:val="24"/>
          <w:lang w:eastAsia="he-IL"/>
        </w:rPr>
        <w:t xml:space="preserve">, </w:t>
      </w:r>
      <w:hyperlink r:id="rId51" w:history="1">
        <w:r w:rsidRPr="00013C1B">
          <w:rPr>
            <w:rFonts w:ascii="Arial" w:eastAsia="Times New Roman" w:hAnsi="Arial" w:cs="Arial"/>
            <w:sz w:val="24"/>
            <w:szCs w:val="24"/>
            <w:lang w:eastAsia="he-IL"/>
          </w:rPr>
          <w:t>Matthews E</w:t>
        </w:r>
      </w:hyperlink>
      <w:r w:rsidRPr="00013C1B">
        <w:rPr>
          <w:rFonts w:ascii="Arial" w:eastAsia="Times New Roman" w:hAnsi="Arial" w:cs="Arial"/>
          <w:sz w:val="24"/>
          <w:szCs w:val="24"/>
          <w:lang w:eastAsia="he-IL"/>
        </w:rPr>
        <w:t xml:space="preserve">, </w:t>
      </w:r>
      <w:hyperlink r:id="rId52" w:history="1">
        <w:r w:rsidRPr="00013C1B">
          <w:rPr>
            <w:rFonts w:ascii="Arial" w:eastAsia="Times New Roman" w:hAnsi="Arial" w:cs="Arial"/>
            <w:sz w:val="24"/>
            <w:szCs w:val="24"/>
            <w:lang w:eastAsia="he-IL"/>
          </w:rPr>
          <w:t>Pill R</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bookmarkStart w:id="41" w:name="OLE_LINK43"/>
      <w:bookmarkStart w:id="42" w:name="OLE_LINK44"/>
      <w:r w:rsidRPr="00013C1B">
        <w:rPr>
          <w:rFonts w:ascii="Arial" w:eastAsia="Times New Roman" w:hAnsi="Arial" w:cs="Arial"/>
          <w:sz w:val="24"/>
          <w:szCs w:val="24"/>
          <w:lang w:eastAsia="he-IL" w:bidi="ar-SA"/>
        </w:rPr>
        <w:t xml:space="preserve">Presenting risk information review of the effects of " framing " and other manipulations on patient outcomes </w:t>
      </w:r>
      <w:bookmarkEnd w:id="41"/>
      <w:bookmarkEnd w:id="42"/>
      <w:r w:rsidRPr="00013C1B">
        <w:rPr>
          <w:rFonts w:ascii="Arial" w:eastAsia="Times New Roman" w:hAnsi="Arial" w:cs="Arial"/>
          <w:sz w:val="24"/>
          <w:szCs w:val="24"/>
          <w:lang w:eastAsia="he-IL" w:bidi="ar-SA"/>
        </w:rPr>
        <w:t xml:space="preserve">. J. Health </w:t>
      </w:r>
      <w:proofErr w:type="spellStart"/>
      <w:r w:rsidRPr="00013C1B">
        <w:rPr>
          <w:rFonts w:ascii="Arial" w:eastAsia="Times New Roman" w:hAnsi="Arial" w:cs="Arial"/>
          <w:sz w:val="24"/>
          <w:szCs w:val="24"/>
          <w:lang w:eastAsia="he-IL" w:bidi="ar-SA"/>
        </w:rPr>
        <w:t>Commun</w:t>
      </w:r>
      <w:proofErr w:type="spellEnd"/>
      <w:r w:rsidRPr="00013C1B">
        <w:rPr>
          <w:rFonts w:ascii="Arial" w:eastAsia="Times New Roman" w:hAnsi="Arial" w:cs="Arial"/>
          <w:sz w:val="24"/>
          <w:szCs w:val="24"/>
          <w:lang w:eastAsia="he-IL" w:bidi="ar-SA"/>
        </w:rPr>
        <w:t xml:space="preserve">., </w:t>
      </w:r>
      <w:proofErr w:type="gramStart"/>
      <w:r w:rsidRPr="00013C1B">
        <w:rPr>
          <w:rFonts w:ascii="Arial" w:eastAsia="Times New Roman" w:hAnsi="Arial" w:cs="Arial"/>
          <w:sz w:val="24"/>
          <w:szCs w:val="24"/>
          <w:lang w:eastAsia="he-IL" w:bidi="ar-SA"/>
        </w:rPr>
        <w:t>2001 ;</w:t>
      </w:r>
      <w:proofErr w:type="gramEnd"/>
      <w:r w:rsidRPr="00013C1B">
        <w:rPr>
          <w:rFonts w:ascii="Arial" w:eastAsia="Times New Roman" w:hAnsi="Arial" w:cs="Arial"/>
          <w:sz w:val="24"/>
          <w:szCs w:val="24"/>
          <w:lang w:eastAsia="he-IL" w:bidi="ar-SA"/>
        </w:rPr>
        <w:t xml:space="preserve"> 6:61-82 .</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rPr>
        <w:t xml:space="preserve">37.  </w:t>
      </w:r>
      <w:r w:rsidRPr="00013C1B">
        <w:rPr>
          <w:rFonts w:ascii="Arial" w:eastAsia="Times New Roman" w:hAnsi="Arial" w:cs="Arial"/>
          <w:sz w:val="24"/>
          <w:szCs w:val="24"/>
          <w:lang w:eastAsia="he-IL" w:bidi="ar-SA"/>
        </w:rPr>
        <w:t xml:space="preserve">Lesser Y, Rabinowitz J.; Elective Amniocentesis in low – risk pregnancies decision making in the era of information and </w:t>
      </w:r>
      <w:proofErr w:type="gramStart"/>
      <w:r w:rsidRPr="00013C1B">
        <w:rPr>
          <w:rFonts w:ascii="Arial" w:eastAsia="Times New Roman" w:hAnsi="Arial" w:cs="Arial"/>
          <w:sz w:val="24"/>
          <w:szCs w:val="24"/>
          <w:lang w:eastAsia="he-IL" w:bidi="ar-SA"/>
        </w:rPr>
        <w:t>uncertainty .</w:t>
      </w:r>
      <w:proofErr w:type="gramEnd"/>
      <w:r w:rsidRPr="00013C1B">
        <w:rPr>
          <w:rFonts w:ascii="Arial" w:eastAsia="Times New Roman" w:hAnsi="Arial" w:cs="Arial"/>
          <w:sz w:val="24"/>
          <w:szCs w:val="24"/>
          <w:lang w:eastAsia="he-IL" w:bidi="ar-SA"/>
        </w:rPr>
        <w:t xml:space="preserve"> Am. J. Public Health, (2001) 91(4):639-41</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38.  </w:t>
      </w:r>
      <w:hyperlink r:id="rId53" w:history="1">
        <w:r w:rsidRPr="00013C1B">
          <w:rPr>
            <w:rFonts w:ascii="Arial" w:eastAsia="Times New Roman" w:hAnsi="Arial" w:cs="Arial"/>
            <w:sz w:val="24"/>
            <w:szCs w:val="24"/>
            <w:lang w:eastAsia="he-IL"/>
          </w:rPr>
          <w:t>http://www.cbs.gov.il/reader</w:t>
        </w:r>
      </w:hyperlink>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 39. המרכז הלאומי לבקרת מחלות, משרד הבריאות. מצב בריאות האוכלוסייה הערבית בישראל 2004.  המרכז הרפואי ע"ש שיבא, תל השומר, (2005)</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rPr>
        <w:t>40</w:t>
      </w:r>
      <w:r w:rsidRPr="00013C1B">
        <w:rPr>
          <w:rFonts w:ascii="Arial" w:eastAsia="Times New Roman" w:hAnsi="Arial" w:cs="Arial"/>
          <w:sz w:val="24"/>
          <w:szCs w:val="24"/>
          <w:rtl/>
          <w:lang w:eastAsia="he-IL"/>
        </w:rPr>
        <w:t>.</w:t>
      </w:r>
      <w:r w:rsidRPr="00013C1B">
        <w:rPr>
          <w:rFonts w:ascii="Arial" w:eastAsia="Times New Roman" w:hAnsi="Arial" w:cs="Arial"/>
          <w:sz w:val="24"/>
          <w:szCs w:val="24"/>
          <w:lang w:eastAsia="he-IL"/>
        </w:rPr>
        <w:t xml:space="preserve"> </w:t>
      </w:r>
      <w:r w:rsidRPr="00013C1B">
        <w:rPr>
          <w:rFonts w:ascii="Arial" w:eastAsia="Times New Roman" w:hAnsi="Arial" w:cs="Arial"/>
          <w:sz w:val="24"/>
          <w:szCs w:val="24"/>
          <w:rtl/>
          <w:lang w:eastAsia="he-IL"/>
        </w:rPr>
        <w:t xml:space="preserve">  דוח </w:t>
      </w:r>
      <w:proofErr w:type="spellStart"/>
      <w:r w:rsidRPr="00013C1B">
        <w:rPr>
          <w:rFonts w:ascii="Arial" w:eastAsia="Times New Roman" w:hAnsi="Arial" w:cs="Arial"/>
          <w:sz w:val="24"/>
          <w:szCs w:val="24"/>
          <w:rtl/>
          <w:lang w:eastAsia="he-IL"/>
        </w:rPr>
        <w:t>ניתונים</w:t>
      </w:r>
      <w:proofErr w:type="spellEnd"/>
      <w:r w:rsidRPr="00013C1B">
        <w:rPr>
          <w:rFonts w:ascii="Arial" w:eastAsia="Times New Roman" w:hAnsi="Arial" w:cs="Arial"/>
          <w:sz w:val="24"/>
          <w:szCs w:val="24"/>
          <w:rtl/>
          <w:lang w:eastAsia="he-IL"/>
        </w:rPr>
        <w:t xml:space="preserve"> לאומיים של תמותת תינוקות וילדים עד גיל 5 בישראל - 2005, המחלקה לאם, לילד ולמתגבר, משרד </w:t>
      </w:r>
      <w:proofErr w:type="gramStart"/>
      <w:r w:rsidRPr="00013C1B">
        <w:rPr>
          <w:rFonts w:ascii="Arial" w:eastAsia="Times New Roman" w:hAnsi="Arial" w:cs="Arial"/>
          <w:sz w:val="24"/>
          <w:szCs w:val="24"/>
          <w:rtl/>
          <w:lang w:eastAsia="he-IL"/>
        </w:rPr>
        <w:t xml:space="preserve">הבריאות, </w:t>
      </w:r>
      <w:r w:rsidRPr="00013C1B">
        <w:rPr>
          <w:rFonts w:ascii="Arial" w:eastAsia="Times New Roman" w:hAnsi="Arial" w:cs="Arial" w:hint="cs"/>
          <w:sz w:val="24"/>
          <w:szCs w:val="24"/>
          <w:rtl/>
          <w:lang w:eastAsia="he-IL"/>
        </w:rPr>
        <w:t xml:space="preserve"> </w:t>
      </w:r>
      <w:r w:rsidRPr="00013C1B">
        <w:rPr>
          <w:rFonts w:ascii="Arial" w:eastAsia="Times New Roman" w:hAnsi="Arial" w:cs="Arial"/>
          <w:sz w:val="24"/>
          <w:szCs w:val="24"/>
          <w:rtl/>
          <w:lang w:eastAsia="he-IL"/>
        </w:rPr>
        <w:t>20</w:t>
      </w:r>
      <w:proofErr w:type="gramEnd"/>
      <w:r w:rsidRPr="00013C1B">
        <w:rPr>
          <w:rFonts w:ascii="Arial" w:eastAsia="Times New Roman" w:hAnsi="Arial" w:cs="Arial"/>
          <w:sz w:val="24"/>
          <w:szCs w:val="24"/>
          <w:rtl/>
          <w:lang w:eastAsia="he-IL"/>
        </w:rPr>
        <w:t>דצמבר 2006.</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41. המרכז הלאומי לבקרת מחלות, משרד הבריאות. מצב בריאות האוכלוסייה הערבית בישראל 2004. המרכז הרפואי ע"ש שיבא , תל השומר , ( 2005).</w:t>
      </w:r>
      <w:r w:rsidRPr="00013C1B">
        <w:rPr>
          <w:rFonts w:ascii="Arial" w:eastAsia="Times New Roman" w:hAnsi="Arial" w:cs="Arial"/>
          <w:sz w:val="24"/>
          <w:szCs w:val="24"/>
          <w:lang w:eastAsia="he-IL"/>
        </w:rPr>
        <w:t xml:space="preserve"> </w:t>
      </w:r>
      <w:r w:rsidRPr="00013C1B">
        <w:rPr>
          <w:rFonts w:ascii="Arial" w:eastAsia="Times New Roman" w:hAnsi="Arial" w:cs="Arial"/>
          <w:sz w:val="24"/>
          <w:szCs w:val="24"/>
          <w:rtl/>
          <w:lang w:eastAsia="he-IL"/>
        </w:rPr>
        <w:t xml:space="preserve"> </w:t>
      </w:r>
    </w:p>
    <w:p w:rsidR="00013C1B" w:rsidRPr="00013C1B" w:rsidRDefault="00013C1B" w:rsidP="00013C1B">
      <w:pPr>
        <w:bidi w:val="0"/>
        <w:spacing w:after="0" w:line="360" w:lineRule="auto"/>
        <w:rPr>
          <w:rFonts w:ascii="Arial" w:eastAsia="Times New Roman" w:hAnsi="Arial" w:cs="Arial"/>
          <w:sz w:val="24"/>
          <w:szCs w:val="24"/>
          <w:lang w:eastAsia="he-IL"/>
        </w:rPr>
      </w:pPr>
      <w:r w:rsidRPr="00013C1B">
        <w:rPr>
          <w:rFonts w:ascii="Arial" w:eastAsia="Times New Roman" w:hAnsi="Arial" w:cs="Arial"/>
          <w:sz w:val="24"/>
          <w:szCs w:val="24"/>
          <w:lang w:eastAsia="he-IL"/>
        </w:rPr>
        <w:t xml:space="preserve">42.  </w:t>
      </w:r>
      <w:bookmarkStart w:id="43" w:name="OLE_LINK45"/>
      <w:bookmarkStart w:id="44" w:name="OLE_LINK46"/>
      <w:r w:rsidRPr="00013C1B">
        <w:rPr>
          <w:rFonts w:ascii="Arial" w:eastAsia="Times New Roman" w:hAnsi="Arial" w:cs="Arial"/>
          <w:sz w:val="24"/>
          <w:szCs w:val="24"/>
          <w:lang w:eastAsia="he-IL"/>
        </w:rPr>
        <w:fldChar w:fldCharType="begin"/>
      </w:r>
      <w:r w:rsidRPr="00013C1B">
        <w:rPr>
          <w:rFonts w:ascii="Arial" w:eastAsia="Times New Roman" w:hAnsi="Arial" w:cs="Arial"/>
          <w:sz w:val="24"/>
          <w:szCs w:val="24"/>
          <w:lang w:eastAsia="he-IL"/>
        </w:rPr>
        <w:instrText xml:space="preserve"> HYPERLINK "http://www.ncbi.nlm.nih.gov/pubmed?term=%22Zlotogora%20J%22%5BAuthor%5D" </w:instrText>
      </w:r>
      <w:r w:rsidRPr="00013C1B">
        <w:rPr>
          <w:rFonts w:ascii="Arial" w:eastAsia="Times New Roman" w:hAnsi="Arial" w:cs="Arial"/>
          <w:sz w:val="24"/>
          <w:szCs w:val="24"/>
          <w:lang w:eastAsia="he-IL"/>
        </w:rPr>
        <w:fldChar w:fldCharType="separate"/>
      </w:r>
      <w:proofErr w:type="spellStart"/>
      <w:r w:rsidRPr="00013C1B">
        <w:rPr>
          <w:rFonts w:ascii="Arial" w:eastAsia="Times New Roman" w:hAnsi="Arial" w:cs="Arial"/>
          <w:sz w:val="24"/>
          <w:szCs w:val="24"/>
          <w:lang w:eastAsia="he-IL"/>
        </w:rPr>
        <w:t>Zlotogora</w:t>
      </w:r>
      <w:proofErr w:type="spellEnd"/>
      <w:r w:rsidRPr="00013C1B">
        <w:rPr>
          <w:rFonts w:ascii="Arial" w:eastAsia="Times New Roman" w:hAnsi="Arial" w:cs="Arial"/>
          <w:sz w:val="24"/>
          <w:szCs w:val="24"/>
          <w:lang w:eastAsia="he-IL"/>
        </w:rPr>
        <w:t xml:space="preserve"> J</w:t>
      </w:r>
      <w:r w:rsidRPr="00013C1B">
        <w:rPr>
          <w:rFonts w:ascii="Arial" w:eastAsia="Times New Roman" w:hAnsi="Arial" w:cs="Arial"/>
          <w:sz w:val="24"/>
          <w:szCs w:val="24"/>
          <w:lang w:eastAsia="he-IL"/>
        </w:rPr>
        <w:fldChar w:fldCharType="end"/>
      </w:r>
      <w:r w:rsidRPr="00013C1B">
        <w:rPr>
          <w:rFonts w:ascii="Arial" w:eastAsia="Times New Roman" w:hAnsi="Arial" w:cs="Arial"/>
          <w:sz w:val="24"/>
          <w:szCs w:val="24"/>
          <w:lang w:eastAsia="he-IL"/>
        </w:rPr>
        <w:t xml:space="preserve">, </w:t>
      </w:r>
      <w:hyperlink r:id="rId54" w:history="1">
        <w:r w:rsidRPr="00013C1B">
          <w:rPr>
            <w:rFonts w:ascii="Arial" w:eastAsia="Times New Roman" w:hAnsi="Arial" w:cs="Arial"/>
            <w:sz w:val="24"/>
            <w:szCs w:val="24"/>
            <w:lang w:eastAsia="he-IL"/>
          </w:rPr>
          <w:t>Leventhal A</w:t>
        </w:r>
      </w:hyperlink>
      <w:r w:rsidRPr="00013C1B">
        <w:rPr>
          <w:rFonts w:ascii="Arial" w:eastAsia="Times New Roman" w:hAnsi="Arial" w:cs="Arial"/>
          <w:sz w:val="24"/>
          <w:szCs w:val="24"/>
          <w:lang w:eastAsia="he-IL"/>
        </w:rPr>
        <w:t xml:space="preserve">, </w:t>
      </w:r>
      <w:hyperlink r:id="rId55" w:history="1">
        <w:proofErr w:type="spellStart"/>
        <w:r w:rsidRPr="00013C1B">
          <w:rPr>
            <w:rFonts w:ascii="Arial" w:eastAsia="Times New Roman" w:hAnsi="Arial" w:cs="Arial"/>
            <w:sz w:val="24"/>
            <w:szCs w:val="24"/>
            <w:lang w:eastAsia="he-IL"/>
          </w:rPr>
          <w:t>Amitai</w:t>
        </w:r>
        <w:proofErr w:type="spellEnd"/>
        <w:r w:rsidRPr="00013C1B">
          <w:rPr>
            <w:rFonts w:ascii="Arial" w:eastAsia="Times New Roman" w:hAnsi="Arial" w:cs="Arial"/>
            <w:sz w:val="24"/>
            <w:szCs w:val="24"/>
            <w:lang w:eastAsia="he-IL"/>
          </w:rPr>
          <w:t xml:space="preserve"> Y</w:t>
        </w:r>
      </w:hyperlink>
      <w:r w:rsidRPr="00013C1B">
        <w:rPr>
          <w:rFonts w:ascii="Arial" w:eastAsia="Times New Roman" w:hAnsi="Arial" w:cs="Arial"/>
          <w:sz w:val="24"/>
          <w:szCs w:val="24"/>
          <w:lang w:eastAsia="he-IL"/>
        </w:rPr>
        <w:t>.; The impact of congenital malformation and Mendelian diseases on infant mortality in Israel</w:t>
      </w:r>
      <w:bookmarkEnd w:id="43"/>
      <w:bookmarkEnd w:id="44"/>
      <w:r w:rsidRPr="00013C1B">
        <w:rPr>
          <w:rFonts w:ascii="Arial" w:eastAsia="Times New Roman" w:hAnsi="Arial" w:cs="Arial"/>
          <w:sz w:val="24"/>
          <w:szCs w:val="24"/>
          <w:lang w:eastAsia="he-IL"/>
        </w:rPr>
        <w:t xml:space="preserve">. </w:t>
      </w:r>
      <w:hyperlink r:id="rId56" w:tooltip="The Israel Medical Association journal : IMAJ." w:history="1">
        <w:r w:rsidRPr="00013C1B">
          <w:rPr>
            <w:rFonts w:ascii="Arial" w:eastAsia="Times New Roman" w:hAnsi="Arial" w:cs="Arial"/>
            <w:sz w:val="24"/>
            <w:szCs w:val="24"/>
            <w:lang w:eastAsia="he-IL"/>
          </w:rPr>
          <w:t>Isr. Med. Assoc. J.</w:t>
        </w:r>
      </w:hyperlink>
      <w:r w:rsidRPr="00013C1B">
        <w:rPr>
          <w:rFonts w:ascii="Arial" w:eastAsia="Times New Roman" w:hAnsi="Arial" w:cs="Arial"/>
          <w:sz w:val="24"/>
          <w:szCs w:val="24"/>
          <w:lang w:eastAsia="he-IL"/>
        </w:rPr>
        <w:t>, 2003 Jun;5(6):416-8.</w:t>
      </w:r>
    </w:p>
    <w:p w:rsidR="00013C1B" w:rsidRPr="00013C1B" w:rsidRDefault="00013C1B" w:rsidP="00013C1B">
      <w:pPr>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rtl/>
          <w:lang w:eastAsia="he-IL"/>
        </w:rPr>
        <w:t xml:space="preserve">43. </w:t>
      </w:r>
      <w:bookmarkStart w:id="45" w:name="OLE_LINK11"/>
      <w:r w:rsidRPr="00013C1B">
        <w:rPr>
          <w:rFonts w:ascii="Arial" w:eastAsia="Times New Roman" w:hAnsi="Arial" w:cs="Arial"/>
          <w:sz w:val="24"/>
          <w:szCs w:val="24"/>
          <w:rtl/>
          <w:lang w:eastAsia="he-IL"/>
        </w:rPr>
        <w:t xml:space="preserve">אלון-שלו ס., כרמי ר., </w:t>
      </w:r>
      <w:proofErr w:type="spellStart"/>
      <w:r w:rsidRPr="00013C1B">
        <w:rPr>
          <w:rFonts w:ascii="Arial" w:eastAsia="Times New Roman" w:hAnsi="Arial" w:cs="Arial"/>
          <w:sz w:val="24"/>
          <w:szCs w:val="24"/>
          <w:rtl/>
          <w:lang w:eastAsia="he-IL"/>
        </w:rPr>
        <w:t>לבנטל</w:t>
      </w:r>
      <w:proofErr w:type="spellEnd"/>
      <w:r w:rsidRPr="00013C1B">
        <w:rPr>
          <w:rFonts w:ascii="Arial" w:eastAsia="Times New Roman" w:hAnsi="Arial" w:cs="Arial"/>
          <w:sz w:val="24"/>
          <w:szCs w:val="24"/>
          <w:rtl/>
          <w:lang w:eastAsia="he-IL"/>
        </w:rPr>
        <w:t xml:space="preserve"> א., </w:t>
      </w:r>
      <w:proofErr w:type="spellStart"/>
      <w:r w:rsidRPr="00013C1B">
        <w:rPr>
          <w:rFonts w:ascii="Arial" w:eastAsia="Times New Roman" w:hAnsi="Arial" w:cs="Arial"/>
          <w:sz w:val="24"/>
          <w:szCs w:val="24"/>
          <w:rtl/>
          <w:lang w:eastAsia="he-IL"/>
        </w:rPr>
        <w:t>זולטוגורה</w:t>
      </w:r>
      <w:proofErr w:type="spellEnd"/>
      <w:r w:rsidRPr="00013C1B">
        <w:rPr>
          <w:rFonts w:ascii="Arial" w:eastAsia="Times New Roman" w:hAnsi="Arial" w:cs="Arial"/>
          <w:sz w:val="24"/>
          <w:szCs w:val="24"/>
          <w:rtl/>
          <w:lang w:eastAsia="he-IL"/>
        </w:rPr>
        <w:t xml:space="preserve"> י., </w:t>
      </w:r>
      <w:proofErr w:type="spellStart"/>
      <w:r w:rsidRPr="00013C1B">
        <w:rPr>
          <w:rFonts w:ascii="Arial" w:eastAsia="Times New Roman" w:hAnsi="Arial" w:cs="Arial"/>
          <w:sz w:val="24"/>
          <w:szCs w:val="24"/>
          <w:rtl/>
          <w:lang w:eastAsia="he-IL"/>
        </w:rPr>
        <w:t>תוכנית</w:t>
      </w:r>
      <w:proofErr w:type="spellEnd"/>
      <w:r w:rsidRPr="00013C1B">
        <w:rPr>
          <w:rFonts w:ascii="Arial" w:eastAsia="Times New Roman" w:hAnsi="Arial" w:cs="Arial"/>
          <w:sz w:val="24"/>
          <w:szCs w:val="24"/>
          <w:rtl/>
          <w:lang w:eastAsia="he-IL"/>
        </w:rPr>
        <w:t xml:space="preserve"> מקיפה למניעת מחלות תורשתיות בערביי ישראל. הרפואה, 2003; 142, חוב' י"א: 792-794.</w:t>
      </w:r>
      <w:bookmarkEnd w:id="45"/>
    </w:p>
    <w:p w:rsidR="00013C1B" w:rsidRPr="00013C1B" w:rsidRDefault="00013C1B" w:rsidP="00013C1B">
      <w:pPr>
        <w:bidi w:val="0"/>
        <w:spacing w:after="0" w:line="360" w:lineRule="auto"/>
        <w:rPr>
          <w:rFonts w:ascii="Arial" w:eastAsia="Times New Roman" w:hAnsi="Arial" w:cs="Arial"/>
          <w:sz w:val="24"/>
          <w:szCs w:val="24"/>
          <w:lang w:eastAsia="he-IL"/>
        </w:rPr>
      </w:pPr>
      <w:r w:rsidRPr="00013C1B">
        <w:rPr>
          <w:rFonts w:ascii="Arial" w:eastAsia="Times New Roman" w:hAnsi="Arial" w:cs="Arial"/>
          <w:sz w:val="24"/>
          <w:szCs w:val="24"/>
          <w:lang w:eastAsia="he-IL"/>
        </w:rPr>
        <w:t xml:space="preserve">44.  </w:t>
      </w:r>
      <w:hyperlink r:id="rId57" w:history="1">
        <w:proofErr w:type="spellStart"/>
        <w:r w:rsidRPr="00013C1B">
          <w:rPr>
            <w:rFonts w:ascii="Arial" w:eastAsia="Times New Roman" w:hAnsi="Arial" w:cs="Arial"/>
            <w:sz w:val="24"/>
            <w:szCs w:val="24"/>
            <w:lang w:eastAsia="he-IL"/>
          </w:rPr>
          <w:t>Jaber</w:t>
        </w:r>
        <w:proofErr w:type="spellEnd"/>
        <w:r w:rsidRPr="00013C1B">
          <w:rPr>
            <w:rFonts w:ascii="Arial" w:eastAsia="Times New Roman" w:hAnsi="Arial" w:cs="Arial"/>
            <w:sz w:val="24"/>
            <w:szCs w:val="24"/>
            <w:lang w:eastAsia="he-IL"/>
          </w:rPr>
          <w:t xml:space="preserve"> L</w:t>
        </w:r>
      </w:hyperlink>
      <w:r w:rsidRPr="00013C1B">
        <w:rPr>
          <w:rFonts w:ascii="Arial" w:eastAsia="Times New Roman" w:hAnsi="Arial" w:cs="Arial"/>
          <w:sz w:val="24"/>
          <w:szCs w:val="24"/>
          <w:lang w:eastAsia="he-IL"/>
        </w:rPr>
        <w:t xml:space="preserve">, </w:t>
      </w:r>
      <w:hyperlink r:id="rId58" w:history="1">
        <w:r w:rsidRPr="00013C1B">
          <w:rPr>
            <w:rFonts w:ascii="Arial" w:eastAsia="Times New Roman" w:hAnsi="Arial" w:cs="Arial"/>
            <w:sz w:val="24"/>
            <w:szCs w:val="24"/>
            <w:lang w:eastAsia="he-IL"/>
          </w:rPr>
          <w:t>Bailey-Wilson JE</w:t>
        </w:r>
      </w:hyperlink>
      <w:r w:rsidRPr="00013C1B">
        <w:rPr>
          <w:rFonts w:ascii="Arial" w:eastAsia="Times New Roman" w:hAnsi="Arial" w:cs="Arial"/>
          <w:sz w:val="24"/>
          <w:szCs w:val="24"/>
          <w:lang w:eastAsia="he-IL"/>
        </w:rPr>
        <w:t xml:space="preserve">, </w:t>
      </w:r>
      <w:hyperlink r:id="rId59" w:history="1">
        <w:r w:rsidRPr="00013C1B">
          <w:rPr>
            <w:rFonts w:ascii="Arial" w:eastAsia="Times New Roman" w:hAnsi="Arial" w:cs="Arial"/>
            <w:sz w:val="24"/>
            <w:szCs w:val="24"/>
            <w:lang w:eastAsia="he-IL"/>
          </w:rPr>
          <w:t>Haj-</w:t>
        </w:r>
        <w:proofErr w:type="spellStart"/>
        <w:r w:rsidRPr="00013C1B">
          <w:rPr>
            <w:rFonts w:ascii="Arial" w:eastAsia="Times New Roman" w:hAnsi="Arial" w:cs="Arial"/>
            <w:sz w:val="24"/>
            <w:szCs w:val="24"/>
            <w:lang w:eastAsia="he-IL"/>
          </w:rPr>
          <w:t>Yehia</w:t>
        </w:r>
        <w:proofErr w:type="spellEnd"/>
        <w:r w:rsidRPr="00013C1B">
          <w:rPr>
            <w:rFonts w:ascii="Arial" w:eastAsia="Times New Roman" w:hAnsi="Arial" w:cs="Arial"/>
            <w:sz w:val="24"/>
            <w:szCs w:val="24"/>
            <w:lang w:eastAsia="he-IL"/>
          </w:rPr>
          <w:t xml:space="preserve"> M</w:t>
        </w:r>
      </w:hyperlink>
      <w:r w:rsidRPr="00013C1B">
        <w:rPr>
          <w:rFonts w:ascii="Arial" w:eastAsia="Times New Roman" w:hAnsi="Arial" w:cs="Arial"/>
          <w:sz w:val="24"/>
          <w:szCs w:val="24"/>
          <w:lang w:eastAsia="he-IL"/>
        </w:rPr>
        <w:t xml:space="preserve">, </w:t>
      </w:r>
      <w:hyperlink r:id="rId60" w:history="1">
        <w:r w:rsidRPr="00013C1B">
          <w:rPr>
            <w:rFonts w:ascii="Arial" w:eastAsia="Times New Roman" w:hAnsi="Arial" w:cs="Arial"/>
            <w:sz w:val="24"/>
            <w:szCs w:val="24"/>
            <w:lang w:eastAsia="he-IL"/>
          </w:rPr>
          <w:t>Hernandez J</w:t>
        </w:r>
      </w:hyperlink>
      <w:r w:rsidRPr="00013C1B">
        <w:rPr>
          <w:rFonts w:ascii="Arial" w:eastAsia="Times New Roman" w:hAnsi="Arial" w:cs="Arial"/>
          <w:sz w:val="24"/>
          <w:szCs w:val="24"/>
          <w:lang w:eastAsia="he-IL"/>
        </w:rPr>
        <w:t xml:space="preserve">, </w:t>
      </w:r>
      <w:hyperlink r:id="rId61" w:history="1">
        <w:proofErr w:type="spellStart"/>
        <w:r w:rsidRPr="00013C1B">
          <w:rPr>
            <w:rFonts w:ascii="Arial" w:eastAsia="Times New Roman" w:hAnsi="Arial" w:cs="Arial"/>
            <w:sz w:val="24"/>
            <w:szCs w:val="24"/>
            <w:lang w:eastAsia="he-IL"/>
          </w:rPr>
          <w:t>Shohat</w:t>
        </w:r>
        <w:proofErr w:type="spellEnd"/>
        <w:r w:rsidRPr="00013C1B">
          <w:rPr>
            <w:rFonts w:ascii="Arial" w:eastAsia="Times New Roman" w:hAnsi="Arial" w:cs="Arial"/>
            <w:sz w:val="24"/>
            <w:szCs w:val="24"/>
            <w:lang w:eastAsia="he-IL"/>
          </w:rPr>
          <w:t xml:space="preserve"> M</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Consanguineous </w:t>
      </w:r>
      <w:proofErr w:type="spellStart"/>
      <w:r w:rsidRPr="00013C1B">
        <w:rPr>
          <w:rFonts w:ascii="Arial" w:eastAsia="Times New Roman" w:hAnsi="Arial" w:cs="Arial"/>
          <w:sz w:val="24"/>
          <w:szCs w:val="24"/>
          <w:lang w:eastAsia="he-IL" w:bidi="ar-SA"/>
        </w:rPr>
        <w:t>matings</w:t>
      </w:r>
      <w:proofErr w:type="spellEnd"/>
      <w:r w:rsidRPr="00013C1B">
        <w:rPr>
          <w:rFonts w:ascii="Arial" w:eastAsia="Times New Roman" w:hAnsi="Arial" w:cs="Arial"/>
          <w:sz w:val="24"/>
          <w:szCs w:val="24"/>
          <w:lang w:eastAsia="he-IL" w:bidi="ar-SA"/>
        </w:rPr>
        <w:t xml:space="preserve"> in an Israeli Arab community. Arch. </w:t>
      </w:r>
      <w:proofErr w:type="spellStart"/>
      <w:r w:rsidRPr="00013C1B">
        <w:rPr>
          <w:rFonts w:ascii="Arial" w:eastAsia="Times New Roman" w:hAnsi="Arial" w:cs="Arial"/>
          <w:sz w:val="24"/>
          <w:szCs w:val="24"/>
          <w:lang w:eastAsia="he-IL" w:bidi="ar-SA"/>
        </w:rPr>
        <w:t>Pediatr</w:t>
      </w:r>
      <w:proofErr w:type="spellEnd"/>
      <w:r w:rsidRPr="00013C1B">
        <w:rPr>
          <w:rFonts w:ascii="Arial" w:eastAsia="Times New Roman" w:hAnsi="Arial" w:cs="Arial"/>
          <w:sz w:val="24"/>
          <w:szCs w:val="24"/>
          <w:lang w:eastAsia="he-IL" w:bidi="ar-SA"/>
        </w:rPr>
        <w:t xml:space="preserve">. </w:t>
      </w:r>
      <w:proofErr w:type="spellStart"/>
      <w:r w:rsidRPr="00013C1B">
        <w:rPr>
          <w:rFonts w:ascii="Arial" w:eastAsia="Times New Roman" w:hAnsi="Arial" w:cs="Arial"/>
          <w:sz w:val="24"/>
          <w:szCs w:val="24"/>
          <w:lang w:eastAsia="he-IL" w:bidi="ar-SA"/>
        </w:rPr>
        <w:t>Adolesc</w:t>
      </w:r>
      <w:proofErr w:type="spellEnd"/>
      <w:r w:rsidRPr="00013C1B">
        <w:rPr>
          <w:rFonts w:ascii="Arial" w:eastAsia="Times New Roman" w:hAnsi="Arial" w:cs="Arial"/>
          <w:sz w:val="24"/>
          <w:szCs w:val="24"/>
          <w:lang w:eastAsia="he-IL" w:bidi="ar-SA"/>
        </w:rPr>
        <w:t>. Med.; 148: 412-415; 1994.</w:t>
      </w:r>
    </w:p>
    <w:p w:rsidR="00013C1B" w:rsidRPr="00013C1B" w:rsidRDefault="00013C1B" w:rsidP="00013C1B">
      <w:pPr>
        <w:bidi w:val="0"/>
        <w:spacing w:after="0" w:line="360" w:lineRule="auto"/>
        <w:jc w:val="both"/>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45.  </w:t>
      </w:r>
      <w:hyperlink r:id="rId62" w:history="1">
        <w:proofErr w:type="spellStart"/>
        <w:r w:rsidRPr="00013C1B">
          <w:rPr>
            <w:rFonts w:ascii="Arial" w:eastAsia="Times New Roman" w:hAnsi="Arial" w:cs="Arial"/>
            <w:sz w:val="24"/>
            <w:szCs w:val="24"/>
            <w:lang w:eastAsia="he-IL"/>
          </w:rPr>
          <w:t>Jaber</w:t>
        </w:r>
        <w:proofErr w:type="spellEnd"/>
        <w:r w:rsidRPr="00013C1B">
          <w:rPr>
            <w:rFonts w:ascii="Arial" w:eastAsia="Times New Roman" w:hAnsi="Arial" w:cs="Arial"/>
            <w:sz w:val="24"/>
            <w:szCs w:val="24"/>
            <w:lang w:eastAsia="he-IL"/>
          </w:rPr>
          <w:t xml:space="preserve"> L</w:t>
        </w:r>
      </w:hyperlink>
      <w:r w:rsidRPr="00013C1B">
        <w:rPr>
          <w:rFonts w:ascii="Arial" w:eastAsia="Times New Roman" w:hAnsi="Arial" w:cs="Arial"/>
          <w:sz w:val="24"/>
          <w:szCs w:val="24"/>
          <w:lang w:eastAsia="he-IL"/>
        </w:rPr>
        <w:t xml:space="preserve">, </w:t>
      </w:r>
      <w:hyperlink r:id="rId63" w:history="1">
        <w:proofErr w:type="spellStart"/>
        <w:r w:rsidRPr="00013C1B">
          <w:rPr>
            <w:rFonts w:ascii="Arial" w:eastAsia="Times New Roman" w:hAnsi="Arial" w:cs="Arial"/>
            <w:sz w:val="24"/>
            <w:szCs w:val="24"/>
            <w:lang w:eastAsia="he-IL"/>
          </w:rPr>
          <w:t>Merlob</w:t>
        </w:r>
        <w:proofErr w:type="spellEnd"/>
        <w:r w:rsidRPr="00013C1B">
          <w:rPr>
            <w:rFonts w:ascii="Arial" w:eastAsia="Times New Roman" w:hAnsi="Arial" w:cs="Arial"/>
            <w:sz w:val="24"/>
            <w:szCs w:val="24"/>
            <w:lang w:eastAsia="he-IL"/>
          </w:rPr>
          <w:t xml:space="preserve"> P</w:t>
        </w:r>
      </w:hyperlink>
      <w:r w:rsidRPr="00013C1B">
        <w:rPr>
          <w:rFonts w:ascii="Arial" w:eastAsia="Times New Roman" w:hAnsi="Arial" w:cs="Arial"/>
          <w:sz w:val="24"/>
          <w:szCs w:val="24"/>
          <w:lang w:eastAsia="he-IL"/>
        </w:rPr>
        <w:t xml:space="preserve">, </w:t>
      </w:r>
      <w:hyperlink r:id="rId64" w:history="1">
        <w:proofErr w:type="spellStart"/>
        <w:r w:rsidRPr="00013C1B">
          <w:rPr>
            <w:rFonts w:ascii="Arial" w:eastAsia="Times New Roman" w:hAnsi="Arial" w:cs="Arial"/>
            <w:sz w:val="24"/>
            <w:szCs w:val="24"/>
            <w:lang w:eastAsia="he-IL"/>
          </w:rPr>
          <w:t>Shohat</w:t>
        </w:r>
        <w:proofErr w:type="spellEnd"/>
        <w:r w:rsidRPr="00013C1B">
          <w:rPr>
            <w:rFonts w:ascii="Arial" w:eastAsia="Times New Roman" w:hAnsi="Arial" w:cs="Arial"/>
            <w:sz w:val="24"/>
            <w:szCs w:val="24"/>
            <w:lang w:eastAsia="he-IL"/>
          </w:rPr>
          <w:t xml:space="preserve"> M</w:t>
        </w:r>
      </w:hyperlink>
      <w:r w:rsidRPr="00013C1B">
        <w:rPr>
          <w:rFonts w:ascii="Arial" w:eastAsia="Times New Roman" w:hAnsi="Arial" w:cs="Arial"/>
          <w:sz w:val="24"/>
          <w:szCs w:val="24"/>
          <w:lang w:eastAsia="he-IL"/>
        </w:rPr>
        <w:t>.;</w:t>
      </w:r>
      <w:r w:rsidRPr="00013C1B">
        <w:rPr>
          <w:rFonts w:ascii="Arial" w:eastAsia="Times New Roman" w:hAnsi="Arial" w:cs="Arial"/>
          <w:sz w:val="24"/>
          <w:szCs w:val="24"/>
          <w:lang w:eastAsia="he-IL" w:bidi="ar-SA"/>
        </w:rPr>
        <w:t xml:space="preserve"> </w:t>
      </w:r>
      <w:bookmarkStart w:id="46" w:name="OLE_LINK47"/>
      <w:bookmarkStart w:id="47" w:name="OLE_LINK48"/>
      <w:r w:rsidRPr="00013C1B">
        <w:rPr>
          <w:rFonts w:ascii="Arial" w:eastAsia="Times New Roman" w:hAnsi="Arial" w:cs="Arial"/>
          <w:sz w:val="24"/>
          <w:szCs w:val="24"/>
          <w:lang w:eastAsia="he-IL" w:bidi="ar-SA"/>
        </w:rPr>
        <w:t>High incidence of central nervous system malformations associated with marked parented consanguinity in an Israeli Arab community</w:t>
      </w:r>
      <w:bookmarkEnd w:id="46"/>
      <w:bookmarkEnd w:id="47"/>
      <w:r w:rsidRPr="00013C1B">
        <w:rPr>
          <w:rFonts w:ascii="Arial" w:eastAsia="Times New Roman" w:hAnsi="Arial" w:cs="Arial"/>
          <w:sz w:val="24"/>
          <w:szCs w:val="24"/>
          <w:lang w:eastAsia="he-IL" w:bidi="ar-SA"/>
        </w:rPr>
        <w:t xml:space="preserve">. Biomed </w:t>
      </w:r>
      <w:proofErr w:type="spellStart"/>
      <w:r w:rsidRPr="00013C1B">
        <w:rPr>
          <w:rFonts w:ascii="Arial" w:eastAsia="Times New Roman" w:hAnsi="Arial" w:cs="Arial"/>
          <w:sz w:val="24"/>
          <w:szCs w:val="24"/>
          <w:lang w:eastAsia="he-IL" w:bidi="ar-SA"/>
        </w:rPr>
        <w:t>Pharmacpther</w:t>
      </w:r>
      <w:proofErr w:type="spellEnd"/>
      <w:r w:rsidRPr="00013C1B">
        <w:rPr>
          <w:rFonts w:ascii="Arial" w:eastAsia="Times New Roman" w:hAnsi="Arial" w:cs="Arial"/>
          <w:sz w:val="24"/>
          <w:szCs w:val="24"/>
          <w:lang w:eastAsia="he-IL" w:bidi="ar-SA"/>
        </w:rPr>
        <w:t xml:space="preserve">, 1994;48; 351-354 </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46.  </w:t>
      </w:r>
      <w:proofErr w:type="spellStart"/>
      <w:r w:rsidRPr="00013C1B">
        <w:rPr>
          <w:rFonts w:ascii="Arial" w:eastAsia="Times New Roman" w:hAnsi="Arial" w:cs="Arial"/>
          <w:sz w:val="24"/>
          <w:szCs w:val="24"/>
          <w:lang w:eastAsia="he-IL" w:bidi="ar-SA"/>
        </w:rPr>
        <w:t>Sharkia</w:t>
      </w:r>
      <w:proofErr w:type="spellEnd"/>
      <w:r w:rsidRPr="00013C1B">
        <w:rPr>
          <w:rFonts w:ascii="Arial" w:eastAsia="Times New Roman" w:hAnsi="Arial" w:cs="Arial"/>
          <w:sz w:val="24"/>
          <w:szCs w:val="24"/>
          <w:lang w:eastAsia="he-IL" w:bidi="ar-SA"/>
        </w:rPr>
        <w:t xml:space="preserve"> R, </w:t>
      </w:r>
      <w:proofErr w:type="spellStart"/>
      <w:r w:rsidRPr="00013C1B">
        <w:rPr>
          <w:rFonts w:ascii="Arial" w:eastAsia="Times New Roman" w:hAnsi="Arial" w:cs="Arial"/>
          <w:sz w:val="24"/>
          <w:szCs w:val="24"/>
          <w:lang w:eastAsia="he-IL" w:bidi="ar-SA"/>
        </w:rPr>
        <w:t>Azem</w:t>
      </w:r>
      <w:proofErr w:type="spellEnd"/>
      <w:r w:rsidRPr="00013C1B">
        <w:rPr>
          <w:rFonts w:ascii="Arial" w:eastAsia="Times New Roman" w:hAnsi="Arial" w:cs="Arial"/>
          <w:sz w:val="24"/>
          <w:szCs w:val="24"/>
          <w:lang w:eastAsia="he-IL" w:bidi="ar-SA"/>
        </w:rPr>
        <w:t xml:space="preserve"> A, </w:t>
      </w:r>
      <w:proofErr w:type="spellStart"/>
      <w:r w:rsidRPr="00013C1B">
        <w:rPr>
          <w:rFonts w:ascii="Arial" w:eastAsia="Times New Roman" w:hAnsi="Arial" w:cs="Arial"/>
          <w:sz w:val="24"/>
          <w:szCs w:val="24"/>
          <w:lang w:eastAsia="he-IL" w:bidi="ar-SA"/>
        </w:rPr>
        <w:t>Kaiyal</w:t>
      </w:r>
      <w:proofErr w:type="spellEnd"/>
      <w:r w:rsidRPr="00013C1B">
        <w:rPr>
          <w:rFonts w:ascii="Arial" w:eastAsia="Times New Roman" w:hAnsi="Arial" w:cs="Arial"/>
          <w:sz w:val="24"/>
          <w:szCs w:val="24"/>
          <w:lang w:eastAsia="he-IL" w:bidi="ar-SA"/>
        </w:rPr>
        <w:t xml:space="preserve"> Q, </w:t>
      </w:r>
      <w:proofErr w:type="spellStart"/>
      <w:r w:rsidRPr="00013C1B">
        <w:rPr>
          <w:rFonts w:ascii="Arial" w:eastAsia="Times New Roman" w:hAnsi="Arial" w:cs="Arial"/>
          <w:sz w:val="24"/>
          <w:szCs w:val="24"/>
          <w:lang w:eastAsia="he-IL" w:bidi="ar-SA"/>
        </w:rPr>
        <w:t>Zelink</w:t>
      </w:r>
      <w:proofErr w:type="spellEnd"/>
      <w:r w:rsidRPr="00013C1B">
        <w:rPr>
          <w:rFonts w:ascii="Arial" w:eastAsia="Times New Roman" w:hAnsi="Arial" w:cs="Arial"/>
          <w:sz w:val="24"/>
          <w:szCs w:val="24"/>
          <w:lang w:eastAsia="he-IL" w:bidi="ar-SA"/>
        </w:rPr>
        <w:t xml:space="preserve"> N, </w:t>
      </w:r>
      <w:proofErr w:type="spellStart"/>
      <w:r w:rsidRPr="00013C1B">
        <w:rPr>
          <w:rFonts w:ascii="Arial" w:eastAsia="Times New Roman" w:hAnsi="Arial" w:cs="Arial"/>
          <w:sz w:val="24"/>
          <w:szCs w:val="24"/>
          <w:lang w:eastAsia="he-IL" w:bidi="ar-SA"/>
        </w:rPr>
        <w:t>Mahajnah</w:t>
      </w:r>
      <w:proofErr w:type="spellEnd"/>
      <w:r w:rsidRPr="00013C1B">
        <w:rPr>
          <w:rFonts w:ascii="Arial" w:eastAsia="Times New Roman" w:hAnsi="Arial" w:cs="Arial"/>
          <w:sz w:val="24"/>
          <w:szCs w:val="24"/>
          <w:lang w:eastAsia="he-IL" w:bidi="ar-SA"/>
        </w:rPr>
        <w:t xml:space="preserve"> </w:t>
      </w:r>
      <w:proofErr w:type="gramStart"/>
      <w:r w:rsidRPr="00013C1B">
        <w:rPr>
          <w:rFonts w:ascii="Arial" w:eastAsia="Times New Roman" w:hAnsi="Arial" w:cs="Arial"/>
          <w:sz w:val="24"/>
          <w:szCs w:val="24"/>
          <w:lang w:eastAsia="he-IL" w:bidi="ar-SA"/>
        </w:rPr>
        <w:t>M,.</w:t>
      </w:r>
      <w:proofErr w:type="gramEnd"/>
      <w:r w:rsidRPr="00013C1B">
        <w:rPr>
          <w:rFonts w:ascii="Arial" w:eastAsia="Times New Roman" w:hAnsi="Arial" w:cs="Arial"/>
          <w:sz w:val="24"/>
          <w:szCs w:val="24"/>
          <w:lang w:eastAsia="he-IL" w:bidi="ar-SA"/>
        </w:rPr>
        <w:t xml:space="preserve"> Mental Retardation and Consanguinity in a selected Region of the Israeli Arab Community. Cent. Eur. J. Med., 2010; 5(1):91-96.</w:t>
      </w:r>
    </w:p>
    <w:p w:rsidR="00013C1B" w:rsidRPr="00013C1B" w:rsidRDefault="00013C1B" w:rsidP="00013C1B">
      <w:pPr>
        <w:bidi w:val="0"/>
        <w:spacing w:after="0" w:line="360" w:lineRule="auto"/>
        <w:rPr>
          <w:rFonts w:ascii="Arial" w:eastAsia="Times New Roman" w:hAnsi="Arial" w:cs="Arial"/>
          <w:sz w:val="24"/>
          <w:szCs w:val="24"/>
          <w:rtl/>
          <w:lang w:eastAsia="he-IL" w:bidi="ar-SA"/>
        </w:rPr>
      </w:pPr>
      <w:r w:rsidRPr="00013C1B">
        <w:rPr>
          <w:rFonts w:ascii="Arial" w:eastAsia="Times New Roman" w:hAnsi="Arial" w:cs="Arial"/>
          <w:sz w:val="24"/>
          <w:szCs w:val="24"/>
          <w:lang w:eastAsia="he-IL"/>
        </w:rPr>
        <w:t xml:space="preserve">47.  Aber L., Halpern GJ., </w:t>
      </w:r>
      <w:proofErr w:type="spellStart"/>
      <w:r w:rsidRPr="00013C1B">
        <w:rPr>
          <w:rFonts w:ascii="Arial" w:eastAsia="Times New Roman" w:hAnsi="Arial" w:cs="Arial"/>
          <w:sz w:val="24"/>
          <w:szCs w:val="24"/>
          <w:lang w:eastAsia="he-IL"/>
        </w:rPr>
        <w:t>Shohat</w:t>
      </w:r>
      <w:proofErr w:type="spellEnd"/>
      <w:r w:rsidRPr="00013C1B">
        <w:rPr>
          <w:rFonts w:ascii="Arial" w:eastAsia="Times New Roman" w:hAnsi="Arial" w:cs="Arial"/>
          <w:sz w:val="24"/>
          <w:szCs w:val="24"/>
          <w:lang w:eastAsia="he-IL"/>
        </w:rPr>
        <w:t xml:space="preserve"> M.; The impact of consanguinity worldwide.  Community Genet., 1998; 1: 12-17</w:t>
      </w:r>
    </w:p>
    <w:p w:rsidR="00013C1B" w:rsidRPr="00013C1B" w:rsidRDefault="00013C1B" w:rsidP="00013C1B">
      <w:pPr>
        <w:bidi w:val="0"/>
        <w:spacing w:after="0" w:line="360" w:lineRule="auto"/>
        <w:rPr>
          <w:rFonts w:ascii="Arial" w:eastAsia="Times New Roman" w:hAnsi="Arial" w:cs="Arial"/>
          <w:sz w:val="24"/>
          <w:szCs w:val="24"/>
          <w:rtl/>
          <w:lang w:eastAsia="he-IL"/>
        </w:rPr>
      </w:pPr>
      <w:r w:rsidRPr="00013C1B">
        <w:rPr>
          <w:rFonts w:ascii="Arial" w:eastAsia="Times New Roman" w:hAnsi="Arial" w:cs="Arial"/>
          <w:sz w:val="24"/>
          <w:szCs w:val="24"/>
          <w:lang w:eastAsia="he-IL" w:bidi="ar-SA"/>
        </w:rPr>
        <w:t xml:space="preserve">48.  </w:t>
      </w:r>
      <w:proofErr w:type="spellStart"/>
      <w:r w:rsidRPr="00013C1B">
        <w:rPr>
          <w:rFonts w:ascii="Arial" w:eastAsia="Times New Roman" w:hAnsi="Arial" w:cs="Arial"/>
          <w:sz w:val="24"/>
          <w:szCs w:val="24"/>
          <w:lang w:eastAsia="he-IL"/>
        </w:rPr>
        <w:t>Sheiner</w:t>
      </w:r>
      <w:proofErr w:type="spellEnd"/>
      <w:r w:rsidRPr="00013C1B">
        <w:rPr>
          <w:rFonts w:ascii="Arial" w:eastAsia="Times New Roman" w:hAnsi="Arial" w:cs="Arial"/>
          <w:sz w:val="24"/>
          <w:szCs w:val="24"/>
          <w:lang w:eastAsia="he-IL"/>
        </w:rPr>
        <w:t xml:space="preserve"> E., </w:t>
      </w:r>
      <w:proofErr w:type="spellStart"/>
      <w:r w:rsidRPr="00013C1B">
        <w:rPr>
          <w:rFonts w:ascii="Arial" w:eastAsia="Times New Roman" w:hAnsi="Arial" w:cs="Arial"/>
          <w:sz w:val="24"/>
          <w:szCs w:val="24"/>
          <w:lang w:eastAsia="he-IL"/>
        </w:rPr>
        <w:t>Shoham-Vardi</w:t>
      </w:r>
      <w:proofErr w:type="spellEnd"/>
      <w:r w:rsidRPr="00013C1B">
        <w:rPr>
          <w:rFonts w:ascii="Arial" w:eastAsia="Times New Roman" w:hAnsi="Arial" w:cs="Arial"/>
          <w:sz w:val="24"/>
          <w:szCs w:val="24"/>
          <w:lang w:eastAsia="he-IL"/>
        </w:rPr>
        <w:t xml:space="preserve"> I., Weitzman D.; Decision regarding pregnancy termination among Bedouin couples referred to third level ultrasound clinic. Eur. J. Obstet. Gynecol. Repro. </w:t>
      </w:r>
      <w:proofErr w:type="spellStart"/>
      <w:r w:rsidRPr="00013C1B">
        <w:rPr>
          <w:rFonts w:ascii="Arial" w:eastAsia="Times New Roman" w:hAnsi="Arial" w:cs="Arial"/>
          <w:sz w:val="24"/>
          <w:szCs w:val="24"/>
          <w:lang w:eastAsia="he-IL"/>
        </w:rPr>
        <w:t>Biol</w:t>
      </w:r>
      <w:proofErr w:type="spellEnd"/>
      <w:r w:rsidRPr="00013C1B">
        <w:rPr>
          <w:rFonts w:ascii="Arial" w:eastAsia="Times New Roman" w:hAnsi="Arial" w:cs="Arial"/>
          <w:sz w:val="24"/>
          <w:szCs w:val="24"/>
          <w:lang w:eastAsia="he-IL"/>
        </w:rPr>
        <w:t>, 1997; 76: 141-146.</w:t>
      </w:r>
    </w:p>
    <w:p w:rsidR="00013C1B" w:rsidRPr="00013C1B" w:rsidRDefault="00013C1B" w:rsidP="00013C1B">
      <w:pPr>
        <w:spacing w:after="0" w:line="360" w:lineRule="auto"/>
        <w:rPr>
          <w:rFonts w:ascii="Arial" w:eastAsia="Times New Roman" w:hAnsi="Arial" w:cs="Arial"/>
          <w:sz w:val="24"/>
          <w:szCs w:val="24"/>
          <w:lang w:eastAsia="he-IL"/>
        </w:rPr>
      </w:pPr>
      <w:r w:rsidRPr="00013C1B">
        <w:rPr>
          <w:rFonts w:ascii="Arial" w:eastAsia="Times New Roman" w:hAnsi="Arial" w:cs="Arial"/>
          <w:sz w:val="24"/>
          <w:szCs w:val="24"/>
          <w:rtl/>
          <w:lang w:eastAsia="he-IL"/>
        </w:rPr>
        <w:lastRenderedPageBreak/>
        <w:t>49.</w:t>
      </w:r>
      <w:r w:rsidRPr="00013C1B">
        <w:rPr>
          <w:rFonts w:ascii="Arial" w:eastAsia="Times New Roman" w:hAnsi="Arial" w:cs="Arial"/>
          <w:b/>
          <w:bCs/>
          <w:sz w:val="24"/>
          <w:szCs w:val="24"/>
          <w:rtl/>
          <w:lang w:eastAsia="he-IL"/>
        </w:rPr>
        <w:t xml:space="preserve"> </w:t>
      </w:r>
      <w:r w:rsidRPr="00013C1B">
        <w:rPr>
          <w:rFonts w:ascii="Arial" w:eastAsia="Times New Roman" w:hAnsi="Arial" w:cs="Arial"/>
          <w:sz w:val="24"/>
          <w:szCs w:val="24"/>
          <w:rtl/>
          <w:lang w:eastAsia="he-IL"/>
        </w:rPr>
        <w:t>משרד הבריאות, חוק ביטוח בריאות ממלכתי</w:t>
      </w:r>
      <w:r w:rsidRPr="00013C1B">
        <w:rPr>
          <w:rFonts w:ascii="Arial" w:eastAsia="Times New Roman" w:hAnsi="Arial" w:cs="Arial"/>
          <w:sz w:val="24"/>
          <w:szCs w:val="24"/>
          <w:lang w:eastAsia="he-IL"/>
        </w:rPr>
        <w:t>:</w:t>
      </w:r>
    </w:p>
    <w:p w:rsidR="00013C1B" w:rsidRPr="00013C1B" w:rsidRDefault="00FE0982" w:rsidP="00013C1B">
      <w:pPr>
        <w:spacing w:after="0" w:line="360" w:lineRule="auto"/>
        <w:jc w:val="both"/>
        <w:rPr>
          <w:rFonts w:ascii="Arial" w:eastAsia="Times New Roman" w:hAnsi="Arial" w:cs="Arial"/>
          <w:sz w:val="24"/>
          <w:szCs w:val="24"/>
          <w:rtl/>
          <w:lang w:eastAsia="he-IL"/>
        </w:rPr>
      </w:pPr>
      <w:hyperlink r:id="rId65" w:history="1">
        <w:r w:rsidR="00013C1B" w:rsidRPr="00013C1B">
          <w:rPr>
            <w:rFonts w:ascii="Arial" w:eastAsia="Times New Roman" w:hAnsi="Arial" w:cs="Arial"/>
            <w:sz w:val="24"/>
            <w:szCs w:val="24"/>
            <w:lang w:eastAsia="he-IL"/>
          </w:rPr>
          <w:t>http://www.health.gov.il/LegislationLibrary/Bituah_01.pdf</w:t>
        </w:r>
      </w:hyperlink>
    </w:p>
    <w:p w:rsidR="0091300F" w:rsidRDefault="00013C1B" w:rsidP="000F1FB2">
      <w:pPr>
        <w:bidi w:val="0"/>
        <w:spacing w:after="0" w:line="360" w:lineRule="auto"/>
        <w:ind w:right="-51"/>
        <w:contextualSpacing/>
        <w:jc w:val="both"/>
      </w:pPr>
      <w:r w:rsidRPr="00013C1B">
        <w:rPr>
          <w:rFonts w:ascii="Arial" w:eastAsia="Times New Roman" w:hAnsi="Arial" w:cs="Arial"/>
          <w:sz w:val="24"/>
          <w:szCs w:val="24"/>
          <w:lang w:eastAsia="he-IL"/>
        </w:rPr>
        <w:t xml:space="preserve">50. </w:t>
      </w:r>
      <w:proofErr w:type="spellStart"/>
      <w:r w:rsidRPr="00013C1B">
        <w:rPr>
          <w:rFonts w:ascii="Arial" w:eastAsia="Calibri" w:hAnsi="Arial" w:cs="Arial"/>
          <w:sz w:val="24"/>
          <w:szCs w:val="24"/>
          <w:lang w:eastAsia="he-IL" w:bidi="ar-SA"/>
        </w:rPr>
        <w:t>Rajech</w:t>
      </w:r>
      <w:proofErr w:type="spellEnd"/>
      <w:r w:rsidRPr="00013C1B">
        <w:rPr>
          <w:rFonts w:ascii="Arial" w:eastAsia="Calibri" w:hAnsi="Arial" w:cs="Arial"/>
          <w:sz w:val="24"/>
          <w:szCs w:val="24"/>
          <w:lang w:eastAsia="he-IL" w:bidi="ar-SA"/>
        </w:rPr>
        <w:t xml:space="preserve"> </w:t>
      </w:r>
      <w:proofErr w:type="spellStart"/>
      <w:r w:rsidRPr="00013C1B">
        <w:rPr>
          <w:rFonts w:ascii="Arial" w:eastAsia="Calibri" w:hAnsi="Arial" w:cs="Arial"/>
          <w:sz w:val="24"/>
          <w:szCs w:val="24"/>
          <w:lang w:eastAsia="he-IL" w:bidi="ar-SA"/>
        </w:rPr>
        <w:t>Sharkia</w:t>
      </w:r>
      <w:proofErr w:type="spellEnd"/>
      <w:r w:rsidRPr="00013C1B">
        <w:rPr>
          <w:rFonts w:ascii="Arial" w:eastAsia="Calibri" w:hAnsi="Arial" w:cs="Arial"/>
          <w:sz w:val="24"/>
          <w:szCs w:val="24"/>
          <w:lang w:eastAsia="he-IL" w:bidi="ar-SA"/>
        </w:rPr>
        <w:t xml:space="preserve">, Jalal </w:t>
      </w:r>
      <w:proofErr w:type="spellStart"/>
      <w:proofErr w:type="gramStart"/>
      <w:r w:rsidRPr="00013C1B">
        <w:rPr>
          <w:rFonts w:ascii="Arial" w:eastAsia="Calibri" w:hAnsi="Arial" w:cs="Arial"/>
          <w:sz w:val="24"/>
          <w:szCs w:val="24"/>
          <w:lang w:eastAsia="he-IL" w:bidi="ar-SA"/>
        </w:rPr>
        <w:t>Tarabeia</w:t>
      </w:r>
      <w:proofErr w:type="spellEnd"/>
      <w:r w:rsidRPr="00013C1B">
        <w:rPr>
          <w:rFonts w:ascii="Arial" w:eastAsia="Calibri" w:hAnsi="Arial" w:cs="Arial"/>
          <w:sz w:val="24"/>
          <w:szCs w:val="24"/>
          <w:lang w:eastAsia="he-IL" w:bidi="ar-SA"/>
        </w:rPr>
        <w:t xml:space="preserve"> ,</w:t>
      </w:r>
      <w:proofErr w:type="gramEnd"/>
      <w:r w:rsidRPr="00013C1B">
        <w:rPr>
          <w:rFonts w:ascii="Arial" w:eastAsia="Calibri" w:hAnsi="Arial" w:cs="Arial"/>
          <w:sz w:val="24"/>
          <w:szCs w:val="24"/>
          <w:lang w:eastAsia="he-IL" w:bidi="ar-SA"/>
        </w:rPr>
        <w:t xml:space="preserve"> </w:t>
      </w:r>
      <w:proofErr w:type="spellStart"/>
      <w:r w:rsidRPr="00013C1B">
        <w:rPr>
          <w:rFonts w:ascii="Arial" w:eastAsia="Calibri" w:hAnsi="Arial" w:cs="Arial"/>
          <w:sz w:val="24"/>
          <w:szCs w:val="24"/>
          <w:lang w:eastAsia="he-IL" w:bidi="ar-SA"/>
        </w:rPr>
        <w:t>Esmael</w:t>
      </w:r>
      <w:proofErr w:type="spellEnd"/>
      <w:r w:rsidRPr="00013C1B">
        <w:rPr>
          <w:rFonts w:ascii="Arial" w:eastAsia="Calibri" w:hAnsi="Arial" w:cs="Arial"/>
          <w:sz w:val="24"/>
          <w:szCs w:val="24"/>
          <w:lang w:eastAsia="he-IL" w:bidi="ar-SA"/>
        </w:rPr>
        <w:t xml:space="preserve"> </w:t>
      </w:r>
      <w:proofErr w:type="spellStart"/>
      <w:r w:rsidRPr="00013C1B">
        <w:rPr>
          <w:rFonts w:ascii="Arial" w:eastAsia="Calibri" w:hAnsi="Arial" w:cs="Arial"/>
          <w:sz w:val="24"/>
          <w:szCs w:val="24"/>
          <w:lang w:eastAsia="he-IL" w:bidi="ar-SA"/>
        </w:rPr>
        <w:t>Atamany</w:t>
      </w:r>
      <w:proofErr w:type="spellEnd"/>
      <w:r w:rsidRPr="00013C1B">
        <w:rPr>
          <w:rFonts w:ascii="Arial" w:eastAsia="Calibri" w:hAnsi="Arial" w:cs="Arial"/>
          <w:sz w:val="24"/>
          <w:szCs w:val="24"/>
          <w:lang w:eastAsia="he-IL" w:bidi="ar-SA"/>
        </w:rPr>
        <w:t xml:space="preserve"> , Muhammad </w:t>
      </w:r>
      <w:proofErr w:type="spellStart"/>
      <w:r w:rsidRPr="00013C1B">
        <w:rPr>
          <w:rFonts w:ascii="Arial" w:eastAsia="Calibri" w:hAnsi="Arial" w:cs="Arial"/>
          <w:sz w:val="24"/>
          <w:szCs w:val="24"/>
          <w:lang w:eastAsia="he-IL" w:bidi="ar-SA"/>
        </w:rPr>
        <w:t>Athamna</w:t>
      </w:r>
      <w:proofErr w:type="spellEnd"/>
      <w:r w:rsidRPr="00013C1B">
        <w:rPr>
          <w:rFonts w:ascii="Arial" w:eastAsia="Calibri" w:hAnsi="Arial" w:cs="Arial"/>
          <w:sz w:val="24"/>
          <w:szCs w:val="24"/>
          <w:lang w:eastAsia="he-IL" w:bidi="ar-SA"/>
        </w:rPr>
        <w:t xml:space="preserve">, </w:t>
      </w:r>
      <w:proofErr w:type="spellStart"/>
      <w:r w:rsidRPr="00013C1B">
        <w:rPr>
          <w:rFonts w:ascii="Arial" w:eastAsia="Calibri" w:hAnsi="Arial" w:cs="Arial"/>
          <w:sz w:val="24"/>
          <w:szCs w:val="24"/>
          <w:lang w:eastAsia="he-IL" w:bidi="ar-SA"/>
        </w:rPr>
        <w:t>Stavit</w:t>
      </w:r>
      <w:proofErr w:type="spellEnd"/>
      <w:r w:rsidRPr="00013C1B">
        <w:rPr>
          <w:rFonts w:ascii="Arial" w:eastAsia="Calibri" w:hAnsi="Arial" w:cs="Arial"/>
          <w:sz w:val="24"/>
          <w:szCs w:val="24"/>
          <w:lang w:eastAsia="he-IL" w:bidi="ar-SA"/>
        </w:rPr>
        <w:t xml:space="preserve"> </w:t>
      </w:r>
      <w:proofErr w:type="spellStart"/>
      <w:r w:rsidRPr="00013C1B">
        <w:rPr>
          <w:rFonts w:ascii="Arial" w:eastAsia="Calibri" w:hAnsi="Arial" w:cs="Arial"/>
          <w:sz w:val="24"/>
          <w:szCs w:val="24"/>
          <w:lang w:eastAsia="he-IL" w:bidi="ar-SA"/>
        </w:rPr>
        <w:t>Allon-Shalev</w:t>
      </w:r>
      <w:proofErr w:type="spellEnd"/>
      <w:r w:rsidRPr="00013C1B">
        <w:rPr>
          <w:rFonts w:ascii="Arial" w:eastAsia="Times New Roman" w:hAnsi="Arial" w:cs="Arial"/>
          <w:noProof/>
          <w:sz w:val="24"/>
          <w:szCs w:val="24"/>
          <w:lang w:eastAsia="he-IL"/>
        </w:rPr>
        <w:t xml:space="preserve">. (2015)  Factors affecting the utilization of genetic counseling services among Israeli Arab women. </w:t>
      </w:r>
      <w:r w:rsidRPr="00013C1B">
        <w:rPr>
          <w:rFonts w:ascii="Arial" w:eastAsia="Times New Roman" w:hAnsi="Arial" w:cs="Arial"/>
          <w:i/>
          <w:iCs/>
          <w:sz w:val="24"/>
          <w:szCs w:val="24"/>
          <w:lang w:eastAsia="he-IL"/>
        </w:rPr>
        <w:t>Prenatal Diagnosis</w:t>
      </w:r>
      <w:r w:rsidRPr="00013C1B">
        <w:rPr>
          <w:rFonts w:ascii="Arial" w:eastAsia="Times New Roman" w:hAnsi="Arial" w:cs="Arial"/>
          <w:noProof/>
          <w:sz w:val="24"/>
          <w:szCs w:val="24"/>
          <w:lang w:eastAsia="he-IL"/>
        </w:rPr>
        <w:t xml:space="preserve">, </w:t>
      </w:r>
      <w:r w:rsidRPr="00013C1B">
        <w:rPr>
          <w:rFonts w:ascii="Arial" w:eastAsia="Times New Roman" w:hAnsi="Arial" w:cs="Arial"/>
          <w:noProof/>
          <w:sz w:val="24"/>
          <w:szCs w:val="24"/>
          <w:rtl/>
          <w:lang w:eastAsia="he-IL"/>
        </w:rPr>
        <w:t xml:space="preserve"> </w:t>
      </w:r>
      <w:r w:rsidRPr="00013C1B">
        <w:rPr>
          <w:rFonts w:ascii="Arial" w:eastAsia="Times New Roman" w:hAnsi="Arial" w:cs="Arial"/>
          <w:noProof/>
          <w:sz w:val="24"/>
          <w:szCs w:val="24"/>
          <w:lang w:eastAsia="he-IL"/>
        </w:rPr>
        <w:t>35:1-6.</w:t>
      </w:r>
      <w:bookmarkStart w:id="48" w:name="_GoBack"/>
      <w:bookmarkEnd w:id="48"/>
    </w:p>
    <w:sectPr w:rsidR="0091300F" w:rsidSect="00091734">
      <w:footerReference w:type="default" r:id="rId6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82" w:rsidRDefault="00FE0982" w:rsidP="00624AD8">
      <w:pPr>
        <w:spacing w:after="0" w:line="240" w:lineRule="auto"/>
      </w:pPr>
      <w:r>
        <w:separator/>
      </w:r>
    </w:p>
  </w:endnote>
  <w:endnote w:type="continuationSeparator" w:id="0">
    <w:p w:rsidR="00FE0982" w:rsidRDefault="00FE0982" w:rsidP="0062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HelvCondensed">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7637156"/>
      <w:docPartObj>
        <w:docPartGallery w:val="Page Numbers (Bottom of Page)"/>
        <w:docPartUnique/>
      </w:docPartObj>
    </w:sdtPr>
    <w:sdtEndPr>
      <w:rPr>
        <w:cs/>
      </w:rPr>
    </w:sdtEndPr>
    <w:sdtContent>
      <w:p w:rsidR="00624AD8" w:rsidRDefault="00624AD8">
        <w:pPr>
          <w:pStyle w:val="a5"/>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0F1FB2" w:rsidRPr="000F1FB2">
          <w:rPr>
            <w:noProof/>
            <w:rtl/>
            <w:lang w:val="he-IL"/>
          </w:rPr>
          <w:t>29</w:t>
        </w:r>
        <w:r>
          <w:fldChar w:fldCharType="end"/>
        </w:r>
      </w:p>
    </w:sdtContent>
  </w:sdt>
  <w:p w:rsidR="00624AD8" w:rsidRDefault="00624AD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82" w:rsidRDefault="00FE0982" w:rsidP="00624AD8">
      <w:pPr>
        <w:spacing w:after="0" w:line="240" w:lineRule="auto"/>
      </w:pPr>
      <w:r>
        <w:separator/>
      </w:r>
    </w:p>
  </w:footnote>
  <w:footnote w:type="continuationSeparator" w:id="0">
    <w:p w:rsidR="00FE0982" w:rsidRDefault="00FE0982" w:rsidP="00624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D3D"/>
    <w:multiLevelType w:val="hybridMultilevel"/>
    <w:tmpl w:val="0284ED8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02D41D3"/>
    <w:multiLevelType w:val="multilevel"/>
    <w:tmpl w:val="D75A2CBE"/>
    <w:lvl w:ilvl="0">
      <w:start w:val="1"/>
      <w:numFmt w:val="decimal"/>
      <w:lvlText w:val="%1."/>
      <w:lvlJc w:val="left"/>
      <w:pPr>
        <w:tabs>
          <w:tab w:val="num" w:pos="720"/>
        </w:tabs>
        <w:ind w:left="720" w:right="720" w:hanging="720"/>
      </w:pPr>
      <w:rPr>
        <w:b w:val="0"/>
        <w:bCs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AD7F57"/>
    <w:multiLevelType w:val="singleLevel"/>
    <w:tmpl w:val="1A3E1438"/>
    <w:lvl w:ilvl="0">
      <w:start w:val="1"/>
      <w:numFmt w:val="chosung"/>
      <w:lvlText w:val=""/>
      <w:lvlJc w:val="center"/>
      <w:pPr>
        <w:tabs>
          <w:tab w:val="num" w:pos="648"/>
        </w:tabs>
        <w:ind w:left="624" w:right="624" w:hanging="336"/>
      </w:pPr>
      <w:rPr>
        <w:rFonts w:ascii="Symbol" w:hAnsi="Symbol" w:hint="default"/>
      </w:rPr>
    </w:lvl>
  </w:abstractNum>
  <w:abstractNum w:abstractNumId="3" w15:restartNumberingAfterBreak="0">
    <w:nsid w:val="19162694"/>
    <w:multiLevelType w:val="singleLevel"/>
    <w:tmpl w:val="F33C0968"/>
    <w:lvl w:ilvl="0">
      <w:start w:val="1"/>
      <w:numFmt w:val="upperRoman"/>
      <w:lvlText w:val="%1."/>
      <w:lvlJc w:val="right"/>
      <w:pPr>
        <w:tabs>
          <w:tab w:val="num" w:pos="360"/>
        </w:tabs>
        <w:ind w:left="0" w:firstLine="0"/>
      </w:pPr>
    </w:lvl>
  </w:abstractNum>
  <w:abstractNum w:abstractNumId="4" w15:restartNumberingAfterBreak="0">
    <w:nsid w:val="193E0E46"/>
    <w:multiLevelType w:val="singleLevel"/>
    <w:tmpl w:val="B9545354"/>
    <w:lvl w:ilvl="0">
      <w:start w:val="5"/>
      <w:numFmt w:val="decimal"/>
      <w:lvlText w:val="%1."/>
      <w:lvlJc w:val="left"/>
      <w:pPr>
        <w:tabs>
          <w:tab w:val="num" w:pos="795"/>
        </w:tabs>
        <w:ind w:left="795" w:right="795" w:hanging="795"/>
      </w:pPr>
      <w:rPr>
        <w:rFonts w:hint="default"/>
        <w:sz w:val="24"/>
      </w:rPr>
    </w:lvl>
  </w:abstractNum>
  <w:abstractNum w:abstractNumId="5" w15:restartNumberingAfterBreak="0">
    <w:nsid w:val="1F6C3C0E"/>
    <w:multiLevelType w:val="hybridMultilevel"/>
    <w:tmpl w:val="24E4973C"/>
    <w:lvl w:ilvl="0" w:tplc="4772442C">
      <w:start w:val="1"/>
      <w:numFmt w:val="decimal"/>
      <w:lvlText w:val="%1."/>
      <w:lvlJc w:val="left"/>
      <w:pPr>
        <w:tabs>
          <w:tab w:val="num" w:pos="360"/>
        </w:tabs>
        <w:ind w:left="360" w:righ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57424"/>
    <w:multiLevelType w:val="singleLevel"/>
    <w:tmpl w:val="B9545354"/>
    <w:lvl w:ilvl="0">
      <w:start w:val="5"/>
      <w:numFmt w:val="decimal"/>
      <w:lvlText w:val="%1."/>
      <w:lvlJc w:val="left"/>
      <w:pPr>
        <w:tabs>
          <w:tab w:val="num" w:pos="795"/>
        </w:tabs>
        <w:ind w:left="795" w:right="795" w:hanging="795"/>
      </w:pPr>
      <w:rPr>
        <w:rFonts w:hint="default"/>
        <w:sz w:val="24"/>
      </w:rPr>
    </w:lvl>
  </w:abstractNum>
  <w:abstractNum w:abstractNumId="7" w15:restartNumberingAfterBreak="0">
    <w:nsid w:val="232B4E7E"/>
    <w:multiLevelType w:val="hybridMultilevel"/>
    <w:tmpl w:val="D75A2CBE"/>
    <w:lvl w:ilvl="0" w:tplc="16AE65B0">
      <w:start w:val="1"/>
      <w:numFmt w:val="decimal"/>
      <w:lvlText w:val="%1."/>
      <w:lvlJc w:val="left"/>
      <w:pPr>
        <w:tabs>
          <w:tab w:val="num" w:pos="720"/>
        </w:tabs>
        <w:ind w:left="720" w:right="720" w:hanging="720"/>
      </w:pPr>
      <w:rPr>
        <w:b w:val="0"/>
        <w:bCs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9236FE"/>
    <w:multiLevelType w:val="singleLevel"/>
    <w:tmpl w:val="E118FAC2"/>
    <w:lvl w:ilvl="0">
      <w:start w:val="1"/>
      <w:numFmt w:val="decimal"/>
      <w:lvlText w:val="%1."/>
      <w:lvlJc w:val="left"/>
      <w:pPr>
        <w:tabs>
          <w:tab w:val="num" w:pos="570"/>
        </w:tabs>
        <w:ind w:left="570" w:right="570" w:hanging="570"/>
      </w:pPr>
      <w:rPr>
        <w:rFonts w:hint="default"/>
        <w:sz w:val="24"/>
      </w:rPr>
    </w:lvl>
  </w:abstractNum>
  <w:abstractNum w:abstractNumId="9" w15:restartNumberingAfterBreak="0">
    <w:nsid w:val="2C742C2A"/>
    <w:multiLevelType w:val="hybridMultilevel"/>
    <w:tmpl w:val="F9143DA4"/>
    <w:lvl w:ilvl="0" w:tplc="04090013">
      <w:start w:val="1"/>
      <w:numFmt w:val="hebrew1"/>
      <w:lvlText w:val="%1."/>
      <w:lvlJc w:val="center"/>
      <w:pPr>
        <w:tabs>
          <w:tab w:val="num" w:pos="261"/>
        </w:tabs>
        <w:ind w:left="261" w:hanging="360"/>
      </w:pPr>
    </w:lvl>
    <w:lvl w:ilvl="1" w:tplc="04090019" w:tentative="1">
      <w:start w:val="1"/>
      <w:numFmt w:val="lowerLetter"/>
      <w:lvlText w:val="%2."/>
      <w:lvlJc w:val="left"/>
      <w:pPr>
        <w:tabs>
          <w:tab w:val="num" w:pos="1341"/>
        </w:tabs>
        <w:ind w:left="1341" w:hanging="360"/>
      </w:pPr>
    </w:lvl>
    <w:lvl w:ilvl="2" w:tplc="0409001B" w:tentative="1">
      <w:start w:val="1"/>
      <w:numFmt w:val="lowerRoman"/>
      <w:lvlText w:val="%3."/>
      <w:lvlJc w:val="right"/>
      <w:pPr>
        <w:tabs>
          <w:tab w:val="num" w:pos="2061"/>
        </w:tabs>
        <w:ind w:left="2061" w:hanging="180"/>
      </w:pPr>
    </w:lvl>
    <w:lvl w:ilvl="3" w:tplc="0409000F" w:tentative="1">
      <w:start w:val="1"/>
      <w:numFmt w:val="decimal"/>
      <w:lvlText w:val="%4."/>
      <w:lvlJc w:val="left"/>
      <w:pPr>
        <w:tabs>
          <w:tab w:val="num" w:pos="2781"/>
        </w:tabs>
        <w:ind w:left="2781" w:hanging="360"/>
      </w:pPr>
    </w:lvl>
    <w:lvl w:ilvl="4" w:tplc="04090019" w:tentative="1">
      <w:start w:val="1"/>
      <w:numFmt w:val="lowerLetter"/>
      <w:lvlText w:val="%5."/>
      <w:lvlJc w:val="left"/>
      <w:pPr>
        <w:tabs>
          <w:tab w:val="num" w:pos="3501"/>
        </w:tabs>
        <w:ind w:left="3501" w:hanging="360"/>
      </w:pPr>
    </w:lvl>
    <w:lvl w:ilvl="5" w:tplc="0409001B" w:tentative="1">
      <w:start w:val="1"/>
      <w:numFmt w:val="lowerRoman"/>
      <w:lvlText w:val="%6."/>
      <w:lvlJc w:val="right"/>
      <w:pPr>
        <w:tabs>
          <w:tab w:val="num" w:pos="4221"/>
        </w:tabs>
        <w:ind w:left="4221" w:hanging="180"/>
      </w:pPr>
    </w:lvl>
    <w:lvl w:ilvl="6" w:tplc="0409000F" w:tentative="1">
      <w:start w:val="1"/>
      <w:numFmt w:val="decimal"/>
      <w:lvlText w:val="%7."/>
      <w:lvlJc w:val="left"/>
      <w:pPr>
        <w:tabs>
          <w:tab w:val="num" w:pos="4941"/>
        </w:tabs>
        <w:ind w:left="4941" w:hanging="360"/>
      </w:pPr>
    </w:lvl>
    <w:lvl w:ilvl="7" w:tplc="04090019" w:tentative="1">
      <w:start w:val="1"/>
      <w:numFmt w:val="lowerLetter"/>
      <w:lvlText w:val="%8."/>
      <w:lvlJc w:val="left"/>
      <w:pPr>
        <w:tabs>
          <w:tab w:val="num" w:pos="5661"/>
        </w:tabs>
        <w:ind w:left="5661" w:hanging="360"/>
      </w:pPr>
    </w:lvl>
    <w:lvl w:ilvl="8" w:tplc="0409001B" w:tentative="1">
      <w:start w:val="1"/>
      <w:numFmt w:val="lowerRoman"/>
      <w:lvlText w:val="%9."/>
      <w:lvlJc w:val="right"/>
      <w:pPr>
        <w:tabs>
          <w:tab w:val="num" w:pos="6381"/>
        </w:tabs>
        <w:ind w:left="6381" w:hanging="180"/>
      </w:pPr>
    </w:lvl>
  </w:abstractNum>
  <w:abstractNum w:abstractNumId="10" w15:restartNumberingAfterBreak="0">
    <w:nsid w:val="2CAD288B"/>
    <w:multiLevelType w:val="hybridMultilevel"/>
    <w:tmpl w:val="20443280"/>
    <w:lvl w:ilvl="0" w:tplc="FC223812">
      <w:start w:val="1"/>
      <w:numFmt w:val="bullet"/>
      <w:lvlText w:val=""/>
      <w:lvlJc w:val="center"/>
      <w:pPr>
        <w:tabs>
          <w:tab w:val="num" w:pos="648"/>
        </w:tabs>
        <w:ind w:left="624" w:right="624" w:hanging="336"/>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32454194"/>
    <w:multiLevelType w:val="singleLevel"/>
    <w:tmpl w:val="084A7E1C"/>
    <w:lvl w:ilvl="0">
      <w:start w:val="1"/>
      <w:numFmt w:val="upperRoman"/>
      <w:lvlText w:val="%1."/>
      <w:lvlJc w:val="left"/>
      <w:pPr>
        <w:tabs>
          <w:tab w:val="num" w:pos="1800"/>
        </w:tabs>
        <w:ind w:left="1800" w:right="1800" w:hanging="360"/>
      </w:pPr>
      <w:rPr>
        <w:rFonts w:hint="default"/>
        <w:sz w:val="24"/>
      </w:rPr>
    </w:lvl>
  </w:abstractNum>
  <w:abstractNum w:abstractNumId="12" w15:restartNumberingAfterBreak="0">
    <w:nsid w:val="397F7DC6"/>
    <w:multiLevelType w:val="singleLevel"/>
    <w:tmpl w:val="040D0003"/>
    <w:lvl w:ilvl="0">
      <w:start w:val="1"/>
      <w:numFmt w:val="chosung"/>
      <w:lvlText w:val=""/>
      <w:lvlJc w:val="center"/>
      <w:pPr>
        <w:tabs>
          <w:tab w:val="num" w:pos="648"/>
        </w:tabs>
        <w:ind w:left="360" w:right="360" w:hanging="72"/>
      </w:pPr>
      <w:rPr>
        <w:rFonts w:ascii="Symbol" w:hAnsi="Symbol" w:hint="default"/>
      </w:rPr>
    </w:lvl>
  </w:abstractNum>
  <w:abstractNum w:abstractNumId="13" w15:restartNumberingAfterBreak="0">
    <w:nsid w:val="3FAA1A55"/>
    <w:multiLevelType w:val="hybridMultilevel"/>
    <w:tmpl w:val="E9DC20EC"/>
    <w:lvl w:ilvl="0" w:tplc="7C843676">
      <w:start w:val="1"/>
      <w:numFmt w:val="decimal"/>
      <w:lvlText w:val="%1."/>
      <w:lvlJc w:val="left"/>
      <w:pPr>
        <w:ind w:left="360" w:hanging="360"/>
      </w:pPr>
      <w:rPr>
        <w:rFonts w:cs="Times New Roman"/>
        <w:b w:val="0"/>
        <w:bCs w:val="0"/>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4" w15:restartNumberingAfterBreak="0">
    <w:nsid w:val="411B7660"/>
    <w:multiLevelType w:val="singleLevel"/>
    <w:tmpl w:val="18BAF30A"/>
    <w:lvl w:ilvl="0">
      <w:start w:val="1"/>
      <w:numFmt w:val="decimal"/>
      <w:lvlText w:val="(%1)"/>
      <w:lvlJc w:val="left"/>
      <w:pPr>
        <w:tabs>
          <w:tab w:val="num" w:pos="360"/>
        </w:tabs>
        <w:ind w:left="360" w:right="360" w:hanging="360"/>
      </w:pPr>
      <w:rPr>
        <w:rFonts w:hint="default"/>
        <w:sz w:val="24"/>
      </w:rPr>
    </w:lvl>
  </w:abstractNum>
  <w:abstractNum w:abstractNumId="15" w15:restartNumberingAfterBreak="0">
    <w:nsid w:val="440B218D"/>
    <w:multiLevelType w:val="hybridMultilevel"/>
    <w:tmpl w:val="8A52E048"/>
    <w:lvl w:ilvl="0" w:tplc="0764EF84">
      <w:start w:val="1"/>
      <w:numFmt w:val="decimal"/>
      <w:lvlText w:val="%1."/>
      <w:lvlJc w:val="left"/>
      <w:pPr>
        <w:tabs>
          <w:tab w:val="num" w:pos="783"/>
        </w:tabs>
        <w:ind w:left="7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D62F8F"/>
    <w:multiLevelType w:val="hybridMultilevel"/>
    <w:tmpl w:val="9B128CD4"/>
    <w:lvl w:ilvl="0" w:tplc="18503948">
      <w:start w:val="1"/>
      <w:numFmt w:val="bullet"/>
      <w:lvlText w:val=""/>
      <w:lvlJc w:val="left"/>
      <w:pPr>
        <w:tabs>
          <w:tab w:val="num" w:pos="720"/>
        </w:tabs>
        <w:ind w:left="720" w:hanging="360"/>
      </w:pPr>
      <w:rPr>
        <w:rFonts w:ascii="Wingdings" w:hAnsi="Wingdings" w:hint="default"/>
      </w:rPr>
    </w:lvl>
    <w:lvl w:ilvl="1" w:tplc="E9027BF2">
      <w:start w:val="1"/>
      <w:numFmt w:val="decimal"/>
      <w:lvlText w:val="%2."/>
      <w:lvlJc w:val="left"/>
      <w:pPr>
        <w:tabs>
          <w:tab w:val="num" w:pos="1440"/>
        </w:tabs>
        <w:ind w:left="1440" w:hanging="360"/>
      </w:pPr>
      <w:rPr>
        <w:rFonts w:cs="Times New Roman"/>
      </w:rPr>
    </w:lvl>
    <w:lvl w:ilvl="2" w:tplc="60D43682">
      <w:start w:val="1"/>
      <w:numFmt w:val="decimal"/>
      <w:lvlText w:val="%3."/>
      <w:lvlJc w:val="left"/>
      <w:pPr>
        <w:tabs>
          <w:tab w:val="num" w:pos="2160"/>
        </w:tabs>
        <w:ind w:left="2160" w:hanging="360"/>
      </w:pPr>
      <w:rPr>
        <w:rFonts w:cs="Times New Roman"/>
      </w:rPr>
    </w:lvl>
    <w:lvl w:ilvl="3" w:tplc="793ECA24">
      <w:start w:val="1"/>
      <w:numFmt w:val="decimal"/>
      <w:lvlText w:val="%4."/>
      <w:lvlJc w:val="left"/>
      <w:pPr>
        <w:tabs>
          <w:tab w:val="num" w:pos="2880"/>
        </w:tabs>
        <w:ind w:left="2880" w:hanging="360"/>
      </w:pPr>
      <w:rPr>
        <w:rFonts w:cs="Times New Roman"/>
      </w:rPr>
    </w:lvl>
    <w:lvl w:ilvl="4" w:tplc="49A49798">
      <w:start w:val="1"/>
      <w:numFmt w:val="decimal"/>
      <w:lvlText w:val="%5."/>
      <w:lvlJc w:val="left"/>
      <w:pPr>
        <w:tabs>
          <w:tab w:val="num" w:pos="3600"/>
        </w:tabs>
        <w:ind w:left="3600" w:hanging="360"/>
      </w:pPr>
      <w:rPr>
        <w:rFonts w:cs="Times New Roman"/>
      </w:rPr>
    </w:lvl>
    <w:lvl w:ilvl="5" w:tplc="0AAE0948">
      <w:start w:val="1"/>
      <w:numFmt w:val="decimal"/>
      <w:lvlText w:val="%6."/>
      <w:lvlJc w:val="left"/>
      <w:pPr>
        <w:tabs>
          <w:tab w:val="num" w:pos="4320"/>
        </w:tabs>
        <w:ind w:left="4320" w:hanging="360"/>
      </w:pPr>
      <w:rPr>
        <w:rFonts w:cs="Times New Roman"/>
      </w:rPr>
    </w:lvl>
    <w:lvl w:ilvl="6" w:tplc="8C0C4FCC">
      <w:start w:val="1"/>
      <w:numFmt w:val="decimal"/>
      <w:lvlText w:val="%7."/>
      <w:lvlJc w:val="left"/>
      <w:pPr>
        <w:tabs>
          <w:tab w:val="num" w:pos="5040"/>
        </w:tabs>
        <w:ind w:left="5040" w:hanging="360"/>
      </w:pPr>
      <w:rPr>
        <w:rFonts w:cs="Times New Roman"/>
      </w:rPr>
    </w:lvl>
    <w:lvl w:ilvl="7" w:tplc="93BC2350">
      <w:start w:val="1"/>
      <w:numFmt w:val="decimal"/>
      <w:lvlText w:val="%8."/>
      <w:lvlJc w:val="left"/>
      <w:pPr>
        <w:tabs>
          <w:tab w:val="num" w:pos="5760"/>
        </w:tabs>
        <w:ind w:left="5760" w:hanging="360"/>
      </w:pPr>
      <w:rPr>
        <w:rFonts w:cs="Times New Roman"/>
      </w:rPr>
    </w:lvl>
    <w:lvl w:ilvl="8" w:tplc="3258AD86">
      <w:start w:val="1"/>
      <w:numFmt w:val="decimal"/>
      <w:lvlText w:val="%9."/>
      <w:lvlJc w:val="left"/>
      <w:pPr>
        <w:tabs>
          <w:tab w:val="num" w:pos="6480"/>
        </w:tabs>
        <w:ind w:left="6480" w:hanging="360"/>
      </w:pPr>
      <w:rPr>
        <w:rFonts w:cs="Times New Roman"/>
      </w:rPr>
    </w:lvl>
  </w:abstractNum>
  <w:abstractNum w:abstractNumId="17" w15:restartNumberingAfterBreak="0">
    <w:nsid w:val="4BAB311B"/>
    <w:multiLevelType w:val="singleLevel"/>
    <w:tmpl w:val="1A3E1438"/>
    <w:lvl w:ilvl="0">
      <w:start w:val="1"/>
      <w:numFmt w:val="bullet"/>
      <w:lvlText w:val=""/>
      <w:lvlJc w:val="center"/>
      <w:pPr>
        <w:tabs>
          <w:tab w:val="num" w:pos="648"/>
        </w:tabs>
        <w:ind w:left="624" w:right="624" w:hanging="336"/>
      </w:pPr>
      <w:rPr>
        <w:rFonts w:ascii="Symbol" w:hAnsi="Symbol" w:hint="default"/>
      </w:rPr>
    </w:lvl>
  </w:abstractNum>
  <w:abstractNum w:abstractNumId="18" w15:restartNumberingAfterBreak="0">
    <w:nsid w:val="54910A7A"/>
    <w:multiLevelType w:val="hybridMultilevel"/>
    <w:tmpl w:val="D10430D4"/>
    <w:lvl w:ilvl="0" w:tplc="139E15B6">
      <w:start w:val="1"/>
      <w:numFmt w:val="hebrew1"/>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A1719D"/>
    <w:multiLevelType w:val="singleLevel"/>
    <w:tmpl w:val="A326641E"/>
    <w:lvl w:ilvl="0">
      <w:start w:val="4"/>
      <w:numFmt w:val="decimal"/>
      <w:lvlText w:val="%1."/>
      <w:lvlJc w:val="left"/>
      <w:pPr>
        <w:tabs>
          <w:tab w:val="num" w:pos="720"/>
        </w:tabs>
        <w:ind w:left="720" w:right="720" w:hanging="720"/>
      </w:pPr>
      <w:rPr>
        <w:rFonts w:hint="default"/>
        <w:sz w:val="24"/>
      </w:rPr>
    </w:lvl>
  </w:abstractNum>
  <w:abstractNum w:abstractNumId="20" w15:restartNumberingAfterBreak="0">
    <w:nsid w:val="55531CFC"/>
    <w:multiLevelType w:val="hybridMultilevel"/>
    <w:tmpl w:val="46906A1C"/>
    <w:lvl w:ilvl="0" w:tplc="040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8306E"/>
    <w:multiLevelType w:val="singleLevel"/>
    <w:tmpl w:val="16AE65B0"/>
    <w:lvl w:ilvl="0">
      <w:start w:val="1"/>
      <w:numFmt w:val="decimal"/>
      <w:lvlText w:val="%1."/>
      <w:lvlJc w:val="left"/>
      <w:pPr>
        <w:tabs>
          <w:tab w:val="num" w:pos="720"/>
        </w:tabs>
        <w:ind w:left="720" w:right="720" w:hanging="720"/>
      </w:pPr>
      <w:rPr>
        <w:b w:val="0"/>
        <w:bCs w:val="0"/>
        <w:iCs w:val="0"/>
        <w:sz w:val="24"/>
        <w:szCs w:val="24"/>
      </w:rPr>
    </w:lvl>
  </w:abstractNum>
  <w:abstractNum w:abstractNumId="22" w15:restartNumberingAfterBreak="0">
    <w:nsid w:val="57634A1B"/>
    <w:multiLevelType w:val="hybridMultilevel"/>
    <w:tmpl w:val="9C3079E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5AD02CF5"/>
    <w:multiLevelType w:val="singleLevel"/>
    <w:tmpl w:val="52B20B16"/>
    <w:lvl w:ilvl="0">
      <w:start w:val="1"/>
      <w:numFmt w:val="decimal"/>
      <w:lvlText w:val="%1."/>
      <w:lvlJc w:val="left"/>
      <w:pPr>
        <w:tabs>
          <w:tab w:val="num" w:pos="1080"/>
        </w:tabs>
        <w:ind w:left="1080" w:right="1080" w:hanging="360"/>
      </w:pPr>
      <w:rPr>
        <w:rFonts w:hint="default"/>
        <w:sz w:val="24"/>
      </w:rPr>
    </w:lvl>
  </w:abstractNum>
  <w:abstractNum w:abstractNumId="24" w15:restartNumberingAfterBreak="0">
    <w:nsid w:val="5C487ACF"/>
    <w:multiLevelType w:val="hybridMultilevel"/>
    <w:tmpl w:val="317E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965B0"/>
    <w:multiLevelType w:val="hybridMultilevel"/>
    <w:tmpl w:val="53FAF90A"/>
    <w:lvl w:ilvl="0" w:tplc="B0A0650C">
      <w:start w:val="1"/>
      <w:numFmt w:val="decimal"/>
      <w:lvlText w:val="%1."/>
      <w:lvlJc w:val="left"/>
      <w:pPr>
        <w:ind w:left="644" w:hanging="360"/>
      </w:pPr>
      <w:rPr>
        <w:rFonts w:ascii="Arial" w:eastAsia="Calibri" w:hAnsi="Arial" w:cs="Aria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DD20FA8"/>
    <w:multiLevelType w:val="hybridMultilevel"/>
    <w:tmpl w:val="C41E4204"/>
    <w:lvl w:ilvl="0" w:tplc="81BC923A">
      <w:start w:val="1"/>
      <w:numFmt w:val="decimal"/>
      <w:lvlText w:val="%1."/>
      <w:lvlJc w:val="left"/>
      <w:pPr>
        <w:tabs>
          <w:tab w:val="num" w:pos="480"/>
        </w:tabs>
        <w:ind w:left="480" w:hanging="360"/>
      </w:pPr>
      <w:rPr>
        <w:rFonts w:cs="David" w:hint="cs"/>
        <w:b/>
      </w:rPr>
    </w:lvl>
    <w:lvl w:ilvl="1" w:tplc="E098B200">
      <w:start w:val="1"/>
      <w:numFmt w:val="decimal"/>
      <w:lvlText w:val="%2."/>
      <w:lvlJc w:val="left"/>
      <w:pPr>
        <w:tabs>
          <w:tab w:val="num" w:pos="1200"/>
        </w:tabs>
        <w:ind w:left="1200" w:hanging="360"/>
      </w:pPr>
      <w:rPr>
        <w:rFonts w:ascii="Arial" w:hAnsi="Arial" w:cs="Arial" w:hint="default"/>
      </w:rPr>
    </w:lvl>
    <w:lvl w:ilvl="2" w:tplc="0409001B">
      <w:start w:val="1"/>
      <w:numFmt w:val="bullet"/>
      <w:lvlText w:val=""/>
      <w:lvlJc w:val="left"/>
      <w:pPr>
        <w:tabs>
          <w:tab w:val="num" w:pos="2100"/>
        </w:tabs>
        <w:ind w:left="2100" w:hanging="360"/>
      </w:pPr>
      <w:rPr>
        <w:rFonts w:ascii="Wingdings" w:hAnsi="Wingdings" w:hint="default"/>
        <w:b/>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617A63CA"/>
    <w:multiLevelType w:val="hybridMultilevel"/>
    <w:tmpl w:val="16FE5F60"/>
    <w:lvl w:ilvl="0" w:tplc="4772442C">
      <w:start w:val="1"/>
      <w:numFmt w:val="decimal"/>
      <w:lvlText w:val="%1."/>
      <w:lvlJc w:val="left"/>
      <w:pPr>
        <w:tabs>
          <w:tab w:val="num" w:pos="360"/>
        </w:tabs>
        <w:ind w:left="360" w:right="720" w:hanging="360"/>
      </w:pPr>
      <w:rPr>
        <w:rFonts w:hint="default"/>
        <w:b w:val="0"/>
        <w:bCs/>
        <w:i w:val="0"/>
        <w:i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B625DEA"/>
    <w:multiLevelType w:val="singleLevel"/>
    <w:tmpl w:val="ECA622A8"/>
    <w:lvl w:ilvl="0">
      <w:start w:val="1"/>
      <w:numFmt w:val="chosung"/>
      <w:lvlText w:val=""/>
      <w:lvlJc w:val="center"/>
      <w:pPr>
        <w:tabs>
          <w:tab w:val="num" w:pos="648"/>
        </w:tabs>
        <w:ind w:left="360" w:right="360" w:hanging="72"/>
      </w:pPr>
      <w:rPr>
        <w:rFonts w:ascii="Symbol" w:hAnsi="Symbol" w:hint="default"/>
      </w:rPr>
    </w:lvl>
  </w:abstractNum>
  <w:abstractNum w:abstractNumId="29" w15:restartNumberingAfterBreak="0">
    <w:nsid w:val="6C530D68"/>
    <w:multiLevelType w:val="hybridMultilevel"/>
    <w:tmpl w:val="20443280"/>
    <w:lvl w:ilvl="0" w:tplc="FC223812">
      <w:start w:val="1"/>
      <w:numFmt w:val="bullet"/>
      <w:lvlText w:val=""/>
      <w:lvlJc w:val="center"/>
      <w:pPr>
        <w:tabs>
          <w:tab w:val="num" w:pos="648"/>
        </w:tabs>
        <w:ind w:left="624" w:right="624" w:hanging="336"/>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720449A3"/>
    <w:multiLevelType w:val="singleLevel"/>
    <w:tmpl w:val="59DE12C0"/>
    <w:lvl w:ilvl="0">
      <w:start w:val="3"/>
      <w:numFmt w:val="decimal"/>
      <w:lvlText w:val="%1."/>
      <w:lvlJc w:val="left"/>
      <w:pPr>
        <w:tabs>
          <w:tab w:val="num" w:pos="720"/>
        </w:tabs>
        <w:ind w:left="720" w:right="720" w:hanging="720"/>
      </w:pPr>
      <w:rPr>
        <w:rFonts w:hint="default"/>
        <w:sz w:val="24"/>
      </w:rPr>
    </w:lvl>
  </w:abstractNum>
  <w:abstractNum w:abstractNumId="31" w15:restartNumberingAfterBreak="0">
    <w:nsid w:val="73956DE4"/>
    <w:multiLevelType w:val="multilevel"/>
    <w:tmpl w:val="3DBCDD60"/>
    <w:lvl w:ilvl="0">
      <w:start w:val="1"/>
      <w:numFmt w:val="hebrew1"/>
      <w:lvlText w:val="%1."/>
      <w:lvlJc w:val="center"/>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0D359D"/>
    <w:multiLevelType w:val="hybridMultilevel"/>
    <w:tmpl w:val="3DBCDD60"/>
    <w:lvl w:ilvl="0" w:tplc="04090013">
      <w:start w:val="1"/>
      <w:numFmt w:val="hebrew1"/>
      <w:lvlText w:val="%1."/>
      <w:lvlJc w:val="center"/>
      <w:pPr>
        <w:tabs>
          <w:tab w:val="num" w:pos="360"/>
        </w:tabs>
        <w:ind w:left="360" w:hanging="360"/>
      </w:p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1"/>
  </w:num>
  <w:num w:numId="3">
    <w:abstractNumId w:val="14"/>
  </w:num>
  <w:num w:numId="4">
    <w:abstractNumId w:val="30"/>
  </w:num>
  <w:num w:numId="5">
    <w:abstractNumId w:val="19"/>
  </w:num>
  <w:num w:numId="6">
    <w:abstractNumId w:val="6"/>
  </w:num>
  <w:num w:numId="7">
    <w:abstractNumId w:val="4"/>
  </w:num>
  <w:num w:numId="8">
    <w:abstractNumId w:val="21"/>
  </w:num>
  <w:num w:numId="9">
    <w:abstractNumId w:val="2"/>
  </w:num>
  <w:num w:numId="10">
    <w:abstractNumId w:val="17"/>
  </w:num>
  <w:num w:numId="11">
    <w:abstractNumId w:val="8"/>
  </w:num>
  <w:num w:numId="12">
    <w:abstractNumId w:val="3"/>
  </w:num>
  <w:num w:numId="13">
    <w:abstractNumId w:val="12"/>
  </w:num>
  <w:num w:numId="14">
    <w:abstractNumId w:val="28"/>
  </w:num>
  <w:num w:numId="15">
    <w:abstractNumId w:val="10"/>
  </w:num>
  <w:num w:numId="16">
    <w:abstractNumId w:val="29"/>
  </w:num>
  <w:num w:numId="17">
    <w:abstractNumId w:val="18"/>
  </w:num>
  <w:num w:numId="18">
    <w:abstractNumId w:val="8"/>
    <w:lvlOverride w:ilvl="0">
      <w:startOverride w:val="1"/>
    </w:lvlOverride>
  </w:num>
  <w:num w:numId="19">
    <w:abstractNumId w:val="32"/>
  </w:num>
  <w:num w:numId="20">
    <w:abstractNumId w:val="15"/>
  </w:num>
  <w:num w:numId="21">
    <w:abstractNumId w:val="7"/>
  </w:num>
  <w:num w:numId="22">
    <w:abstractNumId w:val="1"/>
  </w:num>
  <w:num w:numId="23">
    <w:abstractNumId w:val="31"/>
  </w:num>
  <w:num w:numId="24">
    <w:abstractNumId w:val="9"/>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1B"/>
    <w:rsid w:val="00013C1B"/>
    <w:rsid w:val="00091734"/>
    <w:rsid w:val="000F1FB2"/>
    <w:rsid w:val="00624AD8"/>
    <w:rsid w:val="0091300F"/>
    <w:rsid w:val="00CF6D33"/>
    <w:rsid w:val="00FE09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C78B8-8226-4EA6-A4FD-623FDE24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013C1B"/>
    <w:pPr>
      <w:keepNext/>
      <w:spacing w:after="0" w:line="240" w:lineRule="auto"/>
      <w:outlineLvl w:val="0"/>
    </w:pPr>
    <w:rPr>
      <w:rFonts w:ascii="Times New Roman" w:eastAsia="Times New Roman" w:hAnsi="Times New Roman" w:cs="Times New Roman"/>
      <w:b/>
      <w:bCs/>
      <w:sz w:val="20"/>
      <w:szCs w:val="24"/>
      <w:lang w:val="x-none" w:eastAsia="he-IL"/>
    </w:rPr>
  </w:style>
  <w:style w:type="paragraph" w:styleId="2">
    <w:name w:val="heading 2"/>
    <w:basedOn w:val="a"/>
    <w:next w:val="a"/>
    <w:link w:val="20"/>
    <w:qFormat/>
    <w:rsid w:val="00013C1B"/>
    <w:pPr>
      <w:keepNext/>
      <w:spacing w:after="0" w:line="240" w:lineRule="auto"/>
      <w:outlineLvl w:val="1"/>
    </w:pPr>
    <w:rPr>
      <w:rFonts w:ascii="Times New Roman" w:eastAsia="Times New Roman" w:hAnsi="Times New Roman" w:cs="Arial"/>
      <w:b/>
      <w:bCs/>
      <w:sz w:val="20"/>
      <w:szCs w:val="28"/>
      <w:lang w:eastAsia="he-IL"/>
    </w:rPr>
  </w:style>
  <w:style w:type="paragraph" w:styleId="3">
    <w:name w:val="heading 3"/>
    <w:basedOn w:val="a"/>
    <w:next w:val="a"/>
    <w:link w:val="30"/>
    <w:qFormat/>
    <w:rsid w:val="00013C1B"/>
    <w:pPr>
      <w:keepNext/>
      <w:spacing w:after="0" w:line="240" w:lineRule="auto"/>
      <w:outlineLvl w:val="2"/>
    </w:pPr>
    <w:rPr>
      <w:rFonts w:ascii="Times New Roman" w:eastAsia="Times New Roman" w:hAnsi="Times New Roman" w:cs="Arial"/>
      <w:sz w:val="20"/>
      <w:szCs w:val="28"/>
      <w:lang w:eastAsia="he-IL"/>
    </w:rPr>
  </w:style>
  <w:style w:type="paragraph" w:styleId="4">
    <w:name w:val="heading 4"/>
    <w:basedOn w:val="a"/>
    <w:next w:val="a"/>
    <w:link w:val="40"/>
    <w:qFormat/>
    <w:rsid w:val="00013C1B"/>
    <w:pPr>
      <w:keepNext/>
      <w:spacing w:after="0" w:line="240" w:lineRule="auto"/>
      <w:jc w:val="right"/>
      <w:outlineLvl w:val="3"/>
    </w:pPr>
    <w:rPr>
      <w:rFonts w:ascii="Arial" w:eastAsia="Times New Roman" w:hAnsi="Arial" w:cs="Tahoma"/>
      <w:sz w:val="24"/>
      <w:szCs w:val="24"/>
      <w:lang w:eastAsia="he-IL"/>
    </w:rPr>
  </w:style>
  <w:style w:type="paragraph" w:styleId="5">
    <w:name w:val="heading 5"/>
    <w:basedOn w:val="a"/>
    <w:next w:val="a"/>
    <w:link w:val="50"/>
    <w:qFormat/>
    <w:rsid w:val="00013C1B"/>
    <w:pPr>
      <w:keepNext/>
      <w:spacing w:after="0" w:line="240" w:lineRule="auto"/>
      <w:jc w:val="right"/>
      <w:outlineLvl w:val="4"/>
    </w:pPr>
    <w:rPr>
      <w:rFonts w:ascii="Arial" w:eastAsia="Times New Roman" w:hAnsi="Arial" w:cs="Arial"/>
      <w:b/>
      <w:bCs/>
      <w:w w:val="130"/>
      <w:sz w:val="24"/>
      <w:szCs w:val="24"/>
      <w:lang w:eastAsia="he-IL"/>
    </w:rPr>
  </w:style>
  <w:style w:type="paragraph" w:styleId="7">
    <w:name w:val="heading 7"/>
    <w:basedOn w:val="a"/>
    <w:next w:val="a"/>
    <w:link w:val="70"/>
    <w:qFormat/>
    <w:rsid w:val="00013C1B"/>
    <w:pPr>
      <w:keepNext/>
      <w:tabs>
        <w:tab w:val="right" w:pos="1134"/>
      </w:tabs>
      <w:spacing w:after="0" w:line="360" w:lineRule="auto"/>
      <w:jc w:val="center"/>
      <w:outlineLvl w:val="6"/>
    </w:pPr>
    <w:rPr>
      <w:rFonts w:ascii="Times New Roman" w:eastAsia="Times New Roman" w:hAnsi="Times New Roman" w:cs="Arial"/>
      <w:b/>
      <w:bCs/>
      <w:sz w:val="20"/>
      <w:szCs w:val="24"/>
      <w:lang w:eastAsia="he-IL"/>
    </w:rPr>
  </w:style>
  <w:style w:type="paragraph" w:styleId="8">
    <w:name w:val="heading 8"/>
    <w:basedOn w:val="a"/>
    <w:next w:val="a"/>
    <w:link w:val="80"/>
    <w:qFormat/>
    <w:rsid w:val="00013C1B"/>
    <w:pPr>
      <w:keepNext/>
      <w:tabs>
        <w:tab w:val="right" w:pos="1134"/>
      </w:tabs>
      <w:spacing w:after="0" w:line="360" w:lineRule="auto"/>
      <w:outlineLvl w:val="7"/>
    </w:pPr>
    <w:rPr>
      <w:rFonts w:ascii="Times New Roman" w:eastAsia="Times New Roman" w:hAnsi="Times New Roman" w:cs="Arial"/>
      <w:sz w:val="20"/>
      <w:szCs w:val="24"/>
      <w:lang w:val="x-none" w:eastAsia="he-IL"/>
    </w:rPr>
  </w:style>
  <w:style w:type="paragraph" w:styleId="9">
    <w:name w:val="heading 9"/>
    <w:basedOn w:val="a"/>
    <w:next w:val="a"/>
    <w:link w:val="90"/>
    <w:qFormat/>
    <w:rsid w:val="00013C1B"/>
    <w:pPr>
      <w:keepNext/>
      <w:spacing w:after="0" w:line="240" w:lineRule="auto"/>
      <w:outlineLvl w:val="8"/>
    </w:pPr>
    <w:rPr>
      <w:rFonts w:ascii="Times New Roman" w:eastAsia="Times New Roman" w:hAnsi="Times New Roman" w:cs="Arial"/>
      <w:b/>
      <w:bCs/>
      <w:sz w:val="20"/>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13C1B"/>
    <w:rPr>
      <w:rFonts w:ascii="Times New Roman" w:eastAsia="Times New Roman" w:hAnsi="Times New Roman" w:cs="Times New Roman"/>
      <w:b/>
      <w:bCs/>
      <w:sz w:val="20"/>
      <w:szCs w:val="24"/>
      <w:lang w:val="x-none" w:eastAsia="he-IL"/>
    </w:rPr>
  </w:style>
  <w:style w:type="character" w:customStyle="1" w:styleId="20">
    <w:name w:val="כותרת 2 תו"/>
    <w:basedOn w:val="a0"/>
    <w:link w:val="2"/>
    <w:rsid w:val="00013C1B"/>
    <w:rPr>
      <w:rFonts w:ascii="Times New Roman" w:eastAsia="Times New Roman" w:hAnsi="Times New Roman" w:cs="Arial"/>
      <w:b/>
      <w:bCs/>
      <w:sz w:val="20"/>
      <w:szCs w:val="28"/>
      <w:lang w:eastAsia="he-IL"/>
    </w:rPr>
  </w:style>
  <w:style w:type="character" w:customStyle="1" w:styleId="30">
    <w:name w:val="כותרת 3 תו"/>
    <w:basedOn w:val="a0"/>
    <w:link w:val="3"/>
    <w:rsid w:val="00013C1B"/>
    <w:rPr>
      <w:rFonts w:ascii="Times New Roman" w:eastAsia="Times New Roman" w:hAnsi="Times New Roman" w:cs="Arial"/>
      <w:sz w:val="20"/>
      <w:szCs w:val="28"/>
      <w:lang w:eastAsia="he-IL"/>
    </w:rPr>
  </w:style>
  <w:style w:type="character" w:customStyle="1" w:styleId="40">
    <w:name w:val="כותרת 4 תו"/>
    <w:basedOn w:val="a0"/>
    <w:link w:val="4"/>
    <w:rsid w:val="00013C1B"/>
    <w:rPr>
      <w:rFonts w:ascii="Arial" w:eastAsia="Times New Roman" w:hAnsi="Arial" w:cs="Tahoma"/>
      <w:sz w:val="24"/>
      <w:szCs w:val="24"/>
      <w:lang w:eastAsia="he-IL"/>
    </w:rPr>
  </w:style>
  <w:style w:type="character" w:customStyle="1" w:styleId="50">
    <w:name w:val="כותרת 5 תו"/>
    <w:basedOn w:val="a0"/>
    <w:link w:val="5"/>
    <w:rsid w:val="00013C1B"/>
    <w:rPr>
      <w:rFonts w:ascii="Arial" w:eastAsia="Times New Roman" w:hAnsi="Arial" w:cs="Arial"/>
      <w:b/>
      <w:bCs/>
      <w:w w:val="130"/>
      <w:sz w:val="24"/>
      <w:szCs w:val="24"/>
      <w:lang w:eastAsia="he-IL"/>
    </w:rPr>
  </w:style>
  <w:style w:type="character" w:customStyle="1" w:styleId="70">
    <w:name w:val="כותרת 7 תו"/>
    <w:basedOn w:val="a0"/>
    <w:link w:val="7"/>
    <w:rsid w:val="00013C1B"/>
    <w:rPr>
      <w:rFonts w:ascii="Times New Roman" w:eastAsia="Times New Roman" w:hAnsi="Times New Roman" w:cs="Arial"/>
      <w:b/>
      <w:bCs/>
      <w:sz w:val="20"/>
      <w:szCs w:val="24"/>
      <w:lang w:eastAsia="he-IL"/>
    </w:rPr>
  </w:style>
  <w:style w:type="character" w:customStyle="1" w:styleId="80">
    <w:name w:val="כותרת 8 תו"/>
    <w:basedOn w:val="a0"/>
    <w:link w:val="8"/>
    <w:rsid w:val="00013C1B"/>
    <w:rPr>
      <w:rFonts w:ascii="Times New Roman" w:eastAsia="Times New Roman" w:hAnsi="Times New Roman" w:cs="Arial"/>
      <w:sz w:val="20"/>
      <w:szCs w:val="24"/>
      <w:lang w:val="x-none" w:eastAsia="he-IL"/>
    </w:rPr>
  </w:style>
  <w:style w:type="character" w:customStyle="1" w:styleId="90">
    <w:name w:val="כותרת 9 תו"/>
    <w:basedOn w:val="a0"/>
    <w:link w:val="9"/>
    <w:rsid w:val="00013C1B"/>
    <w:rPr>
      <w:rFonts w:ascii="Times New Roman" w:eastAsia="Times New Roman" w:hAnsi="Times New Roman" w:cs="Arial"/>
      <w:b/>
      <w:bCs/>
      <w:sz w:val="20"/>
      <w:szCs w:val="18"/>
      <w:lang w:eastAsia="he-IL"/>
    </w:rPr>
  </w:style>
  <w:style w:type="numbering" w:customStyle="1" w:styleId="11">
    <w:name w:val="ללא רשימה1"/>
    <w:next w:val="a2"/>
    <w:uiPriority w:val="99"/>
    <w:semiHidden/>
    <w:rsid w:val="00013C1B"/>
  </w:style>
  <w:style w:type="paragraph" w:styleId="a3">
    <w:name w:val="Title"/>
    <w:basedOn w:val="a"/>
    <w:link w:val="a4"/>
    <w:qFormat/>
    <w:rsid w:val="00013C1B"/>
    <w:pPr>
      <w:spacing w:after="0" w:line="240" w:lineRule="auto"/>
      <w:jc w:val="center"/>
    </w:pPr>
    <w:rPr>
      <w:rFonts w:ascii="Times New Roman" w:eastAsia="Times New Roman" w:hAnsi="Times New Roman" w:cs="Arial"/>
      <w:b/>
      <w:bCs/>
      <w:sz w:val="20"/>
      <w:szCs w:val="28"/>
      <w:lang w:eastAsia="he-IL"/>
    </w:rPr>
  </w:style>
  <w:style w:type="character" w:customStyle="1" w:styleId="a4">
    <w:name w:val="כותרת טקסט תו"/>
    <w:basedOn w:val="a0"/>
    <w:link w:val="a3"/>
    <w:rsid w:val="00013C1B"/>
    <w:rPr>
      <w:rFonts w:ascii="Times New Roman" w:eastAsia="Times New Roman" w:hAnsi="Times New Roman" w:cs="Arial"/>
      <w:b/>
      <w:bCs/>
      <w:sz w:val="20"/>
      <w:szCs w:val="28"/>
      <w:lang w:eastAsia="he-IL"/>
    </w:rPr>
  </w:style>
  <w:style w:type="paragraph" w:styleId="a5">
    <w:name w:val="footer"/>
    <w:basedOn w:val="a"/>
    <w:link w:val="a6"/>
    <w:uiPriority w:val="99"/>
    <w:rsid w:val="00013C1B"/>
    <w:pPr>
      <w:tabs>
        <w:tab w:val="center" w:pos="4153"/>
        <w:tab w:val="right" w:pos="8306"/>
      </w:tabs>
      <w:spacing w:after="0" w:line="240" w:lineRule="auto"/>
    </w:pPr>
    <w:rPr>
      <w:rFonts w:ascii="Times New Roman" w:eastAsia="Times New Roman" w:hAnsi="Times New Roman" w:cs="Miriam"/>
      <w:sz w:val="20"/>
      <w:szCs w:val="20"/>
      <w:lang w:val="x-none" w:eastAsia="he-IL"/>
    </w:rPr>
  </w:style>
  <w:style w:type="character" w:customStyle="1" w:styleId="a6">
    <w:name w:val="כותרת תחתונה תו"/>
    <w:basedOn w:val="a0"/>
    <w:link w:val="a5"/>
    <w:uiPriority w:val="99"/>
    <w:rsid w:val="00013C1B"/>
    <w:rPr>
      <w:rFonts w:ascii="Times New Roman" w:eastAsia="Times New Roman" w:hAnsi="Times New Roman" w:cs="Miriam"/>
      <w:sz w:val="20"/>
      <w:szCs w:val="20"/>
      <w:lang w:val="x-none" w:eastAsia="he-IL"/>
    </w:rPr>
  </w:style>
  <w:style w:type="paragraph" w:styleId="a7">
    <w:name w:val="Body Text"/>
    <w:basedOn w:val="a"/>
    <w:link w:val="a8"/>
    <w:rsid w:val="00013C1B"/>
    <w:pPr>
      <w:bidi w:val="0"/>
      <w:spacing w:after="0" w:line="240" w:lineRule="auto"/>
    </w:pPr>
    <w:rPr>
      <w:rFonts w:ascii="Arial" w:eastAsia="Times New Roman" w:hAnsi="Arial" w:cs="Tahoma"/>
      <w:sz w:val="24"/>
      <w:szCs w:val="24"/>
      <w:lang w:eastAsia="he-IL"/>
    </w:rPr>
  </w:style>
  <w:style w:type="character" w:customStyle="1" w:styleId="a8">
    <w:name w:val="גוף טקסט תו"/>
    <w:basedOn w:val="a0"/>
    <w:link w:val="a7"/>
    <w:rsid w:val="00013C1B"/>
    <w:rPr>
      <w:rFonts w:ascii="Arial" w:eastAsia="Times New Roman" w:hAnsi="Arial" w:cs="Tahoma"/>
      <w:sz w:val="24"/>
      <w:szCs w:val="24"/>
      <w:lang w:eastAsia="he-IL"/>
    </w:rPr>
  </w:style>
  <w:style w:type="character" w:styleId="Hyperlink">
    <w:name w:val="Hyperlink"/>
    <w:rsid w:val="00013C1B"/>
    <w:rPr>
      <w:color w:val="0000FF"/>
      <w:u w:val="single"/>
    </w:rPr>
  </w:style>
  <w:style w:type="character" w:styleId="a9">
    <w:name w:val="page number"/>
    <w:basedOn w:val="a0"/>
    <w:rsid w:val="00013C1B"/>
  </w:style>
  <w:style w:type="paragraph" w:styleId="aa">
    <w:name w:val="header"/>
    <w:basedOn w:val="a"/>
    <w:link w:val="ab"/>
    <w:uiPriority w:val="99"/>
    <w:rsid w:val="00013C1B"/>
    <w:pPr>
      <w:tabs>
        <w:tab w:val="center" w:pos="4153"/>
        <w:tab w:val="right" w:pos="8306"/>
      </w:tabs>
      <w:spacing w:after="0" w:line="240" w:lineRule="auto"/>
    </w:pPr>
    <w:rPr>
      <w:rFonts w:ascii="Times New Roman" w:eastAsia="Times New Roman" w:hAnsi="Times New Roman" w:cs="Times New Roman"/>
      <w:sz w:val="20"/>
      <w:szCs w:val="20"/>
      <w:lang w:val="x-none" w:eastAsia="he-IL"/>
    </w:rPr>
  </w:style>
  <w:style w:type="character" w:customStyle="1" w:styleId="ab">
    <w:name w:val="כותרת עליונה תו"/>
    <w:basedOn w:val="a0"/>
    <w:link w:val="aa"/>
    <w:uiPriority w:val="99"/>
    <w:rsid w:val="00013C1B"/>
    <w:rPr>
      <w:rFonts w:ascii="Times New Roman" w:eastAsia="Times New Roman" w:hAnsi="Times New Roman" w:cs="Times New Roman"/>
      <w:sz w:val="20"/>
      <w:szCs w:val="20"/>
      <w:lang w:val="x-none" w:eastAsia="he-IL"/>
    </w:rPr>
  </w:style>
  <w:style w:type="paragraph" w:styleId="31">
    <w:name w:val="Body Text 3"/>
    <w:basedOn w:val="a"/>
    <w:link w:val="32"/>
    <w:rsid w:val="00013C1B"/>
    <w:pPr>
      <w:spacing w:after="120" w:line="240" w:lineRule="auto"/>
    </w:pPr>
    <w:rPr>
      <w:rFonts w:ascii="Times New Roman" w:eastAsia="Times New Roman" w:hAnsi="Times New Roman" w:cs="Tahoma"/>
      <w:sz w:val="16"/>
      <w:szCs w:val="16"/>
      <w:lang w:eastAsia="he-IL"/>
    </w:rPr>
  </w:style>
  <w:style w:type="character" w:customStyle="1" w:styleId="32">
    <w:name w:val="גוף טקסט 3 תו"/>
    <w:basedOn w:val="a0"/>
    <w:link w:val="31"/>
    <w:rsid w:val="00013C1B"/>
    <w:rPr>
      <w:rFonts w:ascii="Times New Roman" w:eastAsia="Times New Roman" w:hAnsi="Times New Roman" w:cs="Tahoma"/>
      <w:sz w:val="16"/>
      <w:szCs w:val="16"/>
      <w:lang w:eastAsia="he-IL"/>
    </w:rPr>
  </w:style>
  <w:style w:type="table" w:styleId="ac">
    <w:name w:val="Table Grid"/>
    <w:basedOn w:val="a1"/>
    <w:uiPriority w:val="59"/>
    <w:rsid w:val="00013C1B"/>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a"/>
    <w:rsid w:val="00013C1B"/>
    <w:pPr>
      <w:tabs>
        <w:tab w:val="num" w:pos="570"/>
      </w:tabs>
      <w:spacing w:before="120" w:after="0" w:line="360" w:lineRule="auto"/>
      <w:ind w:left="570" w:right="570" w:hanging="570"/>
      <w:jc w:val="both"/>
    </w:pPr>
    <w:rPr>
      <w:rFonts w:ascii="Arial" w:eastAsia="Times New Roman" w:hAnsi="Arial" w:cs="Arial"/>
      <w:b/>
      <w:bCs/>
      <w:sz w:val="20"/>
      <w:szCs w:val="24"/>
    </w:rPr>
  </w:style>
  <w:style w:type="paragraph" w:styleId="ad">
    <w:name w:val="Balloon Text"/>
    <w:basedOn w:val="a"/>
    <w:link w:val="ae"/>
    <w:uiPriority w:val="99"/>
    <w:semiHidden/>
    <w:rsid w:val="00013C1B"/>
    <w:pPr>
      <w:spacing w:after="0" w:line="240" w:lineRule="auto"/>
    </w:pPr>
    <w:rPr>
      <w:rFonts w:ascii="Tahoma" w:eastAsia="Times New Roman" w:hAnsi="Tahoma" w:cs="Times New Roman"/>
      <w:sz w:val="16"/>
      <w:szCs w:val="16"/>
      <w:lang w:val="x-none" w:eastAsia="he-IL"/>
    </w:rPr>
  </w:style>
  <w:style w:type="character" w:customStyle="1" w:styleId="ae">
    <w:name w:val="טקסט בלונים תו"/>
    <w:basedOn w:val="a0"/>
    <w:link w:val="ad"/>
    <w:uiPriority w:val="99"/>
    <w:semiHidden/>
    <w:rsid w:val="00013C1B"/>
    <w:rPr>
      <w:rFonts w:ascii="Tahoma" w:eastAsia="Times New Roman" w:hAnsi="Tahoma" w:cs="Times New Roman"/>
      <w:sz w:val="16"/>
      <w:szCs w:val="16"/>
      <w:lang w:val="x-none" w:eastAsia="he-IL"/>
    </w:rPr>
  </w:style>
  <w:style w:type="paragraph" w:styleId="af">
    <w:name w:val="Block Text"/>
    <w:basedOn w:val="a"/>
    <w:rsid w:val="00013C1B"/>
    <w:pPr>
      <w:spacing w:after="0" w:line="240" w:lineRule="auto"/>
      <w:ind w:left="509" w:hanging="509"/>
    </w:pPr>
    <w:rPr>
      <w:rFonts w:ascii="Times New Roman" w:eastAsia="Times New Roman" w:hAnsi="Times New Roman" w:cs="Arial"/>
      <w:sz w:val="20"/>
      <w:szCs w:val="24"/>
      <w:lang w:eastAsia="he-IL"/>
    </w:rPr>
  </w:style>
  <w:style w:type="paragraph" w:styleId="af0">
    <w:name w:val="List Paragraph"/>
    <w:basedOn w:val="a"/>
    <w:uiPriority w:val="34"/>
    <w:qFormat/>
    <w:rsid w:val="00013C1B"/>
    <w:pPr>
      <w:spacing w:after="0" w:line="240" w:lineRule="auto"/>
      <w:ind w:left="720"/>
    </w:pPr>
    <w:rPr>
      <w:rFonts w:ascii="Times New Roman" w:eastAsia="Times New Roman" w:hAnsi="Times New Roman" w:cs="Tahoma"/>
      <w:sz w:val="20"/>
      <w:szCs w:val="24"/>
      <w:lang w:eastAsia="he-IL"/>
    </w:rPr>
  </w:style>
  <w:style w:type="paragraph" w:customStyle="1" w:styleId="ListParagraph1">
    <w:name w:val="List Paragraph1"/>
    <w:basedOn w:val="a"/>
    <w:uiPriority w:val="99"/>
    <w:rsid w:val="00013C1B"/>
    <w:pPr>
      <w:spacing w:after="0" w:line="240" w:lineRule="auto"/>
      <w:ind w:left="720"/>
      <w:contextualSpacing/>
    </w:pPr>
    <w:rPr>
      <w:rFonts w:ascii="Times New Roman" w:eastAsia="Times New Roman" w:hAnsi="Times New Roman" w:cs="Times New Roman"/>
      <w:sz w:val="24"/>
      <w:szCs w:val="24"/>
    </w:rPr>
  </w:style>
  <w:style w:type="table" w:customStyle="1" w:styleId="LightList-Accent11">
    <w:name w:val="Light List - Accent 11"/>
    <w:basedOn w:val="a1"/>
    <w:uiPriority w:val="61"/>
    <w:rsid w:val="00013C1B"/>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a1"/>
    <w:uiPriority w:val="61"/>
    <w:rsid w:val="00013C1B"/>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33">
    <w:name w:val="Table Columns 3"/>
    <w:basedOn w:val="a1"/>
    <w:rsid w:val="00013C1B"/>
    <w:pPr>
      <w:bidi/>
      <w:spacing w:after="0" w:line="240" w:lineRule="auto"/>
    </w:pPr>
    <w:rPr>
      <w:rFonts w:ascii="Times New Roman" w:eastAsia="Times New Roman" w:hAnsi="Times New Roman" w:cs="Miriam"/>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longtext">
    <w:name w:val="long_text"/>
    <w:basedOn w:val="a0"/>
    <w:rsid w:val="00013C1B"/>
  </w:style>
  <w:style w:type="table" w:styleId="af1">
    <w:name w:val="Table Elegant"/>
    <w:basedOn w:val="a1"/>
    <w:rsid w:val="00013C1B"/>
    <w:pPr>
      <w:bidi/>
      <w:spacing w:after="0" w:line="240" w:lineRule="auto"/>
    </w:pPr>
    <w:rPr>
      <w:rFonts w:ascii="Times New Roman" w:eastAsia="Times New Roman" w:hAnsi="Times New Roman" w:cs="Miriam"/>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1">
    <w:name w:val="st1"/>
    <w:uiPriority w:val="99"/>
    <w:rsid w:val="00013C1B"/>
    <w:rPr>
      <w:rFonts w:cs="Times New Roman"/>
    </w:rPr>
  </w:style>
  <w:style w:type="character" w:customStyle="1" w:styleId="highlight">
    <w:name w:val="highlight"/>
    <w:uiPriority w:val="99"/>
    <w:rsid w:val="00013C1B"/>
    <w:rPr>
      <w:rFonts w:cs="Times New Roman"/>
    </w:rPr>
  </w:style>
  <w:style w:type="paragraph" w:customStyle="1" w:styleId="MainHeading1">
    <w:name w:val="Main Heading (1)"/>
    <w:qFormat/>
    <w:rsid w:val="00013C1B"/>
    <w:pPr>
      <w:spacing w:after="0" w:line="276" w:lineRule="auto"/>
    </w:pPr>
    <w:rPr>
      <w:rFonts w:ascii="HelvCondensed" w:eastAsia="HelvCondensed" w:hAnsi="HelvCondensed" w:cs="HelvCondensed"/>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22Ehrenfeld%20M%22%5BAuthor%5D" TargetMode="External"/><Relationship Id="rId21" Type="http://schemas.openxmlformats.org/officeDocument/2006/relationships/hyperlink" Target="http://www.ncbi.nlm.nih.gov/pubmed?term=%22Al-Gazali%20LI%22%5BAuthor%5D" TargetMode="External"/><Relationship Id="rId34" Type="http://schemas.openxmlformats.org/officeDocument/2006/relationships/hyperlink" Target="http://www.ncbi.nlm.nih.gov/pubmed?term=%22Aym%C3%A9%20S%22%5BAuthor%5D" TargetMode="External"/><Relationship Id="rId42" Type="http://schemas.openxmlformats.org/officeDocument/2006/relationships/hyperlink" Target="http://www.ncbi.nlm.nih.gov/pubmed?term=%22Kassem%20F%22%5BAuthor%5D" TargetMode="External"/><Relationship Id="rId47" Type="http://schemas.openxmlformats.org/officeDocument/2006/relationships/hyperlink" Target="http://www.ncbi.nlm.nih.gov/pubmed?term=%22LeRoy%20BS%22%5BAuthor%5D" TargetMode="External"/><Relationship Id="rId50" Type="http://schemas.openxmlformats.org/officeDocument/2006/relationships/hyperlink" Target="http://www.ncbi.nlm.nih.gov/pubmed?term=%22Covey%20J%22%5BAuthor%5D" TargetMode="External"/><Relationship Id="rId55" Type="http://schemas.openxmlformats.org/officeDocument/2006/relationships/hyperlink" Target="http://www.ncbi.nlm.nih.gov/pubmed?term=%22Amitai%20Y%22%5BAuthor%5D" TargetMode="External"/><Relationship Id="rId63" Type="http://schemas.openxmlformats.org/officeDocument/2006/relationships/hyperlink" Target="http://www.ncbi.nlm.nih.gov/pubmed?term=%22Merlob%20P%22%5BAuthor%5D" TargetMode="External"/><Relationship Id="rId68" Type="http://schemas.openxmlformats.org/officeDocument/2006/relationships/theme" Target="theme/theme1.xml"/><Relationship Id="rId7" Type="http://schemas.openxmlformats.org/officeDocument/2006/relationships/hyperlink" Target="http://www.ncbi.nlm.nih.gov/pubmed/9755451.1" TargetMode="External"/><Relationship Id="rId2" Type="http://schemas.openxmlformats.org/officeDocument/2006/relationships/styles" Target="styles.xml"/><Relationship Id="rId16" Type="http://schemas.openxmlformats.org/officeDocument/2006/relationships/hyperlink" Target="http://www.ncbi.nlm.nih.gov/pubmed?term=%22Green%20MS%22%5BAuthor%5D" TargetMode="External"/><Relationship Id="rId29" Type="http://schemas.openxmlformats.org/officeDocument/2006/relationships/hyperlink" Target="http://www.ncbi.nlm.nih.gov/pubmed?term=%22Parrish%20LH%22%5BAuthor%5D" TargetMode="External"/><Relationship Id="rId11" Type="http://schemas.openxmlformats.org/officeDocument/2006/relationships/hyperlink" Target="http://www.ncbi.nlm.nih.gov/pubmed?term=%22Romano-Zelekha%20O%22%5BAuthor%5D" TargetMode="External"/><Relationship Id="rId24" Type="http://schemas.openxmlformats.org/officeDocument/2006/relationships/hyperlink" Target="http://www.ncbi.nlm.nih.gov/pubmed?term=%22Peretz%20C%22%5BAuthor%5D" TargetMode="External"/><Relationship Id="rId32" Type="http://schemas.openxmlformats.org/officeDocument/2006/relationships/hyperlink" Target="http://www.ncbi.nlm.nih.gov/pubmed?term=%22Aurran%20Y%22%5BAuthor%5D" TargetMode="External"/><Relationship Id="rId37" Type="http://schemas.openxmlformats.org/officeDocument/2006/relationships/hyperlink" Target="http://www.ncbi.nlm.nih.gov/pubmed?term=%22Atar%20M%22%5BAuthor%5D" TargetMode="External"/><Relationship Id="rId40" Type="http://schemas.openxmlformats.org/officeDocument/2006/relationships/hyperlink" Target="http://www.ncbi.nlm.nih.gov/pubmed?term=%22Beckerleg%20S%22%5BAuthor%5D" TargetMode="External"/><Relationship Id="rId45" Type="http://schemas.openxmlformats.org/officeDocument/2006/relationships/hyperlink" Target="http://www.ncbi.nlm.nih.gov/pubmed?term=%22Veach%20PM%22%5BAuthor%5D" TargetMode="External"/><Relationship Id="rId53" Type="http://schemas.openxmlformats.org/officeDocument/2006/relationships/hyperlink" Target="http://www.cbs.gov.il/reader" TargetMode="External"/><Relationship Id="rId58" Type="http://schemas.openxmlformats.org/officeDocument/2006/relationships/hyperlink" Target="http://www.ncbi.nlm.nih.gov/pubmed?term=%22Bailey-Wilson%20JE%22%5BAuthor%5D"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ncbi.nlm.nih.gov/pubmed?term=%22Shohat%20M%22%5BAuthor%5D" TargetMode="External"/><Relationship Id="rId19" Type="http://schemas.openxmlformats.org/officeDocument/2006/relationships/hyperlink" Target="http://www.nsgc.org" TargetMode="External"/><Relationship Id="rId14" Type="http://schemas.openxmlformats.org/officeDocument/2006/relationships/hyperlink" Target="http://www.ncbi.nlm.nih.gov/pubmed?term=%22Sher%20C%22%5BAuthor%5D" TargetMode="External"/><Relationship Id="rId22" Type="http://schemas.openxmlformats.org/officeDocument/2006/relationships/hyperlink" Target="http://www.ncbi.nlm.nih.gov/pubmed?term=%22Barnoy%20S%22%5BAuthor%5D" TargetMode="External"/><Relationship Id="rId27" Type="http://schemas.openxmlformats.org/officeDocument/2006/relationships/hyperlink" Target="http://www.ncbi.nlm.nih.gov/pubmed?term=%22Roberts%20CD%22%5BAuthor%5D" TargetMode="External"/><Relationship Id="rId30" Type="http://schemas.openxmlformats.org/officeDocument/2006/relationships/hyperlink" Target="http://www.ncbi.nlm.nih.gov/pubmed?term=%22Macquart-Moulin%20G%22%5BAuthor%5D" TargetMode="External"/><Relationship Id="rId35" Type="http://schemas.openxmlformats.org/officeDocument/2006/relationships/hyperlink" Target="http://www.ncbi.nlm.nih.gov/pubmed/12838566" TargetMode="External"/><Relationship Id="rId43" Type="http://schemas.openxmlformats.org/officeDocument/2006/relationships/hyperlink" Target="http://www.ncbi.nlm.nih.gov/pubmed?term=%22Jaafar%20AA%22%5BAuthor%5D" TargetMode="External"/><Relationship Id="rId48" Type="http://schemas.openxmlformats.org/officeDocument/2006/relationships/hyperlink" Target="http://www.ncbi.nlm.nih.gov/pubmed?term=%22Edwards%20A%22%5BAuthor%5D" TargetMode="External"/><Relationship Id="rId56" Type="http://schemas.openxmlformats.org/officeDocument/2006/relationships/hyperlink" Target="http://www.ncbi.nlm.nih.gov/pubmed?term=The%20impact%20of%20congenital%20malformation%20and%20Mendelian%20diseases%20on%20infant%20mortality%20in%20Israel" TargetMode="External"/><Relationship Id="rId64" Type="http://schemas.openxmlformats.org/officeDocument/2006/relationships/hyperlink" Target="http://www.ncbi.nlm.nih.gov/pubmed?term=%22Shohat%20M%22%5BAuthor%5D" TargetMode="External"/><Relationship Id="rId8" Type="http://schemas.openxmlformats.org/officeDocument/2006/relationships/hyperlink" Target="http://www.ncbi.nlm.nih.gov/pubmed?term=%22Zlotogora%20J%22%5BAuthor%5D" TargetMode="External"/><Relationship Id="rId51" Type="http://schemas.openxmlformats.org/officeDocument/2006/relationships/hyperlink" Target="http://www.ncbi.nlm.nih.gov/pubmed?term=%22Matthews%20E%22%5BAuthor%5D" TargetMode="External"/><Relationship Id="rId3" Type="http://schemas.openxmlformats.org/officeDocument/2006/relationships/settings" Target="settings.xml"/><Relationship Id="rId12" Type="http://schemas.openxmlformats.org/officeDocument/2006/relationships/hyperlink" Target="http://www.ncbi.nlm.nih.gov/pubmed?term=%22Green%20MS%22%5BAuthor%5D" TargetMode="External"/><Relationship Id="rId17" Type="http://schemas.openxmlformats.org/officeDocument/2006/relationships/hyperlink" Target="http://www.ncbi.nlm.nih.gov/pubmed?term=%22Shohat%20T%22%5BAuthor%5D" TargetMode="External"/><Relationship Id="rId25" Type="http://schemas.openxmlformats.org/officeDocument/2006/relationships/hyperlink" Target="http://www.ncbi.nlm.nih.gov/pubmed?term=%22Meiraz%20H%22%5BAuthor%5D" TargetMode="External"/><Relationship Id="rId33" Type="http://schemas.openxmlformats.org/officeDocument/2006/relationships/hyperlink" Target="http://www.ncbi.nlm.nih.gov/pubmed?term=%22Chabal%20F%22%5BAuthor%5D" TargetMode="External"/><Relationship Id="rId38" Type="http://schemas.openxmlformats.org/officeDocument/2006/relationships/hyperlink" Target="http://www.ncbi.nlm.nih.gov/pubmed?term=%22Lewando-Hundt%20G%22%5BAuthor%5D" TargetMode="External"/><Relationship Id="rId46" Type="http://schemas.openxmlformats.org/officeDocument/2006/relationships/hyperlink" Target="http://www.ncbi.nlm.nih.gov/pubmed?term=%22Bartels%20DM%22%5BAuthor%5D" TargetMode="External"/><Relationship Id="rId59" Type="http://schemas.openxmlformats.org/officeDocument/2006/relationships/hyperlink" Target="http://www.ncbi.nlm.nih.gov/pubmed?term=%22Haj-Yehia%20M%22%5BAuthor%5D" TargetMode="External"/><Relationship Id="rId67" Type="http://schemas.openxmlformats.org/officeDocument/2006/relationships/fontTable" Target="fontTable.xml"/><Relationship Id="rId20" Type="http://schemas.openxmlformats.org/officeDocument/2006/relationships/hyperlink" Target="http://www.nsgc.org" TargetMode="External"/><Relationship Id="rId41" Type="http://schemas.openxmlformats.org/officeDocument/2006/relationships/hyperlink" Target="http://www.ncbi.nlm.nih.gov/pubmed?term=%22Belmaker%20I%22%5BAuthor%5D" TargetMode="External"/><Relationship Id="rId54" Type="http://schemas.openxmlformats.org/officeDocument/2006/relationships/hyperlink" Target="http://www.ncbi.nlm.nih.gov/pubmed?term=%22Leventhal%20A%22%5BAuthor%5D" TargetMode="External"/><Relationship Id="rId62" Type="http://schemas.openxmlformats.org/officeDocument/2006/relationships/hyperlink" Target="http://www.ncbi.nlm.nih.gov/pubmed?term=%22Jaber%20L%22%5BAuthor%5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22Romano-Zelekha%20O%22%5BAuthor%5D" TargetMode="External"/><Relationship Id="rId23" Type="http://schemas.openxmlformats.org/officeDocument/2006/relationships/hyperlink" Target="http://www.ncbi.nlm.nih.gov/pubmed?term=%22Appel%20D%22%5BAuthor%5D" TargetMode="External"/><Relationship Id="rId28" Type="http://schemas.openxmlformats.org/officeDocument/2006/relationships/hyperlink" Target="http://www.ncbi.nlm.nih.gov/pubmed?term=%22Stough%20LD%22%5BAuthor%5D" TargetMode="External"/><Relationship Id="rId36" Type="http://schemas.openxmlformats.org/officeDocument/2006/relationships/hyperlink" Target="http://www.ncbi.nlm.nih.gov/pubmed?term=%22Raz%20AE%22%5BAuthor%5D" TargetMode="External"/><Relationship Id="rId49" Type="http://schemas.openxmlformats.org/officeDocument/2006/relationships/hyperlink" Target="http://www.ncbi.nlm.nih.gov/pubmed?term=%22Elwyn%20G%22%5BAuthor%5D" TargetMode="External"/><Relationship Id="rId57" Type="http://schemas.openxmlformats.org/officeDocument/2006/relationships/hyperlink" Target="http://www.ncbi.nlm.nih.gov/pubmed?term=%22Jaber%20L%22%5BAuthor%5D" TargetMode="External"/><Relationship Id="rId10" Type="http://schemas.openxmlformats.org/officeDocument/2006/relationships/hyperlink" Target="http://www.ncbi.nlm.nih.gov/pubmed?term=%22Sher%20C%22%5BAuthor%5D" TargetMode="External"/><Relationship Id="rId31" Type="http://schemas.openxmlformats.org/officeDocument/2006/relationships/hyperlink" Target="http://www.ncbi.nlm.nih.gov/pubmed?term=%22Moatti%20JP%22%5BAuthor%5D" TargetMode="External"/><Relationship Id="rId44" Type="http://schemas.openxmlformats.org/officeDocument/2006/relationships/hyperlink" Target="http://www.ncbi.nlm.nih.gov/pubmed?term=%22Awwad%20R%22%5BAuthor%5D" TargetMode="External"/><Relationship Id="rId52" Type="http://schemas.openxmlformats.org/officeDocument/2006/relationships/hyperlink" Target="http://www.ncbi.nlm.nih.gov/pubmed?term=%22Pill%20R%22%5BAuthor%5D" TargetMode="External"/><Relationship Id="rId60" Type="http://schemas.openxmlformats.org/officeDocument/2006/relationships/hyperlink" Target="http://www.ncbi.nlm.nih.gov/pubmed?term=%22Hernandez%20J%22%5BAuthor%5D" TargetMode="External"/><Relationship Id="rId65" Type="http://schemas.openxmlformats.org/officeDocument/2006/relationships/hyperlink" Target="http://www.health.gov.il/LegislationLibrary/Bituah_01.pdf" TargetMode="External"/><Relationship Id="rId4" Type="http://schemas.openxmlformats.org/officeDocument/2006/relationships/webSettings" Target="webSettings.xml"/><Relationship Id="rId9" Type="http://schemas.openxmlformats.org/officeDocument/2006/relationships/hyperlink" Target="http://www.ncbi.nlm.nih.gov/pubmed?term=%22Reshef%20N%22%5BAuthor%5D" TargetMode="External"/><Relationship Id="rId13" Type="http://schemas.openxmlformats.org/officeDocument/2006/relationships/hyperlink" Target="http://www.ncbi.nlm.nih.gov/pubmed?term=%22Shohat%20T%22%5BAuthor%5D" TargetMode="External"/><Relationship Id="rId18" Type="http://schemas.openxmlformats.org/officeDocument/2006/relationships/hyperlink" Target="http://www.intechopen.com/articles/show/title/consanguinity-and-its-effect-on-morbidity-and-congenital-disorders-among-arabs-in-israel" TargetMode="External"/><Relationship Id="rId39" Type="http://schemas.openxmlformats.org/officeDocument/2006/relationships/hyperlink" Target="http://www.ncbi.nlm.nih.gov/pubmed?term=%22Shoham-Vardi%20I%22%5BAuthor%5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12089</Words>
  <Characters>60449</Characters>
  <Application>Microsoft Office Word</Application>
  <DocSecurity>0</DocSecurity>
  <Lines>503</Lines>
  <Paragraphs>144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rajeh</dc:creator>
  <cp:keywords/>
  <dc:description/>
  <cp:lastModifiedBy>Dr rajeh</cp:lastModifiedBy>
  <cp:revision>3</cp:revision>
  <dcterms:created xsi:type="dcterms:W3CDTF">2016-10-13T12:50:00Z</dcterms:created>
  <dcterms:modified xsi:type="dcterms:W3CDTF">2016-10-24T09:41:00Z</dcterms:modified>
</cp:coreProperties>
</file>