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DACA" w14:textId="1AC15273" w:rsidR="00A90CB7" w:rsidRPr="00A96E9E" w:rsidRDefault="00A90CB7" w:rsidP="00A90CB7">
      <w:pPr>
        <w:rPr>
          <w:rFonts w:cstheme="minorHAnsi"/>
          <w:rtl/>
        </w:rPr>
      </w:pPr>
      <w:bookmarkStart w:id="0" w:name="_Hlk43897898"/>
      <w:r w:rsidRPr="00A96E9E">
        <w:rPr>
          <w:rFonts w:cstheme="minorHAnsi"/>
          <w:rtl/>
        </w:rPr>
        <w:t>דיון</w:t>
      </w:r>
    </w:p>
    <w:p w14:paraId="5A528CF0" w14:textId="6F278370" w:rsidR="00A60C42" w:rsidRPr="00A96E9E" w:rsidRDefault="00A60C42" w:rsidP="00A60C42">
      <w:pPr>
        <w:rPr>
          <w:rFonts w:cstheme="minorHAnsi"/>
          <w:rtl/>
        </w:rPr>
      </w:pPr>
      <w:r w:rsidRPr="00A96E9E">
        <w:rPr>
          <w:rFonts w:cstheme="minorHAnsi" w:hint="cs"/>
          <w:rtl/>
        </w:rPr>
        <w:t>פסקה מספר 1</w:t>
      </w:r>
    </w:p>
    <w:p w14:paraId="0F705F60" w14:textId="49A50FAA" w:rsidR="00A60C42" w:rsidRPr="00A96E9E" w:rsidRDefault="00A60C42" w:rsidP="00B05DE7">
      <w:pPr>
        <w:rPr>
          <w:rFonts w:cstheme="minorHAnsi" w:hint="cs"/>
          <w:rtl/>
        </w:rPr>
      </w:pPr>
      <w:r w:rsidRPr="00A96E9E">
        <w:rPr>
          <w:rFonts w:cstheme="minorHAnsi"/>
          <w:rtl/>
        </w:rPr>
        <w:t xml:space="preserve">מתוצאות ניסוי 1 ו-2 ניכר כי ישנה ירידה במדד המוליכות העורית גם בטכניקה של </w:t>
      </w:r>
      <w:r w:rsidRPr="00A96E9E">
        <w:rPr>
          <w:rFonts w:cstheme="minorHAnsi"/>
        </w:rPr>
        <w:t xml:space="preserve"> CFS </w:t>
      </w:r>
      <w:r w:rsidRPr="00A96E9E">
        <w:rPr>
          <w:rFonts w:cstheme="minorHAnsi"/>
          <w:rtl/>
        </w:rPr>
        <w:t xml:space="preserve">וגם בטכניקה של </w:t>
      </w:r>
      <w:r w:rsidRPr="00A96E9E">
        <w:rPr>
          <w:rFonts w:cstheme="minorHAnsi"/>
        </w:rPr>
        <w:t>VM</w:t>
      </w:r>
      <w:r w:rsidRPr="00A96E9E">
        <w:rPr>
          <w:rFonts w:cstheme="minorHAnsi"/>
          <w:rtl/>
        </w:rPr>
        <w:t xml:space="preserve">. בבואנו לבחון את תהליך הרכישה </w:t>
      </w:r>
      <w:r w:rsidR="00B6037C" w:rsidRPr="00A96E9E">
        <w:rPr>
          <w:rFonts w:cstheme="minorHAnsi" w:hint="cs"/>
          <w:rtl/>
        </w:rPr>
        <w:t xml:space="preserve"> נראה כי רכישה התקיימה</w:t>
      </w:r>
      <w:r w:rsidR="00BD3995" w:rsidRPr="00A96E9E">
        <w:rPr>
          <w:rFonts w:cstheme="minorHAnsi" w:hint="cs"/>
          <w:rtl/>
        </w:rPr>
        <w:t>:</w:t>
      </w:r>
      <w:r w:rsidR="000441AD" w:rsidRPr="00A96E9E">
        <w:rPr>
          <w:rFonts w:cstheme="minorHAnsi" w:hint="cs"/>
          <w:rtl/>
        </w:rPr>
        <w:t xml:space="preserve"> </w:t>
      </w:r>
      <w:r w:rsidR="00B6037C" w:rsidRPr="00A96E9E">
        <w:rPr>
          <w:rFonts w:cstheme="minorHAnsi" w:hint="cs"/>
          <w:rtl/>
        </w:rPr>
        <w:t>הודגמה רמת מוליכות עורית גבוהה יותר</w:t>
      </w:r>
      <w:r w:rsidR="00355AF0" w:rsidRPr="00A96E9E">
        <w:rPr>
          <w:rFonts w:cstheme="minorHAnsi" w:hint="cs"/>
          <w:rtl/>
        </w:rPr>
        <w:t xml:space="preserve"> בתגובה </w:t>
      </w:r>
      <w:r w:rsidR="00B6037C" w:rsidRPr="00A96E9E">
        <w:rPr>
          <w:rFonts w:cstheme="minorHAnsi" w:hint="cs"/>
          <w:rtl/>
        </w:rPr>
        <w:t xml:space="preserve"> ל-</w:t>
      </w:r>
      <w:r w:rsidR="00B6037C" w:rsidRPr="00A96E9E">
        <w:rPr>
          <w:rFonts w:cstheme="minorHAnsi"/>
        </w:rPr>
        <w:t xml:space="preserve">  (</w:t>
      </w:r>
      <w:r w:rsidR="00B6037C" w:rsidRPr="00A96E9E">
        <w:rPr>
          <w:rFonts w:cstheme="minorHAnsi" w:hint="cs"/>
        </w:rPr>
        <w:t>CS</w:t>
      </w:r>
      <w:r w:rsidR="00B6037C" w:rsidRPr="00A96E9E">
        <w:rPr>
          <w:rFonts w:cstheme="minorHAnsi"/>
        </w:rPr>
        <w:t xml:space="preserve">+) </w:t>
      </w:r>
      <w:r w:rsidR="00B6037C" w:rsidRPr="00A96E9E">
        <w:rPr>
          <w:rFonts w:cstheme="minorHAnsi" w:hint="cs"/>
          <w:rtl/>
        </w:rPr>
        <w:t>ביחס ל-</w:t>
      </w:r>
      <w:r w:rsidR="00B6037C" w:rsidRPr="00A96E9E">
        <w:rPr>
          <w:rFonts w:cstheme="minorHAnsi"/>
        </w:rPr>
        <w:t xml:space="preserve">  (</w:t>
      </w:r>
      <w:r w:rsidR="00B6037C" w:rsidRPr="00A96E9E">
        <w:rPr>
          <w:rFonts w:cstheme="minorHAnsi" w:hint="cs"/>
        </w:rPr>
        <w:t>CS</w:t>
      </w:r>
      <w:r w:rsidR="00B6037C" w:rsidRPr="00A96E9E">
        <w:rPr>
          <w:rFonts w:cstheme="minorHAnsi"/>
        </w:rPr>
        <w:t xml:space="preserve">-) </w:t>
      </w:r>
      <w:r w:rsidR="00B6037C" w:rsidRPr="00A96E9E">
        <w:rPr>
          <w:rFonts w:cstheme="minorHAnsi" w:hint="cs"/>
          <w:rtl/>
        </w:rPr>
        <w:t xml:space="preserve">. כמו- כן לא היה הבדל ברמת המוליכות העורית בין שלושת הקבוצות בשלב הרכישה.  </w:t>
      </w:r>
      <w:r w:rsidR="003B79B7" w:rsidRPr="00A96E9E">
        <w:rPr>
          <w:rFonts w:cstheme="minorHAnsi" w:hint="cs"/>
          <w:rtl/>
        </w:rPr>
        <w:t>בשלב ההכחדה הראשוני, לא היה הבדל בין שלושת הקבוצות במדד המוליכות העורית.</w:t>
      </w:r>
      <w:r w:rsidRPr="00A96E9E">
        <w:rPr>
          <w:rFonts w:cstheme="minorHAnsi"/>
          <w:rtl/>
        </w:rPr>
        <w:t xml:space="preserve">  לעומת זאת </w:t>
      </w:r>
      <w:r w:rsidRPr="00A96E9E">
        <w:rPr>
          <w:rFonts w:cstheme="minorHAnsi"/>
          <w:u w:val="single"/>
          <w:rtl/>
        </w:rPr>
        <w:t>בסוף</w:t>
      </w:r>
      <w:r w:rsidRPr="00A96E9E">
        <w:rPr>
          <w:rFonts w:cstheme="minorHAnsi"/>
          <w:rtl/>
        </w:rPr>
        <w:t xml:space="preserve"> שלב ההכחדה ובשלב ה-</w:t>
      </w:r>
      <w:r w:rsidRPr="00A96E9E">
        <w:rPr>
          <w:rFonts w:cstheme="minorHAnsi"/>
        </w:rPr>
        <w:t xml:space="preserve">POST TEST </w:t>
      </w:r>
      <w:r w:rsidRPr="00A96E9E">
        <w:rPr>
          <w:rFonts w:cstheme="minorHAnsi"/>
          <w:rtl/>
        </w:rPr>
        <w:t xml:space="preserve"> המוליכות העורית </w:t>
      </w:r>
      <w:r w:rsidR="003B79B7" w:rsidRPr="00A96E9E">
        <w:rPr>
          <w:rFonts w:cstheme="minorHAnsi"/>
          <w:rtl/>
        </w:rPr>
        <w:t>י</w:t>
      </w:r>
      <w:r w:rsidR="003B79B7" w:rsidRPr="00A96E9E">
        <w:rPr>
          <w:rFonts w:cstheme="minorHAnsi" w:hint="cs"/>
          <w:rtl/>
        </w:rPr>
        <w:t>רדה</w:t>
      </w:r>
      <w:r w:rsidR="003B79B7" w:rsidRPr="00A96E9E">
        <w:rPr>
          <w:rFonts w:cstheme="minorHAnsi"/>
          <w:rtl/>
        </w:rPr>
        <w:t xml:space="preserve"> </w:t>
      </w:r>
      <w:r w:rsidRPr="00A96E9E">
        <w:rPr>
          <w:rFonts w:cstheme="minorHAnsi"/>
          <w:rtl/>
        </w:rPr>
        <w:t xml:space="preserve">בקבוצות החשיפה המודעת ובקבוצת החשיפה </w:t>
      </w:r>
      <w:r w:rsidR="00036827" w:rsidRPr="00A96E9E">
        <w:rPr>
          <w:rFonts w:cstheme="minorHAnsi" w:hint="cs"/>
          <w:rtl/>
        </w:rPr>
        <w:t>הלא מודעת</w:t>
      </w:r>
      <w:r w:rsidRPr="00A96E9E">
        <w:rPr>
          <w:rFonts w:cstheme="minorHAnsi"/>
          <w:rtl/>
        </w:rPr>
        <w:t xml:space="preserve">, אך לא בקבוצת הביקורת. </w:t>
      </w:r>
      <w:r w:rsidR="003B79B7" w:rsidRPr="00A96E9E">
        <w:rPr>
          <w:rFonts w:cstheme="minorHAnsi" w:hint="cs"/>
          <w:rtl/>
        </w:rPr>
        <w:t xml:space="preserve"> </w:t>
      </w:r>
      <w:r w:rsidR="00B05DE7" w:rsidRPr="00A96E9E">
        <w:rPr>
          <w:rFonts w:cstheme="minorHAnsi" w:hint="cs"/>
          <w:rtl/>
        </w:rPr>
        <w:t xml:space="preserve">באמצעות  </w:t>
      </w:r>
      <w:r w:rsidR="00C252E2" w:rsidRPr="00A96E9E">
        <w:rPr>
          <w:rFonts w:cstheme="minorHAnsi" w:hint="cs"/>
          <w:rtl/>
        </w:rPr>
        <w:t>ה-</w:t>
      </w:r>
      <w:r w:rsidR="00B05DE7" w:rsidRPr="00A96E9E">
        <w:rPr>
          <w:rFonts w:cstheme="minorHAnsi" w:hint="cs"/>
        </w:rPr>
        <w:t>R</w:t>
      </w:r>
      <w:r w:rsidR="00B05DE7" w:rsidRPr="00A96E9E">
        <w:rPr>
          <w:rFonts w:cstheme="minorHAnsi"/>
        </w:rPr>
        <w:t>ecovery Index</w:t>
      </w:r>
      <w:r w:rsidR="00B05DE7" w:rsidRPr="00A96E9E">
        <w:rPr>
          <w:rFonts w:cstheme="minorHAnsi" w:hint="cs"/>
          <w:rtl/>
        </w:rPr>
        <w:t xml:space="preserve">  חושב הפער שבין ארבעת השלבים האחרונים של ההכחדה לשלב לה-</w:t>
      </w:r>
      <w:r w:rsidR="00B05DE7" w:rsidRPr="00A96E9E">
        <w:rPr>
          <w:rFonts w:cstheme="minorHAnsi" w:hint="cs"/>
        </w:rPr>
        <w:t>P</w:t>
      </w:r>
      <w:r w:rsidR="00B05DE7" w:rsidRPr="00A96E9E">
        <w:rPr>
          <w:rFonts w:cstheme="minorHAnsi"/>
        </w:rPr>
        <w:t>OST TEST</w:t>
      </w:r>
      <w:r w:rsidR="00B05DE7" w:rsidRPr="00A96E9E">
        <w:rPr>
          <w:rFonts w:cstheme="minorHAnsi" w:hint="cs"/>
          <w:rtl/>
        </w:rPr>
        <w:t xml:space="preserve"> . מדד זה הדגים </w:t>
      </w:r>
      <w:r w:rsidR="00B05DE7" w:rsidRPr="00A96E9E">
        <w:rPr>
          <w:rFonts w:cstheme="minorHAnsi"/>
        </w:rPr>
        <w:t>RECOVERY</w:t>
      </w:r>
      <w:r w:rsidR="00B05DE7" w:rsidRPr="00A96E9E">
        <w:rPr>
          <w:rFonts w:cstheme="minorHAnsi" w:hint="cs"/>
          <w:rtl/>
        </w:rPr>
        <w:t xml:space="preserve"> בקבוצת הביקורת בלבד,</w:t>
      </w:r>
      <w:r w:rsidR="00C252E2" w:rsidRPr="00A96E9E">
        <w:rPr>
          <w:rFonts w:cstheme="minorHAnsi" w:hint="cs"/>
          <w:rtl/>
        </w:rPr>
        <w:t xml:space="preserve"> בעוד ש</w:t>
      </w:r>
      <w:r w:rsidR="00B05DE7" w:rsidRPr="00A96E9E">
        <w:rPr>
          <w:rFonts w:cstheme="minorHAnsi" w:hint="cs"/>
          <w:rtl/>
        </w:rPr>
        <w:t>בקבוצת החשיפה ה</w:t>
      </w:r>
      <w:r w:rsidR="00036827" w:rsidRPr="00A96E9E">
        <w:rPr>
          <w:rFonts w:cstheme="minorHAnsi" w:hint="cs"/>
          <w:rtl/>
        </w:rPr>
        <w:t xml:space="preserve">לא </w:t>
      </w:r>
      <w:r w:rsidR="00B05DE7" w:rsidRPr="00A96E9E">
        <w:rPr>
          <w:rFonts w:cstheme="minorHAnsi" w:hint="cs"/>
          <w:rtl/>
        </w:rPr>
        <w:t>מודעות, ובקבוצת החשיפה ה</w:t>
      </w:r>
      <w:r w:rsidR="00036827" w:rsidRPr="00A96E9E">
        <w:rPr>
          <w:rFonts w:cstheme="minorHAnsi" w:hint="cs"/>
          <w:rtl/>
        </w:rPr>
        <w:t>מודעת,</w:t>
      </w:r>
      <w:r w:rsidR="00C252E2" w:rsidRPr="00A96E9E">
        <w:rPr>
          <w:rFonts w:cstheme="minorHAnsi" w:hint="cs"/>
          <w:rtl/>
        </w:rPr>
        <w:t xml:space="preserve"> לא הודגמה </w:t>
      </w:r>
      <w:r w:rsidR="00C252E2" w:rsidRPr="00A96E9E">
        <w:rPr>
          <w:rFonts w:cstheme="minorHAnsi"/>
        </w:rPr>
        <w:t>RECOVERY</w:t>
      </w:r>
      <w:r w:rsidR="00C252E2" w:rsidRPr="00A96E9E">
        <w:rPr>
          <w:rFonts w:cstheme="minorHAnsi" w:hint="cs"/>
          <w:rtl/>
        </w:rPr>
        <w:t>.</w:t>
      </w:r>
    </w:p>
    <w:p w14:paraId="7B6015A1" w14:textId="694964BB" w:rsidR="00A60C42" w:rsidRPr="00A96E9E" w:rsidRDefault="00A60C42" w:rsidP="00A60C42">
      <w:pPr>
        <w:rPr>
          <w:rFonts w:cstheme="minorHAnsi"/>
          <w:rtl/>
        </w:rPr>
      </w:pPr>
      <w:r w:rsidRPr="00A96E9E">
        <w:rPr>
          <w:rFonts w:cstheme="minorHAnsi" w:hint="cs"/>
          <w:rtl/>
        </w:rPr>
        <w:t xml:space="preserve">פסקה מספר </w:t>
      </w:r>
      <w:r w:rsidR="00317DF1" w:rsidRPr="00A96E9E">
        <w:rPr>
          <w:rFonts w:cstheme="minorHAnsi" w:hint="cs"/>
          <w:rtl/>
        </w:rPr>
        <w:t>2+3</w:t>
      </w:r>
    </w:p>
    <w:p w14:paraId="63AFDD9F" w14:textId="3FAA4FA5" w:rsidR="0048557E" w:rsidRPr="00A96E9E" w:rsidRDefault="0048557E" w:rsidP="00EB5B5B">
      <w:pPr>
        <w:pStyle w:val="a3"/>
        <w:spacing w:line="276" w:lineRule="auto"/>
        <w:rPr>
          <w:rFonts w:asciiTheme="minorHAnsi" w:hAnsiTheme="minorHAnsi" w:cstheme="minorHAnsi"/>
          <w:rtl/>
        </w:rPr>
      </w:pPr>
      <w:r w:rsidRPr="00A96E9E">
        <w:rPr>
          <w:rFonts w:asciiTheme="minorHAnsi" w:hAnsiTheme="minorHAnsi" w:cstheme="minorHAnsi"/>
          <w:rtl/>
        </w:rPr>
        <w:t xml:space="preserve">בניסוי הנוכחי קיבלנו שלא היה הבדל מובהק בין הקבוצה שעברה </w:t>
      </w:r>
      <w:r w:rsidRPr="00A96E9E">
        <w:rPr>
          <w:rFonts w:asciiTheme="minorHAnsi" w:hAnsiTheme="minorHAnsi" w:cstheme="minorHAnsi"/>
          <w:u w:val="single"/>
          <w:rtl/>
        </w:rPr>
        <w:t>חשיפה מודעת</w:t>
      </w:r>
      <w:r w:rsidRPr="00A96E9E">
        <w:rPr>
          <w:rFonts w:asciiTheme="minorHAnsi" w:hAnsiTheme="minorHAnsi" w:cstheme="minorHAnsi"/>
          <w:rtl/>
        </w:rPr>
        <w:t xml:space="preserve"> לקבוצה שעברה </w:t>
      </w:r>
      <w:r w:rsidRPr="00A96E9E">
        <w:rPr>
          <w:rFonts w:asciiTheme="minorHAnsi" w:hAnsiTheme="minorHAnsi" w:cstheme="minorHAnsi"/>
          <w:u w:val="single"/>
          <w:rtl/>
        </w:rPr>
        <w:t xml:space="preserve">חשיפה </w:t>
      </w:r>
      <w:r w:rsidR="00BD3995" w:rsidRPr="00A96E9E">
        <w:rPr>
          <w:rFonts w:asciiTheme="minorHAnsi" w:hAnsiTheme="minorHAnsi" w:cstheme="minorHAnsi" w:hint="cs"/>
          <w:u w:val="single"/>
          <w:rtl/>
        </w:rPr>
        <w:t>גלויה</w:t>
      </w:r>
      <w:r w:rsidRPr="00A96E9E">
        <w:rPr>
          <w:rFonts w:asciiTheme="minorHAnsi" w:hAnsiTheme="minorHAnsi" w:cstheme="minorHAnsi"/>
          <w:rtl/>
        </w:rPr>
        <w:t xml:space="preserve">, בשונה מהקבוצה שלא עברה חשיפה כלל. </w:t>
      </w:r>
    </w:p>
    <w:p w14:paraId="5E219D1A" w14:textId="6122A0F6" w:rsidR="00EB5B5B" w:rsidRPr="00A96E9E" w:rsidRDefault="00EB5B5B" w:rsidP="00EB5B5B">
      <w:pPr>
        <w:pStyle w:val="a3"/>
        <w:spacing w:line="276" w:lineRule="auto"/>
        <w:rPr>
          <w:rFonts w:asciiTheme="minorHAnsi" w:eastAsiaTheme="minorHAnsi" w:hAnsiTheme="minorHAnsi" w:cstheme="minorHAnsi"/>
          <w:rtl/>
        </w:rPr>
      </w:pPr>
      <w:r w:rsidRPr="00A96E9E">
        <w:rPr>
          <w:rFonts w:cs="Calibri"/>
          <w:color w:val="222222"/>
          <w:shd w:val="clear" w:color="auto" w:fill="FFFFFF"/>
        </w:rPr>
        <w:t>These findings open the gate to establishing a new therapeutic protocol, which relies on unconscious exposure.  This has not been done, although some studies suggest that such extinction can work</w:t>
      </w:r>
    </w:p>
    <w:p w14:paraId="0885E36C" w14:textId="5EF5095E" w:rsidR="008B2891" w:rsidRPr="00A96E9E" w:rsidRDefault="008B2891" w:rsidP="00EB5B5B">
      <w:pPr>
        <w:pStyle w:val="a3"/>
        <w:spacing w:line="276" w:lineRule="auto"/>
        <w:rPr>
          <w:rFonts w:asciiTheme="minorHAnsi" w:eastAsiaTheme="minorHAnsi" w:hAnsiTheme="minorHAnsi" w:cstheme="minorHAnsi"/>
        </w:rPr>
      </w:pPr>
      <w:r w:rsidRPr="00A96E9E">
        <w:rPr>
          <w:rFonts w:asciiTheme="minorHAnsi" w:eastAsiaTheme="minorHAnsi" w:hAnsiTheme="minorHAnsi" w:cstheme="minorHAnsi" w:hint="cs"/>
          <w:rtl/>
        </w:rPr>
        <w:t>לאחרונה באמצעות שיטת הדמיה מוחית (</w:t>
      </w:r>
      <w:r w:rsidRPr="00A96E9E">
        <w:rPr>
          <w:rFonts w:asciiTheme="minorHAnsi" w:eastAsiaTheme="minorHAnsi" w:hAnsiTheme="minorHAnsi" w:cstheme="minorHAnsi"/>
        </w:rPr>
        <w:t>brain imaging approach</w:t>
      </w:r>
      <w:r w:rsidRPr="00A96E9E">
        <w:rPr>
          <w:rFonts w:asciiTheme="minorHAnsi" w:eastAsiaTheme="minorHAnsi" w:hAnsiTheme="minorHAnsi" w:cstheme="minorHAnsi" w:hint="cs"/>
          <w:rtl/>
        </w:rPr>
        <w:t>) חדשנית ומתוחכמת, ניתן לבצע הכחדה של פחד גם ללא מודעות (</w:t>
      </w:r>
      <w:r w:rsidRPr="00A96E9E">
        <w:rPr>
          <w:rFonts w:asciiTheme="minorHAnsi" w:eastAsiaTheme="minorHAnsi" w:hAnsiTheme="minorHAnsi" w:cstheme="minorHAnsi" w:hint="cs"/>
        </w:rPr>
        <w:t>K</w:t>
      </w:r>
      <w:r w:rsidRPr="00A96E9E">
        <w:rPr>
          <w:rFonts w:asciiTheme="minorHAnsi" w:eastAsiaTheme="minorHAnsi" w:hAnsiTheme="minorHAnsi" w:cstheme="minorHAnsi"/>
        </w:rPr>
        <w:t>oizumi et al, 2016</w:t>
      </w:r>
      <w:r w:rsidRPr="00A96E9E">
        <w:rPr>
          <w:rFonts w:asciiTheme="minorHAnsi" w:eastAsiaTheme="minorHAnsi" w:hAnsiTheme="minorHAnsi" w:cstheme="minorHAnsi" w:hint="cs"/>
          <w:rtl/>
        </w:rPr>
        <w:t xml:space="preserve">). במחקר זה מתבצעת רכישה של פחד לגירוי </w:t>
      </w:r>
      <w:r w:rsidR="00D02217" w:rsidRPr="00A96E9E">
        <w:rPr>
          <w:rFonts w:asciiTheme="minorHAnsi" w:eastAsiaTheme="minorHAnsi" w:hAnsiTheme="minorHAnsi" w:cstheme="minorHAnsi" w:hint="cs"/>
          <w:rtl/>
        </w:rPr>
        <w:t xml:space="preserve"> ויזואלי </w:t>
      </w:r>
      <w:r w:rsidRPr="00A96E9E">
        <w:rPr>
          <w:rFonts w:asciiTheme="minorHAnsi" w:eastAsiaTheme="minorHAnsi" w:hAnsiTheme="minorHAnsi" w:cstheme="minorHAnsi" w:hint="cs"/>
          <w:rtl/>
        </w:rPr>
        <w:t xml:space="preserve">באמצעות צימוד לשוק חשמלי, והפחתת הפחד נעשית על ידי טכנולוגיה של </w:t>
      </w:r>
      <w:r w:rsidRPr="00A96E9E">
        <w:rPr>
          <w:rFonts w:asciiTheme="minorHAnsi" w:eastAsiaTheme="minorHAnsi" w:hAnsiTheme="minorHAnsi" w:cstheme="minorHAnsi"/>
        </w:rPr>
        <w:t xml:space="preserve">Decoded Neurofeedback </w:t>
      </w:r>
    </w:p>
    <w:p w14:paraId="17D8B43A" w14:textId="13A723D0" w:rsidR="009064CE" w:rsidRPr="00A96E9E" w:rsidRDefault="00D02217" w:rsidP="00524BDD">
      <w:pPr>
        <w:pStyle w:val="a3"/>
        <w:spacing w:line="360" w:lineRule="auto"/>
        <w:rPr>
          <w:rFonts w:asciiTheme="minorHAnsi" w:eastAsiaTheme="minorHAnsi" w:hAnsiTheme="minorHAnsi" w:cstheme="minorHAnsi"/>
        </w:rPr>
      </w:pPr>
      <w:r w:rsidRPr="00A96E9E">
        <w:rPr>
          <w:rFonts w:cs="Calibri"/>
          <w:color w:val="222222"/>
          <w:shd w:val="clear" w:color="auto" w:fill="FFFFFF"/>
        </w:rPr>
        <w:t>However, the suggested fMRI protocol is not easy to implement in a clinical setting</w:t>
      </w:r>
    </w:p>
    <w:p w14:paraId="05D45995" w14:textId="475C766C" w:rsidR="00D02217" w:rsidRPr="00A96E9E" w:rsidRDefault="003129E3" w:rsidP="003129E3">
      <w:pPr>
        <w:pStyle w:val="a3"/>
        <w:bidi w:val="0"/>
        <w:spacing w:line="360" w:lineRule="auto"/>
        <w:rPr>
          <w:rFonts w:asciiTheme="minorHAnsi" w:eastAsiaTheme="minorHAnsi" w:hAnsiTheme="minorHAnsi" w:cstheme="minorHAnsi"/>
          <w:rtl/>
          <w:lang w:val="en"/>
        </w:rPr>
      </w:pPr>
      <w:r w:rsidRPr="00A96E9E">
        <w:rPr>
          <w:rFonts w:asciiTheme="majorBidi" w:hAnsiTheme="majorBidi" w:cstheme="majorBidi"/>
          <w:sz w:val="24"/>
          <w:szCs w:val="24"/>
          <w:lang w:val="en"/>
        </w:rPr>
        <w:t>There is evidence that therapeutic processes occur during VM</w:t>
      </w:r>
      <w:r w:rsidR="00524BDD" w:rsidRPr="00A96E9E">
        <w:rPr>
          <w:rFonts w:asciiTheme="majorBidi" w:hAnsiTheme="majorBidi" w:cstheme="majorBidi"/>
          <w:sz w:val="24"/>
          <w:szCs w:val="24"/>
          <w:lang w:val="en"/>
        </w:rPr>
        <w:t xml:space="preserve"> </w:t>
      </w:r>
      <w:r w:rsidR="00524BDD" w:rsidRPr="00A96E9E">
        <w:rPr>
          <w:rFonts w:cstheme="minorHAnsi"/>
        </w:rPr>
        <w:t>(Siegel, 2018)</w:t>
      </w:r>
      <w:r w:rsidR="00C52339" w:rsidRPr="00A96E9E">
        <w:rPr>
          <w:rFonts w:asciiTheme="majorBidi" w:hAnsiTheme="majorBidi" w:cstheme="majorBidi"/>
          <w:sz w:val="24"/>
          <w:szCs w:val="24"/>
        </w:rPr>
        <w:t xml:space="preserve"> and CSF (</w:t>
      </w:r>
      <w:proofErr w:type="spellStart"/>
      <w:proofErr w:type="gramStart"/>
      <w:r w:rsidR="00C52339" w:rsidRPr="00A96E9E">
        <w:rPr>
          <w:rFonts w:asciiTheme="majorBidi" w:hAnsiTheme="majorBidi" w:cstheme="majorBidi"/>
          <w:sz w:val="24"/>
          <w:szCs w:val="24"/>
        </w:rPr>
        <w:t>Kouider</w:t>
      </w:r>
      <w:proofErr w:type="spellEnd"/>
      <w:r w:rsidR="00C52339" w:rsidRPr="00A96E9E">
        <w:rPr>
          <w:rFonts w:asciiTheme="majorBidi" w:hAnsiTheme="majorBidi" w:cstheme="majorBidi"/>
          <w:sz w:val="24"/>
          <w:szCs w:val="24"/>
        </w:rPr>
        <w:t xml:space="preserve"> ,</w:t>
      </w:r>
      <w:proofErr w:type="gramEnd"/>
      <w:r w:rsidR="00C52339" w:rsidRPr="00A96E9E">
        <w:rPr>
          <w:rFonts w:asciiTheme="majorBidi" w:hAnsiTheme="majorBidi" w:cstheme="majorBidi"/>
          <w:sz w:val="24"/>
          <w:szCs w:val="24"/>
        </w:rPr>
        <w:t xml:space="preserve"> 2018) </w:t>
      </w:r>
      <w:r w:rsidRPr="00A96E9E">
        <w:rPr>
          <w:rFonts w:asciiTheme="majorBidi" w:hAnsiTheme="majorBidi" w:cstheme="majorBidi"/>
          <w:sz w:val="24"/>
          <w:szCs w:val="24"/>
          <w:lang w:val="en"/>
        </w:rPr>
        <w:t xml:space="preserve">. Therefore, the results of the current study add to the existing evidence that demonstrate the ability to perform extinction under conditions of unconscious awareness </w:t>
      </w:r>
      <w:r w:rsidR="009064CE" w:rsidRPr="00A96E9E">
        <w:rPr>
          <w:rFonts w:asciiTheme="majorBidi" w:hAnsiTheme="majorBidi" w:cstheme="majorBidi"/>
          <w:sz w:val="24"/>
          <w:szCs w:val="24"/>
          <w:lang w:val="en"/>
        </w:rPr>
        <w:t>.</w:t>
      </w:r>
      <w:r w:rsidRPr="00A96E9E">
        <w:rPr>
          <w:rFonts w:asciiTheme="majorBidi" w:hAnsiTheme="majorBidi" w:cstheme="majorBidi"/>
          <w:sz w:val="24"/>
          <w:szCs w:val="24"/>
          <w:lang w:val="en"/>
        </w:rPr>
        <w:t xml:space="preserve">The </w:t>
      </w:r>
      <w:r w:rsidR="00524BDD" w:rsidRPr="00A96E9E">
        <w:rPr>
          <w:rFonts w:asciiTheme="majorBidi" w:hAnsiTheme="majorBidi" w:cstheme="majorBidi"/>
          <w:sz w:val="24"/>
          <w:szCs w:val="24"/>
          <w:lang w:val="en"/>
        </w:rPr>
        <w:t>applicability</w:t>
      </w:r>
      <w:r w:rsidRPr="00A96E9E">
        <w:rPr>
          <w:rFonts w:asciiTheme="majorBidi" w:hAnsiTheme="majorBidi" w:cstheme="majorBidi"/>
          <w:sz w:val="24"/>
          <w:szCs w:val="24"/>
          <w:lang w:val="en"/>
        </w:rPr>
        <w:t xml:space="preserve"> of this methodology, which does not require equipment beyond a computer screen or a cellular phone, means that it can be easily used in exposure therapy</w:t>
      </w:r>
    </w:p>
    <w:p w14:paraId="12B9243C" w14:textId="1E2F3A35" w:rsidR="0048557E" w:rsidRPr="00A96E9E" w:rsidRDefault="00AB2DD0" w:rsidP="00A60C42">
      <w:pPr>
        <w:rPr>
          <w:rFonts w:cstheme="minorHAnsi"/>
          <w:rtl/>
        </w:rPr>
      </w:pPr>
      <w:r w:rsidRPr="00A96E9E">
        <w:rPr>
          <w:rFonts w:cstheme="minorHAnsi" w:hint="cs"/>
          <w:rtl/>
        </w:rPr>
        <w:t xml:space="preserve">המחקר הנוכחי לא התמקד </w:t>
      </w:r>
      <w:proofErr w:type="spellStart"/>
      <w:r w:rsidRPr="00A96E9E">
        <w:rPr>
          <w:rFonts w:cstheme="minorHAnsi" w:hint="cs"/>
          <w:rtl/>
        </w:rPr>
        <w:t>באוכלוסיה</w:t>
      </w:r>
      <w:proofErr w:type="spellEnd"/>
      <w:r w:rsidRPr="00A96E9E">
        <w:rPr>
          <w:rFonts w:cstheme="minorHAnsi" w:hint="cs"/>
          <w:rtl/>
        </w:rPr>
        <w:t xml:space="preserve"> קלינית התרה אחרי טיפול.</w:t>
      </w:r>
    </w:p>
    <w:p w14:paraId="14D8CDBC" w14:textId="24FC0FCE" w:rsidR="00AB2DD0" w:rsidRPr="00A96E9E" w:rsidRDefault="00AB2DD0" w:rsidP="00A60C42">
      <w:pPr>
        <w:rPr>
          <w:rFonts w:cstheme="minorHAnsi"/>
          <w:rtl/>
        </w:rPr>
      </w:pPr>
      <w:r w:rsidRPr="00A96E9E">
        <w:rPr>
          <w:rFonts w:cstheme="minorHAnsi" w:hint="cs"/>
          <w:rtl/>
        </w:rPr>
        <w:t xml:space="preserve">מחקר עתידי יבחן את היכולת לבצע הכחדה לא מודעת באמצעות טכניקה של </w:t>
      </w:r>
      <w:r w:rsidRPr="00A96E9E">
        <w:rPr>
          <w:rFonts w:cstheme="minorHAnsi" w:hint="cs"/>
        </w:rPr>
        <w:t>VM</w:t>
      </w:r>
      <w:r w:rsidRPr="00A96E9E">
        <w:rPr>
          <w:rFonts w:cstheme="minorHAnsi" w:hint="cs"/>
          <w:rtl/>
        </w:rPr>
        <w:t xml:space="preserve"> בקרב אוכלוסייה קלינית.</w:t>
      </w:r>
    </w:p>
    <w:p w14:paraId="74F71B6A" w14:textId="74FBDB32" w:rsidR="00AB2DD0" w:rsidRPr="00A96E9E" w:rsidRDefault="00AB2DD0" w:rsidP="00C373FE">
      <w:pPr>
        <w:rPr>
          <w:rFonts w:asciiTheme="majorBidi" w:hAnsiTheme="majorBidi" w:cstheme="majorBidi"/>
          <w:sz w:val="24"/>
          <w:szCs w:val="24"/>
          <w:shd w:val="clear" w:color="auto" w:fill="FFFFFF"/>
          <w:rtl/>
        </w:rPr>
      </w:pPr>
      <w:r w:rsidRPr="00A96E9E">
        <w:rPr>
          <w:rFonts w:cstheme="minorHAnsi" w:hint="cs"/>
          <w:rtl/>
        </w:rPr>
        <w:t>ידוע שטיפול בחשיפה הינו הטיפול היעיל ביותר להפרעות חרדה (</w:t>
      </w:r>
      <w:r w:rsidR="00C373FE" w:rsidRPr="00A96E9E">
        <w:rPr>
          <w:rFonts w:asciiTheme="majorBidi" w:hAnsiTheme="majorBidi" w:cstheme="majorBidi"/>
          <w:sz w:val="24"/>
          <w:szCs w:val="24"/>
          <w:shd w:val="clear" w:color="auto" w:fill="FFFFFF"/>
        </w:rPr>
        <w:t>(</w:t>
      </w:r>
      <w:r w:rsidR="00C373FE" w:rsidRPr="00A96E9E">
        <w:rPr>
          <w:rFonts w:asciiTheme="majorBidi" w:hAnsiTheme="majorBidi" w:cstheme="majorBidi"/>
          <w:sz w:val="24"/>
          <w:szCs w:val="24"/>
        </w:rPr>
        <w:t>Deacon &amp; Abramowitz, 2004</w:t>
      </w:r>
      <w:r w:rsidR="00C373FE" w:rsidRPr="00A96E9E">
        <w:rPr>
          <w:rFonts w:asciiTheme="majorBidi" w:hAnsiTheme="majorBidi" w:cstheme="majorBidi" w:hint="cs"/>
          <w:sz w:val="24"/>
          <w:szCs w:val="24"/>
          <w:shd w:val="clear" w:color="auto" w:fill="FFFFFF"/>
          <w:rtl/>
        </w:rPr>
        <w:t xml:space="preserve">  </w:t>
      </w:r>
      <w:r w:rsidRPr="00A96E9E">
        <w:rPr>
          <w:rFonts w:cstheme="minorHAnsi" w:hint="cs"/>
          <w:rtl/>
        </w:rPr>
        <w:t>על-אף יעילותה היקף ה-</w:t>
      </w:r>
      <w:r w:rsidRPr="00A96E9E">
        <w:rPr>
          <w:rFonts w:cstheme="minorHAnsi"/>
        </w:rPr>
        <w:t>dropout</w:t>
      </w:r>
      <w:r w:rsidRPr="00A96E9E">
        <w:rPr>
          <w:rFonts w:cstheme="minorHAnsi" w:hint="cs"/>
          <w:rtl/>
        </w:rPr>
        <w:t xml:space="preserve"> הינו גבוה (</w:t>
      </w:r>
      <w:proofErr w:type="spellStart"/>
      <w:r w:rsidR="00C373FE" w:rsidRPr="00A96E9E">
        <w:rPr>
          <w:rFonts w:asciiTheme="majorBidi" w:hAnsiTheme="majorBidi" w:cstheme="majorBidi"/>
        </w:rPr>
        <w:t>Zayfert</w:t>
      </w:r>
      <w:proofErr w:type="spellEnd"/>
      <w:r w:rsidR="00C373FE" w:rsidRPr="00A96E9E">
        <w:rPr>
          <w:rFonts w:asciiTheme="majorBidi" w:hAnsiTheme="majorBidi" w:cstheme="majorBidi"/>
        </w:rPr>
        <w:t xml:space="preserve"> et al, 2005</w:t>
      </w:r>
      <w:r w:rsidRPr="00A96E9E">
        <w:rPr>
          <w:rFonts w:cstheme="minorHAnsi" w:hint="cs"/>
          <w:rtl/>
        </w:rPr>
        <w:t>). מכאן ישנה חשיבות רבה לפתח כלי טיפולי שיאפשר למטופלים להתעמת עם הגירוי האברסיבי ללא קושי, ויהיה נגיש ופשוט לשימוש בקליניקה בקרב מטפלים.</w:t>
      </w:r>
    </w:p>
    <w:p w14:paraId="7D150E0A" w14:textId="2BC87FA8" w:rsidR="00FD2119" w:rsidRPr="00A96E9E" w:rsidRDefault="00FD2119" w:rsidP="00C373FE">
      <w:pPr>
        <w:rPr>
          <w:rFonts w:asciiTheme="majorBidi" w:hAnsiTheme="majorBidi" w:cstheme="majorBidi"/>
          <w:sz w:val="24"/>
          <w:szCs w:val="24"/>
          <w:shd w:val="clear" w:color="auto" w:fill="FFFFFF"/>
          <w:rtl/>
        </w:rPr>
      </w:pPr>
    </w:p>
    <w:p w14:paraId="45D62AC5" w14:textId="4433A022" w:rsidR="00FD2119" w:rsidRPr="00A96E9E" w:rsidRDefault="00FD2119" w:rsidP="00C373FE">
      <w:pPr>
        <w:rPr>
          <w:rFonts w:asciiTheme="majorBidi" w:hAnsiTheme="majorBidi" w:cstheme="majorBidi"/>
          <w:sz w:val="24"/>
          <w:szCs w:val="24"/>
          <w:shd w:val="clear" w:color="auto" w:fill="FFFFFF"/>
          <w:rtl/>
        </w:rPr>
      </w:pPr>
    </w:p>
    <w:p w14:paraId="0B9306A8" w14:textId="77777777" w:rsidR="00FD2119" w:rsidRPr="00A96E9E" w:rsidRDefault="00FD2119" w:rsidP="00C373FE">
      <w:pPr>
        <w:rPr>
          <w:rFonts w:asciiTheme="majorBidi" w:hAnsiTheme="majorBidi" w:cstheme="majorBidi"/>
          <w:sz w:val="24"/>
          <w:szCs w:val="24"/>
          <w:shd w:val="clear" w:color="auto" w:fill="FFFFFF"/>
          <w:rtl/>
        </w:rPr>
      </w:pPr>
    </w:p>
    <w:p w14:paraId="302AC54A" w14:textId="77777777" w:rsidR="00A60C42" w:rsidRPr="00A96E9E" w:rsidRDefault="00A60C42" w:rsidP="00A60C42">
      <w:pPr>
        <w:rPr>
          <w:rFonts w:cstheme="minorHAnsi"/>
          <w:rtl/>
        </w:rPr>
      </w:pPr>
      <w:r w:rsidRPr="00A96E9E">
        <w:rPr>
          <w:rFonts w:cstheme="minorHAnsi" w:hint="cs"/>
          <w:rtl/>
        </w:rPr>
        <w:t>פסקה מספר 4</w:t>
      </w:r>
    </w:p>
    <w:p w14:paraId="69ABA873" w14:textId="77777777" w:rsidR="00A60C42" w:rsidRPr="00A96E9E" w:rsidRDefault="00A60C42" w:rsidP="00A60C42">
      <w:pPr>
        <w:rPr>
          <w:rFonts w:cstheme="minorHAnsi" w:hint="cs"/>
          <w:rtl/>
        </w:rPr>
      </w:pPr>
    </w:p>
    <w:p w14:paraId="26F588EE" w14:textId="242E2E8A" w:rsidR="009C2414" w:rsidRPr="00A96E9E" w:rsidRDefault="009C2414" w:rsidP="00A90CB7">
      <w:pPr>
        <w:rPr>
          <w:rFonts w:cstheme="minorHAnsi"/>
          <w:rtl/>
        </w:rPr>
      </w:pPr>
      <w:r w:rsidRPr="00A96E9E">
        <w:rPr>
          <w:rFonts w:ascii="Calibri" w:hAnsi="Calibri" w:cs="Calibri"/>
          <w:color w:val="222222"/>
          <w:shd w:val="clear" w:color="auto" w:fill="FFFFFF"/>
        </w:rPr>
        <w:t>The findings shed light on the seeming independence of extinction from awareness. </w:t>
      </w:r>
    </w:p>
    <w:p w14:paraId="162F7956" w14:textId="09E748F5" w:rsidR="00DB22F2" w:rsidRPr="00A96E9E" w:rsidRDefault="00DB22F2" w:rsidP="00D01FAC">
      <w:pPr>
        <w:rPr>
          <w:rFonts w:ascii="Calibri" w:hAnsi="Calibri" w:cs="Calibri"/>
          <w:rtl/>
        </w:rPr>
      </w:pPr>
      <w:r w:rsidRPr="00A96E9E">
        <w:rPr>
          <w:rFonts w:cstheme="minorHAnsi" w:hint="cs"/>
          <w:rtl/>
        </w:rPr>
        <w:t xml:space="preserve"> </w:t>
      </w:r>
      <w:r w:rsidRPr="00A96E9E">
        <w:rPr>
          <w:rFonts w:ascii="Calibri" w:hAnsi="Calibri" w:cs="Calibri"/>
          <w:rtl/>
        </w:rPr>
        <w:t xml:space="preserve">מנגנון מרכזי בלמידת הכחדה הוא </w:t>
      </w:r>
      <w:r w:rsidR="009C2414" w:rsidRPr="00A96E9E">
        <w:rPr>
          <w:rFonts w:ascii="Calibri" w:hAnsi="Calibri" w:cs="Calibri"/>
        </w:rPr>
        <w:t>Inhibitory learning</w:t>
      </w:r>
      <w:r w:rsidRPr="00A96E9E">
        <w:rPr>
          <w:rFonts w:ascii="Calibri" w:hAnsi="Calibri" w:cs="Calibri"/>
          <w:rtl/>
        </w:rPr>
        <w:t>. מפרספקטיבה של הכחדה בהתניה קלאסית, הקישור המעורר בין הגירוי המותנה לגירוי האברסיבי אינו נמחק, אלא שבמקביל לו נוצר קישור חדש, מעכב, בין הגירוי המותנה (כלב) לגירוי האברסיבי (נשיכה), קישור לפיו הגירוי המותנה אינו מנבא גירוי אברסיבי (גירוי בעל משמעות מעכבת). ההתניה המעכבת "מתחרה" בהתניה המעוררת על התגובה הנבחרת.</w:t>
      </w:r>
    </w:p>
    <w:p w14:paraId="5C994412" w14:textId="684357E9" w:rsidR="00D01FAC" w:rsidRPr="00A96E9E" w:rsidRDefault="00A41A79" w:rsidP="00D01FAC">
      <w:pPr>
        <w:rPr>
          <w:rFonts w:cstheme="minorHAnsi"/>
          <w:rtl/>
        </w:rPr>
      </w:pPr>
      <w:r w:rsidRPr="00A96E9E">
        <w:rPr>
          <w:rFonts w:cstheme="minorHAnsi"/>
          <w:rtl/>
        </w:rPr>
        <w:t xml:space="preserve">אחת מהאסטרטגיות  הטיפוליות התומכות את מודל הלמידה </w:t>
      </w:r>
      <w:proofErr w:type="spellStart"/>
      <w:r w:rsidRPr="00A96E9E">
        <w:rPr>
          <w:rFonts w:cstheme="minorHAnsi"/>
          <w:rtl/>
        </w:rPr>
        <w:t>האינהיביטורי</w:t>
      </w:r>
      <w:proofErr w:type="spellEnd"/>
      <w:r w:rsidRPr="00A96E9E">
        <w:rPr>
          <w:rFonts w:cstheme="minorHAnsi"/>
          <w:rtl/>
        </w:rPr>
        <w:t xml:space="preserve"> היא </w:t>
      </w:r>
      <w:r w:rsidRPr="00A96E9E">
        <w:rPr>
          <w:rFonts w:cstheme="minorHAnsi"/>
        </w:rPr>
        <w:t>Expectancy Violation</w:t>
      </w:r>
      <w:r w:rsidRPr="00A96E9E">
        <w:rPr>
          <w:rFonts w:cstheme="minorHAnsi"/>
          <w:rtl/>
        </w:rPr>
        <w:t xml:space="preserve">.  </w:t>
      </w:r>
    </w:p>
    <w:p w14:paraId="775E7017" w14:textId="71731D99" w:rsidR="00D01FAC" w:rsidRPr="00A96E9E" w:rsidRDefault="00D01FAC" w:rsidP="00D01FAC">
      <w:pPr>
        <w:rPr>
          <w:rFonts w:cstheme="minorHAnsi"/>
          <w:rtl/>
        </w:rPr>
      </w:pPr>
      <w:r w:rsidRPr="00A96E9E">
        <w:rPr>
          <w:rFonts w:cs="Calibri"/>
          <w:rtl/>
        </w:rPr>
        <w:t>אסטרטגיה זו מבוססת על ה</w:t>
      </w:r>
      <w:r w:rsidRPr="00A96E9E">
        <w:rPr>
          <w:rFonts w:cs="Calibri" w:hint="cs"/>
          <w:rtl/>
        </w:rPr>
        <w:t>נחת היסוד,</w:t>
      </w:r>
      <w:r w:rsidRPr="00A96E9E">
        <w:rPr>
          <w:rFonts w:cs="Calibri"/>
          <w:rtl/>
        </w:rPr>
        <w:t xml:space="preserve"> לפיו פער בין הציפיות</w:t>
      </w:r>
      <w:r w:rsidRPr="00A96E9E">
        <w:rPr>
          <w:rFonts w:cs="Calibri" w:hint="cs"/>
          <w:rtl/>
        </w:rPr>
        <w:t>,</w:t>
      </w:r>
      <w:r w:rsidRPr="00A96E9E">
        <w:rPr>
          <w:rFonts w:cs="Calibri"/>
          <w:rtl/>
        </w:rPr>
        <w:t xml:space="preserve"> לתוצאות בפועל</w:t>
      </w:r>
      <w:r w:rsidRPr="00A96E9E">
        <w:rPr>
          <w:rFonts w:cs="Calibri" w:hint="cs"/>
          <w:rtl/>
        </w:rPr>
        <w:t>,</w:t>
      </w:r>
      <w:r w:rsidRPr="00A96E9E">
        <w:rPr>
          <w:rFonts w:cs="Calibri"/>
          <w:rtl/>
        </w:rPr>
        <w:t xml:space="preserve"> הוא קריטי ללמידה של ציפיות מעכבות חדשות, שיתחרו בציפיות הקודמות</w:t>
      </w:r>
      <w:r w:rsidRPr="00A96E9E">
        <w:rPr>
          <w:rFonts w:cstheme="minorHAnsi" w:hint="cs"/>
          <w:rtl/>
        </w:rPr>
        <w:t xml:space="preserve">. </w:t>
      </w:r>
      <w:r w:rsidRPr="00A96E9E">
        <w:rPr>
          <w:rFonts w:cs="Calibri" w:hint="cs"/>
          <w:rtl/>
        </w:rPr>
        <w:t xml:space="preserve">מטרת החשיפה  כאן  היא </w:t>
      </w:r>
      <w:r w:rsidRPr="00A96E9E">
        <w:rPr>
          <w:rFonts w:cs="Calibri"/>
          <w:rtl/>
        </w:rPr>
        <w:t>להפר באופן המקסימלי את הציפיות השליליות של המטופל.</w:t>
      </w:r>
    </w:p>
    <w:p w14:paraId="1353C5C7" w14:textId="4BFE8B20" w:rsidR="00A41A79" w:rsidRPr="00A96E9E" w:rsidRDefault="00A41A79" w:rsidP="00A41A79">
      <w:pPr>
        <w:rPr>
          <w:rFonts w:cstheme="minorHAnsi"/>
          <w:rtl/>
        </w:rPr>
      </w:pPr>
      <w:r w:rsidRPr="00A96E9E">
        <w:rPr>
          <w:rFonts w:cstheme="minorHAnsi"/>
          <w:rtl/>
        </w:rPr>
        <w:t xml:space="preserve">לאור העובדה שלמידת הכחדה, מייצגת את היווצרות הקשר שאינו מקרי בין גירוי מותנה לגירוי בלתי מותנה, </w:t>
      </w:r>
      <w:r w:rsidRPr="00A96E9E">
        <w:rPr>
          <w:rFonts w:cstheme="minorHAnsi"/>
          <w:b/>
          <w:bCs/>
          <w:u w:val="single"/>
          <w:rtl/>
        </w:rPr>
        <w:t>מודעות</w:t>
      </w:r>
      <w:r w:rsidRPr="00A96E9E">
        <w:rPr>
          <w:rFonts w:cstheme="minorHAnsi"/>
          <w:rtl/>
        </w:rPr>
        <w:t xml:space="preserve"> גם לגירוי וגם לאי התרחשותו של הגירוי הבלתי-מותנה, הינה נחוצה (</w:t>
      </w:r>
      <w:proofErr w:type="spellStart"/>
      <w:r w:rsidRPr="00A96E9E">
        <w:rPr>
          <w:rFonts w:cstheme="minorHAnsi"/>
          <w:color w:val="222222"/>
          <w:shd w:val="clear" w:color="auto" w:fill="FFFFFF"/>
        </w:rPr>
        <w:t>Craske</w:t>
      </w:r>
      <w:proofErr w:type="spellEnd"/>
      <w:r w:rsidRPr="00A96E9E">
        <w:rPr>
          <w:rFonts w:cstheme="minorHAnsi"/>
          <w:color w:val="222222"/>
          <w:shd w:val="clear" w:color="auto" w:fill="FFFFFF"/>
        </w:rPr>
        <w:t>, 2014.</w:t>
      </w:r>
      <w:r w:rsidRPr="00A96E9E">
        <w:rPr>
          <w:rFonts w:cstheme="minorHAnsi"/>
          <w:color w:val="222222"/>
          <w:shd w:val="clear" w:color="auto" w:fill="FFFFFF"/>
          <w:rtl/>
        </w:rPr>
        <w:t>‏</w:t>
      </w:r>
      <w:r w:rsidRPr="00A96E9E">
        <w:rPr>
          <w:rFonts w:cstheme="minorHAnsi"/>
          <w:rtl/>
        </w:rPr>
        <w:t xml:space="preserve">). מממצאי המחקר הנוכחי עולה כי ניתן לבצע הכחדה גם מחוץ למודעות, מכאן ויתכן ותהליך החשיפה יכול להתרחש </w:t>
      </w:r>
      <w:r w:rsidR="006B5249" w:rsidRPr="00A96E9E">
        <w:rPr>
          <w:rFonts w:cstheme="minorHAnsi" w:hint="cs"/>
          <w:rtl/>
        </w:rPr>
        <w:t>גם במידה פחותה של מודעות</w:t>
      </w:r>
      <w:r w:rsidRPr="00A96E9E">
        <w:rPr>
          <w:rFonts w:cstheme="minorHAnsi"/>
          <w:rtl/>
        </w:rPr>
        <w:t xml:space="preserve">, </w:t>
      </w:r>
      <w:r w:rsidR="006B5249" w:rsidRPr="00A96E9E">
        <w:rPr>
          <w:rFonts w:cstheme="minorHAnsi" w:hint="cs"/>
          <w:rtl/>
        </w:rPr>
        <w:t xml:space="preserve">בניגוד למה </w:t>
      </w:r>
      <w:r w:rsidRPr="00A96E9E">
        <w:rPr>
          <w:rFonts w:cstheme="minorHAnsi"/>
          <w:rtl/>
        </w:rPr>
        <w:t xml:space="preserve">שהתיאוריה מצפה. </w:t>
      </w:r>
    </w:p>
    <w:p w14:paraId="5E17BD07" w14:textId="50F082EA" w:rsidR="00A60C42" w:rsidRPr="00A96E9E" w:rsidRDefault="00A60C42" w:rsidP="00A60C42">
      <w:pPr>
        <w:rPr>
          <w:rFonts w:cstheme="minorHAnsi"/>
          <w:rtl/>
        </w:rPr>
      </w:pPr>
      <w:r w:rsidRPr="00A96E9E">
        <w:rPr>
          <w:rFonts w:cstheme="minorHAnsi" w:hint="cs"/>
          <w:rtl/>
        </w:rPr>
        <w:t>פסקה מספר 5</w:t>
      </w:r>
    </w:p>
    <w:p w14:paraId="47743D62" w14:textId="4C0979E5" w:rsidR="00770FA0" w:rsidRPr="00A96E9E" w:rsidRDefault="00770FA0" w:rsidP="00A60C42">
      <w:pPr>
        <w:rPr>
          <w:rFonts w:cstheme="minorHAnsi"/>
          <w:rtl/>
        </w:rPr>
      </w:pPr>
      <w:r w:rsidRPr="00A96E9E">
        <w:rPr>
          <w:rFonts w:cstheme="minorHAnsi" w:hint="cs"/>
          <w:rtl/>
        </w:rPr>
        <w:t xml:space="preserve">בניסוי הנוכחי בחרנו להשתמש בשתי טכניקות </w:t>
      </w:r>
      <w:r w:rsidRPr="00A96E9E">
        <w:rPr>
          <w:rFonts w:cstheme="minorHAnsi"/>
        </w:rPr>
        <w:t>for presenting stimuli subliminally</w:t>
      </w:r>
      <w:r w:rsidRPr="00A96E9E">
        <w:rPr>
          <w:rFonts w:cstheme="minorHAnsi" w:hint="cs"/>
          <w:rtl/>
        </w:rPr>
        <w:t>:</w:t>
      </w:r>
      <w:r w:rsidRPr="00A96E9E">
        <w:rPr>
          <w:rFonts w:cstheme="minorHAnsi"/>
        </w:rPr>
        <w:t xml:space="preserve"> VM </w:t>
      </w:r>
      <w:r w:rsidRPr="00A96E9E">
        <w:rPr>
          <w:rFonts w:cstheme="minorHAnsi" w:hint="cs"/>
        </w:rPr>
        <w:t xml:space="preserve"> </w:t>
      </w:r>
      <w:r w:rsidRPr="00A96E9E">
        <w:rPr>
          <w:rFonts w:cstheme="minorHAnsi" w:hint="cs"/>
          <w:rtl/>
        </w:rPr>
        <w:t>ו-</w:t>
      </w:r>
      <w:r w:rsidRPr="00A96E9E">
        <w:rPr>
          <w:rFonts w:cstheme="minorHAnsi" w:hint="cs"/>
        </w:rPr>
        <w:t>CSF</w:t>
      </w:r>
      <w:r w:rsidRPr="00A96E9E">
        <w:rPr>
          <w:rFonts w:cstheme="minorHAnsi" w:hint="cs"/>
          <w:rtl/>
        </w:rPr>
        <w:t>.</w:t>
      </w:r>
    </w:p>
    <w:p w14:paraId="435E9D5E" w14:textId="77777777" w:rsidR="00282C6C" w:rsidRPr="00A96E9E" w:rsidRDefault="00770FA0" w:rsidP="00A60C42">
      <w:pPr>
        <w:rPr>
          <w:rFonts w:cstheme="minorHAnsi"/>
          <w:rtl/>
        </w:rPr>
      </w:pPr>
      <w:r w:rsidRPr="00A96E9E">
        <w:rPr>
          <w:rFonts w:cstheme="minorHAnsi" w:hint="cs"/>
          <w:rtl/>
        </w:rPr>
        <w:t>ב-</w:t>
      </w:r>
      <w:r w:rsidRPr="00A96E9E">
        <w:rPr>
          <w:rFonts w:cstheme="minorHAnsi" w:hint="cs"/>
        </w:rPr>
        <w:t>VM</w:t>
      </w:r>
      <w:r w:rsidRPr="00A96E9E">
        <w:rPr>
          <w:rFonts w:cstheme="minorHAnsi" w:hint="cs"/>
          <w:rtl/>
        </w:rPr>
        <w:t xml:space="preserve"> מוצג גירוי המטרה למשך זמן קצר של עשרות מילישניות ומיד אחריו/לפניו מגיע הגירוי הממסך.</w:t>
      </w:r>
    </w:p>
    <w:p w14:paraId="5CF92D24" w14:textId="15E90DD8" w:rsidR="00282C6C" w:rsidRPr="00A96E9E" w:rsidRDefault="00282C6C" w:rsidP="00A60C42">
      <w:pPr>
        <w:rPr>
          <w:rFonts w:cstheme="minorHAnsi"/>
        </w:rPr>
      </w:pPr>
      <w:r w:rsidRPr="00A96E9E">
        <w:rPr>
          <w:rFonts w:cstheme="minorHAnsi" w:hint="cs"/>
          <w:rtl/>
        </w:rPr>
        <w:t>לעומת זאת ב-</w:t>
      </w:r>
      <w:r w:rsidRPr="00A96E9E">
        <w:rPr>
          <w:rFonts w:cstheme="minorHAnsi" w:hint="cs"/>
        </w:rPr>
        <w:t>CSF</w:t>
      </w:r>
      <w:r w:rsidRPr="00A96E9E">
        <w:rPr>
          <w:rFonts w:cstheme="minorHAnsi"/>
        </w:rPr>
        <w:t xml:space="preserve"> </w:t>
      </w:r>
      <w:r w:rsidR="00795FC2" w:rsidRPr="00A96E9E">
        <w:rPr>
          <w:rFonts w:cstheme="minorHAnsi" w:hint="cs"/>
          <w:rtl/>
        </w:rPr>
        <w:t xml:space="preserve"> </w:t>
      </w:r>
      <w:r w:rsidRPr="00A96E9E">
        <w:rPr>
          <w:rFonts w:cstheme="minorHAnsi" w:hint="cs"/>
          <w:rtl/>
        </w:rPr>
        <w:t xml:space="preserve">לכל עין מוצג גירוי שונה. לעין אחת מוצגים </w:t>
      </w:r>
      <w:r w:rsidRPr="00A96E9E">
        <w:rPr>
          <w:rFonts w:cstheme="minorHAnsi"/>
        </w:rPr>
        <w:t>a series of flashing high contrast images</w:t>
      </w:r>
      <w:r w:rsidRPr="00A96E9E">
        <w:rPr>
          <w:rFonts w:cstheme="minorHAnsi" w:hint="cs"/>
          <w:rtl/>
        </w:rPr>
        <w:t xml:space="preserve">, בעוד שלעין השנייה מוצג </w:t>
      </w:r>
      <w:r w:rsidRPr="00A96E9E">
        <w:rPr>
          <w:rFonts w:cstheme="minorHAnsi"/>
        </w:rPr>
        <w:t xml:space="preserve"> a low contrast target</w:t>
      </w:r>
      <w:r w:rsidRPr="00A96E9E">
        <w:rPr>
          <w:rFonts w:cstheme="minorHAnsi" w:hint="cs"/>
          <w:rtl/>
        </w:rPr>
        <w:t>.</w:t>
      </w:r>
      <w:r w:rsidR="009A52D4" w:rsidRPr="00A96E9E">
        <w:rPr>
          <w:rFonts w:cstheme="minorHAnsi" w:hint="cs"/>
          <w:rtl/>
        </w:rPr>
        <w:t xml:space="preserve"> </w:t>
      </w:r>
    </w:p>
    <w:p w14:paraId="42134785" w14:textId="77777777" w:rsidR="00D33CB4" w:rsidRPr="00A96E9E" w:rsidRDefault="006238AD" w:rsidP="00D33CB4">
      <w:pPr>
        <w:rPr>
          <w:rFonts w:cstheme="minorHAnsi"/>
          <w:rtl/>
        </w:rPr>
      </w:pPr>
      <w:r w:rsidRPr="00A96E9E">
        <w:rPr>
          <w:rFonts w:cstheme="minorHAnsi" w:hint="cs"/>
          <w:rtl/>
        </w:rPr>
        <w:t xml:space="preserve">טכניקה של </w:t>
      </w:r>
      <w:r w:rsidRPr="00A96E9E">
        <w:rPr>
          <w:rFonts w:cstheme="minorHAnsi" w:hint="cs"/>
        </w:rPr>
        <w:t>CFS</w:t>
      </w:r>
      <w:r w:rsidRPr="00A96E9E">
        <w:rPr>
          <w:rFonts w:cstheme="minorHAnsi" w:hint="cs"/>
          <w:rtl/>
        </w:rPr>
        <w:t xml:space="preserve"> מבוססת על העובדה שמערכת הראיה אינה מסוגלת להתמודד עם קלט שאינו תואם לחלוטין את שתי העיניים. כתוצאה מכך, רק גירוי אחד חודר למודעות, בעוד שהגירוי השני נותר בלתי נראה.</w:t>
      </w:r>
    </w:p>
    <w:p w14:paraId="1C01059A" w14:textId="6082EAC5" w:rsidR="00210942" w:rsidRPr="00A96E9E" w:rsidRDefault="00D33CB4" w:rsidP="00D33CB4">
      <w:pPr>
        <w:rPr>
          <w:rFonts w:cstheme="minorHAnsi"/>
          <w:rtl/>
        </w:rPr>
      </w:pPr>
      <w:r w:rsidRPr="00A96E9E">
        <w:rPr>
          <w:rFonts w:cstheme="minorHAnsi" w:hint="cs"/>
          <w:rtl/>
        </w:rPr>
        <w:t>לעומת זאת ב-</w:t>
      </w:r>
      <w:r w:rsidRPr="00A96E9E">
        <w:rPr>
          <w:rFonts w:cstheme="minorHAnsi" w:hint="cs"/>
        </w:rPr>
        <w:t>VM</w:t>
      </w:r>
      <w:r w:rsidRPr="00A96E9E">
        <w:rPr>
          <w:rFonts w:cstheme="minorHAnsi" w:hint="cs"/>
          <w:rtl/>
        </w:rPr>
        <w:t xml:space="preserve"> מטרת הגירוי הממסך היא </w:t>
      </w:r>
      <w:r w:rsidR="00210942" w:rsidRPr="00A96E9E">
        <w:rPr>
          <w:rFonts w:cstheme="minorHAnsi"/>
        </w:rPr>
        <w:t>is to prevent a deep (re-entrant) processing of the target stimulus</w:t>
      </w:r>
      <w:r w:rsidR="00210942" w:rsidRPr="00A96E9E">
        <w:rPr>
          <w:rFonts w:cstheme="minorHAnsi" w:hint="cs"/>
          <w:rtl/>
        </w:rPr>
        <w:t xml:space="preserve">  (</w:t>
      </w:r>
      <w:r w:rsidR="00210942" w:rsidRPr="00A96E9E">
        <w:rPr>
          <w:rFonts w:cstheme="minorHAnsi"/>
        </w:rPr>
        <w:t>Axelrod, Bar &amp;Rees, 2015</w:t>
      </w:r>
      <w:r w:rsidR="00210942" w:rsidRPr="00A96E9E">
        <w:rPr>
          <w:rFonts w:cstheme="minorHAnsi" w:hint="cs"/>
          <w:rtl/>
        </w:rPr>
        <w:t>)</w:t>
      </w:r>
    </w:p>
    <w:p w14:paraId="19756B73" w14:textId="2CD4A6A8" w:rsidR="00210942" w:rsidRPr="00A96E9E" w:rsidRDefault="00210942" w:rsidP="00D33CB4">
      <w:pPr>
        <w:rPr>
          <w:rFonts w:cstheme="minorHAnsi" w:hint="cs"/>
          <w:rtl/>
        </w:rPr>
      </w:pPr>
      <w:r w:rsidRPr="00A96E9E">
        <w:rPr>
          <w:rFonts w:cstheme="minorHAnsi" w:hint="cs"/>
          <w:rtl/>
        </w:rPr>
        <w:t>מכאן שהשונות הקיימת בין שתי הטכניקות עשויה להצביע גם על כמות האינפורמציה המצליחה לעבור (</w:t>
      </w:r>
      <w:proofErr w:type="spellStart"/>
      <w:r w:rsidRPr="00A96E9E">
        <w:rPr>
          <w:rFonts w:cstheme="minorHAnsi"/>
        </w:rPr>
        <w:t>Dubios</w:t>
      </w:r>
      <w:proofErr w:type="spellEnd"/>
      <w:r w:rsidRPr="00A96E9E">
        <w:rPr>
          <w:rFonts w:cstheme="minorHAnsi"/>
        </w:rPr>
        <w:t xml:space="preserve"> &amp; </w:t>
      </w:r>
      <w:proofErr w:type="spellStart"/>
      <w:r w:rsidRPr="00A96E9E">
        <w:rPr>
          <w:rFonts w:cstheme="minorHAnsi"/>
        </w:rPr>
        <w:t>Faiver</w:t>
      </w:r>
      <w:proofErr w:type="spellEnd"/>
      <w:r w:rsidRPr="00A96E9E">
        <w:rPr>
          <w:rFonts w:cstheme="minorHAnsi"/>
        </w:rPr>
        <w:t>, 2014</w:t>
      </w:r>
      <w:r w:rsidRPr="00A96E9E">
        <w:rPr>
          <w:rFonts w:cstheme="minorHAnsi" w:hint="cs"/>
          <w:rtl/>
        </w:rPr>
        <w:t>)</w:t>
      </w:r>
    </w:p>
    <w:p w14:paraId="0DFD6F60" w14:textId="75B88007" w:rsidR="002F25D6" w:rsidRPr="00A96E9E" w:rsidRDefault="00210942" w:rsidP="00317DF1">
      <w:pPr>
        <w:rPr>
          <w:rFonts w:cstheme="minorHAnsi"/>
          <w:rtl/>
        </w:rPr>
      </w:pPr>
      <w:r w:rsidRPr="00A96E9E">
        <w:rPr>
          <w:rFonts w:cstheme="minorHAnsi" w:hint="cs"/>
          <w:rtl/>
        </w:rPr>
        <w:t xml:space="preserve">למרות ההבדל בין הטכניקות כפי </w:t>
      </w:r>
      <w:r w:rsidR="00C87F00" w:rsidRPr="00A96E9E">
        <w:rPr>
          <w:rFonts w:cstheme="minorHAnsi" w:hint="cs"/>
          <w:rtl/>
        </w:rPr>
        <w:t>שנידון</w:t>
      </w:r>
      <w:r w:rsidRPr="00A96E9E">
        <w:rPr>
          <w:rFonts w:cstheme="minorHAnsi" w:hint="cs"/>
          <w:rtl/>
        </w:rPr>
        <w:t xml:space="preserve"> בספרות (</w:t>
      </w:r>
      <w:r w:rsidR="008A70EC" w:rsidRPr="00A96E9E">
        <w:rPr>
          <w:rFonts w:cstheme="minorHAnsi"/>
        </w:rPr>
        <w:t>Fogelson et al., 2014; Cox et al., 2018</w:t>
      </w:r>
      <w:r w:rsidRPr="00A96E9E">
        <w:rPr>
          <w:rFonts w:cstheme="minorHAnsi" w:hint="cs"/>
          <w:rtl/>
        </w:rPr>
        <w:t>), במחקר הנוכחי שתי הטכניקות השונות</w:t>
      </w:r>
      <w:r w:rsidR="00C87F00" w:rsidRPr="00A96E9E">
        <w:rPr>
          <w:rFonts w:cstheme="minorHAnsi" w:hint="cs"/>
          <w:rtl/>
        </w:rPr>
        <w:t xml:space="preserve"> זו מזו</w:t>
      </w:r>
      <w:r w:rsidRPr="00A96E9E">
        <w:rPr>
          <w:rFonts w:cstheme="minorHAnsi" w:hint="cs"/>
          <w:rtl/>
        </w:rPr>
        <w:t xml:space="preserve">, </w:t>
      </w:r>
      <w:r w:rsidR="00C87F00" w:rsidRPr="00A96E9E">
        <w:rPr>
          <w:rFonts w:cstheme="minorHAnsi" w:hint="cs"/>
          <w:rtl/>
        </w:rPr>
        <w:t>הצליחו להדגים</w:t>
      </w:r>
      <w:r w:rsidRPr="00A96E9E">
        <w:rPr>
          <w:rFonts w:cstheme="minorHAnsi" w:hint="cs"/>
          <w:rtl/>
        </w:rPr>
        <w:t xml:space="preserve"> את אותה </w:t>
      </w:r>
      <w:r w:rsidR="0039591C" w:rsidRPr="00A96E9E">
        <w:rPr>
          <w:rFonts w:cstheme="minorHAnsi" w:hint="cs"/>
          <w:rtl/>
        </w:rPr>
        <w:t>ה</w:t>
      </w:r>
      <w:r w:rsidRPr="00A96E9E">
        <w:rPr>
          <w:rFonts w:cstheme="minorHAnsi" w:hint="cs"/>
          <w:rtl/>
        </w:rPr>
        <w:t>תופעה.</w:t>
      </w:r>
      <w:r w:rsidR="00C87F00" w:rsidRPr="00A96E9E">
        <w:rPr>
          <w:rFonts w:cstheme="minorHAnsi" w:hint="cs"/>
          <w:rtl/>
        </w:rPr>
        <w:t xml:space="preserve"> יתכן שעובדה זו יכולה להסביר לנו משהו  לא רק על הטכניקות עצמן, אלא על התופעה שהודגמה.</w:t>
      </w:r>
      <w:r w:rsidRPr="00A96E9E">
        <w:rPr>
          <w:rFonts w:cstheme="minorHAnsi" w:hint="cs"/>
          <w:rtl/>
        </w:rPr>
        <w:t xml:space="preserve"> </w:t>
      </w:r>
      <w:r w:rsidR="008B21D6" w:rsidRPr="00A96E9E">
        <w:rPr>
          <w:rFonts w:cstheme="minorHAnsi" w:hint="cs"/>
          <w:rtl/>
        </w:rPr>
        <w:t>יתכן</w:t>
      </w:r>
      <w:r w:rsidR="00C87F00" w:rsidRPr="00A96E9E">
        <w:rPr>
          <w:rFonts w:cstheme="minorHAnsi" w:hint="cs"/>
          <w:rtl/>
        </w:rPr>
        <w:t xml:space="preserve"> כי בכדי להעמיק את ההבנה, כדאי</w:t>
      </w:r>
      <w:r w:rsidR="008B21D6" w:rsidRPr="00A96E9E">
        <w:rPr>
          <w:rFonts w:cstheme="minorHAnsi" w:hint="cs"/>
          <w:rtl/>
        </w:rPr>
        <w:t xml:space="preserve"> במחקר המשך </w:t>
      </w:r>
      <w:r w:rsidR="00C87F00" w:rsidRPr="00A96E9E">
        <w:rPr>
          <w:rFonts w:cstheme="minorHAnsi" w:hint="cs"/>
          <w:rtl/>
        </w:rPr>
        <w:t>ל</w:t>
      </w:r>
      <w:r w:rsidR="0039591C" w:rsidRPr="00A96E9E">
        <w:rPr>
          <w:rFonts w:cstheme="minorHAnsi" w:hint="cs"/>
          <w:rtl/>
        </w:rPr>
        <w:t xml:space="preserve">התחקות אחר </w:t>
      </w:r>
      <w:r w:rsidR="0039591C" w:rsidRPr="00A96E9E">
        <w:rPr>
          <w:rFonts w:cstheme="minorHAnsi"/>
        </w:rPr>
        <w:t xml:space="preserve"> neural activity </w:t>
      </w:r>
      <w:r w:rsidR="00C87F00" w:rsidRPr="00A96E9E">
        <w:rPr>
          <w:rFonts w:cstheme="minorHAnsi" w:hint="cs"/>
          <w:rtl/>
        </w:rPr>
        <w:t>(</w:t>
      </w:r>
      <w:proofErr w:type="spellStart"/>
      <w:r w:rsidR="00C87F00" w:rsidRPr="00A96E9E">
        <w:rPr>
          <w:rFonts w:cstheme="minorHAnsi" w:hint="cs"/>
        </w:rPr>
        <w:t>R</w:t>
      </w:r>
      <w:r w:rsidR="00C87F00" w:rsidRPr="00A96E9E">
        <w:rPr>
          <w:rFonts w:cstheme="minorHAnsi"/>
        </w:rPr>
        <w:t>othkilch</w:t>
      </w:r>
      <w:proofErr w:type="spellEnd"/>
      <w:r w:rsidR="00C87F00" w:rsidRPr="00A96E9E">
        <w:rPr>
          <w:rFonts w:cstheme="minorHAnsi"/>
        </w:rPr>
        <w:t xml:space="preserve"> &amp; Hesselmann,2017</w:t>
      </w:r>
      <w:r w:rsidR="00C87F00" w:rsidRPr="00A96E9E">
        <w:rPr>
          <w:rFonts w:cstheme="minorHAnsi" w:hint="cs"/>
          <w:rtl/>
        </w:rPr>
        <w:t>)</w:t>
      </w:r>
      <w:r w:rsidR="00C87F00" w:rsidRPr="00A96E9E">
        <w:rPr>
          <w:rFonts w:cstheme="minorHAnsi" w:hint="cs"/>
          <w:rtl/>
        </w:rPr>
        <w:t>.</w:t>
      </w:r>
    </w:p>
    <w:p w14:paraId="0017446B" w14:textId="21FE8C0E" w:rsidR="001F5F5B" w:rsidRPr="00A96E9E" w:rsidRDefault="001F5F5B" w:rsidP="00A60C42">
      <w:pPr>
        <w:rPr>
          <w:rFonts w:cstheme="minorHAnsi"/>
          <w:rtl/>
        </w:rPr>
      </w:pPr>
      <w:r w:rsidRPr="00A96E9E">
        <w:rPr>
          <w:rFonts w:cstheme="minorHAnsi" w:hint="cs"/>
          <w:rtl/>
        </w:rPr>
        <w:t xml:space="preserve">פסקה </w:t>
      </w:r>
      <w:r w:rsidR="00274ACB" w:rsidRPr="00A96E9E">
        <w:rPr>
          <w:rFonts w:cstheme="minorHAnsi" w:hint="cs"/>
          <w:rtl/>
        </w:rPr>
        <w:t>6</w:t>
      </w:r>
    </w:p>
    <w:p w14:paraId="580B3D68" w14:textId="7B8B026F" w:rsidR="00B9641E" w:rsidRPr="00A96E9E" w:rsidRDefault="00B9641E" w:rsidP="00A60C42">
      <w:pPr>
        <w:rPr>
          <w:rFonts w:cstheme="minorHAnsi"/>
          <w:rtl/>
        </w:rPr>
      </w:pPr>
      <w:r w:rsidRPr="00A96E9E">
        <w:rPr>
          <w:rFonts w:cstheme="minorHAnsi" w:hint="cs"/>
          <w:rtl/>
        </w:rPr>
        <w:t>תוצאות המחקר מדגימות במפורש, ירידה במוליכות העורית הן בקבוצה שעברה חשיפה לא מודעת והן בקבוצה שעברה חשיפה מודעת, בניגוד לקבוצת הביקורת. אף על פי כן, למחקר הנוכחי מספר מגבלות המחייבות לנקוט במשנה זהירות בבואנו לפרשן.</w:t>
      </w:r>
    </w:p>
    <w:p w14:paraId="279DBE86" w14:textId="27C7105E" w:rsidR="00B9641E" w:rsidRPr="00A96E9E" w:rsidRDefault="00B9641E" w:rsidP="00B9641E">
      <w:pPr>
        <w:rPr>
          <w:rFonts w:cstheme="minorHAnsi"/>
          <w:rtl/>
        </w:rPr>
      </w:pPr>
      <w:r w:rsidRPr="00A96E9E">
        <w:rPr>
          <w:rFonts w:cstheme="minorHAnsi" w:hint="cs"/>
          <w:rtl/>
        </w:rPr>
        <w:t xml:space="preserve">המגבלה המרכזית נובעת מוגדל המדגם. בניסוי מספר 1, גודל המדגם היה 41 נבדקים בלבד. על בסיס </w:t>
      </w:r>
      <w:r w:rsidRPr="00A96E9E">
        <w:rPr>
          <w:rFonts w:cstheme="minorHAnsi"/>
        </w:rPr>
        <w:t>effect size</w:t>
      </w:r>
      <w:r w:rsidRPr="00A96E9E">
        <w:rPr>
          <w:rFonts w:cstheme="minorHAnsi" w:hint="cs"/>
          <w:rtl/>
        </w:rPr>
        <w:t xml:space="preserve"> של הניסוי הראשון </w:t>
      </w:r>
      <w:r w:rsidRPr="00A96E9E">
        <w:rPr>
          <w:rFonts w:cstheme="minorHAnsi"/>
        </w:rPr>
        <w:t>ES of 0.25)</w:t>
      </w:r>
      <w:r w:rsidRPr="00A96E9E">
        <w:rPr>
          <w:rFonts w:cstheme="minorHAnsi" w:hint="cs"/>
          <w:rtl/>
        </w:rPr>
        <w:t>), הוקצו לניסוי מספר 2 72 נבדקים. יש לבצע מחקרים נוספים עם גודל מדגם גדול יותר, על מנת לתקף את ממצאי המחקר הנוכחי. מגבלה נוספת קשורה ל-</w:t>
      </w:r>
      <w:r w:rsidRPr="00A96E9E">
        <w:rPr>
          <w:rFonts w:cstheme="minorHAnsi"/>
        </w:rPr>
        <w:t>experimental design</w:t>
      </w:r>
      <w:r w:rsidRPr="00A96E9E">
        <w:rPr>
          <w:rFonts w:cstheme="minorHAnsi" w:hint="cs"/>
          <w:rtl/>
        </w:rPr>
        <w:t xml:space="preserve">.  בניסוי הנוכחי ביצענו שימוש בחשיפה מיידית, כך שלא התאפשר תהליך של </w:t>
      </w:r>
      <w:proofErr w:type="spellStart"/>
      <w:r w:rsidRPr="00A96E9E">
        <w:rPr>
          <w:rFonts w:cstheme="minorHAnsi" w:hint="cs"/>
          <w:rtl/>
        </w:rPr>
        <w:t>קונסלידציה</w:t>
      </w:r>
      <w:proofErr w:type="spellEnd"/>
      <w:r w:rsidRPr="00A96E9E">
        <w:rPr>
          <w:rFonts w:cstheme="minorHAnsi" w:hint="cs"/>
          <w:rtl/>
        </w:rPr>
        <w:t xml:space="preserve"> (</w:t>
      </w:r>
      <w:r w:rsidR="007E5B74" w:rsidRPr="00A96E9E">
        <w:rPr>
          <w:rFonts w:cstheme="minorHAnsi"/>
        </w:rPr>
        <w:t>consolidation</w:t>
      </w:r>
      <w:r w:rsidRPr="00A96E9E">
        <w:rPr>
          <w:rFonts w:cstheme="minorHAnsi" w:hint="cs"/>
          <w:rtl/>
        </w:rPr>
        <w:t xml:space="preserve">) </w:t>
      </w:r>
      <w:r w:rsidRPr="00A96E9E">
        <w:rPr>
          <w:rFonts w:cstheme="minorHAnsi"/>
        </w:rPr>
        <w:t>of the previously acquired fear memory</w:t>
      </w:r>
    </w:p>
    <w:p w14:paraId="2959F0AE" w14:textId="661D4E2F" w:rsidR="00B9641E" w:rsidRPr="00A96E9E" w:rsidRDefault="00B9641E" w:rsidP="00B9641E">
      <w:pPr>
        <w:rPr>
          <w:rFonts w:cstheme="minorHAnsi"/>
          <w:rtl/>
        </w:rPr>
      </w:pPr>
      <w:r w:rsidRPr="00A96E9E">
        <w:rPr>
          <w:rFonts w:cstheme="minorHAnsi" w:hint="cs"/>
          <w:rtl/>
        </w:rPr>
        <w:lastRenderedPageBreak/>
        <w:t>במחקרי המשך יש לעשות שימוש ב-</w:t>
      </w:r>
      <w:r w:rsidRPr="00A96E9E">
        <w:rPr>
          <w:rFonts w:cstheme="minorHAnsi"/>
        </w:rPr>
        <w:t>3 days design</w:t>
      </w:r>
      <w:r w:rsidRPr="00A96E9E">
        <w:rPr>
          <w:rFonts w:cstheme="minorHAnsi" w:hint="cs"/>
          <w:rtl/>
        </w:rPr>
        <w:t xml:space="preserve"> בהם שלב הרכישה מופרד משלב ההכחדה בלפ</w:t>
      </w:r>
      <w:r w:rsidR="00E7218B" w:rsidRPr="00A96E9E">
        <w:rPr>
          <w:rFonts w:cstheme="minorHAnsi" w:hint="cs"/>
          <w:rtl/>
        </w:rPr>
        <w:t>ח</w:t>
      </w:r>
      <w:r w:rsidRPr="00A96E9E">
        <w:rPr>
          <w:rFonts w:cstheme="minorHAnsi" w:hint="cs"/>
          <w:rtl/>
        </w:rPr>
        <w:t>ות 24 שעות.</w:t>
      </w:r>
    </w:p>
    <w:p w14:paraId="04C94D00" w14:textId="2C95BE3A" w:rsidR="00B9641E" w:rsidRPr="00A96E9E" w:rsidRDefault="00B9641E" w:rsidP="00B9641E">
      <w:pPr>
        <w:rPr>
          <w:rFonts w:cstheme="minorHAnsi"/>
          <w:rtl/>
        </w:rPr>
      </w:pPr>
      <w:r w:rsidRPr="00A96E9E">
        <w:rPr>
          <w:rFonts w:cstheme="minorHAnsi" w:hint="cs"/>
          <w:rtl/>
        </w:rPr>
        <w:t xml:space="preserve">לסיכום, במחקר הנוכחי הדגמנו כיצד חשיפה לא מודעת משפיעה על ירידה במוליכות העורית בדומה לחשיפה גלויה, בשתי טכניקות שונות: </w:t>
      </w:r>
      <w:r w:rsidRPr="00A96E9E">
        <w:rPr>
          <w:rFonts w:cstheme="minorHAnsi"/>
        </w:rPr>
        <w:t>CFS</w:t>
      </w:r>
      <w:r w:rsidR="007E5B74" w:rsidRPr="00A96E9E">
        <w:rPr>
          <w:rFonts w:cstheme="minorHAnsi" w:hint="cs"/>
          <w:rtl/>
        </w:rPr>
        <w:t xml:space="preserve"> ו-</w:t>
      </w:r>
      <w:r w:rsidR="007E5B74" w:rsidRPr="00A96E9E">
        <w:rPr>
          <w:rFonts w:cstheme="minorHAnsi" w:hint="cs"/>
        </w:rPr>
        <w:t>V</w:t>
      </w:r>
      <w:r w:rsidR="007E5B74" w:rsidRPr="00A96E9E">
        <w:rPr>
          <w:rFonts w:cstheme="minorHAnsi"/>
        </w:rPr>
        <w:t>isual Masking</w:t>
      </w:r>
      <w:r w:rsidRPr="00A96E9E">
        <w:rPr>
          <w:rFonts w:cstheme="minorHAnsi"/>
        </w:rPr>
        <w:t xml:space="preserve"> </w:t>
      </w:r>
    </w:p>
    <w:p w14:paraId="07AF835A" w14:textId="0E5CDAAC" w:rsidR="007E5B74" w:rsidRPr="00A96E9E" w:rsidRDefault="007E5B74" w:rsidP="00B9641E">
      <w:pPr>
        <w:rPr>
          <w:rFonts w:cstheme="minorHAnsi" w:hint="cs"/>
          <w:rtl/>
        </w:rPr>
      </w:pPr>
      <w:r w:rsidRPr="00A96E9E">
        <w:rPr>
          <w:rFonts w:cstheme="minorHAnsi" w:hint="cs"/>
          <w:rtl/>
        </w:rPr>
        <w:t>ככל הידוע לנו מחקר זה הינו המחקר הראשון המצליח להדגים בתנאי מעבדה את השפעתה של חשיפה לא מודעת בשתי טכניקות ישימות (</w:t>
      </w:r>
      <w:r w:rsidRPr="00A96E9E">
        <w:rPr>
          <w:rFonts w:cstheme="minorHAnsi"/>
        </w:rPr>
        <w:t>applicable</w:t>
      </w:r>
      <w:r w:rsidRPr="00A96E9E">
        <w:rPr>
          <w:rFonts w:cstheme="minorHAnsi" w:hint="cs"/>
          <w:rtl/>
        </w:rPr>
        <w:t>)</w:t>
      </w:r>
      <w:r w:rsidRPr="00A96E9E">
        <w:rPr>
          <w:rFonts w:cstheme="minorHAnsi"/>
        </w:rPr>
        <w:t xml:space="preserve">  </w:t>
      </w:r>
      <w:r w:rsidRPr="00A96E9E">
        <w:rPr>
          <w:rFonts w:cstheme="minorHAnsi" w:hint="cs"/>
          <w:rtl/>
        </w:rPr>
        <w:t>אלה.</w:t>
      </w:r>
    </w:p>
    <w:p w14:paraId="1CF9FB7F" w14:textId="464E9EF0" w:rsidR="00B9641E" w:rsidRPr="00A96E9E" w:rsidRDefault="00B9641E" w:rsidP="00A60C42">
      <w:pPr>
        <w:rPr>
          <w:rFonts w:cstheme="minorHAnsi"/>
          <w:rtl/>
        </w:rPr>
      </w:pPr>
      <w:r w:rsidRPr="00A96E9E">
        <w:rPr>
          <w:rFonts w:cstheme="minorHAnsi" w:hint="cs"/>
          <w:rtl/>
        </w:rPr>
        <w:t>מחקר זה רומז כי י</w:t>
      </w:r>
      <w:r w:rsidR="007E5B74" w:rsidRPr="00A96E9E">
        <w:rPr>
          <w:rFonts w:cstheme="minorHAnsi" w:hint="cs"/>
          <w:rtl/>
        </w:rPr>
        <w:t>תכן וי</w:t>
      </w:r>
      <w:r w:rsidRPr="00A96E9E">
        <w:rPr>
          <w:rFonts w:cstheme="minorHAnsi" w:hint="cs"/>
          <w:rtl/>
        </w:rPr>
        <w:t xml:space="preserve">שנה דרך לצמצם למטופלים את המפגש עם הגירוי האברסיבי מהם הם מנסים </w:t>
      </w:r>
      <w:proofErr w:type="spellStart"/>
      <w:r w:rsidRPr="00A96E9E">
        <w:rPr>
          <w:rFonts w:cstheme="minorHAnsi" w:hint="cs"/>
          <w:rtl/>
        </w:rPr>
        <w:t>להמנע</w:t>
      </w:r>
      <w:proofErr w:type="spellEnd"/>
      <w:r w:rsidRPr="00A96E9E">
        <w:rPr>
          <w:rFonts w:cstheme="minorHAnsi" w:hint="cs"/>
          <w:rtl/>
        </w:rPr>
        <w:t>. לפיכך לפתח כלי טיפולי</w:t>
      </w:r>
    </w:p>
    <w:p w14:paraId="4E82C0CC" w14:textId="18586742" w:rsidR="00B9641E" w:rsidRPr="005B0FB1" w:rsidRDefault="00B9641E" w:rsidP="00B9641E">
      <w:pPr>
        <w:spacing w:line="360" w:lineRule="auto"/>
        <w:jc w:val="both"/>
        <w:rPr>
          <w:rFonts w:ascii="Times New Roman" w:hAnsi="Times New Roman" w:cs="Times New Roman" w:hint="cs"/>
          <w:sz w:val="24"/>
          <w:szCs w:val="24"/>
          <w:rtl/>
        </w:rPr>
      </w:pPr>
      <w:r w:rsidRPr="00A96E9E">
        <w:rPr>
          <w:rFonts w:ascii="Times New Roman" w:hAnsi="Times New Roman" w:cs="Times New Roman"/>
          <w:sz w:val="24"/>
          <w:szCs w:val="24"/>
        </w:rPr>
        <w:t>which could be added to treatment protocols of anxiety disorders.</w:t>
      </w:r>
    </w:p>
    <w:bookmarkEnd w:id="0"/>
    <w:p w14:paraId="0BBBB359" w14:textId="77777777" w:rsidR="007039F4" w:rsidRPr="00B9641E" w:rsidRDefault="007039F4">
      <w:pPr>
        <w:rPr>
          <w:rFonts w:hint="cs"/>
        </w:rPr>
      </w:pPr>
    </w:p>
    <w:sectPr w:rsidR="007039F4" w:rsidRPr="00B9641E" w:rsidSect="00FA50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B7"/>
    <w:rsid w:val="00036827"/>
    <w:rsid w:val="000441AD"/>
    <w:rsid w:val="000F2E26"/>
    <w:rsid w:val="00157769"/>
    <w:rsid w:val="0016757D"/>
    <w:rsid w:val="001900C4"/>
    <w:rsid w:val="001F5F5B"/>
    <w:rsid w:val="00207080"/>
    <w:rsid w:val="00210942"/>
    <w:rsid w:val="00271CA6"/>
    <w:rsid w:val="00274ACB"/>
    <w:rsid w:val="00275325"/>
    <w:rsid w:val="00282C6C"/>
    <w:rsid w:val="002F25D6"/>
    <w:rsid w:val="002F60FB"/>
    <w:rsid w:val="003129E3"/>
    <w:rsid w:val="00317DF1"/>
    <w:rsid w:val="00355AF0"/>
    <w:rsid w:val="0039591C"/>
    <w:rsid w:val="003B79B7"/>
    <w:rsid w:val="004040D4"/>
    <w:rsid w:val="00434BEF"/>
    <w:rsid w:val="0048557E"/>
    <w:rsid w:val="004B2CB0"/>
    <w:rsid w:val="004F063F"/>
    <w:rsid w:val="00506DBE"/>
    <w:rsid w:val="00524BDD"/>
    <w:rsid w:val="00530993"/>
    <w:rsid w:val="005636B2"/>
    <w:rsid w:val="006238AD"/>
    <w:rsid w:val="00633BF5"/>
    <w:rsid w:val="006873C1"/>
    <w:rsid w:val="006B5249"/>
    <w:rsid w:val="006D4B2E"/>
    <w:rsid w:val="007039F4"/>
    <w:rsid w:val="00751DC7"/>
    <w:rsid w:val="00770FA0"/>
    <w:rsid w:val="00795FC2"/>
    <w:rsid w:val="007E5B74"/>
    <w:rsid w:val="008A70EC"/>
    <w:rsid w:val="008B21D6"/>
    <w:rsid w:val="008B2891"/>
    <w:rsid w:val="009064CE"/>
    <w:rsid w:val="0098506D"/>
    <w:rsid w:val="009A2F42"/>
    <w:rsid w:val="009A52D4"/>
    <w:rsid w:val="009A6779"/>
    <w:rsid w:val="009C2414"/>
    <w:rsid w:val="00A41A79"/>
    <w:rsid w:val="00A60C42"/>
    <w:rsid w:val="00A72FD7"/>
    <w:rsid w:val="00A90CB7"/>
    <w:rsid w:val="00A96E9E"/>
    <w:rsid w:val="00AB2DD0"/>
    <w:rsid w:val="00AE57A0"/>
    <w:rsid w:val="00B05DE7"/>
    <w:rsid w:val="00B156FB"/>
    <w:rsid w:val="00B6037C"/>
    <w:rsid w:val="00B9641E"/>
    <w:rsid w:val="00BA2247"/>
    <w:rsid w:val="00BD3995"/>
    <w:rsid w:val="00C00139"/>
    <w:rsid w:val="00C252E2"/>
    <w:rsid w:val="00C373FE"/>
    <w:rsid w:val="00C52339"/>
    <w:rsid w:val="00C807A5"/>
    <w:rsid w:val="00C87F00"/>
    <w:rsid w:val="00D01FAC"/>
    <w:rsid w:val="00D02217"/>
    <w:rsid w:val="00D02703"/>
    <w:rsid w:val="00D33CB4"/>
    <w:rsid w:val="00DB22F2"/>
    <w:rsid w:val="00E60A26"/>
    <w:rsid w:val="00E7218B"/>
    <w:rsid w:val="00EB5B5B"/>
    <w:rsid w:val="00F56EF9"/>
    <w:rsid w:val="00FA50BD"/>
    <w:rsid w:val="00FA7078"/>
    <w:rsid w:val="00FD21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8F1"/>
  <w15:chartTrackingRefBased/>
  <w15:docId w15:val="{22649940-F4BF-4C81-AECF-0A017FF9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C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CB7"/>
    <w:pPr>
      <w:bidi/>
      <w:spacing w:after="0" w:line="240" w:lineRule="auto"/>
    </w:pPr>
    <w:rPr>
      <w:rFonts w:ascii="Calibri" w:eastAsia="Calibri" w:hAnsi="Calibri" w:cs="Arial"/>
    </w:rPr>
  </w:style>
  <w:style w:type="paragraph" w:styleId="a4">
    <w:name w:val="Balloon Text"/>
    <w:basedOn w:val="a"/>
    <w:link w:val="a5"/>
    <w:uiPriority w:val="99"/>
    <w:semiHidden/>
    <w:unhideWhenUsed/>
    <w:rsid w:val="0020708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207080"/>
    <w:rPr>
      <w:rFonts w:ascii="Tahoma" w:hAnsi="Tahoma" w:cs="Tahoma"/>
      <w:sz w:val="18"/>
      <w:szCs w:val="18"/>
    </w:rPr>
  </w:style>
  <w:style w:type="character" w:styleId="a6">
    <w:name w:val="annotation reference"/>
    <w:basedOn w:val="a0"/>
    <w:uiPriority w:val="99"/>
    <w:semiHidden/>
    <w:unhideWhenUsed/>
    <w:rsid w:val="003129E3"/>
    <w:rPr>
      <w:sz w:val="18"/>
      <w:szCs w:val="18"/>
    </w:rPr>
  </w:style>
  <w:style w:type="paragraph" w:styleId="a7">
    <w:name w:val="annotation text"/>
    <w:basedOn w:val="a"/>
    <w:link w:val="a8"/>
    <w:uiPriority w:val="99"/>
    <w:unhideWhenUsed/>
    <w:rsid w:val="003129E3"/>
    <w:pPr>
      <w:spacing w:line="240" w:lineRule="auto"/>
    </w:pPr>
    <w:rPr>
      <w:sz w:val="24"/>
      <w:szCs w:val="24"/>
    </w:rPr>
  </w:style>
  <w:style w:type="character" w:customStyle="1" w:styleId="a8">
    <w:name w:val="טקסט הערה תו"/>
    <w:basedOn w:val="a0"/>
    <w:link w:val="a7"/>
    <w:uiPriority w:val="99"/>
    <w:rsid w:val="00312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0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3A73-26CF-44D4-AC51-3B2B464B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4740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2</cp:revision>
  <cp:lastPrinted>2020-06-21T10:44:00Z</cp:lastPrinted>
  <dcterms:created xsi:type="dcterms:W3CDTF">2020-06-24T12:03:00Z</dcterms:created>
  <dcterms:modified xsi:type="dcterms:W3CDTF">2020-06-24T12:03:00Z</dcterms:modified>
</cp:coreProperties>
</file>