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44" w:rsidRPr="0096383B" w:rsidRDefault="00694244" w:rsidP="0096383B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color w:val="333333"/>
        </w:rPr>
      </w:pPr>
      <w:r w:rsidRPr="0096383B">
        <w:rPr>
          <w:rStyle w:val="a5"/>
          <w:rFonts w:ascii="David" w:hAnsi="David" w:cs="David"/>
          <w:color w:val="0072C6"/>
          <w:shd w:val="clear" w:color="auto" w:fill="FFFFFF"/>
          <w:rtl/>
        </w:rPr>
        <w:t>בית הספר לבריאות הציבור באוניברסיטת בן גוריון בנגב</w:t>
      </w:r>
    </w:p>
    <w:p w:rsidR="0096383B" w:rsidRDefault="0096383B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 w:hint="cs"/>
          <w:color w:val="222222"/>
          <w:shd w:val="clear" w:color="auto" w:fill="FFFFFF"/>
          <w:rtl/>
        </w:rPr>
      </w:pPr>
      <w:r>
        <w:rPr>
          <w:rFonts w:ascii="David" w:hAnsi="David" w:cs="David" w:hint="cs"/>
          <w:color w:val="222222"/>
          <w:shd w:val="clear" w:color="auto" w:fill="FFFFFF"/>
          <w:rtl/>
        </w:rPr>
        <w:t>ברוכים הבאים וברוכות הבאות לאתר בית הספר לבריאות הציבור</w:t>
      </w:r>
    </w:p>
    <w:p w:rsidR="00694244" w:rsidRPr="0096383B" w:rsidRDefault="00694244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333333"/>
          <w:rtl/>
        </w:rPr>
      </w:pPr>
      <w:bookmarkStart w:id="0" w:name="_GoBack"/>
      <w:bookmarkEnd w:id="0"/>
      <w:r w:rsidRPr="0096383B">
        <w:rPr>
          <w:rFonts w:ascii="David" w:hAnsi="David" w:cs="David"/>
          <w:color w:val="222222"/>
          <w:shd w:val="clear" w:color="auto" w:fill="FFFFFF"/>
          <w:rtl/>
        </w:rPr>
        <w:t> </w:t>
      </w:r>
    </w:p>
    <w:p w:rsidR="00694244" w:rsidRPr="0096383B" w:rsidRDefault="00694244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333333"/>
          <w:rtl/>
        </w:rPr>
      </w:pPr>
      <w:r w:rsidRPr="0096383B">
        <w:rPr>
          <w:rFonts w:ascii="David" w:hAnsi="David" w:cs="David"/>
          <w:color w:val="222222"/>
          <w:shd w:val="clear" w:color="auto" w:fill="FFFFFF"/>
          <w:rtl/>
        </w:rPr>
        <w:t xml:space="preserve">בית הספר לבריאות הציבור באוניברסיטת בן גוריון הוקם בשנת 2019 והוא כולל בתוכו שלוש מחלקות ומגוון תכניות: המחלקה לבריאות הציבור, המחלקה לניהול מערכות בריאות והמחלקה לניהול מצבי חירום ואסון. כמו כן, ניתן ללמוד אצלנו בתכניות הייחודיות בתחומי </w:t>
      </w:r>
      <w:proofErr w:type="spellStart"/>
      <w:r w:rsidRPr="0096383B">
        <w:rPr>
          <w:rFonts w:ascii="David" w:hAnsi="David" w:cs="David"/>
          <w:color w:val="222222"/>
          <w:shd w:val="clear" w:color="auto" w:fill="FFFFFF"/>
          <w:rtl/>
        </w:rPr>
        <w:t>גרנטולוגיה</w:t>
      </w:r>
      <w:proofErr w:type="spellEnd"/>
      <w:r w:rsidRPr="0096383B">
        <w:rPr>
          <w:rFonts w:ascii="David" w:hAnsi="David" w:cs="David"/>
          <w:color w:val="222222"/>
          <w:shd w:val="clear" w:color="auto" w:fill="FFFFFF"/>
          <w:rtl/>
        </w:rPr>
        <w:t>, סוציול</w:t>
      </w:r>
      <w:r w:rsidR="0096383B" w:rsidRPr="0096383B">
        <w:rPr>
          <w:rFonts w:ascii="David" w:hAnsi="David" w:cs="David"/>
          <w:color w:val="222222"/>
          <w:shd w:val="clear" w:color="auto" w:fill="FFFFFF"/>
          <w:rtl/>
        </w:rPr>
        <w:t>וגיה של הבריאות,</w:t>
      </w:r>
      <w:r w:rsidRPr="0096383B">
        <w:rPr>
          <w:rFonts w:ascii="David" w:hAnsi="David" w:cs="David"/>
          <w:color w:val="222222"/>
          <w:shd w:val="clear" w:color="auto" w:fill="FFFFFF"/>
          <w:rtl/>
        </w:rPr>
        <w:t xml:space="preserve"> מנהיגות בבריאות, ועוד.</w:t>
      </w:r>
    </w:p>
    <w:p w:rsidR="00694244" w:rsidRPr="0096383B" w:rsidRDefault="00694244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333333"/>
          <w:rtl/>
        </w:rPr>
      </w:pPr>
    </w:p>
    <w:p w:rsidR="00694244" w:rsidRPr="0096383B" w:rsidRDefault="0096383B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333333"/>
          <w:rtl/>
        </w:rPr>
      </w:pPr>
      <w:r w:rsidRPr="0096383B">
        <w:rPr>
          <w:rFonts w:ascii="David" w:hAnsi="David" w:cs="David"/>
          <w:color w:val="222222"/>
          <w:shd w:val="clear" w:color="auto" w:fill="FFFFFF"/>
          <w:rtl/>
        </w:rPr>
        <w:t>בית הספר לבריאות הצ</w:t>
      </w:r>
      <w:r w:rsidR="00694244" w:rsidRPr="0096383B">
        <w:rPr>
          <w:rFonts w:ascii="David" w:hAnsi="David" w:cs="David"/>
          <w:color w:val="222222"/>
          <w:shd w:val="clear" w:color="auto" w:fill="FFFFFF"/>
          <w:rtl/>
        </w:rPr>
        <w:t>יבור יכשיר את דור</w:t>
      </w:r>
      <w:r w:rsidR="00694244" w:rsidRPr="0096383B">
        <w:rPr>
          <w:rFonts w:ascii="David" w:hAnsi="David" w:cs="David"/>
          <w:color w:val="222222"/>
        </w:rPr>
        <w:t> </w:t>
      </w:r>
      <w:r w:rsidR="00694244" w:rsidRPr="0096383B">
        <w:rPr>
          <w:rFonts w:ascii="David" w:hAnsi="David" w:cs="David"/>
          <w:color w:val="222222"/>
          <w:shd w:val="clear" w:color="auto" w:fill="FFFFFF"/>
          <w:rtl/>
        </w:rPr>
        <w:t>העת</w:t>
      </w:r>
      <w:r>
        <w:rPr>
          <w:rFonts w:ascii="David" w:hAnsi="David" w:cs="David"/>
          <w:color w:val="222222"/>
          <w:shd w:val="clear" w:color="auto" w:fill="FFFFFF"/>
          <w:rtl/>
        </w:rPr>
        <w:t xml:space="preserve">יד של </w:t>
      </w:r>
      <w:proofErr w:type="spellStart"/>
      <w:r>
        <w:rPr>
          <w:rFonts w:ascii="David" w:hAnsi="David" w:cs="David"/>
          <w:color w:val="222222"/>
          <w:shd w:val="clear" w:color="auto" w:fill="FFFFFF"/>
          <w:rtl/>
        </w:rPr>
        <w:t>החוקרים.ות</w:t>
      </w:r>
      <w:proofErr w:type="spellEnd"/>
      <w:r>
        <w:rPr>
          <w:rFonts w:ascii="David" w:hAnsi="David" w:cs="David"/>
          <w:color w:val="222222"/>
          <w:shd w:val="clear" w:color="auto" w:fill="FFFFFF"/>
          <w:rtl/>
        </w:rPr>
        <w:t xml:space="preserve">, </w:t>
      </w:r>
      <w:proofErr w:type="spellStart"/>
      <w:r>
        <w:rPr>
          <w:rFonts w:ascii="David" w:hAnsi="David" w:cs="David"/>
          <w:color w:val="222222"/>
          <w:shd w:val="clear" w:color="auto" w:fill="FFFFFF"/>
          <w:rtl/>
        </w:rPr>
        <w:t>הקלינאים.יות</w:t>
      </w:r>
      <w:proofErr w:type="spellEnd"/>
      <w:r>
        <w:rPr>
          <w:rFonts w:ascii="David" w:hAnsi="David" w:cs="David"/>
          <w:color w:val="222222"/>
          <w:shd w:val="clear" w:color="auto" w:fill="FFFFFF"/>
          <w:rtl/>
        </w:rPr>
        <w:t>,</w:t>
      </w:r>
      <w:r>
        <w:rPr>
          <w:rFonts w:ascii="David" w:hAnsi="David" w:cs="David" w:hint="cs"/>
          <w:color w:val="222222"/>
          <w:shd w:val="clear" w:color="auto" w:fill="FFFFFF"/>
          <w:rtl/>
        </w:rPr>
        <w:t xml:space="preserve"> </w:t>
      </w:r>
      <w:proofErr w:type="spellStart"/>
      <w:r w:rsidR="00694244" w:rsidRPr="0096383B">
        <w:rPr>
          <w:rFonts w:ascii="David" w:hAnsi="David" w:cs="David"/>
          <w:color w:val="222222"/>
          <w:shd w:val="clear" w:color="auto" w:fill="FFFFFF"/>
          <w:rtl/>
        </w:rPr>
        <w:t>מעצבי.ות</w:t>
      </w:r>
      <w:proofErr w:type="spellEnd"/>
      <w:r w:rsidR="00694244" w:rsidRPr="0096383B">
        <w:rPr>
          <w:rFonts w:ascii="David" w:hAnsi="David" w:cs="David"/>
          <w:color w:val="222222"/>
          <w:shd w:val="clear" w:color="auto" w:fill="FFFFFF"/>
          <w:rtl/>
        </w:rPr>
        <w:t> </w:t>
      </w:r>
      <w:proofErr w:type="spellStart"/>
      <w:r w:rsidR="00694244" w:rsidRPr="0096383B">
        <w:rPr>
          <w:rFonts w:ascii="David" w:hAnsi="David" w:cs="David"/>
          <w:color w:val="222222"/>
          <w:shd w:val="clear" w:color="auto" w:fill="FFFFFF"/>
          <w:rtl/>
        </w:rPr>
        <w:t>וקובעי.ות</w:t>
      </w:r>
      <w:proofErr w:type="spellEnd"/>
      <w:r w:rsidR="00694244" w:rsidRPr="0096383B">
        <w:rPr>
          <w:rFonts w:ascii="David" w:hAnsi="David" w:cs="David"/>
          <w:color w:val="222222"/>
          <w:shd w:val="clear" w:color="auto" w:fill="FFFFFF"/>
          <w:rtl/>
        </w:rPr>
        <w:t> מדיניות בתחום בריאות הציבור</w:t>
      </w:r>
      <w:r w:rsidR="00694244" w:rsidRPr="0096383B">
        <w:rPr>
          <w:rFonts w:ascii="David" w:hAnsi="David" w:cs="David"/>
          <w:color w:val="222222"/>
        </w:rPr>
        <w:t> </w:t>
      </w:r>
      <w:r w:rsidR="00694244" w:rsidRPr="0096383B">
        <w:rPr>
          <w:rFonts w:ascii="David" w:hAnsi="David" w:cs="David"/>
          <w:color w:val="222222"/>
          <w:shd w:val="clear" w:color="auto" w:fill="FFFFFF"/>
          <w:rtl/>
        </w:rPr>
        <w:t>ומנהל רפואי, תוך שימת דגש על האתגרים הייחודיים ברמה הקהילתית, האזורית</w:t>
      </w:r>
      <w:r w:rsidR="00694244" w:rsidRPr="0096383B">
        <w:rPr>
          <w:rFonts w:ascii="David" w:hAnsi="David" w:cs="David"/>
          <w:color w:val="222222"/>
          <w:shd w:val="clear" w:color="auto" w:fill="FFFFFF"/>
        </w:rPr>
        <w:t>,</w:t>
      </w:r>
      <w:r w:rsidR="00694244" w:rsidRPr="0096383B">
        <w:rPr>
          <w:rFonts w:ascii="David" w:hAnsi="David" w:cs="David"/>
          <w:color w:val="222222"/>
        </w:rPr>
        <w:t> </w:t>
      </w:r>
      <w:r w:rsidR="00694244" w:rsidRPr="0096383B">
        <w:rPr>
          <w:rFonts w:ascii="David" w:hAnsi="David" w:cs="David"/>
          <w:color w:val="222222"/>
          <w:shd w:val="clear" w:color="auto" w:fill="FFFFFF"/>
          <w:rtl/>
        </w:rPr>
        <w:t>הלאומית והבינלאומית, בשגרה ובמצבי חירום. בית הספר פועל מתוך מחויבות</w:t>
      </w:r>
      <w:r w:rsidR="00694244" w:rsidRPr="0096383B">
        <w:rPr>
          <w:rFonts w:ascii="David" w:hAnsi="David" w:cs="David"/>
          <w:color w:val="222222"/>
        </w:rPr>
        <w:t> </w:t>
      </w:r>
      <w:r w:rsidR="00694244" w:rsidRPr="0096383B">
        <w:rPr>
          <w:rFonts w:ascii="David" w:hAnsi="David" w:cs="David"/>
          <w:color w:val="222222"/>
          <w:shd w:val="clear" w:color="auto" w:fill="FFFFFF"/>
          <w:rtl/>
        </w:rPr>
        <w:t>לערכים של רב-תחומיות, שיתוף פעולה, בינלאומיות, מחקר פורץ דרך והוראה</w:t>
      </w:r>
      <w:r w:rsidR="00694244" w:rsidRPr="0096383B">
        <w:rPr>
          <w:rFonts w:ascii="David" w:hAnsi="David" w:cs="David"/>
          <w:color w:val="222222"/>
        </w:rPr>
        <w:t> </w:t>
      </w:r>
      <w:r w:rsidR="00694244" w:rsidRPr="0096383B">
        <w:rPr>
          <w:rFonts w:ascii="David" w:hAnsi="David" w:cs="David"/>
          <w:color w:val="222222"/>
          <w:shd w:val="clear" w:color="auto" w:fill="FFFFFF"/>
          <w:rtl/>
        </w:rPr>
        <w:t>חדשנית ועדכנית תוך מיקוד חברתי ואנושי</w:t>
      </w:r>
      <w:r w:rsidR="00694244" w:rsidRPr="0096383B">
        <w:rPr>
          <w:rFonts w:ascii="David" w:hAnsi="David" w:cs="David"/>
          <w:color w:val="222222"/>
          <w:shd w:val="clear" w:color="auto" w:fill="FFFFFF"/>
        </w:rPr>
        <w:t>.</w:t>
      </w:r>
    </w:p>
    <w:p w:rsidR="00694244" w:rsidRPr="0096383B" w:rsidRDefault="00694244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333333"/>
          <w:rtl/>
        </w:rPr>
      </w:pPr>
      <w:r w:rsidRPr="0096383B">
        <w:rPr>
          <w:rFonts w:ascii="David" w:hAnsi="David" w:cs="David"/>
          <w:color w:val="222222"/>
          <w:shd w:val="clear" w:color="auto" w:fill="FFFFFF"/>
          <w:rtl/>
        </w:rPr>
        <w:t> </w:t>
      </w:r>
    </w:p>
    <w:p w:rsidR="00694244" w:rsidRDefault="00694244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222222"/>
          <w:shd w:val="clear" w:color="auto" w:fill="FFFFFF"/>
          <w:rtl/>
        </w:rPr>
      </w:pPr>
      <w:r w:rsidRPr="0096383B">
        <w:rPr>
          <w:rFonts w:ascii="David" w:hAnsi="David" w:cs="David"/>
          <w:color w:val="222222"/>
          <w:shd w:val="clear" w:color="auto" w:fill="FFFFFF"/>
          <w:rtl/>
        </w:rPr>
        <w:t xml:space="preserve">ייחודיות בית הספר היא גישתו האינטרדיסציפלינריות, המחברת בין גישות שונות ומגוונות, עם </w:t>
      </w:r>
      <w:proofErr w:type="spellStart"/>
      <w:r w:rsidRPr="0096383B">
        <w:rPr>
          <w:rFonts w:ascii="David" w:hAnsi="David" w:cs="David"/>
          <w:color w:val="222222"/>
          <w:shd w:val="clear" w:color="auto" w:fill="FFFFFF"/>
          <w:rtl/>
        </w:rPr>
        <w:t>א.נשי</w:t>
      </w:r>
      <w:proofErr w:type="spellEnd"/>
      <w:r w:rsidRPr="0096383B">
        <w:rPr>
          <w:rFonts w:ascii="David" w:hAnsi="David" w:cs="David"/>
          <w:color w:val="222222"/>
          <w:shd w:val="clear" w:color="auto" w:fill="FFFFFF"/>
          <w:rtl/>
        </w:rPr>
        <w:t xml:space="preserve"> מקצוע מתחומים שונים, וחיבור ייחודי לנגב ולצרכיו הבריאותיים והקהילתיים. אם בריאות הציבור, קידום בריאות וניהול מערכות בריאות זורם בדמך, מקומך </w:t>
      </w:r>
      <w:proofErr w:type="spellStart"/>
      <w:r w:rsidRPr="0096383B">
        <w:rPr>
          <w:rFonts w:ascii="David" w:hAnsi="David" w:cs="David"/>
          <w:color w:val="222222"/>
          <w:shd w:val="clear" w:color="auto" w:fill="FFFFFF"/>
          <w:rtl/>
        </w:rPr>
        <w:t>איתנו</w:t>
      </w:r>
      <w:proofErr w:type="spellEnd"/>
      <w:r w:rsidRPr="0096383B">
        <w:rPr>
          <w:rFonts w:ascii="David" w:hAnsi="David" w:cs="David"/>
          <w:color w:val="222222"/>
          <w:shd w:val="clear" w:color="auto" w:fill="FFFFFF"/>
          <w:rtl/>
        </w:rPr>
        <w:t>!</w:t>
      </w:r>
    </w:p>
    <w:p w:rsidR="0096383B" w:rsidRPr="0096383B" w:rsidRDefault="0096383B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333333"/>
          <w:rtl/>
        </w:rPr>
      </w:pPr>
    </w:p>
    <w:p w:rsidR="00694244" w:rsidRPr="0096383B" w:rsidRDefault="00694244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333333"/>
          <w:rtl/>
        </w:rPr>
      </w:pPr>
      <w:r w:rsidRPr="0096383B">
        <w:rPr>
          <w:rFonts w:ascii="David" w:hAnsi="David" w:cs="David"/>
          <w:color w:val="000000"/>
          <w:rtl/>
        </w:rPr>
        <w:t>דבריו של יו"ר בית הספר, פרופ' נדב דוידוביץ,</w:t>
      </w:r>
      <w:hyperlink r:id="rId5" w:history="1">
        <w:r w:rsidRPr="0096383B">
          <w:rPr>
            <w:rStyle w:val="Hyperlink"/>
            <w:rFonts w:ascii="David" w:hAnsi="David" w:cs="David"/>
            <w:color w:val="0072C6"/>
            <w:rtl/>
          </w:rPr>
          <w:t> "על בריאות הציבור בימי קורונה ואחריהם: ממדע למדיניות"</w:t>
        </w:r>
        <w:r w:rsidRPr="0096383B">
          <w:rPr>
            <w:rStyle w:val="Hyperlink"/>
            <w:rFonts w:ascii="Arial" w:hAnsi="Arial" w:cs="Arial" w:hint="cs"/>
            <w:color w:val="0072C6"/>
            <w:rtl/>
          </w:rPr>
          <w:t>​</w:t>
        </w:r>
      </w:hyperlink>
    </w:p>
    <w:p w:rsidR="00694244" w:rsidRPr="0096383B" w:rsidRDefault="00694244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333333"/>
          <w:rtl/>
        </w:rPr>
      </w:pPr>
      <w:r w:rsidRPr="0096383B">
        <w:rPr>
          <w:rFonts w:ascii="Arial" w:hAnsi="Arial" w:cs="Arial"/>
          <w:color w:val="000000"/>
        </w:rPr>
        <w:t>​​</w:t>
      </w:r>
    </w:p>
    <w:p w:rsidR="00694244" w:rsidRPr="0096383B" w:rsidRDefault="0096383B" w:rsidP="0096383B">
      <w:pPr>
        <w:pStyle w:val="NormalWeb"/>
        <w:bidi/>
        <w:spacing w:before="0" w:beforeAutospacing="0" w:after="0" w:afterAutospacing="0" w:line="360" w:lineRule="auto"/>
        <w:jc w:val="both"/>
        <w:rPr>
          <w:rFonts w:ascii="David" w:hAnsi="David" w:cs="David"/>
          <w:color w:val="333333"/>
          <w:rtl/>
        </w:rPr>
      </w:pPr>
      <w:r w:rsidRPr="0096383B">
        <w:rPr>
          <w:rFonts w:ascii="David" w:hAnsi="David" w:cs="David"/>
          <w:color w:val="000000"/>
          <w:rtl/>
        </w:rPr>
        <w:t>בבית הספר לבריאות הציבור ישנן חמש</w:t>
      </w:r>
      <w:r w:rsidR="00694244" w:rsidRPr="0096383B">
        <w:rPr>
          <w:rFonts w:ascii="David" w:hAnsi="David" w:cs="David"/>
          <w:color w:val="000000"/>
          <w:rtl/>
        </w:rPr>
        <w:t xml:space="preserve"> מחלקות/תכניות:</w:t>
      </w:r>
    </w:p>
    <w:p w:rsidR="00694244" w:rsidRPr="0096383B" w:rsidRDefault="00694244" w:rsidP="0096383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rPr>
          <w:rFonts w:ascii="David" w:hAnsi="David" w:cs="David"/>
          <w:color w:val="333333"/>
          <w:rtl/>
        </w:rPr>
      </w:pPr>
      <w:r w:rsidRPr="0096383B">
        <w:rPr>
          <w:rFonts w:ascii="Arial" w:hAnsi="Arial" w:cs="Arial" w:hint="cs"/>
          <w:color w:val="000000"/>
          <w:rtl/>
        </w:rPr>
        <w:t>​</w:t>
      </w:r>
      <w:hyperlink r:id="rId6" w:history="1">
        <w:r w:rsidRPr="0096383B">
          <w:rPr>
            <w:rStyle w:val="Hyperlink"/>
            <w:rFonts w:ascii="David" w:hAnsi="David" w:cs="David"/>
            <w:rtl/>
          </w:rPr>
          <w:t>בריאות הציבור</w:t>
        </w:r>
      </w:hyperlink>
      <w:r w:rsidRPr="0096383B">
        <w:rPr>
          <w:rFonts w:ascii="David" w:hAnsi="David" w:cs="David"/>
          <w:color w:val="000000"/>
          <w:rtl/>
        </w:rPr>
        <w:t>  </w:t>
      </w:r>
    </w:p>
    <w:p w:rsidR="00694244" w:rsidRPr="0096383B" w:rsidRDefault="0096383B" w:rsidP="0096383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rPr>
          <w:rFonts w:ascii="David" w:hAnsi="David" w:cs="David"/>
          <w:color w:val="333333"/>
          <w:rtl/>
        </w:rPr>
      </w:pPr>
      <w:hyperlink r:id="rId7" w:history="1">
        <w:r w:rsidR="00694244" w:rsidRPr="0096383B">
          <w:rPr>
            <w:rStyle w:val="Hyperlink"/>
            <w:rFonts w:ascii="David" w:hAnsi="David" w:cs="David"/>
            <w:rtl/>
          </w:rPr>
          <w:t>ניהול מערכות בריאות</w:t>
        </w:r>
      </w:hyperlink>
    </w:p>
    <w:p w:rsidR="0096383B" w:rsidRPr="0096383B" w:rsidRDefault="0096383B" w:rsidP="0096383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rPr>
          <w:rFonts w:ascii="David" w:hAnsi="David" w:cs="David"/>
          <w:color w:val="333333"/>
          <w:rtl/>
        </w:rPr>
      </w:pPr>
      <w:hyperlink r:id="rId8" w:history="1">
        <w:r w:rsidRPr="0096383B">
          <w:rPr>
            <w:rStyle w:val="Hyperlink"/>
            <w:rFonts w:ascii="David" w:hAnsi="David" w:cs="David"/>
            <w:color w:val="0072C6"/>
            <w:rtl/>
          </w:rPr>
          <w:t>רפואת חירום</w:t>
        </w:r>
        <w:r w:rsidR="00694244" w:rsidRPr="0096383B">
          <w:rPr>
            <w:rStyle w:val="Hyperlink"/>
            <w:rFonts w:ascii="David" w:hAnsi="David" w:cs="David"/>
            <w:color w:val="0072C6"/>
            <w:rtl/>
          </w:rPr>
          <w:t>: מוכנות ומענה למצבי חירום ואסון</w:t>
        </w:r>
      </w:hyperlink>
    </w:p>
    <w:p w:rsidR="0096383B" w:rsidRDefault="0096383B" w:rsidP="0096383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rPr>
          <w:rFonts w:ascii="David" w:hAnsi="David" w:cs="David"/>
          <w:color w:val="333333"/>
          <w:rtl/>
        </w:rPr>
      </w:pPr>
      <w:r w:rsidRPr="0096383B">
        <w:rPr>
          <w:rFonts w:ascii="David" w:hAnsi="David" w:cs="David"/>
          <w:color w:val="333333"/>
          <w:rtl/>
        </w:rPr>
        <w:t>התכנית בגרונטולוגיה</w:t>
      </w:r>
    </w:p>
    <w:p w:rsidR="0096383B" w:rsidRPr="0096383B" w:rsidRDefault="0096383B" w:rsidP="0096383B">
      <w:pPr>
        <w:pStyle w:val="NormalWeb"/>
        <w:numPr>
          <w:ilvl w:val="0"/>
          <w:numId w:val="4"/>
        </w:numPr>
        <w:bidi/>
        <w:spacing w:before="0" w:beforeAutospacing="0" w:after="0" w:afterAutospacing="0" w:line="360" w:lineRule="auto"/>
        <w:rPr>
          <w:rFonts w:ascii="David" w:hAnsi="David" w:cs="David"/>
          <w:color w:val="333333"/>
          <w:rtl/>
        </w:rPr>
      </w:pPr>
      <w:r w:rsidRPr="0096383B">
        <w:rPr>
          <w:rFonts w:ascii="David" w:hAnsi="David" w:cs="David"/>
          <w:color w:val="333333"/>
          <w:rtl/>
        </w:rPr>
        <w:t>סוציולוגיה של הבריאות</w:t>
      </w:r>
    </w:p>
    <w:p w:rsidR="0096383B" w:rsidRPr="0096383B" w:rsidRDefault="0096383B" w:rsidP="0096383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6383B" w:rsidRPr="0096383B" w:rsidRDefault="0096383B" w:rsidP="0096383B">
      <w:pPr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</w:rPr>
      </w:pP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חזון בית הספר</w:t>
      </w:r>
    </w:p>
    <w:p w:rsidR="0096383B" w:rsidRPr="0096383B" w:rsidRDefault="0096383B" w:rsidP="0096383B">
      <w:pPr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</w:pP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בית הספר לבריאות הציבור של הפקולטה למדעי הבריאות באוניברסיטת בן גוריון</w:t>
      </w:r>
      <w:r w:rsidRPr="0096383B">
        <w:rPr>
          <w:rFonts w:ascii="David" w:hAnsi="David" w:cs="David"/>
          <w:color w:val="222222"/>
          <w:sz w:val="24"/>
          <w:szCs w:val="24"/>
        </w:rPr>
        <w:t xml:space="preserve"> 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בנגב שואף להיות מוביל בתחומו בישראל ובעולם. בית הספר יכשיר את דור</w:t>
      </w:r>
      <w:r w:rsidRPr="0096383B">
        <w:rPr>
          <w:rFonts w:ascii="David" w:hAnsi="David" w:cs="David"/>
          <w:color w:val="222222"/>
          <w:sz w:val="24"/>
          <w:szCs w:val="24"/>
        </w:rPr>
        <w:t xml:space="preserve"> 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העתיד של החוקרים, הקלינאים, מעצבי וקובעי מדיניות בתחום בריאות הציבור</w:t>
      </w:r>
      <w:r w:rsidRPr="0096383B">
        <w:rPr>
          <w:rFonts w:ascii="David" w:hAnsi="David" w:cs="David"/>
          <w:color w:val="222222"/>
          <w:sz w:val="24"/>
          <w:szCs w:val="24"/>
        </w:rPr>
        <w:t xml:space="preserve"> 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ומנהל רפואי, תוך שימת דגש על האתגרים הייחודיים ברמה הקהילתית, האזורית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</w:rPr>
        <w:t>,</w:t>
      </w:r>
      <w:r w:rsidRPr="0096383B">
        <w:rPr>
          <w:rFonts w:ascii="David" w:hAnsi="David" w:cs="David"/>
          <w:color w:val="222222"/>
          <w:sz w:val="24"/>
          <w:szCs w:val="24"/>
        </w:rPr>
        <w:t xml:space="preserve"> 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הלאומית והבינלאומית, בשגרה ובמצבי חירום. בית הספר יפעל מתוך מחויבות</w:t>
      </w:r>
      <w:r w:rsidRPr="0096383B">
        <w:rPr>
          <w:rFonts w:ascii="David" w:hAnsi="David" w:cs="David"/>
          <w:color w:val="222222"/>
          <w:sz w:val="24"/>
          <w:szCs w:val="24"/>
        </w:rPr>
        <w:t xml:space="preserve"> 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לערכים של רב-תחומיות, שיתוף פעולה, בינלאומיות, מחקר פורץ דרך והוראה</w:t>
      </w:r>
      <w:r w:rsidRPr="0096383B">
        <w:rPr>
          <w:rFonts w:ascii="David" w:hAnsi="David" w:cs="David"/>
          <w:color w:val="222222"/>
          <w:sz w:val="24"/>
          <w:szCs w:val="24"/>
        </w:rPr>
        <w:t xml:space="preserve"> 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חדשנית ועדכנית תוך מיקוד חברתי ואנושי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</w:rPr>
        <w:t>.</w:t>
      </w:r>
    </w:p>
    <w:p w:rsidR="0096383B" w:rsidRPr="0096383B" w:rsidRDefault="0096383B" w:rsidP="0096383B">
      <w:pPr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</w:pPr>
    </w:p>
    <w:p w:rsidR="0096383B" w:rsidRPr="0096383B" w:rsidRDefault="0096383B" w:rsidP="0096383B">
      <w:pPr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  <w:rtl/>
        </w:rPr>
      </w:pP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יישום החזון מושתת על שלושה יסודות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</w:rPr>
        <w:t>:</w:t>
      </w:r>
    </w:p>
    <w:p w:rsidR="0096383B" w:rsidRPr="0096383B" w:rsidRDefault="0096383B" w:rsidP="009638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  <w:rtl/>
        </w:rPr>
      </w:pP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מצוינות במחקר - עלייה בכמות ובאיכות הפרסומים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</w:rPr>
        <w:t>,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יצירת שיתופי פעולה במחקרים רב תחומיים, פיתוח תרבות של זכייה במענקי</w:t>
      </w:r>
      <w:r w:rsidRPr="0096383B">
        <w:rPr>
          <w:rFonts w:ascii="David" w:hAnsi="David" w:cs="David"/>
          <w:color w:val="222222"/>
          <w:sz w:val="24"/>
          <w:szCs w:val="24"/>
        </w:rPr>
        <w:t xml:space="preserve"> 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מחקר תחרותיים ומיקוד בתחומי מחקר מוגדרים תוך מינוף היתרונות היחסיים של</w:t>
      </w:r>
      <w:r w:rsidRPr="0096383B">
        <w:rPr>
          <w:rFonts w:ascii="David" w:hAnsi="David" w:cs="David"/>
          <w:color w:val="222222"/>
          <w:sz w:val="24"/>
          <w:szCs w:val="24"/>
        </w:rPr>
        <w:t xml:space="preserve"> 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בית הספר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</w:rPr>
        <w:t>.</w:t>
      </w:r>
    </w:p>
    <w:p w:rsidR="0096383B" w:rsidRPr="0096383B" w:rsidRDefault="0096383B" w:rsidP="009638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color w:val="222222"/>
          <w:sz w:val="24"/>
          <w:szCs w:val="24"/>
          <w:rtl/>
        </w:rPr>
      </w:pP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lastRenderedPageBreak/>
        <w:t>מצוינות בהוראה - מיקוד בקשר עם הסטודנטים ופיתוח</w:t>
      </w:r>
      <w:r w:rsidRPr="0096383B">
        <w:rPr>
          <w:rFonts w:ascii="David" w:hAnsi="David" w:cs="David"/>
          <w:color w:val="222222"/>
          <w:sz w:val="24"/>
          <w:szCs w:val="24"/>
        </w:rPr>
        <w:t xml:space="preserve"> 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מסלולי לימוד רב תחומיים וייחודיים, בצד תכניות הוראה בינלאומיות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</w:rPr>
        <w:t>.</w:t>
      </w:r>
    </w:p>
    <w:p w:rsidR="0096383B" w:rsidRPr="0096383B" w:rsidRDefault="0096383B" w:rsidP="009638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מנהיגות והשפעה - תרומה במישור הלאומי והבינלאומי לקידום בריאות הציבור, השפעה על הגורמים ההתנהגותיים, חברתיים, סביבתיים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</w:rPr>
        <w:t>,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ארגוניים, מדיניים וכלכליים הקשורים לבריאות הציבור, תוך חיזוק שיתופי</w:t>
      </w:r>
      <w:r w:rsidRPr="0096383B">
        <w:rPr>
          <w:rFonts w:ascii="David" w:hAnsi="David" w:cs="David"/>
          <w:color w:val="222222"/>
          <w:sz w:val="24"/>
          <w:szCs w:val="24"/>
        </w:rPr>
        <w:t xml:space="preserve"> 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פעולה עם גורמים ודמויות מפתח המשפיעים על קבלת ההחלטות במערכת הבריאות</w:t>
      </w:r>
      <w:r w:rsidRPr="0096383B">
        <w:rPr>
          <w:rFonts w:ascii="David" w:hAnsi="David" w:cs="David"/>
          <w:color w:val="222222"/>
          <w:sz w:val="24"/>
          <w:szCs w:val="24"/>
          <w:shd w:val="clear" w:color="auto" w:fill="FFFFFF"/>
        </w:rPr>
        <w:t>.</w:t>
      </w:r>
    </w:p>
    <w:p w:rsidR="0096383B" w:rsidRPr="0096383B" w:rsidRDefault="0096383B" w:rsidP="0096383B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sectPr w:rsidR="0096383B" w:rsidRPr="0096383B" w:rsidSect="008440E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CB6"/>
    <w:multiLevelType w:val="hybridMultilevel"/>
    <w:tmpl w:val="A9D0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0A5"/>
    <w:multiLevelType w:val="hybridMultilevel"/>
    <w:tmpl w:val="A9D0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F05F7"/>
    <w:multiLevelType w:val="hybridMultilevel"/>
    <w:tmpl w:val="B45C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5C10"/>
    <w:multiLevelType w:val="hybridMultilevel"/>
    <w:tmpl w:val="41802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49"/>
    <w:rsid w:val="002A3CB6"/>
    <w:rsid w:val="003B5A6D"/>
    <w:rsid w:val="00576235"/>
    <w:rsid w:val="00694244"/>
    <w:rsid w:val="00773884"/>
    <w:rsid w:val="008440E5"/>
    <w:rsid w:val="0096383B"/>
    <w:rsid w:val="009B2B49"/>
    <w:rsid w:val="009F335C"/>
    <w:rsid w:val="00C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925E8-A442-42E8-9993-F1B1253C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4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73884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73884"/>
    <w:rPr>
      <w:color w:val="954F72" w:themeColor="followedHyperlink"/>
      <w:u w:val="single"/>
    </w:rPr>
  </w:style>
  <w:style w:type="table" w:styleId="a4">
    <w:name w:val="Table Grid"/>
    <w:basedOn w:val="a1"/>
    <w:uiPriority w:val="39"/>
    <w:rsid w:val="00C2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6942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4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.bgu.ac.il/fohs/PublicHealth_School/MA_Emergency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.bgu.ac.il/fohs/hsm/Page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.bgu.ac.il/fohs/publichealth_department/Pages/default.aspx" TargetMode="External"/><Relationship Id="rId5" Type="http://schemas.openxmlformats.org/officeDocument/2006/relationships/hyperlink" Target="https://edit.bgu.ac.il/fohs/PublicHealth_School/Documents/%D7%9E%D7%90%D7%9E%D7%A8%20%D7%A0%D7%93%D7%9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453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2020-02-25T10:59:00Z</dcterms:created>
  <dcterms:modified xsi:type="dcterms:W3CDTF">2020-09-15T10:34:00Z</dcterms:modified>
</cp:coreProperties>
</file>