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B28" w:rsidRDefault="00E6145A" w:rsidP="007F02A1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29.10.17</w:t>
      </w:r>
    </w:p>
    <w:p w:rsidR="007F02A1" w:rsidRDefault="007F02A1" w:rsidP="007F02A1">
      <w:pPr>
        <w:spacing w:line="360" w:lineRule="auto"/>
        <w:rPr>
          <w:sz w:val="24"/>
          <w:szCs w:val="24"/>
          <w:rtl/>
        </w:rPr>
      </w:pPr>
    </w:p>
    <w:p w:rsidR="00CD0195" w:rsidRDefault="00EA6117" w:rsidP="003965EC">
      <w:pPr>
        <w:spacing w:line="360" w:lineRule="auto"/>
        <w:jc w:val="right"/>
        <w:rPr>
          <w:sz w:val="24"/>
          <w:szCs w:val="24"/>
          <w:rtl/>
        </w:rPr>
      </w:pPr>
      <w:r w:rsidRPr="00EA6117">
        <w:rPr>
          <w:rFonts w:hint="cs"/>
          <w:sz w:val="24"/>
          <w:szCs w:val="24"/>
          <w:rtl/>
        </w:rPr>
        <w:t>לכבוד</w:t>
      </w:r>
    </w:p>
    <w:p w:rsidR="003965EC" w:rsidRDefault="003965EC" w:rsidP="003965EC">
      <w:pPr>
        <w:spacing w:line="360" w:lineRule="auto"/>
        <w:jc w:val="right"/>
        <w:rPr>
          <w:rFonts w:cs="Arial"/>
          <w:sz w:val="24"/>
          <w:szCs w:val="24"/>
        </w:rPr>
      </w:pPr>
      <w:r w:rsidRPr="003965EC">
        <w:rPr>
          <w:rFonts w:cs="Arial"/>
          <w:sz w:val="24"/>
          <w:szCs w:val="24"/>
        </w:rPr>
        <w:t xml:space="preserve">The Sammy </w:t>
      </w:r>
      <w:proofErr w:type="spellStart"/>
      <w:r w:rsidRPr="003965EC">
        <w:rPr>
          <w:rFonts w:cs="Arial"/>
          <w:sz w:val="24"/>
          <w:szCs w:val="24"/>
        </w:rPr>
        <w:t>Ofer</w:t>
      </w:r>
      <w:proofErr w:type="spellEnd"/>
      <w:r w:rsidRPr="003965EC">
        <w:rPr>
          <w:rFonts w:cs="Arial"/>
          <w:sz w:val="24"/>
          <w:szCs w:val="24"/>
        </w:rPr>
        <w:t xml:space="preserve"> Graduate Fellowship </w:t>
      </w:r>
    </w:p>
    <w:p w:rsidR="007F02A1" w:rsidRDefault="003965EC" w:rsidP="003965EC">
      <w:pPr>
        <w:spacing w:line="360" w:lineRule="auto"/>
        <w:jc w:val="right"/>
        <w:rPr>
          <w:sz w:val="24"/>
          <w:szCs w:val="24"/>
          <w:rtl/>
        </w:rPr>
      </w:pPr>
      <w:r w:rsidRPr="003965EC">
        <w:rPr>
          <w:rFonts w:cs="Arial"/>
          <w:sz w:val="24"/>
          <w:szCs w:val="24"/>
        </w:rPr>
        <w:t xml:space="preserve">Harvard Kennedy School </w:t>
      </w:r>
    </w:p>
    <w:p w:rsidR="00EA6117" w:rsidRPr="00AB4EF6" w:rsidRDefault="00666B28" w:rsidP="00AB4EF6">
      <w:pPr>
        <w:spacing w:line="360" w:lineRule="auto"/>
        <w:rPr>
          <w:sz w:val="24"/>
          <w:szCs w:val="24"/>
          <w:u w:val="single"/>
          <w:rtl/>
        </w:rPr>
      </w:pPr>
      <w:r w:rsidRPr="00666B28">
        <w:rPr>
          <w:rFonts w:cs="Arial" w:hint="cs"/>
          <w:sz w:val="24"/>
          <w:szCs w:val="24"/>
          <w:u w:val="single"/>
          <w:rtl/>
        </w:rPr>
        <w:t>הנדון</w:t>
      </w:r>
      <w:r w:rsidRPr="00666B28">
        <w:rPr>
          <w:rFonts w:cs="Arial"/>
          <w:sz w:val="24"/>
          <w:szCs w:val="24"/>
          <w:u w:val="single"/>
          <w:rtl/>
        </w:rPr>
        <w:t xml:space="preserve"> :  </w:t>
      </w:r>
      <w:r w:rsidRPr="00666B28">
        <w:rPr>
          <w:rFonts w:cs="Arial" w:hint="cs"/>
          <w:sz w:val="24"/>
          <w:szCs w:val="24"/>
          <w:u w:val="single"/>
          <w:rtl/>
        </w:rPr>
        <w:t>המלצה</w:t>
      </w:r>
      <w:r w:rsidRPr="00666B28">
        <w:rPr>
          <w:rFonts w:cs="Arial"/>
          <w:sz w:val="24"/>
          <w:szCs w:val="24"/>
          <w:u w:val="single"/>
          <w:rtl/>
        </w:rPr>
        <w:t xml:space="preserve"> –  </w:t>
      </w:r>
      <w:r w:rsidR="00E6145A">
        <w:rPr>
          <w:rFonts w:hint="cs"/>
          <w:sz w:val="24"/>
          <w:szCs w:val="24"/>
          <w:u w:val="single"/>
          <w:rtl/>
        </w:rPr>
        <w:t>ליאור ברנר</w:t>
      </w:r>
      <w:r w:rsidR="001E708E">
        <w:rPr>
          <w:rFonts w:cs="Arial" w:hint="cs"/>
          <w:sz w:val="24"/>
          <w:szCs w:val="24"/>
          <w:u w:val="single"/>
          <w:rtl/>
        </w:rPr>
        <w:t xml:space="preserve"> </w:t>
      </w:r>
    </w:p>
    <w:p w:rsidR="00EA6117" w:rsidRDefault="00E6145A" w:rsidP="00E6145A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ליאור ברנר</w:t>
      </w:r>
      <w:r w:rsidR="00EA6117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סיים לפני כחודשיים את חובותיו הלימודיים לתואר ראשון במכללה האקדמית עמק יזרעאל בהצטיינות.</w:t>
      </w:r>
      <w:r w:rsidR="00EA611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ליאור למד</w:t>
      </w:r>
      <w:r w:rsidR="00EA611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בחוג למדע המדינה ובחוג לפסיכולוגיה והחל מאמצע שנת הלימודים השנייה למד במסגרת </w:t>
      </w:r>
      <w:r w:rsidR="00EA6117">
        <w:rPr>
          <w:rFonts w:hint="cs"/>
          <w:sz w:val="24"/>
          <w:szCs w:val="24"/>
          <w:rtl/>
        </w:rPr>
        <w:t>המחלקה ללימודי ב.א למצטיינים</w:t>
      </w:r>
      <w:r>
        <w:rPr>
          <w:rFonts w:hint="cs"/>
          <w:rtl/>
        </w:rPr>
        <w:t>.</w:t>
      </w:r>
    </w:p>
    <w:p w:rsidR="00EA6117" w:rsidRPr="00EA6117" w:rsidRDefault="00E6145A" w:rsidP="00AB4EF6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ליאור היה</w:t>
      </w:r>
      <w:r w:rsidR="00EA6117">
        <w:rPr>
          <w:rFonts w:hint="cs"/>
          <w:sz w:val="24"/>
          <w:szCs w:val="24"/>
          <w:rtl/>
        </w:rPr>
        <w:t xml:space="preserve"> סטודנט חרו</w:t>
      </w:r>
      <w:r>
        <w:rPr>
          <w:rFonts w:hint="cs"/>
          <w:sz w:val="24"/>
          <w:szCs w:val="24"/>
          <w:rtl/>
        </w:rPr>
        <w:t>ץ</w:t>
      </w:r>
      <w:r w:rsidR="00EA6117">
        <w:rPr>
          <w:rFonts w:hint="cs"/>
          <w:sz w:val="24"/>
          <w:szCs w:val="24"/>
          <w:rtl/>
        </w:rPr>
        <w:t>, סקר</w:t>
      </w:r>
      <w:r>
        <w:rPr>
          <w:rFonts w:hint="cs"/>
          <w:sz w:val="24"/>
          <w:szCs w:val="24"/>
          <w:rtl/>
        </w:rPr>
        <w:t>ן</w:t>
      </w:r>
      <w:r w:rsidR="00EA6117">
        <w:rPr>
          <w:rFonts w:hint="cs"/>
          <w:sz w:val="24"/>
          <w:szCs w:val="24"/>
          <w:rtl/>
        </w:rPr>
        <w:t xml:space="preserve"> ואחראי שבאופן עקבי ומתמשך ב</w:t>
      </w:r>
      <w:r>
        <w:rPr>
          <w:rFonts w:hint="cs"/>
          <w:sz w:val="24"/>
          <w:szCs w:val="24"/>
          <w:rtl/>
        </w:rPr>
        <w:t>לט</w:t>
      </w:r>
      <w:r w:rsidR="00EA6117">
        <w:rPr>
          <w:rFonts w:hint="cs"/>
          <w:sz w:val="24"/>
          <w:szCs w:val="24"/>
          <w:rtl/>
        </w:rPr>
        <w:t xml:space="preserve"> בהישגי</w:t>
      </w:r>
      <w:r>
        <w:rPr>
          <w:rFonts w:hint="cs"/>
          <w:sz w:val="24"/>
          <w:szCs w:val="24"/>
          <w:rtl/>
        </w:rPr>
        <w:t>ו</w:t>
      </w:r>
      <w:r w:rsidR="00EA6117">
        <w:rPr>
          <w:rFonts w:hint="cs"/>
          <w:sz w:val="24"/>
          <w:szCs w:val="24"/>
          <w:rtl/>
        </w:rPr>
        <w:t xml:space="preserve"> הלימודיים. ל</w:t>
      </w:r>
      <w:r>
        <w:rPr>
          <w:rFonts w:hint="cs"/>
          <w:sz w:val="24"/>
          <w:szCs w:val="24"/>
          <w:rtl/>
        </w:rPr>
        <w:t>ליאור</w:t>
      </w:r>
      <w:r w:rsidR="00EA6117">
        <w:rPr>
          <w:rFonts w:hint="cs"/>
          <w:sz w:val="24"/>
          <w:szCs w:val="24"/>
          <w:rtl/>
        </w:rPr>
        <w:t xml:space="preserve"> יש מוניטין מעולה בקרב </w:t>
      </w:r>
      <w:r>
        <w:rPr>
          <w:rFonts w:hint="cs"/>
          <w:sz w:val="24"/>
          <w:szCs w:val="24"/>
          <w:rtl/>
        </w:rPr>
        <w:t>ה</w:t>
      </w:r>
      <w:r w:rsidR="00EA6117">
        <w:rPr>
          <w:rFonts w:hint="cs"/>
          <w:sz w:val="24"/>
          <w:szCs w:val="24"/>
          <w:rtl/>
        </w:rPr>
        <w:t>מרצי</w:t>
      </w:r>
      <w:r>
        <w:rPr>
          <w:rFonts w:hint="cs"/>
          <w:sz w:val="24"/>
          <w:szCs w:val="24"/>
          <w:rtl/>
        </w:rPr>
        <w:t>ם בחוגי הלימוד בהם למד</w:t>
      </w:r>
      <w:r w:rsidR="00EA6117">
        <w:rPr>
          <w:rFonts w:hint="cs"/>
          <w:sz w:val="24"/>
          <w:szCs w:val="24"/>
          <w:rtl/>
        </w:rPr>
        <w:t xml:space="preserve"> בשל </w:t>
      </w:r>
      <w:r w:rsidR="00666B28" w:rsidRPr="00666B28">
        <w:rPr>
          <w:rFonts w:cs="Arial" w:hint="cs"/>
          <w:sz w:val="24"/>
          <w:szCs w:val="24"/>
          <w:rtl/>
        </w:rPr>
        <w:t>עוצמת</w:t>
      </w:r>
      <w:r>
        <w:rPr>
          <w:rFonts w:cs="Arial" w:hint="cs"/>
          <w:sz w:val="24"/>
          <w:szCs w:val="24"/>
          <w:rtl/>
        </w:rPr>
        <w:t xml:space="preserve">ו </w:t>
      </w:r>
      <w:r w:rsidR="00666B28" w:rsidRPr="00666B28">
        <w:rPr>
          <w:rFonts w:cs="Arial" w:hint="cs"/>
          <w:sz w:val="24"/>
          <w:szCs w:val="24"/>
          <w:rtl/>
        </w:rPr>
        <w:t>האינטלקטואלית</w:t>
      </w:r>
      <w:r w:rsidR="00666B28" w:rsidRPr="00666B28">
        <w:rPr>
          <w:rFonts w:cs="Arial"/>
          <w:sz w:val="24"/>
          <w:szCs w:val="24"/>
          <w:rtl/>
        </w:rPr>
        <w:t xml:space="preserve">, </w:t>
      </w:r>
      <w:r w:rsidR="00666B28" w:rsidRPr="00666B28">
        <w:rPr>
          <w:rFonts w:cs="Arial" w:hint="cs"/>
          <w:sz w:val="24"/>
          <w:szCs w:val="24"/>
          <w:rtl/>
        </w:rPr>
        <w:t>ההשקעה</w:t>
      </w:r>
      <w:r w:rsidR="00666B28" w:rsidRPr="00666B28">
        <w:rPr>
          <w:rFonts w:cs="Arial"/>
          <w:sz w:val="24"/>
          <w:szCs w:val="24"/>
          <w:rtl/>
        </w:rPr>
        <w:t xml:space="preserve"> </w:t>
      </w:r>
      <w:r w:rsidR="00666B28" w:rsidRPr="00666B28">
        <w:rPr>
          <w:rFonts w:cs="Arial" w:hint="cs"/>
          <w:sz w:val="24"/>
          <w:szCs w:val="24"/>
          <w:rtl/>
        </w:rPr>
        <w:t>והמצוינות</w:t>
      </w:r>
      <w:r w:rsidR="00666B28" w:rsidRPr="00666B28">
        <w:rPr>
          <w:rFonts w:cs="Arial"/>
          <w:sz w:val="24"/>
          <w:szCs w:val="24"/>
          <w:rtl/>
        </w:rPr>
        <w:t xml:space="preserve"> </w:t>
      </w:r>
      <w:r w:rsidR="00666B28" w:rsidRPr="00666B28">
        <w:rPr>
          <w:rFonts w:cs="Arial" w:hint="cs"/>
          <w:sz w:val="24"/>
          <w:szCs w:val="24"/>
          <w:rtl/>
        </w:rPr>
        <w:t>האקדמית</w:t>
      </w:r>
      <w:r w:rsidR="00666B28">
        <w:rPr>
          <w:rFonts w:cs="Arial" w:hint="cs"/>
          <w:sz w:val="24"/>
          <w:szCs w:val="24"/>
          <w:rtl/>
        </w:rPr>
        <w:t xml:space="preserve"> </w:t>
      </w:r>
      <w:r w:rsidR="00EA6117">
        <w:rPr>
          <w:rFonts w:hint="cs"/>
          <w:sz w:val="24"/>
          <w:szCs w:val="24"/>
          <w:rtl/>
        </w:rPr>
        <w:t xml:space="preserve">והן בשל </w:t>
      </w:r>
      <w:r>
        <w:rPr>
          <w:rFonts w:hint="cs"/>
          <w:sz w:val="24"/>
          <w:szCs w:val="24"/>
          <w:rtl/>
        </w:rPr>
        <w:t>הבולטות החברתית והמנהיגותית</w:t>
      </w:r>
      <w:r w:rsidR="00AB4EF6">
        <w:rPr>
          <w:rFonts w:hint="cs"/>
          <w:sz w:val="24"/>
          <w:szCs w:val="24"/>
          <w:rtl/>
        </w:rPr>
        <w:t xml:space="preserve"> שלו</w:t>
      </w:r>
      <w:r>
        <w:rPr>
          <w:rFonts w:hint="cs"/>
          <w:sz w:val="24"/>
          <w:szCs w:val="24"/>
          <w:rtl/>
        </w:rPr>
        <w:t>.</w:t>
      </w:r>
      <w:r w:rsidR="00EA611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ליאור</w:t>
      </w:r>
      <w:r w:rsidR="00666B28">
        <w:rPr>
          <w:rFonts w:hint="cs"/>
          <w:sz w:val="24"/>
          <w:szCs w:val="24"/>
          <w:rtl/>
        </w:rPr>
        <w:t xml:space="preserve"> התגלתה כסטודנט </w:t>
      </w:r>
      <w:r w:rsidR="00EA6117" w:rsidRPr="00EA6117">
        <w:rPr>
          <w:rFonts w:hint="eastAsia"/>
          <w:sz w:val="24"/>
          <w:szCs w:val="24"/>
          <w:rtl/>
        </w:rPr>
        <w:t>בוגר</w:t>
      </w:r>
      <w:r w:rsidR="00EA6117" w:rsidRPr="00EA6117">
        <w:rPr>
          <w:sz w:val="24"/>
          <w:szCs w:val="24"/>
          <w:rtl/>
        </w:rPr>
        <w:t xml:space="preserve">, </w:t>
      </w:r>
      <w:r w:rsidR="00EA6117" w:rsidRPr="00EA6117">
        <w:rPr>
          <w:rFonts w:hint="eastAsia"/>
          <w:sz w:val="24"/>
          <w:szCs w:val="24"/>
          <w:rtl/>
        </w:rPr>
        <w:t>עצמאי</w:t>
      </w:r>
      <w:r w:rsidR="00EA6117" w:rsidRPr="00EA6117">
        <w:rPr>
          <w:sz w:val="24"/>
          <w:szCs w:val="24"/>
          <w:rtl/>
        </w:rPr>
        <w:t xml:space="preserve">, </w:t>
      </w:r>
      <w:r w:rsidR="00EA6117" w:rsidRPr="00EA6117">
        <w:rPr>
          <w:rFonts w:hint="eastAsia"/>
          <w:sz w:val="24"/>
          <w:szCs w:val="24"/>
          <w:rtl/>
        </w:rPr>
        <w:t>יצירתי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ואמביציוזי</w:t>
      </w:r>
      <w:r w:rsidR="00EA6117" w:rsidRPr="00EA6117">
        <w:rPr>
          <w:sz w:val="24"/>
          <w:szCs w:val="24"/>
          <w:rtl/>
        </w:rPr>
        <w:t xml:space="preserve"> – </w:t>
      </w:r>
      <w:r w:rsidR="00EA6117" w:rsidRPr="00EA6117">
        <w:rPr>
          <w:rFonts w:hint="eastAsia"/>
          <w:sz w:val="24"/>
          <w:szCs w:val="24"/>
          <w:rtl/>
        </w:rPr>
        <w:t>היודע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לצעוד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במסלול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אותו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בח</w:t>
      </w:r>
      <w:r w:rsidR="00666B28">
        <w:rPr>
          <w:rFonts w:hint="cs"/>
          <w:sz w:val="24"/>
          <w:szCs w:val="24"/>
          <w:rtl/>
        </w:rPr>
        <w:t>ר</w:t>
      </w:r>
      <w:r w:rsidR="00EA6117" w:rsidRPr="00EA6117">
        <w:rPr>
          <w:sz w:val="24"/>
          <w:szCs w:val="24"/>
          <w:rtl/>
        </w:rPr>
        <w:t xml:space="preserve">, </w:t>
      </w:r>
      <w:r w:rsidR="00EA6117" w:rsidRPr="00EA6117">
        <w:rPr>
          <w:rFonts w:hint="eastAsia"/>
          <w:sz w:val="24"/>
          <w:szCs w:val="24"/>
          <w:rtl/>
        </w:rPr>
        <w:t>לא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לוותר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לעצמ</w:t>
      </w:r>
      <w:r>
        <w:rPr>
          <w:rFonts w:hint="cs"/>
          <w:sz w:val="24"/>
          <w:szCs w:val="24"/>
          <w:rtl/>
        </w:rPr>
        <w:t>ו</w:t>
      </w:r>
      <w:r w:rsidR="00666B28">
        <w:rPr>
          <w:rFonts w:hint="cs"/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ויחד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עם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זאת</w:t>
      </w:r>
      <w:r w:rsidR="00EA6117" w:rsidRPr="00EA6117">
        <w:rPr>
          <w:sz w:val="24"/>
          <w:szCs w:val="24"/>
          <w:rtl/>
        </w:rPr>
        <w:t xml:space="preserve">, </w:t>
      </w:r>
      <w:r w:rsidR="00EA6117" w:rsidRPr="00EA6117">
        <w:rPr>
          <w:rFonts w:hint="eastAsia"/>
          <w:sz w:val="24"/>
          <w:szCs w:val="24"/>
          <w:rtl/>
        </w:rPr>
        <w:t>לשמור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על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יחסים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מצויינים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עם</w:t>
      </w:r>
      <w:r w:rsidR="00EA6117" w:rsidRPr="00EA6117">
        <w:rPr>
          <w:sz w:val="24"/>
          <w:szCs w:val="24"/>
          <w:rtl/>
        </w:rPr>
        <w:t xml:space="preserve"> </w:t>
      </w:r>
      <w:r w:rsidR="00666B28">
        <w:rPr>
          <w:rFonts w:hint="eastAsia"/>
          <w:sz w:val="24"/>
          <w:szCs w:val="24"/>
          <w:rtl/>
        </w:rPr>
        <w:t>חברי</w:t>
      </w:r>
      <w:r>
        <w:rPr>
          <w:rFonts w:hint="cs"/>
          <w:sz w:val="24"/>
          <w:szCs w:val="24"/>
          <w:rtl/>
        </w:rPr>
        <w:t>ו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לספסל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הלימודים</w:t>
      </w:r>
      <w:r w:rsidR="00EA6117" w:rsidRPr="00EA6117">
        <w:rPr>
          <w:sz w:val="24"/>
          <w:szCs w:val="24"/>
          <w:rtl/>
        </w:rPr>
        <w:t xml:space="preserve">, </w:t>
      </w:r>
      <w:r w:rsidR="00EA6117" w:rsidRPr="00EA6117">
        <w:rPr>
          <w:rFonts w:hint="eastAsia"/>
          <w:sz w:val="24"/>
          <w:szCs w:val="24"/>
          <w:rtl/>
        </w:rPr>
        <w:t>לשתף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עמם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פעולה</w:t>
      </w:r>
      <w:r w:rsidR="00EA6117" w:rsidRPr="00EA6117">
        <w:rPr>
          <w:sz w:val="24"/>
          <w:szCs w:val="24"/>
          <w:rtl/>
        </w:rPr>
        <w:t xml:space="preserve">, </w:t>
      </w:r>
      <w:r w:rsidR="00EA6117" w:rsidRPr="00EA6117">
        <w:rPr>
          <w:rFonts w:hint="eastAsia"/>
          <w:sz w:val="24"/>
          <w:szCs w:val="24"/>
          <w:rtl/>
        </w:rPr>
        <w:t>להוביל</w:t>
      </w:r>
      <w:r w:rsidR="00EA6117" w:rsidRPr="00EA6117">
        <w:rPr>
          <w:sz w:val="24"/>
          <w:szCs w:val="24"/>
          <w:rtl/>
        </w:rPr>
        <w:t xml:space="preserve">, </w:t>
      </w:r>
      <w:r w:rsidR="00EA6117" w:rsidRPr="00EA6117">
        <w:rPr>
          <w:rFonts w:hint="eastAsia"/>
          <w:sz w:val="24"/>
          <w:szCs w:val="24"/>
          <w:rtl/>
        </w:rPr>
        <w:t>להנהיג</w:t>
      </w:r>
      <w:r>
        <w:rPr>
          <w:rFonts w:hint="cs"/>
          <w:sz w:val="24"/>
          <w:szCs w:val="24"/>
          <w:rtl/>
        </w:rPr>
        <w:t>, לעזור</w:t>
      </w:r>
      <w:r w:rsidR="00EA6117" w:rsidRPr="00EA6117">
        <w:rPr>
          <w:sz w:val="24"/>
          <w:szCs w:val="24"/>
          <w:rtl/>
        </w:rPr>
        <w:t xml:space="preserve"> </w:t>
      </w:r>
      <w:r w:rsidR="00EA6117" w:rsidRPr="00EA6117">
        <w:rPr>
          <w:rFonts w:hint="eastAsia"/>
          <w:sz w:val="24"/>
          <w:szCs w:val="24"/>
          <w:rtl/>
        </w:rPr>
        <w:t>ולהדריך</w:t>
      </w:r>
      <w:r w:rsidR="00EA6117" w:rsidRPr="00EA6117">
        <w:rPr>
          <w:sz w:val="24"/>
          <w:szCs w:val="24"/>
          <w:rtl/>
        </w:rPr>
        <w:t>.</w:t>
      </w:r>
      <w:r w:rsidR="00EA6117" w:rsidRPr="00EA6117">
        <w:rPr>
          <w:rFonts w:hint="cs"/>
          <w:sz w:val="24"/>
          <w:szCs w:val="24"/>
          <w:rtl/>
        </w:rPr>
        <w:t xml:space="preserve"> </w:t>
      </w:r>
    </w:p>
    <w:p w:rsidR="00EA6117" w:rsidRDefault="00E6145A" w:rsidP="00E6145A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כאמור, ליאור</w:t>
      </w:r>
      <w:r w:rsidR="00EA6117" w:rsidRPr="00EA611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למד</w:t>
      </w:r>
      <w:r w:rsidR="00EA6117" w:rsidRPr="00EA6117">
        <w:rPr>
          <w:rFonts w:hint="cs"/>
          <w:sz w:val="24"/>
          <w:szCs w:val="24"/>
          <w:rtl/>
        </w:rPr>
        <w:t xml:space="preserve"> במסלול היוקרתי של </w:t>
      </w:r>
      <w:r w:rsidR="00DC4624">
        <w:rPr>
          <w:rFonts w:hint="cs"/>
          <w:sz w:val="24"/>
          <w:szCs w:val="24"/>
          <w:rtl/>
        </w:rPr>
        <w:t xml:space="preserve">המכללה במסגרת המחלקה ללימודי </w:t>
      </w:r>
      <w:r w:rsidR="00EA6117" w:rsidRPr="00EA6117">
        <w:rPr>
          <w:rFonts w:hint="cs"/>
          <w:sz w:val="24"/>
          <w:szCs w:val="24"/>
          <w:rtl/>
        </w:rPr>
        <w:t xml:space="preserve">ב.א </w:t>
      </w:r>
      <w:r w:rsidR="00DC4624">
        <w:rPr>
          <w:rFonts w:hint="cs"/>
          <w:sz w:val="24"/>
          <w:szCs w:val="24"/>
          <w:rtl/>
        </w:rPr>
        <w:t>ל</w:t>
      </w:r>
      <w:r w:rsidR="00EA6117" w:rsidRPr="00EA6117">
        <w:rPr>
          <w:rFonts w:hint="cs"/>
          <w:sz w:val="24"/>
          <w:szCs w:val="24"/>
          <w:rtl/>
        </w:rPr>
        <w:t xml:space="preserve">מצטיינים </w:t>
      </w:r>
      <w:r w:rsidR="00EA6117" w:rsidRPr="00EA6117">
        <w:rPr>
          <w:sz w:val="24"/>
          <w:szCs w:val="24"/>
          <w:rtl/>
        </w:rPr>
        <w:t>–</w:t>
      </w:r>
      <w:r w:rsidR="00EA6117" w:rsidRPr="00EA6117">
        <w:rPr>
          <w:rFonts w:hint="cs"/>
          <w:sz w:val="24"/>
          <w:szCs w:val="24"/>
          <w:rtl/>
        </w:rPr>
        <w:t xml:space="preserve">  אליו מתקבלים סטודנטים </w:t>
      </w:r>
      <w:r w:rsidR="00DC4624">
        <w:rPr>
          <w:rFonts w:hint="cs"/>
          <w:sz w:val="24"/>
          <w:szCs w:val="24"/>
          <w:rtl/>
        </w:rPr>
        <w:t xml:space="preserve">מעטים </w:t>
      </w:r>
      <w:r w:rsidR="00EA6117" w:rsidRPr="00EA6117">
        <w:rPr>
          <w:rFonts w:hint="cs"/>
          <w:sz w:val="24"/>
          <w:szCs w:val="24"/>
          <w:rtl/>
        </w:rPr>
        <w:t xml:space="preserve">לאחר הליך מיון מעמיק וקפדני. במסלול ייחודי זה כתב </w:t>
      </w:r>
      <w:r>
        <w:rPr>
          <w:rFonts w:hint="cs"/>
          <w:sz w:val="24"/>
          <w:szCs w:val="24"/>
          <w:rtl/>
        </w:rPr>
        <w:t>ליאור</w:t>
      </w:r>
      <w:r w:rsidR="00EA6117" w:rsidRPr="00EA6117">
        <w:rPr>
          <w:rFonts w:hint="cs"/>
          <w:sz w:val="24"/>
          <w:szCs w:val="24"/>
          <w:rtl/>
        </w:rPr>
        <w:t xml:space="preserve"> עבודת מחקר בהיקף גדול </w:t>
      </w:r>
      <w:r w:rsidR="004A4ADF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ה</w:t>
      </w:r>
      <w:r w:rsidR="00EA6117" w:rsidRPr="00EA6117">
        <w:rPr>
          <w:rFonts w:hint="cs"/>
          <w:sz w:val="24"/>
          <w:szCs w:val="24"/>
          <w:rtl/>
        </w:rPr>
        <w:t xml:space="preserve">תמודד </w:t>
      </w:r>
      <w:r w:rsidR="00DC4624">
        <w:rPr>
          <w:rFonts w:hint="cs"/>
          <w:sz w:val="24"/>
          <w:szCs w:val="24"/>
          <w:rtl/>
        </w:rPr>
        <w:t xml:space="preserve">באופן עצמאי עם מודלים תיאורטיים מתחום התקשורת כמו גם </w:t>
      </w:r>
      <w:r w:rsidR="00EA6117" w:rsidRPr="00EA6117">
        <w:rPr>
          <w:rFonts w:hint="cs"/>
          <w:sz w:val="24"/>
          <w:szCs w:val="24"/>
          <w:rtl/>
        </w:rPr>
        <w:t>עם מושגים פילוסופים</w:t>
      </w:r>
      <w:r w:rsidR="00DC4624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סוציולוגים ופסיכולוגים. </w:t>
      </w:r>
      <w:r w:rsidR="00EA6117" w:rsidRPr="00EA6117">
        <w:rPr>
          <w:rFonts w:hint="cs"/>
          <w:sz w:val="24"/>
          <w:szCs w:val="24"/>
          <w:rtl/>
        </w:rPr>
        <w:t>עבודת</w:t>
      </w:r>
      <w:r>
        <w:rPr>
          <w:rFonts w:hint="cs"/>
          <w:sz w:val="24"/>
          <w:szCs w:val="24"/>
          <w:rtl/>
        </w:rPr>
        <w:t>ו</w:t>
      </w:r>
      <w:r w:rsidR="004A4ADF">
        <w:rPr>
          <w:rFonts w:hint="cs"/>
          <w:sz w:val="24"/>
          <w:szCs w:val="24"/>
          <w:rtl/>
        </w:rPr>
        <w:t>, כך מעידה המנחה של</w:t>
      </w:r>
      <w:r>
        <w:rPr>
          <w:rFonts w:hint="cs"/>
          <w:sz w:val="24"/>
          <w:szCs w:val="24"/>
          <w:rtl/>
        </w:rPr>
        <w:t>ו</w:t>
      </w:r>
      <w:r w:rsidR="004A4ADF">
        <w:rPr>
          <w:rFonts w:hint="cs"/>
          <w:sz w:val="24"/>
          <w:szCs w:val="24"/>
          <w:rtl/>
        </w:rPr>
        <w:t xml:space="preserve">, ד"ר דנה וימן-זקס, </w:t>
      </w:r>
      <w:r w:rsidR="00EA6117" w:rsidRPr="00EA6117">
        <w:rPr>
          <w:rFonts w:hint="cs"/>
          <w:sz w:val="24"/>
          <w:szCs w:val="24"/>
          <w:rtl/>
        </w:rPr>
        <w:t>מעולה ולא שגרתית, יצירתית ומעמיקה, העומדת מעל לדרישות בתואר ראשון</w:t>
      </w:r>
      <w:r w:rsidR="00A3789A">
        <w:rPr>
          <w:rFonts w:hint="cs"/>
          <w:sz w:val="24"/>
          <w:szCs w:val="24"/>
          <w:rtl/>
        </w:rPr>
        <w:t>,</w:t>
      </w:r>
      <w:r w:rsidR="00EA6117" w:rsidRPr="00EA6117">
        <w:rPr>
          <w:rFonts w:hint="cs"/>
          <w:sz w:val="24"/>
          <w:szCs w:val="24"/>
          <w:rtl/>
        </w:rPr>
        <w:t xml:space="preserve"> במסגרת עבודת סמינריון במסלול המחקרי של מצטיינים </w:t>
      </w:r>
      <w:r w:rsidR="00EA6117" w:rsidRPr="00EA6117">
        <w:rPr>
          <w:sz w:val="24"/>
          <w:szCs w:val="24"/>
          <w:rtl/>
        </w:rPr>
        <w:t>–</w:t>
      </w:r>
      <w:r w:rsidR="00EA6117" w:rsidRPr="00EA6117">
        <w:rPr>
          <w:rFonts w:hint="cs"/>
          <w:sz w:val="24"/>
          <w:szCs w:val="24"/>
          <w:rtl/>
        </w:rPr>
        <w:t xml:space="preserve"> עבודה המעידה על מצוינות אקדמית. </w:t>
      </w:r>
    </w:p>
    <w:p w:rsidR="00EA6117" w:rsidRPr="00EA6117" w:rsidRDefault="00E6145A" w:rsidP="00A3789A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כראש המחלקה למצטיינים במכללה קיבלתי דיווחים מעולים מהמרצים שלו, התרשמתי מהכתיבה המעמיקה שלו במסגרת סמינר המצטיינים ולמדתי להכיר את ליאור מקרוב</w:t>
      </w:r>
      <w:r w:rsidR="00A3789A">
        <w:rPr>
          <w:rFonts w:hint="cs"/>
          <w:sz w:val="24"/>
          <w:szCs w:val="24"/>
          <w:rtl/>
        </w:rPr>
        <w:t xml:space="preserve"> במסגרת הדיונים שהתנהלו בסמינר</w:t>
      </w:r>
      <w:r>
        <w:rPr>
          <w:rFonts w:hint="cs"/>
          <w:sz w:val="24"/>
          <w:szCs w:val="24"/>
          <w:rtl/>
        </w:rPr>
        <w:t xml:space="preserve">. </w:t>
      </w:r>
      <w:r w:rsidR="00EA6117" w:rsidRPr="00EA6117">
        <w:rPr>
          <w:sz w:val="24"/>
          <w:szCs w:val="24"/>
          <w:rtl/>
        </w:rPr>
        <w:t xml:space="preserve">בטוחה אני כי </w:t>
      </w:r>
      <w:r>
        <w:rPr>
          <w:rFonts w:hint="cs"/>
          <w:sz w:val="24"/>
          <w:szCs w:val="24"/>
          <w:rtl/>
        </w:rPr>
        <w:t>ליאור</w:t>
      </w:r>
      <w:r w:rsidR="00EA6117" w:rsidRPr="00EA611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</w:t>
      </w:r>
      <w:r w:rsidR="00EA6117" w:rsidRPr="00EA6117">
        <w:rPr>
          <w:sz w:val="24"/>
          <w:szCs w:val="24"/>
          <w:rtl/>
        </w:rPr>
        <w:t>צליח בהמשך לימודי</w:t>
      </w:r>
      <w:r>
        <w:rPr>
          <w:rFonts w:hint="cs"/>
          <w:sz w:val="24"/>
          <w:szCs w:val="24"/>
          <w:rtl/>
        </w:rPr>
        <w:t>ו</w:t>
      </w:r>
      <w:r w:rsidR="00EA6117" w:rsidRPr="00EA6117">
        <w:rPr>
          <w:sz w:val="24"/>
          <w:szCs w:val="24"/>
          <w:rtl/>
        </w:rPr>
        <w:t xml:space="preserve"> האקדמיים </w:t>
      </w:r>
      <w:r w:rsidR="00EA6117" w:rsidRPr="00EA6117">
        <w:rPr>
          <w:rFonts w:hint="cs"/>
          <w:sz w:val="24"/>
          <w:szCs w:val="24"/>
          <w:rtl/>
        </w:rPr>
        <w:t xml:space="preserve">לתואר שני </w:t>
      </w:r>
      <w:r w:rsidR="00EA6117" w:rsidRPr="00EA6117">
        <w:rPr>
          <w:sz w:val="24"/>
          <w:szCs w:val="24"/>
          <w:rtl/>
        </w:rPr>
        <w:t>ו</w:t>
      </w:r>
      <w:r w:rsidR="00EA6117" w:rsidRPr="00EA6117">
        <w:rPr>
          <w:rFonts w:hint="cs"/>
          <w:sz w:val="24"/>
          <w:szCs w:val="24"/>
          <w:rtl/>
        </w:rPr>
        <w:t xml:space="preserve">אני מאמינה שבהמשך </w:t>
      </w:r>
      <w:r w:rsidR="00AB4EF6">
        <w:rPr>
          <w:rFonts w:hint="cs"/>
          <w:sz w:val="24"/>
          <w:szCs w:val="24"/>
          <w:rtl/>
        </w:rPr>
        <w:t>י</w:t>
      </w:r>
      <w:r w:rsidR="00EA6117" w:rsidRPr="00EA6117">
        <w:rPr>
          <w:rFonts w:hint="cs"/>
          <w:sz w:val="24"/>
          <w:szCs w:val="24"/>
          <w:rtl/>
        </w:rPr>
        <w:t>בחר גם להמשיך לתואר שלישי.</w:t>
      </w:r>
    </w:p>
    <w:p w:rsidR="00EA6117" w:rsidRPr="00EA6117" w:rsidRDefault="00EA6117" w:rsidP="00AB4EF6">
      <w:pPr>
        <w:spacing w:line="360" w:lineRule="auto"/>
        <w:jc w:val="both"/>
        <w:rPr>
          <w:sz w:val="24"/>
          <w:szCs w:val="24"/>
          <w:rtl/>
        </w:rPr>
      </w:pPr>
      <w:r w:rsidRPr="00EA6117">
        <w:rPr>
          <w:sz w:val="24"/>
          <w:szCs w:val="24"/>
          <w:rtl/>
        </w:rPr>
        <w:t>אני ממליצה על כישורי</w:t>
      </w:r>
      <w:r w:rsidR="00AB4EF6">
        <w:rPr>
          <w:rFonts w:hint="cs"/>
          <w:sz w:val="24"/>
          <w:szCs w:val="24"/>
          <w:rtl/>
        </w:rPr>
        <w:t>ו</w:t>
      </w:r>
      <w:r w:rsidRPr="00EA6117">
        <w:rPr>
          <w:sz w:val="24"/>
          <w:szCs w:val="24"/>
          <w:rtl/>
        </w:rPr>
        <w:t xml:space="preserve"> בהערכה רבה.</w:t>
      </w:r>
    </w:p>
    <w:p w:rsidR="00EA6117" w:rsidRPr="00EA6117" w:rsidRDefault="00EA6117" w:rsidP="00EA6117">
      <w:pPr>
        <w:jc w:val="both"/>
        <w:rPr>
          <w:sz w:val="24"/>
          <w:szCs w:val="24"/>
          <w:rtl/>
        </w:rPr>
      </w:pPr>
    </w:p>
    <w:p w:rsidR="00EA6117" w:rsidRPr="00EA6117" w:rsidRDefault="00EA6117" w:rsidP="00EA6117">
      <w:pPr>
        <w:jc w:val="both"/>
        <w:rPr>
          <w:sz w:val="24"/>
          <w:szCs w:val="24"/>
          <w:rtl/>
        </w:rPr>
      </w:pPr>
      <w:r w:rsidRPr="00EA6117">
        <w:rPr>
          <w:sz w:val="24"/>
          <w:szCs w:val="24"/>
          <w:rtl/>
        </w:rPr>
        <w:lastRenderedPageBreak/>
        <w:t>בברכה,</w:t>
      </w:r>
    </w:p>
    <w:p w:rsidR="00EA6117" w:rsidRDefault="00EA6117" w:rsidP="00EA6117">
      <w:pPr>
        <w:jc w:val="both"/>
        <w:rPr>
          <w:sz w:val="24"/>
          <w:szCs w:val="24"/>
          <w:rtl/>
        </w:rPr>
      </w:pPr>
      <w:r w:rsidRPr="00EA6117">
        <w:rPr>
          <w:sz w:val="24"/>
          <w:szCs w:val="24"/>
          <w:rtl/>
        </w:rPr>
        <w:t>החוג לתקשורת</w:t>
      </w:r>
    </w:p>
    <w:p w:rsidR="00022640" w:rsidRPr="00EA6117" w:rsidRDefault="00022640" w:rsidP="00EA6117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ראש המחלקה ללימודי ב.א למצטיינים</w:t>
      </w:r>
    </w:p>
    <w:p w:rsidR="00EA6117" w:rsidRPr="00EA6117" w:rsidRDefault="00EA6117" w:rsidP="00EA6117">
      <w:pPr>
        <w:jc w:val="both"/>
        <w:rPr>
          <w:sz w:val="24"/>
          <w:szCs w:val="24"/>
          <w:rtl/>
        </w:rPr>
      </w:pPr>
      <w:r w:rsidRPr="00EA6117">
        <w:rPr>
          <w:sz w:val="24"/>
          <w:szCs w:val="24"/>
          <w:rtl/>
        </w:rPr>
        <w:t>המכללה האקדמית עמק יזרעאל</w:t>
      </w:r>
    </w:p>
    <w:p w:rsidR="00EA6117" w:rsidRPr="00EA6117" w:rsidRDefault="00EA6117" w:rsidP="00EA6117">
      <w:pPr>
        <w:jc w:val="both"/>
        <w:rPr>
          <w:sz w:val="24"/>
          <w:szCs w:val="24"/>
          <w:rtl/>
        </w:rPr>
      </w:pPr>
      <w:bookmarkStart w:id="0" w:name="_GoBack"/>
      <w:bookmarkEnd w:id="0"/>
    </w:p>
    <w:sectPr w:rsidR="00EA6117" w:rsidRPr="00EA6117" w:rsidSect="002752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117"/>
    <w:rsid w:val="00022640"/>
    <w:rsid w:val="001E708E"/>
    <w:rsid w:val="00275219"/>
    <w:rsid w:val="00332B80"/>
    <w:rsid w:val="003965EC"/>
    <w:rsid w:val="004A4ADF"/>
    <w:rsid w:val="006239B4"/>
    <w:rsid w:val="00666B28"/>
    <w:rsid w:val="007F02A1"/>
    <w:rsid w:val="00A3789A"/>
    <w:rsid w:val="00AB4EF6"/>
    <w:rsid w:val="00CD0195"/>
    <w:rsid w:val="00D02532"/>
    <w:rsid w:val="00DC4624"/>
    <w:rsid w:val="00E6145A"/>
    <w:rsid w:val="00E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1322"/>
  <w15:docId w15:val="{6DCE6288-13D1-4277-BD48-CD24BB68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Avraham Kallenbach</cp:lastModifiedBy>
  <cp:revision>6</cp:revision>
  <dcterms:created xsi:type="dcterms:W3CDTF">2017-10-28T12:59:00Z</dcterms:created>
  <dcterms:modified xsi:type="dcterms:W3CDTF">2017-10-29T08:49:00Z</dcterms:modified>
</cp:coreProperties>
</file>