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376" w:rsidRDefault="008D2376" w:rsidP="00A22549">
      <w:pPr>
        <w:rPr>
          <w:rStyle w:val="fontstyle01"/>
          <w:rtl/>
          <w:lang w:val="fr-FR"/>
        </w:rPr>
      </w:pPr>
      <w:bookmarkStart w:id="0" w:name="_GoBack"/>
      <w:bookmarkEnd w:id="0"/>
      <w:r>
        <w:rPr>
          <w:rStyle w:val="fontstyle01"/>
          <w:rFonts w:hint="cs"/>
          <w:rtl/>
        </w:rPr>
        <w:t xml:space="preserve">לכב' </w:t>
      </w:r>
      <w:r>
        <w:rPr>
          <w:rStyle w:val="fontstyle01"/>
          <w:rFonts w:hint="cs"/>
          <w:rtl/>
          <w:lang w:val="fr-FR"/>
        </w:rPr>
        <w:t>התוכנית ללימודי יהדות, אוניברסיטת מרכז אירופה,</w:t>
      </w:r>
    </w:p>
    <w:p w:rsidR="008D2376" w:rsidRPr="008D2376" w:rsidRDefault="008D2376" w:rsidP="00A22549">
      <w:pPr>
        <w:rPr>
          <w:rStyle w:val="fontstyle01"/>
          <w:rtl/>
          <w:lang w:val="fr-FR"/>
        </w:rPr>
      </w:pPr>
      <w:r>
        <w:rPr>
          <w:rStyle w:val="fontstyle01"/>
          <w:rFonts w:hint="cs"/>
          <w:rtl/>
          <w:lang w:val="fr-FR"/>
        </w:rPr>
        <w:t xml:space="preserve"> </w:t>
      </w:r>
    </w:p>
    <w:p w:rsidR="008D2376" w:rsidRDefault="00371EA9" w:rsidP="00A22549">
      <w:pPr>
        <w:rPr>
          <w:rStyle w:val="fontstyle01"/>
          <w:rtl/>
        </w:rPr>
      </w:pPr>
      <w:r>
        <w:rPr>
          <w:rStyle w:val="fontstyle01"/>
          <w:rtl/>
        </w:rPr>
        <w:t>אני מבקש להמליץ בחום על</w:t>
      </w:r>
      <w:r w:rsidR="00A22549">
        <w:rPr>
          <w:rStyle w:val="fontstyle01"/>
          <w:rFonts w:hint="cs"/>
          <w:rtl/>
        </w:rPr>
        <w:t xml:space="preserve"> </w:t>
      </w:r>
      <w:r w:rsidR="008D2376">
        <w:rPr>
          <w:rStyle w:val="fontstyle01"/>
          <w:rFonts w:hint="cs"/>
          <w:rtl/>
        </w:rPr>
        <w:t>קבלה והענקת מילגה לשבוע לימודים במסגרת פרוייקט הפינקסים,</w:t>
      </w:r>
    </w:p>
    <w:p w:rsidR="00371EA9" w:rsidRDefault="00371EA9" w:rsidP="00A22549">
      <w:pPr>
        <w:rPr>
          <w:rStyle w:val="fontstyle01"/>
          <w:rtl/>
        </w:rPr>
      </w:pPr>
      <w:r>
        <w:rPr>
          <w:rStyle w:val="fontstyle01"/>
          <w:rtl/>
        </w:rPr>
        <w:t>למר ליאור זילבר. מדובר בתלמיד</w:t>
      </w:r>
      <w:r w:rsidR="008D2376">
        <w:rPr>
          <w:rStyle w:val="fontstyle01"/>
          <w:rFonts w:hint="cs"/>
          <w:rtl/>
        </w:rPr>
        <w:t xml:space="preserve"> </w:t>
      </w:r>
      <w:r>
        <w:rPr>
          <w:rStyle w:val="fontstyle01"/>
          <w:rtl/>
        </w:rPr>
        <w:t>בעל שילוב "מנצח" של היקף, עומק ומוטיבציה</w:t>
      </w:r>
      <w:r>
        <w:rPr>
          <w:rStyle w:val="fontstyle01"/>
        </w:rPr>
        <w:t>.</w:t>
      </w:r>
      <w:r>
        <w:rPr>
          <w:rFonts w:ascii="David" w:hAnsi="David" w:cs="David"/>
          <w:color w:val="000000"/>
        </w:rPr>
        <w:br/>
      </w:r>
      <w:r>
        <w:rPr>
          <w:rStyle w:val="fontstyle01"/>
          <w:rtl/>
        </w:rPr>
        <w:t>ליאור למד אצלי בקורס 'הגות חסידית במאה העשרים' והתבלט כתלמיד רחב דעת, רב</w:t>
      </w:r>
      <w:r>
        <w:rPr>
          <w:rFonts w:ascii="David" w:hAnsi="David" w:cs="David"/>
          <w:color w:val="000000"/>
        </w:rPr>
        <w:br/>
      </w:r>
      <w:r>
        <w:rPr>
          <w:rStyle w:val="fontstyle01"/>
          <w:rtl/>
        </w:rPr>
        <w:t>צדדי, בעל הבנה מהירה ומעמיקה וחריפות מחקרית המסתתרת לעתים מאחורי ארשת פנים צנועה</w:t>
      </w:r>
      <w:r w:rsidR="008D2376">
        <w:rPr>
          <w:rFonts w:ascii="David" w:hAnsi="David" w:cs="David" w:hint="cs"/>
          <w:color w:val="000000"/>
          <w:rtl/>
        </w:rPr>
        <w:t xml:space="preserve"> </w:t>
      </w:r>
      <w:r>
        <w:rPr>
          <w:rStyle w:val="fontstyle01"/>
          <w:rtl/>
        </w:rPr>
        <w:t>ומאופקת. ניכר היה בו כי הוא בקי ורגיל בהגות היהודית לכל שלביה וזרמיה. הוא ניחן בחוש</w:t>
      </w:r>
      <w:r w:rsidR="008D2376">
        <w:rPr>
          <w:rFonts w:ascii="David" w:hAnsi="David" w:cs="David" w:hint="cs"/>
          <w:color w:val="000000"/>
          <w:rtl/>
        </w:rPr>
        <w:t xml:space="preserve"> </w:t>
      </w:r>
      <w:r>
        <w:rPr>
          <w:rStyle w:val="fontstyle01"/>
          <w:rtl/>
        </w:rPr>
        <w:t>ביקורתי ובתשומת לב מעמיקה להיבטים מעניינים במקורות הנלמדים ובספרות המחקר. העבודה</w:t>
      </w:r>
      <w:r w:rsidR="008D2376">
        <w:rPr>
          <w:rStyle w:val="fontstyle01"/>
          <w:rFonts w:hint="cs"/>
          <w:rtl/>
        </w:rPr>
        <w:t xml:space="preserve"> </w:t>
      </w:r>
      <w:r>
        <w:rPr>
          <w:rStyle w:val="fontstyle01"/>
          <w:rtl/>
        </w:rPr>
        <w:t>שהגיש לי בקורס הנ"ל הייתה מצויינת, וזיכתה אותו בציון .94</w:t>
      </w:r>
      <w:r>
        <w:rPr>
          <w:rFonts w:ascii="David" w:hAnsi="David" w:cs="David"/>
          <w:color w:val="000000"/>
        </w:rPr>
        <w:br/>
      </w:r>
      <w:r>
        <w:rPr>
          <w:rStyle w:val="fontstyle01"/>
          <w:rtl/>
        </w:rPr>
        <w:t>ליאור עבר דרך ארוכה ובלתי-שגרתית: הוא החל את דרכו בעולם הישיבות, ולמד בישיבת</w:t>
      </w:r>
      <w:r>
        <w:rPr>
          <w:rFonts w:ascii="David" w:hAnsi="David" w:cs="David"/>
          <w:color w:val="000000"/>
        </w:rPr>
        <w:br/>
      </w:r>
      <w:r>
        <w:rPr>
          <w:rStyle w:val="fontstyle01"/>
          <w:rtl/>
        </w:rPr>
        <w:t>מרכז הרב, וכן עמד בראש כולל הלכה. הוא עסק בפעילות חינוכית בחו"ל וכיום הוא עובד לפרנסתו</w:t>
      </w:r>
      <w:r w:rsidR="00A22549">
        <w:rPr>
          <w:rFonts w:ascii="David" w:hAnsi="David" w:cs="David" w:hint="cs"/>
          <w:color w:val="000000"/>
          <w:rtl/>
        </w:rPr>
        <w:t xml:space="preserve"> </w:t>
      </w:r>
      <w:r>
        <w:rPr>
          <w:rStyle w:val="fontstyle01"/>
          <w:rtl/>
        </w:rPr>
        <w:t>כמטפל זוגי. במקביל הקים בית וגידל שמונה ילדים. בגיל מאוחר יחסית הוא "גילה" את המחקר</w:t>
      </w:r>
      <w:r w:rsidR="00A22549">
        <w:rPr>
          <w:rFonts w:ascii="David" w:hAnsi="David" w:cs="David" w:hint="cs"/>
          <w:color w:val="000000"/>
          <w:rtl/>
        </w:rPr>
        <w:t xml:space="preserve"> </w:t>
      </w:r>
      <w:r>
        <w:rPr>
          <w:rStyle w:val="fontstyle01"/>
          <w:rtl/>
        </w:rPr>
        <w:t>האקדמי, נתפס אליו והחל במסלול לימודים מסודר באוניברסיטה הפתוחה ואחר כך אצלנו. הוא</w:t>
      </w:r>
      <w:r w:rsidR="00A22549">
        <w:rPr>
          <w:rStyle w:val="fontstyle01"/>
          <w:rFonts w:hint="cs"/>
          <w:rtl/>
        </w:rPr>
        <w:t xml:space="preserve"> </w:t>
      </w:r>
      <w:r>
        <w:rPr>
          <w:rStyle w:val="fontstyle01"/>
          <w:rtl/>
        </w:rPr>
        <w:t>התקבל לתואר שני, וכיום כותב את עבודת התזה שלו בהנחיית פרופ' משה הלברטל וד"ר מעוז כהנא</w:t>
      </w:r>
      <w:r w:rsidR="00A22549">
        <w:rPr>
          <w:rFonts w:ascii="David" w:hAnsi="David" w:cs="David" w:hint="cs"/>
          <w:color w:val="000000"/>
          <w:rtl/>
        </w:rPr>
        <w:t xml:space="preserve">. </w:t>
      </w:r>
      <w:r>
        <w:rPr>
          <w:rStyle w:val="fontstyle01"/>
          <w:rtl/>
        </w:rPr>
        <w:t xml:space="preserve"> אין ספק שמדובר במהלך נועז שיכול להתבצע רק על ידי אדם שהמחקר</w:t>
      </w:r>
      <w:r>
        <w:rPr>
          <w:rFonts w:ascii="David" w:hAnsi="David" w:cs="David"/>
          <w:color w:val="000000"/>
        </w:rPr>
        <w:br/>
      </w:r>
      <w:r>
        <w:rPr>
          <w:rStyle w:val="fontstyle01"/>
          <w:rtl/>
        </w:rPr>
        <w:t>מלהיב אותו באמת. וזה אכן המקרה שלפנינו</w:t>
      </w:r>
      <w:r>
        <w:rPr>
          <w:rStyle w:val="fontstyle01"/>
        </w:rPr>
        <w:t>.</w:t>
      </w:r>
      <w:r>
        <w:rPr>
          <w:rFonts w:ascii="David" w:hAnsi="David" w:cs="David"/>
          <w:color w:val="000000"/>
        </w:rPr>
        <w:br/>
      </w:r>
    </w:p>
    <w:p w:rsidR="00371EA9" w:rsidRDefault="00371EA9">
      <w:pPr>
        <w:rPr>
          <w:rFonts w:ascii="David" w:hAnsi="David" w:cs="David"/>
          <w:color w:val="000000"/>
          <w:rtl/>
        </w:rPr>
      </w:pPr>
      <w:r>
        <w:rPr>
          <w:rStyle w:val="fontstyle01"/>
          <w:rtl/>
        </w:rPr>
        <w:t>הנושא שבחר ליאור לעבודתו הוא בעל חשיבות עליונה למחקר: הוא מבקש לנתח את הגותו</w:t>
      </w:r>
      <w:r>
        <w:rPr>
          <w:rFonts w:ascii="David" w:hAnsi="David" w:cs="David"/>
          <w:color w:val="000000"/>
        </w:rPr>
        <w:br/>
      </w:r>
      <w:r>
        <w:rPr>
          <w:rStyle w:val="fontstyle01"/>
          <w:rtl/>
        </w:rPr>
        <w:t>של ר' משה איסרליש, הרמ"א</w:t>
      </w:r>
      <w:r>
        <w:rPr>
          <w:rStyle w:val="fontstyle01"/>
        </w:rPr>
        <w:t xml:space="preserve"> )? ,(1572-1530</w:t>
      </w:r>
      <w:r>
        <w:rPr>
          <w:rStyle w:val="fontstyle01"/>
          <w:rtl/>
        </w:rPr>
        <w:t>מן האישים המשפיעים ביותר על ההלכה אי פעם</w:t>
      </w:r>
      <w:r>
        <w:rPr>
          <w:rStyle w:val="fontstyle01"/>
        </w:rPr>
        <w:t>,</w:t>
      </w:r>
      <w:r>
        <w:rPr>
          <w:rFonts w:ascii="David" w:hAnsi="David" w:cs="David"/>
          <w:color w:val="000000"/>
        </w:rPr>
        <w:br/>
      </w:r>
      <w:r>
        <w:rPr>
          <w:rStyle w:val="fontstyle01"/>
          <w:rtl/>
        </w:rPr>
        <w:t>שיצירתו ההגותית לא זו בלבד שנחקרה רק במעט, אלא אף נותרה בחלקה בכתב יד עד היום</w:t>
      </w:r>
      <w:r>
        <w:rPr>
          <w:rStyle w:val="fontstyle01"/>
        </w:rPr>
        <w:t>(!).</w:t>
      </w:r>
      <w:r>
        <w:rPr>
          <w:rFonts w:ascii="David" w:hAnsi="David" w:cs="David"/>
          <w:color w:val="000000"/>
        </w:rPr>
        <w:br/>
      </w:r>
      <w:r>
        <w:rPr>
          <w:rStyle w:val="fontstyle01"/>
          <w:rtl/>
        </w:rPr>
        <w:t>מדובר אפוא בבחירה מעולה של נושא המחקר, אך גם בבחירה תובענית: היא מצריכה ידע מעמיק</w:t>
      </w:r>
      <w:r>
        <w:br/>
      </w:r>
      <w:r>
        <w:rPr>
          <w:rStyle w:val="fontstyle01"/>
          <w:rtl/>
        </w:rPr>
        <w:t xml:space="preserve">הן בהלכה </w:t>
      </w:r>
      <w:r w:rsidR="00A22549">
        <w:rPr>
          <w:rStyle w:val="fontstyle01"/>
          <w:rFonts w:hint="cs"/>
          <w:rtl/>
        </w:rPr>
        <w:t>(</w:t>
      </w:r>
      <w:r>
        <w:rPr>
          <w:rStyle w:val="fontstyle01"/>
          <w:rtl/>
        </w:rPr>
        <w:t>שהרי מדובר בראש ובראשונה בפוסק</w:t>
      </w:r>
      <w:r w:rsidR="00A22549">
        <w:rPr>
          <w:rStyle w:val="fontstyle01"/>
          <w:rFonts w:hint="cs"/>
          <w:rtl/>
        </w:rPr>
        <w:t>)</w:t>
      </w:r>
      <w:r>
        <w:rPr>
          <w:rStyle w:val="fontstyle01"/>
          <w:rtl/>
        </w:rPr>
        <w:t>, הן בקבלה, הן בפילוסופיה, הן בהיסטוריה של</w:t>
      </w:r>
      <w:r>
        <w:rPr>
          <w:rFonts w:ascii="David" w:hAnsi="David" w:cs="David"/>
          <w:color w:val="000000"/>
        </w:rPr>
        <w:br/>
      </w:r>
      <w:r>
        <w:rPr>
          <w:rStyle w:val="fontstyle01"/>
          <w:rtl/>
        </w:rPr>
        <w:t>פולין במאה ה- .16לדעתי, ליאור מצוייד היטב בידע עשיר זה, תולדת השילוב הפורה של רקעו</w:t>
      </w:r>
      <w:r>
        <w:rPr>
          <w:rFonts w:ascii="David" w:hAnsi="David" w:cs="David"/>
          <w:color w:val="000000"/>
        </w:rPr>
        <w:br/>
      </w:r>
      <w:r>
        <w:rPr>
          <w:rStyle w:val="fontstyle01"/>
          <w:rtl/>
        </w:rPr>
        <w:t>הישיבתי והשכלתו האקדמית, ולפיכך הוא מן המעטים שיכולים לשאת על שכמם נושא "כבד</w:t>
      </w:r>
      <w:r>
        <w:rPr>
          <w:rFonts w:ascii="David" w:hAnsi="David" w:cs="David"/>
          <w:color w:val="000000"/>
        </w:rPr>
        <w:br/>
      </w:r>
      <w:r>
        <w:rPr>
          <w:rStyle w:val="fontstyle01"/>
          <w:rtl/>
        </w:rPr>
        <w:t>משקל" מעין זה. אכן, נושא זה רחב מכדי להיכלל בעבודת תזה, ואולם, כפי שהבנתי משיחותיי עמו</w:t>
      </w:r>
      <w:r>
        <w:rPr>
          <w:rStyle w:val="fontstyle01"/>
        </w:rPr>
        <w:t>,</w:t>
      </w:r>
      <w:r w:rsidR="00A22549">
        <w:rPr>
          <w:rFonts w:ascii="David" w:hAnsi="David" w:cs="David" w:hint="cs"/>
          <w:color w:val="000000"/>
          <w:rtl/>
        </w:rPr>
        <w:t xml:space="preserve"> </w:t>
      </w:r>
      <w:r>
        <w:rPr>
          <w:rStyle w:val="fontstyle01"/>
          <w:rtl/>
        </w:rPr>
        <w:t>ליאור מתכוון להמשיך ולפתחה בעבודת דוקטור שהוא מתכנן לכתוב בהמשך הדרך. אני מקווה</w:t>
      </w:r>
      <w:r w:rsidR="00A22549">
        <w:rPr>
          <w:rStyle w:val="fontstyle01"/>
          <w:rFonts w:hint="cs"/>
          <w:rtl/>
        </w:rPr>
        <w:t xml:space="preserve"> </w:t>
      </w:r>
      <w:r>
        <w:rPr>
          <w:rStyle w:val="fontstyle01"/>
          <w:rtl/>
        </w:rPr>
        <w:t>ומאמין שיתאפשר לו להוביל את הישגיו גם לתחום ההוראה</w:t>
      </w:r>
      <w:r>
        <w:rPr>
          <w:rStyle w:val="fontstyle01"/>
        </w:rPr>
        <w:t>.</w:t>
      </w:r>
    </w:p>
    <w:p w:rsidR="008D2376" w:rsidRDefault="008D2376">
      <w:pPr>
        <w:rPr>
          <w:rFonts w:ascii="David" w:hAnsi="David" w:cs="David"/>
          <w:color w:val="000000"/>
          <w:rtl/>
        </w:rPr>
      </w:pPr>
      <w:r>
        <w:rPr>
          <w:rFonts w:ascii="David" w:hAnsi="David" w:cs="David" w:hint="cs"/>
          <w:color w:val="000000"/>
          <w:rtl/>
        </w:rPr>
        <w:t>מלבד זאת, כידוע לכם, ליאור עוסק בהנחייתו של ד"ר מעוז כהנא, בפרוייקט הפנקסים, בפנקסי פראג, שבו כשרונותיו ויכולותיו יוכלו לתרום להעמקה הנדרשת במחקר זה בן בגלל הידיעות הנדרשות בתחום התורני והן בתיום האקדמי-היסטורי.</w:t>
      </w:r>
    </w:p>
    <w:p w:rsidR="008D2376" w:rsidRDefault="008D2376">
      <w:pPr>
        <w:rPr>
          <w:rFonts w:ascii="David" w:hAnsi="David" w:cs="David"/>
          <w:color w:val="000000"/>
          <w:rtl/>
        </w:rPr>
      </w:pPr>
      <w:r>
        <w:rPr>
          <w:rFonts w:ascii="David" w:hAnsi="David" w:cs="David" w:hint="cs"/>
          <w:color w:val="000000"/>
          <w:rtl/>
        </w:rPr>
        <w:t>ברצוני להמליץ בחום על הענקת מלגה וקבלתו לשבוע לימודים זה, שבו הוא יוכל להתרם כמו גם לתרום לפרוייקט חשוב זה.</w:t>
      </w:r>
    </w:p>
    <w:p w:rsidR="008D2376" w:rsidRDefault="008D2376">
      <w:pPr>
        <w:rPr>
          <w:rFonts w:ascii="David" w:hAnsi="David" w:cs="David"/>
          <w:color w:val="000000"/>
          <w:rtl/>
        </w:rPr>
      </w:pPr>
      <w:r>
        <w:rPr>
          <w:rFonts w:ascii="David" w:hAnsi="David" w:cs="David" w:hint="cs"/>
          <w:color w:val="000000"/>
          <w:rtl/>
        </w:rPr>
        <w:t>פרופ' בנימין בראון</w:t>
      </w:r>
    </w:p>
    <w:p w:rsidR="008D2376" w:rsidRDefault="008D2376">
      <w:pPr>
        <w:rPr>
          <w:rFonts w:ascii="David" w:hAnsi="David" w:cs="David"/>
          <w:color w:val="000000"/>
          <w:rtl/>
        </w:rPr>
      </w:pPr>
      <w:r w:rsidRPr="008D2376">
        <w:rPr>
          <w:rFonts w:ascii="David" w:hAnsi="David" w:cs="David"/>
          <w:color w:val="000000"/>
          <w:sz w:val="24"/>
          <w:szCs w:val="24"/>
          <w:rtl/>
        </w:rPr>
        <w:t>החוג למחשבת ישראל</w:t>
      </w:r>
      <w:r w:rsidRPr="008D2376">
        <w:rPr>
          <w:rFonts w:ascii="David" w:hAnsi="David" w:cs="David"/>
          <w:color w:val="000000"/>
        </w:rPr>
        <w:br/>
      </w:r>
      <w:r w:rsidRPr="008D2376">
        <w:rPr>
          <w:rFonts w:ascii="David" w:hAnsi="David" w:cs="David"/>
          <w:color w:val="000000"/>
          <w:sz w:val="24"/>
          <w:szCs w:val="24"/>
          <w:rtl/>
        </w:rPr>
        <w:t>האוניברסיטה העברית בירושלים – הר הצופים</w:t>
      </w:r>
      <w:r w:rsidRPr="008D2376">
        <w:rPr>
          <w:rFonts w:ascii="David" w:hAnsi="David" w:cs="David"/>
          <w:color w:val="000000"/>
        </w:rPr>
        <w:br/>
      </w:r>
      <w:r w:rsidRPr="008D2376">
        <w:rPr>
          <w:rFonts w:ascii="David" w:hAnsi="David" w:cs="David"/>
          <w:color w:val="000000"/>
          <w:sz w:val="24"/>
          <w:szCs w:val="24"/>
          <w:rtl/>
        </w:rPr>
        <w:t>ירושלים 9190501</w:t>
      </w:r>
      <w:r w:rsidRPr="008D2376">
        <w:rPr>
          <w:rFonts w:ascii="David" w:hAnsi="David" w:cs="David"/>
          <w:color w:val="000000"/>
        </w:rPr>
        <w:br/>
      </w:r>
      <w:r w:rsidRPr="008D2376">
        <w:rPr>
          <w:rFonts w:ascii="Times New Roman" w:hAnsi="Times New Roman" w:cs="Times New Roman"/>
          <w:color w:val="000000"/>
          <w:sz w:val="24"/>
          <w:szCs w:val="24"/>
        </w:rPr>
        <w:t xml:space="preserve">benjamin.brown@mail.huji.ac.il </w:t>
      </w:r>
      <w:r w:rsidRPr="008D2376">
        <w:rPr>
          <w:rFonts w:ascii="David" w:hAnsi="David" w:cs="David"/>
          <w:color w:val="000000"/>
          <w:sz w:val="24"/>
          <w:szCs w:val="24"/>
        </w:rPr>
        <w:t>:</w:t>
      </w:r>
      <w:r w:rsidRPr="008D2376">
        <w:rPr>
          <w:rFonts w:ascii="David" w:hAnsi="David" w:cs="David"/>
          <w:color w:val="000000"/>
          <w:sz w:val="24"/>
          <w:szCs w:val="24"/>
          <w:rtl/>
        </w:rPr>
        <w:t>דוא"ל</w:t>
      </w:r>
      <w:r w:rsidRPr="008D2376">
        <w:rPr>
          <w:rFonts w:ascii="David" w:hAnsi="David" w:cs="David"/>
          <w:color w:val="000000"/>
        </w:rPr>
        <w:br/>
      </w:r>
      <w:r w:rsidRPr="008D2376">
        <w:rPr>
          <w:rFonts w:ascii="David" w:hAnsi="David" w:cs="David"/>
          <w:color w:val="000000"/>
          <w:sz w:val="24"/>
          <w:szCs w:val="24"/>
        </w:rPr>
        <w:t>0546-460222 ,02-5710242 :</w:t>
      </w:r>
      <w:r w:rsidRPr="008D2376">
        <w:rPr>
          <w:rFonts w:ascii="David" w:hAnsi="David" w:cs="David"/>
          <w:color w:val="000000"/>
          <w:sz w:val="24"/>
          <w:szCs w:val="24"/>
          <w:rtl/>
        </w:rPr>
        <w:t>טל</w:t>
      </w:r>
    </w:p>
    <w:p w:rsidR="00371EA9" w:rsidRDefault="00371EA9" w:rsidP="00A22549">
      <w:r>
        <w:rPr>
          <w:rFonts w:ascii="David" w:hAnsi="David" w:cs="David"/>
          <w:color w:val="000000"/>
        </w:rPr>
        <w:br/>
      </w:r>
    </w:p>
    <w:sectPr w:rsidR="00371EA9" w:rsidSect="00DC124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44C" w:rsidRDefault="0001744C" w:rsidP="00603632">
      <w:pPr>
        <w:spacing w:after="0" w:line="240" w:lineRule="auto"/>
      </w:pPr>
      <w:r>
        <w:separator/>
      </w:r>
    </w:p>
  </w:endnote>
  <w:endnote w:type="continuationSeparator" w:id="0">
    <w:p w:rsidR="0001744C" w:rsidRDefault="0001744C" w:rsidP="0060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44C" w:rsidRDefault="0001744C" w:rsidP="00603632">
      <w:pPr>
        <w:spacing w:after="0" w:line="240" w:lineRule="auto"/>
      </w:pPr>
      <w:r>
        <w:separator/>
      </w:r>
    </w:p>
  </w:footnote>
  <w:footnote w:type="continuationSeparator" w:id="0">
    <w:p w:rsidR="0001744C" w:rsidRDefault="0001744C" w:rsidP="006036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A9"/>
    <w:rsid w:val="0001744C"/>
    <w:rsid w:val="00354B2A"/>
    <w:rsid w:val="00371EA9"/>
    <w:rsid w:val="00603632"/>
    <w:rsid w:val="008B0497"/>
    <w:rsid w:val="008D2376"/>
    <w:rsid w:val="00A22549"/>
    <w:rsid w:val="00DC1240"/>
    <w:rsid w:val="00ED79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71EA9"/>
    <w:rPr>
      <w:rFonts w:ascii="David" w:hAnsi="David" w:cs="David" w:hint="default"/>
      <w:b w:val="0"/>
      <w:bCs w:val="0"/>
      <w:i w:val="0"/>
      <w:iCs w:val="0"/>
      <w:color w:val="000000"/>
      <w:sz w:val="24"/>
      <w:szCs w:val="24"/>
    </w:rPr>
  </w:style>
  <w:style w:type="character" w:customStyle="1" w:styleId="fontstyle21">
    <w:name w:val="fontstyle21"/>
    <w:basedOn w:val="DefaultParagraphFont"/>
    <w:rsid w:val="00371EA9"/>
    <w:rPr>
      <w:rFonts w:ascii="Narkisim" w:hAnsi="Narkisim" w:cs="Narkisim" w:hint="default"/>
      <w:b w:val="0"/>
      <w:bCs w:val="0"/>
      <w:i w:val="0"/>
      <w:iCs w:val="0"/>
      <w:color w:val="000000"/>
      <w:sz w:val="42"/>
      <w:szCs w:val="42"/>
    </w:rPr>
  </w:style>
  <w:style w:type="paragraph" w:styleId="Header">
    <w:name w:val="header"/>
    <w:basedOn w:val="Normal"/>
    <w:link w:val="HeaderChar"/>
    <w:uiPriority w:val="99"/>
    <w:unhideWhenUsed/>
    <w:rsid w:val="00603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632"/>
  </w:style>
  <w:style w:type="paragraph" w:styleId="Footer">
    <w:name w:val="footer"/>
    <w:basedOn w:val="Normal"/>
    <w:link w:val="FooterChar"/>
    <w:uiPriority w:val="99"/>
    <w:unhideWhenUsed/>
    <w:rsid w:val="00603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2018-02-13T08:44:00Z</dcterms:created>
  <dcterms:modified xsi:type="dcterms:W3CDTF">2018-02-13T08:44:00Z</dcterms:modified>
</cp:coreProperties>
</file>