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704" w:rsidRPr="00B007D5" w:rsidRDefault="00364390" w:rsidP="00974AAA">
      <w:pPr>
        <w:spacing w:after="0" w:line="276" w:lineRule="auto"/>
        <w:ind w:left="-283" w:right="-283"/>
        <w:jc w:val="both"/>
        <w:rPr>
          <w:rFonts w:asciiTheme="majorBidi" w:hAnsiTheme="majorBidi" w:cstheme="majorBidi"/>
          <w:spacing w:val="-2"/>
          <w:rtl/>
        </w:rPr>
      </w:pPr>
      <w:r w:rsidRPr="00B007D5">
        <w:rPr>
          <w:rFonts w:asciiTheme="majorBidi" w:hAnsiTheme="majorBidi" w:cstheme="majorBidi"/>
          <w:spacing w:val="-2"/>
          <w:rtl/>
        </w:rPr>
        <w:t xml:space="preserve">את הנובלה </w:t>
      </w:r>
      <w:r w:rsidR="005731A7">
        <w:rPr>
          <w:rFonts w:asciiTheme="majorBidi" w:hAnsiTheme="majorBidi" w:cstheme="majorBidi" w:hint="cs"/>
          <w:spacing w:val="-2"/>
          <w:rtl/>
        </w:rPr>
        <w:t xml:space="preserve">הגדיר גתה </w:t>
      </w:r>
      <w:r w:rsidR="005F2F8B" w:rsidRPr="00B007D5">
        <w:rPr>
          <w:rFonts w:asciiTheme="majorBidi" w:hAnsiTheme="majorBidi" w:cstheme="majorBidi"/>
          <w:spacing w:val="-2"/>
          <w:rtl/>
        </w:rPr>
        <w:t xml:space="preserve">(בחיבורו </w:t>
      </w:r>
      <w:proofErr w:type="spellStart"/>
      <w:r w:rsidR="005F2F8B" w:rsidRPr="00B007D5">
        <w:rPr>
          <w:rFonts w:asciiTheme="majorBidi" w:hAnsiTheme="majorBidi" w:cstheme="majorBidi"/>
          <w:spacing w:val="-2"/>
        </w:rPr>
        <w:t>Novelle</w:t>
      </w:r>
      <w:proofErr w:type="spellEnd"/>
      <w:r w:rsidR="005F2F8B" w:rsidRPr="00B007D5">
        <w:rPr>
          <w:rFonts w:asciiTheme="majorBidi" w:hAnsiTheme="majorBidi" w:cstheme="majorBidi"/>
          <w:spacing w:val="-2"/>
          <w:rtl/>
        </w:rPr>
        <w:t xml:space="preserve"> משנת 1828) </w:t>
      </w:r>
      <w:r w:rsidR="00460B4D" w:rsidRPr="00B007D5">
        <w:rPr>
          <w:rFonts w:asciiTheme="majorBidi" w:hAnsiTheme="majorBidi" w:cstheme="majorBidi"/>
          <w:spacing w:val="-2"/>
          <w:rtl/>
        </w:rPr>
        <w:t xml:space="preserve">כז'אנר ריאליסטי המעמיד במרכזו </w:t>
      </w:r>
      <w:r w:rsidR="00460B4D" w:rsidRPr="00B007D5">
        <w:rPr>
          <w:rFonts w:asciiTheme="majorBidi" w:hAnsiTheme="majorBidi" w:cstheme="majorBidi"/>
          <w:spacing w:val="-2"/>
        </w:rPr>
        <w:t>an unheard-of</w:t>
      </w:r>
      <w:r w:rsidR="00FC3BC6" w:rsidRPr="00B007D5">
        <w:rPr>
          <w:rFonts w:asciiTheme="majorBidi" w:hAnsiTheme="majorBidi" w:cstheme="majorBidi"/>
          <w:spacing w:val="-2"/>
        </w:rPr>
        <w:t>,</w:t>
      </w:r>
      <w:r w:rsidR="00460B4D" w:rsidRPr="00B007D5">
        <w:rPr>
          <w:rFonts w:asciiTheme="majorBidi" w:hAnsiTheme="majorBidi" w:cstheme="majorBidi"/>
          <w:spacing w:val="-2"/>
        </w:rPr>
        <w:t xml:space="preserve"> single striking event</w:t>
      </w:r>
      <w:r w:rsidR="00974AAA">
        <w:rPr>
          <w:rFonts w:asciiTheme="majorBidi" w:hAnsiTheme="majorBidi" w:cstheme="majorBidi" w:hint="cs"/>
          <w:spacing w:val="-2"/>
          <w:rtl/>
        </w:rPr>
        <w:t>.</w:t>
      </w:r>
      <w:r w:rsidR="00460B4D" w:rsidRPr="00B007D5">
        <w:rPr>
          <w:rFonts w:asciiTheme="majorBidi" w:hAnsiTheme="majorBidi" w:cstheme="majorBidi"/>
          <w:spacing w:val="-2"/>
          <w:rtl/>
        </w:rPr>
        <w:t xml:space="preserve"> </w:t>
      </w:r>
      <w:r w:rsidR="00974AAA">
        <w:rPr>
          <w:rFonts w:asciiTheme="majorBidi" w:hAnsiTheme="majorBidi" w:cstheme="majorBidi" w:hint="cs"/>
          <w:spacing w:val="-2"/>
          <w:rtl/>
        </w:rPr>
        <w:t xml:space="preserve">בהלימה להגדרה זו, </w:t>
      </w:r>
      <w:r w:rsidR="00460B4D" w:rsidRPr="00B007D5">
        <w:rPr>
          <w:rFonts w:asciiTheme="majorBidi" w:hAnsiTheme="majorBidi" w:cstheme="majorBidi"/>
          <w:spacing w:val="-2"/>
          <w:rtl/>
        </w:rPr>
        <w:t>מתאר</w:t>
      </w:r>
      <w:r w:rsidR="00FF0704" w:rsidRPr="00B007D5">
        <w:rPr>
          <w:rFonts w:asciiTheme="majorBidi" w:hAnsiTheme="majorBidi" w:cstheme="majorBidi"/>
          <w:spacing w:val="-2"/>
          <w:rtl/>
        </w:rPr>
        <w:t>ת הנובלה "המרקיזה פון או" של</w:t>
      </w:r>
      <w:r w:rsidR="00460B4D" w:rsidRPr="00B007D5">
        <w:rPr>
          <w:rFonts w:asciiTheme="majorBidi" w:hAnsiTheme="majorBidi" w:cstheme="majorBidi"/>
          <w:spacing w:val="-2"/>
          <w:rtl/>
        </w:rPr>
        <w:t xml:space="preserve"> </w:t>
      </w:r>
      <w:r w:rsidR="00974AAA">
        <w:rPr>
          <w:rFonts w:asciiTheme="majorBidi" w:hAnsiTheme="majorBidi" w:cstheme="majorBidi" w:hint="cs"/>
          <w:spacing w:val="-2"/>
          <w:rtl/>
        </w:rPr>
        <w:t xml:space="preserve">היינריך פון </w:t>
      </w:r>
      <w:proofErr w:type="spellStart"/>
      <w:r w:rsidR="00460B4D" w:rsidRPr="00B007D5">
        <w:rPr>
          <w:rFonts w:asciiTheme="majorBidi" w:hAnsiTheme="majorBidi" w:cstheme="majorBidi"/>
          <w:spacing w:val="-2"/>
          <w:rtl/>
        </w:rPr>
        <w:t>קלייסט</w:t>
      </w:r>
      <w:proofErr w:type="spellEnd"/>
      <w:r w:rsidR="00596F2F" w:rsidRPr="00B007D5">
        <w:rPr>
          <w:rFonts w:asciiTheme="majorBidi" w:hAnsiTheme="majorBidi" w:cstheme="majorBidi"/>
          <w:spacing w:val="-2"/>
          <w:rtl/>
        </w:rPr>
        <w:t xml:space="preserve"> (1808)</w:t>
      </w:r>
      <w:r w:rsidR="00460B4D" w:rsidRPr="00B007D5">
        <w:rPr>
          <w:rFonts w:asciiTheme="majorBidi" w:hAnsiTheme="majorBidi" w:cstheme="majorBidi"/>
          <w:spacing w:val="-2"/>
          <w:rtl/>
        </w:rPr>
        <w:t xml:space="preserve"> את השתלשלות האירועים שהוביל</w:t>
      </w:r>
      <w:r w:rsidR="00FF0704" w:rsidRPr="00B007D5">
        <w:rPr>
          <w:rFonts w:asciiTheme="majorBidi" w:hAnsiTheme="majorBidi" w:cstheme="majorBidi"/>
          <w:spacing w:val="-2"/>
          <w:rtl/>
        </w:rPr>
        <w:t xml:space="preserve">ו </w:t>
      </w:r>
      <w:r w:rsidRPr="00B007D5">
        <w:rPr>
          <w:rFonts w:asciiTheme="majorBidi" w:hAnsiTheme="majorBidi" w:cstheme="majorBidi"/>
          <w:spacing w:val="-2"/>
          <w:rtl/>
        </w:rPr>
        <w:t>ל-"</w:t>
      </w:r>
      <w:r w:rsidRPr="00B007D5">
        <w:rPr>
          <w:rFonts w:asciiTheme="majorBidi" w:hAnsiTheme="majorBidi" w:cstheme="majorBidi"/>
          <w:spacing w:val="-2"/>
        </w:rPr>
        <w:t>"</w:t>
      </w:r>
      <w:r w:rsidRPr="00B007D5">
        <w:rPr>
          <w:rFonts w:asciiTheme="majorBidi" w:hAnsiTheme="majorBidi" w:cstheme="majorBidi"/>
          <w:spacing w:val="-2"/>
          <w:shd w:val="clear" w:color="auto" w:fill="FFFFFF"/>
        </w:rPr>
        <w:t>unalterable ci</w:t>
      </w:r>
      <w:r w:rsidRPr="00B007D5">
        <w:rPr>
          <w:rStyle w:val="l6"/>
          <w:rFonts w:asciiTheme="majorBidi" w:hAnsiTheme="majorBidi" w:cstheme="majorBidi"/>
          <w:spacing w:val="-2"/>
          <w:bdr w:val="none" w:sz="0" w:space="0" w:color="auto" w:frame="1"/>
          <w:shd w:val="clear" w:color="auto" w:fill="FFFFFF"/>
        </w:rPr>
        <w:t>rcumstances</w:t>
      </w:r>
      <w:r w:rsidRPr="00B007D5">
        <w:rPr>
          <w:rFonts w:asciiTheme="majorBidi" w:hAnsiTheme="majorBidi" w:cstheme="majorBidi"/>
          <w:spacing w:val="-2"/>
          <w:rtl/>
        </w:rPr>
        <w:t xml:space="preserve"> (</w:t>
      </w:r>
      <w:proofErr w:type="spellStart"/>
      <w:r w:rsidRPr="00B007D5">
        <w:rPr>
          <w:rFonts w:asciiTheme="majorBidi" w:hAnsiTheme="majorBidi" w:cstheme="majorBidi"/>
          <w:spacing w:val="-2"/>
          <w:rtl/>
        </w:rPr>
        <w:t>קלייסט</w:t>
      </w:r>
      <w:proofErr w:type="spellEnd"/>
      <w:r w:rsidRPr="00B007D5">
        <w:rPr>
          <w:rFonts w:asciiTheme="majorBidi" w:hAnsiTheme="majorBidi" w:cstheme="majorBidi"/>
          <w:spacing w:val="-2"/>
          <w:rtl/>
        </w:rPr>
        <w:t>, 42).</w:t>
      </w:r>
      <w:r w:rsidR="00FF0704" w:rsidRPr="00B007D5">
        <w:rPr>
          <w:rFonts w:asciiTheme="majorBidi" w:hAnsiTheme="majorBidi" w:cstheme="majorBidi"/>
          <w:spacing w:val="-2"/>
          <w:rtl/>
        </w:rPr>
        <w:t xml:space="preserve"> הנובלה </w:t>
      </w:r>
      <w:r w:rsidR="00460B4D" w:rsidRPr="00B007D5">
        <w:rPr>
          <w:rFonts w:asciiTheme="majorBidi" w:hAnsiTheme="majorBidi" w:cstheme="majorBidi"/>
          <w:spacing w:val="-2"/>
          <w:rtl/>
        </w:rPr>
        <w:t>נפתחת במודעת דרושים שמפרסמת המרקיזה פון או</w:t>
      </w:r>
      <w:r w:rsidR="00EB416C" w:rsidRPr="00B007D5">
        <w:rPr>
          <w:rFonts w:asciiTheme="majorBidi" w:hAnsiTheme="majorBidi" w:cstheme="majorBidi"/>
          <w:spacing w:val="-2"/>
          <w:rtl/>
        </w:rPr>
        <w:t>, אלמנה תמימה וחסודה,</w:t>
      </w:r>
      <w:r w:rsidR="00460B4D" w:rsidRPr="00B007D5">
        <w:rPr>
          <w:rFonts w:asciiTheme="majorBidi" w:hAnsiTheme="majorBidi" w:cstheme="majorBidi"/>
          <w:spacing w:val="-2"/>
          <w:rtl/>
        </w:rPr>
        <w:t xml:space="preserve"> בעיתון מקומי, ובה היא מבקשת מאבי ילדה שטרם נולד, להודיע לה על זהותו ולשאת אותה לאישה. לאחר מכן מעניק </w:t>
      </w:r>
      <w:r w:rsidR="00596F2F" w:rsidRPr="00B007D5">
        <w:rPr>
          <w:rFonts w:asciiTheme="majorBidi" w:hAnsiTheme="majorBidi" w:cstheme="majorBidi"/>
          <w:spacing w:val="-2"/>
          <w:rtl/>
        </w:rPr>
        <w:t xml:space="preserve">הטקסט </w:t>
      </w:r>
      <w:r w:rsidR="00460B4D" w:rsidRPr="00B007D5">
        <w:rPr>
          <w:rFonts w:asciiTheme="majorBidi" w:hAnsiTheme="majorBidi" w:cstheme="majorBidi"/>
          <w:spacing w:val="-2"/>
          <w:rtl/>
        </w:rPr>
        <w:t>דיווח רטרוספקטיבי על האירועים שקדמו לרגע פרסום המודעה בעתון, תוך התמקדות בסצנת הפלישה של הצבא הרוסי למצודת המשפחה, במסגרתה נתפסת המרקיז</w:t>
      </w:r>
      <w:r w:rsidR="00974AAA">
        <w:rPr>
          <w:rFonts w:asciiTheme="majorBidi" w:hAnsiTheme="majorBidi" w:cstheme="majorBidi"/>
          <w:spacing w:val="-2"/>
          <w:rtl/>
        </w:rPr>
        <w:t>ה בידי קבוצת חיילים המתעללת בה,</w:t>
      </w:r>
      <w:r w:rsidR="005731A7">
        <w:rPr>
          <w:rFonts w:asciiTheme="majorBidi" w:hAnsiTheme="majorBidi" w:cstheme="majorBidi" w:hint="cs"/>
          <w:spacing w:val="-2"/>
          <w:rtl/>
        </w:rPr>
        <w:t xml:space="preserve"> ני</w:t>
      </w:r>
      <w:r w:rsidR="00460B4D" w:rsidRPr="00B007D5">
        <w:rPr>
          <w:rFonts w:asciiTheme="majorBidi" w:hAnsiTheme="majorBidi" w:cstheme="majorBidi"/>
          <w:spacing w:val="-2"/>
          <w:rtl/>
        </w:rPr>
        <w:t xml:space="preserve">צלת בידי </w:t>
      </w:r>
      <w:proofErr w:type="spellStart"/>
      <w:r w:rsidR="00460B4D" w:rsidRPr="00B007D5">
        <w:rPr>
          <w:rFonts w:asciiTheme="majorBidi" w:hAnsiTheme="majorBidi" w:cstheme="majorBidi"/>
          <w:spacing w:val="-2"/>
          <w:rtl/>
        </w:rPr>
        <w:t>הגראף</w:t>
      </w:r>
      <w:proofErr w:type="spellEnd"/>
      <w:r w:rsidR="00460B4D" w:rsidRPr="00B007D5">
        <w:rPr>
          <w:rFonts w:asciiTheme="majorBidi" w:hAnsiTheme="majorBidi" w:cstheme="majorBidi"/>
          <w:spacing w:val="-2"/>
          <w:rtl/>
        </w:rPr>
        <w:t xml:space="preserve"> פ</w:t>
      </w:r>
      <w:r w:rsidRPr="00B007D5">
        <w:rPr>
          <w:rFonts w:asciiTheme="majorBidi" w:hAnsiTheme="majorBidi" w:cstheme="majorBidi"/>
          <w:spacing w:val="-2"/>
          <w:rtl/>
        </w:rPr>
        <w:t>—</w:t>
      </w:r>
      <w:r w:rsidR="00460B4D" w:rsidRPr="00B007D5">
        <w:rPr>
          <w:rFonts w:asciiTheme="majorBidi" w:hAnsiTheme="majorBidi" w:cstheme="majorBidi"/>
          <w:spacing w:val="-2"/>
          <w:rtl/>
        </w:rPr>
        <w:t>, קצין רוסי, ומתעלפת בזרועותיו. זמן מה לאחר אירוע זה מגלה המרקיזה כי היא בהריון</w:t>
      </w:r>
      <w:r w:rsidR="00596F2F" w:rsidRPr="00B007D5">
        <w:rPr>
          <w:rFonts w:asciiTheme="majorBidi" w:hAnsiTheme="majorBidi" w:cstheme="majorBidi"/>
          <w:spacing w:val="-2"/>
          <w:rtl/>
        </w:rPr>
        <w:t xml:space="preserve">. היא </w:t>
      </w:r>
      <w:r w:rsidR="00460B4D" w:rsidRPr="00B007D5">
        <w:rPr>
          <w:rFonts w:asciiTheme="majorBidi" w:hAnsiTheme="majorBidi" w:cstheme="majorBidi"/>
          <w:spacing w:val="-2"/>
          <w:rtl/>
        </w:rPr>
        <w:t xml:space="preserve">מנסה להבין את </w:t>
      </w:r>
      <w:r w:rsidR="006C1ECC" w:rsidRPr="00B007D5">
        <w:rPr>
          <w:rFonts w:asciiTheme="majorBidi" w:hAnsiTheme="majorBidi" w:cstheme="majorBidi"/>
          <w:spacing w:val="-2"/>
          <w:rtl/>
        </w:rPr>
        <w:t>נסיבות</w:t>
      </w:r>
      <w:r w:rsidR="00460B4D" w:rsidRPr="00B007D5">
        <w:rPr>
          <w:rFonts w:asciiTheme="majorBidi" w:hAnsiTheme="majorBidi" w:cstheme="majorBidi"/>
          <w:spacing w:val="-2"/>
          <w:rtl/>
        </w:rPr>
        <w:t xml:space="preserve"> </w:t>
      </w:r>
      <w:r w:rsidR="006C1ECC" w:rsidRPr="00B007D5">
        <w:rPr>
          <w:rFonts w:asciiTheme="majorBidi" w:hAnsiTheme="majorBidi" w:cstheme="majorBidi"/>
          <w:spacing w:val="-2"/>
          <w:rtl/>
        </w:rPr>
        <w:t xml:space="preserve">התעברותה </w:t>
      </w:r>
      <w:r w:rsidR="00460B4D" w:rsidRPr="00B007D5">
        <w:rPr>
          <w:rFonts w:asciiTheme="majorBidi" w:hAnsiTheme="majorBidi" w:cstheme="majorBidi"/>
          <w:spacing w:val="-2"/>
          <w:rtl/>
        </w:rPr>
        <w:t>ולהוכיח את תומתה וחפותה בפני משפחתה</w:t>
      </w:r>
      <w:r w:rsidR="00EB416C" w:rsidRPr="00B007D5">
        <w:rPr>
          <w:rFonts w:asciiTheme="majorBidi" w:hAnsiTheme="majorBidi" w:cstheme="majorBidi"/>
          <w:spacing w:val="-2"/>
          <w:rtl/>
        </w:rPr>
        <w:t xml:space="preserve">, הרואה בה </w:t>
      </w:r>
      <w:proofErr w:type="spellStart"/>
      <w:r w:rsidR="00EB416C" w:rsidRPr="00B007D5">
        <w:rPr>
          <w:rFonts w:asciiTheme="majorBidi" w:hAnsiTheme="majorBidi" w:cstheme="majorBidi"/>
          <w:spacing w:val="-2"/>
          <w:rtl/>
        </w:rPr>
        <w:t>פאם</w:t>
      </w:r>
      <w:proofErr w:type="spellEnd"/>
      <w:r w:rsidR="00EB416C" w:rsidRPr="00B007D5">
        <w:rPr>
          <w:rFonts w:asciiTheme="majorBidi" w:hAnsiTheme="majorBidi" w:cstheme="majorBidi"/>
          <w:spacing w:val="-2"/>
          <w:rtl/>
        </w:rPr>
        <w:t xml:space="preserve"> </w:t>
      </w:r>
      <w:proofErr w:type="spellStart"/>
      <w:r w:rsidR="00EB416C" w:rsidRPr="00B007D5">
        <w:rPr>
          <w:rFonts w:asciiTheme="majorBidi" w:hAnsiTheme="majorBidi" w:cstheme="majorBidi"/>
          <w:spacing w:val="-2"/>
          <w:rtl/>
        </w:rPr>
        <w:t>פאטאל</w:t>
      </w:r>
      <w:proofErr w:type="spellEnd"/>
      <w:r w:rsidR="00EB416C" w:rsidRPr="00B007D5">
        <w:rPr>
          <w:rFonts w:asciiTheme="majorBidi" w:hAnsiTheme="majorBidi" w:cstheme="majorBidi"/>
          <w:spacing w:val="-2"/>
          <w:rtl/>
        </w:rPr>
        <w:t xml:space="preserve"> מופקרת</w:t>
      </w:r>
      <w:r w:rsidR="00460B4D" w:rsidRPr="00B007D5">
        <w:rPr>
          <w:rFonts w:asciiTheme="majorBidi" w:hAnsiTheme="majorBidi" w:cstheme="majorBidi"/>
          <w:spacing w:val="-2"/>
          <w:rtl/>
        </w:rPr>
        <w:t xml:space="preserve">. </w:t>
      </w:r>
      <w:r w:rsidR="00460B4D" w:rsidRPr="005731A7">
        <w:rPr>
          <w:rFonts w:asciiTheme="majorBidi" w:hAnsiTheme="majorBidi" w:cstheme="majorBidi"/>
          <w:spacing w:val="-2"/>
          <w:rtl/>
        </w:rPr>
        <w:t xml:space="preserve">הטקסט מתחיל </w:t>
      </w:r>
      <w:r w:rsidR="00596F2F" w:rsidRPr="005731A7">
        <w:rPr>
          <w:rFonts w:asciiTheme="majorBidi" w:hAnsiTheme="majorBidi" w:cstheme="majorBidi"/>
          <w:spacing w:val="-2"/>
          <w:rtl/>
        </w:rPr>
        <w:t xml:space="preserve">אפוא </w:t>
      </w:r>
      <w:r w:rsidR="00460B4D" w:rsidRPr="005731A7">
        <w:rPr>
          <w:rFonts w:asciiTheme="majorBidi" w:hAnsiTheme="majorBidi" w:cstheme="majorBidi"/>
          <w:spacing w:val="-2"/>
          <w:rtl/>
        </w:rPr>
        <w:t xml:space="preserve">בהעלמת מידע חשוב מן הקורא, </w:t>
      </w:r>
      <w:r w:rsidR="00460B4D" w:rsidRPr="00974AAA">
        <w:rPr>
          <w:rFonts w:asciiTheme="majorBidi" w:hAnsiTheme="majorBidi" w:cstheme="majorBidi"/>
          <w:spacing w:val="-2"/>
          <w:rtl/>
        </w:rPr>
        <w:t>ובמובן הזה הוא חולק את אי-הידיעה עם הדמות המרכזית בסיפור – המרקיזה – שגם היא אינה יודעת למי הרתה ובאלו נסיבות התרחש האירוע</w:t>
      </w:r>
      <w:r w:rsidR="00460B4D" w:rsidRPr="00B007D5">
        <w:rPr>
          <w:rFonts w:asciiTheme="majorBidi" w:hAnsiTheme="majorBidi" w:cstheme="majorBidi"/>
          <w:spacing w:val="-2"/>
          <w:rtl/>
        </w:rPr>
        <w:t xml:space="preserve">. </w:t>
      </w:r>
      <w:r w:rsidR="005731A7">
        <w:rPr>
          <w:rFonts w:asciiTheme="majorBidi" w:hAnsiTheme="majorBidi" w:cstheme="majorBidi" w:hint="cs"/>
          <w:spacing w:val="-2"/>
          <w:rtl/>
        </w:rPr>
        <w:t>העלילה</w:t>
      </w:r>
      <w:r w:rsidR="00460B4D" w:rsidRPr="00B007D5">
        <w:rPr>
          <w:rFonts w:asciiTheme="majorBidi" w:hAnsiTheme="majorBidi" w:cstheme="majorBidi"/>
          <w:spacing w:val="-2"/>
          <w:rtl/>
        </w:rPr>
        <w:t xml:space="preserve">, המתרחשת על רקע </w:t>
      </w:r>
      <w:r w:rsidR="005731A7">
        <w:rPr>
          <w:rFonts w:asciiTheme="majorBidi" w:hAnsiTheme="majorBidi" w:cstheme="majorBidi" w:hint="cs"/>
          <w:spacing w:val="-2"/>
          <w:rtl/>
        </w:rPr>
        <w:t>ה</w:t>
      </w:r>
      <w:r w:rsidR="00460B4D" w:rsidRPr="00B007D5">
        <w:rPr>
          <w:rFonts w:asciiTheme="majorBidi" w:hAnsiTheme="majorBidi" w:cstheme="majorBidi"/>
          <w:spacing w:val="-2"/>
          <w:rtl/>
        </w:rPr>
        <w:t>אלימות ו</w:t>
      </w:r>
      <w:r w:rsidR="005731A7">
        <w:rPr>
          <w:rFonts w:asciiTheme="majorBidi" w:hAnsiTheme="majorBidi" w:cstheme="majorBidi" w:hint="cs"/>
          <w:spacing w:val="-2"/>
          <w:rtl/>
        </w:rPr>
        <w:t>ה</w:t>
      </w:r>
      <w:r w:rsidR="00460B4D" w:rsidRPr="00B007D5">
        <w:rPr>
          <w:rFonts w:asciiTheme="majorBidi" w:hAnsiTheme="majorBidi" w:cstheme="majorBidi"/>
          <w:spacing w:val="-2"/>
          <w:rtl/>
        </w:rPr>
        <w:t xml:space="preserve">שרירותיות של </w:t>
      </w:r>
      <w:r w:rsidR="00974AAA">
        <w:rPr>
          <w:rFonts w:asciiTheme="majorBidi" w:hAnsiTheme="majorBidi" w:cstheme="majorBidi" w:hint="cs"/>
          <w:spacing w:val="-2"/>
          <w:rtl/>
        </w:rPr>
        <w:t xml:space="preserve">סיטואציית </w:t>
      </w:r>
      <w:r w:rsidR="005731A7">
        <w:rPr>
          <w:rFonts w:asciiTheme="majorBidi" w:hAnsiTheme="majorBidi" w:cstheme="majorBidi" w:hint="cs"/>
          <w:spacing w:val="-2"/>
          <w:rtl/>
        </w:rPr>
        <w:t>ה</w:t>
      </w:r>
      <w:r w:rsidR="00460B4D" w:rsidRPr="00B007D5">
        <w:rPr>
          <w:rFonts w:asciiTheme="majorBidi" w:hAnsiTheme="majorBidi" w:cstheme="majorBidi"/>
          <w:spacing w:val="-2"/>
          <w:rtl/>
        </w:rPr>
        <w:t xml:space="preserve">מלחמה, בנויה </w:t>
      </w:r>
      <w:r w:rsidR="00FF0704" w:rsidRPr="00B007D5">
        <w:rPr>
          <w:rFonts w:asciiTheme="majorBidi" w:hAnsiTheme="majorBidi" w:cstheme="majorBidi"/>
          <w:spacing w:val="-2"/>
          <w:rtl/>
        </w:rPr>
        <w:t>לכאורה כ</w:t>
      </w:r>
      <w:r w:rsidR="00460B4D" w:rsidRPr="00B007D5">
        <w:rPr>
          <w:rFonts w:asciiTheme="majorBidi" w:hAnsiTheme="majorBidi" w:cstheme="majorBidi"/>
          <w:spacing w:val="-2"/>
          <w:rtl/>
        </w:rPr>
        <w:t>"סיפור בלשי"</w:t>
      </w:r>
      <w:r w:rsidR="00596F2F" w:rsidRPr="00B007D5">
        <w:rPr>
          <w:rFonts w:asciiTheme="majorBidi" w:hAnsiTheme="majorBidi" w:cstheme="majorBidi"/>
          <w:spacing w:val="-2"/>
          <w:rtl/>
        </w:rPr>
        <w:t>,</w:t>
      </w:r>
      <w:r w:rsidR="00460B4D" w:rsidRPr="00B007D5">
        <w:rPr>
          <w:rFonts w:asciiTheme="majorBidi" w:hAnsiTheme="majorBidi" w:cstheme="majorBidi"/>
          <w:spacing w:val="-2"/>
          <w:rtl/>
        </w:rPr>
        <w:t xml:space="preserve"> שבמסגרתו </w:t>
      </w:r>
      <w:r w:rsidR="00FF0704" w:rsidRPr="00B007D5">
        <w:rPr>
          <w:rFonts w:asciiTheme="majorBidi" w:hAnsiTheme="majorBidi" w:cstheme="majorBidi"/>
          <w:spacing w:val="-2"/>
          <w:rtl/>
        </w:rPr>
        <w:t>ניצבת השאלה "מי עשה זאת</w:t>
      </w:r>
      <w:r w:rsidR="005731A7">
        <w:rPr>
          <w:rFonts w:asciiTheme="majorBidi" w:hAnsiTheme="majorBidi" w:cstheme="majorBidi" w:hint="cs"/>
          <w:spacing w:val="-2"/>
          <w:rtl/>
        </w:rPr>
        <w:t>?</w:t>
      </w:r>
      <w:r w:rsidR="00FF0704" w:rsidRPr="00B007D5">
        <w:rPr>
          <w:rFonts w:asciiTheme="majorBidi" w:hAnsiTheme="majorBidi" w:cstheme="majorBidi"/>
          <w:spacing w:val="-2"/>
          <w:rtl/>
        </w:rPr>
        <w:t xml:space="preserve">". הניסיון לפענח את נסיבות התעברותה של המרקיזה – שאינן נמסרות בטקסט – ואת חידת זהותו של האב, </w:t>
      </w:r>
      <w:r w:rsidR="00A45B95">
        <w:rPr>
          <w:rFonts w:asciiTheme="majorBidi" w:hAnsiTheme="majorBidi" w:cstheme="majorBidi" w:hint="cs"/>
          <w:spacing w:val="-2"/>
          <w:rtl/>
        </w:rPr>
        <w:t xml:space="preserve">הופך לגורם </w:t>
      </w:r>
      <w:r w:rsidR="00596F2F" w:rsidRPr="00B007D5">
        <w:rPr>
          <w:rFonts w:asciiTheme="majorBidi" w:hAnsiTheme="majorBidi" w:cstheme="majorBidi"/>
          <w:spacing w:val="-2"/>
          <w:rtl/>
        </w:rPr>
        <w:t>המניע</w:t>
      </w:r>
      <w:r w:rsidR="00FF0704" w:rsidRPr="00B007D5">
        <w:rPr>
          <w:rFonts w:asciiTheme="majorBidi" w:hAnsiTheme="majorBidi" w:cstheme="majorBidi"/>
          <w:spacing w:val="-2"/>
          <w:rtl/>
        </w:rPr>
        <w:t xml:space="preserve"> הן </w:t>
      </w:r>
      <w:r w:rsidR="00596F2F" w:rsidRPr="00B007D5">
        <w:rPr>
          <w:rFonts w:asciiTheme="majorBidi" w:hAnsiTheme="majorBidi" w:cstheme="majorBidi"/>
          <w:spacing w:val="-2"/>
          <w:rtl/>
        </w:rPr>
        <w:t>את</w:t>
      </w:r>
      <w:r w:rsidR="00A45B95">
        <w:rPr>
          <w:rFonts w:asciiTheme="majorBidi" w:hAnsiTheme="majorBidi" w:cstheme="majorBidi" w:hint="cs"/>
          <w:spacing w:val="-2"/>
          <w:rtl/>
        </w:rPr>
        <w:t xml:space="preserve"> האירועים בהווה הסיפורי </w:t>
      </w:r>
      <w:r w:rsidR="00FF0704" w:rsidRPr="00B007D5">
        <w:rPr>
          <w:rFonts w:asciiTheme="majorBidi" w:hAnsiTheme="majorBidi" w:cstheme="majorBidi"/>
          <w:spacing w:val="-2"/>
          <w:rtl/>
        </w:rPr>
        <w:t xml:space="preserve">והן </w:t>
      </w:r>
      <w:r w:rsidR="00596F2F" w:rsidRPr="00B007D5">
        <w:rPr>
          <w:rFonts w:asciiTheme="majorBidi" w:hAnsiTheme="majorBidi" w:cstheme="majorBidi"/>
          <w:spacing w:val="-2"/>
          <w:rtl/>
        </w:rPr>
        <w:t>את</w:t>
      </w:r>
      <w:r w:rsidR="00974AAA">
        <w:rPr>
          <w:rFonts w:asciiTheme="majorBidi" w:hAnsiTheme="majorBidi" w:cstheme="majorBidi"/>
          <w:spacing w:val="-2"/>
          <w:rtl/>
        </w:rPr>
        <w:t xml:space="preserve"> הקורא</w:t>
      </w:r>
      <w:r w:rsidR="00A45B95">
        <w:rPr>
          <w:rFonts w:asciiTheme="majorBidi" w:hAnsiTheme="majorBidi" w:cstheme="majorBidi" w:hint="cs"/>
          <w:spacing w:val="-2"/>
          <w:rtl/>
        </w:rPr>
        <w:t xml:space="preserve"> ו</w:t>
      </w:r>
      <w:r w:rsidR="00FF0704" w:rsidRPr="00B007D5">
        <w:rPr>
          <w:rFonts w:asciiTheme="majorBidi" w:hAnsiTheme="majorBidi" w:cstheme="majorBidi"/>
          <w:spacing w:val="-2"/>
          <w:rtl/>
        </w:rPr>
        <w:t>תהליך קריא</w:t>
      </w:r>
      <w:r w:rsidR="00A45B95">
        <w:rPr>
          <w:rFonts w:asciiTheme="majorBidi" w:hAnsiTheme="majorBidi" w:cstheme="majorBidi" w:hint="cs"/>
          <w:spacing w:val="-2"/>
          <w:rtl/>
        </w:rPr>
        <w:t>תו</w:t>
      </w:r>
      <w:r w:rsidR="00FF0704" w:rsidRPr="00B007D5">
        <w:rPr>
          <w:rFonts w:asciiTheme="majorBidi" w:hAnsiTheme="majorBidi" w:cstheme="majorBidi"/>
          <w:spacing w:val="-2"/>
          <w:rtl/>
        </w:rPr>
        <w:t>. אולם מאחר והטקסט אינו מאשר חד-משמעי</w:t>
      </w:r>
      <w:r w:rsidR="00974AAA">
        <w:rPr>
          <w:rFonts w:asciiTheme="majorBidi" w:hAnsiTheme="majorBidi" w:cstheme="majorBidi" w:hint="cs"/>
          <w:spacing w:val="-2"/>
          <w:rtl/>
        </w:rPr>
        <w:t xml:space="preserve">ת </w:t>
      </w:r>
      <w:r w:rsidR="00FF0704" w:rsidRPr="00B007D5">
        <w:rPr>
          <w:rFonts w:asciiTheme="majorBidi" w:hAnsiTheme="majorBidi" w:cstheme="majorBidi"/>
          <w:spacing w:val="-2"/>
          <w:rtl/>
        </w:rPr>
        <w:t xml:space="preserve">את </w:t>
      </w:r>
      <w:r w:rsidR="00BA1389">
        <w:rPr>
          <w:rFonts w:asciiTheme="majorBidi" w:hAnsiTheme="majorBidi" w:cstheme="majorBidi" w:hint="cs"/>
          <w:spacing w:val="-2"/>
          <w:rtl/>
        </w:rPr>
        <w:t xml:space="preserve">האפשרות </w:t>
      </w:r>
      <w:proofErr w:type="spellStart"/>
      <w:r w:rsidR="00BA1389">
        <w:rPr>
          <w:rFonts w:asciiTheme="majorBidi" w:hAnsiTheme="majorBidi" w:cstheme="majorBidi" w:hint="cs"/>
          <w:spacing w:val="-2"/>
          <w:rtl/>
        </w:rPr>
        <w:t>ש</w:t>
      </w:r>
      <w:r w:rsidR="00FF0704" w:rsidRPr="00B007D5">
        <w:rPr>
          <w:rFonts w:asciiTheme="majorBidi" w:hAnsiTheme="majorBidi" w:cstheme="majorBidi"/>
          <w:spacing w:val="-2"/>
          <w:rtl/>
        </w:rPr>
        <w:t>הגראף</w:t>
      </w:r>
      <w:proofErr w:type="spellEnd"/>
      <w:r w:rsidR="00FF0704" w:rsidRPr="00B007D5">
        <w:rPr>
          <w:rFonts w:asciiTheme="majorBidi" w:hAnsiTheme="majorBidi" w:cstheme="majorBidi"/>
          <w:spacing w:val="-2"/>
          <w:rtl/>
        </w:rPr>
        <w:t xml:space="preserve"> פ</w:t>
      </w:r>
      <w:r w:rsidR="005F2F8B" w:rsidRPr="00B007D5">
        <w:rPr>
          <w:rFonts w:asciiTheme="majorBidi" w:hAnsiTheme="majorBidi" w:cstheme="majorBidi"/>
          <w:spacing w:val="-2"/>
          <w:rtl/>
        </w:rPr>
        <w:t>—</w:t>
      </w:r>
      <w:r w:rsidR="00FF0704" w:rsidRPr="00B007D5">
        <w:rPr>
          <w:rFonts w:asciiTheme="majorBidi" w:hAnsiTheme="majorBidi" w:cstheme="majorBidi"/>
          <w:spacing w:val="-2"/>
          <w:rtl/>
        </w:rPr>
        <w:t xml:space="preserve"> אכן אנס את המרקיזה בעודה חסרת הכרה, ומאחר והמספר משמיט באופן עקבי פרטי מידע חיוניים ומסתירם מן הקורא, אטען כי הדרמה המרכזית בסיפור אינה קשורה בשאלה "מי עשה זאת" אלא דווקא בחוסר הנכונות של </w:t>
      </w:r>
      <w:r w:rsidR="00596F2F" w:rsidRPr="00B007D5">
        <w:rPr>
          <w:rFonts w:asciiTheme="majorBidi" w:hAnsiTheme="majorBidi" w:cstheme="majorBidi"/>
          <w:spacing w:val="-2"/>
          <w:rtl/>
        </w:rPr>
        <w:t xml:space="preserve">הטקסט </w:t>
      </w:r>
      <w:r w:rsidR="00FF0704" w:rsidRPr="00B007D5">
        <w:rPr>
          <w:rFonts w:asciiTheme="majorBidi" w:hAnsiTheme="majorBidi" w:cstheme="majorBidi"/>
          <w:spacing w:val="-2"/>
          <w:rtl/>
        </w:rPr>
        <w:t xml:space="preserve">להעניק תשובה וודאית לשאלה זו. </w:t>
      </w:r>
    </w:p>
    <w:p w:rsidR="001D0EC7" w:rsidRPr="00B007D5" w:rsidRDefault="00005284" w:rsidP="00974AAA">
      <w:pPr>
        <w:spacing w:after="0" w:line="276" w:lineRule="auto"/>
        <w:ind w:left="-283" w:right="-283"/>
        <w:jc w:val="both"/>
        <w:rPr>
          <w:rFonts w:asciiTheme="majorBidi" w:hAnsiTheme="majorBidi" w:cstheme="majorBidi"/>
          <w:spacing w:val="-2"/>
          <w:rtl/>
        </w:rPr>
      </w:pPr>
      <w:r w:rsidRPr="00B007D5">
        <w:rPr>
          <w:rFonts w:asciiTheme="majorBidi" w:hAnsiTheme="majorBidi" w:cstheme="majorBidi"/>
          <w:spacing w:val="-2"/>
          <w:rtl/>
        </w:rPr>
        <w:t xml:space="preserve">   </w:t>
      </w:r>
      <w:r w:rsidR="00AC6C38" w:rsidRPr="00B007D5">
        <w:rPr>
          <w:rFonts w:asciiTheme="majorBidi" w:hAnsiTheme="majorBidi" w:cstheme="majorBidi"/>
          <w:spacing w:val="-2"/>
          <w:rtl/>
        </w:rPr>
        <w:t xml:space="preserve">יצירתו של </w:t>
      </w:r>
      <w:proofErr w:type="spellStart"/>
      <w:r w:rsidR="00AC6C38" w:rsidRPr="00B007D5">
        <w:rPr>
          <w:rFonts w:asciiTheme="majorBidi" w:hAnsiTheme="majorBidi" w:cstheme="majorBidi"/>
          <w:spacing w:val="-2"/>
          <w:rtl/>
        </w:rPr>
        <w:t>קלייסט</w:t>
      </w:r>
      <w:proofErr w:type="spellEnd"/>
      <w:r w:rsidR="00AC6C38" w:rsidRPr="00B007D5">
        <w:rPr>
          <w:rFonts w:asciiTheme="majorBidi" w:hAnsiTheme="majorBidi" w:cstheme="majorBidi"/>
          <w:spacing w:val="-2"/>
          <w:rtl/>
        </w:rPr>
        <w:t xml:space="preserve"> </w:t>
      </w:r>
      <w:r w:rsidR="00881DCC" w:rsidRPr="00B007D5">
        <w:rPr>
          <w:rFonts w:asciiTheme="majorBidi" w:hAnsiTheme="majorBidi" w:cstheme="majorBidi"/>
          <w:spacing w:val="-2"/>
          <w:rtl/>
        </w:rPr>
        <w:t>מהווה את אחד</w:t>
      </w:r>
      <w:r w:rsidR="00763322" w:rsidRPr="00B007D5">
        <w:rPr>
          <w:rFonts w:asciiTheme="majorBidi" w:hAnsiTheme="majorBidi" w:cstheme="majorBidi"/>
          <w:spacing w:val="-2"/>
          <w:rtl/>
        </w:rPr>
        <w:t xml:space="preserve"> </w:t>
      </w:r>
      <w:r w:rsidR="00BA1389">
        <w:rPr>
          <w:rFonts w:asciiTheme="majorBidi" w:hAnsiTheme="majorBidi" w:cstheme="majorBidi" w:hint="cs"/>
          <w:spacing w:val="-2"/>
          <w:rtl/>
        </w:rPr>
        <w:t xml:space="preserve">הגילומים </w:t>
      </w:r>
      <w:r w:rsidR="00881DCC" w:rsidRPr="00B007D5">
        <w:rPr>
          <w:rFonts w:asciiTheme="majorBidi" w:hAnsiTheme="majorBidi" w:cstheme="majorBidi"/>
          <w:spacing w:val="-2"/>
          <w:rtl/>
        </w:rPr>
        <w:t xml:space="preserve">הספרותיים </w:t>
      </w:r>
      <w:r w:rsidR="00763322" w:rsidRPr="00B007D5">
        <w:rPr>
          <w:rFonts w:asciiTheme="majorBidi" w:hAnsiTheme="majorBidi" w:cstheme="majorBidi"/>
          <w:spacing w:val="-2"/>
          <w:rtl/>
        </w:rPr>
        <w:t>של הרומנטיקה הגרמנית המאוחרת</w:t>
      </w:r>
      <w:r w:rsidR="00763322" w:rsidRPr="00B007D5">
        <w:rPr>
          <w:rFonts w:asciiTheme="majorBidi" w:hAnsiTheme="majorBidi" w:cstheme="majorBidi"/>
          <w:spacing w:val="-2"/>
        </w:rPr>
        <w:t>.</w:t>
      </w:r>
      <w:r w:rsidR="00F56891" w:rsidRPr="00B007D5">
        <w:rPr>
          <w:rFonts w:asciiTheme="majorBidi" w:hAnsiTheme="majorBidi" w:cstheme="majorBidi"/>
          <w:spacing w:val="-2"/>
          <w:rtl/>
        </w:rPr>
        <w:t xml:space="preserve"> </w:t>
      </w:r>
      <w:r w:rsidR="00AC6C38" w:rsidRPr="00B007D5">
        <w:rPr>
          <w:rFonts w:asciiTheme="majorBidi" w:hAnsiTheme="majorBidi" w:cstheme="majorBidi"/>
          <w:spacing w:val="-2"/>
          <w:rtl/>
        </w:rPr>
        <w:t>רגע חשוב ב</w:t>
      </w:r>
      <w:r w:rsidR="00763322" w:rsidRPr="00B007D5">
        <w:rPr>
          <w:rFonts w:asciiTheme="majorBidi" w:hAnsiTheme="majorBidi" w:cstheme="majorBidi"/>
          <w:spacing w:val="-2"/>
          <w:rtl/>
        </w:rPr>
        <w:t>התפתחותו הרוחנית</w:t>
      </w:r>
      <w:r w:rsidR="00AC6C38" w:rsidRPr="00B007D5">
        <w:rPr>
          <w:rFonts w:asciiTheme="majorBidi" w:hAnsiTheme="majorBidi" w:cstheme="majorBidi"/>
          <w:spacing w:val="-2"/>
          <w:rtl/>
        </w:rPr>
        <w:t xml:space="preserve"> של </w:t>
      </w:r>
      <w:proofErr w:type="spellStart"/>
      <w:r w:rsidR="00AC6C38" w:rsidRPr="00B007D5">
        <w:rPr>
          <w:rFonts w:asciiTheme="majorBidi" w:hAnsiTheme="majorBidi" w:cstheme="majorBidi"/>
          <w:spacing w:val="-2"/>
          <w:rtl/>
        </w:rPr>
        <w:t>קלייסט</w:t>
      </w:r>
      <w:proofErr w:type="spellEnd"/>
      <w:r w:rsidR="00763322" w:rsidRPr="00B007D5">
        <w:rPr>
          <w:rFonts w:asciiTheme="majorBidi" w:hAnsiTheme="majorBidi" w:cstheme="majorBidi"/>
          <w:spacing w:val="-2"/>
          <w:rtl/>
        </w:rPr>
        <w:t xml:space="preserve"> כאדם וכיוצר היה "משבר קאנט" </w:t>
      </w:r>
      <w:r w:rsidR="004D5657" w:rsidRPr="00B007D5">
        <w:rPr>
          <w:rFonts w:asciiTheme="majorBidi" w:hAnsiTheme="majorBidi" w:cstheme="majorBidi"/>
          <w:spacing w:val="-2"/>
          <w:rtl/>
        </w:rPr>
        <w:t>ב-1801</w:t>
      </w:r>
      <w:r w:rsidR="00596F2F" w:rsidRPr="00B007D5">
        <w:rPr>
          <w:rFonts w:asciiTheme="majorBidi" w:hAnsiTheme="majorBidi" w:cstheme="majorBidi"/>
          <w:spacing w:val="-2"/>
          <w:rtl/>
        </w:rPr>
        <w:t xml:space="preserve">, שבעקבותיו </w:t>
      </w:r>
      <w:r w:rsidR="00763322" w:rsidRPr="00B007D5">
        <w:rPr>
          <w:rFonts w:asciiTheme="majorBidi" w:hAnsiTheme="majorBidi" w:cstheme="majorBidi"/>
          <w:spacing w:val="-2"/>
          <w:rtl/>
        </w:rPr>
        <w:t xml:space="preserve">החליף את </w:t>
      </w:r>
      <w:r w:rsidR="00596F2F" w:rsidRPr="00B007D5">
        <w:rPr>
          <w:rFonts w:asciiTheme="majorBidi" w:hAnsiTheme="majorBidi" w:cstheme="majorBidi"/>
          <w:spacing w:val="-2"/>
          <w:rtl/>
        </w:rPr>
        <w:t xml:space="preserve">עיקרון התבונה והאובייקטיביות </w:t>
      </w:r>
      <w:r w:rsidR="00763322" w:rsidRPr="00B007D5">
        <w:rPr>
          <w:rFonts w:asciiTheme="majorBidi" w:hAnsiTheme="majorBidi" w:cstheme="majorBidi"/>
          <w:spacing w:val="-2"/>
          <w:rtl/>
        </w:rPr>
        <w:t xml:space="preserve">של </w:t>
      </w:r>
      <w:r w:rsidR="005C69CB" w:rsidRPr="00B007D5">
        <w:rPr>
          <w:rFonts w:asciiTheme="majorBidi" w:hAnsiTheme="majorBidi" w:cstheme="majorBidi"/>
          <w:spacing w:val="-2"/>
          <w:rtl/>
        </w:rPr>
        <w:t xml:space="preserve">פרויקט </w:t>
      </w:r>
      <w:r w:rsidR="00050642" w:rsidRPr="00B007D5">
        <w:rPr>
          <w:rFonts w:asciiTheme="majorBidi" w:hAnsiTheme="majorBidi" w:cstheme="majorBidi"/>
          <w:spacing w:val="-2"/>
          <w:rtl/>
        </w:rPr>
        <w:t>הנאורות</w:t>
      </w:r>
      <w:r w:rsidR="00763322" w:rsidRPr="00B007D5">
        <w:rPr>
          <w:rFonts w:asciiTheme="majorBidi" w:hAnsiTheme="majorBidi" w:cstheme="majorBidi"/>
          <w:spacing w:val="-2"/>
          <w:rtl/>
        </w:rPr>
        <w:t>, בתהומות הרגש, התת</w:t>
      </w:r>
      <w:r w:rsidR="004D5657" w:rsidRPr="00B007D5">
        <w:rPr>
          <w:rFonts w:asciiTheme="majorBidi" w:hAnsiTheme="majorBidi" w:cstheme="majorBidi"/>
          <w:spacing w:val="-2"/>
          <w:rtl/>
        </w:rPr>
        <w:t>-</w:t>
      </w:r>
      <w:r w:rsidR="00763322" w:rsidRPr="00B007D5">
        <w:rPr>
          <w:rFonts w:asciiTheme="majorBidi" w:hAnsiTheme="majorBidi" w:cstheme="majorBidi"/>
          <w:spacing w:val="-2"/>
          <w:rtl/>
        </w:rPr>
        <w:softHyphen/>
        <w:t>מודע והיצר של הרומנטיקה.</w:t>
      </w:r>
      <w:r w:rsidR="003D385E" w:rsidRPr="00B007D5">
        <w:rPr>
          <w:rFonts w:asciiTheme="majorBidi" w:hAnsiTheme="majorBidi" w:cstheme="majorBidi"/>
          <w:spacing w:val="-2"/>
          <w:rtl/>
        </w:rPr>
        <w:t xml:space="preserve"> </w:t>
      </w:r>
      <w:r w:rsidR="00596F2F" w:rsidRPr="00B007D5">
        <w:rPr>
          <w:rFonts w:asciiTheme="majorBidi" w:hAnsiTheme="majorBidi" w:cstheme="majorBidi"/>
          <w:spacing w:val="-2"/>
          <w:rtl/>
        </w:rPr>
        <w:t xml:space="preserve">במסגרת המהפכה שחולל בשיח הפילוסופי, טען קאנט כי </w:t>
      </w:r>
      <w:r w:rsidR="004A36B2" w:rsidRPr="00B007D5">
        <w:rPr>
          <w:rFonts w:asciiTheme="majorBidi" w:hAnsiTheme="majorBidi" w:cstheme="majorBidi"/>
          <w:spacing w:val="-2"/>
          <w:rtl/>
        </w:rPr>
        <w:t xml:space="preserve">האדם אינו יכול </w:t>
      </w:r>
      <w:r w:rsidR="003D385E" w:rsidRPr="00B007D5">
        <w:rPr>
          <w:rFonts w:asciiTheme="majorBidi" w:hAnsiTheme="majorBidi" w:cstheme="majorBidi"/>
          <w:spacing w:val="-2"/>
          <w:rtl/>
        </w:rPr>
        <w:t xml:space="preserve">לחרוג </w:t>
      </w:r>
      <w:r w:rsidR="00596F2F" w:rsidRPr="00B007D5">
        <w:rPr>
          <w:rFonts w:asciiTheme="majorBidi" w:hAnsiTheme="majorBidi" w:cstheme="majorBidi"/>
          <w:spacing w:val="-2"/>
          <w:rtl/>
        </w:rPr>
        <w:t>מן המסגרות</w:t>
      </w:r>
      <w:r w:rsidR="003D385E" w:rsidRPr="00B007D5">
        <w:rPr>
          <w:rFonts w:asciiTheme="majorBidi" w:hAnsiTheme="majorBidi" w:cstheme="majorBidi"/>
          <w:spacing w:val="-2"/>
          <w:rtl/>
        </w:rPr>
        <w:t xml:space="preserve"> התודעתיות </w:t>
      </w:r>
      <w:r w:rsidR="00596F2F" w:rsidRPr="00B007D5">
        <w:rPr>
          <w:rFonts w:asciiTheme="majorBidi" w:hAnsiTheme="majorBidi" w:cstheme="majorBidi"/>
          <w:spacing w:val="-2"/>
          <w:rtl/>
        </w:rPr>
        <w:t>שדרכן</w:t>
      </w:r>
      <w:r w:rsidR="003D385E" w:rsidRPr="00B007D5">
        <w:rPr>
          <w:rFonts w:asciiTheme="majorBidi" w:hAnsiTheme="majorBidi" w:cstheme="majorBidi"/>
          <w:spacing w:val="-2"/>
          <w:rtl/>
        </w:rPr>
        <w:t xml:space="preserve"> הוא תופש את העולם; הוא אינו יכול לתפוש את הדבר כשלעצמו (</w:t>
      </w:r>
      <w:r w:rsidR="003D385E" w:rsidRPr="00B007D5">
        <w:rPr>
          <w:rFonts w:asciiTheme="majorBidi" w:hAnsiTheme="majorBidi" w:cstheme="majorBidi"/>
          <w:spacing w:val="-2"/>
        </w:rPr>
        <w:t xml:space="preserve">Ding an </w:t>
      </w:r>
      <w:proofErr w:type="spellStart"/>
      <w:r w:rsidR="003D385E" w:rsidRPr="00B007D5">
        <w:rPr>
          <w:rFonts w:asciiTheme="majorBidi" w:hAnsiTheme="majorBidi" w:cstheme="majorBidi"/>
          <w:spacing w:val="-2"/>
        </w:rPr>
        <w:t>sich</w:t>
      </w:r>
      <w:proofErr w:type="spellEnd"/>
      <w:r w:rsidR="00596F2F" w:rsidRPr="00B007D5">
        <w:rPr>
          <w:rFonts w:asciiTheme="majorBidi" w:hAnsiTheme="majorBidi" w:cstheme="majorBidi"/>
          <w:spacing w:val="-2"/>
          <w:rtl/>
        </w:rPr>
        <w:t>)</w:t>
      </w:r>
      <w:r w:rsidR="00BC3DF5" w:rsidRPr="00B007D5">
        <w:rPr>
          <w:rFonts w:asciiTheme="majorBidi" w:hAnsiTheme="majorBidi" w:cstheme="majorBidi"/>
          <w:spacing w:val="-2"/>
          <w:rtl/>
        </w:rPr>
        <w:t xml:space="preserve"> </w:t>
      </w:r>
      <w:r w:rsidR="00596F2F" w:rsidRPr="00B007D5">
        <w:rPr>
          <w:rFonts w:asciiTheme="majorBidi" w:hAnsiTheme="majorBidi" w:cstheme="majorBidi"/>
          <w:spacing w:val="-2"/>
          <w:rtl/>
        </w:rPr>
        <w:t xml:space="preserve">שלעד </w:t>
      </w:r>
      <w:r w:rsidR="00BC3DF5" w:rsidRPr="00B007D5">
        <w:rPr>
          <w:rFonts w:asciiTheme="majorBidi" w:hAnsiTheme="majorBidi" w:cstheme="majorBidi"/>
          <w:spacing w:val="-2"/>
          <w:rtl/>
        </w:rPr>
        <w:t xml:space="preserve">הנותר מחוץ להישג ידה של </w:t>
      </w:r>
      <w:r w:rsidR="00BA1389">
        <w:rPr>
          <w:rFonts w:asciiTheme="majorBidi" w:hAnsiTheme="majorBidi" w:cstheme="majorBidi" w:hint="cs"/>
          <w:spacing w:val="-2"/>
          <w:rtl/>
        </w:rPr>
        <w:t xml:space="preserve">ההכרה </w:t>
      </w:r>
      <w:r w:rsidR="00BC3DF5" w:rsidRPr="00B007D5">
        <w:rPr>
          <w:rFonts w:asciiTheme="majorBidi" w:hAnsiTheme="majorBidi" w:cstheme="majorBidi"/>
          <w:spacing w:val="-2"/>
          <w:rtl/>
        </w:rPr>
        <w:t>האנושית. הפרדוקס הניצב בפני הסובייקט הפוסט-</w:t>
      </w:r>
      <w:proofErr w:type="spellStart"/>
      <w:r w:rsidR="00BC3DF5" w:rsidRPr="00B007D5">
        <w:rPr>
          <w:rFonts w:asciiTheme="majorBidi" w:hAnsiTheme="majorBidi" w:cstheme="majorBidi"/>
          <w:spacing w:val="-2"/>
          <w:rtl/>
        </w:rPr>
        <w:t>קאנטיאני</w:t>
      </w:r>
      <w:proofErr w:type="spellEnd"/>
      <w:r w:rsidR="00BC3DF5" w:rsidRPr="00B007D5">
        <w:rPr>
          <w:rFonts w:asciiTheme="majorBidi" w:hAnsiTheme="majorBidi" w:cstheme="majorBidi"/>
          <w:spacing w:val="-2"/>
          <w:rtl/>
        </w:rPr>
        <w:t xml:space="preserve"> מהווה במידה רבה מסגרת תמאטית ופילוסופית ביצירתו של </w:t>
      </w:r>
      <w:proofErr w:type="spellStart"/>
      <w:r w:rsidR="00BC3DF5" w:rsidRPr="00B007D5">
        <w:rPr>
          <w:rFonts w:asciiTheme="majorBidi" w:hAnsiTheme="majorBidi" w:cstheme="majorBidi"/>
          <w:spacing w:val="-2"/>
          <w:rtl/>
        </w:rPr>
        <w:t>קלייסט</w:t>
      </w:r>
      <w:proofErr w:type="spellEnd"/>
      <w:r w:rsidR="00BC3DF5" w:rsidRPr="00B007D5">
        <w:rPr>
          <w:rFonts w:asciiTheme="majorBidi" w:hAnsiTheme="majorBidi" w:cstheme="majorBidi"/>
          <w:spacing w:val="-2"/>
          <w:rtl/>
        </w:rPr>
        <w:t xml:space="preserve">: הדמויות המוצגות ביצירתו מתפקדות </w:t>
      </w:r>
      <w:r w:rsidR="00BC3DF5" w:rsidRPr="00974AAA">
        <w:rPr>
          <w:rFonts w:asciiTheme="majorBidi" w:hAnsiTheme="majorBidi" w:cstheme="majorBidi"/>
          <w:spacing w:val="-2"/>
          <w:rtl/>
        </w:rPr>
        <w:t>כסוכנות</w:t>
      </w:r>
      <w:r w:rsidR="00BC3DF5" w:rsidRPr="00B007D5">
        <w:rPr>
          <w:rFonts w:asciiTheme="majorBidi" w:hAnsiTheme="majorBidi" w:cstheme="majorBidi"/>
          <w:spacing w:val="-2"/>
          <w:rtl/>
        </w:rPr>
        <w:t xml:space="preserve"> אקטיביות, מרכזיות, ורבות השפעה, אך בה בעת הן מוצגות כמי </w:t>
      </w:r>
      <w:r w:rsidR="00974AAA">
        <w:rPr>
          <w:rFonts w:asciiTheme="majorBidi" w:hAnsiTheme="majorBidi" w:cstheme="majorBidi" w:hint="cs"/>
          <w:spacing w:val="-2"/>
          <w:rtl/>
        </w:rPr>
        <w:t xml:space="preserve">שנטולות </w:t>
      </w:r>
      <w:r w:rsidR="00BC3DF5" w:rsidRPr="00B007D5">
        <w:rPr>
          <w:rFonts w:asciiTheme="majorBidi" w:hAnsiTheme="majorBidi" w:cstheme="majorBidi"/>
          <w:spacing w:val="-2"/>
          <w:rtl/>
        </w:rPr>
        <w:t>קשר</w:t>
      </w:r>
      <w:r w:rsidR="00974AAA">
        <w:rPr>
          <w:rFonts w:asciiTheme="majorBidi" w:hAnsiTheme="majorBidi" w:cstheme="majorBidi" w:hint="cs"/>
          <w:spacing w:val="-2"/>
          <w:rtl/>
        </w:rPr>
        <w:t xml:space="preserve"> בלתי אמצעי ל</w:t>
      </w:r>
      <w:r w:rsidR="00BC3DF5" w:rsidRPr="00B007D5">
        <w:rPr>
          <w:rFonts w:asciiTheme="majorBidi" w:hAnsiTheme="majorBidi" w:cstheme="majorBidi"/>
          <w:spacing w:val="-2"/>
          <w:rtl/>
        </w:rPr>
        <w:t>עולם</w:t>
      </w:r>
      <w:r w:rsidR="00974AAA">
        <w:rPr>
          <w:rFonts w:asciiTheme="majorBidi" w:hAnsiTheme="majorBidi" w:cstheme="majorBidi" w:hint="cs"/>
          <w:spacing w:val="-2"/>
          <w:rtl/>
        </w:rPr>
        <w:t xml:space="preserve"> החיצון</w:t>
      </w:r>
      <w:r w:rsidR="00BC3DF5" w:rsidRPr="00B007D5">
        <w:rPr>
          <w:rFonts w:asciiTheme="majorBidi" w:hAnsiTheme="majorBidi" w:cstheme="majorBidi"/>
          <w:spacing w:val="-2"/>
          <w:rtl/>
        </w:rPr>
        <w:t>. באווירה פוסט-</w:t>
      </w:r>
      <w:proofErr w:type="spellStart"/>
      <w:r w:rsidR="00BC3DF5" w:rsidRPr="00B007D5">
        <w:rPr>
          <w:rFonts w:asciiTheme="majorBidi" w:hAnsiTheme="majorBidi" w:cstheme="majorBidi"/>
          <w:spacing w:val="-2"/>
          <w:rtl/>
        </w:rPr>
        <w:t>קאנטיאנית</w:t>
      </w:r>
      <w:proofErr w:type="spellEnd"/>
      <w:r w:rsidR="00BC3DF5" w:rsidRPr="00B007D5">
        <w:rPr>
          <w:rFonts w:asciiTheme="majorBidi" w:hAnsiTheme="majorBidi" w:cstheme="majorBidi"/>
          <w:spacing w:val="-2"/>
          <w:rtl/>
        </w:rPr>
        <w:t xml:space="preserve"> זו, יצירתו של </w:t>
      </w:r>
      <w:proofErr w:type="spellStart"/>
      <w:r w:rsidR="00BC3DF5" w:rsidRPr="00B007D5">
        <w:rPr>
          <w:rFonts w:asciiTheme="majorBidi" w:hAnsiTheme="majorBidi" w:cstheme="majorBidi"/>
          <w:spacing w:val="-2"/>
          <w:rtl/>
        </w:rPr>
        <w:t>קלייסט</w:t>
      </w:r>
      <w:proofErr w:type="spellEnd"/>
      <w:r w:rsidR="00BC3DF5" w:rsidRPr="00B007D5">
        <w:rPr>
          <w:rFonts w:asciiTheme="majorBidi" w:hAnsiTheme="majorBidi" w:cstheme="majorBidi"/>
          <w:spacing w:val="-2"/>
          <w:rtl/>
        </w:rPr>
        <w:t xml:space="preserve"> מתארת עולם המתנדנד בין ציווי התבונה</w:t>
      </w:r>
      <w:r w:rsidR="00BC3DF5" w:rsidRPr="00B007D5">
        <w:rPr>
          <w:rFonts w:asciiTheme="majorBidi" w:hAnsiTheme="majorBidi" w:cstheme="majorBidi"/>
          <w:spacing w:val="-2"/>
        </w:rPr>
        <w:t xml:space="preserve"> (</w:t>
      </w:r>
      <w:proofErr w:type="spellStart"/>
      <w:r w:rsidR="00BC3DF5" w:rsidRPr="00B007D5">
        <w:rPr>
          <w:rFonts w:asciiTheme="majorBidi" w:hAnsiTheme="majorBidi" w:cstheme="majorBidi"/>
          <w:spacing w:val="-2"/>
        </w:rPr>
        <w:t>Vernunft</w:t>
      </w:r>
      <w:proofErr w:type="spellEnd"/>
      <w:r w:rsidR="00BC3DF5" w:rsidRPr="00B007D5">
        <w:rPr>
          <w:rFonts w:asciiTheme="majorBidi" w:hAnsiTheme="majorBidi" w:cstheme="majorBidi"/>
          <w:spacing w:val="-2"/>
        </w:rPr>
        <w:t xml:space="preserve">) </w:t>
      </w:r>
      <w:r w:rsidR="00BC3DF5" w:rsidRPr="00B007D5">
        <w:rPr>
          <w:rFonts w:asciiTheme="majorBidi" w:hAnsiTheme="majorBidi" w:cstheme="majorBidi"/>
          <w:spacing w:val="-2"/>
          <w:rtl/>
        </w:rPr>
        <w:t>להמיית בטן רומנטית (</w:t>
      </w:r>
      <w:proofErr w:type="spellStart"/>
      <w:r w:rsidR="00BC3DF5" w:rsidRPr="00B007D5">
        <w:rPr>
          <w:rFonts w:asciiTheme="majorBidi" w:hAnsiTheme="majorBidi" w:cstheme="majorBidi"/>
          <w:spacing w:val="-2"/>
        </w:rPr>
        <w:t>Gefuhl</w:t>
      </w:r>
      <w:proofErr w:type="spellEnd"/>
      <w:r w:rsidR="00BC3DF5" w:rsidRPr="00B007D5">
        <w:rPr>
          <w:rFonts w:asciiTheme="majorBidi" w:hAnsiTheme="majorBidi" w:cstheme="majorBidi"/>
          <w:spacing w:val="-2"/>
          <w:rtl/>
        </w:rPr>
        <w:t xml:space="preserve">); עולם של ניהיליזם ואי-וודאות שבו הסובייקט החושב </w:t>
      </w:r>
      <w:r w:rsidR="00596F2F" w:rsidRPr="00B007D5">
        <w:rPr>
          <w:rFonts w:asciiTheme="majorBidi" w:hAnsiTheme="majorBidi" w:cstheme="majorBidi"/>
          <w:spacing w:val="-2"/>
          <w:rtl/>
        </w:rPr>
        <w:t>אינו מצליח</w:t>
      </w:r>
      <w:r w:rsidR="00395175" w:rsidRPr="00B007D5">
        <w:rPr>
          <w:rFonts w:asciiTheme="majorBidi" w:hAnsiTheme="majorBidi" w:cstheme="majorBidi"/>
          <w:spacing w:val="-2"/>
          <w:rtl/>
        </w:rPr>
        <w:t xml:space="preserve"> למצוא עוגן אפיסטמולוגי </w:t>
      </w:r>
      <w:r w:rsidR="00596F2F" w:rsidRPr="00B007D5">
        <w:rPr>
          <w:rFonts w:asciiTheme="majorBidi" w:hAnsiTheme="majorBidi" w:cstheme="majorBidi"/>
          <w:spacing w:val="-2"/>
          <w:rtl/>
        </w:rPr>
        <w:t>שדרכו ייצור</w:t>
      </w:r>
      <w:r w:rsidR="00395175" w:rsidRPr="00B007D5">
        <w:rPr>
          <w:rFonts w:asciiTheme="majorBidi" w:hAnsiTheme="majorBidi" w:cstheme="majorBidi"/>
          <w:spacing w:val="-2"/>
          <w:rtl/>
        </w:rPr>
        <w:t xml:space="preserve"> קשר </w:t>
      </w:r>
      <w:r w:rsidR="00974AAA">
        <w:rPr>
          <w:rFonts w:asciiTheme="majorBidi" w:hAnsiTheme="majorBidi" w:cstheme="majorBidi" w:hint="cs"/>
          <w:spacing w:val="-2"/>
          <w:rtl/>
        </w:rPr>
        <w:t xml:space="preserve">ישיר </w:t>
      </w:r>
      <w:r w:rsidR="00395175" w:rsidRPr="00B007D5">
        <w:rPr>
          <w:rFonts w:asciiTheme="majorBidi" w:hAnsiTheme="majorBidi" w:cstheme="majorBidi"/>
          <w:spacing w:val="-2"/>
          <w:rtl/>
        </w:rPr>
        <w:t>עם העולם.</w:t>
      </w:r>
      <w:r w:rsidR="004D0D32" w:rsidRPr="00B007D5">
        <w:rPr>
          <w:rFonts w:asciiTheme="majorBidi" w:hAnsiTheme="majorBidi" w:cstheme="majorBidi"/>
          <w:spacing w:val="-2"/>
          <w:rtl/>
        </w:rPr>
        <w:t xml:space="preserve"> </w:t>
      </w:r>
      <w:r w:rsidR="00C55692" w:rsidRPr="00B007D5">
        <w:rPr>
          <w:rFonts w:asciiTheme="majorBidi" w:hAnsiTheme="majorBidi" w:cstheme="majorBidi"/>
          <w:spacing w:val="-2"/>
          <w:rtl/>
        </w:rPr>
        <w:t>דמותה של המרקיזה מבטאת את הפרדוקס של הסובייקט הפוסט-</w:t>
      </w:r>
      <w:proofErr w:type="spellStart"/>
      <w:r w:rsidR="00C55692" w:rsidRPr="00B007D5">
        <w:rPr>
          <w:rFonts w:asciiTheme="majorBidi" w:hAnsiTheme="majorBidi" w:cstheme="majorBidi"/>
          <w:spacing w:val="-2"/>
          <w:rtl/>
        </w:rPr>
        <w:t>קאנטיאני</w:t>
      </w:r>
      <w:proofErr w:type="spellEnd"/>
      <w:r w:rsidR="00C55692" w:rsidRPr="00B007D5">
        <w:rPr>
          <w:rFonts w:asciiTheme="majorBidi" w:hAnsiTheme="majorBidi" w:cstheme="majorBidi"/>
          <w:spacing w:val="-2"/>
          <w:rtl/>
        </w:rPr>
        <w:t xml:space="preserve">: תיאור בחירתה לפרסם מודעה בעיתון בתחילת הנובלה מעיד על היותה סוכנת אוטונומית ופעילה, הלוקחת את גורלה בידיה. אולם </w:t>
      </w:r>
      <w:r w:rsidR="00BA1389">
        <w:rPr>
          <w:rFonts w:asciiTheme="majorBidi" w:hAnsiTheme="majorBidi" w:cstheme="majorBidi" w:hint="cs"/>
          <w:spacing w:val="-2"/>
          <w:rtl/>
        </w:rPr>
        <w:t xml:space="preserve">בה בעת </w:t>
      </w:r>
      <w:r w:rsidR="00596F2F" w:rsidRPr="00B007D5">
        <w:rPr>
          <w:rFonts w:asciiTheme="majorBidi" w:hAnsiTheme="majorBidi" w:cstheme="majorBidi"/>
          <w:spacing w:val="-2"/>
          <w:rtl/>
        </w:rPr>
        <w:t>דמות</w:t>
      </w:r>
      <w:r w:rsidR="00D17435" w:rsidRPr="00B007D5">
        <w:rPr>
          <w:rFonts w:asciiTheme="majorBidi" w:hAnsiTheme="majorBidi" w:cstheme="majorBidi"/>
          <w:spacing w:val="-2"/>
          <w:rtl/>
        </w:rPr>
        <w:t>ה</w:t>
      </w:r>
      <w:r w:rsidR="00596F2F" w:rsidRPr="00B007D5">
        <w:rPr>
          <w:rFonts w:asciiTheme="majorBidi" w:hAnsiTheme="majorBidi" w:cstheme="majorBidi"/>
          <w:spacing w:val="-2"/>
          <w:rtl/>
        </w:rPr>
        <w:t xml:space="preserve"> </w:t>
      </w:r>
      <w:r w:rsidR="00974AAA">
        <w:rPr>
          <w:rFonts w:asciiTheme="majorBidi" w:hAnsiTheme="majorBidi" w:cstheme="majorBidi" w:hint="cs"/>
          <w:spacing w:val="-2"/>
          <w:rtl/>
        </w:rPr>
        <w:t xml:space="preserve">נתונה באופן תמידי במצב </w:t>
      </w:r>
      <w:r w:rsidR="00C55692" w:rsidRPr="00974AAA">
        <w:rPr>
          <w:rFonts w:asciiTheme="majorBidi" w:hAnsiTheme="majorBidi" w:cstheme="majorBidi"/>
          <w:spacing w:val="-2"/>
          <w:rtl/>
        </w:rPr>
        <w:t>של חוסר ידיעה וקוש</w:t>
      </w:r>
      <w:r w:rsidR="00974AAA" w:rsidRPr="00974AAA">
        <w:rPr>
          <w:rFonts w:asciiTheme="majorBidi" w:hAnsiTheme="majorBidi" w:cstheme="majorBidi"/>
          <w:spacing w:val="-2"/>
          <w:rtl/>
        </w:rPr>
        <w:t xml:space="preserve">י </w:t>
      </w:r>
      <w:r w:rsidR="00974AAA" w:rsidRPr="00974AAA">
        <w:rPr>
          <w:rFonts w:asciiTheme="majorBidi" w:hAnsiTheme="majorBidi" w:cstheme="majorBidi" w:hint="cs"/>
          <w:spacing w:val="-2"/>
          <w:rtl/>
        </w:rPr>
        <w:t xml:space="preserve">להבין </w:t>
      </w:r>
      <w:r w:rsidR="00974AAA" w:rsidRPr="00974AAA">
        <w:rPr>
          <w:rFonts w:asciiTheme="majorBidi" w:hAnsiTheme="majorBidi" w:cstheme="majorBidi" w:hint="cs"/>
          <w:spacing w:val="-2"/>
          <w:rtl/>
        </w:rPr>
        <w:t>ולפענח</w:t>
      </w:r>
      <w:r w:rsidR="00974AAA" w:rsidRPr="00974AAA">
        <w:rPr>
          <w:rFonts w:asciiTheme="majorBidi" w:hAnsiTheme="majorBidi" w:cstheme="majorBidi"/>
          <w:spacing w:val="-2"/>
          <w:rtl/>
        </w:rPr>
        <w:t xml:space="preserve"> את </w:t>
      </w:r>
      <w:r w:rsidR="00974AAA" w:rsidRPr="00974AAA">
        <w:rPr>
          <w:rFonts w:asciiTheme="majorBidi" w:hAnsiTheme="majorBidi" w:cstheme="majorBidi" w:hint="cs"/>
          <w:spacing w:val="-2"/>
          <w:rtl/>
        </w:rPr>
        <w:t>ה</w:t>
      </w:r>
      <w:r w:rsidR="00974AAA" w:rsidRPr="00974AAA">
        <w:rPr>
          <w:rFonts w:asciiTheme="majorBidi" w:hAnsiTheme="majorBidi" w:cstheme="majorBidi"/>
          <w:spacing w:val="-2"/>
          <w:rtl/>
        </w:rPr>
        <w:t>מתרחש לנגד עיניה</w:t>
      </w:r>
      <w:r w:rsidR="00D17435" w:rsidRPr="00974AAA">
        <w:rPr>
          <w:rFonts w:asciiTheme="majorBidi" w:hAnsiTheme="majorBidi" w:cstheme="majorBidi"/>
          <w:spacing w:val="-2"/>
          <w:rtl/>
        </w:rPr>
        <w:t>.</w:t>
      </w:r>
      <w:r w:rsidR="00BA1389">
        <w:rPr>
          <w:rFonts w:asciiTheme="majorBidi" w:hAnsiTheme="majorBidi" w:cstheme="majorBidi" w:hint="cs"/>
          <w:spacing w:val="-2"/>
          <w:rtl/>
        </w:rPr>
        <w:t xml:space="preserve"> </w:t>
      </w:r>
      <w:r w:rsidR="00D17435" w:rsidRPr="00B007D5">
        <w:rPr>
          <w:rFonts w:asciiTheme="majorBidi" w:hAnsiTheme="majorBidi" w:cstheme="majorBidi"/>
          <w:spacing w:val="-2"/>
          <w:rtl/>
        </w:rPr>
        <w:t xml:space="preserve">דוגמה בולטת </w:t>
      </w:r>
      <w:r w:rsidR="00BA1389">
        <w:rPr>
          <w:rFonts w:asciiTheme="majorBidi" w:hAnsiTheme="majorBidi" w:cstheme="majorBidi" w:hint="cs"/>
          <w:spacing w:val="-2"/>
          <w:rtl/>
        </w:rPr>
        <w:t xml:space="preserve">לכך </w:t>
      </w:r>
      <w:r w:rsidR="00D17435" w:rsidRPr="00B007D5">
        <w:rPr>
          <w:rFonts w:asciiTheme="majorBidi" w:hAnsiTheme="majorBidi" w:cstheme="majorBidi"/>
          <w:spacing w:val="-2"/>
          <w:rtl/>
        </w:rPr>
        <w:t xml:space="preserve">היא הפרשנות השגויה שהיא </w:t>
      </w:r>
      <w:r w:rsidR="00BA1389">
        <w:rPr>
          <w:rFonts w:asciiTheme="majorBidi" w:hAnsiTheme="majorBidi" w:cstheme="majorBidi" w:hint="cs"/>
          <w:spacing w:val="-2"/>
          <w:rtl/>
        </w:rPr>
        <w:t xml:space="preserve">נותנת </w:t>
      </w:r>
      <w:r w:rsidR="00C03D7B" w:rsidRPr="00B007D5">
        <w:rPr>
          <w:rFonts w:asciiTheme="majorBidi" w:hAnsiTheme="majorBidi" w:cstheme="majorBidi"/>
          <w:spacing w:val="-2"/>
          <w:rtl/>
        </w:rPr>
        <w:t xml:space="preserve">לדמותו של </w:t>
      </w:r>
      <w:proofErr w:type="spellStart"/>
      <w:r w:rsidR="00C03D7B" w:rsidRPr="00B007D5">
        <w:rPr>
          <w:rFonts w:asciiTheme="majorBidi" w:hAnsiTheme="majorBidi" w:cstheme="majorBidi"/>
          <w:spacing w:val="-2"/>
          <w:rtl/>
        </w:rPr>
        <w:t>הגראף</w:t>
      </w:r>
      <w:proofErr w:type="spellEnd"/>
      <w:r w:rsidR="00C03D7B" w:rsidRPr="00B007D5">
        <w:rPr>
          <w:rFonts w:asciiTheme="majorBidi" w:hAnsiTheme="majorBidi" w:cstheme="majorBidi"/>
          <w:spacing w:val="-2"/>
          <w:rtl/>
        </w:rPr>
        <w:t xml:space="preserve"> </w:t>
      </w:r>
      <w:r w:rsidR="00364390" w:rsidRPr="00B007D5">
        <w:rPr>
          <w:rFonts w:asciiTheme="majorBidi" w:hAnsiTheme="majorBidi" w:cstheme="majorBidi"/>
          <w:spacing w:val="-2"/>
          <w:rtl/>
        </w:rPr>
        <w:t>פ—</w:t>
      </w:r>
      <w:r w:rsidR="00C03D7B" w:rsidRPr="00B007D5">
        <w:rPr>
          <w:rFonts w:asciiTheme="majorBidi" w:hAnsiTheme="majorBidi" w:cstheme="majorBidi"/>
          <w:spacing w:val="-2"/>
          <w:rtl/>
        </w:rPr>
        <w:t xml:space="preserve">. על אף </w:t>
      </w:r>
      <w:r w:rsidR="00D17435" w:rsidRPr="00B007D5">
        <w:rPr>
          <w:rFonts w:asciiTheme="majorBidi" w:hAnsiTheme="majorBidi" w:cstheme="majorBidi"/>
          <w:spacing w:val="-2"/>
          <w:rtl/>
        </w:rPr>
        <w:t>חוקי ההסתברות, ההיגיון הבריא, והרמזים הרבים</w:t>
      </w:r>
      <w:r w:rsidR="00C03D7B" w:rsidRPr="00B007D5">
        <w:rPr>
          <w:rFonts w:asciiTheme="majorBidi" w:hAnsiTheme="majorBidi" w:cstheme="majorBidi"/>
          <w:spacing w:val="-2"/>
          <w:rtl/>
        </w:rPr>
        <w:t xml:space="preserve"> לכך </w:t>
      </w:r>
      <w:proofErr w:type="spellStart"/>
      <w:r w:rsidR="00C03D7B" w:rsidRPr="00B007D5">
        <w:rPr>
          <w:rFonts w:asciiTheme="majorBidi" w:hAnsiTheme="majorBidi" w:cstheme="majorBidi"/>
          <w:spacing w:val="-2"/>
          <w:rtl/>
        </w:rPr>
        <w:t>שהגראף</w:t>
      </w:r>
      <w:proofErr w:type="spellEnd"/>
      <w:r w:rsidR="00C03D7B" w:rsidRPr="00B007D5">
        <w:rPr>
          <w:rFonts w:asciiTheme="majorBidi" w:hAnsiTheme="majorBidi" w:cstheme="majorBidi"/>
          <w:spacing w:val="-2"/>
          <w:rtl/>
        </w:rPr>
        <w:t xml:space="preserve"> אנס אותה בעת שהייתה חסרת הכרה, המרקיזה מתעקשת לראותו כדמות מלאכית ואבירית ושוגה להבין את האפשר</w:t>
      </w:r>
      <w:r w:rsidR="00BA1389">
        <w:rPr>
          <w:rFonts w:asciiTheme="majorBidi" w:hAnsiTheme="majorBidi" w:cstheme="majorBidi" w:hint="cs"/>
          <w:spacing w:val="-2"/>
          <w:rtl/>
        </w:rPr>
        <w:t>ו</w:t>
      </w:r>
      <w:r w:rsidR="00C03D7B" w:rsidRPr="00B007D5">
        <w:rPr>
          <w:rFonts w:asciiTheme="majorBidi" w:hAnsiTheme="majorBidi" w:cstheme="majorBidi"/>
          <w:spacing w:val="-2"/>
          <w:rtl/>
        </w:rPr>
        <w:t xml:space="preserve">ת </w:t>
      </w:r>
      <w:r w:rsidR="00BA1389">
        <w:rPr>
          <w:rFonts w:asciiTheme="majorBidi" w:hAnsiTheme="majorBidi" w:cstheme="majorBidi" w:hint="cs"/>
          <w:spacing w:val="-2"/>
          <w:rtl/>
        </w:rPr>
        <w:t xml:space="preserve">שהוא האחראי </w:t>
      </w:r>
      <w:r w:rsidR="00D17435" w:rsidRPr="00B007D5">
        <w:rPr>
          <w:rFonts w:asciiTheme="majorBidi" w:hAnsiTheme="majorBidi" w:cstheme="majorBidi"/>
          <w:spacing w:val="-2"/>
          <w:rtl/>
        </w:rPr>
        <w:t>למצבה</w:t>
      </w:r>
      <w:r w:rsidR="00C03D7B" w:rsidRPr="00B007D5">
        <w:rPr>
          <w:rFonts w:asciiTheme="majorBidi" w:hAnsiTheme="majorBidi" w:cstheme="majorBidi"/>
          <w:spacing w:val="-2"/>
          <w:rtl/>
        </w:rPr>
        <w:t xml:space="preserve">. דווקא </w:t>
      </w:r>
      <w:proofErr w:type="spellStart"/>
      <w:r w:rsidR="00C03D7B" w:rsidRPr="00B007D5">
        <w:rPr>
          <w:rFonts w:asciiTheme="majorBidi" w:hAnsiTheme="majorBidi" w:cstheme="majorBidi"/>
          <w:spacing w:val="-2"/>
          <w:rtl/>
        </w:rPr>
        <w:t>כשהגראף</w:t>
      </w:r>
      <w:proofErr w:type="spellEnd"/>
      <w:r w:rsidR="00364390" w:rsidRPr="00B007D5">
        <w:rPr>
          <w:rFonts w:asciiTheme="majorBidi" w:hAnsiTheme="majorBidi" w:cstheme="majorBidi"/>
          <w:spacing w:val="-2"/>
          <w:rtl/>
        </w:rPr>
        <w:t xml:space="preserve"> פ—</w:t>
      </w:r>
      <w:r w:rsidR="00C03D7B" w:rsidRPr="00B007D5">
        <w:rPr>
          <w:rFonts w:asciiTheme="majorBidi" w:hAnsiTheme="majorBidi" w:cstheme="majorBidi"/>
          <w:spacing w:val="-2"/>
          <w:rtl/>
        </w:rPr>
        <w:t xml:space="preserve"> </w:t>
      </w:r>
      <w:r w:rsidR="00D17435" w:rsidRPr="00B007D5">
        <w:rPr>
          <w:rFonts w:asciiTheme="majorBidi" w:hAnsiTheme="majorBidi" w:cstheme="majorBidi"/>
          <w:spacing w:val="-2"/>
          <w:rtl/>
        </w:rPr>
        <w:t>מתעקש</w:t>
      </w:r>
      <w:r w:rsidR="00C03D7B" w:rsidRPr="00B007D5">
        <w:rPr>
          <w:rFonts w:asciiTheme="majorBidi" w:hAnsiTheme="majorBidi" w:cstheme="majorBidi"/>
          <w:spacing w:val="-2"/>
          <w:rtl/>
        </w:rPr>
        <w:t xml:space="preserve"> לכפר על מעשיו ולבצע את המעשה הראוי – לשאת אותה </w:t>
      </w:r>
      <w:r w:rsidR="00BA1389">
        <w:rPr>
          <w:rFonts w:asciiTheme="majorBidi" w:hAnsiTheme="majorBidi" w:cstheme="majorBidi" w:hint="cs"/>
          <w:spacing w:val="-2"/>
          <w:rtl/>
        </w:rPr>
        <w:t>ל</w:t>
      </w:r>
      <w:r w:rsidR="00C03D7B" w:rsidRPr="00B007D5">
        <w:rPr>
          <w:rFonts w:asciiTheme="majorBidi" w:hAnsiTheme="majorBidi" w:cstheme="majorBidi"/>
          <w:spacing w:val="-2"/>
          <w:rtl/>
        </w:rPr>
        <w:t xml:space="preserve">אישה </w:t>
      </w:r>
      <w:r w:rsidR="00BA1389">
        <w:rPr>
          <w:rFonts w:asciiTheme="majorBidi" w:hAnsiTheme="majorBidi" w:cstheme="majorBidi" w:hint="cs"/>
          <w:spacing w:val="-2"/>
          <w:rtl/>
        </w:rPr>
        <w:t xml:space="preserve">כדי שלא </w:t>
      </w:r>
      <w:r w:rsidR="00C03D7B" w:rsidRPr="00B007D5">
        <w:rPr>
          <w:rFonts w:asciiTheme="majorBidi" w:hAnsiTheme="majorBidi" w:cstheme="majorBidi"/>
          <w:spacing w:val="-2"/>
          <w:rtl/>
        </w:rPr>
        <w:t xml:space="preserve">תלד ילד מחוץ לנישואים – היא מכנה אותו שטן ומסתייגת ממנו. תהליכי </w:t>
      </w:r>
      <w:r w:rsidR="00D17435" w:rsidRPr="00B007D5">
        <w:rPr>
          <w:rFonts w:asciiTheme="majorBidi" w:hAnsiTheme="majorBidi" w:cstheme="majorBidi"/>
          <w:spacing w:val="-2"/>
          <w:rtl/>
        </w:rPr>
        <w:t>המחשבה ו</w:t>
      </w:r>
      <w:r w:rsidR="00C03D7B" w:rsidRPr="00B007D5">
        <w:rPr>
          <w:rFonts w:asciiTheme="majorBidi" w:hAnsiTheme="majorBidi" w:cstheme="majorBidi"/>
          <w:spacing w:val="-2"/>
          <w:rtl/>
        </w:rPr>
        <w:t xml:space="preserve">הרפלקסיה </w:t>
      </w:r>
      <w:r w:rsidR="00D17435" w:rsidRPr="00B007D5">
        <w:rPr>
          <w:rFonts w:asciiTheme="majorBidi" w:hAnsiTheme="majorBidi" w:cstheme="majorBidi"/>
          <w:spacing w:val="-2"/>
          <w:rtl/>
        </w:rPr>
        <w:t>של המרקיזה</w:t>
      </w:r>
      <w:r w:rsidR="00C03D7B" w:rsidRPr="00B007D5">
        <w:rPr>
          <w:rFonts w:asciiTheme="majorBidi" w:hAnsiTheme="majorBidi" w:cstheme="majorBidi"/>
          <w:spacing w:val="-2"/>
          <w:rtl/>
        </w:rPr>
        <w:t xml:space="preserve"> לאורך הנובלה אינם מעלים את רמת המודעות שלה </w:t>
      </w:r>
      <w:r w:rsidR="00BA1389">
        <w:rPr>
          <w:rFonts w:asciiTheme="majorBidi" w:hAnsiTheme="majorBidi" w:cstheme="majorBidi" w:hint="cs"/>
          <w:spacing w:val="-2"/>
          <w:rtl/>
        </w:rPr>
        <w:t xml:space="preserve">ואינם </w:t>
      </w:r>
      <w:r w:rsidR="00D17435" w:rsidRPr="00B007D5">
        <w:rPr>
          <w:rFonts w:asciiTheme="majorBidi" w:hAnsiTheme="majorBidi" w:cstheme="majorBidi"/>
          <w:spacing w:val="-2"/>
          <w:rtl/>
        </w:rPr>
        <w:t>מניעים</w:t>
      </w:r>
      <w:r w:rsidR="00C03D7B" w:rsidRPr="00B007D5">
        <w:rPr>
          <w:rFonts w:asciiTheme="majorBidi" w:hAnsiTheme="majorBidi" w:cstheme="majorBidi"/>
          <w:spacing w:val="-2"/>
          <w:rtl/>
        </w:rPr>
        <w:t xml:space="preserve"> תהליך </w:t>
      </w:r>
      <w:r w:rsidR="00974AAA">
        <w:rPr>
          <w:rFonts w:asciiTheme="majorBidi" w:hAnsiTheme="majorBidi" w:cstheme="majorBidi" w:hint="cs"/>
          <w:spacing w:val="-2"/>
          <w:rtl/>
        </w:rPr>
        <w:t xml:space="preserve">מחשבה </w:t>
      </w:r>
      <w:r w:rsidR="00C03D7B" w:rsidRPr="00974AAA">
        <w:rPr>
          <w:rFonts w:asciiTheme="majorBidi" w:hAnsiTheme="majorBidi" w:cstheme="majorBidi"/>
          <w:spacing w:val="-2"/>
          <w:rtl/>
        </w:rPr>
        <w:t>דיאלקטי</w:t>
      </w:r>
      <w:r w:rsidR="00BA1389">
        <w:rPr>
          <w:rFonts w:asciiTheme="majorBidi" w:hAnsiTheme="majorBidi" w:cstheme="majorBidi" w:hint="cs"/>
          <w:spacing w:val="-2"/>
          <w:rtl/>
        </w:rPr>
        <w:t xml:space="preserve"> </w:t>
      </w:r>
      <w:r w:rsidR="00D17435" w:rsidRPr="00B007D5">
        <w:rPr>
          <w:rFonts w:asciiTheme="majorBidi" w:hAnsiTheme="majorBidi" w:cstheme="majorBidi"/>
          <w:spacing w:val="-2"/>
          <w:rtl/>
        </w:rPr>
        <w:t>שיהפוך אותה ל</w:t>
      </w:r>
      <w:r w:rsidR="00974AAA">
        <w:rPr>
          <w:rFonts w:asciiTheme="majorBidi" w:hAnsiTheme="majorBidi" w:cstheme="majorBidi" w:hint="cs"/>
          <w:spacing w:val="-2"/>
          <w:rtl/>
        </w:rPr>
        <w:t>"</w:t>
      </w:r>
      <w:r w:rsidR="00D17435" w:rsidRPr="00B007D5">
        <w:rPr>
          <w:rFonts w:asciiTheme="majorBidi" w:hAnsiTheme="majorBidi" w:cstheme="majorBidi"/>
          <w:spacing w:val="-2"/>
          <w:rtl/>
        </w:rPr>
        <w:t>קוראת</w:t>
      </w:r>
      <w:r w:rsidR="00974AAA">
        <w:rPr>
          <w:rFonts w:asciiTheme="majorBidi" w:hAnsiTheme="majorBidi" w:cstheme="majorBidi" w:hint="cs"/>
          <w:spacing w:val="-2"/>
          <w:rtl/>
        </w:rPr>
        <w:t>"</w:t>
      </w:r>
      <w:r w:rsidR="00D17435" w:rsidRPr="00B007D5">
        <w:rPr>
          <w:rFonts w:asciiTheme="majorBidi" w:hAnsiTheme="majorBidi" w:cstheme="majorBidi"/>
          <w:spacing w:val="-2"/>
          <w:rtl/>
        </w:rPr>
        <w:t xml:space="preserve"> טובה ומדויקת של המציאות.</w:t>
      </w:r>
      <w:r w:rsidR="001D0EC7" w:rsidRPr="00B007D5">
        <w:rPr>
          <w:rStyle w:val="a5"/>
          <w:rFonts w:asciiTheme="majorBidi" w:hAnsiTheme="majorBidi" w:cstheme="majorBidi"/>
          <w:spacing w:val="-2"/>
          <w:rtl/>
        </w:rPr>
        <w:footnoteReference w:id="1"/>
      </w:r>
    </w:p>
    <w:p w:rsidR="006072D1" w:rsidRPr="00B007D5" w:rsidRDefault="00E723E4" w:rsidP="00E27C0B">
      <w:pPr>
        <w:spacing w:after="0" w:line="276" w:lineRule="auto"/>
        <w:ind w:left="-283" w:right="-283"/>
        <w:jc w:val="both"/>
        <w:rPr>
          <w:rFonts w:asciiTheme="majorBidi" w:hAnsiTheme="majorBidi" w:cstheme="majorBidi"/>
          <w:spacing w:val="-2"/>
          <w:rtl/>
        </w:rPr>
      </w:pPr>
      <w:r w:rsidRPr="00B007D5">
        <w:rPr>
          <w:rFonts w:asciiTheme="majorBidi" w:hAnsiTheme="majorBidi" w:cstheme="majorBidi"/>
          <w:spacing w:val="-2"/>
          <w:rtl/>
        </w:rPr>
        <w:t xml:space="preserve">   </w:t>
      </w:r>
      <w:r w:rsidR="002216C6" w:rsidRPr="00B007D5">
        <w:rPr>
          <w:rFonts w:asciiTheme="majorBidi" w:hAnsiTheme="majorBidi" w:cstheme="majorBidi"/>
          <w:spacing w:val="-2"/>
          <w:rtl/>
        </w:rPr>
        <w:t xml:space="preserve">מבחינה פואטית, כתביו של </w:t>
      </w:r>
      <w:proofErr w:type="spellStart"/>
      <w:r w:rsidR="002216C6" w:rsidRPr="00B007D5">
        <w:rPr>
          <w:rFonts w:asciiTheme="majorBidi" w:hAnsiTheme="majorBidi" w:cstheme="majorBidi"/>
          <w:spacing w:val="-2"/>
          <w:rtl/>
        </w:rPr>
        <w:t>קלייסט</w:t>
      </w:r>
      <w:proofErr w:type="spellEnd"/>
      <w:r w:rsidR="002216C6" w:rsidRPr="00B007D5">
        <w:rPr>
          <w:rFonts w:asciiTheme="majorBidi" w:hAnsiTheme="majorBidi" w:cstheme="majorBidi"/>
          <w:spacing w:val="-2"/>
          <w:rtl/>
        </w:rPr>
        <w:t xml:space="preserve"> הם פרשנויות על "תקופת גתה" בספרות הגרמנית.</w:t>
      </w:r>
      <w:r w:rsidR="002216C6" w:rsidRPr="00B007D5">
        <w:rPr>
          <w:rFonts w:asciiTheme="majorBidi" w:hAnsiTheme="majorBidi" w:cstheme="majorBidi"/>
          <w:b/>
          <w:bCs/>
          <w:spacing w:val="-2"/>
          <w:rtl/>
        </w:rPr>
        <w:t xml:space="preserve"> </w:t>
      </w:r>
      <w:proofErr w:type="spellStart"/>
      <w:r w:rsidR="002216C6" w:rsidRPr="00B007D5">
        <w:rPr>
          <w:rFonts w:asciiTheme="majorBidi" w:hAnsiTheme="majorBidi" w:cstheme="majorBidi"/>
          <w:spacing w:val="-2"/>
          <w:rtl/>
        </w:rPr>
        <w:t>קלייסט</w:t>
      </w:r>
      <w:proofErr w:type="spellEnd"/>
      <w:r w:rsidR="002216C6" w:rsidRPr="00B007D5">
        <w:rPr>
          <w:rFonts w:asciiTheme="majorBidi" w:hAnsiTheme="majorBidi" w:cstheme="majorBidi"/>
          <w:spacing w:val="-2"/>
          <w:rtl/>
        </w:rPr>
        <w:t xml:space="preserve">, כפי שמסבירה </w:t>
      </w:r>
      <w:r w:rsidR="00D17435" w:rsidRPr="00B007D5">
        <w:rPr>
          <w:rFonts w:asciiTheme="majorBidi" w:hAnsiTheme="majorBidi" w:cstheme="majorBidi"/>
          <w:spacing w:val="-2"/>
          <w:rtl/>
        </w:rPr>
        <w:t xml:space="preserve">דורית </w:t>
      </w:r>
      <w:r w:rsidR="002216C6" w:rsidRPr="00B007D5">
        <w:rPr>
          <w:rFonts w:asciiTheme="majorBidi" w:hAnsiTheme="majorBidi" w:cstheme="majorBidi"/>
          <w:spacing w:val="-2"/>
          <w:rtl/>
        </w:rPr>
        <w:t xml:space="preserve">כהן, מציג את כל מאפייני הנובלה הגרמנית שתיאר גתה בכתיבתו ומבטא מודעות לפרדוקסאליות האינהרנטית לז'אנר זה, המכיל </w:t>
      </w:r>
      <w:r w:rsidR="002216C6" w:rsidRPr="00B007D5">
        <w:rPr>
          <w:rFonts w:asciiTheme="majorBidi" w:hAnsiTheme="majorBidi" w:cstheme="majorBidi"/>
          <w:spacing w:val="-2"/>
        </w:rPr>
        <w:t>"the conjunction of the true and the improbable"</w:t>
      </w:r>
      <w:r w:rsidR="002216C6" w:rsidRPr="00B007D5">
        <w:rPr>
          <w:rFonts w:asciiTheme="majorBidi" w:hAnsiTheme="majorBidi" w:cstheme="majorBidi"/>
          <w:spacing w:val="-2"/>
          <w:rtl/>
        </w:rPr>
        <w:t>.</w:t>
      </w:r>
      <w:r w:rsidR="00364390" w:rsidRPr="00B007D5">
        <w:rPr>
          <w:rStyle w:val="a5"/>
          <w:rFonts w:asciiTheme="majorBidi" w:hAnsiTheme="majorBidi" w:cstheme="majorBidi"/>
          <w:spacing w:val="-2"/>
          <w:rtl/>
        </w:rPr>
        <w:footnoteReference w:id="2"/>
      </w:r>
      <w:r w:rsidR="002216C6" w:rsidRPr="00B007D5">
        <w:rPr>
          <w:rFonts w:asciiTheme="majorBidi" w:hAnsiTheme="majorBidi" w:cstheme="majorBidi"/>
          <w:spacing w:val="-2"/>
          <w:rtl/>
        </w:rPr>
        <w:t xml:space="preserve"> מעניינת בהקשר זה </w:t>
      </w:r>
      <w:r w:rsidR="00D17435" w:rsidRPr="00B007D5">
        <w:rPr>
          <w:rFonts w:asciiTheme="majorBidi" w:hAnsiTheme="majorBidi" w:cstheme="majorBidi"/>
          <w:spacing w:val="-2"/>
          <w:rtl/>
        </w:rPr>
        <w:t xml:space="preserve">היא </w:t>
      </w:r>
      <w:r w:rsidR="002216C6" w:rsidRPr="00B007D5">
        <w:rPr>
          <w:rFonts w:asciiTheme="majorBidi" w:hAnsiTheme="majorBidi" w:cstheme="majorBidi"/>
          <w:spacing w:val="-2"/>
          <w:rtl/>
        </w:rPr>
        <w:t>הצנזורה שמטיל המספר על פרטי הטקסט השונים –שמות מקומות ובני אדם – המייצרת דיס-</w:t>
      </w:r>
      <w:r w:rsidR="00AD227A" w:rsidRPr="00B007D5">
        <w:rPr>
          <w:rFonts w:asciiTheme="majorBidi" w:hAnsiTheme="majorBidi" w:cstheme="majorBidi" w:hint="cs"/>
          <w:spacing w:val="-2"/>
          <w:rtl/>
        </w:rPr>
        <w:t>לוקליזציה</w:t>
      </w:r>
      <w:r w:rsidR="00AD227A">
        <w:rPr>
          <w:rFonts w:asciiTheme="majorBidi" w:hAnsiTheme="majorBidi" w:cstheme="majorBidi" w:hint="cs"/>
          <w:spacing w:val="-2"/>
          <w:rtl/>
        </w:rPr>
        <w:t xml:space="preserve"> ה</w:t>
      </w:r>
      <w:r w:rsidR="00974AAA">
        <w:rPr>
          <w:rFonts w:asciiTheme="majorBidi" w:hAnsiTheme="majorBidi" w:cstheme="majorBidi"/>
          <w:spacing w:val="-2"/>
          <w:rtl/>
        </w:rPr>
        <w:t>הופכת את הטקסט למרחב אנונימי.</w:t>
      </w:r>
      <w:r w:rsidR="00974AAA">
        <w:rPr>
          <w:rFonts w:asciiTheme="majorBidi" w:hAnsiTheme="majorBidi" w:cstheme="majorBidi" w:hint="cs"/>
          <w:spacing w:val="-2"/>
          <w:rtl/>
        </w:rPr>
        <w:t xml:space="preserve"> </w:t>
      </w:r>
      <w:r w:rsidR="00AD227A">
        <w:rPr>
          <w:rFonts w:asciiTheme="majorBidi" w:hAnsiTheme="majorBidi" w:cstheme="majorBidi" w:hint="cs"/>
          <w:spacing w:val="-2"/>
          <w:rtl/>
        </w:rPr>
        <w:t xml:space="preserve">העלמת </w:t>
      </w:r>
      <w:r w:rsidR="00974AAA">
        <w:rPr>
          <w:rFonts w:asciiTheme="majorBidi" w:hAnsiTheme="majorBidi" w:cstheme="majorBidi"/>
          <w:spacing w:val="-2"/>
          <w:rtl/>
        </w:rPr>
        <w:t>אינפורמציה זו חוברת</w:t>
      </w:r>
      <w:r w:rsidR="00AD227A">
        <w:rPr>
          <w:rFonts w:asciiTheme="majorBidi" w:hAnsiTheme="majorBidi" w:cstheme="majorBidi" w:hint="cs"/>
          <w:spacing w:val="-2"/>
          <w:rtl/>
        </w:rPr>
        <w:t xml:space="preserve"> לדעת</w:t>
      </w:r>
      <w:r w:rsidR="00974AAA">
        <w:rPr>
          <w:rFonts w:asciiTheme="majorBidi" w:hAnsiTheme="majorBidi" w:cstheme="majorBidi" w:hint="cs"/>
          <w:spacing w:val="-2"/>
          <w:rtl/>
        </w:rPr>
        <w:t>י</w:t>
      </w:r>
      <w:r w:rsidR="00AD227A">
        <w:rPr>
          <w:rFonts w:asciiTheme="majorBidi" w:hAnsiTheme="majorBidi" w:cstheme="majorBidi" w:hint="cs"/>
          <w:spacing w:val="-2"/>
          <w:rtl/>
        </w:rPr>
        <w:t xml:space="preserve"> </w:t>
      </w:r>
      <w:r w:rsidR="00974AAA">
        <w:rPr>
          <w:rFonts w:asciiTheme="majorBidi" w:hAnsiTheme="majorBidi" w:cstheme="majorBidi"/>
          <w:spacing w:val="-2"/>
          <w:rtl/>
        </w:rPr>
        <w:t>למגמת</w:t>
      </w:r>
      <w:r w:rsidR="00AD227A">
        <w:rPr>
          <w:rFonts w:asciiTheme="majorBidi" w:hAnsiTheme="majorBidi" w:cstheme="majorBidi" w:hint="cs"/>
          <w:spacing w:val="-2"/>
          <w:rtl/>
        </w:rPr>
        <w:t xml:space="preserve"> </w:t>
      </w:r>
      <w:r w:rsidR="00974AAA">
        <w:rPr>
          <w:rFonts w:asciiTheme="majorBidi" w:hAnsiTheme="majorBidi" w:cstheme="majorBidi" w:hint="cs"/>
          <w:spacing w:val="-2"/>
          <w:rtl/>
        </w:rPr>
        <w:t>ה</w:t>
      </w:r>
      <w:r w:rsidR="00AD227A">
        <w:rPr>
          <w:rFonts w:asciiTheme="majorBidi" w:hAnsiTheme="majorBidi" w:cstheme="majorBidi" w:hint="cs"/>
          <w:spacing w:val="-2"/>
          <w:rtl/>
        </w:rPr>
        <w:t>טשטוש</w:t>
      </w:r>
      <w:r w:rsidR="002216C6" w:rsidRPr="00B007D5">
        <w:rPr>
          <w:rFonts w:asciiTheme="majorBidi" w:hAnsiTheme="majorBidi" w:cstheme="majorBidi"/>
          <w:spacing w:val="-2"/>
          <w:rtl/>
        </w:rPr>
        <w:t xml:space="preserve"> </w:t>
      </w:r>
      <w:r w:rsidR="00E27C0B">
        <w:rPr>
          <w:rFonts w:asciiTheme="majorBidi" w:hAnsiTheme="majorBidi" w:cstheme="majorBidi" w:hint="cs"/>
          <w:spacing w:val="-2"/>
          <w:rtl/>
        </w:rPr>
        <w:t xml:space="preserve">של </w:t>
      </w:r>
      <w:r w:rsidR="002216C6" w:rsidRPr="00B007D5">
        <w:rPr>
          <w:rFonts w:asciiTheme="majorBidi" w:hAnsiTheme="majorBidi" w:cstheme="majorBidi"/>
          <w:spacing w:val="-2"/>
          <w:rtl/>
        </w:rPr>
        <w:t xml:space="preserve">קואורדינאטות </w:t>
      </w:r>
      <w:r w:rsidR="00E27C0B">
        <w:rPr>
          <w:rFonts w:asciiTheme="majorBidi" w:hAnsiTheme="majorBidi" w:cstheme="majorBidi" w:hint="cs"/>
          <w:spacing w:val="-2"/>
          <w:rtl/>
        </w:rPr>
        <w:t>ה</w:t>
      </w:r>
      <w:r w:rsidR="002216C6" w:rsidRPr="00B007D5">
        <w:rPr>
          <w:rFonts w:asciiTheme="majorBidi" w:hAnsiTheme="majorBidi" w:cstheme="majorBidi"/>
          <w:spacing w:val="-2"/>
          <w:rtl/>
        </w:rPr>
        <w:t>זמן ו</w:t>
      </w:r>
      <w:r w:rsidR="00E27C0B">
        <w:rPr>
          <w:rFonts w:asciiTheme="majorBidi" w:hAnsiTheme="majorBidi" w:cstheme="majorBidi" w:hint="cs"/>
          <w:spacing w:val="-2"/>
          <w:rtl/>
        </w:rPr>
        <w:t>ה</w:t>
      </w:r>
      <w:r w:rsidR="002216C6" w:rsidRPr="00B007D5">
        <w:rPr>
          <w:rFonts w:asciiTheme="majorBidi" w:hAnsiTheme="majorBidi" w:cstheme="majorBidi"/>
          <w:spacing w:val="-2"/>
          <w:rtl/>
        </w:rPr>
        <w:t xml:space="preserve">מקום, </w:t>
      </w:r>
      <w:r w:rsidR="00E27C0B">
        <w:rPr>
          <w:rFonts w:asciiTheme="majorBidi" w:hAnsiTheme="majorBidi" w:cstheme="majorBidi" w:hint="cs"/>
          <w:spacing w:val="-2"/>
          <w:rtl/>
        </w:rPr>
        <w:t>ו</w:t>
      </w:r>
      <w:r w:rsidR="00E27C0B">
        <w:rPr>
          <w:rFonts w:asciiTheme="majorBidi" w:hAnsiTheme="majorBidi" w:cstheme="majorBidi"/>
          <w:spacing w:val="-2"/>
          <w:rtl/>
        </w:rPr>
        <w:t>מייצר</w:t>
      </w:r>
      <w:r w:rsidR="00D17435" w:rsidRPr="00B007D5">
        <w:rPr>
          <w:rFonts w:asciiTheme="majorBidi" w:hAnsiTheme="majorBidi" w:cstheme="majorBidi"/>
          <w:spacing w:val="-2"/>
          <w:rtl/>
        </w:rPr>
        <w:t>ת</w:t>
      </w:r>
      <w:r w:rsidR="00E27C0B">
        <w:rPr>
          <w:rFonts w:asciiTheme="majorBidi" w:hAnsiTheme="majorBidi" w:cstheme="majorBidi"/>
          <w:spacing w:val="-2"/>
          <w:rtl/>
        </w:rPr>
        <w:t xml:space="preserve"> וואריאציה מעניינת</w:t>
      </w:r>
      <w:r w:rsidR="00AD227A">
        <w:rPr>
          <w:rFonts w:asciiTheme="majorBidi" w:hAnsiTheme="majorBidi" w:cstheme="majorBidi" w:hint="cs"/>
          <w:spacing w:val="-2"/>
          <w:rtl/>
        </w:rPr>
        <w:t xml:space="preserve"> ש</w:t>
      </w:r>
      <w:r w:rsidR="002216C6" w:rsidRPr="00B007D5">
        <w:rPr>
          <w:rFonts w:asciiTheme="majorBidi" w:hAnsiTheme="majorBidi" w:cstheme="majorBidi"/>
          <w:spacing w:val="-2"/>
          <w:rtl/>
        </w:rPr>
        <w:t xml:space="preserve">ל </w:t>
      </w:r>
      <w:proofErr w:type="spellStart"/>
      <w:r w:rsidR="002216C6" w:rsidRPr="00B007D5">
        <w:rPr>
          <w:rFonts w:asciiTheme="majorBidi" w:hAnsiTheme="majorBidi" w:cstheme="majorBidi"/>
          <w:spacing w:val="-2"/>
          <w:rtl/>
        </w:rPr>
        <w:t>האקזוטיציזם</w:t>
      </w:r>
      <w:proofErr w:type="spellEnd"/>
      <w:r w:rsidR="002216C6" w:rsidRPr="00B007D5">
        <w:rPr>
          <w:rFonts w:asciiTheme="majorBidi" w:hAnsiTheme="majorBidi" w:cstheme="majorBidi"/>
          <w:spacing w:val="-2"/>
          <w:rtl/>
        </w:rPr>
        <w:t xml:space="preserve"> הרומנטי נוסח גתה. בהתאם למשמעות האטימולוגית של </w:t>
      </w:r>
      <w:r w:rsidR="00D17435" w:rsidRPr="00B007D5">
        <w:rPr>
          <w:rFonts w:asciiTheme="majorBidi" w:hAnsiTheme="majorBidi" w:cstheme="majorBidi"/>
          <w:spacing w:val="-2"/>
          <w:rtl/>
        </w:rPr>
        <w:t xml:space="preserve">המילה </w:t>
      </w:r>
      <w:r w:rsidR="002216C6" w:rsidRPr="00B007D5">
        <w:rPr>
          <w:rFonts w:asciiTheme="majorBidi" w:hAnsiTheme="majorBidi" w:cstheme="majorBidi"/>
          <w:spacing w:val="-2"/>
          <w:rtl/>
        </w:rPr>
        <w:t>"</w:t>
      </w:r>
      <w:proofErr w:type="spellStart"/>
      <w:r w:rsidR="002216C6" w:rsidRPr="00B007D5">
        <w:rPr>
          <w:rFonts w:asciiTheme="majorBidi" w:hAnsiTheme="majorBidi" w:cstheme="majorBidi"/>
          <w:spacing w:val="-2"/>
          <w:rtl/>
        </w:rPr>
        <w:t>אקזוטיציזם</w:t>
      </w:r>
      <w:proofErr w:type="spellEnd"/>
      <w:r w:rsidR="002216C6" w:rsidRPr="00B007D5">
        <w:rPr>
          <w:rFonts w:asciiTheme="majorBidi" w:hAnsiTheme="majorBidi" w:cstheme="majorBidi"/>
          <w:spacing w:val="-2"/>
          <w:rtl/>
        </w:rPr>
        <w:t>" (</w:t>
      </w:r>
      <w:proofErr w:type="spellStart"/>
      <w:r w:rsidR="002216C6" w:rsidRPr="00B007D5">
        <w:rPr>
          <w:rFonts w:asciiTheme="majorBidi" w:hAnsiTheme="majorBidi" w:cstheme="majorBidi"/>
          <w:spacing w:val="-2"/>
        </w:rPr>
        <w:t>exo</w:t>
      </w:r>
      <w:proofErr w:type="spellEnd"/>
      <w:r w:rsidR="002216C6" w:rsidRPr="00B007D5">
        <w:rPr>
          <w:rFonts w:asciiTheme="majorBidi" w:hAnsiTheme="majorBidi" w:cstheme="majorBidi"/>
          <w:spacing w:val="-2"/>
          <w:rtl/>
        </w:rPr>
        <w:t xml:space="preserve"> משמעו </w:t>
      </w:r>
      <w:r w:rsidR="002216C6" w:rsidRPr="00B007D5">
        <w:rPr>
          <w:rFonts w:asciiTheme="majorBidi" w:hAnsiTheme="majorBidi" w:cstheme="majorBidi"/>
          <w:spacing w:val="-2"/>
        </w:rPr>
        <w:t>outside</w:t>
      </w:r>
      <w:r w:rsidR="002216C6" w:rsidRPr="00B007D5">
        <w:rPr>
          <w:rFonts w:asciiTheme="majorBidi" w:hAnsiTheme="majorBidi" w:cstheme="majorBidi"/>
          <w:spacing w:val="-2"/>
          <w:rtl/>
        </w:rPr>
        <w:t xml:space="preserve">), </w:t>
      </w:r>
      <w:proofErr w:type="spellStart"/>
      <w:r w:rsidR="002216C6" w:rsidRPr="00B007D5">
        <w:rPr>
          <w:rFonts w:asciiTheme="majorBidi" w:hAnsiTheme="majorBidi" w:cstheme="majorBidi"/>
          <w:spacing w:val="-2"/>
          <w:rtl/>
        </w:rPr>
        <w:t>קלייסט</w:t>
      </w:r>
      <w:proofErr w:type="spellEnd"/>
      <w:r w:rsidR="002216C6" w:rsidRPr="00B007D5">
        <w:rPr>
          <w:rFonts w:asciiTheme="majorBidi" w:hAnsiTheme="majorBidi" w:cstheme="majorBidi"/>
          <w:spacing w:val="-2"/>
          <w:rtl/>
        </w:rPr>
        <w:t xml:space="preserve"> דוחק את העלילה אל מחוץ למסגרת תרבותית גרמנית ברורה: </w:t>
      </w:r>
      <w:proofErr w:type="spellStart"/>
      <w:r w:rsidR="002216C6" w:rsidRPr="00B007D5">
        <w:rPr>
          <w:rFonts w:asciiTheme="majorBidi" w:hAnsiTheme="majorBidi" w:cstheme="majorBidi"/>
          <w:spacing w:val="-2"/>
          <w:rtl/>
        </w:rPr>
        <w:t>הגראף</w:t>
      </w:r>
      <w:proofErr w:type="spellEnd"/>
      <w:r w:rsidR="002216C6" w:rsidRPr="00B007D5">
        <w:rPr>
          <w:rFonts w:asciiTheme="majorBidi" w:hAnsiTheme="majorBidi" w:cstheme="majorBidi"/>
          <w:spacing w:val="-2"/>
          <w:rtl/>
        </w:rPr>
        <w:t xml:space="preserve"> </w:t>
      </w:r>
      <w:r w:rsidR="00364390" w:rsidRPr="00B007D5">
        <w:rPr>
          <w:rFonts w:asciiTheme="majorBidi" w:hAnsiTheme="majorBidi" w:cstheme="majorBidi"/>
          <w:spacing w:val="-2"/>
          <w:rtl/>
        </w:rPr>
        <w:t xml:space="preserve">פ— </w:t>
      </w:r>
      <w:r w:rsidR="002216C6" w:rsidRPr="00B007D5">
        <w:rPr>
          <w:rFonts w:asciiTheme="majorBidi" w:hAnsiTheme="majorBidi" w:cstheme="majorBidi"/>
          <w:spacing w:val="-2"/>
          <w:rtl/>
        </w:rPr>
        <w:t>הוא</w:t>
      </w:r>
      <w:r w:rsidR="00BD70AA" w:rsidRPr="00B007D5">
        <w:rPr>
          <w:rFonts w:asciiTheme="majorBidi" w:hAnsiTheme="majorBidi" w:cstheme="majorBidi"/>
          <w:spacing w:val="-2"/>
          <w:rtl/>
        </w:rPr>
        <w:t xml:space="preserve"> קצין</w:t>
      </w:r>
      <w:r w:rsidR="002216C6" w:rsidRPr="00B007D5">
        <w:rPr>
          <w:rFonts w:asciiTheme="majorBidi" w:hAnsiTheme="majorBidi" w:cstheme="majorBidi"/>
          <w:spacing w:val="-2"/>
          <w:rtl/>
        </w:rPr>
        <w:t xml:space="preserve"> רוסי בעל מחוות צרפתיות </w:t>
      </w:r>
      <w:r w:rsidR="00364390" w:rsidRPr="00B007D5">
        <w:rPr>
          <w:rFonts w:asciiTheme="majorBidi" w:hAnsiTheme="majorBidi" w:cstheme="majorBidi"/>
          <w:spacing w:val="-2"/>
          <w:rtl/>
        </w:rPr>
        <w:t>(</w:t>
      </w:r>
      <w:r w:rsidR="00BD70AA" w:rsidRPr="00B007D5">
        <w:rPr>
          <w:rFonts w:asciiTheme="majorBidi" w:hAnsiTheme="majorBidi" w:cstheme="majorBidi"/>
          <w:spacing w:val="-2"/>
          <w:shd w:val="clear" w:color="auto" w:fill="FFFFFF"/>
        </w:rPr>
        <w:t>"</w:t>
      </w:r>
      <w:r w:rsidR="00364390" w:rsidRPr="00B007D5">
        <w:rPr>
          <w:rFonts w:asciiTheme="majorBidi" w:hAnsiTheme="majorBidi" w:cstheme="majorBidi"/>
          <w:spacing w:val="-2"/>
          <w:shd w:val="clear" w:color="auto" w:fill="FFFFFF"/>
        </w:rPr>
        <w:t>he then addressed the lady politely in French</w:t>
      </w:r>
      <w:r w:rsidR="00BD70AA" w:rsidRPr="00B007D5">
        <w:rPr>
          <w:rFonts w:asciiTheme="majorBidi" w:hAnsiTheme="majorBidi" w:cstheme="majorBidi"/>
          <w:spacing w:val="-2"/>
          <w:shd w:val="clear" w:color="auto" w:fill="FFFFFF"/>
        </w:rPr>
        <w:t>"</w:t>
      </w:r>
      <w:r w:rsidR="00364390" w:rsidRPr="00B007D5">
        <w:rPr>
          <w:rFonts w:asciiTheme="majorBidi" w:hAnsiTheme="majorBidi" w:cstheme="majorBidi"/>
          <w:spacing w:val="-2"/>
          <w:shd w:val="clear" w:color="auto" w:fill="FFFFFF"/>
          <w:rtl/>
        </w:rPr>
        <w:t xml:space="preserve">; </w:t>
      </w:r>
      <w:proofErr w:type="spellStart"/>
      <w:r w:rsidR="00364390" w:rsidRPr="00B007D5">
        <w:rPr>
          <w:rFonts w:asciiTheme="majorBidi" w:hAnsiTheme="majorBidi" w:cstheme="majorBidi"/>
          <w:spacing w:val="-2"/>
          <w:shd w:val="clear" w:color="auto" w:fill="FFFFFF"/>
          <w:rtl/>
        </w:rPr>
        <w:t>קלייסט</w:t>
      </w:r>
      <w:proofErr w:type="spellEnd"/>
      <w:r w:rsidR="00364390" w:rsidRPr="00B007D5">
        <w:rPr>
          <w:rFonts w:asciiTheme="majorBidi" w:hAnsiTheme="majorBidi" w:cstheme="majorBidi"/>
          <w:spacing w:val="-2"/>
          <w:shd w:val="clear" w:color="auto" w:fill="FFFFFF"/>
          <w:rtl/>
        </w:rPr>
        <w:t>, 43)</w:t>
      </w:r>
      <w:r w:rsidR="002216C6" w:rsidRPr="00B007D5">
        <w:rPr>
          <w:rFonts w:asciiTheme="majorBidi" w:hAnsiTheme="majorBidi" w:cstheme="majorBidi"/>
          <w:spacing w:val="-2"/>
          <w:rtl/>
        </w:rPr>
        <w:t>, העלילה מתרחשת באזור העיר מ</w:t>
      </w:r>
      <w:r w:rsidR="00364390" w:rsidRPr="00B007D5">
        <w:rPr>
          <w:rFonts w:asciiTheme="majorBidi" w:hAnsiTheme="majorBidi" w:cstheme="majorBidi"/>
          <w:spacing w:val="-2"/>
          <w:rtl/>
        </w:rPr>
        <w:t>— ש</w:t>
      </w:r>
      <w:r w:rsidR="002216C6" w:rsidRPr="00B007D5">
        <w:rPr>
          <w:rFonts w:asciiTheme="majorBidi" w:hAnsiTheme="majorBidi" w:cstheme="majorBidi"/>
          <w:spacing w:val="-2"/>
          <w:rtl/>
        </w:rPr>
        <w:t xml:space="preserve">באיטליה ובתקופה של מלחמה חסרת שם, ושמות הדמויות מוחלפים בכינויי אצולה ובתפקידיהן החברתיים. לעומת גתה, </w:t>
      </w:r>
      <w:proofErr w:type="spellStart"/>
      <w:r w:rsidR="002216C6" w:rsidRPr="00B007D5">
        <w:rPr>
          <w:rFonts w:asciiTheme="majorBidi" w:hAnsiTheme="majorBidi" w:cstheme="majorBidi"/>
          <w:spacing w:val="-2"/>
          <w:rtl/>
        </w:rPr>
        <w:t>שהאקזוטיציזם</w:t>
      </w:r>
      <w:proofErr w:type="spellEnd"/>
      <w:r w:rsidR="002216C6" w:rsidRPr="00B007D5">
        <w:rPr>
          <w:rFonts w:asciiTheme="majorBidi" w:hAnsiTheme="majorBidi" w:cstheme="majorBidi"/>
          <w:spacing w:val="-2"/>
          <w:rtl/>
        </w:rPr>
        <w:t xml:space="preserve"> </w:t>
      </w:r>
      <w:r w:rsidR="00D17435" w:rsidRPr="00B007D5">
        <w:rPr>
          <w:rFonts w:asciiTheme="majorBidi" w:hAnsiTheme="majorBidi" w:cstheme="majorBidi"/>
          <w:spacing w:val="-2"/>
          <w:rtl/>
        </w:rPr>
        <w:t>ביצירותיו (למשל ב-</w:t>
      </w:r>
      <w:proofErr w:type="spellStart"/>
      <w:r w:rsidR="00364390" w:rsidRPr="00B007D5">
        <w:rPr>
          <w:rFonts w:asciiTheme="majorBidi" w:hAnsiTheme="majorBidi" w:cstheme="majorBidi"/>
          <w:i/>
          <w:iCs/>
          <w:spacing w:val="-2"/>
          <w:shd w:val="clear" w:color="auto" w:fill="FFFFFF"/>
        </w:rPr>
        <w:t>Italienische</w:t>
      </w:r>
      <w:proofErr w:type="spellEnd"/>
      <w:r w:rsidR="00364390" w:rsidRPr="00B007D5">
        <w:rPr>
          <w:rFonts w:asciiTheme="majorBidi" w:hAnsiTheme="majorBidi" w:cstheme="majorBidi"/>
          <w:i/>
          <w:iCs/>
          <w:spacing w:val="-2"/>
          <w:shd w:val="clear" w:color="auto" w:fill="FFFFFF"/>
        </w:rPr>
        <w:t xml:space="preserve"> </w:t>
      </w:r>
      <w:proofErr w:type="spellStart"/>
      <w:r w:rsidR="00364390" w:rsidRPr="00B007D5">
        <w:rPr>
          <w:rFonts w:asciiTheme="majorBidi" w:hAnsiTheme="majorBidi" w:cstheme="majorBidi"/>
          <w:i/>
          <w:iCs/>
          <w:spacing w:val="-2"/>
          <w:shd w:val="clear" w:color="auto" w:fill="FFFFFF"/>
        </w:rPr>
        <w:t>Reise</w:t>
      </w:r>
      <w:proofErr w:type="spellEnd"/>
      <w:r w:rsidR="00D17435" w:rsidRPr="00B007D5">
        <w:rPr>
          <w:rFonts w:asciiTheme="majorBidi" w:hAnsiTheme="majorBidi" w:cstheme="majorBidi"/>
          <w:spacing w:val="-2"/>
          <w:rtl/>
        </w:rPr>
        <w:t>)</w:t>
      </w:r>
      <w:r w:rsidR="002216C6" w:rsidRPr="00B007D5">
        <w:rPr>
          <w:rFonts w:asciiTheme="majorBidi" w:hAnsiTheme="majorBidi" w:cstheme="majorBidi"/>
          <w:spacing w:val="-2"/>
          <w:rtl/>
        </w:rPr>
        <w:t xml:space="preserve"> מתבטא בספציפיקציה של המרחב ומבוססת על קווי מתאר ברורים של תרבות לאומית או </w:t>
      </w:r>
      <w:proofErr w:type="spellStart"/>
      <w:r w:rsidR="002216C6" w:rsidRPr="00B007D5">
        <w:rPr>
          <w:rFonts w:asciiTheme="majorBidi" w:hAnsiTheme="majorBidi" w:cstheme="majorBidi"/>
          <w:spacing w:val="-2"/>
          <w:rtl/>
        </w:rPr>
        <w:t>רגיונאלית</w:t>
      </w:r>
      <w:proofErr w:type="spellEnd"/>
      <w:r w:rsidR="002216C6" w:rsidRPr="00B007D5">
        <w:rPr>
          <w:rFonts w:asciiTheme="majorBidi" w:hAnsiTheme="majorBidi" w:cstheme="majorBidi"/>
          <w:spacing w:val="-2"/>
          <w:rtl/>
        </w:rPr>
        <w:t xml:space="preserve">, מבוסס </w:t>
      </w:r>
      <w:proofErr w:type="spellStart"/>
      <w:r w:rsidR="002216C6" w:rsidRPr="00B007D5">
        <w:rPr>
          <w:rFonts w:asciiTheme="majorBidi" w:hAnsiTheme="majorBidi" w:cstheme="majorBidi"/>
          <w:spacing w:val="-2"/>
          <w:rtl/>
        </w:rPr>
        <w:t>האקזוטיציזם</w:t>
      </w:r>
      <w:proofErr w:type="spellEnd"/>
      <w:r w:rsidR="002216C6" w:rsidRPr="00B007D5">
        <w:rPr>
          <w:rFonts w:asciiTheme="majorBidi" w:hAnsiTheme="majorBidi" w:cstheme="majorBidi"/>
          <w:spacing w:val="-2"/>
          <w:rtl/>
        </w:rPr>
        <w:t xml:space="preserve"> </w:t>
      </w:r>
      <w:r w:rsidR="00AD227A">
        <w:rPr>
          <w:rFonts w:asciiTheme="majorBidi" w:hAnsiTheme="majorBidi" w:cstheme="majorBidi" w:hint="cs"/>
          <w:spacing w:val="-2"/>
          <w:rtl/>
        </w:rPr>
        <w:t xml:space="preserve">של </w:t>
      </w:r>
      <w:proofErr w:type="spellStart"/>
      <w:r w:rsidR="00AD227A">
        <w:rPr>
          <w:rFonts w:asciiTheme="majorBidi" w:hAnsiTheme="majorBidi" w:cstheme="majorBidi" w:hint="cs"/>
          <w:spacing w:val="-2"/>
          <w:rtl/>
        </w:rPr>
        <w:t>קלייסט</w:t>
      </w:r>
      <w:proofErr w:type="spellEnd"/>
      <w:r w:rsidR="00AD227A">
        <w:rPr>
          <w:rFonts w:asciiTheme="majorBidi" w:hAnsiTheme="majorBidi" w:cstheme="majorBidi" w:hint="cs"/>
          <w:spacing w:val="-2"/>
          <w:rtl/>
        </w:rPr>
        <w:t xml:space="preserve"> </w:t>
      </w:r>
      <w:r w:rsidR="002216C6" w:rsidRPr="00B007D5">
        <w:rPr>
          <w:rFonts w:asciiTheme="majorBidi" w:hAnsiTheme="majorBidi" w:cstheme="majorBidi"/>
          <w:spacing w:val="-2"/>
          <w:rtl/>
        </w:rPr>
        <w:t xml:space="preserve">על העלמת מידע מן הקורא </w:t>
      </w:r>
      <w:r w:rsidR="00AD227A">
        <w:rPr>
          <w:rFonts w:asciiTheme="majorBidi" w:hAnsiTheme="majorBidi" w:cstheme="majorBidi" w:hint="cs"/>
          <w:spacing w:val="-2"/>
          <w:rtl/>
        </w:rPr>
        <w:t>ו</w:t>
      </w:r>
      <w:r w:rsidR="002216C6" w:rsidRPr="00B007D5">
        <w:rPr>
          <w:rFonts w:asciiTheme="majorBidi" w:hAnsiTheme="majorBidi" w:cstheme="majorBidi"/>
          <w:spacing w:val="-2"/>
          <w:rtl/>
        </w:rPr>
        <w:t xml:space="preserve">הפיכת הספציפי לגנרי ומרוחק. באופן </w:t>
      </w:r>
      <w:proofErr w:type="spellStart"/>
      <w:r w:rsidR="002216C6" w:rsidRPr="00B007D5">
        <w:rPr>
          <w:rFonts w:asciiTheme="majorBidi" w:hAnsiTheme="majorBidi" w:cstheme="majorBidi"/>
          <w:spacing w:val="-2"/>
          <w:rtl/>
        </w:rPr>
        <w:t>קאונטר</w:t>
      </w:r>
      <w:proofErr w:type="spellEnd"/>
      <w:r w:rsidR="002216C6" w:rsidRPr="00B007D5">
        <w:rPr>
          <w:rFonts w:asciiTheme="majorBidi" w:hAnsiTheme="majorBidi" w:cstheme="majorBidi"/>
          <w:spacing w:val="-2"/>
          <w:rtl/>
        </w:rPr>
        <w:t>-</w:t>
      </w:r>
      <w:r w:rsidR="002216C6" w:rsidRPr="00B007D5">
        <w:rPr>
          <w:rFonts w:asciiTheme="majorBidi" w:hAnsiTheme="majorBidi" w:cstheme="majorBidi"/>
          <w:spacing w:val="-2"/>
          <w:rtl/>
        </w:rPr>
        <w:lastRenderedPageBreak/>
        <w:t xml:space="preserve">אינטואיטיבי, </w:t>
      </w:r>
      <w:r w:rsidR="00D17435" w:rsidRPr="00B007D5">
        <w:rPr>
          <w:rFonts w:asciiTheme="majorBidi" w:hAnsiTheme="majorBidi" w:cstheme="majorBidi"/>
          <w:spacing w:val="-2"/>
          <w:rtl/>
        </w:rPr>
        <w:t>וכפי שעולה מהערת המחבר ה</w:t>
      </w:r>
      <w:r w:rsidR="00ED2212" w:rsidRPr="00B007D5">
        <w:rPr>
          <w:rFonts w:asciiTheme="majorBidi" w:hAnsiTheme="majorBidi" w:cstheme="majorBidi"/>
          <w:spacing w:val="-2"/>
          <w:rtl/>
        </w:rPr>
        <w:t>פותחת את הנובלה,</w:t>
      </w:r>
      <w:r w:rsidR="002216C6" w:rsidRPr="00B007D5">
        <w:rPr>
          <w:rFonts w:asciiTheme="majorBidi" w:hAnsiTheme="majorBidi" w:cstheme="majorBidi"/>
          <w:spacing w:val="-2"/>
          <w:rtl/>
        </w:rPr>
        <w:t xml:space="preserve"> </w:t>
      </w:r>
      <w:r w:rsidR="00AD227A">
        <w:rPr>
          <w:rFonts w:asciiTheme="majorBidi" w:hAnsiTheme="majorBidi" w:cstheme="majorBidi" w:hint="cs"/>
          <w:spacing w:val="-2"/>
          <w:rtl/>
        </w:rPr>
        <w:t>יתכן ש</w:t>
      </w:r>
      <w:r w:rsidR="002216C6" w:rsidRPr="00B007D5">
        <w:rPr>
          <w:rFonts w:asciiTheme="majorBidi" w:hAnsiTheme="majorBidi" w:cstheme="majorBidi"/>
          <w:spacing w:val="-2"/>
          <w:rtl/>
        </w:rPr>
        <w:t xml:space="preserve">הצנזורה של הפרטים המזהים של הדמויות והרחקת ההתרחשויות מן המרחב הגרמני </w:t>
      </w:r>
      <w:r w:rsidR="00D17435" w:rsidRPr="00B007D5">
        <w:rPr>
          <w:rFonts w:asciiTheme="majorBidi" w:hAnsiTheme="majorBidi" w:cstheme="majorBidi"/>
          <w:spacing w:val="-2"/>
          <w:rtl/>
        </w:rPr>
        <w:t>דווקא מסייעות</w:t>
      </w:r>
      <w:r w:rsidR="002216C6" w:rsidRPr="00B007D5">
        <w:rPr>
          <w:rFonts w:asciiTheme="majorBidi" w:hAnsiTheme="majorBidi" w:cstheme="majorBidi"/>
          <w:spacing w:val="-2"/>
          <w:rtl/>
        </w:rPr>
        <w:t xml:space="preserve"> </w:t>
      </w:r>
      <w:r w:rsidR="00D17435" w:rsidRPr="00B007D5">
        <w:rPr>
          <w:rFonts w:asciiTheme="majorBidi" w:hAnsiTheme="majorBidi" w:cstheme="majorBidi"/>
          <w:spacing w:val="-2"/>
          <w:rtl/>
        </w:rPr>
        <w:t>בהעמקת</w:t>
      </w:r>
      <w:r w:rsidR="002216C6" w:rsidRPr="00B007D5">
        <w:rPr>
          <w:rFonts w:asciiTheme="majorBidi" w:hAnsiTheme="majorBidi" w:cstheme="majorBidi"/>
          <w:spacing w:val="-2"/>
          <w:rtl/>
        </w:rPr>
        <w:t xml:space="preserve"> הרושם הריאליסטי </w:t>
      </w:r>
      <w:r w:rsidR="00D17435" w:rsidRPr="00B007D5">
        <w:rPr>
          <w:rFonts w:asciiTheme="majorBidi" w:hAnsiTheme="majorBidi" w:cstheme="majorBidi"/>
          <w:spacing w:val="-2"/>
          <w:rtl/>
        </w:rPr>
        <w:t>ומחזקות</w:t>
      </w:r>
      <w:r w:rsidR="002216C6" w:rsidRPr="00B007D5">
        <w:rPr>
          <w:rFonts w:asciiTheme="majorBidi" w:hAnsiTheme="majorBidi" w:cstheme="majorBidi"/>
          <w:spacing w:val="-2"/>
          <w:rtl/>
        </w:rPr>
        <w:t xml:space="preserve"> את ההנחה כי </w:t>
      </w:r>
      <w:r w:rsidR="00D17435" w:rsidRPr="00B007D5">
        <w:rPr>
          <w:rFonts w:asciiTheme="majorBidi" w:hAnsiTheme="majorBidi" w:cstheme="majorBidi"/>
          <w:spacing w:val="-2"/>
          <w:rtl/>
        </w:rPr>
        <w:t>תחבולות</w:t>
      </w:r>
      <w:r w:rsidR="002216C6" w:rsidRPr="00B007D5">
        <w:rPr>
          <w:rFonts w:asciiTheme="majorBidi" w:hAnsiTheme="majorBidi" w:cstheme="majorBidi"/>
          <w:spacing w:val="-2"/>
          <w:rtl/>
        </w:rPr>
        <w:t xml:space="preserve"> אלה הכרחיות בכדי "להגן" על הדמויות מפני </w:t>
      </w:r>
      <w:r w:rsidR="00AD227A" w:rsidRPr="00B007D5">
        <w:rPr>
          <w:rFonts w:asciiTheme="majorBidi" w:hAnsiTheme="majorBidi" w:cstheme="majorBidi" w:hint="cs"/>
          <w:spacing w:val="-2"/>
          <w:rtl/>
        </w:rPr>
        <w:t>זיהוי</w:t>
      </w:r>
      <w:r w:rsidR="00AD227A">
        <w:rPr>
          <w:rFonts w:asciiTheme="majorBidi" w:hAnsiTheme="majorBidi" w:cstheme="majorBidi" w:hint="cs"/>
          <w:spacing w:val="-2"/>
          <w:rtl/>
        </w:rPr>
        <w:t>ן</w:t>
      </w:r>
      <w:r w:rsidR="002216C6" w:rsidRPr="00B007D5">
        <w:rPr>
          <w:rFonts w:asciiTheme="majorBidi" w:hAnsiTheme="majorBidi" w:cstheme="majorBidi"/>
          <w:spacing w:val="-2"/>
          <w:rtl/>
        </w:rPr>
        <w:t xml:space="preserve"> </w:t>
      </w:r>
      <w:r w:rsidR="00AD227A">
        <w:rPr>
          <w:rFonts w:asciiTheme="majorBidi" w:hAnsiTheme="majorBidi" w:cstheme="majorBidi" w:hint="cs"/>
          <w:spacing w:val="-2"/>
          <w:rtl/>
        </w:rPr>
        <w:t>ה</w:t>
      </w:r>
      <w:r w:rsidR="00E27C0B">
        <w:rPr>
          <w:rFonts w:asciiTheme="majorBidi" w:hAnsiTheme="majorBidi" w:cstheme="majorBidi"/>
          <w:spacing w:val="-2"/>
          <w:rtl/>
        </w:rPr>
        <w:t>וודאי בידי הקורא</w:t>
      </w:r>
      <w:r w:rsidR="002216C6" w:rsidRPr="00B007D5">
        <w:rPr>
          <w:rFonts w:asciiTheme="majorBidi" w:hAnsiTheme="majorBidi" w:cstheme="majorBidi"/>
          <w:spacing w:val="-2"/>
          <w:rtl/>
        </w:rPr>
        <w:t>.</w:t>
      </w:r>
      <w:r w:rsidR="002216C6" w:rsidRPr="00B007D5">
        <w:rPr>
          <w:rStyle w:val="a5"/>
          <w:rFonts w:asciiTheme="majorBidi" w:hAnsiTheme="majorBidi" w:cstheme="majorBidi"/>
          <w:spacing w:val="-2"/>
          <w:rtl/>
        </w:rPr>
        <w:footnoteReference w:id="3"/>
      </w:r>
      <w:r w:rsidR="002216C6" w:rsidRPr="00B007D5">
        <w:rPr>
          <w:rFonts w:asciiTheme="majorBidi" w:hAnsiTheme="majorBidi" w:cstheme="majorBidi"/>
          <w:spacing w:val="-2"/>
          <w:rtl/>
        </w:rPr>
        <w:t xml:space="preserve"> בה בעת, תחבולות אלה של </w:t>
      </w:r>
      <w:proofErr w:type="spellStart"/>
      <w:r w:rsidR="002216C6" w:rsidRPr="00B007D5">
        <w:rPr>
          <w:rFonts w:asciiTheme="majorBidi" w:hAnsiTheme="majorBidi" w:cstheme="majorBidi"/>
          <w:spacing w:val="-2"/>
          <w:rtl/>
        </w:rPr>
        <w:t>קלייסט</w:t>
      </w:r>
      <w:proofErr w:type="spellEnd"/>
      <w:r w:rsidR="002216C6" w:rsidRPr="00B007D5">
        <w:rPr>
          <w:rFonts w:asciiTheme="majorBidi" w:hAnsiTheme="majorBidi" w:cstheme="majorBidi"/>
          <w:spacing w:val="-2"/>
          <w:rtl/>
        </w:rPr>
        <w:t xml:space="preserve"> מייצרות </w:t>
      </w:r>
      <w:proofErr w:type="spellStart"/>
      <w:r w:rsidR="002216C6" w:rsidRPr="00B007D5">
        <w:rPr>
          <w:rFonts w:asciiTheme="majorBidi" w:hAnsiTheme="majorBidi" w:cstheme="majorBidi"/>
          <w:spacing w:val="-2"/>
          <w:rtl/>
        </w:rPr>
        <w:t>ליטראליזציה</w:t>
      </w:r>
      <w:proofErr w:type="spellEnd"/>
      <w:r w:rsidR="002216C6" w:rsidRPr="00B007D5">
        <w:rPr>
          <w:rFonts w:asciiTheme="majorBidi" w:hAnsiTheme="majorBidi" w:cstheme="majorBidi"/>
          <w:spacing w:val="-2"/>
          <w:rtl/>
        </w:rPr>
        <w:t xml:space="preserve"> חתרנית של הציווי לתאר </w:t>
      </w:r>
      <w:r w:rsidR="002216C6" w:rsidRPr="00B007D5">
        <w:rPr>
          <w:rFonts w:asciiTheme="majorBidi" w:hAnsiTheme="majorBidi" w:cstheme="majorBidi"/>
          <w:spacing w:val="-2"/>
        </w:rPr>
        <w:t>unheard-of events</w:t>
      </w:r>
      <w:r w:rsidR="00D17435" w:rsidRPr="00B007D5">
        <w:rPr>
          <w:rFonts w:asciiTheme="majorBidi" w:hAnsiTheme="majorBidi" w:cstheme="majorBidi"/>
          <w:spacing w:val="-2"/>
          <w:rtl/>
        </w:rPr>
        <w:t xml:space="preserve">, שכן הן אכן הופכות </w:t>
      </w:r>
      <w:r w:rsidR="002216C6" w:rsidRPr="00B007D5">
        <w:rPr>
          <w:rFonts w:asciiTheme="majorBidi" w:hAnsiTheme="majorBidi" w:cstheme="majorBidi"/>
          <w:spacing w:val="-2"/>
          <w:rtl/>
        </w:rPr>
        <w:t>את אירועי הנובלה ל-</w:t>
      </w:r>
      <w:r w:rsidR="002216C6" w:rsidRPr="00B007D5">
        <w:rPr>
          <w:rFonts w:asciiTheme="majorBidi" w:hAnsiTheme="majorBidi" w:cstheme="majorBidi"/>
          <w:spacing w:val="-2"/>
        </w:rPr>
        <w:t>unheard-of events</w:t>
      </w:r>
      <w:r w:rsidR="002216C6" w:rsidRPr="00B007D5">
        <w:rPr>
          <w:rFonts w:asciiTheme="majorBidi" w:hAnsiTheme="majorBidi" w:cstheme="majorBidi"/>
          <w:spacing w:val="-2"/>
          <w:rtl/>
        </w:rPr>
        <w:t xml:space="preserve">, </w:t>
      </w:r>
      <w:r w:rsidR="00D17435" w:rsidRPr="00B007D5">
        <w:rPr>
          <w:rFonts w:asciiTheme="majorBidi" w:hAnsiTheme="majorBidi" w:cstheme="majorBidi"/>
          <w:spacing w:val="-2"/>
          <w:rtl/>
        </w:rPr>
        <w:t>וממירות את</w:t>
      </w:r>
      <w:r w:rsidR="002216C6" w:rsidRPr="00B007D5">
        <w:rPr>
          <w:rFonts w:asciiTheme="majorBidi" w:hAnsiTheme="majorBidi" w:cstheme="majorBidi"/>
          <w:spacing w:val="-2"/>
          <w:rtl/>
        </w:rPr>
        <w:t xml:space="preserve"> הסיפור המסוים והלוקאלי בתבניות גנריות ואנונימיות </w:t>
      </w:r>
      <w:r w:rsidR="00D17435" w:rsidRPr="00B007D5">
        <w:rPr>
          <w:rFonts w:asciiTheme="majorBidi" w:hAnsiTheme="majorBidi" w:cstheme="majorBidi"/>
          <w:spacing w:val="-2"/>
          <w:rtl/>
        </w:rPr>
        <w:t>ה</w:t>
      </w:r>
      <w:r w:rsidR="002216C6" w:rsidRPr="00B007D5">
        <w:rPr>
          <w:rFonts w:asciiTheme="majorBidi" w:hAnsiTheme="majorBidi" w:cstheme="majorBidi"/>
          <w:spacing w:val="-2"/>
          <w:rtl/>
        </w:rPr>
        <w:t>מקרבות אותו במידת מה לז'אנר המעשייה הגרמנית (</w:t>
      </w:r>
      <w:r w:rsidR="002216C6" w:rsidRPr="00B007D5">
        <w:rPr>
          <w:rFonts w:asciiTheme="majorBidi" w:hAnsiTheme="majorBidi" w:cstheme="majorBidi"/>
          <w:spacing w:val="-2"/>
        </w:rPr>
        <w:t xml:space="preserve">Das </w:t>
      </w:r>
      <w:proofErr w:type="spellStart"/>
      <w:r w:rsidR="002216C6" w:rsidRPr="00B007D5">
        <w:rPr>
          <w:rFonts w:asciiTheme="majorBidi" w:hAnsiTheme="majorBidi" w:cstheme="majorBidi"/>
          <w:spacing w:val="-2"/>
        </w:rPr>
        <w:t>Märchen</w:t>
      </w:r>
      <w:proofErr w:type="spellEnd"/>
      <w:r w:rsidR="002216C6" w:rsidRPr="00B007D5">
        <w:rPr>
          <w:rFonts w:asciiTheme="majorBidi" w:hAnsiTheme="majorBidi" w:cstheme="majorBidi"/>
          <w:spacing w:val="-2"/>
          <w:rtl/>
        </w:rPr>
        <w:t>), שהיה ידוע בהשפעתו על הוגים וכותבים גרמניים-רומנטיים.</w:t>
      </w:r>
      <w:r w:rsidR="002216C6" w:rsidRPr="00B007D5">
        <w:rPr>
          <w:rStyle w:val="a5"/>
          <w:rFonts w:asciiTheme="majorBidi" w:hAnsiTheme="majorBidi" w:cstheme="majorBidi"/>
          <w:spacing w:val="-2"/>
          <w:rtl/>
        </w:rPr>
        <w:footnoteReference w:id="4"/>
      </w:r>
      <w:r w:rsidR="00032760" w:rsidRPr="00B007D5">
        <w:rPr>
          <w:rFonts w:asciiTheme="majorBidi" w:hAnsiTheme="majorBidi" w:cstheme="majorBidi"/>
          <w:spacing w:val="-2"/>
          <w:rtl/>
        </w:rPr>
        <w:t xml:space="preserve"> </w:t>
      </w:r>
    </w:p>
    <w:p w:rsidR="00A65B29" w:rsidRPr="00B007D5" w:rsidRDefault="00A27CF0" w:rsidP="00E27C0B">
      <w:pPr>
        <w:spacing w:after="0" w:line="276" w:lineRule="auto"/>
        <w:ind w:left="-283" w:right="-283"/>
        <w:jc w:val="both"/>
        <w:rPr>
          <w:rFonts w:asciiTheme="majorBidi" w:hAnsiTheme="majorBidi" w:cstheme="majorBidi"/>
          <w:spacing w:val="-2"/>
          <w:rtl/>
        </w:rPr>
      </w:pPr>
      <w:r w:rsidRPr="00B007D5">
        <w:rPr>
          <w:rFonts w:asciiTheme="majorBidi" w:hAnsiTheme="majorBidi" w:cstheme="majorBidi"/>
          <w:spacing w:val="-2"/>
          <w:rtl/>
        </w:rPr>
        <w:t xml:space="preserve">   </w:t>
      </w:r>
      <w:r w:rsidR="00420906" w:rsidRPr="00B007D5">
        <w:rPr>
          <w:rFonts w:asciiTheme="majorBidi" w:hAnsiTheme="majorBidi" w:cstheme="majorBidi"/>
          <w:spacing w:val="-2"/>
          <w:rtl/>
        </w:rPr>
        <w:t>במקביל להתרחשויות המתוארות, מייצרת הנובלה שיח של הרח</w:t>
      </w:r>
      <w:r w:rsidR="00032760" w:rsidRPr="00B007D5">
        <w:rPr>
          <w:rFonts w:asciiTheme="majorBidi" w:hAnsiTheme="majorBidi" w:cstheme="majorBidi"/>
          <w:spacing w:val="-2"/>
          <w:rtl/>
        </w:rPr>
        <w:t>קה והתקה</w:t>
      </w:r>
      <w:r w:rsidR="0039535A" w:rsidRPr="00B007D5">
        <w:rPr>
          <w:rFonts w:asciiTheme="majorBidi" w:hAnsiTheme="majorBidi" w:cstheme="majorBidi"/>
          <w:spacing w:val="-2"/>
          <w:rtl/>
        </w:rPr>
        <w:t xml:space="preserve"> המאופיין בתנועה סביב </w:t>
      </w:r>
      <w:r w:rsidR="00420906" w:rsidRPr="00B007D5">
        <w:rPr>
          <w:rFonts w:asciiTheme="majorBidi" w:hAnsiTheme="majorBidi" w:cstheme="majorBidi"/>
          <w:spacing w:val="-2"/>
          <w:rtl/>
        </w:rPr>
        <w:t xml:space="preserve">ריק </w:t>
      </w:r>
      <w:r w:rsidR="0039535A" w:rsidRPr="00B007D5">
        <w:rPr>
          <w:rFonts w:asciiTheme="majorBidi" w:hAnsiTheme="majorBidi" w:cstheme="majorBidi"/>
          <w:spacing w:val="-2"/>
          <w:rtl/>
        </w:rPr>
        <w:t xml:space="preserve">נרטיבי, </w:t>
      </w:r>
      <w:r w:rsidR="000A4E5B" w:rsidRPr="00B007D5">
        <w:rPr>
          <w:rFonts w:asciiTheme="majorBidi" w:hAnsiTheme="majorBidi" w:cstheme="majorBidi"/>
          <w:spacing w:val="-2"/>
          <w:rtl/>
        </w:rPr>
        <w:t>שההתייחסות אליו נדחית, מושה</w:t>
      </w:r>
      <w:r w:rsidR="00032760" w:rsidRPr="00B007D5">
        <w:rPr>
          <w:rFonts w:asciiTheme="majorBidi" w:hAnsiTheme="majorBidi" w:cstheme="majorBidi"/>
          <w:spacing w:val="-2"/>
          <w:rtl/>
        </w:rPr>
        <w:t>ית</w:t>
      </w:r>
      <w:r w:rsidR="000A4E5B" w:rsidRPr="00B007D5">
        <w:rPr>
          <w:rFonts w:asciiTheme="majorBidi" w:hAnsiTheme="majorBidi" w:cstheme="majorBidi"/>
          <w:spacing w:val="-2"/>
          <w:rtl/>
        </w:rPr>
        <w:t xml:space="preserve"> וחומקת מאחיזת הדמויות והקורא.</w:t>
      </w:r>
      <w:r w:rsidR="00E54A61" w:rsidRPr="00B007D5">
        <w:rPr>
          <w:rFonts w:asciiTheme="majorBidi" w:hAnsiTheme="majorBidi" w:cstheme="majorBidi"/>
          <w:spacing w:val="-2"/>
          <w:rtl/>
        </w:rPr>
        <w:t xml:space="preserve"> סימני </w:t>
      </w:r>
      <w:r w:rsidR="00C42711" w:rsidRPr="00B007D5">
        <w:rPr>
          <w:rFonts w:asciiTheme="majorBidi" w:hAnsiTheme="majorBidi" w:cstheme="majorBidi"/>
          <w:spacing w:val="-2"/>
          <w:rtl/>
        </w:rPr>
        <w:t xml:space="preserve">הפיסוק </w:t>
      </w:r>
      <w:r w:rsidR="00E54A61" w:rsidRPr="00B007D5">
        <w:rPr>
          <w:rFonts w:asciiTheme="majorBidi" w:hAnsiTheme="majorBidi" w:cstheme="majorBidi"/>
          <w:spacing w:val="-2"/>
          <w:rtl/>
        </w:rPr>
        <w:t xml:space="preserve">יוצאי הדופן בטקסט – </w:t>
      </w:r>
      <w:r w:rsidR="00C42711" w:rsidRPr="00B007D5">
        <w:rPr>
          <w:rFonts w:asciiTheme="majorBidi" w:hAnsiTheme="majorBidi" w:cstheme="majorBidi"/>
          <w:spacing w:val="-2"/>
          <w:rtl/>
        </w:rPr>
        <w:t xml:space="preserve">בצורת </w:t>
      </w:r>
      <w:r w:rsidR="00E54A61" w:rsidRPr="00B007D5">
        <w:rPr>
          <w:rFonts w:asciiTheme="majorBidi" w:hAnsiTheme="majorBidi" w:cstheme="majorBidi"/>
          <w:spacing w:val="-2"/>
          <w:rtl/>
        </w:rPr>
        <w:t>המקף</w:t>
      </w:r>
      <w:r w:rsidR="00C42711" w:rsidRPr="00B007D5">
        <w:rPr>
          <w:rFonts w:asciiTheme="majorBidi" w:hAnsiTheme="majorBidi" w:cstheme="majorBidi"/>
          <w:spacing w:val="-2"/>
          <w:rtl/>
        </w:rPr>
        <w:t xml:space="preserve">, או, בחלק מהתרגומים, שלוש נקודות </w:t>
      </w:r>
      <w:r w:rsidR="0039535A" w:rsidRPr="00B007D5">
        <w:rPr>
          <w:rFonts w:asciiTheme="majorBidi" w:hAnsiTheme="majorBidi" w:cstheme="majorBidi"/>
          <w:spacing w:val="-2"/>
          <w:rtl/>
        </w:rPr>
        <w:t>– מהווים אמצעי להפרעה, השהייה</w:t>
      </w:r>
      <w:r w:rsidR="00E54A61" w:rsidRPr="00B007D5">
        <w:rPr>
          <w:rFonts w:asciiTheme="majorBidi" w:hAnsiTheme="majorBidi" w:cstheme="majorBidi"/>
          <w:spacing w:val="-2"/>
          <w:rtl/>
        </w:rPr>
        <w:t xml:space="preserve"> והעלמת </w:t>
      </w:r>
      <w:r w:rsidR="00032760" w:rsidRPr="00B007D5">
        <w:rPr>
          <w:rFonts w:asciiTheme="majorBidi" w:hAnsiTheme="majorBidi" w:cstheme="majorBidi"/>
          <w:spacing w:val="-2"/>
          <w:rtl/>
        </w:rPr>
        <w:t>מ</w:t>
      </w:r>
      <w:r w:rsidR="00E54A61" w:rsidRPr="00B007D5">
        <w:rPr>
          <w:rFonts w:asciiTheme="majorBidi" w:hAnsiTheme="majorBidi" w:cstheme="majorBidi"/>
          <w:spacing w:val="-2"/>
          <w:rtl/>
        </w:rPr>
        <w:t xml:space="preserve">ידע, </w:t>
      </w:r>
      <w:r w:rsidR="00032760" w:rsidRPr="00B007D5">
        <w:rPr>
          <w:rFonts w:asciiTheme="majorBidi" w:hAnsiTheme="majorBidi" w:cstheme="majorBidi"/>
          <w:spacing w:val="-2"/>
          <w:rtl/>
        </w:rPr>
        <w:t>וכן</w:t>
      </w:r>
      <w:r w:rsidR="00E54A61" w:rsidRPr="00B007D5">
        <w:rPr>
          <w:rFonts w:asciiTheme="majorBidi" w:hAnsiTheme="majorBidi" w:cstheme="majorBidi"/>
          <w:spacing w:val="-2"/>
          <w:rtl/>
        </w:rPr>
        <w:t xml:space="preserve"> תזכורת למה </w:t>
      </w:r>
      <w:r w:rsidR="00032760" w:rsidRPr="00B007D5">
        <w:rPr>
          <w:rFonts w:asciiTheme="majorBidi" w:hAnsiTheme="majorBidi" w:cstheme="majorBidi"/>
          <w:spacing w:val="-2"/>
          <w:rtl/>
        </w:rPr>
        <w:t>שחומק מרישו</w:t>
      </w:r>
      <w:r w:rsidR="00E27C0B">
        <w:rPr>
          <w:rFonts w:asciiTheme="majorBidi" w:hAnsiTheme="majorBidi" w:cstheme="majorBidi" w:hint="cs"/>
          <w:spacing w:val="-2"/>
          <w:rtl/>
        </w:rPr>
        <w:t xml:space="preserve">מו של הסדר הסימבולי. </w:t>
      </w:r>
      <w:r w:rsidR="00032760" w:rsidRPr="00B007D5">
        <w:rPr>
          <w:rFonts w:asciiTheme="majorBidi" w:hAnsiTheme="majorBidi" w:cstheme="majorBidi"/>
          <w:spacing w:val="-2"/>
          <w:rtl/>
        </w:rPr>
        <w:t xml:space="preserve">סימנים </w:t>
      </w:r>
      <w:r w:rsidR="00E54A61" w:rsidRPr="00B007D5">
        <w:rPr>
          <w:rFonts w:asciiTheme="majorBidi" w:hAnsiTheme="majorBidi" w:cstheme="majorBidi"/>
          <w:spacing w:val="-2"/>
          <w:rtl/>
        </w:rPr>
        <w:t xml:space="preserve">אלה מעניקים קיום חומרי ומוחשי למה שאינו נמסר והופכים </w:t>
      </w:r>
      <w:r w:rsidR="0039535A" w:rsidRPr="00B007D5">
        <w:rPr>
          <w:rFonts w:asciiTheme="majorBidi" w:hAnsiTheme="majorBidi" w:cstheme="majorBidi"/>
          <w:spacing w:val="-2"/>
          <w:rtl/>
        </w:rPr>
        <w:t>אותו ל</w:t>
      </w:r>
      <w:r w:rsidR="00E54A61" w:rsidRPr="00B007D5">
        <w:rPr>
          <w:rFonts w:asciiTheme="majorBidi" w:hAnsiTheme="majorBidi" w:cstheme="majorBidi"/>
          <w:spacing w:val="-2"/>
          <w:rtl/>
        </w:rPr>
        <w:t xml:space="preserve">חלק אינטגרלי ממה שכן "נמסר", מבלי </w:t>
      </w:r>
      <w:r w:rsidR="0039535A" w:rsidRPr="00B007D5">
        <w:rPr>
          <w:rFonts w:asciiTheme="majorBidi" w:hAnsiTheme="majorBidi" w:cstheme="majorBidi"/>
          <w:spacing w:val="-2"/>
          <w:rtl/>
        </w:rPr>
        <w:t>שהמשמעות</w:t>
      </w:r>
      <w:r w:rsidR="00E54A61" w:rsidRPr="00B007D5">
        <w:rPr>
          <w:rFonts w:asciiTheme="majorBidi" w:hAnsiTheme="majorBidi" w:cstheme="majorBidi"/>
          <w:spacing w:val="-2"/>
          <w:rtl/>
        </w:rPr>
        <w:t xml:space="preserve"> שהם מקודדים תוכרע ותתפענח באופן חד-משמעי. </w:t>
      </w:r>
      <w:r w:rsidR="0039535A" w:rsidRPr="00B007D5">
        <w:rPr>
          <w:rFonts w:asciiTheme="majorBidi" w:hAnsiTheme="majorBidi" w:cstheme="majorBidi"/>
          <w:spacing w:val="-2"/>
          <w:rtl/>
        </w:rPr>
        <w:t xml:space="preserve">חסר נרטיבי זה </w:t>
      </w:r>
      <w:r w:rsidR="00E04AB4" w:rsidRPr="00B007D5">
        <w:rPr>
          <w:rFonts w:asciiTheme="majorBidi" w:hAnsiTheme="majorBidi" w:cstheme="majorBidi"/>
          <w:spacing w:val="-2"/>
          <w:rtl/>
        </w:rPr>
        <w:t xml:space="preserve">יכול להתפרש </w:t>
      </w:r>
      <w:r w:rsidR="00481463">
        <w:rPr>
          <w:rFonts w:asciiTheme="majorBidi" w:hAnsiTheme="majorBidi" w:cstheme="majorBidi" w:hint="cs"/>
          <w:spacing w:val="-2"/>
          <w:rtl/>
        </w:rPr>
        <w:t xml:space="preserve">כתוצאה של </w:t>
      </w:r>
      <w:r w:rsidR="00E04AB4" w:rsidRPr="00B007D5">
        <w:rPr>
          <w:rFonts w:asciiTheme="majorBidi" w:hAnsiTheme="majorBidi" w:cstheme="majorBidi"/>
          <w:spacing w:val="-2"/>
          <w:rtl/>
        </w:rPr>
        <w:t>נקודת התצפית</w:t>
      </w:r>
      <w:r w:rsidR="00481463">
        <w:rPr>
          <w:rFonts w:asciiTheme="majorBidi" w:hAnsiTheme="majorBidi" w:cstheme="majorBidi" w:hint="cs"/>
          <w:spacing w:val="-2"/>
          <w:rtl/>
        </w:rPr>
        <w:t xml:space="preserve"> </w:t>
      </w:r>
      <w:r w:rsidR="00E04AB4" w:rsidRPr="00B007D5">
        <w:rPr>
          <w:rFonts w:asciiTheme="majorBidi" w:hAnsiTheme="majorBidi" w:cstheme="majorBidi"/>
          <w:spacing w:val="-2"/>
          <w:rtl/>
        </w:rPr>
        <w:t xml:space="preserve">המדחיקה והמתכחשת של המרקיזה וכניסיון </w:t>
      </w:r>
      <w:r w:rsidR="0039535A" w:rsidRPr="00B007D5">
        <w:rPr>
          <w:rFonts w:asciiTheme="majorBidi" w:hAnsiTheme="majorBidi" w:cstheme="majorBidi"/>
          <w:spacing w:val="-2"/>
          <w:rtl/>
        </w:rPr>
        <w:t>לבטא</w:t>
      </w:r>
      <w:r w:rsidR="00E04AB4" w:rsidRPr="00B007D5">
        <w:rPr>
          <w:rFonts w:asciiTheme="majorBidi" w:hAnsiTheme="majorBidi" w:cstheme="majorBidi"/>
          <w:spacing w:val="-2"/>
          <w:rtl/>
        </w:rPr>
        <w:t xml:space="preserve"> באופן טקסטואלי-חומרי את הליכי תודעתה. </w:t>
      </w:r>
      <w:r w:rsidR="006176EB" w:rsidRPr="00B007D5">
        <w:rPr>
          <w:rFonts w:asciiTheme="majorBidi" w:hAnsiTheme="majorBidi" w:cstheme="majorBidi"/>
          <w:spacing w:val="-2"/>
          <w:rtl/>
        </w:rPr>
        <w:t xml:space="preserve">הטקסט עצמו, ניתן לומר בעקבות </w:t>
      </w:r>
      <w:r w:rsidR="0039535A" w:rsidRPr="00B007D5">
        <w:rPr>
          <w:rFonts w:asciiTheme="majorBidi" w:hAnsiTheme="majorBidi" w:cstheme="majorBidi"/>
          <w:spacing w:val="-2"/>
          <w:rtl/>
        </w:rPr>
        <w:t>שושנה</w:t>
      </w:r>
      <w:r w:rsidR="006176EB" w:rsidRPr="00B007D5">
        <w:rPr>
          <w:rFonts w:asciiTheme="majorBidi" w:hAnsiTheme="majorBidi" w:cstheme="majorBidi"/>
          <w:spacing w:val="-2"/>
          <w:rtl/>
        </w:rPr>
        <w:t xml:space="preserve"> </w:t>
      </w:r>
      <w:proofErr w:type="spellStart"/>
      <w:r w:rsidR="006176EB" w:rsidRPr="00B007D5">
        <w:rPr>
          <w:rFonts w:asciiTheme="majorBidi" w:hAnsiTheme="majorBidi" w:cstheme="majorBidi"/>
          <w:spacing w:val="-2"/>
          <w:rtl/>
        </w:rPr>
        <w:t>פלמן</w:t>
      </w:r>
      <w:proofErr w:type="spellEnd"/>
      <w:r w:rsidR="006176EB" w:rsidRPr="00B007D5">
        <w:rPr>
          <w:rFonts w:asciiTheme="majorBidi" w:hAnsiTheme="majorBidi" w:cstheme="majorBidi"/>
          <w:spacing w:val="-2"/>
          <w:rtl/>
        </w:rPr>
        <w:t>,</w:t>
      </w:r>
      <w:r w:rsidR="0039535A" w:rsidRPr="00B007D5">
        <w:rPr>
          <w:rStyle w:val="a5"/>
          <w:rFonts w:asciiTheme="majorBidi" w:hAnsiTheme="majorBidi" w:cstheme="majorBidi"/>
          <w:spacing w:val="-2"/>
          <w:rtl/>
        </w:rPr>
        <w:footnoteReference w:id="5"/>
      </w:r>
      <w:r w:rsidR="006176EB" w:rsidRPr="00B007D5">
        <w:rPr>
          <w:rFonts w:asciiTheme="majorBidi" w:hAnsiTheme="majorBidi" w:cstheme="majorBidi"/>
          <w:spacing w:val="-2"/>
          <w:rtl/>
        </w:rPr>
        <w:t xml:space="preserve"> נעשה טקסט</w:t>
      </w:r>
      <w:r w:rsidR="0039535A" w:rsidRPr="00B007D5">
        <w:rPr>
          <w:rFonts w:asciiTheme="majorBidi" w:hAnsiTheme="majorBidi" w:cstheme="majorBidi"/>
          <w:spacing w:val="-2"/>
          <w:rtl/>
        </w:rPr>
        <w:t xml:space="preserve"> </w:t>
      </w:r>
      <w:proofErr w:type="spellStart"/>
      <w:r w:rsidR="0039535A" w:rsidRPr="00B007D5">
        <w:rPr>
          <w:rFonts w:asciiTheme="majorBidi" w:hAnsiTheme="majorBidi" w:cstheme="majorBidi"/>
          <w:spacing w:val="-2"/>
          <w:rtl/>
        </w:rPr>
        <w:t>פרפורמטיבי</w:t>
      </w:r>
      <w:proofErr w:type="spellEnd"/>
      <w:r w:rsidR="006176EB" w:rsidRPr="00B007D5">
        <w:rPr>
          <w:rFonts w:asciiTheme="majorBidi" w:hAnsiTheme="majorBidi" w:cstheme="majorBidi"/>
          <w:spacing w:val="-2"/>
          <w:rtl/>
        </w:rPr>
        <w:t xml:space="preserve"> </w:t>
      </w:r>
      <w:r w:rsidR="0039535A" w:rsidRPr="00B007D5">
        <w:rPr>
          <w:rFonts w:asciiTheme="majorBidi" w:hAnsiTheme="majorBidi" w:cstheme="majorBidi"/>
          <w:spacing w:val="-2"/>
          <w:rtl/>
        </w:rPr>
        <w:t>המחקה</w:t>
      </w:r>
      <w:r w:rsidR="00B87B4D" w:rsidRPr="00B007D5">
        <w:rPr>
          <w:rFonts w:asciiTheme="majorBidi" w:hAnsiTheme="majorBidi" w:cstheme="majorBidi"/>
          <w:spacing w:val="-2"/>
          <w:rtl/>
        </w:rPr>
        <w:t xml:space="preserve"> את פני השטח של התודעה</w:t>
      </w:r>
      <w:r w:rsidR="00B87B4D" w:rsidRPr="00B007D5">
        <w:rPr>
          <w:rFonts w:asciiTheme="majorBidi" w:hAnsiTheme="majorBidi" w:cstheme="majorBidi"/>
          <w:b/>
          <w:bCs/>
          <w:spacing w:val="-2"/>
          <w:rtl/>
        </w:rPr>
        <w:t xml:space="preserve"> </w:t>
      </w:r>
      <w:r w:rsidR="00B87B4D" w:rsidRPr="00B007D5">
        <w:rPr>
          <w:rFonts w:asciiTheme="majorBidi" w:hAnsiTheme="majorBidi" w:cstheme="majorBidi"/>
          <w:spacing w:val="-2"/>
          <w:rtl/>
        </w:rPr>
        <w:t>ו</w:t>
      </w:r>
      <w:r w:rsidR="006176EB" w:rsidRPr="00B007D5">
        <w:rPr>
          <w:rFonts w:asciiTheme="majorBidi" w:hAnsiTheme="majorBidi" w:cstheme="majorBidi"/>
          <w:spacing w:val="-2"/>
          <w:rtl/>
        </w:rPr>
        <w:t xml:space="preserve">מחצין </w:t>
      </w:r>
      <w:r w:rsidR="0039535A" w:rsidRPr="00B007D5">
        <w:rPr>
          <w:rFonts w:asciiTheme="majorBidi" w:hAnsiTheme="majorBidi" w:cstheme="majorBidi"/>
          <w:spacing w:val="-2"/>
          <w:rtl/>
        </w:rPr>
        <w:t xml:space="preserve">בעקיפין </w:t>
      </w:r>
      <w:r w:rsidR="006176EB" w:rsidRPr="00B007D5">
        <w:rPr>
          <w:rFonts w:asciiTheme="majorBidi" w:hAnsiTheme="majorBidi" w:cstheme="majorBidi"/>
          <w:spacing w:val="-2"/>
          <w:rtl/>
        </w:rPr>
        <w:t>את נוכחותו של אירוע טראומטי או של חווית קצה שהמרקיזה אינה מעוניינת או מסוגלת לנסח באופן מילולי.</w:t>
      </w:r>
      <w:r w:rsidR="00886127" w:rsidRPr="00B007D5">
        <w:rPr>
          <w:rStyle w:val="a5"/>
          <w:rFonts w:asciiTheme="majorBidi" w:hAnsiTheme="majorBidi" w:cstheme="majorBidi"/>
          <w:spacing w:val="-2"/>
          <w:rtl/>
        </w:rPr>
        <w:footnoteReference w:id="6"/>
      </w:r>
      <w:r w:rsidR="006176EB" w:rsidRPr="00B007D5">
        <w:rPr>
          <w:rFonts w:asciiTheme="majorBidi" w:hAnsiTheme="majorBidi" w:cstheme="majorBidi"/>
          <w:spacing w:val="-2"/>
          <w:rtl/>
        </w:rPr>
        <w:t xml:space="preserve"> הטקסט </w:t>
      </w:r>
      <w:r w:rsidR="005D1F50" w:rsidRPr="00B007D5">
        <w:rPr>
          <w:rFonts w:asciiTheme="majorBidi" w:hAnsiTheme="majorBidi" w:cstheme="majorBidi"/>
          <w:spacing w:val="-2"/>
          <w:rtl/>
        </w:rPr>
        <w:t xml:space="preserve">השתקן, החידתי ורווי </w:t>
      </w:r>
      <w:r w:rsidR="00E27C0B">
        <w:rPr>
          <w:rFonts w:asciiTheme="majorBidi" w:hAnsiTheme="majorBidi" w:cstheme="majorBidi" w:hint="cs"/>
          <w:spacing w:val="-2"/>
          <w:rtl/>
        </w:rPr>
        <w:t>הפערים</w:t>
      </w:r>
      <w:r w:rsidR="005D1F50" w:rsidRPr="00B007D5">
        <w:rPr>
          <w:rFonts w:asciiTheme="majorBidi" w:hAnsiTheme="majorBidi" w:cstheme="majorBidi"/>
          <w:spacing w:val="-2"/>
          <w:rtl/>
        </w:rPr>
        <w:t xml:space="preserve">, </w:t>
      </w:r>
      <w:r w:rsidR="006176EB" w:rsidRPr="00B007D5">
        <w:rPr>
          <w:rFonts w:asciiTheme="majorBidi" w:hAnsiTheme="majorBidi" w:cstheme="majorBidi"/>
          <w:spacing w:val="-2"/>
          <w:rtl/>
        </w:rPr>
        <w:t xml:space="preserve">נעשה אפוא טקסט </w:t>
      </w:r>
      <w:r w:rsidR="005D1F50" w:rsidRPr="00B007D5">
        <w:rPr>
          <w:rFonts w:asciiTheme="majorBidi" w:hAnsiTheme="majorBidi" w:cstheme="majorBidi"/>
          <w:spacing w:val="-2"/>
          <w:rtl/>
        </w:rPr>
        <w:t>פטפטני אשר</w:t>
      </w:r>
      <w:r w:rsidR="006176EB" w:rsidRPr="00B007D5">
        <w:rPr>
          <w:rFonts w:asciiTheme="majorBidi" w:hAnsiTheme="majorBidi" w:cstheme="majorBidi"/>
          <w:spacing w:val="-2"/>
          <w:rtl/>
        </w:rPr>
        <w:t xml:space="preserve"> "מדבר" את </w:t>
      </w:r>
      <w:r w:rsidR="0039535A" w:rsidRPr="00B007D5">
        <w:rPr>
          <w:rFonts w:asciiTheme="majorBidi" w:hAnsiTheme="majorBidi" w:cstheme="majorBidi"/>
          <w:spacing w:val="-2"/>
          <w:rtl/>
        </w:rPr>
        <w:t xml:space="preserve">האירוע </w:t>
      </w:r>
      <w:r w:rsidR="00481463">
        <w:rPr>
          <w:rFonts w:asciiTheme="majorBidi" w:hAnsiTheme="majorBidi" w:cstheme="majorBidi" w:hint="cs"/>
          <w:spacing w:val="-2"/>
          <w:rtl/>
        </w:rPr>
        <w:t xml:space="preserve">המרכזי </w:t>
      </w:r>
      <w:r w:rsidR="005D1F50" w:rsidRPr="00B007D5">
        <w:rPr>
          <w:rFonts w:asciiTheme="majorBidi" w:hAnsiTheme="majorBidi" w:cstheme="majorBidi"/>
          <w:spacing w:val="-2"/>
          <w:rtl/>
        </w:rPr>
        <w:t xml:space="preserve">ללא שליטתה של המרקיזה. </w:t>
      </w:r>
      <w:r w:rsidR="00C1357E" w:rsidRPr="00B007D5">
        <w:rPr>
          <w:rFonts w:asciiTheme="majorBidi" w:hAnsiTheme="majorBidi" w:cstheme="majorBidi"/>
          <w:spacing w:val="-2"/>
          <w:rtl/>
        </w:rPr>
        <w:t>קריאת הנובלה מראה כי הדמוי</w:t>
      </w:r>
      <w:r w:rsidR="0039535A" w:rsidRPr="00B007D5">
        <w:rPr>
          <w:rFonts w:asciiTheme="majorBidi" w:hAnsiTheme="majorBidi" w:cstheme="majorBidi"/>
          <w:spacing w:val="-2"/>
          <w:rtl/>
        </w:rPr>
        <w:t>ות חולקות ממד פרפורמטיבי</w:t>
      </w:r>
      <w:r w:rsidR="00C1357E" w:rsidRPr="00B007D5">
        <w:rPr>
          <w:rFonts w:asciiTheme="majorBidi" w:hAnsiTheme="majorBidi" w:cstheme="majorBidi"/>
          <w:spacing w:val="-2"/>
          <w:rtl/>
        </w:rPr>
        <w:t xml:space="preserve"> זה ב"טקסטים" שמייצרות מחוותיהן הגופניות: הטקסט רווי ברגעי עילפון, אובדן הכרה, קיטועי דיבור</w:t>
      </w:r>
      <w:r w:rsidR="00A65B29" w:rsidRPr="00B007D5">
        <w:rPr>
          <w:rFonts w:asciiTheme="majorBidi" w:hAnsiTheme="majorBidi" w:cstheme="majorBidi"/>
          <w:spacing w:val="-2"/>
          <w:rtl/>
        </w:rPr>
        <w:t>, קול חלוש ומגומגם</w:t>
      </w:r>
      <w:r w:rsidR="00C1357E" w:rsidRPr="00B007D5">
        <w:rPr>
          <w:rFonts w:asciiTheme="majorBidi" w:hAnsiTheme="majorBidi" w:cstheme="majorBidi"/>
          <w:spacing w:val="-2"/>
          <w:rtl/>
        </w:rPr>
        <w:t xml:space="preserve"> ושתיקות—כולם יכול</w:t>
      </w:r>
      <w:r w:rsidR="0039535A" w:rsidRPr="00B007D5">
        <w:rPr>
          <w:rFonts w:asciiTheme="majorBidi" w:hAnsiTheme="majorBidi" w:cstheme="majorBidi"/>
          <w:spacing w:val="-2"/>
          <w:rtl/>
        </w:rPr>
        <w:t xml:space="preserve">ים להיקרא כעדויות </w:t>
      </w:r>
      <w:proofErr w:type="spellStart"/>
      <w:r w:rsidR="0039535A" w:rsidRPr="00B007D5">
        <w:rPr>
          <w:rFonts w:asciiTheme="majorBidi" w:hAnsiTheme="majorBidi" w:cstheme="majorBidi"/>
          <w:spacing w:val="-2"/>
          <w:rtl/>
        </w:rPr>
        <w:t>פרפורמטיביות</w:t>
      </w:r>
      <w:proofErr w:type="spellEnd"/>
      <w:r w:rsidR="0039535A" w:rsidRPr="00B007D5">
        <w:rPr>
          <w:rFonts w:asciiTheme="majorBidi" w:hAnsiTheme="majorBidi" w:cstheme="majorBidi"/>
          <w:spacing w:val="-2"/>
          <w:rtl/>
        </w:rPr>
        <w:t xml:space="preserve"> עקיפות ל</w:t>
      </w:r>
      <w:r w:rsidR="00C1357E" w:rsidRPr="00B007D5">
        <w:rPr>
          <w:rFonts w:asciiTheme="majorBidi" w:hAnsiTheme="majorBidi" w:cstheme="majorBidi"/>
          <w:spacing w:val="-2"/>
          <w:rtl/>
        </w:rPr>
        <w:t xml:space="preserve">מה שהדמויות אינן מסוגלות לבטא באופן ישיר או להביא לתחום הכרתן המודעת. </w:t>
      </w:r>
    </w:p>
    <w:p w:rsidR="00032760" w:rsidRPr="00B007D5" w:rsidRDefault="0039535A" w:rsidP="00E27C0B">
      <w:pPr>
        <w:spacing w:after="0" w:line="276" w:lineRule="auto"/>
        <w:ind w:left="-283" w:right="-283"/>
        <w:jc w:val="both"/>
        <w:rPr>
          <w:rFonts w:asciiTheme="majorBidi" w:hAnsiTheme="majorBidi" w:cstheme="majorBidi"/>
          <w:spacing w:val="-2"/>
          <w:rtl/>
        </w:rPr>
      </w:pPr>
      <w:r w:rsidRPr="00B007D5">
        <w:rPr>
          <w:rFonts w:asciiTheme="majorBidi" w:hAnsiTheme="majorBidi" w:cstheme="majorBidi"/>
          <w:spacing w:val="-2"/>
          <w:rtl/>
        </w:rPr>
        <w:t xml:space="preserve">   </w:t>
      </w:r>
      <w:r w:rsidR="00032760" w:rsidRPr="00B007D5">
        <w:rPr>
          <w:rFonts w:asciiTheme="majorBidi" w:hAnsiTheme="majorBidi" w:cstheme="majorBidi"/>
          <w:spacing w:val="-2"/>
          <w:rtl/>
        </w:rPr>
        <w:t xml:space="preserve">במסגרת קריאה פמיניסטית-ביקורתית בנובלה, ניתן להוסיף כי הצנזורה שגוזר המספר על </w:t>
      </w:r>
      <w:r w:rsidRPr="00B007D5">
        <w:rPr>
          <w:rFonts w:asciiTheme="majorBidi" w:hAnsiTheme="majorBidi" w:cstheme="majorBidi"/>
          <w:spacing w:val="-2"/>
          <w:rtl/>
        </w:rPr>
        <w:t>הטקסט</w:t>
      </w:r>
      <w:r w:rsidR="00032760" w:rsidRPr="00B007D5">
        <w:rPr>
          <w:rFonts w:asciiTheme="majorBidi" w:hAnsiTheme="majorBidi" w:cstheme="majorBidi"/>
          <w:spacing w:val="-2"/>
          <w:rtl/>
        </w:rPr>
        <w:t xml:space="preserve"> מבטאת את מה </w:t>
      </w:r>
      <w:r w:rsidRPr="00B007D5">
        <w:rPr>
          <w:rFonts w:asciiTheme="majorBidi" w:hAnsiTheme="majorBidi" w:cstheme="majorBidi"/>
          <w:spacing w:val="-2"/>
          <w:rtl/>
        </w:rPr>
        <w:t>שאינו</w:t>
      </w:r>
      <w:r w:rsidR="00032760" w:rsidRPr="00B007D5">
        <w:rPr>
          <w:rFonts w:asciiTheme="majorBidi" w:hAnsiTheme="majorBidi" w:cstheme="majorBidi"/>
          <w:spacing w:val="-2"/>
          <w:rtl/>
        </w:rPr>
        <w:t xml:space="preserve"> יכול להיאמר מבעד למערכת הקודים והסימנים הלשוניים של השפה הפטריארכלית.</w:t>
      </w:r>
      <w:r w:rsidR="00032760" w:rsidRPr="00B007D5">
        <w:rPr>
          <w:rStyle w:val="a5"/>
          <w:rFonts w:asciiTheme="majorBidi" w:hAnsiTheme="majorBidi" w:cstheme="majorBidi"/>
          <w:spacing w:val="-2"/>
          <w:rtl/>
        </w:rPr>
        <w:footnoteReference w:id="7"/>
      </w:r>
      <w:r w:rsidR="00032760" w:rsidRPr="00B007D5">
        <w:rPr>
          <w:rFonts w:asciiTheme="majorBidi" w:hAnsiTheme="majorBidi" w:cstheme="majorBidi"/>
          <w:spacing w:val="-2"/>
          <w:rtl/>
        </w:rPr>
        <w:t xml:space="preserve"> שתיקותיו </w:t>
      </w:r>
      <w:proofErr w:type="spellStart"/>
      <w:r w:rsidRPr="00B007D5">
        <w:rPr>
          <w:rFonts w:asciiTheme="majorBidi" w:hAnsiTheme="majorBidi" w:cstheme="majorBidi"/>
          <w:spacing w:val="-2"/>
          <w:rtl/>
        </w:rPr>
        <w:t>הפרפורמטיביות</w:t>
      </w:r>
      <w:proofErr w:type="spellEnd"/>
      <w:r w:rsidRPr="00B007D5">
        <w:rPr>
          <w:rFonts w:asciiTheme="majorBidi" w:hAnsiTheme="majorBidi" w:cstheme="majorBidi"/>
          <w:spacing w:val="-2"/>
          <w:rtl/>
        </w:rPr>
        <w:t xml:space="preserve"> </w:t>
      </w:r>
      <w:r w:rsidR="00032760" w:rsidRPr="00B007D5">
        <w:rPr>
          <w:rFonts w:asciiTheme="majorBidi" w:hAnsiTheme="majorBidi" w:cstheme="majorBidi"/>
          <w:spacing w:val="-2"/>
          <w:rtl/>
        </w:rPr>
        <w:t xml:space="preserve">של הטקסט חוברות לאירועים בעולם המיוצג </w:t>
      </w:r>
      <w:r w:rsidRPr="00B007D5">
        <w:rPr>
          <w:rFonts w:asciiTheme="majorBidi" w:hAnsiTheme="majorBidi" w:cstheme="majorBidi"/>
          <w:spacing w:val="-2"/>
          <w:rtl/>
        </w:rPr>
        <w:t xml:space="preserve">בהם מופעי דיבור </w:t>
      </w:r>
      <w:r w:rsidR="00032760" w:rsidRPr="00B007D5">
        <w:rPr>
          <w:rFonts w:asciiTheme="majorBidi" w:hAnsiTheme="majorBidi" w:cstheme="majorBidi"/>
          <w:spacing w:val="-2"/>
          <w:rtl/>
        </w:rPr>
        <w:t>נ</w:t>
      </w:r>
      <w:r w:rsidRPr="00B007D5">
        <w:rPr>
          <w:rFonts w:asciiTheme="majorBidi" w:hAnsiTheme="majorBidi" w:cstheme="majorBidi"/>
          <w:spacing w:val="-2"/>
          <w:rtl/>
        </w:rPr>
        <w:t>קטעים או מושתקים בידי גורם גברי, המונ</w:t>
      </w:r>
      <w:r w:rsidR="00032760" w:rsidRPr="00B007D5">
        <w:rPr>
          <w:rFonts w:asciiTheme="majorBidi" w:hAnsiTheme="majorBidi" w:cstheme="majorBidi"/>
          <w:spacing w:val="-2"/>
          <w:rtl/>
        </w:rPr>
        <w:t xml:space="preserve">ע את תרגומן של חוויות </w:t>
      </w:r>
      <w:r w:rsidRPr="00B007D5">
        <w:rPr>
          <w:rFonts w:asciiTheme="majorBidi" w:hAnsiTheme="majorBidi" w:cstheme="majorBidi"/>
          <w:spacing w:val="-2"/>
          <w:rtl/>
        </w:rPr>
        <w:t>ותחושות</w:t>
      </w:r>
      <w:r w:rsidR="00032760" w:rsidRPr="00B007D5">
        <w:rPr>
          <w:rFonts w:asciiTheme="majorBidi" w:hAnsiTheme="majorBidi" w:cstheme="majorBidi"/>
          <w:spacing w:val="-2"/>
          <w:rtl/>
        </w:rPr>
        <w:t xml:space="preserve"> </w:t>
      </w:r>
      <w:r w:rsidRPr="00B007D5">
        <w:rPr>
          <w:rFonts w:asciiTheme="majorBidi" w:hAnsiTheme="majorBidi" w:cstheme="majorBidi"/>
          <w:spacing w:val="-2"/>
          <w:rtl/>
        </w:rPr>
        <w:t>נשיות ל</w:t>
      </w:r>
      <w:r w:rsidR="00032760" w:rsidRPr="00B007D5">
        <w:rPr>
          <w:rFonts w:asciiTheme="majorBidi" w:hAnsiTheme="majorBidi" w:cstheme="majorBidi"/>
          <w:spacing w:val="-2"/>
          <w:rtl/>
        </w:rPr>
        <w:t>חומר וורבאלי: התיאור הראשון של אי-הנוחות הגופנית שחשה המרקיזה בעקבות ההיריון נקטע באחת עם כניסתו של אביה לחדר (</w:t>
      </w:r>
      <w:r w:rsidR="00032760" w:rsidRPr="00B007D5">
        <w:rPr>
          <w:rFonts w:asciiTheme="majorBidi" w:hAnsiTheme="majorBidi" w:cstheme="majorBidi"/>
          <w:spacing w:val="-2"/>
        </w:rPr>
        <w:t>"The conversation was broken off […] the whole subject was forgotten"</w:t>
      </w:r>
      <w:r w:rsidR="00032760" w:rsidRPr="00B007D5">
        <w:rPr>
          <w:rFonts w:asciiTheme="majorBidi" w:hAnsiTheme="majorBidi" w:cstheme="majorBidi"/>
          <w:spacing w:val="-2"/>
          <w:rtl/>
        </w:rPr>
        <w:t xml:space="preserve">; </w:t>
      </w:r>
      <w:proofErr w:type="spellStart"/>
      <w:r w:rsidR="00032760" w:rsidRPr="00B007D5">
        <w:rPr>
          <w:rFonts w:asciiTheme="majorBidi" w:hAnsiTheme="majorBidi" w:cstheme="majorBidi"/>
          <w:spacing w:val="-2"/>
          <w:rtl/>
        </w:rPr>
        <w:t>קלייסט</w:t>
      </w:r>
      <w:proofErr w:type="spellEnd"/>
      <w:r w:rsidR="00032760" w:rsidRPr="00B007D5">
        <w:rPr>
          <w:rFonts w:asciiTheme="majorBidi" w:hAnsiTheme="majorBidi" w:cstheme="majorBidi"/>
          <w:spacing w:val="-2"/>
          <w:rtl/>
        </w:rPr>
        <w:t>, 45), ואמה של המרקיזה מנועה מל</w:t>
      </w:r>
      <w:r w:rsidR="002329C8">
        <w:rPr>
          <w:rFonts w:asciiTheme="majorBidi" w:hAnsiTheme="majorBidi" w:cstheme="majorBidi" w:hint="cs"/>
          <w:spacing w:val="-2"/>
          <w:rtl/>
        </w:rPr>
        <w:t xml:space="preserve">בטא </w:t>
      </w:r>
      <w:r w:rsidR="00032760" w:rsidRPr="00B007D5">
        <w:rPr>
          <w:rFonts w:asciiTheme="majorBidi" w:hAnsiTheme="majorBidi" w:cstheme="majorBidi"/>
          <w:spacing w:val="-2"/>
          <w:rtl/>
        </w:rPr>
        <w:t xml:space="preserve">את תחושותיה ומחשבותיה באשר למצבה של בתה למילים בנוכחותו המשתיקה של אב המשפחה: </w:t>
      </w:r>
    </w:p>
    <w:p w:rsidR="00032760" w:rsidRPr="00B007D5" w:rsidRDefault="00032760" w:rsidP="00B007D5">
      <w:pPr>
        <w:spacing w:after="0" w:line="276" w:lineRule="auto"/>
        <w:ind w:left="-283" w:right="-283"/>
        <w:jc w:val="both"/>
        <w:rPr>
          <w:rFonts w:asciiTheme="majorBidi" w:hAnsiTheme="majorBidi" w:cstheme="majorBidi"/>
          <w:spacing w:val="-2"/>
          <w:rtl/>
        </w:rPr>
      </w:pPr>
      <w:r w:rsidRPr="00B007D5">
        <w:rPr>
          <w:rFonts w:asciiTheme="majorBidi" w:hAnsiTheme="majorBidi" w:cstheme="majorBidi"/>
          <w:spacing w:val="-2"/>
        </w:rPr>
        <w:t xml:space="preserve">"Her mother […] tried vainly to initiate a discussion of this point. Each time she did so the Commandant requested her to be silent, in a manner more like an order than a request" (Kleist, 59).  </w:t>
      </w:r>
      <w:r w:rsidR="00E27C0B">
        <w:rPr>
          <w:rFonts w:asciiTheme="majorBidi" w:hAnsiTheme="majorBidi" w:cstheme="majorBidi"/>
          <w:spacing w:val="-2"/>
          <w:rtl/>
        </w:rPr>
        <w:t xml:space="preserve"> כפי שעולה </w:t>
      </w:r>
      <w:r w:rsidR="002329C8">
        <w:rPr>
          <w:rFonts w:asciiTheme="majorBidi" w:hAnsiTheme="majorBidi" w:cstheme="majorBidi" w:hint="cs"/>
          <w:spacing w:val="-2"/>
          <w:rtl/>
        </w:rPr>
        <w:t>מ</w:t>
      </w:r>
      <w:r w:rsidRPr="00B007D5">
        <w:rPr>
          <w:rFonts w:asciiTheme="majorBidi" w:hAnsiTheme="majorBidi" w:cstheme="majorBidi"/>
          <w:spacing w:val="-2"/>
          <w:rtl/>
        </w:rPr>
        <w:t>דוגמאות</w:t>
      </w:r>
      <w:r w:rsidR="002329C8">
        <w:rPr>
          <w:rFonts w:asciiTheme="majorBidi" w:hAnsiTheme="majorBidi" w:cstheme="majorBidi" w:hint="cs"/>
          <w:spacing w:val="-2"/>
          <w:rtl/>
        </w:rPr>
        <w:t xml:space="preserve"> אלה</w:t>
      </w:r>
      <w:r w:rsidRPr="00B007D5">
        <w:rPr>
          <w:rFonts w:asciiTheme="majorBidi" w:hAnsiTheme="majorBidi" w:cstheme="majorBidi"/>
          <w:spacing w:val="-2"/>
          <w:rtl/>
        </w:rPr>
        <w:t>, הדמויות הנשיות בנובלה, המרקיזה ואמה, אינן יכולות לדבר באופן ישיר על ה"בעיה", וחוויותיה הגופניות של המרקיזה (האונס וההיריון) מושתקות, מצונזרות או מקודדות על דרך השלילה באמצעות מקפים, קיטועים ו</w:t>
      </w:r>
      <w:r w:rsidR="0039535A" w:rsidRPr="00B007D5">
        <w:rPr>
          <w:rFonts w:asciiTheme="majorBidi" w:hAnsiTheme="majorBidi" w:cstheme="majorBidi"/>
          <w:spacing w:val="-2"/>
          <w:rtl/>
        </w:rPr>
        <w:t xml:space="preserve">פרפראזות. </w:t>
      </w:r>
    </w:p>
    <w:p w:rsidR="00DA69C0" w:rsidRPr="00B007D5" w:rsidRDefault="00005284" w:rsidP="00E27C0B">
      <w:pPr>
        <w:spacing w:after="0" w:line="276" w:lineRule="auto"/>
        <w:ind w:left="-283" w:right="-283"/>
        <w:jc w:val="both"/>
        <w:rPr>
          <w:rFonts w:asciiTheme="majorBidi" w:hAnsiTheme="majorBidi" w:cstheme="majorBidi"/>
          <w:spacing w:val="-2"/>
          <w:rtl/>
        </w:rPr>
      </w:pPr>
      <w:r w:rsidRPr="00B007D5">
        <w:rPr>
          <w:rFonts w:asciiTheme="majorBidi" w:hAnsiTheme="majorBidi" w:cstheme="majorBidi"/>
          <w:spacing w:val="-2"/>
          <w:rtl/>
        </w:rPr>
        <w:lastRenderedPageBreak/>
        <w:t xml:space="preserve">   </w:t>
      </w:r>
      <w:r w:rsidR="00BE681D" w:rsidRPr="00B007D5">
        <w:rPr>
          <w:rFonts w:asciiTheme="majorBidi" w:hAnsiTheme="majorBidi" w:cstheme="majorBidi"/>
          <w:spacing w:val="-2"/>
          <w:rtl/>
        </w:rPr>
        <w:t>מאחר ו</w:t>
      </w:r>
      <w:r w:rsidR="005C49CA" w:rsidRPr="00B007D5">
        <w:rPr>
          <w:rFonts w:asciiTheme="majorBidi" w:hAnsiTheme="majorBidi" w:cstheme="majorBidi"/>
          <w:spacing w:val="-2"/>
          <w:rtl/>
        </w:rPr>
        <w:t xml:space="preserve">סיפורה של </w:t>
      </w:r>
      <w:r w:rsidR="00BE681D" w:rsidRPr="00B007D5">
        <w:rPr>
          <w:rFonts w:asciiTheme="majorBidi" w:hAnsiTheme="majorBidi" w:cstheme="majorBidi"/>
          <w:spacing w:val="-2"/>
          <w:rtl/>
        </w:rPr>
        <w:t xml:space="preserve">המרקיזה, שהרתה לגבר מחוץ לנישואים, מהווה דוגמה להפרה חמורה של </w:t>
      </w:r>
      <w:r w:rsidR="002329C8">
        <w:rPr>
          <w:rFonts w:asciiTheme="majorBidi" w:hAnsiTheme="majorBidi" w:cstheme="majorBidi" w:hint="cs"/>
          <w:spacing w:val="-2"/>
          <w:rtl/>
        </w:rPr>
        <w:t xml:space="preserve">מעמדה המוסרי של </w:t>
      </w:r>
      <w:r w:rsidR="00BE681D" w:rsidRPr="00B007D5">
        <w:rPr>
          <w:rFonts w:asciiTheme="majorBidi" w:hAnsiTheme="majorBidi" w:cstheme="majorBidi"/>
          <w:spacing w:val="-2"/>
          <w:rtl/>
        </w:rPr>
        <w:t>האישה בסדר הפטריארכלי, מסרבת השפה הפטריארכלית להכיל את סיפורה ולייצגו. המיילדת</w:t>
      </w:r>
      <w:r w:rsidR="0039535A" w:rsidRPr="00B007D5">
        <w:rPr>
          <w:rFonts w:asciiTheme="majorBidi" w:hAnsiTheme="majorBidi" w:cstheme="majorBidi"/>
          <w:spacing w:val="-2"/>
          <w:rtl/>
        </w:rPr>
        <w:t>,</w:t>
      </w:r>
      <w:r w:rsidR="00BE681D" w:rsidRPr="00B007D5">
        <w:rPr>
          <w:rFonts w:asciiTheme="majorBidi" w:hAnsiTheme="majorBidi" w:cstheme="majorBidi"/>
          <w:spacing w:val="-2"/>
          <w:rtl/>
        </w:rPr>
        <w:t xml:space="preserve"> </w:t>
      </w:r>
      <w:r w:rsidR="002329C8" w:rsidRPr="002329C8">
        <w:rPr>
          <w:rFonts w:asciiTheme="majorBidi" w:hAnsiTheme="majorBidi" w:cstheme="majorBidi"/>
          <w:spacing w:val="-2"/>
          <w:rtl/>
        </w:rPr>
        <w:t>שאינה מוזכרת בשמה אלא רק בתפקידה</w:t>
      </w:r>
      <w:r w:rsidR="002329C8">
        <w:rPr>
          <w:rFonts w:asciiTheme="majorBidi" w:hAnsiTheme="majorBidi" w:cstheme="majorBidi" w:hint="cs"/>
          <w:spacing w:val="-2"/>
          <w:rtl/>
        </w:rPr>
        <w:t>,</w:t>
      </w:r>
      <w:r w:rsidR="002329C8" w:rsidRPr="002329C8">
        <w:rPr>
          <w:rFonts w:asciiTheme="majorBidi" w:hAnsiTheme="majorBidi" w:cstheme="majorBidi"/>
          <w:spacing w:val="-2"/>
          <w:rtl/>
        </w:rPr>
        <w:t xml:space="preserve"> </w:t>
      </w:r>
      <w:r w:rsidR="00BE681D" w:rsidRPr="00B007D5">
        <w:rPr>
          <w:rFonts w:asciiTheme="majorBidi" w:hAnsiTheme="majorBidi" w:cstheme="majorBidi"/>
          <w:spacing w:val="-2"/>
          <w:rtl/>
        </w:rPr>
        <w:t>המגיעה לבדוק את מצבה של המרקיזה</w:t>
      </w:r>
      <w:r w:rsidR="0039535A" w:rsidRPr="00B007D5">
        <w:rPr>
          <w:rFonts w:asciiTheme="majorBidi" w:hAnsiTheme="majorBidi" w:cstheme="majorBidi"/>
          <w:spacing w:val="-2"/>
          <w:rtl/>
        </w:rPr>
        <w:t>,</w:t>
      </w:r>
      <w:r w:rsidR="00BE681D" w:rsidRPr="00B007D5">
        <w:rPr>
          <w:rFonts w:asciiTheme="majorBidi" w:hAnsiTheme="majorBidi" w:cstheme="majorBidi"/>
          <w:spacing w:val="-2"/>
          <w:rtl/>
        </w:rPr>
        <w:t xml:space="preserve"> מתפקדת </w:t>
      </w:r>
      <w:r w:rsidR="0039535A" w:rsidRPr="00B007D5">
        <w:rPr>
          <w:rFonts w:asciiTheme="majorBidi" w:hAnsiTheme="majorBidi" w:cstheme="majorBidi"/>
          <w:spacing w:val="-2"/>
          <w:rtl/>
        </w:rPr>
        <w:t xml:space="preserve">בהקשר זה </w:t>
      </w:r>
      <w:r w:rsidR="00BE681D" w:rsidRPr="00B007D5">
        <w:rPr>
          <w:rFonts w:asciiTheme="majorBidi" w:hAnsiTheme="majorBidi" w:cstheme="majorBidi"/>
          <w:spacing w:val="-2"/>
          <w:rtl/>
        </w:rPr>
        <w:t xml:space="preserve">כסוכנת </w:t>
      </w:r>
      <w:r w:rsidR="002329C8">
        <w:rPr>
          <w:rFonts w:asciiTheme="majorBidi" w:hAnsiTheme="majorBidi" w:cstheme="majorBidi" w:hint="cs"/>
          <w:spacing w:val="-2"/>
          <w:rtl/>
        </w:rPr>
        <w:t>של המוסכמות ה</w:t>
      </w:r>
      <w:r w:rsidR="00BE681D" w:rsidRPr="00B007D5">
        <w:rPr>
          <w:rFonts w:asciiTheme="majorBidi" w:hAnsiTheme="majorBidi" w:cstheme="majorBidi"/>
          <w:spacing w:val="-2"/>
          <w:rtl/>
        </w:rPr>
        <w:t>חברתי</w:t>
      </w:r>
      <w:r w:rsidR="002329C8">
        <w:rPr>
          <w:rFonts w:asciiTheme="majorBidi" w:hAnsiTheme="majorBidi" w:cstheme="majorBidi" w:hint="cs"/>
          <w:spacing w:val="-2"/>
          <w:rtl/>
        </w:rPr>
        <w:t>ו</w:t>
      </w:r>
      <w:r w:rsidR="00BE681D" w:rsidRPr="00B007D5">
        <w:rPr>
          <w:rFonts w:asciiTheme="majorBidi" w:hAnsiTheme="majorBidi" w:cstheme="majorBidi"/>
          <w:spacing w:val="-2"/>
          <w:rtl/>
        </w:rPr>
        <w:t>ת</w:t>
      </w:r>
      <w:r w:rsidR="002329C8">
        <w:rPr>
          <w:rFonts w:asciiTheme="majorBidi" w:hAnsiTheme="majorBidi" w:cstheme="majorBidi" w:hint="cs"/>
          <w:spacing w:val="-2"/>
          <w:rtl/>
        </w:rPr>
        <w:t xml:space="preserve"> ו</w:t>
      </w:r>
      <w:r w:rsidR="00BE681D" w:rsidRPr="00B007D5">
        <w:rPr>
          <w:rFonts w:asciiTheme="majorBidi" w:hAnsiTheme="majorBidi" w:cstheme="majorBidi"/>
          <w:spacing w:val="-2"/>
          <w:rtl/>
        </w:rPr>
        <w:t>מסייעת למרקיזה לארגן א</w:t>
      </w:r>
      <w:r w:rsidR="00E27C0B">
        <w:rPr>
          <w:rFonts w:asciiTheme="majorBidi" w:hAnsiTheme="majorBidi" w:cstheme="majorBidi"/>
          <w:spacing w:val="-2"/>
          <w:rtl/>
        </w:rPr>
        <w:t>ת הנרטיב ה"נשי" שלה באופן ברור.</w:t>
      </w:r>
      <w:r w:rsidR="002329C8">
        <w:rPr>
          <w:rFonts w:asciiTheme="majorBidi" w:hAnsiTheme="majorBidi" w:cstheme="majorBidi" w:hint="cs"/>
          <w:spacing w:val="-2"/>
          <w:rtl/>
        </w:rPr>
        <w:t xml:space="preserve"> היא </w:t>
      </w:r>
      <w:r w:rsidR="0039535A" w:rsidRPr="00B007D5">
        <w:rPr>
          <w:rFonts w:asciiTheme="majorBidi" w:hAnsiTheme="majorBidi" w:cstheme="majorBidi"/>
          <w:spacing w:val="-2"/>
          <w:rtl/>
        </w:rPr>
        <w:t>עוזרת</w:t>
      </w:r>
      <w:r w:rsidR="00BE681D" w:rsidRPr="00B007D5">
        <w:rPr>
          <w:rFonts w:asciiTheme="majorBidi" w:hAnsiTheme="majorBidi" w:cstheme="majorBidi"/>
          <w:spacing w:val="-2"/>
          <w:rtl/>
        </w:rPr>
        <w:t xml:space="preserve"> למרקיזה לנסח את מצבה </w:t>
      </w:r>
      <w:r w:rsidR="00152910" w:rsidRPr="00B007D5">
        <w:rPr>
          <w:rFonts w:asciiTheme="majorBidi" w:hAnsiTheme="majorBidi" w:cstheme="majorBidi"/>
          <w:spacing w:val="-2"/>
          <w:rtl/>
        </w:rPr>
        <w:t>ו</w:t>
      </w:r>
      <w:r w:rsidR="00185150" w:rsidRPr="00B007D5">
        <w:rPr>
          <w:rFonts w:asciiTheme="majorBidi" w:hAnsiTheme="majorBidi" w:cstheme="majorBidi"/>
          <w:spacing w:val="-2"/>
          <w:rtl/>
        </w:rPr>
        <w:t xml:space="preserve">את תחושותיה באמצעות שפה </w:t>
      </w:r>
      <w:r w:rsidR="00BE681D" w:rsidRPr="00B007D5">
        <w:rPr>
          <w:rFonts w:asciiTheme="majorBidi" w:hAnsiTheme="majorBidi" w:cstheme="majorBidi"/>
          <w:spacing w:val="-2"/>
          <w:rtl/>
        </w:rPr>
        <w:t xml:space="preserve">חברתית </w:t>
      </w:r>
      <w:r w:rsidR="00185150" w:rsidRPr="00B007D5">
        <w:rPr>
          <w:rFonts w:asciiTheme="majorBidi" w:hAnsiTheme="majorBidi" w:cstheme="majorBidi"/>
          <w:spacing w:val="-2"/>
          <w:rtl/>
        </w:rPr>
        <w:t>מקובלת ו"ראויה</w:t>
      </w:r>
      <w:r w:rsidR="00BE681D" w:rsidRPr="00B007D5">
        <w:rPr>
          <w:rFonts w:asciiTheme="majorBidi" w:hAnsiTheme="majorBidi" w:cstheme="majorBidi"/>
          <w:spacing w:val="-2"/>
          <w:rtl/>
        </w:rPr>
        <w:t>"</w:t>
      </w:r>
      <w:r w:rsidR="00185150" w:rsidRPr="00B007D5">
        <w:rPr>
          <w:rFonts w:asciiTheme="majorBidi" w:hAnsiTheme="majorBidi" w:cstheme="majorBidi"/>
          <w:spacing w:val="-2"/>
          <w:rtl/>
        </w:rPr>
        <w:t>.</w:t>
      </w:r>
      <w:r w:rsidR="005436EE" w:rsidRPr="00B007D5">
        <w:rPr>
          <w:rStyle w:val="a5"/>
          <w:rFonts w:asciiTheme="majorBidi" w:hAnsiTheme="majorBidi" w:cstheme="majorBidi"/>
          <w:spacing w:val="-2"/>
          <w:rtl/>
        </w:rPr>
        <w:footnoteReference w:id="8"/>
      </w:r>
      <w:r w:rsidR="00185150" w:rsidRPr="00B007D5">
        <w:rPr>
          <w:rFonts w:asciiTheme="majorBidi" w:hAnsiTheme="majorBidi" w:cstheme="majorBidi"/>
          <w:spacing w:val="-2"/>
          <w:rtl/>
        </w:rPr>
        <w:t xml:space="preserve"> </w:t>
      </w:r>
      <w:r w:rsidR="00606C46" w:rsidRPr="00B007D5">
        <w:rPr>
          <w:rFonts w:asciiTheme="majorBidi" w:hAnsiTheme="majorBidi" w:cstheme="majorBidi"/>
          <w:spacing w:val="-2"/>
          <w:rtl/>
        </w:rPr>
        <w:t xml:space="preserve">הדיאלוג בין </w:t>
      </w:r>
      <w:r w:rsidR="00152910" w:rsidRPr="00B007D5">
        <w:rPr>
          <w:rFonts w:asciiTheme="majorBidi" w:hAnsiTheme="majorBidi" w:cstheme="majorBidi"/>
          <w:spacing w:val="-2"/>
          <w:rtl/>
        </w:rPr>
        <w:t>המיילדת והמרקיזה</w:t>
      </w:r>
      <w:r w:rsidR="00606C46" w:rsidRPr="00B007D5">
        <w:rPr>
          <w:rFonts w:asciiTheme="majorBidi" w:hAnsiTheme="majorBidi" w:cstheme="majorBidi"/>
          <w:spacing w:val="-2"/>
          <w:rtl/>
        </w:rPr>
        <w:t xml:space="preserve"> הוא דיאלוג בין שפות ומשלבים חברתיים שונים; בין השפ</w:t>
      </w:r>
      <w:r w:rsidR="00152910" w:rsidRPr="00B007D5">
        <w:rPr>
          <w:rFonts w:asciiTheme="majorBidi" w:hAnsiTheme="majorBidi" w:cstheme="majorBidi"/>
          <w:spacing w:val="-2"/>
          <w:rtl/>
        </w:rPr>
        <w:t xml:space="preserve">ה הפסיכולוגיסטית-הדתית </w:t>
      </w:r>
      <w:r w:rsidR="00606C46" w:rsidRPr="00B007D5">
        <w:rPr>
          <w:rFonts w:asciiTheme="majorBidi" w:hAnsiTheme="majorBidi" w:cstheme="majorBidi"/>
          <w:spacing w:val="-2"/>
          <w:rtl/>
        </w:rPr>
        <w:t>של המרקיזה ובין השפה החברתית, הפסבדו-מ</w:t>
      </w:r>
      <w:r w:rsidR="00152910" w:rsidRPr="00B007D5">
        <w:rPr>
          <w:rFonts w:asciiTheme="majorBidi" w:hAnsiTheme="majorBidi" w:cstheme="majorBidi"/>
          <w:spacing w:val="-2"/>
          <w:rtl/>
        </w:rPr>
        <w:t>דעית של המיילדת. במידת מה, דיאלוג זה משקף</w:t>
      </w:r>
      <w:r w:rsidR="00606C46" w:rsidRPr="00B007D5">
        <w:rPr>
          <w:rFonts w:asciiTheme="majorBidi" w:hAnsiTheme="majorBidi" w:cstheme="majorBidi"/>
          <w:spacing w:val="-2"/>
          <w:rtl/>
        </w:rPr>
        <w:t xml:space="preserve"> את טענותיו של </w:t>
      </w:r>
      <w:proofErr w:type="spellStart"/>
      <w:r w:rsidR="00606C46" w:rsidRPr="00B007D5">
        <w:rPr>
          <w:rFonts w:asciiTheme="majorBidi" w:hAnsiTheme="majorBidi" w:cstheme="majorBidi"/>
          <w:spacing w:val="-2"/>
          <w:rtl/>
        </w:rPr>
        <w:t>בחטין</w:t>
      </w:r>
      <w:proofErr w:type="spellEnd"/>
      <w:r w:rsidR="00606C46" w:rsidRPr="00B007D5">
        <w:rPr>
          <w:rFonts w:asciiTheme="majorBidi" w:hAnsiTheme="majorBidi" w:cstheme="majorBidi"/>
          <w:spacing w:val="-2"/>
          <w:rtl/>
        </w:rPr>
        <w:t xml:space="preserve"> בדבר </w:t>
      </w:r>
      <w:proofErr w:type="spellStart"/>
      <w:r w:rsidR="00606C46" w:rsidRPr="00B007D5">
        <w:rPr>
          <w:rFonts w:asciiTheme="majorBidi" w:hAnsiTheme="majorBidi" w:cstheme="majorBidi"/>
          <w:spacing w:val="-2"/>
          <w:rtl/>
        </w:rPr>
        <w:t>הדיאלוגיות</w:t>
      </w:r>
      <w:proofErr w:type="spellEnd"/>
      <w:r w:rsidR="00606C46" w:rsidRPr="00B007D5">
        <w:rPr>
          <w:rFonts w:asciiTheme="majorBidi" w:hAnsiTheme="majorBidi" w:cstheme="majorBidi"/>
          <w:spacing w:val="-2"/>
          <w:rtl/>
        </w:rPr>
        <w:t xml:space="preserve"> </w:t>
      </w:r>
      <w:r w:rsidR="00152910" w:rsidRPr="00B007D5">
        <w:rPr>
          <w:rFonts w:asciiTheme="majorBidi" w:hAnsiTheme="majorBidi" w:cstheme="majorBidi"/>
          <w:spacing w:val="-2"/>
          <w:rtl/>
        </w:rPr>
        <w:t>והפוליפוניה</w:t>
      </w:r>
      <w:r w:rsidR="00606C46" w:rsidRPr="00B007D5">
        <w:rPr>
          <w:rFonts w:asciiTheme="majorBidi" w:hAnsiTheme="majorBidi" w:cstheme="majorBidi"/>
          <w:spacing w:val="-2"/>
          <w:rtl/>
        </w:rPr>
        <w:t xml:space="preserve"> של הרומן כ</w:t>
      </w:r>
      <w:r w:rsidR="00DA69C0" w:rsidRPr="00B007D5">
        <w:rPr>
          <w:rFonts w:asciiTheme="majorBidi" w:hAnsiTheme="majorBidi" w:cstheme="majorBidi"/>
          <w:spacing w:val="-2"/>
          <w:rtl/>
        </w:rPr>
        <w:t xml:space="preserve">צורה ספרותית </w:t>
      </w:r>
      <w:proofErr w:type="spellStart"/>
      <w:r w:rsidR="00DA69C0" w:rsidRPr="00B007D5">
        <w:rPr>
          <w:rFonts w:asciiTheme="majorBidi" w:hAnsiTheme="majorBidi" w:cstheme="majorBidi"/>
          <w:spacing w:val="-2"/>
          <w:rtl/>
        </w:rPr>
        <w:t>הטרוגלוסית</w:t>
      </w:r>
      <w:proofErr w:type="spellEnd"/>
      <w:r w:rsidR="00DA69C0" w:rsidRPr="00B007D5">
        <w:rPr>
          <w:rFonts w:asciiTheme="majorBidi" w:hAnsiTheme="majorBidi" w:cstheme="majorBidi"/>
          <w:spacing w:val="-2"/>
          <w:rtl/>
        </w:rPr>
        <w:t xml:space="preserve"> הבולעת לתוכה קולות חברתיים ותרבותיים שונים ומציגה לשונות אידיאולוגיות </w:t>
      </w:r>
      <w:r w:rsidR="00152910" w:rsidRPr="00B007D5">
        <w:rPr>
          <w:rFonts w:asciiTheme="majorBidi" w:hAnsiTheme="majorBidi" w:cstheme="majorBidi"/>
          <w:spacing w:val="-2"/>
          <w:rtl/>
        </w:rPr>
        <w:t>ה</w:t>
      </w:r>
      <w:r w:rsidR="00DA69C0" w:rsidRPr="00B007D5">
        <w:rPr>
          <w:rFonts w:asciiTheme="majorBidi" w:hAnsiTheme="majorBidi" w:cstheme="majorBidi"/>
          <w:spacing w:val="-2"/>
          <w:rtl/>
        </w:rPr>
        <w:t>מנהלות ביניהן מאבק דינאמי וחסר הכרעה</w:t>
      </w:r>
      <w:r w:rsidR="002D2462" w:rsidRPr="00B007D5">
        <w:rPr>
          <w:rFonts w:asciiTheme="majorBidi" w:hAnsiTheme="majorBidi" w:cstheme="majorBidi"/>
          <w:spacing w:val="-2"/>
          <w:rtl/>
        </w:rPr>
        <w:t xml:space="preserve"> (</w:t>
      </w:r>
      <w:proofErr w:type="spellStart"/>
      <w:r w:rsidR="002D2462" w:rsidRPr="00B007D5">
        <w:rPr>
          <w:rFonts w:asciiTheme="majorBidi" w:hAnsiTheme="majorBidi" w:cstheme="majorBidi"/>
          <w:spacing w:val="-2"/>
        </w:rPr>
        <w:t>Bakhtin</w:t>
      </w:r>
      <w:proofErr w:type="spellEnd"/>
      <w:r w:rsidR="002D2462" w:rsidRPr="00B007D5">
        <w:rPr>
          <w:rFonts w:asciiTheme="majorBidi" w:hAnsiTheme="majorBidi" w:cstheme="majorBidi"/>
          <w:spacing w:val="-2"/>
        </w:rPr>
        <w:t>, 1981</w:t>
      </w:r>
      <w:r w:rsidR="002D2462" w:rsidRPr="00B007D5">
        <w:rPr>
          <w:rFonts w:asciiTheme="majorBidi" w:hAnsiTheme="majorBidi" w:cstheme="majorBidi"/>
          <w:spacing w:val="-2"/>
          <w:rtl/>
        </w:rPr>
        <w:t>)</w:t>
      </w:r>
      <w:r w:rsidR="00DA69C0" w:rsidRPr="00B007D5">
        <w:rPr>
          <w:rFonts w:asciiTheme="majorBidi" w:hAnsiTheme="majorBidi" w:cstheme="majorBidi"/>
          <w:spacing w:val="-2"/>
          <w:rtl/>
        </w:rPr>
        <w:t xml:space="preserve">. </w:t>
      </w:r>
      <w:r w:rsidR="00E32EBB" w:rsidRPr="00B007D5">
        <w:rPr>
          <w:rFonts w:asciiTheme="majorBidi" w:hAnsiTheme="majorBidi" w:cstheme="majorBidi"/>
          <w:spacing w:val="-2"/>
          <w:rtl/>
        </w:rPr>
        <w:t>הדבר בולט במיוחד בתנו</w:t>
      </w:r>
      <w:r w:rsidR="00152910" w:rsidRPr="00B007D5">
        <w:rPr>
          <w:rFonts w:asciiTheme="majorBidi" w:hAnsiTheme="majorBidi" w:cstheme="majorBidi"/>
          <w:spacing w:val="-2"/>
          <w:rtl/>
        </w:rPr>
        <w:t>עה שמציגה הנובלה בין השפה הדתית, שפת הפקודות</w:t>
      </w:r>
      <w:r w:rsidR="00E32EBB" w:rsidRPr="00B007D5">
        <w:rPr>
          <w:rFonts w:asciiTheme="majorBidi" w:hAnsiTheme="majorBidi" w:cstheme="majorBidi"/>
          <w:spacing w:val="-2"/>
          <w:rtl/>
        </w:rPr>
        <w:t xml:space="preserve"> הצבאית</w:t>
      </w:r>
      <w:r w:rsidR="00152910" w:rsidRPr="00B007D5">
        <w:rPr>
          <w:rFonts w:asciiTheme="majorBidi" w:hAnsiTheme="majorBidi" w:cstheme="majorBidi"/>
          <w:spacing w:val="-2"/>
          <w:rtl/>
        </w:rPr>
        <w:t>, שפתו של הסדר הבורגני ו</w:t>
      </w:r>
      <w:r w:rsidR="00E32EBB" w:rsidRPr="00B007D5">
        <w:rPr>
          <w:rFonts w:asciiTheme="majorBidi" w:hAnsiTheme="majorBidi" w:cstheme="majorBidi"/>
          <w:spacing w:val="-2"/>
          <w:rtl/>
        </w:rPr>
        <w:t xml:space="preserve">שפת האהבה והתשוקה. שפות אלה פולשות זו לתחומה של זו ומתחרות על שליטתן </w:t>
      </w:r>
      <w:r w:rsidR="00B622A5" w:rsidRPr="00B007D5">
        <w:rPr>
          <w:rFonts w:asciiTheme="majorBidi" w:hAnsiTheme="majorBidi" w:cstheme="majorBidi"/>
          <w:spacing w:val="-2"/>
          <w:rtl/>
        </w:rPr>
        <w:t>בחומרי</w:t>
      </w:r>
      <w:r w:rsidR="00E32EBB" w:rsidRPr="00B007D5">
        <w:rPr>
          <w:rFonts w:asciiTheme="majorBidi" w:hAnsiTheme="majorBidi" w:cstheme="majorBidi"/>
          <w:spacing w:val="-2"/>
          <w:rtl/>
        </w:rPr>
        <w:t xml:space="preserve"> </w:t>
      </w:r>
      <w:r w:rsidR="00B622A5" w:rsidRPr="00B007D5">
        <w:rPr>
          <w:rFonts w:asciiTheme="majorBidi" w:hAnsiTheme="majorBidi" w:cstheme="majorBidi"/>
          <w:spacing w:val="-2"/>
          <w:rtl/>
        </w:rPr>
        <w:t xml:space="preserve">הטקסט והנרטיב: כניעה מינית מתוארת במונחים של כניעה צבאית; תיאורי החדירה למבצר </w:t>
      </w:r>
      <w:r w:rsidR="00152910" w:rsidRPr="00B007D5">
        <w:rPr>
          <w:rFonts w:asciiTheme="majorBidi" w:hAnsiTheme="majorBidi" w:cstheme="majorBidi"/>
          <w:spacing w:val="-2"/>
          <w:rtl/>
        </w:rPr>
        <w:t>במסגרת</w:t>
      </w:r>
      <w:r w:rsidR="00B622A5" w:rsidRPr="00B007D5">
        <w:rPr>
          <w:rFonts w:asciiTheme="majorBidi" w:hAnsiTheme="majorBidi" w:cstheme="majorBidi"/>
          <w:spacing w:val="-2"/>
          <w:rtl/>
        </w:rPr>
        <w:t xml:space="preserve"> הפעולה הצבאית </w:t>
      </w:r>
      <w:r w:rsidR="00152910" w:rsidRPr="00B007D5">
        <w:rPr>
          <w:rFonts w:asciiTheme="majorBidi" w:hAnsiTheme="majorBidi" w:cstheme="majorBidi"/>
          <w:spacing w:val="-2"/>
          <w:rtl/>
        </w:rPr>
        <w:t xml:space="preserve">מחלחלים לשיח האהבה </w:t>
      </w:r>
      <w:r w:rsidR="00B622A5" w:rsidRPr="00B007D5">
        <w:rPr>
          <w:rFonts w:asciiTheme="majorBidi" w:hAnsiTheme="majorBidi" w:cstheme="majorBidi"/>
          <w:spacing w:val="-2"/>
          <w:rtl/>
        </w:rPr>
        <w:t xml:space="preserve">והחיזור של </w:t>
      </w:r>
      <w:proofErr w:type="spellStart"/>
      <w:r w:rsidR="00B622A5" w:rsidRPr="00B007D5">
        <w:rPr>
          <w:rFonts w:asciiTheme="majorBidi" w:hAnsiTheme="majorBidi" w:cstheme="majorBidi"/>
          <w:spacing w:val="-2"/>
          <w:rtl/>
        </w:rPr>
        <w:t>הגראף</w:t>
      </w:r>
      <w:proofErr w:type="spellEnd"/>
      <w:r w:rsidR="00B622A5" w:rsidRPr="00B007D5">
        <w:rPr>
          <w:rFonts w:asciiTheme="majorBidi" w:hAnsiTheme="majorBidi" w:cstheme="majorBidi"/>
          <w:spacing w:val="-2"/>
          <w:rtl/>
        </w:rPr>
        <w:t xml:space="preserve"> ו</w:t>
      </w:r>
      <w:r w:rsidR="00152910" w:rsidRPr="00B007D5">
        <w:rPr>
          <w:rFonts w:asciiTheme="majorBidi" w:hAnsiTheme="majorBidi" w:cstheme="majorBidi"/>
          <w:spacing w:val="-2"/>
          <w:rtl/>
        </w:rPr>
        <w:t xml:space="preserve">אף </w:t>
      </w:r>
      <w:r w:rsidR="00B622A5" w:rsidRPr="00B007D5">
        <w:rPr>
          <w:rFonts w:asciiTheme="majorBidi" w:hAnsiTheme="majorBidi" w:cstheme="majorBidi"/>
          <w:spacing w:val="-2"/>
          <w:rtl/>
        </w:rPr>
        <w:t xml:space="preserve">משמשים בתיאור חדירתו אל חצר ביתה של המרקיזה; המרחב המשפחתי הבורגני ספוג בקונוטציות של כניעה ארוטית ובשפת הפקודות הצבאיות; תשוקה ארוטית מתוארת כחוויה של התעלות דתית, וכן הלאה. </w:t>
      </w:r>
      <w:r w:rsidR="00152910" w:rsidRPr="00B007D5">
        <w:rPr>
          <w:rFonts w:asciiTheme="majorBidi" w:hAnsiTheme="majorBidi" w:cstheme="majorBidi"/>
          <w:spacing w:val="-2"/>
          <w:rtl/>
        </w:rPr>
        <w:t xml:space="preserve">אך </w:t>
      </w:r>
      <w:r w:rsidR="00DA69C0" w:rsidRPr="00B007D5">
        <w:rPr>
          <w:rFonts w:asciiTheme="majorBidi" w:hAnsiTheme="majorBidi" w:cstheme="majorBidi"/>
          <w:spacing w:val="-2"/>
          <w:rtl/>
        </w:rPr>
        <w:t xml:space="preserve">בעוד </w:t>
      </w:r>
      <w:r w:rsidR="00E32EBB" w:rsidRPr="00B007D5">
        <w:rPr>
          <w:rFonts w:asciiTheme="majorBidi" w:hAnsiTheme="majorBidi" w:cstheme="majorBidi"/>
          <w:spacing w:val="-2"/>
          <w:rtl/>
        </w:rPr>
        <w:t xml:space="preserve">שז'אנר </w:t>
      </w:r>
      <w:r w:rsidR="00B622A5" w:rsidRPr="00B007D5">
        <w:rPr>
          <w:rFonts w:asciiTheme="majorBidi" w:hAnsiTheme="majorBidi" w:cstheme="majorBidi"/>
          <w:spacing w:val="-2"/>
          <w:rtl/>
        </w:rPr>
        <w:t xml:space="preserve">הרומן שואף, כפי שטוען </w:t>
      </w:r>
      <w:proofErr w:type="spellStart"/>
      <w:r w:rsidR="00B622A5" w:rsidRPr="00B007D5">
        <w:rPr>
          <w:rFonts w:asciiTheme="majorBidi" w:hAnsiTheme="majorBidi" w:cstheme="majorBidi"/>
          <w:spacing w:val="-2"/>
          <w:rtl/>
        </w:rPr>
        <w:t>בחטין</w:t>
      </w:r>
      <w:proofErr w:type="spellEnd"/>
      <w:r w:rsidR="00B622A5" w:rsidRPr="00B007D5">
        <w:rPr>
          <w:rFonts w:asciiTheme="majorBidi" w:hAnsiTheme="majorBidi" w:cstheme="majorBidi"/>
          <w:spacing w:val="-2"/>
          <w:rtl/>
        </w:rPr>
        <w:t xml:space="preserve">, </w:t>
      </w:r>
      <w:r w:rsidR="00E32EBB" w:rsidRPr="00B007D5">
        <w:rPr>
          <w:rFonts w:asciiTheme="majorBidi" w:hAnsiTheme="majorBidi" w:cstheme="majorBidi"/>
          <w:spacing w:val="-2"/>
          <w:rtl/>
        </w:rPr>
        <w:t>לפוליפוניות בלתי ניתנת להכרעה</w:t>
      </w:r>
      <w:r w:rsidR="00DA69C0" w:rsidRPr="00B007D5">
        <w:rPr>
          <w:rFonts w:asciiTheme="majorBidi" w:hAnsiTheme="majorBidi" w:cstheme="majorBidi"/>
          <w:spacing w:val="-2"/>
          <w:rtl/>
        </w:rPr>
        <w:t xml:space="preserve">, </w:t>
      </w:r>
      <w:proofErr w:type="spellStart"/>
      <w:r w:rsidR="00DA69C0" w:rsidRPr="00B007D5">
        <w:rPr>
          <w:rFonts w:asciiTheme="majorBidi" w:hAnsiTheme="majorBidi" w:cstheme="majorBidi"/>
          <w:spacing w:val="-2"/>
          <w:rtl/>
        </w:rPr>
        <w:t>הדיאלוגיות</w:t>
      </w:r>
      <w:proofErr w:type="spellEnd"/>
      <w:r w:rsidR="00DA69C0" w:rsidRPr="00B007D5">
        <w:rPr>
          <w:rFonts w:asciiTheme="majorBidi" w:hAnsiTheme="majorBidi" w:cstheme="majorBidi"/>
          <w:spacing w:val="-2"/>
          <w:rtl/>
        </w:rPr>
        <w:t xml:space="preserve"> בנובלה הריאליסטית </w:t>
      </w:r>
      <w:r w:rsidR="00152910" w:rsidRPr="00B007D5">
        <w:rPr>
          <w:rFonts w:asciiTheme="majorBidi" w:hAnsiTheme="majorBidi" w:cstheme="majorBidi"/>
          <w:spacing w:val="-2"/>
          <w:rtl/>
        </w:rPr>
        <w:t>של</w:t>
      </w:r>
      <w:r w:rsidR="00DA69C0" w:rsidRPr="00B007D5">
        <w:rPr>
          <w:rFonts w:asciiTheme="majorBidi" w:hAnsiTheme="majorBidi" w:cstheme="majorBidi"/>
          <w:spacing w:val="-2"/>
          <w:rtl/>
        </w:rPr>
        <w:t xml:space="preserve"> </w:t>
      </w:r>
      <w:proofErr w:type="spellStart"/>
      <w:r w:rsidR="00DA69C0" w:rsidRPr="00B007D5">
        <w:rPr>
          <w:rFonts w:asciiTheme="majorBidi" w:hAnsiTheme="majorBidi" w:cstheme="majorBidi"/>
          <w:spacing w:val="-2"/>
          <w:rtl/>
        </w:rPr>
        <w:t>קלייסט</w:t>
      </w:r>
      <w:proofErr w:type="spellEnd"/>
      <w:r w:rsidR="00DA69C0" w:rsidRPr="00B007D5">
        <w:rPr>
          <w:rFonts w:asciiTheme="majorBidi" w:hAnsiTheme="majorBidi" w:cstheme="majorBidi"/>
          <w:spacing w:val="-2"/>
          <w:rtl/>
        </w:rPr>
        <w:t xml:space="preserve"> מתכנסת לעיקרון </w:t>
      </w:r>
      <w:r w:rsidR="00E32EBB" w:rsidRPr="00B007D5">
        <w:rPr>
          <w:rFonts w:asciiTheme="majorBidi" w:hAnsiTheme="majorBidi" w:cstheme="majorBidi"/>
          <w:spacing w:val="-2"/>
          <w:rtl/>
        </w:rPr>
        <w:t xml:space="preserve">מכריע </w:t>
      </w:r>
      <w:r w:rsidR="00DA69C0" w:rsidRPr="00B007D5">
        <w:rPr>
          <w:rFonts w:asciiTheme="majorBidi" w:hAnsiTheme="majorBidi" w:cstheme="majorBidi"/>
          <w:spacing w:val="-2"/>
          <w:rtl/>
        </w:rPr>
        <w:t xml:space="preserve">אחד של תנועה בין הידוע והלא-ידוע, </w:t>
      </w:r>
      <w:r w:rsidR="00E27C0B">
        <w:rPr>
          <w:rFonts w:asciiTheme="majorBidi" w:hAnsiTheme="majorBidi" w:cstheme="majorBidi"/>
          <w:spacing w:val="-2"/>
          <w:rtl/>
        </w:rPr>
        <w:t>בין הנאמר</w:t>
      </w:r>
      <w:r w:rsidR="002329C8">
        <w:rPr>
          <w:rFonts w:asciiTheme="majorBidi" w:hAnsiTheme="majorBidi" w:cstheme="majorBidi" w:hint="cs"/>
          <w:spacing w:val="-2"/>
          <w:rtl/>
        </w:rPr>
        <w:t xml:space="preserve"> והלא </w:t>
      </w:r>
      <w:r w:rsidR="00152910" w:rsidRPr="00B007D5">
        <w:rPr>
          <w:rFonts w:asciiTheme="majorBidi" w:hAnsiTheme="majorBidi" w:cstheme="majorBidi"/>
          <w:spacing w:val="-2"/>
          <w:rtl/>
        </w:rPr>
        <w:t xml:space="preserve">נאמר, </w:t>
      </w:r>
      <w:r w:rsidR="00DA69C0" w:rsidRPr="00B007D5">
        <w:rPr>
          <w:rFonts w:asciiTheme="majorBidi" w:hAnsiTheme="majorBidi" w:cstheme="majorBidi"/>
          <w:spacing w:val="-2"/>
          <w:rtl/>
        </w:rPr>
        <w:t xml:space="preserve">בין מה שמותר ובין מה שאסור לומר באופן ישיר </w:t>
      </w:r>
      <w:r w:rsidR="00B622A5" w:rsidRPr="00B007D5">
        <w:rPr>
          <w:rFonts w:asciiTheme="majorBidi" w:hAnsiTheme="majorBidi" w:cstheme="majorBidi"/>
          <w:spacing w:val="-2"/>
          <w:rtl/>
        </w:rPr>
        <w:t>ו</w:t>
      </w:r>
      <w:r w:rsidR="00152910" w:rsidRPr="00B007D5">
        <w:rPr>
          <w:rFonts w:asciiTheme="majorBidi" w:hAnsiTheme="majorBidi" w:cstheme="majorBidi"/>
          <w:spacing w:val="-2"/>
          <w:rtl/>
        </w:rPr>
        <w:t>פומבי</w:t>
      </w:r>
      <w:r w:rsidR="00DA69C0" w:rsidRPr="00B007D5">
        <w:rPr>
          <w:rFonts w:asciiTheme="majorBidi" w:hAnsiTheme="majorBidi" w:cstheme="majorBidi"/>
          <w:spacing w:val="-2"/>
          <w:rtl/>
        </w:rPr>
        <w:t xml:space="preserve">. </w:t>
      </w:r>
      <w:r w:rsidR="002329C8">
        <w:rPr>
          <w:rFonts w:asciiTheme="majorBidi" w:hAnsiTheme="majorBidi" w:cstheme="majorBidi" w:hint="cs"/>
          <w:spacing w:val="-2"/>
          <w:rtl/>
        </w:rPr>
        <w:t xml:space="preserve">ריבוי </w:t>
      </w:r>
      <w:r w:rsidR="00152910" w:rsidRPr="00B007D5">
        <w:rPr>
          <w:rFonts w:asciiTheme="majorBidi" w:hAnsiTheme="majorBidi" w:cstheme="majorBidi"/>
          <w:spacing w:val="-2"/>
          <w:rtl/>
        </w:rPr>
        <w:t xml:space="preserve">הלשונות </w:t>
      </w:r>
      <w:r w:rsidR="002329C8">
        <w:rPr>
          <w:rFonts w:asciiTheme="majorBidi" w:hAnsiTheme="majorBidi" w:cstheme="majorBidi" w:hint="cs"/>
          <w:spacing w:val="-2"/>
          <w:rtl/>
        </w:rPr>
        <w:t xml:space="preserve">המוצג </w:t>
      </w:r>
      <w:r w:rsidR="00152910" w:rsidRPr="00B007D5">
        <w:rPr>
          <w:rFonts w:asciiTheme="majorBidi" w:hAnsiTheme="majorBidi" w:cstheme="majorBidi"/>
          <w:spacing w:val="-2"/>
          <w:rtl/>
        </w:rPr>
        <w:t>בנובלה מסייע</w:t>
      </w:r>
      <w:r w:rsidR="002329C8">
        <w:rPr>
          <w:rFonts w:asciiTheme="majorBidi" w:hAnsiTheme="majorBidi" w:cstheme="majorBidi" w:hint="cs"/>
          <w:spacing w:val="-2"/>
          <w:rtl/>
        </w:rPr>
        <w:t xml:space="preserve"> </w:t>
      </w:r>
      <w:r w:rsidR="00E27C0B">
        <w:rPr>
          <w:rFonts w:asciiTheme="majorBidi" w:hAnsiTheme="majorBidi" w:cstheme="majorBidi" w:hint="cs"/>
          <w:spacing w:val="-2"/>
          <w:rtl/>
        </w:rPr>
        <w:t>ל</w:t>
      </w:r>
      <w:r w:rsidR="00152910" w:rsidRPr="00B007D5">
        <w:rPr>
          <w:rFonts w:asciiTheme="majorBidi" w:hAnsiTheme="majorBidi" w:cstheme="majorBidi"/>
          <w:spacing w:val="-2"/>
          <w:rtl/>
        </w:rPr>
        <w:t>הרחקת</w:t>
      </w:r>
      <w:r w:rsidR="00E27C0B">
        <w:rPr>
          <w:rFonts w:asciiTheme="majorBidi" w:hAnsiTheme="majorBidi" w:cstheme="majorBidi" w:hint="cs"/>
          <w:spacing w:val="-2"/>
          <w:rtl/>
        </w:rPr>
        <w:t>ן</w:t>
      </w:r>
      <w:r w:rsidR="002329C8">
        <w:rPr>
          <w:rFonts w:asciiTheme="majorBidi" w:hAnsiTheme="majorBidi" w:cstheme="majorBidi" w:hint="cs"/>
          <w:spacing w:val="-2"/>
          <w:rtl/>
        </w:rPr>
        <w:t xml:space="preserve"> של</w:t>
      </w:r>
      <w:r w:rsidR="00152910" w:rsidRPr="00B007D5">
        <w:rPr>
          <w:rFonts w:asciiTheme="majorBidi" w:hAnsiTheme="majorBidi" w:cstheme="majorBidi"/>
          <w:spacing w:val="-2"/>
          <w:rtl/>
        </w:rPr>
        <w:t xml:space="preserve"> הדמויות והקורא מן "הדבר עצמו"; </w:t>
      </w:r>
      <w:r w:rsidR="00E32EBB" w:rsidRPr="00B007D5">
        <w:rPr>
          <w:rFonts w:asciiTheme="majorBidi" w:hAnsiTheme="majorBidi" w:cstheme="majorBidi"/>
          <w:spacing w:val="-2"/>
          <w:rtl/>
        </w:rPr>
        <w:t>הן מכסות על ה"אמת</w:t>
      </w:r>
      <w:r w:rsidR="00E32EBB" w:rsidRPr="00B007D5">
        <w:rPr>
          <w:rFonts w:asciiTheme="majorBidi" w:hAnsiTheme="majorBidi" w:cstheme="majorBidi"/>
          <w:spacing w:val="-2"/>
        </w:rPr>
        <w:t>"</w:t>
      </w:r>
      <w:r w:rsidR="00E32EBB" w:rsidRPr="00B007D5">
        <w:rPr>
          <w:rFonts w:asciiTheme="majorBidi" w:hAnsiTheme="majorBidi" w:cstheme="majorBidi"/>
          <w:spacing w:val="-2"/>
          <w:rtl/>
        </w:rPr>
        <w:t xml:space="preserve"> באמצעות הז'רגון הייחודי להן </w:t>
      </w:r>
      <w:r w:rsidR="00152910" w:rsidRPr="00B007D5">
        <w:rPr>
          <w:rFonts w:asciiTheme="majorBidi" w:hAnsiTheme="majorBidi" w:cstheme="majorBidi"/>
          <w:spacing w:val="-2"/>
          <w:rtl/>
        </w:rPr>
        <w:t>ו</w:t>
      </w:r>
      <w:r w:rsidR="00B622A5" w:rsidRPr="00B007D5">
        <w:rPr>
          <w:rFonts w:asciiTheme="majorBidi" w:hAnsiTheme="majorBidi" w:cstheme="majorBidi"/>
          <w:spacing w:val="-2"/>
          <w:rtl/>
        </w:rPr>
        <w:t xml:space="preserve">באמצעות </w:t>
      </w:r>
      <w:r w:rsidR="00E32EBB" w:rsidRPr="00B007D5">
        <w:rPr>
          <w:rFonts w:asciiTheme="majorBidi" w:hAnsiTheme="majorBidi" w:cstheme="majorBidi"/>
          <w:spacing w:val="-2"/>
          <w:rtl/>
        </w:rPr>
        <w:t>מגוון של מטפורות וטרופי</w:t>
      </w:r>
      <w:r w:rsidR="00152910" w:rsidRPr="00B007D5">
        <w:rPr>
          <w:rFonts w:asciiTheme="majorBidi" w:hAnsiTheme="majorBidi" w:cstheme="majorBidi"/>
          <w:spacing w:val="-2"/>
          <w:rtl/>
        </w:rPr>
        <w:t>ם המייצרים מרחב סמנטי מעורפל ורב</w:t>
      </w:r>
      <w:r w:rsidR="00E32EBB" w:rsidRPr="00B007D5">
        <w:rPr>
          <w:rFonts w:asciiTheme="majorBidi" w:hAnsiTheme="majorBidi" w:cstheme="majorBidi"/>
          <w:spacing w:val="-2"/>
          <w:rtl/>
        </w:rPr>
        <w:t xml:space="preserve">-משמעי. </w:t>
      </w:r>
    </w:p>
    <w:p w:rsidR="00074564" w:rsidRPr="00B007D5" w:rsidRDefault="005F2F8B" w:rsidP="00B007D5">
      <w:pPr>
        <w:spacing w:after="0" w:line="276" w:lineRule="auto"/>
        <w:ind w:left="-283" w:right="-283"/>
        <w:jc w:val="both"/>
        <w:rPr>
          <w:rFonts w:asciiTheme="majorBidi" w:hAnsiTheme="majorBidi" w:cstheme="majorBidi"/>
          <w:spacing w:val="-2"/>
          <w:rtl/>
        </w:rPr>
      </w:pPr>
      <w:r w:rsidRPr="00B007D5">
        <w:rPr>
          <w:rFonts w:asciiTheme="majorBidi" w:hAnsiTheme="majorBidi" w:cstheme="majorBidi"/>
          <w:spacing w:val="-2"/>
          <w:rtl/>
        </w:rPr>
        <w:t xml:space="preserve">   </w:t>
      </w:r>
      <w:r w:rsidR="00074564" w:rsidRPr="00B007D5">
        <w:rPr>
          <w:rFonts w:asciiTheme="majorBidi" w:hAnsiTheme="majorBidi" w:cstheme="majorBidi"/>
          <w:spacing w:val="-2"/>
          <w:rtl/>
        </w:rPr>
        <w:t>המתח שמתואר בנובלה בין שפות חברתיות שונות עולה בקנה אחד עם המתח המוצג בו</w:t>
      </w:r>
      <w:r w:rsidR="003C3EAC" w:rsidRPr="00B007D5">
        <w:rPr>
          <w:rFonts w:asciiTheme="majorBidi" w:hAnsiTheme="majorBidi" w:cstheme="majorBidi"/>
          <w:spacing w:val="-2"/>
          <w:rtl/>
        </w:rPr>
        <w:t xml:space="preserve"> בין המרחב הפרטי והמרחב הציבורי. הגבול החדיר בין מרחבים נפרדים-לכאורה אלה </w:t>
      </w:r>
      <w:r w:rsidR="00074564" w:rsidRPr="00B007D5">
        <w:rPr>
          <w:rFonts w:asciiTheme="majorBidi" w:hAnsiTheme="majorBidi" w:cstheme="majorBidi"/>
          <w:spacing w:val="-2"/>
          <w:rtl/>
        </w:rPr>
        <w:t xml:space="preserve">מתגלה בשתי סצנות המהוות תמונת </w:t>
      </w:r>
      <w:r w:rsidR="003C3EAC" w:rsidRPr="00B007D5">
        <w:rPr>
          <w:rFonts w:asciiTheme="majorBidi" w:hAnsiTheme="majorBidi" w:cstheme="majorBidi"/>
          <w:spacing w:val="-2"/>
          <w:rtl/>
        </w:rPr>
        <w:t>ראי</w:t>
      </w:r>
      <w:r w:rsidR="00074564" w:rsidRPr="00B007D5">
        <w:rPr>
          <w:rFonts w:asciiTheme="majorBidi" w:hAnsiTheme="majorBidi" w:cstheme="majorBidi"/>
          <w:spacing w:val="-2"/>
          <w:rtl/>
        </w:rPr>
        <w:t xml:space="preserve"> זו לזו: האחת היא המפגש בין המרקיזה </w:t>
      </w:r>
      <w:proofErr w:type="spellStart"/>
      <w:r w:rsidR="00074564" w:rsidRPr="00B007D5">
        <w:rPr>
          <w:rFonts w:asciiTheme="majorBidi" w:hAnsiTheme="majorBidi" w:cstheme="majorBidi"/>
          <w:spacing w:val="-2"/>
          <w:rtl/>
        </w:rPr>
        <w:t>והגראף</w:t>
      </w:r>
      <w:proofErr w:type="spellEnd"/>
      <w:r w:rsidR="00074564" w:rsidRPr="00B007D5">
        <w:rPr>
          <w:rFonts w:asciiTheme="majorBidi" w:hAnsiTheme="majorBidi" w:cstheme="majorBidi"/>
          <w:spacing w:val="-2"/>
          <w:rtl/>
        </w:rPr>
        <w:t xml:space="preserve"> על רקע המלחמה והפלישה של החיילים הרוסים למבצר שבבעלות משפחתה של המרקיזה</w:t>
      </w:r>
      <w:r w:rsidR="003C3EAC" w:rsidRPr="00B007D5">
        <w:rPr>
          <w:rFonts w:asciiTheme="majorBidi" w:hAnsiTheme="majorBidi" w:cstheme="majorBidi"/>
          <w:spacing w:val="-2"/>
          <w:rtl/>
        </w:rPr>
        <w:t>.</w:t>
      </w:r>
      <w:r w:rsidR="00074564" w:rsidRPr="00B007D5">
        <w:rPr>
          <w:rFonts w:asciiTheme="majorBidi" w:hAnsiTheme="majorBidi" w:cstheme="majorBidi"/>
          <w:spacing w:val="-2"/>
          <w:rtl/>
        </w:rPr>
        <w:t xml:space="preserve"> האחרת היא הרגע הארוטי </w:t>
      </w:r>
      <w:proofErr w:type="spellStart"/>
      <w:r w:rsidR="00074564" w:rsidRPr="00B007D5">
        <w:rPr>
          <w:rFonts w:asciiTheme="majorBidi" w:hAnsiTheme="majorBidi" w:cstheme="majorBidi"/>
          <w:spacing w:val="-2"/>
          <w:rtl/>
        </w:rPr>
        <w:t>והאינצסטואלי</w:t>
      </w:r>
      <w:proofErr w:type="spellEnd"/>
      <w:r w:rsidR="00074564" w:rsidRPr="00B007D5">
        <w:rPr>
          <w:rFonts w:asciiTheme="majorBidi" w:hAnsiTheme="majorBidi" w:cstheme="majorBidi"/>
          <w:spacing w:val="-2"/>
          <w:rtl/>
        </w:rPr>
        <w:t xml:space="preserve"> של הפיוס בין האב ובתו המרקיזה לקראת סופה של הנובלה. באמצעות העמדתן של סצנות אלה </w:t>
      </w:r>
      <w:r w:rsidR="003C3EAC" w:rsidRPr="00B007D5">
        <w:rPr>
          <w:rFonts w:asciiTheme="majorBidi" w:hAnsiTheme="majorBidi" w:cstheme="majorBidi"/>
          <w:spacing w:val="-2"/>
          <w:rtl/>
        </w:rPr>
        <w:t>זו מול זו</w:t>
      </w:r>
      <w:r w:rsidR="00074564" w:rsidRPr="00B007D5">
        <w:rPr>
          <w:rFonts w:asciiTheme="majorBidi" w:hAnsiTheme="majorBidi" w:cstheme="majorBidi"/>
          <w:spacing w:val="-2"/>
          <w:rtl/>
        </w:rPr>
        <w:t xml:space="preserve">, מייצרת הנובלה </w:t>
      </w:r>
      <w:proofErr w:type="spellStart"/>
      <w:r w:rsidR="00074564" w:rsidRPr="00B007D5">
        <w:rPr>
          <w:rFonts w:asciiTheme="majorBidi" w:hAnsiTheme="majorBidi" w:cstheme="majorBidi"/>
          <w:spacing w:val="-2"/>
          <w:rtl/>
        </w:rPr>
        <w:t>פרובלמטיזציה</w:t>
      </w:r>
      <w:proofErr w:type="spellEnd"/>
      <w:r w:rsidR="00074564" w:rsidRPr="00B007D5">
        <w:rPr>
          <w:rFonts w:asciiTheme="majorBidi" w:hAnsiTheme="majorBidi" w:cstheme="majorBidi"/>
          <w:spacing w:val="-2"/>
          <w:rtl/>
        </w:rPr>
        <w:t xml:space="preserve"> של סוגיית המיניות, יחסי המין והטאבו המיני. </w:t>
      </w:r>
      <w:r w:rsidR="0022234B" w:rsidRPr="00B007D5">
        <w:rPr>
          <w:rFonts w:asciiTheme="majorBidi" w:hAnsiTheme="majorBidi" w:cstheme="majorBidi"/>
          <w:spacing w:val="-2"/>
          <w:rtl/>
        </w:rPr>
        <w:t>התשוקה ה"אבהי</w:t>
      </w:r>
      <w:r w:rsidR="00074564" w:rsidRPr="00B007D5">
        <w:rPr>
          <w:rFonts w:asciiTheme="majorBidi" w:hAnsiTheme="majorBidi" w:cstheme="majorBidi"/>
          <w:spacing w:val="-2"/>
          <w:rtl/>
        </w:rPr>
        <w:t>ת" שמפגין האב כלפי בתו ההרה מהווה מעין ואריאציה</w:t>
      </w:r>
      <w:r w:rsidR="0022234B" w:rsidRPr="00B007D5">
        <w:rPr>
          <w:rFonts w:asciiTheme="majorBidi" w:hAnsiTheme="majorBidi" w:cstheme="majorBidi"/>
          <w:spacing w:val="-2"/>
          <w:rtl/>
        </w:rPr>
        <w:t xml:space="preserve"> על סצנת האונס </w:t>
      </w:r>
      <w:r w:rsidR="00074564" w:rsidRPr="00B007D5">
        <w:rPr>
          <w:rFonts w:asciiTheme="majorBidi" w:hAnsiTheme="majorBidi" w:cstheme="majorBidi"/>
          <w:spacing w:val="-2"/>
          <w:rtl/>
        </w:rPr>
        <w:t xml:space="preserve">המרומזת </w:t>
      </w:r>
      <w:r w:rsidR="0022234B" w:rsidRPr="00B007D5">
        <w:rPr>
          <w:rFonts w:asciiTheme="majorBidi" w:hAnsiTheme="majorBidi" w:cstheme="majorBidi"/>
          <w:spacing w:val="-2"/>
          <w:rtl/>
        </w:rPr>
        <w:t xml:space="preserve">של המרקיזה בידי </w:t>
      </w:r>
      <w:proofErr w:type="spellStart"/>
      <w:r w:rsidR="0022234B" w:rsidRPr="00B007D5">
        <w:rPr>
          <w:rFonts w:asciiTheme="majorBidi" w:hAnsiTheme="majorBidi" w:cstheme="majorBidi"/>
          <w:spacing w:val="-2"/>
          <w:rtl/>
        </w:rPr>
        <w:t>הגראף</w:t>
      </w:r>
      <w:proofErr w:type="spellEnd"/>
      <w:r w:rsidR="0022234B" w:rsidRPr="00B007D5">
        <w:rPr>
          <w:rFonts w:asciiTheme="majorBidi" w:hAnsiTheme="majorBidi" w:cstheme="majorBidi"/>
          <w:spacing w:val="-2"/>
          <w:rtl/>
        </w:rPr>
        <w:t xml:space="preserve"> הרוסי. </w:t>
      </w:r>
      <w:r w:rsidR="00074564" w:rsidRPr="00B007D5">
        <w:rPr>
          <w:rFonts w:asciiTheme="majorBidi" w:hAnsiTheme="majorBidi" w:cstheme="majorBidi"/>
          <w:spacing w:val="-2"/>
          <w:rtl/>
        </w:rPr>
        <w:t xml:space="preserve">בשני המקרים </w:t>
      </w:r>
      <w:r w:rsidR="004D1B8D" w:rsidRPr="00B007D5">
        <w:rPr>
          <w:rFonts w:asciiTheme="majorBidi" w:hAnsiTheme="majorBidi" w:cstheme="majorBidi"/>
          <w:spacing w:val="-2"/>
          <w:rtl/>
        </w:rPr>
        <w:t xml:space="preserve">המרקיזה שוכבת פאסיבית, חסרת תנועה ואילמת, ונתונה לחסדיה של דמות גברית </w:t>
      </w:r>
      <w:r w:rsidR="003C3EAC" w:rsidRPr="00B007D5">
        <w:rPr>
          <w:rFonts w:asciiTheme="majorBidi" w:hAnsiTheme="majorBidi" w:cstheme="majorBidi"/>
          <w:spacing w:val="-2"/>
          <w:rtl/>
        </w:rPr>
        <w:t xml:space="preserve">אקטיבית ומשתקת </w:t>
      </w:r>
      <w:r w:rsidR="004D1B8D" w:rsidRPr="00B007D5">
        <w:rPr>
          <w:rFonts w:asciiTheme="majorBidi" w:hAnsiTheme="majorBidi" w:cstheme="majorBidi"/>
          <w:spacing w:val="-2"/>
          <w:rtl/>
        </w:rPr>
        <w:t>האוחזת בה</w:t>
      </w:r>
      <w:r w:rsidR="0013663A" w:rsidRPr="00B007D5">
        <w:rPr>
          <w:rFonts w:asciiTheme="majorBidi" w:hAnsiTheme="majorBidi" w:cstheme="majorBidi"/>
          <w:spacing w:val="-2"/>
          <w:rtl/>
        </w:rPr>
        <w:t xml:space="preserve">: בסצנה עם </w:t>
      </w:r>
      <w:proofErr w:type="spellStart"/>
      <w:r w:rsidR="0013663A" w:rsidRPr="00B007D5">
        <w:rPr>
          <w:rFonts w:asciiTheme="majorBidi" w:hAnsiTheme="majorBidi" w:cstheme="majorBidi"/>
          <w:spacing w:val="-2"/>
          <w:rtl/>
        </w:rPr>
        <w:t>הגראף</w:t>
      </w:r>
      <w:proofErr w:type="spellEnd"/>
      <w:r w:rsidR="0013663A" w:rsidRPr="00B007D5">
        <w:rPr>
          <w:rFonts w:asciiTheme="majorBidi" w:hAnsiTheme="majorBidi" w:cstheme="majorBidi"/>
          <w:spacing w:val="-2"/>
          <w:rtl/>
        </w:rPr>
        <w:t xml:space="preserve"> נאמר כי היא מאבדת את הכרתה ו- </w:t>
      </w:r>
      <w:r w:rsidR="0013663A" w:rsidRPr="00B007D5">
        <w:rPr>
          <w:rFonts w:asciiTheme="majorBidi" w:eastAsia="Times New Roman" w:hAnsiTheme="majorBidi" w:cstheme="majorBidi"/>
          <w:spacing w:val="-2"/>
        </w:rPr>
        <w:t> </w:t>
      </w:r>
      <w:r w:rsidR="0013663A" w:rsidRPr="00B007D5">
        <w:rPr>
          <w:rStyle w:val="ae"/>
          <w:rFonts w:asciiTheme="majorBidi" w:hAnsiTheme="majorBidi" w:cstheme="majorBidi"/>
          <w:spacing w:val="-2"/>
          <w:bdr w:val="none" w:sz="0" w:space="0" w:color="auto" w:frame="1"/>
          <w:shd w:val="clear" w:color="auto" w:fill="FFFFFF"/>
        </w:rPr>
        <w:t>"collapsed in a dead faint"</w:t>
      </w:r>
      <w:r w:rsidR="0013663A" w:rsidRPr="00B007D5">
        <w:rPr>
          <w:rFonts w:asciiTheme="majorBidi" w:hAnsiTheme="majorBidi" w:cstheme="majorBidi"/>
          <w:spacing w:val="-2"/>
          <w:rtl/>
        </w:rPr>
        <w:t>בזרועותיו (</w:t>
      </w:r>
      <w:r w:rsidR="0013663A" w:rsidRPr="00B007D5">
        <w:rPr>
          <w:rFonts w:asciiTheme="majorBidi" w:hAnsiTheme="majorBidi" w:cstheme="majorBidi"/>
          <w:spacing w:val="-2"/>
        </w:rPr>
        <w:t>Kleist, 43</w:t>
      </w:r>
      <w:r w:rsidR="0013663A" w:rsidRPr="00B007D5">
        <w:rPr>
          <w:rFonts w:asciiTheme="majorBidi" w:hAnsiTheme="majorBidi" w:cstheme="majorBidi"/>
          <w:spacing w:val="-2"/>
          <w:rtl/>
        </w:rPr>
        <w:t xml:space="preserve">), </w:t>
      </w:r>
      <w:r w:rsidR="002D2462" w:rsidRPr="00B007D5">
        <w:rPr>
          <w:rFonts w:asciiTheme="majorBidi" w:hAnsiTheme="majorBidi" w:cstheme="majorBidi"/>
          <w:spacing w:val="-2"/>
          <w:rtl/>
        </w:rPr>
        <w:t xml:space="preserve">ובסצנה עם האב </w:t>
      </w:r>
      <w:r w:rsidR="002D2462" w:rsidRPr="00B007D5">
        <w:rPr>
          <w:rFonts w:asciiTheme="majorBidi" w:hAnsiTheme="majorBidi" w:cstheme="majorBidi"/>
          <w:spacing w:val="-2"/>
        </w:rPr>
        <w:t xml:space="preserve">"[…] </w:t>
      </w:r>
      <w:r w:rsidR="002D2462" w:rsidRPr="00B007D5">
        <w:rPr>
          <w:rStyle w:val="ae"/>
          <w:rFonts w:asciiTheme="majorBidi" w:hAnsiTheme="majorBidi" w:cstheme="majorBidi"/>
          <w:spacing w:val="-2"/>
          <w:bdr w:val="none" w:sz="0" w:space="0" w:color="auto" w:frame="1"/>
          <w:shd w:val="clear" w:color="auto" w:fill="FFFFFF"/>
        </w:rPr>
        <w:t>her head thrown right back and her </w:t>
      </w:r>
      <w:r w:rsidR="002D2462" w:rsidRPr="00B007D5">
        <w:rPr>
          <w:rStyle w:val="fourgenhighlight"/>
          <w:rFonts w:asciiTheme="majorBidi" w:hAnsiTheme="majorBidi" w:cstheme="majorBidi"/>
          <w:spacing w:val="-2"/>
          <w:bdr w:val="none" w:sz="0" w:space="0" w:color="auto" w:frame="1"/>
        </w:rPr>
        <w:t>eyes </w:t>
      </w:r>
      <w:r w:rsidR="002D2462" w:rsidRPr="00B007D5">
        <w:rPr>
          <w:rStyle w:val="ae"/>
          <w:rFonts w:asciiTheme="majorBidi" w:hAnsiTheme="majorBidi" w:cstheme="majorBidi"/>
          <w:spacing w:val="-2"/>
          <w:bdr w:val="none" w:sz="0" w:space="0" w:color="auto" w:frame="1"/>
          <w:shd w:val="clear" w:color="auto" w:fill="FFFFFF"/>
        </w:rPr>
        <w:t>tightly shut, was lying quietly in her father’s arms"</w:t>
      </w:r>
      <w:r w:rsidR="002D2462" w:rsidRPr="00B007D5">
        <w:rPr>
          <w:rFonts w:asciiTheme="majorBidi" w:hAnsiTheme="majorBidi" w:cstheme="majorBidi"/>
          <w:spacing w:val="-2"/>
          <w:rtl/>
        </w:rPr>
        <w:t xml:space="preserve">, </w:t>
      </w:r>
      <w:r w:rsidR="0013663A" w:rsidRPr="00B007D5">
        <w:rPr>
          <w:rFonts w:asciiTheme="majorBidi" w:hAnsiTheme="majorBidi" w:cstheme="majorBidi"/>
          <w:spacing w:val="-2"/>
        </w:rPr>
        <w:t>Ibid</w:t>
      </w:r>
      <w:r w:rsidR="002D2462" w:rsidRPr="00B007D5">
        <w:rPr>
          <w:rFonts w:asciiTheme="majorBidi" w:hAnsiTheme="majorBidi" w:cstheme="majorBidi"/>
          <w:spacing w:val="-2"/>
        </w:rPr>
        <w:t>, 64</w:t>
      </w:r>
      <w:r w:rsidR="002D2462" w:rsidRPr="00B007D5">
        <w:rPr>
          <w:rFonts w:asciiTheme="majorBidi" w:hAnsiTheme="majorBidi" w:cstheme="majorBidi"/>
          <w:spacing w:val="-2"/>
          <w:rtl/>
        </w:rPr>
        <w:t xml:space="preserve">). </w:t>
      </w:r>
      <w:r w:rsidR="004D1B8D" w:rsidRPr="00B007D5">
        <w:rPr>
          <w:rFonts w:asciiTheme="majorBidi" w:hAnsiTheme="majorBidi" w:cstheme="majorBidi"/>
          <w:spacing w:val="-2"/>
          <w:rtl/>
        </w:rPr>
        <w:t xml:space="preserve">דמיון זה בין הסצנות מערער על הרעיון הבורגני של המרחב הפרטי כמפלט של פרטיות; מקום מעוזו של התא המשפחתי היציב, המיטיב והמגן. </w:t>
      </w:r>
      <w:r w:rsidR="003C3EAC" w:rsidRPr="00B007D5">
        <w:rPr>
          <w:rFonts w:asciiTheme="majorBidi" w:hAnsiTheme="majorBidi" w:cstheme="majorBidi"/>
          <w:spacing w:val="-2"/>
          <w:rtl/>
        </w:rPr>
        <w:t xml:space="preserve">באמצעות </w:t>
      </w:r>
      <w:r w:rsidR="004D1B8D" w:rsidRPr="00B007D5">
        <w:rPr>
          <w:rFonts w:asciiTheme="majorBidi" w:hAnsiTheme="majorBidi" w:cstheme="majorBidi"/>
          <w:spacing w:val="-2"/>
          <w:rtl/>
        </w:rPr>
        <w:t xml:space="preserve">הצגתה של </w:t>
      </w:r>
      <w:r w:rsidR="004D1B8D" w:rsidRPr="00B007D5">
        <w:rPr>
          <w:rFonts w:asciiTheme="majorBidi" w:hAnsiTheme="majorBidi" w:cstheme="majorBidi"/>
          <w:spacing w:val="-2"/>
        </w:rPr>
        <w:t xml:space="preserve">Tableaux </w:t>
      </w:r>
      <w:proofErr w:type="spellStart"/>
      <w:r w:rsidR="004D1B8D" w:rsidRPr="00B007D5">
        <w:rPr>
          <w:rFonts w:asciiTheme="majorBidi" w:hAnsiTheme="majorBidi" w:cstheme="majorBidi"/>
          <w:spacing w:val="-2"/>
        </w:rPr>
        <w:t>Vivants</w:t>
      </w:r>
      <w:proofErr w:type="spellEnd"/>
      <w:r w:rsidR="004D1B8D" w:rsidRPr="00B007D5">
        <w:rPr>
          <w:rFonts w:asciiTheme="majorBidi" w:hAnsiTheme="majorBidi" w:cstheme="majorBidi"/>
          <w:spacing w:val="-2"/>
          <w:rtl/>
        </w:rPr>
        <w:t xml:space="preserve"> מושלמת לכאורה של משפחה בורגנית מאוחדת ומפויסת</w:t>
      </w:r>
      <w:r w:rsidR="003C3EAC" w:rsidRPr="00B007D5">
        <w:rPr>
          <w:rFonts w:asciiTheme="majorBidi" w:hAnsiTheme="majorBidi" w:cstheme="majorBidi"/>
          <w:spacing w:val="-2"/>
          <w:rtl/>
        </w:rPr>
        <w:t xml:space="preserve">, </w:t>
      </w:r>
      <w:r w:rsidR="004D1B8D" w:rsidRPr="00B007D5">
        <w:rPr>
          <w:rFonts w:asciiTheme="majorBidi" w:hAnsiTheme="majorBidi" w:cstheme="majorBidi"/>
          <w:spacing w:val="-2"/>
          <w:rtl/>
        </w:rPr>
        <w:t xml:space="preserve">מאירה </w:t>
      </w:r>
      <w:r w:rsidR="003C3EAC" w:rsidRPr="00B007D5">
        <w:rPr>
          <w:rFonts w:asciiTheme="majorBidi" w:hAnsiTheme="majorBidi" w:cstheme="majorBidi"/>
          <w:spacing w:val="-2"/>
          <w:rtl/>
        </w:rPr>
        <w:t>הנובלה באור</w:t>
      </w:r>
      <w:r w:rsidR="004D1B8D" w:rsidRPr="00B007D5">
        <w:rPr>
          <w:rFonts w:asciiTheme="majorBidi" w:hAnsiTheme="majorBidi" w:cstheme="majorBidi"/>
          <w:spacing w:val="-2"/>
          <w:rtl/>
        </w:rPr>
        <w:t xml:space="preserve"> פרודי וביקורתי את הדינאמיקה החייתית ואת היצרים האפלים המתקיימים בלב לבו של המרחב הביתי</w:t>
      </w:r>
      <w:r w:rsidR="003C3EAC" w:rsidRPr="00B007D5">
        <w:rPr>
          <w:rFonts w:asciiTheme="majorBidi" w:hAnsiTheme="majorBidi" w:cstheme="majorBidi"/>
          <w:spacing w:val="-2"/>
          <w:rtl/>
        </w:rPr>
        <w:t xml:space="preserve">, </w:t>
      </w:r>
      <w:r w:rsidR="00082AF1" w:rsidRPr="00B007D5">
        <w:rPr>
          <w:rFonts w:asciiTheme="majorBidi" w:hAnsiTheme="majorBidi" w:cstheme="majorBidi"/>
          <w:spacing w:val="-2"/>
          <w:rtl/>
        </w:rPr>
        <w:t xml:space="preserve">המכסה על קיומם של יצרים בלתי לגיטימיים בפסדה של מכובדות. </w:t>
      </w:r>
      <w:r w:rsidR="00316688" w:rsidRPr="00B007D5">
        <w:rPr>
          <w:rFonts w:asciiTheme="majorBidi" w:hAnsiTheme="majorBidi" w:cstheme="majorBidi"/>
          <w:spacing w:val="-2"/>
          <w:rtl/>
        </w:rPr>
        <w:t xml:space="preserve">לא רק במרחב הפומבי רווי האלימות והפיתויים המיניים, אלא </w:t>
      </w:r>
      <w:r w:rsidR="00E225B7" w:rsidRPr="00B007D5">
        <w:rPr>
          <w:rFonts w:asciiTheme="majorBidi" w:hAnsiTheme="majorBidi" w:cstheme="majorBidi"/>
          <w:spacing w:val="-2"/>
          <w:rtl/>
        </w:rPr>
        <w:t>גם בלב לבו של המרחב הביתי והתא המשפחתי</w:t>
      </w:r>
      <w:r w:rsidR="00316688" w:rsidRPr="00B007D5">
        <w:rPr>
          <w:rFonts w:asciiTheme="majorBidi" w:hAnsiTheme="majorBidi" w:cstheme="majorBidi"/>
          <w:spacing w:val="-2"/>
          <w:rtl/>
        </w:rPr>
        <w:t>, מוצגת</w:t>
      </w:r>
      <w:r w:rsidR="00E225B7" w:rsidRPr="00B007D5">
        <w:rPr>
          <w:rFonts w:asciiTheme="majorBidi" w:hAnsiTheme="majorBidi" w:cstheme="majorBidi"/>
          <w:spacing w:val="-2"/>
          <w:rtl/>
        </w:rPr>
        <w:t xml:space="preserve"> האישה </w:t>
      </w:r>
      <w:r w:rsidR="00316688" w:rsidRPr="00B007D5">
        <w:rPr>
          <w:rFonts w:asciiTheme="majorBidi" w:hAnsiTheme="majorBidi" w:cstheme="majorBidi"/>
          <w:spacing w:val="-2"/>
          <w:rtl/>
        </w:rPr>
        <w:t>כ</w:t>
      </w:r>
      <w:r w:rsidR="00E225B7" w:rsidRPr="00B007D5">
        <w:rPr>
          <w:rFonts w:asciiTheme="majorBidi" w:hAnsiTheme="majorBidi" w:cstheme="majorBidi"/>
          <w:spacing w:val="-2"/>
          <w:rtl/>
        </w:rPr>
        <w:t xml:space="preserve">קורבן של תשוקה מינית גברית, המסווה עצמה </w:t>
      </w:r>
      <w:r w:rsidR="00316688" w:rsidRPr="00B007D5">
        <w:rPr>
          <w:rFonts w:asciiTheme="majorBidi" w:hAnsiTheme="majorBidi" w:cstheme="majorBidi"/>
          <w:spacing w:val="-2"/>
          <w:rtl/>
        </w:rPr>
        <w:t xml:space="preserve">תחת </w:t>
      </w:r>
      <w:r w:rsidR="00E225B7" w:rsidRPr="00B007D5">
        <w:rPr>
          <w:rFonts w:asciiTheme="majorBidi" w:hAnsiTheme="majorBidi" w:cstheme="majorBidi"/>
          <w:spacing w:val="-2"/>
          <w:rtl/>
        </w:rPr>
        <w:t>מעטה של הצלה או אבהות מיטיבה ומפויסת.</w:t>
      </w:r>
      <w:r w:rsidR="00B87B4D" w:rsidRPr="00B007D5">
        <w:rPr>
          <w:rStyle w:val="a5"/>
          <w:rFonts w:asciiTheme="majorBidi" w:hAnsiTheme="majorBidi" w:cstheme="majorBidi"/>
          <w:spacing w:val="-2"/>
          <w:rtl/>
        </w:rPr>
        <w:footnoteReference w:id="9"/>
      </w:r>
      <w:r w:rsidR="00E225B7" w:rsidRPr="00B007D5">
        <w:rPr>
          <w:rFonts w:asciiTheme="majorBidi" w:hAnsiTheme="majorBidi" w:cstheme="majorBidi"/>
          <w:spacing w:val="-2"/>
          <w:rtl/>
        </w:rPr>
        <w:t xml:space="preserve"> </w:t>
      </w:r>
    </w:p>
    <w:p w:rsidR="00A9604B" w:rsidRPr="00B007D5" w:rsidRDefault="00005284" w:rsidP="00E27C0B">
      <w:pPr>
        <w:spacing w:after="0" w:line="276" w:lineRule="auto"/>
        <w:ind w:left="-283" w:right="-283"/>
        <w:jc w:val="both"/>
        <w:rPr>
          <w:rFonts w:asciiTheme="majorBidi" w:hAnsiTheme="majorBidi" w:cstheme="majorBidi"/>
          <w:spacing w:val="-2"/>
          <w:rtl/>
        </w:rPr>
      </w:pPr>
      <w:r w:rsidRPr="00B007D5">
        <w:rPr>
          <w:rFonts w:asciiTheme="majorBidi" w:hAnsiTheme="majorBidi" w:cstheme="majorBidi"/>
          <w:spacing w:val="-2"/>
          <w:rtl/>
        </w:rPr>
        <w:t xml:space="preserve">   </w:t>
      </w:r>
      <w:r w:rsidR="00E225B7" w:rsidRPr="00B007D5">
        <w:rPr>
          <w:rFonts w:asciiTheme="majorBidi" w:hAnsiTheme="majorBidi" w:cstheme="majorBidi"/>
          <w:spacing w:val="-2"/>
          <w:rtl/>
        </w:rPr>
        <w:t>סיטואציית פיוס זו בין האב והבת "מפוקחת" בידי האם, המציצה על</w:t>
      </w:r>
      <w:r w:rsidR="00F87DA6" w:rsidRPr="00B007D5">
        <w:rPr>
          <w:rFonts w:asciiTheme="majorBidi" w:hAnsiTheme="majorBidi" w:cstheme="majorBidi"/>
          <w:spacing w:val="-2"/>
          <w:rtl/>
        </w:rPr>
        <w:t xml:space="preserve"> ה-</w:t>
      </w:r>
      <w:r w:rsidR="00F87DA6" w:rsidRPr="00B007D5">
        <w:rPr>
          <w:rFonts w:asciiTheme="majorBidi" w:hAnsiTheme="majorBidi" w:cstheme="majorBidi"/>
          <w:spacing w:val="-2"/>
          <w:bdr w:val="none" w:sz="0" w:space="0" w:color="auto" w:frame="1"/>
          <w:shd w:val="clear" w:color="auto" w:fill="FFFFFF"/>
        </w:rPr>
        <w:t xml:space="preserve"> </w:t>
      </w:r>
      <w:r w:rsidR="00F87DA6" w:rsidRPr="00B007D5">
        <w:rPr>
          <w:rStyle w:val="ae"/>
          <w:rFonts w:asciiTheme="majorBidi" w:hAnsiTheme="majorBidi" w:cstheme="majorBidi"/>
          <w:spacing w:val="-2"/>
          <w:bdr w:val="none" w:sz="0" w:space="0" w:color="auto" w:frame="1"/>
          <w:shd w:val="clear" w:color="auto" w:fill="FFFFFF"/>
        </w:rPr>
        <w:t>"pair of betrothed lovers</w:t>
      </w:r>
      <w:r w:rsidR="00F87DA6" w:rsidRPr="00B007D5">
        <w:rPr>
          <w:rFonts w:asciiTheme="majorBidi" w:eastAsia="Times New Roman" w:hAnsiTheme="majorBidi" w:cstheme="majorBidi"/>
          <w:spacing w:val="-2"/>
        </w:rPr>
        <w:t>"</w:t>
      </w:r>
      <w:r w:rsidR="00F87DA6" w:rsidRPr="00B007D5">
        <w:rPr>
          <w:rFonts w:asciiTheme="majorBidi" w:hAnsiTheme="majorBidi" w:cstheme="majorBidi"/>
          <w:spacing w:val="-2"/>
          <w:rtl/>
        </w:rPr>
        <w:t>(</w:t>
      </w:r>
      <w:r w:rsidR="00F87DA6" w:rsidRPr="00B007D5">
        <w:rPr>
          <w:rFonts w:asciiTheme="majorBidi" w:hAnsiTheme="majorBidi" w:cstheme="majorBidi"/>
          <w:spacing w:val="-2"/>
        </w:rPr>
        <w:t>Ibid, 65</w:t>
      </w:r>
      <w:r w:rsidR="00F87DA6" w:rsidRPr="00B007D5">
        <w:rPr>
          <w:rFonts w:asciiTheme="majorBidi" w:hAnsiTheme="majorBidi" w:cstheme="majorBidi"/>
          <w:spacing w:val="-2"/>
          <w:rtl/>
        </w:rPr>
        <w:t>)</w:t>
      </w:r>
      <w:r w:rsidR="00E225B7" w:rsidRPr="00B007D5">
        <w:rPr>
          <w:rFonts w:asciiTheme="majorBidi" w:hAnsiTheme="majorBidi" w:cstheme="majorBidi"/>
          <w:spacing w:val="-2"/>
          <w:rtl/>
        </w:rPr>
        <w:t xml:space="preserve"> </w:t>
      </w:r>
      <w:r w:rsidR="00F87DA6" w:rsidRPr="00B007D5">
        <w:rPr>
          <w:rStyle w:val="ae"/>
          <w:rFonts w:asciiTheme="majorBidi" w:hAnsiTheme="majorBidi" w:cstheme="majorBidi"/>
          <w:spacing w:val="-2"/>
          <w:bdr w:val="none" w:sz="0" w:space="0" w:color="auto" w:frame="1"/>
          <w:shd w:val="clear" w:color="auto" w:fill="FFFFFF"/>
        </w:rPr>
        <w:t>through the keyhole"</w:t>
      </w:r>
      <w:r w:rsidR="00F87DA6" w:rsidRPr="00B007D5">
        <w:rPr>
          <w:rFonts w:asciiTheme="majorBidi" w:hAnsiTheme="majorBidi" w:cstheme="majorBidi"/>
          <w:spacing w:val="-2"/>
          <w:rtl/>
        </w:rPr>
        <w:t>" (</w:t>
      </w:r>
      <w:r w:rsidR="00F87DA6" w:rsidRPr="00B007D5">
        <w:rPr>
          <w:rFonts w:asciiTheme="majorBidi" w:hAnsiTheme="majorBidi" w:cstheme="majorBidi"/>
          <w:spacing w:val="-2"/>
        </w:rPr>
        <w:t>Ibid, 64</w:t>
      </w:r>
      <w:r w:rsidR="00F87DA6" w:rsidRPr="00B007D5">
        <w:rPr>
          <w:rFonts w:asciiTheme="majorBidi" w:hAnsiTheme="majorBidi" w:cstheme="majorBidi"/>
          <w:spacing w:val="-2"/>
          <w:rtl/>
        </w:rPr>
        <w:t>)</w:t>
      </w:r>
      <w:r w:rsidR="00E225B7" w:rsidRPr="00B007D5">
        <w:rPr>
          <w:rFonts w:asciiTheme="majorBidi" w:hAnsiTheme="majorBidi" w:cstheme="majorBidi"/>
          <w:spacing w:val="-2"/>
          <w:rtl/>
        </w:rPr>
        <w:t xml:space="preserve">. סצנה זו </w:t>
      </w:r>
      <w:r w:rsidR="00E667E4" w:rsidRPr="00B007D5">
        <w:rPr>
          <w:rFonts w:asciiTheme="majorBidi" w:hAnsiTheme="majorBidi" w:cstheme="majorBidi"/>
          <w:spacing w:val="-2"/>
          <w:rtl/>
        </w:rPr>
        <w:t>מבטאת</w:t>
      </w:r>
      <w:r w:rsidR="00E225B7" w:rsidRPr="00B007D5">
        <w:rPr>
          <w:rFonts w:asciiTheme="majorBidi" w:hAnsiTheme="majorBidi" w:cstheme="majorBidi"/>
          <w:spacing w:val="-2"/>
          <w:rtl/>
        </w:rPr>
        <w:t xml:space="preserve"> באופן המובהק ביותר את שתיקתו של המספר, שכן בהיעדר קולו המוסרי והסמכותי, נמסרים </w:t>
      </w:r>
      <w:r w:rsidR="00E667E4" w:rsidRPr="00B007D5">
        <w:rPr>
          <w:rFonts w:asciiTheme="majorBidi" w:hAnsiTheme="majorBidi" w:cstheme="majorBidi"/>
          <w:spacing w:val="-2"/>
          <w:rtl/>
        </w:rPr>
        <w:t>אירועי הסצנה</w:t>
      </w:r>
      <w:r w:rsidR="00E225B7" w:rsidRPr="00B007D5">
        <w:rPr>
          <w:rFonts w:asciiTheme="majorBidi" w:hAnsiTheme="majorBidi" w:cstheme="majorBidi"/>
          <w:spacing w:val="-2"/>
          <w:rtl/>
        </w:rPr>
        <w:t xml:space="preserve"> מנקודת מבטה של האם, הצופה במפגש הארוטי שבין</w:t>
      </w:r>
      <w:r w:rsidR="003C3EAC" w:rsidRPr="00B007D5">
        <w:rPr>
          <w:rFonts w:asciiTheme="majorBidi" w:hAnsiTheme="majorBidi" w:cstheme="majorBidi"/>
          <w:spacing w:val="-2"/>
          <w:rtl/>
        </w:rPr>
        <w:t xml:space="preserve"> בעלה ובתה בהנאה צרופה ומתמלאת </w:t>
      </w:r>
      <w:r w:rsidR="00E225B7" w:rsidRPr="00B007D5">
        <w:rPr>
          <w:rFonts w:asciiTheme="majorBidi" w:hAnsiTheme="majorBidi" w:cstheme="majorBidi"/>
          <w:spacing w:val="-2"/>
          <w:rtl/>
        </w:rPr>
        <w:t xml:space="preserve">אושר. </w:t>
      </w:r>
      <w:r w:rsidR="00E667E4" w:rsidRPr="00B007D5">
        <w:rPr>
          <w:rFonts w:asciiTheme="majorBidi" w:hAnsiTheme="majorBidi" w:cstheme="majorBidi"/>
          <w:spacing w:val="-2"/>
          <w:rtl/>
        </w:rPr>
        <w:t xml:space="preserve">מסיבה זו, </w:t>
      </w:r>
      <w:r w:rsidR="003C3EAC" w:rsidRPr="00B007D5">
        <w:rPr>
          <w:rFonts w:asciiTheme="majorBidi" w:hAnsiTheme="majorBidi" w:cstheme="majorBidi"/>
          <w:spacing w:val="-2"/>
          <w:rtl/>
        </w:rPr>
        <w:t>ה</w:t>
      </w:r>
      <w:r w:rsidR="00E225B7" w:rsidRPr="00B007D5">
        <w:rPr>
          <w:rFonts w:asciiTheme="majorBidi" w:hAnsiTheme="majorBidi" w:cstheme="majorBidi"/>
          <w:spacing w:val="-2"/>
          <w:rtl/>
        </w:rPr>
        <w:t xml:space="preserve">סצנה מגלמת את המשבר האפיסטמולוגי שחוות הדמויות, והקוראים בעקבותיהן, במסגרתה של הנובלה: האם המתבוננת בהפרת הטאבו </w:t>
      </w:r>
      <w:r w:rsidR="00E27C0B">
        <w:rPr>
          <w:rFonts w:asciiTheme="majorBidi" w:hAnsiTheme="majorBidi" w:cstheme="majorBidi" w:hint="cs"/>
          <w:spacing w:val="-2"/>
          <w:rtl/>
        </w:rPr>
        <w:t>המיני</w:t>
      </w:r>
      <w:r w:rsidR="00001A91">
        <w:rPr>
          <w:rFonts w:asciiTheme="majorBidi" w:hAnsiTheme="majorBidi" w:cstheme="majorBidi" w:hint="cs"/>
          <w:spacing w:val="-2"/>
          <w:rtl/>
        </w:rPr>
        <w:t xml:space="preserve"> </w:t>
      </w:r>
      <w:r w:rsidR="00E225B7" w:rsidRPr="00B007D5">
        <w:rPr>
          <w:rFonts w:asciiTheme="majorBidi" w:hAnsiTheme="majorBidi" w:cstheme="majorBidi"/>
          <w:spacing w:val="-2"/>
          <w:rtl/>
        </w:rPr>
        <w:t>בין האב והבת אינה מאפשרת לסצנה לסמן את מה שהיא "באמת" מסמנת</w:t>
      </w:r>
      <w:r w:rsidR="00E667E4" w:rsidRPr="00B007D5">
        <w:rPr>
          <w:rFonts w:asciiTheme="majorBidi" w:hAnsiTheme="majorBidi" w:cstheme="majorBidi"/>
          <w:spacing w:val="-2"/>
          <w:rtl/>
        </w:rPr>
        <w:t>;</w:t>
      </w:r>
      <w:r w:rsidR="00E225B7" w:rsidRPr="00B007D5">
        <w:rPr>
          <w:rFonts w:asciiTheme="majorBidi" w:hAnsiTheme="majorBidi" w:cstheme="majorBidi"/>
          <w:spacing w:val="-2"/>
          <w:rtl/>
        </w:rPr>
        <w:t xml:space="preserve"> היא מתעלמת מן הליבה </w:t>
      </w:r>
      <w:proofErr w:type="spellStart"/>
      <w:r w:rsidR="00E27C0B">
        <w:rPr>
          <w:rFonts w:asciiTheme="majorBidi" w:hAnsiTheme="majorBidi" w:cstheme="majorBidi" w:hint="cs"/>
          <w:spacing w:val="-2"/>
          <w:rtl/>
        </w:rPr>
        <w:t>האינצסטואלית</w:t>
      </w:r>
      <w:proofErr w:type="spellEnd"/>
      <w:r w:rsidR="00E225B7" w:rsidRPr="00B007D5">
        <w:rPr>
          <w:rFonts w:asciiTheme="majorBidi" w:hAnsiTheme="majorBidi" w:cstheme="majorBidi"/>
          <w:spacing w:val="-2"/>
          <w:rtl/>
        </w:rPr>
        <w:t xml:space="preserve"> של הסיטואציה ומעניקה למראה עיניה משמעות ההול</w:t>
      </w:r>
      <w:r w:rsidR="00E667E4" w:rsidRPr="00B007D5">
        <w:rPr>
          <w:rFonts w:asciiTheme="majorBidi" w:hAnsiTheme="majorBidi" w:cstheme="majorBidi"/>
          <w:spacing w:val="-2"/>
          <w:rtl/>
        </w:rPr>
        <w:t>מ</w:t>
      </w:r>
      <w:r w:rsidR="00E225B7" w:rsidRPr="00B007D5">
        <w:rPr>
          <w:rFonts w:asciiTheme="majorBidi" w:hAnsiTheme="majorBidi" w:cstheme="majorBidi"/>
          <w:spacing w:val="-2"/>
          <w:rtl/>
        </w:rPr>
        <w:t xml:space="preserve">ת את הקוד </w:t>
      </w:r>
      <w:r w:rsidR="003C3EAC" w:rsidRPr="00B007D5">
        <w:rPr>
          <w:rFonts w:asciiTheme="majorBidi" w:hAnsiTheme="majorBidi" w:cstheme="majorBidi"/>
          <w:spacing w:val="-2"/>
          <w:rtl/>
        </w:rPr>
        <w:t>התרבותי</w:t>
      </w:r>
      <w:r w:rsidR="00E225B7" w:rsidRPr="00B007D5">
        <w:rPr>
          <w:rFonts w:asciiTheme="majorBidi" w:hAnsiTheme="majorBidi" w:cstheme="majorBidi"/>
          <w:spacing w:val="-2"/>
          <w:rtl/>
        </w:rPr>
        <w:t xml:space="preserve"> הלגיטימי. </w:t>
      </w:r>
      <w:r w:rsidR="003C3EAC" w:rsidRPr="00B007D5">
        <w:rPr>
          <w:rFonts w:asciiTheme="majorBidi" w:hAnsiTheme="majorBidi" w:cstheme="majorBidi"/>
          <w:spacing w:val="-2"/>
          <w:rtl/>
        </w:rPr>
        <w:lastRenderedPageBreak/>
        <w:t>למעשה</w:t>
      </w:r>
      <w:r w:rsidR="00E225B7" w:rsidRPr="00B007D5">
        <w:rPr>
          <w:rFonts w:asciiTheme="majorBidi" w:hAnsiTheme="majorBidi" w:cstheme="majorBidi"/>
          <w:spacing w:val="-2"/>
          <w:rtl/>
        </w:rPr>
        <w:t xml:space="preserve">, האם משכתבת את הסצנה באופן ההולם את תפישת עולמה ומכוננת את המשמעויות וההיגיון ההולמים את צרכיו האידיאולוגיים של המבט החברתי אותו היא מייצגת. </w:t>
      </w:r>
      <w:r w:rsidR="00001A91">
        <w:rPr>
          <w:rFonts w:asciiTheme="majorBidi" w:hAnsiTheme="majorBidi" w:cstheme="majorBidi" w:hint="cs"/>
          <w:spacing w:val="-2"/>
          <w:rtl/>
        </w:rPr>
        <w:t>בהקשר זה אפשר לשאול</w:t>
      </w:r>
      <w:r w:rsidR="00E27C0B">
        <w:rPr>
          <w:rFonts w:asciiTheme="majorBidi" w:hAnsiTheme="majorBidi" w:cstheme="majorBidi" w:hint="cs"/>
          <w:spacing w:val="-2"/>
          <w:rtl/>
        </w:rPr>
        <w:t>:</w:t>
      </w:r>
      <w:r w:rsidR="00001A91">
        <w:rPr>
          <w:rFonts w:asciiTheme="majorBidi" w:hAnsiTheme="majorBidi" w:cstheme="majorBidi" w:hint="cs"/>
          <w:spacing w:val="-2"/>
          <w:rtl/>
        </w:rPr>
        <w:t xml:space="preserve"> </w:t>
      </w:r>
      <w:r w:rsidR="00E225B7" w:rsidRPr="00B007D5">
        <w:rPr>
          <w:rFonts w:asciiTheme="majorBidi" w:hAnsiTheme="majorBidi" w:cstheme="majorBidi"/>
          <w:spacing w:val="-2"/>
          <w:rtl/>
        </w:rPr>
        <w:t>הא</w:t>
      </w:r>
      <w:r w:rsidR="00001A91">
        <w:rPr>
          <w:rFonts w:asciiTheme="majorBidi" w:hAnsiTheme="majorBidi" w:cstheme="majorBidi" w:hint="cs"/>
          <w:spacing w:val="-2"/>
          <w:rtl/>
        </w:rPr>
        <w:t>ם</w:t>
      </w:r>
      <w:r w:rsidR="00E225B7" w:rsidRPr="00B007D5">
        <w:rPr>
          <w:rFonts w:asciiTheme="majorBidi" w:hAnsiTheme="majorBidi" w:cstheme="majorBidi"/>
          <w:spacing w:val="-2"/>
          <w:rtl/>
        </w:rPr>
        <w:t xml:space="preserve"> דמות האם </w:t>
      </w:r>
      <w:r w:rsidR="00001A91">
        <w:rPr>
          <w:rFonts w:asciiTheme="majorBidi" w:hAnsiTheme="majorBidi" w:cstheme="majorBidi" w:hint="cs"/>
          <w:spacing w:val="-2"/>
          <w:rtl/>
        </w:rPr>
        <w:t xml:space="preserve">מייצגת את </w:t>
      </w:r>
      <w:r w:rsidR="00E225B7" w:rsidRPr="00B007D5">
        <w:rPr>
          <w:rFonts w:asciiTheme="majorBidi" w:hAnsiTheme="majorBidi" w:cstheme="majorBidi"/>
          <w:spacing w:val="-2"/>
          <w:rtl/>
        </w:rPr>
        <w:t>הקורא, המציץ מבעד ל</w:t>
      </w:r>
      <w:r w:rsidR="006D39D3" w:rsidRPr="00B007D5">
        <w:rPr>
          <w:rFonts w:asciiTheme="majorBidi" w:hAnsiTheme="majorBidi" w:cstheme="majorBidi"/>
          <w:spacing w:val="-2"/>
          <w:rtl/>
        </w:rPr>
        <w:t>"</w:t>
      </w:r>
      <w:r w:rsidR="00E225B7" w:rsidRPr="00B007D5">
        <w:rPr>
          <w:rFonts w:asciiTheme="majorBidi" w:hAnsiTheme="majorBidi" w:cstheme="majorBidi"/>
          <w:spacing w:val="-2"/>
          <w:rtl/>
        </w:rPr>
        <w:t>חור המנעול</w:t>
      </w:r>
      <w:r w:rsidR="006D39D3" w:rsidRPr="00B007D5">
        <w:rPr>
          <w:rFonts w:asciiTheme="majorBidi" w:hAnsiTheme="majorBidi" w:cstheme="majorBidi"/>
          <w:spacing w:val="-2"/>
          <w:rtl/>
        </w:rPr>
        <w:t>"</w:t>
      </w:r>
      <w:r w:rsidR="00E225B7" w:rsidRPr="00B007D5">
        <w:rPr>
          <w:rFonts w:asciiTheme="majorBidi" w:hAnsiTheme="majorBidi" w:cstheme="majorBidi"/>
          <w:spacing w:val="-2"/>
          <w:rtl/>
        </w:rPr>
        <w:t xml:space="preserve"> בדמויות הנובלה?</w:t>
      </w:r>
      <w:r w:rsidR="006D39D3" w:rsidRPr="00B007D5">
        <w:rPr>
          <w:rStyle w:val="a5"/>
          <w:rFonts w:asciiTheme="majorBidi" w:hAnsiTheme="majorBidi" w:cstheme="majorBidi"/>
          <w:spacing w:val="-2"/>
          <w:rtl/>
        </w:rPr>
        <w:footnoteReference w:id="10"/>
      </w:r>
      <w:r w:rsidR="00E225B7" w:rsidRPr="00B007D5">
        <w:rPr>
          <w:rFonts w:asciiTheme="majorBidi" w:hAnsiTheme="majorBidi" w:cstheme="majorBidi"/>
          <w:spacing w:val="-2"/>
          <w:rtl/>
        </w:rPr>
        <w:t xml:space="preserve"> </w:t>
      </w:r>
      <w:r w:rsidR="00A9604B" w:rsidRPr="00B007D5">
        <w:rPr>
          <w:rFonts w:asciiTheme="majorBidi" w:hAnsiTheme="majorBidi" w:cstheme="majorBidi"/>
          <w:spacing w:val="-2"/>
          <w:rtl/>
        </w:rPr>
        <w:t xml:space="preserve">האם פרשנותה השגויה </w:t>
      </w:r>
      <w:r w:rsidR="00E667E4" w:rsidRPr="00B007D5">
        <w:rPr>
          <w:rFonts w:asciiTheme="majorBidi" w:hAnsiTheme="majorBidi" w:cstheme="majorBidi"/>
          <w:spacing w:val="-2"/>
          <w:rtl/>
        </w:rPr>
        <w:t xml:space="preserve">את </w:t>
      </w:r>
      <w:r w:rsidR="00A9604B" w:rsidRPr="00B007D5">
        <w:rPr>
          <w:rFonts w:asciiTheme="majorBidi" w:hAnsiTheme="majorBidi" w:cstheme="majorBidi"/>
          <w:spacing w:val="-2"/>
          <w:rtl/>
        </w:rPr>
        <w:t xml:space="preserve">המציאות עולה בקנה אחד עם </w:t>
      </w:r>
      <w:r w:rsidR="00E27C0B">
        <w:rPr>
          <w:rFonts w:asciiTheme="majorBidi" w:hAnsiTheme="majorBidi" w:cstheme="majorBidi" w:hint="cs"/>
          <w:spacing w:val="-2"/>
          <w:rtl/>
        </w:rPr>
        <w:t>ניסיונ</w:t>
      </w:r>
      <w:r w:rsidR="00E27C0B">
        <w:rPr>
          <w:rFonts w:asciiTheme="majorBidi" w:hAnsiTheme="majorBidi" w:cstheme="majorBidi" w:hint="eastAsia"/>
          <w:spacing w:val="-2"/>
          <w:rtl/>
        </w:rPr>
        <w:t>ו</w:t>
      </w:r>
      <w:r w:rsidR="00001A91">
        <w:rPr>
          <w:rFonts w:asciiTheme="majorBidi" w:hAnsiTheme="majorBidi" w:cstheme="majorBidi" w:hint="cs"/>
          <w:spacing w:val="-2"/>
          <w:rtl/>
        </w:rPr>
        <w:t xml:space="preserve"> </w:t>
      </w:r>
      <w:r w:rsidR="00A9604B" w:rsidRPr="00B007D5">
        <w:rPr>
          <w:rFonts w:asciiTheme="majorBidi" w:hAnsiTheme="majorBidi" w:cstheme="majorBidi"/>
          <w:spacing w:val="-2"/>
          <w:rtl/>
        </w:rPr>
        <w:t xml:space="preserve">הכושל של הקורא </w:t>
      </w:r>
      <w:r w:rsidR="00E667E4" w:rsidRPr="00B007D5">
        <w:rPr>
          <w:rFonts w:asciiTheme="majorBidi" w:hAnsiTheme="majorBidi" w:cstheme="majorBidi"/>
          <w:spacing w:val="-2"/>
          <w:rtl/>
        </w:rPr>
        <w:t>ליצור נרטיב פרשני קוהרנטי ויציב?</w:t>
      </w:r>
      <w:r w:rsidR="00A9604B" w:rsidRPr="00B007D5">
        <w:rPr>
          <w:rFonts w:asciiTheme="majorBidi" w:hAnsiTheme="majorBidi" w:cstheme="majorBidi"/>
          <w:spacing w:val="-2"/>
        </w:rPr>
        <w:t xml:space="preserve"> </w:t>
      </w:r>
      <w:r w:rsidR="00A9604B" w:rsidRPr="00B007D5">
        <w:rPr>
          <w:rFonts w:asciiTheme="majorBidi" w:hAnsiTheme="majorBidi" w:cstheme="majorBidi"/>
          <w:spacing w:val="-2"/>
          <w:rtl/>
        </w:rPr>
        <w:t xml:space="preserve"> והאם</w:t>
      </w:r>
      <w:r w:rsidR="00E667E4" w:rsidRPr="00B007D5">
        <w:rPr>
          <w:rFonts w:asciiTheme="majorBidi" w:hAnsiTheme="majorBidi" w:cstheme="majorBidi"/>
          <w:spacing w:val="-2"/>
          <w:rtl/>
        </w:rPr>
        <w:t>,</w:t>
      </w:r>
      <w:r w:rsidR="00A9604B" w:rsidRPr="00B007D5">
        <w:rPr>
          <w:rFonts w:asciiTheme="majorBidi" w:hAnsiTheme="majorBidi" w:cstheme="majorBidi"/>
          <w:spacing w:val="-2"/>
          <w:rtl/>
        </w:rPr>
        <w:t xml:space="preserve"> בעשותו כן</w:t>
      </w:r>
      <w:r w:rsidR="00E667E4" w:rsidRPr="00B007D5">
        <w:rPr>
          <w:rFonts w:asciiTheme="majorBidi" w:hAnsiTheme="majorBidi" w:cstheme="majorBidi"/>
          <w:spacing w:val="-2"/>
          <w:rtl/>
        </w:rPr>
        <w:t>,</w:t>
      </w:r>
      <w:r w:rsidR="00A9604B" w:rsidRPr="00B007D5">
        <w:rPr>
          <w:rFonts w:asciiTheme="majorBidi" w:hAnsiTheme="majorBidi" w:cstheme="majorBidi"/>
          <w:spacing w:val="-2"/>
          <w:rtl/>
        </w:rPr>
        <w:t xml:space="preserve"> הקורא</w:t>
      </w:r>
      <w:r w:rsidR="00001A91">
        <w:rPr>
          <w:rFonts w:asciiTheme="majorBidi" w:hAnsiTheme="majorBidi" w:cstheme="majorBidi" w:hint="cs"/>
          <w:spacing w:val="-2"/>
          <w:rtl/>
        </w:rPr>
        <w:t xml:space="preserve"> מתוודע</w:t>
      </w:r>
      <w:r w:rsidR="00A9604B" w:rsidRPr="00B007D5">
        <w:rPr>
          <w:rFonts w:asciiTheme="majorBidi" w:hAnsiTheme="majorBidi" w:cstheme="majorBidi"/>
          <w:spacing w:val="-2"/>
          <w:rtl/>
        </w:rPr>
        <w:t xml:space="preserve">, בסופו של דבר, </w:t>
      </w:r>
      <w:r w:rsidR="00001A91">
        <w:rPr>
          <w:rFonts w:asciiTheme="majorBidi" w:hAnsiTheme="majorBidi" w:cstheme="majorBidi" w:hint="cs"/>
          <w:spacing w:val="-2"/>
          <w:rtl/>
        </w:rPr>
        <w:t>ל</w:t>
      </w:r>
      <w:r w:rsidR="00A9604B" w:rsidRPr="00B007D5">
        <w:rPr>
          <w:rFonts w:asciiTheme="majorBidi" w:hAnsiTheme="majorBidi" w:cstheme="majorBidi"/>
          <w:spacing w:val="-2"/>
          <w:rtl/>
        </w:rPr>
        <w:t xml:space="preserve">כישלונו להעניק </w:t>
      </w:r>
      <w:r w:rsidR="00001A91">
        <w:rPr>
          <w:rFonts w:asciiTheme="majorBidi" w:hAnsiTheme="majorBidi" w:cstheme="majorBidi" w:hint="cs"/>
          <w:spacing w:val="-2"/>
          <w:rtl/>
        </w:rPr>
        <w:t xml:space="preserve">לטקסט </w:t>
      </w:r>
      <w:r w:rsidR="00A9604B" w:rsidRPr="00B007D5">
        <w:rPr>
          <w:rFonts w:asciiTheme="majorBidi" w:hAnsiTheme="majorBidi" w:cstheme="majorBidi"/>
          <w:spacing w:val="-2"/>
          <w:rtl/>
        </w:rPr>
        <w:t xml:space="preserve">משמעות החורגת </w:t>
      </w:r>
      <w:proofErr w:type="spellStart"/>
      <w:r w:rsidR="00A9604B" w:rsidRPr="00B007D5">
        <w:rPr>
          <w:rFonts w:asciiTheme="majorBidi" w:hAnsiTheme="majorBidi" w:cstheme="majorBidi"/>
          <w:spacing w:val="-2"/>
          <w:rtl/>
        </w:rPr>
        <w:t>מהבנייתו</w:t>
      </w:r>
      <w:proofErr w:type="spellEnd"/>
      <w:r w:rsidR="00A9604B" w:rsidRPr="00B007D5">
        <w:rPr>
          <w:rFonts w:asciiTheme="majorBidi" w:hAnsiTheme="majorBidi" w:cstheme="majorBidi"/>
          <w:spacing w:val="-2"/>
          <w:rtl/>
        </w:rPr>
        <w:t xml:space="preserve"> הסובייקטיבית</w:t>
      </w:r>
      <w:r w:rsidR="003C3EAC" w:rsidRPr="00B007D5">
        <w:rPr>
          <w:rFonts w:asciiTheme="majorBidi" w:hAnsiTheme="majorBidi" w:cstheme="majorBidi"/>
          <w:spacing w:val="-2"/>
          <w:rtl/>
        </w:rPr>
        <w:t>, האידיאולוגית, המוגבלת והמוטה</w:t>
      </w:r>
      <w:r w:rsidR="00A9604B" w:rsidRPr="00B007D5">
        <w:rPr>
          <w:rFonts w:asciiTheme="majorBidi" w:hAnsiTheme="majorBidi" w:cstheme="majorBidi"/>
          <w:spacing w:val="-2"/>
          <w:rtl/>
        </w:rPr>
        <w:t xml:space="preserve"> </w:t>
      </w:r>
      <w:r w:rsidR="003C3EAC" w:rsidRPr="00B007D5">
        <w:rPr>
          <w:rFonts w:asciiTheme="majorBidi" w:hAnsiTheme="majorBidi" w:cstheme="majorBidi"/>
          <w:spacing w:val="-2"/>
          <w:rtl/>
        </w:rPr>
        <w:t>את המציאות</w:t>
      </w:r>
      <w:r w:rsidR="00E667E4" w:rsidRPr="00B007D5">
        <w:rPr>
          <w:rFonts w:asciiTheme="majorBidi" w:hAnsiTheme="majorBidi" w:cstheme="majorBidi"/>
          <w:spacing w:val="-2"/>
          <w:rtl/>
        </w:rPr>
        <w:t xml:space="preserve">? </w:t>
      </w:r>
    </w:p>
    <w:p w:rsidR="00B007D5" w:rsidRPr="00B007D5" w:rsidRDefault="003C3EAC" w:rsidP="00E27C0B">
      <w:pPr>
        <w:spacing w:after="0" w:line="276" w:lineRule="auto"/>
        <w:ind w:left="-283" w:right="-283"/>
        <w:jc w:val="both"/>
        <w:rPr>
          <w:rFonts w:asciiTheme="majorBidi" w:hAnsiTheme="majorBidi" w:cstheme="majorBidi"/>
          <w:spacing w:val="-2"/>
          <w:rtl/>
        </w:rPr>
      </w:pPr>
      <w:r w:rsidRPr="00B007D5">
        <w:rPr>
          <w:rFonts w:asciiTheme="majorBidi" w:hAnsiTheme="majorBidi" w:cstheme="majorBidi"/>
          <w:spacing w:val="-2"/>
          <w:rtl/>
        </w:rPr>
        <w:t xml:space="preserve">   על אף פיתויו של הקורא לדבו</w:t>
      </w:r>
      <w:r w:rsidR="00E27C0B">
        <w:rPr>
          <w:rFonts w:asciiTheme="majorBidi" w:hAnsiTheme="majorBidi" w:cstheme="majorBidi" w:hint="cs"/>
          <w:spacing w:val="-2"/>
          <w:rtl/>
        </w:rPr>
        <w:t>ק</w:t>
      </w:r>
      <w:r w:rsidRPr="00B007D5">
        <w:rPr>
          <w:rFonts w:asciiTheme="majorBidi" w:hAnsiTheme="majorBidi" w:cstheme="majorBidi"/>
          <w:spacing w:val="-2"/>
          <w:rtl/>
        </w:rPr>
        <w:t xml:space="preserve"> בהיפותזת הקריאה המסתברת, </w:t>
      </w:r>
      <w:r w:rsidR="0040025C" w:rsidRPr="00B007D5">
        <w:rPr>
          <w:rFonts w:asciiTheme="majorBidi" w:hAnsiTheme="majorBidi" w:cstheme="majorBidi"/>
          <w:spacing w:val="-2"/>
          <w:rtl/>
        </w:rPr>
        <w:t xml:space="preserve">לפיה </w:t>
      </w:r>
      <w:proofErr w:type="spellStart"/>
      <w:r w:rsidRPr="00B007D5">
        <w:rPr>
          <w:rFonts w:asciiTheme="majorBidi" w:hAnsiTheme="majorBidi" w:cstheme="majorBidi"/>
          <w:spacing w:val="-2"/>
          <w:rtl/>
        </w:rPr>
        <w:t>הגראף</w:t>
      </w:r>
      <w:proofErr w:type="spellEnd"/>
      <w:r w:rsidRPr="00B007D5">
        <w:rPr>
          <w:rFonts w:asciiTheme="majorBidi" w:hAnsiTheme="majorBidi" w:cstheme="majorBidi"/>
          <w:spacing w:val="-2"/>
          <w:rtl/>
        </w:rPr>
        <w:t xml:space="preserve"> הרוסי הוא</w:t>
      </w:r>
      <w:r w:rsidR="0040025C" w:rsidRPr="00B007D5">
        <w:rPr>
          <w:rFonts w:asciiTheme="majorBidi" w:hAnsiTheme="majorBidi" w:cstheme="majorBidi"/>
          <w:spacing w:val="-2"/>
          <w:rtl/>
        </w:rPr>
        <w:t xml:space="preserve"> </w:t>
      </w:r>
      <w:r w:rsidRPr="00B007D5">
        <w:rPr>
          <w:rFonts w:asciiTheme="majorBidi" w:hAnsiTheme="majorBidi" w:cstheme="majorBidi"/>
          <w:spacing w:val="-2"/>
          <w:rtl/>
        </w:rPr>
        <w:t xml:space="preserve">שאנס את המרקיזה, נראה כי </w:t>
      </w:r>
      <w:r w:rsidR="0040025C" w:rsidRPr="00B007D5">
        <w:rPr>
          <w:rFonts w:asciiTheme="majorBidi" w:hAnsiTheme="majorBidi" w:cstheme="majorBidi"/>
          <w:spacing w:val="-2"/>
          <w:rtl/>
        </w:rPr>
        <w:t xml:space="preserve">הטקסט מזמין את הקורא להתמסר לריבוי האפשרויות </w:t>
      </w:r>
      <w:r w:rsidRPr="00B007D5">
        <w:rPr>
          <w:rFonts w:asciiTheme="majorBidi" w:hAnsiTheme="majorBidi" w:cstheme="majorBidi"/>
          <w:spacing w:val="-2"/>
          <w:rtl/>
        </w:rPr>
        <w:t xml:space="preserve">האלטרנטיביות </w:t>
      </w:r>
      <w:r w:rsidR="0040025C" w:rsidRPr="00B007D5">
        <w:rPr>
          <w:rFonts w:asciiTheme="majorBidi" w:hAnsiTheme="majorBidi" w:cstheme="majorBidi"/>
          <w:spacing w:val="-2"/>
          <w:rtl/>
        </w:rPr>
        <w:t xml:space="preserve">ולחוסר המוכרעות של </w:t>
      </w:r>
      <w:r w:rsidRPr="00B007D5">
        <w:rPr>
          <w:rFonts w:asciiTheme="majorBidi" w:hAnsiTheme="majorBidi" w:cstheme="majorBidi"/>
          <w:spacing w:val="-2"/>
          <w:rtl/>
        </w:rPr>
        <w:t>פרשנות זו</w:t>
      </w:r>
      <w:r w:rsidR="0040025C" w:rsidRPr="00B007D5">
        <w:rPr>
          <w:rFonts w:asciiTheme="majorBidi" w:hAnsiTheme="majorBidi" w:cstheme="majorBidi"/>
          <w:spacing w:val="-2"/>
          <w:rtl/>
        </w:rPr>
        <w:t xml:space="preserve">. </w:t>
      </w:r>
      <w:r w:rsidRPr="00B007D5">
        <w:rPr>
          <w:rFonts w:asciiTheme="majorBidi" w:hAnsiTheme="majorBidi" w:cstheme="majorBidi"/>
          <w:spacing w:val="-2"/>
          <w:rtl/>
        </w:rPr>
        <w:t xml:space="preserve">אין ספק כי </w:t>
      </w:r>
      <w:r w:rsidR="00ED1AC6" w:rsidRPr="00B007D5">
        <w:rPr>
          <w:rFonts w:asciiTheme="majorBidi" w:hAnsiTheme="majorBidi" w:cstheme="majorBidi"/>
          <w:spacing w:val="-2"/>
          <w:rtl/>
        </w:rPr>
        <w:t>הפיתוי להתמסר ל</w:t>
      </w:r>
      <w:r w:rsidR="00B93827" w:rsidRPr="00B007D5">
        <w:rPr>
          <w:rFonts w:asciiTheme="majorBidi" w:hAnsiTheme="majorBidi" w:cstheme="majorBidi"/>
          <w:spacing w:val="-2"/>
          <w:rtl/>
        </w:rPr>
        <w:t xml:space="preserve">"היפותזת האונס" </w:t>
      </w:r>
      <w:r w:rsidRPr="00B007D5">
        <w:rPr>
          <w:rFonts w:asciiTheme="majorBidi" w:hAnsiTheme="majorBidi" w:cstheme="majorBidi"/>
          <w:spacing w:val="-2"/>
          <w:rtl/>
        </w:rPr>
        <w:t>מבוסס</w:t>
      </w:r>
      <w:r w:rsidR="00ED1AC6" w:rsidRPr="00B007D5">
        <w:rPr>
          <w:rFonts w:asciiTheme="majorBidi" w:hAnsiTheme="majorBidi" w:cstheme="majorBidi"/>
          <w:spacing w:val="-2"/>
          <w:rtl/>
        </w:rPr>
        <w:t xml:space="preserve"> על פרטים שונים </w:t>
      </w:r>
      <w:r w:rsidR="00B93827" w:rsidRPr="00B007D5">
        <w:rPr>
          <w:rFonts w:asciiTheme="majorBidi" w:hAnsiTheme="majorBidi" w:cstheme="majorBidi"/>
          <w:spacing w:val="-2"/>
          <w:rtl/>
        </w:rPr>
        <w:t xml:space="preserve">ורבים </w:t>
      </w:r>
      <w:r w:rsidR="00ED1AC6" w:rsidRPr="00B007D5">
        <w:rPr>
          <w:rFonts w:asciiTheme="majorBidi" w:hAnsiTheme="majorBidi" w:cstheme="majorBidi"/>
          <w:spacing w:val="-2"/>
          <w:rtl/>
        </w:rPr>
        <w:t xml:space="preserve">הנמסרים </w:t>
      </w:r>
      <w:r w:rsidRPr="00B007D5">
        <w:rPr>
          <w:rFonts w:asciiTheme="majorBidi" w:hAnsiTheme="majorBidi" w:cstheme="majorBidi"/>
          <w:spacing w:val="-2"/>
          <w:rtl/>
        </w:rPr>
        <w:t>בנובלה</w:t>
      </w:r>
      <w:r w:rsidR="00ED1AC6" w:rsidRPr="00B007D5">
        <w:rPr>
          <w:rFonts w:asciiTheme="majorBidi" w:hAnsiTheme="majorBidi" w:cstheme="majorBidi"/>
          <w:spacing w:val="-2"/>
          <w:rtl/>
        </w:rPr>
        <w:t xml:space="preserve">. </w:t>
      </w:r>
      <w:r w:rsidR="00B93827" w:rsidRPr="00B007D5">
        <w:rPr>
          <w:rFonts w:asciiTheme="majorBidi" w:hAnsiTheme="majorBidi" w:cstheme="majorBidi"/>
          <w:spacing w:val="-2"/>
          <w:rtl/>
        </w:rPr>
        <w:t xml:space="preserve">למשל, </w:t>
      </w:r>
      <w:r w:rsidR="00ED1AC6" w:rsidRPr="00B007D5">
        <w:rPr>
          <w:rFonts w:asciiTheme="majorBidi" w:hAnsiTheme="majorBidi" w:cstheme="majorBidi"/>
          <w:spacing w:val="-2"/>
          <w:rtl/>
        </w:rPr>
        <w:t>פרט חשוב</w:t>
      </w:r>
      <w:r w:rsidR="00B93827" w:rsidRPr="00B007D5">
        <w:rPr>
          <w:rFonts w:asciiTheme="majorBidi" w:hAnsiTheme="majorBidi" w:cstheme="majorBidi"/>
          <w:spacing w:val="-2"/>
          <w:rtl/>
        </w:rPr>
        <w:t xml:space="preserve"> התומך בהיפותזה זו</w:t>
      </w:r>
      <w:r w:rsidR="00ED1AC6" w:rsidRPr="00B007D5">
        <w:rPr>
          <w:rFonts w:asciiTheme="majorBidi" w:hAnsiTheme="majorBidi" w:cstheme="majorBidi"/>
          <w:spacing w:val="-2"/>
          <w:rtl/>
        </w:rPr>
        <w:t xml:space="preserve"> </w:t>
      </w:r>
      <w:r w:rsidR="00B93827" w:rsidRPr="00B007D5">
        <w:rPr>
          <w:rFonts w:asciiTheme="majorBidi" w:hAnsiTheme="majorBidi" w:cstheme="majorBidi"/>
          <w:spacing w:val="-2"/>
          <w:rtl/>
        </w:rPr>
        <w:t>הוא</w:t>
      </w:r>
      <w:r w:rsidR="00ED1AC6" w:rsidRPr="00B007D5">
        <w:rPr>
          <w:rFonts w:asciiTheme="majorBidi" w:hAnsiTheme="majorBidi" w:cstheme="majorBidi"/>
          <w:spacing w:val="-2"/>
          <w:rtl/>
        </w:rPr>
        <w:t xml:space="preserve"> </w:t>
      </w:r>
      <w:r w:rsidR="00B93827" w:rsidRPr="00B007D5">
        <w:rPr>
          <w:rFonts w:asciiTheme="majorBidi" w:hAnsiTheme="majorBidi" w:cstheme="majorBidi"/>
          <w:spacing w:val="-2"/>
          <w:rtl/>
        </w:rPr>
        <w:t>סיפורו</w:t>
      </w:r>
      <w:r w:rsidR="00ED1AC6" w:rsidRPr="00B007D5">
        <w:rPr>
          <w:rFonts w:asciiTheme="majorBidi" w:hAnsiTheme="majorBidi" w:cstheme="majorBidi"/>
          <w:spacing w:val="-2"/>
          <w:rtl/>
        </w:rPr>
        <w:t xml:space="preserve"> של </w:t>
      </w:r>
      <w:proofErr w:type="spellStart"/>
      <w:r w:rsidR="00ED1AC6" w:rsidRPr="00B007D5">
        <w:rPr>
          <w:rFonts w:asciiTheme="majorBidi" w:hAnsiTheme="majorBidi" w:cstheme="majorBidi"/>
          <w:spacing w:val="-2"/>
          <w:rtl/>
        </w:rPr>
        <w:t>הגראף</w:t>
      </w:r>
      <w:proofErr w:type="spellEnd"/>
      <w:r w:rsidR="00ED1AC6" w:rsidRPr="00B007D5">
        <w:rPr>
          <w:rFonts w:asciiTheme="majorBidi" w:hAnsiTheme="majorBidi" w:cstheme="majorBidi"/>
          <w:spacing w:val="-2"/>
          <w:rtl/>
        </w:rPr>
        <w:t xml:space="preserve"> </w:t>
      </w:r>
      <w:r w:rsidR="00B93827" w:rsidRPr="00B007D5">
        <w:rPr>
          <w:rFonts w:asciiTheme="majorBidi" w:hAnsiTheme="majorBidi" w:cstheme="majorBidi"/>
          <w:spacing w:val="-2"/>
          <w:rtl/>
        </w:rPr>
        <w:t>על הברבור</w:t>
      </w:r>
      <w:r w:rsidR="00ED1AC6" w:rsidRPr="00B007D5">
        <w:rPr>
          <w:rFonts w:asciiTheme="majorBidi" w:hAnsiTheme="majorBidi" w:cstheme="majorBidi"/>
          <w:spacing w:val="-2"/>
          <w:rtl/>
        </w:rPr>
        <w:t xml:space="preserve">, </w:t>
      </w:r>
      <w:r w:rsidR="00B93827" w:rsidRPr="00B007D5">
        <w:rPr>
          <w:rFonts w:asciiTheme="majorBidi" w:hAnsiTheme="majorBidi" w:cstheme="majorBidi"/>
          <w:spacing w:val="-2"/>
          <w:rtl/>
        </w:rPr>
        <w:t>שעשוי להיקרא</w:t>
      </w:r>
      <w:r w:rsidR="00ED1AC6" w:rsidRPr="00B007D5">
        <w:rPr>
          <w:rFonts w:asciiTheme="majorBidi" w:hAnsiTheme="majorBidi" w:cstheme="majorBidi"/>
          <w:spacing w:val="-2"/>
          <w:rtl/>
        </w:rPr>
        <w:t xml:space="preserve"> </w:t>
      </w:r>
      <w:r w:rsidR="00B93827" w:rsidRPr="00B007D5">
        <w:rPr>
          <w:rFonts w:asciiTheme="majorBidi" w:hAnsiTheme="majorBidi" w:cstheme="majorBidi"/>
          <w:spacing w:val="-2"/>
          <w:rtl/>
        </w:rPr>
        <w:t>כו</w:t>
      </w:r>
      <w:r w:rsidR="00ED1AC6" w:rsidRPr="00B007D5">
        <w:rPr>
          <w:rFonts w:asciiTheme="majorBidi" w:hAnsiTheme="majorBidi" w:cstheme="majorBidi"/>
          <w:spacing w:val="-2"/>
          <w:rtl/>
        </w:rPr>
        <w:t xml:space="preserve">וידוי עקיף על </w:t>
      </w:r>
      <w:r w:rsidR="00B93827" w:rsidRPr="00B007D5">
        <w:rPr>
          <w:rFonts w:asciiTheme="majorBidi" w:hAnsiTheme="majorBidi" w:cstheme="majorBidi"/>
          <w:spacing w:val="-2"/>
          <w:rtl/>
        </w:rPr>
        <w:t>ה</w:t>
      </w:r>
      <w:r w:rsidR="00ED1AC6" w:rsidRPr="00B007D5">
        <w:rPr>
          <w:rFonts w:asciiTheme="majorBidi" w:hAnsiTheme="majorBidi" w:cstheme="majorBidi"/>
          <w:spacing w:val="-2"/>
          <w:rtl/>
        </w:rPr>
        <w:t xml:space="preserve">אונס. זריקת הבוץ על הברבור כמוה כמעשה האונס של המרקיזה, המכתים את תומתה ואת </w:t>
      </w:r>
      <w:r w:rsidR="00A54136" w:rsidRPr="00B007D5">
        <w:rPr>
          <w:rFonts w:asciiTheme="majorBidi" w:hAnsiTheme="majorBidi" w:cstheme="majorBidi"/>
          <w:spacing w:val="-2"/>
          <w:rtl/>
        </w:rPr>
        <w:t>ט</w:t>
      </w:r>
      <w:r w:rsidR="00ED1AC6" w:rsidRPr="00B007D5">
        <w:rPr>
          <w:rFonts w:asciiTheme="majorBidi" w:hAnsiTheme="majorBidi" w:cstheme="majorBidi"/>
          <w:spacing w:val="-2"/>
          <w:rtl/>
        </w:rPr>
        <w:t>הרתה, והתנקותו של הברבור עולה בקנה אחד עם ה"</w:t>
      </w:r>
      <w:r w:rsidR="00001A91">
        <w:rPr>
          <w:rFonts w:asciiTheme="majorBidi" w:hAnsiTheme="majorBidi" w:cstheme="majorBidi" w:hint="cs"/>
          <w:spacing w:val="-2"/>
          <w:rtl/>
        </w:rPr>
        <w:t>הטיהור</w:t>
      </w:r>
      <w:r w:rsidR="00ED1AC6" w:rsidRPr="00B007D5">
        <w:rPr>
          <w:rFonts w:asciiTheme="majorBidi" w:hAnsiTheme="majorBidi" w:cstheme="majorBidi"/>
          <w:spacing w:val="-2"/>
          <w:rtl/>
        </w:rPr>
        <w:t>" הצפוי למרקיזה א</w:t>
      </w:r>
      <w:r w:rsidR="00001A91">
        <w:rPr>
          <w:rFonts w:asciiTheme="majorBidi" w:hAnsiTheme="majorBidi" w:cstheme="majorBidi" w:hint="cs"/>
          <w:spacing w:val="-2"/>
          <w:rtl/>
        </w:rPr>
        <w:t xml:space="preserve">ם </w:t>
      </w:r>
      <w:r w:rsidR="00ED1AC6" w:rsidRPr="00B007D5">
        <w:rPr>
          <w:rFonts w:asciiTheme="majorBidi" w:hAnsiTheme="majorBidi" w:cstheme="majorBidi"/>
          <w:spacing w:val="-2"/>
          <w:rtl/>
        </w:rPr>
        <w:t xml:space="preserve">תיאות לקבל את הצעת הנישואין של </w:t>
      </w:r>
      <w:proofErr w:type="spellStart"/>
      <w:r w:rsidR="00ED1AC6" w:rsidRPr="00B007D5">
        <w:rPr>
          <w:rFonts w:asciiTheme="majorBidi" w:hAnsiTheme="majorBidi" w:cstheme="majorBidi"/>
          <w:spacing w:val="-2"/>
          <w:rtl/>
        </w:rPr>
        <w:t>הגראף</w:t>
      </w:r>
      <w:proofErr w:type="spellEnd"/>
      <w:r w:rsidR="00ED1AC6" w:rsidRPr="00B007D5">
        <w:rPr>
          <w:rFonts w:asciiTheme="majorBidi" w:hAnsiTheme="majorBidi" w:cstheme="majorBidi"/>
          <w:spacing w:val="-2"/>
          <w:rtl/>
        </w:rPr>
        <w:t xml:space="preserve"> ותהפוך לאשתו החוקית.</w:t>
      </w:r>
      <w:r w:rsidR="00484253" w:rsidRPr="00B007D5">
        <w:rPr>
          <w:rStyle w:val="a5"/>
          <w:rFonts w:asciiTheme="majorBidi" w:hAnsiTheme="majorBidi" w:cstheme="majorBidi"/>
          <w:spacing w:val="-2"/>
          <w:rtl/>
        </w:rPr>
        <w:footnoteReference w:id="11"/>
      </w:r>
      <w:r w:rsidR="00ED1AC6" w:rsidRPr="00B007D5">
        <w:rPr>
          <w:rFonts w:asciiTheme="majorBidi" w:hAnsiTheme="majorBidi" w:cstheme="majorBidi"/>
          <w:spacing w:val="-2"/>
          <w:rtl/>
        </w:rPr>
        <w:t xml:space="preserve"> קריאה זו של אירוע סיפורי כווידוי נפשי בלתי מודע או כזיכרון לא-רצוני, המניחה את קיומו של מבנה עומק נפשי, עולה בקנה אחד עם התפתחות ענף הפסיכולוגיה במאה התשע-עשרה ועם ההתעניינות ההולכת וגוברת בתקופתו של </w:t>
      </w:r>
      <w:proofErr w:type="spellStart"/>
      <w:r w:rsidR="00ED1AC6" w:rsidRPr="00B007D5">
        <w:rPr>
          <w:rFonts w:asciiTheme="majorBidi" w:hAnsiTheme="majorBidi" w:cstheme="majorBidi"/>
          <w:spacing w:val="-2"/>
          <w:rtl/>
        </w:rPr>
        <w:t>קלייסט</w:t>
      </w:r>
      <w:proofErr w:type="spellEnd"/>
      <w:r w:rsidR="00ED1AC6" w:rsidRPr="00B007D5">
        <w:rPr>
          <w:rFonts w:asciiTheme="majorBidi" w:hAnsiTheme="majorBidi" w:cstheme="majorBidi"/>
          <w:spacing w:val="-2"/>
          <w:rtl/>
        </w:rPr>
        <w:t xml:space="preserve"> בנפש האדם ובשכבות תודעה שונות. אולם קריאה שכזו, אני סבורה, אינה מעניקה דין וחשבון מספק לבעיה האפיסטמולוגית העומדת במרכזה של הנובלה. </w:t>
      </w:r>
    </w:p>
    <w:p w:rsidR="00127047" w:rsidRPr="00B007D5" w:rsidRDefault="00B007D5" w:rsidP="00E27C0B">
      <w:pPr>
        <w:spacing w:after="0" w:line="276" w:lineRule="auto"/>
        <w:ind w:left="-283" w:right="-283"/>
        <w:jc w:val="both"/>
        <w:rPr>
          <w:rFonts w:asciiTheme="majorBidi" w:hAnsiTheme="majorBidi" w:cstheme="majorBidi"/>
          <w:spacing w:val="-2"/>
          <w:rtl/>
        </w:rPr>
      </w:pPr>
      <w:r w:rsidRPr="00B007D5">
        <w:rPr>
          <w:rFonts w:asciiTheme="majorBidi" w:hAnsiTheme="majorBidi" w:cstheme="majorBidi"/>
          <w:spacing w:val="-2"/>
          <w:rtl/>
        </w:rPr>
        <w:t xml:space="preserve">   </w:t>
      </w:r>
      <w:r w:rsidR="00ED1AC6" w:rsidRPr="00B007D5">
        <w:rPr>
          <w:rFonts w:asciiTheme="majorBidi" w:hAnsiTheme="majorBidi" w:cstheme="majorBidi"/>
          <w:spacing w:val="-2"/>
          <w:rtl/>
        </w:rPr>
        <w:t>ל</w:t>
      </w:r>
      <w:r w:rsidR="00F67E33">
        <w:rPr>
          <w:rFonts w:asciiTheme="majorBidi" w:hAnsiTheme="majorBidi" w:cstheme="majorBidi" w:hint="cs"/>
          <w:spacing w:val="-2"/>
          <w:rtl/>
        </w:rPr>
        <w:t xml:space="preserve">כל </w:t>
      </w:r>
      <w:r w:rsidR="00ED1AC6" w:rsidRPr="00B007D5">
        <w:rPr>
          <w:rFonts w:asciiTheme="majorBidi" w:hAnsiTheme="majorBidi" w:cstheme="majorBidi"/>
          <w:spacing w:val="-2"/>
          <w:rtl/>
        </w:rPr>
        <w:t xml:space="preserve">אורך הטקסט המספר אינו מסגיר אף פרט שישמש כעדות </w:t>
      </w:r>
      <w:r w:rsidR="00E27C0B">
        <w:rPr>
          <w:rFonts w:asciiTheme="majorBidi" w:hAnsiTheme="majorBidi" w:cstheme="majorBidi" w:hint="cs"/>
          <w:spacing w:val="-2"/>
          <w:rtl/>
        </w:rPr>
        <w:t>פוזיטיבית</w:t>
      </w:r>
      <w:r w:rsidR="00F67E33">
        <w:rPr>
          <w:rFonts w:asciiTheme="majorBidi" w:hAnsiTheme="majorBidi" w:cstheme="majorBidi" w:hint="cs"/>
          <w:spacing w:val="-2"/>
          <w:rtl/>
        </w:rPr>
        <w:t xml:space="preserve"> חותכת למעשיו </w:t>
      </w:r>
      <w:r w:rsidR="00ED1AC6" w:rsidRPr="00B007D5">
        <w:rPr>
          <w:rFonts w:asciiTheme="majorBidi" w:hAnsiTheme="majorBidi" w:cstheme="majorBidi"/>
          <w:spacing w:val="-2"/>
          <w:rtl/>
        </w:rPr>
        <w:t xml:space="preserve">של </w:t>
      </w:r>
      <w:proofErr w:type="spellStart"/>
      <w:r w:rsidR="00ED1AC6" w:rsidRPr="00B007D5">
        <w:rPr>
          <w:rFonts w:asciiTheme="majorBidi" w:hAnsiTheme="majorBidi" w:cstheme="majorBidi"/>
          <w:spacing w:val="-2"/>
          <w:rtl/>
        </w:rPr>
        <w:t>הגראף</w:t>
      </w:r>
      <w:proofErr w:type="spellEnd"/>
      <w:r w:rsidR="00ED1AC6" w:rsidRPr="00B007D5">
        <w:rPr>
          <w:rFonts w:asciiTheme="majorBidi" w:hAnsiTheme="majorBidi" w:cstheme="majorBidi"/>
          <w:spacing w:val="-2"/>
          <w:rtl/>
        </w:rPr>
        <w:t xml:space="preserve">, והוא, מצדו, אינו מודה באופן </w:t>
      </w:r>
      <w:r w:rsidR="00F67E33">
        <w:rPr>
          <w:rFonts w:asciiTheme="majorBidi" w:hAnsiTheme="majorBidi" w:cstheme="majorBidi" w:hint="cs"/>
          <w:spacing w:val="-2"/>
          <w:rtl/>
        </w:rPr>
        <w:t>מפורש ש</w:t>
      </w:r>
      <w:r w:rsidR="00ED1AC6" w:rsidRPr="00B007D5">
        <w:rPr>
          <w:rFonts w:asciiTheme="majorBidi" w:hAnsiTheme="majorBidi" w:cstheme="majorBidi"/>
          <w:spacing w:val="-2"/>
          <w:rtl/>
        </w:rPr>
        <w:t xml:space="preserve">אנס את המרקיזה. קריאה מדוקדקת של הנובלה מעלה כי בצד </w:t>
      </w:r>
      <w:r w:rsidR="00B93827" w:rsidRPr="00B007D5">
        <w:rPr>
          <w:rFonts w:asciiTheme="majorBidi" w:hAnsiTheme="majorBidi" w:cstheme="majorBidi"/>
          <w:spacing w:val="-2"/>
          <w:rtl/>
        </w:rPr>
        <w:t>היפותזה סבירה</w:t>
      </w:r>
      <w:r w:rsidR="00ED1AC6" w:rsidRPr="00B007D5">
        <w:rPr>
          <w:rFonts w:asciiTheme="majorBidi" w:hAnsiTheme="majorBidi" w:cstheme="majorBidi"/>
          <w:spacing w:val="-2"/>
          <w:rtl/>
        </w:rPr>
        <w:t xml:space="preserve"> על אונס </w:t>
      </w:r>
      <w:r w:rsidR="00F67E33">
        <w:rPr>
          <w:rFonts w:asciiTheme="majorBidi" w:hAnsiTheme="majorBidi" w:cstheme="majorBidi" w:hint="cs"/>
          <w:spacing w:val="-2"/>
          <w:rtl/>
        </w:rPr>
        <w:t xml:space="preserve">שביצע </w:t>
      </w:r>
      <w:proofErr w:type="spellStart"/>
      <w:r w:rsidR="00ED1AC6" w:rsidRPr="00B007D5">
        <w:rPr>
          <w:rFonts w:asciiTheme="majorBidi" w:hAnsiTheme="majorBidi" w:cstheme="majorBidi"/>
          <w:spacing w:val="-2"/>
          <w:rtl/>
        </w:rPr>
        <w:t>הגראף</w:t>
      </w:r>
      <w:proofErr w:type="spellEnd"/>
      <w:r w:rsidR="00ED1AC6" w:rsidRPr="00B007D5">
        <w:rPr>
          <w:rFonts w:asciiTheme="majorBidi" w:hAnsiTheme="majorBidi" w:cstheme="majorBidi"/>
          <w:spacing w:val="-2"/>
          <w:rtl/>
        </w:rPr>
        <w:t xml:space="preserve">, ישנן לפחות </w:t>
      </w:r>
      <w:r w:rsidR="002216C6" w:rsidRPr="00B007D5">
        <w:rPr>
          <w:rFonts w:asciiTheme="majorBidi" w:hAnsiTheme="majorBidi" w:cstheme="majorBidi"/>
          <w:spacing w:val="-2"/>
          <w:rtl/>
        </w:rPr>
        <w:t>שלוש</w:t>
      </w:r>
      <w:r w:rsidR="00ED1AC6" w:rsidRPr="00B007D5">
        <w:rPr>
          <w:rFonts w:asciiTheme="majorBidi" w:hAnsiTheme="majorBidi" w:cstheme="majorBidi"/>
          <w:spacing w:val="-2"/>
          <w:rtl/>
        </w:rPr>
        <w:t xml:space="preserve"> היפותזות קריאה נוספות </w:t>
      </w:r>
      <w:r w:rsidR="00B93827" w:rsidRPr="00B007D5">
        <w:rPr>
          <w:rFonts w:asciiTheme="majorBidi" w:hAnsiTheme="majorBidi" w:cstheme="majorBidi"/>
          <w:spacing w:val="-2"/>
          <w:rtl/>
        </w:rPr>
        <w:t>ש</w:t>
      </w:r>
      <w:r w:rsidR="00ED1AC6" w:rsidRPr="00B007D5">
        <w:rPr>
          <w:rFonts w:asciiTheme="majorBidi" w:hAnsiTheme="majorBidi" w:cstheme="majorBidi"/>
          <w:spacing w:val="-2"/>
          <w:rtl/>
        </w:rPr>
        <w:t xml:space="preserve">יכולות לספק הסבר להריונה החידתי של המרקיזה. </w:t>
      </w:r>
      <w:r w:rsidR="00B93827" w:rsidRPr="00B007D5">
        <w:rPr>
          <w:rFonts w:asciiTheme="majorBidi" w:hAnsiTheme="majorBidi" w:cstheme="majorBidi"/>
          <w:spacing w:val="-2"/>
          <w:rtl/>
        </w:rPr>
        <w:t xml:space="preserve">למשל, </w:t>
      </w:r>
      <w:r w:rsidR="00ED1AC6" w:rsidRPr="00B007D5">
        <w:rPr>
          <w:rFonts w:asciiTheme="majorBidi" w:hAnsiTheme="majorBidi" w:cstheme="majorBidi"/>
          <w:spacing w:val="-2"/>
          <w:rtl/>
        </w:rPr>
        <w:t xml:space="preserve">אין ביכולתנו לשלול </w:t>
      </w:r>
      <w:r w:rsidR="00F67E33">
        <w:rPr>
          <w:rFonts w:asciiTheme="majorBidi" w:hAnsiTheme="majorBidi" w:cstheme="majorBidi" w:hint="cs"/>
          <w:spacing w:val="-2"/>
          <w:rtl/>
        </w:rPr>
        <w:t>ש</w:t>
      </w:r>
      <w:r w:rsidR="00ED1AC6" w:rsidRPr="00B007D5">
        <w:rPr>
          <w:rFonts w:asciiTheme="majorBidi" w:hAnsiTheme="majorBidi" w:cstheme="majorBidi"/>
          <w:spacing w:val="-2"/>
          <w:rtl/>
        </w:rPr>
        <w:t xml:space="preserve">המרקיזה נאנסה </w:t>
      </w:r>
      <w:r w:rsidR="00B93827" w:rsidRPr="00B007D5">
        <w:rPr>
          <w:rFonts w:asciiTheme="majorBidi" w:hAnsiTheme="majorBidi" w:cstheme="majorBidi"/>
          <w:spacing w:val="-2"/>
          <w:rtl/>
        </w:rPr>
        <w:t xml:space="preserve">בידי החיילים הרוסיים, אשר </w:t>
      </w:r>
      <w:r w:rsidR="00B93827" w:rsidRPr="00B007D5">
        <w:rPr>
          <w:rFonts w:asciiTheme="majorBidi" w:hAnsiTheme="majorBidi" w:cstheme="majorBidi"/>
          <w:spacing w:val="-2"/>
        </w:rPr>
        <w:t>"</w:t>
      </w:r>
      <w:r w:rsidR="00B93827" w:rsidRPr="00B007D5">
        <w:rPr>
          <w:rFonts w:asciiTheme="majorBidi" w:hAnsiTheme="majorBidi" w:cstheme="majorBidi"/>
          <w:color w:val="000000"/>
          <w:spacing w:val="-2"/>
          <w:shd w:val="clear" w:color="auto" w:fill="FFFFFF"/>
        </w:rPr>
        <w:t>with obscene gestures, seized her and carried her off"</w:t>
      </w:r>
      <w:r w:rsidR="00B93827" w:rsidRPr="00B007D5">
        <w:rPr>
          <w:rFonts w:asciiTheme="majorBidi" w:hAnsiTheme="majorBidi" w:cstheme="majorBidi"/>
          <w:spacing w:val="-2"/>
          <w:rtl/>
        </w:rPr>
        <w:t xml:space="preserve"> (</w:t>
      </w:r>
      <w:r w:rsidR="00B93827" w:rsidRPr="00B007D5">
        <w:rPr>
          <w:rFonts w:asciiTheme="majorBidi" w:hAnsiTheme="majorBidi" w:cstheme="majorBidi"/>
          <w:spacing w:val="-2"/>
        </w:rPr>
        <w:t>Kleist, 42</w:t>
      </w:r>
      <w:r w:rsidR="00B93827" w:rsidRPr="00B007D5">
        <w:rPr>
          <w:rFonts w:asciiTheme="majorBidi" w:hAnsiTheme="majorBidi" w:cstheme="majorBidi"/>
          <w:spacing w:val="-2"/>
          <w:rtl/>
        </w:rPr>
        <w:t xml:space="preserve">). </w:t>
      </w:r>
      <w:r w:rsidR="00ED1AC6" w:rsidRPr="00B007D5">
        <w:rPr>
          <w:rFonts w:asciiTheme="majorBidi" w:hAnsiTheme="majorBidi" w:cstheme="majorBidi"/>
          <w:spacing w:val="-2"/>
          <w:rtl/>
        </w:rPr>
        <w:t xml:space="preserve">אפשרות זו עשויה להסביר את התנהגותו החרדה של </w:t>
      </w:r>
      <w:proofErr w:type="spellStart"/>
      <w:r w:rsidR="00ED1AC6" w:rsidRPr="00B007D5">
        <w:rPr>
          <w:rFonts w:asciiTheme="majorBidi" w:hAnsiTheme="majorBidi" w:cstheme="majorBidi"/>
          <w:spacing w:val="-2"/>
          <w:rtl/>
        </w:rPr>
        <w:t>הגראף</w:t>
      </w:r>
      <w:proofErr w:type="spellEnd"/>
      <w:r w:rsidR="00ED1AC6" w:rsidRPr="00B007D5">
        <w:rPr>
          <w:rFonts w:asciiTheme="majorBidi" w:hAnsiTheme="majorBidi" w:cstheme="majorBidi"/>
          <w:spacing w:val="-2"/>
          <w:rtl/>
        </w:rPr>
        <w:t>, התופש עצמו כאחראי להתנהגות החיילים תחת פיקודו. אפשרות קבילה אחרת היא ש</w:t>
      </w:r>
      <w:r w:rsidR="00350402" w:rsidRPr="00B007D5">
        <w:rPr>
          <w:rFonts w:asciiTheme="majorBidi" w:hAnsiTheme="majorBidi" w:cstheme="majorBidi"/>
          <w:spacing w:val="-2"/>
          <w:rtl/>
        </w:rPr>
        <w:t>-</w:t>
      </w:r>
      <w:proofErr w:type="spellStart"/>
      <w:r w:rsidR="00ED1AC6" w:rsidRPr="00B007D5">
        <w:rPr>
          <w:rFonts w:asciiTheme="majorBidi" w:hAnsiTheme="majorBidi" w:cstheme="majorBidi"/>
          <w:spacing w:val="-2"/>
        </w:rPr>
        <w:t>Leopardo</w:t>
      </w:r>
      <w:proofErr w:type="spellEnd"/>
      <w:r w:rsidR="00ED1AC6" w:rsidRPr="00B007D5">
        <w:rPr>
          <w:rFonts w:asciiTheme="majorBidi" w:hAnsiTheme="majorBidi" w:cstheme="majorBidi"/>
          <w:spacing w:val="-2"/>
          <w:rtl/>
        </w:rPr>
        <w:t xml:space="preserve"> (</w:t>
      </w:r>
      <w:r w:rsidR="00F67E33">
        <w:rPr>
          <w:rFonts w:asciiTheme="majorBidi" w:hAnsiTheme="majorBidi" w:cstheme="majorBidi" w:hint="cs"/>
          <w:spacing w:val="-2"/>
          <w:rtl/>
        </w:rPr>
        <w:t>שם המרמז ל</w:t>
      </w:r>
      <w:r w:rsidR="00ED1AC6" w:rsidRPr="00B007D5">
        <w:rPr>
          <w:rFonts w:asciiTheme="majorBidi" w:hAnsiTheme="majorBidi" w:cstheme="majorBidi"/>
          <w:spacing w:val="-2"/>
          <w:rtl/>
        </w:rPr>
        <w:t xml:space="preserve">חיית טרף), הוא </w:t>
      </w:r>
      <w:r w:rsidR="00B93827" w:rsidRPr="00B007D5">
        <w:rPr>
          <w:rFonts w:asciiTheme="majorBidi" w:hAnsiTheme="majorBidi" w:cstheme="majorBidi"/>
          <w:spacing w:val="-2"/>
          <w:rtl/>
        </w:rPr>
        <w:t xml:space="preserve">זה שאנס את </w:t>
      </w:r>
      <w:r w:rsidR="00ED1AC6" w:rsidRPr="00B007D5">
        <w:rPr>
          <w:rFonts w:asciiTheme="majorBidi" w:hAnsiTheme="majorBidi" w:cstheme="majorBidi"/>
          <w:spacing w:val="-2"/>
          <w:rtl/>
        </w:rPr>
        <w:t xml:space="preserve">המרקיזה. המרקיזה </w:t>
      </w:r>
      <w:r w:rsidR="00F67E33">
        <w:rPr>
          <w:rFonts w:asciiTheme="majorBidi" w:hAnsiTheme="majorBidi" w:cstheme="majorBidi" w:hint="cs"/>
          <w:spacing w:val="-2"/>
          <w:rtl/>
        </w:rPr>
        <w:t xml:space="preserve">עצמה </w:t>
      </w:r>
      <w:r w:rsidR="00ED1AC6" w:rsidRPr="00B007D5">
        <w:rPr>
          <w:rFonts w:asciiTheme="majorBidi" w:hAnsiTheme="majorBidi" w:cstheme="majorBidi"/>
          <w:spacing w:val="-2"/>
          <w:rtl/>
        </w:rPr>
        <w:t>מוכנה לקבל היפותזה זו:</w:t>
      </w:r>
      <w:r w:rsidR="00350402" w:rsidRPr="00B007D5">
        <w:rPr>
          <w:rFonts w:asciiTheme="majorBidi" w:hAnsiTheme="majorBidi" w:cstheme="majorBidi"/>
          <w:spacing w:val="-2"/>
        </w:rPr>
        <w:t>"[…] ‘it did once happen that I had fallen asleep in the mid-day heat, on my divan, and when I woke up I saw him walking away from it!’" (Kleist, 62).</w:t>
      </w:r>
      <w:r w:rsidR="00350402" w:rsidRPr="00B007D5">
        <w:rPr>
          <w:rFonts w:asciiTheme="majorBidi" w:hAnsiTheme="majorBidi" w:cstheme="majorBidi"/>
          <w:spacing w:val="-2"/>
          <w:rtl/>
        </w:rPr>
        <w:t xml:space="preserve"> </w:t>
      </w:r>
      <w:r w:rsidR="00B93827" w:rsidRPr="00B007D5">
        <w:rPr>
          <w:rFonts w:asciiTheme="majorBidi" w:hAnsiTheme="majorBidi" w:cstheme="majorBidi"/>
          <w:spacing w:val="-2"/>
          <w:rtl/>
        </w:rPr>
        <w:t xml:space="preserve">לבסוף, </w:t>
      </w:r>
      <w:r w:rsidR="00350402" w:rsidRPr="00B007D5">
        <w:rPr>
          <w:rFonts w:asciiTheme="majorBidi" w:hAnsiTheme="majorBidi" w:cstheme="majorBidi"/>
          <w:spacing w:val="-2"/>
          <w:rtl/>
        </w:rPr>
        <w:t xml:space="preserve">ישנה </w:t>
      </w:r>
      <w:r w:rsidR="00F67E33">
        <w:rPr>
          <w:rFonts w:asciiTheme="majorBidi" w:hAnsiTheme="majorBidi" w:cstheme="majorBidi" w:hint="cs"/>
          <w:spacing w:val="-2"/>
          <w:rtl/>
        </w:rPr>
        <w:t xml:space="preserve">גם </w:t>
      </w:r>
      <w:r w:rsidR="00ED1AC6" w:rsidRPr="00B007D5">
        <w:rPr>
          <w:rFonts w:asciiTheme="majorBidi" w:hAnsiTheme="majorBidi" w:cstheme="majorBidi"/>
          <w:spacing w:val="-2"/>
          <w:rtl/>
        </w:rPr>
        <w:t>האפשרות המאיימת מכל</w:t>
      </w:r>
      <w:r w:rsidR="00B93827" w:rsidRPr="00B007D5">
        <w:rPr>
          <w:rFonts w:asciiTheme="majorBidi" w:hAnsiTheme="majorBidi" w:cstheme="majorBidi"/>
          <w:spacing w:val="-2"/>
          <w:rtl/>
        </w:rPr>
        <w:t>,</w:t>
      </w:r>
      <w:r w:rsidR="00ED1AC6" w:rsidRPr="00B007D5">
        <w:rPr>
          <w:rFonts w:asciiTheme="majorBidi" w:hAnsiTheme="majorBidi" w:cstheme="majorBidi"/>
          <w:spacing w:val="-2"/>
          <w:rtl/>
        </w:rPr>
        <w:t xml:space="preserve"> שהריונה </w:t>
      </w:r>
      <w:r w:rsidR="00B93827" w:rsidRPr="00B007D5">
        <w:rPr>
          <w:rFonts w:asciiTheme="majorBidi" w:hAnsiTheme="majorBidi" w:cstheme="majorBidi"/>
          <w:spacing w:val="-2"/>
          <w:rtl/>
        </w:rPr>
        <w:t xml:space="preserve">של המרקיזה </w:t>
      </w:r>
      <w:r w:rsidR="00ED1AC6" w:rsidRPr="00B007D5">
        <w:rPr>
          <w:rFonts w:asciiTheme="majorBidi" w:hAnsiTheme="majorBidi" w:cstheme="majorBidi"/>
          <w:spacing w:val="-2"/>
          <w:rtl/>
        </w:rPr>
        <w:t xml:space="preserve">קשור ביחסים </w:t>
      </w:r>
      <w:proofErr w:type="spellStart"/>
      <w:r w:rsidR="00ED1AC6" w:rsidRPr="00B007D5">
        <w:rPr>
          <w:rFonts w:asciiTheme="majorBidi" w:hAnsiTheme="majorBidi" w:cstheme="majorBidi"/>
          <w:spacing w:val="-2"/>
          <w:rtl/>
        </w:rPr>
        <w:t>אינצסטואליים</w:t>
      </w:r>
      <w:proofErr w:type="spellEnd"/>
      <w:r w:rsidR="00ED1AC6" w:rsidRPr="00B007D5">
        <w:rPr>
          <w:rFonts w:asciiTheme="majorBidi" w:hAnsiTheme="majorBidi" w:cstheme="majorBidi"/>
          <w:spacing w:val="-2"/>
          <w:rtl/>
        </w:rPr>
        <w:t xml:space="preserve"> עם האב, עליה מרמזת סצנת הפיוס בין השניים. מאחר והמספר </w:t>
      </w:r>
      <w:proofErr w:type="spellStart"/>
      <w:r w:rsidR="00ED1AC6" w:rsidRPr="00B007D5">
        <w:rPr>
          <w:rFonts w:asciiTheme="majorBidi" w:hAnsiTheme="majorBidi" w:cstheme="majorBidi"/>
          <w:spacing w:val="-2"/>
          <w:rtl/>
        </w:rPr>
        <w:t>הכל</w:t>
      </w:r>
      <w:proofErr w:type="spellEnd"/>
      <w:r w:rsidR="00ED1AC6" w:rsidRPr="00B007D5">
        <w:rPr>
          <w:rFonts w:asciiTheme="majorBidi" w:hAnsiTheme="majorBidi" w:cstheme="majorBidi"/>
          <w:spacing w:val="-2"/>
          <w:rtl/>
        </w:rPr>
        <w:t xml:space="preserve">-יודע בנובלה אינו כל-מוסר, נשללת מאתנו פריווילגיית הידיעה </w:t>
      </w:r>
      <w:r w:rsidR="00B93827" w:rsidRPr="00B007D5">
        <w:rPr>
          <w:rFonts w:asciiTheme="majorBidi" w:hAnsiTheme="majorBidi" w:cstheme="majorBidi"/>
          <w:spacing w:val="-2"/>
          <w:rtl/>
        </w:rPr>
        <w:t xml:space="preserve">המוחלטת </w:t>
      </w:r>
      <w:r w:rsidR="00ED1AC6" w:rsidRPr="00B007D5">
        <w:rPr>
          <w:rFonts w:asciiTheme="majorBidi" w:hAnsiTheme="majorBidi" w:cstheme="majorBidi"/>
          <w:spacing w:val="-2"/>
          <w:rtl/>
        </w:rPr>
        <w:t xml:space="preserve">ועלינו להסתפק, כקוראים, בראיות נסיבתיות עקיפות, </w:t>
      </w:r>
      <w:r w:rsidR="00B93827" w:rsidRPr="00B007D5">
        <w:rPr>
          <w:rFonts w:asciiTheme="majorBidi" w:hAnsiTheme="majorBidi" w:cstheme="majorBidi"/>
          <w:spacing w:val="-2"/>
          <w:rtl/>
        </w:rPr>
        <w:t xml:space="preserve">הכפופות </w:t>
      </w:r>
      <w:r w:rsidR="00ED1AC6" w:rsidRPr="00B007D5">
        <w:rPr>
          <w:rFonts w:asciiTheme="majorBidi" w:hAnsiTheme="majorBidi" w:cstheme="majorBidi"/>
          <w:spacing w:val="-2"/>
          <w:rtl/>
        </w:rPr>
        <w:t>ל</w:t>
      </w:r>
      <w:r>
        <w:rPr>
          <w:rFonts w:asciiTheme="majorBidi" w:hAnsiTheme="majorBidi" w:cstheme="majorBidi" w:hint="cs"/>
          <w:spacing w:val="-2"/>
          <w:rtl/>
        </w:rPr>
        <w:t>עיקרון ה</w:t>
      </w:r>
      <w:r w:rsidR="00ED1AC6" w:rsidRPr="00B007D5">
        <w:rPr>
          <w:rFonts w:asciiTheme="majorBidi" w:hAnsiTheme="majorBidi" w:cstheme="majorBidi"/>
          <w:spacing w:val="-2"/>
          <w:rtl/>
        </w:rPr>
        <w:t>מקריות</w:t>
      </w:r>
      <w:r w:rsidR="00B93827" w:rsidRPr="00B007D5">
        <w:rPr>
          <w:rFonts w:asciiTheme="majorBidi" w:hAnsiTheme="majorBidi" w:cstheme="majorBidi"/>
          <w:spacing w:val="-2"/>
          <w:rtl/>
        </w:rPr>
        <w:t xml:space="preserve"> </w:t>
      </w:r>
      <w:r>
        <w:rPr>
          <w:rFonts w:asciiTheme="majorBidi" w:hAnsiTheme="majorBidi" w:cstheme="majorBidi" w:hint="cs"/>
          <w:spacing w:val="-2"/>
          <w:rtl/>
        </w:rPr>
        <w:t>הריאליסטי בפני עצמו</w:t>
      </w:r>
      <w:r w:rsidR="00ED1AC6" w:rsidRPr="00B007D5">
        <w:rPr>
          <w:rFonts w:asciiTheme="majorBidi" w:hAnsiTheme="majorBidi" w:cstheme="majorBidi"/>
          <w:spacing w:val="-2"/>
          <w:rtl/>
        </w:rPr>
        <w:t xml:space="preserve"> (כמו הופעתו של </w:t>
      </w:r>
      <w:proofErr w:type="spellStart"/>
      <w:r w:rsidR="00ED1AC6" w:rsidRPr="00B007D5">
        <w:rPr>
          <w:rFonts w:asciiTheme="majorBidi" w:hAnsiTheme="majorBidi" w:cstheme="majorBidi"/>
          <w:spacing w:val="-2"/>
          <w:rtl/>
        </w:rPr>
        <w:t>ליאופרדו</w:t>
      </w:r>
      <w:proofErr w:type="spellEnd"/>
      <w:r w:rsidR="00ED1AC6" w:rsidRPr="00B007D5">
        <w:rPr>
          <w:rFonts w:asciiTheme="majorBidi" w:hAnsiTheme="majorBidi" w:cstheme="majorBidi"/>
          <w:spacing w:val="-2"/>
          <w:rtl/>
        </w:rPr>
        <w:t xml:space="preserve">, שניות ספורות לפני </w:t>
      </w:r>
      <w:proofErr w:type="spellStart"/>
      <w:r w:rsidR="00ED1AC6" w:rsidRPr="00B007D5">
        <w:rPr>
          <w:rFonts w:asciiTheme="majorBidi" w:hAnsiTheme="majorBidi" w:cstheme="majorBidi"/>
          <w:spacing w:val="-2"/>
          <w:rtl/>
        </w:rPr>
        <w:t>הגראף</w:t>
      </w:r>
      <w:proofErr w:type="spellEnd"/>
      <w:r w:rsidR="00ED1AC6" w:rsidRPr="00B007D5">
        <w:rPr>
          <w:rFonts w:asciiTheme="majorBidi" w:hAnsiTheme="majorBidi" w:cstheme="majorBidi"/>
          <w:spacing w:val="-2"/>
          <w:rtl/>
        </w:rPr>
        <w:t xml:space="preserve">, בבית המשפחה בבוקר של השלישי בחודש) ומעמידות במשבר את תהליך ה"פענוח" של הטקסט. ממש כמו השמועה המוטעית על מותו של </w:t>
      </w:r>
      <w:proofErr w:type="spellStart"/>
      <w:r w:rsidR="00ED1AC6" w:rsidRPr="00B007D5">
        <w:rPr>
          <w:rFonts w:asciiTheme="majorBidi" w:hAnsiTheme="majorBidi" w:cstheme="majorBidi"/>
          <w:spacing w:val="-2"/>
          <w:rtl/>
        </w:rPr>
        <w:t>הגראף</w:t>
      </w:r>
      <w:proofErr w:type="spellEnd"/>
      <w:r w:rsidR="00ED1AC6" w:rsidRPr="00B007D5">
        <w:rPr>
          <w:rFonts w:asciiTheme="majorBidi" w:hAnsiTheme="majorBidi" w:cstheme="majorBidi"/>
          <w:spacing w:val="-2"/>
          <w:rtl/>
        </w:rPr>
        <w:t xml:space="preserve"> בשדה הקרב, מבין הקורא כי מה שהוא שומע מפי המספר אינו בגדר הוכחה פוזיטיבית וסמכותית, </w:t>
      </w:r>
      <w:r w:rsidR="00B93827" w:rsidRPr="00B007D5">
        <w:rPr>
          <w:rFonts w:asciiTheme="majorBidi" w:hAnsiTheme="majorBidi" w:cstheme="majorBidi"/>
          <w:spacing w:val="-2"/>
          <w:rtl/>
        </w:rPr>
        <w:t xml:space="preserve">וכי כל מסקנה שהוא מסיק ביחס לאירועי העלילה (כמו שהופעתו של </w:t>
      </w:r>
      <w:proofErr w:type="spellStart"/>
      <w:r w:rsidR="00ED1AC6" w:rsidRPr="00B007D5">
        <w:rPr>
          <w:rFonts w:asciiTheme="majorBidi" w:hAnsiTheme="majorBidi" w:cstheme="majorBidi"/>
          <w:spacing w:val="-2"/>
          <w:rtl/>
        </w:rPr>
        <w:t>הגראף</w:t>
      </w:r>
      <w:proofErr w:type="spellEnd"/>
      <w:r w:rsidR="00ED1AC6" w:rsidRPr="00B007D5">
        <w:rPr>
          <w:rFonts w:asciiTheme="majorBidi" w:hAnsiTheme="majorBidi" w:cstheme="majorBidi"/>
          <w:spacing w:val="-2"/>
          <w:rtl/>
        </w:rPr>
        <w:t xml:space="preserve"> בבית המשפחה בבוקר של השלישי בחודש </w:t>
      </w:r>
      <w:r w:rsidR="00B93827" w:rsidRPr="00B007D5">
        <w:rPr>
          <w:rFonts w:asciiTheme="majorBidi" w:hAnsiTheme="majorBidi" w:cstheme="majorBidi"/>
          <w:spacing w:val="-2"/>
          <w:rtl/>
        </w:rPr>
        <w:t>היא "</w:t>
      </w:r>
      <w:r w:rsidR="00ED1AC6" w:rsidRPr="00B007D5">
        <w:rPr>
          <w:rFonts w:asciiTheme="majorBidi" w:hAnsiTheme="majorBidi" w:cstheme="majorBidi"/>
          <w:spacing w:val="-2"/>
          <w:rtl/>
        </w:rPr>
        <w:t>הוכחה</w:t>
      </w:r>
      <w:r w:rsidR="00B93827" w:rsidRPr="00B007D5">
        <w:rPr>
          <w:rFonts w:asciiTheme="majorBidi" w:hAnsiTheme="majorBidi" w:cstheme="majorBidi"/>
          <w:spacing w:val="-2"/>
          <w:rtl/>
        </w:rPr>
        <w:t xml:space="preserve">" של אבהותו) מהווה במידה רבה השלכה של רצונו </w:t>
      </w:r>
      <w:r w:rsidR="00B93827" w:rsidRPr="00B007D5">
        <w:rPr>
          <w:rFonts w:asciiTheme="majorBidi" w:hAnsiTheme="majorBidi" w:cstheme="majorBidi"/>
          <w:spacing w:val="-2"/>
        </w:rPr>
        <w:t>"to make sense</w:t>
      </w:r>
      <w:r>
        <w:rPr>
          <w:rFonts w:asciiTheme="majorBidi" w:hAnsiTheme="majorBidi" w:cstheme="majorBidi"/>
          <w:spacing w:val="-2"/>
        </w:rPr>
        <w:t>"</w:t>
      </w:r>
      <w:r w:rsidR="00B93827" w:rsidRPr="00B007D5">
        <w:rPr>
          <w:rFonts w:asciiTheme="majorBidi" w:hAnsiTheme="majorBidi" w:cstheme="majorBidi"/>
          <w:spacing w:val="-2"/>
          <w:rtl/>
        </w:rPr>
        <w:t xml:space="preserve"> ולא "אמת" סולידית</w:t>
      </w:r>
      <w:r w:rsidRPr="00B007D5">
        <w:rPr>
          <w:rFonts w:asciiTheme="majorBidi" w:hAnsiTheme="majorBidi" w:cstheme="majorBidi"/>
          <w:spacing w:val="-2"/>
          <w:rtl/>
        </w:rPr>
        <w:t xml:space="preserve"> ויציבה. </w:t>
      </w:r>
      <w:r>
        <w:rPr>
          <w:rFonts w:asciiTheme="majorBidi" w:hAnsiTheme="majorBidi" w:cstheme="majorBidi" w:hint="cs"/>
          <w:spacing w:val="-2"/>
          <w:rtl/>
        </w:rPr>
        <w:t xml:space="preserve">בהקשר זה חשוב תפקידו </w:t>
      </w:r>
      <w:r w:rsidR="002216C6" w:rsidRPr="00B007D5">
        <w:rPr>
          <w:rFonts w:asciiTheme="majorBidi" w:hAnsiTheme="majorBidi" w:cstheme="majorBidi"/>
          <w:spacing w:val="-2"/>
          <w:rtl/>
        </w:rPr>
        <w:t>של המקף (</w:t>
      </w:r>
      <w:r w:rsidR="002216C6" w:rsidRPr="00B007D5">
        <w:rPr>
          <w:rFonts w:asciiTheme="majorBidi" w:hAnsiTheme="majorBidi" w:cstheme="majorBidi"/>
          <w:spacing w:val="-2"/>
        </w:rPr>
        <w:t>Dash</w:t>
      </w:r>
      <w:r w:rsidR="002216C6" w:rsidRPr="00B007D5">
        <w:rPr>
          <w:rFonts w:asciiTheme="majorBidi" w:hAnsiTheme="majorBidi" w:cstheme="majorBidi"/>
          <w:spacing w:val="-2"/>
          <w:rtl/>
        </w:rPr>
        <w:t>) המופיע בסוף הפסקה השנייה</w:t>
      </w:r>
      <w:r w:rsidRPr="00B007D5">
        <w:rPr>
          <w:rFonts w:asciiTheme="majorBidi" w:hAnsiTheme="majorBidi" w:cstheme="majorBidi"/>
          <w:spacing w:val="-2"/>
          <w:rtl/>
        </w:rPr>
        <w:t xml:space="preserve"> בנובלה ו</w:t>
      </w:r>
      <w:r w:rsidR="002216C6" w:rsidRPr="00B007D5">
        <w:rPr>
          <w:rFonts w:asciiTheme="majorBidi" w:hAnsiTheme="majorBidi" w:cstheme="majorBidi"/>
          <w:spacing w:val="-2"/>
          <w:rtl/>
        </w:rPr>
        <w:t>מסמן לכאורה את רגע האונס של המרקיזה חסרת ההכרה</w:t>
      </w:r>
      <w:r>
        <w:rPr>
          <w:rFonts w:asciiTheme="majorBidi" w:hAnsiTheme="majorBidi" w:cstheme="majorBidi" w:hint="cs"/>
          <w:spacing w:val="-2"/>
          <w:rtl/>
        </w:rPr>
        <w:t xml:space="preserve"> בידי </w:t>
      </w:r>
      <w:proofErr w:type="spellStart"/>
      <w:r>
        <w:rPr>
          <w:rFonts w:asciiTheme="majorBidi" w:hAnsiTheme="majorBidi" w:cstheme="majorBidi" w:hint="cs"/>
          <w:spacing w:val="-2"/>
          <w:rtl/>
        </w:rPr>
        <w:t>הגראף</w:t>
      </w:r>
      <w:proofErr w:type="spellEnd"/>
      <w:r>
        <w:rPr>
          <w:rFonts w:asciiTheme="majorBidi" w:hAnsiTheme="majorBidi" w:cstheme="majorBidi" w:hint="cs"/>
          <w:spacing w:val="-2"/>
          <w:rtl/>
        </w:rPr>
        <w:t xml:space="preserve"> פ</w:t>
      </w:r>
      <w:r>
        <w:rPr>
          <w:rFonts w:asciiTheme="majorBidi" w:hAnsiTheme="majorBidi" w:cstheme="majorBidi"/>
          <w:spacing w:val="-2"/>
          <w:rtl/>
        </w:rPr>
        <w:t>—</w:t>
      </w:r>
      <w:r w:rsidR="002216C6" w:rsidRPr="00B007D5">
        <w:rPr>
          <w:rFonts w:asciiTheme="majorBidi" w:hAnsiTheme="majorBidi" w:cstheme="majorBidi"/>
          <w:spacing w:val="-2"/>
          <w:rtl/>
        </w:rPr>
        <w:t xml:space="preserve">. </w:t>
      </w:r>
      <w:r>
        <w:rPr>
          <w:rFonts w:asciiTheme="majorBidi" w:hAnsiTheme="majorBidi" w:cstheme="majorBidi" w:hint="cs"/>
          <w:spacing w:val="-2"/>
          <w:rtl/>
        </w:rPr>
        <w:t xml:space="preserve">אם </w:t>
      </w:r>
      <w:r w:rsidR="002216C6" w:rsidRPr="00B007D5">
        <w:rPr>
          <w:rFonts w:asciiTheme="majorBidi" w:hAnsiTheme="majorBidi" w:cstheme="majorBidi"/>
          <w:spacing w:val="-2"/>
          <w:rtl/>
        </w:rPr>
        <w:t>מקף זה מעמיד במרכז העלילה התרחשות שאינה מתרחשת</w:t>
      </w:r>
      <w:r>
        <w:rPr>
          <w:rFonts w:asciiTheme="majorBidi" w:hAnsiTheme="majorBidi" w:cstheme="majorBidi" w:hint="cs"/>
          <w:spacing w:val="-2"/>
          <w:rtl/>
        </w:rPr>
        <w:t xml:space="preserve">, </w:t>
      </w:r>
      <w:r w:rsidR="002216C6" w:rsidRPr="00B007D5">
        <w:rPr>
          <w:rFonts w:asciiTheme="majorBidi" w:hAnsiTheme="majorBidi" w:cstheme="majorBidi"/>
          <w:spacing w:val="-2"/>
          <w:rtl/>
        </w:rPr>
        <w:t>את ה-</w:t>
      </w:r>
      <w:r w:rsidR="002216C6" w:rsidRPr="00B007D5">
        <w:rPr>
          <w:rFonts w:asciiTheme="majorBidi" w:hAnsiTheme="majorBidi" w:cstheme="majorBidi"/>
          <w:spacing w:val="-2"/>
        </w:rPr>
        <w:t>untelling of an event</w:t>
      </w:r>
      <w:r>
        <w:rPr>
          <w:rFonts w:asciiTheme="majorBidi" w:hAnsiTheme="majorBidi" w:cstheme="majorBidi"/>
          <w:spacing w:val="-2"/>
          <w:rtl/>
        </w:rPr>
        <w:t>—</w:t>
      </w:r>
      <w:r w:rsidR="00007E9A" w:rsidRPr="00B007D5">
        <w:rPr>
          <w:rFonts w:asciiTheme="majorBidi" w:hAnsiTheme="majorBidi" w:cstheme="majorBidi"/>
          <w:spacing w:val="-2"/>
          <w:rtl/>
        </w:rPr>
        <w:t xml:space="preserve">מדוע עלינו </w:t>
      </w:r>
      <w:r w:rsidRPr="00B007D5">
        <w:rPr>
          <w:rFonts w:asciiTheme="majorBidi" w:hAnsiTheme="majorBidi" w:cstheme="majorBidi"/>
          <w:spacing w:val="-2"/>
          <w:rtl/>
        </w:rPr>
        <w:t xml:space="preserve">להניח כי </w:t>
      </w:r>
      <w:r>
        <w:rPr>
          <w:rFonts w:asciiTheme="majorBidi" w:hAnsiTheme="majorBidi" w:cstheme="majorBidi" w:hint="cs"/>
          <w:spacing w:val="-2"/>
          <w:rtl/>
        </w:rPr>
        <w:t>הוא</w:t>
      </w:r>
      <w:r w:rsidRPr="00B007D5">
        <w:rPr>
          <w:rFonts w:asciiTheme="majorBidi" w:hAnsiTheme="majorBidi" w:cstheme="majorBidi"/>
          <w:spacing w:val="-2"/>
          <w:rtl/>
        </w:rPr>
        <w:t xml:space="preserve"> מהווה מפתח </w:t>
      </w:r>
      <w:r w:rsidRPr="00E27C0B">
        <w:rPr>
          <w:rFonts w:asciiTheme="majorBidi" w:hAnsiTheme="majorBidi" w:cstheme="majorBidi"/>
          <w:spacing w:val="-2"/>
          <w:rtl/>
        </w:rPr>
        <w:t>הרמנויטי</w:t>
      </w:r>
      <w:r w:rsidR="00E27C0B">
        <w:rPr>
          <w:rFonts w:asciiTheme="majorBidi" w:hAnsiTheme="majorBidi" w:cstheme="majorBidi" w:hint="cs"/>
          <w:spacing w:val="-2"/>
          <w:rtl/>
        </w:rPr>
        <w:t xml:space="preserve">? </w:t>
      </w:r>
      <w:r w:rsidRPr="00B007D5">
        <w:rPr>
          <w:rFonts w:asciiTheme="majorBidi" w:hAnsiTheme="majorBidi" w:cstheme="majorBidi"/>
          <w:spacing w:val="-2"/>
          <w:rtl/>
        </w:rPr>
        <w:t>מ</w:t>
      </w:r>
      <w:r w:rsidR="00007E9A" w:rsidRPr="00B007D5">
        <w:rPr>
          <w:rFonts w:asciiTheme="majorBidi" w:hAnsiTheme="majorBidi" w:cstheme="majorBidi"/>
          <w:spacing w:val="-2"/>
          <w:rtl/>
        </w:rPr>
        <w:t xml:space="preserve">דוע אנו מעניקים לו מעמד אחר מזה של </w:t>
      </w:r>
      <w:r w:rsidRPr="00B007D5">
        <w:rPr>
          <w:rFonts w:asciiTheme="majorBidi" w:hAnsiTheme="majorBidi" w:cstheme="majorBidi"/>
          <w:spacing w:val="-2"/>
          <w:rtl/>
        </w:rPr>
        <w:t>מקפים אחרים ומרובים המופיעים בנובלה, שאותם איננו מתאמצים לפענח</w:t>
      </w:r>
      <w:r w:rsidR="00007E9A" w:rsidRPr="00B007D5">
        <w:rPr>
          <w:rFonts w:asciiTheme="majorBidi" w:hAnsiTheme="majorBidi" w:cstheme="majorBidi"/>
          <w:spacing w:val="-2"/>
          <w:rtl/>
        </w:rPr>
        <w:t xml:space="preserve">? מדוע אנו סוברים שהמקף מסמן מסומן חד-משמעי וברור? </w:t>
      </w:r>
      <w:r w:rsidRPr="00B007D5">
        <w:rPr>
          <w:rFonts w:asciiTheme="majorBidi" w:hAnsiTheme="majorBidi" w:cstheme="majorBidi"/>
          <w:spacing w:val="-2"/>
          <w:rtl/>
        </w:rPr>
        <w:t xml:space="preserve">נראה אפוא, כי </w:t>
      </w:r>
      <w:r w:rsidR="00007E9A" w:rsidRPr="00B007D5">
        <w:rPr>
          <w:rFonts w:asciiTheme="majorBidi" w:hAnsiTheme="majorBidi" w:cstheme="majorBidi"/>
          <w:spacing w:val="-2"/>
          <w:rtl/>
        </w:rPr>
        <w:t xml:space="preserve">הניסיון להעניק </w:t>
      </w:r>
      <w:r w:rsidRPr="00B007D5">
        <w:rPr>
          <w:rFonts w:asciiTheme="majorBidi" w:hAnsiTheme="majorBidi" w:cstheme="majorBidi"/>
          <w:spacing w:val="-2"/>
          <w:rtl/>
        </w:rPr>
        <w:t xml:space="preserve">למסמן טקסטואלי – </w:t>
      </w:r>
      <w:r w:rsidR="00007E9A" w:rsidRPr="00B007D5">
        <w:rPr>
          <w:rFonts w:asciiTheme="majorBidi" w:hAnsiTheme="majorBidi" w:cstheme="majorBidi"/>
          <w:spacing w:val="-2"/>
          <w:rtl/>
        </w:rPr>
        <w:t xml:space="preserve">המקף </w:t>
      </w:r>
      <w:r w:rsidRPr="00B007D5">
        <w:rPr>
          <w:rFonts w:asciiTheme="majorBidi" w:hAnsiTheme="majorBidi" w:cstheme="majorBidi"/>
          <w:spacing w:val="-2"/>
          <w:rtl/>
        </w:rPr>
        <w:t xml:space="preserve">– </w:t>
      </w:r>
      <w:r w:rsidR="00007E9A" w:rsidRPr="00B007D5">
        <w:rPr>
          <w:rFonts w:asciiTheme="majorBidi" w:hAnsiTheme="majorBidi" w:cstheme="majorBidi"/>
          <w:spacing w:val="-2"/>
          <w:rtl/>
        </w:rPr>
        <w:t xml:space="preserve">משמעות </w:t>
      </w:r>
      <w:r w:rsidRPr="00B007D5">
        <w:rPr>
          <w:rFonts w:asciiTheme="majorBidi" w:hAnsiTheme="majorBidi" w:cstheme="majorBidi"/>
          <w:spacing w:val="-2"/>
          <w:rtl/>
        </w:rPr>
        <w:t>חבויה ומכרעת מזמינה</w:t>
      </w:r>
      <w:r w:rsidR="00007E9A" w:rsidRPr="00B007D5">
        <w:rPr>
          <w:rFonts w:asciiTheme="majorBidi" w:hAnsiTheme="majorBidi" w:cstheme="majorBidi"/>
          <w:spacing w:val="-2"/>
          <w:rtl/>
        </w:rPr>
        <w:t xml:space="preserve"> אנלוגיה </w:t>
      </w:r>
      <w:r w:rsidRPr="00B007D5">
        <w:rPr>
          <w:rFonts w:asciiTheme="majorBidi" w:hAnsiTheme="majorBidi" w:cstheme="majorBidi"/>
          <w:spacing w:val="-2"/>
          <w:rtl/>
        </w:rPr>
        <w:t xml:space="preserve">נוספת, הפעם </w:t>
      </w:r>
      <w:r w:rsidR="00007E9A" w:rsidRPr="00B007D5">
        <w:rPr>
          <w:rFonts w:asciiTheme="majorBidi" w:hAnsiTheme="majorBidi" w:cstheme="majorBidi"/>
          <w:spacing w:val="-2"/>
          <w:rtl/>
        </w:rPr>
        <w:t>ביננו, הקוראים, ובין המרקיזה ההריונית</w:t>
      </w:r>
      <w:r w:rsidRPr="00B007D5">
        <w:rPr>
          <w:rFonts w:asciiTheme="majorBidi" w:hAnsiTheme="majorBidi" w:cstheme="majorBidi"/>
          <w:spacing w:val="-2"/>
          <w:rtl/>
        </w:rPr>
        <w:t xml:space="preserve">: </w:t>
      </w:r>
      <w:r w:rsidR="00007E9A" w:rsidRPr="00B007D5">
        <w:rPr>
          <w:rFonts w:asciiTheme="majorBidi" w:hAnsiTheme="majorBidi" w:cstheme="majorBidi"/>
          <w:spacing w:val="-2"/>
          <w:rtl/>
        </w:rPr>
        <w:t>במקום להתמסר לתנועה החמקמקה והבלתי-מוכרעת של פני השטח הטקסטואליים, אנו הופכים את המקף למסמן הרה (</w:t>
      </w:r>
      <w:r w:rsidR="00007E9A" w:rsidRPr="00B007D5">
        <w:rPr>
          <w:rFonts w:asciiTheme="majorBidi" w:hAnsiTheme="majorBidi" w:cstheme="majorBidi"/>
          <w:spacing w:val="-2"/>
        </w:rPr>
        <w:t>impregnated</w:t>
      </w:r>
      <w:r w:rsidR="00007E9A" w:rsidRPr="00B007D5">
        <w:rPr>
          <w:rFonts w:asciiTheme="majorBidi" w:hAnsiTheme="majorBidi" w:cstheme="majorBidi"/>
          <w:spacing w:val="-2"/>
          <w:rtl/>
        </w:rPr>
        <w:t xml:space="preserve">) משמעות ומזינים אותו בחשיבות הרמנויטית ההופכת אותו, בניסוחה של דורית כהן, ל: </w:t>
      </w:r>
      <w:r w:rsidR="00007E9A" w:rsidRPr="00B007D5">
        <w:rPr>
          <w:rFonts w:asciiTheme="majorBidi" w:hAnsiTheme="majorBidi" w:cstheme="majorBidi"/>
          <w:spacing w:val="-2"/>
        </w:rPr>
        <w:t>"the most pregnant graphic sign in German literature."</w:t>
      </w:r>
      <w:r w:rsidR="0099103E" w:rsidRPr="00B007D5">
        <w:rPr>
          <w:rFonts w:asciiTheme="majorBidi" w:hAnsiTheme="majorBidi" w:cstheme="majorBidi"/>
          <w:spacing w:val="-2"/>
          <w:rtl/>
        </w:rPr>
        <w:t xml:space="preserve"> (כהן, --). </w:t>
      </w:r>
    </w:p>
    <w:sectPr w:rsidR="00127047" w:rsidRPr="00B007D5" w:rsidSect="0052055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258" w:rsidRDefault="00536258" w:rsidP="00F9368D">
      <w:pPr>
        <w:spacing w:after="0" w:line="240" w:lineRule="auto"/>
      </w:pPr>
      <w:r>
        <w:separator/>
      </w:r>
    </w:p>
  </w:endnote>
  <w:endnote w:type="continuationSeparator" w:id="0">
    <w:p w:rsidR="00536258" w:rsidRDefault="00536258" w:rsidP="00F93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Transparent">
    <w:panose1 w:val="020E0502060401010101"/>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258" w:rsidRDefault="00536258" w:rsidP="00F9368D">
      <w:pPr>
        <w:spacing w:after="0" w:line="240" w:lineRule="auto"/>
      </w:pPr>
      <w:r>
        <w:separator/>
      </w:r>
    </w:p>
  </w:footnote>
  <w:footnote w:type="continuationSeparator" w:id="0">
    <w:p w:rsidR="00536258" w:rsidRDefault="00536258" w:rsidP="00F9368D">
      <w:pPr>
        <w:spacing w:after="0" w:line="240" w:lineRule="auto"/>
      </w:pPr>
      <w:r>
        <w:continuationSeparator/>
      </w:r>
    </w:p>
  </w:footnote>
  <w:footnote w:id="1">
    <w:p w:rsidR="00596F2F" w:rsidRPr="0097549C" w:rsidRDefault="00596F2F" w:rsidP="00E56A02">
      <w:pPr>
        <w:spacing w:after="0" w:line="240" w:lineRule="auto"/>
        <w:ind w:left="-283" w:right="-283"/>
        <w:jc w:val="both"/>
        <w:rPr>
          <w:rFonts w:asciiTheme="majorBidi" w:hAnsiTheme="majorBidi" w:cstheme="majorBidi"/>
          <w:spacing w:val="-2"/>
          <w:sz w:val="18"/>
          <w:szCs w:val="18"/>
          <w:rtl/>
        </w:rPr>
      </w:pPr>
      <w:r w:rsidRPr="0097549C">
        <w:rPr>
          <w:rStyle w:val="a5"/>
          <w:rFonts w:asciiTheme="majorBidi" w:hAnsiTheme="majorBidi" w:cstheme="majorBidi"/>
          <w:spacing w:val="-2"/>
          <w:sz w:val="18"/>
          <w:szCs w:val="18"/>
        </w:rPr>
        <w:footnoteRef/>
      </w:r>
      <w:r w:rsidRPr="0097549C">
        <w:rPr>
          <w:rFonts w:asciiTheme="majorBidi" w:hAnsiTheme="majorBidi" w:cstheme="majorBidi"/>
          <w:spacing w:val="-2"/>
          <w:sz w:val="18"/>
          <w:szCs w:val="18"/>
          <w:rtl/>
        </w:rPr>
        <w:t xml:space="preserve"> דורית כהן מציעה קריאה אחרת, לפיה המרקיזה </w:t>
      </w:r>
      <w:r w:rsidR="00E56A02">
        <w:rPr>
          <w:rFonts w:asciiTheme="majorBidi" w:hAnsiTheme="majorBidi" w:cstheme="majorBidi"/>
          <w:spacing w:val="-2"/>
          <w:sz w:val="18"/>
          <w:szCs w:val="18"/>
          <w:rtl/>
        </w:rPr>
        <w:t>מכחישה</w:t>
      </w:r>
      <w:r w:rsidRPr="0097549C">
        <w:rPr>
          <w:rFonts w:asciiTheme="majorBidi" w:hAnsiTheme="majorBidi" w:cstheme="majorBidi"/>
          <w:spacing w:val="-2"/>
          <w:sz w:val="18"/>
          <w:szCs w:val="18"/>
          <w:rtl/>
        </w:rPr>
        <w:t xml:space="preserve"> </w:t>
      </w:r>
      <w:r w:rsidR="00E56A02">
        <w:rPr>
          <w:rFonts w:asciiTheme="majorBidi" w:hAnsiTheme="majorBidi" w:cstheme="majorBidi" w:hint="cs"/>
          <w:spacing w:val="-2"/>
          <w:sz w:val="18"/>
          <w:szCs w:val="18"/>
          <w:rtl/>
        </w:rPr>
        <w:t>ו</w:t>
      </w:r>
      <w:r w:rsidRPr="0097549C">
        <w:rPr>
          <w:rFonts w:asciiTheme="majorBidi" w:hAnsiTheme="majorBidi" w:cstheme="majorBidi"/>
          <w:spacing w:val="-2"/>
          <w:sz w:val="18"/>
          <w:szCs w:val="18"/>
          <w:rtl/>
        </w:rPr>
        <w:t>מדחיקה את</w:t>
      </w:r>
      <w:r w:rsidR="00E56A02">
        <w:rPr>
          <w:rFonts w:asciiTheme="majorBidi" w:hAnsiTheme="majorBidi" w:cstheme="majorBidi" w:hint="cs"/>
          <w:spacing w:val="-2"/>
          <w:sz w:val="18"/>
          <w:szCs w:val="18"/>
          <w:rtl/>
        </w:rPr>
        <w:t xml:space="preserve"> ידיעתה</w:t>
      </w:r>
      <w:r w:rsidRPr="0097549C">
        <w:rPr>
          <w:rFonts w:asciiTheme="majorBidi" w:hAnsiTheme="majorBidi" w:cstheme="majorBidi"/>
          <w:spacing w:val="-2"/>
          <w:sz w:val="18"/>
          <w:szCs w:val="18"/>
          <w:rtl/>
        </w:rPr>
        <w:t xml:space="preserve"> </w:t>
      </w:r>
      <w:r w:rsidR="00E56A02">
        <w:rPr>
          <w:rFonts w:asciiTheme="majorBidi" w:hAnsiTheme="majorBidi" w:cstheme="majorBidi" w:hint="cs"/>
          <w:spacing w:val="-2"/>
          <w:sz w:val="18"/>
          <w:szCs w:val="18"/>
          <w:rtl/>
        </w:rPr>
        <w:t xml:space="preserve">בדבר </w:t>
      </w:r>
      <w:r w:rsidRPr="0097549C">
        <w:rPr>
          <w:rFonts w:asciiTheme="majorBidi" w:hAnsiTheme="majorBidi" w:cstheme="majorBidi"/>
          <w:spacing w:val="-2"/>
          <w:sz w:val="18"/>
          <w:szCs w:val="18"/>
          <w:rtl/>
        </w:rPr>
        <w:t>זהותו האמתית של האב</w:t>
      </w:r>
      <w:r w:rsidR="00E56A02">
        <w:rPr>
          <w:rFonts w:asciiTheme="majorBidi" w:hAnsiTheme="majorBidi" w:cstheme="majorBidi" w:hint="cs"/>
          <w:spacing w:val="-2"/>
          <w:sz w:val="18"/>
          <w:szCs w:val="18"/>
          <w:rtl/>
        </w:rPr>
        <w:t xml:space="preserve"> (</w:t>
      </w:r>
      <w:proofErr w:type="spellStart"/>
      <w:r w:rsidR="00E56A02">
        <w:rPr>
          <w:rFonts w:asciiTheme="majorBidi" w:hAnsiTheme="majorBidi" w:cstheme="majorBidi" w:hint="cs"/>
          <w:spacing w:val="-2"/>
          <w:sz w:val="18"/>
          <w:szCs w:val="18"/>
          <w:rtl/>
        </w:rPr>
        <w:t>הגראף</w:t>
      </w:r>
      <w:proofErr w:type="spellEnd"/>
      <w:r w:rsidR="00E56A02">
        <w:rPr>
          <w:rFonts w:asciiTheme="majorBidi" w:hAnsiTheme="majorBidi" w:cstheme="majorBidi" w:hint="cs"/>
          <w:spacing w:val="-2"/>
          <w:sz w:val="18"/>
          <w:szCs w:val="18"/>
          <w:rtl/>
        </w:rPr>
        <w:t xml:space="preserve">), בהתבסס על ההנחה כי האונס שחוותה הותיר את רישומו ברובד הלא-מודע של נפשה </w:t>
      </w:r>
      <w:r w:rsidRPr="0097549C">
        <w:rPr>
          <w:rFonts w:asciiTheme="majorBidi" w:hAnsiTheme="majorBidi" w:cstheme="majorBidi"/>
          <w:spacing w:val="-2"/>
          <w:sz w:val="18"/>
          <w:szCs w:val="18"/>
          <w:rtl/>
        </w:rPr>
        <w:t>(כהן, --). טיעון זה עולה בקנה אחד עם הסירוב הבולט של המרקיזה לדעת (</w:t>
      </w:r>
      <w:r w:rsidR="00E56A02">
        <w:rPr>
          <w:rFonts w:asciiTheme="majorBidi" w:hAnsiTheme="majorBidi" w:cstheme="majorBidi"/>
          <w:spacing w:val="-2"/>
          <w:sz w:val="18"/>
          <w:szCs w:val="18"/>
        </w:rPr>
        <w:t>"</w:t>
      </w:r>
      <w:proofErr w:type="spellStart"/>
      <w:r w:rsidRPr="0097549C">
        <w:rPr>
          <w:rFonts w:asciiTheme="majorBidi" w:hAnsiTheme="majorBidi" w:cstheme="majorBidi"/>
          <w:spacing w:val="-2"/>
          <w:sz w:val="18"/>
          <w:szCs w:val="18"/>
        </w:rPr>
        <w:t>Ich</w:t>
      </w:r>
      <w:proofErr w:type="spellEnd"/>
      <w:r w:rsidRPr="0097549C">
        <w:rPr>
          <w:rFonts w:asciiTheme="majorBidi" w:hAnsiTheme="majorBidi" w:cstheme="majorBidi"/>
          <w:spacing w:val="-2"/>
          <w:sz w:val="18"/>
          <w:szCs w:val="18"/>
        </w:rPr>
        <w:t xml:space="preserve"> will </w:t>
      </w:r>
      <w:proofErr w:type="spellStart"/>
      <w:r w:rsidRPr="0097549C">
        <w:rPr>
          <w:rFonts w:asciiTheme="majorBidi" w:hAnsiTheme="majorBidi" w:cstheme="majorBidi"/>
          <w:spacing w:val="-2"/>
          <w:sz w:val="18"/>
          <w:szCs w:val="18"/>
        </w:rPr>
        <w:t>nichts</w:t>
      </w:r>
      <w:proofErr w:type="spellEnd"/>
      <w:r w:rsidRPr="0097549C">
        <w:rPr>
          <w:rFonts w:asciiTheme="majorBidi" w:hAnsiTheme="majorBidi" w:cstheme="majorBidi"/>
          <w:spacing w:val="-2"/>
          <w:sz w:val="18"/>
          <w:szCs w:val="18"/>
        </w:rPr>
        <w:t xml:space="preserve"> </w:t>
      </w:r>
      <w:proofErr w:type="spellStart"/>
      <w:r w:rsidRPr="0097549C">
        <w:rPr>
          <w:rFonts w:asciiTheme="majorBidi" w:hAnsiTheme="majorBidi" w:cstheme="majorBidi"/>
          <w:spacing w:val="-2"/>
          <w:sz w:val="18"/>
          <w:szCs w:val="18"/>
        </w:rPr>
        <w:t>wissen</w:t>
      </w:r>
      <w:proofErr w:type="spellEnd"/>
      <w:r w:rsidRPr="0097549C">
        <w:rPr>
          <w:rFonts w:asciiTheme="majorBidi" w:hAnsiTheme="majorBidi" w:cstheme="majorBidi"/>
          <w:spacing w:val="-2"/>
          <w:sz w:val="18"/>
          <w:szCs w:val="18"/>
          <w:rtl/>
        </w:rPr>
        <w:t xml:space="preserve">") ועם האופן בו היא סוגרת את דלתה בפני </w:t>
      </w:r>
      <w:proofErr w:type="spellStart"/>
      <w:r w:rsidRPr="0097549C">
        <w:rPr>
          <w:rFonts w:asciiTheme="majorBidi" w:hAnsiTheme="majorBidi" w:cstheme="majorBidi"/>
          <w:spacing w:val="-2"/>
          <w:sz w:val="18"/>
          <w:szCs w:val="18"/>
          <w:rtl/>
        </w:rPr>
        <w:t>הגראף</w:t>
      </w:r>
      <w:proofErr w:type="spellEnd"/>
      <w:r w:rsidRPr="0097549C">
        <w:rPr>
          <w:rFonts w:asciiTheme="majorBidi" w:hAnsiTheme="majorBidi" w:cstheme="majorBidi"/>
          <w:spacing w:val="-2"/>
          <w:sz w:val="18"/>
          <w:szCs w:val="18"/>
          <w:rtl/>
        </w:rPr>
        <w:t xml:space="preserve">, ה"מאיים" להעניק לה את הידע אותו היא מבקשת להדחיק: </w:t>
      </w:r>
      <w:r w:rsidRPr="0097549C">
        <w:rPr>
          <w:rFonts w:asciiTheme="majorBidi" w:hAnsiTheme="majorBidi" w:cstheme="majorBidi"/>
          <w:spacing w:val="-2"/>
          <w:sz w:val="18"/>
          <w:szCs w:val="18"/>
          <w:shd w:val="clear" w:color="auto" w:fill="FFFFFF"/>
        </w:rPr>
        <w:t>"The Marquise cried: ‘Shut the doors! We are not at home to him!’"</w:t>
      </w:r>
      <w:r w:rsidRPr="0097549C">
        <w:rPr>
          <w:rFonts w:asciiTheme="majorBidi" w:hAnsiTheme="majorBidi" w:cstheme="majorBidi"/>
          <w:spacing w:val="-2"/>
          <w:sz w:val="18"/>
          <w:szCs w:val="18"/>
          <w:rtl/>
        </w:rPr>
        <w:t xml:space="preserve"> (</w:t>
      </w:r>
      <w:proofErr w:type="spellStart"/>
      <w:r w:rsidRPr="0097549C">
        <w:rPr>
          <w:rFonts w:asciiTheme="majorBidi" w:hAnsiTheme="majorBidi" w:cstheme="majorBidi"/>
          <w:spacing w:val="-2"/>
          <w:sz w:val="18"/>
          <w:szCs w:val="18"/>
          <w:rtl/>
        </w:rPr>
        <w:t>קלייסט</w:t>
      </w:r>
      <w:proofErr w:type="spellEnd"/>
      <w:r w:rsidRPr="0097549C">
        <w:rPr>
          <w:rFonts w:asciiTheme="majorBidi" w:hAnsiTheme="majorBidi" w:cstheme="majorBidi"/>
          <w:spacing w:val="-2"/>
          <w:sz w:val="18"/>
          <w:szCs w:val="18"/>
          <w:rtl/>
        </w:rPr>
        <w:t xml:space="preserve">, 65). </w:t>
      </w:r>
    </w:p>
  </w:footnote>
  <w:footnote w:id="2">
    <w:p w:rsidR="00596F2F" w:rsidRPr="0097549C" w:rsidRDefault="00596F2F" w:rsidP="0097549C">
      <w:pPr>
        <w:pStyle w:val="a8"/>
        <w:ind w:left="-283" w:right="-283"/>
        <w:jc w:val="both"/>
        <w:rPr>
          <w:rFonts w:asciiTheme="majorBidi" w:hAnsiTheme="majorBidi" w:cstheme="majorBidi" w:hint="cs"/>
          <w:spacing w:val="-2"/>
          <w:sz w:val="18"/>
          <w:szCs w:val="18"/>
          <w:vertAlign w:val="superscript"/>
          <w:rtl/>
        </w:rPr>
      </w:pPr>
      <w:r w:rsidRPr="0097549C">
        <w:rPr>
          <w:rFonts w:asciiTheme="majorBidi" w:hAnsiTheme="majorBidi" w:cstheme="majorBidi"/>
          <w:spacing w:val="-2"/>
          <w:sz w:val="18"/>
          <w:szCs w:val="18"/>
          <w:vertAlign w:val="superscript"/>
        </w:rPr>
        <w:footnoteRef/>
      </w:r>
      <w:r w:rsidRPr="0097549C">
        <w:rPr>
          <w:rFonts w:asciiTheme="majorBidi" w:hAnsiTheme="majorBidi" w:cstheme="majorBidi"/>
          <w:spacing w:val="-2"/>
          <w:sz w:val="18"/>
          <w:szCs w:val="18"/>
          <w:vertAlign w:val="superscript"/>
          <w:rtl/>
        </w:rPr>
        <w:t xml:space="preserve"> </w:t>
      </w:r>
    </w:p>
  </w:footnote>
  <w:footnote w:id="3">
    <w:p w:rsidR="00596F2F" w:rsidRPr="0097549C" w:rsidRDefault="00596F2F" w:rsidP="004C19C3">
      <w:pPr>
        <w:pStyle w:val="a8"/>
        <w:ind w:left="-283" w:right="-283"/>
        <w:jc w:val="both"/>
        <w:rPr>
          <w:rFonts w:asciiTheme="majorBidi" w:hAnsiTheme="majorBidi" w:cstheme="majorBidi"/>
          <w:spacing w:val="-2"/>
          <w:sz w:val="18"/>
          <w:szCs w:val="18"/>
        </w:rPr>
      </w:pPr>
      <w:r w:rsidRPr="0097549C">
        <w:rPr>
          <w:rFonts w:asciiTheme="majorBidi" w:hAnsiTheme="majorBidi" w:cstheme="majorBidi"/>
          <w:spacing w:val="-2"/>
          <w:sz w:val="18"/>
          <w:szCs w:val="18"/>
          <w:vertAlign w:val="superscript"/>
        </w:rPr>
        <w:footnoteRef/>
      </w:r>
      <w:r w:rsidRPr="0097549C">
        <w:rPr>
          <w:rFonts w:asciiTheme="majorBidi" w:hAnsiTheme="majorBidi" w:cstheme="majorBidi"/>
          <w:spacing w:val="-2"/>
          <w:sz w:val="18"/>
          <w:szCs w:val="18"/>
          <w:vertAlign w:val="superscript"/>
          <w:rtl/>
        </w:rPr>
        <w:t xml:space="preserve"> </w:t>
      </w:r>
      <w:r w:rsidR="004C19C3">
        <w:rPr>
          <w:rFonts w:asciiTheme="majorBidi" w:hAnsiTheme="majorBidi" w:cstheme="majorBidi" w:hint="cs"/>
          <w:spacing w:val="-2"/>
          <w:sz w:val="18"/>
          <w:szCs w:val="18"/>
          <w:rtl/>
        </w:rPr>
        <w:t>מעניין לציין כי</w:t>
      </w:r>
      <w:r w:rsidRPr="0097549C">
        <w:rPr>
          <w:rFonts w:asciiTheme="majorBidi" w:hAnsiTheme="majorBidi" w:cstheme="majorBidi"/>
          <w:spacing w:val="-2"/>
          <w:sz w:val="18"/>
          <w:szCs w:val="18"/>
          <w:rtl/>
        </w:rPr>
        <w:t xml:space="preserve"> </w:t>
      </w:r>
      <w:proofErr w:type="spellStart"/>
      <w:r w:rsidRPr="0097549C">
        <w:rPr>
          <w:rFonts w:asciiTheme="majorBidi" w:hAnsiTheme="majorBidi" w:cstheme="majorBidi"/>
          <w:spacing w:val="-2"/>
          <w:sz w:val="18"/>
          <w:szCs w:val="18"/>
          <w:rtl/>
        </w:rPr>
        <w:t>קלייסט</w:t>
      </w:r>
      <w:proofErr w:type="spellEnd"/>
      <w:r w:rsidRPr="0097549C">
        <w:rPr>
          <w:rFonts w:asciiTheme="majorBidi" w:hAnsiTheme="majorBidi" w:cstheme="majorBidi"/>
          <w:spacing w:val="-2"/>
          <w:sz w:val="18"/>
          <w:szCs w:val="18"/>
          <w:rtl/>
        </w:rPr>
        <w:t xml:space="preserve"> כתב את הנובלה בעת שהיה כלוא בצרפת באשמת ריגול בשנת 1807. על רקע המתיחות והמלחמות המקומיות בין נסיכויות גרמניה השונות, פיתח </w:t>
      </w:r>
      <w:proofErr w:type="spellStart"/>
      <w:r w:rsidRPr="0097549C">
        <w:rPr>
          <w:rFonts w:asciiTheme="majorBidi" w:hAnsiTheme="majorBidi" w:cstheme="majorBidi"/>
          <w:spacing w:val="-2"/>
          <w:sz w:val="18"/>
          <w:szCs w:val="18"/>
          <w:rtl/>
        </w:rPr>
        <w:t>קלייסט</w:t>
      </w:r>
      <w:proofErr w:type="spellEnd"/>
      <w:r w:rsidRPr="0097549C">
        <w:rPr>
          <w:rFonts w:asciiTheme="majorBidi" w:hAnsiTheme="majorBidi" w:cstheme="majorBidi"/>
          <w:spacing w:val="-2"/>
          <w:sz w:val="18"/>
          <w:szCs w:val="18"/>
          <w:rtl/>
        </w:rPr>
        <w:t xml:space="preserve"> פסימיות עמוקה מן התככים הפוליטיים ומשליטתה שהלא-מעורערת של הצנזורה </w:t>
      </w:r>
      <w:r w:rsidR="004C19C3">
        <w:rPr>
          <w:rFonts w:asciiTheme="majorBidi" w:hAnsiTheme="majorBidi" w:cstheme="majorBidi"/>
          <w:spacing w:val="-2"/>
          <w:sz w:val="18"/>
          <w:szCs w:val="18"/>
          <w:rtl/>
        </w:rPr>
        <w:t>בכל מעשה יצירתי של כתיבה</w:t>
      </w:r>
      <w:r w:rsidR="004C19C3">
        <w:rPr>
          <w:rFonts w:asciiTheme="majorBidi" w:hAnsiTheme="majorBidi" w:cstheme="majorBidi" w:hint="cs"/>
          <w:spacing w:val="-2"/>
          <w:sz w:val="18"/>
          <w:szCs w:val="18"/>
          <w:rtl/>
        </w:rPr>
        <w:t xml:space="preserve">. ייתכן כי ביקורת זו מסבירה את השימוש שעושה </w:t>
      </w:r>
      <w:proofErr w:type="spellStart"/>
      <w:r w:rsidR="004C19C3">
        <w:rPr>
          <w:rFonts w:asciiTheme="majorBidi" w:hAnsiTheme="majorBidi" w:cstheme="majorBidi" w:hint="cs"/>
          <w:spacing w:val="-2"/>
          <w:sz w:val="18"/>
          <w:szCs w:val="18"/>
          <w:rtl/>
        </w:rPr>
        <w:t>קלייסט</w:t>
      </w:r>
      <w:proofErr w:type="spellEnd"/>
      <w:r w:rsidR="004C19C3">
        <w:rPr>
          <w:rFonts w:asciiTheme="majorBidi" w:hAnsiTheme="majorBidi" w:cstheme="majorBidi" w:hint="cs"/>
          <w:spacing w:val="-2"/>
          <w:sz w:val="18"/>
          <w:szCs w:val="18"/>
          <w:rtl/>
        </w:rPr>
        <w:t xml:space="preserve"> במקף המצנזר בנובלה. </w:t>
      </w:r>
    </w:p>
  </w:footnote>
  <w:footnote w:id="4">
    <w:p w:rsidR="00596F2F" w:rsidRPr="0097549C" w:rsidRDefault="00596F2F" w:rsidP="004C19C3">
      <w:pPr>
        <w:pStyle w:val="a8"/>
        <w:ind w:left="-283" w:right="-283"/>
        <w:jc w:val="both"/>
        <w:rPr>
          <w:rFonts w:asciiTheme="majorBidi" w:hAnsiTheme="majorBidi" w:cstheme="majorBidi"/>
          <w:spacing w:val="-2"/>
          <w:sz w:val="18"/>
          <w:szCs w:val="18"/>
          <w:rtl/>
        </w:rPr>
      </w:pPr>
      <w:r w:rsidRPr="0097549C">
        <w:rPr>
          <w:rStyle w:val="a5"/>
          <w:rFonts w:asciiTheme="majorBidi" w:hAnsiTheme="majorBidi" w:cstheme="majorBidi"/>
          <w:spacing w:val="-2"/>
          <w:sz w:val="18"/>
          <w:szCs w:val="18"/>
        </w:rPr>
        <w:footnoteRef/>
      </w:r>
      <w:r w:rsidRPr="0097549C">
        <w:rPr>
          <w:rFonts w:asciiTheme="majorBidi" w:hAnsiTheme="majorBidi" w:cstheme="majorBidi"/>
          <w:spacing w:val="-2"/>
          <w:sz w:val="18"/>
          <w:szCs w:val="18"/>
          <w:rtl/>
        </w:rPr>
        <w:t xml:space="preserve"> </w:t>
      </w:r>
      <w:r w:rsidRPr="0097549C">
        <w:rPr>
          <w:rFonts w:asciiTheme="majorBidi" w:hAnsiTheme="majorBidi" w:cstheme="majorBidi"/>
          <w:spacing w:val="-2"/>
          <w:sz w:val="18"/>
          <w:szCs w:val="18"/>
          <w:rtl/>
        </w:rPr>
        <w:t xml:space="preserve">אם כי </w:t>
      </w:r>
      <w:proofErr w:type="spellStart"/>
      <w:r w:rsidRPr="0097549C">
        <w:rPr>
          <w:rFonts w:asciiTheme="majorBidi" w:hAnsiTheme="majorBidi" w:cstheme="majorBidi"/>
          <w:spacing w:val="-2"/>
          <w:sz w:val="18"/>
          <w:szCs w:val="18"/>
          <w:rtl/>
        </w:rPr>
        <w:t>קלייסט</w:t>
      </w:r>
      <w:proofErr w:type="spellEnd"/>
      <w:r w:rsidRPr="0097549C">
        <w:rPr>
          <w:rFonts w:asciiTheme="majorBidi" w:hAnsiTheme="majorBidi" w:cstheme="majorBidi"/>
          <w:spacing w:val="-2"/>
          <w:sz w:val="18"/>
          <w:szCs w:val="18"/>
          <w:rtl/>
        </w:rPr>
        <w:t xml:space="preserve"> עודנו מודע לכך שהוא כותב במסגרתו של ז'אנר ריאליסטי, ושולל, באמצעות שיח פנימי של הדמויות בנובלה, את הזיקה של ההתרחשויות לז'אנר המעשייה הגרמנית </w:t>
      </w:r>
      <w:r w:rsidR="004C19C3">
        <w:rPr>
          <w:rFonts w:asciiTheme="majorBidi" w:hAnsiTheme="majorBidi" w:cstheme="majorBidi" w:hint="cs"/>
          <w:spacing w:val="-2"/>
          <w:sz w:val="18"/>
          <w:szCs w:val="18"/>
          <w:rtl/>
        </w:rPr>
        <w:t>הלא</w:t>
      </w:r>
      <w:r w:rsidRPr="0097549C">
        <w:rPr>
          <w:rFonts w:asciiTheme="majorBidi" w:hAnsiTheme="majorBidi" w:cstheme="majorBidi"/>
          <w:spacing w:val="-2"/>
          <w:sz w:val="18"/>
          <w:szCs w:val="18"/>
          <w:rtl/>
        </w:rPr>
        <w:t>-ריאליסטי</w:t>
      </w:r>
      <w:r w:rsidR="004C19C3">
        <w:rPr>
          <w:rFonts w:asciiTheme="majorBidi" w:hAnsiTheme="majorBidi" w:cstheme="majorBidi" w:hint="cs"/>
          <w:spacing w:val="-2"/>
          <w:sz w:val="18"/>
          <w:szCs w:val="18"/>
          <w:rtl/>
        </w:rPr>
        <w:t>.</w:t>
      </w:r>
      <w:r w:rsidRPr="0097549C">
        <w:rPr>
          <w:rFonts w:asciiTheme="majorBidi" w:hAnsiTheme="majorBidi" w:cstheme="majorBidi"/>
          <w:spacing w:val="-2"/>
          <w:sz w:val="18"/>
          <w:szCs w:val="18"/>
          <w:rtl/>
        </w:rPr>
        <w:t xml:space="preserve"> לאחר שהאם מתעמתת עם התעקשותה של המרקיזה להתעלם מהנסיבות שהובילו להתעברותה ולהחזיק בסיפור התעברות ניסית נוסח האם הקדושה</w:t>
      </w:r>
      <w:r w:rsidR="004C19C3">
        <w:rPr>
          <w:rFonts w:asciiTheme="majorBidi" w:hAnsiTheme="majorBidi" w:cstheme="majorBidi"/>
          <w:spacing w:val="-2"/>
          <w:sz w:val="18"/>
          <w:szCs w:val="18"/>
          <w:rtl/>
        </w:rPr>
        <w:t>, היא מוסיפה ואומרת לה כי דבריה</w:t>
      </w:r>
      <w:r w:rsidRPr="0097549C">
        <w:rPr>
          <w:rFonts w:asciiTheme="majorBidi" w:hAnsiTheme="majorBidi" w:cstheme="majorBidi"/>
          <w:spacing w:val="-2"/>
          <w:sz w:val="18"/>
          <w:szCs w:val="18"/>
          <w:rtl/>
        </w:rPr>
        <w:t xml:space="preserve"> הם: </w:t>
      </w:r>
      <w:r w:rsidR="004C19C3" w:rsidRPr="004C19C3">
        <w:rPr>
          <w:rFonts w:asciiTheme="majorBidi" w:hAnsiTheme="majorBidi" w:cstheme="majorBidi"/>
          <w:spacing w:val="-2"/>
          <w:sz w:val="18"/>
          <w:szCs w:val="18"/>
        </w:rPr>
        <w:t>"</w:t>
      </w:r>
      <w:proofErr w:type="spellStart"/>
      <w:r w:rsidRPr="004C19C3">
        <w:rPr>
          <w:rFonts w:asciiTheme="majorBidi" w:hAnsiTheme="majorBidi" w:cstheme="majorBidi"/>
          <w:b/>
          <w:bCs/>
          <w:spacing w:val="-2"/>
          <w:sz w:val="18"/>
          <w:szCs w:val="18"/>
        </w:rPr>
        <w:t>ein</w:t>
      </w:r>
      <w:proofErr w:type="spellEnd"/>
      <w:r w:rsidRPr="004C19C3">
        <w:rPr>
          <w:rFonts w:asciiTheme="majorBidi" w:hAnsiTheme="majorBidi" w:cstheme="majorBidi"/>
          <w:b/>
          <w:bCs/>
          <w:spacing w:val="-2"/>
          <w:sz w:val="18"/>
          <w:szCs w:val="18"/>
        </w:rPr>
        <w:t xml:space="preserve"> </w:t>
      </w:r>
      <w:proofErr w:type="spellStart"/>
      <w:r w:rsidRPr="004C19C3">
        <w:rPr>
          <w:rFonts w:asciiTheme="majorBidi" w:hAnsiTheme="majorBidi" w:cstheme="majorBidi"/>
          <w:b/>
          <w:bCs/>
          <w:spacing w:val="-2"/>
          <w:sz w:val="18"/>
          <w:szCs w:val="18"/>
        </w:rPr>
        <w:t>Märchen</w:t>
      </w:r>
      <w:proofErr w:type="spellEnd"/>
      <w:r w:rsidRPr="004C19C3">
        <w:rPr>
          <w:rFonts w:asciiTheme="majorBidi" w:hAnsiTheme="majorBidi" w:cstheme="majorBidi"/>
          <w:b/>
          <w:bCs/>
          <w:spacing w:val="-2"/>
          <w:sz w:val="18"/>
          <w:szCs w:val="18"/>
        </w:rPr>
        <w:t xml:space="preserve"> </w:t>
      </w:r>
      <w:r w:rsidRPr="0097549C">
        <w:rPr>
          <w:rFonts w:asciiTheme="majorBidi" w:hAnsiTheme="majorBidi" w:cstheme="majorBidi"/>
          <w:spacing w:val="-2"/>
          <w:sz w:val="18"/>
          <w:szCs w:val="18"/>
        </w:rPr>
        <w:t xml:space="preserve">von der </w:t>
      </w:r>
      <w:proofErr w:type="spellStart"/>
      <w:r w:rsidRPr="0097549C">
        <w:rPr>
          <w:rFonts w:asciiTheme="majorBidi" w:hAnsiTheme="majorBidi" w:cstheme="majorBidi"/>
          <w:spacing w:val="-2"/>
          <w:sz w:val="18"/>
          <w:szCs w:val="18"/>
        </w:rPr>
        <w:t>Umwälzung</w:t>
      </w:r>
      <w:proofErr w:type="spellEnd"/>
      <w:r w:rsidRPr="0097549C">
        <w:rPr>
          <w:rFonts w:asciiTheme="majorBidi" w:hAnsiTheme="majorBidi" w:cstheme="majorBidi"/>
          <w:spacing w:val="-2"/>
          <w:sz w:val="18"/>
          <w:szCs w:val="18"/>
        </w:rPr>
        <w:t xml:space="preserve"> der </w:t>
      </w:r>
      <w:proofErr w:type="spellStart"/>
      <w:r w:rsidRPr="0097549C">
        <w:rPr>
          <w:rFonts w:asciiTheme="majorBidi" w:hAnsiTheme="majorBidi" w:cstheme="majorBidi"/>
          <w:spacing w:val="-2"/>
          <w:sz w:val="18"/>
          <w:szCs w:val="18"/>
        </w:rPr>
        <w:t>Weltordnung</w:t>
      </w:r>
      <w:proofErr w:type="spellEnd"/>
      <w:r w:rsidR="004C19C3">
        <w:rPr>
          <w:rFonts w:asciiTheme="majorBidi" w:hAnsiTheme="majorBidi" w:cstheme="majorBidi"/>
          <w:spacing w:val="-2"/>
          <w:sz w:val="18"/>
          <w:szCs w:val="18"/>
        </w:rPr>
        <w:t>"</w:t>
      </w:r>
      <w:r w:rsidRPr="0097549C">
        <w:rPr>
          <w:rFonts w:asciiTheme="majorBidi" w:hAnsiTheme="majorBidi" w:cstheme="majorBidi"/>
          <w:spacing w:val="-2"/>
          <w:sz w:val="18"/>
          <w:szCs w:val="18"/>
          <w:rtl/>
        </w:rPr>
        <w:t xml:space="preserve">. </w:t>
      </w:r>
    </w:p>
  </w:footnote>
  <w:footnote w:id="5">
    <w:p w:rsidR="0039535A" w:rsidRPr="004C19C3" w:rsidRDefault="0039535A" w:rsidP="004C19C3">
      <w:pPr>
        <w:pStyle w:val="a8"/>
        <w:ind w:left="-283" w:right="-283"/>
        <w:jc w:val="both"/>
        <w:rPr>
          <w:rFonts w:asciiTheme="majorBidi" w:hAnsiTheme="majorBidi" w:cstheme="majorBidi" w:hint="cs"/>
          <w:spacing w:val="-2"/>
          <w:sz w:val="18"/>
          <w:szCs w:val="18"/>
          <w:vertAlign w:val="superscript"/>
          <w:rtl/>
        </w:rPr>
      </w:pPr>
      <w:r w:rsidRPr="004C19C3">
        <w:rPr>
          <w:rFonts w:asciiTheme="majorBidi" w:hAnsiTheme="majorBidi" w:cstheme="majorBidi"/>
          <w:spacing w:val="-2"/>
          <w:sz w:val="18"/>
          <w:szCs w:val="18"/>
          <w:vertAlign w:val="superscript"/>
        </w:rPr>
        <w:footnoteRef/>
      </w:r>
      <w:r w:rsidRPr="004C19C3">
        <w:rPr>
          <w:rFonts w:asciiTheme="majorBidi" w:hAnsiTheme="majorBidi" w:cstheme="majorBidi"/>
          <w:spacing w:val="-2"/>
          <w:sz w:val="18"/>
          <w:szCs w:val="18"/>
          <w:vertAlign w:val="superscript"/>
          <w:rtl/>
        </w:rPr>
        <w:t xml:space="preserve"> </w:t>
      </w:r>
    </w:p>
  </w:footnote>
  <w:footnote w:id="6">
    <w:p w:rsidR="00596F2F" w:rsidRPr="0097549C" w:rsidRDefault="00596F2F" w:rsidP="004C19C3">
      <w:pPr>
        <w:spacing w:after="0" w:line="240" w:lineRule="auto"/>
        <w:ind w:left="-283" w:right="-283"/>
        <w:jc w:val="both"/>
        <w:rPr>
          <w:rFonts w:asciiTheme="majorBidi" w:hAnsiTheme="majorBidi" w:cstheme="majorBidi"/>
          <w:spacing w:val="-2"/>
          <w:sz w:val="18"/>
          <w:szCs w:val="18"/>
        </w:rPr>
      </w:pPr>
      <w:r w:rsidRPr="0097549C">
        <w:rPr>
          <w:rStyle w:val="a5"/>
          <w:rFonts w:asciiTheme="majorBidi" w:hAnsiTheme="majorBidi" w:cstheme="majorBidi"/>
          <w:spacing w:val="-2"/>
          <w:sz w:val="18"/>
          <w:szCs w:val="18"/>
        </w:rPr>
        <w:footnoteRef/>
      </w:r>
      <w:r w:rsidRPr="0097549C">
        <w:rPr>
          <w:rFonts w:asciiTheme="majorBidi" w:hAnsiTheme="majorBidi" w:cstheme="majorBidi"/>
          <w:spacing w:val="-2"/>
          <w:sz w:val="18"/>
          <w:szCs w:val="18"/>
          <w:rtl/>
        </w:rPr>
        <w:t xml:space="preserve"> </w:t>
      </w:r>
      <w:r w:rsidRPr="0097549C">
        <w:rPr>
          <w:rFonts w:asciiTheme="majorBidi" w:hAnsiTheme="majorBidi" w:cstheme="majorBidi"/>
          <w:spacing w:val="-2"/>
          <w:sz w:val="18"/>
          <w:szCs w:val="18"/>
          <w:rtl/>
        </w:rPr>
        <w:t xml:space="preserve">הדיון באיכויותיו </w:t>
      </w:r>
      <w:proofErr w:type="spellStart"/>
      <w:r w:rsidRPr="0097549C">
        <w:rPr>
          <w:rFonts w:asciiTheme="majorBidi" w:hAnsiTheme="majorBidi" w:cstheme="majorBidi"/>
          <w:spacing w:val="-2"/>
          <w:sz w:val="18"/>
          <w:szCs w:val="18"/>
          <w:rtl/>
        </w:rPr>
        <w:t>הפרפורמטיביות</w:t>
      </w:r>
      <w:proofErr w:type="spellEnd"/>
      <w:r w:rsidRPr="0097549C">
        <w:rPr>
          <w:rFonts w:asciiTheme="majorBidi" w:hAnsiTheme="majorBidi" w:cstheme="majorBidi"/>
          <w:spacing w:val="-2"/>
          <w:sz w:val="18"/>
          <w:szCs w:val="18"/>
          <w:rtl/>
        </w:rPr>
        <w:t xml:space="preserve"> של הטקסט רווי סימני הפיסוק והמקפים הזכיר לי גם את הדיון באיכויותיו </w:t>
      </w:r>
      <w:proofErr w:type="spellStart"/>
      <w:r w:rsidRPr="0097549C">
        <w:rPr>
          <w:rFonts w:asciiTheme="majorBidi" w:hAnsiTheme="majorBidi" w:cstheme="majorBidi"/>
          <w:spacing w:val="-2"/>
          <w:sz w:val="18"/>
          <w:szCs w:val="18"/>
          <w:rtl/>
        </w:rPr>
        <w:t>הפרפורמטיביות</w:t>
      </w:r>
      <w:proofErr w:type="spellEnd"/>
      <w:r w:rsidRPr="0097549C">
        <w:rPr>
          <w:rFonts w:asciiTheme="majorBidi" w:hAnsiTheme="majorBidi" w:cstheme="majorBidi"/>
          <w:spacing w:val="-2"/>
          <w:sz w:val="18"/>
          <w:szCs w:val="18"/>
          <w:rtl/>
        </w:rPr>
        <w:t xml:space="preserve"> של הצליל </w:t>
      </w:r>
      <w:r w:rsidRPr="0097549C">
        <w:rPr>
          <w:rFonts w:asciiTheme="majorBidi" w:hAnsiTheme="majorBidi" w:cstheme="majorBidi"/>
          <w:spacing w:val="-2"/>
          <w:sz w:val="18"/>
          <w:szCs w:val="18"/>
        </w:rPr>
        <w:t>O</w:t>
      </w:r>
      <w:r w:rsidRPr="0097549C">
        <w:rPr>
          <w:rFonts w:asciiTheme="majorBidi" w:hAnsiTheme="majorBidi" w:cstheme="majorBidi"/>
          <w:spacing w:val="-2"/>
          <w:sz w:val="18"/>
          <w:szCs w:val="18"/>
          <w:rtl/>
        </w:rPr>
        <w:t xml:space="preserve"> במחזה אותלו מאת שייקספיר, בעיקר לאור שמה של הגיבורה הראשית בנובלה: המרקיזה פון או. במסגרת הדיון במחזה השייקספירי, פרנק </w:t>
      </w:r>
      <w:proofErr w:type="spellStart"/>
      <w:r w:rsidRPr="0097549C">
        <w:rPr>
          <w:rFonts w:asciiTheme="majorBidi" w:hAnsiTheme="majorBidi" w:cstheme="majorBidi"/>
          <w:spacing w:val="-2"/>
          <w:sz w:val="18"/>
          <w:szCs w:val="18"/>
          <w:rtl/>
        </w:rPr>
        <w:t>קרמוד</w:t>
      </w:r>
      <w:proofErr w:type="spellEnd"/>
      <w:r w:rsidRPr="0097549C">
        <w:rPr>
          <w:rFonts w:asciiTheme="majorBidi" w:hAnsiTheme="majorBidi" w:cstheme="majorBidi"/>
          <w:spacing w:val="-2"/>
          <w:sz w:val="18"/>
          <w:szCs w:val="18"/>
          <w:rtl/>
        </w:rPr>
        <w:t xml:space="preserve"> טוען כי הצליל </w:t>
      </w:r>
      <w:r w:rsidRPr="0097549C">
        <w:rPr>
          <w:rFonts w:asciiTheme="majorBidi" w:hAnsiTheme="majorBidi" w:cstheme="majorBidi"/>
          <w:spacing w:val="-2"/>
          <w:sz w:val="18"/>
          <w:szCs w:val="18"/>
        </w:rPr>
        <w:t>O</w:t>
      </w:r>
      <w:r w:rsidRPr="0097549C">
        <w:rPr>
          <w:rFonts w:asciiTheme="majorBidi" w:hAnsiTheme="majorBidi" w:cstheme="majorBidi"/>
          <w:spacing w:val="-2"/>
          <w:sz w:val="18"/>
          <w:szCs w:val="18"/>
          <w:rtl/>
        </w:rPr>
        <w:t xml:space="preserve"> מעניק </w:t>
      </w:r>
      <w:proofErr w:type="spellStart"/>
      <w:r w:rsidRPr="0097549C">
        <w:rPr>
          <w:rFonts w:asciiTheme="majorBidi" w:hAnsiTheme="majorBidi" w:cstheme="majorBidi"/>
          <w:spacing w:val="-2"/>
          <w:sz w:val="18"/>
          <w:szCs w:val="18"/>
          <w:rtl/>
        </w:rPr>
        <w:t>מטריאליזציה</w:t>
      </w:r>
      <w:proofErr w:type="spellEnd"/>
      <w:r w:rsidRPr="0097549C">
        <w:rPr>
          <w:rFonts w:asciiTheme="majorBidi" w:hAnsiTheme="majorBidi" w:cstheme="majorBidi"/>
          <w:spacing w:val="-2"/>
          <w:sz w:val="18"/>
          <w:szCs w:val="18"/>
          <w:rtl/>
        </w:rPr>
        <w:t xml:space="preserve"> ל-</w:t>
      </w:r>
      <w:r w:rsidRPr="0097549C">
        <w:rPr>
          <w:rFonts w:asciiTheme="majorBidi" w:hAnsiTheme="majorBidi" w:cstheme="majorBidi"/>
          <w:spacing w:val="-2"/>
          <w:sz w:val="18"/>
          <w:szCs w:val="18"/>
        </w:rPr>
        <w:t>Hollowness</w:t>
      </w:r>
      <w:r w:rsidRPr="0097549C">
        <w:rPr>
          <w:rFonts w:asciiTheme="majorBidi" w:hAnsiTheme="majorBidi" w:cstheme="majorBidi"/>
          <w:spacing w:val="-2"/>
          <w:sz w:val="18"/>
          <w:szCs w:val="18"/>
          <w:rtl/>
        </w:rPr>
        <w:t xml:space="preserve"> של אותלו עצמו</w:t>
      </w:r>
      <w:r w:rsidR="004C19C3">
        <w:rPr>
          <w:rFonts w:asciiTheme="majorBidi" w:hAnsiTheme="majorBidi" w:cstheme="majorBidi" w:hint="cs"/>
          <w:spacing w:val="-2"/>
          <w:sz w:val="18"/>
          <w:szCs w:val="18"/>
          <w:rtl/>
        </w:rPr>
        <w:t>,</w:t>
      </w:r>
      <w:r w:rsidRPr="0097549C">
        <w:rPr>
          <w:rFonts w:asciiTheme="majorBidi" w:hAnsiTheme="majorBidi" w:cstheme="majorBidi"/>
          <w:spacing w:val="-2"/>
          <w:sz w:val="18"/>
          <w:szCs w:val="18"/>
          <w:rtl/>
        </w:rPr>
        <w:t xml:space="preserve"> ואילו </w:t>
      </w:r>
      <w:r w:rsidRPr="0097549C">
        <w:rPr>
          <w:rFonts w:asciiTheme="majorBidi" w:hAnsiTheme="majorBidi" w:cstheme="majorBidi"/>
          <w:spacing w:val="-2"/>
          <w:sz w:val="18"/>
          <w:szCs w:val="18"/>
        </w:rPr>
        <w:t xml:space="preserve">Joel </w:t>
      </w:r>
      <w:proofErr w:type="spellStart"/>
      <w:r w:rsidRPr="0097549C">
        <w:rPr>
          <w:rFonts w:asciiTheme="majorBidi" w:hAnsiTheme="majorBidi" w:cstheme="majorBidi"/>
          <w:spacing w:val="-2"/>
          <w:sz w:val="18"/>
          <w:szCs w:val="18"/>
        </w:rPr>
        <w:t>Fineman</w:t>
      </w:r>
      <w:proofErr w:type="spellEnd"/>
      <w:r w:rsidRPr="0097549C">
        <w:rPr>
          <w:rFonts w:asciiTheme="majorBidi" w:hAnsiTheme="majorBidi" w:cstheme="majorBidi"/>
          <w:spacing w:val="-2"/>
          <w:sz w:val="18"/>
          <w:szCs w:val="18"/>
          <w:rtl/>
        </w:rPr>
        <w:t xml:space="preserve"> טוען כי הצליל </w:t>
      </w:r>
      <w:r w:rsidRPr="0097549C">
        <w:rPr>
          <w:rFonts w:asciiTheme="majorBidi" w:hAnsiTheme="majorBidi" w:cstheme="majorBidi"/>
          <w:spacing w:val="-2"/>
          <w:sz w:val="18"/>
          <w:szCs w:val="18"/>
        </w:rPr>
        <w:t>O</w:t>
      </w:r>
      <w:r w:rsidRPr="0097549C">
        <w:rPr>
          <w:rFonts w:asciiTheme="majorBidi" w:hAnsiTheme="majorBidi" w:cstheme="majorBidi"/>
          <w:spacing w:val="-2"/>
          <w:sz w:val="18"/>
          <w:szCs w:val="18"/>
          <w:rtl/>
        </w:rPr>
        <w:t xml:space="preserve"> במחזה השייקספירי מסמל, בקריאה לקאניאנית, את התשוקה לסמן את הממשי ולהפוך את מה שחומק מהסדר הסימבולי לשפה. בצד פרשנויות אלה, </w:t>
      </w:r>
      <w:r w:rsidR="004C19C3">
        <w:rPr>
          <w:rFonts w:asciiTheme="majorBidi" w:hAnsiTheme="majorBidi" w:cstheme="majorBidi" w:hint="cs"/>
          <w:spacing w:val="-2"/>
          <w:sz w:val="18"/>
          <w:szCs w:val="18"/>
          <w:rtl/>
        </w:rPr>
        <w:t xml:space="preserve">הרלוונטיות לנובלה של </w:t>
      </w:r>
      <w:proofErr w:type="spellStart"/>
      <w:r w:rsidR="004C19C3">
        <w:rPr>
          <w:rFonts w:asciiTheme="majorBidi" w:hAnsiTheme="majorBidi" w:cstheme="majorBidi" w:hint="cs"/>
          <w:spacing w:val="-2"/>
          <w:sz w:val="18"/>
          <w:szCs w:val="18"/>
          <w:rtl/>
        </w:rPr>
        <w:t>קלייסט</w:t>
      </w:r>
      <w:proofErr w:type="spellEnd"/>
      <w:r w:rsidR="004C19C3">
        <w:rPr>
          <w:rFonts w:asciiTheme="majorBidi" w:hAnsiTheme="majorBidi" w:cstheme="majorBidi" w:hint="cs"/>
          <w:spacing w:val="-2"/>
          <w:sz w:val="18"/>
          <w:szCs w:val="18"/>
          <w:rtl/>
        </w:rPr>
        <w:t xml:space="preserve">, </w:t>
      </w:r>
      <w:r w:rsidRPr="0097549C">
        <w:rPr>
          <w:rFonts w:asciiTheme="majorBidi" w:hAnsiTheme="majorBidi" w:cstheme="majorBidi"/>
          <w:spacing w:val="-2"/>
          <w:sz w:val="18"/>
          <w:szCs w:val="18"/>
          <w:rtl/>
        </w:rPr>
        <w:t xml:space="preserve">ניתן להביא בחשבון הסברים נוספים לשמה של המרקיזה ולקשר בין עלילת הנובלה לשם זה. </w:t>
      </w:r>
      <w:r w:rsidRPr="004C19C3">
        <w:rPr>
          <w:rFonts w:asciiTheme="majorBidi" w:hAnsiTheme="majorBidi" w:cstheme="majorBidi"/>
          <w:spacing w:val="-2"/>
          <w:sz w:val="18"/>
          <w:szCs w:val="18"/>
          <w:highlight w:val="yellow"/>
        </w:rPr>
        <w:t>XXX</w:t>
      </w:r>
      <w:r w:rsidRPr="0097549C">
        <w:rPr>
          <w:rFonts w:asciiTheme="majorBidi" w:hAnsiTheme="majorBidi" w:cstheme="majorBidi"/>
          <w:spacing w:val="-2"/>
          <w:sz w:val="18"/>
          <w:szCs w:val="18"/>
          <w:rtl/>
        </w:rPr>
        <w:t xml:space="preserve"> מציעה כי האות </w:t>
      </w:r>
      <w:r w:rsidRPr="0097549C">
        <w:rPr>
          <w:rFonts w:asciiTheme="majorBidi" w:hAnsiTheme="majorBidi" w:cstheme="majorBidi"/>
          <w:spacing w:val="-2"/>
          <w:sz w:val="18"/>
          <w:szCs w:val="18"/>
        </w:rPr>
        <w:t>O</w:t>
      </w:r>
      <w:r w:rsidRPr="0097549C">
        <w:rPr>
          <w:rFonts w:asciiTheme="majorBidi" w:hAnsiTheme="majorBidi" w:cstheme="majorBidi"/>
          <w:spacing w:val="-2"/>
          <w:sz w:val="18"/>
          <w:szCs w:val="18"/>
          <w:rtl/>
        </w:rPr>
        <w:t xml:space="preserve"> לקוחה משמה של האם הקדושה – </w:t>
      </w:r>
      <w:proofErr w:type="spellStart"/>
      <w:r w:rsidRPr="0097549C">
        <w:rPr>
          <w:rFonts w:asciiTheme="majorBidi" w:hAnsiTheme="majorBidi" w:cstheme="majorBidi"/>
          <w:spacing w:val="-2"/>
          <w:sz w:val="18"/>
          <w:szCs w:val="18"/>
        </w:rPr>
        <w:t>Nossa</w:t>
      </w:r>
      <w:proofErr w:type="spellEnd"/>
      <w:r w:rsidRPr="0097549C">
        <w:rPr>
          <w:rFonts w:asciiTheme="majorBidi" w:hAnsiTheme="majorBidi" w:cstheme="majorBidi"/>
          <w:spacing w:val="-2"/>
          <w:sz w:val="18"/>
          <w:szCs w:val="18"/>
        </w:rPr>
        <w:t xml:space="preserve"> </w:t>
      </w:r>
      <w:proofErr w:type="spellStart"/>
      <w:r w:rsidRPr="0097549C">
        <w:rPr>
          <w:rFonts w:asciiTheme="majorBidi" w:hAnsiTheme="majorBidi" w:cstheme="majorBidi"/>
          <w:spacing w:val="-2"/>
          <w:sz w:val="18"/>
          <w:szCs w:val="18"/>
        </w:rPr>
        <w:t>Senhora</w:t>
      </w:r>
      <w:proofErr w:type="spellEnd"/>
      <w:r w:rsidRPr="0097549C">
        <w:rPr>
          <w:rFonts w:asciiTheme="majorBidi" w:hAnsiTheme="majorBidi" w:cstheme="majorBidi"/>
          <w:spacing w:val="-2"/>
          <w:sz w:val="18"/>
          <w:szCs w:val="18"/>
        </w:rPr>
        <w:t xml:space="preserve"> do O</w:t>
      </w:r>
      <w:r w:rsidR="004C19C3">
        <w:rPr>
          <w:rFonts w:asciiTheme="majorBidi" w:hAnsiTheme="majorBidi" w:cstheme="majorBidi"/>
          <w:spacing w:val="-2"/>
          <w:sz w:val="18"/>
          <w:szCs w:val="18"/>
          <w:rtl/>
        </w:rPr>
        <w:t xml:space="preserve"> – ו</w:t>
      </w:r>
      <w:r w:rsidR="004C19C3">
        <w:rPr>
          <w:rFonts w:asciiTheme="majorBidi" w:hAnsiTheme="majorBidi" w:cstheme="majorBidi" w:hint="cs"/>
          <w:spacing w:val="-2"/>
          <w:sz w:val="18"/>
          <w:szCs w:val="18"/>
          <w:rtl/>
        </w:rPr>
        <w:t>ה</w:t>
      </w:r>
      <w:r w:rsidRPr="0097549C">
        <w:rPr>
          <w:rFonts w:asciiTheme="majorBidi" w:hAnsiTheme="majorBidi" w:cstheme="majorBidi"/>
          <w:spacing w:val="-2"/>
          <w:sz w:val="18"/>
          <w:szCs w:val="18"/>
          <w:rtl/>
        </w:rPr>
        <w:t xml:space="preserve">נטייה לראות באות </w:t>
      </w:r>
      <w:r w:rsidRPr="0097549C">
        <w:rPr>
          <w:rFonts w:asciiTheme="majorBidi" w:hAnsiTheme="majorBidi" w:cstheme="majorBidi"/>
          <w:spacing w:val="-2"/>
          <w:sz w:val="18"/>
          <w:szCs w:val="18"/>
        </w:rPr>
        <w:t>O</w:t>
      </w:r>
      <w:r w:rsidRPr="0097549C">
        <w:rPr>
          <w:rFonts w:asciiTheme="majorBidi" w:hAnsiTheme="majorBidi" w:cstheme="majorBidi"/>
          <w:spacing w:val="-2"/>
          <w:sz w:val="18"/>
          <w:szCs w:val="18"/>
          <w:rtl/>
        </w:rPr>
        <w:t xml:space="preserve"> ייצוג </w:t>
      </w:r>
      <w:r w:rsidR="004C19C3">
        <w:rPr>
          <w:rFonts w:asciiTheme="majorBidi" w:hAnsiTheme="majorBidi" w:cstheme="majorBidi" w:hint="cs"/>
          <w:spacing w:val="-2"/>
          <w:sz w:val="18"/>
          <w:szCs w:val="18"/>
          <w:rtl/>
        </w:rPr>
        <w:t xml:space="preserve">ויזואלי </w:t>
      </w:r>
      <w:r w:rsidR="004C19C3">
        <w:rPr>
          <w:rFonts w:asciiTheme="majorBidi" w:hAnsiTheme="majorBidi" w:cstheme="majorBidi"/>
          <w:spacing w:val="-2"/>
          <w:sz w:val="18"/>
          <w:szCs w:val="18"/>
          <w:rtl/>
        </w:rPr>
        <w:t>לבטנה ההריונית</w:t>
      </w:r>
      <w:r w:rsidRPr="0097549C">
        <w:rPr>
          <w:rFonts w:asciiTheme="majorBidi" w:hAnsiTheme="majorBidi" w:cstheme="majorBidi"/>
          <w:spacing w:val="-2"/>
          <w:sz w:val="18"/>
          <w:szCs w:val="18"/>
          <w:rtl/>
        </w:rPr>
        <w:t xml:space="preserve">. התייחסות </w:t>
      </w:r>
      <w:r w:rsidR="004C19C3">
        <w:rPr>
          <w:rFonts w:asciiTheme="majorBidi" w:hAnsiTheme="majorBidi" w:cstheme="majorBidi" w:hint="cs"/>
          <w:spacing w:val="-2"/>
          <w:sz w:val="18"/>
          <w:szCs w:val="18"/>
          <w:rtl/>
        </w:rPr>
        <w:t xml:space="preserve">זו </w:t>
      </w:r>
      <w:r w:rsidRPr="0097549C">
        <w:rPr>
          <w:rFonts w:asciiTheme="majorBidi" w:hAnsiTheme="majorBidi" w:cstheme="majorBidi"/>
          <w:spacing w:val="-2"/>
          <w:sz w:val="18"/>
          <w:szCs w:val="18"/>
          <w:rtl/>
        </w:rPr>
        <w:t xml:space="preserve">למריה, האם הקדושה, נתמכת באנלוגיה שנוצרת </w:t>
      </w:r>
      <w:r w:rsidR="004C19C3">
        <w:rPr>
          <w:rFonts w:asciiTheme="majorBidi" w:hAnsiTheme="majorBidi" w:cstheme="majorBidi" w:hint="cs"/>
          <w:spacing w:val="-2"/>
          <w:sz w:val="18"/>
          <w:szCs w:val="18"/>
          <w:rtl/>
        </w:rPr>
        <w:t xml:space="preserve">בנובלה </w:t>
      </w:r>
      <w:r w:rsidR="004C19C3">
        <w:rPr>
          <w:rFonts w:asciiTheme="majorBidi" w:hAnsiTheme="majorBidi" w:cstheme="majorBidi"/>
          <w:spacing w:val="-2"/>
          <w:sz w:val="18"/>
          <w:szCs w:val="18"/>
          <w:rtl/>
        </w:rPr>
        <w:t xml:space="preserve">בינה </w:t>
      </w:r>
      <w:r w:rsidR="004C19C3">
        <w:rPr>
          <w:rFonts w:asciiTheme="majorBidi" w:hAnsiTheme="majorBidi" w:cstheme="majorBidi" w:hint="cs"/>
          <w:spacing w:val="-2"/>
          <w:sz w:val="18"/>
          <w:szCs w:val="18"/>
          <w:rtl/>
        </w:rPr>
        <w:t>ל</w:t>
      </w:r>
      <w:r w:rsidRPr="0097549C">
        <w:rPr>
          <w:rFonts w:asciiTheme="majorBidi" w:hAnsiTheme="majorBidi" w:cstheme="majorBidi"/>
          <w:spacing w:val="-2"/>
          <w:sz w:val="18"/>
          <w:szCs w:val="18"/>
          <w:rtl/>
        </w:rPr>
        <w:t xml:space="preserve">בין המרקיזה, </w:t>
      </w:r>
      <w:r w:rsidR="004C19C3">
        <w:rPr>
          <w:rFonts w:asciiTheme="majorBidi" w:hAnsiTheme="majorBidi" w:cstheme="majorBidi" w:hint="cs"/>
          <w:spacing w:val="-2"/>
          <w:sz w:val="18"/>
          <w:szCs w:val="18"/>
          <w:rtl/>
        </w:rPr>
        <w:t>ה</w:t>
      </w:r>
      <w:r w:rsidRPr="0097549C">
        <w:rPr>
          <w:rFonts w:asciiTheme="majorBidi" w:hAnsiTheme="majorBidi" w:cstheme="majorBidi"/>
          <w:spacing w:val="-2"/>
          <w:sz w:val="18"/>
          <w:szCs w:val="18"/>
          <w:rtl/>
        </w:rPr>
        <w:t xml:space="preserve">מתוארת </w:t>
      </w:r>
      <w:r w:rsidR="004C19C3">
        <w:rPr>
          <w:rFonts w:asciiTheme="majorBidi" w:hAnsiTheme="majorBidi" w:cstheme="majorBidi" w:hint="cs"/>
          <w:spacing w:val="-2"/>
          <w:sz w:val="18"/>
          <w:szCs w:val="18"/>
          <w:rtl/>
        </w:rPr>
        <w:t xml:space="preserve">אף היא </w:t>
      </w:r>
      <w:r w:rsidRPr="0097549C">
        <w:rPr>
          <w:rFonts w:asciiTheme="majorBidi" w:hAnsiTheme="majorBidi" w:cstheme="majorBidi"/>
          <w:spacing w:val="-2"/>
          <w:sz w:val="18"/>
          <w:szCs w:val="18"/>
          <w:rtl/>
        </w:rPr>
        <w:t>כאישה טהו</w:t>
      </w:r>
      <w:r w:rsidR="004C19C3">
        <w:rPr>
          <w:rFonts w:asciiTheme="majorBidi" w:hAnsiTheme="majorBidi" w:cstheme="majorBidi"/>
          <w:spacing w:val="-2"/>
          <w:sz w:val="18"/>
          <w:szCs w:val="18"/>
          <w:rtl/>
        </w:rPr>
        <w:t>רה המתעברת בנסיבות יוצאות דופן.</w:t>
      </w:r>
    </w:p>
  </w:footnote>
  <w:footnote w:id="7">
    <w:p w:rsidR="00032760" w:rsidRPr="0097549C" w:rsidRDefault="00032760" w:rsidP="00D85141">
      <w:pPr>
        <w:autoSpaceDE w:val="0"/>
        <w:autoSpaceDN w:val="0"/>
        <w:adjustRightInd w:val="0"/>
        <w:spacing w:after="0" w:line="240" w:lineRule="auto"/>
        <w:ind w:left="-283" w:right="-283"/>
        <w:jc w:val="both"/>
        <w:rPr>
          <w:rFonts w:asciiTheme="majorBidi" w:hAnsiTheme="majorBidi" w:cstheme="majorBidi"/>
          <w:spacing w:val="-2"/>
          <w:sz w:val="18"/>
          <w:szCs w:val="18"/>
          <w:rtl/>
        </w:rPr>
      </w:pPr>
      <w:r w:rsidRPr="0097549C">
        <w:rPr>
          <w:rStyle w:val="a5"/>
          <w:rFonts w:asciiTheme="majorBidi" w:hAnsiTheme="majorBidi" w:cstheme="majorBidi"/>
          <w:spacing w:val="-2"/>
          <w:sz w:val="18"/>
          <w:szCs w:val="18"/>
        </w:rPr>
        <w:footnoteRef/>
      </w:r>
      <w:r w:rsidRPr="0097549C">
        <w:rPr>
          <w:rFonts w:asciiTheme="majorBidi" w:hAnsiTheme="majorBidi" w:cstheme="majorBidi"/>
          <w:spacing w:val="-2"/>
          <w:sz w:val="18"/>
          <w:szCs w:val="18"/>
          <w:rtl/>
        </w:rPr>
        <w:t xml:space="preserve"> </w:t>
      </w:r>
      <w:r w:rsidRPr="0097549C">
        <w:rPr>
          <w:rFonts w:asciiTheme="majorBidi" w:hAnsiTheme="majorBidi" w:cstheme="majorBidi"/>
          <w:spacing w:val="-2"/>
          <w:sz w:val="18"/>
          <w:szCs w:val="18"/>
          <w:rtl/>
          <w:lang w:bidi="he"/>
        </w:rPr>
        <w:t xml:space="preserve">במסגרת קריאה זו ניתן לומר כי אימוצה של המרקיזה את דימוי האם-הבתולה המתעברת מידי כוח אלוהי </w:t>
      </w:r>
      <w:r w:rsidR="004C19C3">
        <w:rPr>
          <w:rFonts w:asciiTheme="majorBidi" w:hAnsiTheme="majorBidi" w:cstheme="majorBidi" w:hint="cs"/>
          <w:spacing w:val="-2"/>
          <w:sz w:val="18"/>
          <w:szCs w:val="18"/>
          <w:rtl/>
          <w:lang w:bidi="he"/>
        </w:rPr>
        <w:t>מעיד על</w:t>
      </w:r>
      <w:r w:rsidRPr="0097549C">
        <w:rPr>
          <w:rFonts w:asciiTheme="majorBidi" w:hAnsiTheme="majorBidi" w:cstheme="majorBidi"/>
          <w:spacing w:val="-2"/>
          <w:sz w:val="18"/>
          <w:szCs w:val="18"/>
          <w:rtl/>
          <w:lang w:bidi="he"/>
        </w:rPr>
        <w:t xml:space="preserve"> שימוש חתרני וכפול בדימוי פטריארכלי זה. כפי שטוענות </w:t>
      </w:r>
      <w:r w:rsidR="00D85141">
        <w:rPr>
          <w:rFonts w:asciiTheme="majorBidi" w:hAnsiTheme="majorBidi" w:cstheme="majorBidi" w:hint="cs"/>
          <w:spacing w:val="-2"/>
          <w:sz w:val="18"/>
          <w:szCs w:val="18"/>
          <w:lang w:bidi="he"/>
        </w:rPr>
        <w:t>G</w:t>
      </w:r>
      <w:r w:rsidR="00D85141">
        <w:rPr>
          <w:rFonts w:asciiTheme="majorBidi" w:hAnsiTheme="majorBidi" w:cstheme="majorBidi"/>
          <w:spacing w:val="-2"/>
          <w:sz w:val="18"/>
          <w:szCs w:val="18"/>
          <w:lang w:bidi="he"/>
        </w:rPr>
        <w:t xml:space="preserve">ilbert and </w:t>
      </w:r>
      <w:proofErr w:type="spellStart"/>
      <w:r w:rsidR="00D85141">
        <w:rPr>
          <w:rFonts w:asciiTheme="majorBidi" w:hAnsiTheme="majorBidi" w:cstheme="majorBidi"/>
          <w:spacing w:val="-2"/>
          <w:sz w:val="18"/>
          <w:szCs w:val="18"/>
          <w:lang w:bidi="he"/>
        </w:rPr>
        <w:t>Gubar</w:t>
      </w:r>
      <w:proofErr w:type="spellEnd"/>
      <w:r w:rsidRPr="0097549C">
        <w:rPr>
          <w:rFonts w:asciiTheme="majorBidi" w:hAnsiTheme="majorBidi" w:cstheme="majorBidi"/>
          <w:spacing w:val="-2"/>
          <w:sz w:val="18"/>
          <w:szCs w:val="18"/>
          <w:rtl/>
          <w:lang w:bidi="he"/>
        </w:rPr>
        <w:t xml:space="preserve">, ייצוגי האישה בתרבות המערבית הפטריארכלית מבוססים על דואליזם שבין מלאך ומפלצת. המרקיזה מגלמת במידה רבה דואליות זו, משום שייצוגיה – המרומזים והמפורשים – נעים בין אישה </w:t>
      </w:r>
      <w:r w:rsidR="00D85141">
        <w:rPr>
          <w:rFonts w:asciiTheme="majorBidi" w:hAnsiTheme="majorBidi" w:cstheme="majorBidi" w:hint="cs"/>
          <w:spacing w:val="-2"/>
          <w:sz w:val="18"/>
          <w:szCs w:val="18"/>
          <w:rtl/>
          <w:lang w:bidi="he"/>
        </w:rPr>
        <w:t xml:space="preserve">טמאה </w:t>
      </w:r>
      <w:r w:rsidRPr="0097549C">
        <w:rPr>
          <w:rFonts w:asciiTheme="majorBidi" w:hAnsiTheme="majorBidi" w:cstheme="majorBidi"/>
          <w:spacing w:val="-2"/>
          <w:sz w:val="18"/>
          <w:szCs w:val="18"/>
          <w:rtl/>
          <w:lang w:bidi="he"/>
        </w:rPr>
        <w:t xml:space="preserve">הנבעלת באקט מיני של אונס לבין </w:t>
      </w:r>
      <w:r w:rsidR="00D85141">
        <w:rPr>
          <w:rFonts w:asciiTheme="majorBidi" w:hAnsiTheme="majorBidi" w:cstheme="majorBidi" w:hint="cs"/>
          <w:spacing w:val="-2"/>
          <w:sz w:val="18"/>
          <w:szCs w:val="18"/>
          <w:rtl/>
          <w:lang w:bidi="he"/>
        </w:rPr>
        <w:t>אם מסורה ו</w:t>
      </w:r>
      <w:r w:rsidRPr="0097549C">
        <w:rPr>
          <w:rFonts w:asciiTheme="majorBidi" w:hAnsiTheme="majorBidi" w:cstheme="majorBidi"/>
          <w:spacing w:val="-2"/>
          <w:sz w:val="18"/>
          <w:szCs w:val="18"/>
          <w:rtl/>
          <w:lang w:bidi="he"/>
        </w:rPr>
        <w:t xml:space="preserve">בת אצילים טהורה וחסודה. </w:t>
      </w:r>
      <w:r w:rsidRPr="0097549C">
        <w:rPr>
          <w:rFonts w:asciiTheme="majorBidi" w:hAnsiTheme="majorBidi" w:cstheme="majorBidi"/>
          <w:spacing w:val="-2"/>
          <w:sz w:val="18"/>
          <w:szCs w:val="18"/>
          <w:rtl/>
        </w:rPr>
        <w:t>דימויה של האם הקדושה היולדת את בנה ישו בלידת בתולים מהווה עדות לניסיון הפטריארכיה להדחיק את הפן המיני הנחוץ להתעברות, שכן על אף אימהותה נותרת האם-הקדושה טהורה ובתולית ומנוקה מכל זיקה לתאוות בשר ולתשוקות גופניות. לכן, כאשר המרקיזה מהרהרת באפשרות כי הרתה באופן על-טבעי, כמו האם הקדושה, היא</w:t>
      </w:r>
      <w:r w:rsidR="00D85141">
        <w:rPr>
          <w:rFonts w:asciiTheme="majorBidi" w:hAnsiTheme="majorBidi" w:cstheme="majorBidi" w:hint="cs"/>
          <w:spacing w:val="-2"/>
          <w:sz w:val="18"/>
          <w:szCs w:val="18"/>
          <w:rtl/>
        </w:rPr>
        <w:t xml:space="preserve"> </w:t>
      </w:r>
      <w:r w:rsidRPr="0097549C">
        <w:rPr>
          <w:rFonts w:asciiTheme="majorBidi" w:hAnsiTheme="majorBidi" w:cstheme="majorBidi"/>
          <w:spacing w:val="-2"/>
          <w:sz w:val="18"/>
          <w:szCs w:val="18"/>
          <w:rtl/>
        </w:rPr>
        <w:t xml:space="preserve">מאשררת את הניסיון הפטריארכלי למנוע את הארוטיזציה שלה כאישה הריונית ומאבדת כל פונקציה מינית. אולם, בה בעת, בשימוש שהיא עושה בנרטיב של הבתולה הקדושה היא חוסמת את </w:t>
      </w:r>
      <w:r w:rsidR="00D85141">
        <w:rPr>
          <w:rFonts w:asciiTheme="majorBidi" w:hAnsiTheme="majorBidi" w:cstheme="majorBidi" w:hint="cs"/>
          <w:spacing w:val="-2"/>
          <w:sz w:val="18"/>
          <w:szCs w:val="18"/>
          <w:rtl/>
        </w:rPr>
        <w:t>התערבותה</w:t>
      </w:r>
      <w:r w:rsidRPr="0097549C">
        <w:rPr>
          <w:rFonts w:asciiTheme="majorBidi" w:hAnsiTheme="majorBidi" w:cstheme="majorBidi"/>
          <w:spacing w:val="-2"/>
          <w:sz w:val="18"/>
          <w:szCs w:val="18"/>
          <w:rtl/>
        </w:rPr>
        <w:t xml:space="preserve"> של סמכות אבהית </w:t>
      </w:r>
      <w:r w:rsidR="00D85141">
        <w:rPr>
          <w:rFonts w:asciiTheme="majorBidi" w:hAnsiTheme="majorBidi" w:cstheme="majorBidi" w:hint="cs"/>
          <w:spacing w:val="-2"/>
          <w:sz w:val="18"/>
          <w:szCs w:val="18"/>
          <w:rtl/>
        </w:rPr>
        <w:t xml:space="preserve">אנושית </w:t>
      </w:r>
      <w:r w:rsidRPr="0097549C">
        <w:rPr>
          <w:rFonts w:asciiTheme="majorBidi" w:hAnsiTheme="majorBidi" w:cstheme="majorBidi"/>
          <w:spacing w:val="-2"/>
          <w:sz w:val="18"/>
          <w:szCs w:val="18"/>
          <w:rtl/>
        </w:rPr>
        <w:t>ומתנגדת להכפפת הה</w:t>
      </w:r>
      <w:r w:rsidR="00D85141">
        <w:rPr>
          <w:rFonts w:asciiTheme="majorBidi" w:hAnsiTheme="majorBidi" w:cstheme="majorBidi" w:hint="cs"/>
          <w:spacing w:val="-2"/>
          <w:sz w:val="18"/>
          <w:szCs w:val="18"/>
          <w:rtl/>
        </w:rPr>
        <w:t>י</w:t>
      </w:r>
      <w:r w:rsidRPr="0097549C">
        <w:rPr>
          <w:rFonts w:asciiTheme="majorBidi" w:hAnsiTheme="majorBidi" w:cstheme="majorBidi"/>
          <w:spacing w:val="-2"/>
          <w:sz w:val="18"/>
          <w:szCs w:val="18"/>
          <w:rtl/>
        </w:rPr>
        <w:t xml:space="preserve">ריון לחוק הגברי השולט במערכת הרבייה הנשית ונוטל בעלות על תוצריה לשם שימור הכוח הפטריארכלי. </w:t>
      </w:r>
    </w:p>
  </w:footnote>
  <w:footnote w:id="8">
    <w:p w:rsidR="00596F2F" w:rsidRPr="0097549C" w:rsidRDefault="00596F2F" w:rsidP="00F11FF3">
      <w:pPr>
        <w:spacing w:after="0" w:line="240" w:lineRule="auto"/>
        <w:ind w:left="-283" w:right="-283"/>
        <w:jc w:val="both"/>
        <w:rPr>
          <w:rFonts w:asciiTheme="majorBidi" w:hAnsiTheme="majorBidi" w:cstheme="majorBidi"/>
          <w:spacing w:val="-2"/>
          <w:sz w:val="18"/>
          <w:szCs w:val="18"/>
        </w:rPr>
      </w:pPr>
      <w:r w:rsidRPr="0097549C">
        <w:rPr>
          <w:rStyle w:val="a5"/>
          <w:rFonts w:asciiTheme="majorBidi" w:hAnsiTheme="majorBidi" w:cstheme="majorBidi"/>
          <w:spacing w:val="-2"/>
          <w:sz w:val="18"/>
          <w:szCs w:val="18"/>
        </w:rPr>
        <w:footnoteRef/>
      </w:r>
      <w:r w:rsidRPr="0097549C">
        <w:rPr>
          <w:rFonts w:asciiTheme="majorBidi" w:hAnsiTheme="majorBidi" w:cstheme="majorBidi"/>
          <w:spacing w:val="-2"/>
          <w:sz w:val="18"/>
          <w:szCs w:val="18"/>
          <w:rtl/>
        </w:rPr>
        <w:t xml:space="preserve"> </w:t>
      </w:r>
      <w:r w:rsidRPr="0097549C">
        <w:rPr>
          <w:rFonts w:asciiTheme="majorBidi" w:hAnsiTheme="majorBidi" w:cstheme="majorBidi"/>
          <w:spacing w:val="-2"/>
          <w:sz w:val="18"/>
          <w:szCs w:val="18"/>
          <w:rtl/>
        </w:rPr>
        <w:t xml:space="preserve">כפי שמראה </w:t>
      </w:r>
      <w:r w:rsidR="00D85141" w:rsidRPr="00D85141">
        <w:rPr>
          <w:rFonts w:asciiTheme="majorBidi" w:hAnsiTheme="majorBidi" w:cstheme="majorBidi" w:hint="cs"/>
          <w:spacing w:val="-2"/>
          <w:sz w:val="18"/>
          <w:szCs w:val="18"/>
          <w:highlight w:val="yellow"/>
        </w:rPr>
        <w:t>XXX</w:t>
      </w:r>
      <w:r w:rsidRPr="0097549C">
        <w:rPr>
          <w:rFonts w:asciiTheme="majorBidi" w:hAnsiTheme="majorBidi" w:cstheme="majorBidi"/>
          <w:spacing w:val="-2"/>
          <w:sz w:val="18"/>
          <w:szCs w:val="18"/>
          <w:rtl/>
        </w:rPr>
        <w:t xml:space="preserve"> השיח בין המרקיזה ובין המיילדת הוא שיח ביולוגי-רפואי המשרת את ניסיון ההדחקה של הדינאמ</w:t>
      </w:r>
      <w:r w:rsidR="00D85141">
        <w:rPr>
          <w:rFonts w:asciiTheme="majorBidi" w:hAnsiTheme="majorBidi" w:cstheme="majorBidi"/>
          <w:spacing w:val="-2"/>
          <w:sz w:val="18"/>
          <w:szCs w:val="18"/>
          <w:rtl/>
        </w:rPr>
        <w:t>יקה הליבידינ</w:t>
      </w:r>
      <w:r w:rsidRPr="0097549C">
        <w:rPr>
          <w:rFonts w:asciiTheme="majorBidi" w:hAnsiTheme="majorBidi" w:cstheme="majorBidi"/>
          <w:spacing w:val="-2"/>
          <w:sz w:val="18"/>
          <w:szCs w:val="18"/>
          <w:rtl/>
        </w:rPr>
        <w:t xml:space="preserve">לית הכרוכה בנסיבות ההיריון שלה. פנייתה </w:t>
      </w:r>
      <w:r w:rsidR="00D85141">
        <w:rPr>
          <w:rFonts w:asciiTheme="majorBidi" w:hAnsiTheme="majorBidi" w:cstheme="majorBidi" w:hint="cs"/>
          <w:spacing w:val="-2"/>
          <w:sz w:val="18"/>
          <w:szCs w:val="18"/>
          <w:rtl/>
        </w:rPr>
        <w:t xml:space="preserve">של המרקיזה </w:t>
      </w:r>
      <w:r w:rsidR="00D85141">
        <w:rPr>
          <w:rFonts w:asciiTheme="majorBidi" w:hAnsiTheme="majorBidi" w:cstheme="majorBidi"/>
          <w:spacing w:val="-2"/>
          <w:sz w:val="18"/>
          <w:szCs w:val="18"/>
          <w:rtl/>
        </w:rPr>
        <w:t>אל הרופא ואל המיילדת מסייע</w:t>
      </w:r>
      <w:r w:rsidR="00D85141">
        <w:rPr>
          <w:rFonts w:asciiTheme="majorBidi" w:hAnsiTheme="majorBidi" w:cstheme="majorBidi" w:hint="cs"/>
          <w:spacing w:val="-2"/>
          <w:sz w:val="18"/>
          <w:szCs w:val="18"/>
          <w:rtl/>
        </w:rPr>
        <w:t>ת</w:t>
      </w:r>
      <w:r w:rsidRPr="0097549C">
        <w:rPr>
          <w:rFonts w:asciiTheme="majorBidi" w:hAnsiTheme="majorBidi" w:cstheme="majorBidi"/>
          <w:spacing w:val="-2"/>
          <w:sz w:val="18"/>
          <w:szCs w:val="18"/>
          <w:rtl/>
        </w:rPr>
        <w:t xml:space="preserve"> לה להמיר</w:t>
      </w:r>
      <w:r w:rsidR="00D85141">
        <w:rPr>
          <w:rFonts w:asciiTheme="majorBidi" w:hAnsiTheme="majorBidi" w:cstheme="majorBidi"/>
          <w:spacing w:val="-2"/>
          <w:sz w:val="18"/>
          <w:szCs w:val="18"/>
          <w:rtl/>
        </w:rPr>
        <w:t xml:space="preserve"> סוגיות הקשורות באלימות</w:t>
      </w:r>
      <w:r w:rsidR="00D85141">
        <w:rPr>
          <w:rFonts w:asciiTheme="majorBidi" w:hAnsiTheme="majorBidi" w:cstheme="majorBidi" w:hint="cs"/>
          <w:spacing w:val="-2"/>
          <w:sz w:val="18"/>
          <w:szCs w:val="18"/>
          <w:rtl/>
        </w:rPr>
        <w:t>, מין ויצר,</w:t>
      </w:r>
      <w:r w:rsidRPr="0097549C">
        <w:rPr>
          <w:rFonts w:asciiTheme="majorBidi" w:hAnsiTheme="majorBidi" w:cstheme="majorBidi"/>
          <w:spacing w:val="-2"/>
          <w:sz w:val="18"/>
          <w:szCs w:val="18"/>
          <w:rtl/>
        </w:rPr>
        <w:t xml:space="preserve"> </w:t>
      </w:r>
      <w:r w:rsidR="00D85141">
        <w:rPr>
          <w:rFonts w:asciiTheme="majorBidi" w:hAnsiTheme="majorBidi" w:cstheme="majorBidi" w:hint="cs"/>
          <w:spacing w:val="-2"/>
          <w:sz w:val="18"/>
          <w:szCs w:val="18"/>
          <w:rtl/>
        </w:rPr>
        <w:t>באוצר מילים</w:t>
      </w:r>
      <w:r w:rsidR="00D85141">
        <w:rPr>
          <w:rFonts w:asciiTheme="majorBidi" w:hAnsiTheme="majorBidi" w:cstheme="majorBidi"/>
          <w:spacing w:val="-2"/>
          <w:sz w:val="18"/>
          <w:szCs w:val="18"/>
          <w:rtl/>
        </w:rPr>
        <w:t xml:space="preserve"> פיזיולוגי, המנותק מהחוויה המינית עצמה </w:t>
      </w:r>
      <w:r w:rsidR="00D85141">
        <w:rPr>
          <w:rFonts w:asciiTheme="majorBidi" w:hAnsiTheme="majorBidi" w:cstheme="majorBidi" w:hint="cs"/>
          <w:spacing w:val="-2"/>
          <w:sz w:val="18"/>
          <w:szCs w:val="18"/>
          <w:rtl/>
        </w:rPr>
        <w:t xml:space="preserve">ומן </w:t>
      </w:r>
      <w:r w:rsidR="00D85141">
        <w:rPr>
          <w:rFonts w:asciiTheme="majorBidi" w:hAnsiTheme="majorBidi" w:cstheme="majorBidi"/>
          <w:spacing w:val="-2"/>
          <w:sz w:val="18"/>
          <w:szCs w:val="18"/>
          <w:rtl/>
        </w:rPr>
        <w:t>ההיבטים המוסריים הכרוכים בה.</w:t>
      </w:r>
      <w:r w:rsidR="00D85141">
        <w:rPr>
          <w:rFonts w:asciiTheme="majorBidi" w:hAnsiTheme="majorBidi" w:cstheme="majorBidi" w:hint="cs"/>
          <w:spacing w:val="-2"/>
          <w:sz w:val="18"/>
          <w:szCs w:val="18"/>
          <w:rtl/>
        </w:rPr>
        <w:t xml:space="preserve"> </w:t>
      </w:r>
      <w:r w:rsidRPr="0097549C">
        <w:rPr>
          <w:rFonts w:asciiTheme="majorBidi" w:hAnsiTheme="majorBidi" w:cstheme="majorBidi"/>
          <w:spacing w:val="-2"/>
          <w:sz w:val="18"/>
          <w:szCs w:val="18"/>
          <w:rtl/>
        </w:rPr>
        <w:t xml:space="preserve">כפי שטוען </w:t>
      </w:r>
      <w:r w:rsidR="00D85141">
        <w:rPr>
          <w:rFonts w:asciiTheme="majorBidi" w:hAnsiTheme="majorBidi" w:cstheme="majorBidi" w:hint="cs"/>
          <w:spacing w:val="-2"/>
          <w:sz w:val="18"/>
          <w:szCs w:val="18"/>
          <w:rtl/>
        </w:rPr>
        <w:t xml:space="preserve">מישל </w:t>
      </w:r>
      <w:r w:rsidRPr="0097549C">
        <w:rPr>
          <w:rFonts w:asciiTheme="majorBidi" w:hAnsiTheme="majorBidi" w:cstheme="majorBidi"/>
          <w:spacing w:val="-2"/>
          <w:sz w:val="18"/>
          <w:szCs w:val="18"/>
          <w:rtl/>
        </w:rPr>
        <w:t>פוקו, המאה התשע-עשרה התאפ</w:t>
      </w:r>
      <w:r w:rsidR="00D85141">
        <w:rPr>
          <w:rFonts w:asciiTheme="majorBidi" w:hAnsiTheme="majorBidi" w:cstheme="majorBidi"/>
          <w:spacing w:val="-2"/>
          <w:sz w:val="18"/>
          <w:szCs w:val="18"/>
          <w:rtl/>
        </w:rPr>
        <w:t>יינה במדיקליזציה נרחבת של המין</w:t>
      </w:r>
      <w:r w:rsidR="00D85141">
        <w:rPr>
          <w:rFonts w:asciiTheme="majorBidi" w:hAnsiTheme="majorBidi" w:cstheme="majorBidi" w:hint="cs"/>
          <w:spacing w:val="-2"/>
          <w:sz w:val="18"/>
          <w:szCs w:val="18"/>
          <w:rtl/>
        </w:rPr>
        <w:t>.</w:t>
      </w:r>
      <w:r w:rsidRPr="0097549C">
        <w:rPr>
          <w:rFonts w:asciiTheme="majorBidi" w:hAnsiTheme="majorBidi" w:cstheme="majorBidi"/>
          <w:spacing w:val="-2"/>
          <w:sz w:val="18"/>
          <w:szCs w:val="18"/>
          <w:rtl/>
        </w:rPr>
        <w:t xml:space="preserve"> הדיון </w:t>
      </w:r>
      <w:r w:rsidR="00D85141">
        <w:rPr>
          <w:rFonts w:asciiTheme="majorBidi" w:hAnsiTheme="majorBidi" w:cstheme="majorBidi" w:hint="cs"/>
          <w:spacing w:val="-2"/>
          <w:sz w:val="18"/>
          <w:szCs w:val="18"/>
          <w:rtl/>
        </w:rPr>
        <w:t xml:space="preserve">הלגיטימי </w:t>
      </w:r>
      <w:r w:rsidRPr="0097549C">
        <w:rPr>
          <w:rFonts w:asciiTheme="majorBidi" w:hAnsiTheme="majorBidi" w:cstheme="majorBidi"/>
          <w:spacing w:val="-2"/>
          <w:sz w:val="18"/>
          <w:szCs w:val="18"/>
          <w:rtl/>
        </w:rPr>
        <w:t xml:space="preserve">במין נעשה במונחים רפואיים, </w:t>
      </w:r>
      <w:r w:rsidR="00D85141">
        <w:rPr>
          <w:rFonts w:asciiTheme="majorBidi" w:hAnsiTheme="majorBidi" w:cstheme="majorBidi" w:hint="cs"/>
          <w:spacing w:val="-2"/>
          <w:sz w:val="18"/>
          <w:szCs w:val="18"/>
          <w:rtl/>
        </w:rPr>
        <w:t xml:space="preserve">שאפשרו </w:t>
      </w:r>
      <w:r w:rsidRPr="0097549C">
        <w:rPr>
          <w:rFonts w:asciiTheme="majorBidi" w:hAnsiTheme="majorBidi" w:cstheme="majorBidi"/>
          <w:spacing w:val="-2"/>
          <w:sz w:val="18"/>
          <w:szCs w:val="18"/>
          <w:rtl/>
        </w:rPr>
        <w:t xml:space="preserve">את הפיכתו למושא מחקר מדעי ואובייקטיבי לכאורה. </w:t>
      </w:r>
      <w:r w:rsidR="00D85141">
        <w:rPr>
          <w:rFonts w:asciiTheme="majorBidi" w:hAnsiTheme="majorBidi" w:cstheme="majorBidi" w:hint="cs"/>
          <w:spacing w:val="-2"/>
          <w:sz w:val="18"/>
          <w:szCs w:val="18"/>
          <w:rtl/>
        </w:rPr>
        <w:t xml:space="preserve">מדיקליזציה זו אפשרה ל"סובייקטים </w:t>
      </w:r>
      <w:r w:rsidRPr="0097549C">
        <w:rPr>
          <w:rFonts w:asciiTheme="majorBidi" w:hAnsiTheme="majorBidi" w:cstheme="majorBidi"/>
          <w:spacing w:val="-2"/>
          <w:sz w:val="18"/>
          <w:szCs w:val="18"/>
          <w:rtl/>
        </w:rPr>
        <w:t xml:space="preserve">מומחים" (כמו הרופא והמיילדת) להטיל פיקוח ומגבלות </w:t>
      </w:r>
      <w:proofErr w:type="spellStart"/>
      <w:r w:rsidRPr="0097549C">
        <w:rPr>
          <w:rFonts w:asciiTheme="majorBidi" w:hAnsiTheme="majorBidi" w:cstheme="majorBidi"/>
          <w:spacing w:val="-2"/>
          <w:sz w:val="18"/>
          <w:szCs w:val="18"/>
          <w:rtl/>
        </w:rPr>
        <w:t>שיחניות</w:t>
      </w:r>
      <w:proofErr w:type="spellEnd"/>
      <w:r w:rsidRPr="0097549C">
        <w:rPr>
          <w:rFonts w:asciiTheme="majorBidi" w:hAnsiTheme="majorBidi" w:cstheme="majorBidi"/>
          <w:spacing w:val="-2"/>
          <w:sz w:val="18"/>
          <w:szCs w:val="18"/>
          <w:rtl/>
        </w:rPr>
        <w:t xml:space="preserve"> על ההיגדים הקשורים במין ובה בעת להציב את המין </w:t>
      </w:r>
      <w:r w:rsidR="00D85141">
        <w:rPr>
          <w:rFonts w:asciiTheme="majorBidi" w:hAnsiTheme="majorBidi" w:cstheme="majorBidi" w:hint="cs"/>
          <w:spacing w:val="-2"/>
          <w:sz w:val="18"/>
          <w:szCs w:val="18"/>
          <w:rtl/>
        </w:rPr>
        <w:t>במרכזו של המרחב הציבורי,</w:t>
      </w:r>
      <w:r w:rsidRPr="0097549C">
        <w:rPr>
          <w:rFonts w:asciiTheme="majorBidi" w:hAnsiTheme="majorBidi" w:cstheme="majorBidi"/>
          <w:spacing w:val="-2"/>
          <w:sz w:val="18"/>
          <w:szCs w:val="18"/>
          <w:rtl/>
        </w:rPr>
        <w:t xml:space="preserve"> הרשמי והממוסד. בהתאם לתפישתו של פוקו, עיסוקה של המרקיזה בהיבטיו הביולוגיים והרפואיים של ההיריון </w:t>
      </w:r>
      <w:r w:rsidR="00D85141">
        <w:rPr>
          <w:rFonts w:asciiTheme="majorBidi" w:hAnsiTheme="majorBidi" w:cstheme="majorBidi" w:hint="cs"/>
          <w:spacing w:val="-2"/>
          <w:sz w:val="18"/>
          <w:szCs w:val="18"/>
          <w:rtl/>
        </w:rPr>
        <w:t xml:space="preserve">מעניק לה לגיטימיות לדבר על </w:t>
      </w:r>
      <w:r w:rsidR="00D85141">
        <w:rPr>
          <w:rFonts w:asciiTheme="majorBidi" w:hAnsiTheme="majorBidi" w:cstheme="majorBidi"/>
          <w:spacing w:val="-2"/>
          <w:sz w:val="18"/>
          <w:szCs w:val="18"/>
          <w:rtl/>
        </w:rPr>
        <w:t>חוויותיה הגופניות</w:t>
      </w:r>
      <w:r w:rsidRPr="0097549C">
        <w:rPr>
          <w:rFonts w:asciiTheme="majorBidi" w:hAnsiTheme="majorBidi" w:cstheme="majorBidi"/>
          <w:spacing w:val="-2"/>
          <w:sz w:val="18"/>
          <w:szCs w:val="18"/>
          <w:rtl/>
        </w:rPr>
        <w:t xml:space="preserve"> </w:t>
      </w:r>
      <w:r w:rsidR="00F11FF3">
        <w:rPr>
          <w:rFonts w:asciiTheme="majorBidi" w:hAnsiTheme="majorBidi" w:cstheme="majorBidi" w:hint="cs"/>
          <w:spacing w:val="-2"/>
          <w:sz w:val="18"/>
          <w:szCs w:val="18"/>
          <w:rtl/>
        </w:rPr>
        <w:t>בתיווכן של</w:t>
      </w:r>
      <w:r w:rsidRPr="0097549C">
        <w:rPr>
          <w:rFonts w:asciiTheme="majorBidi" w:hAnsiTheme="majorBidi" w:cstheme="majorBidi"/>
          <w:spacing w:val="-2"/>
          <w:sz w:val="18"/>
          <w:szCs w:val="18"/>
          <w:rtl/>
        </w:rPr>
        <w:t xml:space="preserve"> עמדות סובייקט </w:t>
      </w:r>
      <w:r w:rsidR="00F11FF3">
        <w:rPr>
          <w:rFonts w:asciiTheme="majorBidi" w:hAnsiTheme="majorBidi" w:cstheme="majorBidi" w:hint="cs"/>
          <w:spacing w:val="-2"/>
          <w:sz w:val="18"/>
          <w:szCs w:val="18"/>
          <w:rtl/>
        </w:rPr>
        <w:t>מסוימות</w:t>
      </w:r>
      <w:r w:rsidRPr="0097549C">
        <w:rPr>
          <w:rFonts w:asciiTheme="majorBidi" w:hAnsiTheme="majorBidi" w:cstheme="majorBidi"/>
          <w:spacing w:val="-2"/>
          <w:sz w:val="18"/>
          <w:szCs w:val="18"/>
          <w:rtl/>
        </w:rPr>
        <w:t xml:space="preserve"> (הרופא והמיילדת) ובאמצעות שימוש בשפה המדחיקה את שאלת האונ</w:t>
      </w:r>
      <w:r w:rsidR="00F11FF3">
        <w:rPr>
          <w:rFonts w:asciiTheme="majorBidi" w:hAnsiTheme="majorBidi" w:cstheme="majorBidi"/>
          <w:spacing w:val="-2"/>
          <w:sz w:val="18"/>
          <w:szCs w:val="18"/>
          <w:rtl/>
        </w:rPr>
        <w:t>ס, המין, המיניות, התשוקה והיצר</w:t>
      </w:r>
      <w:r w:rsidRPr="0097549C">
        <w:rPr>
          <w:rFonts w:asciiTheme="majorBidi" w:hAnsiTheme="majorBidi" w:cstheme="majorBidi"/>
          <w:spacing w:val="-2"/>
          <w:sz w:val="18"/>
          <w:szCs w:val="18"/>
          <w:rtl/>
        </w:rPr>
        <w:t xml:space="preserve">. </w:t>
      </w:r>
    </w:p>
  </w:footnote>
  <w:footnote w:id="9">
    <w:p w:rsidR="00596F2F" w:rsidRPr="0097549C" w:rsidRDefault="00596F2F" w:rsidP="00835E0C">
      <w:pPr>
        <w:spacing w:after="0" w:line="240" w:lineRule="auto"/>
        <w:ind w:left="-283" w:right="-283"/>
        <w:jc w:val="both"/>
        <w:rPr>
          <w:rFonts w:asciiTheme="majorBidi" w:hAnsiTheme="majorBidi" w:cstheme="majorBidi"/>
          <w:spacing w:val="-2"/>
          <w:sz w:val="18"/>
          <w:szCs w:val="18"/>
        </w:rPr>
      </w:pPr>
      <w:r w:rsidRPr="0097549C">
        <w:rPr>
          <w:rStyle w:val="a5"/>
          <w:rFonts w:asciiTheme="majorBidi" w:hAnsiTheme="majorBidi" w:cstheme="majorBidi"/>
          <w:spacing w:val="-2"/>
          <w:sz w:val="18"/>
          <w:szCs w:val="18"/>
        </w:rPr>
        <w:footnoteRef/>
      </w:r>
      <w:r w:rsidRPr="0097549C">
        <w:rPr>
          <w:rFonts w:asciiTheme="majorBidi" w:hAnsiTheme="majorBidi" w:cstheme="majorBidi"/>
          <w:spacing w:val="-2"/>
          <w:sz w:val="18"/>
          <w:szCs w:val="18"/>
          <w:rtl/>
        </w:rPr>
        <w:t xml:space="preserve"> </w:t>
      </w:r>
      <w:r w:rsidRPr="0097549C">
        <w:rPr>
          <w:rFonts w:asciiTheme="majorBidi" w:hAnsiTheme="majorBidi" w:cstheme="majorBidi"/>
          <w:spacing w:val="-2"/>
          <w:sz w:val="18"/>
          <w:szCs w:val="18"/>
          <w:rtl/>
        </w:rPr>
        <w:t xml:space="preserve">הסצנה המתארת את הדיאלוג בין המרקיזה </w:t>
      </w:r>
      <w:proofErr w:type="spellStart"/>
      <w:r w:rsidRPr="0097549C">
        <w:rPr>
          <w:rFonts w:asciiTheme="majorBidi" w:hAnsiTheme="majorBidi" w:cstheme="majorBidi"/>
          <w:spacing w:val="-2"/>
          <w:sz w:val="18"/>
          <w:szCs w:val="18"/>
          <w:rtl/>
        </w:rPr>
        <w:t>והגראף</w:t>
      </w:r>
      <w:proofErr w:type="spellEnd"/>
      <w:r w:rsidRPr="0097549C">
        <w:rPr>
          <w:rFonts w:asciiTheme="majorBidi" w:hAnsiTheme="majorBidi" w:cstheme="majorBidi"/>
          <w:spacing w:val="-2"/>
          <w:sz w:val="18"/>
          <w:szCs w:val="18"/>
          <w:rtl/>
        </w:rPr>
        <w:t xml:space="preserve"> בגן שבבית הכפר שלה, כמו סצנת הקרב בתחילת הסיפור, ממוקמת במרחב סגור, שבו כוח גברי חודר מבחוץ אל מרחב </w:t>
      </w:r>
      <w:proofErr w:type="spellStart"/>
      <w:r w:rsidRPr="0097549C">
        <w:rPr>
          <w:rFonts w:asciiTheme="majorBidi" w:hAnsiTheme="majorBidi" w:cstheme="majorBidi"/>
          <w:spacing w:val="-2"/>
          <w:sz w:val="18"/>
          <w:szCs w:val="18"/>
          <w:rtl/>
        </w:rPr>
        <w:t>דומסטי</w:t>
      </w:r>
      <w:proofErr w:type="spellEnd"/>
      <w:r w:rsidRPr="0097549C">
        <w:rPr>
          <w:rFonts w:asciiTheme="majorBidi" w:hAnsiTheme="majorBidi" w:cstheme="majorBidi"/>
          <w:spacing w:val="-2"/>
          <w:sz w:val="18"/>
          <w:szCs w:val="18"/>
          <w:rtl/>
        </w:rPr>
        <w:t xml:space="preserve"> ואינטימי. מעניין לציין שכמו ב</w:t>
      </w:r>
      <w:proofErr w:type="spellStart"/>
      <w:r w:rsidRPr="0097549C">
        <w:rPr>
          <w:rFonts w:asciiTheme="majorBidi" w:hAnsiTheme="majorBidi" w:cstheme="majorBidi"/>
          <w:i/>
          <w:iCs/>
          <w:spacing w:val="-2"/>
          <w:sz w:val="18"/>
          <w:szCs w:val="18"/>
        </w:rPr>
        <w:t>Princesse</w:t>
      </w:r>
      <w:proofErr w:type="spellEnd"/>
      <w:r w:rsidRPr="0097549C">
        <w:rPr>
          <w:rFonts w:asciiTheme="majorBidi" w:hAnsiTheme="majorBidi" w:cstheme="majorBidi"/>
          <w:i/>
          <w:iCs/>
          <w:spacing w:val="-2"/>
          <w:sz w:val="18"/>
          <w:szCs w:val="18"/>
        </w:rPr>
        <w:t xml:space="preserve"> de Cleves</w:t>
      </w:r>
      <w:r w:rsidRPr="0097549C">
        <w:rPr>
          <w:rFonts w:asciiTheme="majorBidi" w:hAnsiTheme="majorBidi" w:cstheme="majorBidi"/>
          <w:spacing w:val="-2"/>
          <w:sz w:val="18"/>
          <w:szCs w:val="18"/>
        </w:rPr>
        <w:t>-</w:t>
      </w:r>
      <w:r w:rsidRPr="0097549C">
        <w:rPr>
          <w:rFonts w:asciiTheme="majorBidi" w:hAnsiTheme="majorBidi" w:cstheme="majorBidi"/>
          <w:spacing w:val="-2"/>
          <w:sz w:val="18"/>
          <w:szCs w:val="18"/>
          <w:rtl/>
        </w:rPr>
        <w:t xml:space="preserve">, הנובלה של </w:t>
      </w:r>
      <w:proofErr w:type="spellStart"/>
      <w:r w:rsidRPr="0097549C">
        <w:rPr>
          <w:rFonts w:asciiTheme="majorBidi" w:hAnsiTheme="majorBidi" w:cstheme="majorBidi"/>
          <w:spacing w:val="-2"/>
          <w:sz w:val="18"/>
          <w:szCs w:val="18"/>
          <w:rtl/>
        </w:rPr>
        <w:t>קלייסט</w:t>
      </w:r>
      <w:proofErr w:type="spellEnd"/>
      <w:r w:rsidRPr="0097549C">
        <w:rPr>
          <w:rFonts w:asciiTheme="majorBidi" w:hAnsiTheme="majorBidi" w:cstheme="majorBidi"/>
          <w:spacing w:val="-2"/>
          <w:sz w:val="18"/>
          <w:szCs w:val="18"/>
          <w:rtl/>
        </w:rPr>
        <w:t xml:space="preserve"> </w:t>
      </w:r>
      <w:r w:rsidR="00F11FF3">
        <w:rPr>
          <w:rFonts w:asciiTheme="majorBidi" w:hAnsiTheme="majorBidi" w:cstheme="majorBidi" w:hint="cs"/>
          <w:spacing w:val="-2"/>
          <w:sz w:val="18"/>
          <w:szCs w:val="18"/>
          <w:rtl/>
        </w:rPr>
        <w:t>מכילה</w:t>
      </w:r>
      <w:r w:rsidR="00F11FF3">
        <w:rPr>
          <w:rFonts w:asciiTheme="majorBidi" w:hAnsiTheme="majorBidi" w:cstheme="majorBidi"/>
          <w:spacing w:val="-2"/>
          <w:sz w:val="18"/>
          <w:szCs w:val="18"/>
          <w:rtl/>
        </w:rPr>
        <w:t xml:space="preserve"> </w:t>
      </w:r>
      <w:r w:rsidRPr="0097549C">
        <w:rPr>
          <w:rFonts w:asciiTheme="majorBidi" w:hAnsiTheme="majorBidi" w:cstheme="majorBidi"/>
          <w:spacing w:val="-2"/>
          <w:sz w:val="18"/>
          <w:szCs w:val="18"/>
          <w:rtl/>
        </w:rPr>
        <w:t xml:space="preserve">תיאורי חדירה של דמויות גבריות למרחב </w:t>
      </w:r>
      <w:r w:rsidR="00F11FF3">
        <w:rPr>
          <w:rFonts w:asciiTheme="majorBidi" w:hAnsiTheme="majorBidi" w:cstheme="majorBidi"/>
          <w:spacing w:val="-2"/>
          <w:sz w:val="18"/>
          <w:szCs w:val="18"/>
          <w:rtl/>
        </w:rPr>
        <w:t>נשי</w:t>
      </w:r>
      <w:r w:rsidR="00F11FF3">
        <w:rPr>
          <w:rFonts w:asciiTheme="majorBidi" w:hAnsiTheme="majorBidi" w:cstheme="majorBidi" w:hint="cs"/>
          <w:spacing w:val="-2"/>
          <w:sz w:val="18"/>
          <w:szCs w:val="18"/>
          <w:rtl/>
        </w:rPr>
        <w:t>-</w:t>
      </w:r>
      <w:r w:rsidRPr="0097549C">
        <w:rPr>
          <w:rFonts w:asciiTheme="majorBidi" w:hAnsiTheme="majorBidi" w:cstheme="majorBidi"/>
          <w:spacing w:val="-2"/>
          <w:sz w:val="18"/>
          <w:szCs w:val="18"/>
          <w:rtl/>
        </w:rPr>
        <w:t>פרטי (כ</w:t>
      </w:r>
      <w:r w:rsidR="00F11FF3">
        <w:rPr>
          <w:rFonts w:asciiTheme="majorBidi" w:hAnsiTheme="majorBidi" w:cstheme="majorBidi"/>
          <w:spacing w:val="-2"/>
          <w:sz w:val="18"/>
          <w:szCs w:val="18"/>
          <w:rtl/>
        </w:rPr>
        <w:t>מו הגן של המרקיזה ובית המשפחה)</w:t>
      </w:r>
      <w:r w:rsidR="00F11FF3">
        <w:rPr>
          <w:rFonts w:asciiTheme="majorBidi" w:hAnsiTheme="majorBidi" w:cstheme="majorBidi" w:hint="cs"/>
          <w:spacing w:val="-2"/>
          <w:sz w:val="18"/>
          <w:szCs w:val="18"/>
          <w:rtl/>
        </w:rPr>
        <w:t xml:space="preserve"> </w:t>
      </w:r>
      <w:r w:rsidRPr="0097549C">
        <w:rPr>
          <w:rFonts w:asciiTheme="majorBidi" w:hAnsiTheme="majorBidi" w:cstheme="majorBidi"/>
          <w:spacing w:val="-2"/>
          <w:sz w:val="18"/>
          <w:szCs w:val="18"/>
          <w:rtl/>
        </w:rPr>
        <w:t>במסגרת מאמצי חיזור ובשמו של שיח האהבה והתשוקה</w:t>
      </w:r>
      <w:r w:rsidR="00F11FF3">
        <w:rPr>
          <w:rFonts w:asciiTheme="majorBidi" w:hAnsiTheme="majorBidi" w:cstheme="majorBidi" w:hint="cs"/>
          <w:spacing w:val="-2"/>
          <w:sz w:val="18"/>
          <w:szCs w:val="18"/>
          <w:rtl/>
        </w:rPr>
        <w:t xml:space="preserve"> הגברית</w:t>
      </w:r>
      <w:r w:rsidRPr="0097549C">
        <w:rPr>
          <w:rFonts w:asciiTheme="majorBidi" w:hAnsiTheme="majorBidi" w:cstheme="majorBidi"/>
          <w:spacing w:val="-2"/>
          <w:sz w:val="18"/>
          <w:szCs w:val="18"/>
          <w:rtl/>
        </w:rPr>
        <w:t xml:space="preserve">. חדירותו של המרחב הנשי והקושי לשמר </w:t>
      </w:r>
      <w:r w:rsidR="00F11FF3">
        <w:rPr>
          <w:rFonts w:asciiTheme="majorBidi" w:hAnsiTheme="majorBidi" w:cstheme="majorBidi" w:hint="cs"/>
          <w:spacing w:val="-2"/>
          <w:sz w:val="18"/>
          <w:szCs w:val="18"/>
          <w:rtl/>
        </w:rPr>
        <w:t xml:space="preserve">על </w:t>
      </w:r>
      <w:r w:rsidRPr="0097549C">
        <w:rPr>
          <w:rFonts w:asciiTheme="majorBidi" w:hAnsiTheme="majorBidi" w:cstheme="majorBidi"/>
          <w:spacing w:val="-2"/>
          <w:sz w:val="18"/>
          <w:szCs w:val="18"/>
          <w:rtl/>
        </w:rPr>
        <w:t>"חדר משלך" בעולמות הנ</w:t>
      </w:r>
      <w:r w:rsidR="002C36A7">
        <w:rPr>
          <w:rFonts w:asciiTheme="majorBidi" w:hAnsiTheme="majorBidi" w:cstheme="majorBidi"/>
          <w:spacing w:val="-2"/>
          <w:sz w:val="18"/>
          <w:szCs w:val="18"/>
          <w:rtl/>
        </w:rPr>
        <w:t xml:space="preserve">שלטים בידי משטר </w:t>
      </w:r>
      <w:r w:rsidR="002C36A7">
        <w:rPr>
          <w:rFonts w:asciiTheme="majorBidi" w:hAnsiTheme="majorBidi" w:cstheme="majorBidi" w:hint="cs"/>
          <w:spacing w:val="-2"/>
          <w:sz w:val="18"/>
          <w:szCs w:val="18"/>
          <w:rtl/>
        </w:rPr>
        <w:t>(</w:t>
      </w:r>
      <w:r w:rsidR="002C36A7">
        <w:rPr>
          <w:rFonts w:asciiTheme="majorBidi" w:hAnsiTheme="majorBidi" w:cstheme="majorBidi"/>
          <w:spacing w:val="-2"/>
          <w:sz w:val="18"/>
          <w:szCs w:val="18"/>
        </w:rPr>
        <w:t>regime</w:t>
      </w:r>
      <w:r w:rsidR="002C36A7">
        <w:rPr>
          <w:rFonts w:asciiTheme="majorBidi" w:hAnsiTheme="majorBidi" w:cstheme="majorBidi" w:hint="cs"/>
          <w:spacing w:val="-2"/>
          <w:sz w:val="18"/>
          <w:szCs w:val="18"/>
          <w:rtl/>
        </w:rPr>
        <w:t xml:space="preserve">) </w:t>
      </w:r>
      <w:r w:rsidR="002C36A7">
        <w:rPr>
          <w:rFonts w:asciiTheme="majorBidi" w:hAnsiTheme="majorBidi" w:cstheme="majorBidi"/>
          <w:spacing w:val="-2"/>
          <w:sz w:val="18"/>
          <w:szCs w:val="18"/>
          <w:rtl/>
        </w:rPr>
        <w:t>מבט ותנועה גברי</w:t>
      </w:r>
      <w:r w:rsidRPr="0097549C">
        <w:rPr>
          <w:rFonts w:asciiTheme="majorBidi" w:hAnsiTheme="majorBidi" w:cstheme="majorBidi"/>
          <w:spacing w:val="-2"/>
          <w:sz w:val="18"/>
          <w:szCs w:val="18"/>
          <w:rtl/>
        </w:rPr>
        <w:t xml:space="preserve"> </w:t>
      </w:r>
      <w:r w:rsidR="00F11FF3">
        <w:rPr>
          <w:rFonts w:asciiTheme="majorBidi" w:hAnsiTheme="majorBidi" w:cstheme="majorBidi" w:hint="cs"/>
          <w:spacing w:val="-2"/>
          <w:sz w:val="18"/>
          <w:szCs w:val="18"/>
          <w:rtl/>
        </w:rPr>
        <w:t>משותפים</w:t>
      </w:r>
      <w:r w:rsidRPr="0097549C">
        <w:rPr>
          <w:rFonts w:asciiTheme="majorBidi" w:hAnsiTheme="majorBidi" w:cstheme="majorBidi"/>
          <w:spacing w:val="-2"/>
          <w:sz w:val="18"/>
          <w:szCs w:val="18"/>
          <w:rtl/>
        </w:rPr>
        <w:t xml:space="preserve"> אפוא לשתי היצירות </w:t>
      </w:r>
      <w:r w:rsidR="00F11FF3">
        <w:rPr>
          <w:rFonts w:asciiTheme="majorBidi" w:hAnsiTheme="majorBidi" w:cstheme="majorBidi" w:hint="cs"/>
          <w:spacing w:val="-2"/>
          <w:sz w:val="18"/>
          <w:szCs w:val="18"/>
          <w:rtl/>
        </w:rPr>
        <w:t>ומעידים</w:t>
      </w:r>
      <w:r w:rsidRPr="0097549C">
        <w:rPr>
          <w:rFonts w:asciiTheme="majorBidi" w:hAnsiTheme="majorBidi" w:cstheme="majorBidi"/>
          <w:spacing w:val="-2"/>
          <w:sz w:val="18"/>
          <w:szCs w:val="18"/>
          <w:rtl/>
        </w:rPr>
        <w:t xml:space="preserve"> </w:t>
      </w:r>
      <w:r w:rsidR="00F11FF3">
        <w:rPr>
          <w:rFonts w:asciiTheme="majorBidi" w:hAnsiTheme="majorBidi" w:cstheme="majorBidi" w:hint="cs"/>
          <w:spacing w:val="-2"/>
          <w:sz w:val="18"/>
          <w:szCs w:val="18"/>
          <w:rtl/>
        </w:rPr>
        <w:t xml:space="preserve">על הקשר </w:t>
      </w:r>
      <w:r w:rsidR="002C36A7">
        <w:rPr>
          <w:rFonts w:asciiTheme="majorBidi" w:hAnsiTheme="majorBidi" w:cstheme="majorBidi" w:hint="cs"/>
          <w:spacing w:val="-2"/>
          <w:sz w:val="18"/>
          <w:szCs w:val="18"/>
          <w:rtl/>
        </w:rPr>
        <w:t xml:space="preserve">ההדוק </w:t>
      </w:r>
      <w:r w:rsidR="00F11FF3">
        <w:rPr>
          <w:rFonts w:asciiTheme="majorBidi" w:hAnsiTheme="majorBidi" w:cstheme="majorBidi" w:hint="cs"/>
          <w:spacing w:val="-2"/>
          <w:sz w:val="18"/>
          <w:szCs w:val="18"/>
          <w:rtl/>
        </w:rPr>
        <w:t xml:space="preserve">שבין האלימות המופעלת </w:t>
      </w:r>
      <w:r w:rsidR="00835E0C">
        <w:rPr>
          <w:rFonts w:asciiTheme="majorBidi" w:hAnsiTheme="majorBidi" w:cstheme="majorBidi" w:hint="cs"/>
          <w:spacing w:val="-2"/>
          <w:sz w:val="18"/>
          <w:szCs w:val="18"/>
          <w:rtl/>
        </w:rPr>
        <w:t>על</w:t>
      </w:r>
      <w:r w:rsidR="00F11FF3">
        <w:rPr>
          <w:rFonts w:asciiTheme="majorBidi" w:hAnsiTheme="majorBidi" w:cstheme="majorBidi" w:hint="cs"/>
          <w:spacing w:val="-2"/>
          <w:sz w:val="18"/>
          <w:szCs w:val="18"/>
          <w:rtl/>
        </w:rPr>
        <w:t xml:space="preserve"> נשים במרחב הציבורי </w:t>
      </w:r>
      <w:r w:rsidR="002C36A7">
        <w:rPr>
          <w:rFonts w:asciiTheme="majorBidi" w:hAnsiTheme="majorBidi" w:cstheme="majorBidi" w:hint="cs"/>
          <w:spacing w:val="-2"/>
          <w:sz w:val="18"/>
          <w:szCs w:val="18"/>
          <w:rtl/>
        </w:rPr>
        <w:t xml:space="preserve">לבין האלימות המופעלת עליהן </w:t>
      </w:r>
      <w:r w:rsidR="00F11FF3">
        <w:rPr>
          <w:rFonts w:asciiTheme="majorBidi" w:hAnsiTheme="majorBidi" w:cstheme="majorBidi" w:hint="cs"/>
          <w:spacing w:val="-2"/>
          <w:sz w:val="18"/>
          <w:szCs w:val="18"/>
          <w:rtl/>
        </w:rPr>
        <w:t>במרחב ה</w:t>
      </w:r>
      <w:r w:rsidR="002C36A7">
        <w:rPr>
          <w:rFonts w:asciiTheme="majorBidi" w:hAnsiTheme="majorBidi" w:cstheme="majorBidi" w:hint="cs"/>
          <w:spacing w:val="-2"/>
          <w:sz w:val="18"/>
          <w:szCs w:val="18"/>
          <w:rtl/>
        </w:rPr>
        <w:t xml:space="preserve">פרטי </w:t>
      </w:r>
      <w:proofErr w:type="spellStart"/>
      <w:r w:rsidR="002C36A7">
        <w:rPr>
          <w:rFonts w:asciiTheme="majorBidi" w:hAnsiTheme="majorBidi" w:cstheme="majorBidi" w:hint="cs"/>
          <w:spacing w:val="-2"/>
          <w:sz w:val="18"/>
          <w:szCs w:val="18"/>
          <w:rtl/>
        </w:rPr>
        <w:t>וה</w:t>
      </w:r>
      <w:r w:rsidR="00F11FF3">
        <w:rPr>
          <w:rFonts w:asciiTheme="majorBidi" w:hAnsiTheme="majorBidi" w:cstheme="majorBidi" w:hint="cs"/>
          <w:spacing w:val="-2"/>
          <w:sz w:val="18"/>
          <w:szCs w:val="18"/>
          <w:rtl/>
        </w:rPr>
        <w:t>דו</w:t>
      </w:r>
      <w:bookmarkStart w:id="0" w:name="_GoBack"/>
      <w:bookmarkEnd w:id="0"/>
      <w:r w:rsidR="00F11FF3">
        <w:rPr>
          <w:rFonts w:asciiTheme="majorBidi" w:hAnsiTheme="majorBidi" w:cstheme="majorBidi" w:hint="cs"/>
          <w:spacing w:val="-2"/>
          <w:sz w:val="18"/>
          <w:szCs w:val="18"/>
          <w:rtl/>
        </w:rPr>
        <w:t>מסטי</w:t>
      </w:r>
      <w:proofErr w:type="spellEnd"/>
      <w:r w:rsidR="00F11FF3">
        <w:rPr>
          <w:rFonts w:asciiTheme="majorBidi" w:hAnsiTheme="majorBidi" w:cstheme="majorBidi" w:hint="cs"/>
          <w:spacing w:val="-2"/>
          <w:sz w:val="18"/>
          <w:szCs w:val="18"/>
          <w:rtl/>
        </w:rPr>
        <w:t>.</w:t>
      </w:r>
    </w:p>
  </w:footnote>
  <w:footnote w:id="10">
    <w:p w:rsidR="00596F2F" w:rsidRPr="0097549C" w:rsidRDefault="00596F2F" w:rsidP="00E27C0B">
      <w:pPr>
        <w:spacing w:after="0" w:line="240" w:lineRule="auto"/>
        <w:ind w:left="-283" w:right="-283"/>
        <w:jc w:val="both"/>
        <w:rPr>
          <w:rFonts w:asciiTheme="majorBidi" w:eastAsia="Times New Roman" w:hAnsiTheme="majorBidi" w:cstheme="majorBidi"/>
          <w:spacing w:val="-2"/>
          <w:sz w:val="18"/>
          <w:szCs w:val="18"/>
        </w:rPr>
      </w:pPr>
      <w:r w:rsidRPr="0097549C">
        <w:rPr>
          <w:rStyle w:val="a5"/>
          <w:rFonts w:asciiTheme="majorBidi" w:hAnsiTheme="majorBidi" w:cstheme="majorBidi"/>
          <w:spacing w:val="-2"/>
          <w:sz w:val="18"/>
          <w:szCs w:val="18"/>
        </w:rPr>
        <w:footnoteRef/>
      </w:r>
      <w:r w:rsidRPr="0097549C">
        <w:rPr>
          <w:rFonts w:asciiTheme="majorBidi" w:hAnsiTheme="majorBidi" w:cstheme="majorBidi"/>
          <w:spacing w:val="-2"/>
          <w:sz w:val="18"/>
          <w:szCs w:val="18"/>
          <w:rtl/>
        </w:rPr>
        <w:t xml:space="preserve"> </w:t>
      </w:r>
      <w:r w:rsidRPr="0097549C">
        <w:rPr>
          <w:rFonts w:asciiTheme="majorBidi" w:hAnsiTheme="majorBidi" w:cstheme="majorBidi"/>
          <w:spacing w:val="-2"/>
          <w:sz w:val="18"/>
          <w:szCs w:val="18"/>
          <w:rtl/>
        </w:rPr>
        <w:t>כפי שטוען פיטר ברוקס (1993), צמיחת הרומן הייתה כרוכה בעלייתה של אידיאת הפרטיות, שקשורה בצמיחת הערים המודרניות ובשינוי הארכיטקטורה המשפחתית – מעבר מחיים בקולקטיב משפחתי מורחב לחיים במסגרת גרעין משפחתי מצומצם ואינטימי. בעולם המיוצג ברומן, מסביר ברוקס, אידיאת הפרטיות מתבטאת באמצעות פרדוקס: מצד אחד, הכרה בכך שהדמויות מנהלות חיים פרטיים המוסווים מעיניהן ומתודעתן של דמויות אחרות, ומצד אחר, הכרח פתיחתה של הספרה הפרטית של הדמויות לעיני הקורא. לכן, הקריאה ברומן מאשררת את אידיאת הפרטיות אבל בה בעת מפרה אותה משום ש</w:t>
      </w:r>
      <w:r w:rsidRPr="0097549C">
        <w:rPr>
          <w:rFonts w:asciiTheme="majorBidi" w:eastAsia="Times New Roman" w:hAnsiTheme="majorBidi" w:cstheme="majorBidi"/>
          <w:spacing w:val="-2"/>
          <w:sz w:val="18"/>
          <w:szCs w:val="18"/>
          <w:rtl/>
        </w:rPr>
        <w:t>כדי להתוודע למתרחש במרחב הביתי הפרטי של הדמויות, צריך הסופר</w:t>
      </w:r>
      <w:r w:rsidR="00E27C0B">
        <w:rPr>
          <w:rFonts w:asciiTheme="majorBidi" w:eastAsia="Times New Roman" w:hAnsiTheme="majorBidi" w:cstheme="majorBidi"/>
          <w:spacing w:val="-2"/>
          <w:sz w:val="18"/>
          <w:szCs w:val="18"/>
          <w:rtl/>
        </w:rPr>
        <w:t xml:space="preserve"> (והקורא בעקבותיו) לפלוש לתוכו</w:t>
      </w:r>
      <w:r w:rsidR="00E27C0B">
        <w:rPr>
          <w:rFonts w:asciiTheme="majorBidi" w:eastAsia="Times New Roman" w:hAnsiTheme="majorBidi" w:cstheme="majorBidi" w:hint="cs"/>
          <w:spacing w:val="-2"/>
          <w:sz w:val="18"/>
          <w:szCs w:val="18"/>
          <w:rtl/>
        </w:rPr>
        <w:t xml:space="preserve"> </w:t>
      </w:r>
      <w:r w:rsidRPr="0097549C">
        <w:rPr>
          <w:rFonts w:asciiTheme="majorBidi" w:eastAsia="Times New Roman" w:hAnsiTheme="majorBidi" w:cstheme="majorBidi"/>
          <w:spacing w:val="-2"/>
          <w:sz w:val="18"/>
          <w:szCs w:val="18"/>
          <w:rtl/>
        </w:rPr>
        <w:t xml:space="preserve">ולהעניק פומביות למתרחש בדלתיים סגורות ובנפשן של הדמויות. נראה אפוא כי </w:t>
      </w:r>
      <w:proofErr w:type="spellStart"/>
      <w:r w:rsidRPr="0097549C">
        <w:rPr>
          <w:rFonts w:asciiTheme="majorBidi" w:eastAsia="Times New Roman" w:hAnsiTheme="majorBidi" w:cstheme="majorBidi"/>
          <w:spacing w:val="-2"/>
          <w:sz w:val="18"/>
          <w:szCs w:val="18"/>
          <w:rtl/>
        </w:rPr>
        <w:t>קלייסט</w:t>
      </w:r>
      <w:proofErr w:type="spellEnd"/>
      <w:r w:rsidRPr="0097549C">
        <w:rPr>
          <w:rFonts w:asciiTheme="majorBidi" w:eastAsia="Times New Roman" w:hAnsiTheme="majorBidi" w:cstheme="majorBidi"/>
          <w:spacing w:val="-2"/>
          <w:sz w:val="18"/>
          <w:szCs w:val="18"/>
          <w:rtl/>
        </w:rPr>
        <w:t xml:space="preserve"> בה בעת מספק ומאתגר את צורך זה של הקוראים, ובבחירתו להעניק לדמויות מידה של אנונימיות הוא הופך אותן "שוות ערך" לקורא האנונימי ומעניק להן חזרה את הפרטיות שאובדת להן עת חשיפתן לעיני הקורא. </w:t>
      </w:r>
    </w:p>
  </w:footnote>
  <w:footnote w:id="11">
    <w:p w:rsidR="00596F2F" w:rsidRPr="0097549C" w:rsidRDefault="00596F2F" w:rsidP="00E27C0B">
      <w:pPr>
        <w:autoSpaceDE w:val="0"/>
        <w:autoSpaceDN w:val="0"/>
        <w:adjustRightInd w:val="0"/>
        <w:spacing w:after="0" w:line="240" w:lineRule="auto"/>
        <w:ind w:left="-283" w:right="-283"/>
        <w:jc w:val="both"/>
        <w:rPr>
          <w:rFonts w:asciiTheme="majorBidi" w:hAnsiTheme="majorBidi" w:cstheme="majorBidi"/>
          <w:spacing w:val="-2"/>
          <w:sz w:val="18"/>
          <w:szCs w:val="18"/>
          <w:rtl/>
        </w:rPr>
      </w:pPr>
      <w:r w:rsidRPr="0097549C">
        <w:rPr>
          <w:rStyle w:val="a5"/>
          <w:rFonts w:asciiTheme="majorBidi" w:hAnsiTheme="majorBidi" w:cstheme="majorBidi"/>
          <w:spacing w:val="-2"/>
          <w:sz w:val="18"/>
          <w:szCs w:val="18"/>
        </w:rPr>
        <w:footnoteRef/>
      </w:r>
      <w:r w:rsidRPr="0097549C">
        <w:rPr>
          <w:rFonts w:asciiTheme="majorBidi" w:hAnsiTheme="majorBidi" w:cstheme="majorBidi"/>
          <w:spacing w:val="-2"/>
          <w:sz w:val="18"/>
          <w:szCs w:val="18"/>
          <w:rtl/>
        </w:rPr>
        <w:t xml:space="preserve"> </w:t>
      </w:r>
      <w:r w:rsidRPr="0097549C">
        <w:rPr>
          <w:rFonts w:asciiTheme="majorBidi" w:hAnsiTheme="majorBidi" w:cstheme="majorBidi"/>
          <w:spacing w:val="-2"/>
          <w:sz w:val="18"/>
          <w:szCs w:val="18"/>
          <w:rtl/>
        </w:rPr>
        <w:t xml:space="preserve">כפי שמראה </w:t>
      </w:r>
      <w:r w:rsidRPr="0097549C">
        <w:rPr>
          <w:rFonts w:asciiTheme="majorBidi" w:hAnsiTheme="majorBidi" w:cstheme="majorBidi"/>
          <w:spacing w:val="-2"/>
          <w:sz w:val="18"/>
          <w:szCs w:val="18"/>
        </w:rPr>
        <w:t>XXX</w:t>
      </w:r>
      <w:r w:rsidRPr="0097549C">
        <w:rPr>
          <w:rFonts w:asciiTheme="majorBidi" w:hAnsiTheme="majorBidi" w:cstheme="majorBidi"/>
          <w:spacing w:val="-2"/>
          <w:sz w:val="18"/>
          <w:szCs w:val="18"/>
          <w:rtl/>
        </w:rPr>
        <w:t xml:space="preserve"> הברבור מציע למעשה דימוי כפול, המ</w:t>
      </w:r>
      <w:r w:rsidR="00E27C0B">
        <w:rPr>
          <w:rFonts w:asciiTheme="majorBidi" w:hAnsiTheme="majorBidi" w:cstheme="majorBidi" w:hint="cs"/>
          <w:spacing w:val="-2"/>
          <w:sz w:val="18"/>
          <w:szCs w:val="18"/>
          <w:rtl/>
        </w:rPr>
        <w:t>י</w:t>
      </w:r>
      <w:r w:rsidRPr="0097549C">
        <w:rPr>
          <w:rFonts w:asciiTheme="majorBidi" w:hAnsiTheme="majorBidi" w:cstheme="majorBidi"/>
          <w:spacing w:val="-2"/>
          <w:sz w:val="18"/>
          <w:szCs w:val="18"/>
          <w:rtl/>
        </w:rPr>
        <w:t xml:space="preserve">יצג הן את המרקיזה והן את </w:t>
      </w:r>
      <w:proofErr w:type="spellStart"/>
      <w:r w:rsidRPr="0097549C">
        <w:rPr>
          <w:rFonts w:asciiTheme="majorBidi" w:hAnsiTheme="majorBidi" w:cstheme="majorBidi"/>
          <w:spacing w:val="-2"/>
          <w:sz w:val="18"/>
          <w:szCs w:val="18"/>
          <w:rtl/>
        </w:rPr>
        <w:t>הגראף</w:t>
      </w:r>
      <w:proofErr w:type="spellEnd"/>
      <w:r w:rsidRPr="0097549C">
        <w:rPr>
          <w:rFonts w:asciiTheme="majorBidi" w:hAnsiTheme="majorBidi" w:cstheme="majorBidi"/>
          <w:spacing w:val="-2"/>
          <w:sz w:val="18"/>
          <w:szCs w:val="18"/>
          <w:rtl/>
        </w:rPr>
        <w:t xml:space="preserve">. מחד גיסא, המרקיזה ש"הוכתמה" בחרפת האונס מקבלת "הזדמנות" לנקות עצמה באמצעות נישואין </w:t>
      </w:r>
      <w:proofErr w:type="spellStart"/>
      <w:r w:rsidRPr="0097549C">
        <w:rPr>
          <w:rFonts w:asciiTheme="majorBidi" w:hAnsiTheme="majorBidi" w:cstheme="majorBidi"/>
          <w:spacing w:val="-2"/>
          <w:sz w:val="18"/>
          <w:szCs w:val="18"/>
          <w:rtl/>
        </w:rPr>
        <w:t>לגראף</w:t>
      </w:r>
      <w:proofErr w:type="spellEnd"/>
      <w:r w:rsidRPr="0097549C">
        <w:rPr>
          <w:rFonts w:asciiTheme="majorBidi" w:hAnsiTheme="majorBidi" w:cstheme="majorBidi"/>
          <w:spacing w:val="-2"/>
          <w:sz w:val="18"/>
          <w:szCs w:val="18"/>
          <w:rtl/>
        </w:rPr>
        <w:t>—אופציה פטריארכלית שתעניק לגיטימציה להיריון ותמנע את היוולדו של ילד לא חוקי. מאידך גיסא, ייתכן כי ההכתמה בבוץ והניקוי העצמי של הברבור הן פעולות ה</w:t>
      </w:r>
      <w:r w:rsidR="00E27C0B">
        <w:rPr>
          <w:rFonts w:asciiTheme="majorBidi" w:hAnsiTheme="majorBidi" w:cstheme="majorBidi"/>
          <w:spacing w:val="-2"/>
          <w:sz w:val="18"/>
          <w:szCs w:val="18"/>
          <w:rtl/>
        </w:rPr>
        <w:t xml:space="preserve">מיוחסות לא למרקיזה, אלא </w:t>
      </w:r>
      <w:proofErr w:type="spellStart"/>
      <w:r w:rsidR="00E27C0B">
        <w:rPr>
          <w:rFonts w:asciiTheme="majorBidi" w:hAnsiTheme="majorBidi" w:cstheme="majorBidi"/>
          <w:spacing w:val="-2"/>
          <w:sz w:val="18"/>
          <w:szCs w:val="18"/>
          <w:rtl/>
        </w:rPr>
        <w:t>לגראף</w:t>
      </w:r>
      <w:proofErr w:type="spellEnd"/>
      <w:r w:rsidRPr="0097549C">
        <w:rPr>
          <w:rFonts w:asciiTheme="majorBidi" w:hAnsiTheme="majorBidi" w:cstheme="majorBidi"/>
          <w:spacing w:val="-2"/>
          <w:sz w:val="18"/>
          <w:szCs w:val="18"/>
          <w:rtl/>
        </w:rPr>
        <w:t xml:space="preserve">, המבקש, באמצעות נישואין למרקיזה, לנקות </w:t>
      </w:r>
      <w:r w:rsidR="00E27C0B">
        <w:rPr>
          <w:rFonts w:asciiTheme="majorBidi" w:hAnsiTheme="majorBidi" w:cstheme="majorBidi" w:hint="cs"/>
          <w:spacing w:val="-2"/>
          <w:sz w:val="18"/>
          <w:szCs w:val="18"/>
          <w:rtl/>
        </w:rPr>
        <w:t xml:space="preserve">את </w:t>
      </w:r>
      <w:r w:rsidR="00E27C0B">
        <w:rPr>
          <w:rFonts w:asciiTheme="majorBidi" w:hAnsiTheme="majorBidi" w:cstheme="majorBidi"/>
          <w:spacing w:val="-2"/>
          <w:sz w:val="18"/>
          <w:szCs w:val="18"/>
          <w:rtl/>
        </w:rPr>
        <w:t>עצמו מאשמ</w:t>
      </w:r>
      <w:r w:rsidR="00E27C0B">
        <w:rPr>
          <w:rFonts w:asciiTheme="majorBidi" w:hAnsiTheme="majorBidi" w:cstheme="majorBidi" w:hint="cs"/>
          <w:spacing w:val="-2"/>
          <w:sz w:val="18"/>
          <w:szCs w:val="18"/>
          <w:rtl/>
        </w:rPr>
        <w:t>ת האונס</w:t>
      </w:r>
      <w:r w:rsidRPr="0097549C">
        <w:rPr>
          <w:rFonts w:asciiTheme="majorBidi" w:hAnsiTheme="majorBidi" w:cstheme="majorBidi"/>
          <w:spacing w:val="-2"/>
          <w:sz w:val="18"/>
          <w:szCs w:val="18"/>
          <w:rtl/>
        </w:rPr>
        <w:t xml:space="preserve"> ומהכתם המוסרי שדבק בו.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A75B0"/>
    <w:multiLevelType w:val="hybridMultilevel"/>
    <w:tmpl w:val="007E382A"/>
    <w:lvl w:ilvl="0" w:tplc="863C4F6A">
      <w:numFmt w:val="bullet"/>
      <w:lvlText w:val="-"/>
      <w:lvlJc w:val="left"/>
      <w:pPr>
        <w:tabs>
          <w:tab w:val="num" w:pos="720"/>
        </w:tabs>
        <w:ind w:left="720" w:hanging="360"/>
      </w:pPr>
      <w:rPr>
        <w:rFonts w:ascii="Times New Roman" w:eastAsia="Times New Roman" w:hAnsi="Times New Roman"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728"/>
    <w:rsid w:val="00000854"/>
    <w:rsid w:val="0000089E"/>
    <w:rsid w:val="00001A91"/>
    <w:rsid w:val="00002990"/>
    <w:rsid w:val="00002FFE"/>
    <w:rsid w:val="00003040"/>
    <w:rsid w:val="000037F6"/>
    <w:rsid w:val="000041CD"/>
    <w:rsid w:val="0000441F"/>
    <w:rsid w:val="00004796"/>
    <w:rsid w:val="000048B6"/>
    <w:rsid w:val="00004ABD"/>
    <w:rsid w:val="00005284"/>
    <w:rsid w:val="00005302"/>
    <w:rsid w:val="00005B9C"/>
    <w:rsid w:val="00006C3B"/>
    <w:rsid w:val="00007644"/>
    <w:rsid w:val="000078FC"/>
    <w:rsid w:val="00007E6C"/>
    <w:rsid w:val="00007E9A"/>
    <w:rsid w:val="000103A5"/>
    <w:rsid w:val="000111DD"/>
    <w:rsid w:val="00011594"/>
    <w:rsid w:val="00011B93"/>
    <w:rsid w:val="000121E5"/>
    <w:rsid w:val="00013735"/>
    <w:rsid w:val="00013C21"/>
    <w:rsid w:val="00013E3C"/>
    <w:rsid w:val="0001535A"/>
    <w:rsid w:val="00015BE5"/>
    <w:rsid w:val="0001621B"/>
    <w:rsid w:val="0001656B"/>
    <w:rsid w:val="00016D3C"/>
    <w:rsid w:val="00017025"/>
    <w:rsid w:val="00017254"/>
    <w:rsid w:val="00017ECA"/>
    <w:rsid w:val="000203DE"/>
    <w:rsid w:val="000212A0"/>
    <w:rsid w:val="000215A6"/>
    <w:rsid w:val="00022393"/>
    <w:rsid w:val="0002249E"/>
    <w:rsid w:val="00022797"/>
    <w:rsid w:val="0002280F"/>
    <w:rsid w:val="0002333D"/>
    <w:rsid w:val="00023BA3"/>
    <w:rsid w:val="00026267"/>
    <w:rsid w:val="000263FB"/>
    <w:rsid w:val="00027171"/>
    <w:rsid w:val="000273ED"/>
    <w:rsid w:val="0002773D"/>
    <w:rsid w:val="00027B7C"/>
    <w:rsid w:val="00030845"/>
    <w:rsid w:val="00030DC8"/>
    <w:rsid w:val="00032760"/>
    <w:rsid w:val="00032DB0"/>
    <w:rsid w:val="000333B9"/>
    <w:rsid w:val="00033693"/>
    <w:rsid w:val="00033D64"/>
    <w:rsid w:val="00034142"/>
    <w:rsid w:val="0003452A"/>
    <w:rsid w:val="00034D5C"/>
    <w:rsid w:val="000350FC"/>
    <w:rsid w:val="00035227"/>
    <w:rsid w:val="00035290"/>
    <w:rsid w:val="0003529B"/>
    <w:rsid w:val="000358D5"/>
    <w:rsid w:val="0003613E"/>
    <w:rsid w:val="00036686"/>
    <w:rsid w:val="00037211"/>
    <w:rsid w:val="0003771D"/>
    <w:rsid w:val="00037983"/>
    <w:rsid w:val="00041013"/>
    <w:rsid w:val="00041411"/>
    <w:rsid w:val="0004199E"/>
    <w:rsid w:val="000432F4"/>
    <w:rsid w:val="00043629"/>
    <w:rsid w:val="000442CF"/>
    <w:rsid w:val="0004557F"/>
    <w:rsid w:val="000462DE"/>
    <w:rsid w:val="000468FE"/>
    <w:rsid w:val="0004740A"/>
    <w:rsid w:val="0004756F"/>
    <w:rsid w:val="000476C1"/>
    <w:rsid w:val="00047BA4"/>
    <w:rsid w:val="00050077"/>
    <w:rsid w:val="00050642"/>
    <w:rsid w:val="000512FE"/>
    <w:rsid w:val="00051A53"/>
    <w:rsid w:val="000522A0"/>
    <w:rsid w:val="00052748"/>
    <w:rsid w:val="00052A54"/>
    <w:rsid w:val="00056CE5"/>
    <w:rsid w:val="00056E97"/>
    <w:rsid w:val="00057443"/>
    <w:rsid w:val="000575E7"/>
    <w:rsid w:val="00057831"/>
    <w:rsid w:val="0006076F"/>
    <w:rsid w:val="00061272"/>
    <w:rsid w:val="000612FA"/>
    <w:rsid w:val="000621B6"/>
    <w:rsid w:val="000628FD"/>
    <w:rsid w:val="0006355C"/>
    <w:rsid w:val="00065121"/>
    <w:rsid w:val="000655B4"/>
    <w:rsid w:val="000677B1"/>
    <w:rsid w:val="000702C1"/>
    <w:rsid w:val="00071188"/>
    <w:rsid w:val="000715A3"/>
    <w:rsid w:val="000717BF"/>
    <w:rsid w:val="00071D93"/>
    <w:rsid w:val="000721D5"/>
    <w:rsid w:val="0007240F"/>
    <w:rsid w:val="00072839"/>
    <w:rsid w:val="0007320B"/>
    <w:rsid w:val="00074564"/>
    <w:rsid w:val="00075184"/>
    <w:rsid w:val="000757D5"/>
    <w:rsid w:val="00075E4B"/>
    <w:rsid w:val="00076039"/>
    <w:rsid w:val="00076E06"/>
    <w:rsid w:val="000770CE"/>
    <w:rsid w:val="00081301"/>
    <w:rsid w:val="00081556"/>
    <w:rsid w:val="00081D06"/>
    <w:rsid w:val="00081F07"/>
    <w:rsid w:val="000829B5"/>
    <w:rsid w:val="00082AF1"/>
    <w:rsid w:val="00083208"/>
    <w:rsid w:val="00083C25"/>
    <w:rsid w:val="0008401A"/>
    <w:rsid w:val="00084059"/>
    <w:rsid w:val="00084B37"/>
    <w:rsid w:val="00084E96"/>
    <w:rsid w:val="00085331"/>
    <w:rsid w:val="00085B4F"/>
    <w:rsid w:val="000866C3"/>
    <w:rsid w:val="0009132C"/>
    <w:rsid w:val="00091554"/>
    <w:rsid w:val="0009164D"/>
    <w:rsid w:val="000922E8"/>
    <w:rsid w:val="00092766"/>
    <w:rsid w:val="00092EA9"/>
    <w:rsid w:val="0009341D"/>
    <w:rsid w:val="00093891"/>
    <w:rsid w:val="00093B21"/>
    <w:rsid w:val="00094C4E"/>
    <w:rsid w:val="00094E16"/>
    <w:rsid w:val="00096C05"/>
    <w:rsid w:val="00096D91"/>
    <w:rsid w:val="000A116D"/>
    <w:rsid w:val="000A1C0C"/>
    <w:rsid w:val="000A2282"/>
    <w:rsid w:val="000A2FFF"/>
    <w:rsid w:val="000A323D"/>
    <w:rsid w:val="000A436F"/>
    <w:rsid w:val="000A45C5"/>
    <w:rsid w:val="000A4E5B"/>
    <w:rsid w:val="000A53CC"/>
    <w:rsid w:val="000A623C"/>
    <w:rsid w:val="000A68EE"/>
    <w:rsid w:val="000A7256"/>
    <w:rsid w:val="000A7793"/>
    <w:rsid w:val="000A7F4D"/>
    <w:rsid w:val="000B0CB2"/>
    <w:rsid w:val="000B10C1"/>
    <w:rsid w:val="000B25CD"/>
    <w:rsid w:val="000B2C27"/>
    <w:rsid w:val="000B3E63"/>
    <w:rsid w:val="000B4906"/>
    <w:rsid w:val="000B73FD"/>
    <w:rsid w:val="000B7D90"/>
    <w:rsid w:val="000B7E30"/>
    <w:rsid w:val="000C02FF"/>
    <w:rsid w:val="000C11E1"/>
    <w:rsid w:val="000C14ED"/>
    <w:rsid w:val="000C1A59"/>
    <w:rsid w:val="000C1E19"/>
    <w:rsid w:val="000C2475"/>
    <w:rsid w:val="000C27C1"/>
    <w:rsid w:val="000C308F"/>
    <w:rsid w:val="000C36FE"/>
    <w:rsid w:val="000C3E2C"/>
    <w:rsid w:val="000C4268"/>
    <w:rsid w:val="000C4959"/>
    <w:rsid w:val="000C4AAC"/>
    <w:rsid w:val="000C4EB0"/>
    <w:rsid w:val="000C718E"/>
    <w:rsid w:val="000C735B"/>
    <w:rsid w:val="000C7B5A"/>
    <w:rsid w:val="000C7CDE"/>
    <w:rsid w:val="000D06D7"/>
    <w:rsid w:val="000D0AFB"/>
    <w:rsid w:val="000D0FE6"/>
    <w:rsid w:val="000D1C83"/>
    <w:rsid w:val="000D2910"/>
    <w:rsid w:val="000D3D56"/>
    <w:rsid w:val="000D413B"/>
    <w:rsid w:val="000D4453"/>
    <w:rsid w:val="000D5373"/>
    <w:rsid w:val="000D5CA5"/>
    <w:rsid w:val="000D5FCA"/>
    <w:rsid w:val="000D66F4"/>
    <w:rsid w:val="000D6D67"/>
    <w:rsid w:val="000D7172"/>
    <w:rsid w:val="000D7AEF"/>
    <w:rsid w:val="000D7B2A"/>
    <w:rsid w:val="000E0CB3"/>
    <w:rsid w:val="000E0FC0"/>
    <w:rsid w:val="000E154C"/>
    <w:rsid w:val="000E16EF"/>
    <w:rsid w:val="000E1867"/>
    <w:rsid w:val="000E2558"/>
    <w:rsid w:val="000E28F8"/>
    <w:rsid w:val="000E2938"/>
    <w:rsid w:val="000E2C55"/>
    <w:rsid w:val="000E3317"/>
    <w:rsid w:val="000E3F60"/>
    <w:rsid w:val="000E3FBE"/>
    <w:rsid w:val="000E4664"/>
    <w:rsid w:val="000E6F66"/>
    <w:rsid w:val="000E7584"/>
    <w:rsid w:val="000E77A0"/>
    <w:rsid w:val="000E7B02"/>
    <w:rsid w:val="000E7B3A"/>
    <w:rsid w:val="000F02CF"/>
    <w:rsid w:val="000F07B7"/>
    <w:rsid w:val="000F377E"/>
    <w:rsid w:val="000F3B54"/>
    <w:rsid w:val="000F402F"/>
    <w:rsid w:val="000F42EB"/>
    <w:rsid w:val="000F543E"/>
    <w:rsid w:val="000F5581"/>
    <w:rsid w:val="000F5751"/>
    <w:rsid w:val="000F5AB7"/>
    <w:rsid w:val="000F7189"/>
    <w:rsid w:val="000F7298"/>
    <w:rsid w:val="000F7492"/>
    <w:rsid w:val="000F74B3"/>
    <w:rsid w:val="000F75CB"/>
    <w:rsid w:val="000F79D9"/>
    <w:rsid w:val="000F7B41"/>
    <w:rsid w:val="0010078C"/>
    <w:rsid w:val="0010079E"/>
    <w:rsid w:val="00100D0B"/>
    <w:rsid w:val="00100D3D"/>
    <w:rsid w:val="00101068"/>
    <w:rsid w:val="001015A5"/>
    <w:rsid w:val="0010202A"/>
    <w:rsid w:val="0010244F"/>
    <w:rsid w:val="00102472"/>
    <w:rsid w:val="00103C82"/>
    <w:rsid w:val="00104479"/>
    <w:rsid w:val="00104D03"/>
    <w:rsid w:val="00104E91"/>
    <w:rsid w:val="00105367"/>
    <w:rsid w:val="0010538A"/>
    <w:rsid w:val="00105ECE"/>
    <w:rsid w:val="00106B53"/>
    <w:rsid w:val="00107A83"/>
    <w:rsid w:val="00110520"/>
    <w:rsid w:val="001108EA"/>
    <w:rsid w:val="00111D6C"/>
    <w:rsid w:val="00113C51"/>
    <w:rsid w:val="001164A9"/>
    <w:rsid w:val="00116DA5"/>
    <w:rsid w:val="00117A20"/>
    <w:rsid w:val="00121241"/>
    <w:rsid w:val="00121C81"/>
    <w:rsid w:val="00122630"/>
    <w:rsid w:val="00122E8D"/>
    <w:rsid w:val="00123360"/>
    <w:rsid w:val="00123E0A"/>
    <w:rsid w:val="001248B0"/>
    <w:rsid w:val="00124DF2"/>
    <w:rsid w:val="001255C9"/>
    <w:rsid w:val="00127047"/>
    <w:rsid w:val="00127F69"/>
    <w:rsid w:val="00127FF2"/>
    <w:rsid w:val="00131D0A"/>
    <w:rsid w:val="0013249F"/>
    <w:rsid w:val="001341D0"/>
    <w:rsid w:val="001345D2"/>
    <w:rsid w:val="0013617B"/>
    <w:rsid w:val="0013663A"/>
    <w:rsid w:val="00136CF7"/>
    <w:rsid w:val="0014011A"/>
    <w:rsid w:val="00141126"/>
    <w:rsid w:val="00141C89"/>
    <w:rsid w:val="00141DAC"/>
    <w:rsid w:val="001421CF"/>
    <w:rsid w:val="001427B2"/>
    <w:rsid w:val="00142A85"/>
    <w:rsid w:val="00142B10"/>
    <w:rsid w:val="00143027"/>
    <w:rsid w:val="00143993"/>
    <w:rsid w:val="00143E77"/>
    <w:rsid w:val="00144A2C"/>
    <w:rsid w:val="00145AF4"/>
    <w:rsid w:val="00145FFE"/>
    <w:rsid w:val="00146790"/>
    <w:rsid w:val="00147211"/>
    <w:rsid w:val="001500BA"/>
    <w:rsid w:val="00150889"/>
    <w:rsid w:val="00150BEE"/>
    <w:rsid w:val="00150CEE"/>
    <w:rsid w:val="00150E68"/>
    <w:rsid w:val="00150F30"/>
    <w:rsid w:val="001511D8"/>
    <w:rsid w:val="0015277F"/>
    <w:rsid w:val="00152910"/>
    <w:rsid w:val="00152D75"/>
    <w:rsid w:val="001532A9"/>
    <w:rsid w:val="0015335E"/>
    <w:rsid w:val="001536EA"/>
    <w:rsid w:val="00153DB5"/>
    <w:rsid w:val="00153EB4"/>
    <w:rsid w:val="00155E74"/>
    <w:rsid w:val="00156AA3"/>
    <w:rsid w:val="00157193"/>
    <w:rsid w:val="00157D4F"/>
    <w:rsid w:val="00161ED8"/>
    <w:rsid w:val="001624C1"/>
    <w:rsid w:val="00163788"/>
    <w:rsid w:val="0016387B"/>
    <w:rsid w:val="00165249"/>
    <w:rsid w:val="00166113"/>
    <w:rsid w:val="001665D0"/>
    <w:rsid w:val="00167BDE"/>
    <w:rsid w:val="00170F47"/>
    <w:rsid w:val="0017113A"/>
    <w:rsid w:val="0017158E"/>
    <w:rsid w:val="00171E9F"/>
    <w:rsid w:val="00171EF7"/>
    <w:rsid w:val="00173121"/>
    <w:rsid w:val="0017320D"/>
    <w:rsid w:val="00173C50"/>
    <w:rsid w:val="00173DC3"/>
    <w:rsid w:val="00173FE5"/>
    <w:rsid w:val="0017471F"/>
    <w:rsid w:val="00174AED"/>
    <w:rsid w:val="00174C41"/>
    <w:rsid w:val="00175146"/>
    <w:rsid w:val="00175625"/>
    <w:rsid w:val="00177371"/>
    <w:rsid w:val="00177A7F"/>
    <w:rsid w:val="00177E8A"/>
    <w:rsid w:val="001822E2"/>
    <w:rsid w:val="0018272D"/>
    <w:rsid w:val="00184038"/>
    <w:rsid w:val="00185150"/>
    <w:rsid w:val="001854C9"/>
    <w:rsid w:val="0018556D"/>
    <w:rsid w:val="00185959"/>
    <w:rsid w:val="00186250"/>
    <w:rsid w:val="001863AD"/>
    <w:rsid w:val="00186A71"/>
    <w:rsid w:val="001878EE"/>
    <w:rsid w:val="00187926"/>
    <w:rsid w:val="00187F41"/>
    <w:rsid w:val="00190AE8"/>
    <w:rsid w:val="00190B4B"/>
    <w:rsid w:val="00190CE1"/>
    <w:rsid w:val="0019101A"/>
    <w:rsid w:val="001917FD"/>
    <w:rsid w:val="001920FB"/>
    <w:rsid w:val="00192253"/>
    <w:rsid w:val="00193DB2"/>
    <w:rsid w:val="00194084"/>
    <w:rsid w:val="00194848"/>
    <w:rsid w:val="00194F6E"/>
    <w:rsid w:val="00196270"/>
    <w:rsid w:val="001968DE"/>
    <w:rsid w:val="001972E9"/>
    <w:rsid w:val="001979EB"/>
    <w:rsid w:val="00197FD8"/>
    <w:rsid w:val="001A04B3"/>
    <w:rsid w:val="001A0617"/>
    <w:rsid w:val="001A0B79"/>
    <w:rsid w:val="001A0D46"/>
    <w:rsid w:val="001A1BFC"/>
    <w:rsid w:val="001A1E0C"/>
    <w:rsid w:val="001A349A"/>
    <w:rsid w:val="001A3D79"/>
    <w:rsid w:val="001A47B0"/>
    <w:rsid w:val="001A4A29"/>
    <w:rsid w:val="001A4A2E"/>
    <w:rsid w:val="001A5683"/>
    <w:rsid w:val="001A673B"/>
    <w:rsid w:val="001A7214"/>
    <w:rsid w:val="001B016B"/>
    <w:rsid w:val="001B08B8"/>
    <w:rsid w:val="001B0F09"/>
    <w:rsid w:val="001B2B8B"/>
    <w:rsid w:val="001B2F3E"/>
    <w:rsid w:val="001B3505"/>
    <w:rsid w:val="001B3964"/>
    <w:rsid w:val="001B4312"/>
    <w:rsid w:val="001B4CB6"/>
    <w:rsid w:val="001B4D2E"/>
    <w:rsid w:val="001B6F20"/>
    <w:rsid w:val="001C016E"/>
    <w:rsid w:val="001C0325"/>
    <w:rsid w:val="001C0528"/>
    <w:rsid w:val="001C0D32"/>
    <w:rsid w:val="001C105C"/>
    <w:rsid w:val="001C2419"/>
    <w:rsid w:val="001C258C"/>
    <w:rsid w:val="001C57CF"/>
    <w:rsid w:val="001C5E8F"/>
    <w:rsid w:val="001C6CFE"/>
    <w:rsid w:val="001C6F63"/>
    <w:rsid w:val="001D0DA2"/>
    <w:rsid w:val="001D0EC7"/>
    <w:rsid w:val="001D16DE"/>
    <w:rsid w:val="001D362B"/>
    <w:rsid w:val="001D381A"/>
    <w:rsid w:val="001D3E24"/>
    <w:rsid w:val="001D5043"/>
    <w:rsid w:val="001D5125"/>
    <w:rsid w:val="001D5AB2"/>
    <w:rsid w:val="001D5BC5"/>
    <w:rsid w:val="001D692C"/>
    <w:rsid w:val="001E05D0"/>
    <w:rsid w:val="001E07A9"/>
    <w:rsid w:val="001E0D75"/>
    <w:rsid w:val="001E0DD3"/>
    <w:rsid w:val="001E12B5"/>
    <w:rsid w:val="001E1AB8"/>
    <w:rsid w:val="001E1B40"/>
    <w:rsid w:val="001E26FB"/>
    <w:rsid w:val="001E2B72"/>
    <w:rsid w:val="001E2BEF"/>
    <w:rsid w:val="001E385C"/>
    <w:rsid w:val="001E5B79"/>
    <w:rsid w:val="001E64EC"/>
    <w:rsid w:val="001E6685"/>
    <w:rsid w:val="001E7E3C"/>
    <w:rsid w:val="001F00BA"/>
    <w:rsid w:val="001F0554"/>
    <w:rsid w:val="001F0643"/>
    <w:rsid w:val="001F0DCE"/>
    <w:rsid w:val="001F250B"/>
    <w:rsid w:val="001F2A37"/>
    <w:rsid w:val="001F2DD7"/>
    <w:rsid w:val="001F2ED5"/>
    <w:rsid w:val="001F333E"/>
    <w:rsid w:val="001F3552"/>
    <w:rsid w:val="001F43AD"/>
    <w:rsid w:val="001F5041"/>
    <w:rsid w:val="001F54CB"/>
    <w:rsid w:val="001F578F"/>
    <w:rsid w:val="001F5F84"/>
    <w:rsid w:val="001F6134"/>
    <w:rsid w:val="001F665A"/>
    <w:rsid w:val="001F706F"/>
    <w:rsid w:val="001F785E"/>
    <w:rsid w:val="001F7F64"/>
    <w:rsid w:val="0020033F"/>
    <w:rsid w:val="002016FA"/>
    <w:rsid w:val="002023B9"/>
    <w:rsid w:val="00202450"/>
    <w:rsid w:val="00202C18"/>
    <w:rsid w:val="00203043"/>
    <w:rsid w:val="002035A9"/>
    <w:rsid w:val="00204187"/>
    <w:rsid w:val="002042DB"/>
    <w:rsid w:val="0020554C"/>
    <w:rsid w:val="0020608A"/>
    <w:rsid w:val="002063D3"/>
    <w:rsid w:val="002066FC"/>
    <w:rsid w:val="00207305"/>
    <w:rsid w:val="0020763D"/>
    <w:rsid w:val="0020773E"/>
    <w:rsid w:val="00207A93"/>
    <w:rsid w:val="00207F5A"/>
    <w:rsid w:val="00210270"/>
    <w:rsid w:val="0021058D"/>
    <w:rsid w:val="00210BA9"/>
    <w:rsid w:val="00211122"/>
    <w:rsid w:val="00211146"/>
    <w:rsid w:val="00212076"/>
    <w:rsid w:val="002124A8"/>
    <w:rsid w:val="00213414"/>
    <w:rsid w:val="0021462E"/>
    <w:rsid w:val="00214FED"/>
    <w:rsid w:val="00215897"/>
    <w:rsid w:val="002159B5"/>
    <w:rsid w:val="00216205"/>
    <w:rsid w:val="00216A05"/>
    <w:rsid w:val="00216EA8"/>
    <w:rsid w:val="0021709A"/>
    <w:rsid w:val="00217C48"/>
    <w:rsid w:val="00217C84"/>
    <w:rsid w:val="00220C9F"/>
    <w:rsid w:val="00221025"/>
    <w:rsid w:val="002214DF"/>
    <w:rsid w:val="002216C6"/>
    <w:rsid w:val="0022234B"/>
    <w:rsid w:val="00222C47"/>
    <w:rsid w:val="00222EB2"/>
    <w:rsid w:val="00223951"/>
    <w:rsid w:val="00223E07"/>
    <w:rsid w:val="00223ECB"/>
    <w:rsid w:val="00224D15"/>
    <w:rsid w:val="0022786A"/>
    <w:rsid w:val="00227DB5"/>
    <w:rsid w:val="00227E2B"/>
    <w:rsid w:val="00227EBC"/>
    <w:rsid w:val="002304FC"/>
    <w:rsid w:val="00230AFA"/>
    <w:rsid w:val="00231008"/>
    <w:rsid w:val="0023134E"/>
    <w:rsid w:val="0023206E"/>
    <w:rsid w:val="0023251F"/>
    <w:rsid w:val="0023257E"/>
    <w:rsid w:val="00232590"/>
    <w:rsid w:val="002325A3"/>
    <w:rsid w:val="002328D6"/>
    <w:rsid w:val="002329C8"/>
    <w:rsid w:val="00232F60"/>
    <w:rsid w:val="00233898"/>
    <w:rsid w:val="00234053"/>
    <w:rsid w:val="002342D3"/>
    <w:rsid w:val="002345C2"/>
    <w:rsid w:val="002346CD"/>
    <w:rsid w:val="00235636"/>
    <w:rsid w:val="00235D45"/>
    <w:rsid w:val="00236696"/>
    <w:rsid w:val="00237E05"/>
    <w:rsid w:val="00240052"/>
    <w:rsid w:val="002404B2"/>
    <w:rsid w:val="002413B3"/>
    <w:rsid w:val="00241C7C"/>
    <w:rsid w:val="002428D1"/>
    <w:rsid w:val="00243270"/>
    <w:rsid w:val="0024409E"/>
    <w:rsid w:val="002465F7"/>
    <w:rsid w:val="00246B21"/>
    <w:rsid w:val="0024726A"/>
    <w:rsid w:val="0024747C"/>
    <w:rsid w:val="00247893"/>
    <w:rsid w:val="00247A2C"/>
    <w:rsid w:val="00250A72"/>
    <w:rsid w:val="0025137A"/>
    <w:rsid w:val="00252149"/>
    <w:rsid w:val="00252279"/>
    <w:rsid w:val="0025229C"/>
    <w:rsid w:val="00252B0B"/>
    <w:rsid w:val="0025322E"/>
    <w:rsid w:val="002532F2"/>
    <w:rsid w:val="00253387"/>
    <w:rsid w:val="002546C8"/>
    <w:rsid w:val="00257EF6"/>
    <w:rsid w:val="00260F0B"/>
    <w:rsid w:val="0026111B"/>
    <w:rsid w:val="0026180A"/>
    <w:rsid w:val="00261A19"/>
    <w:rsid w:val="0026263C"/>
    <w:rsid w:val="00262CEA"/>
    <w:rsid w:val="00263E68"/>
    <w:rsid w:val="002640CD"/>
    <w:rsid w:val="0026550E"/>
    <w:rsid w:val="00265CE0"/>
    <w:rsid w:val="00266016"/>
    <w:rsid w:val="0026666A"/>
    <w:rsid w:val="00266CCF"/>
    <w:rsid w:val="0026742E"/>
    <w:rsid w:val="00270DAA"/>
    <w:rsid w:val="002712D5"/>
    <w:rsid w:val="00271517"/>
    <w:rsid w:val="00271704"/>
    <w:rsid w:val="00272386"/>
    <w:rsid w:val="00272B72"/>
    <w:rsid w:val="00272C04"/>
    <w:rsid w:val="00273564"/>
    <w:rsid w:val="00273813"/>
    <w:rsid w:val="00273BCE"/>
    <w:rsid w:val="00273E02"/>
    <w:rsid w:val="002743EC"/>
    <w:rsid w:val="00274BEA"/>
    <w:rsid w:val="00274D0E"/>
    <w:rsid w:val="0027519C"/>
    <w:rsid w:val="00276588"/>
    <w:rsid w:val="00276854"/>
    <w:rsid w:val="0027690C"/>
    <w:rsid w:val="00277310"/>
    <w:rsid w:val="002801BF"/>
    <w:rsid w:val="00280621"/>
    <w:rsid w:val="00281C69"/>
    <w:rsid w:val="002823E5"/>
    <w:rsid w:val="00283422"/>
    <w:rsid w:val="00283792"/>
    <w:rsid w:val="00283DA5"/>
    <w:rsid w:val="00283E6D"/>
    <w:rsid w:val="00284C90"/>
    <w:rsid w:val="00284CD9"/>
    <w:rsid w:val="00284F04"/>
    <w:rsid w:val="002855B7"/>
    <w:rsid w:val="002877B1"/>
    <w:rsid w:val="002878C7"/>
    <w:rsid w:val="00287AC8"/>
    <w:rsid w:val="00290718"/>
    <w:rsid w:val="00292265"/>
    <w:rsid w:val="002923D8"/>
    <w:rsid w:val="002927E1"/>
    <w:rsid w:val="002928A3"/>
    <w:rsid w:val="00293A77"/>
    <w:rsid w:val="0029490A"/>
    <w:rsid w:val="00295C7B"/>
    <w:rsid w:val="00296C66"/>
    <w:rsid w:val="002976D8"/>
    <w:rsid w:val="00297718"/>
    <w:rsid w:val="002A01A1"/>
    <w:rsid w:val="002A0C70"/>
    <w:rsid w:val="002A0EF1"/>
    <w:rsid w:val="002A1E7E"/>
    <w:rsid w:val="002A2886"/>
    <w:rsid w:val="002A2927"/>
    <w:rsid w:val="002A3042"/>
    <w:rsid w:val="002A38D3"/>
    <w:rsid w:val="002A3EC2"/>
    <w:rsid w:val="002A40CC"/>
    <w:rsid w:val="002A4ED9"/>
    <w:rsid w:val="002A53E4"/>
    <w:rsid w:val="002A5D8C"/>
    <w:rsid w:val="002A6C77"/>
    <w:rsid w:val="002A6DE2"/>
    <w:rsid w:val="002A7021"/>
    <w:rsid w:val="002A7ABA"/>
    <w:rsid w:val="002A7E84"/>
    <w:rsid w:val="002B2050"/>
    <w:rsid w:val="002B5208"/>
    <w:rsid w:val="002B5A57"/>
    <w:rsid w:val="002B6479"/>
    <w:rsid w:val="002B78DA"/>
    <w:rsid w:val="002B7AE3"/>
    <w:rsid w:val="002C00E8"/>
    <w:rsid w:val="002C0941"/>
    <w:rsid w:val="002C12EE"/>
    <w:rsid w:val="002C36A7"/>
    <w:rsid w:val="002C397F"/>
    <w:rsid w:val="002C4A41"/>
    <w:rsid w:val="002C4E53"/>
    <w:rsid w:val="002C56A2"/>
    <w:rsid w:val="002C61EF"/>
    <w:rsid w:val="002C659B"/>
    <w:rsid w:val="002C79F3"/>
    <w:rsid w:val="002C7C7B"/>
    <w:rsid w:val="002D1333"/>
    <w:rsid w:val="002D14EE"/>
    <w:rsid w:val="002D178C"/>
    <w:rsid w:val="002D2462"/>
    <w:rsid w:val="002D2DD8"/>
    <w:rsid w:val="002D43AA"/>
    <w:rsid w:val="002D4402"/>
    <w:rsid w:val="002D4965"/>
    <w:rsid w:val="002D4F67"/>
    <w:rsid w:val="002D6132"/>
    <w:rsid w:val="002D6741"/>
    <w:rsid w:val="002D6D00"/>
    <w:rsid w:val="002D7F7F"/>
    <w:rsid w:val="002E1B45"/>
    <w:rsid w:val="002E2E8B"/>
    <w:rsid w:val="002E3432"/>
    <w:rsid w:val="002E3BA4"/>
    <w:rsid w:val="002E3F86"/>
    <w:rsid w:val="002E45EA"/>
    <w:rsid w:val="002E461C"/>
    <w:rsid w:val="002E526B"/>
    <w:rsid w:val="002E692B"/>
    <w:rsid w:val="002E695B"/>
    <w:rsid w:val="002E7273"/>
    <w:rsid w:val="002E72DC"/>
    <w:rsid w:val="002E74EF"/>
    <w:rsid w:val="002E7565"/>
    <w:rsid w:val="002E7CFC"/>
    <w:rsid w:val="002F2058"/>
    <w:rsid w:val="002F230F"/>
    <w:rsid w:val="002F249E"/>
    <w:rsid w:val="002F2BF8"/>
    <w:rsid w:val="002F3417"/>
    <w:rsid w:val="002F4802"/>
    <w:rsid w:val="002F4F01"/>
    <w:rsid w:val="002F515D"/>
    <w:rsid w:val="002F66CE"/>
    <w:rsid w:val="002F72CF"/>
    <w:rsid w:val="002F73C4"/>
    <w:rsid w:val="002F7507"/>
    <w:rsid w:val="002F7A4C"/>
    <w:rsid w:val="002F7AC8"/>
    <w:rsid w:val="00300231"/>
    <w:rsid w:val="0030029F"/>
    <w:rsid w:val="00300320"/>
    <w:rsid w:val="00300348"/>
    <w:rsid w:val="00300495"/>
    <w:rsid w:val="003006E7"/>
    <w:rsid w:val="0030177D"/>
    <w:rsid w:val="00302722"/>
    <w:rsid w:val="00302DD6"/>
    <w:rsid w:val="00302FD5"/>
    <w:rsid w:val="00304A18"/>
    <w:rsid w:val="00304C63"/>
    <w:rsid w:val="00305705"/>
    <w:rsid w:val="00306592"/>
    <w:rsid w:val="003065A1"/>
    <w:rsid w:val="00306C19"/>
    <w:rsid w:val="00307331"/>
    <w:rsid w:val="0030748B"/>
    <w:rsid w:val="0031019D"/>
    <w:rsid w:val="00310454"/>
    <w:rsid w:val="0031093E"/>
    <w:rsid w:val="00310C5B"/>
    <w:rsid w:val="00311042"/>
    <w:rsid w:val="003112B8"/>
    <w:rsid w:val="00311F6D"/>
    <w:rsid w:val="00312793"/>
    <w:rsid w:val="003128C8"/>
    <w:rsid w:val="00312B0A"/>
    <w:rsid w:val="0031340E"/>
    <w:rsid w:val="003147BC"/>
    <w:rsid w:val="0031611A"/>
    <w:rsid w:val="00316475"/>
    <w:rsid w:val="00316688"/>
    <w:rsid w:val="0031695A"/>
    <w:rsid w:val="003172BC"/>
    <w:rsid w:val="00317355"/>
    <w:rsid w:val="00317543"/>
    <w:rsid w:val="003178CD"/>
    <w:rsid w:val="00317909"/>
    <w:rsid w:val="00320442"/>
    <w:rsid w:val="0032116C"/>
    <w:rsid w:val="0032132D"/>
    <w:rsid w:val="00321AA5"/>
    <w:rsid w:val="00321FA2"/>
    <w:rsid w:val="003220B7"/>
    <w:rsid w:val="00322F4C"/>
    <w:rsid w:val="003234B2"/>
    <w:rsid w:val="00324844"/>
    <w:rsid w:val="003249D4"/>
    <w:rsid w:val="00326284"/>
    <w:rsid w:val="00326865"/>
    <w:rsid w:val="00326AE6"/>
    <w:rsid w:val="0032702A"/>
    <w:rsid w:val="00330409"/>
    <w:rsid w:val="00331304"/>
    <w:rsid w:val="00331572"/>
    <w:rsid w:val="003322B3"/>
    <w:rsid w:val="00332873"/>
    <w:rsid w:val="003335FE"/>
    <w:rsid w:val="003341E9"/>
    <w:rsid w:val="003349CE"/>
    <w:rsid w:val="003371DB"/>
    <w:rsid w:val="00337525"/>
    <w:rsid w:val="003403B1"/>
    <w:rsid w:val="00340445"/>
    <w:rsid w:val="0034086C"/>
    <w:rsid w:val="00340CC7"/>
    <w:rsid w:val="003411DF"/>
    <w:rsid w:val="00342124"/>
    <w:rsid w:val="00342151"/>
    <w:rsid w:val="0034233E"/>
    <w:rsid w:val="003435B0"/>
    <w:rsid w:val="00343967"/>
    <w:rsid w:val="00343E72"/>
    <w:rsid w:val="00344603"/>
    <w:rsid w:val="0034531E"/>
    <w:rsid w:val="0034685E"/>
    <w:rsid w:val="003469BD"/>
    <w:rsid w:val="00347151"/>
    <w:rsid w:val="00347720"/>
    <w:rsid w:val="00347826"/>
    <w:rsid w:val="00347999"/>
    <w:rsid w:val="00347EA5"/>
    <w:rsid w:val="00347F10"/>
    <w:rsid w:val="003500DD"/>
    <w:rsid w:val="00350402"/>
    <w:rsid w:val="00350778"/>
    <w:rsid w:val="00351F01"/>
    <w:rsid w:val="00351F87"/>
    <w:rsid w:val="00352673"/>
    <w:rsid w:val="003532A9"/>
    <w:rsid w:val="003535A0"/>
    <w:rsid w:val="003535EA"/>
    <w:rsid w:val="00353B6C"/>
    <w:rsid w:val="00353E2C"/>
    <w:rsid w:val="00353F54"/>
    <w:rsid w:val="003557DB"/>
    <w:rsid w:val="00356A52"/>
    <w:rsid w:val="00357238"/>
    <w:rsid w:val="00357427"/>
    <w:rsid w:val="00357615"/>
    <w:rsid w:val="00360291"/>
    <w:rsid w:val="00360469"/>
    <w:rsid w:val="00361D99"/>
    <w:rsid w:val="003632E5"/>
    <w:rsid w:val="00363523"/>
    <w:rsid w:val="003636A1"/>
    <w:rsid w:val="00364390"/>
    <w:rsid w:val="00366C1A"/>
    <w:rsid w:val="003670C9"/>
    <w:rsid w:val="0036718B"/>
    <w:rsid w:val="003675AE"/>
    <w:rsid w:val="00367E30"/>
    <w:rsid w:val="00370111"/>
    <w:rsid w:val="003726DF"/>
    <w:rsid w:val="00372AB0"/>
    <w:rsid w:val="00373C15"/>
    <w:rsid w:val="00373FE0"/>
    <w:rsid w:val="00374251"/>
    <w:rsid w:val="00374472"/>
    <w:rsid w:val="0037539C"/>
    <w:rsid w:val="00375C6E"/>
    <w:rsid w:val="0037697D"/>
    <w:rsid w:val="003775D1"/>
    <w:rsid w:val="00377794"/>
    <w:rsid w:val="003779B2"/>
    <w:rsid w:val="00377F75"/>
    <w:rsid w:val="00380453"/>
    <w:rsid w:val="00380D06"/>
    <w:rsid w:val="00380E02"/>
    <w:rsid w:val="00380E88"/>
    <w:rsid w:val="003811EA"/>
    <w:rsid w:val="003813B3"/>
    <w:rsid w:val="00381418"/>
    <w:rsid w:val="003818F1"/>
    <w:rsid w:val="00381F2F"/>
    <w:rsid w:val="00383B2D"/>
    <w:rsid w:val="0038421C"/>
    <w:rsid w:val="003847A0"/>
    <w:rsid w:val="0038488F"/>
    <w:rsid w:val="00384CDA"/>
    <w:rsid w:val="00385317"/>
    <w:rsid w:val="00386549"/>
    <w:rsid w:val="003866F2"/>
    <w:rsid w:val="00386D23"/>
    <w:rsid w:val="00387693"/>
    <w:rsid w:val="00387994"/>
    <w:rsid w:val="003917BC"/>
    <w:rsid w:val="00391F1B"/>
    <w:rsid w:val="00392AC7"/>
    <w:rsid w:val="00392C4F"/>
    <w:rsid w:val="00392FF6"/>
    <w:rsid w:val="00393256"/>
    <w:rsid w:val="00394445"/>
    <w:rsid w:val="00394F22"/>
    <w:rsid w:val="00395175"/>
    <w:rsid w:val="003952B5"/>
    <w:rsid w:val="0039535A"/>
    <w:rsid w:val="00397277"/>
    <w:rsid w:val="003A1646"/>
    <w:rsid w:val="003A1BB0"/>
    <w:rsid w:val="003A1D13"/>
    <w:rsid w:val="003A24CC"/>
    <w:rsid w:val="003A2813"/>
    <w:rsid w:val="003A2CB6"/>
    <w:rsid w:val="003A305E"/>
    <w:rsid w:val="003A43FD"/>
    <w:rsid w:val="003A4812"/>
    <w:rsid w:val="003A4D23"/>
    <w:rsid w:val="003A5FE2"/>
    <w:rsid w:val="003A60C7"/>
    <w:rsid w:val="003A70EA"/>
    <w:rsid w:val="003A7769"/>
    <w:rsid w:val="003A7DEC"/>
    <w:rsid w:val="003A7E91"/>
    <w:rsid w:val="003B04C7"/>
    <w:rsid w:val="003B1541"/>
    <w:rsid w:val="003B1806"/>
    <w:rsid w:val="003B1A1C"/>
    <w:rsid w:val="003B3B33"/>
    <w:rsid w:val="003B479A"/>
    <w:rsid w:val="003B540C"/>
    <w:rsid w:val="003B62B3"/>
    <w:rsid w:val="003B657F"/>
    <w:rsid w:val="003B6A0E"/>
    <w:rsid w:val="003B6CBD"/>
    <w:rsid w:val="003B7246"/>
    <w:rsid w:val="003B72EE"/>
    <w:rsid w:val="003C1DF1"/>
    <w:rsid w:val="003C284C"/>
    <w:rsid w:val="003C37B1"/>
    <w:rsid w:val="003C3968"/>
    <w:rsid w:val="003C3EAC"/>
    <w:rsid w:val="003C43A9"/>
    <w:rsid w:val="003C484D"/>
    <w:rsid w:val="003C4EB4"/>
    <w:rsid w:val="003C612E"/>
    <w:rsid w:val="003C67C4"/>
    <w:rsid w:val="003C74E8"/>
    <w:rsid w:val="003D03C3"/>
    <w:rsid w:val="003D0584"/>
    <w:rsid w:val="003D0F36"/>
    <w:rsid w:val="003D17E2"/>
    <w:rsid w:val="003D1BF1"/>
    <w:rsid w:val="003D203D"/>
    <w:rsid w:val="003D2D1A"/>
    <w:rsid w:val="003D2E07"/>
    <w:rsid w:val="003D2F48"/>
    <w:rsid w:val="003D385E"/>
    <w:rsid w:val="003D5290"/>
    <w:rsid w:val="003D56E5"/>
    <w:rsid w:val="003D5B96"/>
    <w:rsid w:val="003D5CFF"/>
    <w:rsid w:val="003D6A66"/>
    <w:rsid w:val="003D7487"/>
    <w:rsid w:val="003D7CFB"/>
    <w:rsid w:val="003E069C"/>
    <w:rsid w:val="003E07A9"/>
    <w:rsid w:val="003E08F1"/>
    <w:rsid w:val="003E097D"/>
    <w:rsid w:val="003E1621"/>
    <w:rsid w:val="003E164E"/>
    <w:rsid w:val="003E1A08"/>
    <w:rsid w:val="003E1F03"/>
    <w:rsid w:val="003E2508"/>
    <w:rsid w:val="003E27DF"/>
    <w:rsid w:val="003E32EF"/>
    <w:rsid w:val="003E3E8F"/>
    <w:rsid w:val="003E3EB6"/>
    <w:rsid w:val="003E4EF3"/>
    <w:rsid w:val="003E540F"/>
    <w:rsid w:val="003E57D8"/>
    <w:rsid w:val="003E6647"/>
    <w:rsid w:val="003E69B9"/>
    <w:rsid w:val="003E7329"/>
    <w:rsid w:val="003E7A12"/>
    <w:rsid w:val="003E7FB3"/>
    <w:rsid w:val="003F0E59"/>
    <w:rsid w:val="003F2401"/>
    <w:rsid w:val="003F261B"/>
    <w:rsid w:val="003F2713"/>
    <w:rsid w:val="003F2AB6"/>
    <w:rsid w:val="003F41D7"/>
    <w:rsid w:val="003F448B"/>
    <w:rsid w:val="003F456E"/>
    <w:rsid w:val="003F48A4"/>
    <w:rsid w:val="003F546A"/>
    <w:rsid w:val="003F5788"/>
    <w:rsid w:val="003F5EEB"/>
    <w:rsid w:val="003F6BB5"/>
    <w:rsid w:val="003F6FE3"/>
    <w:rsid w:val="003F7DDB"/>
    <w:rsid w:val="003F7F08"/>
    <w:rsid w:val="003F7FDE"/>
    <w:rsid w:val="0040025C"/>
    <w:rsid w:val="004009CE"/>
    <w:rsid w:val="00400CD3"/>
    <w:rsid w:val="00401CDC"/>
    <w:rsid w:val="00401E99"/>
    <w:rsid w:val="0040213C"/>
    <w:rsid w:val="004027D4"/>
    <w:rsid w:val="00402BC1"/>
    <w:rsid w:val="00402DE6"/>
    <w:rsid w:val="004041EF"/>
    <w:rsid w:val="0040443D"/>
    <w:rsid w:val="0040540F"/>
    <w:rsid w:val="00406224"/>
    <w:rsid w:val="004066E6"/>
    <w:rsid w:val="0040766E"/>
    <w:rsid w:val="00407870"/>
    <w:rsid w:val="00407D5E"/>
    <w:rsid w:val="00407D94"/>
    <w:rsid w:val="004116F1"/>
    <w:rsid w:val="00412501"/>
    <w:rsid w:val="00412A90"/>
    <w:rsid w:val="004142CD"/>
    <w:rsid w:val="00414916"/>
    <w:rsid w:val="00414DF0"/>
    <w:rsid w:val="00415A16"/>
    <w:rsid w:val="00416CB4"/>
    <w:rsid w:val="00416CDC"/>
    <w:rsid w:val="00417EEC"/>
    <w:rsid w:val="00420906"/>
    <w:rsid w:val="004215E1"/>
    <w:rsid w:val="0042187E"/>
    <w:rsid w:val="00421EF2"/>
    <w:rsid w:val="0042326C"/>
    <w:rsid w:val="004234EF"/>
    <w:rsid w:val="00423B4F"/>
    <w:rsid w:val="004247A1"/>
    <w:rsid w:val="00424B16"/>
    <w:rsid w:val="00424FFB"/>
    <w:rsid w:val="0042672C"/>
    <w:rsid w:val="00426A5A"/>
    <w:rsid w:val="00426FAC"/>
    <w:rsid w:val="004272E4"/>
    <w:rsid w:val="0043060E"/>
    <w:rsid w:val="0043121E"/>
    <w:rsid w:val="00431BDC"/>
    <w:rsid w:val="00431F44"/>
    <w:rsid w:val="004323C9"/>
    <w:rsid w:val="004326D7"/>
    <w:rsid w:val="00432798"/>
    <w:rsid w:val="00433620"/>
    <w:rsid w:val="00433B88"/>
    <w:rsid w:val="00434E05"/>
    <w:rsid w:val="00434E2C"/>
    <w:rsid w:val="00434EB3"/>
    <w:rsid w:val="00436643"/>
    <w:rsid w:val="004403D2"/>
    <w:rsid w:val="0044096B"/>
    <w:rsid w:val="00441694"/>
    <w:rsid w:val="0044185D"/>
    <w:rsid w:val="00441D66"/>
    <w:rsid w:val="00441DC4"/>
    <w:rsid w:val="0044296F"/>
    <w:rsid w:val="00442ABD"/>
    <w:rsid w:val="00442CFF"/>
    <w:rsid w:val="0044381B"/>
    <w:rsid w:val="0044475D"/>
    <w:rsid w:val="00445370"/>
    <w:rsid w:val="00445496"/>
    <w:rsid w:val="00446654"/>
    <w:rsid w:val="0044742F"/>
    <w:rsid w:val="004504E3"/>
    <w:rsid w:val="00450E19"/>
    <w:rsid w:val="00451755"/>
    <w:rsid w:val="00451C58"/>
    <w:rsid w:val="00452853"/>
    <w:rsid w:val="0045341E"/>
    <w:rsid w:val="0045458D"/>
    <w:rsid w:val="00456187"/>
    <w:rsid w:val="0045648B"/>
    <w:rsid w:val="0045713C"/>
    <w:rsid w:val="0045758A"/>
    <w:rsid w:val="00460B4D"/>
    <w:rsid w:val="00462C01"/>
    <w:rsid w:val="00463552"/>
    <w:rsid w:val="004645B8"/>
    <w:rsid w:val="00464718"/>
    <w:rsid w:val="004655F1"/>
    <w:rsid w:val="004659B7"/>
    <w:rsid w:val="00466B7A"/>
    <w:rsid w:val="00466F9E"/>
    <w:rsid w:val="004700E3"/>
    <w:rsid w:val="00470502"/>
    <w:rsid w:val="0047082C"/>
    <w:rsid w:val="00470B75"/>
    <w:rsid w:val="00470F98"/>
    <w:rsid w:val="004717B1"/>
    <w:rsid w:val="004718F8"/>
    <w:rsid w:val="00471932"/>
    <w:rsid w:val="00472BD7"/>
    <w:rsid w:val="004734D2"/>
    <w:rsid w:val="0047405C"/>
    <w:rsid w:val="0047492B"/>
    <w:rsid w:val="0047499F"/>
    <w:rsid w:val="00474B87"/>
    <w:rsid w:val="004754D5"/>
    <w:rsid w:val="0047754E"/>
    <w:rsid w:val="00477A7D"/>
    <w:rsid w:val="00480932"/>
    <w:rsid w:val="00481463"/>
    <w:rsid w:val="004816CB"/>
    <w:rsid w:val="00484253"/>
    <w:rsid w:val="00485A75"/>
    <w:rsid w:val="004876FB"/>
    <w:rsid w:val="004900D7"/>
    <w:rsid w:val="00490411"/>
    <w:rsid w:val="00490DC2"/>
    <w:rsid w:val="00491307"/>
    <w:rsid w:val="004919EC"/>
    <w:rsid w:val="0049242E"/>
    <w:rsid w:val="0049380A"/>
    <w:rsid w:val="0049430B"/>
    <w:rsid w:val="00494630"/>
    <w:rsid w:val="00494A86"/>
    <w:rsid w:val="00494B92"/>
    <w:rsid w:val="004950BA"/>
    <w:rsid w:val="0049539A"/>
    <w:rsid w:val="0049647A"/>
    <w:rsid w:val="00496C66"/>
    <w:rsid w:val="0049737F"/>
    <w:rsid w:val="0049760D"/>
    <w:rsid w:val="00497C05"/>
    <w:rsid w:val="004A0034"/>
    <w:rsid w:val="004A0183"/>
    <w:rsid w:val="004A030A"/>
    <w:rsid w:val="004A102C"/>
    <w:rsid w:val="004A36B2"/>
    <w:rsid w:val="004A3FCD"/>
    <w:rsid w:val="004A453B"/>
    <w:rsid w:val="004A4D65"/>
    <w:rsid w:val="004A5E08"/>
    <w:rsid w:val="004A7067"/>
    <w:rsid w:val="004A7155"/>
    <w:rsid w:val="004A7A63"/>
    <w:rsid w:val="004B0041"/>
    <w:rsid w:val="004B0085"/>
    <w:rsid w:val="004B0837"/>
    <w:rsid w:val="004B088C"/>
    <w:rsid w:val="004B0C30"/>
    <w:rsid w:val="004B0EB1"/>
    <w:rsid w:val="004B1014"/>
    <w:rsid w:val="004B1420"/>
    <w:rsid w:val="004B2734"/>
    <w:rsid w:val="004B307C"/>
    <w:rsid w:val="004B48ED"/>
    <w:rsid w:val="004B5788"/>
    <w:rsid w:val="004B66D7"/>
    <w:rsid w:val="004C01A3"/>
    <w:rsid w:val="004C0262"/>
    <w:rsid w:val="004C0A71"/>
    <w:rsid w:val="004C1939"/>
    <w:rsid w:val="004C19C3"/>
    <w:rsid w:val="004C1A5B"/>
    <w:rsid w:val="004C1D80"/>
    <w:rsid w:val="004C1EBE"/>
    <w:rsid w:val="004C2375"/>
    <w:rsid w:val="004C2DB7"/>
    <w:rsid w:val="004C34E3"/>
    <w:rsid w:val="004C59A8"/>
    <w:rsid w:val="004C5EC4"/>
    <w:rsid w:val="004C6616"/>
    <w:rsid w:val="004C7152"/>
    <w:rsid w:val="004C7725"/>
    <w:rsid w:val="004D0D32"/>
    <w:rsid w:val="004D1B8D"/>
    <w:rsid w:val="004D1DA5"/>
    <w:rsid w:val="004D2EEA"/>
    <w:rsid w:val="004D3CEC"/>
    <w:rsid w:val="004D3F12"/>
    <w:rsid w:val="004D4BED"/>
    <w:rsid w:val="004D500B"/>
    <w:rsid w:val="004D5657"/>
    <w:rsid w:val="004D5DC5"/>
    <w:rsid w:val="004D64F6"/>
    <w:rsid w:val="004E0396"/>
    <w:rsid w:val="004E16A4"/>
    <w:rsid w:val="004E176F"/>
    <w:rsid w:val="004E200C"/>
    <w:rsid w:val="004E26F5"/>
    <w:rsid w:val="004E3F18"/>
    <w:rsid w:val="004E4983"/>
    <w:rsid w:val="004E54F7"/>
    <w:rsid w:val="004E77E8"/>
    <w:rsid w:val="004E7B95"/>
    <w:rsid w:val="004F0148"/>
    <w:rsid w:val="004F01C6"/>
    <w:rsid w:val="004F05B7"/>
    <w:rsid w:val="004F0930"/>
    <w:rsid w:val="004F1092"/>
    <w:rsid w:val="004F1945"/>
    <w:rsid w:val="004F35A9"/>
    <w:rsid w:val="004F3D6A"/>
    <w:rsid w:val="004F47A7"/>
    <w:rsid w:val="004F4B0D"/>
    <w:rsid w:val="004F7687"/>
    <w:rsid w:val="004F7AA8"/>
    <w:rsid w:val="005007E8"/>
    <w:rsid w:val="005008E2"/>
    <w:rsid w:val="00500F66"/>
    <w:rsid w:val="005014D6"/>
    <w:rsid w:val="00502F05"/>
    <w:rsid w:val="0050327A"/>
    <w:rsid w:val="005032AF"/>
    <w:rsid w:val="005046C6"/>
    <w:rsid w:val="005050D1"/>
    <w:rsid w:val="005053AE"/>
    <w:rsid w:val="00505A6F"/>
    <w:rsid w:val="00505F90"/>
    <w:rsid w:val="0050661E"/>
    <w:rsid w:val="005067B7"/>
    <w:rsid w:val="00506A92"/>
    <w:rsid w:val="00507329"/>
    <w:rsid w:val="00507AF2"/>
    <w:rsid w:val="00507B79"/>
    <w:rsid w:val="00507E2E"/>
    <w:rsid w:val="00511078"/>
    <w:rsid w:val="005119FB"/>
    <w:rsid w:val="00511B26"/>
    <w:rsid w:val="00511D86"/>
    <w:rsid w:val="0051207F"/>
    <w:rsid w:val="0051257D"/>
    <w:rsid w:val="00512772"/>
    <w:rsid w:val="00512BF1"/>
    <w:rsid w:val="0051388B"/>
    <w:rsid w:val="0051394A"/>
    <w:rsid w:val="00515249"/>
    <w:rsid w:val="0051585D"/>
    <w:rsid w:val="0051615E"/>
    <w:rsid w:val="00517B0A"/>
    <w:rsid w:val="00520557"/>
    <w:rsid w:val="00520CE3"/>
    <w:rsid w:val="0052127B"/>
    <w:rsid w:val="00521786"/>
    <w:rsid w:val="0052199E"/>
    <w:rsid w:val="00522DC4"/>
    <w:rsid w:val="00522E32"/>
    <w:rsid w:val="005240E3"/>
    <w:rsid w:val="00524BCD"/>
    <w:rsid w:val="00524C6D"/>
    <w:rsid w:val="00524E51"/>
    <w:rsid w:val="00525006"/>
    <w:rsid w:val="00525383"/>
    <w:rsid w:val="00525493"/>
    <w:rsid w:val="00526763"/>
    <w:rsid w:val="00526C0C"/>
    <w:rsid w:val="00526F47"/>
    <w:rsid w:val="00527050"/>
    <w:rsid w:val="005270F2"/>
    <w:rsid w:val="0052749D"/>
    <w:rsid w:val="005279C8"/>
    <w:rsid w:val="00530139"/>
    <w:rsid w:val="00530544"/>
    <w:rsid w:val="00531261"/>
    <w:rsid w:val="005313F2"/>
    <w:rsid w:val="00531B6F"/>
    <w:rsid w:val="00531EB8"/>
    <w:rsid w:val="005321DC"/>
    <w:rsid w:val="005326C2"/>
    <w:rsid w:val="00533388"/>
    <w:rsid w:val="005335C4"/>
    <w:rsid w:val="00533820"/>
    <w:rsid w:val="00533F58"/>
    <w:rsid w:val="00534800"/>
    <w:rsid w:val="00534D7C"/>
    <w:rsid w:val="00535DF1"/>
    <w:rsid w:val="00536136"/>
    <w:rsid w:val="005361B0"/>
    <w:rsid w:val="00536258"/>
    <w:rsid w:val="005368DF"/>
    <w:rsid w:val="00540006"/>
    <w:rsid w:val="005402F5"/>
    <w:rsid w:val="0054072F"/>
    <w:rsid w:val="005407DB"/>
    <w:rsid w:val="00540CA0"/>
    <w:rsid w:val="00540D42"/>
    <w:rsid w:val="00541AFC"/>
    <w:rsid w:val="00542B2F"/>
    <w:rsid w:val="00543232"/>
    <w:rsid w:val="005436EE"/>
    <w:rsid w:val="00544FE3"/>
    <w:rsid w:val="005462B1"/>
    <w:rsid w:val="00546522"/>
    <w:rsid w:val="00546C3C"/>
    <w:rsid w:val="0054757B"/>
    <w:rsid w:val="00547B65"/>
    <w:rsid w:val="00547C4D"/>
    <w:rsid w:val="00550B34"/>
    <w:rsid w:val="005515CD"/>
    <w:rsid w:val="0055247A"/>
    <w:rsid w:val="005528DB"/>
    <w:rsid w:val="00553DD6"/>
    <w:rsid w:val="005548E3"/>
    <w:rsid w:val="00555120"/>
    <w:rsid w:val="005566CD"/>
    <w:rsid w:val="00556B80"/>
    <w:rsid w:val="00556BE2"/>
    <w:rsid w:val="00557696"/>
    <w:rsid w:val="00560116"/>
    <w:rsid w:val="00561E31"/>
    <w:rsid w:val="005635C7"/>
    <w:rsid w:val="005642D0"/>
    <w:rsid w:val="005647DC"/>
    <w:rsid w:val="00564C04"/>
    <w:rsid w:val="00564E17"/>
    <w:rsid w:val="00564F04"/>
    <w:rsid w:val="00565038"/>
    <w:rsid w:val="005651F1"/>
    <w:rsid w:val="00565819"/>
    <w:rsid w:val="00565986"/>
    <w:rsid w:val="00567896"/>
    <w:rsid w:val="005713A3"/>
    <w:rsid w:val="00571A1F"/>
    <w:rsid w:val="00571C27"/>
    <w:rsid w:val="005731A7"/>
    <w:rsid w:val="0057342F"/>
    <w:rsid w:val="00573C4E"/>
    <w:rsid w:val="00573C5E"/>
    <w:rsid w:val="005743C7"/>
    <w:rsid w:val="00574DF5"/>
    <w:rsid w:val="005764E6"/>
    <w:rsid w:val="00576943"/>
    <w:rsid w:val="005770E5"/>
    <w:rsid w:val="005805B0"/>
    <w:rsid w:val="00580BF8"/>
    <w:rsid w:val="00580CC8"/>
    <w:rsid w:val="00580E6E"/>
    <w:rsid w:val="005820DF"/>
    <w:rsid w:val="00582111"/>
    <w:rsid w:val="00582242"/>
    <w:rsid w:val="00583C9B"/>
    <w:rsid w:val="00583D13"/>
    <w:rsid w:val="005846A7"/>
    <w:rsid w:val="005846DF"/>
    <w:rsid w:val="0058489C"/>
    <w:rsid w:val="00584A43"/>
    <w:rsid w:val="00584EE8"/>
    <w:rsid w:val="00585146"/>
    <w:rsid w:val="00585772"/>
    <w:rsid w:val="0058705E"/>
    <w:rsid w:val="005875FE"/>
    <w:rsid w:val="005878F1"/>
    <w:rsid w:val="00591048"/>
    <w:rsid w:val="005916FF"/>
    <w:rsid w:val="00594DB4"/>
    <w:rsid w:val="00594F46"/>
    <w:rsid w:val="00595AAA"/>
    <w:rsid w:val="00596F2F"/>
    <w:rsid w:val="005976B1"/>
    <w:rsid w:val="005A01F4"/>
    <w:rsid w:val="005A0C32"/>
    <w:rsid w:val="005A10F9"/>
    <w:rsid w:val="005A36E1"/>
    <w:rsid w:val="005A4AE7"/>
    <w:rsid w:val="005A50BC"/>
    <w:rsid w:val="005A51E5"/>
    <w:rsid w:val="005A57A3"/>
    <w:rsid w:val="005A5860"/>
    <w:rsid w:val="005A6EED"/>
    <w:rsid w:val="005A7BFD"/>
    <w:rsid w:val="005B1D87"/>
    <w:rsid w:val="005B20F3"/>
    <w:rsid w:val="005B22A2"/>
    <w:rsid w:val="005B2C41"/>
    <w:rsid w:val="005B3490"/>
    <w:rsid w:val="005B3CCD"/>
    <w:rsid w:val="005B436B"/>
    <w:rsid w:val="005B4FC0"/>
    <w:rsid w:val="005B50F9"/>
    <w:rsid w:val="005B513C"/>
    <w:rsid w:val="005B519B"/>
    <w:rsid w:val="005B5677"/>
    <w:rsid w:val="005B6BEB"/>
    <w:rsid w:val="005B6E64"/>
    <w:rsid w:val="005B6E7E"/>
    <w:rsid w:val="005B72A0"/>
    <w:rsid w:val="005C1053"/>
    <w:rsid w:val="005C1227"/>
    <w:rsid w:val="005C17D0"/>
    <w:rsid w:val="005C1A23"/>
    <w:rsid w:val="005C276D"/>
    <w:rsid w:val="005C49CA"/>
    <w:rsid w:val="005C5162"/>
    <w:rsid w:val="005C576E"/>
    <w:rsid w:val="005C62CC"/>
    <w:rsid w:val="005C63A6"/>
    <w:rsid w:val="005C63E5"/>
    <w:rsid w:val="005C69CB"/>
    <w:rsid w:val="005C69D7"/>
    <w:rsid w:val="005D0358"/>
    <w:rsid w:val="005D09D7"/>
    <w:rsid w:val="005D1424"/>
    <w:rsid w:val="005D1889"/>
    <w:rsid w:val="005D1F50"/>
    <w:rsid w:val="005D284C"/>
    <w:rsid w:val="005D28D4"/>
    <w:rsid w:val="005D2AC3"/>
    <w:rsid w:val="005D46B4"/>
    <w:rsid w:val="005D52F5"/>
    <w:rsid w:val="005D54A4"/>
    <w:rsid w:val="005D5B19"/>
    <w:rsid w:val="005D5B28"/>
    <w:rsid w:val="005D6789"/>
    <w:rsid w:val="005D68E2"/>
    <w:rsid w:val="005E004A"/>
    <w:rsid w:val="005E0069"/>
    <w:rsid w:val="005E0B92"/>
    <w:rsid w:val="005E0D91"/>
    <w:rsid w:val="005E1182"/>
    <w:rsid w:val="005E12B0"/>
    <w:rsid w:val="005E1331"/>
    <w:rsid w:val="005E17BC"/>
    <w:rsid w:val="005E18FE"/>
    <w:rsid w:val="005E3908"/>
    <w:rsid w:val="005E598E"/>
    <w:rsid w:val="005E5B64"/>
    <w:rsid w:val="005E5E18"/>
    <w:rsid w:val="005E5EA2"/>
    <w:rsid w:val="005E6158"/>
    <w:rsid w:val="005F05A8"/>
    <w:rsid w:val="005F0D53"/>
    <w:rsid w:val="005F1563"/>
    <w:rsid w:val="005F1909"/>
    <w:rsid w:val="005F2433"/>
    <w:rsid w:val="005F2CDD"/>
    <w:rsid w:val="005F2F8B"/>
    <w:rsid w:val="005F34C0"/>
    <w:rsid w:val="005F4689"/>
    <w:rsid w:val="005F52A0"/>
    <w:rsid w:val="005F5312"/>
    <w:rsid w:val="005F53AC"/>
    <w:rsid w:val="005F6647"/>
    <w:rsid w:val="005F6B9F"/>
    <w:rsid w:val="005F6CF9"/>
    <w:rsid w:val="0060124A"/>
    <w:rsid w:val="00602056"/>
    <w:rsid w:val="00603C59"/>
    <w:rsid w:val="00603E31"/>
    <w:rsid w:val="00603FFD"/>
    <w:rsid w:val="0060427D"/>
    <w:rsid w:val="0060496D"/>
    <w:rsid w:val="00604B36"/>
    <w:rsid w:val="00604CA2"/>
    <w:rsid w:val="00605C19"/>
    <w:rsid w:val="00605D81"/>
    <w:rsid w:val="00605E0F"/>
    <w:rsid w:val="00605F4B"/>
    <w:rsid w:val="00606C46"/>
    <w:rsid w:val="00606FA9"/>
    <w:rsid w:val="006072D1"/>
    <w:rsid w:val="00607470"/>
    <w:rsid w:val="00607D5B"/>
    <w:rsid w:val="006125C0"/>
    <w:rsid w:val="00612B36"/>
    <w:rsid w:val="00612FE1"/>
    <w:rsid w:val="00613C5F"/>
    <w:rsid w:val="00613C87"/>
    <w:rsid w:val="00614E9D"/>
    <w:rsid w:val="006150C9"/>
    <w:rsid w:val="00615F75"/>
    <w:rsid w:val="00616CCE"/>
    <w:rsid w:val="006176EB"/>
    <w:rsid w:val="00617B7D"/>
    <w:rsid w:val="00621DDD"/>
    <w:rsid w:val="006224ED"/>
    <w:rsid w:val="00622510"/>
    <w:rsid w:val="0062372C"/>
    <w:rsid w:val="0062549F"/>
    <w:rsid w:val="0062619D"/>
    <w:rsid w:val="00626624"/>
    <w:rsid w:val="00626B13"/>
    <w:rsid w:val="00627845"/>
    <w:rsid w:val="00627983"/>
    <w:rsid w:val="006303C6"/>
    <w:rsid w:val="00630F2E"/>
    <w:rsid w:val="0063173B"/>
    <w:rsid w:val="0063193C"/>
    <w:rsid w:val="00631A4F"/>
    <w:rsid w:val="00631A81"/>
    <w:rsid w:val="006325A5"/>
    <w:rsid w:val="00632960"/>
    <w:rsid w:val="00632D21"/>
    <w:rsid w:val="00632D39"/>
    <w:rsid w:val="00633B53"/>
    <w:rsid w:val="00634370"/>
    <w:rsid w:val="00634C90"/>
    <w:rsid w:val="00634E2E"/>
    <w:rsid w:val="00635067"/>
    <w:rsid w:val="00635398"/>
    <w:rsid w:val="00635EC8"/>
    <w:rsid w:val="00636383"/>
    <w:rsid w:val="00637513"/>
    <w:rsid w:val="00637721"/>
    <w:rsid w:val="00640DC3"/>
    <w:rsid w:val="006413A1"/>
    <w:rsid w:val="0064190F"/>
    <w:rsid w:val="00641B1F"/>
    <w:rsid w:val="00642C0B"/>
    <w:rsid w:val="00643783"/>
    <w:rsid w:val="00643DB0"/>
    <w:rsid w:val="0064468D"/>
    <w:rsid w:val="006448AB"/>
    <w:rsid w:val="00645460"/>
    <w:rsid w:val="00646F56"/>
    <w:rsid w:val="00650113"/>
    <w:rsid w:val="006505ED"/>
    <w:rsid w:val="00651470"/>
    <w:rsid w:val="00651BE5"/>
    <w:rsid w:val="006523C1"/>
    <w:rsid w:val="00652D33"/>
    <w:rsid w:val="0065313D"/>
    <w:rsid w:val="00653E1B"/>
    <w:rsid w:val="00654824"/>
    <w:rsid w:val="00655F21"/>
    <w:rsid w:val="0065664A"/>
    <w:rsid w:val="00657981"/>
    <w:rsid w:val="00660C45"/>
    <w:rsid w:val="006619A2"/>
    <w:rsid w:val="006619EB"/>
    <w:rsid w:val="00661F6B"/>
    <w:rsid w:val="00663B58"/>
    <w:rsid w:val="0066402E"/>
    <w:rsid w:val="00665ADE"/>
    <w:rsid w:val="00666117"/>
    <w:rsid w:val="00666690"/>
    <w:rsid w:val="00667ED4"/>
    <w:rsid w:val="00671D16"/>
    <w:rsid w:val="00673D0A"/>
    <w:rsid w:val="00673E1E"/>
    <w:rsid w:val="006746FD"/>
    <w:rsid w:val="00674706"/>
    <w:rsid w:val="00674D19"/>
    <w:rsid w:val="00676083"/>
    <w:rsid w:val="0067613F"/>
    <w:rsid w:val="0067674E"/>
    <w:rsid w:val="0067790C"/>
    <w:rsid w:val="0067794D"/>
    <w:rsid w:val="00680E94"/>
    <w:rsid w:val="006812FD"/>
    <w:rsid w:val="00681A5E"/>
    <w:rsid w:val="006822B6"/>
    <w:rsid w:val="006823EE"/>
    <w:rsid w:val="00682503"/>
    <w:rsid w:val="006825D5"/>
    <w:rsid w:val="00684381"/>
    <w:rsid w:val="00684D15"/>
    <w:rsid w:val="00684E39"/>
    <w:rsid w:val="00684F32"/>
    <w:rsid w:val="00690B57"/>
    <w:rsid w:val="00691968"/>
    <w:rsid w:val="00691E61"/>
    <w:rsid w:val="00692866"/>
    <w:rsid w:val="00692FE9"/>
    <w:rsid w:val="00693180"/>
    <w:rsid w:val="00693C48"/>
    <w:rsid w:val="00693E97"/>
    <w:rsid w:val="006945B2"/>
    <w:rsid w:val="006946BC"/>
    <w:rsid w:val="00694902"/>
    <w:rsid w:val="006956B5"/>
    <w:rsid w:val="00696380"/>
    <w:rsid w:val="00696F58"/>
    <w:rsid w:val="0069743C"/>
    <w:rsid w:val="00697A8E"/>
    <w:rsid w:val="006A02FD"/>
    <w:rsid w:val="006A0E53"/>
    <w:rsid w:val="006A1C98"/>
    <w:rsid w:val="006A28FA"/>
    <w:rsid w:val="006A2A11"/>
    <w:rsid w:val="006A2C52"/>
    <w:rsid w:val="006A37E7"/>
    <w:rsid w:val="006A39FA"/>
    <w:rsid w:val="006A3C77"/>
    <w:rsid w:val="006A427A"/>
    <w:rsid w:val="006A49FE"/>
    <w:rsid w:val="006A54B1"/>
    <w:rsid w:val="006A558A"/>
    <w:rsid w:val="006A59A2"/>
    <w:rsid w:val="006A5C12"/>
    <w:rsid w:val="006A5F83"/>
    <w:rsid w:val="006A65A7"/>
    <w:rsid w:val="006A7717"/>
    <w:rsid w:val="006B0E59"/>
    <w:rsid w:val="006B0FD0"/>
    <w:rsid w:val="006B3853"/>
    <w:rsid w:val="006B4710"/>
    <w:rsid w:val="006B4EFD"/>
    <w:rsid w:val="006B5902"/>
    <w:rsid w:val="006B5BC7"/>
    <w:rsid w:val="006B6D6B"/>
    <w:rsid w:val="006B7E46"/>
    <w:rsid w:val="006C08E7"/>
    <w:rsid w:val="006C0B92"/>
    <w:rsid w:val="006C0C42"/>
    <w:rsid w:val="006C0E6E"/>
    <w:rsid w:val="006C14F8"/>
    <w:rsid w:val="006C1ECC"/>
    <w:rsid w:val="006C32D0"/>
    <w:rsid w:val="006C3F82"/>
    <w:rsid w:val="006C42DF"/>
    <w:rsid w:val="006C54F4"/>
    <w:rsid w:val="006C57AE"/>
    <w:rsid w:val="006C6A2E"/>
    <w:rsid w:val="006C6AF6"/>
    <w:rsid w:val="006C78DF"/>
    <w:rsid w:val="006C7CCB"/>
    <w:rsid w:val="006D1835"/>
    <w:rsid w:val="006D2467"/>
    <w:rsid w:val="006D345D"/>
    <w:rsid w:val="006D3538"/>
    <w:rsid w:val="006D39D3"/>
    <w:rsid w:val="006D3C4C"/>
    <w:rsid w:val="006D44C5"/>
    <w:rsid w:val="006D47CB"/>
    <w:rsid w:val="006D541D"/>
    <w:rsid w:val="006D5AA9"/>
    <w:rsid w:val="006D5D08"/>
    <w:rsid w:val="006D6B13"/>
    <w:rsid w:val="006D6C5B"/>
    <w:rsid w:val="006D6C99"/>
    <w:rsid w:val="006D6DCF"/>
    <w:rsid w:val="006D787A"/>
    <w:rsid w:val="006D7B9F"/>
    <w:rsid w:val="006D7FA3"/>
    <w:rsid w:val="006E178A"/>
    <w:rsid w:val="006E2627"/>
    <w:rsid w:val="006E33AB"/>
    <w:rsid w:val="006E4096"/>
    <w:rsid w:val="006E56D4"/>
    <w:rsid w:val="006E5F39"/>
    <w:rsid w:val="006E6459"/>
    <w:rsid w:val="006E6CE3"/>
    <w:rsid w:val="006E7101"/>
    <w:rsid w:val="006E7E79"/>
    <w:rsid w:val="006F0C20"/>
    <w:rsid w:val="006F10C7"/>
    <w:rsid w:val="006F1119"/>
    <w:rsid w:val="006F13F1"/>
    <w:rsid w:val="006F22B4"/>
    <w:rsid w:val="006F29AE"/>
    <w:rsid w:val="006F2BCB"/>
    <w:rsid w:val="006F333F"/>
    <w:rsid w:val="006F3ABF"/>
    <w:rsid w:val="006F404E"/>
    <w:rsid w:val="006F4510"/>
    <w:rsid w:val="006F50B5"/>
    <w:rsid w:val="006F5354"/>
    <w:rsid w:val="006F5595"/>
    <w:rsid w:val="006F5B99"/>
    <w:rsid w:val="006F6319"/>
    <w:rsid w:val="006F685B"/>
    <w:rsid w:val="006F6AC6"/>
    <w:rsid w:val="006F727C"/>
    <w:rsid w:val="0070073D"/>
    <w:rsid w:val="00701B4D"/>
    <w:rsid w:val="00702307"/>
    <w:rsid w:val="00702B8E"/>
    <w:rsid w:val="00702D8E"/>
    <w:rsid w:val="00703569"/>
    <w:rsid w:val="00703A20"/>
    <w:rsid w:val="00703D4E"/>
    <w:rsid w:val="00704A15"/>
    <w:rsid w:val="007050FB"/>
    <w:rsid w:val="007051DD"/>
    <w:rsid w:val="007063E8"/>
    <w:rsid w:val="00706CC7"/>
    <w:rsid w:val="00707946"/>
    <w:rsid w:val="00707C8B"/>
    <w:rsid w:val="00707EAA"/>
    <w:rsid w:val="00710B97"/>
    <w:rsid w:val="007116DE"/>
    <w:rsid w:val="00711958"/>
    <w:rsid w:val="00711BDE"/>
    <w:rsid w:val="00712793"/>
    <w:rsid w:val="00712A93"/>
    <w:rsid w:val="00713944"/>
    <w:rsid w:val="007139F3"/>
    <w:rsid w:val="0071471E"/>
    <w:rsid w:val="007150EA"/>
    <w:rsid w:val="007153D5"/>
    <w:rsid w:val="00715AC0"/>
    <w:rsid w:val="00715DF6"/>
    <w:rsid w:val="00715E15"/>
    <w:rsid w:val="007169A0"/>
    <w:rsid w:val="00717045"/>
    <w:rsid w:val="007173F9"/>
    <w:rsid w:val="00717CEB"/>
    <w:rsid w:val="00717D9B"/>
    <w:rsid w:val="00720CAD"/>
    <w:rsid w:val="007215ED"/>
    <w:rsid w:val="007216BE"/>
    <w:rsid w:val="007216F4"/>
    <w:rsid w:val="00721974"/>
    <w:rsid w:val="00721E22"/>
    <w:rsid w:val="0072205A"/>
    <w:rsid w:val="00722137"/>
    <w:rsid w:val="007222C1"/>
    <w:rsid w:val="007225ED"/>
    <w:rsid w:val="00722910"/>
    <w:rsid w:val="00723301"/>
    <w:rsid w:val="00725FA4"/>
    <w:rsid w:val="00726B48"/>
    <w:rsid w:val="00726E4A"/>
    <w:rsid w:val="007270F2"/>
    <w:rsid w:val="007276C8"/>
    <w:rsid w:val="007310B4"/>
    <w:rsid w:val="0073118C"/>
    <w:rsid w:val="00731B6F"/>
    <w:rsid w:val="00731C3B"/>
    <w:rsid w:val="00731C95"/>
    <w:rsid w:val="007334CB"/>
    <w:rsid w:val="007335C9"/>
    <w:rsid w:val="00733685"/>
    <w:rsid w:val="0073432E"/>
    <w:rsid w:val="00734CF6"/>
    <w:rsid w:val="0073539F"/>
    <w:rsid w:val="0073563B"/>
    <w:rsid w:val="007366FB"/>
    <w:rsid w:val="00737285"/>
    <w:rsid w:val="007401CC"/>
    <w:rsid w:val="0074029B"/>
    <w:rsid w:val="0074093A"/>
    <w:rsid w:val="0074183F"/>
    <w:rsid w:val="00743473"/>
    <w:rsid w:val="00743F6F"/>
    <w:rsid w:val="00744226"/>
    <w:rsid w:val="007443E9"/>
    <w:rsid w:val="00744887"/>
    <w:rsid w:val="007456B0"/>
    <w:rsid w:val="007464CC"/>
    <w:rsid w:val="00746A4F"/>
    <w:rsid w:val="00746E93"/>
    <w:rsid w:val="007477B5"/>
    <w:rsid w:val="0074798B"/>
    <w:rsid w:val="00747CE0"/>
    <w:rsid w:val="00750B7F"/>
    <w:rsid w:val="007512E8"/>
    <w:rsid w:val="00751D52"/>
    <w:rsid w:val="0075218D"/>
    <w:rsid w:val="0075226B"/>
    <w:rsid w:val="0075348E"/>
    <w:rsid w:val="00753547"/>
    <w:rsid w:val="007535EF"/>
    <w:rsid w:val="00753C5A"/>
    <w:rsid w:val="007544E9"/>
    <w:rsid w:val="00755969"/>
    <w:rsid w:val="00756DAE"/>
    <w:rsid w:val="00756F42"/>
    <w:rsid w:val="007609FA"/>
    <w:rsid w:val="007617F9"/>
    <w:rsid w:val="0076242D"/>
    <w:rsid w:val="00763322"/>
    <w:rsid w:val="00763841"/>
    <w:rsid w:val="00763CBD"/>
    <w:rsid w:val="007644DB"/>
    <w:rsid w:val="00764884"/>
    <w:rsid w:val="00764C9C"/>
    <w:rsid w:val="00765A41"/>
    <w:rsid w:val="00767335"/>
    <w:rsid w:val="00767447"/>
    <w:rsid w:val="0077035D"/>
    <w:rsid w:val="00770827"/>
    <w:rsid w:val="00770C51"/>
    <w:rsid w:val="00770C6A"/>
    <w:rsid w:val="0077122A"/>
    <w:rsid w:val="0077127C"/>
    <w:rsid w:val="00771882"/>
    <w:rsid w:val="00772042"/>
    <w:rsid w:val="007724CE"/>
    <w:rsid w:val="00772732"/>
    <w:rsid w:val="00772E4D"/>
    <w:rsid w:val="0077386F"/>
    <w:rsid w:val="00775515"/>
    <w:rsid w:val="00776057"/>
    <w:rsid w:val="0077637F"/>
    <w:rsid w:val="00776968"/>
    <w:rsid w:val="007771FC"/>
    <w:rsid w:val="0077728B"/>
    <w:rsid w:val="00777A80"/>
    <w:rsid w:val="00777CB9"/>
    <w:rsid w:val="00777F00"/>
    <w:rsid w:val="00780507"/>
    <w:rsid w:val="00781BB7"/>
    <w:rsid w:val="007820C4"/>
    <w:rsid w:val="0078225D"/>
    <w:rsid w:val="007826E8"/>
    <w:rsid w:val="00782839"/>
    <w:rsid w:val="00784379"/>
    <w:rsid w:val="0078497A"/>
    <w:rsid w:val="00786686"/>
    <w:rsid w:val="00786EFF"/>
    <w:rsid w:val="007876DF"/>
    <w:rsid w:val="007879DE"/>
    <w:rsid w:val="00790486"/>
    <w:rsid w:val="007919D0"/>
    <w:rsid w:val="00791F3E"/>
    <w:rsid w:val="00792A59"/>
    <w:rsid w:val="00792BDB"/>
    <w:rsid w:val="00794795"/>
    <w:rsid w:val="00794BE7"/>
    <w:rsid w:val="00794F80"/>
    <w:rsid w:val="00795042"/>
    <w:rsid w:val="00795A39"/>
    <w:rsid w:val="0079691B"/>
    <w:rsid w:val="007A029A"/>
    <w:rsid w:val="007A08C8"/>
    <w:rsid w:val="007A14DD"/>
    <w:rsid w:val="007A1AF3"/>
    <w:rsid w:val="007A374B"/>
    <w:rsid w:val="007A3995"/>
    <w:rsid w:val="007A4770"/>
    <w:rsid w:val="007A497C"/>
    <w:rsid w:val="007A5E66"/>
    <w:rsid w:val="007A6C22"/>
    <w:rsid w:val="007A79F1"/>
    <w:rsid w:val="007B092E"/>
    <w:rsid w:val="007B0C47"/>
    <w:rsid w:val="007B0D1B"/>
    <w:rsid w:val="007B148E"/>
    <w:rsid w:val="007B3821"/>
    <w:rsid w:val="007B3FF7"/>
    <w:rsid w:val="007B43DD"/>
    <w:rsid w:val="007B4DCC"/>
    <w:rsid w:val="007B4DF6"/>
    <w:rsid w:val="007B4EA8"/>
    <w:rsid w:val="007B6082"/>
    <w:rsid w:val="007B6996"/>
    <w:rsid w:val="007B767D"/>
    <w:rsid w:val="007B7D31"/>
    <w:rsid w:val="007C2BCF"/>
    <w:rsid w:val="007C334F"/>
    <w:rsid w:val="007C49DB"/>
    <w:rsid w:val="007C4DBF"/>
    <w:rsid w:val="007C53EC"/>
    <w:rsid w:val="007C64EA"/>
    <w:rsid w:val="007C6EB4"/>
    <w:rsid w:val="007C6FE0"/>
    <w:rsid w:val="007C7BCE"/>
    <w:rsid w:val="007D0094"/>
    <w:rsid w:val="007D0672"/>
    <w:rsid w:val="007D0CCE"/>
    <w:rsid w:val="007D0ECF"/>
    <w:rsid w:val="007D286D"/>
    <w:rsid w:val="007D2C3E"/>
    <w:rsid w:val="007D338D"/>
    <w:rsid w:val="007D4314"/>
    <w:rsid w:val="007D5B72"/>
    <w:rsid w:val="007D6B18"/>
    <w:rsid w:val="007D709D"/>
    <w:rsid w:val="007D71CC"/>
    <w:rsid w:val="007D7712"/>
    <w:rsid w:val="007E04D0"/>
    <w:rsid w:val="007E1579"/>
    <w:rsid w:val="007E190F"/>
    <w:rsid w:val="007E228A"/>
    <w:rsid w:val="007E2CA4"/>
    <w:rsid w:val="007E3AA1"/>
    <w:rsid w:val="007E3C51"/>
    <w:rsid w:val="007E3D3C"/>
    <w:rsid w:val="007E438F"/>
    <w:rsid w:val="007E47C9"/>
    <w:rsid w:val="007E4A8B"/>
    <w:rsid w:val="007E5A3E"/>
    <w:rsid w:val="007E64E0"/>
    <w:rsid w:val="007E741B"/>
    <w:rsid w:val="007F09F5"/>
    <w:rsid w:val="007F1501"/>
    <w:rsid w:val="007F1EE1"/>
    <w:rsid w:val="007F278A"/>
    <w:rsid w:val="007F2BC2"/>
    <w:rsid w:val="007F36BF"/>
    <w:rsid w:val="007F4407"/>
    <w:rsid w:val="007F6958"/>
    <w:rsid w:val="007F718E"/>
    <w:rsid w:val="007F73A6"/>
    <w:rsid w:val="007F7677"/>
    <w:rsid w:val="007F7920"/>
    <w:rsid w:val="008000CC"/>
    <w:rsid w:val="00800E8D"/>
    <w:rsid w:val="00801933"/>
    <w:rsid w:val="008022E2"/>
    <w:rsid w:val="00802EB7"/>
    <w:rsid w:val="00803AFD"/>
    <w:rsid w:val="0080655A"/>
    <w:rsid w:val="00806FDF"/>
    <w:rsid w:val="0080728C"/>
    <w:rsid w:val="0080741C"/>
    <w:rsid w:val="008079A0"/>
    <w:rsid w:val="00810982"/>
    <w:rsid w:val="00811502"/>
    <w:rsid w:val="00811ED4"/>
    <w:rsid w:val="00812D64"/>
    <w:rsid w:val="008139B4"/>
    <w:rsid w:val="00813BEF"/>
    <w:rsid w:val="00813D96"/>
    <w:rsid w:val="00814F4D"/>
    <w:rsid w:val="00816044"/>
    <w:rsid w:val="008165EE"/>
    <w:rsid w:val="008169D0"/>
    <w:rsid w:val="00816CB4"/>
    <w:rsid w:val="0081702C"/>
    <w:rsid w:val="00817E04"/>
    <w:rsid w:val="008203CA"/>
    <w:rsid w:val="00820829"/>
    <w:rsid w:val="00820DA7"/>
    <w:rsid w:val="008217CD"/>
    <w:rsid w:val="008224BF"/>
    <w:rsid w:val="0082289D"/>
    <w:rsid w:val="00822A0B"/>
    <w:rsid w:val="008238D1"/>
    <w:rsid w:val="00823A0F"/>
    <w:rsid w:val="00823D07"/>
    <w:rsid w:val="008244D9"/>
    <w:rsid w:val="008248B7"/>
    <w:rsid w:val="008249CF"/>
    <w:rsid w:val="00824ACD"/>
    <w:rsid w:val="00824B39"/>
    <w:rsid w:val="0082552D"/>
    <w:rsid w:val="00825B86"/>
    <w:rsid w:val="00825F7B"/>
    <w:rsid w:val="0082659A"/>
    <w:rsid w:val="00826A83"/>
    <w:rsid w:val="00826D4B"/>
    <w:rsid w:val="00827C29"/>
    <w:rsid w:val="00827D61"/>
    <w:rsid w:val="00827E95"/>
    <w:rsid w:val="008309CF"/>
    <w:rsid w:val="00831390"/>
    <w:rsid w:val="0083223F"/>
    <w:rsid w:val="00832301"/>
    <w:rsid w:val="00832310"/>
    <w:rsid w:val="00832FCB"/>
    <w:rsid w:val="008333A9"/>
    <w:rsid w:val="008342C4"/>
    <w:rsid w:val="008349C3"/>
    <w:rsid w:val="00834DAF"/>
    <w:rsid w:val="00834F19"/>
    <w:rsid w:val="00835ABC"/>
    <w:rsid w:val="00835E0C"/>
    <w:rsid w:val="0083682C"/>
    <w:rsid w:val="008371AC"/>
    <w:rsid w:val="00837435"/>
    <w:rsid w:val="00837C7C"/>
    <w:rsid w:val="00841F2D"/>
    <w:rsid w:val="00842FFA"/>
    <w:rsid w:val="00843462"/>
    <w:rsid w:val="00843528"/>
    <w:rsid w:val="008444FF"/>
    <w:rsid w:val="008449A3"/>
    <w:rsid w:val="00844B41"/>
    <w:rsid w:val="008458D0"/>
    <w:rsid w:val="00845EF7"/>
    <w:rsid w:val="008465EB"/>
    <w:rsid w:val="00847903"/>
    <w:rsid w:val="00850661"/>
    <w:rsid w:val="00850D74"/>
    <w:rsid w:val="00852256"/>
    <w:rsid w:val="00852707"/>
    <w:rsid w:val="00853F91"/>
    <w:rsid w:val="00854152"/>
    <w:rsid w:val="008552B9"/>
    <w:rsid w:val="0085581A"/>
    <w:rsid w:val="008565C3"/>
    <w:rsid w:val="008566EC"/>
    <w:rsid w:val="0085693A"/>
    <w:rsid w:val="00856ABC"/>
    <w:rsid w:val="008571BE"/>
    <w:rsid w:val="00860390"/>
    <w:rsid w:val="008605B7"/>
    <w:rsid w:val="008611EF"/>
    <w:rsid w:val="0086164C"/>
    <w:rsid w:val="008628B7"/>
    <w:rsid w:val="0086344E"/>
    <w:rsid w:val="00863CC0"/>
    <w:rsid w:val="00863D8F"/>
    <w:rsid w:val="00863F84"/>
    <w:rsid w:val="00864E6D"/>
    <w:rsid w:val="0086543C"/>
    <w:rsid w:val="00865954"/>
    <w:rsid w:val="00866812"/>
    <w:rsid w:val="00866D16"/>
    <w:rsid w:val="008673C3"/>
    <w:rsid w:val="00867994"/>
    <w:rsid w:val="00867F35"/>
    <w:rsid w:val="0087064B"/>
    <w:rsid w:val="00870CB2"/>
    <w:rsid w:val="0087100F"/>
    <w:rsid w:val="008715CD"/>
    <w:rsid w:val="0087234E"/>
    <w:rsid w:val="00872C9C"/>
    <w:rsid w:val="00872EC0"/>
    <w:rsid w:val="008733DA"/>
    <w:rsid w:val="008757E4"/>
    <w:rsid w:val="00875846"/>
    <w:rsid w:val="00875DEE"/>
    <w:rsid w:val="008764C0"/>
    <w:rsid w:val="00876839"/>
    <w:rsid w:val="008772B8"/>
    <w:rsid w:val="00877490"/>
    <w:rsid w:val="0088047E"/>
    <w:rsid w:val="00880F8D"/>
    <w:rsid w:val="00881DCC"/>
    <w:rsid w:val="0088238D"/>
    <w:rsid w:val="0088279B"/>
    <w:rsid w:val="00882DD3"/>
    <w:rsid w:val="00882F60"/>
    <w:rsid w:val="008831A3"/>
    <w:rsid w:val="00884296"/>
    <w:rsid w:val="00884F22"/>
    <w:rsid w:val="00885604"/>
    <w:rsid w:val="00885874"/>
    <w:rsid w:val="00885B70"/>
    <w:rsid w:val="00885CD3"/>
    <w:rsid w:val="00886127"/>
    <w:rsid w:val="0088622D"/>
    <w:rsid w:val="00886493"/>
    <w:rsid w:val="00886892"/>
    <w:rsid w:val="0088691D"/>
    <w:rsid w:val="00886ADF"/>
    <w:rsid w:val="00890728"/>
    <w:rsid w:val="00890F57"/>
    <w:rsid w:val="00890FFA"/>
    <w:rsid w:val="0089179F"/>
    <w:rsid w:val="008919B9"/>
    <w:rsid w:val="00891B30"/>
    <w:rsid w:val="0089307E"/>
    <w:rsid w:val="008935B7"/>
    <w:rsid w:val="008938F5"/>
    <w:rsid w:val="0089423A"/>
    <w:rsid w:val="008945F5"/>
    <w:rsid w:val="00894A58"/>
    <w:rsid w:val="00894C34"/>
    <w:rsid w:val="00894EA1"/>
    <w:rsid w:val="00895C23"/>
    <w:rsid w:val="0089623D"/>
    <w:rsid w:val="00896368"/>
    <w:rsid w:val="0089648D"/>
    <w:rsid w:val="00897137"/>
    <w:rsid w:val="008A0A4F"/>
    <w:rsid w:val="008A0F8E"/>
    <w:rsid w:val="008A0FEC"/>
    <w:rsid w:val="008A12B9"/>
    <w:rsid w:val="008A174A"/>
    <w:rsid w:val="008A2F9D"/>
    <w:rsid w:val="008A3948"/>
    <w:rsid w:val="008A3999"/>
    <w:rsid w:val="008A4590"/>
    <w:rsid w:val="008A5A14"/>
    <w:rsid w:val="008A633F"/>
    <w:rsid w:val="008A7B51"/>
    <w:rsid w:val="008A7E13"/>
    <w:rsid w:val="008B0AB7"/>
    <w:rsid w:val="008B171A"/>
    <w:rsid w:val="008B2C15"/>
    <w:rsid w:val="008B33FB"/>
    <w:rsid w:val="008B3483"/>
    <w:rsid w:val="008B3B36"/>
    <w:rsid w:val="008B3CEC"/>
    <w:rsid w:val="008B4235"/>
    <w:rsid w:val="008B46D5"/>
    <w:rsid w:val="008B6913"/>
    <w:rsid w:val="008B7067"/>
    <w:rsid w:val="008B7975"/>
    <w:rsid w:val="008B7BD3"/>
    <w:rsid w:val="008C0576"/>
    <w:rsid w:val="008C0913"/>
    <w:rsid w:val="008C1C34"/>
    <w:rsid w:val="008C2ADD"/>
    <w:rsid w:val="008C2C6E"/>
    <w:rsid w:val="008C3E52"/>
    <w:rsid w:val="008C48F0"/>
    <w:rsid w:val="008C4F1D"/>
    <w:rsid w:val="008C58E1"/>
    <w:rsid w:val="008C66DE"/>
    <w:rsid w:val="008C6C0E"/>
    <w:rsid w:val="008C73AB"/>
    <w:rsid w:val="008C7653"/>
    <w:rsid w:val="008C7B74"/>
    <w:rsid w:val="008C7E16"/>
    <w:rsid w:val="008C7E5D"/>
    <w:rsid w:val="008C7EC1"/>
    <w:rsid w:val="008D0D90"/>
    <w:rsid w:val="008D0F1C"/>
    <w:rsid w:val="008D0FA8"/>
    <w:rsid w:val="008D104F"/>
    <w:rsid w:val="008D1C26"/>
    <w:rsid w:val="008D3D67"/>
    <w:rsid w:val="008D53C8"/>
    <w:rsid w:val="008D54E2"/>
    <w:rsid w:val="008D56A7"/>
    <w:rsid w:val="008D5C77"/>
    <w:rsid w:val="008D6376"/>
    <w:rsid w:val="008D6B35"/>
    <w:rsid w:val="008D753F"/>
    <w:rsid w:val="008E005B"/>
    <w:rsid w:val="008E0B83"/>
    <w:rsid w:val="008E0C1F"/>
    <w:rsid w:val="008E0DEC"/>
    <w:rsid w:val="008E1243"/>
    <w:rsid w:val="008E14F1"/>
    <w:rsid w:val="008E18A1"/>
    <w:rsid w:val="008E23CA"/>
    <w:rsid w:val="008E4A2F"/>
    <w:rsid w:val="008E7149"/>
    <w:rsid w:val="008E72DA"/>
    <w:rsid w:val="008E7C99"/>
    <w:rsid w:val="008F0F58"/>
    <w:rsid w:val="008F1A24"/>
    <w:rsid w:val="008F2DF4"/>
    <w:rsid w:val="008F3029"/>
    <w:rsid w:val="008F4140"/>
    <w:rsid w:val="008F4932"/>
    <w:rsid w:val="008F56AA"/>
    <w:rsid w:val="008F663B"/>
    <w:rsid w:val="008F6B84"/>
    <w:rsid w:val="008F6F1C"/>
    <w:rsid w:val="008F7D4F"/>
    <w:rsid w:val="008F7F24"/>
    <w:rsid w:val="00900D1A"/>
    <w:rsid w:val="0090138F"/>
    <w:rsid w:val="009014E4"/>
    <w:rsid w:val="00901728"/>
    <w:rsid w:val="00902FEC"/>
    <w:rsid w:val="00903236"/>
    <w:rsid w:val="009049BC"/>
    <w:rsid w:val="00904F2C"/>
    <w:rsid w:val="009065F9"/>
    <w:rsid w:val="009070D1"/>
    <w:rsid w:val="00911132"/>
    <w:rsid w:val="00911A16"/>
    <w:rsid w:val="00911F10"/>
    <w:rsid w:val="00912145"/>
    <w:rsid w:val="00912429"/>
    <w:rsid w:val="009128EF"/>
    <w:rsid w:val="00912C91"/>
    <w:rsid w:val="00913213"/>
    <w:rsid w:val="00913268"/>
    <w:rsid w:val="009135F3"/>
    <w:rsid w:val="00914195"/>
    <w:rsid w:val="009150B5"/>
    <w:rsid w:val="00916B71"/>
    <w:rsid w:val="009178A7"/>
    <w:rsid w:val="00921291"/>
    <w:rsid w:val="00921377"/>
    <w:rsid w:val="00922151"/>
    <w:rsid w:val="00922B26"/>
    <w:rsid w:val="00922BF8"/>
    <w:rsid w:val="00924607"/>
    <w:rsid w:val="00924DC4"/>
    <w:rsid w:val="009266D8"/>
    <w:rsid w:val="00926E16"/>
    <w:rsid w:val="00926FDB"/>
    <w:rsid w:val="0092720D"/>
    <w:rsid w:val="00927B9B"/>
    <w:rsid w:val="00927DE4"/>
    <w:rsid w:val="00930198"/>
    <w:rsid w:val="00930D87"/>
    <w:rsid w:val="00931146"/>
    <w:rsid w:val="00931F57"/>
    <w:rsid w:val="009323B3"/>
    <w:rsid w:val="009323BF"/>
    <w:rsid w:val="00933C53"/>
    <w:rsid w:val="009357E3"/>
    <w:rsid w:val="00937C73"/>
    <w:rsid w:val="00940C5D"/>
    <w:rsid w:val="0094145D"/>
    <w:rsid w:val="00941727"/>
    <w:rsid w:val="00941955"/>
    <w:rsid w:val="00941A3E"/>
    <w:rsid w:val="00941EA8"/>
    <w:rsid w:val="00941EFC"/>
    <w:rsid w:val="009420F4"/>
    <w:rsid w:val="00942132"/>
    <w:rsid w:val="00942222"/>
    <w:rsid w:val="00942508"/>
    <w:rsid w:val="00942D92"/>
    <w:rsid w:val="00943660"/>
    <w:rsid w:val="00944E87"/>
    <w:rsid w:val="009456E9"/>
    <w:rsid w:val="00945766"/>
    <w:rsid w:val="009457C2"/>
    <w:rsid w:val="00946321"/>
    <w:rsid w:val="00947084"/>
    <w:rsid w:val="00947929"/>
    <w:rsid w:val="00950129"/>
    <w:rsid w:val="0095044C"/>
    <w:rsid w:val="00950C66"/>
    <w:rsid w:val="00952AFB"/>
    <w:rsid w:val="00952FB6"/>
    <w:rsid w:val="009546D6"/>
    <w:rsid w:val="009547EC"/>
    <w:rsid w:val="00954A83"/>
    <w:rsid w:val="00955067"/>
    <w:rsid w:val="00955C0E"/>
    <w:rsid w:val="009566D9"/>
    <w:rsid w:val="00957A4B"/>
    <w:rsid w:val="0096121A"/>
    <w:rsid w:val="0096131C"/>
    <w:rsid w:val="009616F6"/>
    <w:rsid w:val="00962B68"/>
    <w:rsid w:val="00962CAC"/>
    <w:rsid w:val="00963F26"/>
    <w:rsid w:val="00965033"/>
    <w:rsid w:val="009652FB"/>
    <w:rsid w:val="009656D8"/>
    <w:rsid w:val="00966503"/>
    <w:rsid w:val="00967C84"/>
    <w:rsid w:val="00967F58"/>
    <w:rsid w:val="00967F83"/>
    <w:rsid w:val="0097132C"/>
    <w:rsid w:val="00972042"/>
    <w:rsid w:val="00972051"/>
    <w:rsid w:val="00972882"/>
    <w:rsid w:val="00972C94"/>
    <w:rsid w:val="009732E4"/>
    <w:rsid w:val="009736E6"/>
    <w:rsid w:val="00974AAA"/>
    <w:rsid w:val="0097549C"/>
    <w:rsid w:val="00975E53"/>
    <w:rsid w:val="00976093"/>
    <w:rsid w:val="00976B03"/>
    <w:rsid w:val="00977614"/>
    <w:rsid w:val="00977D58"/>
    <w:rsid w:val="009800CA"/>
    <w:rsid w:val="00980FD2"/>
    <w:rsid w:val="00981043"/>
    <w:rsid w:val="009815B2"/>
    <w:rsid w:val="009827E1"/>
    <w:rsid w:val="00982ECB"/>
    <w:rsid w:val="0098347A"/>
    <w:rsid w:val="00984BC2"/>
    <w:rsid w:val="009850FC"/>
    <w:rsid w:val="00985881"/>
    <w:rsid w:val="009858AB"/>
    <w:rsid w:val="009868B3"/>
    <w:rsid w:val="0098711A"/>
    <w:rsid w:val="0098782C"/>
    <w:rsid w:val="0098794C"/>
    <w:rsid w:val="0098799D"/>
    <w:rsid w:val="0099103E"/>
    <w:rsid w:val="00992547"/>
    <w:rsid w:val="0099331C"/>
    <w:rsid w:val="00993A4F"/>
    <w:rsid w:val="009940AB"/>
    <w:rsid w:val="00994535"/>
    <w:rsid w:val="009951D9"/>
    <w:rsid w:val="00995737"/>
    <w:rsid w:val="00995F14"/>
    <w:rsid w:val="00995F7C"/>
    <w:rsid w:val="00996EF8"/>
    <w:rsid w:val="0099739F"/>
    <w:rsid w:val="009A16D3"/>
    <w:rsid w:val="009A1DB9"/>
    <w:rsid w:val="009A27DE"/>
    <w:rsid w:val="009A290D"/>
    <w:rsid w:val="009A3404"/>
    <w:rsid w:val="009A3F5F"/>
    <w:rsid w:val="009A4514"/>
    <w:rsid w:val="009A4780"/>
    <w:rsid w:val="009A4FED"/>
    <w:rsid w:val="009A5980"/>
    <w:rsid w:val="009A6040"/>
    <w:rsid w:val="009A69C5"/>
    <w:rsid w:val="009B1A9A"/>
    <w:rsid w:val="009B1FAF"/>
    <w:rsid w:val="009B2685"/>
    <w:rsid w:val="009B331C"/>
    <w:rsid w:val="009B3C12"/>
    <w:rsid w:val="009B49F5"/>
    <w:rsid w:val="009B51A3"/>
    <w:rsid w:val="009B5538"/>
    <w:rsid w:val="009B5AC5"/>
    <w:rsid w:val="009B5C73"/>
    <w:rsid w:val="009B5E54"/>
    <w:rsid w:val="009B6592"/>
    <w:rsid w:val="009B75DC"/>
    <w:rsid w:val="009B75FC"/>
    <w:rsid w:val="009C113C"/>
    <w:rsid w:val="009C1528"/>
    <w:rsid w:val="009C2116"/>
    <w:rsid w:val="009C21D0"/>
    <w:rsid w:val="009C2A95"/>
    <w:rsid w:val="009C38D6"/>
    <w:rsid w:val="009C47BE"/>
    <w:rsid w:val="009C4B31"/>
    <w:rsid w:val="009C4E39"/>
    <w:rsid w:val="009C5C50"/>
    <w:rsid w:val="009C5D5C"/>
    <w:rsid w:val="009C6286"/>
    <w:rsid w:val="009C6543"/>
    <w:rsid w:val="009C744B"/>
    <w:rsid w:val="009C7F3E"/>
    <w:rsid w:val="009D03B4"/>
    <w:rsid w:val="009D04CA"/>
    <w:rsid w:val="009D095E"/>
    <w:rsid w:val="009D1749"/>
    <w:rsid w:val="009D18DD"/>
    <w:rsid w:val="009D1B68"/>
    <w:rsid w:val="009D21FC"/>
    <w:rsid w:val="009D338E"/>
    <w:rsid w:val="009D3D45"/>
    <w:rsid w:val="009D3EF5"/>
    <w:rsid w:val="009D48D6"/>
    <w:rsid w:val="009D4DAC"/>
    <w:rsid w:val="009D4F2D"/>
    <w:rsid w:val="009D5B32"/>
    <w:rsid w:val="009D6288"/>
    <w:rsid w:val="009D6DD4"/>
    <w:rsid w:val="009D7507"/>
    <w:rsid w:val="009D75F2"/>
    <w:rsid w:val="009E1AEF"/>
    <w:rsid w:val="009E1DDE"/>
    <w:rsid w:val="009E1DFD"/>
    <w:rsid w:val="009E31D2"/>
    <w:rsid w:val="009E4725"/>
    <w:rsid w:val="009E4921"/>
    <w:rsid w:val="009E4ABE"/>
    <w:rsid w:val="009E4EFA"/>
    <w:rsid w:val="009E5762"/>
    <w:rsid w:val="009E5940"/>
    <w:rsid w:val="009E60DA"/>
    <w:rsid w:val="009E619B"/>
    <w:rsid w:val="009E6857"/>
    <w:rsid w:val="009E78D6"/>
    <w:rsid w:val="009F04FE"/>
    <w:rsid w:val="009F096B"/>
    <w:rsid w:val="009F2573"/>
    <w:rsid w:val="009F2658"/>
    <w:rsid w:val="009F2CB1"/>
    <w:rsid w:val="009F31D7"/>
    <w:rsid w:val="009F35EF"/>
    <w:rsid w:val="009F3BE1"/>
    <w:rsid w:val="009F4D1B"/>
    <w:rsid w:val="009F4EF3"/>
    <w:rsid w:val="009F50DD"/>
    <w:rsid w:val="009F5B14"/>
    <w:rsid w:val="009F7A35"/>
    <w:rsid w:val="009F7F96"/>
    <w:rsid w:val="00A00202"/>
    <w:rsid w:val="00A0203E"/>
    <w:rsid w:val="00A0334E"/>
    <w:rsid w:val="00A04296"/>
    <w:rsid w:val="00A04378"/>
    <w:rsid w:val="00A050AD"/>
    <w:rsid w:val="00A052A2"/>
    <w:rsid w:val="00A05A7F"/>
    <w:rsid w:val="00A0695A"/>
    <w:rsid w:val="00A069C8"/>
    <w:rsid w:val="00A07131"/>
    <w:rsid w:val="00A07DCC"/>
    <w:rsid w:val="00A10369"/>
    <w:rsid w:val="00A106E1"/>
    <w:rsid w:val="00A107AB"/>
    <w:rsid w:val="00A11683"/>
    <w:rsid w:val="00A1186C"/>
    <w:rsid w:val="00A11F34"/>
    <w:rsid w:val="00A120E8"/>
    <w:rsid w:val="00A12EAA"/>
    <w:rsid w:val="00A1316D"/>
    <w:rsid w:val="00A13390"/>
    <w:rsid w:val="00A14265"/>
    <w:rsid w:val="00A145C7"/>
    <w:rsid w:val="00A157FD"/>
    <w:rsid w:val="00A16A9D"/>
    <w:rsid w:val="00A16F8C"/>
    <w:rsid w:val="00A176BB"/>
    <w:rsid w:val="00A178A2"/>
    <w:rsid w:val="00A17E31"/>
    <w:rsid w:val="00A205B4"/>
    <w:rsid w:val="00A21095"/>
    <w:rsid w:val="00A2157A"/>
    <w:rsid w:val="00A221E3"/>
    <w:rsid w:val="00A22C68"/>
    <w:rsid w:val="00A22D32"/>
    <w:rsid w:val="00A22F59"/>
    <w:rsid w:val="00A23205"/>
    <w:rsid w:val="00A251B3"/>
    <w:rsid w:val="00A25BC4"/>
    <w:rsid w:val="00A26367"/>
    <w:rsid w:val="00A27CF0"/>
    <w:rsid w:val="00A27D33"/>
    <w:rsid w:val="00A300FB"/>
    <w:rsid w:val="00A31375"/>
    <w:rsid w:val="00A318DB"/>
    <w:rsid w:val="00A3191B"/>
    <w:rsid w:val="00A31F73"/>
    <w:rsid w:val="00A32232"/>
    <w:rsid w:val="00A33C7C"/>
    <w:rsid w:val="00A3405D"/>
    <w:rsid w:val="00A34FA1"/>
    <w:rsid w:val="00A35363"/>
    <w:rsid w:val="00A35D61"/>
    <w:rsid w:val="00A367A9"/>
    <w:rsid w:val="00A37592"/>
    <w:rsid w:val="00A37F88"/>
    <w:rsid w:val="00A40E80"/>
    <w:rsid w:val="00A40F58"/>
    <w:rsid w:val="00A42E2B"/>
    <w:rsid w:val="00A432A0"/>
    <w:rsid w:val="00A43397"/>
    <w:rsid w:val="00A43628"/>
    <w:rsid w:val="00A4423E"/>
    <w:rsid w:val="00A4452E"/>
    <w:rsid w:val="00A44771"/>
    <w:rsid w:val="00A44952"/>
    <w:rsid w:val="00A45B95"/>
    <w:rsid w:val="00A45F22"/>
    <w:rsid w:val="00A46258"/>
    <w:rsid w:val="00A46A08"/>
    <w:rsid w:val="00A47BAA"/>
    <w:rsid w:val="00A47ED8"/>
    <w:rsid w:val="00A50686"/>
    <w:rsid w:val="00A52025"/>
    <w:rsid w:val="00A520DD"/>
    <w:rsid w:val="00A52268"/>
    <w:rsid w:val="00A52A01"/>
    <w:rsid w:val="00A5344B"/>
    <w:rsid w:val="00A536AD"/>
    <w:rsid w:val="00A53E54"/>
    <w:rsid w:val="00A54136"/>
    <w:rsid w:val="00A543CC"/>
    <w:rsid w:val="00A5447E"/>
    <w:rsid w:val="00A55030"/>
    <w:rsid w:val="00A55DED"/>
    <w:rsid w:val="00A564A4"/>
    <w:rsid w:val="00A56521"/>
    <w:rsid w:val="00A56A1C"/>
    <w:rsid w:val="00A576D5"/>
    <w:rsid w:val="00A6013B"/>
    <w:rsid w:val="00A60413"/>
    <w:rsid w:val="00A60561"/>
    <w:rsid w:val="00A60AD2"/>
    <w:rsid w:val="00A6115E"/>
    <w:rsid w:val="00A61E05"/>
    <w:rsid w:val="00A61E9E"/>
    <w:rsid w:val="00A62016"/>
    <w:rsid w:val="00A62DA7"/>
    <w:rsid w:val="00A62F03"/>
    <w:rsid w:val="00A6488D"/>
    <w:rsid w:val="00A65229"/>
    <w:rsid w:val="00A65B29"/>
    <w:rsid w:val="00A666FF"/>
    <w:rsid w:val="00A667EC"/>
    <w:rsid w:val="00A670FF"/>
    <w:rsid w:val="00A67590"/>
    <w:rsid w:val="00A67AA5"/>
    <w:rsid w:val="00A67B39"/>
    <w:rsid w:val="00A67D4E"/>
    <w:rsid w:val="00A70AC4"/>
    <w:rsid w:val="00A71337"/>
    <w:rsid w:val="00A71456"/>
    <w:rsid w:val="00A71EDE"/>
    <w:rsid w:val="00A7268F"/>
    <w:rsid w:val="00A72F07"/>
    <w:rsid w:val="00A732EA"/>
    <w:rsid w:val="00A738ED"/>
    <w:rsid w:val="00A739B9"/>
    <w:rsid w:val="00A73BBD"/>
    <w:rsid w:val="00A74EDE"/>
    <w:rsid w:val="00A76EA8"/>
    <w:rsid w:val="00A771F2"/>
    <w:rsid w:val="00A77967"/>
    <w:rsid w:val="00A77D9D"/>
    <w:rsid w:val="00A80CCE"/>
    <w:rsid w:val="00A80D72"/>
    <w:rsid w:val="00A81623"/>
    <w:rsid w:val="00A82C1F"/>
    <w:rsid w:val="00A836FF"/>
    <w:rsid w:val="00A83B72"/>
    <w:rsid w:val="00A845F8"/>
    <w:rsid w:val="00A8462B"/>
    <w:rsid w:val="00A84F71"/>
    <w:rsid w:val="00A860C3"/>
    <w:rsid w:val="00A8638A"/>
    <w:rsid w:val="00A8677D"/>
    <w:rsid w:val="00A86E8B"/>
    <w:rsid w:val="00A86F34"/>
    <w:rsid w:val="00A86FE7"/>
    <w:rsid w:val="00A87284"/>
    <w:rsid w:val="00A9031A"/>
    <w:rsid w:val="00A914AF"/>
    <w:rsid w:val="00A91A6E"/>
    <w:rsid w:val="00A91A7D"/>
    <w:rsid w:val="00A91D9F"/>
    <w:rsid w:val="00A9465D"/>
    <w:rsid w:val="00A9513C"/>
    <w:rsid w:val="00A9604B"/>
    <w:rsid w:val="00A96699"/>
    <w:rsid w:val="00A96708"/>
    <w:rsid w:val="00A97AFC"/>
    <w:rsid w:val="00A97B09"/>
    <w:rsid w:val="00AA03BF"/>
    <w:rsid w:val="00AA153D"/>
    <w:rsid w:val="00AA1D6F"/>
    <w:rsid w:val="00AA28EC"/>
    <w:rsid w:val="00AA3A62"/>
    <w:rsid w:val="00AA3AD1"/>
    <w:rsid w:val="00AA4D77"/>
    <w:rsid w:val="00AA53F9"/>
    <w:rsid w:val="00AA54CA"/>
    <w:rsid w:val="00AA59E9"/>
    <w:rsid w:val="00AA61CC"/>
    <w:rsid w:val="00AA7E4A"/>
    <w:rsid w:val="00AA7F3C"/>
    <w:rsid w:val="00AB0795"/>
    <w:rsid w:val="00AB13F2"/>
    <w:rsid w:val="00AB1AFF"/>
    <w:rsid w:val="00AB1EE3"/>
    <w:rsid w:val="00AB2407"/>
    <w:rsid w:val="00AB25B2"/>
    <w:rsid w:val="00AB3287"/>
    <w:rsid w:val="00AB3CE1"/>
    <w:rsid w:val="00AB3FA0"/>
    <w:rsid w:val="00AB48CC"/>
    <w:rsid w:val="00AB57E9"/>
    <w:rsid w:val="00AC0410"/>
    <w:rsid w:val="00AC07AD"/>
    <w:rsid w:val="00AC0F83"/>
    <w:rsid w:val="00AC0FE7"/>
    <w:rsid w:val="00AC1034"/>
    <w:rsid w:val="00AC22B0"/>
    <w:rsid w:val="00AC243A"/>
    <w:rsid w:val="00AC2468"/>
    <w:rsid w:val="00AC46DA"/>
    <w:rsid w:val="00AC4EDF"/>
    <w:rsid w:val="00AC557C"/>
    <w:rsid w:val="00AC67F7"/>
    <w:rsid w:val="00AC6C38"/>
    <w:rsid w:val="00AC7994"/>
    <w:rsid w:val="00AD0E8D"/>
    <w:rsid w:val="00AD227A"/>
    <w:rsid w:val="00AD258B"/>
    <w:rsid w:val="00AD332A"/>
    <w:rsid w:val="00AD4D70"/>
    <w:rsid w:val="00AD4FAD"/>
    <w:rsid w:val="00AD63FB"/>
    <w:rsid w:val="00AD6873"/>
    <w:rsid w:val="00AD6A13"/>
    <w:rsid w:val="00AD6BAF"/>
    <w:rsid w:val="00AD70E9"/>
    <w:rsid w:val="00AD791A"/>
    <w:rsid w:val="00AD7BD3"/>
    <w:rsid w:val="00AE0398"/>
    <w:rsid w:val="00AE0D96"/>
    <w:rsid w:val="00AE1B25"/>
    <w:rsid w:val="00AE1C6A"/>
    <w:rsid w:val="00AE3545"/>
    <w:rsid w:val="00AE4100"/>
    <w:rsid w:val="00AE42FB"/>
    <w:rsid w:val="00AE54AB"/>
    <w:rsid w:val="00AE6AE0"/>
    <w:rsid w:val="00AE6B1C"/>
    <w:rsid w:val="00AE73D0"/>
    <w:rsid w:val="00AE7DC0"/>
    <w:rsid w:val="00AE7F28"/>
    <w:rsid w:val="00AF06ED"/>
    <w:rsid w:val="00AF1DC4"/>
    <w:rsid w:val="00AF34C2"/>
    <w:rsid w:val="00AF3D8D"/>
    <w:rsid w:val="00AF453A"/>
    <w:rsid w:val="00AF572C"/>
    <w:rsid w:val="00AF5B7A"/>
    <w:rsid w:val="00AF5D70"/>
    <w:rsid w:val="00AF61B4"/>
    <w:rsid w:val="00AF6708"/>
    <w:rsid w:val="00AF68E7"/>
    <w:rsid w:val="00AF6ACC"/>
    <w:rsid w:val="00AF7115"/>
    <w:rsid w:val="00AF75C1"/>
    <w:rsid w:val="00B00368"/>
    <w:rsid w:val="00B007D5"/>
    <w:rsid w:val="00B0131E"/>
    <w:rsid w:val="00B02044"/>
    <w:rsid w:val="00B02571"/>
    <w:rsid w:val="00B02F90"/>
    <w:rsid w:val="00B03252"/>
    <w:rsid w:val="00B0374F"/>
    <w:rsid w:val="00B03840"/>
    <w:rsid w:val="00B04085"/>
    <w:rsid w:val="00B0413B"/>
    <w:rsid w:val="00B04333"/>
    <w:rsid w:val="00B04BB9"/>
    <w:rsid w:val="00B05209"/>
    <w:rsid w:val="00B054F6"/>
    <w:rsid w:val="00B05876"/>
    <w:rsid w:val="00B05B90"/>
    <w:rsid w:val="00B05C8B"/>
    <w:rsid w:val="00B06CB4"/>
    <w:rsid w:val="00B07AB8"/>
    <w:rsid w:val="00B10D84"/>
    <w:rsid w:val="00B115AD"/>
    <w:rsid w:val="00B12F48"/>
    <w:rsid w:val="00B13448"/>
    <w:rsid w:val="00B135C8"/>
    <w:rsid w:val="00B13AA5"/>
    <w:rsid w:val="00B13BC7"/>
    <w:rsid w:val="00B14CB8"/>
    <w:rsid w:val="00B153D1"/>
    <w:rsid w:val="00B15D8B"/>
    <w:rsid w:val="00B16317"/>
    <w:rsid w:val="00B16716"/>
    <w:rsid w:val="00B169F5"/>
    <w:rsid w:val="00B16E4C"/>
    <w:rsid w:val="00B17071"/>
    <w:rsid w:val="00B173AF"/>
    <w:rsid w:val="00B175CF"/>
    <w:rsid w:val="00B2002A"/>
    <w:rsid w:val="00B2049C"/>
    <w:rsid w:val="00B20559"/>
    <w:rsid w:val="00B20B75"/>
    <w:rsid w:val="00B210A1"/>
    <w:rsid w:val="00B21AEC"/>
    <w:rsid w:val="00B22156"/>
    <w:rsid w:val="00B22615"/>
    <w:rsid w:val="00B24E14"/>
    <w:rsid w:val="00B24FCD"/>
    <w:rsid w:val="00B254B4"/>
    <w:rsid w:val="00B25D8B"/>
    <w:rsid w:val="00B2677C"/>
    <w:rsid w:val="00B27B25"/>
    <w:rsid w:val="00B30621"/>
    <w:rsid w:val="00B30A51"/>
    <w:rsid w:val="00B30BFE"/>
    <w:rsid w:val="00B30C9D"/>
    <w:rsid w:val="00B32988"/>
    <w:rsid w:val="00B330FB"/>
    <w:rsid w:val="00B3446F"/>
    <w:rsid w:val="00B349D4"/>
    <w:rsid w:val="00B34CA9"/>
    <w:rsid w:val="00B351E5"/>
    <w:rsid w:val="00B35FCC"/>
    <w:rsid w:val="00B36C32"/>
    <w:rsid w:val="00B37551"/>
    <w:rsid w:val="00B37BDE"/>
    <w:rsid w:val="00B40CE9"/>
    <w:rsid w:val="00B413A1"/>
    <w:rsid w:val="00B42519"/>
    <w:rsid w:val="00B42813"/>
    <w:rsid w:val="00B42E1A"/>
    <w:rsid w:val="00B44623"/>
    <w:rsid w:val="00B44943"/>
    <w:rsid w:val="00B47303"/>
    <w:rsid w:val="00B4756D"/>
    <w:rsid w:val="00B505BB"/>
    <w:rsid w:val="00B50DD4"/>
    <w:rsid w:val="00B51E72"/>
    <w:rsid w:val="00B5242E"/>
    <w:rsid w:val="00B52886"/>
    <w:rsid w:val="00B52A04"/>
    <w:rsid w:val="00B54EDD"/>
    <w:rsid w:val="00B55488"/>
    <w:rsid w:val="00B555CD"/>
    <w:rsid w:val="00B55810"/>
    <w:rsid w:val="00B5587B"/>
    <w:rsid w:val="00B57885"/>
    <w:rsid w:val="00B57C2A"/>
    <w:rsid w:val="00B60458"/>
    <w:rsid w:val="00B60A92"/>
    <w:rsid w:val="00B60BF1"/>
    <w:rsid w:val="00B61A35"/>
    <w:rsid w:val="00B622A5"/>
    <w:rsid w:val="00B630B8"/>
    <w:rsid w:val="00B6418B"/>
    <w:rsid w:val="00B64CE0"/>
    <w:rsid w:val="00B64DED"/>
    <w:rsid w:val="00B65BE4"/>
    <w:rsid w:val="00B65E6F"/>
    <w:rsid w:val="00B661FB"/>
    <w:rsid w:val="00B663B3"/>
    <w:rsid w:val="00B66CDF"/>
    <w:rsid w:val="00B67E23"/>
    <w:rsid w:val="00B70C2A"/>
    <w:rsid w:val="00B71CAF"/>
    <w:rsid w:val="00B72D86"/>
    <w:rsid w:val="00B72ECE"/>
    <w:rsid w:val="00B7315B"/>
    <w:rsid w:val="00B73BB6"/>
    <w:rsid w:val="00B75007"/>
    <w:rsid w:val="00B75381"/>
    <w:rsid w:val="00B75669"/>
    <w:rsid w:val="00B75764"/>
    <w:rsid w:val="00B75980"/>
    <w:rsid w:val="00B75D8E"/>
    <w:rsid w:val="00B75EC5"/>
    <w:rsid w:val="00B76452"/>
    <w:rsid w:val="00B767F5"/>
    <w:rsid w:val="00B77288"/>
    <w:rsid w:val="00B77950"/>
    <w:rsid w:val="00B77FA3"/>
    <w:rsid w:val="00B803BA"/>
    <w:rsid w:val="00B80D21"/>
    <w:rsid w:val="00B81231"/>
    <w:rsid w:val="00B8169F"/>
    <w:rsid w:val="00B81852"/>
    <w:rsid w:val="00B81C69"/>
    <w:rsid w:val="00B81F70"/>
    <w:rsid w:val="00B82785"/>
    <w:rsid w:val="00B83A6D"/>
    <w:rsid w:val="00B83E7F"/>
    <w:rsid w:val="00B8489B"/>
    <w:rsid w:val="00B84C04"/>
    <w:rsid w:val="00B86EA2"/>
    <w:rsid w:val="00B8713A"/>
    <w:rsid w:val="00B871E6"/>
    <w:rsid w:val="00B87AAF"/>
    <w:rsid w:val="00B87B4D"/>
    <w:rsid w:val="00B90CCA"/>
    <w:rsid w:val="00B90DF4"/>
    <w:rsid w:val="00B91463"/>
    <w:rsid w:val="00B91BD9"/>
    <w:rsid w:val="00B92813"/>
    <w:rsid w:val="00B928F1"/>
    <w:rsid w:val="00B92AEB"/>
    <w:rsid w:val="00B93827"/>
    <w:rsid w:val="00B9415B"/>
    <w:rsid w:val="00B94200"/>
    <w:rsid w:val="00B94D8B"/>
    <w:rsid w:val="00BA1389"/>
    <w:rsid w:val="00BA18B2"/>
    <w:rsid w:val="00BA18D0"/>
    <w:rsid w:val="00BA2AF2"/>
    <w:rsid w:val="00BA3977"/>
    <w:rsid w:val="00BA3D21"/>
    <w:rsid w:val="00BA43E5"/>
    <w:rsid w:val="00BA58C5"/>
    <w:rsid w:val="00BA61A8"/>
    <w:rsid w:val="00BA62A5"/>
    <w:rsid w:val="00BA780E"/>
    <w:rsid w:val="00BA7831"/>
    <w:rsid w:val="00BB10AD"/>
    <w:rsid w:val="00BB1737"/>
    <w:rsid w:val="00BB1D63"/>
    <w:rsid w:val="00BB3938"/>
    <w:rsid w:val="00BB3C39"/>
    <w:rsid w:val="00BB4CDA"/>
    <w:rsid w:val="00BB5111"/>
    <w:rsid w:val="00BB6739"/>
    <w:rsid w:val="00BB7EEA"/>
    <w:rsid w:val="00BC125F"/>
    <w:rsid w:val="00BC1441"/>
    <w:rsid w:val="00BC15C7"/>
    <w:rsid w:val="00BC2115"/>
    <w:rsid w:val="00BC247A"/>
    <w:rsid w:val="00BC250F"/>
    <w:rsid w:val="00BC2839"/>
    <w:rsid w:val="00BC3149"/>
    <w:rsid w:val="00BC3854"/>
    <w:rsid w:val="00BC3DF5"/>
    <w:rsid w:val="00BC4DA2"/>
    <w:rsid w:val="00BC4DC8"/>
    <w:rsid w:val="00BC5DE1"/>
    <w:rsid w:val="00BC6033"/>
    <w:rsid w:val="00BC6480"/>
    <w:rsid w:val="00BC68B2"/>
    <w:rsid w:val="00BC7260"/>
    <w:rsid w:val="00BC7BE6"/>
    <w:rsid w:val="00BC7C67"/>
    <w:rsid w:val="00BC7C6B"/>
    <w:rsid w:val="00BD069F"/>
    <w:rsid w:val="00BD0CB7"/>
    <w:rsid w:val="00BD1427"/>
    <w:rsid w:val="00BD18AE"/>
    <w:rsid w:val="00BD1B4D"/>
    <w:rsid w:val="00BD1F4D"/>
    <w:rsid w:val="00BD2ACB"/>
    <w:rsid w:val="00BD2EF2"/>
    <w:rsid w:val="00BD5473"/>
    <w:rsid w:val="00BD574C"/>
    <w:rsid w:val="00BD6416"/>
    <w:rsid w:val="00BD6B03"/>
    <w:rsid w:val="00BD70AA"/>
    <w:rsid w:val="00BD7A13"/>
    <w:rsid w:val="00BD7FA2"/>
    <w:rsid w:val="00BE060B"/>
    <w:rsid w:val="00BE120F"/>
    <w:rsid w:val="00BE1895"/>
    <w:rsid w:val="00BE2594"/>
    <w:rsid w:val="00BE2D63"/>
    <w:rsid w:val="00BE3DF9"/>
    <w:rsid w:val="00BE4414"/>
    <w:rsid w:val="00BE444D"/>
    <w:rsid w:val="00BE541A"/>
    <w:rsid w:val="00BE5FB3"/>
    <w:rsid w:val="00BE681D"/>
    <w:rsid w:val="00BE7E15"/>
    <w:rsid w:val="00BF116C"/>
    <w:rsid w:val="00BF1395"/>
    <w:rsid w:val="00BF148B"/>
    <w:rsid w:val="00BF5865"/>
    <w:rsid w:val="00BF64AD"/>
    <w:rsid w:val="00BF7650"/>
    <w:rsid w:val="00BF76A8"/>
    <w:rsid w:val="00BF7E91"/>
    <w:rsid w:val="00C0022F"/>
    <w:rsid w:val="00C004CD"/>
    <w:rsid w:val="00C00696"/>
    <w:rsid w:val="00C02B9A"/>
    <w:rsid w:val="00C03C08"/>
    <w:rsid w:val="00C03D7B"/>
    <w:rsid w:val="00C03E7E"/>
    <w:rsid w:val="00C045A4"/>
    <w:rsid w:val="00C055DD"/>
    <w:rsid w:val="00C0570D"/>
    <w:rsid w:val="00C0630B"/>
    <w:rsid w:val="00C0779B"/>
    <w:rsid w:val="00C07D34"/>
    <w:rsid w:val="00C104A1"/>
    <w:rsid w:val="00C10760"/>
    <w:rsid w:val="00C122E3"/>
    <w:rsid w:val="00C1235C"/>
    <w:rsid w:val="00C12629"/>
    <w:rsid w:val="00C1262C"/>
    <w:rsid w:val="00C126B7"/>
    <w:rsid w:val="00C126CB"/>
    <w:rsid w:val="00C12B84"/>
    <w:rsid w:val="00C1357E"/>
    <w:rsid w:val="00C13AD6"/>
    <w:rsid w:val="00C13B80"/>
    <w:rsid w:val="00C14492"/>
    <w:rsid w:val="00C15010"/>
    <w:rsid w:val="00C150C7"/>
    <w:rsid w:val="00C15BC5"/>
    <w:rsid w:val="00C17329"/>
    <w:rsid w:val="00C205BB"/>
    <w:rsid w:val="00C20E5B"/>
    <w:rsid w:val="00C20F54"/>
    <w:rsid w:val="00C220DD"/>
    <w:rsid w:val="00C222B2"/>
    <w:rsid w:val="00C2274E"/>
    <w:rsid w:val="00C22E6B"/>
    <w:rsid w:val="00C23D7C"/>
    <w:rsid w:val="00C24170"/>
    <w:rsid w:val="00C25A20"/>
    <w:rsid w:val="00C25E0F"/>
    <w:rsid w:val="00C2759B"/>
    <w:rsid w:val="00C277D0"/>
    <w:rsid w:val="00C279F6"/>
    <w:rsid w:val="00C30399"/>
    <w:rsid w:val="00C30A44"/>
    <w:rsid w:val="00C345DC"/>
    <w:rsid w:val="00C35283"/>
    <w:rsid w:val="00C35555"/>
    <w:rsid w:val="00C35B83"/>
    <w:rsid w:val="00C362A3"/>
    <w:rsid w:val="00C366C7"/>
    <w:rsid w:val="00C36BF9"/>
    <w:rsid w:val="00C404EF"/>
    <w:rsid w:val="00C40838"/>
    <w:rsid w:val="00C4136D"/>
    <w:rsid w:val="00C41655"/>
    <w:rsid w:val="00C41881"/>
    <w:rsid w:val="00C41F6F"/>
    <w:rsid w:val="00C42544"/>
    <w:rsid w:val="00C42711"/>
    <w:rsid w:val="00C42B0C"/>
    <w:rsid w:val="00C42F58"/>
    <w:rsid w:val="00C44627"/>
    <w:rsid w:val="00C4499B"/>
    <w:rsid w:val="00C45C15"/>
    <w:rsid w:val="00C45D1D"/>
    <w:rsid w:val="00C45F77"/>
    <w:rsid w:val="00C475CA"/>
    <w:rsid w:val="00C47752"/>
    <w:rsid w:val="00C47DB6"/>
    <w:rsid w:val="00C47F17"/>
    <w:rsid w:val="00C51A3D"/>
    <w:rsid w:val="00C52526"/>
    <w:rsid w:val="00C526ED"/>
    <w:rsid w:val="00C52E90"/>
    <w:rsid w:val="00C538AC"/>
    <w:rsid w:val="00C54076"/>
    <w:rsid w:val="00C543C0"/>
    <w:rsid w:val="00C54CB1"/>
    <w:rsid w:val="00C55692"/>
    <w:rsid w:val="00C562E9"/>
    <w:rsid w:val="00C57523"/>
    <w:rsid w:val="00C57861"/>
    <w:rsid w:val="00C5786C"/>
    <w:rsid w:val="00C57E6A"/>
    <w:rsid w:val="00C6311B"/>
    <w:rsid w:val="00C6321E"/>
    <w:rsid w:val="00C65173"/>
    <w:rsid w:val="00C65B71"/>
    <w:rsid w:val="00C65C1F"/>
    <w:rsid w:val="00C65E6F"/>
    <w:rsid w:val="00C65EBA"/>
    <w:rsid w:val="00C66539"/>
    <w:rsid w:val="00C665D7"/>
    <w:rsid w:val="00C66B43"/>
    <w:rsid w:val="00C66F14"/>
    <w:rsid w:val="00C67603"/>
    <w:rsid w:val="00C67706"/>
    <w:rsid w:val="00C704ED"/>
    <w:rsid w:val="00C7077A"/>
    <w:rsid w:val="00C71309"/>
    <w:rsid w:val="00C72FAD"/>
    <w:rsid w:val="00C733D1"/>
    <w:rsid w:val="00C752BF"/>
    <w:rsid w:val="00C7747A"/>
    <w:rsid w:val="00C81DE3"/>
    <w:rsid w:val="00C826C1"/>
    <w:rsid w:val="00C82ECE"/>
    <w:rsid w:val="00C8339F"/>
    <w:rsid w:val="00C8352C"/>
    <w:rsid w:val="00C83C48"/>
    <w:rsid w:val="00C83DE0"/>
    <w:rsid w:val="00C83EDB"/>
    <w:rsid w:val="00C849CD"/>
    <w:rsid w:val="00C86379"/>
    <w:rsid w:val="00C868EC"/>
    <w:rsid w:val="00C8709E"/>
    <w:rsid w:val="00C87985"/>
    <w:rsid w:val="00C87E6B"/>
    <w:rsid w:val="00C87EFE"/>
    <w:rsid w:val="00C90874"/>
    <w:rsid w:val="00C90E17"/>
    <w:rsid w:val="00C92C16"/>
    <w:rsid w:val="00C930AB"/>
    <w:rsid w:val="00C94D23"/>
    <w:rsid w:val="00C95432"/>
    <w:rsid w:val="00C962AD"/>
    <w:rsid w:val="00C96839"/>
    <w:rsid w:val="00C96A5F"/>
    <w:rsid w:val="00C971C6"/>
    <w:rsid w:val="00C973FA"/>
    <w:rsid w:val="00C9743F"/>
    <w:rsid w:val="00CA00EB"/>
    <w:rsid w:val="00CA0284"/>
    <w:rsid w:val="00CA055A"/>
    <w:rsid w:val="00CA0EB2"/>
    <w:rsid w:val="00CA10AB"/>
    <w:rsid w:val="00CA1DDF"/>
    <w:rsid w:val="00CA2C31"/>
    <w:rsid w:val="00CA37FA"/>
    <w:rsid w:val="00CA4681"/>
    <w:rsid w:val="00CA4A54"/>
    <w:rsid w:val="00CA5266"/>
    <w:rsid w:val="00CA5AA9"/>
    <w:rsid w:val="00CA5FD5"/>
    <w:rsid w:val="00CA5FDB"/>
    <w:rsid w:val="00CA6227"/>
    <w:rsid w:val="00CA73C9"/>
    <w:rsid w:val="00CA759D"/>
    <w:rsid w:val="00CA77D7"/>
    <w:rsid w:val="00CB10E4"/>
    <w:rsid w:val="00CB1189"/>
    <w:rsid w:val="00CB157E"/>
    <w:rsid w:val="00CB1706"/>
    <w:rsid w:val="00CB1C93"/>
    <w:rsid w:val="00CB1DAB"/>
    <w:rsid w:val="00CB20E0"/>
    <w:rsid w:val="00CB22C4"/>
    <w:rsid w:val="00CB256F"/>
    <w:rsid w:val="00CB2B8B"/>
    <w:rsid w:val="00CB3E89"/>
    <w:rsid w:val="00CB3EC5"/>
    <w:rsid w:val="00CB5352"/>
    <w:rsid w:val="00CB5A58"/>
    <w:rsid w:val="00CB6ADD"/>
    <w:rsid w:val="00CB6EF2"/>
    <w:rsid w:val="00CB755F"/>
    <w:rsid w:val="00CC12F0"/>
    <w:rsid w:val="00CC2277"/>
    <w:rsid w:val="00CC22D5"/>
    <w:rsid w:val="00CC23FD"/>
    <w:rsid w:val="00CC24A5"/>
    <w:rsid w:val="00CC3AB1"/>
    <w:rsid w:val="00CC4158"/>
    <w:rsid w:val="00CC474B"/>
    <w:rsid w:val="00CC5325"/>
    <w:rsid w:val="00CC5981"/>
    <w:rsid w:val="00CC5E98"/>
    <w:rsid w:val="00CC6073"/>
    <w:rsid w:val="00CC61E9"/>
    <w:rsid w:val="00CC62E6"/>
    <w:rsid w:val="00CC7310"/>
    <w:rsid w:val="00CC7475"/>
    <w:rsid w:val="00CD003F"/>
    <w:rsid w:val="00CD05C7"/>
    <w:rsid w:val="00CD0BF0"/>
    <w:rsid w:val="00CD1661"/>
    <w:rsid w:val="00CD1B16"/>
    <w:rsid w:val="00CD39BA"/>
    <w:rsid w:val="00CD3FE8"/>
    <w:rsid w:val="00CD4517"/>
    <w:rsid w:val="00CD45E9"/>
    <w:rsid w:val="00CD5AC6"/>
    <w:rsid w:val="00CD5EEE"/>
    <w:rsid w:val="00CD6115"/>
    <w:rsid w:val="00CD6BAC"/>
    <w:rsid w:val="00CD6E11"/>
    <w:rsid w:val="00CE0717"/>
    <w:rsid w:val="00CE1B9B"/>
    <w:rsid w:val="00CE27C8"/>
    <w:rsid w:val="00CE2D6D"/>
    <w:rsid w:val="00CE3280"/>
    <w:rsid w:val="00CE32CB"/>
    <w:rsid w:val="00CE3A73"/>
    <w:rsid w:val="00CE3E46"/>
    <w:rsid w:val="00CE49D5"/>
    <w:rsid w:val="00CE4E58"/>
    <w:rsid w:val="00CE54BA"/>
    <w:rsid w:val="00CE5F9E"/>
    <w:rsid w:val="00CE61AD"/>
    <w:rsid w:val="00CE72FF"/>
    <w:rsid w:val="00CE7663"/>
    <w:rsid w:val="00CE7AD0"/>
    <w:rsid w:val="00CE7E61"/>
    <w:rsid w:val="00CE7F37"/>
    <w:rsid w:val="00CF051E"/>
    <w:rsid w:val="00CF0D7B"/>
    <w:rsid w:val="00CF16C4"/>
    <w:rsid w:val="00CF1B76"/>
    <w:rsid w:val="00CF1BC6"/>
    <w:rsid w:val="00CF1D79"/>
    <w:rsid w:val="00CF21C5"/>
    <w:rsid w:val="00CF2580"/>
    <w:rsid w:val="00CF2B95"/>
    <w:rsid w:val="00CF2C9A"/>
    <w:rsid w:val="00CF3416"/>
    <w:rsid w:val="00CF56BD"/>
    <w:rsid w:val="00CF66D6"/>
    <w:rsid w:val="00CF68EE"/>
    <w:rsid w:val="00CF74A6"/>
    <w:rsid w:val="00CF77E4"/>
    <w:rsid w:val="00CF77E5"/>
    <w:rsid w:val="00CF7A33"/>
    <w:rsid w:val="00CF7D0D"/>
    <w:rsid w:val="00D0010F"/>
    <w:rsid w:val="00D001EE"/>
    <w:rsid w:val="00D012F9"/>
    <w:rsid w:val="00D01699"/>
    <w:rsid w:val="00D016F3"/>
    <w:rsid w:val="00D01EAD"/>
    <w:rsid w:val="00D0270E"/>
    <w:rsid w:val="00D0352C"/>
    <w:rsid w:val="00D036EC"/>
    <w:rsid w:val="00D05CAD"/>
    <w:rsid w:val="00D0660D"/>
    <w:rsid w:val="00D06A66"/>
    <w:rsid w:val="00D0736D"/>
    <w:rsid w:val="00D078BC"/>
    <w:rsid w:val="00D10A42"/>
    <w:rsid w:val="00D11ADD"/>
    <w:rsid w:val="00D128D9"/>
    <w:rsid w:val="00D1423D"/>
    <w:rsid w:val="00D1430D"/>
    <w:rsid w:val="00D14316"/>
    <w:rsid w:val="00D14795"/>
    <w:rsid w:val="00D14B7B"/>
    <w:rsid w:val="00D14F9C"/>
    <w:rsid w:val="00D15597"/>
    <w:rsid w:val="00D16411"/>
    <w:rsid w:val="00D17435"/>
    <w:rsid w:val="00D17708"/>
    <w:rsid w:val="00D17FA4"/>
    <w:rsid w:val="00D21116"/>
    <w:rsid w:val="00D2288A"/>
    <w:rsid w:val="00D22D48"/>
    <w:rsid w:val="00D22DBE"/>
    <w:rsid w:val="00D2339F"/>
    <w:rsid w:val="00D24274"/>
    <w:rsid w:val="00D24501"/>
    <w:rsid w:val="00D2499C"/>
    <w:rsid w:val="00D24B00"/>
    <w:rsid w:val="00D264B1"/>
    <w:rsid w:val="00D2681D"/>
    <w:rsid w:val="00D3034B"/>
    <w:rsid w:val="00D30AC9"/>
    <w:rsid w:val="00D31905"/>
    <w:rsid w:val="00D32A43"/>
    <w:rsid w:val="00D32E7C"/>
    <w:rsid w:val="00D335AE"/>
    <w:rsid w:val="00D33C95"/>
    <w:rsid w:val="00D34D05"/>
    <w:rsid w:val="00D353EB"/>
    <w:rsid w:val="00D35421"/>
    <w:rsid w:val="00D35487"/>
    <w:rsid w:val="00D35EA5"/>
    <w:rsid w:val="00D3692D"/>
    <w:rsid w:val="00D407CB"/>
    <w:rsid w:val="00D40F44"/>
    <w:rsid w:val="00D41614"/>
    <w:rsid w:val="00D419C1"/>
    <w:rsid w:val="00D4246A"/>
    <w:rsid w:val="00D4263C"/>
    <w:rsid w:val="00D429C2"/>
    <w:rsid w:val="00D43A25"/>
    <w:rsid w:val="00D43F77"/>
    <w:rsid w:val="00D45035"/>
    <w:rsid w:val="00D4625F"/>
    <w:rsid w:val="00D46586"/>
    <w:rsid w:val="00D46771"/>
    <w:rsid w:val="00D4696F"/>
    <w:rsid w:val="00D46C7E"/>
    <w:rsid w:val="00D47537"/>
    <w:rsid w:val="00D4780A"/>
    <w:rsid w:val="00D479BB"/>
    <w:rsid w:val="00D47B1F"/>
    <w:rsid w:val="00D5045A"/>
    <w:rsid w:val="00D5072D"/>
    <w:rsid w:val="00D50756"/>
    <w:rsid w:val="00D50795"/>
    <w:rsid w:val="00D512EE"/>
    <w:rsid w:val="00D513AD"/>
    <w:rsid w:val="00D51D3E"/>
    <w:rsid w:val="00D51EED"/>
    <w:rsid w:val="00D52218"/>
    <w:rsid w:val="00D5264A"/>
    <w:rsid w:val="00D52C37"/>
    <w:rsid w:val="00D52DE5"/>
    <w:rsid w:val="00D54463"/>
    <w:rsid w:val="00D54782"/>
    <w:rsid w:val="00D54B80"/>
    <w:rsid w:val="00D55C94"/>
    <w:rsid w:val="00D562C4"/>
    <w:rsid w:val="00D57262"/>
    <w:rsid w:val="00D605BF"/>
    <w:rsid w:val="00D6162B"/>
    <w:rsid w:val="00D61871"/>
    <w:rsid w:val="00D634AD"/>
    <w:rsid w:val="00D637D8"/>
    <w:rsid w:val="00D64026"/>
    <w:rsid w:val="00D645AA"/>
    <w:rsid w:val="00D662C1"/>
    <w:rsid w:val="00D663B6"/>
    <w:rsid w:val="00D66C9F"/>
    <w:rsid w:val="00D678A3"/>
    <w:rsid w:val="00D70104"/>
    <w:rsid w:val="00D70192"/>
    <w:rsid w:val="00D71812"/>
    <w:rsid w:val="00D73A9A"/>
    <w:rsid w:val="00D74170"/>
    <w:rsid w:val="00D7433A"/>
    <w:rsid w:val="00D748B3"/>
    <w:rsid w:val="00D74A8A"/>
    <w:rsid w:val="00D7532B"/>
    <w:rsid w:val="00D75CC5"/>
    <w:rsid w:val="00D76DD4"/>
    <w:rsid w:val="00D77CEA"/>
    <w:rsid w:val="00D808AD"/>
    <w:rsid w:val="00D810F9"/>
    <w:rsid w:val="00D81DC8"/>
    <w:rsid w:val="00D85141"/>
    <w:rsid w:val="00D855A3"/>
    <w:rsid w:val="00D86315"/>
    <w:rsid w:val="00D872E0"/>
    <w:rsid w:val="00D87484"/>
    <w:rsid w:val="00D9086C"/>
    <w:rsid w:val="00D9187A"/>
    <w:rsid w:val="00D91DC7"/>
    <w:rsid w:val="00D92CA9"/>
    <w:rsid w:val="00D93BB0"/>
    <w:rsid w:val="00D947C5"/>
    <w:rsid w:val="00D9597E"/>
    <w:rsid w:val="00D96591"/>
    <w:rsid w:val="00D97308"/>
    <w:rsid w:val="00D974CB"/>
    <w:rsid w:val="00D97899"/>
    <w:rsid w:val="00D97ABA"/>
    <w:rsid w:val="00DA26A7"/>
    <w:rsid w:val="00DA27DB"/>
    <w:rsid w:val="00DA3678"/>
    <w:rsid w:val="00DA4158"/>
    <w:rsid w:val="00DA4A36"/>
    <w:rsid w:val="00DA5B9A"/>
    <w:rsid w:val="00DA621B"/>
    <w:rsid w:val="00DA6518"/>
    <w:rsid w:val="00DA69C0"/>
    <w:rsid w:val="00DA6A59"/>
    <w:rsid w:val="00DA7E81"/>
    <w:rsid w:val="00DA7F87"/>
    <w:rsid w:val="00DB09A9"/>
    <w:rsid w:val="00DB1802"/>
    <w:rsid w:val="00DB1B65"/>
    <w:rsid w:val="00DB2126"/>
    <w:rsid w:val="00DB2D8A"/>
    <w:rsid w:val="00DB332F"/>
    <w:rsid w:val="00DB423F"/>
    <w:rsid w:val="00DB4C63"/>
    <w:rsid w:val="00DB4CD8"/>
    <w:rsid w:val="00DB4EE5"/>
    <w:rsid w:val="00DB5014"/>
    <w:rsid w:val="00DB5678"/>
    <w:rsid w:val="00DB7B72"/>
    <w:rsid w:val="00DC0080"/>
    <w:rsid w:val="00DC0A9A"/>
    <w:rsid w:val="00DC192D"/>
    <w:rsid w:val="00DC1C8E"/>
    <w:rsid w:val="00DC1E09"/>
    <w:rsid w:val="00DC2457"/>
    <w:rsid w:val="00DC246B"/>
    <w:rsid w:val="00DC31A3"/>
    <w:rsid w:val="00DC3246"/>
    <w:rsid w:val="00DC35CE"/>
    <w:rsid w:val="00DC4050"/>
    <w:rsid w:val="00DC4613"/>
    <w:rsid w:val="00DC516B"/>
    <w:rsid w:val="00DC53AF"/>
    <w:rsid w:val="00DC63B0"/>
    <w:rsid w:val="00DC6834"/>
    <w:rsid w:val="00DC6866"/>
    <w:rsid w:val="00DC77F2"/>
    <w:rsid w:val="00DD00D8"/>
    <w:rsid w:val="00DD099F"/>
    <w:rsid w:val="00DD09F4"/>
    <w:rsid w:val="00DD0B4F"/>
    <w:rsid w:val="00DD161B"/>
    <w:rsid w:val="00DD1A7F"/>
    <w:rsid w:val="00DD245E"/>
    <w:rsid w:val="00DD262B"/>
    <w:rsid w:val="00DD29E7"/>
    <w:rsid w:val="00DD2E31"/>
    <w:rsid w:val="00DD35AB"/>
    <w:rsid w:val="00DD40B3"/>
    <w:rsid w:val="00DD4686"/>
    <w:rsid w:val="00DD515C"/>
    <w:rsid w:val="00DD64A1"/>
    <w:rsid w:val="00DD6FD1"/>
    <w:rsid w:val="00DD736B"/>
    <w:rsid w:val="00DD7CDE"/>
    <w:rsid w:val="00DD7FC4"/>
    <w:rsid w:val="00DE05BD"/>
    <w:rsid w:val="00DE0AB9"/>
    <w:rsid w:val="00DE0F4A"/>
    <w:rsid w:val="00DE2794"/>
    <w:rsid w:val="00DE2BD7"/>
    <w:rsid w:val="00DE30C7"/>
    <w:rsid w:val="00DE3AF7"/>
    <w:rsid w:val="00DE47C5"/>
    <w:rsid w:val="00DE4AB5"/>
    <w:rsid w:val="00DE4C0F"/>
    <w:rsid w:val="00DE4DA2"/>
    <w:rsid w:val="00DE5914"/>
    <w:rsid w:val="00DE5C20"/>
    <w:rsid w:val="00DE5C2F"/>
    <w:rsid w:val="00DE75A6"/>
    <w:rsid w:val="00DE75FB"/>
    <w:rsid w:val="00DE7799"/>
    <w:rsid w:val="00DF0582"/>
    <w:rsid w:val="00DF095E"/>
    <w:rsid w:val="00DF0BA4"/>
    <w:rsid w:val="00DF0CA6"/>
    <w:rsid w:val="00DF14A3"/>
    <w:rsid w:val="00DF1DA6"/>
    <w:rsid w:val="00DF1F93"/>
    <w:rsid w:val="00DF23E7"/>
    <w:rsid w:val="00DF2457"/>
    <w:rsid w:val="00DF26D2"/>
    <w:rsid w:val="00DF2C40"/>
    <w:rsid w:val="00DF3ABA"/>
    <w:rsid w:val="00DF5511"/>
    <w:rsid w:val="00DF5752"/>
    <w:rsid w:val="00DF624A"/>
    <w:rsid w:val="00DF66D3"/>
    <w:rsid w:val="00E00032"/>
    <w:rsid w:val="00E00524"/>
    <w:rsid w:val="00E0059B"/>
    <w:rsid w:val="00E00B76"/>
    <w:rsid w:val="00E01EE3"/>
    <w:rsid w:val="00E023A1"/>
    <w:rsid w:val="00E03012"/>
    <w:rsid w:val="00E03AF9"/>
    <w:rsid w:val="00E03DAA"/>
    <w:rsid w:val="00E0439D"/>
    <w:rsid w:val="00E04518"/>
    <w:rsid w:val="00E04712"/>
    <w:rsid w:val="00E04AB4"/>
    <w:rsid w:val="00E04CCC"/>
    <w:rsid w:val="00E04F8A"/>
    <w:rsid w:val="00E0616B"/>
    <w:rsid w:val="00E06575"/>
    <w:rsid w:val="00E06D43"/>
    <w:rsid w:val="00E07EDE"/>
    <w:rsid w:val="00E100B0"/>
    <w:rsid w:val="00E1062E"/>
    <w:rsid w:val="00E13160"/>
    <w:rsid w:val="00E1379A"/>
    <w:rsid w:val="00E13D41"/>
    <w:rsid w:val="00E13F53"/>
    <w:rsid w:val="00E14ABE"/>
    <w:rsid w:val="00E14AF1"/>
    <w:rsid w:val="00E15AA7"/>
    <w:rsid w:val="00E163C4"/>
    <w:rsid w:val="00E16A58"/>
    <w:rsid w:val="00E16CC5"/>
    <w:rsid w:val="00E1714D"/>
    <w:rsid w:val="00E173E2"/>
    <w:rsid w:val="00E174DA"/>
    <w:rsid w:val="00E176DF"/>
    <w:rsid w:val="00E17E22"/>
    <w:rsid w:val="00E201AA"/>
    <w:rsid w:val="00E225B7"/>
    <w:rsid w:val="00E22A63"/>
    <w:rsid w:val="00E23156"/>
    <w:rsid w:val="00E23253"/>
    <w:rsid w:val="00E233BF"/>
    <w:rsid w:val="00E25D19"/>
    <w:rsid w:val="00E25E79"/>
    <w:rsid w:val="00E262AA"/>
    <w:rsid w:val="00E2667C"/>
    <w:rsid w:val="00E27032"/>
    <w:rsid w:val="00E27357"/>
    <w:rsid w:val="00E27B28"/>
    <w:rsid w:val="00E27C0B"/>
    <w:rsid w:val="00E30048"/>
    <w:rsid w:val="00E30227"/>
    <w:rsid w:val="00E30653"/>
    <w:rsid w:val="00E30B38"/>
    <w:rsid w:val="00E30B74"/>
    <w:rsid w:val="00E31265"/>
    <w:rsid w:val="00E31C9C"/>
    <w:rsid w:val="00E32EBB"/>
    <w:rsid w:val="00E33895"/>
    <w:rsid w:val="00E33957"/>
    <w:rsid w:val="00E3421A"/>
    <w:rsid w:val="00E34D15"/>
    <w:rsid w:val="00E35329"/>
    <w:rsid w:val="00E35D8C"/>
    <w:rsid w:val="00E3610C"/>
    <w:rsid w:val="00E376C9"/>
    <w:rsid w:val="00E4013D"/>
    <w:rsid w:val="00E41718"/>
    <w:rsid w:val="00E41C39"/>
    <w:rsid w:val="00E42E89"/>
    <w:rsid w:val="00E42F43"/>
    <w:rsid w:val="00E4301D"/>
    <w:rsid w:val="00E43581"/>
    <w:rsid w:val="00E44022"/>
    <w:rsid w:val="00E45D1B"/>
    <w:rsid w:val="00E467BF"/>
    <w:rsid w:val="00E47047"/>
    <w:rsid w:val="00E47059"/>
    <w:rsid w:val="00E47082"/>
    <w:rsid w:val="00E475FC"/>
    <w:rsid w:val="00E5077A"/>
    <w:rsid w:val="00E52F3C"/>
    <w:rsid w:val="00E52F70"/>
    <w:rsid w:val="00E5308C"/>
    <w:rsid w:val="00E5442A"/>
    <w:rsid w:val="00E54468"/>
    <w:rsid w:val="00E54A61"/>
    <w:rsid w:val="00E55050"/>
    <w:rsid w:val="00E551D1"/>
    <w:rsid w:val="00E55694"/>
    <w:rsid w:val="00E556CB"/>
    <w:rsid w:val="00E563DD"/>
    <w:rsid w:val="00E5680F"/>
    <w:rsid w:val="00E56A02"/>
    <w:rsid w:val="00E56A9A"/>
    <w:rsid w:val="00E57645"/>
    <w:rsid w:val="00E579D9"/>
    <w:rsid w:val="00E60314"/>
    <w:rsid w:val="00E606DF"/>
    <w:rsid w:val="00E61016"/>
    <w:rsid w:val="00E61198"/>
    <w:rsid w:val="00E61270"/>
    <w:rsid w:val="00E62472"/>
    <w:rsid w:val="00E627C3"/>
    <w:rsid w:val="00E631F8"/>
    <w:rsid w:val="00E63207"/>
    <w:rsid w:val="00E6413C"/>
    <w:rsid w:val="00E642AE"/>
    <w:rsid w:val="00E647C1"/>
    <w:rsid w:val="00E64DE7"/>
    <w:rsid w:val="00E66020"/>
    <w:rsid w:val="00E667E4"/>
    <w:rsid w:val="00E70049"/>
    <w:rsid w:val="00E7124C"/>
    <w:rsid w:val="00E71F67"/>
    <w:rsid w:val="00E723E4"/>
    <w:rsid w:val="00E724C4"/>
    <w:rsid w:val="00E72E2D"/>
    <w:rsid w:val="00E75545"/>
    <w:rsid w:val="00E75951"/>
    <w:rsid w:val="00E75B82"/>
    <w:rsid w:val="00E761FA"/>
    <w:rsid w:val="00E767E0"/>
    <w:rsid w:val="00E772F6"/>
    <w:rsid w:val="00E7751D"/>
    <w:rsid w:val="00E7779E"/>
    <w:rsid w:val="00E77B17"/>
    <w:rsid w:val="00E77CE0"/>
    <w:rsid w:val="00E80247"/>
    <w:rsid w:val="00E80278"/>
    <w:rsid w:val="00E80CE6"/>
    <w:rsid w:val="00E817B1"/>
    <w:rsid w:val="00E818AA"/>
    <w:rsid w:val="00E82271"/>
    <w:rsid w:val="00E82C79"/>
    <w:rsid w:val="00E83C0E"/>
    <w:rsid w:val="00E84A98"/>
    <w:rsid w:val="00E84E73"/>
    <w:rsid w:val="00E85071"/>
    <w:rsid w:val="00E851C4"/>
    <w:rsid w:val="00E85AFD"/>
    <w:rsid w:val="00E860C5"/>
    <w:rsid w:val="00E907A0"/>
    <w:rsid w:val="00E90984"/>
    <w:rsid w:val="00E92BAD"/>
    <w:rsid w:val="00E93AD0"/>
    <w:rsid w:val="00E946C2"/>
    <w:rsid w:val="00E94858"/>
    <w:rsid w:val="00E94ADB"/>
    <w:rsid w:val="00E9520F"/>
    <w:rsid w:val="00E9546C"/>
    <w:rsid w:val="00E96803"/>
    <w:rsid w:val="00E96835"/>
    <w:rsid w:val="00E96BF2"/>
    <w:rsid w:val="00EA1176"/>
    <w:rsid w:val="00EA15A1"/>
    <w:rsid w:val="00EA2B95"/>
    <w:rsid w:val="00EA2C37"/>
    <w:rsid w:val="00EA36B2"/>
    <w:rsid w:val="00EA3F0E"/>
    <w:rsid w:val="00EA4800"/>
    <w:rsid w:val="00EA4F65"/>
    <w:rsid w:val="00EA5481"/>
    <w:rsid w:val="00EA5515"/>
    <w:rsid w:val="00EA5CE6"/>
    <w:rsid w:val="00EA6DEE"/>
    <w:rsid w:val="00EA7C27"/>
    <w:rsid w:val="00EA7E35"/>
    <w:rsid w:val="00EB06DD"/>
    <w:rsid w:val="00EB202E"/>
    <w:rsid w:val="00EB25D1"/>
    <w:rsid w:val="00EB271F"/>
    <w:rsid w:val="00EB416C"/>
    <w:rsid w:val="00EB46F3"/>
    <w:rsid w:val="00EB511B"/>
    <w:rsid w:val="00EB5DD7"/>
    <w:rsid w:val="00EB5EDE"/>
    <w:rsid w:val="00EB6258"/>
    <w:rsid w:val="00EB6D82"/>
    <w:rsid w:val="00EC0750"/>
    <w:rsid w:val="00EC086C"/>
    <w:rsid w:val="00EC15B7"/>
    <w:rsid w:val="00EC16C2"/>
    <w:rsid w:val="00EC4670"/>
    <w:rsid w:val="00EC496E"/>
    <w:rsid w:val="00EC51F0"/>
    <w:rsid w:val="00EC59DF"/>
    <w:rsid w:val="00EC5AEC"/>
    <w:rsid w:val="00EC5CBF"/>
    <w:rsid w:val="00EC5D3C"/>
    <w:rsid w:val="00EC61FA"/>
    <w:rsid w:val="00EC67C6"/>
    <w:rsid w:val="00EC77E1"/>
    <w:rsid w:val="00EC796C"/>
    <w:rsid w:val="00EC7BDF"/>
    <w:rsid w:val="00ED0E0D"/>
    <w:rsid w:val="00ED0EDF"/>
    <w:rsid w:val="00ED1AC6"/>
    <w:rsid w:val="00ED2212"/>
    <w:rsid w:val="00ED355C"/>
    <w:rsid w:val="00ED39F5"/>
    <w:rsid w:val="00ED5356"/>
    <w:rsid w:val="00ED6C68"/>
    <w:rsid w:val="00ED719B"/>
    <w:rsid w:val="00ED78DD"/>
    <w:rsid w:val="00EE0A30"/>
    <w:rsid w:val="00EE11EC"/>
    <w:rsid w:val="00EE26C8"/>
    <w:rsid w:val="00EE2A8A"/>
    <w:rsid w:val="00EE2B59"/>
    <w:rsid w:val="00EE2FD6"/>
    <w:rsid w:val="00EE4FC6"/>
    <w:rsid w:val="00EE5885"/>
    <w:rsid w:val="00EE5F22"/>
    <w:rsid w:val="00EE6217"/>
    <w:rsid w:val="00EE6F59"/>
    <w:rsid w:val="00EE75C1"/>
    <w:rsid w:val="00EF067F"/>
    <w:rsid w:val="00EF0E29"/>
    <w:rsid w:val="00EF1287"/>
    <w:rsid w:val="00EF130B"/>
    <w:rsid w:val="00EF1409"/>
    <w:rsid w:val="00EF208F"/>
    <w:rsid w:val="00EF2558"/>
    <w:rsid w:val="00EF3F95"/>
    <w:rsid w:val="00EF4F87"/>
    <w:rsid w:val="00EF5AB9"/>
    <w:rsid w:val="00EF667C"/>
    <w:rsid w:val="00F0087C"/>
    <w:rsid w:val="00F00A9F"/>
    <w:rsid w:val="00F0212E"/>
    <w:rsid w:val="00F02497"/>
    <w:rsid w:val="00F02AAB"/>
    <w:rsid w:val="00F02F3F"/>
    <w:rsid w:val="00F03DAC"/>
    <w:rsid w:val="00F04683"/>
    <w:rsid w:val="00F04F78"/>
    <w:rsid w:val="00F05194"/>
    <w:rsid w:val="00F05552"/>
    <w:rsid w:val="00F0617F"/>
    <w:rsid w:val="00F063C6"/>
    <w:rsid w:val="00F07732"/>
    <w:rsid w:val="00F100F3"/>
    <w:rsid w:val="00F113D0"/>
    <w:rsid w:val="00F115BD"/>
    <w:rsid w:val="00F11EBD"/>
    <w:rsid w:val="00F11FF3"/>
    <w:rsid w:val="00F12DE3"/>
    <w:rsid w:val="00F132F4"/>
    <w:rsid w:val="00F13681"/>
    <w:rsid w:val="00F13EF6"/>
    <w:rsid w:val="00F14067"/>
    <w:rsid w:val="00F140DA"/>
    <w:rsid w:val="00F141FD"/>
    <w:rsid w:val="00F1432B"/>
    <w:rsid w:val="00F1518C"/>
    <w:rsid w:val="00F15A09"/>
    <w:rsid w:val="00F15CAA"/>
    <w:rsid w:val="00F16ABD"/>
    <w:rsid w:val="00F1702A"/>
    <w:rsid w:val="00F17214"/>
    <w:rsid w:val="00F20917"/>
    <w:rsid w:val="00F217FC"/>
    <w:rsid w:val="00F23C4B"/>
    <w:rsid w:val="00F242ED"/>
    <w:rsid w:val="00F249A1"/>
    <w:rsid w:val="00F25134"/>
    <w:rsid w:val="00F2590A"/>
    <w:rsid w:val="00F25CCB"/>
    <w:rsid w:val="00F26383"/>
    <w:rsid w:val="00F26F03"/>
    <w:rsid w:val="00F27761"/>
    <w:rsid w:val="00F27AD8"/>
    <w:rsid w:val="00F30DDA"/>
    <w:rsid w:val="00F30F7C"/>
    <w:rsid w:val="00F31982"/>
    <w:rsid w:val="00F31F8A"/>
    <w:rsid w:val="00F3217A"/>
    <w:rsid w:val="00F32ABA"/>
    <w:rsid w:val="00F3394E"/>
    <w:rsid w:val="00F34A44"/>
    <w:rsid w:val="00F37009"/>
    <w:rsid w:val="00F37BDE"/>
    <w:rsid w:val="00F40C13"/>
    <w:rsid w:val="00F40DB3"/>
    <w:rsid w:val="00F41023"/>
    <w:rsid w:val="00F41AED"/>
    <w:rsid w:val="00F41DB3"/>
    <w:rsid w:val="00F43B07"/>
    <w:rsid w:val="00F446B9"/>
    <w:rsid w:val="00F451D7"/>
    <w:rsid w:val="00F4520A"/>
    <w:rsid w:val="00F457BB"/>
    <w:rsid w:val="00F50808"/>
    <w:rsid w:val="00F52C73"/>
    <w:rsid w:val="00F54AA9"/>
    <w:rsid w:val="00F56152"/>
    <w:rsid w:val="00F565C1"/>
    <w:rsid w:val="00F567C0"/>
    <w:rsid w:val="00F56891"/>
    <w:rsid w:val="00F56F44"/>
    <w:rsid w:val="00F60218"/>
    <w:rsid w:val="00F6084B"/>
    <w:rsid w:val="00F60AFD"/>
    <w:rsid w:val="00F624BE"/>
    <w:rsid w:val="00F627EA"/>
    <w:rsid w:val="00F62897"/>
    <w:rsid w:val="00F62F60"/>
    <w:rsid w:val="00F62FD7"/>
    <w:rsid w:val="00F631CA"/>
    <w:rsid w:val="00F633A5"/>
    <w:rsid w:val="00F63412"/>
    <w:rsid w:val="00F6382E"/>
    <w:rsid w:val="00F64DCE"/>
    <w:rsid w:val="00F64FD4"/>
    <w:rsid w:val="00F65ED2"/>
    <w:rsid w:val="00F6600A"/>
    <w:rsid w:val="00F67E33"/>
    <w:rsid w:val="00F67F0E"/>
    <w:rsid w:val="00F72032"/>
    <w:rsid w:val="00F72AEC"/>
    <w:rsid w:val="00F7374A"/>
    <w:rsid w:val="00F746DA"/>
    <w:rsid w:val="00F7474C"/>
    <w:rsid w:val="00F76181"/>
    <w:rsid w:val="00F76544"/>
    <w:rsid w:val="00F77A70"/>
    <w:rsid w:val="00F80803"/>
    <w:rsid w:val="00F8094F"/>
    <w:rsid w:val="00F80B2B"/>
    <w:rsid w:val="00F81965"/>
    <w:rsid w:val="00F82050"/>
    <w:rsid w:val="00F83865"/>
    <w:rsid w:val="00F8393E"/>
    <w:rsid w:val="00F85089"/>
    <w:rsid w:val="00F854A8"/>
    <w:rsid w:val="00F85739"/>
    <w:rsid w:val="00F85C02"/>
    <w:rsid w:val="00F86377"/>
    <w:rsid w:val="00F86863"/>
    <w:rsid w:val="00F875B6"/>
    <w:rsid w:val="00F87DA6"/>
    <w:rsid w:val="00F9009B"/>
    <w:rsid w:val="00F90104"/>
    <w:rsid w:val="00F9142E"/>
    <w:rsid w:val="00F915C8"/>
    <w:rsid w:val="00F9254E"/>
    <w:rsid w:val="00F929CD"/>
    <w:rsid w:val="00F92A20"/>
    <w:rsid w:val="00F9368D"/>
    <w:rsid w:val="00F93DE3"/>
    <w:rsid w:val="00F948D6"/>
    <w:rsid w:val="00F94F44"/>
    <w:rsid w:val="00F95849"/>
    <w:rsid w:val="00F9657F"/>
    <w:rsid w:val="00F96CFB"/>
    <w:rsid w:val="00F97F1A"/>
    <w:rsid w:val="00FA0024"/>
    <w:rsid w:val="00FA009B"/>
    <w:rsid w:val="00FA0756"/>
    <w:rsid w:val="00FA0DF5"/>
    <w:rsid w:val="00FA15B1"/>
    <w:rsid w:val="00FA1D0D"/>
    <w:rsid w:val="00FA211E"/>
    <w:rsid w:val="00FA2E73"/>
    <w:rsid w:val="00FA30EA"/>
    <w:rsid w:val="00FA39BF"/>
    <w:rsid w:val="00FA48A0"/>
    <w:rsid w:val="00FA5597"/>
    <w:rsid w:val="00FA6659"/>
    <w:rsid w:val="00FA669C"/>
    <w:rsid w:val="00FA6CDF"/>
    <w:rsid w:val="00FA6F17"/>
    <w:rsid w:val="00FA6F34"/>
    <w:rsid w:val="00FA75F5"/>
    <w:rsid w:val="00FA77F4"/>
    <w:rsid w:val="00FB005E"/>
    <w:rsid w:val="00FB012A"/>
    <w:rsid w:val="00FB07CA"/>
    <w:rsid w:val="00FB11E9"/>
    <w:rsid w:val="00FB206C"/>
    <w:rsid w:val="00FB24C4"/>
    <w:rsid w:val="00FB2F91"/>
    <w:rsid w:val="00FB3C27"/>
    <w:rsid w:val="00FB3CB3"/>
    <w:rsid w:val="00FB4012"/>
    <w:rsid w:val="00FB4238"/>
    <w:rsid w:val="00FB4254"/>
    <w:rsid w:val="00FB48E0"/>
    <w:rsid w:val="00FB6F8F"/>
    <w:rsid w:val="00FB77BF"/>
    <w:rsid w:val="00FB7B07"/>
    <w:rsid w:val="00FB7EB3"/>
    <w:rsid w:val="00FC0965"/>
    <w:rsid w:val="00FC0A6B"/>
    <w:rsid w:val="00FC1EF1"/>
    <w:rsid w:val="00FC2128"/>
    <w:rsid w:val="00FC2618"/>
    <w:rsid w:val="00FC280C"/>
    <w:rsid w:val="00FC3BC6"/>
    <w:rsid w:val="00FC6186"/>
    <w:rsid w:val="00FC7613"/>
    <w:rsid w:val="00FC766E"/>
    <w:rsid w:val="00FC7DAE"/>
    <w:rsid w:val="00FD0580"/>
    <w:rsid w:val="00FD147A"/>
    <w:rsid w:val="00FD14D8"/>
    <w:rsid w:val="00FD211C"/>
    <w:rsid w:val="00FD3000"/>
    <w:rsid w:val="00FD346D"/>
    <w:rsid w:val="00FD36EF"/>
    <w:rsid w:val="00FD3D1D"/>
    <w:rsid w:val="00FD5639"/>
    <w:rsid w:val="00FD598D"/>
    <w:rsid w:val="00FD6281"/>
    <w:rsid w:val="00FD67B4"/>
    <w:rsid w:val="00FD7132"/>
    <w:rsid w:val="00FD7570"/>
    <w:rsid w:val="00FD795A"/>
    <w:rsid w:val="00FD7AA1"/>
    <w:rsid w:val="00FD7D52"/>
    <w:rsid w:val="00FE0183"/>
    <w:rsid w:val="00FE0D5E"/>
    <w:rsid w:val="00FE15BC"/>
    <w:rsid w:val="00FE181E"/>
    <w:rsid w:val="00FE199C"/>
    <w:rsid w:val="00FE36F1"/>
    <w:rsid w:val="00FE46DD"/>
    <w:rsid w:val="00FE7AE0"/>
    <w:rsid w:val="00FF0042"/>
    <w:rsid w:val="00FF0704"/>
    <w:rsid w:val="00FF0ABE"/>
    <w:rsid w:val="00FF0C24"/>
    <w:rsid w:val="00FF1279"/>
    <w:rsid w:val="00FF2401"/>
    <w:rsid w:val="00FF33E2"/>
    <w:rsid w:val="00FF4921"/>
    <w:rsid w:val="00FF4A34"/>
    <w:rsid w:val="00FF6507"/>
    <w:rsid w:val="00FF718E"/>
    <w:rsid w:val="00FF75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D249CA-B617-4D6D-A903-543D9745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1F61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76332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3061246035115043272p1">
    <w:name w:val="m_3061246035115043272p1"/>
    <w:basedOn w:val="a"/>
    <w:rsid w:val="0090172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3061246035115043272s1">
    <w:name w:val="m_3061246035115043272s1"/>
    <w:basedOn w:val="a0"/>
    <w:rsid w:val="00901728"/>
  </w:style>
  <w:style w:type="paragraph" w:customStyle="1" w:styleId="m3061246035115043272p2">
    <w:name w:val="m_3061246035115043272p2"/>
    <w:basedOn w:val="a"/>
    <w:rsid w:val="0090172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3061246035115043272apple-converted-space">
    <w:name w:val="m_3061246035115043272apple-converted-space"/>
    <w:basedOn w:val="a0"/>
    <w:rsid w:val="00901728"/>
  </w:style>
  <w:style w:type="character" w:customStyle="1" w:styleId="30">
    <w:name w:val="כותרת 3 תו"/>
    <w:basedOn w:val="a0"/>
    <w:link w:val="3"/>
    <w:uiPriority w:val="9"/>
    <w:rsid w:val="00763322"/>
    <w:rPr>
      <w:rFonts w:ascii="Times New Roman" w:eastAsia="Times New Roman" w:hAnsi="Times New Roman" w:cs="Times New Roman"/>
      <w:b/>
      <w:bCs/>
      <w:sz w:val="27"/>
      <w:szCs w:val="27"/>
    </w:rPr>
  </w:style>
  <w:style w:type="paragraph" w:customStyle="1" w:styleId="t-delta">
    <w:name w:val="t-delta"/>
    <w:basedOn w:val="a"/>
    <w:rsid w:val="003B657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ody-text">
    <w:name w:val="t-body-text"/>
    <w:basedOn w:val="a"/>
    <w:rsid w:val="003B657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nk">
    <w:name w:val="ref-lnk"/>
    <w:basedOn w:val="a0"/>
    <w:rsid w:val="0049760D"/>
  </w:style>
  <w:style w:type="character" w:styleId="Hyperlink">
    <w:name w:val="Hyperlink"/>
    <w:basedOn w:val="a0"/>
    <w:uiPriority w:val="99"/>
    <w:semiHidden/>
    <w:unhideWhenUsed/>
    <w:rsid w:val="0049760D"/>
    <w:rPr>
      <w:color w:val="0000FF"/>
      <w:u w:val="single"/>
    </w:rPr>
  </w:style>
  <w:style w:type="paragraph" w:styleId="NormalWeb">
    <w:name w:val="Normal (Web)"/>
    <w:basedOn w:val="a"/>
    <w:uiPriority w:val="99"/>
    <w:semiHidden/>
    <w:unhideWhenUsed/>
    <w:rsid w:val="00E173E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B630B8"/>
    <w:rPr>
      <w:b/>
      <w:bCs/>
    </w:rPr>
  </w:style>
  <w:style w:type="character" w:styleId="a4">
    <w:name w:val="Emphasis"/>
    <w:basedOn w:val="a0"/>
    <w:uiPriority w:val="20"/>
    <w:qFormat/>
    <w:rsid w:val="00B630B8"/>
    <w:rPr>
      <w:i/>
      <w:iCs/>
    </w:rPr>
  </w:style>
  <w:style w:type="paragraph" w:styleId="HTML">
    <w:name w:val="HTML Preformatted"/>
    <w:basedOn w:val="a"/>
    <w:link w:val="HTML0"/>
    <w:uiPriority w:val="99"/>
    <w:semiHidden/>
    <w:unhideWhenUsed/>
    <w:rsid w:val="00942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942508"/>
    <w:rPr>
      <w:rFonts w:ascii="Courier New" w:eastAsia="Times New Roman" w:hAnsi="Courier New" w:cs="Courier New"/>
      <w:sz w:val="20"/>
      <w:szCs w:val="20"/>
    </w:rPr>
  </w:style>
  <w:style w:type="character" w:styleId="a5">
    <w:name w:val="footnote reference"/>
    <w:basedOn w:val="a0"/>
    <w:uiPriority w:val="99"/>
    <w:unhideWhenUsed/>
    <w:rsid w:val="00F9368D"/>
    <w:rPr>
      <w:vertAlign w:val="superscript"/>
    </w:rPr>
  </w:style>
  <w:style w:type="paragraph" w:styleId="a6">
    <w:name w:val="Body Text"/>
    <w:basedOn w:val="a"/>
    <w:link w:val="a7"/>
    <w:rsid w:val="00DA69C0"/>
    <w:pPr>
      <w:spacing w:after="0" w:line="360" w:lineRule="auto"/>
      <w:jc w:val="both"/>
    </w:pPr>
    <w:rPr>
      <w:rFonts w:ascii="Times New Roman" w:eastAsia="Times New Roman" w:hAnsi="Times New Roman" w:cs="David Transparent"/>
      <w:sz w:val="20"/>
      <w:szCs w:val="20"/>
      <w:lang w:eastAsia="he-IL"/>
    </w:rPr>
  </w:style>
  <w:style w:type="character" w:customStyle="1" w:styleId="a7">
    <w:name w:val="גוף טקסט תו"/>
    <w:basedOn w:val="a0"/>
    <w:link w:val="a6"/>
    <w:rsid w:val="00DA69C0"/>
    <w:rPr>
      <w:rFonts w:ascii="Times New Roman" w:eastAsia="Times New Roman" w:hAnsi="Times New Roman" w:cs="David Transparent"/>
      <w:sz w:val="20"/>
      <w:szCs w:val="20"/>
      <w:lang w:eastAsia="he-IL"/>
    </w:rPr>
  </w:style>
  <w:style w:type="paragraph" w:styleId="a8">
    <w:name w:val="footnote text"/>
    <w:basedOn w:val="a"/>
    <w:link w:val="a9"/>
    <w:uiPriority w:val="99"/>
    <w:unhideWhenUsed/>
    <w:rsid w:val="006D39D3"/>
    <w:pPr>
      <w:spacing w:after="0" w:line="240" w:lineRule="auto"/>
    </w:pPr>
    <w:rPr>
      <w:sz w:val="20"/>
      <w:szCs w:val="20"/>
    </w:rPr>
  </w:style>
  <w:style w:type="character" w:customStyle="1" w:styleId="a9">
    <w:name w:val="טקסט הערת שוליים תו"/>
    <w:basedOn w:val="a0"/>
    <w:link w:val="a8"/>
    <w:uiPriority w:val="99"/>
    <w:rsid w:val="006D39D3"/>
    <w:rPr>
      <w:sz w:val="20"/>
      <w:szCs w:val="20"/>
    </w:rPr>
  </w:style>
  <w:style w:type="character" w:styleId="FollowedHyperlink">
    <w:name w:val="FollowedHyperlink"/>
    <w:basedOn w:val="a0"/>
    <w:uiPriority w:val="99"/>
    <w:semiHidden/>
    <w:unhideWhenUsed/>
    <w:rsid w:val="001F6134"/>
    <w:rPr>
      <w:color w:val="954F72" w:themeColor="followedHyperlink"/>
      <w:u w:val="single"/>
    </w:rPr>
  </w:style>
  <w:style w:type="character" w:customStyle="1" w:styleId="10">
    <w:name w:val="כותרת 1 תו"/>
    <w:basedOn w:val="a0"/>
    <w:link w:val="1"/>
    <w:uiPriority w:val="9"/>
    <w:rsid w:val="001F6134"/>
    <w:rPr>
      <w:rFonts w:asciiTheme="majorHAnsi" w:eastAsiaTheme="majorEastAsia" w:hAnsiTheme="majorHAnsi" w:cstheme="majorBidi"/>
      <w:color w:val="2E74B5" w:themeColor="accent1" w:themeShade="BF"/>
      <w:sz w:val="32"/>
      <w:szCs w:val="32"/>
    </w:rPr>
  </w:style>
  <w:style w:type="character" w:customStyle="1" w:styleId="nlmarticle-title">
    <w:name w:val="nlm_article-title"/>
    <w:basedOn w:val="a0"/>
    <w:rsid w:val="001F6134"/>
  </w:style>
  <w:style w:type="character" w:customStyle="1" w:styleId="contribdegrees">
    <w:name w:val="contribdegrees"/>
    <w:basedOn w:val="a0"/>
    <w:rsid w:val="001F6134"/>
  </w:style>
  <w:style w:type="paragraph" w:styleId="aa">
    <w:name w:val="header"/>
    <w:basedOn w:val="a"/>
    <w:link w:val="ab"/>
    <w:uiPriority w:val="99"/>
    <w:unhideWhenUsed/>
    <w:rsid w:val="00460B4D"/>
    <w:pPr>
      <w:tabs>
        <w:tab w:val="center" w:pos="4153"/>
        <w:tab w:val="right" w:pos="8306"/>
      </w:tabs>
      <w:spacing w:after="0" w:line="240" w:lineRule="auto"/>
    </w:pPr>
  </w:style>
  <w:style w:type="character" w:customStyle="1" w:styleId="ab">
    <w:name w:val="כותרת עליונה תו"/>
    <w:basedOn w:val="a0"/>
    <w:link w:val="aa"/>
    <w:uiPriority w:val="99"/>
    <w:rsid w:val="00460B4D"/>
  </w:style>
  <w:style w:type="paragraph" w:styleId="ac">
    <w:name w:val="footer"/>
    <w:basedOn w:val="a"/>
    <w:link w:val="ad"/>
    <w:uiPriority w:val="99"/>
    <w:unhideWhenUsed/>
    <w:rsid w:val="00460B4D"/>
    <w:pPr>
      <w:tabs>
        <w:tab w:val="center" w:pos="4153"/>
        <w:tab w:val="right" w:pos="8306"/>
      </w:tabs>
      <w:spacing w:after="0" w:line="240" w:lineRule="auto"/>
    </w:pPr>
  </w:style>
  <w:style w:type="character" w:customStyle="1" w:styleId="ad">
    <w:name w:val="כותרת תחתונה תו"/>
    <w:basedOn w:val="a0"/>
    <w:link w:val="ac"/>
    <w:uiPriority w:val="99"/>
    <w:rsid w:val="00460B4D"/>
  </w:style>
  <w:style w:type="character" w:customStyle="1" w:styleId="l6">
    <w:name w:val="l6"/>
    <w:basedOn w:val="a0"/>
    <w:rsid w:val="00364390"/>
  </w:style>
  <w:style w:type="character" w:customStyle="1" w:styleId="ae">
    <w:name w:val="a"/>
    <w:basedOn w:val="a0"/>
    <w:rsid w:val="002D2462"/>
  </w:style>
  <w:style w:type="character" w:customStyle="1" w:styleId="fourgenhighlight">
    <w:name w:val="fourgen_highlight"/>
    <w:basedOn w:val="a0"/>
    <w:rsid w:val="002D2462"/>
  </w:style>
  <w:style w:type="paragraph" w:styleId="af">
    <w:name w:val="Balloon Text"/>
    <w:basedOn w:val="a"/>
    <w:link w:val="af0"/>
    <w:uiPriority w:val="99"/>
    <w:semiHidden/>
    <w:unhideWhenUsed/>
    <w:rsid w:val="005731A7"/>
    <w:pPr>
      <w:spacing w:after="0" w:line="240" w:lineRule="auto"/>
    </w:pPr>
    <w:rPr>
      <w:rFonts w:ascii="Tahoma" w:hAnsi="Tahoma" w:cs="Tahoma"/>
      <w:sz w:val="16"/>
      <w:szCs w:val="16"/>
    </w:rPr>
  </w:style>
  <w:style w:type="character" w:customStyle="1" w:styleId="af0">
    <w:name w:val="טקסט בלונים תו"/>
    <w:basedOn w:val="a0"/>
    <w:link w:val="af"/>
    <w:uiPriority w:val="99"/>
    <w:semiHidden/>
    <w:rsid w:val="005731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90231">
      <w:bodyDiv w:val="1"/>
      <w:marLeft w:val="0"/>
      <w:marRight w:val="0"/>
      <w:marTop w:val="0"/>
      <w:marBottom w:val="0"/>
      <w:divBdr>
        <w:top w:val="none" w:sz="0" w:space="0" w:color="auto"/>
        <w:left w:val="none" w:sz="0" w:space="0" w:color="auto"/>
        <w:bottom w:val="none" w:sz="0" w:space="0" w:color="auto"/>
        <w:right w:val="none" w:sz="0" w:space="0" w:color="auto"/>
      </w:divBdr>
    </w:div>
    <w:div w:id="410934188">
      <w:bodyDiv w:val="1"/>
      <w:marLeft w:val="0"/>
      <w:marRight w:val="0"/>
      <w:marTop w:val="0"/>
      <w:marBottom w:val="0"/>
      <w:divBdr>
        <w:top w:val="none" w:sz="0" w:space="0" w:color="auto"/>
        <w:left w:val="none" w:sz="0" w:space="0" w:color="auto"/>
        <w:bottom w:val="none" w:sz="0" w:space="0" w:color="auto"/>
        <w:right w:val="none" w:sz="0" w:space="0" w:color="auto"/>
      </w:divBdr>
    </w:div>
    <w:div w:id="739793224">
      <w:bodyDiv w:val="1"/>
      <w:marLeft w:val="0"/>
      <w:marRight w:val="0"/>
      <w:marTop w:val="0"/>
      <w:marBottom w:val="0"/>
      <w:divBdr>
        <w:top w:val="none" w:sz="0" w:space="0" w:color="auto"/>
        <w:left w:val="none" w:sz="0" w:space="0" w:color="auto"/>
        <w:bottom w:val="none" w:sz="0" w:space="0" w:color="auto"/>
        <w:right w:val="none" w:sz="0" w:space="0" w:color="auto"/>
      </w:divBdr>
    </w:div>
    <w:div w:id="941491124">
      <w:bodyDiv w:val="1"/>
      <w:marLeft w:val="0"/>
      <w:marRight w:val="0"/>
      <w:marTop w:val="0"/>
      <w:marBottom w:val="0"/>
      <w:divBdr>
        <w:top w:val="none" w:sz="0" w:space="0" w:color="auto"/>
        <w:left w:val="none" w:sz="0" w:space="0" w:color="auto"/>
        <w:bottom w:val="none" w:sz="0" w:space="0" w:color="auto"/>
        <w:right w:val="none" w:sz="0" w:space="0" w:color="auto"/>
      </w:divBdr>
    </w:div>
    <w:div w:id="1072654996">
      <w:bodyDiv w:val="1"/>
      <w:marLeft w:val="0"/>
      <w:marRight w:val="0"/>
      <w:marTop w:val="0"/>
      <w:marBottom w:val="0"/>
      <w:divBdr>
        <w:top w:val="none" w:sz="0" w:space="0" w:color="auto"/>
        <w:left w:val="none" w:sz="0" w:space="0" w:color="auto"/>
        <w:bottom w:val="none" w:sz="0" w:space="0" w:color="auto"/>
        <w:right w:val="none" w:sz="0" w:space="0" w:color="auto"/>
      </w:divBdr>
      <w:divsChild>
        <w:div w:id="165942111">
          <w:marLeft w:val="0"/>
          <w:marRight w:val="0"/>
          <w:marTop w:val="0"/>
          <w:marBottom w:val="0"/>
          <w:divBdr>
            <w:top w:val="none" w:sz="0" w:space="0" w:color="auto"/>
            <w:left w:val="none" w:sz="0" w:space="0" w:color="auto"/>
            <w:bottom w:val="none" w:sz="0" w:space="0" w:color="auto"/>
            <w:right w:val="none" w:sz="0" w:space="0" w:color="auto"/>
          </w:divBdr>
        </w:div>
        <w:div w:id="624889278">
          <w:marLeft w:val="0"/>
          <w:marRight w:val="0"/>
          <w:marTop w:val="0"/>
          <w:marBottom w:val="0"/>
          <w:divBdr>
            <w:top w:val="none" w:sz="0" w:space="0" w:color="auto"/>
            <w:left w:val="none" w:sz="0" w:space="0" w:color="auto"/>
            <w:bottom w:val="none" w:sz="0" w:space="0" w:color="auto"/>
            <w:right w:val="none" w:sz="0" w:space="0" w:color="auto"/>
          </w:divBdr>
        </w:div>
      </w:divsChild>
    </w:div>
    <w:div w:id="1179353058">
      <w:bodyDiv w:val="1"/>
      <w:marLeft w:val="0"/>
      <w:marRight w:val="0"/>
      <w:marTop w:val="0"/>
      <w:marBottom w:val="0"/>
      <w:divBdr>
        <w:top w:val="none" w:sz="0" w:space="0" w:color="auto"/>
        <w:left w:val="none" w:sz="0" w:space="0" w:color="auto"/>
        <w:bottom w:val="none" w:sz="0" w:space="0" w:color="auto"/>
        <w:right w:val="none" w:sz="0" w:space="0" w:color="auto"/>
      </w:divBdr>
    </w:div>
    <w:div w:id="1365669770">
      <w:bodyDiv w:val="1"/>
      <w:marLeft w:val="0"/>
      <w:marRight w:val="0"/>
      <w:marTop w:val="0"/>
      <w:marBottom w:val="0"/>
      <w:divBdr>
        <w:top w:val="none" w:sz="0" w:space="0" w:color="auto"/>
        <w:left w:val="none" w:sz="0" w:space="0" w:color="auto"/>
        <w:bottom w:val="none" w:sz="0" w:space="0" w:color="auto"/>
        <w:right w:val="none" w:sz="0" w:space="0" w:color="auto"/>
      </w:divBdr>
    </w:div>
    <w:div w:id="1443262501">
      <w:bodyDiv w:val="1"/>
      <w:marLeft w:val="0"/>
      <w:marRight w:val="0"/>
      <w:marTop w:val="0"/>
      <w:marBottom w:val="0"/>
      <w:divBdr>
        <w:top w:val="none" w:sz="0" w:space="0" w:color="auto"/>
        <w:left w:val="none" w:sz="0" w:space="0" w:color="auto"/>
        <w:bottom w:val="none" w:sz="0" w:space="0" w:color="auto"/>
        <w:right w:val="none" w:sz="0" w:space="0" w:color="auto"/>
      </w:divBdr>
      <w:divsChild>
        <w:div w:id="1512522679">
          <w:marLeft w:val="0"/>
          <w:marRight w:val="0"/>
          <w:marTop w:val="0"/>
          <w:marBottom w:val="0"/>
          <w:divBdr>
            <w:top w:val="none" w:sz="0" w:space="0" w:color="auto"/>
            <w:left w:val="none" w:sz="0" w:space="0" w:color="auto"/>
            <w:bottom w:val="none" w:sz="0" w:space="0" w:color="auto"/>
            <w:right w:val="none" w:sz="0" w:space="0" w:color="auto"/>
          </w:divBdr>
          <w:divsChild>
            <w:div w:id="17932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03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228C806-6818-4D7E-9843-582D9FBC7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Pages>
  <Words>2474</Words>
  <Characters>12375</Characters>
  <Application>Microsoft Office Word</Application>
  <DocSecurity>0</DocSecurity>
  <Lines>103</Lines>
  <Paragraphs>29</Paragraphs>
  <ScaleCrop>false</ScaleCrop>
  <HeadingPairs>
    <vt:vector size="2" baseType="variant">
      <vt:variant>
        <vt:lpstr>שם</vt:lpstr>
      </vt:variant>
      <vt:variant>
        <vt:i4>1</vt:i4>
      </vt:variant>
    </vt:vector>
  </HeadingPairs>
  <TitlesOfParts>
    <vt:vector size="1" baseType="lpstr">
      <vt:lpstr/>
    </vt:vector>
  </TitlesOfParts>
  <Company>Open University</Company>
  <LinksUpToDate>false</LinksUpToDate>
  <CharactersWithSpaces>14820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2018-02-19T13:13:00Z</dcterms:created>
  <dcterms:modified xsi:type="dcterms:W3CDTF">2018-02-19T23:13:00Z</dcterms:modified>
</cp:coreProperties>
</file>