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09D4" w14:textId="046A4957" w:rsidR="009D3A00" w:rsidRPr="00E80D20" w:rsidRDefault="002A1AAC" w:rsidP="000122E5">
      <w:pPr>
        <w:spacing w:line="360" w:lineRule="auto"/>
        <w:rPr>
          <w:rFonts w:ascii="Times New Roman" w:hAnsi="Times New Roman" w:cs="Times New Roman"/>
          <w:b/>
          <w:bCs/>
          <w:sz w:val="28"/>
          <w:szCs w:val="28"/>
          <w:rtl/>
        </w:rPr>
      </w:pPr>
      <w:r w:rsidRPr="00E80D20">
        <w:rPr>
          <w:rFonts w:ascii="Times New Roman" w:hAnsi="Times New Roman" w:cs="Times New Roman" w:hint="cs"/>
          <w:b/>
          <w:bCs/>
          <w:sz w:val="28"/>
          <w:szCs w:val="28"/>
          <w:rtl/>
        </w:rPr>
        <w:t>הסבל שב</w:t>
      </w:r>
      <w:r w:rsidR="0090062F" w:rsidRPr="00E80D20">
        <w:rPr>
          <w:rFonts w:ascii="Times New Roman" w:hAnsi="Times New Roman" w:cs="Times New Roman" w:hint="cs"/>
          <w:b/>
          <w:bCs/>
          <w:sz w:val="28"/>
          <w:szCs w:val="28"/>
          <w:rtl/>
        </w:rPr>
        <w:t xml:space="preserve">מרוץ </w:t>
      </w:r>
      <w:r w:rsidRPr="00E80D20">
        <w:rPr>
          <w:rFonts w:ascii="Times New Roman" w:hAnsi="Times New Roman" w:cs="Times New Roman" w:hint="cs"/>
          <w:b/>
          <w:bCs/>
          <w:sz w:val="28"/>
          <w:szCs w:val="28"/>
          <w:rtl/>
        </w:rPr>
        <w:t>אחר ה</w:t>
      </w:r>
      <w:r w:rsidR="0090062F" w:rsidRPr="00E80D20">
        <w:rPr>
          <w:rFonts w:ascii="Times New Roman" w:hAnsi="Times New Roman" w:cs="Times New Roman" w:hint="cs"/>
          <w:b/>
          <w:bCs/>
          <w:sz w:val="28"/>
          <w:szCs w:val="28"/>
          <w:rtl/>
        </w:rPr>
        <w:t>אושר</w:t>
      </w:r>
    </w:p>
    <w:p w14:paraId="60E58BD5" w14:textId="257B3070" w:rsidR="00D04EF6" w:rsidRPr="00E80D20" w:rsidRDefault="00D04EF6" w:rsidP="000122E5">
      <w:pPr>
        <w:spacing w:line="360" w:lineRule="auto"/>
        <w:rPr>
          <w:rFonts w:ascii="Times New Roman" w:hAnsi="Times New Roman" w:cs="Times New Roman"/>
          <w:b/>
          <w:bCs/>
          <w:sz w:val="24"/>
          <w:szCs w:val="24"/>
          <w:rtl/>
        </w:rPr>
      </w:pPr>
      <w:r w:rsidRPr="00E80D20">
        <w:rPr>
          <w:rFonts w:ascii="Times New Roman" w:hAnsi="Times New Roman" w:cs="Times New Roman" w:hint="cs"/>
          <w:b/>
          <w:bCs/>
          <w:sz w:val="24"/>
          <w:szCs w:val="24"/>
          <w:rtl/>
        </w:rPr>
        <w:t>ד"ר בינה ניר</w:t>
      </w:r>
    </w:p>
    <w:p w14:paraId="01FDFD40" w14:textId="6A93F502" w:rsidR="00D86BFE" w:rsidRPr="00E80D20" w:rsidRDefault="00D86BFE" w:rsidP="00D86BFE">
      <w:pPr>
        <w:spacing w:line="360" w:lineRule="auto"/>
        <w:jc w:val="both"/>
        <w:rPr>
          <w:rFonts w:ascii="Times New Roman" w:hAnsi="Times New Roman" w:cs="Times New Roman"/>
          <w:b/>
          <w:bCs/>
          <w:sz w:val="28"/>
          <w:szCs w:val="28"/>
          <w:rtl/>
        </w:rPr>
      </w:pPr>
      <w:r w:rsidRPr="00E80D20">
        <w:rPr>
          <w:rFonts w:ascii="Times New Roman" w:hAnsi="Times New Roman" w:cs="Times New Roman" w:hint="cs"/>
          <w:b/>
          <w:bCs/>
          <w:sz w:val="28"/>
          <w:szCs w:val="28"/>
          <w:rtl/>
        </w:rPr>
        <w:t>תקציר</w:t>
      </w:r>
    </w:p>
    <w:p w14:paraId="256E1F42" w14:textId="428928F5" w:rsidR="008832E6" w:rsidRPr="00E80D20" w:rsidRDefault="008832E6" w:rsidP="001C1CE7">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התפיסה האוטופית כי קיים זמן ומקום בו נמצא האושר המושלם מושרשת </w:t>
      </w:r>
      <w:r w:rsidRPr="00E80D20">
        <w:rPr>
          <w:rFonts w:ascii="Times New Roman" w:hAnsi="Times New Roman" w:cs="Times New Roman" w:hint="cs"/>
          <w:sz w:val="24"/>
          <w:szCs w:val="24"/>
          <w:rtl/>
        </w:rPr>
        <w:t xml:space="preserve">עמוק </w:t>
      </w:r>
      <w:r w:rsidRPr="00E80D20">
        <w:rPr>
          <w:rFonts w:ascii="Times New Roman" w:hAnsi="Times New Roman" w:cs="Times New Roman"/>
          <w:sz w:val="24"/>
          <w:szCs w:val="24"/>
          <w:rtl/>
        </w:rPr>
        <w:t xml:space="preserve">בחשיבה המערבית ומרחיקה את האדם מהחיים כאן ועכשיו. </w:t>
      </w:r>
      <w:r w:rsidRPr="00E80D20">
        <w:rPr>
          <w:rFonts w:ascii="Times New Roman" w:hAnsi="Times New Roman" w:cs="Times New Roman" w:hint="cs"/>
          <w:sz w:val="24"/>
          <w:szCs w:val="24"/>
          <w:rtl/>
        </w:rPr>
        <w:t xml:space="preserve">האושר נתפס כתכלית החיים. זאת ועוד, האושר והסבל מוצגים כניגודים התלויים בהתנהגותו של האדם. </w:t>
      </w:r>
      <w:r w:rsidRPr="00E80D20">
        <w:rPr>
          <w:rFonts w:ascii="Times New Roman" w:hAnsi="Times New Roman" w:cs="Times New Roman"/>
          <w:sz w:val="24"/>
          <w:szCs w:val="24"/>
          <w:rtl/>
        </w:rPr>
        <w:t>אלפי שנים הוצגו האושר וההימנעות מהסבל כמניעיה של כל פעולה</w:t>
      </w:r>
      <w:r w:rsidRPr="00E80D20">
        <w:rPr>
          <w:rFonts w:ascii="Times New Roman" w:hAnsi="Times New Roman" w:cs="Times New Roman" w:hint="cs"/>
          <w:sz w:val="24"/>
          <w:szCs w:val="24"/>
          <w:rtl/>
        </w:rPr>
        <w:t>, והתשתית הרעיונית לכך עדיין נוכחת בשיח ובתרבות.</w:t>
      </w:r>
      <w:r w:rsidRPr="00E80D20">
        <w:rPr>
          <w:rFonts w:ascii="Times New Roman" w:hAnsi="Times New Roman" w:cs="Times New Roman"/>
          <w:sz w:val="24"/>
          <w:szCs w:val="24"/>
          <w:rtl/>
        </w:rPr>
        <w:t xml:space="preserve"> שורשיה של תפיסה זו נעוצים, בין השאר, בטקסטים הדתיים של התרבות. במאמר זה נ</w:t>
      </w:r>
      <w:r w:rsidRPr="00E80D20">
        <w:rPr>
          <w:rFonts w:ascii="Times New Roman" w:hAnsi="Times New Roman" w:cs="Times New Roman" w:hint="cs"/>
          <w:sz w:val="24"/>
          <w:szCs w:val="24"/>
          <w:rtl/>
        </w:rPr>
        <w:t>בחן</w:t>
      </w:r>
      <w:r w:rsidRPr="00E80D20">
        <w:rPr>
          <w:rFonts w:ascii="Times New Roman" w:hAnsi="Times New Roman" w:cs="Times New Roman"/>
          <w:sz w:val="24"/>
          <w:szCs w:val="24"/>
          <w:rtl/>
        </w:rPr>
        <w:t xml:space="preserve"> באמצעות המתודה הגנאלוגית</w:t>
      </w:r>
      <w:r w:rsidR="001C1CE7" w:rsidRPr="00E80D20">
        <w:rPr>
          <w:rFonts w:ascii="Times New Roman" w:hAnsi="Times New Roman" w:cs="Times New Roman" w:hint="cs"/>
          <w:sz w:val="24"/>
          <w:szCs w:val="24"/>
          <w:rtl/>
        </w:rPr>
        <w:t xml:space="preserve"> </w:t>
      </w:r>
      <w:r w:rsidR="001C1CE7" w:rsidRPr="00E80D20">
        <w:rPr>
          <w:rFonts w:ascii="Times New Roman" w:hAnsi="Times New Roman" w:cs="Times New Roman"/>
          <w:sz w:val="24"/>
          <w:szCs w:val="24"/>
          <w:rtl/>
        </w:rPr>
        <w:t>–</w:t>
      </w:r>
      <w:r w:rsidR="001C1CE7"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 xml:space="preserve"> </w:t>
      </w:r>
      <w:r w:rsidR="00E56D9F" w:rsidRPr="00E80D20">
        <w:rPr>
          <w:rFonts w:ascii="Times New Roman" w:hAnsi="Times New Roman" w:cs="Times New Roman" w:hint="cs"/>
          <w:sz w:val="24"/>
          <w:szCs w:val="24"/>
          <w:rtl/>
        </w:rPr>
        <w:t>שתת</w:t>
      </w:r>
      <w:r w:rsidR="001C1CE7" w:rsidRPr="00E80D20">
        <w:rPr>
          <w:rFonts w:ascii="Times New Roman" w:hAnsi="Times New Roman" w:cs="Times New Roman" w:hint="cs"/>
          <w:sz w:val="24"/>
          <w:szCs w:val="24"/>
          <w:rtl/>
        </w:rPr>
        <w:t>בצע</w:t>
      </w:r>
      <w:r w:rsidR="00E56D9F" w:rsidRPr="00E80D20">
        <w:rPr>
          <w:rFonts w:ascii="Times New Roman" w:hAnsi="Times New Roman" w:cs="Times New Roman" w:hint="cs"/>
          <w:sz w:val="24"/>
          <w:szCs w:val="24"/>
          <w:rtl/>
        </w:rPr>
        <w:t xml:space="preserve"> על </w:t>
      </w:r>
      <w:r w:rsidRPr="00E80D20">
        <w:rPr>
          <w:rFonts w:ascii="Times New Roman" w:hAnsi="Times New Roman" w:cs="Times New Roman"/>
          <w:sz w:val="24"/>
          <w:szCs w:val="24"/>
          <w:rtl/>
        </w:rPr>
        <w:t xml:space="preserve">טקסטים דתיים </w:t>
      </w:r>
      <w:r w:rsidR="001C1CE7" w:rsidRPr="00E80D20">
        <w:rPr>
          <w:rFonts w:ascii="Times New Roman" w:hAnsi="Times New Roman" w:cs="Times New Roman" w:hint="cs"/>
          <w:sz w:val="24"/>
          <w:szCs w:val="24"/>
          <w:rtl/>
        </w:rPr>
        <w:t>ומכוננים</w:t>
      </w:r>
      <w:r w:rsidRPr="00E80D20">
        <w:rPr>
          <w:rFonts w:ascii="Times New Roman" w:hAnsi="Times New Roman" w:cs="Times New Roman"/>
          <w:sz w:val="24"/>
          <w:szCs w:val="24"/>
          <w:rtl/>
        </w:rPr>
        <w:t xml:space="preserve"> של התרבות המערבית</w:t>
      </w:r>
      <w:r w:rsidR="001C1CE7" w:rsidRPr="00E80D20">
        <w:rPr>
          <w:rFonts w:ascii="Times New Roman" w:hAnsi="Times New Roman" w:cs="Times New Roman" w:hint="cs"/>
          <w:sz w:val="24"/>
          <w:szCs w:val="24"/>
          <w:rtl/>
        </w:rPr>
        <w:t xml:space="preserve"> </w:t>
      </w:r>
      <w:r w:rsidR="001C1CE7" w:rsidRPr="00E80D20">
        <w:rPr>
          <w:rFonts w:ascii="Times New Roman" w:hAnsi="Times New Roman" w:cs="Times New Roman"/>
          <w:sz w:val="24"/>
          <w:szCs w:val="24"/>
          <w:rtl/>
        </w:rPr>
        <w:t>–</w:t>
      </w:r>
      <w:r w:rsidR="001C1CE7" w:rsidRPr="00E80D20">
        <w:rPr>
          <w:rFonts w:ascii="Times New Roman" w:hAnsi="Times New Roman" w:cs="Times New Roman" w:hint="cs"/>
          <w:sz w:val="24"/>
          <w:szCs w:val="24"/>
          <w:rtl/>
        </w:rPr>
        <w:t xml:space="preserve"> את מקורותיה של התפיסה </w:t>
      </w:r>
      <w:r w:rsidRPr="00E80D20">
        <w:rPr>
          <w:rFonts w:ascii="Times New Roman" w:hAnsi="Times New Roman" w:cs="Times New Roman"/>
          <w:sz w:val="24"/>
          <w:szCs w:val="24"/>
          <w:rtl/>
        </w:rPr>
        <w:t>כי האושר מהווה את תכלית החיים וכי הינו ניגודו של הסבל</w:t>
      </w:r>
      <w:r w:rsidR="001C1CE7" w:rsidRPr="00E80D20">
        <w:rPr>
          <w:rFonts w:ascii="Times New Roman" w:hAnsi="Times New Roman" w:cs="Times New Roman" w:hint="cs"/>
          <w:sz w:val="24"/>
          <w:szCs w:val="24"/>
          <w:rtl/>
        </w:rPr>
        <w:t>. המתודה הגנאלוגית תאפשר לנו</w:t>
      </w:r>
      <w:r w:rsidRPr="00E80D20">
        <w:rPr>
          <w:rFonts w:ascii="Times New Roman" w:hAnsi="Times New Roman" w:cs="Times New Roman"/>
          <w:sz w:val="24"/>
          <w:szCs w:val="24"/>
          <w:rtl/>
        </w:rPr>
        <w:t xml:space="preserve"> לפרק את הקשר הסיבתי הנמצא בבסיס הנחת יסוד זו. תחום עיסוקה של הגנאלוגיה הוא העבר, אך מטרתה העיקרית היא הבנת המציאות העכשווית וביקורתה: חשיפת שורשי העבר התרבותי שלנו מצמצמת את שליטתו של ההכרח בחיינו</w:t>
      </w:r>
      <w:r w:rsidR="001C1CE7"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w:t>
      </w:r>
    </w:p>
    <w:p w14:paraId="017C1F5E" w14:textId="4DB771AC" w:rsidR="00487D4B" w:rsidRPr="00E80D20" w:rsidRDefault="007048D4" w:rsidP="000122E5">
      <w:pPr>
        <w:spacing w:line="360" w:lineRule="auto"/>
        <w:jc w:val="both"/>
        <w:rPr>
          <w:rFonts w:ascii="Times New Roman" w:hAnsi="Times New Roman" w:cs="Times New Roman"/>
          <w:b/>
          <w:bCs/>
          <w:sz w:val="28"/>
          <w:szCs w:val="28"/>
          <w:rtl/>
        </w:rPr>
      </w:pPr>
      <w:r w:rsidRPr="00E80D20">
        <w:rPr>
          <w:rFonts w:ascii="Times New Roman" w:hAnsi="Times New Roman" w:cs="Times New Roman" w:hint="cs"/>
          <w:b/>
          <w:bCs/>
          <w:sz w:val="28"/>
          <w:szCs w:val="28"/>
          <w:rtl/>
        </w:rPr>
        <w:t>מבוא</w:t>
      </w:r>
    </w:p>
    <w:p w14:paraId="674DD251" w14:textId="61DF300D" w:rsidR="00D04EF6" w:rsidRPr="00E80D20" w:rsidRDefault="003343D4" w:rsidP="000122E5">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רבים מבני תרבות המערב </w:t>
      </w:r>
      <w:r w:rsidR="00D04EF6" w:rsidRPr="00E80D20">
        <w:rPr>
          <w:rFonts w:ascii="Times New Roman" w:hAnsi="Times New Roman" w:cs="Times New Roman" w:hint="cs"/>
          <w:sz w:val="24"/>
          <w:szCs w:val="24"/>
          <w:rtl/>
        </w:rPr>
        <w:t xml:space="preserve">תופסים את האושר כתכלית החיים ומגדירים אותו כניגודו </w:t>
      </w:r>
      <w:r w:rsidRPr="00E80D20">
        <w:rPr>
          <w:rFonts w:ascii="Times New Roman" w:hAnsi="Times New Roman" w:cs="Times New Roman"/>
          <w:sz w:val="24"/>
          <w:szCs w:val="24"/>
          <w:rtl/>
        </w:rPr>
        <w:t xml:space="preserve">של הסבל. כלומר, השאיפה לאושר רב יותר מלווה בשאיפה לצמצום הסבל. </w:t>
      </w:r>
      <w:r w:rsidR="00D04EF6" w:rsidRPr="00E80D20">
        <w:rPr>
          <w:rFonts w:ascii="Times New Roman" w:hAnsi="Times New Roman" w:cs="Times New Roman"/>
          <w:sz w:val="24"/>
          <w:szCs w:val="24"/>
          <w:rtl/>
        </w:rPr>
        <w:t xml:space="preserve">התפיסה האוטופית כי קיים זמן ומקום בו נמצא האושר המושלם מושרשת </w:t>
      </w:r>
      <w:r w:rsidR="00B4240F" w:rsidRPr="00E80D20">
        <w:rPr>
          <w:rFonts w:ascii="Times New Roman" w:hAnsi="Times New Roman" w:cs="Times New Roman" w:hint="cs"/>
          <w:sz w:val="24"/>
          <w:szCs w:val="24"/>
          <w:rtl/>
        </w:rPr>
        <w:t xml:space="preserve">עמוק </w:t>
      </w:r>
      <w:r w:rsidR="00D04EF6" w:rsidRPr="00E80D20">
        <w:rPr>
          <w:rFonts w:ascii="Times New Roman" w:hAnsi="Times New Roman" w:cs="Times New Roman"/>
          <w:sz w:val="24"/>
          <w:szCs w:val="24"/>
          <w:rtl/>
        </w:rPr>
        <w:t xml:space="preserve">בחשיבה המערבית ומרחיקה את האדם מהחיים כאן ועכשיו. </w:t>
      </w:r>
    </w:p>
    <w:p w14:paraId="2F3EF051" w14:textId="1248DD09" w:rsidR="00B4240F" w:rsidRPr="00E80D20" w:rsidRDefault="001D4BE7" w:rsidP="000122E5">
      <w:pPr>
        <w:spacing w:line="360" w:lineRule="auto"/>
        <w:jc w:val="both"/>
        <w:rPr>
          <w:rFonts w:ascii="Times New Roman" w:hAnsi="Times New Roman" w:cs="Times New Roman"/>
          <w:sz w:val="24"/>
          <w:szCs w:val="24"/>
        </w:rPr>
      </w:pPr>
      <w:r w:rsidRPr="00E80D20">
        <w:rPr>
          <w:rFonts w:ascii="Times New Roman" w:hAnsi="Times New Roman" w:cs="Times New Roman" w:hint="cs"/>
          <w:sz w:val="24"/>
          <w:szCs w:val="24"/>
          <w:rtl/>
        </w:rPr>
        <w:t xml:space="preserve">שורשיה של </w:t>
      </w:r>
      <w:r w:rsidR="00E8123E" w:rsidRPr="00E80D20">
        <w:rPr>
          <w:rFonts w:ascii="Times New Roman" w:hAnsi="Times New Roman" w:cs="Times New Roman" w:hint="cs"/>
          <w:sz w:val="24"/>
          <w:szCs w:val="24"/>
          <w:rtl/>
        </w:rPr>
        <w:t xml:space="preserve">תפיסה זו </w:t>
      </w:r>
      <w:r w:rsidRPr="00E80D20">
        <w:rPr>
          <w:rFonts w:ascii="Times New Roman" w:hAnsi="Times New Roman" w:cs="Times New Roman" w:hint="cs"/>
          <w:sz w:val="24"/>
          <w:szCs w:val="24"/>
          <w:rtl/>
        </w:rPr>
        <w:t>נעוצים</w:t>
      </w:r>
      <w:r w:rsidR="00E8123E" w:rsidRPr="00E80D20">
        <w:rPr>
          <w:rFonts w:ascii="Times New Roman" w:hAnsi="Times New Roman" w:cs="Times New Roman" w:hint="cs"/>
          <w:sz w:val="24"/>
          <w:szCs w:val="24"/>
          <w:rtl/>
        </w:rPr>
        <w:t xml:space="preserve">, בין השאר, </w:t>
      </w:r>
      <w:r w:rsidRPr="00E80D20">
        <w:rPr>
          <w:rFonts w:ascii="Times New Roman" w:hAnsi="Times New Roman" w:cs="Times New Roman" w:hint="cs"/>
          <w:sz w:val="24"/>
          <w:szCs w:val="24"/>
          <w:rtl/>
        </w:rPr>
        <w:t>בטקסטים הדתיים של התרבות</w:t>
      </w:r>
      <w:r w:rsidR="004761CF" w:rsidRPr="00E80D20">
        <w:rPr>
          <w:rFonts w:ascii="Times New Roman" w:hAnsi="Times New Roman" w:cs="Times New Roman" w:hint="cs"/>
          <w:sz w:val="24"/>
          <w:szCs w:val="24"/>
          <w:rtl/>
        </w:rPr>
        <w:t>.</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 xml:space="preserve">התרבות נשלטת באמצעות הנחות יסוד עמוקות כל כך עד שעל פי רוב הן אינן נראות כלל אלא במבט לאחור, לעידן אחר. </w:t>
      </w:r>
      <w:r w:rsidR="00163128" w:rsidRPr="00E80D20">
        <w:rPr>
          <w:rFonts w:ascii="Times New Roman" w:hAnsi="Times New Roman" w:cs="Times New Roman" w:hint="cs"/>
          <w:sz w:val="24"/>
          <w:szCs w:val="24"/>
          <w:rtl/>
        </w:rPr>
        <w:t>במאמר זה</w:t>
      </w:r>
      <w:r w:rsidRPr="00E80D20">
        <w:rPr>
          <w:rFonts w:ascii="Times New Roman" w:hAnsi="Times New Roman" w:cs="Times New Roman" w:hint="cs"/>
          <w:sz w:val="24"/>
          <w:szCs w:val="24"/>
          <w:rtl/>
        </w:rPr>
        <w:t xml:space="preserve"> נבחן </w:t>
      </w:r>
      <w:r w:rsidR="004761CF" w:rsidRPr="00E80D20">
        <w:rPr>
          <w:rFonts w:ascii="Times New Roman" w:hAnsi="Times New Roman" w:cs="Times New Roman" w:hint="cs"/>
          <w:sz w:val="24"/>
          <w:szCs w:val="24"/>
          <w:rtl/>
        </w:rPr>
        <w:t>באמצעות המתודה הגנאלוגית</w:t>
      </w:r>
      <w:r w:rsidR="00EE512B" w:rsidRPr="00E80D20">
        <w:rPr>
          <w:rFonts w:ascii="Times New Roman" w:hAnsi="Times New Roman" w:cs="Times New Roman"/>
          <w:sz w:val="24"/>
          <w:szCs w:val="24"/>
          <w:rtl/>
        </w:rPr>
        <w:t>–</w:t>
      </w:r>
      <w:r w:rsidR="00EE512B" w:rsidRPr="00E80D20">
        <w:rPr>
          <w:rFonts w:ascii="Times New Roman" w:hAnsi="Times New Roman" w:cs="Times New Roman" w:hint="cs"/>
          <w:sz w:val="24"/>
          <w:szCs w:val="24"/>
          <w:rtl/>
        </w:rPr>
        <w:t xml:space="preserve"> </w:t>
      </w:r>
      <w:r w:rsidR="00EE512B" w:rsidRPr="00E80D20">
        <w:rPr>
          <w:rFonts w:ascii="Times New Roman" w:hAnsi="Times New Roman" w:cs="Times New Roman"/>
          <w:sz w:val="24"/>
          <w:szCs w:val="24"/>
          <w:rtl/>
        </w:rPr>
        <w:t xml:space="preserve"> </w:t>
      </w:r>
      <w:r w:rsidR="00EE512B" w:rsidRPr="00E80D20">
        <w:rPr>
          <w:rFonts w:ascii="Times New Roman" w:hAnsi="Times New Roman" w:cs="Times New Roman" w:hint="cs"/>
          <w:sz w:val="24"/>
          <w:szCs w:val="24"/>
          <w:rtl/>
        </w:rPr>
        <w:t xml:space="preserve">שתתבצע על </w:t>
      </w:r>
      <w:r w:rsidR="00EE512B" w:rsidRPr="00E80D20">
        <w:rPr>
          <w:rFonts w:ascii="Times New Roman" w:hAnsi="Times New Roman" w:cs="Times New Roman"/>
          <w:sz w:val="24"/>
          <w:szCs w:val="24"/>
          <w:rtl/>
        </w:rPr>
        <w:t xml:space="preserve">טקסטים דתיים </w:t>
      </w:r>
      <w:r w:rsidR="00EE512B" w:rsidRPr="00E80D20">
        <w:rPr>
          <w:rFonts w:ascii="Times New Roman" w:hAnsi="Times New Roman" w:cs="Times New Roman" w:hint="cs"/>
          <w:sz w:val="24"/>
          <w:szCs w:val="24"/>
          <w:rtl/>
        </w:rPr>
        <w:t>ומכוננים</w:t>
      </w:r>
      <w:r w:rsidR="00EE512B" w:rsidRPr="00E80D20">
        <w:rPr>
          <w:rFonts w:ascii="Times New Roman" w:hAnsi="Times New Roman" w:cs="Times New Roman"/>
          <w:sz w:val="24"/>
          <w:szCs w:val="24"/>
          <w:rtl/>
        </w:rPr>
        <w:t xml:space="preserve"> של התרבות המערבית</w:t>
      </w:r>
      <w:r w:rsidR="00EE512B" w:rsidRPr="00E80D20">
        <w:rPr>
          <w:rFonts w:ascii="Times New Roman" w:hAnsi="Times New Roman" w:cs="Times New Roman" w:hint="cs"/>
          <w:sz w:val="24"/>
          <w:szCs w:val="24"/>
          <w:rtl/>
        </w:rPr>
        <w:t xml:space="preserve"> </w:t>
      </w:r>
      <w:r w:rsidR="00EE512B" w:rsidRPr="00E80D20">
        <w:rPr>
          <w:rFonts w:ascii="Times New Roman" w:hAnsi="Times New Roman" w:cs="Times New Roman"/>
          <w:sz w:val="24"/>
          <w:szCs w:val="24"/>
          <w:rtl/>
        </w:rPr>
        <w:t>–</w:t>
      </w:r>
      <w:r w:rsidR="00EE512B" w:rsidRPr="00E80D20">
        <w:rPr>
          <w:rFonts w:ascii="Times New Roman" w:hAnsi="Times New Roman" w:cs="Times New Roman" w:hint="cs"/>
          <w:sz w:val="24"/>
          <w:szCs w:val="24"/>
          <w:rtl/>
        </w:rPr>
        <w:t xml:space="preserve">את המקורות התרבותיים </w:t>
      </w:r>
      <w:r w:rsidRPr="00E80D20">
        <w:rPr>
          <w:rFonts w:ascii="Times New Roman" w:hAnsi="Times New Roman" w:cs="Times New Roman" w:hint="cs"/>
          <w:sz w:val="24"/>
          <w:szCs w:val="24"/>
          <w:rtl/>
        </w:rPr>
        <w:t>של</w:t>
      </w:r>
      <w:r w:rsidR="00EE512B" w:rsidRPr="00E80D20">
        <w:rPr>
          <w:rFonts w:ascii="Times New Roman" w:hAnsi="Times New Roman" w:cs="Times New Roman" w:hint="cs"/>
          <w:sz w:val="24"/>
          <w:szCs w:val="24"/>
          <w:rtl/>
        </w:rPr>
        <w:t xml:space="preserve"> התפיסה</w:t>
      </w:r>
      <w:r w:rsidRPr="00E80D20">
        <w:rPr>
          <w:rFonts w:ascii="Times New Roman" w:hAnsi="Times New Roman" w:cs="Times New Roman" w:hint="cs"/>
          <w:sz w:val="24"/>
          <w:szCs w:val="24"/>
          <w:rtl/>
        </w:rPr>
        <w:t xml:space="preserve"> המניח</w:t>
      </w:r>
      <w:r w:rsidR="00EE512B" w:rsidRPr="00E80D20">
        <w:rPr>
          <w:rFonts w:ascii="Times New Roman" w:hAnsi="Times New Roman" w:cs="Times New Roman" w:hint="cs"/>
          <w:sz w:val="24"/>
          <w:szCs w:val="24"/>
          <w:rtl/>
        </w:rPr>
        <w:t>ה</w:t>
      </w:r>
      <w:r w:rsidRPr="00E80D20">
        <w:rPr>
          <w:rFonts w:ascii="Times New Roman" w:hAnsi="Times New Roman" w:cs="Times New Roman" w:hint="cs"/>
          <w:sz w:val="24"/>
          <w:szCs w:val="24"/>
          <w:rtl/>
        </w:rPr>
        <w:t xml:space="preserve"> כי האושר </w:t>
      </w:r>
      <w:r w:rsidR="00FF716E" w:rsidRPr="00E80D20">
        <w:rPr>
          <w:rFonts w:ascii="Times New Roman" w:hAnsi="Times New Roman" w:cs="Times New Roman" w:hint="cs"/>
          <w:sz w:val="24"/>
          <w:szCs w:val="24"/>
          <w:rtl/>
        </w:rPr>
        <w:t>מהווה</w:t>
      </w:r>
      <w:r w:rsidRPr="00E80D20">
        <w:rPr>
          <w:rFonts w:ascii="Times New Roman" w:hAnsi="Times New Roman" w:cs="Times New Roman" w:hint="cs"/>
          <w:sz w:val="24"/>
          <w:szCs w:val="24"/>
          <w:rtl/>
        </w:rPr>
        <w:t xml:space="preserve"> </w:t>
      </w:r>
      <w:r w:rsidR="00FF716E" w:rsidRPr="00E80D20">
        <w:rPr>
          <w:rFonts w:ascii="Times New Roman" w:hAnsi="Times New Roman" w:cs="Times New Roman" w:hint="cs"/>
          <w:sz w:val="24"/>
          <w:szCs w:val="24"/>
          <w:rtl/>
        </w:rPr>
        <w:t xml:space="preserve">את </w:t>
      </w:r>
      <w:r w:rsidR="004761CF" w:rsidRPr="00E80D20">
        <w:rPr>
          <w:rFonts w:ascii="Times New Roman" w:hAnsi="Times New Roman" w:cs="Times New Roman" w:hint="cs"/>
          <w:sz w:val="24"/>
          <w:szCs w:val="24"/>
          <w:rtl/>
        </w:rPr>
        <w:t xml:space="preserve">תכלית החיים וכי הינו </w:t>
      </w:r>
      <w:r w:rsidRPr="00E80D20">
        <w:rPr>
          <w:rFonts w:ascii="Times New Roman" w:hAnsi="Times New Roman" w:cs="Times New Roman" w:hint="cs"/>
          <w:sz w:val="24"/>
          <w:szCs w:val="24"/>
          <w:rtl/>
        </w:rPr>
        <w:t>ניגודו של הסבל וננסה לפרק את הקשר הסיבתי הנמצא ב</w:t>
      </w:r>
      <w:r w:rsidR="00E83C6C" w:rsidRPr="00E80D20">
        <w:rPr>
          <w:rFonts w:ascii="Times New Roman" w:hAnsi="Times New Roman" w:cs="Times New Roman" w:hint="cs"/>
          <w:sz w:val="24"/>
          <w:szCs w:val="24"/>
          <w:rtl/>
        </w:rPr>
        <w:t xml:space="preserve">בסיס </w:t>
      </w:r>
      <w:r w:rsidRPr="00E80D20">
        <w:rPr>
          <w:rFonts w:ascii="Times New Roman" w:hAnsi="Times New Roman" w:cs="Times New Roman" w:hint="cs"/>
          <w:sz w:val="24"/>
          <w:szCs w:val="24"/>
          <w:rtl/>
        </w:rPr>
        <w:t xml:space="preserve">הנחת יסוד זו. </w:t>
      </w:r>
      <w:r w:rsidR="00B4240F" w:rsidRPr="00E80D20">
        <w:rPr>
          <w:rFonts w:ascii="Times New Roman" w:hAnsi="Times New Roman" w:cs="Times New Roman"/>
          <w:sz w:val="24"/>
          <w:szCs w:val="24"/>
          <w:rtl/>
        </w:rPr>
        <w:t xml:space="preserve">תחום עיסוקה של הגנאלוגיה הוא העבר, אך מטרתה </w:t>
      </w:r>
      <w:r w:rsidR="00B4240F" w:rsidRPr="00E80D20">
        <w:rPr>
          <w:rFonts w:ascii="Times New Roman" w:hAnsi="Times New Roman" w:cs="Times New Roman" w:hint="cs"/>
          <w:sz w:val="24"/>
          <w:szCs w:val="24"/>
          <w:rtl/>
        </w:rPr>
        <w:t xml:space="preserve">העיקרית </w:t>
      </w:r>
      <w:r w:rsidR="00B4240F" w:rsidRPr="00E80D20">
        <w:rPr>
          <w:rFonts w:ascii="Times New Roman" w:hAnsi="Times New Roman" w:cs="Times New Roman"/>
          <w:sz w:val="24"/>
          <w:szCs w:val="24"/>
          <w:rtl/>
        </w:rPr>
        <w:t xml:space="preserve">היא הבנת המציאות העכשווית וביקורתה: חשיפת </w:t>
      </w:r>
      <w:r w:rsidR="00CA2736" w:rsidRPr="00E80D20">
        <w:rPr>
          <w:rFonts w:ascii="Times New Roman" w:hAnsi="Times New Roman" w:cs="Times New Roman" w:hint="cs"/>
          <w:sz w:val="24"/>
          <w:szCs w:val="24"/>
          <w:rtl/>
        </w:rPr>
        <w:t xml:space="preserve">שורשי </w:t>
      </w:r>
      <w:r w:rsidR="00B4240F" w:rsidRPr="00E80D20">
        <w:rPr>
          <w:rFonts w:ascii="Times New Roman" w:hAnsi="Times New Roman" w:cs="Times New Roman"/>
          <w:sz w:val="24"/>
          <w:szCs w:val="24"/>
          <w:rtl/>
        </w:rPr>
        <w:t>העבר</w:t>
      </w:r>
      <w:r w:rsidR="00161527" w:rsidRPr="00E80D20">
        <w:rPr>
          <w:rFonts w:ascii="Times New Roman" w:hAnsi="Times New Roman" w:cs="Times New Roman" w:hint="cs"/>
          <w:sz w:val="24"/>
          <w:szCs w:val="24"/>
          <w:rtl/>
        </w:rPr>
        <w:t xml:space="preserve"> התרבותי שלנו</w:t>
      </w:r>
      <w:r w:rsidR="00B4240F" w:rsidRPr="00E80D20">
        <w:rPr>
          <w:rFonts w:ascii="Times New Roman" w:hAnsi="Times New Roman" w:cs="Times New Roman"/>
          <w:sz w:val="24"/>
          <w:szCs w:val="24"/>
          <w:rtl/>
        </w:rPr>
        <w:t xml:space="preserve"> מצמצמת את שליטתו של ההכרח בחיינו; </w:t>
      </w:r>
      <w:r w:rsidR="00B4240F" w:rsidRPr="00E80D20">
        <w:rPr>
          <w:rFonts w:ascii="Times New Roman" w:hAnsi="Times New Roman" w:cs="Times New Roman" w:hint="cs"/>
          <w:sz w:val="24"/>
          <w:szCs w:val="24"/>
          <w:rtl/>
        </w:rPr>
        <w:t>הגנאלוגיה</w:t>
      </w:r>
      <w:r w:rsidR="00B4240F" w:rsidRPr="00E80D20">
        <w:rPr>
          <w:rFonts w:ascii="Times New Roman" w:hAnsi="Times New Roman" w:cs="Times New Roman"/>
          <w:sz w:val="24"/>
          <w:szCs w:val="24"/>
          <w:rtl/>
        </w:rPr>
        <w:t xml:space="preserve"> מאפשרת בחינה מחדש של ערכים ועמדות </w:t>
      </w:r>
      <w:r w:rsidR="00B4240F" w:rsidRPr="00E80D20">
        <w:rPr>
          <w:rFonts w:ascii="Times New Roman" w:hAnsi="Times New Roman" w:cs="Times New Roman" w:hint="cs"/>
          <w:sz w:val="24"/>
          <w:szCs w:val="24"/>
          <w:rtl/>
        </w:rPr>
        <w:t xml:space="preserve"> </w:t>
      </w:r>
      <w:r w:rsidR="00B4240F" w:rsidRPr="00E80D20">
        <w:rPr>
          <w:rFonts w:ascii="Times New Roman" w:eastAsia="Calibri" w:hAnsi="Times New Roman" w:cs="David" w:hint="cs"/>
          <w:sz w:val="24"/>
          <w:szCs w:val="24"/>
          <w:rtl/>
        </w:rPr>
        <w:t>(</w:t>
      </w:r>
      <w:r w:rsidR="00B4240F" w:rsidRPr="00E80D20">
        <w:rPr>
          <w:rFonts w:ascii="Times New Roman" w:eastAsia="Calibri" w:hAnsi="Times New Roman" w:cs="David"/>
          <w:sz w:val="24"/>
          <w:szCs w:val="24"/>
        </w:rPr>
        <w:t xml:space="preserve"> 1977, 152</w:t>
      </w:r>
      <w:r w:rsidR="00B4240F" w:rsidRPr="00E80D20">
        <w:rPr>
          <w:rFonts w:ascii="Times New Roman" w:eastAsia="Calibri" w:hAnsi="Times New Roman" w:cs="David" w:hint="cs"/>
          <w:sz w:val="24"/>
          <w:szCs w:val="24"/>
          <w:rtl/>
        </w:rPr>
        <w:t>,</w:t>
      </w:r>
      <w:r w:rsidR="00B4240F" w:rsidRPr="00E80D20">
        <w:rPr>
          <w:rFonts w:ascii="Times New Roman" w:eastAsia="Calibri" w:hAnsi="Times New Roman" w:cs="David"/>
          <w:sz w:val="24"/>
          <w:szCs w:val="24"/>
        </w:rPr>
        <w:t>(Foucault</w:t>
      </w:r>
      <w:r w:rsidR="00B4240F" w:rsidRPr="00E80D20">
        <w:rPr>
          <w:rFonts w:ascii="Times New Roman" w:eastAsia="Calibri" w:hAnsi="Times New Roman" w:cs="David" w:hint="cs"/>
          <w:sz w:val="24"/>
          <w:szCs w:val="24"/>
          <w:rtl/>
        </w:rPr>
        <w:t>.</w:t>
      </w:r>
      <w:r w:rsidR="00B4240F" w:rsidRPr="00E80D20">
        <w:rPr>
          <w:rFonts w:ascii="Times New Roman" w:eastAsia="Calibri" w:hAnsi="Times New Roman" w:cs="Times New Roman"/>
          <w:sz w:val="24"/>
          <w:szCs w:val="24"/>
        </w:rPr>
        <w:t xml:space="preserve"> </w:t>
      </w:r>
      <w:r w:rsidR="00EE512B" w:rsidRPr="00E80D20">
        <w:rPr>
          <w:rFonts w:ascii="Times New Roman" w:hAnsi="Times New Roman" w:cs="Times New Roman" w:hint="cs"/>
          <w:sz w:val="24"/>
          <w:szCs w:val="24"/>
          <w:rtl/>
        </w:rPr>
        <w:t xml:space="preserve"> </w:t>
      </w:r>
    </w:p>
    <w:p w14:paraId="6EF1044D" w14:textId="6ED972DD" w:rsidR="00B4240F" w:rsidRPr="00E80D20" w:rsidRDefault="00B4240F" w:rsidP="000122E5">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אימוץ המתודה הגנאלוגית כפרקטיקה ביקורתית מוביל</w:t>
      </w:r>
      <w:r w:rsidR="00161527" w:rsidRPr="00E80D20">
        <w:rPr>
          <w:rFonts w:ascii="Times New Roman" w:hAnsi="Times New Roman" w:cs="Times New Roman" w:hint="cs"/>
          <w:sz w:val="24"/>
          <w:szCs w:val="24"/>
          <w:rtl/>
        </w:rPr>
        <w:t xml:space="preserve"> אותנו</w:t>
      </w:r>
      <w:r w:rsidRPr="00E80D20">
        <w:rPr>
          <w:rFonts w:ascii="Times New Roman" w:hAnsi="Times New Roman" w:cs="Times New Roman"/>
          <w:sz w:val="24"/>
          <w:szCs w:val="24"/>
          <w:rtl/>
        </w:rPr>
        <w:t xml:space="preserve"> לרעיונותיהם של ניטשה ופוקו; ניטשה נחשב לאבי הגנאלוגיה כמתודה ביקורתית ופוקו הוא זה שמיישם וממשיך את עבודתו (</w:t>
      </w:r>
      <w:r w:rsidRPr="00E80D20">
        <w:rPr>
          <w:rFonts w:ascii="Times New Roman" w:hAnsi="Times New Roman" w:cs="Times New Roman"/>
          <w:sz w:val="24"/>
          <w:szCs w:val="24"/>
        </w:rPr>
        <w:t>Deleuze, 2006, 2</w:t>
      </w:r>
      <w:r w:rsidRPr="00E80D20">
        <w:rPr>
          <w:rFonts w:ascii="Times New Roman" w:hAnsi="Times New Roman" w:cs="Times New Roman"/>
          <w:sz w:val="24"/>
          <w:szCs w:val="24"/>
          <w:rtl/>
        </w:rPr>
        <w:t xml:space="preserve">). </w:t>
      </w:r>
      <w:r w:rsidR="00FF716E" w:rsidRPr="00E80D20">
        <w:rPr>
          <w:rFonts w:ascii="Times New Roman" w:hAnsi="Times New Roman" w:cs="Times New Roman" w:hint="cs"/>
          <w:sz w:val="24"/>
          <w:szCs w:val="24"/>
          <w:rtl/>
        </w:rPr>
        <w:t xml:space="preserve">כאמור, </w:t>
      </w:r>
      <w:r w:rsidR="00FF716E" w:rsidRPr="00E80D20">
        <w:rPr>
          <w:rFonts w:ascii="Times New Roman" w:hAnsi="Times New Roman" w:cs="Times New Roman"/>
          <w:sz w:val="24"/>
          <w:szCs w:val="24"/>
          <w:rtl/>
        </w:rPr>
        <w:t xml:space="preserve">קורפוס </w:t>
      </w:r>
      <w:r w:rsidR="00FF716E" w:rsidRPr="00E80D20">
        <w:rPr>
          <w:rFonts w:ascii="Times New Roman" w:hAnsi="Times New Roman" w:cs="Times New Roman" w:hint="cs"/>
          <w:sz w:val="24"/>
          <w:szCs w:val="24"/>
          <w:rtl/>
        </w:rPr>
        <w:t>ה</w:t>
      </w:r>
      <w:r w:rsidRPr="00E80D20">
        <w:rPr>
          <w:rFonts w:ascii="Times New Roman" w:hAnsi="Times New Roman" w:cs="Times New Roman"/>
          <w:sz w:val="24"/>
          <w:szCs w:val="24"/>
          <w:rtl/>
        </w:rPr>
        <w:t xml:space="preserve">מחקר הגנאָלוגי </w:t>
      </w:r>
      <w:r w:rsidR="00FF716E" w:rsidRPr="00E80D20">
        <w:rPr>
          <w:rFonts w:ascii="Times New Roman" w:hAnsi="Times New Roman" w:cs="Times New Roman" w:hint="cs"/>
          <w:sz w:val="24"/>
          <w:szCs w:val="24"/>
          <w:rtl/>
        </w:rPr>
        <w:t xml:space="preserve">לקוח מתוך </w:t>
      </w:r>
      <w:r w:rsidRPr="00E80D20">
        <w:rPr>
          <w:rFonts w:ascii="Times New Roman" w:hAnsi="Times New Roman" w:cs="Times New Roman"/>
          <w:sz w:val="24"/>
          <w:szCs w:val="24"/>
          <w:rtl/>
        </w:rPr>
        <w:t xml:space="preserve">טקסטים דתיים קנוניים בתרבות המערב. דת, היא תו זיהוי מובהק לתרבות. מערכות חשיבה וערכים תרבותיים משתקפים בדוקטרינות הדתיות של תרבות נתונה. </w:t>
      </w:r>
    </w:p>
    <w:p w14:paraId="3E84C232" w14:textId="4B60CC12" w:rsidR="007048D4" w:rsidRPr="00E80D20" w:rsidRDefault="001D4BE7" w:rsidP="0075510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lastRenderedPageBreak/>
        <w:t>ה</w:t>
      </w:r>
      <w:r w:rsidRPr="00E80D20">
        <w:rPr>
          <w:rFonts w:ascii="Times New Roman" w:hAnsi="Times New Roman" w:cs="Times New Roman"/>
          <w:sz w:val="24"/>
          <w:szCs w:val="24"/>
          <w:rtl/>
        </w:rPr>
        <w:t>נצרות המערבית היא מאפיין בולט ובעל חשיבות עליונה של הציוויליזציה המערבית, והיא משמשת תו זיהוי מובהק לתרבות זו. התרבות והדת הנוצרית של המערב מבוססות בין היתר על התנ"ך היהודי – הברית הישנה.</w:t>
      </w:r>
      <w:r w:rsidRPr="00E80D20">
        <w:rPr>
          <w:rFonts w:ascii="Times New Roman" w:hAnsi="Times New Roman" w:cs="Times New Roman" w:hint="cs"/>
          <w:sz w:val="24"/>
          <w:szCs w:val="24"/>
          <w:rtl/>
        </w:rPr>
        <w:t xml:space="preserve"> </w:t>
      </w:r>
      <w:r w:rsidR="007048D4" w:rsidRPr="00E80D20">
        <w:rPr>
          <w:rFonts w:ascii="Times New Roman" w:hAnsi="Times New Roman" w:cs="Times New Roman"/>
          <w:sz w:val="24"/>
          <w:szCs w:val="24"/>
          <w:rtl/>
        </w:rPr>
        <w:t>התנ"ך נתפש כטקסט קדוש ביהדות ובנצרות – כאמת מוחלטת, כתוצר של התגלות אלוהית. על כן, ניתן לזהות עדיין, בתוצרים תרבותיים רבים במערב, נראטיבים ומיתוסים שמקורם בטקסט המקראי ובטקסטים דתיים נוספים של מקורות הנצרות</w:t>
      </w:r>
      <w:r w:rsidR="007048D4" w:rsidRPr="00E80D20">
        <w:rPr>
          <w:rFonts w:ascii="Times New Roman" w:hAnsi="Times New Roman" w:cs="Times New Roman" w:hint="cs"/>
          <w:sz w:val="24"/>
          <w:szCs w:val="24"/>
          <w:rtl/>
        </w:rPr>
        <w:t xml:space="preserve"> (</w:t>
      </w:r>
      <w:r w:rsidR="007048D4" w:rsidRPr="00E80D20">
        <w:rPr>
          <w:rFonts w:ascii="Times New Roman" w:hAnsi="Times New Roman" w:cs="Times New Roman"/>
          <w:sz w:val="24"/>
          <w:szCs w:val="24"/>
          <w:rtl/>
        </w:rPr>
        <w:t>הכהן 2006, 23; אליאב-</w:t>
      </w:r>
      <w:proofErr w:type="spellStart"/>
      <w:r w:rsidR="007048D4" w:rsidRPr="00E80D20">
        <w:rPr>
          <w:rFonts w:ascii="Times New Roman" w:hAnsi="Times New Roman" w:cs="Times New Roman"/>
          <w:sz w:val="24"/>
          <w:szCs w:val="24"/>
          <w:rtl/>
        </w:rPr>
        <w:t>פלדון</w:t>
      </w:r>
      <w:proofErr w:type="spellEnd"/>
      <w:r w:rsidR="007048D4" w:rsidRPr="00E80D20">
        <w:rPr>
          <w:rFonts w:ascii="Times New Roman" w:hAnsi="Times New Roman" w:cs="Times New Roman"/>
          <w:sz w:val="24"/>
          <w:szCs w:val="24"/>
          <w:rtl/>
        </w:rPr>
        <w:t xml:space="preserve"> </w:t>
      </w:r>
      <w:r w:rsidR="0044330E" w:rsidRPr="00E80D20">
        <w:rPr>
          <w:rFonts w:ascii="Times New Roman" w:hAnsi="Times New Roman" w:cs="Times New Roman" w:hint="cs"/>
          <w:sz w:val="24"/>
          <w:szCs w:val="24"/>
          <w:rtl/>
        </w:rPr>
        <w:t>2000</w:t>
      </w:r>
      <w:r w:rsidR="007048D4" w:rsidRPr="00E80D20">
        <w:rPr>
          <w:rFonts w:ascii="Times New Roman" w:hAnsi="Times New Roman" w:cs="Times New Roman"/>
          <w:sz w:val="24"/>
          <w:szCs w:val="24"/>
          <w:rtl/>
        </w:rPr>
        <w:t>, 30</w:t>
      </w:r>
      <w:r w:rsidR="007048D4" w:rsidRPr="00E80D20">
        <w:rPr>
          <w:rFonts w:ascii="Times New Roman" w:hAnsi="Times New Roman" w:cs="Times New Roman" w:hint="cs"/>
          <w:sz w:val="24"/>
          <w:szCs w:val="24"/>
          <w:rtl/>
        </w:rPr>
        <w:t>)</w:t>
      </w:r>
      <w:r w:rsidR="007048D4" w:rsidRPr="00E80D20">
        <w:rPr>
          <w:rFonts w:ascii="Times New Roman" w:hAnsi="Times New Roman" w:cs="Times New Roman"/>
          <w:sz w:val="24"/>
          <w:szCs w:val="24"/>
          <w:rtl/>
        </w:rPr>
        <w:t>.</w:t>
      </w:r>
      <w:r w:rsidR="008A2F06" w:rsidRPr="00E80D20">
        <w:rPr>
          <w:rtl/>
        </w:rPr>
        <w:t xml:space="preserve"> </w:t>
      </w:r>
      <w:r w:rsidR="008A2F06" w:rsidRPr="00E80D20">
        <w:rPr>
          <w:rFonts w:ascii="Times New Roman" w:hAnsi="Times New Roman" w:cs="Times New Roman"/>
          <w:sz w:val="24"/>
          <w:szCs w:val="24"/>
          <w:rtl/>
        </w:rPr>
        <w:t>המיתוסים הגדולים הם חלק בלתי נפרד מכל דת,  הואיל וקיימים היבטים של המציאות הדורשים המשגה מיתית, כמו היבטים על אודות אושר וסבל. המיתוס הוא אמצעי להכנסת סדר בעולם חסר היגיון.</w:t>
      </w:r>
      <w:r w:rsidR="007048D4" w:rsidRPr="00E80D20">
        <w:rPr>
          <w:rFonts w:ascii="Times New Roman" w:hAnsi="Times New Roman" w:cs="Times New Roman" w:hint="cs"/>
          <w:sz w:val="24"/>
          <w:szCs w:val="24"/>
          <w:rtl/>
        </w:rPr>
        <w:t xml:space="preserve"> </w:t>
      </w:r>
      <w:r w:rsidRPr="00E80D20">
        <w:rPr>
          <w:rFonts w:ascii="Times New Roman" w:hAnsi="Times New Roman" w:cs="Times New Roman" w:hint="cs"/>
          <w:sz w:val="24"/>
          <w:szCs w:val="24"/>
          <w:rtl/>
        </w:rPr>
        <w:t xml:space="preserve">בטקסטים מכוננים אלו האושר </w:t>
      </w:r>
      <w:r w:rsidR="004761CF" w:rsidRPr="00E80D20">
        <w:rPr>
          <w:rFonts w:ascii="Times New Roman" w:hAnsi="Times New Roman" w:cs="Times New Roman" w:hint="cs"/>
          <w:sz w:val="24"/>
          <w:szCs w:val="24"/>
          <w:rtl/>
        </w:rPr>
        <w:t>נתפס כ</w:t>
      </w:r>
      <w:r w:rsidR="00793513" w:rsidRPr="00E80D20">
        <w:rPr>
          <w:rFonts w:ascii="Times New Roman" w:hAnsi="Times New Roman" w:cs="Times New Roman" w:hint="cs"/>
          <w:sz w:val="24"/>
          <w:szCs w:val="24"/>
          <w:rtl/>
        </w:rPr>
        <w:t>תכלית החיים, כ</w:t>
      </w:r>
      <w:r w:rsidR="004761CF" w:rsidRPr="00E80D20">
        <w:rPr>
          <w:rFonts w:ascii="Times New Roman" w:hAnsi="Times New Roman" w:cs="Times New Roman" w:hint="cs"/>
          <w:sz w:val="24"/>
          <w:szCs w:val="24"/>
          <w:rtl/>
        </w:rPr>
        <w:t>שאיפה ומטרה</w:t>
      </w:r>
      <w:r w:rsidR="00793513" w:rsidRPr="00E80D20">
        <w:rPr>
          <w:rFonts w:ascii="Times New Roman" w:hAnsi="Times New Roman" w:cs="Times New Roman" w:hint="cs"/>
          <w:sz w:val="24"/>
          <w:szCs w:val="24"/>
          <w:rtl/>
        </w:rPr>
        <w:t>, כגמול,</w:t>
      </w:r>
      <w:r w:rsidR="004761CF" w:rsidRPr="00E80D20">
        <w:rPr>
          <w:rFonts w:ascii="Times New Roman" w:hAnsi="Times New Roman" w:cs="Times New Roman" w:hint="cs"/>
          <w:sz w:val="24"/>
          <w:szCs w:val="24"/>
          <w:rtl/>
        </w:rPr>
        <w:t xml:space="preserve"> והאושר </w:t>
      </w:r>
      <w:r w:rsidRPr="00E80D20">
        <w:rPr>
          <w:rFonts w:ascii="Times New Roman" w:hAnsi="Times New Roman" w:cs="Times New Roman" w:hint="cs"/>
          <w:sz w:val="24"/>
          <w:szCs w:val="24"/>
          <w:rtl/>
        </w:rPr>
        <w:t xml:space="preserve">והסבל </w:t>
      </w:r>
      <w:r w:rsidR="00ED6537" w:rsidRPr="00E80D20">
        <w:rPr>
          <w:rFonts w:ascii="Times New Roman" w:hAnsi="Times New Roman" w:cs="Times New Roman" w:hint="cs"/>
          <w:sz w:val="24"/>
          <w:szCs w:val="24"/>
          <w:rtl/>
        </w:rPr>
        <w:t>מוצגים</w:t>
      </w:r>
      <w:r w:rsidRPr="00E80D20">
        <w:rPr>
          <w:rFonts w:ascii="Times New Roman" w:hAnsi="Times New Roman" w:cs="Times New Roman" w:hint="cs"/>
          <w:sz w:val="24"/>
          <w:szCs w:val="24"/>
          <w:rtl/>
        </w:rPr>
        <w:t xml:space="preserve"> כניגודים התלויים בהתנהגותו של האדם. </w:t>
      </w:r>
      <w:r w:rsidRPr="00E80D20">
        <w:rPr>
          <w:rFonts w:ascii="Times New Roman" w:hAnsi="Times New Roman" w:cs="Times New Roman"/>
          <w:sz w:val="24"/>
          <w:szCs w:val="24"/>
          <w:rtl/>
        </w:rPr>
        <w:t>אלפי שנים הוצגו ההנאה, האושר וההימנעות מהסבל והצער כמניעיה של כל פעולה</w:t>
      </w:r>
      <w:r w:rsidR="008A2F06" w:rsidRPr="00E80D20">
        <w:rPr>
          <w:rFonts w:ascii="Times New Roman" w:hAnsi="Times New Roman" w:cs="Times New Roman" w:hint="cs"/>
          <w:sz w:val="24"/>
          <w:szCs w:val="24"/>
          <w:rtl/>
        </w:rPr>
        <w:t>, והתשתית הרעיונית לכך עדיין נוכחת בשיח ובתרבות.</w:t>
      </w:r>
      <w:r w:rsidRPr="00E80D20">
        <w:rPr>
          <w:rFonts w:ascii="Times New Roman" w:hAnsi="Times New Roman" w:cs="Times New Roman"/>
          <w:sz w:val="24"/>
          <w:szCs w:val="24"/>
          <w:rtl/>
        </w:rPr>
        <w:t xml:space="preserve"> </w:t>
      </w:r>
    </w:p>
    <w:p w14:paraId="5FD903B2" w14:textId="77777777" w:rsidR="001D4BE7" w:rsidRPr="00E80D20" w:rsidRDefault="006F7838" w:rsidP="000122E5">
      <w:pPr>
        <w:spacing w:line="360" w:lineRule="auto"/>
        <w:jc w:val="both"/>
        <w:rPr>
          <w:rFonts w:ascii="Times New Roman" w:hAnsi="Times New Roman" w:cs="Times New Roman"/>
          <w:b/>
          <w:bCs/>
          <w:sz w:val="28"/>
          <w:szCs w:val="28"/>
          <w:rtl/>
        </w:rPr>
      </w:pPr>
      <w:r w:rsidRPr="00E80D20">
        <w:rPr>
          <w:rFonts w:ascii="Times New Roman" w:hAnsi="Times New Roman" w:cs="Times New Roman" w:hint="cs"/>
          <w:b/>
          <w:bCs/>
          <w:sz w:val="28"/>
          <w:szCs w:val="28"/>
          <w:rtl/>
        </w:rPr>
        <w:t>מיתוס גן העדן</w:t>
      </w:r>
      <w:r w:rsidRPr="00E80D20">
        <w:rPr>
          <w:rFonts w:hint="cs"/>
          <w:sz w:val="28"/>
          <w:szCs w:val="28"/>
          <w:rtl/>
        </w:rPr>
        <w:t xml:space="preserve"> </w:t>
      </w:r>
      <w:r w:rsidRPr="00E80D20">
        <w:rPr>
          <w:sz w:val="28"/>
          <w:szCs w:val="28"/>
          <w:rtl/>
        </w:rPr>
        <w:t>–</w:t>
      </w:r>
      <w:r w:rsidRPr="00E80D20">
        <w:rPr>
          <w:rFonts w:hint="cs"/>
          <w:sz w:val="28"/>
          <w:szCs w:val="28"/>
          <w:rtl/>
        </w:rPr>
        <w:t xml:space="preserve"> </w:t>
      </w:r>
      <w:r w:rsidRPr="00E80D20">
        <w:rPr>
          <w:sz w:val="28"/>
          <w:szCs w:val="28"/>
          <w:rtl/>
        </w:rPr>
        <w:t xml:space="preserve"> </w:t>
      </w:r>
      <w:r w:rsidRPr="00E80D20">
        <w:rPr>
          <w:rFonts w:ascii="Times New Roman" w:hAnsi="Times New Roman" w:cs="Times New Roman"/>
          <w:b/>
          <w:bCs/>
          <w:sz w:val="28"/>
          <w:szCs w:val="28"/>
          <w:rtl/>
        </w:rPr>
        <w:t>האושר נטול הסבל</w:t>
      </w:r>
    </w:p>
    <w:p w14:paraId="715C7EBE" w14:textId="7A03E5B0" w:rsidR="00793513" w:rsidRPr="00E80D20" w:rsidRDefault="001D4BE7" w:rsidP="000122E5">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גן העדן הוא מיתוס </w:t>
      </w:r>
      <w:r w:rsidR="006F7838" w:rsidRPr="00E80D20">
        <w:rPr>
          <w:rFonts w:ascii="Times New Roman" w:hAnsi="Times New Roman" w:cs="Times New Roman" w:hint="cs"/>
          <w:sz w:val="24"/>
          <w:szCs w:val="24"/>
          <w:rtl/>
        </w:rPr>
        <w:t xml:space="preserve">מכונן </w:t>
      </w:r>
      <w:r w:rsidRPr="00E80D20">
        <w:rPr>
          <w:rFonts w:ascii="Times New Roman" w:hAnsi="Times New Roman" w:cs="Times New Roman"/>
          <w:sz w:val="24"/>
          <w:szCs w:val="24"/>
          <w:rtl/>
        </w:rPr>
        <w:t>מרכזי</w:t>
      </w:r>
      <w:r w:rsidR="008A1682"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ביהדות ובנצרות</w:t>
      </w:r>
      <w:r w:rsidR="008A1682" w:rsidRPr="00E80D20">
        <w:rPr>
          <w:rFonts w:ascii="Times New Roman" w:hAnsi="Times New Roman" w:cs="Times New Roman" w:hint="cs"/>
          <w:sz w:val="24"/>
          <w:szCs w:val="24"/>
          <w:rtl/>
        </w:rPr>
        <w:t>,</w:t>
      </w:r>
      <w:r w:rsidR="006F7838" w:rsidRPr="00E80D20">
        <w:rPr>
          <w:rFonts w:ascii="Times New Roman" w:hAnsi="Times New Roman" w:cs="Times New Roman" w:hint="cs"/>
          <w:sz w:val="24"/>
          <w:szCs w:val="24"/>
          <w:rtl/>
        </w:rPr>
        <w:t xml:space="preserve"> הנמצא בבסיס תרבות</w:t>
      </w:r>
      <w:r w:rsidR="008A1682" w:rsidRPr="00E80D20">
        <w:rPr>
          <w:rFonts w:ascii="Times New Roman" w:hAnsi="Times New Roman" w:cs="Times New Roman" w:hint="cs"/>
          <w:sz w:val="24"/>
          <w:szCs w:val="24"/>
          <w:rtl/>
        </w:rPr>
        <w:t xml:space="preserve"> המערב</w:t>
      </w:r>
      <w:r w:rsidRPr="00E80D20">
        <w:rPr>
          <w:rFonts w:ascii="Times New Roman" w:hAnsi="Times New Roman" w:cs="Times New Roman"/>
          <w:sz w:val="24"/>
          <w:szCs w:val="24"/>
          <w:rtl/>
        </w:rPr>
        <w:t>.</w:t>
      </w:r>
      <w:r w:rsidR="006F7838" w:rsidRPr="00E80D20">
        <w:rPr>
          <w:rtl/>
        </w:rPr>
        <w:t xml:space="preserve"> </w:t>
      </w:r>
      <w:r w:rsidR="006F7838" w:rsidRPr="00E80D20">
        <w:rPr>
          <w:rFonts w:ascii="Times New Roman" w:hAnsi="Times New Roman" w:cs="Times New Roman"/>
          <w:sz w:val="24"/>
          <w:szCs w:val="24"/>
          <w:rtl/>
        </w:rPr>
        <w:t>גן העדן מייצג נוסטלגיה לעבר, לשפע ולאושר האולטימטיבי, ומבטא חיים של הרמוניה והיעדר סבל אך ללא כל מודעות עצמית (פרום, 1975).</w:t>
      </w:r>
      <w:r w:rsidRPr="00E80D20">
        <w:rPr>
          <w:rFonts w:ascii="Times New Roman" w:hAnsi="Times New Roman" w:cs="Times New Roman" w:hint="cs"/>
          <w:sz w:val="24"/>
          <w:szCs w:val="24"/>
          <w:rtl/>
        </w:rPr>
        <w:t xml:space="preserve"> </w:t>
      </w:r>
      <w:r w:rsidR="00BA5BC2" w:rsidRPr="00E80D20">
        <w:rPr>
          <w:rFonts w:ascii="Times New Roman" w:hAnsi="Times New Roman" w:cs="Times New Roman"/>
          <w:sz w:val="24"/>
          <w:szCs w:val="24"/>
          <w:rtl/>
        </w:rPr>
        <w:t>"</w:t>
      </w:r>
      <w:proofErr w:type="spellStart"/>
      <w:r w:rsidR="00BA5BC2" w:rsidRPr="00E80D20">
        <w:rPr>
          <w:rFonts w:ascii="Times New Roman" w:hAnsi="Times New Roman" w:cs="Times New Roman"/>
          <w:sz w:val="24"/>
          <w:szCs w:val="24"/>
          <w:rtl/>
        </w:rPr>
        <w:t>וַיִּטַּע</w:t>
      </w:r>
      <w:proofErr w:type="spellEnd"/>
      <w:r w:rsidR="00BA5BC2" w:rsidRPr="00E80D20">
        <w:rPr>
          <w:rFonts w:ascii="Times New Roman" w:hAnsi="Times New Roman" w:cs="Times New Roman"/>
          <w:sz w:val="24"/>
          <w:szCs w:val="24"/>
          <w:rtl/>
        </w:rPr>
        <w:t xml:space="preserve"> יְהוָה </w:t>
      </w:r>
      <w:proofErr w:type="spellStart"/>
      <w:r w:rsidR="00BA5BC2" w:rsidRPr="00E80D20">
        <w:rPr>
          <w:rFonts w:ascii="Times New Roman" w:hAnsi="Times New Roman" w:cs="Times New Roman"/>
          <w:sz w:val="24"/>
          <w:szCs w:val="24"/>
          <w:rtl/>
        </w:rPr>
        <w:t>אֱלֹהִים</w:t>
      </w:r>
      <w:proofErr w:type="spellEnd"/>
      <w:r w:rsidR="00BA5BC2" w:rsidRPr="00E80D20">
        <w:rPr>
          <w:rFonts w:ascii="Times New Roman" w:hAnsi="Times New Roman" w:cs="Times New Roman"/>
          <w:sz w:val="24"/>
          <w:szCs w:val="24"/>
          <w:rtl/>
        </w:rPr>
        <w:t xml:space="preserve"> גַּן-בְּעֵדֶן מִקֶּדֶם וַיָּשֶׂם שָׁם אֶת-הָאָדָם אֲשֶׁר יָצָר.  וַיַּצְמַח יְהוָה </w:t>
      </w:r>
      <w:proofErr w:type="spellStart"/>
      <w:r w:rsidR="00BA5BC2" w:rsidRPr="00E80D20">
        <w:rPr>
          <w:rFonts w:ascii="Times New Roman" w:hAnsi="Times New Roman" w:cs="Times New Roman"/>
          <w:sz w:val="24"/>
          <w:szCs w:val="24"/>
          <w:rtl/>
        </w:rPr>
        <w:t>אֱלֹהִים</w:t>
      </w:r>
      <w:proofErr w:type="spellEnd"/>
      <w:r w:rsidR="00BA5BC2" w:rsidRPr="00E80D20">
        <w:rPr>
          <w:rFonts w:ascii="Times New Roman" w:hAnsi="Times New Roman" w:cs="Times New Roman"/>
          <w:sz w:val="24"/>
          <w:szCs w:val="24"/>
          <w:rtl/>
        </w:rPr>
        <w:t xml:space="preserve"> מִן-הָאֲדָמָה כָּל-עֵץ נֶחְמָד לְמַרְאֶה וְטוֹב לְמַאֲכָל וְעֵץ הַחַיִּים בְּתוֹךְ הַגָּן וְעֵץ הַדַּעַת טוֹב וָרָע.  וְנָהָר יֹצֵא מֵעֵדֶן לְהַשְׁקוֹת אֶת-הַגָּן" (בראשית ב, 8-10).</w:t>
      </w:r>
      <w:r w:rsidR="00BA5BC2" w:rsidRPr="00E80D20">
        <w:rPr>
          <w:rFonts w:ascii="Times New Roman" w:hAnsi="Times New Roman" w:cs="Times New Roman" w:hint="cs"/>
          <w:sz w:val="24"/>
          <w:szCs w:val="24"/>
          <w:rtl/>
        </w:rPr>
        <w:t xml:space="preserve"> </w:t>
      </w:r>
      <w:r w:rsidR="003343D4" w:rsidRPr="00E80D20">
        <w:rPr>
          <w:rFonts w:ascii="Times New Roman" w:hAnsi="Times New Roman" w:cs="Times New Roman"/>
          <w:sz w:val="24"/>
          <w:szCs w:val="24"/>
          <w:rtl/>
        </w:rPr>
        <w:t xml:space="preserve">עם הגירוש מגן העדן מופיע הסבל כעונש והאדם הופך למודע יותר ואנושי יותר, סובל ומתגעגע </w:t>
      </w:r>
      <w:r w:rsidR="004A0C99" w:rsidRPr="00E80D20">
        <w:rPr>
          <w:rFonts w:ascii="Times New Roman" w:hAnsi="Times New Roman" w:cs="Times New Roman" w:hint="cs"/>
          <w:sz w:val="24"/>
          <w:szCs w:val="24"/>
          <w:rtl/>
        </w:rPr>
        <w:t xml:space="preserve">לעבר, </w:t>
      </w:r>
      <w:r w:rsidR="003343D4" w:rsidRPr="00E80D20">
        <w:rPr>
          <w:rFonts w:ascii="Times New Roman" w:hAnsi="Times New Roman" w:cs="Times New Roman"/>
          <w:sz w:val="24"/>
          <w:szCs w:val="24"/>
          <w:rtl/>
        </w:rPr>
        <w:t>לג</w:t>
      </w:r>
      <w:r w:rsidR="004A0C99" w:rsidRPr="00E80D20">
        <w:rPr>
          <w:rFonts w:ascii="Times New Roman" w:hAnsi="Times New Roman" w:cs="Times New Roman"/>
          <w:sz w:val="24"/>
          <w:szCs w:val="24"/>
          <w:rtl/>
        </w:rPr>
        <w:t>ן העדן בו שרר האושר האולטימטיבי</w:t>
      </w:r>
      <w:r w:rsidR="00BA5BC2" w:rsidRPr="00E80D20">
        <w:rPr>
          <w:rFonts w:ascii="Times New Roman" w:hAnsi="Times New Roman" w:cs="Times New Roman" w:hint="cs"/>
          <w:sz w:val="24"/>
          <w:szCs w:val="24"/>
          <w:rtl/>
        </w:rPr>
        <w:t xml:space="preserve">. </w:t>
      </w:r>
      <w:r w:rsidR="00793513" w:rsidRPr="00E80D20">
        <w:rPr>
          <w:rFonts w:ascii="Times New Roman" w:hAnsi="Times New Roman" w:cs="Times New Roman"/>
          <w:sz w:val="24"/>
          <w:szCs w:val="24"/>
          <w:rtl/>
        </w:rPr>
        <w:t xml:space="preserve">האושר </w:t>
      </w:r>
      <w:r w:rsidR="00793513" w:rsidRPr="00E80D20">
        <w:rPr>
          <w:rFonts w:ascii="Times New Roman" w:hAnsi="Times New Roman" w:cs="Times New Roman" w:hint="cs"/>
          <w:sz w:val="24"/>
          <w:szCs w:val="24"/>
          <w:rtl/>
        </w:rPr>
        <w:t>הופך להיות</w:t>
      </w:r>
      <w:r w:rsidR="00793513" w:rsidRPr="00E80D20">
        <w:rPr>
          <w:rFonts w:ascii="Times New Roman" w:hAnsi="Times New Roman" w:cs="Times New Roman"/>
          <w:sz w:val="24"/>
          <w:szCs w:val="24"/>
          <w:rtl/>
        </w:rPr>
        <w:t xml:space="preserve"> נוסטלגיה לזמן עבר או געגוע לעתיד. </w:t>
      </w:r>
    </w:p>
    <w:p w14:paraId="236FA047" w14:textId="04773B42" w:rsidR="0095277C" w:rsidRPr="00E80D20" w:rsidRDefault="00BA5BC2" w:rsidP="000122E5">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האושר, כך גורס הסיפור, הוא נחלתם של צדיקים והסבל מופיע כענישה על חטא שחוטא האדם "</w:t>
      </w:r>
      <w:r w:rsidRPr="00E80D20">
        <w:rPr>
          <w:rFonts w:ascii="Times New Roman" w:hAnsi="Times New Roman" w:cs="Times New Roman"/>
          <w:sz w:val="24"/>
          <w:szCs w:val="24"/>
          <w:rtl/>
        </w:rPr>
        <w:t xml:space="preserve">וְאֵיבָה אָשִׁית בֵּינְךָ וּבֵין </w:t>
      </w:r>
      <w:proofErr w:type="spellStart"/>
      <w:r w:rsidRPr="00E80D20">
        <w:rPr>
          <w:rFonts w:ascii="Times New Roman" w:hAnsi="Times New Roman" w:cs="Times New Roman"/>
          <w:sz w:val="24"/>
          <w:szCs w:val="24"/>
          <w:rtl/>
        </w:rPr>
        <w:t>הָאִשָּׁה</w:t>
      </w:r>
      <w:proofErr w:type="spellEnd"/>
      <w:r w:rsidRPr="00E80D20">
        <w:rPr>
          <w:rFonts w:ascii="Times New Roman" w:hAnsi="Times New Roman" w:cs="Times New Roman"/>
          <w:sz w:val="24"/>
          <w:szCs w:val="24"/>
          <w:rtl/>
        </w:rPr>
        <w:t xml:space="preserve"> וּבֵין זַרְעֲךָ וּבֵין זַרְעָהּ  [...]</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אֶל</w:t>
      </w:r>
      <w:r w:rsidRPr="00E80D20">
        <w:rPr>
          <w:rFonts w:ascii="Times New Roman" w:hAnsi="Times New Roman" w:cs="Times New Roman" w:hint="cs"/>
          <w:sz w:val="24"/>
          <w:szCs w:val="24"/>
          <w:rtl/>
        </w:rPr>
        <w:t xml:space="preserve"> </w:t>
      </w:r>
      <w:proofErr w:type="spellStart"/>
      <w:r w:rsidRPr="00E80D20">
        <w:rPr>
          <w:rFonts w:ascii="Times New Roman" w:hAnsi="Times New Roman" w:cs="Times New Roman"/>
          <w:sz w:val="24"/>
          <w:szCs w:val="24"/>
          <w:rtl/>
        </w:rPr>
        <w:t>הָאִשָּׁה</w:t>
      </w:r>
      <w:proofErr w:type="spellEnd"/>
      <w:r w:rsidRPr="00E80D20">
        <w:rPr>
          <w:rFonts w:ascii="Times New Roman" w:hAnsi="Times New Roman" w:cs="Times New Roman"/>
          <w:sz w:val="24"/>
          <w:szCs w:val="24"/>
          <w:rtl/>
        </w:rPr>
        <w:t xml:space="preserve"> אָמַר הַרְבָּה אַרְבֶּה </w:t>
      </w:r>
      <w:proofErr w:type="spellStart"/>
      <w:r w:rsidRPr="00E80D20">
        <w:rPr>
          <w:rFonts w:ascii="Times New Roman" w:hAnsi="Times New Roman" w:cs="Times New Roman"/>
          <w:sz w:val="24"/>
          <w:szCs w:val="24"/>
          <w:rtl/>
        </w:rPr>
        <w:t>עִצְּבוֹנֵך</w:t>
      </w:r>
      <w:proofErr w:type="spellEnd"/>
      <w:r w:rsidRPr="00E80D20">
        <w:rPr>
          <w:rFonts w:ascii="Times New Roman" w:hAnsi="Times New Roman" w:cs="Times New Roman"/>
          <w:sz w:val="24"/>
          <w:szCs w:val="24"/>
          <w:rtl/>
        </w:rPr>
        <w:t xml:space="preserve">ְ </w:t>
      </w:r>
      <w:proofErr w:type="spellStart"/>
      <w:r w:rsidRPr="00E80D20">
        <w:rPr>
          <w:rFonts w:ascii="Times New Roman" w:hAnsi="Times New Roman" w:cs="Times New Roman"/>
          <w:sz w:val="24"/>
          <w:szCs w:val="24"/>
          <w:rtl/>
        </w:rPr>
        <w:t>וְהֵרֹנֵך</w:t>
      </w:r>
      <w:proofErr w:type="spellEnd"/>
      <w:r w:rsidRPr="00E80D20">
        <w:rPr>
          <w:rFonts w:ascii="Times New Roman" w:hAnsi="Times New Roman" w:cs="Times New Roman"/>
          <w:sz w:val="24"/>
          <w:szCs w:val="24"/>
          <w:rtl/>
        </w:rPr>
        <w:t xml:space="preserve">ְ בְּעֶצֶב תֵּלְדִי בָנִים וְאֶל-אִישֵׁךְ תְּשׁוּקָתֵךְ וְהוּא </w:t>
      </w:r>
      <w:proofErr w:type="spellStart"/>
      <w:r w:rsidRPr="00E80D20">
        <w:rPr>
          <w:rFonts w:ascii="Times New Roman" w:hAnsi="Times New Roman" w:cs="Times New Roman"/>
          <w:sz w:val="24"/>
          <w:szCs w:val="24"/>
          <w:rtl/>
        </w:rPr>
        <w:t>יִמְשָׁל-בָּך</w:t>
      </w:r>
      <w:proofErr w:type="spellEnd"/>
      <w:r w:rsidRPr="00E80D20">
        <w:rPr>
          <w:rFonts w:ascii="Times New Roman" w:hAnsi="Times New Roman" w:cs="Times New Roman"/>
          <w:sz w:val="24"/>
          <w:szCs w:val="24"/>
          <w:rtl/>
        </w:rPr>
        <w:t xml:space="preserve">ְ.  וּלְאָדָם אָמַר כִּי-שָׁמַעְתָּ לְקוֹל אִשְׁתֶּךָ וַתֹּאכַל מִן-הָעֵץ אֲשֶׁר </w:t>
      </w:r>
      <w:proofErr w:type="spellStart"/>
      <w:r w:rsidRPr="00E80D20">
        <w:rPr>
          <w:rFonts w:ascii="Times New Roman" w:hAnsi="Times New Roman" w:cs="Times New Roman"/>
          <w:sz w:val="24"/>
          <w:szCs w:val="24"/>
          <w:rtl/>
        </w:rPr>
        <w:t>צִוִּיתִיך</w:t>
      </w:r>
      <w:proofErr w:type="spellEnd"/>
      <w:r w:rsidRPr="00E80D20">
        <w:rPr>
          <w:rFonts w:ascii="Times New Roman" w:hAnsi="Times New Roman" w:cs="Times New Roman"/>
          <w:sz w:val="24"/>
          <w:szCs w:val="24"/>
          <w:rtl/>
        </w:rPr>
        <w:t xml:space="preserve">ָ </w:t>
      </w:r>
      <w:proofErr w:type="spellStart"/>
      <w:r w:rsidRPr="00E80D20">
        <w:rPr>
          <w:rFonts w:ascii="Times New Roman" w:hAnsi="Times New Roman" w:cs="Times New Roman"/>
          <w:sz w:val="24"/>
          <w:szCs w:val="24"/>
          <w:rtl/>
        </w:rPr>
        <w:t>לֵאמֹר</w:t>
      </w:r>
      <w:proofErr w:type="spellEnd"/>
      <w:r w:rsidRPr="00E80D20">
        <w:rPr>
          <w:rFonts w:ascii="Times New Roman" w:hAnsi="Times New Roman" w:cs="Times New Roman"/>
          <w:sz w:val="24"/>
          <w:szCs w:val="24"/>
          <w:rtl/>
        </w:rPr>
        <w:t xml:space="preserve"> לֹא תֹאכַל מִמֶּנּוּ אֲרוּרָה הָאֲדָמָה בַּעֲבוּרֶךָ </w:t>
      </w:r>
      <w:proofErr w:type="spellStart"/>
      <w:r w:rsidRPr="00E80D20">
        <w:rPr>
          <w:rFonts w:ascii="Times New Roman" w:hAnsi="Times New Roman" w:cs="Times New Roman"/>
          <w:sz w:val="24"/>
          <w:szCs w:val="24"/>
          <w:rtl/>
        </w:rPr>
        <w:t>בְּעִצָּבוֹן</w:t>
      </w:r>
      <w:proofErr w:type="spellEnd"/>
      <w:r w:rsidRPr="00E80D20">
        <w:rPr>
          <w:rFonts w:ascii="Times New Roman" w:hAnsi="Times New Roman" w:cs="Times New Roman"/>
          <w:sz w:val="24"/>
          <w:szCs w:val="24"/>
          <w:rtl/>
        </w:rPr>
        <w:t xml:space="preserve"> תֹּאכְלֶנָּה כֹּל יְמֵי חַיֶּיךָ</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בְּזֵעַת אַפֶּיךָ תֹּאכַל לֶחֶם עַד שׁוּבְךָ אֶל-הָאֲדָמָה כִּי מִמֶּנָּה לֻקָּחְתָּ  כִּי-עָפָר אַתָּה וְאֶל-עָפָר תָּשׁוּב</w:t>
      </w:r>
      <w:r w:rsidRPr="00E80D20">
        <w:rPr>
          <w:rFonts w:ascii="Times New Roman" w:hAnsi="Times New Roman" w:cs="Times New Roman" w:hint="cs"/>
          <w:sz w:val="24"/>
          <w:szCs w:val="24"/>
          <w:rtl/>
        </w:rPr>
        <w:t xml:space="preserve"> (בראשית ג, 15-19)</w:t>
      </w:r>
      <w:r w:rsidRPr="00E80D20">
        <w:rPr>
          <w:rFonts w:ascii="Times New Roman" w:hAnsi="Times New Roman" w:cs="Times New Roman"/>
          <w:sz w:val="24"/>
          <w:szCs w:val="24"/>
          <w:rtl/>
        </w:rPr>
        <w:t>.</w:t>
      </w:r>
      <w:r w:rsidR="006F7838" w:rsidRPr="00E80D20">
        <w:rPr>
          <w:rtl/>
        </w:rPr>
        <w:t xml:space="preserve"> </w:t>
      </w:r>
      <w:r w:rsidR="006F7838" w:rsidRPr="00E80D20">
        <w:rPr>
          <w:rFonts w:ascii="Times New Roman" w:hAnsi="Times New Roman" w:cs="Times New Roman"/>
          <w:sz w:val="24"/>
          <w:szCs w:val="24"/>
          <w:rtl/>
        </w:rPr>
        <w:t>במערב, המיתוס המכונן של גן העדן אינו מייצג רק את מקום וזמן הגירוש הוא גם היעד הפתוח לכלל הצדיקים לאחר מותם. האושר נטול הסבל נמצא במצב הבראשיתי עד רגע הנפילה, שבעקבותיו גורלו של האדם רצוף סבל, והאושר מובטח לאחרית הימים.</w:t>
      </w:r>
      <w:r w:rsidR="006F7838" w:rsidRPr="00E80D20">
        <w:rPr>
          <w:rFonts w:ascii="Times New Roman" w:hAnsi="Times New Roman" w:cs="Times New Roman" w:hint="cs"/>
          <w:sz w:val="24"/>
          <w:szCs w:val="24"/>
          <w:rtl/>
        </w:rPr>
        <w:t xml:space="preserve"> </w:t>
      </w:r>
    </w:p>
    <w:p w14:paraId="0C648AC1" w14:textId="77777777" w:rsidR="009319FA" w:rsidRPr="00E80D20" w:rsidRDefault="00493613" w:rsidP="000122E5">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על אף</w:t>
      </w:r>
      <w:r w:rsidRPr="00E80D20">
        <w:rPr>
          <w:rFonts w:ascii="Times New Roman" w:hAnsi="Times New Roman" w:cs="Times New Roman" w:hint="cs"/>
          <w:sz w:val="24"/>
          <w:szCs w:val="24"/>
          <w:rtl/>
        </w:rPr>
        <w:t xml:space="preserve"> השונות בין סיפורי המקרא </w:t>
      </w:r>
      <w:r w:rsidRPr="00E80D20">
        <w:rPr>
          <w:rFonts w:ascii="Times New Roman" w:hAnsi="Times New Roman" w:cs="Times New Roman"/>
          <w:sz w:val="24"/>
          <w:szCs w:val="24"/>
          <w:rtl/>
        </w:rPr>
        <w:t>תפישה אחדותית מונחת ביסודם של מרבית חיבורי המקרא</w:t>
      </w:r>
      <w:r w:rsidR="00F71FF7" w:rsidRPr="00E80D20">
        <w:rPr>
          <w:rFonts w:ascii="Times New Roman" w:hAnsi="Times New Roman" w:cs="Times New Roman" w:hint="cs"/>
          <w:sz w:val="24"/>
          <w:szCs w:val="24"/>
          <w:rtl/>
        </w:rPr>
        <w:t xml:space="preserve"> (שלום 1992, 163)</w:t>
      </w:r>
      <w:r w:rsidRPr="00E80D20">
        <w:rPr>
          <w:rFonts w:ascii="Times New Roman" w:hAnsi="Times New Roman" w:cs="Times New Roman"/>
          <w:sz w:val="24"/>
          <w:szCs w:val="24"/>
          <w:rtl/>
        </w:rPr>
        <w:t>, כי קיים יחס ישיר ורצוף בין החטא לבין העונש. בה</w:t>
      </w:r>
      <w:r w:rsidRPr="00E80D20">
        <w:rPr>
          <w:rFonts w:ascii="Times New Roman" w:hAnsi="Times New Roman" w:cs="Times New Roman" w:hint="cs"/>
          <w:sz w:val="24"/>
          <w:szCs w:val="24"/>
          <w:rtl/>
        </w:rPr>
        <w:t>י</w:t>
      </w:r>
      <w:r w:rsidRPr="00E80D20">
        <w:rPr>
          <w:rFonts w:ascii="Times New Roman" w:hAnsi="Times New Roman" w:cs="Times New Roman"/>
          <w:sz w:val="24"/>
          <w:szCs w:val="24"/>
          <w:rtl/>
        </w:rPr>
        <w:t xml:space="preserve">סטוריה של עם </w:t>
      </w:r>
      <w:r w:rsidRPr="00E80D20">
        <w:rPr>
          <w:rFonts w:ascii="Times New Roman" w:hAnsi="Times New Roman" w:cs="Times New Roman" w:hint="cs"/>
          <w:sz w:val="24"/>
          <w:szCs w:val="24"/>
          <w:rtl/>
        </w:rPr>
        <w:t>ישראל</w:t>
      </w:r>
      <w:r w:rsidRPr="00E80D20">
        <w:rPr>
          <w:rFonts w:ascii="Times New Roman" w:hAnsi="Times New Roman" w:cs="Times New Roman"/>
          <w:sz w:val="24"/>
          <w:szCs w:val="24"/>
          <w:rtl/>
        </w:rPr>
        <w:t xml:space="preserve"> מצויר היחס</w:t>
      </w:r>
      <w:r w:rsidR="00F71FF7" w:rsidRPr="00E80D20">
        <w:rPr>
          <w:rFonts w:ascii="Times New Roman" w:hAnsi="Times New Roman" w:cs="Times New Roman" w:hint="cs"/>
          <w:sz w:val="24"/>
          <w:szCs w:val="24"/>
          <w:rtl/>
        </w:rPr>
        <w:t xml:space="preserve"> הישיר</w:t>
      </w:r>
      <w:r w:rsidRPr="00E80D20">
        <w:rPr>
          <w:rFonts w:ascii="Times New Roman" w:hAnsi="Times New Roman" w:cs="Times New Roman"/>
          <w:sz w:val="24"/>
          <w:szCs w:val="24"/>
          <w:rtl/>
        </w:rPr>
        <w:t xml:space="preserve"> בין החטא לעונש </w:t>
      </w:r>
      <w:r w:rsidR="00F71FF7" w:rsidRPr="00E80D20">
        <w:rPr>
          <w:rFonts w:ascii="Times New Roman" w:hAnsi="Times New Roman" w:cs="Times New Roman" w:hint="cs"/>
          <w:sz w:val="24"/>
          <w:szCs w:val="24"/>
          <w:rtl/>
        </w:rPr>
        <w:t>המוליך לסבל רב</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w:t>
      </w:r>
      <w:r w:rsidR="00D5698D" w:rsidRPr="00E80D20">
        <w:rPr>
          <w:rFonts w:ascii="Times New Roman" w:hAnsi="Times New Roman" w:cs="Times New Roman"/>
          <w:sz w:val="24"/>
          <w:szCs w:val="24"/>
          <w:rtl/>
        </w:rPr>
        <w:t xml:space="preserve">וְהָיָה אִם-לֹא תִשְׁמַע בְּקוֹל יְהוָה </w:t>
      </w:r>
      <w:proofErr w:type="spellStart"/>
      <w:r w:rsidR="00D5698D" w:rsidRPr="00E80D20">
        <w:rPr>
          <w:rFonts w:ascii="Times New Roman" w:hAnsi="Times New Roman" w:cs="Times New Roman"/>
          <w:sz w:val="24"/>
          <w:szCs w:val="24"/>
          <w:rtl/>
        </w:rPr>
        <w:t>אֱלֹהֶיך</w:t>
      </w:r>
      <w:proofErr w:type="spellEnd"/>
      <w:r w:rsidR="00D5698D" w:rsidRPr="00E80D20">
        <w:rPr>
          <w:rFonts w:ascii="Times New Roman" w:hAnsi="Times New Roman" w:cs="Times New Roman"/>
          <w:sz w:val="24"/>
          <w:szCs w:val="24"/>
          <w:rtl/>
        </w:rPr>
        <w:t xml:space="preserve">ָ לִשְׁמֹר לַעֲשׂוֹת </w:t>
      </w:r>
      <w:proofErr w:type="spellStart"/>
      <w:r w:rsidR="00D5698D" w:rsidRPr="00E80D20">
        <w:rPr>
          <w:rFonts w:ascii="Times New Roman" w:hAnsi="Times New Roman" w:cs="Times New Roman"/>
          <w:sz w:val="24"/>
          <w:szCs w:val="24"/>
          <w:rtl/>
        </w:rPr>
        <w:t>אֶת-כָּל-מִצְו‍ֹתָיו</w:t>
      </w:r>
      <w:proofErr w:type="spellEnd"/>
      <w:r w:rsidR="00D5698D" w:rsidRPr="00E80D20">
        <w:rPr>
          <w:rFonts w:ascii="Times New Roman" w:hAnsi="Times New Roman" w:cs="Times New Roman"/>
          <w:sz w:val="24"/>
          <w:szCs w:val="24"/>
          <w:rtl/>
        </w:rPr>
        <w:t xml:space="preserve"> </w:t>
      </w:r>
      <w:proofErr w:type="spellStart"/>
      <w:r w:rsidR="00D5698D" w:rsidRPr="00E80D20">
        <w:rPr>
          <w:rFonts w:ascii="Times New Roman" w:hAnsi="Times New Roman" w:cs="Times New Roman"/>
          <w:sz w:val="24"/>
          <w:szCs w:val="24"/>
          <w:rtl/>
        </w:rPr>
        <w:t>וְחֻקֹּתָיו</w:t>
      </w:r>
      <w:proofErr w:type="spellEnd"/>
      <w:r w:rsidR="00D5698D" w:rsidRPr="00E80D20">
        <w:rPr>
          <w:rFonts w:ascii="Times New Roman" w:hAnsi="Times New Roman" w:cs="Times New Roman"/>
          <w:sz w:val="24"/>
          <w:szCs w:val="24"/>
          <w:rtl/>
        </w:rPr>
        <w:t xml:space="preserve"> אֲשֶׁר אָנֹכִי </w:t>
      </w:r>
      <w:proofErr w:type="spellStart"/>
      <w:r w:rsidR="00D5698D" w:rsidRPr="00E80D20">
        <w:rPr>
          <w:rFonts w:ascii="Times New Roman" w:hAnsi="Times New Roman" w:cs="Times New Roman"/>
          <w:sz w:val="24"/>
          <w:szCs w:val="24"/>
          <w:rtl/>
        </w:rPr>
        <w:t>מְצַוְּך</w:t>
      </w:r>
      <w:proofErr w:type="spellEnd"/>
      <w:r w:rsidR="00D5698D" w:rsidRPr="00E80D20">
        <w:rPr>
          <w:rFonts w:ascii="Times New Roman" w:hAnsi="Times New Roman" w:cs="Times New Roman"/>
          <w:sz w:val="24"/>
          <w:szCs w:val="24"/>
          <w:rtl/>
        </w:rPr>
        <w:t xml:space="preserve">ָ הַיּוֹם וּבָאוּ עָלֶיךָ כָּל-הַקְּלָלוֹת הָאֵלֶּה וְהִשִּׂיגוּךָ. אָרוּר אַתָּה בָּעִיר וְאָרוּר אַתָּה </w:t>
      </w:r>
      <w:r w:rsidR="009319FA" w:rsidRPr="00E80D20">
        <w:rPr>
          <w:rFonts w:ascii="Times New Roman" w:hAnsi="Times New Roman" w:cs="Times New Roman"/>
          <w:sz w:val="24"/>
          <w:szCs w:val="24"/>
          <w:rtl/>
        </w:rPr>
        <w:t xml:space="preserve">בַּשָּׂדֶה. </w:t>
      </w:r>
      <w:r w:rsidR="00D5698D" w:rsidRPr="00E80D20">
        <w:rPr>
          <w:rFonts w:ascii="Times New Roman" w:hAnsi="Times New Roman" w:cs="Times New Roman"/>
          <w:sz w:val="24"/>
          <w:szCs w:val="24"/>
          <w:rtl/>
        </w:rPr>
        <w:t xml:space="preserve"> אָרוּר אַתָּה בְּבֹאֶךָ וְאָרוּר אַתָּה בְּצֵאתֶךָ</w:t>
      </w:r>
      <w:r w:rsidR="00D5698D" w:rsidRPr="00E80D20">
        <w:rPr>
          <w:rFonts w:ascii="Times New Roman" w:hAnsi="Times New Roman" w:cs="Times New Roman" w:hint="cs"/>
          <w:sz w:val="24"/>
          <w:szCs w:val="24"/>
          <w:rtl/>
        </w:rPr>
        <w:t xml:space="preserve"> </w:t>
      </w:r>
      <w:r w:rsidR="00D5698D" w:rsidRPr="00E80D20">
        <w:rPr>
          <w:rFonts w:ascii="Times New Roman" w:hAnsi="Times New Roman" w:cs="Times New Roman"/>
          <w:sz w:val="24"/>
          <w:szCs w:val="24"/>
          <w:rtl/>
        </w:rPr>
        <w:t>[...]</w:t>
      </w:r>
      <w:r w:rsidR="00D5698D" w:rsidRPr="00E80D20">
        <w:rPr>
          <w:rFonts w:ascii="Times New Roman" w:hAnsi="Times New Roman" w:cs="Times New Roman" w:hint="cs"/>
          <w:sz w:val="24"/>
          <w:szCs w:val="24"/>
          <w:rtl/>
        </w:rPr>
        <w:t xml:space="preserve"> </w:t>
      </w:r>
      <w:r w:rsidR="00D5698D" w:rsidRPr="00E80D20">
        <w:rPr>
          <w:rFonts w:ascii="Times New Roman" w:hAnsi="Times New Roman" w:cs="Times New Roman"/>
          <w:sz w:val="24"/>
          <w:szCs w:val="24"/>
          <w:rtl/>
        </w:rPr>
        <w:t xml:space="preserve">בַּיִת תִּבְנֶה וְלֹא-תֵשֵׁב בּוֹ כֶּרֶם </w:t>
      </w:r>
      <w:proofErr w:type="spellStart"/>
      <w:r w:rsidR="00D5698D" w:rsidRPr="00E80D20">
        <w:rPr>
          <w:rFonts w:ascii="Times New Roman" w:hAnsi="Times New Roman" w:cs="Times New Roman"/>
          <w:sz w:val="24"/>
          <w:szCs w:val="24"/>
          <w:rtl/>
        </w:rPr>
        <w:t>תִּטַּע</w:t>
      </w:r>
      <w:proofErr w:type="spellEnd"/>
      <w:r w:rsidR="00D5698D" w:rsidRPr="00E80D20">
        <w:rPr>
          <w:rFonts w:ascii="Times New Roman" w:hAnsi="Times New Roman" w:cs="Times New Roman"/>
          <w:sz w:val="24"/>
          <w:szCs w:val="24"/>
          <w:rtl/>
        </w:rPr>
        <w:t xml:space="preserve"> וְלֹא תְחַלְּלֶנּוּ</w:t>
      </w:r>
      <w:r w:rsidR="00D5698D" w:rsidRPr="00E80D20">
        <w:rPr>
          <w:rFonts w:ascii="Times New Roman" w:hAnsi="Times New Roman" w:cs="Times New Roman" w:hint="cs"/>
          <w:sz w:val="24"/>
          <w:szCs w:val="24"/>
          <w:rtl/>
        </w:rPr>
        <w:t xml:space="preserve"> </w:t>
      </w:r>
      <w:r w:rsidR="00D5698D" w:rsidRPr="00E80D20">
        <w:rPr>
          <w:rFonts w:ascii="Times New Roman" w:hAnsi="Times New Roman" w:cs="Times New Roman"/>
          <w:sz w:val="24"/>
          <w:szCs w:val="24"/>
          <w:rtl/>
        </w:rPr>
        <w:t xml:space="preserve"> [...]  וּבָאוּ עָלֶיךָ כָּל-</w:t>
      </w:r>
      <w:r w:rsidR="00D5698D" w:rsidRPr="00E80D20">
        <w:rPr>
          <w:rFonts w:ascii="Times New Roman" w:hAnsi="Times New Roman" w:cs="Times New Roman"/>
          <w:sz w:val="24"/>
          <w:szCs w:val="24"/>
          <w:rtl/>
        </w:rPr>
        <w:lastRenderedPageBreak/>
        <w:t xml:space="preserve">הַקְּלָלוֹת הָאֵלֶּה וּרְדָפוּךָ </w:t>
      </w:r>
      <w:r w:rsidR="00AB6CB3" w:rsidRPr="00E80D20">
        <w:rPr>
          <w:rFonts w:ascii="Times New Roman" w:hAnsi="Times New Roman" w:cs="Times New Roman"/>
          <w:sz w:val="24"/>
          <w:szCs w:val="24"/>
          <w:rtl/>
        </w:rPr>
        <w:t xml:space="preserve">וְהִשִּׂיגוּךָ עַד </w:t>
      </w:r>
      <w:proofErr w:type="spellStart"/>
      <w:r w:rsidR="00AB6CB3" w:rsidRPr="00E80D20">
        <w:rPr>
          <w:rFonts w:ascii="Times New Roman" w:hAnsi="Times New Roman" w:cs="Times New Roman"/>
          <w:sz w:val="24"/>
          <w:szCs w:val="24"/>
          <w:rtl/>
        </w:rPr>
        <w:t>הִשָּׁמְדָך</w:t>
      </w:r>
      <w:proofErr w:type="spellEnd"/>
      <w:r w:rsidR="00AB6CB3" w:rsidRPr="00E80D20">
        <w:rPr>
          <w:rFonts w:ascii="Times New Roman" w:hAnsi="Times New Roman" w:cs="Times New Roman"/>
          <w:sz w:val="24"/>
          <w:szCs w:val="24"/>
          <w:rtl/>
        </w:rPr>
        <w:t>ְ</w:t>
      </w:r>
      <w:r w:rsidR="00D5698D" w:rsidRPr="00E80D20">
        <w:rPr>
          <w:rFonts w:ascii="Times New Roman" w:hAnsi="Times New Roman" w:cs="Times New Roman"/>
          <w:sz w:val="24"/>
          <w:szCs w:val="24"/>
          <w:rtl/>
        </w:rPr>
        <w:t xml:space="preserve"> כִּי-לֹא שָׁמַעְתָּ בְּקוֹל יְהוָה </w:t>
      </w:r>
      <w:proofErr w:type="spellStart"/>
      <w:r w:rsidR="00D5698D" w:rsidRPr="00E80D20">
        <w:rPr>
          <w:rFonts w:ascii="Times New Roman" w:hAnsi="Times New Roman" w:cs="Times New Roman"/>
          <w:sz w:val="24"/>
          <w:szCs w:val="24"/>
          <w:rtl/>
        </w:rPr>
        <w:t>אֱלֹהֶיך</w:t>
      </w:r>
      <w:proofErr w:type="spellEnd"/>
      <w:r w:rsidR="00D5698D" w:rsidRPr="00E80D20">
        <w:rPr>
          <w:rFonts w:ascii="Times New Roman" w:hAnsi="Times New Roman" w:cs="Times New Roman"/>
          <w:sz w:val="24"/>
          <w:szCs w:val="24"/>
          <w:rtl/>
        </w:rPr>
        <w:t xml:space="preserve">ָ לִשְׁמֹר </w:t>
      </w:r>
      <w:proofErr w:type="spellStart"/>
      <w:r w:rsidR="00D5698D" w:rsidRPr="00E80D20">
        <w:rPr>
          <w:rFonts w:ascii="Times New Roman" w:hAnsi="Times New Roman" w:cs="Times New Roman"/>
          <w:sz w:val="24"/>
          <w:szCs w:val="24"/>
          <w:rtl/>
        </w:rPr>
        <w:t>מִצְו‍ֹתָיו</w:t>
      </w:r>
      <w:proofErr w:type="spellEnd"/>
      <w:r w:rsidR="00D5698D" w:rsidRPr="00E80D20">
        <w:rPr>
          <w:rFonts w:ascii="Times New Roman" w:hAnsi="Times New Roman" w:cs="Times New Roman"/>
          <w:sz w:val="24"/>
          <w:szCs w:val="24"/>
          <w:rtl/>
        </w:rPr>
        <w:t xml:space="preserve"> </w:t>
      </w:r>
      <w:proofErr w:type="spellStart"/>
      <w:r w:rsidR="00D5698D" w:rsidRPr="00E80D20">
        <w:rPr>
          <w:rFonts w:ascii="Times New Roman" w:hAnsi="Times New Roman" w:cs="Times New Roman"/>
          <w:sz w:val="24"/>
          <w:szCs w:val="24"/>
          <w:rtl/>
        </w:rPr>
        <w:t>וְחֻקֹּתָיו</w:t>
      </w:r>
      <w:proofErr w:type="spellEnd"/>
      <w:r w:rsidR="00D5698D" w:rsidRPr="00E80D20">
        <w:rPr>
          <w:rFonts w:ascii="Times New Roman" w:hAnsi="Times New Roman" w:cs="Times New Roman"/>
          <w:sz w:val="24"/>
          <w:szCs w:val="24"/>
          <w:rtl/>
        </w:rPr>
        <w:t xml:space="preserve"> אֲשֶׁר </w:t>
      </w:r>
      <w:proofErr w:type="spellStart"/>
      <w:r w:rsidR="00D5698D" w:rsidRPr="00E80D20">
        <w:rPr>
          <w:rFonts w:ascii="Times New Roman" w:hAnsi="Times New Roman" w:cs="Times New Roman"/>
          <w:sz w:val="24"/>
          <w:szCs w:val="24"/>
          <w:rtl/>
        </w:rPr>
        <w:t>צִוָּך</w:t>
      </w:r>
      <w:proofErr w:type="spellEnd"/>
      <w:r w:rsidR="00D5698D" w:rsidRPr="00E80D20">
        <w:rPr>
          <w:rFonts w:ascii="Times New Roman" w:hAnsi="Times New Roman" w:cs="Times New Roman"/>
          <w:sz w:val="24"/>
          <w:szCs w:val="24"/>
          <w:rtl/>
        </w:rPr>
        <w:t>ְ</w:t>
      </w:r>
      <w:r w:rsidR="00AB6CB3" w:rsidRPr="00E80D20">
        <w:rPr>
          <w:rFonts w:ascii="Times New Roman" w:hAnsi="Times New Roman" w:cs="Times New Roman" w:hint="cs"/>
          <w:sz w:val="24"/>
          <w:szCs w:val="24"/>
          <w:rtl/>
        </w:rPr>
        <w:t xml:space="preserve"> </w:t>
      </w:r>
      <w:r w:rsidR="00D5698D" w:rsidRPr="00E80D20">
        <w:rPr>
          <w:rFonts w:ascii="Times New Roman" w:hAnsi="Times New Roman" w:cs="Times New Roman"/>
          <w:sz w:val="24"/>
          <w:szCs w:val="24"/>
          <w:rtl/>
        </w:rPr>
        <w:t xml:space="preserve"> </w:t>
      </w:r>
      <w:r w:rsidR="00AB6CB3" w:rsidRPr="00E80D20">
        <w:rPr>
          <w:rFonts w:ascii="Times New Roman" w:hAnsi="Times New Roman" w:cs="Times New Roman"/>
          <w:sz w:val="24"/>
          <w:szCs w:val="24"/>
          <w:rtl/>
        </w:rPr>
        <w:t>[...]</w:t>
      </w:r>
      <w:r w:rsidR="00AB6CB3" w:rsidRPr="00E80D20">
        <w:rPr>
          <w:rFonts w:ascii="Times New Roman" w:hAnsi="Times New Roman" w:cs="Times New Roman" w:hint="cs"/>
          <w:sz w:val="24"/>
          <w:szCs w:val="24"/>
          <w:rtl/>
        </w:rPr>
        <w:t xml:space="preserve"> </w:t>
      </w:r>
      <w:r w:rsidR="00D5698D" w:rsidRPr="00E80D20">
        <w:rPr>
          <w:rFonts w:ascii="Times New Roman" w:hAnsi="Times New Roman" w:cs="Times New Roman"/>
          <w:sz w:val="24"/>
          <w:szCs w:val="24"/>
          <w:rtl/>
        </w:rPr>
        <w:t xml:space="preserve">וְהָיָה כַּאֲשֶׁר-שָׂשׂ יְהוָה עֲלֵיכֶם לְהֵיטִיב אֶתְכֶם וּלְהַרְבּוֹת אֶתְכֶם כֵּן יָשִׂישׂ יְהוָה עֲלֵיכֶם </w:t>
      </w:r>
      <w:proofErr w:type="spellStart"/>
      <w:r w:rsidR="00D5698D" w:rsidRPr="00E80D20">
        <w:rPr>
          <w:rFonts w:ascii="Times New Roman" w:hAnsi="Times New Roman" w:cs="Times New Roman"/>
          <w:sz w:val="24"/>
          <w:szCs w:val="24"/>
          <w:rtl/>
        </w:rPr>
        <w:t>לְהַאֲבִיד</w:t>
      </w:r>
      <w:proofErr w:type="spellEnd"/>
      <w:r w:rsidR="00D5698D" w:rsidRPr="00E80D20">
        <w:rPr>
          <w:rFonts w:ascii="Times New Roman" w:hAnsi="Times New Roman" w:cs="Times New Roman"/>
          <w:sz w:val="24"/>
          <w:szCs w:val="24"/>
          <w:rtl/>
        </w:rPr>
        <w:t xml:space="preserve"> אֶתְכֶם וּלְהַשְׁמִיד אֶתְכֶם </w:t>
      </w:r>
      <w:r w:rsidR="00F71FF7" w:rsidRPr="00E80D20">
        <w:rPr>
          <w:rFonts w:ascii="Times New Roman" w:hAnsi="Times New Roman" w:cs="Times New Roman" w:hint="cs"/>
          <w:sz w:val="24"/>
          <w:szCs w:val="24"/>
          <w:rtl/>
        </w:rPr>
        <w:t>(דברים כ"ח, 15-</w:t>
      </w:r>
      <w:r w:rsidR="00AB6CB3" w:rsidRPr="00E80D20">
        <w:rPr>
          <w:rFonts w:ascii="Times New Roman" w:hAnsi="Times New Roman" w:cs="Times New Roman" w:hint="cs"/>
          <w:sz w:val="24"/>
          <w:szCs w:val="24"/>
          <w:rtl/>
        </w:rPr>
        <w:t>63</w:t>
      </w:r>
      <w:r w:rsidR="00F71FF7" w:rsidRPr="00E80D20">
        <w:rPr>
          <w:rFonts w:ascii="Times New Roman" w:hAnsi="Times New Roman" w:cs="Times New Roman" w:hint="cs"/>
          <w:sz w:val="24"/>
          <w:szCs w:val="24"/>
          <w:rtl/>
        </w:rPr>
        <w:t>)</w:t>
      </w:r>
      <w:r w:rsidRPr="00E80D20">
        <w:rPr>
          <w:rFonts w:ascii="Times New Roman" w:hAnsi="Times New Roman" w:cs="Times New Roman"/>
          <w:sz w:val="24"/>
          <w:szCs w:val="24"/>
          <w:rtl/>
        </w:rPr>
        <w:t>. </w:t>
      </w:r>
      <w:r w:rsidR="00AB6CB3" w:rsidRPr="00E80D20">
        <w:rPr>
          <w:rFonts w:ascii="Times New Roman" w:hAnsi="Times New Roman" w:cs="Times New Roman" w:hint="cs"/>
          <w:sz w:val="24"/>
          <w:szCs w:val="24"/>
          <w:rtl/>
        </w:rPr>
        <w:t>נביאי ישראל מבטיחים אושר לצדיק וסבל לחוטא "</w:t>
      </w:r>
      <w:r w:rsidR="00AB6CB3" w:rsidRPr="00E80D20">
        <w:rPr>
          <w:rFonts w:ascii="Times New Roman" w:hAnsi="Times New Roman" w:cs="Times New Roman"/>
          <w:sz w:val="24"/>
          <w:szCs w:val="24"/>
          <w:rtl/>
        </w:rPr>
        <w:t>אִמְרוּ צַדִּיק כִּי-טוֹב  כִּי-פְרִי מַעַלְלֵיהֶם יֹאכֵלוּ.  אוֹי לְרָשָׁע רָע  כִּי-גְמוּל יָדָיו יֵעָשֶׂה לּוֹ</w:t>
      </w:r>
      <w:r w:rsidR="00AB6CB3" w:rsidRPr="00E80D20">
        <w:rPr>
          <w:rFonts w:ascii="Times New Roman" w:hAnsi="Times New Roman" w:cs="Times New Roman" w:hint="cs"/>
          <w:sz w:val="24"/>
          <w:szCs w:val="24"/>
          <w:rtl/>
        </w:rPr>
        <w:t>" (ישעיהו ג, 10-11); "</w:t>
      </w:r>
      <w:r w:rsidR="00AB6CB3" w:rsidRPr="00E80D20">
        <w:rPr>
          <w:rFonts w:ascii="Times New Roman" w:hAnsi="Times New Roman" w:cs="Times New Roman"/>
          <w:sz w:val="24"/>
          <w:szCs w:val="24"/>
          <w:rtl/>
        </w:rPr>
        <w:t xml:space="preserve">בָּרוּךְ הַגֶּבֶר אֲשֶׁר יִבְטַח בַּיהוָה וְהָיָה יְהוָה מִבְטַחוֹ. וְהָיָה כְּעֵץ שָׁתוּל עַל-מַיִם [...] וּבִשְׁנַת בַּצֹּרֶת לֹא יִדְאָג וְלֹא </w:t>
      </w:r>
      <w:proofErr w:type="spellStart"/>
      <w:r w:rsidR="00AB6CB3" w:rsidRPr="00E80D20">
        <w:rPr>
          <w:rFonts w:ascii="Times New Roman" w:hAnsi="Times New Roman" w:cs="Times New Roman"/>
          <w:sz w:val="24"/>
          <w:szCs w:val="24"/>
          <w:rtl/>
        </w:rPr>
        <w:t>יָמִיש</w:t>
      </w:r>
      <w:proofErr w:type="spellEnd"/>
      <w:r w:rsidR="00AB6CB3" w:rsidRPr="00E80D20">
        <w:rPr>
          <w:rFonts w:ascii="Times New Roman" w:hAnsi="Times New Roman" w:cs="Times New Roman"/>
          <w:sz w:val="24"/>
          <w:szCs w:val="24"/>
          <w:rtl/>
        </w:rPr>
        <w:t>ׁ מֵעֲשׂוֹת פֶּרִי. [...]</w:t>
      </w:r>
      <w:r w:rsidR="00AB6CB3" w:rsidRPr="00E80D20">
        <w:rPr>
          <w:rFonts w:ascii="Times New Roman" w:hAnsi="Times New Roman" w:cs="Times New Roman" w:hint="cs"/>
          <w:sz w:val="24"/>
          <w:szCs w:val="24"/>
          <w:rtl/>
        </w:rPr>
        <w:t xml:space="preserve"> </w:t>
      </w:r>
      <w:r w:rsidR="00AB6CB3" w:rsidRPr="00E80D20">
        <w:rPr>
          <w:rFonts w:ascii="Times New Roman" w:hAnsi="Times New Roman" w:cs="Times New Roman"/>
          <w:sz w:val="24"/>
          <w:szCs w:val="24"/>
          <w:rtl/>
        </w:rPr>
        <w:t xml:space="preserve">אֲנִי יְהוָה חֹקֵר לֵב בֹּחֵן כְּלָיוֹת  וְלָתֵת </w:t>
      </w:r>
      <w:r w:rsidR="00AB6CB3" w:rsidRPr="00E80D20">
        <w:rPr>
          <w:rFonts w:ascii="Times New Roman" w:hAnsi="Times New Roman" w:cs="Times New Roman" w:hint="cs"/>
          <w:sz w:val="24"/>
          <w:szCs w:val="24"/>
          <w:rtl/>
        </w:rPr>
        <w:t xml:space="preserve"> </w:t>
      </w:r>
      <w:r w:rsidR="00AB6CB3" w:rsidRPr="00E80D20">
        <w:rPr>
          <w:rFonts w:ascii="Times New Roman" w:hAnsi="Times New Roman" w:cs="Times New Roman"/>
          <w:sz w:val="24"/>
          <w:szCs w:val="24"/>
          <w:rtl/>
        </w:rPr>
        <w:t>לְאִישׁ כִּדְרָכָו כִּפְרִי מַעֲלָלָיו</w:t>
      </w:r>
      <w:r w:rsidR="00AB6CB3" w:rsidRPr="00E80D20">
        <w:rPr>
          <w:rFonts w:ascii="Times New Roman" w:hAnsi="Times New Roman" w:cs="Times New Roman" w:hint="cs"/>
          <w:sz w:val="24"/>
          <w:szCs w:val="24"/>
          <w:rtl/>
        </w:rPr>
        <w:t xml:space="preserve">" (ירמיהו </w:t>
      </w:r>
      <w:proofErr w:type="spellStart"/>
      <w:r w:rsidR="00AB6CB3" w:rsidRPr="00E80D20">
        <w:rPr>
          <w:rFonts w:ascii="Times New Roman" w:hAnsi="Times New Roman" w:cs="Times New Roman" w:hint="cs"/>
          <w:sz w:val="24"/>
          <w:szCs w:val="24"/>
          <w:rtl/>
        </w:rPr>
        <w:t>יז</w:t>
      </w:r>
      <w:proofErr w:type="spellEnd"/>
      <w:r w:rsidR="00AB6CB3" w:rsidRPr="00E80D20">
        <w:rPr>
          <w:rFonts w:ascii="Times New Roman" w:hAnsi="Times New Roman" w:cs="Times New Roman" w:hint="cs"/>
          <w:sz w:val="24"/>
          <w:szCs w:val="24"/>
          <w:rtl/>
        </w:rPr>
        <w:t>, 7-10)</w:t>
      </w:r>
      <w:r w:rsidR="00AB6CB3" w:rsidRPr="00E80D20">
        <w:rPr>
          <w:rFonts w:ascii="Times New Roman" w:hAnsi="Times New Roman" w:cs="Times New Roman"/>
          <w:sz w:val="24"/>
          <w:szCs w:val="24"/>
          <w:rtl/>
        </w:rPr>
        <w:t xml:space="preserve">. </w:t>
      </w:r>
      <w:r w:rsidR="00F71FF7" w:rsidRPr="00E80D20">
        <w:rPr>
          <w:rFonts w:ascii="Times New Roman" w:hAnsi="Times New Roman" w:cs="Times New Roman" w:hint="cs"/>
          <w:sz w:val="24"/>
          <w:szCs w:val="24"/>
          <w:rtl/>
        </w:rPr>
        <w:t xml:space="preserve"> </w:t>
      </w:r>
    </w:p>
    <w:p w14:paraId="082BC21E" w14:textId="27188A23" w:rsidR="00FA4A03" w:rsidRPr="00E80D20" w:rsidRDefault="00F71FF7" w:rsidP="000122E5">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אך הסבל</w:t>
      </w:r>
      <w:r w:rsidR="00D5698D" w:rsidRPr="00E80D20">
        <w:rPr>
          <w:rFonts w:ascii="Times New Roman" w:hAnsi="Times New Roman" w:cs="Times New Roman" w:hint="cs"/>
          <w:sz w:val="24"/>
          <w:szCs w:val="24"/>
          <w:rtl/>
        </w:rPr>
        <w:t>, כאמור,</w:t>
      </w:r>
      <w:r w:rsidRPr="00E80D20">
        <w:rPr>
          <w:rFonts w:ascii="Times New Roman" w:hAnsi="Times New Roman" w:cs="Times New Roman" w:hint="cs"/>
          <w:sz w:val="24"/>
          <w:szCs w:val="24"/>
          <w:rtl/>
        </w:rPr>
        <w:t xml:space="preserve"> איננו מופיע רק בהקשר של ענישה כפי שמתלונן איוב. </w:t>
      </w:r>
      <w:r w:rsidR="007B1F59" w:rsidRPr="00E80D20">
        <w:rPr>
          <w:rFonts w:ascii="Times New Roman" w:hAnsi="Times New Roman" w:cs="Times New Roman"/>
          <w:sz w:val="24"/>
          <w:szCs w:val="24"/>
          <w:rtl/>
        </w:rPr>
        <w:t>איוב</w:t>
      </w:r>
      <w:r w:rsidR="007B1F59" w:rsidRPr="00E80D20">
        <w:rPr>
          <w:rFonts w:ascii="Times New Roman" w:hAnsi="Times New Roman" w:cs="Times New Roman" w:hint="cs"/>
          <w:sz w:val="24"/>
          <w:szCs w:val="24"/>
          <w:rtl/>
        </w:rPr>
        <w:t xml:space="preserve">, </w:t>
      </w:r>
      <w:r w:rsidR="007B1F59" w:rsidRPr="00E80D20">
        <w:rPr>
          <w:rFonts w:ascii="Times New Roman" w:hAnsi="Times New Roman" w:cs="Times New Roman"/>
          <w:sz w:val="24"/>
          <w:szCs w:val="24"/>
          <w:rtl/>
        </w:rPr>
        <w:t>אינו מקבל את הטענה שהסבל מעיד על חטא</w:t>
      </w:r>
      <w:r w:rsidR="007B1F59" w:rsidRPr="00E80D20">
        <w:rPr>
          <w:rFonts w:ascii="Times New Roman" w:hAnsi="Times New Roman" w:cs="Times New Roman" w:hint="cs"/>
          <w:sz w:val="24"/>
          <w:szCs w:val="24"/>
          <w:rtl/>
        </w:rPr>
        <w:t xml:space="preserve"> </w:t>
      </w:r>
      <w:r w:rsidR="007B1F59" w:rsidRPr="00E80D20">
        <w:rPr>
          <w:rFonts w:ascii="Times New Roman" w:hAnsi="Times New Roman" w:cs="Times New Roman"/>
          <w:sz w:val="24"/>
          <w:szCs w:val="24"/>
          <w:rtl/>
        </w:rPr>
        <w:t xml:space="preserve">שהרי </w:t>
      </w:r>
      <w:r w:rsidR="007B1F59" w:rsidRPr="00E80D20">
        <w:rPr>
          <w:rFonts w:ascii="Times New Roman" w:hAnsi="Times New Roman" w:cs="Times New Roman" w:hint="cs"/>
          <w:sz w:val="24"/>
          <w:szCs w:val="24"/>
          <w:rtl/>
        </w:rPr>
        <w:t xml:space="preserve">הוא </w:t>
      </w:r>
      <w:r w:rsidR="007B1F59" w:rsidRPr="00E80D20">
        <w:rPr>
          <w:rFonts w:ascii="Times New Roman" w:hAnsi="Times New Roman" w:cs="Times New Roman"/>
          <w:sz w:val="24"/>
          <w:szCs w:val="24"/>
          <w:rtl/>
        </w:rPr>
        <w:t>בטוח שלא חטא. איוב מחפש את הקשר הסיבתי לסבלו ואינו מוצא</w:t>
      </w:r>
      <w:r w:rsidR="007B1F59" w:rsidRPr="00E80D20">
        <w:rPr>
          <w:rFonts w:ascii="Times New Roman" w:hAnsi="Times New Roman" w:cs="Times New Roman" w:hint="cs"/>
          <w:sz w:val="24"/>
          <w:szCs w:val="24"/>
          <w:rtl/>
        </w:rPr>
        <w:t xml:space="preserve">. זאת, מתוך ההנחה שסבל מופיע כענישה. </w:t>
      </w:r>
      <w:r w:rsidR="007B1F59" w:rsidRPr="00E80D20">
        <w:rPr>
          <w:rFonts w:ascii="Times New Roman" w:hAnsi="Times New Roman" w:cs="Times New Roman"/>
          <w:sz w:val="24"/>
          <w:szCs w:val="24"/>
          <w:rtl/>
        </w:rPr>
        <w:t xml:space="preserve">"אֹמַר אֶל-אֱלוֹהַּ אַל-תַּרְשִׁיעֵנִי הוֹדִיעֵנִי עַל </w:t>
      </w:r>
      <w:proofErr w:type="spellStart"/>
      <w:r w:rsidR="007B1F59" w:rsidRPr="00E80D20">
        <w:rPr>
          <w:rFonts w:ascii="Times New Roman" w:hAnsi="Times New Roman" w:cs="Times New Roman"/>
          <w:sz w:val="24"/>
          <w:szCs w:val="24"/>
          <w:rtl/>
        </w:rPr>
        <w:t>מַה-תְּרִיבֵנִי</w:t>
      </w:r>
      <w:proofErr w:type="spellEnd"/>
      <w:r w:rsidR="007B1F59" w:rsidRPr="00E80D20">
        <w:rPr>
          <w:rFonts w:ascii="Times New Roman" w:hAnsi="Times New Roman" w:cs="Times New Roman"/>
          <w:sz w:val="24"/>
          <w:szCs w:val="24"/>
          <w:rtl/>
        </w:rPr>
        <w:t>"</w:t>
      </w:r>
      <w:r w:rsidR="007B1F59" w:rsidRPr="00E80D20">
        <w:rPr>
          <w:rFonts w:ascii="Times New Roman" w:hAnsi="Times New Roman" w:cs="Times New Roman" w:hint="cs"/>
          <w:sz w:val="24"/>
          <w:szCs w:val="24"/>
          <w:rtl/>
        </w:rPr>
        <w:t xml:space="preserve"> (איוב י', 2)</w:t>
      </w:r>
      <w:r w:rsidR="007B1F59" w:rsidRPr="00E80D20">
        <w:rPr>
          <w:rFonts w:ascii="Times New Roman" w:hAnsi="Times New Roman" w:cs="Times New Roman"/>
          <w:sz w:val="24"/>
          <w:szCs w:val="24"/>
          <w:rtl/>
        </w:rPr>
        <w:t>.</w:t>
      </w:r>
      <w:r w:rsidR="007B1F59" w:rsidRPr="00E80D20">
        <w:rPr>
          <w:rFonts w:ascii="Times New Roman" w:hAnsi="Times New Roman" w:cs="Times New Roman" w:hint="cs"/>
          <w:sz w:val="24"/>
          <w:szCs w:val="24"/>
          <w:rtl/>
        </w:rPr>
        <w:t xml:space="preserve"> </w:t>
      </w:r>
      <w:r w:rsidR="007B1F59" w:rsidRPr="00E80D20">
        <w:rPr>
          <w:rFonts w:ascii="Times New Roman" w:hAnsi="Times New Roman" w:cs="Times New Roman"/>
          <w:sz w:val="24"/>
          <w:szCs w:val="24"/>
          <w:rtl/>
        </w:rPr>
        <w:t>איוב רואה את המתרחש סביבו כתוהו ובוהו של שרירות מצד האל, אלוהים מרבה פצעים ללא סיבה נראית. אלוהים מציג בפני</w:t>
      </w:r>
      <w:r w:rsidR="007B1F59" w:rsidRPr="00E80D20">
        <w:rPr>
          <w:rFonts w:ascii="Times New Roman" w:hAnsi="Times New Roman" w:cs="Times New Roman" w:hint="cs"/>
          <w:sz w:val="24"/>
          <w:szCs w:val="24"/>
          <w:rtl/>
        </w:rPr>
        <w:t xml:space="preserve"> איוב </w:t>
      </w:r>
      <w:r w:rsidR="007B1F59" w:rsidRPr="00E80D20">
        <w:rPr>
          <w:rFonts w:ascii="Times New Roman" w:hAnsi="Times New Roman" w:cs="Times New Roman"/>
          <w:sz w:val="24"/>
          <w:szCs w:val="24"/>
          <w:rtl/>
        </w:rPr>
        <w:t xml:space="preserve"> עולם לא הגיוני, לא הרמוני, ולא מוסרי</w:t>
      </w:r>
      <w:r w:rsidR="007B1F59" w:rsidRPr="00E80D20">
        <w:rPr>
          <w:rFonts w:ascii="Times New Roman" w:hAnsi="Times New Roman" w:cs="Times New Roman" w:hint="cs"/>
          <w:sz w:val="24"/>
          <w:szCs w:val="24"/>
          <w:rtl/>
        </w:rPr>
        <w:t>,</w:t>
      </w:r>
      <w:r w:rsidR="007B1F59" w:rsidRPr="00E80D20">
        <w:rPr>
          <w:rFonts w:ascii="Times New Roman" w:hAnsi="Times New Roman" w:cs="Times New Roman"/>
          <w:sz w:val="24"/>
          <w:szCs w:val="24"/>
          <w:rtl/>
        </w:rPr>
        <w:t xml:space="preserve"> למראית עין</w:t>
      </w:r>
      <w:r w:rsidR="007B1F59" w:rsidRPr="00E80D20">
        <w:rPr>
          <w:rFonts w:ascii="Times New Roman" w:hAnsi="Times New Roman" w:cs="Times New Roman" w:hint="cs"/>
          <w:sz w:val="24"/>
          <w:szCs w:val="24"/>
          <w:rtl/>
        </w:rPr>
        <w:t xml:space="preserve"> (וייס 1987, 390)</w:t>
      </w:r>
      <w:r w:rsidR="007B1F59" w:rsidRPr="00E80D20">
        <w:rPr>
          <w:rFonts w:ascii="Times New Roman" w:hAnsi="Times New Roman" w:cs="Times New Roman"/>
          <w:sz w:val="24"/>
          <w:szCs w:val="24"/>
          <w:rtl/>
        </w:rPr>
        <w:t>. גישה זו, אינה קושרת בין סבל וחטא, אלא גורסת כי הסבל ה</w:t>
      </w:r>
      <w:r w:rsidR="007B1F59" w:rsidRPr="00E80D20">
        <w:rPr>
          <w:rFonts w:ascii="Times New Roman" w:hAnsi="Times New Roman" w:cs="Times New Roman" w:hint="cs"/>
          <w:sz w:val="24"/>
          <w:szCs w:val="24"/>
          <w:rtl/>
        </w:rPr>
        <w:t>וא</w:t>
      </w:r>
      <w:r w:rsidR="007B1F59" w:rsidRPr="00E80D20">
        <w:rPr>
          <w:rFonts w:ascii="Times New Roman" w:hAnsi="Times New Roman" w:cs="Times New Roman"/>
          <w:sz w:val="24"/>
          <w:szCs w:val="24"/>
          <w:rtl/>
        </w:rPr>
        <w:t xml:space="preserve"> ניסיון שמעמיד האל את הצדיק (אברהם, איוב) ולא כעונש על חטאיו. </w:t>
      </w:r>
      <w:r w:rsidR="009319FA" w:rsidRPr="00E80D20">
        <w:rPr>
          <w:rFonts w:ascii="Times New Roman" w:hAnsi="Times New Roman" w:cs="Times New Roman" w:hint="cs"/>
          <w:sz w:val="24"/>
          <w:szCs w:val="24"/>
          <w:rtl/>
        </w:rPr>
        <w:t xml:space="preserve">מרבית תיאורי האושר במקרא מופיעים כגמול לצדיקים ותיאורי </w:t>
      </w:r>
      <w:r w:rsidR="007B1F59" w:rsidRPr="00E80D20">
        <w:rPr>
          <w:rFonts w:ascii="Times New Roman" w:hAnsi="Times New Roman" w:cs="Times New Roman" w:hint="cs"/>
          <w:sz w:val="24"/>
          <w:szCs w:val="24"/>
          <w:rtl/>
        </w:rPr>
        <w:t xml:space="preserve">הסבל </w:t>
      </w:r>
      <w:r w:rsidR="009319FA" w:rsidRPr="00E80D20">
        <w:rPr>
          <w:rFonts w:ascii="Times New Roman" w:hAnsi="Times New Roman" w:cs="Times New Roman" w:hint="cs"/>
          <w:sz w:val="24"/>
          <w:szCs w:val="24"/>
          <w:rtl/>
        </w:rPr>
        <w:t xml:space="preserve">מופיעים </w:t>
      </w:r>
      <w:r w:rsidR="007B1F59" w:rsidRPr="00E80D20">
        <w:rPr>
          <w:rFonts w:ascii="Times New Roman" w:hAnsi="Times New Roman" w:cs="Times New Roman" w:hint="cs"/>
          <w:sz w:val="24"/>
          <w:szCs w:val="24"/>
          <w:rtl/>
        </w:rPr>
        <w:t xml:space="preserve">בהקשר של ענישה </w:t>
      </w:r>
      <w:r w:rsidR="004D42A4" w:rsidRPr="00E80D20">
        <w:rPr>
          <w:rFonts w:ascii="Times New Roman" w:hAnsi="Times New Roman" w:cs="Times New Roman" w:hint="cs"/>
          <w:sz w:val="24"/>
          <w:szCs w:val="24"/>
          <w:rtl/>
        </w:rPr>
        <w:t xml:space="preserve">או </w:t>
      </w:r>
      <w:r w:rsidR="007B1F59" w:rsidRPr="00E80D20">
        <w:rPr>
          <w:rFonts w:ascii="Times New Roman" w:hAnsi="Times New Roman" w:cs="Times New Roman" w:hint="cs"/>
          <w:sz w:val="24"/>
          <w:szCs w:val="24"/>
          <w:rtl/>
        </w:rPr>
        <w:t>כהעמדה בניסיון</w:t>
      </w:r>
      <w:r w:rsidR="004D42A4" w:rsidRPr="00E80D20">
        <w:rPr>
          <w:rFonts w:ascii="Times New Roman" w:hAnsi="Times New Roman" w:cs="Times New Roman" w:hint="cs"/>
          <w:sz w:val="24"/>
          <w:szCs w:val="24"/>
          <w:rtl/>
        </w:rPr>
        <w:t xml:space="preserve"> </w:t>
      </w:r>
      <w:r w:rsidR="004D42A4" w:rsidRPr="00E80D20">
        <w:rPr>
          <w:rFonts w:ascii="Times New Roman" w:hAnsi="Times New Roman" w:cs="Times New Roman"/>
          <w:sz w:val="24"/>
          <w:szCs w:val="24"/>
          <w:rtl/>
        </w:rPr>
        <w:t>–</w:t>
      </w:r>
      <w:r w:rsidR="004D42A4" w:rsidRPr="00E80D20">
        <w:rPr>
          <w:rFonts w:ascii="Times New Roman" w:hAnsi="Times New Roman" w:cs="Times New Roman" w:hint="cs"/>
          <w:sz w:val="24"/>
          <w:szCs w:val="24"/>
          <w:rtl/>
        </w:rPr>
        <w:t xml:space="preserve"> </w:t>
      </w:r>
      <w:r w:rsidR="009319FA" w:rsidRPr="00E80D20">
        <w:rPr>
          <w:rFonts w:ascii="Times New Roman" w:hAnsi="Times New Roman" w:cs="Times New Roman" w:hint="cs"/>
          <w:sz w:val="24"/>
          <w:szCs w:val="24"/>
          <w:rtl/>
        </w:rPr>
        <w:t xml:space="preserve">בקשר סיבתי. מעט מהתיאורים רואים בסבל ובאושר </w:t>
      </w:r>
      <w:r w:rsidR="007B1F59" w:rsidRPr="00E80D20">
        <w:rPr>
          <w:rFonts w:ascii="Times New Roman" w:hAnsi="Times New Roman" w:cs="Times New Roman" w:hint="cs"/>
          <w:sz w:val="24"/>
          <w:szCs w:val="24"/>
          <w:rtl/>
        </w:rPr>
        <w:t>חלק טבעי של החיים</w:t>
      </w:r>
      <w:r w:rsidR="004D42A4" w:rsidRPr="00E80D20">
        <w:rPr>
          <w:rFonts w:ascii="Times New Roman" w:hAnsi="Times New Roman" w:cs="Times New Roman" w:hint="cs"/>
          <w:sz w:val="24"/>
          <w:szCs w:val="24"/>
          <w:rtl/>
        </w:rPr>
        <w:t xml:space="preserve"> שאינו קשור בהתנהגותו של האדם</w:t>
      </w:r>
      <w:r w:rsidR="007B1F59" w:rsidRPr="00E80D20">
        <w:rPr>
          <w:rFonts w:ascii="Times New Roman" w:hAnsi="Times New Roman" w:cs="Times New Roman" w:hint="cs"/>
          <w:sz w:val="24"/>
          <w:szCs w:val="24"/>
          <w:rtl/>
        </w:rPr>
        <w:t xml:space="preserve">. </w:t>
      </w:r>
      <w:r w:rsidR="005156C8" w:rsidRPr="00E80D20">
        <w:rPr>
          <w:rFonts w:ascii="Times New Roman" w:hAnsi="Times New Roman" w:cs="Times New Roman" w:hint="cs"/>
          <w:sz w:val="24"/>
          <w:szCs w:val="24"/>
          <w:rtl/>
        </w:rPr>
        <w:t xml:space="preserve">מי שמציג גישה מעט שונה במקרא הינו קהלת. </w:t>
      </w:r>
      <w:r w:rsidR="009319FA" w:rsidRPr="00E80D20">
        <w:rPr>
          <w:rFonts w:ascii="Times New Roman" w:hAnsi="Times New Roman" w:cs="Times New Roman" w:hint="cs"/>
          <w:sz w:val="24"/>
          <w:szCs w:val="24"/>
          <w:rtl/>
        </w:rPr>
        <w:t xml:space="preserve">קהלת מציע לנו לשמוח בחיים, להיות מאושרים, להפיק מהעולם את מה שהוא יכול לתת ולא להרהר בטיב ההנהגה ובמניעיה </w:t>
      </w:r>
      <w:r w:rsidR="00EF4331" w:rsidRPr="00E80D20">
        <w:rPr>
          <w:rFonts w:ascii="Times New Roman" w:hAnsi="Times New Roman" w:cs="Times New Roman" w:hint="cs"/>
          <w:sz w:val="24"/>
          <w:szCs w:val="24"/>
          <w:rtl/>
        </w:rPr>
        <w:t>"</w:t>
      </w:r>
      <w:r w:rsidR="009319FA" w:rsidRPr="00E80D20">
        <w:rPr>
          <w:rFonts w:ascii="Times New Roman" w:hAnsi="Times New Roman" w:cs="Times New Roman"/>
          <w:sz w:val="24"/>
          <w:szCs w:val="24"/>
          <w:rtl/>
        </w:rPr>
        <w:t xml:space="preserve">וְשִׁבַּחְתִּי אֲנִי אֶת-הַשִּׂמְחָה אֲשֶׁר אֵין-טוֹב לָאָדָם תַּחַת הַשֶּׁמֶשׁ כִּי אִם-לֶאֱכֹל וְלִשְׁתּוֹת וְלִשְׂמוֹחַ וְהוּא יִלְוֶנּוּ בַעֲמָלוֹ יְמֵי חַיָּיו אֲשֶׁר-נָתַן-לוֹ </w:t>
      </w:r>
      <w:proofErr w:type="spellStart"/>
      <w:r w:rsidR="009319FA" w:rsidRPr="00E80D20">
        <w:rPr>
          <w:rFonts w:ascii="Times New Roman" w:hAnsi="Times New Roman" w:cs="Times New Roman"/>
          <w:sz w:val="24"/>
          <w:szCs w:val="24"/>
          <w:rtl/>
        </w:rPr>
        <w:t>הָאֱלֹהִים</w:t>
      </w:r>
      <w:proofErr w:type="spellEnd"/>
      <w:r w:rsidR="009319FA" w:rsidRPr="00E80D20">
        <w:rPr>
          <w:rFonts w:ascii="Times New Roman" w:hAnsi="Times New Roman" w:cs="Times New Roman"/>
          <w:sz w:val="24"/>
          <w:szCs w:val="24"/>
          <w:rtl/>
        </w:rPr>
        <w:t xml:space="preserve"> תַּחַת הַשָּׁמֶשׁ</w:t>
      </w:r>
      <w:r w:rsidR="00EF4331" w:rsidRPr="00E80D20">
        <w:rPr>
          <w:rFonts w:ascii="Times New Roman" w:hAnsi="Times New Roman" w:cs="Times New Roman" w:hint="cs"/>
          <w:sz w:val="24"/>
          <w:szCs w:val="24"/>
          <w:rtl/>
        </w:rPr>
        <w:t xml:space="preserve"> </w:t>
      </w:r>
      <w:r w:rsidR="00EF4331" w:rsidRPr="00E80D20">
        <w:rPr>
          <w:rFonts w:ascii="Times New Roman" w:hAnsi="Times New Roman" w:cs="Times New Roman"/>
          <w:sz w:val="24"/>
          <w:szCs w:val="24"/>
          <w:rtl/>
        </w:rPr>
        <w:t>[...]</w:t>
      </w:r>
      <w:r w:rsidR="009319FA" w:rsidRPr="00E80D20">
        <w:rPr>
          <w:rFonts w:ascii="Times New Roman" w:hAnsi="Times New Roman" w:cs="Times New Roman"/>
          <w:sz w:val="24"/>
          <w:szCs w:val="24"/>
          <w:rtl/>
        </w:rPr>
        <w:t xml:space="preserve"> כִּי לֹא יוּכַל הָאָדָם לִמְצוֹא אֶת-הַמַּעֲשֶׂה אֲשֶׁר נַעֲשָׂה תַחַת-הַשֶּׁמֶשׁ בְּשֶׁל אֲשֶׁר יַעֲמֹל הָאָדָם לְבַקֵּשׁ וְלֹא יִמְצָא וְגַם אִם-יֹאמַר הֶחָכָם לָדַעַת לֹא יוּכַל לִמְצֹא</w:t>
      </w:r>
      <w:r w:rsidR="00EF4331" w:rsidRPr="00E80D20">
        <w:rPr>
          <w:rFonts w:ascii="Times New Roman" w:hAnsi="Times New Roman" w:cs="Times New Roman" w:hint="cs"/>
          <w:sz w:val="24"/>
          <w:szCs w:val="24"/>
          <w:rtl/>
        </w:rPr>
        <w:t>" (</w:t>
      </w:r>
      <w:r w:rsidR="006C4D0F" w:rsidRPr="00E80D20">
        <w:rPr>
          <w:rFonts w:ascii="Times New Roman" w:hAnsi="Times New Roman" w:cs="Times New Roman" w:hint="cs"/>
          <w:sz w:val="24"/>
          <w:szCs w:val="24"/>
          <w:rtl/>
        </w:rPr>
        <w:t>קהלת</w:t>
      </w:r>
      <w:r w:rsidR="00EF4331" w:rsidRPr="00E80D20">
        <w:rPr>
          <w:rFonts w:ascii="Times New Roman" w:hAnsi="Times New Roman" w:cs="Times New Roman" w:hint="cs"/>
          <w:sz w:val="24"/>
          <w:szCs w:val="24"/>
          <w:rtl/>
        </w:rPr>
        <w:t xml:space="preserve"> ח, 16-17).</w:t>
      </w:r>
    </w:p>
    <w:p w14:paraId="1AD8C9A9" w14:textId="7DBC4229" w:rsidR="00D60450" w:rsidRPr="00E80D20" w:rsidRDefault="00D60450" w:rsidP="000122E5">
      <w:pPr>
        <w:spacing w:line="360" w:lineRule="auto"/>
        <w:jc w:val="both"/>
        <w:rPr>
          <w:rFonts w:ascii="Times New Roman" w:hAnsi="Times New Roman" w:cs="Times New Roman"/>
          <w:b/>
          <w:bCs/>
          <w:sz w:val="28"/>
          <w:szCs w:val="28"/>
          <w:rtl/>
        </w:rPr>
      </w:pPr>
      <w:r w:rsidRPr="00E80D20">
        <w:rPr>
          <w:rFonts w:ascii="Times New Roman" w:hAnsi="Times New Roman" w:cs="Times New Roman" w:hint="cs"/>
          <w:b/>
          <w:bCs/>
          <w:sz w:val="28"/>
          <w:szCs w:val="28"/>
          <w:rtl/>
        </w:rPr>
        <w:t>אחרית הימים</w:t>
      </w:r>
      <w:r w:rsidR="007744A7" w:rsidRPr="00E80D20">
        <w:rPr>
          <w:rFonts w:ascii="Times New Roman" w:hAnsi="Times New Roman" w:cs="Times New Roman" w:hint="cs"/>
          <w:b/>
          <w:bCs/>
          <w:sz w:val="28"/>
          <w:szCs w:val="28"/>
          <w:rtl/>
        </w:rPr>
        <w:t xml:space="preserve"> והאושר </w:t>
      </w:r>
      <w:r w:rsidR="0075510C" w:rsidRPr="00E80D20">
        <w:rPr>
          <w:rFonts w:ascii="Times New Roman" w:hAnsi="Times New Roman" w:cs="Times New Roman" w:hint="cs"/>
          <w:b/>
          <w:bCs/>
          <w:sz w:val="28"/>
          <w:szCs w:val="28"/>
          <w:rtl/>
        </w:rPr>
        <w:t>המובטח על פי ה</w:t>
      </w:r>
      <w:r w:rsidR="007744A7" w:rsidRPr="00E80D20">
        <w:rPr>
          <w:rFonts w:ascii="Times New Roman" w:hAnsi="Times New Roman" w:cs="Times New Roman" w:hint="cs"/>
          <w:b/>
          <w:bCs/>
          <w:sz w:val="28"/>
          <w:szCs w:val="28"/>
          <w:rtl/>
        </w:rPr>
        <w:t>נצרות</w:t>
      </w:r>
    </w:p>
    <w:p w14:paraId="38235A75" w14:textId="7D86B63D" w:rsidR="006C4D0F" w:rsidRPr="00E80D20" w:rsidRDefault="006C4D0F" w:rsidP="000122E5">
      <w:pPr>
        <w:spacing w:after="0"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תפישת הזמן המקראית, הליניארית, מוליכה מן הבריאה אל קץ הימים, ועל הרצף הזה מתנהלת ההיסטוריה</w:t>
      </w:r>
      <w:r w:rsidR="00802902" w:rsidRPr="00E80D20">
        <w:rPr>
          <w:rFonts w:ascii="Times New Roman" w:hAnsi="Times New Roman" w:cs="Times New Roman"/>
          <w:sz w:val="24"/>
          <w:szCs w:val="24"/>
          <w:rtl/>
        </w:rPr>
        <w:t xml:space="preserve"> </w:t>
      </w:r>
      <w:r w:rsidR="00802902" w:rsidRPr="00E80D20">
        <w:rPr>
          <w:rFonts w:ascii="Times New Roman" w:hAnsi="Times New Roman" w:cs="Times New Roman" w:hint="cs"/>
          <w:sz w:val="24"/>
          <w:szCs w:val="24"/>
          <w:rtl/>
        </w:rPr>
        <w:t>(</w:t>
      </w:r>
      <w:r w:rsidR="00802902" w:rsidRPr="00E80D20">
        <w:rPr>
          <w:rFonts w:ascii="Times New Roman" w:hAnsi="Times New Roman" w:cs="Times New Roman"/>
          <w:sz w:val="24"/>
          <w:szCs w:val="24"/>
          <w:rtl/>
        </w:rPr>
        <w:t>דן  2000, 19</w:t>
      </w:r>
      <w:r w:rsidR="00802902" w:rsidRPr="00E80D20">
        <w:rPr>
          <w:rFonts w:ascii="Times New Roman" w:hAnsi="Times New Roman" w:cs="Times New Roman" w:hint="cs"/>
          <w:sz w:val="24"/>
          <w:szCs w:val="24"/>
          <w:rtl/>
        </w:rPr>
        <w:t xml:space="preserve">). </w:t>
      </w:r>
      <w:r w:rsidRPr="00E80D20">
        <w:rPr>
          <w:rFonts w:ascii="Times New Roman" w:hAnsi="Times New Roman" w:cs="Times New Roman" w:hint="cs"/>
          <w:sz w:val="24"/>
          <w:szCs w:val="24"/>
          <w:rtl/>
        </w:rPr>
        <w:t>נביאי ישראל עסקו רבות בקץ הזמנים</w:t>
      </w:r>
      <w:r w:rsidR="00802902" w:rsidRPr="00E80D20">
        <w:rPr>
          <w:rFonts w:ascii="Times New Roman" w:hAnsi="Times New Roman" w:cs="Times New Roman"/>
          <w:sz w:val="24"/>
          <w:szCs w:val="24"/>
          <w:rtl/>
        </w:rPr>
        <w:t xml:space="preserve"> והאושר המובטח</w:t>
      </w:r>
      <w:r w:rsidR="00802902" w:rsidRPr="00E80D20">
        <w:rPr>
          <w:rFonts w:ascii="Times New Roman" w:hAnsi="Times New Roman" w:cs="Times New Roman" w:hint="cs"/>
          <w:sz w:val="24"/>
          <w:szCs w:val="24"/>
          <w:rtl/>
        </w:rPr>
        <w:t xml:space="preserve"> לעתיד לבוא</w:t>
      </w:r>
      <w:r w:rsidRPr="00E80D20">
        <w:rPr>
          <w:rFonts w:ascii="Times New Roman" w:hAnsi="Times New Roman" w:cs="Times New Roman" w:hint="cs"/>
          <w:sz w:val="24"/>
          <w:szCs w:val="24"/>
          <w:rtl/>
        </w:rPr>
        <w:t>, התלוי בהתנהגות העם והקהילה "וְהָיָה בְּאַחֲרִית הַיָּמִים יִהְיֶה הַר בֵּית-יְהוָה נָכוֹן בְּרֹאשׁ הֶהָרִים וְנִשָּׂא הוּא מִגְּבָעוֹת וְנָהֲרוּ עָלָיו עַמִּים</w:t>
      </w:r>
      <w:r w:rsidRPr="00E80D20">
        <w:rPr>
          <w:rFonts w:ascii="Times New Roman" w:hAnsi="Times New Roman" w:cs="Times New Roman"/>
          <w:sz w:val="24"/>
          <w:szCs w:val="24"/>
          <w:rtl/>
        </w:rPr>
        <w:t>"</w:t>
      </w:r>
      <w:r w:rsidR="00802902" w:rsidRPr="00E80D20">
        <w:rPr>
          <w:rFonts w:ascii="Times New Roman" w:hAnsi="Times New Roman" w:cs="Times New Roman" w:hint="cs"/>
          <w:sz w:val="24"/>
          <w:szCs w:val="24"/>
          <w:rtl/>
        </w:rPr>
        <w:t xml:space="preserve"> (</w:t>
      </w:r>
      <w:r w:rsidR="00802902" w:rsidRPr="00E80D20">
        <w:rPr>
          <w:rFonts w:ascii="Times New Roman" w:hAnsi="Times New Roman" w:cs="Times New Roman"/>
          <w:sz w:val="24"/>
          <w:szCs w:val="24"/>
          <w:rtl/>
        </w:rPr>
        <w:t>מיכה, ד' 1</w:t>
      </w:r>
      <w:r w:rsidR="00802902" w:rsidRPr="00E80D20">
        <w:rPr>
          <w:rFonts w:ascii="Times New Roman" w:hAnsi="Times New Roman" w:cs="Times New Roman" w:hint="cs"/>
          <w:sz w:val="24"/>
          <w:szCs w:val="24"/>
          <w:rtl/>
        </w:rPr>
        <w:t>)</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 xml:space="preserve">"כֹּה אָמַר יְהוָה מִנְעִי קוֹלֵךְ מִבֶּכִי וְעֵינַיִךְ מִדִּמְעָה  כִּי יֵשׁ שָׂכָר </w:t>
      </w:r>
      <w:proofErr w:type="spellStart"/>
      <w:r w:rsidRPr="00E80D20">
        <w:rPr>
          <w:rFonts w:ascii="Times New Roman" w:hAnsi="Times New Roman" w:cs="Times New Roman"/>
          <w:sz w:val="24"/>
          <w:szCs w:val="24"/>
          <w:rtl/>
        </w:rPr>
        <w:t>לִפְעֻלָּתֵך</w:t>
      </w:r>
      <w:proofErr w:type="spellEnd"/>
      <w:r w:rsidRPr="00E80D20">
        <w:rPr>
          <w:rFonts w:ascii="Times New Roman" w:hAnsi="Times New Roman" w:cs="Times New Roman"/>
          <w:sz w:val="24"/>
          <w:szCs w:val="24"/>
          <w:rtl/>
        </w:rPr>
        <w:t>ְ נְאֻם-יְהוָה וְשָׁבוּ מֵאֶרֶץ אוֹיֵב. וְיֵשׁ-תִּקְוָה לְאַחֲרִיתֵךְ נְאֻם-יְהוָה וְשָׁבוּ בָנִים לִגְבוּלָם"</w:t>
      </w:r>
      <w:r w:rsidR="00802902" w:rsidRPr="00E80D20">
        <w:rPr>
          <w:rFonts w:ascii="Times New Roman" w:hAnsi="Times New Roman" w:cs="Times New Roman"/>
          <w:sz w:val="24"/>
          <w:szCs w:val="24"/>
          <w:rtl/>
        </w:rPr>
        <w:t xml:space="preserve"> </w:t>
      </w:r>
      <w:r w:rsidR="00802902" w:rsidRPr="00E80D20">
        <w:rPr>
          <w:rFonts w:ascii="Times New Roman" w:hAnsi="Times New Roman" w:cs="Times New Roman" w:hint="cs"/>
          <w:sz w:val="24"/>
          <w:szCs w:val="24"/>
          <w:rtl/>
        </w:rPr>
        <w:t>(</w:t>
      </w:r>
      <w:r w:rsidR="00802902" w:rsidRPr="00E80D20">
        <w:rPr>
          <w:rFonts w:ascii="Times New Roman" w:hAnsi="Times New Roman" w:cs="Times New Roman"/>
          <w:sz w:val="24"/>
          <w:szCs w:val="24"/>
          <w:rtl/>
        </w:rPr>
        <w:t>ירמיהו, לא  15-16</w:t>
      </w:r>
      <w:r w:rsidR="00802902"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w:t>
      </w:r>
    </w:p>
    <w:p w14:paraId="7DF19681" w14:textId="74A3D194" w:rsidR="00802902" w:rsidRPr="00E80D20" w:rsidRDefault="006C4D0F" w:rsidP="000122E5">
      <w:pPr>
        <w:spacing w:after="0" w:line="360" w:lineRule="auto"/>
        <w:ind w:firstLine="226"/>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אמונה זו באחרית הימים חדרה לנצרות בעיקר דרך ספר החיזיון, </w:t>
      </w:r>
      <w:proofErr w:type="spellStart"/>
      <w:r w:rsidRPr="00E80D20">
        <w:rPr>
          <w:rFonts w:ascii="Times New Roman" w:hAnsi="Times New Roman" w:cs="Times New Roman" w:hint="cs"/>
          <w:sz w:val="24"/>
          <w:szCs w:val="24"/>
          <w:rtl/>
        </w:rPr>
        <w:t>חזון</w:t>
      </w:r>
      <w:proofErr w:type="spellEnd"/>
      <w:r w:rsidRPr="00E80D20">
        <w:rPr>
          <w:rFonts w:ascii="Times New Roman" w:hAnsi="Times New Roman" w:cs="Times New Roman" w:hint="cs"/>
          <w:sz w:val="24"/>
          <w:szCs w:val="24"/>
          <w:rtl/>
        </w:rPr>
        <w:t xml:space="preserve"> יוחנן. הספר נכתב בהשפעת חזיונותיו האפוקליפטיים של דניאל שנעשו לדגם לכל החזיונות הבאים. "וַיֹּאמֶר הִנְנִי מוֹדִיעֲךָ אֵת אֲשֶׁר-יִהְיֶה בְּאַחֲרִית הַזָּעַם  כִּי לְמוֹעֵד קֵץ"</w:t>
      </w:r>
      <w:r w:rsidR="00802902" w:rsidRPr="00E80D20">
        <w:rPr>
          <w:rFonts w:ascii="Times New Roman" w:hAnsi="Times New Roman" w:cs="Times New Roman"/>
          <w:sz w:val="24"/>
          <w:szCs w:val="24"/>
          <w:rtl/>
        </w:rPr>
        <w:t xml:space="preserve"> </w:t>
      </w:r>
      <w:r w:rsidR="00802902" w:rsidRPr="00E80D20">
        <w:rPr>
          <w:rFonts w:ascii="Times New Roman" w:hAnsi="Times New Roman" w:cs="Times New Roman" w:hint="cs"/>
          <w:sz w:val="24"/>
          <w:szCs w:val="24"/>
          <w:rtl/>
        </w:rPr>
        <w:t>(</w:t>
      </w:r>
      <w:r w:rsidR="00802902" w:rsidRPr="00E80D20">
        <w:rPr>
          <w:rFonts w:ascii="Times New Roman" w:hAnsi="Times New Roman" w:cs="Times New Roman"/>
          <w:sz w:val="24"/>
          <w:szCs w:val="24"/>
          <w:rtl/>
        </w:rPr>
        <w:t>דניאל, ח' 19</w:t>
      </w:r>
      <w:r w:rsidR="00802902" w:rsidRPr="00E80D20">
        <w:rPr>
          <w:rFonts w:ascii="Times New Roman" w:hAnsi="Times New Roman" w:cs="Times New Roman" w:hint="cs"/>
          <w:sz w:val="24"/>
          <w:szCs w:val="24"/>
          <w:rtl/>
        </w:rPr>
        <w:t xml:space="preserve">). </w:t>
      </w:r>
      <w:proofErr w:type="spellStart"/>
      <w:r w:rsidRPr="00E80D20">
        <w:rPr>
          <w:rFonts w:ascii="Times New Roman" w:hAnsi="Times New Roman" w:cs="Times New Roman"/>
          <w:sz w:val="24"/>
          <w:szCs w:val="24"/>
          <w:rtl/>
        </w:rPr>
        <w:t>חזון</w:t>
      </w:r>
      <w:proofErr w:type="spellEnd"/>
      <w:r w:rsidRPr="00E80D20">
        <w:rPr>
          <w:rFonts w:ascii="Times New Roman" w:hAnsi="Times New Roman" w:cs="Times New Roman"/>
          <w:sz w:val="24"/>
          <w:szCs w:val="24"/>
          <w:rtl/>
        </w:rPr>
        <w:t xml:space="preserve"> יוחנן מכיל אוסף חזיונות שחוברו בשלהי המאה הראשונה ויוחסו ליוחנן, תלמידו האהוב של ישו. הייתה זו קריאה לנוצרים להתמיד באמונתם ולקוות לניצחונם הסופי על אויביהם. על פי הנצרות, מהלך האנושות מתחיל ברגע הנפילה, חטא גן עדן וגירושו, ונמשך עד לגאולה הסופית. </w:t>
      </w:r>
    </w:p>
    <w:p w14:paraId="23B337EE" w14:textId="77777777" w:rsidR="000122E5" w:rsidRPr="00E80D20" w:rsidRDefault="00FA4A03" w:rsidP="00657057">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lastRenderedPageBreak/>
        <w:t>בנצרות הסבל קיים בעולם הארצי וה</w:t>
      </w:r>
      <w:r w:rsidRPr="00E80D20">
        <w:rPr>
          <w:rFonts w:ascii="Times New Roman" w:hAnsi="Times New Roman" w:cs="Times New Roman" w:hint="cs"/>
          <w:sz w:val="24"/>
          <w:szCs w:val="24"/>
          <w:rtl/>
        </w:rPr>
        <w:t>אושר</w:t>
      </w:r>
      <w:r w:rsidRPr="00E80D20">
        <w:rPr>
          <w:rFonts w:ascii="Times New Roman" w:hAnsi="Times New Roman" w:cs="Times New Roman"/>
          <w:sz w:val="24"/>
          <w:szCs w:val="24"/>
          <w:rtl/>
        </w:rPr>
        <w:t xml:space="preserve"> בממלכת השמיים (גן עדן)</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התקווה לאושר העתידי קשורה באמונה באחרית הימים – "באחרית הימים ייפול האור מלמעלה אל תוך חיינו [...] הבשורה הנוצרית [...] מבשרת בביטחון ובנחמה את התקווה לאור הזה [...] אנו חיים כאן ועכשיו בהטרמה של אחרית הימים" (</w:t>
      </w:r>
      <w:proofErr w:type="spellStart"/>
      <w:r w:rsidRPr="00E80D20">
        <w:rPr>
          <w:rFonts w:ascii="Times New Roman" w:hAnsi="Times New Roman" w:cs="Times New Roman"/>
          <w:sz w:val="24"/>
          <w:szCs w:val="24"/>
          <w:rtl/>
        </w:rPr>
        <w:t>בארת</w:t>
      </w:r>
      <w:proofErr w:type="spellEnd"/>
      <w:r w:rsidRPr="00E80D20">
        <w:rPr>
          <w:rFonts w:ascii="Times New Roman" w:hAnsi="Times New Roman" w:cs="Times New Roman"/>
          <w:sz w:val="24"/>
          <w:szCs w:val="24"/>
          <w:rtl/>
        </w:rPr>
        <w:t xml:space="preserve"> 2004, 197-196). </w:t>
      </w:r>
      <w:r w:rsidR="003343D4" w:rsidRPr="00E80D20">
        <w:rPr>
          <w:rFonts w:ascii="Times New Roman" w:hAnsi="Times New Roman" w:cs="Times New Roman"/>
          <w:sz w:val="24"/>
          <w:szCs w:val="24"/>
          <w:rtl/>
        </w:rPr>
        <w:t xml:space="preserve">הנצרות לימדה אותנו שכדי להיות מאושר בזמן </w:t>
      </w:r>
      <w:r w:rsidR="003343D4" w:rsidRPr="00E80D20">
        <w:rPr>
          <w:rFonts w:ascii="Times New Roman" w:hAnsi="Times New Roman" w:cs="Times New Roman"/>
          <w:sz w:val="24"/>
          <w:szCs w:val="24"/>
        </w:rPr>
        <w:t>T2</w:t>
      </w:r>
      <w:r w:rsidR="003343D4" w:rsidRPr="00E80D20">
        <w:rPr>
          <w:rFonts w:ascii="Times New Roman" w:hAnsi="Times New Roman" w:cs="Times New Roman"/>
          <w:sz w:val="24"/>
          <w:szCs w:val="24"/>
          <w:rtl/>
        </w:rPr>
        <w:t xml:space="preserve">  עלינו לסבול בזמן </w:t>
      </w:r>
      <w:r w:rsidR="003343D4" w:rsidRPr="00E80D20">
        <w:rPr>
          <w:rFonts w:ascii="Times New Roman" w:hAnsi="Times New Roman" w:cs="Times New Roman"/>
          <w:sz w:val="24"/>
          <w:szCs w:val="24"/>
        </w:rPr>
        <w:t>T1</w:t>
      </w:r>
      <w:r w:rsidR="003343D4" w:rsidRPr="00E80D20">
        <w:rPr>
          <w:rFonts w:ascii="Times New Roman" w:hAnsi="Times New Roman" w:cs="Times New Roman"/>
          <w:sz w:val="24"/>
          <w:szCs w:val="24"/>
          <w:rtl/>
        </w:rPr>
        <w:t xml:space="preserve">. "אַשְׁרֵי עֲנִיֵּי הָרוּחַ, כִּי לָהֶם מַלְכוּת הַשָּׁמַיִם. אַשְׁרֵי הָאֲבֵלִים, כִּי הֵם יְנֻחָמוּ [...] אַשְׁרֵי הַנִּרְדָּפִים בִּגְלַל הַצֶּדֶק, כִּי לָהֶם מַלְכוּת הַשָּׁמַיִם. [...] שִׂמְחוּ וְגִילוּ, כִּי שְׂכַרְכֶם רַב בַּשָּׁמַיִם" (מתי ה, 3-11).  </w:t>
      </w:r>
      <w:r w:rsidRPr="00E80D20">
        <w:rPr>
          <w:rFonts w:ascii="Times New Roman" w:hAnsi="Times New Roman" w:cs="Times New Roman" w:hint="cs"/>
          <w:sz w:val="24"/>
          <w:szCs w:val="24"/>
          <w:rtl/>
        </w:rPr>
        <w:t>הסבל הוא הדרך אל האושר והתהילה "</w:t>
      </w:r>
      <w:r w:rsidRPr="00E80D20">
        <w:rPr>
          <w:rFonts w:ascii="Times New Roman" w:hAnsi="Times New Roman" w:cs="Times New Roman"/>
          <w:sz w:val="24"/>
          <w:szCs w:val="24"/>
          <w:rtl/>
        </w:rPr>
        <w:t>הֵן צָרָתֵנוּ הַקַּלָּה שֶׁל הָרֶגַע מְכִינָה לָנוּ כְּבוֹד עוֹלָמִים גָּדוֹל וְרַב עַד מְאֹד. וְאֵין אָנוּ צוֹפִים אֶל הַדְּבָרִים הַנִּרְאִים, אֶלָּא אֶל אֲשֶׁר אֵינָם נִרְאִים; כִּי הַדְּבָרִים הַנִּרְאִים לְשָׁעָה הֵם, אֲבָל הַבִּלְתִּי נִרְאִים – לְעוֹלָמִים</w:t>
      </w:r>
      <w:r w:rsidRPr="00E80D20">
        <w:rPr>
          <w:rFonts w:ascii="Times New Roman" w:hAnsi="Times New Roman" w:cs="Times New Roman" w:hint="cs"/>
          <w:sz w:val="24"/>
          <w:szCs w:val="24"/>
          <w:rtl/>
        </w:rPr>
        <w:t>" (אגרת שאול השנייה, אל הקורינתיי</w:t>
      </w:r>
      <w:r w:rsidRPr="00E80D20">
        <w:rPr>
          <w:rFonts w:ascii="Times New Roman" w:hAnsi="Times New Roman" w:cs="Times New Roman" w:hint="eastAsia"/>
          <w:sz w:val="24"/>
          <w:szCs w:val="24"/>
          <w:rtl/>
        </w:rPr>
        <w:t>ם</w:t>
      </w:r>
      <w:r w:rsidRPr="00E80D20">
        <w:rPr>
          <w:rFonts w:ascii="Times New Roman" w:hAnsi="Times New Roman" w:cs="Times New Roman" w:hint="cs"/>
          <w:sz w:val="24"/>
          <w:szCs w:val="24"/>
          <w:rtl/>
        </w:rPr>
        <w:t xml:space="preserve"> ד, 17-18)</w:t>
      </w:r>
      <w:r w:rsidRPr="00E80D20">
        <w:rPr>
          <w:rFonts w:ascii="Times New Roman" w:hAnsi="Times New Roman" w:cs="Times New Roman"/>
          <w:sz w:val="24"/>
          <w:szCs w:val="24"/>
          <w:rtl/>
        </w:rPr>
        <w:t>.</w:t>
      </w:r>
      <w:r w:rsidRPr="00E80D20">
        <w:rPr>
          <w:rFonts w:ascii="Times New Roman" w:hAnsi="Times New Roman" w:cs="Times New Roman" w:hint="cs"/>
          <w:sz w:val="24"/>
          <w:szCs w:val="24"/>
          <w:rtl/>
        </w:rPr>
        <w:t xml:space="preserve"> </w:t>
      </w:r>
    </w:p>
    <w:p w14:paraId="74B1ECAA" w14:textId="4BAC1520" w:rsidR="003B0799" w:rsidRPr="00E80D20" w:rsidRDefault="00FC3E51" w:rsidP="00657057">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לסבל בנצרות פנים רבות </w:t>
      </w:r>
      <w:r w:rsidR="00657057" w:rsidRPr="00E80D20">
        <w:rPr>
          <w:rFonts w:ascii="Times New Roman" w:hAnsi="Times New Roman" w:cs="Times New Roman" w:hint="cs"/>
          <w:sz w:val="24"/>
          <w:szCs w:val="24"/>
          <w:rtl/>
        </w:rPr>
        <w:t>"</w:t>
      </w:r>
      <w:r w:rsidR="00657057" w:rsidRPr="00E80D20">
        <w:rPr>
          <w:rFonts w:ascii="Times New Roman" w:hAnsi="Times New Roman" w:cs="Times New Roman"/>
          <w:sz w:val="24"/>
          <w:szCs w:val="24"/>
          <w:rtl/>
        </w:rPr>
        <w:t xml:space="preserve">נִלְחָצִים אֲנַחְנוּ מִכָּל עֵבֶר, אַךְ אֵינֶנּוּ רְצוּצִים; נְבוֹכִים, אַךְ לֹא נוֹאֲשִׁים; נִרְדָּפִים, אַךְ לֹא נְטוּשִׁים; </w:t>
      </w:r>
      <w:proofErr w:type="spellStart"/>
      <w:r w:rsidR="00657057" w:rsidRPr="00E80D20">
        <w:rPr>
          <w:rFonts w:ascii="Times New Roman" w:hAnsi="Times New Roman" w:cs="Times New Roman"/>
          <w:sz w:val="24"/>
          <w:szCs w:val="24"/>
          <w:rtl/>
        </w:rPr>
        <w:t>מֻשְׁלָכִים</w:t>
      </w:r>
      <w:proofErr w:type="spellEnd"/>
      <w:r w:rsidR="00657057" w:rsidRPr="00E80D20">
        <w:rPr>
          <w:rFonts w:ascii="Times New Roman" w:hAnsi="Times New Roman" w:cs="Times New Roman"/>
          <w:sz w:val="24"/>
          <w:szCs w:val="24"/>
          <w:rtl/>
        </w:rPr>
        <w:t xml:space="preserve"> אַרְצָה, אַךְ לֹא נִשְׁמָדִים</w:t>
      </w:r>
      <w:r w:rsidR="00657057" w:rsidRPr="00E80D20">
        <w:rPr>
          <w:rFonts w:ascii="Times New Roman" w:hAnsi="Times New Roman" w:cs="Times New Roman" w:hint="cs"/>
          <w:sz w:val="24"/>
          <w:szCs w:val="24"/>
          <w:rtl/>
        </w:rPr>
        <w:t xml:space="preserve"> (שם, 8-9)  </w:t>
      </w:r>
      <w:r w:rsidRPr="00E80D20">
        <w:rPr>
          <w:rFonts w:ascii="Times New Roman" w:hAnsi="Times New Roman" w:cs="Times New Roman" w:hint="cs"/>
          <w:sz w:val="24"/>
          <w:szCs w:val="24"/>
          <w:rtl/>
        </w:rPr>
        <w:t>הסבל בנצרות מכין אותנו לשירות האלוהים "</w:t>
      </w:r>
      <w:r w:rsidRPr="00E80D20">
        <w:rPr>
          <w:rFonts w:ascii="Times New Roman" w:hAnsi="Times New Roman" w:cs="Times New Roman"/>
          <w:sz w:val="24"/>
          <w:szCs w:val="24"/>
          <w:rtl/>
        </w:rPr>
        <w:t>וְאִם אֲנַחְנוּ סוֹבְלִים, הֲרֵי זֶה לְמַעַן נֶחָמַתְכֶם וִישׁוּעַתְכֶם</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 xml:space="preserve">(אגרת שאול השנייה, אל הקורינתיים </w:t>
      </w:r>
      <w:r w:rsidRPr="00E80D20">
        <w:rPr>
          <w:rFonts w:ascii="Times New Roman" w:hAnsi="Times New Roman" w:cs="Times New Roman" w:hint="cs"/>
          <w:sz w:val="24"/>
          <w:szCs w:val="24"/>
          <w:rtl/>
        </w:rPr>
        <w:t>א</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6</w:t>
      </w:r>
      <w:r w:rsidRPr="00E80D20">
        <w:rPr>
          <w:rFonts w:ascii="Times New Roman" w:hAnsi="Times New Roman" w:cs="Times New Roman"/>
          <w:sz w:val="24"/>
          <w:szCs w:val="24"/>
          <w:rtl/>
        </w:rPr>
        <w:t>)</w:t>
      </w:r>
      <w:r w:rsidRPr="00E80D20">
        <w:rPr>
          <w:rFonts w:ascii="Times New Roman" w:hAnsi="Times New Roman" w:cs="Times New Roman" w:hint="cs"/>
          <w:sz w:val="24"/>
          <w:szCs w:val="24"/>
          <w:rtl/>
        </w:rPr>
        <w:t>;</w:t>
      </w:r>
      <w:r w:rsidRPr="00E80D20">
        <w:rPr>
          <w:rtl/>
        </w:rPr>
        <w:t xml:space="preserve"> </w:t>
      </w:r>
      <w:r w:rsidRPr="00E80D20">
        <w:rPr>
          <w:rFonts w:ascii="Times New Roman" w:hAnsi="Times New Roman" w:cs="Times New Roman"/>
          <w:sz w:val="24"/>
          <w:szCs w:val="24"/>
          <w:rtl/>
        </w:rPr>
        <w:t xml:space="preserve">"דֶּרֶךְ צָרוֹת רַבּוֹת עָלֵינוּ </w:t>
      </w:r>
      <w:proofErr w:type="spellStart"/>
      <w:r w:rsidRPr="00E80D20">
        <w:rPr>
          <w:rFonts w:ascii="Times New Roman" w:hAnsi="Times New Roman" w:cs="Times New Roman"/>
          <w:sz w:val="24"/>
          <w:szCs w:val="24"/>
          <w:rtl/>
        </w:rPr>
        <w:t>לְהִכָּנֵס</w:t>
      </w:r>
      <w:proofErr w:type="spellEnd"/>
      <w:r w:rsidRPr="00E80D20">
        <w:rPr>
          <w:rFonts w:ascii="Times New Roman" w:hAnsi="Times New Roman" w:cs="Times New Roman"/>
          <w:sz w:val="24"/>
          <w:szCs w:val="24"/>
          <w:rtl/>
        </w:rPr>
        <w:t xml:space="preserve"> לְמַלְכוּת </w:t>
      </w:r>
      <w:proofErr w:type="spellStart"/>
      <w:r w:rsidRPr="00E80D20">
        <w:rPr>
          <w:rFonts w:ascii="Times New Roman" w:hAnsi="Times New Roman" w:cs="Times New Roman"/>
          <w:sz w:val="24"/>
          <w:szCs w:val="24"/>
          <w:rtl/>
        </w:rPr>
        <w:t>אֱלֹהִים</w:t>
      </w:r>
      <w:proofErr w:type="spellEnd"/>
      <w:r w:rsidRPr="00E80D20">
        <w:rPr>
          <w:rFonts w:ascii="Times New Roman" w:hAnsi="Times New Roman" w:cs="Times New Roman"/>
          <w:sz w:val="24"/>
          <w:szCs w:val="24"/>
          <w:rtl/>
        </w:rPr>
        <w:t>"</w:t>
      </w:r>
      <w:r w:rsidRPr="00E80D20">
        <w:rPr>
          <w:rFonts w:ascii="Times New Roman" w:hAnsi="Times New Roman" w:cs="Times New Roman" w:hint="cs"/>
          <w:sz w:val="24"/>
          <w:szCs w:val="24"/>
          <w:rtl/>
        </w:rPr>
        <w:t xml:space="preserve"> (מעשי השליחים יד, 22). </w:t>
      </w:r>
      <w:r w:rsidR="003343D4" w:rsidRPr="00E80D20">
        <w:rPr>
          <w:rFonts w:ascii="Times New Roman" w:hAnsi="Times New Roman" w:cs="Times New Roman"/>
          <w:sz w:val="24"/>
          <w:szCs w:val="24"/>
          <w:rtl/>
        </w:rPr>
        <w:t xml:space="preserve">בנצרות, </w:t>
      </w:r>
      <w:r w:rsidR="00A12139" w:rsidRPr="00E80D20">
        <w:rPr>
          <w:rFonts w:ascii="Times New Roman" w:hAnsi="Times New Roman" w:cs="Times New Roman" w:hint="cs"/>
          <w:sz w:val="24"/>
          <w:szCs w:val="24"/>
          <w:rtl/>
        </w:rPr>
        <w:t xml:space="preserve">האושר האמיתי </w:t>
      </w:r>
      <w:r w:rsidRPr="00E80D20">
        <w:rPr>
          <w:rFonts w:ascii="Times New Roman" w:hAnsi="Times New Roman" w:cs="Times New Roman" w:hint="cs"/>
          <w:sz w:val="24"/>
          <w:szCs w:val="24"/>
          <w:rtl/>
        </w:rPr>
        <w:t>הוא</w:t>
      </w:r>
      <w:r w:rsidR="00A12139" w:rsidRPr="00E80D20">
        <w:rPr>
          <w:rFonts w:ascii="Times New Roman" w:hAnsi="Times New Roman" w:cs="Times New Roman" w:hint="cs"/>
          <w:sz w:val="24"/>
          <w:szCs w:val="24"/>
          <w:rtl/>
        </w:rPr>
        <w:t xml:space="preserve"> נוסטלגיה לזמן עבר</w:t>
      </w:r>
      <w:r w:rsidR="004975B2" w:rsidRPr="00E80D20">
        <w:rPr>
          <w:rFonts w:ascii="Times New Roman" w:hAnsi="Times New Roman" w:cs="Times New Roman" w:hint="cs"/>
          <w:sz w:val="24"/>
          <w:szCs w:val="24"/>
          <w:rtl/>
        </w:rPr>
        <w:t xml:space="preserve"> לגן עדן</w:t>
      </w:r>
      <w:r w:rsidR="00A12139" w:rsidRPr="00E80D20">
        <w:rPr>
          <w:rFonts w:ascii="Times New Roman" w:hAnsi="Times New Roman" w:cs="Times New Roman" w:hint="cs"/>
          <w:sz w:val="24"/>
          <w:szCs w:val="24"/>
          <w:rtl/>
        </w:rPr>
        <w:t xml:space="preserve"> או געגוע לעתיד לבוא </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וְיִמְחֶה כָּל דִּמְעָה מֵעֵינֵיהֶם </w:t>
      </w:r>
      <w:proofErr w:type="spellStart"/>
      <w:r w:rsidRPr="00E80D20">
        <w:rPr>
          <w:rFonts w:ascii="Times New Roman" w:hAnsi="Times New Roman" w:cs="Times New Roman"/>
          <w:sz w:val="24"/>
          <w:szCs w:val="24"/>
          <w:rtl/>
        </w:rPr>
        <w:t>וְהַמָּוֶת</w:t>
      </w:r>
      <w:proofErr w:type="spellEnd"/>
      <w:r w:rsidRPr="00E80D20">
        <w:rPr>
          <w:rFonts w:ascii="Times New Roman" w:hAnsi="Times New Roman" w:cs="Times New Roman"/>
          <w:sz w:val="24"/>
          <w:szCs w:val="24"/>
          <w:rtl/>
        </w:rPr>
        <w:t xml:space="preserve"> לֹא יִהְיֶה עוֹד;</w:t>
      </w:r>
      <w:r w:rsidRPr="00E80D20">
        <w:rPr>
          <w:rFonts w:ascii="Times New Roman" w:hAnsi="Times New Roman" w:cs="Times New Roman" w:hint="cs"/>
          <w:sz w:val="24"/>
          <w:szCs w:val="24"/>
          <w:rtl/>
        </w:rPr>
        <w:t xml:space="preserve"> ג</w:t>
      </w:r>
      <w:r w:rsidRPr="00E80D20">
        <w:rPr>
          <w:rFonts w:ascii="Times New Roman" w:hAnsi="Times New Roman" w:cs="Times New Roman"/>
          <w:sz w:val="24"/>
          <w:szCs w:val="24"/>
          <w:rtl/>
        </w:rPr>
        <w:t>ַּם אֵבֶל וּזְעָקָה וּכְאֵב לֹא יִהְיוּ עוֹד, כִּי</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הָרִאשׁוֹנוֹת עָבְרוּ"</w:t>
      </w:r>
      <w:r w:rsidRPr="00E80D20">
        <w:rPr>
          <w:rFonts w:ascii="Times New Roman" w:hAnsi="Times New Roman" w:cs="Times New Roman" w:hint="cs"/>
          <w:sz w:val="24"/>
          <w:szCs w:val="24"/>
          <w:rtl/>
        </w:rPr>
        <w:t xml:space="preserve"> (ההתגלות </w:t>
      </w:r>
      <w:proofErr w:type="spellStart"/>
      <w:r w:rsidRPr="00E80D20">
        <w:rPr>
          <w:rFonts w:ascii="Times New Roman" w:hAnsi="Times New Roman" w:cs="Times New Roman" w:hint="cs"/>
          <w:sz w:val="24"/>
          <w:szCs w:val="24"/>
          <w:rtl/>
        </w:rPr>
        <w:t>כא</w:t>
      </w:r>
      <w:proofErr w:type="spellEnd"/>
      <w:r w:rsidRPr="00E80D20">
        <w:rPr>
          <w:rFonts w:ascii="Times New Roman" w:hAnsi="Times New Roman" w:cs="Times New Roman" w:hint="cs"/>
          <w:sz w:val="24"/>
          <w:szCs w:val="24"/>
          <w:rtl/>
        </w:rPr>
        <w:t xml:space="preserve">, 4) </w:t>
      </w:r>
      <w:r w:rsidR="00A12139" w:rsidRPr="00E80D20">
        <w:rPr>
          <w:rFonts w:ascii="Times New Roman" w:hAnsi="Times New Roman" w:cs="Times New Roman" w:hint="cs"/>
          <w:sz w:val="24"/>
          <w:szCs w:val="24"/>
          <w:rtl/>
        </w:rPr>
        <w:t xml:space="preserve">ומכאן נובע גם הסבל שבגעגוע ובצפייה לאושר הנעדר בעצם החיים כאן ועכשיו. </w:t>
      </w:r>
    </w:p>
    <w:p w14:paraId="68D12CF7" w14:textId="77777777" w:rsidR="00E209A8" w:rsidRPr="00E80D20" w:rsidRDefault="006F7838" w:rsidP="006F7838">
      <w:pPr>
        <w:spacing w:line="360" w:lineRule="auto"/>
        <w:jc w:val="both"/>
        <w:rPr>
          <w:rFonts w:ascii="Times New Roman" w:hAnsi="Times New Roman" w:cs="Times New Roman"/>
          <w:b/>
          <w:bCs/>
          <w:sz w:val="28"/>
          <w:szCs w:val="28"/>
          <w:rtl/>
        </w:rPr>
      </w:pPr>
      <w:r w:rsidRPr="00E80D20">
        <w:rPr>
          <w:rFonts w:ascii="Times New Roman" w:hAnsi="Times New Roman" w:cs="Times New Roman" w:hint="cs"/>
          <w:b/>
          <w:bCs/>
          <w:sz w:val="28"/>
          <w:szCs w:val="28"/>
          <w:rtl/>
        </w:rPr>
        <w:t xml:space="preserve">הסבל והאושר </w:t>
      </w:r>
      <w:r w:rsidRPr="00E80D20">
        <w:rPr>
          <w:rFonts w:ascii="Times New Roman" w:hAnsi="Times New Roman" w:cs="Times New Roman"/>
          <w:b/>
          <w:bCs/>
          <w:sz w:val="28"/>
          <w:szCs w:val="28"/>
          <w:rtl/>
        </w:rPr>
        <w:t>–</w:t>
      </w:r>
      <w:r w:rsidRPr="00E80D20">
        <w:rPr>
          <w:rFonts w:ascii="Times New Roman" w:hAnsi="Times New Roman" w:cs="Times New Roman" w:hint="cs"/>
          <w:b/>
          <w:bCs/>
          <w:sz w:val="28"/>
          <w:szCs w:val="28"/>
          <w:rtl/>
        </w:rPr>
        <w:t xml:space="preserve"> </w:t>
      </w:r>
      <w:r w:rsidR="00E209A8" w:rsidRPr="00E80D20">
        <w:rPr>
          <w:rFonts w:ascii="Times New Roman" w:hAnsi="Times New Roman" w:cs="Times New Roman" w:hint="cs"/>
          <w:b/>
          <w:bCs/>
          <w:sz w:val="28"/>
          <w:szCs w:val="28"/>
          <w:rtl/>
        </w:rPr>
        <w:t>אחים תאומים</w:t>
      </w:r>
    </w:p>
    <w:p w14:paraId="3BB6FFA2" w14:textId="4150304C" w:rsidR="00002A45" w:rsidRPr="00E80D20" w:rsidRDefault="00A12139" w:rsidP="00BC6AD7">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במאמר זה נבקש לפרק את הקשר</w:t>
      </w:r>
      <w:r w:rsidR="004622FE" w:rsidRPr="00E80D20">
        <w:rPr>
          <w:rFonts w:ascii="Times New Roman" w:hAnsi="Times New Roman" w:cs="Times New Roman" w:hint="cs"/>
          <w:sz w:val="24"/>
          <w:szCs w:val="24"/>
          <w:rtl/>
        </w:rPr>
        <w:t xml:space="preserve"> </w:t>
      </w:r>
      <w:r w:rsidR="004622FE" w:rsidRPr="00E80D20">
        <w:rPr>
          <w:rFonts w:ascii="Times New Roman" w:hAnsi="Times New Roman" w:cs="Times New Roman"/>
          <w:sz w:val="24"/>
          <w:szCs w:val="24"/>
          <w:rtl/>
        </w:rPr>
        <w:t>–</w:t>
      </w:r>
      <w:r w:rsidR="004622FE" w:rsidRPr="00E80D20">
        <w:rPr>
          <w:rFonts w:ascii="Times New Roman" w:hAnsi="Times New Roman" w:cs="Times New Roman" w:hint="cs"/>
          <w:sz w:val="24"/>
          <w:szCs w:val="24"/>
          <w:rtl/>
        </w:rPr>
        <w:t xml:space="preserve"> </w:t>
      </w:r>
      <w:r w:rsidRPr="00E80D20">
        <w:rPr>
          <w:rFonts w:ascii="Times New Roman" w:hAnsi="Times New Roman" w:cs="Times New Roman" w:hint="cs"/>
          <w:sz w:val="24"/>
          <w:szCs w:val="24"/>
          <w:rtl/>
        </w:rPr>
        <w:t xml:space="preserve"> הנמצא בבסיס ה</w:t>
      </w:r>
      <w:r w:rsidR="004622FE" w:rsidRPr="00E80D20">
        <w:rPr>
          <w:rFonts w:ascii="Times New Roman" w:hAnsi="Times New Roman" w:cs="Times New Roman" w:hint="cs"/>
          <w:sz w:val="24"/>
          <w:szCs w:val="24"/>
          <w:rtl/>
        </w:rPr>
        <w:t xml:space="preserve">תרבות </w:t>
      </w:r>
      <w:r w:rsidRPr="00E80D20">
        <w:rPr>
          <w:rFonts w:ascii="Times New Roman" w:hAnsi="Times New Roman" w:cs="Times New Roman" w:hint="cs"/>
          <w:sz w:val="24"/>
          <w:szCs w:val="24"/>
          <w:rtl/>
        </w:rPr>
        <w:t>המערבי</w:t>
      </w:r>
      <w:r w:rsidR="004622FE" w:rsidRPr="00E80D20">
        <w:rPr>
          <w:rFonts w:ascii="Times New Roman" w:hAnsi="Times New Roman" w:cs="Times New Roman" w:hint="cs"/>
          <w:sz w:val="24"/>
          <w:szCs w:val="24"/>
          <w:rtl/>
        </w:rPr>
        <w:t xml:space="preserve">ת </w:t>
      </w:r>
      <w:r w:rsidR="004622FE" w:rsidRPr="00E80D20">
        <w:rPr>
          <w:rFonts w:ascii="Times New Roman" w:hAnsi="Times New Roman" w:cs="Times New Roman"/>
          <w:sz w:val="24"/>
          <w:szCs w:val="24"/>
          <w:rtl/>
        </w:rPr>
        <w:t>–</w:t>
      </w:r>
      <w:r w:rsidR="004622FE" w:rsidRPr="00E80D20">
        <w:rPr>
          <w:rFonts w:ascii="Times New Roman" w:hAnsi="Times New Roman" w:cs="Times New Roman" w:hint="cs"/>
          <w:sz w:val="24"/>
          <w:szCs w:val="24"/>
          <w:rtl/>
        </w:rPr>
        <w:t xml:space="preserve"> </w:t>
      </w:r>
      <w:r w:rsidRPr="00E80D20">
        <w:rPr>
          <w:rFonts w:ascii="Times New Roman" w:hAnsi="Times New Roman" w:cs="Times New Roman" w:hint="cs"/>
          <w:sz w:val="24"/>
          <w:szCs w:val="24"/>
          <w:rtl/>
        </w:rPr>
        <w:t xml:space="preserve"> הגורס כי אושר הוא העדרו של הסבל או צמצומו</w:t>
      </w:r>
      <w:r w:rsidR="00E209A8" w:rsidRPr="00E80D20">
        <w:rPr>
          <w:rFonts w:ascii="Times New Roman" w:hAnsi="Times New Roman" w:cs="Times New Roman" w:hint="cs"/>
          <w:sz w:val="24"/>
          <w:szCs w:val="24"/>
          <w:rtl/>
        </w:rPr>
        <w:t xml:space="preserve"> או </w:t>
      </w:r>
      <w:r w:rsidR="00FC5402" w:rsidRPr="00E80D20">
        <w:rPr>
          <w:rFonts w:ascii="Times New Roman" w:hAnsi="Times New Roman" w:cs="Times New Roman" w:hint="cs"/>
          <w:sz w:val="24"/>
          <w:szCs w:val="24"/>
          <w:rtl/>
        </w:rPr>
        <w:t xml:space="preserve">לחלופין </w:t>
      </w:r>
      <w:r w:rsidR="00E209A8" w:rsidRPr="00E80D20">
        <w:rPr>
          <w:rFonts w:ascii="Times New Roman" w:hAnsi="Times New Roman" w:cs="Times New Roman" w:hint="cs"/>
          <w:sz w:val="24"/>
          <w:szCs w:val="24"/>
          <w:rtl/>
        </w:rPr>
        <w:t xml:space="preserve">שהסבל </w:t>
      </w:r>
      <w:r w:rsidR="004D42A4" w:rsidRPr="00E80D20">
        <w:rPr>
          <w:rFonts w:ascii="Times New Roman" w:hAnsi="Times New Roman" w:cs="Times New Roman" w:hint="cs"/>
          <w:sz w:val="24"/>
          <w:szCs w:val="24"/>
          <w:rtl/>
        </w:rPr>
        <w:t>מהווה</w:t>
      </w:r>
      <w:r w:rsidR="00E209A8" w:rsidRPr="00E80D20">
        <w:rPr>
          <w:rFonts w:ascii="Times New Roman" w:hAnsi="Times New Roman" w:cs="Times New Roman" w:hint="cs"/>
          <w:sz w:val="24"/>
          <w:szCs w:val="24"/>
          <w:rtl/>
        </w:rPr>
        <w:t xml:space="preserve"> הכנה לחיים מאושרים ונטולי סבל</w:t>
      </w:r>
      <w:r w:rsidRPr="00E80D20">
        <w:rPr>
          <w:rFonts w:ascii="Times New Roman" w:hAnsi="Times New Roman" w:cs="Times New Roman" w:hint="cs"/>
          <w:sz w:val="24"/>
          <w:szCs w:val="24"/>
          <w:rtl/>
        </w:rPr>
        <w:t xml:space="preserve">. </w:t>
      </w:r>
      <w:r w:rsidR="00FC5402" w:rsidRPr="00E80D20">
        <w:rPr>
          <w:rFonts w:ascii="Times New Roman" w:hAnsi="Times New Roman" w:cs="Times New Roman"/>
          <w:sz w:val="24"/>
          <w:szCs w:val="24"/>
          <w:rtl/>
        </w:rPr>
        <w:t>אין שלמות לחיים בלי סבל</w:t>
      </w:r>
      <w:r w:rsidR="000122E5" w:rsidRPr="00E80D20">
        <w:rPr>
          <w:rFonts w:ascii="Times New Roman" w:hAnsi="Times New Roman" w:cs="Times New Roman" w:hint="cs"/>
          <w:sz w:val="24"/>
          <w:szCs w:val="24"/>
          <w:rtl/>
        </w:rPr>
        <w:t xml:space="preserve"> </w:t>
      </w:r>
      <w:r w:rsidR="000122E5" w:rsidRPr="00E80D20">
        <w:rPr>
          <w:rFonts w:ascii="Times New Roman" w:hAnsi="Times New Roman" w:cs="Times New Roman"/>
          <w:sz w:val="24"/>
          <w:szCs w:val="24"/>
          <w:rtl/>
        </w:rPr>
        <w:t>–</w:t>
      </w:r>
      <w:r w:rsidR="000122E5" w:rsidRPr="00E80D20">
        <w:rPr>
          <w:rFonts w:ascii="Times New Roman" w:hAnsi="Times New Roman" w:cs="Times New Roman" w:hint="cs"/>
          <w:sz w:val="24"/>
          <w:szCs w:val="24"/>
          <w:rtl/>
        </w:rPr>
        <w:t xml:space="preserve"> </w:t>
      </w:r>
      <w:r w:rsidR="00FC5402" w:rsidRPr="00E80D20">
        <w:rPr>
          <w:rFonts w:ascii="Times New Roman" w:hAnsi="Times New Roman" w:cs="Times New Roman" w:hint="cs"/>
          <w:sz w:val="24"/>
          <w:szCs w:val="24"/>
          <w:rtl/>
        </w:rPr>
        <w:t xml:space="preserve"> </w:t>
      </w:r>
      <w:r w:rsidRPr="00E80D20">
        <w:rPr>
          <w:rFonts w:ascii="Times New Roman" w:hAnsi="Times New Roman" w:cs="Times New Roman" w:hint="cs"/>
          <w:sz w:val="24"/>
          <w:szCs w:val="24"/>
          <w:rtl/>
        </w:rPr>
        <w:t>האושר</w:t>
      </w:r>
      <w:r w:rsidR="00FC5402" w:rsidRPr="00E80D20">
        <w:rPr>
          <w:rFonts w:ascii="Times New Roman" w:hAnsi="Times New Roman" w:cs="Times New Roman" w:hint="cs"/>
          <w:sz w:val="24"/>
          <w:szCs w:val="24"/>
          <w:rtl/>
        </w:rPr>
        <w:t xml:space="preserve"> </w:t>
      </w:r>
      <w:r w:rsidRPr="00E80D20">
        <w:rPr>
          <w:rFonts w:ascii="Times New Roman" w:hAnsi="Times New Roman" w:cs="Times New Roman" w:hint="cs"/>
          <w:sz w:val="24"/>
          <w:szCs w:val="24"/>
          <w:rtl/>
        </w:rPr>
        <w:t>איננו</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ניגודו</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של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הסבל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ולעולם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יופיעו</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השניים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יחדיו</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אין</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זמן</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שאפשר</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לזהות</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בו</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אושר</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נטול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סבל</w:t>
      </w:r>
      <w:r w:rsidRPr="00E80D20">
        <w:rPr>
          <w:rFonts w:ascii="Times New Roman" w:hAnsi="Times New Roman" w:cs="Times New Roman"/>
          <w:sz w:val="24"/>
          <w:szCs w:val="24"/>
          <w:rtl/>
        </w:rPr>
        <w:t>.</w:t>
      </w:r>
      <w:r w:rsidR="00FE5D01" w:rsidRPr="00E80D20">
        <w:rPr>
          <w:rtl/>
        </w:rPr>
        <w:t xml:space="preserve"> </w:t>
      </w:r>
      <w:r w:rsidR="004622FE" w:rsidRPr="00E80D20">
        <w:rPr>
          <w:rFonts w:ascii="Times New Roman" w:hAnsi="Times New Roman" w:cs="Times New Roman"/>
          <w:sz w:val="24"/>
          <w:szCs w:val="24"/>
          <w:rtl/>
        </w:rPr>
        <w:t xml:space="preserve">הסבל הוא ערך ביצירת חיי אדם. </w:t>
      </w:r>
      <w:r w:rsidR="00BC6AD7" w:rsidRPr="00E80D20">
        <w:rPr>
          <w:rFonts w:ascii="Times New Roman" w:hAnsi="Times New Roman" w:cs="Times New Roman" w:hint="cs"/>
          <w:sz w:val="24"/>
          <w:szCs w:val="24"/>
          <w:rtl/>
        </w:rPr>
        <w:t>הסבל מוליך אותנו עמוק לתוך עצמנו (</w:t>
      </w:r>
      <w:r w:rsidR="00BC6AD7" w:rsidRPr="00E80D20">
        <w:rPr>
          <w:rFonts w:ascii="Times New Roman" w:hAnsi="Times New Roman" w:cs="Times New Roman"/>
          <w:sz w:val="24"/>
          <w:szCs w:val="24"/>
        </w:rPr>
        <w:t>Tillich, 1951</w:t>
      </w:r>
      <w:r w:rsidR="00BC6AD7" w:rsidRPr="00E80D20">
        <w:rPr>
          <w:rFonts w:ascii="Times New Roman" w:hAnsi="Times New Roman" w:cs="Times New Roman" w:hint="cs"/>
          <w:sz w:val="24"/>
          <w:szCs w:val="24"/>
          <w:rtl/>
        </w:rPr>
        <w:t xml:space="preserve">). </w:t>
      </w:r>
      <w:r w:rsidR="004622FE" w:rsidRPr="00E80D20">
        <w:rPr>
          <w:rFonts w:ascii="Times New Roman" w:hAnsi="Times New Roman" w:cs="Times New Roman"/>
          <w:sz w:val="24"/>
          <w:szCs w:val="24"/>
          <w:rtl/>
        </w:rPr>
        <w:t xml:space="preserve">הסבל וההנאה אינם ניגודים. בכל הנאה כרוך כאב. בריחה מסבל יכולה להביא לניוון. </w:t>
      </w:r>
      <w:r w:rsidR="00FE5D01" w:rsidRPr="00E80D20">
        <w:rPr>
          <w:rFonts w:ascii="Times New Roman" w:hAnsi="Times New Roman" w:cs="Times New Roman"/>
          <w:sz w:val="24"/>
          <w:szCs w:val="24"/>
          <w:rtl/>
        </w:rPr>
        <w:t>לא רק שהניסיון להימנע מסבל איננו מעצים את האושר אלא להיפך, הוא מעצים את הסבל. ההימנעות מחוויות, מהיפתחות, מגילוי רגשות וממעורבות גדולה בחברה נובעת לעיתים מהפחד שמא ניפגע ונסבול. בני האדם החוששים מ</w:t>
      </w:r>
      <w:r w:rsidR="00424453" w:rsidRPr="00E80D20">
        <w:rPr>
          <w:rFonts w:ascii="Times New Roman" w:hAnsi="Times New Roman" w:cs="Times New Roman" w:hint="cs"/>
          <w:sz w:val="24"/>
          <w:szCs w:val="24"/>
          <w:rtl/>
        </w:rPr>
        <w:t>סבל, מ</w:t>
      </w:r>
      <w:r w:rsidR="00FE5D01" w:rsidRPr="00E80D20">
        <w:rPr>
          <w:rFonts w:ascii="Times New Roman" w:hAnsi="Times New Roman" w:cs="Times New Roman"/>
          <w:sz w:val="24"/>
          <w:szCs w:val="24"/>
          <w:rtl/>
        </w:rPr>
        <w:t xml:space="preserve">ניצול לרעה של גילוי לב ומסתגרים מהחברה בורחים למעשה מהמציאות, בונים חיץ בינם לבין האחרים ולעיתים אף מגדילים את סבלם בכמיהה למציאות אידיאלית נכספת </w:t>
      </w:r>
      <w:r w:rsidR="00424453" w:rsidRPr="00E80D20">
        <w:rPr>
          <w:rFonts w:ascii="Times New Roman" w:hAnsi="Times New Roman" w:cs="Times New Roman" w:hint="cs"/>
          <w:sz w:val="24"/>
          <w:szCs w:val="24"/>
          <w:rtl/>
        </w:rPr>
        <w:t xml:space="preserve">של אושר לא ממשי </w:t>
      </w:r>
      <w:r w:rsidR="00FE5D01" w:rsidRPr="00E80D20">
        <w:rPr>
          <w:rFonts w:ascii="Times New Roman" w:hAnsi="Times New Roman" w:cs="Times New Roman"/>
          <w:sz w:val="24"/>
          <w:szCs w:val="24"/>
          <w:rtl/>
        </w:rPr>
        <w:t>במקום החוויה במציאות הממשית.</w:t>
      </w:r>
      <w:r w:rsidR="003B0799" w:rsidRPr="00E80D20">
        <w:rPr>
          <w:rFonts w:ascii="Times New Roman" w:hAnsi="Times New Roman" w:cs="Times New Roman" w:hint="cs"/>
          <w:sz w:val="24"/>
          <w:szCs w:val="24"/>
          <w:rtl/>
        </w:rPr>
        <w:t xml:space="preserve"> המרחק שבין ראייתנו המדומ</w:t>
      </w:r>
      <w:r w:rsidR="0046233D" w:rsidRPr="00E80D20">
        <w:rPr>
          <w:rFonts w:ascii="Times New Roman" w:hAnsi="Times New Roman" w:cs="Times New Roman" w:hint="cs"/>
          <w:sz w:val="24"/>
          <w:szCs w:val="24"/>
          <w:rtl/>
        </w:rPr>
        <w:t>י</w:t>
      </w:r>
      <w:r w:rsidR="003B0799" w:rsidRPr="00E80D20">
        <w:rPr>
          <w:rFonts w:ascii="Times New Roman" w:hAnsi="Times New Roman" w:cs="Times New Roman" w:hint="cs"/>
          <w:sz w:val="24"/>
          <w:szCs w:val="24"/>
          <w:rtl/>
        </w:rPr>
        <w:t xml:space="preserve">ינת את החיים </w:t>
      </w:r>
      <w:r w:rsidR="0046233D" w:rsidRPr="00E80D20">
        <w:rPr>
          <w:rFonts w:ascii="Times New Roman" w:hAnsi="Times New Roman" w:cs="Times New Roman" w:hint="cs"/>
          <w:sz w:val="24"/>
          <w:szCs w:val="24"/>
          <w:rtl/>
        </w:rPr>
        <w:t xml:space="preserve">הנכספים, המאושרים ונטולי הסבל </w:t>
      </w:r>
      <w:r w:rsidR="003B0799" w:rsidRPr="00E80D20">
        <w:rPr>
          <w:rFonts w:ascii="Times New Roman" w:hAnsi="Times New Roman" w:cs="Times New Roman" w:hint="cs"/>
          <w:sz w:val="24"/>
          <w:szCs w:val="24"/>
          <w:rtl/>
        </w:rPr>
        <w:t>ובין המציאות הממשית מגדיל את הכאב</w:t>
      </w:r>
      <w:r w:rsidR="00BC6AD7" w:rsidRPr="00E80D20">
        <w:rPr>
          <w:rFonts w:ascii="Times New Roman" w:hAnsi="Times New Roman" w:cs="Times New Roman" w:hint="cs"/>
          <w:sz w:val="24"/>
          <w:szCs w:val="24"/>
          <w:rtl/>
        </w:rPr>
        <w:t>.</w:t>
      </w:r>
    </w:p>
    <w:p w14:paraId="7679C603" w14:textId="652EF97B" w:rsidR="002D693B" w:rsidRPr="00E80D20" w:rsidRDefault="00A12139" w:rsidP="00F8185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האושר</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והסבל</w:t>
      </w:r>
      <w:r w:rsidR="00A85FB5" w:rsidRPr="00E80D20">
        <w:rPr>
          <w:rFonts w:ascii="Times New Roman" w:hAnsi="Times New Roman" w:cs="Times New Roman" w:hint="cs"/>
          <w:sz w:val="24"/>
          <w:szCs w:val="24"/>
          <w:rtl/>
        </w:rPr>
        <w:t xml:space="preserve"> הם</w:t>
      </w:r>
      <w:r w:rsidRPr="00E80D20">
        <w:rPr>
          <w:rFonts w:ascii="Times New Roman" w:hAnsi="Times New Roman" w:cs="Times New Roman"/>
          <w:sz w:val="24"/>
          <w:szCs w:val="24"/>
          <w:rtl/>
        </w:rPr>
        <w:t xml:space="preserve"> </w:t>
      </w:r>
      <w:r w:rsidR="00FF716E" w:rsidRPr="00E80D20">
        <w:rPr>
          <w:rFonts w:ascii="Times New Roman" w:hAnsi="Times New Roman" w:cs="Times New Roman" w:hint="cs"/>
          <w:sz w:val="24"/>
          <w:szCs w:val="24"/>
          <w:rtl/>
        </w:rPr>
        <w:t>'</w:t>
      </w:r>
      <w:r w:rsidRPr="00E80D20">
        <w:rPr>
          <w:rFonts w:ascii="Times New Roman" w:hAnsi="Times New Roman" w:cs="Times New Roman" w:hint="cs"/>
          <w:sz w:val="24"/>
          <w:szCs w:val="24"/>
          <w:rtl/>
        </w:rPr>
        <w:t>אחים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תאומים</w:t>
      </w:r>
      <w:r w:rsidR="00FF716E" w:rsidRPr="00E80D20">
        <w:rPr>
          <w:rFonts w:ascii="Times New Roman" w:hAnsi="Times New Roman" w:cs="Times New Roman" w:hint="cs"/>
          <w:sz w:val="24"/>
          <w:szCs w:val="24"/>
          <w:rtl/>
        </w:rPr>
        <w:t>'</w:t>
      </w:r>
      <w:r w:rsidRPr="00E80D20">
        <w:rPr>
          <w:rFonts w:ascii="Times New Roman" w:hAnsi="Times New Roman" w:cs="Times New Roman" w:hint="cs"/>
          <w:sz w:val="24"/>
          <w:szCs w:val="24"/>
          <w:rtl/>
        </w:rPr>
        <w:t xml:space="preserve"> כפי שמכנה אותם ניטשה (ניטשה 1986, 221)</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מופיעים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יחד</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ושניהם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תוצרי</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לוואי</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של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חיוב</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החיים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והפעילות</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שבהם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הפחד</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מפני</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הסבל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הוא</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הפחד</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מהחיים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עצמם</w:t>
      </w:r>
      <w:r w:rsidR="00467A27"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האושר</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הוא</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חיוב</w:t>
      </w:r>
      <w:r w:rsidR="00467A27" w:rsidRPr="00E80D20">
        <w:rPr>
          <w:rFonts w:ascii="Times New Roman" w:hAnsi="Times New Roman" w:cs="Times New Roman" w:hint="cs"/>
          <w:sz w:val="24"/>
          <w:szCs w:val="24"/>
          <w:rtl/>
        </w:rPr>
        <w:t>ם של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החיים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על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אף</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כל</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מה</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שקורה</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בהם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מצוקות</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קשיים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לבטים</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ואפילו</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פורענויות</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לוריא</w:t>
      </w:r>
      <w:r w:rsidRPr="00E80D20">
        <w:rPr>
          <w:rFonts w:ascii="Times New Roman" w:hAnsi="Times New Roman" w:cs="Times New Roman"/>
          <w:sz w:val="24"/>
          <w:szCs w:val="24"/>
          <w:rtl/>
        </w:rPr>
        <w:t>, 2002).</w:t>
      </w:r>
      <w:r w:rsidRPr="00E80D20">
        <w:rPr>
          <w:rFonts w:ascii="Times New Roman" w:hAnsi="Times New Roman" w:cs="Times New Roman" w:hint="cs"/>
          <w:sz w:val="24"/>
          <w:szCs w:val="24"/>
          <w:rtl/>
        </w:rPr>
        <w:t xml:space="preserve"> </w:t>
      </w:r>
      <w:r w:rsidR="003343D4" w:rsidRPr="00E80D20">
        <w:rPr>
          <w:rFonts w:ascii="Times New Roman" w:hAnsi="Times New Roman" w:cs="Times New Roman"/>
          <w:sz w:val="24"/>
          <w:szCs w:val="24"/>
          <w:rtl/>
        </w:rPr>
        <w:lastRenderedPageBreak/>
        <w:t>השאיפה לאושר רב יותר, המלווה בשאיפה לצמצום הסבל, מלכתחילה אין לה סיכוי להתגשם (ניטשה 1986, 478).</w:t>
      </w:r>
      <w:r w:rsidR="004622FE" w:rsidRPr="00E80D20">
        <w:rPr>
          <w:rtl/>
        </w:rPr>
        <w:t xml:space="preserve"> </w:t>
      </w:r>
      <w:r w:rsidR="004622FE" w:rsidRPr="00E80D20">
        <w:rPr>
          <w:rFonts w:ascii="Times New Roman" w:hAnsi="Times New Roman" w:cs="Times New Roman"/>
          <w:sz w:val="24"/>
          <w:szCs w:val="24"/>
          <w:rtl/>
        </w:rPr>
        <w:t>ניטשה טוען כי על האדם לברוא את חייו, לבחור את ערכיו ולהסתכן. "לחיות משמע להיות שרוי בסכנה</w:t>
      </w:r>
      <w:r w:rsidR="004622FE" w:rsidRPr="00E80D20">
        <w:rPr>
          <w:rFonts w:ascii="Times New Roman" w:hAnsi="Times New Roman" w:cs="Times New Roman" w:hint="cs"/>
          <w:sz w:val="24"/>
          <w:szCs w:val="24"/>
          <w:rtl/>
        </w:rPr>
        <w:t xml:space="preserve"> </w:t>
      </w:r>
      <w:r w:rsidR="004622FE" w:rsidRPr="00E80D20">
        <w:rPr>
          <w:rFonts w:ascii="Times New Roman" w:hAnsi="Times New Roman" w:cs="Times New Roman"/>
          <w:sz w:val="24"/>
          <w:szCs w:val="24"/>
          <w:rtl/>
        </w:rPr>
        <w:t>[...]</w:t>
      </w:r>
      <w:r w:rsidR="004622FE" w:rsidRPr="00E80D20">
        <w:rPr>
          <w:rFonts w:ascii="Times New Roman" w:hAnsi="Times New Roman" w:cs="Times New Roman" w:hint="cs"/>
          <w:sz w:val="24"/>
          <w:szCs w:val="24"/>
          <w:rtl/>
        </w:rPr>
        <w:t xml:space="preserve"> </w:t>
      </w:r>
      <w:r w:rsidR="004622FE" w:rsidRPr="00E80D20">
        <w:rPr>
          <w:rFonts w:ascii="Times New Roman" w:hAnsi="Times New Roman" w:cs="Times New Roman"/>
          <w:sz w:val="24"/>
          <w:szCs w:val="24"/>
          <w:rtl/>
        </w:rPr>
        <w:t>האדם הנעלה</w:t>
      </w:r>
      <w:r w:rsidR="004622FE" w:rsidRPr="00E80D20">
        <w:rPr>
          <w:rFonts w:ascii="Times New Roman" w:hAnsi="Times New Roman" w:cs="Times New Roman" w:hint="cs"/>
          <w:sz w:val="24"/>
          <w:szCs w:val="24"/>
          <w:rtl/>
        </w:rPr>
        <w:t xml:space="preserve"> </w:t>
      </w:r>
      <w:r w:rsidR="004622FE" w:rsidRPr="00E80D20">
        <w:rPr>
          <w:rFonts w:ascii="Times New Roman" w:hAnsi="Times New Roman" w:cs="Times New Roman"/>
          <w:sz w:val="24"/>
          <w:szCs w:val="24"/>
          <w:rtl/>
        </w:rPr>
        <w:t>[...] נטול פחד ומתגרה באסון</w:t>
      </w:r>
      <w:r w:rsidR="004622FE" w:rsidRPr="00E80D20">
        <w:rPr>
          <w:rFonts w:ascii="Times New Roman" w:hAnsi="Times New Roman" w:cs="Times New Roman" w:hint="cs"/>
          <w:sz w:val="24"/>
          <w:szCs w:val="24"/>
          <w:rtl/>
        </w:rPr>
        <w:t xml:space="preserve"> </w:t>
      </w:r>
      <w:r w:rsidR="004622FE" w:rsidRPr="00E80D20">
        <w:rPr>
          <w:rFonts w:ascii="Times New Roman" w:hAnsi="Times New Roman" w:cs="Times New Roman"/>
          <w:sz w:val="24"/>
          <w:szCs w:val="24"/>
          <w:rtl/>
        </w:rPr>
        <w:t>[...] להפליג לקראת כל סכנה ומותרת לו לאיש ההכרה כל ההעזה, הים, הים שלנו הנה הוא משתרע לפנינו פתוח" (אילון</w:t>
      </w:r>
      <w:r w:rsidR="00A85FB5" w:rsidRPr="00E80D20">
        <w:rPr>
          <w:rFonts w:ascii="Times New Roman" w:hAnsi="Times New Roman" w:cs="Times New Roman" w:hint="cs"/>
          <w:sz w:val="24"/>
          <w:szCs w:val="24"/>
          <w:rtl/>
        </w:rPr>
        <w:t xml:space="preserve"> </w:t>
      </w:r>
      <w:r w:rsidR="00F8185C" w:rsidRPr="00E80D20">
        <w:rPr>
          <w:rFonts w:ascii="Times New Roman" w:hAnsi="Times New Roman" w:cs="Times New Roman" w:hint="cs"/>
          <w:sz w:val="24"/>
          <w:szCs w:val="24"/>
          <w:rtl/>
        </w:rPr>
        <w:t>2005</w:t>
      </w:r>
      <w:r w:rsidR="00A85FB5" w:rsidRPr="00E80D20">
        <w:rPr>
          <w:rFonts w:ascii="Times New Roman" w:hAnsi="Times New Roman" w:cs="Times New Roman" w:hint="cs"/>
          <w:sz w:val="24"/>
          <w:szCs w:val="24"/>
          <w:rtl/>
        </w:rPr>
        <w:t>,</w:t>
      </w:r>
      <w:r w:rsidR="004622FE" w:rsidRPr="00E80D20">
        <w:rPr>
          <w:rFonts w:ascii="Times New Roman" w:hAnsi="Times New Roman" w:cs="Times New Roman"/>
          <w:sz w:val="24"/>
          <w:szCs w:val="24"/>
          <w:rtl/>
        </w:rPr>
        <w:t xml:space="preserve"> 170). הסיכון מעיד על שחרור האדם מן הצורך באל, בנחמה ובוודאות.</w:t>
      </w:r>
      <w:r w:rsidR="003343D4" w:rsidRPr="00E80D20">
        <w:rPr>
          <w:rFonts w:ascii="Times New Roman" w:hAnsi="Times New Roman" w:cs="Times New Roman"/>
          <w:sz w:val="24"/>
          <w:szCs w:val="24"/>
          <w:rtl/>
        </w:rPr>
        <w:t xml:space="preserve"> אצל ניטשה היכולת להיות מאושר מגלמת יכולת לרצות בחיים באופן מוחלט, וכדברי </w:t>
      </w:r>
      <w:proofErr w:type="spellStart"/>
      <w:r w:rsidR="003343D4" w:rsidRPr="00E80D20">
        <w:rPr>
          <w:rFonts w:ascii="Times New Roman" w:hAnsi="Times New Roman" w:cs="Times New Roman"/>
          <w:sz w:val="24"/>
          <w:szCs w:val="24"/>
          <w:rtl/>
        </w:rPr>
        <w:t>ויטגנשטיין</w:t>
      </w:r>
      <w:proofErr w:type="spellEnd"/>
      <w:r w:rsidR="003343D4" w:rsidRPr="00E80D20">
        <w:rPr>
          <w:rFonts w:ascii="Times New Roman" w:hAnsi="Times New Roman" w:cs="Times New Roman"/>
          <w:sz w:val="24"/>
          <w:szCs w:val="24"/>
          <w:rtl/>
        </w:rPr>
        <w:t xml:space="preserve"> "כדי להיות באושר עלי להיות בהסכמה עם העולם הזה וזה משמעו של 'להיות מאושר'" (</w:t>
      </w:r>
      <w:r w:rsidR="003343D4" w:rsidRPr="00E80D20">
        <w:rPr>
          <w:rFonts w:ascii="Times New Roman" w:hAnsi="Times New Roman" w:cs="Times New Roman"/>
          <w:sz w:val="24"/>
          <w:szCs w:val="24"/>
        </w:rPr>
        <w:t>Wittgenstein 1980, 78</w:t>
      </w:r>
      <w:r w:rsidR="003343D4" w:rsidRPr="00E80D20">
        <w:rPr>
          <w:rFonts w:ascii="Times New Roman" w:hAnsi="Times New Roman" w:cs="Times New Roman"/>
          <w:sz w:val="24"/>
          <w:szCs w:val="24"/>
          <w:rtl/>
        </w:rPr>
        <w:t>).</w:t>
      </w:r>
      <w:r w:rsidRPr="00E80D20">
        <w:rPr>
          <w:rFonts w:ascii="Times New Roman" w:hAnsi="Times New Roman" w:cs="Times New Roman" w:hint="cs"/>
          <w:sz w:val="24"/>
          <w:szCs w:val="24"/>
          <w:rtl/>
        </w:rPr>
        <w:t xml:space="preserve"> הפחד מפני הסבל הוא </w:t>
      </w:r>
      <w:r w:rsidR="002D2FCE" w:rsidRPr="00E80D20">
        <w:rPr>
          <w:rFonts w:ascii="Times New Roman" w:hAnsi="Times New Roman" w:cs="Times New Roman" w:hint="cs"/>
          <w:sz w:val="24"/>
          <w:szCs w:val="24"/>
          <w:rtl/>
        </w:rPr>
        <w:t>אי ה</w:t>
      </w:r>
      <w:r w:rsidR="00467A27" w:rsidRPr="00E80D20">
        <w:rPr>
          <w:rFonts w:ascii="Times New Roman" w:hAnsi="Times New Roman" w:cs="Times New Roman" w:hint="cs"/>
          <w:sz w:val="24"/>
          <w:szCs w:val="24"/>
          <w:rtl/>
        </w:rPr>
        <w:t>ה</w:t>
      </w:r>
      <w:r w:rsidR="002D2FCE" w:rsidRPr="00E80D20">
        <w:rPr>
          <w:rFonts w:ascii="Times New Roman" w:hAnsi="Times New Roman" w:cs="Times New Roman" w:hint="cs"/>
          <w:sz w:val="24"/>
          <w:szCs w:val="24"/>
          <w:rtl/>
        </w:rPr>
        <w:t>סכמה לחיים עצמם ו</w:t>
      </w:r>
      <w:r w:rsidR="00467A27" w:rsidRPr="00E80D20">
        <w:rPr>
          <w:rFonts w:ascii="Times New Roman" w:hAnsi="Times New Roman" w:cs="Times New Roman" w:hint="cs"/>
          <w:sz w:val="24"/>
          <w:szCs w:val="24"/>
          <w:rtl/>
        </w:rPr>
        <w:t>צמצומם</w:t>
      </w:r>
      <w:r w:rsidRPr="00E80D20">
        <w:rPr>
          <w:rFonts w:ascii="Times New Roman" w:hAnsi="Times New Roman" w:cs="Times New Roman" w:hint="cs"/>
          <w:sz w:val="24"/>
          <w:szCs w:val="24"/>
          <w:rtl/>
        </w:rPr>
        <w:t xml:space="preserve"> הוא למעשה מניעתו של אושר הקשור למשמעות, עשייה, אותנטיות, יצירה, </w:t>
      </w:r>
      <w:r w:rsidR="002D2FCE" w:rsidRPr="00E80D20">
        <w:rPr>
          <w:rFonts w:ascii="Times New Roman" w:hAnsi="Times New Roman" w:cs="Times New Roman" w:hint="cs"/>
          <w:sz w:val="24"/>
          <w:szCs w:val="24"/>
          <w:rtl/>
        </w:rPr>
        <w:t xml:space="preserve">אהבה, </w:t>
      </w:r>
      <w:r w:rsidRPr="00E80D20">
        <w:rPr>
          <w:rFonts w:ascii="Times New Roman" w:hAnsi="Times New Roman" w:cs="Times New Roman" w:hint="cs"/>
          <w:sz w:val="24"/>
          <w:szCs w:val="24"/>
          <w:rtl/>
        </w:rPr>
        <w:t xml:space="preserve">חיים בקהילה וכל מגוון הפעילויות שבהן </w:t>
      </w:r>
      <w:r w:rsidR="002D2FCE" w:rsidRPr="00E80D20">
        <w:rPr>
          <w:rFonts w:ascii="Times New Roman" w:hAnsi="Times New Roman" w:cs="Times New Roman" w:hint="cs"/>
          <w:sz w:val="24"/>
          <w:szCs w:val="24"/>
          <w:rtl/>
        </w:rPr>
        <w:t>החוויה</w:t>
      </w:r>
      <w:r w:rsidRPr="00E80D20">
        <w:rPr>
          <w:rFonts w:ascii="Times New Roman" w:hAnsi="Times New Roman" w:cs="Times New Roman" w:hint="cs"/>
          <w:sz w:val="24"/>
          <w:szCs w:val="24"/>
          <w:rtl/>
        </w:rPr>
        <w:t xml:space="preserve"> קשורה לאושר ולסבל השזורים </w:t>
      </w:r>
      <w:r w:rsidR="00E209A8" w:rsidRPr="00E80D20">
        <w:rPr>
          <w:rFonts w:ascii="Times New Roman" w:hAnsi="Times New Roman" w:cs="Times New Roman" w:hint="cs"/>
          <w:sz w:val="24"/>
          <w:szCs w:val="24"/>
          <w:rtl/>
        </w:rPr>
        <w:t xml:space="preserve">יחדיו </w:t>
      </w:r>
      <w:r w:rsidR="002D2FCE" w:rsidRPr="00E80D20">
        <w:rPr>
          <w:rFonts w:ascii="Times New Roman" w:hAnsi="Times New Roman" w:cs="Times New Roman" w:hint="cs"/>
          <w:sz w:val="24"/>
          <w:szCs w:val="24"/>
          <w:rtl/>
        </w:rPr>
        <w:t>בחוויית ה</w:t>
      </w:r>
      <w:r w:rsidRPr="00E80D20">
        <w:rPr>
          <w:rFonts w:ascii="Times New Roman" w:hAnsi="Times New Roman" w:cs="Times New Roman" w:hint="cs"/>
          <w:sz w:val="24"/>
          <w:szCs w:val="24"/>
          <w:rtl/>
        </w:rPr>
        <w:t>חיים עצמם</w:t>
      </w:r>
      <w:r w:rsidR="0046233D" w:rsidRPr="00E80D20">
        <w:rPr>
          <w:rFonts w:ascii="Times New Roman" w:hAnsi="Times New Roman" w:cs="Times New Roman" w:hint="cs"/>
          <w:sz w:val="24"/>
          <w:szCs w:val="24"/>
          <w:rtl/>
        </w:rPr>
        <w:t xml:space="preserve">. חוויות עוצמתיות בחיים נחוות כשילוב בין אושר וסבל. </w:t>
      </w:r>
    </w:p>
    <w:p w14:paraId="04164C55" w14:textId="14CD0920" w:rsidR="00567B43" w:rsidRPr="00E80D20" w:rsidRDefault="00567B43" w:rsidP="00F8185C">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רגש האהבה מהווה דוגמה עוצמתית לכך שהאושר והסבל מופיעים יחדיו כאחים תאומים. יעידו על כך סרטים, ספרים ושירים רבים מאוד. כבר בטקסט המקראי אנו פוגשים את האהבה כשילוב עוצמתי בין אושר לסבל. שיר השירים משקף מוסכמה רווחת כי באהבה טמון אושר וכוח חיים אך גם סבל בלתי צפוי, שאין לעמוד בפניו "שִׂימֵנִי כַחוֹתָם </w:t>
      </w:r>
      <w:proofErr w:type="spellStart"/>
      <w:r w:rsidRPr="00E80D20">
        <w:rPr>
          <w:rFonts w:ascii="Times New Roman" w:hAnsi="Times New Roman" w:cs="Times New Roman"/>
          <w:sz w:val="24"/>
          <w:szCs w:val="24"/>
          <w:rtl/>
        </w:rPr>
        <w:t>עַל-לִבֶּך</w:t>
      </w:r>
      <w:proofErr w:type="spellEnd"/>
      <w:r w:rsidRPr="00E80D20">
        <w:rPr>
          <w:rFonts w:ascii="Times New Roman" w:hAnsi="Times New Roman" w:cs="Times New Roman"/>
          <w:sz w:val="24"/>
          <w:szCs w:val="24"/>
          <w:rtl/>
        </w:rPr>
        <w:t>ָ כַּחוֹתָם עַל-זְרוֹעֶךָ כִּי-עַזָּה כַמָּוֶת אַהֲבָה קָשָׁה כִשְׁאוֹל קִנְאָה רְשָׁפֶיהָ רִשְׁפֵּי אֵשׁ שַׁלְהֶבֶתְיָה. מַיִם רַבִּים לֹא יוּכְלוּ לְכַבּוֹת אֶת-הָאַהֲבָה וּנְהָרוֹת לֹא יִשְׁטְפוּהָ (שיר השירים ח 6-7). מעיון מקיף יותר במקרא עולה כי אהבה לוהטת ומשולחת רסן המופנית כלפי אדם אחר טומנת בחובה בצד האושר הגדול סבל רב.  המסר שהמקרא מבקש להעביר הוא שרק אם נהפוך את אלוהים למושא העליון של תשוקת האדם, תוכל האהבה להגשים את ההבטחה הטמונה בה: לשמש כוח חיובי ומְחיֶה של אושר.</w:t>
      </w:r>
    </w:p>
    <w:p w14:paraId="18E3C574" w14:textId="621BB36F" w:rsidR="000122E5" w:rsidRPr="00E80D20" w:rsidRDefault="000122E5" w:rsidP="00F8185C">
      <w:pPr>
        <w:spacing w:line="360" w:lineRule="auto"/>
        <w:jc w:val="both"/>
        <w:rPr>
          <w:rFonts w:ascii="Times New Roman" w:hAnsi="Times New Roman" w:cs="Times New Roman"/>
          <w:b/>
          <w:bCs/>
          <w:sz w:val="28"/>
          <w:szCs w:val="28"/>
          <w:rtl/>
        </w:rPr>
      </w:pPr>
      <w:r w:rsidRPr="00E80D20">
        <w:rPr>
          <w:rFonts w:ascii="Times New Roman" w:hAnsi="Times New Roman" w:cs="Times New Roman" w:hint="cs"/>
          <w:b/>
          <w:bCs/>
          <w:sz w:val="28"/>
          <w:szCs w:val="28"/>
          <w:rtl/>
        </w:rPr>
        <w:t>המרדף אחר האושר</w:t>
      </w:r>
    </w:p>
    <w:p w14:paraId="372CFF77" w14:textId="0584DA13" w:rsidR="00F27443" w:rsidRPr="00E80D20" w:rsidRDefault="000122E5" w:rsidP="00F27443">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האושר והסבל כרוכים זה בזה במסע החיים אך גם מרדף אחר האושר מוביל לסבל מיותר.</w:t>
      </w:r>
      <w:r w:rsidR="00436D63" w:rsidRPr="00E80D20">
        <w:rPr>
          <w:rtl/>
        </w:rPr>
        <w:t xml:space="preserve"> </w:t>
      </w:r>
      <w:r w:rsidR="00436D63" w:rsidRPr="00E80D20">
        <w:rPr>
          <w:rFonts w:ascii="Times New Roman" w:hAnsi="Times New Roman" w:cs="Times New Roman"/>
          <w:sz w:val="24"/>
          <w:szCs w:val="24"/>
          <w:rtl/>
        </w:rPr>
        <w:t xml:space="preserve">המרוץ אחר הצלחה בתרבות המערב נתפס פעמים רבות כמרדף אחר האושר. משהושגה המטרה והצלחנו להגיע אל היעד אנו מאושרים למשך שבוע, חודש או אפילו לרגע בודד. אבל אז התחושה חולפת, ואנו יוצאים שוב לדרך, ממהרים להצליח ולהשיג את האושר הבא. תפיסה זו הרואה את </w:t>
      </w:r>
      <w:r w:rsidR="00436D63" w:rsidRPr="00E80D20">
        <w:rPr>
          <w:rFonts w:ascii="Times New Roman" w:hAnsi="Times New Roman" w:cs="Times New Roman" w:hint="cs"/>
          <w:sz w:val="24"/>
          <w:szCs w:val="24"/>
          <w:rtl/>
        </w:rPr>
        <w:t>המרוץ</w:t>
      </w:r>
      <w:r w:rsidR="00436D63" w:rsidRPr="00E80D20">
        <w:rPr>
          <w:rFonts w:ascii="Times New Roman" w:hAnsi="Times New Roman" w:cs="Times New Roman"/>
          <w:sz w:val="24"/>
          <w:szCs w:val="24"/>
          <w:rtl/>
        </w:rPr>
        <w:t xml:space="preserve"> אחר הצלחה כמרדף אחר האושר מכונה על-יד</w:t>
      </w:r>
      <w:r w:rsidR="00436D63" w:rsidRPr="00E80D20">
        <w:rPr>
          <w:rFonts w:ascii="Times New Roman" w:hAnsi="Times New Roman" w:cs="Times New Roman" w:hint="cs"/>
          <w:sz w:val="24"/>
          <w:szCs w:val="24"/>
          <w:rtl/>
        </w:rPr>
        <w:t xml:space="preserve">י </w:t>
      </w:r>
      <w:proofErr w:type="spellStart"/>
      <w:r w:rsidR="00436D63" w:rsidRPr="00E80D20">
        <w:rPr>
          <w:rFonts w:ascii="Times New Roman" w:hAnsi="Times New Roman" w:cs="Times New Roman"/>
          <w:sz w:val="24"/>
          <w:szCs w:val="24"/>
        </w:rPr>
        <w:t>Sandage</w:t>
      </w:r>
      <w:proofErr w:type="spellEnd"/>
      <w:r w:rsidR="00436D63" w:rsidRPr="00E80D20">
        <w:rPr>
          <w:rFonts w:ascii="Times New Roman" w:hAnsi="Times New Roman" w:cs="Times New Roman"/>
          <w:sz w:val="24"/>
          <w:szCs w:val="24"/>
          <w:rtl/>
        </w:rPr>
        <w:t xml:space="preserve"> </w:t>
      </w:r>
      <w:r w:rsidR="00436D63" w:rsidRPr="00E80D20">
        <w:rPr>
          <w:rFonts w:ascii="Times New Roman" w:hAnsi="Times New Roman" w:cs="Times New Roman"/>
          <w:sz w:val="24"/>
          <w:szCs w:val="24"/>
        </w:rPr>
        <w:t>(2004, pp. 14)</w:t>
      </w:r>
      <w:r w:rsidR="00436D63" w:rsidRPr="00E80D20">
        <w:rPr>
          <w:rFonts w:ascii="Times New Roman" w:hAnsi="Times New Roman" w:cs="Times New Roman"/>
          <w:sz w:val="24"/>
          <w:szCs w:val="24"/>
          <w:rtl/>
        </w:rPr>
        <w:t xml:space="preserve"> "השילוש הקדוש" – חיים, אמביציה ומרדף אחר אושר. </w:t>
      </w:r>
    </w:p>
    <w:p w14:paraId="7CC02151" w14:textId="52FF8F1F" w:rsidR="00436D63" w:rsidRPr="00E80D20" w:rsidRDefault="00F27443" w:rsidP="00F27443">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בספרו "כיבוש האושר", מעלה </w:t>
      </w:r>
      <w:r w:rsidRPr="00E80D20">
        <w:rPr>
          <w:rFonts w:ascii="Times New Roman" w:hAnsi="Times New Roman" w:cs="Times New Roman"/>
          <w:sz w:val="24"/>
          <w:szCs w:val="24"/>
        </w:rPr>
        <w:t>Russel</w:t>
      </w:r>
      <w:r w:rsidRPr="00E80D20">
        <w:rPr>
          <w:rFonts w:ascii="Times New Roman" w:hAnsi="Times New Roman" w:cs="Times New Roman"/>
          <w:sz w:val="24"/>
          <w:szCs w:val="24"/>
          <w:rtl/>
        </w:rPr>
        <w:t xml:space="preserve"> (195</w:t>
      </w:r>
      <w:r w:rsidR="00F6356A" w:rsidRPr="00E80D20">
        <w:rPr>
          <w:rFonts w:ascii="Times New Roman" w:hAnsi="Times New Roman" w:cs="Times New Roman" w:hint="cs"/>
          <w:sz w:val="24"/>
          <w:szCs w:val="24"/>
          <w:rtl/>
        </w:rPr>
        <w:t>2</w:t>
      </w:r>
      <w:r w:rsidRPr="00E80D20">
        <w:rPr>
          <w:rFonts w:ascii="Times New Roman" w:hAnsi="Times New Roman" w:cs="Times New Roman"/>
          <w:sz w:val="24"/>
          <w:szCs w:val="24"/>
          <w:rtl/>
        </w:rPr>
        <w:t xml:space="preserve">) את הגורמים לאי-סיפוק בחיים בעולם המערבי. בין הגורמים המרכזיים הוא מציין את המרדף אחר ההצלחה. מרדף זה, סובר ראסל, גורם להעדר אושר. </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אם תשאל אדם באמריקה, או בעל עסקים כל שהוא באנגליה, מה הוא הדבר המפריע ביותר ליהנות מן החיים, יענה:  'המלחמה לחיים' [...] במלחמה לחיים מתכוונים אפוא בני האדם, למעשה, למלחמה להצלחה [...] הצרה נובעת מן ההשקפה כי החיים הם תחרות, התחרות שבה הכבוד ניתן למנצח"</w:t>
      </w:r>
      <w:r w:rsidRPr="00E80D20">
        <w:rPr>
          <w:rFonts w:ascii="Times New Roman" w:hAnsi="Times New Roman" w:cs="Times New Roman" w:hint="cs"/>
          <w:sz w:val="24"/>
          <w:szCs w:val="24"/>
          <w:rtl/>
        </w:rPr>
        <w:t>(</w:t>
      </w:r>
      <w:r w:rsidRPr="00E80D20">
        <w:rPr>
          <w:rFonts w:ascii="Times New Roman" w:hAnsi="Times New Roman" w:cs="Times New Roman"/>
          <w:sz w:val="24"/>
          <w:szCs w:val="24"/>
        </w:rPr>
        <w:t>Russel, 1952, pp. 37-38</w:t>
      </w:r>
      <w:r w:rsidRPr="00E80D20">
        <w:rPr>
          <w:rFonts w:ascii="Times New Roman" w:hAnsi="Times New Roman" w:cs="Times New Roman"/>
          <w:sz w:val="24"/>
          <w:szCs w:val="24"/>
          <w:rtl/>
        </w:rPr>
        <w:t xml:space="preserve">). ראסל מתאר את </w:t>
      </w:r>
      <w:r w:rsidR="00FF716E" w:rsidRPr="00E80D20">
        <w:rPr>
          <w:rFonts w:ascii="Times New Roman" w:hAnsi="Times New Roman" w:cs="Times New Roman" w:hint="cs"/>
          <w:sz w:val="24"/>
          <w:szCs w:val="24"/>
          <w:rtl/>
        </w:rPr>
        <w:t>המרוץ</w:t>
      </w:r>
      <w:r w:rsidRPr="00E80D20">
        <w:rPr>
          <w:rFonts w:ascii="Times New Roman" w:hAnsi="Times New Roman" w:cs="Times New Roman"/>
          <w:sz w:val="24"/>
          <w:szCs w:val="24"/>
          <w:rtl/>
        </w:rPr>
        <w:t xml:space="preserve"> אחר ההצלחה התחרותית שמכתיבה החברה כמלחמה להצלחה וכאחד הגורמים לאי סיפוק והיעדר אושר בחיים.</w:t>
      </w:r>
    </w:p>
    <w:p w14:paraId="1A0A0BD5" w14:textId="77777777" w:rsidR="00436D63" w:rsidRPr="00E80D20" w:rsidRDefault="00436D63" w:rsidP="008F24EE">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lastRenderedPageBreak/>
        <w:t xml:space="preserve">ההנחה כי הצלחה חיצונית מביאה עמה אושר טבועה </w:t>
      </w:r>
      <w:r w:rsidRPr="00E80D20">
        <w:rPr>
          <w:rFonts w:ascii="Times New Roman" w:hAnsi="Times New Roman" w:cs="Times New Roman" w:hint="cs"/>
          <w:sz w:val="24"/>
          <w:szCs w:val="24"/>
          <w:rtl/>
        </w:rPr>
        <w:t xml:space="preserve">אף היא </w:t>
      </w:r>
      <w:r w:rsidRPr="00E80D20">
        <w:rPr>
          <w:rFonts w:ascii="Times New Roman" w:hAnsi="Times New Roman" w:cs="Times New Roman"/>
          <w:sz w:val="24"/>
          <w:szCs w:val="24"/>
          <w:rtl/>
        </w:rPr>
        <w:t xml:space="preserve">עמוק בשורשי התרבות המערבית וניתן למצוא אותה כבר בטקסט המקראי (ניר, 2016, עמ' 117), בפילוסופיה היוונית אצל סוקרטס, אריסטו ואחרים ובפרקי זמן שונים בתרבות המערבית. שיאו של מיתוס תרבותי זה מופיע בתרבות הקפיטליסטית הצרכנית העכשווית. תרבות המחזקת מאוד את האמונה שהצלחה והישגים מביאים עמם אושר.  </w:t>
      </w:r>
    </w:p>
    <w:p w14:paraId="6712EDEB" w14:textId="26946BDF" w:rsidR="00436D63" w:rsidRPr="00E80D20" w:rsidRDefault="00436D63" w:rsidP="008F24EE">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ספר תהלים נפתח בביטוי מובהק של תפישה זו: "אַשְׁרֵי הָאִישׁ אֲשֶׁר לֹא הָלַךְ בַּעֲצַת רְשָׁעִים [...] כִּי אִם בְּתוֹרַת יְהוָה חֶפְצוֹ [...] וְהָיָה כְּעֵץ שָׁתוּל עַל פַּלְגֵי מָיִם [...] וְכֹל אֲשֶׁר יַעֲשֶׂה יַצְלִיחַ"(תהלים, א 1-3). אושר מובטח לאיש שחפץ בתורת ה' והאושר מובטח כהצלחה ושגשוג. "אַשְׁרֵי כָּל-יְרֵא יְהוָה  הַהֹלֵךְ בִּדְרָכָיו. יְגִיעַ כַּפֶּיךָ כִּי תֹאכֵל אַשְׁרֶיךָ וְטוֹב לָךְ. אֶשְׁתְּךָ כְּגֶפֶן פֹּרִיָּה בְּיַרְכְּתֵי בֵיתֶךָ בָּנֶיךָ כִּשְׁתִלֵי זֵיתִים סָבִיב </w:t>
      </w:r>
      <w:proofErr w:type="spellStart"/>
      <w:r w:rsidRPr="00E80D20">
        <w:rPr>
          <w:rFonts w:ascii="Times New Roman" w:hAnsi="Times New Roman" w:cs="Times New Roman"/>
          <w:sz w:val="24"/>
          <w:szCs w:val="24"/>
          <w:rtl/>
        </w:rPr>
        <w:t>לְשֻׁלְחָנֶך</w:t>
      </w:r>
      <w:proofErr w:type="spellEnd"/>
      <w:r w:rsidRPr="00E80D20">
        <w:rPr>
          <w:rFonts w:ascii="Times New Roman" w:hAnsi="Times New Roman" w:cs="Times New Roman"/>
          <w:sz w:val="24"/>
          <w:szCs w:val="24"/>
          <w:rtl/>
        </w:rPr>
        <w:t xml:space="preserve">ָ" (תהלים, </w:t>
      </w:r>
      <w:proofErr w:type="spellStart"/>
      <w:r w:rsidRPr="00E80D20">
        <w:rPr>
          <w:rFonts w:ascii="Times New Roman" w:hAnsi="Times New Roman" w:cs="Times New Roman"/>
          <w:sz w:val="24"/>
          <w:szCs w:val="24"/>
          <w:rtl/>
        </w:rPr>
        <w:t>קכח</w:t>
      </w:r>
      <w:proofErr w:type="spellEnd"/>
      <w:r w:rsidRPr="00E80D20">
        <w:rPr>
          <w:rFonts w:ascii="Times New Roman" w:hAnsi="Times New Roman" w:cs="Times New Roman"/>
          <w:sz w:val="24"/>
          <w:szCs w:val="24"/>
          <w:rtl/>
        </w:rPr>
        <w:t xml:space="preserve"> 1-3) האושר מובטח לצדיקים כגמול של הצלחה חומרית. על פי התפישה העברית של המקרא כפי שמפרשהּ </w:t>
      </w:r>
      <w:r w:rsidRPr="00E80D20">
        <w:rPr>
          <w:rFonts w:ascii="Times New Roman" w:hAnsi="Times New Roman" w:cs="Times New Roman"/>
          <w:sz w:val="24"/>
          <w:szCs w:val="24"/>
        </w:rPr>
        <w:t>Mowinckel</w:t>
      </w:r>
      <w:r w:rsidRPr="00E80D20">
        <w:rPr>
          <w:rFonts w:ascii="Times New Roman" w:hAnsi="Times New Roman" w:cs="Times New Roman"/>
          <w:sz w:val="24"/>
          <w:szCs w:val="24"/>
          <w:rtl/>
        </w:rPr>
        <w:t>, הברכה החלה על האדם אינה אלא כוח חיים המתבטא באושר ובהצלחה, ואילו הקללה מרוקנת אותו מכל טוב (</w:t>
      </w:r>
      <w:proofErr w:type="spellStart"/>
      <w:r w:rsidRPr="00E80D20">
        <w:rPr>
          <w:rFonts w:ascii="Times New Roman" w:hAnsi="Times New Roman" w:cs="Times New Roman"/>
          <w:sz w:val="24"/>
          <w:szCs w:val="24"/>
          <w:rtl/>
        </w:rPr>
        <w:t>מובינקל</w:t>
      </w:r>
      <w:proofErr w:type="spellEnd"/>
      <w:r w:rsidRPr="00E80D20">
        <w:rPr>
          <w:rFonts w:ascii="Times New Roman" w:hAnsi="Times New Roman" w:cs="Times New Roman"/>
          <w:sz w:val="24"/>
          <w:szCs w:val="24"/>
          <w:rtl/>
        </w:rPr>
        <w:t xml:space="preserve"> בתוך וייס, 1987, עמ' 468). </w:t>
      </w:r>
    </w:p>
    <w:p w14:paraId="5C3E4675" w14:textId="69487954" w:rsidR="00436D63" w:rsidRPr="00E80D20" w:rsidRDefault="003F3FC5" w:rsidP="008F24EE">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יחד עם זאת,</w:t>
      </w:r>
      <w:r w:rsidR="00436D63" w:rsidRPr="00E80D20">
        <w:rPr>
          <w:rFonts w:ascii="Times New Roman" w:hAnsi="Times New Roman" w:cs="Times New Roman"/>
          <w:sz w:val="24"/>
          <w:szCs w:val="24"/>
          <w:rtl/>
        </w:rPr>
        <w:t xml:space="preserve"> ניתן למצוא בתנ"ך גם את הגישה המנסה לפרק את הקשר בין הצלחה לאושר כפי שנמצא אצל קהלת. "מַה-יִּתְרוֹן לָאָדָם בְּכָל-עֲמָלוֹ שֶׁיַּעֲמֹל תַּחַת הַשָּׁמֶשׁ. דּוֹר הֹלֵךְ וְדוֹר בָּא וְהָאָרֶץ לְעוֹלָם עֹמָדֶת" (קהלת א 3-4). מכל חיפושיו ותהיותיו למצוא דרך שתוביל אותו אל האושר מסיק קהלת כי אין דרך הבנויה על תכליות החיים הארציות, להעניק אושר ומשמעות לחיים. לא ניתן להגיע לחיים של אושר ואין לבקש את האושר בהצלחות החיצוניות של החיים (כהן 2007, עמ' 258-260). קהלת מכיר שהרכוש והתענוגות אינם יכולים להביא לאושר וסיפוק הנפש. קהלת חקר את העולם וכאשר החוכמה לא הביאה אותו אל האושר הוא התמכר להצלחות והנאות, לעבדים ושפחות, כסף וזהב רכוש ומותרות וכדבריו לא מנע מעצמו את כל מה שרצו עיניו "וְכֹל אֲשֶׁר שָׁאֲלוּ עֵינַי לֹא אָצַלְתִּי מֵהֶם  לֹא-מָנַעְתִּי אֶת-לִבִּי מִכָּל-שִׂמְחָה כִּי-לִבִּי שָׂמֵחַ מִכָּל-עֲמָלִי וְזֶה-הָיָה חֶלְקִי מִכָּל-עֲמָלִי. וּפָנִיתִי אֲנִי בְּכָל-מַעֲשַׂי שֶׁעָשׂוּ יָדַי וּבֶעָמָל שֶׁעָמַלְתִּי לַעֲשׂוֹת וְהִנֵּה </w:t>
      </w:r>
      <w:proofErr w:type="spellStart"/>
      <w:r w:rsidR="00436D63" w:rsidRPr="00E80D20">
        <w:rPr>
          <w:rFonts w:ascii="Times New Roman" w:hAnsi="Times New Roman" w:cs="Times New Roman"/>
          <w:sz w:val="24"/>
          <w:szCs w:val="24"/>
          <w:rtl/>
        </w:rPr>
        <w:t>הַכֹּל</w:t>
      </w:r>
      <w:proofErr w:type="spellEnd"/>
      <w:r w:rsidR="00436D63" w:rsidRPr="00E80D20">
        <w:rPr>
          <w:rFonts w:ascii="Times New Roman" w:hAnsi="Times New Roman" w:cs="Times New Roman"/>
          <w:sz w:val="24"/>
          <w:szCs w:val="24"/>
          <w:rtl/>
        </w:rPr>
        <w:t xml:space="preserve"> הֶבֶל וּרְעוּת רוּחַ וְאֵין יִתְרוֹן תַּחַת הַשָּׁמֶשׁ" (קהלת ב 10-11). תענוגות והצלחות החיים  הביאו אותו לידי אכזבה והוא מבין כי אין בעשייתו של האדם לשנות סדרי עולם וחיים כי "</w:t>
      </w:r>
      <w:proofErr w:type="spellStart"/>
      <w:r w:rsidR="00436D63" w:rsidRPr="00E80D20">
        <w:rPr>
          <w:rFonts w:ascii="Times New Roman" w:hAnsi="Times New Roman" w:cs="Times New Roman"/>
          <w:sz w:val="24"/>
          <w:szCs w:val="24"/>
          <w:rtl/>
        </w:rPr>
        <w:t>הַכֹּל</w:t>
      </w:r>
      <w:proofErr w:type="spellEnd"/>
      <w:r w:rsidR="00436D63" w:rsidRPr="00E80D20">
        <w:rPr>
          <w:rFonts w:ascii="Times New Roman" w:hAnsi="Times New Roman" w:cs="Times New Roman"/>
          <w:sz w:val="24"/>
          <w:szCs w:val="24"/>
          <w:rtl/>
        </w:rPr>
        <w:t xml:space="preserve"> הוֹלֵךְ אֶל-מָקוֹם אֶחָד </w:t>
      </w:r>
      <w:proofErr w:type="spellStart"/>
      <w:r w:rsidR="00436D63" w:rsidRPr="00E80D20">
        <w:rPr>
          <w:rFonts w:ascii="Times New Roman" w:hAnsi="Times New Roman" w:cs="Times New Roman"/>
          <w:sz w:val="24"/>
          <w:szCs w:val="24"/>
          <w:rtl/>
        </w:rPr>
        <w:t>הַכֹּל</w:t>
      </w:r>
      <w:proofErr w:type="spellEnd"/>
      <w:r w:rsidR="00436D63" w:rsidRPr="00E80D20">
        <w:rPr>
          <w:rFonts w:ascii="Times New Roman" w:hAnsi="Times New Roman" w:cs="Times New Roman"/>
          <w:sz w:val="24"/>
          <w:szCs w:val="24"/>
          <w:rtl/>
        </w:rPr>
        <w:t xml:space="preserve"> הָיָה מִן-הֶעָפָר וְהַכֹּל שָׁב אֶל-הֶעָפָר" (קהלת ג 20).</w:t>
      </w:r>
    </w:p>
    <w:p w14:paraId="19C9800E" w14:textId="02AE6DAC" w:rsidR="00436D63" w:rsidRPr="00E80D20" w:rsidRDefault="00436D63" w:rsidP="008F24EE">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הנצרות הקתולית מפרקת אף היא את הקשר בין הצלחה חיצונית, חומרית, לאושר ורואה את התחרות, הגאווה ואת הרדיפה אחר ההצלחות הארציות כחטא, ומטיפה לחיי צניעות. "הדרשה על ההר", היא ניגוד עקרוני להצלחה בעולם הזה והאושר מובטח לאלו שאינם מחפשים את ההצלחה החיצונית "אַשְׁרֵי </w:t>
      </w:r>
      <w:proofErr w:type="spellStart"/>
      <w:r w:rsidRPr="00E80D20">
        <w:rPr>
          <w:rFonts w:ascii="Times New Roman" w:hAnsi="Times New Roman" w:cs="Times New Roman"/>
          <w:sz w:val="24"/>
          <w:szCs w:val="24"/>
          <w:rtl/>
        </w:rPr>
        <w:t>הָעֲנָוִים</w:t>
      </w:r>
      <w:proofErr w:type="spellEnd"/>
      <w:r w:rsidRPr="00E80D20">
        <w:rPr>
          <w:rFonts w:ascii="Times New Roman" w:hAnsi="Times New Roman" w:cs="Times New Roman"/>
          <w:sz w:val="24"/>
          <w:szCs w:val="24"/>
          <w:rtl/>
        </w:rPr>
        <w:t xml:space="preserve">, כִּי הֵם יִירְשׁוּ אֶת הָאָרֶץ" (מתי, ה 5) ולמי שאינו אוצר "אוֹצָרוֹת עֲלֵי אֲדָמוֹת" (מתי ו, 19). כאמור, ההטפה הדתית לפירוק הקשר בין אושר להצלחה ארצית מוכיחה את קיומו התרבותי של קשר זה. </w:t>
      </w:r>
    </w:p>
    <w:p w14:paraId="5BBF9F1C" w14:textId="5917EC1B" w:rsidR="000122E5" w:rsidRPr="00E80D20" w:rsidRDefault="008832E6" w:rsidP="008F24EE">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יחד עם זאת, </w:t>
      </w:r>
      <w:r w:rsidR="00436D63" w:rsidRPr="00E80D20">
        <w:rPr>
          <w:rFonts w:ascii="Times New Roman" w:hAnsi="Times New Roman" w:cs="Times New Roman"/>
          <w:sz w:val="24"/>
          <w:szCs w:val="24"/>
          <w:rtl/>
        </w:rPr>
        <w:t xml:space="preserve">המסר על חשיבות האושר וההצלחה נמצא גם במיתוס הנוצרי. שהרי ההצלחה חשובה אלא שהיא נדחית ושמורה לעולם הבא. "אַתֶּם הַהוֹלְכִים אַחֲרַי, כַּאֲשֶׁר תִּתְחַדֵּשׁ הַבְּרִיאָה [...] וְכָל מִי שֶׁעָזַב בָּתִים אוֹ אַחִים וַאֲחָיוֹת אוֹ אָב וָאֵם אוֹ </w:t>
      </w:r>
      <w:proofErr w:type="spellStart"/>
      <w:r w:rsidR="00436D63" w:rsidRPr="00E80D20">
        <w:rPr>
          <w:rFonts w:ascii="Times New Roman" w:hAnsi="Times New Roman" w:cs="Times New Roman"/>
          <w:sz w:val="24"/>
          <w:szCs w:val="24"/>
          <w:rtl/>
        </w:rPr>
        <w:t>אִשָּׁה</w:t>
      </w:r>
      <w:proofErr w:type="spellEnd"/>
      <w:r w:rsidR="00436D63" w:rsidRPr="00E80D20">
        <w:rPr>
          <w:rFonts w:ascii="Times New Roman" w:hAnsi="Times New Roman" w:cs="Times New Roman"/>
          <w:sz w:val="24"/>
          <w:szCs w:val="24"/>
          <w:rtl/>
        </w:rPr>
        <w:t xml:space="preserve"> אוֹ בָּנִים אוֹ שָׂדוֹת לְמַעַן שְׁמִי – יְקַבֵּל פִּי מֵאָה וְיִירַשׁ חַיֵּי עוֹלָם" (מתי </w:t>
      </w:r>
      <w:proofErr w:type="spellStart"/>
      <w:r w:rsidR="00436D63" w:rsidRPr="00E80D20">
        <w:rPr>
          <w:rFonts w:ascii="Times New Roman" w:hAnsi="Times New Roman" w:cs="Times New Roman"/>
          <w:sz w:val="24"/>
          <w:szCs w:val="24"/>
          <w:rtl/>
        </w:rPr>
        <w:t>יט</w:t>
      </w:r>
      <w:proofErr w:type="spellEnd"/>
      <w:r w:rsidR="00436D63" w:rsidRPr="00E80D20">
        <w:rPr>
          <w:rFonts w:ascii="Times New Roman" w:hAnsi="Times New Roman" w:cs="Times New Roman"/>
          <w:sz w:val="24"/>
          <w:szCs w:val="24"/>
          <w:rtl/>
        </w:rPr>
        <w:t xml:space="preserve">, 28-29). בהקשר זה מעניינים הם דבריו של </w:t>
      </w:r>
      <w:r w:rsidR="008F24EE" w:rsidRPr="00E80D20">
        <w:rPr>
          <w:rFonts w:ascii="Times New Roman" w:hAnsi="Times New Roman" w:cs="Times New Roman"/>
          <w:sz w:val="24"/>
          <w:szCs w:val="24"/>
        </w:rPr>
        <w:t xml:space="preserve"> </w:t>
      </w:r>
      <w:r w:rsidR="00436D63" w:rsidRPr="00E80D20">
        <w:rPr>
          <w:rFonts w:ascii="Times New Roman" w:hAnsi="Times New Roman" w:cs="Times New Roman"/>
          <w:sz w:val="24"/>
          <w:szCs w:val="24"/>
        </w:rPr>
        <w:t xml:space="preserve">Feuerbach </w:t>
      </w:r>
      <w:r w:rsidR="008F24EE" w:rsidRPr="00E80D20">
        <w:rPr>
          <w:rFonts w:ascii="Times New Roman" w:hAnsi="Times New Roman" w:cs="Times New Roman" w:hint="cs"/>
          <w:sz w:val="24"/>
          <w:szCs w:val="24"/>
          <w:rtl/>
        </w:rPr>
        <w:t>(</w:t>
      </w:r>
      <w:r w:rsidR="008F24EE" w:rsidRPr="00E80D20">
        <w:rPr>
          <w:rFonts w:ascii="Times New Roman" w:hAnsi="Times New Roman" w:cs="Times New Roman"/>
          <w:sz w:val="24"/>
          <w:szCs w:val="24"/>
        </w:rPr>
        <w:t>pp.47-49</w:t>
      </w:r>
      <w:r w:rsidR="008F24EE" w:rsidRPr="00E80D20">
        <w:rPr>
          <w:rFonts w:ascii="Times New Roman" w:hAnsi="Times New Roman" w:cs="Times New Roman" w:hint="cs"/>
          <w:sz w:val="24"/>
          <w:szCs w:val="24"/>
          <w:rtl/>
        </w:rPr>
        <w:t xml:space="preserve"> ,</w:t>
      </w:r>
      <w:r w:rsidR="008F24EE" w:rsidRPr="00E80D20">
        <w:rPr>
          <w:rFonts w:ascii="Times New Roman" w:hAnsi="Times New Roman" w:cs="Times New Roman"/>
          <w:sz w:val="24"/>
          <w:szCs w:val="24"/>
          <w:rtl/>
        </w:rPr>
        <w:t>1957</w:t>
      </w:r>
      <w:r w:rsidR="008F24EE" w:rsidRPr="00E80D20">
        <w:rPr>
          <w:rFonts w:ascii="Times New Roman" w:hAnsi="Times New Roman" w:cs="Times New Roman" w:hint="cs"/>
          <w:sz w:val="24"/>
          <w:szCs w:val="24"/>
          <w:rtl/>
        </w:rPr>
        <w:t>)</w:t>
      </w:r>
      <w:r w:rsidR="008F24EE" w:rsidRPr="00E80D20">
        <w:rPr>
          <w:rFonts w:ascii="Times New Roman" w:hAnsi="Times New Roman" w:cs="Times New Roman"/>
          <w:sz w:val="24"/>
          <w:szCs w:val="24"/>
          <w:rtl/>
        </w:rPr>
        <w:t xml:space="preserve"> </w:t>
      </w:r>
      <w:r w:rsidR="00436D63" w:rsidRPr="00E80D20">
        <w:rPr>
          <w:rFonts w:ascii="Times New Roman" w:hAnsi="Times New Roman" w:cs="Times New Roman"/>
          <w:sz w:val="24"/>
          <w:szCs w:val="24"/>
          <w:rtl/>
        </w:rPr>
        <w:t xml:space="preserve">שלפיהם הדת מגיעה </w:t>
      </w:r>
      <w:r w:rsidR="00436D63" w:rsidRPr="00E80D20">
        <w:rPr>
          <w:rFonts w:ascii="Times New Roman" w:hAnsi="Times New Roman" w:cs="Times New Roman"/>
          <w:sz w:val="24"/>
          <w:szCs w:val="24"/>
          <w:rtl/>
        </w:rPr>
        <w:lastRenderedPageBreak/>
        <w:t xml:space="preserve">בדרך עקלקלה, בעיגול, לאותה מטרה שאליה ממהר האדם באופן טבעי להגיע בקו ישר. האמונה בחיי עתיד אינה אמונה בחיים בלתי מוכרים: ה"מעבר" הוא בסך הכול ה"כאן". </w:t>
      </w:r>
    </w:p>
    <w:p w14:paraId="38AE4AF7" w14:textId="3843B0EE" w:rsidR="002D693B" w:rsidRPr="00E80D20" w:rsidRDefault="008832E6" w:rsidP="00B671D8">
      <w:pPr>
        <w:spacing w:line="360" w:lineRule="auto"/>
        <w:jc w:val="both"/>
        <w:rPr>
          <w:rFonts w:ascii="Times New Roman" w:hAnsi="Times New Roman" w:cs="Times New Roman"/>
          <w:b/>
          <w:bCs/>
          <w:sz w:val="28"/>
          <w:szCs w:val="28"/>
          <w:rtl/>
        </w:rPr>
      </w:pPr>
      <w:r w:rsidRPr="00E80D20">
        <w:rPr>
          <w:rFonts w:ascii="Times New Roman" w:hAnsi="Times New Roman" w:cs="Times New Roman" w:hint="cs"/>
          <w:b/>
          <w:bCs/>
          <w:sz w:val="28"/>
          <w:szCs w:val="28"/>
          <w:rtl/>
        </w:rPr>
        <w:t>אפילוג</w:t>
      </w:r>
      <w:r w:rsidR="002612DE" w:rsidRPr="00E80D20">
        <w:rPr>
          <w:rFonts w:ascii="Times New Roman" w:hAnsi="Times New Roman" w:cs="Times New Roman" w:hint="cs"/>
          <w:b/>
          <w:bCs/>
          <w:sz w:val="28"/>
          <w:szCs w:val="28"/>
          <w:rtl/>
        </w:rPr>
        <w:t xml:space="preserve"> </w:t>
      </w:r>
      <w:r w:rsidR="002612DE" w:rsidRPr="00E80D20">
        <w:rPr>
          <w:rFonts w:ascii="Times New Roman" w:hAnsi="Times New Roman" w:cs="Times New Roman"/>
          <w:b/>
          <w:bCs/>
          <w:sz w:val="28"/>
          <w:szCs w:val="28"/>
          <w:rtl/>
        </w:rPr>
        <w:t>–</w:t>
      </w:r>
      <w:r w:rsidR="002612DE" w:rsidRPr="00E80D20">
        <w:rPr>
          <w:rFonts w:ascii="Times New Roman" w:hAnsi="Times New Roman" w:cs="Times New Roman" w:hint="cs"/>
          <w:b/>
          <w:bCs/>
          <w:sz w:val="28"/>
          <w:szCs w:val="28"/>
          <w:rtl/>
        </w:rPr>
        <w:t xml:space="preserve"> </w:t>
      </w:r>
      <w:r w:rsidR="002D693B" w:rsidRPr="00E80D20">
        <w:rPr>
          <w:rFonts w:ascii="Times New Roman" w:hAnsi="Times New Roman" w:cs="Times New Roman" w:hint="cs"/>
          <w:b/>
          <w:bCs/>
          <w:sz w:val="28"/>
          <w:szCs w:val="28"/>
          <w:rtl/>
        </w:rPr>
        <w:t>אושר</w:t>
      </w:r>
      <w:r w:rsidR="00E83C6C" w:rsidRPr="00E80D20">
        <w:rPr>
          <w:rFonts w:ascii="Times New Roman" w:hAnsi="Times New Roman" w:cs="Times New Roman" w:hint="cs"/>
          <w:b/>
          <w:bCs/>
          <w:sz w:val="28"/>
          <w:szCs w:val="28"/>
          <w:rtl/>
        </w:rPr>
        <w:t>, הצלחה</w:t>
      </w:r>
      <w:r w:rsidR="002D693B" w:rsidRPr="00E80D20">
        <w:rPr>
          <w:rFonts w:ascii="Times New Roman" w:hAnsi="Times New Roman" w:cs="Times New Roman" w:hint="cs"/>
          <w:b/>
          <w:bCs/>
          <w:sz w:val="28"/>
          <w:szCs w:val="28"/>
          <w:rtl/>
        </w:rPr>
        <w:t xml:space="preserve"> </w:t>
      </w:r>
      <w:r w:rsidR="00A85FB5" w:rsidRPr="00E80D20">
        <w:rPr>
          <w:rFonts w:ascii="Times New Roman" w:hAnsi="Times New Roman" w:cs="Times New Roman" w:hint="cs"/>
          <w:b/>
          <w:bCs/>
          <w:sz w:val="28"/>
          <w:szCs w:val="28"/>
          <w:rtl/>
        </w:rPr>
        <w:t xml:space="preserve">וסבל </w:t>
      </w:r>
      <w:r w:rsidR="00B671D8" w:rsidRPr="00E80D20">
        <w:rPr>
          <w:rFonts w:ascii="Times New Roman" w:hAnsi="Times New Roman" w:cs="Times New Roman" w:hint="cs"/>
          <w:b/>
          <w:bCs/>
          <w:sz w:val="28"/>
          <w:szCs w:val="28"/>
          <w:rtl/>
        </w:rPr>
        <w:t>במסע החיים</w:t>
      </w:r>
    </w:p>
    <w:p w14:paraId="2837AA73" w14:textId="29DE4A25" w:rsidR="00E83C6C" w:rsidRPr="00E80D20" w:rsidRDefault="00E83C6C" w:rsidP="008E3BC0">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בבסיס תרבות המערב</w:t>
      </w:r>
      <w:r w:rsidR="007E3CB2" w:rsidRPr="00E80D20">
        <w:rPr>
          <w:rFonts w:ascii="Times New Roman" w:hAnsi="Times New Roman" w:cs="Times New Roman" w:hint="cs"/>
          <w:sz w:val="24"/>
          <w:szCs w:val="24"/>
          <w:rtl/>
        </w:rPr>
        <w:t>, כפי שראינו,</w:t>
      </w:r>
      <w:r w:rsidRPr="00E80D20">
        <w:rPr>
          <w:rFonts w:ascii="Times New Roman" w:hAnsi="Times New Roman" w:cs="Times New Roman" w:hint="cs"/>
          <w:sz w:val="24"/>
          <w:szCs w:val="24"/>
          <w:rtl/>
        </w:rPr>
        <w:t xml:space="preserve"> נמצאת ההנחה</w:t>
      </w:r>
      <w:r w:rsidR="005E4B12" w:rsidRPr="00E80D20">
        <w:rPr>
          <w:rFonts w:ascii="Times New Roman" w:hAnsi="Times New Roman" w:cs="Times New Roman" w:hint="cs"/>
          <w:sz w:val="24"/>
          <w:szCs w:val="24"/>
          <w:rtl/>
        </w:rPr>
        <w:t xml:space="preserve"> כי </w:t>
      </w:r>
      <w:r w:rsidR="007E3CB2" w:rsidRPr="00E80D20">
        <w:rPr>
          <w:rFonts w:ascii="Times New Roman" w:hAnsi="Times New Roman" w:cs="Times New Roman" w:hint="cs"/>
          <w:sz w:val="24"/>
          <w:szCs w:val="24"/>
          <w:rtl/>
        </w:rPr>
        <w:t>תכלית</w:t>
      </w:r>
      <w:r w:rsidR="005E4B12" w:rsidRPr="00E80D20">
        <w:rPr>
          <w:rFonts w:ascii="Times New Roman" w:hAnsi="Times New Roman" w:cs="Times New Roman" w:hint="cs"/>
          <w:sz w:val="24"/>
          <w:szCs w:val="24"/>
          <w:rtl/>
        </w:rPr>
        <w:t xml:space="preserve"> החיים הינה במימוש האושר</w:t>
      </w:r>
      <w:r w:rsidR="007E3CB2" w:rsidRPr="00E80D20">
        <w:rPr>
          <w:rFonts w:ascii="Times New Roman" w:hAnsi="Times New Roman" w:cs="Times New Roman" w:hint="cs"/>
          <w:sz w:val="24"/>
          <w:szCs w:val="24"/>
          <w:rtl/>
        </w:rPr>
        <w:t>,</w:t>
      </w:r>
      <w:r w:rsidR="005E4B12" w:rsidRPr="00E80D20">
        <w:rPr>
          <w:rFonts w:ascii="Times New Roman" w:hAnsi="Times New Roman" w:cs="Times New Roman" w:hint="cs"/>
          <w:sz w:val="24"/>
          <w:szCs w:val="24"/>
          <w:rtl/>
        </w:rPr>
        <w:t xml:space="preserve"> ו</w:t>
      </w:r>
      <w:r w:rsidRPr="00E80D20">
        <w:rPr>
          <w:rFonts w:ascii="Times New Roman" w:hAnsi="Times New Roman" w:cs="Times New Roman" w:hint="cs"/>
          <w:sz w:val="24"/>
          <w:szCs w:val="24"/>
          <w:rtl/>
        </w:rPr>
        <w:t xml:space="preserve">רבים </w:t>
      </w:r>
      <w:r w:rsidR="005E4B12" w:rsidRPr="00E80D20">
        <w:rPr>
          <w:rFonts w:ascii="Times New Roman" w:hAnsi="Times New Roman" w:cs="Times New Roman"/>
          <w:sz w:val="24"/>
          <w:szCs w:val="24"/>
          <w:rtl/>
        </w:rPr>
        <w:t>מצדיקים את המרוץ המערבי אחר הצלחה כנוסחה למציאת אושר</w:t>
      </w:r>
      <w:r w:rsidRPr="00E80D20">
        <w:rPr>
          <w:rFonts w:ascii="Times New Roman" w:hAnsi="Times New Roman" w:cs="Times New Roman" w:hint="cs"/>
          <w:sz w:val="24"/>
          <w:szCs w:val="24"/>
          <w:rtl/>
        </w:rPr>
        <w:t>.</w:t>
      </w:r>
      <w:r w:rsidR="005E4B12"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 xml:space="preserve">לכן, </w:t>
      </w:r>
      <w:r w:rsidR="005E4B12" w:rsidRPr="00E80D20">
        <w:rPr>
          <w:rFonts w:ascii="Times New Roman" w:hAnsi="Times New Roman" w:cs="Times New Roman"/>
          <w:sz w:val="24"/>
          <w:szCs w:val="24"/>
          <w:rtl/>
        </w:rPr>
        <w:t xml:space="preserve">ההצלחה נהייתה מושא שאיפתם של רבים הבונים את דימוים העצמי, את ערכם </w:t>
      </w:r>
      <w:r w:rsidR="005E4B12" w:rsidRPr="00F30FF2">
        <w:rPr>
          <w:rFonts w:ascii="Times New Roman" w:hAnsi="Times New Roman" w:cs="Times New Roman"/>
          <w:sz w:val="24"/>
          <w:szCs w:val="24"/>
          <w:rtl/>
        </w:rPr>
        <w:t>העצמי ובמובנים רבים גם את זהותם על פי קריטריונים מקובלים של הצלחה, בעיקר במישור המקצועי והכלכלי</w:t>
      </w:r>
      <w:r w:rsidR="00DA4935" w:rsidRPr="00F30FF2">
        <w:rPr>
          <w:rFonts w:ascii="Times New Roman" w:hAnsi="Times New Roman" w:cs="Times New Roman" w:hint="cs"/>
          <w:sz w:val="24"/>
          <w:szCs w:val="24"/>
          <w:rtl/>
        </w:rPr>
        <w:t xml:space="preserve"> </w:t>
      </w:r>
      <w:r w:rsidR="00DA4935" w:rsidRPr="00F30FF2">
        <w:rPr>
          <w:rFonts w:ascii="Times New Roman" w:hAnsi="Times New Roman" w:cs="Times New Roman" w:hint="cs"/>
          <w:color w:val="00B050"/>
          <w:sz w:val="24"/>
          <w:szCs w:val="24"/>
          <w:rtl/>
        </w:rPr>
        <w:t>(</w:t>
      </w:r>
      <w:proofErr w:type="spellStart"/>
      <w:r w:rsidR="00DA4935" w:rsidRPr="00F30FF2">
        <w:rPr>
          <w:rFonts w:ascii="Times New Roman" w:hAnsi="Times New Roman" w:cs="Times New Roman" w:hint="cs"/>
          <w:color w:val="00B050"/>
          <w:sz w:val="24"/>
          <w:szCs w:val="24"/>
          <w:rtl/>
        </w:rPr>
        <w:t>שטרנגר</w:t>
      </w:r>
      <w:proofErr w:type="spellEnd"/>
      <w:r w:rsidR="00DA4935" w:rsidRPr="00F30FF2">
        <w:rPr>
          <w:rFonts w:ascii="Times New Roman" w:hAnsi="Times New Roman" w:cs="Times New Roman" w:hint="cs"/>
          <w:color w:val="00B050"/>
          <w:sz w:val="24"/>
          <w:szCs w:val="24"/>
          <w:rtl/>
        </w:rPr>
        <w:t xml:space="preserve"> 2010</w:t>
      </w:r>
      <w:r w:rsidR="00F30FF2" w:rsidRPr="00F30FF2">
        <w:rPr>
          <w:rFonts w:ascii="Times New Roman" w:hAnsi="Times New Roman" w:cs="Times New Roman" w:hint="cs"/>
          <w:color w:val="00B050"/>
          <w:sz w:val="24"/>
          <w:szCs w:val="24"/>
          <w:rtl/>
        </w:rPr>
        <w:t xml:space="preserve">, </w:t>
      </w:r>
      <w:r w:rsidR="00F30FF2" w:rsidRPr="00F30FF2">
        <w:rPr>
          <w:rFonts w:ascii="Times New Roman" w:hAnsi="Times New Roman" w:cs="Times New Roman"/>
          <w:color w:val="00B050"/>
          <w:sz w:val="24"/>
          <w:szCs w:val="24"/>
          <w:rtl/>
        </w:rPr>
        <w:t>166-159</w:t>
      </w:r>
      <w:r w:rsidR="00DA4935" w:rsidRPr="00F30FF2">
        <w:rPr>
          <w:rFonts w:ascii="Times New Roman" w:hAnsi="Times New Roman" w:cs="Times New Roman" w:hint="cs"/>
          <w:color w:val="00B050"/>
          <w:sz w:val="24"/>
          <w:szCs w:val="24"/>
          <w:rtl/>
        </w:rPr>
        <w:t>)</w:t>
      </w:r>
      <w:r w:rsidR="00CA47AB" w:rsidRPr="00F30FF2">
        <w:rPr>
          <w:rFonts w:ascii="Times New Roman" w:hAnsi="Times New Roman" w:cs="Times New Roman" w:hint="cs"/>
          <w:color w:val="00B050"/>
          <w:sz w:val="24"/>
          <w:szCs w:val="24"/>
          <w:rtl/>
        </w:rPr>
        <w:t xml:space="preserve">. </w:t>
      </w:r>
      <w:r w:rsidR="00DA4935" w:rsidRPr="00F30FF2">
        <w:rPr>
          <w:rFonts w:ascii="Times New Roman" w:hAnsi="Times New Roman" w:cs="Times New Roman"/>
          <w:color w:val="00B050"/>
          <w:sz w:val="24"/>
          <w:szCs w:val="24"/>
          <w:rtl/>
        </w:rPr>
        <w:t>תאודור</w:t>
      </w:r>
      <w:r w:rsidR="00DA4935" w:rsidRPr="00DA4935">
        <w:rPr>
          <w:rFonts w:ascii="Times New Roman" w:hAnsi="Times New Roman" w:cs="Times New Roman"/>
          <w:color w:val="00B050"/>
          <w:sz w:val="24"/>
          <w:szCs w:val="24"/>
          <w:rtl/>
        </w:rPr>
        <w:t xml:space="preserve"> </w:t>
      </w:r>
      <w:proofErr w:type="spellStart"/>
      <w:r w:rsidR="00DA4935" w:rsidRPr="00DA4935">
        <w:rPr>
          <w:rFonts w:ascii="Times New Roman" w:hAnsi="Times New Roman" w:cs="Times New Roman"/>
          <w:color w:val="00B050"/>
          <w:sz w:val="24"/>
          <w:szCs w:val="24"/>
          <w:rtl/>
        </w:rPr>
        <w:t>אדורנו</w:t>
      </w:r>
      <w:proofErr w:type="spellEnd"/>
      <w:r w:rsidR="00DA4935" w:rsidRPr="00DA4935">
        <w:rPr>
          <w:rFonts w:ascii="Times New Roman" w:hAnsi="Times New Roman" w:cs="Times New Roman"/>
          <w:color w:val="00B050"/>
          <w:sz w:val="24"/>
          <w:szCs w:val="24"/>
          <w:rtl/>
        </w:rPr>
        <w:t xml:space="preserve"> (</w:t>
      </w:r>
      <w:r w:rsidR="00DA4935" w:rsidRPr="00DA4935">
        <w:rPr>
          <w:rFonts w:ascii="Times New Roman" w:hAnsi="Times New Roman" w:cs="Times New Roman"/>
          <w:color w:val="00B050"/>
          <w:sz w:val="24"/>
          <w:szCs w:val="24"/>
        </w:rPr>
        <w:t>Adorno</w:t>
      </w:r>
      <w:r w:rsidR="00DA4935" w:rsidRPr="00DA4935">
        <w:rPr>
          <w:rFonts w:ascii="Times New Roman" w:hAnsi="Times New Roman" w:cs="Times New Roman"/>
          <w:color w:val="00B050"/>
          <w:sz w:val="24"/>
          <w:szCs w:val="24"/>
          <w:rtl/>
        </w:rPr>
        <w:t xml:space="preserve">) ומקס </w:t>
      </w:r>
      <w:proofErr w:type="spellStart"/>
      <w:r w:rsidR="00DA4935" w:rsidRPr="00DA4935">
        <w:rPr>
          <w:rFonts w:ascii="Times New Roman" w:hAnsi="Times New Roman" w:cs="Times New Roman"/>
          <w:color w:val="00B050"/>
          <w:sz w:val="24"/>
          <w:szCs w:val="24"/>
          <w:rtl/>
        </w:rPr>
        <w:t>הורקהיימר</w:t>
      </w:r>
      <w:proofErr w:type="spellEnd"/>
      <w:r w:rsidR="00DA4935" w:rsidRPr="00DA4935">
        <w:rPr>
          <w:rFonts w:ascii="Times New Roman" w:hAnsi="Times New Roman" w:cs="Times New Roman"/>
          <w:color w:val="00B050"/>
          <w:sz w:val="24"/>
          <w:szCs w:val="24"/>
          <w:rtl/>
        </w:rPr>
        <w:t xml:space="preserve"> (</w:t>
      </w:r>
      <w:r w:rsidR="00DA4935" w:rsidRPr="00DA4935">
        <w:rPr>
          <w:rFonts w:ascii="Times New Roman" w:hAnsi="Times New Roman" w:cs="Times New Roman"/>
          <w:color w:val="00B050"/>
          <w:sz w:val="24"/>
          <w:szCs w:val="24"/>
        </w:rPr>
        <w:t>Horkheimer</w:t>
      </w:r>
      <w:r w:rsidR="00DA4935" w:rsidRPr="00DA4935">
        <w:rPr>
          <w:rFonts w:ascii="Times New Roman" w:hAnsi="Times New Roman" w:cs="Times New Roman"/>
          <w:color w:val="00B050"/>
          <w:sz w:val="24"/>
          <w:szCs w:val="24"/>
          <w:rtl/>
        </w:rPr>
        <w:t xml:space="preserve">) רואים במרוץ אחר הצלחה כיום את קנה המידה היחיד של הקיום העצמי: "הפרט כבר קובע את עצמו רק כחפץ [...] בבחינת היותו </w:t>
      </w:r>
      <w:r w:rsidR="00DA4935" w:rsidRPr="00DA4935">
        <w:rPr>
          <w:rFonts w:ascii="Times New Roman" w:hAnsi="Times New Roman" w:cs="Times New Roman"/>
          <w:color w:val="00B050"/>
          <w:sz w:val="24"/>
          <w:szCs w:val="24"/>
        </w:rPr>
        <w:t>failure or success</w:t>
      </w:r>
      <w:r w:rsidR="00DA4935" w:rsidRPr="00DA4935">
        <w:rPr>
          <w:rFonts w:ascii="Times New Roman" w:hAnsi="Times New Roman" w:cs="Times New Roman"/>
          <w:color w:val="00B050"/>
          <w:sz w:val="24"/>
          <w:szCs w:val="24"/>
          <w:rtl/>
        </w:rPr>
        <w:t>. קנה המידה שלו הוא הקיום העצמי – הצלחה או כישלון"</w:t>
      </w:r>
      <w:r w:rsidR="00DA4935">
        <w:rPr>
          <w:rFonts w:ascii="Times New Roman" w:hAnsi="Times New Roman" w:cs="Times New Roman" w:hint="cs"/>
          <w:color w:val="00B050"/>
          <w:sz w:val="24"/>
          <w:szCs w:val="24"/>
          <w:rtl/>
        </w:rPr>
        <w:t xml:space="preserve"> (</w:t>
      </w:r>
      <w:proofErr w:type="spellStart"/>
      <w:r w:rsidR="00DA4935">
        <w:rPr>
          <w:rFonts w:ascii="Times New Roman" w:hAnsi="Times New Roman" w:cs="Times New Roman" w:hint="cs"/>
          <w:color w:val="00B050"/>
          <w:sz w:val="24"/>
          <w:szCs w:val="24"/>
          <w:rtl/>
        </w:rPr>
        <w:t>הורקהיימר</w:t>
      </w:r>
      <w:proofErr w:type="spellEnd"/>
      <w:r w:rsidR="00DA4935">
        <w:rPr>
          <w:rFonts w:ascii="Times New Roman" w:hAnsi="Times New Roman" w:cs="Times New Roman" w:hint="cs"/>
          <w:color w:val="00B050"/>
          <w:sz w:val="24"/>
          <w:szCs w:val="24"/>
          <w:rtl/>
        </w:rPr>
        <w:t xml:space="preserve"> </w:t>
      </w:r>
      <w:proofErr w:type="spellStart"/>
      <w:r w:rsidR="00DA4935">
        <w:rPr>
          <w:rFonts w:ascii="Times New Roman" w:hAnsi="Times New Roman" w:cs="Times New Roman" w:hint="cs"/>
          <w:color w:val="00B050"/>
          <w:sz w:val="24"/>
          <w:szCs w:val="24"/>
          <w:rtl/>
        </w:rPr>
        <w:t>ואדורנו</w:t>
      </w:r>
      <w:proofErr w:type="spellEnd"/>
      <w:r w:rsidR="00DA4935">
        <w:rPr>
          <w:rFonts w:ascii="Times New Roman" w:hAnsi="Times New Roman" w:cs="Times New Roman" w:hint="cs"/>
          <w:color w:val="00B050"/>
          <w:sz w:val="24"/>
          <w:szCs w:val="24"/>
          <w:rtl/>
        </w:rPr>
        <w:t xml:space="preserve"> 2002, 40)</w:t>
      </w:r>
      <w:r w:rsidR="00DA4935" w:rsidRPr="00DA4935">
        <w:rPr>
          <w:rFonts w:ascii="Times New Roman" w:hAnsi="Times New Roman" w:cs="Times New Roman"/>
          <w:color w:val="00B050"/>
          <w:sz w:val="24"/>
          <w:szCs w:val="24"/>
          <w:rtl/>
        </w:rPr>
        <w:t>.</w:t>
      </w:r>
      <w:r w:rsidR="00DA4935" w:rsidRPr="00DA4935">
        <w:rPr>
          <w:rFonts w:ascii="Times New Roman" w:hAnsi="Times New Roman" w:cs="Times New Roman"/>
          <w:sz w:val="24"/>
          <w:szCs w:val="24"/>
          <w:rtl/>
        </w:rPr>
        <w:t xml:space="preserve"> </w:t>
      </w:r>
      <w:r w:rsidR="005E4B12" w:rsidRPr="00DA4935">
        <w:rPr>
          <w:rFonts w:ascii="Times New Roman" w:hAnsi="Times New Roman" w:cs="Times New Roman"/>
          <w:sz w:val="24"/>
          <w:szCs w:val="24"/>
          <w:rtl/>
        </w:rPr>
        <w:t>שיח</w:t>
      </w:r>
      <w:r w:rsidR="005E4B12" w:rsidRPr="00E80D20">
        <w:rPr>
          <w:rFonts w:ascii="Times New Roman" w:hAnsi="Times New Roman" w:cs="Times New Roman"/>
          <w:sz w:val="24"/>
          <w:szCs w:val="24"/>
          <w:rtl/>
        </w:rPr>
        <w:t xml:space="preserve"> ההצלחה כהבטחה לאושר מתקיים באמצעי התקשורת, ברטוריקה הפוליטית, בחינוך ובאמנות</w:t>
      </w:r>
      <w:r w:rsidR="00E76751">
        <w:rPr>
          <w:rFonts w:ascii="Times New Roman" w:hAnsi="Times New Roman" w:cs="Times New Roman" w:hint="cs"/>
          <w:sz w:val="24"/>
          <w:szCs w:val="24"/>
          <w:rtl/>
        </w:rPr>
        <w:t xml:space="preserve"> </w:t>
      </w:r>
      <w:r w:rsidR="00E76751" w:rsidRPr="00E76751">
        <w:rPr>
          <w:rFonts w:ascii="Times New Roman" w:hAnsi="Times New Roman" w:cs="Times New Roman" w:hint="cs"/>
          <w:color w:val="00B050"/>
          <w:sz w:val="24"/>
          <w:szCs w:val="24"/>
          <w:rtl/>
        </w:rPr>
        <w:t>(ניר, 2016)</w:t>
      </w:r>
      <w:r w:rsidR="005E4B12" w:rsidRPr="00E76751">
        <w:rPr>
          <w:rFonts w:ascii="Times New Roman" w:hAnsi="Times New Roman" w:cs="Times New Roman"/>
          <w:color w:val="00B050"/>
          <w:sz w:val="24"/>
          <w:szCs w:val="24"/>
          <w:rtl/>
        </w:rPr>
        <w:t xml:space="preserve">. </w:t>
      </w:r>
      <w:r w:rsidR="005E4B12" w:rsidRPr="00E80D20">
        <w:rPr>
          <w:rFonts w:ascii="Times New Roman" w:hAnsi="Times New Roman" w:cs="Times New Roman" w:hint="cs"/>
          <w:sz w:val="24"/>
          <w:szCs w:val="24"/>
          <w:rtl/>
        </w:rPr>
        <w:t>כפי שראינו, שורשי התפיסה נמצא</w:t>
      </w:r>
      <w:r w:rsidRPr="00E80D20">
        <w:rPr>
          <w:rFonts w:ascii="Times New Roman" w:hAnsi="Times New Roman" w:cs="Times New Roman" w:hint="cs"/>
          <w:sz w:val="24"/>
          <w:szCs w:val="24"/>
          <w:rtl/>
        </w:rPr>
        <w:t>ים</w:t>
      </w:r>
      <w:r w:rsidR="005E4B12" w:rsidRPr="00E80D20">
        <w:rPr>
          <w:rFonts w:ascii="Times New Roman" w:hAnsi="Times New Roman" w:cs="Times New Roman" w:hint="cs"/>
          <w:sz w:val="24"/>
          <w:szCs w:val="24"/>
          <w:rtl/>
        </w:rPr>
        <w:t xml:space="preserve"> בטקסטים הדתיים המכוננים של התרבות כמו גם התפיסה כי אושר הינו היעדר סבל. </w:t>
      </w:r>
    </w:p>
    <w:p w14:paraId="7EFCEF85" w14:textId="7A035838" w:rsidR="00E83C6C" w:rsidRPr="00E80D20" w:rsidRDefault="00E76751" w:rsidP="00E83C6C">
      <w:pPr>
        <w:spacing w:line="360" w:lineRule="auto"/>
        <w:jc w:val="both"/>
        <w:rPr>
          <w:rFonts w:ascii="Times New Roman" w:hAnsi="Times New Roman" w:cs="Times New Roman"/>
          <w:sz w:val="24"/>
          <w:szCs w:val="24"/>
          <w:rtl/>
        </w:rPr>
      </w:pPr>
      <w:r w:rsidRPr="00E76751">
        <w:rPr>
          <w:rFonts w:ascii="Times New Roman" w:hAnsi="Times New Roman" w:cs="Times New Roman" w:hint="cs"/>
          <w:color w:val="00B050"/>
          <w:sz w:val="24"/>
          <w:szCs w:val="24"/>
          <w:rtl/>
        </w:rPr>
        <w:t xml:space="preserve">יחד עם זאת, חשוב לציין, את מגבלותיה של המתודה הגנאלוגית במחקר זה </w:t>
      </w:r>
      <w:r w:rsidRPr="00E76751">
        <w:rPr>
          <w:rFonts w:ascii="Times New Roman" w:hAnsi="Times New Roman" w:cs="Times New Roman"/>
          <w:color w:val="00B050"/>
          <w:sz w:val="24"/>
          <w:szCs w:val="24"/>
          <w:rtl/>
        </w:rPr>
        <w:t>–</w:t>
      </w:r>
      <w:r w:rsidRPr="00E76751">
        <w:rPr>
          <w:rFonts w:ascii="Times New Roman" w:hAnsi="Times New Roman" w:cs="Times New Roman" w:hint="cs"/>
          <w:color w:val="00B050"/>
          <w:sz w:val="24"/>
          <w:szCs w:val="24"/>
          <w:rtl/>
        </w:rPr>
        <w:t xml:space="preserve"> שהתבסס</w:t>
      </w:r>
      <w:r w:rsidR="00CA47AB">
        <w:rPr>
          <w:rFonts w:ascii="Times New Roman" w:hAnsi="Times New Roman" w:cs="Times New Roman" w:hint="cs"/>
          <w:color w:val="00B050"/>
          <w:sz w:val="24"/>
          <w:szCs w:val="24"/>
          <w:rtl/>
        </w:rPr>
        <w:t>ה</w:t>
      </w:r>
      <w:r w:rsidR="00B0117E">
        <w:rPr>
          <w:rFonts w:ascii="Times New Roman" w:hAnsi="Times New Roman" w:cs="Times New Roman" w:hint="cs"/>
          <w:color w:val="00B050"/>
          <w:sz w:val="24"/>
          <w:szCs w:val="24"/>
          <w:rtl/>
        </w:rPr>
        <w:t xml:space="preserve"> </w:t>
      </w:r>
      <w:r w:rsidRPr="00E76751">
        <w:rPr>
          <w:rFonts w:ascii="Times New Roman" w:hAnsi="Times New Roman" w:cs="Times New Roman" w:hint="cs"/>
          <w:color w:val="00B050"/>
          <w:sz w:val="24"/>
          <w:szCs w:val="24"/>
          <w:rtl/>
        </w:rPr>
        <w:t xml:space="preserve">על הטקסטים הדתיים המכוננים שבבסיס תרבות המערב. תרבות המערב התבססה והתפתחה על מקורות נוספים, ביניהם העולם הקלאסי </w:t>
      </w:r>
      <w:r w:rsidR="00AF2575" w:rsidRPr="00AF2575">
        <w:rPr>
          <w:rFonts w:ascii="Times New Roman" w:hAnsi="Times New Roman" w:cs="Times New Roman"/>
          <w:color w:val="00B050"/>
          <w:sz w:val="24"/>
          <w:szCs w:val="24"/>
          <w:rtl/>
        </w:rPr>
        <w:t>(</w:t>
      </w:r>
      <w:r w:rsidR="00AF2575" w:rsidRPr="00AF2575">
        <w:rPr>
          <w:rFonts w:ascii="Times New Roman" w:hAnsi="Times New Roman" w:cs="Times New Roman"/>
          <w:color w:val="00B050"/>
          <w:sz w:val="24"/>
          <w:szCs w:val="24"/>
        </w:rPr>
        <w:t>Deutsch, 1981</w:t>
      </w:r>
      <w:r w:rsidR="00AF2575" w:rsidRPr="00AF2575">
        <w:rPr>
          <w:rFonts w:ascii="Times New Roman" w:hAnsi="Times New Roman" w:cs="Times New Roman"/>
          <w:color w:val="00B050"/>
          <w:sz w:val="24"/>
          <w:szCs w:val="24"/>
          <w:rtl/>
        </w:rPr>
        <w:t>)</w:t>
      </w:r>
      <w:r w:rsidR="00AF2575">
        <w:rPr>
          <w:rFonts w:ascii="Times New Roman" w:hAnsi="Times New Roman" w:cs="Times New Roman" w:hint="cs"/>
          <w:sz w:val="24"/>
          <w:szCs w:val="24"/>
          <w:rtl/>
        </w:rPr>
        <w:t xml:space="preserve">. </w:t>
      </w:r>
      <w:r w:rsidR="00E83C6C" w:rsidRPr="00E80D20">
        <w:rPr>
          <w:rFonts w:ascii="Times New Roman" w:hAnsi="Times New Roman" w:cs="Times New Roman"/>
          <w:sz w:val="24"/>
          <w:szCs w:val="24"/>
          <w:rtl/>
        </w:rPr>
        <w:t xml:space="preserve">גם ביוון הקלאסית נמצא את החיבור בין הצלחה לאושר. </w:t>
      </w:r>
      <w:r w:rsidR="00F27443" w:rsidRPr="00E80D20">
        <w:rPr>
          <w:rFonts w:ascii="Times New Roman" w:hAnsi="Times New Roman" w:cs="Times New Roman" w:hint="cs"/>
          <w:sz w:val="24"/>
          <w:szCs w:val="24"/>
          <w:rtl/>
        </w:rPr>
        <w:t>סוקרטס</w:t>
      </w:r>
      <w:r w:rsidR="00E83C6C" w:rsidRPr="00E80D20">
        <w:rPr>
          <w:rFonts w:ascii="Times New Roman" w:hAnsi="Times New Roman" w:cs="Times New Roman"/>
          <w:sz w:val="24"/>
          <w:szCs w:val="24"/>
          <w:rtl/>
        </w:rPr>
        <w:t xml:space="preserve"> קושר בין האושר לבין מוסריותו של האדם. </w:t>
      </w:r>
      <w:r w:rsidR="00E83C6C" w:rsidRPr="00E80D20">
        <w:rPr>
          <w:rFonts w:ascii="Times New Roman" w:hAnsi="Times New Roman" w:cs="Times New Roman"/>
          <w:sz w:val="24"/>
          <w:szCs w:val="24"/>
        </w:rPr>
        <w:t>Eudaimonia</w:t>
      </w:r>
      <w:r w:rsidR="00E83C6C" w:rsidRPr="00E80D20">
        <w:rPr>
          <w:rFonts w:ascii="Times New Roman" w:hAnsi="Times New Roman" w:cs="Times New Roman"/>
          <w:sz w:val="24"/>
          <w:szCs w:val="24"/>
          <w:rtl/>
        </w:rPr>
        <w:t xml:space="preserve"> פירושו אושר, הצלחה או רווחה. לדבריו, הדברים היומיומיים הנחשבים בדעת הקהל כאושר הנובע מהצלחה חיצונית כגון כסף, כבוד ובריאות, לא די בהם כדי להעניק אושר ורווחה אמיתיים. התרומה שלהם לאושר ניכרת רק אם ניחן האדם בסגולה טובה. סוקרטס מפרק את הקשר בין הצלחה חיצונית לאושר וקושר בין הצלחה פנימית לאושר. כדי להיות מאושר אין הצדיק זקוק </w:t>
      </w:r>
      <w:proofErr w:type="spellStart"/>
      <w:r w:rsidR="00E83C6C" w:rsidRPr="00E80D20">
        <w:rPr>
          <w:rFonts w:ascii="Times New Roman" w:hAnsi="Times New Roman" w:cs="Times New Roman"/>
          <w:sz w:val="24"/>
          <w:szCs w:val="24"/>
          <w:rtl/>
        </w:rPr>
        <w:t>למאום</w:t>
      </w:r>
      <w:proofErr w:type="spellEnd"/>
      <w:r w:rsidR="00E83C6C" w:rsidRPr="00E80D20">
        <w:rPr>
          <w:rFonts w:ascii="Times New Roman" w:hAnsi="Times New Roman" w:cs="Times New Roman"/>
          <w:sz w:val="24"/>
          <w:szCs w:val="24"/>
          <w:rtl/>
        </w:rPr>
        <w:t>, פרט לצדיקותו:</w:t>
      </w:r>
      <w:r w:rsidR="00E83C6C" w:rsidRPr="00E80D20">
        <w:rPr>
          <w:rFonts w:ascii="Times New Roman" w:hAnsi="Times New Roman" w:cs="Times New Roman" w:hint="cs"/>
          <w:sz w:val="24"/>
          <w:szCs w:val="24"/>
          <w:rtl/>
        </w:rPr>
        <w:t xml:space="preserve"> </w:t>
      </w:r>
      <w:r w:rsidR="00E83C6C" w:rsidRPr="00E80D20">
        <w:rPr>
          <w:rFonts w:ascii="Times New Roman" w:hAnsi="Times New Roman" w:cs="Times New Roman"/>
          <w:sz w:val="24"/>
          <w:szCs w:val="24"/>
          <w:rtl/>
        </w:rPr>
        <w:t>"אנא, הטוב באנשים [...] אינך מתבייש לדאוג לכסף, שירבה בידיך ככל האפשר ולשם ולכבוד, ואילו לתבונה ולאמת ולנשמתך, שתהא טובה ככל האפשר אינך דואג ואינך שם לב? [...] שלא מכסף תצא סגולה טובה, אלא מסגולה טובה יצא לבני האדם כסף וכל שאר טובות"</w:t>
      </w:r>
      <w:r w:rsidR="004B764B" w:rsidRPr="00E80D20">
        <w:rPr>
          <w:rFonts w:ascii="Times New Roman" w:hAnsi="Times New Roman" w:cs="Times New Roman" w:hint="cs"/>
          <w:sz w:val="24"/>
          <w:szCs w:val="24"/>
          <w:rtl/>
        </w:rPr>
        <w:t xml:space="preserve"> </w:t>
      </w:r>
      <w:r w:rsidR="00E83C6C" w:rsidRPr="00E80D20">
        <w:rPr>
          <w:rFonts w:ascii="Times New Roman" w:hAnsi="Times New Roman" w:cs="Times New Roman"/>
          <w:sz w:val="24"/>
          <w:szCs w:val="24"/>
          <w:rtl/>
        </w:rPr>
        <w:t>(אפלטון, 1997, עמ' 223).</w:t>
      </w:r>
    </w:p>
    <w:p w14:paraId="117EB289" w14:textId="1CF08234" w:rsidR="002D693B" w:rsidRPr="00E80D20" w:rsidRDefault="00E83C6C" w:rsidP="008832E6">
      <w:pPr>
        <w:spacing w:line="360" w:lineRule="auto"/>
        <w:jc w:val="both"/>
        <w:rPr>
          <w:rFonts w:ascii="Times New Roman" w:hAnsi="Times New Roman" w:cs="Times New Roman"/>
          <w:sz w:val="24"/>
          <w:szCs w:val="24"/>
          <w:rtl/>
        </w:rPr>
      </w:pPr>
      <w:r w:rsidRPr="00957462">
        <w:rPr>
          <w:rFonts w:ascii="Times New Roman" w:hAnsi="Times New Roman" w:cs="Times New Roman"/>
          <w:sz w:val="24"/>
          <w:szCs w:val="24"/>
          <w:rtl/>
        </w:rPr>
        <w:t>סוקרטס מדגיש את הקשר ההדוק בין המוסר ובין האושר. "מאושר ביותר האיש שאין רעה בנשמתו"</w:t>
      </w:r>
      <w:r w:rsidR="004B764B" w:rsidRPr="00957462">
        <w:rPr>
          <w:rFonts w:ascii="Times New Roman" w:hAnsi="Times New Roman" w:cs="Times New Roman" w:hint="cs"/>
          <w:sz w:val="24"/>
          <w:szCs w:val="24"/>
          <w:rtl/>
        </w:rPr>
        <w:t xml:space="preserve"> </w:t>
      </w:r>
      <w:r w:rsidRPr="00957462">
        <w:rPr>
          <w:rFonts w:ascii="Times New Roman" w:hAnsi="Times New Roman" w:cs="Times New Roman"/>
          <w:sz w:val="24"/>
          <w:szCs w:val="24"/>
          <w:rtl/>
        </w:rPr>
        <w:t>(אפלטון, 1997, עמ' 325). מאושרים הם אלו שאינם נזקקים לדבר (אפלטון, 1997, עמ' 343).</w:t>
      </w:r>
      <w:r w:rsidR="008832E6" w:rsidRPr="00957462">
        <w:rPr>
          <w:rFonts w:ascii="Times New Roman" w:hAnsi="Times New Roman" w:cs="Times New Roman" w:hint="cs"/>
          <w:sz w:val="24"/>
          <w:szCs w:val="24"/>
          <w:rtl/>
        </w:rPr>
        <w:t xml:space="preserve"> </w:t>
      </w:r>
      <w:r w:rsidR="00E76751" w:rsidRPr="00E76751">
        <w:rPr>
          <w:rFonts w:ascii="Times New Roman" w:hAnsi="Times New Roman" w:cs="Times New Roman" w:hint="cs"/>
          <w:color w:val="00B050"/>
          <w:sz w:val="24"/>
          <w:szCs w:val="24"/>
          <w:rtl/>
        </w:rPr>
        <w:t xml:space="preserve">הפילוסופיה </w:t>
      </w:r>
      <w:r w:rsidR="005B5541" w:rsidRPr="00E76751">
        <w:rPr>
          <w:rFonts w:ascii="Times New Roman" w:hAnsi="Times New Roman" w:cs="Times New Roman" w:hint="cs"/>
          <w:color w:val="00B050"/>
          <w:sz w:val="24"/>
          <w:szCs w:val="24"/>
          <w:rtl/>
        </w:rPr>
        <w:t>הסוקראטי</w:t>
      </w:r>
      <w:r w:rsidR="005B5541" w:rsidRPr="00E76751">
        <w:rPr>
          <w:rFonts w:ascii="Times New Roman" w:hAnsi="Times New Roman" w:cs="Times New Roman" w:hint="eastAsia"/>
          <w:color w:val="00B050"/>
          <w:sz w:val="24"/>
          <w:szCs w:val="24"/>
          <w:rtl/>
        </w:rPr>
        <w:t>ת</w:t>
      </w:r>
      <w:r w:rsidR="00E76751" w:rsidRPr="00E76751">
        <w:rPr>
          <w:rFonts w:ascii="Times New Roman" w:hAnsi="Times New Roman" w:cs="Times New Roman" w:hint="cs"/>
          <w:color w:val="00B050"/>
          <w:sz w:val="24"/>
          <w:szCs w:val="24"/>
          <w:rtl/>
        </w:rPr>
        <w:t xml:space="preserve"> ממליצה לנו למצוא את האושר הפנימי. ניטשה אף הוא, ממליץ על התבוננות פנימית, אך כאמור, הוא קושר בין מציאת אושר פנימי לבין סבל כצמד הכרחי במסע החיים. </w:t>
      </w:r>
      <w:r w:rsidR="002D693B" w:rsidRPr="00E80D20">
        <w:rPr>
          <w:rFonts w:ascii="Times New Roman" w:hAnsi="Times New Roman" w:cs="Times New Roman"/>
          <w:sz w:val="24"/>
          <w:szCs w:val="24"/>
          <w:rtl/>
        </w:rPr>
        <w:t xml:space="preserve">חיים מלאי </w:t>
      </w:r>
      <w:r w:rsidR="009E6AF0" w:rsidRPr="00E80D20">
        <w:rPr>
          <w:rFonts w:ascii="Times New Roman" w:hAnsi="Times New Roman" w:cs="Times New Roman" w:hint="cs"/>
          <w:sz w:val="24"/>
          <w:szCs w:val="24"/>
          <w:rtl/>
        </w:rPr>
        <w:t>אושר ו</w:t>
      </w:r>
      <w:r w:rsidR="002D693B" w:rsidRPr="00E80D20">
        <w:rPr>
          <w:rFonts w:ascii="Times New Roman" w:hAnsi="Times New Roman" w:cs="Times New Roman"/>
          <w:sz w:val="24"/>
          <w:szCs w:val="24"/>
          <w:rtl/>
        </w:rPr>
        <w:t xml:space="preserve">משמעות על פי ניטשה קשורים למושג </w:t>
      </w:r>
      <w:r w:rsidR="002D693B" w:rsidRPr="00E80D20">
        <w:rPr>
          <w:rFonts w:ascii="Times New Roman" w:hAnsi="Times New Roman" w:cs="Times New Roman" w:hint="cs"/>
          <w:sz w:val="24"/>
          <w:szCs w:val="24"/>
          <w:rtl/>
        </w:rPr>
        <w:t>ה</w:t>
      </w:r>
      <w:r w:rsidR="002D693B" w:rsidRPr="00E80D20">
        <w:rPr>
          <w:rFonts w:ascii="Times New Roman" w:hAnsi="Times New Roman" w:cs="Times New Roman"/>
          <w:sz w:val="24"/>
          <w:szCs w:val="24"/>
          <w:rtl/>
        </w:rPr>
        <w:t>"התגברות עצמית" ואין התגברות עצמית ללא סבל</w:t>
      </w:r>
      <w:r w:rsidR="00A85FB5" w:rsidRPr="00E80D20">
        <w:rPr>
          <w:rFonts w:ascii="Times New Roman" w:hAnsi="Times New Roman" w:cs="Times New Roman" w:hint="cs"/>
          <w:sz w:val="24"/>
          <w:szCs w:val="24"/>
          <w:rtl/>
        </w:rPr>
        <w:t>. בתהליך</w:t>
      </w:r>
      <w:r w:rsidR="002D693B" w:rsidRPr="00E80D20">
        <w:rPr>
          <w:rFonts w:ascii="Times New Roman" w:hAnsi="Times New Roman" w:cs="Times New Roman" w:hint="cs"/>
          <w:sz w:val="24"/>
          <w:szCs w:val="24"/>
          <w:rtl/>
        </w:rPr>
        <w:t xml:space="preserve"> ההתגברות חווים אושר רב</w:t>
      </w:r>
      <w:r w:rsidR="007440C6" w:rsidRPr="00E80D20">
        <w:rPr>
          <w:rFonts w:ascii="Times New Roman" w:hAnsi="Times New Roman" w:cs="Times New Roman" w:hint="cs"/>
          <w:sz w:val="24"/>
          <w:szCs w:val="24"/>
          <w:rtl/>
        </w:rPr>
        <w:t xml:space="preserve"> של גילוי אך הוא שזור בסבל. </w:t>
      </w:r>
      <w:r w:rsidR="002D693B" w:rsidRPr="00E80D20">
        <w:rPr>
          <w:rFonts w:ascii="Times New Roman" w:hAnsi="Times New Roman" w:cs="Times New Roman"/>
          <w:sz w:val="24"/>
          <w:szCs w:val="24"/>
          <w:rtl/>
        </w:rPr>
        <w:t>"</w:t>
      </w:r>
      <w:r w:rsidR="007440C6" w:rsidRPr="00E80D20">
        <w:rPr>
          <w:rFonts w:ascii="Times New Roman" w:hAnsi="Times New Roman" w:cs="Times New Roman" w:hint="cs"/>
          <w:sz w:val="24"/>
          <w:szCs w:val="24"/>
          <w:rtl/>
        </w:rPr>
        <w:t xml:space="preserve">אך האויב המר ביותר מכל מה שעלול להזדמן על דרכך, הלא רק אתה לעצמך תהיה תמיד; אתה עצמך אורב לעצמך במערות וביערות </w:t>
      </w:r>
      <w:r w:rsidR="007440C6" w:rsidRPr="00E80D20">
        <w:rPr>
          <w:rFonts w:ascii="Times New Roman" w:hAnsi="Times New Roman" w:cs="Times New Roman"/>
          <w:sz w:val="24"/>
          <w:szCs w:val="24"/>
          <w:rtl/>
        </w:rPr>
        <w:t>[...]</w:t>
      </w:r>
      <w:r w:rsidR="007440C6" w:rsidRPr="00E80D20">
        <w:rPr>
          <w:rFonts w:ascii="Times New Roman" w:hAnsi="Times New Roman" w:cs="Times New Roman" w:hint="cs"/>
          <w:sz w:val="24"/>
          <w:szCs w:val="24"/>
          <w:rtl/>
        </w:rPr>
        <w:t xml:space="preserve"> </w:t>
      </w:r>
      <w:r w:rsidR="002D693B" w:rsidRPr="00E80D20">
        <w:rPr>
          <w:rFonts w:ascii="Times New Roman" w:hAnsi="Times New Roman" w:cs="Times New Roman"/>
          <w:sz w:val="24"/>
          <w:szCs w:val="24"/>
          <w:rtl/>
        </w:rPr>
        <w:t>חייב אתה לרצות להישרף בלהבתך שלך עצמך: וכי איך ביקשת להיות חדש, אם לא היית תחילה לאפר"</w:t>
      </w:r>
      <w:r w:rsidR="007440C6" w:rsidRPr="00E80D20">
        <w:rPr>
          <w:rFonts w:ascii="Times New Roman" w:hAnsi="Times New Roman" w:cs="Times New Roman" w:hint="cs"/>
          <w:sz w:val="24"/>
          <w:szCs w:val="24"/>
          <w:rtl/>
        </w:rPr>
        <w:t xml:space="preserve"> (ניטשה </w:t>
      </w:r>
      <w:r w:rsidR="007440C6" w:rsidRPr="00E80D20">
        <w:rPr>
          <w:rFonts w:ascii="Times New Roman" w:hAnsi="Times New Roman" w:cs="Times New Roman" w:hint="cs"/>
          <w:sz w:val="24"/>
          <w:szCs w:val="24"/>
          <w:rtl/>
        </w:rPr>
        <w:lastRenderedPageBreak/>
        <w:t>1975, 63).</w:t>
      </w:r>
      <w:r w:rsidR="00A85FB5" w:rsidRPr="00E80D20">
        <w:rPr>
          <w:rFonts w:hint="cs"/>
          <w:rtl/>
        </w:rPr>
        <w:t xml:space="preserve"> </w:t>
      </w:r>
      <w:r w:rsidR="00A85FB5" w:rsidRPr="00E80D20">
        <w:rPr>
          <w:rFonts w:ascii="Times New Roman" w:hAnsi="Times New Roman" w:cs="Times New Roman"/>
          <w:sz w:val="24"/>
          <w:szCs w:val="24"/>
          <w:rtl/>
        </w:rPr>
        <w:t>הגיבור</w:t>
      </w:r>
      <w:r w:rsidR="00A85FB5" w:rsidRPr="00E80D20">
        <w:rPr>
          <w:rFonts w:ascii="Times New Roman" w:hAnsi="Times New Roman" w:cs="Times New Roman" w:hint="cs"/>
          <w:sz w:val="24"/>
          <w:szCs w:val="24"/>
          <w:rtl/>
        </w:rPr>
        <w:t xml:space="preserve"> </w:t>
      </w:r>
      <w:r w:rsidR="007440C6" w:rsidRPr="00E80D20">
        <w:rPr>
          <w:rFonts w:ascii="Times New Roman" w:hAnsi="Times New Roman" w:cs="Times New Roman" w:hint="cs"/>
          <w:sz w:val="24"/>
          <w:szCs w:val="24"/>
          <w:rtl/>
        </w:rPr>
        <w:t>המתגבר על עצמו,</w:t>
      </w:r>
      <w:r w:rsidR="00A85FB5" w:rsidRPr="00E80D20">
        <w:rPr>
          <w:rFonts w:ascii="Times New Roman" w:hAnsi="Times New Roman" w:cs="Times New Roman"/>
          <w:sz w:val="24"/>
          <w:szCs w:val="24"/>
          <w:rtl/>
        </w:rPr>
        <w:t xml:space="preserve"> מרשה לעצמו להיפתח אל רגשותיו ולחוש את כאבו ואת סבלו. אנשים שאינם מרשים לעצמם להיפתח אל הסבל שלהם יתנהגו בצורה אטומה, נוקשה ושטחית ולא יצליחו</w:t>
      </w:r>
      <w:r w:rsidR="005B5541">
        <w:rPr>
          <w:rFonts w:ascii="Times New Roman" w:hAnsi="Times New Roman" w:cs="Times New Roman" w:hint="cs"/>
          <w:sz w:val="24"/>
          <w:szCs w:val="24"/>
          <w:rtl/>
        </w:rPr>
        <w:t xml:space="preserve"> </w:t>
      </w:r>
      <w:r w:rsidR="00A85FB5" w:rsidRPr="00E80D20">
        <w:rPr>
          <w:rFonts w:ascii="Times New Roman" w:hAnsi="Times New Roman" w:cs="Times New Roman"/>
          <w:sz w:val="24"/>
          <w:szCs w:val="24"/>
          <w:rtl/>
        </w:rPr>
        <w:t xml:space="preserve"> לצאת למסע של גילוי עצמ</w:t>
      </w:r>
      <w:r w:rsidR="007440C6" w:rsidRPr="00E80D20">
        <w:rPr>
          <w:rFonts w:ascii="Times New Roman" w:hAnsi="Times New Roman" w:cs="Times New Roman" w:hint="cs"/>
          <w:sz w:val="24"/>
          <w:szCs w:val="24"/>
          <w:rtl/>
        </w:rPr>
        <w:t>י</w:t>
      </w:r>
      <w:r w:rsidR="00A85FB5" w:rsidRPr="00E80D20">
        <w:rPr>
          <w:rFonts w:ascii="Times New Roman" w:hAnsi="Times New Roman" w:cs="Times New Roman"/>
          <w:sz w:val="24"/>
          <w:szCs w:val="24"/>
          <w:rtl/>
        </w:rPr>
        <w:t>. הסבל מניע את האדם לצאת למסע התפתחות, המסע עצמו כרוך במפגש עם הסבל. על מנת לעמוד בסבל ולהכיל אותו יש להיות סבלני (נצר, 2011).</w:t>
      </w:r>
    </w:p>
    <w:p w14:paraId="4493EC37" w14:textId="77777777" w:rsidR="003343D4" w:rsidRPr="00E80D20" w:rsidRDefault="00B671D8" w:rsidP="008E3BC0">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סבל קיומי נובע מכך שאנחנו חשים את עצמנו שבויים בזמן (סארטר, 1990). הסבל נגרם לא רק מתכונות הנפש ומאירועי חיים קשים, מכאיבים ופוגעים, אלא גם מהאופן שבו האדם מתמודד איתם. מודעות לחלקו של האדם ביצירת סבלו ה</w:t>
      </w:r>
      <w:r w:rsidRPr="00E80D20">
        <w:rPr>
          <w:rFonts w:ascii="Times New Roman" w:hAnsi="Times New Roman" w:cs="Times New Roman" w:hint="cs"/>
          <w:sz w:val="24"/>
          <w:szCs w:val="24"/>
          <w:rtl/>
        </w:rPr>
        <w:t>י</w:t>
      </w:r>
      <w:r w:rsidRPr="00E80D20">
        <w:rPr>
          <w:rFonts w:ascii="Times New Roman" w:hAnsi="Times New Roman" w:cs="Times New Roman"/>
          <w:sz w:val="24"/>
          <w:szCs w:val="24"/>
          <w:rtl/>
        </w:rPr>
        <w:t>א מקור לשינוי (נצר, 2011). מי שמוצא משמעות בסבל והופך אותו מנוף להתפתח בתוכו, מפתח בתוכו איכויות נפש של גיבור שפוסע אל מסע העצמי.</w:t>
      </w:r>
      <w:r w:rsidRPr="00E80D20">
        <w:rPr>
          <w:rFonts w:ascii="Times New Roman" w:hAnsi="Times New Roman" w:cs="Times New Roman" w:hint="cs"/>
          <w:sz w:val="24"/>
          <w:szCs w:val="24"/>
          <w:rtl/>
        </w:rPr>
        <w:t xml:space="preserve"> מסע הטומן בתוכו </w:t>
      </w:r>
      <w:r w:rsidR="008E3BC0" w:rsidRPr="00E80D20">
        <w:rPr>
          <w:rFonts w:ascii="Times New Roman" w:hAnsi="Times New Roman" w:cs="Times New Roman" w:hint="cs"/>
          <w:sz w:val="24"/>
          <w:szCs w:val="24"/>
          <w:rtl/>
        </w:rPr>
        <w:t xml:space="preserve">גם </w:t>
      </w:r>
      <w:r w:rsidRPr="00E80D20">
        <w:rPr>
          <w:rFonts w:ascii="Times New Roman" w:hAnsi="Times New Roman" w:cs="Times New Roman" w:hint="cs"/>
          <w:sz w:val="24"/>
          <w:szCs w:val="24"/>
          <w:rtl/>
        </w:rPr>
        <w:t xml:space="preserve">אושר </w:t>
      </w:r>
      <w:r w:rsidR="008E3BC0" w:rsidRPr="00E80D20">
        <w:rPr>
          <w:rFonts w:ascii="Times New Roman" w:hAnsi="Times New Roman" w:cs="Times New Roman" w:hint="cs"/>
          <w:sz w:val="24"/>
          <w:szCs w:val="24"/>
          <w:rtl/>
        </w:rPr>
        <w:t>גדול</w:t>
      </w:r>
      <w:r w:rsidRPr="00E80D20">
        <w:rPr>
          <w:rFonts w:ascii="Times New Roman" w:hAnsi="Times New Roman" w:cs="Times New Roman" w:hint="cs"/>
          <w:sz w:val="24"/>
          <w:szCs w:val="24"/>
          <w:rtl/>
        </w:rPr>
        <w:t xml:space="preserve">. גם חוויית סבל קשה מנשוא משולבת פעמים רבות ברגעי אושר לא מעטים. </w:t>
      </w:r>
      <w:r w:rsidR="00A12139" w:rsidRPr="00E80D20">
        <w:rPr>
          <w:rFonts w:ascii="Times New Roman" w:hAnsi="Times New Roman" w:cs="Times New Roman" w:hint="cs"/>
          <w:sz w:val="24"/>
          <w:szCs w:val="24"/>
          <w:rtl/>
        </w:rPr>
        <w:t xml:space="preserve">כפי שמיטיב לבטא זאת ויקטור </w:t>
      </w:r>
      <w:r w:rsidR="002D2FCE" w:rsidRPr="00E80D20">
        <w:rPr>
          <w:rFonts w:ascii="Times New Roman" w:hAnsi="Times New Roman" w:cs="Times New Roman" w:hint="cs"/>
          <w:sz w:val="24"/>
          <w:szCs w:val="24"/>
          <w:rtl/>
        </w:rPr>
        <w:t xml:space="preserve">פרנקל בספרו "האדם מחפש משמעות". פרנקל מתאר את הסבל הקשה מנשוא </w:t>
      </w:r>
      <w:r w:rsidR="009E6AF0" w:rsidRPr="00E80D20">
        <w:rPr>
          <w:rFonts w:ascii="Times New Roman" w:hAnsi="Times New Roman" w:cs="Times New Roman" w:hint="cs"/>
          <w:sz w:val="24"/>
          <w:szCs w:val="24"/>
          <w:rtl/>
        </w:rPr>
        <w:t xml:space="preserve">שחווה </w:t>
      </w:r>
      <w:r w:rsidR="002D2FCE" w:rsidRPr="00E80D20">
        <w:rPr>
          <w:rFonts w:ascii="Times New Roman" w:hAnsi="Times New Roman" w:cs="Times New Roman" w:hint="cs"/>
          <w:sz w:val="24"/>
          <w:szCs w:val="24"/>
          <w:rtl/>
        </w:rPr>
        <w:t>באושוויץ ואת הניסיון למצוא משמעות, תקווה ואפילו אושר בתוך התופת "נוכחתי לדעת, כי אדם שלא נותר לו כלום בעולם הזה, עדיין מסוגל לדעת טעם אושר, ולו לרגע קל, בהתבוננו אל דמות הנפש האהובה עליו" (פרנקל 2001, 53).</w:t>
      </w:r>
    </w:p>
    <w:p w14:paraId="79D9C787" w14:textId="414FD6ED" w:rsidR="00760D35" w:rsidRPr="00E80D20" w:rsidRDefault="000122E5" w:rsidP="00F27443">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כאמור, </w:t>
      </w:r>
      <w:r w:rsidR="001234A5" w:rsidRPr="00E80D20">
        <w:rPr>
          <w:rFonts w:ascii="Times New Roman" w:hAnsi="Times New Roman" w:cs="Times New Roman" w:hint="cs"/>
          <w:sz w:val="24"/>
          <w:szCs w:val="24"/>
          <w:rtl/>
        </w:rPr>
        <w:t xml:space="preserve">האושר והסבל כרוכים זה בזה במסע החיים אך גם מרדף </w:t>
      </w:r>
      <w:r w:rsidR="00646518" w:rsidRPr="00E80D20">
        <w:rPr>
          <w:rFonts w:ascii="Times New Roman" w:hAnsi="Times New Roman" w:cs="Times New Roman" w:hint="cs"/>
          <w:sz w:val="24"/>
          <w:szCs w:val="24"/>
          <w:rtl/>
        </w:rPr>
        <w:t xml:space="preserve">מיותר </w:t>
      </w:r>
      <w:r w:rsidR="001234A5" w:rsidRPr="00E80D20">
        <w:rPr>
          <w:rFonts w:ascii="Times New Roman" w:hAnsi="Times New Roman" w:cs="Times New Roman" w:hint="cs"/>
          <w:sz w:val="24"/>
          <w:szCs w:val="24"/>
          <w:rtl/>
        </w:rPr>
        <w:t xml:space="preserve">אחר האושר מוביל לסבל מיותר. הפילוסוף הרומי סנקה טוען כי </w:t>
      </w:r>
      <w:r w:rsidR="00760D35" w:rsidRPr="00E80D20">
        <w:rPr>
          <w:rFonts w:ascii="Times New Roman" w:hAnsi="Times New Roman" w:cs="Times New Roman" w:hint="cs"/>
          <w:sz w:val="24"/>
          <w:szCs w:val="24"/>
          <w:rtl/>
        </w:rPr>
        <w:t>השאיפה לאושר מובילה את האדם שלא להבחין בין אושר להתענגות. אי הבנה זו לא רק ש</w:t>
      </w:r>
      <w:r w:rsidR="001234A5" w:rsidRPr="00E80D20">
        <w:rPr>
          <w:rFonts w:ascii="Times New Roman" w:hAnsi="Times New Roman" w:cs="Times New Roman" w:hint="cs"/>
          <w:sz w:val="24"/>
          <w:szCs w:val="24"/>
          <w:rtl/>
        </w:rPr>
        <w:t xml:space="preserve">היא </w:t>
      </w:r>
      <w:r w:rsidR="00760D35" w:rsidRPr="00E80D20">
        <w:rPr>
          <w:rFonts w:ascii="Times New Roman" w:hAnsi="Times New Roman" w:cs="Times New Roman" w:hint="cs"/>
          <w:sz w:val="24"/>
          <w:szCs w:val="24"/>
          <w:rtl/>
        </w:rPr>
        <w:t>מרחיקה את האדם מהאושר אלא גורמת לו גם לסבל</w:t>
      </w:r>
      <w:r w:rsidR="001234A5" w:rsidRPr="00E80D20">
        <w:rPr>
          <w:rFonts w:ascii="Times New Roman" w:hAnsi="Times New Roman" w:cs="Times New Roman" w:hint="cs"/>
          <w:sz w:val="24"/>
          <w:szCs w:val="24"/>
          <w:rtl/>
        </w:rPr>
        <w:t xml:space="preserve"> "אלה הצופים בתענוגות ורואים בהם את הטוב העליון ממקמים מושג זה במקום מביש מאוד </w:t>
      </w:r>
      <w:r w:rsidR="001234A5" w:rsidRPr="00E80D20">
        <w:rPr>
          <w:rFonts w:ascii="Times New Roman" w:hAnsi="Times New Roman" w:cs="Times New Roman"/>
          <w:sz w:val="24"/>
          <w:szCs w:val="24"/>
          <w:rtl/>
        </w:rPr>
        <w:t>[...]</w:t>
      </w:r>
      <w:r w:rsidR="001234A5" w:rsidRPr="00E80D20">
        <w:rPr>
          <w:rFonts w:ascii="Times New Roman" w:hAnsi="Times New Roman" w:cs="Times New Roman" w:hint="cs"/>
          <w:sz w:val="24"/>
          <w:szCs w:val="24"/>
          <w:rtl/>
        </w:rPr>
        <w:t xml:space="preserve"> בעצם התענוגות הם אלה שמאמללים אותם </w:t>
      </w:r>
      <w:r w:rsidR="001234A5" w:rsidRPr="00E80D20">
        <w:rPr>
          <w:rFonts w:ascii="Times New Roman" w:hAnsi="Times New Roman" w:cs="Times New Roman"/>
          <w:sz w:val="24"/>
          <w:szCs w:val="24"/>
          <w:rtl/>
        </w:rPr>
        <w:t>[...]</w:t>
      </w:r>
      <w:r w:rsidR="001234A5" w:rsidRPr="00E80D20">
        <w:rPr>
          <w:rFonts w:ascii="Times New Roman" w:hAnsi="Times New Roman" w:cs="Times New Roman" w:hint="cs"/>
          <w:sz w:val="24"/>
          <w:szCs w:val="24"/>
          <w:rtl/>
        </w:rPr>
        <w:t xml:space="preserve"> המעלה הטובה היא דבר בעל עומק </w:t>
      </w:r>
      <w:r w:rsidR="001234A5" w:rsidRPr="00E80D20">
        <w:rPr>
          <w:rFonts w:ascii="Times New Roman" w:hAnsi="Times New Roman" w:cs="Times New Roman"/>
          <w:sz w:val="24"/>
          <w:szCs w:val="24"/>
          <w:rtl/>
        </w:rPr>
        <w:t>[...]</w:t>
      </w:r>
      <w:r w:rsidR="001234A5" w:rsidRPr="00E80D20">
        <w:rPr>
          <w:rFonts w:ascii="Times New Roman" w:hAnsi="Times New Roman" w:cs="Times New Roman" w:hint="cs"/>
          <w:sz w:val="24"/>
          <w:szCs w:val="24"/>
          <w:rtl/>
        </w:rPr>
        <w:t xml:space="preserve"> התענוג הוא שפל, מתרפס, חלש ארעי </w:t>
      </w:r>
      <w:r w:rsidR="001234A5" w:rsidRPr="00E80D20">
        <w:rPr>
          <w:rFonts w:ascii="Times New Roman" w:hAnsi="Times New Roman" w:cs="Times New Roman"/>
          <w:sz w:val="24"/>
          <w:szCs w:val="24"/>
          <w:rtl/>
        </w:rPr>
        <w:t>[...]</w:t>
      </w:r>
      <w:r w:rsidR="001234A5" w:rsidRPr="00E80D20">
        <w:rPr>
          <w:rFonts w:ascii="Times New Roman" w:hAnsi="Times New Roman" w:cs="Times New Roman" w:hint="cs"/>
          <w:sz w:val="24"/>
          <w:szCs w:val="24"/>
          <w:rtl/>
        </w:rPr>
        <w:t xml:space="preserve"> התענוג קורס ונעלם בדיוק כשהוא בשיאו" (סנקה 2007, פרק 7).</w:t>
      </w:r>
      <w:r w:rsidR="00F27443" w:rsidRPr="00E80D20">
        <w:rPr>
          <w:rtl/>
        </w:rPr>
        <w:t xml:space="preserve"> </w:t>
      </w:r>
    </w:p>
    <w:p w14:paraId="3D998399" w14:textId="3644CB69" w:rsidR="005F1D45" w:rsidRPr="00CC51D2" w:rsidRDefault="005F1D45" w:rsidP="00CC51D2">
      <w:pPr>
        <w:spacing w:line="360" w:lineRule="auto"/>
        <w:jc w:val="both"/>
        <w:rPr>
          <w:rFonts w:ascii="Times New Roman" w:hAnsi="Times New Roman" w:cs="Times New Roman"/>
          <w:color w:val="00B050"/>
          <w:sz w:val="24"/>
          <w:szCs w:val="24"/>
          <w:rtl/>
        </w:rPr>
      </w:pPr>
      <w:r w:rsidRPr="00E76751">
        <w:rPr>
          <w:rFonts w:ascii="Times New Roman" w:hAnsi="Times New Roman" w:cs="Times New Roman" w:hint="cs"/>
          <w:color w:val="FF0000"/>
          <w:sz w:val="24"/>
          <w:szCs w:val="24"/>
          <w:rtl/>
        </w:rPr>
        <w:t xml:space="preserve">בדומה להגותו  של סנקה מציע לנו הפילוסוף סרן </w:t>
      </w:r>
      <w:proofErr w:type="spellStart"/>
      <w:r w:rsidRPr="00E76751">
        <w:rPr>
          <w:rFonts w:ascii="Times New Roman" w:hAnsi="Times New Roman" w:cs="Times New Roman" w:hint="cs"/>
          <w:color w:val="FF0000"/>
          <w:sz w:val="24"/>
          <w:szCs w:val="24"/>
          <w:rtl/>
        </w:rPr>
        <w:t>קירקגור</w:t>
      </w:r>
      <w:proofErr w:type="spellEnd"/>
      <w:r w:rsidRPr="00E76751">
        <w:rPr>
          <w:rFonts w:ascii="Times New Roman" w:hAnsi="Times New Roman" w:cs="Times New Roman" w:hint="cs"/>
          <w:color w:val="FF0000"/>
          <w:sz w:val="24"/>
          <w:szCs w:val="24"/>
          <w:rtl/>
        </w:rPr>
        <w:t xml:space="preserve"> ליהנות מכל המצוי בעולמנו ולא לדאוג ליום המחר</w:t>
      </w:r>
      <w:r w:rsidR="004C7DA3" w:rsidRPr="00E76751">
        <w:rPr>
          <w:rFonts w:ascii="Times New Roman" w:hAnsi="Times New Roman" w:cs="Times New Roman" w:hint="cs"/>
          <w:color w:val="FF0000"/>
          <w:sz w:val="24"/>
          <w:szCs w:val="24"/>
          <w:rtl/>
        </w:rPr>
        <w:t xml:space="preserve"> ולא לרדוף אחר האושר</w:t>
      </w:r>
      <w:r w:rsidRPr="00E76751">
        <w:rPr>
          <w:rFonts w:ascii="Times New Roman" w:hAnsi="Times New Roman" w:cs="Times New Roman" w:hint="cs"/>
          <w:color w:val="FF0000"/>
          <w:sz w:val="24"/>
          <w:szCs w:val="24"/>
          <w:rtl/>
        </w:rPr>
        <w:t xml:space="preserve">. הדאגה לעתיד הלא ידוע בניסיון להבטיח אושר עתידי מרחיקה אותנו מהקיום הפשוט ומרבה סבל רב בחיינו. </w:t>
      </w:r>
      <w:r w:rsidRPr="00E76751">
        <w:rPr>
          <w:rFonts w:ascii="Times New Roman" w:hAnsi="Times New Roman" w:cs="Times New Roman"/>
          <w:color w:val="FF0000"/>
          <w:sz w:val="24"/>
          <w:szCs w:val="24"/>
          <w:rtl/>
        </w:rPr>
        <w:t>הדאגה</w:t>
      </w:r>
      <w:r w:rsidRPr="00E76751">
        <w:rPr>
          <w:rFonts w:ascii="Times New Roman" w:hAnsi="Times New Roman" w:cs="Times New Roman" w:hint="cs"/>
          <w:color w:val="FF0000"/>
          <w:sz w:val="24"/>
          <w:szCs w:val="24"/>
          <w:rtl/>
        </w:rPr>
        <w:t xml:space="preserve">, מזהיר </w:t>
      </w:r>
      <w:proofErr w:type="spellStart"/>
      <w:r w:rsidRPr="00E76751">
        <w:rPr>
          <w:rFonts w:ascii="Times New Roman" w:hAnsi="Times New Roman" w:cs="Times New Roman" w:hint="cs"/>
          <w:color w:val="FF0000"/>
          <w:sz w:val="24"/>
          <w:szCs w:val="24"/>
          <w:rtl/>
        </w:rPr>
        <w:t>קירקגור</w:t>
      </w:r>
      <w:proofErr w:type="spellEnd"/>
      <w:r w:rsidRPr="00E76751">
        <w:rPr>
          <w:rFonts w:ascii="Times New Roman" w:hAnsi="Times New Roman" w:cs="Times New Roman" w:hint="cs"/>
          <w:color w:val="FF0000"/>
          <w:sz w:val="24"/>
          <w:szCs w:val="24"/>
          <w:rtl/>
        </w:rPr>
        <w:t>,</w:t>
      </w:r>
      <w:r w:rsidRPr="00E76751">
        <w:rPr>
          <w:rFonts w:ascii="Times New Roman" w:hAnsi="Times New Roman" w:cs="Times New Roman"/>
          <w:color w:val="FF0000"/>
          <w:sz w:val="24"/>
          <w:szCs w:val="24"/>
          <w:rtl/>
        </w:rPr>
        <w:t xml:space="preserve"> חושפת תפישת עולם מסוכנת</w:t>
      </w:r>
      <w:r w:rsidR="008F7B57" w:rsidRPr="00E76751">
        <w:rPr>
          <w:rFonts w:ascii="Times New Roman" w:hAnsi="Times New Roman" w:cs="Times New Roman" w:hint="cs"/>
          <w:color w:val="FF0000"/>
          <w:sz w:val="24"/>
          <w:szCs w:val="24"/>
          <w:rtl/>
        </w:rPr>
        <w:t xml:space="preserve"> ו</w:t>
      </w:r>
      <w:r w:rsidRPr="00E76751">
        <w:rPr>
          <w:rFonts w:ascii="Times New Roman" w:hAnsi="Times New Roman" w:cs="Times New Roman"/>
          <w:color w:val="FF0000"/>
          <w:sz w:val="24"/>
          <w:szCs w:val="24"/>
          <w:rtl/>
        </w:rPr>
        <w:t>היא ביטוי של הרצון בשליטה.</w:t>
      </w:r>
      <w:r w:rsidR="00E76751">
        <w:rPr>
          <w:rFonts w:ascii="Times New Roman" w:hAnsi="Times New Roman" w:cs="Times New Roman" w:hint="cs"/>
          <w:color w:val="FF0000"/>
          <w:sz w:val="24"/>
          <w:szCs w:val="24"/>
          <w:rtl/>
        </w:rPr>
        <w:t xml:space="preserve"> </w:t>
      </w:r>
      <w:r w:rsidR="00CC51D2">
        <w:rPr>
          <w:rFonts w:ascii="Times New Roman" w:hAnsi="Times New Roman" w:cs="Times New Roman" w:hint="cs"/>
          <w:color w:val="00B050"/>
          <w:sz w:val="24"/>
          <w:szCs w:val="24"/>
          <w:rtl/>
        </w:rPr>
        <w:t>על אף שבדקנו את שורשי התרבות בטקסטים הדתיים חשוב להתמקד במחקר עתידי בתבניות הקפיטליסטיות אודות אושר</w:t>
      </w:r>
      <w:r w:rsidR="00F30FF2" w:rsidRPr="00F30FF2">
        <w:rPr>
          <w:rtl/>
        </w:rPr>
        <w:t xml:space="preserve"> </w:t>
      </w:r>
      <w:r w:rsidR="00F30FF2" w:rsidRPr="00F30FF2">
        <w:rPr>
          <w:rFonts w:ascii="Times New Roman" w:hAnsi="Times New Roman" w:cs="Times New Roman"/>
          <w:color w:val="00B050"/>
          <w:sz w:val="24"/>
          <w:szCs w:val="24"/>
          <w:rtl/>
        </w:rPr>
        <w:t>המשווקות בכל אמצעי</w:t>
      </w:r>
      <w:r w:rsidR="00CC51D2">
        <w:rPr>
          <w:rFonts w:ascii="Times New Roman" w:hAnsi="Times New Roman" w:cs="Times New Roman" w:hint="cs"/>
          <w:color w:val="00B050"/>
          <w:sz w:val="24"/>
          <w:szCs w:val="24"/>
          <w:rtl/>
        </w:rPr>
        <w:t xml:space="preserve">. </w:t>
      </w:r>
      <w:r w:rsidR="00E76751" w:rsidRPr="00E76751">
        <w:rPr>
          <w:rFonts w:ascii="Times New Roman" w:hAnsi="Times New Roman" w:cs="Times New Roman" w:hint="cs"/>
          <w:color w:val="00B050"/>
          <w:sz w:val="24"/>
          <w:szCs w:val="24"/>
          <w:rtl/>
        </w:rPr>
        <w:t xml:space="preserve">התרבות הקפיטליסטית כיום </w:t>
      </w:r>
      <w:r w:rsidR="00E76751">
        <w:rPr>
          <w:rFonts w:ascii="Times New Roman" w:hAnsi="Times New Roman" w:cs="Times New Roman" w:hint="cs"/>
          <w:color w:val="00B050"/>
          <w:sz w:val="24"/>
          <w:szCs w:val="24"/>
          <w:rtl/>
        </w:rPr>
        <w:t xml:space="preserve">מציגה תבניות </w:t>
      </w:r>
      <w:r w:rsidR="005B5541">
        <w:rPr>
          <w:rFonts w:ascii="Times New Roman" w:hAnsi="Times New Roman" w:cs="Times New Roman" w:hint="cs"/>
          <w:color w:val="00B050"/>
          <w:sz w:val="24"/>
          <w:szCs w:val="24"/>
          <w:rtl/>
        </w:rPr>
        <w:t xml:space="preserve">של </w:t>
      </w:r>
      <w:r w:rsidR="00E76751">
        <w:rPr>
          <w:rFonts w:ascii="Times New Roman" w:hAnsi="Times New Roman" w:cs="Times New Roman" w:hint="cs"/>
          <w:color w:val="00B050"/>
          <w:sz w:val="24"/>
          <w:szCs w:val="24"/>
          <w:rtl/>
        </w:rPr>
        <w:t>אושר</w:t>
      </w:r>
      <w:r w:rsidR="005B5541" w:rsidRPr="005B5541">
        <w:rPr>
          <w:rtl/>
        </w:rPr>
        <w:t xml:space="preserve"> </w:t>
      </w:r>
      <w:r w:rsidR="005B5541" w:rsidRPr="005B5541">
        <w:rPr>
          <w:rFonts w:ascii="Times New Roman" w:hAnsi="Times New Roman" w:cs="Times New Roman"/>
          <w:color w:val="00B050"/>
          <w:sz w:val="24"/>
          <w:szCs w:val="24"/>
          <w:rtl/>
        </w:rPr>
        <w:t>בנישואין, בהורות, בהצלחה חומרית</w:t>
      </w:r>
      <w:r w:rsidR="005B5541">
        <w:rPr>
          <w:rFonts w:ascii="Times New Roman" w:hAnsi="Times New Roman" w:cs="Times New Roman" w:hint="cs"/>
          <w:color w:val="00B050"/>
          <w:sz w:val="24"/>
          <w:szCs w:val="24"/>
          <w:rtl/>
        </w:rPr>
        <w:t>, בקריירה</w:t>
      </w:r>
      <w:r w:rsidR="00E76751">
        <w:rPr>
          <w:rFonts w:ascii="Times New Roman" w:hAnsi="Times New Roman" w:cs="Times New Roman" w:hint="cs"/>
          <w:color w:val="00B050"/>
          <w:sz w:val="24"/>
          <w:szCs w:val="24"/>
          <w:rtl/>
        </w:rPr>
        <w:t xml:space="preserve"> ו</w:t>
      </w:r>
      <w:r w:rsidR="00CC51D2">
        <w:rPr>
          <w:rFonts w:ascii="Times New Roman" w:hAnsi="Times New Roman" w:cs="Times New Roman" w:hint="cs"/>
          <w:color w:val="00B050"/>
          <w:sz w:val="24"/>
          <w:szCs w:val="24"/>
          <w:rtl/>
        </w:rPr>
        <w:t>משווקת נוסחאות ל</w:t>
      </w:r>
      <w:r w:rsidR="005B5541">
        <w:rPr>
          <w:rFonts w:ascii="Times New Roman" w:hAnsi="Times New Roman" w:cs="Times New Roman" w:hint="cs"/>
          <w:color w:val="00B050"/>
          <w:sz w:val="24"/>
          <w:szCs w:val="24"/>
          <w:rtl/>
        </w:rPr>
        <w:t>חיים 'נכונים'</w:t>
      </w:r>
      <w:r w:rsidR="00F30FF2">
        <w:rPr>
          <w:rFonts w:ascii="Times New Roman" w:hAnsi="Times New Roman" w:cs="Times New Roman" w:hint="cs"/>
          <w:color w:val="00B050"/>
          <w:sz w:val="24"/>
          <w:szCs w:val="24"/>
          <w:rtl/>
        </w:rPr>
        <w:t xml:space="preserve">, </w:t>
      </w:r>
      <w:r w:rsidR="00CC51D2">
        <w:rPr>
          <w:rFonts w:ascii="Times New Roman" w:hAnsi="Times New Roman" w:cs="Times New Roman" w:hint="cs"/>
          <w:color w:val="00B050"/>
          <w:sz w:val="24"/>
          <w:szCs w:val="24"/>
          <w:rtl/>
        </w:rPr>
        <w:t xml:space="preserve">מאושרים </w:t>
      </w:r>
      <w:r w:rsidR="00F30FF2">
        <w:rPr>
          <w:rFonts w:ascii="Times New Roman" w:hAnsi="Times New Roman" w:cs="Times New Roman" w:hint="cs"/>
          <w:color w:val="00B050"/>
          <w:sz w:val="24"/>
          <w:szCs w:val="24"/>
          <w:rtl/>
        </w:rPr>
        <w:t xml:space="preserve">ונטולי סבל </w:t>
      </w:r>
      <w:r w:rsidR="00E76751">
        <w:rPr>
          <w:rFonts w:ascii="Times New Roman" w:hAnsi="Times New Roman" w:cs="Times New Roman" w:hint="cs"/>
          <w:color w:val="00B050"/>
          <w:sz w:val="24"/>
          <w:szCs w:val="24"/>
          <w:rtl/>
        </w:rPr>
        <w:t xml:space="preserve">בכל תחום. </w:t>
      </w:r>
      <w:r w:rsidR="005B5541" w:rsidRPr="005B5541">
        <w:rPr>
          <w:rFonts w:ascii="Times New Roman" w:hAnsi="Times New Roman" w:cs="Times New Roman" w:hint="cs"/>
          <w:color w:val="00B050"/>
          <w:sz w:val="24"/>
          <w:szCs w:val="24"/>
          <w:rtl/>
        </w:rPr>
        <w:t>מודל</w:t>
      </w:r>
      <w:r w:rsidR="005B5541">
        <w:rPr>
          <w:rFonts w:ascii="Times New Roman" w:hAnsi="Times New Roman" w:cs="Times New Roman" w:hint="cs"/>
          <w:color w:val="00B050"/>
          <w:sz w:val="24"/>
          <w:szCs w:val="24"/>
          <w:rtl/>
        </w:rPr>
        <w:t xml:space="preserve">ים אלו </w:t>
      </w:r>
      <w:r w:rsidR="005B5541" w:rsidRPr="005B5541">
        <w:rPr>
          <w:rFonts w:ascii="Times New Roman" w:hAnsi="Times New Roman" w:cs="Times New Roman" w:hint="cs"/>
          <w:color w:val="00B050"/>
          <w:sz w:val="24"/>
          <w:szCs w:val="24"/>
          <w:rtl/>
        </w:rPr>
        <w:t xml:space="preserve">של </w:t>
      </w:r>
      <w:r w:rsidR="005B5541">
        <w:rPr>
          <w:rFonts w:ascii="Times New Roman" w:hAnsi="Times New Roman" w:cs="Times New Roman" w:hint="cs"/>
          <w:color w:val="00B050"/>
          <w:sz w:val="24"/>
          <w:szCs w:val="24"/>
          <w:rtl/>
        </w:rPr>
        <w:t>חיים 'מ</w:t>
      </w:r>
      <w:r w:rsidR="005B5541" w:rsidRPr="005B5541">
        <w:rPr>
          <w:rFonts w:ascii="Times New Roman" w:hAnsi="Times New Roman" w:cs="Times New Roman" w:hint="cs"/>
          <w:color w:val="00B050"/>
          <w:sz w:val="24"/>
          <w:szCs w:val="24"/>
          <w:rtl/>
        </w:rPr>
        <w:t>אושר</w:t>
      </w:r>
      <w:r w:rsidR="005B5541">
        <w:rPr>
          <w:rFonts w:ascii="Times New Roman" w:hAnsi="Times New Roman" w:cs="Times New Roman" w:hint="cs"/>
          <w:color w:val="00B050"/>
          <w:sz w:val="24"/>
          <w:szCs w:val="24"/>
          <w:rtl/>
        </w:rPr>
        <w:t>ים'</w:t>
      </w:r>
      <w:r w:rsidR="005B5541" w:rsidRPr="005B5541">
        <w:rPr>
          <w:rFonts w:ascii="Times New Roman" w:hAnsi="Times New Roman" w:cs="Times New Roman" w:hint="cs"/>
          <w:color w:val="00B050"/>
          <w:sz w:val="24"/>
          <w:szCs w:val="24"/>
          <w:rtl/>
        </w:rPr>
        <w:t xml:space="preserve"> </w:t>
      </w:r>
      <w:r w:rsidR="005B5541">
        <w:rPr>
          <w:rFonts w:ascii="Times New Roman" w:hAnsi="Times New Roman" w:cs="Times New Roman" w:hint="cs"/>
          <w:color w:val="00B050"/>
          <w:sz w:val="24"/>
          <w:szCs w:val="24"/>
          <w:rtl/>
        </w:rPr>
        <w:t xml:space="preserve">מגבירים את </w:t>
      </w:r>
      <w:r w:rsidR="005B5541" w:rsidRPr="005B5541">
        <w:rPr>
          <w:rFonts w:ascii="Times New Roman" w:hAnsi="Times New Roman" w:cs="Times New Roman" w:hint="cs"/>
          <w:color w:val="00B050"/>
          <w:sz w:val="24"/>
          <w:szCs w:val="24"/>
          <w:rtl/>
        </w:rPr>
        <w:t xml:space="preserve">ההשוואה בין </w:t>
      </w:r>
      <w:r w:rsidR="005B5541">
        <w:rPr>
          <w:rFonts w:ascii="Times New Roman" w:hAnsi="Times New Roman" w:cs="Times New Roman" w:hint="cs"/>
          <w:color w:val="00B050"/>
          <w:sz w:val="24"/>
          <w:szCs w:val="24"/>
          <w:rtl/>
        </w:rPr>
        <w:t xml:space="preserve">חייו של </w:t>
      </w:r>
      <w:r w:rsidR="005B5541" w:rsidRPr="005B5541">
        <w:rPr>
          <w:rFonts w:ascii="Times New Roman" w:hAnsi="Times New Roman" w:cs="Times New Roman" w:hint="cs"/>
          <w:color w:val="00B050"/>
          <w:sz w:val="24"/>
          <w:szCs w:val="24"/>
          <w:rtl/>
        </w:rPr>
        <w:t>היחיד ל</w:t>
      </w:r>
      <w:r w:rsidR="005B5541">
        <w:rPr>
          <w:rFonts w:ascii="Times New Roman" w:hAnsi="Times New Roman" w:cs="Times New Roman" w:hint="cs"/>
          <w:color w:val="00B050"/>
          <w:sz w:val="24"/>
          <w:szCs w:val="24"/>
          <w:rtl/>
        </w:rPr>
        <w:t>בין ה</w:t>
      </w:r>
      <w:r w:rsidR="005B5541" w:rsidRPr="005B5541">
        <w:rPr>
          <w:rFonts w:ascii="Times New Roman" w:hAnsi="Times New Roman" w:cs="Times New Roman" w:hint="cs"/>
          <w:color w:val="00B050"/>
          <w:sz w:val="24"/>
          <w:szCs w:val="24"/>
          <w:rtl/>
        </w:rPr>
        <w:t xml:space="preserve">תבניות המוצגות לראווה </w:t>
      </w:r>
      <w:r w:rsidR="005B5541">
        <w:rPr>
          <w:rFonts w:ascii="Times New Roman" w:hAnsi="Times New Roman" w:cs="Times New Roman" w:hint="cs"/>
          <w:color w:val="00B050"/>
          <w:sz w:val="24"/>
          <w:szCs w:val="24"/>
          <w:rtl/>
        </w:rPr>
        <w:t xml:space="preserve">והשוואה זו </w:t>
      </w:r>
      <w:r w:rsidR="005B5541" w:rsidRPr="005B5541">
        <w:rPr>
          <w:rFonts w:ascii="Times New Roman" w:hAnsi="Times New Roman" w:cs="Times New Roman" w:hint="cs"/>
          <w:color w:val="00B050"/>
          <w:sz w:val="24"/>
          <w:szCs w:val="24"/>
          <w:rtl/>
        </w:rPr>
        <w:t>מגבירה</w:t>
      </w:r>
      <w:r w:rsidR="00BC2A72">
        <w:rPr>
          <w:rFonts w:ascii="Times New Roman" w:hAnsi="Times New Roman" w:cs="Times New Roman" w:hint="cs"/>
          <w:color w:val="00B050"/>
          <w:sz w:val="24"/>
          <w:szCs w:val="24"/>
          <w:rtl/>
        </w:rPr>
        <w:t>,</w:t>
      </w:r>
      <w:r w:rsidR="005B5541">
        <w:rPr>
          <w:rFonts w:ascii="Times New Roman" w:hAnsi="Times New Roman" w:cs="Times New Roman" w:hint="cs"/>
          <w:color w:val="00B050"/>
          <w:sz w:val="24"/>
          <w:szCs w:val="24"/>
          <w:rtl/>
        </w:rPr>
        <w:t xml:space="preserve"> אף היא</w:t>
      </w:r>
      <w:r w:rsidR="00BC2A72">
        <w:rPr>
          <w:rFonts w:ascii="Times New Roman" w:hAnsi="Times New Roman" w:cs="Times New Roman" w:hint="cs"/>
          <w:color w:val="00B050"/>
          <w:sz w:val="24"/>
          <w:szCs w:val="24"/>
          <w:rtl/>
        </w:rPr>
        <w:t>,</w:t>
      </w:r>
      <w:r w:rsidR="005B5541" w:rsidRPr="005B5541">
        <w:rPr>
          <w:rFonts w:ascii="Times New Roman" w:hAnsi="Times New Roman" w:cs="Times New Roman" w:hint="cs"/>
          <w:color w:val="00B050"/>
          <w:sz w:val="24"/>
          <w:szCs w:val="24"/>
          <w:rtl/>
        </w:rPr>
        <w:t xml:space="preserve"> את הסבל והתסכול. </w:t>
      </w:r>
      <w:r w:rsidRPr="005B5541">
        <w:rPr>
          <w:rFonts w:ascii="Times New Roman" w:hAnsi="Times New Roman" w:cs="Times New Roman"/>
          <w:color w:val="00B050"/>
          <w:sz w:val="24"/>
          <w:szCs w:val="24"/>
          <w:rtl/>
        </w:rPr>
        <w:t xml:space="preserve"> </w:t>
      </w:r>
      <w:proofErr w:type="spellStart"/>
      <w:r w:rsidR="008F7B57" w:rsidRPr="00E80D20">
        <w:rPr>
          <w:rFonts w:ascii="Times New Roman" w:hAnsi="Times New Roman" w:cs="Times New Roman" w:hint="cs"/>
          <w:sz w:val="24"/>
          <w:szCs w:val="24"/>
          <w:rtl/>
        </w:rPr>
        <w:t>קירקגור</w:t>
      </w:r>
      <w:proofErr w:type="spellEnd"/>
      <w:r w:rsidR="008F7B57" w:rsidRPr="00E80D20">
        <w:rPr>
          <w:rFonts w:ascii="Times New Roman" w:hAnsi="Times New Roman" w:cs="Times New Roman" w:hint="cs"/>
          <w:sz w:val="24"/>
          <w:szCs w:val="24"/>
          <w:rtl/>
        </w:rPr>
        <w:t xml:space="preserve"> מציע לנו</w:t>
      </w:r>
      <w:r w:rsidRPr="00E80D20">
        <w:rPr>
          <w:rFonts w:ascii="Times New Roman" w:hAnsi="Times New Roman" w:cs="Times New Roman"/>
          <w:sz w:val="24"/>
          <w:szCs w:val="24"/>
          <w:rtl/>
        </w:rPr>
        <w:t xml:space="preserve"> קיום שאינו </w:t>
      </w:r>
      <w:r w:rsidR="008F7B57" w:rsidRPr="00E80D20">
        <w:rPr>
          <w:rFonts w:ascii="Times New Roman" w:hAnsi="Times New Roman" w:cs="Times New Roman" w:hint="cs"/>
          <w:sz w:val="24"/>
          <w:szCs w:val="24"/>
          <w:rtl/>
        </w:rPr>
        <w:t xml:space="preserve">מונע </w:t>
      </w:r>
      <w:r w:rsidRPr="00E80D20">
        <w:rPr>
          <w:rFonts w:ascii="Times New Roman" w:hAnsi="Times New Roman" w:cs="Times New Roman"/>
          <w:sz w:val="24"/>
          <w:szCs w:val="24"/>
          <w:rtl/>
        </w:rPr>
        <w:t>מתוך השוואה ל</w:t>
      </w:r>
      <w:r w:rsidR="008F7B57" w:rsidRPr="00E80D20">
        <w:rPr>
          <w:rFonts w:ascii="Times New Roman" w:hAnsi="Times New Roman" w:cs="Times New Roman" w:hint="cs"/>
          <w:sz w:val="24"/>
          <w:szCs w:val="24"/>
          <w:rtl/>
        </w:rPr>
        <w:t>אחרים</w:t>
      </w:r>
      <w:r w:rsidRPr="00E80D20">
        <w:rPr>
          <w:rFonts w:ascii="Times New Roman" w:hAnsi="Times New Roman" w:cs="Times New Roman"/>
          <w:sz w:val="24"/>
          <w:szCs w:val="24"/>
          <w:rtl/>
        </w:rPr>
        <w:t>. התרבות חסרת המנוח של ההשוואה מפתה את האדם לשים את עצמו במקומו של מישהו אחר או לשים את האחר במקומו. לעולם האחר אינו במקומי ולעולם אין אני במקומו.</w:t>
      </w:r>
      <w:r w:rsidR="008F7B57"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 xml:space="preserve">השוואה מרחיקה את האדם מעצמו, מעצם קיומו. מי שחווה את קיומו מתוכו פנימה, מבפנים החוצה, שומע את ההזמנה לשמוח בחלקו. לעומתו, מי שחווה את קיומו מבחוץ פנימה, כלומר מכיר את עצמו דרך השוואתו </w:t>
      </w:r>
      <w:r w:rsidRPr="00E80D20">
        <w:rPr>
          <w:rFonts w:ascii="Times New Roman" w:hAnsi="Times New Roman" w:cs="Times New Roman"/>
          <w:sz w:val="24"/>
          <w:szCs w:val="24"/>
          <w:rtl/>
        </w:rPr>
        <w:lastRenderedPageBreak/>
        <w:t xml:space="preserve">לאחרים, מסרב לשמוח </w:t>
      </w:r>
      <w:r w:rsidR="00F30FF2">
        <w:rPr>
          <w:rFonts w:ascii="Times New Roman" w:hAnsi="Times New Roman" w:cs="Times New Roman" w:hint="cs"/>
          <w:sz w:val="24"/>
          <w:szCs w:val="24"/>
          <w:rtl/>
        </w:rPr>
        <w:t xml:space="preserve"> </w:t>
      </w:r>
      <w:r w:rsidR="008F7B57" w:rsidRPr="00E80D20">
        <w:rPr>
          <w:rFonts w:ascii="Times New Roman" w:hAnsi="Times New Roman" w:cs="Times New Roman" w:hint="cs"/>
          <w:sz w:val="24"/>
          <w:szCs w:val="24"/>
          <w:rtl/>
        </w:rPr>
        <w:t xml:space="preserve">ולהיות מאושר </w:t>
      </w:r>
      <w:r w:rsidRPr="00E80D20">
        <w:rPr>
          <w:rFonts w:ascii="Times New Roman" w:hAnsi="Times New Roman" w:cs="Times New Roman"/>
          <w:sz w:val="24"/>
          <w:szCs w:val="24"/>
          <w:rtl/>
        </w:rPr>
        <w:t>בחלקו.</w:t>
      </w:r>
      <w:r w:rsidR="008F7B57"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 xml:space="preserve">לדאגה ההשוואתית יש מחירים של אובדן שמחת חיים, קנאה באחרים, תחושת קורבנות ורחמים עצמיים </w:t>
      </w:r>
      <w:r w:rsidR="008F7B57" w:rsidRPr="00E80D20">
        <w:rPr>
          <w:rFonts w:ascii="Times New Roman" w:hAnsi="Times New Roman" w:cs="Times New Roman" w:hint="cs"/>
          <w:sz w:val="24"/>
          <w:szCs w:val="24"/>
          <w:rtl/>
        </w:rPr>
        <w:t>ו</w:t>
      </w:r>
      <w:r w:rsidRPr="00E80D20">
        <w:rPr>
          <w:rFonts w:ascii="Times New Roman" w:hAnsi="Times New Roman" w:cs="Times New Roman"/>
          <w:sz w:val="24"/>
          <w:szCs w:val="24"/>
          <w:rtl/>
        </w:rPr>
        <w:t>אובדן החופש לחיות בפשטות</w:t>
      </w:r>
      <w:r w:rsidR="008F7B57" w:rsidRPr="00E80D20">
        <w:rPr>
          <w:rFonts w:ascii="Times New Roman" w:hAnsi="Times New Roman" w:cs="Times New Roman" w:hint="cs"/>
          <w:sz w:val="24"/>
          <w:szCs w:val="24"/>
          <w:rtl/>
        </w:rPr>
        <w:t xml:space="preserve"> (</w:t>
      </w:r>
      <w:proofErr w:type="spellStart"/>
      <w:r w:rsidR="008F7B57" w:rsidRPr="00E80D20">
        <w:rPr>
          <w:rFonts w:ascii="Times New Roman" w:hAnsi="Times New Roman" w:cs="Times New Roman" w:hint="cs"/>
          <w:sz w:val="24"/>
          <w:szCs w:val="24"/>
          <w:rtl/>
        </w:rPr>
        <w:t>קירקגור</w:t>
      </w:r>
      <w:proofErr w:type="spellEnd"/>
      <w:r w:rsidR="008F7B57" w:rsidRPr="00E80D20">
        <w:rPr>
          <w:rFonts w:ascii="Times New Roman" w:hAnsi="Times New Roman" w:cs="Times New Roman" w:hint="cs"/>
          <w:sz w:val="24"/>
          <w:szCs w:val="24"/>
          <w:rtl/>
        </w:rPr>
        <w:t>, 2009)</w:t>
      </w:r>
      <w:r w:rsidRPr="00E80D20">
        <w:rPr>
          <w:rFonts w:ascii="Times New Roman" w:hAnsi="Times New Roman" w:cs="Times New Roman"/>
          <w:sz w:val="24"/>
          <w:szCs w:val="24"/>
          <w:rtl/>
        </w:rPr>
        <w:t>.</w:t>
      </w:r>
    </w:p>
    <w:p w14:paraId="32C8862C" w14:textId="0CFADCEB" w:rsidR="00760D35" w:rsidRPr="005B5541" w:rsidRDefault="005B5541" w:rsidP="00CC51D2">
      <w:pPr>
        <w:spacing w:line="360" w:lineRule="auto"/>
        <w:jc w:val="both"/>
        <w:rPr>
          <w:rFonts w:ascii="Times New Roman" w:hAnsi="Times New Roman" w:cs="Times New Roman"/>
          <w:color w:val="00B050"/>
          <w:sz w:val="24"/>
          <w:szCs w:val="24"/>
          <w:rtl/>
        </w:rPr>
      </w:pPr>
      <w:r w:rsidRPr="005B5541">
        <w:rPr>
          <w:rFonts w:ascii="Times New Roman" w:hAnsi="Times New Roman" w:cs="Times New Roman" w:hint="cs"/>
          <w:color w:val="00B050"/>
          <w:sz w:val="24"/>
          <w:szCs w:val="24"/>
          <w:rtl/>
        </w:rPr>
        <w:t xml:space="preserve">התמקדות באידיאלים של אושר ובתבניות </w:t>
      </w:r>
      <w:r>
        <w:rPr>
          <w:rFonts w:ascii="Times New Roman" w:hAnsi="Times New Roman" w:cs="Times New Roman" w:hint="cs"/>
          <w:color w:val="00B050"/>
          <w:sz w:val="24"/>
          <w:szCs w:val="24"/>
          <w:rtl/>
        </w:rPr>
        <w:t xml:space="preserve">של </w:t>
      </w:r>
      <w:r w:rsidRPr="005B5541">
        <w:rPr>
          <w:rFonts w:ascii="Times New Roman" w:hAnsi="Times New Roman" w:cs="Times New Roman" w:hint="cs"/>
          <w:color w:val="00B050"/>
          <w:sz w:val="24"/>
          <w:szCs w:val="24"/>
          <w:rtl/>
        </w:rPr>
        <w:t xml:space="preserve">אושר </w:t>
      </w:r>
      <w:r>
        <w:rPr>
          <w:rFonts w:ascii="Times New Roman" w:hAnsi="Times New Roman" w:cs="Times New Roman" w:hint="cs"/>
          <w:color w:val="00B050"/>
          <w:sz w:val="24"/>
          <w:szCs w:val="24"/>
          <w:rtl/>
        </w:rPr>
        <w:t>ה</w:t>
      </w:r>
      <w:r w:rsidRPr="005B5541">
        <w:rPr>
          <w:rFonts w:ascii="Times New Roman" w:hAnsi="Times New Roman" w:cs="Times New Roman" w:hint="cs"/>
          <w:color w:val="00B050"/>
          <w:sz w:val="24"/>
          <w:szCs w:val="24"/>
          <w:rtl/>
        </w:rPr>
        <w:t>משווק</w:t>
      </w:r>
      <w:r w:rsidR="00BC2A72">
        <w:rPr>
          <w:rFonts w:ascii="Times New Roman" w:hAnsi="Times New Roman" w:cs="Times New Roman" w:hint="cs"/>
          <w:color w:val="00B050"/>
          <w:sz w:val="24"/>
          <w:szCs w:val="24"/>
          <w:rtl/>
        </w:rPr>
        <w:t>ים</w:t>
      </w:r>
      <w:r w:rsidRPr="005B5541">
        <w:rPr>
          <w:rFonts w:ascii="Times New Roman" w:hAnsi="Times New Roman" w:cs="Times New Roman" w:hint="cs"/>
          <w:color w:val="00B050"/>
          <w:sz w:val="24"/>
          <w:szCs w:val="24"/>
          <w:rtl/>
        </w:rPr>
        <w:t xml:space="preserve"> </w:t>
      </w:r>
      <w:r w:rsidR="00CC51D2">
        <w:rPr>
          <w:rFonts w:ascii="Times New Roman" w:hAnsi="Times New Roman" w:cs="Times New Roman" w:hint="cs"/>
          <w:color w:val="00B050"/>
          <w:sz w:val="24"/>
          <w:szCs w:val="24"/>
          <w:rtl/>
        </w:rPr>
        <w:t xml:space="preserve">כיום </w:t>
      </w:r>
      <w:r>
        <w:rPr>
          <w:rFonts w:ascii="Times New Roman" w:hAnsi="Times New Roman" w:cs="Times New Roman" w:hint="cs"/>
          <w:color w:val="00B050"/>
          <w:sz w:val="24"/>
          <w:szCs w:val="24"/>
          <w:rtl/>
        </w:rPr>
        <w:t xml:space="preserve">בכל אמצעי </w:t>
      </w:r>
      <w:r w:rsidRPr="005B5541">
        <w:rPr>
          <w:rFonts w:ascii="Times New Roman" w:hAnsi="Times New Roman" w:cs="Times New Roman" w:hint="cs"/>
          <w:color w:val="00B050"/>
          <w:sz w:val="24"/>
          <w:szCs w:val="24"/>
          <w:rtl/>
        </w:rPr>
        <w:t xml:space="preserve">מרחיקה אותנו מעצמיותנו ואף מגבירה את הסבל. חיפוש אחר </w:t>
      </w:r>
      <w:r w:rsidR="00AF2575">
        <w:rPr>
          <w:rFonts w:ascii="Times New Roman" w:hAnsi="Times New Roman" w:cs="Times New Roman" w:hint="cs"/>
          <w:color w:val="00B050"/>
          <w:sz w:val="24"/>
          <w:szCs w:val="24"/>
          <w:rtl/>
        </w:rPr>
        <w:t xml:space="preserve">משמעות </w:t>
      </w:r>
      <w:r w:rsidRPr="005B5541">
        <w:rPr>
          <w:rFonts w:ascii="Times New Roman" w:hAnsi="Times New Roman" w:cs="Times New Roman" w:hint="cs"/>
          <w:color w:val="00B050"/>
          <w:sz w:val="24"/>
          <w:szCs w:val="24"/>
          <w:rtl/>
        </w:rPr>
        <w:t>פנימי</w:t>
      </w:r>
      <w:r w:rsidR="00AF2575">
        <w:rPr>
          <w:rFonts w:ascii="Times New Roman" w:hAnsi="Times New Roman" w:cs="Times New Roman" w:hint="cs"/>
          <w:color w:val="00B050"/>
          <w:sz w:val="24"/>
          <w:szCs w:val="24"/>
          <w:rtl/>
        </w:rPr>
        <w:t>ת,</w:t>
      </w:r>
      <w:r w:rsidRPr="005B5541">
        <w:rPr>
          <w:rFonts w:ascii="Times New Roman" w:hAnsi="Times New Roman" w:cs="Times New Roman" w:hint="cs"/>
          <w:color w:val="00B050"/>
          <w:sz w:val="24"/>
          <w:szCs w:val="24"/>
          <w:rtl/>
        </w:rPr>
        <w:t xml:space="preserve"> </w:t>
      </w:r>
      <w:r w:rsidR="00CC51D2">
        <w:rPr>
          <w:rFonts w:ascii="Times New Roman" w:hAnsi="Times New Roman" w:cs="Times New Roman" w:hint="cs"/>
          <w:color w:val="00B050"/>
          <w:sz w:val="24"/>
          <w:szCs w:val="24"/>
          <w:rtl/>
        </w:rPr>
        <w:t>אישי</w:t>
      </w:r>
      <w:r w:rsidR="00AF2575">
        <w:rPr>
          <w:rFonts w:ascii="Times New Roman" w:hAnsi="Times New Roman" w:cs="Times New Roman" w:hint="cs"/>
          <w:color w:val="00B050"/>
          <w:sz w:val="24"/>
          <w:szCs w:val="24"/>
          <w:rtl/>
        </w:rPr>
        <w:t>ת</w:t>
      </w:r>
      <w:r w:rsidR="00CC51D2">
        <w:rPr>
          <w:rFonts w:ascii="Times New Roman" w:hAnsi="Times New Roman" w:cs="Times New Roman" w:hint="cs"/>
          <w:color w:val="00B050"/>
          <w:sz w:val="24"/>
          <w:szCs w:val="24"/>
          <w:rtl/>
        </w:rPr>
        <w:t xml:space="preserve"> ואותנטי</w:t>
      </w:r>
      <w:r w:rsidR="00AF2575">
        <w:rPr>
          <w:rFonts w:ascii="Times New Roman" w:hAnsi="Times New Roman" w:cs="Times New Roman" w:hint="cs"/>
          <w:color w:val="00B050"/>
          <w:sz w:val="24"/>
          <w:szCs w:val="24"/>
          <w:rtl/>
        </w:rPr>
        <w:t>ת</w:t>
      </w:r>
      <w:r w:rsidR="00CC51D2">
        <w:rPr>
          <w:rFonts w:ascii="Times New Roman" w:hAnsi="Times New Roman" w:cs="Times New Roman" w:hint="cs"/>
          <w:color w:val="00B050"/>
          <w:sz w:val="24"/>
          <w:szCs w:val="24"/>
          <w:rtl/>
        </w:rPr>
        <w:t>, שאינ</w:t>
      </w:r>
      <w:r w:rsidR="00AF2575">
        <w:rPr>
          <w:rFonts w:ascii="Times New Roman" w:hAnsi="Times New Roman" w:cs="Times New Roman" w:hint="cs"/>
          <w:color w:val="00B050"/>
          <w:sz w:val="24"/>
          <w:szCs w:val="24"/>
          <w:rtl/>
        </w:rPr>
        <w:t>ה</w:t>
      </w:r>
      <w:r w:rsidR="00CC51D2">
        <w:rPr>
          <w:rFonts w:ascii="Times New Roman" w:hAnsi="Times New Roman" w:cs="Times New Roman" w:hint="cs"/>
          <w:color w:val="00B050"/>
          <w:sz w:val="24"/>
          <w:szCs w:val="24"/>
          <w:rtl/>
        </w:rPr>
        <w:t xml:space="preserve"> בר</w:t>
      </w:r>
      <w:r w:rsidR="00AF2575">
        <w:rPr>
          <w:rFonts w:ascii="Times New Roman" w:hAnsi="Times New Roman" w:cs="Times New Roman" w:hint="cs"/>
          <w:color w:val="00B050"/>
          <w:sz w:val="24"/>
          <w:szCs w:val="24"/>
          <w:rtl/>
        </w:rPr>
        <w:t>ת</w:t>
      </w:r>
      <w:r w:rsidR="00CC51D2">
        <w:rPr>
          <w:rFonts w:ascii="Times New Roman" w:hAnsi="Times New Roman" w:cs="Times New Roman" w:hint="cs"/>
          <w:color w:val="00B050"/>
          <w:sz w:val="24"/>
          <w:szCs w:val="24"/>
          <w:rtl/>
        </w:rPr>
        <w:t xml:space="preserve"> השוואה, מהווה תשובה כנגד הסבל שיוצר המרדף אחר האושר. </w:t>
      </w:r>
    </w:p>
    <w:p w14:paraId="51D010D6" w14:textId="4CF33EA8" w:rsidR="00487D4B" w:rsidRPr="00E80D20" w:rsidRDefault="00487D4B" w:rsidP="001A55B7">
      <w:pPr>
        <w:jc w:val="both"/>
        <w:rPr>
          <w:rFonts w:ascii="Times New Roman" w:hAnsi="Times New Roman" w:cs="Times New Roman"/>
          <w:sz w:val="24"/>
          <w:szCs w:val="24"/>
          <w:rtl/>
        </w:rPr>
      </w:pPr>
    </w:p>
    <w:p w14:paraId="21B4B82B" w14:textId="77777777" w:rsidR="00F27443" w:rsidRPr="00E80D20" w:rsidRDefault="00F27443" w:rsidP="001A55B7">
      <w:pPr>
        <w:jc w:val="both"/>
        <w:rPr>
          <w:rFonts w:ascii="Times New Roman" w:hAnsi="Times New Roman" w:cs="Times New Roman"/>
          <w:sz w:val="24"/>
          <w:szCs w:val="24"/>
          <w:rtl/>
        </w:rPr>
      </w:pPr>
    </w:p>
    <w:p w14:paraId="70269668" w14:textId="77777777" w:rsidR="003343D4" w:rsidRPr="00E80D20" w:rsidRDefault="003343D4" w:rsidP="003343D4">
      <w:pPr>
        <w:spacing w:line="360" w:lineRule="auto"/>
        <w:jc w:val="both"/>
        <w:rPr>
          <w:rFonts w:ascii="Times New Roman" w:hAnsi="Times New Roman" w:cs="Times New Roman"/>
          <w:b/>
          <w:bCs/>
          <w:sz w:val="24"/>
          <w:szCs w:val="24"/>
          <w:rtl/>
        </w:rPr>
      </w:pPr>
      <w:r w:rsidRPr="00E80D20">
        <w:rPr>
          <w:rFonts w:ascii="Times New Roman" w:hAnsi="Times New Roman" w:cs="Times New Roman"/>
          <w:b/>
          <w:bCs/>
          <w:sz w:val="24"/>
          <w:szCs w:val="24"/>
          <w:rtl/>
        </w:rPr>
        <w:t>ביבליוגרפיה</w:t>
      </w:r>
    </w:p>
    <w:p w14:paraId="13650A2C" w14:textId="77777777" w:rsidR="00F8185C" w:rsidRPr="00E80D20" w:rsidRDefault="00F8185C" w:rsidP="00F8185C">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אילון, א</w:t>
      </w:r>
      <w:r w:rsidRPr="00E80D20">
        <w:rPr>
          <w:rFonts w:ascii="Times New Roman" w:hAnsi="Times New Roman" w:cs="Times New Roman" w:hint="cs"/>
          <w:sz w:val="24"/>
          <w:szCs w:val="24"/>
          <w:rtl/>
        </w:rPr>
        <w:t>לי</w:t>
      </w:r>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2005:</w:t>
      </w:r>
      <w:r w:rsidRPr="00E80D20">
        <w:rPr>
          <w:rFonts w:ascii="Times New Roman" w:hAnsi="Times New Roman" w:cs="Times New Roman"/>
          <w:sz w:val="24"/>
          <w:szCs w:val="24"/>
          <w:rtl/>
        </w:rPr>
        <w:t xml:space="preserve"> </w:t>
      </w:r>
      <w:r w:rsidRPr="00E80D20">
        <w:rPr>
          <w:rFonts w:ascii="Times New Roman" w:hAnsi="Times New Roman" w:cs="Times New Roman"/>
          <w:i/>
          <w:iCs/>
          <w:sz w:val="24"/>
          <w:szCs w:val="24"/>
          <w:rtl/>
        </w:rPr>
        <w:t>יצירה עצמית – חיים, אדם ויצירה על פי ניטשה</w:t>
      </w:r>
      <w:r w:rsidRPr="00E80D20">
        <w:rPr>
          <w:rFonts w:ascii="Times New Roman" w:hAnsi="Times New Roman" w:cs="Times New Roman"/>
          <w:sz w:val="24"/>
          <w:szCs w:val="24"/>
          <w:rtl/>
        </w:rPr>
        <w:t xml:space="preserve">. ירושלים: הוצאת ספרים ע"ש י.ל. </w:t>
      </w:r>
    </w:p>
    <w:p w14:paraId="2643ED2A" w14:textId="4AAEAAEC" w:rsidR="004622FE" w:rsidRPr="00E80D20" w:rsidRDefault="00F8185C" w:rsidP="00F8185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מאגנס.</w:t>
      </w:r>
    </w:p>
    <w:p w14:paraId="29DFF2FB" w14:textId="6C6C72F5" w:rsidR="0044330E" w:rsidRPr="00E80D20" w:rsidRDefault="0044330E" w:rsidP="00F8185C">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אליאב-</w:t>
      </w:r>
      <w:proofErr w:type="spellStart"/>
      <w:r w:rsidRPr="00E80D20">
        <w:rPr>
          <w:rFonts w:ascii="Times New Roman" w:hAnsi="Times New Roman" w:cs="Times New Roman"/>
          <w:sz w:val="24"/>
          <w:szCs w:val="24"/>
          <w:rtl/>
        </w:rPr>
        <w:t>פלדון</w:t>
      </w:r>
      <w:proofErr w:type="spellEnd"/>
      <w:r w:rsidRPr="00E80D20">
        <w:rPr>
          <w:rFonts w:ascii="Times New Roman" w:hAnsi="Times New Roman" w:cs="Times New Roman"/>
          <w:sz w:val="24"/>
          <w:szCs w:val="24"/>
          <w:rtl/>
        </w:rPr>
        <w:t xml:space="preserve">, </w:t>
      </w:r>
      <w:r w:rsidRPr="00E80D20">
        <w:rPr>
          <w:rFonts w:ascii="Times New Roman" w:hAnsi="Times New Roman" w:cs="Times New Roman" w:hint="cs"/>
          <w:sz w:val="24"/>
          <w:szCs w:val="24"/>
          <w:rtl/>
        </w:rPr>
        <w:t xml:space="preserve">מירי. 2000: </w:t>
      </w:r>
      <w:r w:rsidRPr="00E80D20">
        <w:rPr>
          <w:rFonts w:ascii="Times New Roman" w:hAnsi="Times New Roman" w:cs="Times New Roman"/>
          <w:i/>
          <w:iCs/>
          <w:sz w:val="24"/>
          <w:szCs w:val="24"/>
          <w:rtl/>
        </w:rPr>
        <w:t>מהפכת הדפוס</w:t>
      </w:r>
      <w:r w:rsidRPr="00E80D20">
        <w:rPr>
          <w:rFonts w:ascii="Times New Roman" w:hAnsi="Times New Roman" w:cs="Times New Roman"/>
          <w:sz w:val="24"/>
          <w:szCs w:val="24"/>
          <w:rtl/>
        </w:rPr>
        <w:t>, תל אביב: משרד הביטחון - ההוצאה לאור.</w:t>
      </w:r>
    </w:p>
    <w:p w14:paraId="4A9E3CFE" w14:textId="16A06451" w:rsidR="004B764B" w:rsidRPr="00E80D20" w:rsidRDefault="004B764B" w:rsidP="004B764B">
      <w:pPr>
        <w:spacing w:line="360" w:lineRule="auto"/>
        <w:rPr>
          <w:rFonts w:ascii="Times New Roman" w:hAnsi="Times New Roman" w:cs="Times New Roman"/>
          <w:sz w:val="24"/>
          <w:szCs w:val="24"/>
          <w:rtl/>
        </w:rPr>
      </w:pPr>
      <w:r w:rsidRPr="00E80D20">
        <w:rPr>
          <w:rFonts w:ascii="Times New Roman" w:hAnsi="Times New Roman" w:cs="Times New Roman"/>
          <w:sz w:val="24"/>
          <w:szCs w:val="24"/>
          <w:rtl/>
        </w:rPr>
        <w:t>אפלטון</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1997</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"אפולוגיה" בתוך </w:t>
      </w:r>
      <w:r w:rsidRPr="00E80D20">
        <w:rPr>
          <w:rFonts w:ascii="Times New Roman" w:hAnsi="Times New Roman" w:cs="Times New Roman"/>
          <w:i/>
          <w:iCs/>
          <w:sz w:val="24"/>
          <w:szCs w:val="24"/>
          <w:rtl/>
        </w:rPr>
        <w:t>כתבי אפלטון</w:t>
      </w:r>
      <w:r w:rsidRPr="00E80D20">
        <w:rPr>
          <w:rFonts w:ascii="Times New Roman" w:hAnsi="Times New Roman" w:cs="Times New Roman"/>
          <w:sz w:val="24"/>
          <w:szCs w:val="24"/>
          <w:rtl/>
        </w:rPr>
        <w:t xml:space="preserve"> (מקור בעברית) תרגום: יוסף גֶרהַרד </w:t>
      </w:r>
      <w:proofErr w:type="spellStart"/>
      <w:r w:rsidRPr="00E80D20">
        <w:rPr>
          <w:rFonts w:ascii="Times New Roman" w:hAnsi="Times New Roman" w:cs="Times New Roman"/>
          <w:sz w:val="24"/>
          <w:szCs w:val="24"/>
          <w:rtl/>
        </w:rPr>
        <w:t>לִיבֶּס</w:t>
      </w:r>
      <w:proofErr w:type="spellEnd"/>
      <w:r w:rsidRPr="00E80D20">
        <w:rPr>
          <w:rFonts w:ascii="Times New Roman" w:hAnsi="Times New Roman" w:cs="Times New Roman"/>
          <w:sz w:val="24"/>
          <w:szCs w:val="24"/>
          <w:rtl/>
        </w:rPr>
        <w:t xml:space="preserve"> (ירושלים </w:t>
      </w:r>
    </w:p>
    <w:p w14:paraId="3396C21A" w14:textId="77777777" w:rsidR="004B764B" w:rsidRPr="00E80D20" w:rsidRDefault="004B764B" w:rsidP="004B764B">
      <w:pPr>
        <w:spacing w:line="360" w:lineRule="auto"/>
        <w:rPr>
          <w:rFonts w:ascii="Times New Roman" w:hAnsi="Times New Roman" w:cs="Times New Roman"/>
          <w:sz w:val="24"/>
          <w:szCs w:val="24"/>
          <w:rtl/>
        </w:rPr>
      </w:pPr>
      <w:r w:rsidRPr="00E80D20">
        <w:rPr>
          <w:rFonts w:ascii="Times New Roman" w:hAnsi="Times New Roman" w:cs="Times New Roman"/>
          <w:sz w:val="24"/>
          <w:szCs w:val="24"/>
          <w:rtl/>
        </w:rPr>
        <w:t xml:space="preserve">   ותל אביב: הוצאת שוקן) כרך ראשון: עמ' 206-238.</w:t>
      </w:r>
    </w:p>
    <w:p w14:paraId="39A13384" w14:textId="66633367" w:rsidR="004B764B" w:rsidRPr="00E80D20" w:rsidRDefault="004B764B" w:rsidP="004B764B">
      <w:pPr>
        <w:spacing w:line="360" w:lineRule="auto"/>
        <w:rPr>
          <w:rFonts w:ascii="Times New Roman" w:hAnsi="Times New Roman" w:cs="Times New Roman"/>
          <w:sz w:val="24"/>
          <w:szCs w:val="24"/>
          <w:rtl/>
        </w:rPr>
      </w:pPr>
      <w:r w:rsidRPr="00E80D20">
        <w:rPr>
          <w:rFonts w:ascii="Times New Roman" w:hAnsi="Times New Roman" w:cs="Times New Roman"/>
          <w:sz w:val="24"/>
          <w:szCs w:val="24"/>
          <w:rtl/>
        </w:rPr>
        <w:t>אפלטון</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1997</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w:t>
      </w:r>
      <w:proofErr w:type="spellStart"/>
      <w:r w:rsidRPr="00E80D20">
        <w:rPr>
          <w:rFonts w:ascii="Times New Roman" w:hAnsi="Times New Roman" w:cs="Times New Roman"/>
          <w:sz w:val="24"/>
          <w:szCs w:val="24"/>
          <w:rtl/>
        </w:rPr>
        <w:t>גורגיאס</w:t>
      </w:r>
      <w:proofErr w:type="spellEnd"/>
      <w:r w:rsidRPr="00E80D20">
        <w:rPr>
          <w:rFonts w:ascii="Times New Roman" w:hAnsi="Times New Roman" w:cs="Times New Roman"/>
          <w:sz w:val="24"/>
          <w:szCs w:val="24"/>
          <w:rtl/>
        </w:rPr>
        <w:t xml:space="preserve">" בתוך </w:t>
      </w:r>
      <w:r w:rsidRPr="00E80D20">
        <w:rPr>
          <w:rFonts w:ascii="Times New Roman" w:hAnsi="Times New Roman" w:cs="Times New Roman"/>
          <w:i/>
          <w:iCs/>
          <w:sz w:val="24"/>
          <w:szCs w:val="24"/>
          <w:rtl/>
        </w:rPr>
        <w:t>כתבי אפלטון</w:t>
      </w:r>
      <w:r w:rsidRPr="00E80D20">
        <w:rPr>
          <w:rFonts w:ascii="Times New Roman" w:hAnsi="Times New Roman" w:cs="Times New Roman"/>
          <w:sz w:val="24"/>
          <w:szCs w:val="24"/>
          <w:rtl/>
        </w:rPr>
        <w:t xml:space="preserve"> (מקור בעברית) תרגום: יוסף גֶרהַרד </w:t>
      </w:r>
      <w:proofErr w:type="spellStart"/>
      <w:r w:rsidRPr="00E80D20">
        <w:rPr>
          <w:rFonts w:ascii="Times New Roman" w:hAnsi="Times New Roman" w:cs="Times New Roman"/>
          <w:sz w:val="24"/>
          <w:szCs w:val="24"/>
          <w:rtl/>
        </w:rPr>
        <w:t>לִיבֶּס</w:t>
      </w:r>
      <w:proofErr w:type="spellEnd"/>
      <w:r w:rsidRPr="00E80D20">
        <w:rPr>
          <w:rFonts w:ascii="Times New Roman" w:hAnsi="Times New Roman" w:cs="Times New Roman"/>
          <w:sz w:val="24"/>
          <w:szCs w:val="24"/>
          <w:rtl/>
        </w:rPr>
        <w:t xml:space="preserve"> (ירושלים </w:t>
      </w:r>
    </w:p>
    <w:p w14:paraId="17830C14" w14:textId="78422125" w:rsidR="004B764B" w:rsidRPr="00E80D20" w:rsidRDefault="004B764B" w:rsidP="004B764B">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   ותל אביב: הוצאת שוקן) כרך ראשון:  278-392.</w:t>
      </w:r>
    </w:p>
    <w:p w14:paraId="16EE1A0F" w14:textId="6230A9E7" w:rsidR="003343D4" w:rsidRPr="00E80D20" w:rsidRDefault="003343D4" w:rsidP="003343D4">
      <w:pPr>
        <w:spacing w:line="360" w:lineRule="auto"/>
        <w:jc w:val="both"/>
        <w:rPr>
          <w:rFonts w:ascii="Times New Roman" w:hAnsi="Times New Roman" w:cs="Times New Roman"/>
          <w:sz w:val="24"/>
          <w:szCs w:val="24"/>
          <w:rtl/>
        </w:rPr>
      </w:pPr>
      <w:proofErr w:type="spellStart"/>
      <w:r w:rsidRPr="00E80D20">
        <w:rPr>
          <w:rFonts w:ascii="Times New Roman" w:hAnsi="Times New Roman" w:cs="Times New Roman"/>
          <w:sz w:val="24"/>
          <w:szCs w:val="24"/>
          <w:rtl/>
        </w:rPr>
        <w:t>בארת</w:t>
      </w:r>
      <w:proofErr w:type="spellEnd"/>
      <w:r w:rsidRPr="00E80D20">
        <w:rPr>
          <w:rFonts w:ascii="Times New Roman" w:hAnsi="Times New Roman" w:cs="Times New Roman"/>
          <w:sz w:val="24"/>
          <w:szCs w:val="24"/>
          <w:rtl/>
        </w:rPr>
        <w:t>,</w:t>
      </w:r>
      <w:r w:rsidRPr="00E80D20">
        <w:rPr>
          <w:rFonts w:ascii="Times New Roman" w:hAnsi="Times New Roman" w:cs="Times New Roman"/>
          <w:rtl/>
        </w:rPr>
        <w:t xml:space="preserve"> </w:t>
      </w:r>
      <w:r w:rsidRPr="00E80D20">
        <w:rPr>
          <w:rFonts w:ascii="Times New Roman" w:hAnsi="Times New Roman" w:cs="Times New Roman"/>
          <w:sz w:val="24"/>
          <w:szCs w:val="24"/>
          <w:rtl/>
        </w:rPr>
        <w:t xml:space="preserve">קרל. 2004: </w:t>
      </w:r>
      <w:r w:rsidRPr="00E80D20">
        <w:rPr>
          <w:rFonts w:ascii="Times New Roman" w:hAnsi="Times New Roman" w:cs="Times New Roman"/>
          <w:i/>
          <w:iCs/>
          <w:sz w:val="24"/>
          <w:szCs w:val="24"/>
          <w:rtl/>
        </w:rPr>
        <w:t>יסודות הדוגמטיקה הנוצרית.</w:t>
      </w:r>
      <w:r w:rsidRPr="00E80D20">
        <w:rPr>
          <w:rFonts w:ascii="Times New Roman" w:hAnsi="Times New Roman" w:cs="Times New Roman"/>
          <w:sz w:val="24"/>
          <w:szCs w:val="24"/>
          <w:rtl/>
        </w:rPr>
        <w:t xml:space="preserve"> תרגום מגרמנית: הכהן, ר. תל אביב: רסלינג. </w:t>
      </w:r>
    </w:p>
    <w:p w14:paraId="7FF2F0AF" w14:textId="000D9087" w:rsidR="007701AA" w:rsidRDefault="007701AA" w:rsidP="003343D4">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דן, י</w:t>
      </w:r>
      <w:r w:rsidRPr="00E80D20">
        <w:rPr>
          <w:rFonts w:ascii="Times New Roman" w:hAnsi="Times New Roman" w:cs="Times New Roman" w:hint="cs"/>
          <w:sz w:val="24"/>
          <w:szCs w:val="24"/>
          <w:rtl/>
        </w:rPr>
        <w:t>וסף</w:t>
      </w:r>
      <w:r w:rsidRPr="00E80D20">
        <w:rPr>
          <w:rFonts w:ascii="Times New Roman" w:hAnsi="Times New Roman" w:cs="Times New Roman"/>
          <w:sz w:val="24"/>
          <w:szCs w:val="24"/>
          <w:rtl/>
        </w:rPr>
        <w:t xml:space="preserve">. </w:t>
      </w:r>
      <w:r w:rsidR="001F38C3" w:rsidRPr="00E80D20">
        <w:rPr>
          <w:rFonts w:ascii="Times New Roman" w:hAnsi="Times New Roman" w:cs="Times New Roman"/>
          <w:sz w:val="24"/>
          <w:szCs w:val="24"/>
          <w:rtl/>
        </w:rPr>
        <w:t>2000</w:t>
      </w:r>
      <w:r w:rsidR="001F38C3" w:rsidRPr="00E80D20">
        <w:rPr>
          <w:rFonts w:ascii="Times New Roman" w:hAnsi="Times New Roman" w:cs="Times New Roman" w:hint="cs"/>
          <w:sz w:val="24"/>
          <w:szCs w:val="24"/>
          <w:rtl/>
        </w:rPr>
        <w:t>:</w:t>
      </w:r>
      <w:r w:rsidR="001F38C3" w:rsidRPr="00E80D20">
        <w:rPr>
          <w:rFonts w:ascii="Times New Roman" w:hAnsi="Times New Roman" w:cs="Times New Roman"/>
          <w:sz w:val="24"/>
          <w:szCs w:val="24"/>
          <w:rtl/>
        </w:rPr>
        <w:t xml:space="preserve"> </w:t>
      </w:r>
      <w:r w:rsidR="001F38C3" w:rsidRPr="00E80D20">
        <w:rPr>
          <w:rFonts w:ascii="Times New Roman" w:hAnsi="Times New Roman" w:cs="Times New Roman"/>
          <w:i/>
          <w:iCs/>
          <w:sz w:val="24"/>
          <w:szCs w:val="24"/>
          <w:rtl/>
        </w:rPr>
        <w:t>אפוקליפסה אז ועכשיו</w:t>
      </w:r>
      <w:r w:rsidR="001F38C3" w:rsidRPr="00E80D20">
        <w:rPr>
          <w:rFonts w:ascii="Times New Roman" w:hAnsi="Times New Roman" w:cs="Times New Roman"/>
          <w:sz w:val="24"/>
          <w:szCs w:val="24"/>
          <w:rtl/>
        </w:rPr>
        <w:t>. הרצליה: הוצאת ידיעות אחרונות וספרי חמד.</w:t>
      </w:r>
    </w:p>
    <w:p w14:paraId="236E38FA" w14:textId="0FF15A04" w:rsidR="00DA4935" w:rsidRPr="00DA4935" w:rsidRDefault="00DA4935" w:rsidP="003343D4">
      <w:pPr>
        <w:spacing w:line="360" w:lineRule="auto"/>
        <w:jc w:val="both"/>
        <w:rPr>
          <w:rFonts w:ascii="Times New Roman" w:hAnsi="Times New Roman" w:cs="Times New Roman"/>
          <w:color w:val="00B050"/>
          <w:sz w:val="24"/>
          <w:szCs w:val="24"/>
          <w:rtl/>
        </w:rPr>
      </w:pPr>
      <w:proofErr w:type="spellStart"/>
      <w:r w:rsidRPr="00DA4935">
        <w:rPr>
          <w:rFonts w:ascii="Times New Roman" w:hAnsi="Times New Roman" w:cs="Times New Roman"/>
          <w:color w:val="00B050"/>
          <w:sz w:val="24"/>
          <w:szCs w:val="24"/>
          <w:rtl/>
        </w:rPr>
        <w:t>הורקהיימר</w:t>
      </w:r>
      <w:proofErr w:type="spellEnd"/>
      <w:r>
        <w:rPr>
          <w:rFonts w:ascii="Times New Roman" w:hAnsi="Times New Roman" w:cs="Times New Roman" w:hint="cs"/>
          <w:color w:val="00B050"/>
          <w:sz w:val="24"/>
          <w:szCs w:val="24"/>
          <w:rtl/>
        </w:rPr>
        <w:t>, מ'</w:t>
      </w:r>
      <w:r w:rsidRPr="00DA4935">
        <w:rPr>
          <w:rFonts w:ascii="Times New Roman" w:hAnsi="Times New Roman" w:cs="Times New Roman"/>
          <w:color w:val="00B050"/>
          <w:sz w:val="24"/>
          <w:szCs w:val="24"/>
          <w:rtl/>
        </w:rPr>
        <w:t xml:space="preserve"> </w:t>
      </w:r>
      <w:proofErr w:type="spellStart"/>
      <w:r w:rsidRPr="00DA4935">
        <w:rPr>
          <w:rFonts w:ascii="Times New Roman" w:hAnsi="Times New Roman" w:cs="Times New Roman"/>
          <w:color w:val="00B050"/>
          <w:sz w:val="24"/>
          <w:szCs w:val="24"/>
          <w:rtl/>
        </w:rPr>
        <w:t>ואדורנו</w:t>
      </w:r>
      <w:proofErr w:type="spellEnd"/>
      <w:r w:rsidRPr="00DA4935">
        <w:rPr>
          <w:rFonts w:ascii="Times New Roman" w:hAnsi="Times New Roman" w:cs="Times New Roman"/>
          <w:color w:val="00B050"/>
          <w:sz w:val="24"/>
          <w:szCs w:val="24"/>
          <w:rtl/>
        </w:rPr>
        <w:t>,</w:t>
      </w:r>
      <w:r>
        <w:rPr>
          <w:rFonts w:ascii="Times New Roman" w:hAnsi="Times New Roman" w:cs="Times New Roman" w:hint="cs"/>
          <w:color w:val="00B050"/>
          <w:sz w:val="24"/>
          <w:szCs w:val="24"/>
          <w:rtl/>
        </w:rPr>
        <w:t xml:space="preserve"> ת'</w:t>
      </w:r>
      <w:r w:rsidRPr="00DA4935">
        <w:rPr>
          <w:rFonts w:ascii="Times New Roman" w:hAnsi="Times New Roman" w:cs="Times New Roman"/>
          <w:color w:val="00B050"/>
          <w:sz w:val="24"/>
          <w:szCs w:val="24"/>
          <w:rtl/>
        </w:rPr>
        <w:t xml:space="preserve"> "דיאלקטיקה של הנאורות", תרגום: משה צוקרמן וצבי </w:t>
      </w:r>
      <w:proofErr w:type="spellStart"/>
      <w:r w:rsidRPr="00DA4935">
        <w:rPr>
          <w:rFonts w:ascii="Times New Roman" w:hAnsi="Times New Roman" w:cs="Times New Roman"/>
          <w:color w:val="00B050"/>
          <w:sz w:val="24"/>
          <w:szCs w:val="24"/>
          <w:rtl/>
        </w:rPr>
        <w:t>טאובר</w:t>
      </w:r>
      <w:proofErr w:type="spellEnd"/>
      <w:r w:rsidRPr="00DA4935">
        <w:rPr>
          <w:rFonts w:ascii="Times New Roman" w:hAnsi="Times New Roman" w:cs="Times New Roman"/>
          <w:color w:val="00B050"/>
          <w:sz w:val="24"/>
          <w:szCs w:val="24"/>
          <w:rtl/>
        </w:rPr>
        <w:t xml:space="preserve">, מטאפורה – כתב עת לפילוסופיה, ענת </w:t>
      </w:r>
      <w:proofErr w:type="spellStart"/>
      <w:r w:rsidRPr="00DA4935">
        <w:rPr>
          <w:rFonts w:ascii="Times New Roman" w:hAnsi="Times New Roman" w:cs="Times New Roman"/>
          <w:color w:val="00B050"/>
          <w:sz w:val="24"/>
          <w:szCs w:val="24"/>
          <w:rtl/>
        </w:rPr>
        <w:t>בילצקי</w:t>
      </w:r>
      <w:proofErr w:type="spellEnd"/>
      <w:r w:rsidRPr="00DA4935">
        <w:rPr>
          <w:rFonts w:ascii="Times New Roman" w:hAnsi="Times New Roman" w:cs="Times New Roman"/>
          <w:color w:val="00B050"/>
          <w:sz w:val="24"/>
          <w:szCs w:val="24"/>
          <w:rtl/>
        </w:rPr>
        <w:t xml:space="preserve"> וחיים </w:t>
      </w:r>
      <w:proofErr w:type="spellStart"/>
      <w:r w:rsidRPr="00DA4935">
        <w:rPr>
          <w:rFonts w:ascii="Times New Roman" w:hAnsi="Times New Roman" w:cs="Times New Roman"/>
          <w:color w:val="00B050"/>
          <w:sz w:val="24"/>
          <w:szCs w:val="24"/>
          <w:rtl/>
        </w:rPr>
        <w:t>דעואל</w:t>
      </w:r>
      <w:proofErr w:type="spellEnd"/>
      <w:r w:rsidRPr="00DA4935">
        <w:rPr>
          <w:rFonts w:ascii="Times New Roman" w:hAnsi="Times New Roman" w:cs="Times New Roman"/>
          <w:color w:val="00B050"/>
          <w:sz w:val="24"/>
          <w:szCs w:val="24"/>
          <w:rtl/>
        </w:rPr>
        <w:t xml:space="preserve"> </w:t>
      </w:r>
      <w:proofErr w:type="spellStart"/>
      <w:r w:rsidRPr="00DA4935">
        <w:rPr>
          <w:rFonts w:ascii="Times New Roman" w:hAnsi="Times New Roman" w:cs="Times New Roman"/>
          <w:color w:val="00B050"/>
          <w:sz w:val="24"/>
          <w:szCs w:val="24"/>
          <w:rtl/>
        </w:rPr>
        <w:t>לוסקי</w:t>
      </w:r>
      <w:proofErr w:type="spellEnd"/>
      <w:r w:rsidRPr="00DA4935">
        <w:rPr>
          <w:rFonts w:ascii="Times New Roman" w:hAnsi="Times New Roman" w:cs="Times New Roman"/>
          <w:color w:val="00B050"/>
          <w:sz w:val="24"/>
          <w:szCs w:val="24"/>
          <w:rtl/>
        </w:rPr>
        <w:t xml:space="preserve"> (עורכים), פפירוס בית ההוצאה באוניברסיטת תל אביב, 5 (2002): 40.</w:t>
      </w:r>
    </w:p>
    <w:p w14:paraId="611730FC" w14:textId="5816D186" w:rsidR="008A2F06" w:rsidRPr="00E80D20" w:rsidRDefault="008A2F06" w:rsidP="003343D4">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הכהן, ר</w:t>
      </w:r>
      <w:r w:rsidRPr="00E80D20">
        <w:rPr>
          <w:rFonts w:ascii="Times New Roman" w:hAnsi="Times New Roman" w:cs="Times New Roman" w:hint="cs"/>
          <w:sz w:val="24"/>
          <w:szCs w:val="24"/>
          <w:rtl/>
        </w:rPr>
        <w:t>ן.</w:t>
      </w:r>
      <w:r w:rsidRPr="00E80D20">
        <w:rPr>
          <w:rFonts w:ascii="Times New Roman" w:hAnsi="Times New Roman" w:cs="Times New Roman"/>
          <w:sz w:val="24"/>
          <w:szCs w:val="24"/>
          <w:rtl/>
        </w:rPr>
        <w:t xml:space="preserve"> 2006</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w:t>
      </w:r>
      <w:r w:rsidRPr="00E80D20">
        <w:rPr>
          <w:rFonts w:ascii="Times New Roman" w:hAnsi="Times New Roman" w:cs="Times New Roman"/>
          <w:i/>
          <w:iCs/>
          <w:sz w:val="24"/>
          <w:szCs w:val="24"/>
          <w:rtl/>
        </w:rPr>
        <w:t>מחדשי הברית הישנה: התמודדות חכמת ישראל בגרמניה עם ביקורת המקרא במאה התשע-עשרה</w:t>
      </w:r>
      <w:r w:rsidRPr="00E80D20">
        <w:rPr>
          <w:rFonts w:ascii="Times New Roman" w:hAnsi="Times New Roman" w:cs="Times New Roman"/>
          <w:sz w:val="24"/>
          <w:szCs w:val="24"/>
          <w:rtl/>
        </w:rPr>
        <w:t>. בני-ברק: הקיבוץ המאוחד.</w:t>
      </w:r>
    </w:p>
    <w:p w14:paraId="476A74F6" w14:textId="57F137E1" w:rsidR="00F8185C" w:rsidRPr="00E80D20" w:rsidRDefault="007B1F59" w:rsidP="00F8185C">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וייס, מ</w:t>
      </w:r>
      <w:r w:rsidR="00F8185C" w:rsidRPr="00E80D20">
        <w:rPr>
          <w:rFonts w:ascii="Times New Roman" w:hAnsi="Times New Roman" w:cs="Times New Roman" w:hint="cs"/>
          <w:sz w:val="24"/>
          <w:szCs w:val="24"/>
          <w:rtl/>
        </w:rPr>
        <w:t>איר</w:t>
      </w:r>
      <w:r w:rsidRPr="00E80D20">
        <w:rPr>
          <w:rFonts w:ascii="Times New Roman" w:hAnsi="Times New Roman" w:cs="Times New Roman"/>
          <w:sz w:val="24"/>
          <w:szCs w:val="24"/>
          <w:rtl/>
        </w:rPr>
        <w:t>. 1987</w:t>
      </w:r>
      <w:r w:rsidR="00F8185C" w:rsidRPr="00E80D20">
        <w:rPr>
          <w:rFonts w:ascii="Times New Roman" w:hAnsi="Times New Roman" w:cs="Times New Roman" w:hint="cs"/>
          <w:sz w:val="24"/>
          <w:szCs w:val="24"/>
          <w:rtl/>
        </w:rPr>
        <w:t>:</w:t>
      </w:r>
      <w:r w:rsidR="00F8185C" w:rsidRPr="00E80D20">
        <w:rPr>
          <w:rtl/>
        </w:rPr>
        <w:t xml:space="preserve"> </w:t>
      </w:r>
      <w:r w:rsidR="00F8185C" w:rsidRPr="00E80D20">
        <w:rPr>
          <w:rFonts w:ascii="Times New Roman" w:hAnsi="Times New Roman" w:cs="Times New Roman"/>
          <w:sz w:val="24"/>
          <w:szCs w:val="24"/>
          <w:rtl/>
        </w:rPr>
        <w:t xml:space="preserve">"הסיפור על ראשיתו של איוב". בתוך: </w:t>
      </w:r>
      <w:r w:rsidR="00F8185C" w:rsidRPr="00E80D20">
        <w:rPr>
          <w:rFonts w:ascii="Times New Roman" w:hAnsi="Times New Roman" w:cs="Times New Roman"/>
          <w:i/>
          <w:iCs/>
          <w:sz w:val="24"/>
          <w:szCs w:val="24"/>
          <w:rtl/>
        </w:rPr>
        <w:t>מקראות ככוונתם</w:t>
      </w:r>
      <w:r w:rsidR="00F6356A" w:rsidRPr="00E80D20">
        <w:rPr>
          <w:rFonts w:ascii="Times New Roman" w:hAnsi="Times New Roman" w:cs="Times New Roman" w:hint="cs"/>
          <w:sz w:val="24"/>
          <w:szCs w:val="24"/>
          <w:rtl/>
        </w:rPr>
        <w:t xml:space="preserve"> </w:t>
      </w:r>
      <w:r w:rsidR="00F8185C" w:rsidRPr="00E80D20">
        <w:rPr>
          <w:rFonts w:ascii="Times New Roman" w:hAnsi="Times New Roman" w:cs="Times New Roman"/>
          <w:sz w:val="24"/>
          <w:szCs w:val="24"/>
          <w:rtl/>
        </w:rPr>
        <w:t xml:space="preserve">- לקט מאמרים. ירושלים: </w:t>
      </w:r>
    </w:p>
    <w:p w14:paraId="5A15CE18" w14:textId="79F79066" w:rsidR="007B1F59" w:rsidRPr="00E80D20" w:rsidRDefault="00F8185C" w:rsidP="00F8185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מוסד ביאליק.</w:t>
      </w:r>
      <w:r w:rsidR="007B1F59" w:rsidRPr="00E80D20">
        <w:rPr>
          <w:rFonts w:ascii="Times New Roman" w:hAnsi="Times New Roman" w:cs="Times New Roman" w:hint="cs"/>
          <w:sz w:val="24"/>
          <w:szCs w:val="24"/>
          <w:rtl/>
        </w:rPr>
        <w:t xml:space="preserve"> </w:t>
      </w:r>
    </w:p>
    <w:p w14:paraId="1FA69A81" w14:textId="5C97E1CA" w:rsidR="00F6356A" w:rsidRPr="00E80D20" w:rsidRDefault="00F6356A" w:rsidP="00F6356A">
      <w:pPr>
        <w:spacing w:line="360" w:lineRule="auto"/>
        <w:rPr>
          <w:rFonts w:ascii="Times New Roman" w:hAnsi="Times New Roman" w:cs="Times New Roman"/>
          <w:sz w:val="24"/>
          <w:szCs w:val="24"/>
          <w:rtl/>
        </w:rPr>
      </w:pPr>
      <w:r w:rsidRPr="00E80D20">
        <w:rPr>
          <w:rFonts w:ascii="Times New Roman" w:hAnsi="Times New Roman" w:cs="Times New Roman"/>
          <w:sz w:val="24"/>
          <w:szCs w:val="24"/>
          <w:rtl/>
        </w:rPr>
        <w:t>וייס, מאיר</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1987</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"מבעיות הגמול במקרא" בתוך מאיר וייס (עורך) מקראות ככוונתם – לקט מאמרים </w:t>
      </w:r>
    </w:p>
    <w:p w14:paraId="5582001C" w14:textId="77777777" w:rsidR="00F6356A" w:rsidRPr="00E80D20" w:rsidRDefault="00F6356A" w:rsidP="00F6356A">
      <w:pPr>
        <w:spacing w:line="360" w:lineRule="auto"/>
        <w:rPr>
          <w:rFonts w:ascii="Times New Roman" w:hAnsi="Times New Roman" w:cs="Times New Roman"/>
          <w:sz w:val="24"/>
          <w:szCs w:val="24"/>
          <w:rtl/>
        </w:rPr>
      </w:pPr>
      <w:r w:rsidRPr="00E80D20">
        <w:rPr>
          <w:rFonts w:ascii="Times New Roman" w:hAnsi="Times New Roman" w:cs="Times New Roman"/>
          <w:sz w:val="24"/>
          <w:szCs w:val="24"/>
          <w:rtl/>
        </w:rPr>
        <w:lastRenderedPageBreak/>
        <w:t xml:space="preserve">   (מקור בעברית) (ירושלים: מוסד ביאליק) </w:t>
      </w:r>
    </w:p>
    <w:p w14:paraId="296B887A" w14:textId="0D1D5E3A" w:rsidR="00F6356A" w:rsidRPr="00E80D20" w:rsidRDefault="00F6356A" w:rsidP="00F6356A">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כהן, אדיר</w:t>
      </w: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2007</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w:t>
      </w:r>
      <w:r w:rsidRPr="00E80D20">
        <w:rPr>
          <w:rFonts w:ascii="Times New Roman" w:hAnsi="Times New Roman" w:cs="Times New Roman"/>
          <w:i/>
          <w:iCs/>
          <w:sz w:val="24"/>
          <w:szCs w:val="24"/>
          <w:rtl/>
        </w:rPr>
        <w:t>מרפא פילוסופי</w:t>
      </w:r>
      <w:r w:rsidRPr="00E80D20">
        <w:rPr>
          <w:rFonts w:ascii="Times New Roman" w:hAnsi="Times New Roman" w:cs="Times New Roman"/>
          <w:sz w:val="24"/>
          <w:szCs w:val="24"/>
          <w:rtl/>
        </w:rPr>
        <w:t xml:space="preserve"> (מקור בעברית) (חיפה: אמציה הוצאת ספרים)</w:t>
      </w:r>
    </w:p>
    <w:p w14:paraId="11904890" w14:textId="77777777" w:rsidR="002A5A3D" w:rsidRPr="00E80D20" w:rsidRDefault="002A5A3D" w:rsidP="003343D4">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לוריא, יובל. 2002: </w:t>
      </w:r>
      <w:r w:rsidRPr="00E80D20">
        <w:rPr>
          <w:rFonts w:ascii="Times New Roman" w:hAnsi="Times New Roman" w:cs="Times New Roman"/>
          <w:i/>
          <w:iCs/>
          <w:sz w:val="24"/>
          <w:szCs w:val="24"/>
          <w:rtl/>
        </w:rPr>
        <w:t>בעקבות משמעות החיים – מסע פילוסופי</w:t>
      </w:r>
      <w:r w:rsidRPr="00E80D20">
        <w:rPr>
          <w:rFonts w:ascii="Times New Roman" w:hAnsi="Times New Roman" w:cs="Times New Roman"/>
          <w:sz w:val="24"/>
          <w:szCs w:val="24"/>
          <w:rtl/>
        </w:rPr>
        <w:t>. אוניברסיטת חיפה, ספריית מעריב.</w:t>
      </w:r>
    </w:p>
    <w:p w14:paraId="673C679E" w14:textId="77777777" w:rsidR="002A5A3D" w:rsidRPr="00E80D20" w:rsidRDefault="002A5A3D" w:rsidP="00FD163A">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פרום, אריך. 1975:</w:t>
      </w:r>
      <w:r w:rsidR="00FD163A" w:rsidRPr="00E80D20">
        <w:rPr>
          <w:rFonts w:ascii="Times New Roman" w:hAnsi="Times New Roman" w:cs="Times New Roman"/>
          <w:rtl/>
        </w:rPr>
        <w:t xml:space="preserve"> </w:t>
      </w:r>
      <w:r w:rsidR="00FD163A" w:rsidRPr="00E80D20">
        <w:rPr>
          <w:rFonts w:ascii="Times New Roman" w:hAnsi="Times New Roman" w:cs="Times New Roman"/>
          <w:i/>
          <w:iCs/>
          <w:sz w:val="24"/>
          <w:szCs w:val="24"/>
          <w:rtl/>
        </w:rPr>
        <w:t>והייתם כאלוהים</w:t>
      </w:r>
      <w:r w:rsidR="00FD163A" w:rsidRPr="00E80D20">
        <w:rPr>
          <w:rFonts w:ascii="Times New Roman" w:hAnsi="Times New Roman" w:cs="Times New Roman"/>
          <w:sz w:val="24"/>
          <w:szCs w:val="24"/>
          <w:rtl/>
        </w:rPr>
        <w:t xml:space="preserve">. ירושלים: הוצאת א' </w:t>
      </w:r>
      <w:proofErr w:type="spellStart"/>
      <w:r w:rsidR="00FD163A" w:rsidRPr="00E80D20">
        <w:rPr>
          <w:rFonts w:ascii="Times New Roman" w:hAnsi="Times New Roman" w:cs="Times New Roman"/>
          <w:sz w:val="24"/>
          <w:szCs w:val="24"/>
          <w:rtl/>
        </w:rPr>
        <w:t>רובינשטין</w:t>
      </w:r>
      <w:proofErr w:type="spellEnd"/>
      <w:r w:rsidR="00FD163A" w:rsidRPr="00E80D20">
        <w:rPr>
          <w:rFonts w:ascii="Times New Roman" w:hAnsi="Times New Roman" w:cs="Times New Roman"/>
          <w:sz w:val="24"/>
          <w:szCs w:val="24"/>
          <w:rtl/>
        </w:rPr>
        <w:t>.</w:t>
      </w:r>
    </w:p>
    <w:p w14:paraId="13601827" w14:textId="77777777" w:rsidR="002D2FCE" w:rsidRPr="00E80D20" w:rsidRDefault="002D2FCE" w:rsidP="00FD163A">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פרנקל, ויקטור. 2001: </w:t>
      </w:r>
      <w:r w:rsidRPr="00E80D20">
        <w:rPr>
          <w:rFonts w:ascii="Times New Roman" w:hAnsi="Times New Roman" w:cs="Times New Roman" w:hint="cs"/>
          <w:i/>
          <w:iCs/>
          <w:sz w:val="24"/>
          <w:szCs w:val="24"/>
          <w:rtl/>
        </w:rPr>
        <w:t>האדם מחפש משמעות.</w:t>
      </w:r>
      <w:r w:rsidRPr="00E80D20">
        <w:rPr>
          <w:rFonts w:ascii="Times New Roman" w:hAnsi="Times New Roman" w:cs="Times New Roman" w:hint="cs"/>
          <w:sz w:val="24"/>
          <w:szCs w:val="24"/>
          <w:rtl/>
        </w:rPr>
        <w:t xml:space="preserve"> זמורה ביתן והוצאת דביר.</w:t>
      </w:r>
    </w:p>
    <w:p w14:paraId="688B5E64" w14:textId="77777777" w:rsidR="002A5A3D" w:rsidRPr="00E80D20" w:rsidRDefault="002A5A3D" w:rsidP="00480FA4">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 xml:space="preserve">ניטשה, פרידריך. 1986: </w:t>
      </w:r>
      <w:r w:rsidRPr="00E80D20">
        <w:rPr>
          <w:rFonts w:ascii="Times New Roman" w:hAnsi="Times New Roman" w:cs="Times New Roman"/>
          <w:i/>
          <w:iCs/>
          <w:sz w:val="24"/>
          <w:szCs w:val="24"/>
          <w:rtl/>
        </w:rPr>
        <w:t>הרצון לעוצמה.</w:t>
      </w:r>
      <w:r w:rsidRPr="00E80D20">
        <w:rPr>
          <w:rFonts w:ascii="Times New Roman" w:hAnsi="Times New Roman" w:cs="Times New Roman"/>
          <w:sz w:val="24"/>
          <w:szCs w:val="24"/>
          <w:rtl/>
        </w:rPr>
        <w:t xml:space="preserve"> תרגום: ישראל אלדד. ירושלים ותל-אביב: הוצאת שוקן.</w:t>
      </w:r>
    </w:p>
    <w:p w14:paraId="23FA5941" w14:textId="6C8E15AE" w:rsidR="00CA47AB" w:rsidRPr="00CA47AB" w:rsidRDefault="00F8185C" w:rsidP="00CA47AB">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ניטשה, פרידריך.</w:t>
      </w:r>
      <w:r w:rsidR="007440C6" w:rsidRPr="00E80D20">
        <w:rPr>
          <w:rFonts w:ascii="Times New Roman" w:hAnsi="Times New Roman" w:cs="Times New Roman" w:hint="cs"/>
          <w:sz w:val="24"/>
          <w:szCs w:val="24"/>
          <w:rtl/>
        </w:rPr>
        <w:t xml:space="preserve"> 1975: </w:t>
      </w:r>
      <w:r w:rsidR="007440C6" w:rsidRPr="00E80D20">
        <w:rPr>
          <w:rFonts w:ascii="Times New Roman" w:hAnsi="Times New Roman" w:cs="Times New Roman" w:hint="cs"/>
          <w:i/>
          <w:iCs/>
          <w:sz w:val="24"/>
          <w:szCs w:val="24"/>
          <w:rtl/>
        </w:rPr>
        <w:t xml:space="preserve">כה אמר </w:t>
      </w:r>
      <w:proofErr w:type="spellStart"/>
      <w:r w:rsidR="007440C6" w:rsidRPr="00E80D20">
        <w:rPr>
          <w:rFonts w:ascii="Times New Roman" w:hAnsi="Times New Roman" w:cs="Times New Roman" w:hint="cs"/>
          <w:i/>
          <w:iCs/>
          <w:sz w:val="24"/>
          <w:szCs w:val="24"/>
          <w:rtl/>
        </w:rPr>
        <w:t>זרתוסטרא</w:t>
      </w:r>
      <w:proofErr w:type="spellEnd"/>
      <w:r w:rsidR="007440C6" w:rsidRPr="00E80D20">
        <w:rPr>
          <w:rFonts w:ascii="Times New Roman" w:hAnsi="Times New Roman" w:cs="Times New Roman" w:hint="cs"/>
          <w:sz w:val="24"/>
          <w:szCs w:val="24"/>
          <w:rtl/>
        </w:rPr>
        <w:t>.</w:t>
      </w:r>
      <w:r w:rsidR="007440C6" w:rsidRPr="00E80D20">
        <w:rPr>
          <w:rtl/>
        </w:rPr>
        <w:t xml:space="preserve"> </w:t>
      </w:r>
      <w:r w:rsidR="007440C6" w:rsidRPr="00E80D20">
        <w:rPr>
          <w:rFonts w:ascii="Times New Roman" w:hAnsi="Times New Roman" w:cs="Times New Roman"/>
          <w:sz w:val="24"/>
          <w:szCs w:val="24"/>
          <w:rtl/>
        </w:rPr>
        <w:t>תרגום: ישראל אלדד. ירושלים ותל-אביב: הוצאת שוקן.</w:t>
      </w:r>
      <w:r w:rsidR="007440C6" w:rsidRPr="00E80D20">
        <w:rPr>
          <w:rFonts w:ascii="Times New Roman" w:hAnsi="Times New Roman" w:cs="Times New Roman" w:hint="cs"/>
          <w:sz w:val="24"/>
          <w:szCs w:val="24"/>
          <w:rtl/>
        </w:rPr>
        <w:t xml:space="preserve"> </w:t>
      </w:r>
    </w:p>
    <w:p w14:paraId="356A2564" w14:textId="77777777" w:rsidR="005A63F8" w:rsidRPr="00E80D20" w:rsidRDefault="00B671D8" w:rsidP="005A63F8">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נצר</w:t>
      </w:r>
      <w:r w:rsidR="005A63F8" w:rsidRPr="00E80D20">
        <w:rPr>
          <w:rFonts w:ascii="Times New Roman" w:hAnsi="Times New Roman" w:cs="Times New Roman" w:hint="cs"/>
          <w:sz w:val="24"/>
          <w:szCs w:val="24"/>
          <w:rtl/>
        </w:rPr>
        <w:t>, רות.</w:t>
      </w:r>
      <w:r w:rsidRPr="00E80D20">
        <w:rPr>
          <w:rFonts w:ascii="Times New Roman" w:hAnsi="Times New Roman" w:cs="Times New Roman"/>
          <w:sz w:val="24"/>
          <w:szCs w:val="24"/>
          <w:rtl/>
        </w:rPr>
        <w:t xml:space="preserve"> 2011</w:t>
      </w:r>
      <w:r w:rsidR="005A63F8" w:rsidRPr="00E80D20">
        <w:rPr>
          <w:rFonts w:ascii="Times New Roman" w:hAnsi="Times New Roman" w:cs="Times New Roman" w:hint="cs"/>
          <w:sz w:val="24"/>
          <w:szCs w:val="24"/>
          <w:rtl/>
        </w:rPr>
        <w:t xml:space="preserve">: </w:t>
      </w:r>
      <w:r w:rsidR="005A63F8" w:rsidRPr="00E80D20">
        <w:rPr>
          <w:rFonts w:ascii="Times New Roman" w:hAnsi="Times New Roman" w:cs="Times New Roman" w:hint="cs"/>
          <w:i/>
          <w:iCs/>
          <w:sz w:val="24"/>
          <w:szCs w:val="24"/>
          <w:rtl/>
        </w:rPr>
        <w:t xml:space="preserve">מסע הגיבור </w:t>
      </w:r>
      <w:r w:rsidR="005A63F8" w:rsidRPr="00E80D20">
        <w:rPr>
          <w:rFonts w:ascii="Times New Roman" w:hAnsi="Times New Roman" w:cs="Times New Roman"/>
          <w:i/>
          <w:iCs/>
          <w:sz w:val="24"/>
          <w:szCs w:val="24"/>
          <w:rtl/>
        </w:rPr>
        <w:t>–</w:t>
      </w:r>
      <w:r w:rsidR="005A63F8" w:rsidRPr="00E80D20">
        <w:rPr>
          <w:rFonts w:ascii="Times New Roman" w:hAnsi="Times New Roman" w:cs="Times New Roman" w:hint="cs"/>
          <w:i/>
          <w:iCs/>
          <w:sz w:val="24"/>
          <w:szCs w:val="24"/>
          <w:rtl/>
        </w:rPr>
        <w:t xml:space="preserve"> תהליך התהוות הנפש במיתוס, במעגל החיים ובתרפיה</w:t>
      </w:r>
      <w:r w:rsidR="005A63F8" w:rsidRPr="00E80D20">
        <w:rPr>
          <w:rFonts w:ascii="Times New Roman" w:hAnsi="Times New Roman" w:cs="Times New Roman" w:hint="cs"/>
          <w:sz w:val="24"/>
          <w:szCs w:val="24"/>
          <w:rtl/>
        </w:rPr>
        <w:t xml:space="preserve">. בן-שמן: מודן </w:t>
      </w:r>
    </w:p>
    <w:p w14:paraId="44294E36" w14:textId="77777777" w:rsidR="00B671D8" w:rsidRPr="00E80D20" w:rsidRDefault="005A63F8" w:rsidP="005A63F8">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      הוצאה לאור.</w:t>
      </w:r>
    </w:p>
    <w:p w14:paraId="7FAA4222" w14:textId="77777777" w:rsidR="00F8185C" w:rsidRPr="00E80D20" w:rsidRDefault="00B671D8" w:rsidP="00F8185C">
      <w:pPr>
        <w:spacing w:line="360" w:lineRule="auto"/>
        <w:jc w:val="both"/>
        <w:rPr>
          <w:rFonts w:ascii="Times New Roman" w:hAnsi="Times New Roman" w:cs="Times New Roman"/>
          <w:sz w:val="24"/>
          <w:szCs w:val="24"/>
          <w:rtl/>
        </w:rPr>
      </w:pPr>
      <w:r w:rsidRPr="00E80D20">
        <w:rPr>
          <w:rFonts w:ascii="Times New Roman" w:hAnsi="Times New Roman" w:cs="Times New Roman"/>
          <w:sz w:val="24"/>
          <w:szCs w:val="24"/>
          <w:rtl/>
        </w:rPr>
        <w:t>סארטר,</w:t>
      </w:r>
      <w:r w:rsidRPr="00E80D20">
        <w:rPr>
          <w:rFonts w:ascii="Times New Roman" w:hAnsi="Times New Roman" w:cs="Times New Roman" w:hint="cs"/>
          <w:sz w:val="24"/>
          <w:szCs w:val="24"/>
          <w:rtl/>
        </w:rPr>
        <w:t xml:space="preserve">  </w:t>
      </w:r>
      <w:r w:rsidR="00F8185C" w:rsidRPr="00E80D20">
        <w:rPr>
          <w:rFonts w:ascii="Times New Roman" w:hAnsi="Times New Roman" w:cs="Times New Roman"/>
          <w:sz w:val="24"/>
          <w:szCs w:val="24"/>
          <w:rtl/>
        </w:rPr>
        <w:t>ז</w:t>
      </w:r>
      <w:r w:rsidR="00F8185C" w:rsidRPr="00E80D20">
        <w:rPr>
          <w:rFonts w:ascii="Times New Roman" w:hAnsi="Times New Roman" w:cs="Times New Roman" w:hint="cs"/>
          <w:sz w:val="24"/>
          <w:szCs w:val="24"/>
          <w:rtl/>
        </w:rPr>
        <w:t>'אן פול</w:t>
      </w:r>
      <w:r w:rsidR="00F8185C" w:rsidRPr="00E80D20">
        <w:rPr>
          <w:rFonts w:ascii="Times New Roman" w:hAnsi="Times New Roman" w:cs="Times New Roman"/>
          <w:sz w:val="24"/>
          <w:szCs w:val="24"/>
          <w:rtl/>
        </w:rPr>
        <w:t>. 1990</w:t>
      </w:r>
      <w:r w:rsidR="00F8185C" w:rsidRPr="00E80D20">
        <w:rPr>
          <w:rFonts w:ascii="Times New Roman" w:hAnsi="Times New Roman" w:cs="Times New Roman" w:hint="cs"/>
          <w:sz w:val="24"/>
          <w:szCs w:val="24"/>
          <w:rtl/>
        </w:rPr>
        <w:t xml:space="preserve">: </w:t>
      </w:r>
      <w:r w:rsidR="00F8185C" w:rsidRPr="00E80D20">
        <w:rPr>
          <w:rFonts w:ascii="Times New Roman" w:hAnsi="Times New Roman" w:cs="Times New Roman"/>
          <w:sz w:val="24"/>
          <w:szCs w:val="24"/>
          <w:rtl/>
        </w:rPr>
        <w:t xml:space="preserve"> </w:t>
      </w:r>
      <w:r w:rsidR="00F8185C" w:rsidRPr="00E80D20">
        <w:rPr>
          <w:rFonts w:ascii="Times New Roman" w:hAnsi="Times New Roman" w:cs="Times New Roman"/>
          <w:i/>
          <w:iCs/>
          <w:sz w:val="24"/>
          <w:szCs w:val="24"/>
          <w:rtl/>
        </w:rPr>
        <w:t>האקזיסטנציאליזם הוא הומניזם</w:t>
      </w:r>
      <w:r w:rsidR="00F8185C" w:rsidRPr="00E80D20">
        <w:rPr>
          <w:rFonts w:ascii="Times New Roman" w:hAnsi="Times New Roman" w:cs="Times New Roman"/>
          <w:sz w:val="24"/>
          <w:szCs w:val="24"/>
          <w:rtl/>
        </w:rPr>
        <w:t>. תרגום : גולומב, י</w:t>
      </w:r>
      <w:r w:rsidR="00F8185C" w:rsidRPr="00E80D20">
        <w:rPr>
          <w:rFonts w:ascii="Times New Roman" w:hAnsi="Times New Roman" w:cs="Times New Roman" w:hint="cs"/>
          <w:sz w:val="24"/>
          <w:szCs w:val="24"/>
          <w:rtl/>
        </w:rPr>
        <w:t>עקב</w:t>
      </w:r>
      <w:r w:rsidR="00F8185C" w:rsidRPr="00E80D20">
        <w:rPr>
          <w:rFonts w:ascii="Times New Roman" w:hAnsi="Times New Roman" w:cs="Times New Roman"/>
          <w:sz w:val="24"/>
          <w:szCs w:val="24"/>
          <w:rtl/>
        </w:rPr>
        <w:t xml:space="preserve">. (עורך). ירושלים : </w:t>
      </w:r>
    </w:p>
    <w:p w14:paraId="41B80E5C" w14:textId="77777777" w:rsidR="00B671D8" w:rsidRPr="00E80D20" w:rsidRDefault="00F8185C" w:rsidP="00F8185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     </w:t>
      </w:r>
      <w:r w:rsidRPr="00E80D20">
        <w:rPr>
          <w:rFonts w:ascii="Times New Roman" w:hAnsi="Times New Roman" w:cs="Times New Roman"/>
          <w:sz w:val="24"/>
          <w:szCs w:val="24"/>
          <w:rtl/>
        </w:rPr>
        <w:t>הוצאת כרמל.</w:t>
      </w:r>
    </w:p>
    <w:p w14:paraId="4D0BAA93" w14:textId="77777777" w:rsidR="001234A5" w:rsidRPr="00E80D20" w:rsidRDefault="001234A5" w:rsidP="00F8185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סנקה, </w:t>
      </w:r>
      <w:proofErr w:type="spellStart"/>
      <w:r w:rsidRPr="00E80D20">
        <w:rPr>
          <w:rFonts w:ascii="Times New Roman" w:hAnsi="Times New Roman" w:cs="Times New Roman" w:hint="cs"/>
          <w:sz w:val="24"/>
          <w:szCs w:val="24"/>
          <w:rtl/>
        </w:rPr>
        <w:t>לוקיוס</w:t>
      </w:r>
      <w:proofErr w:type="spellEnd"/>
      <w:r w:rsidRPr="00E80D20">
        <w:rPr>
          <w:rFonts w:ascii="Times New Roman" w:hAnsi="Times New Roman" w:cs="Times New Roman" w:hint="cs"/>
          <w:sz w:val="24"/>
          <w:szCs w:val="24"/>
          <w:rtl/>
        </w:rPr>
        <w:t xml:space="preserve"> </w:t>
      </w:r>
      <w:proofErr w:type="spellStart"/>
      <w:r w:rsidRPr="00E80D20">
        <w:rPr>
          <w:rFonts w:ascii="Times New Roman" w:hAnsi="Times New Roman" w:cs="Times New Roman" w:hint="cs"/>
          <w:sz w:val="24"/>
          <w:szCs w:val="24"/>
          <w:rtl/>
        </w:rPr>
        <w:t>אנאיוס</w:t>
      </w:r>
      <w:proofErr w:type="spellEnd"/>
      <w:r w:rsidRPr="00E80D20">
        <w:rPr>
          <w:rFonts w:ascii="Times New Roman" w:hAnsi="Times New Roman" w:cs="Times New Roman" w:hint="cs"/>
          <w:sz w:val="24"/>
          <w:szCs w:val="24"/>
          <w:rtl/>
        </w:rPr>
        <w:t xml:space="preserve">. 2007: </w:t>
      </w:r>
      <w:r w:rsidRPr="00E80D20">
        <w:rPr>
          <w:rFonts w:ascii="Times New Roman" w:hAnsi="Times New Roman" w:cs="Times New Roman" w:hint="cs"/>
          <w:i/>
          <w:iCs/>
          <w:sz w:val="24"/>
          <w:szCs w:val="24"/>
          <w:rtl/>
        </w:rPr>
        <w:t>על החיים המאושרים</w:t>
      </w:r>
      <w:r w:rsidRPr="00E80D20">
        <w:rPr>
          <w:rFonts w:ascii="Times New Roman" w:hAnsi="Times New Roman" w:cs="Times New Roman" w:hint="cs"/>
          <w:sz w:val="24"/>
          <w:szCs w:val="24"/>
          <w:rtl/>
        </w:rPr>
        <w:t xml:space="preserve">. תרגום מרומית: </w:t>
      </w:r>
      <w:proofErr w:type="spellStart"/>
      <w:r w:rsidRPr="00E80D20">
        <w:rPr>
          <w:rFonts w:ascii="Times New Roman" w:hAnsi="Times New Roman" w:cs="Times New Roman" w:hint="cs"/>
          <w:sz w:val="24"/>
          <w:szCs w:val="24"/>
          <w:rtl/>
        </w:rPr>
        <w:t>ארואטי</w:t>
      </w:r>
      <w:proofErr w:type="spellEnd"/>
      <w:r w:rsidRPr="00E80D20">
        <w:rPr>
          <w:rFonts w:ascii="Times New Roman" w:hAnsi="Times New Roman" w:cs="Times New Roman" w:hint="cs"/>
          <w:sz w:val="24"/>
          <w:szCs w:val="24"/>
          <w:rtl/>
        </w:rPr>
        <w:t xml:space="preserve">, אברהם. </w:t>
      </w:r>
      <w:proofErr w:type="spellStart"/>
      <w:r w:rsidRPr="00E80D20">
        <w:rPr>
          <w:rFonts w:ascii="Times New Roman" w:hAnsi="Times New Roman" w:cs="Times New Roman" w:hint="cs"/>
          <w:sz w:val="24"/>
          <w:szCs w:val="24"/>
          <w:rtl/>
        </w:rPr>
        <w:t>בינימינה</w:t>
      </w:r>
      <w:proofErr w:type="spellEnd"/>
      <w:r w:rsidRPr="00E80D20">
        <w:rPr>
          <w:rFonts w:ascii="Times New Roman" w:hAnsi="Times New Roman" w:cs="Times New Roman" w:hint="cs"/>
          <w:sz w:val="24"/>
          <w:szCs w:val="24"/>
          <w:rtl/>
        </w:rPr>
        <w:t xml:space="preserve">: נהר </w:t>
      </w:r>
    </w:p>
    <w:p w14:paraId="539BAA5C" w14:textId="47E4C00F" w:rsidR="001234A5" w:rsidRPr="00E80D20" w:rsidRDefault="001234A5" w:rsidP="00F8185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      ספרים.</w:t>
      </w:r>
    </w:p>
    <w:p w14:paraId="3E0346EB" w14:textId="77777777" w:rsidR="008F7B57" w:rsidRPr="00E80D20" w:rsidRDefault="008F7B57" w:rsidP="00F8185C">
      <w:pPr>
        <w:spacing w:line="360" w:lineRule="auto"/>
        <w:jc w:val="both"/>
        <w:rPr>
          <w:rFonts w:ascii="Times New Roman" w:hAnsi="Times New Roman" w:cs="Times New Roman"/>
          <w:sz w:val="24"/>
          <w:szCs w:val="24"/>
          <w:rtl/>
        </w:rPr>
      </w:pPr>
      <w:proofErr w:type="spellStart"/>
      <w:r w:rsidRPr="00E80D20">
        <w:rPr>
          <w:rFonts w:ascii="Times New Roman" w:hAnsi="Times New Roman" w:cs="Times New Roman" w:hint="cs"/>
          <w:sz w:val="24"/>
          <w:szCs w:val="24"/>
          <w:rtl/>
        </w:rPr>
        <w:t>קירקגור</w:t>
      </w:r>
      <w:proofErr w:type="spellEnd"/>
      <w:r w:rsidRPr="00E80D20">
        <w:rPr>
          <w:rFonts w:ascii="Times New Roman" w:hAnsi="Times New Roman" w:cs="Times New Roman" w:hint="cs"/>
          <w:sz w:val="24"/>
          <w:szCs w:val="24"/>
          <w:rtl/>
        </w:rPr>
        <w:t xml:space="preserve">, סרן. 2009: </w:t>
      </w:r>
      <w:r w:rsidRPr="00E80D20">
        <w:rPr>
          <w:rFonts w:ascii="Times New Roman" w:hAnsi="Times New Roman" w:cs="Times New Roman" w:hint="cs"/>
          <w:i/>
          <w:iCs/>
          <w:sz w:val="24"/>
          <w:szCs w:val="24"/>
          <w:rtl/>
        </w:rPr>
        <w:t>מה יגידו שושני השדה</w:t>
      </w:r>
      <w:r w:rsidRPr="00E80D20">
        <w:rPr>
          <w:rFonts w:ascii="Times New Roman" w:hAnsi="Times New Roman" w:cs="Times New Roman" w:hint="cs"/>
          <w:sz w:val="24"/>
          <w:szCs w:val="24"/>
          <w:rtl/>
        </w:rPr>
        <w:t xml:space="preserve">. </w:t>
      </w:r>
      <w:r w:rsidRPr="00E80D20">
        <w:rPr>
          <w:rFonts w:ascii="Times New Roman" w:hAnsi="Times New Roman" w:cs="Times New Roman" w:hint="cs"/>
          <w:i/>
          <w:iCs/>
          <w:sz w:val="24"/>
          <w:szCs w:val="24"/>
          <w:rtl/>
        </w:rPr>
        <w:t>שלוש שיחות בונות בהלכי רוח שונים</w:t>
      </w:r>
      <w:r w:rsidRPr="00E80D20">
        <w:rPr>
          <w:rFonts w:ascii="Times New Roman" w:hAnsi="Times New Roman" w:cs="Times New Roman" w:hint="cs"/>
          <w:sz w:val="24"/>
          <w:szCs w:val="24"/>
          <w:rtl/>
        </w:rPr>
        <w:t xml:space="preserve">. תרגום: איתן, מרים. </w:t>
      </w:r>
    </w:p>
    <w:p w14:paraId="2DA8CE46" w14:textId="7851314D" w:rsidR="008F7B57" w:rsidRDefault="008F7B57" w:rsidP="00F8185C">
      <w:pPr>
        <w:spacing w:line="360" w:lineRule="auto"/>
        <w:jc w:val="both"/>
        <w:rPr>
          <w:rFonts w:ascii="Times New Roman" w:hAnsi="Times New Roman" w:cs="Times New Roman"/>
          <w:sz w:val="24"/>
          <w:szCs w:val="24"/>
          <w:rtl/>
        </w:rPr>
      </w:pPr>
      <w:r w:rsidRPr="00E80D20">
        <w:rPr>
          <w:rFonts w:ascii="Times New Roman" w:hAnsi="Times New Roman" w:cs="Times New Roman" w:hint="cs"/>
          <w:sz w:val="24"/>
          <w:szCs w:val="24"/>
          <w:rtl/>
        </w:rPr>
        <w:t xml:space="preserve">      תל-אביב: הוצאת רסלינג.</w:t>
      </w:r>
    </w:p>
    <w:p w14:paraId="6B80A86F" w14:textId="284520B1" w:rsidR="00F30FF2" w:rsidRDefault="00F30FF2" w:rsidP="00F8185C">
      <w:pPr>
        <w:spacing w:line="360" w:lineRule="auto"/>
        <w:rPr>
          <w:rFonts w:ascii="Times New Roman" w:hAnsi="Times New Roman" w:cs="Times New Roman"/>
          <w:sz w:val="24"/>
          <w:szCs w:val="24"/>
          <w:rtl/>
        </w:rPr>
      </w:pPr>
      <w:proofErr w:type="spellStart"/>
      <w:r w:rsidRPr="00F30FF2">
        <w:rPr>
          <w:rFonts w:ascii="Times New Roman" w:hAnsi="Times New Roman" w:cs="Times New Roman"/>
          <w:color w:val="00B050"/>
          <w:sz w:val="24"/>
          <w:szCs w:val="24"/>
          <w:rtl/>
        </w:rPr>
        <w:t>שטרנגר</w:t>
      </w:r>
      <w:proofErr w:type="spellEnd"/>
      <w:r w:rsidRPr="00F30FF2">
        <w:rPr>
          <w:rFonts w:ascii="Times New Roman" w:hAnsi="Times New Roman" w:cs="Times New Roman"/>
          <w:color w:val="00B050"/>
          <w:sz w:val="24"/>
          <w:szCs w:val="24"/>
          <w:rtl/>
        </w:rPr>
        <w:t xml:space="preserve">, </w:t>
      </w:r>
      <w:r>
        <w:rPr>
          <w:rFonts w:ascii="Times New Roman" w:hAnsi="Times New Roman" w:cs="Times New Roman" w:hint="cs"/>
          <w:color w:val="00B050"/>
          <w:sz w:val="24"/>
          <w:szCs w:val="24"/>
          <w:rtl/>
        </w:rPr>
        <w:t xml:space="preserve">קרלו. (2010). </w:t>
      </w:r>
      <w:r w:rsidRPr="00F30FF2">
        <w:rPr>
          <w:rFonts w:ascii="Times New Roman" w:hAnsi="Times New Roman" w:cs="Times New Roman"/>
          <w:i/>
          <w:iCs/>
          <w:color w:val="00B050"/>
          <w:sz w:val="24"/>
          <w:szCs w:val="24"/>
          <w:rtl/>
        </w:rPr>
        <w:t>אני, פרויקט מיתוג – אינדיבידואליות ומשמעות בעידן הגלובלי</w:t>
      </w:r>
      <w:r w:rsidRPr="00F30FF2">
        <w:rPr>
          <w:rFonts w:ascii="Times New Roman" w:hAnsi="Times New Roman" w:cs="Times New Roman"/>
          <w:color w:val="00B050"/>
          <w:sz w:val="24"/>
          <w:szCs w:val="24"/>
          <w:rtl/>
        </w:rPr>
        <w:t>, כנרת זמורה ביתן, 2010: 166-159.</w:t>
      </w:r>
    </w:p>
    <w:p w14:paraId="15E366EA" w14:textId="0A75FD3C" w:rsidR="002B5E83" w:rsidRPr="00E80D20" w:rsidRDefault="00F8185C" w:rsidP="00F8185C">
      <w:pPr>
        <w:spacing w:line="360" w:lineRule="auto"/>
        <w:rPr>
          <w:rFonts w:ascii="Times New Roman" w:hAnsi="Times New Roman" w:cs="Times New Roman"/>
          <w:sz w:val="24"/>
          <w:szCs w:val="24"/>
          <w:rtl/>
        </w:rPr>
      </w:pPr>
      <w:r w:rsidRPr="00E80D20">
        <w:rPr>
          <w:rFonts w:ascii="Times New Roman" w:hAnsi="Times New Roman" w:cs="Times New Roman"/>
          <w:sz w:val="24"/>
          <w:szCs w:val="24"/>
          <w:rtl/>
        </w:rPr>
        <w:t>שלום, ג</w:t>
      </w:r>
      <w:r w:rsidRPr="00E80D20">
        <w:rPr>
          <w:rFonts w:ascii="Times New Roman" w:hAnsi="Times New Roman" w:cs="Times New Roman" w:hint="cs"/>
          <w:sz w:val="24"/>
          <w:szCs w:val="24"/>
          <w:rtl/>
        </w:rPr>
        <w:t>רשם.</w:t>
      </w:r>
      <w:r w:rsidRPr="00E80D20">
        <w:rPr>
          <w:rFonts w:ascii="Times New Roman" w:hAnsi="Times New Roman" w:cs="Times New Roman"/>
          <w:sz w:val="24"/>
          <w:szCs w:val="24"/>
          <w:rtl/>
        </w:rPr>
        <w:t xml:space="preserve"> 1992</w:t>
      </w:r>
      <w:r w:rsidRPr="00E80D20">
        <w:rPr>
          <w:rFonts w:ascii="Times New Roman" w:hAnsi="Times New Roman" w:cs="Times New Roman" w:hint="cs"/>
          <w:sz w:val="24"/>
          <w:szCs w:val="24"/>
          <w:rtl/>
        </w:rPr>
        <w:t>:</w:t>
      </w:r>
      <w:r w:rsidRPr="00E80D20">
        <w:rPr>
          <w:rFonts w:ascii="Times New Roman" w:hAnsi="Times New Roman" w:cs="Times New Roman"/>
          <w:sz w:val="24"/>
          <w:szCs w:val="24"/>
          <w:rtl/>
        </w:rPr>
        <w:t xml:space="preserve"> " על חטא ועונש" בתוך: </w:t>
      </w:r>
      <w:r w:rsidRPr="00E80D20">
        <w:rPr>
          <w:rFonts w:ascii="Times New Roman" w:hAnsi="Times New Roman" w:cs="Times New Roman"/>
          <w:i/>
          <w:iCs/>
          <w:sz w:val="24"/>
          <w:szCs w:val="24"/>
          <w:rtl/>
        </w:rPr>
        <w:t>עוד דבר</w:t>
      </w:r>
      <w:r w:rsidRPr="00E80D20">
        <w:rPr>
          <w:rFonts w:ascii="Times New Roman" w:hAnsi="Times New Roman" w:cs="Times New Roman"/>
          <w:sz w:val="24"/>
          <w:szCs w:val="24"/>
          <w:rtl/>
        </w:rPr>
        <w:t>. ת</w:t>
      </w:r>
      <w:r w:rsidRPr="00E80D20">
        <w:rPr>
          <w:rFonts w:ascii="Times New Roman" w:hAnsi="Times New Roman" w:cs="Times New Roman" w:hint="cs"/>
          <w:sz w:val="24"/>
          <w:szCs w:val="24"/>
          <w:rtl/>
        </w:rPr>
        <w:t>ל-אביב</w:t>
      </w:r>
      <w:r w:rsidRPr="00E80D20">
        <w:rPr>
          <w:rFonts w:ascii="Times New Roman" w:hAnsi="Times New Roman" w:cs="Times New Roman"/>
          <w:sz w:val="24"/>
          <w:szCs w:val="24"/>
          <w:rtl/>
        </w:rPr>
        <w:t>: הוצאת עם עובד.</w:t>
      </w:r>
    </w:p>
    <w:p w14:paraId="3FB9D948" w14:textId="77777777" w:rsidR="00225123" w:rsidRPr="00E80D20" w:rsidRDefault="00225123" w:rsidP="00225123">
      <w:pPr>
        <w:spacing w:after="0" w:line="480" w:lineRule="auto"/>
        <w:ind w:left="90" w:right="-567"/>
        <w:rPr>
          <w:rFonts w:ascii="Times New Roman" w:eastAsia="Calibri" w:hAnsi="Times New Roman" w:cs="Times New Roman"/>
          <w:sz w:val="24"/>
          <w:szCs w:val="24"/>
          <w:rtl/>
        </w:rPr>
      </w:pPr>
    </w:p>
    <w:p w14:paraId="57D179DB" w14:textId="77777777" w:rsidR="00225123" w:rsidRPr="00E80D20" w:rsidRDefault="00225123" w:rsidP="00225123">
      <w:pPr>
        <w:bidi w:val="0"/>
        <w:spacing w:line="240" w:lineRule="auto"/>
        <w:ind w:left="284" w:hanging="284"/>
        <w:contextualSpacing/>
        <w:jc w:val="both"/>
        <w:rPr>
          <w:rFonts w:ascii="Times New Roman" w:eastAsia="MS Mincho" w:hAnsi="Times New Roman" w:cs="Times New Roman"/>
          <w:sz w:val="24"/>
          <w:szCs w:val="24"/>
          <w:lang w:eastAsia="zh-TW" w:bidi="ar-SA"/>
        </w:rPr>
      </w:pPr>
      <w:r w:rsidRPr="00E80D20">
        <w:rPr>
          <w:rFonts w:ascii="Times New Roman" w:eastAsia="MS Mincho" w:hAnsi="Times New Roman" w:cs="Times New Roman"/>
          <w:sz w:val="24"/>
          <w:szCs w:val="24"/>
          <w:lang w:val="de-DE" w:eastAsia="zh-TW" w:bidi="ar-SA"/>
        </w:rPr>
        <w:t xml:space="preserve">Deleuze, Gilles (2006). </w:t>
      </w:r>
      <w:r w:rsidRPr="00E80D20">
        <w:rPr>
          <w:rFonts w:ascii="Times New Roman" w:eastAsia="MS Mincho" w:hAnsi="Times New Roman" w:cs="Times New Roman"/>
          <w:i/>
          <w:iCs/>
          <w:sz w:val="24"/>
          <w:szCs w:val="24"/>
          <w:lang w:val="de-DE" w:eastAsia="zh-TW" w:bidi="ar-SA"/>
        </w:rPr>
        <w:t>Nietzsche and Philosophy</w:t>
      </w:r>
      <w:r w:rsidRPr="00E80D20">
        <w:rPr>
          <w:rFonts w:ascii="Times New Roman" w:eastAsia="MS Mincho" w:hAnsi="Times New Roman" w:cs="Times New Roman"/>
          <w:sz w:val="24"/>
          <w:szCs w:val="24"/>
          <w:lang w:val="de-DE" w:eastAsia="zh-TW" w:bidi="ar-SA"/>
        </w:rPr>
        <w:t xml:space="preserve">. </w:t>
      </w:r>
      <w:r w:rsidRPr="00E80D20">
        <w:rPr>
          <w:rFonts w:ascii="Times New Roman" w:eastAsia="MS Mincho" w:hAnsi="Times New Roman" w:cs="Times New Roman"/>
          <w:sz w:val="24"/>
          <w:szCs w:val="24"/>
          <w:lang w:eastAsia="zh-TW" w:bidi="ar-SA"/>
        </w:rPr>
        <w:t>Transl. Hugh Tomlinson. New York City: Columbia University Press.</w:t>
      </w:r>
    </w:p>
    <w:p w14:paraId="3F5EAA43" w14:textId="695A7F50" w:rsidR="00225123" w:rsidRDefault="00225123" w:rsidP="00225123">
      <w:pPr>
        <w:spacing w:after="0" w:line="480" w:lineRule="auto"/>
        <w:ind w:right="-567"/>
        <w:rPr>
          <w:rFonts w:ascii="Times New Roman" w:eastAsia="Calibri" w:hAnsi="Times New Roman" w:cs="Times New Roman"/>
          <w:sz w:val="24"/>
          <w:szCs w:val="24"/>
          <w:rtl/>
        </w:rPr>
      </w:pPr>
    </w:p>
    <w:p w14:paraId="35FA9FAD" w14:textId="64B3D81B" w:rsidR="00306895" w:rsidRPr="00306895" w:rsidRDefault="00306895" w:rsidP="00306895">
      <w:pPr>
        <w:bidi w:val="0"/>
        <w:spacing w:after="0" w:line="480" w:lineRule="auto"/>
        <w:ind w:left="374" w:hanging="426"/>
        <w:rPr>
          <w:rFonts w:ascii="Times New Roman" w:eastAsia="Times New Roman" w:hAnsi="Times New Roman" w:cs="David"/>
          <w:color w:val="00B050"/>
          <w:sz w:val="24"/>
          <w:szCs w:val="24"/>
          <w:rtl/>
        </w:rPr>
      </w:pPr>
      <w:r w:rsidRPr="00306895">
        <w:rPr>
          <w:rFonts w:ascii="Times New Roman" w:eastAsia="Times New Roman" w:hAnsi="Times New Roman" w:cs="David"/>
          <w:color w:val="00B050"/>
          <w:sz w:val="24"/>
          <w:szCs w:val="24"/>
        </w:rPr>
        <w:t xml:space="preserve">Deutsch, K. (1981). On nationalism, world regions and the nature of the west. In: P. </w:t>
      </w:r>
      <w:proofErr w:type="spellStart"/>
      <w:r w:rsidRPr="00306895">
        <w:rPr>
          <w:rFonts w:ascii="Times New Roman" w:eastAsia="Times New Roman" w:hAnsi="Times New Roman" w:cs="David"/>
          <w:color w:val="00B050"/>
          <w:sz w:val="24"/>
          <w:szCs w:val="24"/>
        </w:rPr>
        <w:t>Torsvik</w:t>
      </w:r>
      <w:proofErr w:type="spellEnd"/>
      <w:r w:rsidRPr="00306895">
        <w:rPr>
          <w:rFonts w:ascii="Times New Roman" w:eastAsia="Times New Roman" w:hAnsi="Times New Roman" w:cs="David"/>
          <w:color w:val="00B050"/>
          <w:sz w:val="24"/>
          <w:szCs w:val="24"/>
        </w:rPr>
        <w:t xml:space="preserve"> (ed), </w:t>
      </w:r>
      <w:r w:rsidRPr="00306895">
        <w:rPr>
          <w:rFonts w:ascii="Times New Roman" w:eastAsia="Times New Roman" w:hAnsi="Times New Roman" w:cs="David"/>
          <w:i/>
          <w:iCs/>
          <w:color w:val="00B050"/>
          <w:sz w:val="24"/>
          <w:szCs w:val="24"/>
        </w:rPr>
        <w:t xml:space="preserve">Mobilization, center-periphery </w:t>
      </w:r>
      <w:proofErr w:type="gramStart"/>
      <w:r w:rsidRPr="00306895">
        <w:rPr>
          <w:rFonts w:ascii="Times New Roman" w:eastAsia="Times New Roman" w:hAnsi="Times New Roman" w:cs="David"/>
          <w:i/>
          <w:iCs/>
          <w:color w:val="00B050"/>
          <w:sz w:val="24"/>
          <w:szCs w:val="24"/>
        </w:rPr>
        <w:t>structures</w:t>
      </w:r>
      <w:proofErr w:type="gramEnd"/>
      <w:r w:rsidRPr="00306895">
        <w:rPr>
          <w:rFonts w:ascii="Times New Roman" w:eastAsia="Times New Roman" w:hAnsi="Times New Roman" w:cs="David"/>
          <w:i/>
          <w:iCs/>
          <w:color w:val="00B050"/>
          <w:sz w:val="24"/>
          <w:szCs w:val="24"/>
        </w:rPr>
        <w:t xml:space="preserve"> and nation-building</w:t>
      </w:r>
      <w:r w:rsidRPr="00306895">
        <w:rPr>
          <w:rFonts w:ascii="Times New Roman" w:eastAsia="Times New Roman" w:hAnsi="Times New Roman" w:cs="David"/>
          <w:color w:val="00B050"/>
          <w:sz w:val="24"/>
          <w:szCs w:val="24"/>
        </w:rPr>
        <w:t>.</w:t>
      </w:r>
    </w:p>
    <w:p w14:paraId="6ACC7AA0" w14:textId="77777777" w:rsidR="00306895" w:rsidRPr="00306895" w:rsidRDefault="00306895" w:rsidP="00306895">
      <w:pPr>
        <w:bidi w:val="0"/>
        <w:spacing w:after="0" w:line="480" w:lineRule="auto"/>
        <w:ind w:left="374" w:right="709" w:hanging="426"/>
        <w:rPr>
          <w:rFonts w:ascii="Times New Roman" w:eastAsia="Times New Roman" w:hAnsi="Times New Roman" w:cs="David"/>
          <w:color w:val="00B050"/>
          <w:sz w:val="24"/>
          <w:szCs w:val="24"/>
          <w:rtl/>
        </w:rPr>
      </w:pPr>
      <w:r w:rsidRPr="00306895">
        <w:rPr>
          <w:rFonts w:ascii="Times New Roman" w:eastAsia="Times New Roman" w:hAnsi="Times New Roman" w:cs="David"/>
          <w:color w:val="00B050"/>
          <w:sz w:val="24"/>
          <w:szCs w:val="24"/>
        </w:rPr>
        <w:t xml:space="preserve">       Bergen:  </w:t>
      </w:r>
      <w:proofErr w:type="spellStart"/>
      <w:r w:rsidRPr="00306895">
        <w:rPr>
          <w:rFonts w:ascii="Times New Roman" w:eastAsia="Times New Roman" w:hAnsi="Times New Roman" w:cs="David"/>
          <w:color w:val="00B050"/>
          <w:sz w:val="24"/>
          <w:szCs w:val="24"/>
        </w:rPr>
        <w:t>Universitetsforlaget</w:t>
      </w:r>
      <w:proofErr w:type="spellEnd"/>
      <w:r w:rsidRPr="00306895">
        <w:rPr>
          <w:rFonts w:ascii="Times New Roman" w:eastAsia="Times New Roman" w:hAnsi="Times New Roman" w:cs="David"/>
          <w:color w:val="00B050"/>
          <w:sz w:val="24"/>
          <w:szCs w:val="24"/>
        </w:rPr>
        <w:t>, pp. 51-93.</w:t>
      </w:r>
    </w:p>
    <w:p w14:paraId="4FD303B7" w14:textId="77777777" w:rsidR="00306895" w:rsidRPr="00E80D20" w:rsidRDefault="00306895" w:rsidP="00225123">
      <w:pPr>
        <w:spacing w:after="0" w:line="480" w:lineRule="auto"/>
        <w:ind w:right="-567"/>
        <w:rPr>
          <w:rFonts w:ascii="Times New Roman" w:eastAsia="Calibri" w:hAnsi="Times New Roman" w:cs="Times New Roman"/>
          <w:sz w:val="24"/>
          <w:szCs w:val="24"/>
          <w:rtl/>
        </w:rPr>
      </w:pPr>
    </w:p>
    <w:p w14:paraId="2DB6AC40" w14:textId="11957F0F" w:rsidR="00225123" w:rsidRPr="00E80D20" w:rsidRDefault="00225123" w:rsidP="00225123">
      <w:pPr>
        <w:bidi w:val="0"/>
        <w:spacing w:line="240" w:lineRule="auto"/>
        <w:ind w:left="284" w:hanging="284"/>
        <w:contextualSpacing/>
        <w:jc w:val="both"/>
        <w:rPr>
          <w:rFonts w:ascii="Times New Roman" w:eastAsia="MS Mincho" w:hAnsi="Times New Roman" w:cs="Times New Roman"/>
          <w:sz w:val="24"/>
          <w:szCs w:val="24"/>
          <w:lang w:eastAsia="zh-TW" w:bidi="ar-SA"/>
        </w:rPr>
      </w:pPr>
      <w:r w:rsidRPr="00E80D20">
        <w:rPr>
          <w:rFonts w:ascii="Times New Roman" w:eastAsia="MS Mincho" w:hAnsi="Times New Roman" w:cs="Times New Roman"/>
          <w:sz w:val="24"/>
          <w:szCs w:val="24"/>
          <w:lang w:val="de-DE" w:eastAsia="zh-TW" w:bidi="ar-SA"/>
        </w:rPr>
        <w:t xml:space="preserve">Foucault, Michel (1977). Nietzsche, Genealogy, History. In Donald F. Bouchard (ed.). </w:t>
      </w:r>
      <w:r w:rsidRPr="00E80D20">
        <w:rPr>
          <w:rFonts w:ascii="Times New Roman" w:eastAsia="MS Mincho" w:hAnsi="Times New Roman" w:cs="Times New Roman"/>
          <w:i/>
          <w:iCs/>
          <w:sz w:val="24"/>
          <w:szCs w:val="24"/>
          <w:lang w:eastAsia="zh-TW" w:bidi="ar-SA"/>
        </w:rPr>
        <w:t>Language, Counter-Memory, Practice</w:t>
      </w:r>
      <w:r w:rsidRPr="00E80D20">
        <w:rPr>
          <w:rFonts w:ascii="Times New Roman" w:eastAsia="MS Mincho" w:hAnsi="Times New Roman" w:cs="Times New Roman"/>
          <w:sz w:val="24"/>
          <w:szCs w:val="24"/>
          <w:lang w:eastAsia="zh-TW" w:bidi="ar-SA"/>
        </w:rPr>
        <w:t xml:space="preserve">. Ithaca: Cornell University Press. </w:t>
      </w:r>
    </w:p>
    <w:p w14:paraId="2F38285C" w14:textId="77777777" w:rsidR="00F6356A" w:rsidRPr="00E80D20" w:rsidRDefault="00F6356A" w:rsidP="00F6356A">
      <w:pPr>
        <w:bidi w:val="0"/>
        <w:spacing w:line="240" w:lineRule="auto"/>
        <w:ind w:left="284" w:hanging="284"/>
        <w:contextualSpacing/>
        <w:jc w:val="both"/>
        <w:rPr>
          <w:rFonts w:ascii="Times New Roman" w:eastAsia="MS Mincho" w:hAnsi="Times New Roman" w:cs="Times New Roman"/>
          <w:sz w:val="24"/>
          <w:szCs w:val="24"/>
          <w:lang w:eastAsia="zh-TW" w:bidi="ar-SA"/>
        </w:rPr>
      </w:pPr>
    </w:p>
    <w:p w14:paraId="187116F5" w14:textId="2E647DCF" w:rsidR="00F6356A" w:rsidRPr="00A765D4" w:rsidRDefault="00F6356A" w:rsidP="00F6356A">
      <w:pPr>
        <w:widowControl w:val="0"/>
        <w:spacing w:after="0" w:line="240" w:lineRule="auto"/>
        <w:ind w:right="-142" w:firstLine="368"/>
        <w:jc w:val="right"/>
        <w:rPr>
          <w:rFonts w:ascii="Times New Roman" w:eastAsia="Times New Roman" w:hAnsi="Times New Roman" w:cs="Times New Roman"/>
          <w:sz w:val="24"/>
          <w:szCs w:val="24"/>
        </w:rPr>
      </w:pPr>
      <w:r w:rsidRPr="00A765D4">
        <w:rPr>
          <w:rFonts w:ascii="Times New Roman" w:eastAsia="Times New Roman" w:hAnsi="Times New Roman" w:cs="Times New Roman"/>
          <w:sz w:val="24"/>
          <w:szCs w:val="24"/>
        </w:rPr>
        <w:t xml:space="preserve">Nir, Bina. 2016: </w:t>
      </w:r>
      <w:r w:rsidRPr="00A765D4">
        <w:rPr>
          <w:rFonts w:ascii="Times New Roman" w:eastAsia="Times New Roman" w:hAnsi="Times New Roman" w:cs="Times New Roman"/>
          <w:i/>
          <w:iCs/>
          <w:sz w:val="24"/>
          <w:szCs w:val="24"/>
        </w:rPr>
        <w:t>The Failure of Success</w:t>
      </w:r>
      <w:r w:rsidRPr="00A765D4">
        <w:rPr>
          <w:rFonts w:ascii="Times New Roman" w:eastAsia="Times New Roman" w:hAnsi="Times New Roman" w:cs="Times New Roman"/>
          <w:sz w:val="24"/>
          <w:szCs w:val="24"/>
        </w:rPr>
        <w:t xml:space="preserve"> (Hebrew) (Tel Aviv: </w:t>
      </w:r>
      <w:proofErr w:type="spellStart"/>
      <w:r w:rsidRPr="00A765D4">
        <w:rPr>
          <w:rFonts w:ascii="Times New Roman" w:eastAsia="Times New Roman" w:hAnsi="Times New Roman" w:cs="Times New Roman"/>
          <w:sz w:val="24"/>
          <w:szCs w:val="24"/>
        </w:rPr>
        <w:t>Resling</w:t>
      </w:r>
      <w:proofErr w:type="spellEnd"/>
      <w:r w:rsidRPr="00A765D4">
        <w:rPr>
          <w:rFonts w:ascii="Times New Roman" w:eastAsia="Times New Roman" w:hAnsi="Times New Roman" w:cs="Times New Roman"/>
          <w:sz w:val="24"/>
          <w:szCs w:val="24"/>
        </w:rPr>
        <w:t xml:space="preserve">) </w:t>
      </w:r>
    </w:p>
    <w:p w14:paraId="217D9B70" w14:textId="4612E250" w:rsidR="00225123" w:rsidRPr="00E80D20" w:rsidRDefault="00F6356A" w:rsidP="00F6356A">
      <w:pPr>
        <w:widowControl w:val="0"/>
        <w:spacing w:after="0" w:line="240" w:lineRule="auto"/>
        <w:ind w:firstLine="368"/>
        <w:jc w:val="right"/>
        <w:rPr>
          <w:rFonts w:ascii="Times New Roman" w:eastAsia="Times New Roman" w:hAnsi="Times New Roman" w:cs="Times New Roman"/>
          <w:sz w:val="24"/>
          <w:szCs w:val="24"/>
          <w:rtl/>
        </w:rPr>
      </w:pPr>
      <w:r w:rsidRPr="00E80D20">
        <w:rPr>
          <w:rFonts w:ascii="Times New Roman" w:eastAsia="Times New Roman" w:hAnsi="Times New Roman" w:cs="Times New Roman" w:hint="cs"/>
          <w:sz w:val="24"/>
          <w:szCs w:val="24"/>
          <w:rtl/>
        </w:rPr>
        <w:t xml:space="preserve">    </w:t>
      </w:r>
    </w:p>
    <w:p w14:paraId="2F462EA3" w14:textId="307B02FA" w:rsidR="00F6356A" w:rsidRPr="00E80D20" w:rsidRDefault="00F6356A" w:rsidP="00F6356A">
      <w:pPr>
        <w:widowControl w:val="0"/>
        <w:spacing w:after="0" w:line="240" w:lineRule="auto"/>
        <w:ind w:firstLine="368"/>
        <w:jc w:val="right"/>
        <w:rPr>
          <w:rFonts w:ascii="Times New Roman" w:eastAsia="Times New Roman" w:hAnsi="Times New Roman" w:cs="Times New Roman"/>
          <w:sz w:val="24"/>
          <w:szCs w:val="24"/>
          <w:rtl/>
        </w:rPr>
      </w:pPr>
      <w:r w:rsidRPr="00E80D20">
        <w:rPr>
          <w:rFonts w:ascii="Times New Roman" w:eastAsia="Times New Roman" w:hAnsi="Times New Roman" w:cs="Times New Roman"/>
          <w:sz w:val="24"/>
          <w:szCs w:val="24"/>
        </w:rPr>
        <w:t xml:space="preserve">Russel, Bertrand. 1952: </w:t>
      </w:r>
      <w:r w:rsidRPr="00E80D20">
        <w:rPr>
          <w:rFonts w:ascii="Times New Roman" w:eastAsia="Times New Roman" w:hAnsi="Times New Roman" w:cs="Times New Roman"/>
          <w:i/>
          <w:iCs/>
          <w:sz w:val="24"/>
          <w:szCs w:val="24"/>
        </w:rPr>
        <w:t>The Conquest of Happiness</w:t>
      </w:r>
      <w:r w:rsidRPr="00E80D20">
        <w:rPr>
          <w:rFonts w:ascii="Times New Roman" w:eastAsia="Times New Roman" w:hAnsi="Times New Roman" w:cs="Times New Roman"/>
          <w:sz w:val="24"/>
          <w:szCs w:val="24"/>
        </w:rPr>
        <w:t xml:space="preserve"> (New York: New American  </w:t>
      </w:r>
      <w:r w:rsidRPr="00E80D20">
        <w:rPr>
          <w:rFonts w:ascii="Times New Roman" w:eastAsia="Times New Roman" w:hAnsi="Times New Roman" w:cs="Times New Roman" w:hint="cs"/>
          <w:sz w:val="24"/>
          <w:szCs w:val="24"/>
          <w:rtl/>
        </w:rPr>
        <w:t xml:space="preserve"> </w:t>
      </w:r>
    </w:p>
    <w:p w14:paraId="3B634319" w14:textId="77777777" w:rsidR="00F6356A" w:rsidRPr="00E80D20" w:rsidRDefault="00F6356A" w:rsidP="00F6356A">
      <w:pPr>
        <w:widowControl w:val="0"/>
        <w:spacing w:after="0" w:line="240" w:lineRule="auto"/>
        <w:ind w:firstLine="368"/>
        <w:jc w:val="right"/>
        <w:rPr>
          <w:rFonts w:ascii="Times New Roman" w:eastAsia="Times New Roman" w:hAnsi="Times New Roman" w:cs="Times New Roman"/>
          <w:sz w:val="24"/>
          <w:szCs w:val="24"/>
        </w:rPr>
      </w:pPr>
      <w:r w:rsidRPr="00E80D20">
        <w:rPr>
          <w:rFonts w:ascii="Times New Roman" w:eastAsia="Times New Roman" w:hAnsi="Times New Roman" w:cs="Times New Roman"/>
          <w:sz w:val="24"/>
          <w:szCs w:val="24"/>
        </w:rPr>
        <w:t xml:space="preserve">   Library)</w:t>
      </w:r>
    </w:p>
    <w:p w14:paraId="3277E60D" w14:textId="3505D258" w:rsidR="00F6356A" w:rsidRPr="00E80D20" w:rsidRDefault="00F6356A" w:rsidP="00F6356A">
      <w:pPr>
        <w:widowControl w:val="0"/>
        <w:spacing w:after="0" w:line="240" w:lineRule="auto"/>
        <w:ind w:firstLine="368"/>
        <w:jc w:val="right"/>
        <w:rPr>
          <w:rFonts w:ascii="Times New Roman" w:eastAsia="Times New Roman" w:hAnsi="Times New Roman" w:cs="Times New Roman"/>
          <w:sz w:val="24"/>
          <w:szCs w:val="24"/>
          <w:rtl/>
        </w:rPr>
      </w:pPr>
      <w:r w:rsidRPr="00E80D20">
        <w:rPr>
          <w:rFonts w:ascii="Times New Roman" w:eastAsia="Times New Roman" w:hAnsi="Times New Roman" w:cs="Times New Roman"/>
          <w:sz w:val="24"/>
          <w:szCs w:val="24"/>
        </w:rPr>
        <w:t xml:space="preserve"> </w:t>
      </w:r>
      <w:r w:rsidRPr="00E80D20">
        <w:rPr>
          <w:rFonts w:ascii="Times New Roman" w:eastAsia="Times New Roman" w:hAnsi="Times New Roman" w:cs="Times New Roman" w:hint="cs"/>
          <w:sz w:val="24"/>
          <w:szCs w:val="24"/>
          <w:rtl/>
        </w:rPr>
        <w:t xml:space="preserve">    </w:t>
      </w:r>
    </w:p>
    <w:p w14:paraId="3CC15B76" w14:textId="16686869" w:rsidR="00F6356A" w:rsidRPr="00E80D20" w:rsidRDefault="00F6356A" w:rsidP="00F6356A">
      <w:pPr>
        <w:widowControl w:val="0"/>
        <w:tabs>
          <w:tab w:val="left" w:pos="-58"/>
        </w:tabs>
        <w:spacing w:after="0" w:line="240" w:lineRule="auto"/>
        <w:jc w:val="right"/>
        <w:rPr>
          <w:rFonts w:ascii="Times New Roman" w:eastAsia="Times New Roman" w:hAnsi="Times New Roman" w:cs="Times New Roman"/>
          <w:sz w:val="24"/>
          <w:szCs w:val="24"/>
          <w:lang w:eastAsia="he-IL"/>
        </w:rPr>
      </w:pPr>
      <w:proofErr w:type="spellStart"/>
      <w:r w:rsidRPr="00E80D20">
        <w:rPr>
          <w:rFonts w:ascii="Times New Roman" w:eastAsia="Times New Roman" w:hAnsi="Times New Roman" w:cs="Times New Roman"/>
          <w:sz w:val="24"/>
          <w:szCs w:val="24"/>
          <w:lang w:eastAsia="he-IL"/>
        </w:rPr>
        <w:t>Sandage</w:t>
      </w:r>
      <w:proofErr w:type="spellEnd"/>
      <w:r w:rsidRPr="00E80D20">
        <w:rPr>
          <w:rFonts w:ascii="Times New Roman" w:eastAsia="Times New Roman" w:hAnsi="Times New Roman" w:cs="Times New Roman"/>
          <w:sz w:val="24"/>
          <w:szCs w:val="24"/>
          <w:lang w:eastAsia="he-IL"/>
        </w:rPr>
        <w:t xml:space="preserve">, Scott A. 2005: </w:t>
      </w:r>
      <w:r w:rsidRPr="00E80D20">
        <w:rPr>
          <w:rFonts w:ascii="Times New Roman" w:eastAsia="Times New Roman" w:hAnsi="Times New Roman" w:cs="Times New Roman"/>
          <w:i/>
          <w:iCs/>
          <w:sz w:val="24"/>
          <w:szCs w:val="24"/>
          <w:lang w:eastAsia="he-IL"/>
        </w:rPr>
        <w:t>Born Losers – A History of Failure in America</w:t>
      </w:r>
      <w:r w:rsidRPr="00E80D20">
        <w:rPr>
          <w:rFonts w:ascii="Times New Roman" w:eastAsia="Times New Roman" w:hAnsi="Times New Roman" w:cs="Times New Roman"/>
          <w:sz w:val="24"/>
          <w:szCs w:val="24"/>
          <w:lang w:eastAsia="he-IL"/>
        </w:rPr>
        <w:t xml:space="preserve"> (Harvard</w:t>
      </w:r>
    </w:p>
    <w:p w14:paraId="60DE966E" w14:textId="6F2946B0" w:rsidR="00F6356A" w:rsidRPr="00E80D20" w:rsidRDefault="00F6356A" w:rsidP="00F6356A">
      <w:pPr>
        <w:widowControl w:val="0"/>
        <w:tabs>
          <w:tab w:val="left" w:pos="-58"/>
        </w:tabs>
        <w:spacing w:after="0" w:line="240" w:lineRule="auto"/>
        <w:jc w:val="right"/>
        <w:rPr>
          <w:rFonts w:ascii="Times New Roman" w:eastAsia="Times New Roman" w:hAnsi="Times New Roman" w:cs="Times New Roman"/>
          <w:sz w:val="24"/>
          <w:szCs w:val="24"/>
          <w:lang w:eastAsia="he-IL"/>
        </w:rPr>
      </w:pPr>
      <w:r w:rsidRPr="00E80D20">
        <w:rPr>
          <w:rFonts w:ascii="Times New Roman" w:eastAsia="Times New Roman" w:hAnsi="Times New Roman" w:cs="Times New Roman"/>
          <w:sz w:val="24"/>
          <w:szCs w:val="24"/>
          <w:lang w:eastAsia="he-IL"/>
        </w:rPr>
        <w:t xml:space="preserve">   University Press)</w:t>
      </w:r>
    </w:p>
    <w:p w14:paraId="1D89AF32" w14:textId="77777777" w:rsidR="00F6356A" w:rsidRPr="00E80D20" w:rsidRDefault="00F6356A" w:rsidP="00F6356A">
      <w:pPr>
        <w:widowControl w:val="0"/>
        <w:tabs>
          <w:tab w:val="left" w:pos="-58"/>
        </w:tabs>
        <w:spacing w:after="0" w:line="240" w:lineRule="auto"/>
        <w:jc w:val="right"/>
        <w:rPr>
          <w:rFonts w:ascii="Times New Roman" w:eastAsia="Times New Roman" w:hAnsi="Times New Roman" w:cs="Times New Roman"/>
          <w:sz w:val="24"/>
          <w:szCs w:val="24"/>
          <w:rtl/>
          <w:lang w:eastAsia="he-IL"/>
        </w:rPr>
      </w:pPr>
    </w:p>
    <w:p w14:paraId="3D2B9F13" w14:textId="4F7E2351" w:rsidR="00BC6AD7" w:rsidRPr="00E80D20" w:rsidRDefault="00BC6AD7" w:rsidP="00BC6AD7">
      <w:pPr>
        <w:spacing w:line="360" w:lineRule="auto"/>
        <w:jc w:val="right"/>
        <w:rPr>
          <w:rFonts w:ascii="Times New Roman" w:hAnsi="Times New Roman" w:cs="Times New Roman"/>
          <w:sz w:val="24"/>
          <w:szCs w:val="24"/>
          <w:rtl/>
        </w:rPr>
      </w:pPr>
      <w:r w:rsidRPr="00E80D20">
        <w:rPr>
          <w:rFonts w:ascii="Times New Roman" w:hAnsi="Times New Roman" w:cs="Times New Roman"/>
          <w:sz w:val="24"/>
          <w:szCs w:val="24"/>
        </w:rPr>
        <w:t>Tillich, Paul. 1951: Systematic Theology, Chicago: University of Chicago Press.</w:t>
      </w:r>
    </w:p>
    <w:p w14:paraId="4D82725E" w14:textId="77777777" w:rsidR="007440C6" w:rsidRPr="00E80D20" w:rsidRDefault="00C6632E" w:rsidP="002A5A3D">
      <w:pPr>
        <w:spacing w:line="360" w:lineRule="auto"/>
        <w:jc w:val="right"/>
        <w:rPr>
          <w:rFonts w:ascii="Times New Roman" w:hAnsi="Times New Roman" w:cs="Times New Roman"/>
          <w:sz w:val="24"/>
          <w:szCs w:val="24"/>
        </w:rPr>
      </w:pPr>
      <w:r w:rsidRPr="00E80D20">
        <w:rPr>
          <w:rFonts w:ascii="Times New Roman" w:hAnsi="Times New Roman" w:cs="Times New Roman"/>
          <w:sz w:val="24"/>
          <w:szCs w:val="24"/>
        </w:rPr>
        <w:t xml:space="preserve">Wittgenstein, Ludwig. 1980: </w:t>
      </w:r>
      <w:proofErr w:type="spellStart"/>
      <w:r w:rsidRPr="00E80D20">
        <w:rPr>
          <w:rFonts w:ascii="Times New Roman" w:hAnsi="Times New Roman" w:cs="Times New Roman"/>
          <w:sz w:val="24"/>
          <w:szCs w:val="24"/>
        </w:rPr>
        <w:t>Cultur</w:t>
      </w:r>
      <w:proofErr w:type="spellEnd"/>
      <w:r w:rsidRPr="00E80D20">
        <w:rPr>
          <w:rFonts w:ascii="Times New Roman" w:hAnsi="Times New Roman" w:cs="Times New Roman"/>
          <w:sz w:val="24"/>
          <w:szCs w:val="24"/>
        </w:rPr>
        <w:t xml:space="preserve"> and Value, ed. G.</w:t>
      </w:r>
      <w:r w:rsidR="002A5A3D" w:rsidRPr="00E80D20">
        <w:rPr>
          <w:rFonts w:ascii="Times New Roman" w:hAnsi="Times New Roman" w:cs="Times New Roman"/>
          <w:sz w:val="24"/>
          <w:szCs w:val="24"/>
        </w:rPr>
        <w:t>H. von Wright, trans. Peter</w:t>
      </w:r>
    </w:p>
    <w:p w14:paraId="206A7184" w14:textId="42B5539A" w:rsidR="00C6632E" w:rsidRPr="00E80D20" w:rsidRDefault="007440C6" w:rsidP="002A5A3D">
      <w:pPr>
        <w:spacing w:line="360" w:lineRule="auto"/>
        <w:jc w:val="right"/>
        <w:rPr>
          <w:rFonts w:ascii="Times New Roman" w:hAnsi="Times New Roman" w:cs="Times New Roman"/>
          <w:sz w:val="24"/>
          <w:szCs w:val="24"/>
        </w:rPr>
      </w:pPr>
      <w:r w:rsidRPr="00E80D20">
        <w:rPr>
          <w:rFonts w:ascii="Times New Roman" w:hAnsi="Times New Roman" w:cs="Times New Roman"/>
          <w:sz w:val="24"/>
          <w:szCs w:val="24"/>
        </w:rPr>
        <w:t xml:space="preserve">     </w:t>
      </w:r>
      <w:r w:rsidR="002A5A3D" w:rsidRPr="00E80D20">
        <w:rPr>
          <w:rFonts w:ascii="Times New Roman" w:hAnsi="Times New Roman" w:cs="Times New Roman"/>
          <w:sz w:val="24"/>
          <w:szCs w:val="24"/>
        </w:rPr>
        <w:t xml:space="preserve"> Winch, Basil Blackwell, Oxford. </w:t>
      </w:r>
      <w:r w:rsidR="00C6632E" w:rsidRPr="00E80D20">
        <w:rPr>
          <w:rFonts w:ascii="Times New Roman" w:hAnsi="Times New Roman" w:cs="Times New Roman"/>
          <w:sz w:val="24"/>
          <w:szCs w:val="24"/>
        </w:rPr>
        <w:t xml:space="preserve"> 78</w:t>
      </w:r>
    </w:p>
    <w:sectPr w:rsidR="00C6632E" w:rsidRPr="00E80D20" w:rsidSect="002752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24DE" w14:textId="77777777" w:rsidR="006E2085" w:rsidRDefault="006E2085" w:rsidP="00493613">
      <w:pPr>
        <w:spacing w:after="0" w:line="240" w:lineRule="auto"/>
      </w:pPr>
      <w:r>
        <w:separator/>
      </w:r>
    </w:p>
  </w:endnote>
  <w:endnote w:type="continuationSeparator" w:id="0">
    <w:p w14:paraId="061DD534" w14:textId="77777777" w:rsidR="006E2085" w:rsidRDefault="006E2085" w:rsidP="0049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7127" w14:textId="77777777" w:rsidR="006E2085" w:rsidRDefault="006E2085" w:rsidP="00493613">
      <w:pPr>
        <w:spacing w:after="0" w:line="240" w:lineRule="auto"/>
      </w:pPr>
      <w:r>
        <w:separator/>
      </w:r>
    </w:p>
  </w:footnote>
  <w:footnote w:type="continuationSeparator" w:id="0">
    <w:p w14:paraId="53566CA6" w14:textId="77777777" w:rsidR="006E2085" w:rsidRDefault="006E2085" w:rsidP="00493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00"/>
    <w:rsid w:val="00002A45"/>
    <w:rsid w:val="000122E5"/>
    <w:rsid w:val="00021529"/>
    <w:rsid w:val="00026376"/>
    <w:rsid w:val="00040B30"/>
    <w:rsid w:val="00050138"/>
    <w:rsid w:val="000B22F6"/>
    <w:rsid w:val="001234A5"/>
    <w:rsid w:val="00151D05"/>
    <w:rsid w:val="00161527"/>
    <w:rsid w:val="00163128"/>
    <w:rsid w:val="001A55B7"/>
    <w:rsid w:val="001C1CE7"/>
    <w:rsid w:val="001C2244"/>
    <w:rsid w:val="001C7867"/>
    <w:rsid w:val="001D4BE7"/>
    <w:rsid w:val="001D6847"/>
    <w:rsid w:val="001F38C3"/>
    <w:rsid w:val="00225123"/>
    <w:rsid w:val="00260E9A"/>
    <w:rsid w:val="002612DE"/>
    <w:rsid w:val="00275219"/>
    <w:rsid w:val="00281EA9"/>
    <w:rsid w:val="002A1AAC"/>
    <w:rsid w:val="002A5A3D"/>
    <w:rsid w:val="002B5E83"/>
    <w:rsid w:val="002D2FCE"/>
    <w:rsid w:val="002D693B"/>
    <w:rsid w:val="002F58B1"/>
    <w:rsid w:val="00306895"/>
    <w:rsid w:val="003343D4"/>
    <w:rsid w:val="003B0799"/>
    <w:rsid w:val="003C6D8D"/>
    <w:rsid w:val="003E4039"/>
    <w:rsid w:val="003F3FC5"/>
    <w:rsid w:val="00424453"/>
    <w:rsid w:val="00436D63"/>
    <w:rsid w:val="0044330E"/>
    <w:rsid w:val="004622FE"/>
    <w:rsid w:val="0046233D"/>
    <w:rsid w:val="00467A27"/>
    <w:rsid w:val="004761CF"/>
    <w:rsid w:val="00480FA4"/>
    <w:rsid w:val="00485C90"/>
    <w:rsid w:val="00487D4B"/>
    <w:rsid w:val="00493613"/>
    <w:rsid w:val="004975B2"/>
    <w:rsid w:val="004A0C99"/>
    <w:rsid w:val="004B764B"/>
    <w:rsid w:val="004C7DA3"/>
    <w:rsid w:val="004D42A4"/>
    <w:rsid w:val="005156C8"/>
    <w:rsid w:val="00567B43"/>
    <w:rsid w:val="00575D20"/>
    <w:rsid w:val="005A63F8"/>
    <w:rsid w:val="005B5541"/>
    <w:rsid w:val="005D55D9"/>
    <w:rsid w:val="005E4B12"/>
    <w:rsid w:val="005F1D45"/>
    <w:rsid w:val="00621F8E"/>
    <w:rsid w:val="00646518"/>
    <w:rsid w:val="00657057"/>
    <w:rsid w:val="00657B63"/>
    <w:rsid w:val="0068750F"/>
    <w:rsid w:val="006C4D0F"/>
    <w:rsid w:val="006D58A2"/>
    <w:rsid w:val="006E2085"/>
    <w:rsid w:val="006F7838"/>
    <w:rsid w:val="007048D4"/>
    <w:rsid w:val="007352EB"/>
    <w:rsid w:val="007440C6"/>
    <w:rsid w:val="0075128C"/>
    <w:rsid w:val="0075510C"/>
    <w:rsid w:val="00760D35"/>
    <w:rsid w:val="007701AA"/>
    <w:rsid w:val="007744A7"/>
    <w:rsid w:val="00783AB9"/>
    <w:rsid w:val="00783D4D"/>
    <w:rsid w:val="00793513"/>
    <w:rsid w:val="007A28FE"/>
    <w:rsid w:val="007B1F59"/>
    <w:rsid w:val="007E3CB2"/>
    <w:rsid w:val="00802902"/>
    <w:rsid w:val="00802ACE"/>
    <w:rsid w:val="008313A9"/>
    <w:rsid w:val="008361AE"/>
    <w:rsid w:val="008832E6"/>
    <w:rsid w:val="008A1682"/>
    <w:rsid w:val="008A2F06"/>
    <w:rsid w:val="008E3BC0"/>
    <w:rsid w:val="008F24EE"/>
    <w:rsid w:val="008F7B57"/>
    <w:rsid w:val="0090062F"/>
    <w:rsid w:val="00915ED4"/>
    <w:rsid w:val="009319FA"/>
    <w:rsid w:val="00946E0E"/>
    <w:rsid w:val="0095277C"/>
    <w:rsid w:val="00957462"/>
    <w:rsid w:val="009D3A00"/>
    <w:rsid w:val="009E6AF0"/>
    <w:rsid w:val="009E7BAA"/>
    <w:rsid w:val="00A12139"/>
    <w:rsid w:val="00A27BEA"/>
    <w:rsid w:val="00A36C47"/>
    <w:rsid w:val="00A6567C"/>
    <w:rsid w:val="00A669C5"/>
    <w:rsid w:val="00A765D4"/>
    <w:rsid w:val="00A85FB5"/>
    <w:rsid w:val="00A86EFF"/>
    <w:rsid w:val="00AB6CB3"/>
    <w:rsid w:val="00AF2575"/>
    <w:rsid w:val="00B0117E"/>
    <w:rsid w:val="00B4240F"/>
    <w:rsid w:val="00B671D8"/>
    <w:rsid w:val="00BA5BC2"/>
    <w:rsid w:val="00BC2A72"/>
    <w:rsid w:val="00BC6AD7"/>
    <w:rsid w:val="00BD6C50"/>
    <w:rsid w:val="00BE3734"/>
    <w:rsid w:val="00C467FB"/>
    <w:rsid w:val="00C6632E"/>
    <w:rsid w:val="00C83050"/>
    <w:rsid w:val="00C932C5"/>
    <w:rsid w:val="00C973DE"/>
    <w:rsid w:val="00CA2736"/>
    <w:rsid w:val="00CA47AB"/>
    <w:rsid w:val="00CC51D2"/>
    <w:rsid w:val="00CD0195"/>
    <w:rsid w:val="00D04EF6"/>
    <w:rsid w:val="00D5698D"/>
    <w:rsid w:val="00D60450"/>
    <w:rsid w:val="00D72F3D"/>
    <w:rsid w:val="00D86BFE"/>
    <w:rsid w:val="00D965C9"/>
    <w:rsid w:val="00DA4935"/>
    <w:rsid w:val="00DD5D28"/>
    <w:rsid w:val="00E209A8"/>
    <w:rsid w:val="00E47910"/>
    <w:rsid w:val="00E56D9F"/>
    <w:rsid w:val="00E750DB"/>
    <w:rsid w:val="00E76751"/>
    <w:rsid w:val="00E80D20"/>
    <w:rsid w:val="00E8123E"/>
    <w:rsid w:val="00E83C6C"/>
    <w:rsid w:val="00E86392"/>
    <w:rsid w:val="00E9083E"/>
    <w:rsid w:val="00E92FD0"/>
    <w:rsid w:val="00ED6537"/>
    <w:rsid w:val="00EE512B"/>
    <w:rsid w:val="00EF4331"/>
    <w:rsid w:val="00F27443"/>
    <w:rsid w:val="00F30FF2"/>
    <w:rsid w:val="00F33F40"/>
    <w:rsid w:val="00F6356A"/>
    <w:rsid w:val="00F71FF7"/>
    <w:rsid w:val="00F8185C"/>
    <w:rsid w:val="00FA4A03"/>
    <w:rsid w:val="00FC3E51"/>
    <w:rsid w:val="00FC5402"/>
    <w:rsid w:val="00FD163A"/>
    <w:rsid w:val="00FD3D35"/>
    <w:rsid w:val="00FE5D01"/>
    <w:rsid w:val="00FF71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098A"/>
  <w15:docId w15:val="{49A42FDF-0427-4A25-9859-DD74B8E2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93613"/>
    <w:pPr>
      <w:spacing w:after="0" w:line="240" w:lineRule="auto"/>
    </w:pPr>
    <w:rPr>
      <w:rFonts w:ascii="Times New Roman" w:eastAsia="Calibri" w:hAnsi="Times New Roman" w:cs="Times New Roman"/>
      <w:sz w:val="20"/>
      <w:szCs w:val="20"/>
    </w:rPr>
  </w:style>
  <w:style w:type="character" w:customStyle="1" w:styleId="a4">
    <w:name w:val="טקסט הערת שוליים תו"/>
    <w:basedOn w:val="a0"/>
    <w:link w:val="a3"/>
    <w:semiHidden/>
    <w:rsid w:val="00493613"/>
    <w:rPr>
      <w:rFonts w:ascii="Times New Roman" w:eastAsia="Calibri" w:hAnsi="Times New Roman" w:cs="Times New Roman"/>
      <w:sz w:val="20"/>
      <w:szCs w:val="20"/>
    </w:rPr>
  </w:style>
  <w:style w:type="character" w:styleId="a5">
    <w:name w:val="footnote reference"/>
    <w:basedOn w:val="a0"/>
    <w:semiHidden/>
    <w:rsid w:val="004936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4332</Words>
  <Characters>21665</Characters>
  <Application>Microsoft Office Word</Application>
  <DocSecurity>0</DocSecurity>
  <Lines>180</Lines>
  <Paragraphs>51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12</cp:revision>
  <dcterms:created xsi:type="dcterms:W3CDTF">2021-06-03T16:30:00Z</dcterms:created>
  <dcterms:modified xsi:type="dcterms:W3CDTF">2021-06-17T16:01:00Z</dcterms:modified>
</cp:coreProperties>
</file>