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B4" w:rsidRPr="00E27BB4" w:rsidRDefault="00E27BB4" w:rsidP="00DB08CD">
      <w:pPr>
        <w:spacing w:line="276" w:lineRule="auto"/>
        <w:jc w:val="center"/>
        <w:rPr>
          <w:rFonts w:ascii="David" w:hAnsi="David"/>
          <w:b/>
          <w:bCs/>
          <w:sz w:val="24"/>
          <w:u w:val="single"/>
          <w:rtl/>
        </w:rPr>
      </w:pPr>
      <w:r w:rsidRPr="00E27BB4">
        <w:rPr>
          <w:rFonts w:ascii="David" w:hAnsi="David"/>
          <w:b/>
          <w:bCs/>
          <w:sz w:val="24"/>
          <w:u w:val="single"/>
          <w:rtl/>
        </w:rPr>
        <w:t>הסכם</w:t>
      </w:r>
    </w:p>
    <w:p w:rsidR="00E27BB4" w:rsidRPr="00E27BB4" w:rsidRDefault="00E27BB4" w:rsidP="00DB08CD">
      <w:pPr>
        <w:spacing w:line="276" w:lineRule="auto"/>
        <w:jc w:val="center"/>
        <w:rPr>
          <w:rFonts w:ascii="David" w:hAnsi="David"/>
          <w:sz w:val="24"/>
          <w:rtl/>
        </w:rPr>
      </w:pPr>
    </w:p>
    <w:p w:rsidR="00E27BB4" w:rsidRPr="00E27BB4" w:rsidRDefault="00E27BB4" w:rsidP="00DB08CD">
      <w:pPr>
        <w:spacing w:line="276" w:lineRule="auto"/>
        <w:jc w:val="center"/>
        <w:rPr>
          <w:rFonts w:ascii="David" w:hAnsi="David"/>
          <w:sz w:val="24"/>
        </w:rPr>
      </w:pPr>
      <w:r w:rsidRPr="00E27BB4">
        <w:rPr>
          <w:rFonts w:ascii="David" w:hAnsi="David"/>
          <w:b/>
          <w:bCs/>
          <w:sz w:val="24"/>
          <w:rtl/>
        </w:rPr>
        <w:t xml:space="preserve">שנערך ונחתם ב- ___________ ביום _____ בחודש ________שנת </w:t>
      </w:r>
      <w:r w:rsidRPr="00FA7F21">
        <w:rPr>
          <w:rFonts w:ascii="David" w:hAnsi="David"/>
          <w:b/>
          <w:bCs/>
          <w:sz w:val="24"/>
          <w:rtl/>
        </w:rPr>
        <w:t>2017</w:t>
      </w:r>
    </w:p>
    <w:p w:rsidR="00E27BB4" w:rsidRPr="00E27BB4" w:rsidRDefault="00E27BB4" w:rsidP="00DB08CD">
      <w:pPr>
        <w:spacing w:line="276" w:lineRule="auto"/>
        <w:rPr>
          <w:rFonts w:ascii="David" w:hAnsi="David"/>
          <w:sz w:val="24"/>
          <w:rtl/>
        </w:rPr>
      </w:pPr>
    </w:p>
    <w:p w:rsidR="00E27BB4" w:rsidRPr="00E27BB4" w:rsidRDefault="00E27BB4" w:rsidP="00DB08CD">
      <w:pPr>
        <w:spacing w:line="276" w:lineRule="auto"/>
        <w:rPr>
          <w:rFonts w:ascii="David" w:hAnsi="David"/>
          <w:sz w:val="24"/>
          <w:rtl/>
        </w:rPr>
      </w:pPr>
    </w:p>
    <w:p w:rsidR="00E27BB4" w:rsidRPr="00E27BB4" w:rsidRDefault="00E27BB4" w:rsidP="00DB08CD">
      <w:pPr>
        <w:spacing w:line="276" w:lineRule="auto"/>
        <w:rPr>
          <w:rFonts w:ascii="David" w:hAnsi="David"/>
          <w:b/>
          <w:bCs/>
          <w:sz w:val="24"/>
          <w:rtl/>
          <w:lang w:eastAsia="en-US"/>
        </w:rPr>
      </w:pPr>
      <w:r w:rsidRPr="00E27BB4">
        <w:rPr>
          <w:rFonts w:ascii="David" w:hAnsi="David"/>
          <w:sz w:val="24"/>
          <w:rtl/>
        </w:rPr>
        <w:t>בין:</w:t>
      </w:r>
      <w:r w:rsidRPr="00E27BB4">
        <w:rPr>
          <w:rFonts w:ascii="David" w:hAnsi="David"/>
          <w:sz w:val="24"/>
          <w:rtl/>
        </w:rPr>
        <w:tab/>
      </w:r>
      <w:r w:rsidRPr="00E27BB4">
        <w:rPr>
          <w:rFonts w:ascii="David" w:hAnsi="David"/>
          <w:sz w:val="24"/>
          <w:rtl/>
        </w:rPr>
        <w:tab/>
      </w:r>
      <w:r w:rsidRPr="00E27BB4">
        <w:rPr>
          <w:rFonts w:ascii="David" w:hAnsi="David"/>
          <w:sz w:val="24"/>
          <w:rtl/>
        </w:rPr>
        <w:tab/>
      </w:r>
      <w:r w:rsidRPr="00E27BB4">
        <w:rPr>
          <w:rFonts w:ascii="David" w:hAnsi="David"/>
          <w:b/>
          <w:bCs/>
          <w:sz w:val="24"/>
          <w:rtl/>
          <w:lang w:eastAsia="en-US"/>
        </w:rPr>
        <w:t xml:space="preserve">                     </w:t>
      </w:r>
      <w:proofErr w:type="spellStart"/>
      <w:r w:rsidRPr="00E27BB4">
        <w:rPr>
          <w:rFonts w:ascii="David" w:hAnsi="David"/>
          <w:b/>
          <w:bCs/>
          <w:sz w:val="24"/>
          <w:rtl/>
          <w:lang w:eastAsia="en-US"/>
        </w:rPr>
        <w:t>זלניק</w:t>
      </w:r>
      <w:proofErr w:type="spellEnd"/>
      <w:r w:rsidRPr="00E27BB4">
        <w:rPr>
          <w:rFonts w:ascii="David" w:hAnsi="David"/>
          <w:b/>
          <w:bCs/>
          <w:sz w:val="24"/>
          <w:rtl/>
          <w:lang w:eastAsia="en-US"/>
        </w:rPr>
        <w:t xml:space="preserve"> הנרי דרכון ארה"ב 453314959</w:t>
      </w:r>
    </w:p>
    <w:p w:rsidR="00E27BB4" w:rsidRPr="00E27BB4" w:rsidRDefault="00E27BB4" w:rsidP="00DB08CD">
      <w:pPr>
        <w:spacing w:line="276" w:lineRule="auto"/>
        <w:rPr>
          <w:rFonts w:ascii="David" w:hAnsi="David"/>
          <w:sz w:val="24"/>
          <w:rtl/>
          <w:lang w:eastAsia="en-US"/>
        </w:rPr>
      </w:pPr>
      <w:r w:rsidRPr="00E27BB4">
        <w:rPr>
          <w:rFonts w:ascii="David" w:hAnsi="David"/>
          <w:b/>
          <w:bCs/>
          <w:sz w:val="24"/>
          <w:rtl/>
          <w:lang w:eastAsia="en-US"/>
        </w:rPr>
        <w:tab/>
      </w:r>
      <w:r w:rsidRPr="00E27BB4">
        <w:rPr>
          <w:rFonts w:ascii="David" w:hAnsi="David"/>
          <w:b/>
          <w:bCs/>
          <w:sz w:val="24"/>
          <w:rtl/>
          <w:lang w:eastAsia="en-US"/>
        </w:rPr>
        <w:tab/>
        <w:t xml:space="preserve">          </w:t>
      </w:r>
      <w:r w:rsidRPr="00E27BB4">
        <w:rPr>
          <w:rFonts w:ascii="David" w:hAnsi="David"/>
          <w:b/>
          <w:bCs/>
          <w:sz w:val="24"/>
          <w:rtl/>
          <w:lang w:eastAsia="en-US"/>
        </w:rPr>
        <w:tab/>
      </w:r>
      <w:r w:rsidRPr="00E27BB4">
        <w:rPr>
          <w:rFonts w:ascii="David" w:hAnsi="David"/>
          <w:b/>
          <w:bCs/>
          <w:sz w:val="24"/>
          <w:rtl/>
          <w:lang w:eastAsia="en-US"/>
        </w:rPr>
        <w:tab/>
        <w:t xml:space="preserve">          </w:t>
      </w:r>
      <w:r w:rsidRPr="00E27BB4">
        <w:rPr>
          <w:rFonts w:ascii="David" w:hAnsi="David"/>
          <w:sz w:val="24"/>
          <w:rtl/>
          <w:lang w:eastAsia="en-US"/>
        </w:rPr>
        <w:t>שכתובתו הינה __________</w:t>
      </w:r>
    </w:p>
    <w:p w:rsidR="00E27BB4" w:rsidRPr="00E27BB4" w:rsidRDefault="00E27BB4" w:rsidP="00DB08CD">
      <w:pPr>
        <w:spacing w:line="276" w:lineRule="auto"/>
        <w:rPr>
          <w:rFonts w:ascii="David" w:hAnsi="David"/>
          <w:sz w:val="24"/>
          <w:rtl/>
          <w:lang w:eastAsia="en-US"/>
        </w:rPr>
      </w:pPr>
      <w:r w:rsidRPr="00E27BB4">
        <w:rPr>
          <w:rFonts w:ascii="David" w:hAnsi="David"/>
          <w:sz w:val="24"/>
          <w:rtl/>
          <w:lang w:eastAsia="en-US"/>
        </w:rPr>
        <w:tab/>
      </w:r>
      <w:r w:rsidRPr="00E27BB4">
        <w:rPr>
          <w:rFonts w:ascii="David" w:hAnsi="David"/>
          <w:sz w:val="24"/>
          <w:rtl/>
          <w:lang w:eastAsia="en-US"/>
        </w:rPr>
        <w:tab/>
      </w:r>
      <w:r w:rsidRPr="00E27BB4">
        <w:rPr>
          <w:rFonts w:ascii="David" w:hAnsi="David"/>
          <w:sz w:val="24"/>
          <w:rtl/>
          <w:lang w:eastAsia="en-US"/>
        </w:rPr>
        <w:tab/>
      </w:r>
      <w:r w:rsidRPr="00E27BB4">
        <w:rPr>
          <w:rFonts w:ascii="David" w:hAnsi="David"/>
          <w:sz w:val="24"/>
          <w:rtl/>
          <w:lang w:eastAsia="en-US"/>
        </w:rPr>
        <w:tab/>
        <w:t xml:space="preserve">          וכן אצל יעקב סלומון ליפשיץ ושות</w:t>
      </w:r>
      <w:r w:rsidRPr="00E27BB4">
        <w:rPr>
          <w:rFonts w:ascii="David" w:hAnsi="David"/>
          <w:sz w:val="24"/>
          <w:rtl/>
          <w:lang w:eastAsia="en-US"/>
        </w:rPr>
        <w:tab/>
        <w:t>עו"ד</w:t>
      </w:r>
    </w:p>
    <w:p w:rsidR="00E27BB4" w:rsidRPr="00E27BB4" w:rsidRDefault="00E27BB4" w:rsidP="00DB08CD">
      <w:pPr>
        <w:spacing w:line="276" w:lineRule="auto"/>
        <w:rPr>
          <w:rFonts w:ascii="David" w:hAnsi="David"/>
          <w:sz w:val="24"/>
          <w:rtl/>
          <w:lang w:eastAsia="en-US"/>
        </w:rPr>
      </w:pPr>
      <w:r w:rsidRPr="00E27BB4">
        <w:rPr>
          <w:rFonts w:ascii="David" w:hAnsi="David"/>
          <w:sz w:val="24"/>
          <w:rtl/>
          <w:lang w:eastAsia="en-US"/>
        </w:rPr>
        <w:t xml:space="preserve">                                                        רחוב אבא הלל 7 בית </w:t>
      </w:r>
      <w:proofErr w:type="spellStart"/>
      <w:r w:rsidRPr="00E27BB4">
        <w:rPr>
          <w:rFonts w:ascii="David" w:hAnsi="David"/>
          <w:sz w:val="24"/>
          <w:rtl/>
          <w:lang w:eastAsia="en-US"/>
        </w:rPr>
        <w:t>סילבר</w:t>
      </w:r>
      <w:proofErr w:type="spellEnd"/>
      <w:r w:rsidRPr="00E27BB4">
        <w:rPr>
          <w:rFonts w:ascii="David" w:hAnsi="David"/>
          <w:sz w:val="24"/>
          <w:rtl/>
          <w:lang w:eastAsia="en-US"/>
        </w:rPr>
        <w:t xml:space="preserve"> רמת גן </w:t>
      </w:r>
      <w:r w:rsidRPr="00E27BB4">
        <w:rPr>
          <w:rFonts w:ascii="David" w:hAnsi="David"/>
          <w:sz w:val="24"/>
          <w:rtl/>
          <w:lang w:eastAsia="en-US"/>
        </w:rPr>
        <w:tab/>
      </w:r>
      <w:r w:rsidRPr="00E27BB4">
        <w:rPr>
          <w:rFonts w:ascii="David" w:hAnsi="David"/>
          <w:sz w:val="24"/>
          <w:rtl/>
          <w:lang w:eastAsia="en-US"/>
        </w:rPr>
        <w:tab/>
      </w:r>
      <w:r w:rsidRPr="00E27BB4">
        <w:rPr>
          <w:rFonts w:ascii="David" w:hAnsi="David"/>
          <w:sz w:val="24"/>
          <w:rtl/>
          <w:lang w:eastAsia="en-US"/>
        </w:rPr>
        <w:tab/>
      </w:r>
      <w:r w:rsidRPr="00E27BB4">
        <w:rPr>
          <w:rFonts w:ascii="David" w:hAnsi="David"/>
          <w:sz w:val="24"/>
          <w:rtl/>
          <w:lang w:eastAsia="en-US"/>
        </w:rPr>
        <w:tab/>
      </w:r>
    </w:p>
    <w:p w:rsidR="00E27BB4" w:rsidRPr="00E27BB4" w:rsidRDefault="00E27BB4" w:rsidP="00DB08CD">
      <w:pPr>
        <w:spacing w:line="276" w:lineRule="auto"/>
        <w:ind w:left="1021" w:firstLine="680"/>
        <w:rPr>
          <w:rFonts w:ascii="David" w:hAnsi="David"/>
          <w:sz w:val="24"/>
          <w:rtl/>
          <w:lang w:eastAsia="en-US"/>
        </w:rPr>
      </w:pPr>
      <w:r w:rsidRPr="00E27BB4">
        <w:rPr>
          <w:rFonts w:ascii="David" w:hAnsi="David"/>
          <w:b/>
          <w:bCs/>
          <w:sz w:val="24"/>
          <w:rtl/>
          <w:lang w:eastAsia="en-US"/>
        </w:rPr>
        <w:t xml:space="preserve">                      </w:t>
      </w:r>
      <w:r w:rsidRPr="00E27BB4">
        <w:rPr>
          <w:rFonts w:ascii="David" w:hAnsi="David"/>
          <w:sz w:val="24"/>
          <w:rtl/>
          <w:lang w:eastAsia="en-US"/>
        </w:rPr>
        <w:t xml:space="preserve">(שיקרא להלן - </w:t>
      </w:r>
      <w:r w:rsidRPr="00E27BB4">
        <w:rPr>
          <w:rFonts w:ascii="David" w:hAnsi="David"/>
          <w:b/>
          <w:bCs/>
          <w:sz w:val="24"/>
          <w:rtl/>
          <w:lang w:eastAsia="en-US"/>
        </w:rPr>
        <w:t>"המוכר"</w:t>
      </w:r>
      <w:r w:rsidRPr="00E27BB4">
        <w:rPr>
          <w:rFonts w:ascii="David" w:hAnsi="David"/>
          <w:sz w:val="24"/>
          <w:rtl/>
          <w:lang w:eastAsia="en-US"/>
        </w:rPr>
        <w:t>)</w:t>
      </w:r>
    </w:p>
    <w:p w:rsidR="00E27BB4" w:rsidRPr="00E27BB4" w:rsidRDefault="00E27BB4" w:rsidP="00DB08CD">
      <w:pPr>
        <w:spacing w:line="276" w:lineRule="auto"/>
        <w:ind w:left="2835"/>
        <w:rPr>
          <w:rFonts w:ascii="David" w:hAnsi="David"/>
          <w:b/>
          <w:bCs/>
          <w:sz w:val="24"/>
          <w:u w:val="single"/>
          <w:rtl/>
        </w:rPr>
      </w:pPr>
      <w:r w:rsidRPr="00E27BB4">
        <w:rPr>
          <w:rFonts w:ascii="David" w:hAnsi="David"/>
          <w:sz w:val="24"/>
          <w:rtl/>
          <w:lang w:eastAsia="en-US"/>
        </w:rPr>
        <w:tab/>
      </w:r>
      <w:r w:rsidRPr="00E27BB4">
        <w:rPr>
          <w:rFonts w:ascii="David" w:hAnsi="David"/>
          <w:sz w:val="24"/>
          <w:rtl/>
          <w:lang w:eastAsia="en-US"/>
        </w:rPr>
        <w:tab/>
      </w:r>
      <w:r w:rsidRPr="00E27BB4">
        <w:rPr>
          <w:rFonts w:ascii="David" w:hAnsi="David"/>
          <w:sz w:val="24"/>
          <w:rtl/>
          <w:lang w:eastAsia="en-US"/>
        </w:rPr>
        <w:tab/>
      </w:r>
      <w:r w:rsidRPr="00E27BB4">
        <w:rPr>
          <w:rFonts w:ascii="David" w:hAnsi="David"/>
          <w:sz w:val="24"/>
          <w:rtl/>
          <w:lang w:eastAsia="en-US"/>
        </w:rPr>
        <w:tab/>
      </w:r>
      <w:r w:rsidRPr="00E27BB4">
        <w:rPr>
          <w:rFonts w:ascii="David" w:hAnsi="David"/>
          <w:sz w:val="24"/>
          <w:rtl/>
          <w:lang w:eastAsia="en-US"/>
        </w:rPr>
        <w:tab/>
      </w:r>
      <w:r w:rsidRPr="00E27BB4">
        <w:rPr>
          <w:rFonts w:ascii="David" w:hAnsi="David"/>
          <w:b/>
          <w:bCs/>
          <w:sz w:val="24"/>
          <w:rtl/>
        </w:rPr>
        <w:tab/>
      </w:r>
      <w:r w:rsidRPr="00E27BB4">
        <w:rPr>
          <w:rFonts w:ascii="David" w:hAnsi="David"/>
          <w:b/>
          <w:bCs/>
          <w:sz w:val="24"/>
          <w:rtl/>
        </w:rPr>
        <w:tab/>
      </w:r>
      <w:r w:rsidRPr="00E27BB4">
        <w:rPr>
          <w:rFonts w:ascii="David" w:hAnsi="David"/>
          <w:b/>
          <w:bCs/>
          <w:sz w:val="24"/>
          <w:rtl/>
        </w:rPr>
        <w:tab/>
      </w:r>
      <w:r w:rsidRPr="00E27BB4">
        <w:rPr>
          <w:rFonts w:ascii="David" w:hAnsi="David"/>
          <w:b/>
          <w:bCs/>
          <w:sz w:val="24"/>
          <w:u w:val="single"/>
          <w:rtl/>
        </w:rPr>
        <w:t>מצד אחד</w:t>
      </w:r>
    </w:p>
    <w:p w:rsidR="00E27BB4" w:rsidRPr="00E27BB4" w:rsidRDefault="00E27BB4" w:rsidP="00DB08CD">
      <w:pPr>
        <w:spacing w:line="276" w:lineRule="auto"/>
        <w:ind w:left="2268" w:firstLine="567"/>
        <w:rPr>
          <w:rFonts w:ascii="David" w:hAnsi="David"/>
          <w:sz w:val="24"/>
          <w:rtl/>
        </w:rPr>
      </w:pPr>
    </w:p>
    <w:p w:rsidR="00E27BB4" w:rsidRPr="00E27BB4" w:rsidRDefault="00E27BB4" w:rsidP="00DB08CD">
      <w:pPr>
        <w:spacing w:line="276" w:lineRule="auto"/>
        <w:rPr>
          <w:rFonts w:ascii="David" w:hAnsi="David"/>
          <w:b/>
          <w:bCs/>
          <w:sz w:val="24"/>
          <w:rtl/>
          <w:lang w:eastAsia="en-US"/>
        </w:rPr>
      </w:pPr>
      <w:r w:rsidRPr="00E27BB4">
        <w:rPr>
          <w:rFonts w:ascii="David" w:hAnsi="David"/>
          <w:sz w:val="24"/>
          <w:rtl/>
        </w:rPr>
        <w:t xml:space="preserve">לבין: </w:t>
      </w:r>
      <w:r w:rsidRPr="00E27BB4">
        <w:rPr>
          <w:rFonts w:ascii="David" w:hAnsi="David"/>
          <w:sz w:val="24"/>
          <w:rtl/>
        </w:rPr>
        <w:tab/>
      </w:r>
      <w:r w:rsidRPr="00E27BB4">
        <w:rPr>
          <w:rFonts w:ascii="David" w:hAnsi="David"/>
          <w:sz w:val="24"/>
          <w:rtl/>
        </w:rPr>
        <w:tab/>
      </w:r>
      <w:r w:rsidRPr="00E27BB4">
        <w:rPr>
          <w:rFonts w:ascii="David" w:hAnsi="David"/>
          <w:sz w:val="24"/>
          <w:rtl/>
        </w:rPr>
        <w:tab/>
      </w:r>
      <w:r w:rsidRPr="00E27BB4">
        <w:rPr>
          <w:rFonts w:ascii="David" w:hAnsi="David"/>
          <w:sz w:val="24"/>
          <w:rtl/>
        </w:rPr>
        <w:tab/>
      </w:r>
      <w:r w:rsidRPr="00E27BB4">
        <w:rPr>
          <w:rFonts w:ascii="David" w:hAnsi="David"/>
          <w:sz w:val="24"/>
          <w:rtl/>
        </w:rPr>
        <w:tab/>
      </w:r>
      <w:r w:rsidRPr="00E27BB4">
        <w:rPr>
          <w:rFonts w:ascii="David" w:hAnsi="David"/>
          <w:b/>
          <w:bCs/>
          <w:sz w:val="24"/>
          <w:rtl/>
        </w:rPr>
        <w:t xml:space="preserve">מוריס </w:t>
      </w:r>
      <w:proofErr w:type="spellStart"/>
      <w:r w:rsidRPr="00E27BB4">
        <w:rPr>
          <w:rFonts w:ascii="David" w:hAnsi="David"/>
          <w:b/>
          <w:bCs/>
          <w:sz w:val="24"/>
          <w:rtl/>
        </w:rPr>
        <w:t>גולקר</w:t>
      </w:r>
      <w:proofErr w:type="spellEnd"/>
      <w:r w:rsidRPr="00E27BB4">
        <w:rPr>
          <w:rFonts w:ascii="David" w:hAnsi="David"/>
          <w:b/>
          <w:bCs/>
          <w:sz w:val="24"/>
          <w:rtl/>
        </w:rPr>
        <w:t xml:space="preserve">  </w:t>
      </w:r>
      <w:r w:rsidRPr="00E27BB4">
        <w:rPr>
          <w:rFonts w:ascii="David" w:hAnsi="David"/>
          <w:b/>
          <w:bCs/>
          <w:sz w:val="24"/>
          <w:rtl/>
          <w:lang w:eastAsia="en-US"/>
        </w:rPr>
        <w:t xml:space="preserve">דרכון בריטי _______________ </w:t>
      </w:r>
    </w:p>
    <w:p w:rsidR="00E27BB4" w:rsidRPr="00E27BB4" w:rsidRDefault="00E27BB4" w:rsidP="00DB08CD">
      <w:pPr>
        <w:spacing w:line="276" w:lineRule="auto"/>
        <w:rPr>
          <w:rFonts w:ascii="David" w:hAnsi="David"/>
          <w:sz w:val="24"/>
          <w:u w:val="single"/>
          <w:rtl/>
        </w:rPr>
      </w:pPr>
      <w:r w:rsidRPr="00E27BB4">
        <w:rPr>
          <w:rFonts w:ascii="David" w:hAnsi="David"/>
          <w:sz w:val="24"/>
          <w:rtl/>
        </w:rPr>
        <w:tab/>
      </w:r>
      <w:r w:rsidRPr="00E27BB4">
        <w:rPr>
          <w:rFonts w:ascii="David" w:hAnsi="David"/>
          <w:sz w:val="24"/>
          <w:rtl/>
        </w:rPr>
        <w:tab/>
      </w:r>
      <w:r w:rsidRPr="00E27BB4">
        <w:rPr>
          <w:rFonts w:ascii="David" w:hAnsi="David"/>
          <w:sz w:val="24"/>
          <w:rtl/>
        </w:rPr>
        <w:tab/>
      </w:r>
      <w:r w:rsidRPr="00E27BB4">
        <w:rPr>
          <w:rFonts w:ascii="David" w:hAnsi="David"/>
          <w:sz w:val="24"/>
          <w:rtl/>
        </w:rPr>
        <w:tab/>
      </w:r>
      <w:r w:rsidRPr="00E27BB4">
        <w:rPr>
          <w:rFonts w:ascii="David" w:hAnsi="David"/>
          <w:sz w:val="24"/>
          <w:rtl/>
        </w:rPr>
        <w:tab/>
        <w:t>ת.ז. ___________</w:t>
      </w:r>
    </w:p>
    <w:p w:rsidR="00E27BB4" w:rsidRPr="00E27BB4" w:rsidRDefault="00E27BB4" w:rsidP="00DB08CD">
      <w:pPr>
        <w:spacing w:line="276" w:lineRule="auto"/>
        <w:ind w:left="2268" w:firstLine="567"/>
        <w:rPr>
          <w:rFonts w:ascii="David" w:hAnsi="David"/>
          <w:sz w:val="24"/>
          <w:rtl/>
        </w:rPr>
      </w:pPr>
      <w:r w:rsidRPr="00E27BB4">
        <w:rPr>
          <w:rFonts w:ascii="David" w:hAnsi="David"/>
          <w:sz w:val="24"/>
          <w:rtl/>
        </w:rPr>
        <w:t>מרחוב _________</w:t>
      </w:r>
    </w:p>
    <w:p w:rsidR="00E27BB4" w:rsidRPr="00E27BB4" w:rsidRDefault="00E27BB4" w:rsidP="00DB08CD">
      <w:pPr>
        <w:spacing w:line="276" w:lineRule="auto"/>
        <w:ind w:left="2268" w:firstLine="567"/>
        <w:rPr>
          <w:rFonts w:ascii="David" w:hAnsi="David"/>
          <w:sz w:val="24"/>
          <w:rtl/>
        </w:rPr>
      </w:pPr>
      <w:r w:rsidRPr="00E27BB4">
        <w:rPr>
          <w:rFonts w:ascii="David" w:hAnsi="David"/>
          <w:sz w:val="24"/>
          <w:rtl/>
        </w:rPr>
        <w:t>_______________</w:t>
      </w:r>
    </w:p>
    <w:p w:rsidR="00E27BB4" w:rsidRPr="00E27BB4" w:rsidRDefault="00E27BB4" w:rsidP="00DB08CD">
      <w:pPr>
        <w:spacing w:line="276" w:lineRule="auto"/>
        <w:ind w:left="2835"/>
        <w:rPr>
          <w:rFonts w:ascii="David" w:hAnsi="David"/>
          <w:b/>
          <w:bCs/>
          <w:sz w:val="24"/>
          <w:u w:val="single"/>
          <w:rtl/>
        </w:rPr>
      </w:pPr>
      <w:r w:rsidRPr="00E27BB4">
        <w:rPr>
          <w:rFonts w:ascii="David" w:hAnsi="David"/>
          <w:sz w:val="24"/>
          <w:rtl/>
        </w:rPr>
        <w:t xml:space="preserve">(להלן : </w:t>
      </w:r>
      <w:r w:rsidRPr="00E27BB4">
        <w:rPr>
          <w:rFonts w:ascii="David" w:hAnsi="David"/>
          <w:b/>
          <w:bCs/>
          <w:sz w:val="24"/>
          <w:rtl/>
        </w:rPr>
        <w:t>"הקונה"</w:t>
      </w:r>
      <w:r w:rsidRPr="00E27BB4">
        <w:rPr>
          <w:rFonts w:ascii="David" w:hAnsi="David"/>
          <w:sz w:val="24"/>
          <w:rtl/>
        </w:rPr>
        <w:t>)</w:t>
      </w:r>
      <w:r w:rsidRPr="00E27BB4">
        <w:rPr>
          <w:rFonts w:ascii="David" w:hAnsi="David"/>
          <w:sz w:val="24"/>
          <w:rtl/>
        </w:rPr>
        <w:tab/>
      </w:r>
      <w:r w:rsidRPr="00E27BB4">
        <w:rPr>
          <w:rFonts w:ascii="David" w:hAnsi="David"/>
          <w:sz w:val="24"/>
          <w:rtl/>
        </w:rPr>
        <w:tab/>
      </w:r>
      <w:r w:rsidRPr="00E27BB4">
        <w:rPr>
          <w:rFonts w:ascii="David" w:hAnsi="David"/>
          <w:sz w:val="24"/>
          <w:rtl/>
        </w:rPr>
        <w:tab/>
      </w:r>
      <w:r w:rsidRPr="00E27BB4">
        <w:rPr>
          <w:rFonts w:ascii="David" w:hAnsi="David"/>
          <w:sz w:val="24"/>
          <w:rtl/>
        </w:rPr>
        <w:tab/>
      </w:r>
      <w:r w:rsidRPr="00E27BB4">
        <w:rPr>
          <w:rFonts w:ascii="David" w:hAnsi="David"/>
          <w:sz w:val="24"/>
          <w:rtl/>
        </w:rPr>
        <w:tab/>
      </w:r>
      <w:r w:rsidRPr="00E27BB4">
        <w:rPr>
          <w:rFonts w:ascii="David" w:hAnsi="David"/>
          <w:b/>
          <w:bCs/>
          <w:sz w:val="24"/>
          <w:u w:val="single"/>
          <w:rtl/>
        </w:rPr>
        <w:t>מצד שני</w:t>
      </w:r>
    </w:p>
    <w:p w:rsidR="00E27BB4" w:rsidRPr="00E27BB4" w:rsidRDefault="00E27BB4" w:rsidP="00DB08CD">
      <w:pPr>
        <w:spacing w:line="276" w:lineRule="auto"/>
        <w:ind w:left="3400"/>
        <w:rPr>
          <w:rFonts w:ascii="David" w:hAnsi="David"/>
          <w:sz w:val="24"/>
          <w:rtl/>
        </w:rPr>
      </w:pPr>
    </w:p>
    <w:p w:rsidR="00E27BB4" w:rsidRPr="00E27BB4" w:rsidRDefault="00E27BB4" w:rsidP="00DB08CD">
      <w:pPr>
        <w:spacing w:line="276" w:lineRule="auto"/>
        <w:ind w:left="3400"/>
        <w:rPr>
          <w:rFonts w:ascii="David" w:hAnsi="David"/>
          <w:sz w:val="24"/>
          <w:rtl/>
        </w:rPr>
      </w:pPr>
    </w:p>
    <w:p w:rsidR="00E27BB4" w:rsidRPr="00E27BB4" w:rsidRDefault="00E27BB4" w:rsidP="009647C0">
      <w:pPr>
        <w:spacing w:line="276" w:lineRule="auto"/>
        <w:ind w:left="1360" w:hanging="1360"/>
        <w:rPr>
          <w:rFonts w:ascii="David" w:hAnsi="David"/>
          <w:sz w:val="24"/>
          <w:rtl/>
        </w:rPr>
      </w:pPr>
      <w:r w:rsidRPr="00E27BB4">
        <w:rPr>
          <w:rFonts w:ascii="David" w:hAnsi="David"/>
          <w:b/>
          <w:bCs/>
          <w:sz w:val="24"/>
          <w:rtl/>
        </w:rPr>
        <w:t>הואיל</w:t>
      </w:r>
      <w:r w:rsidRPr="00E27BB4">
        <w:rPr>
          <w:rFonts w:ascii="David" w:hAnsi="David"/>
          <w:sz w:val="24"/>
          <w:rtl/>
        </w:rPr>
        <w:tab/>
        <w:t xml:space="preserve">והמוכר מצהיר כי הינו בעלים הרשום היחידי ובעל זכויות החזקה הבלעדי, כפוף לשכירות של הקונה של דירת מגורים ומחסן הנמצאת ברחוב המצור ____בירושלים </w:t>
      </w:r>
      <w:r w:rsidRPr="00E27BB4">
        <w:rPr>
          <w:rFonts w:ascii="David" w:hAnsi="David"/>
          <w:sz w:val="24"/>
          <w:rtl/>
          <w:lang w:eastAsia="en-US"/>
        </w:rPr>
        <w:t xml:space="preserve">בקומה שניה ושלישית הרשומה כחלקה 41 תת חלקה 5 בגוש 30007 ולה </w:t>
      </w:r>
      <w:r>
        <w:rPr>
          <w:rFonts w:ascii="David" w:hAnsi="David" w:hint="cs"/>
          <w:sz w:val="24"/>
          <w:rtl/>
          <w:lang w:eastAsia="en-US"/>
        </w:rPr>
        <w:t xml:space="preserve">צמודים: חניה מקורה מסומנת </w:t>
      </w:r>
      <w:proofErr w:type="spellStart"/>
      <w:r>
        <w:rPr>
          <w:rFonts w:ascii="David" w:hAnsi="David" w:hint="cs"/>
          <w:sz w:val="24"/>
          <w:rtl/>
          <w:lang w:eastAsia="en-US"/>
        </w:rPr>
        <w:t>בתשריט</w:t>
      </w:r>
      <w:proofErr w:type="spellEnd"/>
      <w:r>
        <w:rPr>
          <w:rFonts w:ascii="David" w:hAnsi="David" w:hint="cs"/>
          <w:sz w:val="24"/>
          <w:rtl/>
          <w:lang w:eastAsia="en-US"/>
        </w:rPr>
        <w:t xml:space="preserve"> הבית המשותף באות</w:t>
      </w:r>
      <w:r w:rsidRPr="00E27BB4">
        <w:rPr>
          <w:rFonts w:ascii="David" w:hAnsi="David" w:hint="cs"/>
          <w:b/>
          <w:bCs/>
          <w:sz w:val="24"/>
          <w:rtl/>
          <w:lang w:eastAsia="en-US"/>
        </w:rPr>
        <w:t xml:space="preserve"> ו'</w:t>
      </w:r>
      <w:r>
        <w:rPr>
          <w:rFonts w:ascii="David" w:hAnsi="David" w:hint="cs"/>
          <w:sz w:val="24"/>
          <w:rtl/>
          <w:lang w:eastAsia="en-US"/>
        </w:rPr>
        <w:t xml:space="preserve">, מרפסת פתוחה מסומנת באותיות </w:t>
      </w:r>
      <w:proofErr w:type="spellStart"/>
      <w:r w:rsidRPr="00E27BB4">
        <w:rPr>
          <w:rFonts w:ascii="David" w:hAnsi="David" w:hint="cs"/>
          <w:b/>
          <w:bCs/>
          <w:sz w:val="24"/>
          <w:rtl/>
          <w:lang w:eastAsia="en-US"/>
        </w:rPr>
        <w:t>יג</w:t>
      </w:r>
      <w:proofErr w:type="spellEnd"/>
      <w:r w:rsidRPr="00E27BB4">
        <w:rPr>
          <w:rFonts w:ascii="David" w:hAnsi="David" w:hint="cs"/>
          <w:b/>
          <w:bCs/>
          <w:sz w:val="24"/>
          <w:rtl/>
          <w:lang w:eastAsia="en-US"/>
        </w:rPr>
        <w:t>'</w:t>
      </w:r>
      <w:r>
        <w:rPr>
          <w:rFonts w:ascii="David" w:hAnsi="David" w:hint="cs"/>
          <w:b/>
          <w:bCs/>
          <w:sz w:val="24"/>
          <w:rtl/>
          <w:lang w:eastAsia="en-US"/>
        </w:rPr>
        <w:t xml:space="preserve">, </w:t>
      </w:r>
      <w:r>
        <w:rPr>
          <w:rFonts w:ascii="David" w:hAnsi="David" w:hint="cs"/>
          <w:sz w:val="24"/>
          <w:rtl/>
          <w:lang w:eastAsia="en-US"/>
        </w:rPr>
        <w:t xml:space="preserve">מרפסת פתוחה מסומנת באותיות </w:t>
      </w:r>
      <w:r w:rsidRPr="00E27BB4">
        <w:rPr>
          <w:rFonts w:ascii="David" w:hAnsi="David" w:hint="cs"/>
          <w:b/>
          <w:bCs/>
          <w:sz w:val="24"/>
          <w:rtl/>
          <w:lang w:eastAsia="en-US"/>
        </w:rPr>
        <w:t>יד'</w:t>
      </w:r>
      <w:r>
        <w:rPr>
          <w:rFonts w:ascii="David" w:hAnsi="David" w:hint="cs"/>
          <w:sz w:val="24"/>
          <w:rtl/>
          <w:lang w:eastAsia="en-US"/>
        </w:rPr>
        <w:t xml:space="preserve">, מרפסת פתוחה מסומנת באותיות </w:t>
      </w:r>
      <w:proofErr w:type="spellStart"/>
      <w:r w:rsidRPr="00E27BB4">
        <w:rPr>
          <w:rFonts w:ascii="David" w:hAnsi="David" w:hint="cs"/>
          <w:b/>
          <w:bCs/>
          <w:sz w:val="24"/>
          <w:rtl/>
          <w:lang w:eastAsia="en-US"/>
        </w:rPr>
        <w:t>יח</w:t>
      </w:r>
      <w:proofErr w:type="spellEnd"/>
      <w:r w:rsidRPr="00E27BB4">
        <w:rPr>
          <w:rFonts w:ascii="David" w:hAnsi="David" w:hint="cs"/>
          <w:b/>
          <w:bCs/>
          <w:sz w:val="24"/>
          <w:rtl/>
          <w:lang w:eastAsia="en-US"/>
        </w:rPr>
        <w:t>'</w:t>
      </w:r>
      <w:r>
        <w:rPr>
          <w:rFonts w:ascii="David" w:hAnsi="David" w:hint="cs"/>
          <w:sz w:val="24"/>
          <w:rtl/>
          <w:lang w:eastAsia="en-US"/>
        </w:rPr>
        <w:t xml:space="preserve">, מרפסת פתוחה מסומנת באותיות </w:t>
      </w:r>
      <w:proofErr w:type="spellStart"/>
      <w:r w:rsidRPr="00E27BB4">
        <w:rPr>
          <w:rFonts w:ascii="David" w:hAnsi="David" w:hint="cs"/>
          <w:b/>
          <w:bCs/>
          <w:sz w:val="24"/>
          <w:rtl/>
          <w:lang w:eastAsia="en-US"/>
        </w:rPr>
        <w:t>יט</w:t>
      </w:r>
      <w:proofErr w:type="spellEnd"/>
      <w:r>
        <w:rPr>
          <w:rFonts w:ascii="David" w:hAnsi="David" w:hint="cs"/>
          <w:sz w:val="24"/>
          <w:rtl/>
          <w:lang w:eastAsia="en-US"/>
        </w:rPr>
        <w:t xml:space="preserve">', גג רעפים מסומן באות </w:t>
      </w:r>
      <w:r w:rsidRPr="00E27BB4">
        <w:rPr>
          <w:rFonts w:ascii="David" w:hAnsi="David" w:hint="cs"/>
          <w:b/>
          <w:bCs/>
          <w:sz w:val="24"/>
          <w:rtl/>
          <w:lang w:eastAsia="en-US"/>
        </w:rPr>
        <w:t>כ'</w:t>
      </w:r>
      <w:r>
        <w:rPr>
          <w:rFonts w:ascii="David" w:hAnsi="David" w:hint="cs"/>
          <w:sz w:val="24"/>
          <w:rtl/>
          <w:lang w:eastAsia="en-US"/>
        </w:rPr>
        <w:t xml:space="preserve"> וחלקה היחסי ברכוש המשותף הינו 55/150 </w:t>
      </w:r>
      <w:r w:rsidRPr="00E27BB4">
        <w:rPr>
          <w:rFonts w:ascii="David" w:hAnsi="David"/>
          <w:sz w:val="24"/>
          <w:rtl/>
          <w:lang w:eastAsia="en-US"/>
        </w:rPr>
        <w:t xml:space="preserve">(להלן - </w:t>
      </w:r>
      <w:r w:rsidRPr="00E27BB4">
        <w:rPr>
          <w:rFonts w:ascii="David" w:hAnsi="David"/>
          <w:b/>
          <w:bCs/>
          <w:sz w:val="24"/>
          <w:rtl/>
          <w:lang w:eastAsia="en-US"/>
        </w:rPr>
        <w:t>"הדירה"</w:t>
      </w:r>
      <w:r w:rsidRPr="00E27BB4">
        <w:rPr>
          <w:rFonts w:ascii="David" w:hAnsi="David"/>
          <w:sz w:val="24"/>
          <w:rtl/>
          <w:lang w:eastAsia="en-US"/>
        </w:rPr>
        <w:t>)</w:t>
      </w:r>
      <w:r w:rsidRPr="00E27BB4">
        <w:rPr>
          <w:rFonts w:ascii="David" w:hAnsi="David"/>
          <w:sz w:val="24"/>
          <w:rtl/>
        </w:rPr>
        <w:t xml:space="preserve"> וכמתואר בנסח רישום המקרקעין </w:t>
      </w:r>
      <w:proofErr w:type="spellStart"/>
      <w:r w:rsidRPr="00E27BB4">
        <w:rPr>
          <w:rFonts w:ascii="David" w:hAnsi="David"/>
          <w:sz w:val="24"/>
          <w:rtl/>
        </w:rPr>
        <w:t>המצ"ב</w:t>
      </w:r>
      <w:proofErr w:type="spellEnd"/>
      <w:r w:rsidRPr="00E27BB4">
        <w:rPr>
          <w:rFonts w:ascii="David" w:hAnsi="David"/>
          <w:sz w:val="24"/>
          <w:rtl/>
        </w:rPr>
        <w:t xml:space="preserve"> </w:t>
      </w:r>
      <w:r w:rsidRPr="00E27BB4">
        <w:rPr>
          <w:rFonts w:ascii="David" w:hAnsi="David"/>
          <w:b/>
          <w:bCs/>
          <w:sz w:val="24"/>
          <w:u w:val="single"/>
          <w:rtl/>
        </w:rPr>
        <w:t>כנספח א'</w:t>
      </w:r>
      <w:r w:rsidRPr="00E27BB4">
        <w:rPr>
          <w:rFonts w:ascii="David" w:hAnsi="David"/>
          <w:sz w:val="24"/>
          <w:rtl/>
        </w:rPr>
        <w:t xml:space="preserve"> להסכם זה ומהווה חלק בלתי נפרד הימנו; </w:t>
      </w:r>
    </w:p>
    <w:p w:rsidR="00E27BB4" w:rsidRPr="00E27BB4" w:rsidRDefault="00E27BB4" w:rsidP="00DB08CD">
      <w:pPr>
        <w:pStyle w:val="a8"/>
        <w:spacing w:line="276" w:lineRule="auto"/>
        <w:rPr>
          <w:rFonts w:ascii="David" w:hAnsi="David"/>
          <w:sz w:val="24"/>
          <w:rtl/>
        </w:rPr>
      </w:pPr>
    </w:p>
    <w:p w:rsidR="00E27BB4" w:rsidRPr="00E27BB4" w:rsidRDefault="00E27BB4" w:rsidP="00DB08CD">
      <w:pPr>
        <w:pStyle w:val="a8"/>
        <w:spacing w:line="276" w:lineRule="auto"/>
        <w:rPr>
          <w:rFonts w:ascii="David" w:hAnsi="David"/>
          <w:sz w:val="24"/>
          <w:rtl/>
        </w:rPr>
      </w:pPr>
      <w:r w:rsidRPr="00E27BB4">
        <w:rPr>
          <w:rFonts w:ascii="David" w:hAnsi="David"/>
          <w:b/>
          <w:bCs/>
          <w:sz w:val="24"/>
          <w:rtl/>
        </w:rPr>
        <w:t>והואיל</w:t>
      </w:r>
      <w:r w:rsidRPr="00E27BB4">
        <w:rPr>
          <w:rFonts w:ascii="David" w:hAnsi="David"/>
          <w:sz w:val="24"/>
          <w:rtl/>
        </w:rPr>
        <w:tab/>
      </w:r>
      <w:r w:rsidRPr="00E27BB4">
        <w:rPr>
          <w:rFonts w:ascii="David" w:hAnsi="David"/>
          <w:b/>
          <w:bCs/>
          <w:sz w:val="24"/>
          <w:rtl/>
        </w:rPr>
        <w:tab/>
      </w:r>
      <w:r w:rsidRPr="00E27BB4">
        <w:rPr>
          <w:rFonts w:ascii="David" w:hAnsi="David"/>
          <w:sz w:val="24"/>
          <w:rtl/>
        </w:rPr>
        <w:t xml:space="preserve">והמוכר מצהיר כי הדירה הינה נקיה וחופשית </w:t>
      </w:r>
      <w:r w:rsidR="00857D95">
        <w:rPr>
          <w:rFonts w:ascii="David" w:hAnsi="David" w:hint="cs"/>
          <w:sz w:val="24"/>
          <w:rtl/>
        </w:rPr>
        <w:t>מזכויות צד ג' כהגדרת מונח זה להלן</w:t>
      </w:r>
      <w:r w:rsidRPr="00E27BB4">
        <w:rPr>
          <w:rFonts w:ascii="David" w:hAnsi="David"/>
          <w:sz w:val="24"/>
          <w:rtl/>
        </w:rPr>
        <w:t>;</w:t>
      </w:r>
    </w:p>
    <w:p w:rsidR="00E27BB4" w:rsidRPr="00E27BB4" w:rsidRDefault="00E27BB4" w:rsidP="00DB08CD">
      <w:pPr>
        <w:pStyle w:val="a8"/>
        <w:spacing w:line="276" w:lineRule="auto"/>
        <w:rPr>
          <w:rFonts w:ascii="David" w:hAnsi="David"/>
          <w:b/>
          <w:bCs/>
          <w:sz w:val="24"/>
          <w:rtl/>
        </w:rPr>
      </w:pPr>
    </w:p>
    <w:p w:rsidR="00E27BB4" w:rsidRPr="00E27BB4" w:rsidRDefault="00E27BB4" w:rsidP="00DB08CD">
      <w:pPr>
        <w:pStyle w:val="a8"/>
        <w:spacing w:line="276" w:lineRule="auto"/>
        <w:ind w:left="1360" w:hanging="1360"/>
        <w:rPr>
          <w:rFonts w:ascii="David" w:hAnsi="David"/>
          <w:sz w:val="24"/>
          <w:rtl/>
        </w:rPr>
      </w:pPr>
      <w:r w:rsidRPr="00E27BB4">
        <w:rPr>
          <w:rFonts w:ascii="David" w:hAnsi="David"/>
          <w:b/>
          <w:bCs/>
          <w:sz w:val="24"/>
          <w:rtl/>
        </w:rPr>
        <w:t>והואיל</w:t>
      </w:r>
      <w:r w:rsidRPr="00E27BB4">
        <w:rPr>
          <w:rFonts w:ascii="David" w:hAnsi="David"/>
          <w:b/>
          <w:bCs/>
          <w:sz w:val="24"/>
          <w:rtl/>
        </w:rPr>
        <w:tab/>
      </w:r>
      <w:r w:rsidRPr="00E27BB4">
        <w:rPr>
          <w:rFonts w:ascii="David" w:hAnsi="David"/>
          <w:b/>
          <w:bCs/>
          <w:sz w:val="24"/>
          <w:rtl/>
        </w:rPr>
        <w:tab/>
      </w:r>
      <w:r w:rsidRPr="00E27BB4">
        <w:rPr>
          <w:rFonts w:ascii="David" w:hAnsi="David"/>
          <w:sz w:val="24"/>
          <w:rtl/>
        </w:rPr>
        <w:t xml:space="preserve">והמוכר  מעונין  למכור  ולהעביר  לקונה את  כל זכויותיו  בדירה כשהן נקיות מכל זכויות צד ג' </w:t>
      </w:r>
      <w:r w:rsidR="00767B1C">
        <w:rPr>
          <w:rFonts w:ascii="David" w:hAnsi="David" w:hint="cs"/>
          <w:sz w:val="24"/>
          <w:rtl/>
        </w:rPr>
        <w:t>ו</w:t>
      </w:r>
      <w:r w:rsidRPr="00E27BB4">
        <w:rPr>
          <w:rFonts w:ascii="David" w:hAnsi="David"/>
          <w:sz w:val="24"/>
          <w:rtl/>
        </w:rPr>
        <w:t>הקונה מעונין לרכוש את כל זכויות המוכר בדירה ולקבל בהעברה את זכויות המוכר בדירה כשהן נקיות מכל זכויות צד ג', בתמורה ובתנאים האחרים כמפורט בהסכם זה;</w:t>
      </w:r>
    </w:p>
    <w:p w:rsidR="00E27BB4" w:rsidRPr="00E27BB4" w:rsidRDefault="00E27BB4" w:rsidP="00DB08CD">
      <w:pPr>
        <w:pStyle w:val="a8"/>
        <w:spacing w:line="276" w:lineRule="auto"/>
        <w:ind w:left="1360" w:hanging="1360"/>
        <w:rPr>
          <w:rFonts w:ascii="David" w:hAnsi="David"/>
          <w:sz w:val="24"/>
          <w:rtl/>
        </w:rPr>
      </w:pPr>
    </w:p>
    <w:p w:rsidR="00E27BB4" w:rsidRPr="00E27BB4" w:rsidRDefault="00E27BB4" w:rsidP="00DB08CD">
      <w:pPr>
        <w:spacing w:line="276" w:lineRule="auto"/>
        <w:ind w:left="1134" w:firstLine="567"/>
        <w:jc w:val="left"/>
        <w:rPr>
          <w:rFonts w:ascii="David" w:hAnsi="David"/>
          <w:sz w:val="24"/>
          <w:rtl/>
        </w:rPr>
      </w:pPr>
      <w:r w:rsidRPr="00E27BB4">
        <w:rPr>
          <w:rFonts w:ascii="David" w:hAnsi="David"/>
          <w:b/>
          <w:bCs/>
          <w:sz w:val="24"/>
          <w:rtl/>
        </w:rPr>
        <w:t>לפיכך מעיד הסכם זה כי הוסכם הוצהר והותנה בין הצדדים כדלקמן</w:t>
      </w:r>
      <w:r w:rsidRPr="00E27BB4">
        <w:rPr>
          <w:rFonts w:ascii="David" w:hAnsi="David"/>
          <w:sz w:val="24"/>
          <w:rtl/>
        </w:rPr>
        <w:t>:</w:t>
      </w:r>
    </w:p>
    <w:p w:rsidR="00E27BB4" w:rsidRPr="00E27BB4" w:rsidRDefault="00E27BB4" w:rsidP="00DB08CD">
      <w:pPr>
        <w:pStyle w:val="1"/>
        <w:numPr>
          <w:ilvl w:val="0"/>
          <w:numId w:val="1"/>
        </w:numPr>
        <w:spacing w:line="276" w:lineRule="auto"/>
        <w:rPr>
          <w:rFonts w:ascii="David" w:hAnsi="David"/>
          <w:sz w:val="24"/>
          <w:rtl/>
        </w:rPr>
      </w:pPr>
      <w:r w:rsidRPr="00E27BB4">
        <w:rPr>
          <w:rFonts w:ascii="David" w:hAnsi="David"/>
          <w:b/>
          <w:bCs/>
          <w:sz w:val="24"/>
          <w:u w:val="single"/>
          <w:rtl/>
        </w:rPr>
        <w:t>מבוא נספחים ופרשנות</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המבוא להסכם זה ונספחיו מהווים חלק בלתי נפרד הימנו והצהרות הצדדים והתחייבויותיהם הכלולות במבוא מהוות בסיס לרצון הצדדים להיכנס להסכם זה ומחייבות אותם כחלק מגופו של ההסכם.</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 xml:space="preserve">מוסכם בזה בין הצדדים כי כותרות הסעיפים נועדו לשם נוחיות ההתמצאות בהסכם בלבד, כי אין הן מהוות חלק מההסכם גופו ואין להן, ולא </w:t>
      </w:r>
      <w:proofErr w:type="spellStart"/>
      <w:r w:rsidRPr="00E27BB4">
        <w:rPr>
          <w:rFonts w:ascii="David" w:hAnsi="David"/>
          <w:sz w:val="24"/>
          <w:rtl/>
        </w:rPr>
        <w:t>ינתן</w:t>
      </w:r>
      <w:proofErr w:type="spellEnd"/>
      <w:r w:rsidRPr="00E27BB4">
        <w:rPr>
          <w:rFonts w:ascii="David" w:hAnsi="David"/>
          <w:sz w:val="24"/>
          <w:rtl/>
        </w:rPr>
        <w:t xml:space="preserve"> להן, כל משקל בפירוש ההסכם או תנאי מתנאיו. </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lastRenderedPageBreak/>
        <w:t>כל שינוי להסכם זה, או בתנאי מתנאיו, יחייב את הצדדים אך ורק אם נעשה בכתב ובחתימת כל הצדדים להסכם זה.</w:t>
      </w:r>
    </w:p>
    <w:p w:rsid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הסכם זה מכיל את כל התחייבויותיהם של הצדדים, וכל התחייבות, הבטחה או מצג שנעשו או שניתנו עובר לחתימת הסכם זה, בין בעל-פה ובין בכתב,  ואשר לא נכללו בהסכם זה במפורש, לא יהיה להם תוקף כלשהו ביחסים שבין הצדדים.</w:t>
      </w:r>
    </w:p>
    <w:p w:rsidR="00767B1C" w:rsidRDefault="00767B1C" w:rsidP="00DB08CD">
      <w:pPr>
        <w:pStyle w:val="2"/>
        <w:numPr>
          <w:ilvl w:val="1"/>
          <w:numId w:val="1"/>
        </w:numPr>
        <w:tabs>
          <w:tab w:val="clear" w:pos="1418"/>
          <w:tab w:val="num" w:pos="1701"/>
        </w:tabs>
        <w:spacing w:line="276" w:lineRule="auto"/>
        <w:ind w:left="1701" w:hanging="1134"/>
        <w:rPr>
          <w:rFonts w:ascii="David" w:hAnsi="David"/>
          <w:sz w:val="24"/>
        </w:rPr>
      </w:pPr>
      <w:r>
        <w:rPr>
          <w:rFonts w:ascii="David" w:hAnsi="David" w:hint="cs"/>
          <w:sz w:val="24"/>
          <w:rtl/>
        </w:rPr>
        <w:t>בהסכם זה יהיה למונחים הבאים הפירוש הרשום בצד שמם;</w:t>
      </w:r>
    </w:p>
    <w:p w:rsidR="00857D95" w:rsidRDefault="00857D95" w:rsidP="00DB08CD">
      <w:pPr>
        <w:spacing w:line="276" w:lineRule="auto"/>
      </w:pPr>
    </w:p>
    <w:tbl>
      <w:tblPr>
        <w:tblStyle w:val="af2"/>
        <w:bidiVisual/>
        <w:tblW w:w="0" w:type="auto"/>
        <w:tblInd w:w="1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3980"/>
      </w:tblGrid>
      <w:tr w:rsidR="007B32A8" w:rsidTr="00857D95">
        <w:tc>
          <w:tcPr>
            <w:tcW w:w="2791" w:type="dxa"/>
          </w:tcPr>
          <w:p w:rsidR="007B32A8" w:rsidRDefault="007B32A8" w:rsidP="00DB08CD">
            <w:pPr>
              <w:pStyle w:val="1"/>
              <w:numPr>
                <w:ilvl w:val="0"/>
                <w:numId w:val="0"/>
              </w:numPr>
              <w:spacing w:line="276" w:lineRule="auto"/>
              <w:rPr>
                <w:b/>
                <w:bCs/>
                <w:rtl/>
              </w:rPr>
            </w:pPr>
            <w:r w:rsidRPr="00E27BB4">
              <w:rPr>
                <w:rFonts w:ascii="David" w:hAnsi="David"/>
                <w:b/>
                <w:bCs/>
                <w:sz w:val="24"/>
                <w:rtl/>
              </w:rPr>
              <w:t>"זכויות צד ג"</w:t>
            </w:r>
          </w:p>
        </w:tc>
        <w:tc>
          <w:tcPr>
            <w:tcW w:w="3980" w:type="dxa"/>
          </w:tcPr>
          <w:p w:rsidR="007B32A8" w:rsidRDefault="007B32A8" w:rsidP="00DB08CD">
            <w:pPr>
              <w:pStyle w:val="1"/>
              <w:numPr>
                <w:ilvl w:val="0"/>
                <w:numId w:val="0"/>
              </w:numPr>
              <w:spacing w:line="276" w:lineRule="auto"/>
              <w:rPr>
                <w:rtl/>
              </w:rPr>
            </w:pPr>
            <w:r w:rsidRPr="00E27BB4">
              <w:rPr>
                <w:rFonts w:ascii="David" w:hAnsi="David"/>
                <w:sz w:val="24"/>
                <w:rtl/>
              </w:rPr>
              <w:t xml:space="preserve">שיעבוד, משכון, משכנתא, עיקול, חוב, הערת אזהרה, זכות קדימה, זיקת הנאה, זכות דיירות ו/או שכירות ומכל זכות צד ג' אחרת כלשהי </w:t>
            </w:r>
            <w:r>
              <w:rPr>
                <w:rFonts w:ascii="David" w:hAnsi="David" w:hint="cs"/>
                <w:sz w:val="24"/>
                <w:rtl/>
              </w:rPr>
              <w:t xml:space="preserve">זולת </w:t>
            </w:r>
            <w:r>
              <w:rPr>
                <w:rFonts w:ascii="David" w:hAnsi="David" w:hint="cs"/>
                <w:b/>
                <w:bCs/>
                <w:sz w:val="24"/>
                <w:rtl/>
              </w:rPr>
              <w:t>"</w:t>
            </w:r>
            <w:r w:rsidRPr="00767B1C">
              <w:rPr>
                <w:rFonts w:ascii="David" w:hAnsi="David" w:hint="cs"/>
                <w:b/>
                <w:bCs/>
                <w:sz w:val="24"/>
                <w:rtl/>
              </w:rPr>
              <w:t xml:space="preserve">הערת </w:t>
            </w:r>
            <w:r>
              <w:rPr>
                <w:rFonts w:ascii="David" w:hAnsi="David" w:hint="cs"/>
                <w:b/>
                <w:bCs/>
                <w:sz w:val="24"/>
                <w:rtl/>
              </w:rPr>
              <w:t>ה</w:t>
            </w:r>
            <w:r w:rsidRPr="00767B1C">
              <w:rPr>
                <w:rFonts w:ascii="David" w:hAnsi="David" w:hint="cs"/>
                <w:b/>
                <w:bCs/>
                <w:sz w:val="24"/>
                <w:rtl/>
              </w:rPr>
              <w:t>תכנון ו</w:t>
            </w:r>
            <w:r>
              <w:rPr>
                <w:rFonts w:ascii="David" w:hAnsi="David" w:hint="cs"/>
                <w:b/>
                <w:bCs/>
                <w:sz w:val="24"/>
                <w:rtl/>
              </w:rPr>
              <w:t>ה</w:t>
            </w:r>
            <w:r w:rsidRPr="00767B1C">
              <w:rPr>
                <w:rFonts w:ascii="David" w:hAnsi="David" w:hint="cs"/>
                <w:b/>
                <w:bCs/>
                <w:sz w:val="24"/>
                <w:rtl/>
              </w:rPr>
              <w:t>בניה</w:t>
            </w:r>
            <w:r>
              <w:rPr>
                <w:rFonts w:ascii="David" w:hAnsi="David" w:hint="cs"/>
                <w:b/>
                <w:bCs/>
                <w:sz w:val="24"/>
                <w:rtl/>
              </w:rPr>
              <w:t>"</w:t>
            </w:r>
            <w:r>
              <w:rPr>
                <w:rFonts w:ascii="David" w:hAnsi="David" w:hint="cs"/>
                <w:sz w:val="24"/>
                <w:rtl/>
              </w:rPr>
              <w:t xml:space="preserve"> כהגדרת מונח זה להלן; </w:t>
            </w:r>
          </w:p>
        </w:tc>
      </w:tr>
      <w:tr w:rsidR="00767B1C" w:rsidTr="00857D95">
        <w:tc>
          <w:tcPr>
            <w:tcW w:w="2791" w:type="dxa"/>
          </w:tcPr>
          <w:p w:rsidR="00767B1C" w:rsidRPr="00767B1C" w:rsidRDefault="00767B1C" w:rsidP="00DB08CD">
            <w:pPr>
              <w:pStyle w:val="1"/>
              <w:numPr>
                <w:ilvl w:val="0"/>
                <w:numId w:val="0"/>
              </w:numPr>
              <w:spacing w:line="276" w:lineRule="auto"/>
              <w:rPr>
                <w:b/>
                <w:bCs/>
                <w:rtl/>
              </w:rPr>
            </w:pPr>
            <w:r>
              <w:rPr>
                <w:rFonts w:hint="cs"/>
                <w:b/>
                <w:bCs/>
                <w:rtl/>
              </w:rPr>
              <w:t>"</w:t>
            </w:r>
            <w:r w:rsidRPr="00767B1C">
              <w:rPr>
                <w:rFonts w:hint="cs"/>
                <w:b/>
                <w:bCs/>
                <w:rtl/>
              </w:rPr>
              <w:t>המשכנתאות לטובת הבנק</w:t>
            </w:r>
            <w:r>
              <w:rPr>
                <w:rFonts w:hint="cs"/>
                <w:b/>
                <w:bCs/>
                <w:rtl/>
              </w:rPr>
              <w:t>"</w:t>
            </w:r>
          </w:p>
        </w:tc>
        <w:tc>
          <w:tcPr>
            <w:tcW w:w="3980" w:type="dxa"/>
          </w:tcPr>
          <w:p w:rsidR="00767B1C" w:rsidRDefault="00767B1C" w:rsidP="00DB08CD">
            <w:pPr>
              <w:pStyle w:val="1"/>
              <w:numPr>
                <w:ilvl w:val="0"/>
                <w:numId w:val="0"/>
              </w:numPr>
              <w:spacing w:line="276" w:lineRule="auto"/>
              <w:rPr>
                <w:rtl/>
              </w:rPr>
            </w:pPr>
            <w:r>
              <w:rPr>
                <w:rFonts w:hint="cs"/>
                <w:rtl/>
              </w:rPr>
              <w:t xml:space="preserve">משכנתאות לטובת הבנק כהגדרתו להלן הרשומות על זכויות הבעלות של המוכר בדירה לפי שטר 15780/2008/3 מיום 14.7.2008 ולפי שטר 15780/2008/4 מיום 14.7.2008 ולפי שטר 22552/2008/2 מיום 5.10.2008; </w:t>
            </w:r>
          </w:p>
        </w:tc>
      </w:tr>
      <w:tr w:rsidR="00767B1C" w:rsidTr="00857D95">
        <w:tc>
          <w:tcPr>
            <w:tcW w:w="2791" w:type="dxa"/>
          </w:tcPr>
          <w:p w:rsidR="00767B1C" w:rsidRPr="00767B1C" w:rsidRDefault="00767B1C" w:rsidP="00DB08CD">
            <w:pPr>
              <w:pStyle w:val="1"/>
              <w:numPr>
                <w:ilvl w:val="0"/>
                <w:numId w:val="0"/>
              </w:numPr>
              <w:spacing w:line="276" w:lineRule="auto"/>
              <w:rPr>
                <w:b/>
                <w:bCs/>
                <w:rtl/>
              </w:rPr>
            </w:pPr>
            <w:r w:rsidRPr="00767B1C">
              <w:rPr>
                <w:rFonts w:hint="cs"/>
                <w:b/>
                <w:bCs/>
                <w:rtl/>
              </w:rPr>
              <w:t>"הבנק"</w:t>
            </w:r>
          </w:p>
        </w:tc>
        <w:tc>
          <w:tcPr>
            <w:tcW w:w="3980" w:type="dxa"/>
          </w:tcPr>
          <w:p w:rsidR="00767B1C" w:rsidRDefault="00767B1C" w:rsidP="00DB08CD">
            <w:pPr>
              <w:pStyle w:val="1"/>
              <w:numPr>
                <w:ilvl w:val="0"/>
                <w:numId w:val="0"/>
              </w:numPr>
              <w:spacing w:line="276" w:lineRule="auto"/>
              <w:rPr>
                <w:rtl/>
              </w:rPr>
            </w:pPr>
            <w:r>
              <w:rPr>
                <w:rFonts w:hint="cs"/>
                <w:rtl/>
              </w:rPr>
              <w:t>בנק ירושלים בע"מ;</w:t>
            </w:r>
          </w:p>
        </w:tc>
      </w:tr>
      <w:tr w:rsidR="00767B1C" w:rsidTr="00857D95">
        <w:tc>
          <w:tcPr>
            <w:tcW w:w="2791" w:type="dxa"/>
          </w:tcPr>
          <w:p w:rsidR="00767B1C" w:rsidRPr="00767B1C" w:rsidRDefault="00767B1C" w:rsidP="00DB08CD">
            <w:pPr>
              <w:pStyle w:val="1"/>
              <w:numPr>
                <w:ilvl w:val="0"/>
                <w:numId w:val="0"/>
              </w:numPr>
              <w:spacing w:line="276" w:lineRule="auto"/>
              <w:rPr>
                <w:b/>
                <w:bCs/>
                <w:rtl/>
              </w:rPr>
            </w:pPr>
            <w:r w:rsidRPr="00767B1C">
              <w:rPr>
                <w:rFonts w:hint="cs"/>
                <w:b/>
                <w:bCs/>
                <w:rtl/>
              </w:rPr>
              <w:t>"מכתב כוונות"</w:t>
            </w:r>
          </w:p>
        </w:tc>
        <w:tc>
          <w:tcPr>
            <w:tcW w:w="3980" w:type="dxa"/>
          </w:tcPr>
          <w:p w:rsidR="00767B1C" w:rsidRDefault="00767B1C" w:rsidP="00DB08CD">
            <w:pPr>
              <w:pStyle w:val="1"/>
              <w:numPr>
                <w:ilvl w:val="0"/>
                <w:numId w:val="0"/>
              </w:numPr>
              <w:spacing w:line="276" w:lineRule="auto"/>
              <w:rPr>
                <w:rtl/>
              </w:rPr>
            </w:pPr>
            <w:r>
              <w:rPr>
                <w:rFonts w:hint="cs"/>
                <w:rtl/>
              </w:rPr>
              <w:t xml:space="preserve">מכתב הבנק לפי יסיר הבנק את המשכנתאות  לטובת הבנק תמורת תשלום סך שלא יעלה על _____________ש"ח </w:t>
            </w:r>
            <w:r w:rsidRPr="00767B1C">
              <w:rPr>
                <w:rFonts w:hint="cs"/>
                <w:highlight w:val="yellow"/>
                <w:rtl/>
              </w:rPr>
              <w:t>[דולר?]</w:t>
            </w:r>
            <w:r w:rsidR="00936937">
              <w:rPr>
                <w:rFonts w:hint="cs"/>
                <w:rtl/>
              </w:rPr>
              <w:t xml:space="preserve">. הסכומים הנקובים במכתב הכוונות </w:t>
            </w:r>
            <w:r>
              <w:rPr>
                <w:rFonts w:hint="cs"/>
                <w:rtl/>
              </w:rPr>
              <w:t xml:space="preserve"> </w:t>
            </w:r>
            <w:r w:rsidR="00936937">
              <w:rPr>
                <w:rFonts w:hint="cs"/>
                <w:rtl/>
              </w:rPr>
              <w:t xml:space="preserve">הנספח להסכם זה ומסומן ב' הינם נכון למועד חתימת הסכם זה וסמוך לפני מסירת החזקה ותשלום יתרת התמורה יומצא על ידי הבנק באחריות המוכר מכתב כוונות עדכני. </w:t>
            </w:r>
          </w:p>
        </w:tc>
      </w:tr>
      <w:tr w:rsidR="00767B1C" w:rsidTr="00857D95">
        <w:tc>
          <w:tcPr>
            <w:tcW w:w="2791" w:type="dxa"/>
          </w:tcPr>
          <w:p w:rsidR="00767B1C" w:rsidRDefault="00767B1C" w:rsidP="00DB08CD">
            <w:pPr>
              <w:pStyle w:val="1"/>
              <w:numPr>
                <w:ilvl w:val="0"/>
                <w:numId w:val="0"/>
              </w:numPr>
              <w:spacing w:line="276" w:lineRule="auto"/>
              <w:rPr>
                <w:rtl/>
              </w:rPr>
            </w:pPr>
            <w:r>
              <w:rPr>
                <w:rFonts w:ascii="David" w:hAnsi="David" w:hint="cs"/>
                <w:b/>
                <w:bCs/>
                <w:sz w:val="24"/>
                <w:rtl/>
              </w:rPr>
              <w:t>"</w:t>
            </w:r>
            <w:r w:rsidRPr="00767B1C">
              <w:rPr>
                <w:rFonts w:ascii="David" w:hAnsi="David" w:hint="cs"/>
                <w:b/>
                <w:bCs/>
                <w:sz w:val="24"/>
                <w:rtl/>
              </w:rPr>
              <w:t>זכות השכירות של הקונה"</w:t>
            </w:r>
          </w:p>
        </w:tc>
        <w:tc>
          <w:tcPr>
            <w:tcW w:w="3980" w:type="dxa"/>
          </w:tcPr>
          <w:p w:rsidR="00767B1C" w:rsidRDefault="00767B1C" w:rsidP="00DB08CD">
            <w:pPr>
              <w:pStyle w:val="1"/>
              <w:numPr>
                <w:ilvl w:val="0"/>
                <w:numId w:val="0"/>
              </w:numPr>
              <w:spacing w:line="276" w:lineRule="auto"/>
              <w:rPr>
                <w:rtl/>
              </w:rPr>
            </w:pPr>
            <w:r>
              <w:rPr>
                <w:rFonts w:hint="cs"/>
                <w:rtl/>
              </w:rPr>
              <w:t xml:space="preserve">זכות לשימוש בדירה על פי הסכם שכירות שבין הקונה והמוכר מיום ____________ </w:t>
            </w:r>
            <w:r w:rsidR="00D97F97">
              <w:rPr>
                <w:rFonts w:hint="cs"/>
                <w:rtl/>
              </w:rPr>
              <w:t>(להלן:</w:t>
            </w:r>
            <w:r w:rsidR="00D97F97">
              <w:rPr>
                <w:rFonts w:hint="cs"/>
                <w:b/>
                <w:bCs/>
                <w:rtl/>
              </w:rPr>
              <w:t xml:space="preserve"> </w:t>
            </w:r>
            <w:r w:rsidR="00D97F97" w:rsidRPr="00D97F97">
              <w:rPr>
                <w:rFonts w:hint="cs"/>
                <w:b/>
                <w:bCs/>
                <w:rtl/>
              </w:rPr>
              <w:t>"הסכם השכירות"</w:t>
            </w:r>
            <w:r w:rsidR="00D97F97">
              <w:rPr>
                <w:rFonts w:hint="cs"/>
                <w:rtl/>
              </w:rPr>
              <w:t xml:space="preserve">) </w:t>
            </w:r>
            <w:r>
              <w:rPr>
                <w:rFonts w:hint="cs"/>
                <w:rtl/>
              </w:rPr>
              <w:t xml:space="preserve">ואשר תקופתה  תסתיים במועד </w:t>
            </w:r>
            <w:r w:rsidR="000F7596">
              <w:rPr>
                <w:rFonts w:hint="cs"/>
                <w:rtl/>
              </w:rPr>
              <w:t>תשלום יתרת התמורה ומסירת החזקה</w:t>
            </w:r>
            <w:r w:rsidR="00D97F97">
              <w:rPr>
                <w:rFonts w:hint="cs"/>
                <w:rtl/>
              </w:rPr>
              <w:t xml:space="preserve">. </w:t>
            </w:r>
            <w:r w:rsidR="00D97F97" w:rsidRPr="00D97F97">
              <w:rPr>
                <w:rFonts w:hint="cs"/>
                <w:highlight w:val="yellow"/>
                <w:rtl/>
              </w:rPr>
              <w:t>[ניתן לקבלו לעיון?]</w:t>
            </w:r>
          </w:p>
        </w:tc>
      </w:tr>
      <w:tr w:rsidR="00767B1C" w:rsidTr="00857D95">
        <w:tc>
          <w:tcPr>
            <w:tcW w:w="2791" w:type="dxa"/>
          </w:tcPr>
          <w:p w:rsidR="00767B1C" w:rsidRDefault="00857D95" w:rsidP="00DB08CD">
            <w:pPr>
              <w:pStyle w:val="1"/>
              <w:numPr>
                <w:ilvl w:val="0"/>
                <w:numId w:val="0"/>
              </w:numPr>
              <w:spacing w:line="276" w:lineRule="auto"/>
              <w:rPr>
                <w:rtl/>
              </w:rPr>
            </w:pPr>
            <w:r>
              <w:rPr>
                <w:rFonts w:ascii="David" w:hAnsi="David" w:hint="cs"/>
                <w:b/>
                <w:bCs/>
                <w:sz w:val="24"/>
                <w:rtl/>
              </w:rPr>
              <w:t>"</w:t>
            </w:r>
            <w:r w:rsidRPr="00767B1C">
              <w:rPr>
                <w:rFonts w:ascii="David" w:hAnsi="David" w:hint="cs"/>
                <w:b/>
                <w:bCs/>
                <w:sz w:val="24"/>
                <w:rtl/>
              </w:rPr>
              <w:t xml:space="preserve">הערת </w:t>
            </w:r>
            <w:r>
              <w:rPr>
                <w:rFonts w:ascii="David" w:hAnsi="David" w:hint="cs"/>
                <w:b/>
                <w:bCs/>
                <w:sz w:val="24"/>
                <w:rtl/>
              </w:rPr>
              <w:t>ה</w:t>
            </w:r>
            <w:r w:rsidRPr="00767B1C">
              <w:rPr>
                <w:rFonts w:ascii="David" w:hAnsi="David" w:hint="cs"/>
                <w:b/>
                <w:bCs/>
                <w:sz w:val="24"/>
                <w:rtl/>
              </w:rPr>
              <w:t>תכנון ו</w:t>
            </w:r>
            <w:r>
              <w:rPr>
                <w:rFonts w:ascii="David" w:hAnsi="David" w:hint="cs"/>
                <w:b/>
                <w:bCs/>
                <w:sz w:val="24"/>
                <w:rtl/>
              </w:rPr>
              <w:t>ה</w:t>
            </w:r>
            <w:r w:rsidRPr="00767B1C">
              <w:rPr>
                <w:rFonts w:ascii="David" w:hAnsi="David" w:hint="cs"/>
                <w:b/>
                <w:bCs/>
                <w:sz w:val="24"/>
                <w:rtl/>
              </w:rPr>
              <w:t>בניה</w:t>
            </w:r>
            <w:r>
              <w:rPr>
                <w:rFonts w:ascii="David" w:hAnsi="David" w:hint="cs"/>
                <w:b/>
                <w:bCs/>
                <w:sz w:val="24"/>
                <w:rtl/>
              </w:rPr>
              <w:t>"</w:t>
            </w:r>
          </w:p>
        </w:tc>
        <w:tc>
          <w:tcPr>
            <w:tcW w:w="3980" w:type="dxa"/>
          </w:tcPr>
          <w:p w:rsidR="00767B1C" w:rsidRDefault="00857D95" w:rsidP="009647C0">
            <w:pPr>
              <w:pStyle w:val="1"/>
              <w:numPr>
                <w:ilvl w:val="0"/>
                <w:numId w:val="0"/>
              </w:numPr>
              <w:spacing w:line="276" w:lineRule="auto"/>
              <w:rPr>
                <w:rtl/>
              </w:rPr>
            </w:pPr>
            <w:r>
              <w:rPr>
                <w:rFonts w:hint="cs"/>
                <w:rtl/>
              </w:rPr>
              <w:t>הערה רשומה על המקרקעין לפי שטר 7532/2002/2 לפי תקנה 27 (א) וסעיף 126 לחוק</w:t>
            </w:r>
            <w:r w:rsidR="009647C0">
              <w:rPr>
                <w:rFonts w:hint="cs"/>
                <w:rtl/>
              </w:rPr>
              <w:t>.</w:t>
            </w:r>
            <w:r>
              <w:rPr>
                <w:rFonts w:hint="cs"/>
                <w:rtl/>
              </w:rPr>
              <w:t xml:space="preserve"> </w:t>
            </w:r>
          </w:p>
        </w:tc>
      </w:tr>
      <w:tr w:rsidR="00936937" w:rsidTr="00857D95">
        <w:tc>
          <w:tcPr>
            <w:tcW w:w="2791" w:type="dxa"/>
          </w:tcPr>
          <w:p w:rsidR="00936937" w:rsidRDefault="00936937" w:rsidP="00DB08CD">
            <w:pPr>
              <w:pStyle w:val="1"/>
              <w:numPr>
                <w:ilvl w:val="0"/>
                <w:numId w:val="0"/>
              </w:numPr>
              <w:spacing w:line="276" w:lineRule="auto"/>
              <w:rPr>
                <w:rFonts w:ascii="David" w:hAnsi="David"/>
                <w:b/>
                <w:bCs/>
                <w:sz w:val="24"/>
                <w:rtl/>
              </w:rPr>
            </w:pPr>
            <w:r>
              <w:rPr>
                <w:rFonts w:ascii="David" w:hAnsi="David" w:hint="cs"/>
                <w:b/>
                <w:bCs/>
                <w:sz w:val="24"/>
                <w:rtl/>
              </w:rPr>
              <w:t>"ב"כ המוכר"</w:t>
            </w:r>
          </w:p>
        </w:tc>
        <w:tc>
          <w:tcPr>
            <w:tcW w:w="3980" w:type="dxa"/>
          </w:tcPr>
          <w:p w:rsidR="00936937" w:rsidRDefault="00936937" w:rsidP="00DB08CD">
            <w:pPr>
              <w:pStyle w:val="1"/>
              <w:numPr>
                <w:ilvl w:val="0"/>
                <w:numId w:val="0"/>
              </w:numPr>
              <w:spacing w:line="276" w:lineRule="auto"/>
              <w:rPr>
                <w:rtl/>
              </w:rPr>
            </w:pPr>
            <w:r>
              <w:rPr>
                <w:rFonts w:hint="cs"/>
                <w:rtl/>
              </w:rPr>
              <w:t>עוה"ד יעקב סלומון ליפשיץ ושות' מרחוב אבא הלל 7 רמת גן.</w:t>
            </w:r>
          </w:p>
        </w:tc>
      </w:tr>
      <w:tr w:rsidR="00936937" w:rsidTr="00857D95">
        <w:tc>
          <w:tcPr>
            <w:tcW w:w="2791" w:type="dxa"/>
          </w:tcPr>
          <w:p w:rsidR="00936937" w:rsidRDefault="00936937" w:rsidP="00DB08CD">
            <w:pPr>
              <w:pStyle w:val="1"/>
              <w:numPr>
                <w:ilvl w:val="0"/>
                <w:numId w:val="0"/>
              </w:numPr>
              <w:spacing w:line="276" w:lineRule="auto"/>
              <w:rPr>
                <w:rFonts w:ascii="David" w:hAnsi="David"/>
                <w:b/>
                <w:bCs/>
                <w:sz w:val="24"/>
                <w:rtl/>
              </w:rPr>
            </w:pPr>
            <w:r>
              <w:rPr>
                <w:rFonts w:ascii="David" w:hAnsi="David" w:hint="cs"/>
                <w:b/>
                <w:bCs/>
                <w:sz w:val="24"/>
                <w:rtl/>
              </w:rPr>
              <w:lastRenderedPageBreak/>
              <w:t>ב"כ הקונה"</w:t>
            </w:r>
          </w:p>
        </w:tc>
        <w:tc>
          <w:tcPr>
            <w:tcW w:w="3980" w:type="dxa"/>
          </w:tcPr>
          <w:p w:rsidR="00936937" w:rsidRDefault="00936937" w:rsidP="00DB08CD">
            <w:pPr>
              <w:pStyle w:val="1"/>
              <w:numPr>
                <w:ilvl w:val="0"/>
                <w:numId w:val="0"/>
              </w:numPr>
              <w:spacing w:line="276" w:lineRule="auto"/>
              <w:rPr>
                <w:rtl/>
              </w:rPr>
            </w:pPr>
            <w:r>
              <w:rPr>
                <w:rFonts w:hint="cs"/>
                <w:rtl/>
              </w:rPr>
              <w:t xml:space="preserve">עוה"ד אפרים </w:t>
            </w:r>
            <w:proofErr w:type="spellStart"/>
            <w:r>
              <w:rPr>
                <w:rFonts w:hint="cs"/>
                <w:rtl/>
              </w:rPr>
              <w:t>אברמזון</w:t>
            </w:r>
            <w:proofErr w:type="spellEnd"/>
            <w:r>
              <w:rPr>
                <w:rFonts w:hint="cs"/>
                <w:rtl/>
              </w:rPr>
              <w:t xml:space="preserve"> ושות' מרחוב _____________;</w:t>
            </w:r>
          </w:p>
        </w:tc>
      </w:tr>
    </w:tbl>
    <w:p w:rsidR="00E27BB4" w:rsidRPr="00E27BB4" w:rsidRDefault="00E27BB4" w:rsidP="00DB08CD">
      <w:pPr>
        <w:pStyle w:val="1"/>
        <w:numPr>
          <w:ilvl w:val="0"/>
          <w:numId w:val="1"/>
        </w:numPr>
        <w:spacing w:line="276" w:lineRule="auto"/>
        <w:rPr>
          <w:rFonts w:ascii="David" w:hAnsi="David"/>
          <w:sz w:val="24"/>
          <w:rtl/>
        </w:rPr>
      </w:pPr>
      <w:r w:rsidRPr="00E27BB4">
        <w:rPr>
          <w:rFonts w:ascii="David" w:hAnsi="David"/>
          <w:b/>
          <w:bCs/>
          <w:sz w:val="24"/>
          <w:u w:val="single"/>
          <w:rtl/>
        </w:rPr>
        <w:t>הצהרות המוכר</w:t>
      </w:r>
    </w:p>
    <w:p w:rsidR="00E27BB4" w:rsidRPr="00E27BB4" w:rsidRDefault="00E27BB4" w:rsidP="00DB08CD">
      <w:pPr>
        <w:spacing w:line="276" w:lineRule="auto"/>
        <w:ind w:left="680"/>
        <w:rPr>
          <w:rFonts w:ascii="David" w:hAnsi="David"/>
          <w:sz w:val="24"/>
          <w:rtl/>
        </w:rPr>
      </w:pPr>
    </w:p>
    <w:p w:rsidR="00E27BB4" w:rsidRPr="00E27BB4" w:rsidRDefault="00E27BB4" w:rsidP="00DB08CD">
      <w:pPr>
        <w:spacing w:line="276" w:lineRule="auto"/>
        <w:ind w:left="680"/>
        <w:rPr>
          <w:rFonts w:ascii="David" w:hAnsi="David"/>
          <w:sz w:val="24"/>
          <w:rtl/>
        </w:rPr>
      </w:pPr>
      <w:r w:rsidRPr="00E27BB4">
        <w:rPr>
          <w:rFonts w:ascii="David" w:hAnsi="David"/>
          <w:sz w:val="24"/>
          <w:rtl/>
        </w:rPr>
        <w:t>המוכר מצהיר ומאשר בזאת כדלקמן:</w:t>
      </w:r>
    </w:p>
    <w:p w:rsidR="00E27BB4" w:rsidRPr="00E27BB4" w:rsidRDefault="00E27BB4" w:rsidP="00D803B0">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 xml:space="preserve">הוא </w:t>
      </w:r>
      <w:r w:rsidR="00857D95">
        <w:rPr>
          <w:rFonts w:ascii="David" w:hAnsi="David" w:hint="cs"/>
          <w:sz w:val="24"/>
          <w:rtl/>
        </w:rPr>
        <w:t xml:space="preserve">הבעלים הרשום היחידי של הדירה </w:t>
      </w:r>
      <w:r w:rsidRPr="00E27BB4">
        <w:rPr>
          <w:rFonts w:ascii="David" w:hAnsi="David"/>
          <w:sz w:val="24"/>
          <w:rtl/>
        </w:rPr>
        <w:t xml:space="preserve">כמפורט בנסח רישום המקרקעין </w:t>
      </w:r>
      <w:r w:rsidRPr="00E27BB4">
        <w:rPr>
          <w:rFonts w:ascii="David" w:hAnsi="David"/>
          <w:b/>
          <w:bCs/>
          <w:sz w:val="24"/>
          <w:u w:val="single"/>
          <w:rtl/>
        </w:rPr>
        <w:t>נספח א'</w:t>
      </w:r>
      <w:r w:rsidRPr="00E27BB4">
        <w:rPr>
          <w:rFonts w:ascii="David" w:hAnsi="David"/>
          <w:sz w:val="24"/>
          <w:rtl/>
        </w:rPr>
        <w:t>.</w:t>
      </w:r>
    </w:p>
    <w:p w:rsidR="00E27BB4" w:rsidRDefault="007B32A8" w:rsidP="00DB08CD">
      <w:pPr>
        <w:pStyle w:val="2"/>
        <w:numPr>
          <w:ilvl w:val="1"/>
          <w:numId w:val="1"/>
        </w:numPr>
        <w:tabs>
          <w:tab w:val="clear" w:pos="1418"/>
          <w:tab w:val="num" w:pos="1701"/>
        </w:tabs>
        <w:spacing w:line="276" w:lineRule="auto"/>
        <w:ind w:left="1701" w:hanging="1134"/>
        <w:rPr>
          <w:rFonts w:ascii="David" w:hAnsi="David"/>
          <w:sz w:val="24"/>
        </w:rPr>
      </w:pPr>
      <w:r>
        <w:rPr>
          <w:rFonts w:ascii="David" w:hAnsi="David" w:hint="cs"/>
          <w:sz w:val="24"/>
          <w:rtl/>
        </w:rPr>
        <w:t xml:space="preserve">כי זולת כאמור להלן, </w:t>
      </w:r>
      <w:r w:rsidR="00E27BB4" w:rsidRPr="00E27BB4">
        <w:rPr>
          <w:rFonts w:ascii="David" w:hAnsi="David"/>
          <w:sz w:val="24"/>
          <w:rtl/>
        </w:rPr>
        <w:t>הדירה וזכויות המוכר בה הינן נקיות וחופשיות מזכויות צד ג' וימשיכו להיות כאלה עד למילוי מלוא התחייבויות המוכר בהתאם להסכם זה.</w:t>
      </w:r>
    </w:p>
    <w:p w:rsidR="007B32A8" w:rsidRPr="00E27BB4" w:rsidRDefault="007B32A8" w:rsidP="00DB08CD">
      <w:pPr>
        <w:pStyle w:val="2"/>
        <w:numPr>
          <w:ilvl w:val="1"/>
          <w:numId w:val="1"/>
        </w:numPr>
        <w:tabs>
          <w:tab w:val="clear" w:pos="1418"/>
          <w:tab w:val="num" w:pos="1701"/>
        </w:tabs>
        <w:spacing w:line="276" w:lineRule="auto"/>
        <w:ind w:left="1701" w:hanging="1134"/>
        <w:rPr>
          <w:rFonts w:ascii="David" w:hAnsi="David"/>
          <w:sz w:val="24"/>
          <w:rtl/>
        </w:rPr>
      </w:pPr>
      <w:r>
        <w:rPr>
          <w:rFonts w:ascii="David" w:hAnsi="David" w:hint="cs"/>
          <w:sz w:val="24"/>
          <w:rtl/>
        </w:rPr>
        <w:t xml:space="preserve">כי זכויותיו בדירה כפופות </w:t>
      </w:r>
      <w:r>
        <w:rPr>
          <w:rFonts w:ascii="David" w:hAnsi="David" w:hint="cs"/>
          <w:b/>
          <w:bCs/>
          <w:sz w:val="24"/>
          <w:rtl/>
        </w:rPr>
        <w:t>ל"</w:t>
      </w:r>
      <w:r w:rsidRPr="00767B1C">
        <w:rPr>
          <w:rFonts w:ascii="David" w:hAnsi="David" w:hint="cs"/>
          <w:b/>
          <w:bCs/>
          <w:sz w:val="24"/>
          <w:rtl/>
        </w:rPr>
        <w:t>המשכנתאות הרשומות"</w:t>
      </w:r>
      <w:r>
        <w:rPr>
          <w:rFonts w:ascii="David" w:hAnsi="David" w:hint="cs"/>
          <w:sz w:val="24"/>
          <w:rtl/>
        </w:rPr>
        <w:t xml:space="preserve"> שתוסרנה כאמור בהסכם זה </w:t>
      </w:r>
      <w:proofErr w:type="spellStart"/>
      <w:r>
        <w:rPr>
          <w:rFonts w:ascii="David" w:hAnsi="David" w:hint="cs"/>
          <w:sz w:val="24"/>
          <w:rtl/>
        </w:rPr>
        <w:t>ו</w:t>
      </w:r>
      <w:r w:rsidRPr="007B32A8">
        <w:rPr>
          <w:rFonts w:ascii="David" w:hAnsi="David" w:hint="cs"/>
          <w:sz w:val="24"/>
          <w:rtl/>
        </w:rPr>
        <w:t>ל"</w:t>
      </w:r>
      <w:r w:rsidRPr="00767B1C">
        <w:rPr>
          <w:rFonts w:ascii="David" w:hAnsi="David" w:hint="cs"/>
          <w:b/>
          <w:bCs/>
          <w:sz w:val="24"/>
          <w:rtl/>
        </w:rPr>
        <w:t>זכות</w:t>
      </w:r>
      <w:proofErr w:type="spellEnd"/>
      <w:r w:rsidRPr="00767B1C">
        <w:rPr>
          <w:rFonts w:ascii="David" w:hAnsi="David" w:hint="cs"/>
          <w:b/>
          <w:bCs/>
          <w:sz w:val="24"/>
          <w:rtl/>
        </w:rPr>
        <w:t xml:space="preserve"> השכירות של הקונה"</w:t>
      </w:r>
      <w:r>
        <w:rPr>
          <w:rFonts w:ascii="David" w:hAnsi="David" w:hint="cs"/>
          <w:b/>
          <w:bCs/>
          <w:sz w:val="24"/>
          <w:rtl/>
        </w:rPr>
        <w:t xml:space="preserve"> </w:t>
      </w:r>
      <w:proofErr w:type="spellStart"/>
      <w:r w:rsidRPr="007B32A8">
        <w:rPr>
          <w:rFonts w:ascii="David" w:hAnsi="David" w:hint="cs"/>
          <w:sz w:val="24"/>
          <w:rtl/>
        </w:rPr>
        <w:t>הכל</w:t>
      </w:r>
      <w:proofErr w:type="spellEnd"/>
      <w:r w:rsidRPr="007B32A8">
        <w:rPr>
          <w:rFonts w:ascii="David" w:hAnsi="David" w:hint="cs"/>
          <w:sz w:val="24"/>
          <w:rtl/>
        </w:rPr>
        <w:t xml:space="preserve"> כהגדרת מונחים אלה לעיל;</w:t>
      </w:r>
    </w:p>
    <w:p w:rsidR="007B32A8" w:rsidRPr="007B32A8" w:rsidRDefault="007B32A8" w:rsidP="00DB08CD">
      <w:pPr>
        <w:pStyle w:val="2"/>
        <w:numPr>
          <w:ilvl w:val="1"/>
          <w:numId w:val="1"/>
        </w:numPr>
        <w:tabs>
          <w:tab w:val="clear" w:pos="1418"/>
          <w:tab w:val="num" w:pos="1701"/>
        </w:tabs>
        <w:spacing w:line="276" w:lineRule="auto"/>
        <w:ind w:left="1701" w:hanging="1134"/>
        <w:rPr>
          <w:rFonts w:ascii="David" w:hAnsi="David"/>
          <w:sz w:val="24"/>
          <w:rtl/>
        </w:rPr>
      </w:pPr>
      <w:r w:rsidRPr="007B32A8">
        <w:rPr>
          <w:rFonts w:ascii="David" w:hAnsi="David" w:hint="cs"/>
          <w:sz w:val="24"/>
          <w:rtl/>
        </w:rPr>
        <w:t>כי אין כל תביעה ו/או הליך, מכל סוג שהוא, בקשר ל</w:t>
      </w:r>
      <w:r>
        <w:rPr>
          <w:rFonts w:ascii="David" w:hAnsi="David" w:hint="cs"/>
          <w:sz w:val="24"/>
          <w:rtl/>
        </w:rPr>
        <w:t xml:space="preserve">דירה </w:t>
      </w:r>
      <w:r w:rsidRPr="007B32A8">
        <w:rPr>
          <w:rFonts w:ascii="David" w:hAnsi="David" w:hint="cs"/>
          <w:sz w:val="24"/>
          <w:rtl/>
        </w:rPr>
        <w:t>ו/או לזכויותי</w:t>
      </w:r>
      <w:r>
        <w:rPr>
          <w:rFonts w:ascii="David" w:hAnsi="David" w:hint="cs"/>
          <w:sz w:val="24"/>
          <w:rtl/>
        </w:rPr>
        <w:t>ה</w:t>
      </w:r>
      <w:r w:rsidRPr="007B32A8">
        <w:rPr>
          <w:rFonts w:ascii="David" w:hAnsi="David" w:hint="cs"/>
          <w:sz w:val="24"/>
          <w:rtl/>
        </w:rPr>
        <w:t xml:space="preserve"> ב</w:t>
      </w:r>
      <w:r>
        <w:rPr>
          <w:rFonts w:ascii="David" w:hAnsi="David" w:hint="cs"/>
          <w:sz w:val="24"/>
          <w:rtl/>
        </w:rPr>
        <w:t>ה</w:t>
      </w:r>
      <w:r w:rsidRPr="007B32A8">
        <w:rPr>
          <w:rFonts w:ascii="David" w:hAnsi="David" w:hint="cs"/>
          <w:sz w:val="24"/>
          <w:rtl/>
        </w:rPr>
        <w:t xml:space="preserve"> ולא ידוע לו על כוונה לפתוח הליך כלשהו כאמור</w:t>
      </w:r>
      <w:r>
        <w:rPr>
          <w:rFonts w:ascii="David" w:hAnsi="David" w:hint="cs"/>
          <w:sz w:val="24"/>
          <w:rtl/>
        </w:rPr>
        <w:t>.</w:t>
      </w:r>
      <w:r w:rsidRPr="007B32A8">
        <w:rPr>
          <w:rFonts w:ascii="David" w:hAnsi="David" w:hint="cs"/>
          <w:sz w:val="24"/>
          <w:rtl/>
        </w:rPr>
        <w:t xml:space="preserve"> </w:t>
      </w:r>
    </w:p>
    <w:p w:rsid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אין ולא תיווצר בעתיד מבחינתו, כל מניעה עובדתית ו/או משפטית למכירת זכויותיו בדירה לקונה, להעברת החזקה בדירה לקונה ולרישום הקונה כבעלי זכויות הבעלות בדירה בלשכת רישום המקרקעין.</w:t>
      </w:r>
    </w:p>
    <w:p w:rsidR="007B32A8" w:rsidRDefault="007B32A8" w:rsidP="00DB08CD">
      <w:pPr>
        <w:pStyle w:val="2"/>
        <w:numPr>
          <w:ilvl w:val="1"/>
          <w:numId w:val="1"/>
        </w:numPr>
        <w:tabs>
          <w:tab w:val="clear" w:pos="1418"/>
          <w:tab w:val="num" w:pos="1701"/>
        </w:tabs>
        <w:spacing w:line="276" w:lineRule="auto"/>
        <w:ind w:left="1701" w:hanging="1134"/>
      </w:pPr>
      <w:r>
        <w:rPr>
          <w:rFonts w:hint="cs"/>
          <w:rtl/>
        </w:rPr>
        <w:t>כי לא ישעבד ו/או למשכן ו/או יעניק כל זכות אחרת בדירה לצד שלישי והוא מתחייב להסיר בתוך 30 ימים כל זכות מגבילה ו/או עיקול, שיעבוד או זכות צד שלישי כל שהוא שיוטלו, באם יוטלו על זכויותיו בדירה זולת כאלה שמקורם בקונה.</w:t>
      </w:r>
    </w:p>
    <w:p w:rsidR="00E27BB4" w:rsidRPr="00E27BB4" w:rsidRDefault="00E27BB4" w:rsidP="00DB08CD">
      <w:pPr>
        <w:pStyle w:val="1"/>
        <w:numPr>
          <w:ilvl w:val="0"/>
          <w:numId w:val="1"/>
        </w:numPr>
        <w:spacing w:line="276" w:lineRule="auto"/>
        <w:rPr>
          <w:rFonts w:ascii="David" w:hAnsi="David"/>
          <w:sz w:val="24"/>
          <w:rtl/>
        </w:rPr>
      </w:pPr>
      <w:r w:rsidRPr="00E27BB4">
        <w:rPr>
          <w:rFonts w:ascii="David" w:hAnsi="David"/>
          <w:b/>
          <w:bCs/>
          <w:sz w:val="24"/>
          <w:u w:val="single"/>
          <w:rtl/>
        </w:rPr>
        <w:t>הצהרות הקונה</w:t>
      </w:r>
    </w:p>
    <w:p w:rsidR="007B32A8" w:rsidRDefault="007B32A8" w:rsidP="00DB08CD">
      <w:pPr>
        <w:spacing w:line="276" w:lineRule="auto"/>
        <w:ind w:left="680"/>
        <w:rPr>
          <w:rFonts w:ascii="David" w:hAnsi="David"/>
          <w:sz w:val="24"/>
          <w:rtl/>
        </w:rPr>
      </w:pPr>
    </w:p>
    <w:p w:rsidR="007B32A8" w:rsidRPr="00E27BB4" w:rsidRDefault="007B32A8" w:rsidP="00DB08CD">
      <w:pPr>
        <w:spacing w:line="276" w:lineRule="auto"/>
        <w:ind w:left="680"/>
        <w:rPr>
          <w:rFonts w:ascii="David" w:hAnsi="David"/>
          <w:sz w:val="24"/>
          <w:rtl/>
        </w:rPr>
      </w:pPr>
      <w:r w:rsidRPr="00E27BB4">
        <w:rPr>
          <w:rFonts w:ascii="David" w:hAnsi="David"/>
          <w:sz w:val="24"/>
          <w:rtl/>
        </w:rPr>
        <w:t>ה</w:t>
      </w:r>
      <w:r>
        <w:rPr>
          <w:rFonts w:ascii="David" w:hAnsi="David" w:hint="cs"/>
          <w:sz w:val="24"/>
          <w:rtl/>
        </w:rPr>
        <w:t xml:space="preserve">קונה </w:t>
      </w:r>
      <w:r w:rsidRPr="00E27BB4">
        <w:rPr>
          <w:rFonts w:ascii="David" w:hAnsi="David"/>
          <w:sz w:val="24"/>
          <w:rtl/>
        </w:rPr>
        <w:t>מצהיר ומאשר בזאת כדלקמן:</w:t>
      </w:r>
    </w:p>
    <w:p w:rsidR="00E27BB4" w:rsidRDefault="007B32A8" w:rsidP="00DB08CD">
      <w:pPr>
        <w:pStyle w:val="2"/>
        <w:numPr>
          <w:ilvl w:val="1"/>
          <w:numId w:val="1"/>
        </w:numPr>
        <w:tabs>
          <w:tab w:val="clear" w:pos="1418"/>
          <w:tab w:val="num" w:pos="1701"/>
        </w:tabs>
        <w:spacing w:line="276" w:lineRule="auto"/>
        <w:ind w:left="1701" w:hanging="1134"/>
        <w:rPr>
          <w:rFonts w:ascii="David" w:hAnsi="David"/>
          <w:sz w:val="24"/>
          <w:lang w:eastAsia="en-US"/>
        </w:rPr>
      </w:pPr>
      <w:r w:rsidRPr="007B32A8">
        <w:rPr>
          <w:rFonts w:ascii="David" w:hAnsi="David" w:hint="cs"/>
          <w:sz w:val="24"/>
          <w:rtl/>
        </w:rPr>
        <w:t xml:space="preserve">כי הוא מכיר את הדירה </w:t>
      </w:r>
      <w:proofErr w:type="spellStart"/>
      <w:r w:rsidRPr="007B32A8">
        <w:rPr>
          <w:rFonts w:ascii="David" w:hAnsi="David" w:hint="cs"/>
          <w:sz w:val="24"/>
          <w:rtl/>
        </w:rPr>
        <w:t>מכח</w:t>
      </w:r>
      <w:proofErr w:type="spellEnd"/>
      <w:r w:rsidRPr="007B32A8">
        <w:rPr>
          <w:rFonts w:ascii="David" w:hAnsi="David" w:hint="cs"/>
          <w:sz w:val="24"/>
          <w:rtl/>
        </w:rPr>
        <w:t xml:space="preserve"> מגוריו בה מספר שנים כשוכר לרבות </w:t>
      </w:r>
      <w:r w:rsidR="00E27BB4" w:rsidRPr="007B32A8">
        <w:rPr>
          <w:rFonts w:ascii="David" w:hAnsi="David"/>
          <w:sz w:val="24"/>
          <w:rtl/>
        </w:rPr>
        <w:t>מצבה הפיסי כפי שהוא במועד כריתת הסכם זה</w:t>
      </w:r>
      <w:r w:rsidRPr="007B32A8">
        <w:rPr>
          <w:rFonts w:ascii="David" w:hAnsi="David" w:hint="cs"/>
          <w:sz w:val="24"/>
          <w:rtl/>
        </w:rPr>
        <w:t xml:space="preserve">, </w:t>
      </w:r>
      <w:r>
        <w:rPr>
          <w:rFonts w:ascii="David" w:hAnsi="David" w:hint="cs"/>
          <w:sz w:val="24"/>
          <w:rtl/>
          <w:lang w:eastAsia="en-US"/>
        </w:rPr>
        <w:t xml:space="preserve">לרבות </w:t>
      </w:r>
      <w:r w:rsidR="00E27BB4" w:rsidRPr="007B32A8">
        <w:rPr>
          <w:rFonts w:ascii="David" w:hAnsi="David"/>
          <w:sz w:val="24"/>
          <w:rtl/>
          <w:lang w:eastAsia="en-US"/>
        </w:rPr>
        <w:t xml:space="preserve">מתקני הדירה ואת </w:t>
      </w:r>
      <w:proofErr w:type="spellStart"/>
      <w:r w:rsidR="00E27BB4" w:rsidRPr="007B32A8">
        <w:rPr>
          <w:rFonts w:ascii="David" w:hAnsi="David"/>
          <w:sz w:val="24"/>
          <w:rtl/>
          <w:lang w:eastAsia="en-US"/>
        </w:rPr>
        <w:t>הבנין</w:t>
      </w:r>
      <w:proofErr w:type="spellEnd"/>
      <w:r w:rsidR="00E27BB4" w:rsidRPr="007B32A8">
        <w:rPr>
          <w:rFonts w:ascii="David" w:hAnsi="David"/>
          <w:sz w:val="24"/>
          <w:rtl/>
          <w:lang w:eastAsia="en-US"/>
        </w:rPr>
        <w:t xml:space="preserve"> בו נמצאת הדירה</w:t>
      </w:r>
      <w:r>
        <w:rPr>
          <w:rFonts w:ascii="David" w:hAnsi="David" w:hint="cs"/>
          <w:sz w:val="24"/>
          <w:rtl/>
          <w:lang w:eastAsia="en-US"/>
        </w:rPr>
        <w:t xml:space="preserve"> </w:t>
      </w:r>
      <w:r w:rsidR="00E27BB4" w:rsidRPr="007B32A8">
        <w:rPr>
          <w:rFonts w:ascii="David" w:hAnsi="David"/>
          <w:sz w:val="24"/>
          <w:rtl/>
          <w:lang w:eastAsia="en-US"/>
        </w:rPr>
        <w:t>וכי הדירה ומתקני הדירה מתאימים לצרכיו ולמטרותיו והם במצב לשביעות רצונם המלאה</w:t>
      </w:r>
      <w:r>
        <w:rPr>
          <w:rFonts w:ascii="David" w:hAnsi="David" w:hint="cs"/>
          <w:sz w:val="24"/>
          <w:rtl/>
          <w:lang w:eastAsia="en-US"/>
        </w:rPr>
        <w:t xml:space="preserve">, </w:t>
      </w:r>
      <w:r>
        <w:rPr>
          <w:rFonts w:hint="cs"/>
          <w:rtl/>
        </w:rPr>
        <w:t xml:space="preserve">כי ערך ו/או ניתנה לו הזדמנות לערוך את כל הבדיקות הנדרשות מול רשויות התכנון והבניה בעירית </w:t>
      </w:r>
      <w:r>
        <w:rPr>
          <w:rFonts w:ascii="David" w:hAnsi="David" w:hint="cs"/>
          <w:sz w:val="24"/>
          <w:rtl/>
          <w:lang w:eastAsia="en-US"/>
        </w:rPr>
        <w:t>ירושלים</w:t>
      </w:r>
      <w:r w:rsidR="00E27BB4" w:rsidRPr="007B32A8">
        <w:rPr>
          <w:rFonts w:ascii="David" w:hAnsi="David"/>
          <w:sz w:val="24"/>
          <w:rtl/>
          <w:lang w:eastAsia="en-US"/>
        </w:rPr>
        <w:t xml:space="preserve"> וכי אין ל</w:t>
      </w:r>
      <w:r>
        <w:rPr>
          <w:rFonts w:ascii="David" w:hAnsi="David" w:hint="cs"/>
          <w:sz w:val="24"/>
          <w:rtl/>
          <w:lang w:eastAsia="en-US"/>
        </w:rPr>
        <w:t>ו</w:t>
      </w:r>
      <w:r w:rsidR="00E27BB4" w:rsidRPr="007B32A8">
        <w:rPr>
          <w:rFonts w:ascii="David" w:hAnsi="David"/>
          <w:sz w:val="24"/>
          <w:rtl/>
          <w:lang w:eastAsia="en-US"/>
        </w:rPr>
        <w:t xml:space="preserve"> ולא תהיינה לו כל טענות ו/או תביעות מכל מין וסוג שהוא כנגד המוכר באשר לטיב הדירה, מתקני הדירה </w:t>
      </w:r>
      <w:proofErr w:type="spellStart"/>
      <w:r w:rsidR="00E27BB4" w:rsidRPr="007B32A8">
        <w:rPr>
          <w:rFonts w:ascii="David" w:hAnsi="David"/>
          <w:sz w:val="24"/>
          <w:rtl/>
          <w:lang w:eastAsia="en-US"/>
        </w:rPr>
        <w:t>והבנין</w:t>
      </w:r>
      <w:proofErr w:type="spellEnd"/>
      <w:r w:rsidR="00E27BB4" w:rsidRPr="007B32A8">
        <w:rPr>
          <w:rFonts w:ascii="David" w:hAnsi="David"/>
          <w:sz w:val="24"/>
          <w:rtl/>
          <w:lang w:eastAsia="en-US"/>
        </w:rPr>
        <w:t xml:space="preserve"> ו/או בגין מצבה, ו/או בגין אי התאמה מכל סוג שהוא.</w:t>
      </w:r>
    </w:p>
    <w:p w:rsidR="00E27BB4" w:rsidRDefault="00E27BB4" w:rsidP="00D803B0">
      <w:pPr>
        <w:pStyle w:val="2"/>
        <w:numPr>
          <w:ilvl w:val="1"/>
          <w:numId w:val="1"/>
        </w:numPr>
        <w:tabs>
          <w:tab w:val="clear" w:pos="1418"/>
          <w:tab w:val="num" w:pos="1701"/>
        </w:tabs>
        <w:spacing w:line="276" w:lineRule="auto"/>
        <w:ind w:left="1701" w:hanging="1134"/>
        <w:rPr>
          <w:rFonts w:ascii="David" w:hAnsi="David"/>
          <w:sz w:val="24"/>
          <w:lang w:eastAsia="en-US"/>
        </w:rPr>
      </w:pPr>
      <w:r w:rsidRPr="00E27BB4">
        <w:rPr>
          <w:rFonts w:ascii="David" w:hAnsi="David"/>
          <w:sz w:val="24"/>
          <w:rtl/>
          <w:lang w:eastAsia="en-US"/>
        </w:rPr>
        <w:t>כי ידוע לו שהדירה נמכרת במצבה הנוכחי (</w:t>
      </w:r>
      <w:r w:rsidRPr="00E27BB4">
        <w:rPr>
          <w:rFonts w:ascii="David" w:hAnsi="David"/>
          <w:sz w:val="24"/>
          <w:lang w:eastAsia="en-US"/>
        </w:rPr>
        <w:t xml:space="preserve">AS IS </w:t>
      </w:r>
      <w:r w:rsidRPr="00E27BB4">
        <w:rPr>
          <w:rFonts w:ascii="David" w:hAnsi="David"/>
          <w:sz w:val="24"/>
          <w:rtl/>
          <w:lang w:eastAsia="en-US"/>
        </w:rPr>
        <w:t>)</w:t>
      </w:r>
      <w:r w:rsidR="007B32A8">
        <w:rPr>
          <w:rFonts w:ascii="David" w:hAnsi="David" w:hint="cs"/>
          <w:sz w:val="24"/>
          <w:rtl/>
          <w:lang w:eastAsia="en-US"/>
        </w:rPr>
        <w:t xml:space="preserve">, כי המוכר לא התגורר בדירה ועל כן לא ניתן לו כל מצג שהוא ביחס למצבה הפיסי של הדירה ומתקניה </w:t>
      </w:r>
      <w:r w:rsidRPr="00E27BB4">
        <w:rPr>
          <w:rFonts w:ascii="David" w:hAnsi="David"/>
          <w:sz w:val="24"/>
          <w:rtl/>
          <w:lang w:eastAsia="en-US"/>
        </w:rPr>
        <w:t>וכי הוא מוותר בזה על כל טענה ו/או דרישה ו/או תביעה מכל מין וסוג שהוא כלפי המוכר בגין פגם ו/או מום ו/או אי התאמה בדירה</w:t>
      </w:r>
      <w:r w:rsidR="007B32A8">
        <w:rPr>
          <w:rFonts w:ascii="David" w:hAnsi="David" w:hint="cs"/>
          <w:sz w:val="24"/>
          <w:rtl/>
          <w:lang w:eastAsia="en-US"/>
        </w:rPr>
        <w:t xml:space="preserve"> ולרבות פגם נסתר</w:t>
      </w:r>
      <w:r w:rsidRPr="00E27BB4">
        <w:rPr>
          <w:rFonts w:ascii="David" w:hAnsi="David"/>
          <w:sz w:val="24"/>
          <w:rtl/>
          <w:lang w:eastAsia="en-US"/>
        </w:rPr>
        <w:t>.</w:t>
      </w:r>
    </w:p>
    <w:p w:rsidR="007B32A8" w:rsidRPr="007B32A8" w:rsidRDefault="007B32A8" w:rsidP="00DB08CD">
      <w:pPr>
        <w:pStyle w:val="2"/>
        <w:numPr>
          <w:ilvl w:val="1"/>
          <w:numId w:val="1"/>
        </w:numPr>
        <w:tabs>
          <w:tab w:val="clear" w:pos="1418"/>
          <w:tab w:val="num" w:pos="1701"/>
        </w:tabs>
        <w:spacing w:line="276" w:lineRule="auto"/>
        <w:ind w:left="1701" w:hanging="1134"/>
        <w:rPr>
          <w:rFonts w:ascii="David" w:hAnsi="David"/>
          <w:sz w:val="24"/>
          <w:lang w:eastAsia="en-US"/>
        </w:rPr>
      </w:pPr>
      <w:r w:rsidRPr="007B32A8">
        <w:rPr>
          <w:rFonts w:ascii="David" w:hAnsi="David" w:hint="cs"/>
          <w:sz w:val="24"/>
          <w:rtl/>
          <w:lang w:eastAsia="en-US"/>
        </w:rPr>
        <w:lastRenderedPageBreak/>
        <w:t>לא ידוע לקונה על כל מניעה חוקית, חוזית ו/או כלכלית ו/או אחרת (בין בהסכם ובין בדין) להתקשרותו בהסכם זה ולמילוי הוראותיו ולקיום ההתחייבויות החלות עליו על פי ההסכם, במלואן ובמועדן וכי הוא בעל האמצעים הפיננסיים הנדרשים לשם ההתקשרות בהסכם ולעמידה בתנאיו, לרבות נשיאה בתשלום מלוא התמורה.</w:t>
      </w:r>
    </w:p>
    <w:p w:rsidR="00E27BB4" w:rsidRPr="00E27BB4" w:rsidRDefault="00E27BB4" w:rsidP="00DB08CD">
      <w:pPr>
        <w:pStyle w:val="1"/>
        <w:numPr>
          <w:ilvl w:val="0"/>
          <w:numId w:val="1"/>
        </w:numPr>
        <w:spacing w:line="276" w:lineRule="auto"/>
        <w:rPr>
          <w:rFonts w:ascii="David" w:hAnsi="David"/>
          <w:sz w:val="24"/>
          <w:rtl/>
        </w:rPr>
      </w:pPr>
      <w:r w:rsidRPr="00E27BB4">
        <w:rPr>
          <w:rFonts w:ascii="David" w:hAnsi="David"/>
          <w:b/>
          <w:bCs/>
          <w:sz w:val="24"/>
          <w:u w:val="single"/>
          <w:rtl/>
        </w:rPr>
        <w:t>המכירה</w:t>
      </w:r>
    </w:p>
    <w:p w:rsidR="00E27BB4" w:rsidRPr="00E27BB4" w:rsidRDefault="00E27BB4" w:rsidP="00DB08CD">
      <w:pPr>
        <w:spacing w:line="276" w:lineRule="auto"/>
        <w:ind w:left="680"/>
        <w:rPr>
          <w:rFonts w:ascii="David" w:hAnsi="David"/>
          <w:sz w:val="24"/>
          <w:rtl/>
        </w:rPr>
      </w:pPr>
    </w:p>
    <w:p w:rsidR="00E27BB4" w:rsidRDefault="00E27BB4" w:rsidP="00DB08CD">
      <w:pPr>
        <w:spacing w:line="276" w:lineRule="auto"/>
        <w:ind w:left="680"/>
        <w:rPr>
          <w:rFonts w:ascii="David" w:hAnsi="David"/>
          <w:sz w:val="24"/>
          <w:rtl/>
        </w:rPr>
      </w:pPr>
      <w:r w:rsidRPr="00E27BB4">
        <w:rPr>
          <w:rFonts w:ascii="David" w:hAnsi="David"/>
          <w:sz w:val="24"/>
          <w:rtl/>
        </w:rPr>
        <w:t xml:space="preserve">המוכר מתחייב בזאת למכור לקונה את הדירה, להעביר לקונה את החזקה בדירה ולהעביר את זכויותיו בדירה על שם הקונה, בלשכת רישום המקרקעין במצבה כפי שהוא במועד חתימת הסכם זה וכאשר הזכויות בה הינן נקיות וחופשיות מזכויות צד ג', וזאת בכפוף לתשלום מלוא סכום התמורה, כהגדרת מונח זה להלן, ע"י הקונה למוכר והקונה מתחייב בזה </w:t>
      </w:r>
      <w:proofErr w:type="spellStart"/>
      <w:r w:rsidRPr="00E27BB4">
        <w:rPr>
          <w:rFonts w:ascii="David" w:hAnsi="David"/>
          <w:sz w:val="24"/>
          <w:rtl/>
        </w:rPr>
        <w:t>מצידו</w:t>
      </w:r>
      <w:proofErr w:type="spellEnd"/>
      <w:r w:rsidRPr="00E27BB4">
        <w:rPr>
          <w:rFonts w:ascii="David" w:hAnsi="David"/>
          <w:sz w:val="24"/>
          <w:rtl/>
        </w:rPr>
        <w:t xml:space="preserve"> לרכוש מן המוכר את הדירה, לקבל את החזקה בה ולקבל בהעברה מהמוכר את זכויותיו בדירה, והכל באופן ובתנאים המפורטים בהסכם זה. </w:t>
      </w:r>
    </w:p>
    <w:p w:rsidR="007B32A8" w:rsidRDefault="007B32A8" w:rsidP="00DB08CD">
      <w:pPr>
        <w:spacing w:line="276" w:lineRule="auto"/>
        <w:ind w:left="680"/>
        <w:rPr>
          <w:rFonts w:ascii="David" w:hAnsi="David"/>
          <w:sz w:val="24"/>
          <w:rtl/>
        </w:rPr>
      </w:pPr>
    </w:p>
    <w:p w:rsidR="007B32A8" w:rsidRPr="00E27BB4" w:rsidRDefault="007B32A8" w:rsidP="00DB08CD">
      <w:pPr>
        <w:spacing w:line="276" w:lineRule="auto"/>
        <w:ind w:left="680"/>
        <w:rPr>
          <w:rFonts w:ascii="David" w:hAnsi="David"/>
          <w:sz w:val="24"/>
          <w:rtl/>
        </w:rPr>
      </w:pPr>
      <w:r>
        <w:rPr>
          <w:rFonts w:ascii="David" w:hAnsi="David" w:hint="cs"/>
          <w:sz w:val="24"/>
          <w:rtl/>
        </w:rPr>
        <w:t>במועד מסירת החזקה בדירה כנגד תשלום יתרת התמורה תתבטל זכות השכירות של הקונה;</w:t>
      </w:r>
    </w:p>
    <w:p w:rsidR="00E27BB4" w:rsidRPr="00E27BB4" w:rsidRDefault="00E27BB4" w:rsidP="00DB08CD">
      <w:pPr>
        <w:spacing w:line="276" w:lineRule="auto"/>
        <w:ind w:left="680"/>
        <w:rPr>
          <w:rFonts w:ascii="David" w:hAnsi="David"/>
          <w:sz w:val="24"/>
          <w:rtl/>
        </w:rPr>
      </w:pPr>
    </w:p>
    <w:p w:rsidR="00E27BB4" w:rsidRPr="00E27BB4" w:rsidRDefault="00E27BB4" w:rsidP="00DB08CD">
      <w:pPr>
        <w:spacing w:line="276" w:lineRule="auto"/>
        <w:ind w:left="680"/>
        <w:rPr>
          <w:rFonts w:ascii="David" w:hAnsi="David"/>
          <w:sz w:val="24"/>
          <w:rtl/>
        </w:rPr>
      </w:pPr>
      <w:r w:rsidRPr="00E27BB4">
        <w:rPr>
          <w:rFonts w:ascii="David" w:hAnsi="David"/>
          <w:sz w:val="24"/>
          <w:rtl/>
        </w:rPr>
        <w:t>הפרתו של סעיף זה מהווה הפרה יסודית של ההסכם.</w:t>
      </w:r>
    </w:p>
    <w:p w:rsidR="00E27BB4" w:rsidRPr="00E27BB4" w:rsidRDefault="00E27BB4" w:rsidP="00DB08CD">
      <w:pPr>
        <w:pStyle w:val="1"/>
        <w:numPr>
          <w:ilvl w:val="0"/>
          <w:numId w:val="1"/>
        </w:numPr>
        <w:spacing w:line="276" w:lineRule="auto"/>
        <w:rPr>
          <w:rFonts w:ascii="David" w:hAnsi="David"/>
          <w:sz w:val="24"/>
          <w:rtl/>
        </w:rPr>
      </w:pPr>
      <w:r w:rsidRPr="00E27BB4">
        <w:rPr>
          <w:rFonts w:ascii="David" w:hAnsi="David"/>
          <w:b/>
          <w:bCs/>
          <w:sz w:val="24"/>
          <w:u w:val="single"/>
          <w:rtl/>
        </w:rPr>
        <w:t xml:space="preserve">התמורה </w:t>
      </w:r>
    </w:p>
    <w:p w:rsidR="00E27BB4" w:rsidRPr="00E27BB4" w:rsidRDefault="00E27BB4" w:rsidP="006C1272">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תמורת מכירת הדירה על ידי המוכר לקונה, העברת החזקה בבית לידי הקונה ומילוי כל שאר התחייבויות המוכר בהתאם להסכם זה מתחייב ב</w:t>
      </w:r>
      <w:r w:rsidR="00780B33">
        <w:rPr>
          <w:rFonts w:ascii="David" w:hAnsi="David"/>
          <w:sz w:val="24"/>
          <w:rtl/>
        </w:rPr>
        <w:t>זאת הקונה לשלם למוכר ס</w:t>
      </w:r>
      <w:r w:rsidR="00780B33">
        <w:rPr>
          <w:rFonts w:ascii="David" w:hAnsi="David" w:hint="cs"/>
          <w:sz w:val="24"/>
          <w:rtl/>
        </w:rPr>
        <w:t xml:space="preserve">ך של </w:t>
      </w:r>
      <w:r w:rsidR="006C1272">
        <w:rPr>
          <w:rFonts w:ascii="David" w:hAnsi="David" w:hint="cs"/>
          <w:sz w:val="24"/>
          <w:rtl/>
        </w:rPr>
        <w:t>2,000,000</w:t>
      </w:r>
      <w:r w:rsidR="00780B33">
        <w:rPr>
          <w:rFonts w:ascii="David" w:hAnsi="David"/>
          <w:sz w:val="24"/>
          <w:rtl/>
        </w:rPr>
        <w:t xml:space="preserve"> </w:t>
      </w:r>
      <w:r w:rsidR="007B32A8">
        <w:rPr>
          <w:rFonts w:ascii="David" w:hAnsi="David" w:hint="cs"/>
          <w:sz w:val="24"/>
          <w:rtl/>
        </w:rPr>
        <w:t>דולרים</w:t>
      </w:r>
      <w:r w:rsidR="00780B33">
        <w:rPr>
          <w:rFonts w:ascii="David" w:hAnsi="David" w:hint="cs"/>
          <w:sz w:val="24"/>
          <w:rtl/>
        </w:rPr>
        <w:t xml:space="preserve"> </w:t>
      </w:r>
      <w:r w:rsidR="006C1272">
        <w:rPr>
          <w:rFonts w:ascii="David" w:hAnsi="David" w:hint="cs"/>
          <w:sz w:val="24"/>
          <w:rtl/>
        </w:rPr>
        <w:t xml:space="preserve">(שני מיליון $) </w:t>
      </w:r>
      <w:r w:rsidR="00780B33">
        <w:rPr>
          <w:rFonts w:ascii="David" w:hAnsi="David" w:hint="cs"/>
          <w:sz w:val="24"/>
          <w:rtl/>
        </w:rPr>
        <w:t xml:space="preserve">לפי שער דולר שלא יפחת מ ____ ₪ ל </w:t>
      </w:r>
      <w:r w:rsidR="00780B33">
        <w:rPr>
          <w:rFonts w:ascii="David" w:hAnsi="David"/>
          <w:sz w:val="24"/>
          <w:rtl/>
        </w:rPr>
        <w:t>–</w:t>
      </w:r>
      <w:r w:rsidR="00780B33">
        <w:rPr>
          <w:rFonts w:ascii="David" w:hAnsi="David" w:hint="cs"/>
          <w:sz w:val="24"/>
          <w:rtl/>
        </w:rPr>
        <w:t xml:space="preserve"> 1 דולר</w:t>
      </w:r>
      <w:r w:rsidR="004E1C78">
        <w:rPr>
          <w:rFonts w:ascii="David" w:hAnsi="David" w:hint="cs"/>
          <w:sz w:val="24"/>
          <w:rtl/>
        </w:rPr>
        <w:t xml:space="preserve"> </w:t>
      </w:r>
      <w:r w:rsidR="004E1C78" w:rsidRPr="004E1C78">
        <w:rPr>
          <w:rFonts w:ascii="David" w:hAnsi="David" w:hint="cs"/>
          <w:sz w:val="24"/>
          <w:highlight w:val="yellow"/>
          <w:rtl/>
        </w:rPr>
        <w:t>(לבדיקה)</w:t>
      </w:r>
      <w:r w:rsidR="00780B33">
        <w:rPr>
          <w:rFonts w:ascii="David" w:hAnsi="David" w:hint="cs"/>
          <w:sz w:val="24"/>
          <w:rtl/>
        </w:rPr>
        <w:t>, אשר נכון למועד חתימתו של הסכם זה מהווה סך של __________ ₪</w:t>
      </w:r>
      <w:r w:rsidRPr="00E27BB4">
        <w:rPr>
          <w:rFonts w:ascii="David" w:hAnsi="David"/>
          <w:sz w:val="24"/>
          <w:rtl/>
        </w:rPr>
        <w:t>, באופן ובתנאים כמפורט להלן:</w:t>
      </w:r>
    </w:p>
    <w:p w:rsidR="00E27BB4" w:rsidRPr="00E27BB4" w:rsidRDefault="006C1272" w:rsidP="006C1272">
      <w:pPr>
        <w:pStyle w:val="3"/>
        <w:numPr>
          <w:ilvl w:val="2"/>
          <w:numId w:val="1"/>
        </w:numPr>
        <w:tabs>
          <w:tab w:val="clear" w:pos="2552"/>
          <w:tab w:val="num" w:pos="2835"/>
        </w:tabs>
        <w:spacing w:line="276" w:lineRule="auto"/>
        <w:ind w:left="2835"/>
        <w:rPr>
          <w:rFonts w:ascii="David" w:hAnsi="David"/>
          <w:sz w:val="24"/>
        </w:rPr>
      </w:pPr>
      <w:r>
        <w:rPr>
          <w:rFonts w:ascii="David" w:hAnsi="David" w:hint="cs"/>
          <w:sz w:val="24"/>
          <w:rtl/>
        </w:rPr>
        <w:t>250,000</w:t>
      </w:r>
      <w:r>
        <w:rPr>
          <w:rFonts w:ascii="David" w:hAnsi="David"/>
          <w:sz w:val="24"/>
          <w:rtl/>
        </w:rPr>
        <w:t xml:space="preserve"> </w:t>
      </w:r>
      <w:r>
        <w:rPr>
          <w:rFonts w:ascii="David" w:hAnsi="David" w:hint="cs"/>
          <w:sz w:val="24"/>
          <w:rtl/>
        </w:rPr>
        <w:t xml:space="preserve">דולרים </w:t>
      </w:r>
      <w:r w:rsidR="00E27BB4" w:rsidRPr="00E27BB4">
        <w:rPr>
          <w:rFonts w:ascii="David" w:hAnsi="David"/>
          <w:sz w:val="24"/>
          <w:rtl/>
        </w:rPr>
        <w:t>[</w:t>
      </w:r>
      <w:r>
        <w:rPr>
          <w:rFonts w:ascii="David" w:hAnsi="David" w:hint="cs"/>
          <w:sz w:val="24"/>
          <w:rtl/>
        </w:rPr>
        <w:t>מאתיים וחמישים אלף $</w:t>
      </w:r>
      <w:r w:rsidR="00E27BB4" w:rsidRPr="00E27BB4">
        <w:rPr>
          <w:rFonts w:ascii="David" w:hAnsi="David"/>
          <w:sz w:val="24"/>
          <w:rtl/>
        </w:rPr>
        <w:t>]  ישולם על ידי הקונה למוכר בשיק בנקאי במעמד חתימת חוזה זה;</w:t>
      </w:r>
    </w:p>
    <w:p w:rsidR="00E27BB4" w:rsidRPr="00E27BB4" w:rsidRDefault="00E27BB4" w:rsidP="00DA34AB">
      <w:pPr>
        <w:pStyle w:val="3"/>
        <w:numPr>
          <w:ilvl w:val="2"/>
          <w:numId w:val="1"/>
        </w:numPr>
        <w:tabs>
          <w:tab w:val="clear" w:pos="2552"/>
          <w:tab w:val="num" w:pos="2835"/>
        </w:tabs>
        <w:spacing w:line="276" w:lineRule="auto"/>
        <w:ind w:left="2835"/>
        <w:rPr>
          <w:rFonts w:ascii="David" w:hAnsi="David"/>
          <w:sz w:val="24"/>
        </w:rPr>
      </w:pPr>
      <w:r w:rsidRPr="00E27BB4">
        <w:rPr>
          <w:rFonts w:ascii="David" w:hAnsi="David"/>
          <w:sz w:val="24"/>
          <w:rtl/>
        </w:rPr>
        <w:t>יתרת סכום התמורה בסך</w:t>
      </w:r>
      <w:r w:rsidR="00DA34AB">
        <w:rPr>
          <w:rFonts w:ascii="David" w:hAnsi="David" w:hint="cs"/>
          <w:sz w:val="24"/>
          <w:rtl/>
        </w:rPr>
        <w:t xml:space="preserve"> של</w:t>
      </w:r>
      <w:r w:rsidRPr="00E27BB4">
        <w:rPr>
          <w:rFonts w:ascii="David" w:hAnsi="David"/>
          <w:sz w:val="24"/>
          <w:rtl/>
        </w:rPr>
        <w:t xml:space="preserve"> </w:t>
      </w:r>
      <w:r w:rsidR="00D061AD">
        <w:rPr>
          <w:rFonts w:ascii="David" w:hAnsi="David" w:hint="cs"/>
          <w:b/>
          <w:bCs/>
          <w:sz w:val="24"/>
          <w:rtl/>
        </w:rPr>
        <w:t>______________</w:t>
      </w:r>
      <w:r w:rsidR="00DA34AB">
        <w:rPr>
          <w:rFonts w:ascii="David" w:hAnsi="David" w:hint="cs"/>
          <w:b/>
          <w:bCs/>
          <w:sz w:val="24"/>
          <w:rtl/>
        </w:rPr>
        <w:t xml:space="preserve"> </w:t>
      </w:r>
      <w:r w:rsidR="00DA34AB" w:rsidRPr="00DA34AB">
        <w:rPr>
          <w:rFonts w:ascii="David" w:hAnsi="David" w:hint="cs"/>
          <w:sz w:val="24"/>
          <w:rtl/>
        </w:rPr>
        <w:t>דולרים</w:t>
      </w:r>
      <w:r w:rsidRPr="00E27BB4">
        <w:rPr>
          <w:rFonts w:ascii="David" w:hAnsi="David"/>
          <w:sz w:val="24"/>
          <w:rtl/>
        </w:rPr>
        <w:t xml:space="preserve"> [</w:t>
      </w:r>
      <w:r w:rsidR="00D061AD">
        <w:rPr>
          <w:rFonts w:ascii="David" w:hAnsi="David" w:hint="cs"/>
          <w:b/>
          <w:bCs/>
          <w:sz w:val="24"/>
          <w:rtl/>
        </w:rPr>
        <w:t>__________________</w:t>
      </w:r>
      <w:r w:rsidRPr="00E27BB4">
        <w:rPr>
          <w:rFonts w:ascii="David" w:hAnsi="David"/>
          <w:b/>
          <w:bCs/>
          <w:sz w:val="24"/>
          <w:rtl/>
        </w:rPr>
        <w:t xml:space="preserve"> </w:t>
      </w:r>
      <w:r w:rsidR="00DA34AB">
        <w:rPr>
          <w:rFonts w:ascii="David" w:hAnsi="David" w:hint="cs"/>
          <w:b/>
          <w:bCs/>
          <w:sz w:val="24"/>
          <w:rtl/>
        </w:rPr>
        <w:t>$</w:t>
      </w:r>
      <w:bookmarkStart w:id="0" w:name="_GoBack"/>
      <w:bookmarkEnd w:id="0"/>
      <w:r w:rsidRPr="00E27BB4">
        <w:rPr>
          <w:rFonts w:ascii="David" w:hAnsi="David"/>
          <w:sz w:val="24"/>
          <w:rtl/>
        </w:rPr>
        <w:t xml:space="preserve">] (להלן: </w:t>
      </w:r>
      <w:r w:rsidRPr="00E27BB4">
        <w:rPr>
          <w:rFonts w:ascii="David" w:hAnsi="David"/>
          <w:b/>
          <w:bCs/>
          <w:sz w:val="24"/>
          <w:rtl/>
        </w:rPr>
        <w:t xml:space="preserve">"יתרת סכום התמורה") </w:t>
      </w:r>
      <w:r w:rsidRPr="00E27BB4">
        <w:rPr>
          <w:rFonts w:ascii="David" w:hAnsi="David"/>
          <w:sz w:val="24"/>
          <w:rtl/>
        </w:rPr>
        <w:t xml:space="preserve">תשולם על ידי הקונה למוכר </w:t>
      </w:r>
      <w:r w:rsidR="00241EC7">
        <w:rPr>
          <w:rFonts w:ascii="David" w:hAnsi="David" w:hint="cs"/>
          <w:sz w:val="24"/>
          <w:rtl/>
        </w:rPr>
        <w:t>בהעברה בנקאית/</w:t>
      </w:r>
      <w:r w:rsidRPr="00E27BB4">
        <w:rPr>
          <w:rFonts w:ascii="David" w:hAnsi="David"/>
          <w:sz w:val="24"/>
          <w:rtl/>
        </w:rPr>
        <w:t>בשיק</w:t>
      </w:r>
      <w:r w:rsidR="00936937">
        <w:rPr>
          <w:rFonts w:ascii="David" w:hAnsi="David" w:hint="cs"/>
          <w:sz w:val="24"/>
          <w:rtl/>
        </w:rPr>
        <w:t xml:space="preserve">ים </w:t>
      </w:r>
      <w:r w:rsidRPr="00E27BB4">
        <w:rPr>
          <w:rFonts w:ascii="David" w:hAnsi="David"/>
          <w:sz w:val="24"/>
          <w:rtl/>
        </w:rPr>
        <w:t xml:space="preserve">בנקאי </w:t>
      </w:r>
      <w:r w:rsidR="00936937">
        <w:rPr>
          <w:rFonts w:ascii="David" w:hAnsi="David" w:hint="cs"/>
          <w:sz w:val="24"/>
          <w:rtl/>
        </w:rPr>
        <w:t xml:space="preserve">כמפורט להלן </w:t>
      </w:r>
      <w:r w:rsidR="00936937" w:rsidRPr="00936937">
        <w:rPr>
          <w:rFonts w:ascii="David" w:hAnsi="David" w:hint="cs"/>
          <w:sz w:val="24"/>
          <w:highlight w:val="yellow"/>
          <w:rtl/>
        </w:rPr>
        <w:t>ערוך לפקודת ב"כ המוכר בנאמנות</w:t>
      </w:r>
      <w:r w:rsidR="00936937">
        <w:rPr>
          <w:rFonts w:ascii="David" w:hAnsi="David" w:hint="cs"/>
          <w:sz w:val="24"/>
          <w:rtl/>
        </w:rPr>
        <w:t xml:space="preserve"> </w:t>
      </w:r>
      <w:r w:rsidRPr="00E27BB4">
        <w:rPr>
          <w:rFonts w:ascii="David" w:hAnsi="David"/>
          <w:sz w:val="24"/>
          <w:rtl/>
        </w:rPr>
        <w:t>במעמד וכנגד מסירת החזקה בדירה לקונה כאמור בסעיף 6.2 להלן ובכפוף להמצאת כל האישורים להלן לצורך רישום הזכויות על שם הקונים בלשכת רישום המקרקעין</w:t>
      </w:r>
      <w:r w:rsidR="00DB08CD">
        <w:rPr>
          <w:rFonts w:ascii="David" w:hAnsi="David" w:hint="cs"/>
          <w:sz w:val="24"/>
          <w:rtl/>
        </w:rPr>
        <w:t xml:space="preserve"> (להלן:</w:t>
      </w:r>
      <w:r w:rsidR="00DB08CD">
        <w:rPr>
          <w:rFonts w:ascii="David" w:hAnsi="David" w:hint="cs"/>
          <w:b/>
          <w:bCs/>
          <w:sz w:val="24"/>
          <w:rtl/>
        </w:rPr>
        <w:t xml:space="preserve"> </w:t>
      </w:r>
      <w:r w:rsidR="00DB08CD" w:rsidRPr="00DB08CD">
        <w:rPr>
          <w:rFonts w:ascii="David" w:hAnsi="David" w:hint="cs"/>
          <w:b/>
          <w:bCs/>
          <w:sz w:val="24"/>
          <w:rtl/>
        </w:rPr>
        <w:t>"אישורי העברת הזכויות"</w:t>
      </w:r>
      <w:r w:rsidR="00DB08CD">
        <w:rPr>
          <w:rFonts w:ascii="David" w:hAnsi="David" w:hint="cs"/>
          <w:sz w:val="24"/>
          <w:rtl/>
        </w:rPr>
        <w:t>)</w:t>
      </w:r>
      <w:r w:rsidRPr="00E27BB4">
        <w:rPr>
          <w:rFonts w:ascii="David" w:hAnsi="David"/>
          <w:sz w:val="24"/>
          <w:rtl/>
        </w:rPr>
        <w:t>:</w:t>
      </w:r>
    </w:p>
    <w:p w:rsidR="00E27BB4" w:rsidRPr="00E27BB4" w:rsidRDefault="00E27BB4" w:rsidP="00DB08CD">
      <w:pPr>
        <w:pStyle w:val="4"/>
        <w:numPr>
          <w:ilvl w:val="3"/>
          <w:numId w:val="1"/>
        </w:numPr>
        <w:tabs>
          <w:tab w:val="clear" w:pos="3969"/>
          <w:tab w:val="num" w:pos="4536"/>
        </w:tabs>
        <w:spacing w:line="276" w:lineRule="auto"/>
        <w:ind w:left="4536" w:hanging="1701"/>
        <w:rPr>
          <w:rFonts w:ascii="David" w:hAnsi="David"/>
          <w:sz w:val="24"/>
        </w:rPr>
      </w:pPr>
      <w:r w:rsidRPr="00E27BB4">
        <w:rPr>
          <w:rFonts w:ascii="David" w:hAnsi="David"/>
          <w:sz w:val="24"/>
          <w:rtl/>
        </w:rPr>
        <w:t xml:space="preserve">אישור על תשלום מס שבח או פטור ממנו. </w:t>
      </w:r>
    </w:p>
    <w:p w:rsidR="00E27BB4" w:rsidRPr="00E27BB4" w:rsidRDefault="00E27BB4" w:rsidP="00241EC7">
      <w:pPr>
        <w:pStyle w:val="4"/>
        <w:numPr>
          <w:ilvl w:val="3"/>
          <w:numId w:val="1"/>
        </w:numPr>
        <w:tabs>
          <w:tab w:val="clear" w:pos="3969"/>
          <w:tab w:val="num" w:pos="4536"/>
        </w:tabs>
        <w:spacing w:line="276" w:lineRule="auto"/>
        <w:ind w:left="4536" w:hanging="1701"/>
        <w:rPr>
          <w:rFonts w:ascii="David" w:hAnsi="David"/>
          <w:sz w:val="24"/>
          <w:rtl/>
        </w:rPr>
      </w:pPr>
      <w:r w:rsidRPr="00E27BB4">
        <w:rPr>
          <w:rFonts w:ascii="David" w:hAnsi="David"/>
          <w:sz w:val="24"/>
          <w:rtl/>
        </w:rPr>
        <w:t xml:space="preserve">אישור הרשות המקומית המופנה לרשם המקרקעין לפיו אין מניעה להעברת הזכויות. כיוון שהוצאת האישור עלול להצריך תשלום ארנונה </w:t>
      </w:r>
      <w:r w:rsidR="00D061AD">
        <w:rPr>
          <w:rFonts w:ascii="David" w:hAnsi="David" w:hint="cs"/>
          <w:sz w:val="24"/>
          <w:rtl/>
        </w:rPr>
        <w:t xml:space="preserve">שחלה על הקונה בהתאם לחוזה השכירות </w:t>
      </w:r>
      <w:r w:rsidRPr="00E27BB4">
        <w:rPr>
          <w:rFonts w:ascii="David" w:hAnsi="David"/>
          <w:sz w:val="24"/>
          <w:rtl/>
        </w:rPr>
        <w:t>הקונה י</w:t>
      </w:r>
      <w:r w:rsidR="00D061AD">
        <w:rPr>
          <w:rFonts w:ascii="David" w:hAnsi="David" w:hint="cs"/>
          <w:sz w:val="24"/>
          <w:rtl/>
        </w:rPr>
        <w:t>י</w:t>
      </w:r>
      <w:r w:rsidRPr="00E27BB4">
        <w:rPr>
          <w:rFonts w:ascii="David" w:hAnsi="David"/>
          <w:sz w:val="24"/>
          <w:rtl/>
        </w:rPr>
        <w:t xml:space="preserve">שא בכל עלויות הארנונה </w:t>
      </w:r>
      <w:r w:rsidR="00D061AD">
        <w:rPr>
          <w:rFonts w:ascii="David" w:hAnsi="David" w:hint="cs"/>
          <w:sz w:val="24"/>
          <w:rtl/>
        </w:rPr>
        <w:t xml:space="preserve">הנדרשות לשם קבלת האישור וככל ולא </w:t>
      </w:r>
      <w:proofErr w:type="spellStart"/>
      <w:r w:rsidR="00D061AD">
        <w:rPr>
          <w:rFonts w:ascii="David" w:hAnsi="David" w:hint="cs"/>
          <w:sz w:val="24"/>
          <w:rtl/>
        </w:rPr>
        <w:t>ישלמם</w:t>
      </w:r>
      <w:proofErr w:type="spellEnd"/>
      <w:r w:rsidR="00D061AD">
        <w:rPr>
          <w:rFonts w:ascii="David" w:hAnsi="David" w:hint="cs"/>
          <w:sz w:val="24"/>
          <w:rtl/>
        </w:rPr>
        <w:t xml:space="preserve"> יהיה המוכר פטור </w:t>
      </w:r>
      <w:r w:rsidR="00D061AD">
        <w:rPr>
          <w:rFonts w:ascii="David" w:hAnsi="David" w:hint="cs"/>
          <w:sz w:val="24"/>
          <w:rtl/>
        </w:rPr>
        <w:lastRenderedPageBreak/>
        <w:t>מה</w:t>
      </w:r>
      <w:r w:rsidR="00D97F97">
        <w:rPr>
          <w:rFonts w:ascii="David" w:hAnsi="David" w:hint="cs"/>
          <w:sz w:val="24"/>
          <w:rtl/>
        </w:rPr>
        <w:t>מ</w:t>
      </w:r>
      <w:r w:rsidR="00D061AD">
        <w:rPr>
          <w:rFonts w:ascii="David" w:hAnsi="David" w:hint="cs"/>
          <w:sz w:val="24"/>
          <w:rtl/>
        </w:rPr>
        <w:t xml:space="preserve">צאת אישור </w:t>
      </w:r>
      <w:r w:rsidR="00D97F97">
        <w:rPr>
          <w:rFonts w:ascii="David" w:hAnsi="David" w:hint="cs"/>
          <w:sz w:val="24"/>
          <w:rtl/>
        </w:rPr>
        <w:t xml:space="preserve">זה </w:t>
      </w:r>
      <w:r w:rsidR="00D061AD">
        <w:rPr>
          <w:rFonts w:ascii="David" w:hAnsi="David" w:hint="cs"/>
          <w:sz w:val="24"/>
          <w:rtl/>
        </w:rPr>
        <w:t xml:space="preserve">ובלבד שככל וחלו </w:t>
      </w:r>
      <w:r w:rsidR="00241EC7">
        <w:rPr>
          <w:rFonts w:ascii="David" w:hAnsi="David" w:hint="cs"/>
          <w:sz w:val="24"/>
          <w:rtl/>
        </w:rPr>
        <w:t>חיובים בהיטלי השבחה א</w:t>
      </w:r>
      <w:r w:rsidR="00D061AD">
        <w:rPr>
          <w:rFonts w:ascii="David" w:hAnsi="David" w:hint="cs"/>
          <w:sz w:val="24"/>
          <w:rtl/>
        </w:rPr>
        <w:t xml:space="preserve">ו אגרות והיטלי פתוח החלים על המוכר בהתאם להסכם זה ישולמו אלה על ידו  </w:t>
      </w:r>
      <w:r w:rsidRPr="00E27BB4">
        <w:rPr>
          <w:rFonts w:ascii="David" w:hAnsi="David"/>
          <w:sz w:val="24"/>
          <w:rtl/>
        </w:rPr>
        <w:t>למוכר בשיק לפקודתו במועד מסירת החזקה.</w:t>
      </w:r>
    </w:p>
    <w:p w:rsidR="00E27BB4" w:rsidRPr="00E27BB4" w:rsidRDefault="00E27BB4" w:rsidP="00DB08CD">
      <w:pPr>
        <w:pStyle w:val="4"/>
        <w:numPr>
          <w:ilvl w:val="3"/>
          <w:numId w:val="1"/>
        </w:numPr>
        <w:tabs>
          <w:tab w:val="clear" w:pos="3969"/>
          <w:tab w:val="num" w:pos="4536"/>
        </w:tabs>
        <w:spacing w:line="276" w:lineRule="auto"/>
        <w:ind w:left="4536" w:hanging="1701"/>
        <w:rPr>
          <w:rFonts w:ascii="David" w:hAnsi="David"/>
          <w:sz w:val="24"/>
        </w:rPr>
      </w:pPr>
      <w:proofErr w:type="spellStart"/>
      <w:r w:rsidRPr="00E27BB4">
        <w:rPr>
          <w:rFonts w:ascii="David" w:hAnsi="David"/>
          <w:sz w:val="24"/>
          <w:rtl/>
        </w:rPr>
        <w:t>יפוי-כח</w:t>
      </w:r>
      <w:proofErr w:type="spellEnd"/>
      <w:r w:rsidRPr="00E27BB4">
        <w:rPr>
          <w:rFonts w:ascii="David" w:hAnsi="David"/>
          <w:sz w:val="24"/>
          <w:rtl/>
        </w:rPr>
        <w:t xml:space="preserve"> בלתי חוזר חתום על ידי המוכר בנוסח </w:t>
      </w:r>
      <w:proofErr w:type="spellStart"/>
      <w:r w:rsidRPr="00E27BB4">
        <w:rPr>
          <w:rFonts w:ascii="David" w:hAnsi="David"/>
          <w:sz w:val="24"/>
          <w:rtl/>
        </w:rPr>
        <w:t>המצ"ב</w:t>
      </w:r>
      <w:proofErr w:type="spellEnd"/>
      <w:r w:rsidRPr="00E27BB4">
        <w:rPr>
          <w:rFonts w:ascii="David" w:hAnsi="David"/>
          <w:sz w:val="24"/>
          <w:rtl/>
        </w:rPr>
        <w:t xml:space="preserve"> </w:t>
      </w:r>
      <w:r w:rsidRPr="00E27BB4">
        <w:rPr>
          <w:rFonts w:ascii="David" w:hAnsi="David"/>
          <w:b/>
          <w:bCs/>
          <w:sz w:val="24"/>
          <w:u w:val="single"/>
          <w:rtl/>
        </w:rPr>
        <w:t xml:space="preserve">כנספח </w:t>
      </w:r>
      <w:r w:rsidR="00DB08CD">
        <w:rPr>
          <w:rFonts w:ascii="David" w:hAnsi="David" w:hint="cs"/>
          <w:b/>
          <w:bCs/>
          <w:sz w:val="24"/>
          <w:u w:val="single"/>
          <w:rtl/>
        </w:rPr>
        <w:t>ג</w:t>
      </w:r>
      <w:r w:rsidRPr="00E27BB4">
        <w:rPr>
          <w:rFonts w:ascii="David" w:hAnsi="David"/>
          <w:b/>
          <w:bCs/>
          <w:sz w:val="24"/>
          <w:u w:val="single"/>
          <w:rtl/>
        </w:rPr>
        <w:t xml:space="preserve">' </w:t>
      </w:r>
      <w:r w:rsidRPr="00E27BB4">
        <w:rPr>
          <w:rFonts w:ascii="David" w:hAnsi="David"/>
          <w:sz w:val="24"/>
          <w:rtl/>
        </w:rPr>
        <w:t xml:space="preserve">לחוזה זה. </w:t>
      </w:r>
    </w:p>
    <w:p w:rsidR="00E27BB4" w:rsidRPr="00E27BB4" w:rsidRDefault="00E27BB4" w:rsidP="00DB08CD">
      <w:pPr>
        <w:pStyle w:val="4"/>
        <w:numPr>
          <w:ilvl w:val="3"/>
          <w:numId w:val="1"/>
        </w:numPr>
        <w:tabs>
          <w:tab w:val="clear" w:pos="3969"/>
          <w:tab w:val="num" w:pos="4536"/>
        </w:tabs>
        <w:spacing w:line="276" w:lineRule="auto"/>
        <w:ind w:left="4536" w:hanging="1701"/>
        <w:rPr>
          <w:rFonts w:ascii="David" w:hAnsi="David"/>
          <w:sz w:val="24"/>
        </w:rPr>
      </w:pPr>
      <w:r w:rsidRPr="00E27BB4">
        <w:rPr>
          <w:rFonts w:ascii="David" w:hAnsi="David"/>
          <w:sz w:val="24"/>
          <w:rtl/>
        </w:rPr>
        <w:t xml:space="preserve">ששה שטרי מכר חתומים על ידי המוכר. </w:t>
      </w:r>
    </w:p>
    <w:p w:rsid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 xml:space="preserve">לא המציא המוכר לקונה עד מועד ביצוע התשלום הקבוע בסעיף 5.1.2 את כל האישורים והמסמכים הנ"ל המפורטים בסעיף 5.1.2 </w:t>
      </w:r>
      <w:r w:rsidR="00D97F97">
        <w:rPr>
          <w:rFonts w:ascii="David" w:hAnsi="David" w:hint="cs"/>
          <w:sz w:val="24"/>
          <w:rtl/>
        </w:rPr>
        <w:t>י</w:t>
      </w:r>
      <w:r w:rsidRPr="00E27BB4">
        <w:rPr>
          <w:rFonts w:ascii="David" w:hAnsi="David"/>
          <w:sz w:val="24"/>
          <w:rtl/>
        </w:rPr>
        <w:t xml:space="preserve">ופקד מתוך יתרת התמורה סך </w:t>
      </w:r>
      <w:r w:rsidR="00D97F97">
        <w:rPr>
          <w:rFonts w:ascii="David" w:hAnsi="David" w:hint="cs"/>
          <w:b/>
          <w:bCs/>
          <w:sz w:val="24"/>
          <w:rtl/>
        </w:rPr>
        <w:t>_____________</w:t>
      </w:r>
      <w:r w:rsidRPr="00E27BB4">
        <w:rPr>
          <w:rFonts w:ascii="David" w:hAnsi="David"/>
          <w:b/>
          <w:bCs/>
          <w:sz w:val="24"/>
          <w:rtl/>
        </w:rPr>
        <w:t xml:space="preserve"> ₪</w:t>
      </w:r>
      <w:r w:rsidRPr="00E27BB4">
        <w:rPr>
          <w:rFonts w:ascii="David" w:hAnsi="David"/>
          <w:sz w:val="24"/>
          <w:rtl/>
        </w:rPr>
        <w:t xml:space="preserve"> [</w:t>
      </w:r>
      <w:r w:rsidR="00D97F97">
        <w:rPr>
          <w:rFonts w:ascii="David" w:hAnsi="David" w:hint="cs"/>
          <w:sz w:val="24"/>
          <w:rtl/>
        </w:rPr>
        <w:t>_________________</w:t>
      </w:r>
      <w:r w:rsidRPr="00E27BB4">
        <w:rPr>
          <w:rFonts w:ascii="David" w:hAnsi="David"/>
          <w:sz w:val="24"/>
          <w:rtl/>
        </w:rPr>
        <w:t xml:space="preserve"> ₪] בנאמנות בידי ב"כ  המוכר אשר ישלם את כל התשלומים החלים על המוכר לצורך המצאתם לקונה של כל המסמכים והאישורים הדרושים לשם רישום הקונה כבעל הזכויות בדירה בלשכת רישום המקרקעין. היתרה בצרוף פירותיה אם </w:t>
      </w:r>
      <w:proofErr w:type="spellStart"/>
      <w:r w:rsidRPr="00E27BB4">
        <w:rPr>
          <w:rFonts w:ascii="David" w:hAnsi="David"/>
          <w:sz w:val="24"/>
          <w:rtl/>
        </w:rPr>
        <w:t>תשאר</w:t>
      </w:r>
      <w:proofErr w:type="spellEnd"/>
      <w:r w:rsidRPr="00E27BB4">
        <w:rPr>
          <w:rFonts w:ascii="David" w:hAnsi="David"/>
          <w:sz w:val="24"/>
          <w:rtl/>
        </w:rPr>
        <w:t xml:space="preserve"> תועבר לידי המוכר. הפקדת התשלומים בידי עורך הדין הנ"ל מהווה תשלום על פי חוזה זה לכל דבר וענין. עורך הדין יפקיד את הסך הנ"ל בפיקדון על פי הוראות המוכר בכתב. </w:t>
      </w:r>
    </w:p>
    <w:p w:rsidR="00936937" w:rsidRDefault="00936937" w:rsidP="000B336F">
      <w:pPr>
        <w:pStyle w:val="2"/>
        <w:numPr>
          <w:ilvl w:val="1"/>
          <w:numId w:val="1"/>
        </w:numPr>
        <w:tabs>
          <w:tab w:val="clear" w:pos="1418"/>
          <w:tab w:val="num" w:pos="1701"/>
        </w:tabs>
        <w:spacing w:line="276" w:lineRule="auto"/>
        <w:ind w:left="1701" w:hanging="1134"/>
        <w:rPr>
          <w:rFonts w:ascii="David" w:hAnsi="David"/>
          <w:sz w:val="24"/>
        </w:rPr>
      </w:pPr>
      <w:r>
        <w:rPr>
          <w:rFonts w:hint="cs"/>
          <w:rtl/>
        </w:rPr>
        <w:t xml:space="preserve">סך נוסף מתוך יתרת התמורה התואם </w:t>
      </w:r>
      <w:r w:rsidRPr="00B83157">
        <w:rPr>
          <w:rtl/>
        </w:rPr>
        <w:t xml:space="preserve">התשלום הנדרש עפ"י מכתב כוונות </w:t>
      </w:r>
      <w:r>
        <w:rPr>
          <w:rFonts w:hint="cs"/>
          <w:rtl/>
        </w:rPr>
        <w:t xml:space="preserve">עדכני </w:t>
      </w:r>
      <w:r w:rsidRPr="00B83157">
        <w:rPr>
          <w:rtl/>
        </w:rPr>
        <w:t>לצורך סילוק המשכנתא</w:t>
      </w:r>
      <w:r>
        <w:rPr>
          <w:rFonts w:hint="cs"/>
          <w:rtl/>
        </w:rPr>
        <w:t xml:space="preserve">ות לטובת הבנק </w:t>
      </w:r>
      <w:r w:rsidRPr="00936937">
        <w:rPr>
          <w:rFonts w:ascii="David" w:hAnsi="David" w:hint="cs"/>
          <w:sz w:val="24"/>
          <w:rtl/>
        </w:rPr>
        <w:t>יועבר</w:t>
      </w:r>
      <w:r>
        <w:rPr>
          <w:rFonts w:hint="cs"/>
          <w:rtl/>
        </w:rPr>
        <w:t xml:space="preserve"> על ידי ב"כ המו</w:t>
      </w:r>
      <w:r w:rsidR="000B336F">
        <w:rPr>
          <w:rFonts w:hint="cs"/>
          <w:rtl/>
        </w:rPr>
        <w:t>כ</w:t>
      </w:r>
      <w:r>
        <w:rPr>
          <w:rFonts w:hint="cs"/>
          <w:rtl/>
        </w:rPr>
        <w:t xml:space="preserve">ר </w:t>
      </w:r>
      <w:r w:rsidRPr="00B83157">
        <w:rPr>
          <w:rFonts w:hint="cs"/>
          <w:rtl/>
        </w:rPr>
        <w:t xml:space="preserve">לבנק. </w:t>
      </w:r>
      <w:r>
        <w:rPr>
          <w:rFonts w:hint="cs"/>
          <w:rtl/>
        </w:rPr>
        <w:t xml:space="preserve">לאחר התשלום הנ"ל יעביר ב"כ המוכר את </w:t>
      </w:r>
      <w:r>
        <w:rPr>
          <w:rFonts w:ascii="David" w:hAnsi="David" w:hint="cs"/>
          <w:sz w:val="24"/>
          <w:rtl/>
        </w:rPr>
        <w:t xml:space="preserve">אישור </w:t>
      </w:r>
      <w:r w:rsidR="001F6340">
        <w:rPr>
          <w:rFonts w:ascii="David" w:hAnsi="David" w:hint="cs"/>
          <w:sz w:val="24"/>
          <w:rtl/>
        </w:rPr>
        <w:t>ה</w:t>
      </w:r>
      <w:r>
        <w:rPr>
          <w:rFonts w:ascii="David" w:hAnsi="David" w:hint="cs"/>
          <w:sz w:val="24"/>
          <w:rtl/>
        </w:rPr>
        <w:t>העברה לקונה.</w:t>
      </w:r>
    </w:p>
    <w:p w:rsidR="00936937" w:rsidRPr="008D1366" w:rsidRDefault="00936937" w:rsidP="00DB08CD">
      <w:pPr>
        <w:pStyle w:val="2"/>
        <w:numPr>
          <w:ilvl w:val="1"/>
          <w:numId w:val="1"/>
        </w:numPr>
        <w:tabs>
          <w:tab w:val="clear" w:pos="1418"/>
          <w:tab w:val="num" w:pos="1701"/>
        </w:tabs>
        <w:spacing w:line="276" w:lineRule="auto"/>
        <w:ind w:left="1701" w:hanging="1134"/>
        <w:rPr>
          <w:rFonts w:ascii="David" w:hAnsi="David"/>
          <w:sz w:val="24"/>
        </w:rPr>
      </w:pPr>
      <w:r w:rsidRPr="008D1366">
        <w:rPr>
          <w:rFonts w:ascii="David" w:hAnsi="David" w:hint="cs"/>
          <w:sz w:val="24"/>
          <w:rtl/>
        </w:rPr>
        <w:t>יתרת התמורה תועבר על ידי ב"כ המוכר לקונה;</w:t>
      </w:r>
    </w:p>
    <w:p w:rsidR="00E27BB4" w:rsidRPr="008D1366" w:rsidRDefault="00E27BB4" w:rsidP="008D1366">
      <w:pPr>
        <w:pStyle w:val="2"/>
        <w:numPr>
          <w:ilvl w:val="1"/>
          <w:numId w:val="1"/>
        </w:numPr>
        <w:tabs>
          <w:tab w:val="clear" w:pos="1418"/>
          <w:tab w:val="num" w:pos="1701"/>
        </w:tabs>
        <w:spacing w:line="276" w:lineRule="auto"/>
        <w:ind w:left="1701" w:hanging="1134"/>
        <w:rPr>
          <w:rFonts w:ascii="David" w:hAnsi="David"/>
          <w:sz w:val="24"/>
        </w:rPr>
      </w:pPr>
      <w:r w:rsidRPr="008D1366">
        <w:rPr>
          <w:rFonts w:ascii="David" w:hAnsi="David"/>
          <w:sz w:val="24"/>
          <w:rtl/>
        </w:rPr>
        <w:t xml:space="preserve">הצדדים יפעלו לדווח </w:t>
      </w:r>
      <w:proofErr w:type="spellStart"/>
      <w:r w:rsidRPr="008D1366">
        <w:rPr>
          <w:rFonts w:ascii="David" w:hAnsi="David"/>
          <w:sz w:val="24"/>
          <w:rtl/>
        </w:rPr>
        <w:t>מיידית</w:t>
      </w:r>
      <w:proofErr w:type="spellEnd"/>
      <w:r w:rsidRPr="008D1366">
        <w:rPr>
          <w:rFonts w:ascii="David" w:hAnsi="David"/>
          <w:sz w:val="24"/>
          <w:rtl/>
        </w:rPr>
        <w:t xml:space="preserve"> למס שבח על </w:t>
      </w:r>
      <w:proofErr w:type="spellStart"/>
      <w:r w:rsidRPr="008D1366">
        <w:rPr>
          <w:rFonts w:ascii="David" w:hAnsi="David"/>
          <w:sz w:val="24"/>
          <w:rtl/>
        </w:rPr>
        <w:t>העיסקה</w:t>
      </w:r>
      <w:proofErr w:type="spellEnd"/>
      <w:r w:rsidRPr="008D1366">
        <w:rPr>
          <w:rFonts w:ascii="David" w:hAnsi="David"/>
          <w:sz w:val="24"/>
          <w:rtl/>
        </w:rPr>
        <w:t xml:space="preserve"> על מנת לקבל האישורים בהקדם. </w:t>
      </w:r>
    </w:p>
    <w:p w:rsidR="00E27BB4" w:rsidRPr="008D1366"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8D1366">
        <w:rPr>
          <w:rFonts w:ascii="David" w:hAnsi="David"/>
          <w:sz w:val="24"/>
          <w:rtl/>
        </w:rPr>
        <w:t>כמו כן, מסכימים הצדדים כי כל תשלום יבוצע עד השעה 11:00 לפני הצהרים.</w:t>
      </w:r>
    </w:p>
    <w:p w:rsidR="00DB08CD" w:rsidRDefault="00DB08CD" w:rsidP="00DB08CD">
      <w:pPr>
        <w:pStyle w:val="2"/>
        <w:numPr>
          <w:ilvl w:val="1"/>
          <w:numId w:val="1"/>
        </w:numPr>
        <w:tabs>
          <w:tab w:val="clear" w:pos="1418"/>
          <w:tab w:val="num" w:pos="1656"/>
          <w:tab w:val="num" w:pos="1701"/>
        </w:tabs>
        <w:spacing w:line="276" w:lineRule="auto"/>
        <w:ind w:left="1701" w:hanging="1134"/>
        <w:rPr>
          <w:sz w:val="24"/>
        </w:rPr>
      </w:pPr>
      <w:r w:rsidRPr="008D1366">
        <w:rPr>
          <w:rFonts w:hint="cs"/>
          <w:sz w:val="24"/>
          <w:rtl/>
        </w:rPr>
        <w:t>סכומי פיקדון שבידי ב"כ המוכר יושקעו על פי הוראות המוכר, שיהיה זכאי</w:t>
      </w:r>
      <w:r w:rsidRPr="00DB08CD">
        <w:rPr>
          <w:rFonts w:hint="cs"/>
          <w:sz w:val="24"/>
          <w:rtl/>
        </w:rPr>
        <w:t xml:space="preserve"> לפיקדונות ולפרותיהם. באין הוראות יושקעו הפיקדונות </w:t>
      </w:r>
      <w:proofErr w:type="spellStart"/>
      <w:r w:rsidRPr="00DB08CD">
        <w:rPr>
          <w:rFonts w:hint="cs"/>
          <w:sz w:val="24"/>
          <w:rtl/>
        </w:rPr>
        <w:t>בפק"מ</w:t>
      </w:r>
      <w:proofErr w:type="spellEnd"/>
      <w:r w:rsidRPr="00DB08CD">
        <w:rPr>
          <w:rFonts w:hint="cs"/>
          <w:sz w:val="24"/>
          <w:rtl/>
        </w:rPr>
        <w:t xml:space="preserve"> שבועי מתחדש. המוכר יהא רשאי להורות ל</w:t>
      </w:r>
      <w:r>
        <w:rPr>
          <w:rFonts w:hint="cs"/>
          <w:sz w:val="24"/>
          <w:rtl/>
        </w:rPr>
        <w:t xml:space="preserve">ב"כ </w:t>
      </w:r>
      <w:r w:rsidRPr="00DB08CD">
        <w:rPr>
          <w:rFonts w:hint="cs"/>
          <w:sz w:val="24"/>
          <w:rtl/>
        </w:rPr>
        <w:t xml:space="preserve">לעשות שימוש בסכום הפיקדון (כולו או חלקו) לשם ביצוע התשלומים ו/או מתן ערבויות שידרשו לשם קבלת אישורים </w:t>
      </w:r>
      <w:r>
        <w:rPr>
          <w:rFonts w:hint="cs"/>
          <w:sz w:val="24"/>
          <w:rtl/>
        </w:rPr>
        <w:t xml:space="preserve">כאמור לעיל החלים עליו </w:t>
      </w:r>
      <w:r w:rsidRPr="00DB08CD">
        <w:rPr>
          <w:rFonts w:hint="cs"/>
          <w:sz w:val="24"/>
          <w:rtl/>
        </w:rPr>
        <w:t xml:space="preserve">ובלבד שכנגד התשלום כאמור יתקבלו אישורי המיסים.  </w:t>
      </w:r>
    </w:p>
    <w:p w:rsidR="00DB08CD" w:rsidRPr="00DB08CD" w:rsidRDefault="00DB08CD" w:rsidP="00DB08CD">
      <w:pPr>
        <w:pStyle w:val="2"/>
        <w:numPr>
          <w:ilvl w:val="1"/>
          <w:numId w:val="1"/>
        </w:numPr>
        <w:tabs>
          <w:tab w:val="clear" w:pos="1418"/>
          <w:tab w:val="num" w:pos="1656"/>
          <w:tab w:val="num" w:pos="1701"/>
        </w:tabs>
        <w:spacing w:line="276" w:lineRule="auto"/>
        <w:ind w:left="1701" w:hanging="1134"/>
        <w:rPr>
          <w:sz w:val="24"/>
        </w:rPr>
      </w:pPr>
      <w:r w:rsidRPr="00DB08CD">
        <w:rPr>
          <w:rFonts w:hint="cs"/>
          <w:sz w:val="24"/>
          <w:rtl/>
        </w:rPr>
        <w:t xml:space="preserve">תשלומים לנאמן ייחשבו כתשלומים למוכר לכל דבר ועניין. </w:t>
      </w:r>
    </w:p>
    <w:p w:rsidR="00DB08CD" w:rsidRPr="0093709E" w:rsidRDefault="00DB08CD" w:rsidP="00DB08CD">
      <w:pPr>
        <w:pStyle w:val="2"/>
        <w:numPr>
          <w:ilvl w:val="1"/>
          <w:numId w:val="1"/>
        </w:numPr>
        <w:tabs>
          <w:tab w:val="clear" w:pos="1418"/>
          <w:tab w:val="num" w:pos="1656"/>
          <w:tab w:val="num" w:pos="1701"/>
        </w:tabs>
        <w:spacing w:line="276" w:lineRule="auto"/>
        <w:ind w:left="1701" w:hanging="1134"/>
        <w:rPr>
          <w:sz w:val="24"/>
        </w:rPr>
      </w:pPr>
      <w:r w:rsidRPr="0093709E">
        <w:rPr>
          <w:rFonts w:hint="cs"/>
          <w:sz w:val="24"/>
          <w:rtl/>
        </w:rPr>
        <w:t>אין באמור לעיל בכדי לפגוע בזכויות המוכר להשיג ולערער על כל חוב שיידרש על ידי מי מן הרשויות לצורך המצאת איזה מן האישורים דלעיל.</w:t>
      </w:r>
    </w:p>
    <w:p w:rsidR="00DB08CD" w:rsidRPr="0093709E" w:rsidRDefault="00DB08CD" w:rsidP="00DB08CD">
      <w:pPr>
        <w:pStyle w:val="2"/>
        <w:numPr>
          <w:ilvl w:val="1"/>
          <w:numId w:val="1"/>
        </w:numPr>
        <w:tabs>
          <w:tab w:val="clear" w:pos="1418"/>
          <w:tab w:val="num" w:pos="1656"/>
          <w:tab w:val="num" w:pos="1701"/>
        </w:tabs>
        <w:spacing w:line="276" w:lineRule="auto"/>
        <w:ind w:left="1701" w:hanging="1134"/>
        <w:rPr>
          <w:sz w:val="24"/>
        </w:rPr>
      </w:pPr>
      <w:r w:rsidRPr="0093709E">
        <w:rPr>
          <w:sz w:val="24"/>
          <w:rtl/>
        </w:rPr>
        <w:t xml:space="preserve">מובהר, כי בכל מקום שישולם תשלום בחוזה זה על ידי המחאה בנקאית, תיחשב ההמחאה הבנקאית כתשלום בפועל אך ורק בכפוף </w:t>
      </w:r>
      <w:proofErr w:type="spellStart"/>
      <w:r w:rsidRPr="0093709E">
        <w:rPr>
          <w:sz w:val="24"/>
          <w:rtl/>
        </w:rPr>
        <w:t>לפרעונה</w:t>
      </w:r>
      <w:proofErr w:type="spellEnd"/>
      <w:r w:rsidRPr="0093709E">
        <w:rPr>
          <w:sz w:val="24"/>
          <w:rtl/>
        </w:rPr>
        <w:t xml:space="preserve"> בפועל.</w:t>
      </w:r>
    </w:p>
    <w:p w:rsidR="00DB08CD" w:rsidRPr="001B56B3" w:rsidRDefault="00DB08CD" w:rsidP="009A7BA4">
      <w:pPr>
        <w:pStyle w:val="2"/>
        <w:numPr>
          <w:ilvl w:val="1"/>
          <w:numId w:val="1"/>
        </w:numPr>
        <w:tabs>
          <w:tab w:val="clear" w:pos="1418"/>
          <w:tab w:val="num" w:pos="1656"/>
          <w:tab w:val="num" w:pos="1701"/>
        </w:tabs>
        <w:spacing w:line="276" w:lineRule="auto"/>
        <w:ind w:left="1701" w:hanging="1134"/>
        <w:rPr>
          <w:sz w:val="24"/>
        </w:rPr>
      </w:pPr>
      <w:r w:rsidRPr="001B56B3">
        <w:rPr>
          <w:sz w:val="24"/>
          <w:rtl/>
        </w:rPr>
        <w:lastRenderedPageBreak/>
        <w:t xml:space="preserve">תשלום בהמחאה בנקאית יעשה בהמחאה בנקאית של אחד מחמשת הבנקים הגדולים בישראל בלבד או בנק </w:t>
      </w:r>
      <w:r w:rsidRPr="001B56B3">
        <w:rPr>
          <w:rFonts w:hint="cs"/>
          <w:sz w:val="24"/>
          <w:rtl/>
        </w:rPr>
        <w:t xml:space="preserve">ישראלי בלבד </w:t>
      </w:r>
      <w:r w:rsidRPr="001B56B3">
        <w:rPr>
          <w:sz w:val="24"/>
          <w:rtl/>
        </w:rPr>
        <w:t>אחר שאושר ע"י המוכר בכתב ומראש.</w:t>
      </w:r>
      <w:r w:rsidR="009A7BA4" w:rsidRPr="001B56B3">
        <w:rPr>
          <w:rFonts w:hint="cs"/>
          <w:sz w:val="24"/>
          <w:rtl/>
        </w:rPr>
        <w:t xml:space="preserve"> הקונה מתחייב כי בכל מקום שבו מקור הכספים לתשלומי התמורה מקורם בחו"ל, יעביר הקונה קודם למועד התשלום את הכספים לחשבון דולרי שמנהל הקונה בבנק בישראל, כאשר ההעברה למוכר/ב"כ המוכר תיעשה מחשבון בבנק ישראלי בלבד. </w:t>
      </w:r>
    </w:p>
    <w:p w:rsidR="007C6B46" w:rsidRPr="0093709E" w:rsidRDefault="007C6B46" w:rsidP="007C6B46">
      <w:pPr>
        <w:pStyle w:val="2"/>
        <w:numPr>
          <w:ilvl w:val="1"/>
          <w:numId w:val="1"/>
        </w:numPr>
        <w:tabs>
          <w:tab w:val="clear" w:pos="1418"/>
          <w:tab w:val="num" w:pos="1656"/>
          <w:tab w:val="num" w:pos="1701"/>
        </w:tabs>
        <w:spacing w:line="276" w:lineRule="auto"/>
        <w:ind w:left="1701" w:hanging="1134"/>
        <w:rPr>
          <w:sz w:val="24"/>
        </w:rPr>
      </w:pPr>
      <w:r>
        <w:rPr>
          <w:rFonts w:hint="cs"/>
          <w:sz w:val="24"/>
          <w:rtl/>
        </w:rPr>
        <w:t xml:space="preserve">איחור של עד שבעה ימים בתשלום יתרת התמורה לא יהווה הפרתו אך ידחה את חיובי המוכר בהתאם. איחור העולה על 7 ימים יחשב הפרתו היסודית של החוזה. </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הפרתו של סעיף זה, וכל סעיף מסעיפי המשנה שלו, מהווה הפרה יסודית של ההסכם.</w:t>
      </w:r>
    </w:p>
    <w:p w:rsidR="00E27BB4" w:rsidRPr="00E27BB4" w:rsidRDefault="00E27BB4" w:rsidP="00DB08CD">
      <w:pPr>
        <w:pStyle w:val="1"/>
        <w:numPr>
          <w:ilvl w:val="0"/>
          <w:numId w:val="1"/>
        </w:numPr>
        <w:spacing w:line="276" w:lineRule="auto"/>
        <w:rPr>
          <w:rFonts w:ascii="David" w:hAnsi="David"/>
          <w:sz w:val="24"/>
          <w:rtl/>
        </w:rPr>
      </w:pPr>
      <w:r w:rsidRPr="00E27BB4">
        <w:rPr>
          <w:rFonts w:ascii="David" w:hAnsi="David"/>
          <w:b/>
          <w:bCs/>
          <w:sz w:val="24"/>
          <w:u w:val="single"/>
          <w:rtl/>
        </w:rPr>
        <w:t>מסירת החזקה בבית לידי הקונה</w:t>
      </w:r>
    </w:p>
    <w:p w:rsid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 xml:space="preserve">המוכר מתחייב בזה למסור את החזקה </w:t>
      </w:r>
      <w:r w:rsidR="00D97F97">
        <w:rPr>
          <w:rFonts w:ascii="David" w:hAnsi="David" w:hint="cs"/>
          <w:sz w:val="24"/>
          <w:rtl/>
        </w:rPr>
        <w:t xml:space="preserve">המשפטית בדירה </w:t>
      </w:r>
      <w:r w:rsidRPr="00E27BB4">
        <w:rPr>
          <w:rFonts w:ascii="David" w:hAnsi="David"/>
          <w:sz w:val="24"/>
          <w:rtl/>
        </w:rPr>
        <w:t xml:space="preserve">לקונה </w:t>
      </w:r>
      <w:r w:rsidR="00D97F97">
        <w:rPr>
          <w:rFonts w:ascii="David" w:hAnsi="David" w:hint="cs"/>
          <w:sz w:val="24"/>
          <w:rtl/>
        </w:rPr>
        <w:t xml:space="preserve">ביום </w:t>
      </w:r>
      <w:r w:rsidR="00D97F97" w:rsidRPr="00D97F97">
        <w:rPr>
          <w:rFonts w:ascii="David" w:hAnsi="David" w:hint="cs"/>
          <w:b/>
          <w:bCs/>
          <w:sz w:val="24"/>
          <w:rtl/>
        </w:rPr>
        <w:t>20.6.20107</w:t>
      </w:r>
      <w:r w:rsidR="00D97F97">
        <w:rPr>
          <w:rFonts w:ascii="David" w:hAnsi="David" w:hint="cs"/>
          <w:sz w:val="24"/>
          <w:rtl/>
        </w:rPr>
        <w:t xml:space="preserve"> </w:t>
      </w:r>
      <w:r w:rsidRPr="00E27BB4">
        <w:rPr>
          <w:rFonts w:ascii="David" w:hAnsi="David"/>
          <w:sz w:val="24"/>
          <w:rtl/>
        </w:rPr>
        <w:t xml:space="preserve">(לעיל ולהלן: </w:t>
      </w:r>
      <w:r w:rsidRPr="00E27BB4">
        <w:rPr>
          <w:rFonts w:ascii="David" w:hAnsi="David"/>
          <w:b/>
          <w:bCs/>
          <w:sz w:val="24"/>
          <w:rtl/>
        </w:rPr>
        <w:t>"מועד מסירת החזקה"</w:t>
      </w:r>
      <w:r w:rsidRPr="00E27BB4">
        <w:rPr>
          <w:rFonts w:ascii="David" w:hAnsi="David"/>
          <w:sz w:val="24"/>
          <w:rtl/>
        </w:rPr>
        <w:t xml:space="preserve">) ובכפוף לכך שהקונה השלים את תשלום מלוא סכום התמורה למוכר באותו מועד, בכפוף להוראות סעיף 5 דלעיל. </w:t>
      </w:r>
    </w:p>
    <w:p w:rsidR="00DB08CD" w:rsidRPr="00E27BB4" w:rsidRDefault="00DB08CD" w:rsidP="00DB08CD">
      <w:pPr>
        <w:pStyle w:val="2"/>
        <w:numPr>
          <w:ilvl w:val="1"/>
          <w:numId w:val="1"/>
        </w:numPr>
        <w:tabs>
          <w:tab w:val="clear" w:pos="1418"/>
          <w:tab w:val="num" w:pos="1701"/>
        </w:tabs>
        <w:spacing w:line="276" w:lineRule="auto"/>
        <w:ind w:left="1701" w:hanging="1134"/>
        <w:rPr>
          <w:rFonts w:ascii="David" w:hAnsi="David"/>
          <w:sz w:val="24"/>
        </w:rPr>
      </w:pPr>
      <w:r w:rsidRPr="0093709E">
        <w:rPr>
          <w:rFonts w:hint="cs"/>
          <w:rtl/>
        </w:rPr>
        <w:t xml:space="preserve">מובהר בזה כי החזקה בפועל לא </w:t>
      </w:r>
      <w:r w:rsidRPr="0093709E">
        <w:rPr>
          <w:rFonts w:hint="cs"/>
          <w:sz w:val="24"/>
          <w:rtl/>
        </w:rPr>
        <w:t>תימסר</w:t>
      </w:r>
      <w:r w:rsidRPr="0093709E">
        <w:rPr>
          <w:rFonts w:hint="cs"/>
          <w:rtl/>
        </w:rPr>
        <w:t xml:space="preserve"> על ידי המוכר והיא תחשב כנמסרת וכאמור ב</w:t>
      </w:r>
      <w:r>
        <w:rPr>
          <w:rFonts w:hint="cs"/>
          <w:rtl/>
        </w:rPr>
        <w:t>הסכם</w:t>
      </w:r>
      <w:r w:rsidRPr="0093709E">
        <w:rPr>
          <w:rFonts w:hint="cs"/>
          <w:rtl/>
        </w:rPr>
        <w:t xml:space="preserve"> זה ללא כל התחייבות מצד המוכר לפינוי </w:t>
      </w:r>
      <w:r>
        <w:rPr>
          <w:rFonts w:hint="cs"/>
          <w:rtl/>
        </w:rPr>
        <w:t xml:space="preserve">הדירה </w:t>
      </w:r>
      <w:r w:rsidRPr="0093709E">
        <w:rPr>
          <w:rFonts w:hint="cs"/>
          <w:rtl/>
        </w:rPr>
        <w:t xml:space="preserve">מכל מחזיק שהוא.  </w:t>
      </w:r>
    </w:p>
    <w:p w:rsid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 xml:space="preserve">הדירה תימסר לחזקת הקונה במצבה כפי שהיא ביום חתימת הסכם זה. </w:t>
      </w:r>
    </w:p>
    <w:p w:rsidR="00D97F97" w:rsidRPr="001B56B3" w:rsidRDefault="00D97F97" w:rsidP="00DB08CD">
      <w:pPr>
        <w:pStyle w:val="2"/>
        <w:numPr>
          <w:ilvl w:val="1"/>
          <w:numId w:val="1"/>
        </w:numPr>
        <w:tabs>
          <w:tab w:val="clear" w:pos="1418"/>
          <w:tab w:val="num" w:pos="1701"/>
        </w:tabs>
        <w:spacing w:line="276" w:lineRule="auto"/>
        <w:ind w:left="1701" w:hanging="1134"/>
        <w:rPr>
          <w:rFonts w:ascii="David" w:hAnsi="David"/>
          <w:sz w:val="24"/>
        </w:rPr>
      </w:pPr>
      <w:r w:rsidRPr="001B56B3">
        <w:rPr>
          <w:rFonts w:ascii="David" w:hAnsi="David" w:hint="cs"/>
          <w:sz w:val="24"/>
          <w:rtl/>
        </w:rPr>
        <w:t>עד מועד מסירת החזקה יחולו על הקונה כל חיובי הסכם השכירות כולל תשלום דמי השכירות.</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הפרתו של סעיף זה, על כל סעיפי המשנה שלו, מהווה הפרה יסודית של ההסכם.</w:t>
      </w:r>
    </w:p>
    <w:p w:rsidR="00E27BB4" w:rsidRPr="00E27BB4" w:rsidRDefault="00E27BB4" w:rsidP="00DB08CD">
      <w:pPr>
        <w:pStyle w:val="1"/>
        <w:numPr>
          <w:ilvl w:val="0"/>
          <w:numId w:val="1"/>
        </w:numPr>
        <w:spacing w:line="276" w:lineRule="auto"/>
        <w:rPr>
          <w:rFonts w:ascii="David" w:hAnsi="David"/>
          <w:sz w:val="24"/>
          <w:rtl/>
        </w:rPr>
      </w:pPr>
      <w:r w:rsidRPr="00E27BB4">
        <w:rPr>
          <w:rFonts w:ascii="David" w:hAnsi="David"/>
          <w:b/>
          <w:bCs/>
          <w:sz w:val="24"/>
          <w:u w:val="single"/>
          <w:rtl/>
        </w:rPr>
        <w:t>מיסים ותשלומי חובה</w:t>
      </w:r>
    </w:p>
    <w:p w:rsidR="00D97F97"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 xml:space="preserve">כל המיסים, האגרות, ההיטלים, הארנונות ותשלומי החובה האחרים </w:t>
      </w:r>
      <w:r w:rsidR="00D97F97">
        <w:rPr>
          <w:rFonts w:ascii="David" w:hAnsi="David" w:hint="cs"/>
          <w:sz w:val="24"/>
          <w:rtl/>
        </w:rPr>
        <w:t xml:space="preserve">השוטפים החלים על הקונה </w:t>
      </w:r>
      <w:proofErr w:type="spellStart"/>
      <w:r w:rsidR="00D97F97">
        <w:rPr>
          <w:rFonts w:ascii="David" w:hAnsi="David" w:hint="cs"/>
          <w:sz w:val="24"/>
          <w:rtl/>
        </w:rPr>
        <w:t>מכח</w:t>
      </w:r>
      <w:proofErr w:type="spellEnd"/>
      <w:r w:rsidR="00D97F97">
        <w:rPr>
          <w:rFonts w:ascii="David" w:hAnsi="David" w:hint="cs"/>
          <w:sz w:val="24"/>
          <w:rtl/>
        </w:rPr>
        <w:t xml:space="preserve"> הסכם השכירות יחולו עליו עד מסירת החזקה ולאחריה.</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כל תשלומים בגין חשמל, מים, גז, טלפון, ועד בית וכיו"ב בדירה עבור התקופה שעד למסירת החזקה בדירה לקונה</w:t>
      </w:r>
      <w:r w:rsidR="00D97F97">
        <w:rPr>
          <w:rFonts w:ascii="David" w:hAnsi="David" w:hint="cs"/>
          <w:sz w:val="24"/>
          <w:rtl/>
        </w:rPr>
        <w:t xml:space="preserve"> ולאחריה </w:t>
      </w:r>
      <w:r w:rsidRPr="00E27BB4">
        <w:rPr>
          <w:rFonts w:ascii="David" w:hAnsi="David"/>
          <w:sz w:val="24"/>
          <w:rtl/>
        </w:rPr>
        <w:t xml:space="preserve">יחולו על </w:t>
      </w:r>
      <w:r w:rsidR="00D97F97">
        <w:rPr>
          <w:rFonts w:ascii="David" w:hAnsi="David" w:hint="cs"/>
          <w:sz w:val="24"/>
          <w:rtl/>
        </w:rPr>
        <w:t>הקונה.</w:t>
      </w:r>
      <w:r w:rsidRPr="00E27BB4">
        <w:rPr>
          <w:rFonts w:ascii="David" w:hAnsi="David"/>
          <w:sz w:val="24"/>
          <w:rtl/>
        </w:rPr>
        <w:t xml:space="preserve"> </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הצדדים ידווחו לרשויות על החלפת הבעלות בדירה לצורך רישום שם הקונה כחייב בגין התשלומים לרשויות בגין הדירה.</w:t>
      </w:r>
    </w:p>
    <w:p w:rsidR="00E27BB4" w:rsidRPr="001B56B3"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 xml:space="preserve">כל ההוצאות הכרוכות בהעברת מוני החשמל, הגז, המים והכבלים וכיו"ב על שם הקונה והתקשרות עם הגוף/ים המספקים שירותים אלו, יחולו על הקונה. </w:t>
      </w:r>
      <w:r w:rsidRPr="001B56B3">
        <w:rPr>
          <w:rFonts w:ascii="David" w:hAnsi="David"/>
          <w:sz w:val="24"/>
          <w:rtl/>
        </w:rPr>
        <w:t xml:space="preserve">הפיקדון בחברת הגז יהיה שייך למוכר. </w:t>
      </w:r>
    </w:p>
    <w:p w:rsid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lastRenderedPageBreak/>
        <w:t>מס שבח מקרקעין או מס הכנסה, ככל שיחולו, בגין עסקת המכר נשוא הסכם זה, יחולו על המוכר וישולם על ידיו.</w:t>
      </w:r>
    </w:p>
    <w:p w:rsidR="00D97F97" w:rsidRPr="001B56B3" w:rsidRDefault="00D97F97" w:rsidP="00DB08CD">
      <w:pPr>
        <w:pStyle w:val="2"/>
        <w:numPr>
          <w:ilvl w:val="1"/>
          <w:numId w:val="1"/>
        </w:numPr>
        <w:tabs>
          <w:tab w:val="clear" w:pos="1418"/>
          <w:tab w:val="num" w:pos="1701"/>
        </w:tabs>
        <w:spacing w:line="276" w:lineRule="auto"/>
        <w:ind w:left="1701" w:hanging="1134"/>
        <w:rPr>
          <w:rFonts w:ascii="David" w:hAnsi="David"/>
          <w:sz w:val="24"/>
        </w:rPr>
      </w:pPr>
      <w:r w:rsidRPr="001B56B3">
        <w:rPr>
          <w:rFonts w:ascii="David" w:hAnsi="David"/>
          <w:sz w:val="24"/>
          <w:rtl/>
        </w:rPr>
        <w:t xml:space="preserve">תשלום היטל השבחה החלים ו/או שיחולו ו/או שיוטלו בגין הדירה עד למועד </w:t>
      </w:r>
      <w:r w:rsidRPr="001B56B3">
        <w:rPr>
          <w:rFonts w:ascii="David" w:hAnsi="David" w:hint="cs"/>
          <w:sz w:val="24"/>
          <w:rtl/>
        </w:rPr>
        <w:t>חתימת הסכם זה יחולו על המוכר ומכאן ואילך על הקונה;</w:t>
      </w:r>
    </w:p>
    <w:p w:rsidR="00E27BB4" w:rsidRPr="001B56B3"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1B56B3">
        <w:rPr>
          <w:rFonts w:ascii="David" w:hAnsi="David"/>
          <w:sz w:val="24"/>
          <w:rtl/>
        </w:rPr>
        <w:t>מס רכישה בגין עסקת המכר נשוא הסכם זה יחול על הקונה וישולם על ידיו.</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 xml:space="preserve">הוצאות רישום הזכויות בבית על שם הקונה בלשכת רישום המקרקעין וכל הערת אזהרה לטובת הקונה או לפקודתו יחולו על הקונה. </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 xml:space="preserve">כל צד </w:t>
      </w:r>
      <w:proofErr w:type="spellStart"/>
      <w:r w:rsidRPr="00E27BB4">
        <w:rPr>
          <w:rFonts w:ascii="David" w:hAnsi="David"/>
          <w:sz w:val="24"/>
          <w:rtl/>
        </w:rPr>
        <w:t>ישא</w:t>
      </w:r>
      <w:proofErr w:type="spellEnd"/>
      <w:r w:rsidRPr="00E27BB4">
        <w:rPr>
          <w:rFonts w:ascii="David" w:hAnsi="David"/>
          <w:sz w:val="24"/>
          <w:rtl/>
        </w:rPr>
        <w:t xml:space="preserve"> בתשלום דמי תיווך </w:t>
      </w:r>
      <w:proofErr w:type="spellStart"/>
      <w:r w:rsidRPr="00E27BB4">
        <w:rPr>
          <w:rFonts w:ascii="David" w:hAnsi="David"/>
          <w:sz w:val="24"/>
          <w:rtl/>
        </w:rPr>
        <w:t>מצידו</w:t>
      </w:r>
      <w:proofErr w:type="spellEnd"/>
      <w:r w:rsidRPr="00E27BB4">
        <w:rPr>
          <w:rFonts w:ascii="David" w:hAnsi="David"/>
          <w:sz w:val="24"/>
          <w:rtl/>
        </w:rPr>
        <w:t xml:space="preserve">, אם הוא חב בהם, וכן בתשלום שכר טרחה לעורך דינו בגין עריכת הסכם זה. </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הצדדים מתחייבים להסדיר את כל תשלומי המיסים, האגרות, הארנונות, ההיטלים, תשלומי החובה האחרים מכל מין וסוג שהוא וההוצאות שכל אחד מהם חויב או יחויב בהם בעתיד בהתאם לאמור בהסכם זה על נספחיו ללא דחוי, מיד עם קבלת דרישת התשלום מהרשויות המוסמכות לכך ו/או מאנשים ו/או מגופים אחרים, והכל, באופן שיבטיח כי לא יגרם כל עיכוב בבצוע תנאי הסכם זה ובמימוש התחייבויות הצדדים על פיו.</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הפרתו של סעיף זה, על כל סעיפי המשנה שלו,  מהווה הפרה יסודית של ההסכם.</w:t>
      </w:r>
    </w:p>
    <w:p w:rsidR="00E27BB4" w:rsidRPr="00E27BB4" w:rsidRDefault="00E27BB4" w:rsidP="00DB08CD">
      <w:pPr>
        <w:pStyle w:val="1"/>
        <w:numPr>
          <w:ilvl w:val="0"/>
          <w:numId w:val="1"/>
        </w:numPr>
        <w:spacing w:line="276" w:lineRule="auto"/>
        <w:rPr>
          <w:rFonts w:ascii="David" w:hAnsi="David"/>
          <w:sz w:val="24"/>
          <w:rtl/>
        </w:rPr>
      </w:pPr>
      <w:r w:rsidRPr="00E27BB4">
        <w:rPr>
          <w:rFonts w:ascii="David" w:hAnsi="David"/>
          <w:b/>
          <w:bCs/>
          <w:sz w:val="24"/>
          <w:u w:val="single"/>
          <w:rtl/>
        </w:rPr>
        <w:t>רישום הקונה כבעל הזכויות ב</w:t>
      </w:r>
      <w:r w:rsidR="00DB08CD" w:rsidRPr="00DB08CD">
        <w:rPr>
          <w:rFonts w:ascii="David" w:hAnsi="David" w:hint="cs"/>
          <w:b/>
          <w:bCs/>
          <w:sz w:val="24"/>
          <w:u w:val="single"/>
          <w:rtl/>
        </w:rPr>
        <w:t>דירה</w:t>
      </w:r>
    </w:p>
    <w:p w:rsid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רשום העברת הזכויות בבית על שם הקונה בלשכת רישום המקרקעין יבוצע על ידי הקונה ועל חשבונו.</w:t>
      </w:r>
    </w:p>
    <w:p w:rsidR="00DB08CD" w:rsidRPr="0093709E" w:rsidRDefault="00DB08CD" w:rsidP="00DB08CD">
      <w:pPr>
        <w:pStyle w:val="2"/>
        <w:numPr>
          <w:ilvl w:val="1"/>
          <w:numId w:val="1"/>
        </w:numPr>
        <w:tabs>
          <w:tab w:val="clear" w:pos="1418"/>
          <w:tab w:val="num" w:pos="1701"/>
        </w:tabs>
        <w:spacing w:line="276" w:lineRule="auto"/>
        <w:ind w:left="1701" w:right="180" w:hanging="1134"/>
        <w:rPr>
          <w:sz w:val="24"/>
        </w:rPr>
      </w:pPr>
      <w:r w:rsidRPr="0093709E">
        <w:rPr>
          <w:rFonts w:hint="cs"/>
          <w:sz w:val="24"/>
          <w:rtl/>
        </w:rPr>
        <w:t>המוכר יצא ידי חובה בכל הנוגע להעברת הזכויות על שם הקונה עם המצאת אישורי העברת הזכויות כהגדרתם בחוזה זה לעיל</w:t>
      </w:r>
      <w:r>
        <w:rPr>
          <w:rFonts w:hint="cs"/>
          <w:sz w:val="24"/>
          <w:rtl/>
        </w:rPr>
        <w:t xml:space="preserve"> אולם יסיר כל מניעה הקשורה בו מרישום ככל וזו הוטלה בעטיו על הזכויות</w:t>
      </w:r>
      <w:r w:rsidRPr="0093709E">
        <w:rPr>
          <w:rFonts w:hint="cs"/>
          <w:sz w:val="24"/>
          <w:rtl/>
        </w:rPr>
        <w:t>.</w:t>
      </w:r>
    </w:p>
    <w:p w:rsidR="00E27BB4" w:rsidRPr="00E27BB4" w:rsidRDefault="00E27BB4" w:rsidP="0060704F">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 xml:space="preserve">להבטחת זכויות הקונה עפ"י הסכם זה, יחתום המוכר, במעמד חתימת הסכם זה, על </w:t>
      </w:r>
      <w:proofErr w:type="spellStart"/>
      <w:r w:rsidRPr="00E27BB4">
        <w:rPr>
          <w:rFonts w:ascii="David" w:hAnsi="David"/>
          <w:sz w:val="24"/>
          <w:rtl/>
        </w:rPr>
        <w:t>יפוי</w:t>
      </w:r>
      <w:proofErr w:type="spellEnd"/>
      <w:r w:rsidRPr="00E27BB4">
        <w:rPr>
          <w:rFonts w:ascii="David" w:hAnsi="David"/>
          <w:sz w:val="24"/>
          <w:rtl/>
        </w:rPr>
        <w:t xml:space="preserve"> </w:t>
      </w:r>
      <w:proofErr w:type="spellStart"/>
      <w:r w:rsidRPr="00E27BB4">
        <w:rPr>
          <w:rFonts w:ascii="David" w:hAnsi="David"/>
          <w:sz w:val="24"/>
          <w:rtl/>
        </w:rPr>
        <w:t>כח</w:t>
      </w:r>
      <w:proofErr w:type="spellEnd"/>
      <w:r w:rsidRPr="00E27BB4">
        <w:rPr>
          <w:rFonts w:ascii="David" w:hAnsi="David"/>
          <w:sz w:val="24"/>
          <w:rtl/>
        </w:rPr>
        <w:t xml:space="preserve"> בלתי חוזר על פיו יוסמכו ב"כ המוכר </w:t>
      </w:r>
      <w:r w:rsidR="00D97F97">
        <w:rPr>
          <w:rFonts w:ascii="David" w:hAnsi="David" w:hint="cs"/>
          <w:sz w:val="24"/>
          <w:rtl/>
        </w:rPr>
        <w:t xml:space="preserve">והקונה </w:t>
      </w:r>
      <w:r w:rsidRPr="00E27BB4">
        <w:rPr>
          <w:rFonts w:ascii="David" w:hAnsi="David"/>
          <w:sz w:val="24"/>
          <w:rtl/>
        </w:rPr>
        <w:t xml:space="preserve">לעשות בשמו ובמקומו את כל הפעולות ולחתום בשמו ובמקומו על כל המסמכים כל שיהא דרוש לשם מילוי התחייבויות המוכר בהתאם להסכם זה. נוסח </w:t>
      </w:r>
      <w:proofErr w:type="spellStart"/>
      <w:r w:rsidRPr="00E27BB4">
        <w:rPr>
          <w:rFonts w:ascii="David" w:hAnsi="David"/>
          <w:sz w:val="24"/>
          <w:rtl/>
        </w:rPr>
        <w:t>יפוי</w:t>
      </w:r>
      <w:proofErr w:type="spellEnd"/>
      <w:r w:rsidRPr="00E27BB4">
        <w:rPr>
          <w:rFonts w:ascii="David" w:hAnsi="David"/>
          <w:sz w:val="24"/>
          <w:rtl/>
        </w:rPr>
        <w:t xml:space="preserve"> </w:t>
      </w:r>
      <w:proofErr w:type="spellStart"/>
      <w:r w:rsidRPr="00E27BB4">
        <w:rPr>
          <w:rFonts w:ascii="David" w:hAnsi="David"/>
          <w:sz w:val="24"/>
          <w:rtl/>
        </w:rPr>
        <w:t>הכח</w:t>
      </w:r>
      <w:proofErr w:type="spellEnd"/>
      <w:r w:rsidRPr="00E27BB4">
        <w:rPr>
          <w:rFonts w:ascii="David" w:hAnsi="David"/>
          <w:sz w:val="24"/>
          <w:rtl/>
        </w:rPr>
        <w:t xml:space="preserve"> מצ"ב לחוזה זה ומסומן </w:t>
      </w:r>
      <w:r w:rsidRPr="00E27BB4">
        <w:rPr>
          <w:rFonts w:ascii="David" w:hAnsi="David"/>
          <w:b/>
          <w:bCs/>
          <w:sz w:val="24"/>
          <w:u w:val="single"/>
          <w:rtl/>
        </w:rPr>
        <w:t xml:space="preserve">נספח </w:t>
      </w:r>
      <w:r w:rsidR="0060704F">
        <w:rPr>
          <w:rFonts w:ascii="David" w:hAnsi="David" w:hint="cs"/>
          <w:b/>
          <w:bCs/>
          <w:sz w:val="24"/>
          <w:u w:val="single"/>
          <w:rtl/>
        </w:rPr>
        <w:t>ג</w:t>
      </w:r>
      <w:r w:rsidRPr="00E27BB4">
        <w:rPr>
          <w:rFonts w:ascii="David" w:hAnsi="David"/>
          <w:b/>
          <w:bCs/>
          <w:sz w:val="24"/>
          <w:u w:val="single"/>
          <w:rtl/>
        </w:rPr>
        <w:t>'</w:t>
      </w:r>
      <w:r w:rsidRPr="00E27BB4">
        <w:rPr>
          <w:rFonts w:ascii="David" w:hAnsi="David"/>
          <w:sz w:val="24"/>
          <w:rtl/>
        </w:rPr>
        <w:t>.</w:t>
      </w:r>
    </w:p>
    <w:p w:rsidR="00E27BB4" w:rsidRPr="00E27BB4" w:rsidRDefault="00E27BB4" w:rsidP="00DB08CD">
      <w:pPr>
        <w:spacing w:line="276" w:lineRule="auto"/>
        <w:ind w:left="1360"/>
        <w:rPr>
          <w:rFonts w:ascii="David" w:hAnsi="David"/>
          <w:sz w:val="24"/>
          <w:rtl/>
        </w:rPr>
      </w:pPr>
    </w:p>
    <w:p w:rsidR="00E27BB4" w:rsidRPr="00E27BB4" w:rsidRDefault="00E27BB4" w:rsidP="00DB08CD">
      <w:pPr>
        <w:pStyle w:val="24"/>
        <w:spacing w:line="276" w:lineRule="auto"/>
        <w:rPr>
          <w:rFonts w:ascii="David" w:hAnsi="David"/>
          <w:sz w:val="24"/>
          <w:rtl/>
        </w:rPr>
      </w:pPr>
      <w:proofErr w:type="spellStart"/>
      <w:r w:rsidRPr="00E27BB4">
        <w:rPr>
          <w:rFonts w:ascii="David" w:hAnsi="David"/>
          <w:sz w:val="24"/>
          <w:rtl/>
        </w:rPr>
        <w:t>יפוי</w:t>
      </w:r>
      <w:proofErr w:type="spellEnd"/>
      <w:r w:rsidRPr="00E27BB4">
        <w:rPr>
          <w:rFonts w:ascii="David" w:hAnsi="David"/>
          <w:sz w:val="24"/>
          <w:rtl/>
        </w:rPr>
        <w:t xml:space="preserve"> </w:t>
      </w:r>
      <w:proofErr w:type="spellStart"/>
      <w:r w:rsidRPr="00E27BB4">
        <w:rPr>
          <w:rFonts w:ascii="David" w:hAnsi="David"/>
          <w:sz w:val="24"/>
          <w:rtl/>
        </w:rPr>
        <w:t>הכח</w:t>
      </w:r>
      <w:proofErr w:type="spellEnd"/>
      <w:r w:rsidRPr="00E27BB4">
        <w:rPr>
          <w:rFonts w:ascii="David" w:hAnsi="David"/>
          <w:sz w:val="24"/>
          <w:rtl/>
        </w:rPr>
        <w:t xml:space="preserve"> יוחזק בידי ב"כ המוכר </w:t>
      </w:r>
      <w:proofErr w:type="spellStart"/>
      <w:r w:rsidRPr="00E27BB4">
        <w:rPr>
          <w:rFonts w:ascii="David" w:hAnsi="David"/>
          <w:sz w:val="24"/>
          <w:rtl/>
        </w:rPr>
        <w:t>וימסר</w:t>
      </w:r>
      <w:proofErr w:type="spellEnd"/>
      <w:r w:rsidRPr="00E27BB4">
        <w:rPr>
          <w:rFonts w:ascii="David" w:hAnsi="David"/>
          <w:sz w:val="24"/>
          <w:rtl/>
        </w:rPr>
        <w:t xml:space="preserve"> לקונה במעמד מסירת החזקה</w:t>
      </w:r>
      <w:r w:rsidR="00D97F97">
        <w:rPr>
          <w:rFonts w:ascii="David" w:hAnsi="David" w:hint="cs"/>
          <w:sz w:val="24"/>
          <w:rtl/>
        </w:rPr>
        <w:t xml:space="preserve"> כנגד תשלום יתרת התמורה</w:t>
      </w:r>
      <w:r w:rsidRPr="00E27BB4">
        <w:rPr>
          <w:rFonts w:ascii="David" w:hAnsi="David"/>
          <w:sz w:val="24"/>
          <w:rtl/>
        </w:rPr>
        <w:t xml:space="preserve">. </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t>הפרתו של סעיף זה, על כל סעיפי המשנה שלו, מהווה הפרה יסודית של ההסכם.</w:t>
      </w:r>
    </w:p>
    <w:p w:rsidR="00E27BB4" w:rsidRPr="00E27BB4" w:rsidRDefault="00E27BB4" w:rsidP="00DB08CD">
      <w:pPr>
        <w:pStyle w:val="1"/>
        <w:numPr>
          <w:ilvl w:val="0"/>
          <w:numId w:val="1"/>
        </w:numPr>
        <w:spacing w:line="276" w:lineRule="auto"/>
        <w:rPr>
          <w:rFonts w:ascii="David" w:hAnsi="David"/>
          <w:sz w:val="24"/>
          <w:u w:val="single"/>
          <w:rtl/>
        </w:rPr>
      </w:pPr>
      <w:r w:rsidRPr="00E27BB4">
        <w:rPr>
          <w:rFonts w:ascii="David" w:hAnsi="David"/>
          <w:b/>
          <w:bCs/>
          <w:sz w:val="24"/>
          <w:u w:val="single"/>
          <w:rtl/>
        </w:rPr>
        <w:t>הערת אזהרה</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 xml:space="preserve">הקונה יהא רשאי לרשום הערת אזהרה בלשכת רישום המקרקעין לטובת הקונה בגין הסכם זה לאחר </w:t>
      </w:r>
      <w:r w:rsidR="00DB08CD">
        <w:rPr>
          <w:rFonts w:ascii="David" w:hAnsi="David" w:hint="cs"/>
          <w:sz w:val="24"/>
          <w:rtl/>
        </w:rPr>
        <w:t xml:space="preserve">פירעון </w:t>
      </w:r>
      <w:r w:rsidRPr="00E27BB4">
        <w:rPr>
          <w:rFonts w:ascii="David" w:hAnsi="David"/>
          <w:sz w:val="24"/>
          <w:rtl/>
        </w:rPr>
        <w:t>התשלום הראשון. לצורך כך יחתום המוכר על בקשה לרישום הערת אזהרה.</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Pr>
      </w:pPr>
      <w:r w:rsidRPr="00E27BB4">
        <w:rPr>
          <w:rFonts w:ascii="David" w:hAnsi="David"/>
          <w:sz w:val="24"/>
          <w:rtl/>
        </w:rPr>
        <w:lastRenderedPageBreak/>
        <w:t xml:space="preserve">הקונה יחתום במעמד חתימת חוזה זה על </w:t>
      </w:r>
      <w:proofErr w:type="spellStart"/>
      <w:r w:rsidRPr="00E27BB4">
        <w:rPr>
          <w:rFonts w:ascii="David" w:hAnsi="David"/>
          <w:sz w:val="24"/>
          <w:rtl/>
        </w:rPr>
        <w:t>יפוי</w:t>
      </w:r>
      <w:proofErr w:type="spellEnd"/>
      <w:r w:rsidRPr="00E27BB4">
        <w:rPr>
          <w:rFonts w:ascii="David" w:hAnsi="David"/>
          <w:sz w:val="24"/>
          <w:rtl/>
        </w:rPr>
        <w:t xml:space="preserve"> </w:t>
      </w:r>
      <w:proofErr w:type="spellStart"/>
      <w:r w:rsidRPr="00E27BB4">
        <w:rPr>
          <w:rFonts w:ascii="David" w:hAnsi="David"/>
          <w:sz w:val="24"/>
          <w:rtl/>
        </w:rPr>
        <w:t>כח</w:t>
      </w:r>
      <w:proofErr w:type="spellEnd"/>
      <w:r w:rsidRPr="00E27BB4">
        <w:rPr>
          <w:rFonts w:ascii="David" w:hAnsi="David"/>
          <w:sz w:val="24"/>
          <w:rtl/>
        </w:rPr>
        <w:t xml:space="preserve"> בלתי חוזר המייפה את כוחם של באי </w:t>
      </w:r>
      <w:proofErr w:type="spellStart"/>
      <w:r w:rsidRPr="00E27BB4">
        <w:rPr>
          <w:rFonts w:ascii="David" w:hAnsi="David"/>
          <w:sz w:val="24"/>
          <w:rtl/>
        </w:rPr>
        <w:t>כח</w:t>
      </w:r>
      <w:proofErr w:type="spellEnd"/>
      <w:r w:rsidRPr="00E27BB4">
        <w:rPr>
          <w:rFonts w:ascii="David" w:hAnsi="David"/>
          <w:sz w:val="24"/>
          <w:rtl/>
        </w:rPr>
        <w:t xml:space="preserve"> המוכר למחוק את הערת האזהרה. ב"כ המוכר יהיו רשאים למחוק את הערת האזהרה, בכפוף לקיום כל התנאים הבאים: </w:t>
      </w:r>
    </w:p>
    <w:p w:rsidR="00E27BB4" w:rsidRPr="00E27BB4" w:rsidRDefault="00E27BB4" w:rsidP="00DB08CD">
      <w:pPr>
        <w:pStyle w:val="3"/>
        <w:numPr>
          <w:ilvl w:val="2"/>
          <w:numId w:val="1"/>
        </w:numPr>
        <w:tabs>
          <w:tab w:val="clear" w:pos="2552"/>
          <w:tab w:val="num" w:pos="2835"/>
        </w:tabs>
        <w:spacing w:line="276" w:lineRule="auto"/>
        <w:ind w:left="2835"/>
        <w:rPr>
          <w:rFonts w:ascii="David" w:hAnsi="David"/>
          <w:sz w:val="24"/>
        </w:rPr>
      </w:pPr>
      <w:r w:rsidRPr="00E27BB4">
        <w:rPr>
          <w:rFonts w:ascii="David" w:hAnsi="David"/>
          <w:sz w:val="24"/>
          <w:rtl/>
        </w:rPr>
        <w:t>הקונה הפר את ההסכם הפרה יסודית.</w:t>
      </w:r>
    </w:p>
    <w:p w:rsidR="00E27BB4" w:rsidRPr="00E27BB4" w:rsidRDefault="00E27BB4" w:rsidP="00D803B0">
      <w:pPr>
        <w:pStyle w:val="3"/>
        <w:numPr>
          <w:ilvl w:val="2"/>
          <w:numId w:val="1"/>
        </w:numPr>
        <w:tabs>
          <w:tab w:val="clear" w:pos="2552"/>
          <w:tab w:val="num" w:pos="2835"/>
        </w:tabs>
        <w:spacing w:line="276" w:lineRule="auto"/>
        <w:ind w:left="2835"/>
        <w:rPr>
          <w:rFonts w:ascii="David" w:hAnsi="David"/>
          <w:sz w:val="24"/>
        </w:rPr>
      </w:pPr>
      <w:r w:rsidRPr="00E27BB4">
        <w:rPr>
          <w:rFonts w:ascii="David" w:hAnsi="David"/>
          <w:sz w:val="24"/>
          <w:rtl/>
        </w:rPr>
        <w:t xml:space="preserve">ניתנה לקונה הודעה בכתב וארכה בת </w:t>
      </w:r>
      <w:r w:rsidR="00D803B0">
        <w:rPr>
          <w:rFonts w:ascii="David" w:hAnsi="David" w:hint="cs"/>
          <w:sz w:val="24"/>
          <w:rtl/>
        </w:rPr>
        <w:t>7</w:t>
      </w:r>
      <w:r w:rsidR="00D803B0" w:rsidRPr="00E27BB4">
        <w:rPr>
          <w:rFonts w:ascii="David" w:hAnsi="David"/>
          <w:sz w:val="24"/>
          <w:rtl/>
        </w:rPr>
        <w:t xml:space="preserve"> </w:t>
      </w:r>
      <w:r w:rsidRPr="00E27BB4">
        <w:rPr>
          <w:rFonts w:ascii="David" w:hAnsi="David"/>
          <w:sz w:val="24"/>
          <w:rtl/>
        </w:rPr>
        <w:t>ימים לתיקון ההפרה.</w:t>
      </w:r>
    </w:p>
    <w:p w:rsidR="00E27BB4" w:rsidRDefault="00E27BB4" w:rsidP="00DB08CD">
      <w:pPr>
        <w:pStyle w:val="3"/>
        <w:numPr>
          <w:ilvl w:val="2"/>
          <w:numId w:val="1"/>
        </w:numPr>
        <w:tabs>
          <w:tab w:val="clear" w:pos="2552"/>
          <w:tab w:val="num" w:pos="2835"/>
        </w:tabs>
        <w:spacing w:line="276" w:lineRule="auto"/>
        <w:ind w:left="2835"/>
        <w:rPr>
          <w:rFonts w:ascii="David" w:hAnsi="David"/>
          <w:sz w:val="24"/>
        </w:rPr>
      </w:pPr>
      <w:r w:rsidRPr="00E27BB4">
        <w:rPr>
          <w:rFonts w:ascii="David" w:hAnsi="David"/>
          <w:sz w:val="24"/>
          <w:rtl/>
        </w:rPr>
        <w:t>נמסרה לקונה הודעה בכתב ובדואר רשום מטעם המוכר בדבר ביטול ההסכם עקב הפרתו היסודית על ידי הקונה.</w:t>
      </w:r>
    </w:p>
    <w:p w:rsidR="00DB08CD" w:rsidRDefault="00DB08CD" w:rsidP="00DB08CD">
      <w:pPr>
        <w:pStyle w:val="2"/>
        <w:spacing w:line="276" w:lineRule="auto"/>
        <w:rPr>
          <w:rFonts w:eastAsia="Arial Unicode MS"/>
        </w:rPr>
      </w:pPr>
      <w:r w:rsidRPr="0093709E">
        <w:rPr>
          <w:rFonts w:eastAsia="Arial Unicode MS" w:hint="cs"/>
          <w:rtl/>
        </w:rPr>
        <w:t>אין בביטול הרישום משום פגיעה כלשהי בזכות</w:t>
      </w:r>
      <w:r>
        <w:rPr>
          <w:rFonts w:eastAsia="Arial Unicode MS" w:hint="cs"/>
          <w:rtl/>
        </w:rPr>
        <w:t xml:space="preserve"> המוכר</w:t>
      </w:r>
      <w:r w:rsidRPr="0093709E">
        <w:rPr>
          <w:rFonts w:eastAsia="Arial Unicode MS" w:hint="cs"/>
          <w:rtl/>
        </w:rPr>
        <w:t xml:space="preserve"> לכל סעד בגין הפרתו של </w:t>
      </w:r>
      <w:r>
        <w:rPr>
          <w:rFonts w:eastAsia="Arial Unicode MS" w:hint="cs"/>
          <w:rtl/>
        </w:rPr>
        <w:t xml:space="preserve">ההסכם </w:t>
      </w:r>
      <w:r w:rsidRPr="0093709E">
        <w:rPr>
          <w:rFonts w:eastAsia="Arial Unicode MS" w:hint="cs"/>
          <w:rtl/>
        </w:rPr>
        <w:t xml:space="preserve"> והעומדת לו על פי </w:t>
      </w:r>
      <w:r>
        <w:rPr>
          <w:rFonts w:eastAsia="Arial Unicode MS" w:hint="cs"/>
          <w:rtl/>
        </w:rPr>
        <w:t>הסכם</w:t>
      </w:r>
      <w:r w:rsidRPr="0093709E">
        <w:rPr>
          <w:rFonts w:eastAsia="Arial Unicode MS" w:hint="cs"/>
          <w:rtl/>
        </w:rPr>
        <w:t xml:space="preserve"> זה ועל פי כל דין.</w:t>
      </w:r>
    </w:p>
    <w:p w:rsidR="00DB08CD" w:rsidRPr="0093709E" w:rsidRDefault="00DB08CD" w:rsidP="00DB08CD">
      <w:pPr>
        <w:pStyle w:val="2"/>
        <w:spacing w:line="276" w:lineRule="auto"/>
      </w:pPr>
      <w:r w:rsidRPr="0093709E">
        <w:rPr>
          <w:rFonts w:hint="cs"/>
          <w:rtl/>
        </w:rPr>
        <w:t>הקונה מתחייב לבצע העברת הזכויות על שמו בלשכת רישום המקרקעין תוך 45 (ארבעים וחמישה) ימים ממועד מסירת מסמכי העברת הזכויות לידיו;</w:t>
      </w:r>
    </w:p>
    <w:p w:rsidR="00E27BB4" w:rsidRPr="00E27BB4" w:rsidRDefault="00E27BB4" w:rsidP="00DB08CD">
      <w:pPr>
        <w:pStyle w:val="1"/>
        <w:numPr>
          <w:ilvl w:val="0"/>
          <w:numId w:val="1"/>
        </w:numPr>
        <w:spacing w:line="276" w:lineRule="auto"/>
        <w:rPr>
          <w:rFonts w:ascii="David" w:hAnsi="David"/>
          <w:sz w:val="24"/>
          <w:rtl/>
        </w:rPr>
      </w:pPr>
      <w:r w:rsidRPr="00E27BB4">
        <w:rPr>
          <w:rFonts w:ascii="David" w:hAnsi="David"/>
          <w:b/>
          <w:bCs/>
          <w:sz w:val="24"/>
          <w:u w:val="single"/>
          <w:rtl/>
        </w:rPr>
        <w:t>הפרות ותרופות</w:t>
      </w:r>
    </w:p>
    <w:p w:rsidR="00E27BB4" w:rsidRPr="001B56B3" w:rsidRDefault="00E27BB4" w:rsidP="0060704F">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 xml:space="preserve">מוסכם בזה בין הצדדים כדלקמן כי בכל מקרה בו יפר </w:t>
      </w:r>
      <w:r w:rsidR="0060704F">
        <w:rPr>
          <w:rFonts w:ascii="David" w:hAnsi="David" w:hint="cs"/>
          <w:sz w:val="24"/>
          <w:rtl/>
        </w:rPr>
        <w:t xml:space="preserve">הקונה </w:t>
      </w:r>
      <w:r w:rsidRPr="00E27BB4">
        <w:rPr>
          <w:rFonts w:ascii="David" w:hAnsi="David"/>
          <w:sz w:val="24"/>
          <w:rtl/>
        </w:rPr>
        <w:t xml:space="preserve">הסכם זה </w:t>
      </w:r>
      <w:r w:rsidR="0060704F" w:rsidRPr="001B56B3">
        <w:rPr>
          <w:rFonts w:ascii="David" w:hAnsi="David" w:hint="cs"/>
          <w:sz w:val="24"/>
          <w:rtl/>
        </w:rPr>
        <w:t>ב</w:t>
      </w:r>
      <w:r w:rsidRPr="001B56B3">
        <w:rPr>
          <w:rFonts w:ascii="David" w:hAnsi="David"/>
          <w:sz w:val="24"/>
          <w:rtl/>
        </w:rPr>
        <w:t xml:space="preserve">הפרה </w:t>
      </w:r>
      <w:r w:rsidR="0060704F" w:rsidRPr="001B56B3">
        <w:rPr>
          <w:rFonts w:ascii="David" w:hAnsi="David" w:hint="cs"/>
          <w:sz w:val="24"/>
          <w:rtl/>
        </w:rPr>
        <w:t xml:space="preserve">יסודית </w:t>
      </w:r>
      <w:r w:rsidRPr="001B56B3">
        <w:rPr>
          <w:rFonts w:ascii="David" w:hAnsi="David"/>
          <w:sz w:val="24"/>
          <w:rtl/>
        </w:rPr>
        <w:t xml:space="preserve">אשר תביא לביטולו כדין </w:t>
      </w:r>
      <w:r w:rsidR="0060704F" w:rsidRPr="001B56B3">
        <w:rPr>
          <w:rFonts w:ascii="David" w:hAnsi="David" w:hint="cs"/>
          <w:sz w:val="24"/>
          <w:rtl/>
        </w:rPr>
        <w:t xml:space="preserve">יהיה המוכר </w:t>
      </w:r>
      <w:r w:rsidRPr="001B56B3">
        <w:rPr>
          <w:rFonts w:ascii="David" w:hAnsi="David"/>
          <w:sz w:val="24"/>
          <w:rtl/>
        </w:rPr>
        <w:t>זכאי לפיצוי מוסכם המוערך בזה על ידי הצדדים מראש בסכום בשקלים השווה ל –</w:t>
      </w:r>
      <w:r w:rsidR="0060704F" w:rsidRPr="001B56B3">
        <w:rPr>
          <w:rFonts w:ascii="David" w:hAnsi="David" w:hint="cs"/>
          <w:sz w:val="24"/>
          <w:rtl/>
        </w:rPr>
        <w:t xml:space="preserve">250,000$ (מאתיים וחמישים אלף דולר ארה"ב) </w:t>
      </w:r>
      <w:r w:rsidRPr="001B56B3">
        <w:rPr>
          <w:rFonts w:ascii="David" w:hAnsi="David"/>
          <w:sz w:val="24"/>
          <w:rtl/>
        </w:rPr>
        <w:t xml:space="preserve">מהתמורה וזאת מבלי לפגוע בזכות </w:t>
      </w:r>
      <w:r w:rsidR="0060704F" w:rsidRPr="001B56B3">
        <w:rPr>
          <w:rFonts w:ascii="David" w:hAnsi="David" w:hint="cs"/>
          <w:sz w:val="24"/>
          <w:rtl/>
        </w:rPr>
        <w:t xml:space="preserve">הקונה </w:t>
      </w:r>
      <w:r w:rsidRPr="001B56B3">
        <w:rPr>
          <w:rFonts w:ascii="David" w:hAnsi="David"/>
          <w:sz w:val="24"/>
          <w:rtl/>
        </w:rPr>
        <w:t xml:space="preserve">לכל סעד ו/או תרופה המגיעים לו על פי הוראות הסכם זה ו/או על פי הוראות כל דין. </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eastAsia="Arial Unicode MS" w:hAnsi="David"/>
          <w:sz w:val="24"/>
          <w:rtl/>
        </w:rPr>
      </w:pPr>
      <w:r w:rsidRPr="001B56B3">
        <w:rPr>
          <w:rFonts w:ascii="David" w:hAnsi="David"/>
          <w:sz w:val="24"/>
          <w:rtl/>
        </w:rPr>
        <w:t xml:space="preserve">מבלי לפגוע מזכויות המוכר על פי חוזה זה ועל פי הדין,  כל איחור בביצועו של איזה מן התשלומים המגיעים למוכר על פי הסכם זה </w:t>
      </w:r>
      <w:proofErr w:type="spellStart"/>
      <w:r w:rsidRPr="001B56B3">
        <w:rPr>
          <w:rFonts w:ascii="David" w:hAnsi="David"/>
          <w:sz w:val="24"/>
          <w:rtl/>
        </w:rPr>
        <w:t>ישא</w:t>
      </w:r>
      <w:proofErr w:type="spellEnd"/>
      <w:r w:rsidRPr="001B56B3">
        <w:rPr>
          <w:rFonts w:ascii="David" w:hAnsi="David"/>
          <w:sz w:val="24"/>
          <w:rtl/>
        </w:rPr>
        <w:t xml:space="preserve"> ריבית בשיעור של </w:t>
      </w:r>
      <w:r w:rsidR="00936937" w:rsidRPr="001B56B3">
        <w:rPr>
          <w:rFonts w:ascii="David" w:hAnsi="David" w:hint="cs"/>
          <w:sz w:val="24"/>
          <w:rtl/>
        </w:rPr>
        <w:t>______</w:t>
      </w:r>
      <w:r w:rsidRPr="001B56B3">
        <w:rPr>
          <w:rFonts w:ascii="David" w:hAnsi="David"/>
          <w:sz w:val="24"/>
          <w:rtl/>
        </w:rPr>
        <w:t>(</w:t>
      </w:r>
      <w:r w:rsidR="00936937" w:rsidRPr="001B56B3">
        <w:rPr>
          <w:rFonts w:ascii="David" w:hAnsi="David" w:hint="cs"/>
          <w:sz w:val="24"/>
          <w:rtl/>
        </w:rPr>
        <w:t>_____________</w:t>
      </w:r>
      <w:r w:rsidRPr="001B56B3">
        <w:rPr>
          <w:rFonts w:ascii="David" w:hAnsi="David"/>
          <w:sz w:val="24"/>
          <w:rtl/>
        </w:rPr>
        <w:t>) לחודש [או חלק יחסי מסכום זה לחלק יחסי</w:t>
      </w:r>
      <w:r w:rsidRPr="00E27BB4">
        <w:rPr>
          <w:rFonts w:ascii="David" w:hAnsi="David"/>
          <w:sz w:val="24"/>
          <w:rtl/>
        </w:rPr>
        <w:t xml:space="preserve"> מחודש] וזאת החל משבעה ימים לאחר המועד שנקבע לביצועו של כל תשלום ועד לתשלום המלא בפועל. </w:t>
      </w:r>
    </w:p>
    <w:p w:rsidR="00DB08CD" w:rsidRPr="0093709E" w:rsidRDefault="00DB08CD" w:rsidP="00DB08CD">
      <w:pPr>
        <w:pStyle w:val="2"/>
        <w:numPr>
          <w:ilvl w:val="1"/>
          <w:numId w:val="1"/>
        </w:numPr>
        <w:tabs>
          <w:tab w:val="clear" w:pos="1418"/>
          <w:tab w:val="num" w:pos="1701"/>
        </w:tabs>
        <w:spacing w:line="276" w:lineRule="auto"/>
        <w:ind w:left="1701" w:right="180" w:hanging="1134"/>
        <w:rPr>
          <w:sz w:val="24"/>
          <w:lang w:eastAsia="en-US"/>
        </w:rPr>
      </w:pPr>
      <w:r w:rsidRPr="0093709E">
        <w:rPr>
          <w:rFonts w:hint="cs"/>
          <w:sz w:val="24"/>
          <w:rtl/>
        </w:rPr>
        <w:t>על אף האמור בכל דין ועל אף כל הוראה אחרת משתמעת מ</w:t>
      </w:r>
      <w:r>
        <w:rPr>
          <w:rFonts w:hint="cs"/>
          <w:sz w:val="24"/>
          <w:rtl/>
        </w:rPr>
        <w:t>הסכם</w:t>
      </w:r>
      <w:r w:rsidRPr="0093709E">
        <w:rPr>
          <w:rFonts w:hint="cs"/>
          <w:sz w:val="24"/>
          <w:rtl/>
        </w:rPr>
        <w:t xml:space="preserve"> זה </w:t>
      </w:r>
      <w:r w:rsidRPr="0093709E">
        <w:rPr>
          <w:rFonts w:hint="cs"/>
          <w:sz w:val="24"/>
          <w:u w:val="single"/>
          <w:rtl/>
        </w:rPr>
        <w:t xml:space="preserve">לא תהיה </w:t>
      </w:r>
      <w:r w:rsidRPr="0093709E">
        <w:rPr>
          <w:rFonts w:hint="cs"/>
          <w:sz w:val="24"/>
          <w:rtl/>
        </w:rPr>
        <w:t>זכות קיזוז לקונה בגין שום סכום המגיע ממנו למוכר על פי חוזה זה או כל חוזה אחר שבין הצדדים.</w:t>
      </w:r>
      <w:r w:rsidRPr="0093709E">
        <w:rPr>
          <w:rFonts w:hint="cs"/>
          <w:sz w:val="24"/>
          <w:rtl/>
          <w:lang w:eastAsia="en-US"/>
        </w:rPr>
        <w:t xml:space="preserve"> מבלי לגרוע מהאמור לעיל, הקונה לא יהיה רשאי לנקוט בשום פעולה לרבות בדרך של עיקול אצל עצמו או להעלות שום טענה שיש בה משום עיכוב או דחיה בתשלום כלשהו המגיע ממנו על פי </w:t>
      </w:r>
      <w:r>
        <w:rPr>
          <w:rFonts w:hint="cs"/>
          <w:sz w:val="24"/>
          <w:rtl/>
          <w:lang w:eastAsia="en-US"/>
        </w:rPr>
        <w:t xml:space="preserve">הסכם </w:t>
      </w:r>
      <w:r w:rsidRPr="0093709E">
        <w:rPr>
          <w:rFonts w:hint="cs"/>
          <w:sz w:val="24"/>
          <w:rtl/>
          <w:lang w:eastAsia="en-US"/>
        </w:rPr>
        <w:t xml:space="preserve">זה או משום התניית תשלום המגיע ממנו בביצוע פעולה כלשהי על ידי המוכר. פעולה בניגוד לאמור בסעיף זה תהווה הפרתו היסודית של החוזה. </w:t>
      </w:r>
    </w:p>
    <w:p w:rsidR="00DB08CD" w:rsidRPr="0093709E" w:rsidRDefault="00DB08CD" w:rsidP="00DB08CD">
      <w:pPr>
        <w:pStyle w:val="2"/>
        <w:numPr>
          <w:ilvl w:val="1"/>
          <w:numId w:val="1"/>
        </w:numPr>
        <w:tabs>
          <w:tab w:val="clear" w:pos="1418"/>
          <w:tab w:val="num" w:pos="1701"/>
        </w:tabs>
        <w:spacing w:line="276" w:lineRule="auto"/>
        <w:ind w:left="1701" w:right="180" w:hanging="1134"/>
        <w:rPr>
          <w:sz w:val="24"/>
          <w:lang w:eastAsia="en-US"/>
        </w:rPr>
      </w:pPr>
      <w:r w:rsidRPr="0093709E">
        <w:rPr>
          <w:rFonts w:hint="cs"/>
          <w:sz w:val="24"/>
          <w:rtl/>
        </w:rPr>
        <w:t>על אף האמור בכל דין</w:t>
      </w:r>
      <w:r w:rsidRPr="0093709E">
        <w:rPr>
          <w:rFonts w:hint="cs"/>
          <w:sz w:val="24"/>
          <w:rtl/>
          <w:lang w:eastAsia="en-US"/>
        </w:rPr>
        <w:t xml:space="preserve">, ביטול </w:t>
      </w:r>
      <w:r>
        <w:rPr>
          <w:rFonts w:hint="cs"/>
          <w:sz w:val="24"/>
          <w:rtl/>
          <w:lang w:eastAsia="en-US"/>
        </w:rPr>
        <w:t>הסכם</w:t>
      </w:r>
      <w:r w:rsidRPr="0093709E">
        <w:rPr>
          <w:rFonts w:hint="cs"/>
          <w:sz w:val="24"/>
          <w:rtl/>
          <w:lang w:eastAsia="en-US"/>
        </w:rPr>
        <w:t xml:space="preserve"> זה עקב הפרתו היסודית יותנה במתן התראה בכתב לצד המפר מהצד הנפגע בת 14 ימים לתיקונה של ההפרה ובתנאי שזו לא תוקנה תוך אותו מועד. </w:t>
      </w:r>
    </w:p>
    <w:p w:rsidR="00E27BB4" w:rsidRPr="00E27BB4" w:rsidRDefault="00E27BB4" w:rsidP="00DB08CD">
      <w:pPr>
        <w:pStyle w:val="1"/>
        <w:numPr>
          <w:ilvl w:val="0"/>
          <w:numId w:val="1"/>
        </w:numPr>
        <w:spacing w:line="276" w:lineRule="auto"/>
        <w:rPr>
          <w:rFonts w:ascii="David" w:hAnsi="David"/>
          <w:b/>
          <w:bCs/>
          <w:sz w:val="24"/>
          <w:u w:val="single"/>
          <w:rtl/>
        </w:rPr>
      </w:pPr>
      <w:r w:rsidRPr="00E27BB4">
        <w:rPr>
          <w:rFonts w:ascii="David" w:hAnsi="David"/>
          <w:b/>
          <w:bCs/>
          <w:sz w:val="24"/>
          <w:u w:val="single"/>
          <w:rtl/>
        </w:rPr>
        <w:t>כללי</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 xml:space="preserve">הסכם זה מכיל, מגלם, ממזג ומבטא את כל התנאים המוסכמים בין הצדדים, כל הבטחות, ערובות, הסכמות בכתב או בעל פה, התחייבויות או מצגים בדבר </w:t>
      </w:r>
      <w:r w:rsidRPr="00E27BB4">
        <w:rPr>
          <w:rFonts w:ascii="David" w:hAnsi="David"/>
          <w:sz w:val="24"/>
          <w:rtl/>
        </w:rPr>
        <w:lastRenderedPageBreak/>
        <w:t xml:space="preserve">הסכם זה שניתנו או נעשו על ידי הצדדים לפני כריתת הסכם זה לרבות בזיכרון הדברים ואשר לא באו לידי ביטוי מפורש בו לא יהיה להם תוקף מחייב ביחסים שבין הצדדים והצדדים לא יהיו קשורים בהם החל במועד כריתת הסכם זה ואף לא יהיה בהם כדי להוסיף על החיובים והזכויות הקבועים בהסכם זה או הנובעים ממנו או לגרוע מהם או </w:t>
      </w:r>
      <w:proofErr w:type="spellStart"/>
      <w:r w:rsidRPr="00E27BB4">
        <w:rPr>
          <w:rFonts w:ascii="David" w:hAnsi="David"/>
          <w:sz w:val="24"/>
          <w:rtl/>
        </w:rPr>
        <w:t>לשנותם</w:t>
      </w:r>
      <w:proofErr w:type="spellEnd"/>
      <w:r w:rsidRPr="00E27BB4">
        <w:rPr>
          <w:rFonts w:ascii="David" w:hAnsi="David"/>
          <w:sz w:val="24"/>
          <w:rtl/>
        </w:rPr>
        <w:t xml:space="preserve">. </w:t>
      </w:r>
    </w:p>
    <w:p w:rsidR="00E27BB4" w:rsidRPr="00DB08CD" w:rsidRDefault="00E27BB4" w:rsidP="00DB08CD">
      <w:pPr>
        <w:pStyle w:val="2"/>
        <w:numPr>
          <w:ilvl w:val="1"/>
          <w:numId w:val="1"/>
        </w:numPr>
        <w:tabs>
          <w:tab w:val="clear" w:pos="1418"/>
          <w:tab w:val="num" w:pos="1701"/>
        </w:tabs>
        <w:spacing w:line="276" w:lineRule="auto"/>
        <w:ind w:left="1701" w:hanging="1134"/>
        <w:rPr>
          <w:rFonts w:ascii="David" w:eastAsia="Arial Unicode MS" w:hAnsi="David"/>
          <w:sz w:val="24"/>
        </w:rPr>
      </w:pPr>
      <w:r w:rsidRPr="00E27BB4">
        <w:rPr>
          <w:rFonts w:ascii="David" w:hAnsi="David"/>
          <w:sz w:val="24"/>
          <w:rtl/>
        </w:rPr>
        <w:t xml:space="preserve">שום ויתור, ארכה, הנחה או שינוי בתנאי כלשהו בהסכם זה על נספחיו לא יהיו בני תוקף, אלא אם יעשו בכתב. שום איחור בשימוש בזכויותיו של צד כלשהו לא ייחשב כוויתור והוא יהיה רשאי להשתמש בזכויותיו כולן או בכל אחת מהן לחוד, הן לפי הסכם זה והן לפי הדין, בכל עת שימצא לנכון. </w:t>
      </w:r>
    </w:p>
    <w:p w:rsidR="00DB08CD" w:rsidRDefault="00DB08CD" w:rsidP="00DB08CD">
      <w:pPr>
        <w:pStyle w:val="2"/>
        <w:numPr>
          <w:ilvl w:val="1"/>
          <w:numId w:val="1"/>
        </w:numPr>
        <w:tabs>
          <w:tab w:val="clear" w:pos="1418"/>
          <w:tab w:val="num" w:pos="1701"/>
        </w:tabs>
        <w:spacing w:line="276" w:lineRule="auto"/>
        <w:ind w:left="1701" w:right="180" w:hanging="1134"/>
        <w:rPr>
          <w:sz w:val="24"/>
        </w:rPr>
      </w:pPr>
      <w:r w:rsidRPr="0093709E">
        <w:rPr>
          <w:sz w:val="24"/>
          <w:rtl/>
        </w:rPr>
        <w:t>זכויות וחיובי ה</w:t>
      </w:r>
      <w:r w:rsidRPr="0093709E">
        <w:rPr>
          <w:rFonts w:hint="cs"/>
          <w:sz w:val="24"/>
          <w:rtl/>
        </w:rPr>
        <w:t>קונה</w:t>
      </w:r>
      <w:r w:rsidRPr="0093709E">
        <w:rPr>
          <w:sz w:val="24"/>
          <w:rtl/>
        </w:rPr>
        <w:t xml:space="preserve"> על פי חוזה זה הינן אישיות ואינן ניתנות להעברה ו/או הסבה ו/או המחאה בין במישרין ובין בעקיפין, ואף לא על דרך של רכישה בנאמנות עבור אחר</w:t>
      </w:r>
      <w:r>
        <w:rPr>
          <w:rFonts w:hint="cs"/>
          <w:sz w:val="24"/>
          <w:rtl/>
        </w:rPr>
        <w:t xml:space="preserve"> וכל זאת כל עוד לא שולמה התמורה במלואה</w:t>
      </w:r>
      <w:r w:rsidRPr="0093709E">
        <w:rPr>
          <w:sz w:val="24"/>
          <w:rtl/>
        </w:rPr>
        <w:t xml:space="preserve">.  </w:t>
      </w:r>
    </w:p>
    <w:p w:rsidR="00DB08CD" w:rsidRPr="0093709E" w:rsidRDefault="00DB08CD" w:rsidP="00DB08CD">
      <w:pPr>
        <w:pStyle w:val="2"/>
        <w:numPr>
          <w:ilvl w:val="1"/>
          <w:numId w:val="1"/>
        </w:numPr>
        <w:tabs>
          <w:tab w:val="clear" w:pos="1418"/>
          <w:tab w:val="num" w:pos="1701"/>
        </w:tabs>
        <w:spacing w:line="276" w:lineRule="auto"/>
        <w:ind w:left="1701" w:right="180" w:hanging="1134"/>
        <w:rPr>
          <w:sz w:val="24"/>
        </w:rPr>
      </w:pPr>
      <w:r w:rsidRPr="0093709E">
        <w:rPr>
          <w:sz w:val="24"/>
          <w:rtl/>
        </w:rPr>
        <w:t xml:space="preserve">בכל מקרה של מתן הנחה, ארכה או ויתור על-ידי צד אחד למשנהו או של כל השלמה אחרת בקשר לכל הפרה של </w:t>
      </w:r>
      <w:r w:rsidRPr="0093709E">
        <w:rPr>
          <w:rFonts w:hint="cs"/>
          <w:sz w:val="24"/>
          <w:rtl/>
        </w:rPr>
        <w:t>הוראה או חיוב בחוזה</w:t>
      </w:r>
      <w:r w:rsidRPr="0093709E">
        <w:rPr>
          <w:sz w:val="24"/>
          <w:rtl/>
        </w:rPr>
        <w:t xml:space="preserve"> זה, לא ישמש הדבר ויתור על זכויותיו של הצד הנפגע הנובעות מאותה הפרה או על התחייבויותיו של הצד המפר או הסכמה לכל הפרה נוספת של </w:t>
      </w:r>
      <w:r w:rsidRPr="0093709E">
        <w:rPr>
          <w:rFonts w:hint="cs"/>
          <w:sz w:val="24"/>
          <w:rtl/>
        </w:rPr>
        <w:t xml:space="preserve">חוזה </w:t>
      </w:r>
      <w:r w:rsidRPr="0093709E">
        <w:rPr>
          <w:sz w:val="24"/>
          <w:rtl/>
        </w:rPr>
        <w:t>זה</w:t>
      </w:r>
      <w:r w:rsidRPr="0093709E">
        <w:rPr>
          <w:rFonts w:hint="cs"/>
          <w:sz w:val="24"/>
          <w:rtl/>
        </w:rPr>
        <w:t>, ו</w:t>
      </w:r>
      <w:r w:rsidRPr="0093709E">
        <w:rPr>
          <w:sz w:val="24"/>
          <w:rtl/>
        </w:rPr>
        <w:t>לא ימנעו אכיפ</w:t>
      </w:r>
      <w:r w:rsidRPr="0093709E">
        <w:rPr>
          <w:rFonts w:hint="cs"/>
          <w:sz w:val="24"/>
          <w:rtl/>
        </w:rPr>
        <w:t>ת</w:t>
      </w:r>
      <w:r w:rsidRPr="0093709E">
        <w:rPr>
          <w:sz w:val="24"/>
          <w:rtl/>
        </w:rPr>
        <w:t xml:space="preserve">ה של אותה </w:t>
      </w:r>
      <w:r w:rsidRPr="0093709E">
        <w:rPr>
          <w:rFonts w:hint="cs"/>
          <w:sz w:val="24"/>
          <w:rtl/>
        </w:rPr>
        <w:t xml:space="preserve">הוראה </w:t>
      </w:r>
      <w:r w:rsidRPr="0093709E">
        <w:rPr>
          <w:sz w:val="24"/>
          <w:rtl/>
        </w:rPr>
        <w:t>או אותו חיוב לאחר מכן או תביעה על פי</w:t>
      </w:r>
      <w:r w:rsidRPr="0093709E">
        <w:rPr>
          <w:rFonts w:hint="cs"/>
          <w:sz w:val="24"/>
          <w:rtl/>
        </w:rPr>
        <w:t>הם</w:t>
      </w:r>
      <w:r w:rsidRPr="0093709E">
        <w:rPr>
          <w:sz w:val="24"/>
          <w:rtl/>
        </w:rPr>
        <w:t xml:space="preserve"> ולא יחשבו </w:t>
      </w:r>
      <w:proofErr w:type="spellStart"/>
      <w:r w:rsidRPr="0093709E">
        <w:rPr>
          <w:sz w:val="24"/>
          <w:rtl/>
        </w:rPr>
        <w:t>כויתור</w:t>
      </w:r>
      <w:proofErr w:type="spellEnd"/>
      <w:r w:rsidRPr="0093709E">
        <w:rPr>
          <w:sz w:val="24"/>
          <w:rtl/>
        </w:rPr>
        <w:t xml:space="preserve"> על הפרות אחרות.</w:t>
      </w:r>
    </w:p>
    <w:p w:rsidR="00E27BB4" w:rsidRPr="00E27BB4" w:rsidRDefault="00E27BB4" w:rsidP="00DB08CD">
      <w:pPr>
        <w:pStyle w:val="1"/>
        <w:numPr>
          <w:ilvl w:val="0"/>
          <w:numId w:val="1"/>
        </w:numPr>
        <w:spacing w:line="276" w:lineRule="auto"/>
        <w:rPr>
          <w:rFonts w:ascii="David" w:hAnsi="David"/>
          <w:sz w:val="24"/>
          <w:rtl/>
        </w:rPr>
      </w:pPr>
      <w:r w:rsidRPr="00E27BB4">
        <w:rPr>
          <w:rFonts w:ascii="David" w:hAnsi="David"/>
          <w:b/>
          <w:bCs/>
          <w:sz w:val="24"/>
          <w:u w:val="single"/>
          <w:rtl/>
        </w:rPr>
        <w:t>כתובות והודעות</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 xml:space="preserve">כתובות הצדדים להסכם זה הן כמפורט במבוא לו. </w:t>
      </w:r>
    </w:p>
    <w:p w:rsidR="00E27BB4" w:rsidRPr="00E27BB4" w:rsidRDefault="00E27BB4" w:rsidP="00DB08CD">
      <w:pPr>
        <w:pStyle w:val="2"/>
        <w:numPr>
          <w:ilvl w:val="1"/>
          <w:numId w:val="1"/>
        </w:numPr>
        <w:tabs>
          <w:tab w:val="clear" w:pos="1418"/>
          <w:tab w:val="num" w:pos="1701"/>
        </w:tabs>
        <w:spacing w:line="276" w:lineRule="auto"/>
        <w:ind w:left="1701" w:hanging="1134"/>
        <w:rPr>
          <w:rFonts w:ascii="David" w:hAnsi="David"/>
          <w:sz w:val="24"/>
          <w:rtl/>
        </w:rPr>
      </w:pPr>
      <w:r w:rsidRPr="00E27BB4">
        <w:rPr>
          <w:rFonts w:ascii="David" w:hAnsi="David"/>
          <w:sz w:val="24"/>
          <w:rtl/>
        </w:rPr>
        <w:t>כל הודעה שתשלח בדואר רשום על פי הכתובות המפורטות להלן, תחשב כאילו הגיעה לתעודתה בתום 72 שעות מעת מסירתה למשלוח מבית דואר בישראל ואם נמסרה ביד תחשב כאילו הגיעה לתעודתה ביום העסקים הראשון שלאחר מסירתה כאמור.</w:t>
      </w:r>
    </w:p>
    <w:p w:rsidR="00E27BB4" w:rsidRPr="00E27BB4" w:rsidRDefault="00E27BB4" w:rsidP="00DB08CD">
      <w:pPr>
        <w:spacing w:line="276" w:lineRule="auto"/>
        <w:jc w:val="center"/>
        <w:rPr>
          <w:rFonts w:ascii="David" w:hAnsi="David"/>
          <w:b/>
          <w:bCs/>
          <w:sz w:val="24"/>
          <w:rtl/>
        </w:rPr>
      </w:pPr>
    </w:p>
    <w:p w:rsidR="00E27BB4" w:rsidRPr="00E27BB4" w:rsidRDefault="00E27BB4" w:rsidP="00DB08CD">
      <w:pPr>
        <w:spacing w:line="276" w:lineRule="auto"/>
        <w:jc w:val="center"/>
        <w:rPr>
          <w:rFonts w:ascii="David" w:hAnsi="David"/>
          <w:b/>
          <w:bCs/>
          <w:sz w:val="24"/>
          <w:rtl/>
        </w:rPr>
      </w:pPr>
      <w:r w:rsidRPr="00E27BB4">
        <w:rPr>
          <w:rFonts w:ascii="David" w:hAnsi="David"/>
          <w:b/>
          <w:bCs/>
          <w:sz w:val="24"/>
          <w:rtl/>
        </w:rPr>
        <w:t>ולראיה באו הצדדים על החתום</w:t>
      </w:r>
    </w:p>
    <w:p w:rsidR="00E27BB4" w:rsidRPr="00E27BB4" w:rsidRDefault="00E27BB4" w:rsidP="00DB08CD">
      <w:pPr>
        <w:spacing w:line="276" w:lineRule="auto"/>
        <w:jc w:val="center"/>
        <w:rPr>
          <w:rFonts w:ascii="David" w:hAnsi="David"/>
          <w:sz w:val="24"/>
          <w:rtl/>
        </w:rPr>
      </w:pPr>
      <w:r w:rsidRPr="00E27BB4">
        <w:rPr>
          <w:rFonts w:ascii="David" w:hAnsi="David"/>
          <w:b/>
          <w:bCs/>
          <w:sz w:val="24"/>
          <w:rtl/>
        </w:rPr>
        <w:t>בתאריך ובמקום הנזכרים ראשונה לעיל</w:t>
      </w:r>
    </w:p>
    <w:p w:rsidR="00E27BB4" w:rsidRPr="00E27BB4" w:rsidRDefault="00E27BB4" w:rsidP="00DB08CD">
      <w:pPr>
        <w:spacing w:line="276" w:lineRule="auto"/>
        <w:rPr>
          <w:rFonts w:ascii="David" w:hAnsi="David"/>
          <w:sz w:val="24"/>
          <w:rtl/>
        </w:rPr>
      </w:pPr>
    </w:p>
    <w:tbl>
      <w:tblPr>
        <w:tblW w:w="0" w:type="auto"/>
        <w:jc w:val="right"/>
        <w:tblLayout w:type="fixed"/>
        <w:tblLook w:val="0000" w:firstRow="0" w:lastRow="0" w:firstColumn="0" w:lastColumn="0" w:noHBand="0" w:noVBand="0"/>
      </w:tblPr>
      <w:tblGrid>
        <w:gridCol w:w="2132"/>
        <w:gridCol w:w="2132"/>
        <w:gridCol w:w="2132"/>
        <w:gridCol w:w="2132"/>
      </w:tblGrid>
      <w:tr w:rsidR="00E27BB4" w:rsidRPr="00E27BB4" w:rsidTr="00767B1C">
        <w:trPr>
          <w:jc w:val="right"/>
        </w:trPr>
        <w:tc>
          <w:tcPr>
            <w:tcW w:w="2132" w:type="dxa"/>
          </w:tcPr>
          <w:p w:rsidR="00E27BB4" w:rsidRPr="00E27BB4" w:rsidRDefault="00E27BB4" w:rsidP="00DB08CD">
            <w:pPr>
              <w:spacing w:line="276" w:lineRule="auto"/>
              <w:jc w:val="center"/>
              <w:rPr>
                <w:rFonts w:ascii="David" w:hAnsi="David"/>
                <w:sz w:val="24"/>
                <w:rtl/>
              </w:rPr>
            </w:pPr>
            <w:r w:rsidRPr="00E27BB4">
              <w:rPr>
                <w:rFonts w:ascii="David" w:hAnsi="David"/>
                <w:sz w:val="24"/>
                <w:rtl/>
              </w:rPr>
              <w:t>______________</w:t>
            </w:r>
          </w:p>
          <w:p w:rsidR="00E27BB4" w:rsidRPr="00E27BB4" w:rsidRDefault="00E27BB4" w:rsidP="00DB08CD">
            <w:pPr>
              <w:spacing w:line="276" w:lineRule="auto"/>
              <w:jc w:val="center"/>
              <w:rPr>
                <w:rFonts w:ascii="David" w:hAnsi="David"/>
                <w:sz w:val="24"/>
                <w:rtl/>
              </w:rPr>
            </w:pPr>
          </w:p>
        </w:tc>
        <w:tc>
          <w:tcPr>
            <w:tcW w:w="2132" w:type="dxa"/>
          </w:tcPr>
          <w:p w:rsidR="00E27BB4" w:rsidRPr="00E27BB4" w:rsidRDefault="00E27BB4" w:rsidP="00DB08CD">
            <w:pPr>
              <w:spacing w:line="276" w:lineRule="auto"/>
              <w:rPr>
                <w:rFonts w:ascii="David" w:hAnsi="David"/>
                <w:sz w:val="24"/>
                <w:rtl/>
              </w:rPr>
            </w:pPr>
          </w:p>
        </w:tc>
        <w:tc>
          <w:tcPr>
            <w:tcW w:w="2132" w:type="dxa"/>
          </w:tcPr>
          <w:p w:rsidR="00E27BB4" w:rsidRPr="00E27BB4" w:rsidRDefault="00E27BB4" w:rsidP="00DB08CD">
            <w:pPr>
              <w:spacing w:line="276" w:lineRule="auto"/>
              <w:rPr>
                <w:rFonts w:ascii="David" w:hAnsi="David"/>
                <w:sz w:val="24"/>
                <w:rtl/>
              </w:rPr>
            </w:pPr>
          </w:p>
        </w:tc>
        <w:tc>
          <w:tcPr>
            <w:tcW w:w="2132" w:type="dxa"/>
          </w:tcPr>
          <w:p w:rsidR="00E27BB4" w:rsidRPr="00E27BB4" w:rsidRDefault="005D451A" w:rsidP="00DB08CD">
            <w:pPr>
              <w:spacing w:line="276" w:lineRule="auto"/>
              <w:jc w:val="center"/>
              <w:rPr>
                <w:rFonts w:ascii="David" w:hAnsi="David"/>
                <w:sz w:val="24"/>
                <w:rtl/>
              </w:rPr>
            </w:pPr>
            <w:r>
              <w:rPr>
                <w:rFonts w:ascii="David" w:hAnsi="David" w:hint="cs"/>
                <w:sz w:val="24"/>
                <w:rtl/>
              </w:rPr>
              <w:t>______________</w:t>
            </w:r>
          </w:p>
        </w:tc>
      </w:tr>
      <w:tr w:rsidR="00E27BB4" w:rsidRPr="00E27BB4" w:rsidTr="00767B1C">
        <w:trPr>
          <w:jc w:val="right"/>
        </w:trPr>
        <w:tc>
          <w:tcPr>
            <w:tcW w:w="2132" w:type="dxa"/>
          </w:tcPr>
          <w:p w:rsidR="00E27BB4" w:rsidRPr="00E27BB4" w:rsidRDefault="00E27BB4" w:rsidP="00DB08CD">
            <w:pPr>
              <w:spacing w:line="276" w:lineRule="auto"/>
              <w:jc w:val="center"/>
              <w:rPr>
                <w:rFonts w:ascii="David" w:hAnsi="David"/>
                <w:sz w:val="24"/>
                <w:rtl/>
              </w:rPr>
            </w:pPr>
          </w:p>
          <w:p w:rsidR="00E27BB4" w:rsidRPr="00E27BB4" w:rsidRDefault="00E27BB4" w:rsidP="00DB08CD">
            <w:pPr>
              <w:spacing w:line="276" w:lineRule="auto"/>
              <w:jc w:val="center"/>
              <w:rPr>
                <w:rFonts w:ascii="David" w:hAnsi="David"/>
                <w:sz w:val="24"/>
                <w:rtl/>
              </w:rPr>
            </w:pPr>
          </w:p>
        </w:tc>
        <w:tc>
          <w:tcPr>
            <w:tcW w:w="2132" w:type="dxa"/>
          </w:tcPr>
          <w:p w:rsidR="00E27BB4" w:rsidRPr="00E27BB4" w:rsidRDefault="00E27BB4" w:rsidP="00DB08CD">
            <w:pPr>
              <w:spacing w:line="276" w:lineRule="auto"/>
              <w:rPr>
                <w:rFonts w:ascii="David" w:hAnsi="David"/>
                <w:sz w:val="24"/>
                <w:rtl/>
              </w:rPr>
            </w:pPr>
          </w:p>
          <w:p w:rsidR="00E27BB4" w:rsidRPr="00E27BB4" w:rsidRDefault="00E27BB4" w:rsidP="00DB08CD">
            <w:pPr>
              <w:spacing w:line="276" w:lineRule="auto"/>
              <w:rPr>
                <w:rFonts w:ascii="David" w:hAnsi="David"/>
                <w:sz w:val="24"/>
                <w:rtl/>
              </w:rPr>
            </w:pPr>
          </w:p>
        </w:tc>
        <w:tc>
          <w:tcPr>
            <w:tcW w:w="2132" w:type="dxa"/>
          </w:tcPr>
          <w:p w:rsidR="00E27BB4" w:rsidRPr="00E27BB4" w:rsidRDefault="00E27BB4" w:rsidP="00DB08CD">
            <w:pPr>
              <w:spacing w:line="276" w:lineRule="auto"/>
              <w:rPr>
                <w:rFonts w:ascii="David" w:hAnsi="David"/>
                <w:sz w:val="24"/>
                <w:rtl/>
              </w:rPr>
            </w:pPr>
          </w:p>
        </w:tc>
        <w:tc>
          <w:tcPr>
            <w:tcW w:w="2132" w:type="dxa"/>
          </w:tcPr>
          <w:p w:rsidR="00E27BB4" w:rsidRPr="00E27BB4" w:rsidRDefault="00E27BB4" w:rsidP="00DB08CD">
            <w:pPr>
              <w:spacing w:line="276" w:lineRule="auto"/>
              <w:jc w:val="center"/>
              <w:rPr>
                <w:rFonts w:ascii="David" w:hAnsi="David"/>
                <w:sz w:val="24"/>
                <w:rtl/>
              </w:rPr>
            </w:pPr>
          </w:p>
        </w:tc>
      </w:tr>
      <w:tr w:rsidR="00E27BB4" w:rsidRPr="00E27BB4" w:rsidTr="00767B1C">
        <w:trPr>
          <w:jc w:val="right"/>
        </w:trPr>
        <w:tc>
          <w:tcPr>
            <w:tcW w:w="2132" w:type="dxa"/>
          </w:tcPr>
          <w:p w:rsidR="00E27BB4" w:rsidRPr="00E27BB4" w:rsidRDefault="00E27BB4" w:rsidP="00DB08CD">
            <w:pPr>
              <w:spacing w:line="276" w:lineRule="auto"/>
              <w:jc w:val="center"/>
              <w:rPr>
                <w:rFonts w:ascii="David" w:hAnsi="David"/>
                <w:sz w:val="24"/>
                <w:rtl/>
              </w:rPr>
            </w:pPr>
          </w:p>
        </w:tc>
        <w:tc>
          <w:tcPr>
            <w:tcW w:w="2132" w:type="dxa"/>
          </w:tcPr>
          <w:p w:rsidR="00E27BB4" w:rsidRPr="00E27BB4" w:rsidRDefault="00E27BB4" w:rsidP="00DB08CD">
            <w:pPr>
              <w:spacing w:line="276" w:lineRule="auto"/>
              <w:rPr>
                <w:rFonts w:ascii="David" w:hAnsi="David"/>
                <w:sz w:val="24"/>
                <w:rtl/>
              </w:rPr>
            </w:pPr>
          </w:p>
        </w:tc>
        <w:tc>
          <w:tcPr>
            <w:tcW w:w="2132" w:type="dxa"/>
          </w:tcPr>
          <w:p w:rsidR="00E27BB4" w:rsidRPr="00E27BB4" w:rsidRDefault="00E27BB4" w:rsidP="00DB08CD">
            <w:pPr>
              <w:spacing w:line="276" w:lineRule="auto"/>
              <w:rPr>
                <w:rFonts w:ascii="David" w:hAnsi="David"/>
                <w:sz w:val="24"/>
                <w:rtl/>
              </w:rPr>
            </w:pPr>
          </w:p>
        </w:tc>
        <w:tc>
          <w:tcPr>
            <w:tcW w:w="2132" w:type="dxa"/>
          </w:tcPr>
          <w:p w:rsidR="00E27BB4" w:rsidRPr="00E27BB4" w:rsidRDefault="00E27BB4" w:rsidP="00DB08CD">
            <w:pPr>
              <w:spacing w:line="276" w:lineRule="auto"/>
              <w:jc w:val="center"/>
              <w:rPr>
                <w:rFonts w:ascii="David" w:hAnsi="David"/>
                <w:sz w:val="24"/>
                <w:rtl/>
              </w:rPr>
            </w:pPr>
          </w:p>
        </w:tc>
      </w:tr>
    </w:tbl>
    <w:p w:rsidR="00043F5D" w:rsidRPr="00E27BB4" w:rsidRDefault="00043F5D" w:rsidP="00DB08CD">
      <w:pPr>
        <w:spacing w:line="276" w:lineRule="auto"/>
        <w:rPr>
          <w:rFonts w:ascii="David" w:hAnsi="David"/>
          <w:sz w:val="24"/>
          <w:rtl/>
        </w:rPr>
      </w:pPr>
    </w:p>
    <w:p w:rsidR="00B054C8" w:rsidRPr="00E27BB4" w:rsidRDefault="00B054C8" w:rsidP="00DB08CD">
      <w:pPr>
        <w:spacing w:line="276" w:lineRule="auto"/>
        <w:rPr>
          <w:rFonts w:ascii="David" w:hAnsi="David"/>
          <w:sz w:val="24"/>
          <w:rtl/>
        </w:rPr>
      </w:pPr>
    </w:p>
    <w:sectPr w:rsidR="00B054C8" w:rsidRPr="00E27BB4" w:rsidSect="0083362E">
      <w:headerReference w:type="default" r:id="rId8"/>
      <w:pgSz w:w="11906" w:h="16838" w:code="9"/>
      <w:pgMar w:top="1418" w:right="1797" w:bottom="1985" w:left="1797" w:header="709" w:footer="68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36F" w:rsidRDefault="000B336F">
      <w:r>
        <w:separator/>
      </w:r>
    </w:p>
  </w:endnote>
  <w:endnote w:type="continuationSeparator" w:id="0">
    <w:p w:rsidR="000B336F" w:rsidRDefault="000B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gold">
    <w:panose1 w:val="00000000000000000000"/>
    <w:charset w:val="00"/>
    <w:family w:val="script"/>
    <w:notTrueType/>
    <w:pitch w:val="variable"/>
    <w:sig w:usb0="00000003" w:usb1="00000000" w:usb2="00000000" w:usb3="00000000" w:csb0="00000001" w:csb1="00000000"/>
  </w:font>
  <w:font w:name="Guttman Adii-Light">
    <w:panose1 w:val="02010401010101010101"/>
    <w:charset w:val="B1"/>
    <w:family w:val="auto"/>
    <w:pitch w:val="variable"/>
    <w:sig w:usb0="00000801" w:usb1="40000000" w:usb2="00000000" w:usb3="00000000" w:csb0="00000020" w:csb1="00000000"/>
  </w:font>
  <w:font w:name="Monotype Corsiva">
    <w:panose1 w:val="03010101010201010101"/>
    <w:charset w:val="00"/>
    <w:family w:val="script"/>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36F" w:rsidRDefault="000B336F">
      <w:r>
        <w:separator/>
      </w:r>
    </w:p>
  </w:footnote>
  <w:footnote w:type="continuationSeparator" w:id="0">
    <w:p w:rsidR="000B336F" w:rsidRDefault="000B3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36F" w:rsidRDefault="000B336F" w:rsidP="00D91E7E">
    <w:pPr>
      <w:pStyle w:val="a4"/>
      <w:jc w:val="center"/>
      <w:rPr>
        <w:rFonts w:ascii="Arial" w:hAnsi="Arial" w:cs="Arial"/>
        <w:sz w:val="20"/>
        <w:szCs w:val="20"/>
        <w:rtl/>
      </w:rPr>
    </w:pPr>
    <w:r>
      <w:rPr>
        <w:rFonts w:ascii="Arial" w:hAnsi="Arial" w:cs="Arial"/>
        <w:sz w:val="20"/>
        <w:szCs w:val="20"/>
        <w:rtl/>
      </w:rPr>
      <w:t xml:space="preserve">- </w:t>
    </w:r>
    <w:r>
      <w:rPr>
        <w:rStyle w:val="a5"/>
        <w:rFonts w:ascii="Arial" w:hAnsi="Arial" w:cs="Arial"/>
        <w:sz w:val="20"/>
        <w:szCs w:val="20"/>
      </w:rPr>
      <w:fldChar w:fldCharType="begin"/>
    </w:r>
    <w:r>
      <w:rPr>
        <w:rStyle w:val="a5"/>
        <w:rFonts w:ascii="Arial" w:hAnsi="Arial" w:cs="Arial"/>
        <w:sz w:val="20"/>
        <w:szCs w:val="20"/>
      </w:rPr>
      <w:instrText xml:space="preserve"> PAGE </w:instrText>
    </w:r>
    <w:r>
      <w:rPr>
        <w:rStyle w:val="a5"/>
        <w:rFonts w:ascii="Arial" w:hAnsi="Arial" w:cs="Arial"/>
        <w:sz w:val="20"/>
        <w:szCs w:val="20"/>
      </w:rPr>
      <w:fldChar w:fldCharType="separate"/>
    </w:r>
    <w:r w:rsidR="00DA34AB">
      <w:rPr>
        <w:rStyle w:val="a5"/>
        <w:rFonts w:ascii="Arial" w:hAnsi="Arial" w:cs="Arial"/>
        <w:noProof/>
        <w:sz w:val="20"/>
        <w:szCs w:val="20"/>
        <w:rtl/>
      </w:rPr>
      <w:t>4</w:t>
    </w:r>
    <w:r>
      <w:rPr>
        <w:rStyle w:val="a5"/>
        <w:rFonts w:ascii="Arial" w:hAnsi="Arial" w:cs="Arial"/>
        <w:sz w:val="20"/>
        <w:szCs w:val="20"/>
      </w:rPr>
      <w:fldChar w:fldCharType="end"/>
    </w:r>
    <w:r>
      <w:rPr>
        <w:rStyle w:val="a5"/>
        <w:rFonts w:ascii="Arial" w:hAnsi="Arial" w:cs="Arial"/>
        <w:sz w:val="20"/>
        <w:szCs w:val="20"/>
        <w:rtl/>
      </w:rPr>
      <w:t xml:space="preserve"> </w:t>
    </w:r>
    <w:r>
      <w:rPr>
        <w:rStyle w:val="a5"/>
        <w:rFonts w:ascii="Arial" w:hAnsi="Arial" w:cs="Arial" w:hint="cs"/>
        <w:sz w:val="20"/>
        <w:szCs w:val="20"/>
        <w:rtl/>
      </w:rPr>
      <w:t>-</w:t>
    </w:r>
  </w:p>
  <w:p w:rsidR="000B336F" w:rsidRDefault="000B336F">
    <w:pPr>
      <w:pStyle w:val="a4"/>
      <w:jc w:val="center"/>
      <w:rPr>
        <w:rFonts w:ascii="Arial" w:hAnsi="Arial" w:cs="Arial"/>
        <w:sz w:val="20"/>
        <w:szCs w:val="20"/>
        <w:rtl/>
      </w:rPr>
    </w:pPr>
  </w:p>
  <w:p w:rsidR="000B336F" w:rsidRDefault="000B336F">
    <w:pPr>
      <w:pStyle w:val="a4"/>
      <w:jc w:val="center"/>
      <w:rPr>
        <w:rFonts w:ascii="Arial" w:hAnsi="Arial" w:cs="Arial"/>
        <w:sz w:val="20"/>
        <w:szCs w:val="20"/>
        <w:rtl/>
      </w:rPr>
    </w:pPr>
  </w:p>
  <w:p w:rsidR="000B336F" w:rsidRDefault="000B336F">
    <w:pPr>
      <w:pStyle w:val="a4"/>
      <w:jc w:val="center"/>
      <w:rPr>
        <w:rFonts w:ascii="Arial" w:hAnsi="Arial" w:cs="Arial"/>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1BA"/>
    <w:multiLevelType w:val="multilevel"/>
    <w:tmpl w:val="EBA4AAE0"/>
    <w:lvl w:ilvl="0">
      <w:start w:val="1"/>
      <w:numFmt w:val="decimal"/>
      <w:lvlText w:val="%1."/>
      <w:lvlJc w:val="left"/>
      <w:pPr>
        <w:tabs>
          <w:tab w:val="num" w:pos="567"/>
        </w:tabs>
        <w:ind w:lef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851"/>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1134"/>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536"/>
        </w:tabs>
        <w:ind w:left="4536" w:hanging="1701"/>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82"/>
        </w:tabs>
        <w:ind w:left="5382" w:hanging="1417"/>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1">
    <w:nsid w:val="16A31D89"/>
    <w:multiLevelType w:val="multilevel"/>
    <w:tmpl w:val="93D0080E"/>
    <w:lvl w:ilvl="0">
      <w:start w:val="1"/>
      <w:numFmt w:val="decimal"/>
      <w:lvlText w:val="%1."/>
      <w:lvlJc w:val="left"/>
      <w:pPr>
        <w:tabs>
          <w:tab w:val="num" w:pos="567"/>
        </w:tabs>
        <w:ind w:left="567" w:righ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right="1701" w:hanging="1134"/>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35"/>
        </w:tabs>
        <w:ind w:left="2835" w:right="2835" w:hanging="1134"/>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536"/>
        </w:tabs>
        <w:ind w:left="4536" w:right="4536" w:hanging="1701"/>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82"/>
        </w:tabs>
        <w:ind w:left="5382" w:right="5382" w:hanging="1417"/>
      </w:pPr>
      <w:rPr>
        <w:rFonts w:hint="default"/>
      </w:rPr>
    </w:lvl>
    <w:lvl w:ilvl="5">
      <w:start w:val="1"/>
      <w:numFmt w:val="decimal"/>
      <w:lvlText w:val="%1.%2.%3.%4.%5.%6"/>
      <w:lvlJc w:val="left"/>
      <w:pPr>
        <w:tabs>
          <w:tab w:val="num" w:pos="864"/>
        </w:tabs>
        <w:ind w:left="864" w:right="864" w:hanging="1152"/>
      </w:pPr>
      <w:rPr>
        <w:rFonts w:hint="default"/>
      </w:rPr>
    </w:lvl>
    <w:lvl w:ilvl="6">
      <w:start w:val="1"/>
      <w:numFmt w:val="decimal"/>
      <w:lvlText w:val="%1.%2.%3.%4.%5.%6.%7"/>
      <w:lvlJc w:val="left"/>
      <w:pPr>
        <w:tabs>
          <w:tab w:val="num" w:pos="1008"/>
        </w:tabs>
        <w:ind w:left="1008" w:right="1008" w:hanging="1296"/>
      </w:pPr>
      <w:rPr>
        <w:rFonts w:hint="default"/>
      </w:rPr>
    </w:lvl>
    <w:lvl w:ilvl="7">
      <w:start w:val="1"/>
      <w:numFmt w:val="decimal"/>
      <w:lvlText w:val="%1.%2.%3.%4.%5.%6.%7.%8"/>
      <w:lvlJc w:val="left"/>
      <w:pPr>
        <w:tabs>
          <w:tab w:val="num" w:pos="1152"/>
        </w:tabs>
        <w:ind w:left="1152" w:right="1152" w:hanging="1440"/>
      </w:pPr>
      <w:rPr>
        <w:rFonts w:hint="default"/>
      </w:rPr>
    </w:lvl>
    <w:lvl w:ilvl="8">
      <w:start w:val="1"/>
      <w:numFmt w:val="decimal"/>
      <w:lvlText w:val="%1.%2.%3.%4.%5.%6.%7.%8.%9"/>
      <w:lvlJc w:val="left"/>
      <w:pPr>
        <w:tabs>
          <w:tab w:val="num" w:pos="1296"/>
        </w:tabs>
        <w:ind w:left="1296" w:right="1296" w:hanging="1584"/>
      </w:pPr>
      <w:rPr>
        <w:rFonts w:hint="default"/>
      </w:rPr>
    </w:lvl>
  </w:abstractNum>
  <w:abstractNum w:abstractNumId="2">
    <w:nsid w:val="33EA67E0"/>
    <w:multiLevelType w:val="hybridMultilevel"/>
    <w:tmpl w:val="607E3112"/>
    <w:lvl w:ilvl="0" w:tplc="D15EA6A0">
      <w:start w:val="1"/>
      <w:numFmt w:val="decimal"/>
      <w:lvlText w:val="%1."/>
      <w:lvlJc w:val="left"/>
      <w:pPr>
        <w:ind w:left="1069" w:hanging="360"/>
      </w:pPr>
      <w:rPr>
        <w:rFonts w:cs="David" w:hint="default"/>
        <w:b w:val="0"/>
        <w:bCs w:val="0"/>
      </w:rPr>
    </w:lvl>
    <w:lvl w:ilvl="1" w:tplc="01883F72">
      <w:start w:val="1"/>
      <w:numFmt w:val="hebrew1"/>
      <w:lvlText w:val="%2."/>
      <w:lvlJc w:val="left"/>
      <w:pPr>
        <w:ind w:left="1352" w:hanging="360"/>
      </w:pPr>
      <w:rPr>
        <w:rFonts w:cs="David" w:hint="default"/>
        <w:sz w:val="2"/>
        <w:szCs w:val="26"/>
        <w:lang w:val="en-US"/>
      </w:rPr>
    </w:lvl>
    <w:lvl w:ilvl="2" w:tplc="0409001B">
      <w:start w:val="1"/>
      <w:numFmt w:val="lowerRoman"/>
      <w:lvlText w:val="%3."/>
      <w:lvlJc w:val="right"/>
      <w:pPr>
        <w:ind w:left="2160" w:hanging="180"/>
      </w:pPr>
      <w:rPr>
        <w:rFonts w:cs="Times New Roman"/>
      </w:rPr>
    </w:lvl>
    <w:lvl w:ilvl="3" w:tplc="CD3E78F8">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857F53"/>
    <w:multiLevelType w:val="multilevel"/>
    <w:tmpl w:val="9C7E285C"/>
    <w:lvl w:ilvl="0">
      <w:start w:val="1"/>
      <w:numFmt w:val="decimal"/>
      <w:lvlText w:val="%1."/>
      <w:lvlJc w:val="left"/>
      <w:pPr>
        <w:tabs>
          <w:tab w:val="num" w:pos="567"/>
        </w:tabs>
        <w:ind w:lef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851"/>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35"/>
        </w:tabs>
        <w:ind w:left="2835" w:hanging="1134"/>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536"/>
        </w:tabs>
        <w:ind w:left="4536" w:hanging="1701"/>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82"/>
        </w:tabs>
        <w:ind w:left="5382" w:hanging="1417"/>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4">
    <w:nsid w:val="414B1251"/>
    <w:multiLevelType w:val="multilevel"/>
    <w:tmpl w:val="BB52A818"/>
    <w:lvl w:ilvl="0">
      <w:start w:val="1"/>
      <w:numFmt w:val="decimal"/>
      <w:pStyle w:val="1"/>
      <w:lvlText w:val="%1."/>
      <w:lvlJc w:val="left"/>
      <w:pPr>
        <w:tabs>
          <w:tab w:val="num" w:pos="567"/>
        </w:tabs>
        <w:ind w:lef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418"/>
        </w:tabs>
        <w:ind w:left="1418" w:hanging="851"/>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2552"/>
        </w:tabs>
        <w:ind w:left="2552" w:hanging="1134"/>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3969"/>
        </w:tabs>
        <w:ind w:left="3969" w:hanging="141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5382"/>
        </w:tabs>
        <w:ind w:left="5382" w:hanging="1417"/>
      </w:pPr>
      <w:rPr>
        <w:rFonts w:hint="default"/>
      </w:rPr>
    </w:lvl>
    <w:lvl w:ilvl="5">
      <w:start w:val="1"/>
      <w:numFmt w:val="decimal"/>
      <w:pStyle w:val="6"/>
      <w:lvlText w:val="%1.%2.%3.%4.%5.%6"/>
      <w:lvlJc w:val="left"/>
      <w:pPr>
        <w:tabs>
          <w:tab w:val="num" w:pos="864"/>
        </w:tabs>
        <w:ind w:left="864" w:hanging="1152"/>
      </w:pPr>
      <w:rPr>
        <w:rFonts w:hint="default"/>
      </w:rPr>
    </w:lvl>
    <w:lvl w:ilvl="6">
      <w:start w:val="1"/>
      <w:numFmt w:val="decimal"/>
      <w:pStyle w:val="7"/>
      <w:lvlText w:val="%1.%2.%3.%4.%5.%6.%7"/>
      <w:lvlJc w:val="left"/>
      <w:pPr>
        <w:tabs>
          <w:tab w:val="num" w:pos="1008"/>
        </w:tabs>
        <w:ind w:left="1008" w:hanging="1296"/>
      </w:pPr>
      <w:rPr>
        <w:rFonts w:hint="default"/>
      </w:rPr>
    </w:lvl>
    <w:lvl w:ilvl="7">
      <w:start w:val="1"/>
      <w:numFmt w:val="decimal"/>
      <w:pStyle w:val="8"/>
      <w:lvlText w:val="%1.%2.%3.%4.%5.%6.%7.%8"/>
      <w:lvlJc w:val="left"/>
      <w:pPr>
        <w:tabs>
          <w:tab w:val="num" w:pos="1152"/>
        </w:tabs>
        <w:ind w:left="1152" w:hanging="1440"/>
      </w:pPr>
      <w:rPr>
        <w:rFonts w:hint="default"/>
      </w:rPr>
    </w:lvl>
    <w:lvl w:ilvl="8">
      <w:start w:val="1"/>
      <w:numFmt w:val="decimal"/>
      <w:pStyle w:val="9"/>
      <w:lvlText w:val="%1.%2.%3.%4.%5.%6.%7.%8.%9"/>
      <w:lvlJc w:val="left"/>
      <w:pPr>
        <w:tabs>
          <w:tab w:val="num" w:pos="1296"/>
        </w:tabs>
        <w:ind w:left="1296" w:hanging="1584"/>
      </w:pPr>
      <w:rPr>
        <w:rFonts w:hint="default"/>
      </w:rPr>
    </w:lvl>
  </w:abstractNum>
  <w:abstractNum w:abstractNumId="5">
    <w:nsid w:val="45AC1631"/>
    <w:multiLevelType w:val="multilevel"/>
    <w:tmpl w:val="25A8E868"/>
    <w:lvl w:ilvl="0">
      <w:start w:val="1"/>
      <w:numFmt w:val="decimal"/>
      <w:pStyle w:val="10"/>
      <w:lvlText w:val="%1."/>
      <w:lvlJc w:val="left"/>
      <w:pPr>
        <w:tabs>
          <w:tab w:val="num" w:pos="567"/>
        </w:tabs>
        <w:ind w:left="567" w:righ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hebrew1"/>
      <w:pStyle w:val="20"/>
      <w:lvlText w:val="%2."/>
      <w:lvlJc w:val="left"/>
      <w:pPr>
        <w:tabs>
          <w:tab w:val="num" w:pos="1134"/>
        </w:tabs>
        <w:ind w:left="1134" w:righ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3)"/>
      <w:lvlJc w:val="left"/>
      <w:pPr>
        <w:tabs>
          <w:tab w:val="num" w:pos="1701"/>
        </w:tabs>
        <w:ind w:left="1701" w:right="1701"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hebrew1"/>
      <w:pStyle w:val="40"/>
      <w:lvlText w:val="%4)"/>
      <w:lvlJc w:val="left"/>
      <w:pPr>
        <w:tabs>
          <w:tab w:val="num" w:pos="2268"/>
        </w:tabs>
        <w:ind w:left="2268" w:right="2268"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lvlText w:val="(%5)"/>
      <w:lvlJc w:val="left"/>
      <w:pPr>
        <w:tabs>
          <w:tab w:val="num" w:pos="3544"/>
        </w:tabs>
        <w:ind w:left="3544" w:right="3544" w:hanging="709"/>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6">
    <w:nsid w:val="4F495DCA"/>
    <w:multiLevelType w:val="multilevel"/>
    <w:tmpl w:val="90745926"/>
    <w:lvl w:ilvl="0">
      <w:start w:val="1"/>
      <w:numFmt w:val="hebrew1"/>
      <w:pStyle w:val="11"/>
      <w:lvlText w:val="%1."/>
      <w:lvlJc w:val="left"/>
      <w:pPr>
        <w:tabs>
          <w:tab w:val="num" w:pos="567"/>
        </w:tabs>
        <w:ind w:left="567" w:righ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lvlText w:val="%2."/>
      <w:lvlJc w:val="left"/>
      <w:pPr>
        <w:tabs>
          <w:tab w:val="num" w:pos="1134"/>
        </w:tabs>
        <w:ind w:left="1134" w:righ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hebrew1"/>
      <w:pStyle w:val="31"/>
      <w:lvlText w:val="%3)"/>
      <w:lvlJc w:val="left"/>
      <w:pPr>
        <w:tabs>
          <w:tab w:val="num" w:pos="1701"/>
        </w:tabs>
        <w:ind w:left="1701" w:right="1701"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lvlText w:val="%4)"/>
      <w:lvlJc w:val="left"/>
      <w:pPr>
        <w:tabs>
          <w:tab w:val="num" w:pos="2268"/>
        </w:tabs>
        <w:ind w:left="2268" w:right="2268"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right"/>
      <w:pPr>
        <w:tabs>
          <w:tab w:val="num" w:pos="0"/>
        </w:tabs>
        <w:ind w:left="3540" w:right="3540" w:hanging="708"/>
      </w:pPr>
      <w:rPr>
        <w:rFonts w:hint="default"/>
      </w:rPr>
    </w:lvl>
    <w:lvl w:ilvl="5">
      <w:start w:val="1"/>
      <w:numFmt w:val="decimal"/>
      <w:lvlText w:val="(%3)%4.%5.%6."/>
      <w:lvlJc w:val="center"/>
      <w:pPr>
        <w:tabs>
          <w:tab w:val="num" w:pos="0"/>
        </w:tabs>
        <w:ind w:left="4248" w:right="4248" w:hanging="708"/>
      </w:pPr>
      <w:rPr>
        <w:rFonts w:hint="default"/>
      </w:rPr>
    </w:lvl>
    <w:lvl w:ilvl="6">
      <w:start w:val="1"/>
      <w:numFmt w:val="decimal"/>
      <w:lvlText w:val="(%3)%4.%5.%6.%7."/>
      <w:lvlJc w:val="center"/>
      <w:pPr>
        <w:tabs>
          <w:tab w:val="num" w:pos="0"/>
        </w:tabs>
        <w:ind w:left="4956" w:right="4956" w:hanging="708"/>
      </w:pPr>
      <w:rPr>
        <w:rFonts w:hint="default"/>
      </w:rPr>
    </w:lvl>
    <w:lvl w:ilvl="7">
      <w:start w:val="1"/>
      <w:numFmt w:val="decimal"/>
      <w:lvlText w:val="(%3)%4.%5.%6.%7.%8."/>
      <w:lvlJc w:val="center"/>
      <w:pPr>
        <w:tabs>
          <w:tab w:val="num" w:pos="0"/>
        </w:tabs>
        <w:ind w:left="5664" w:right="5664" w:hanging="708"/>
      </w:pPr>
      <w:rPr>
        <w:rFonts w:hint="default"/>
      </w:rPr>
    </w:lvl>
    <w:lvl w:ilvl="8">
      <w:start w:val="1"/>
      <w:numFmt w:val="decimal"/>
      <w:lvlText w:val="(%3)%4.%5.%6.%7.%8.%9."/>
      <w:lvlJc w:val="center"/>
      <w:pPr>
        <w:tabs>
          <w:tab w:val="num" w:pos="0"/>
        </w:tabs>
        <w:ind w:left="6372" w:right="6372" w:hanging="708"/>
      </w:pPr>
      <w:rPr>
        <w:rFonts w:hint="default"/>
      </w:rPr>
    </w:lvl>
  </w:abstractNum>
  <w:abstractNum w:abstractNumId="7">
    <w:nsid w:val="63645208"/>
    <w:multiLevelType w:val="hybridMultilevel"/>
    <w:tmpl w:val="6664A046"/>
    <w:lvl w:ilvl="0" w:tplc="979A883C">
      <w:start w:val="1"/>
      <w:numFmt w:val="hebrew1"/>
      <w:lvlText w:val="%1."/>
      <w:lvlJc w:val="left"/>
      <w:pPr>
        <w:ind w:left="1440" w:hanging="360"/>
      </w:pPr>
      <w:rPr>
        <w:rFonts w:cs="Times New Roman"/>
        <w:sz w:val="2"/>
        <w:szCs w:val="25"/>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nsid w:val="646A0F88"/>
    <w:multiLevelType w:val="hybridMultilevel"/>
    <w:tmpl w:val="6664A046"/>
    <w:lvl w:ilvl="0" w:tplc="979A883C">
      <w:start w:val="1"/>
      <w:numFmt w:val="hebrew1"/>
      <w:lvlText w:val="%1."/>
      <w:lvlJc w:val="left"/>
      <w:pPr>
        <w:ind w:left="1440" w:hanging="360"/>
      </w:pPr>
      <w:rPr>
        <w:rFonts w:cs="Times New Roman"/>
        <w:sz w:val="2"/>
        <w:szCs w:val="25"/>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5"/>
  </w:num>
  <w:num w:numId="11">
    <w:abstractNumId w:val="5"/>
  </w:num>
  <w:num w:numId="12">
    <w:abstractNumId w:val="5"/>
  </w:num>
  <w:num w:numId="13">
    <w:abstractNumId w:val="5"/>
  </w:num>
  <w:num w:numId="14">
    <w:abstractNumId w:val="5"/>
  </w:num>
  <w:num w:numId="15">
    <w:abstractNumId w:val="6"/>
  </w:num>
  <w:num w:numId="16">
    <w:abstractNumId w:val="6"/>
  </w:num>
  <w:num w:numId="17">
    <w:abstractNumId w:val="6"/>
  </w:num>
  <w:num w:numId="18">
    <w:abstractNumId w:val="6"/>
  </w:num>
  <w:num w:numId="19">
    <w:abstractNumId w:val="1"/>
  </w:num>
  <w:num w:numId="20">
    <w:abstractNumId w:val="3"/>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5D"/>
    <w:rsid w:val="000268BF"/>
    <w:rsid w:val="00043F5D"/>
    <w:rsid w:val="000B336F"/>
    <w:rsid w:val="000E4466"/>
    <w:rsid w:val="000E51B1"/>
    <w:rsid w:val="000F7596"/>
    <w:rsid w:val="001679BE"/>
    <w:rsid w:val="001738E3"/>
    <w:rsid w:val="00177BDE"/>
    <w:rsid w:val="001A4918"/>
    <w:rsid w:val="001B56B3"/>
    <w:rsid w:val="001C6280"/>
    <w:rsid w:val="001E42AE"/>
    <w:rsid w:val="001F6340"/>
    <w:rsid w:val="00241EC7"/>
    <w:rsid w:val="00245600"/>
    <w:rsid w:val="00252B98"/>
    <w:rsid w:val="00262F7D"/>
    <w:rsid w:val="00287FCB"/>
    <w:rsid w:val="00297F75"/>
    <w:rsid w:val="002C0579"/>
    <w:rsid w:val="00360F9A"/>
    <w:rsid w:val="0039405C"/>
    <w:rsid w:val="00396631"/>
    <w:rsid w:val="0042451E"/>
    <w:rsid w:val="00425E1E"/>
    <w:rsid w:val="00426129"/>
    <w:rsid w:val="00435D96"/>
    <w:rsid w:val="004C3421"/>
    <w:rsid w:val="004E1C78"/>
    <w:rsid w:val="00500C71"/>
    <w:rsid w:val="0050301C"/>
    <w:rsid w:val="00513CEC"/>
    <w:rsid w:val="00526179"/>
    <w:rsid w:val="005725F0"/>
    <w:rsid w:val="00587526"/>
    <w:rsid w:val="00592FED"/>
    <w:rsid w:val="005B3DB6"/>
    <w:rsid w:val="005D451A"/>
    <w:rsid w:val="0060704F"/>
    <w:rsid w:val="006228F8"/>
    <w:rsid w:val="0065148F"/>
    <w:rsid w:val="00683058"/>
    <w:rsid w:val="006942F2"/>
    <w:rsid w:val="006C1272"/>
    <w:rsid w:val="006F0802"/>
    <w:rsid w:val="00701927"/>
    <w:rsid w:val="00717C31"/>
    <w:rsid w:val="007215F8"/>
    <w:rsid w:val="00745EF7"/>
    <w:rsid w:val="00767B1C"/>
    <w:rsid w:val="00780B33"/>
    <w:rsid w:val="00792A99"/>
    <w:rsid w:val="007A2176"/>
    <w:rsid w:val="007B32A8"/>
    <w:rsid w:val="007C6B46"/>
    <w:rsid w:val="007F3E8F"/>
    <w:rsid w:val="007F7086"/>
    <w:rsid w:val="007F7193"/>
    <w:rsid w:val="00821E8C"/>
    <w:rsid w:val="0083362E"/>
    <w:rsid w:val="00857D95"/>
    <w:rsid w:val="00877FD1"/>
    <w:rsid w:val="00886E7A"/>
    <w:rsid w:val="00894864"/>
    <w:rsid w:val="008B737A"/>
    <w:rsid w:val="008D1366"/>
    <w:rsid w:val="008D1681"/>
    <w:rsid w:val="00903457"/>
    <w:rsid w:val="00907E31"/>
    <w:rsid w:val="00936937"/>
    <w:rsid w:val="009419CB"/>
    <w:rsid w:val="00957E09"/>
    <w:rsid w:val="009647C0"/>
    <w:rsid w:val="0099678F"/>
    <w:rsid w:val="009A1A44"/>
    <w:rsid w:val="009A1F50"/>
    <w:rsid w:val="009A7BA4"/>
    <w:rsid w:val="00A06E6A"/>
    <w:rsid w:val="00A43259"/>
    <w:rsid w:val="00A51B84"/>
    <w:rsid w:val="00A568CB"/>
    <w:rsid w:val="00A6436A"/>
    <w:rsid w:val="00AC0D3C"/>
    <w:rsid w:val="00B054C8"/>
    <w:rsid w:val="00B26CC4"/>
    <w:rsid w:val="00B57622"/>
    <w:rsid w:val="00B753F7"/>
    <w:rsid w:val="00BC356A"/>
    <w:rsid w:val="00BC7841"/>
    <w:rsid w:val="00C10F04"/>
    <w:rsid w:val="00C52250"/>
    <w:rsid w:val="00C84768"/>
    <w:rsid w:val="00C9605E"/>
    <w:rsid w:val="00D05422"/>
    <w:rsid w:val="00D061AD"/>
    <w:rsid w:val="00D30FC9"/>
    <w:rsid w:val="00D43746"/>
    <w:rsid w:val="00D63E02"/>
    <w:rsid w:val="00D73516"/>
    <w:rsid w:val="00D75A24"/>
    <w:rsid w:val="00D803B0"/>
    <w:rsid w:val="00D91E7E"/>
    <w:rsid w:val="00D97F97"/>
    <w:rsid w:val="00DA34AB"/>
    <w:rsid w:val="00DA5CE8"/>
    <w:rsid w:val="00DB08CD"/>
    <w:rsid w:val="00DC6D98"/>
    <w:rsid w:val="00DD636F"/>
    <w:rsid w:val="00DF45E2"/>
    <w:rsid w:val="00E06706"/>
    <w:rsid w:val="00E27BB4"/>
    <w:rsid w:val="00E41FAC"/>
    <w:rsid w:val="00E63EC1"/>
    <w:rsid w:val="00E6539C"/>
    <w:rsid w:val="00E70362"/>
    <w:rsid w:val="00E718F9"/>
    <w:rsid w:val="00E838B5"/>
    <w:rsid w:val="00E91474"/>
    <w:rsid w:val="00E963C4"/>
    <w:rsid w:val="00EF7622"/>
    <w:rsid w:val="00F530AE"/>
    <w:rsid w:val="00F57DDE"/>
    <w:rsid w:val="00F64EB3"/>
    <w:rsid w:val="00F91769"/>
    <w:rsid w:val="00FA7F21"/>
    <w:rsid w:val="00FD7E8C"/>
    <w:rsid w:val="00FE20B5"/>
    <w:rsid w:val="00FF231B"/>
    <w:rsid w:val="00FF7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7BB4"/>
    <w:pPr>
      <w:bidi/>
      <w:jc w:val="both"/>
    </w:pPr>
    <w:rPr>
      <w:rFonts w:cs="David"/>
      <w:color w:val="000000"/>
      <w:sz w:val="22"/>
      <w:szCs w:val="24"/>
      <w:lang w:eastAsia="he-IL"/>
    </w:rPr>
  </w:style>
  <w:style w:type="paragraph" w:styleId="1">
    <w:name w:val="heading 1"/>
    <w:aliases w:val="H2,כותרת1,h1,hdg1,1,כותרת 1 תו,1 תו,כותרת 1 תו1,כותרת 1 תו תו,כותרת 1 תו2 תו תו,כותרת 1 תו תו תו תו,כותרת 1 תו1 תו תו תו תו,כותרת 1 תו תו תו תו תו תו,כותרת 1 תו1 תו2 תו תו,כותרת 1 תו תו1 תו תו1 תו תו,כותרת 1 תו1 תו1 תו תו תו, תו2 תו תו,תו2 תו "/>
    <w:basedOn w:val="a"/>
    <w:qFormat/>
    <w:rsid w:val="00E70362"/>
    <w:pPr>
      <w:numPr>
        <w:numId w:val="2"/>
      </w:numPr>
      <w:spacing w:before="240"/>
      <w:outlineLvl w:val="0"/>
    </w:pPr>
  </w:style>
  <w:style w:type="paragraph" w:styleId="2">
    <w:name w:val="heading 2"/>
    <w:aliases w:val="s,כותרת2, תו,תו,Heading 2 Char, תו תו,כותרת 2 תו,כותרת 2 תו1 תו,כותרת 2 תו תו תו,כותרת 2 תו2 תו תו תו,כותרת 2 תו1 תו תו תו תו,כותרת 2 תו תו תו תו תו תו,כותרת 2 תו תו1 תו תו תו,כותרת 2 תו2 תו1 תו,כותרת 2 תו1 תו תו1 תו,תו תו,Heading 2 תו, תו תו "/>
    <w:basedOn w:val="a"/>
    <w:link w:val="210"/>
    <w:qFormat/>
    <w:rsid w:val="00E70362"/>
    <w:pPr>
      <w:numPr>
        <w:ilvl w:val="1"/>
        <w:numId w:val="2"/>
      </w:numPr>
      <w:spacing w:before="240"/>
      <w:outlineLvl w:val="1"/>
    </w:pPr>
  </w:style>
  <w:style w:type="paragraph" w:styleId="3">
    <w:name w:val="heading 3"/>
    <w:aliases w:val="כותרת 3 תו,כותרת 3 תו3,כותרת 3 תו2 תו,כותרת 3 תו תו תו,כותרת 3 תו1 תו תו,כותרת 3 תו תו1,כותרת 3 תו1 תו1,כותרת 3 תו2,כותרת 3 תו תו,כותרת 3 תו1 תו,כותרת 3 תו1,Heading 3 Char1,Heading 3 Char Char,כותרת 3 תו תו Char Char,h3,3,H3,Map,H31,H32,H33"/>
    <w:basedOn w:val="a"/>
    <w:qFormat/>
    <w:rsid w:val="00297F75"/>
    <w:pPr>
      <w:numPr>
        <w:ilvl w:val="2"/>
        <w:numId w:val="2"/>
      </w:numPr>
      <w:spacing w:before="240"/>
      <w:outlineLvl w:val="2"/>
    </w:pPr>
  </w:style>
  <w:style w:type="paragraph" w:styleId="4">
    <w:name w:val="heading 4"/>
    <w:aliases w:val="H4,4heading,4,l4,H41,4heading1,41,l41,H42,4heading2,42,l42,H43,4heading3,43,l43,H44,4heading4,44,l44,H45,4heading5,45,l45,H46,4heading6,46,l46,H47,4heading7,47,l47,H48,4heading8,48,l48,H49,4heading9,49,l49,H411,4heading11,411,l411,H421,h4,rh1"/>
    <w:basedOn w:val="a"/>
    <w:qFormat/>
    <w:rsid w:val="00297F75"/>
    <w:pPr>
      <w:numPr>
        <w:ilvl w:val="3"/>
        <w:numId w:val="2"/>
      </w:numPr>
      <w:spacing w:before="240"/>
      <w:ind w:left="3970" w:hanging="1418"/>
      <w:outlineLvl w:val="3"/>
    </w:pPr>
  </w:style>
  <w:style w:type="paragraph" w:styleId="5">
    <w:name w:val="heading 5"/>
    <w:aliases w:val="5,h5,Block Label"/>
    <w:basedOn w:val="a"/>
    <w:qFormat/>
    <w:rsid w:val="00DA5CE8"/>
    <w:pPr>
      <w:numPr>
        <w:ilvl w:val="4"/>
        <w:numId w:val="2"/>
      </w:numPr>
      <w:spacing w:before="120"/>
      <w:ind w:right="567"/>
      <w:outlineLvl w:val="4"/>
    </w:pPr>
  </w:style>
  <w:style w:type="paragraph" w:styleId="6">
    <w:name w:val="heading 6"/>
    <w:aliases w:val="6,h6"/>
    <w:basedOn w:val="a"/>
    <w:next w:val="a"/>
    <w:qFormat/>
    <w:rsid w:val="00DA5CE8"/>
    <w:pPr>
      <w:numPr>
        <w:ilvl w:val="5"/>
        <w:numId w:val="2"/>
      </w:numPr>
      <w:spacing w:before="240" w:after="60"/>
      <w:ind w:right="567"/>
      <w:outlineLvl w:val="5"/>
    </w:pPr>
    <w:rPr>
      <w:b/>
      <w:bCs/>
      <w:szCs w:val="22"/>
    </w:rPr>
  </w:style>
  <w:style w:type="paragraph" w:styleId="7">
    <w:name w:val="heading 7"/>
    <w:aliases w:val="7,h7"/>
    <w:basedOn w:val="a"/>
    <w:next w:val="a"/>
    <w:qFormat/>
    <w:rsid w:val="00DA5CE8"/>
    <w:pPr>
      <w:numPr>
        <w:ilvl w:val="6"/>
        <w:numId w:val="2"/>
      </w:numPr>
      <w:spacing w:before="240" w:after="60"/>
      <w:ind w:right="567"/>
      <w:outlineLvl w:val="6"/>
    </w:pPr>
  </w:style>
  <w:style w:type="paragraph" w:styleId="8">
    <w:name w:val="heading 8"/>
    <w:basedOn w:val="a"/>
    <w:next w:val="a"/>
    <w:qFormat/>
    <w:rsid w:val="00DA5CE8"/>
    <w:pPr>
      <w:numPr>
        <w:ilvl w:val="7"/>
        <w:numId w:val="2"/>
      </w:numPr>
      <w:spacing w:before="240" w:after="60"/>
      <w:ind w:right="567"/>
      <w:outlineLvl w:val="7"/>
    </w:pPr>
    <w:rPr>
      <w:i/>
      <w:iCs/>
    </w:rPr>
  </w:style>
  <w:style w:type="paragraph" w:styleId="9">
    <w:name w:val="heading 9"/>
    <w:basedOn w:val="a"/>
    <w:next w:val="a"/>
    <w:qFormat/>
    <w:rsid w:val="00DA5CE8"/>
    <w:pPr>
      <w:numPr>
        <w:ilvl w:val="8"/>
        <w:numId w:val="2"/>
      </w:numPr>
      <w:spacing w:before="240" w:after="60"/>
      <w:ind w:right="567"/>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styleId="a4">
    <w:name w:val="header"/>
    <w:basedOn w:val="a"/>
    <w:pPr>
      <w:tabs>
        <w:tab w:val="center" w:pos="4153"/>
        <w:tab w:val="right" w:pos="8306"/>
      </w:tabs>
    </w:pPr>
  </w:style>
  <w:style w:type="character" w:styleId="Hyperlink">
    <w:name w:val="Hyperlink"/>
    <w:basedOn w:val="a0"/>
    <w:rPr>
      <w:rFonts w:ascii="Times New Roman" w:hAnsi="Times New Roman" w:cs="David"/>
      <w:b/>
      <w:bCs/>
      <w:color w:val="0000FF"/>
      <w:sz w:val="22"/>
      <w:szCs w:val="24"/>
      <w:u w:val="single"/>
    </w:rPr>
  </w:style>
  <w:style w:type="paragraph" w:customStyle="1" w:styleId="NormalE">
    <w:name w:val="NormalE"/>
    <w:basedOn w:val="a"/>
    <w:pPr>
      <w:keepLines/>
      <w:bidi w:val="0"/>
      <w:spacing w:line="360" w:lineRule="auto"/>
    </w:pPr>
    <w:rPr>
      <w:rFonts w:ascii="Arial" w:hAnsi="Arial"/>
    </w:rPr>
  </w:style>
  <w:style w:type="character" w:styleId="a5">
    <w:name w:val="page number"/>
    <w:basedOn w:val="a0"/>
  </w:style>
  <w:style w:type="character" w:customStyle="1" w:styleId="PersonalComposeStyle">
    <w:name w:val="Personal Compose Style"/>
    <w:basedOn w:val="a0"/>
    <w:rPr>
      <w:rFonts w:ascii="Arial" w:hAnsi="Arial" w:cs="Arial"/>
      <w:color w:val="auto"/>
      <w:sz w:val="20"/>
    </w:rPr>
  </w:style>
  <w:style w:type="character" w:customStyle="1" w:styleId="PersonalReplyStyle">
    <w:name w:val="Personal Reply Style"/>
    <w:basedOn w:val="a0"/>
    <w:rPr>
      <w:rFonts w:ascii="Arial" w:hAnsi="Arial" w:cs="Arial"/>
      <w:color w:val="auto"/>
      <w:sz w:val="20"/>
    </w:rPr>
  </w:style>
  <w:style w:type="paragraph" w:styleId="a6">
    <w:name w:val="Title"/>
    <w:basedOn w:val="a"/>
    <w:qFormat/>
    <w:pPr>
      <w:jc w:val="center"/>
    </w:pPr>
    <w:rPr>
      <w:rFonts w:ascii="Arial" w:hAnsi="Arial"/>
      <w:b/>
      <w:bCs/>
      <w:color w:val="auto"/>
      <w:szCs w:val="36"/>
      <w:u w:val="single"/>
      <w:lang w:eastAsia="en-US"/>
    </w:rPr>
  </w:style>
  <w:style w:type="paragraph" w:styleId="TOC1">
    <w:name w:val="toc 1"/>
    <w:basedOn w:val="a"/>
    <w:next w:val="a"/>
    <w:autoRedefine/>
    <w:semiHidden/>
    <w:pPr>
      <w:spacing w:line="360" w:lineRule="auto"/>
    </w:pPr>
    <w:rPr>
      <w:b/>
      <w:bCs/>
      <w:szCs w:val="28"/>
    </w:rPr>
  </w:style>
  <w:style w:type="paragraph" w:styleId="TOC2">
    <w:name w:val="toc 2"/>
    <w:basedOn w:val="a"/>
    <w:next w:val="a"/>
    <w:autoRedefine/>
    <w:semiHidden/>
    <w:pPr>
      <w:spacing w:line="360" w:lineRule="auto"/>
      <w:ind w:left="240"/>
    </w:pPr>
    <w:rPr>
      <w:b/>
      <w:bCs/>
    </w:rPr>
  </w:style>
  <w:style w:type="paragraph" w:styleId="TOC3">
    <w:name w:val="toc 3"/>
    <w:basedOn w:val="a"/>
    <w:next w:val="a"/>
    <w:autoRedefine/>
    <w:semiHidden/>
    <w:pPr>
      <w:spacing w:line="360" w:lineRule="auto"/>
      <w:ind w:left="480"/>
    </w:pPr>
  </w:style>
  <w:style w:type="paragraph" w:customStyle="1" w:styleId="a7">
    <w:name w:val="היסט"/>
    <w:basedOn w:val="a"/>
    <w:pPr>
      <w:ind w:left="709"/>
    </w:pPr>
    <w:rPr>
      <w:rFonts w:ascii="Arial" w:hAnsi="Arial"/>
    </w:rPr>
  </w:style>
  <w:style w:type="paragraph" w:customStyle="1" w:styleId="a8">
    <w:name w:val="היסט_כפול"/>
    <w:basedOn w:val="a"/>
    <w:pPr>
      <w:tabs>
        <w:tab w:val="left" w:pos="680"/>
      </w:tabs>
      <w:ind w:left="1418" w:hanging="1418"/>
    </w:pPr>
    <w:rPr>
      <w:rFonts w:ascii="Arial" w:hAnsi="Arial"/>
    </w:rPr>
  </w:style>
  <w:style w:type="paragraph" w:customStyle="1" w:styleId="12">
    <w:name w:val="היסט_כפול1"/>
    <w:basedOn w:val="a"/>
    <w:pPr>
      <w:tabs>
        <w:tab w:val="left" w:pos="1361"/>
      </w:tabs>
      <w:ind w:left="2126" w:hanging="2126"/>
    </w:pPr>
    <w:rPr>
      <w:rFonts w:ascii="Arial" w:hAnsi="Arial"/>
    </w:rPr>
  </w:style>
  <w:style w:type="paragraph" w:customStyle="1" w:styleId="22">
    <w:name w:val="היסט_כפול2"/>
    <w:basedOn w:val="a"/>
    <w:pPr>
      <w:tabs>
        <w:tab w:val="left" w:pos="1361"/>
      </w:tabs>
      <w:ind w:left="2127" w:hanging="1418"/>
    </w:pPr>
    <w:rPr>
      <w:rFonts w:ascii="Arial" w:hAnsi="Arial"/>
    </w:rPr>
  </w:style>
  <w:style w:type="paragraph" w:customStyle="1" w:styleId="10">
    <w:name w:val="היסט1"/>
    <w:basedOn w:val="a"/>
    <w:pPr>
      <w:numPr>
        <w:numId w:val="10"/>
      </w:numPr>
      <w:spacing w:before="240"/>
      <w:ind w:right="0"/>
    </w:pPr>
  </w:style>
  <w:style w:type="paragraph" w:customStyle="1" w:styleId="20">
    <w:name w:val="היסט2"/>
    <w:basedOn w:val="a"/>
    <w:pPr>
      <w:numPr>
        <w:ilvl w:val="1"/>
        <w:numId w:val="11"/>
      </w:numPr>
      <w:spacing w:before="240"/>
      <w:ind w:right="0"/>
    </w:pPr>
  </w:style>
  <w:style w:type="paragraph" w:customStyle="1" w:styleId="30">
    <w:name w:val="היסט3"/>
    <w:basedOn w:val="a"/>
    <w:pPr>
      <w:numPr>
        <w:ilvl w:val="2"/>
        <w:numId w:val="12"/>
      </w:numPr>
      <w:spacing w:before="240"/>
      <w:ind w:right="0"/>
    </w:pPr>
  </w:style>
  <w:style w:type="paragraph" w:customStyle="1" w:styleId="40">
    <w:name w:val="היסט4"/>
    <w:basedOn w:val="a"/>
    <w:pPr>
      <w:numPr>
        <w:ilvl w:val="3"/>
        <w:numId w:val="13"/>
      </w:numPr>
      <w:spacing w:before="240"/>
      <w:ind w:right="0"/>
    </w:pPr>
  </w:style>
  <w:style w:type="paragraph" w:customStyle="1" w:styleId="50">
    <w:name w:val="היסט5"/>
    <w:basedOn w:val="a"/>
    <w:pPr>
      <w:numPr>
        <w:ilvl w:val="4"/>
        <w:numId w:val="14"/>
      </w:numPr>
      <w:spacing w:before="240"/>
      <w:ind w:right="0"/>
    </w:pPr>
  </w:style>
  <w:style w:type="paragraph" w:customStyle="1" w:styleId="a9">
    <w:name w:val="מחוץ_לשוליים"/>
    <w:basedOn w:val="a"/>
    <w:pPr>
      <w:framePr w:w="1071" w:h="284" w:hSpace="181" w:wrap="around" w:vAnchor="text" w:hAnchor="page" w:x="10377" w:y="29" w:anchorLock="1"/>
    </w:pPr>
  </w:style>
  <w:style w:type="paragraph" w:customStyle="1" w:styleId="11">
    <w:name w:val="עבריא1"/>
    <w:basedOn w:val="a"/>
    <w:pPr>
      <w:numPr>
        <w:numId w:val="15"/>
      </w:numPr>
      <w:spacing w:before="240"/>
      <w:ind w:right="0"/>
    </w:pPr>
  </w:style>
  <w:style w:type="paragraph" w:customStyle="1" w:styleId="21">
    <w:name w:val="עבריא2"/>
    <w:basedOn w:val="a"/>
    <w:pPr>
      <w:numPr>
        <w:ilvl w:val="1"/>
        <w:numId w:val="16"/>
      </w:numPr>
      <w:spacing w:before="240"/>
      <w:ind w:right="0"/>
    </w:pPr>
  </w:style>
  <w:style w:type="paragraph" w:customStyle="1" w:styleId="31">
    <w:name w:val="עבריא3"/>
    <w:basedOn w:val="a"/>
    <w:pPr>
      <w:numPr>
        <w:ilvl w:val="2"/>
        <w:numId w:val="17"/>
      </w:numPr>
      <w:spacing w:before="240"/>
      <w:ind w:right="0"/>
    </w:pPr>
  </w:style>
  <w:style w:type="paragraph" w:customStyle="1" w:styleId="41">
    <w:name w:val="עבריא4"/>
    <w:basedOn w:val="a"/>
    <w:pPr>
      <w:numPr>
        <w:ilvl w:val="3"/>
        <w:numId w:val="18"/>
      </w:numPr>
      <w:spacing w:before="240"/>
      <w:ind w:right="0"/>
    </w:pPr>
  </w:style>
  <w:style w:type="paragraph" w:customStyle="1" w:styleId="aa">
    <w:name w:val="פירמהא"/>
    <w:basedOn w:val="a"/>
    <w:pPr>
      <w:bidi w:val="0"/>
      <w:jc w:val="left"/>
    </w:pPr>
    <w:rPr>
      <w:rFonts w:ascii="Book Antiqua" w:hAnsi="Book Antiqua"/>
      <w:color w:val="auto"/>
      <w:sz w:val="16"/>
    </w:rPr>
  </w:style>
  <w:style w:type="paragraph" w:customStyle="1" w:styleId="ab">
    <w:name w:val="פירמהע"/>
    <w:basedOn w:val="a"/>
    <w:rPr>
      <w:rFonts w:ascii="Arial" w:hAnsi="Arial"/>
      <w:color w:val="auto"/>
    </w:rPr>
  </w:style>
  <w:style w:type="paragraph" w:customStyle="1" w:styleId="ac">
    <w:name w:val="פירמהעק"/>
    <w:basedOn w:val="ab"/>
    <w:rPr>
      <w:bCs/>
      <w:szCs w:val="22"/>
    </w:rPr>
  </w:style>
  <w:style w:type="paragraph" w:styleId="ad">
    <w:name w:val="Quote"/>
    <w:basedOn w:val="a"/>
    <w:qFormat/>
    <w:rsid w:val="00FE20B5"/>
    <w:pPr>
      <w:ind w:left="709" w:right="709"/>
    </w:pPr>
    <w:rPr>
      <w:b/>
      <w:bCs/>
    </w:rPr>
  </w:style>
  <w:style w:type="paragraph" w:customStyle="1" w:styleId="23">
    <w:name w:val="ציטוט2"/>
    <w:basedOn w:val="a"/>
    <w:rsid w:val="00FE20B5"/>
    <w:pPr>
      <w:ind w:left="1418" w:right="1418"/>
    </w:pPr>
    <w:rPr>
      <w:b/>
      <w:bCs/>
    </w:rPr>
  </w:style>
  <w:style w:type="paragraph" w:customStyle="1" w:styleId="ae">
    <w:name w:val="תחתונה"/>
    <w:basedOn w:val="a4"/>
    <w:pPr>
      <w:jc w:val="left"/>
    </w:pPr>
    <w:rPr>
      <w:rFonts w:ascii="Arial" w:hAnsi="Arial"/>
      <w:sz w:val="16"/>
      <w:szCs w:val="20"/>
    </w:rPr>
  </w:style>
  <w:style w:type="paragraph" w:customStyle="1" w:styleId="af">
    <w:name w:val="תחתונהא"/>
    <w:basedOn w:val="a"/>
    <w:pPr>
      <w:bidi w:val="0"/>
    </w:pPr>
    <w:rPr>
      <w:rFonts w:ascii="Marigold" w:hAnsi="Marigold" w:cs="Times New Roman"/>
      <w:i/>
      <w:iCs/>
      <w:color w:val="auto"/>
      <w:szCs w:val="22"/>
      <w:lang w:eastAsia="en-US"/>
    </w:rPr>
  </w:style>
  <w:style w:type="paragraph" w:customStyle="1" w:styleId="af0">
    <w:name w:val="תחתונהע"/>
    <w:basedOn w:val="a"/>
    <w:pPr>
      <w:bidi w:val="0"/>
      <w:jc w:val="right"/>
    </w:pPr>
    <w:rPr>
      <w:rFonts w:ascii="Arial" w:hAnsi="Arial" w:cs="Guttman Adii-Light"/>
      <w:color w:val="auto"/>
      <w:sz w:val="16"/>
      <w:szCs w:val="16"/>
      <w:lang w:eastAsia="en-US"/>
    </w:rPr>
  </w:style>
  <w:style w:type="character" w:customStyle="1" w:styleId="af1">
    <w:name w:val="תפריט"/>
    <w:basedOn w:val="a0"/>
    <w:rPr>
      <w:rFonts w:ascii="Monotype Corsiva" w:hAnsi="Monotype Corsiva" w:cs="Guttman Yad"/>
      <w:b/>
      <w:i/>
      <w:dstrike w:val="0"/>
      <w:sz w:val="28"/>
      <w:szCs w:val="24"/>
      <w:vertAlign w:val="baseline"/>
    </w:rPr>
  </w:style>
  <w:style w:type="paragraph" w:styleId="24">
    <w:name w:val="Body Text Indent 2"/>
    <w:basedOn w:val="a"/>
    <w:link w:val="25"/>
    <w:rsid w:val="00E27BB4"/>
    <w:pPr>
      <w:ind w:left="1701"/>
    </w:pPr>
  </w:style>
  <w:style w:type="character" w:customStyle="1" w:styleId="25">
    <w:name w:val="כניסה בגוף טקסט 2 תו"/>
    <w:basedOn w:val="a0"/>
    <w:link w:val="24"/>
    <w:rsid w:val="00E27BB4"/>
    <w:rPr>
      <w:rFonts w:cs="David"/>
      <w:color w:val="000000"/>
      <w:sz w:val="22"/>
      <w:szCs w:val="24"/>
      <w:lang w:eastAsia="he-IL"/>
    </w:rPr>
  </w:style>
  <w:style w:type="table" w:styleId="af2">
    <w:name w:val="Table Grid"/>
    <w:basedOn w:val="a1"/>
    <w:rsid w:val="0076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סגנון 1"/>
    <w:basedOn w:val="a"/>
    <w:rsid w:val="007B32A8"/>
    <w:pPr>
      <w:spacing w:after="160"/>
      <w:ind w:left="397" w:hanging="397"/>
      <w:jc w:val="left"/>
    </w:pPr>
    <w:rPr>
      <w:color w:val="auto"/>
      <w:sz w:val="20"/>
    </w:rPr>
  </w:style>
  <w:style w:type="paragraph" w:styleId="af3">
    <w:name w:val="List Paragraph"/>
    <w:basedOn w:val="a"/>
    <w:uiPriority w:val="99"/>
    <w:qFormat/>
    <w:rsid w:val="00936937"/>
    <w:pPr>
      <w:overflowPunct w:val="0"/>
      <w:autoSpaceDE w:val="0"/>
      <w:autoSpaceDN w:val="0"/>
      <w:adjustRightInd w:val="0"/>
      <w:spacing w:line="360" w:lineRule="auto"/>
      <w:ind w:left="720"/>
      <w:contextualSpacing/>
      <w:textAlignment w:val="baseline"/>
    </w:pPr>
    <w:rPr>
      <w:rFonts w:cs="Narkisim"/>
      <w:color w:val="auto"/>
      <w:sz w:val="24"/>
      <w:szCs w:val="26"/>
    </w:rPr>
  </w:style>
  <w:style w:type="character" w:customStyle="1" w:styleId="210">
    <w:name w:val="כותרת 2 תו1"/>
    <w:aliases w:val="s תו,כותרת2 תו, תו תו1,תו תו1,Heading 2 Char תו, תו תו תו,כותרת 2 תו תו,כותרת 2 תו1 תו תו,כותרת 2 תו תו תו תו,כותרת 2 תו2 תו תו תו תו,כותרת 2 תו1 תו תו תו תו תו,כותרת 2 תו תו תו תו תו תו תו,כותרת 2 תו תו1 תו תו תו תו,כותרת 2 תו2 תו1 תו תו"/>
    <w:link w:val="2"/>
    <w:rsid w:val="00DB08CD"/>
    <w:rPr>
      <w:rFonts w:cs="David"/>
      <w:color w:val="000000"/>
      <w:sz w:val="22"/>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7BB4"/>
    <w:pPr>
      <w:bidi/>
      <w:jc w:val="both"/>
    </w:pPr>
    <w:rPr>
      <w:rFonts w:cs="David"/>
      <w:color w:val="000000"/>
      <w:sz w:val="22"/>
      <w:szCs w:val="24"/>
      <w:lang w:eastAsia="he-IL"/>
    </w:rPr>
  </w:style>
  <w:style w:type="paragraph" w:styleId="1">
    <w:name w:val="heading 1"/>
    <w:aliases w:val="H2,כותרת1,h1,hdg1,1,כותרת 1 תו,1 תו,כותרת 1 תו1,כותרת 1 תו תו,כותרת 1 תו2 תו תו,כותרת 1 תו תו תו תו,כותרת 1 תו1 תו תו תו תו,כותרת 1 תו תו תו תו תו תו,כותרת 1 תו1 תו2 תו תו,כותרת 1 תו תו1 תו תו1 תו תו,כותרת 1 תו1 תו1 תו תו תו, תו2 תו תו,תו2 תו "/>
    <w:basedOn w:val="a"/>
    <w:qFormat/>
    <w:rsid w:val="00E70362"/>
    <w:pPr>
      <w:numPr>
        <w:numId w:val="2"/>
      </w:numPr>
      <w:spacing w:before="240"/>
      <w:outlineLvl w:val="0"/>
    </w:pPr>
  </w:style>
  <w:style w:type="paragraph" w:styleId="2">
    <w:name w:val="heading 2"/>
    <w:aliases w:val="s,כותרת2, תו,תו,Heading 2 Char, תו תו,כותרת 2 תו,כותרת 2 תו1 תו,כותרת 2 תו תו תו,כותרת 2 תו2 תו תו תו,כותרת 2 תו1 תו תו תו תו,כותרת 2 תו תו תו תו תו תו,כותרת 2 תו תו1 תו תו תו,כותרת 2 תו2 תו1 תו,כותרת 2 תו1 תו תו1 תו,תו תו,Heading 2 תו, תו תו "/>
    <w:basedOn w:val="a"/>
    <w:link w:val="210"/>
    <w:qFormat/>
    <w:rsid w:val="00E70362"/>
    <w:pPr>
      <w:numPr>
        <w:ilvl w:val="1"/>
        <w:numId w:val="2"/>
      </w:numPr>
      <w:spacing w:before="240"/>
      <w:outlineLvl w:val="1"/>
    </w:pPr>
  </w:style>
  <w:style w:type="paragraph" w:styleId="3">
    <w:name w:val="heading 3"/>
    <w:aliases w:val="כותרת 3 תו,כותרת 3 תו3,כותרת 3 תו2 תו,כותרת 3 תו תו תו,כותרת 3 תו1 תו תו,כותרת 3 תו תו1,כותרת 3 תו1 תו1,כותרת 3 תו2,כותרת 3 תו תו,כותרת 3 תו1 תו,כותרת 3 תו1,Heading 3 Char1,Heading 3 Char Char,כותרת 3 תו תו Char Char,h3,3,H3,Map,H31,H32,H33"/>
    <w:basedOn w:val="a"/>
    <w:qFormat/>
    <w:rsid w:val="00297F75"/>
    <w:pPr>
      <w:numPr>
        <w:ilvl w:val="2"/>
        <w:numId w:val="2"/>
      </w:numPr>
      <w:spacing w:before="240"/>
      <w:outlineLvl w:val="2"/>
    </w:pPr>
  </w:style>
  <w:style w:type="paragraph" w:styleId="4">
    <w:name w:val="heading 4"/>
    <w:aliases w:val="H4,4heading,4,l4,H41,4heading1,41,l41,H42,4heading2,42,l42,H43,4heading3,43,l43,H44,4heading4,44,l44,H45,4heading5,45,l45,H46,4heading6,46,l46,H47,4heading7,47,l47,H48,4heading8,48,l48,H49,4heading9,49,l49,H411,4heading11,411,l411,H421,h4,rh1"/>
    <w:basedOn w:val="a"/>
    <w:qFormat/>
    <w:rsid w:val="00297F75"/>
    <w:pPr>
      <w:numPr>
        <w:ilvl w:val="3"/>
        <w:numId w:val="2"/>
      </w:numPr>
      <w:spacing w:before="240"/>
      <w:ind w:left="3970" w:hanging="1418"/>
      <w:outlineLvl w:val="3"/>
    </w:pPr>
  </w:style>
  <w:style w:type="paragraph" w:styleId="5">
    <w:name w:val="heading 5"/>
    <w:aliases w:val="5,h5,Block Label"/>
    <w:basedOn w:val="a"/>
    <w:qFormat/>
    <w:rsid w:val="00DA5CE8"/>
    <w:pPr>
      <w:numPr>
        <w:ilvl w:val="4"/>
        <w:numId w:val="2"/>
      </w:numPr>
      <w:spacing w:before="120"/>
      <w:ind w:right="567"/>
      <w:outlineLvl w:val="4"/>
    </w:pPr>
  </w:style>
  <w:style w:type="paragraph" w:styleId="6">
    <w:name w:val="heading 6"/>
    <w:aliases w:val="6,h6"/>
    <w:basedOn w:val="a"/>
    <w:next w:val="a"/>
    <w:qFormat/>
    <w:rsid w:val="00DA5CE8"/>
    <w:pPr>
      <w:numPr>
        <w:ilvl w:val="5"/>
        <w:numId w:val="2"/>
      </w:numPr>
      <w:spacing w:before="240" w:after="60"/>
      <w:ind w:right="567"/>
      <w:outlineLvl w:val="5"/>
    </w:pPr>
    <w:rPr>
      <w:b/>
      <w:bCs/>
      <w:szCs w:val="22"/>
    </w:rPr>
  </w:style>
  <w:style w:type="paragraph" w:styleId="7">
    <w:name w:val="heading 7"/>
    <w:aliases w:val="7,h7"/>
    <w:basedOn w:val="a"/>
    <w:next w:val="a"/>
    <w:qFormat/>
    <w:rsid w:val="00DA5CE8"/>
    <w:pPr>
      <w:numPr>
        <w:ilvl w:val="6"/>
        <w:numId w:val="2"/>
      </w:numPr>
      <w:spacing w:before="240" w:after="60"/>
      <w:ind w:right="567"/>
      <w:outlineLvl w:val="6"/>
    </w:pPr>
  </w:style>
  <w:style w:type="paragraph" w:styleId="8">
    <w:name w:val="heading 8"/>
    <w:basedOn w:val="a"/>
    <w:next w:val="a"/>
    <w:qFormat/>
    <w:rsid w:val="00DA5CE8"/>
    <w:pPr>
      <w:numPr>
        <w:ilvl w:val="7"/>
        <w:numId w:val="2"/>
      </w:numPr>
      <w:spacing w:before="240" w:after="60"/>
      <w:ind w:right="567"/>
      <w:outlineLvl w:val="7"/>
    </w:pPr>
    <w:rPr>
      <w:i/>
      <w:iCs/>
    </w:rPr>
  </w:style>
  <w:style w:type="paragraph" w:styleId="9">
    <w:name w:val="heading 9"/>
    <w:basedOn w:val="a"/>
    <w:next w:val="a"/>
    <w:qFormat/>
    <w:rsid w:val="00DA5CE8"/>
    <w:pPr>
      <w:numPr>
        <w:ilvl w:val="8"/>
        <w:numId w:val="2"/>
      </w:numPr>
      <w:spacing w:before="240" w:after="60"/>
      <w:ind w:right="567"/>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styleId="a4">
    <w:name w:val="header"/>
    <w:basedOn w:val="a"/>
    <w:pPr>
      <w:tabs>
        <w:tab w:val="center" w:pos="4153"/>
        <w:tab w:val="right" w:pos="8306"/>
      </w:tabs>
    </w:pPr>
  </w:style>
  <w:style w:type="character" w:styleId="Hyperlink">
    <w:name w:val="Hyperlink"/>
    <w:basedOn w:val="a0"/>
    <w:rPr>
      <w:rFonts w:ascii="Times New Roman" w:hAnsi="Times New Roman" w:cs="David"/>
      <w:b/>
      <w:bCs/>
      <w:color w:val="0000FF"/>
      <w:sz w:val="22"/>
      <w:szCs w:val="24"/>
      <w:u w:val="single"/>
    </w:rPr>
  </w:style>
  <w:style w:type="paragraph" w:customStyle="1" w:styleId="NormalE">
    <w:name w:val="NormalE"/>
    <w:basedOn w:val="a"/>
    <w:pPr>
      <w:keepLines/>
      <w:bidi w:val="0"/>
      <w:spacing w:line="360" w:lineRule="auto"/>
    </w:pPr>
    <w:rPr>
      <w:rFonts w:ascii="Arial" w:hAnsi="Arial"/>
    </w:rPr>
  </w:style>
  <w:style w:type="character" w:styleId="a5">
    <w:name w:val="page number"/>
    <w:basedOn w:val="a0"/>
  </w:style>
  <w:style w:type="character" w:customStyle="1" w:styleId="PersonalComposeStyle">
    <w:name w:val="Personal Compose Style"/>
    <w:basedOn w:val="a0"/>
    <w:rPr>
      <w:rFonts w:ascii="Arial" w:hAnsi="Arial" w:cs="Arial"/>
      <w:color w:val="auto"/>
      <w:sz w:val="20"/>
    </w:rPr>
  </w:style>
  <w:style w:type="character" w:customStyle="1" w:styleId="PersonalReplyStyle">
    <w:name w:val="Personal Reply Style"/>
    <w:basedOn w:val="a0"/>
    <w:rPr>
      <w:rFonts w:ascii="Arial" w:hAnsi="Arial" w:cs="Arial"/>
      <w:color w:val="auto"/>
      <w:sz w:val="20"/>
    </w:rPr>
  </w:style>
  <w:style w:type="paragraph" w:styleId="a6">
    <w:name w:val="Title"/>
    <w:basedOn w:val="a"/>
    <w:qFormat/>
    <w:pPr>
      <w:jc w:val="center"/>
    </w:pPr>
    <w:rPr>
      <w:rFonts w:ascii="Arial" w:hAnsi="Arial"/>
      <w:b/>
      <w:bCs/>
      <w:color w:val="auto"/>
      <w:szCs w:val="36"/>
      <w:u w:val="single"/>
      <w:lang w:eastAsia="en-US"/>
    </w:rPr>
  </w:style>
  <w:style w:type="paragraph" w:styleId="TOC1">
    <w:name w:val="toc 1"/>
    <w:basedOn w:val="a"/>
    <w:next w:val="a"/>
    <w:autoRedefine/>
    <w:semiHidden/>
    <w:pPr>
      <w:spacing w:line="360" w:lineRule="auto"/>
    </w:pPr>
    <w:rPr>
      <w:b/>
      <w:bCs/>
      <w:szCs w:val="28"/>
    </w:rPr>
  </w:style>
  <w:style w:type="paragraph" w:styleId="TOC2">
    <w:name w:val="toc 2"/>
    <w:basedOn w:val="a"/>
    <w:next w:val="a"/>
    <w:autoRedefine/>
    <w:semiHidden/>
    <w:pPr>
      <w:spacing w:line="360" w:lineRule="auto"/>
      <w:ind w:left="240"/>
    </w:pPr>
    <w:rPr>
      <w:b/>
      <w:bCs/>
    </w:rPr>
  </w:style>
  <w:style w:type="paragraph" w:styleId="TOC3">
    <w:name w:val="toc 3"/>
    <w:basedOn w:val="a"/>
    <w:next w:val="a"/>
    <w:autoRedefine/>
    <w:semiHidden/>
    <w:pPr>
      <w:spacing w:line="360" w:lineRule="auto"/>
      <w:ind w:left="480"/>
    </w:pPr>
  </w:style>
  <w:style w:type="paragraph" w:customStyle="1" w:styleId="a7">
    <w:name w:val="היסט"/>
    <w:basedOn w:val="a"/>
    <w:pPr>
      <w:ind w:left="709"/>
    </w:pPr>
    <w:rPr>
      <w:rFonts w:ascii="Arial" w:hAnsi="Arial"/>
    </w:rPr>
  </w:style>
  <w:style w:type="paragraph" w:customStyle="1" w:styleId="a8">
    <w:name w:val="היסט_כפול"/>
    <w:basedOn w:val="a"/>
    <w:pPr>
      <w:tabs>
        <w:tab w:val="left" w:pos="680"/>
      </w:tabs>
      <w:ind w:left="1418" w:hanging="1418"/>
    </w:pPr>
    <w:rPr>
      <w:rFonts w:ascii="Arial" w:hAnsi="Arial"/>
    </w:rPr>
  </w:style>
  <w:style w:type="paragraph" w:customStyle="1" w:styleId="12">
    <w:name w:val="היסט_כפול1"/>
    <w:basedOn w:val="a"/>
    <w:pPr>
      <w:tabs>
        <w:tab w:val="left" w:pos="1361"/>
      </w:tabs>
      <w:ind w:left="2126" w:hanging="2126"/>
    </w:pPr>
    <w:rPr>
      <w:rFonts w:ascii="Arial" w:hAnsi="Arial"/>
    </w:rPr>
  </w:style>
  <w:style w:type="paragraph" w:customStyle="1" w:styleId="22">
    <w:name w:val="היסט_כפול2"/>
    <w:basedOn w:val="a"/>
    <w:pPr>
      <w:tabs>
        <w:tab w:val="left" w:pos="1361"/>
      </w:tabs>
      <w:ind w:left="2127" w:hanging="1418"/>
    </w:pPr>
    <w:rPr>
      <w:rFonts w:ascii="Arial" w:hAnsi="Arial"/>
    </w:rPr>
  </w:style>
  <w:style w:type="paragraph" w:customStyle="1" w:styleId="10">
    <w:name w:val="היסט1"/>
    <w:basedOn w:val="a"/>
    <w:pPr>
      <w:numPr>
        <w:numId w:val="10"/>
      </w:numPr>
      <w:spacing w:before="240"/>
      <w:ind w:right="0"/>
    </w:pPr>
  </w:style>
  <w:style w:type="paragraph" w:customStyle="1" w:styleId="20">
    <w:name w:val="היסט2"/>
    <w:basedOn w:val="a"/>
    <w:pPr>
      <w:numPr>
        <w:ilvl w:val="1"/>
        <w:numId w:val="11"/>
      </w:numPr>
      <w:spacing w:before="240"/>
      <w:ind w:right="0"/>
    </w:pPr>
  </w:style>
  <w:style w:type="paragraph" w:customStyle="1" w:styleId="30">
    <w:name w:val="היסט3"/>
    <w:basedOn w:val="a"/>
    <w:pPr>
      <w:numPr>
        <w:ilvl w:val="2"/>
        <w:numId w:val="12"/>
      </w:numPr>
      <w:spacing w:before="240"/>
      <w:ind w:right="0"/>
    </w:pPr>
  </w:style>
  <w:style w:type="paragraph" w:customStyle="1" w:styleId="40">
    <w:name w:val="היסט4"/>
    <w:basedOn w:val="a"/>
    <w:pPr>
      <w:numPr>
        <w:ilvl w:val="3"/>
        <w:numId w:val="13"/>
      </w:numPr>
      <w:spacing w:before="240"/>
      <w:ind w:right="0"/>
    </w:pPr>
  </w:style>
  <w:style w:type="paragraph" w:customStyle="1" w:styleId="50">
    <w:name w:val="היסט5"/>
    <w:basedOn w:val="a"/>
    <w:pPr>
      <w:numPr>
        <w:ilvl w:val="4"/>
        <w:numId w:val="14"/>
      </w:numPr>
      <w:spacing w:before="240"/>
      <w:ind w:right="0"/>
    </w:pPr>
  </w:style>
  <w:style w:type="paragraph" w:customStyle="1" w:styleId="a9">
    <w:name w:val="מחוץ_לשוליים"/>
    <w:basedOn w:val="a"/>
    <w:pPr>
      <w:framePr w:w="1071" w:h="284" w:hSpace="181" w:wrap="around" w:vAnchor="text" w:hAnchor="page" w:x="10377" w:y="29" w:anchorLock="1"/>
    </w:pPr>
  </w:style>
  <w:style w:type="paragraph" w:customStyle="1" w:styleId="11">
    <w:name w:val="עבריא1"/>
    <w:basedOn w:val="a"/>
    <w:pPr>
      <w:numPr>
        <w:numId w:val="15"/>
      </w:numPr>
      <w:spacing w:before="240"/>
      <w:ind w:right="0"/>
    </w:pPr>
  </w:style>
  <w:style w:type="paragraph" w:customStyle="1" w:styleId="21">
    <w:name w:val="עבריא2"/>
    <w:basedOn w:val="a"/>
    <w:pPr>
      <w:numPr>
        <w:ilvl w:val="1"/>
        <w:numId w:val="16"/>
      </w:numPr>
      <w:spacing w:before="240"/>
      <w:ind w:right="0"/>
    </w:pPr>
  </w:style>
  <w:style w:type="paragraph" w:customStyle="1" w:styleId="31">
    <w:name w:val="עבריא3"/>
    <w:basedOn w:val="a"/>
    <w:pPr>
      <w:numPr>
        <w:ilvl w:val="2"/>
        <w:numId w:val="17"/>
      </w:numPr>
      <w:spacing w:before="240"/>
      <w:ind w:right="0"/>
    </w:pPr>
  </w:style>
  <w:style w:type="paragraph" w:customStyle="1" w:styleId="41">
    <w:name w:val="עבריא4"/>
    <w:basedOn w:val="a"/>
    <w:pPr>
      <w:numPr>
        <w:ilvl w:val="3"/>
        <w:numId w:val="18"/>
      </w:numPr>
      <w:spacing w:before="240"/>
      <w:ind w:right="0"/>
    </w:pPr>
  </w:style>
  <w:style w:type="paragraph" w:customStyle="1" w:styleId="aa">
    <w:name w:val="פירמהא"/>
    <w:basedOn w:val="a"/>
    <w:pPr>
      <w:bidi w:val="0"/>
      <w:jc w:val="left"/>
    </w:pPr>
    <w:rPr>
      <w:rFonts w:ascii="Book Antiqua" w:hAnsi="Book Antiqua"/>
      <w:color w:val="auto"/>
      <w:sz w:val="16"/>
    </w:rPr>
  </w:style>
  <w:style w:type="paragraph" w:customStyle="1" w:styleId="ab">
    <w:name w:val="פירמהע"/>
    <w:basedOn w:val="a"/>
    <w:rPr>
      <w:rFonts w:ascii="Arial" w:hAnsi="Arial"/>
      <w:color w:val="auto"/>
    </w:rPr>
  </w:style>
  <w:style w:type="paragraph" w:customStyle="1" w:styleId="ac">
    <w:name w:val="פירמהעק"/>
    <w:basedOn w:val="ab"/>
    <w:rPr>
      <w:bCs/>
      <w:szCs w:val="22"/>
    </w:rPr>
  </w:style>
  <w:style w:type="paragraph" w:styleId="ad">
    <w:name w:val="Quote"/>
    <w:basedOn w:val="a"/>
    <w:qFormat/>
    <w:rsid w:val="00FE20B5"/>
    <w:pPr>
      <w:ind w:left="709" w:right="709"/>
    </w:pPr>
    <w:rPr>
      <w:b/>
      <w:bCs/>
    </w:rPr>
  </w:style>
  <w:style w:type="paragraph" w:customStyle="1" w:styleId="23">
    <w:name w:val="ציטוט2"/>
    <w:basedOn w:val="a"/>
    <w:rsid w:val="00FE20B5"/>
    <w:pPr>
      <w:ind w:left="1418" w:right="1418"/>
    </w:pPr>
    <w:rPr>
      <w:b/>
      <w:bCs/>
    </w:rPr>
  </w:style>
  <w:style w:type="paragraph" w:customStyle="1" w:styleId="ae">
    <w:name w:val="תחתונה"/>
    <w:basedOn w:val="a4"/>
    <w:pPr>
      <w:jc w:val="left"/>
    </w:pPr>
    <w:rPr>
      <w:rFonts w:ascii="Arial" w:hAnsi="Arial"/>
      <w:sz w:val="16"/>
      <w:szCs w:val="20"/>
    </w:rPr>
  </w:style>
  <w:style w:type="paragraph" w:customStyle="1" w:styleId="af">
    <w:name w:val="תחתונהא"/>
    <w:basedOn w:val="a"/>
    <w:pPr>
      <w:bidi w:val="0"/>
    </w:pPr>
    <w:rPr>
      <w:rFonts w:ascii="Marigold" w:hAnsi="Marigold" w:cs="Times New Roman"/>
      <w:i/>
      <w:iCs/>
      <w:color w:val="auto"/>
      <w:szCs w:val="22"/>
      <w:lang w:eastAsia="en-US"/>
    </w:rPr>
  </w:style>
  <w:style w:type="paragraph" w:customStyle="1" w:styleId="af0">
    <w:name w:val="תחתונהע"/>
    <w:basedOn w:val="a"/>
    <w:pPr>
      <w:bidi w:val="0"/>
      <w:jc w:val="right"/>
    </w:pPr>
    <w:rPr>
      <w:rFonts w:ascii="Arial" w:hAnsi="Arial" w:cs="Guttman Adii-Light"/>
      <w:color w:val="auto"/>
      <w:sz w:val="16"/>
      <w:szCs w:val="16"/>
      <w:lang w:eastAsia="en-US"/>
    </w:rPr>
  </w:style>
  <w:style w:type="character" w:customStyle="1" w:styleId="af1">
    <w:name w:val="תפריט"/>
    <w:basedOn w:val="a0"/>
    <w:rPr>
      <w:rFonts w:ascii="Monotype Corsiva" w:hAnsi="Monotype Corsiva" w:cs="Guttman Yad"/>
      <w:b/>
      <w:i/>
      <w:dstrike w:val="0"/>
      <w:sz w:val="28"/>
      <w:szCs w:val="24"/>
      <w:vertAlign w:val="baseline"/>
    </w:rPr>
  </w:style>
  <w:style w:type="paragraph" w:styleId="24">
    <w:name w:val="Body Text Indent 2"/>
    <w:basedOn w:val="a"/>
    <w:link w:val="25"/>
    <w:rsid w:val="00E27BB4"/>
    <w:pPr>
      <w:ind w:left="1701"/>
    </w:pPr>
  </w:style>
  <w:style w:type="character" w:customStyle="1" w:styleId="25">
    <w:name w:val="כניסה בגוף טקסט 2 תו"/>
    <w:basedOn w:val="a0"/>
    <w:link w:val="24"/>
    <w:rsid w:val="00E27BB4"/>
    <w:rPr>
      <w:rFonts w:cs="David"/>
      <w:color w:val="000000"/>
      <w:sz w:val="22"/>
      <w:szCs w:val="24"/>
      <w:lang w:eastAsia="he-IL"/>
    </w:rPr>
  </w:style>
  <w:style w:type="table" w:styleId="af2">
    <w:name w:val="Table Grid"/>
    <w:basedOn w:val="a1"/>
    <w:rsid w:val="0076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סגנון 1"/>
    <w:basedOn w:val="a"/>
    <w:rsid w:val="007B32A8"/>
    <w:pPr>
      <w:spacing w:after="160"/>
      <w:ind w:left="397" w:hanging="397"/>
      <w:jc w:val="left"/>
    </w:pPr>
    <w:rPr>
      <w:color w:val="auto"/>
      <w:sz w:val="20"/>
    </w:rPr>
  </w:style>
  <w:style w:type="paragraph" w:styleId="af3">
    <w:name w:val="List Paragraph"/>
    <w:basedOn w:val="a"/>
    <w:uiPriority w:val="99"/>
    <w:qFormat/>
    <w:rsid w:val="00936937"/>
    <w:pPr>
      <w:overflowPunct w:val="0"/>
      <w:autoSpaceDE w:val="0"/>
      <w:autoSpaceDN w:val="0"/>
      <w:adjustRightInd w:val="0"/>
      <w:spacing w:line="360" w:lineRule="auto"/>
      <w:ind w:left="720"/>
      <w:contextualSpacing/>
      <w:textAlignment w:val="baseline"/>
    </w:pPr>
    <w:rPr>
      <w:rFonts w:cs="Narkisim"/>
      <w:color w:val="auto"/>
      <w:sz w:val="24"/>
      <w:szCs w:val="26"/>
    </w:rPr>
  </w:style>
  <w:style w:type="character" w:customStyle="1" w:styleId="210">
    <w:name w:val="כותרת 2 תו1"/>
    <w:aliases w:val="s תו,כותרת2 תו, תו תו1,תו תו1,Heading 2 Char תו, תו תו תו,כותרת 2 תו תו,כותרת 2 תו1 תו תו,כותרת 2 תו תו תו תו,כותרת 2 תו2 תו תו תו תו,כותרת 2 תו1 תו תו תו תו תו,כותרת 2 תו תו תו תו תו תו תו,כותרת 2 תו תו1 תו תו תו תו,כותרת 2 תו2 תו1 תו תו"/>
    <w:link w:val="2"/>
    <w:rsid w:val="00DB08CD"/>
    <w:rPr>
      <w:rFonts w:cs="David"/>
      <w:color w:val="000000"/>
      <w:sz w:val="22"/>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2855</Words>
  <Characters>12817</Characters>
  <Application>Microsoft Office Word</Application>
  <DocSecurity>0</DocSecurity>
  <Lines>106</Lines>
  <Paragraphs>31</Paragraphs>
  <ScaleCrop>false</ScaleCrop>
  <HeadingPairs>
    <vt:vector size="2" baseType="variant">
      <vt:variant>
        <vt:lpstr>שם</vt:lpstr>
      </vt:variant>
      <vt:variant>
        <vt:i4>1</vt:i4>
      </vt:variant>
    </vt:vector>
  </HeadingPairs>
  <TitlesOfParts>
    <vt:vector size="1" baseType="lpstr">
      <vt:lpstr>הסכם מכירת דירה</vt:lpstr>
    </vt:vector>
  </TitlesOfParts>
  <Company>YSL</Company>
  <LinksUpToDate>false</LinksUpToDate>
  <CharactersWithSpaces>15641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מכירת דירה</dc:title>
  <dc:subject>חן דסטגור - ר"ג</dc:subject>
  <dc:creator>Hanoch Morgenstern</dc:creator>
  <cp:keywords>ה\700\257\7\169</cp:keywords>
  <dc:description>ה\700\257\7\169</dc:description>
  <cp:lastModifiedBy>Chen Dastagor</cp:lastModifiedBy>
  <cp:revision>14</cp:revision>
  <cp:lastPrinted>2009-03-29T07:03:00Z</cp:lastPrinted>
  <dcterms:created xsi:type="dcterms:W3CDTF">2017-01-29T15:09:00Z</dcterms:created>
  <dcterms:modified xsi:type="dcterms:W3CDTF">2017-01-29T15:36:00Z</dcterms:modified>
</cp:coreProperties>
</file>