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4731" w14:textId="4BE5471D" w:rsidR="00050B76" w:rsidRPr="00E413C1" w:rsidRDefault="00050B76" w:rsidP="00633154">
      <w:pPr>
        <w:spacing w:line="240" w:lineRule="auto"/>
        <w:contextualSpacing/>
        <w:jc w:val="center"/>
        <w:rPr>
          <w:rFonts w:asciiTheme="majorBidi" w:hAnsiTheme="majorBidi" w:cstheme="majorBidi"/>
          <w:b/>
          <w:bCs/>
          <w:sz w:val="28"/>
          <w:szCs w:val="28"/>
        </w:rPr>
      </w:pPr>
      <w:r w:rsidRPr="00E413C1">
        <w:rPr>
          <w:rFonts w:asciiTheme="majorBidi" w:hAnsiTheme="majorBidi" w:cstheme="majorBidi"/>
          <w:b/>
          <w:bCs/>
          <w:sz w:val="28"/>
          <w:szCs w:val="28"/>
        </w:rPr>
        <w:t>Orit Malka</w:t>
      </w:r>
    </w:p>
    <w:p w14:paraId="7079D66C" w14:textId="2198AAC0" w:rsidR="00050B76" w:rsidRPr="00E413C1" w:rsidRDefault="00050B76" w:rsidP="00633154">
      <w:pPr>
        <w:spacing w:line="240" w:lineRule="auto"/>
        <w:contextualSpacing/>
        <w:jc w:val="center"/>
        <w:rPr>
          <w:rFonts w:asciiTheme="majorBidi" w:hAnsiTheme="majorBidi" w:cstheme="majorBidi"/>
          <w:sz w:val="24"/>
          <w:szCs w:val="24"/>
        </w:rPr>
      </w:pPr>
      <w:r w:rsidRPr="00E413C1">
        <w:rPr>
          <w:rFonts w:asciiTheme="majorBidi" w:hAnsiTheme="majorBidi" w:cstheme="majorBidi"/>
          <w:sz w:val="24"/>
          <w:szCs w:val="24"/>
        </w:rPr>
        <w:t>Polonsky Postdoctoral Fellow</w:t>
      </w:r>
    </w:p>
    <w:p w14:paraId="0D23F336" w14:textId="0FE8FD84" w:rsidR="00050B76" w:rsidRPr="00E413C1" w:rsidRDefault="00050B76" w:rsidP="00633154">
      <w:pPr>
        <w:spacing w:line="240" w:lineRule="auto"/>
        <w:contextualSpacing/>
        <w:jc w:val="center"/>
        <w:rPr>
          <w:rFonts w:asciiTheme="majorBidi" w:hAnsiTheme="majorBidi" w:cstheme="majorBidi"/>
          <w:sz w:val="24"/>
          <w:szCs w:val="24"/>
        </w:rPr>
      </w:pPr>
      <w:r w:rsidRPr="00E413C1">
        <w:rPr>
          <w:rFonts w:asciiTheme="majorBidi" w:hAnsiTheme="majorBidi" w:cstheme="majorBidi"/>
          <w:sz w:val="24"/>
          <w:szCs w:val="24"/>
        </w:rPr>
        <w:t>Van Leer Jerusalem Institute</w:t>
      </w:r>
    </w:p>
    <w:p w14:paraId="3391FE8D" w14:textId="77777777" w:rsidR="00050B76" w:rsidRPr="00E413C1" w:rsidRDefault="00050B76" w:rsidP="00E05BC4">
      <w:pPr>
        <w:spacing w:line="240" w:lineRule="auto"/>
        <w:jc w:val="both"/>
        <w:rPr>
          <w:rFonts w:asciiTheme="majorBidi" w:hAnsiTheme="majorBidi" w:cstheme="majorBidi"/>
          <w:b/>
          <w:bCs/>
          <w:sz w:val="24"/>
          <w:szCs w:val="24"/>
        </w:rPr>
      </w:pPr>
    </w:p>
    <w:p w14:paraId="02DF257E" w14:textId="77777777" w:rsidR="00050B76" w:rsidRPr="00E413C1" w:rsidRDefault="00050B76" w:rsidP="00A35B65">
      <w:pPr>
        <w:spacing w:line="240" w:lineRule="auto"/>
        <w:jc w:val="center"/>
        <w:rPr>
          <w:rFonts w:asciiTheme="majorBidi" w:hAnsiTheme="majorBidi" w:cstheme="majorBidi"/>
          <w:b/>
          <w:bCs/>
          <w:sz w:val="24"/>
          <w:szCs w:val="24"/>
        </w:rPr>
      </w:pPr>
      <w:r w:rsidRPr="00E413C1">
        <w:rPr>
          <w:rFonts w:asciiTheme="majorBidi" w:hAnsiTheme="majorBidi" w:cstheme="majorBidi"/>
          <w:b/>
          <w:bCs/>
          <w:sz w:val="24"/>
          <w:szCs w:val="24"/>
        </w:rPr>
        <w:t>Research Agenda</w:t>
      </w:r>
    </w:p>
    <w:p w14:paraId="40C7F650" w14:textId="09D42793" w:rsidR="00B148FA" w:rsidRDefault="00B148FA" w:rsidP="000F145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I am a historian of law, working on the early history of legal ideas in the western tradition, through the prism of rabbinic sources. At the same time, I am a researcher of rabbinic literature from the perspective of the history of law. </w:t>
      </w:r>
      <w:r w:rsidR="00785DAF">
        <w:rPr>
          <w:rFonts w:asciiTheme="majorBidi" w:hAnsiTheme="majorBidi" w:cstheme="majorBidi"/>
          <w:sz w:val="24"/>
          <w:szCs w:val="24"/>
        </w:rPr>
        <w:t>I believe t</w:t>
      </w:r>
      <w:r>
        <w:rPr>
          <w:rFonts w:asciiTheme="majorBidi" w:hAnsiTheme="majorBidi" w:cstheme="majorBidi"/>
          <w:sz w:val="24"/>
          <w:szCs w:val="24"/>
        </w:rPr>
        <w:t>h</w:t>
      </w:r>
      <w:r w:rsidR="00AC0577">
        <w:rPr>
          <w:rFonts w:asciiTheme="majorBidi" w:hAnsiTheme="majorBidi" w:cstheme="majorBidi"/>
          <w:sz w:val="24"/>
          <w:szCs w:val="24"/>
        </w:rPr>
        <w:t xml:space="preserve">ese are two sides of </w:t>
      </w:r>
      <w:r w:rsidR="00785DAF">
        <w:rPr>
          <w:rFonts w:asciiTheme="majorBidi" w:hAnsiTheme="majorBidi" w:cstheme="majorBidi"/>
          <w:sz w:val="24"/>
          <w:szCs w:val="24"/>
        </w:rPr>
        <w:t>a</w:t>
      </w:r>
      <w:r w:rsidR="00AC0577">
        <w:rPr>
          <w:rFonts w:asciiTheme="majorBidi" w:hAnsiTheme="majorBidi" w:cstheme="majorBidi"/>
          <w:sz w:val="24"/>
          <w:szCs w:val="24"/>
        </w:rPr>
        <w:t xml:space="preserve"> coin </w:t>
      </w:r>
      <w:r w:rsidR="00785DAF">
        <w:rPr>
          <w:rFonts w:asciiTheme="majorBidi" w:hAnsiTheme="majorBidi" w:cstheme="majorBidi"/>
          <w:sz w:val="24"/>
          <w:szCs w:val="24"/>
        </w:rPr>
        <w:t>which</w:t>
      </w:r>
      <w:r w:rsidR="00992A53">
        <w:rPr>
          <w:rFonts w:asciiTheme="majorBidi" w:hAnsiTheme="majorBidi" w:cstheme="majorBidi"/>
          <w:sz w:val="24"/>
          <w:szCs w:val="24"/>
        </w:rPr>
        <w:t xml:space="preserve"> necessarily </w:t>
      </w:r>
      <w:r w:rsidR="00785DAF">
        <w:rPr>
          <w:rFonts w:asciiTheme="majorBidi" w:hAnsiTheme="majorBidi" w:cstheme="majorBidi"/>
          <w:sz w:val="24"/>
          <w:szCs w:val="24"/>
        </w:rPr>
        <w:t>depend on one another, if one aims for deep understanding of the relevant materials</w:t>
      </w:r>
      <w:r w:rsidR="007933DC">
        <w:rPr>
          <w:rFonts w:asciiTheme="majorBidi" w:hAnsiTheme="majorBidi" w:cstheme="majorBidi"/>
          <w:sz w:val="24"/>
          <w:szCs w:val="24"/>
        </w:rPr>
        <w:t>;</w:t>
      </w:r>
      <w:r w:rsidR="00785DAF">
        <w:rPr>
          <w:rFonts w:asciiTheme="majorBidi" w:hAnsiTheme="majorBidi" w:cstheme="majorBidi"/>
          <w:sz w:val="24"/>
          <w:szCs w:val="24"/>
        </w:rPr>
        <w:t xml:space="preserve"> as Rabbinic texts  </w:t>
      </w:r>
      <w:r w:rsidR="007933DC">
        <w:rPr>
          <w:rFonts w:asciiTheme="majorBidi" w:hAnsiTheme="majorBidi" w:cstheme="majorBidi"/>
          <w:sz w:val="24"/>
          <w:szCs w:val="24"/>
        </w:rPr>
        <w:t>consist of</w:t>
      </w:r>
      <w:r w:rsidR="00785DAF">
        <w:rPr>
          <w:rFonts w:asciiTheme="majorBidi" w:hAnsiTheme="majorBidi" w:cstheme="majorBidi"/>
          <w:sz w:val="24"/>
          <w:szCs w:val="24"/>
        </w:rPr>
        <w:t xml:space="preserve"> vast juristic work from</w:t>
      </w:r>
      <w:r w:rsidR="005A7AD8">
        <w:rPr>
          <w:rFonts w:asciiTheme="majorBidi" w:hAnsiTheme="majorBidi" w:cstheme="majorBidi"/>
          <w:sz w:val="24"/>
          <w:szCs w:val="24"/>
        </w:rPr>
        <w:t xml:space="preserve"> professional</w:t>
      </w:r>
      <w:r w:rsidR="00785DAF">
        <w:rPr>
          <w:rFonts w:asciiTheme="majorBidi" w:hAnsiTheme="majorBidi" w:cstheme="majorBidi"/>
          <w:sz w:val="24"/>
          <w:szCs w:val="24"/>
        </w:rPr>
        <w:t xml:space="preserve"> jurists of late antiquity, however </w:t>
      </w:r>
      <w:r w:rsidR="005A7AD8">
        <w:rPr>
          <w:rFonts w:asciiTheme="majorBidi" w:hAnsiTheme="majorBidi" w:cstheme="majorBidi"/>
          <w:sz w:val="24"/>
          <w:szCs w:val="24"/>
        </w:rPr>
        <w:t xml:space="preserve">given their special characteristics these texts </w:t>
      </w:r>
      <w:r w:rsidR="00785DAF">
        <w:rPr>
          <w:rFonts w:asciiTheme="majorBidi" w:hAnsiTheme="majorBidi" w:cstheme="majorBidi"/>
          <w:sz w:val="24"/>
          <w:szCs w:val="24"/>
        </w:rPr>
        <w:t xml:space="preserve">are only accessible through high proficiency in </w:t>
      </w:r>
      <w:r w:rsidR="005A7AD8">
        <w:rPr>
          <w:rFonts w:asciiTheme="majorBidi" w:hAnsiTheme="majorBidi" w:cstheme="majorBidi"/>
          <w:sz w:val="24"/>
          <w:szCs w:val="24"/>
        </w:rPr>
        <w:t>Tal</w:t>
      </w:r>
      <w:r w:rsidR="00774FE0">
        <w:rPr>
          <w:rFonts w:asciiTheme="majorBidi" w:hAnsiTheme="majorBidi" w:cstheme="majorBidi"/>
          <w:sz w:val="24"/>
          <w:szCs w:val="24"/>
        </w:rPr>
        <w:t>m</w:t>
      </w:r>
      <w:r w:rsidR="005A7AD8">
        <w:rPr>
          <w:rFonts w:asciiTheme="majorBidi" w:hAnsiTheme="majorBidi" w:cstheme="majorBidi"/>
          <w:sz w:val="24"/>
          <w:szCs w:val="24"/>
        </w:rPr>
        <w:t>udic scholarship</w:t>
      </w:r>
      <w:r w:rsidR="00AC0577">
        <w:rPr>
          <w:rFonts w:asciiTheme="majorBidi" w:hAnsiTheme="majorBidi" w:cstheme="majorBidi"/>
          <w:sz w:val="24"/>
          <w:szCs w:val="24"/>
        </w:rPr>
        <w:t xml:space="preserve">. </w:t>
      </w:r>
      <w:r>
        <w:rPr>
          <w:rFonts w:asciiTheme="majorBidi" w:hAnsiTheme="majorBidi" w:cstheme="majorBidi"/>
          <w:sz w:val="24"/>
          <w:szCs w:val="24"/>
        </w:rPr>
        <w:t xml:space="preserve"> </w:t>
      </w:r>
    </w:p>
    <w:p w14:paraId="554935EF" w14:textId="73565210" w:rsidR="00646647" w:rsidRDefault="00E413C1" w:rsidP="000F145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Rabbinic </w:t>
      </w:r>
      <w:r w:rsidR="00774FE0">
        <w:rPr>
          <w:rFonts w:asciiTheme="majorBidi" w:hAnsiTheme="majorBidi" w:cstheme="majorBidi"/>
          <w:sz w:val="24"/>
          <w:szCs w:val="24"/>
        </w:rPr>
        <w:t>literature</w:t>
      </w:r>
      <w:r>
        <w:rPr>
          <w:rFonts w:asciiTheme="majorBidi" w:hAnsiTheme="majorBidi" w:cstheme="majorBidi"/>
          <w:sz w:val="24"/>
          <w:szCs w:val="24"/>
        </w:rPr>
        <w:t xml:space="preserve"> is often studied as the ground layer of Jewish law or as the basis of Jewish religion</w:t>
      </w:r>
      <w:r w:rsidRPr="007F795B">
        <w:rPr>
          <w:rFonts w:asciiTheme="majorBidi" w:hAnsiTheme="majorBidi" w:cstheme="majorBidi"/>
          <w:sz w:val="24"/>
          <w:szCs w:val="24"/>
        </w:rPr>
        <w:t>.</w:t>
      </w:r>
      <w:r>
        <w:rPr>
          <w:rFonts w:asciiTheme="majorBidi" w:hAnsiTheme="majorBidi" w:cstheme="majorBidi"/>
          <w:sz w:val="24"/>
          <w:szCs w:val="24"/>
        </w:rPr>
        <w:t xml:space="preserve"> </w:t>
      </w:r>
      <w:r w:rsidR="00B1564F">
        <w:rPr>
          <w:rFonts w:asciiTheme="majorBidi" w:hAnsiTheme="majorBidi" w:cstheme="majorBidi"/>
          <w:sz w:val="24"/>
          <w:szCs w:val="24"/>
        </w:rPr>
        <w:t xml:space="preserve">This approach is </w:t>
      </w:r>
      <w:r w:rsidR="00774FE0">
        <w:rPr>
          <w:rFonts w:asciiTheme="majorBidi" w:hAnsiTheme="majorBidi" w:cstheme="majorBidi"/>
          <w:sz w:val="24"/>
          <w:szCs w:val="24"/>
        </w:rPr>
        <w:t>completely</w:t>
      </w:r>
      <w:r w:rsidR="00B1564F">
        <w:rPr>
          <w:rFonts w:asciiTheme="majorBidi" w:hAnsiTheme="majorBidi" w:cstheme="majorBidi"/>
          <w:sz w:val="24"/>
          <w:szCs w:val="24"/>
        </w:rPr>
        <w:t xml:space="preserve"> </w:t>
      </w:r>
      <w:r w:rsidR="00AB6C31">
        <w:rPr>
          <w:rFonts w:asciiTheme="majorBidi" w:hAnsiTheme="majorBidi" w:cstheme="majorBidi"/>
          <w:sz w:val="24"/>
          <w:szCs w:val="24"/>
        </w:rPr>
        <w:t>justified;</w:t>
      </w:r>
      <w:r w:rsidR="00B1564F">
        <w:rPr>
          <w:rFonts w:asciiTheme="majorBidi" w:hAnsiTheme="majorBidi" w:cstheme="majorBidi"/>
          <w:sz w:val="24"/>
          <w:szCs w:val="24"/>
        </w:rPr>
        <w:t xml:space="preserve"> </w:t>
      </w:r>
      <w:r w:rsidR="00774FE0">
        <w:rPr>
          <w:rFonts w:asciiTheme="majorBidi" w:hAnsiTheme="majorBidi" w:cstheme="majorBidi"/>
          <w:sz w:val="24"/>
          <w:szCs w:val="24"/>
        </w:rPr>
        <w:t>however,</w:t>
      </w:r>
      <w:r w:rsidR="00B1564F">
        <w:rPr>
          <w:rFonts w:asciiTheme="majorBidi" w:hAnsiTheme="majorBidi" w:cstheme="majorBidi"/>
          <w:sz w:val="24"/>
          <w:szCs w:val="24"/>
        </w:rPr>
        <w:t xml:space="preserve"> I content that</w:t>
      </w:r>
      <w:r>
        <w:rPr>
          <w:rFonts w:asciiTheme="majorBidi" w:hAnsiTheme="majorBidi" w:cstheme="majorBidi"/>
          <w:sz w:val="24"/>
          <w:szCs w:val="24"/>
        </w:rPr>
        <w:t xml:space="preserve"> the </w:t>
      </w:r>
      <w:r w:rsidR="00B1564F">
        <w:rPr>
          <w:rFonts w:asciiTheme="majorBidi" w:hAnsiTheme="majorBidi" w:cstheme="majorBidi"/>
          <w:sz w:val="24"/>
          <w:szCs w:val="24"/>
        </w:rPr>
        <w:t xml:space="preserve">study of </w:t>
      </w:r>
      <w:r>
        <w:rPr>
          <w:rFonts w:asciiTheme="majorBidi" w:hAnsiTheme="majorBidi" w:cstheme="majorBidi"/>
          <w:sz w:val="24"/>
          <w:szCs w:val="24"/>
        </w:rPr>
        <w:t xml:space="preserve"> Rabbinic Halakha </w:t>
      </w:r>
      <w:r w:rsidR="00B1564F">
        <w:rPr>
          <w:rFonts w:asciiTheme="majorBidi" w:hAnsiTheme="majorBidi" w:cstheme="majorBidi"/>
          <w:sz w:val="24"/>
          <w:szCs w:val="24"/>
        </w:rPr>
        <w:t xml:space="preserve">has a broader </w:t>
      </w:r>
      <w:r w:rsidR="00DD1877">
        <w:rPr>
          <w:rFonts w:asciiTheme="majorBidi" w:hAnsiTheme="majorBidi" w:cstheme="majorBidi"/>
          <w:sz w:val="24"/>
          <w:szCs w:val="24"/>
        </w:rPr>
        <w:t xml:space="preserve">potential </w:t>
      </w:r>
      <w:r w:rsidR="00B1564F">
        <w:rPr>
          <w:rFonts w:asciiTheme="majorBidi" w:hAnsiTheme="majorBidi" w:cstheme="majorBidi"/>
          <w:sz w:val="24"/>
          <w:szCs w:val="24"/>
        </w:rPr>
        <w:t>to contribute</w:t>
      </w:r>
      <w:r>
        <w:rPr>
          <w:rFonts w:asciiTheme="majorBidi" w:hAnsiTheme="majorBidi" w:cstheme="majorBidi"/>
          <w:sz w:val="24"/>
          <w:szCs w:val="24"/>
        </w:rPr>
        <w:t xml:space="preserve"> to the</w:t>
      </w:r>
      <w:r w:rsidR="00DD1877">
        <w:rPr>
          <w:rFonts w:asciiTheme="majorBidi" w:hAnsiTheme="majorBidi" w:cstheme="majorBidi"/>
          <w:sz w:val="24"/>
          <w:szCs w:val="24"/>
        </w:rPr>
        <w:t xml:space="preserve"> study of the </w:t>
      </w:r>
      <w:r>
        <w:rPr>
          <w:rFonts w:asciiTheme="majorBidi" w:hAnsiTheme="majorBidi" w:cstheme="majorBidi"/>
          <w:sz w:val="24"/>
          <w:szCs w:val="24"/>
        </w:rPr>
        <w:t xml:space="preserve">intellectual history of legal thought in the western tradition. </w:t>
      </w:r>
      <w:r w:rsidR="00DD1877">
        <w:rPr>
          <w:rFonts w:asciiTheme="majorBidi" w:hAnsiTheme="majorBidi" w:cstheme="majorBidi"/>
          <w:sz w:val="24"/>
          <w:szCs w:val="24"/>
        </w:rPr>
        <w:t xml:space="preserve">Rare among ancient </w:t>
      </w:r>
      <w:r w:rsidR="00B148FA">
        <w:rPr>
          <w:rFonts w:asciiTheme="majorBidi" w:hAnsiTheme="majorBidi" w:cstheme="majorBidi"/>
          <w:sz w:val="24"/>
          <w:szCs w:val="24"/>
        </w:rPr>
        <w:t xml:space="preserve">legal </w:t>
      </w:r>
      <w:r w:rsidR="00DD1877">
        <w:rPr>
          <w:rFonts w:asciiTheme="majorBidi" w:hAnsiTheme="majorBidi" w:cstheme="majorBidi"/>
          <w:sz w:val="24"/>
          <w:szCs w:val="24"/>
        </w:rPr>
        <w:t>traditions</w:t>
      </w:r>
      <w:r w:rsidR="008A2298">
        <w:rPr>
          <w:rFonts w:asciiTheme="majorBidi" w:hAnsiTheme="majorBidi" w:cstheme="majorBidi"/>
          <w:sz w:val="24"/>
          <w:szCs w:val="24"/>
        </w:rPr>
        <w:t>,</w:t>
      </w:r>
      <w:r w:rsidR="00DD1877">
        <w:rPr>
          <w:rFonts w:asciiTheme="majorBidi" w:hAnsiTheme="majorBidi" w:cstheme="majorBidi"/>
          <w:sz w:val="24"/>
          <w:szCs w:val="24"/>
        </w:rPr>
        <w:t xml:space="preserve"> it demonstrates </w:t>
      </w:r>
      <w:r w:rsidR="008A2298">
        <w:rPr>
          <w:rFonts w:asciiTheme="majorBidi" w:hAnsiTheme="majorBidi" w:cstheme="majorBidi"/>
          <w:sz w:val="24"/>
          <w:szCs w:val="24"/>
        </w:rPr>
        <w:t xml:space="preserve">what could be described as </w:t>
      </w:r>
      <w:r w:rsidR="00DD1877">
        <w:rPr>
          <w:rFonts w:asciiTheme="majorBidi" w:hAnsiTheme="majorBidi" w:cstheme="majorBidi"/>
          <w:sz w:val="24"/>
          <w:szCs w:val="24"/>
        </w:rPr>
        <w:t>a process of “moderniz</w:t>
      </w:r>
      <w:r w:rsidR="008A2298">
        <w:rPr>
          <w:rFonts w:asciiTheme="majorBidi" w:hAnsiTheme="majorBidi" w:cstheme="majorBidi"/>
          <w:sz w:val="24"/>
          <w:szCs w:val="24"/>
        </w:rPr>
        <w:t>ation</w:t>
      </w:r>
      <w:r w:rsidR="00DD1877">
        <w:rPr>
          <w:rFonts w:asciiTheme="majorBidi" w:hAnsiTheme="majorBidi" w:cstheme="majorBidi"/>
          <w:sz w:val="24"/>
          <w:szCs w:val="24"/>
        </w:rPr>
        <w:t xml:space="preserve">” </w:t>
      </w:r>
      <w:r w:rsidR="008A2298">
        <w:rPr>
          <w:rFonts w:asciiTheme="majorBidi" w:hAnsiTheme="majorBidi" w:cstheme="majorBidi"/>
          <w:sz w:val="24"/>
          <w:szCs w:val="24"/>
        </w:rPr>
        <w:t xml:space="preserve">of </w:t>
      </w:r>
      <w:r w:rsidR="00DD1877">
        <w:rPr>
          <w:rFonts w:asciiTheme="majorBidi" w:hAnsiTheme="majorBidi" w:cstheme="majorBidi"/>
          <w:sz w:val="24"/>
          <w:szCs w:val="24"/>
        </w:rPr>
        <w:t xml:space="preserve">legal perception from an ancient near eastern framework (typical of the bible) to a Roman-like framework (which is the basis of modern legal thought in many respects). </w:t>
      </w:r>
      <w:r w:rsidR="008A2298">
        <w:rPr>
          <w:rFonts w:asciiTheme="majorBidi" w:hAnsiTheme="majorBidi" w:cstheme="majorBidi"/>
          <w:sz w:val="24"/>
          <w:szCs w:val="24"/>
        </w:rPr>
        <w:t>I</w:t>
      </w:r>
      <w:r w:rsidR="00774FE0">
        <w:rPr>
          <w:rFonts w:asciiTheme="majorBidi" w:hAnsiTheme="majorBidi" w:cstheme="majorBidi"/>
          <w:sz w:val="24"/>
          <w:szCs w:val="24"/>
        </w:rPr>
        <w:t>n</w:t>
      </w:r>
      <w:r w:rsidR="008A2298">
        <w:rPr>
          <w:rFonts w:asciiTheme="majorBidi" w:hAnsiTheme="majorBidi" w:cstheme="majorBidi"/>
          <w:sz w:val="24"/>
          <w:szCs w:val="24"/>
        </w:rPr>
        <w:t xml:space="preserve"> my </w:t>
      </w:r>
      <w:r w:rsidR="00774FE0">
        <w:rPr>
          <w:rFonts w:asciiTheme="majorBidi" w:hAnsiTheme="majorBidi" w:cstheme="majorBidi"/>
          <w:sz w:val="24"/>
          <w:szCs w:val="24"/>
        </w:rPr>
        <w:t>research I found</w:t>
      </w:r>
      <w:r w:rsidR="008A2298">
        <w:rPr>
          <w:rFonts w:asciiTheme="majorBidi" w:hAnsiTheme="majorBidi" w:cstheme="majorBidi"/>
          <w:sz w:val="24"/>
          <w:szCs w:val="24"/>
        </w:rPr>
        <w:t xml:space="preserve"> that not only do legal ideas of the time can help us better understand rabbinic legal ordering, but the contrary is also true: rabbinic Halakha is in itself </w:t>
      </w:r>
      <w:r w:rsidR="008A2298">
        <w:rPr>
          <w:rFonts w:asciiTheme="majorBidi" w:hAnsiTheme="majorBidi" w:cstheme="majorBidi"/>
          <w:sz w:val="24"/>
          <w:szCs w:val="24"/>
        </w:rPr>
        <w:t>a</w:t>
      </w:r>
      <w:r w:rsidR="007933DC">
        <w:rPr>
          <w:rFonts w:asciiTheme="majorBidi" w:hAnsiTheme="majorBidi" w:cstheme="majorBidi"/>
          <w:sz w:val="24"/>
          <w:szCs w:val="24"/>
        </w:rPr>
        <w:t xml:space="preserve"> </w:t>
      </w:r>
      <w:r w:rsidR="008A2298">
        <w:rPr>
          <w:rFonts w:asciiTheme="majorBidi" w:hAnsiTheme="majorBidi" w:cstheme="majorBidi"/>
          <w:sz w:val="24"/>
          <w:szCs w:val="24"/>
        </w:rPr>
        <w:t>window through which one can look at important developments in legal thought of the period</w:t>
      </w:r>
      <w:r w:rsidR="00B240A7">
        <w:rPr>
          <w:rFonts w:asciiTheme="majorBidi" w:hAnsiTheme="majorBidi" w:cstheme="majorBidi"/>
          <w:sz w:val="24"/>
          <w:szCs w:val="24"/>
        </w:rPr>
        <w:t xml:space="preserve">. </w:t>
      </w:r>
      <w:r w:rsidR="00B148FA" w:rsidRPr="007F795B">
        <w:rPr>
          <w:rFonts w:asciiTheme="majorBidi" w:hAnsiTheme="majorBidi" w:cstheme="majorBidi"/>
          <w:sz w:val="24"/>
          <w:szCs w:val="24"/>
        </w:rPr>
        <w:t xml:space="preserve">By applying the methods of critical Talmud scholarship to untangling the literary strata of rabbinic sources and through comparative analysis of </w:t>
      </w:r>
      <w:r w:rsidR="00B148FA">
        <w:rPr>
          <w:rFonts w:asciiTheme="majorBidi" w:hAnsiTheme="majorBidi" w:cstheme="majorBidi"/>
          <w:sz w:val="24"/>
          <w:szCs w:val="24"/>
        </w:rPr>
        <w:t>doctrines and institutions</w:t>
      </w:r>
      <w:r w:rsidR="00B148FA" w:rsidRPr="007F795B">
        <w:rPr>
          <w:rFonts w:asciiTheme="majorBidi" w:hAnsiTheme="majorBidi" w:cstheme="majorBidi"/>
          <w:sz w:val="24"/>
          <w:szCs w:val="24"/>
        </w:rPr>
        <w:t xml:space="preserve">, </w:t>
      </w:r>
      <w:r w:rsidR="00B148FA">
        <w:rPr>
          <w:rFonts w:asciiTheme="majorBidi" w:hAnsiTheme="majorBidi" w:cstheme="majorBidi"/>
          <w:sz w:val="24"/>
          <w:szCs w:val="24"/>
        </w:rPr>
        <w:t xml:space="preserve">I study the </w:t>
      </w:r>
      <w:r w:rsidR="00BD4214">
        <w:rPr>
          <w:rFonts w:asciiTheme="majorBidi" w:hAnsiTheme="majorBidi" w:cstheme="majorBidi"/>
          <w:sz w:val="24"/>
          <w:szCs w:val="24"/>
        </w:rPr>
        <w:t>evolution</w:t>
      </w:r>
      <w:r w:rsidR="00B148FA">
        <w:rPr>
          <w:rFonts w:asciiTheme="majorBidi" w:hAnsiTheme="majorBidi" w:cstheme="majorBidi"/>
          <w:sz w:val="24"/>
          <w:szCs w:val="24"/>
        </w:rPr>
        <w:t xml:space="preserve"> </w:t>
      </w:r>
      <w:r w:rsidR="00BD4214">
        <w:rPr>
          <w:rFonts w:asciiTheme="majorBidi" w:hAnsiTheme="majorBidi" w:cstheme="majorBidi"/>
          <w:sz w:val="24"/>
          <w:szCs w:val="24"/>
        </w:rPr>
        <w:t xml:space="preserve">of </w:t>
      </w:r>
      <w:r w:rsidR="00B148FA">
        <w:rPr>
          <w:rFonts w:asciiTheme="majorBidi" w:hAnsiTheme="majorBidi" w:cstheme="majorBidi"/>
          <w:sz w:val="24"/>
          <w:szCs w:val="24"/>
        </w:rPr>
        <w:t>basic legal concepts in late antiquity through the prism of rabbinic law.</w:t>
      </w:r>
      <w:r w:rsidR="00774FE0">
        <w:rPr>
          <w:rFonts w:asciiTheme="majorBidi" w:hAnsiTheme="majorBidi" w:cstheme="majorBidi"/>
          <w:sz w:val="24"/>
          <w:szCs w:val="24"/>
        </w:rPr>
        <w:t xml:space="preserve"> </w:t>
      </w:r>
    </w:p>
    <w:p w14:paraId="541E957B" w14:textId="62D95F67" w:rsidR="003E1C48" w:rsidRDefault="00774FE0" w:rsidP="000F145A">
      <w:pPr>
        <w:spacing w:line="276" w:lineRule="auto"/>
        <w:jc w:val="both"/>
        <w:rPr>
          <w:rFonts w:asciiTheme="majorBidi" w:hAnsiTheme="majorBidi" w:cstheme="majorBidi"/>
          <w:sz w:val="24"/>
          <w:szCs w:val="24"/>
        </w:rPr>
      </w:pPr>
      <w:r>
        <w:rPr>
          <w:rFonts w:asciiTheme="majorBidi" w:hAnsiTheme="majorBidi" w:cstheme="majorBidi"/>
          <w:sz w:val="24"/>
          <w:szCs w:val="24"/>
        </w:rPr>
        <w:t>The historical account of evolution</w:t>
      </w:r>
      <w:r w:rsidR="003E1C48">
        <w:rPr>
          <w:rFonts w:asciiTheme="majorBidi" w:hAnsiTheme="majorBidi" w:cstheme="majorBidi"/>
          <w:sz w:val="24"/>
          <w:szCs w:val="24"/>
        </w:rPr>
        <w:t>s</w:t>
      </w:r>
      <w:r>
        <w:rPr>
          <w:rFonts w:asciiTheme="majorBidi" w:hAnsiTheme="majorBidi" w:cstheme="majorBidi"/>
          <w:sz w:val="24"/>
          <w:szCs w:val="24"/>
        </w:rPr>
        <w:t xml:space="preserve"> </w:t>
      </w:r>
      <w:r w:rsidR="003E1C48">
        <w:rPr>
          <w:rFonts w:asciiTheme="majorBidi" w:hAnsiTheme="majorBidi" w:cstheme="majorBidi"/>
          <w:sz w:val="24"/>
          <w:szCs w:val="24"/>
        </w:rPr>
        <w:t xml:space="preserve">that legal institutions have undergone in  critical moments of history </w:t>
      </w:r>
      <w:r w:rsidR="007933DC">
        <w:rPr>
          <w:rFonts w:asciiTheme="majorBidi" w:hAnsiTheme="majorBidi" w:cstheme="majorBidi"/>
          <w:sz w:val="24"/>
          <w:szCs w:val="24"/>
        </w:rPr>
        <w:t>uncovers</w:t>
      </w:r>
      <w:r>
        <w:rPr>
          <w:rFonts w:asciiTheme="majorBidi" w:hAnsiTheme="majorBidi" w:cstheme="majorBidi"/>
          <w:sz w:val="24"/>
          <w:szCs w:val="24"/>
        </w:rPr>
        <w:t xml:space="preserve"> the contingency of basic </w:t>
      </w:r>
      <w:r w:rsidR="003E1C48">
        <w:rPr>
          <w:rFonts w:asciiTheme="majorBidi" w:hAnsiTheme="majorBidi" w:cstheme="majorBidi"/>
          <w:sz w:val="24"/>
          <w:szCs w:val="24"/>
        </w:rPr>
        <w:t xml:space="preserve">legal </w:t>
      </w:r>
      <w:r>
        <w:rPr>
          <w:rFonts w:asciiTheme="majorBidi" w:hAnsiTheme="majorBidi" w:cstheme="majorBidi"/>
          <w:sz w:val="24"/>
          <w:szCs w:val="24"/>
        </w:rPr>
        <w:t xml:space="preserve">concepts which are sometimes taken for granted </w:t>
      </w:r>
      <w:r w:rsidR="003E1C48">
        <w:rPr>
          <w:rFonts w:asciiTheme="majorBidi" w:hAnsiTheme="majorBidi" w:cstheme="majorBidi"/>
          <w:sz w:val="24"/>
          <w:szCs w:val="24"/>
        </w:rPr>
        <w:t xml:space="preserve">in </w:t>
      </w:r>
      <w:r>
        <w:rPr>
          <w:rFonts w:asciiTheme="majorBidi" w:hAnsiTheme="majorBidi" w:cstheme="majorBidi"/>
          <w:sz w:val="24"/>
          <w:szCs w:val="24"/>
        </w:rPr>
        <w:t xml:space="preserve">modern </w:t>
      </w:r>
      <w:r w:rsidR="003E1C48">
        <w:rPr>
          <w:rFonts w:asciiTheme="majorBidi" w:hAnsiTheme="majorBidi" w:cstheme="majorBidi"/>
          <w:sz w:val="24"/>
          <w:szCs w:val="24"/>
        </w:rPr>
        <w:t>legal scholarship.</w:t>
      </w:r>
      <w:r>
        <w:rPr>
          <w:rFonts w:asciiTheme="majorBidi" w:hAnsiTheme="majorBidi" w:cstheme="majorBidi"/>
          <w:sz w:val="24"/>
          <w:szCs w:val="24"/>
        </w:rPr>
        <w:t xml:space="preserve"> </w:t>
      </w:r>
      <w:r w:rsidR="003E1C48">
        <w:rPr>
          <w:rFonts w:asciiTheme="majorBidi" w:hAnsiTheme="majorBidi" w:cstheme="majorBidi"/>
          <w:sz w:val="24"/>
          <w:szCs w:val="24"/>
        </w:rPr>
        <w:t>B</w:t>
      </w:r>
      <w:r>
        <w:rPr>
          <w:rFonts w:asciiTheme="majorBidi" w:hAnsiTheme="majorBidi" w:cstheme="majorBidi"/>
          <w:sz w:val="24"/>
          <w:szCs w:val="24"/>
        </w:rPr>
        <w:t xml:space="preserve">y showing how </w:t>
      </w:r>
      <w:r w:rsidR="003E1C48">
        <w:rPr>
          <w:rFonts w:asciiTheme="majorBidi" w:hAnsiTheme="majorBidi" w:cstheme="majorBidi"/>
          <w:sz w:val="24"/>
          <w:szCs w:val="24"/>
        </w:rPr>
        <w:t xml:space="preserve">basic legal institutions </w:t>
      </w:r>
      <w:r>
        <w:rPr>
          <w:rFonts w:asciiTheme="majorBidi" w:hAnsiTheme="majorBidi" w:cstheme="majorBidi"/>
          <w:sz w:val="24"/>
          <w:szCs w:val="24"/>
        </w:rPr>
        <w:t xml:space="preserve">were once conceptualized differently it contributes to a critical perspective on modern law. </w:t>
      </w:r>
      <w:r w:rsidR="007933DC">
        <w:rPr>
          <w:rFonts w:asciiTheme="majorBidi" w:hAnsiTheme="majorBidi" w:cstheme="majorBidi"/>
          <w:sz w:val="24"/>
          <w:szCs w:val="24"/>
        </w:rPr>
        <w:t>A Thus,</w:t>
      </w:r>
      <w:r w:rsidR="00646647" w:rsidRPr="00646647">
        <w:rPr>
          <w:rFonts w:asciiTheme="majorBidi" w:hAnsiTheme="majorBidi" w:cstheme="majorBidi"/>
          <w:sz w:val="24"/>
          <w:szCs w:val="24"/>
        </w:rPr>
        <w:t xml:space="preserve"> central arena of legal intellectual history which occupies m</w:t>
      </w:r>
      <w:r w:rsidR="0085477F">
        <w:rPr>
          <w:rFonts w:asciiTheme="majorBidi" w:hAnsiTheme="majorBidi" w:cstheme="majorBidi"/>
          <w:sz w:val="24"/>
          <w:szCs w:val="24"/>
        </w:rPr>
        <w:t>e</w:t>
      </w:r>
      <w:r w:rsidR="00646647" w:rsidRPr="00646647">
        <w:rPr>
          <w:rFonts w:asciiTheme="majorBidi" w:hAnsiTheme="majorBidi" w:cstheme="majorBidi"/>
          <w:sz w:val="24"/>
          <w:szCs w:val="24"/>
        </w:rPr>
        <w:t xml:space="preserve"> is the conceptual role of witnesses </w:t>
      </w:r>
      <w:r w:rsidR="00646647">
        <w:rPr>
          <w:rFonts w:asciiTheme="majorBidi" w:hAnsiTheme="majorBidi" w:cstheme="majorBidi"/>
          <w:sz w:val="24"/>
          <w:szCs w:val="24"/>
        </w:rPr>
        <w:t xml:space="preserve">vis-à-vis </w:t>
      </w:r>
      <w:r w:rsidR="00646647" w:rsidRPr="00646647">
        <w:rPr>
          <w:rFonts w:asciiTheme="majorBidi" w:hAnsiTheme="majorBidi" w:cstheme="majorBidi"/>
          <w:sz w:val="24"/>
          <w:szCs w:val="24"/>
        </w:rPr>
        <w:t xml:space="preserve">Judges in legal procedure. </w:t>
      </w:r>
      <w:r w:rsidR="003E1C48">
        <w:rPr>
          <w:rFonts w:asciiTheme="majorBidi" w:hAnsiTheme="majorBidi" w:cstheme="majorBidi"/>
          <w:sz w:val="24"/>
          <w:szCs w:val="24"/>
        </w:rPr>
        <w:t xml:space="preserve">What is a judge, what is the role of a witness – those legal </w:t>
      </w:r>
      <w:r w:rsidR="00020C5D">
        <w:rPr>
          <w:rFonts w:asciiTheme="majorBidi" w:hAnsiTheme="majorBidi" w:cstheme="majorBidi"/>
          <w:sz w:val="24"/>
          <w:szCs w:val="24"/>
        </w:rPr>
        <w:t xml:space="preserve">ideas are </w:t>
      </w:r>
      <w:r w:rsidR="003E1C48">
        <w:rPr>
          <w:rFonts w:asciiTheme="majorBidi" w:hAnsiTheme="majorBidi" w:cstheme="majorBidi" w:hint="cs"/>
          <w:sz w:val="24"/>
          <w:szCs w:val="24"/>
          <w:rtl/>
        </w:rPr>
        <w:t xml:space="preserve"> </w:t>
      </w:r>
      <w:r w:rsidR="003E1C48">
        <w:rPr>
          <w:rFonts w:asciiTheme="majorBidi" w:hAnsiTheme="majorBidi" w:cstheme="majorBidi"/>
          <w:sz w:val="24"/>
          <w:szCs w:val="24"/>
        </w:rPr>
        <w:t xml:space="preserve"> deemed so basic that they </w:t>
      </w:r>
      <w:r w:rsidR="00020C5D">
        <w:rPr>
          <w:rFonts w:asciiTheme="majorBidi" w:hAnsiTheme="majorBidi" w:cstheme="majorBidi"/>
          <w:sz w:val="24"/>
          <w:szCs w:val="24"/>
        </w:rPr>
        <w:t xml:space="preserve">are </w:t>
      </w:r>
      <w:r w:rsidR="003E1C48">
        <w:rPr>
          <w:rFonts w:asciiTheme="majorBidi" w:hAnsiTheme="majorBidi" w:cstheme="majorBidi"/>
          <w:sz w:val="24"/>
          <w:szCs w:val="24"/>
        </w:rPr>
        <w:t xml:space="preserve">seldom revisited from a critical </w:t>
      </w:r>
      <w:r w:rsidR="00020C5D">
        <w:rPr>
          <w:rFonts w:asciiTheme="majorBidi" w:hAnsiTheme="majorBidi" w:cstheme="majorBidi"/>
          <w:sz w:val="24"/>
          <w:szCs w:val="24"/>
        </w:rPr>
        <w:t>point of view</w:t>
      </w:r>
      <w:r w:rsidR="003E1C48">
        <w:rPr>
          <w:rFonts w:asciiTheme="majorBidi" w:hAnsiTheme="majorBidi" w:cstheme="majorBidi"/>
          <w:sz w:val="24"/>
          <w:szCs w:val="24"/>
        </w:rPr>
        <w:t xml:space="preserve">. </w:t>
      </w:r>
      <w:r w:rsidR="007933DC">
        <w:rPr>
          <w:rFonts w:asciiTheme="majorBidi" w:hAnsiTheme="majorBidi" w:cstheme="majorBidi"/>
          <w:sz w:val="24"/>
          <w:szCs w:val="24"/>
        </w:rPr>
        <w:t>A</w:t>
      </w:r>
      <w:r w:rsidR="003E1C48">
        <w:rPr>
          <w:rFonts w:asciiTheme="majorBidi" w:hAnsiTheme="majorBidi" w:cstheme="majorBidi"/>
          <w:sz w:val="24"/>
          <w:szCs w:val="24"/>
        </w:rPr>
        <w:t xml:space="preserve"> historical perspective- especially one </w:t>
      </w:r>
      <w:r w:rsidR="007933DC">
        <w:rPr>
          <w:rFonts w:asciiTheme="majorBidi" w:hAnsiTheme="majorBidi" w:cstheme="majorBidi"/>
          <w:sz w:val="24"/>
          <w:szCs w:val="24"/>
        </w:rPr>
        <w:t>carried from the point of view of the</w:t>
      </w:r>
      <w:r w:rsidR="003E1C48">
        <w:rPr>
          <w:rFonts w:asciiTheme="majorBidi" w:hAnsiTheme="majorBidi" w:cstheme="majorBidi"/>
          <w:sz w:val="24"/>
          <w:szCs w:val="24"/>
        </w:rPr>
        <w:t xml:space="preserve"> </w:t>
      </w:r>
      <w:r w:rsidR="00020C5D">
        <w:rPr>
          <w:rFonts w:asciiTheme="majorBidi" w:hAnsiTheme="majorBidi" w:cstheme="majorBidi"/>
          <w:sz w:val="24"/>
          <w:szCs w:val="24"/>
        </w:rPr>
        <w:t>dramatic transformations in legal thought that took place in</w:t>
      </w:r>
      <w:r w:rsidR="003E1C48">
        <w:rPr>
          <w:rFonts w:asciiTheme="majorBidi" w:hAnsiTheme="majorBidi" w:cstheme="majorBidi"/>
          <w:sz w:val="24"/>
          <w:szCs w:val="24"/>
        </w:rPr>
        <w:t xml:space="preserve"> late antiquity -may illuminate</w:t>
      </w:r>
      <w:r w:rsidR="007933DC">
        <w:rPr>
          <w:rFonts w:asciiTheme="majorBidi" w:hAnsiTheme="majorBidi" w:cstheme="majorBidi"/>
          <w:sz w:val="24"/>
          <w:szCs w:val="24"/>
        </w:rPr>
        <w:t xml:space="preserve"> the </w:t>
      </w:r>
      <w:r w:rsidR="003E1C48">
        <w:rPr>
          <w:rFonts w:asciiTheme="majorBidi" w:hAnsiTheme="majorBidi" w:cstheme="majorBidi"/>
          <w:sz w:val="24"/>
          <w:szCs w:val="24"/>
        </w:rPr>
        <w:t xml:space="preserve"> political and cultural </w:t>
      </w:r>
      <w:r w:rsidR="00020C5D">
        <w:rPr>
          <w:rFonts w:asciiTheme="majorBidi" w:hAnsiTheme="majorBidi" w:cstheme="majorBidi"/>
          <w:sz w:val="24"/>
          <w:szCs w:val="24"/>
        </w:rPr>
        <w:t>preconceptions</w:t>
      </w:r>
      <w:r w:rsidR="003E1C48">
        <w:rPr>
          <w:rFonts w:asciiTheme="majorBidi" w:hAnsiTheme="majorBidi" w:cstheme="majorBidi"/>
          <w:sz w:val="24"/>
          <w:szCs w:val="24"/>
        </w:rPr>
        <w:t xml:space="preserve"> underpinning </w:t>
      </w:r>
      <w:r w:rsidR="007933DC">
        <w:rPr>
          <w:rFonts w:asciiTheme="majorBidi" w:hAnsiTheme="majorBidi" w:cstheme="majorBidi"/>
          <w:sz w:val="24"/>
          <w:szCs w:val="24"/>
        </w:rPr>
        <w:t>those ground concepts</w:t>
      </w:r>
      <w:r w:rsidR="003E1C48">
        <w:rPr>
          <w:rFonts w:asciiTheme="majorBidi" w:hAnsiTheme="majorBidi" w:cstheme="majorBidi"/>
          <w:sz w:val="24"/>
          <w:szCs w:val="24"/>
        </w:rPr>
        <w:t xml:space="preserve">. </w:t>
      </w:r>
    </w:p>
    <w:p w14:paraId="7AC20F75" w14:textId="1A1DECB1" w:rsidR="00AC0577" w:rsidRDefault="00646647" w:rsidP="00E05BC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Modern legal </w:t>
      </w:r>
      <w:r w:rsidR="002919C9">
        <w:rPr>
          <w:rFonts w:asciiTheme="majorBidi" w:hAnsiTheme="majorBidi" w:cstheme="majorBidi"/>
          <w:sz w:val="24"/>
          <w:szCs w:val="24"/>
        </w:rPr>
        <w:t>paradigm</w:t>
      </w:r>
      <w:r>
        <w:rPr>
          <w:rFonts w:asciiTheme="majorBidi" w:hAnsiTheme="majorBidi" w:cstheme="majorBidi"/>
          <w:sz w:val="24"/>
          <w:szCs w:val="24"/>
        </w:rPr>
        <w:t xml:space="preserve"> </w:t>
      </w:r>
      <w:r w:rsidR="002919C9">
        <w:rPr>
          <w:rFonts w:asciiTheme="majorBidi" w:hAnsiTheme="majorBidi" w:cstheme="majorBidi"/>
          <w:sz w:val="24"/>
          <w:szCs w:val="24"/>
        </w:rPr>
        <w:t>implies</w:t>
      </w:r>
      <w:r w:rsidR="002919C9">
        <w:rPr>
          <w:rFonts w:asciiTheme="majorBidi" w:hAnsiTheme="majorBidi" w:cstheme="majorBidi"/>
          <w:sz w:val="24"/>
          <w:szCs w:val="24"/>
        </w:rPr>
        <w:t xml:space="preserve"> </w:t>
      </w:r>
      <w:r>
        <w:rPr>
          <w:rFonts w:asciiTheme="majorBidi" w:hAnsiTheme="majorBidi" w:cstheme="majorBidi"/>
          <w:sz w:val="24"/>
          <w:szCs w:val="24"/>
        </w:rPr>
        <w:t>a sharp distinction between the</w:t>
      </w:r>
      <w:r w:rsidR="000F25D1">
        <w:rPr>
          <w:rFonts w:asciiTheme="majorBidi" w:hAnsiTheme="majorBidi" w:cstheme="majorBidi"/>
          <w:sz w:val="24"/>
          <w:szCs w:val="24"/>
        </w:rPr>
        <w:t xml:space="preserve"> </w:t>
      </w:r>
      <w:r w:rsidR="006F0781">
        <w:rPr>
          <w:rFonts w:asciiTheme="majorBidi" w:hAnsiTheme="majorBidi" w:cstheme="majorBidi"/>
          <w:sz w:val="24"/>
          <w:szCs w:val="24"/>
        </w:rPr>
        <w:t xml:space="preserve">witness and the judge as </w:t>
      </w:r>
      <w:r w:rsidR="000F25D1">
        <w:rPr>
          <w:rFonts w:asciiTheme="majorBidi" w:hAnsiTheme="majorBidi" w:cstheme="majorBidi"/>
          <w:sz w:val="24"/>
          <w:szCs w:val="24"/>
        </w:rPr>
        <w:t>two actors of the legal drama</w:t>
      </w:r>
      <w:r w:rsidR="006F0781">
        <w:rPr>
          <w:rFonts w:asciiTheme="majorBidi" w:hAnsiTheme="majorBidi" w:cstheme="majorBidi"/>
          <w:sz w:val="24"/>
          <w:szCs w:val="24"/>
        </w:rPr>
        <w:t xml:space="preserve">: </w:t>
      </w:r>
      <w:r w:rsidR="000F25D1">
        <w:rPr>
          <w:rFonts w:asciiTheme="majorBidi" w:hAnsiTheme="majorBidi" w:cstheme="majorBidi"/>
          <w:sz w:val="24"/>
          <w:szCs w:val="24"/>
        </w:rPr>
        <w:t xml:space="preserve"> </w:t>
      </w:r>
      <w:r w:rsidR="00AC0577">
        <w:rPr>
          <w:rFonts w:asciiTheme="majorBidi" w:hAnsiTheme="majorBidi" w:cstheme="majorBidi"/>
          <w:sz w:val="24"/>
          <w:szCs w:val="24"/>
        </w:rPr>
        <w:t xml:space="preserve">the </w:t>
      </w:r>
      <w:r w:rsidR="000F25D1">
        <w:rPr>
          <w:rFonts w:asciiTheme="majorBidi" w:hAnsiTheme="majorBidi" w:cstheme="majorBidi"/>
          <w:sz w:val="24"/>
          <w:szCs w:val="24"/>
        </w:rPr>
        <w:t>judge hold</w:t>
      </w:r>
      <w:r w:rsidR="00AC0577">
        <w:rPr>
          <w:rFonts w:asciiTheme="majorBidi" w:hAnsiTheme="majorBidi" w:cstheme="majorBidi"/>
          <w:sz w:val="24"/>
          <w:szCs w:val="24"/>
        </w:rPr>
        <w:t>s the</w:t>
      </w:r>
      <w:r w:rsidR="000F25D1">
        <w:rPr>
          <w:rFonts w:asciiTheme="majorBidi" w:hAnsiTheme="majorBidi" w:cstheme="majorBidi"/>
          <w:sz w:val="24"/>
          <w:szCs w:val="24"/>
        </w:rPr>
        <w:t xml:space="preserve"> authority to rule the case</w:t>
      </w:r>
      <w:r w:rsidR="00374B2C">
        <w:rPr>
          <w:rFonts w:asciiTheme="majorBidi" w:hAnsiTheme="majorBidi" w:cstheme="majorBidi"/>
          <w:sz w:val="24"/>
          <w:szCs w:val="24"/>
        </w:rPr>
        <w:t>,</w:t>
      </w:r>
      <w:r w:rsidR="000F25D1">
        <w:rPr>
          <w:rFonts w:asciiTheme="majorBidi" w:hAnsiTheme="majorBidi" w:cstheme="majorBidi"/>
          <w:sz w:val="24"/>
          <w:szCs w:val="24"/>
        </w:rPr>
        <w:t xml:space="preserve"> and the witness provid</w:t>
      </w:r>
      <w:r w:rsidR="00AC0577">
        <w:rPr>
          <w:rFonts w:asciiTheme="majorBidi" w:hAnsiTheme="majorBidi" w:cstheme="majorBidi"/>
          <w:sz w:val="24"/>
          <w:szCs w:val="24"/>
        </w:rPr>
        <w:t>es</w:t>
      </w:r>
      <w:r w:rsidR="000F25D1">
        <w:rPr>
          <w:rFonts w:asciiTheme="majorBidi" w:hAnsiTheme="majorBidi" w:cstheme="majorBidi"/>
          <w:sz w:val="24"/>
          <w:szCs w:val="24"/>
        </w:rPr>
        <w:t xml:space="preserve"> the judge with information regarding the facts of the case</w:t>
      </w:r>
      <w:r w:rsidR="00374B2C">
        <w:rPr>
          <w:rFonts w:asciiTheme="majorBidi" w:hAnsiTheme="majorBidi" w:cstheme="majorBidi"/>
          <w:sz w:val="24"/>
          <w:szCs w:val="24"/>
        </w:rPr>
        <w:t>.</w:t>
      </w:r>
      <w:r w:rsidR="00374B2C">
        <w:rPr>
          <w:rFonts w:asciiTheme="majorBidi" w:hAnsiTheme="majorBidi" w:cstheme="majorBidi"/>
          <w:sz w:val="24"/>
          <w:szCs w:val="24"/>
        </w:rPr>
        <w:t xml:space="preserve"> In this model, the </w:t>
      </w:r>
      <w:r w:rsidR="00BB43A2">
        <w:rPr>
          <w:rFonts w:asciiTheme="majorBidi" w:hAnsiTheme="majorBidi" w:cstheme="majorBidi"/>
          <w:sz w:val="24"/>
          <w:szCs w:val="24"/>
        </w:rPr>
        <w:t xml:space="preserve">judge may accept or reject </w:t>
      </w:r>
      <w:r w:rsidR="00374B2C">
        <w:rPr>
          <w:rFonts w:asciiTheme="majorBidi" w:hAnsiTheme="majorBidi" w:cstheme="majorBidi"/>
          <w:sz w:val="24"/>
          <w:szCs w:val="24"/>
        </w:rPr>
        <w:t xml:space="preserve">the witness’ testimony </w:t>
      </w:r>
      <w:r w:rsidR="00BB43A2">
        <w:rPr>
          <w:rFonts w:asciiTheme="majorBidi" w:hAnsiTheme="majorBidi" w:cstheme="majorBidi"/>
          <w:sz w:val="24"/>
          <w:szCs w:val="24"/>
        </w:rPr>
        <w:t>at will</w:t>
      </w:r>
      <w:r w:rsidR="000F25D1">
        <w:rPr>
          <w:rFonts w:asciiTheme="majorBidi" w:hAnsiTheme="majorBidi" w:cstheme="majorBidi"/>
          <w:sz w:val="24"/>
          <w:szCs w:val="24"/>
        </w:rPr>
        <w:t>.</w:t>
      </w:r>
      <w:r w:rsidR="000F25D1">
        <w:rPr>
          <w:rFonts w:asciiTheme="majorBidi" w:hAnsiTheme="majorBidi" w:cstheme="majorBidi"/>
          <w:sz w:val="24"/>
          <w:szCs w:val="24"/>
        </w:rPr>
        <w:t xml:space="preserve"> However, this scheme </w:t>
      </w:r>
      <w:r w:rsidR="00AC0577">
        <w:rPr>
          <w:rFonts w:asciiTheme="majorBidi" w:hAnsiTheme="majorBidi" w:cstheme="majorBidi"/>
          <w:sz w:val="24"/>
          <w:szCs w:val="24"/>
        </w:rPr>
        <w:t xml:space="preserve">hardly fits </w:t>
      </w:r>
      <w:r>
        <w:rPr>
          <w:rFonts w:asciiTheme="majorBidi" w:hAnsiTheme="majorBidi" w:cstheme="majorBidi"/>
          <w:sz w:val="24"/>
          <w:szCs w:val="24"/>
        </w:rPr>
        <w:t xml:space="preserve">rabbinic </w:t>
      </w:r>
      <w:r w:rsidR="00AC0577">
        <w:rPr>
          <w:rFonts w:asciiTheme="majorBidi" w:hAnsiTheme="majorBidi" w:cstheme="majorBidi"/>
          <w:sz w:val="24"/>
          <w:szCs w:val="24"/>
        </w:rPr>
        <w:t>laws of testimony</w:t>
      </w:r>
      <w:r w:rsidR="000F25D1">
        <w:rPr>
          <w:rFonts w:asciiTheme="majorBidi" w:hAnsiTheme="majorBidi" w:cstheme="majorBidi"/>
          <w:sz w:val="24"/>
          <w:szCs w:val="24"/>
        </w:rPr>
        <w:t xml:space="preserve">, where judicial discretion is limited by strict rules and the statement of witnesses, </w:t>
      </w:r>
      <w:r w:rsidR="000F25D1">
        <w:rPr>
          <w:rFonts w:asciiTheme="majorBidi" w:hAnsiTheme="majorBidi" w:cstheme="majorBidi"/>
          <w:sz w:val="24"/>
          <w:szCs w:val="24"/>
        </w:rPr>
        <w:t>on</w:t>
      </w:r>
      <w:r w:rsidR="00BB43A2">
        <w:rPr>
          <w:rFonts w:asciiTheme="majorBidi" w:hAnsiTheme="majorBidi" w:cstheme="majorBidi"/>
          <w:sz w:val="24"/>
          <w:szCs w:val="24"/>
        </w:rPr>
        <w:t>c</w:t>
      </w:r>
      <w:r w:rsidR="000F25D1">
        <w:rPr>
          <w:rFonts w:asciiTheme="majorBidi" w:hAnsiTheme="majorBidi" w:cstheme="majorBidi"/>
          <w:sz w:val="24"/>
          <w:szCs w:val="24"/>
        </w:rPr>
        <w:t>e</w:t>
      </w:r>
      <w:r w:rsidR="000F25D1">
        <w:rPr>
          <w:rFonts w:asciiTheme="majorBidi" w:hAnsiTheme="majorBidi" w:cstheme="majorBidi"/>
          <w:sz w:val="24"/>
          <w:szCs w:val="24"/>
        </w:rPr>
        <w:t xml:space="preserve"> deemed admissible, </w:t>
      </w:r>
      <w:r w:rsidR="000F25D1">
        <w:rPr>
          <w:rFonts w:asciiTheme="majorBidi" w:hAnsiTheme="majorBidi" w:cstheme="majorBidi"/>
          <w:sz w:val="24"/>
          <w:szCs w:val="24"/>
        </w:rPr>
        <w:lastRenderedPageBreak/>
        <w:t>binds the judges</w:t>
      </w:r>
      <w:r>
        <w:rPr>
          <w:rFonts w:asciiTheme="majorBidi" w:hAnsiTheme="majorBidi" w:cstheme="majorBidi"/>
          <w:sz w:val="24"/>
          <w:szCs w:val="24"/>
        </w:rPr>
        <w:t>.</w:t>
      </w:r>
      <w:r>
        <w:rPr>
          <w:rFonts w:asciiTheme="majorBidi" w:hAnsiTheme="majorBidi" w:cstheme="majorBidi"/>
          <w:sz w:val="24"/>
          <w:szCs w:val="24"/>
        </w:rPr>
        <w:t xml:space="preserve"> </w:t>
      </w:r>
      <w:r w:rsidR="002919C9">
        <w:rPr>
          <w:rFonts w:asciiTheme="majorBidi" w:hAnsiTheme="majorBidi" w:cstheme="majorBidi"/>
          <w:sz w:val="24"/>
          <w:szCs w:val="24"/>
        </w:rPr>
        <w:t xml:space="preserve">Certain rabbinic sources portray testimony </w:t>
      </w:r>
      <w:r w:rsidR="002919C9" w:rsidRPr="00E413C1">
        <w:rPr>
          <w:rFonts w:asciiTheme="majorBidi" w:hAnsiTheme="majorBidi" w:cstheme="majorBidi"/>
          <w:sz w:val="24"/>
          <w:szCs w:val="24"/>
        </w:rPr>
        <w:t>in and of itself an authoritative action that designates the results of the judicial procedure</w:t>
      </w:r>
      <w:r w:rsidR="00E53B54">
        <w:rPr>
          <w:rFonts w:asciiTheme="majorBidi" w:hAnsiTheme="majorBidi" w:cstheme="majorBidi"/>
          <w:sz w:val="24"/>
          <w:szCs w:val="24"/>
        </w:rPr>
        <w:t xml:space="preserve"> (</w:t>
      </w:r>
      <w:r w:rsidR="00BB43A2">
        <w:rPr>
          <w:rFonts w:asciiTheme="majorBidi" w:hAnsiTheme="majorBidi" w:cstheme="majorBidi"/>
          <w:sz w:val="24"/>
          <w:szCs w:val="24"/>
        </w:rPr>
        <w:t xml:space="preserve">what </w:t>
      </w:r>
      <w:r w:rsidR="00E53B54">
        <w:rPr>
          <w:rFonts w:asciiTheme="majorBidi" w:hAnsiTheme="majorBidi" w:cstheme="majorBidi"/>
          <w:sz w:val="24"/>
          <w:szCs w:val="24"/>
        </w:rPr>
        <w:t>I call “the authoritative model of testimony”)</w:t>
      </w:r>
      <w:r w:rsidR="002919C9">
        <w:rPr>
          <w:rFonts w:asciiTheme="majorBidi" w:hAnsiTheme="majorBidi" w:cstheme="majorBidi"/>
          <w:sz w:val="24"/>
          <w:szCs w:val="24"/>
        </w:rPr>
        <w:t>.</w:t>
      </w:r>
      <w:r w:rsidR="002919C9" w:rsidRPr="00E413C1">
        <w:rPr>
          <w:rFonts w:asciiTheme="majorBidi" w:hAnsiTheme="majorBidi" w:cstheme="majorBidi"/>
          <w:sz w:val="24"/>
          <w:szCs w:val="24"/>
        </w:rPr>
        <w:t xml:space="preserve"> </w:t>
      </w:r>
      <w:r w:rsidR="00B148FA">
        <w:rPr>
          <w:rFonts w:asciiTheme="majorBidi" w:hAnsiTheme="majorBidi" w:cstheme="majorBidi"/>
          <w:sz w:val="24"/>
          <w:szCs w:val="24"/>
        </w:rPr>
        <w:t>T</w:t>
      </w:r>
      <w:r>
        <w:rPr>
          <w:rFonts w:asciiTheme="majorBidi" w:hAnsiTheme="majorBidi" w:cstheme="majorBidi"/>
          <w:sz w:val="24"/>
          <w:szCs w:val="24"/>
        </w:rPr>
        <w:t xml:space="preserve">his phenomenon was explained </w:t>
      </w:r>
      <w:r w:rsidR="00AC0577">
        <w:rPr>
          <w:rFonts w:asciiTheme="majorBidi" w:hAnsiTheme="majorBidi" w:cstheme="majorBidi"/>
          <w:sz w:val="24"/>
          <w:szCs w:val="24"/>
        </w:rPr>
        <w:t xml:space="preserve">in previous scholarship </w:t>
      </w:r>
      <w:r>
        <w:rPr>
          <w:rFonts w:asciiTheme="majorBidi" w:hAnsiTheme="majorBidi" w:cstheme="majorBidi"/>
          <w:sz w:val="24"/>
          <w:szCs w:val="24"/>
        </w:rPr>
        <w:t xml:space="preserve">as a local, </w:t>
      </w:r>
      <w:proofErr w:type="gramStart"/>
      <w:r>
        <w:rPr>
          <w:rFonts w:asciiTheme="majorBidi" w:hAnsiTheme="majorBidi" w:cstheme="majorBidi"/>
          <w:sz w:val="24"/>
          <w:szCs w:val="24"/>
        </w:rPr>
        <w:t>cultural</w:t>
      </w:r>
      <w:proofErr w:type="gramEnd"/>
      <w:r>
        <w:rPr>
          <w:rFonts w:asciiTheme="majorBidi" w:hAnsiTheme="majorBidi" w:cstheme="majorBidi"/>
          <w:sz w:val="24"/>
          <w:szCs w:val="24"/>
        </w:rPr>
        <w:t xml:space="preserve"> or moral aspect of rabbinic religion</w:t>
      </w:r>
      <w:r w:rsidR="00B148FA">
        <w:rPr>
          <w:rFonts w:asciiTheme="majorBidi" w:hAnsiTheme="majorBidi" w:cstheme="majorBidi"/>
          <w:sz w:val="24"/>
          <w:szCs w:val="24"/>
        </w:rPr>
        <w:t>. I</w:t>
      </w:r>
      <w:r w:rsidR="003748D2" w:rsidRPr="00E413C1">
        <w:rPr>
          <w:rFonts w:asciiTheme="majorBidi" w:hAnsiTheme="majorBidi" w:cstheme="majorBidi"/>
          <w:sz w:val="24"/>
          <w:szCs w:val="24"/>
        </w:rPr>
        <w:t>n my</w:t>
      </w:r>
      <w:r w:rsidR="0085477F">
        <w:rPr>
          <w:rFonts w:asciiTheme="majorBidi" w:hAnsiTheme="majorBidi" w:cstheme="majorBidi"/>
          <w:sz w:val="24"/>
          <w:szCs w:val="24"/>
        </w:rPr>
        <w:t xml:space="preserve"> </w:t>
      </w:r>
      <w:r w:rsidR="002919C9">
        <w:rPr>
          <w:rFonts w:asciiTheme="majorBidi" w:hAnsiTheme="majorBidi" w:cstheme="majorBidi"/>
          <w:sz w:val="24"/>
          <w:szCs w:val="24"/>
        </w:rPr>
        <w:t xml:space="preserve">PhD </w:t>
      </w:r>
      <w:r w:rsidR="00B148FA">
        <w:rPr>
          <w:rFonts w:asciiTheme="majorBidi" w:hAnsiTheme="majorBidi" w:cstheme="majorBidi"/>
          <w:sz w:val="24"/>
          <w:szCs w:val="24"/>
        </w:rPr>
        <w:t>d</w:t>
      </w:r>
      <w:r w:rsidR="003748D2" w:rsidRPr="00E413C1">
        <w:rPr>
          <w:rFonts w:asciiTheme="majorBidi" w:hAnsiTheme="majorBidi" w:cstheme="majorBidi"/>
          <w:sz w:val="24"/>
          <w:szCs w:val="24"/>
        </w:rPr>
        <w:t xml:space="preserve">issertation </w:t>
      </w:r>
      <w:r w:rsidR="0085477F">
        <w:rPr>
          <w:rFonts w:asciiTheme="majorBidi" w:hAnsiTheme="majorBidi" w:cstheme="majorBidi"/>
          <w:sz w:val="24"/>
          <w:szCs w:val="24"/>
        </w:rPr>
        <w:t>I have argued that th</w:t>
      </w:r>
      <w:r w:rsidR="00B148FA">
        <w:rPr>
          <w:rFonts w:asciiTheme="majorBidi" w:hAnsiTheme="majorBidi" w:cstheme="majorBidi"/>
          <w:sz w:val="24"/>
          <w:szCs w:val="24"/>
        </w:rPr>
        <w:t xml:space="preserve">is sort of explanations </w:t>
      </w:r>
      <w:proofErr w:type="gramStart"/>
      <w:r w:rsidR="006F0781">
        <w:rPr>
          <w:rFonts w:asciiTheme="majorBidi" w:hAnsiTheme="majorBidi" w:cstheme="majorBidi"/>
          <w:sz w:val="24"/>
          <w:szCs w:val="24"/>
        </w:rPr>
        <w:t>overlook</w:t>
      </w:r>
      <w:proofErr w:type="gramEnd"/>
      <w:r w:rsidR="006F0781">
        <w:rPr>
          <w:rFonts w:asciiTheme="majorBidi" w:hAnsiTheme="majorBidi" w:cstheme="majorBidi"/>
          <w:sz w:val="24"/>
          <w:szCs w:val="24"/>
        </w:rPr>
        <w:t xml:space="preserve"> </w:t>
      </w:r>
      <w:r w:rsidR="0085477F">
        <w:rPr>
          <w:rFonts w:asciiTheme="majorBidi" w:hAnsiTheme="majorBidi" w:cstheme="majorBidi"/>
          <w:sz w:val="24"/>
          <w:szCs w:val="24"/>
        </w:rPr>
        <w:t>what must have been a development in the conceptual role of witnesses characterizing several legal regimes of late antiquity. I have attempted to portray this development from the point of view of rabbinic literature, while comparing it to other ancient and late antique legal regime</w:t>
      </w:r>
      <w:r w:rsidR="00C028D9">
        <w:rPr>
          <w:rFonts w:asciiTheme="majorBidi" w:hAnsiTheme="majorBidi" w:cstheme="majorBidi"/>
          <w:sz w:val="24"/>
          <w:szCs w:val="24"/>
        </w:rPr>
        <w:t>s.</w:t>
      </w:r>
      <w:r w:rsidR="002919C9">
        <w:rPr>
          <w:rFonts w:asciiTheme="majorBidi" w:hAnsiTheme="majorBidi" w:cstheme="majorBidi"/>
          <w:sz w:val="24"/>
          <w:szCs w:val="24"/>
        </w:rPr>
        <w:t xml:space="preserve"> </w:t>
      </w:r>
      <w:r w:rsidR="008E7182" w:rsidRPr="00E413C1">
        <w:rPr>
          <w:rFonts w:asciiTheme="majorBidi" w:hAnsiTheme="majorBidi" w:cstheme="majorBidi"/>
          <w:sz w:val="24"/>
          <w:szCs w:val="24"/>
        </w:rPr>
        <w:t>S</w:t>
      </w:r>
      <w:r w:rsidR="002E28B6" w:rsidRPr="00E413C1">
        <w:rPr>
          <w:rFonts w:asciiTheme="majorBidi" w:hAnsiTheme="majorBidi" w:cstheme="majorBidi"/>
          <w:sz w:val="24"/>
          <w:szCs w:val="24"/>
        </w:rPr>
        <w:t>triking</w:t>
      </w:r>
      <w:r w:rsidR="008E7182" w:rsidRPr="00E413C1">
        <w:rPr>
          <w:rFonts w:asciiTheme="majorBidi" w:hAnsiTheme="majorBidi" w:cstheme="majorBidi"/>
          <w:sz w:val="24"/>
          <w:szCs w:val="24"/>
        </w:rPr>
        <w:t xml:space="preserve">ly, I found </w:t>
      </w:r>
      <w:r w:rsidR="009A4400" w:rsidRPr="00E413C1">
        <w:rPr>
          <w:rFonts w:asciiTheme="majorBidi" w:hAnsiTheme="majorBidi" w:cstheme="majorBidi"/>
          <w:sz w:val="24"/>
          <w:szCs w:val="24"/>
        </w:rPr>
        <w:t xml:space="preserve">significant </w:t>
      </w:r>
      <w:r w:rsidR="002E28B6" w:rsidRPr="00E413C1">
        <w:rPr>
          <w:rFonts w:asciiTheme="majorBidi" w:hAnsiTheme="majorBidi" w:cstheme="majorBidi"/>
          <w:sz w:val="24"/>
          <w:szCs w:val="24"/>
        </w:rPr>
        <w:t>parallels</w:t>
      </w:r>
      <w:r w:rsidR="006F0781">
        <w:rPr>
          <w:rFonts w:asciiTheme="majorBidi" w:hAnsiTheme="majorBidi" w:cstheme="majorBidi"/>
          <w:sz w:val="24"/>
          <w:szCs w:val="24"/>
        </w:rPr>
        <w:t xml:space="preserve"> </w:t>
      </w:r>
      <w:r w:rsidR="002E28B6" w:rsidRPr="00E413C1">
        <w:rPr>
          <w:rFonts w:asciiTheme="majorBidi" w:hAnsiTheme="majorBidi" w:cstheme="majorBidi"/>
          <w:sz w:val="24"/>
          <w:szCs w:val="24"/>
        </w:rPr>
        <w:t xml:space="preserve">between </w:t>
      </w:r>
      <w:r w:rsidR="00C028D9">
        <w:rPr>
          <w:rFonts w:asciiTheme="majorBidi" w:hAnsiTheme="majorBidi" w:cstheme="majorBidi"/>
          <w:sz w:val="24"/>
          <w:szCs w:val="24"/>
        </w:rPr>
        <w:t>th</w:t>
      </w:r>
      <w:r w:rsidR="002919C9">
        <w:rPr>
          <w:rFonts w:asciiTheme="majorBidi" w:hAnsiTheme="majorBidi" w:cstheme="majorBidi"/>
          <w:sz w:val="24"/>
          <w:szCs w:val="24"/>
        </w:rPr>
        <w:t xml:space="preserve">e </w:t>
      </w:r>
      <w:r w:rsidR="00E53B54">
        <w:rPr>
          <w:rFonts w:asciiTheme="majorBidi" w:hAnsiTheme="majorBidi" w:cstheme="majorBidi"/>
          <w:sz w:val="24"/>
          <w:szCs w:val="24"/>
        </w:rPr>
        <w:t>authoritative</w:t>
      </w:r>
      <w:r w:rsidR="002919C9">
        <w:rPr>
          <w:rFonts w:asciiTheme="majorBidi" w:hAnsiTheme="majorBidi" w:cstheme="majorBidi"/>
          <w:sz w:val="24"/>
          <w:szCs w:val="24"/>
        </w:rPr>
        <w:t xml:space="preserve"> </w:t>
      </w:r>
      <w:r w:rsidR="002E28B6" w:rsidRPr="00E413C1">
        <w:rPr>
          <w:rFonts w:asciiTheme="majorBidi" w:hAnsiTheme="majorBidi" w:cstheme="majorBidi"/>
          <w:sz w:val="24"/>
          <w:szCs w:val="24"/>
        </w:rPr>
        <w:t xml:space="preserve">model </w:t>
      </w:r>
      <w:r w:rsidR="008E7182" w:rsidRPr="00E413C1">
        <w:rPr>
          <w:rFonts w:asciiTheme="majorBidi" w:hAnsiTheme="majorBidi" w:cstheme="majorBidi"/>
          <w:sz w:val="24"/>
          <w:szCs w:val="24"/>
        </w:rPr>
        <w:t>of testimony</w:t>
      </w:r>
      <w:r w:rsidR="002919C9">
        <w:rPr>
          <w:rFonts w:asciiTheme="majorBidi" w:hAnsiTheme="majorBidi" w:cstheme="majorBidi"/>
          <w:sz w:val="24"/>
          <w:szCs w:val="24"/>
        </w:rPr>
        <w:t xml:space="preserve"> </w:t>
      </w:r>
      <w:r w:rsidR="00E53B54">
        <w:rPr>
          <w:rFonts w:asciiTheme="majorBidi" w:hAnsiTheme="majorBidi" w:cstheme="majorBidi"/>
          <w:sz w:val="24"/>
          <w:szCs w:val="24"/>
        </w:rPr>
        <w:t xml:space="preserve">as displayed </w:t>
      </w:r>
      <w:r w:rsidR="002919C9">
        <w:rPr>
          <w:rFonts w:asciiTheme="majorBidi" w:hAnsiTheme="majorBidi" w:cstheme="majorBidi"/>
          <w:sz w:val="24"/>
          <w:szCs w:val="24"/>
        </w:rPr>
        <w:t>in rabbinic sources</w:t>
      </w:r>
      <w:r w:rsidR="006F0781">
        <w:rPr>
          <w:rFonts w:asciiTheme="majorBidi" w:hAnsiTheme="majorBidi" w:cstheme="majorBidi"/>
          <w:sz w:val="24"/>
          <w:szCs w:val="24"/>
        </w:rPr>
        <w:t xml:space="preserve">, </w:t>
      </w:r>
      <w:r w:rsidR="00C028D9">
        <w:rPr>
          <w:rFonts w:asciiTheme="majorBidi" w:hAnsiTheme="majorBidi" w:cstheme="majorBidi"/>
          <w:sz w:val="24"/>
          <w:szCs w:val="24"/>
        </w:rPr>
        <w:t xml:space="preserve"> and </w:t>
      </w:r>
      <w:r w:rsidR="006F0781">
        <w:rPr>
          <w:rFonts w:asciiTheme="majorBidi" w:hAnsiTheme="majorBidi" w:cstheme="majorBidi"/>
          <w:sz w:val="24"/>
          <w:szCs w:val="24"/>
        </w:rPr>
        <w:t xml:space="preserve">certain characteristics of </w:t>
      </w:r>
      <w:r w:rsidR="00C028D9">
        <w:rPr>
          <w:rFonts w:asciiTheme="majorBidi" w:hAnsiTheme="majorBidi" w:cstheme="majorBidi"/>
          <w:sz w:val="24"/>
          <w:szCs w:val="24"/>
        </w:rPr>
        <w:t>testimony</w:t>
      </w:r>
      <w:r w:rsidR="006F0781">
        <w:rPr>
          <w:rFonts w:asciiTheme="majorBidi" w:hAnsiTheme="majorBidi" w:cstheme="majorBidi"/>
          <w:sz w:val="24"/>
          <w:szCs w:val="24"/>
        </w:rPr>
        <w:t xml:space="preserve">, </w:t>
      </w:r>
      <w:r w:rsidR="006F0781">
        <w:rPr>
          <w:rFonts w:asciiTheme="majorBidi" w:hAnsiTheme="majorBidi" w:cstheme="majorBidi"/>
          <w:sz w:val="24"/>
          <w:szCs w:val="24"/>
        </w:rPr>
        <w:t>not known in previous scholarship</w:t>
      </w:r>
      <w:r w:rsidR="006F0781">
        <w:rPr>
          <w:rFonts w:asciiTheme="majorBidi" w:hAnsiTheme="majorBidi" w:cstheme="majorBidi"/>
          <w:sz w:val="24"/>
          <w:szCs w:val="24"/>
        </w:rPr>
        <w:t xml:space="preserve">, </w:t>
      </w:r>
      <w:r w:rsidR="00C028D9">
        <w:rPr>
          <w:rFonts w:asciiTheme="majorBidi" w:hAnsiTheme="majorBidi" w:cstheme="majorBidi"/>
          <w:sz w:val="24"/>
          <w:szCs w:val="24"/>
        </w:rPr>
        <w:t xml:space="preserve"> in </w:t>
      </w:r>
      <w:r w:rsidR="004D5A84" w:rsidRPr="00E413C1">
        <w:rPr>
          <w:rFonts w:asciiTheme="majorBidi" w:hAnsiTheme="majorBidi" w:cstheme="majorBidi"/>
          <w:sz w:val="24"/>
          <w:szCs w:val="24"/>
        </w:rPr>
        <w:t xml:space="preserve">sources from other </w:t>
      </w:r>
      <w:r w:rsidR="002E28B6" w:rsidRPr="00E413C1">
        <w:rPr>
          <w:rFonts w:asciiTheme="majorBidi" w:hAnsiTheme="majorBidi" w:cstheme="majorBidi"/>
          <w:sz w:val="24"/>
          <w:szCs w:val="24"/>
        </w:rPr>
        <w:t>cultures</w:t>
      </w:r>
      <w:r w:rsidR="004D5A84" w:rsidRPr="00E413C1">
        <w:rPr>
          <w:rFonts w:asciiTheme="majorBidi" w:hAnsiTheme="majorBidi" w:cstheme="majorBidi"/>
          <w:sz w:val="24"/>
          <w:szCs w:val="24"/>
        </w:rPr>
        <w:t xml:space="preserve"> of late </w:t>
      </w:r>
      <w:r w:rsidR="002E28B6" w:rsidRPr="00E413C1">
        <w:rPr>
          <w:rFonts w:asciiTheme="majorBidi" w:hAnsiTheme="majorBidi" w:cstheme="majorBidi"/>
          <w:sz w:val="24"/>
          <w:szCs w:val="24"/>
        </w:rPr>
        <w:t>antiquity.</w:t>
      </w:r>
      <w:r w:rsidR="00D141A7" w:rsidRPr="00E413C1">
        <w:rPr>
          <w:rFonts w:asciiTheme="majorBidi" w:hAnsiTheme="majorBidi" w:cstheme="majorBidi"/>
          <w:sz w:val="24"/>
          <w:szCs w:val="24"/>
        </w:rPr>
        <w:t xml:space="preserve"> Based on these findings I </w:t>
      </w:r>
      <w:r w:rsidR="00C028D9">
        <w:rPr>
          <w:rFonts w:asciiTheme="majorBidi" w:hAnsiTheme="majorBidi" w:cstheme="majorBidi"/>
          <w:sz w:val="24"/>
          <w:szCs w:val="24"/>
        </w:rPr>
        <w:t xml:space="preserve">have so far </w:t>
      </w:r>
      <w:r w:rsidR="00D141A7" w:rsidRPr="00E413C1">
        <w:rPr>
          <w:rFonts w:asciiTheme="majorBidi" w:hAnsiTheme="majorBidi" w:cstheme="majorBidi"/>
          <w:sz w:val="24"/>
          <w:szCs w:val="24"/>
        </w:rPr>
        <w:t>published three</w:t>
      </w:r>
      <w:r w:rsidR="009A4400" w:rsidRPr="00E413C1">
        <w:rPr>
          <w:rFonts w:asciiTheme="majorBidi" w:hAnsiTheme="majorBidi" w:cstheme="majorBidi"/>
          <w:sz w:val="24"/>
          <w:szCs w:val="24"/>
        </w:rPr>
        <w:t xml:space="preserve"> </w:t>
      </w:r>
      <w:r w:rsidR="00D141A7" w:rsidRPr="00E413C1">
        <w:rPr>
          <w:rFonts w:asciiTheme="majorBidi" w:hAnsiTheme="majorBidi" w:cstheme="majorBidi"/>
          <w:sz w:val="24"/>
          <w:szCs w:val="24"/>
        </w:rPr>
        <w:t>articles that begin to unveil th</w:t>
      </w:r>
      <w:r w:rsidR="00AC0577">
        <w:rPr>
          <w:rFonts w:asciiTheme="majorBidi" w:hAnsiTheme="majorBidi" w:cstheme="majorBidi"/>
          <w:sz w:val="24"/>
          <w:szCs w:val="24"/>
        </w:rPr>
        <w:t>e</w:t>
      </w:r>
      <w:r w:rsidR="00D141A7" w:rsidRPr="00E413C1">
        <w:rPr>
          <w:rFonts w:asciiTheme="majorBidi" w:hAnsiTheme="majorBidi" w:cstheme="majorBidi"/>
          <w:sz w:val="24"/>
          <w:szCs w:val="24"/>
        </w:rPr>
        <w:t xml:space="preserve"> common legacy of rabbinic and other </w:t>
      </w:r>
      <w:r w:rsidR="00AC0577">
        <w:rPr>
          <w:rFonts w:asciiTheme="majorBidi" w:hAnsiTheme="majorBidi" w:cstheme="majorBidi"/>
          <w:sz w:val="24"/>
          <w:szCs w:val="24"/>
        </w:rPr>
        <w:t xml:space="preserve">legal regimes </w:t>
      </w:r>
      <w:r w:rsidR="00D141A7" w:rsidRPr="00E413C1">
        <w:rPr>
          <w:rFonts w:asciiTheme="majorBidi" w:hAnsiTheme="majorBidi" w:cstheme="majorBidi"/>
          <w:sz w:val="24"/>
          <w:szCs w:val="24"/>
        </w:rPr>
        <w:t>of late antiquity</w:t>
      </w:r>
      <w:r w:rsidR="00E53B54">
        <w:rPr>
          <w:rFonts w:asciiTheme="majorBidi" w:hAnsiTheme="majorBidi" w:cstheme="majorBidi"/>
          <w:sz w:val="24"/>
          <w:szCs w:val="24"/>
        </w:rPr>
        <w:t>.</w:t>
      </w:r>
      <w:r w:rsidR="00D141A7" w:rsidRPr="00E413C1">
        <w:rPr>
          <w:rFonts w:asciiTheme="majorBidi" w:hAnsiTheme="majorBidi" w:cstheme="majorBidi"/>
          <w:sz w:val="24"/>
          <w:szCs w:val="24"/>
        </w:rPr>
        <w:t xml:space="preserve"> </w:t>
      </w:r>
      <w:r w:rsidR="00E53B54">
        <w:rPr>
          <w:rFonts w:asciiTheme="majorBidi" w:hAnsiTheme="majorBidi" w:cstheme="majorBidi"/>
          <w:sz w:val="24"/>
          <w:szCs w:val="24"/>
        </w:rPr>
        <w:t>In my</w:t>
      </w:r>
      <w:r w:rsidR="00E53B54">
        <w:rPr>
          <w:rFonts w:asciiTheme="majorBidi" w:hAnsiTheme="majorBidi" w:cstheme="majorBidi"/>
          <w:sz w:val="24"/>
          <w:szCs w:val="24"/>
        </w:rPr>
        <w:t xml:space="preserve"> </w:t>
      </w:r>
      <w:r w:rsidR="00D141A7" w:rsidRPr="00E413C1">
        <w:rPr>
          <w:rFonts w:asciiTheme="majorBidi" w:hAnsiTheme="majorBidi" w:cstheme="majorBidi"/>
          <w:sz w:val="24"/>
          <w:szCs w:val="24"/>
        </w:rPr>
        <w:t>article</w:t>
      </w:r>
      <w:r w:rsidR="00E53B54" w:rsidRPr="00E53B54">
        <w:rPr>
          <w:rFonts w:asciiTheme="majorBidi" w:hAnsiTheme="majorBidi" w:cstheme="majorBidi"/>
          <w:sz w:val="24"/>
          <w:szCs w:val="24"/>
        </w:rPr>
        <w:t xml:space="preserve"> </w:t>
      </w:r>
      <w:r w:rsidR="00E53B54">
        <w:rPr>
          <w:rFonts w:asciiTheme="majorBidi" w:hAnsiTheme="majorBidi" w:cstheme="majorBidi"/>
          <w:sz w:val="24"/>
          <w:szCs w:val="24"/>
        </w:rPr>
        <w:t xml:space="preserve">titled: </w:t>
      </w:r>
      <w:r w:rsidR="00E53B54" w:rsidRPr="00E53B54">
        <w:rPr>
          <w:rFonts w:asciiTheme="majorBidi" w:hAnsiTheme="majorBidi" w:cstheme="majorBidi"/>
          <w:sz w:val="24"/>
          <w:szCs w:val="24"/>
        </w:rPr>
        <w:t>“Disqualified Witnesses between Tannaitic Halakha and Roman Law: The Archeology of a Legal Institution”</w:t>
      </w:r>
      <w:r w:rsidR="00E53B54">
        <w:rPr>
          <w:rFonts w:asciiTheme="majorBidi" w:hAnsiTheme="majorBidi" w:cstheme="majorBidi"/>
          <w:sz w:val="24"/>
          <w:szCs w:val="24"/>
        </w:rPr>
        <w:t xml:space="preserve"> (</w:t>
      </w:r>
      <w:r w:rsidR="00E53B54" w:rsidRPr="00E53B54">
        <w:rPr>
          <w:rFonts w:asciiTheme="majorBidi" w:hAnsiTheme="majorBidi" w:cstheme="majorBidi"/>
          <w:sz w:val="24"/>
          <w:szCs w:val="24"/>
        </w:rPr>
        <w:t xml:space="preserve">37.4 </w:t>
      </w:r>
      <w:r w:rsidR="00E53B54" w:rsidRPr="00534F4B">
        <w:rPr>
          <w:rFonts w:asciiTheme="majorBidi" w:hAnsiTheme="majorBidi" w:cstheme="majorBidi"/>
          <w:i/>
          <w:iCs/>
          <w:sz w:val="24"/>
          <w:szCs w:val="24"/>
        </w:rPr>
        <w:t>Law and History Review</w:t>
      </w:r>
      <w:r w:rsidR="00E53B54" w:rsidRPr="00E53B54">
        <w:rPr>
          <w:rFonts w:asciiTheme="majorBidi" w:hAnsiTheme="majorBidi" w:cstheme="majorBidi"/>
          <w:sz w:val="24"/>
          <w:szCs w:val="24"/>
        </w:rPr>
        <w:t xml:space="preserve"> 903-936 </w:t>
      </w:r>
      <w:r w:rsidR="006F0781">
        <w:rPr>
          <w:rFonts w:asciiTheme="majorBidi" w:hAnsiTheme="majorBidi" w:cstheme="majorBidi"/>
          <w:sz w:val="24"/>
          <w:szCs w:val="24"/>
        </w:rPr>
        <w:t>[</w:t>
      </w:r>
      <w:r w:rsidR="00E53B54" w:rsidRPr="00E53B54">
        <w:rPr>
          <w:rFonts w:asciiTheme="majorBidi" w:hAnsiTheme="majorBidi" w:cstheme="majorBidi"/>
          <w:sz w:val="24"/>
          <w:szCs w:val="24"/>
        </w:rPr>
        <w:t>2019</w:t>
      </w:r>
      <w:r w:rsidR="006F0781">
        <w:rPr>
          <w:rFonts w:asciiTheme="majorBidi" w:hAnsiTheme="majorBidi" w:cstheme="majorBidi"/>
          <w:sz w:val="24"/>
          <w:szCs w:val="24"/>
        </w:rPr>
        <w:t>]</w:t>
      </w:r>
      <w:r w:rsidR="00E53B54">
        <w:rPr>
          <w:rFonts w:asciiTheme="majorBidi" w:hAnsiTheme="majorBidi" w:cstheme="majorBidi"/>
          <w:sz w:val="24"/>
          <w:szCs w:val="24"/>
        </w:rPr>
        <w:t xml:space="preserve">), I </w:t>
      </w:r>
      <w:r w:rsidR="00D141A7" w:rsidRPr="00E413C1">
        <w:rPr>
          <w:rFonts w:asciiTheme="majorBidi" w:hAnsiTheme="majorBidi" w:cstheme="majorBidi"/>
          <w:sz w:val="24"/>
          <w:szCs w:val="24"/>
        </w:rPr>
        <w:t xml:space="preserve">demonstrate </w:t>
      </w:r>
      <w:r w:rsidR="005F06E5" w:rsidRPr="00E413C1">
        <w:rPr>
          <w:rFonts w:asciiTheme="majorBidi" w:hAnsiTheme="majorBidi" w:cstheme="majorBidi"/>
          <w:sz w:val="24"/>
          <w:szCs w:val="24"/>
        </w:rPr>
        <w:t xml:space="preserve">the </w:t>
      </w:r>
      <w:r w:rsidR="00D141A7" w:rsidRPr="00E413C1">
        <w:rPr>
          <w:rFonts w:asciiTheme="majorBidi" w:hAnsiTheme="majorBidi" w:cstheme="majorBidi"/>
          <w:sz w:val="24"/>
          <w:szCs w:val="24"/>
        </w:rPr>
        <w:t xml:space="preserve">links between rabbinic </w:t>
      </w:r>
      <w:r w:rsidR="006F0781">
        <w:rPr>
          <w:rFonts w:asciiTheme="majorBidi" w:hAnsiTheme="majorBidi" w:cstheme="majorBidi"/>
          <w:sz w:val="24"/>
          <w:szCs w:val="24"/>
        </w:rPr>
        <w:t>laws of disqualification for testimony</w:t>
      </w:r>
      <w:r w:rsidR="00D141A7" w:rsidRPr="00E413C1">
        <w:rPr>
          <w:rFonts w:asciiTheme="majorBidi" w:hAnsiTheme="majorBidi" w:cstheme="majorBidi"/>
          <w:sz w:val="24"/>
          <w:szCs w:val="24"/>
        </w:rPr>
        <w:t xml:space="preserve"> and early Roman law</w:t>
      </w:r>
      <w:r w:rsidR="006F0781">
        <w:rPr>
          <w:rFonts w:asciiTheme="majorBidi" w:hAnsiTheme="majorBidi" w:cstheme="majorBidi"/>
          <w:sz w:val="24"/>
          <w:szCs w:val="24"/>
        </w:rPr>
        <w:t xml:space="preserve">s of </w:t>
      </w:r>
      <w:proofErr w:type="spellStart"/>
      <w:r w:rsidR="006F0781" w:rsidRPr="006F0781">
        <w:rPr>
          <w:rFonts w:asciiTheme="majorBidi" w:hAnsiTheme="majorBidi" w:cstheme="majorBidi"/>
          <w:i/>
          <w:iCs/>
          <w:sz w:val="24"/>
          <w:szCs w:val="24"/>
        </w:rPr>
        <w:t>infamia</w:t>
      </w:r>
      <w:proofErr w:type="spellEnd"/>
      <w:r w:rsidR="00E53B54">
        <w:rPr>
          <w:rFonts w:asciiTheme="majorBidi" w:hAnsiTheme="majorBidi" w:cstheme="majorBidi"/>
          <w:sz w:val="24"/>
          <w:szCs w:val="24"/>
        </w:rPr>
        <w:t>.</w:t>
      </w:r>
      <w:r w:rsidR="00D141A7" w:rsidRPr="00E413C1">
        <w:rPr>
          <w:rFonts w:asciiTheme="majorBidi" w:hAnsiTheme="majorBidi" w:cstheme="majorBidi"/>
          <w:sz w:val="24"/>
          <w:szCs w:val="24"/>
        </w:rPr>
        <w:t xml:space="preserve"> </w:t>
      </w:r>
      <w:r w:rsidR="00E53B54">
        <w:rPr>
          <w:rFonts w:asciiTheme="majorBidi" w:hAnsiTheme="majorBidi" w:cstheme="majorBidi"/>
          <w:sz w:val="24"/>
          <w:szCs w:val="24"/>
        </w:rPr>
        <w:t>In</w:t>
      </w:r>
      <w:r w:rsidR="00E53B54">
        <w:rPr>
          <w:rFonts w:asciiTheme="majorBidi" w:hAnsiTheme="majorBidi" w:cstheme="majorBidi"/>
          <w:sz w:val="24"/>
          <w:szCs w:val="24"/>
        </w:rPr>
        <w:t xml:space="preserve"> </w:t>
      </w:r>
      <w:r w:rsidR="00D141A7" w:rsidRPr="00E413C1">
        <w:rPr>
          <w:rFonts w:asciiTheme="majorBidi" w:hAnsiTheme="majorBidi" w:cstheme="majorBidi"/>
          <w:sz w:val="24"/>
          <w:szCs w:val="24"/>
        </w:rPr>
        <w:t xml:space="preserve">two others </w:t>
      </w:r>
      <w:r w:rsidR="00BB43A2">
        <w:rPr>
          <w:rFonts w:asciiTheme="majorBidi" w:hAnsiTheme="majorBidi" w:cstheme="majorBidi"/>
          <w:sz w:val="24"/>
          <w:szCs w:val="24"/>
        </w:rPr>
        <w:t xml:space="preserve">articles </w:t>
      </w:r>
      <w:r w:rsidR="006F0781">
        <w:rPr>
          <w:rFonts w:asciiTheme="majorBidi" w:hAnsiTheme="majorBidi" w:cstheme="majorBidi"/>
          <w:sz w:val="24"/>
          <w:szCs w:val="24"/>
        </w:rPr>
        <w:t xml:space="preserve">I </w:t>
      </w:r>
      <w:r w:rsidR="00BB43A2">
        <w:rPr>
          <w:rFonts w:asciiTheme="majorBidi" w:hAnsiTheme="majorBidi" w:cstheme="majorBidi"/>
          <w:sz w:val="24"/>
          <w:szCs w:val="24"/>
        </w:rPr>
        <w:t xml:space="preserve">place </w:t>
      </w:r>
      <w:r w:rsidR="00D141A7" w:rsidRPr="00E413C1">
        <w:rPr>
          <w:rFonts w:asciiTheme="majorBidi" w:hAnsiTheme="majorBidi" w:cstheme="majorBidi"/>
          <w:sz w:val="24"/>
          <w:szCs w:val="24"/>
        </w:rPr>
        <w:t xml:space="preserve">rabbinic </w:t>
      </w:r>
      <w:r w:rsidR="00BB43A2">
        <w:rPr>
          <w:rFonts w:asciiTheme="majorBidi" w:hAnsiTheme="majorBidi" w:cstheme="majorBidi"/>
          <w:sz w:val="24"/>
          <w:szCs w:val="24"/>
        </w:rPr>
        <w:t>laws of testimony within their A</w:t>
      </w:r>
      <w:r w:rsidR="00D141A7" w:rsidRPr="00E413C1">
        <w:rPr>
          <w:rFonts w:asciiTheme="majorBidi" w:hAnsiTheme="majorBidi" w:cstheme="majorBidi"/>
          <w:sz w:val="24"/>
          <w:szCs w:val="24"/>
        </w:rPr>
        <w:t xml:space="preserve">ncient </w:t>
      </w:r>
      <w:r w:rsidR="00BB43A2">
        <w:rPr>
          <w:rFonts w:asciiTheme="majorBidi" w:hAnsiTheme="majorBidi" w:cstheme="majorBidi"/>
          <w:sz w:val="24"/>
          <w:szCs w:val="24"/>
        </w:rPr>
        <w:t>N</w:t>
      </w:r>
      <w:r w:rsidR="00D141A7" w:rsidRPr="00E413C1">
        <w:rPr>
          <w:rFonts w:asciiTheme="majorBidi" w:hAnsiTheme="majorBidi" w:cstheme="majorBidi"/>
          <w:sz w:val="24"/>
          <w:szCs w:val="24"/>
        </w:rPr>
        <w:t xml:space="preserve">ear </w:t>
      </w:r>
      <w:r w:rsidR="00BB43A2">
        <w:rPr>
          <w:rFonts w:asciiTheme="majorBidi" w:hAnsiTheme="majorBidi" w:cstheme="majorBidi"/>
          <w:sz w:val="24"/>
          <w:szCs w:val="24"/>
        </w:rPr>
        <w:t>E</w:t>
      </w:r>
      <w:r w:rsidR="00D141A7" w:rsidRPr="00E413C1">
        <w:rPr>
          <w:rFonts w:asciiTheme="majorBidi" w:hAnsiTheme="majorBidi" w:cstheme="majorBidi"/>
          <w:sz w:val="24"/>
          <w:szCs w:val="24"/>
        </w:rPr>
        <w:t>astern context</w:t>
      </w:r>
      <w:r w:rsidR="006F0781">
        <w:rPr>
          <w:rFonts w:asciiTheme="majorBidi" w:hAnsiTheme="majorBidi" w:cstheme="majorBidi"/>
          <w:sz w:val="24"/>
          <w:szCs w:val="24"/>
        </w:rPr>
        <w:t>, by highlighting the role of witnesses in erecting oath-bound obligations</w:t>
      </w:r>
      <w:r w:rsidR="00E53B54">
        <w:rPr>
          <w:rFonts w:asciiTheme="majorBidi" w:hAnsiTheme="majorBidi" w:cstheme="majorBidi"/>
          <w:sz w:val="24"/>
          <w:szCs w:val="24"/>
        </w:rPr>
        <w:t xml:space="preserve"> (</w:t>
      </w:r>
      <w:r w:rsidR="00E53B54" w:rsidRPr="00E53B54">
        <w:rPr>
          <w:rFonts w:asciiTheme="majorBidi" w:hAnsiTheme="majorBidi" w:cstheme="majorBidi"/>
          <w:sz w:val="24"/>
          <w:szCs w:val="24"/>
        </w:rPr>
        <w:t>“Testimony, Forewarning and Oath: from the Bible</w:t>
      </w:r>
      <w:r w:rsidR="00E53B54" w:rsidRPr="00E53B54">
        <w:rPr>
          <w:rFonts w:asciiTheme="majorBidi" w:hAnsiTheme="majorBidi" w:cstheme="majorBidi"/>
          <w:sz w:val="24"/>
          <w:szCs w:val="24"/>
        </w:rPr>
        <w:t xml:space="preserve"> to the </w:t>
      </w:r>
      <w:r w:rsidR="00E53B54" w:rsidRPr="00E53B54">
        <w:rPr>
          <w:rFonts w:asciiTheme="majorBidi" w:hAnsiTheme="majorBidi" w:cstheme="majorBidi"/>
          <w:sz w:val="24"/>
          <w:szCs w:val="24"/>
        </w:rPr>
        <w:t xml:space="preserve">Rabbis”, 31 </w:t>
      </w:r>
      <w:proofErr w:type="spellStart"/>
      <w:r w:rsidR="00E53B54" w:rsidRPr="00534F4B">
        <w:rPr>
          <w:rFonts w:asciiTheme="majorBidi" w:hAnsiTheme="majorBidi" w:cstheme="majorBidi"/>
          <w:i/>
          <w:iCs/>
          <w:sz w:val="24"/>
          <w:szCs w:val="24"/>
        </w:rPr>
        <w:t>Teuda</w:t>
      </w:r>
      <w:proofErr w:type="spellEnd"/>
      <w:r w:rsidR="00E53B54" w:rsidRPr="00E53B54">
        <w:rPr>
          <w:rFonts w:asciiTheme="majorBidi" w:hAnsiTheme="majorBidi" w:cstheme="majorBidi"/>
          <w:sz w:val="24"/>
          <w:szCs w:val="24"/>
        </w:rPr>
        <w:t xml:space="preserve"> </w:t>
      </w:r>
      <w:r w:rsidR="006F0781">
        <w:rPr>
          <w:rFonts w:asciiTheme="majorBidi" w:hAnsiTheme="majorBidi" w:cstheme="majorBidi"/>
          <w:sz w:val="24"/>
          <w:szCs w:val="24"/>
        </w:rPr>
        <w:t>[</w:t>
      </w:r>
      <w:r w:rsidR="00E53B54" w:rsidRPr="00E53B54">
        <w:rPr>
          <w:rFonts w:asciiTheme="majorBidi" w:hAnsiTheme="majorBidi" w:cstheme="majorBidi"/>
          <w:sz w:val="24"/>
          <w:szCs w:val="24"/>
        </w:rPr>
        <w:t>2020</w:t>
      </w:r>
      <w:r w:rsidR="006F0781">
        <w:rPr>
          <w:rFonts w:asciiTheme="majorBidi" w:hAnsiTheme="majorBidi" w:cstheme="majorBidi"/>
          <w:sz w:val="24"/>
          <w:szCs w:val="24"/>
        </w:rPr>
        <w:t>]</w:t>
      </w:r>
      <w:r w:rsidR="00E53B54" w:rsidRPr="00E53B54">
        <w:rPr>
          <w:rFonts w:asciiTheme="majorBidi" w:hAnsiTheme="majorBidi" w:cstheme="majorBidi"/>
          <w:sz w:val="24"/>
          <w:szCs w:val="24"/>
        </w:rPr>
        <w:t>, forthcoming</w:t>
      </w:r>
      <w:r w:rsidR="00E53B54">
        <w:rPr>
          <w:rFonts w:asciiTheme="majorBidi" w:hAnsiTheme="majorBidi" w:cstheme="majorBidi"/>
          <w:sz w:val="24"/>
          <w:szCs w:val="24"/>
        </w:rPr>
        <w:t>;</w:t>
      </w:r>
      <w:r w:rsidR="00E53B54" w:rsidRPr="00E53B54">
        <w:t xml:space="preserve"> </w:t>
      </w:r>
      <w:r w:rsidR="00E53B54" w:rsidRPr="00E53B54">
        <w:rPr>
          <w:rFonts w:asciiTheme="majorBidi" w:hAnsiTheme="majorBidi" w:cstheme="majorBidi"/>
          <w:sz w:val="24"/>
          <w:szCs w:val="24"/>
        </w:rPr>
        <w:t xml:space="preserve">“On the Meaning of </w:t>
      </w:r>
      <w:proofErr w:type="spellStart"/>
      <w:r w:rsidR="00E53B54" w:rsidRPr="00E53B54">
        <w:rPr>
          <w:rFonts w:asciiTheme="majorBidi" w:hAnsiTheme="majorBidi" w:cstheme="majorBidi"/>
          <w:sz w:val="24"/>
          <w:szCs w:val="24"/>
        </w:rPr>
        <w:t>hē‘îd</w:t>
      </w:r>
      <w:proofErr w:type="spellEnd"/>
      <w:r w:rsidR="00E53B54" w:rsidRPr="00E53B54">
        <w:rPr>
          <w:rFonts w:asciiTheme="majorBidi" w:hAnsiTheme="majorBidi" w:cstheme="majorBidi"/>
          <w:sz w:val="24"/>
          <w:szCs w:val="24"/>
        </w:rPr>
        <w:t xml:space="preserve"> in Biblical Hebrew:  Between Summoning Witnesses and Imposing Oaths”, </w:t>
      </w:r>
      <w:proofErr w:type="spellStart"/>
      <w:r w:rsidR="00E53B54" w:rsidRPr="00534F4B">
        <w:rPr>
          <w:rFonts w:asciiTheme="majorBidi" w:hAnsiTheme="majorBidi" w:cstheme="majorBidi"/>
          <w:i/>
          <w:iCs/>
          <w:sz w:val="24"/>
          <w:szCs w:val="24"/>
        </w:rPr>
        <w:t>Vetus</w:t>
      </w:r>
      <w:proofErr w:type="spellEnd"/>
      <w:r w:rsidR="00E53B54" w:rsidRPr="00534F4B">
        <w:rPr>
          <w:rFonts w:asciiTheme="majorBidi" w:hAnsiTheme="majorBidi" w:cstheme="majorBidi"/>
          <w:i/>
          <w:iCs/>
          <w:sz w:val="24"/>
          <w:szCs w:val="24"/>
        </w:rPr>
        <w:t xml:space="preserve"> </w:t>
      </w:r>
      <w:proofErr w:type="spellStart"/>
      <w:r w:rsidR="00E53B54" w:rsidRPr="00534F4B">
        <w:rPr>
          <w:rFonts w:asciiTheme="majorBidi" w:hAnsiTheme="majorBidi" w:cstheme="majorBidi"/>
          <w:i/>
          <w:iCs/>
          <w:sz w:val="24"/>
          <w:szCs w:val="24"/>
        </w:rPr>
        <w:t>Testamentum</w:t>
      </w:r>
      <w:proofErr w:type="spellEnd"/>
      <w:r w:rsidR="00E53B54" w:rsidRPr="00E53B54">
        <w:rPr>
          <w:rFonts w:asciiTheme="majorBidi" w:hAnsiTheme="majorBidi" w:cstheme="majorBidi"/>
          <w:sz w:val="24"/>
          <w:szCs w:val="24"/>
        </w:rPr>
        <w:t>, forthcoming</w:t>
      </w:r>
      <w:r w:rsidR="00E53B54">
        <w:rPr>
          <w:rFonts w:asciiTheme="majorBidi" w:hAnsiTheme="majorBidi" w:cstheme="majorBidi"/>
          <w:sz w:val="24"/>
          <w:szCs w:val="24"/>
        </w:rPr>
        <w:t>)</w:t>
      </w:r>
      <w:r w:rsidR="005F06E5" w:rsidRPr="00E413C1">
        <w:rPr>
          <w:rFonts w:asciiTheme="majorBidi" w:hAnsiTheme="majorBidi" w:cstheme="majorBidi"/>
          <w:sz w:val="24"/>
          <w:szCs w:val="24"/>
        </w:rPr>
        <w:t>. There is more work to be done, but t</w:t>
      </w:r>
      <w:r w:rsidR="008E7182" w:rsidRPr="00E413C1">
        <w:rPr>
          <w:rFonts w:asciiTheme="majorBidi" w:hAnsiTheme="majorBidi" w:cstheme="majorBidi"/>
          <w:sz w:val="24"/>
          <w:szCs w:val="24"/>
        </w:rPr>
        <w:t xml:space="preserve">hese parallels suggest that the notion of authoritative testimony is by no means </w:t>
      </w:r>
      <w:r w:rsidR="0055029C" w:rsidRPr="00E413C1">
        <w:rPr>
          <w:rFonts w:asciiTheme="majorBidi" w:hAnsiTheme="majorBidi" w:cstheme="majorBidi"/>
          <w:sz w:val="24"/>
          <w:szCs w:val="24"/>
        </w:rPr>
        <w:t>unique</w:t>
      </w:r>
      <w:r w:rsidR="008E7182" w:rsidRPr="00E413C1">
        <w:rPr>
          <w:rFonts w:asciiTheme="majorBidi" w:hAnsiTheme="majorBidi" w:cstheme="majorBidi"/>
          <w:sz w:val="24"/>
          <w:szCs w:val="24"/>
        </w:rPr>
        <w:t xml:space="preserve"> to rabbinic </w:t>
      </w:r>
      <w:r w:rsidR="00F27620" w:rsidRPr="00E413C1">
        <w:rPr>
          <w:rFonts w:asciiTheme="majorBidi" w:hAnsiTheme="majorBidi" w:cstheme="majorBidi"/>
          <w:sz w:val="24"/>
          <w:szCs w:val="24"/>
        </w:rPr>
        <w:t>tradition and</w:t>
      </w:r>
      <w:r w:rsidR="008E7182" w:rsidRPr="00E413C1">
        <w:rPr>
          <w:rFonts w:asciiTheme="majorBidi" w:hAnsiTheme="majorBidi" w:cstheme="majorBidi"/>
          <w:sz w:val="24"/>
          <w:szCs w:val="24"/>
        </w:rPr>
        <w:t xml:space="preserve"> is in fact a common denominator of ancient legal cultures by and large. </w:t>
      </w:r>
    </w:p>
    <w:p w14:paraId="65E90E3D" w14:textId="24F9BBAB" w:rsidR="00126139" w:rsidRDefault="001B09FA" w:rsidP="00E05BC4">
      <w:pPr>
        <w:jc w:val="both"/>
        <w:rPr>
          <w:rFonts w:asciiTheme="majorBidi" w:hAnsiTheme="majorBidi" w:cstheme="majorBidi"/>
          <w:sz w:val="24"/>
          <w:szCs w:val="24"/>
        </w:rPr>
      </w:pPr>
      <w:r>
        <w:rPr>
          <w:rFonts w:asciiTheme="majorBidi" w:hAnsiTheme="majorBidi" w:cstheme="majorBidi"/>
          <w:sz w:val="24"/>
          <w:szCs w:val="24"/>
        </w:rPr>
        <w:t>Truly</w:t>
      </w:r>
      <w:r w:rsidR="00C028D9">
        <w:rPr>
          <w:rFonts w:asciiTheme="majorBidi" w:hAnsiTheme="majorBidi" w:cstheme="majorBidi"/>
          <w:sz w:val="24"/>
          <w:szCs w:val="24"/>
        </w:rPr>
        <w:t xml:space="preserve">, the picture is more complex, as the authoritative model of testimony is not monolithic </w:t>
      </w:r>
      <w:r w:rsidR="00AC0577">
        <w:rPr>
          <w:rFonts w:asciiTheme="majorBidi" w:hAnsiTheme="majorBidi" w:cstheme="majorBidi"/>
          <w:sz w:val="24"/>
          <w:szCs w:val="24"/>
        </w:rPr>
        <w:t>in</w:t>
      </w:r>
      <w:r w:rsidR="00C028D9">
        <w:rPr>
          <w:rFonts w:asciiTheme="majorBidi" w:hAnsiTheme="majorBidi" w:cstheme="majorBidi"/>
          <w:sz w:val="24"/>
          <w:szCs w:val="24"/>
        </w:rPr>
        <w:t xml:space="preserve"> rabbinic literature</w:t>
      </w:r>
      <w:r w:rsidR="00E53B54">
        <w:rPr>
          <w:rFonts w:asciiTheme="majorBidi" w:hAnsiTheme="majorBidi" w:cstheme="majorBidi"/>
          <w:sz w:val="24"/>
          <w:szCs w:val="24"/>
        </w:rPr>
        <w:t>. Several</w:t>
      </w:r>
      <w:r w:rsidR="00E53B54">
        <w:rPr>
          <w:rFonts w:asciiTheme="majorBidi" w:hAnsiTheme="majorBidi" w:cstheme="majorBidi"/>
          <w:sz w:val="24"/>
          <w:szCs w:val="24"/>
        </w:rPr>
        <w:t xml:space="preserve"> </w:t>
      </w:r>
      <w:r>
        <w:rPr>
          <w:rFonts w:asciiTheme="majorBidi" w:hAnsiTheme="majorBidi" w:cstheme="majorBidi"/>
          <w:sz w:val="24"/>
          <w:szCs w:val="24"/>
        </w:rPr>
        <w:t xml:space="preserve">rabbinic </w:t>
      </w:r>
      <w:r>
        <w:rPr>
          <w:rFonts w:asciiTheme="majorBidi" w:hAnsiTheme="majorBidi" w:cstheme="majorBidi"/>
          <w:sz w:val="24"/>
          <w:szCs w:val="24"/>
        </w:rPr>
        <w:t>source</w:t>
      </w:r>
      <w:r w:rsidR="00BB43A2">
        <w:rPr>
          <w:rFonts w:asciiTheme="majorBidi" w:hAnsiTheme="majorBidi" w:cstheme="majorBidi"/>
          <w:sz w:val="24"/>
          <w:szCs w:val="24"/>
        </w:rPr>
        <w:t>s</w:t>
      </w:r>
      <w:r>
        <w:rPr>
          <w:rFonts w:asciiTheme="majorBidi" w:hAnsiTheme="majorBidi" w:cstheme="majorBidi"/>
          <w:sz w:val="24"/>
          <w:szCs w:val="24"/>
        </w:rPr>
        <w:t xml:space="preserve"> do adhere to </w:t>
      </w:r>
      <w:r w:rsidR="00C028D9">
        <w:rPr>
          <w:rFonts w:asciiTheme="majorBidi" w:hAnsiTheme="majorBidi" w:cstheme="majorBidi"/>
          <w:sz w:val="24"/>
          <w:szCs w:val="24"/>
        </w:rPr>
        <w:t xml:space="preserve">what I call </w:t>
      </w:r>
      <w:r>
        <w:rPr>
          <w:rFonts w:asciiTheme="majorBidi" w:hAnsiTheme="majorBidi" w:cstheme="majorBidi"/>
          <w:sz w:val="24"/>
          <w:szCs w:val="24"/>
        </w:rPr>
        <w:t>“</w:t>
      </w:r>
      <w:r w:rsidR="00C028D9">
        <w:rPr>
          <w:rFonts w:asciiTheme="majorBidi" w:hAnsiTheme="majorBidi" w:cstheme="majorBidi"/>
          <w:sz w:val="24"/>
          <w:szCs w:val="24"/>
        </w:rPr>
        <w:t>the instrumental model of testimony</w:t>
      </w:r>
      <w:r>
        <w:rPr>
          <w:rFonts w:asciiTheme="majorBidi" w:hAnsiTheme="majorBidi" w:cstheme="majorBidi"/>
          <w:sz w:val="24"/>
          <w:szCs w:val="24"/>
        </w:rPr>
        <w:t>”</w:t>
      </w:r>
      <w:r w:rsidR="00C028D9">
        <w:rPr>
          <w:rFonts w:asciiTheme="majorBidi" w:hAnsiTheme="majorBidi" w:cstheme="majorBidi"/>
          <w:sz w:val="24"/>
          <w:szCs w:val="24"/>
        </w:rPr>
        <w:t>,</w:t>
      </w:r>
      <w:r w:rsidR="00126139" w:rsidRPr="00126139">
        <w:rPr>
          <w:rFonts w:asciiTheme="majorBidi" w:hAnsiTheme="majorBidi" w:cstheme="majorBidi"/>
          <w:sz w:val="24"/>
          <w:szCs w:val="24"/>
        </w:rPr>
        <w:t xml:space="preserve"> </w:t>
      </w:r>
      <w:r w:rsidR="00126139">
        <w:rPr>
          <w:rFonts w:asciiTheme="majorBidi" w:hAnsiTheme="majorBidi" w:cstheme="majorBidi"/>
          <w:sz w:val="24"/>
          <w:szCs w:val="24"/>
        </w:rPr>
        <w:t xml:space="preserve">in which </w:t>
      </w:r>
      <w:r w:rsidR="00126139" w:rsidRPr="00126139">
        <w:rPr>
          <w:rFonts w:asciiTheme="majorBidi" w:hAnsiTheme="majorBidi" w:cstheme="majorBidi"/>
          <w:sz w:val="24"/>
          <w:szCs w:val="24"/>
        </w:rPr>
        <w:t xml:space="preserve">witnesses </w:t>
      </w:r>
      <w:r w:rsidR="00BB43A2">
        <w:rPr>
          <w:rFonts w:asciiTheme="majorBidi" w:hAnsiTheme="majorBidi" w:cstheme="majorBidi"/>
          <w:sz w:val="24"/>
          <w:szCs w:val="24"/>
        </w:rPr>
        <w:t>merely</w:t>
      </w:r>
      <w:r w:rsidR="00BB43A2">
        <w:rPr>
          <w:rFonts w:asciiTheme="majorBidi" w:hAnsiTheme="majorBidi" w:cstheme="majorBidi"/>
          <w:sz w:val="24"/>
          <w:szCs w:val="24"/>
        </w:rPr>
        <w:t xml:space="preserve"> </w:t>
      </w:r>
      <w:r w:rsidR="00126139" w:rsidRPr="00126139">
        <w:rPr>
          <w:rFonts w:asciiTheme="majorBidi" w:hAnsiTheme="majorBidi" w:cstheme="majorBidi"/>
          <w:sz w:val="24"/>
          <w:szCs w:val="24"/>
        </w:rPr>
        <w:t>provide the judges with knowledge of the facts under dispute</w:t>
      </w:r>
      <w:r>
        <w:rPr>
          <w:rFonts w:asciiTheme="majorBidi" w:hAnsiTheme="majorBidi" w:cstheme="majorBidi"/>
          <w:sz w:val="24"/>
          <w:szCs w:val="24"/>
        </w:rPr>
        <w:t xml:space="preserve">, as one would expect based on modern legal </w:t>
      </w:r>
      <w:r w:rsidR="00783071">
        <w:rPr>
          <w:rFonts w:asciiTheme="majorBidi" w:hAnsiTheme="majorBidi" w:cstheme="majorBidi"/>
          <w:sz w:val="24"/>
          <w:szCs w:val="24"/>
        </w:rPr>
        <w:t>assumptions</w:t>
      </w:r>
      <w:r w:rsidR="00126139" w:rsidRPr="00126139">
        <w:rPr>
          <w:rFonts w:asciiTheme="majorBidi" w:hAnsiTheme="majorBidi" w:cstheme="majorBidi"/>
          <w:sz w:val="24"/>
          <w:szCs w:val="24"/>
        </w:rPr>
        <w:t>. I</w:t>
      </w:r>
      <w:r w:rsidR="00783071">
        <w:rPr>
          <w:rFonts w:asciiTheme="majorBidi" w:hAnsiTheme="majorBidi" w:cstheme="majorBidi"/>
          <w:sz w:val="24"/>
          <w:szCs w:val="24"/>
        </w:rPr>
        <w:t>n my articles titled</w:t>
      </w:r>
      <w:r w:rsidR="00594AE4">
        <w:rPr>
          <w:rFonts w:asciiTheme="majorBidi" w:hAnsiTheme="majorBidi" w:cstheme="majorBidi"/>
          <w:sz w:val="24"/>
          <w:szCs w:val="24"/>
        </w:rPr>
        <w:t xml:space="preserve"> </w:t>
      </w:r>
      <w:r w:rsidR="00783071" w:rsidRPr="00783071">
        <w:rPr>
          <w:rFonts w:asciiTheme="majorBidi" w:hAnsiTheme="majorBidi" w:cstheme="majorBidi"/>
          <w:sz w:val="24"/>
          <w:szCs w:val="24"/>
        </w:rPr>
        <w:t>“On the Testimony of a Single Witness and that of Women in Tannaitic Literature”</w:t>
      </w:r>
      <w:r w:rsidR="00783071">
        <w:rPr>
          <w:rFonts w:asciiTheme="majorBidi" w:hAnsiTheme="majorBidi" w:cstheme="majorBidi"/>
          <w:sz w:val="24"/>
          <w:szCs w:val="24"/>
        </w:rPr>
        <w:t xml:space="preserve"> (</w:t>
      </w:r>
      <w:r w:rsidR="00783071" w:rsidRPr="00783071">
        <w:rPr>
          <w:rFonts w:asciiTheme="majorBidi" w:hAnsiTheme="majorBidi" w:cstheme="majorBidi"/>
          <w:sz w:val="24"/>
          <w:szCs w:val="24"/>
        </w:rPr>
        <w:t xml:space="preserve">33 </w:t>
      </w:r>
      <w:r w:rsidR="00783071" w:rsidRPr="00534F4B">
        <w:rPr>
          <w:rFonts w:asciiTheme="majorBidi" w:hAnsiTheme="majorBidi" w:cstheme="majorBidi"/>
          <w:i/>
          <w:iCs/>
          <w:sz w:val="24"/>
          <w:szCs w:val="24"/>
        </w:rPr>
        <w:t>Dine Israel</w:t>
      </w:r>
      <w:r w:rsidR="00783071" w:rsidRPr="00783071">
        <w:rPr>
          <w:rFonts w:asciiTheme="majorBidi" w:hAnsiTheme="majorBidi" w:cstheme="majorBidi"/>
          <w:sz w:val="24"/>
          <w:szCs w:val="24"/>
        </w:rPr>
        <w:t xml:space="preserve"> 227-270 </w:t>
      </w:r>
      <w:r w:rsidR="006F0781">
        <w:rPr>
          <w:rFonts w:asciiTheme="majorBidi" w:hAnsiTheme="majorBidi" w:cstheme="majorBidi"/>
          <w:sz w:val="24"/>
          <w:szCs w:val="24"/>
        </w:rPr>
        <w:t>[</w:t>
      </w:r>
      <w:r w:rsidR="00783071" w:rsidRPr="00783071">
        <w:rPr>
          <w:rFonts w:asciiTheme="majorBidi" w:hAnsiTheme="majorBidi" w:cstheme="majorBidi"/>
          <w:sz w:val="24"/>
          <w:szCs w:val="24"/>
        </w:rPr>
        <w:t>2019</w:t>
      </w:r>
      <w:r w:rsidR="006F0781">
        <w:rPr>
          <w:rFonts w:asciiTheme="majorBidi" w:hAnsiTheme="majorBidi" w:cstheme="majorBidi"/>
          <w:sz w:val="24"/>
          <w:szCs w:val="24"/>
        </w:rPr>
        <w:t>]</w:t>
      </w:r>
      <w:r w:rsidR="00783071">
        <w:rPr>
          <w:rFonts w:asciiTheme="majorBidi" w:hAnsiTheme="majorBidi" w:cstheme="majorBidi"/>
          <w:sz w:val="24"/>
          <w:szCs w:val="24"/>
        </w:rPr>
        <w:t>)</w:t>
      </w:r>
      <w:r w:rsidR="00783071">
        <w:rPr>
          <w:rFonts w:asciiTheme="majorBidi" w:hAnsiTheme="majorBidi" w:cstheme="majorBidi"/>
          <w:sz w:val="24"/>
          <w:szCs w:val="24"/>
        </w:rPr>
        <w:t xml:space="preserve"> I </w:t>
      </w:r>
      <w:r w:rsidR="00783071">
        <w:rPr>
          <w:rFonts w:asciiTheme="majorBidi" w:hAnsiTheme="majorBidi" w:cstheme="majorBidi"/>
          <w:sz w:val="24"/>
          <w:szCs w:val="24"/>
        </w:rPr>
        <w:t xml:space="preserve">offered </w:t>
      </w:r>
      <w:r w:rsidR="00126139" w:rsidRPr="00126139">
        <w:rPr>
          <w:rFonts w:asciiTheme="majorBidi" w:hAnsiTheme="majorBidi" w:cstheme="majorBidi"/>
          <w:sz w:val="24"/>
          <w:szCs w:val="24"/>
        </w:rPr>
        <w:t xml:space="preserve">a preliminary articulation of </w:t>
      </w:r>
      <w:r>
        <w:rPr>
          <w:rFonts w:asciiTheme="majorBidi" w:hAnsiTheme="majorBidi" w:cstheme="majorBidi"/>
          <w:sz w:val="24"/>
          <w:szCs w:val="24"/>
        </w:rPr>
        <w:t>the dual</w:t>
      </w:r>
      <w:r w:rsidR="005F721B">
        <w:rPr>
          <w:rFonts w:asciiTheme="majorBidi" w:hAnsiTheme="majorBidi" w:cstheme="majorBidi"/>
          <w:sz w:val="24"/>
          <w:szCs w:val="24"/>
        </w:rPr>
        <w:t xml:space="preserve"> perception</w:t>
      </w:r>
      <w:r>
        <w:rPr>
          <w:rFonts w:asciiTheme="majorBidi" w:hAnsiTheme="majorBidi" w:cstheme="majorBidi"/>
          <w:sz w:val="24"/>
          <w:szCs w:val="24"/>
        </w:rPr>
        <w:t xml:space="preserve"> of the role of witnesses</w:t>
      </w:r>
      <w:r w:rsidR="00594AE4">
        <w:rPr>
          <w:rFonts w:asciiTheme="majorBidi" w:hAnsiTheme="majorBidi" w:cstheme="majorBidi"/>
          <w:sz w:val="24"/>
          <w:szCs w:val="24"/>
        </w:rPr>
        <w:t xml:space="preserve"> in early rabbinic literature, and</w:t>
      </w:r>
      <w:r w:rsidR="00594AE4">
        <w:rPr>
          <w:rFonts w:asciiTheme="majorBidi" w:hAnsiTheme="majorBidi" w:cstheme="majorBidi"/>
          <w:sz w:val="24"/>
          <w:szCs w:val="24"/>
        </w:rPr>
        <w:t xml:space="preserve"> suggested that this </w:t>
      </w:r>
      <w:r w:rsidR="00594AE4">
        <w:rPr>
          <w:rFonts w:asciiTheme="majorBidi" w:hAnsiTheme="majorBidi" w:cstheme="majorBidi"/>
          <w:sz w:val="24"/>
          <w:szCs w:val="24"/>
        </w:rPr>
        <w:t xml:space="preserve">duality </w:t>
      </w:r>
      <w:r w:rsidR="00594AE4">
        <w:rPr>
          <w:rFonts w:asciiTheme="majorBidi" w:hAnsiTheme="majorBidi" w:cstheme="majorBidi"/>
          <w:sz w:val="24"/>
          <w:szCs w:val="24"/>
        </w:rPr>
        <w:t xml:space="preserve">is due to the fact that rabbinic sources are composed on the verge of </w:t>
      </w:r>
      <w:r w:rsidR="00594AE4">
        <w:rPr>
          <w:rFonts w:asciiTheme="majorBidi" w:hAnsiTheme="majorBidi" w:cstheme="majorBidi"/>
          <w:sz w:val="24"/>
          <w:szCs w:val="24"/>
        </w:rPr>
        <w:t>a</w:t>
      </w:r>
      <w:r w:rsidR="00594AE4">
        <w:rPr>
          <w:rFonts w:asciiTheme="majorBidi" w:hAnsiTheme="majorBidi" w:cstheme="majorBidi"/>
          <w:sz w:val="24"/>
          <w:szCs w:val="24"/>
        </w:rPr>
        <w:t xml:space="preserve"> conceptual change from the ancient, </w:t>
      </w:r>
      <w:r w:rsidR="00594AE4" w:rsidRPr="00126139">
        <w:rPr>
          <w:rFonts w:asciiTheme="majorBidi" w:hAnsiTheme="majorBidi" w:cstheme="majorBidi"/>
          <w:sz w:val="24"/>
          <w:szCs w:val="24"/>
        </w:rPr>
        <w:t>authoritative model</w:t>
      </w:r>
      <w:r w:rsidR="00594AE4">
        <w:rPr>
          <w:rFonts w:asciiTheme="majorBidi" w:hAnsiTheme="majorBidi" w:cstheme="majorBidi"/>
          <w:sz w:val="24"/>
          <w:szCs w:val="24"/>
        </w:rPr>
        <w:t xml:space="preserve"> of testimony </w:t>
      </w:r>
      <w:r w:rsidR="00594AE4">
        <w:rPr>
          <w:rFonts w:asciiTheme="majorBidi" w:hAnsiTheme="majorBidi" w:cstheme="majorBidi"/>
          <w:sz w:val="24"/>
          <w:szCs w:val="24"/>
        </w:rPr>
        <w:t>towards</w:t>
      </w:r>
      <w:r w:rsidR="00594AE4">
        <w:rPr>
          <w:rFonts w:asciiTheme="majorBidi" w:hAnsiTheme="majorBidi" w:cstheme="majorBidi"/>
          <w:sz w:val="24"/>
          <w:szCs w:val="24"/>
        </w:rPr>
        <w:t xml:space="preserve"> a new</w:t>
      </w:r>
      <w:r w:rsidR="00594AE4" w:rsidRPr="00126139">
        <w:rPr>
          <w:rFonts w:asciiTheme="majorBidi" w:hAnsiTheme="majorBidi" w:cstheme="majorBidi"/>
          <w:sz w:val="24"/>
          <w:szCs w:val="24"/>
        </w:rPr>
        <w:t xml:space="preserve">, instrumental model </w:t>
      </w:r>
      <w:r w:rsidR="00594AE4">
        <w:rPr>
          <w:rFonts w:asciiTheme="majorBidi" w:hAnsiTheme="majorBidi" w:cstheme="majorBidi"/>
          <w:sz w:val="24"/>
          <w:szCs w:val="24"/>
        </w:rPr>
        <w:t xml:space="preserve">of testimony, and </w:t>
      </w:r>
      <w:r w:rsidR="00594AE4">
        <w:rPr>
          <w:rFonts w:asciiTheme="majorBidi" w:hAnsiTheme="majorBidi" w:cstheme="majorBidi"/>
          <w:sz w:val="24"/>
          <w:szCs w:val="24"/>
        </w:rPr>
        <w:t>exhibit an effort</w:t>
      </w:r>
      <w:r w:rsidR="00594AE4">
        <w:rPr>
          <w:rFonts w:asciiTheme="majorBidi" w:hAnsiTheme="majorBidi" w:cstheme="majorBidi"/>
          <w:sz w:val="24"/>
          <w:szCs w:val="24"/>
        </w:rPr>
        <w:t xml:space="preserve"> to advance this change while maintaining a conservative framework</w:t>
      </w:r>
      <w:r w:rsidR="00594AE4" w:rsidRPr="00126139">
        <w:rPr>
          <w:rFonts w:asciiTheme="majorBidi" w:hAnsiTheme="majorBidi" w:cstheme="majorBidi"/>
          <w:sz w:val="24"/>
          <w:szCs w:val="24"/>
        </w:rPr>
        <w:t xml:space="preserve">. </w:t>
      </w:r>
      <w:r w:rsidR="00783071">
        <w:rPr>
          <w:rFonts w:asciiTheme="majorBidi" w:hAnsiTheme="majorBidi" w:cstheme="majorBidi"/>
          <w:sz w:val="24"/>
          <w:szCs w:val="24"/>
        </w:rPr>
        <w:t xml:space="preserve"> T</w:t>
      </w:r>
      <w:r w:rsidR="00126139">
        <w:rPr>
          <w:rFonts w:asciiTheme="majorBidi" w:hAnsiTheme="majorBidi" w:cstheme="majorBidi"/>
          <w:sz w:val="24"/>
          <w:szCs w:val="24"/>
        </w:rPr>
        <w:t>his</w:t>
      </w:r>
      <w:r w:rsidR="00126139">
        <w:rPr>
          <w:rFonts w:asciiTheme="majorBidi" w:hAnsiTheme="majorBidi" w:cstheme="majorBidi"/>
          <w:sz w:val="24"/>
          <w:szCs w:val="24"/>
        </w:rPr>
        <w:t xml:space="preserve"> transformation in rabbinic literature </w:t>
      </w:r>
      <w:r w:rsidR="00783071">
        <w:rPr>
          <w:rFonts w:asciiTheme="majorBidi" w:hAnsiTheme="majorBidi" w:cstheme="majorBidi"/>
          <w:sz w:val="24"/>
          <w:szCs w:val="24"/>
        </w:rPr>
        <w:t>appears</w:t>
      </w:r>
      <w:r w:rsidR="00783071">
        <w:rPr>
          <w:rFonts w:asciiTheme="majorBidi" w:hAnsiTheme="majorBidi" w:cstheme="majorBidi"/>
          <w:sz w:val="24"/>
          <w:szCs w:val="24"/>
        </w:rPr>
        <w:t xml:space="preserve"> to </w:t>
      </w:r>
      <w:r w:rsidR="00126139">
        <w:rPr>
          <w:rFonts w:asciiTheme="majorBidi" w:hAnsiTheme="majorBidi" w:cstheme="majorBidi"/>
          <w:sz w:val="24"/>
          <w:szCs w:val="24"/>
        </w:rPr>
        <w:t xml:space="preserve">be </w:t>
      </w:r>
      <w:r w:rsidR="00126139">
        <w:rPr>
          <w:rFonts w:asciiTheme="majorBidi" w:hAnsiTheme="majorBidi" w:cstheme="majorBidi"/>
          <w:sz w:val="24"/>
          <w:szCs w:val="24"/>
        </w:rPr>
        <w:t>a</w:t>
      </w:r>
      <w:r w:rsidR="00594AE4">
        <w:rPr>
          <w:rFonts w:asciiTheme="majorBidi" w:hAnsiTheme="majorBidi" w:cstheme="majorBidi"/>
          <w:sz w:val="24"/>
          <w:szCs w:val="24"/>
        </w:rPr>
        <w:t>n</w:t>
      </w:r>
      <w:r w:rsidR="00126139">
        <w:rPr>
          <w:rFonts w:asciiTheme="majorBidi" w:hAnsiTheme="majorBidi" w:cstheme="majorBidi"/>
          <w:sz w:val="24"/>
          <w:szCs w:val="24"/>
        </w:rPr>
        <w:t xml:space="preserve"> </w:t>
      </w:r>
      <w:r w:rsidR="00126139">
        <w:rPr>
          <w:rFonts w:asciiTheme="majorBidi" w:hAnsiTheme="majorBidi" w:cstheme="majorBidi"/>
          <w:sz w:val="24"/>
          <w:szCs w:val="24"/>
        </w:rPr>
        <w:t xml:space="preserve">aspect of a </w:t>
      </w:r>
      <w:r w:rsidR="00BD4214">
        <w:rPr>
          <w:rFonts w:asciiTheme="majorBidi" w:hAnsiTheme="majorBidi" w:cstheme="majorBidi"/>
          <w:sz w:val="24"/>
          <w:szCs w:val="24"/>
        </w:rPr>
        <w:t>large-scale</w:t>
      </w:r>
      <w:r w:rsidR="00BD4214">
        <w:rPr>
          <w:rFonts w:asciiTheme="majorBidi" w:hAnsiTheme="majorBidi" w:cstheme="majorBidi"/>
          <w:sz w:val="24"/>
          <w:szCs w:val="24"/>
        </w:rPr>
        <w:t xml:space="preserve"> </w:t>
      </w:r>
      <w:r w:rsidR="00126139">
        <w:rPr>
          <w:rFonts w:asciiTheme="majorBidi" w:hAnsiTheme="majorBidi" w:cstheme="majorBidi"/>
          <w:sz w:val="24"/>
          <w:szCs w:val="24"/>
        </w:rPr>
        <w:t xml:space="preserve">transformation from an ancient perception to a new paradigm. The rabbinic </w:t>
      </w:r>
      <w:r w:rsidR="00126139">
        <w:rPr>
          <w:rFonts w:asciiTheme="majorBidi" w:hAnsiTheme="majorBidi" w:cstheme="majorBidi"/>
          <w:sz w:val="24"/>
          <w:szCs w:val="24"/>
        </w:rPr>
        <w:t>material</w:t>
      </w:r>
      <w:r w:rsidR="00BD4214">
        <w:rPr>
          <w:rFonts w:asciiTheme="majorBidi" w:hAnsiTheme="majorBidi" w:cstheme="majorBidi"/>
          <w:sz w:val="24"/>
          <w:szCs w:val="24"/>
        </w:rPr>
        <w:t>s</w:t>
      </w:r>
      <w:r w:rsidR="00126139">
        <w:rPr>
          <w:rFonts w:asciiTheme="majorBidi" w:hAnsiTheme="majorBidi" w:cstheme="majorBidi"/>
          <w:sz w:val="24"/>
          <w:szCs w:val="24"/>
        </w:rPr>
        <w:t xml:space="preserve"> seem</w:t>
      </w:r>
      <w:r w:rsidR="00126139">
        <w:rPr>
          <w:rFonts w:asciiTheme="majorBidi" w:hAnsiTheme="majorBidi" w:cstheme="majorBidi"/>
          <w:sz w:val="24"/>
          <w:szCs w:val="24"/>
        </w:rPr>
        <w:t xml:space="preserve"> to be part of (or, effected by, if you will) a</w:t>
      </w:r>
      <w:r w:rsidR="008E7182" w:rsidRPr="00E413C1">
        <w:rPr>
          <w:rFonts w:asciiTheme="majorBidi" w:hAnsiTheme="majorBidi" w:cstheme="majorBidi"/>
          <w:sz w:val="24"/>
          <w:szCs w:val="24"/>
        </w:rPr>
        <w:t xml:space="preserve"> much </w:t>
      </w:r>
      <w:r w:rsidR="00BD4214">
        <w:rPr>
          <w:rFonts w:asciiTheme="majorBidi" w:hAnsiTheme="majorBidi" w:cstheme="majorBidi"/>
          <w:sz w:val="24"/>
          <w:szCs w:val="24"/>
        </w:rPr>
        <w:t>more extensive</w:t>
      </w:r>
      <w:r w:rsidR="00BD4214">
        <w:rPr>
          <w:rFonts w:asciiTheme="majorBidi" w:hAnsiTheme="majorBidi" w:cstheme="majorBidi"/>
          <w:sz w:val="24"/>
          <w:szCs w:val="24"/>
        </w:rPr>
        <w:t xml:space="preserve"> </w:t>
      </w:r>
      <w:r w:rsidR="008E7182" w:rsidRPr="00E413C1">
        <w:rPr>
          <w:rFonts w:asciiTheme="majorBidi" w:hAnsiTheme="majorBidi" w:cstheme="majorBidi"/>
          <w:sz w:val="24"/>
          <w:szCs w:val="24"/>
        </w:rPr>
        <w:t xml:space="preserve">intercultural </w:t>
      </w:r>
      <w:r w:rsidR="00BD4214">
        <w:rPr>
          <w:rFonts w:asciiTheme="majorBidi" w:hAnsiTheme="majorBidi" w:cstheme="majorBidi"/>
          <w:sz w:val="24"/>
          <w:szCs w:val="24"/>
        </w:rPr>
        <w:t>shift</w:t>
      </w:r>
      <w:r w:rsidR="00CF1665" w:rsidRPr="00E413C1">
        <w:rPr>
          <w:rFonts w:asciiTheme="majorBidi" w:hAnsiTheme="majorBidi" w:cstheme="majorBidi"/>
          <w:sz w:val="24"/>
          <w:szCs w:val="24"/>
        </w:rPr>
        <w:t xml:space="preserve"> that </w:t>
      </w:r>
      <w:r w:rsidR="009A4400" w:rsidRPr="00E413C1">
        <w:rPr>
          <w:rFonts w:asciiTheme="majorBidi" w:hAnsiTheme="majorBidi" w:cstheme="majorBidi"/>
          <w:sz w:val="24"/>
          <w:szCs w:val="24"/>
        </w:rPr>
        <w:t xml:space="preserve">took place in </w:t>
      </w:r>
      <w:r w:rsidR="00CF1665" w:rsidRPr="00E413C1">
        <w:rPr>
          <w:rFonts w:asciiTheme="majorBidi" w:hAnsiTheme="majorBidi" w:cstheme="majorBidi"/>
          <w:sz w:val="24"/>
          <w:szCs w:val="24"/>
        </w:rPr>
        <w:t xml:space="preserve">late antiquity, with regards to the </w:t>
      </w:r>
      <w:r w:rsidR="008E7182" w:rsidRPr="00E413C1">
        <w:rPr>
          <w:rFonts w:asciiTheme="majorBidi" w:hAnsiTheme="majorBidi" w:cstheme="majorBidi"/>
          <w:sz w:val="24"/>
          <w:szCs w:val="24"/>
        </w:rPr>
        <w:t xml:space="preserve">conceptualization of the role of witnesses in legal </w:t>
      </w:r>
      <w:r w:rsidR="00F27620" w:rsidRPr="00E413C1">
        <w:rPr>
          <w:rFonts w:asciiTheme="majorBidi" w:hAnsiTheme="majorBidi" w:cstheme="majorBidi"/>
          <w:sz w:val="24"/>
          <w:szCs w:val="24"/>
        </w:rPr>
        <w:t>proceedings</w:t>
      </w:r>
      <w:r w:rsidR="008E7182" w:rsidRPr="00E413C1">
        <w:rPr>
          <w:rFonts w:asciiTheme="majorBidi" w:hAnsiTheme="majorBidi" w:cstheme="majorBidi"/>
          <w:sz w:val="24"/>
          <w:szCs w:val="24"/>
        </w:rPr>
        <w:t xml:space="preserve">. </w:t>
      </w:r>
      <w:r>
        <w:rPr>
          <w:rFonts w:asciiTheme="majorBidi" w:hAnsiTheme="majorBidi" w:cstheme="majorBidi"/>
          <w:sz w:val="24"/>
          <w:szCs w:val="24"/>
        </w:rPr>
        <w:t xml:space="preserve">Thus, I have shown in my dissertation that </w:t>
      </w:r>
      <w:r w:rsidR="00992A53">
        <w:rPr>
          <w:rFonts w:asciiTheme="majorBidi" w:hAnsiTheme="majorBidi" w:cstheme="majorBidi"/>
          <w:sz w:val="24"/>
          <w:szCs w:val="24"/>
        </w:rPr>
        <w:t xml:space="preserve">classical </w:t>
      </w:r>
      <w:r>
        <w:rPr>
          <w:rFonts w:asciiTheme="majorBidi" w:hAnsiTheme="majorBidi" w:cstheme="majorBidi"/>
          <w:sz w:val="24"/>
          <w:szCs w:val="24"/>
        </w:rPr>
        <w:t>Roman law t</w:t>
      </w:r>
      <w:r w:rsidR="00387739">
        <w:rPr>
          <w:rFonts w:asciiTheme="majorBidi" w:hAnsiTheme="majorBidi" w:cstheme="majorBidi"/>
          <w:sz w:val="24"/>
          <w:szCs w:val="24"/>
        </w:rPr>
        <w:t>o</w:t>
      </w:r>
      <w:r>
        <w:rPr>
          <w:rFonts w:asciiTheme="majorBidi" w:hAnsiTheme="majorBidi" w:cstheme="majorBidi"/>
          <w:sz w:val="24"/>
          <w:szCs w:val="24"/>
        </w:rPr>
        <w:t xml:space="preserve">o preserves </w:t>
      </w:r>
      <w:r w:rsidR="00387739">
        <w:rPr>
          <w:rFonts w:asciiTheme="majorBidi" w:hAnsiTheme="majorBidi" w:cstheme="majorBidi"/>
          <w:sz w:val="24"/>
          <w:szCs w:val="24"/>
        </w:rPr>
        <w:t>elements</w:t>
      </w:r>
      <w:r>
        <w:rPr>
          <w:rFonts w:asciiTheme="majorBidi" w:hAnsiTheme="majorBidi" w:cstheme="majorBidi"/>
          <w:sz w:val="24"/>
          <w:szCs w:val="24"/>
        </w:rPr>
        <w:t xml:space="preserve"> that reflects the same duality, although the hold of the authoritative, traditional </w:t>
      </w:r>
      <w:r w:rsidR="00387739">
        <w:rPr>
          <w:rFonts w:asciiTheme="majorBidi" w:hAnsiTheme="majorBidi" w:cstheme="majorBidi"/>
          <w:sz w:val="24"/>
          <w:szCs w:val="24"/>
        </w:rPr>
        <w:t xml:space="preserve">model </w:t>
      </w:r>
      <w:r>
        <w:rPr>
          <w:rFonts w:asciiTheme="majorBidi" w:hAnsiTheme="majorBidi" w:cstheme="majorBidi"/>
          <w:sz w:val="24"/>
          <w:szCs w:val="24"/>
        </w:rPr>
        <w:t xml:space="preserve">of </w:t>
      </w:r>
      <w:r w:rsidR="00387739">
        <w:rPr>
          <w:rFonts w:asciiTheme="majorBidi" w:hAnsiTheme="majorBidi" w:cstheme="majorBidi"/>
          <w:sz w:val="24"/>
          <w:szCs w:val="24"/>
        </w:rPr>
        <w:t xml:space="preserve">testimony </w:t>
      </w:r>
      <w:r w:rsidR="00F201F9">
        <w:rPr>
          <w:rFonts w:asciiTheme="majorBidi" w:hAnsiTheme="majorBidi" w:cstheme="majorBidi"/>
          <w:sz w:val="24"/>
          <w:szCs w:val="24"/>
        </w:rPr>
        <w:t xml:space="preserve">in Roman </w:t>
      </w:r>
      <w:r w:rsidR="007F2CAA">
        <w:rPr>
          <w:rFonts w:asciiTheme="majorBidi" w:hAnsiTheme="majorBidi" w:cstheme="majorBidi"/>
          <w:sz w:val="24"/>
          <w:szCs w:val="24"/>
        </w:rPr>
        <w:t>sources</w:t>
      </w:r>
      <w:r w:rsidR="00F201F9">
        <w:rPr>
          <w:rFonts w:asciiTheme="majorBidi" w:hAnsiTheme="majorBidi" w:cstheme="majorBidi"/>
          <w:sz w:val="24"/>
          <w:szCs w:val="24"/>
        </w:rPr>
        <w:t xml:space="preserve"> is smaller</w:t>
      </w:r>
      <w:r>
        <w:rPr>
          <w:rFonts w:asciiTheme="majorBidi" w:hAnsiTheme="majorBidi" w:cstheme="majorBidi"/>
          <w:sz w:val="24"/>
          <w:szCs w:val="24"/>
        </w:rPr>
        <w:t xml:space="preserve">, probably because </w:t>
      </w:r>
      <w:r w:rsidR="00783071">
        <w:rPr>
          <w:rFonts w:asciiTheme="majorBidi" w:hAnsiTheme="majorBidi" w:cstheme="majorBidi"/>
          <w:sz w:val="24"/>
          <w:szCs w:val="24"/>
        </w:rPr>
        <w:t xml:space="preserve">the </w:t>
      </w:r>
      <w:r w:rsidR="00783071">
        <w:rPr>
          <w:rFonts w:asciiTheme="majorBidi" w:hAnsiTheme="majorBidi" w:cstheme="majorBidi"/>
          <w:sz w:val="24"/>
          <w:szCs w:val="24"/>
        </w:rPr>
        <w:t>materials that survived reflect a  more advanced phase in this process</w:t>
      </w:r>
      <w:r w:rsidR="00783071">
        <w:rPr>
          <w:rFonts w:asciiTheme="majorBidi" w:hAnsiTheme="majorBidi" w:cstheme="majorBidi"/>
          <w:sz w:val="24"/>
          <w:szCs w:val="24"/>
        </w:rPr>
        <w:t xml:space="preserve"> of </w:t>
      </w:r>
      <w:r w:rsidR="00783071">
        <w:rPr>
          <w:rFonts w:asciiTheme="majorBidi" w:hAnsiTheme="majorBidi" w:cstheme="majorBidi"/>
          <w:sz w:val="24"/>
          <w:szCs w:val="24"/>
        </w:rPr>
        <w:t xml:space="preserve">conceptual </w:t>
      </w:r>
      <w:r w:rsidR="00BD4214">
        <w:rPr>
          <w:rFonts w:asciiTheme="majorBidi" w:hAnsiTheme="majorBidi" w:cstheme="majorBidi"/>
          <w:sz w:val="24"/>
          <w:szCs w:val="24"/>
        </w:rPr>
        <w:t>alteration</w:t>
      </w:r>
      <w:r>
        <w:rPr>
          <w:rFonts w:asciiTheme="majorBidi" w:hAnsiTheme="majorBidi" w:cstheme="majorBidi"/>
          <w:sz w:val="24"/>
          <w:szCs w:val="24"/>
        </w:rPr>
        <w:t xml:space="preserve">. </w:t>
      </w:r>
    </w:p>
    <w:p w14:paraId="4ABE1F58" w14:textId="1922241B" w:rsidR="00387739" w:rsidRDefault="00C665D2" w:rsidP="00E05BC4">
      <w:pPr>
        <w:spacing w:line="276" w:lineRule="auto"/>
        <w:jc w:val="both"/>
        <w:rPr>
          <w:rFonts w:asciiTheme="majorBidi" w:hAnsiTheme="majorBidi" w:cstheme="majorBidi"/>
          <w:sz w:val="24"/>
          <w:szCs w:val="24"/>
        </w:rPr>
      </w:pPr>
      <w:r w:rsidRPr="00E413C1">
        <w:rPr>
          <w:rFonts w:asciiTheme="majorBidi" w:hAnsiTheme="majorBidi" w:cstheme="majorBidi"/>
          <w:sz w:val="24"/>
          <w:szCs w:val="24"/>
        </w:rPr>
        <w:t xml:space="preserve">As the role of witnesses in the legal proceedings is defined vis-à-vis other actors of the legal drama – the judges and the parties – </w:t>
      </w:r>
      <w:r w:rsidR="001D352E">
        <w:rPr>
          <w:rFonts w:asciiTheme="majorBidi" w:hAnsiTheme="majorBidi" w:cstheme="majorBidi"/>
          <w:sz w:val="24"/>
          <w:szCs w:val="24"/>
        </w:rPr>
        <w:t>any</w:t>
      </w:r>
      <w:r w:rsidR="00387739">
        <w:rPr>
          <w:rFonts w:asciiTheme="majorBidi" w:hAnsiTheme="majorBidi" w:cstheme="majorBidi"/>
          <w:sz w:val="24"/>
          <w:szCs w:val="24"/>
        </w:rPr>
        <w:t xml:space="preserve"> conclusions </w:t>
      </w:r>
      <w:r w:rsidR="001D352E">
        <w:rPr>
          <w:rFonts w:asciiTheme="majorBidi" w:hAnsiTheme="majorBidi" w:cstheme="majorBidi"/>
          <w:sz w:val="24"/>
          <w:szCs w:val="24"/>
        </w:rPr>
        <w:t>regarding</w:t>
      </w:r>
      <w:r w:rsidR="00387739">
        <w:rPr>
          <w:rFonts w:asciiTheme="majorBidi" w:hAnsiTheme="majorBidi" w:cstheme="majorBidi"/>
          <w:sz w:val="24"/>
          <w:szCs w:val="24"/>
        </w:rPr>
        <w:t xml:space="preserve"> the transformation in the perception of witnesses</w:t>
      </w:r>
      <w:r w:rsidR="009A4400" w:rsidRPr="00E413C1">
        <w:rPr>
          <w:rFonts w:asciiTheme="majorBidi" w:hAnsiTheme="majorBidi" w:cstheme="majorBidi"/>
          <w:sz w:val="24"/>
          <w:szCs w:val="24"/>
        </w:rPr>
        <w:t xml:space="preserve"> </w:t>
      </w:r>
      <w:r w:rsidR="001D352E">
        <w:rPr>
          <w:rFonts w:asciiTheme="majorBidi" w:hAnsiTheme="majorBidi" w:cstheme="majorBidi"/>
          <w:sz w:val="24"/>
          <w:szCs w:val="24"/>
        </w:rPr>
        <w:t xml:space="preserve">will </w:t>
      </w:r>
      <w:r w:rsidR="009A4400" w:rsidRPr="00E413C1">
        <w:rPr>
          <w:rFonts w:asciiTheme="majorBidi" w:hAnsiTheme="majorBidi" w:cstheme="majorBidi"/>
          <w:sz w:val="24"/>
          <w:szCs w:val="24"/>
        </w:rPr>
        <w:t>ha</w:t>
      </w:r>
      <w:r w:rsidR="00387739">
        <w:rPr>
          <w:rFonts w:asciiTheme="majorBidi" w:hAnsiTheme="majorBidi" w:cstheme="majorBidi"/>
          <w:sz w:val="24"/>
          <w:szCs w:val="24"/>
        </w:rPr>
        <w:t>ve</w:t>
      </w:r>
      <w:r w:rsidR="009A4400" w:rsidRPr="00E413C1">
        <w:rPr>
          <w:rFonts w:asciiTheme="majorBidi" w:hAnsiTheme="majorBidi" w:cstheme="majorBidi"/>
          <w:sz w:val="24"/>
          <w:szCs w:val="24"/>
        </w:rPr>
        <w:t xml:space="preserve"> far reaching </w:t>
      </w:r>
      <w:r w:rsidR="007F2CAA">
        <w:rPr>
          <w:rFonts w:asciiTheme="majorBidi" w:hAnsiTheme="majorBidi" w:cstheme="majorBidi"/>
          <w:sz w:val="24"/>
          <w:szCs w:val="24"/>
        </w:rPr>
        <w:t>implications on</w:t>
      </w:r>
      <w:r w:rsidRPr="00E413C1">
        <w:rPr>
          <w:rFonts w:asciiTheme="majorBidi" w:hAnsiTheme="majorBidi" w:cstheme="majorBidi"/>
          <w:sz w:val="24"/>
          <w:szCs w:val="24"/>
        </w:rPr>
        <w:t xml:space="preserve"> the </w:t>
      </w:r>
      <w:r w:rsidR="009A4400" w:rsidRPr="00E413C1">
        <w:rPr>
          <w:rFonts w:asciiTheme="majorBidi" w:hAnsiTheme="majorBidi" w:cstheme="majorBidi"/>
          <w:sz w:val="24"/>
          <w:szCs w:val="24"/>
        </w:rPr>
        <w:t xml:space="preserve">way we </w:t>
      </w:r>
      <w:r w:rsidR="00D83715" w:rsidRPr="00E413C1">
        <w:rPr>
          <w:rFonts w:asciiTheme="majorBidi" w:hAnsiTheme="majorBidi" w:cstheme="majorBidi"/>
          <w:sz w:val="24"/>
          <w:szCs w:val="24"/>
        </w:rPr>
        <w:t>imagine</w:t>
      </w:r>
      <w:r w:rsidR="009A4400" w:rsidRPr="00E413C1">
        <w:rPr>
          <w:rFonts w:asciiTheme="majorBidi" w:hAnsiTheme="majorBidi" w:cstheme="majorBidi"/>
          <w:sz w:val="24"/>
          <w:szCs w:val="24"/>
        </w:rPr>
        <w:t xml:space="preserve"> the history </w:t>
      </w:r>
      <w:r w:rsidRPr="00E413C1">
        <w:rPr>
          <w:rFonts w:asciiTheme="majorBidi" w:hAnsiTheme="majorBidi" w:cstheme="majorBidi"/>
          <w:sz w:val="24"/>
          <w:szCs w:val="24"/>
        </w:rPr>
        <w:t xml:space="preserve">of the legal </w:t>
      </w:r>
      <w:r w:rsidRPr="00E413C1">
        <w:rPr>
          <w:rFonts w:asciiTheme="majorBidi" w:hAnsiTheme="majorBidi" w:cstheme="majorBidi"/>
          <w:sz w:val="24"/>
          <w:szCs w:val="24"/>
        </w:rPr>
        <w:lastRenderedPageBreak/>
        <w:t>procedure</w:t>
      </w:r>
      <w:r w:rsidR="009A4400" w:rsidRPr="00E413C1">
        <w:rPr>
          <w:rFonts w:asciiTheme="majorBidi" w:hAnsiTheme="majorBidi" w:cstheme="majorBidi"/>
          <w:sz w:val="24"/>
          <w:szCs w:val="24"/>
        </w:rPr>
        <w:t xml:space="preserve"> as a whole</w:t>
      </w:r>
      <w:r w:rsidRPr="00E413C1">
        <w:rPr>
          <w:rFonts w:asciiTheme="majorBidi" w:hAnsiTheme="majorBidi" w:cstheme="majorBidi"/>
          <w:sz w:val="24"/>
          <w:szCs w:val="24"/>
        </w:rPr>
        <w:t xml:space="preserve">. If witnesses </w:t>
      </w:r>
      <w:r w:rsidR="00387739">
        <w:rPr>
          <w:rFonts w:asciiTheme="majorBidi" w:hAnsiTheme="majorBidi" w:cstheme="majorBidi"/>
          <w:sz w:val="24"/>
          <w:szCs w:val="24"/>
        </w:rPr>
        <w:t xml:space="preserve">used to </w:t>
      </w:r>
      <w:r w:rsidRPr="00E413C1">
        <w:rPr>
          <w:rFonts w:asciiTheme="majorBidi" w:hAnsiTheme="majorBidi" w:cstheme="majorBidi"/>
          <w:sz w:val="24"/>
          <w:szCs w:val="24"/>
        </w:rPr>
        <w:t xml:space="preserve">hold the authority, what </w:t>
      </w:r>
      <w:r w:rsidR="00387739">
        <w:rPr>
          <w:rFonts w:asciiTheme="majorBidi" w:hAnsiTheme="majorBidi" w:cstheme="majorBidi"/>
          <w:sz w:val="24"/>
          <w:szCs w:val="24"/>
        </w:rPr>
        <w:t xml:space="preserve">was </w:t>
      </w:r>
      <w:r w:rsidRPr="00E413C1">
        <w:rPr>
          <w:rFonts w:asciiTheme="majorBidi" w:hAnsiTheme="majorBidi" w:cstheme="majorBidi"/>
          <w:sz w:val="24"/>
          <w:szCs w:val="24"/>
        </w:rPr>
        <w:t xml:space="preserve">the role of Judges? </w:t>
      </w:r>
      <w:r w:rsidR="001D352E">
        <w:rPr>
          <w:rFonts w:asciiTheme="majorBidi" w:hAnsiTheme="majorBidi" w:cstheme="majorBidi"/>
          <w:sz w:val="24"/>
          <w:szCs w:val="24"/>
        </w:rPr>
        <w:t xml:space="preserve">What was the jurisprudential logic behind granting this authority to witnesses and not to judges? </w:t>
      </w:r>
      <w:r w:rsidR="00387739">
        <w:rPr>
          <w:rFonts w:asciiTheme="majorBidi" w:hAnsiTheme="majorBidi" w:cstheme="majorBidi"/>
          <w:sz w:val="24"/>
          <w:szCs w:val="24"/>
        </w:rPr>
        <w:t xml:space="preserve">And what </w:t>
      </w:r>
      <w:r w:rsidR="00387739">
        <w:rPr>
          <w:rFonts w:asciiTheme="majorBidi" w:hAnsiTheme="majorBidi" w:cstheme="majorBidi"/>
          <w:sz w:val="24"/>
          <w:szCs w:val="24"/>
        </w:rPr>
        <w:t>were</w:t>
      </w:r>
      <w:r w:rsidR="00387739">
        <w:rPr>
          <w:rFonts w:asciiTheme="majorBidi" w:hAnsiTheme="majorBidi" w:cstheme="majorBidi"/>
          <w:sz w:val="24"/>
          <w:szCs w:val="24"/>
        </w:rPr>
        <w:t xml:space="preserve"> the reasons for the </w:t>
      </w:r>
      <w:r w:rsidR="00BD4214">
        <w:rPr>
          <w:rFonts w:asciiTheme="majorBidi" w:hAnsiTheme="majorBidi" w:cstheme="majorBidi"/>
          <w:sz w:val="24"/>
          <w:szCs w:val="24"/>
        </w:rPr>
        <w:t>shift</w:t>
      </w:r>
      <w:r w:rsidR="00387739">
        <w:rPr>
          <w:rFonts w:asciiTheme="majorBidi" w:hAnsiTheme="majorBidi" w:cstheme="majorBidi"/>
          <w:sz w:val="24"/>
          <w:szCs w:val="24"/>
        </w:rPr>
        <w:t xml:space="preserve"> in the </w:t>
      </w:r>
      <w:r w:rsidR="001D352E">
        <w:rPr>
          <w:rFonts w:asciiTheme="majorBidi" w:hAnsiTheme="majorBidi" w:cstheme="majorBidi"/>
          <w:sz w:val="24"/>
          <w:szCs w:val="24"/>
        </w:rPr>
        <w:t>division</w:t>
      </w:r>
      <w:r w:rsidR="00387739">
        <w:rPr>
          <w:rFonts w:asciiTheme="majorBidi" w:hAnsiTheme="majorBidi" w:cstheme="majorBidi"/>
          <w:sz w:val="24"/>
          <w:szCs w:val="24"/>
        </w:rPr>
        <w:t xml:space="preserve"> of labor that took place in the legal cultures of late antiquity? </w:t>
      </w:r>
      <w:r w:rsidR="002079E5" w:rsidRPr="00E413C1">
        <w:rPr>
          <w:rFonts w:asciiTheme="majorBidi" w:hAnsiTheme="majorBidi" w:cstheme="majorBidi"/>
          <w:sz w:val="24"/>
          <w:szCs w:val="24"/>
        </w:rPr>
        <w:t>Describing the full conceptual history of legal procedure in different legal cultures of late antiquity exceeds the limits of a single researcher’s work; However</w:t>
      </w:r>
      <w:r w:rsidR="00F201F9">
        <w:rPr>
          <w:rFonts w:asciiTheme="majorBidi" w:hAnsiTheme="majorBidi" w:cstheme="majorBidi"/>
          <w:sz w:val="24"/>
          <w:szCs w:val="24"/>
        </w:rPr>
        <w:t>,</w:t>
      </w:r>
      <w:r w:rsidR="002079E5" w:rsidRPr="00E413C1">
        <w:rPr>
          <w:rFonts w:asciiTheme="majorBidi" w:hAnsiTheme="majorBidi" w:cstheme="majorBidi"/>
          <w:sz w:val="24"/>
          <w:szCs w:val="24"/>
        </w:rPr>
        <w:t xml:space="preserve"> my aim is to contribute to this effort by broadening the scale of my previous research and </w:t>
      </w:r>
      <w:r w:rsidR="00D83715" w:rsidRPr="00E413C1">
        <w:rPr>
          <w:rFonts w:asciiTheme="majorBidi" w:hAnsiTheme="majorBidi" w:cstheme="majorBidi"/>
          <w:sz w:val="24"/>
          <w:szCs w:val="24"/>
        </w:rPr>
        <w:t xml:space="preserve">offering a philologically sensitive analytical study of these </w:t>
      </w:r>
      <w:r w:rsidR="002079E5" w:rsidRPr="00E413C1">
        <w:rPr>
          <w:rFonts w:asciiTheme="majorBidi" w:hAnsiTheme="majorBidi" w:cstheme="majorBidi"/>
          <w:sz w:val="24"/>
          <w:szCs w:val="24"/>
        </w:rPr>
        <w:t xml:space="preserve">transformations </w:t>
      </w:r>
      <w:r w:rsidR="00B243E2" w:rsidRPr="00E413C1">
        <w:rPr>
          <w:rFonts w:asciiTheme="majorBidi" w:hAnsiTheme="majorBidi" w:cstheme="majorBidi"/>
          <w:sz w:val="24"/>
          <w:szCs w:val="24"/>
        </w:rPr>
        <w:t xml:space="preserve">in </w:t>
      </w:r>
      <w:r w:rsidR="000D248C">
        <w:rPr>
          <w:rFonts w:asciiTheme="majorBidi" w:hAnsiTheme="majorBidi" w:cstheme="majorBidi"/>
          <w:sz w:val="24"/>
          <w:szCs w:val="24"/>
        </w:rPr>
        <w:t xml:space="preserve">rabbinic </w:t>
      </w:r>
      <w:r w:rsidR="002079E5" w:rsidRPr="00E413C1">
        <w:rPr>
          <w:rFonts w:asciiTheme="majorBidi" w:hAnsiTheme="majorBidi" w:cstheme="majorBidi"/>
          <w:sz w:val="24"/>
          <w:szCs w:val="24"/>
        </w:rPr>
        <w:t>texts</w:t>
      </w:r>
      <w:r w:rsidR="00783071">
        <w:rPr>
          <w:rFonts w:asciiTheme="majorBidi" w:hAnsiTheme="majorBidi" w:cstheme="majorBidi"/>
          <w:sz w:val="24"/>
          <w:szCs w:val="24"/>
        </w:rPr>
        <w:t>, with a comparative intercultural perspective.</w:t>
      </w:r>
    </w:p>
    <w:p w14:paraId="3327C91F" w14:textId="734C77BA" w:rsidR="0046513A" w:rsidRDefault="000D248C" w:rsidP="00E05BC4">
      <w:pPr>
        <w:spacing w:line="276" w:lineRule="auto"/>
        <w:jc w:val="both"/>
        <w:rPr>
          <w:rFonts w:asciiTheme="majorBidi" w:hAnsiTheme="majorBidi" w:cstheme="majorBidi"/>
          <w:sz w:val="24"/>
          <w:szCs w:val="24"/>
        </w:rPr>
      </w:pPr>
      <w:r>
        <w:rPr>
          <w:rFonts w:asciiTheme="majorBidi" w:hAnsiTheme="majorBidi" w:cstheme="majorBidi"/>
          <w:sz w:val="24"/>
          <w:szCs w:val="24"/>
        </w:rPr>
        <w:t>The next step in my research would be to focus on oath formulations</w:t>
      </w:r>
      <w:r w:rsidR="00387739">
        <w:rPr>
          <w:rFonts w:asciiTheme="majorBidi" w:hAnsiTheme="majorBidi" w:cstheme="majorBidi"/>
          <w:sz w:val="24"/>
          <w:szCs w:val="24"/>
        </w:rPr>
        <w:t>. I</w:t>
      </w:r>
      <w:r>
        <w:rPr>
          <w:rFonts w:asciiTheme="majorBidi" w:hAnsiTheme="majorBidi" w:cstheme="majorBidi"/>
          <w:sz w:val="24"/>
          <w:szCs w:val="24"/>
        </w:rPr>
        <w:t xml:space="preserve">n </w:t>
      </w:r>
      <w:r w:rsidR="00387739">
        <w:rPr>
          <w:rFonts w:asciiTheme="majorBidi" w:hAnsiTheme="majorBidi" w:cstheme="majorBidi"/>
          <w:sz w:val="24"/>
          <w:szCs w:val="24"/>
        </w:rPr>
        <w:t xml:space="preserve">oath formulations </w:t>
      </w:r>
      <w:r>
        <w:rPr>
          <w:rFonts w:asciiTheme="majorBidi" w:hAnsiTheme="majorBidi" w:cstheme="majorBidi"/>
          <w:sz w:val="24"/>
          <w:szCs w:val="24"/>
        </w:rPr>
        <w:t xml:space="preserve">divine entities are named “witnesses” </w:t>
      </w:r>
      <w:r w:rsidR="009B1A56">
        <w:rPr>
          <w:rFonts w:asciiTheme="majorBidi" w:hAnsiTheme="majorBidi" w:cstheme="majorBidi"/>
          <w:sz w:val="24"/>
          <w:szCs w:val="24"/>
        </w:rPr>
        <w:t>even though</w:t>
      </w:r>
      <w:r>
        <w:rPr>
          <w:rFonts w:asciiTheme="majorBidi" w:hAnsiTheme="majorBidi" w:cstheme="majorBidi"/>
          <w:sz w:val="24"/>
          <w:szCs w:val="24"/>
        </w:rPr>
        <w:t xml:space="preserve"> they function as judges</w:t>
      </w:r>
      <w:r w:rsidR="009B1A56">
        <w:rPr>
          <w:rFonts w:asciiTheme="majorBidi" w:hAnsiTheme="majorBidi" w:cstheme="majorBidi"/>
          <w:sz w:val="24"/>
          <w:szCs w:val="24"/>
        </w:rPr>
        <w:t xml:space="preserve">; a </w:t>
      </w:r>
      <w:r w:rsidR="003D6763">
        <w:rPr>
          <w:rFonts w:asciiTheme="majorBidi" w:hAnsiTheme="majorBidi" w:cstheme="majorBidi"/>
          <w:sz w:val="24"/>
          <w:szCs w:val="24"/>
        </w:rPr>
        <w:t xml:space="preserve">phenomenon </w:t>
      </w:r>
      <w:r w:rsidR="009B1A56">
        <w:rPr>
          <w:rFonts w:asciiTheme="majorBidi" w:hAnsiTheme="majorBidi" w:cstheme="majorBidi"/>
          <w:sz w:val="24"/>
          <w:szCs w:val="24"/>
        </w:rPr>
        <w:t>that caused much confusion among researchers</w:t>
      </w:r>
      <w:r>
        <w:rPr>
          <w:rFonts w:asciiTheme="majorBidi" w:hAnsiTheme="majorBidi" w:cstheme="majorBidi"/>
          <w:sz w:val="24"/>
          <w:szCs w:val="24"/>
        </w:rPr>
        <w:t xml:space="preserve">. </w:t>
      </w:r>
      <w:r w:rsidR="00387739">
        <w:rPr>
          <w:rFonts w:asciiTheme="majorBidi" w:hAnsiTheme="majorBidi" w:cstheme="majorBidi"/>
          <w:sz w:val="24"/>
          <w:szCs w:val="24"/>
        </w:rPr>
        <w:t>Given that oath formulations have a fixed legal structure throughout many ancient traditions, involving gods and goddesses as “Judging witnesses”, t</w:t>
      </w:r>
      <w:r>
        <w:rPr>
          <w:rFonts w:asciiTheme="majorBidi" w:hAnsiTheme="majorBidi" w:cstheme="majorBidi"/>
          <w:sz w:val="24"/>
          <w:szCs w:val="24"/>
        </w:rPr>
        <w:t xml:space="preserve">his seems to me to be a promising vain to progress in the unfolding of the common ancient conception of the authoritative model of testimony. </w:t>
      </w:r>
      <w:r w:rsidR="009B1A56">
        <w:rPr>
          <w:rFonts w:asciiTheme="majorBidi" w:hAnsiTheme="majorBidi" w:cstheme="majorBidi"/>
          <w:sz w:val="24"/>
          <w:szCs w:val="24"/>
        </w:rPr>
        <w:t xml:space="preserve">I argue that </w:t>
      </w:r>
      <w:r w:rsidR="003D6763">
        <w:rPr>
          <w:rFonts w:asciiTheme="majorBidi" w:hAnsiTheme="majorBidi" w:cstheme="majorBidi"/>
          <w:sz w:val="24"/>
          <w:szCs w:val="24"/>
        </w:rPr>
        <w:t xml:space="preserve">the supposedly religious nature of these texts should not deter us from treating them as a source of information </w:t>
      </w:r>
      <w:r w:rsidR="00534F4B">
        <w:rPr>
          <w:rFonts w:asciiTheme="majorBidi" w:hAnsiTheme="majorBidi" w:cstheme="majorBidi"/>
          <w:sz w:val="24"/>
          <w:szCs w:val="24"/>
        </w:rPr>
        <w:t>on</w:t>
      </w:r>
      <w:r w:rsidR="003D6763">
        <w:rPr>
          <w:rFonts w:asciiTheme="majorBidi" w:hAnsiTheme="majorBidi" w:cstheme="majorBidi"/>
          <w:sz w:val="24"/>
          <w:szCs w:val="24"/>
        </w:rPr>
        <w:t xml:space="preserve"> legal ideas</w:t>
      </w:r>
      <w:r w:rsidR="001D352E">
        <w:rPr>
          <w:rFonts w:asciiTheme="majorBidi" w:hAnsiTheme="majorBidi" w:cstheme="majorBidi"/>
          <w:sz w:val="24"/>
          <w:szCs w:val="24"/>
        </w:rPr>
        <w:t>.</w:t>
      </w:r>
      <w:r w:rsidR="00783071">
        <w:rPr>
          <w:rFonts w:asciiTheme="majorBidi" w:hAnsiTheme="majorBidi" w:cstheme="majorBidi"/>
          <w:sz w:val="24"/>
          <w:szCs w:val="24"/>
        </w:rPr>
        <w:t xml:space="preserve"> </w:t>
      </w:r>
      <w:r w:rsidR="00783071">
        <w:rPr>
          <w:rFonts w:asciiTheme="majorBidi" w:hAnsiTheme="majorBidi" w:cstheme="majorBidi"/>
          <w:sz w:val="24"/>
          <w:szCs w:val="24"/>
        </w:rPr>
        <w:t>A</w:t>
      </w:r>
      <w:r w:rsidR="001D352E">
        <w:rPr>
          <w:rFonts w:asciiTheme="majorBidi" w:hAnsiTheme="majorBidi" w:cstheme="majorBidi"/>
          <w:sz w:val="24"/>
          <w:szCs w:val="24"/>
        </w:rPr>
        <w:t>ttributing</w:t>
      </w:r>
      <w:r w:rsidR="003D6763">
        <w:rPr>
          <w:rFonts w:asciiTheme="majorBidi" w:hAnsiTheme="majorBidi" w:cstheme="majorBidi"/>
          <w:sz w:val="24"/>
          <w:szCs w:val="24"/>
        </w:rPr>
        <w:t xml:space="preserve"> th</w:t>
      </w:r>
      <w:r w:rsidR="00534F4B">
        <w:rPr>
          <w:rFonts w:asciiTheme="majorBidi" w:hAnsiTheme="majorBidi" w:cstheme="majorBidi"/>
          <w:sz w:val="24"/>
          <w:szCs w:val="24"/>
        </w:rPr>
        <w:t xml:space="preserve">e </w:t>
      </w:r>
      <w:proofErr w:type="gramStart"/>
      <w:r w:rsidR="00534F4B">
        <w:rPr>
          <w:rFonts w:asciiTheme="majorBidi" w:hAnsiTheme="majorBidi" w:cstheme="majorBidi"/>
          <w:sz w:val="24"/>
          <w:szCs w:val="24"/>
        </w:rPr>
        <w:t xml:space="preserve">aforementioned </w:t>
      </w:r>
      <w:r w:rsidR="003D6763">
        <w:rPr>
          <w:rFonts w:asciiTheme="majorBidi" w:hAnsiTheme="majorBidi" w:cstheme="majorBidi"/>
          <w:sz w:val="24"/>
          <w:szCs w:val="24"/>
        </w:rPr>
        <w:t>complexity</w:t>
      </w:r>
      <w:proofErr w:type="gramEnd"/>
      <w:r w:rsidR="003D6763">
        <w:rPr>
          <w:rFonts w:asciiTheme="majorBidi" w:hAnsiTheme="majorBidi" w:cstheme="majorBidi"/>
          <w:sz w:val="24"/>
          <w:szCs w:val="24"/>
        </w:rPr>
        <w:t xml:space="preserve"> to the religious nature of the materials</w:t>
      </w:r>
      <w:r w:rsidR="00534F4B">
        <w:rPr>
          <w:rFonts w:asciiTheme="majorBidi" w:hAnsiTheme="majorBidi" w:cstheme="majorBidi"/>
          <w:sz w:val="24"/>
          <w:szCs w:val="24"/>
        </w:rPr>
        <w:t>,</w:t>
      </w:r>
      <w:r w:rsidR="003D6763">
        <w:rPr>
          <w:rFonts w:asciiTheme="majorBidi" w:hAnsiTheme="majorBidi" w:cstheme="majorBidi"/>
          <w:sz w:val="24"/>
          <w:szCs w:val="24"/>
        </w:rPr>
        <w:t xml:space="preserve"> in an </w:t>
      </w:r>
      <w:r w:rsidR="009B1A56">
        <w:rPr>
          <w:rFonts w:asciiTheme="majorBidi" w:hAnsiTheme="majorBidi" w:cstheme="majorBidi"/>
          <w:sz w:val="24"/>
          <w:szCs w:val="24"/>
        </w:rPr>
        <w:t>anthropological</w:t>
      </w:r>
      <w:r w:rsidR="003D6763">
        <w:rPr>
          <w:rFonts w:asciiTheme="majorBidi" w:hAnsiTheme="majorBidi" w:cstheme="majorBidi"/>
          <w:sz w:val="24"/>
          <w:szCs w:val="24"/>
        </w:rPr>
        <w:t xml:space="preserve">-like </w:t>
      </w:r>
      <w:r w:rsidR="009B1A56">
        <w:rPr>
          <w:rFonts w:asciiTheme="majorBidi" w:hAnsiTheme="majorBidi" w:cstheme="majorBidi"/>
          <w:sz w:val="24"/>
          <w:szCs w:val="24"/>
        </w:rPr>
        <w:t>attitude</w:t>
      </w:r>
      <w:r w:rsidR="00534F4B">
        <w:rPr>
          <w:rFonts w:asciiTheme="majorBidi" w:hAnsiTheme="majorBidi" w:cstheme="majorBidi"/>
          <w:sz w:val="24"/>
          <w:szCs w:val="24"/>
        </w:rPr>
        <w:t>,</w:t>
      </w:r>
      <w:r w:rsidR="009B1A56">
        <w:rPr>
          <w:rFonts w:asciiTheme="majorBidi" w:hAnsiTheme="majorBidi" w:cstheme="majorBidi"/>
          <w:sz w:val="24"/>
          <w:szCs w:val="24"/>
        </w:rPr>
        <w:t xml:space="preserve"> </w:t>
      </w:r>
      <w:r w:rsidR="003D6763">
        <w:rPr>
          <w:rFonts w:asciiTheme="majorBidi" w:hAnsiTheme="majorBidi" w:cstheme="majorBidi"/>
          <w:sz w:val="24"/>
          <w:szCs w:val="24"/>
        </w:rPr>
        <w:t xml:space="preserve">may </w:t>
      </w:r>
      <w:r w:rsidR="00783071">
        <w:rPr>
          <w:rFonts w:asciiTheme="majorBidi" w:hAnsiTheme="majorBidi" w:cstheme="majorBidi"/>
          <w:sz w:val="24"/>
          <w:szCs w:val="24"/>
        </w:rPr>
        <w:t xml:space="preserve">end up being </w:t>
      </w:r>
      <w:r w:rsidR="00BD4214">
        <w:rPr>
          <w:rFonts w:asciiTheme="majorBidi" w:hAnsiTheme="majorBidi" w:cstheme="majorBidi"/>
          <w:sz w:val="24"/>
          <w:szCs w:val="24"/>
        </w:rPr>
        <w:t>anachronis</w:t>
      </w:r>
      <w:r w:rsidR="007F2CAA">
        <w:rPr>
          <w:rFonts w:asciiTheme="majorBidi" w:hAnsiTheme="majorBidi" w:cstheme="majorBidi"/>
          <w:sz w:val="24"/>
          <w:szCs w:val="24"/>
        </w:rPr>
        <w:t>tic</w:t>
      </w:r>
      <w:r w:rsidR="00BD4214">
        <w:rPr>
          <w:rFonts w:asciiTheme="majorBidi" w:hAnsiTheme="majorBidi" w:cstheme="majorBidi"/>
          <w:sz w:val="24"/>
          <w:szCs w:val="24"/>
        </w:rPr>
        <w:t xml:space="preserve"> when</w:t>
      </w:r>
      <w:r w:rsidR="003D6763">
        <w:rPr>
          <w:rFonts w:asciiTheme="majorBidi" w:hAnsiTheme="majorBidi" w:cstheme="majorBidi"/>
          <w:sz w:val="24"/>
          <w:szCs w:val="24"/>
        </w:rPr>
        <w:t xml:space="preserve"> </w:t>
      </w:r>
      <w:r w:rsidR="00D97428">
        <w:rPr>
          <w:rFonts w:asciiTheme="majorBidi" w:hAnsiTheme="majorBidi" w:cstheme="majorBidi"/>
          <w:sz w:val="24"/>
          <w:szCs w:val="24"/>
        </w:rPr>
        <w:t>the possibility of histor</w:t>
      </w:r>
      <w:r w:rsidR="001D352E">
        <w:rPr>
          <w:rFonts w:asciiTheme="majorBidi" w:hAnsiTheme="majorBidi" w:cstheme="majorBidi"/>
          <w:sz w:val="24"/>
          <w:szCs w:val="24"/>
        </w:rPr>
        <w:t>ical change</w:t>
      </w:r>
      <w:r w:rsidR="00D97428">
        <w:rPr>
          <w:rFonts w:asciiTheme="majorBidi" w:hAnsiTheme="majorBidi" w:cstheme="majorBidi"/>
          <w:sz w:val="24"/>
          <w:szCs w:val="24"/>
        </w:rPr>
        <w:t xml:space="preserve"> and evolution of legal ideas in the western tradition is not </w:t>
      </w:r>
      <w:r w:rsidR="003D6763">
        <w:rPr>
          <w:rFonts w:asciiTheme="majorBidi" w:hAnsiTheme="majorBidi" w:cstheme="majorBidi"/>
          <w:sz w:val="24"/>
          <w:szCs w:val="24"/>
        </w:rPr>
        <w:t>taken seriously</w:t>
      </w:r>
      <w:r w:rsidR="009B1A56">
        <w:rPr>
          <w:rFonts w:asciiTheme="majorBidi" w:hAnsiTheme="majorBidi" w:cstheme="majorBidi"/>
          <w:sz w:val="24"/>
          <w:szCs w:val="24"/>
        </w:rPr>
        <w:t xml:space="preserve">. </w:t>
      </w:r>
    </w:p>
    <w:p w14:paraId="4B83DF1A" w14:textId="27FD9836" w:rsidR="00F201F9" w:rsidRDefault="005F721B" w:rsidP="006930E1">
      <w:pPr>
        <w:spacing w:line="276" w:lineRule="auto"/>
        <w:jc w:val="both"/>
        <w:rPr>
          <w:rFonts w:asciiTheme="majorBidi" w:hAnsiTheme="majorBidi" w:cstheme="majorBidi"/>
          <w:sz w:val="24"/>
          <w:szCs w:val="24"/>
        </w:rPr>
      </w:pPr>
      <w:r>
        <w:rPr>
          <w:rFonts w:asciiTheme="majorBidi" w:hAnsiTheme="majorBidi" w:cstheme="majorBidi"/>
          <w:sz w:val="24"/>
          <w:szCs w:val="24"/>
        </w:rPr>
        <w:t>A</w:t>
      </w:r>
      <w:r w:rsidR="00783071">
        <w:rPr>
          <w:rFonts w:asciiTheme="majorBidi" w:hAnsiTheme="majorBidi" w:cstheme="majorBidi"/>
          <w:sz w:val="24"/>
          <w:szCs w:val="24"/>
        </w:rPr>
        <w:t>longside the structure of the legal procedure, another</w:t>
      </w:r>
      <w:r w:rsidR="00783071">
        <w:rPr>
          <w:rFonts w:asciiTheme="majorBidi" w:hAnsiTheme="majorBidi" w:cstheme="majorBidi"/>
          <w:sz w:val="24"/>
          <w:szCs w:val="24"/>
        </w:rPr>
        <w:t xml:space="preserve"> </w:t>
      </w:r>
      <w:r>
        <w:rPr>
          <w:rFonts w:asciiTheme="majorBidi" w:hAnsiTheme="majorBidi" w:cstheme="majorBidi"/>
          <w:sz w:val="24"/>
          <w:szCs w:val="24"/>
        </w:rPr>
        <w:t>focus of my interest in the history of law is the</w:t>
      </w:r>
      <w:r w:rsidR="00F201F9">
        <w:rPr>
          <w:rFonts w:asciiTheme="majorBidi" w:hAnsiTheme="majorBidi" w:cstheme="majorBidi"/>
          <w:sz w:val="24"/>
          <w:szCs w:val="24"/>
        </w:rPr>
        <w:t xml:space="preserve"> criteria for applicability of law and its </w:t>
      </w:r>
      <w:r w:rsidR="005D7274">
        <w:rPr>
          <w:rFonts w:asciiTheme="majorBidi" w:hAnsiTheme="majorBidi" w:cstheme="majorBidi"/>
          <w:sz w:val="24"/>
          <w:szCs w:val="24"/>
        </w:rPr>
        <w:t>relation</w:t>
      </w:r>
      <w:r w:rsidR="00F201F9">
        <w:rPr>
          <w:rFonts w:asciiTheme="majorBidi" w:hAnsiTheme="majorBidi" w:cstheme="majorBidi"/>
          <w:sz w:val="24"/>
          <w:szCs w:val="24"/>
        </w:rPr>
        <w:t xml:space="preserve"> to political </w:t>
      </w:r>
      <w:r w:rsidR="005D7274">
        <w:rPr>
          <w:rFonts w:asciiTheme="majorBidi" w:hAnsiTheme="majorBidi" w:cstheme="majorBidi"/>
          <w:sz w:val="24"/>
          <w:szCs w:val="24"/>
        </w:rPr>
        <w:t>organization</w:t>
      </w:r>
      <w:r w:rsidR="00F201F9">
        <w:rPr>
          <w:rFonts w:asciiTheme="majorBidi" w:hAnsiTheme="majorBidi" w:cstheme="majorBidi"/>
          <w:sz w:val="24"/>
          <w:szCs w:val="24"/>
        </w:rPr>
        <w:t xml:space="preserve"> and the concept of citiz</w:t>
      </w:r>
      <w:r w:rsidR="005D7274">
        <w:rPr>
          <w:rFonts w:asciiTheme="majorBidi" w:hAnsiTheme="majorBidi" w:cstheme="majorBidi"/>
          <w:sz w:val="24"/>
          <w:szCs w:val="24"/>
        </w:rPr>
        <w:t>en</w:t>
      </w:r>
      <w:r w:rsidR="00F201F9">
        <w:rPr>
          <w:rFonts w:asciiTheme="majorBidi" w:hAnsiTheme="majorBidi" w:cstheme="majorBidi"/>
          <w:sz w:val="24"/>
          <w:szCs w:val="24"/>
        </w:rPr>
        <w:t>ship</w:t>
      </w:r>
      <w:r w:rsidR="005D7274">
        <w:rPr>
          <w:rFonts w:asciiTheme="majorBidi" w:hAnsiTheme="majorBidi" w:cstheme="majorBidi"/>
          <w:sz w:val="24"/>
          <w:szCs w:val="24"/>
        </w:rPr>
        <w:t xml:space="preserve"> (</w:t>
      </w:r>
      <w:r w:rsidR="00F201F9">
        <w:rPr>
          <w:rFonts w:asciiTheme="majorBidi" w:hAnsiTheme="majorBidi" w:cstheme="majorBidi"/>
          <w:sz w:val="24"/>
          <w:szCs w:val="24"/>
        </w:rPr>
        <w:t xml:space="preserve">in </w:t>
      </w:r>
      <w:r w:rsidR="005D7274">
        <w:rPr>
          <w:rFonts w:asciiTheme="majorBidi" w:hAnsiTheme="majorBidi" w:cstheme="majorBidi"/>
          <w:sz w:val="24"/>
          <w:szCs w:val="24"/>
        </w:rPr>
        <w:t xml:space="preserve">its varied </w:t>
      </w:r>
      <w:r w:rsidR="00783071">
        <w:rPr>
          <w:rFonts w:asciiTheme="majorBidi" w:hAnsiTheme="majorBidi" w:cstheme="majorBidi"/>
          <w:sz w:val="24"/>
          <w:szCs w:val="24"/>
        </w:rPr>
        <w:t xml:space="preserve">ancient </w:t>
      </w:r>
      <w:r w:rsidR="005D7274">
        <w:rPr>
          <w:rFonts w:asciiTheme="majorBidi" w:hAnsiTheme="majorBidi" w:cstheme="majorBidi"/>
          <w:sz w:val="24"/>
          <w:szCs w:val="24"/>
        </w:rPr>
        <w:t>contexts)</w:t>
      </w:r>
      <w:r w:rsidR="00F201F9">
        <w:rPr>
          <w:rFonts w:asciiTheme="majorBidi" w:hAnsiTheme="majorBidi" w:cstheme="majorBidi"/>
          <w:sz w:val="24"/>
          <w:szCs w:val="24"/>
        </w:rPr>
        <w:t xml:space="preserve">. In modern legal thought a territorial principle </w:t>
      </w:r>
      <w:r w:rsidR="005D7274">
        <w:rPr>
          <w:rFonts w:asciiTheme="majorBidi" w:hAnsiTheme="majorBidi" w:cstheme="majorBidi"/>
          <w:sz w:val="24"/>
          <w:szCs w:val="24"/>
        </w:rPr>
        <w:t xml:space="preserve">for the </w:t>
      </w:r>
      <w:r w:rsidR="00F201F9">
        <w:rPr>
          <w:rFonts w:asciiTheme="majorBidi" w:hAnsiTheme="majorBidi" w:cstheme="majorBidi"/>
          <w:sz w:val="24"/>
          <w:szCs w:val="24"/>
        </w:rPr>
        <w:t xml:space="preserve">applicability </w:t>
      </w:r>
      <w:r w:rsidR="005D7274">
        <w:rPr>
          <w:rFonts w:asciiTheme="majorBidi" w:hAnsiTheme="majorBidi" w:cstheme="majorBidi"/>
          <w:sz w:val="24"/>
          <w:szCs w:val="24"/>
        </w:rPr>
        <w:t xml:space="preserve">of law </w:t>
      </w:r>
      <w:r w:rsidR="00F201F9">
        <w:rPr>
          <w:rFonts w:asciiTheme="majorBidi" w:hAnsiTheme="majorBidi" w:cstheme="majorBidi"/>
          <w:sz w:val="24"/>
          <w:szCs w:val="24"/>
        </w:rPr>
        <w:t xml:space="preserve">is associated with political </w:t>
      </w:r>
      <w:r w:rsidR="005D7274">
        <w:rPr>
          <w:rFonts w:asciiTheme="majorBidi" w:hAnsiTheme="majorBidi" w:cstheme="majorBidi"/>
          <w:sz w:val="24"/>
          <w:szCs w:val="24"/>
        </w:rPr>
        <w:t>regimes</w:t>
      </w:r>
      <w:r w:rsidR="00F201F9">
        <w:rPr>
          <w:rFonts w:asciiTheme="majorBidi" w:hAnsiTheme="majorBidi" w:cstheme="majorBidi"/>
          <w:sz w:val="24"/>
          <w:szCs w:val="24"/>
        </w:rPr>
        <w:t xml:space="preserve">, </w:t>
      </w:r>
      <w:r w:rsidR="005D7274">
        <w:rPr>
          <w:rFonts w:asciiTheme="majorBidi" w:hAnsiTheme="majorBidi" w:cstheme="majorBidi"/>
          <w:sz w:val="24"/>
          <w:szCs w:val="24"/>
        </w:rPr>
        <w:t>whereas</w:t>
      </w:r>
      <w:r w:rsidR="00F201F9">
        <w:rPr>
          <w:rFonts w:asciiTheme="majorBidi" w:hAnsiTheme="majorBidi" w:cstheme="majorBidi"/>
          <w:sz w:val="24"/>
          <w:szCs w:val="24"/>
        </w:rPr>
        <w:t xml:space="preserve"> personal law is thought to characterize religious normativity. </w:t>
      </w:r>
      <w:r w:rsidR="00783692">
        <w:rPr>
          <w:rFonts w:asciiTheme="majorBidi" w:hAnsiTheme="majorBidi" w:cstheme="majorBidi"/>
          <w:sz w:val="24"/>
          <w:szCs w:val="24"/>
        </w:rPr>
        <w:t>However,</w:t>
      </w:r>
      <w:r w:rsidR="00F201F9">
        <w:rPr>
          <w:rFonts w:asciiTheme="majorBidi" w:hAnsiTheme="majorBidi" w:cstheme="majorBidi"/>
          <w:sz w:val="24"/>
          <w:szCs w:val="24"/>
        </w:rPr>
        <w:t xml:space="preserve"> in </w:t>
      </w:r>
      <w:r w:rsidR="005D7274">
        <w:rPr>
          <w:rFonts w:asciiTheme="majorBidi" w:hAnsiTheme="majorBidi" w:cstheme="majorBidi"/>
          <w:sz w:val="24"/>
          <w:szCs w:val="24"/>
        </w:rPr>
        <w:t>antiquity</w:t>
      </w:r>
      <w:r w:rsidR="00F201F9">
        <w:rPr>
          <w:rFonts w:asciiTheme="majorBidi" w:hAnsiTheme="majorBidi" w:cstheme="majorBidi"/>
          <w:sz w:val="24"/>
          <w:szCs w:val="24"/>
        </w:rPr>
        <w:t xml:space="preserve"> the territorial criterion is characteristic of </w:t>
      </w:r>
      <w:r w:rsidR="007F2CAA">
        <w:rPr>
          <w:rFonts w:asciiTheme="majorBidi" w:hAnsiTheme="majorBidi" w:cstheme="majorBidi"/>
          <w:sz w:val="24"/>
          <w:szCs w:val="24"/>
        </w:rPr>
        <w:t>A</w:t>
      </w:r>
      <w:r w:rsidR="00F201F9">
        <w:rPr>
          <w:rFonts w:asciiTheme="majorBidi" w:hAnsiTheme="majorBidi" w:cstheme="majorBidi"/>
          <w:sz w:val="24"/>
          <w:szCs w:val="24"/>
        </w:rPr>
        <w:t xml:space="preserve">ncient </w:t>
      </w:r>
      <w:r w:rsidR="007F2CAA">
        <w:rPr>
          <w:rFonts w:asciiTheme="majorBidi" w:hAnsiTheme="majorBidi" w:cstheme="majorBidi"/>
          <w:sz w:val="24"/>
          <w:szCs w:val="24"/>
        </w:rPr>
        <w:t>N</w:t>
      </w:r>
      <w:r w:rsidR="00F201F9">
        <w:rPr>
          <w:rFonts w:asciiTheme="majorBidi" w:hAnsiTheme="majorBidi" w:cstheme="majorBidi"/>
          <w:sz w:val="24"/>
          <w:szCs w:val="24"/>
        </w:rPr>
        <w:t xml:space="preserve">ear </w:t>
      </w:r>
      <w:r w:rsidR="007F2CAA">
        <w:rPr>
          <w:rFonts w:asciiTheme="majorBidi" w:hAnsiTheme="majorBidi" w:cstheme="majorBidi"/>
          <w:sz w:val="24"/>
          <w:szCs w:val="24"/>
        </w:rPr>
        <w:t>E</w:t>
      </w:r>
      <w:r w:rsidR="00F201F9">
        <w:rPr>
          <w:rFonts w:asciiTheme="majorBidi" w:hAnsiTheme="majorBidi" w:cstheme="majorBidi"/>
          <w:sz w:val="24"/>
          <w:szCs w:val="24"/>
        </w:rPr>
        <w:t>astern</w:t>
      </w:r>
      <w:r w:rsidR="00F201F9">
        <w:rPr>
          <w:rFonts w:asciiTheme="majorBidi" w:hAnsiTheme="majorBidi" w:cstheme="majorBidi"/>
          <w:sz w:val="24"/>
          <w:szCs w:val="24"/>
        </w:rPr>
        <w:t xml:space="preserve"> </w:t>
      </w:r>
      <w:r w:rsidR="00783071">
        <w:rPr>
          <w:rFonts w:asciiTheme="majorBidi" w:hAnsiTheme="majorBidi" w:cstheme="majorBidi"/>
          <w:sz w:val="24"/>
          <w:szCs w:val="24"/>
        </w:rPr>
        <w:t>religions</w:t>
      </w:r>
      <w:r w:rsidR="00F201F9">
        <w:rPr>
          <w:rFonts w:asciiTheme="majorBidi" w:hAnsiTheme="majorBidi" w:cstheme="majorBidi"/>
          <w:sz w:val="24"/>
          <w:szCs w:val="24"/>
        </w:rPr>
        <w:t>, where different divinities are associated with different peoples and their land. The concept of personal law</w:t>
      </w:r>
      <w:r w:rsidR="00783692">
        <w:rPr>
          <w:rFonts w:asciiTheme="majorBidi" w:hAnsiTheme="majorBidi" w:cstheme="majorBidi"/>
          <w:sz w:val="24"/>
          <w:szCs w:val="24"/>
        </w:rPr>
        <w:t>, in turn,</w:t>
      </w:r>
      <w:r w:rsidR="00783692">
        <w:rPr>
          <w:rFonts w:asciiTheme="majorBidi" w:hAnsiTheme="majorBidi" w:cstheme="majorBidi"/>
          <w:sz w:val="24"/>
          <w:szCs w:val="24"/>
        </w:rPr>
        <w:t xml:space="preserve"> </w:t>
      </w:r>
      <w:r w:rsidR="00F201F9">
        <w:rPr>
          <w:rFonts w:asciiTheme="majorBidi" w:hAnsiTheme="majorBidi" w:cstheme="majorBidi"/>
          <w:sz w:val="24"/>
          <w:szCs w:val="24"/>
        </w:rPr>
        <w:t xml:space="preserve">is developed extensively </w:t>
      </w:r>
      <w:r w:rsidR="005D7274">
        <w:rPr>
          <w:rFonts w:asciiTheme="majorBidi" w:hAnsiTheme="majorBidi" w:cstheme="majorBidi"/>
          <w:sz w:val="24"/>
          <w:szCs w:val="24"/>
        </w:rPr>
        <w:t>in imperial</w:t>
      </w:r>
      <w:r w:rsidR="00F201F9">
        <w:rPr>
          <w:rFonts w:asciiTheme="majorBidi" w:hAnsiTheme="majorBidi" w:cstheme="majorBidi"/>
          <w:sz w:val="24"/>
          <w:szCs w:val="24"/>
        </w:rPr>
        <w:t xml:space="preserve"> </w:t>
      </w:r>
      <w:r w:rsidR="005D7274">
        <w:rPr>
          <w:rFonts w:asciiTheme="majorBidi" w:hAnsiTheme="majorBidi" w:cstheme="majorBidi"/>
          <w:sz w:val="24"/>
          <w:szCs w:val="24"/>
        </w:rPr>
        <w:t>R</w:t>
      </w:r>
      <w:r w:rsidR="00F201F9">
        <w:rPr>
          <w:rFonts w:asciiTheme="majorBidi" w:hAnsiTheme="majorBidi" w:cstheme="majorBidi"/>
          <w:sz w:val="24"/>
          <w:szCs w:val="24"/>
        </w:rPr>
        <w:t>ome with the grant of roman citizenship to non</w:t>
      </w:r>
      <w:r w:rsidR="005D7274">
        <w:rPr>
          <w:rFonts w:asciiTheme="majorBidi" w:hAnsiTheme="majorBidi" w:cstheme="majorBidi"/>
          <w:sz w:val="24"/>
          <w:szCs w:val="24"/>
        </w:rPr>
        <w:t>-R</w:t>
      </w:r>
      <w:r w:rsidR="00F201F9">
        <w:rPr>
          <w:rFonts w:asciiTheme="majorBidi" w:hAnsiTheme="majorBidi" w:cstheme="majorBidi"/>
          <w:sz w:val="24"/>
          <w:szCs w:val="24"/>
        </w:rPr>
        <w:t xml:space="preserve">omans throughout the empire. This </w:t>
      </w:r>
      <w:r w:rsidR="00783692">
        <w:rPr>
          <w:rFonts w:asciiTheme="majorBidi" w:hAnsiTheme="majorBidi" w:cstheme="majorBidi"/>
          <w:sz w:val="24"/>
          <w:szCs w:val="24"/>
        </w:rPr>
        <w:t>inversion</w:t>
      </w:r>
      <w:r w:rsidR="00F201F9">
        <w:rPr>
          <w:rFonts w:asciiTheme="majorBidi" w:hAnsiTheme="majorBidi" w:cstheme="majorBidi"/>
          <w:sz w:val="24"/>
          <w:szCs w:val="24"/>
        </w:rPr>
        <w:t xml:space="preserve"> in modern and ancient </w:t>
      </w:r>
      <w:r w:rsidR="00783692">
        <w:rPr>
          <w:rFonts w:asciiTheme="majorBidi" w:hAnsiTheme="majorBidi" w:cstheme="majorBidi"/>
          <w:sz w:val="24"/>
          <w:szCs w:val="24"/>
        </w:rPr>
        <w:t>suppositions</w:t>
      </w:r>
      <w:r w:rsidR="00F201F9">
        <w:rPr>
          <w:rFonts w:asciiTheme="majorBidi" w:hAnsiTheme="majorBidi" w:cstheme="majorBidi"/>
          <w:sz w:val="24"/>
          <w:szCs w:val="24"/>
        </w:rPr>
        <w:t xml:space="preserve"> is </w:t>
      </w:r>
      <w:r w:rsidR="00783692">
        <w:rPr>
          <w:rFonts w:asciiTheme="majorBidi" w:hAnsiTheme="majorBidi" w:cstheme="majorBidi"/>
          <w:sz w:val="24"/>
          <w:szCs w:val="24"/>
        </w:rPr>
        <w:t>a result</w:t>
      </w:r>
      <w:r w:rsidR="00783692">
        <w:rPr>
          <w:rFonts w:asciiTheme="majorBidi" w:hAnsiTheme="majorBidi" w:cstheme="majorBidi"/>
          <w:sz w:val="24"/>
          <w:szCs w:val="24"/>
        </w:rPr>
        <w:t xml:space="preserve"> </w:t>
      </w:r>
      <w:r w:rsidR="00F201F9">
        <w:rPr>
          <w:rFonts w:asciiTheme="majorBidi" w:hAnsiTheme="majorBidi" w:cstheme="majorBidi"/>
          <w:sz w:val="24"/>
          <w:szCs w:val="24"/>
        </w:rPr>
        <w:t xml:space="preserve">of the </w:t>
      </w:r>
      <w:r w:rsidR="00BD4214">
        <w:rPr>
          <w:rFonts w:asciiTheme="majorBidi" w:hAnsiTheme="majorBidi" w:cstheme="majorBidi"/>
          <w:sz w:val="24"/>
          <w:szCs w:val="24"/>
        </w:rPr>
        <w:t>fluctuations</w:t>
      </w:r>
      <w:r w:rsidR="00F201F9">
        <w:rPr>
          <w:rFonts w:asciiTheme="majorBidi" w:hAnsiTheme="majorBidi" w:cstheme="majorBidi"/>
          <w:sz w:val="24"/>
          <w:szCs w:val="24"/>
        </w:rPr>
        <w:t xml:space="preserve"> in the </w:t>
      </w:r>
      <w:r w:rsidR="005D7274">
        <w:rPr>
          <w:rFonts w:asciiTheme="majorBidi" w:hAnsiTheme="majorBidi" w:cstheme="majorBidi"/>
          <w:sz w:val="24"/>
          <w:szCs w:val="24"/>
        </w:rPr>
        <w:t xml:space="preserve">architecture of the </w:t>
      </w:r>
      <w:r w:rsidR="00783692">
        <w:rPr>
          <w:rFonts w:asciiTheme="majorBidi" w:hAnsiTheme="majorBidi" w:cstheme="majorBidi"/>
          <w:sz w:val="24"/>
          <w:szCs w:val="24"/>
        </w:rPr>
        <w:t xml:space="preserve">analytic </w:t>
      </w:r>
      <w:r w:rsidR="00F201F9">
        <w:rPr>
          <w:rFonts w:asciiTheme="majorBidi" w:hAnsiTheme="majorBidi" w:cstheme="majorBidi"/>
          <w:sz w:val="24"/>
          <w:szCs w:val="24"/>
        </w:rPr>
        <w:t xml:space="preserve"> separation of law and religion</w:t>
      </w:r>
      <w:r w:rsidR="00783692">
        <w:rPr>
          <w:rFonts w:asciiTheme="majorBidi" w:hAnsiTheme="majorBidi" w:cstheme="majorBidi"/>
          <w:sz w:val="24"/>
          <w:szCs w:val="24"/>
        </w:rPr>
        <w:t xml:space="preserve"> (the conceptual possibility of separation, and not the actual world separation – which is of course a whole different </w:t>
      </w:r>
      <w:r w:rsidR="007F2CAA">
        <w:rPr>
          <w:rFonts w:asciiTheme="majorBidi" w:hAnsiTheme="majorBidi" w:cstheme="majorBidi"/>
          <w:sz w:val="24"/>
          <w:szCs w:val="24"/>
        </w:rPr>
        <w:t>story</w:t>
      </w:r>
      <w:r w:rsidR="00783692">
        <w:rPr>
          <w:rFonts w:asciiTheme="majorBidi" w:hAnsiTheme="majorBidi" w:cstheme="majorBidi"/>
          <w:sz w:val="24"/>
          <w:szCs w:val="24"/>
        </w:rPr>
        <w:t>)</w:t>
      </w:r>
      <w:r w:rsidR="00F201F9">
        <w:rPr>
          <w:rFonts w:asciiTheme="majorBidi" w:hAnsiTheme="majorBidi" w:cstheme="majorBidi"/>
          <w:sz w:val="24"/>
          <w:szCs w:val="24"/>
        </w:rPr>
        <w:t>,</w:t>
      </w:r>
      <w:r w:rsidR="00F201F9">
        <w:rPr>
          <w:rFonts w:asciiTheme="majorBidi" w:hAnsiTheme="majorBidi" w:cstheme="majorBidi"/>
          <w:sz w:val="24"/>
          <w:szCs w:val="24"/>
        </w:rPr>
        <w:t xml:space="preserve"> which </w:t>
      </w:r>
      <w:r w:rsidR="005D7274">
        <w:rPr>
          <w:rFonts w:asciiTheme="majorBidi" w:hAnsiTheme="majorBidi" w:cstheme="majorBidi"/>
          <w:sz w:val="24"/>
          <w:szCs w:val="24"/>
        </w:rPr>
        <w:t>in itself</w:t>
      </w:r>
      <w:r w:rsidR="00F201F9">
        <w:rPr>
          <w:rFonts w:asciiTheme="majorBidi" w:hAnsiTheme="majorBidi" w:cstheme="majorBidi"/>
          <w:sz w:val="24"/>
          <w:szCs w:val="24"/>
        </w:rPr>
        <w:t xml:space="preserve"> is an </w:t>
      </w:r>
      <w:r w:rsidR="005D7274">
        <w:rPr>
          <w:rFonts w:asciiTheme="majorBidi" w:hAnsiTheme="majorBidi" w:cstheme="majorBidi"/>
          <w:sz w:val="24"/>
          <w:szCs w:val="24"/>
        </w:rPr>
        <w:t>important</w:t>
      </w:r>
      <w:r w:rsidR="00F201F9">
        <w:rPr>
          <w:rFonts w:asciiTheme="majorBidi" w:hAnsiTheme="majorBidi" w:cstheme="majorBidi"/>
          <w:sz w:val="24"/>
          <w:szCs w:val="24"/>
        </w:rPr>
        <w:t xml:space="preserve"> chapter in the history of law. In my research I devote several projects to the study of the criteria of law applicability in rabbinic texts, with an aim to better understand the relation between law and religion in rabbinic tradition against the background of its period</w:t>
      </w:r>
      <w:r w:rsidR="005F2EA2">
        <w:rPr>
          <w:rFonts w:asciiTheme="majorBidi" w:hAnsiTheme="majorBidi" w:cstheme="majorBidi"/>
          <w:sz w:val="24"/>
          <w:szCs w:val="24"/>
        </w:rPr>
        <w:t xml:space="preserve">, and </w:t>
      </w:r>
      <w:r w:rsidR="005F2EA2">
        <w:rPr>
          <w:rFonts w:asciiTheme="majorBidi" w:hAnsiTheme="majorBidi" w:cstheme="majorBidi"/>
          <w:sz w:val="24"/>
          <w:szCs w:val="24"/>
        </w:rPr>
        <w:t>here</w:t>
      </w:r>
      <w:r w:rsidR="005F2EA2">
        <w:rPr>
          <w:rFonts w:asciiTheme="majorBidi" w:hAnsiTheme="majorBidi" w:cstheme="majorBidi"/>
          <w:sz w:val="24"/>
          <w:szCs w:val="24"/>
        </w:rPr>
        <w:t xml:space="preserve"> is a </w:t>
      </w:r>
      <w:r w:rsidR="005F2EA2">
        <w:rPr>
          <w:rFonts w:asciiTheme="majorBidi" w:hAnsiTheme="majorBidi" w:cstheme="majorBidi"/>
          <w:sz w:val="24"/>
          <w:szCs w:val="24"/>
        </w:rPr>
        <w:t xml:space="preserve"> </w:t>
      </w:r>
      <w:r w:rsidR="005F2EA2">
        <w:rPr>
          <w:rFonts w:asciiTheme="majorBidi" w:hAnsiTheme="majorBidi" w:cstheme="majorBidi"/>
          <w:sz w:val="24"/>
          <w:szCs w:val="24"/>
        </w:rPr>
        <w:t>brief description of some of the</w:t>
      </w:r>
      <w:r w:rsidR="00534F4B">
        <w:rPr>
          <w:rFonts w:asciiTheme="majorBidi" w:hAnsiTheme="majorBidi" w:cstheme="majorBidi"/>
          <w:sz w:val="24"/>
          <w:szCs w:val="24"/>
        </w:rPr>
        <w:t>se projects</w:t>
      </w:r>
      <w:r w:rsidR="005F2EA2">
        <w:rPr>
          <w:rFonts w:asciiTheme="majorBidi" w:hAnsiTheme="majorBidi" w:cstheme="majorBidi"/>
          <w:sz w:val="24"/>
          <w:szCs w:val="24"/>
        </w:rPr>
        <w:t>.</w:t>
      </w:r>
      <w:r w:rsidR="005F2EA2">
        <w:rPr>
          <w:rFonts w:asciiTheme="majorBidi" w:hAnsiTheme="majorBidi" w:cstheme="majorBidi"/>
          <w:sz w:val="24"/>
          <w:szCs w:val="24"/>
        </w:rPr>
        <w:t xml:space="preserve"> </w:t>
      </w:r>
    </w:p>
    <w:p w14:paraId="0C937BA1" w14:textId="3BE42919" w:rsidR="003815E1" w:rsidRDefault="005F2EA2" w:rsidP="006930E1">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 </w:t>
      </w:r>
      <w:r w:rsidR="003815E1">
        <w:rPr>
          <w:rFonts w:asciiTheme="majorBidi" w:hAnsiTheme="majorBidi" w:cstheme="majorBidi"/>
          <w:sz w:val="24"/>
          <w:szCs w:val="24"/>
        </w:rPr>
        <w:t xml:space="preserve">In a </w:t>
      </w:r>
      <w:r w:rsidR="00A35B65">
        <w:rPr>
          <w:rFonts w:asciiTheme="majorBidi" w:hAnsiTheme="majorBidi" w:cstheme="majorBidi"/>
          <w:sz w:val="24"/>
          <w:szCs w:val="24"/>
        </w:rPr>
        <w:t>current</w:t>
      </w:r>
      <w:r w:rsidR="003815E1">
        <w:rPr>
          <w:rFonts w:asciiTheme="majorBidi" w:hAnsiTheme="majorBidi" w:cstheme="majorBidi"/>
          <w:sz w:val="24"/>
          <w:szCs w:val="24"/>
        </w:rPr>
        <w:t xml:space="preserve"> project I study the change from a territorial law to personal law which </w:t>
      </w:r>
      <w:r w:rsidR="005D7274">
        <w:rPr>
          <w:rFonts w:asciiTheme="majorBidi" w:hAnsiTheme="majorBidi" w:cstheme="majorBidi"/>
          <w:sz w:val="24"/>
          <w:szCs w:val="24"/>
        </w:rPr>
        <w:t xml:space="preserve">in the Jewish tradition </w:t>
      </w:r>
      <w:r w:rsidR="003815E1">
        <w:rPr>
          <w:rFonts w:asciiTheme="majorBidi" w:hAnsiTheme="majorBidi" w:cstheme="majorBidi"/>
          <w:sz w:val="24"/>
          <w:szCs w:val="24"/>
        </w:rPr>
        <w:t xml:space="preserve">occurs, as I wish to </w:t>
      </w:r>
      <w:r w:rsidR="005D7274">
        <w:rPr>
          <w:rFonts w:asciiTheme="majorBidi" w:hAnsiTheme="majorBidi" w:cstheme="majorBidi"/>
          <w:sz w:val="24"/>
          <w:szCs w:val="24"/>
        </w:rPr>
        <w:t>claim</w:t>
      </w:r>
      <w:r w:rsidR="003815E1">
        <w:rPr>
          <w:rFonts w:asciiTheme="majorBidi" w:hAnsiTheme="majorBidi" w:cstheme="majorBidi"/>
          <w:sz w:val="24"/>
          <w:szCs w:val="24"/>
        </w:rPr>
        <w:t xml:space="preserve">, in rabbinic </w:t>
      </w:r>
      <w:r w:rsidR="005D7274">
        <w:rPr>
          <w:rFonts w:asciiTheme="majorBidi" w:hAnsiTheme="majorBidi" w:cstheme="majorBidi"/>
          <w:sz w:val="24"/>
          <w:szCs w:val="24"/>
        </w:rPr>
        <w:t>stratum</w:t>
      </w:r>
      <w:r w:rsidR="003815E1">
        <w:rPr>
          <w:rFonts w:asciiTheme="majorBidi" w:hAnsiTheme="majorBidi" w:cstheme="majorBidi"/>
          <w:sz w:val="24"/>
          <w:szCs w:val="24"/>
        </w:rPr>
        <w:t xml:space="preserve">. I argue that the rabbis work hard to reject the territorial principle governing the applicability of the </w:t>
      </w:r>
      <w:r w:rsidR="003815E1" w:rsidRPr="006A2E88">
        <w:rPr>
          <w:rFonts w:asciiTheme="majorBidi" w:hAnsiTheme="majorBidi" w:cstheme="majorBidi"/>
          <w:i/>
          <w:iCs/>
          <w:sz w:val="24"/>
          <w:szCs w:val="24"/>
        </w:rPr>
        <w:t>Mitzvot</w:t>
      </w:r>
      <w:r w:rsidR="003815E1">
        <w:rPr>
          <w:rFonts w:asciiTheme="majorBidi" w:hAnsiTheme="majorBidi" w:cstheme="majorBidi"/>
          <w:sz w:val="24"/>
          <w:szCs w:val="24"/>
        </w:rPr>
        <w:t xml:space="preserve">, the commandments, according to the bible (as read by the rabbis), in favor of the personal law model. Moreover, </w:t>
      </w:r>
      <w:r w:rsidR="005D7274">
        <w:rPr>
          <w:rFonts w:asciiTheme="majorBidi" w:hAnsiTheme="majorBidi" w:cstheme="majorBidi"/>
          <w:sz w:val="24"/>
          <w:szCs w:val="24"/>
        </w:rPr>
        <w:t xml:space="preserve">it is my contention </w:t>
      </w:r>
      <w:r w:rsidR="003815E1">
        <w:rPr>
          <w:rFonts w:asciiTheme="majorBidi" w:hAnsiTheme="majorBidi" w:cstheme="majorBidi"/>
          <w:sz w:val="24"/>
          <w:szCs w:val="24"/>
        </w:rPr>
        <w:t xml:space="preserve">that </w:t>
      </w:r>
      <w:r w:rsidR="005D7274">
        <w:rPr>
          <w:rFonts w:asciiTheme="majorBidi" w:hAnsiTheme="majorBidi" w:cstheme="majorBidi"/>
          <w:sz w:val="24"/>
          <w:szCs w:val="24"/>
        </w:rPr>
        <w:t xml:space="preserve">this </w:t>
      </w:r>
      <w:r w:rsidR="003815E1">
        <w:rPr>
          <w:rFonts w:asciiTheme="majorBidi" w:hAnsiTheme="majorBidi" w:cstheme="majorBidi"/>
          <w:sz w:val="24"/>
          <w:szCs w:val="24"/>
        </w:rPr>
        <w:t xml:space="preserve">transformation </w:t>
      </w:r>
      <w:r w:rsidR="005D7274">
        <w:rPr>
          <w:rFonts w:asciiTheme="majorBidi" w:hAnsiTheme="majorBidi" w:cstheme="majorBidi"/>
          <w:sz w:val="24"/>
          <w:szCs w:val="24"/>
        </w:rPr>
        <w:t xml:space="preserve">is not due to religious ideas about the relationship </w:t>
      </w:r>
      <w:r w:rsidR="00783692">
        <w:rPr>
          <w:rFonts w:asciiTheme="majorBidi" w:hAnsiTheme="majorBidi" w:cstheme="majorBidi"/>
          <w:sz w:val="24"/>
          <w:szCs w:val="24"/>
        </w:rPr>
        <w:t xml:space="preserve">of each Jew </w:t>
      </w:r>
      <w:r w:rsidR="005D7274">
        <w:rPr>
          <w:rFonts w:asciiTheme="majorBidi" w:hAnsiTheme="majorBidi" w:cstheme="majorBidi"/>
          <w:sz w:val="24"/>
          <w:szCs w:val="24"/>
        </w:rPr>
        <w:t xml:space="preserve">with </w:t>
      </w:r>
      <w:r w:rsidR="00783692">
        <w:rPr>
          <w:rFonts w:asciiTheme="majorBidi" w:hAnsiTheme="majorBidi" w:cstheme="majorBidi"/>
          <w:sz w:val="24"/>
          <w:szCs w:val="24"/>
        </w:rPr>
        <w:t>G</w:t>
      </w:r>
      <w:r w:rsidR="005D7274">
        <w:rPr>
          <w:rFonts w:asciiTheme="majorBidi" w:hAnsiTheme="majorBidi" w:cstheme="majorBidi"/>
          <w:sz w:val="24"/>
          <w:szCs w:val="24"/>
        </w:rPr>
        <w:t>od</w:t>
      </w:r>
      <w:r w:rsidR="005D7274">
        <w:rPr>
          <w:rFonts w:asciiTheme="majorBidi" w:hAnsiTheme="majorBidi" w:cstheme="majorBidi"/>
          <w:sz w:val="24"/>
          <w:szCs w:val="24"/>
        </w:rPr>
        <w:t xml:space="preserve"> and</w:t>
      </w:r>
      <w:r w:rsidR="00783692">
        <w:rPr>
          <w:rFonts w:asciiTheme="majorBidi" w:hAnsiTheme="majorBidi" w:cstheme="majorBidi"/>
          <w:sz w:val="24"/>
          <w:szCs w:val="24"/>
        </w:rPr>
        <w:t>/ or other Jews,</w:t>
      </w:r>
      <w:r w:rsidR="005D7274">
        <w:rPr>
          <w:rFonts w:asciiTheme="majorBidi" w:hAnsiTheme="majorBidi" w:cstheme="majorBidi"/>
          <w:sz w:val="24"/>
          <w:szCs w:val="24"/>
        </w:rPr>
        <w:t xml:space="preserve"> bu</w:t>
      </w:r>
      <w:r>
        <w:rPr>
          <w:rFonts w:asciiTheme="majorBidi" w:hAnsiTheme="majorBidi" w:cstheme="majorBidi"/>
          <w:sz w:val="24"/>
          <w:szCs w:val="24"/>
        </w:rPr>
        <w:t>t</w:t>
      </w:r>
      <w:r w:rsidR="005D7274">
        <w:rPr>
          <w:rFonts w:asciiTheme="majorBidi" w:hAnsiTheme="majorBidi" w:cstheme="majorBidi"/>
          <w:sz w:val="24"/>
          <w:szCs w:val="24"/>
        </w:rPr>
        <w:t xml:space="preserve"> rather comes from </w:t>
      </w:r>
      <w:r w:rsidR="003815E1">
        <w:rPr>
          <w:rFonts w:asciiTheme="majorBidi" w:hAnsiTheme="majorBidi" w:cstheme="majorBidi"/>
          <w:sz w:val="24"/>
          <w:szCs w:val="24"/>
        </w:rPr>
        <w:t xml:space="preserve">the </w:t>
      </w:r>
      <w:r w:rsidR="00534F4B">
        <w:rPr>
          <w:rFonts w:asciiTheme="majorBidi" w:hAnsiTheme="majorBidi" w:cstheme="majorBidi"/>
          <w:sz w:val="24"/>
          <w:szCs w:val="24"/>
        </w:rPr>
        <w:t>said</w:t>
      </w:r>
      <w:r w:rsidR="003815E1">
        <w:rPr>
          <w:rFonts w:asciiTheme="majorBidi" w:hAnsiTheme="majorBidi" w:cstheme="majorBidi"/>
          <w:sz w:val="24"/>
          <w:szCs w:val="24"/>
        </w:rPr>
        <w:t xml:space="preserve"> </w:t>
      </w:r>
      <w:r w:rsidR="00534F4B">
        <w:rPr>
          <w:rFonts w:asciiTheme="majorBidi" w:hAnsiTheme="majorBidi" w:cstheme="majorBidi"/>
          <w:sz w:val="24"/>
          <w:szCs w:val="24"/>
        </w:rPr>
        <w:t>change</w:t>
      </w:r>
      <w:r w:rsidR="003815E1">
        <w:rPr>
          <w:rFonts w:asciiTheme="majorBidi" w:hAnsiTheme="majorBidi" w:cstheme="majorBidi"/>
          <w:sz w:val="24"/>
          <w:szCs w:val="24"/>
        </w:rPr>
        <w:t xml:space="preserve"> in </w:t>
      </w:r>
      <w:r w:rsidR="00783692">
        <w:rPr>
          <w:rFonts w:asciiTheme="majorBidi" w:hAnsiTheme="majorBidi" w:cstheme="majorBidi"/>
          <w:sz w:val="24"/>
          <w:szCs w:val="24"/>
        </w:rPr>
        <w:t xml:space="preserve">the grounds for granting </w:t>
      </w:r>
      <w:r w:rsidR="003815E1">
        <w:rPr>
          <w:rFonts w:asciiTheme="majorBidi" w:hAnsiTheme="majorBidi" w:cstheme="majorBidi"/>
          <w:sz w:val="24"/>
          <w:szCs w:val="24"/>
        </w:rPr>
        <w:lastRenderedPageBreak/>
        <w:t xml:space="preserve">Roman </w:t>
      </w:r>
      <w:r w:rsidR="00783692">
        <w:rPr>
          <w:rFonts w:asciiTheme="majorBidi" w:hAnsiTheme="majorBidi" w:cstheme="majorBidi"/>
          <w:sz w:val="24"/>
          <w:szCs w:val="24"/>
        </w:rPr>
        <w:t xml:space="preserve">citizenship (manifested by the subjugation to </w:t>
      </w:r>
      <w:r w:rsidR="00783692">
        <w:rPr>
          <w:rFonts w:asciiTheme="majorBidi" w:hAnsiTheme="majorBidi" w:cstheme="majorBidi"/>
          <w:sz w:val="24"/>
          <w:szCs w:val="24"/>
        </w:rPr>
        <w:t>Roman law</w:t>
      </w:r>
      <w:r w:rsidR="00783692">
        <w:rPr>
          <w:rFonts w:asciiTheme="majorBidi" w:hAnsiTheme="majorBidi" w:cstheme="majorBidi"/>
          <w:sz w:val="24"/>
          <w:szCs w:val="24"/>
        </w:rPr>
        <w:t>),</w:t>
      </w:r>
      <w:r w:rsidR="00783692">
        <w:rPr>
          <w:rFonts w:asciiTheme="majorBidi" w:hAnsiTheme="majorBidi" w:cstheme="majorBidi"/>
          <w:sz w:val="24"/>
          <w:szCs w:val="24"/>
        </w:rPr>
        <w:t xml:space="preserve"> which </w:t>
      </w:r>
      <w:r w:rsidR="005D7274">
        <w:rPr>
          <w:rFonts w:asciiTheme="majorBidi" w:hAnsiTheme="majorBidi" w:cstheme="majorBidi"/>
          <w:sz w:val="24"/>
          <w:szCs w:val="24"/>
        </w:rPr>
        <w:t>is</w:t>
      </w:r>
      <w:r w:rsidR="005D7274">
        <w:rPr>
          <w:rFonts w:asciiTheme="majorBidi" w:hAnsiTheme="majorBidi" w:cstheme="majorBidi"/>
          <w:sz w:val="24"/>
          <w:szCs w:val="24"/>
        </w:rPr>
        <w:t xml:space="preserve"> </w:t>
      </w:r>
      <w:r w:rsidR="00783692">
        <w:rPr>
          <w:rFonts w:asciiTheme="majorBidi" w:hAnsiTheme="majorBidi" w:cstheme="majorBidi"/>
          <w:sz w:val="24"/>
          <w:szCs w:val="24"/>
        </w:rPr>
        <w:t>of</w:t>
      </w:r>
      <w:r w:rsidR="00783692">
        <w:rPr>
          <w:rFonts w:asciiTheme="majorBidi" w:hAnsiTheme="majorBidi" w:cstheme="majorBidi"/>
          <w:sz w:val="24"/>
          <w:szCs w:val="24"/>
        </w:rPr>
        <w:t xml:space="preserve"> </w:t>
      </w:r>
      <w:r w:rsidR="005D7274">
        <w:rPr>
          <w:rFonts w:asciiTheme="majorBidi" w:hAnsiTheme="majorBidi" w:cstheme="majorBidi"/>
          <w:sz w:val="24"/>
          <w:szCs w:val="24"/>
        </w:rPr>
        <w:t>purely political in nature</w:t>
      </w:r>
      <w:r w:rsidR="003815E1">
        <w:rPr>
          <w:rFonts w:asciiTheme="majorBidi" w:hAnsiTheme="majorBidi" w:cstheme="majorBidi"/>
          <w:sz w:val="24"/>
          <w:szCs w:val="24"/>
        </w:rPr>
        <w:t xml:space="preserve">. </w:t>
      </w:r>
    </w:p>
    <w:p w14:paraId="10FA7B79" w14:textId="0E65102F" w:rsidR="003815E1" w:rsidRDefault="005F2EA2" w:rsidP="006930E1">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B. </w:t>
      </w:r>
      <w:r w:rsidR="003815E1">
        <w:rPr>
          <w:rFonts w:asciiTheme="majorBidi" w:hAnsiTheme="majorBidi" w:cstheme="majorBidi"/>
          <w:sz w:val="24"/>
          <w:szCs w:val="24"/>
        </w:rPr>
        <w:t>In another project</w:t>
      </w:r>
      <w:r w:rsidR="00534F4B">
        <w:rPr>
          <w:rFonts w:asciiTheme="majorBidi" w:hAnsiTheme="majorBidi" w:cstheme="majorBidi"/>
          <w:sz w:val="24"/>
          <w:szCs w:val="24"/>
        </w:rPr>
        <w:t xml:space="preserve">, which </w:t>
      </w:r>
      <w:r w:rsidR="003815E1">
        <w:rPr>
          <w:rFonts w:asciiTheme="majorBidi" w:hAnsiTheme="majorBidi" w:cstheme="majorBidi"/>
          <w:sz w:val="24"/>
          <w:szCs w:val="24"/>
        </w:rPr>
        <w:t xml:space="preserve"> I conduct in collaboration with my colleague</w:t>
      </w:r>
      <w:r w:rsidR="005D7274">
        <w:rPr>
          <w:rFonts w:asciiTheme="majorBidi" w:hAnsiTheme="majorBidi" w:cstheme="majorBidi"/>
          <w:sz w:val="24"/>
          <w:szCs w:val="24"/>
        </w:rPr>
        <w:t xml:space="preserve">, </w:t>
      </w:r>
      <w:r w:rsidR="003815E1">
        <w:rPr>
          <w:rFonts w:asciiTheme="majorBidi" w:hAnsiTheme="majorBidi" w:cstheme="majorBidi"/>
          <w:sz w:val="24"/>
          <w:szCs w:val="24"/>
        </w:rPr>
        <w:t xml:space="preserve">Dr. </w:t>
      </w:r>
      <w:proofErr w:type="spellStart"/>
      <w:r w:rsidR="003815E1">
        <w:rPr>
          <w:rFonts w:asciiTheme="majorBidi" w:hAnsiTheme="majorBidi" w:cstheme="majorBidi"/>
          <w:sz w:val="24"/>
          <w:szCs w:val="24"/>
        </w:rPr>
        <w:t>Yakir</w:t>
      </w:r>
      <w:proofErr w:type="spellEnd"/>
      <w:r w:rsidR="003815E1">
        <w:rPr>
          <w:rFonts w:asciiTheme="majorBidi" w:hAnsiTheme="majorBidi" w:cstheme="majorBidi"/>
          <w:sz w:val="24"/>
          <w:szCs w:val="24"/>
        </w:rPr>
        <w:t xml:space="preserve"> Paz</w:t>
      </w:r>
      <w:r w:rsidR="005D7274">
        <w:rPr>
          <w:rFonts w:asciiTheme="majorBidi" w:hAnsiTheme="majorBidi" w:cstheme="majorBidi"/>
          <w:sz w:val="24"/>
          <w:szCs w:val="24"/>
        </w:rPr>
        <w:t xml:space="preserve"> from the Hebrew University</w:t>
      </w:r>
      <w:r w:rsidR="003815E1">
        <w:rPr>
          <w:rFonts w:asciiTheme="majorBidi" w:hAnsiTheme="majorBidi" w:cstheme="majorBidi"/>
          <w:sz w:val="24"/>
          <w:szCs w:val="24"/>
        </w:rPr>
        <w:t xml:space="preserve">, we </w:t>
      </w:r>
      <w:r w:rsidR="00A35B65">
        <w:rPr>
          <w:rFonts w:asciiTheme="majorBidi" w:hAnsiTheme="majorBidi" w:cstheme="majorBidi"/>
          <w:sz w:val="24"/>
          <w:szCs w:val="24"/>
        </w:rPr>
        <w:t>examine</w:t>
      </w:r>
      <w:r w:rsidR="003815E1">
        <w:rPr>
          <w:rFonts w:asciiTheme="majorBidi" w:hAnsiTheme="majorBidi" w:cstheme="majorBidi"/>
          <w:sz w:val="24"/>
          <w:szCs w:val="24"/>
        </w:rPr>
        <w:t xml:space="preserve"> the meaning of captivity in rabbinic texts in comparison with Roman law.  Here again what is at stake is the applicability of law, since according to Roman law captives lose their status as </w:t>
      </w:r>
      <w:r w:rsidR="00783692">
        <w:rPr>
          <w:rFonts w:asciiTheme="majorBidi" w:hAnsiTheme="majorBidi" w:cstheme="majorBidi"/>
          <w:sz w:val="24"/>
          <w:szCs w:val="24"/>
        </w:rPr>
        <w:t xml:space="preserve">Roman </w:t>
      </w:r>
      <w:r w:rsidR="003815E1">
        <w:rPr>
          <w:rFonts w:asciiTheme="majorBidi" w:hAnsiTheme="majorBidi" w:cstheme="majorBidi"/>
          <w:sz w:val="24"/>
          <w:szCs w:val="24"/>
        </w:rPr>
        <w:t>citizens</w:t>
      </w:r>
      <w:r w:rsidR="00783692">
        <w:rPr>
          <w:rFonts w:asciiTheme="majorBidi" w:hAnsiTheme="majorBidi" w:cstheme="majorBidi"/>
          <w:sz w:val="24"/>
          <w:szCs w:val="24"/>
        </w:rPr>
        <w:t>,</w:t>
      </w:r>
      <w:r w:rsidR="003815E1">
        <w:rPr>
          <w:rFonts w:asciiTheme="majorBidi" w:hAnsiTheme="majorBidi" w:cstheme="majorBidi"/>
          <w:sz w:val="24"/>
          <w:szCs w:val="24"/>
        </w:rPr>
        <w:t xml:space="preserve"> and </w:t>
      </w:r>
      <w:r w:rsidR="00783692">
        <w:rPr>
          <w:rFonts w:asciiTheme="majorBidi" w:hAnsiTheme="majorBidi" w:cstheme="majorBidi"/>
          <w:sz w:val="24"/>
          <w:szCs w:val="24"/>
        </w:rPr>
        <w:t xml:space="preserve">as a result </w:t>
      </w:r>
      <w:r w:rsidR="007F2CAA">
        <w:rPr>
          <w:rFonts w:asciiTheme="majorBidi" w:hAnsiTheme="majorBidi" w:cstheme="majorBidi"/>
          <w:sz w:val="24"/>
          <w:szCs w:val="24"/>
        </w:rPr>
        <w:t xml:space="preserve">upon captivity they </w:t>
      </w:r>
      <w:r w:rsidR="003815E1">
        <w:rPr>
          <w:rFonts w:asciiTheme="majorBidi" w:hAnsiTheme="majorBidi" w:cstheme="majorBidi"/>
          <w:sz w:val="24"/>
          <w:szCs w:val="24"/>
        </w:rPr>
        <w:t xml:space="preserve">cease to be subject of Roman law. Traditionally it was </w:t>
      </w:r>
      <w:r w:rsidR="00783692">
        <w:rPr>
          <w:rFonts w:asciiTheme="majorBidi" w:hAnsiTheme="majorBidi" w:cstheme="majorBidi"/>
          <w:sz w:val="24"/>
          <w:szCs w:val="24"/>
        </w:rPr>
        <w:t>believed</w:t>
      </w:r>
      <w:r w:rsidR="00783692">
        <w:rPr>
          <w:rFonts w:asciiTheme="majorBidi" w:hAnsiTheme="majorBidi" w:cstheme="majorBidi"/>
          <w:sz w:val="24"/>
          <w:szCs w:val="24"/>
        </w:rPr>
        <w:t xml:space="preserve"> </w:t>
      </w:r>
      <w:r w:rsidR="003815E1">
        <w:rPr>
          <w:rFonts w:asciiTheme="majorBidi" w:hAnsiTheme="majorBidi" w:cstheme="majorBidi"/>
          <w:sz w:val="24"/>
          <w:szCs w:val="24"/>
        </w:rPr>
        <w:t xml:space="preserve">that this model of citizenship is alien to rabbinic </w:t>
      </w:r>
      <w:r w:rsidR="00633154">
        <w:rPr>
          <w:rFonts w:asciiTheme="majorBidi" w:hAnsiTheme="majorBidi" w:cstheme="majorBidi"/>
          <w:sz w:val="24"/>
          <w:szCs w:val="24"/>
        </w:rPr>
        <w:t>H</w:t>
      </w:r>
      <w:r w:rsidR="003815E1">
        <w:rPr>
          <w:rFonts w:asciiTheme="majorBidi" w:hAnsiTheme="majorBidi" w:cstheme="majorBidi"/>
          <w:sz w:val="24"/>
          <w:szCs w:val="24"/>
        </w:rPr>
        <w:t>alakha</w:t>
      </w:r>
      <w:r w:rsidR="003815E1">
        <w:rPr>
          <w:rFonts w:asciiTheme="majorBidi" w:hAnsiTheme="majorBidi" w:cstheme="majorBidi"/>
          <w:sz w:val="24"/>
          <w:szCs w:val="24"/>
        </w:rPr>
        <w:t xml:space="preserve">, as the rabbis must </w:t>
      </w:r>
      <w:r w:rsidR="005D7274">
        <w:rPr>
          <w:rFonts w:asciiTheme="majorBidi" w:hAnsiTheme="majorBidi" w:cstheme="majorBidi"/>
          <w:sz w:val="24"/>
          <w:szCs w:val="24"/>
        </w:rPr>
        <w:t xml:space="preserve">have been </w:t>
      </w:r>
      <w:r w:rsidR="003815E1">
        <w:rPr>
          <w:rFonts w:asciiTheme="majorBidi" w:hAnsiTheme="majorBidi" w:cstheme="majorBidi"/>
          <w:sz w:val="24"/>
          <w:szCs w:val="24"/>
        </w:rPr>
        <w:t xml:space="preserve">bound to the idea that </w:t>
      </w:r>
      <w:r w:rsidR="00783692">
        <w:rPr>
          <w:rFonts w:asciiTheme="majorBidi" w:hAnsiTheme="majorBidi" w:cstheme="majorBidi"/>
          <w:sz w:val="24"/>
          <w:szCs w:val="24"/>
        </w:rPr>
        <w:t>the subjugation to Jewish law</w:t>
      </w:r>
      <w:r w:rsidR="003815E1">
        <w:rPr>
          <w:rFonts w:asciiTheme="majorBidi" w:hAnsiTheme="majorBidi" w:cstheme="majorBidi"/>
          <w:sz w:val="24"/>
          <w:szCs w:val="24"/>
        </w:rPr>
        <w:t>–</w:t>
      </w:r>
      <w:r w:rsidR="00783692">
        <w:rPr>
          <w:rFonts w:asciiTheme="majorBidi" w:hAnsiTheme="majorBidi" w:cstheme="majorBidi"/>
          <w:sz w:val="24"/>
          <w:szCs w:val="24"/>
        </w:rPr>
        <w:t xml:space="preserve">which results from the </w:t>
      </w:r>
      <w:r w:rsidR="003815E1">
        <w:rPr>
          <w:rFonts w:asciiTheme="majorBidi" w:hAnsiTheme="majorBidi" w:cstheme="majorBidi"/>
          <w:sz w:val="24"/>
          <w:szCs w:val="24"/>
        </w:rPr>
        <w:t xml:space="preserve">religious identity </w:t>
      </w:r>
      <w:r w:rsidR="00783692">
        <w:rPr>
          <w:rFonts w:asciiTheme="majorBidi" w:hAnsiTheme="majorBidi" w:cstheme="majorBidi"/>
          <w:sz w:val="24"/>
          <w:szCs w:val="24"/>
        </w:rPr>
        <w:t xml:space="preserve">of Jewishness </w:t>
      </w:r>
      <w:r w:rsidR="003815E1">
        <w:rPr>
          <w:rFonts w:asciiTheme="majorBidi" w:hAnsiTheme="majorBidi" w:cstheme="majorBidi"/>
          <w:sz w:val="24"/>
          <w:szCs w:val="24"/>
        </w:rPr>
        <w:t xml:space="preserve">- cannot be lost like a legal status. Contrary to this assumption, we were able to show that many </w:t>
      </w:r>
      <w:r w:rsidR="00633154">
        <w:rPr>
          <w:rFonts w:asciiTheme="majorBidi" w:hAnsiTheme="majorBidi" w:cstheme="majorBidi"/>
          <w:sz w:val="24"/>
          <w:szCs w:val="24"/>
        </w:rPr>
        <w:t>H</w:t>
      </w:r>
      <w:r w:rsidR="003815E1">
        <w:rPr>
          <w:rFonts w:asciiTheme="majorBidi" w:hAnsiTheme="majorBidi" w:cstheme="majorBidi"/>
          <w:sz w:val="24"/>
          <w:szCs w:val="24"/>
        </w:rPr>
        <w:t>alakhic</w:t>
      </w:r>
      <w:r w:rsidR="003815E1">
        <w:rPr>
          <w:rFonts w:asciiTheme="majorBidi" w:hAnsiTheme="majorBidi" w:cstheme="majorBidi"/>
          <w:sz w:val="24"/>
          <w:szCs w:val="24"/>
        </w:rPr>
        <w:t xml:space="preserve"> sources in fact adapt </w:t>
      </w:r>
      <w:r w:rsidR="00783692">
        <w:rPr>
          <w:rFonts w:asciiTheme="majorBidi" w:hAnsiTheme="majorBidi" w:cstheme="majorBidi"/>
          <w:sz w:val="24"/>
          <w:szCs w:val="24"/>
        </w:rPr>
        <w:t>R</w:t>
      </w:r>
      <w:r w:rsidR="003815E1">
        <w:rPr>
          <w:rFonts w:asciiTheme="majorBidi" w:hAnsiTheme="majorBidi" w:cstheme="majorBidi"/>
          <w:sz w:val="24"/>
          <w:szCs w:val="24"/>
        </w:rPr>
        <w:t>oman</w:t>
      </w:r>
      <w:r w:rsidR="003815E1">
        <w:rPr>
          <w:rFonts w:asciiTheme="majorBidi" w:hAnsiTheme="majorBidi" w:cstheme="majorBidi"/>
          <w:sz w:val="24"/>
          <w:szCs w:val="24"/>
        </w:rPr>
        <w:t xml:space="preserve"> prior assumptions regarding the implications of captivity, and </w:t>
      </w:r>
      <w:r w:rsidR="003815E1">
        <w:rPr>
          <w:rFonts w:asciiTheme="majorBidi" w:hAnsiTheme="majorBidi" w:cstheme="majorBidi"/>
          <w:sz w:val="24"/>
          <w:szCs w:val="24"/>
        </w:rPr>
        <w:t>seem</w:t>
      </w:r>
      <w:r w:rsidR="003815E1">
        <w:rPr>
          <w:rFonts w:asciiTheme="majorBidi" w:hAnsiTheme="majorBidi" w:cstheme="majorBidi"/>
          <w:sz w:val="24"/>
          <w:szCs w:val="24"/>
        </w:rPr>
        <w:t xml:space="preserve"> to accept that Halakha – Jewish law – ceases to apply to Jews taken captive under certain political circumstances.  </w:t>
      </w:r>
      <w:r w:rsidR="006930E1">
        <w:rPr>
          <w:rFonts w:asciiTheme="majorBidi" w:hAnsiTheme="majorBidi" w:cstheme="majorBidi"/>
          <w:sz w:val="24"/>
          <w:szCs w:val="24"/>
        </w:rPr>
        <w:t>We have so far published two articles based on these findings, one dealing with the impact of captivity on marriage (</w:t>
      </w:r>
      <w:r w:rsidR="006930E1" w:rsidRPr="006930E1">
        <w:rPr>
          <w:rFonts w:asciiTheme="majorBidi" w:hAnsiTheme="majorBidi" w:cstheme="majorBidi"/>
          <w:sz w:val="24"/>
          <w:szCs w:val="24"/>
        </w:rPr>
        <w:t xml:space="preserve">“Ab </w:t>
      </w:r>
      <w:proofErr w:type="spellStart"/>
      <w:r w:rsidR="006930E1" w:rsidRPr="006930E1">
        <w:rPr>
          <w:rFonts w:asciiTheme="majorBidi" w:hAnsiTheme="majorBidi" w:cstheme="majorBidi"/>
          <w:sz w:val="24"/>
          <w:szCs w:val="24"/>
        </w:rPr>
        <w:t>Hostibus</w:t>
      </w:r>
      <w:proofErr w:type="spellEnd"/>
      <w:r w:rsidR="006930E1" w:rsidRPr="006930E1">
        <w:rPr>
          <w:rFonts w:asciiTheme="majorBidi" w:hAnsiTheme="majorBidi" w:cstheme="majorBidi"/>
          <w:sz w:val="24"/>
          <w:szCs w:val="24"/>
        </w:rPr>
        <w:t xml:space="preserve"> </w:t>
      </w:r>
      <w:proofErr w:type="spellStart"/>
      <w:r w:rsidR="006930E1" w:rsidRPr="006930E1">
        <w:rPr>
          <w:rFonts w:asciiTheme="majorBidi" w:hAnsiTheme="majorBidi" w:cstheme="majorBidi"/>
          <w:sz w:val="24"/>
          <w:szCs w:val="24"/>
        </w:rPr>
        <w:t>Captus</w:t>
      </w:r>
      <w:proofErr w:type="spellEnd"/>
      <w:r w:rsidR="006930E1" w:rsidRPr="006930E1">
        <w:rPr>
          <w:rFonts w:asciiTheme="majorBidi" w:hAnsiTheme="majorBidi" w:cstheme="majorBidi"/>
          <w:sz w:val="24"/>
          <w:szCs w:val="24"/>
        </w:rPr>
        <w:t xml:space="preserve"> et a </w:t>
      </w:r>
      <w:proofErr w:type="spellStart"/>
      <w:r w:rsidR="006930E1" w:rsidRPr="006930E1">
        <w:rPr>
          <w:rFonts w:asciiTheme="majorBidi" w:hAnsiTheme="majorBidi" w:cstheme="majorBidi"/>
          <w:sz w:val="24"/>
          <w:szCs w:val="24"/>
        </w:rPr>
        <w:t>Latronibus</w:t>
      </w:r>
      <w:proofErr w:type="spellEnd"/>
      <w:r w:rsidR="006930E1" w:rsidRPr="006930E1">
        <w:rPr>
          <w:rFonts w:asciiTheme="majorBidi" w:hAnsiTheme="majorBidi" w:cstheme="majorBidi"/>
          <w:sz w:val="24"/>
          <w:szCs w:val="24"/>
        </w:rPr>
        <w:t xml:space="preserve"> </w:t>
      </w:r>
      <w:proofErr w:type="spellStart"/>
      <w:r w:rsidR="006930E1" w:rsidRPr="006930E1">
        <w:rPr>
          <w:rFonts w:asciiTheme="majorBidi" w:hAnsiTheme="majorBidi" w:cstheme="majorBidi"/>
          <w:sz w:val="24"/>
          <w:szCs w:val="24"/>
        </w:rPr>
        <w:t>Captus</w:t>
      </w:r>
      <w:proofErr w:type="spellEnd"/>
      <w:r w:rsidR="006930E1" w:rsidRPr="006930E1">
        <w:rPr>
          <w:rFonts w:asciiTheme="majorBidi" w:hAnsiTheme="majorBidi" w:cstheme="majorBidi"/>
          <w:sz w:val="24"/>
          <w:szCs w:val="24"/>
        </w:rPr>
        <w:t xml:space="preserve">: The Impact of the Roman Model of Citizenship on Rabbinic Law”, 109.2 Jewish Quarterly Review 141-172 </w:t>
      </w:r>
      <w:r w:rsidR="00534F4B">
        <w:rPr>
          <w:rFonts w:asciiTheme="majorBidi" w:hAnsiTheme="majorBidi" w:cstheme="majorBidi"/>
          <w:sz w:val="24"/>
          <w:szCs w:val="24"/>
        </w:rPr>
        <w:t>[</w:t>
      </w:r>
      <w:r w:rsidR="006930E1" w:rsidRPr="006930E1">
        <w:rPr>
          <w:rFonts w:asciiTheme="majorBidi" w:hAnsiTheme="majorBidi" w:cstheme="majorBidi"/>
          <w:sz w:val="24"/>
          <w:szCs w:val="24"/>
        </w:rPr>
        <w:t>2019</w:t>
      </w:r>
      <w:r w:rsidR="00534F4B">
        <w:rPr>
          <w:rFonts w:asciiTheme="majorBidi" w:hAnsiTheme="majorBidi" w:cstheme="majorBidi"/>
          <w:sz w:val="24"/>
          <w:szCs w:val="24"/>
        </w:rPr>
        <w:t>]</w:t>
      </w:r>
      <w:r w:rsidR="006930E1">
        <w:rPr>
          <w:rFonts w:asciiTheme="majorBidi" w:hAnsiTheme="majorBidi" w:cstheme="majorBidi"/>
          <w:sz w:val="24"/>
          <w:szCs w:val="24"/>
        </w:rPr>
        <w:t>) and the other focusing on property rights of captives (</w:t>
      </w:r>
      <w:r w:rsidR="006930E1" w:rsidRPr="006930E1">
        <w:rPr>
          <w:rFonts w:asciiTheme="majorBidi" w:hAnsiTheme="majorBidi" w:cstheme="majorBidi"/>
          <w:sz w:val="24"/>
          <w:szCs w:val="24"/>
        </w:rPr>
        <w:t xml:space="preserve">“A Rabbinic </w:t>
      </w:r>
      <w:proofErr w:type="spellStart"/>
      <w:r w:rsidR="006930E1" w:rsidRPr="006930E1">
        <w:rPr>
          <w:rFonts w:asciiTheme="majorBidi" w:hAnsiTheme="majorBidi" w:cstheme="majorBidi"/>
          <w:sz w:val="24"/>
          <w:szCs w:val="24"/>
        </w:rPr>
        <w:t>Postliminium</w:t>
      </w:r>
      <w:proofErr w:type="spellEnd"/>
      <w:r w:rsidR="006930E1" w:rsidRPr="006930E1">
        <w:rPr>
          <w:rFonts w:asciiTheme="majorBidi" w:hAnsiTheme="majorBidi" w:cstheme="majorBidi"/>
          <w:sz w:val="24"/>
          <w:szCs w:val="24"/>
        </w:rPr>
        <w:t xml:space="preserve">: The Property of Captives in Tannaitic Halakha in Light of Roman Law”, in Legal Engagement: The Reception of Roman Law and Tribunals by Jews and Other Inhabitants of the Empire, </w:t>
      </w:r>
      <w:proofErr w:type="spellStart"/>
      <w:r w:rsidR="006930E1" w:rsidRPr="006930E1">
        <w:rPr>
          <w:rFonts w:asciiTheme="majorBidi" w:hAnsiTheme="majorBidi" w:cstheme="majorBidi"/>
          <w:sz w:val="24"/>
          <w:szCs w:val="24"/>
        </w:rPr>
        <w:t>Katell</w:t>
      </w:r>
      <w:proofErr w:type="spellEnd"/>
      <w:r w:rsidR="006930E1" w:rsidRPr="006930E1">
        <w:rPr>
          <w:rFonts w:asciiTheme="majorBidi" w:hAnsiTheme="majorBidi" w:cstheme="majorBidi"/>
          <w:sz w:val="24"/>
          <w:szCs w:val="24"/>
        </w:rPr>
        <w:t xml:space="preserve"> Berthelot, Natalie Dohrmann and </w:t>
      </w:r>
      <w:proofErr w:type="spellStart"/>
      <w:r w:rsidR="006930E1" w:rsidRPr="006930E1">
        <w:rPr>
          <w:rFonts w:asciiTheme="majorBidi" w:hAnsiTheme="majorBidi" w:cstheme="majorBidi"/>
          <w:sz w:val="24"/>
          <w:szCs w:val="24"/>
        </w:rPr>
        <w:t>Capucine</w:t>
      </w:r>
      <w:proofErr w:type="spellEnd"/>
      <w:r w:rsidR="006930E1" w:rsidRPr="006930E1">
        <w:rPr>
          <w:rFonts w:asciiTheme="majorBidi" w:hAnsiTheme="majorBidi" w:cstheme="majorBidi"/>
          <w:sz w:val="24"/>
          <w:szCs w:val="24"/>
        </w:rPr>
        <w:t xml:space="preserve"> Nemo-</w:t>
      </w:r>
      <w:proofErr w:type="spellStart"/>
      <w:r w:rsidR="006930E1" w:rsidRPr="006930E1">
        <w:rPr>
          <w:rFonts w:asciiTheme="majorBidi" w:hAnsiTheme="majorBidi" w:cstheme="majorBidi"/>
          <w:sz w:val="24"/>
          <w:szCs w:val="24"/>
        </w:rPr>
        <w:t>Pekelman</w:t>
      </w:r>
      <w:proofErr w:type="spellEnd"/>
      <w:r w:rsidR="006930E1" w:rsidRPr="006930E1">
        <w:rPr>
          <w:rFonts w:asciiTheme="majorBidi" w:hAnsiTheme="majorBidi" w:cstheme="majorBidi"/>
          <w:sz w:val="24"/>
          <w:szCs w:val="24"/>
        </w:rPr>
        <w:t xml:space="preserve"> eds,  forthcoming </w:t>
      </w:r>
      <w:r w:rsidR="00534F4B">
        <w:rPr>
          <w:rFonts w:asciiTheme="majorBidi" w:hAnsiTheme="majorBidi" w:cstheme="majorBidi"/>
          <w:sz w:val="24"/>
          <w:szCs w:val="24"/>
        </w:rPr>
        <w:t>[</w:t>
      </w:r>
      <w:r w:rsidR="006930E1" w:rsidRPr="006930E1">
        <w:rPr>
          <w:rFonts w:asciiTheme="majorBidi" w:hAnsiTheme="majorBidi" w:cstheme="majorBidi"/>
          <w:sz w:val="24"/>
          <w:szCs w:val="24"/>
        </w:rPr>
        <w:t>2020</w:t>
      </w:r>
      <w:r w:rsidR="00534F4B">
        <w:rPr>
          <w:rFonts w:asciiTheme="majorBidi" w:hAnsiTheme="majorBidi" w:cstheme="majorBidi"/>
          <w:sz w:val="24"/>
          <w:szCs w:val="24"/>
        </w:rPr>
        <w:t>]</w:t>
      </w:r>
      <w:r w:rsidR="006930E1">
        <w:rPr>
          <w:rFonts w:asciiTheme="majorBidi" w:hAnsiTheme="majorBidi" w:cstheme="majorBidi"/>
          <w:sz w:val="24"/>
          <w:szCs w:val="24"/>
        </w:rPr>
        <w:t xml:space="preserve">). We are currently working on a third chapter that will focus on captivity and inheritance, towards a book project. </w:t>
      </w:r>
    </w:p>
    <w:p w14:paraId="3FC98A38" w14:textId="77777777" w:rsidR="00E80424" w:rsidRDefault="005F2EA2" w:rsidP="00D96E42">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C. </w:t>
      </w:r>
      <w:r w:rsidR="003815E1">
        <w:rPr>
          <w:rFonts w:asciiTheme="majorBidi" w:hAnsiTheme="majorBidi" w:cstheme="majorBidi"/>
          <w:sz w:val="24"/>
          <w:szCs w:val="24"/>
        </w:rPr>
        <w:t xml:space="preserve">In yet another project I am </w:t>
      </w:r>
      <w:r w:rsidR="00A35B65">
        <w:rPr>
          <w:rFonts w:asciiTheme="majorBidi" w:hAnsiTheme="majorBidi" w:cstheme="majorBidi"/>
          <w:sz w:val="24"/>
          <w:szCs w:val="24"/>
        </w:rPr>
        <w:t>exploring</w:t>
      </w:r>
      <w:r w:rsidR="003815E1">
        <w:rPr>
          <w:rFonts w:asciiTheme="majorBidi" w:hAnsiTheme="majorBidi" w:cstheme="majorBidi"/>
          <w:sz w:val="24"/>
          <w:szCs w:val="24"/>
        </w:rPr>
        <w:t xml:space="preserve"> the connection between</w:t>
      </w:r>
      <w:r w:rsidR="008415C9">
        <w:rPr>
          <w:rFonts w:asciiTheme="majorBidi" w:hAnsiTheme="majorBidi" w:cstheme="majorBidi" w:hint="cs"/>
          <w:sz w:val="24"/>
          <w:szCs w:val="24"/>
          <w:rtl/>
        </w:rPr>
        <w:t xml:space="preserve"> </w:t>
      </w:r>
      <w:r w:rsidR="003815E1">
        <w:rPr>
          <w:rFonts w:asciiTheme="majorBidi" w:hAnsiTheme="majorBidi" w:cstheme="majorBidi"/>
          <w:sz w:val="24"/>
          <w:szCs w:val="24"/>
        </w:rPr>
        <w:t>the politica</w:t>
      </w:r>
      <w:r w:rsidR="008415C9">
        <w:rPr>
          <w:rFonts w:asciiTheme="majorBidi" w:hAnsiTheme="majorBidi" w:cstheme="majorBidi"/>
          <w:sz w:val="24"/>
          <w:szCs w:val="24"/>
        </w:rPr>
        <w:t xml:space="preserve">l idea of </w:t>
      </w:r>
      <w:r w:rsidR="003815E1">
        <w:rPr>
          <w:rFonts w:asciiTheme="majorBidi" w:hAnsiTheme="majorBidi" w:cstheme="majorBidi"/>
          <w:sz w:val="24"/>
          <w:szCs w:val="24"/>
        </w:rPr>
        <w:t>freedom and the applicability of legal norms in Jewish law</w:t>
      </w:r>
      <w:r w:rsidR="008415C9">
        <w:rPr>
          <w:rFonts w:asciiTheme="majorBidi" w:hAnsiTheme="majorBidi" w:cstheme="majorBidi"/>
          <w:sz w:val="24"/>
          <w:szCs w:val="24"/>
        </w:rPr>
        <w:t xml:space="preserve">. Contra Robert Cover and others which highlight the </w:t>
      </w:r>
      <w:r w:rsidR="007F2CAA">
        <w:rPr>
          <w:rFonts w:asciiTheme="majorBidi" w:hAnsiTheme="majorBidi" w:cstheme="majorBidi"/>
          <w:sz w:val="24"/>
          <w:szCs w:val="24"/>
        </w:rPr>
        <w:t>nature</w:t>
      </w:r>
      <w:r w:rsidR="008415C9">
        <w:rPr>
          <w:rFonts w:asciiTheme="majorBidi" w:hAnsiTheme="majorBidi" w:cstheme="majorBidi"/>
          <w:sz w:val="24"/>
          <w:szCs w:val="24"/>
        </w:rPr>
        <w:t xml:space="preserve"> of the commandments as </w:t>
      </w:r>
      <w:r w:rsidR="008415C9">
        <w:rPr>
          <w:rFonts w:asciiTheme="majorBidi" w:hAnsiTheme="majorBidi" w:cstheme="majorBidi"/>
          <w:sz w:val="24"/>
          <w:szCs w:val="24"/>
        </w:rPr>
        <w:t>obligation</w:t>
      </w:r>
      <w:r w:rsidR="006930E1">
        <w:rPr>
          <w:rFonts w:asciiTheme="majorBidi" w:hAnsiTheme="majorBidi" w:cstheme="majorBidi"/>
          <w:sz w:val="24"/>
          <w:szCs w:val="24"/>
        </w:rPr>
        <w:t>s</w:t>
      </w:r>
      <w:r w:rsidR="008415C9">
        <w:rPr>
          <w:rFonts w:asciiTheme="majorBidi" w:hAnsiTheme="majorBidi" w:cstheme="majorBidi"/>
          <w:sz w:val="24"/>
          <w:szCs w:val="24"/>
        </w:rPr>
        <w:t xml:space="preserve">, commitments, which are supposedly the ultimate opposite of freedom and rights, I show that the meaning of </w:t>
      </w:r>
      <w:r w:rsidR="007F2CAA">
        <w:rPr>
          <w:rFonts w:asciiTheme="majorBidi" w:hAnsiTheme="majorBidi" w:cstheme="majorBidi"/>
          <w:sz w:val="24"/>
          <w:szCs w:val="24"/>
        </w:rPr>
        <w:t>obligations</w:t>
      </w:r>
      <w:r w:rsidR="008415C9">
        <w:rPr>
          <w:rFonts w:asciiTheme="majorBidi" w:hAnsiTheme="majorBidi" w:cstheme="majorBidi"/>
          <w:sz w:val="24"/>
          <w:szCs w:val="24"/>
        </w:rPr>
        <w:t xml:space="preserve"> in legal traditions of antiquity is associated with moral and political </w:t>
      </w:r>
      <w:r w:rsidR="006930E1">
        <w:rPr>
          <w:rFonts w:asciiTheme="majorBidi" w:hAnsiTheme="majorBidi" w:cstheme="majorBidi"/>
          <w:sz w:val="24"/>
          <w:szCs w:val="24"/>
        </w:rPr>
        <w:t>liberty</w:t>
      </w:r>
      <w:r w:rsidR="00A35B65" w:rsidRPr="00A35B65">
        <w:rPr>
          <w:rFonts w:asciiTheme="majorBidi" w:hAnsiTheme="majorBidi" w:cstheme="majorBidi"/>
          <w:sz w:val="24"/>
          <w:szCs w:val="24"/>
        </w:rPr>
        <w:t xml:space="preserve"> (</w:t>
      </w:r>
      <w:r w:rsidR="00A35B65">
        <w:rPr>
          <w:rFonts w:asciiTheme="majorBidi" w:hAnsiTheme="majorBidi" w:cstheme="majorBidi"/>
          <w:sz w:val="24"/>
          <w:szCs w:val="24"/>
        </w:rPr>
        <w:t xml:space="preserve">the difference between </w:t>
      </w:r>
      <w:r w:rsidR="00A35B65">
        <w:rPr>
          <w:rFonts w:asciiTheme="majorBidi" w:hAnsiTheme="majorBidi" w:cstheme="majorBidi"/>
          <w:sz w:val="24"/>
          <w:szCs w:val="24"/>
        </w:rPr>
        <w:t>freedom</w:t>
      </w:r>
      <w:r w:rsidR="00A35B65">
        <w:rPr>
          <w:rFonts w:asciiTheme="majorBidi" w:hAnsiTheme="majorBidi" w:cstheme="majorBidi"/>
          <w:sz w:val="24"/>
          <w:szCs w:val="24"/>
        </w:rPr>
        <w:t xml:space="preserve"> and liberty notwithstanding, the two terms are deeply connected, both historically and conceptually)</w:t>
      </w:r>
      <w:r w:rsidR="008415C9">
        <w:rPr>
          <w:rFonts w:asciiTheme="majorBidi" w:hAnsiTheme="majorBidi" w:cstheme="majorBidi"/>
          <w:sz w:val="24"/>
          <w:szCs w:val="24"/>
        </w:rPr>
        <w:t>.</w:t>
      </w:r>
      <w:r w:rsidR="008415C9">
        <w:rPr>
          <w:rFonts w:asciiTheme="majorBidi" w:hAnsiTheme="majorBidi" w:cstheme="majorBidi"/>
          <w:sz w:val="24"/>
          <w:szCs w:val="24"/>
        </w:rPr>
        <w:t xml:space="preserve"> </w:t>
      </w:r>
      <w:r w:rsidR="00534F4B">
        <w:rPr>
          <w:rFonts w:asciiTheme="majorBidi" w:hAnsiTheme="majorBidi" w:cstheme="majorBidi"/>
          <w:sz w:val="24"/>
          <w:szCs w:val="24"/>
        </w:rPr>
        <w:t>L</w:t>
      </w:r>
      <w:r w:rsidR="006930E1">
        <w:rPr>
          <w:rFonts w:asciiTheme="majorBidi" w:hAnsiTheme="majorBidi" w:cstheme="majorBidi"/>
          <w:sz w:val="24"/>
          <w:szCs w:val="24"/>
        </w:rPr>
        <w:t>iberty</w:t>
      </w:r>
      <w:r w:rsidR="008415C9">
        <w:rPr>
          <w:rFonts w:asciiTheme="majorBidi" w:hAnsiTheme="majorBidi" w:cstheme="majorBidi"/>
          <w:sz w:val="24"/>
          <w:szCs w:val="24"/>
        </w:rPr>
        <w:t xml:space="preserve"> is a precondition for the applicability of law</w:t>
      </w:r>
      <w:r w:rsidR="00E80424">
        <w:rPr>
          <w:rFonts w:asciiTheme="majorBidi" w:hAnsiTheme="majorBidi" w:cstheme="majorBidi"/>
          <w:sz w:val="24"/>
          <w:szCs w:val="24"/>
        </w:rPr>
        <w:t xml:space="preserve"> in rabbinic </w:t>
      </w:r>
      <w:proofErr w:type="spellStart"/>
      <w:r w:rsidR="00E80424">
        <w:rPr>
          <w:rFonts w:asciiTheme="majorBidi" w:hAnsiTheme="majorBidi" w:cstheme="majorBidi"/>
          <w:sz w:val="24"/>
          <w:szCs w:val="24"/>
        </w:rPr>
        <w:t>litrature</w:t>
      </w:r>
      <w:proofErr w:type="spellEnd"/>
      <w:r w:rsidR="008415C9">
        <w:rPr>
          <w:rFonts w:asciiTheme="majorBidi" w:hAnsiTheme="majorBidi" w:cstheme="majorBidi"/>
          <w:sz w:val="24"/>
          <w:szCs w:val="24"/>
        </w:rPr>
        <w:t xml:space="preserve">, which accordingly does not apply to slaves, </w:t>
      </w:r>
      <w:r w:rsidR="006930E1">
        <w:rPr>
          <w:rFonts w:asciiTheme="majorBidi" w:hAnsiTheme="majorBidi" w:cstheme="majorBidi"/>
          <w:sz w:val="24"/>
          <w:szCs w:val="24"/>
        </w:rPr>
        <w:t>women</w:t>
      </w:r>
      <w:r w:rsidR="006930E1">
        <w:rPr>
          <w:rFonts w:asciiTheme="majorBidi" w:hAnsiTheme="majorBidi" w:cstheme="majorBidi"/>
          <w:sz w:val="24"/>
          <w:szCs w:val="24"/>
        </w:rPr>
        <w:t>,</w:t>
      </w:r>
      <w:r w:rsidR="008415C9">
        <w:rPr>
          <w:rFonts w:asciiTheme="majorBidi" w:hAnsiTheme="majorBidi" w:cstheme="majorBidi"/>
          <w:sz w:val="24"/>
          <w:szCs w:val="24"/>
        </w:rPr>
        <w:t xml:space="preserve"> and minors. In this respect I examine </w:t>
      </w:r>
      <w:r w:rsidR="008415C9" w:rsidRPr="008415C9">
        <w:rPr>
          <w:rFonts w:asciiTheme="majorBidi" w:hAnsiTheme="majorBidi" w:cstheme="majorBidi"/>
          <w:i/>
          <w:iCs/>
          <w:sz w:val="24"/>
          <w:szCs w:val="24"/>
        </w:rPr>
        <w:t>inter alia</w:t>
      </w:r>
      <w:r w:rsidR="008415C9">
        <w:rPr>
          <w:rFonts w:asciiTheme="majorBidi" w:hAnsiTheme="majorBidi" w:cstheme="majorBidi"/>
          <w:sz w:val="24"/>
          <w:szCs w:val="24"/>
        </w:rPr>
        <w:t xml:space="preserve"> the effect that</w:t>
      </w:r>
      <w:r w:rsidR="00E80424">
        <w:rPr>
          <w:rFonts w:asciiTheme="majorBidi" w:hAnsiTheme="majorBidi" w:cstheme="majorBidi"/>
          <w:sz w:val="24"/>
          <w:szCs w:val="24"/>
        </w:rPr>
        <w:t xml:space="preserve"> the</w:t>
      </w:r>
      <w:r w:rsidR="008415C9">
        <w:rPr>
          <w:rFonts w:asciiTheme="majorBidi" w:hAnsiTheme="majorBidi" w:cstheme="majorBidi"/>
          <w:sz w:val="24"/>
          <w:szCs w:val="24"/>
        </w:rPr>
        <w:t xml:space="preserve"> moral ethics of self-control (a virtue associated with </w:t>
      </w:r>
      <w:r w:rsidR="006930E1">
        <w:rPr>
          <w:rFonts w:asciiTheme="majorBidi" w:hAnsiTheme="majorBidi" w:cstheme="majorBidi"/>
          <w:sz w:val="24"/>
          <w:szCs w:val="24"/>
        </w:rPr>
        <w:t>liberty</w:t>
      </w:r>
      <w:r w:rsidR="008415C9">
        <w:rPr>
          <w:rFonts w:asciiTheme="majorBidi" w:hAnsiTheme="majorBidi" w:cstheme="majorBidi"/>
          <w:sz w:val="24"/>
          <w:szCs w:val="24"/>
        </w:rPr>
        <w:t xml:space="preserve"> of the soul) had on legal status</w:t>
      </w:r>
      <w:r w:rsidR="00E80424">
        <w:rPr>
          <w:rFonts w:asciiTheme="majorBidi" w:hAnsiTheme="majorBidi" w:cstheme="majorBidi"/>
          <w:sz w:val="24"/>
          <w:szCs w:val="24"/>
        </w:rPr>
        <w:t xml:space="preserve"> in both Jewish and roman legal thought</w:t>
      </w:r>
      <w:r w:rsidR="008415C9">
        <w:rPr>
          <w:rFonts w:asciiTheme="majorBidi" w:hAnsiTheme="majorBidi" w:cstheme="majorBidi"/>
          <w:sz w:val="24"/>
          <w:szCs w:val="24"/>
        </w:rPr>
        <w:t xml:space="preserve">. </w:t>
      </w:r>
    </w:p>
    <w:p w14:paraId="21209DD4" w14:textId="4D92769B" w:rsidR="006930E1" w:rsidRDefault="00D96E42" w:rsidP="00D96E42">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In </w:t>
      </w:r>
      <w:r w:rsidR="006930E1">
        <w:rPr>
          <w:rFonts w:asciiTheme="majorBidi" w:hAnsiTheme="majorBidi" w:cstheme="majorBidi"/>
          <w:sz w:val="24"/>
          <w:szCs w:val="24"/>
        </w:rPr>
        <w:t>these projects and</w:t>
      </w:r>
      <w:r>
        <w:rPr>
          <w:rFonts w:asciiTheme="majorBidi" w:hAnsiTheme="majorBidi" w:cstheme="majorBidi"/>
          <w:sz w:val="24"/>
          <w:szCs w:val="24"/>
        </w:rPr>
        <w:t xml:space="preserve"> still</w:t>
      </w:r>
      <w:r w:rsidR="006930E1">
        <w:rPr>
          <w:rFonts w:asciiTheme="majorBidi" w:hAnsiTheme="majorBidi" w:cstheme="majorBidi"/>
          <w:sz w:val="24"/>
          <w:szCs w:val="24"/>
        </w:rPr>
        <w:t xml:space="preserve"> other</w:t>
      </w:r>
      <w:r>
        <w:rPr>
          <w:rFonts w:asciiTheme="majorBidi" w:hAnsiTheme="majorBidi" w:cstheme="majorBidi"/>
          <w:sz w:val="24"/>
          <w:szCs w:val="24"/>
        </w:rPr>
        <w:t>s</w:t>
      </w:r>
      <w:r w:rsidR="006930E1">
        <w:rPr>
          <w:rFonts w:asciiTheme="majorBidi" w:hAnsiTheme="majorBidi" w:cstheme="majorBidi"/>
          <w:sz w:val="24"/>
          <w:szCs w:val="24"/>
        </w:rPr>
        <w:t xml:space="preserve"> not described here</w:t>
      </w:r>
      <w:r w:rsidR="00E80424">
        <w:rPr>
          <w:rFonts w:asciiTheme="majorBidi" w:hAnsiTheme="majorBidi" w:cstheme="majorBidi"/>
          <w:sz w:val="24"/>
          <w:szCs w:val="24"/>
        </w:rPr>
        <w:t xml:space="preserve"> due to the limited space,</w:t>
      </w:r>
      <w:r w:rsidR="006930E1">
        <w:rPr>
          <w:rFonts w:asciiTheme="majorBidi" w:hAnsiTheme="majorBidi" w:cstheme="majorBidi"/>
          <w:sz w:val="24"/>
          <w:szCs w:val="24"/>
        </w:rPr>
        <w:t xml:space="preserve"> I</w:t>
      </w:r>
      <w:r w:rsidR="007F2CAA">
        <w:rPr>
          <w:rFonts w:asciiTheme="majorBidi" w:hAnsiTheme="majorBidi" w:cstheme="majorBidi"/>
          <w:sz w:val="24"/>
          <w:szCs w:val="24"/>
        </w:rPr>
        <w:t xml:space="preserve"> </w:t>
      </w:r>
      <w:r w:rsidR="00E80424">
        <w:rPr>
          <w:rFonts w:asciiTheme="majorBidi" w:hAnsiTheme="majorBidi" w:cstheme="majorBidi"/>
          <w:sz w:val="24"/>
          <w:szCs w:val="24"/>
        </w:rPr>
        <w:t>seek</w:t>
      </w:r>
      <w:r w:rsidR="007F2CAA">
        <w:rPr>
          <w:rFonts w:asciiTheme="majorBidi" w:hAnsiTheme="majorBidi" w:cstheme="majorBidi"/>
          <w:sz w:val="24"/>
          <w:szCs w:val="24"/>
        </w:rPr>
        <w:t xml:space="preserve"> to</w:t>
      </w:r>
      <w:r w:rsidR="006930E1">
        <w:rPr>
          <w:rFonts w:asciiTheme="majorBidi" w:hAnsiTheme="majorBidi" w:cstheme="majorBidi"/>
          <w:sz w:val="24"/>
          <w:szCs w:val="24"/>
        </w:rPr>
        <w:t xml:space="preserve"> </w:t>
      </w:r>
      <w:r>
        <w:rPr>
          <w:rFonts w:asciiTheme="majorBidi" w:hAnsiTheme="majorBidi" w:cstheme="majorBidi"/>
          <w:sz w:val="24"/>
          <w:szCs w:val="24"/>
        </w:rPr>
        <w:t>unveil</w:t>
      </w:r>
      <w:r w:rsidR="006930E1">
        <w:rPr>
          <w:rFonts w:asciiTheme="majorBidi" w:hAnsiTheme="majorBidi" w:cstheme="majorBidi"/>
          <w:sz w:val="24"/>
          <w:szCs w:val="24"/>
        </w:rPr>
        <w:t xml:space="preserve"> the political </w:t>
      </w:r>
      <w:r>
        <w:rPr>
          <w:rFonts w:asciiTheme="majorBidi" w:hAnsiTheme="majorBidi" w:cstheme="majorBidi"/>
          <w:sz w:val="24"/>
          <w:szCs w:val="24"/>
        </w:rPr>
        <w:t xml:space="preserve">underpinnings </w:t>
      </w:r>
      <w:r w:rsidR="006930E1">
        <w:rPr>
          <w:rFonts w:asciiTheme="majorBidi" w:hAnsiTheme="majorBidi" w:cstheme="majorBidi"/>
          <w:sz w:val="24"/>
          <w:szCs w:val="24"/>
        </w:rPr>
        <w:t xml:space="preserve">of </w:t>
      </w:r>
      <w:r>
        <w:rPr>
          <w:rFonts w:asciiTheme="majorBidi" w:hAnsiTheme="majorBidi" w:cstheme="majorBidi"/>
          <w:sz w:val="24"/>
          <w:szCs w:val="24"/>
        </w:rPr>
        <w:t>rabbinic</w:t>
      </w:r>
      <w:r w:rsidR="006930E1">
        <w:rPr>
          <w:rFonts w:asciiTheme="majorBidi" w:hAnsiTheme="majorBidi" w:cstheme="majorBidi"/>
          <w:sz w:val="24"/>
          <w:szCs w:val="24"/>
        </w:rPr>
        <w:t xml:space="preserve"> thought</w:t>
      </w:r>
      <w:r>
        <w:rPr>
          <w:rFonts w:asciiTheme="majorBidi" w:hAnsiTheme="majorBidi" w:cstheme="majorBidi"/>
          <w:sz w:val="24"/>
          <w:szCs w:val="24"/>
        </w:rPr>
        <w:t>. These are</w:t>
      </w:r>
      <w:r w:rsidR="006930E1">
        <w:rPr>
          <w:rFonts w:asciiTheme="majorBidi" w:hAnsiTheme="majorBidi" w:cstheme="majorBidi"/>
          <w:sz w:val="24"/>
          <w:szCs w:val="24"/>
        </w:rPr>
        <w:t xml:space="preserve"> often overlooked</w:t>
      </w:r>
      <w:r>
        <w:rPr>
          <w:rFonts w:asciiTheme="majorBidi" w:hAnsiTheme="majorBidi" w:cstheme="majorBidi"/>
          <w:sz w:val="24"/>
          <w:szCs w:val="24"/>
        </w:rPr>
        <w:t xml:space="preserve"> in research </w:t>
      </w:r>
      <w:r w:rsidR="006930E1">
        <w:rPr>
          <w:rFonts w:asciiTheme="majorBidi" w:hAnsiTheme="majorBidi" w:cstheme="majorBidi"/>
          <w:sz w:val="24"/>
          <w:szCs w:val="24"/>
        </w:rPr>
        <w:t xml:space="preserve">given that rabbinic </w:t>
      </w:r>
      <w:r>
        <w:rPr>
          <w:rFonts w:asciiTheme="majorBidi" w:hAnsiTheme="majorBidi" w:cstheme="majorBidi"/>
          <w:sz w:val="24"/>
          <w:szCs w:val="24"/>
        </w:rPr>
        <w:t>tradition evolved in an era of no Jewish political autonomy and devotes little attention to the construction of standard political institutions (such a</w:t>
      </w:r>
      <w:r w:rsidR="00633154">
        <w:rPr>
          <w:rFonts w:asciiTheme="majorBidi" w:hAnsiTheme="majorBidi" w:cstheme="majorBidi"/>
          <w:sz w:val="24"/>
          <w:szCs w:val="24"/>
        </w:rPr>
        <w:t>s</w:t>
      </w:r>
      <w:r>
        <w:rPr>
          <w:rFonts w:asciiTheme="majorBidi" w:hAnsiTheme="majorBidi" w:cstheme="majorBidi"/>
          <w:sz w:val="24"/>
          <w:szCs w:val="24"/>
        </w:rPr>
        <w:t xml:space="preserve"> the authorities of a king, governmental mechanisms etc.). My contention is that rabbinic </w:t>
      </w:r>
      <w:r w:rsidR="00633154">
        <w:rPr>
          <w:rFonts w:asciiTheme="majorBidi" w:hAnsiTheme="majorBidi" w:cstheme="majorBidi"/>
          <w:sz w:val="24"/>
          <w:szCs w:val="24"/>
        </w:rPr>
        <w:t xml:space="preserve">texts form </w:t>
      </w:r>
      <w:r>
        <w:rPr>
          <w:rFonts w:asciiTheme="majorBidi" w:hAnsiTheme="majorBidi" w:cstheme="majorBidi"/>
          <w:sz w:val="24"/>
          <w:szCs w:val="24"/>
        </w:rPr>
        <w:t xml:space="preserve">a political </w:t>
      </w:r>
      <w:r w:rsidR="00633154">
        <w:rPr>
          <w:rFonts w:asciiTheme="majorBidi" w:hAnsiTheme="majorBidi" w:cstheme="majorBidi"/>
          <w:sz w:val="24"/>
          <w:szCs w:val="24"/>
        </w:rPr>
        <w:t>scaffold</w:t>
      </w:r>
      <w:r>
        <w:rPr>
          <w:rFonts w:asciiTheme="majorBidi" w:hAnsiTheme="majorBidi" w:cstheme="majorBidi"/>
          <w:sz w:val="24"/>
          <w:szCs w:val="24"/>
        </w:rPr>
        <w:t xml:space="preserve"> nevertheless, and that its deep political roots are to be found in the legal framework of Halakha and the conceptual structure of law as a political mechanism embedded within it. </w:t>
      </w:r>
    </w:p>
    <w:p w14:paraId="7D40EA67" w14:textId="1AB69051" w:rsidR="008415C9" w:rsidRDefault="00D96E42" w:rsidP="006930E1">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In sum</w:t>
      </w:r>
      <w:r w:rsidR="008415C9">
        <w:rPr>
          <w:rFonts w:asciiTheme="majorBidi" w:hAnsiTheme="majorBidi" w:cstheme="majorBidi"/>
          <w:sz w:val="24"/>
          <w:szCs w:val="24"/>
        </w:rPr>
        <w:t>, I believe that the study of rabbinic sources can contribute significantly to the study of critical moments in the evolution of western legal th</w:t>
      </w:r>
      <w:r w:rsidR="005D7274">
        <w:rPr>
          <w:rFonts w:asciiTheme="majorBidi" w:hAnsiTheme="majorBidi" w:cstheme="majorBidi"/>
          <w:sz w:val="24"/>
          <w:szCs w:val="24"/>
        </w:rPr>
        <w:t>ought</w:t>
      </w:r>
      <w:r w:rsidR="008415C9">
        <w:rPr>
          <w:rFonts w:asciiTheme="majorBidi" w:hAnsiTheme="majorBidi" w:cstheme="majorBidi"/>
          <w:sz w:val="24"/>
          <w:szCs w:val="24"/>
        </w:rPr>
        <w:t xml:space="preserve">, given its special locus between ancient near eastern legal traditions and the world rising power of </w:t>
      </w:r>
      <w:r w:rsidR="005D7274">
        <w:rPr>
          <w:rFonts w:asciiTheme="majorBidi" w:hAnsiTheme="majorBidi" w:cstheme="majorBidi"/>
          <w:sz w:val="24"/>
          <w:szCs w:val="24"/>
        </w:rPr>
        <w:t>R</w:t>
      </w:r>
      <w:r w:rsidR="008415C9">
        <w:rPr>
          <w:rFonts w:asciiTheme="majorBidi" w:hAnsiTheme="majorBidi" w:cstheme="majorBidi"/>
          <w:sz w:val="24"/>
          <w:szCs w:val="24"/>
        </w:rPr>
        <w:t xml:space="preserve">oman law. On the other hand, the unique phenomenon of rabbinic </w:t>
      </w:r>
      <w:r w:rsidR="00633154">
        <w:rPr>
          <w:rFonts w:asciiTheme="majorBidi" w:hAnsiTheme="majorBidi" w:cstheme="majorBidi"/>
          <w:sz w:val="24"/>
          <w:szCs w:val="24"/>
        </w:rPr>
        <w:t>H</w:t>
      </w:r>
      <w:r w:rsidR="008415C9">
        <w:rPr>
          <w:rFonts w:asciiTheme="majorBidi" w:hAnsiTheme="majorBidi" w:cstheme="majorBidi"/>
          <w:sz w:val="24"/>
          <w:szCs w:val="24"/>
        </w:rPr>
        <w:t>alakha</w:t>
      </w:r>
      <w:r w:rsidR="008415C9">
        <w:rPr>
          <w:rFonts w:asciiTheme="majorBidi" w:hAnsiTheme="majorBidi" w:cstheme="majorBidi"/>
          <w:sz w:val="24"/>
          <w:szCs w:val="24"/>
        </w:rPr>
        <w:t>, the evolution of which is challenging researchers of Halakha for generations</w:t>
      </w:r>
      <w:r w:rsidR="005D7274">
        <w:rPr>
          <w:rFonts w:asciiTheme="majorBidi" w:hAnsiTheme="majorBidi" w:cstheme="majorBidi"/>
          <w:sz w:val="24"/>
          <w:szCs w:val="24"/>
        </w:rPr>
        <w:t>, could</w:t>
      </w:r>
      <w:r w:rsidR="006930E1">
        <w:rPr>
          <w:rFonts w:asciiTheme="majorBidi" w:hAnsiTheme="majorBidi" w:cstheme="majorBidi"/>
          <w:sz w:val="24"/>
          <w:szCs w:val="24"/>
        </w:rPr>
        <w:t>, in my mind, be</w:t>
      </w:r>
      <w:r w:rsidR="005D7274">
        <w:rPr>
          <w:rFonts w:asciiTheme="majorBidi" w:hAnsiTheme="majorBidi" w:cstheme="majorBidi"/>
          <w:sz w:val="24"/>
          <w:szCs w:val="24"/>
        </w:rPr>
        <w:t xml:space="preserve"> best explained only </w:t>
      </w:r>
      <w:r w:rsidR="006930E1">
        <w:rPr>
          <w:rFonts w:asciiTheme="majorBidi" w:hAnsiTheme="majorBidi" w:cstheme="majorBidi"/>
          <w:sz w:val="24"/>
          <w:szCs w:val="24"/>
        </w:rPr>
        <w:t xml:space="preserve">as a chapter in the history of law, </w:t>
      </w:r>
      <w:r w:rsidR="005D7274">
        <w:rPr>
          <w:rFonts w:asciiTheme="majorBidi" w:hAnsiTheme="majorBidi" w:cstheme="majorBidi"/>
          <w:sz w:val="24"/>
          <w:szCs w:val="24"/>
        </w:rPr>
        <w:t>with</w:t>
      </w:r>
      <w:r w:rsidR="006930E1">
        <w:rPr>
          <w:rFonts w:asciiTheme="majorBidi" w:hAnsiTheme="majorBidi" w:cstheme="majorBidi"/>
          <w:sz w:val="24"/>
          <w:szCs w:val="24"/>
        </w:rPr>
        <w:t>in</w:t>
      </w:r>
      <w:r w:rsidR="005D7274">
        <w:rPr>
          <w:rFonts w:asciiTheme="majorBidi" w:hAnsiTheme="majorBidi" w:cstheme="majorBidi"/>
          <w:sz w:val="24"/>
          <w:szCs w:val="24"/>
        </w:rPr>
        <w:t xml:space="preserve"> the </w:t>
      </w:r>
      <w:r w:rsidR="006930E1">
        <w:rPr>
          <w:rFonts w:asciiTheme="majorBidi" w:hAnsiTheme="majorBidi" w:cstheme="majorBidi"/>
          <w:sz w:val="24"/>
          <w:szCs w:val="24"/>
        </w:rPr>
        <w:t>contours</w:t>
      </w:r>
      <w:r w:rsidR="005D7274">
        <w:rPr>
          <w:rFonts w:asciiTheme="majorBidi" w:hAnsiTheme="majorBidi" w:cstheme="majorBidi"/>
          <w:sz w:val="24"/>
          <w:szCs w:val="24"/>
        </w:rPr>
        <w:t xml:space="preserve"> of the </w:t>
      </w:r>
      <w:r w:rsidR="006930E1">
        <w:rPr>
          <w:rFonts w:asciiTheme="majorBidi" w:hAnsiTheme="majorBidi" w:cstheme="majorBidi"/>
          <w:sz w:val="24"/>
          <w:szCs w:val="24"/>
        </w:rPr>
        <w:t>aforementioned</w:t>
      </w:r>
      <w:r w:rsidR="005D7274">
        <w:rPr>
          <w:rFonts w:asciiTheme="majorBidi" w:hAnsiTheme="majorBidi" w:cstheme="majorBidi"/>
          <w:sz w:val="24"/>
          <w:szCs w:val="24"/>
        </w:rPr>
        <w:t xml:space="preserve"> tension between the ancient and the new </w:t>
      </w:r>
      <w:r w:rsidR="006930E1">
        <w:rPr>
          <w:rFonts w:asciiTheme="majorBidi" w:hAnsiTheme="majorBidi" w:cstheme="majorBidi"/>
          <w:sz w:val="24"/>
          <w:szCs w:val="24"/>
        </w:rPr>
        <w:t>(R</w:t>
      </w:r>
      <w:r w:rsidR="005D7274">
        <w:rPr>
          <w:rFonts w:asciiTheme="majorBidi" w:hAnsiTheme="majorBidi" w:cstheme="majorBidi"/>
          <w:sz w:val="24"/>
          <w:szCs w:val="24"/>
        </w:rPr>
        <w:t>oman</w:t>
      </w:r>
      <w:r w:rsidR="006930E1">
        <w:rPr>
          <w:rFonts w:asciiTheme="majorBidi" w:hAnsiTheme="majorBidi" w:cstheme="majorBidi"/>
          <w:sz w:val="24"/>
          <w:szCs w:val="24"/>
        </w:rPr>
        <w:t>)</w:t>
      </w:r>
      <w:r w:rsidR="005D7274">
        <w:rPr>
          <w:rFonts w:asciiTheme="majorBidi" w:hAnsiTheme="majorBidi" w:cstheme="majorBidi"/>
          <w:sz w:val="24"/>
          <w:szCs w:val="24"/>
        </w:rPr>
        <w:t xml:space="preserve"> legal </w:t>
      </w:r>
      <w:r w:rsidR="008B19E7">
        <w:rPr>
          <w:rFonts w:asciiTheme="majorBidi" w:hAnsiTheme="majorBidi" w:cstheme="majorBidi"/>
          <w:sz w:val="24"/>
          <w:szCs w:val="24"/>
        </w:rPr>
        <w:t>regimes</w:t>
      </w:r>
      <w:r w:rsidR="008415C9">
        <w:rPr>
          <w:rFonts w:asciiTheme="majorBidi" w:hAnsiTheme="majorBidi" w:cstheme="majorBidi"/>
          <w:sz w:val="24"/>
          <w:szCs w:val="24"/>
        </w:rPr>
        <w:t xml:space="preserve">. </w:t>
      </w:r>
      <w:r w:rsidR="006930E1">
        <w:rPr>
          <w:rFonts w:asciiTheme="majorBidi" w:hAnsiTheme="majorBidi" w:cstheme="majorBidi"/>
          <w:sz w:val="24"/>
          <w:szCs w:val="24"/>
        </w:rPr>
        <w:t>In my research</w:t>
      </w:r>
      <w:r w:rsidR="006930E1">
        <w:rPr>
          <w:rFonts w:asciiTheme="majorBidi" w:hAnsiTheme="majorBidi" w:cstheme="majorBidi"/>
          <w:sz w:val="24"/>
          <w:szCs w:val="24"/>
        </w:rPr>
        <w:t xml:space="preserve"> I </w:t>
      </w:r>
      <w:r w:rsidR="006930E1">
        <w:rPr>
          <w:rFonts w:asciiTheme="majorBidi" w:hAnsiTheme="majorBidi" w:cstheme="majorBidi"/>
          <w:sz w:val="24"/>
          <w:szCs w:val="24"/>
        </w:rPr>
        <w:t>seek</w:t>
      </w:r>
      <w:r w:rsidR="006930E1">
        <w:rPr>
          <w:rFonts w:asciiTheme="majorBidi" w:hAnsiTheme="majorBidi" w:cstheme="majorBidi"/>
          <w:sz w:val="24"/>
          <w:szCs w:val="24"/>
        </w:rPr>
        <w:t xml:space="preserve"> to </w:t>
      </w:r>
      <w:r w:rsidR="008415C9">
        <w:rPr>
          <w:rFonts w:asciiTheme="majorBidi" w:hAnsiTheme="majorBidi" w:cstheme="majorBidi"/>
          <w:sz w:val="24"/>
          <w:szCs w:val="24"/>
        </w:rPr>
        <w:t xml:space="preserve">synchronize the two realms </w:t>
      </w:r>
      <w:r w:rsidR="006930E1">
        <w:rPr>
          <w:rFonts w:asciiTheme="majorBidi" w:hAnsiTheme="majorBidi" w:cstheme="majorBidi"/>
          <w:sz w:val="24"/>
          <w:szCs w:val="24"/>
        </w:rPr>
        <w:t>of study to maximize</w:t>
      </w:r>
      <w:r w:rsidR="006930E1">
        <w:rPr>
          <w:rFonts w:asciiTheme="majorBidi" w:hAnsiTheme="majorBidi" w:cstheme="majorBidi"/>
          <w:sz w:val="24"/>
          <w:szCs w:val="24"/>
        </w:rPr>
        <w:t xml:space="preserve"> </w:t>
      </w:r>
      <w:r w:rsidR="008415C9">
        <w:rPr>
          <w:rFonts w:asciiTheme="majorBidi" w:hAnsiTheme="majorBidi" w:cstheme="majorBidi"/>
          <w:sz w:val="24"/>
          <w:szCs w:val="24"/>
        </w:rPr>
        <w:t xml:space="preserve">their mutual benefit. </w:t>
      </w:r>
    </w:p>
    <w:p w14:paraId="6CFBAB20" w14:textId="77777777" w:rsidR="008415C9" w:rsidRDefault="008415C9" w:rsidP="006930E1">
      <w:pPr>
        <w:spacing w:line="276" w:lineRule="auto"/>
        <w:jc w:val="both"/>
        <w:rPr>
          <w:rFonts w:asciiTheme="majorBidi" w:hAnsiTheme="majorBidi" w:cstheme="majorBidi"/>
          <w:sz w:val="24"/>
          <w:szCs w:val="24"/>
        </w:rPr>
      </w:pPr>
    </w:p>
    <w:p w14:paraId="7BA4FC9F" w14:textId="46786045" w:rsidR="0096102D" w:rsidRPr="00E413C1" w:rsidRDefault="00992A53" w:rsidP="00E05BC4">
      <w:pPr>
        <w:spacing w:line="276" w:lineRule="auto"/>
        <w:jc w:val="both"/>
        <w:rPr>
          <w:rFonts w:asciiTheme="majorBidi" w:hAnsiTheme="majorBidi" w:cstheme="majorBidi"/>
          <w:rtl/>
        </w:rPr>
      </w:pPr>
      <w:r w:rsidRPr="008415C9">
        <w:rPr>
          <w:rFonts w:asciiTheme="majorBidi" w:hAnsiTheme="majorBidi" w:cstheme="majorBidi"/>
          <w:sz w:val="24"/>
          <w:szCs w:val="24"/>
          <w:u w:val="single"/>
        </w:rPr>
        <w:t>T</w:t>
      </w:r>
      <w:r w:rsidR="008415C9" w:rsidRPr="008415C9">
        <w:rPr>
          <w:rFonts w:asciiTheme="majorBidi" w:hAnsiTheme="majorBidi" w:cstheme="majorBidi"/>
          <w:sz w:val="24"/>
          <w:szCs w:val="24"/>
          <w:u w:val="single"/>
        </w:rPr>
        <w:t>eaching</w:t>
      </w:r>
      <w:r>
        <w:rPr>
          <w:rFonts w:asciiTheme="majorBidi" w:hAnsiTheme="majorBidi" w:cstheme="majorBidi"/>
        </w:rPr>
        <w:t xml:space="preserve">: As a lawyer in my education, who has practices commercial litigation for over ten </w:t>
      </w:r>
      <w:r w:rsidR="00CA27F6">
        <w:rPr>
          <w:rFonts w:asciiTheme="majorBidi" w:hAnsiTheme="majorBidi" w:cstheme="majorBidi"/>
        </w:rPr>
        <w:t>years</w:t>
      </w:r>
      <w:r>
        <w:rPr>
          <w:rFonts w:asciiTheme="majorBidi" w:hAnsiTheme="majorBidi" w:cstheme="majorBidi"/>
        </w:rPr>
        <w:t xml:space="preserve"> in leading Israeli </w:t>
      </w:r>
      <w:r w:rsidR="00CA27F6">
        <w:rPr>
          <w:rFonts w:asciiTheme="majorBidi" w:hAnsiTheme="majorBidi" w:cstheme="majorBidi"/>
        </w:rPr>
        <w:t>law firms</w:t>
      </w:r>
      <w:r>
        <w:rPr>
          <w:rFonts w:asciiTheme="majorBidi" w:hAnsiTheme="majorBidi" w:cstheme="majorBidi"/>
        </w:rPr>
        <w:t>, I am qualified and happy to teach courses in all fields of law, with special preference to Evidence and Procedure</w:t>
      </w:r>
      <w:r w:rsidR="000D77A6">
        <w:rPr>
          <w:rFonts w:asciiTheme="majorBidi" w:hAnsiTheme="majorBidi" w:cstheme="majorBidi"/>
        </w:rPr>
        <w:t>, alongside my research proficiency in Jewish Law (</w:t>
      </w:r>
      <w:proofErr w:type="spellStart"/>
      <w:r w:rsidR="000D77A6" w:rsidRPr="00CA27F6">
        <w:rPr>
          <w:rFonts w:asciiTheme="majorBidi" w:hAnsiTheme="majorBidi" w:cstheme="majorBidi"/>
          <w:i/>
          <w:iCs/>
        </w:rPr>
        <w:t>Mishpat</w:t>
      </w:r>
      <w:proofErr w:type="spellEnd"/>
      <w:r w:rsidR="000D77A6" w:rsidRPr="00CA27F6">
        <w:rPr>
          <w:rFonts w:asciiTheme="majorBidi" w:hAnsiTheme="majorBidi" w:cstheme="majorBidi"/>
          <w:i/>
          <w:iCs/>
        </w:rPr>
        <w:t xml:space="preserve"> </w:t>
      </w:r>
      <w:proofErr w:type="spellStart"/>
      <w:r w:rsidR="000D77A6" w:rsidRPr="00CA27F6">
        <w:rPr>
          <w:rFonts w:asciiTheme="majorBidi" w:hAnsiTheme="majorBidi" w:cstheme="majorBidi"/>
          <w:i/>
          <w:iCs/>
        </w:rPr>
        <w:t>Ivri</w:t>
      </w:r>
      <w:proofErr w:type="spellEnd"/>
      <w:r w:rsidR="000D77A6">
        <w:rPr>
          <w:rFonts w:asciiTheme="majorBidi" w:hAnsiTheme="majorBidi" w:cstheme="majorBidi"/>
        </w:rPr>
        <w:t xml:space="preserve">). In addition,  I could teach an introductory course to Roman law and to ancient legal thought more </w:t>
      </w:r>
      <w:r w:rsidR="00CA27F6">
        <w:rPr>
          <w:rFonts w:asciiTheme="majorBidi" w:hAnsiTheme="majorBidi" w:cstheme="majorBidi"/>
        </w:rPr>
        <w:t>generally</w:t>
      </w:r>
      <w:r w:rsidR="000D77A6">
        <w:rPr>
          <w:rFonts w:asciiTheme="majorBidi" w:hAnsiTheme="majorBidi" w:cstheme="majorBidi"/>
        </w:rPr>
        <w:t xml:space="preserve">. I can also offer courses and seminars </w:t>
      </w:r>
      <w:r w:rsidR="00CA27F6">
        <w:rPr>
          <w:rFonts w:asciiTheme="majorBidi" w:hAnsiTheme="majorBidi" w:cstheme="majorBidi"/>
        </w:rPr>
        <w:t>on</w:t>
      </w:r>
      <w:r w:rsidR="000D77A6">
        <w:rPr>
          <w:rFonts w:asciiTheme="majorBidi" w:hAnsiTheme="majorBidi" w:cstheme="majorBidi"/>
        </w:rPr>
        <w:t xml:space="preserve"> the history of evidence law, the </w:t>
      </w:r>
      <w:r w:rsidR="000D77A6">
        <w:rPr>
          <w:rFonts w:asciiTheme="majorBidi" w:hAnsiTheme="majorBidi" w:cstheme="majorBidi"/>
        </w:rPr>
        <w:t xml:space="preserve">history of legal ideas, </w:t>
      </w:r>
      <w:r w:rsidR="00CA27F6">
        <w:rPr>
          <w:rFonts w:asciiTheme="majorBidi" w:hAnsiTheme="majorBidi" w:cstheme="majorBidi"/>
        </w:rPr>
        <w:t xml:space="preserve">law and religion in the Jewish tradition, citizenship in Jewish law, and more. </w:t>
      </w:r>
    </w:p>
    <w:p w14:paraId="0150D7F0" w14:textId="77777777" w:rsidR="0096102D" w:rsidRPr="00E413C1" w:rsidRDefault="0096102D" w:rsidP="00E05BC4">
      <w:pPr>
        <w:bidi/>
        <w:spacing w:line="276" w:lineRule="auto"/>
        <w:jc w:val="both"/>
        <w:rPr>
          <w:rFonts w:asciiTheme="majorBidi" w:hAnsiTheme="majorBidi" w:cstheme="majorBidi"/>
        </w:rPr>
      </w:pPr>
    </w:p>
    <w:sectPr w:rsidR="0096102D" w:rsidRPr="00E413C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0989D" w14:textId="77777777" w:rsidR="00DC7608" w:rsidRDefault="00DC7608" w:rsidP="00EE2BBB">
      <w:pPr>
        <w:spacing w:after="0" w:line="240" w:lineRule="auto"/>
      </w:pPr>
      <w:r>
        <w:separator/>
      </w:r>
    </w:p>
  </w:endnote>
  <w:endnote w:type="continuationSeparator" w:id="0">
    <w:p w14:paraId="468BBF5F" w14:textId="77777777" w:rsidR="00DC7608" w:rsidRDefault="00DC7608" w:rsidP="00EE2BBB">
      <w:pPr>
        <w:spacing w:after="0" w:line="240" w:lineRule="auto"/>
      </w:pPr>
      <w:r>
        <w:continuationSeparator/>
      </w:r>
    </w:p>
  </w:endnote>
  <w:endnote w:type="continuationNotice" w:id="1">
    <w:p w14:paraId="09F1435F" w14:textId="77777777" w:rsidR="00DC7608" w:rsidRDefault="00DC7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950015"/>
      <w:docPartObj>
        <w:docPartGallery w:val="Page Numbers (Bottom of Page)"/>
        <w:docPartUnique/>
      </w:docPartObj>
    </w:sdtPr>
    <w:sdtEndPr>
      <w:rPr>
        <w:noProof/>
      </w:rPr>
    </w:sdtEndPr>
    <w:sdtContent>
      <w:p w14:paraId="78F8B04B" w14:textId="71E45E3F" w:rsidR="00D97428" w:rsidRDefault="00D97428">
        <w:pPr>
          <w:pStyle w:val="Footer"/>
          <w:jc w:val="center"/>
        </w:pPr>
        <w:r>
          <w:fldChar w:fldCharType="begin"/>
        </w:r>
        <w:r>
          <w:instrText xml:space="preserve"> PAGE   \* MERGEFORMAT </w:instrText>
        </w:r>
        <w:r>
          <w:fldChar w:fldCharType="separate"/>
        </w:r>
        <w:r w:rsidR="005D7274">
          <w:rPr>
            <w:noProof/>
          </w:rPr>
          <w:t>9</w:t>
        </w:r>
        <w:r>
          <w:rPr>
            <w:noProof/>
          </w:rPr>
          <w:fldChar w:fldCharType="end"/>
        </w:r>
      </w:p>
    </w:sdtContent>
  </w:sdt>
  <w:p w14:paraId="41DDF485" w14:textId="77777777" w:rsidR="00D97428" w:rsidRDefault="00D9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01425" w14:textId="77777777" w:rsidR="00DC7608" w:rsidRDefault="00DC7608" w:rsidP="00EE2BBB">
      <w:pPr>
        <w:spacing w:after="0" w:line="240" w:lineRule="auto"/>
      </w:pPr>
      <w:r>
        <w:separator/>
      </w:r>
    </w:p>
  </w:footnote>
  <w:footnote w:type="continuationSeparator" w:id="0">
    <w:p w14:paraId="6C6FD771" w14:textId="77777777" w:rsidR="00DC7608" w:rsidRDefault="00DC7608" w:rsidP="00EE2BBB">
      <w:pPr>
        <w:spacing w:after="0" w:line="240" w:lineRule="auto"/>
      </w:pPr>
      <w:r>
        <w:continuationSeparator/>
      </w:r>
    </w:p>
  </w:footnote>
  <w:footnote w:type="continuationNotice" w:id="1">
    <w:p w14:paraId="02C20AF8" w14:textId="77777777" w:rsidR="00DC7608" w:rsidRDefault="00DC7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280F" w14:textId="77777777" w:rsidR="00E05BC4" w:rsidRDefault="00E0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A6197"/>
    <w:multiLevelType w:val="hybridMultilevel"/>
    <w:tmpl w:val="06AAF672"/>
    <w:lvl w:ilvl="0" w:tplc="68E8E3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824F8"/>
    <w:multiLevelType w:val="hybridMultilevel"/>
    <w:tmpl w:val="D60A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01D4D"/>
    <w:multiLevelType w:val="hybridMultilevel"/>
    <w:tmpl w:val="964EA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D3CD8"/>
    <w:multiLevelType w:val="hybridMultilevel"/>
    <w:tmpl w:val="EBFCDBC2"/>
    <w:lvl w:ilvl="0" w:tplc="CEECDE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71"/>
    <w:rsid w:val="00020C5D"/>
    <w:rsid w:val="00050B76"/>
    <w:rsid w:val="00061BE1"/>
    <w:rsid w:val="000630E2"/>
    <w:rsid w:val="000B66F0"/>
    <w:rsid w:val="000D248C"/>
    <w:rsid w:val="000D77A6"/>
    <w:rsid w:val="000F145A"/>
    <w:rsid w:val="000F25D1"/>
    <w:rsid w:val="0011678F"/>
    <w:rsid w:val="00126139"/>
    <w:rsid w:val="00134602"/>
    <w:rsid w:val="001B09FA"/>
    <w:rsid w:val="001B1BA1"/>
    <w:rsid w:val="001D0B13"/>
    <w:rsid w:val="001D2371"/>
    <w:rsid w:val="001D352E"/>
    <w:rsid w:val="001D7BAC"/>
    <w:rsid w:val="001E75A3"/>
    <w:rsid w:val="001F00E9"/>
    <w:rsid w:val="001F3B00"/>
    <w:rsid w:val="002003B4"/>
    <w:rsid w:val="002079E5"/>
    <w:rsid w:val="00274DE1"/>
    <w:rsid w:val="0028354B"/>
    <w:rsid w:val="002919C9"/>
    <w:rsid w:val="002B353F"/>
    <w:rsid w:val="002E28B6"/>
    <w:rsid w:val="00336A79"/>
    <w:rsid w:val="0035163F"/>
    <w:rsid w:val="00362BB8"/>
    <w:rsid w:val="00371E83"/>
    <w:rsid w:val="003748D2"/>
    <w:rsid w:val="00374B2C"/>
    <w:rsid w:val="003815E1"/>
    <w:rsid w:val="00387537"/>
    <w:rsid w:val="00387739"/>
    <w:rsid w:val="00391DD2"/>
    <w:rsid w:val="003D6763"/>
    <w:rsid w:val="003E1C48"/>
    <w:rsid w:val="003E3148"/>
    <w:rsid w:val="003F0DCF"/>
    <w:rsid w:val="003F7518"/>
    <w:rsid w:val="004241D5"/>
    <w:rsid w:val="004558BB"/>
    <w:rsid w:val="0046513A"/>
    <w:rsid w:val="0048167C"/>
    <w:rsid w:val="00494034"/>
    <w:rsid w:val="004D5A84"/>
    <w:rsid w:val="004F39EC"/>
    <w:rsid w:val="00534F4B"/>
    <w:rsid w:val="0055029C"/>
    <w:rsid w:val="00563511"/>
    <w:rsid w:val="00580F64"/>
    <w:rsid w:val="00594AE4"/>
    <w:rsid w:val="005A7AD8"/>
    <w:rsid w:val="005D7274"/>
    <w:rsid w:val="005F06E5"/>
    <w:rsid w:val="005F2EA2"/>
    <w:rsid w:val="005F721B"/>
    <w:rsid w:val="006128EC"/>
    <w:rsid w:val="00624933"/>
    <w:rsid w:val="00633154"/>
    <w:rsid w:val="00646647"/>
    <w:rsid w:val="00652822"/>
    <w:rsid w:val="00664DEF"/>
    <w:rsid w:val="0066792F"/>
    <w:rsid w:val="006930E1"/>
    <w:rsid w:val="006A2E88"/>
    <w:rsid w:val="006F0781"/>
    <w:rsid w:val="0070773D"/>
    <w:rsid w:val="00744C05"/>
    <w:rsid w:val="00774FE0"/>
    <w:rsid w:val="00777CFD"/>
    <w:rsid w:val="00783071"/>
    <w:rsid w:val="00783692"/>
    <w:rsid w:val="00785DAF"/>
    <w:rsid w:val="00792908"/>
    <w:rsid w:val="007933DC"/>
    <w:rsid w:val="007D234D"/>
    <w:rsid w:val="007F2CAA"/>
    <w:rsid w:val="008415C9"/>
    <w:rsid w:val="0085149A"/>
    <w:rsid w:val="0085477F"/>
    <w:rsid w:val="00857C76"/>
    <w:rsid w:val="008705B0"/>
    <w:rsid w:val="0088725E"/>
    <w:rsid w:val="008941C5"/>
    <w:rsid w:val="008A2298"/>
    <w:rsid w:val="008B19E7"/>
    <w:rsid w:val="008B20A2"/>
    <w:rsid w:val="008E7182"/>
    <w:rsid w:val="0096102D"/>
    <w:rsid w:val="00992A53"/>
    <w:rsid w:val="00996824"/>
    <w:rsid w:val="009A4400"/>
    <w:rsid w:val="009B0D15"/>
    <w:rsid w:val="009B1A56"/>
    <w:rsid w:val="009C6B57"/>
    <w:rsid w:val="009D6946"/>
    <w:rsid w:val="009F5DB6"/>
    <w:rsid w:val="00A35B65"/>
    <w:rsid w:val="00A65017"/>
    <w:rsid w:val="00A91632"/>
    <w:rsid w:val="00AB1B85"/>
    <w:rsid w:val="00AB6C31"/>
    <w:rsid w:val="00AC0577"/>
    <w:rsid w:val="00AC4457"/>
    <w:rsid w:val="00AC5E0B"/>
    <w:rsid w:val="00AE071E"/>
    <w:rsid w:val="00B148FA"/>
    <w:rsid w:val="00B1564F"/>
    <w:rsid w:val="00B23502"/>
    <w:rsid w:val="00B240A7"/>
    <w:rsid w:val="00B243E2"/>
    <w:rsid w:val="00B263D3"/>
    <w:rsid w:val="00B41EB8"/>
    <w:rsid w:val="00B509C6"/>
    <w:rsid w:val="00B8706C"/>
    <w:rsid w:val="00B913FF"/>
    <w:rsid w:val="00BB43A2"/>
    <w:rsid w:val="00BD2AF9"/>
    <w:rsid w:val="00BD4214"/>
    <w:rsid w:val="00BE4AE8"/>
    <w:rsid w:val="00BE70C5"/>
    <w:rsid w:val="00C028D9"/>
    <w:rsid w:val="00C665D2"/>
    <w:rsid w:val="00C82C4D"/>
    <w:rsid w:val="00C90FDF"/>
    <w:rsid w:val="00CA27F6"/>
    <w:rsid w:val="00CF1665"/>
    <w:rsid w:val="00D074E4"/>
    <w:rsid w:val="00D141A7"/>
    <w:rsid w:val="00D32FCF"/>
    <w:rsid w:val="00D335E0"/>
    <w:rsid w:val="00D53077"/>
    <w:rsid w:val="00D83715"/>
    <w:rsid w:val="00D96E42"/>
    <w:rsid w:val="00D97428"/>
    <w:rsid w:val="00DC7608"/>
    <w:rsid w:val="00DD1877"/>
    <w:rsid w:val="00DD64AF"/>
    <w:rsid w:val="00DD6D5D"/>
    <w:rsid w:val="00E01B83"/>
    <w:rsid w:val="00E023D2"/>
    <w:rsid w:val="00E05BC4"/>
    <w:rsid w:val="00E0644F"/>
    <w:rsid w:val="00E313D7"/>
    <w:rsid w:val="00E413C1"/>
    <w:rsid w:val="00E4167A"/>
    <w:rsid w:val="00E53B54"/>
    <w:rsid w:val="00E80424"/>
    <w:rsid w:val="00EA0F5D"/>
    <w:rsid w:val="00EE2BBB"/>
    <w:rsid w:val="00F07654"/>
    <w:rsid w:val="00F201F9"/>
    <w:rsid w:val="00F2598B"/>
    <w:rsid w:val="00F27620"/>
    <w:rsid w:val="00F57CA5"/>
    <w:rsid w:val="00F832DD"/>
    <w:rsid w:val="00FA38DD"/>
    <w:rsid w:val="00FB3263"/>
    <w:rsid w:val="00FF6D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65AD"/>
  <w15:chartTrackingRefBased/>
  <w15:docId w15:val="{01FC0E20-F6BC-45C0-842E-E7EA2E13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02D"/>
    <w:pPr>
      <w:ind w:left="720"/>
      <w:contextualSpacing/>
    </w:pPr>
  </w:style>
  <w:style w:type="character" w:styleId="CommentReference">
    <w:name w:val="annotation reference"/>
    <w:basedOn w:val="DefaultParagraphFont"/>
    <w:uiPriority w:val="99"/>
    <w:semiHidden/>
    <w:unhideWhenUsed/>
    <w:rsid w:val="00371E83"/>
    <w:rPr>
      <w:sz w:val="16"/>
      <w:szCs w:val="16"/>
    </w:rPr>
  </w:style>
  <w:style w:type="paragraph" w:styleId="CommentText">
    <w:name w:val="annotation text"/>
    <w:basedOn w:val="Normal"/>
    <w:link w:val="CommentTextChar"/>
    <w:uiPriority w:val="99"/>
    <w:semiHidden/>
    <w:unhideWhenUsed/>
    <w:rsid w:val="00371E83"/>
    <w:pPr>
      <w:spacing w:line="240" w:lineRule="auto"/>
    </w:pPr>
    <w:rPr>
      <w:sz w:val="20"/>
      <w:szCs w:val="20"/>
    </w:rPr>
  </w:style>
  <w:style w:type="character" w:customStyle="1" w:styleId="CommentTextChar">
    <w:name w:val="Comment Text Char"/>
    <w:basedOn w:val="DefaultParagraphFont"/>
    <w:link w:val="CommentText"/>
    <w:uiPriority w:val="99"/>
    <w:semiHidden/>
    <w:rsid w:val="00371E83"/>
    <w:rPr>
      <w:sz w:val="20"/>
      <w:szCs w:val="20"/>
    </w:rPr>
  </w:style>
  <w:style w:type="paragraph" w:styleId="CommentSubject">
    <w:name w:val="annotation subject"/>
    <w:basedOn w:val="CommentText"/>
    <w:next w:val="CommentText"/>
    <w:link w:val="CommentSubjectChar"/>
    <w:uiPriority w:val="99"/>
    <w:semiHidden/>
    <w:unhideWhenUsed/>
    <w:rsid w:val="00371E83"/>
    <w:rPr>
      <w:b/>
      <w:bCs/>
    </w:rPr>
  </w:style>
  <w:style w:type="character" w:customStyle="1" w:styleId="CommentSubjectChar">
    <w:name w:val="Comment Subject Char"/>
    <w:basedOn w:val="CommentTextChar"/>
    <w:link w:val="CommentSubject"/>
    <w:uiPriority w:val="99"/>
    <w:semiHidden/>
    <w:rsid w:val="00371E83"/>
    <w:rPr>
      <w:b/>
      <w:bCs/>
      <w:sz w:val="20"/>
      <w:szCs w:val="20"/>
    </w:rPr>
  </w:style>
  <w:style w:type="paragraph" w:styleId="BalloonText">
    <w:name w:val="Balloon Text"/>
    <w:basedOn w:val="Normal"/>
    <w:link w:val="BalloonTextChar"/>
    <w:uiPriority w:val="99"/>
    <w:semiHidden/>
    <w:unhideWhenUsed/>
    <w:rsid w:val="00371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83"/>
    <w:rPr>
      <w:rFonts w:ascii="Segoe UI" w:hAnsi="Segoe UI" w:cs="Segoe UI"/>
      <w:sz w:val="18"/>
      <w:szCs w:val="18"/>
    </w:rPr>
  </w:style>
  <w:style w:type="paragraph" w:styleId="Header">
    <w:name w:val="header"/>
    <w:basedOn w:val="Normal"/>
    <w:link w:val="HeaderChar"/>
    <w:uiPriority w:val="99"/>
    <w:unhideWhenUsed/>
    <w:rsid w:val="00EE2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BB"/>
  </w:style>
  <w:style w:type="paragraph" w:styleId="Footer">
    <w:name w:val="footer"/>
    <w:basedOn w:val="Normal"/>
    <w:link w:val="FooterChar"/>
    <w:uiPriority w:val="99"/>
    <w:unhideWhenUsed/>
    <w:rsid w:val="00EE2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Malka</dc:creator>
  <cp:keywords/>
  <dc:description/>
  <cp:lastModifiedBy>Orit Malka</cp:lastModifiedBy>
  <cp:revision>10</cp:revision>
  <dcterms:created xsi:type="dcterms:W3CDTF">2020-08-09T09:40:00Z</dcterms:created>
  <dcterms:modified xsi:type="dcterms:W3CDTF">2020-08-09T11:11:00Z</dcterms:modified>
</cp:coreProperties>
</file>