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49" w:rsidRPr="00C12049" w:rsidRDefault="00C12049" w:rsidP="00C12049">
      <w:pPr>
        <w:bidi/>
        <w:spacing w:after="0" w:line="312" w:lineRule="auto"/>
        <w:jc w:val="both"/>
        <w:rPr>
          <w:rFonts w:ascii="Arial" w:eastAsia="Times New Roman" w:hAnsi="Arial" w:cs="Arial"/>
          <w:b/>
          <w:bCs/>
          <w:sz w:val="24"/>
          <w:szCs w:val="24"/>
          <w:rtl/>
          <w:lang w:bidi="he-IL"/>
        </w:rPr>
      </w:pPr>
      <w:r w:rsidRPr="00C12049">
        <w:rPr>
          <w:rFonts w:ascii="Arial" w:eastAsia="Times New Roman" w:hAnsi="Arial" w:cs="Arial" w:hint="cs"/>
          <w:b/>
          <w:bCs/>
          <w:sz w:val="24"/>
          <w:szCs w:val="24"/>
          <w:rtl/>
          <w:lang w:bidi="he-IL"/>
        </w:rPr>
        <w:t>עמוד שער</w:t>
      </w:r>
      <w:r>
        <w:rPr>
          <w:rFonts w:ascii="Arial" w:eastAsia="Times New Roman" w:hAnsi="Arial" w:cs="Arial" w:hint="cs"/>
          <w:b/>
          <w:bCs/>
          <w:sz w:val="24"/>
          <w:szCs w:val="24"/>
          <w:rtl/>
          <w:lang w:bidi="he-IL"/>
        </w:rPr>
        <w:t xml:space="preserve"> קדמי</w:t>
      </w:r>
      <w:r w:rsidRPr="00C12049">
        <w:rPr>
          <w:rFonts w:ascii="Arial" w:eastAsia="Times New Roman" w:hAnsi="Arial" w:cs="Arial" w:hint="cs"/>
          <w:b/>
          <w:bCs/>
          <w:sz w:val="24"/>
          <w:szCs w:val="24"/>
          <w:rtl/>
          <w:lang w:bidi="he-IL"/>
        </w:rPr>
        <w:t>:</w:t>
      </w:r>
    </w:p>
    <w:p w:rsidR="00C12049" w:rsidRDefault="00C12049" w:rsidP="00C12049">
      <w:pPr>
        <w:bidi/>
        <w:spacing w:after="0" w:line="312" w:lineRule="auto"/>
        <w:jc w:val="both"/>
        <w:rPr>
          <w:rFonts w:ascii="Arial" w:eastAsia="Times New Roman" w:hAnsi="Arial" w:cs="Arial"/>
          <w:sz w:val="24"/>
          <w:szCs w:val="24"/>
          <w:rtl/>
          <w:lang w:bidi="he-IL"/>
        </w:rPr>
      </w:pPr>
      <w:r>
        <w:rPr>
          <w:rFonts w:ascii="Arial" w:eastAsia="Times New Roman" w:hAnsi="Arial" w:cs="Arial" w:hint="cs"/>
          <w:sz w:val="24"/>
          <w:szCs w:val="24"/>
          <w:rtl/>
          <w:lang w:bidi="he-IL"/>
        </w:rPr>
        <w:t>לוגו ירושלים שהייתה בבבל</w:t>
      </w:r>
    </w:p>
    <w:p w:rsidR="00C12049" w:rsidRDefault="00C12049" w:rsidP="00C12049">
      <w:pPr>
        <w:bidi/>
        <w:spacing w:after="0" w:line="312" w:lineRule="auto"/>
        <w:jc w:val="both"/>
        <w:rPr>
          <w:rFonts w:ascii="Arial" w:eastAsia="Times New Roman" w:hAnsi="Arial" w:cs="Arial"/>
          <w:sz w:val="24"/>
          <w:szCs w:val="24"/>
          <w:rtl/>
          <w:lang w:bidi="he-IL"/>
        </w:rPr>
      </w:pPr>
      <w:r>
        <w:rPr>
          <w:rFonts w:ascii="Arial" w:eastAsia="Times New Roman" w:hAnsi="Arial" w:cs="Arial" w:hint="cs"/>
          <w:sz w:val="24"/>
          <w:szCs w:val="24"/>
          <w:rtl/>
          <w:lang w:bidi="he-IL"/>
        </w:rPr>
        <w:t>לוגו מוזאון ארצות המקרא</w:t>
      </w:r>
    </w:p>
    <w:p w:rsidR="00C12049" w:rsidRDefault="00C12049" w:rsidP="00C12049">
      <w:pPr>
        <w:bidi/>
        <w:spacing w:after="0" w:line="312" w:lineRule="auto"/>
        <w:jc w:val="both"/>
        <w:rPr>
          <w:rFonts w:ascii="Arial" w:eastAsia="Times New Roman" w:hAnsi="Arial" w:cs="Arial"/>
          <w:sz w:val="24"/>
          <w:szCs w:val="24"/>
          <w:rtl/>
          <w:lang w:bidi="he-IL"/>
        </w:rPr>
      </w:pPr>
      <w:r>
        <w:rPr>
          <w:rFonts w:ascii="Arial" w:eastAsia="Times New Roman" w:hAnsi="Arial" w:cs="Arial" w:hint="cs"/>
          <w:sz w:val="24"/>
          <w:szCs w:val="24"/>
          <w:rtl/>
          <w:lang w:bidi="he-IL"/>
        </w:rPr>
        <w:t>25 קונפטי</w:t>
      </w:r>
    </w:p>
    <w:p w:rsidR="00C12049" w:rsidRDefault="00C12049" w:rsidP="00C12049">
      <w:pPr>
        <w:bidi/>
        <w:spacing w:after="0" w:line="312" w:lineRule="auto"/>
        <w:jc w:val="both"/>
        <w:rPr>
          <w:rFonts w:ascii="Arial" w:eastAsia="Times New Roman" w:hAnsi="Arial" w:cs="Arial"/>
          <w:sz w:val="24"/>
          <w:szCs w:val="24"/>
          <w:rtl/>
          <w:lang w:bidi="he-IL"/>
        </w:rPr>
      </w:pPr>
    </w:p>
    <w:p w:rsidR="003E1331" w:rsidRPr="00C12049" w:rsidRDefault="00C12049" w:rsidP="003E1331">
      <w:pPr>
        <w:bidi/>
        <w:rPr>
          <w:rtl/>
          <w:lang w:bidi="he-IL"/>
        </w:rPr>
      </w:pPr>
      <w:r w:rsidRPr="00C12049">
        <w:rPr>
          <w:rFonts w:ascii="Arial" w:eastAsia="Times New Roman" w:hAnsi="Arial" w:cs="Arial"/>
          <w:sz w:val="24"/>
          <w:szCs w:val="24"/>
          <w:rtl/>
          <w:lang w:bidi="he-IL"/>
        </w:rPr>
        <w:t xml:space="preserve"> </w:t>
      </w:r>
      <w:r w:rsidR="003E1331" w:rsidRPr="00C12049">
        <w:rPr>
          <w:rFonts w:hint="cs"/>
          <w:rtl/>
          <w:lang w:bidi="he-IL"/>
        </w:rPr>
        <w:t>ירושלים שהייתה בבבל</w:t>
      </w:r>
    </w:p>
    <w:p w:rsidR="003E1331" w:rsidRPr="005255C2" w:rsidRDefault="003E1331" w:rsidP="003E1331">
      <w:pPr>
        <w:bidi/>
        <w:rPr>
          <w:b/>
          <w:bCs/>
          <w:i/>
          <w:iCs/>
          <w:rtl/>
          <w:lang w:bidi="he-IL"/>
        </w:rPr>
      </w:pPr>
      <w:r w:rsidRPr="005255C2">
        <w:rPr>
          <w:rFonts w:hint="cs"/>
          <w:b/>
          <w:bCs/>
          <w:i/>
          <w:iCs/>
          <w:highlight w:val="red"/>
          <w:rtl/>
          <w:lang w:bidi="he-IL"/>
        </w:rPr>
        <w:t>תמונת אל-</w:t>
      </w:r>
      <w:proofErr w:type="spellStart"/>
      <w:r w:rsidRPr="005255C2">
        <w:rPr>
          <w:rFonts w:hint="cs"/>
          <w:b/>
          <w:bCs/>
          <w:i/>
          <w:iCs/>
          <w:highlight w:val="red"/>
          <w:rtl/>
          <w:lang w:bidi="he-IL"/>
        </w:rPr>
        <w:t>יהודו</w:t>
      </w:r>
      <w:proofErr w:type="spellEnd"/>
      <w:r w:rsidRPr="005255C2">
        <w:rPr>
          <w:rFonts w:hint="cs"/>
          <w:b/>
          <w:bCs/>
          <w:i/>
          <w:iCs/>
          <w:highlight w:val="red"/>
          <w:rtl/>
          <w:lang w:bidi="he-IL"/>
        </w:rPr>
        <w:t xml:space="preserve"> בכתב יתדות</w:t>
      </w:r>
    </w:p>
    <w:p w:rsidR="003E1331" w:rsidRPr="002A4270" w:rsidRDefault="003E1331" w:rsidP="003E1331">
      <w:pPr>
        <w:bidi/>
        <w:rPr>
          <w:rtl/>
          <w:lang w:bidi="he-IL"/>
        </w:rPr>
      </w:pPr>
      <w:r>
        <w:rPr>
          <w:rFonts w:hint="cs"/>
          <w:rtl/>
          <w:lang w:bidi="he-IL"/>
        </w:rPr>
        <w:t xml:space="preserve">במרכז התערוכה מוצגות תעודות ייחודיות השופכות אור על חייהם של גולי יהודה בבבל. חורבן ממלכת יהודה ובית המקדש הראשון וגלות בבל היו אירועים מכוננים בתולדות העם היהודי. </w:t>
      </w:r>
    </w:p>
    <w:p w:rsidR="003E1331" w:rsidRDefault="003E1331" w:rsidP="003E1331">
      <w:pPr>
        <w:bidi/>
        <w:rPr>
          <w:rtl/>
          <w:lang w:bidi="he-IL"/>
        </w:rPr>
      </w:pPr>
      <w:r>
        <w:rPr>
          <w:rFonts w:hint="cs"/>
          <w:rtl/>
          <w:lang w:bidi="he-IL"/>
        </w:rPr>
        <w:t>גולי יהודה</w:t>
      </w:r>
      <w:r w:rsidRPr="002A4270">
        <w:rPr>
          <w:rFonts w:hint="cs"/>
          <w:rtl/>
          <w:lang w:bidi="he-IL"/>
        </w:rPr>
        <w:t xml:space="preserve"> ששרדו את מסע </w:t>
      </w:r>
      <w:r>
        <w:rPr>
          <w:rFonts w:hint="cs"/>
          <w:rtl/>
          <w:lang w:bidi="he-IL"/>
        </w:rPr>
        <w:t xml:space="preserve">ההגליה </w:t>
      </w:r>
      <w:r w:rsidRPr="002A4270">
        <w:rPr>
          <w:rFonts w:hint="cs"/>
          <w:rtl/>
          <w:lang w:bidi="he-IL"/>
        </w:rPr>
        <w:t xml:space="preserve">המפרך יושבו בארץ </w:t>
      </w:r>
      <w:r>
        <w:rPr>
          <w:rFonts w:hint="cs"/>
          <w:rtl/>
          <w:lang w:bidi="he-IL"/>
        </w:rPr>
        <w:t xml:space="preserve">שבין הפרת והחידקל </w:t>
      </w:r>
      <w:r w:rsidRPr="002A4270">
        <w:rPr>
          <w:rFonts w:hint="cs"/>
          <w:rtl/>
          <w:lang w:bidi="he-IL"/>
        </w:rPr>
        <w:t>והחלו לבנות את חייהם מחדש.</w:t>
      </w:r>
      <w:r>
        <w:rPr>
          <w:rFonts w:hint="cs"/>
          <w:rtl/>
          <w:lang w:bidi="he-IL"/>
        </w:rPr>
        <w:t xml:space="preserve"> בארץ זו עיצבו אנשי יהודה את דתם והפכו לעם היהודי, העם ששרד כנגד כל הסיכויים, בעודו נושא בזיכרונו את נהרות בבל שהפכו סמל לכמיהה לציון ולתקווה לגאולה. </w:t>
      </w:r>
    </w:p>
    <w:p w:rsidR="003E1331" w:rsidRDefault="003E1331" w:rsidP="003E1331">
      <w:pPr>
        <w:bidi/>
        <w:rPr>
          <w:rtl/>
          <w:lang w:bidi="he-IL"/>
        </w:rPr>
      </w:pPr>
      <w:r>
        <w:rPr>
          <w:rFonts w:hint="cs"/>
          <w:rtl/>
          <w:lang w:bidi="he-IL"/>
        </w:rPr>
        <w:t xml:space="preserve">התעודות המוצגות בתערוכה שייכות לאוסף לוחות טין הכתובים בכתב היתדות בשפה האכדית. תעודות אלו חושפות בפנינו את שמותיהם של עשרות גולים מיהודה וצאצאיהם ומהוות עדות ראשונה מסוגה לחייהם בבבל לאורך כמעט מאה שנה, החל מהדור הראשון לאחר החורבן ועד לימיו של המלך הפרסי </w:t>
      </w:r>
      <w:proofErr w:type="spellStart"/>
      <w:r>
        <w:rPr>
          <w:rFonts w:hint="cs"/>
          <w:rtl/>
          <w:lang w:bidi="he-IL"/>
        </w:rPr>
        <w:t>כסרכסס</w:t>
      </w:r>
      <w:proofErr w:type="spellEnd"/>
      <w:r>
        <w:rPr>
          <w:rFonts w:hint="cs"/>
          <w:rtl/>
          <w:lang w:bidi="he-IL"/>
        </w:rPr>
        <w:t xml:space="preserve">, הוא </w:t>
      </w:r>
      <w:proofErr w:type="spellStart"/>
      <w:r>
        <w:rPr>
          <w:rFonts w:hint="cs"/>
          <w:rtl/>
          <w:lang w:bidi="he-IL"/>
        </w:rPr>
        <w:t>אחשורוש</w:t>
      </w:r>
      <w:proofErr w:type="spellEnd"/>
      <w:r>
        <w:rPr>
          <w:rFonts w:hint="cs"/>
          <w:rtl/>
          <w:lang w:bidi="he-IL"/>
        </w:rPr>
        <w:t xml:space="preserve"> המקראי. </w:t>
      </w:r>
    </w:p>
    <w:p w:rsidR="00C12049" w:rsidRPr="00C12049" w:rsidRDefault="00C12049" w:rsidP="00C12049">
      <w:pPr>
        <w:bidi/>
        <w:spacing w:after="0" w:line="312" w:lineRule="auto"/>
        <w:jc w:val="both"/>
        <w:rPr>
          <w:rFonts w:ascii="Arial" w:eastAsia="Times New Roman" w:hAnsi="Arial" w:cs="Arial"/>
          <w:sz w:val="24"/>
          <w:szCs w:val="24"/>
          <w:rtl/>
          <w:lang w:bidi="he-IL"/>
        </w:rPr>
      </w:pPr>
    </w:p>
    <w:p w:rsidR="00C12049" w:rsidRDefault="00C12049" w:rsidP="00C12049">
      <w:pPr>
        <w:bidi/>
        <w:rPr>
          <w:b/>
          <w:bCs/>
          <w:rtl/>
          <w:lang w:bidi="he-IL"/>
        </w:rPr>
      </w:pPr>
      <w:r>
        <w:rPr>
          <w:rFonts w:hint="cs"/>
          <w:b/>
          <w:bCs/>
          <w:rtl/>
          <w:lang w:bidi="he-IL"/>
        </w:rPr>
        <w:t>גוף הקטלוג:</w:t>
      </w:r>
    </w:p>
    <w:p w:rsidR="00B904A7" w:rsidRPr="00B904A7" w:rsidRDefault="00B904A7" w:rsidP="005255C2">
      <w:pPr>
        <w:bidi/>
        <w:rPr>
          <w:b/>
          <w:bCs/>
          <w:rtl/>
          <w:lang w:bidi="he-IL"/>
        </w:rPr>
      </w:pPr>
      <w:r w:rsidRPr="00B904A7">
        <w:rPr>
          <w:rFonts w:hint="cs"/>
          <w:b/>
          <w:bCs/>
          <w:rtl/>
          <w:lang w:bidi="he-IL"/>
        </w:rPr>
        <w:t>אחריתה של ממלכת יהודה</w:t>
      </w:r>
    </w:p>
    <w:p w:rsidR="003E1331" w:rsidRDefault="00560FA2" w:rsidP="00F53D37">
      <w:pPr>
        <w:bidi/>
        <w:rPr>
          <w:rFonts w:hint="cs"/>
          <w:rtl/>
          <w:lang w:bidi="he-IL"/>
        </w:rPr>
      </w:pPr>
      <w:r>
        <w:rPr>
          <w:rFonts w:hint="cs"/>
          <w:rtl/>
          <w:lang w:bidi="he-IL"/>
        </w:rPr>
        <w:t>לאחר נפילתה של האימפריה האשורית האדירה</w:t>
      </w:r>
      <w:r w:rsidR="00F06402">
        <w:rPr>
          <w:rFonts w:hint="cs"/>
          <w:rtl/>
          <w:lang w:bidi="he-IL"/>
        </w:rPr>
        <w:t xml:space="preserve"> בסוף המאה השביעית לפנה"ס</w:t>
      </w:r>
      <w:r>
        <w:rPr>
          <w:rFonts w:hint="cs"/>
          <w:rtl/>
          <w:lang w:bidi="he-IL"/>
        </w:rPr>
        <w:t xml:space="preserve"> מצאו עצמם מ</w:t>
      </w:r>
      <w:r w:rsidR="0042383D">
        <w:rPr>
          <w:rFonts w:hint="cs"/>
          <w:rtl/>
          <w:lang w:bidi="he-IL"/>
        </w:rPr>
        <w:t>לכי יהודה האחרונים בלבו של מאבק</w:t>
      </w:r>
      <w:r>
        <w:rPr>
          <w:rFonts w:hint="cs"/>
          <w:rtl/>
          <w:lang w:bidi="he-IL"/>
        </w:rPr>
        <w:t xml:space="preserve"> </w:t>
      </w:r>
      <w:r w:rsidR="0042383D">
        <w:rPr>
          <w:rFonts w:hint="cs"/>
          <w:rtl/>
          <w:lang w:bidi="he-IL"/>
        </w:rPr>
        <w:t xml:space="preserve">עז בין </w:t>
      </w:r>
      <w:r>
        <w:rPr>
          <w:rFonts w:hint="cs"/>
          <w:rtl/>
          <w:lang w:bidi="he-IL"/>
        </w:rPr>
        <w:t>בבל למצרים –  שני הכוחות הגדולים ששאפו להשתלט על המר</w:t>
      </w:r>
      <w:r w:rsidR="0042383D">
        <w:rPr>
          <w:rFonts w:hint="cs"/>
          <w:rtl/>
          <w:lang w:bidi="he-IL"/>
        </w:rPr>
        <w:t>חב של סוריה וארץ ישראל. יהויקים מלך יהודה</w:t>
      </w:r>
      <w:r>
        <w:rPr>
          <w:rFonts w:hint="cs"/>
          <w:rtl/>
          <w:lang w:bidi="he-IL"/>
        </w:rPr>
        <w:t xml:space="preserve"> קיבל</w:t>
      </w:r>
      <w:r w:rsidR="0042383D">
        <w:rPr>
          <w:rFonts w:hint="cs"/>
          <w:rtl/>
          <w:lang w:bidi="he-IL"/>
        </w:rPr>
        <w:t xml:space="preserve"> </w:t>
      </w:r>
      <w:r w:rsidR="00741015">
        <w:rPr>
          <w:rFonts w:hint="cs"/>
          <w:rtl/>
          <w:lang w:bidi="he-IL"/>
        </w:rPr>
        <w:t xml:space="preserve">עליו </w:t>
      </w:r>
      <w:r w:rsidR="0042383D">
        <w:rPr>
          <w:rFonts w:hint="cs"/>
          <w:rtl/>
          <w:lang w:bidi="he-IL"/>
        </w:rPr>
        <w:t>בתחילה את עולו</w:t>
      </w:r>
      <w:r w:rsidR="00F06402">
        <w:rPr>
          <w:rFonts w:hint="cs"/>
          <w:rtl/>
          <w:lang w:bidi="he-IL"/>
        </w:rPr>
        <w:t xml:space="preserve"> של</w:t>
      </w:r>
      <w:r w:rsidR="0042383D">
        <w:rPr>
          <w:rFonts w:hint="cs"/>
          <w:rtl/>
          <w:lang w:bidi="he-IL"/>
        </w:rPr>
        <w:t xml:space="preserve"> </w:t>
      </w:r>
      <w:proofErr w:type="spellStart"/>
      <w:r w:rsidR="005F1C10">
        <w:rPr>
          <w:rFonts w:hint="cs"/>
          <w:rtl/>
          <w:lang w:bidi="he-IL"/>
        </w:rPr>
        <w:t>נבוכדנאצר</w:t>
      </w:r>
      <w:proofErr w:type="spellEnd"/>
      <w:r w:rsidR="005F1C10">
        <w:rPr>
          <w:rFonts w:hint="cs"/>
          <w:rtl/>
          <w:lang w:bidi="he-IL"/>
        </w:rPr>
        <w:t xml:space="preserve"> השני, </w:t>
      </w:r>
      <w:r>
        <w:rPr>
          <w:rFonts w:hint="cs"/>
          <w:rtl/>
          <w:lang w:bidi="he-IL"/>
        </w:rPr>
        <w:t>אולם כעבור שלוש שנים מרד בו. מרד זה הוביל למסע בבלי נגד יהודה ול</w:t>
      </w:r>
      <w:r w:rsidR="00415AF7">
        <w:rPr>
          <w:rFonts w:hint="cs"/>
          <w:rtl/>
          <w:lang w:bidi="he-IL"/>
        </w:rPr>
        <w:t>גלות הראשונה המתועדת בתנ"ך ובמקורות הבבליים</w:t>
      </w:r>
      <w:r w:rsidR="0042383D">
        <w:rPr>
          <w:rFonts w:hint="cs"/>
          <w:rtl/>
          <w:lang w:bidi="he-IL"/>
        </w:rPr>
        <w:t>,</w:t>
      </w:r>
      <w:r w:rsidR="00415AF7">
        <w:rPr>
          <w:rFonts w:hint="cs"/>
          <w:rtl/>
          <w:lang w:bidi="he-IL"/>
        </w:rPr>
        <w:t xml:space="preserve"> </w:t>
      </w:r>
      <w:r>
        <w:rPr>
          <w:rFonts w:hint="cs"/>
          <w:rtl/>
          <w:lang w:bidi="he-IL"/>
        </w:rPr>
        <w:t>ש</w:t>
      </w:r>
      <w:r w:rsidR="00415AF7">
        <w:rPr>
          <w:rFonts w:hint="cs"/>
          <w:rtl/>
          <w:lang w:bidi="he-IL"/>
        </w:rPr>
        <w:t>התרחשה בימיו של יהויכ</w:t>
      </w:r>
      <w:r w:rsidR="00086ECC">
        <w:rPr>
          <w:rFonts w:hint="cs"/>
          <w:rtl/>
          <w:lang w:bidi="he-IL"/>
        </w:rPr>
        <w:t>ין בנו של</w:t>
      </w:r>
      <w:r w:rsidR="00415AF7">
        <w:rPr>
          <w:rFonts w:hint="cs"/>
          <w:rtl/>
          <w:lang w:bidi="he-IL"/>
        </w:rPr>
        <w:t xml:space="preserve"> יהויקים. </w:t>
      </w:r>
    </w:p>
    <w:p w:rsidR="00741015" w:rsidRDefault="00741015" w:rsidP="00741015">
      <w:pPr>
        <w:bidi/>
        <w:rPr>
          <w:rtl/>
          <w:lang w:bidi="he-IL"/>
        </w:rPr>
      </w:pPr>
      <w:r w:rsidRPr="006F747E">
        <w:rPr>
          <w:rFonts w:hint="cs"/>
          <w:b/>
          <w:bCs/>
          <w:highlight w:val="red"/>
          <w:rtl/>
          <w:lang w:bidi="he-IL"/>
        </w:rPr>
        <w:t>תמונה של ראשי החצים ואבני הקלע</w:t>
      </w:r>
      <w:r>
        <w:rPr>
          <w:rFonts w:hint="cs"/>
          <w:rtl/>
          <w:lang w:bidi="he-IL"/>
        </w:rPr>
        <w:t>: ראשי חצים ואבני קלע ששימשו בקרבות על יהודה, אתרים שונים מיהודה, ראשית המאה השישית לפנה"ס, באדיבות רשות העתיקות, צילום: משה קן</w:t>
      </w:r>
    </w:p>
    <w:p w:rsidR="003E1331" w:rsidRDefault="00415AF7" w:rsidP="003E1331">
      <w:pPr>
        <w:bidi/>
        <w:rPr>
          <w:rtl/>
          <w:lang w:bidi="he-IL"/>
        </w:rPr>
      </w:pPr>
      <w:r>
        <w:rPr>
          <w:rFonts w:hint="cs"/>
          <w:rtl/>
          <w:lang w:bidi="he-IL"/>
        </w:rPr>
        <w:t xml:space="preserve">הכרוניקה מימי </w:t>
      </w:r>
      <w:proofErr w:type="spellStart"/>
      <w:r>
        <w:rPr>
          <w:rFonts w:hint="cs"/>
          <w:rtl/>
          <w:lang w:bidi="he-IL"/>
        </w:rPr>
        <w:t>נבוכדנ</w:t>
      </w:r>
      <w:r w:rsidR="007F0B54">
        <w:rPr>
          <w:rFonts w:hint="cs"/>
          <w:rtl/>
          <w:lang w:bidi="he-IL"/>
        </w:rPr>
        <w:t>א</w:t>
      </w:r>
      <w:r w:rsidR="00F53D37">
        <w:rPr>
          <w:rFonts w:hint="cs"/>
          <w:rtl/>
          <w:lang w:bidi="he-IL"/>
        </w:rPr>
        <w:t>צר</w:t>
      </w:r>
      <w:proofErr w:type="spellEnd"/>
      <w:r w:rsidR="00F53D37">
        <w:rPr>
          <w:rFonts w:hint="cs"/>
          <w:rtl/>
          <w:lang w:bidi="he-IL"/>
        </w:rPr>
        <w:t xml:space="preserve"> השני, שתצלום שלה מופיע על קיר התערוכה, </w:t>
      </w:r>
      <w:r>
        <w:rPr>
          <w:rFonts w:hint="cs"/>
          <w:rtl/>
          <w:lang w:bidi="he-IL"/>
        </w:rPr>
        <w:t>מספרת כי בב' באדר בשנת מלכותו השביעית (</w:t>
      </w:r>
      <w:r w:rsidR="00560FA2">
        <w:rPr>
          <w:rFonts w:hint="cs"/>
          <w:rtl/>
          <w:lang w:bidi="he-IL"/>
        </w:rPr>
        <w:t>598/7</w:t>
      </w:r>
      <w:r>
        <w:rPr>
          <w:rFonts w:hint="cs"/>
          <w:rtl/>
          <w:lang w:bidi="he-IL"/>
        </w:rPr>
        <w:t xml:space="preserve"> לפנה"ס</w:t>
      </w:r>
      <w:r w:rsidR="007F0B54">
        <w:rPr>
          <w:rFonts w:hint="cs"/>
          <w:rtl/>
          <w:lang w:bidi="he-IL"/>
        </w:rPr>
        <w:t xml:space="preserve">) כבש </w:t>
      </w:r>
      <w:proofErr w:type="spellStart"/>
      <w:r w:rsidR="007F0B54">
        <w:rPr>
          <w:rFonts w:hint="cs"/>
          <w:rtl/>
          <w:lang w:bidi="he-IL"/>
        </w:rPr>
        <w:t>נבוכדנאצר</w:t>
      </w:r>
      <w:proofErr w:type="spellEnd"/>
      <w:r w:rsidR="007F0B54">
        <w:rPr>
          <w:rFonts w:hint="cs"/>
          <w:rtl/>
          <w:lang w:bidi="he-IL"/>
        </w:rPr>
        <w:t xml:space="preserve"> את</w:t>
      </w:r>
      <w:r w:rsidR="0042383D">
        <w:rPr>
          <w:rFonts w:hint="cs"/>
          <w:rtl/>
          <w:lang w:bidi="he-IL"/>
        </w:rPr>
        <w:t xml:space="preserve"> ירושלים (</w:t>
      </w:r>
      <w:r w:rsidR="007F0B54">
        <w:rPr>
          <w:rFonts w:hint="cs"/>
          <w:rtl/>
          <w:lang w:bidi="he-IL"/>
        </w:rPr>
        <w:t xml:space="preserve">המכונה </w:t>
      </w:r>
      <w:r w:rsidR="00130F1D">
        <w:rPr>
          <w:rFonts w:hint="cs"/>
          <w:rtl/>
          <w:lang w:bidi="he-IL"/>
        </w:rPr>
        <w:t>"עיר יהודה" באכדית)</w:t>
      </w:r>
      <w:r w:rsidR="007F0B54">
        <w:rPr>
          <w:rFonts w:hint="cs"/>
          <w:rtl/>
          <w:lang w:bidi="he-IL"/>
        </w:rPr>
        <w:t xml:space="preserve"> ומינה בה מלך כלבבו.</w:t>
      </w:r>
      <w:r w:rsidR="00130F1D">
        <w:rPr>
          <w:rFonts w:hint="cs"/>
          <w:rtl/>
          <w:lang w:bidi="he-IL"/>
        </w:rPr>
        <w:t xml:space="preserve"> </w:t>
      </w:r>
      <w:r w:rsidR="007F0B54">
        <w:rPr>
          <w:rFonts w:hint="cs"/>
          <w:rtl/>
          <w:lang w:bidi="he-IL"/>
        </w:rPr>
        <w:t>תיאור זה תואם את המסופר בספר מלכים ב' פרק כד על הגליית</w:t>
      </w:r>
      <w:r w:rsidR="00130F1D">
        <w:rPr>
          <w:rFonts w:hint="cs"/>
          <w:rtl/>
          <w:lang w:bidi="he-IL"/>
        </w:rPr>
        <w:t xml:space="preserve"> </w:t>
      </w:r>
      <w:r w:rsidR="007F0B54">
        <w:rPr>
          <w:rFonts w:hint="cs"/>
          <w:rtl/>
          <w:lang w:bidi="he-IL"/>
        </w:rPr>
        <w:t xml:space="preserve">יהויכין </w:t>
      </w:r>
      <w:r w:rsidR="00A124F1">
        <w:rPr>
          <w:rFonts w:hint="cs"/>
          <w:rtl/>
          <w:lang w:bidi="he-IL"/>
        </w:rPr>
        <w:t>ו</w:t>
      </w:r>
      <w:r w:rsidR="007F0B54">
        <w:rPr>
          <w:rFonts w:hint="cs"/>
          <w:rtl/>
          <w:lang w:bidi="he-IL"/>
        </w:rPr>
        <w:t>משפחתו</w:t>
      </w:r>
      <w:r w:rsidR="00130F1D">
        <w:rPr>
          <w:rFonts w:hint="cs"/>
          <w:rtl/>
          <w:lang w:bidi="he-IL"/>
        </w:rPr>
        <w:t xml:space="preserve"> יחד עם בני </w:t>
      </w:r>
      <w:r w:rsidR="007F0B54">
        <w:rPr>
          <w:rFonts w:hint="cs"/>
          <w:rtl/>
          <w:lang w:bidi="he-IL"/>
        </w:rPr>
        <w:t>המעמד הגבוה</w:t>
      </w:r>
      <w:r w:rsidR="00560FA2">
        <w:rPr>
          <w:rFonts w:hint="cs"/>
          <w:rtl/>
          <w:lang w:bidi="he-IL"/>
        </w:rPr>
        <w:t>,</w:t>
      </w:r>
      <w:r w:rsidR="007F0B54">
        <w:rPr>
          <w:rFonts w:hint="cs"/>
          <w:rtl/>
          <w:lang w:bidi="he-IL"/>
        </w:rPr>
        <w:t xml:space="preserve"> </w:t>
      </w:r>
      <w:r w:rsidR="003F0493">
        <w:rPr>
          <w:rFonts w:hint="cs"/>
          <w:rtl/>
          <w:lang w:bidi="he-IL"/>
        </w:rPr>
        <w:t>והמלכת</w:t>
      </w:r>
      <w:r w:rsidR="00130F1D">
        <w:rPr>
          <w:rFonts w:hint="cs"/>
          <w:rtl/>
          <w:lang w:bidi="he-IL"/>
        </w:rPr>
        <w:t xml:space="preserve"> צדקיהו אחי יהויקים</w:t>
      </w:r>
      <w:r w:rsidR="003F0493">
        <w:rPr>
          <w:rFonts w:hint="cs"/>
          <w:rtl/>
          <w:lang w:bidi="he-IL"/>
        </w:rPr>
        <w:t xml:space="preserve"> בירושלים.</w:t>
      </w:r>
      <w:r w:rsidR="00130F1D">
        <w:rPr>
          <w:rFonts w:hint="cs"/>
          <w:rtl/>
          <w:lang w:bidi="he-IL"/>
        </w:rPr>
        <w:t xml:space="preserve"> צדקיהו, אחרון מלכי יהו</w:t>
      </w:r>
      <w:r w:rsidR="008E7C6D">
        <w:rPr>
          <w:rFonts w:hint="cs"/>
          <w:rtl/>
          <w:lang w:bidi="he-IL"/>
        </w:rPr>
        <w:t>דה</w:t>
      </w:r>
      <w:r w:rsidR="00ED0F1B">
        <w:rPr>
          <w:rFonts w:hint="cs"/>
          <w:rtl/>
          <w:lang w:bidi="he-IL"/>
        </w:rPr>
        <w:t>,</w:t>
      </w:r>
      <w:r w:rsidR="008E7C6D">
        <w:rPr>
          <w:rFonts w:hint="cs"/>
          <w:rtl/>
          <w:lang w:bidi="he-IL"/>
        </w:rPr>
        <w:t xml:space="preserve"> מרד גם הוא בבבל, אולם הפעם המרד הסתיים </w:t>
      </w:r>
      <w:r w:rsidR="003F0493">
        <w:rPr>
          <w:rFonts w:hint="cs"/>
          <w:rtl/>
          <w:lang w:bidi="he-IL"/>
        </w:rPr>
        <w:t xml:space="preserve">בחיסולה של ממלכת יהודה, בחורבן </w:t>
      </w:r>
      <w:r w:rsidR="008E7C6D">
        <w:rPr>
          <w:rFonts w:hint="cs"/>
          <w:rtl/>
          <w:lang w:bidi="he-IL"/>
        </w:rPr>
        <w:t>בית המקדש</w:t>
      </w:r>
      <w:r w:rsidR="003F0493">
        <w:rPr>
          <w:rFonts w:hint="cs"/>
          <w:rtl/>
          <w:lang w:bidi="he-IL"/>
        </w:rPr>
        <w:t xml:space="preserve"> ו</w:t>
      </w:r>
      <w:r w:rsidR="00560FA2">
        <w:rPr>
          <w:rFonts w:hint="cs"/>
          <w:rtl/>
          <w:lang w:bidi="he-IL"/>
        </w:rPr>
        <w:t>ב</w:t>
      </w:r>
      <w:r w:rsidR="003F0493">
        <w:rPr>
          <w:rFonts w:hint="cs"/>
          <w:rtl/>
          <w:lang w:bidi="he-IL"/>
        </w:rPr>
        <w:t>גל הגליה נוסף מיהודה לבבל</w:t>
      </w:r>
      <w:r w:rsidR="008E7C6D">
        <w:rPr>
          <w:rFonts w:hint="cs"/>
          <w:rtl/>
          <w:lang w:bidi="he-IL"/>
        </w:rPr>
        <w:t>.</w:t>
      </w:r>
      <w:r w:rsidR="000928D4">
        <w:rPr>
          <w:rFonts w:hint="cs"/>
          <w:rtl/>
          <w:lang w:bidi="he-IL"/>
        </w:rPr>
        <w:t xml:space="preserve"> </w:t>
      </w:r>
    </w:p>
    <w:p w:rsidR="00B904A7" w:rsidRDefault="000928D4" w:rsidP="00741015">
      <w:pPr>
        <w:bidi/>
        <w:rPr>
          <w:rtl/>
          <w:lang w:bidi="he-IL"/>
        </w:rPr>
      </w:pPr>
      <w:r>
        <w:rPr>
          <w:rFonts w:hint="cs"/>
          <w:rtl/>
          <w:lang w:bidi="he-IL"/>
        </w:rPr>
        <w:t>ב</w:t>
      </w:r>
      <w:r w:rsidR="008E7C6D">
        <w:rPr>
          <w:rFonts w:hint="cs"/>
          <w:rtl/>
          <w:lang w:bidi="he-IL"/>
        </w:rPr>
        <w:t xml:space="preserve">שכבות </w:t>
      </w:r>
      <w:r>
        <w:rPr>
          <w:rFonts w:hint="cs"/>
          <w:rtl/>
          <w:lang w:bidi="he-IL"/>
        </w:rPr>
        <w:t>החורבן שנחשפו בעיר דוד וברובע היהודי בירושלים, בתל לכיש ובעין גדי התגלו כלי חרס מנותצים המעידים על החיים שנגדעו בפתאומיות</w:t>
      </w:r>
      <w:r w:rsidR="007740E0">
        <w:rPr>
          <w:rFonts w:hint="cs"/>
          <w:rtl/>
          <w:lang w:bidi="he-IL"/>
        </w:rPr>
        <w:t>,</w:t>
      </w:r>
      <w:r>
        <w:rPr>
          <w:rFonts w:hint="cs"/>
          <w:rtl/>
          <w:lang w:bidi="he-IL"/>
        </w:rPr>
        <w:t xml:space="preserve"> וכן ראשי חצים ואבני קלע, עדות אילמת ל</w:t>
      </w:r>
      <w:r w:rsidR="003F0493">
        <w:rPr>
          <w:rFonts w:hint="cs"/>
          <w:rtl/>
          <w:lang w:bidi="he-IL"/>
        </w:rPr>
        <w:t>קרבות ה</w:t>
      </w:r>
      <w:r w:rsidR="00741015">
        <w:rPr>
          <w:rFonts w:hint="cs"/>
          <w:rtl/>
          <w:lang w:bidi="he-IL"/>
        </w:rPr>
        <w:t>עזים</w:t>
      </w:r>
      <w:r>
        <w:rPr>
          <w:rFonts w:hint="cs"/>
          <w:rtl/>
          <w:lang w:bidi="he-IL"/>
        </w:rPr>
        <w:t xml:space="preserve"> שהתנהל</w:t>
      </w:r>
      <w:r w:rsidR="003F0493">
        <w:rPr>
          <w:rFonts w:hint="cs"/>
          <w:rtl/>
          <w:lang w:bidi="he-IL"/>
        </w:rPr>
        <w:t>ו</w:t>
      </w:r>
      <w:r>
        <w:rPr>
          <w:rFonts w:hint="cs"/>
          <w:rtl/>
          <w:lang w:bidi="he-IL"/>
        </w:rPr>
        <w:t xml:space="preserve"> </w:t>
      </w:r>
      <w:r w:rsidR="003F0493">
        <w:rPr>
          <w:rFonts w:hint="cs"/>
          <w:rtl/>
          <w:lang w:bidi="he-IL"/>
        </w:rPr>
        <w:t>שם</w:t>
      </w:r>
      <w:r>
        <w:rPr>
          <w:rFonts w:hint="cs"/>
          <w:rtl/>
          <w:lang w:bidi="he-IL"/>
        </w:rPr>
        <w:t xml:space="preserve">. </w:t>
      </w:r>
      <w:r>
        <w:rPr>
          <w:rFonts w:hint="cs"/>
          <w:rtl/>
          <w:lang w:bidi="he-IL"/>
        </w:rPr>
        <w:lastRenderedPageBreak/>
        <w:t xml:space="preserve">חורבן ירושלים ובית המקדש בחודש אב </w:t>
      </w:r>
      <w:r w:rsidR="00D16483">
        <w:rPr>
          <w:rFonts w:hint="cs"/>
          <w:rtl/>
          <w:lang w:bidi="he-IL"/>
        </w:rPr>
        <w:t xml:space="preserve">בשנת מלכותו ה-19 של </w:t>
      </w:r>
      <w:proofErr w:type="spellStart"/>
      <w:r w:rsidR="00D16483">
        <w:rPr>
          <w:rFonts w:hint="cs"/>
          <w:rtl/>
          <w:lang w:bidi="he-IL"/>
        </w:rPr>
        <w:t>נבוכדנאצר</w:t>
      </w:r>
      <w:proofErr w:type="spellEnd"/>
      <w:r w:rsidR="00D16483">
        <w:rPr>
          <w:rFonts w:hint="cs"/>
          <w:rtl/>
          <w:lang w:bidi="he-IL"/>
        </w:rPr>
        <w:t xml:space="preserve"> מלך בבל </w:t>
      </w:r>
      <w:r>
        <w:rPr>
          <w:rFonts w:hint="cs"/>
          <w:rtl/>
          <w:lang w:bidi="he-IL"/>
        </w:rPr>
        <w:t>היה אירוע מטלטל ש</w:t>
      </w:r>
      <w:r w:rsidR="00741015">
        <w:rPr>
          <w:rFonts w:hint="cs"/>
          <w:rtl/>
          <w:lang w:bidi="he-IL"/>
        </w:rPr>
        <w:t>טבוע ב</w:t>
      </w:r>
      <w:r>
        <w:rPr>
          <w:rFonts w:hint="cs"/>
          <w:rtl/>
          <w:lang w:bidi="he-IL"/>
        </w:rPr>
        <w:t>ז</w:t>
      </w:r>
      <w:r w:rsidR="00741015">
        <w:rPr>
          <w:rFonts w:hint="cs"/>
          <w:rtl/>
          <w:lang w:bidi="he-IL"/>
        </w:rPr>
        <w:t>י</w:t>
      </w:r>
      <w:r>
        <w:rPr>
          <w:rFonts w:hint="cs"/>
          <w:rtl/>
          <w:lang w:bidi="he-IL"/>
        </w:rPr>
        <w:t xml:space="preserve">כרונו </w:t>
      </w:r>
      <w:r w:rsidR="00741015">
        <w:rPr>
          <w:rFonts w:hint="cs"/>
          <w:rtl/>
          <w:lang w:bidi="he-IL"/>
        </w:rPr>
        <w:t xml:space="preserve">של העם היהודי </w:t>
      </w:r>
      <w:r>
        <w:rPr>
          <w:rFonts w:hint="cs"/>
          <w:rtl/>
          <w:lang w:bidi="he-IL"/>
        </w:rPr>
        <w:t>עד ימינו</w:t>
      </w:r>
      <w:r w:rsidR="008922BE">
        <w:rPr>
          <w:rFonts w:hint="cs"/>
          <w:rtl/>
          <w:lang w:bidi="he-IL"/>
        </w:rPr>
        <w:t xml:space="preserve">. </w:t>
      </w:r>
    </w:p>
    <w:p w:rsidR="00024E10" w:rsidRPr="005255C2" w:rsidRDefault="00560FA2" w:rsidP="004161A7">
      <w:pPr>
        <w:bidi/>
        <w:rPr>
          <w:rtl/>
          <w:lang w:bidi="he-IL"/>
        </w:rPr>
      </w:pPr>
      <w:r>
        <w:rPr>
          <w:rFonts w:hint="cs"/>
          <w:b/>
          <w:bCs/>
          <w:rtl/>
          <w:lang w:bidi="he-IL"/>
        </w:rPr>
        <w:t>אור חדש על גולי יהודה</w:t>
      </w:r>
      <w:r w:rsidR="00024E10" w:rsidRPr="00024E10">
        <w:rPr>
          <w:rFonts w:hint="cs"/>
          <w:b/>
          <w:bCs/>
          <w:rtl/>
          <w:lang w:bidi="he-IL"/>
        </w:rPr>
        <w:t xml:space="preserve"> </w:t>
      </w:r>
    </w:p>
    <w:p w:rsidR="003E1331" w:rsidRDefault="00024E10" w:rsidP="00560FA2">
      <w:pPr>
        <w:bidi/>
        <w:rPr>
          <w:rtl/>
          <w:lang w:bidi="he-IL"/>
        </w:rPr>
      </w:pPr>
      <w:r>
        <w:rPr>
          <w:rFonts w:hint="cs"/>
          <w:rtl/>
          <w:lang w:bidi="he-IL"/>
        </w:rPr>
        <w:t>עם הגעתם לבבל יושבו גולי יהודה בישובים שונים. הבולט ביניהם נקרא אל-</w:t>
      </w:r>
      <w:proofErr w:type="spellStart"/>
      <w:r>
        <w:rPr>
          <w:rFonts w:hint="cs"/>
          <w:rtl/>
          <w:lang w:bidi="he-IL"/>
        </w:rPr>
        <w:t>יהודו</w:t>
      </w:r>
      <w:proofErr w:type="spellEnd"/>
      <w:r>
        <w:rPr>
          <w:rFonts w:hint="cs"/>
          <w:rtl/>
          <w:lang w:bidi="he-IL"/>
        </w:rPr>
        <w:t xml:space="preserve"> – "עיר יהודה", השם בו כינו הבבלים את ירושלים. </w:t>
      </w:r>
    </w:p>
    <w:p w:rsidR="00024E10" w:rsidRDefault="008922BE" w:rsidP="00EC039C">
      <w:pPr>
        <w:bidi/>
        <w:rPr>
          <w:rtl/>
          <w:lang w:bidi="he-IL"/>
        </w:rPr>
      </w:pPr>
      <w:r>
        <w:rPr>
          <w:rFonts w:hint="cs"/>
          <w:rtl/>
          <w:lang w:bidi="he-IL"/>
        </w:rPr>
        <w:t>הבבלים הושיבו את</w:t>
      </w:r>
      <w:r w:rsidR="004D1901">
        <w:rPr>
          <w:rFonts w:hint="cs"/>
          <w:rtl/>
          <w:lang w:bidi="he-IL"/>
        </w:rPr>
        <w:t xml:space="preserve"> ה</w:t>
      </w:r>
      <w:r w:rsidR="008A4562">
        <w:rPr>
          <w:rFonts w:hint="cs"/>
          <w:rtl/>
          <w:lang w:bidi="he-IL"/>
        </w:rPr>
        <w:t>גולים על אדמות מלך</w:t>
      </w:r>
      <w:r w:rsidR="004D1901">
        <w:rPr>
          <w:rFonts w:hint="cs"/>
          <w:rtl/>
          <w:lang w:bidi="he-IL"/>
        </w:rPr>
        <w:t xml:space="preserve"> </w:t>
      </w:r>
      <w:r w:rsidR="00464EF9">
        <w:rPr>
          <w:rFonts w:hint="cs"/>
          <w:rtl/>
          <w:lang w:bidi="he-IL"/>
        </w:rPr>
        <w:t>ו</w:t>
      </w:r>
      <w:r w:rsidR="00012711">
        <w:rPr>
          <w:rFonts w:hint="cs"/>
          <w:rtl/>
          <w:lang w:bidi="he-IL"/>
        </w:rPr>
        <w:t xml:space="preserve">בתמורה לכך הם </w:t>
      </w:r>
      <w:r w:rsidR="00AB097E">
        <w:rPr>
          <w:rFonts w:hint="cs"/>
          <w:rtl/>
          <w:lang w:bidi="he-IL"/>
        </w:rPr>
        <w:t>חוי</w:t>
      </w:r>
      <w:r w:rsidR="00560FA2">
        <w:rPr>
          <w:rFonts w:hint="cs"/>
          <w:rtl/>
          <w:lang w:bidi="he-IL"/>
        </w:rPr>
        <w:t>בו</w:t>
      </w:r>
      <w:r w:rsidR="00012711">
        <w:rPr>
          <w:rFonts w:hint="cs"/>
          <w:rtl/>
          <w:lang w:bidi="he-IL"/>
        </w:rPr>
        <w:t xml:space="preserve"> לשלם </w:t>
      </w:r>
      <w:r>
        <w:rPr>
          <w:rFonts w:hint="cs"/>
          <w:rtl/>
          <w:lang w:bidi="he-IL"/>
        </w:rPr>
        <w:t>מסים</w:t>
      </w:r>
      <w:r w:rsidR="00464EF9">
        <w:rPr>
          <w:rFonts w:hint="cs"/>
          <w:rtl/>
          <w:lang w:bidi="he-IL"/>
        </w:rPr>
        <w:t xml:space="preserve"> שנגבו </w:t>
      </w:r>
      <w:r w:rsidR="00B75EF8">
        <w:rPr>
          <w:rFonts w:hint="cs"/>
          <w:rtl/>
          <w:lang w:bidi="he-IL"/>
        </w:rPr>
        <w:t>מתוצרתם החקלאית (</w:t>
      </w:r>
      <w:r>
        <w:rPr>
          <w:rFonts w:hint="cs"/>
          <w:rtl/>
          <w:lang w:bidi="he-IL"/>
        </w:rPr>
        <w:t xml:space="preserve">בעיקר </w:t>
      </w:r>
      <w:r w:rsidR="004D1901">
        <w:rPr>
          <w:rFonts w:hint="cs"/>
          <w:rtl/>
          <w:lang w:bidi="he-IL"/>
        </w:rPr>
        <w:t>תמרים ושעורים</w:t>
      </w:r>
      <w:r w:rsidR="005A58B6">
        <w:rPr>
          <w:rFonts w:hint="cs"/>
          <w:rtl/>
          <w:lang w:bidi="he-IL"/>
        </w:rPr>
        <w:t xml:space="preserve">). הגולים וצאצאיהם נדרשו לשרת בצבא הבבלי או גויסו לעבודות </w:t>
      </w:r>
      <w:r w:rsidR="00012711">
        <w:rPr>
          <w:rFonts w:hint="cs"/>
          <w:rtl/>
          <w:lang w:bidi="he-IL"/>
        </w:rPr>
        <w:t>אזרחי</w:t>
      </w:r>
      <w:r w:rsidR="005A58B6">
        <w:rPr>
          <w:rFonts w:hint="cs"/>
          <w:rtl/>
          <w:lang w:bidi="he-IL"/>
        </w:rPr>
        <w:t>ות, כגון מפעלי בנייה או חפירת תעלות ("</w:t>
      </w:r>
      <w:r w:rsidR="00012711">
        <w:rPr>
          <w:rFonts w:hint="cs"/>
          <w:rtl/>
          <w:lang w:bidi="he-IL"/>
        </w:rPr>
        <w:t>נהרות בבל</w:t>
      </w:r>
      <w:r w:rsidR="005A58B6">
        <w:rPr>
          <w:rFonts w:hint="cs"/>
          <w:rtl/>
          <w:lang w:bidi="he-IL"/>
        </w:rPr>
        <w:t>")</w:t>
      </w:r>
      <w:r w:rsidR="00012711">
        <w:rPr>
          <w:rFonts w:hint="cs"/>
          <w:rtl/>
          <w:lang w:bidi="he-IL"/>
        </w:rPr>
        <w:t xml:space="preserve">, </w:t>
      </w:r>
      <w:r w:rsidR="00012711" w:rsidRPr="009D6427">
        <w:rPr>
          <w:rFonts w:hint="cs"/>
          <w:highlight w:val="yellow"/>
          <w:rtl/>
          <w:lang w:bidi="he-IL"/>
        </w:rPr>
        <w:t>שהיוו</w:t>
      </w:r>
      <w:r w:rsidR="00EC039C">
        <w:rPr>
          <w:rFonts w:hint="cs"/>
          <w:highlight w:val="yellow"/>
          <w:rtl/>
          <w:lang w:bidi="he-IL"/>
        </w:rPr>
        <w:t xml:space="preserve"> את עורק-</w:t>
      </w:r>
      <w:r w:rsidR="005C075B" w:rsidRPr="009D6427">
        <w:rPr>
          <w:rFonts w:hint="cs"/>
          <w:highlight w:val="yellow"/>
          <w:rtl/>
          <w:lang w:bidi="he-IL"/>
        </w:rPr>
        <w:t xml:space="preserve">החיים </w:t>
      </w:r>
      <w:r w:rsidR="00741015" w:rsidRPr="009D6427">
        <w:rPr>
          <w:rFonts w:hint="cs"/>
          <w:highlight w:val="yellow"/>
          <w:rtl/>
          <w:lang w:bidi="he-IL"/>
        </w:rPr>
        <w:t>בארץ ש</w:t>
      </w:r>
      <w:r w:rsidR="005C075B" w:rsidRPr="009D6427">
        <w:rPr>
          <w:rFonts w:hint="cs"/>
          <w:highlight w:val="yellow"/>
          <w:rtl/>
          <w:lang w:bidi="he-IL"/>
        </w:rPr>
        <w:t>בין ה</w:t>
      </w:r>
      <w:r w:rsidR="00012711" w:rsidRPr="009D6427">
        <w:rPr>
          <w:rFonts w:hint="cs"/>
          <w:highlight w:val="yellow"/>
          <w:rtl/>
          <w:lang w:bidi="he-IL"/>
        </w:rPr>
        <w:t>פרת ו</w:t>
      </w:r>
      <w:r w:rsidR="005C075B" w:rsidRPr="009D6427">
        <w:rPr>
          <w:rFonts w:hint="cs"/>
          <w:highlight w:val="yellow"/>
          <w:rtl/>
          <w:lang w:bidi="he-IL"/>
        </w:rPr>
        <w:t>ה</w:t>
      </w:r>
      <w:r w:rsidR="00012711" w:rsidRPr="009D6427">
        <w:rPr>
          <w:rFonts w:hint="cs"/>
          <w:highlight w:val="yellow"/>
          <w:rtl/>
          <w:lang w:bidi="he-IL"/>
        </w:rPr>
        <w:t>חידקל.</w:t>
      </w:r>
      <w:r>
        <w:rPr>
          <w:rFonts w:hint="cs"/>
          <w:rtl/>
          <w:lang w:bidi="he-IL"/>
        </w:rPr>
        <w:t xml:space="preserve"> </w:t>
      </w:r>
    </w:p>
    <w:p w:rsidR="009D6427" w:rsidRDefault="009D6427" w:rsidP="009D6427">
      <w:pPr>
        <w:bidi/>
        <w:rPr>
          <w:rFonts w:hint="cs"/>
          <w:rtl/>
          <w:lang w:bidi="he-IL"/>
        </w:rPr>
      </w:pPr>
      <w:r w:rsidRPr="006F747E">
        <w:rPr>
          <w:rFonts w:hint="cs"/>
          <w:b/>
          <w:bCs/>
          <w:i/>
          <w:iCs/>
          <w:highlight w:val="red"/>
          <w:rtl/>
          <w:lang w:bidi="he-IL"/>
        </w:rPr>
        <w:t>תמונה של לוח אל-</w:t>
      </w:r>
      <w:proofErr w:type="spellStart"/>
      <w:r w:rsidRPr="006F747E">
        <w:rPr>
          <w:rFonts w:hint="cs"/>
          <w:b/>
          <w:bCs/>
          <w:i/>
          <w:iCs/>
          <w:highlight w:val="red"/>
          <w:rtl/>
          <w:lang w:bidi="he-IL"/>
        </w:rPr>
        <w:t>יהודו</w:t>
      </w:r>
      <w:proofErr w:type="spellEnd"/>
      <w:r w:rsidRPr="006F747E">
        <w:rPr>
          <w:rFonts w:hint="cs"/>
          <w:b/>
          <w:bCs/>
          <w:i/>
          <w:iCs/>
          <w:highlight w:val="red"/>
          <w:rtl/>
          <w:lang w:bidi="he-IL"/>
        </w:rPr>
        <w:t xml:space="preserve"> מס' 1</w:t>
      </w:r>
      <w:r w:rsidRPr="006F747E">
        <w:rPr>
          <w:rFonts w:hint="cs"/>
          <w:b/>
          <w:bCs/>
          <w:i/>
          <w:iCs/>
          <w:rtl/>
          <w:lang w:bidi="he-IL"/>
        </w:rPr>
        <w:t>:</w:t>
      </w:r>
      <w:r>
        <w:rPr>
          <w:rFonts w:hint="cs"/>
          <w:b/>
          <w:bCs/>
          <w:rtl/>
          <w:lang w:bidi="he-IL"/>
        </w:rPr>
        <w:t xml:space="preserve"> </w:t>
      </w:r>
      <w:r>
        <w:rPr>
          <w:rFonts w:hint="cs"/>
          <w:rtl/>
          <w:lang w:bidi="he-IL"/>
        </w:rPr>
        <w:t>התעודה הקדומה ביותר באוסף – שטר חוב שנכתב בשנת 572 לפנה"ס,</w:t>
      </w:r>
      <w:r w:rsidR="00EC039C">
        <w:rPr>
          <w:rFonts w:hint="cs"/>
          <w:rtl/>
          <w:lang w:bidi="he-IL"/>
        </w:rPr>
        <w:t xml:space="preserve"> 14 שנה בלבד לאחר נפילת ירושלים, </w:t>
      </w:r>
      <w:r>
        <w:rPr>
          <w:rFonts w:hint="cs"/>
          <w:rtl/>
          <w:lang w:bidi="he-IL"/>
        </w:rPr>
        <w:t xml:space="preserve">שעה </w:t>
      </w:r>
      <w:proofErr w:type="spellStart"/>
      <w:r>
        <w:rPr>
          <w:rFonts w:hint="cs"/>
          <w:rtl/>
          <w:lang w:bidi="he-IL"/>
        </w:rPr>
        <w:t>שנבוכדנאצר</w:t>
      </w:r>
      <w:proofErr w:type="spellEnd"/>
      <w:r>
        <w:rPr>
          <w:rFonts w:hint="cs"/>
          <w:rtl/>
          <w:lang w:bidi="he-IL"/>
        </w:rPr>
        <w:t xml:space="preserve"> השני עדיין ישב על כס המלוכה בבבל.  אוסף </w:t>
      </w:r>
      <w:proofErr w:type="spellStart"/>
      <w:r>
        <w:rPr>
          <w:rFonts w:hint="cs"/>
          <w:rtl/>
          <w:lang w:bidi="he-IL"/>
        </w:rPr>
        <w:t>סינדי</w:t>
      </w:r>
      <w:proofErr w:type="spellEnd"/>
      <w:r>
        <w:rPr>
          <w:rFonts w:hint="cs"/>
          <w:rtl/>
          <w:lang w:bidi="he-IL"/>
        </w:rPr>
        <w:t xml:space="preserve"> ודוד סופר, אל-</w:t>
      </w:r>
      <w:proofErr w:type="spellStart"/>
      <w:r>
        <w:rPr>
          <w:rFonts w:hint="cs"/>
          <w:rtl/>
          <w:lang w:bidi="he-IL"/>
        </w:rPr>
        <w:t>יהודו</w:t>
      </w:r>
      <w:proofErr w:type="spellEnd"/>
      <w:r>
        <w:rPr>
          <w:rFonts w:hint="cs"/>
          <w:rtl/>
          <w:lang w:bidi="he-IL"/>
        </w:rPr>
        <w:t xml:space="preserve"> מס' 1, צילום: </w:t>
      </w:r>
      <w:proofErr w:type="spellStart"/>
      <w:r>
        <w:rPr>
          <w:rFonts w:hint="cs"/>
          <w:rtl/>
          <w:lang w:bidi="he-IL"/>
        </w:rPr>
        <w:t>ארדון</w:t>
      </w:r>
      <w:proofErr w:type="spellEnd"/>
      <w:r>
        <w:rPr>
          <w:rFonts w:hint="cs"/>
          <w:rtl/>
          <w:lang w:bidi="he-IL"/>
        </w:rPr>
        <w:t xml:space="preserve"> בר </w:t>
      </w:r>
      <w:proofErr w:type="spellStart"/>
      <w:r>
        <w:rPr>
          <w:rFonts w:hint="cs"/>
          <w:rtl/>
          <w:lang w:bidi="he-IL"/>
        </w:rPr>
        <w:t>חמא</w:t>
      </w:r>
      <w:proofErr w:type="spellEnd"/>
      <w:r>
        <w:rPr>
          <w:rFonts w:hint="cs"/>
          <w:rtl/>
          <w:lang w:bidi="he-IL"/>
        </w:rPr>
        <w:t xml:space="preserve">  </w:t>
      </w:r>
    </w:p>
    <w:p w:rsidR="001A1123" w:rsidRDefault="00024E10" w:rsidP="00EC039C">
      <w:pPr>
        <w:bidi/>
        <w:rPr>
          <w:rtl/>
          <w:lang w:bidi="he-IL"/>
        </w:rPr>
      </w:pPr>
      <w:r>
        <w:rPr>
          <w:rFonts w:hint="cs"/>
          <w:rtl/>
          <w:lang w:bidi="he-IL"/>
        </w:rPr>
        <w:t>בתעודות אל-</w:t>
      </w:r>
      <w:proofErr w:type="spellStart"/>
      <w:r>
        <w:rPr>
          <w:rFonts w:hint="cs"/>
          <w:rtl/>
          <w:lang w:bidi="he-IL"/>
        </w:rPr>
        <w:t>יהודו</w:t>
      </w:r>
      <w:proofErr w:type="spellEnd"/>
      <w:r>
        <w:rPr>
          <w:rFonts w:hint="cs"/>
          <w:rtl/>
          <w:lang w:bidi="he-IL"/>
        </w:rPr>
        <w:t xml:space="preserve"> אנו פוגשים למעלה מ-75 שמות פרטיים המזהים את בעליהם כגולים מיהודה. ברבים מהשמות מופיע שמו של אלוהי ישראל</w:t>
      </w:r>
      <w:r w:rsidR="00AB097E">
        <w:rPr>
          <w:rFonts w:hint="cs"/>
          <w:rtl/>
          <w:lang w:bidi="he-IL"/>
        </w:rPr>
        <w:t>, ולא מעט מהם</w:t>
      </w:r>
      <w:r w:rsidR="005C075B">
        <w:rPr>
          <w:rFonts w:hint="cs"/>
          <w:rtl/>
          <w:lang w:bidi="he-IL"/>
        </w:rPr>
        <w:t xml:space="preserve"> מוכרים לנו מאוצר השמות </w:t>
      </w:r>
      <w:proofErr w:type="spellStart"/>
      <w:r w:rsidR="005C075B">
        <w:rPr>
          <w:rFonts w:hint="cs"/>
          <w:rtl/>
          <w:lang w:bidi="he-IL"/>
        </w:rPr>
        <w:t>התנ"כי</w:t>
      </w:r>
      <w:proofErr w:type="spellEnd"/>
      <w:r w:rsidR="00012711">
        <w:rPr>
          <w:rFonts w:hint="cs"/>
          <w:rtl/>
          <w:lang w:bidi="he-IL"/>
        </w:rPr>
        <w:t xml:space="preserve"> או מתעודות חוץ-מקראיות. שמות אחדים מבטאים את מצבם של הגולים, כמ</w:t>
      </w:r>
      <w:r w:rsidR="00AB097E">
        <w:rPr>
          <w:rFonts w:hint="cs"/>
          <w:rtl/>
          <w:lang w:bidi="he-IL"/>
        </w:rPr>
        <w:t>ו</w:t>
      </w:r>
      <w:r w:rsidR="00EC039C">
        <w:rPr>
          <w:rFonts w:hint="cs"/>
          <w:rtl/>
          <w:lang w:bidi="he-IL"/>
        </w:rPr>
        <w:t xml:space="preserve"> גליהו</w:t>
      </w:r>
      <w:r w:rsidR="00012711">
        <w:rPr>
          <w:rFonts w:hint="cs"/>
          <w:rtl/>
          <w:lang w:bidi="he-IL"/>
        </w:rPr>
        <w:t xml:space="preserve"> (האל גלה או הגלה)</w:t>
      </w:r>
      <w:r w:rsidR="00EC039C">
        <w:rPr>
          <w:rFonts w:hint="cs"/>
          <w:rtl/>
          <w:lang w:bidi="he-IL"/>
        </w:rPr>
        <w:t>.</w:t>
      </w:r>
      <w:r w:rsidR="00012711">
        <w:rPr>
          <w:rFonts w:hint="cs"/>
          <w:rtl/>
          <w:lang w:bidi="he-IL"/>
        </w:rPr>
        <w:t xml:space="preserve"> </w:t>
      </w:r>
      <w:r w:rsidR="005C075B">
        <w:rPr>
          <w:rFonts w:hint="cs"/>
          <w:rtl/>
          <w:lang w:bidi="he-IL"/>
        </w:rPr>
        <w:t>שמות אחרים מבטאים</w:t>
      </w:r>
      <w:r w:rsidR="00012711">
        <w:rPr>
          <w:rFonts w:hint="cs"/>
          <w:rtl/>
          <w:lang w:bidi="he-IL"/>
        </w:rPr>
        <w:t xml:space="preserve"> </w:t>
      </w:r>
      <w:r w:rsidR="009D6427">
        <w:rPr>
          <w:rFonts w:hint="cs"/>
          <w:rtl/>
          <w:lang w:bidi="he-IL"/>
        </w:rPr>
        <w:t xml:space="preserve">את </w:t>
      </w:r>
      <w:r w:rsidR="00012711">
        <w:rPr>
          <w:rFonts w:hint="cs"/>
          <w:rtl/>
          <w:lang w:bidi="he-IL"/>
        </w:rPr>
        <w:t>כמיהת</w:t>
      </w:r>
      <w:r w:rsidR="005C075B">
        <w:rPr>
          <w:rFonts w:hint="cs"/>
          <w:rtl/>
          <w:lang w:bidi="he-IL"/>
        </w:rPr>
        <w:t xml:space="preserve"> הגולי</w:t>
      </w:r>
      <w:r w:rsidR="00EC039C">
        <w:rPr>
          <w:rFonts w:hint="cs"/>
          <w:rtl/>
          <w:lang w:bidi="he-IL"/>
        </w:rPr>
        <w:t>ם לשוב אל מולדתם, כמו ישוב-צדיק או יעליהו</w:t>
      </w:r>
      <w:r w:rsidR="00012711">
        <w:rPr>
          <w:rFonts w:hint="cs"/>
          <w:rtl/>
          <w:lang w:bidi="he-IL"/>
        </w:rPr>
        <w:t xml:space="preserve">. </w:t>
      </w:r>
    </w:p>
    <w:p w:rsidR="0082027F" w:rsidRDefault="00012711" w:rsidP="00EC039C">
      <w:pPr>
        <w:bidi/>
        <w:rPr>
          <w:rFonts w:hint="cs"/>
          <w:rtl/>
          <w:lang w:bidi="he-IL"/>
        </w:rPr>
      </w:pPr>
      <w:r>
        <w:rPr>
          <w:rFonts w:hint="cs"/>
          <w:rtl/>
          <w:lang w:bidi="he-IL"/>
        </w:rPr>
        <w:t>אחת המשפחות הבולטות בתעודות אל-</w:t>
      </w:r>
      <w:proofErr w:type="spellStart"/>
      <w:r>
        <w:rPr>
          <w:rFonts w:hint="cs"/>
          <w:rtl/>
          <w:lang w:bidi="he-IL"/>
        </w:rPr>
        <w:t>יהודו</w:t>
      </w:r>
      <w:proofErr w:type="spellEnd"/>
      <w:r w:rsidR="005C075B">
        <w:rPr>
          <w:rFonts w:hint="cs"/>
          <w:rtl/>
          <w:lang w:bidi="he-IL"/>
        </w:rPr>
        <w:t xml:space="preserve"> היא משפחתו של </w:t>
      </w:r>
      <w:proofErr w:type="spellStart"/>
      <w:r w:rsidR="005C075B">
        <w:rPr>
          <w:rFonts w:hint="cs"/>
          <w:rtl/>
          <w:lang w:bidi="he-IL"/>
        </w:rPr>
        <w:t>סמכיהו</w:t>
      </w:r>
      <w:proofErr w:type="spellEnd"/>
      <w:r w:rsidR="005C075B">
        <w:rPr>
          <w:rFonts w:hint="cs"/>
          <w:rtl/>
          <w:lang w:bidi="he-IL"/>
        </w:rPr>
        <w:t>, בן ה</w:t>
      </w:r>
      <w:r>
        <w:rPr>
          <w:rFonts w:hint="cs"/>
          <w:rtl/>
          <w:lang w:bidi="he-IL"/>
        </w:rPr>
        <w:t>דור הראשון של גולי יהודה בבבל. התעודות מאפשרות לנו להתחקות אחר צאצאיו במ</w:t>
      </w:r>
      <w:r w:rsidR="005C075B">
        <w:rPr>
          <w:rFonts w:hint="cs"/>
          <w:rtl/>
          <w:lang w:bidi="he-IL"/>
        </w:rPr>
        <w:t xml:space="preserve">שך ארבעה </w:t>
      </w:r>
      <w:r w:rsidR="00EC039C">
        <w:rPr>
          <w:rFonts w:hint="cs"/>
          <w:rtl/>
          <w:lang w:bidi="he-IL"/>
        </w:rPr>
        <w:t xml:space="preserve">ואולי גם חמישה דורות -  </w:t>
      </w:r>
      <w:r>
        <w:rPr>
          <w:rFonts w:hint="cs"/>
          <w:rtl/>
          <w:lang w:bidi="he-IL"/>
        </w:rPr>
        <w:t>לכולם</w:t>
      </w:r>
      <w:r w:rsidR="005C075B">
        <w:rPr>
          <w:rFonts w:hint="cs"/>
          <w:rtl/>
          <w:lang w:bidi="he-IL"/>
        </w:rPr>
        <w:t xml:space="preserve"> הוענקו שמות עבריים. הענקת שמות </w:t>
      </w:r>
      <w:r w:rsidR="009D6427">
        <w:rPr>
          <w:rFonts w:hint="cs"/>
          <w:rtl/>
          <w:lang w:bidi="he-IL"/>
        </w:rPr>
        <w:t>עבריים</w:t>
      </w:r>
      <w:r w:rsidR="005C075B">
        <w:rPr>
          <w:rFonts w:hint="cs"/>
          <w:rtl/>
          <w:lang w:bidi="he-IL"/>
        </w:rPr>
        <w:t xml:space="preserve"> מלמדת על שאיפתם של הגולים לשמר את זהותם הדתית והלאומית בסביבה הנוכרית.</w:t>
      </w:r>
    </w:p>
    <w:p w:rsidR="009D6427" w:rsidRPr="006F747E" w:rsidRDefault="009D6427" w:rsidP="009D6427">
      <w:pPr>
        <w:bidi/>
        <w:rPr>
          <w:b/>
          <w:bCs/>
          <w:i/>
          <w:iCs/>
          <w:rtl/>
          <w:lang w:bidi="he-IL"/>
        </w:rPr>
      </w:pPr>
      <w:r w:rsidRPr="006F747E">
        <w:rPr>
          <w:rFonts w:hint="cs"/>
          <w:b/>
          <w:bCs/>
          <w:i/>
          <w:iCs/>
          <w:highlight w:val="red"/>
          <w:rtl/>
          <w:lang w:bidi="he-IL"/>
        </w:rPr>
        <w:t>תמונה של דגם הכפר</w:t>
      </w:r>
      <w:r>
        <w:rPr>
          <w:rFonts w:hint="cs"/>
          <w:b/>
          <w:bCs/>
          <w:i/>
          <w:iCs/>
          <w:rtl/>
          <w:lang w:bidi="he-IL"/>
        </w:rPr>
        <w:t xml:space="preserve">: </w:t>
      </w:r>
      <w:r w:rsidRPr="0082027F">
        <w:rPr>
          <w:rFonts w:hint="cs"/>
          <w:rtl/>
          <w:lang w:bidi="he-IL"/>
        </w:rPr>
        <w:t>דגם משוער של כפר בבלי וסביבותיו באלף הראשון לפנה"ס</w:t>
      </w:r>
    </w:p>
    <w:p w:rsidR="009D6427" w:rsidRPr="009D6427" w:rsidRDefault="009D6427" w:rsidP="009D6427">
      <w:pPr>
        <w:bidi/>
        <w:rPr>
          <w:rtl/>
          <w:lang w:bidi="he-IL"/>
        </w:rPr>
      </w:pPr>
    </w:p>
    <w:p w:rsidR="00024E10" w:rsidRPr="0082027F" w:rsidRDefault="00024E10" w:rsidP="0082027F">
      <w:pPr>
        <w:bidi/>
        <w:rPr>
          <w:b/>
          <w:bCs/>
          <w:i/>
          <w:iCs/>
          <w:rtl/>
          <w:lang w:bidi="he-IL"/>
        </w:rPr>
      </w:pPr>
      <w:r w:rsidRPr="00024E10">
        <w:rPr>
          <w:rFonts w:hint="cs"/>
          <w:b/>
          <w:bCs/>
          <w:rtl/>
          <w:lang w:bidi="he-IL"/>
        </w:rPr>
        <w:t>מאפילה לאור גדול</w:t>
      </w:r>
    </w:p>
    <w:p w:rsidR="001A1123" w:rsidRDefault="00024E10" w:rsidP="00DF146D">
      <w:pPr>
        <w:bidi/>
        <w:rPr>
          <w:rtl/>
          <w:lang w:bidi="he-IL"/>
        </w:rPr>
      </w:pPr>
      <w:r>
        <w:rPr>
          <w:rFonts w:hint="cs"/>
          <w:rtl/>
          <w:lang w:bidi="he-IL"/>
        </w:rPr>
        <w:t>גלות בבל הייתה לאחד האירוע</w:t>
      </w:r>
      <w:r w:rsidR="00560289">
        <w:rPr>
          <w:rFonts w:hint="cs"/>
          <w:rtl/>
          <w:lang w:bidi="he-IL"/>
        </w:rPr>
        <w:t>ים ה</w:t>
      </w:r>
      <w:r w:rsidR="00DF146D">
        <w:rPr>
          <w:rFonts w:hint="cs"/>
          <w:rtl/>
          <w:lang w:bidi="he-IL"/>
        </w:rPr>
        <w:t>מכריעים</w:t>
      </w:r>
      <w:r w:rsidR="00560289">
        <w:rPr>
          <w:rFonts w:hint="cs"/>
          <w:rtl/>
          <w:lang w:bidi="he-IL"/>
        </w:rPr>
        <w:t xml:space="preserve"> בתולדות העם היהודי ו</w:t>
      </w:r>
      <w:r>
        <w:rPr>
          <w:rFonts w:hint="cs"/>
          <w:rtl/>
          <w:lang w:bidi="he-IL"/>
        </w:rPr>
        <w:t xml:space="preserve">דתו. עם כיבוש בבל בידי הפרסים בשנת 539 </w:t>
      </w:r>
      <w:bookmarkStart w:id="0" w:name="_GoBack"/>
      <w:r>
        <w:rPr>
          <w:rFonts w:hint="cs"/>
          <w:rtl/>
          <w:lang w:bidi="he-IL"/>
        </w:rPr>
        <w:t xml:space="preserve">לפנה"ס התיר המלך כורש לתושבי האימפריה שהוגלו בידי הבבלים לחזור למולדתם. </w:t>
      </w:r>
    </w:p>
    <w:bookmarkEnd w:id="0"/>
    <w:p w:rsidR="001A1123" w:rsidRDefault="00024E10" w:rsidP="001A1123">
      <w:pPr>
        <w:bidi/>
        <w:rPr>
          <w:rtl/>
          <w:lang w:bidi="he-IL"/>
        </w:rPr>
      </w:pPr>
      <w:r>
        <w:rPr>
          <w:rFonts w:hint="cs"/>
          <w:rtl/>
          <w:lang w:bidi="he-IL"/>
        </w:rPr>
        <w:t xml:space="preserve">בדורות שלאחר מכן חזרו יהודים רבים ליהודה, בהם עזרא ונחמיה, אולם רבים אחרים נשארו בבבל. התפוצה היהודית בבבל הפכה לאחת הקהילות החשובות ביותר בהיסטוריה של העם היהודי, בעיקר בזכות החותם החשוב שהותירה בכתיבת התלמוד הבבלי בין המאות השלישית והחמישית לספירה. </w:t>
      </w:r>
    </w:p>
    <w:p w:rsidR="006839CB" w:rsidRDefault="00024E10" w:rsidP="00B913BA">
      <w:pPr>
        <w:bidi/>
        <w:rPr>
          <w:rtl/>
          <w:lang w:bidi="he-IL"/>
        </w:rPr>
      </w:pPr>
      <w:r>
        <w:rPr>
          <w:rFonts w:hint="cs"/>
          <w:rtl/>
          <w:lang w:bidi="he-IL"/>
        </w:rPr>
        <w:t xml:space="preserve">יהדות בבל התקיימה </w:t>
      </w:r>
      <w:r w:rsidR="00B913BA">
        <w:rPr>
          <w:rFonts w:hint="cs"/>
          <w:rtl/>
          <w:lang w:bidi="he-IL"/>
        </w:rPr>
        <w:t>ברציפות</w:t>
      </w:r>
      <w:r>
        <w:rPr>
          <w:rFonts w:hint="cs"/>
          <w:rtl/>
          <w:lang w:bidi="he-IL"/>
        </w:rPr>
        <w:t xml:space="preserve"> במשך כ-2500 שנה, עד להקמתה של מדינת ישראל.  </w:t>
      </w:r>
    </w:p>
    <w:p w:rsidR="001A1123" w:rsidRDefault="009D6427" w:rsidP="00B913BA">
      <w:pPr>
        <w:bidi/>
        <w:rPr>
          <w:rtl/>
          <w:lang w:bidi="he-IL"/>
        </w:rPr>
      </w:pPr>
      <w:r w:rsidRPr="006F747E">
        <w:rPr>
          <w:rFonts w:hint="cs"/>
          <w:b/>
          <w:bCs/>
          <w:i/>
          <w:iCs/>
          <w:highlight w:val="red"/>
          <w:rtl/>
          <w:lang w:bidi="he-IL"/>
        </w:rPr>
        <w:t xml:space="preserve">תמונה של </w:t>
      </w:r>
      <w:r>
        <w:rPr>
          <w:rFonts w:hint="cs"/>
          <w:b/>
          <w:bCs/>
          <w:i/>
          <w:iCs/>
          <w:highlight w:val="red"/>
          <w:rtl/>
          <w:lang w:bidi="he-IL"/>
        </w:rPr>
        <w:t>שער מסכת בכורות, התלמוד הבבלי</w:t>
      </w:r>
      <w:r w:rsidR="00B913BA">
        <w:rPr>
          <w:rFonts w:hint="cs"/>
          <w:rtl/>
          <w:lang w:bidi="he-IL"/>
        </w:rPr>
        <w:t xml:space="preserve"> תמונה של שער מסכת בכורות מתוך מהדורת תלמוד בבלי שהודפסה לאחר </w:t>
      </w:r>
      <w:proofErr w:type="spellStart"/>
      <w:r w:rsidR="00B913BA">
        <w:rPr>
          <w:rFonts w:hint="cs"/>
          <w:rtl/>
          <w:lang w:bidi="he-IL"/>
        </w:rPr>
        <w:t>מלחה"ע</w:t>
      </w:r>
      <w:proofErr w:type="spellEnd"/>
      <w:r w:rsidR="00B913BA">
        <w:rPr>
          <w:rFonts w:hint="cs"/>
          <w:rtl/>
          <w:lang w:bidi="he-IL"/>
        </w:rPr>
        <w:t xml:space="preserve"> </w:t>
      </w:r>
      <w:proofErr w:type="spellStart"/>
      <w:r w:rsidR="00B913BA">
        <w:rPr>
          <w:rFonts w:hint="cs"/>
          <w:rtl/>
          <w:lang w:bidi="he-IL"/>
        </w:rPr>
        <w:t>השניה</w:t>
      </w:r>
      <w:proofErr w:type="spellEnd"/>
      <w:r w:rsidR="00B913BA">
        <w:rPr>
          <w:rFonts w:hint="cs"/>
          <w:rtl/>
          <w:lang w:bidi="he-IL"/>
        </w:rPr>
        <w:t xml:space="preserve"> בגרמניה. בתחתית הדף מתוארים מחנות עבודה ובראש הדף מתוארת ירושלים. נהרות בבל המופיעים בתווך מבטאים את הכמיהה לציון. </w:t>
      </w:r>
      <w:proofErr w:type="spellStart"/>
      <w:r w:rsidR="00B913BA">
        <w:rPr>
          <w:rFonts w:hint="cs"/>
          <w:rtl/>
          <w:lang w:bidi="he-IL"/>
        </w:rPr>
        <w:t>היידלברג</w:t>
      </w:r>
      <w:proofErr w:type="spellEnd"/>
      <w:r w:rsidR="00B913BA">
        <w:rPr>
          <w:rFonts w:hint="cs"/>
          <w:rtl/>
          <w:lang w:bidi="he-IL"/>
        </w:rPr>
        <w:t>, 1948, אוסף אברהם אטינגר.</w:t>
      </w:r>
    </w:p>
    <w:p w:rsidR="00C12049" w:rsidRDefault="00C12049" w:rsidP="00C12049">
      <w:pPr>
        <w:bidi/>
        <w:rPr>
          <w:b/>
          <w:bCs/>
          <w:rtl/>
          <w:lang w:bidi="he-IL"/>
        </w:rPr>
      </w:pPr>
      <w:r w:rsidRPr="00C12049">
        <w:rPr>
          <w:rFonts w:hint="cs"/>
          <w:b/>
          <w:bCs/>
          <w:rtl/>
          <w:lang w:bidi="he-IL"/>
        </w:rPr>
        <w:lastRenderedPageBreak/>
        <w:t>שער פנימי אחורי</w:t>
      </w:r>
      <w:r>
        <w:rPr>
          <w:rFonts w:hint="cs"/>
          <w:b/>
          <w:bCs/>
          <w:rtl/>
          <w:lang w:bidi="he-IL"/>
        </w:rPr>
        <w:t>:</w:t>
      </w:r>
    </w:p>
    <w:p w:rsidR="003E1331" w:rsidRPr="00C12049" w:rsidRDefault="003E1331" w:rsidP="003E1331">
      <w:pPr>
        <w:bidi/>
        <w:spacing w:after="0" w:line="312" w:lineRule="auto"/>
        <w:jc w:val="both"/>
        <w:rPr>
          <w:rFonts w:ascii="Arial" w:eastAsia="Times New Roman" w:hAnsi="Arial" w:cs="Arial"/>
          <w:sz w:val="24"/>
          <w:szCs w:val="24"/>
          <w:rtl/>
          <w:lang w:bidi="he-IL"/>
        </w:rPr>
      </w:pPr>
      <w:r w:rsidRPr="00C12049">
        <w:rPr>
          <w:rFonts w:ascii="Arial" w:eastAsia="Times New Roman" w:hAnsi="Arial" w:cs="Arial"/>
          <w:sz w:val="24"/>
          <w:szCs w:val="24"/>
          <w:rtl/>
          <w:lang w:bidi="he-IL"/>
        </w:rPr>
        <w:t xml:space="preserve">בתערוכה מוצגים פריטים שהושאלו באדיבותם של </w:t>
      </w:r>
      <w:proofErr w:type="spellStart"/>
      <w:r w:rsidRPr="00C12049">
        <w:rPr>
          <w:rFonts w:ascii="Arial" w:eastAsia="Times New Roman" w:hAnsi="Arial" w:cs="Arial"/>
          <w:sz w:val="24"/>
          <w:szCs w:val="24"/>
          <w:rtl/>
          <w:lang w:bidi="he-IL"/>
        </w:rPr>
        <w:t>סינדי</w:t>
      </w:r>
      <w:proofErr w:type="spellEnd"/>
      <w:r w:rsidRPr="00C12049">
        <w:rPr>
          <w:rFonts w:ascii="Arial" w:eastAsia="Times New Roman" w:hAnsi="Arial" w:cs="Arial"/>
          <w:sz w:val="24"/>
          <w:szCs w:val="24"/>
          <w:rtl/>
          <w:lang w:bidi="he-IL"/>
        </w:rPr>
        <w:t xml:space="preserve"> ודוד סופר, </w:t>
      </w:r>
      <w:r w:rsidR="00B913BA">
        <w:rPr>
          <w:rFonts w:ascii="Arial" w:eastAsia="Times New Roman" w:hAnsi="Arial" w:cs="Arial" w:hint="cs"/>
          <w:sz w:val="24"/>
          <w:szCs w:val="24"/>
          <w:rtl/>
          <w:lang w:bidi="he-IL"/>
        </w:rPr>
        <w:t xml:space="preserve">לונדון, </w:t>
      </w:r>
      <w:r w:rsidRPr="00C12049">
        <w:rPr>
          <w:rFonts w:ascii="Arial" w:eastAsia="Times New Roman" w:hAnsi="Arial" w:cs="Arial"/>
          <w:sz w:val="24"/>
          <w:szCs w:val="24"/>
          <w:rtl/>
          <w:lang w:bidi="he-IL"/>
        </w:rPr>
        <w:t xml:space="preserve">וויליאם ל' גרוס, אוסף משפחת גרין, ד"ר חיים גרוסמן, עליזה ושלמה </w:t>
      </w:r>
      <w:proofErr w:type="spellStart"/>
      <w:r w:rsidRPr="00C12049">
        <w:rPr>
          <w:rFonts w:ascii="Arial" w:eastAsia="Times New Roman" w:hAnsi="Arial" w:cs="Arial"/>
          <w:sz w:val="24"/>
          <w:szCs w:val="24"/>
          <w:rtl/>
          <w:lang w:bidi="he-IL"/>
        </w:rPr>
        <w:t>מוסאיוף</w:t>
      </w:r>
      <w:proofErr w:type="spellEnd"/>
      <w:r w:rsidRPr="00C12049">
        <w:rPr>
          <w:rFonts w:ascii="Arial" w:eastAsia="Times New Roman" w:hAnsi="Arial" w:cs="Arial"/>
          <w:sz w:val="24"/>
          <w:szCs w:val="24"/>
          <w:rtl/>
          <w:lang w:bidi="he-IL"/>
        </w:rPr>
        <w:t xml:space="preserve"> ורשות העתיקות. התערוכה יצאה לפועל בזכות נדיבות לבם ותרומתם של </w:t>
      </w:r>
      <w:proofErr w:type="spellStart"/>
      <w:r w:rsidRPr="00C12049">
        <w:rPr>
          <w:rFonts w:ascii="Arial" w:eastAsia="Times New Roman" w:hAnsi="Arial" w:cs="Arial"/>
          <w:sz w:val="24"/>
          <w:szCs w:val="24"/>
          <w:rtl/>
          <w:lang w:bidi="he-IL"/>
        </w:rPr>
        <w:t>סינדי</w:t>
      </w:r>
      <w:proofErr w:type="spellEnd"/>
      <w:r w:rsidRPr="00C12049">
        <w:rPr>
          <w:rFonts w:ascii="Arial" w:eastAsia="Times New Roman" w:hAnsi="Arial" w:cs="Arial"/>
          <w:sz w:val="24"/>
          <w:szCs w:val="24"/>
          <w:rtl/>
          <w:lang w:bidi="he-IL"/>
        </w:rPr>
        <w:t xml:space="preserve"> ודוד סופר, קרן דיויד </w:t>
      </w:r>
      <w:proofErr w:type="spellStart"/>
      <w:r w:rsidRPr="00C12049">
        <w:rPr>
          <w:rFonts w:ascii="Arial" w:eastAsia="Times New Roman" w:hAnsi="Arial" w:cs="Arial"/>
          <w:sz w:val="24"/>
          <w:szCs w:val="24"/>
          <w:rtl/>
          <w:lang w:bidi="he-IL"/>
        </w:rPr>
        <w:t>ברג</w:t>
      </w:r>
      <w:proofErr w:type="spellEnd"/>
      <w:r w:rsidRPr="00C12049">
        <w:rPr>
          <w:rFonts w:ascii="Arial" w:eastAsia="Times New Roman" w:hAnsi="Arial" w:cs="Arial"/>
          <w:sz w:val="24"/>
          <w:szCs w:val="24"/>
          <w:rtl/>
          <w:lang w:bidi="he-IL"/>
        </w:rPr>
        <w:t xml:space="preserve">, ג'ורג' בלומנטל, יוג'ין ואמילי גרנט, בת' </w:t>
      </w:r>
      <w:proofErr w:type="spellStart"/>
      <w:r w:rsidRPr="00C12049">
        <w:rPr>
          <w:rFonts w:ascii="Arial" w:eastAsia="Times New Roman" w:hAnsi="Arial" w:cs="Arial"/>
          <w:sz w:val="24"/>
          <w:szCs w:val="24"/>
          <w:rtl/>
          <w:lang w:bidi="he-IL"/>
        </w:rPr>
        <w:t>סנדרס</w:t>
      </w:r>
      <w:proofErr w:type="spellEnd"/>
      <w:r w:rsidRPr="00C12049">
        <w:rPr>
          <w:rFonts w:ascii="Arial" w:eastAsia="Times New Roman" w:hAnsi="Arial" w:cs="Arial"/>
          <w:sz w:val="24"/>
          <w:szCs w:val="24"/>
          <w:rtl/>
          <w:lang w:bidi="he-IL"/>
        </w:rPr>
        <w:t xml:space="preserve">, מאירה ושלמה </w:t>
      </w:r>
      <w:proofErr w:type="spellStart"/>
      <w:r w:rsidRPr="00C12049">
        <w:rPr>
          <w:rFonts w:ascii="Arial" w:eastAsia="Times New Roman" w:hAnsi="Arial" w:cs="Arial"/>
          <w:sz w:val="24"/>
          <w:szCs w:val="24"/>
          <w:rtl/>
          <w:lang w:bidi="he-IL"/>
        </w:rPr>
        <w:t>סנדרס</w:t>
      </w:r>
      <w:proofErr w:type="spellEnd"/>
      <w:r w:rsidRPr="00C12049">
        <w:rPr>
          <w:rFonts w:ascii="Arial" w:eastAsia="Times New Roman" w:hAnsi="Arial" w:cs="Arial"/>
          <w:sz w:val="24"/>
          <w:szCs w:val="24"/>
          <w:rtl/>
          <w:lang w:bidi="he-IL"/>
        </w:rPr>
        <w:t xml:space="preserve">, נעמי ופטר </w:t>
      </w:r>
      <w:proofErr w:type="spellStart"/>
      <w:r w:rsidRPr="00C12049">
        <w:rPr>
          <w:rFonts w:ascii="Arial" w:eastAsia="Times New Roman" w:hAnsi="Arial" w:cs="Arial"/>
          <w:sz w:val="24"/>
          <w:szCs w:val="24"/>
          <w:rtl/>
          <w:lang w:bidi="he-IL"/>
        </w:rPr>
        <w:t>נוישטדטר</w:t>
      </w:r>
      <w:proofErr w:type="spellEnd"/>
      <w:r w:rsidRPr="00C12049">
        <w:rPr>
          <w:rFonts w:ascii="Arial" w:eastAsia="Times New Roman" w:hAnsi="Arial" w:cs="Arial"/>
          <w:sz w:val="24"/>
          <w:szCs w:val="24"/>
          <w:rtl/>
          <w:lang w:bidi="he-IL"/>
        </w:rPr>
        <w:t xml:space="preserve">, הקרן ע"ש אלי ובתיה </w:t>
      </w:r>
      <w:proofErr w:type="spellStart"/>
      <w:r w:rsidRPr="00C12049">
        <w:rPr>
          <w:rFonts w:ascii="Arial" w:eastAsia="Times New Roman" w:hAnsi="Arial" w:cs="Arial"/>
          <w:sz w:val="24"/>
          <w:szCs w:val="24"/>
          <w:rtl/>
          <w:lang w:bidi="he-IL"/>
        </w:rPr>
        <w:t>בורובסקי</w:t>
      </w:r>
      <w:proofErr w:type="spellEnd"/>
      <w:r w:rsidRPr="00C12049">
        <w:rPr>
          <w:rFonts w:ascii="Arial" w:eastAsia="Times New Roman" w:hAnsi="Arial" w:cs="Arial"/>
          <w:sz w:val="24"/>
          <w:szCs w:val="24"/>
          <w:rtl/>
          <w:lang w:bidi="he-IL"/>
        </w:rPr>
        <w:t xml:space="preserve">, </w:t>
      </w:r>
      <w:r w:rsidRPr="00C12049">
        <w:rPr>
          <w:rFonts w:ascii="Arial" w:eastAsia="Times New Roman" w:hAnsi="Arial" w:cs="Arial"/>
          <w:sz w:val="24"/>
          <w:szCs w:val="24"/>
          <w:lang w:bidi="he-IL"/>
        </w:rPr>
        <w:t xml:space="preserve">CBH </w:t>
      </w:r>
      <w:proofErr w:type="spellStart"/>
      <w:r w:rsidRPr="00C12049">
        <w:rPr>
          <w:rFonts w:ascii="Arial" w:eastAsia="Times New Roman" w:hAnsi="Arial" w:cs="Arial"/>
          <w:sz w:val="24"/>
          <w:szCs w:val="24"/>
          <w:lang w:bidi="he-IL"/>
        </w:rPr>
        <w:t>Compagnie</w:t>
      </w:r>
      <w:proofErr w:type="spellEnd"/>
      <w:r w:rsidRPr="00C12049">
        <w:rPr>
          <w:rFonts w:ascii="Arial" w:eastAsia="Times New Roman" w:hAnsi="Arial" w:cs="Arial"/>
          <w:sz w:val="24"/>
          <w:szCs w:val="24"/>
          <w:lang w:bidi="he-IL"/>
        </w:rPr>
        <w:t xml:space="preserve"> </w:t>
      </w:r>
      <w:proofErr w:type="spellStart"/>
      <w:r w:rsidRPr="00C12049">
        <w:rPr>
          <w:rFonts w:ascii="Arial" w:eastAsia="Times New Roman" w:hAnsi="Arial" w:cs="Arial"/>
          <w:sz w:val="24"/>
          <w:szCs w:val="24"/>
          <w:lang w:bidi="he-IL"/>
        </w:rPr>
        <w:t>Bancaire</w:t>
      </w:r>
      <w:proofErr w:type="spellEnd"/>
      <w:r w:rsidRPr="00C12049">
        <w:rPr>
          <w:rFonts w:ascii="Arial" w:eastAsia="Times New Roman" w:hAnsi="Arial" w:cs="Arial"/>
          <w:sz w:val="24"/>
          <w:szCs w:val="24"/>
          <w:lang w:bidi="he-IL"/>
        </w:rPr>
        <w:t xml:space="preserve"> </w:t>
      </w:r>
      <w:proofErr w:type="spellStart"/>
      <w:r w:rsidRPr="00C12049">
        <w:rPr>
          <w:rFonts w:ascii="Arial" w:eastAsia="Times New Roman" w:hAnsi="Arial" w:cs="Arial"/>
          <w:sz w:val="24"/>
          <w:szCs w:val="24"/>
          <w:lang w:bidi="he-IL"/>
        </w:rPr>
        <w:t>Helvétique</w:t>
      </w:r>
      <w:proofErr w:type="spellEnd"/>
      <w:r w:rsidRPr="00C12049">
        <w:rPr>
          <w:rFonts w:ascii="Arial" w:eastAsia="Times New Roman" w:hAnsi="Arial" w:cs="Arial"/>
          <w:sz w:val="24"/>
          <w:szCs w:val="24"/>
          <w:rtl/>
          <w:lang w:bidi="he-IL"/>
        </w:rPr>
        <w:t>, ידידי מוזאון ארצות המקרא באמריקה, בבריטניה ובגרמניה, הקרן לארכאולוגיה של ארצות המקרא, משרד התרבות והספורט, משרד החינוך ועיריית ירושלים.</w:t>
      </w:r>
    </w:p>
    <w:p w:rsidR="003E1331" w:rsidRDefault="003E1331" w:rsidP="003E1331">
      <w:pPr>
        <w:bidi/>
        <w:rPr>
          <w:b/>
          <w:bCs/>
          <w:rtl/>
          <w:lang w:bidi="he-IL"/>
        </w:rPr>
      </w:pPr>
    </w:p>
    <w:p w:rsidR="00C12049" w:rsidRDefault="00C12049" w:rsidP="00170926">
      <w:pPr>
        <w:bidi/>
        <w:rPr>
          <w:rtl/>
          <w:lang w:bidi="he-IL"/>
        </w:rPr>
      </w:pPr>
      <w:r w:rsidRPr="006A0789">
        <w:rPr>
          <w:rFonts w:hint="cs"/>
          <w:b/>
          <w:bCs/>
          <w:rtl/>
          <w:lang w:bidi="he-IL"/>
        </w:rPr>
        <w:t>מוזאון ארצות המקרא ירושלים</w:t>
      </w:r>
      <w:r>
        <w:rPr>
          <w:rFonts w:hint="cs"/>
          <w:rtl/>
          <w:lang w:bidi="he-IL"/>
        </w:rPr>
        <w:t xml:space="preserve"> מציג אוסף עשיר וייחודי של מוצגים מתרבויות המזרח הקרוב הקדום יחד עם תערוכות מיוחדות ה</w:t>
      </w:r>
      <w:r w:rsidR="00170926">
        <w:rPr>
          <w:rFonts w:hint="cs"/>
          <w:rtl/>
          <w:lang w:bidi="he-IL"/>
        </w:rPr>
        <w:t>עוסקות</w:t>
      </w:r>
      <w:r>
        <w:rPr>
          <w:rFonts w:hint="cs"/>
          <w:rtl/>
          <w:lang w:bidi="he-IL"/>
        </w:rPr>
        <w:t xml:space="preserve"> בתחומי ההיסטוריה, הארכיאולוגיה ועולם התנ"ך. המוזאון מציע סיורים מרתקים ומגוון תכניות חינוכיות ותרבותיות מקוריות.</w:t>
      </w:r>
    </w:p>
    <w:p w:rsidR="00C12049" w:rsidRDefault="00C12049" w:rsidP="007A18AC">
      <w:pPr>
        <w:bidi/>
        <w:rPr>
          <w:rtl/>
          <w:lang w:bidi="he-IL"/>
        </w:rPr>
      </w:pPr>
      <w:r w:rsidRPr="006A0789">
        <w:rPr>
          <w:rFonts w:hint="cs"/>
          <w:b/>
          <w:bCs/>
          <w:rtl/>
          <w:lang w:bidi="he-IL"/>
        </w:rPr>
        <w:t xml:space="preserve">אנו מזמינים אתכם </w:t>
      </w:r>
      <w:r w:rsidR="00170926">
        <w:rPr>
          <w:rFonts w:hint="cs"/>
          <w:b/>
          <w:bCs/>
          <w:rtl/>
          <w:lang w:bidi="he-IL"/>
        </w:rPr>
        <w:t>להצטרף לרשימת התפוצה</w:t>
      </w:r>
      <w:r w:rsidRPr="006A0789">
        <w:rPr>
          <w:rFonts w:hint="cs"/>
          <w:b/>
          <w:bCs/>
          <w:rtl/>
          <w:lang w:bidi="he-IL"/>
        </w:rPr>
        <w:t xml:space="preserve"> של המוזאון, להצטרף ל</w:t>
      </w:r>
      <w:r w:rsidR="00990051">
        <w:rPr>
          <w:rFonts w:hint="cs"/>
          <w:b/>
          <w:bCs/>
          <w:rtl/>
          <w:lang w:bidi="he-IL"/>
        </w:rPr>
        <w:t xml:space="preserve">משפחת </w:t>
      </w:r>
      <w:r w:rsidRPr="006A0789">
        <w:rPr>
          <w:rFonts w:hint="cs"/>
          <w:b/>
          <w:bCs/>
          <w:rtl/>
          <w:lang w:bidi="he-IL"/>
        </w:rPr>
        <w:t xml:space="preserve">מנויי המוזאון ולעקוב אחרינו באתר, בעמוד </w:t>
      </w:r>
      <w:proofErr w:type="spellStart"/>
      <w:r w:rsidRPr="006A0789">
        <w:rPr>
          <w:rFonts w:hint="cs"/>
          <w:b/>
          <w:bCs/>
          <w:rtl/>
          <w:lang w:bidi="he-IL"/>
        </w:rPr>
        <w:t>הפייסבוק</w:t>
      </w:r>
      <w:proofErr w:type="spellEnd"/>
      <w:r w:rsidRPr="006A0789">
        <w:rPr>
          <w:rFonts w:hint="cs"/>
          <w:b/>
          <w:bCs/>
          <w:rtl/>
          <w:lang w:bidi="he-IL"/>
        </w:rPr>
        <w:t xml:space="preserve"> ובאפליקציה</w:t>
      </w:r>
      <w:r w:rsidR="00170926">
        <w:rPr>
          <w:rFonts w:hint="cs"/>
          <w:b/>
          <w:bCs/>
          <w:rtl/>
          <w:lang w:bidi="he-IL"/>
        </w:rPr>
        <w:t>.</w:t>
      </w:r>
      <w:r>
        <w:rPr>
          <w:rFonts w:hint="cs"/>
          <w:rtl/>
          <w:lang w:bidi="he-IL"/>
        </w:rPr>
        <w:t xml:space="preserve"> </w:t>
      </w:r>
    </w:p>
    <w:p w:rsidR="006A0789" w:rsidRDefault="006A0789" w:rsidP="00C12049">
      <w:pPr>
        <w:bidi/>
        <w:rPr>
          <w:b/>
          <w:bCs/>
          <w:rtl/>
          <w:lang w:bidi="he-IL"/>
        </w:rPr>
      </w:pPr>
    </w:p>
    <w:p w:rsidR="00C12049" w:rsidRPr="006C0BD9" w:rsidRDefault="00C12049" w:rsidP="006A0789">
      <w:pPr>
        <w:bidi/>
        <w:rPr>
          <w:rtl/>
          <w:lang w:bidi="he-IL"/>
        </w:rPr>
      </w:pPr>
      <w:r w:rsidRPr="006C0BD9">
        <w:rPr>
          <w:rFonts w:hint="cs"/>
          <w:rtl/>
          <w:lang w:bidi="he-IL"/>
        </w:rPr>
        <w:t>שעות פתיחת המוזאון:</w:t>
      </w:r>
    </w:p>
    <w:p w:rsidR="00C12049" w:rsidRPr="00C12049" w:rsidRDefault="00C12049" w:rsidP="00C12049">
      <w:pPr>
        <w:bidi/>
        <w:rPr>
          <w:rtl/>
          <w:lang w:bidi="he-IL"/>
        </w:rPr>
      </w:pPr>
      <w:r>
        <w:rPr>
          <w:rFonts w:hint="cs"/>
          <w:rtl/>
          <w:lang w:bidi="he-IL"/>
        </w:rPr>
        <w:t>ימים א'-ה' 17:30-9:30 | ימי ד' 21:30-9:30 | יום ו', שבת וערבי חג 14:00-10:00 | חג - סגור</w:t>
      </w:r>
    </w:p>
    <w:p w:rsidR="00C12049" w:rsidRDefault="00C12049" w:rsidP="00C12049">
      <w:pPr>
        <w:bidi/>
        <w:rPr>
          <w:rtl/>
          <w:lang w:bidi="he-IL"/>
        </w:rPr>
      </w:pPr>
    </w:p>
    <w:p w:rsidR="006A0789" w:rsidRDefault="006A0789" w:rsidP="006A0789">
      <w:pPr>
        <w:bidi/>
        <w:rPr>
          <w:rtl/>
          <w:lang w:bidi="he-IL"/>
        </w:rPr>
      </w:pPr>
      <w:r>
        <w:rPr>
          <w:rFonts w:hint="cs"/>
          <w:rtl/>
          <w:lang w:bidi="he-IL"/>
        </w:rPr>
        <w:t>כתובת</w:t>
      </w:r>
    </w:p>
    <w:p w:rsidR="006A0789" w:rsidRDefault="006A0789" w:rsidP="006A0789">
      <w:pPr>
        <w:bidi/>
        <w:rPr>
          <w:rtl/>
          <w:lang w:bidi="he-IL"/>
        </w:rPr>
      </w:pPr>
      <w:r>
        <w:rPr>
          <w:rFonts w:hint="cs"/>
          <w:rtl/>
          <w:lang w:bidi="he-IL"/>
        </w:rPr>
        <w:t>טלפון</w:t>
      </w:r>
    </w:p>
    <w:p w:rsidR="006A0789" w:rsidRDefault="006A0789" w:rsidP="006A0789">
      <w:pPr>
        <w:bidi/>
        <w:rPr>
          <w:rtl/>
          <w:lang w:bidi="he-IL"/>
        </w:rPr>
      </w:pPr>
      <w:r>
        <w:rPr>
          <w:rFonts w:hint="cs"/>
          <w:rtl/>
          <w:lang w:bidi="he-IL"/>
        </w:rPr>
        <w:t>אתר</w:t>
      </w:r>
    </w:p>
    <w:p w:rsidR="006A0789" w:rsidRDefault="006A0789" w:rsidP="006A0789">
      <w:pPr>
        <w:bidi/>
        <w:rPr>
          <w:lang w:bidi="he-IL"/>
        </w:rPr>
      </w:pPr>
      <w:r>
        <w:rPr>
          <w:rFonts w:hint="cs"/>
          <w:rtl/>
          <w:lang w:bidi="he-IL"/>
        </w:rPr>
        <w:t xml:space="preserve">אימייל </w:t>
      </w:r>
      <w:hyperlink r:id="rId8" w:history="1">
        <w:r w:rsidRPr="007718D4">
          <w:rPr>
            <w:rStyle w:val="Hyperlink"/>
            <w:lang w:bidi="he-IL"/>
          </w:rPr>
          <w:t>contact@blmj.org</w:t>
        </w:r>
      </w:hyperlink>
    </w:p>
    <w:p w:rsidR="006A0789" w:rsidRDefault="006A0789" w:rsidP="006A0789">
      <w:pPr>
        <w:bidi/>
        <w:rPr>
          <w:rtl/>
          <w:lang w:bidi="he-IL"/>
        </w:rPr>
      </w:pPr>
    </w:p>
    <w:p w:rsidR="006C0BD9" w:rsidRDefault="006C0BD9" w:rsidP="006C0BD9">
      <w:pPr>
        <w:bidi/>
        <w:rPr>
          <w:b/>
          <w:bCs/>
          <w:rtl/>
          <w:lang w:bidi="he-IL"/>
        </w:rPr>
      </w:pPr>
      <w:r w:rsidRPr="006C0BD9">
        <w:rPr>
          <w:rFonts w:hint="cs"/>
          <w:b/>
          <w:bCs/>
          <w:rtl/>
          <w:lang w:bidi="he-IL"/>
        </w:rPr>
        <w:t>שער חיצוני אחורי:</w:t>
      </w:r>
    </w:p>
    <w:p w:rsidR="006C0BD9" w:rsidRPr="006C0BD9" w:rsidRDefault="006C0BD9" w:rsidP="006C0BD9">
      <w:pPr>
        <w:bidi/>
        <w:rPr>
          <w:rtl/>
          <w:lang w:bidi="he-IL"/>
        </w:rPr>
      </w:pPr>
      <w:r w:rsidRPr="006C0BD9">
        <w:rPr>
          <w:rFonts w:hint="cs"/>
          <w:rtl/>
          <w:lang w:bidi="he-IL"/>
        </w:rPr>
        <w:t>ויז'ואל תערוכה</w:t>
      </w:r>
    </w:p>
    <w:p w:rsidR="006C0BD9" w:rsidRPr="006C0BD9" w:rsidRDefault="006C0BD9" w:rsidP="006C0BD9">
      <w:pPr>
        <w:bidi/>
        <w:rPr>
          <w:rtl/>
          <w:lang w:bidi="he-IL"/>
        </w:rPr>
      </w:pPr>
      <w:r w:rsidRPr="006C0BD9">
        <w:rPr>
          <w:rFonts w:hint="cs"/>
          <w:rtl/>
          <w:lang w:bidi="he-IL"/>
        </w:rPr>
        <w:t>לוגו המוזאון</w:t>
      </w:r>
    </w:p>
    <w:p w:rsidR="006C0BD9" w:rsidRPr="006C0BD9" w:rsidRDefault="006C0BD9" w:rsidP="006C0BD9">
      <w:pPr>
        <w:bidi/>
        <w:rPr>
          <w:rtl/>
          <w:lang w:bidi="he-IL"/>
        </w:rPr>
      </w:pPr>
      <w:r w:rsidRPr="006C0BD9">
        <w:rPr>
          <w:rFonts w:hint="cs"/>
          <w:rtl/>
          <w:lang w:bidi="he-IL"/>
        </w:rPr>
        <w:t>כתובת אתר</w:t>
      </w:r>
    </w:p>
    <w:sectPr w:rsidR="006C0BD9" w:rsidRPr="006C0B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0E" w:rsidRDefault="00BB0A0E" w:rsidP="00024E10">
      <w:pPr>
        <w:spacing w:after="0" w:line="240" w:lineRule="auto"/>
      </w:pPr>
      <w:r>
        <w:separator/>
      </w:r>
    </w:p>
  </w:endnote>
  <w:endnote w:type="continuationSeparator" w:id="0">
    <w:p w:rsidR="00BB0A0E" w:rsidRDefault="00BB0A0E" w:rsidP="0002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0E" w:rsidRDefault="00BB0A0E" w:rsidP="00024E10">
      <w:pPr>
        <w:spacing w:after="0" w:line="240" w:lineRule="auto"/>
      </w:pPr>
      <w:r>
        <w:separator/>
      </w:r>
    </w:p>
  </w:footnote>
  <w:footnote w:type="continuationSeparator" w:id="0">
    <w:p w:rsidR="00BB0A0E" w:rsidRDefault="00BB0A0E" w:rsidP="00024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A7"/>
    <w:rsid w:val="00012711"/>
    <w:rsid w:val="00024E10"/>
    <w:rsid w:val="00086ECC"/>
    <w:rsid w:val="000928D4"/>
    <w:rsid w:val="00130F1D"/>
    <w:rsid w:val="00170926"/>
    <w:rsid w:val="00191D09"/>
    <w:rsid w:val="001A1123"/>
    <w:rsid w:val="002A4270"/>
    <w:rsid w:val="003E1331"/>
    <w:rsid w:val="003F0493"/>
    <w:rsid w:val="00415AF7"/>
    <w:rsid w:val="004161A7"/>
    <w:rsid w:val="0042383D"/>
    <w:rsid w:val="00464EF9"/>
    <w:rsid w:val="004805BA"/>
    <w:rsid w:val="004D1901"/>
    <w:rsid w:val="00502B6C"/>
    <w:rsid w:val="005255C2"/>
    <w:rsid w:val="00532C38"/>
    <w:rsid w:val="00560289"/>
    <w:rsid w:val="00560FA2"/>
    <w:rsid w:val="00581309"/>
    <w:rsid w:val="005A58B6"/>
    <w:rsid w:val="005C075B"/>
    <w:rsid w:val="005F1C10"/>
    <w:rsid w:val="005F2159"/>
    <w:rsid w:val="006839CB"/>
    <w:rsid w:val="006A0789"/>
    <w:rsid w:val="006C0BD9"/>
    <w:rsid w:val="006F747E"/>
    <w:rsid w:val="00741015"/>
    <w:rsid w:val="0075732B"/>
    <w:rsid w:val="007740E0"/>
    <w:rsid w:val="007A18AC"/>
    <w:rsid w:val="007F0B54"/>
    <w:rsid w:val="00817D4D"/>
    <w:rsid w:val="0082027F"/>
    <w:rsid w:val="00867D87"/>
    <w:rsid w:val="008922BE"/>
    <w:rsid w:val="008A4562"/>
    <w:rsid w:val="008E7C6D"/>
    <w:rsid w:val="009558FD"/>
    <w:rsid w:val="009850F1"/>
    <w:rsid w:val="00990051"/>
    <w:rsid w:val="009D6427"/>
    <w:rsid w:val="00A124F1"/>
    <w:rsid w:val="00AB097E"/>
    <w:rsid w:val="00B22165"/>
    <w:rsid w:val="00B75EF8"/>
    <w:rsid w:val="00B904A7"/>
    <w:rsid w:val="00B913BA"/>
    <w:rsid w:val="00BB0A0E"/>
    <w:rsid w:val="00C12049"/>
    <w:rsid w:val="00C9545A"/>
    <w:rsid w:val="00D04860"/>
    <w:rsid w:val="00D113D8"/>
    <w:rsid w:val="00D16483"/>
    <w:rsid w:val="00D40E22"/>
    <w:rsid w:val="00D60335"/>
    <w:rsid w:val="00DF146D"/>
    <w:rsid w:val="00EC039C"/>
    <w:rsid w:val="00ED0F1B"/>
    <w:rsid w:val="00F06402"/>
    <w:rsid w:val="00F335CF"/>
    <w:rsid w:val="00F53D37"/>
    <w:rsid w:val="00F600A3"/>
    <w:rsid w:val="00F71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E10"/>
  </w:style>
  <w:style w:type="paragraph" w:styleId="Footer">
    <w:name w:val="footer"/>
    <w:basedOn w:val="Normal"/>
    <w:link w:val="FooterChar"/>
    <w:uiPriority w:val="99"/>
    <w:unhideWhenUsed/>
    <w:rsid w:val="0002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E10"/>
  </w:style>
  <w:style w:type="paragraph" w:styleId="BalloonText">
    <w:name w:val="Balloon Text"/>
    <w:basedOn w:val="Normal"/>
    <w:link w:val="BalloonTextChar"/>
    <w:uiPriority w:val="99"/>
    <w:semiHidden/>
    <w:unhideWhenUsed/>
    <w:rsid w:val="00F6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0A3"/>
    <w:rPr>
      <w:rFonts w:ascii="Tahoma" w:hAnsi="Tahoma" w:cs="Tahoma"/>
      <w:sz w:val="16"/>
      <w:szCs w:val="16"/>
    </w:rPr>
  </w:style>
  <w:style w:type="character" w:styleId="CommentReference">
    <w:name w:val="annotation reference"/>
    <w:basedOn w:val="DefaultParagraphFont"/>
    <w:uiPriority w:val="99"/>
    <w:semiHidden/>
    <w:unhideWhenUsed/>
    <w:rsid w:val="00D04860"/>
    <w:rPr>
      <w:sz w:val="16"/>
      <w:szCs w:val="16"/>
    </w:rPr>
  </w:style>
  <w:style w:type="paragraph" w:styleId="CommentText">
    <w:name w:val="annotation text"/>
    <w:basedOn w:val="Normal"/>
    <w:link w:val="CommentTextChar"/>
    <w:uiPriority w:val="99"/>
    <w:semiHidden/>
    <w:unhideWhenUsed/>
    <w:rsid w:val="00D04860"/>
    <w:pPr>
      <w:spacing w:line="240" w:lineRule="auto"/>
    </w:pPr>
    <w:rPr>
      <w:sz w:val="20"/>
      <w:szCs w:val="20"/>
    </w:rPr>
  </w:style>
  <w:style w:type="character" w:customStyle="1" w:styleId="CommentTextChar">
    <w:name w:val="Comment Text Char"/>
    <w:basedOn w:val="DefaultParagraphFont"/>
    <w:link w:val="CommentText"/>
    <w:uiPriority w:val="99"/>
    <w:semiHidden/>
    <w:rsid w:val="00D04860"/>
    <w:rPr>
      <w:sz w:val="20"/>
      <w:szCs w:val="20"/>
    </w:rPr>
  </w:style>
  <w:style w:type="paragraph" w:styleId="CommentSubject">
    <w:name w:val="annotation subject"/>
    <w:basedOn w:val="CommentText"/>
    <w:next w:val="CommentText"/>
    <w:link w:val="CommentSubjectChar"/>
    <w:uiPriority w:val="99"/>
    <w:semiHidden/>
    <w:unhideWhenUsed/>
    <w:rsid w:val="00D04860"/>
    <w:rPr>
      <w:b/>
      <w:bCs/>
    </w:rPr>
  </w:style>
  <w:style w:type="character" w:customStyle="1" w:styleId="CommentSubjectChar">
    <w:name w:val="Comment Subject Char"/>
    <w:basedOn w:val="CommentTextChar"/>
    <w:link w:val="CommentSubject"/>
    <w:uiPriority w:val="99"/>
    <w:semiHidden/>
    <w:rsid w:val="00D04860"/>
    <w:rPr>
      <w:b/>
      <w:bCs/>
      <w:sz w:val="20"/>
      <w:szCs w:val="20"/>
    </w:rPr>
  </w:style>
  <w:style w:type="character" w:styleId="Hyperlink">
    <w:name w:val="Hyperlink"/>
    <w:basedOn w:val="DefaultParagraphFont"/>
    <w:uiPriority w:val="99"/>
    <w:unhideWhenUsed/>
    <w:rsid w:val="006A0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E10"/>
  </w:style>
  <w:style w:type="paragraph" w:styleId="Footer">
    <w:name w:val="footer"/>
    <w:basedOn w:val="Normal"/>
    <w:link w:val="FooterChar"/>
    <w:uiPriority w:val="99"/>
    <w:unhideWhenUsed/>
    <w:rsid w:val="0002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E10"/>
  </w:style>
  <w:style w:type="paragraph" w:styleId="BalloonText">
    <w:name w:val="Balloon Text"/>
    <w:basedOn w:val="Normal"/>
    <w:link w:val="BalloonTextChar"/>
    <w:uiPriority w:val="99"/>
    <w:semiHidden/>
    <w:unhideWhenUsed/>
    <w:rsid w:val="00F6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0A3"/>
    <w:rPr>
      <w:rFonts w:ascii="Tahoma" w:hAnsi="Tahoma" w:cs="Tahoma"/>
      <w:sz w:val="16"/>
      <w:szCs w:val="16"/>
    </w:rPr>
  </w:style>
  <w:style w:type="character" w:styleId="CommentReference">
    <w:name w:val="annotation reference"/>
    <w:basedOn w:val="DefaultParagraphFont"/>
    <w:uiPriority w:val="99"/>
    <w:semiHidden/>
    <w:unhideWhenUsed/>
    <w:rsid w:val="00D04860"/>
    <w:rPr>
      <w:sz w:val="16"/>
      <w:szCs w:val="16"/>
    </w:rPr>
  </w:style>
  <w:style w:type="paragraph" w:styleId="CommentText">
    <w:name w:val="annotation text"/>
    <w:basedOn w:val="Normal"/>
    <w:link w:val="CommentTextChar"/>
    <w:uiPriority w:val="99"/>
    <w:semiHidden/>
    <w:unhideWhenUsed/>
    <w:rsid w:val="00D04860"/>
    <w:pPr>
      <w:spacing w:line="240" w:lineRule="auto"/>
    </w:pPr>
    <w:rPr>
      <w:sz w:val="20"/>
      <w:szCs w:val="20"/>
    </w:rPr>
  </w:style>
  <w:style w:type="character" w:customStyle="1" w:styleId="CommentTextChar">
    <w:name w:val="Comment Text Char"/>
    <w:basedOn w:val="DefaultParagraphFont"/>
    <w:link w:val="CommentText"/>
    <w:uiPriority w:val="99"/>
    <w:semiHidden/>
    <w:rsid w:val="00D04860"/>
    <w:rPr>
      <w:sz w:val="20"/>
      <w:szCs w:val="20"/>
    </w:rPr>
  </w:style>
  <w:style w:type="paragraph" w:styleId="CommentSubject">
    <w:name w:val="annotation subject"/>
    <w:basedOn w:val="CommentText"/>
    <w:next w:val="CommentText"/>
    <w:link w:val="CommentSubjectChar"/>
    <w:uiPriority w:val="99"/>
    <w:semiHidden/>
    <w:unhideWhenUsed/>
    <w:rsid w:val="00D04860"/>
    <w:rPr>
      <w:b/>
      <w:bCs/>
    </w:rPr>
  </w:style>
  <w:style w:type="character" w:customStyle="1" w:styleId="CommentSubjectChar">
    <w:name w:val="Comment Subject Char"/>
    <w:basedOn w:val="CommentTextChar"/>
    <w:link w:val="CommentSubject"/>
    <w:uiPriority w:val="99"/>
    <w:semiHidden/>
    <w:rsid w:val="00D04860"/>
    <w:rPr>
      <w:b/>
      <w:bCs/>
      <w:sz w:val="20"/>
      <w:szCs w:val="20"/>
    </w:rPr>
  </w:style>
  <w:style w:type="character" w:styleId="Hyperlink">
    <w:name w:val="Hyperlink"/>
    <w:basedOn w:val="DefaultParagraphFont"/>
    <w:uiPriority w:val="99"/>
    <w:unhideWhenUsed/>
    <w:rsid w:val="006A0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lmj.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761B-7B59-446B-9FCF-91B46165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904</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oree</dc:creator>
  <cp:lastModifiedBy>marketing</cp:lastModifiedBy>
  <cp:revision>17</cp:revision>
  <dcterms:created xsi:type="dcterms:W3CDTF">2017-06-06T10:56:00Z</dcterms:created>
  <dcterms:modified xsi:type="dcterms:W3CDTF">2017-07-23T11:01:00Z</dcterms:modified>
</cp:coreProperties>
</file>