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9079" w14:textId="50C06EF2" w:rsidR="00167116" w:rsidRDefault="00167116" w:rsidP="00EC1AA6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b/>
          <w:bCs/>
          <w:color w:val="FF0000"/>
          <w:kern w:val="24"/>
          <w:sz w:val="40"/>
          <w:szCs w:val="40"/>
          <w:rtl/>
        </w:rPr>
      </w:pPr>
      <w:r w:rsidRPr="00B17C83">
        <w:rPr>
          <w:rFonts w:asciiTheme="minorHAnsi" w:eastAsiaTheme="minorEastAsia" w:hAnsi="Arial" w:cs="David" w:hint="cs"/>
          <w:b/>
          <w:bCs/>
          <w:color w:val="FF0000"/>
          <w:kern w:val="24"/>
          <w:sz w:val="40"/>
          <w:szCs w:val="40"/>
          <w:rtl/>
        </w:rPr>
        <w:t>נפגשנו כך</w:t>
      </w:r>
    </w:p>
    <w:p w14:paraId="016D22F8" w14:textId="77777777" w:rsidR="00B17C83" w:rsidRPr="00B17C83" w:rsidRDefault="00B17C83" w:rsidP="00B17C83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b/>
          <w:bCs/>
          <w:color w:val="FF0000"/>
          <w:kern w:val="24"/>
          <w:sz w:val="40"/>
          <w:szCs w:val="40"/>
          <w:rtl/>
        </w:rPr>
      </w:pPr>
    </w:p>
    <w:p w14:paraId="021443CE" w14:textId="0135AF96" w:rsidR="00167116" w:rsidRPr="00EC1AA6" w:rsidRDefault="00167116" w:rsidP="00EC1AA6">
      <w:pPr>
        <w:pStyle w:val="NormalWeb"/>
        <w:bidi/>
        <w:spacing w:before="0" w:beforeAutospacing="0" w:after="0" w:afterAutospacing="0" w:line="360" w:lineRule="auto"/>
        <w:rPr>
          <w:rFonts w:cs="David"/>
        </w:rPr>
      </w:pPr>
      <w:r w:rsidRPr="00B17C8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סיפורה של האימפריה המצרית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החל </w:t>
      </w:r>
      <w:r w:rsidR="00765B0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סביב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3150 </w:t>
      </w:r>
      <w:r w:rsidR="00F96E8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לפסה"נ</w:t>
      </w:r>
      <w:r w:rsidR="00B17C8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. 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פרעה </w:t>
      </w:r>
      <w:proofErr w:type="spellStart"/>
      <w:r w:rsidRPr="00B17C8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נערמר</w:t>
      </w:r>
      <w:proofErr w:type="spellEnd"/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B17C8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איחד 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את שבטי מצרים לכלל ממלכה אחת</w:t>
      </w:r>
      <w:r w:rsidR="00B17C8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ו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מזמן זה ולאורך כ-3500 שנה ידעה ה</w:t>
      </w:r>
      <w:r w:rsidR="00B17C8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אימפריה המצרית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תקופות </w:t>
      </w:r>
      <w:r w:rsidRPr="00B17C83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פריחה ושפל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תחת שושלות של </w:t>
      </w:r>
      <w:r w:rsidRPr="00B17C83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פרעונים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155F79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רבים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.</w:t>
      </w:r>
    </w:p>
    <w:p w14:paraId="4DBACF61" w14:textId="77777777" w:rsidR="00A57EAA" w:rsidRDefault="00167116" w:rsidP="00A57EAA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</w:t>
      </w:r>
      <w:r w:rsidRPr="00B17C8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קשר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של המצרים עם כנען היה </w:t>
      </w:r>
      <w:r w:rsidRPr="00B17C8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אמיץ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וראשיתו (</w:t>
      </w:r>
      <w:r w:rsidR="00C157A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סביב 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3500 </w:t>
      </w:r>
      <w:r w:rsidR="00F96E8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לפסה"נ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) בקשרי מסחר שנמשכו עד תחילת תקופת שפל במצרים</w:t>
      </w:r>
      <w:r w:rsidR="00B17C8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(</w:t>
      </w:r>
      <w:r w:rsidR="00C157A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סביב 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2200 </w:t>
      </w:r>
      <w:r w:rsidR="00F96E8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לפסה"נ</w:t>
      </w:r>
      <w:r w:rsidR="00B17C8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)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. </w:t>
      </w:r>
      <w:r w:rsidRPr="00B17C8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חולשתה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של מצרים מחד והתחזקותן של הערים הכנעניות מ</w:t>
      </w:r>
      <w:r w:rsidR="00C157A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אידך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עוררו במצרים</w:t>
      </w:r>
      <w:r w:rsidR="007F358E" w:rsidRPr="007F358E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="007F358E" w:rsidRPr="00B17C8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אימה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מפני הכנענים</w:t>
      </w:r>
      <w:r w:rsidR="007F358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וכתבי מארות </w:t>
      </w:r>
      <w:r w:rsidR="007F358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–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B17C8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קללות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נגד ערים כנעניות</w:t>
      </w:r>
      <w:r w:rsidR="007F358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–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נכתבו על קערות ו</w:t>
      </w:r>
      <w:r w:rsidR="007F358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על 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פסלונים שנופצו ב</w:t>
      </w:r>
      <w:r w:rsidRPr="00B0657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טקס מאגי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. חששם של המצרים היה מוצדק. </w:t>
      </w:r>
      <w:r w:rsidR="00F96E8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סביב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1700 </w:t>
      </w:r>
      <w:r w:rsidR="00F96E8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לפסה"נ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A57EA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השתלטו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="00F96E8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על אזור </w:t>
      </w:r>
      <w:r w:rsidR="00B17C8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הדלתא של הנילוס, </w:t>
      </w:r>
      <w:r w:rsidRPr="00A57EA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כנענים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שישבו </w:t>
      </w:r>
      <w:r w:rsidR="00B17C8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שם</w:t>
      </w:r>
      <w:r w:rsidR="00F96E8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וכוננו ממלכה. כנענים אלו (</w:t>
      </w:r>
      <w:proofErr w:type="spellStart"/>
      <w:r w:rsidRPr="00A57EA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חיקסוס</w:t>
      </w:r>
      <w:proofErr w:type="spellEnd"/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ביוונית)</w:t>
      </w:r>
      <w:r w:rsidR="00F96E86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שנחשבו פרעונים</w:t>
      </w:r>
      <w:r w:rsidR="00F96E86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חידשו ביתר שאת את קשרי המסחר עם כנען. </w:t>
      </w:r>
    </w:p>
    <w:p w14:paraId="6828CF74" w14:textId="77777777" w:rsidR="00A57EAA" w:rsidRDefault="00167116" w:rsidP="00A57EAA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לאחר כ-150 שנה של שליטה בצפון מצרים, </w:t>
      </w:r>
      <w:r w:rsidRPr="00A57EA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גירש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פרעה </w:t>
      </w:r>
      <w:proofErr w:type="spellStart"/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יעחמס</w:t>
      </w:r>
      <w:proofErr w:type="spellEnd"/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את </w:t>
      </w:r>
      <w:proofErr w:type="spellStart"/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החיקסוס</w:t>
      </w:r>
      <w:proofErr w:type="spellEnd"/>
      <w:r w:rsidR="00F96E86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A57EA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ופלש לכנען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</w:t>
      </w:r>
      <w:r w:rsidR="00F96E86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פלישה זו התחילה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תקופה </w:t>
      </w:r>
      <w:r w:rsidR="002544DF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ש</w:t>
      </w:r>
      <w:r w:rsidR="002544DF"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בה הגיעה האימפריה המצרית לשיאה</w:t>
      </w:r>
      <w:r w:rsidR="002544DF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ו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שנמשכה כ-400 שנה. </w:t>
      </w:r>
    </w:p>
    <w:p w14:paraId="4E34892E" w14:textId="77777777" w:rsidR="00A57EAA" w:rsidRDefault="00167116" w:rsidP="00A57EAA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כנען הפכה לחלק 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מהא</w:t>
      </w:r>
      <w:r w:rsidR="00475520" w:rsidRPr="00EC1AA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מפריה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המצרית</w:t>
      </w:r>
      <w:r w:rsidR="00F96E86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</w:t>
      </w:r>
      <w:r w:rsidRPr="00A57EA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מושלים וחילות צבא 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ישבו בארץ</w:t>
      </w:r>
      <w:r w:rsidR="00765B06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.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</w:p>
    <w:p w14:paraId="5E79F466" w14:textId="342DAFD2" w:rsidR="00167116" w:rsidRPr="00B17C83" w:rsidRDefault="00167116" w:rsidP="00A57EAA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העניין של מצרים בכנען נבע ממספר גורמים: </w:t>
      </w:r>
      <w:r w:rsidR="00A57EAA" w:rsidRPr="00A57EAA">
        <w:rPr>
          <w:rFonts w:asciiTheme="minorHAnsi" w:eastAsiaTheme="minorEastAsia" w:hAnsi="Calibri" w:cs="David" w:hint="cs"/>
          <w:b/>
          <w:bCs/>
          <w:color w:val="000000" w:themeColor="text1"/>
          <w:kern w:val="24"/>
          <w:sz w:val="32"/>
          <w:szCs w:val="32"/>
          <w:rtl/>
        </w:rPr>
        <w:t>למנוע</w:t>
      </w:r>
      <w:r w:rsidR="00A57EAA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השתלטות חוזרת של הכנענים על צפון מצרים, הרצון </w:t>
      </w:r>
      <w:r w:rsidRPr="00A57EA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ליצ</w:t>
      </w:r>
      <w:r w:rsidR="002544DF" w:rsidRPr="00A57EAA">
        <w:rPr>
          <w:rFonts w:asciiTheme="minorHAnsi" w:eastAsiaTheme="minorEastAsia" w:hAnsi="Calibri" w:cs="David" w:hint="cs"/>
          <w:b/>
          <w:bCs/>
          <w:color w:val="000000" w:themeColor="text1"/>
          <w:kern w:val="24"/>
          <w:sz w:val="32"/>
          <w:szCs w:val="32"/>
          <w:rtl/>
        </w:rPr>
        <w:t>ו</w:t>
      </w:r>
      <w:r w:rsidRPr="00A57EA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ר חיץ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בין האימפריות הצפוניות לכנען (</w:t>
      </w:r>
      <w:proofErr w:type="spellStart"/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מיתני</w:t>
      </w:r>
      <w:proofErr w:type="spellEnd"/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,</w:t>
      </w:r>
      <w:r w:rsidR="00E9611B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חת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) לבין מצרים, והרצון </w:t>
      </w:r>
      <w:r w:rsidRPr="00A57EA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לנצל 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את </w:t>
      </w:r>
      <w:r w:rsidR="002544DF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ה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כלכלה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של כנען – התוצרת החקלאית והמסחר.</w:t>
      </w:r>
    </w:p>
    <w:p w14:paraId="07A1E09A" w14:textId="552D2214" w:rsidR="00167116" w:rsidRPr="00EC1AA6" w:rsidRDefault="002544DF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סביב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1200 </w:t>
      </w:r>
      <w:r w:rsidR="00F96E8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לפסה"נ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חלו </w:t>
      </w:r>
      <w:r w:rsidR="00167116" w:rsidRPr="00A57EA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תמורות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במזרח התיכון</w:t>
      </w:r>
      <w:r w:rsidR="008023B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שהביאו ל</w:t>
      </w:r>
      <w:r w:rsidR="00167116" w:rsidRPr="00A57EA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התמוטטות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</w:t>
      </w:r>
      <w:r w:rsidR="008023B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ל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</w:t>
      </w:r>
      <w:r w:rsidR="008023B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חלשות האימפריות במרחב. ערים רבות בכנען נהרסו ומצרים נחלשה</w:t>
      </w:r>
      <w:r w:rsidR="008023B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אך המשיכה לשמור על ר</w:t>
      </w:r>
      <w:r w:rsidR="008023B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ב מעוזיה בכנען עד ימיו של </w:t>
      </w:r>
      <w:proofErr w:type="spellStart"/>
      <w:r w:rsidR="00167116"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רעמסס</w:t>
      </w:r>
      <w:proofErr w:type="spellEnd"/>
      <w:r w:rsidR="00167116"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ה-</w:t>
      </w:r>
      <w:r w:rsidR="00167116" w:rsidRPr="00C75D8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VI</w:t>
      </w:r>
      <w:r w:rsidR="00167116"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(1130 </w:t>
      </w:r>
      <w:r w:rsidR="00F96E8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לפסה"נ</w:t>
      </w:r>
      <w:r w:rsidR="00167116"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).</w:t>
      </w:r>
    </w:p>
    <w:p w14:paraId="4FA01ED0" w14:textId="77777777" w:rsidR="000C4630" w:rsidRDefault="00167116" w:rsidP="00EC1AA6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lastRenderedPageBreak/>
        <w:t xml:space="preserve">גם לאחר </w:t>
      </w:r>
      <w:r w:rsidRPr="00A57EA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נסיגתה של מצרים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מכנען ניסו הפרעונים להתערב בענייניה הפנימיים. הידוע מכל ה</w:t>
      </w:r>
      <w:r w:rsidR="008023B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יה</w:t>
      </w:r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פרעה </w:t>
      </w:r>
      <w:proofErr w:type="spellStart"/>
      <w:r w:rsidRPr="004F104F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שישק</w:t>
      </w:r>
      <w:proofErr w:type="spellEnd"/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שניסה לכרות ברית עם המלך </w:t>
      </w:r>
      <w:r w:rsidRPr="000C4630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ירבעם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(ממלכת ישראל) </w:t>
      </w:r>
      <w:r w:rsidR="00A24C95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נגד המלך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0C4630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רחבעם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(ממלכת יהודה). </w:t>
      </w:r>
    </w:p>
    <w:p w14:paraId="68321B81" w14:textId="2FAE5FDB" w:rsidR="00167116" w:rsidRDefault="00167116" w:rsidP="000C4630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לבסוף יצא </w:t>
      </w:r>
      <w:proofErr w:type="spellStart"/>
      <w:r w:rsidRPr="00EC1AA6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שישק</w:t>
      </w:r>
      <w:proofErr w:type="spellEnd"/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למסע מלחמה (925 </w:t>
      </w:r>
      <w:r w:rsidR="00F96E8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לפסה"נ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) שתכליתו העיקרית </w:t>
      </w:r>
      <w:r w:rsidR="00A24C95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הייתה 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להשתלט שוב על דרכי המסחר בארץ. למרות ניצחונותיו המרובים </w:t>
      </w:r>
      <w:r w:rsidR="00BC07A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הוא לא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הצליח להחזיר את כנען לשליטת</w:t>
      </w:r>
      <w:r w:rsidR="00BC07A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ו</w:t>
      </w:r>
      <w:r w:rsidRPr="00EC1AA6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</w:t>
      </w:r>
    </w:p>
    <w:p w14:paraId="6CC98F9C" w14:textId="0B974A83" w:rsidR="000C4630" w:rsidRDefault="000C4630" w:rsidP="000C4630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46123A5D" w14:textId="4455D328" w:rsidR="000C4630" w:rsidRDefault="000C4630" w:rsidP="000C4630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2B92896A" w14:textId="77777777" w:rsidR="000C4630" w:rsidRPr="00EC1AA6" w:rsidRDefault="000C4630" w:rsidP="000C4630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7BF1E884" w14:textId="0A720778" w:rsidR="00167116" w:rsidRPr="00EC1AA6" w:rsidRDefault="00167116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50750A30" w14:textId="274F4D27" w:rsidR="00167116" w:rsidRPr="000C4630" w:rsidRDefault="00167116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0C4630">
        <w:rPr>
          <w:rFonts w:cs="David" w:hint="cs"/>
          <w:b/>
          <w:bCs/>
          <w:color w:val="FF0000"/>
          <w:sz w:val="40"/>
          <w:szCs w:val="40"/>
          <w:rtl/>
        </w:rPr>
        <w:t>החברה המצרית</w:t>
      </w:r>
    </w:p>
    <w:p w14:paraId="61670B47" w14:textId="687ACB08" w:rsidR="00167116" w:rsidRPr="002544DF" w:rsidRDefault="00167116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9D41D5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ממושבות סוחרים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באלף השלישי </w:t>
      </w:r>
      <w:r w:rsidR="00F96E86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לפסה"נ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9D41D5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לחילות מצב</w:t>
      </w:r>
      <w:r w:rsidR="009D41D5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מאמצע האלף השני ועד סופו</w:t>
      </w:r>
      <w:r w:rsidR="009D41D5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ר</w:t>
      </w:r>
      <w:r w:rsidR="00BC07A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ב המצרים שישבו בכנען היו סוחרים, חיילים</w:t>
      </w:r>
      <w:r w:rsidR="00BC07A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פקידים ומושלים</w:t>
      </w:r>
      <w:r w:rsidR="00475520" w:rsidRPr="002544DF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.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</w:p>
    <w:p w14:paraId="49289CC7" w14:textId="49CBD689" w:rsidR="00167116" w:rsidRPr="002544DF" w:rsidRDefault="00167116" w:rsidP="009D41D5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המצרים שישבו בכנען היו חלק מ</w:t>
      </w:r>
      <w:r w:rsidRPr="009D41D5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ההיררכיה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של החברה המצרית בכללותה. חברה זו הורכבה משליט יחיד – </w:t>
      </w:r>
      <w:r w:rsidRPr="009D41D5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פרעה</w:t>
      </w:r>
      <w:r w:rsidR="00BC07A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–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שמלך על כל מצרים </w:t>
      </w:r>
      <w:r w:rsidR="0071538B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תחתיו היו מושלים</w:t>
      </w:r>
      <w:r w:rsidR="0071538B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פקידים ומפקדים. משכך היו המצרים בכנען עושי דברו</w:t>
      </w:r>
      <w:r w:rsidR="002D6888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של פרעה </w:t>
      </w:r>
      <w:r w:rsidR="002D6888" w:rsidRPr="009D41D5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כפופים ל</w:t>
      </w:r>
      <w:r w:rsidR="002D6888" w:rsidRPr="009D41D5">
        <w:rPr>
          <w:rFonts w:asciiTheme="minorHAnsi" w:eastAsiaTheme="minorEastAsia" w:hAnsi="Arial" w:cs="David" w:hint="cs"/>
          <w:b/>
          <w:bCs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. </w:t>
      </w:r>
    </w:p>
    <w:p w14:paraId="02601919" w14:textId="77777777" w:rsidR="009D41D5" w:rsidRDefault="00167116" w:rsidP="00EC1AA6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המצרים </w:t>
      </w:r>
      <w:r w:rsidRPr="009D41D5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התגוררו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במאחזים ו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ב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מעוזים בינות ובתוך הי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שובים הכנעניים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וכנראה שגם </w:t>
      </w:r>
      <w:r w:rsidRPr="009D41D5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נישאו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עם הנשים הכנעניות. נסיבות אלו הביא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להשפעות תרבותיות נרחבות והדדיות בין </w:t>
      </w:r>
      <w:r w:rsidR="00992423" w:rsidRPr="009D41D5">
        <w:rPr>
          <w:rFonts w:asciiTheme="minorHAnsi" w:eastAsiaTheme="minorEastAsia" w:hAnsi="Calibri" w:cs="David" w:hint="cs"/>
          <w:b/>
          <w:bCs/>
          <w:color w:val="000000" w:themeColor="text1"/>
          <w:kern w:val="24"/>
          <w:sz w:val="32"/>
          <w:szCs w:val="32"/>
          <w:rtl/>
        </w:rPr>
        <w:t xml:space="preserve">שני </w:t>
      </w:r>
      <w:r w:rsidRPr="009D41D5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העמים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</w:t>
      </w:r>
    </w:p>
    <w:p w14:paraId="5888A3C5" w14:textId="77777777" w:rsidR="009D41D5" w:rsidRDefault="00992423" w:rsidP="009D41D5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ע</w:t>
      </w:r>
      <w:r w:rsidR="00475520" w:rsidRPr="002544DF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ם זאת</w:t>
      </w:r>
      <w:r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ראו</w:t>
      </w:r>
      <w:r w:rsidR="00475520" w:rsidRPr="002544DF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המצרים 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את עצמם </w:t>
      </w:r>
      <w:r w:rsidR="00167116" w:rsidRPr="009D41D5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נזר הבריאה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ואת העמים סביבם נחותים</w:t>
      </w:r>
      <w:r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להם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</w:t>
      </w:r>
    </w:p>
    <w:p w14:paraId="439EAC70" w14:textId="77777777" w:rsidR="009D41D5" w:rsidRDefault="00167116" w:rsidP="009D41D5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מלכי כנען פנו לפרעה </w:t>
      </w:r>
      <w:r w:rsidRPr="009D41D5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כעבדים לאדונם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, וזרים שישבו במצרים נחשבו כהפרעה לסדר הקיום הנכון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.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</w:p>
    <w:p w14:paraId="36134D0B" w14:textId="394A166F" w:rsidR="00167116" w:rsidRDefault="00475520" w:rsidP="009D41D5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למרות 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זאת יש עדויות לכנענים שש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רתו במנגנון </w:t>
      </w:r>
      <w:r w:rsidR="00167116" w:rsidRPr="009D41D5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הממשל המצרי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וחילופי מתנות בין הפרעונים ל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בין 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מלכים כנעניים שימשו אסטרטגיה דיפלומטית</w:t>
      </w:r>
      <w:r w:rsidR="0099242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מקובלת</w:t>
      </w:r>
      <w:r w:rsidR="00167116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.</w:t>
      </w:r>
    </w:p>
    <w:p w14:paraId="6A4B80AE" w14:textId="77777777" w:rsidR="009D41D5" w:rsidRPr="002544DF" w:rsidRDefault="009D41D5" w:rsidP="009D41D5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0FB31B18" w14:textId="65233232" w:rsidR="002E3B8A" w:rsidRPr="00EC1AA6" w:rsidRDefault="002E3B8A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18B24377" w14:textId="77777777" w:rsidR="00735362" w:rsidRDefault="002E3B8A" w:rsidP="00735362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b/>
          <w:bCs/>
          <w:color w:val="FF0000"/>
          <w:kern w:val="24"/>
          <w:sz w:val="40"/>
          <w:szCs w:val="40"/>
          <w:rtl/>
        </w:rPr>
      </w:pPr>
      <w:r w:rsidRPr="00A45102">
        <w:rPr>
          <w:rFonts w:asciiTheme="minorHAnsi" w:eastAsiaTheme="minorEastAsia" w:hAnsi="Arial" w:cs="David" w:hint="cs"/>
          <w:b/>
          <w:bCs/>
          <w:color w:val="FF0000"/>
          <w:kern w:val="24"/>
          <w:sz w:val="40"/>
          <w:szCs w:val="40"/>
          <w:rtl/>
        </w:rPr>
        <w:lastRenderedPageBreak/>
        <w:t>חוק וסדר</w:t>
      </w:r>
    </w:p>
    <w:p w14:paraId="545E2381" w14:textId="387CABF5" w:rsidR="00C75D8E" w:rsidRPr="00735362" w:rsidRDefault="002E3B8A" w:rsidP="00735362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b/>
          <w:bCs/>
          <w:color w:val="FF0000"/>
          <w:kern w:val="24"/>
          <w:sz w:val="40"/>
          <w:szCs w:val="40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735362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האימפריה המצרית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735362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הנהיגה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שיטות מנהל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בכנען שנועדו לחזק את ה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שליטה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במלכי הערים הכנעניות ולהבטיח את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זרימת המיסים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למצרים. המיסים כללו בעיקר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תוצרת חקלאית, בקר ועובדי כפי</w:t>
      </w:r>
      <w:r w:rsidR="0055596B" w:rsidRPr="00735362">
        <w:rPr>
          <w:rFonts w:asciiTheme="minorHAnsi" w:eastAsiaTheme="minorEastAsia" w:hAnsi="Calibri" w:cs="David" w:hint="cs"/>
          <w:b/>
          <w:bCs/>
          <w:color w:val="000000" w:themeColor="text1"/>
          <w:kern w:val="24"/>
          <w:sz w:val="32"/>
          <w:szCs w:val="32"/>
          <w:rtl/>
        </w:rPr>
        <w:t>י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ה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</w:t>
      </w:r>
      <w:r w:rsidR="00C75D8E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השליטים הכנעני</w:t>
      </w:r>
      <w:r w:rsidR="00684D91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="00C75D8E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נדרשו</w:t>
      </w:r>
      <w:r w:rsidR="00C75D8E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אף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לצייד את חילות פרעה בדרכן לדיכוי מרידות. </w:t>
      </w:r>
    </w:p>
    <w:p w14:paraId="503FA82F" w14:textId="77777777" w:rsidR="00735362" w:rsidRDefault="002E3B8A" w:rsidP="00C75D8E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את צורת המנהל בכנען קבע פרעה </w:t>
      </w:r>
      <w:proofErr w:type="spellStart"/>
      <w:r w:rsidRPr="0073536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תחותימס</w:t>
      </w:r>
      <w:proofErr w:type="spellEnd"/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 ה-</w:t>
      </w:r>
      <w:r w:rsidRPr="00735362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</w:rPr>
        <w:t>III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לאחר דיכוי </w:t>
      </w:r>
      <w:r w:rsidR="00413747" w:rsidRPr="002544DF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מרידה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מרכזית של מלכי כנען.</w:t>
      </w:r>
      <w:r w:rsidR="00C75D8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</w:t>
      </w:r>
    </w:p>
    <w:p w14:paraId="3F4A32E9" w14:textId="77777777" w:rsidR="00735362" w:rsidRDefault="002E3B8A" w:rsidP="00735362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כנען חולקה לשלוש</w:t>
      </w:r>
      <w:r w:rsidR="00C75D8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ה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73536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מחוזות</w:t>
      </w:r>
      <w:r w:rsidR="00C75D8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: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עזה,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כומידי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(לבנון) </w:t>
      </w:r>
      <w:proofErr w:type="spellStart"/>
      <w:r w:rsidR="00606A5E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סומור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(סוריה).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מעוזים ומרכזי מנהל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606A5E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ש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ישבו </w:t>
      </w:r>
      <w:r w:rsidR="00606A5E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בהם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מושלים מצריים, הוקמו על הדרכים, </w:t>
      </w:r>
      <w:r w:rsidR="00606A5E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ב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נמלים ובתוך הערים הכנעניות. במעוזים היו מחסנים גדולים שר</w:t>
      </w:r>
      <w:r w:rsidR="00684D91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כזו מיסים וס</w:t>
      </w:r>
      <w:r w:rsidR="00684D91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פקו את צרכיהם של אנשי פרעה שעברו בכנען. </w:t>
      </w:r>
    </w:p>
    <w:p w14:paraId="59F62E9F" w14:textId="77777777" w:rsidR="00735362" w:rsidRDefault="002E3B8A" w:rsidP="00735362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כדי להבטיח את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נאמנותם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של המלכים הכנענ</w:t>
      </w:r>
      <w:r w:rsidR="00684D91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ים נלקחו בניהם להתחנך בחצר המלוכה </w:t>
      </w:r>
      <w:r w:rsidR="00684D91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במצרים,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שם שימשו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בני ערובה</w:t>
      </w:r>
      <w:r w:rsidR="00D444AD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D444AD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כשחזרו למלוך על עריהם היו נאמנים לפרעה. </w:t>
      </w:r>
    </w:p>
    <w:p w14:paraId="1EFFEA20" w14:textId="77777777" w:rsidR="00735362" w:rsidRDefault="002E3B8A" w:rsidP="00735362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ב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ארכיון ממלכתי</w:t>
      </w:r>
      <w:r w:rsidR="00D444AD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שהתגלה בעיר אל-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עמרנה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במצרים</w:t>
      </w:r>
      <w:r w:rsidR="00D444AD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נמצאו כ-150 תעודות מדרום כנען רבתי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ממלכי כנען לפרעה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מהתעודות עולה כי פרעה נקרא להשליט סדר בערים סוררות ולפתור בעיות בין שליטי הערים הכנעניות. </w:t>
      </w:r>
    </w:p>
    <w:p w14:paraId="63FBB89F" w14:textId="5AC59927" w:rsidR="002E3B8A" w:rsidRDefault="002E3B8A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למרות זאת ניהלו השליטים את ענייניהם הפנימיים בצורה עצמאית</w:t>
      </w:r>
      <w:r w:rsidR="00D444AD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כל עוד שמרו על 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נאמנות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ושלחו את </w:t>
      </w:r>
      <w:r w:rsidRPr="0073536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מסיהם</w:t>
      </w:r>
      <w:r w:rsidRPr="0073536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 למצרים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.</w:t>
      </w:r>
    </w:p>
    <w:p w14:paraId="69914A9A" w14:textId="05E7E332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2C03A233" w14:textId="22723860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12E9770C" w14:textId="2188B55E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14A29EDC" w14:textId="3DB50AE1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656F32FA" w14:textId="76038778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007100F5" w14:textId="0A3E5BF2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155A1B73" w14:textId="3CDBC329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55DADCD0" w14:textId="485602B6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26B2D038" w14:textId="34EAAE7D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2A34C974" w14:textId="46212B07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017C74C1" w14:textId="1E97AEFC" w:rsid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3C20CD18" w14:textId="77777777" w:rsidR="00735362" w:rsidRPr="002544DF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04A7D148" w14:textId="351459C6" w:rsidR="007C76D2" w:rsidRPr="00EC1AA6" w:rsidRDefault="007C76D2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362C458B" w14:textId="5168E500" w:rsidR="007C76D2" w:rsidRDefault="007C76D2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735362">
        <w:rPr>
          <w:rFonts w:cs="David" w:hint="cs"/>
          <w:b/>
          <w:bCs/>
          <w:color w:val="FF0000"/>
          <w:sz w:val="40"/>
          <w:szCs w:val="40"/>
          <w:rtl/>
        </w:rPr>
        <w:t>קלה על כלכלה</w:t>
      </w:r>
    </w:p>
    <w:p w14:paraId="402619E6" w14:textId="77777777" w:rsidR="00735362" w:rsidRPr="00735362" w:rsidRDefault="00735362" w:rsidP="00735362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</w:p>
    <w:p w14:paraId="0ED53916" w14:textId="6983628E" w:rsidR="007C76D2" w:rsidRPr="002544DF" w:rsidRDefault="007C76D2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</w:rPr>
      </w:pP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עם התגבשות הממלכה המצרית, </w:t>
      </w:r>
      <w:r w:rsidR="00735362"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בסוף האלף הרביעי לפסה"נ</w:t>
      </w:r>
      <w:r w:rsidR="00735362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,</w:t>
      </w:r>
      <w:r w:rsidR="00735362"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י</w:t>
      </w:r>
      <w:r w:rsidR="00D444AD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סדו המצרים </w:t>
      </w:r>
      <w:r w:rsidRPr="00735362">
        <w:rPr>
          <w:rFonts w:asciiTheme="minorHAnsi" w:eastAsiaTheme="minorEastAsia" w:hAnsi="Arial" w:cs="David"/>
          <w:b/>
          <w:bCs/>
          <w:color w:val="000000"/>
          <w:kern w:val="24"/>
          <w:sz w:val="32"/>
          <w:szCs w:val="32"/>
          <w:rtl/>
        </w:rPr>
        <w:t>מערך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שהסדיר את ה</w:t>
      </w:r>
      <w:r w:rsidRPr="00735362">
        <w:rPr>
          <w:rFonts w:asciiTheme="minorHAnsi" w:eastAsiaTheme="minorEastAsia" w:hAnsi="Arial" w:cs="David"/>
          <w:b/>
          <w:bCs/>
          <w:color w:val="000000"/>
          <w:kern w:val="24"/>
          <w:sz w:val="32"/>
          <w:szCs w:val="32"/>
          <w:rtl/>
        </w:rPr>
        <w:t>סחר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בין כנען למצרים.</w:t>
      </w:r>
    </w:p>
    <w:p w14:paraId="27C76D2E" w14:textId="77777777" w:rsidR="00552438" w:rsidRDefault="007C76D2" w:rsidP="00796090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אופיו של ה</w:t>
      </w:r>
      <w:r w:rsidRPr="00552438">
        <w:rPr>
          <w:rFonts w:asciiTheme="minorHAnsi" w:eastAsiaTheme="minorEastAsia" w:hAnsi="Arial" w:cs="David"/>
          <w:b/>
          <w:bCs/>
          <w:color w:val="000000"/>
          <w:kern w:val="24"/>
          <w:sz w:val="32"/>
          <w:szCs w:val="32"/>
          <w:rtl/>
        </w:rPr>
        <w:t>מסחר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המצרי היה </w:t>
      </w:r>
      <w:r w:rsidRPr="00552438">
        <w:rPr>
          <w:rFonts w:asciiTheme="minorHAnsi" w:eastAsiaTheme="minorEastAsia" w:hAnsi="Arial" w:cs="David"/>
          <w:b/>
          <w:bCs/>
          <w:color w:val="000000"/>
          <w:kern w:val="24"/>
          <w:sz w:val="32"/>
          <w:szCs w:val="32"/>
          <w:rtl/>
        </w:rPr>
        <w:t>ממלכתי</w:t>
      </w:r>
      <w:r w:rsidR="00D444AD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ותחנות מסחר מצריות </w:t>
      </w:r>
      <w:r w:rsidR="00D444AD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(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כגון</w:t>
      </w:r>
      <w:r w:rsidR="00D444AD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עין הבשור, תל </w:t>
      </w:r>
      <w:proofErr w:type="spellStart"/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עירני</w:t>
      </w:r>
      <w:proofErr w:type="spellEnd"/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ואזור</w:t>
      </w:r>
      <w:r w:rsidR="00D444AD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)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הוקמו כדי להסדיר יבוא שמן זית, יין ונחושת </w:t>
      </w:r>
      <w:r w:rsidRPr="00552438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>לאליטה המצרית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. </w:t>
      </w:r>
    </w:p>
    <w:p w14:paraId="44F1F387" w14:textId="111865C7" w:rsidR="00147144" w:rsidRDefault="007C76D2" w:rsidP="00147144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ה</w:t>
      </w:r>
      <w:r w:rsidRPr="00CB3A5D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>סחורות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הועברו ע</w:t>
      </w:r>
      <w:r w:rsidR="00D444AD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 xml:space="preserve">ל 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ג</w:t>
      </w:r>
      <w:r w:rsidR="00D444AD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בי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חמורים ונעו בדרך החוף שעברה גם לאורך </w:t>
      </w:r>
      <w:r w:rsidRPr="00CB3A5D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>חופי סיני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– דרך </w:t>
      </w:r>
      <w:proofErr w:type="spellStart"/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הורוס</w:t>
      </w:r>
      <w:proofErr w:type="spellEnd"/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. </w:t>
      </w:r>
      <w:r w:rsidR="00D444AD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סביב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3000 </w:t>
      </w:r>
      <w:r w:rsidR="00F96E86"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לפסה"נ</w:t>
      </w:r>
      <w:r w:rsidR="00D444AD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</w:t>
      </w:r>
      <w:r w:rsidR="00D444AD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עם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התפתחות ה</w:t>
      </w:r>
      <w:r w:rsidRPr="00147144">
        <w:rPr>
          <w:rFonts w:asciiTheme="minorHAnsi" w:eastAsiaTheme="minorEastAsia" w:hAnsi="Arial" w:cs="David"/>
          <w:b/>
          <w:bCs/>
          <w:color w:val="000000"/>
          <w:kern w:val="24"/>
          <w:sz w:val="32"/>
          <w:szCs w:val="32"/>
          <w:rtl/>
        </w:rPr>
        <w:t>שיט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שאפשר הובלת עצים מגבל (לבנון), הוסט הסחר לצפון כנען ותחנות אלו ננטשו.</w:t>
      </w:r>
    </w:p>
    <w:p w14:paraId="625B9BCD" w14:textId="7A70657A" w:rsidR="003D1EFB" w:rsidRDefault="007C76D2" w:rsidP="00147144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השתלטות </w:t>
      </w:r>
      <w:proofErr w:type="spellStart"/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החיקסוס</w:t>
      </w:r>
      <w:proofErr w:type="spellEnd"/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(הכנענים) על הדלתא של הנילוס (</w:t>
      </w:r>
      <w:r w:rsidR="00796090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 xml:space="preserve">סביב 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1700 </w:t>
      </w:r>
      <w:r w:rsidR="00F96E86"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לפסה"נ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) הביאה לחידוש הסחר עם </w:t>
      </w:r>
      <w:r w:rsidRPr="00147144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>ערי נמל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כנעניות</w:t>
      </w:r>
      <w:r w:rsidR="003D1EFB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כגון: אשקלון ויפו. </w:t>
      </w:r>
    </w:p>
    <w:p w14:paraId="0AD87C29" w14:textId="77777777" w:rsidR="00147144" w:rsidRDefault="007C76D2" w:rsidP="003D1EFB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המעוזים </w:t>
      </w:r>
      <w:r w:rsidR="00147144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 xml:space="preserve">המצרים 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שנועדו לשלוט בכנען נבנו סמוך ל</w:t>
      </w:r>
      <w:r w:rsidRPr="00147144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 xml:space="preserve">דרכי המסחר 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הראשיות </w:t>
      </w:r>
      <w:r w:rsidR="003D1EFB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(</w:t>
      </w:r>
      <w:r w:rsidR="003D1EFB"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תל מור, </w:t>
      </w:r>
      <w:proofErr w:type="spellStart"/>
      <w:r w:rsidR="003D1EFB"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אפק</w:t>
      </w:r>
      <w:proofErr w:type="spellEnd"/>
      <w:r w:rsidR="003D1EFB"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, בית שאן, ויפו</w:t>
      </w:r>
      <w:r w:rsidR="003D1EFB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),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ואפשרו מעבר בטוח לסוחרים ביבשה ובים. </w:t>
      </w:r>
    </w:p>
    <w:p w14:paraId="189D0148" w14:textId="77777777" w:rsidR="00147144" w:rsidRDefault="007C76D2" w:rsidP="00147144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במשך 400 שנה </w:t>
      </w:r>
      <w:r w:rsidR="001D0C28" w:rsidRPr="00147144">
        <w:rPr>
          <w:rFonts w:asciiTheme="minorHAnsi" w:eastAsiaTheme="minorEastAsia" w:hAnsi="Calibri" w:cs="David" w:hint="cs"/>
          <w:b/>
          <w:bCs/>
          <w:color w:val="000000"/>
          <w:kern w:val="24"/>
          <w:sz w:val="32"/>
          <w:szCs w:val="32"/>
          <w:rtl/>
        </w:rPr>
        <w:t>הועב</w:t>
      </w:r>
      <w:r w:rsidR="00827D01" w:rsidRPr="00147144">
        <w:rPr>
          <w:rFonts w:asciiTheme="minorHAnsi" w:eastAsiaTheme="minorEastAsia" w:hAnsi="Calibri" w:cs="David" w:hint="cs"/>
          <w:b/>
          <w:bCs/>
          <w:color w:val="000000"/>
          <w:kern w:val="24"/>
          <w:sz w:val="32"/>
          <w:szCs w:val="32"/>
          <w:rtl/>
        </w:rPr>
        <w:t>ר</w:t>
      </w:r>
      <w:r w:rsidR="001D0C28" w:rsidRPr="00147144">
        <w:rPr>
          <w:rFonts w:asciiTheme="minorHAnsi" w:eastAsiaTheme="minorEastAsia" w:hAnsi="Calibri" w:cs="David" w:hint="cs"/>
          <w:b/>
          <w:bCs/>
          <w:color w:val="000000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תוצרת חקלאית ועץ מכנען, נחושת מקפריסין, כסף מאשור ובדיל מאפגניסטן דרך כנען </w:t>
      </w:r>
      <w:r w:rsidRPr="00147144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>למחסני פרעה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במצרים. כלי חרס מיוון, </w:t>
      </w:r>
      <w:r w:rsidR="001D0C28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מ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קפריסין ו</w:t>
      </w:r>
      <w:r w:rsidR="001D0C28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מ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אנטוליה</w:t>
      </w:r>
      <w:r w:rsidR="001D0C28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כמו גם תמרוקים</w:t>
      </w:r>
      <w:r w:rsidR="001D0C28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עברו גם הם במעוזים המצריים שבנמלי הארץ. </w:t>
      </w:r>
    </w:p>
    <w:p w14:paraId="687AC36D" w14:textId="2E1FE4E5" w:rsidR="007C76D2" w:rsidRPr="002544DF" w:rsidRDefault="007C76D2" w:rsidP="00147144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בתמורה </w:t>
      </w:r>
      <w:r w:rsidR="008453C9" w:rsidRPr="00147144">
        <w:rPr>
          <w:rFonts w:asciiTheme="minorHAnsi" w:eastAsiaTheme="minorEastAsia" w:hAnsi="Calibri" w:cs="David" w:hint="cs"/>
          <w:b/>
          <w:bCs/>
          <w:color w:val="000000"/>
          <w:kern w:val="24"/>
          <w:sz w:val="32"/>
          <w:szCs w:val="32"/>
          <w:rtl/>
        </w:rPr>
        <w:t>י</w:t>
      </w:r>
      <w:r w:rsidRPr="00147144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>יצאה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מצרים </w:t>
      </w:r>
      <w:r w:rsidRPr="00147144">
        <w:rPr>
          <w:rFonts w:asciiTheme="minorHAnsi" w:eastAsiaTheme="minorEastAsia" w:hAnsi="Calibri" w:cs="David"/>
          <w:b/>
          <w:bCs/>
          <w:color w:val="000000"/>
          <w:kern w:val="24"/>
          <w:sz w:val="32"/>
          <w:szCs w:val="32"/>
          <w:rtl/>
        </w:rPr>
        <w:t>מותרות</w:t>
      </w:r>
      <w:r w:rsidR="008453C9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כגון זהב, חפצי נוי </w:t>
      </w:r>
      <w:proofErr w:type="spellStart"/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מפיאנס</w:t>
      </w:r>
      <w:proofErr w:type="spellEnd"/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, סרפנטין, גרניט, בהט, שנהב, תכשיטים, בשמים ומשחות. </w:t>
      </w:r>
    </w:p>
    <w:p w14:paraId="48A81965" w14:textId="5A886921" w:rsidR="007C76D2" w:rsidRPr="002544DF" w:rsidRDefault="007C76D2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עניינם של המצרים בכנען כלל גם את </w:t>
      </w:r>
      <w:r w:rsidRPr="00147144">
        <w:rPr>
          <w:rFonts w:asciiTheme="minorHAnsi" w:eastAsiaTheme="minorEastAsia" w:hAnsi="Arial" w:cs="David"/>
          <w:b/>
          <w:bCs/>
          <w:color w:val="000000"/>
          <w:kern w:val="24"/>
          <w:sz w:val="32"/>
          <w:szCs w:val="32"/>
          <w:rtl/>
        </w:rPr>
        <w:t>מכרות הנחושת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</w:t>
      </w:r>
      <w:proofErr w:type="spellStart"/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בתמנע</w:t>
      </w:r>
      <w:proofErr w:type="spellEnd"/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. </w:t>
      </w:r>
      <w:r w:rsidR="008453C9"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מסוף המאה ה</w:t>
      </w:r>
      <w:r w:rsidR="008453C9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י"ד</w:t>
      </w:r>
      <w:r w:rsidR="008453C9"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לפסה"נ ועד לאמצע המאה </w:t>
      </w:r>
      <w:proofErr w:type="spellStart"/>
      <w:r w:rsidR="008453C9"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ה</w:t>
      </w:r>
      <w:r w:rsidR="008453C9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י"ב</w:t>
      </w:r>
      <w:proofErr w:type="spellEnd"/>
      <w:r w:rsidR="008453C9"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לפסה"נ הפעילו נוודי המדבר את מכרות הנחושת 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>תחת פיקוח מצרי</w:t>
      </w:r>
      <w:r w:rsidR="008453C9">
        <w:rPr>
          <w:rFonts w:asciiTheme="minorHAnsi" w:eastAsiaTheme="minorEastAsia" w:hAnsi="Calibri" w:cs="David" w:hint="cs"/>
          <w:color w:val="000000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/>
          <w:kern w:val="24"/>
          <w:sz w:val="32"/>
          <w:szCs w:val="32"/>
          <w:rtl/>
        </w:rPr>
        <w:t xml:space="preserve"> ושלחו נחושת למצרים.</w:t>
      </w:r>
    </w:p>
    <w:p w14:paraId="73E307A3" w14:textId="01C7BCB5" w:rsidR="007C76D2" w:rsidRPr="002544DF" w:rsidRDefault="007C76D2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עם </w:t>
      </w:r>
      <w:r w:rsidRPr="00147144">
        <w:rPr>
          <w:rFonts w:asciiTheme="minorHAnsi" w:eastAsiaTheme="minorEastAsia" w:hAnsi="Arial" w:cs="David"/>
          <w:b/>
          <w:bCs/>
          <w:color w:val="000000"/>
          <w:kern w:val="24"/>
          <w:sz w:val="32"/>
          <w:szCs w:val="32"/>
          <w:rtl/>
        </w:rPr>
        <w:t>קריסת המעצמות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האזוריות, חלה ירידה תלולה בהיקף הסחר סביב הים התיכון. למרות זאת ניסו הפרעונים להמשיך ולהחזיק במעוזים על דרכי המסחר בכנען עד שנסוגו </w:t>
      </w:r>
      <w:r w:rsidR="00E950C9"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חזרה למצרים 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בסוף המאה </w:t>
      </w:r>
      <w:proofErr w:type="spellStart"/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ה</w:t>
      </w:r>
      <w:r w:rsidR="00E950C9">
        <w:rPr>
          <w:rFonts w:asciiTheme="minorHAnsi" w:eastAsiaTheme="minorEastAsia" w:hAnsi="Arial" w:cs="David" w:hint="cs"/>
          <w:color w:val="000000"/>
          <w:kern w:val="24"/>
          <w:sz w:val="32"/>
          <w:szCs w:val="32"/>
          <w:rtl/>
        </w:rPr>
        <w:t>י"ב</w:t>
      </w:r>
      <w:proofErr w:type="spellEnd"/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 xml:space="preserve"> </w:t>
      </w:r>
      <w:r w:rsidR="00F96E86"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לפסה"נ</w:t>
      </w:r>
      <w:r w:rsidRPr="002544DF">
        <w:rPr>
          <w:rFonts w:asciiTheme="minorHAnsi" w:eastAsiaTheme="minorEastAsia" w:hAnsi="Arial" w:cs="David"/>
          <w:color w:val="000000"/>
          <w:kern w:val="24"/>
          <w:sz w:val="32"/>
          <w:szCs w:val="32"/>
          <w:rtl/>
        </w:rPr>
        <w:t>.</w:t>
      </w:r>
    </w:p>
    <w:p w14:paraId="1418EB5E" w14:textId="1B0A3A76" w:rsidR="00413747" w:rsidRPr="00EC1AA6" w:rsidRDefault="00413747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7808C8D0" w14:textId="02BE3AC5" w:rsidR="007C76D2" w:rsidRPr="00147144" w:rsidRDefault="007C76D2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147144">
        <w:rPr>
          <w:rFonts w:cs="David" w:hint="cs"/>
          <w:b/>
          <w:bCs/>
          <w:color w:val="FF0000"/>
          <w:sz w:val="40"/>
          <w:szCs w:val="40"/>
          <w:rtl/>
        </w:rPr>
        <w:lastRenderedPageBreak/>
        <w:t>החיים הטובים</w:t>
      </w:r>
    </w:p>
    <w:p w14:paraId="4A84A850" w14:textId="77777777" w:rsidR="00147144" w:rsidRDefault="002218FC" w:rsidP="002218FC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המושלים 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המצריים בכנען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גרו ב</w:t>
      </w:r>
      <w:r w:rsidRPr="0014714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בתי מידות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ושורתו בידי משרתים</w:t>
      </w:r>
      <w:r w:rsidRPr="002544DF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ועבדים.</w:t>
      </w:r>
    </w:p>
    <w:p w14:paraId="6D2ED554" w14:textId="77777777" w:rsidR="00147144" w:rsidRDefault="002218FC" w:rsidP="00147144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</w:t>
      </w:r>
      <w:r w:rsidR="007C76D2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כבניה של האימפריה הגדולה והעשירה הקפידו לקשט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את בתיהם</w:t>
      </w:r>
      <w:r w:rsidR="007C76D2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ולהשתמש ב</w:t>
      </w:r>
      <w:r w:rsidR="007C76D2" w:rsidRPr="0014714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חפצי יוקרה </w:t>
      </w:r>
      <w:r w:rsidR="007C76D2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ו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ב</w:t>
      </w:r>
      <w:r w:rsidR="007C76D2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מנעמים שהורגלו להם. </w:t>
      </w:r>
    </w:p>
    <w:p w14:paraId="7670AE97" w14:textId="77777777" w:rsidR="00147144" w:rsidRDefault="007C76D2" w:rsidP="00147144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למרות שישבו בתוך אוכלוסי</w:t>
      </w:r>
      <w:r w:rsidR="002218FC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כנענית</w:t>
      </w:r>
      <w:r w:rsidR="00413747" w:rsidRPr="002544DF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ר</w:t>
      </w:r>
      <w:r w:rsidR="002218FC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ב החפצים שנמצאו בבתיהם יובאו ממצרים.</w:t>
      </w:r>
      <w:r w:rsidR="002218FC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כשלא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2218FC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יכלו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לייבא,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הכשירו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המצרים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אומנים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מקומיים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</w:t>
      </w:r>
      <w:r w:rsidR="002218FC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יצר חפצים בסגנון מצרי. </w:t>
      </w:r>
    </w:p>
    <w:p w14:paraId="0BAF6670" w14:textId="38BAEF07" w:rsidR="007C76D2" w:rsidRDefault="007C76D2" w:rsidP="00147144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המצרים הקפידו ל</w:t>
      </w:r>
      <w:r w:rsidRPr="0014714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התבשם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ולהתאפר, שיחקו במשחקים שהכירו מביתם ובנוסף ל</w:t>
      </w:r>
      <w:r w:rsidRPr="0014714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יין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שתו </w:t>
      </w:r>
      <w:r w:rsidR="002218FC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את</w:t>
      </w:r>
      <w:r w:rsidR="002218FC" w:rsidRPr="00147144">
        <w:rPr>
          <w:rFonts w:asciiTheme="minorHAnsi" w:eastAsiaTheme="minorEastAsia" w:hAnsi="Arial" w:cs="David" w:hint="cs"/>
          <w:b/>
          <w:bCs/>
          <w:color w:val="000000" w:themeColor="text1"/>
          <w:kern w:val="24"/>
          <w:sz w:val="32"/>
          <w:szCs w:val="32"/>
          <w:rtl/>
        </w:rPr>
        <w:t xml:space="preserve"> </w:t>
      </w:r>
      <w:r w:rsidRPr="0014714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בירה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החביבה</w:t>
      </w:r>
      <w:r w:rsidR="00413747" w:rsidRPr="002544DF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עליהם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="00413747" w:rsidRPr="002544DF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מ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מצרים. </w:t>
      </w:r>
    </w:p>
    <w:p w14:paraId="6C9A1ADF" w14:textId="6F05DCD6" w:rsidR="00147144" w:rsidRDefault="00147144" w:rsidP="00147144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4EF5F973" w14:textId="77777777" w:rsidR="00147144" w:rsidRPr="002544DF" w:rsidRDefault="00147144" w:rsidP="00147144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05432978" w14:textId="7C9A80CF" w:rsidR="009A744D" w:rsidRPr="00EC1AA6" w:rsidRDefault="009A744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7F8EB9D1" w14:textId="3AB7F80B" w:rsidR="009A744D" w:rsidRPr="00135C45" w:rsidRDefault="009A744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135C45">
        <w:rPr>
          <w:rFonts w:cs="David" w:hint="cs"/>
          <w:b/>
          <w:bCs/>
          <w:color w:val="FF0000"/>
          <w:sz w:val="40"/>
          <w:szCs w:val="40"/>
          <w:rtl/>
        </w:rPr>
        <w:t>ערים בצורות ולוחמים עזים</w:t>
      </w:r>
    </w:p>
    <w:p w14:paraId="268E7681" w14:textId="77777777" w:rsidR="00F468B3" w:rsidRPr="002544DF" w:rsidRDefault="009A744D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5F1A56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רצף של מעוזים</w:t>
      </w:r>
      <w:r w:rsidR="005F1A5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שימשו </w:t>
      </w:r>
      <w:r w:rsidR="005F1A56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את המטות המ</w:t>
      </w:r>
      <w:r w:rsidR="005F1A5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ִ</w:t>
      </w:r>
      <w:r w:rsidR="005F1A56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נהל</w:t>
      </w:r>
      <w:r w:rsidR="005F1A5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="005F1A56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ים והצבאיים בכנען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. </w:t>
      </w:r>
      <w:r w:rsidR="00F468B3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לאחר כיבושיו של </w:t>
      </w:r>
      <w:proofErr w:type="spellStart"/>
      <w:r w:rsidR="00F468B3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תחותימס</w:t>
      </w:r>
      <w:proofErr w:type="spellEnd"/>
      <w:r w:rsidR="00F468B3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ה-</w:t>
      </w:r>
      <w:r w:rsidR="00F468B3" w:rsidRPr="005F30D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III</w:t>
      </w:r>
      <w:r w:rsidR="00F468B3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הורחבו המאחזים המצר</w:t>
      </w:r>
      <w:r w:rsidR="00F468B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="00F468B3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ים </w:t>
      </w:r>
      <w:r w:rsidR="00F468B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אל</w:t>
      </w:r>
      <w:r w:rsidR="00F468B3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אשדוד (תל מור), יפו, </w:t>
      </w:r>
      <w:proofErr w:type="spellStart"/>
      <w:r w:rsidR="00F468B3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אפק</w:t>
      </w:r>
      <w:proofErr w:type="spellEnd"/>
      <w:r w:rsidR="00F468B3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, לכיש, ובית שאן.</w:t>
      </w:r>
    </w:p>
    <w:p w14:paraId="6D7EBACB" w14:textId="37183CF9" w:rsidR="009A744D" w:rsidRPr="002544DF" w:rsidRDefault="009A744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המעוזים הוקמו בתוך הערים הכנעניות ולאורך דרכי המסחר במרחק יום הליכה זה מזה</w:t>
      </w:r>
      <w:r w:rsidR="00C32A2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ושימשו </w:t>
      </w:r>
      <w:r w:rsidR="00C32A2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ל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חני</w:t>
      </w:r>
      <w:r w:rsidR="00C32A2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ה </w:t>
      </w:r>
      <w:r w:rsidR="00C32A26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עבור </w:t>
      </w:r>
      <w:r w:rsidRPr="00467CFC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גייסות וסוחרים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ולריכוז </w:t>
      </w:r>
      <w:r w:rsidRPr="00467CFC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מיסים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. המעוזים עצמם לא הוקפו חומה</w:t>
      </w:r>
      <w:r w:rsidR="003808FD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כנראה בשל שליטתה החזקה של מצרים באזור. </w:t>
      </w:r>
    </w:p>
    <w:p w14:paraId="31D0FE8D" w14:textId="57505B99" w:rsidR="009A744D" w:rsidRPr="002544DF" w:rsidRDefault="009A744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ב</w:t>
      </w:r>
      <w:r w:rsidRPr="00467CFC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בסיס הצבאי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הוצב </w:t>
      </w:r>
      <w:r w:rsidRPr="00467CFC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חיל מצב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שפעל להשלט</w:t>
      </w:r>
      <w:r w:rsidR="003808FD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סדר בדרכים ולהתמודד</w:t>
      </w:r>
      <w:r w:rsidR="003808FD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עם שבטי נוודים שהתנכלו לסוחרים ולערים.</w:t>
      </w:r>
    </w:p>
    <w:p w14:paraId="689D1020" w14:textId="77777777" w:rsidR="00467CFC" w:rsidRDefault="009A744D" w:rsidP="00F67D09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בעת </w:t>
      </w:r>
      <w:r w:rsidRPr="00467CFC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מרידות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של מלכי כנען</w:t>
      </w:r>
      <w:r w:rsidR="003808FD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או</w:t>
      </w:r>
      <w:r w:rsidR="003808FD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של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שבטים שחיל המצב לא </w:t>
      </w:r>
      <w:r w:rsidR="003808FD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הצליח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לטפל בהם, נשלחו </w:t>
      </w:r>
      <w:r w:rsidRPr="00467CFC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גייסות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ממצרים לדיכוי המרידה.</w:t>
      </w:r>
      <w:r w:rsidR="00F67D09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</w:t>
      </w:r>
    </w:p>
    <w:p w14:paraId="7103E136" w14:textId="2A3905B7" w:rsidR="00F67D09" w:rsidRDefault="009A744D" w:rsidP="00467CFC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אחת מהמרידות הגדולות ביותר הייתה בימי פרעה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תחותימס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ה-</w:t>
      </w:r>
      <w:r w:rsidRPr="00F67D0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III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</w:t>
      </w:r>
      <w:r w:rsidRPr="00467CFC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מלך קדש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כינס במגידו </w:t>
      </w:r>
      <w:r w:rsidRPr="00467CFC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ברית ערים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כנעניות נגד מצרים. בקרב שנערך במגידו מחץ </w:t>
      </w:r>
      <w:proofErr w:type="spellStart"/>
      <w:r w:rsidRPr="006D03E8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תחותימס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את המתנגדים. בתיעוד נצחונו מציין פרעה רשימה של ערים שניצח כמו גם ערים שציידו את חילו בדרכו. </w:t>
      </w:r>
    </w:p>
    <w:p w14:paraId="70B2FDE0" w14:textId="77777777" w:rsidR="00C57394" w:rsidRDefault="00FA3580" w:rsidP="00FA3580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C57394">
        <w:rPr>
          <w:rFonts w:asciiTheme="minorHAnsi" w:eastAsiaTheme="minorEastAsia" w:hAnsi="Arial" w:cs="David" w:hint="cs"/>
          <w:b/>
          <w:bCs/>
          <w:color w:val="000000" w:themeColor="text1"/>
          <w:kern w:val="24"/>
          <w:sz w:val="32"/>
          <w:szCs w:val="32"/>
          <w:rtl/>
        </w:rPr>
        <w:lastRenderedPageBreak/>
        <w:t>הצבא</w:t>
      </w:r>
      <w:r w:rsidR="009A744D"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 המצרי</w:t>
      </w:r>
      <w:r w:rsidR="009A744D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הורכב מחיל </w:t>
      </w:r>
      <w:r w:rsidR="009A744D"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רגלים</w:t>
      </w:r>
      <w:r w:rsidR="009A744D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מ</w:t>
      </w:r>
      <w:r w:rsidR="009A744D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מרכבות. </w:t>
      </w:r>
      <w:r w:rsidR="009A744D"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המרכבה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="009A744D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כמו גם חרב המגל, הוצגו לראשונה למצרים בידי הכנענים (</w:t>
      </w:r>
      <w:proofErr w:type="spellStart"/>
      <w:r w:rsidR="009A744D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החיקסוס</w:t>
      </w:r>
      <w:proofErr w:type="spellEnd"/>
      <w:r w:rsidR="009A744D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).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</w:t>
      </w:r>
    </w:p>
    <w:p w14:paraId="0E527198" w14:textId="51597A3B" w:rsidR="009A744D" w:rsidRDefault="009A744D" w:rsidP="00C57394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המצרים הכניסו לצבאם </w:t>
      </w:r>
      <w:r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שכירי חרב</w:t>
      </w:r>
      <w:r w:rsidR="00FA3580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כגון </w:t>
      </w:r>
      <w:proofErr w:type="spellStart"/>
      <w:r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פלשתים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ו</w:t>
      </w:r>
      <w:r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נובים</w:t>
      </w:r>
      <w:proofErr w:type="spellEnd"/>
      <w:r w:rsidR="00FA3580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שהתמחו בשיטות לחימה ייחודיות.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כלי הנשק הנפוצים הי</w:t>
      </w:r>
      <w:r w:rsidR="00FA3580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חרב המגל, הקשת והגרזן, ולהגנה</w:t>
      </w:r>
      <w:r w:rsidR="00FA3580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: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מגן עור ושריון קשקשים. </w:t>
      </w:r>
    </w:p>
    <w:p w14:paraId="399801F7" w14:textId="77777777" w:rsidR="00FA3580" w:rsidRPr="002544DF" w:rsidRDefault="00FA3580" w:rsidP="00FA3580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1C1C8BB7" w14:textId="1DC26F6A" w:rsidR="009A744D" w:rsidRDefault="009A744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473904DB" w14:textId="717C2D1B" w:rsidR="00C57394" w:rsidRDefault="00C57394" w:rsidP="00C57394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43DB660F" w14:textId="52E73406" w:rsidR="00C57394" w:rsidRDefault="00C57394" w:rsidP="00C57394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0AC3BD93" w14:textId="124C5964" w:rsidR="00C57394" w:rsidRDefault="00C57394" w:rsidP="00C57394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160E1285" w14:textId="77777777" w:rsidR="00C57394" w:rsidRPr="00EC1AA6" w:rsidRDefault="00C57394" w:rsidP="00C57394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243D5EF7" w14:textId="363AC1BF" w:rsidR="00BF0CBA" w:rsidRPr="00C57394" w:rsidRDefault="00BF0CBA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C57394">
        <w:rPr>
          <w:rFonts w:cs="David" w:hint="cs"/>
          <w:b/>
          <w:bCs/>
          <w:color w:val="FF0000"/>
          <w:sz w:val="40"/>
          <w:szCs w:val="40"/>
          <w:rtl/>
        </w:rPr>
        <w:t>אלוהים אדירים</w:t>
      </w:r>
    </w:p>
    <w:p w14:paraId="706A1A9B" w14:textId="77777777" w:rsidR="00C57394" w:rsidRDefault="00BF0CBA" w:rsidP="00EC1AA6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ריבוי אלים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היה המאפיין של הדת המצרי</w:t>
      </w:r>
      <w:r w:rsidR="00FC1F2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ת,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כמו גם של שכנותיה. חשיפה לאלוה</w:t>
      </w:r>
      <w:r w:rsidR="00FC1F2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יות כנעניות ומצריות הייתה נחלתם של שני העמים. </w:t>
      </w:r>
    </w:p>
    <w:p w14:paraId="2F90B65A" w14:textId="77777777" w:rsidR="00FD483A" w:rsidRDefault="00BF0CBA" w:rsidP="00C57394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בזמן התיישבות</w:t>
      </w:r>
      <w:r w:rsidR="00FC1F2E" w:rsidRPr="00FC1F2E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="00FC1F2E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הכנענים (</w:t>
      </w:r>
      <w:proofErr w:type="spellStart"/>
      <w:r w:rsidR="00FC1F2E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חקסוס</w:t>
      </w:r>
      <w:proofErr w:type="spellEnd"/>
      <w:r w:rsidR="00FC1F2E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)</w:t>
      </w:r>
      <w:r w:rsidR="00FC1F2E" w:rsidRPr="00FC1F2E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FC1F2E"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בצפון מצרים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ושלטו</w:t>
      </w:r>
      <w:r w:rsidR="00FC1F2E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נם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אימצו אלו את האל המצרי </w:t>
      </w:r>
      <w:proofErr w:type="spellStart"/>
      <w:r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סת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– מייצגם של העמים הזרים </w:t>
      </w:r>
      <w:r w:rsidR="00FC1F2E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–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וזיהו אותו עם ה</w:t>
      </w:r>
      <w:r w:rsidRPr="00C57394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בעל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האלה המצרית </w:t>
      </w:r>
      <w:proofErr w:type="spellStart"/>
      <w:r w:rsidRPr="00C57394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חתחור</w:t>
      </w:r>
      <w:proofErr w:type="spellEnd"/>
      <w:r w:rsidR="00184D2B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המגלמת בתוכה את כל היבטי הנשיות</w:t>
      </w:r>
      <w:r w:rsidR="00184D2B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נערצה גם היא בכנען וזוהתה עם </w:t>
      </w:r>
      <w:r w:rsidRPr="00C57394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בעלת</w:t>
      </w:r>
      <w:r w:rsidR="00184D2B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.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קמעות של האל הקדום 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בס</w:t>
      </w:r>
      <w:r w:rsidR="00184D2B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מגן הילדים</w:t>
      </w:r>
      <w:r w:rsidR="00184D2B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נמצאו באתרים רבים. </w:t>
      </w:r>
    </w:p>
    <w:p w14:paraId="4D99C072" w14:textId="77777777" w:rsidR="00FD483A" w:rsidRDefault="00BF0CBA" w:rsidP="00FD483A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אך דווקא המצרים נטו יותר 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לאמץ אלים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כנעניים לחיקם. מגמה זו התחזקה עם כיבוש כנען. המצרים בנו לאלים הכנענ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ים מקדשים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ופרעונים כינו עצמם בשמותיהם כגון: תות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אנח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אמון – 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'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אהוב </w:t>
      </w:r>
      <w:proofErr w:type="spellStart"/>
      <w:r w:rsidRPr="00FD483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חורון</w:t>
      </w:r>
      <w:proofErr w:type="spellEnd"/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'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ורעמסס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השני – 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'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מטיל אימתו כמו 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בעל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על הארצות הזרות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'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.  </w:t>
      </w:r>
    </w:p>
    <w:p w14:paraId="5746F93E" w14:textId="4E73DAB2" w:rsidR="00BF0CBA" w:rsidRPr="002544DF" w:rsidRDefault="00BF0CBA" w:rsidP="00FD483A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</w:rPr>
      </w:pP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להבדיל מהכנענים שאימצו את ה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פן הנשי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של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חתחור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, נטו המצרים לאמץ את ה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פן הלוחמני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של האלים הכנענ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ים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ואלו הופיעו אוחזים בכלי נשק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="0064236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מוכנים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להגן על פרעה.</w:t>
      </w:r>
    </w:p>
    <w:p w14:paraId="58D4A786" w14:textId="1A9509C3" w:rsidR="00BF0CBA" w:rsidRPr="002544DF" w:rsidRDefault="00BF0CBA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עם נסיגתה של הא</w:t>
      </w:r>
      <w:r w:rsidR="00642368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מפריה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המצרית מכנען, 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סר חינם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של האלים הכנענ</w:t>
      </w:r>
      <w:r w:rsidR="000451E4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ים והם נעלמו מהמקורות הכתובים.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סת</w:t>
      </w:r>
      <w:proofErr w:type="spellEnd"/>
      <w:r w:rsidR="000451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שהיה האל האהוב על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רעמסס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השני, הפך למוקצה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ולאויב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האלים.</w:t>
      </w:r>
    </w:p>
    <w:p w14:paraId="712B9E03" w14:textId="41FD4C1F" w:rsidR="00BF0CBA" w:rsidRPr="002544DF" w:rsidRDefault="00BF0CBA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lastRenderedPageBreak/>
        <w:t>בין כל האלים והאלות המצרי</w:t>
      </w:r>
      <w:r w:rsidR="000451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ם והכנענ</w:t>
      </w:r>
      <w:r w:rsidR="000451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ים זרח </w:t>
      </w:r>
      <w:r w:rsidR="00527F61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סביב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1400 </w:t>
      </w:r>
      <w:r w:rsidR="00F96E86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לפסה"נ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שלטונו של האל אתון. פרעה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אח'נאתון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הגה 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רפורמה דתית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והפך את האל אתון – גלגל החמה</w:t>
      </w:r>
      <w:r w:rsidR="00AC57B8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 –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</w:t>
      </w:r>
      <w:r w:rsidRPr="00FD483A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אל </w:t>
      </w:r>
      <w:r w:rsidRPr="00FD483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יחיד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. לאחר מותו בוטלו הרפורמות הדתיות. </w:t>
      </w:r>
    </w:p>
    <w:p w14:paraId="356A6CC5" w14:textId="77777777" w:rsidR="00BF0CBA" w:rsidRPr="00EC1AA6" w:rsidRDefault="00BF0CBA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253C4168" w14:textId="3B303497" w:rsidR="007C76D2" w:rsidRDefault="001B6530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3D7B48">
        <w:rPr>
          <w:rFonts w:cs="David" w:hint="cs"/>
          <w:b/>
          <w:bCs/>
          <w:color w:val="FF0000"/>
          <w:sz w:val="40"/>
          <w:szCs w:val="40"/>
          <w:rtl/>
        </w:rPr>
        <w:t>אצלי בבית</w:t>
      </w:r>
    </w:p>
    <w:p w14:paraId="435E4D29" w14:textId="77777777" w:rsidR="003D7B48" w:rsidRPr="003D7B48" w:rsidRDefault="003D7B48" w:rsidP="003D7B48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</w:p>
    <w:p w14:paraId="767D437C" w14:textId="77777777" w:rsidR="00F468B3" w:rsidRDefault="001B6530" w:rsidP="00EC1AA6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המבנים בהם התגוררו המצרים בכנען היו דומים בתכנ</w:t>
      </w:r>
      <w:r w:rsidR="00AC57B8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תם ובמסורת בנייתם ל</w:t>
      </w:r>
      <w:r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בתי המגורים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במצרים. לר</w:t>
      </w:r>
      <w:r w:rsidR="00DA39B2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ב נבנו הבתים ללא יסודות אבן, מלבני בוץ גדולות שאינן צרופות. </w:t>
      </w:r>
    </w:p>
    <w:p w14:paraId="40DBEA23" w14:textId="6AC72FAF" w:rsidR="001B6530" w:rsidRPr="002544DF" w:rsidRDefault="001B6530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</w:rPr>
      </w:pPr>
      <w:r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בתי המושל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היו רבועים</w:t>
      </w:r>
      <w:r w:rsidR="00DA39B2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כניס</w:t>
      </w:r>
      <w:r w:rsidR="00DA39B2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תם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="00DA39B2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נבנתה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באח</w:t>
      </w:r>
      <w:r w:rsidR="00DA39B2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מפינות הבית עם סף</w:t>
      </w:r>
      <w:r w:rsidR="00DA39B2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מזוזות ומשקוף מאבן</w:t>
      </w:r>
      <w:r w:rsidR="00DA39B2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.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="005F30D5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כן הייתה לבתים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חצר פנימית</w:t>
      </w:r>
      <w:r w:rsidR="005F30D5" w:rsidRPr="005F30D5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r w:rsidR="005F30D5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מוקפת חדרים</w:t>
      </w:r>
      <w:r w:rsidR="005F30D5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שלעיתים הייתה מקורה. לר</w:t>
      </w:r>
      <w:r w:rsidR="005F30D5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ב ה</w:t>
      </w:r>
      <w:r w:rsidR="005F30D5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יתה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למבנה קומה שני</w:t>
      </w:r>
      <w:r w:rsidR="005F30D5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ה. </w:t>
      </w:r>
    </w:p>
    <w:p w14:paraId="42E05A97" w14:textId="4264EC7C" w:rsidR="001B6530" w:rsidRDefault="001B6530" w:rsidP="007E55E4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כלי הבית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בסגנון מצרי שנמצאו במבנים 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מעידים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כי המצרים העדיפו לדבוק באורח חייהם בהתנהלות חיי היום יום.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בבתיהם נמצאו גם כלים כנעניים, ש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כנראה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השתייכו לעובדים מבין האוכלוסייה המקומית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או ל</w:t>
      </w:r>
      <w:r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נשים כנעניות 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שהם נישאו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אליהן.</w:t>
      </w:r>
    </w:p>
    <w:p w14:paraId="34D11EAC" w14:textId="77777777" w:rsidR="00F468B3" w:rsidRPr="002544DF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</w:p>
    <w:p w14:paraId="7075E9BB" w14:textId="7694B001" w:rsidR="007D3FC4" w:rsidRPr="00EC1AA6" w:rsidRDefault="007D3FC4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6CB96587" w14:textId="2A2B35EF" w:rsidR="007D3FC4" w:rsidRPr="00F468B3" w:rsidRDefault="007D3FC4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F468B3">
        <w:rPr>
          <w:rFonts w:cs="David" w:hint="cs"/>
          <w:b/>
          <w:bCs/>
          <w:color w:val="FF0000"/>
          <w:sz w:val="40"/>
          <w:szCs w:val="40"/>
          <w:rtl/>
        </w:rPr>
        <w:t xml:space="preserve">מה באופנה </w:t>
      </w:r>
      <w:r w:rsidR="00F468B3">
        <w:rPr>
          <w:rFonts w:cs="David" w:hint="cs"/>
          <w:b/>
          <w:bCs/>
          <w:color w:val="FF0000"/>
          <w:sz w:val="40"/>
          <w:szCs w:val="40"/>
          <w:rtl/>
        </w:rPr>
        <w:t xml:space="preserve">  </w:t>
      </w:r>
      <w:r w:rsidR="00F468B3">
        <w:rPr>
          <w:rFonts w:cs="David" w:hint="cs"/>
          <w:b/>
          <w:bCs/>
          <w:color w:val="FF0000"/>
          <w:sz w:val="40"/>
          <w:szCs w:val="40"/>
        </w:rPr>
        <w:t>FASHION</w:t>
      </w:r>
    </w:p>
    <w:p w14:paraId="020E32C4" w14:textId="77777777" w:rsidR="00F468B3" w:rsidRDefault="007E55E4" w:rsidP="00F468B3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לר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ב 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לבושם של המצרים היה מ</w:t>
      </w:r>
      <w:r w:rsidR="007D3FC4"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פשתן לבן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. האצולה לבשה </w:t>
      </w:r>
      <w:r w:rsidR="007D3FC4"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שמלות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</w:t>
      </w:r>
      <w:r w:rsidR="007D3FC4"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חצאיות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קפלים, הגברים לבשו חצאיות והנשים שמלות ארוכות. </w:t>
      </w:r>
      <w:r w:rsidR="007D3FC4"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תכשיטים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היו חלק נכבד מ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מראהו של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המצרי והעידו על מעמדו ו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על 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אמונתו. ענקים ורבידים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היו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עשויים מחרוזים ונטיפות. אלו שיקפו את העולם התרבותי 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וה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רוחני המצרי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</w:t>
      </w:r>
      <w:r w:rsidR="007D3FC4"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הגנו והעצימו 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את העונד אותם. המצרים נהגו </w:t>
      </w:r>
      <w:r w:rsidR="007D3FC4"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לגלח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את פניהם ולחבוש </w:t>
      </w:r>
      <w:r w:rsidR="007D3FC4"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פאות</w:t>
      </w:r>
      <w:r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="007D3FC4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שעוטרו לעיתים קרובות בנזרים. </w:t>
      </w:r>
    </w:p>
    <w:p w14:paraId="1B56517A" w14:textId="77777777" w:rsidR="00F468B3" w:rsidRDefault="007D3FC4" w:rsidP="00F468B3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הפרעונים נהגו לחבוש </w:t>
      </w:r>
      <w:r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קובע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. צורת הקובע וצבעיו העידו על מעמדו של הפרעה ו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על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תפקידו.</w:t>
      </w:r>
    </w:p>
    <w:p w14:paraId="78296E15" w14:textId="5980821F" w:rsidR="007D3FC4" w:rsidRDefault="007D3FC4" w:rsidP="00F468B3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lastRenderedPageBreak/>
        <w:t xml:space="preserve"> נוסף ללבוש נהגו המצרים למשוך את עיניהם ב</w:t>
      </w:r>
      <w:r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כחל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שנמרח על מתאר העין והריסים. מנהג זה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שהחל 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סביב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4000 </w:t>
      </w:r>
      <w:r w:rsidR="00F96E86"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לפסה"נ</w:t>
      </w:r>
      <w:r w:rsidR="007E55E4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שימש ליופי </w:t>
      </w:r>
      <w:r w:rsidRPr="00F468B3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ולהגנת העין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מבוהק המדבר.</w:t>
      </w:r>
    </w:p>
    <w:p w14:paraId="320CC012" w14:textId="2E314017" w:rsidR="00F468B3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</w:p>
    <w:p w14:paraId="32748C1F" w14:textId="77777777" w:rsidR="00F468B3" w:rsidRPr="00F468B3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</w:p>
    <w:p w14:paraId="1E444C89" w14:textId="77777777" w:rsidR="002E0BE4" w:rsidRPr="00EC1AA6" w:rsidRDefault="002E0BE4" w:rsidP="00EC1AA6">
      <w:pPr>
        <w:pStyle w:val="NormalWeb"/>
        <w:bidi/>
        <w:spacing w:before="0" w:beforeAutospacing="0" w:after="0" w:afterAutospacing="0" w:line="360" w:lineRule="auto"/>
        <w:rPr>
          <w:rFonts w:cs="David"/>
        </w:rPr>
      </w:pPr>
    </w:p>
    <w:p w14:paraId="1D7F752B" w14:textId="50CE68F3" w:rsidR="00167116" w:rsidRPr="00F468B3" w:rsidRDefault="00E635FE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F468B3">
        <w:rPr>
          <w:rFonts w:asciiTheme="minorHAnsi" w:eastAsiaTheme="minorEastAsia" w:hAnsi="Calibri" w:cs="David" w:hint="cs"/>
          <w:b/>
          <w:bCs/>
          <w:color w:val="FF0000"/>
          <w:kern w:val="24"/>
          <w:sz w:val="40"/>
          <w:szCs w:val="40"/>
          <w:rtl/>
        </w:rPr>
        <w:t>העיקר הבריאות</w:t>
      </w:r>
      <w:r w:rsidR="00167116" w:rsidRPr="00F468B3">
        <w:rPr>
          <w:rFonts w:asciiTheme="minorHAnsi" w:eastAsiaTheme="minorEastAsia" w:hAnsi="Calibri" w:cs="David"/>
          <w:b/>
          <w:bCs/>
          <w:color w:val="FF0000"/>
          <w:kern w:val="24"/>
          <w:sz w:val="40"/>
          <w:szCs w:val="40"/>
          <w:rtl/>
        </w:rPr>
        <w:t xml:space="preserve"> </w:t>
      </w:r>
    </w:p>
    <w:p w14:paraId="23DF203E" w14:textId="77777777" w:rsidR="00F468B3" w:rsidRDefault="00E635FE" w:rsidP="004753F4">
      <w:pPr>
        <w:pStyle w:val="NormalWeb"/>
        <w:bidi/>
        <w:spacing w:before="0" w:beforeAutospacing="0" w:after="0" w:afterAutospacing="0" w:line="360" w:lineRule="auto"/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</w:pPr>
      <w:r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הרופאים המצריים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התבלטו מעל לר</w:t>
      </w:r>
      <w:r w:rsidR="007E55E4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ו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ב הרופאים בתרבויות השכנות. כמו שכניהם שילבו המצרים </w:t>
      </w:r>
      <w:r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לחשים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כחלק מאמצעי הריפוי, אך הרפואה בכללותה לא הייתה עניין פולחני והמרפאים לא היו כ</w:t>
      </w:r>
      <w:r w:rsidR="007E55E4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ו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>הנים.</w:t>
      </w:r>
    </w:p>
    <w:p w14:paraId="7E820A25" w14:textId="77777777" w:rsidR="00F468B3" w:rsidRDefault="00E635FE" w:rsidP="00F468B3">
      <w:pPr>
        <w:pStyle w:val="NormalWeb"/>
        <w:bidi/>
        <w:spacing w:before="0" w:beforeAutospacing="0" w:after="0" w:afterAutospacing="0" w:line="360" w:lineRule="auto"/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</w:pP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במוסד הנקרא </w:t>
      </w:r>
      <w:r w:rsidR="007E55E4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'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>בית החיים</w:t>
      </w:r>
      <w:r w:rsidR="007E55E4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'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למדו הרופאים </w:t>
      </w:r>
      <w:r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אנטומיה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ודרכי ריפוי מתוך פפירוסים</w:t>
      </w:r>
      <w:r w:rsidR="007B491B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,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שחלקם נכתבו כבר ב</w:t>
      </w:r>
      <w:r w:rsidR="007B491B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-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3400 </w:t>
      </w:r>
      <w:r w:rsidR="00F96E8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>לפסה"נ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. הפפירוסים מתבססים על פרקטיקה רפואית של </w:t>
      </w:r>
      <w:r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אבחון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, ניסיון ותצפיות. </w:t>
      </w:r>
    </w:p>
    <w:p w14:paraId="7E02990C" w14:textId="77777777" w:rsidR="00F468B3" w:rsidRDefault="00E635FE" w:rsidP="00F468B3">
      <w:pPr>
        <w:pStyle w:val="NormalWeb"/>
        <w:bidi/>
        <w:spacing w:before="0" w:beforeAutospacing="0" w:after="0" w:afterAutospacing="0" w:line="360" w:lineRule="auto"/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</w:pPr>
      <w:r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פרקטיקה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זו </w:t>
      </w:r>
      <w:r w:rsidR="007B491B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הייתה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</w:t>
      </w:r>
      <w:r w:rsidR="007B491B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ל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יסודות הרפואה המערבית שפיתח היפוקרטס היווני. </w:t>
      </w:r>
    </w:p>
    <w:p w14:paraId="20ECA3F7" w14:textId="77777777" w:rsidR="00F468B3" w:rsidRDefault="00E635FE" w:rsidP="00F468B3">
      <w:pPr>
        <w:pStyle w:val="NormalWeb"/>
        <w:bidi/>
        <w:spacing w:before="0" w:beforeAutospacing="0" w:after="0" w:afterAutospacing="0" w:line="360" w:lineRule="auto"/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</w:pP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>הרופאים גם עסקו ב</w:t>
      </w:r>
      <w:r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התמחויות</w:t>
      </w:r>
      <w:r w:rsidR="007B491B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,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כגון עיניים, שיניים, ניתוחים, וחניטה</w:t>
      </w:r>
      <w:r w:rsidR="007B491B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,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והשתמשו בשיטות טיפול מגוונות: חבישות עם משחות למניעת זיהומים, מתן סמים לשיכוך כאבים, ניתוחים, איחוי שברים</w:t>
      </w:r>
      <w:r w:rsidR="007B491B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,</w:t>
      </w:r>
      <w:r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טיפול במחלות נפש ואף הקלה על ייסורי גוססים.</w:t>
      </w:r>
    </w:p>
    <w:p w14:paraId="49888198" w14:textId="44B64E74" w:rsidR="00E635FE" w:rsidRPr="00EC1AA6" w:rsidRDefault="004753F4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  <w:r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 xml:space="preserve"> </w:t>
      </w:r>
      <w:r w:rsidR="00E635FE"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>המצרים נקטו גם ב</w:t>
      </w:r>
      <w:r w:rsidR="00E635FE"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 xml:space="preserve">רפואה מונעת </w:t>
      </w:r>
      <w:r w:rsidR="00E635FE"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כגון: אכילת שום ובצל, מריחת כחל נגד זיהומי עיניים ומניעת הריון. </w:t>
      </w:r>
    </w:p>
    <w:p w14:paraId="14E06F86" w14:textId="315AFCD2" w:rsidR="00E635FE" w:rsidRDefault="004753F4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  <w:r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>כיוון ש</w:t>
      </w:r>
      <w:r w:rsidR="00E635FE"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התגוננות בפני </w:t>
      </w:r>
      <w:r w:rsidR="00E635FE"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כוחות אפלים</w:t>
      </w:r>
      <w:r w:rsidR="00E635FE"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ושדים הייתה חלק מתהליך ההבראה והמניעה, השתמשו המצרים ב</w:t>
      </w:r>
      <w:r w:rsidR="00E635FE" w:rsidRPr="00F468B3">
        <w:rPr>
          <w:rFonts w:ascii="Arial" w:eastAsiaTheme="minorEastAsia" w:hAnsi="Arial" w:cs="David"/>
          <w:b/>
          <w:bCs/>
          <w:color w:val="222222"/>
          <w:kern w:val="24"/>
          <w:sz w:val="32"/>
          <w:szCs w:val="32"/>
          <w:rtl/>
        </w:rPr>
        <w:t>קמעות</w:t>
      </w:r>
      <w:r w:rsidR="00E635FE"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שנועדו להגן</w:t>
      </w:r>
      <w:r w:rsidR="00C443EA">
        <w:rPr>
          <w:rFonts w:ascii="Arial" w:eastAsiaTheme="minorEastAsia" w:hAnsi="Arial" w:cs="David" w:hint="cs"/>
          <w:color w:val="222222"/>
          <w:kern w:val="24"/>
          <w:sz w:val="32"/>
          <w:szCs w:val="32"/>
          <w:rtl/>
        </w:rPr>
        <w:t xml:space="preserve"> על בעליהם</w:t>
      </w:r>
      <w:r w:rsidR="00E635FE" w:rsidRPr="00EC1AA6">
        <w:rPr>
          <w:rFonts w:ascii="Arial" w:eastAsiaTheme="minorEastAsia" w:hAnsi="Arial" w:cs="David"/>
          <w:color w:val="222222"/>
          <w:kern w:val="24"/>
          <w:sz w:val="32"/>
          <w:szCs w:val="32"/>
          <w:rtl/>
        </w:rPr>
        <w:t xml:space="preserve"> ולהילחם בכוחות האופל.</w:t>
      </w:r>
    </w:p>
    <w:p w14:paraId="0AA1BFB6" w14:textId="7A445E2A" w:rsidR="00F468B3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2BDD622D" w14:textId="670C27FF" w:rsidR="00F468B3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58673EB2" w14:textId="0BDD236F" w:rsidR="00F468B3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3DA51AF6" w14:textId="02082DB5" w:rsidR="00F468B3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0ECE202B" w14:textId="77777777" w:rsidR="00F468B3" w:rsidRPr="00EC1AA6" w:rsidRDefault="00F468B3" w:rsidP="00F468B3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755B4F19" w14:textId="4AF65AC2" w:rsidR="001E4BCD" w:rsidRPr="00EC1AA6" w:rsidRDefault="001E4BC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p w14:paraId="2F422556" w14:textId="09E82CA4" w:rsidR="001E4BCD" w:rsidRPr="00D66A9A" w:rsidRDefault="001E4BC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b/>
          <w:bCs/>
          <w:color w:val="FF0000"/>
          <w:sz w:val="40"/>
          <w:szCs w:val="40"/>
          <w:rtl/>
        </w:rPr>
      </w:pPr>
      <w:r w:rsidRPr="00D66A9A">
        <w:rPr>
          <w:rFonts w:cs="David" w:hint="cs"/>
          <w:b/>
          <w:bCs/>
          <w:color w:val="FF0000"/>
          <w:sz w:val="40"/>
          <w:szCs w:val="40"/>
          <w:rtl/>
        </w:rPr>
        <w:lastRenderedPageBreak/>
        <w:t>נוחו בשלום</w:t>
      </w:r>
      <w:r w:rsidR="00D66A9A">
        <w:rPr>
          <w:rFonts w:cs="David" w:hint="cs"/>
          <w:b/>
          <w:bCs/>
          <w:color w:val="FF0000"/>
          <w:sz w:val="40"/>
          <w:szCs w:val="40"/>
        </w:rPr>
        <w:t xml:space="preserve"> </w:t>
      </w:r>
      <w:r w:rsidR="00D66A9A">
        <w:rPr>
          <w:rFonts w:cs="David"/>
          <w:b/>
          <w:bCs/>
          <w:color w:val="FF0000"/>
          <w:sz w:val="40"/>
          <w:szCs w:val="40"/>
        </w:rPr>
        <w:t xml:space="preserve"> REST IN PEACE       </w:t>
      </w:r>
    </w:p>
    <w:p w14:paraId="02FBAC7F" w14:textId="77777777" w:rsidR="00D66A9A" w:rsidRDefault="001E4BCD" w:rsidP="00EC1AA6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עולם </w:t>
      </w:r>
      <w:r w:rsidRPr="00D66A9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 xml:space="preserve">החיים והמוות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של המצרים היה מורכב ביותר. </w:t>
      </w:r>
    </w:p>
    <w:p w14:paraId="4D1D0AC1" w14:textId="2B053CD6" w:rsidR="00C443EA" w:rsidRDefault="001E4BCD" w:rsidP="00D66A9A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לאדם</w:t>
      </w:r>
      <w:r w:rsidR="00C443EA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בחייו ובמותו</w:t>
      </w:r>
      <w:r w:rsidR="00C443EA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היו </w:t>
      </w:r>
      <w:r w:rsidRPr="00D66A9A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שלוש נשמות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. הבא</w:t>
      </w:r>
      <w:r w:rsidR="00C443EA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 xml:space="preserve"> –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מהות האדם, נפש</w:t>
      </w:r>
      <w:r w:rsidR="00C443EA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;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הקא – כ</w:t>
      </w:r>
      <w:r w:rsidR="00C443EA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ח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החיות</w:t>
      </w:r>
      <w:r w:rsidR="00C443EA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;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איחוד הבא והקא </w:t>
      </w:r>
      <w:r w:rsidRPr="00343A47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בעולם הבא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נקרא אח.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כדי להבטיח חיי נצח לאחר המ</w:t>
      </w:r>
      <w:r w:rsidR="00C443EA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ות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ננקטו שלל טקסים ואמצעים כדי לאחד את הקא והבא. </w:t>
      </w:r>
    </w:p>
    <w:p w14:paraId="66E41A94" w14:textId="12969E38" w:rsidR="001E4BCD" w:rsidRPr="002544DF" w:rsidRDefault="001E4BCD" w:rsidP="00C443EA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343A47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חניטת הגוף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וקבורה בארונות נעשתה כדי לאפשר את </w:t>
      </w:r>
      <w:r w:rsidRPr="008E48B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תחיית הגוף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. המצרים האמינו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שהקא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מחוזק בעזרת מזון ולכן קיבלו המתים מנחת מזון 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שמטיבה כ</w:t>
      </w:r>
      <w:r w:rsidR="00C443EA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ח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מחייה ומכילה את נשמת הקא. </w:t>
      </w:r>
      <w:r w:rsidRPr="008E48B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 xml:space="preserve">אסטלות </w:t>
      </w:r>
      <w:r w:rsidRPr="008E48B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קבורה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עם </w:t>
      </w:r>
      <w:r w:rsidRPr="008E48B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שולחן מנחות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הונחו במקדשים ובחזית הקברים כדי להבטיח הספקה נצחית מהאלים.</w:t>
      </w:r>
    </w:p>
    <w:p w14:paraId="57DC8EA9" w14:textId="37407607" w:rsidR="001E4BCD" w:rsidRPr="002544DF" w:rsidRDefault="001E4BC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בכדי להגיע לעולם הנצח היה על המת לערוך </w:t>
      </w:r>
      <w:r w:rsidRPr="008E48B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מסע מסוכן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בעולם הבא, שבסופו נשקל ליבו כנגד נוצה המסמלת את אלת הצדק והאמת –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מאעת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. כדי להתגבר על הסכנות במסעו צויד המת ב</w:t>
      </w:r>
      <w:r w:rsidRPr="008E48B2">
        <w:rPr>
          <w:rFonts w:asciiTheme="minorHAnsi" w:eastAsiaTheme="minorEastAsia" w:hAnsi="Calibri" w:cs="David"/>
          <w:b/>
          <w:bCs/>
          <w:color w:val="000000" w:themeColor="text1"/>
          <w:kern w:val="24"/>
          <w:sz w:val="32"/>
          <w:szCs w:val="32"/>
          <w:rtl/>
        </w:rPr>
        <w:t>לחשים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ו</w:t>
      </w:r>
      <w:r w:rsidR="000E57E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ב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>קמעות.</w:t>
      </w:r>
    </w:p>
    <w:p w14:paraId="4359BCA4" w14:textId="301E7FC4" w:rsidR="001E4BCD" w:rsidRPr="002544DF" w:rsidRDefault="001E4BC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לעיתים נקבר המת עם צלמית </w:t>
      </w:r>
      <w:proofErr w:type="spellStart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אושבתי</w:t>
      </w:r>
      <w:proofErr w:type="spellEnd"/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שתפקיד</w:t>
      </w:r>
      <w:r w:rsidR="000E57E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ה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היה לשרת</w:t>
      </w:r>
      <w:r w:rsidR="000E57E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 או לעשות עבודות קשות </w:t>
      </w:r>
      <w:r w:rsidR="000E57E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 xml:space="preserve">אם </w:t>
      </w:r>
      <w:r w:rsidRPr="002544DF">
        <w:rPr>
          <w:rFonts w:asciiTheme="minorHAnsi" w:eastAsiaTheme="minorEastAsia" w:hAnsi="Calibri" w:cs="David"/>
          <w:color w:val="000000" w:themeColor="text1"/>
          <w:kern w:val="24"/>
          <w:sz w:val="32"/>
          <w:szCs w:val="32"/>
          <w:rtl/>
        </w:rPr>
        <w:t xml:space="preserve">המת </w:t>
      </w:r>
      <w:r w:rsidR="000E57E3">
        <w:rPr>
          <w:rFonts w:asciiTheme="minorHAnsi" w:eastAsiaTheme="minorEastAsia" w:hAnsi="Calibri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יקרא לעשותן בעולם הבא.</w:t>
      </w:r>
    </w:p>
    <w:p w14:paraId="2552F733" w14:textId="77777777" w:rsidR="008E48B2" w:rsidRDefault="001E4BCD" w:rsidP="00EC1AA6">
      <w:pPr>
        <w:pStyle w:val="NormalWeb"/>
        <w:bidi/>
        <w:spacing w:before="0" w:beforeAutospacing="0" w:after="0" w:afterAutospacing="0" w:line="360" w:lineRule="auto"/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בארץ נמצאו </w:t>
      </w:r>
      <w:r w:rsidRPr="008E48B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ארונות קבורה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דמויי אדם ללא מומיות. ארונות דמויי אדם אופייניים לתרבות המצרית</w:t>
      </w:r>
      <w:r w:rsidR="000E57E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,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אך י</w:t>
      </w:r>
      <w:r w:rsidR="000E57E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י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תכן </w:t>
      </w:r>
      <w:r w:rsidR="000E57E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ש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האליטה הכנענית חיקתה את סגנון הקבורה של אדוניה.</w:t>
      </w:r>
    </w:p>
    <w:p w14:paraId="64A6B1D9" w14:textId="1A9A1CE3" w:rsidR="001E4BCD" w:rsidRPr="002544DF" w:rsidRDefault="001E4BCD" w:rsidP="008E48B2">
      <w:pPr>
        <w:pStyle w:val="NormalWeb"/>
        <w:bidi/>
        <w:spacing w:before="0" w:beforeAutospacing="0" w:after="0" w:afterAutospacing="0" w:line="360" w:lineRule="auto"/>
        <w:rPr>
          <w:rFonts w:cs="David"/>
          <w:sz w:val="22"/>
          <w:szCs w:val="22"/>
          <w:rtl/>
        </w:rPr>
      </w:pP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לא נחפרו בארץ </w:t>
      </w:r>
      <w:bookmarkStart w:id="0" w:name="_GoBack"/>
      <w:r w:rsidRPr="008E48B2">
        <w:rPr>
          <w:rFonts w:asciiTheme="minorHAnsi" w:eastAsiaTheme="minorEastAsia" w:hAnsi="Arial" w:cs="David"/>
          <w:b/>
          <w:bCs/>
          <w:color w:val="000000" w:themeColor="text1"/>
          <w:kern w:val="24"/>
          <w:sz w:val="32"/>
          <w:szCs w:val="32"/>
          <w:rtl/>
        </w:rPr>
        <w:t>אחוזות קבורה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</w:t>
      </w:r>
      <w:bookmarkEnd w:id="0"/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>האופייני</w:t>
      </w:r>
      <w:r w:rsidR="000E57E3">
        <w:rPr>
          <w:rFonts w:asciiTheme="minorHAnsi" w:eastAsiaTheme="minorEastAsia" w:hAnsi="Arial" w:cs="David" w:hint="cs"/>
          <w:color w:val="000000" w:themeColor="text1"/>
          <w:kern w:val="24"/>
          <w:sz w:val="32"/>
          <w:szCs w:val="32"/>
          <w:rtl/>
        </w:rPr>
        <w:t>ות</w:t>
      </w:r>
      <w:r w:rsidRPr="002544DF">
        <w:rPr>
          <w:rFonts w:asciiTheme="minorHAnsi" w:eastAsiaTheme="minorEastAsia" w:hAnsi="Arial" w:cs="David"/>
          <w:color w:val="000000" w:themeColor="text1"/>
          <w:kern w:val="24"/>
          <w:sz w:val="32"/>
          <w:szCs w:val="32"/>
          <w:rtl/>
        </w:rPr>
        <w:t xml:space="preserve"> לאליטה המצרית. סביר להניח שהמצרים שמתו בכנען נקברו בקברים חפורים בקרקע, או שגופותיהם הובאו למצרים.  </w:t>
      </w:r>
    </w:p>
    <w:p w14:paraId="4CC6BAB2" w14:textId="77777777" w:rsidR="001E4BCD" w:rsidRPr="00EC1AA6" w:rsidRDefault="001E4BCD" w:rsidP="00EC1AA6">
      <w:pPr>
        <w:pStyle w:val="NormalWeb"/>
        <w:bidi/>
        <w:spacing w:before="0" w:beforeAutospacing="0" w:after="0" w:afterAutospacing="0" w:line="360" w:lineRule="auto"/>
        <w:rPr>
          <w:rFonts w:cs="David"/>
          <w:rtl/>
        </w:rPr>
      </w:pPr>
    </w:p>
    <w:sectPr w:rsidR="001E4BCD" w:rsidRPr="00EC1AA6" w:rsidSect="00231E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6D"/>
    <w:rsid w:val="000451E4"/>
    <w:rsid w:val="000C4630"/>
    <w:rsid w:val="000E57E3"/>
    <w:rsid w:val="00135C45"/>
    <w:rsid w:val="00147144"/>
    <w:rsid w:val="00155F79"/>
    <w:rsid w:val="00167116"/>
    <w:rsid w:val="00184D2B"/>
    <w:rsid w:val="001B0413"/>
    <w:rsid w:val="001B6530"/>
    <w:rsid w:val="001D0C28"/>
    <w:rsid w:val="001E4BCD"/>
    <w:rsid w:val="002218FC"/>
    <w:rsid w:val="00231E02"/>
    <w:rsid w:val="002544DF"/>
    <w:rsid w:val="00270698"/>
    <w:rsid w:val="00294758"/>
    <w:rsid w:val="002D6888"/>
    <w:rsid w:val="002E0BE4"/>
    <w:rsid w:val="002E3B8A"/>
    <w:rsid w:val="00343A47"/>
    <w:rsid w:val="003808FD"/>
    <w:rsid w:val="003D1D60"/>
    <w:rsid w:val="003D1EFB"/>
    <w:rsid w:val="003D7B48"/>
    <w:rsid w:val="00413747"/>
    <w:rsid w:val="00467CFC"/>
    <w:rsid w:val="004753F4"/>
    <w:rsid w:val="00475520"/>
    <w:rsid w:val="004B3CE4"/>
    <w:rsid w:val="004F104F"/>
    <w:rsid w:val="00527F61"/>
    <w:rsid w:val="00552438"/>
    <w:rsid w:val="0055596B"/>
    <w:rsid w:val="005F1A56"/>
    <w:rsid w:val="005F30D5"/>
    <w:rsid w:val="00606A5E"/>
    <w:rsid w:val="00642368"/>
    <w:rsid w:val="00684D91"/>
    <w:rsid w:val="00691DE6"/>
    <w:rsid w:val="006D03E8"/>
    <w:rsid w:val="0071538B"/>
    <w:rsid w:val="00735362"/>
    <w:rsid w:val="00765B06"/>
    <w:rsid w:val="0076626D"/>
    <w:rsid w:val="00796090"/>
    <w:rsid w:val="007B491B"/>
    <w:rsid w:val="007B7FB0"/>
    <w:rsid w:val="007C76D2"/>
    <w:rsid w:val="007D3FC4"/>
    <w:rsid w:val="007E55E4"/>
    <w:rsid w:val="007F358E"/>
    <w:rsid w:val="008023B4"/>
    <w:rsid w:val="00827D01"/>
    <w:rsid w:val="008453C9"/>
    <w:rsid w:val="008E48B2"/>
    <w:rsid w:val="008F02DE"/>
    <w:rsid w:val="00992423"/>
    <w:rsid w:val="009A744D"/>
    <w:rsid w:val="009C1CA8"/>
    <w:rsid w:val="009D41D5"/>
    <w:rsid w:val="00A24C95"/>
    <w:rsid w:val="00A45102"/>
    <w:rsid w:val="00A5058C"/>
    <w:rsid w:val="00A57EAA"/>
    <w:rsid w:val="00AC57B8"/>
    <w:rsid w:val="00B06573"/>
    <w:rsid w:val="00B17C83"/>
    <w:rsid w:val="00BC07A3"/>
    <w:rsid w:val="00BF0CBA"/>
    <w:rsid w:val="00C157A6"/>
    <w:rsid w:val="00C32A26"/>
    <w:rsid w:val="00C443EA"/>
    <w:rsid w:val="00C57394"/>
    <w:rsid w:val="00C75D8E"/>
    <w:rsid w:val="00CB3A5D"/>
    <w:rsid w:val="00D444AD"/>
    <w:rsid w:val="00D66A9A"/>
    <w:rsid w:val="00DA39B2"/>
    <w:rsid w:val="00E635FE"/>
    <w:rsid w:val="00E950C9"/>
    <w:rsid w:val="00E9611B"/>
    <w:rsid w:val="00EC1AA6"/>
    <w:rsid w:val="00F468B3"/>
    <w:rsid w:val="00F67D09"/>
    <w:rsid w:val="00F96E86"/>
    <w:rsid w:val="00FA3580"/>
    <w:rsid w:val="00FC1F2E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2078"/>
  <w15:chartTrackingRefBased/>
  <w15:docId w15:val="{00B04356-2B4C-499E-B278-F2BF849E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671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1749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ליטאני-נבו</dc:creator>
  <cp:keywords/>
  <dc:description/>
  <cp:lastModifiedBy>גלית ליטאני-נבו</cp:lastModifiedBy>
  <cp:revision>16</cp:revision>
  <dcterms:created xsi:type="dcterms:W3CDTF">2019-03-18T11:51:00Z</dcterms:created>
  <dcterms:modified xsi:type="dcterms:W3CDTF">2019-07-09T12:21:00Z</dcterms:modified>
</cp:coreProperties>
</file>