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73A0" w14:textId="77777777" w:rsidR="00C97255" w:rsidRDefault="00C97255" w:rsidP="00271149">
      <w:pPr>
        <w:rPr>
          <w:rFonts w:hint="cs"/>
          <w:b/>
          <w:bCs/>
          <w:sz w:val="28"/>
          <w:szCs w:val="28"/>
          <w:u w:val="single"/>
          <w:rtl/>
        </w:rPr>
      </w:pPr>
      <w:r>
        <w:rPr>
          <w:rFonts w:hint="cs"/>
          <w:b/>
          <w:bCs/>
          <w:sz w:val="28"/>
          <w:szCs w:val="28"/>
          <w:u w:val="single"/>
          <w:rtl/>
        </w:rPr>
        <w:t>ילדים מבוגרים:</w:t>
      </w:r>
    </w:p>
    <w:p w14:paraId="391E91D3" w14:textId="77777777" w:rsidR="00C97255" w:rsidRDefault="00C97255" w:rsidP="00271149">
      <w:pPr>
        <w:rPr>
          <w:rFonts w:hint="cs"/>
          <w:rtl/>
        </w:rPr>
      </w:pPr>
    </w:p>
    <w:p w14:paraId="64CD172E" w14:textId="77777777" w:rsidR="00C97255" w:rsidRDefault="00C97255" w:rsidP="00103D2B">
      <w:pPr>
        <w:rPr>
          <w:rFonts w:hint="cs"/>
          <w:b/>
          <w:bCs/>
          <w:u w:val="single"/>
          <w:rtl/>
        </w:rPr>
      </w:pPr>
      <w:r>
        <w:rPr>
          <w:rFonts w:hint="cs"/>
          <w:b/>
          <w:bCs/>
          <w:u w:val="single"/>
          <w:rtl/>
        </w:rPr>
        <w:t>פתיחה</w:t>
      </w:r>
    </w:p>
    <w:p w14:paraId="2AFF1D26" w14:textId="77777777" w:rsidR="00C97255" w:rsidRDefault="00C97255" w:rsidP="00103D2B">
      <w:pPr>
        <w:rPr>
          <w:rFonts w:hint="cs"/>
          <w:rtl/>
        </w:rPr>
      </w:pPr>
      <w:r>
        <w:rPr>
          <w:rFonts w:hint="cs"/>
          <w:rtl/>
        </w:rPr>
        <w:t>בתקופת מלחמת העולם השנ</w:t>
      </w:r>
      <w:r w:rsidR="00103D2B">
        <w:rPr>
          <w:rFonts w:hint="cs"/>
          <w:rtl/>
        </w:rPr>
        <w:t>י</w:t>
      </w:r>
      <w:r>
        <w:rPr>
          <w:rFonts w:hint="cs"/>
          <w:rtl/>
        </w:rPr>
        <w:t xml:space="preserve">יה והשואה ובמסגרת החיים בגטו השתנה עולמם של הילדים מן הקצה אל הקצה - הבית </w:t>
      </w:r>
      <w:r w:rsidR="00103D2B">
        <w:rPr>
          <w:rFonts w:hint="cs"/>
          <w:rtl/>
        </w:rPr>
        <w:t>ש</w:t>
      </w:r>
      <w:r>
        <w:rPr>
          <w:rFonts w:hint="cs"/>
          <w:rtl/>
        </w:rPr>
        <w:t xml:space="preserve">בו גרו, החברים </w:t>
      </w:r>
      <w:r w:rsidR="00103D2B">
        <w:rPr>
          <w:rFonts w:hint="cs"/>
          <w:rtl/>
        </w:rPr>
        <w:t>ש</w:t>
      </w:r>
      <w:r>
        <w:rPr>
          <w:rFonts w:hint="cs"/>
          <w:rtl/>
        </w:rPr>
        <w:t>א</w:t>
      </w:r>
      <w:r w:rsidR="00103D2B">
        <w:rPr>
          <w:rFonts w:hint="cs"/>
          <w:rtl/>
        </w:rPr>
        <w:t>י</w:t>
      </w:r>
      <w:r>
        <w:rPr>
          <w:rFonts w:hint="cs"/>
          <w:rtl/>
        </w:rPr>
        <w:t xml:space="preserve">תם שיחקו, בית הספר </w:t>
      </w:r>
      <w:r w:rsidR="00103D2B">
        <w:rPr>
          <w:rFonts w:hint="cs"/>
          <w:rtl/>
        </w:rPr>
        <w:t>ש</w:t>
      </w:r>
      <w:r>
        <w:rPr>
          <w:rFonts w:hint="cs"/>
          <w:rtl/>
        </w:rPr>
        <w:t>בו למדו - דבר לא נשאר כפי שהיה. נוסף</w:t>
      </w:r>
      <w:r w:rsidR="00103D2B">
        <w:rPr>
          <w:rFonts w:hint="cs"/>
          <w:rtl/>
        </w:rPr>
        <w:t xml:space="preserve"> על כך</w:t>
      </w:r>
      <w:r>
        <w:rPr>
          <w:rFonts w:hint="cs"/>
          <w:rtl/>
        </w:rPr>
        <w:t xml:space="preserve">, </w:t>
      </w:r>
      <w:r w:rsidR="00103D2B">
        <w:rPr>
          <w:rFonts w:hint="cs"/>
          <w:rtl/>
        </w:rPr>
        <w:t xml:space="preserve">נאלצו </w:t>
      </w:r>
      <w:r>
        <w:rPr>
          <w:rFonts w:hint="cs"/>
          <w:rtl/>
        </w:rPr>
        <w:t>הילדים לעיתים</w:t>
      </w:r>
      <w:r w:rsidR="00271149">
        <w:rPr>
          <w:rFonts w:hint="cs"/>
          <w:rtl/>
        </w:rPr>
        <w:t xml:space="preserve"> קרובות</w:t>
      </w:r>
      <w:r>
        <w:rPr>
          <w:rFonts w:hint="cs"/>
          <w:rtl/>
        </w:rPr>
        <w:t xml:space="preserve"> לעסוק בעניינים </w:t>
      </w:r>
      <w:r w:rsidR="00103D2B">
        <w:rPr>
          <w:rFonts w:hint="cs"/>
          <w:rtl/>
        </w:rPr>
        <w:t>ש</w:t>
      </w:r>
      <w:r>
        <w:rPr>
          <w:rFonts w:hint="cs"/>
          <w:rtl/>
        </w:rPr>
        <w:t xml:space="preserve">בהם טיפלו רק מבוגרים לפני פרוץ המלחמה </w:t>
      </w:r>
      <w:r>
        <w:rPr>
          <w:rtl/>
        </w:rPr>
        <w:t>–</w:t>
      </w:r>
      <w:r>
        <w:rPr>
          <w:rFonts w:hint="cs"/>
          <w:rtl/>
        </w:rPr>
        <w:t xml:space="preserve"> השגת מזון, יציאה לעבודה, אחריות על המשפחה ועוד. </w:t>
      </w:r>
      <w:r w:rsidR="00271149">
        <w:rPr>
          <w:rFonts w:hint="cs"/>
          <w:rtl/>
        </w:rPr>
        <w:t xml:space="preserve">נהוג </w:t>
      </w:r>
      <w:r>
        <w:rPr>
          <w:rFonts w:hint="cs"/>
          <w:rtl/>
        </w:rPr>
        <w:t xml:space="preserve">לכנות את הילדים בתקופה זו  </w:t>
      </w:r>
      <w:r w:rsidR="00103D2B">
        <w:rPr>
          <w:rFonts w:hint="cs"/>
          <w:rtl/>
        </w:rPr>
        <w:t>"</w:t>
      </w:r>
      <w:r>
        <w:rPr>
          <w:rFonts w:hint="cs"/>
          <w:rtl/>
        </w:rPr>
        <w:t>ילדים מבוגרים</w:t>
      </w:r>
      <w:r w:rsidR="00103D2B">
        <w:rPr>
          <w:rFonts w:hint="cs"/>
          <w:rtl/>
        </w:rPr>
        <w:t>"</w:t>
      </w:r>
      <w:r>
        <w:rPr>
          <w:rFonts w:hint="cs"/>
          <w:rtl/>
        </w:rPr>
        <w:t xml:space="preserve">.  </w:t>
      </w:r>
    </w:p>
    <w:p w14:paraId="180E01B1" w14:textId="77777777" w:rsidR="00C97255" w:rsidRDefault="00C97255" w:rsidP="00271149">
      <w:pPr>
        <w:rPr>
          <w:rFonts w:hint="cs"/>
          <w:b/>
          <w:bCs/>
          <w:u w:val="single"/>
          <w:rtl/>
        </w:rPr>
      </w:pPr>
    </w:p>
    <w:p w14:paraId="6C639055" w14:textId="77777777" w:rsidR="00271149" w:rsidRDefault="00C97255" w:rsidP="00271149">
      <w:pPr>
        <w:rPr>
          <w:b/>
          <w:bCs/>
          <w:u w:val="single"/>
          <w:rtl/>
        </w:rPr>
      </w:pPr>
      <w:r>
        <w:rPr>
          <w:rFonts w:hint="cs"/>
          <w:b/>
          <w:bCs/>
          <w:u w:val="single"/>
          <w:rtl/>
        </w:rPr>
        <w:t>תצלום פתיחה</w:t>
      </w:r>
    </w:p>
    <w:p w14:paraId="42A4ED16" w14:textId="77777777" w:rsidR="00C97255" w:rsidRDefault="001E79E3" w:rsidP="00271149">
      <w:pPr>
        <w:rPr>
          <w:rFonts w:hint="cs"/>
          <w:b/>
          <w:bCs/>
          <w:u w:val="single"/>
          <w:rtl/>
        </w:rPr>
      </w:pPr>
      <w:r>
        <w:rPr>
          <w:rFonts w:hint="cs"/>
          <w:rtl/>
        </w:rPr>
        <w:t>שני ילדים, גטו ורשה, פולין</w:t>
      </w:r>
    </w:p>
    <w:p w14:paraId="4C284786" w14:textId="77777777" w:rsidR="00C97255" w:rsidRDefault="00C97255" w:rsidP="00271149">
      <w:pPr>
        <w:rPr>
          <w:rFonts w:hint="cs"/>
          <w:b/>
          <w:bCs/>
          <w:u w:val="single"/>
          <w:rtl/>
        </w:rPr>
      </w:pPr>
    </w:p>
    <w:p w14:paraId="404CB40D" w14:textId="77777777" w:rsidR="00C97255" w:rsidRDefault="00C97255" w:rsidP="00271149">
      <w:pPr>
        <w:rPr>
          <w:rFonts w:ascii="Arial" w:hAnsi="Arial" w:cs="Arial" w:hint="cs"/>
          <w:color w:val="6B6B6B"/>
          <w:sz w:val="18"/>
          <w:szCs w:val="18"/>
          <w:rtl/>
        </w:rPr>
      </w:pPr>
    </w:p>
    <w:p w14:paraId="59A41E6E" w14:textId="77777777" w:rsidR="00C97255" w:rsidRDefault="00C97255" w:rsidP="00271149">
      <w:pPr>
        <w:rPr>
          <w:rFonts w:ascii="Arial" w:hAnsi="Arial" w:cs="Arial" w:hint="cs"/>
          <w:color w:val="6B6B6B"/>
          <w:sz w:val="18"/>
          <w:szCs w:val="18"/>
          <w:rtl/>
        </w:rPr>
      </w:pPr>
    </w:p>
    <w:p w14:paraId="08303549" w14:textId="77777777" w:rsidR="00C97255" w:rsidRDefault="00C97255" w:rsidP="00271149">
      <w:pPr>
        <w:rPr>
          <w:rFonts w:hint="cs"/>
          <w:b/>
          <w:bCs/>
          <w:u w:val="single"/>
          <w:rtl/>
        </w:rPr>
      </w:pPr>
    </w:p>
    <w:p w14:paraId="3C78E465" w14:textId="77777777" w:rsidR="001E79E3" w:rsidRDefault="00C97255" w:rsidP="00103D2B">
      <w:pPr>
        <w:rPr>
          <w:b/>
          <w:bCs/>
          <w:u w:val="single"/>
          <w:rtl/>
        </w:rPr>
      </w:pPr>
      <w:r>
        <w:rPr>
          <w:rFonts w:hint="cs"/>
          <w:b/>
          <w:bCs/>
          <w:u w:val="single"/>
          <w:rtl/>
        </w:rPr>
        <w:t>מדור עדות כתובה</w:t>
      </w:r>
    </w:p>
    <w:p w14:paraId="04DEDD59" w14:textId="77777777" w:rsidR="00BE5C94" w:rsidRDefault="00BE5C94" w:rsidP="00BE5C94">
      <w:pPr>
        <w:pStyle w:val="BodyText2"/>
        <w:numPr>
          <w:ilvl w:val="0"/>
          <w:numId w:val="2"/>
        </w:numPr>
        <w:jc w:val="left"/>
        <w:rPr>
          <w:rtl/>
        </w:rPr>
      </w:pPr>
    </w:p>
    <w:p w14:paraId="74DE4CF6" w14:textId="77777777" w:rsidR="001E79E3" w:rsidRDefault="001E79E3" w:rsidP="001E79E3">
      <w:pPr>
        <w:pStyle w:val="BodyText2"/>
        <w:jc w:val="left"/>
        <w:rPr>
          <w:rtl/>
        </w:rPr>
      </w:pPr>
      <w:r>
        <w:rPr>
          <w:rFonts w:hint="cs"/>
          <w:rtl/>
        </w:rPr>
        <w:t>"</w:t>
      </w:r>
      <w:proofErr w:type="spellStart"/>
      <w:r>
        <w:rPr>
          <w:rFonts w:hint="cs"/>
          <w:rtl/>
        </w:rPr>
        <w:t>הכל</w:t>
      </w:r>
      <w:proofErr w:type="spellEnd"/>
      <w:r>
        <w:rPr>
          <w:rFonts w:hint="cs"/>
          <w:rtl/>
        </w:rPr>
        <w:t xml:space="preserve"> היה כל כך מהר ובמהירות מסחררת. </w:t>
      </w:r>
      <w:proofErr w:type="spellStart"/>
      <w:r>
        <w:rPr>
          <w:rFonts w:hint="cs"/>
          <w:rtl/>
        </w:rPr>
        <w:t>הכל</w:t>
      </w:r>
      <w:proofErr w:type="spellEnd"/>
      <w:r>
        <w:rPr>
          <w:rFonts w:hint="cs"/>
          <w:rtl/>
        </w:rPr>
        <w:t xml:space="preserve"> השתנה. הצפיפות הזאת, לישון על הרצפה, פתאום לא להתרחץ, פתאום לשתוק, לא לרצות. אני תכף למדתי שאסור לבכות, פתאום נהייתי מבוגרת, היחסים בין המבוגרים לביני השתנו, אף אחד לא אמר לי, אני למדתי איך לעשות כדי לא להפריע, כדי לא לעמוד בדרך כי זה מסוכן".</w:t>
      </w:r>
    </w:p>
    <w:p w14:paraId="0F3B6AF6" w14:textId="77777777" w:rsidR="001E79E3" w:rsidRPr="00BE5C94" w:rsidRDefault="001E79E3" w:rsidP="001E79E3">
      <w:pPr>
        <w:pStyle w:val="BodyText2"/>
        <w:jc w:val="left"/>
        <w:rPr>
          <w:sz w:val="20"/>
          <w:szCs w:val="20"/>
          <w:rtl/>
        </w:rPr>
      </w:pPr>
    </w:p>
    <w:p w14:paraId="758320ED" w14:textId="77777777" w:rsidR="001E79E3" w:rsidRPr="00BE5C94" w:rsidRDefault="001E79E3" w:rsidP="001E79E3">
      <w:pPr>
        <w:pStyle w:val="BodyText2"/>
        <w:jc w:val="left"/>
        <w:rPr>
          <w:rFonts w:hint="cs"/>
          <w:sz w:val="20"/>
          <w:szCs w:val="20"/>
          <w:rtl/>
        </w:rPr>
      </w:pPr>
      <w:r w:rsidRPr="00BE5C94">
        <w:rPr>
          <w:rFonts w:hint="cs"/>
          <w:sz w:val="20"/>
          <w:szCs w:val="20"/>
          <w:rtl/>
        </w:rPr>
        <w:t>הלינה בירנבאום, ארכיון העדויות של יד ושם</w:t>
      </w:r>
    </w:p>
    <w:p w14:paraId="429321D4" w14:textId="77777777" w:rsidR="001E79E3" w:rsidRDefault="001E79E3" w:rsidP="001E79E3">
      <w:pPr>
        <w:pStyle w:val="BodyText2"/>
        <w:jc w:val="left"/>
        <w:rPr>
          <w:rFonts w:hint="cs"/>
          <w:rtl/>
        </w:rPr>
      </w:pPr>
    </w:p>
    <w:p w14:paraId="21859410" w14:textId="77777777" w:rsidR="001E79E3" w:rsidRDefault="001E79E3" w:rsidP="001E79E3">
      <w:pPr>
        <w:pStyle w:val="BodyText2"/>
        <w:jc w:val="left"/>
        <w:rPr>
          <w:rFonts w:hint="cs"/>
          <w:rtl/>
        </w:rPr>
      </w:pPr>
      <w:r>
        <w:rPr>
          <w:rFonts w:hint="cs"/>
          <w:rtl/>
        </w:rPr>
        <w:t>הלינה נולדה בוורשה שבפולין. בעדות שלפניכם היא מתארת את השינויים שחלו בחייה עם כניסתה לגטו</w:t>
      </w:r>
      <w:r w:rsidR="00103D2B">
        <w:rPr>
          <w:rFonts w:hint="cs"/>
          <w:rtl/>
        </w:rPr>
        <w:t>,</w:t>
      </w:r>
      <w:r>
        <w:rPr>
          <w:rFonts w:hint="cs"/>
          <w:rtl/>
        </w:rPr>
        <w:t xml:space="preserve"> ומספרת כיצד </w:t>
      </w:r>
      <w:r w:rsidR="00BE5C94">
        <w:rPr>
          <w:rFonts w:hint="cs"/>
          <w:rtl/>
        </w:rPr>
        <w:t>נאלצה להפוך</w:t>
      </w:r>
      <w:r>
        <w:rPr>
          <w:rFonts w:hint="cs"/>
          <w:rtl/>
        </w:rPr>
        <w:t xml:space="preserve"> פתאום למבוגרת</w:t>
      </w:r>
      <w:r w:rsidR="00BE5C94">
        <w:rPr>
          <w:rFonts w:hint="cs"/>
          <w:rtl/>
        </w:rPr>
        <w:t xml:space="preserve"> ולהתנהג כך</w:t>
      </w:r>
      <w:r>
        <w:rPr>
          <w:rFonts w:hint="cs"/>
          <w:rtl/>
        </w:rPr>
        <w:t>.</w:t>
      </w:r>
    </w:p>
    <w:p w14:paraId="1C8DFFAF" w14:textId="77777777" w:rsidR="001E79E3" w:rsidRDefault="001E79E3" w:rsidP="001E79E3">
      <w:pPr>
        <w:pStyle w:val="BodyText2"/>
        <w:jc w:val="left"/>
        <w:rPr>
          <w:rFonts w:hint="cs"/>
          <w:rtl/>
        </w:rPr>
      </w:pPr>
      <w:r>
        <w:rPr>
          <w:rFonts w:hint="cs"/>
          <w:rtl/>
        </w:rPr>
        <w:t xml:space="preserve">סמנו את המילים בעדות </w:t>
      </w:r>
      <w:r w:rsidR="00103D2B">
        <w:rPr>
          <w:rFonts w:hint="cs"/>
          <w:rtl/>
        </w:rPr>
        <w:t>ש</w:t>
      </w:r>
      <w:r w:rsidR="00BE5C94">
        <w:rPr>
          <w:rFonts w:hint="cs"/>
          <w:rtl/>
        </w:rPr>
        <w:t>באמצעותן היא מתארת את השינוי מהתנהגות של ילדה להתנהגות של מבוגרת</w:t>
      </w:r>
      <w:r w:rsidR="00103D2B">
        <w:rPr>
          <w:rFonts w:hint="cs"/>
          <w:rtl/>
        </w:rPr>
        <w:t>.</w:t>
      </w:r>
      <w:r w:rsidR="00BE5C94">
        <w:rPr>
          <w:rFonts w:hint="cs"/>
          <w:rtl/>
        </w:rPr>
        <w:t xml:space="preserve"> </w:t>
      </w:r>
      <w:r>
        <w:rPr>
          <w:rFonts w:hint="cs"/>
          <w:rtl/>
        </w:rPr>
        <w:t>:</w:t>
      </w:r>
    </w:p>
    <w:p w14:paraId="0E969633" w14:textId="77777777" w:rsidR="001E79E3" w:rsidRDefault="001E79E3" w:rsidP="001E79E3">
      <w:pPr>
        <w:pStyle w:val="BodyText2"/>
        <w:numPr>
          <w:ilvl w:val="0"/>
          <w:numId w:val="1"/>
        </w:numPr>
        <w:ind w:left="0"/>
        <w:jc w:val="left"/>
        <w:rPr>
          <w:rFonts w:hint="cs"/>
        </w:rPr>
      </w:pPr>
      <w:r>
        <w:rPr>
          <w:rFonts w:hint="cs"/>
          <w:rtl/>
        </w:rPr>
        <w:t>"פתאום לשתוק"</w:t>
      </w:r>
    </w:p>
    <w:p w14:paraId="420CC9CA" w14:textId="77777777" w:rsidR="001E79E3" w:rsidRDefault="001E79E3" w:rsidP="001E79E3">
      <w:pPr>
        <w:pStyle w:val="BodyText2"/>
        <w:numPr>
          <w:ilvl w:val="0"/>
          <w:numId w:val="1"/>
        </w:numPr>
        <w:ind w:left="0"/>
        <w:jc w:val="left"/>
        <w:rPr>
          <w:rFonts w:hint="cs"/>
        </w:rPr>
      </w:pPr>
      <w:r>
        <w:rPr>
          <w:rFonts w:hint="cs"/>
          <w:rtl/>
        </w:rPr>
        <w:t>"לא לרצות"</w:t>
      </w:r>
    </w:p>
    <w:p w14:paraId="7FA62B1D" w14:textId="77777777" w:rsidR="001E79E3" w:rsidRDefault="001E79E3" w:rsidP="001E79E3">
      <w:pPr>
        <w:pStyle w:val="BodyText2"/>
        <w:numPr>
          <w:ilvl w:val="0"/>
          <w:numId w:val="1"/>
        </w:numPr>
        <w:ind w:left="0"/>
        <w:jc w:val="left"/>
      </w:pPr>
      <w:r>
        <w:rPr>
          <w:rFonts w:hint="cs"/>
          <w:rtl/>
        </w:rPr>
        <w:t>"אסור לבכות"</w:t>
      </w:r>
    </w:p>
    <w:p w14:paraId="24D0E47C" w14:textId="77777777" w:rsidR="00BE5C94" w:rsidRDefault="00BE5C94" w:rsidP="001E79E3">
      <w:pPr>
        <w:pStyle w:val="BodyText2"/>
        <w:numPr>
          <w:ilvl w:val="0"/>
          <w:numId w:val="1"/>
        </w:numPr>
        <w:ind w:left="0"/>
        <w:jc w:val="left"/>
      </w:pPr>
      <w:r>
        <w:rPr>
          <w:rFonts w:hint="cs"/>
          <w:rtl/>
        </w:rPr>
        <w:t>אף אחד לא אמר לי</w:t>
      </w:r>
    </w:p>
    <w:p w14:paraId="7CDA20B7" w14:textId="77777777" w:rsidR="00BE5C94" w:rsidRDefault="00BE5C94" w:rsidP="001E79E3">
      <w:pPr>
        <w:pStyle w:val="BodyText2"/>
        <w:numPr>
          <w:ilvl w:val="0"/>
          <w:numId w:val="1"/>
        </w:numPr>
        <w:ind w:left="0"/>
        <w:jc w:val="left"/>
        <w:rPr>
          <w:rFonts w:hint="cs"/>
        </w:rPr>
      </w:pPr>
      <w:r>
        <w:rPr>
          <w:rFonts w:hint="cs"/>
          <w:rtl/>
        </w:rPr>
        <w:t>אני למדתי איך לעשות</w:t>
      </w:r>
    </w:p>
    <w:p w14:paraId="57260B1C" w14:textId="77777777" w:rsidR="001E79E3" w:rsidRDefault="001E79E3" w:rsidP="00271149">
      <w:pPr>
        <w:rPr>
          <w:rFonts w:hint="cs"/>
          <w:b/>
          <w:bCs/>
          <w:u w:val="single"/>
          <w:rtl/>
        </w:rPr>
      </w:pPr>
    </w:p>
    <w:p w14:paraId="69850A1C" w14:textId="77777777" w:rsidR="00C97255" w:rsidRDefault="00C97255" w:rsidP="00271149">
      <w:pPr>
        <w:rPr>
          <w:rFonts w:hint="cs"/>
          <w:b/>
          <w:bCs/>
          <w:u w:val="single"/>
          <w:rtl/>
        </w:rPr>
      </w:pPr>
    </w:p>
    <w:p w14:paraId="2FE1C551" w14:textId="77777777" w:rsidR="00C97255" w:rsidRDefault="00C97255" w:rsidP="00271149">
      <w:pPr>
        <w:ind w:left="360" w:right="360"/>
        <w:rPr>
          <w:rFonts w:hint="cs"/>
          <w:rtl/>
          <w:lang w:eastAsia="en-US"/>
        </w:rPr>
      </w:pPr>
    </w:p>
    <w:p w14:paraId="035B728C" w14:textId="77777777" w:rsidR="00C97255" w:rsidRDefault="00BE5C94" w:rsidP="00271149">
      <w:pPr>
        <w:rPr>
          <w:rFonts w:hint="cs"/>
          <w:rtl/>
        </w:rPr>
      </w:pPr>
      <w:r>
        <w:rPr>
          <w:rFonts w:hint="cs"/>
          <w:b/>
          <w:bCs/>
          <w:rtl/>
          <w:lang w:eastAsia="en-US"/>
        </w:rPr>
        <w:t xml:space="preserve">2. </w:t>
      </w:r>
      <w:r w:rsidR="00C97255">
        <w:rPr>
          <w:rFonts w:hint="cs"/>
          <w:rtl/>
        </w:rPr>
        <w:t xml:space="preserve">"אין ילדות, אין, לא הייתה. הילדות פסקה. אין חברים ולא מדברים על זה ולא מחפשים חברים ולא מחפשים ידידים ולא מחפשים אף אחד. מחפשים רק מזון. זאת הייתה התחושה של כל אדם ושל כל ילד </w:t>
      </w:r>
      <w:r w:rsidR="00C97255">
        <w:rPr>
          <w:rtl/>
        </w:rPr>
        <w:t>–</w:t>
      </w:r>
      <w:r w:rsidR="00C97255">
        <w:rPr>
          <w:rFonts w:hint="cs"/>
          <w:rtl/>
        </w:rPr>
        <w:t xml:space="preserve"> לחפש מזון, שיוכל להתקיים</w:t>
      </w:r>
      <w:r w:rsidR="00103D2B">
        <w:rPr>
          <w:rFonts w:hint="cs"/>
          <w:rtl/>
        </w:rPr>
        <w:t>,</w:t>
      </w:r>
      <w:r w:rsidR="00C97255">
        <w:rPr>
          <w:rFonts w:hint="cs"/>
          <w:rtl/>
        </w:rPr>
        <w:t xml:space="preserve"> שיוכל לעבור את הזמן...".</w:t>
      </w:r>
    </w:p>
    <w:p w14:paraId="66460839" w14:textId="77777777" w:rsidR="00C97255" w:rsidRDefault="00C97255" w:rsidP="00271149">
      <w:pPr>
        <w:rPr>
          <w:rFonts w:hint="cs"/>
          <w:rtl/>
        </w:rPr>
      </w:pPr>
    </w:p>
    <w:p w14:paraId="27B668B9" w14:textId="77777777" w:rsidR="00C97255" w:rsidRDefault="00BE5C94" w:rsidP="00103D2B">
      <w:pPr>
        <w:rPr>
          <w:rtl/>
        </w:rPr>
      </w:pPr>
      <w:r w:rsidRPr="00BE5C94">
        <w:rPr>
          <w:sz w:val="20"/>
          <w:szCs w:val="20"/>
          <w:rtl/>
        </w:rPr>
        <w:t>עדותו של ישראל ארנסט. מתוך "</w:t>
      </w:r>
      <w:r w:rsidRPr="00BE5C94">
        <w:rPr>
          <w:b/>
          <w:bCs/>
          <w:sz w:val="20"/>
          <w:szCs w:val="20"/>
          <w:rtl/>
        </w:rPr>
        <w:t>קשרים – יחידות לימוד לשיעורי מורשת</w:t>
      </w:r>
      <w:r w:rsidRPr="00BE5C94">
        <w:rPr>
          <w:sz w:val="20"/>
          <w:szCs w:val="20"/>
          <w:rtl/>
        </w:rPr>
        <w:t>", נושא בר/בת מצווה. בית הספר המרכזי להוראת השואה ביד ושם, ירושלים תשס"ב 200</w:t>
      </w:r>
      <w:r w:rsidR="00103D2B">
        <w:rPr>
          <w:rFonts w:hint="cs"/>
          <w:sz w:val="20"/>
          <w:szCs w:val="20"/>
          <w:rtl/>
        </w:rPr>
        <w:t>2</w:t>
      </w:r>
      <w:r w:rsidRPr="00BE5C94">
        <w:rPr>
          <w:sz w:val="20"/>
          <w:szCs w:val="20"/>
          <w:rtl/>
        </w:rPr>
        <w:t>-200</w:t>
      </w:r>
      <w:r w:rsidR="00103D2B">
        <w:rPr>
          <w:rFonts w:hint="cs"/>
          <w:sz w:val="20"/>
          <w:szCs w:val="20"/>
          <w:rtl/>
        </w:rPr>
        <w:t>1</w:t>
      </w:r>
      <w:r w:rsidRPr="00BE5C94">
        <w:rPr>
          <w:sz w:val="20"/>
          <w:szCs w:val="20"/>
          <w:rtl/>
        </w:rPr>
        <w:t>, עמ' 3. מתוך ארכיון העדויות של יד ושם</w:t>
      </w:r>
      <w:r w:rsidRPr="00BE5C94">
        <w:rPr>
          <w:rtl/>
        </w:rPr>
        <w:t>.</w:t>
      </w:r>
    </w:p>
    <w:p w14:paraId="1BDC37E8" w14:textId="77777777" w:rsidR="00BE5C94" w:rsidRDefault="00BE5C94" w:rsidP="00271149">
      <w:pPr>
        <w:rPr>
          <w:rFonts w:hint="cs"/>
          <w:rtl/>
        </w:rPr>
      </w:pPr>
    </w:p>
    <w:p w14:paraId="6A5989AF" w14:textId="77777777" w:rsidR="00C97255" w:rsidRDefault="00BE5C94" w:rsidP="008B56F3">
      <w:pPr>
        <w:rPr>
          <w:rFonts w:hint="cs"/>
          <w:rtl/>
        </w:rPr>
      </w:pPr>
      <w:r>
        <w:rPr>
          <w:rFonts w:hint="cs"/>
          <w:rtl/>
        </w:rPr>
        <w:t>ישראל מנסה להסביר בעדותו מדוע לא הייתה</w:t>
      </w:r>
      <w:r w:rsidR="008B56F3">
        <w:rPr>
          <w:rFonts w:hint="cs"/>
          <w:rtl/>
        </w:rPr>
        <w:t xml:space="preserve"> בגטו</w:t>
      </w:r>
      <w:r>
        <w:rPr>
          <w:rFonts w:hint="cs"/>
          <w:rtl/>
        </w:rPr>
        <w:t xml:space="preserve"> ילדות כפי שהכירו אותה</w:t>
      </w:r>
      <w:r w:rsidR="008B56F3">
        <w:rPr>
          <w:rFonts w:hint="cs"/>
          <w:rtl/>
        </w:rPr>
        <w:t xml:space="preserve"> לפני </w:t>
      </w:r>
      <w:proofErr w:type="spellStart"/>
      <w:r w:rsidR="008B56F3">
        <w:rPr>
          <w:rFonts w:hint="cs"/>
          <w:rtl/>
        </w:rPr>
        <w:t>כן.</w:t>
      </w:r>
      <w:r>
        <w:rPr>
          <w:rFonts w:hint="cs"/>
          <w:rtl/>
        </w:rPr>
        <w:t>.</w:t>
      </w:r>
      <w:r w:rsidR="00C97255">
        <w:rPr>
          <w:rFonts w:hint="cs"/>
          <w:rtl/>
        </w:rPr>
        <w:t>לפי</w:t>
      </w:r>
      <w:proofErr w:type="spellEnd"/>
      <w:r w:rsidR="00C97255">
        <w:rPr>
          <w:rFonts w:hint="cs"/>
          <w:rtl/>
        </w:rPr>
        <w:t xml:space="preserve"> דבריו, </w:t>
      </w:r>
      <w:r>
        <w:rPr>
          <w:rFonts w:hint="cs"/>
          <w:rtl/>
        </w:rPr>
        <w:t>מהי הסיבה העיקרית לכך? מדוע</w:t>
      </w:r>
      <w:r w:rsidR="00103D2B">
        <w:rPr>
          <w:rFonts w:hint="cs"/>
          <w:rtl/>
        </w:rPr>
        <w:t>,</w:t>
      </w:r>
      <w:r>
        <w:rPr>
          <w:rFonts w:hint="cs"/>
          <w:rtl/>
        </w:rPr>
        <w:t xml:space="preserve"> לדעתכם</w:t>
      </w:r>
      <w:r w:rsidR="00103D2B">
        <w:rPr>
          <w:rFonts w:hint="cs"/>
          <w:rtl/>
        </w:rPr>
        <w:t>,</w:t>
      </w:r>
      <w:r>
        <w:rPr>
          <w:rFonts w:hint="cs"/>
          <w:rtl/>
        </w:rPr>
        <w:t xml:space="preserve"> הסיבה הז</w:t>
      </w:r>
      <w:r w:rsidR="00103D2B">
        <w:rPr>
          <w:rFonts w:hint="cs"/>
          <w:rtl/>
        </w:rPr>
        <w:t>את</w:t>
      </w:r>
      <w:r>
        <w:rPr>
          <w:rFonts w:hint="cs"/>
          <w:rtl/>
        </w:rPr>
        <w:t xml:space="preserve"> גרמה לא</w:t>
      </w:r>
      <w:r w:rsidR="00103D2B">
        <w:rPr>
          <w:rFonts w:hint="cs"/>
          <w:rtl/>
        </w:rPr>
        <w:t>ו</w:t>
      </w:r>
      <w:r>
        <w:rPr>
          <w:rFonts w:hint="cs"/>
          <w:rtl/>
        </w:rPr>
        <w:t>בדן הילדות?</w:t>
      </w:r>
    </w:p>
    <w:p w14:paraId="0803E694" w14:textId="77777777" w:rsidR="00C97255" w:rsidRDefault="00C97255" w:rsidP="00271149">
      <w:pPr>
        <w:rPr>
          <w:rFonts w:hint="cs"/>
          <w:b/>
          <w:bCs/>
          <w:u w:val="single"/>
          <w:rtl/>
        </w:rPr>
      </w:pPr>
    </w:p>
    <w:p w14:paraId="18B173BD" w14:textId="77777777" w:rsidR="00C97255" w:rsidRDefault="00C97255" w:rsidP="00271149">
      <w:pPr>
        <w:rPr>
          <w:rFonts w:hint="cs"/>
          <w:b/>
          <w:bCs/>
          <w:u w:val="single"/>
          <w:rtl/>
        </w:rPr>
      </w:pPr>
    </w:p>
    <w:p w14:paraId="6AB1E76F" w14:textId="77777777" w:rsidR="00C97255" w:rsidRDefault="00C97255" w:rsidP="00271149">
      <w:pPr>
        <w:rPr>
          <w:rFonts w:hint="cs"/>
          <w:b/>
          <w:bCs/>
          <w:u w:val="single"/>
          <w:rtl/>
        </w:rPr>
      </w:pPr>
      <w:r>
        <w:rPr>
          <w:rFonts w:hint="cs"/>
          <w:b/>
          <w:bCs/>
          <w:u w:val="single"/>
          <w:rtl/>
        </w:rPr>
        <w:t>מדור תצלום:</w:t>
      </w:r>
    </w:p>
    <w:p w14:paraId="46087BFE" w14:textId="77777777" w:rsidR="00C97255" w:rsidRDefault="00C97255" w:rsidP="00271149">
      <w:pPr>
        <w:rPr>
          <w:rFonts w:hint="cs"/>
          <w:b/>
          <w:bCs/>
          <w:u w:val="single"/>
          <w:rtl/>
        </w:rPr>
      </w:pPr>
    </w:p>
    <w:p w14:paraId="4E89A3FA" w14:textId="77777777" w:rsidR="00C97255" w:rsidRDefault="00C97255" w:rsidP="00271149">
      <w:pPr>
        <w:rPr>
          <w:rFonts w:hint="cs"/>
          <w:rtl/>
        </w:rPr>
      </w:pPr>
      <w:r>
        <w:rPr>
          <w:rFonts w:hint="cs"/>
          <w:b/>
          <w:bCs/>
          <w:u w:val="single"/>
          <w:rtl/>
        </w:rPr>
        <w:t>[1]</w:t>
      </w:r>
    </w:p>
    <w:p w14:paraId="11648C75" w14:textId="77777777" w:rsidR="00C97255" w:rsidRDefault="00C97255" w:rsidP="00271149">
      <w:pPr>
        <w:rPr>
          <w:rFonts w:ascii="Arial" w:hAnsi="Arial" w:cs="Arial" w:hint="cs"/>
          <w:color w:val="6B6B6B"/>
          <w:sz w:val="18"/>
          <w:szCs w:val="18"/>
          <w:rtl/>
        </w:rPr>
      </w:pPr>
    </w:p>
    <w:p w14:paraId="596D27CA" w14:textId="77777777" w:rsidR="00C97255" w:rsidRDefault="00C97255" w:rsidP="00271149">
      <w:pPr>
        <w:rPr>
          <w:rFonts w:hint="cs"/>
          <w:color w:val="6B6B6B"/>
          <w:rtl/>
        </w:rPr>
      </w:pPr>
      <w:r>
        <w:rPr>
          <w:rFonts w:hint="cs"/>
          <w:color w:val="6B6B6B"/>
          <w:rtl/>
        </w:rPr>
        <w:lastRenderedPageBreak/>
        <w:t xml:space="preserve">ילד מאכיל את אחותו, גטו </w:t>
      </w:r>
      <w:proofErr w:type="spellStart"/>
      <w:r>
        <w:rPr>
          <w:rFonts w:hint="cs"/>
          <w:color w:val="6B6B6B"/>
          <w:rtl/>
        </w:rPr>
        <w:t>לודז</w:t>
      </w:r>
      <w:proofErr w:type="spellEnd"/>
      <w:r>
        <w:rPr>
          <w:rFonts w:hint="cs"/>
          <w:color w:val="6B6B6B"/>
          <w:rtl/>
        </w:rPr>
        <w:t>', פולין</w:t>
      </w:r>
    </w:p>
    <w:p w14:paraId="4B9C4E91" w14:textId="77777777" w:rsidR="00C97255" w:rsidRDefault="00C97255" w:rsidP="00271149">
      <w:pPr>
        <w:rPr>
          <w:rFonts w:ascii="Arial" w:hAnsi="Arial" w:cs="Arial" w:hint="cs"/>
          <w:color w:val="6B6B6B"/>
          <w:sz w:val="18"/>
          <w:szCs w:val="18"/>
          <w:rtl/>
        </w:rPr>
      </w:pPr>
    </w:p>
    <w:p w14:paraId="467EF6E1" w14:textId="77777777" w:rsidR="00C97255" w:rsidRDefault="00C97255" w:rsidP="00271149">
      <w:pPr>
        <w:rPr>
          <w:rFonts w:ascii="Arial" w:hAnsi="Arial" w:cs="Arial"/>
          <w:color w:val="6B6B6B"/>
          <w:sz w:val="18"/>
          <w:szCs w:val="18"/>
          <w:rtl/>
        </w:rPr>
      </w:pPr>
    </w:p>
    <w:p w14:paraId="0FD1E64A" w14:textId="77777777" w:rsidR="00C97255" w:rsidRDefault="00C97255" w:rsidP="00271149">
      <w:pPr>
        <w:rPr>
          <w:rFonts w:hint="cs"/>
          <w:rtl/>
        </w:rPr>
      </w:pPr>
    </w:p>
    <w:p w14:paraId="027C627A" w14:textId="77777777" w:rsidR="00C97255" w:rsidRDefault="00C97255" w:rsidP="00271149">
      <w:pPr>
        <w:rPr>
          <w:rFonts w:hint="cs"/>
          <w:rtl/>
        </w:rPr>
      </w:pPr>
      <w:r>
        <w:rPr>
          <w:rFonts w:hint="cs"/>
          <w:rtl/>
        </w:rPr>
        <w:t>מתוך: ארכיון התצלומים של יד ושם</w:t>
      </w:r>
    </w:p>
    <w:p w14:paraId="78DAA1A2" w14:textId="77777777" w:rsidR="00C97255" w:rsidRDefault="00C97255" w:rsidP="00271149">
      <w:pPr>
        <w:rPr>
          <w:rFonts w:hint="cs"/>
          <w:rtl/>
        </w:rPr>
      </w:pPr>
    </w:p>
    <w:p w14:paraId="7677B059" w14:textId="77777777" w:rsidR="00C97255" w:rsidRDefault="00C97255" w:rsidP="00271149">
      <w:pPr>
        <w:rPr>
          <w:rFonts w:hint="cs"/>
          <w:color w:val="6B6B6B"/>
          <w:rtl/>
        </w:rPr>
      </w:pPr>
      <w:r>
        <w:rPr>
          <w:rFonts w:hint="cs"/>
          <w:color w:val="6B6B6B"/>
          <w:rtl/>
        </w:rPr>
        <w:t>בתצלום</w:t>
      </w:r>
      <w:r w:rsidR="001200E3">
        <w:rPr>
          <w:rFonts w:hint="cs"/>
          <w:color w:val="6B6B6B"/>
          <w:rtl/>
        </w:rPr>
        <w:t xml:space="preserve"> לפניכם</w:t>
      </w:r>
      <w:r>
        <w:rPr>
          <w:rFonts w:hint="cs"/>
          <w:color w:val="6B6B6B"/>
          <w:rtl/>
        </w:rPr>
        <w:t xml:space="preserve"> אפשר לראות אח גדול שדואג לאחותו הקטנה</w:t>
      </w:r>
      <w:r w:rsidR="001200E3">
        <w:rPr>
          <w:rFonts w:hint="cs"/>
          <w:color w:val="6B6B6B"/>
          <w:rtl/>
        </w:rPr>
        <w:t xml:space="preserve"> ומאכיל אותה</w:t>
      </w:r>
      <w:r>
        <w:rPr>
          <w:rFonts w:hint="cs"/>
          <w:color w:val="6B6B6B"/>
          <w:rtl/>
        </w:rPr>
        <w:t>.</w:t>
      </w:r>
    </w:p>
    <w:p w14:paraId="68B537D9" w14:textId="77777777" w:rsidR="00C97255" w:rsidRDefault="001200E3" w:rsidP="00271149">
      <w:pPr>
        <w:rPr>
          <w:rFonts w:hint="cs"/>
          <w:color w:val="6B6B6B"/>
          <w:rtl/>
        </w:rPr>
      </w:pPr>
      <w:r>
        <w:rPr>
          <w:rFonts w:hint="cs"/>
          <w:color w:val="6B6B6B"/>
          <w:rtl/>
        </w:rPr>
        <w:t>אילו רגשות לדעתכם מרגיש האח הגדול?</w:t>
      </w:r>
    </w:p>
    <w:p w14:paraId="0B2C60DE" w14:textId="77777777" w:rsidR="00C97255" w:rsidRDefault="00C97255" w:rsidP="00271149">
      <w:pPr>
        <w:rPr>
          <w:rFonts w:hint="cs"/>
          <w:rtl/>
        </w:rPr>
      </w:pPr>
    </w:p>
    <w:p w14:paraId="408CE0BE" w14:textId="77777777" w:rsidR="00C97255" w:rsidRDefault="00C97255" w:rsidP="00271149">
      <w:pPr>
        <w:rPr>
          <w:rFonts w:hint="cs"/>
          <w:color w:val="6B6B6B"/>
          <w:rtl/>
        </w:rPr>
      </w:pPr>
      <w:r>
        <w:rPr>
          <w:rFonts w:hint="cs"/>
          <w:color w:val="6B6B6B"/>
          <w:rtl/>
        </w:rPr>
        <w:t>בחרו רגשות מתוך המחסן וגררו אותם לתוך התיבה:</w:t>
      </w:r>
    </w:p>
    <w:p w14:paraId="7796A66C" w14:textId="77777777" w:rsidR="00C97255" w:rsidRDefault="00C97255" w:rsidP="00271149">
      <w:pPr>
        <w:rPr>
          <w:rFonts w:hint="cs"/>
          <w:color w:val="6B6B6B"/>
          <w:rtl/>
        </w:rPr>
      </w:pPr>
    </w:p>
    <w:p w14:paraId="697B6F6C" w14:textId="77777777" w:rsidR="00C97255" w:rsidRDefault="00C97255" w:rsidP="00271149">
      <w:pPr>
        <w:rPr>
          <w:rFonts w:hint="cs"/>
          <w:color w:val="6B6B6B"/>
          <w:rtl/>
        </w:rPr>
      </w:pPr>
      <w:r>
        <w:rPr>
          <w:rFonts w:hint="cs"/>
          <w:color w:val="6B6B6B"/>
          <w:rtl/>
        </w:rPr>
        <w:t>מחסן:</w:t>
      </w:r>
    </w:p>
    <w:p w14:paraId="3F6E7B8B" w14:textId="77777777" w:rsidR="00C97255" w:rsidRDefault="00C97255" w:rsidP="00103D2B">
      <w:pPr>
        <w:rPr>
          <w:rFonts w:hint="cs"/>
          <w:color w:val="6B6B6B"/>
          <w:rtl/>
        </w:rPr>
      </w:pPr>
      <w:r>
        <w:rPr>
          <w:rFonts w:hint="cs"/>
          <w:color w:val="6B6B6B"/>
          <w:rtl/>
        </w:rPr>
        <w:t xml:space="preserve">גאווה, דאגה, שמחה, עצב, קנאה, אושר כעס, פחד, בושה, אחריות, לחץ, ביטחון, עצמאות, תלות </w:t>
      </w:r>
    </w:p>
    <w:p w14:paraId="0C866043" w14:textId="77777777" w:rsidR="00C97255" w:rsidRDefault="00C97255" w:rsidP="00271149">
      <w:pPr>
        <w:rPr>
          <w:rFonts w:hint="cs"/>
          <w:color w:val="6B6B6B"/>
          <w:rtl/>
        </w:rPr>
      </w:pPr>
    </w:p>
    <w:p w14:paraId="1A2798DF" w14:textId="77777777" w:rsidR="00C97255" w:rsidRDefault="00C97255" w:rsidP="00271149">
      <w:pPr>
        <w:rPr>
          <w:rFonts w:hint="cs"/>
          <w:rtl/>
        </w:rPr>
      </w:pPr>
    </w:p>
    <w:p w14:paraId="7C207521" w14:textId="77777777" w:rsidR="00C97255" w:rsidRDefault="00C97255" w:rsidP="00271149">
      <w:pPr>
        <w:rPr>
          <w:rFonts w:hint="cs"/>
          <w:rtl/>
        </w:rPr>
      </w:pPr>
    </w:p>
    <w:p w14:paraId="043A7631" w14:textId="77777777" w:rsidR="00C97255" w:rsidRDefault="00C97255" w:rsidP="00271149">
      <w:pPr>
        <w:rPr>
          <w:rFonts w:hint="cs"/>
          <w:rtl/>
        </w:rPr>
      </w:pPr>
    </w:p>
    <w:p w14:paraId="51D4EB60" w14:textId="77777777" w:rsidR="00C97255" w:rsidRDefault="00C97255" w:rsidP="00271149">
      <w:pPr>
        <w:rPr>
          <w:rFonts w:hint="cs"/>
          <w:rtl/>
        </w:rPr>
      </w:pPr>
      <w:r>
        <w:rPr>
          <w:rFonts w:hint="cs"/>
          <w:rtl/>
        </w:rPr>
        <w:t>שתי ילדות בצד הארי, קרקוב, פולין</w:t>
      </w:r>
    </w:p>
    <w:p w14:paraId="705696D7" w14:textId="77777777" w:rsidR="00C97255" w:rsidRDefault="00C97255" w:rsidP="00271149">
      <w:pPr>
        <w:rPr>
          <w:rFonts w:hint="cs"/>
          <w:rtl/>
        </w:rPr>
      </w:pPr>
    </w:p>
    <w:p w14:paraId="44E5B58F" w14:textId="77777777" w:rsidR="00C97255" w:rsidRDefault="00C97255" w:rsidP="00271149">
      <w:pPr>
        <w:rPr>
          <w:rFonts w:hint="cs"/>
          <w:rtl/>
        </w:rPr>
      </w:pPr>
    </w:p>
    <w:p w14:paraId="3B7307BD" w14:textId="77777777" w:rsidR="00C97255" w:rsidRDefault="00C97255" w:rsidP="00271149">
      <w:pPr>
        <w:rPr>
          <w:rFonts w:ascii="Arial" w:hAnsi="Arial" w:cs="Arial" w:hint="cs"/>
          <w:color w:val="6B6B6B"/>
          <w:sz w:val="18"/>
          <w:szCs w:val="18"/>
          <w:rtl/>
        </w:rPr>
      </w:pPr>
    </w:p>
    <w:p w14:paraId="46FCC0DD" w14:textId="77777777" w:rsidR="00C97255" w:rsidRDefault="00C97255" w:rsidP="00271149">
      <w:pPr>
        <w:rPr>
          <w:rFonts w:hint="cs"/>
          <w:rtl/>
        </w:rPr>
      </w:pPr>
    </w:p>
    <w:p w14:paraId="697FCB01" w14:textId="77777777" w:rsidR="00C97255" w:rsidRDefault="00C97255" w:rsidP="00271149">
      <w:pPr>
        <w:rPr>
          <w:rFonts w:ascii="Arial" w:hAnsi="Arial" w:cs="Arial" w:hint="cs"/>
          <w:color w:val="6B6B6B"/>
          <w:sz w:val="18"/>
          <w:szCs w:val="18"/>
          <w:rtl/>
        </w:rPr>
      </w:pPr>
      <w:r>
        <w:rPr>
          <w:rFonts w:ascii="Arial" w:hAnsi="Arial" w:cs="Arial" w:hint="cs"/>
          <w:color w:val="6B6B6B"/>
          <w:sz w:val="18"/>
          <w:szCs w:val="18"/>
          <w:rtl/>
        </w:rPr>
        <w:t>מתוך: ארכיון התצלומים של יד ושם</w:t>
      </w:r>
    </w:p>
    <w:p w14:paraId="669BD4B4" w14:textId="77777777" w:rsidR="00C97255" w:rsidRDefault="00C97255" w:rsidP="00271149">
      <w:pPr>
        <w:rPr>
          <w:rFonts w:hint="cs"/>
          <w:rtl/>
        </w:rPr>
      </w:pPr>
    </w:p>
    <w:p w14:paraId="033BFA73" w14:textId="77777777" w:rsidR="00C97255" w:rsidRDefault="00C97255" w:rsidP="00271149">
      <w:pPr>
        <w:rPr>
          <w:rFonts w:hint="cs"/>
          <w:color w:val="6B6B6B"/>
          <w:rtl/>
        </w:rPr>
      </w:pPr>
      <w:r>
        <w:rPr>
          <w:rFonts w:hint="cs"/>
          <w:color w:val="6B6B6B"/>
          <w:rtl/>
        </w:rPr>
        <w:t>&lt;שאלות&gt;</w:t>
      </w:r>
    </w:p>
    <w:p w14:paraId="2F03C753" w14:textId="77777777" w:rsidR="00C97255" w:rsidRDefault="00C97255" w:rsidP="00271149">
      <w:pPr>
        <w:rPr>
          <w:rFonts w:hint="cs"/>
          <w:color w:val="6B6B6B"/>
          <w:rtl/>
        </w:rPr>
      </w:pPr>
      <w:r>
        <w:rPr>
          <w:rFonts w:hint="cs"/>
          <w:color w:val="6B6B6B"/>
          <w:rtl/>
        </w:rPr>
        <w:t>התבוננו בתצלום לפניכם:</w:t>
      </w:r>
    </w:p>
    <w:p w14:paraId="3F0281D0" w14:textId="77777777" w:rsidR="00C97255" w:rsidRDefault="005B50FE" w:rsidP="00271149">
      <w:pPr>
        <w:rPr>
          <w:rFonts w:hint="cs"/>
          <w:color w:val="6B6B6B"/>
          <w:rtl/>
        </w:rPr>
      </w:pPr>
      <w:r>
        <w:rPr>
          <w:rFonts w:hint="cs"/>
          <w:color w:val="6B6B6B"/>
          <w:rtl/>
        </w:rPr>
        <w:t xml:space="preserve"> תארו את המתרחש בתמונה</w:t>
      </w:r>
      <w:r w:rsidR="008B56F3">
        <w:rPr>
          <w:rFonts w:hint="cs"/>
          <w:color w:val="6B6B6B"/>
          <w:rtl/>
        </w:rPr>
        <w:t>,</w:t>
      </w:r>
      <w:r>
        <w:rPr>
          <w:rFonts w:hint="cs"/>
          <w:color w:val="6B6B6B"/>
          <w:rtl/>
        </w:rPr>
        <w:t xml:space="preserve"> לדעתכם. מה</w:t>
      </w:r>
      <w:r w:rsidR="008B56F3">
        <w:rPr>
          <w:rFonts w:hint="cs"/>
          <w:color w:val="6B6B6B"/>
          <w:rtl/>
        </w:rPr>
        <w:t>ו</w:t>
      </w:r>
      <w:r>
        <w:rPr>
          <w:rFonts w:hint="cs"/>
          <w:color w:val="6B6B6B"/>
          <w:rtl/>
        </w:rPr>
        <w:t xml:space="preserve"> הקשר בין שתי הילדות? מה מרגישה הילדה הגדולה?</w:t>
      </w:r>
    </w:p>
    <w:p w14:paraId="5E3ADE0E" w14:textId="77777777" w:rsidR="00C97255" w:rsidRDefault="00C97255" w:rsidP="00271149">
      <w:pPr>
        <w:rPr>
          <w:rFonts w:hint="cs"/>
          <w:b/>
          <w:bCs/>
          <w:u w:val="single"/>
          <w:rtl/>
        </w:rPr>
      </w:pPr>
    </w:p>
    <w:p w14:paraId="1365A298" w14:textId="77777777" w:rsidR="00C97255" w:rsidRDefault="00C97255" w:rsidP="00271149">
      <w:pPr>
        <w:rPr>
          <w:rFonts w:hint="cs"/>
          <w:b/>
          <w:bCs/>
          <w:u w:val="single"/>
          <w:rtl/>
        </w:rPr>
      </w:pPr>
    </w:p>
    <w:p w14:paraId="3D1B5D16" w14:textId="77777777" w:rsidR="00C97255" w:rsidRDefault="00C97255" w:rsidP="00103D2B">
      <w:pPr>
        <w:rPr>
          <w:rFonts w:hint="cs"/>
          <w:b/>
          <w:bCs/>
          <w:u w:val="single"/>
          <w:rtl/>
        </w:rPr>
      </w:pPr>
      <w:r>
        <w:rPr>
          <w:rFonts w:hint="cs"/>
          <w:b/>
          <w:bCs/>
          <w:u w:val="single"/>
          <w:rtl/>
        </w:rPr>
        <w:t>שיר</w:t>
      </w:r>
    </w:p>
    <w:p w14:paraId="5DCEF3DA" w14:textId="77777777" w:rsidR="00C97255" w:rsidRDefault="00C97255" w:rsidP="00271149">
      <w:pPr>
        <w:rPr>
          <w:rFonts w:hint="cs"/>
          <w:b/>
          <w:bCs/>
          <w:u w:val="single"/>
          <w:rtl/>
        </w:rPr>
      </w:pPr>
    </w:p>
    <w:p w14:paraId="676DCA62" w14:textId="77777777" w:rsidR="00C97255" w:rsidRDefault="00C97255" w:rsidP="00271149">
      <w:pPr>
        <w:rPr>
          <w:rFonts w:hint="cs"/>
          <w:rtl/>
        </w:rPr>
      </w:pPr>
      <w:r>
        <w:rPr>
          <w:rFonts w:hint="cs"/>
          <w:rtl/>
        </w:rPr>
        <w:t xml:space="preserve">את השיר הזה כתב הילד </w:t>
      </w:r>
      <w:proofErr w:type="spellStart"/>
      <w:r>
        <w:rPr>
          <w:rFonts w:hint="cs"/>
          <w:rtl/>
        </w:rPr>
        <w:t>הנוש</w:t>
      </w:r>
      <w:proofErr w:type="spellEnd"/>
      <w:r>
        <w:rPr>
          <w:rFonts w:hint="cs"/>
          <w:rtl/>
        </w:rPr>
        <w:t xml:space="preserve"> </w:t>
      </w:r>
      <w:proofErr w:type="spellStart"/>
      <w:r>
        <w:rPr>
          <w:rFonts w:hint="cs"/>
          <w:rtl/>
        </w:rPr>
        <w:t>הכנבורג</w:t>
      </w:r>
      <w:proofErr w:type="spellEnd"/>
      <w:r>
        <w:rPr>
          <w:rFonts w:hint="cs"/>
          <w:rtl/>
        </w:rPr>
        <w:t xml:space="preserve"> בגטו </w:t>
      </w:r>
      <w:proofErr w:type="spellStart"/>
      <w:r>
        <w:rPr>
          <w:rFonts w:hint="cs"/>
          <w:rtl/>
        </w:rPr>
        <w:t>טרזי</w:t>
      </w:r>
      <w:r w:rsidR="00103D2B">
        <w:rPr>
          <w:rFonts w:hint="cs"/>
          <w:rtl/>
        </w:rPr>
        <w:t>נשטאט</w:t>
      </w:r>
      <w:proofErr w:type="spellEnd"/>
      <w:r>
        <w:rPr>
          <w:rFonts w:hint="cs"/>
          <w:rtl/>
        </w:rPr>
        <w:t xml:space="preserve"> בשנת 1944. </w:t>
      </w:r>
    </w:p>
    <w:p w14:paraId="79FA09C9" w14:textId="77777777" w:rsidR="00C97255" w:rsidRDefault="00C97255" w:rsidP="00271149">
      <w:pPr>
        <w:rPr>
          <w:rFonts w:hint="cs"/>
          <w:rtl/>
        </w:rPr>
      </w:pPr>
      <w:r>
        <w:rPr>
          <w:rFonts w:hint="cs"/>
          <w:rtl/>
        </w:rPr>
        <w:t>(...)</w:t>
      </w:r>
    </w:p>
    <w:p w14:paraId="08564B59" w14:textId="77777777" w:rsidR="00C97255" w:rsidRDefault="00C97255" w:rsidP="00271149">
      <w:pPr>
        <w:rPr>
          <w:rFonts w:hint="cs"/>
          <w:rtl/>
        </w:rPr>
      </w:pPr>
      <w:r>
        <w:rPr>
          <w:rFonts w:hint="cs"/>
          <w:rtl/>
        </w:rPr>
        <w:t>ולפנים אני הייתי נער</w:t>
      </w:r>
    </w:p>
    <w:p w14:paraId="71955B63" w14:textId="77777777" w:rsidR="00C97255" w:rsidRDefault="00C97255" w:rsidP="00271149">
      <w:pPr>
        <w:rPr>
          <w:rFonts w:hint="cs"/>
          <w:rtl/>
        </w:rPr>
      </w:pPr>
      <w:r>
        <w:rPr>
          <w:rFonts w:hint="cs"/>
          <w:rtl/>
        </w:rPr>
        <w:t>לפני שלוש שנים.</w:t>
      </w:r>
    </w:p>
    <w:p w14:paraId="09DFDECD" w14:textId="77777777" w:rsidR="00C97255" w:rsidRDefault="00C97255" w:rsidP="00271149">
      <w:pPr>
        <w:rPr>
          <w:rFonts w:hint="cs"/>
          <w:rtl/>
        </w:rPr>
      </w:pPr>
      <w:r>
        <w:rPr>
          <w:rFonts w:hint="cs"/>
          <w:rtl/>
        </w:rPr>
        <w:t>ועל עולם אחר חלם הנער.</w:t>
      </w:r>
    </w:p>
    <w:p w14:paraId="6C731F6F" w14:textId="77777777" w:rsidR="00C97255" w:rsidRDefault="00C97255" w:rsidP="00271149">
      <w:pPr>
        <w:rPr>
          <w:rFonts w:hint="cs"/>
          <w:rtl/>
        </w:rPr>
      </w:pPr>
      <w:r>
        <w:rPr>
          <w:rFonts w:hint="cs"/>
          <w:rtl/>
        </w:rPr>
        <w:t>ילד הייתי לפני שלוש שנים.</w:t>
      </w:r>
    </w:p>
    <w:p w14:paraId="1789D1AC" w14:textId="77777777" w:rsidR="00C97255" w:rsidRDefault="00C97255" w:rsidP="00271149">
      <w:pPr>
        <w:rPr>
          <w:rFonts w:hint="cs"/>
          <w:rtl/>
        </w:rPr>
      </w:pPr>
      <w:r>
        <w:rPr>
          <w:rFonts w:hint="cs"/>
          <w:rtl/>
        </w:rPr>
        <w:t>אבל עכשיו בגרתי</w:t>
      </w:r>
    </w:p>
    <w:p w14:paraId="1D3D8023" w14:textId="77777777" w:rsidR="00C97255" w:rsidRDefault="00C97255" w:rsidP="00271149">
      <w:pPr>
        <w:rPr>
          <w:rFonts w:hint="cs"/>
          <w:rtl/>
        </w:rPr>
      </w:pPr>
      <w:r>
        <w:rPr>
          <w:rFonts w:hint="cs"/>
          <w:rtl/>
        </w:rPr>
        <w:t xml:space="preserve">ונפשי בגרה </w:t>
      </w:r>
      <w:r>
        <w:rPr>
          <w:rtl/>
        </w:rPr>
        <w:t>–</w:t>
      </w:r>
      <w:r>
        <w:rPr>
          <w:rFonts w:hint="cs"/>
          <w:rtl/>
        </w:rPr>
        <w:t xml:space="preserve"> </w:t>
      </w:r>
    </w:p>
    <w:p w14:paraId="5B699196" w14:textId="77777777" w:rsidR="00C97255" w:rsidRDefault="00C97255" w:rsidP="00271149">
      <w:pPr>
        <w:rPr>
          <w:rFonts w:hint="cs"/>
          <w:highlight w:val="cyan"/>
          <w:rtl/>
        </w:rPr>
      </w:pPr>
      <w:r>
        <w:rPr>
          <w:rFonts w:hint="cs"/>
          <w:highlight w:val="cyan"/>
          <w:rtl/>
        </w:rPr>
        <w:t>לא ילד זה אשר ראה פנים</w:t>
      </w:r>
    </w:p>
    <w:p w14:paraId="7C02FD48" w14:textId="77777777" w:rsidR="00C97255" w:rsidRDefault="00C97255" w:rsidP="00271149">
      <w:pPr>
        <w:rPr>
          <w:rFonts w:hint="cs"/>
          <w:rtl/>
        </w:rPr>
      </w:pPr>
      <w:r>
        <w:rPr>
          <w:rFonts w:hint="cs"/>
          <w:highlight w:val="cyan"/>
          <w:rtl/>
        </w:rPr>
        <w:t>פני המורא.</w:t>
      </w:r>
    </w:p>
    <w:p w14:paraId="19BBB289" w14:textId="77777777" w:rsidR="00C97255" w:rsidRDefault="00C97255" w:rsidP="00271149">
      <w:pPr>
        <w:rPr>
          <w:rFonts w:hint="cs"/>
          <w:rtl/>
        </w:rPr>
      </w:pPr>
      <w:r>
        <w:rPr>
          <w:rFonts w:hint="cs"/>
          <w:rtl/>
        </w:rPr>
        <w:t>(...)</w:t>
      </w:r>
    </w:p>
    <w:p w14:paraId="50BD0384" w14:textId="77777777" w:rsidR="00C97255" w:rsidRDefault="00C97255" w:rsidP="00271149">
      <w:pPr>
        <w:rPr>
          <w:rFonts w:ascii="Arial" w:hAnsi="Arial" w:cs="Arial" w:hint="cs"/>
          <w:rtl/>
        </w:rPr>
      </w:pPr>
    </w:p>
    <w:p w14:paraId="7E3CBF4F" w14:textId="77777777" w:rsidR="00C97255" w:rsidRDefault="00C97255" w:rsidP="008B56F3">
      <w:pPr>
        <w:rPr>
          <w:rFonts w:hint="cs"/>
          <w:rtl/>
        </w:rPr>
      </w:pPr>
      <w:r>
        <w:rPr>
          <w:rFonts w:hint="cs"/>
          <w:rtl/>
        </w:rPr>
        <w:t xml:space="preserve">סמנו את השורה בשיר שבה מופיעה הסיבה שגרמה </w:t>
      </w:r>
      <w:proofErr w:type="spellStart"/>
      <w:r>
        <w:rPr>
          <w:rFonts w:hint="cs"/>
          <w:rtl/>
        </w:rPr>
        <w:t>להנוש</w:t>
      </w:r>
      <w:proofErr w:type="spellEnd"/>
      <w:r>
        <w:rPr>
          <w:rFonts w:hint="cs"/>
          <w:rtl/>
        </w:rPr>
        <w:t xml:space="preserve"> להפוך מילד לנער</w:t>
      </w:r>
      <w:r w:rsidR="008B56F3">
        <w:rPr>
          <w:rFonts w:hint="cs"/>
          <w:rtl/>
        </w:rPr>
        <w:t>.</w:t>
      </w:r>
    </w:p>
    <w:p w14:paraId="7B842A2A" w14:textId="77777777" w:rsidR="00C97255" w:rsidRDefault="00C97255" w:rsidP="00103D2B">
      <w:pPr>
        <w:rPr>
          <w:rFonts w:hint="cs"/>
          <w:rtl/>
        </w:rPr>
      </w:pPr>
      <w:r>
        <w:rPr>
          <w:rFonts w:hint="cs"/>
          <w:rtl/>
        </w:rPr>
        <w:t>&lt;תשובה נכונה ת</w:t>
      </w:r>
      <w:r w:rsidR="00103D2B">
        <w:rPr>
          <w:rFonts w:hint="cs"/>
          <w:rtl/>
        </w:rPr>
        <w:t>י</w:t>
      </w:r>
      <w:r>
        <w:rPr>
          <w:rFonts w:hint="cs"/>
          <w:rtl/>
        </w:rPr>
        <w:t>חשב לסימון השורה האחרונה או שתי השורות האחרונות&gt;</w:t>
      </w:r>
    </w:p>
    <w:p w14:paraId="18527FD3" w14:textId="77777777" w:rsidR="00C97255" w:rsidRDefault="00C97255" w:rsidP="00271149">
      <w:pPr>
        <w:rPr>
          <w:rFonts w:hint="cs"/>
          <w:b/>
          <w:bCs/>
          <w:u w:val="single"/>
          <w:rtl/>
        </w:rPr>
      </w:pPr>
    </w:p>
    <w:p w14:paraId="2FFE9127" w14:textId="77777777" w:rsidR="00C97255" w:rsidRDefault="00C97255" w:rsidP="00271149">
      <w:pPr>
        <w:rPr>
          <w:rFonts w:hint="cs"/>
          <w:b/>
          <w:bCs/>
          <w:u w:val="single"/>
          <w:rtl/>
        </w:rPr>
      </w:pPr>
      <w:r>
        <w:rPr>
          <w:rFonts w:hint="cs"/>
          <w:b/>
          <w:bCs/>
          <w:u w:val="single"/>
          <w:rtl/>
        </w:rPr>
        <w:t>&lt;פירוש מילים&gt;</w:t>
      </w:r>
    </w:p>
    <w:p w14:paraId="5413544B" w14:textId="77777777" w:rsidR="00C97255" w:rsidRDefault="00C97255" w:rsidP="00271149">
      <w:pPr>
        <w:rPr>
          <w:rFonts w:hint="cs"/>
          <w:rtl/>
        </w:rPr>
      </w:pPr>
      <w:r>
        <w:rPr>
          <w:rFonts w:hint="cs"/>
          <w:rtl/>
        </w:rPr>
        <w:t>- מורא - פחד</w:t>
      </w:r>
    </w:p>
    <w:p w14:paraId="049593E5" w14:textId="77777777" w:rsidR="00C97255" w:rsidRDefault="00C97255" w:rsidP="00271149">
      <w:pPr>
        <w:rPr>
          <w:rFonts w:hint="cs"/>
          <w:b/>
          <w:bCs/>
          <w:u w:val="single"/>
          <w:rtl/>
        </w:rPr>
      </w:pPr>
    </w:p>
    <w:p w14:paraId="79577913" w14:textId="77777777" w:rsidR="00C97255" w:rsidRDefault="00C97255" w:rsidP="00271149">
      <w:pPr>
        <w:rPr>
          <w:rFonts w:hint="cs"/>
          <w:b/>
          <w:bCs/>
          <w:u w:val="single"/>
          <w:rtl/>
        </w:rPr>
      </w:pPr>
    </w:p>
    <w:p w14:paraId="2BCCD9A5" w14:textId="77777777" w:rsidR="00C97255" w:rsidRDefault="00C97255" w:rsidP="00271149">
      <w:pPr>
        <w:rPr>
          <w:rFonts w:hint="cs"/>
          <w:b/>
          <w:bCs/>
          <w:u w:val="single"/>
          <w:rtl/>
        </w:rPr>
      </w:pPr>
    </w:p>
    <w:p w14:paraId="6CC65FA3" w14:textId="77777777" w:rsidR="00C97255" w:rsidRDefault="00C97255" w:rsidP="00271149">
      <w:pPr>
        <w:rPr>
          <w:rFonts w:hint="cs"/>
          <w:b/>
          <w:bCs/>
          <w:u w:val="single"/>
          <w:rtl/>
        </w:rPr>
      </w:pPr>
    </w:p>
    <w:p w14:paraId="114FE21C" w14:textId="77777777" w:rsidR="00C97255" w:rsidRDefault="00C97255" w:rsidP="00271149">
      <w:pPr>
        <w:pStyle w:val="BodyText2"/>
        <w:numPr>
          <w:ilvl w:val="0"/>
          <w:numId w:val="1"/>
        </w:numPr>
        <w:ind w:left="0"/>
        <w:jc w:val="left"/>
        <w:rPr>
          <w:rFonts w:hint="cs"/>
        </w:rPr>
      </w:pPr>
      <w:r>
        <w:rPr>
          <w:rFonts w:hint="cs"/>
          <w:rtl/>
        </w:rPr>
        <w:t>"אף אחד לא אמר לי [מה לעשות]"</w:t>
      </w:r>
    </w:p>
    <w:p w14:paraId="40A2033F" w14:textId="77777777" w:rsidR="00C97255" w:rsidRDefault="00C97255" w:rsidP="00271149">
      <w:pPr>
        <w:pStyle w:val="BodyText2"/>
        <w:numPr>
          <w:ilvl w:val="0"/>
          <w:numId w:val="1"/>
        </w:numPr>
        <w:ind w:left="0"/>
        <w:jc w:val="left"/>
        <w:rPr>
          <w:rFonts w:hint="cs"/>
        </w:rPr>
      </w:pPr>
      <w:r>
        <w:rPr>
          <w:rFonts w:hint="cs"/>
          <w:rtl/>
        </w:rPr>
        <w:t>"אני למדתי איך לעשות כדי לא להפריע"</w:t>
      </w:r>
    </w:p>
    <w:p w14:paraId="22634EC5" w14:textId="77777777" w:rsidR="00C97255" w:rsidRDefault="00C97255" w:rsidP="00271149">
      <w:pPr>
        <w:pStyle w:val="BodyText2"/>
        <w:ind w:left="360" w:right="360"/>
        <w:jc w:val="left"/>
        <w:rPr>
          <w:rFonts w:hint="cs"/>
          <w:rtl/>
        </w:rPr>
      </w:pPr>
      <w:r>
        <w:rPr>
          <w:rFonts w:hint="cs"/>
          <w:rtl/>
        </w:rPr>
        <w:t>&lt;ללא בדיקה&gt;</w:t>
      </w:r>
    </w:p>
    <w:p w14:paraId="56D1AEF6" w14:textId="77777777" w:rsidR="00C97255" w:rsidRDefault="00C97255" w:rsidP="00271149">
      <w:pPr>
        <w:pStyle w:val="BodyText2"/>
        <w:ind w:left="360" w:right="360"/>
        <w:jc w:val="left"/>
        <w:rPr>
          <w:rFonts w:hint="cs"/>
          <w:rtl/>
        </w:rPr>
      </w:pPr>
    </w:p>
    <w:p w14:paraId="4531F393" w14:textId="77777777" w:rsidR="00C97255" w:rsidRDefault="00C97255" w:rsidP="00271149">
      <w:pPr>
        <w:pStyle w:val="BodyText2"/>
        <w:jc w:val="left"/>
        <w:rPr>
          <w:rFonts w:hint="cs"/>
          <w:rtl/>
        </w:rPr>
      </w:pPr>
    </w:p>
    <w:p w14:paraId="285A30EF" w14:textId="77777777" w:rsidR="00C97255" w:rsidRDefault="00C97255" w:rsidP="00271149">
      <w:pPr>
        <w:pStyle w:val="BodyText2"/>
        <w:jc w:val="left"/>
        <w:rPr>
          <w:rFonts w:hint="cs"/>
          <w:rtl/>
        </w:rPr>
      </w:pPr>
    </w:p>
    <w:p w14:paraId="27141532" w14:textId="77777777" w:rsidR="00C97255" w:rsidRDefault="00C97255" w:rsidP="00271149">
      <w:pPr>
        <w:rPr>
          <w:rFonts w:hint="cs"/>
          <w:b/>
          <w:bCs/>
          <w:u w:val="single"/>
          <w:rtl/>
        </w:rPr>
      </w:pPr>
    </w:p>
    <w:p w14:paraId="487DE6DF" w14:textId="77777777" w:rsidR="00C97255" w:rsidRDefault="00C97255" w:rsidP="00271149">
      <w:pPr>
        <w:rPr>
          <w:rFonts w:hint="cs"/>
          <w:b/>
          <w:bCs/>
          <w:u w:val="single"/>
          <w:rtl/>
        </w:rPr>
      </w:pPr>
    </w:p>
    <w:p w14:paraId="210ECC56" w14:textId="77777777" w:rsidR="00C97255" w:rsidRDefault="00C97255" w:rsidP="00103D2B">
      <w:pPr>
        <w:rPr>
          <w:rFonts w:hint="cs"/>
          <w:b/>
          <w:bCs/>
          <w:u w:val="single"/>
          <w:rtl/>
        </w:rPr>
      </w:pPr>
      <w:r>
        <w:rPr>
          <w:rFonts w:hint="cs"/>
          <w:b/>
          <w:bCs/>
          <w:u w:val="single"/>
          <w:rtl/>
        </w:rPr>
        <w:t>מדור ציור</w:t>
      </w:r>
    </w:p>
    <w:p w14:paraId="4FC1B21E" w14:textId="77777777" w:rsidR="00C97255" w:rsidRDefault="00C97255" w:rsidP="00271149">
      <w:pPr>
        <w:rPr>
          <w:rFonts w:hint="cs"/>
          <w:b/>
          <w:bCs/>
          <w:u w:val="single"/>
          <w:rtl/>
        </w:rPr>
      </w:pPr>
    </w:p>
    <w:p w14:paraId="54DB0F8D" w14:textId="77777777" w:rsidR="00C97255" w:rsidRDefault="00C97255" w:rsidP="00271149">
      <w:pPr>
        <w:rPr>
          <w:rFonts w:hint="cs"/>
          <w:b/>
          <w:bCs/>
          <w:u w:val="single"/>
          <w:rtl/>
        </w:rPr>
      </w:pPr>
      <w:r>
        <w:rPr>
          <w:b/>
          <w:bCs/>
          <w:rtl/>
        </w:rPr>
        <w:t>'</w:t>
      </w:r>
      <w:r w:rsidR="00103D2B">
        <w:rPr>
          <w:rFonts w:hint="cs"/>
          <w:b/>
          <w:bCs/>
          <w:rtl/>
        </w:rPr>
        <w:t>'</w:t>
      </w:r>
      <w:r>
        <w:rPr>
          <w:b/>
          <w:bCs/>
          <w:rtl/>
        </w:rPr>
        <w:t>ילדים לבדם</w:t>
      </w:r>
      <w:r w:rsidR="00103D2B">
        <w:rPr>
          <w:rFonts w:hint="cs"/>
          <w:b/>
          <w:bCs/>
          <w:rtl/>
        </w:rPr>
        <w:t>'</w:t>
      </w:r>
      <w:r>
        <w:rPr>
          <w:b/>
          <w:bCs/>
          <w:rtl/>
        </w:rPr>
        <w:t>', 1946, גואש על נייר</w:t>
      </w:r>
    </w:p>
    <w:p w14:paraId="72F06837" w14:textId="77777777" w:rsidR="00C97255" w:rsidRDefault="00C97255" w:rsidP="00271149">
      <w:pPr>
        <w:rPr>
          <w:rFonts w:ascii="Arial" w:hAnsi="Arial" w:cs="Arial"/>
          <w:rtl/>
        </w:rPr>
      </w:pPr>
    </w:p>
    <w:p w14:paraId="0BDAF793" w14:textId="77777777" w:rsidR="00C97255" w:rsidRDefault="00C97255" w:rsidP="00271149">
      <w:pPr>
        <w:rPr>
          <w:rFonts w:hint="cs"/>
          <w:b/>
          <w:bCs/>
          <w:u w:val="single"/>
          <w:rtl/>
        </w:rPr>
      </w:pPr>
    </w:p>
    <w:p w14:paraId="6A5883F6" w14:textId="77777777" w:rsidR="00C97255" w:rsidRDefault="00C97255" w:rsidP="00271149">
      <w:pPr>
        <w:rPr>
          <w:rFonts w:hint="cs"/>
          <w:rtl/>
        </w:rPr>
      </w:pPr>
      <w:r>
        <w:rPr>
          <w:rFonts w:hint="cs"/>
          <w:rtl/>
        </w:rPr>
        <w:t>ציורו של שמואל בק, מתוך אוסף האומנות של מוזיאון יד ושם</w:t>
      </w:r>
    </w:p>
    <w:p w14:paraId="60CB7218" w14:textId="77777777" w:rsidR="00C97255" w:rsidRDefault="00C97255" w:rsidP="00271149">
      <w:pPr>
        <w:rPr>
          <w:rFonts w:hint="cs"/>
          <w:rtl/>
        </w:rPr>
      </w:pPr>
    </w:p>
    <w:p w14:paraId="77E4FAFA" w14:textId="77777777" w:rsidR="00C97255" w:rsidRDefault="00C97255" w:rsidP="00271149">
      <w:pPr>
        <w:rPr>
          <w:rFonts w:hint="cs"/>
          <w:rtl/>
        </w:rPr>
      </w:pPr>
      <w:r>
        <w:rPr>
          <w:rFonts w:hint="cs"/>
          <w:rtl/>
        </w:rPr>
        <w:t>&lt;שאלות&gt;</w:t>
      </w:r>
    </w:p>
    <w:p w14:paraId="267D371E" w14:textId="77777777" w:rsidR="00C97255" w:rsidRDefault="00C97255" w:rsidP="00271149">
      <w:pPr>
        <w:rPr>
          <w:rFonts w:hint="cs"/>
          <w:rtl/>
        </w:rPr>
      </w:pPr>
      <w:r>
        <w:rPr>
          <w:rFonts w:hint="cs"/>
          <w:rtl/>
        </w:rPr>
        <w:t>התבוננו בציור ונסו לתאר</w:t>
      </w:r>
      <w:r>
        <w:rPr>
          <w:rFonts w:hint="cs"/>
        </w:rPr>
        <w:t xml:space="preserve"> </w:t>
      </w:r>
      <w:r>
        <w:rPr>
          <w:rFonts w:hint="cs"/>
          <w:rtl/>
        </w:rPr>
        <w:t>אותו:</w:t>
      </w:r>
    </w:p>
    <w:p w14:paraId="2CB83BC3" w14:textId="77777777" w:rsidR="00C97255" w:rsidRDefault="00C97255" w:rsidP="00271149">
      <w:pPr>
        <w:ind w:left="360" w:right="360"/>
        <w:rPr>
          <w:rFonts w:hint="cs"/>
          <w:rtl/>
        </w:rPr>
      </w:pPr>
      <w:r>
        <w:rPr>
          <w:rFonts w:hint="cs"/>
          <w:rtl/>
        </w:rPr>
        <w:t>מה</w:t>
      </w:r>
      <w:r w:rsidR="008B56F3">
        <w:rPr>
          <w:rFonts w:hint="cs"/>
          <w:rtl/>
        </w:rPr>
        <w:t>ו</w:t>
      </w:r>
      <w:r>
        <w:rPr>
          <w:rFonts w:hint="cs"/>
          <w:rtl/>
        </w:rPr>
        <w:t xml:space="preserve"> הקשר בין שני הילדים בציור? </w:t>
      </w:r>
    </w:p>
    <w:p w14:paraId="32D974B8" w14:textId="77777777" w:rsidR="00C97255" w:rsidRDefault="00C97255" w:rsidP="00271149">
      <w:pPr>
        <w:ind w:left="360" w:right="360"/>
        <w:rPr>
          <w:rFonts w:hint="cs"/>
          <w:rtl/>
        </w:rPr>
      </w:pPr>
    </w:p>
    <w:p w14:paraId="5B5F7841" w14:textId="77777777" w:rsidR="00C97255" w:rsidRDefault="00C97255" w:rsidP="00271149">
      <w:pPr>
        <w:numPr>
          <w:ilvl w:val="0"/>
          <w:numId w:val="1"/>
        </w:numPr>
        <w:ind w:left="0"/>
        <w:rPr>
          <w:rFonts w:hint="cs"/>
        </w:rPr>
      </w:pPr>
      <w:r>
        <w:rPr>
          <w:rFonts w:hint="cs"/>
          <w:rtl/>
        </w:rPr>
        <w:t>בידיהם הם מחזיקים צרורות קטנים. מה יש בתוכם</w:t>
      </w:r>
      <w:r w:rsidR="00103D2B">
        <w:rPr>
          <w:rFonts w:hint="cs"/>
          <w:rtl/>
        </w:rPr>
        <w:t>,</w:t>
      </w:r>
      <w:r>
        <w:rPr>
          <w:rFonts w:hint="cs"/>
          <w:rtl/>
        </w:rPr>
        <w:t xml:space="preserve"> לדעתכם?</w:t>
      </w:r>
    </w:p>
    <w:p w14:paraId="78954567" w14:textId="77777777" w:rsidR="00C97255" w:rsidRDefault="00C97255" w:rsidP="00271149">
      <w:pPr>
        <w:ind w:left="360" w:right="360"/>
        <w:rPr>
          <w:rFonts w:hint="cs"/>
        </w:rPr>
      </w:pPr>
    </w:p>
    <w:p w14:paraId="119480EC" w14:textId="77777777" w:rsidR="00C97255" w:rsidRDefault="00C97255" w:rsidP="00271149">
      <w:pPr>
        <w:numPr>
          <w:ilvl w:val="0"/>
          <w:numId w:val="1"/>
        </w:numPr>
        <w:ind w:left="0"/>
        <w:rPr>
          <w:rFonts w:hint="cs"/>
        </w:rPr>
      </w:pPr>
      <w:r>
        <w:rPr>
          <w:rFonts w:hint="cs"/>
          <w:rtl/>
        </w:rPr>
        <w:t>לאן</w:t>
      </w:r>
      <w:r w:rsidR="00103D2B">
        <w:rPr>
          <w:rFonts w:hint="cs"/>
          <w:rtl/>
        </w:rPr>
        <w:t>,</w:t>
      </w:r>
      <w:r>
        <w:rPr>
          <w:rFonts w:hint="cs"/>
          <w:rtl/>
        </w:rPr>
        <w:t xml:space="preserve"> לדעתכם</w:t>
      </w:r>
      <w:r w:rsidR="00103D2B">
        <w:rPr>
          <w:rFonts w:hint="cs"/>
          <w:rtl/>
        </w:rPr>
        <w:t>,</w:t>
      </w:r>
      <w:r>
        <w:rPr>
          <w:rFonts w:hint="cs"/>
          <w:rtl/>
        </w:rPr>
        <w:t xml:space="preserve"> הם הולכים?</w:t>
      </w:r>
    </w:p>
    <w:p w14:paraId="0922A4FF" w14:textId="77777777" w:rsidR="00C97255" w:rsidRDefault="00C97255" w:rsidP="00C747CE">
      <w:pPr>
        <w:ind w:right="720"/>
        <w:rPr>
          <w:rFonts w:hint="cs"/>
        </w:rPr>
      </w:pPr>
    </w:p>
    <w:p w14:paraId="11207426" w14:textId="77777777" w:rsidR="00C97255" w:rsidRDefault="00C97255" w:rsidP="00271149">
      <w:pPr>
        <w:rPr>
          <w:rFonts w:hint="cs"/>
          <w:rtl/>
        </w:rPr>
      </w:pPr>
    </w:p>
    <w:p w14:paraId="2514A169" w14:textId="77777777" w:rsidR="00C97255" w:rsidRDefault="00C97255" w:rsidP="00271149">
      <w:pPr>
        <w:rPr>
          <w:rFonts w:hint="cs"/>
        </w:rPr>
      </w:pPr>
    </w:p>
    <w:sectPr w:rsidR="00C972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43C3"/>
    <w:multiLevelType w:val="hybridMultilevel"/>
    <w:tmpl w:val="D74617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6812F90"/>
    <w:multiLevelType w:val="hybridMultilevel"/>
    <w:tmpl w:val="DB0878F4"/>
    <w:lvl w:ilvl="0" w:tplc="25FA68A2">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zazMLc0NbSwNDdQ0lEKTi0uzszPAykwrAUAuEOCCCwAAAA="/>
  </w:docVars>
  <w:rsids>
    <w:rsidRoot w:val="002A0641"/>
    <w:rsid w:val="00103D2B"/>
    <w:rsid w:val="001200E3"/>
    <w:rsid w:val="001E79E3"/>
    <w:rsid w:val="00271149"/>
    <w:rsid w:val="002A0641"/>
    <w:rsid w:val="005B50FE"/>
    <w:rsid w:val="0061746B"/>
    <w:rsid w:val="00715862"/>
    <w:rsid w:val="008B56F3"/>
    <w:rsid w:val="00907078"/>
    <w:rsid w:val="00BE5C94"/>
    <w:rsid w:val="00C747CE"/>
    <w:rsid w:val="00C97255"/>
    <w:rsid w:val="00D36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97AF33"/>
  <w15:chartTrackingRefBased/>
  <w15:docId w15:val="{4A201978-5CB0-4CB0-847D-7378D472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eastAsia="he-IL" w:bidi="he-I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6B6B6B"/>
    </w:rPr>
  </w:style>
  <w:style w:type="paragraph" w:styleId="BodyText2">
    <w:name w:val="Body Text 2"/>
    <w:basedOn w:val="Normal"/>
    <w:semiHidden/>
    <w:pPr>
      <w:jc w:val="both"/>
    </w:pPr>
  </w:style>
  <w:style w:type="paragraph" w:styleId="BodyTextIndent">
    <w:name w:val="Body Text Indent"/>
    <w:basedOn w:val="Normal"/>
    <w:semiHidden/>
    <w:pPr>
      <w:ind w:left="720"/>
    </w:pPr>
  </w:style>
  <w:style w:type="paragraph" w:styleId="BalloonText">
    <w:name w:val="Balloon Text"/>
    <w:basedOn w:val="Normal"/>
    <w:link w:val="BalloonTextChar"/>
    <w:uiPriority w:val="99"/>
    <w:semiHidden/>
    <w:unhideWhenUsed/>
    <w:rsid w:val="00103D2B"/>
    <w:rPr>
      <w:rFonts w:ascii="Tahoma" w:hAnsi="Tahoma" w:cs="Tahoma"/>
      <w:sz w:val="16"/>
      <w:szCs w:val="16"/>
    </w:rPr>
  </w:style>
  <w:style w:type="character" w:customStyle="1" w:styleId="BalloonTextChar">
    <w:name w:val="Balloon Text Char"/>
    <w:link w:val="BalloonText"/>
    <w:uiPriority w:val="99"/>
    <w:semiHidden/>
    <w:rsid w:val="00103D2B"/>
    <w:rPr>
      <w:rFonts w:ascii="Tahoma"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2400</Characters>
  <Application>Microsoft Office Word</Application>
  <DocSecurity>0</DocSecurity>
  <Lines>66</Lines>
  <Paragraphs>46</Paragraphs>
  <ScaleCrop>false</ScaleCrop>
  <HeadingPairs>
    <vt:vector size="2" baseType="variant">
      <vt:variant>
        <vt:lpstr>שם</vt:lpstr>
      </vt:variant>
      <vt:variant>
        <vt:i4>1</vt:i4>
      </vt:variant>
    </vt:vector>
  </HeadingPairs>
  <TitlesOfParts>
    <vt:vector size="1" baseType="lpstr">
      <vt:lpstr>אובדן הילדות:</vt:lpstr>
    </vt:vector>
  </TitlesOfParts>
  <Company>Yad Vashem</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אובדן הילדות:</dc:title>
  <dc:subject/>
  <dc:creator>שוקי דוידוביץ</dc:creator>
  <cp:keywords/>
  <cp:lastModifiedBy>Josh Amaru</cp:lastModifiedBy>
  <cp:revision>2</cp:revision>
  <cp:lastPrinted>2006-03-20T08:16:00Z</cp:lastPrinted>
  <dcterms:created xsi:type="dcterms:W3CDTF">2021-07-27T12:48:00Z</dcterms:created>
  <dcterms:modified xsi:type="dcterms:W3CDTF">2021-07-27T12:48:00Z</dcterms:modified>
</cp:coreProperties>
</file>