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B8" w:rsidRPr="00AF332C" w:rsidRDefault="00D14BB8" w:rsidP="00D14BB8">
      <w:pPr>
        <w:bidi w:val="0"/>
        <w:jc w:val="center"/>
        <w:rPr>
          <w:i/>
          <w:iCs/>
          <w:sz w:val="28"/>
          <w:szCs w:val="32"/>
        </w:rPr>
      </w:pPr>
      <w:r w:rsidRPr="00AF332C">
        <w:rPr>
          <w:b/>
          <w:bCs/>
          <w:sz w:val="28"/>
          <w:szCs w:val="32"/>
        </w:rPr>
        <w:t xml:space="preserve">The Jewish-Iraqi Theatre - </w:t>
      </w:r>
      <w:r w:rsidR="0067785A" w:rsidRPr="00AF332C">
        <w:rPr>
          <w:b/>
          <w:bCs/>
          <w:sz w:val="28"/>
          <w:szCs w:val="32"/>
        </w:rPr>
        <w:t>Ur Ensemble</w:t>
      </w:r>
      <w:r w:rsidR="005E1FE7" w:rsidRPr="00AF332C">
        <w:rPr>
          <w:b/>
          <w:bCs/>
          <w:sz w:val="28"/>
          <w:szCs w:val="32"/>
        </w:rPr>
        <w:t>:</w:t>
      </w:r>
      <w:r w:rsidR="0070012B" w:rsidRPr="00AF332C">
        <w:rPr>
          <w:b/>
          <w:bCs/>
          <w:sz w:val="28"/>
          <w:szCs w:val="32"/>
        </w:rPr>
        <w:t xml:space="preserve"> </w:t>
      </w:r>
    </w:p>
    <w:p w:rsidR="0070012B" w:rsidRPr="00AF332C" w:rsidRDefault="00D14BB8" w:rsidP="00D14BB8">
      <w:pPr>
        <w:bidi w:val="0"/>
        <w:jc w:val="center"/>
        <w:rPr>
          <w:b/>
          <w:bCs/>
          <w:sz w:val="28"/>
          <w:szCs w:val="32"/>
        </w:rPr>
      </w:pPr>
      <w:proofErr w:type="spellStart"/>
      <w:r w:rsidRPr="00AF332C">
        <w:rPr>
          <w:i/>
          <w:iCs/>
          <w:sz w:val="28"/>
          <w:szCs w:val="32"/>
        </w:rPr>
        <w:t>Majnun</w:t>
      </w:r>
      <w:proofErr w:type="spellEnd"/>
      <w:r w:rsidRPr="00AF332C">
        <w:rPr>
          <w:i/>
          <w:iCs/>
          <w:sz w:val="28"/>
          <w:szCs w:val="32"/>
        </w:rPr>
        <w:t xml:space="preserve"> Layla</w:t>
      </w:r>
      <w:r w:rsidRPr="00AF332C">
        <w:rPr>
          <w:b/>
          <w:bCs/>
          <w:sz w:val="28"/>
          <w:szCs w:val="32"/>
        </w:rPr>
        <w:t xml:space="preserve"> as </w:t>
      </w:r>
      <w:r w:rsidR="0070012B" w:rsidRPr="00AF332C">
        <w:rPr>
          <w:b/>
          <w:bCs/>
          <w:sz w:val="28"/>
          <w:szCs w:val="32"/>
        </w:rPr>
        <w:t>Interweaving Performance Cultures</w:t>
      </w:r>
    </w:p>
    <w:p w:rsidR="00EC3FB9" w:rsidRDefault="0067785A" w:rsidP="0070012B">
      <w:pPr>
        <w:bidi w:val="0"/>
        <w:jc w:val="both"/>
        <w:rPr>
          <w:b/>
          <w:bCs/>
          <w:rtl/>
        </w:rPr>
      </w:pPr>
      <w:r>
        <w:rPr>
          <w:b/>
          <w:bCs/>
        </w:rPr>
        <w:t xml:space="preserve"> </w:t>
      </w:r>
    </w:p>
    <w:p w:rsidR="0089602F" w:rsidRDefault="00675B68" w:rsidP="00224B04">
      <w:pPr>
        <w:jc w:val="both"/>
        <w:rPr>
          <w:rtl/>
        </w:rPr>
      </w:pPr>
      <w:r>
        <w:rPr>
          <w:rFonts w:hint="cs"/>
          <w:rtl/>
        </w:rPr>
        <w:t>ב-</w:t>
      </w:r>
      <w:r>
        <w:t>1950s</w:t>
      </w:r>
      <w:r>
        <w:rPr>
          <w:rFonts w:hint="cs"/>
          <w:rtl/>
        </w:rPr>
        <w:t xml:space="preserve"> מיד לאחר הקמת מדינת ישראל התרחשה הגירה מסיבית של קהילות יהודיות מהמזרח התיכון וביניהן הקהילה היהודית העירקית. בין המהגרים נמצאו אנשי תיאטרון </w:t>
      </w:r>
      <w:r>
        <w:t>(theatre makers)</w:t>
      </w:r>
      <w:r>
        <w:rPr>
          <w:rFonts w:hint="cs"/>
          <w:rtl/>
        </w:rPr>
        <w:t xml:space="preserve"> שהיוו חלק משמעותי מצמיחת התיאטרון העירקי במחצית הראשונה של המאה ה-20. לאחר ההגירה ניסו אמנים אלה למצוא את דרכם בשדה התיאטרון הישראלי בעל </w:t>
      </w:r>
      <w:r w:rsidR="0070012B">
        <w:rPr>
          <w:rFonts w:hint="cs"/>
          <w:rtl/>
        </w:rPr>
        <w:t>ה</w:t>
      </w:r>
      <w:r>
        <w:rPr>
          <w:rFonts w:hint="cs"/>
          <w:rtl/>
        </w:rPr>
        <w:t xml:space="preserve">אוריינטציה </w:t>
      </w:r>
      <w:r w:rsidR="0070012B">
        <w:rPr>
          <w:rFonts w:hint="cs"/>
          <w:rtl/>
        </w:rPr>
        <w:t>ה</w:t>
      </w:r>
      <w:r>
        <w:rPr>
          <w:rFonts w:hint="cs"/>
          <w:rtl/>
        </w:rPr>
        <w:t>אירופית</w:t>
      </w:r>
      <w:r w:rsidR="0070012B">
        <w:rPr>
          <w:rFonts w:hint="cs"/>
          <w:rtl/>
        </w:rPr>
        <w:t>,</w:t>
      </w:r>
      <w:r>
        <w:rPr>
          <w:rFonts w:hint="cs"/>
          <w:rtl/>
        </w:rPr>
        <w:t xml:space="preserve"> שלא שש לקבלם לחיקו. </w:t>
      </w:r>
      <w:r w:rsidR="00EC3FB9">
        <w:rPr>
          <w:rFonts w:hint="cs"/>
          <w:rtl/>
        </w:rPr>
        <w:t>ב</w:t>
      </w:r>
      <w:r w:rsidR="0070012B">
        <w:rPr>
          <w:rFonts w:hint="cs"/>
          <w:rtl/>
        </w:rPr>
        <w:t>-</w:t>
      </w:r>
      <w:r w:rsidR="00EC3FB9">
        <w:rPr>
          <w:rFonts w:hint="cs"/>
          <w:rtl/>
        </w:rPr>
        <w:t>195</w:t>
      </w:r>
      <w:r w:rsidR="006001B5">
        <w:rPr>
          <w:rFonts w:hint="cs"/>
          <w:rtl/>
        </w:rPr>
        <w:t>5</w:t>
      </w:r>
      <w:r w:rsidR="00EC3FB9">
        <w:rPr>
          <w:rFonts w:hint="cs"/>
          <w:rtl/>
        </w:rPr>
        <w:t xml:space="preserve"> אמני</w:t>
      </w:r>
      <w:r>
        <w:rPr>
          <w:rFonts w:hint="cs"/>
          <w:rtl/>
        </w:rPr>
        <w:t>ם</w:t>
      </w:r>
      <w:r w:rsidR="00EC3FB9">
        <w:rPr>
          <w:rFonts w:hint="cs"/>
          <w:rtl/>
        </w:rPr>
        <w:t xml:space="preserve"> </w:t>
      </w:r>
      <w:r>
        <w:rPr>
          <w:rFonts w:hint="cs"/>
          <w:rtl/>
        </w:rPr>
        <w:t>יהודים-עירקיים אלה</w:t>
      </w:r>
      <w:r w:rsidR="00EC3FB9">
        <w:rPr>
          <w:rFonts w:hint="cs"/>
          <w:rtl/>
        </w:rPr>
        <w:t xml:space="preserve"> יצרו </w:t>
      </w:r>
      <w:r w:rsidR="0070012B">
        <w:rPr>
          <w:rFonts w:hint="cs"/>
          <w:rtl/>
        </w:rPr>
        <w:t xml:space="preserve">את </w:t>
      </w:r>
      <w:r w:rsidR="0070012B" w:rsidRPr="00982B27">
        <w:rPr>
          <w:rFonts w:hint="cs"/>
          <w:b/>
          <w:bCs/>
          <w:rtl/>
        </w:rPr>
        <w:t>להקת אור</w:t>
      </w:r>
      <w:r w:rsidR="0070012B">
        <w:rPr>
          <w:rFonts w:hint="cs"/>
          <w:rtl/>
        </w:rPr>
        <w:t xml:space="preserve"> </w:t>
      </w:r>
      <w:r w:rsidR="0070012B">
        <w:rPr>
          <w:rtl/>
        </w:rPr>
        <w:t>–</w:t>
      </w:r>
      <w:r w:rsidR="0070012B">
        <w:rPr>
          <w:rFonts w:hint="cs"/>
          <w:rtl/>
        </w:rPr>
        <w:t xml:space="preserve"> </w:t>
      </w:r>
      <w:r w:rsidR="0089602F" w:rsidRPr="0089602F">
        <w:t>(</w:t>
      </w:r>
      <w:r w:rsidR="0089602F" w:rsidRPr="0089602F">
        <w:rPr>
          <w:i/>
          <w:iCs/>
        </w:rPr>
        <w:t>Ur Ensemble</w:t>
      </w:r>
      <w:r w:rsidR="0089602F" w:rsidRPr="0089602F">
        <w:t>)</w:t>
      </w:r>
      <w:r w:rsidR="0089602F">
        <w:rPr>
          <w:rFonts w:hint="cs"/>
          <w:rtl/>
        </w:rPr>
        <w:t xml:space="preserve"> </w:t>
      </w:r>
      <w:r w:rsidR="002F3D30">
        <w:rPr>
          <w:rFonts w:hint="cs"/>
          <w:rtl/>
        </w:rPr>
        <w:t>תיאטרון ערבי בתמיכה וסיבסוד ממ</w:t>
      </w:r>
      <w:r w:rsidR="0070012B">
        <w:rPr>
          <w:rFonts w:hint="cs"/>
          <w:rtl/>
        </w:rPr>
        <w:t>סדי. הלהקה הפיקה בשפה הערבית</w:t>
      </w:r>
      <w:r w:rsidR="00684FC0">
        <w:rPr>
          <w:rFonts w:hint="cs"/>
          <w:rtl/>
        </w:rPr>
        <w:t xml:space="preserve"> את המחזה ה</w:t>
      </w:r>
      <w:r w:rsidR="00224B04">
        <w:rPr>
          <w:rFonts w:hint="cs"/>
          <w:rtl/>
        </w:rPr>
        <w:t>לירי</w:t>
      </w:r>
      <w:r w:rsidR="00684FC0">
        <w:rPr>
          <w:rFonts w:hint="cs"/>
          <w:rtl/>
        </w:rPr>
        <w:t xml:space="preserve"> </w:t>
      </w:r>
      <w:r w:rsidR="00684FC0" w:rsidRPr="00A64001">
        <w:rPr>
          <w:rFonts w:hint="cs"/>
          <w:b/>
          <w:bCs/>
          <w:rtl/>
        </w:rPr>
        <w:t>מג'נון לילה</w:t>
      </w:r>
      <w:r w:rsidR="00684FC0">
        <w:rPr>
          <w:rFonts w:hint="cs"/>
          <w:rtl/>
        </w:rPr>
        <w:t xml:space="preserve"> </w:t>
      </w:r>
      <w:r w:rsidR="00836A65">
        <w:t>(</w:t>
      </w:r>
      <w:proofErr w:type="spellStart"/>
      <w:r w:rsidR="00836A65" w:rsidRPr="00836A65">
        <w:rPr>
          <w:i/>
          <w:iCs/>
        </w:rPr>
        <w:t>Majnun</w:t>
      </w:r>
      <w:proofErr w:type="spellEnd"/>
      <w:r w:rsidR="00836A65" w:rsidRPr="00836A65">
        <w:rPr>
          <w:i/>
          <w:iCs/>
        </w:rPr>
        <w:t xml:space="preserve"> Layla</w:t>
      </w:r>
      <w:r w:rsidR="00836A65">
        <w:t xml:space="preserve"> [The Madman of Layla])</w:t>
      </w:r>
      <w:r w:rsidR="00836A65">
        <w:rPr>
          <w:rFonts w:hint="cs"/>
          <w:rtl/>
        </w:rPr>
        <w:t xml:space="preserve"> </w:t>
      </w:r>
      <w:r w:rsidR="00A64001">
        <w:rPr>
          <w:rFonts w:hint="cs"/>
          <w:rtl/>
        </w:rPr>
        <w:t>מאת ה</w:t>
      </w:r>
      <w:r w:rsidR="00224B04">
        <w:rPr>
          <w:rFonts w:hint="cs"/>
          <w:rtl/>
        </w:rPr>
        <w:t>משורר וה</w:t>
      </w:r>
      <w:r w:rsidR="00A64001">
        <w:rPr>
          <w:rFonts w:hint="cs"/>
          <w:rtl/>
        </w:rPr>
        <w:t xml:space="preserve">מחזאי המצרי אחמד שווקי </w:t>
      </w:r>
      <w:r w:rsidR="003A171F">
        <w:t xml:space="preserve">(Ahmad </w:t>
      </w:r>
      <w:proofErr w:type="spellStart"/>
      <w:r w:rsidR="003A171F">
        <w:t>Shawqi</w:t>
      </w:r>
      <w:proofErr w:type="spellEnd"/>
      <w:r w:rsidR="003A171F">
        <w:t>)</w:t>
      </w:r>
      <w:r w:rsidR="003A171F">
        <w:rPr>
          <w:rFonts w:hint="cs"/>
          <w:rtl/>
        </w:rPr>
        <w:t xml:space="preserve"> </w:t>
      </w:r>
      <w:r w:rsidR="00A64001">
        <w:rPr>
          <w:rFonts w:hint="cs"/>
          <w:rtl/>
        </w:rPr>
        <w:t xml:space="preserve">בפני צופים פלסטינים אזרחי ישראל. עובדה תמוהה לאור </w:t>
      </w:r>
      <w:r>
        <w:rPr>
          <w:rFonts w:hint="cs"/>
          <w:rtl/>
        </w:rPr>
        <w:t>המדיניות</w:t>
      </w:r>
      <w:r w:rsidR="00A64001">
        <w:rPr>
          <w:rFonts w:hint="cs"/>
          <w:rtl/>
        </w:rPr>
        <w:t xml:space="preserve"> הציונית שדרשה מהמהגרים היהודים לזנוח את שפת אימם ולאמץ את התרבות ו</w:t>
      </w:r>
      <w:r>
        <w:rPr>
          <w:rFonts w:hint="cs"/>
          <w:rtl/>
        </w:rPr>
        <w:t xml:space="preserve">את </w:t>
      </w:r>
      <w:r w:rsidR="00A64001">
        <w:rPr>
          <w:rFonts w:hint="cs"/>
          <w:rtl/>
        </w:rPr>
        <w:t xml:space="preserve">השפה העברית </w:t>
      </w:r>
      <w:r>
        <w:rPr>
          <w:rFonts w:hint="cs"/>
          <w:rtl/>
        </w:rPr>
        <w:t>באוריינטציה מערבית</w:t>
      </w:r>
      <w:r w:rsidR="00A64001">
        <w:rPr>
          <w:rFonts w:hint="cs"/>
          <w:rtl/>
        </w:rPr>
        <w:t xml:space="preserve">. </w:t>
      </w:r>
      <w:r>
        <w:rPr>
          <w:rFonts w:hint="cs"/>
          <w:rtl/>
        </w:rPr>
        <w:t xml:space="preserve">אידאולוגיה זו </w:t>
      </w:r>
      <w:r w:rsidR="00A64001">
        <w:rPr>
          <w:rFonts w:hint="cs"/>
          <w:rtl/>
        </w:rPr>
        <w:t xml:space="preserve">קשרה באופן אוריינטליסטי את התרבות והשפה הערבית </w:t>
      </w:r>
      <w:r>
        <w:rPr>
          <w:rFonts w:hint="cs"/>
          <w:rtl/>
        </w:rPr>
        <w:t>לנחיתות</w:t>
      </w:r>
      <w:r w:rsidR="00A64001">
        <w:rPr>
          <w:rFonts w:hint="cs"/>
          <w:rtl/>
        </w:rPr>
        <w:t xml:space="preserve"> ופרימיטיביות, ו</w:t>
      </w:r>
      <w:r>
        <w:rPr>
          <w:rFonts w:hint="cs"/>
          <w:rtl/>
        </w:rPr>
        <w:t>תבעה מ</w:t>
      </w:r>
      <w:r w:rsidR="00A64001">
        <w:rPr>
          <w:rFonts w:hint="cs"/>
          <w:rtl/>
        </w:rPr>
        <w:t xml:space="preserve">יהודי המזרח התיכון "לקלף" מעל זהותם את "הערביות" </w:t>
      </w:r>
      <w:r w:rsidR="00A64001">
        <w:t>(</w:t>
      </w:r>
      <w:proofErr w:type="spellStart"/>
      <w:r w:rsidR="00A64001">
        <w:t>Arabness</w:t>
      </w:r>
      <w:proofErr w:type="spellEnd"/>
      <w:r w:rsidR="00A64001">
        <w:t>)</w:t>
      </w:r>
      <w:r w:rsidR="00A64001">
        <w:rPr>
          <w:rFonts w:hint="cs"/>
          <w:rtl/>
        </w:rPr>
        <w:t xml:space="preserve"> שנתפסה </w:t>
      </w:r>
      <w:r w:rsidR="0070012B">
        <w:rPr>
          <w:rFonts w:hint="cs"/>
          <w:rtl/>
        </w:rPr>
        <w:t>כתרבות האויב שיש להתרחק ממנה.</w:t>
      </w:r>
      <w:r w:rsidR="00F91217">
        <w:rPr>
          <w:rStyle w:val="a5"/>
          <w:rtl/>
        </w:rPr>
        <w:footnoteReference w:id="1"/>
      </w:r>
      <w:r w:rsidR="0070012B">
        <w:rPr>
          <w:rFonts w:hint="cs"/>
          <w:rtl/>
        </w:rPr>
        <w:t xml:space="preserve"> </w:t>
      </w:r>
      <w:r w:rsidR="00D535F0">
        <w:rPr>
          <w:rFonts w:hint="cs"/>
          <w:rtl/>
        </w:rPr>
        <w:t xml:space="preserve">לאור תנאים אלה, </w:t>
      </w:r>
      <w:r w:rsidR="0070012B">
        <w:rPr>
          <w:rFonts w:hint="cs"/>
          <w:rtl/>
        </w:rPr>
        <w:t>מדוע להקת אור כתיאטרון ערבי של יהודים הציג</w:t>
      </w:r>
      <w:r w:rsidR="00C46E0B">
        <w:rPr>
          <w:rFonts w:hint="cs"/>
          <w:rtl/>
        </w:rPr>
        <w:t>ה</w:t>
      </w:r>
      <w:r w:rsidR="0070012B">
        <w:rPr>
          <w:rFonts w:hint="cs"/>
          <w:rtl/>
        </w:rPr>
        <w:t xml:space="preserve"> בפני פלסטינים? </w:t>
      </w:r>
      <w:r w:rsidR="008C054C">
        <w:rPr>
          <w:rFonts w:hint="cs"/>
          <w:rtl/>
        </w:rPr>
        <w:t>מדוע הממסד הציוני סיבסד ועודד להקה זו</w:t>
      </w:r>
      <w:r w:rsidR="00724CA8">
        <w:rPr>
          <w:rFonts w:hint="cs"/>
          <w:rtl/>
        </w:rPr>
        <w:t xml:space="preserve">? כיצד אמני הלהקה הבינו את תפקידם, וכיצד הקהל הפלסטיני קיבל אותם? </w:t>
      </w:r>
      <w:r w:rsidR="0089602F">
        <w:rPr>
          <w:rFonts w:hint="cs"/>
          <w:rtl/>
        </w:rPr>
        <w:t xml:space="preserve">במאמר אראה כיצד </w:t>
      </w:r>
      <w:r w:rsidR="0089602F" w:rsidRPr="0089602F">
        <w:rPr>
          <w:rFonts w:hint="cs"/>
          <w:b/>
          <w:bCs/>
          <w:rtl/>
        </w:rPr>
        <w:t>מג'נון לילה</w:t>
      </w:r>
      <w:r w:rsidR="0089602F">
        <w:rPr>
          <w:rFonts w:hint="cs"/>
          <w:rtl/>
        </w:rPr>
        <w:t xml:space="preserve"> היה אירוע תיאטרוני </w:t>
      </w:r>
      <w:r w:rsidR="00917441">
        <w:rPr>
          <w:rFonts w:hint="cs"/>
          <w:rtl/>
        </w:rPr>
        <w:t xml:space="preserve">שנע בין תעמולה לחתרנות ולכן </w:t>
      </w:r>
      <w:r w:rsidR="0089602F">
        <w:rPr>
          <w:rFonts w:hint="cs"/>
          <w:rtl/>
        </w:rPr>
        <w:t>טשטש את הגבולות הנוקש</w:t>
      </w:r>
      <w:r w:rsidR="007B6E8A">
        <w:rPr>
          <w:rFonts w:hint="cs"/>
          <w:rtl/>
        </w:rPr>
        <w:t>ים</w:t>
      </w:r>
      <w:r w:rsidR="0089602F">
        <w:rPr>
          <w:rFonts w:hint="cs"/>
          <w:rtl/>
        </w:rPr>
        <w:t xml:space="preserve"> שבין יהודי לערבי</w:t>
      </w:r>
      <w:r w:rsidR="00917441">
        <w:rPr>
          <w:rFonts w:hint="cs"/>
          <w:rtl/>
        </w:rPr>
        <w:t>, למרות כוונות הממסד הישראלי</w:t>
      </w:r>
      <w:r w:rsidR="00C46E0B">
        <w:rPr>
          <w:rFonts w:hint="cs"/>
          <w:rtl/>
        </w:rPr>
        <w:t xml:space="preserve"> ויצר אופציה תרבותית משותפת בתחומי האירוע התיאטרוני</w:t>
      </w:r>
      <w:r w:rsidR="00917441">
        <w:rPr>
          <w:rFonts w:hint="cs"/>
          <w:rtl/>
        </w:rPr>
        <w:t>.</w:t>
      </w:r>
      <w:r w:rsidR="0089602F">
        <w:rPr>
          <w:rFonts w:hint="cs"/>
          <w:rtl/>
        </w:rPr>
        <w:t xml:space="preserve"> </w:t>
      </w:r>
      <w:r w:rsidR="000B1348">
        <w:rPr>
          <w:rFonts w:hint="cs"/>
          <w:rtl/>
        </w:rPr>
        <w:t>ל</w:t>
      </w:r>
      <w:r w:rsidR="00917441">
        <w:rPr>
          <w:rFonts w:hint="cs"/>
          <w:rtl/>
        </w:rPr>
        <w:t>ניסוח טענה זו</w:t>
      </w:r>
      <w:r w:rsidR="000B1348">
        <w:rPr>
          <w:rFonts w:hint="cs"/>
          <w:rtl/>
        </w:rPr>
        <w:t xml:space="preserve"> אשתמש בגישת </w:t>
      </w:r>
      <w:r w:rsidR="000B1348" w:rsidRPr="00EC3FB9">
        <w:rPr>
          <w:rFonts w:ascii="David" w:eastAsia="Times New Roman" w:hAnsi="David"/>
          <w:sz w:val="24"/>
        </w:rPr>
        <w:t>interweaving performance cultures</w:t>
      </w:r>
      <w:r w:rsidR="0089602F">
        <w:rPr>
          <w:rFonts w:hint="cs"/>
          <w:rtl/>
        </w:rPr>
        <w:t xml:space="preserve"> </w:t>
      </w:r>
      <w:r w:rsidR="000B1348">
        <w:rPr>
          <w:rFonts w:hint="cs"/>
          <w:rtl/>
        </w:rPr>
        <w:t xml:space="preserve">של </w:t>
      </w:r>
      <w:r w:rsidR="000B1348" w:rsidRPr="00EC3FB9">
        <w:rPr>
          <w:rFonts w:ascii="David" w:eastAsia="Times New Roman" w:hAnsi="David"/>
          <w:sz w:val="24"/>
        </w:rPr>
        <w:t>Fischer-</w:t>
      </w:r>
      <w:proofErr w:type="spellStart"/>
      <w:r w:rsidR="000B1348" w:rsidRPr="00EC3FB9">
        <w:rPr>
          <w:rFonts w:ascii="David" w:eastAsia="Times New Roman" w:hAnsi="David"/>
          <w:sz w:val="24"/>
        </w:rPr>
        <w:t>Lichte</w:t>
      </w:r>
      <w:proofErr w:type="spellEnd"/>
      <w:r w:rsidR="00F72F2E">
        <w:rPr>
          <w:rFonts w:hint="cs"/>
          <w:rtl/>
        </w:rPr>
        <w:t xml:space="preserve"> העוסקת בחיבור שבין האסתטי והפוליטי במופע שנט</w:t>
      </w:r>
      <w:r w:rsidR="00917441">
        <w:rPr>
          <w:rFonts w:hint="cs"/>
          <w:rtl/>
        </w:rPr>
        <w:t>ו</w:t>
      </w:r>
      <w:r w:rsidR="00F72F2E">
        <w:rPr>
          <w:rFonts w:hint="cs"/>
          <w:rtl/>
        </w:rPr>
        <w:t>ע ב</w:t>
      </w:r>
      <w:r w:rsidR="00F91217">
        <w:rPr>
          <w:rFonts w:hint="cs"/>
          <w:rtl/>
        </w:rPr>
        <w:t>ין</w:t>
      </w:r>
      <w:r w:rsidR="00F72F2E">
        <w:rPr>
          <w:rFonts w:hint="cs"/>
          <w:rtl/>
        </w:rPr>
        <w:t xml:space="preserve"> תרבויות. לכן </w:t>
      </w:r>
      <w:r w:rsidR="00917441">
        <w:rPr>
          <w:rFonts w:hint="cs"/>
          <w:rtl/>
        </w:rPr>
        <w:t xml:space="preserve">אסביר </w:t>
      </w:r>
      <w:r w:rsidR="00F72F2E">
        <w:rPr>
          <w:rFonts w:hint="cs"/>
          <w:rtl/>
        </w:rPr>
        <w:t>את ההקשר התיאטרוני וה-</w:t>
      </w:r>
      <w:r w:rsidR="00F72F2E" w:rsidRPr="00F72F2E">
        <w:rPr>
          <w:rFonts w:asciiTheme="majorBidi" w:hAnsiTheme="majorBidi" w:cstheme="majorBidi"/>
          <w:shd w:val="clear" w:color="auto" w:fill="FFFFFF"/>
        </w:rPr>
        <w:t>milieu</w:t>
      </w:r>
      <w:r w:rsidR="00F72F2E">
        <w:rPr>
          <w:rFonts w:hint="cs"/>
          <w:rtl/>
        </w:rPr>
        <w:t xml:space="preserve"> התרבותי העירקי שבו צמחו אמני להקת אור ואת הידע המקצועי שצברו טרם הגירתם לישראל. במהלך המאמר אתאר כיצד נוסדה הלהקה, ההתקבלות הנלהבת בקרב הקהל הערבי ויהודי דובר הערבית. לבסוף אעסוק במשבר ופירוק הלהקה תוך דיון על משמעויותיה ומטרותיה. </w:t>
      </w:r>
    </w:p>
    <w:p w:rsidR="00675B68" w:rsidRPr="00EC3FB9" w:rsidRDefault="00675B68" w:rsidP="00675B68">
      <w:pPr>
        <w:spacing w:line="480" w:lineRule="auto"/>
        <w:jc w:val="both"/>
        <w:rPr>
          <w:rtl/>
        </w:rPr>
      </w:pPr>
    </w:p>
    <w:p w:rsidR="00EC3FB9" w:rsidRDefault="00EC3FB9" w:rsidP="00EC3FB9">
      <w:pPr>
        <w:bidi w:val="0"/>
        <w:rPr>
          <w:rFonts w:asciiTheme="majorBidi" w:eastAsia="Times New Roman" w:hAnsiTheme="majorBidi" w:cstheme="majorBidi"/>
          <w:b/>
          <w:bCs/>
          <w:sz w:val="24"/>
        </w:rPr>
      </w:pPr>
      <w:r>
        <w:rPr>
          <w:rFonts w:asciiTheme="majorBidi" w:eastAsia="Times New Roman" w:hAnsiTheme="majorBidi" w:cstheme="majorBidi"/>
          <w:b/>
          <w:bCs/>
          <w:sz w:val="24"/>
        </w:rPr>
        <w:t>Interweaving Performance Cultures</w:t>
      </w:r>
    </w:p>
    <w:p w:rsidR="00EC3FB9" w:rsidRPr="00EC3FB9" w:rsidRDefault="00EC3FB9" w:rsidP="00BA5F74">
      <w:pPr>
        <w:jc w:val="both"/>
        <w:rPr>
          <w:rFonts w:ascii="David" w:eastAsia="Times New Roman" w:hAnsi="David"/>
          <w:sz w:val="24"/>
        </w:rPr>
      </w:pPr>
      <w:r w:rsidRPr="00EC3FB9">
        <w:rPr>
          <w:rFonts w:ascii="David" w:eastAsia="Times New Roman" w:hAnsi="David"/>
          <w:sz w:val="24"/>
          <w:rtl/>
        </w:rPr>
        <w:t xml:space="preserve">גישת </w:t>
      </w:r>
      <w:r w:rsidRPr="00EC3FB9">
        <w:rPr>
          <w:rFonts w:ascii="David" w:eastAsia="Times New Roman" w:hAnsi="David"/>
          <w:sz w:val="24"/>
        </w:rPr>
        <w:t>interweaving performance cultures</w:t>
      </w:r>
      <w:r w:rsidRPr="00EC3FB9">
        <w:rPr>
          <w:rFonts w:ascii="David" w:eastAsia="Times New Roman" w:hAnsi="David"/>
          <w:sz w:val="24"/>
          <w:rtl/>
        </w:rPr>
        <w:t xml:space="preserve"> של </w:t>
      </w:r>
      <w:r w:rsidRPr="00EC3FB9">
        <w:rPr>
          <w:rFonts w:ascii="David" w:eastAsia="Times New Roman" w:hAnsi="David"/>
          <w:sz w:val="24"/>
        </w:rPr>
        <w:t>Ericka Fischer-</w:t>
      </w:r>
      <w:proofErr w:type="spellStart"/>
      <w:r w:rsidRPr="00EC3FB9">
        <w:rPr>
          <w:rFonts w:ascii="David" w:eastAsia="Times New Roman" w:hAnsi="David"/>
          <w:sz w:val="24"/>
        </w:rPr>
        <w:t>Lichte</w:t>
      </w:r>
      <w:proofErr w:type="spellEnd"/>
      <w:r w:rsidRPr="00EC3FB9">
        <w:rPr>
          <w:rStyle w:val="a5"/>
          <w:rFonts w:ascii="David" w:eastAsia="Times New Roman" w:hAnsi="David"/>
          <w:sz w:val="24"/>
        </w:rPr>
        <w:footnoteReference w:id="2"/>
      </w:r>
      <w:r w:rsidRPr="00EC3FB9">
        <w:rPr>
          <w:rFonts w:ascii="David" w:eastAsia="Times New Roman" w:hAnsi="David"/>
          <w:sz w:val="24"/>
          <w:rtl/>
        </w:rPr>
        <w:t>, מגשרת בין הפוליטי והאסתטי במופע תיאטרון המבוסס על תרבויות שונות ועשויה להועיל בהבנ</w:t>
      </w:r>
      <w:r w:rsidR="00917441">
        <w:rPr>
          <w:rFonts w:ascii="David" w:eastAsia="Times New Roman" w:hAnsi="David" w:hint="cs"/>
          <w:sz w:val="24"/>
          <w:rtl/>
        </w:rPr>
        <w:t>ת</w:t>
      </w:r>
      <w:r w:rsidRPr="00EC3FB9">
        <w:rPr>
          <w:rFonts w:ascii="David" w:eastAsia="Times New Roman" w:hAnsi="David"/>
          <w:sz w:val="24"/>
          <w:rtl/>
        </w:rPr>
        <w:t xml:space="preserve"> </w:t>
      </w:r>
      <w:r w:rsidR="0067785A" w:rsidRPr="00982B27">
        <w:rPr>
          <w:rFonts w:ascii="David" w:eastAsia="Times New Roman" w:hAnsi="David" w:hint="cs"/>
          <w:b/>
          <w:bCs/>
          <w:sz w:val="24"/>
          <w:rtl/>
        </w:rPr>
        <w:t>להקת אור</w:t>
      </w:r>
      <w:r w:rsidR="00802C14">
        <w:rPr>
          <w:rFonts w:ascii="David" w:eastAsia="Times New Roman" w:hAnsi="David" w:hint="cs"/>
          <w:sz w:val="24"/>
          <w:rtl/>
        </w:rPr>
        <w:t>.</w:t>
      </w:r>
      <w:r w:rsidRPr="00EC3FB9">
        <w:rPr>
          <w:rFonts w:ascii="David" w:eastAsia="Times New Roman" w:hAnsi="David"/>
          <w:sz w:val="24"/>
          <w:rtl/>
        </w:rPr>
        <w:t xml:space="preserve"> פישר-ליכטה מתמודדת עם שתי גישות שונות</w:t>
      </w:r>
      <w:r w:rsidR="00BA5F74">
        <w:rPr>
          <w:rFonts w:ascii="David" w:eastAsia="Times New Roman" w:hAnsi="David" w:hint="cs"/>
          <w:sz w:val="24"/>
          <w:rtl/>
        </w:rPr>
        <w:t xml:space="preserve"> למופע שנטוע בין תרבוי</w:t>
      </w:r>
      <w:r w:rsidR="00802C14">
        <w:rPr>
          <w:rFonts w:ascii="David" w:eastAsia="Times New Roman" w:hAnsi="David" w:hint="cs"/>
          <w:sz w:val="24"/>
          <w:rtl/>
        </w:rPr>
        <w:t>ות</w:t>
      </w:r>
      <w:r w:rsidRPr="00EC3FB9">
        <w:rPr>
          <w:rFonts w:ascii="David" w:eastAsia="Times New Roman" w:hAnsi="David"/>
          <w:sz w:val="24"/>
          <w:rtl/>
        </w:rPr>
        <w:t xml:space="preserve">: </w:t>
      </w:r>
      <w:r w:rsidRPr="00EC3FB9">
        <w:rPr>
          <w:rFonts w:ascii="David" w:eastAsia="Times New Roman" w:hAnsi="David"/>
          <w:sz w:val="24"/>
        </w:rPr>
        <w:t>intercultural theatre</w:t>
      </w:r>
      <w:r w:rsidRPr="00EC3FB9">
        <w:rPr>
          <w:rFonts w:ascii="David" w:eastAsia="Times New Roman" w:hAnsi="David"/>
          <w:sz w:val="24"/>
          <w:rtl/>
        </w:rPr>
        <w:t xml:space="preserve"> ו-פוסט-קולוניאליזם</w:t>
      </w:r>
      <w:r w:rsidR="00BA5F74">
        <w:rPr>
          <w:rFonts w:ascii="David" w:eastAsia="Times New Roman" w:hAnsi="David" w:hint="cs"/>
          <w:sz w:val="24"/>
          <w:rtl/>
        </w:rPr>
        <w:t xml:space="preserve">. היא מבקרת את החולשות של שתי הגישות ומתקדמת </w:t>
      </w:r>
      <w:r w:rsidRPr="00EC3FB9">
        <w:rPr>
          <w:rFonts w:ascii="David" w:eastAsia="Times New Roman" w:hAnsi="David"/>
          <w:sz w:val="24"/>
          <w:rtl/>
        </w:rPr>
        <w:t xml:space="preserve">מעבר להן.  </w:t>
      </w:r>
    </w:p>
    <w:p w:rsidR="00EC3FB9" w:rsidRPr="00EC3FB9" w:rsidRDefault="00EC3FB9" w:rsidP="00EC3FB9">
      <w:pPr>
        <w:jc w:val="both"/>
        <w:rPr>
          <w:rFonts w:ascii="David" w:eastAsia="Times New Roman" w:hAnsi="David"/>
          <w:sz w:val="24"/>
          <w:rtl/>
        </w:rPr>
      </w:pPr>
      <w:r w:rsidRPr="00EC3FB9">
        <w:rPr>
          <w:rFonts w:ascii="David" w:eastAsia="Times New Roman" w:hAnsi="David"/>
          <w:sz w:val="24"/>
          <w:rtl/>
        </w:rPr>
        <w:t xml:space="preserve"> </w:t>
      </w:r>
    </w:p>
    <w:p w:rsidR="00EC3FB9" w:rsidRDefault="00791162" w:rsidP="00EC3FB9">
      <w:pPr>
        <w:jc w:val="both"/>
        <w:rPr>
          <w:rFonts w:ascii="David" w:hAnsi="David"/>
          <w:sz w:val="24"/>
          <w:rtl/>
        </w:rPr>
      </w:pPr>
      <w:r w:rsidRPr="00EC3FB9">
        <w:rPr>
          <w:rFonts w:ascii="David" w:eastAsia="Times New Roman" w:hAnsi="David"/>
          <w:sz w:val="24"/>
        </w:rPr>
        <w:t>Intercultural</w:t>
      </w:r>
      <w:r w:rsidR="00EC3FB9" w:rsidRPr="00EC3FB9">
        <w:rPr>
          <w:rFonts w:ascii="David" w:eastAsia="Times New Roman" w:hAnsi="David"/>
          <w:sz w:val="24"/>
        </w:rPr>
        <w:t xml:space="preserve"> theatre</w:t>
      </w:r>
      <w:r w:rsidR="00EC3FB9" w:rsidRPr="00EC3FB9">
        <w:rPr>
          <w:rFonts w:ascii="David" w:hAnsi="David"/>
          <w:sz w:val="24"/>
          <w:rtl/>
        </w:rPr>
        <w:t xml:space="preserve"> הוא מונח שצמח בלימודי תיאטרון מאז שנות השבעים כשהמודעות לשאלות של קולוניזציה ודה-קולוניזציה הפכו מרכזיים, שהרי תמיד היו מופעים שמבוססים על חומרים ושיטות של תרבויות שונות. המונח למעשה בנוי על הרעיון של </w:t>
      </w:r>
      <w:r w:rsidR="00EC3FB9" w:rsidRPr="00EC3FB9">
        <w:rPr>
          <w:rFonts w:ascii="David" w:hAnsi="David"/>
          <w:sz w:val="24"/>
        </w:rPr>
        <w:t>'the West and the rest'</w:t>
      </w:r>
      <w:r w:rsidR="00EC3FB9" w:rsidRPr="00EC3FB9">
        <w:rPr>
          <w:rFonts w:ascii="David" w:hAnsi="David"/>
          <w:sz w:val="24"/>
          <w:rtl/>
        </w:rPr>
        <w:t xml:space="preserve"> ומכוון למופעים המבוססים באופן מובהק על התרבות המערבית ותרבויות אחרות, למשל מחזה קלסי מערבי המוצג בסגנון יפני </w:t>
      </w:r>
      <w:r w:rsidR="00EC3FB9" w:rsidRPr="00EC3FB9">
        <w:rPr>
          <w:rFonts w:ascii="David" w:hAnsi="David"/>
          <w:sz w:val="24"/>
        </w:rPr>
        <w:t xml:space="preserve">(Suzuki's production of </w:t>
      </w:r>
      <w:r w:rsidR="00EC3FB9" w:rsidRPr="00EC3FB9">
        <w:rPr>
          <w:rFonts w:ascii="David" w:hAnsi="David"/>
          <w:i/>
          <w:iCs/>
          <w:sz w:val="24"/>
        </w:rPr>
        <w:t>Three Sisters</w:t>
      </w:r>
      <w:r w:rsidR="00EC3FB9" w:rsidRPr="00EC3FB9">
        <w:rPr>
          <w:rFonts w:ascii="David" w:hAnsi="David"/>
          <w:sz w:val="24"/>
        </w:rPr>
        <w:t>)</w:t>
      </w:r>
      <w:r w:rsidR="00EC3FB9" w:rsidRPr="00EC3FB9">
        <w:rPr>
          <w:rFonts w:ascii="David" w:hAnsi="David"/>
          <w:sz w:val="24"/>
          <w:rtl/>
        </w:rPr>
        <w:t xml:space="preserve">, או מופע המבוסס על המיתולוגיה ההינדית בעיבוד של תיאטרון מערבי </w:t>
      </w:r>
      <w:r w:rsidR="00EC3FB9" w:rsidRPr="00EC3FB9">
        <w:rPr>
          <w:rFonts w:ascii="David" w:hAnsi="David"/>
          <w:sz w:val="24"/>
        </w:rPr>
        <w:t xml:space="preserve">(Peter Brook's </w:t>
      </w:r>
      <w:r w:rsidR="00EC3FB9" w:rsidRPr="00EC3FB9">
        <w:rPr>
          <w:rFonts w:ascii="David" w:hAnsi="David"/>
          <w:i/>
          <w:iCs/>
          <w:sz w:val="24"/>
        </w:rPr>
        <w:t>Mahabharata</w:t>
      </w:r>
      <w:r w:rsidR="00EC3FB9" w:rsidRPr="00EC3FB9">
        <w:rPr>
          <w:rFonts w:ascii="David" w:hAnsi="David"/>
          <w:sz w:val="24"/>
        </w:rPr>
        <w:t>)</w:t>
      </w:r>
      <w:r w:rsidR="00EC3FB9" w:rsidRPr="00EC3FB9">
        <w:rPr>
          <w:rFonts w:ascii="David" w:hAnsi="David"/>
          <w:sz w:val="24"/>
          <w:rtl/>
        </w:rPr>
        <w:t>. זהו מונח המבקש להבין את המפגש התרבותי בעיקר דרך היבטיו האסתטיים והתיאטרוניים. בעקבות הביקורת הפוסטקולוניאלית, פישר-ליכטה מראה שבבסיס המונח עומדת תפיסה בינארית נוקשה בין תרבויות שאינה מתקיימת במציאות:</w:t>
      </w:r>
    </w:p>
    <w:p w:rsidR="007B6E8A" w:rsidRPr="00EC3FB9" w:rsidRDefault="007B6E8A" w:rsidP="00EC3FB9">
      <w:pPr>
        <w:jc w:val="both"/>
        <w:rPr>
          <w:rFonts w:ascii="David" w:hAnsi="David"/>
          <w:sz w:val="24"/>
          <w:rtl/>
        </w:rPr>
      </w:pPr>
    </w:p>
    <w:p w:rsidR="007B6E8A" w:rsidRDefault="00EC3FB9" w:rsidP="007B6E8A">
      <w:pPr>
        <w:bidi w:val="0"/>
        <w:spacing w:line="240" w:lineRule="auto"/>
        <w:ind w:left="720"/>
        <w:jc w:val="both"/>
        <w:rPr>
          <w:rFonts w:ascii="David" w:hAnsi="David"/>
          <w:sz w:val="24"/>
        </w:rPr>
      </w:pPr>
      <w:r w:rsidRPr="00EC3FB9">
        <w:rPr>
          <w:rFonts w:ascii="David" w:hAnsi="David"/>
          <w:sz w:val="24"/>
        </w:rPr>
        <w:t>The concept of 'intercultural theatre' implies a sharp division between 'our' and the 'other' culture. It assumes that cultures are hermetically sealed, homogeneous entities […]. But this is not the case. Cultures constantly undergo processes of change and exchange, which can become difficult to disentangle from each other. Yet, the aim is also not to erase difference. Rather, the differences in and between cultures are dynamic and permanently shifting.</w:t>
      </w:r>
      <w:r w:rsidRPr="00EC3FB9">
        <w:rPr>
          <w:rStyle w:val="a5"/>
          <w:rFonts w:ascii="David" w:hAnsi="David"/>
          <w:sz w:val="24"/>
        </w:rPr>
        <w:footnoteReference w:id="3"/>
      </w:r>
    </w:p>
    <w:p w:rsidR="00EC3FB9" w:rsidRPr="00EC3FB9" w:rsidRDefault="00EC3FB9" w:rsidP="007B6E8A">
      <w:pPr>
        <w:bidi w:val="0"/>
        <w:spacing w:line="240" w:lineRule="auto"/>
        <w:ind w:left="720"/>
        <w:jc w:val="both"/>
        <w:rPr>
          <w:rFonts w:ascii="David" w:hAnsi="David"/>
          <w:sz w:val="24"/>
          <w:rtl/>
        </w:rPr>
      </w:pPr>
      <w:r w:rsidRPr="00EC3FB9">
        <w:rPr>
          <w:rFonts w:ascii="David" w:hAnsi="David"/>
          <w:sz w:val="24"/>
        </w:rPr>
        <w:t xml:space="preserve">  </w:t>
      </w:r>
    </w:p>
    <w:p w:rsidR="00EC3FB9" w:rsidRPr="00EC3FB9" w:rsidRDefault="00EC3FB9" w:rsidP="00444F6E">
      <w:pPr>
        <w:jc w:val="both"/>
        <w:rPr>
          <w:rFonts w:ascii="David" w:hAnsi="David"/>
          <w:sz w:val="24"/>
          <w:rtl/>
        </w:rPr>
      </w:pPr>
      <w:r w:rsidRPr="00EC3FB9">
        <w:rPr>
          <w:rFonts w:ascii="David" w:hAnsi="David"/>
          <w:sz w:val="24"/>
          <w:rtl/>
        </w:rPr>
        <w:t xml:space="preserve">אך פישר-ליכטה מבקרת </w:t>
      </w:r>
      <w:r w:rsidR="002E5634">
        <w:rPr>
          <w:rFonts w:ascii="David" w:hAnsi="David" w:hint="cs"/>
          <w:sz w:val="24"/>
          <w:rtl/>
        </w:rPr>
        <w:t xml:space="preserve">גם </w:t>
      </w:r>
      <w:r w:rsidRPr="00EC3FB9">
        <w:rPr>
          <w:rFonts w:ascii="David" w:hAnsi="David"/>
          <w:sz w:val="24"/>
          <w:rtl/>
        </w:rPr>
        <w:t xml:space="preserve">את התפיסה הפוסטקולוניאלית שמתמקדת בעיקר בהיבטים הפוליטיים של המפגש התרבותי בתיאטרון ומזניחה את הממדים האסתטיים של ערוב </w:t>
      </w:r>
      <w:r w:rsidR="00444F6E">
        <w:rPr>
          <w:rFonts w:ascii="David" w:hAnsi="David"/>
          <w:sz w:val="24"/>
          <w:rtl/>
        </w:rPr>
        <w:t>מרכיבי תרבויות שונות על במה אחת</w:t>
      </w:r>
      <w:r w:rsidRPr="00EC3FB9">
        <w:rPr>
          <w:rFonts w:ascii="David" w:hAnsi="David"/>
          <w:sz w:val="24"/>
          <w:rtl/>
        </w:rPr>
        <w:t xml:space="preserve">. התעלמות מהממד האסתטי במחקר הפוסטקולוניאלי, לא איפשרה את תשומת הלב הראויה לפוטנציאל הטרנספורמטיבי והאוטופי שיש בזיקה העמוקה שבין האסתטי לפוליטי במופע. לכן פישר-ליכטה מבקשת מסגרת תיאורטית אחרת. מצד אחד, לדחות את הבינאריות הנוקשה של </w:t>
      </w:r>
      <w:r w:rsidRPr="00EC3FB9">
        <w:rPr>
          <w:rFonts w:ascii="David" w:hAnsi="David"/>
          <w:sz w:val="24"/>
        </w:rPr>
        <w:t>intercultural theatre</w:t>
      </w:r>
      <w:r w:rsidRPr="00EC3FB9">
        <w:rPr>
          <w:rFonts w:ascii="David" w:hAnsi="David"/>
          <w:sz w:val="24"/>
          <w:rtl/>
        </w:rPr>
        <w:t xml:space="preserve">, בלי לפספס את הדיון האסתטי המעמיק, ומצד שני לאמץ את הביקורת הפוסטקולוניאלית אך ללכת מעבר אליה ולדון באסתטי באופן פוליטי ולראות את החיבור ההדוק בין שני ממדים אלה. לדעתה </w:t>
      </w:r>
      <w:r w:rsidRPr="00EC3FB9">
        <w:rPr>
          <w:rFonts w:ascii="David" w:eastAsia="Times New Roman" w:hAnsi="David"/>
          <w:sz w:val="24"/>
        </w:rPr>
        <w:t>interweaving performance cultures</w:t>
      </w:r>
      <w:r w:rsidRPr="00EC3FB9">
        <w:rPr>
          <w:rFonts w:ascii="David" w:hAnsi="David"/>
          <w:sz w:val="24"/>
          <w:rtl/>
        </w:rPr>
        <w:t xml:space="preserve"> הוא מסגרת תיאורטית שעשויה לצעוד מעבר לשתי הגישות הקודמות. המטפורה של השזירה </w:t>
      </w:r>
      <w:r w:rsidRPr="00EC3FB9">
        <w:rPr>
          <w:rFonts w:ascii="David" w:hAnsi="David"/>
          <w:sz w:val="24"/>
        </w:rPr>
        <w:t>(interweaving)</w:t>
      </w:r>
      <w:r w:rsidRPr="00EC3FB9">
        <w:rPr>
          <w:rFonts w:ascii="David" w:hAnsi="David"/>
          <w:sz w:val="24"/>
          <w:rtl/>
        </w:rPr>
        <w:t xml:space="preserve"> משמעה שהמרכיבים התרבותיים השונים שזורים זה בזה במופע כך שלא ניתן עוד לחזור למקור התרבותי של כל מרכיב. כמו כן תהליך השזירה אנלוגי לתהליך ההפקה - אין זה תהליך לינארי ופשוט של חיבור בין שתי תרבויות, אלא בנסוי וטעיה, שזירה ופרימה של מרכיבים שונים. </w:t>
      </w:r>
    </w:p>
    <w:p w:rsidR="00EC3FB9" w:rsidRPr="00EC3FB9" w:rsidRDefault="00EC3FB9" w:rsidP="00EC3FB9">
      <w:pPr>
        <w:jc w:val="both"/>
        <w:rPr>
          <w:rFonts w:ascii="David" w:hAnsi="David"/>
          <w:sz w:val="24"/>
          <w:rtl/>
        </w:rPr>
      </w:pPr>
    </w:p>
    <w:p w:rsidR="00EC3FB9" w:rsidRPr="00EC3FB9" w:rsidRDefault="00EC3FB9" w:rsidP="00ED24E6">
      <w:pPr>
        <w:jc w:val="both"/>
        <w:rPr>
          <w:rFonts w:ascii="David" w:hAnsi="David"/>
          <w:sz w:val="24"/>
          <w:rtl/>
        </w:rPr>
      </w:pPr>
      <w:r w:rsidRPr="00EC3FB9">
        <w:rPr>
          <w:rFonts w:ascii="David" w:hAnsi="David"/>
          <w:sz w:val="24"/>
          <w:rtl/>
        </w:rPr>
        <w:t>לפי פישר-ליכטה, בכל מופע יש ממד אוטופי,</w:t>
      </w:r>
      <w:r w:rsidRPr="00EC3FB9">
        <w:rPr>
          <w:rStyle w:val="a5"/>
          <w:rFonts w:ascii="David" w:hAnsi="David"/>
          <w:sz w:val="24"/>
          <w:rtl/>
        </w:rPr>
        <w:footnoteReference w:id="4"/>
      </w:r>
      <w:r w:rsidRPr="00EC3FB9">
        <w:rPr>
          <w:rFonts w:ascii="David" w:hAnsi="David"/>
          <w:sz w:val="24"/>
          <w:rtl/>
        </w:rPr>
        <w:t xml:space="preserve"> שפירושו פוטנציאל לעצב חוויה אסתטית בין המבצעים לצופים שעשויה לשקף </w:t>
      </w:r>
      <w:r w:rsidRPr="00EC3FB9">
        <w:rPr>
          <w:rFonts w:ascii="David" w:hAnsi="David"/>
          <w:sz w:val="24"/>
        </w:rPr>
        <w:t>(reflect)</w:t>
      </w:r>
      <w:r w:rsidRPr="00EC3FB9">
        <w:rPr>
          <w:rFonts w:ascii="David" w:hAnsi="David"/>
          <w:sz w:val="24"/>
          <w:rtl/>
        </w:rPr>
        <w:t xml:space="preserve"> או לשלול </w:t>
      </w:r>
      <w:r w:rsidRPr="00EC3FB9">
        <w:rPr>
          <w:rFonts w:ascii="David" w:hAnsi="David"/>
          <w:sz w:val="24"/>
        </w:rPr>
        <w:t>(negate)</w:t>
      </w:r>
      <w:r w:rsidRPr="00EC3FB9">
        <w:rPr>
          <w:rFonts w:ascii="David" w:hAnsi="David"/>
          <w:sz w:val="24"/>
          <w:rtl/>
        </w:rPr>
        <w:t xml:space="preserve"> את התנאים החברתיים שמחוץ לתיאטרון ולהטרים </w:t>
      </w:r>
      <w:r w:rsidR="00ED24E6" w:rsidRPr="00EC3FB9">
        <w:rPr>
          <w:rFonts w:ascii="David" w:hAnsi="David"/>
          <w:sz w:val="24"/>
        </w:rPr>
        <w:t>(anticipate)</w:t>
      </w:r>
      <w:r w:rsidR="00ED24E6">
        <w:rPr>
          <w:rFonts w:ascii="David" w:hAnsi="David" w:hint="cs"/>
          <w:sz w:val="24"/>
          <w:rtl/>
        </w:rPr>
        <w:t xml:space="preserve"> </w:t>
      </w:r>
      <w:r w:rsidRPr="00EC3FB9">
        <w:rPr>
          <w:rFonts w:ascii="David" w:hAnsi="David"/>
          <w:sz w:val="24"/>
          <w:rtl/>
        </w:rPr>
        <w:t>באופן פוליטי לעתיד אחר, שונה וטוב יותר. זו חוויה לימינלית, טרנספורמטיבית וזמנית במהותה משום שהאסתטי והפוליטי נשזרים:</w:t>
      </w:r>
    </w:p>
    <w:p w:rsidR="00EC3FB9" w:rsidRPr="00EC3FB9" w:rsidRDefault="00EC3FB9" w:rsidP="00EC3FB9">
      <w:pPr>
        <w:bidi w:val="0"/>
        <w:spacing w:line="240" w:lineRule="auto"/>
        <w:ind w:left="720"/>
        <w:jc w:val="both"/>
        <w:rPr>
          <w:rFonts w:ascii="David" w:hAnsi="David"/>
          <w:sz w:val="24"/>
          <w:rtl/>
        </w:rPr>
      </w:pPr>
      <w:r w:rsidRPr="00EC3FB9">
        <w:rPr>
          <w:rFonts w:ascii="David" w:hAnsi="David"/>
          <w:sz w:val="24"/>
        </w:rPr>
        <w:t xml:space="preserve">In this sense, processes of </w:t>
      </w:r>
      <w:r w:rsidRPr="00EC3FB9">
        <w:rPr>
          <w:rFonts w:ascii="David" w:hAnsi="David"/>
          <w:sz w:val="24"/>
          <w:rtl/>
        </w:rPr>
        <w:t xml:space="preserve"> </w:t>
      </w:r>
      <w:r w:rsidRPr="00EC3FB9">
        <w:rPr>
          <w:rFonts w:ascii="David" w:hAnsi="David"/>
          <w:sz w:val="24"/>
        </w:rPr>
        <w:t>interweaving performance cultures can and quite often do provide an experimental framework for experiencing the utopian potential of culturally diverse and globalized societies by realizing an aesthetic which gives shape to unprecedented collab</w:t>
      </w:r>
      <w:r w:rsidR="00052926">
        <w:rPr>
          <w:rFonts w:ascii="David" w:hAnsi="David"/>
          <w:sz w:val="24"/>
        </w:rPr>
        <w:t>orative policies in society</w:t>
      </w:r>
      <w:r w:rsidRPr="00EC3FB9">
        <w:rPr>
          <w:rFonts w:ascii="David" w:hAnsi="David"/>
          <w:sz w:val="24"/>
        </w:rPr>
        <w:t>.</w:t>
      </w:r>
      <w:r w:rsidR="006D183D">
        <w:rPr>
          <w:rStyle w:val="a5"/>
          <w:rFonts w:ascii="David" w:hAnsi="David"/>
          <w:sz w:val="24"/>
        </w:rPr>
        <w:footnoteReference w:id="5"/>
      </w:r>
    </w:p>
    <w:p w:rsidR="00EC3FB9" w:rsidRPr="00EC3FB9" w:rsidRDefault="00EC3FB9" w:rsidP="00EC3FB9">
      <w:pPr>
        <w:spacing w:line="240" w:lineRule="auto"/>
        <w:jc w:val="both"/>
        <w:rPr>
          <w:rFonts w:ascii="David" w:hAnsi="David"/>
          <w:sz w:val="24"/>
        </w:rPr>
      </w:pPr>
    </w:p>
    <w:p w:rsidR="00EC3FB9" w:rsidRPr="00EC3FB9" w:rsidRDefault="00EC3FB9" w:rsidP="00EC3FB9">
      <w:pPr>
        <w:spacing w:line="240" w:lineRule="auto"/>
        <w:jc w:val="both"/>
        <w:rPr>
          <w:rFonts w:ascii="David" w:hAnsi="David"/>
          <w:sz w:val="24"/>
          <w:rtl/>
        </w:rPr>
      </w:pPr>
      <w:r w:rsidRPr="00EC3FB9">
        <w:rPr>
          <w:rFonts w:ascii="David" w:hAnsi="David"/>
          <w:sz w:val="24"/>
        </w:rPr>
        <w:t xml:space="preserve">  </w:t>
      </w:r>
      <w:r w:rsidRPr="00EC3FB9">
        <w:rPr>
          <w:rFonts w:ascii="David" w:hAnsi="David"/>
          <w:sz w:val="24"/>
          <w:rtl/>
        </w:rPr>
        <w:t xml:space="preserve"> </w:t>
      </w:r>
    </w:p>
    <w:p w:rsidR="00EC3FB9" w:rsidRPr="00EC3FB9" w:rsidRDefault="00EC3FB9" w:rsidP="00EC3FB9">
      <w:pPr>
        <w:jc w:val="both"/>
        <w:rPr>
          <w:rFonts w:ascii="David" w:eastAsia="Times New Roman" w:hAnsi="David"/>
          <w:sz w:val="24"/>
          <w:rtl/>
        </w:rPr>
      </w:pPr>
      <w:r w:rsidRPr="00EC3FB9">
        <w:rPr>
          <w:rFonts w:ascii="David" w:eastAsia="Times New Roman" w:hAnsi="David"/>
          <w:sz w:val="24"/>
          <w:rtl/>
        </w:rPr>
        <w:t xml:space="preserve">ה- </w:t>
      </w:r>
      <w:r w:rsidRPr="00EC3FB9">
        <w:rPr>
          <w:rFonts w:ascii="David" w:eastAsia="Times New Roman" w:hAnsi="David"/>
          <w:sz w:val="24"/>
        </w:rPr>
        <w:t>interweaving performance cultures</w:t>
      </w:r>
      <w:r w:rsidRPr="00EC3FB9">
        <w:rPr>
          <w:rFonts w:ascii="David" w:eastAsia="Times New Roman" w:hAnsi="David"/>
          <w:sz w:val="24"/>
          <w:rtl/>
        </w:rPr>
        <w:t xml:space="preserve"> על ידי תהליך של קיבוע וערעור של זהויות ותרבותיות מעביר </w:t>
      </w:r>
      <w:r w:rsidRPr="00EC3FB9">
        <w:rPr>
          <w:rFonts w:ascii="David" w:eastAsia="Times New Roman" w:hAnsi="David"/>
          <w:sz w:val="24"/>
        </w:rPr>
        <w:t>(transfer)</w:t>
      </w:r>
      <w:r w:rsidRPr="00EC3FB9">
        <w:rPr>
          <w:rFonts w:ascii="David" w:eastAsia="Times New Roman" w:hAnsi="David"/>
          <w:sz w:val="24"/>
          <w:rtl/>
        </w:rPr>
        <w:t xml:space="preserve"> את הצופים ל-</w:t>
      </w:r>
      <w:r w:rsidRPr="00EC3FB9">
        <w:rPr>
          <w:rFonts w:ascii="David" w:eastAsia="Times New Roman" w:hAnsi="David"/>
          <w:sz w:val="24"/>
        </w:rPr>
        <w:t>state of in-</w:t>
      </w:r>
      <w:proofErr w:type="spellStart"/>
      <w:r w:rsidRPr="00EC3FB9">
        <w:rPr>
          <w:rFonts w:ascii="David" w:eastAsia="Times New Roman" w:hAnsi="David"/>
          <w:sz w:val="24"/>
        </w:rPr>
        <w:t>betweenness</w:t>
      </w:r>
      <w:proofErr w:type="spellEnd"/>
      <w:r w:rsidRPr="00EC3FB9">
        <w:rPr>
          <w:rFonts w:ascii="David" w:eastAsia="Times New Roman" w:hAnsi="David"/>
          <w:sz w:val="24"/>
          <w:rtl/>
        </w:rPr>
        <w:t xml:space="preserve"> שמאפשר להם לעצב חוויה אסתטית שמטרימה </w:t>
      </w:r>
      <w:r w:rsidRPr="00EC3FB9">
        <w:rPr>
          <w:rFonts w:ascii="David" w:eastAsia="Times New Roman" w:hAnsi="David"/>
          <w:sz w:val="24"/>
        </w:rPr>
        <w:t>(anticipate)</w:t>
      </w:r>
      <w:r w:rsidRPr="00EC3FB9">
        <w:rPr>
          <w:rFonts w:ascii="David" w:eastAsia="Times New Roman" w:hAnsi="David"/>
          <w:sz w:val="24"/>
          <w:rtl/>
        </w:rPr>
        <w:t xml:space="preserve"> את העתיד, בעיקר בעולם גלובלי שמטבעו שוזר מסורות ותרבויות. </w:t>
      </w:r>
      <w:proofErr w:type="spellStart"/>
      <w:r w:rsidRPr="00EC3FB9">
        <w:rPr>
          <w:rFonts w:ascii="David" w:eastAsia="Times New Roman" w:hAnsi="David"/>
          <w:sz w:val="24"/>
          <w:rtl/>
        </w:rPr>
        <w:t>הטרמות</w:t>
      </w:r>
      <w:proofErr w:type="spellEnd"/>
      <w:r w:rsidRPr="00EC3FB9">
        <w:rPr>
          <w:rFonts w:ascii="David" w:eastAsia="Times New Roman" w:hAnsi="David"/>
          <w:sz w:val="24"/>
          <w:rtl/>
        </w:rPr>
        <w:t xml:space="preserve"> אלה </w:t>
      </w:r>
      <w:r w:rsidRPr="00EC3FB9">
        <w:rPr>
          <w:rFonts w:ascii="David" w:eastAsia="Times New Roman" w:hAnsi="David"/>
          <w:sz w:val="24"/>
        </w:rPr>
        <w:t>(anticipations)</w:t>
      </w:r>
      <w:r w:rsidRPr="00EC3FB9">
        <w:rPr>
          <w:rFonts w:ascii="David" w:eastAsia="Times New Roman" w:hAnsi="David"/>
          <w:sz w:val="24"/>
          <w:rtl/>
        </w:rPr>
        <w:t xml:space="preserve"> </w:t>
      </w:r>
      <w:r w:rsidR="00F078BB">
        <w:rPr>
          <w:rFonts w:ascii="David" w:eastAsia="Times New Roman" w:hAnsi="David"/>
          <w:sz w:val="24"/>
          <w:rtl/>
        </w:rPr>
        <w:t>אינן מבוססות על תכנים מסויימים</w:t>
      </w:r>
      <w:r w:rsidR="00F078BB">
        <w:rPr>
          <w:rFonts w:ascii="David" w:eastAsia="Times New Roman" w:hAnsi="David" w:hint="cs"/>
          <w:sz w:val="24"/>
          <w:rtl/>
        </w:rPr>
        <w:t xml:space="preserve"> ו</w:t>
      </w:r>
      <w:r w:rsidRPr="00EC3FB9">
        <w:rPr>
          <w:rFonts w:ascii="David" w:eastAsia="Times New Roman" w:hAnsi="David"/>
          <w:sz w:val="24"/>
          <w:rtl/>
        </w:rPr>
        <w:t>חזון אידיאולוגי ברור אלא הן חוויות שמתרחשות ב-</w:t>
      </w:r>
      <w:r w:rsidRPr="00EC3FB9">
        <w:rPr>
          <w:rFonts w:ascii="David" w:eastAsia="Times New Roman" w:hAnsi="David"/>
          <w:sz w:val="24"/>
        </w:rPr>
        <w:t xml:space="preserve"> interweaving performance culture</w:t>
      </w:r>
      <w:r w:rsidRPr="00EC3FB9">
        <w:rPr>
          <w:rFonts w:ascii="David" w:eastAsia="Times New Roman" w:hAnsi="David"/>
          <w:sz w:val="24"/>
          <w:rtl/>
        </w:rPr>
        <w:t>:</w:t>
      </w:r>
    </w:p>
    <w:p w:rsidR="00EC3FB9" w:rsidRPr="00EC3FB9" w:rsidRDefault="00EC3FB9" w:rsidP="00052926">
      <w:pPr>
        <w:bidi w:val="0"/>
        <w:spacing w:line="240" w:lineRule="auto"/>
        <w:ind w:left="720"/>
        <w:rPr>
          <w:rFonts w:ascii="David" w:eastAsia="Times New Roman" w:hAnsi="David"/>
          <w:sz w:val="24"/>
          <w:rtl/>
        </w:rPr>
      </w:pPr>
      <w:r w:rsidRPr="00EC3FB9">
        <w:rPr>
          <w:rFonts w:ascii="David" w:eastAsia="Times New Roman" w:hAnsi="David"/>
          <w:sz w:val="24"/>
        </w:rPr>
        <w:t>Here, moving within and between cultures is celebrated as a state of in-</w:t>
      </w:r>
      <w:proofErr w:type="spellStart"/>
      <w:r w:rsidRPr="00EC3FB9">
        <w:rPr>
          <w:rFonts w:ascii="David" w:eastAsia="Times New Roman" w:hAnsi="David"/>
          <w:sz w:val="24"/>
        </w:rPr>
        <w:t>betweenness</w:t>
      </w:r>
      <w:proofErr w:type="spellEnd"/>
      <w:r w:rsidRPr="00EC3FB9">
        <w:rPr>
          <w:rFonts w:ascii="David" w:eastAsia="Times New Roman" w:hAnsi="David"/>
          <w:sz w:val="24"/>
        </w:rPr>
        <w:t xml:space="preserve"> that will change spaces, disciplines, and the subject as well as her/his body in a way that excee</w:t>
      </w:r>
      <w:r w:rsidR="00052926">
        <w:rPr>
          <w:rFonts w:ascii="David" w:eastAsia="Times New Roman" w:hAnsi="David"/>
          <w:sz w:val="24"/>
        </w:rPr>
        <w:t>ds what is currently imaginable</w:t>
      </w:r>
      <w:r w:rsidRPr="00EC3FB9">
        <w:rPr>
          <w:rFonts w:ascii="David" w:eastAsia="Times New Roman" w:hAnsi="David"/>
          <w:sz w:val="24"/>
        </w:rPr>
        <w:t>.</w:t>
      </w:r>
      <w:r w:rsidR="00052926">
        <w:rPr>
          <w:rStyle w:val="a5"/>
          <w:rFonts w:ascii="David" w:eastAsia="Times New Roman" w:hAnsi="David"/>
          <w:sz w:val="24"/>
        </w:rPr>
        <w:footnoteReference w:id="6"/>
      </w:r>
      <w:r w:rsidRPr="00EC3FB9">
        <w:rPr>
          <w:rFonts w:ascii="David" w:eastAsia="Times New Roman" w:hAnsi="David"/>
          <w:sz w:val="24"/>
        </w:rPr>
        <w:t xml:space="preserve">    </w:t>
      </w:r>
    </w:p>
    <w:p w:rsidR="00EC3FB9" w:rsidRPr="00EC3FB9" w:rsidRDefault="00EC3FB9" w:rsidP="00EC3FB9">
      <w:pPr>
        <w:rPr>
          <w:rFonts w:ascii="David" w:hAnsi="David"/>
          <w:sz w:val="24"/>
        </w:rPr>
      </w:pPr>
    </w:p>
    <w:p w:rsidR="00EC3FB9" w:rsidRPr="00CF4BC6" w:rsidRDefault="00ED24E6" w:rsidP="002F3D30">
      <w:pPr>
        <w:jc w:val="both"/>
      </w:pPr>
      <w:r>
        <w:rPr>
          <w:rFonts w:hint="cs"/>
          <w:rtl/>
        </w:rPr>
        <w:t xml:space="preserve">לטענתי, </w:t>
      </w:r>
      <w:r w:rsidRPr="0089602F">
        <w:rPr>
          <w:rFonts w:hint="cs"/>
          <w:b/>
          <w:bCs/>
          <w:rtl/>
        </w:rPr>
        <w:t>מג'נון לילה</w:t>
      </w:r>
      <w:r>
        <w:rPr>
          <w:rFonts w:hint="cs"/>
          <w:rtl/>
        </w:rPr>
        <w:t xml:space="preserve"> של </w:t>
      </w:r>
      <w:r w:rsidRPr="0089602F">
        <w:rPr>
          <w:rFonts w:hint="cs"/>
          <w:b/>
          <w:bCs/>
          <w:rtl/>
        </w:rPr>
        <w:t xml:space="preserve">להקת אור </w:t>
      </w:r>
      <w:r>
        <w:rPr>
          <w:rFonts w:hint="cs"/>
          <w:rtl/>
        </w:rPr>
        <w:t xml:space="preserve">היה אירוע תיאטרוני של </w:t>
      </w:r>
      <w:r w:rsidRPr="00EC3FB9">
        <w:rPr>
          <w:rFonts w:ascii="David" w:eastAsia="Times New Roman" w:hAnsi="David"/>
          <w:sz w:val="24"/>
        </w:rPr>
        <w:t>interweaving performance cultures</w:t>
      </w:r>
      <w:r>
        <w:rPr>
          <w:rFonts w:hint="cs"/>
          <w:rtl/>
        </w:rPr>
        <w:t xml:space="preserve"> ש</w:t>
      </w:r>
      <w:r w:rsidR="00CD5D04">
        <w:rPr>
          <w:rFonts w:hint="cs"/>
          <w:rtl/>
        </w:rPr>
        <w:t>חיבר בין יהודי וערבי ו</w:t>
      </w:r>
      <w:r>
        <w:rPr>
          <w:rFonts w:hint="cs"/>
          <w:rtl/>
        </w:rPr>
        <w:t xml:space="preserve">בין האסתטי </w:t>
      </w:r>
      <w:r w:rsidR="00CD5D04">
        <w:rPr>
          <w:rFonts w:hint="cs"/>
          <w:rtl/>
        </w:rPr>
        <w:t>ל</w:t>
      </w:r>
      <w:r>
        <w:rPr>
          <w:rFonts w:hint="cs"/>
          <w:rtl/>
        </w:rPr>
        <w:t xml:space="preserve">פוליטי. גילום דמויות ערביות על הבמה על ידי שחקנים יהודים </w:t>
      </w:r>
      <w:r w:rsidR="00512113">
        <w:rPr>
          <w:rFonts w:hint="cs"/>
          <w:rtl/>
        </w:rPr>
        <w:t xml:space="preserve">בערבית ספרותית </w:t>
      </w:r>
      <w:r w:rsidR="000615AC">
        <w:t>(</w:t>
      </w:r>
      <w:r w:rsidR="002F3D30">
        <w:t>Modern S</w:t>
      </w:r>
      <w:r w:rsidR="000615AC">
        <w:t>tandard Arabic [</w:t>
      </w:r>
      <w:r w:rsidR="000615AC" w:rsidRPr="00C04687">
        <w:rPr>
          <w:rFonts w:asciiTheme="majorBidi" w:hAnsiTheme="majorBidi" w:cstheme="majorBidi"/>
          <w:i/>
          <w:iCs/>
          <w:color w:val="222222"/>
          <w:szCs w:val="22"/>
          <w:shd w:val="clear" w:color="auto" w:fill="FFFFFF"/>
        </w:rPr>
        <w:t>al-</w:t>
      </w:r>
      <w:proofErr w:type="spellStart"/>
      <w:r w:rsidR="000615AC" w:rsidRPr="00C04687">
        <w:rPr>
          <w:rFonts w:asciiTheme="majorBidi" w:hAnsiTheme="majorBidi" w:cstheme="majorBidi"/>
          <w:i/>
          <w:iCs/>
          <w:color w:val="222222"/>
          <w:szCs w:val="22"/>
          <w:shd w:val="clear" w:color="auto" w:fill="FFFFFF"/>
        </w:rPr>
        <w:t>fuṣḥá</w:t>
      </w:r>
      <w:proofErr w:type="spellEnd"/>
      <w:r w:rsidR="000615AC">
        <w:t xml:space="preserve">]) </w:t>
      </w:r>
      <w:r w:rsidR="00BF0212">
        <w:rPr>
          <w:rFonts w:hint="cs"/>
          <w:rtl/>
        </w:rPr>
        <w:t>,</w:t>
      </w:r>
      <w:r w:rsidR="000615AC">
        <w:rPr>
          <w:rFonts w:hint="cs"/>
          <w:rtl/>
        </w:rPr>
        <w:t xml:space="preserve"> </w:t>
      </w:r>
      <w:r w:rsidR="00512113">
        <w:rPr>
          <w:rFonts w:hint="cs"/>
          <w:rtl/>
        </w:rPr>
        <w:t>ברמה מקצועית גבוהה</w:t>
      </w:r>
      <w:r w:rsidR="00BF0212">
        <w:rPr>
          <w:rFonts w:hint="cs"/>
          <w:rtl/>
        </w:rPr>
        <w:t>,</w:t>
      </w:r>
      <w:r>
        <w:rPr>
          <w:rFonts w:hint="cs"/>
          <w:rtl/>
        </w:rPr>
        <w:t xml:space="preserve"> חותר תחת </w:t>
      </w:r>
      <w:r w:rsidR="00963C90">
        <w:rPr>
          <w:rFonts w:hint="cs"/>
          <w:rtl/>
        </w:rPr>
        <w:t>שתי הנחות מרכזיות של האידיאולוגיה הציונית: אחת, שיהודי וערבי הן קטגוריות שמוציאות זו את זו</w:t>
      </w:r>
      <w:r w:rsidR="00C75171">
        <w:rPr>
          <w:rFonts w:hint="cs"/>
          <w:rtl/>
        </w:rPr>
        <w:t xml:space="preserve"> ו</w:t>
      </w:r>
      <w:r w:rsidR="002938D8">
        <w:rPr>
          <w:rFonts w:hint="cs"/>
          <w:rtl/>
        </w:rPr>
        <w:t xml:space="preserve">לא </w:t>
      </w:r>
      <w:r w:rsidR="00C75171">
        <w:rPr>
          <w:rFonts w:hint="cs"/>
          <w:rtl/>
        </w:rPr>
        <w:t>יתכן שיהודי יהיה חלק מהתרבות הערבית</w:t>
      </w:r>
      <w:r w:rsidR="00963C90">
        <w:rPr>
          <w:rFonts w:hint="cs"/>
          <w:rtl/>
        </w:rPr>
        <w:t xml:space="preserve">. שנית, שיהודי </w:t>
      </w:r>
      <w:proofErr w:type="spellStart"/>
      <w:r w:rsidR="00963C90">
        <w:rPr>
          <w:rFonts w:hint="cs"/>
          <w:rtl/>
        </w:rPr>
        <w:t>המזה"ת</w:t>
      </w:r>
      <w:proofErr w:type="spellEnd"/>
      <w:r w:rsidR="00963C90">
        <w:rPr>
          <w:rFonts w:hint="cs"/>
          <w:rtl/>
        </w:rPr>
        <w:t xml:space="preserve"> </w:t>
      </w:r>
      <w:r w:rsidR="00C75171">
        <w:rPr>
          <w:rFonts w:hint="cs"/>
          <w:rtl/>
        </w:rPr>
        <w:t xml:space="preserve"> (מזרח-התיכון) </w:t>
      </w:r>
      <w:r w:rsidR="00963C90">
        <w:rPr>
          <w:rFonts w:hint="cs"/>
          <w:rtl/>
        </w:rPr>
        <w:t>חסר</w:t>
      </w:r>
      <w:r w:rsidR="00CD5D04">
        <w:rPr>
          <w:rFonts w:hint="cs"/>
          <w:rtl/>
        </w:rPr>
        <w:t>י</w:t>
      </w:r>
      <w:r w:rsidR="00963C90">
        <w:rPr>
          <w:rFonts w:hint="cs"/>
          <w:rtl/>
        </w:rPr>
        <w:t xml:space="preserve"> תרבות, </w:t>
      </w:r>
      <w:r w:rsidR="00CD5D04">
        <w:rPr>
          <w:rFonts w:hint="cs"/>
          <w:rtl/>
        </w:rPr>
        <w:t>פרימיטיביי</w:t>
      </w:r>
      <w:r w:rsidR="00CD5D04">
        <w:rPr>
          <w:rFonts w:hint="eastAsia"/>
          <w:rtl/>
        </w:rPr>
        <w:t>ם</w:t>
      </w:r>
      <w:r w:rsidR="00963C90">
        <w:rPr>
          <w:rFonts w:hint="cs"/>
          <w:rtl/>
        </w:rPr>
        <w:t xml:space="preserve"> ונחותים, ולכן בין היתר אין להם שום קשר למוסד תרבותי כמו תיאטרון. </w:t>
      </w:r>
      <w:r w:rsidR="00963C90" w:rsidRPr="00963C90">
        <w:rPr>
          <w:rFonts w:hint="cs"/>
          <w:b/>
          <w:bCs/>
          <w:rtl/>
        </w:rPr>
        <w:t>מג'נון לילה</w:t>
      </w:r>
      <w:r w:rsidR="00963C90">
        <w:rPr>
          <w:rFonts w:hint="cs"/>
          <w:rtl/>
        </w:rPr>
        <w:t xml:space="preserve"> </w:t>
      </w:r>
      <w:r w:rsidR="00C75171">
        <w:rPr>
          <w:rFonts w:hint="cs"/>
          <w:rtl/>
        </w:rPr>
        <w:t xml:space="preserve">הראה שיהודי </w:t>
      </w:r>
      <w:proofErr w:type="spellStart"/>
      <w:r w:rsidR="00C75171">
        <w:rPr>
          <w:rFonts w:hint="cs"/>
          <w:rtl/>
        </w:rPr>
        <w:t>המזה"ת</w:t>
      </w:r>
      <w:proofErr w:type="spellEnd"/>
      <w:r w:rsidR="00C75171">
        <w:rPr>
          <w:rFonts w:hint="cs"/>
          <w:rtl/>
        </w:rPr>
        <w:t xml:space="preserve"> הם חלק מהשפה והתרבות הערבית וגילום הדמויות הערביות באופן משכנע, רק הדגיש שאפשרות זו יכולה גם להתממש מחוץ לתיאטרון. שנית, המקצועיות האמנותית הפריכה את התפיסה האוריינטליסטית שיהודי </w:t>
      </w:r>
      <w:proofErr w:type="spellStart"/>
      <w:r w:rsidR="00C75171">
        <w:rPr>
          <w:rFonts w:hint="cs"/>
          <w:rtl/>
        </w:rPr>
        <w:t>המזה"ת</w:t>
      </w:r>
      <w:proofErr w:type="spellEnd"/>
      <w:r w:rsidR="00C75171">
        <w:rPr>
          <w:rFonts w:hint="cs"/>
          <w:rtl/>
        </w:rPr>
        <w:t xml:space="preserve"> חסרי תרבות </w:t>
      </w:r>
      <w:r w:rsidR="00C75171">
        <w:t>culture)</w:t>
      </w:r>
      <w:r w:rsidR="00C75171">
        <w:rPr>
          <w:rFonts w:hint="cs"/>
          <w:rtl/>
        </w:rPr>
        <w:t xml:space="preserve">) ויש </w:t>
      </w:r>
      <w:proofErr w:type="spellStart"/>
      <w:r w:rsidR="00C75171">
        <w:rPr>
          <w:rFonts w:hint="cs"/>
          <w:rtl/>
        </w:rPr>
        <w:t>לתרבתם</w:t>
      </w:r>
      <w:proofErr w:type="spellEnd"/>
      <w:r w:rsidR="00C75171">
        <w:rPr>
          <w:rFonts w:hint="cs"/>
          <w:rtl/>
        </w:rPr>
        <w:t xml:space="preserve"> </w:t>
      </w:r>
      <w:r w:rsidR="00C75171">
        <w:t>(civilize)</w:t>
      </w:r>
      <w:r w:rsidR="00C75171">
        <w:rPr>
          <w:rFonts w:hint="cs"/>
          <w:rtl/>
        </w:rPr>
        <w:t xml:space="preserve"> לכיוון המערבי. המופע הראה את הידע </w:t>
      </w:r>
      <w:r w:rsidR="00C75171" w:rsidRPr="00CD5D04">
        <w:rPr>
          <w:rFonts w:hint="cs"/>
          <w:rtl/>
        </w:rPr>
        <w:t xml:space="preserve">התרבותי הנרחב והמקצועי-תיאטרוני העמוק שיש בקרב אמני הלהקה שנרכש כבר בעירק. </w:t>
      </w:r>
      <w:r w:rsidR="00CD5D04">
        <w:rPr>
          <w:rFonts w:ascii="David" w:hAnsi="David" w:hint="cs"/>
          <w:sz w:val="24"/>
          <w:rtl/>
        </w:rPr>
        <w:t xml:space="preserve">גילום דמויות ערביות באופן מקצועי היה מרכיב אסתטי שנשזר בפוליטי ויצר </w:t>
      </w:r>
      <w:r w:rsidR="00EC3FB9" w:rsidRPr="00CD5D04">
        <w:rPr>
          <w:rFonts w:ascii="David" w:hAnsi="David"/>
          <w:sz w:val="24"/>
          <w:rtl/>
        </w:rPr>
        <w:t xml:space="preserve">חוויה אוטופית-טרנספורמטיבית </w:t>
      </w:r>
      <w:r w:rsidR="00CD5D04">
        <w:rPr>
          <w:rFonts w:ascii="David" w:hAnsi="David" w:hint="cs"/>
          <w:sz w:val="24"/>
          <w:rtl/>
        </w:rPr>
        <w:t xml:space="preserve">שמסמנת אפשרות תרבותית משותפת של יהודים וערבים. </w:t>
      </w:r>
      <w:r w:rsidR="007F24EE" w:rsidRPr="007F24EE">
        <w:rPr>
          <w:rFonts w:ascii="David" w:hAnsi="David" w:hint="cs"/>
          <w:b/>
          <w:bCs/>
          <w:sz w:val="24"/>
          <w:rtl/>
        </w:rPr>
        <w:t>מג'נון לילה</w:t>
      </w:r>
      <w:r w:rsidR="00EC3FB9" w:rsidRPr="00CD5D04">
        <w:rPr>
          <w:rFonts w:ascii="David" w:hAnsi="David"/>
          <w:sz w:val="24"/>
          <w:rtl/>
        </w:rPr>
        <w:t xml:space="preserve"> </w:t>
      </w:r>
      <w:r w:rsidR="007F24EE">
        <w:rPr>
          <w:rFonts w:ascii="David" w:hAnsi="David" w:hint="cs"/>
          <w:sz w:val="24"/>
          <w:rtl/>
        </w:rPr>
        <w:t xml:space="preserve">התקבל </w:t>
      </w:r>
      <w:r w:rsidR="00EC3FB9" w:rsidRPr="00CD5D04">
        <w:rPr>
          <w:rFonts w:ascii="David" w:hAnsi="David"/>
          <w:sz w:val="24"/>
          <w:rtl/>
        </w:rPr>
        <w:t xml:space="preserve">לא פעם </w:t>
      </w:r>
      <w:r w:rsidR="007F24EE">
        <w:rPr>
          <w:rFonts w:ascii="David" w:hAnsi="David" w:hint="cs"/>
          <w:sz w:val="24"/>
          <w:rtl/>
        </w:rPr>
        <w:t>ב</w:t>
      </w:r>
      <w:r w:rsidR="00EC3FB9" w:rsidRPr="00CD5D04">
        <w:rPr>
          <w:rFonts w:ascii="David" w:hAnsi="David"/>
          <w:sz w:val="24"/>
          <w:rtl/>
        </w:rPr>
        <w:t xml:space="preserve">רגשות עוצמתיים של התלהבות ושמחה </w:t>
      </w:r>
      <w:r w:rsidR="007F24EE">
        <w:rPr>
          <w:rFonts w:ascii="David" w:hAnsi="David" w:hint="cs"/>
          <w:sz w:val="24"/>
          <w:rtl/>
        </w:rPr>
        <w:t xml:space="preserve">מפני שבניגוד </w:t>
      </w:r>
      <w:r w:rsidR="00EC3FB9" w:rsidRPr="00CD5D04">
        <w:rPr>
          <w:rFonts w:ascii="David" w:hAnsi="David"/>
          <w:sz w:val="24"/>
          <w:rtl/>
        </w:rPr>
        <w:t>למציאות</w:t>
      </w:r>
      <w:r w:rsidR="00EC3FB9" w:rsidRPr="00EC3FB9">
        <w:rPr>
          <w:rFonts w:ascii="David" w:hAnsi="David"/>
          <w:sz w:val="24"/>
          <w:rtl/>
        </w:rPr>
        <w:t xml:space="preserve"> שמחוץ לתיאטרון, </w:t>
      </w:r>
      <w:r w:rsidR="00CF4BC6">
        <w:rPr>
          <w:rFonts w:ascii="David" w:hAnsi="David" w:hint="cs"/>
          <w:sz w:val="24"/>
          <w:rtl/>
        </w:rPr>
        <w:t>בין</w:t>
      </w:r>
      <w:r w:rsidR="00EC3FB9" w:rsidRPr="00EC3FB9">
        <w:rPr>
          <w:rFonts w:ascii="David" w:hAnsi="David"/>
          <w:sz w:val="24"/>
          <w:rtl/>
        </w:rPr>
        <w:t xml:space="preserve"> המבצעים</w:t>
      </w:r>
      <w:r w:rsidR="00CF4BC6">
        <w:rPr>
          <w:rFonts w:ascii="David" w:hAnsi="David" w:hint="cs"/>
          <w:sz w:val="24"/>
          <w:rtl/>
        </w:rPr>
        <w:t xml:space="preserve"> </w:t>
      </w:r>
      <w:r w:rsidR="00CF4BC6">
        <w:rPr>
          <w:rFonts w:ascii="David" w:hAnsi="David"/>
          <w:sz w:val="24"/>
        </w:rPr>
        <w:t>(performers)</w:t>
      </w:r>
      <w:r w:rsidR="00EC3FB9" w:rsidRPr="00EC3FB9">
        <w:rPr>
          <w:rFonts w:ascii="David" w:hAnsi="David"/>
          <w:sz w:val="24"/>
          <w:rtl/>
        </w:rPr>
        <w:t xml:space="preserve"> </w:t>
      </w:r>
      <w:r w:rsidR="00CF4BC6">
        <w:rPr>
          <w:rFonts w:ascii="David" w:hAnsi="David" w:hint="cs"/>
          <w:sz w:val="24"/>
          <w:rtl/>
        </w:rPr>
        <w:t xml:space="preserve">לצופים נוצר </w:t>
      </w:r>
      <w:r w:rsidR="007F24EE">
        <w:rPr>
          <w:rFonts w:ascii="David" w:hAnsi="David" w:hint="cs"/>
          <w:sz w:val="24"/>
          <w:rtl/>
        </w:rPr>
        <w:t>מפגש</w:t>
      </w:r>
      <w:r w:rsidR="00EC3FB9" w:rsidRPr="00EC3FB9">
        <w:rPr>
          <w:rFonts w:ascii="David" w:hAnsi="David"/>
          <w:sz w:val="24"/>
          <w:rtl/>
        </w:rPr>
        <w:t xml:space="preserve"> </w:t>
      </w:r>
      <w:r w:rsidR="007F24EE">
        <w:rPr>
          <w:rFonts w:ascii="David" w:hAnsi="David" w:hint="cs"/>
          <w:sz w:val="24"/>
          <w:rtl/>
        </w:rPr>
        <w:t>יהודי-ערבי כ</w:t>
      </w:r>
      <w:r w:rsidR="00EC3FB9" w:rsidRPr="00EC3FB9">
        <w:rPr>
          <w:rFonts w:ascii="David" w:hAnsi="David"/>
          <w:sz w:val="24"/>
          <w:rtl/>
        </w:rPr>
        <w:t xml:space="preserve">חוויה אסתטית-תרבותית מורכבת (שמעבר לסטראוטיפים השכיחים) שמצביעה על אלטרנטיבה </w:t>
      </w:r>
      <w:r w:rsidR="002F3D30">
        <w:rPr>
          <w:rFonts w:ascii="David" w:hAnsi="David" w:hint="cs"/>
          <w:sz w:val="24"/>
          <w:rtl/>
        </w:rPr>
        <w:t>תרבותית שאולי עשויה להתרחש בעתיד</w:t>
      </w:r>
      <w:r w:rsidR="00EC3FB9" w:rsidRPr="00EC3FB9">
        <w:rPr>
          <w:rFonts w:ascii="David" w:hAnsi="David"/>
          <w:sz w:val="24"/>
          <w:rtl/>
        </w:rPr>
        <w:t>.</w:t>
      </w:r>
    </w:p>
    <w:p w:rsidR="00917441" w:rsidRDefault="00917441" w:rsidP="00F72F2E">
      <w:pPr>
        <w:jc w:val="both"/>
        <w:rPr>
          <w:rtl/>
        </w:rPr>
      </w:pPr>
    </w:p>
    <w:p w:rsidR="009A51F5" w:rsidRPr="009A51F5" w:rsidRDefault="008103E8" w:rsidP="0067785A">
      <w:pPr>
        <w:jc w:val="both"/>
        <w:rPr>
          <w:b/>
          <w:bCs/>
          <w:rtl/>
        </w:rPr>
      </w:pPr>
      <w:r w:rsidRPr="009A51F5">
        <w:rPr>
          <w:rFonts w:hint="cs"/>
          <w:b/>
          <w:bCs/>
          <w:rtl/>
        </w:rPr>
        <w:t>תרומת ה</w:t>
      </w:r>
      <w:r>
        <w:rPr>
          <w:rFonts w:hint="cs"/>
          <w:b/>
          <w:bCs/>
          <w:rtl/>
        </w:rPr>
        <w:t>אמ</w:t>
      </w:r>
      <w:r w:rsidRPr="009A51F5">
        <w:rPr>
          <w:rFonts w:hint="cs"/>
          <w:b/>
          <w:bCs/>
          <w:rtl/>
        </w:rPr>
        <w:t xml:space="preserve">נים היהודים </w:t>
      </w:r>
      <w:r>
        <w:rPr>
          <w:rFonts w:hint="cs"/>
          <w:b/>
          <w:bCs/>
          <w:rtl/>
        </w:rPr>
        <w:t>ל</w:t>
      </w:r>
      <w:r w:rsidR="009A51F5" w:rsidRPr="009A51F5">
        <w:rPr>
          <w:rFonts w:hint="cs"/>
          <w:b/>
          <w:bCs/>
          <w:rtl/>
        </w:rPr>
        <w:t xml:space="preserve">צמיחת התיאטרון העירקי </w:t>
      </w:r>
    </w:p>
    <w:p w:rsidR="00CF4BC6" w:rsidRDefault="009C7FBA" w:rsidP="009C7FBA">
      <w:pPr>
        <w:jc w:val="both"/>
        <w:rPr>
          <w:rtl/>
        </w:rPr>
      </w:pPr>
      <w:r>
        <w:rPr>
          <w:rFonts w:hint="cs"/>
          <w:rtl/>
        </w:rPr>
        <w:t xml:space="preserve">אמנים </w:t>
      </w:r>
      <w:r w:rsidR="007D3622">
        <w:rPr>
          <w:rFonts w:hint="cs"/>
          <w:rtl/>
        </w:rPr>
        <w:t xml:space="preserve">יהודים היו </w:t>
      </w:r>
      <w:r>
        <w:rPr>
          <w:rFonts w:hint="cs"/>
          <w:rtl/>
        </w:rPr>
        <w:t>חלק דומיננטי ומשמעותי בהתפתחות התיאטרון הערבי במזרח התיכון ובצפון אפריקה.</w:t>
      </w:r>
      <w:r>
        <w:rPr>
          <w:rStyle w:val="a5"/>
          <w:rtl/>
        </w:rPr>
        <w:footnoteReference w:id="7"/>
      </w:r>
      <w:r>
        <w:rPr>
          <w:rFonts w:hint="cs"/>
          <w:rtl/>
        </w:rPr>
        <w:t xml:space="preserve"> </w:t>
      </w:r>
      <w:r w:rsidR="00C722E8">
        <w:rPr>
          <w:rFonts w:hint="cs"/>
          <w:rtl/>
        </w:rPr>
        <w:t>שמואל מורה</w:t>
      </w:r>
      <w:r>
        <w:rPr>
          <w:rFonts w:hint="cs"/>
          <w:rtl/>
        </w:rPr>
        <w:t xml:space="preserve"> במחקר חלוצי מתאר ומנתח</w:t>
      </w:r>
      <w:r w:rsidR="00C722E8">
        <w:rPr>
          <w:rFonts w:hint="cs"/>
          <w:rtl/>
        </w:rPr>
        <w:t xml:space="preserve"> </w:t>
      </w:r>
      <w:r w:rsidR="002B4744">
        <w:rPr>
          <w:rFonts w:hint="cs"/>
          <w:rtl/>
        </w:rPr>
        <w:t xml:space="preserve">באופן ספציפי </w:t>
      </w:r>
      <w:r>
        <w:rPr>
          <w:rFonts w:hint="cs"/>
          <w:rtl/>
        </w:rPr>
        <w:t>את תרומתם המשמעותית של יהודי-עירק להתפתחות התיאטרון העירקי.</w:t>
      </w:r>
      <w:r>
        <w:rPr>
          <w:rStyle w:val="a5"/>
          <w:rtl/>
        </w:rPr>
        <w:footnoteReference w:id="8"/>
      </w:r>
      <w:r>
        <w:rPr>
          <w:rFonts w:hint="cs"/>
          <w:rtl/>
        </w:rPr>
        <w:t xml:space="preserve"> </w:t>
      </w:r>
      <w:r w:rsidR="00C722E8">
        <w:rPr>
          <w:rFonts w:hint="cs"/>
          <w:rtl/>
        </w:rPr>
        <w:t xml:space="preserve">פעילות התיאטרון צמחה </w:t>
      </w:r>
      <w:r>
        <w:rPr>
          <w:rFonts w:hint="cs"/>
          <w:rtl/>
        </w:rPr>
        <w:t>ב</w:t>
      </w:r>
      <w:r w:rsidR="00C722E8">
        <w:rPr>
          <w:rFonts w:hint="cs"/>
          <w:rtl/>
        </w:rPr>
        <w:t xml:space="preserve">בתי הספר היהודיים והנוצריים </w:t>
      </w:r>
      <w:r>
        <w:rPr>
          <w:rFonts w:hint="cs"/>
          <w:rtl/>
        </w:rPr>
        <w:t xml:space="preserve">בבגדד </w:t>
      </w:r>
      <w:proofErr w:type="spellStart"/>
      <w:r w:rsidR="00C722E8">
        <w:rPr>
          <w:rFonts w:hint="cs"/>
          <w:rtl/>
        </w:rPr>
        <w:t>והיתה</w:t>
      </w:r>
      <w:proofErr w:type="spellEnd"/>
      <w:r w:rsidR="00C722E8">
        <w:rPr>
          <w:rFonts w:hint="cs"/>
          <w:rtl/>
        </w:rPr>
        <w:t xml:space="preserve"> זרז לכינון תיאטרון מקצועי. להקות התיאטרון בבתי הספר </w:t>
      </w:r>
      <w:r w:rsidR="008103E8">
        <w:rPr>
          <w:rFonts w:hint="cs"/>
          <w:rtl/>
        </w:rPr>
        <w:t xml:space="preserve">היהודיים </w:t>
      </w:r>
      <w:r w:rsidR="00C722E8">
        <w:rPr>
          <w:rFonts w:hint="cs"/>
          <w:rtl/>
        </w:rPr>
        <w:t>נתפסו ככלי חינוכי חברתי ומוסרי וההצגות היו לא פעם ערבי התרמה לעמותות שונות. הרפרטואר היה מבוסס על דרמה צרפתית (</w:t>
      </w:r>
      <w:proofErr w:type="spellStart"/>
      <w:r w:rsidR="00C722E8">
        <w:rPr>
          <w:rFonts w:hint="cs"/>
          <w:rtl/>
        </w:rPr>
        <w:t>מולייר</w:t>
      </w:r>
      <w:proofErr w:type="spellEnd"/>
      <w:r w:rsidR="00C722E8">
        <w:rPr>
          <w:rFonts w:hint="cs"/>
          <w:rtl/>
        </w:rPr>
        <w:t xml:space="preserve">, </w:t>
      </w:r>
      <w:proofErr w:type="spellStart"/>
      <w:r w:rsidR="00C722E8">
        <w:rPr>
          <w:rFonts w:hint="cs"/>
          <w:rtl/>
        </w:rPr>
        <w:t>קורניי</w:t>
      </w:r>
      <w:proofErr w:type="spellEnd"/>
      <w:r w:rsidR="00C722E8">
        <w:rPr>
          <w:rFonts w:hint="cs"/>
          <w:rtl/>
        </w:rPr>
        <w:t xml:space="preserve"> </w:t>
      </w:r>
      <w:proofErr w:type="spellStart"/>
      <w:r w:rsidR="00C722E8">
        <w:rPr>
          <w:rFonts w:hint="cs"/>
          <w:rtl/>
        </w:rPr>
        <w:t>וראסין</w:t>
      </w:r>
      <w:proofErr w:type="spellEnd"/>
      <w:r w:rsidR="00C722E8">
        <w:rPr>
          <w:rFonts w:hint="cs"/>
          <w:rtl/>
        </w:rPr>
        <w:t>) ו</w:t>
      </w:r>
      <w:r w:rsidR="008103E8">
        <w:rPr>
          <w:rFonts w:hint="cs"/>
          <w:rtl/>
        </w:rPr>
        <w:t xml:space="preserve">דרמה </w:t>
      </w:r>
      <w:r w:rsidR="00C722E8">
        <w:rPr>
          <w:rFonts w:hint="cs"/>
          <w:rtl/>
        </w:rPr>
        <w:t>אנגלית (</w:t>
      </w:r>
      <w:proofErr w:type="spellStart"/>
      <w:r w:rsidR="00C722E8">
        <w:rPr>
          <w:rFonts w:hint="cs"/>
          <w:rtl/>
        </w:rPr>
        <w:t>שקספיר</w:t>
      </w:r>
      <w:proofErr w:type="spellEnd"/>
      <w:r w:rsidR="00C722E8">
        <w:rPr>
          <w:rFonts w:hint="cs"/>
          <w:rtl/>
        </w:rPr>
        <w:t xml:space="preserve"> </w:t>
      </w:r>
      <w:proofErr w:type="spellStart"/>
      <w:r w:rsidR="00C722E8">
        <w:rPr>
          <w:rFonts w:hint="cs"/>
          <w:rtl/>
        </w:rPr>
        <w:t>ומארלו</w:t>
      </w:r>
      <w:proofErr w:type="spellEnd"/>
      <w:r w:rsidR="00C722E8">
        <w:rPr>
          <w:rFonts w:hint="cs"/>
          <w:rtl/>
        </w:rPr>
        <w:t>) מתורגמ</w:t>
      </w:r>
      <w:r w:rsidR="008103E8">
        <w:rPr>
          <w:rFonts w:hint="cs"/>
          <w:rtl/>
        </w:rPr>
        <w:t>ו</w:t>
      </w:r>
      <w:r w:rsidR="00C722E8">
        <w:rPr>
          <w:rFonts w:hint="cs"/>
          <w:rtl/>
        </w:rPr>
        <w:t>ת לערבית ומחזות ערביים למשל של ה</w:t>
      </w:r>
      <w:r w:rsidR="00CE32E9">
        <w:rPr>
          <w:rFonts w:hint="cs"/>
          <w:rtl/>
        </w:rPr>
        <w:t>מחזאי</w:t>
      </w:r>
      <w:r w:rsidR="00C722E8">
        <w:rPr>
          <w:rFonts w:hint="cs"/>
          <w:rtl/>
        </w:rPr>
        <w:t xml:space="preserve"> המצרי יוסף ו</w:t>
      </w:r>
      <w:r w:rsidR="008103E8">
        <w:rPr>
          <w:rFonts w:hint="cs"/>
          <w:rtl/>
        </w:rPr>
        <w:t>ו</w:t>
      </w:r>
      <w:r w:rsidR="00C722E8">
        <w:rPr>
          <w:rFonts w:hint="cs"/>
          <w:rtl/>
        </w:rPr>
        <w:t xml:space="preserve">הבי שמחזותיו היו פופולריים מאוד. בנוסף היו עיבודים של סיפורי מקרא בעיקר של יוסף ואסתר. </w:t>
      </w:r>
    </w:p>
    <w:p w:rsidR="00CF4BC6" w:rsidRDefault="00CF4BC6" w:rsidP="0067785A">
      <w:pPr>
        <w:jc w:val="both"/>
        <w:rPr>
          <w:rtl/>
        </w:rPr>
      </w:pPr>
    </w:p>
    <w:p w:rsidR="00CF4BC6" w:rsidRDefault="00CF4BC6" w:rsidP="003F1174">
      <w:pPr>
        <w:jc w:val="both"/>
        <w:rPr>
          <w:rtl/>
        </w:rPr>
      </w:pPr>
      <w:r>
        <w:rPr>
          <w:rFonts w:hint="cs"/>
          <w:rtl/>
        </w:rPr>
        <w:t xml:space="preserve">נכתבו גם מחזות מקוריים על ידי מחזאים יהודים. בין המחזות הראשונים שהודפסו היה </w:t>
      </w:r>
      <w:r w:rsidRPr="00B40CC7">
        <w:rPr>
          <w:rFonts w:hint="cs"/>
          <w:b/>
          <w:bCs/>
          <w:rtl/>
        </w:rPr>
        <w:t>המסירות והבגידה</w:t>
      </w:r>
      <w:r w:rsidR="00B63FB5">
        <w:rPr>
          <w:rFonts w:hint="cs"/>
          <w:rtl/>
        </w:rPr>
        <w:t xml:space="preserve"> (1927) מאת </w:t>
      </w:r>
      <w:proofErr w:type="spellStart"/>
      <w:r w:rsidR="00B63FB5">
        <w:rPr>
          <w:rFonts w:hint="cs"/>
          <w:rtl/>
        </w:rPr>
        <w:t>סלמאן</w:t>
      </w:r>
      <w:proofErr w:type="spellEnd"/>
      <w:r w:rsidR="00B63FB5">
        <w:rPr>
          <w:rFonts w:hint="cs"/>
          <w:rtl/>
        </w:rPr>
        <w:t xml:space="preserve"> דרוויש ש</w:t>
      </w:r>
      <w:r>
        <w:rPr>
          <w:rFonts w:hint="cs"/>
          <w:rtl/>
        </w:rPr>
        <w:t xml:space="preserve">עלה בבית הספר רחל שחמון. סיפור אהבה מלודרמטי בין נער ונערה העומדים מול השמרנות, העריצות והשחיתות של עולם המבוגרים ויכולים לה. למחזה הקדמות של המחבר ושל ידידו יצחק </w:t>
      </w:r>
      <w:proofErr w:type="spellStart"/>
      <w:r>
        <w:rPr>
          <w:rFonts w:hint="cs"/>
          <w:rtl/>
        </w:rPr>
        <w:t>אח'תניא</w:t>
      </w:r>
      <w:proofErr w:type="spellEnd"/>
      <w:r w:rsidR="005061E4">
        <w:rPr>
          <w:rFonts w:hint="cs"/>
          <w:rtl/>
        </w:rPr>
        <w:t>, העסוקות באמנות התיאטרון ו</w:t>
      </w:r>
      <w:r>
        <w:rPr>
          <w:rFonts w:hint="cs"/>
          <w:rtl/>
        </w:rPr>
        <w:t xml:space="preserve">מלמדות על ידע היסטורי נרחב בתולדות התיאטרון של הכותבים ועל </w:t>
      </w:r>
      <w:r w:rsidR="005061E4">
        <w:rPr>
          <w:rFonts w:hint="cs"/>
          <w:rtl/>
        </w:rPr>
        <w:t>דרישתם</w:t>
      </w:r>
      <w:r>
        <w:rPr>
          <w:rFonts w:hint="cs"/>
          <w:rtl/>
        </w:rPr>
        <w:t xml:space="preserve"> </w:t>
      </w:r>
      <w:r w:rsidR="005061E4">
        <w:rPr>
          <w:rFonts w:hint="cs"/>
          <w:rtl/>
        </w:rPr>
        <w:t>לתמיכה ממסדית של ה</w:t>
      </w:r>
      <w:r>
        <w:rPr>
          <w:rFonts w:hint="cs"/>
          <w:rtl/>
        </w:rPr>
        <w:t xml:space="preserve">שלטון העירקי בתיאטרון </w:t>
      </w:r>
      <w:r w:rsidR="003F1174">
        <w:rPr>
          <w:rFonts w:hint="cs"/>
          <w:rtl/>
        </w:rPr>
        <w:t xml:space="preserve">אמנותי. </w:t>
      </w:r>
      <w:r w:rsidR="005061E4">
        <w:rPr>
          <w:rFonts w:hint="cs"/>
          <w:rtl/>
        </w:rPr>
        <w:t xml:space="preserve"> </w:t>
      </w:r>
      <w:proofErr w:type="spellStart"/>
      <w:r>
        <w:rPr>
          <w:rFonts w:hint="cs"/>
          <w:rtl/>
        </w:rPr>
        <w:t>נורי</w:t>
      </w:r>
      <w:proofErr w:type="spellEnd"/>
      <w:r>
        <w:rPr>
          <w:rFonts w:hint="cs"/>
          <w:rtl/>
        </w:rPr>
        <w:t xml:space="preserve"> מנשה, עורך דין ומורה בבתי הספר </w:t>
      </w:r>
      <w:proofErr w:type="spellStart"/>
      <w:r>
        <w:rPr>
          <w:rFonts w:hint="cs"/>
          <w:rtl/>
        </w:rPr>
        <w:t>פראנק</w:t>
      </w:r>
      <w:proofErr w:type="spellEnd"/>
      <w:r>
        <w:rPr>
          <w:rFonts w:hint="cs"/>
          <w:rtl/>
        </w:rPr>
        <w:t xml:space="preserve"> עיני ואליאנס, כתב את </w:t>
      </w:r>
      <w:r w:rsidRPr="00E4073F">
        <w:rPr>
          <w:rFonts w:hint="cs"/>
          <w:b/>
          <w:bCs/>
          <w:rtl/>
        </w:rPr>
        <w:t>היאוש והתקוה</w:t>
      </w:r>
      <w:r>
        <w:rPr>
          <w:rFonts w:hint="cs"/>
          <w:rtl/>
        </w:rPr>
        <w:t xml:space="preserve">. המחזה עלה ב-1940 כערב תרומה של "ועדת העזרה תלמידים" יתומים ונזקקים של בית הספר. לכן העלילה הותאמה לנושא. נער יתום, שמאומץ על ידי איש שקבל בעבר עזרה מאביו של הנער. אך אישתו של האיש מסלקת את הנער והוא נשאר חסר כל. "אגודת ההגנה על הילדים" מופיעה כמלאך הגואל המציל את הנער מהידרדרות ומעניקה לו תקווה מול היאוש. ההצגה נעשתה בחסות המלך פייסל השני, ולטיף אליאס שגילם את הנער, עורר התפעלות בקרב המלך שהזמינו לארמון המלוכה.  </w:t>
      </w:r>
    </w:p>
    <w:p w:rsidR="00CF4BC6" w:rsidRPr="008E5516" w:rsidRDefault="00CF4BC6" w:rsidP="00CF4BC6">
      <w:pPr>
        <w:jc w:val="both"/>
        <w:rPr>
          <w:rtl/>
        </w:rPr>
      </w:pPr>
    </w:p>
    <w:p w:rsidR="00604EB7" w:rsidRDefault="00C722E8" w:rsidP="00B63FB5">
      <w:pPr>
        <w:jc w:val="both"/>
        <w:rPr>
          <w:rtl/>
        </w:rPr>
      </w:pPr>
      <w:r w:rsidRPr="009D7B6E">
        <w:rPr>
          <w:rFonts w:hint="cs"/>
          <w:rtl/>
        </w:rPr>
        <w:t>מרבית</w:t>
      </w:r>
      <w:r>
        <w:rPr>
          <w:rFonts w:hint="cs"/>
          <w:rtl/>
        </w:rPr>
        <w:t xml:space="preserve"> השחקנים, הבמאים ומורי התיאטרון התפרנסו בעיקר מהתיאטרון החינוכי שנעשה בבתי הספר ובמסגרות חברתיות אחרות, אך שאפו ליצור להקות תיאטרון מקצועיות וחלקם אף היו חלק מלהקות משותפות עם יוצרים מוסלמים ונוצרים. תהליך ההתמקצעות גבר בשל הקמת המכון לאמנויות היפות בבגדד בסוף שנות השלושים שבו למדו השחקנים: אריה אליאס, יצחק בטאט, </w:t>
      </w:r>
      <w:proofErr w:type="spellStart"/>
      <w:r>
        <w:rPr>
          <w:rFonts w:hint="cs"/>
          <w:rtl/>
        </w:rPr>
        <w:t>סלמאן</w:t>
      </w:r>
      <w:proofErr w:type="spellEnd"/>
      <w:r>
        <w:rPr>
          <w:rFonts w:hint="cs"/>
          <w:rtl/>
        </w:rPr>
        <w:t xml:space="preserve"> עבדאללה אל-יוסף, אהרון זבלי, יצחק זכריה ואהרון יעקב. שחקנים אלה היו כבר בעלי נסיון רב עוד לפני לימודיהם במכון.</w:t>
      </w:r>
      <w:r>
        <w:rPr>
          <w:rStyle w:val="a5"/>
          <w:rtl/>
        </w:rPr>
        <w:footnoteReference w:id="9"/>
      </w:r>
      <w:r w:rsidR="005E59A2">
        <w:rPr>
          <w:rFonts w:hint="cs"/>
          <w:rtl/>
        </w:rPr>
        <w:t xml:space="preserve"> </w:t>
      </w:r>
      <w:r w:rsidR="00B63FB5">
        <w:rPr>
          <w:rFonts w:hint="cs"/>
          <w:rtl/>
        </w:rPr>
        <w:t xml:space="preserve">חלק מתהליך ההתמקצעות התיאטרון היה </w:t>
      </w:r>
      <w:r w:rsidR="00604EB7">
        <w:rPr>
          <w:rFonts w:hint="cs"/>
          <w:rtl/>
        </w:rPr>
        <w:t>ל</w:t>
      </w:r>
      <w:r w:rsidR="00B63FB5">
        <w:rPr>
          <w:rFonts w:hint="cs"/>
          <w:rtl/>
        </w:rPr>
        <w:t xml:space="preserve">שנות </w:t>
      </w:r>
      <w:r w:rsidR="00604EB7">
        <w:rPr>
          <w:rFonts w:hint="cs"/>
          <w:rtl/>
        </w:rPr>
        <w:t>את דימוי</w:t>
      </w:r>
      <w:r w:rsidR="00B63FB5">
        <w:rPr>
          <w:rFonts w:hint="cs"/>
          <w:rtl/>
        </w:rPr>
        <w:t>ו</w:t>
      </w:r>
      <w:r w:rsidR="00604EB7">
        <w:rPr>
          <w:rFonts w:hint="cs"/>
          <w:rtl/>
        </w:rPr>
        <w:t xml:space="preserve"> </w:t>
      </w:r>
      <w:r w:rsidR="00B63FB5">
        <w:rPr>
          <w:rFonts w:hint="cs"/>
          <w:rtl/>
        </w:rPr>
        <w:t>כ"</w:t>
      </w:r>
      <w:r w:rsidR="00604EB7">
        <w:rPr>
          <w:rFonts w:hint="cs"/>
          <w:rtl/>
        </w:rPr>
        <w:t>זול ומופקר</w:t>
      </w:r>
      <w:r w:rsidR="00B63FB5">
        <w:rPr>
          <w:rFonts w:hint="cs"/>
          <w:rtl/>
        </w:rPr>
        <w:t>",</w:t>
      </w:r>
      <w:r w:rsidR="00604EB7">
        <w:rPr>
          <w:rFonts w:hint="cs"/>
          <w:rtl/>
        </w:rPr>
        <w:t xml:space="preserve"> ל</w:t>
      </w:r>
      <w:r w:rsidR="00B63FB5">
        <w:rPr>
          <w:rFonts w:hint="cs"/>
          <w:rtl/>
        </w:rPr>
        <w:t>"</w:t>
      </w:r>
      <w:r w:rsidR="00604EB7">
        <w:rPr>
          <w:rFonts w:hint="cs"/>
          <w:rtl/>
        </w:rPr>
        <w:t>תרבותי ומכובד</w:t>
      </w:r>
      <w:r w:rsidR="00B63FB5">
        <w:rPr>
          <w:rFonts w:hint="cs"/>
          <w:rtl/>
        </w:rPr>
        <w:t xml:space="preserve">". שינוי זה נעשה באמצעות </w:t>
      </w:r>
      <w:r w:rsidR="00604EB7">
        <w:rPr>
          <w:rFonts w:hint="cs"/>
          <w:rtl/>
        </w:rPr>
        <w:t xml:space="preserve">הזמנת אנשי ממשל נכבדים שעצם נוכחותם העניקה הכרה, לגיטימציה ואף יוקרה לאירוע התיאטרוני. למשל, ב-1926 השחקן והבמאי היהודי כדורי </w:t>
      </w:r>
      <w:proofErr w:type="spellStart"/>
      <w:r w:rsidR="00604EB7">
        <w:rPr>
          <w:rFonts w:hint="cs"/>
          <w:rtl/>
        </w:rPr>
        <w:t>שהרבאני</w:t>
      </w:r>
      <w:proofErr w:type="spellEnd"/>
      <w:r w:rsidR="00604EB7">
        <w:rPr>
          <w:rFonts w:hint="cs"/>
          <w:rtl/>
        </w:rPr>
        <w:t xml:space="preserve"> מביים</w:t>
      </w:r>
      <w:r w:rsidR="005A794E">
        <w:rPr>
          <w:rFonts w:hint="cs"/>
          <w:rtl/>
        </w:rPr>
        <w:t xml:space="preserve"> את</w:t>
      </w:r>
      <w:r w:rsidR="00604EB7">
        <w:rPr>
          <w:rFonts w:hint="cs"/>
          <w:rtl/>
        </w:rPr>
        <w:t xml:space="preserve"> </w:t>
      </w:r>
      <w:r w:rsidR="00604EB7" w:rsidRPr="00A70118">
        <w:rPr>
          <w:rFonts w:hint="cs"/>
          <w:b/>
          <w:bCs/>
          <w:rtl/>
        </w:rPr>
        <w:t>לה סיד</w:t>
      </w:r>
      <w:r w:rsidR="00604EB7">
        <w:rPr>
          <w:rFonts w:hint="cs"/>
          <w:rtl/>
        </w:rPr>
        <w:t xml:space="preserve"> של </w:t>
      </w:r>
      <w:proofErr w:type="spellStart"/>
      <w:r w:rsidR="00604EB7">
        <w:rPr>
          <w:rFonts w:hint="cs"/>
          <w:rtl/>
        </w:rPr>
        <w:t>קורניי</w:t>
      </w:r>
      <w:proofErr w:type="spellEnd"/>
      <w:r w:rsidR="00604EB7">
        <w:rPr>
          <w:rFonts w:hint="cs"/>
          <w:rtl/>
        </w:rPr>
        <w:t xml:space="preserve"> בנוכחות המלך פייסל הראשון, ראש הממשלה עבד אל-מחסן אל סעדון ושר האוצר היהודי ששון יחזקאל. ההצגה זכתה לשבחים והצופים רמי הדרג העניקו הכרה תרבותית ופוליטית לעשייה תיאטרונית יהודית זו. הופעתם של בכירי הממשל העירקי בהצגה ביטאה למעשה את הפריחה התרבותית בקרב יהודי עירק ואף התגברות השתלבותם הכלכלית והחברתית ב-</w:t>
      </w:r>
      <w:r w:rsidR="00604EB7">
        <w:t>1920s</w:t>
      </w:r>
      <w:r w:rsidR="00604EB7">
        <w:rPr>
          <w:rFonts w:hint="cs"/>
          <w:rtl/>
        </w:rPr>
        <w:t xml:space="preserve"> בעקבות המדיניות הפתוחה של המלך פייסל הראשון. </w:t>
      </w:r>
    </w:p>
    <w:p w:rsidR="00C722E8" w:rsidRDefault="00C722E8" w:rsidP="0067785A">
      <w:pPr>
        <w:jc w:val="both"/>
        <w:rPr>
          <w:rtl/>
        </w:rPr>
      </w:pPr>
    </w:p>
    <w:p w:rsidR="00C722E8" w:rsidRPr="001F2BDA" w:rsidRDefault="00C722E8" w:rsidP="002B6520">
      <w:pPr>
        <w:jc w:val="both"/>
        <w:rPr>
          <w:rtl/>
        </w:rPr>
      </w:pPr>
      <w:r>
        <w:rPr>
          <w:rFonts w:hint="cs"/>
          <w:rtl/>
        </w:rPr>
        <w:t xml:space="preserve">מבין אנשי התיאטרון ניתן לציין שלושה מרכזיים שהיו </w:t>
      </w:r>
      <w:r w:rsidR="005A794E">
        <w:rPr>
          <w:rFonts w:hint="cs"/>
          <w:rtl/>
        </w:rPr>
        <w:t>במאי</w:t>
      </w:r>
      <w:r>
        <w:rPr>
          <w:rFonts w:hint="cs"/>
          <w:rtl/>
        </w:rPr>
        <w:t xml:space="preserve">ם ומורים משמעותיים בקרב אנשי התיאטרון היהודיים בעירק: כדורי </w:t>
      </w:r>
      <w:proofErr w:type="spellStart"/>
      <w:r>
        <w:rPr>
          <w:rFonts w:hint="cs"/>
          <w:rtl/>
        </w:rPr>
        <w:t>שהרבאני</w:t>
      </w:r>
      <w:proofErr w:type="spellEnd"/>
      <w:r>
        <w:rPr>
          <w:rFonts w:hint="cs"/>
          <w:rtl/>
        </w:rPr>
        <w:t xml:space="preserve">, אליהו </w:t>
      </w:r>
      <w:proofErr w:type="spellStart"/>
      <w:r>
        <w:rPr>
          <w:rFonts w:hint="cs"/>
          <w:rtl/>
        </w:rPr>
        <w:t>סמירה</w:t>
      </w:r>
      <w:proofErr w:type="spellEnd"/>
      <w:r>
        <w:rPr>
          <w:rFonts w:hint="cs"/>
          <w:rtl/>
        </w:rPr>
        <w:t xml:space="preserve"> וסימון </w:t>
      </w:r>
      <w:proofErr w:type="spellStart"/>
      <w:r>
        <w:rPr>
          <w:rFonts w:hint="cs"/>
          <w:rtl/>
        </w:rPr>
        <w:t>אלעמארי</w:t>
      </w:r>
      <w:proofErr w:type="spellEnd"/>
      <w:r w:rsidR="002B6520">
        <w:rPr>
          <w:rFonts w:hint="cs"/>
          <w:rtl/>
        </w:rPr>
        <w:t xml:space="preserve"> (שמעון בן-עמרי)</w:t>
      </w:r>
      <w:r>
        <w:rPr>
          <w:rFonts w:hint="cs"/>
          <w:rtl/>
        </w:rPr>
        <w:t xml:space="preserve">. </w:t>
      </w:r>
      <w:proofErr w:type="spellStart"/>
      <w:r>
        <w:rPr>
          <w:rFonts w:hint="cs"/>
          <w:rtl/>
        </w:rPr>
        <w:t>שהרבאני</w:t>
      </w:r>
      <w:proofErr w:type="spellEnd"/>
      <w:r>
        <w:rPr>
          <w:rFonts w:hint="cs"/>
          <w:rtl/>
        </w:rPr>
        <w:t xml:space="preserve"> (1894--1982) היה בין השחקנים היהודים הראשונים בעירק. בשנת 1908 הצטרף ללהקה סורית שביקרה בעירק והמשיך לשחק עם להקות ממצרים. ב-1910 ל</w:t>
      </w:r>
      <w:r w:rsidR="0077170F">
        <w:rPr>
          <w:rFonts w:hint="cs"/>
          <w:rtl/>
        </w:rPr>
        <w:t>י</w:t>
      </w:r>
      <w:r>
        <w:rPr>
          <w:rFonts w:hint="cs"/>
          <w:rtl/>
        </w:rPr>
        <w:t xml:space="preserve">מד תיאטרון </w:t>
      </w:r>
      <w:r w:rsidR="0077170F">
        <w:rPr>
          <w:rFonts w:hint="cs"/>
          <w:rtl/>
        </w:rPr>
        <w:t xml:space="preserve">וביים הצגות </w:t>
      </w:r>
      <w:r>
        <w:rPr>
          <w:rFonts w:hint="cs"/>
          <w:rtl/>
        </w:rPr>
        <w:t xml:space="preserve">בבתי ספר יהודיים </w:t>
      </w:r>
      <w:r w:rsidR="0077170F">
        <w:rPr>
          <w:rFonts w:hint="cs"/>
          <w:rtl/>
        </w:rPr>
        <w:t>בעירק</w:t>
      </w:r>
      <w:r>
        <w:rPr>
          <w:rFonts w:hint="cs"/>
          <w:rtl/>
        </w:rPr>
        <w:t xml:space="preserve">. לאחר מלחמת העולם הראשונה הקים להקה מקצועית שהציגה רפרטואר אירופי וערבי. אליהו </w:t>
      </w:r>
      <w:proofErr w:type="spellStart"/>
      <w:r>
        <w:rPr>
          <w:rFonts w:hint="cs"/>
          <w:rtl/>
        </w:rPr>
        <w:t>סמירה</w:t>
      </w:r>
      <w:proofErr w:type="spellEnd"/>
      <w:r>
        <w:rPr>
          <w:rFonts w:hint="cs"/>
          <w:rtl/>
        </w:rPr>
        <w:t xml:space="preserve"> (1910-1961) היה במאי ושחקן ומורה לתיאטרון ולעיצוב במה. </w:t>
      </w:r>
      <w:r w:rsidR="0074520E">
        <w:rPr>
          <w:rFonts w:hint="cs"/>
          <w:rtl/>
        </w:rPr>
        <w:t xml:space="preserve">בתחילת דרכו </w:t>
      </w:r>
      <w:r>
        <w:rPr>
          <w:rFonts w:hint="cs"/>
          <w:rtl/>
        </w:rPr>
        <w:t xml:space="preserve">הצטרף ללהקות מצריות שהגיעו לעירק בהובלת בשארה </w:t>
      </w:r>
      <w:proofErr w:type="spellStart"/>
      <w:r>
        <w:rPr>
          <w:rFonts w:hint="cs"/>
          <w:rtl/>
        </w:rPr>
        <w:t>ו</w:t>
      </w:r>
      <w:r w:rsidR="0074520E">
        <w:rPr>
          <w:rFonts w:hint="cs"/>
          <w:rtl/>
        </w:rPr>
        <w:t>ו</w:t>
      </w:r>
      <w:r>
        <w:rPr>
          <w:rFonts w:hint="cs"/>
          <w:rtl/>
        </w:rPr>
        <w:t>אכים</w:t>
      </w:r>
      <w:proofErr w:type="spellEnd"/>
      <w:r>
        <w:rPr>
          <w:rFonts w:hint="cs"/>
          <w:rtl/>
        </w:rPr>
        <w:t xml:space="preserve"> והמחזאי הידוע יוסף ו</w:t>
      </w:r>
      <w:r w:rsidR="0074520E">
        <w:rPr>
          <w:rFonts w:hint="cs"/>
          <w:rtl/>
        </w:rPr>
        <w:t>ו</w:t>
      </w:r>
      <w:r>
        <w:rPr>
          <w:rFonts w:hint="cs"/>
          <w:rtl/>
        </w:rPr>
        <w:t xml:space="preserve">הבי וכך למד משחק. </w:t>
      </w:r>
      <w:r w:rsidR="0077170F">
        <w:rPr>
          <w:rFonts w:hint="cs"/>
          <w:rtl/>
        </w:rPr>
        <w:t>ב-</w:t>
      </w:r>
      <w:r>
        <w:rPr>
          <w:rFonts w:hint="cs"/>
          <w:rtl/>
        </w:rPr>
        <w:t>1935 הקים להקה עם תלמידיו המוכשרים מבתי ספר שונים והעלה עימם מחזות מאת יוסף ו</w:t>
      </w:r>
      <w:r w:rsidR="0074520E">
        <w:rPr>
          <w:rFonts w:hint="cs"/>
          <w:rtl/>
        </w:rPr>
        <w:t>ו</w:t>
      </w:r>
      <w:r>
        <w:rPr>
          <w:rFonts w:hint="cs"/>
          <w:rtl/>
        </w:rPr>
        <w:t xml:space="preserve">הבי. בלהקה זו נמנו: אריה אליאס, נעים </w:t>
      </w:r>
      <w:proofErr w:type="spellStart"/>
      <w:r>
        <w:rPr>
          <w:rFonts w:hint="cs"/>
          <w:rtl/>
        </w:rPr>
        <w:t>אצלאן</w:t>
      </w:r>
      <w:proofErr w:type="spellEnd"/>
      <w:r>
        <w:rPr>
          <w:rFonts w:hint="cs"/>
          <w:rtl/>
        </w:rPr>
        <w:t xml:space="preserve">, יצחק בטאט ואחרים. סימון </w:t>
      </w:r>
      <w:proofErr w:type="spellStart"/>
      <w:r>
        <w:rPr>
          <w:rFonts w:hint="cs"/>
          <w:rtl/>
        </w:rPr>
        <w:t>אלעמארי</w:t>
      </w:r>
      <w:proofErr w:type="spellEnd"/>
      <w:r w:rsidR="002B6520">
        <w:rPr>
          <w:rFonts w:hint="cs"/>
          <w:rtl/>
        </w:rPr>
        <w:t xml:space="preserve"> (שמעון בן-עמרי)</w:t>
      </w:r>
      <w:r>
        <w:rPr>
          <w:rFonts w:hint="cs"/>
          <w:rtl/>
        </w:rPr>
        <w:t xml:space="preserve"> (1921--1988) היה מחזאי ובמאי וכונה על ידי אנשי התיאטרון "עמוד השדרה של התיאטרון העירקי". גם הוא ביים בבתי ספר יהודיים ואף תרגם לערבית טקסטים תיאורטיים על תיאטרון, משחק ואיפור. ביים להקות חובבים ולהקות מקצועיות כשהרפרטואר </w:t>
      </w:r>
      <w:r w:rsidR="005A794E">
        <w:rPr>
          <w:rFonts w:hint="cs"/>
          <w:rtl/>
        </w:rPr>
        <w:t xml:space="preserve">כלל </w:t>
      </w:r>
      <w:r>
        <w:rPr>
          <w:rFonts w:hint="cs"/>
          <w:rtl/>
        </w:rPr>
        <w:t xml:space="preserve">דרמה מערבית קלסית כמו </w:t>
      </w:r>
      <w:r w:rsidRPr="00C2735D">
        <w:rPr>
          <w:rFonts w:hint="cs"/>
          <w:b/>
          <w:bCs/>
          <w:rtl/>
        </w:rPr>
        <w:t>אדיפוס המלך</w:t>
      </w:r>
      <w:r>
        <w:rPr>
          <w:rFonts w:hint="cs"/>
          <w:rtl/>
        </w:rPr>
        <w:t xml:space="preserve"> ו</w:t>
      </w:r>
      <w:r w:rsidRPr="002D6877">
        <w:rPr>
          <w:rFonts w:hint="cs"/>
          <w:b/>
          <w:bCs/>
          <w:rtl/>
        </w:rPr>
        <w:t>גם</w:t>
      </w:r>
      <w:r w:rsidRPr="00C2735D">
        <w:rPr>
          <w:rFonts w:hint="cs"/>
          <w:b/>
          <w:bCs/>
          <w:rtl/>
        </w:rPr>
        <w:t xml:space="preserve"> הוא באצילים</w:t>
      </w:r>
      <w:r>
        <w:rPr>
          <w:rFonts w:hint="cs"/>
          <w:rtl/>
        </w:rPr>
        <w:t xml:space="preserve"> ו</w:t>
      </w:r>
      <w:r w:rsidR="005A794E">
        <w:rPr>
          <w:rFonts w:hint="cs"/>
          <w:rtl/>
        </w:rPr>
        <w:t xml:space="preserve">דמה ערבית </w:t>
      </w:r>
      <w:r w:rsidR="005A794E" w:rsidRPr="005A794E">
        <w:rPr>
          <w:rFonts w:hint="cs"/>
          <w:rtl/>
        </w:rPr>
        <w:t xml:space="preserve">כמו </w:t>
      </w:r>
      <w:r>
        <w:rPr>
          <w:rFonts w:hint="cs"/>
          <w:b/>
          <w:bCs/>
          <w:rtl/>
        </w:rPr>
        <w:t>מג'נון</w:t>
      </w:r>
      <w:r w:rsidR="00444F6E">
        <w:rPr>
          <w:rFonts w:hint="cs"/>
          <w:b/>
          <w:bCs/>
          <w:rtl/>
        </w:rPr>
        <w:t xml:space="preserve"> לילה</w:t>
      </w:r>
      <w:r>
        <w:rPr>
          <w:rFonts w:hint="cs"/>
          <w:rtl/>
        </w:rPr>
        <w:t>.</w:t>
      </w:r>
      <w:r w:rsidR="002B6520">
        <w:rPr>
          <w:rStyle w:val="a5"/>
          <w:rtl/>
        </w:rPr>
        <w:footnoteReference w:id="10"/>
      </w:r>
      <w:r>
        <w:rPr>
          <w:rFonts w:hint="cs"/>
          <w:rtl/>
        </w:rPr>
        <w:t xml:space="preserve"> </w:t>
      </w:r>
      <w:r w:rsidR="0074520E">
        <w:rPr>
          <w:rFonts w:hint="cs"/>
          <w:rtl/>
        </w:rPr>
        <w:t xml:space="preserve">לאחר עלייתו לישראל, </w:t>
      </w:r>
      <w:r w:rsidR="003E715A">
        <w:rPr>
          <w:rFonts w:hint="cs"/>
          <w:rtl/>
        </w:rPr>
        <w:t xml:space="preserve">ייסד את </w:t>
      </w:r>
      <w:r w:rsidR="003E715A" w:rsidRPr="003E715A">
        <w:rPr>
          <w:rFonts w:hint="cs"/>
          <w:b/>
          <w:bCs/>
          <w:rtl/>
        </w:rPr>
        <w:t>להקת אור</w:t>
      </w:r>
      <w:r w:rsidR="003E715A">
        <w:rPr>
          <w:rFonts w:hint="cs"/>
          <w:rtl/>
        </w:rPr>
        <w:t xml:space="preserve"> </w:t>
      </w:r>
      <w:r w:rsidR="005A794E">
        <w:rPr>
          <w:rFonts w:hint="cs"/>
          <w:rtl/>
        </w:rPr>
        <w:t>שהציגה את</w:t>
      </w:r>
      <w:r>
        <w:rPr>
          <w:rFonts w:hint="cs"/>
          <w:rtl/>
        </w:rPr>
        <w:t xml:space="preserve"> </w:t>
      </w:r>
      <w:r w:rsidRPr="00C2735D">
        <w:rPr>
          <w:rFonts w:hint="cs"/>
          <w:b/>
          <w:bCs/>
          <w:rtl/>
        </w:rPr>
        <w:t>מג'נון ליל</w:t>
      </w:r>
      <w:r w:rsidRPr="00FD456F">
        <w:rPr>
          <w:rFonts w:hint="cs"/>
          <w:b/>
          <w:bCs/>
          <w:rtl/>
        </w:rPr>
        <w:t>ה</w:t>
      </w:r>
      <w:r>
        <w:rPr>
          <w:rFonts w:hint="cs"/>
          <w:rtl/>
        </w:rPr>
        <w:t xml:space="preserve"> עם לא מעט מהשחקנים </w:t>
      </w:r>
      <w:r w:rsidR="003E715A">
        <w:rPr>
          <w:rFonts w:hint="cs"/>
          <w:rtl/>
        </w:rPr>
        <w:t xml:space="preserve">היהודיים </w:t>
      </w:r>
      <w:r>
        <w:rPr>
          <w:rFonts w:hint="cs"/>
          <w:rtl/>
        </w:rPr>
        <w:t xml:space="preserve">המוזכרים לעיל </w:t>
      </w:r>
      <w:r w:rsidR="003F1174">
        <w:rPr>
          <w:rFonts w:hint="cs"/>
          <w:rtl/>
        </w:rPr>
        <w:t>(</w:t>
      </w:r>
      <w:r w:rsidR="000768A0">
        <w:rPr>
          <w:rFonts w:hint="cs"/>
          <w:rtl/>
        </w:rPr>
        <w:t>כפי שא</w:t>
      </w:r>
      <w:r w:rsidR="003F1174">
        <w:rPr>
          <w:rFonts w:hint="cs"/>
          <w:rtl/>
        </w:rPr>
        <w:t xml:space="preserve">פרט </w:t>
      </w:r>
      <w:r>
        <w:rPr>
          <w:rFonts w:hint="cs"/>
          <w:rtl/>
        </w:rPr>
        <w:t>בחלק הבא</w:t>
      </w:r>
      <w:r w:rsidR="003F1174">
        <w:rPr>
          <w:rFonts w:hint="cs"/>
          <w:rtl/>
        </w:rPr>
        <w:t>)</w:t>
      </w:r>
      <w:r>
        <w:rPr>
          <w:rFonts w:hint="cs"/>
          <w:rtl/>
        </w:rPr>
        <w:t xml:space="preserve">. </w:t>
      </w:r>
    </w:p>
    <w:p w:rsidR="0077170F" w:rsidRDefault="0077170F" w:rsidP="0077170F">
      <w:pPr>
        <w:jc w:val="both"/>
      </w:pPr>
    </w:p>
    <w:p w:rsidR="00876121" w:rsidRDefault="0077170F" w:rsidP="00927254">
      <w:pPr>
        <w:jc w:val="both"/>
        <w:rPr>
          <w:rtl/>
        </w:rPr>
      </w:pPr>
      <w:r>
        <w:rPr>
          <w:rFonts w:hint="cs"/>
          <w:rtl/>
        </w:rPr>
        <w:t xml:space="preserve">אחת הדמויות החשובות בעיצוב הזהות היהודית-עירקית היה המשורר המתרגם, והעיתונאי </w:t>
      </w:r>
      <w:proofErr w:type="spellStart"/>
      <w:r>
        <w:rPr>
          <w:rFonts w:hint="cs"/>
          <w:rtl/>
        </w:rPr>
        <w:t>אנואר</w:t>
      </w:r>
      <w:proofErr w:type="spellEnd"/>
      <w:r>
        <w:rPr>
          <w:rFonts w:hint="cs"/>
          <w:rtl/>
        </w:rPr>
        <w:t xml:space="preserve"> שאול </w:t>
      </w:r>
      <w:r w:rsidR="00B543BA">
        <w:t xml:space="preserve">(Anwar </w:t>
      </w:r>
      <w:proofErr w:type="spellStart"/>
      <w:r w:rsidR="00B543BA">
        <w:t>Shaul</w:t>
      </w:r>
      <w:proofErr w:type="spellEnd"/>
      <w:r w:rsidR="009549A3">
        <w:t>, 1904-</w:t>
      </w:r>
      <w:r w:rsidR="00F63BFA">
        <w:t>1</w:t>
      </w:r>
      <w:r w:rsidR="009549A3">
        <w:t>984</w:t>
      </w:r>
      <w:r w:rsidR="00B543BA">
        <w:t>)</w:t>
      </w:r>
      <w:r w:rsidR="00B543BA">
        <w:rPr>
          <w:rFonts w:hint="cs"/>
          <w:rtl/>
        </w:rPr>
        <w:t xml:space="preserve"> </w:t>
      </w:r>
      <w:r>
        <w:rPr>
          <w:rFonts w:hint="cs"/>
          <w:rtl/>
        </w:rPr>
        <w:t xml:space="preserve">שערך את השבועון </w:t>
      </w:r>
      <w:r w:rsidRPr="002435E9">
        <w:rPr>
          <w:rFonts w:hint="cs"/>
          <w:b/>
          <w:bCs/>
          <w:rtl/>
        </w:rPr>
        <w:t xml:space="preserve">אל </w:t>
      </w:r>
      <w:proofErr w:type="spellStart"/>
      <w:r w:rsidRPr="002435E9">
        <w:rPr>
          <w:rFonts w:hint="cs"/>
          <w:b/>
          <w:bCs/>
          <w:rtl/>
        </w:rPr>
        <w:t>מצבאח</w:t>
      </w:r>
      <w:proofErr w:type="spellEnd"/>
      <w:r>
        <w:rPr>
          <w:rFonts w:hint="cs"/>
          <w:rtl/>
        </w:rPr>
        <w:t xml:space="preserve"> (המנורה) שבבסיסו תפיסה שהתרבות הערבית היא מכנה משותף ליהודים, נו</w:t>
      </w:r>
      <w:r w:rsidR="00A16883">
        <w:rPr>
          <w:rFonts w:hint="cs"/>
          <w:rtl/>
        </w:rPr>
        <w:t>צרים ומוסלמים ביצירת עירק החדשה</w:t>
      </w:r>
      <w:r>
        <w:rPr>
          <w:rFonts w:hint="cs"/>
          <w:rtl/>
        </w:rPr>
        <w:t xml:space="preserve">. תפיסה זו </w:t>
      </w:r>
      <w:proofErr w:type="spellStart"/>
      <w:r>
        <w:rPr>
          <w:rFonts w:hint="cs"/>
          <w:rtl/>
        </w:rPr>
        <w:t>היתה</w:t>
      </w:r>
      <w:proofErr w:type="spellEnd"/>
      <w:r>
        <w:rPr>
          <w:rFonts w:hint="cs"/>
          <w:rtl/>
        </w:rPr>
        <w:t xml:space="preserve"> ברוח הסיסמה המקובלת אז</w:t>
      </w:r>
      <w:r w:rsidR="00B543BA">
        <w:rPr>
          <w:rFonts w:hint="cs"/>
          <w:rtl/>
        </w:rPr>
        <w:t>:</w:t>
      </w:r>
      <w:r w:rsidR="00B543BA">
        <w:t>"</w:t>
      </w:r>
      <w:r w:rsidR="00A16883">
        <w:t>Religion is for God, and the Fatherland is for everyone</w:t>
      </w:r>
      <w:r w:rsidR="00B543BA">
        <w:t>"</w:t>
      </w:r>
      <w:r w:rsidR="0035498A">
        <w:rPr>
          <w:rStyle w:val="a5"/>
        </w:rPr>
        <w:footnoteReference w:id="11"/>
      </w:r>
      <w:r w:rsidR="00CE23B0">
        <w:rPr>
          <w:rFonts w:hint="cs"/>
          <w:rtl/>
        </w:rPr>
        <w:t>, כלומר לכל קבוצה יש זהות דתית מובחנת, אך זהות ערבית משותפת</w:t>
      </w:r>
      <w:r w:rsidR="005A794E">
        <w:rPr>
          <w:rFonts w:hint="cs"/>
          <w:rtl/>
        </w:rPr>
        <w:t xml:space="preserve"> לכולם</w:t>
      </w:r>
      <w:r>
        <w:rPr>
          <w:rFonts w:hint="cs"/>
          <w:rtl/>
        </w:rPr>
        <w:t>. שבועון זה גם סקר בהרחבה את הפעילות התיאטרונית שהתקיימה ב</w:t>
      </w:r>
      <w:r w:rsidR="00B543BA">
        <w:rPr>
          <w:rFonts w:hint="cs"/>
          <w:rtl/>
        </w:rPr>
        <w:t>ב</w:t>
      </w:r>
      <w:r>
        <w:rPr>
          <w:rFonts w:hint="cs"/>
          <w:rtl/>
        </w:rPr>
        <w:t>תי הספר</w:t>
      </w:r>
      <w:r w:rsidR="000768A0">
        <w:rPr>
          <w:rFonts w:hint="cs"/>
          <w:rtl/>
        </w:rPr>
        <w:t xml:space="preserve"> ודרש תיאטרון אמנותי בדומה לתיאטרון שבתל אביב ובקהיר</w:t>
      </w:r>
      <w:r>
        <w:rPr>
          <w:rFonts w:hint="cs"/>
          <w:rtl/>
        </w:rPr>
        <w:t>. שאול תרגם מחזות מצרפתית ואנגלית שהועלו באליאנס ואף שיחק ב</w:t>
      </w:r>
      <w:r w:rsidR="00A16883">
        <w:rPr>
          <w:rFonts w:hint="cs"/>
          <w:rtl/>
        </w:rPr>
        <w:t xml:space="preserve">מחזות אלה. </w:t>
      </w:r>
      <w:r>
        <w:rPr>
          <w:rFonts w:hint="cs"/>
          <w:rtl/>
        </w:rPr>
        <w:t>תרגומו ל</w:t>
      </w:r>
      <w:r w:rsidRPr="00F76ED8">
        <w:rPr>
          <w:rFonts w:hint="cs"/>
          <w:b/>
          <w:bCs/>
          <w:rtl/>
        </w:rPr>
        <w:t>וילהלם טל</w:t>
      </w:r>
      <w:r>
        <w:rPr>
          <w:rFonts w:hint="cs"/>
          <w:rtl/>
        </w:rPr>
        <w:t xml:space="preserve"> נשא הקדמה: "לכל ערבי נבוך, המחפש את הדרך הנכונה, אני מגיש את 'וילהלם טל' כלקח טוב בדבר הלאומיות </w:t>
      </w:r>
      <w:proofErr w:type="spellStart"/>
      <w:r>
        <w:rPr>
          <w:rFonts w:hint="cs"/>
          <w:rtl/>
        </w:rPr>
        <w:t>האמ</w:t>
      </w:r>
      <w:r w:rsidR="005A794E">
        <w:rPr>
          <w:rFonts w:hint="cs"/>
          <w:rtl/>
        </w:rPr>
        <w:t>י</w:t>
      </w:r>
      <w:r>
        <w:rPr>
          <w:rFonts w:hint="cs"/>
          <w:rtl/>
        </w:rPr>
        <w:t>תית</w:t>
      </w:r>
      <w:proofErr w:type="spellEnd"/>
      <w:r>
        <w:rPr>
          <w:rFonts w:hint="cs"/>
          <w:rtl/>
        </w:rPr>
        <w:t xml:space="preserve"> והגבורה הנצחית".</w:t>
      </w:r>
      <w:r w:rsidR="00575D70">
        <w:rPr>
          <w:rStyle w:val="a5"/>
          <w:rtl/>
        </w:rPr>
        <w:footnoteReference w:id="12"/>
      </w:r>
      <w:r>
        <w:rPr>
          <w:rFonts w:hint="cs"/>
          <w:rtl/>
        </w:rPr>
        <w:t xml:space="preserve"> </w:t>
      </w:r>
      <w:r w:rsidR="006F234E">
        <w:rPr>
          <w:rFonts w:hint="cs"/>
          <w:rtl/>
        </w:rPr>
        <w:t xml:space="preserve">דבריו </w:t>
      </w:r>
      <w:r w:rsidR="003E715A">
        <w:rPr>
          <w:rFonts w:hint="cs"/>
          <w:rtl/>
        </w:rPr>
        <w:t xml:space="preserve">משקפים את התפיסה הכללית של לא מעט מאנשי התיאטרון יהודיים שראו את הלשון והתרבות הערבית כחלק מזהותם וללא סתירה ליהדותם. </w:t>
      </w:r>
      <w:r w:rsidR="006F234E">
        <w:rPr>
          <w:rFonts w:hint="cs"/>
          <w:rtl/>
        </w:rPr>
        <w:t xml:space="preserve">לכן עם הגירתם לישראל לא ראו קושי אידאולוגי להמשיך וליצור תיאטרון ערבי בפני קהל דובר ערבית - יהודי ופלסטיני כאחד. </w:t>
      </w:r>
    </w:p>
    <w:p w:rsidR="003F1174" w:rsidRPr="003E715A" w:rsidRDefault="003F1174" w:rsidP="00F75036">
      <w:pPr>
        <w:jc w:val="both"/>
        <w:rPr>
          <w:rtl/>
        </w:rPr>
      </w:pPr>
    </w:p>
    <w:p w:rsidR="00876121" w:rsidRDefault="005A794E" w:rsidP="005A794E">
      <w:pPr>
        <w:jc w:val="both"/>
        <w:rPr>
          <w:b/>
          <w:bCs/>
          <w:rtl/>
        </w:rPr>
      </w:pPr>
      <w:r>
        <w:rPr>
          <w:rFonts w:hint="cs"/>
          <w:b/>
          <w:bCs/>
          <w:rtl/>
        </w:rPr>
        <w:t xml:space="preserve">יהודים </w:t>
      </w:r>
      <w:r w:rsidR="00CE23B0">
        <w:rPr>
          <w:rFonts w:hint="cs"/>
          <w:b/>
          <w:bCs/>
          <w:rtl/>
        </w:rPr>
        <w:t xml:space="preserve">מייסדים </w:t>
      </w:r>
      <w:r w:rsidR="00D75F8B">
        <w:rPr>
          <w:rFonts w:hint="cs"/>
          <w:b/>
          <w:bCs/>
          <w:rtl/>
        </w:rPr>
        <w:t xml:space="preserve">תיאטרון </w:t>
      </w:r>
      <w:r>
        <w:rPr>
          <w:rFonts w:hint="cs"/>
          <w:b/>
          <w:bCs/>
          <w:rtl/>
        </w:rPr>
        <w:t>ערבי</w:t>
      </w:r>
      <w:r w:rsidR="00D75F8B">
        <w:rPr>
          <w:rFonts w:hint="cs"/>
          <w:b/>
          <w:bCs/>
          <w:rtl/>
        </w:rPr>
        <w:t xml:space="preserve">: להקת </w:t>
      </w:r>
      <w:r w:rsidR="00D75F8B" w:rsidRPr="00D75F8B">
        <w:rPr>
          <w:b/>
          <w:bCs/>
          <w:rtl/>
        </w:rPr>
        <w:t>אוּר</w:t>
      </w:r>
      <w:r w:rsidR="00D75F8B">
        <w:rPr>
          <w:rFonts w:hint="cs"/>
          <w:b/>
          <w:bCs/>
          <w:rtl/>
        </w:rPr>
        <w:t xml:space="preserve"> </w:t>
      </w:r>
    </w:p>
    <w:p w:rsidR="009158A4" w:rsidRDefault="0086466E" w:rsidP="0087651A">
      <w:pPr>
        <w:jc w:val="both"/>
        <w:rPr>
          <w:rtl/>
        </w:rPr>
      </w:pPr>
      <w:r>
        <w:rPr>
          <w:rFonts w:hint="cs"/>
          <w:rtl/>
        </w:rPr>
        <w:t xml:space="preserve">מייסד הלקה, </w:t>
      </w:r>
      <w:r w:rsidR="00B543BA">
        <w:rPr>
          <w:rFonts w:hint="cs"/>
          <w:rtl/>
        </w:rPr>
        <w:t xml:space="preserve">השחקן והבמאי סימון </w:t>
      </w:r>
      <w:proofErr w:type="spellStart"/>
      <w:r w:rsidR="00B543BA">
        <w:rPr>
          <w:rFonts w:hint="cs"/>
          <w:rtl/>
        </w:rPr>
        <w:t>אלעמארי</w:t>
      </w:r>
      <w:proofErr w:type="spellEnd"/>
      <w:r w:rsidR="00B543BA">
        <w:rPr>
          <w:rFonts w:hint="cs"/>
          <w:rtl/>
        </w:rPr>
        <w:t xml:space="preserve"> עיבְרת שמו לשמעון בן-עמרי </w:t>
      </w:r>
      <w:r>
        <w:rPr>
          <w:rFonts w:hint="cs"/>
          <w:rtl/>
        </w:rPr>
        <w:t xml:space="preserve">עם הגירתו לישראל. פרקטיקה נפוצה של האידיאולוגיה הציונית ורצון של המהגר להשתלב בארץ החדשה. </w:t>
      </w:r>
      <w:r w:rsidR="005A794E">
        <w:rPr>
          <w:rFonts w:hint="cs"/>
          <w:rtl/>
        </w:rPr>
        <w:t xml:space="preserve">אבל ההשתלבות </w:t>
      </w:r>
      <w:proofErr w:type="spellStart"/>
      <w:r w:rsidR="005A794E">
        <w:rPr>
          <w:rFonts w:hint="cs"/>
          <w:rtl/>
        </w:rPr>
        <w:t>היתה</w:t>
      </w:r>
      <w:proofErr w:type="spellEnd"/>
      <w:r w:rsidR="005A794E">
        <w:rPr>
          <w:rFonts w:hint="cs"/>
          <w:rtl/>
        </w:rPr>
        <w:t xml:space="preserve"> מורכבת מאד. </w:t>
      </w:r>
      <w:r>
        <w:rPr>
          <w:rFonts w:hint="cs"/>
          <w:rtl/>
        </w:rPr>
        <w:t xml:space="preserve">הוא </w:t>
      </w:r>
      <w:r w:rsidR="00B543BA">
        <w:rPr>
          <w:rFonts w:hint="cs"/>
          <w:rtl/>
        </w:rPr>
        <w:t xml:space="preserve">מספר באוטוביוגרפיה שלו על האכזבה הגדולה </w:t>
      </w:r>
      <w:r>
        <w:rPr>
          <w:rFonts w:hint="cs"/>
          <w:rtl/>
        </w:rPr>
        <w:t>כש</w:t>
      </w:r>
      <w:r w:rsidR="00B543BA">
        <w:rPr>
          <w:rFonts w:hint="cs"/>
          <w:rtl/>
        </w:rPr>
        <w:t>התיאטרונים הרפרטואריים</w:t>
      </w:r>
      <w:r>
        <w:rPr>
          <w:rFonts w:hint="cs"/>
          <w:rtl/>
        </w:rPr>
        <w:t xml:space="preserve"> </w:t>
      </w:r>
      <w:r w:rsidR="001767B7">
        <w:rPr>
          <w:rFonts w:hint="cs"/>
          <w:rtl/>
        </w:rPr>
        <w:t>ה</w:t>
      </w:r>
      <w:r>
        <w:rPr>
          <w:rFonts w:hint="cs"/>
          <w:rtl/>
        </w:rPr>
        <w:t xml:space="preserve">חשובים </w:t>
      </w:r>
      <w:r w:rsidRPr="0083422C">
        <w:rPr>
          <w:rFonts w:hint="cs"/>
          <w:b/>
          <w:bCs/>
          <w:rtl/>
        </w:rPr>
        <w:t>הבימה</w:t>
      </w:r>
      <w:r>
        <w:rPr>
          <w:rFonts w:hint="cs"/>
          <w:rtl/>
        </w:rPr>
        <w:t xml:space="preserve">, </w:t>
      </w:r>
      <w:r w:rsidRPr="0083422C">
        <w:rPr>
          <w:rFonts w:hint="cs"/>
          <w:b/>
          <w:bCs/>
          <w:rtl/>
        </w:rPr>
        <w:t>הקאמרי</w:t>
      </w:r>
      <w:r>
        <w:rPr>
          <w:rFonts w:hint="cs"/>
          <w:rtl/>
        </w:rPr>
        <w:t xml:space="preserve"> ו</w:t>
      </w:r>
      <w:r w:rsidRPr="0083422C">
        <w:rPr>
          <w:rFonts w:hint="cs"/>
          <w:b/>
          <w:bCs/>
          <w:rtl/>
        </w:rPr>
        <w:t>האוהל</w:t>
      </w:r>
      <w:r w:rsidR="00B543BA">
        <w:rPr>
          <w:rFonts w:hint="cs"/>
          <w:rtl/>
        </w:rPr>
        <w:t xml:space="preserve"> </w:t>
      </w:r>
      <w:r>
        <w:rPr>
          <w:rFonts w:hint="cs"/>
          <w:rtl/>
        </w:rPr>
        <w:t>דחו אותו</w:t>
      </w:r>
      <w:r w:rsidR="005E6DA5">
        <w:rPr>
          <w:rFonts w:hint="cs"/>
          <w:rtl/>
        </w:rPr>
        <w:t>,</w:t>
      </w:r>
      <w:r w:rsidR="005E6DA5" w:rsidRPr="005E6DA5">
        <w:rPr>
          <w:rFonts w:hint="cs"/>
          <w:rtl/>
        </w:rPr>
        <w:t xml:space="preserve"> </w:t>
      </w:r>
      <w:r w:rsidR="005E6DA5">
        <w:rPr>
          <w:rFonts w:hint="cs"/>
          <w:rtl/>
        </w:rPr>
        <w:t>והמוטיבציה שהתעוררה בו לי</w:t>
      </w:r>
      <w:r w:rsidR="00575D70">
        <w:rPr>
          <w:rFonts w:hint="cs"/>
          <w:rtl/>
        </w:rPr>
        <w:t>יסד תיאטרון ערבי</w:t>
      </w:r>
      <w:r w:rsidR="005E6DA5">
        <w:rPr>
          <w:rFonts w:hint="cs"/>
          <w:rtl/>
        </w:rPr>
        <w:t>.</w:t>
      </w:r>
      <w:r w:rsidR="00575D70">
        <w:rPr>
          <w:rStyle w:val="a5"/>
          <w:rtl/>
        </w:rPr>
        <w:footnoteReference w:id="13"/>
      </w:r>
      <w:r>
        <w:rPr>
          <w:rFonts w:hint="cs"/>
          <w:rtl/>
        </w:rPr>
        <w:t xml:space="preserve"> דחיה דומה קיבלו השחקנים האחרים</w:t>
      </w:r>
      <w:r w:rsidR="005A794E">
        <w:rPr>
          <w:rFonts w:hint="cs"/>
          <w:rtl/>
        </w:rPr>
        <w:t xml:space="preserve"> בלהקה</w:t>
      </w:r>
      <w:r>
        <w:rPr>
          <w:rFonts w:hint="cs"/>
          <w:rtl/>
        </w:rPr>
        <w:t xml:space="preserve">. אפילו השחקן אריה אליאס, שהצליח להתקבל לתיאטרון </w:t>
      </w:r>
      <w:r w:rsidRPr="005A794E">
        <w:rPr>
          <w:rFonts w:hint="cs"/>
          <w:b/>
          <w:bCs/>
          <w:rtl/>
        </w:rPr>
        <w:t>הקאמרי</w:t>
      </w:r>
      <w:r w:rsidR="00E367FC">
        <w:rPr>
          <w:rFonts w:hint="cs"/>
          <w:rtl/>
        </w:rPr>
        <w:t>,</w:t>
      </w:r>
      <w:r>
        <w:rPr>
          <w:rFonts w:hint="cs"/>
          <w:rtl/>
        </w:rPr>
        <w:t xml:space="preserve"> בשנים 1951--1953 </w:t>
      </w:r>
      <w:r w:rsidR="005A794E">
        <w:rPr>
          <w:rFonts w:hint="cs"/>
          <w:rtl/>
        </w:rPr>
        <w:t xml:space="preserve">שיחק בשלוש הפקות </w:t>
      </w:r>
      <w:r w:rsidR="00E367FC">
        <w:rPr>
          <w:rFonts w:hint="cs"/>
          <w:rtl/>
        </w:rPr>
        <w:t xml:space="preserve">אך רק </w:t>
      </w:r>
      <w:r w:rsidR="005A794E">
        <w:rPr>
          <w:rFonts w:hint="cs"/>
          <w:rtl/>
        </w:rPr>
        <w:t>בתפקידי משנה וניצבים</w:t>
      </w:r>
      <w:r w:rsidR="00E367FC">
        <w:rPr>
          <w:rFonts w:hint="cs"/>
          <w:rtl/>
        </w:rPr>
        <w:t>. הוא</w:t>
      </w:r>
      <w:r w:rsidR="005A794E">
        <w:rPr>
          <w:rFonts w:hint="cs"/>
          <w:rtl/>
        </w:rPr>
        <w:t xml:space="preserve"> </w:t>
      </w:r>
      <w:r>
        <w:rPr>
          <w:rFonts w:hint="cs"/>
          <w:rtl/>
        </w:rPr>
        <w:t xml:space="preserve">מספר: </w:t>
      </w:r>
      <w:r w:rsidRPr="00106167">
        <w:rPr>
          <w:rFonts w:hint="cs"/>
          <w:sz w:val="18"/>
          <w:szCs w:val="20"/>
          <w:rtl/>
        </w:rPr>
        <w:t>"</w:t>
      </w:r>
      <w:r w:rsidRPr="0086466E">
        <w:rPr>
          <w:rFonts w:hint="cs"/>
          <w:sz w:val="24"/>
          <w:rtl/>
        </w:rPr>
        <w:t>זרקו אותי כמו כלב. אמרו: 'השפה שלך לא טוב</w:t>
      </w:r>
      <w:r w:rsidR="005A794E">
        <w:rPr>
          <w:rFonts w:hint="cs"/>
          <w:sz w:val="24"/>
          <w:rtl/>
        </w:rPr>
        <w:t>ה</w:t>
      </w:r>
      <w:r w:rsidRPr="0086466E">
        <w:rPr>
          <w:rFonts w:hint="cs"/>
          <w:sz w:val="24"/>
          <w:rtl/>
        </w:rPr>
        <w:t xml:space="preserve">. מזרחי' [...] </w:t>
      </w:r>
      <w:proofErr w:type="spellStart"/>
      <w:r w:rsidRPr="0086466E">
        <w:rPr>
          <w:rFonts w:hint="cs"/>
          <w:sz w:val="24"/>
          <w:rtl/>
        </w:rPr>
        <w:t>האכסנט</w:t>
      </w:r>
      <w:proofErr w:type="spellEnd"/>
      <w:r w:rsidRPr="0086466E">
        <w:rPr>
          <w:rFonts w:hint="cs"/>
          <w:sz w:val="24"/>
          <w:rtl/>
        </w:rPr>
        <w:t>. אחר כך תקופה ארוכה לא ידעתי איפה למצוא את עצמי".</w:t>
      </w:r>
      <w:r w:rsidR="005E6DA5">
        <w:rPr>
          <w:rStyle w:val="a5"/>
          <w:sz w:val="24"/>
          <w:rtl/>
        </w:rPr>
        <w:footnoteReference w:id="14"/>
      </w:r>
      <w:r>
        <w:rPr>
          <w:rFonts w:hint="cs"/>
          <w:sz w:val="24"/>
          <w:rtl/>
        </w:rPr>
        <w:t xml:space="preserve"> </w:t>
      </w:r>
      <w:r>
        <w:rPr>
          <w:rFonts w:hint="cs"/>
          <w:rtl/>
        </w:rPr>
        <w:t>הקמת הלהקה החלה כצורך של השחקנים להתמודד עם הדרתם בגלל מבטאם העירקי שנתפס כחריג ובעייתי באוזניהם של מנהלים ובמאים בתיאטרון הישראלי</w:t>
      </w:r>
      <w:r w:rsidR="00082B87">
        <w:rPr>
          <w:rFonts w:hint="cs"/>
          <w:rtl/>
        </w:rPr>
        <w:t>,</w:t>
      </w:r>
      <w:r w:rsidRPr="0086466E">
        <w:rPr>
          <w:rFonts w:hint="cs"/>
          <w:rtl/>
        </w:rPr>
        <w:t xml:space="preserve"> </w:t>
      </w:r>
      <w:r>
        <w:rPr>
          <w:rFonts w:hint="cs"/>
          <w:rtl/>
        </w:rPr>
        <w:t>על אף שבאופן אירוני באותה תקופה חלק נכבד משחקני ישראל דיברו במבטא מזרח אירופי</w:t>
      </w:r>
      <w:r w:rsidR="00082B87">
        <w:rPr>
          <w:rFonts w:hint="cs"/>
          <w:sz w:val="24"/>
          <w:rtl/>
        </w:rPr>
        <w:t xml:space="preserve"> כבד לא פחות</w:t>
      </w:r>
      <w:r w:rsidR="00BA16FF">
        <w:rPr>
          <w:rFonts w:hint="cs"/>
          <w:sz w:val="24"/>
          <w:rtl/>
        </w:rPr>
        <w:t xml:space="preserve">. המסגרת היחידה </w:t>
      </w:r>
      <w:r w:rsidR="00B847CE">
        <w:rPr>
          <w:rFonts w:hint="cs"/>
          <w:sz w:val="24"/>
          <w:rtl/>
        </w:rPr>
        <w:t xml:space="preserve">שהצליחו שחקנים אלה להשתלב בה היה קול ישראל בערבית. </w:t>
      </w:r>
      <w:r w:rsidR="0087651A">
        <w:rPr>
          <w:rFonts w:hint="cs"/>
          <w:sz w:val="24"/>
          <w:rtl/>
        </w:rPr>
        <w:t xml:space="preserve">הם </w:t>
      </w:r>
      <w:r w:rsidR="0087651A">
        <w:rPr>
          <w:rFonts w:hint="cs"/>
          <w:sz w:val="24"/>
          <w:rtl/>
        </w:rPr>
        <w:t xml:space="preserve">הקליטו </w:t>
      </w:r>
      <w:r w:rsidR="00B847CE">
        <w:rPr>
          <w:rFonts w:hint="cs"/>
          <w:sz w:val="24"/>
          <w:rtl/>
        </w:rPr>
        <w:t xml:space="preserve">ברדיו </w:t>
      </w:r>
      <w:r w:rsidR="00B830CB">
        <w:rPr>
          <w:rFonts w:hint="cs"/>
          <w:sz w:val="24"/>
          <w:rtl/>
        </w:rPr>
        <w:t>תסכיתים</w:t>
      </w:r>
      <w:r w:rsidR="0087651A">
        <w:rPr>
          <w:rFonts w:hint="cs"/>
          <w:sz w:val="24"/>
          <w:rtl/>
        </w:rPr>
        <w:t xml:space="preserve"> בשפה הערבית</w:t>
      </w:r>
      <w:r w:rsidR="00B830CB">
        <w:rPr>
          <w:rFonts w:hint="cs"/>
          <w:sz w:val="24"/>
          <w:rtl/>
        </w:rPr>
        <w:t xml:space="preserve">, </w:t>
      </w:r>
      <w:r w:rsidR="00B847CE">
        <w:rPr>
          <w:rFonts w:hint="cs"/>
          <w:sz w:val="24"/>
          <w:rtl/>
        </w:rPr>
        <w:t>א</w:t>
      </w:r>
      <w:r w:rsidR="0087651A">
        <w:rPr>
          <w:rFonts w:hint="cs"/>
          <w:sz w:val="24"/>
          <w:rtl/>
        </w:rPr>
        <w:t>בל</w:t>
      </w:r>
      <w:r w:rsidR="00B847CE">
        <w:rPr>
          <w:rFonts w:hint="cs"/>
          <w:sz w:val="24"/>
          <w:rtl/>
        </w:rPr>
        <w:t xml:space="preserve"> לא הסתפקו בכך ורצו </w:t>
      </w:r>
      <w:r w:rsidR="0087651A">
        <w:rPr>
          <w:rFonts w:hint="cs"/>
          <w:sz w:val="24"/>
          <w:rtl/>
        </w:rPr>
        <w:t xml:space="preserve">אף </w:t>
      </w:r>
      <w:r w:rsidR="00B847CE">
        <w:rPr>
          <w:rFonts w:hint="cs"/>
          <w:sz w:val="24"/>
          <w:rtl/>
        </w:rPr>
        <w:t xml:space="preserve">להופיע על הבמה. </w:t>
      </w:r>
      <w:r w:rsidR="00437E50">
        <w:rPr>
          <w:rFonts w:hint="cs"/>
          <w:rtl/>
        </w:rPr>
        <w:t>לכן ב-195</w:t>
      </w:r>
      <w:r w:rsidR="006001B5">
        <w:rPr>
          <w:rFonts w:hint="cs"/>
          <w:rtl/>
        </w:rPr>
        <w:t>5</w:t>
      </w:r>
      <w:r w:rsidR="00437E50">
        <w:rPr>
          <w:rFonts w:hint="cs"/>
          <w:rtl/>
        </w:rPr>
        <w:t xml:space="preserve"> בן-עמרי מקים את </w:t>
      </w:r>
      <w:r w:rsidR="00437E50" w:rsidRPr="00F04CA1">
        <w:rPr>
          <w:rFonts w:hint="cs"/>
          <w:b/>
          <w:bCs/>
          <w:rtl/>
        </w:rPr>
        <w:t>להקת או</w:t>
      </w:r>
      <w:r w:rsidR="00437E50">
        <w:rPr>
          <w:rFonts w:hint="cs"/>
          <w:b/>
          <w:bCs/>
          <w:rtl/>
        </w:rPr>
        <w:t>ּ</w:t>
      </w:r>
      <w:r w:rsidR="00437E50" w:rsidRPr="00F04CA1">
        <w:rPr>
          <w:rFonts w:hint="cs"/>
          <w:b/>
          <w:bCs/>
          <w:rtl/>
        </w:rPr>
        <w:t>ר</w:t>
      </w:r>
      <w:r w:rsidR="00437E50" w:rsidRPr="00437E50">
        <w:rPr>
          <w:rFonts w:hint="cs"/>
          <w:rtl/>
        </w:rPr>
        <w:t>.</w:t>
      </w:r>
      <w:r w:rsidR="00437E50">
        <w:rPr>
          <w:rFonts w:hint="cs"/>
          <w:rtl/>
        </w:rPr>
        <w:t xml:space="preserve"> הרכב הלהקה - השחקנים: אליהו </w:t>
      </w:r>
      <w:proofErr w:type="spellStart"/>
      <w:r w:rsidR="00437E50">
        <w:rPr>
          <w:rFonts w:hint="cs"/>
          <w:rtl/>
        </w:rPr>
        <w:t>סמירה</w:t>
      </w:r>
      <w:proofErr w:type="spellEnd"/>
      <w:r w:rsidR="00437E50">
        <w:rPr>
          <w:rFonts w:hint="cs"/>
          <w:rtl/>
        </w:rPr>
        <w:t xml:space="preserve">, כדורי </w:t>
      </w:r>
      <w:proofErr w:type="spellStart"/>
      <w:r w:rsidR="00437E50">
        <w:rPr>
          <w:rFonts w:hint="cs"/>
          <w:rtl/>
        </w:rPr>
        <w:t>שהרבאני</w:t>
      </w:r>
      <w:proofErr w:type="spellEnd"/>
      <w:r w:rsidR="00437E50">
        <w:rPr>
          <w:rFonts w:hint="cs"/>
          <w:rtl/>
        </w:rPr>
        <w:t xml:space="preserve">, סולומון כחילה, יצחק בטאט, אהרון </w:t>
      </w:r>
      <w:proofErr w:type="spellStart"/>
      <w:r w:rsidR="00437E50">
        <w:rPr>
          <w:rFonts w:hint="cs"/>
          <w:rtl/>
        </w:rPr>
        <w:t>זיבלי</w:t>
      </w:r>
      <w:proofErr w:type="spellEnd"/>
      <w:r w:rsidR="00437E50">
        <w:rPr>
          <w:rFonts w:hint="cs"/>
          <w:rtl/>
        </w:rPr>
        <w:t>, מאיר לוי, שאול עבודי, לילית נגר</w:t>
      </w:r>
      <w:r w:rsidR="00437E50">
        <w:rPr>
          <w:rStyle w:val="a5"/>
          <w:rtl/>
        </w:rPr>
        <w:footnoteReference w:id="15"/>
      </w:r>
      <w:r w:rsidR="00437E50">
        <w:rPr>
          <w:rFonts w:hint="cs"/>
          <w:rtl/>
        </w:rPr>
        <w:t xml:space="preserve"> ודליה כחילה; מוסיקאים: נעים רג'ואן, אלברט אליאס וראובן רחמים; תפאורה: עובדיה אגסי; תאורה: נסים בטאט.</w:t>
      </w:r>
      <w:r w:rsidR="00BA16FF">
        <w:rPr>
          <w:rFonts w:hint="cs"/>
          <w:rtl/>
        </w:rPr>
        <w:t xml:space="preserve"> </w:t>
      </w:r>
    </w:p>
    <w:p w:rsidR="009158A4" w:rsidRDefault="009158A4" w:rsidP="009158A4">
      <w:pPr>
        <w:jc w:val="both"/>
        <w:rPr>
          <w:rtl/>
        </w:rPr>
      </w:pPr>
    </w:p>
    <w:p w:rsidR="00C722E8" w:rsidRPr="009158A4" w:rsidRDefault="00C722E8" w:rsidP="0087651A">
      <w:pPr>
        <w:jc w:val="both"/>
        <w:rPr>
          <w:rtl/>
        </w:rPr>
      </w:pPr>
      <w:r>
        <w:rPr>
          <w:rFonts w:hint="cs"/>
          <w:rtl/>
        </w:rPr>
        <w:t xml:space="preserve">קשריו הטובים של בן-עמרי עם שחקן </w:t>
      </w:r>
      <w:r w:rsidRPr="006A32A9">
        <w:rPr>
          <w:rFonts w:hint="cs"/>
          <w:b/>
          <w:bCs/>
          <w:rtl/>
        </w:rPr>
        <w:t>האוהל</w:t>
      </w:r>
      <w:r>
        <w:rPr>
          <w:rFonts w:hint="cs"/>
          <w:rtl/>
        </w:rPr>
        <w:t xml:space="preserve"> יהודה שחורי, איפשרו את הקמת </w:t>
      </w:r>
      <w:r w:rsidRPr="001F6E9A">
        <w:rPr>
          <w:rFonts w:hint="cs"/>
          <w:b/>
          <w:bCs/>
          <w:rtl/>
        </w:rPr>
        <w:t>להקת אוּר</w:t>
      </w:r>
      <w:r>
        <w:rPr>
          <w:rFonts w:hint="cs"/>
          <w:rtl/>
        </w:rPr>
        <w:t xml:space="preserve"> תחת חסות</w:t>
      </w:r>
      <w:r w:rsidR="00260431">
        <w:rPr>
          <w:rFonts w:hint="cs"/>
          <w:rtl/>
        </w:rPr>
        <w:t xml:space="preserve"> </w:t>
      </w:r>
      <w:r w:rsidR="00260431" w:rsidRPr="00260431">
        <w:rPr>
          <w:rFonts w:hint="cs"/>
          <w:b/>
          <w:bCs/>
          <w:rtl/>
        </w:rPr>
        <w:t>תיאטרון</w:t>
      </w:r>
      <w:r>
        <w:rPr>
          <w:rFonts w:hint="cs"/>
          <w:rtl/>
        </w:rPr>
        <w:t xml:space="preserve"> </w:t>
      </w:r>
      <w:r w:rsidRPr="006A32A9">
        <w:rPr>
          <w:rFonts w:hint="cs"/>
          <w:b/>
          <w:bCs/>
          <w:rtl/>
        </w:rPr>
        <w:t>האוהל</w:t>
      </w:r>
      <w:r>
        <w:rPr>
          <w:rFonts w:hint="cs"/>
          <w:rtl/>
        </w:rPr>
        <w:t xml:space="preserve">. הוא בחר את </w:t>
      </w:r>
      <w:r w:rsidRPr="00C93F81">
        <w:rPr>
          <w:rFonts w:hint="cs"/>
          <w:b/>
          <w:bCs/>
          <w:rtl/>
        </w:rPr>
        <w:t>מג'נון לילה</w:t>
      </w:r>
      <w:r>
        <w:rPr>
          <w:rFonts w:hint="cs"/>
          <w:rtl/>
        </w:rPr>
        <w:t xml:space="preserve"> מאת אחמד </w:t>
      </w:r>
      <w:proofErr w:type="spellStart"/>
      <w:r>
        <w:rPr>
          <w:rFonts w:hint="cs"/>
          <w:rtl/>
        </w:rPr>
        <w:t>שאווקי</w:t>
      </w:r>
      <w:proofErr w:type="spellEnd"/>
      <w:r>
        <w:rPr>
          <w:rFonts w:hint="cs"/>
          <w:rtl/>
        </w:rPr>
        <w:t>, שהעלה אותו בעבר בעירק, וביים שתי מערכות שהוצגו כאודישן בפני</w:t>
      </w:r>
      <w:r w:rsidR="00BF0212">
        <w:rPr>
          <w:rFonts w:hint="cs"/>
          <w:rtl/>
        </w:rPr>
        <w:t>:</w:t>
      </w:r>
      <w:r>
        <w:rPr>
          <w:rFonts w:hint="cs"/>
          <w:rtl/>
        </w:rPr>
        <w:t xml:space="preserve"> הנהלת </w:t>
      </w:r>
      <w:r w:rsidRPr="00A771C5">
        <w:rPr>
          <w:rFonts w:hint="cs"/>
          <w:b/>
          <w:bCs/>
          <w:rtl/>
        </w:rPr>
        <w:t>האוהל</w:t>
      </w:r>
      <w:r>
        <w:rPr>
          <w:rFonts w:hint="cs"/>
          <w:rtl/>
        </w:rPr>
        <w:t xml:space="preserve">, </w:t>
      </w:r>
      <w:r w:rsidR="0087651A">
        <w:rPr>
          <w:rFonts w:hint="cs"/>
          <w:rtl/>
        </w:rPr>
        <w:t>אליהו אגסי (יליד עירק)</w:t>
      </w:r>
      <w:r w:rsidR="0087651A">
        <w:rPr>
          <w:rFonts w:hint="cs"/>
          <w:rtl/>
        </w:rPr>
        <w:t xml:space="preserve"> </w:t>
      </w:r>
      <w:r w:rsidR="0087651A">
        <w:rPr>
          <w:rFonts w:hint="cs"/>
          <w:rtl/>
        </w:rPr>
        <w:t>מנהל המחלקה הערבית</w:t>
      </w:r>
      <w:r w:rsidR="0087651A">
        <w:rPr>
          <w:rFonts w:hint="cs"/>
          <w:rtl/>
        </w:rPr>
        <w:t xml:space="preserve"> ב</w:t>
      </w:r>
      <w:r>
        <w:rPr>
          <w:rFonts w:hint="cs"/>
          <w:rtl/>
        </w:rPr>
        <w:t>הסתדרות</w:t>
      </w:r>
      <w:r w:rsidR="0087651A">
        <w:rPr>
          <w:rFonts w:hint="cs"/>
          <w:rtl/>
        </w:rPr>
        <w:t>,</w:t>
      </w:r>
      <w:r w:rsidR="00333F85">
        <w:rPr>
          <w:rStyle w:val="a5"/>
          <w:rtl/>
        </w:rPr>
        <w:footnoteReference w:id="16"/>
      </w:r>
      <w:r>
        <w:rPr>
          <w:rFonts w:hint="cs"/>
          <w:rtl/>
        </w:rPr>
        <w:t xml:space="preserve"> והבמאים מנחם גולן ופיטר פריי. המשחק המקצועי עורר את התפעלותם של אנשי המקצוע והם החליטו לתת חסות ללהקה ולהעלות את המחזה. בשלב זה בן-עמרי מספר שאריה אליאס מצטרף ללהקה ומבקש לביים את ההצגה. "אחרי משא ומתן עם חברי הלהקה הסכמתי למסור לו את המשך הבימוי בתנאי שאמלא תפקיד מנהל אמנותי של ההצגה" (שם, 280). בן-עמרי לא מסביר מדוע אליאס הגיע ומי הזמינו, ומדוע חברי הלהקה העדיפו את אליאס על פניו אם </w:t>
      </w:r>
      <w:proofErr w:type="spellStart"/>
      <w:r>
        <w:rPr>
          <w:rFonts w:hint="cs"/>
          <w:rtl/>
        </w:rPr>
        <w:t>היתה</w:t>
      </w:r>
      <w:proofErr w:type="spellEnd"/>
      <w:r>
        <w:rPr>
          <w:rFonts w:hint="cs"/>
          <w:rtl/>
        </w:rPr>
        <w:t xml:space="preserve"> שביעות רצון משתי המערכות שביים. יש לשער, שמכיוון שאליאס היה כבר מוכר</w:t>
      </w:r>
      <w:r w:rsidR="007D6135">
        <w:rPr>
          <w:rFonts w:hint="cs"/>
          <w:rtl/>
        </w:rPr>
        <w:t xml:space="preserve"> במידה מסוימת</w:t>
      </w:r>
      <w:r>
        <w:rPr>
          <w:rFonts w:hint="cs"/>
          <w:rtl/>
        </w:rPr>
        <w:t xml:space="preserve"> בקרב אנשי התיאטרון הישראלי</w:t>
      </w:r>
      <w:r w:rsidR="007D6135" w:rsidRPr="007D6135">
        <w:rPr>
          <w:rFonts w:hint="cs"/>
          <w:rtl/>
        </w:rPr>
        <w:t xml:space="preserve"> </w:t>
      </w:r>
      <w:r w:rsidR="007D6135">
        <w:rPr>
          <w:rFonts w:hint="cs"/>
          <w:rtl/>
        </w:rPr>
        <w:t xml:space="preserve">כשחקן </w:t>
      </w:r>
      <w:r w:rsidR="00333F85">
        <w:rPr>
          <w:rFonts w:hint="cs"/>
          <w:rtl/>
        </w:rPr>
        <w:t xml:space="preserve">תיאטרון </w:t>
      </w:r>
      <w:r w:rsidR="007D6135" w:rsidRPr="00CC21C9">
        <w:rPr>
          <w:rFonts w:hint="cs"/>
          <w:b/>
          <w:bCs/>
          <w:rtl/>
        </w:rPr>
        <w:t>הקאמרי</w:t>
      </w:r>
      <w:r w:rsidR="007D6135">
        <w:rPr>
          <w:rFonts w:hint="cs"/>
          <w:rtl/>
        </w:rPr>
        <w:t>,</w:t>
      </w:r>
      <w:r w:rsidR="007D6135" w:rsidRPr="0032556F">
        <w:rPr>
          <w:rStyle w:val="a5"/>
          <w:rtl/>
        </w:rPr>
        <w:t xml:space="preserve"> </w:t>
      </w:r>
      <w:r w:rsidR="007D6135">
        <w:rPr>
          <w:rFonts w:hint="cs"/>
          <w:rtl/>
        </w:rPr>
        <w:t xml:space="preserve">הוא </w:t>
      </w:r>
      <w:r>
        <w:rPr>
          <w:rFonts w:hint="cs"/>
          <w:rtl/>
        </w:rPr>
        <w:t xml:space="preserve">נתפס כמי שיוכל להיות "הפנים המוכרות" של הלהקה בקרב הממסד. </w:t>
      </w:r>
      <w:r w:rsidR="009158A4">
        <w:rPr>
          <w:rFonts w:hint="cs"/>
          <w:rtl/>
        </w:rPr>
        <w:t xml:space="preserve">הלהקה סובסדה על ידי המחלקה הערבית של ההסתדרות, משרד החוץ ותיאטרון </w:t>
      </w:r>
      <w:r w:rsidR="009158A4" w:rsidRPr="008D40D5">
        <w:rPr>
          <w:rFonts w:hint="cs"/>
          <w:b/>
          <w:bCs/>
          <w:rtl/>
        </w:rPr>
        <w:t>האוהל</w:t>
      </w:r>
      <w:r w:rsidR="00DE70CD">
        <w:rPr>
          <w:rFonts w:hint="cs"/>
          <w:rtl/>
        </w:rPr>
        <w:t xml:space="preserve"> העניק מקום לחזרות, </w:t>
      </w:r>
      <w:r w:rsidR="009158A4">
        <w:rPr>
          <w:rFonts w:hint="cs"/>
          <w:rtl/>
        </w:rPr>
        <w:t>הופעות</w:t>
      </w:r>
      <w:r w:rsidR="00DE70CD">
        <w:rPr>
          <w:rFonts w:hint="cs"/>
          <w:rtl/>
        </w:rPr>
        <w:t>, יחסי ציבור ומכירת כרטיסים</w:t>
      </w:r>
      <w:r w:rsidR="009158A4">
        <w:rPr>
          <w:rFonts w:hint="cs"/>
          <w:rtl/>
        </w:rPr>
        <w:t xml:space="preserve">. </w:t>
      </w:r>
    </w:p>
    <w:p w:rsidR="007B6E8A" w:rsidRDefault="007B6E8A" w:rsidP="0067785A">
      <w:pPr>
        <w:jc w:val="both"/>
        <w:rPr>
          <w:b/>
          <w:bCs/>
          <w:rtl/>
        </w:rPr>
      </w:pPr>
    </w:p>
    <w:p w:rsidR="00CE23B0" w:rsidRDefault="00113E15" w:rsidP="00113E15">
      <w:pPr>
        <w:jc w:val="both"/>
        <w:rPr>
          <w:b/>
          <w:bCs/>
          <w:rtl/>
        </w:rPr>
      </w:pPr>
      <w:r>
        <w:rPr>
          <w:rFonts w:hint="cs"/>
          <w:b/>
          <w:bCs/>
          <w:rtl/>
        </w:rPr>
        <w:t xml:space="preserve">סיפור אהבה כמטפורה לגעגוע לעולם הערבי  </w:t>
      </w:r>
    </w:p>
    <w:p w:rsidR="00C722E8" w:rsidRDefault="00C722E8" w:rsidP="006D2FF2">
      <w:pPr>
        <w:jc w:val="both"/>
        <w:rPr>
          <w:rtl/>
        </w:rPr>
      </w:pPr>
      <w:r w:rsidRPr="0032556F">
        <w:rPr>
          <w:rFonts w:hint="cs"/>
          <w:b/>
          <w:bCs/>
          <w:rtl/>
        </w:rPr>
        <w:t>מג'נון לילה</w:t>
      </w:r>
      <w:r>
        <w:rPr>
          <w:rFonts w:hint="cs"/>
          <w:rtl/>
        </w:rPr>
        <w:t xml:space="preserve"> הוא מחזה </w:t>
      </w:r>
      <w:r w:rsidR="006D2FF2">
        <w:rPr>
          <w:rFonts w:hint="cs"/>
          <w:rtl/>
        </w:rPr>
        <w:t>לירי</w:t>
      </w:r>
      <w:r w:rsidR="000D3424">
        <w:rPr>
          <w:rFonts w:hint="cs"/>
          <w:rtl/>
        </w:rPr>
        <w:t xml:space="preserve"> ש</w:t>
      </w:r>
      <w:r w:rsidR="00525FD1">
        <w:rPr>
          <w:rFonts w:hint="cs"/>
          <w:rtl/>
        </w:rPr>
        <w:t>עליל</w:t>
      </w:r>
      <w:r w:rsidR="000D3424">
        <w:rPr>
          <w:rFonts w:hint="cs"/>
          <w:rtl/>
        </w:rPr>
        <w:t>תו</w:t>
      </w:r>
      <w:r w:rsidR="00525FD1">
        <w:rPr>
          <w:rFonts w:hint="cs"/>
          <w:rtl/>
        </w:rPr>
        <w:t xml:space="preserve"> מבוססת על אגדה בדואית</w:t>
      </w:r>
      <w:r w:rsidR="000D3424">
        <w:rPr>
          <w:rFonts w:hint="cs"/>
          <w:rtl/>
        </w:rPr>
        <w:t xml:space="preserve">. זהו סיפור אהבה טרגי בין קייס ולילה שכוחות המסורת מונעים מהם למממש את אהבתם ואף מובילים אותם למותם. קייס הוא משורר שמחבר שירי אהבה </w:t>
      </w:r>
      <w:r w:rsidR="00051BE1">
        <w:rPr>
          <w:rFonts w:hint="cs"/>
          <w:rtl/>
        </w:rPr>
        <w:t>ל</w:t>
      </w:r>
      <w:r w:rsidR="000D3424">
        <w:rPr>
          <w:rFonts w:hint="cs"/>
          <w:rtl/>
        </w:rPr>
        <w:t>לילה, ומבקש מאביה להנשא לה. אבל על פי המסורת גבר שמגלה בפומבי את אהבתו לאישה לפני הנישואין כאילו חילל את כבודה ואת כבוד משפחתה. לכן אביה משיא אותה לגבר אחר. קייס עובר ייסורי</w:t>
      </w:r>
      <w:r w:rsidR="0028744A">
        <w:rPr>
          <w:rFonts w:hint="cs"/>
          <w:rtl/>
        </w:rPr>
        <w:t xml:space="preserve"> געגועים</w:t>
      </w:r>
      <w:r w:rsidR="000D3424">
        <w:rPr>
          <w:rFonts w:hint="cs"/>
          <w:rtl/>
        </w:rPr>
        <w:t xml:space="preserve"> רבים בשל כך ומביע זאת בשיריו. לאחר נישואיה של לילה, קייס מגיע אליה ומציע לה לברוח </w:t>
      </w:r>
      <w:proofErr w:type="spellStart"/>
      <w:r w:rsidR="000D3424">
        <w:rPr>
          <w:rFonts w:hint="cs"/>
          <w:rtl/>
        </w:rPr>
        <w:t>איתו</w:t>
      </w:r>
      <w:proofErr w:type="spellEnd"/>
      <w:r w:rsidR="000D3424">
        <w:rPr>
          <w:rFonts w:hint="cs"/>
          <w:rtl/>
        </w:rPr>
        <w:t xml:space="preserve">, אך היא מסרבת. </w:t>
      </w:r>
      <w:r w:rsidR="00B40B3F">
        <w:rPr>
          <w:rFonts w:hint="cs"/>
          <w:rtl/>
        </w:rPr>
        <w:t xml:space="preserve">בתמונה האחרונה קייס מגלה במקרה </w:t>
      </w:r>
      <w:r w:rsidR="0028744A">
        <w:rPr>
          <w:rFonts w:hint="cs"/>
          <w:rtl/>
        </w:rPr>
        <w:t xml:space="preserve">בבית הקברות </w:t>
      </w:r>
      <w:r w:rsidR="00B40B3F">
        <w:rPr>
          <w:rFonts w:hint="cs"/>
          <w:rtl/>
        </w:rPr>
        <w:t>את דבר מותה של לילה</w:t>
      </w:r>
      <w:r w:rsidR="0028744A" w:rsidRPr="0028744A">
        <w:rPr>
          <w:rFonts w:hint="cs"/>
          <w:rtl/>
        </w:rPr>
        <w:t xml:space="preserve"> </w:t>
      </w:r>
      <w:r w:rsidR="0028744A">
        <w:rPr>
          <w:rFonts w:hint="cs"/>
          <w:rtl/>
        </w:rPr>
        <w:t>ו</w:t>
      </w:r>
      <w:r w:rsidR="00B40B3F">
        <w:rPr>
          <w:rFonts w:hint="cs"/>
          <w:rtl/>
        </w:rPr>
        <w:t xml:space="preserve">הוא נופח את נשמתו על קברה. </w:t>
      </w:r>
    </w:p>
    <w:p w:rsidR="002B4744" w:rsidRDefault="002B4744" w:rsidP="00851AD6">
      <w:pPr>
        <w:jc w:val="both"/>
        <w:rPr>
          <w:rtl/>
        </w:rPr>
      </w:pPr>
    </w:p>
    <w:p w:rsidR="00B40B3F" w:rsidRDefault="00260431" w:rsidP="00960F8D">
      <w:pPr>
        <w:jc w:val="both"/>
        <w:rPr>
          <w:rtl/>
        </w:rPr>
      </w:pPr>
      <w:r>
        <w:rPr>
          <w:rFonts w:hint="cs"/>
          <w:rtl/>
        </w:rPr>
        <w:t xml:space="preserve">בדבר הבמאי </w:t>
      </w:r>
      <w:proofErr w:type="spellStart"/>
      <w:r>
        <w:rPr>
          <w:rFonts w:hint="cs"/>
          <w:rtl/>
        </w:rPr>
        <w:t>בתוכניה</w:t>
      </w:r>
      <w:proofErr w:type="spellEnd"/>
      <w:r>
        <w:rPr>
          <w:rFonts w:hint="cs"/>
          <w:rtl/>
        </w:rPr>
        <w:t xml:space="preserve">, אליאס מסביר "כי מג'נון לילה כמוהו כאופרה </w:t>
      </w:r>
      <w:r>
        <w:rPr>
          <w:rtl/>
        </w:rPr>
        <w:t>–</w:t>
      </w:r>
      <w:r>
        <w:rPr>
          <w:rFonts w:hint="cs"/>
          <w:rtl/>
        </w:rPr>
        <w:t xml:space="preserve"> מה זו? לא התוכן שלה ואף לא המשחק בה הוא העיקר, אלא המוסיקה ויפי הטונים המזומרים, כך גם במחזה </w:t>
      </w:r>
      <w:r w:rsidR="001477D1">
        <w:rPr>
          <w:rFonts w:hint="cs"/>
          <w:rtl/>
        </w:rPr>
        <w:t xml:space="preserve">של </w:t>
      </w:r>
      <w:proofErr w:type="spellStart"/>
      <w:r w:rsidR="001477D1">
        <w:rPr>
          <w:rFonts w:hint="cs"/>
          <w:rtl/>
        </w:rPr>
        <w:t>שאוקי</w:t>
      </w:r>
      <w:proofErr w:type="spellEnd"/>
      <w:r w:rsidR="001477D1">
        <w:rPr>
          <w:rFonts w:hint="cs"/>
          <w:rtl/>
        </w:rPr>
        <w:t xml:space="preserve"> הדגש מושם על השירה ויופי השפה </w:t>
      </w:r>
      <w:proofErr w:type="spellStart"/>
      <w:r w:rsidR="001477D1">
        <w:rPr>
          <w:rFonts w:hint="cs"/>
          <w:rtl/>
        </w:rPr>
        <w:t>וצחותא</w:t>
      </w:r>
      <w:proofErr w:type="spellEnd"/>
      <w:r w:rsidR="001477D1">
        <w:rPr>
          <w:rFonts w:hint="cs"/>
          <w:rtl/>
        </w:rPr>
        <w:t>". לכן כדי שהקהל לא ילך לאיבוד בסבך השירים, החליט אליאס להוסיף את דמות המספרת</w:t>
      </w:r>
      <w:r w:rsidR="00851AD6">
        <w:rPr>
          <w:rFonts w:hint="cs"/>
          <w:rtl/>
        </w:rPr>
        <w:t>, בגילומה של</w:t>
      </w:r>
      <w:r w:rsidR="001477D1">
        <w:rPr>
          <w:rFonts w:hint="cs"/>
          <w:rtl/>
        </w:rPr>
        <w:t xml:space="preserve"> </w:t>
      </w:r>
      <w:r w:rsidR="00851AD6">
        <w:rPr>
          <w:rFonts w:hint="cs"/>
          <w:rtl/>
        </w:rPr>
        <w:t xml:space="preserve">הזמרת </w:t>
      </w:r>
      <w:r w:rsidR="001477D1">
        <w:rPr>
          <w:rFonts w:hint="cs"/>
          <w:rtl/>
        </w:rPr>
        <w:t>לילית נגר</w:t>
      </w:r>
      <w:r w:rsidR="00851AD6">
        <w:rPr>
          <w:rFonts w:hint="cs"/>
          <w:rtl/>
        </w:rPr>
        <w:t xml:space="preserve">, </w:t>
      </w:r>
      <w:r w:rsidR="001477D1">
        <w:rPr>
          <w:rFonts w:hint="cs"/>
          <w:rtl/>
        </w:rPr>
        <w:t>שמיסגרה את האירועים המוצגים</w:t>
      </w:r>
      <w:r w:rsidR="001477D1" w:rsidRPr="000D3424">
        <w:rPr>
          <w:rFonts w:hint="cs"/>
          <w:rtl/>
        </w:rPr>
        <w:t>.</w:t>
      </w:r>
      <w:r w:rsidR="005A794E">
        <w:rPr>
          <w:rFonts w:hint="cs"/>
          <w:rtl/>
        </w:rPr>
        <w:t xml:space="preserve"> </w:t>
      </w:r>
      <w:r w:rsidR="00304D50">
        <w:rPr>
          <w:rFonts w:hint="cs"/>
          <w:rtl/>
        </w:rPr>
        <w:t xml:space="preserve">נגר כבר </w:t>
      </w:r>
      <w:proofErr w:type="spellStart"/>
      <w:r w:rsidR="00304D50">
        <w:rPr>
          <w:rFonts w:hint="cs"/>
          <w:rtl/>
        </w:rPr>
        <w:t>היתה</w:t>
      </w:r>
      <w:proofErr w:type="spellEnd"/>
      <w:r w:rsidR="00304D50">
        <w:rPr>
          <w:rFonts w:hint="cs"/>
          <w:rtl/>
        </w:rPr>
        <w:t xml:space="preserve"> זמרת מוכרת לקהל הרחב ששיריה בעברית שודרו ברדיו, והיא </w:t>
      </w:r>
      <w:proofErr w:type="spellStart"/>
      <w:r w:rsidR="00304D50">
        <w:rPr>
          <w:rFonts w:hint="cs"/>
          <w:rtl/>
        </w:rPr>
        <w:t>היתה</w:t>
      </w:r>
      <w:proofErr w:type="spellEnd"/>
      <w:r w:rsidR="00304D50">
        <w:rPr>
          <w:rFonts w:hint="cs"/>
          <w:rtl/>
        </w:rPr>
        <w:t xml:space="preserve"> הפנים המוכרות של הלהקה. </w:t>
      </w:r>
      <w:r w:rsidR="00960F8D">
        <w:rPr>
          <w:rFonts w:hint="cs"/>
          <w:rtl/>
        </w:rPr>
        <w:t>בין התמונות נגר שרה וסיפרה דברי קישור לתמונה הבאה.</w:t>
      </w:r>
      <w:r w:rsidR="00960F8D">
        <w:rPr>
          <w:rFonts w:hint="cs"/>
          <w:rtl/>
        </w:rPr>
        <w:t xml:space="preserve"> היא</w:t>
      </w:r>
      <w:r w:rsidR="00304D50">
        <w:rPr>
          <w:rFonts w:hint="cs"/>
          <w:rtl/>
        </w:rPr>
        <w:t xml:space="preserve"> </w:t>
      </w:r>
      <w:proofErr w:type="spellStart"/>
      <w:r w:rsidR="00304D50">
        <w:rPr>
          <w:rFonts w:hint="cs"/>
          <w:rtl/>
        </w:rPr>
        <w:t>היתה</w:t>
      </w:r>
      <w:proofErr w:type="spellEnd"/>
      <w:r w:rsidR="00304D50">
        <w:rPr>
          <w:rFonts w:hint="cs"/>
          <w:rtl/>
        </w:rPr>
        <w:t xml:space="preserve"> בקדמת הבמה ולצדה נעים רג'ואן המלווה אותה באקורדיון כשמאחור המסך סגור.</w:t>
      </w:r>
      <w:r w:rsidR="00304D50">
        <w:rPr>
          <w:rStyle w:val="a5"/>
          <w:rtl/>
        </w:rPr>
        <w:footnoteReference w:id="17"/>
      </w:r>
      <w:r w:rsidR="00304D50">
        <w:rPr>
          <w:rFonts w:hint="cs"/>
          <w:rtl/>
        </w:rPr>
        <w:t xml:space="preserve"> </w:t>
      </w:r>
      <w:r w:rsidR="001477D1">
        <w:rPr>
          <w:rFonts w:hint="cs"/>
          <w:rtl/>
        </w:rPr>
        <w:t xml:space="preserve">אליאס </w:t>
      </w:r>
      <w:r w:rsidR="005A794E">
        <w:rPr>
          <w:rFonts w:hint="cs"/>
          <w:rtl/>
        </w:rPr>
        <w:t>מצהיר שלא רצה ל</w:t>
      </w:r>
      <w:r w:rsidR="001477D1">
        <w:rPr>
          <w:rFonts w:hint="cs"/>
          <w:rtl/>
        </w:rPr>
        <w:t xml:space="preserve">התרחק מהאופן שהציגו את המחזה בעבר ולכן </w:t>
      </w:r>
      <w:r w:rsidR="00736A3A">
        <w:rPr>
          <w:rFonts w:hint="cs"/>
          <w:rtl/>
        </w:rPr>
        <w:t xml:space="preserve">על הבמה </w:t>
      </w:r>
      <w:r w:rsidR="00960F8D">
        <w:rPr>
          <w:rFonts w:hint="cs"/>
          <w:rtl/>
        </w:rPr>
        <w:t xml:space="preserve">במסך אחורי </w:t>
      </w:r>
      <w:proofErr w:type="spellStart"/>
      <w:r w:rsidR="00960F8D">
        <w:rPr>
          <w:rFonts w:hint="cs"/>
          <w:rtl/>
        </w:rPr>
        <w:t>צוייר</w:t>
      </w:r>
      <w:proofErr w:type="spellEnd"/>
      <w:r w:rsidR="00736A3A">
        <w:rPr>
          <w:rFonts w:hint="cs"/>
          <w:rtl/>
        </w:rPr>
        <w:t xml:space="preserve"> מאהל בדואי ודקלים  ו</w:t>
      </w:r>
      <w:r w:rsidR="001477D1">
        <w:rPr>
          <w:rFonts w:hint="cs"/>
          <w:rtl/>
        </w:rPr>
        <w:t xml:space="preserve">התלבושות (כמו </w:t>
      </w:r>
      <w:proofErr w:type="spellStart"/>
      <w:r w:rsidR="001477D1">
        <w:rPr>
          <w:rFonts w:hint="cs"/>
          <w:rtl/>
        </w:rPr>
        <w:t>גליבייה</w:t>
      </w:r>
      <w:proofErr w:type="spellEnd"/>
      <w:r w:rsidR="001477D1">
        <w:rPr>
          <w:rFonts w:hint="cs"/>
          <w:rtl/>
        </w:rPr>
        <w:t xml:space="preserve">, </w:t>
      </w:r>
      <w:r w:rsidR="001477D1" w:rsidRPr="00DD1058">
        <w:rPr>
          <w:rFonts w:ascii="David" w:hAnsi="David"/>
          <w:sz w:val="24"/>
          <w:shd w:val="clear" w:color="auto" w:fill="FFFFFF"/>
          <w:rtl/>
        </w:rPr>
        <w:t>כָּפִיָּה</w:t>
      </w:r>
      <w:r w:rsidR="001477D1">
        <w:rPr>
          <w:rFonts w:ascii="David" w:hAnsi="David" w:hint="cs"/>
          <w:sz w:val="24"/>
          <w:shd w:val="clear" w:color="auto" w:fill="FFFFFF"/>
          <w:rtl/>
        </w:rPr>
        <w:t xml:space="preserve"> ועק</w:t>
      </w:r>
      <w:r w:rsidR="001477D1" w:rsidRPr="00DD1058">
        <w:rPr>
          <w:rFonts w:ascii="David" w:hAnsi="David" w:hint="cs"/>
          <w:sz w:val="24"/>
          <w:shd w:val="clear" w:color="auto" w:fill="FFFFFF"/>
          <w:rtl/>
        </w:rPr>
        <w:t>ל</w:t>
      </w:r>
      <w:r w:rsidR="001477D1">
        <w:rPr>
          <w:rFonts w:hint="cs"/>
          <w:rtl/>
        </w:rPr>
        <w:t xml:space="preserve">), </w:t>
      </w:r>
      <w:r w:rsidR="00736A3A">
        <w:rPr>
          <w:rFonts w:hint="cs"/>
          <w:rtl/>
        </w:rPr>
        <w:t>ה</w:t>
      </w:r>
      <w:r w:rsidR="001477D1">
        <w:rPr>
          <w:rFonts w:hint="cs"/>
          <w:rtl/>
        </w:rPr>
        <w:t xml:space="preserve">אביזרים, </w:t>
      </w:r>
      <w:r w:rsidR="00736A3A">
        <w:rPr>
          <w:rFonts w:hint="cs"/>
          <w:rtl/>
        </w:rPr>
        <w:t>ה</w:t>
      </w:r>
      <w:r w:rsidR="001477D1">
        <w:rPr>
          <w:rFonts w:hint="cs"/>
          <w:rtl/>
        </w:rPr>
        <w:t>מוסיקה ו</w:t>
      </w:r>
      <w:r w:rsidR="00736A3A">
        <w:rPr>
          <w:rFonts w:hint="cs"/>
          <w:rtl/>
        </w:rPr>
        <w:t>ה</w:t>
      </w:r>
      <w:r w:rsidR="001477D1">
        <w:rPr>
          <w:rFonts w:hint="cs"/>
          <w:rtl/>
        </w:rPr>
        <w:t>ריקוד תאמו את המסורת הערבית-הבדואית.</w:t>
      </w:r>
      <w:r w:rsidR="001477D1" w:rsidRPr="000D3424">
        <w:rPr>
          <w:rFonts w:hint="cs"/>
          <w:rtl/>
        </w:rPr>
        <w:t xml:space="preserve"> </w:t>
      </w:r>
    </w:p>
    <w:p w:rsidR="001477D1" w:rsidRDefault="001477D1" w:rsidP="001477D1">
      <w:pPr>
        <w:jc w:val="both"/>
        <w:rPr>
          <w:rtl/>
        </w:rPr>
      </w:pPr>
    </w:p>
    <w:p w:rsidR="00144D80" w:rsidRDefault="00C415A4" w:rsidP="00C548D7">
      <w:pPr>
        <w:jc w:val="both"/>
        <w:rPr>
          <w:rtl/>
        </w:rPr>
      </w:pPr>
      <w:r w:rsidRPr="00C16B77">
        <w:rPr>
          <w:rFonts w:hint="cs"/>
          <w:rtl/>
        </w:rPr>
        <w:t xml:space="preserve">היסטוריון התיאטרון </w:t>
      </w:r>
      <w:r w:rsidR="00113E15" w:rsidRPr="00C16B77">
        <w:rPr>
          <w:rFonts w:hint="cs"/>
          <w:rtl/>
        </w:rPr>
        <w:t xml:space="preserve">תומס </w:t>
      </w:r>
      <w:proofErr w:type="spellStart"/>
      <w:r w:rsidR="00113E15" w:rsidRPr="00C16B77">
        <w:rPr>
          <w:rFonts w:hint="cs"/>
          <w:rtl/>
        </w:rPr>
        <w:t>פסטלוויט</w:t>
      </w:r>
      <w:proofErr w:type="spellEnd"/>
      <w:r w:rsidR="00113E15" w:rsidRPr="00C16B77">
        <w:rPr>
          <w:rFonts w:hint="cs"/>
          <w:rtl/>
        </w:rPr>
        <w:t xml:space="preserve"> רואה באירוע התיאטרוני לא רק אירוע מסוים שהתרחש </w:t>
      </w:r>
      <w:r w:rsidRPr="00C16B77">
        <w:rPr>
          <w:rFonts w:hint="cs"/>
          <w:rtl/>
        </w:rPr>
        <w:t>בעבר</w:t>
      </w:r>
      <w:r w:rsidR="003455D1" w:rsidRPr="00C16B77">
        <w:rPr>
          <w:rFonts w:hint="cs"/>
          <w:rtl/>
        </w:rPr>
        <w:t>,</w:t>
      </w:r>
      <w:r w:rsidRPr="00C16B77">
        <w:rPr>
          <w:rFonts w:hint="cs"/>
          <w:rtl/>
        </w:rPr>
        <w:t xml:space="preserve"> </w:t>
      </w:r>
      <w:r w:rsidR="00113E15" w:rsidRPr="00C16B77">
        <w:rPr>
          <w:rFonts w:hint="cs"/>
          <w:rtl/>
        </w:rPr>
        <w:t>אלא אירוע שמיי</w:t>
      </w:r>
      <w:r w:rsidRPr="00C16B77">
        <w:rPr>
          <w:rFonts w:hint="cs"/>
          <w:rtl/>
        </w:rPr>
        <w:t>צ</w:t>
      </w:r>
      <w:r w:rsidR="00113E15" w:rsidRPr="00C16B77">
        <w:rPr>
          <w:rFonts w:hint="cs"/>
          <w:rtl/>
        </w:rPr>
        <w:t>ר מטפורה ודימוי להקשרים התרבותיים שבתוכ</w:t>
      </w:r>
      <w:r w:rsidRPr="00C16B77">
        <w:rPr>
          <w:rFonts w:hint="cs"/>
          <w:rtl/>
        </w:rPr>
        <w:t>ם</w:t>
      </w:r>
      <w:r w:rsidR="00113E15" w:rsidRPr="00C16B77">
        <w:rPr>
          <w:rFonts w:hint="cs"/>
          <w:rtl/>
        </w:rPr>
        <w:t xml:space="preserve"> </w:t>
      </w:r>
      <w:r w:rsidRPr="00C16B77">
        <w:rPr>
          <w:rFonts w:hint="cs"/>
          <w:rtl/>
        </w:rPr>
        <w:t>הוא</w:t>
      </w:r>
      <w:r w:rsidR="00113E15" w:rsidRPr="00C16B77">
        <w:rPr>
          <w:rFonts w:hint="cs"/>
          <w:rtl/>
        </w:rPr>
        <w:t xml:space="preserve"> נטוע.</w:t>
      </w:r>
      <w:r w:rsidR="00CB540B">
        <w:rPr>
          <w:rStyle w:val="a5"/>
          <w:rtl/>
        </w:rPr>
        <w:footnoteReference w:id="18"/>
      </w:r>
      <w:r w:rsidR="00113E15">
        <w:rPr>
          <w:rFonts w:hint="cs"/>
          <w:rtl/>
        </w:rPr>
        <w:t xml:space="preserve"> </w:t>
      </w:r>
      <w:r w:rsidR="00300768">
        <w:rPr>
          <w:rFonts w:hint="cs"/>
          <w:rtl/>
        </w:rPr>
        <w:t>המופע משקף על הבמה, במודע או שלא מו</w:t>
      </w:r>
      <w:r w:rsidR="00C548D7">
        <w:rPr>
          <w:rFonts w:hint="cs"/>
          <w:rtl/>
        </w:rPr>
        <w:t>דע, היבטים תרבותיים וחברתיים של המשתתפים</w:t>
      </w:r>
      <w:r w:rsidR="00300768">
        <w:rPr>
          <w:rFonts w:hint="cs"/>
          <w:rtl/>
        </w:rPr>
        <w:t xml:space="preserve"> באירוע התיאטרוני. </w:t>
      </w:r>
      <w:r w:rsidR="00162A51">
        <w:rPr>
          <w:rFonts w:hint="cs"/>
          <w:rtl/>
        </w:rPr>
        <w:t xml:space="preserve">סיפור </w:t>
      </w:r>
      <w:r w:rsidR="00367C8C">
        <w:rPr>
          <w:rFonts w:hint="cs"/>
          <w:rtl/>
        </w:rPr>
        <w:t>ה</w:t>
      </w:r>
      <w:r w:rsidR="00162A51">
        <w:rPr>
          <w:rFonts w:hint="cs"/>
          <w:rtl/>
        </w:rPr>
        <w:t xml:space="preserve">אהבה </w:t>
      </w:r>
      <w:r w:rsidR="00367C8C">
        <w:rPr>
          <w:rFonts w:hint="cs"/>
          <w:rtl/>
        </w:rPr>
        <w:t xml:space="preserve">בין </w:t>
      </w:r>
      <w:r w:rsidR="00BF0212">
        <w:rPr>
          <w:rFonts w:hint="cs"/>
          <w:rtl/>
        </w:rPr>
        <w:t>קייס</w:t>
      </w:r>
      <w:r w:rsidR="00367C8C">
        <w:rPr>
          <w:rFonts w:hint="cs"/>
          <w:rtl/>
        </w:rPr>
        <w:t xml:space="preserve"> ולילה </w:t>
      </w:r>
      <w:r w:rsidR="00F91429">
        <w:rPr>
          <w:rFonts w:hint="cs"/>
          <w:rtl/>
        </w:rPr>
        <w:t xml:space="preserve">עשוי </w:t>
      </w:r>
      <w:r w:rsidR="00162A51">
        <w:rPr>
          <w:rFonts w:hint="cs"/>
          <w:rtl/>
        </w:rPr>
        <w:t xml:space="preserve">להתפרש כמטפורה </w:t>
      </w:r>
      <w:r w:rsidR="002B4744">
        <w:rPr>
          <w:rFonts w:hint="cs"/>
          <w:rtl/>
        </w:rPr>
        <w:t>כזו,</w:t>
      </w:r>
      <w:r w:rsidR="00367C8C">
        <w:rPr>
          <w:rFonts w:hint="cs"/>
          <w:rtl/>
        </w:rPr>
        <w:t xml:space="preserve"> כפי </w:t>
      </w:r>
      <w:r w:rsidR="00162A51">
        <w:rPr>
          <w:rFonts w:hint="cs"/>
          <w:rtl/>
        </w:rPr>
        <w:t xml:space="preserve">שהראה </w:t>
      </w:r>
      <w:r w:rsidR="00162A51" w:rsidRPr="0038556E">
        <w:rPr>
          <w:rFonts w:hint="cs"/>
          <w:rtl/>
        </w:rPr>
        <w:t>דן אוריין</w:t>
      </w:r>
      <w:r w:rsidR="0028744A">
        <w:rPr>
          <w:rFonts w:hint="cs"/>
          <w:rtl/>
        </w:rPr>
        <w:t xml:space="preserve"> </w:t>
      </w:r>
      <w:r w:rsidR="003455D1">
        <w:rPr>
          <w:rFonts w:hint="cs"/>
          <w:rtl/>
        </w:rPr>
        <w:t>כיצד סיפורי אהבה</w:t>
      </w:r>
      <w:r w:rsidR="003455D1" w:rsidRPr="00367C8C">
        <w:rPr>
          <w:rFonts w:hint="cs"/>
          <w:rtl/>
        </w:rPr>
        <w:t xml:space="preserve"> </w:t>
      </w:r>
      <w:r w:rsidR="003455D1">
        <w:rPr>
          <w:rFonts w:hint="cs"/>
          <w:rtl/>
        </w:rPr>
        <w:t>בין יהודים לפלסטינים בתיאטרון הישראלי</w:t>
      </w:r>
      <w:r w:rsidR="00162A51">
        <w:rPr>
          <w:rFonts w:hint="cs"/>
          <w:rtl/>
        </w:rPr>
        <w:t xml:space="preserve"> </w:t>
      </w:r>
      <w:r w:rsidR="003455D1">
        <w:rPr>
          <w:rFonts w:hint="cs"/>
          <w:rtl/>
        </w:rPr>
        <w:t>הם</w:t>
      </w:r>
      <w:r w:rsidR="00367C8C">
        <w:rPr>
          <w:rFonts w:hint="cs"/>
          <w:rtl/>
        </w:rPr>
        <w:t xml:space="preserve"> לרוב מטפורה ליחסים חברתיים ופוליטיים</w:t>
      </w:r>
      <w:r w:rsidR="00162A51">
        <w:rPr>
          <w:rFonts w:hint="cs"/>
          <w:rtl/>
        </w:rPr>
        <w:t>.</w:t>
      </w:r>
      <w:r w:rsidR="009B1DF0">
        <w:rPr>
          <w:rStyle w:val="a5"/>
          <w:rtl/>
        </w:rPr>
        <w:footnoteReference w:id="19"/>
      </w:r>
      <w:r w:rsidR="00162A51">
        <w:rPr>
          <w:rFonts w:hint="cs"/>
          <w:rtl/>
        </w:rPr>
        <w:t xml:space="preserve"> אמנם</w:t>
      </w:r>
      <w:r w:rsidR="001D0054">
        <w:rPr>
          <w:rFonts w:hint="cs"/>
          <w:rtl/>
        </w:rPr>
        <w:t xml:space="preserve"> סיפור האהבה</w:t>
      </w:r>
      <w:r w:rsidR="00162A51">
        <w:rPr>
          <w:rFonts w:hint="cs"/>
          <w:rtl/>
        </w:rPr>
        <w:t xml:space="preserve"> </w:t>
      </w:r>
      <w:r w:rsidR="001D0054">
        <w:rPr>
          <w:rFonts w:hint="cs"/>
          <w:rtl/>
        </w:rPr>
        <w:t>ב</w:t>
      </w:r>
      <w:r w:rsidR="00162A51" w:rsidRPr="00162A51">
        <w:rPr>
          <w:rFonts w:hint="cs"/>
          <w:b/>
          <w:bCs/>
          <w:rtl/>
        </w:rPr>
        <w:t>מג'נון לילה</w:t>
      </w:r>
      <w:r w:rsidR="001D0054">
        <w:rPr>
          <w:rFonts w:hint="cs"/>
          <w:rtl/>
        </w:rPr>
        <w:t xml:space="preserve"> אינו עוסק כלל בפוליטיקה</w:t>
      </w:r>
      <w:r w:rsidR="0054428E">
        <w:rPr>
          <w:rFonts w:hint="cs"/>
          <w:rtl/>
        </w:rPr>
        <w:t xml:space="preserve"> מקומית</w:t>
      </w:r>
      <w:r w:rsidR="001D0054">
        <w:rPr>
          <w:rFonts w:hint="cs"/>
          <w:rtl/>
        </w:rPr>
        <w:t xml:space="preserve">, </w:t>
      </w:r>
      <w:r w:rsidR="00F91429">
        <w:rPr>
          <w:rFonts w:hint="cs"/>
          <w:rtl/>
        </w:rPr>
        <w:t xml:space="preserve">אבל </w:t>
      </w:r>
      <w:r w:rsidR="001D0054">
        <w:rPr>
          <w:rFonts w:hint="cs"/>
          <w:rtl/>
        </w:rPr>
        <w:t xml:space="preserve">בעקבות </w:t>
      </w:r>
      <w:proofErr w:type="spellStart"/>
      <w:r w:rsidR="001D0054">
        <w:rPr>
          <w:rFonts w:hint="cs"/>
          <w:rtl/>
        </w:rPr>
        <w:t>פוסטלוויט</w:t>
      </w:r>
      <w:proofErr w:type="spellEnd"/>
      <w:r w:rsidR="001D0054">
        <w:rPr>
          <w:rFonts w:hint="cs"/>
          <w:rtl/>
        </w:rPr>
        <w:t xml:space="preserve"> </w:t>
      </w:r>
      <w:r w:rsidR="00162A51">
        <w:rPr>
          <w:rFonts w:hint="cs"/>
          <w:rtl/>
        </w:rPr>
        <w:t xml:space="preserve">אני מציע לראות את סיפור האהבה הלא-ממומש </w:t>
      </w:r>
      <w:r w:rsidR="0009336E">
        <w:rPr>
          <w:rFonts w:hint="cs"/>
          <w:rtl/>
        </w:rPr>
        <w:t xml:space="preserve">והגעגועים המייסרים של קייס </w:t>
      </w:r>
      <w:r w:rsidR="00162A51">
        <w:rPr>
          <w:rFonts w:hint="cs"/>
          <w:rtl/>
        </w:rPr>
        <w:t>כמטפורה כפולה ל</w:t>
      </w:r>
      <w:r w:rsidR="00367C8C">
        <w:rPr>
          <w:rFonts w:hint="cs"/>
          <w:rtl/>
        </w:rPr>
        <w:t xml:space="preserve">געגוע של </w:t>
      </w:r>
      <w:r w:rsidR="00F91429">
        <w:rPr>
          <w:rFonts w:hint="cs"/>
          <w:rtl/>
        </w:rPr>
        <w:t>יהודי-עירק</w:t>
      </w:r>
      <w:r w:rsidR="00162A51">
        <w:rPr>
          <w:rFonts w:hint="cs"/>
          <w:rtl/>
        </w:rPr>
        <w:t xml:space="preserve"> ו</w:t>
      </w:r>
      <w:r w:rsidR="00367C8C">
        <w:rPr>
          <w:rFonts w:hint="cs"/>
          <w:rtl/>
        </w:rPr>
        <w:t xml:space="preserve">של </w:t>
      </w:r>
      <w:r w:rsidR="00F91429">
        <w:rPr>
          <w:rFonts w:hint="cs"/>
          <w:rtl/>
        </w:rPr>
        <w:t>ה</w:t>
      </w:r>
      <w:r w:rsidR="00162A51">
        <w:rPr>
          <w:rFonts w:hint="cs"/>
          <w:rtl/>
        </w:rPr>
        <w:t>פלסטינים</w:t>
      </w:r>
      <w:r w:rsidR="0009336E">
        <w:rPr>
          <w:rFonts w:hint="cs"/>
          <w:rtl/>
        </w:rPr>
        <w:t xml:space="preserve"> לתרבות </w:t>
      </w:r>
      <w:r w:rsidR="00300768">
        <w:rPr>
          <w:rFonts w:hint="cs"/>
          <w:rtl/>
        </w:rPr>
        <w:t>ה</w:t>
      </w:r>
      <w:r w:rsidR="0009336E">
        <w:rPr>
          <w:rFonts w:hint="cs"/>
          <w:rtl/>
        </w:rPr>
        <w:t>ערבית</w:t>
      </w:r>
      <w:r w:rsidR="00300768">
        <w:rPr>
          <w:rFonts w:hint="cs"/>
          <w:rtl/>
        </w:rPr>
        <w:t xml:space="preserve"> שהודרה לשוליים</w:t>
      </w:r>
      <w:r w:rsidR="00F91429">
        <w:rPr>
          <w:rFonts w:hint="cs"/>
          <w:rtl/>
        </w:rPr>
        <w:t xml:space="preserve"> </w:t>
      </w:r>
      <w:r w:rsidR="00F91429">
        <w:t>(marginalize)</w:t>
      </w:r>
      <w:r w:rsidR="00300768">
        <w:rPr>
          <w:rFonts w:hint="cs"/>
          <w:rtl/>
        </w:rPr>
        <w:t xml:space="preserve"> בישראל החדשה</w:t>
      </w:r>
      <w:r w:rsidR="00162A51">
        <w:rPr>
          <w:rFonts w:hint="cs"/>
          <w:rtl/>
        </w:rPr>
        <w:t xml:space="preserve">. </w:t>
      </w:r>
      <w:r w:rsidR="00B12431">
        <w:rPr>
          <w:rFonts w:hint="cs"/>
          <w:rtl/>
        </w:rPr>
        <w:t>געגועי</w:t>
      </w:r>
      <w:r w:rsidR="0038556E">
        <w:rPr>
          <w:rFonts w:hint="cs"/>
          <w:rtl/>
        </w:rPr>
        <w:t>ו</w:t>
      </w:r>
      <w:r w:rsidR="00B12431">
        <w:rPr>
          <w:rFonts w:hint="cs"/>
          <w:rtl/>
        </w:rPr>
        <w:t xml:space="preserve"> </w:t>
      </w:r>
      <w:r w:rsidR="001B26CD">
        <w:rPr>
          <w:rFonts w:hint="cs"/>
          <w:rtl/>
        </w:rPr>
        <w:t>של קייס ו</w:t>
      </w:r>
      <w:r w:rsidR="001F2FC7">
        <w:rPr>
          <w:rFonts w:hint="cs"/>
          <w:rtl/>
        </w:rPr>
        <w:t xml:space="preserve">האופן האלים שבו קורעים אותו </w:t>
      </w:r>
      <w:r w:rsidR="002621FE">
        <w:rPr>
          <w:rFonts w:hint="cs"/>
          <w:rtl/>
        </w:rPr>
        <w:t>מ</w:t>
      </w:r>
      <w:r w:rsidR="001F2FC7">
        <w:rPr>
          <w:rFonts w:hint="cs"/>
          <w:rtl/>
        </w:rPr>
        <w:t>אה</w:t>
      </w:r>
      <w:r w:rsidR="00F91429">
        <w:rPr>
          <w:rFonts w:hint="cs"/>
          <w:rtl/>
        </w:rPr>
        <w:t>ו</w:t>
      </w:r>
      <w:r w:rsidR="001F2FC7">
        <w:rPr>
          <w:rFonts w:hint="cs"/>
          <w:rtl/>
        </w:rPr>
        <w:t xml:space="preserve">בתו </w:t>
      </w:r>
      <w:r w:rsidR="002621FE">
        <w:rPr>
          <w:rFonts w:hint="cs"/>
          <w:rtl/>
        </w:rPr>
        <w:t>לילה</w:t>
      </w:r>
      <w:r w:rsidR="00FE5F67">
        <w:rPr>
          <w:rFonts w:hint="cs"/>
          <w:rtl/>
        </w:rPr>
        <w:t>, עשויים</w:t>
      </w:r>
      <w:r w:rsidR="00AD5CE3">
        <w:rPr>
          <w:rFonts w:hint="cs"/>
          <w:rtl/>
        </w:rPr>
        <w:t xml:space="preserve"> להוות מטפורה ל</w:t>
      </w:r>
      <w:r w:rsidR="00B12431">
        <w:rPr>
          <w:rFonts w:hint="cs"/>
          <w:rtl/>
        </w:rPr>
        <w:t>געגוע</w:t>
      </w:r>
      <w:r w:rsidR="00AD5CE3">
        <w:rPr>
          <w:rFonts w:hint="cs"/>
          <w:rtl/>
        </w:rPr>
        <w:t xml:space="preserve"> </w:t>
      </w:r>
      <w:r w:rsidR="00B12431">
        <w:rPr>
          <w:rFonts w:hint="cs"/>
          <w:rtl/>
        </w:rPr>
        <w:t>לשפה ול</w:t>
      </w:r>
      <w:r w:rsidR="00AD5CE3">
        <w:rPr>
          <w:rFonts w:hint="cs"/>
          <w:rtl/>
        </w:rPr>
        <w:t xml:space="preserve">תרבות </w:t>
      </w:r>
      <w:r w:rsidR="00B12431">
        <w:rPr>
          <w:rFonts w:hint="cs"/>
          <w:rtl/>
        </w:rPr>
        <w:t xml:space="preserve">הערבית </w:t>
      </w:r>
      <w:r w:rsidR="002621FE">
        <w:rPr>
          <w:rFonts w:hint="cs"/>
          <w:rtl/>
        </w:rPr>
        <w:t xml:space="preserve">שחווים המהגרים היהודים-העירקיים </w:t>
      </w:r>
      <w:r w:rsidR="0009336E">
        <w:rPr>
          <w:rFonts w:hint="cs"/>
          <w:rtl/>
        </w:rPr>
        <w:t>מול ה</w:t>
      </w:r>
      <w:r w:rsidR="00AD5CE3">
        <w:rPr>
          <w:rFonts w:hint="cs"/>
          <w:rtl/>
        </w:rPr>
        <w:t xml:space="preserve">דרישה </w:t>
      </w:r>
      <w:r w:rsidR="0009336E">
        <w:rPr>
          <w:rFonts w:hint="cs"/>
          <w:rtl/>
        </w:rPr>
        <w:t xml:space="preserve">האידיאולוגית </w:t>
      </w:r>
      <w:r w:rsidR="00AD5CE3">
        <w:rPr>
          <w:rFonts w:hint="cs"/>
          <w:rtl/>
        </w:rPr>
        <w:t xml:space="preserve">לאימוץ מהיר של התרבות העברית. </w:t>
      </w:r>
      <w:r w:rsidR="00B12431">
        <w:rPr>
          <w:rFonts w:hint="cs"/>
          <w:rtl/>
        </w:rPr>
        <w:t>הגעגוע</w:t>
      </w:r>
      <w:r w:rsidR="00AD5CE3">
        <w:rPr>
          <w:rFonts w:hint="cs"/>
          <w:rtl/>
        </w:rPr>
        <w:t xml:space="preserve"> הוא גם </w:t>
      </w:r>
      <w:r w:rsidR="00B12431">
        <w:rPr>
          <w:rFonts w:hint="cs"/>
          <w:rtl/>
        </w:rPr>
        <w:t>ל</w:t>
      </w:r>
      <w:r w:rsidR="00AD5CE3">
        <w:rPr>
          <w:rFonts w:hint="cs"/>
          <w:rtl/>
        </w:rPr>
        <w:t>עולם הת</w:t>
      </w:r>
      <w:r w:rsidR="00B12431">
        <w:rPr>
          <w:rFonts w:hint="cs"/>
          <w:rtl/>
        </w:rPr>
        <w:t>יאטרון, שנחסם בפני ה</w:t>
      </w:r>
      <w:r w:rsidR="00AD5CE3">
        <w:rPr>
          <w:rFonts w:hint="cs"/>
          <w:rtl/>
        </w:rPr>
        <w:t xml:space="preserve">שחקנים </w:t>
      </w:r>
      <w:r w:rsidR="00B12431">
        <w:rPr>
          <w:rFonts w:hint="cs"/>
          <w:rtl/>
        </w:rPr>
        <w:t>בשל ה</w:t>
      </w:r>
      <w:r w:rsidR="00AD5CE3">
        <w:rPr>
          <w:rFonts w:hint="cs"/>
          <w:rtl/>
        </w:rPr>
        <w:t xml:space="preserve">מבטא </w:t>
      </w:r>
      <w:r w:rsidR="00B12431">
        <w:rPr>
          <w:rFonts w:hint="cs"/>
          <w:rtl/>
        </w:rPr>
        <w:t>ה</w:t>
      </w:r>
      <w:r w:rsidR="00AD5CE3">
        <w:rPr>
          <w:rFonts w:hint="cs"/>
          <w:rtl/>
        </w:rPr>
        <w:t xml:space="preserve">מזרחי </w:t>
      </w:r>
      <w:r w:rsidR="00B12431">
        <w:rPr>
          <w:rFonts w:hint="cs"/>
          <w:rtl/>
        </w:rPr>
        <w:t xml:space="preserve">שלהם שכביכול אינו </w:t>
      </w:r>
      <w:r w:rsidR="0086466E">
        <w:rPr>
          <w:rFonts w:hint="cs"/>
          <w:rtl/>
        </w:rPr>
        <w:t>ראוי לאוזן הישראלית</w:t>
      </w:r>
      <w:r w:rsidR="00AD5CE3">
        <w:rPr>
          <w:rFonts w:hint="cs"/>
          <w:rtl/>
        </w:rPr>
        <w:t xml:space="preserve">. </w:t>
      </w:r>
      <w:r w:rsidR="0009336E">
        <w:rPr>
          <w:rFonts w:hint="cs"/>
          <w:rtl/>
        </w:rPr>
        <w:t>מנקודת מבט של הצופים הפלסטינים, הגעגוע הוא לעולם הפלסטיני ש</w:t>
      </w:r>
      <w:r w:rsidR="00367C8C">
        <w:rPr>
          <w:rFonts w:hint="cs"/>
          <w:rtl/>
        </w:rPr>
        <w:t>נ</w:t>
      </w:r>
      <w:r w:rsidR="0009336E">
        <w:rPr>
          <w:rFonts w:hint="cs"/>
          <w:rtl/>
        </w:rPr>
        <w:t>ח</w:t>
      </w:r>
      <w:r w:rsidR="00367C8C">
        <w:rPr>
          <w:rFonts w:hint="cs"/>
          <w:rtl/>
        </w:rPr>
        <w:t>ר</w:t>
      </w:r>
      <w:r w:rsidR="0009336E">
        <w:rPr>
          <w:rFonts w:hint="cs"/>
          <w:rtl/>
        </w:rPr>
        <w:t>ב ב-1948, שמשמעו לא רק הרס פיזי של כפרים והפקעת אדמות, אלא קריסה תרבותית כוללת</w:t>
      </w:r>
      <w:r w:rsidR="00216687">
        <w:rPr>
          <w:rFonts w:hint="cs"/>
          <w:rtl/>
        </w:rPr>
        <w:t xml:space="preserve"> והמשך דיכוי באמצעות הממשל הצבאי</w:t>
      </w:r>
      <w:r w:rsidR="0009336E">
        <w:rPr>
          <w:rFonts w:hint="cs"/>
          <w:rtl/>
        </w:rPr>
        <w:t>.</w:t>
      </w:r>
      <w:r w:rsidR="00BB4A25">
        <w:rPr>
          <w:rStyle w:val="a5"/>
          <w:rtl/>
        </w:rPr>
        <w:footnoteReference w:id="20"/>
      </w:r>
      <w:r w:rsidR="0009336E">
        <w:rPr>
          <w:rFonts w:hint="cs"/>
          <w:rtl/>
        </w:rPr>
        <w:t xml:space="preserve"> </w:t>
      </w:r>
      <w:r w:rsidR="00216687">
        <w:rPr>
          <w:rFonts w:hint="cs"/>
          <w:rtl/>
        </w:rPr>
        <w:t xml:space="preserve">שירת האהבה של קייס לא רק מבטאת את הגעגוע לתרבות </w:t>
      </w:r>
      <w:r w:rsidR="00367C8C">
        <w:rPr>
          <w:rFonts w:hint="cs"/>
          <w:rtl/>
        </w:rPr>
        <w:t>הערבית</w:t>
      </w:r>
      <w:r w:rsidR="00216687">
        <w:rPr>
          <w:rFonts w:hint="cs"/>
          <w:rtl/>
        </w:rPr>
        <w:t xml:space="preserve">, אלא היא דימוי </w:t>
      </w:r>
      <w:r w:rsidR="00367C8C">
        <w:rPr>
          <w:rFonts w:hint="cs"/>
          <w:rtl/>
        </w:rPr>
        <w:t>ל</w:t>
      </w:r>
      <w:r w:rsidR="0038556E">
        <w:rPr>
          <w:rFonts w:hint="cs"/>
          <w:rtl/>
        </w:rPr>
        <w:t xml:space="preserve">תפקיד אמנות התיאטרון </w:t>
      </w:r>
      <w:r w:rsidR="00216687">
        <w:rPr>
          <w:rFonts w:hint="cs"/>
          <w:rtl/>
        </w:rPr>
        <w:t>שמשמש</w:t>
      </w:r>
      <w:r w:rsidR="0038556E">
        <w:rPr>
          <w:rFonts w:hint="cs"/>
          <w:rtl/>
        </w:rPr>
        <w:t>ת</w:t>
      </w:r>
      <w:r w:rsidR="00216687">
        <w:rPr>
          <w:rFonts w:hint="cs"/>
          <w:rtl/>
        </w:rPr>
        <w:t xml:space="preserve"> עב</w:t>
      </w:r>
      <w:r w:rsidR="0038556E">
        <w:rPr>
          <w:rFonts w:hint="cs"/>
          <w:rtl/>
        </w:rPr>
        <w:t>ור השחקנים והצופים מסגרת תרבותי</w:t>
      </w:r>
      <w:r w:rsidR="00216687">
        <w:rPr>
          <w:rFonts w:hint="cs"/>
          <w:rtl/>
        </w:rPr>
        <w:t xml:space="preserve">ת בטוחה בפני המציאות האידאולוגית </w:t>
      </w:r>
      <w:proofErr w:type="spellStart"/>
      <w:r w:rsidR="00216687">
        <w:rPr>
          <w:rFonts w:hint="cs"/>
          <w:rtl/>
        </w:rPr>
        <w:t>הדכאנית</w:t>
      </w:r>
      <w:proofErr w:type="spellEnd"/>
      <w:r w:rsidR="00367C8C">
        <w:rPr>
          <w:rFonts w:hint="cs"/>
          <w:rtl/>
        </w:rPr>
        <w:t xml:space="preserve"> שמחוץ לכותלי התיאטרון</w:t>
      </w:r>
      <w:r w:rsidR="00216687">
        <w:rPr>
          <w:rFonts w:hint="cs"/>
          <w:rtl/>
        </w:rPr>
        <w:t>.</w:t>
      </w:r>
      <w:r w:rsidR="00144D80">
        <w:rPr>
          <w:rFonts w:hint="cs"/>
          <w:rtl/>
        </w:rPr>
        <w:t xml:space="preserve"> </w:t>
      </w:r>
    </w:p>
    <w:p w:rsidR="006055AA" w:rsidRDefault="006055AA" w:rsidP="00216687">
      <w:pPr>
        <w:jc w:val="both"/>
        <w:rPr>
          <w:rtl/>
        </w:rPr>
      </w:pPr>
    </w:p>
    <w:p w:rsidR="00113E15" w:rsidRPr="00CE23B0" w:rsidRDefault="00113E15" w:rsidP="00113E15">
      <w:pPr>
        <w:jc w:val="both"/>
        <w:rPr>
          <w:b/>
          <w:bCs/>
          <w:rtl/>
        </w:rPr>
      </w:pPr>
      <w:r w:rsidRPr="00CE23B0">
        <w:rPr>
          <w:rFonts w:hint="cs"/>
          <w:b/>
          <w:bCs/>
          <w:rtl/>
        </w:rPr>
        <w:t xml:space="preserve">התקבלות: הפתעה והתלהבות </w:t>
      </w:r>
    </w:p>
    <w:p w:rsidR="00C722E8" w:rsidRDefault="001B26CD" w:rsidP="00B1005C">
      <w:pPr>
        <w:jc w:val="both"/>
        <w:rPr>
          <w:rtl/>
        </w:rPr>
      </w:pPr>
      <w:r w:rsidRPr="0038556E">
        <w:rPr>
          <w:rFonts w:hint="cs"/>
          <w:rtl/>
        </w:rPr>
        <w:t xml:space="preserve">אליאס מסביר </w:t>
      </w:r>
      <w:proofErr w:type="spellStart"/>
      <w:r w:rsidRPr="0038556E">
        <w:rPr>
          <w:rFonts w:hint="cs"/>
          <w:rtl/>
        </w:rPr>
        <w:t>בתוכנייה</w:t>
      </w:r>
      <w:proofErr w:type="spellEnd"/>
      <w:r w:rsidRPr="0038556E">
        <w:rPr>
          <w:rStyle w:val="a5"/>
          <w:rtl/>
        </w:rPr>
        <w:footnoteReference w:id="21"/>
      </w:r>
      <w:r w:rsidRPr="0038556E">
        <w:rPr>
          <w:rFonts w:hint="cs"/>
          <w:rtl/>
        </w:rPr>
        <w:t xml:space="preserve"> שמדובר</w:t>
      </w:r>
      <w:r>
        <w:rPr>
          <w:rFonts w:hint="cs"/>
          <w:rtl/>
        </w:rPr>
        <w:t xml:space="preserve"> ב</w:t>
      </w:r>
      <w:r w:rsidR="00260431">
        <w:rPr>
          <w:rFonts w:hint="cs"/>
          <w:rtl/>
        </w:rPr>
        <w:t>אגדה</w:t>
      </w:r>
      <w:r>
        <w:rPr>
          <w:rFonts w:hint="cs"/>
          <w:rtl/>
        </w:rPr>
        <w:t xml:space="preserve"> ערבי</w:t>
      </w:r>
      <w:r w:rsidR="00260431">
        <w:rPr>
          <w:rFonts w:hint="cs"/>
          <w:rtl/>
        </w:rPr>
        <w:t xml:space="preserve">ת </w:t>
      </w:r>
      <w:r>
        <w:rPr>
          <w:rFonts w:hint="cs"/>
          <w:rtl/>
        </w:rPr>
        <w:t xml:space="preserve">ועם זאת "תאור הווי חייהם של הבדואים שטח שעדין לא 'חרשו' בו". הבחירה במחזה של אחמד </w:t>
      </w:r>
      <w:proofErr w:type="spellStart"/>
      <w:r>
        <w:rPr>
          <w:rFonts w:hint="cs"/>
          <w:rtl/>
        </w:rPr>
        <w:t>שוואקי</w:t>
      </w:r>
      <w:proofErr w:type="spellEnd"/>
      <w:r>
        <w:rPr>
          <w:rFonts w:hint="cs"/>
          <w:rtl/>
        </w:rPr>
        <w:t xml:space="preserve"> נבעה מהפופולריות שלו בקרב יהודי עירק ובקרב הקהל הפלסטיני</w:t>
      </w:r>
      <w:r w:rsidR="0038556E">
        <w:rPr>
          <w:rStyle w:val="a5"/>
          <w:rtl/>
        </w:rPr>
        <w:footnoteReference w:id="22"/>
      </w:r>
      <w:r>
        <w:t xml:space="preserve"> </w:t>
      </w:r>
      <w:r>
        <w:rPr>
          <w:rFonts w:hint="cs"/>
          <w:rtl/>
        </w:rPr>
        <w:t xml:space="preserve">ואכן ההצגה התקבלה בדרך כלל באופן נלהב למידי. </w:t>
      </w:r>
      <w:r w:rsidR="00C722E8">
        <w:rPr>
          <w:rFonts w:hint="cs"/>
          <w:rtl/>
        </w:rPr>
        <w:t xml:space="preserve">הבכורה התקיימה ב-12 בספטמבר 1956 בתיאטרון </w:t>
      </w:r>
      <w:r w:rsidR="00C722E8" w:rsidRPr="00F04BA5">
        <w:rPr>
          <w:rFonts w:hint="cs"/>
          <w:b/>
          <w:bCs/>
          <w:rtl/>
        </w:rPr>
        <w:t>האוהל</w:t>
      </w:r>
      <w:r>
        <w:rPr>
          <w:rFonts w:hint="cs"/>
          <w:rtl/>
        </w:rPr>
        <w:t>, ו</w:t>
      </w:r>
      <w:r w:rsidR="00835BCE">
        <w:rPr>
          <w:rFonts w:hint="cs"/>
          <w:rtl/>
        </w:rPr>
        <w:t xml:space="preserve">לאחריה הלהקה </w:t>
      </w:r>
      <w:r w:rsidR="00C722E8">
        <w:rPr>
          <w:rFonts w:hint="cs"/>
          <w:rtl/>
        </w:rPr>
        <w:t>ערכה סיבוב הופעות ברחבי הארץ בקרב קהל ערבי, כגון: חיפה, עכו, נצרת, רמלה, חדרה וירושלים. בדרך כלל ההצגה עלתה בישוב ערבי או בישוב יהודי סמוך שיש בו אולם מתאים ו</w:t>
      </w:r>
      <w:r w:rsidR="002B3C3E">
        <w:rPr>
          <w:rFonts w:hint="cs"/>
          <w:rtl/>
        </w:rPr>
        <w:t xml:space="preserve">פלסטינים </w:t>
      </w:r>
      <w:r w:rsidR="00C722E8">
        <w:rPr>
          <w:rFonts w:hint="cs"/>
          <w:rtl/>
        </w:rPr>
        <w:t xml:space="preserve">אזרחי </w:t>
      </w:r>
      <w:r w:rsidR="002B3C3E">
        <w:rPr>
          <w:rFonts w:hint="cs"/>
          <w:rtl/>
        </w:rPr>
        <w:t>ישראל</w:t>
      </w:r>
      <w:r w:rsidR="00C722E8">
        <w:rPr>
          <w:rFonts w:hint="cs"/>
          <w:rtl/>
        </w:rPr>
        <w:t xml:space="preserve"> קיבלו אישורים מהממשל הצבאי להגיע להצגה, לכן גם </w:t>
      </w:r>
      <w:r w:rsidR="00B86B5C">
        <w:rPr>
          <w:rFonts w:hint="cs"/>
          <w:rtl/>
        </w:rPr>
        <w:t xml:space="preserve">מהגרים </w:t>
      </w:r>
      <w:r w:rsidR="00C722E8">
        <w:rPr>
          <w:rFonts w:hint="cs"/>
          <w:rtl/>
        </w:rPr>
        <w:t xml:space="preserve">יהודים </w:t>
      </w:r>
      <w:r w:rsidR="00B86B5C">
        <w:rPr>
          <w:rFonts w:hint="cs"/>
          <w:rtl/>
        </w:rPr>
        <w:t>דוברי ערבית</w:t>
      </w:r>
      <w:r w:rsidR="002B3C3E">
        <w:rPr>
          <w:rFonts w:hint="cs"/>
          <w:rtl/>
        </w:rPr>
        <w:t xml:space="preserve"> </w:t>
      </w:r>
      <w:r w:rsidR="00C722E8">
        <w:rPr>
          <w:rFonts w:hint="cs"/>
          <w:rtl/>
        </w:rPr>
        <w:t xml:space="preserve">שגרו בסמיכות לאולם ההופעות הגיעו לצפות. כמו כן הלהקה </w:t>
      </w:r>
      <w:r w:rsidR="00B1005C">
        <w:rPr>
          <w:rFonts w:hint="cs"/>
          <w:rtl/>
        </w:rPr>
        <w:t>הופיעה</w:t>
      </w:r>
      <w:r w:rsidR="00C722E8">
        <w:rPr>
          <w:rFonts w:hint="cs"/>
          <w:rtl/>
        </w:rPr>
        <w:t xml:space="preserve"> גם בישובים יהודים כגון: הרצליה, גבעתיים, ראשון לציון, חולון ופרברי תל אביב שככל הנראה היו בהם ריכוזים של </w:t>
      </w:r>
      <w:r w:rsidR="00B86B5C">
        <w:rPr>
          <w:rFonts w:hint="cs"/>
          <w:rtl/>
        </w:rPr>
        <w:t xml:space="preserve">מהגרים </w:t>
      </w:r>
      <w:r w:rsidR="00C722E8">
        <w:rPr>
          <w:rFonts w:hint="cs"/>
          <w:rtl/>
        </w:rPr>
        <w:t>יהודים</w:t>
      </w:r>
      <w:r w:rsidR="00B86B5C">
        <w:rPr>
          <w:rFonts w:hint="cs"/>
          <w:rtl/>
        </w:rPr>
        <w:t xml:space="preserve"> </w:t>
      </w:r>
      <w:proofErr w:type="spellStart"/>
      <w:r w:rsidR="00B86B5C">
        <w:rPr>
          <w:rFonts w:hint="cs"/>
          <w:rtl/>
        </w:rPr>
        <w:t>מהמזה"ת</w:t>
      </w:r>
      <w:proofErr w:type="spellEnd"/>
      <w:r w:rsidR="00C722E8">
        <w:rPr>
          <w:rFonts w:hint="cs"/>
          <w:rtl/>
        </w:rPr>
        <w:t>.</w:t>
      </w:r>
      <w:r w:rsidR="00835BCE">
        <w:rPr>
          <w:rFonts w:hint="cs"/>
          <w:rtl/>
        </w:rPr>
        <w:t xml:space="preserve"> </w:t>
      </w:r>
      <w:r w:rsidR="00C722E8">
        <w:rPr>
          <w:rFonts w:hint="cs"/>
          <w:rtl/>
        </w:rPr>
        <w:t xml:space="preserve">אחת ההופעות יוצאות הדופן </w:t>
      </w:r>
      <w:proofErr w:type="spellStart"/>
      <w:r w:rsidR="00C722E8">
        <w:rPr>
          <w:rFonts w:hint="cs"/>
          <w:rtl/>
        </w:rPr>
        <w:t>היתה</w:t>
      </w:r>
      <w:proofErr w:type="spellEnd"/>
      <w:r w:rsidR="00C722E8">
        <w:rPr>
          <w:rFonts w:hint="cs"/>
          <w:rtl/>
        </w:rPr>
        <w:t xml:space="preserve"> בפני </w:t>
      </w:r>
      <w:r w:rsidR="00835BCE">
        <w:rPr>
          <w:rFonts w:hint="cs"/>
          <w:rtl/>
        </w:rPr>
        <w:t>פלסטינים</w:t>
      </w:r>
      <w:r w:rsidR="00C722E8">
        <w:rPr>
          <w:rFonts w:hint="cs"/>
          <w:rtl/>
        </w:rPr>
        <w:t xml:space="preserve"> ברצועת עזה בבית הספר </w:t>
      </w:r>
      <w:r w:rsidR="00C722E8" w:rsidRPr="007140B6">
        <w:rPr>
          <w:rFonts w:hint="cs"/>
          <w:b/>
          <w:bCs/>
          <w:rtl/>
        </w:rPr>
        <w:t>פלסטין</w:t>
      </w:r>
      <w:r w:rsidR="00C722E8">
        <w:rPr>
          <w:rFonts w:hint="cs"/>
          <w:rtl/>
        </w:rPr>
        <w:t xml:space="preserve"> ב-21.2.1957 מיד לאחר כיבושה במלחמת 1956. מושל עזה, חיים גאון הזמין את ההצגה ועודד את קיומה והקהל הפלסטיני קיבל אותה בהתלהבות גדולה, והיו אף </w:t>
      </w:r>
      <w:proofErr w:type="spellStart"/>
      <w:r w:rsidR="00C722E8">
        <w:rPr>
          <w:rFonts w:hint="cs"/>
          <w:rtl/>
        </w:rPr>
        <w:t>תוכניות</w:t>
      </w:r>
      <w:proofErr w:type="spellEnd"/>
      <w:r w:rsidR="00C722E8">
        <w:rPr>
          <w:rFonts w:hint="cs"/>
          <w:rtl/>
        </w:rPr>
        <w:t xml:space="preserve"> להציגה שוב ב</w:t>
      </w:r>
      <w:r w:rsidR="007F1DCB">
        <w:rPr>
          <w:rFonts w:hint="cs"/>
          <w:rtl/>
        </w:rPr>
        <w:t xml:space="preserve">עזה </w:t>
      </w:r>
      <w:r w:rsidR="00C722E8">
        <w:rPr>
          <w:rFonts w:hint="cs"/>
          <w:rtl/>
        </w:rPr>
        <w:t>אך הדבר לא יצא לפועל עקב החזרת</w:t>
      </w:r>
      <w:r w:rsidR="007F1DCB">
        <w:rPr>
          <w:rFonts w:hint="cs"/>
          <w:rtl/>
        </w:rPr>
        <w:t>ה</w:t>
      </w:r>
      <w:r w:rsidR="00C722E8">
        <w:rPr>
          <w:rFonts w:hint="cs"/>
          <w:rtl/>
        </w:rPr>
        <w:t xml:space="preserve"> למצרים.  </w:t>
      </w:r>
    </w:p>
    <w:p w:rsidR="00C722E8" w:rsidRDefault="00C722E8" w:rsidP="0067785A">
      <w:pPr>
        <w:jc w:val="both"/>
        <w:rPr>
          <w:rtl/>
        </w:rPr>
      </w:pPr>
    </w:p>
    <w:p w:rsidR="00C722E8" w:rsidRPr="00DD1058" w:rsidRDefault="001B26CD" w:rsidP="0054428E">
      <w:pPr>
        <w:jc w:val="both"/>
        <w:rPr>
          <w:rtl/>
        </w:rPr>
      </w:pPr>
      <w:r>
        <w:rPr>
          <w:rFonts w:hint="cs"/>
          <w:rtl/>
        </w:rPr>
        <w:t>הבכורה ב</w:t>
      </w:r>
      <w:r w:rsidR="00835BCE">
        <w:rPr>
          <w:rFonts w:hint="cs"/>
          <w:rtl/>
        </w:rPr>
        <w:t xml:space="preserve">תיאטרון </w:t>
      </w:r>
      <w:r w:rsidR="00835BCE" w:rsidRPr="00835BCE">
        <w:rPr>
          <w:rFonts w:hint="cs"/>
          <w:b/>
          <w:bCs/>
          <w:rtl/>
        </w:rPr>
        <w:t>האוהל</w:t>
      </w:r>
      <w:r w:rsidR="00835BCE">
        <w:rPr>
          <w:rFonts w:hint="cs"/>
          <w:rtl/>
        </w:rPr>
        <w:t xml:space="preserve"> ב</w:t>
      </w:r>
      <w:r>
        <w:rPr>
          <w:rFonts w:hint="cs"/>
          <w:rtl/>
        </w:rPr>
        <w:t>תל אביב נערכה בפני מוזמנים רבים מקרב אנשי הממשל</w:t>
      </w:r>
      <w:r w:rsidR="00835BCE">
        <w:rPr>
          <w:rFonts w:hint="cs"/>
          <w:rtl/>
        </w:rPr>
        <w:t xml:space="preserve"> הישראלי</w:t>
      </w:r>
      <w:r w:rsidRPr="00204E98">
        <w:rPr>
          <w:rFonts w:hint="cs"/>
          <w:rtl/>
        </w:rPr>
        <w:t xml:space="preserve"> </w:t>
      </w:r>
      <w:r>
        <w:rPr>
          <w:rFonts w:hint="cs"/>
          <w:rtl/>
        </w:rPr>
        <w:t>כגון: יו"ר הכנסת</w:t>
      </w:r>
      <w:r w:rsidR="00835BCE">
        <w:rPr>
          <w:rFonts w:hint="cs"/>
          <w:rtl/>
        </w:rPr>
        <w:t xml:space="preserve"> (הפרלמנט)</w:t>
      </w:r>
      <w:r>
        <w:rPr>
          <w:rFonts w:hint="cs"/>
          <w:rtl/>
        </w:rPr>
        <w:t xml:space="preserve"> שפרינצק, שר העבודה נמיר וחברי כנסת יהודים ו</w:t>
      </w:r>
      <w:r w:rsidR="00835BCE">
        <w:rPr>
          <w:rFonts w:hint="cs"/>
          <w:rtl/>
        </w:rPr>
        <w:t>פלסטינים</w:t>
      </w:r>
      <w:r>
        <w:rPr>
          <w:rFonts w:hint="cs"/>
          <w:rtl/>
        </w:rPr>
        <w:t xml:space="preserve">, נציגי ההסתדרות, מנהיגים </w:t>
      </w:r>
      <w:r w:rsidR="00835BCE">
        <w:rPr>
          <w:rFonts w:hint="cs"/>
          <w:rtl/>
        </w:rPr>
        <w:t>פלסטינים</w:t>
      </w:r>
      <w:r>
        <w:rPr>
          <w:rFonts w:hint="cs"/>
          <w:rtl/>
        </w:rPr>
        <w:t xml:space="preserve"> מקומיים ונספחי תרבות ונציגים דיפלומטיים מהעולם. </w:t>
      </w:r>
      <w:r w:rsidR="00C722E8">
        <w:rPr>
          <w:rFonts w:hint="cs"/>
          <w:rtl/>
        </w:rPr>
        <w:t xml:space="preserve">הביקורת מציינת שהצגת הבכורה </w:t>
      </w:r>
      <w:proofErr w:type="spellStart"/>
      <w:r w:rsidR="00C722E8">
        <w:rPr>
          <w:rFonts w:hint="cs"/>
          <w:rtl/>
        </w:rPr>
        <w:t>היתה</w:t>
      </w:r>
      <w:proofErr w:type="spellEnd"/>
      <w:r w:rsidR="00C722E8">
        <w:rPr>
          <w:rFonts w:hint="cs"/>
          <w:rtl/>
        </w:rPr>
        <w:t xml:space="preserve"> חגיגית מאוד ומדגישה שהקהל ה</w:t>
      </w:r>
      <w:r w:rsidR="00835BCE">
        <w:rPr>
          <w:rFonts w:hint="cs"/>
          <w:rtl/>
        </w:rPr>
        <w:t xml:space="preserve">פלסטיני </w:t>
      </w:r>
      <w:r w:rsidR="00C722E8">
        <w:rPr>
          <w:rFonts w:hint="cs"/>
          <w:rtl/>
        </w:rPr>
        <w:t>"קיבל את המחזה בתשואות</w:t>
      </w:r>
      <w:r w:rsidR="00C722E8" w:rsidRPr="007E7627">
        <w:rPr>
          <w:rFonts w:hint="cs"/>
          <w:rtl/>
        </w:rPr>
        <w:t>"</w:t>
      </w:r>
      <w:r w:rsidR="007E7627" w:rsidRPr="007E7627">
        <w:rPr>
          <w:rStyle w:val="a5"/>
          <w:rtl/>
        </w:rPr>
        <w:footnoteReference w:id="23"/>
      </w:r>
      <w:r w:rsidR="00C722E8" w:rsidRPr="007E7627">
        <w:rPr>
          <w:rFonts w:hint="cs"/>
          <w:rtl/>
        </w:rPr>
        <w:t xml:space="preserve"> </w:t>
      </w:r>
      <w:r w:rsidR="00C722E8">
        <w:rPr>
          <w:rFonts w:hint="cs"/>
          <w:rtl/>
        </w:rPr>
        <w:t xml:space="preserve">ולגבי קהל שאינו דובר ערבית נכתב: "על אף זרות השפה עקב הקהל בדריכות </w:t>
      </w:r>
      <w:r w:rsidR="00AC75F3">
        <w:rPr>
          <w:rFonts w:hint="cs"/>
          <w:rtl/>
        </w:rPr>
        <w:t>אחרי משחקם המרתק של חברי הלהקה".</w:t>
      </w:r>
      <w:r w:rsidR="007E7627">
        <w:rPr>
          <w:rStyle w:val="a5"/>
          <w:rtl/>
        </w:rPr>
        <w:footnoteReference w:id="24"/>
      </w:r>
      <w:r w:rsidR="00C722E8">
        <w:rPr>
          <w:rFonts w:hint="cs"/>
          <w:rtl/>
        </w:rPr>
        <w:t xml:space="preserve"> </w:t>
      </w:r>
      <w:r w:rsidR="0054428E">
        <w:rPr>
          <w:rFonts w:hint="cs"/>
          <w:rtl/>
        </w:rPr>
        <w:t>ביקורת אחרת</w:t>
      </w:r>
      <w:r w:rsidR="00C722E8">
        <w:rPr>
          <w:rFonts w:hint="cs"/>
          <w:rtl/>
        </w:rPr>
        <w:t xml:space="preserve"> הדגישה את הנוכחות של המוזמנים הערבים ואת זרותם בעיר תל אביב באופן אוריינטליסטי</w:t>
      </w:r>
      <w:r w:rsidR="00E975B3">
        <w:rPr>
          <w:rFonts w:hint="cs"/>
          <w:rtl/>
        </w:rPr>
        <w:t>:</w:t>
      </w:r>
      <w:r w:rsidR="00C722E8">
        <w:rPr>
          <w:rFonts w:hint="cs"/>
          <w:rtl/>
        </w:rPr>
        <w:t xml:space="preserve"> </w:t>
      </w:r>
    </w:p>
    <w:p w:rsidR="00C722E8" w:rsidRPr="0055693E" w:rsidRDefault="00C722E8" w:rsidP="00AC75F3">
      <w:pPr>
        <w:ind w:left="720"/>
        <w:jc w:val="both"/>
        <w:rPr>
          <w:sz w:val="20"/>
          <w:szCs w:val="22"/>
          <w:rtl/>
        </w:rPr>
      </w:pPr>
      <w:r w:rsidRPr="0055693E">
        <w:rPr>
          <w:rFonts w:hint="cs"/>
          <w:sz w:val="20"/>
          <w:szCs w:val="22"/>
          <w:rtl/>
        </w:rPr>
        <w:t xml:space="preserve">בקהל בלטו הנכבדים הערבים והדרוזים מהכפרים השונים, בלבושם הלאומי "הכפיות והעגלים". לפני ההצגה הסתובבו האורחים הערביים מסביב לכיכר דיזנגוף, עיינו בתמונות של בתי הקולנוע ותפסו מקומות בבתי הקפה המפוארים שבכיכר. עוברים </w:t>
      </w:r>
      <w:r>
        <w:rPr>
          <w:rFonts w:hint="cs"/>
          <w:sz w:val="20"/>
          <w:szCs w:val="22"/>
          <w:rtl/>
        </w:rPr>
        <w:t>ושבים נד</w:t>
      </w:r>
      <w:r w:rsidRPr="0055693E">
        <w:rPr>
          <w:rFonts w:hint="cs"/>
          <w:sz w:val="20"/>
          <w:szCs w:val="22"/>
          <w:rtl/>
        </w:rPr>
        <w:t>ה</w:t>
      </w:r>
      <w:r>
        <w:rPr>
          <w:rFonts w:hint="cs"/>
          <w:sz w:val="20"/>
          <w:szCs w:val="22"/>
          <w:rtl/>
        </w:rPr>
        <w:t>מ</w:t>
      </w:r>
      <w:r w:rsidRPr="0055693E">
        <w:rPr>
          <w:rFonts w:hint="cs"/>
          <w:sz w:val="20"/>
          <w:szCs w:val="22"/>
          <w:rtl/>
        </w:rPr>
        <w:t>ו מ"</w:t>
      </w:r>
      <w:r w:rsidR="00AC75F3">
        <w:rPr>
          <w:rFonts w:hint="cs"/>
          <w:sz w:val="20"/>
          <w:szCs w:val="22"/>
          <w:rtl/>
        </w:rPr>
        <w:t>פלישת" הערבים ללבה של תל אביב.</w:t>
      </w:r>
      <w:r w:rsidR="00AC75F3">
        <w:rPr>
          <w:rStyle w:val="a5"/>
          <w:sz w:val="20"/>
          <w:szCs w:val="22"/>
          <w:rtl/>
        </w:rPr>
        <w:footnoteReference w:id="25"/>
      </w:r>
      <w:r w:rsidRPr="0055693E">
        <w:rPr>
          <w:rFonts w:hint="cs"/>
          <w:sz w:val="20"/>
          <w:szCs w:val="22"/>
          <w:rtl/>
        </w:rPr>
        <w:t xml:space="preserve"> </w:t>
      </w:r>
    </w:p>
    <w:p w:rsidR="00C722E8" w:rsidRDefault="00C722E8" w:rsidP="00AC75F3">
      <w:pPr>
        <w:spacing w:before="240"/>
        <w:jc w:val="both"/>
        <w:rPr>
          <w:rtl/>
        </w:rPr>
      </w:pPr>
      <w:r>
        <w:rPr>
          <w:rFonts w:hint="cs"/>
          <w:rtl/>
        </w:rPr>
        <w:t>הביקורת מסתיימת בנימה אוריינטליסטית המניחה שהיכולת השיפוטית האסתטית של הצופים הערביים היא נמוכה: "המשחק לא הצטיין ביותר אולם הוא סיפק כנראה את הצופים הערביים, שבגמר ההצגה אפשר היה לראות על פניהם אותות התלהבות".</w:t>
      </w:r>
      <w:r w:rsidR="00AC75F3">
        <w:rPr>
          <w:rStyle w:val="a5"/>
          <w:rtl/>
        </w:rPr>
        <w:footnoteReference w:id="26"/>
      </w:r>
      <w:r>
        <w:rPr>
          <w:rFonts w:hint="cs"/>
          <w:rtl/>
        </w:rPr>
        <w:t xml:space="preserve"> בניגוד לביקורת מסויגת זו, שמואל שלמון, מנהל המחלקה לחינוך ולתרבות לערבים במשרד החינוך מתאר בגילוי לב על ציפיותיו הנמוכות והפתעתו הרבה:</w:t>
      </w:r>
    </w:p>
    <w:p w:rsidR="00C722E8" w:rsidRPr="00E4732B" w:rsidRDefault="00C722E8" w:rsidP="00AC75F3">
      <w:pPr>
        <w:ind w:left="720"/>
        <w:jc w:val="both"/>
        <w:rPr>
          <w:sz w:val="20"/>
          <w:szCs w:val="22"/>
          <w:rtl/>
        </w:rPr>
      </w:pPr>
      <w:r w:rsidRPr="00E4732B">
        <w:rPr>
          <w:rFonts w:hint="cs"/>
          <w:sz w:val="20"/>
          <w:szCs w:val="22"/>
          <w:rtl/>
        </w:rPr>
        <w:t xml:space="preserve">האמת נתנה להאמר כי הלכתי להצגה רק מתוך הרגשת חובה </w:t>
      </w:r>
      <w:r w:rsidRPr="00E4732B">
        <w:rPr>
          <w:sz w:val="20"/>
          <w:szCs w:val="22"/>
          <w:rtl/>
        </w:rPr>
        <w:t>–</w:t>
      </w:r>
      <w:r w:rsidRPr="00E4732B">
        <w:rPr>
          <w:rFonts w:hint="cs"/>
          <w:sz w:val="20"/>
          <w:szCs w:val="22"/>
          <w:rtl/>
        </w:rPr>
        <w:t xml:space="preserve"> כאיש התפקיד </w:t>
      </w:r>
      <w:r w:rsidRPr="00E4732B">
        <w:rPr>
          <w:sz w:val="20"/>
          <w:szCs w:val="22"/>
          <w:rtl/>
        </w:rPr>
        <w:t>–</w:t>
      </w:r>
      <w:r w:rsidRPr="00E4732B">
        <w:rPr>
          <w:rFonts w:hint="cs"/>
          <w:sz w:val="20"/>
          <w:szCs w:val="22"/>
          <w:rtl/>
        </w:rPr>
        <w:t xml:space="preserve"> והתכוננתי לאכזבה מרה, לחוסר טעם ולדקלום סנטימנטלי זול. בלי להכנס לביקורת מדוקדקת של ההצגה ברצוני לאמור כי הלהקה יכולה לברך את עצמה על המאמץ האמנותי הרב. בהצגה היו מעמדות אסתטיים רבים, הדיבור היה טוב ורק לעתים רחוקות </w:t>
      </w:r>
      <w:proofErr w:type="spellStart"/>
      <w:r w:rsidRPr="00E4732B">
        <w:rPr>
          <w:rFonts w:hint="cs"/>
          <w:sz w:val="20"/>
          <w:szCs w:val="22"/>
          <w:rtl/>
        </w:rPr>
        <w:t>היתה</w:t>
      </w:r>
      <w:proofErr w:type="spellEnd"/>
      <w:r w:rsidRPr="00E4732B">
        <w:rPr>
          <w:rFonts w:hint="cs"/>
          <w:sz w:val="20"/>
          <w:szCs w:val="22"/>
          <w:rtl/>
        </w:rPr>
        <w:t xml:space="preserve"> זו </w:t>
      </w:r>
      <w:proofErr w:type="spellStart"/>
      <w:r w:rsidRPr="00E4732B">
        <w:rPr>
          <w:rFonts w:hint="cs"/>
          <w:sz w:val="20"/>
          <w:szCs w:val="22"/>
          <w:rtl/>
        </w:rPr>
        <w:t>דקלמציה</w:t>
      </w:r>
      <w:proofErr w:type="spellEnd"/>
      <w:r w:rsidRPr="00E4732B">
        <w:rPr>
          <w:rFonts w:hint="cs"/>
          <w:sz w:val="20"/>
          <w:szCs w:val="22"/>
          <w:rtl/>
        </w:rPr>
        <w:t xml:space="preserve"> ריקה ואף פעם לא נפגם הטעם הטוב. ראיתי את ההצגה בעניין רב עד תומה.</w:t>
      </w:r>
      <w:r w:rsidR="00AC75F3">
        <w:rPr>
          <w:rStyle w:val="a5"/>
          <w:rtl/>
        </w:rPr>
        <w:footnoteReference w:id="27"/>
      </w:r>
    </w:p>
    <w:p w:rsidR="00E975B3" w:rsidRDefault="00C722E8" w:rsidP="002F32AC">
      <w:pPr>
        <w:spacing w:before="240"/>
        <w:jc w:val="both"/>
        <w:rPr>
          <w:rtl/>
        </w:rPr>
      </w:pPr>
      <w:r>
        <w:rPr>
          <w:rFonts w:hint="cs"/>
          <w:rtl/>
        </w:rPr>
        <w:t>לדעתי, תיאור זה משקף במידה לא מבוטלת תהליך שחוו חלק מהצופים שאינם ערבים. מדיעה קדומה וציפייה נמוכה כאילו תיאטרון ערבי אינו עשוי להיות איכותי לעבר הפתעה והתפעלות מהיכולת המוצגת על הבמה. דיעה קדומה זו עשויה אף להסבי</w:t>
      </w:r>
      <w:r w:rsidR="007F1DCB">
        <w:rPr>
          <w:rFonts w:hint="cs"/>
          <w:rtl/>
        </w:rPr>
        <w:t xml:space="preserve">ר את הדרת </w:t>
      </w:r>
      <w:r w:rsidR="00E975B3">
        <w:rPr>
          <w:rFonts w:hint="cs"/>
          <w:rtl/>
        </w:rPr>
        <w:t>שחקני</w:t>
      </w:r>
      <w:r w:rsidR="007F1DCB">
        <w:rPr>
          <w:rFonts w:hint="cs"/>
          <w:rtl/>
        </w:rPr>
        <w:t xml:space="preserve"> הלהקה</w:t>
      </w:r>
      <w:r w:rsidR="00E975B3">
        <w:rPr>
          <w:rFonts w:hint="cs"/>
          <w:rtl/>
        </w:rPr>
        <w:t xml:space="preserve"> על ידי </w:t>
      </w:r>
      <w:r>
        <w:rPr>
          <w:rFonts w:hint="cs"/>
          <w:rtl/>
        </w:rPr>
        <w:t>התיאטרון העברי</w:t>
      </w:r>
      <w:r w:rsidR="00E975B3">
        <w:rPr>
          <w:rFonts w:hint="cs"/>
          <w:rtl/>
        </w:rPr>
        <w:t>,</w:t>
      </w:r>
      <w:r>
        <w:rPr>
          <w:rFonts w:hint="cs"/>
          <w:rtl/>
        </w:rPr>
        <w:t xml:space="preserve"> שמראש לא העניק להם הזדמנות להוכיח את יכולתם המשחקית. </w:t>
      </w:r>
      <w:r w:rsidR="00000AFA">
        <w:rPr>
          <w:rFonts w:hint="cs"/>
          <w:rtl/>
        </w:rPr>
        <w:t>דבריו של שלמון גם עולים בקנה אחד עם דבריה של לילית נגר</w:t>
      </w:r>
      <w:r w:rsidR="007A65AB">
        <w:rPr>
          <w:rFonts w:hint="cs"/>
          <w:rtl/>
        </w:rPr>
        <w:t>,</w:t>
      </w:r>
      <w:r w:rsidR="00000AFA">
        <w:rPr>
          <w:rFonts w:hint="cs"/>
          <w:rtl/>
        </w:rPr>
        <w:t xml:space="preserve"> שמספרת על תקופת החזרות</w:t>
      </w:r>
      <w:r w:rsidR="00C548D7">
        <w:rPr>
          <w:rFonts w:hint="cs"/>
          <w:rtl/>
        </w:rPr>
        <w:t>.</w:t>
      </w:r>
      <w:r w:rsidR="00000AFA">
        <w:rPr>
          <w:rFonts w:hint="cs"/>
          <w:rtl/>
        </w:rPr>
        <w:t xml:space="preserve"> </w:t>
      </w:r>
      <w:r w:rsidR="002F32AC">
        <w:rPr>
          <w:rFonts w:hint="cs"/>
          <w:rtl/>
        </w:rPr>
        <w:t>לדבריה,</w:t>
      </w:r>
      <w:r w:rsidR="002F32AC">
        <w:rPr>
          <w:rFonts w:hint="cs"/>
          <w:rtl/>
        </w:rPr>
        <w:t xml:space="preserve"> </w:t>
      </w:r>
      <w:r w:rsidR="00000AFA">
        <w:rPr>
          <w:rFonts w:hint="cs"/>
          <w:rtl/>
        </w:rPr>
        <w:t>השחקנים</w:t>
      </w:r>
      <w:r w:rsidR="002F32AC">
        <w:rPr>
          <w:rFonts w:hint="cs"/>
          <w:rtl/>
        </w:rPr>
        <w:t xml:space="preserve"> היו מקצועיים ביותר ובעלי נסיון</w:t>
      </w:r>
      <w:r w:rsidR="00000AFA">
        <w:rPr>
          <w:rFonts w:hint="cs"/>
          <w:rtl/>
        </w:rPr>
        <w:t xml:space="preserve"> </w:t>
      </w:r>
      <w:r w:rsidR="002F32AC">
        <w:rPr>
          <w:rFonts w:hint="cs"/>
          <w:rtl/>
        </w:rPr>
        <w:t xml:space="preserve">והם </w:t>
      </w:r>
      <w:r w:rsidR="00000AFA">
        <w:rPr>
          <w:rFonts w:hint="cs"/>
          <w:rtl/>
        </w:rPr>
        <w:t>שמו דגש רב על הדיוק בהגיה</w:t>
      </w:r>
      <w:r w:rsidR="002F32AC">
        <w:rPr>
          <w:rFonts w:hint="cs"/>
          <w:rtl/>
        </w:rPr>
        <w:t>.</w:t>
      </w:r>
      <w:r w:rsidR="00000AFA">
        <w:rPr>
          <w:rFonts w:hint="cs"/>
          <w:rtl/>
        </w:rPr>
        <w:t xml:space="preserve"> המחזה נכתב בערבית ספרותית, בחריזה ומשקל </w:t>
      </w:r>
      <w:proofErr w:type="spellStart"/>
      <w:r w:rsidR="00000AFA">
        <w:rPr>
          <w:rFonts w:hint="cs"/>
          <w:rtl/>
        </w:rPr>
        <w:t>והיתה</w:t>
      </w:r>
      <w:proofErr w:type="spellEnd"/>
      <w:r w:rsidR="00000AFA">
        <w:rPr>
          <w:rFonts w:hint="cs"/>
          <w:rtl/>
        </w:rPr>
        <w:t xml:space="preserve"> חשיבות רבה להקפיד על כך.</w:t>
      </w:r>
      <w:r w:rsidR="00767DA0">
        <w:rPr>
          <w:rStyle w:val="a5"/>
          <w:rtl/>
        </w:rPr>
        <w:footnoteReference w:id="28"/>
      </w:r>
      <w:r w:rsidR="00767DA0">
        <w:rPr>
          <w:rFonts w:hint="cs"/>
          <w:rtl/>
        </w:rPr>
        <w:t xml:space="preserve"> </w:t>
      </w:r>
      <w:r w:rsidR="009B598A">
        <w:rPr>
          <w:rFonts w:hint="cs"/>
          <w:rtl/>
        </w:rPr>
        <w:t xml:space="preserve">מה שמלמד על המקצועיות שלהם ועל רוחב ההשכלה בשפה ובתרבות הערבית. </w:t>
      </w:r>
      <w:r w:rsidR="00767DA0">
        <w:rPr>
          <w:rFonts w:hint="cs"/>
          <w:rtl/>
        </w:rPr>
        <w:t xml:space="preserve"> </w:t>
      </w:r>
      <w:r w:rsidR="00000AFA">
        <w:rPr>
          <w:rFonts w:hint="cs"/>
          <w:rtl/>
        </w:rPr>
        <w:t xml:space="preserve">  </w:t>
      </w:r>
    </w:p>
    <w:p w:rsidR="00C722E8" w:rsidRDefault="00C722E8" w:rsidP="000C09CD">
      <w:pPr>
        <w:spacing w:before="240"/>
        <w:jc w:val="both"/>
        <w:rPr>
          <w:rtl/>
        </w:rPr>
      </w:pPr>
      <w:r>
        <w:rPr>
          <w:rFonts w:hint="cs"/>
          <w:rtl/>
        </w:rPr>
        <w:t>ההתקבלות בישובים ה</w:t>
      </w:r>
      <w:r w:rsidR="00835BCE">
        <w:rPr>
          <w:rFonts w:hint="cs"/>
          <w:rtl/>
        </w:rPr>
        <w:t>פלסטינים</w:t>
      </w:r>
      <w:r>
        <w:rPr>
          <w:rFonts w:hint="cs"/>
          <w:rtl/>
        </w:rPr>
        <w:t xml:space="preserve"> אף היא </w:t>
      </w:r>
      <w:proofErr w:type="spellStart"/>
      <w:r>
        <w:rPr>
          <w:rFonts w:hint="cs"/>
          <w:rtl/>
        </w:rPr>
        <w:t>היתה</w:t>
      </w:r>
      <w:proofErr w:type="spellEnd"/>
      <w:r>
        <w:rPr>
          <w:rFonts w:hint="cs"/>
          <w:rtl/>
        </w:rPr>
        <w:t xml:space="preserve"> סוחפת ומרגשת. העיתונות מתארת את הקהל הנלהב שבא מאזור טייבה ואום</w:t>
      </w:r>
      <w:r w:rsidR="000C09CD">
        <w:rPr>
          <w:rFonts w:hint="cs"/>
          <w:rtl/>
        </w:rPr>
        <w:t xml:space="preserve"> </w:t>
      </w:r>
      <w:r>
        <w:rPr>
          <w:rFonts w:hint="cs"/>
          <w:rtl/>
        </w:rPr>
        <w:t>אל</w:t>
      </w:r>
      <w:r w:rsidR="000C09CD">
        <w:rPr>
          <w:rFonts w:hint="cs"/>
          <w:rtl/>
        </w:rPr>
        <w:t>-</w:t>
      </w:r>
      <w:r>
        <w:rPr>
          <w:rFonts w:hint="cs"/>
          <w:rtl/>
        </w:rPr>
        <w:t xml:space="preserve">פחם להופעה בחדרה: </w:t>
      </w:r>
    </w:p>
    <w:p w:rsidR="00E975B3" w:rsidRDefault="00C722E8" w:rsidP="0041187F">
      <w:pPr>
        <w:spacing w:after="240" w:line="240" w:lineRule="auto"/>
        <w:ind w:left="720"/>
        <w:jc w:val="both"/>
        <w:rPr>
          <w:sz w:val="20"/>
          <w:szCs w:val="22"/>
          <w:rtl/>
        </w:rPr>
      </w:pPr>
      <w:r w:rsidRPr="00496FFC">
        <w:rPr>
          <w:rFonts w:hint="cs"/>
          <w:sz w:val="20"/>
          <w:szCs w:val="22"/>
          <w:rtl/>
        </w:rPr>
        <w:t>עשרות מכוניות-משא ומוניות הביאו לחדרה מאות</w:t>
      </w:r>
      <w:r>
        <w:rPr>
          <w:rFonts w:hint="cs"/>
          <w:sz w:val="20"/>
          <w:szCs w:val="22"/>
          <w:rtl/>
        </w:rPr>
        <w:t xml:space="preserve"> </w:t>
      </w:r>
      <w:r w:rsidRPr="00496FFC">
        <w:rPr>
          <w:rFonts w:hint="cs"/>
          <w:sz w:val="20"/>
          <w:szCs w:val="22"/>
          <w:rtl/>
        </w:rPr>
        <w:t>ערבים צעירים ומבוגרים, ביניהם גם בנות, תלמידות בית ספר תיכון [...]. ביטוי מוצלח או דברי שנינה של אחד השחקנים זכו באמצע המשחק למחיאות כפיים רבות ולעתים גם לקריאות עידוד. עם גמר ההצגה, שעוררה תשואות סוערות וממושכות השמיע המורה הצעיר, בן באקה אל-</w:t>
      </w:r>
      <w:proofErr w:type="spellStart"/>
      <w:r w:rsidRPr="00496FFC">
        <w:rPr>
          <w:rFonts w:hint="cs"/>
          <w:sz w:val="20"/>
          <w:szCs w:val="22"/>
          <w:rtl/>
        </w:rPr>
        <w:t>גרבייה</w:t>
      </w:r>
      <w:proofErr w:type="spellEnd"/>
      <w:r w:rsidRPr="00496FFC">
        <w:rPr>
          <w:rFonts w:hint="cs"/>
          <w:sz w:val="20"/>
          <w:szCs w:val="22"/>
          <w:rtl/>
        </w:rPr>
        <w:t xml:space="preserve">, סולימאן </w:t>
      </w:r>
      <w:proofErr w:type="spellStart"/>
      <w:r w:rsidRPr="00496FFC">
        <w:rPr>
          <w:rFonts w:hint="cs"/>
          <w:sz w:val="20"/>
          <w:szCs w:val="22"/>
          <w:rtl/>
        </w:rPr>
        <w:t>מג'דאלי</w:t>
      </w:r>
      <w:proofErr w:type="spellEnd"/>
      <w:r w:rsidRPr="00496FFC">
        <w:rPr>
          <w:rFonts w:hint="cs"/>
          <w:sz w:val="20"/>
          <w:szCs w:val="22"/>
          <w:rtl/>
        </w:rPr>
        <w:t xml:space="preserve"> דברי תודה והערכה.</w:t>
      </w:r>
      <w:r w:rsidR="00AC75F3">
        <w:rPr>
          <w:rStyle w:val="a5"/>
          <w:sz w:val="20"/>
          <w:szCs w:val="22"/>
          <w:rtl/>
        </w:rPr>
        <w:footnoteReference w:id="29"/>
      </w:r>
    </w:p>
    <w:p w:rsidR="00C722E8" w:rsidRPr="00E975B3" w:rsidRDefault="00C722E8" w:rsidP="0041187F">
      <w:pPr>
        <w:spacing w:after="240"/>
        <w:jc w:val="both"/>
        <w:rPr>
          <w:sz w:val="20"/>
          <w:szCs w:val="22"/>
          <w:rtl/>
        </w:rPr>
      </w:pPr>
      <w:r>
        <w:rPr>
          <w:rFonts w:hint="cs"/>
          <w:rtl/>
        </w:rPr>
        <w:t>ואף בביקורת אחרת מתואר ש"בתום ההצגה סירבו הצופים לצאת מהאולם" ו"אנשי הלהקה כובדו בזריקת ממתקים על ראשיהם"</w:t>
      </w:r>
      <w:r w:rsidR="00AC75F3">
        <w:rPr>
          <w:rStyle w:val="a5"/>
          <w:rtl/>
        </w:rPr>
        <w:footnoteReference w:id="30"/>
      </w:r>
      <w:r>
        <w:rPr>
          <w:rFonts w:hint="cs"/>
          <w:rtl/>
        </w:rPr>
        <w:t xml:space="preserve"> </w:t>
      </w:r>
      <w:r w:rsidR="00A04EDE">
        <w:rPr>
          <w:rFonts w:hint="cs"/>
          <w:rtl/>
        </w:rPr>
        <w:t>להבעת שמחה</w:t>
      </w:r>
      <w:r w:rsidR="006001B5">
        <w:rPr>
          <w:rFonts w:hint="cs"/>
          <w:rtl/>
        </w:rPr>
        <w:t>,</w:t>
      </w:r>
      <w:r w:rsidR="00A04EDE">
        <w:rPr>
          <w:rFonts w:hint="cs"/>
          <w:rtl/>
        </w:rPr>
        <w:t xml:space="preserve"> הערכה ותודה לשחקנים.</w:t>
      </w:r>
      <w:r>
        <w:rPr>
          <w:rFonts w:hint="cs"/>
          <w:rtl/>
        </w:rPr>
        <w:t xml:space="preserve">  </w:t>
      </w:r>
    </w:p>
    <w:p w:rsidR="00C722E8" w:rsidRPr="00CE23B0" w:rsidRDefault="008B79AD" w:rsidP="00726FE8">
      <w:pPr>
        <w:jc w:val="both"/>
        <w:rPr>
          <w:b/>
          <w:bCs/>
          <w:rtl/>
        </w:rPr>
      </w:pPr>
      <w:r>
        <w:rPr>
          <w:rFonts w:hint="cs"/>
          <w:b/>
          <w:bCs/>
          <w:rtl/>
        </w:rPr>
        <w:t>מטרות ה</w:t>
      </w:r>
      <w:r w:rsidR="00726FE8">
        <w:rPr>
          <w:rFonts w:hint="cs"/>
          <w:b/>
          <w:bCs/>
          <w:rtl/>
        </w:rPr>
        <w:t>להקה: בין טיפוח תרבותי לתעמולה</w:t>
      </w:r>
    </w:p>
    <w:p w:rsidR="00C722E8" w:rsidRPr="00692CEA" w:rsidRDefault="00C722E8" w:rsidP="00FB7F21">
      <w:pPr>
        <w:jc w:val="both"/>
        <w:rPr>
          <w:rFonts w:asciiTheme="majorBidi" w:hAnsiTheme="majorBidi" w:cstheme="majorBidi"/>
          <w:szCs w:val="22"/>
          <w:rtl/>
        </w:rPr>
      </w:pPr>
      <w:r>
        <w:rPr>
          <w:rFonts w:hint="cs"/>
          <w:rtl/>
        </w:rPr>
        <w:t>המוטיבציה של שחקני</w:t>
      </w:r>
      <w:r w:rsidR="007D106E">
        <w:rPr>
          <w:rFonts w:hint="cs"/>
          <w:rtl/>
        </w:rPr>
        <w:t xml:space="preserve"> </w:t>
      </w:r>
      <w:r w:rsidR="007D106E" w:rsidRPr="00D331E3">
        <w:rPr>
          <w:rFonts w:hint="cs"/>
          <w:b/>
          <w:bCs/>
          <w:rtl/>
        </w:rPr>
        <w:t>להקת אור</w:t>
      </w:r>
      <w:r>
        <w:rPr>
          <w:rFonts w:hint="cs"/>
          <w:rtl/>
        </w:rPr>
        <w:t xml:space="preserve"> ליצור ולהתפרנס מתיאטרון היא ברורה מאליה, אך תיאטרון ערבי המתוקצב על ידי המדינה מעורר תמיהה לאור המדיניות המקובלת </w:t>
      </w:r>
      <w:r w:rsidR="007D106E">
        <w:rPr>
          <w:rFonts w:hint="cs"/>
          <w:rtl/>
        </w:rPr>
        <w:t>ב-</w:t>
      </w:r>
      <w:r w:rsidR="007D106E">
        <w:t>1950s</w:t>
      </w:r>
      <w:r w:rsidR="007F1DCB">
        <w:rPr>
          <w:rFonts w:hint="cs"/>
          <w:rtl/>
        </w:rPr>
        <w:t xml:space="preserve">. </w:t>
      </w:r>
      <w:r>
        <w:rPr>
          <w:rFonts w:hint="cs"/>
          <w:rtl/>
        </w:rPr>
        <w:t xml:space="preserve">מסמכי ההקמה וזהות הגופים המתקצבים </w:t>
      </w:r>
      <w:r w:rsidR="00692CEA">
        <w:rPr>
          <w:rFonts w:hint="cs"/>
          <w:rtl/>
        </w:rPr>
        <w:t xml:space="preserve">מראים </w:t>
      </w:r>
      <w:r>
        <w:rPr>
          <w:rFonts w:hint="cs"/>
          <w:rtl/>
        </w:rPr>
        <w:t xml:space="preserve">תמונה מורכבת של מתחים ביעדים השונים בין הלוקחים חלק ביסוד הלהקה. המטרה המרכזית והמוצהרת </w:t>
      </w:r>
      <w:proofErr w:type="spellStart"/>
      <w:r>
        <w:rPr>
          <w:rFonts w:hint="cs"/>
          <w:rtl/>
        </w:rPr>
        <w:t>היתה</w:t>
      </w:r>
      <w:proofErr w:type="spellEnd"/>
      <w:r>
        <w:rPr>
          <w:rFonts w:hint="cs"/>
          <w:rtl/>
        </w:rPr>
        <w:t xml:space="preserve"> הקמת תיאטרון ערבי באופן רציף וממושך כפי שניסח שמעון בן-עמרי במכתב למחלקה הערבית של ההסתדרות בתאריך 3.4.1955.</w:t>
      </w:r>
      <w:r w:rsidR="00333F85">
        <w:rPr>
          <w:rStyle w:val="a5"/>
          <w:rtl/>
        </w:rPr>
        <w:footnoteReference w:id="31"/>
      </w:r>
      <w:r>
        <w:rPr>
          <w:rFonts w:hint="cs"/>
          <w:rtl/>
        </w:rPr>
        <w:t xml:space="preserve"> </w:t>
      </w:r>
      <w:r w:rsidR="006001B5">
        <w:rPr>
          <w:rFonts w:hint="cs"/>
          <w:rtl/>
        </w:rPr>
        <w:t>מטרת ה</w:t>
      </w:r>
      <w:r>
        <w:rPr>
          <w:rFonts w:hint="cs"/>
          <w:rtl/>
        </w:rPr>
        <w:t xml:space="preserve">תיאטרון </w:t>
      </w:r>
      <w:r w:rsidR="006001B5">
        <w:rPr>
          <w:rFonts w:hint="cs"/>
          <w:rtl/>
        </w:rPr>
        <w:t>לפנות</w:t>
      </w:r>
      <w:r>
        <w:rPr>
          <w:rFonts w:hint="cs"/>
          <w:rtl/>
        </w:rPr>
        <w:t xml:space="preserve"> ל"דוברי השפה הערבית בארץ, ובמיוחד בשביל אזרחי המדינה הערבים. לטפח את אמנות המשחק והתיאטרו</w:t>
      </w:r>
      <w:r w:rsidR="005D2D01">
        <w:rPr>
          <w:rFonts w:hint="cs"/>
          <w:rtl/>
        </w:rPr>
        <w:t>ן בקרב אזרחי המדינה הערבים"</w:t>
      </w:r>
      <w:r>
        <w:rPr>
          <w:rFonts w:hint="cs"/>
          <w:rtl/>
        </w:rPr>
        <w:t>.</w:t>
      </w:r>
      <w:r w:rsidR="005D2D01">
        <w:rPr>
          <w:rStyle w:val="a5"/>
          <w:rtl/>
        </w:rPr>
        <w:footnoteReference w:id="32"/>
      </w:r>
      <w:r>
        <w:rPr>
          <w:rFonts w:hint="cs"/>
          <w:rtl/>
        </w:rPr>
        <w:t xml:space="preserve"> </w:t>
      </w:r>
      <w:r w:rsidR="007F1DCB">
        <w:rPr>
          <w:rFonts w:hint="cs"/>
          <w:rtl/>
        </w:rPr>
        <w:t xml:space="preserve"> המטרה לא </w:t>
      </w:r>
      <w:proofErr w:type="spellStart"/>
      <w:r w:rsidR="007F1DCB">
        <w:rPr>
          <w:rFonts w:hint="cs"/>
          <w:rtl/>
        </w:rPr>
        <w:t>היתה</w:t>
      </w:r>
      <w:proofErr w:type="spellEnd"/>
      <w:r w:rsidR="007F1DCB">
        <w:rPr>
          <w:rFonts w:hint="cs"/>
          <w:rtl/>
        </w:rPr>
        <w:t xml:space="preserve"> רק הפקת  הצגות בלבד, אלא שהלהקה תהווה מסגרת לפעילות תיאטרונית ותרבותית מתמשכת, הכוללת:  העלאת מחזות בערבית; הקמת חוגים דרמטיים; לימוד תיאטרון, מוסיקה ומחול. הנמען "דובר ערבית בארץ", </w:t>
      </w:r>
      <w:r w:rsidR="0054428E">
        <w:rPr>
          <w:rFonts w:hint="cs"/>
          <w:rtl/>
        </w:rPr>
        <w:t>שמכיל גם את</w:t>
      </w:r>
      <w:r w:rsidR="000958B9">
        <w:rPr>
          <w:rFonts w:hint="cs"/>
          <w:rtl/>
        </w:rPr>
        <w:t xml:space="preserve"> </w:t>
      </w:r>
      <w:r w:rsidR="0054428E">
        <w:rPr>
          <w:rFonts w:hint="cs"/>
          <w:rtl/>
        </w:rPr>
        <w:t>ה</w:t>
      </w:r>
      <w:r w:rsidR="000958B9">
        <w:rPr>
          <w:rFonts w:hint="cs"/>
          <w:rtl/>
        </w:rPr>
        <w:t xml:space="preserve">מהגרים היהודים </w:t>
      </w:r>
      <w:proofErr w:type="spellStart"/>
      <w:r w:rsidR="000958B9">
        <w:rPr>
          <w:rFonts w:hint="cs"/>
          <w:rtl/>
        </w:rPr>
        <w:t>מהמזה"ת</w:t>
      </w:r>
      <w:proofErr w:type="spellEnd"/>
      <w:r w:rsidR="0054428E">
        <w:rPr>
          <w:rFonts w:hint="cs"/>
          <w:rtl/>
        </w:rPr>
        <w:t>,</w:t>
      </w:r>
      <w:r w:rsidR="000958B9">
        <w:rPr>
          <w:rFonts w:hint="cs"/>
          <w:rtl/>
        </w:rPr>
        <w:t xml:space="preserve"> נשמט </w:t>
      </w:r>
      <w:r>
        <w:rPr>
          <w:rFonts w:hint="cs"/>
          <w:rtl/>
        </w:rPr>
        <w:t>בשאר ההתכתבויות</w:t>
      </w:r>
      <w:r w:rsidR="00333F85">
        <w:rPr>
          <w:rFonts w:hint="cs"/>
          <w:rtl/>
        </w:rPr>
        <w:t xml:space="preserve">. </w:t>
      </w:r>
      <w:r>
        <w:rPr>
          <w:rFonts w:hint="cs"/>
          <w:rtl/>
        </w:rPr>
        <w:t xml:space="preserve">ההתייחסות היא </w:t>
      </w:r>
      <w:r w:rsidR="000958B9">
        <w:rPr>
          <w:rFonts w:hint="cs"/>
          <w:rtl/>
        </w:rPr>
        <w:t>רק</w:t>
      </w:r>
      <w:r>
        <w:rPr>
          <w:rFonts w:hint="cs"/>
          <w:rtl/>
        </w:rPr>
        <w:t xml:space="preserve"> לאזרחים ה</w:t>
      </w:r>
      <w:r w:rsidR="000958B9">
        <w:rPr>
          <w:rFonts w:hint="cs"/>
          <w:rtl/>
        </w:rPr>
        <w:t>פלסטינים</w:t>
      </w:r>
      <w:r>
        <w:rPr>
          <w:rFonts w:hint="cs"/>
          <w:rtl/>
        </w:rPr>
        <w:t xml:space="preserve"> וטיפוח תרבות ותיאטרון בקרבם כצופים וכ</w:t>
      </w:r>
      <w:r w:rsidR="00692CEA">
        <w:rPr>
          <w:rFonts w:hint="cs"/>
          <w:rtl/>
        </w:rPr>
        <w:t>אמני</w:t>
      </w:r>
      <w:r>
        <w:rPr>
          <w:rFonts w:hint="cs"/>
          <w:rtl/>
        </w:rPr>
        <w:t xml:space="preserve">ם. בסיכום פגישה בין </w:t>
      </w:r>
      <w:r w:rsidRPr="00A65B2C">
        <w:rPr>
          <w:rFonts w:hint="cs"/>
          <w:b/>
          <w:bCs/>
          <w:rtl/>
        </w:rPr>
        <w:t>האוהל</w:t>
      </w:r>
      <w:r>
        <w:rPr>
          <w:rFonts w:hint="cs"/>
          <w:rtl/>
        </w:rPr>
        <w:t>, ההסתדרות וחברי הלהקה נכתב במפורש: "ההצגה תוצג במקומות שבהם יש תושבים ערבים ולא תכוון לקהל יהודי גרידא".</w:t>
      </w:r>
      <w:r>
        <w:rPr>
          <w:rStyle w:val="a5"/>
          <w:rtl/>
        </w:rPr>
        <w:footnoteReference w:id="33"/>
      </w:r>
      <w:r>
        <w:rPr>
          <w:rFonts w:hint="cs"/>
          <w:rtl/>
        </w:rPr>
        <w:t xml:space="preserve">  אין זה מפתיע משום שעבור </w:t>
      </w:r>
      <w:r w:rsidR="00333F85">
        <w:rPr>
          <w:rFonts w:hint="cs"/>
          <w:rtl/>
        </w:rPr>
        <w:t>המהגרים ה</w:t>
      </w:r>
      <w:r>
        <w:rPr>
          <w:rFonts w:hint="cs"/>
          <w:rtl/>
        </w:rPr>
        <w:t>יהודי</w:t>
      </w:r>
      <w:r w:rsidR="00333F85">
        <w:rPr>
          <w:rFonts w:hint="cs"/>
          <w:rtl/>
        </w:rPr>
        <w:t xml:space="preserve">ם </w:t>
      </w:r>
      <w:proofErr w:type="spellStart"/>
      <w:r w:rsidR="00333F85">
        <w:rPr>
          <w:rFonts w:hint="cs"/>
          <w:rtl/>
        </w:rPr>
        <w:t>מהמזה"ת</w:t>
      </w:r>
      <w:proofErr w:type="spellEnd"/>
      <w:r>
        <w:rPr>
          <w:rFonts w:hint="cs"/>
          <w:rtl/>
        </w:rPr>
        <w:t xml:space="preserve">, בתקופה זו, הוקם </w:t>
      </w:r>
      <w:proofErr w:type="spellStart"/>
      <w:r w:rsidRPr="006846A0">
        <w:rPr>
          <w:rFonts w:hint="cs"/>
          <w:b/>
          <w:bCs/>
          <w:rtl/>
        </w:rPr>
        <w:t>תל"ם</w:t>
      </w:r>
      <w:proofErr w:type="spellEnd"/>
      <w:r>
        <w:rPr>
          <w:rFonts w:hint="cs"/>
          <w:rtl/>
        </w:rPr>
        <w:t xml:space="preserve"> (תיאטרון למעברות</w:t>
      </w:r>
      <w:r w:rsidR="00333F85">
        <w:rPr>
          <w:rStyle w:val="a5"/>
          <w:rtl/>
        </w:rPr>
        <w:footnoteReference w:id="34"/>
      </w:r>
      <w:r>
        <w:rPr>
          <w:rFonts w:hint="cs"/>
          <w:rtl/>
        </w:rPr>
        <w:t xml:space="preserve">) שתפקידו היה להביא מופעים והצגות בשפה </w:t>
      </w:r>
      <w:r w:rsidRPr="0077493B">
        <w:rPr>
          <w:rFonts w:hint="cs"/>
          <w:b/>
          <w:bCs/>
          <w:rtl/>
        </w:rPr>
        <w:t>העברית</w:t>
      </w:r>
      <w:r>
        <w:rPr>
          <w:rFonts w:hint="cs"/>
          <w:rtl/>
        </w:rPr>
        <w:t xml:space="preserve"> ל</w:t>
      </w:r>
      <w:r w:rsidR="000958B9">
        <w:rPr>
          <w:rFonts w:hint="cs"/>
          <w:rtl/>
        </w:rPr>
        <w:t xml:space="preserve">תושבי </w:t>
      </w:r>
      <w:r>
        <w:rPr>
          <w:rFonts w:hint="cs"/>
          <w:rtl/>
        </w:rPr>
        <w:t>המעברות</w:t>
      </w:r>
      <w:r w:rsidR="006001B5">
        <w:rPr>
          <w:rFonts w:hint="cs"/>
          <w:rtl/>
        </w:rPr>
        <w:t>.</w:t>
      </w:r>
      <w:r>
        <w:rPr>
          <w:rFonts w:hint="cs"/>
          <w:rtl/>
        </w:rPr>
        <w:t xml:space="preserve"> </w:t>
      </w:r>
      <w:r w:rsidR="006001B5">
        <w:rPr>
          <w:rFonts w:hint="cs"/>
          <w:rtl/>
        </w:rPr>
        <w:t xml:space="preserve">התיאטרון נתפס כחלק מהמנגנונים האידיאולוגיים של המדינה </w:t>
      </w:r>
      <w:r w:rsidR="006001B5">
        <w:rPr>
          <w:rFonts w:asciiTheme="majorBidi" w:eastAsia="Times New Roman" w:hAnsiTheme="majorBidi" w:cstheme="majorBidi"/>
          <w:color w:val="000000"/>
          <w:kern w:val="36"/>
          <w:szCs w:val="22"/>
          <w:lang w:val="en"/>
        </w:rPr>
        <w:t>(ideological s</w:t>
      </w:r>
      <w:r w:rsidR="006001B5" w:rsidRPr="00907BAB">
        <w:rPr>
          <w:rFonts w:asciiTheme="majorBidi" w:eastAsia="Times New Roman" w:hAnsiTheme="majorBidi" w:cstheme="majorBidi"/>
          <w:color w:val="000000"/>
          <w:kern w:val="36"/>
          <w:szCs w:val="22"/>
          <w:lang w:val="en"/>
        </w:rPr>
        <w:t xml:space="preserve">tate </w:t>
      </w:r>
      <w:r w:rsidR="006001B5">
        <w:rPr>
          <w:rFonts w:asciiTheme="majorBidi" w:eastAsia="Times New Roman" w:hAnsiTheme="majorBidi" w:cstheme="majorBidi"/>
          <w:color w:val="000000"/>
          <w:kern w:val="36"/>
          <w:szCs w:val="22"/>
          <w:lang w:val="en"/>
        </w:rPr>
        <w:t>apparatus)</w:t>
      </w:r>
      <w:r w:rsidR="006001B5">
        <w:rPr>
          <w:rFonts w:hint="cs"/>
          <w:rtl/>
        </w:rPr>
        <w:t xml:space="preserve"> כדי </w:t>
      </w:r>
      <w:r>
        <w:rPr>
          <w:rFonts w:hint="cs"/>
          <w:rtl/>
        </w:rPr>
        <w:t xml:space="preserve">לעצב </w:t>
      </w:r>
      <w:r w:rsidR="006001B5">
        <w:rPr>
          <w:rFonts w:hint="cs"/>
          <w:rtl/>
        </w:rPr>
        <w:t xml:space="preserve">את המהגרים היהודים </w:t>
      </w:r>
      <w:r>
        <w:rPr>
          <w:rFonts w:hint="cs"/>
          <w:rtl/>
        </w:rPr>
        <w:t>בדמותו של היהודי החדש לערכים ציוניים וביניהם השפה העברית ולהשיל מהם את הערביות "הגלותית" ש"דבקה" בהם</w:t>
      </w:r>
      <w:r w:rsidR="001A4833">
        <w:rPr>
          <w:rFonts w:hint="cs"/>
          <w:rtl/>
        </w:rPr>
        <w:t>.</w:t>
      </w:r>
      <w:r w:rsidR="001A4833">
        <w:rPr>
          <w:rStyle w:val="a5"/>
          <w:rtl/>
        </w:rPr>
        <w:footnoteReference w:id="35"/>
      </w:r>
      <w:r w:rsidR="00FB7F21">
        <w:rPr>
          <w:rFonts w:hint="cs"/>
          <w:rtl/>
        </w:rPr>
        <w:t xml:space="preserve"> מטרה  נוספת של </w:t>
      </w:r>
      <w:proofErr w:type="spellStart"/>
      <w:r w:rsidR="00FB7F21">
        <w:rPr>
          <w:rFonts w:hint="cs"/>
          <w:rtl/>
        </w:rPr>
        <w:t>תל"ם</w:t>
      </w:r>
      <w:proofErr w:type="spellEnd"/>
      <w:r w:rsidR="00FB7F21">
        <w:rPr>
          <w:rFonts w:hint="cs"/>
          <w:rtl/>
        </w:rPr>
        <w:t xml:space="preserve"> </w:t>
      </w:r>
      <w:proofErr w:type="spellStart"/>
      <w:r w:rsidR="00FB7F21">
        <w:rPr>
          <w:rFonts w:hint="cs"/>
          <w:rtl/>
        </w:rPr>
        <w:t>היתה</w:t>
      </w:r>
      <w:proofErr w:type="spellEnd"/>
      <w:r w:rsidR="00FB7F21">
        <w:rPr>
          <w:rFonts w:hint="cs"/>
          <w:rtl/>
        </w:rPr>
        <w:t xml:space="preserve"> </w:t>
      </w:r>
      <w:r>
        <w:rPr>
          <w:rFonts w:hint="cs"/>
          <w:rtl/>
        </w:rPr>
        <w:t>לגבש קהל עתידי מקרב</w:t>
      </w:r>
      <w:r w:rsidR="00FB7F21">
        <w:rPr>
          <w:rFonts w:hint="cs"/>
          <w:rtl/>
        </w:rPr>
        <w:t xml:space="preserve"> המהגרים</w:t>
      </w:r>
      <w:r>
        <w:rPr>
          <w:rFonts w:hint="cs"/>
          <w:rtl/>
        </w:rPr>
        <w:t xml:space="preserve"> לתיאטרון הישראלי. הממסד הדגיש שתפקידו של תיאטרון ערבי הוא לשרת בעיקר את </w:t>
      </w:r>
      <w:r w:rsidR="00692CEA">
        <w:rPr>
          <w:rFonts w:hint="cs"/>
          <w:rtl/>
        </w:rPr>
        <w:t xml:space="preserve">האזרחים </w:t>
      </w:r>
      <w:r>
        <w:rPr>
          <w:rFonts w:hint="cs"/>
          <w:rtl/>
        </w:rPr>
        <w:t>ה</w:t>
      </w:r>
      <w:r w:rsidR="006001B5">
        <w:rPr>
          <w:rFonts w:hint="cs"/>
          <w:rtl/>
        </w:rPr>
        <w:t>פלסטינים</w:t>
      </w:r>
      <w:r>
        <w:rPr>
          <w:rFonts w:hint="cs"/>
          <w:rtl/>
        </w:rPr>
        <w:t xml:space="preserve">. באופן זה נערכה הפרדה בין צופים </w:t>
      </w:r>
      <w:r w:rsidR="00AB1698">
        <w:rPr>
          <w:rFonts w:hint="cs"/>
          <w:rtl/>
        </w:rPr>
        <w:t>פלסטינים</w:t>
      </w:r>
      <w:r>
        <w:rPr>
          <w:rFonts w:hint="cs"/>
          <w:rtl/>
        </w:rPr>
        <w:t xml:space="preserve"> ליהודים</w:t>
      </w:r>
      <w:r w:rsidR="007D106E">
        <w:rPr>
          <w:rFonts w:hint="cs"/>
          <w:rtl/>
        </w:rPr>
        <w:t xml:space="preserve"> דוברי </w:t>
      </w:r>
      <w:r>
        <w:rPr>
          <w:rFonts w:hint="cs"/>
          <w:rtl/>
        </w:rPr>
        <w:t>ערבי</w:t>
      </w:r>
      <w:r w:rsidR="007D106E">
        <w:rPr>
          <w:rFonts w:hint="cs"/>
          <w:rtl/>
        </w:rPr>
        <w:t>ת</w:t>
      </w:r>
      <w:r w:rsidR="00692CEA">
        <w:rPr>
          <w:rFonts w:hint="cs"/>
          <w:rtl/>
        </w:rPr>
        <w:t>.</w:t>
      </w:r>
      <w:r>
        <w:rPr>
          <w:rFonts w:hint="cs"/>
          <w:rtl/>
        </w:rPr>
        <w:t xml:space="preserve">  </w:t>
      </w:r>
    </w:p>
    <w:p w:rsidR="00726FE8" w:rsidRDefault="00726FE8" w:rsidP="00726FE8">
      <w:pPr>
        <w:jc w:val="both"/>
        <w:rPr>
          <w:rtl/>
        </w:rPr>
      </w:pPr>
    </w:p>
    <w:p w:rsidR="00726FE8" w:rsidRDefault="00726FE8" w:rsidP="00726FE8">
      <w:pPr>
        <w:jc w:val="both"/>
        <w:rPr>
          <w:rtl/>
        </w:rPr>
      </w:pPr>
      <w:r>
        <w:rPr>
          <w:rFonts w:hint="cs"/>
          <w:rtl/>
        </w:rPr>
        <w:t xml:space="preserve">למרות הכוונות, סיומה של הלהקה היה צורם בעקבות מחלוקות על מימון. קבלת התקציב </w:t>
      </w:r>
      <w:proofErr w:type="spellStart"/>
      <w:r>
        <w:rPr>
          <w:rFonts w:hint="cs"/>
          <w:rtl/>
        </w:rPr>
        <w:t>היתה</w:t>
      </w:r>
      <w:proofErr w:type="spellEnd"/>
      <w:r>
        <w:rPr>
          <w:rFonts w:hint="cs"/>
          <w:rtl/>
        </w:rPr>
        <w:t xml:space="preserve"> כרוכה במשבר מתמשך. לאורך זמן הלהקה המתינה לתקציב שבושש לבוא ורק לאחר כשנה שחברי הלהקה איימו שלא יופיעו נמצא התקציב. כמו כן לאחר ההצגה בעזה בשנת 1957, הלהקה לא קיבלה שכר והבמאי אריה אליאס אף פנה לערכאות לקבל את שכרו לפי ההסכמים עימו. לבסוף הגיע התקציב אבל המפעל של תיאטרון ערבי בקרב המיעוט הפלסטיני לא התממש והלהקה פורקה. </w:t>
      </w:r>
    </w:p>
    <w:p w:rsidR="00C722E8" w:rsidRDefault="00C722E8" w:rsidP="0067785A">
      <w:pPr>
        <w:jc w:val="both"/>
        <w:rPr>
          <w:rtl/>
        </w:rPr>
      </w:pPr>
    </w:p>
    <w:p w:rsidR="00692CEA" w:rsidRDefault="00726FE8" w:rsidP="00FB7F21">
      <w:pPr>
        <w:jc w:val="both"/>
        <w:rPr>
          <w:rtl/>
        </w:rPr>
      </w:pPr>
      <w:r>
        <w:rPr>
          <w:rFonts w:hint="cs"/>
          <w:rtl/>
        </w:rPr>
        <w:t xml:space="preserve">למעשה, </w:t>
      </w:r>
      <w:r w:rsidR="00C722E8">
        <w:rPr>
          <w:rFonts w:hint="cs"/>
          <w:rtl/>
        </w:rPr>
        <w:t>התקצוב הגיע משני גופים עיקריים: משרד החוץ 5000 ל"י</w:t>
      </w:r>
      <w:r w:rsidR="00FB7F21">
        <w:rPr>
          <w:rFonts w:hint="cs"/>
          <w:rtl/>
        </w:rPr>
        <w:t xml:space="preserve"> (לירה ישראלית)</w:t>
      </w:r>
      <w:r w:rsidR="00C722E8">
        <w:rPr>
          <w:rFonts w:hint="cs"/>
          <w:rtl/>
        </w:rPr>
        <w:t xml:space="preserve"> וההסתדרות 1000 ל"י. יתרה מזאת, לפי התכתובות השונות אף שרי החוץ של תקופה זו - משה שרת ולאחר מכן גולדה מאיר - עודכנו באופן אישי ומינו את מיכאל אליצור כנציג משרד החוץ לפיקוח ולמעורבות בארגון התקציבי. מדוע משרד החוץ היה מעורב ותיקצב את הפעילות הזו שלכאורה אין לה שום קשר למדיניות חוץ, ולא משרד החינוך והתרבות האמון על טיפוח תרבותי? התשובה נעוצה במטרה הסמויה יותר של הממסד</w:t>
      </w:r>
      <w:r w:rsidR="00FB7F21">
        <w:rPr>
          <w:rFonts w:hint="cs"/>
          <w:rtl/>
        </w:rPr>
        <w:t xml:space="preserve"> שעולה מההתכתבויות הבאות</w:t>
      </w:r>
      <w:r w:rsidR="00C722E8">
        <w:rPr>
          <w:rFonts w:hint="cs"/>
          <w:rtl/>
        </w:rPr>
        <w:t xml:space="preserve">. במכתב של ראובן ברקת </w:t>
      </w:r>
      <w:r w:rsidR="0088569D">
        <w:t>(</w:t>
      </w:r>
      <w:proofErr w:type="spellStart"/>
      <w:r w:rsidR="0088569D">
        <w:t>Barkatt</w:t>
      </w:r>
      <w:proofErr w:type="spellEnd"/>
      <w:r w:rsidR="0088569D">
        <w:t>)</w:t>
      </w:r>
      <w:r w:rsidR="0088569D">
        <w:rPr>
          <w:rFonts w:hint="cs"/>
          <w:rtl/>
        </w:rPr>
        <w:t xml:space="preserve"> </w:t>
      </w:r>
      <w:r w:rsidR="00C722E8">
        <w:rPr>
          <w:rFonts w:hint="cs"/>
          <w:rtl/>
        </w:rPr>
        <w:t xml:space="preserve">מהמחלקה המדינית של ההסתדרות לשר החוץ משה שרת (28.2.1956) הוא מסביר בין היתר ש"לפי התכנית תכוון הלהקה עיקר פעולותיה לישוב הערבי. היא תראה כמטרה לעצמה להביא לישוב הערבי בישראל הצגות תיאטרוניות בעלת רמה תרבותית </w:t>
      </w:r>
      <w:r w:rsidR="00C722E8" w:rsidRPr="00692CEA">
        <w:rPr>
          <w:rFonts w:hint="cs"/>
          <w:rtl/>
        </w:rPr>
        <w:t>ו</w:t>
      </w:r>
      <w:r w:rsidR="00C722E8" w:rsidRPr="00692CEA">
        <w:rPr>
          <w:rFonts w:hint="cs"/>
          <w:b/>
          <w:bCs/>
          <w:rtl/>
        </w:rPr>
        <w:t>מגמה חינוכית-הסברתית</w:t>
      </w:r>
      <w:r w:rsidR="00C722E8">
        <w:rPr>
          <w:rFonts w:hint="cs"/>
          <w:rtl/>
        </w:rPr>
        <w:t>".</w:t>
      </w:r>
      <w:r w:rsidR="00C722E8">
        <w:rPr>
          <w:rStyle w:val="a5"/>
          <w:rtl/>
        </w:rPr>
        <w:footnoteReference w:id="36"/>
      </w:r>
      <w:r w:rsidR="00C722E8">
        <w:rPr>
          <w:rFonts w:hint="cs"/>
          <w:rtl/>
        </w:rPr>
        <w:t xml:space="preserve"> מיכאל אליצור ממשרד החוץ מבקש מאליהו אגסי</w:t>
      </w:r>
      <w:r w:rsidR="00692CEA">
        <w:rPr>
          <w:rFonts w:hint="cs"/>
          <w:rtl/>
        </w:rPr>
        <w:t xml:space="preserve"> מההסת</w:t>
      </w:r>
      <w:r w:rsidR="0088569D">
        <w:rPr>
          <w:rFonts w:hint="cs"/>
          <w:rtl/>
        </w:rPr>
        <w:t>ד</w:t>
      </w:r>
      <w:r w:rsidR="00692CEA">
        <w:rPr>
          <w:rFonts w:hint="cs"/>
          <w:rtl/>
        </w:rPr>
        <w:t>רות,</w:t>
      </w:r>
      <w:r w:rsidR="00C722E8">
        <w:rPr>
          <w:rFonts w:hint="cs"/>
          <w:rtl/>
        </w:rPr>
        <w:t xml:space="preserve"> שלהצגת הבכורה "לא תשכחו להזמין את כתבי החוץ ואת הנספחים התרבותיים של הנציגויות הדיפלומטיות הזרות [...] מובטחני שלרגל </w:t>
      </w:r>
      <w:r w:rsidR="00C722E8" w:rsidRPr="00AC71B1">
        <w:rPr>
          <w:rFonts w:hint="cs"/>
          <w:b/>
          <w:bCs/>
          <w:rtl/>
        </w:rPr>
        <w:t>חשיבות המדינית-תעמולתית</w:t>
      </w:r>
      <w:r w:rsidR="00C722E8">
        <w:rPr>
          <w:rFonts w:hint="cs"/>
          <w:rtl/>
        </w:rPr>
        <w:t xml:space="preserve"> של המפעל הזה יעזרו לך מר לנדור והגב' שפירא במיטב יכולתם".</w:t>
      </w:r>
      <w:r w:rsidR="00C722E8">
        <w:rPr>
          <w:rStyle w:val="a5"/>
          <w:rtl/>
        </w:rPr>
        <w:footnoteReference w:id="37"/>
      </w:r>
      <w:r w:rsidR="00C722E8">
        <w:rPr>
          <w:rFonts w:hint="cs"/>
          <w:rtl/>
        </w:rPr>
        <w:t xml:space="preserve"> </w:t>
      </w:r>
      <w:r w:rsidR="00FB7F21">
        <w:rPr>
          <w:rFonts w:hint="cs"/>
          <w:rtl/>
        </w:rPr>
        <w:t xml:space="preserve">ממכתבים אלה עולה שתיאטרון ערבי מטעם המדינה יהווה כלי תעמולה באופן סמוי ומתוחכם כדי להראות לעולם את המדיניות הסבלנית גם מבחינה תרבותית כלפי המיעוט הפלסטיני. </w:t>
      </w:r>
      <w:r w:rsidR="00692CEA">
        <w:rPr>
          <w:rFonts w:hint="cs"/>
          <w:rtl/>
        </w:rPr>
        <w:t xml:space="preserve">כאמור, כל תחומי החיים </w:t>
      </w:r>
      <w:r w:rsidR="0088569D">
        <w:rPr>
          <w:rFonts w:hint="cs"/>
          <w:rtl/>
        </w:rPr>
        <w:t xml:space="preserve">בישובים הפלסטינים </w:t>
      </w:r>
      <w:r w:rsidR="00692CEA">
        <w:rPr>
          <w:rFonts w:hint="cs"/>
          <w:rtl/>
        </w:rPr>
        <w:t xml:space="preserve">נשלטו על ידי </w:t>
      </w:r>
      <w:r w:rsidR="0088569D">
        <w:rPr>
          <w:rFonts w:hint="cs"/>
          <w:rtl/>
        </w:rPr>
        <w:t xml:space="preserve">הממשל </w:t>
      </w:r>
      <w:r w:rsidR="00692CEA">
        <w:rPr>
          <w:rFonts w:hint="cs"/>
          <w:rtl/>
        </w:rPr>
        <w:t>הצבא</w:t>
      </w:r>
      <w:r w:rsidR="0088569D">
        <w:rPr>
          <w:rFonts w:hint="cs"/>
          <w:rtl/>
        </w:rPr>
        <w:t>י</w:t>
      </w:r>
      <w:r w:rsidR="00692CEA">
        <w:rPr>
          <w:rFonts w:hint="cs"/>
          <w:rtl/>
        </w:rPr>
        <w:t>, לכן פעילות זו נועדה ל</w:t>
      </w:r>
      <w:r w:rsidR="00C722E8">
        <w:rPr>
          <w:rFonts w:hint="cs"/>
          <w:rtl/>
        </w:rPr>
        <w:t xml:space="preserve">מטרות </w:t>
      </w:r>
      <w:r w:rsidR="00692CEA">
        <w:rPr>
          <w:rFonts w:hint="cs"/>
          <w:rtl/>
        </w:rPr>
        <w:t>תעמולה</w:t>
      </w:r>
      <w:r w:rsidR="00C722E8">
        <w:rPr>
          <w:rFonts w:hint="cs"/>
          <w:rtl/>
        </w:rPr>
        <w:t xml:space="preserve"> לחו</w:t>
      </w:r>
      <w:r w:rsidR="00FB7F21">
        <w:rPr>
          <w:rFonts w:hint="cs"/>
          <w:rtl/>
        </w:rPr>
        <w:t>"ל</w:t>
      </w:r>
      <w:r w:rsidR="0088569D">
        <w:rPr>
          <w:rFonts w:hint="cs"/>
          <w:rtl/>
        </w:rPr>
        <w:t xml:space="preserve"> כדי ל</w:t>
      </w:r>
      <w:r w:rsidR="00692CEA">
        <w:rPr>
          <w:rFonts w:hint="cs"/>
          <w:rtl/>
        </w:rPr>
        <w:t>יצ</w:t>
      </w:r>
      <w:r w:rsidR="0088569D">
        <w:rPr>
          <w:rFonts w:hint="cs"/>
          <w:rtl/>
        </w:rPr>
        <w:t>ו</w:t>
      </w:r>
      <w:r w:rsidR="00692CEA">
        <w:rPr>
          <w:rFonts w:hint="cs"/>
          <w:rtl/>
        </w:rPr>
        <w:t>ר תדמית ליברלית של "הדמוקרטיה היחידה במזרח התיכון" כלפי המיעוט ה</w:t>
      </w:r>
      <w:r w:rsidR="0088569D">
        <w:rPr>
          <w:rFonts w:hint="cs"/>
          <w:rtl/>
        </w:rPr>
        <w:t xml:space="preserve">פלסטיני. </w:t>
      </w:r>
      <w:r w:rsidR="00C722E8">
        <w:rPr>
          <w:rFonts w:hint="cs"/>
          <w:rtl/>
        </w:rPr>
        <w:t xml:space="preserve"> </w:t>
      </w:r>
    </w:p>
    <w:p w:rsidR="007D106E" w:rsidRDefault="007D106E" w:rsidP="007D106E">
      <w:pPr>
        <w:jc w:val="both"/>
        <w:rPr>
          <w:rtl/>
        </w:rPr>
      </w:pPr>
    </w:p>
    <w:p w:rsidR="0024346B" w:rsidRDefault="00B42284" w:rsidP="00756179">
      <w:pPr>
        <w:jc w:val="both"/>
        <w:rPr>
          <w:rtl/>
        </w:rPr>
      </w:pPr>
      <w:r>
        <w:rPr>
          <w:rFonts w:hint="cs"/>
          <w:rtl/>
        </w:rPr>
        <w:t>תעמולה היא לרוב תקשורת חד-סיטרית ומניפולטיבית, אדישה לאמת, כדי להשיג הסכמה</w:t>
      </w:r>
      <w:r w:rsidR="0088569D">
        <w:rPr>
          <w:rFonts w:hint="cs"/>
          <w:rtl/>
        </w:rPr>
        <w:t xml:space="preserve"> ושיתוף פעולה צייתני מצד הנמען ולמנוע </w:t>
      </w:r>
      <w:r w:rsidR="00191887">
        <w:rPr>
          <w:rFonts w:hint="cs"/>
          <w:rtl/>
        </w:rPr>
        <w:t>חשיבה ספקנית וביקורתית</w:t>
      </w:r>
      <w:r>
        <w:rPr>
          <w:rFonts w:hint="cs"/>
          <w:rtl/>
        </w:rPr>
        <w:t>.</w:t>
      </w:r>
      <w:r w:rsidR="00191887">
        <w:rPr>
          <w:rStyle w:val="a5"/>
          <w:rtl/>
        </w:rPr>
        <w:footnoteReference w:id="38"/>
      </w:r>
      <w:r>
        <w:rPr>
          <w:rFonts w:hint="cs"/>
          <w:rtl/>
        </w:rPr>
        <w:t xml:space="preserve"> אם הנמען תופס את התקשורת כתעמולה ולא כמסר ריאלי הרי שהיא נכשלה. התעמולה יכולה להיות ישירה, בוטה וגלויה כמו במשטרים טוטליטריי</w:t>
      </w:r>
      <w:r>
        <w:rPr>
          <w:rFonts w:hint="eastAsia"/>
          <w:rtl/>
        </w:rPr>
        <w:t>ם</w:t>
      </w:r>
      <w:r>
        <w:rPr>
          <w:rFonts w:hint="cs"/>
          <w:rtl/>
        </w:rPr>
        <w:t xml:space="preserve"> והיא יכולה להיות סמויה ושקופה כמו</w:t>
      </w:r>
      <w:r w:rsidR="00191887">
        <w:rPr>
          <w:rFonts w:hint="cs"/>
          <w:rtl/>
        </w:rPr>
        <w:t xml:space="preserve"> במשטרים הדמוקרטים והקפיטליסטים</w:t>
      </w:r>
      <w:r>
        <w:rPr>
          <w:rFonts w:hint="cs"/>
          <w:rtl/>
        </w:rPr>
        <w:t>.</w:t>
      </w:r>
      <w:r w:rsidR="00191887">
        <w:rPr>
          <w:rStyle w:val="a5"/>
          <w:rtl/>
        </w:rPr>
        <w:footnoteReference w:id="39"/>
      </w:r>
      <w:r>
        <w:rPr>
          <w:rFonts w:hint="cs"/>
          <w:rtl/>
        </w:rPr>
        <w:t xml:space="preserve"> </w:t>
      </w:r>
      <w:r w:rsidR="0019156A">
        <w:rPr>
          <w:rFonts w:hint="cs"/>
          <w:rtl/>
        </w:rPr>
        <w:t xml:space="preserve"> </w:t>
      </w:r>
      <w:r w:rsidR="00B75026">
        <w:rPr>
          <w:rFonts w:hint="cs"/>
          <w:rtl/>
        </w:rPr>
        <w:t xml:space="preserve">תעמולה היא </w:t>
      </w:r>
      <w:r w:rsidR="008B79AD">
        <w:rPr>
          <w:rFonts w:hint="cs"/>
          <w:rtl/>
        </w:rPr>
        <w:t>סוגי</w:t>
      </w:r>
      <w:r w:rsidR="00B75026">
        <w:rPr>
          <w:rFonts w:hint="cs"/>
          <w:rtl/>
        </w:rPr>
        <w:t>ה משמעותית</w:t>
      </w:r>
      <w:r w:rsidR="00C722E8">
        <w:rPr>
          <w:rFonts w:hint="cs"/>
          <w:rtl/>
        </w:rPr>
        <w:t xml:space="preserve"> ב</w:t>
      </w:r>
      <w:r w:rsidR="008B79AD">
        <w:rPr>
          <w:rFonts w:hint="cs"/>
          <w:rtl/>
        </w:rPr>
        <w:t xml:space="preserve">יצירת </w:t>
      </w:r>
      <w:r w:rsidR="00C722E8">
        <w:rPr>
          <w:rFonts w:hint="cs"/>
          <w:rtl/>
        </w:rPr>
        <w:t xml:space="preserve">תיאטרון פוליטי. מטבע הדברים מרבית הדיון עוסק </w:t>
      </w:r>
      <w:r w:rsidR="0019156A">
        <w:rPr>
          <w:rFonts w:hint="cs"/>
          <w:rtl/>
        </w:rPr>
        <w:t xml:space="preserve">באופני העיצוב במופע של </w:t>
      </w:r>
      <w:r w:rsidR="00C722E8">
        <w:rPr>
          <w:rFonts w:hint="cs"/>
          <w:rtl/>
        </w:rPr>
        <w:t>המסרים האידיאולוגיים</w:t>
      </w:r>
      <w:r w:rsidR="00BC4D1B">
        <w:rPr>
          <w:rFonts w:hint="cs"/>
          <w:rtl/>
        </w:rPr>
        <w:t>.</w:t>
      </w:r>
      <w:r w:rsidR="0024346B">
        <w:rPr>
          <w:rFonts w:hint="cs"/>
          <w:rtl/>
        </w:rPr>
        <w:t xml:space="preserve"> לדוגמה, </w:t>
      </w:r>
      <w:r w:rsidR="00263F91">
        <w:rPr>
          <w:rFonts w:hint="cs"/>
          <w:rtl/>
        </w:rPr>
        <w:t xml:space="preserve">עד כמה </w:t>
      </w:r>
      <w:r w:rsidR="008B79AD">
        <w:rPr>
          <w:rFonts w:hint="cs"/>
          <w:rtl/>
        </w:rPr>
        <w:t xml:space="preserve">מסר תעמולתי </w:t>
      </w:r>
      <w:r w:rsidR="00263F91">
        <w:rPr>
          <w:rFonts w:hint="cs"/>
          <w:rtl/>
        </w:rPr>
        <w:t>גלוי</w:t>
      </w:r>
      <w:r w:rsidR="0024346B">
        <w:rPr>
          <w:rFonts w:hint="cs"/>
          <w:rtl/>
        </w:rPr>
        <w:t xml:space="preserve"> בצורות </w:t>
      </w:r>
      <w:r w:rsidR="00BC4D1B">
        <w:rPr>
          <w:rFonts w:hint="cs"/>
          <w:rtl/>
        </w:rPr>
        <w:t xml:space="preserve">כמו </w:t>
      </w:r>
      <w:r w:rsidR="00BC4D1B">
        <w:t>agitprop</w:t>
      </w:r>
      <w:r w:rsidR="00BC4D1B">
        <w:rPr>
          <w:rFonts w:hint="cs"/>
          <w:rtl/>
        </w:rPr>
        <w:t xml:space="preserve"> ו-</w:t>
      </w:r>
      <w:r w:rsidR="00BC4D1B">
        <w:t>Theatre of the Oppressed</w:t>
      </w:r>
      <w:r w:rsidR="00191887">
        <w:rPr>
          <w:rStyle w:val="a5"/>
        </w:rPr>
        <w:footnoteReference w:id="40"/>
      </w:r>
      <w:r w:rsidR="00BC4D1B">
        <w:rPr>
          <w:rFonts w:hint="cs"/>
          <w:rtl/>
        </w:rPr>
        <w:t xml:space="preserve"> </w:t>
      </w:r>
      <w:r w:rsidR="00263F91">
        <w:rPr>
          <w:rFonts w:hint="cs"/>
          <w:rtl/>
        </w:rPr>
        <w:t>אפקטיבי</w:t>
      </w:r>
      <w:r w:rsidR="00C722E8">
        <w:rPr>
          <w:rFonts w:hint="cs"/>
          <w:rtl/>
        </w:rPr>
        <w:t xml:space="preserve"> </w:t>
      </w:r>
      <w:r w:rsidR="00263F91">
        <w:rPr>
          <w:rFonts w:hint="cs"/>
          <w:rtl/>
        </w:rPr>
        <w:t xml:space="preserve">בשכנוע </w:t>
      </w:r>
      <w:r w:rsidR="00C722E8">
        <w:rPr>
          <w:rFonts w:hint="cs"/>
          <w:rtl/>
        </w:rPr>
        <w:t>הצופים</w:t>
      </w:r>
      <w:r w:rsidR="0024346B">
        <w:rPr>
          <w:rFonts w:hint="cs"/>
          <w:rtl/>
        </w:rPr>
        <w:t>,</w:t>
      </w:r>
      <w:r w:rsidR="00B75026">
        <w:rPr>
          <w:rFonts w:hint="cs"/>
          <w:rtl/>
        </w:rPr>
        <w:t xml:space="preserve"> </w:t>
      </w:r>
      <w:r w:rsidR="0024346B">
        <w:rPr>
          <w:rFonts w:hint="cs"/>
          <w:rtl/>
        </w:rPr>
        <w:t>ו</w:t>
      </w:r>
      <w:r w:rsidR="0088569D">
        <w:rPr>
          <w:rFonts w:hint="cs"/>
          <w:rtl/>
        </w:rPr>
        <w:t xml:space="preserve">באופן כללי </w:t>
      </w:r>
      <w:r w:rsidR="00B75026">
        <w:rPr>
          <w:rFonts w:hint="cs"/>
          <w:rtl/>
        </w:rPr>
        <w:t>מה ההבדל בין תעמולה לאמנות פוליטית מורכבת</w:t>
      </w:r>
      <w:r w:rsidR="00C722E8">
        <w:rPr>
          <w:rFonts w:hint="cs"/>
          <w:rtl/>
        </w:rPr>
        <w:t>.</w:t>
      </w:r>
      <w:r w:rsidR="00191887">
        <w:rPr>
          <w:rStyle w:val="a5"/>
          <w:rtl/>
        </w:rPr>
        <w:footnoteReference w:id="41"/>
      </w:r>
      <w:r w:rsidR="00C722E8">
        <w:rPr>
          <w:rFonts w:hint="cs"/>
          <w:rtl/>
        </w:rPr>
        <w:t xml:space="preserve"> </w:t>
      </w:r>
    </w:p>
    <w:p w:rsidR="0024346B" w:rsidRDefault="0024346B" w:rsidP="0024346B">
      <w:pPr>
        <w:jc w:val="both"/>
        <w:rPr>
          <w:rtl/>
        </w:rPr>
      </w:pPr>
    </w:p>
    <w:p w:rsidR="00C722E8" w:rsidRDefault="00C109AC" w:rsidP="00CA1D05">
      <w:pPr>
        <w:jc w:val="both"/>
        <w:rPr>
          <w:rtl/>
        </w:rPr>
      </w:pPr>
      <w:r>
        <w:rPr>
          <w:rFonts w:hint="cs"/>
          <w:rtl/>
        </w:rPr>
        <w:t>ב</w:t>
      </w:r>
      <w:r w:rsidRPr="00C109AC">
        <w:rPr>
          <w:rFonts w:hint="cs"/>
          <w:b/>
          <w:bCs/>
          <w:rtl/>
        </w:rPr>
        <w:t>מג'נון לילה</w:t>
      </w:r>
      <w:r>
        <w:rPr>
          <w:rFonts w:hint="cs"/>
          <w:rtl/>
        </w:rPr>
        <w:t xml:space="preserve"> </w:t>
      </w:r>
      <w:r w:rsidR="00C722E8">
        <w:rPr>
          <w:rFonts w:hint="cs"/>
          <w:rtl/>
        </w:rPr>
        <w:t xml:space="preserve">אין מסרים אידאולוגיים-ציוניים ישירים וגלויים ואף אין נסיון להסוות </w:t>
      </w:r>
      <w:r>
        <w:rPr>
          <w:rFonts w:hint="cs"/>
          <w:rtl/>
        </w:rPr>
        <w:t>ולכסות מסרים</w:t>
      </w:r>
      <w:r w:rsidR="00C722E8">
        <w:rPr>
          <w:rFonts w:hint="cs"/>
          <w:rtl/>
        </w:rPr>
        <w:t xml:space="preserve"> כאלה. התעמולה אינה נמצאת כלל בסימני ההצגה ואף לא ביחסי הבמה-קהל של האירוע התיאטרוני. נמעני התעמולה אינם הצופים ה</w:t>
      </w:r>
      <w:r w:rsidR="00487496">
        <w:rPr>
          <w:rFonts w:hint="cs"/>
          <w:rtl/>
        </w:rPr>
        <w:t>פלסטינים</w:t>
      </w:r>
      <w:r w:rsidR="00C722E8">
        <w:rPr>
          <w:rFonts w:hint="cs"/>
          <w:rtl/>
        </w:rPr>
        <w:t xml:space="preserve"> והם אינם נמצאים כלל באולם, אלא הרחק מחוץ לגבולות הארץ. הקהילה הבינלאומית ה</w:t>
      </w:r>
      <w:r>
        <w:rPr>
          <w:rFonts w:hint="cs"/>
          <w:rtl/>
        </w:rPr>
        <w:t>יא</w:t>
      </w:r>
      <w:r w:rsidR="00C722E8">
        <w:rPr>
          <w:rFonts w:hint="cs"/>
          <w:rtl/>
        </w:rPr>
        <w:t xml:space="preserve"> ה</w:t>
      </w:r>
      <w:r w:rsidR="0024346B">
        <w:rPr>
          <w:rFonts w:hint="cs"/>
          <w:rtl/>
        </w:rPr>
        <w:t>קהל</w:t>
      </w:r>
      <w:r w:rsidR="00C722E8">
        <w:rPr>
          <w:rFonts w:hint="cs"/>
          <w:rtl/>
        </w:rPr>
        <w:t xml:space="preserve"> המדומיין של משרד החוץ המשתמש בעצם הפעילות התיאטרונית של להקת אור כדי להראות מדיניות "סבלנית ונאורה" כלפי המיעוט ה</w:t>
      </w:r>
      <w:r w:rsidR="00487496">
        <w:rPr>
          <w:rFonts w:hint="cs"/>
          <w:rtl/>
        </w:rPr>
        <w:t>פלסטיני</w:t>
      </w:r>
      <w:r w:rsidR="006B1007" w:rsidRPr="006B1007">
        <w:rPr>
          <w:rFonts w:hint="cs"/>
          <w:rtl/>
        </w:rPr>
        <w:t xml:space="preserve"> </w:t>
      </w:r>
      <w:r w:rsidR="00CA1D05">
        <w:rPr>
          <w:rFonts w:hint="cs"/>
          <w:rtl/>
        </w:rPr>
        <w:t>על אף</w:t>
      </w:r>
      <w:r w:rsidR="006B1007">
        <w:rPr>
          <w:rFonts w:hint="cs"/>
          <w:rtl/>
        </w:rPr>
        <w:t xml:space="preserve"> הממשל הצבאי</w:t>
      </w:r>
      <w:r w:rsidR="00C722E8">
        <w:rPr>
          <w:rFonts w:hint="cs"/>
          <w:rtl/>
        </w:rPr>
        <w:t xml:space="preserve">. </w:t>
      </w:r>
    </w:p>
    <w:p w:rsidR="00726FE8" w:rsidRPr="00CE23B0" w:rsidRDefault="00726FE8" w:rsidP="00726FE8">
      <w:pPr>
        <w:jc w:val="both"/>
        <w:rPr>
          <w:b/>
          <w:bCs/>
          <w:rtl/>
        </w:rPr>
      </w:pPr>
      <w:r>
        <w:rPr>
          <w:rFonts w:hint="cs"/>
          <w:b/>
          <w:bCs/>
          <w:rtl/>
        </w:rPr>
        <w:t xml:space="preserve"> </w:t>
      </w:r>
    </w:p>
    <w:p w:rsidR="00C722E8" w:rsidRPr="00726FE8" w:rsidRDefault="00726FE8" w:rsidP="00726FE8">
      <w:pPr>
        <w:jc w:val="both"/>
        <w:rPr>
          <w:b/>
          <w:bCs/>
          <w:rtl/>
        </w:rPr>
      </w:pPr>
      <w:r w:rsidRPr="00CE23B0">
        <w:rPr>
          <w:rFonts w:hint="cs"/>
          <w:b/>
          <w:bCs/>
          <w:rtl/>
        </w:rPr>
        <w:t>להקת אור</w:t>
      </w:r>
      <w:r>
        <w:rPr>
          <w:rFonts w:hint="cs"/>
          <w:b/>
          <w:bCs/>
          <w:rtl/>
        </w:rPr>
        <w:t xml:space="preserve"> שוזרת תרבויות </w:t>
      </w:r>
    </w:p>
    <w:p w:rsidR="00C722E8" w:rsidRDefault="00C722E8" w:rsidP="00D85CA6">
      <w:pPr>
        <w:jc w:val="both"/>
        <w:rPr>
          <w:rtl/>
        </w:rPr>
      </w:pPr>
      <w:r>
        <w:rPr>
          <w:rFonts w:hint="cs"/>
          <w:rtl/>
        </w:rPr>
        <w:t>כיצד ניתן להתייחס ל</w:t>
      </w:r>
      <w:r w:rsidR="00AB1698">
        <w:rPr>
          <w:rFonts w:hint="cs"/>
          <w:rtl/>
        </w:rPr>
        <w:t>אמני</w:t>
      </w:r>
      <w:r>
        <w:rPr>
          <w:rFonts w:hint="cs"/>
          <w:rtl/>
        </w:rPr>
        <w:t xml:space="preserve"> </w:t>
      </w:r>
      <w:r w:rsidRPr="00D331E3">
        <w:rPr>
          <w:rFonts w:hint="cs"/>
          <w:b/>
          <w:bCs/>
          <w:rtl/>
        </w:rPr>
        <w:t>להקת אור</w:t>
      </w:r>
      <w:r>
        <w:rPr>
          <w:rFonts w:hint="cs"/>
          <w:rtl/>
        </w:rPr>
        <w:t>, האם הם משתפי פעולה עם הממסד הציוני או לחילופין סובייקטים פסיביים המנוצלים על ידי הממסד. אינטלקטואלים, סופרים ומשוררים יהודים-עירקיים היוו חלק פעיל ודומיננטי בשיקו</w:t>
      </w:r>
      <w:r w:rsidR="00754AC2">
        <w:rPr>
          <w:rFonts w:hint="cs"/>
          <w:rtl/>
        </w:rPr>
        <w:t>ם</w:t>
      </w:r>
      <w:r>
        <w:rPr>
          <w:rFonts w:hint="cs"/>
          <w:rtl/>
        </w:rPr>
        <w:t xml:space="preserve"> </w:t>
      </w:r>
      <w:r w:rsidR="00754AC2">
        <w:rPr>
          <w:rFonts w:hint="cs"/>
          <w:rtl/>
        </w:rPr>
        <w:t xml:space="preserve">התרבות הפלסטינית ובכלל זה </w:t>
      </w:r>
      <w:r w:rsidR="00961FBE">
        <w:rPr>
          <w:rFonts w:hint="cs"/>
          <w:rtl/>
        </w:rPr>
        <w:t>התיאטרון הפלסטיני</w:t>
      </w:r>
      <w:r w:rsidR="00754AC2">
        <w:rPr>
          <w:rStyle w:val="a5"/>
          <w:rtl/>
        </w:rPr>
        <w:footnoteReference w:id="42"/>
      </w:r>
      <w:r w:rsidR="00961FBE">
        <w:rPr>
          <w:rFonts w:hint="cs"/>
          <w:rtl/>
        </w:rPr>
        <w:t xml:space="preserve"> </w:t>
      </w:r>
      <w:r>
        <w:rPr>
          <w:rFonts w:hint="cs"/>
          <w:rtl/>
        </w:rPr>
        <w:t xml:space="preserve"> לאחר 1948. דבר זה התרחש בשל אילוצי הנסיבות, מצד אחד שבר פלסטיני עמוק ומצד שני יהודים-ע</w:t>
      </w:r>
      <w:r w:rsidR="00873BF1">
        <w:rPr>
          <w:rFonts w:hint="cs"/>
          <w:rtl/>
        </w:rPr>
        <w:t>ירקיים</w:t>
      </w:r>
      <w:r>
        <w:rPr>
          <w:rFonts w:hint="cs"/>
          <w:rtl/>
        </w:rPr>
        <w:t xml:space="preserve"> שהיו להוטים להמשיך וליצור </w:t>
      </w:r>
      <w:r w:rsidR="00951A78">
        <w:rPr>
          <w:rFonts w:hint="cs"/>
          <w:rtl/>
        </w:rPr>
        <w:t>בערבית</w:t>
      </w:r>
      <w:r>
        <w:rPr>
          <w:rFonts w:hint="cs"/>
          <w:rtl/>
        </w:rPr>
        <w:t xml:space="preserve">.  </w:t>
      </w:r>
      <w:r w:rsidR="0024346B">
        <w:rPr>
          <w:rFonts w:hint="cs"/>
          <w:rtl/>
        </w:rPr>
        <w:t>ה</w:t>
      </w:r>
      <w:r>
        <w:rPr>
          <w:rFonts w:hint="cs"/>
          <w:rtl/>
        </w:rPr>
        <w:t>פלסטינים הבינו בין היתר, ששיתוף פעולה עם יהודים הוא הכרחי בנסיבות הפוליטיות הקיימות ובעיקר כש</w:t>
      </w:r>
      <w:r w:rsidR="00873BF1">
        <w:rPr>
          <w:rFonts w:hint="cs"/>
          <w:rtl/>
        </w:rPr>
        <w:t>יהודי-</w:t>
      </w:r>
      <w:r>
        <w:rPr>
          <w:rFonts w:hint="cs"/>
          <w:rtl/>
        </w:rPr>
        <w:t>עירק השתלבו באופן משמעותי במנגנוני הפקוח והשליטה על המיעוט ה</w:t>
      </w:r>
      <w:r w:rsidR="00873BF1">
        <w:rPr>
          <w:rFonts w:hint="cs"/>
          <w:rtl/>
        </w:rPr>
        <w:t>פלסטיני</w:t>
      </w:r>
      <w:r>
        <w:rPr>
          <w:rFonts w:hint="cs"/>
          <w:rtl/>
        </w:rPr>
        <w:t xml:space="preserve"> </w:t>
      </w:r>
      <w:r w:rsidR="00873BF1">
        <w:rPr>
          <w:rFonts w:hint="cs"/>
          <w:rtl/>
        </w:rPr>
        <w:t>בישראל.</w:t>
      </w:r>
      <w:r>
        <w:rPr>
          <w:rFonts w:hint="cs"/>
          <w:rtl/>
        </w:rPr>
        <w:t xml:space="preserve"> </w:t>
      </w:r>
      <w:r w:rsidR="00951A78">
        <w:rPr>
          <w:rFonts w:hint="cs"/>
          <w:rtl/>
        </w:rPr>
        <w:t xml:space="preserve">לעומת זאת, </w:t>
      </w:r>
      <w:r w:rsidR="00873BF1">
        <w:rPr>
          <w:rFonts w:hint="cs"/>
          <w:rtl/>
        </w:rPr>
        <w:t>חלק מהאמנים היהודים-</w:t>
      </w:r>
      <w:r>
        <w:rPr>
          <w:rFonts w:hint="cs"/>
          <w:rtl/>
        </w:rPr>
        <w:t>עירקיים היו בעלי אוריינטציה פוליטית שמאלית שתמכה במאבקם של הפלסטינים בישראל בעיקר במסגרת המפלגה הקומוניסטית, שהקו הרשמי שלה דגל בפעולה יהודית-</w:t>
      </w:r>
      <w:r w:rsidR="00873BF1">
        <w:rPr>
          <w:rFonts w:hint="cs"/>
          <w:rtl/>
        </w:rPr>
        <w:t xml:space="preserve">פלסטינית </w:t>
      </w:r>
      <w:r>
        <w:rPr>
          <w:rFonts w:hint="cs"/>
          <w:rtl/>
        </w:rPr>
        <w:t>משותפת.</w:t>
      </w:r>
    </w:p>
    <w:p w:rsidR="00C722E8" w:rsidRDefault="00C722E8" w:rsidP="0067785A">
      <w:pPr>
        <w:jc w:val="both"/>
        <w:rPr>
          <w:rtl/>
        </w:rPr>
      </w:pPr>
      <w:r>
        <w:rPr>
          <w:rFonts w:hint="cs"/>
          <w:rtl/>
        </w:rPr>
        <w:t xml:space="preserve">   </w:t>
      </w:r>
    </w:p>
    <w:p w:rsidR="00C722E8" w:rsidRDefault="00961FBE" w:rsidP="00D95DB5">
      <w:pPr>
        <w:jc w:val="both"/>
        <w:rPr>
          <w:rtl/>
        </w:rPr>
      </w:pPr>
      <w:r>
        <w:rPr>
          <w:rFonts w:hint="cs"/>
          <w:rtl/>
        </w:rPr>
        <w:t>ראובן שני</w:t>
      </w:r>
      <w:r w:rsidR="00C722E8">
        <w:rPr>
          <w:rFonts w:hint="cs"/>
          <w:rtl/>
        </w:rPr>
        <w:t>ר מאבחן שתי מגמות מנוגדות</w:t>
      </w:r>
      <w:r>
        <w:rPr>
          <w:rFonts w:hint="cs"/>
          <w:rtl/>
        </w:rPr>
        <w:t xml:space="preserve"> בשיתוף הפעולה בין יהודים-עירקיים לפלסטינים אזרחי ישראל</w:t>
      </w:r>
      <w:r w:rsidR="00C722E8">
        <w:rPr>
          <w:rFonts w:hint="cs"/>
          <w:rtl/>
        </w:rPr>
        <w:t>.</w:t>
      </w:r>
      <w:r w:rsidR="00D95DB5">
        <w:rPr>
          <w:rStyle w:val="a5"/>
          <w:rtl/>
        </w:rPr>
        <w:footnoteReference w:id="43"/>
      </w:r>
      <w:r w:rsidR="00C722E8">
        <w:rPr>
          <w:rFonts w:hint="cs"/>
          <w:rtl/>
        </w:rPr>
        <w:t xml:space="preserve"> האחת, </w:t>
      </w:r>
      <w:r w:rsidR="00951A78">
        <w:rPr>
          <w:rFonts w:hint="cs"/>
          <w:rtl/>
        </w:rPr>
        <w:t>אומני</w:t>
      </w:r>
      <w:r w:rsidR="00C722E8">
        <w:rPr>
          <w:rFonts w:hint="cs"/>
          <w:rtl/>
        </w:rPr>
        <w:t xml:space="preserve"> "התרבות החיובית" בתמיכת הממסד ובעיקר בהובלת המחלקה הערבית</w:t>
      </w:r>
      <w:r w:rsidR="00951A78">
        <w:rPr>
          <w:rFonts w:hint="cs"/>
          <w:rtl/>
        </w:rPr>
        <w:t xml:space="preserve"> של ההסתדרות בניהול יוסף אגסי. כותבים</w:t>
      </w:r>
      <w:r w:rsidR="00C722E8">
        <w:rPr>
          <w:rFonts w:hint="cs"/>
          <w:rtl/>
        </w:rPr>
        <w:t xml:space="preserve"> אלה נמ</w:t>
      </w:r>
      <w:r w:rsidR="00BC4D1B">
        <w:rPr>
          <w:rFonts w:hint="cs"/>
          <w:rtl/>
        </w:rPr>
        <w:t>נ</w:t>
      </w:r>
      <w:r w:rsidR="00C722E8">
        <w:rPr>
          <w:rFonts w:hint="cs"/>
          <w:rtl/>
        </w:rPr>
        <w:t xml:space="preserve">עו ביצירתם מביקורת על מדיניות הממשלה והדגישו את השלום המיוחל </w:t>
      </w:r>
      <w:r w:rsidR="00BC4D1B">
        <w:rPr>
          <w:rFonts w:hint="cs"/>
          <w:rtl/>
        </w:rPr>
        <w:t>ו</w:t>
      </w:r>
      <w:r w:rsidR="00C722E8">
        <w:rPr>
          <w:rFonts w:hint="cs"/>
          <w:rtl/>
        </w:rPr>
        <w:t xml:space="preserve">האחווה </w:t>
      </w:r>
      <w:r w:rsidR="00873BF1">
        <w:rPr>
          <w:rFonts w:hint="cs"/>
          <w:rtl/>
        </w:rPr>
        <w:t>בין העמים</w:t>
      </w:r>
      <w:r w:rsidR="00C722E8">
        <w:rPr>
          <w:rFonts w:hint="cs"/>
          <w:rtl/>
        </w:rPr>
        <w:t xml:space="preserve">. </w:t>
      </w:r>
      <w:r w:rsidR="007B739A">
        <w:rPr>
          <w:rFonts w:hint="cs"/>
          <w:rtl/>
        </w:rPr>
        <w:t xml:space="preserve">שניר רואה </w:t>
      </w:r>
      <w:r w:rsidR="00BC4D1B">
        <w:rPr>
          <w:rFonts w:hint="cs"/>
          <w:rtl/>
        </w:rPr>
        <w:t>ב</w:t>
      </w:r>
      <w:r w:rsidR="007B739A">
        <w:rPr>
          <w:rFonts w:hint="cs"/>
          <w:rtl/>
        </w:rPr>
        <w:t>ל</w:t>
      </w:r>
      <w:r w:rsidR="007B739A" w:rsidRPr="00D331E3">
        <w:rPr>
          <w:rFonts w:hint="cs"/>
          <w:b/>
          <w:bCs/>
          <w:rtl/>
        </w:rPr>
        <w:t xml:space="preserve">הקת אור </w:t>
      </w:r>
      <w:r w:rsidR="007B739A">
        <w:rPr>
          <w:rFonts w:hint="cs"/>
          <w:rtl/>
        </w:rPr>
        <w:t>ביטוי למגמה הממסדית של "תרבות חיובית</w:t>
      </w:r>
      <w:r w:rsidR="00D95DB5">
        <w:rPr>
          <w:rFonts w:hint="cs"/>
          <w:rtl/>
        </w:rPr>
        <w:t>"</w:t>
      </w:r>
      <w:r w:rsidR="007B739A">
        <w:rPr>
          <w:rFonts w:hint="cs"/>
          <w:rtl/>
        </w:rPr>
        <w:t xml:space="preserve"> משום שההצגה תוקצבה על ידי הממסד ונמנעה מנושאים פוליטיים לפי המדיניות הרשמית. </w:t>
      </w:r>
      <w:r w:rsidR="00C722E8">
        <w:rPr>
          <w:rFonts w:hint="cs"/>
          <w:rtl/>
        </w:rPr>
        <w:t xml:space="preserve">המגמה השניה </w:t>
      </w:r>
      <w:proofErr w:type="spellStart"/>
      <w:r w:rsidR="00C722E8">
        <w:rPr>
          <w:rFonts w:hint="cs"/>
          <w:rtl/>
        </w:rPr>
        <w:t>היתה</w:t>
      </w:r>
      <w:proofErr w:type="spellEnd"/>
      <w:r w:rsidR="00C722E8">
        <w:rPr>
          <w:rFonts w:hint="cs"/>
          <w:rtl/>
        </w:rPr>
        <w:t xml:space="preserve"> של </w:t>
      </w:r>
      <w:r w:rsidR="007B739A">
        <w:rPr>
          <w:rFonts w:hint="cs"/>
          <w:rtl/>
        </w:rPr>
        <w:t xml:space="preserve">יהודים-עירקיים </w:t>
      </w:r>
      <w:r w:rsidR="00C722E8">
        <w:rPr>
          <w:rFonts w:hint="cs"/>
          <w:rtl/>
        </w:rPr>
        <w:t>קומוניסטיים</w:t>
      </w:r>
      <w:r w:rsidR="00951A78">
        <w:rPr>
          <w:rFonts w:hint="cs"/>
          <w:rtl/>
        </w:rPr>
        <w:t>,</w:t>
      </w:r>
      <w:r w:rsidR="00BC4D1B">
        <w:rPr>
          <w:rFonts w:hint="cs"/>
          <w:rtl/>
        </w:rPr>
        <w:t xml:space="preserve"> </w:t>
      </w:r>
      <w:r w:rsidR="00C722E8">
        <w:rPr>
          <w:rFonts w:hint="cs"/>
          <w:rtl/>
        </w:rPr>
        <w:t xml:space="preserve">למשל, </w:t>
      </w:r>
      <w:r w:rsidR="007B739A">
        <w:rPr>
          <w:rFonts w:hint="cs"/>
          <w:rtl/>
        </w:rPr>
        <w:t xml:space="preserve">הסופרים </w:t>
      </w:r>
      <w:r w:rsidR="00C722E8">
        <w:rPr>
          <w:rFonts w:hint="cs"/>
          <w:rtl/>
        </w:rPr>
        <w:t>סמי מיכאל ושמעון בלס</w:t>
      </w:r>
      <w:r w:rsidR="00951A78">
        <w:rPr>
          <w:rFonts w:hint="cs"/>
          <w:rtl/>
        </w:rPr>
        <w:t>,</w:t>
      </w:r>
      <w:r w:rsidR="00C722E8">
        <w:rPr>
          <w:rFonts w:hint="cs"/>
          <w:rtl/>
        </w:rPr>
        <w:t xml:space="preserve"> שכתבו באופן ביקורתי על מדיניות הממשלה בתחומים פוליטיים וחברתיים ופרסמו </w:t>
      </w:r>
      <w:r w:rsidR="00873BF1">
        <w:rPr>
          <w:rFonts w:hint="cs"/>
          <w:rtl/>
        </w:rPr>
        <w:t>בעיתונים הערביים  בעלי אוריינטציה קומוניסטית</w:t>
      </w:r>
      <w:r w:rsidR="00C722E8">
        <w:rPr>
          <w:rFonts w:hint="cs"/>
          <w:rtl/>
        </w:rPr>
        <w:t xml:space="preserve"> </w:t>
      </w:r>
      <w:r w:rsidR="00873BF1">
        <w:rPr>
          <w:rFonts w:hint="cs"/>
          <w:b/>
          <w:bCs/>
          <w:rtl/>
        </w:rPr>
        <w:t xml:space="preserve"> </w:t>
      </w:r>
      <w:r w:rsidR="00C722E8" w:rsidRPr="0006101C">
        <w:rPr>
          <w:rFonts w:hint="cs"/>
          <w:b/>
          <w:bCs/>
          <w:rtl/>
        </w:rPr>
        <w:t>אל-</w:t>
      </w:r>
      <w:proofErr w:type="spellStart"/>
      <w:r w:rsidR="00C722E8" w:rsidRPr="0006101C">
        <w:rPr>
          <w:rFonts w:hint="cs"/>
          <w:b/>
          <w:bCs/>
          <w:rtl/>
        </w:rPr>
        <w:t>אתחאד</w:t>
      </w:r>
      <w:proofErr w:type="spellEnd"/>
      <w:r w:rsidR="009F6685">
        <w:rPr>
          <w:rFonts w:hint="cs"/>
          <w:rtl/>
        </w:rPr>
        <w:t xml:space="preserve"> </w:t>
      </w:r>
      <w:r w:rsidR="009F6685">
        <w:t>(</w:t>
      </w:r>
      <w:r w:rsidR="009F6685" w:rsidRPr="009F6685">
        <w:rPr>
          <w:i/>
          <w:iCs/>
        </w:rPr>
        <w:t>al-</w:t>
      </w:r>
      <w:proofErr w:type="spellStart"/>
      <w:r w:rsidR="009F6685" w:rsidRPr="009F6685">
        <w:rPr>
          <w:i/>
          <w:iCs/>
        </w:rPr>
        <w:t>Ittihad</w:t>
      </w:r>
      <w:proofErr w:type="spellEnd"/>
      <w:r w:rsidR="009F6685">
        <w:t>)</w:t>
      </w:r>
      <w:r w:rsidR="00C722E8">
        <w:rPr>
          <w:rFonts w:hint="cs"/>
          <w:rtl/>
        </w:rPr>
        <w:t xml:space="preserve"> ו</w:t>
      </w:r>
      <w:r w:rsidR="00C722E8" w:rsidRPr="0006101C">
        <w:rPr>
          <w:rFonts w:hint="cs"/>
          <w:b/>
          <w:bCs/>
          <w:rtl/>
        </w:rPr>
        <w:t>אל-</w:t>
      </w:r>
      <w:proofErr w:type="spellStart"/>
      <w:r w:rsidR="00C722E8" w:rsidRPr="0006101C">
        <w:rPr>
          <w:rFonts w:hint="cs"/>
          <w:b/>
          <w:bCs/>
          <w:rtl/>
        </w:rPr>
        <w:t>ג'דיד</w:t>
      </w:r>
      <w:proofErr w:type="spellEnd"/>
      <w:r w:rsidR="00C722E8">
        <w:rPr>
          <w:rFonts w:hint="cs"/>
          <w:rtl/>
        </w:rPr>
        <w:t xml:space="preserve"> </w:t>
      </w:r>
      <w:r w:rsidR="009F6685">
        <w:t>(</w:t>
      </w:r>
      <w:r w:rsidR="009F6685" w:rsidRPr="009F6685">
        <w:rPr>
          <w:i/>
          <w:iCs/>
        </w:rPr>
        <w:t>al-</w:t>
      </w:r>
      <w:proofErr w:type="spellStart"/>
      <w:r w:rsidR="009F6685" w:rsidRPr="009F6685">
        <w:rPr>
          <w:i/>
          <w:iCs/>
        </w:rPr>
        <w:t>Jadid</w:t>
      </w:r>
      <w:proofErr w:type="spellEnd"/>
      <w:r w:rsidR="009F6685">
        <w:t>)</w:t>
      </w:r>
      <w:r w:rsidR="00C722E8">
        <w:rPr>
          <w:rFonts w:hint="cs"/>
          <w:rtl/>
        </w:rPr>
        <w:t xml:space="preserve">. </w:t>
      </w:r>
    </w:p>
    <w:p w:rsidR="00C722E8" w:rsidRDefault="00C722E8" w:rsidP="0067785A">
      <w:pPr>
        <w:jc w:val="both"/>
        <w:rPr>
          <w:rtl/>
        </w:rPr>
      </w:pPr>
    </w:p>
    <w:p w:rsidR="00C722E8" w:rsidRDefault="00C722E8" w:rsidP="00A01240">
      <w:pPr>
        <w:jc w:val="both"/>
        <w:rPr>
          <w:rtl/>
        </w:rPr>
      </w:pPr>
      <w:r>
        <w:rPr>
          <w:rFonts w:hint="cs"/>
          <w:rtl/>
        </w:rPr>
        <w:t>ההבחנה של שניר היא בינארית</w:t>
      </w:r>
      <w:r w:rsidR="00873BF1">
        <w:rPr>
          <w:rFonts w:hint="cs"/>
          <w:rtl/>
        </w:rPr>
        <w:t xml:space="preserve"> מידי</w:t>
      </w:r>
      <w:r>
        <w:rPr>
          <w:rFonts w:hint="cs"/>
          <w:rtl/>
        </w:rPr>
        <w:t>. ברצוני להציע אופצ</w:t>
      </w:r>
      <w:r w:rsidR="00713E02">
        <w:rPr>
          <w:rFonts w:hint="cs"/>
          <w:rtl/>
        </w:rPr>
        <w:t>יה נוספת למגמת "התרבות החיובית".</w:t>
      </w:r>
      <w:r>
        <w:rPr>
          <w:rFonts w:hint="cs"/>
          <w:rtl/>
        </w:rPr>
        <w:t xml:space="preserve"> </w:t>
      </w:r>
      <w:r w:rsidR="00713E02">
        <w:rPr>
          <w:rFonts w:hint="cs"/>
          <w:rtl/>
        </w:rPr>
        <w:t>פישר-ליכטה טוענת שה-</w:t>
      </w:r>
      <w:r w:rsidR="00713E02">
        <w:t>interweaving performance cultures</w:t>
      </w:r>
      <w:r w:rsidR="00713E02">
        <w:rPr>
          <w:rFonts w:hint="cs"/>
          <w:rtl/>
        </w:rPr>
        <w:t xml:space="preserve"> נע בין קיבוע לערעור זהויות באירוע התיאטרוני ולכן נוצר מרחב לימינלי שבו </w:t>
      </w:r>
      <w:r w:rsidR="0099753F">
        <w:rPr>
          <w:rFonts w:hint="cs"/>
          <w:rtl/>
        </w:rPr>
        <w:t>התנגדו</w:t>
      </w:r>
      <w:r>
        <w:rPr>
          <w:rFonts w:hint="cs"/>
          <w:rtl/>
        </w:rPr>
        <w:t>ת וחתרנות דרות בכפיפה אחת עם שיתוף פעולה.</w:t>
      </w:r>
      <w:r w:rsidR="00726FE8">
        <w:rPr>
          <w:rStyle w:val="a5"/>
          <w:rtl/>
        </w:rPr>
        <w:footnoteReference w:id="44"/>
      </w:r>
      <w:r>
        <w:rPr>
          <w:rFonts w:hint="cs"/>
          <w:rtl/>
        </w:rPr>
        <w:t xml:space="preserve"> </w:t>
      </w:r>
      <w:r w:rsidRPr="00D331E3">
        <w:rPr>
          <w:rFonts w:hint="cs"/>
          <w:b/>
          <w:bCs/>
          <w:rtl/>
        </w:rPr>
        <w:t>להק</w:t>
      </w:r>
      <w:r w:rsidR="00713E02" w:rsidRPr="00D331E3">
        <w:rPr>
          <w:rFonts w:hint="cs"/>
          <w:b/>
          <w:bCs/>
          <w:rtl/>
        </w:rPr>
        <w:t>ת אור</w:t>
      </w:r>
      <w:r>
        <w:rPr>
          <w:rFonts w:hint="cs"/>
          <w:rtl/>
        </w:rPr>
        <w:t xml:space="preserve"> </w:t>
      </w:r>
      <w:r w:rsidR="00713E02">
        <w:rPr>
          <w:rFonts w:hint="cs"/>
          <w:rtl/>
        </w:rPr>
        <w:t xml:space="preserve">נעה </w:t>
      </w:r>
      <w:r w:rsidR="00873BF1">
        <w:rPr>
          <w:rFonts w:hint="cs"/>
          <w:rtl/>
        </w:rPr>
        <w:t>בין זהות יהודית לזהות ערבית, ש</w:t>
      </w:r>
      <w:r>
        <w:rPr>
          <w:rFonts w:hint="cs"/>
          <w:rtl/>
        </w:rPr>
        <w:t>מייצר</w:t>
      </w:r>
      <w:r w:rsidR="00713E02">
        <w:rPr>
          <w:rFonts w:hint="cs"/>
          <w:rtl/>
        </w:rPr>
        <w:t>ת</w:t>
      </w:r>
      <w:r>
        <w:rPr>
          <w:rFonts w:hint="cs"/>
          <w:rtl/>
        </w:rPr>
        <w:t xml:space="preserve"> אמביוולנטיות בין שיתוף פעולה להתנגדות, ומטשטשת את הגבולות בין </w:t>
      </w:r>
      <w:r w:rsidR="00873BF1">
        <w:rPr>
          <w:rFonts w:hint="cs"/>
          <w:rtl/>
        </w:rPr>
        <w:t>שתי הזהויות</w:t>
      </w:r>
      <w:r>
        <w:rPr>
          <w:rFonts w:hint="cs"/>
          <w:rtl/>
        </w:rPr>
        <w:t>.</w:t>
      </w:r>
      <w:r w:rsidR="0099753F">
        <w:rPr>
          <w:rFonts w:hint="cs"/>
          <w:rtl/>
        </w:rPr>
        <w:t xml:space="preserve"> </w:t>
      </w:r>
      <w:r w:rsidR="00873BF1" w:rsidRPr="00873BF1">
        <w:rPr>
          <w:rFonts w:hint="cs"/>
          <w:b/>
          <w:bCs/>
          <w:rtl/>
        </w:rPr>
        <w:t>מג'נון לילה</w:t>
      </w:r>
      <w:r w:rsidR="00584F33">
        <w:rPr>
          <w:rFonts w:hint="cs"/>
          <w:rtl/>
        </w:rPr>
        <w:t xml:space="preserve"> שוזר </w:t>
      </w:r>
      <w:r w:rsidR="0099753F">
        <w:rPr>
          <w:rFonts w:hint="cs"/>
          <w:rtl/>
        </w:rPr>
        <w:t>ב</w:t>
      </w:r>
      <w:r w:rsidR="00584F33">
        <w:rPr>
          <w:rFonts w:hint="cs"/>
          <w:rtl/>
        </w:rPr>
        <w:t>אופ</w:t>
      </w:r>
      <w:r w:rsidR="0099753F">
        <w:rPr>
          <w:rFonts w:hint="cs"/>
          <w:rtl/>
        </w:rPr>
        <w:t xml:space="preserve">ן </w:t>
      </w:r>
      <w:r w:rsidR="00584F33">
        <w:rPr>
          <w:rFonts w:hint="cs"/>
          <w:rtl/>
        </w:rPr>
        <w:t xml:space="preserve">שלא ניתן להתרה בין זהותם היהודית של השחקנים </w:t>
      </w:r>
      <w:r w:rsidR="0099753F">
        <w:rPr>
          <w:rFonts w:hint="cs"/>
          <w:rtl/>
        </w:rPr>
        <w:t>ל</w:t>
      </w:r>
      <w:r w:rsidR="00584F33">
        <w:rPr>
          <w:rFonts w:hint="cs"/>
          <w:rtl/>
        </w:rPr>
        <w:t>בין העולם ה</w:t>
      </w:r>
      <w:r w:rsidR="0099753F">
        <w:rPr>
          <w:rFonts w:hint="cs"/>
          <w:rtl/>
        </w:rPr>
        <w:t>ערבי</w:t>
      </w:r>
      <w:r w:rsidR="00584F33">
        <w:rPr>
          <w:rFonts w:hint="cs"/>
          <w:rtl/>
        </w:rPr>
        <w:t xml:space="preserve"> שהם מציגים</w:t>
      </w:r>
      <w:r w:rsidR="0099753F">
        <w:rPr>
          <w:rFonts w:hint="cs"/>
          <w:rtl/>
        </w:rPr>
        <w:t>.</w:t>
      </w:r>
      <w:r w:rsidR="00873BF1">
        <w:rPr>
          <w:rFonts w:hint="cs"/>
          <w:rtl/>
        </w:rPr>
        <w:t xml:space="preserve"> אמנם</w:t>
      </w:r>
      <w:r w:rsidR="00584F33">
        <w:rPr>
          <w:rFonts w:hint="cs"/>
          <w:rtl/>
        </w:rPr>
        <w:t xml:space="preserve"> המופע </w:t>
      </w:r>
      <w:r w:rsidR="0099753F">
        <w:rPr>
          <w:rFonts w:hint="cs"/>
          <w:rtl/>
        </w:rPr>
        <w:t xml:space="preserve">לא עסק </w:t>
      </w:r>
      <w:r>
        <w:rPr>
          <w:rFonts w:hint="cs"/>
          <w:rtl/>
        </w:rPr>
        <w:t xml:space="preserve">בתכנים </w:t>
      </w:r>
      <w:r w:rsidR="0099753F">
        <w:rPr>
          <w:rFonts w:hint="cs"/>
          <w:rtl/>
        </w:rPr>
        <w:t>פוליטיים ישירים</w:t>
      </w:r>
      <w:r w:rsidR="00713E02">
        <w:rPr>
          <w:rFonts w:hint="cs"/>
          <w:rtl/>
        </w:rPr>
        <w:t>,</w:t>
      </w:r>
      <w:r>
        <w:rPr>
          <w:rFonts w:hint="cs"/>
          <w:rtl/>
        </w:rPr>
        <w:t xml:space="preserve"> </w:t>
      </w:r>
      <w:r w:rsidR="0099753F">
        <w:rPr>
          <w:rFonts w:hint="cs"/>
          <w:rtl/>
        </w:rPr>
        <w:t>א</w:t>
      </w:r>
      <w:r w:rsidR="00713E02">
        <w:rPr>
          <w:rFonts w:hint="cs"/>
          <w:rtl/>
        </w:rPr>
        <w:t xml:space="preserve">בל </w:t>
      </w:r>
      <w:r w:rsidR="0099753F">
        <w:rPr>
          <w:rFonts w:hint="cs"/>
          <w:rtl/>
        </w:rPr>
        <w:t>הפגנת</w:t>
      </w:r>
      <w:r w:rsidR="00584F33">
        <w:rPr>
          <w:rFonts w:hint="cs"/>
          <w:rtl/>
        </w:rPr>
        <w:t xml:space="preserve"> </w:t>
      </w:r>
      <w:r w:rsidR="00584F33">
        <w:t>(display)</w:t>
      </w:r>
      <w:r w:rsidR="0099753F">
        <w:rPr>
          <w:rFonts w:hint="cs"/>
          <w:rtl/>
        </w:rPr>
        <w:t xml:space="preserve"> </w:t>
      </w:r>
      <w:r>
        <w:rPr>
          <w:rFonts w:hint="cs"/>
          <w:rtl/>
        </w:rPr>
        <w:t xml:space="preserve">הון </w:t>
      </w:r>
      <w:r w:rsidR="0099753F">
        <w:rPr>
          <w:rFonts w:hint="cs"/>
          <w:rtl/>
        </w:rPr>
        <w:t>תרבותי</w:t>
      </w:r>
      <w:r w:rsidR="00A01240">
        <w:rPr>
          <w:rFonts w:hint="cs"/>
          <w:rtl/>
        </w:rPr>
        <w:t>-</w:t>
      </w:r>
      <w:r w:rsidR="00584F33">
        <w:rPr>
          <w:rFonts w:hint="cs"/>
          <w:rtl/>
        </w:rPr>
        <w:t>ערבי</w:t>
      </w:r>
      <w:r w:rsidR="00A01240">
        <w:rPr>
          <w:rStyle w:val="a5"/>
          <w:rtl/>
        </w:rPr>
        <w:footnoteReference w:id="45"/>
      </w:r>
      <w:r w:rsidR="00584F33">
        <w:rPr>
          <w:rFonts w:hint="cs"/>
          <w:rtl/>
        </w:rPr>
        <w:t xml:space="preserve"> </w:t>
      </w:r>
      <w:r>
        <w:rPr>
          <w:rFonts w:hint="cs"/>
          <w:rtl/>
        </w:rPr>
        <w:t xml:space="preserve">של </w:t>
      </w:r>
      <w:r w:rsidR="00873BF1">
        <w:rPr>
          <w:rFonts w:hint="cs"/>
          <w:rtl/>
        </w:rPr>
        <w:t>השחקנים</w:t>
      </w:r>
      <w:r w:rsidR="00584F33">
        <w:rPr>
          <w:rFonts w:hint="cs"/>
          <w:rtl/>
        </w:rPr>
        <w:t xml:space="preserve"> היהודים</w:t>
      </w:r>
      <w:r w:rsidR="00AF1BEC">
        <w:rPr>
          <w:rFonts w:hint="cs"/>
          <w:rtl/>
        </w:rPr>
        <w:t>-</w:t>
      </w:r>
      <w:r>
        <w:rPr>
          <w:rFonts w:hint="cs"/>
          <w:rtl/>
        </w:rPr>
        <w:t>עירקיים, הדג</w:t>
      </w:r>
      <w:r w:rsidR="00584F33">
        <w:rPr>
          <w:rFonts w:hint="cs"/>
          <w:rtl/>
        </w:rPr>
        <w:t xml:space="preserve">ישה את </w:t>
      </w:r>
      <w:r>
        <w:rPr>
          <w:rFonts w:hint="cs"/>
          <w:rtl/>
        </w:rPr>
        <w:t xml:space="preserve">הערביות של </w:t>
      </w:r>
      <w:r w:rsidR="00584F33">
        <w:rPr>
          <w:rFonts w:hint="cs"/>
          <w:rtl/>
        </w:rPr>
        <w:t xml:space="preserve">אמנים </w:t>
      </w:r>
      <w:r>
        <w:rPr>
          <w:rFonts w:hint="cs"/>
          <w:rtl/>
        </w:rPr>
        <w:t>אלה</w:t>
      </w:r>
      <w:r w:rsidR="00584F33">
        <w:rPr>
          <w:rFonts w:hint="cs"/>
          <w:rtl/>
        </w:rPr>
        <w:t>.</w:t>
      </w:r>
      <w:r>
        <w:rPr>
          <w:rFonts w:hint="cs"/>
          <w:rtl/>
        </w:rPr>
        <w:t xml:space="preserve"> </w:t>
      </w:r>
      <w:r w:rsidR="00584F33">
        <w:rPr>
          <w:rFonts w:hint="cs"/>
          <w:rtl/>
        </w:rPr>
        <w:t xml:space="preserve">הפגנה </w:t>
      </w:r>
      <w:r w:rsidR="00584F33">
        <w:t>(display)</w:t>
      </w:r>
      <w:r w:rsidR="00584F33">
        <w:rPr>
          <w:rFonts w:hint="cs"/>
          <w:rtl/>
        </w:rPr>
        <w:t xml:space="preserve"> זו </w:t>
      </w:r>
      <w:proofErr w:type="spellStart"/>
      <w:r w:rsidR="00584F33">
        <w:rPr>
          <w:rFonts w:hint="cs"/>
          <w:rtl/>
        </w:rPr>
        <w:t>היתה</w:t>
      </w:r>
      <w:proofErr w:type="spellEnd"/>
      <w:r w:rsidR="00584F33">
        <w:rPr>
          <w:rFonts w:hint="cs"/>
          <w:rtl/>
        </w:rPr>
        <w:t xml:space="preserve"> </w:t>
      </w:r>
      <w:r>
        <w:rPr>
          <w:rFonts w:hint="cs"/>
          <w:rtl/>
        </w:rPr>
        <w:t xml:space="preserve">בניגוד גמור לתפיסה </w:t>
      </w:r>
      <w:r w:rsidR="005137FB">
        <w:rPr>
          <w:rFonts w:hint="cs"/>
          <w:rtl/>
        </w:rPr>
        <w:t xml:space="preserve">הציונית </w:t>
      </w:r>
      <w:r>
        <w:rPr>
          <w:rFonts w:hint="cs"/>
          <w:rtl/>
        </w:rPr>
        <w:t>השלטת שיש למחוק את הערביות מיהודי</w:t>
      </w:r>
      <w:r w:rsidR="00584F33">
        <w:rPr>
          <w:rFonts w:hint="cs"/>
          <w:rtl/>
        </w:rPr>
        <w:t xml:space="preserve"> </w:t>
      </w:r>
      <w:proofErr w:type="spellStart"/>
      <w:r w:rsidR="00584F33">
        <w:rPr>
          <w:rFonts w:hint="cs"/>
          <w:rtl/>
        </w:rPr>
        <w:t>המזה"ת</w:t>
      </w:r>
      <w:proofErr w:type="spellEnd"/>
      <w:r>
        <w:rPr>
          <w:rFonts w:hint="cs"/>
          <w:rtl/>
        </w:rPr>
        <w:t xml:space="preserve">. </w:t>
      </w:r>
    </w:p>
    <w:p w:rsidR="00C722E8" w:rsidRDefault="00C722E8" w:rsidP="0067785A">
      <w:pPr>
        <w:jc w:val="both"/>
        <w:rPr>
          <w:rtl/>
        </w:rPr>
      </w:pPr>
    </w:p>
    <w:p w:rsidR="00C722E8" w:rsidRDefault="00C722E8" w:rsidP="00A4656B">
      <w:pPr>
        <w:jc w:val="both"/>
        <w:rPr>
          <w:rtl/>
        </w:rPr>
      </w:pPr>
      <w:r>
        <w:rPr>
          <w:rFonts w:hint="cs"/>
          <w:rtl/>
        </w:rPr>
        <w:t>אמנם כפי שהממסד רצה ה</w:t>
      </w:r>
      <w:r w:rsidR="00584F33">
        <w:rPr>
          <w:rFonts w:hint="cs"/>
          <w:rtl/>
        </w:rPr>
        <w:t xml:space="preserve">מופע </w:t>
      </w:r>
      <w:r>
        <w:rPr>
          <w:rFonts w:hint="cs"/>
          <w:rtl/>
        </w:rPr>
        <w:t>זכה ל</w:t>
      </w:r>
      <w:r w:rsidR="00584F33">
        <w:rPr>
          <w:rFonts w:hint="cs"/>
          <w:rtl/>
        </w:rPr>
        <w:t>הדים תקשורתיים</w:t>
      </w:r>
      <w:r w:rsidR="00FD119F">
        <w:rPr>
          <w:rFonts w:hint="cs"/>
          <w:rtl/>
        </w:rPr>
        <w:t xml:space="preserve"> חיוביים</w:t>
      </w:r>
      <w:r w:rsidR="00584F33">
        <w:rPr>
          <w:rFonts w:hint="cs"/>
          <w:rtl/>
        </w:rPr>
        <w:t xml:space="preserve"> בארץ ובעולם ונצפ</w:t>
      </w:r>
      <w:r>
        <w:rPr>
          <w:rFonts w:hint="cs"/>
          <w:rtl/>
        </w:rPr>
        <w:t xml:space="preserve">ה בקרב נציגים דיפלומטיים שונים. אך בו זמנית, </w:t>
      </w:r>
      <w:r w:rsidR="00320C7D">
        <w:rPr>
          <w:rFonts w:hint="cs"/>
          <w:rtl/>
        </w:rPr>
        <w:t xml:space="preserve">הקהל </w:t>
      </w:r>
      <w:r w:rsidR="00FD119F">
        <w:rPr>
          <w:rFonts w:hint="cs"/>
          <w:rtl/>
        </w:rPr>
        <w:t xml:space="preserve">בארץ ובעולם </w:t>
      </w:r>
      <w:r w:rsidR="00320C7D">
        <w:rPr>
          <w:rFonts w:hint="cs"/>
          <w:rtl/>
        </w:rPr>
        <w:t>ראה כיצד אנשי תיאטרון</w:t>
      </w:r>
      <w:r>
        <w:rPr>
          <w:rFonts w:hint="cs"/>
          <w:rtl/>
        </w:rPr>
        <w:t xml:space="preserve"> </w:t>
      </w:r>
      <w:r w:rsidRPr="00754E01">
        <w:rPr>
          <w:rFonts w:hint="cs"/>
          <w:rtl/>
        </w:rPr>
        <w:t>יהודים-</w:t>
      </w:r>
      <w:r w:rsidR="00584F33" w:rsidRPr="00754E01">
        <w:rPr>
          <w:rFonts w:hint="cs"/>
          <w:rtl/>
        </w:rPr>
        <w:t>ע</w:t>
      </w:r>
      <w:r w:rsidR="00584F33">
        <w:rPr>
          <w:rFonts w:hint="cs"/>
          <w:rtl/>
        </w:rPr>
        <w:t>ירקיים ה</w:t>
      </w:r>
      <w:r>
        <w:rPr>
          <w:rFonts w:hint="cs"/>
          <w:rtl/>
        </w:rPr>
        <w:t xml:space="preserve">עלו תיאטרון ערבי </w:t>
      </w:r>
      <w:r w:rsidR="00713E02">
        <w:rPr>
          <w:rFonts w:hint="cs"/>
          <w:rtl/>
        </w:rPr>
        <w:t>מקצועי</w:t>
      </w:r>
      <w:r>
        <w:rPr>
          <w:rFonts w:hint="cs"/>
          <w:rtl/>
        </w:rPr>
        <w:t xml:space="preserve">. </w:t>
      </w:r>
      <w:r w:rsidR="00FA4228">
        <w:rPr>
          <w:rFonts w:hint="cs"/>
          <w:rtl/>
        </w:rPr>
        <w:t xml:space="preserve">לכן </w:t>
      </w:r>
      <w:r>
        <w:rPr>
          <w:rFonts w:hint="cs"/>
          <w:rtl/>
        </w:rPr>
        <w:t>נוצר אפקט כפול שחתר תחת היחס הרשמי של האידיאולוגיה הציונית כלפי יהודי</w:t>
      </w:r>
      <w:r w:rsidR="00FA4228">
        <w:rPr>
          <w:rFonts w:hint="cs"/>
          <w:rtl/>
        </w:rPr>
        <w:t xml:space="preserve"> </w:t>
      </w:r>
      <w:proofErr w:type="spellStart"/>
      <w:r w:rsidR="005137FB">
        <w:rPr>
          <w:rFonts w:hint="cs"/>
          <w:rtl/>
        </w:rPr>
        <w:t>המזה"ת</w:t>
      </w:r>
      <w:proofErr w:type="spellEnd"/>
      <w:r>
        <w:rPr>
          <w:rFonts w:hint="cs"/>
          <w:rtl/>
        </w:rPr>
        <w:t xml:space="preserve">: (1) </w:t>
      </w:r>
      <w:proofErr w:type="spellStart"/>
      <w:r>
        <w:rPr>
          <w:rFonts w:hint="cs"/>
          <w:rtl/>
        </w:rPr>
        <w:t>ערביותם</w:t>
      </w:r>
      <w:proofErr w:type="spellEnd"/>
      <w:r>
        <w:rPr>
          <w:rFonts w:hint="cs"/>
          <w:rtl/>
        </w:rPr>
        <w:t xml:space="preserve"> של ה</w:t>
      </w:r>
      <w:r w:rsidR="00FF043C">
        <w:rPr>
          <w:rFonts w:hint="cs"/>
          <w:rtl/>
        </w:rPr>
        <w:t>אמנים</w:t>
      </w:r>
      <w:r>
        <w:rPr>
          <w:rFonts w:hint="cs"/>
          <w:rtl/>
        </w:rPr>
        <w:t xml:space="preserve"> היהודים </w:t>
      </w:r>
      <w:proofErr w:type="spellStart"/>
      <w:r>
        <w:rPr>
          <w:rFonts w:hint="cs"/>
          <w:rtl/>
        </w:rPr>
        <w:t>היתה</w:t>
      </w:r>
      <w:proofErr w:type="spellEnd"/>
      <w:r>
        <w:rPr>
          <w:rFonts w:hint="cs"/>
          <w:rtl/>
        </w:rPr>
        <w:t xml:space="preserve"> מודגשת וברורה </w:t>
      </w:r>
      <w:r w:rsidR="00FD119F">
        <w:rPr>
          <w:rFonts w:hint="cs"/>
          <w:rtl/>
        </w:rPr>
        <w:t xml:space="preserve">בגילום </w:t>
      </w:r>
      <w:r w:rsidR="00713E02">
        <w:rPr>
          <w:rFonts w:hint="cs"/>
          <w:rtl/>
        </w:rPr>
        <w:t>ו</w:t>
      </w:r>
      <w:r w:rsidR="00FD119F">
        <w:rPr>
          <w:rFonts w:hint="cs"/>
          <w:rtl/>
        </w:rPr>
        <w:t>בהצגת עולם ערבי על הבמה</w:t>
      </w:r>
      <w:r>
        <w:rPr>
          <w:rFonts w:hint="cs"/>
          <w:rtl/>
        </w:rPr>
        <w:t xml:space="preserve">. </w:t>
      </w:r>
      <w:r w:rsidR="00FD119F">
        <w:rPr>
          <w:rFonts w:hint="cs"/>
          <w:rtl/>
        </w:rPr>
        <w:t>ה</w:t>
      </w:r>
      <w:r>
        <w:rPr>
          <w:rFonts w:hint="cs"/>
          <w:rtl/>
        </w:rPr>
        <w:t xml:space="preserve">ערביות </w:t>
      </w:r>
      <w:r w:rsidR="00FD119F">
        <w:rPr>
          <w:rFonts w:hint="cs"/>
          <w:rtl/>
        </w:rPr>
        <w:t>הופגנה</w:t>
      </w:r>
      <w:r>
        <w:rPr>
          <w:rFonts w:hint="cs"/>
          <w:rtl/>
        </w:rPr>
        <w:t xml:space="preserve"> </w:t>
      </w:r>
      <w:r w:rsidR="00FD119F">
        <w:rPr>
          <w:rFonts w:hint="cs"/>
          <w:rtl/>
        </w:rPr>
        <w:t xml:space="preserve">באופן </w:t>
      </w:r>
      <w:r>
        <w:rPr>
          <w:rFonts w:hint="cs"/>
          <w:rtl/>
        </w:rPr>
        <w:t xml:space="preserve">חזיתי וחזותי רק כפי שיכול להתרחש </w:t>
      </w:r>
      <w:r w:rsidR="00FD119F">
        <w:rPr>
          <w:rFonts w:hint="cs"/>
          <w:rtl/>
        </w:rPr>
        <w:t>ב</w:t>
      </w:r>
      <w:r>
        <w:rPr>
          <w:rFonts w:hint="cs"/>
          <w:rtl/>
        </w:rPr>
        <w:t>תיאטרון. לא רק שהשחקנים דיברו בערבית ספרותית</w:t>
      </w:r>
      <w:r w:rsidR="00713E02">
        <w:rPr>
          <w:rFonts w:hint="cs"/>
          <w:rtl/>
        </w:rPr>
        <w:t xml:space="preserve"> </w:t>
      </w:r>
      <w:r w:rsidR="00713E02">
        <w:t>(Modern Standard Arabic)</w:t>
      </w:r>
      <w:r>
        <w:rPr>
          <w:rFonts w:hint="cs"/>
          <w:rtl/>
        </w:rPr>
        <w:t xml:space="preserve"> של מחזה קלאסי, אלא הם גילמו בגופם ובקולם דמויות מהעולם הערבי - במחוות הגופניות, במחול ובשירה לצד התלבושות ואביזרים נוספים שחיזקו את הנראות הערבית. איכות המשחק הגבוהה לא רק </w:t>
      </w:r>
      <w:proofErr w:type="spellStart"/>
      <w:r>
        <w:rPr>
          <w:rFonts w:hint="cs"/>
          <w:rtl/>
        </w:rPr>
        <w:t>היתה</w:t>
      </w:r>
      <w:proofErr w:type="spellEnd"/>
      <w:r>
        <w:rPr>
          <w:rFonts w:hint="cs"/>
          <w:rtl/>
        </w:rPr>
        <w:t xml:space="preserve"> נתון אסתטי, אלא היא הבליטה את הקלות שבה יהודי יכול להיות ערבי, ושמיומנות זו אינה רק תוצאה של כשרון המבצעים, א</w:t>
      </w:r>
      <w:r w:rsidR="00320C7D">
        <w:rPr>
          <w:rFonts w:hint="cs"/>
          <w:rtl/>
        </w:rPr>
        <w:t>לא היא גם חלק מ</w:t>
      </w:r>
      <w:r w:rsidR="00191887">
        <w:rPr>
          <w:rFonts w:hint="cs"/>
          <w:rtl/>
        </w:rPr>
        <w:t xml:space="preserve">הון </w:t>
      </w:r>
      <w:r w:rsidR="00FD119F">
        <w:rPr>
          <w:rFonts w:hint="cs"/>
          <w:rtl/>
        </w:rPr>
        <w:t>תרבותי</w:t>
      </w:r>
      <w:r w:rsidR="00A4656B">
        <w:rPr>
          <w:rFonts w:hint="cs"/>
          <w:rtl/>
        </w:rPr>
        <w:t xml:space="preserve"> </w:t>
      </w:r>
      <w:r>
        <w:rPr>
          <w:rFonts w:hint="cs"/>
          <w:rtl/>
        </w:rPr>
        <w:t xml:space="preserve">ערבי </w:t>
      </w:r>
      <w:r w:rsidR="00FD119F">
        <w:rPr>
          <w:rFonts w:hint="cs"/>
          <w:rtl/>
        </w:rPr>
        <w:t xml:space="preserve">מגופן </w:t>
      </w:r>
      <w:r w:rsidR="00FD119F">
        <w:t>(embodied</w:t>
      </w:r>
      <w:r w:rsidR="00454714">
        <w:t xml:space="preserve"> cultural capital</w:t>
      </w:r>
      <w:r w:rsidR="00FD119F">
        <w:t>)</w:t>
      </w:r>
      <w:r w:rsidR="00FD119F">
        <w:rPr>
          <w:rFonts w:hint="cs"/>
          <w:rtl/>
        </w:rPr>
        <w:t>,</w:t>
      </w:r>
      <w:r>
        <w:rPr>
          <w:rFonts w:hint="cs"/>
          <w:rtl/>
        </w:rPr>
        <w:t xml:space="preserve"> שנרכש מגיל צעיר בארץ מוצאם. (2) האפקט השני חתר תחת </w:t>
      </w:r>
      <w:r w:rsidR="00232330">
        <w:rPr>
          <w:rFonts w:hint="cs"/>
          <w:rtl/>
        </w:rPr>
        <w:t>האוריינטליזם הציוני</w:t>
      </w:r>
      <w:r w:rsidR="00713E02">
        <w:rPr>
          <w:rFonts w:hint="cs"/>
          <w:rtl/>
        </w:rPr>
        <w:t xml:space="preserve"> שסיפר שיהודי </w:t>
      </w:r>
      <w:proofErr w:type="spellStart"/>
      <w:r w:rsidR="00713E02">
        <w:rPr>
          <w:rFonts w:hint="cs"/>
          <w:rtl/>
        </w:rPr>
        <w:t>המזה"ת</w:t>
      </w:r>
      <w:proofErr w:type="spellEnd"/>
      <w:r>
        <w:rPr>
          <w:rFonts w:hint="cs"/>
          <w:rtl/>
        </w:rPr>
        <w:t xml:space="preserve"> הם פרימיטיביים, חסרי השכלה וחסרי תרבות שיש לקדמם לרמתו של</w:t>
      </w:r>
      <w:r w:rsidR="00232330">
        <w:rPr>
          <w:rFonts w:hint="cs"/>
          <w:rtl/>
        </w:rPr>
        <w:t xml:space="preserve"> היהודי האירופי ולהתאימם לדמות הצבר (היהודי החדש)</w:t>
      </w:r>
      <w:r>
        <w:rPr>
          <w:rFonts w:hint="cs"/>
          <w:rtl/>
        </w:rPr>
        <w:t>. ההצגה הבליטה את הידע התיאטרוני הרב והנסיון המקצועי העשיר של ה</w:t>
      </w:r>
      <w:r w:rsidR="00832CE2">
        <w:rPr>
          <w:rFonts w:hint="cs"/>
          <w:rtl/>
        </w:rPr>
        <w:t>שחקנים</w:t>
      </w:r>
      <w:r>
        <w:rPr>
          <w:rFonts w:hint="cs"/>
          <w:rtl/>
        </w:rPr>
        <w:t xml:space="preserve"> ורמזה על סצנת תיאטרון מפותחת בעירק שמתוכה צמחו אמנים אלה, בניגוד לסטראוטיפ המזרחי של "נחשלות תרבותית" שעוצב בשיח הציוני. </w:t>
      </w:r>
    </w:p>
    <w:p w:rsidR="00232330" w:rsidRDefault="00232330" w:rsidP="00232330">
      <w:pPr>
        <w:jc w:val="both"/>
        <w:rPr>
          <w:rtl/>
        </w:rPr>
      </w:pPr>
    </w:p>
    <w:p w:rsidR="00971A79" w:rsidRDefault="00232330" w:rsidP="004566C3">
      <w:pPr>
        <w:jc w:val="both"/>
        <w:rPr>
          <w:rtl/>
        </w:rPr>
      </w:pPr>
      <w:r>
        <w:rPr>
          <w:rFonts w:hint="cs"/>
          <w:rtl/>
        </w:rPr>
        <w:t xml:space="preserve">אם כן, </w:t>
      </w:r>
      <w:r w:rsidRPr="00FA4228">
        <w:rPr>
          <w:rFonts w:hint="cs"/>
          <w:b/>
          <w:bCs/>
          <w:rtl/>
        </w:rPr>
        <w:t>מג'נון לילה</w:t>
      </w:r>
      <w:r>
        <w:rPr>
          <w:rFonts w:hint="cs"/>
          <w:rtl/>
        </w:rPr>
        <w:t xml:space="preserve"> היה </w:t>
      </w:r>
      <w:r>
        <w:t>in</w:t>
      </w:r>
      <w:r w:rsidR="00FA4228">
        <w:t>terweaving performance cultures</w:t>
      </w:r>
      <w:r>
        <w:rPr>
          <w:rFonts w:hint="cs"/>
          <w:rtl/>
        </w:rPr>
        <w:t xml:space="preserve"> על אף שסימני הבמה כמו מבטא, תנועה, תלבושת, אביזר ומוסיקה </w:t>
      </w:r>
      <w:r w:rsidR="00AF1BEC">
        <w:rPr>
          <w:rFonts w:hint="cs"/>
          <w:rtl/>
        </w:rPr>
        <w:t>כוונו לעולם הערבי בלבד</w:t>
      </w:r>
      <w:r w:rsidR="00D323DB">
        <w:rPr>
          <w:rFonts w:hint="cs"/>
          <w:rtl/>
        </w:rPr>
        <w:t>.</w:t>
      </w:r>
      <w:r w:rsidR="00AF1BEC">
        <w:rPr>
          <w:rFonts w:hint="cs"/>
          <w:rtl/>
        </w:rPr>
        <w:t xml:space="preserve"> </w:t>
      </w:r>
      <w:r w:rsidR="00D323DB">
        <w:rPr>
          <w:rFonts w:hint="cs"/>
          <w:rtl/>
        </w:rPr>
        <w:t>אבל</w:t>
      </w:r>
      <w:r w:rsidR="00AF1BEC">
        <w:rPr>
          <w:rFonts w:hint="cs"/>
          <w:rtl/>
        </w:rPr>
        <w:t xml:space="preserve"> </w:t>
      </w:r>
      <w:r w:rsidR="00D323DB">
        <w:rPr>
          <w:rFonts w:hint="cs"/>
          <w:rtl/>
        </w:rPr>
        <w:t>סימנים אלה ה</w:t>
      </w:r>
      <w:r w:rsidR="00AF1BEC">
        <w:rPr>
          <w:rFonts w:hint="cs"/>
          <w:rtl/>
        </w:rPr>
        <w:t xml:space="preserve">ופקו ונוצרו על ידי שחקנים, מעצבים ונגנים יהודים. </w:t>
      </w:r>
      <w:r w:rsidR="00D323DB">
        <w:rPr>
          <w:rFonts w:hint="cs"/>
          <w:rtl/>
        </w:rPr>
        <w:t xml:space="preserve">גופו וקולו של היהודי ייצג את העולם הערבי, באופן </w:t>
      </w:r>
      <w:r w:rsidR="00FD119F">
        <w:rPr>
          <w:rFonts w:hint="cs"/>
          <w:rtl/>
        </w:rPr>
        <w:t>שלא הורגש  כלל פער או הבדל</w:t>
      </w:r>
      <w:r w:rsidR="00AB1698">
        <w:rPr>
          <w:rFonts w:hint="cs"/>
          <w:rtl/>
        </w:rPr>
        <w:t xml:space="preserve"> בין השניים</w:t>
      </w:r>
      <w:r w:rsidR="00FD119F">
        <w:rPr>
          <w:rFonts w:hint="cs"/>
          <w:rtl/>
        </w:rPr>
        <w:t>. ב</w:t>
      </w:r>
      <w:r w:rsidR="00C04687">
        <w:rPr>
          <w:rFonts w:hint="cs"/>
          <w:rtl/>
        </w:rPr>
        <w:t>קונטקסט</w:t>
      </w:r>
      <w:r w:rsidR="00FD119F">
        <w:rPr>
          <w:rFonts w:hint="cs"/>
          <w:rtl/>
        </w:rPr>
        <w:t xml:space="preserve"> ישראלי</w:t>
      </w:r>
      <w:r w:rsidR="00C04687">
        <w:rPr>
          <w:rFonts w:hint="cs"/>
          <w:rtl/>
        </w:rPr>
        <w:t>-</w:t>
      </w:r>
      <w:r w:rsidR="00FD119F">
        <w:rPr>
          <w:rFonts w:hint="cs"/>
          <w:rtl/>
        </w:rPr>
        <w:t xml:space="preserve">ציוני </w:t>
      </w:r>
      <w:r w:rsidR="00D323DB">
        <w:rPr>
          <w:rFonts w:hint="cs"/>
          <w:rtl/>
        </w:rPr>
        <w:t xml:space="preserve">גילום </w:t>
      </w:r>
      <w:r w:rsidR="00FD119F">
        <w:t>(embody)</w:t>
      </w:r>
      <w:r w:rsidR="00FD119F">
        <w:rPr>
          <w:rFonts w:hint="cs"/>
          <w:rtl/>
        </w:rPr>
        <w:t xml:space="preserve"> ויצוג </w:t>
      </w:r>
      <w:r w:rsidR="00D323DB">
        <w:rPr>
          <w:rFonts w:hint="cs"/>
          <w:rtl/>
        </w:rPr>
        <w:t xml:space="preserve">ערביות על הבמה </w:t>
      </w:r>
      <w:r w:rsidR="00AB1698">
        <w:rPr>
          <w:rFonts w:hint="cs"/>
          <w:rtl/>
        </w:rPr>
        <w:t xml:space="preserve">פירושו שזירת </w:t>
      </w:r>
      <w:r w:rsidR="00AF1BEC">
        <w:rPr>
          <w:rFonts w:hint="cs"/>
          <w:rtl/>
        </w:rPr>
        <w:t xml:space="preserve">האסתטי והפוליטי. </w:t>
      </w:r>
      <w:r w:rsidR="004566C3">
        <w:rPr>
          <w:rFonts w:hint="cs"/>
          <w:rtl/>
        </w:rPr>
        <w:t xml:space="preserve">שזירה באופן </w:t>
      </w:r>
      <w:proofErr w:type="spellStart"/>
      <w:r w:rsidR="004566C3">
        <w:rPr>
          <w:rFonts w:hint="cs"/>
          <w:rtl/>
        </w:rPr>
        <w:t>קורפוראליטי</w:t>
      </w:r>
      <w:proofErr w:type="spellEnd"/>
      <w:r w:rsidR="004566C3">
        <w:rPr>
          <w:rFonts w:hint="cs"/>
          <w:rtl/>
        </w:rPr>
        <w:t xml:space="preserve"> </w:t>
      </w:r>
      <w:r w:rsidR="004566C3">
        <w:rPr>
          <w:rFonts w:asciiTheme="majorBidi" w:hAnsiTheme="majorBidi" w:cstheme="majorBidi" w:hint="cs"/>
          <w:shd w:val="clear" w:color="auto" w:fill="FFFFFF"/>
          <w:rtl/>
        </w:rPr>
        <w:t>(</w:t>
      </w:r>
      <w:r w:rsidR="004566C3" w:rsidRPr="005137FB">
        <w:rPr>
          <w:rFonts w:asciiTheme="majorBidi" w:hAnsiTheme="majorBidi" w:cstheme="majorBidi"/>
          <w:shd w:val="clear" w:color="auto" w:fill="FFFFFF"/>
        </w:rPr>
        <w:t>corporality</w:t>
      </w:r>
      <w:r w:rsidR="004566C3">
        <w:rPr>
          <w:rFonts w:asciiTheme="majorBidi" w:hAnsiTheme="majorBidi" w:cstheme="majorBidi" w:hint="cs"/>
          <w:shd w:val="clear" w:color="auto" w:fill="FFFFFF"/>
          <w:rtl/>
        </w:rPr>
        <w:t>)</w:t>
      </w:r>
      <w:r w:rsidR="004566C3">
        <w:rPr>
          <w:rFonts w:ascii="Arial" w:hAnsi="Arial" w:cs="Arial"/>
          <w:color w:val="3E3E3E"/>
          <w:shd w:val="clear" w:color="auto" w:fill="FFFFFF"/>
        </w:rPr>
        <w:t xml:space="preserve"> </w:t>
      </w:r>
      <w:r w:rsidR="004566C3">
        <w:rPr>
          <w:rFonts w:hint="cs"/>
          <w:rtl/>
        </w:rPr>
        <w:t xml:space="preserve">בין הזהויות האלה </w:t>
      </w:r>
      <w:r w:rsidR="00D323DB">
        <w:rPr>
          <w:rFonts w:hint="cs"/>
          <w:rtl/>
        </w:rPr>
        <w:t>ערער</w:t>
      </w:r>
      <w:r w:rsidR="004566C3">
        <w:rPr>
          <w:rFonts w:hint="cs"/>
          <w:rtl/>
        </w:rPr>
        <w:t>ה</w:t>
      </w:r>
      <w:r w:rsidR="00D323DB">
        <w:rPr>
          <w:rFonts w:hint="cs"/>
          <w:rtl/>
        </w:rPr>
        <w:t xml:space="preserve"> על הגבולות </w:t>
      </w:r>
      <w:r w:rsidR="00FD119F">
        <w:rPr>
          <w:rFonts w:hint="cs"/>
          <w:rtl/>
        </w:rPr>
        <w:t xml:space="preserve">הקשיחים של השיח הציוני </w:t>
      </w:r>
      <w:r w:rsidR="00D323DB">
        <w:rPr>
          <w:rFonts w:hint="cs"/>
          <w:rtl/>
        </w:rPr>
        <w:t>ש</w:t>
      </w:r>
      <w:r w:rsidR="00FD119F">
        <w:rPr>
          <w:rFonts w:hint="cs"/>
          <w:rtl/>
        </w:rPr>
        <w:t xml:space="preserve">מפריד </w:t>
      </w:r>
      <w:r w:rsidR="00D323DB">
        <w:rPr>
          <w:rFonts w:hint="cs"/>
          <w:rtl/>
        </w:rPr>
        <w:t>בין "יהודי" ל"ערבי"</w:t>
      </w:r>
      <w:r w:rsidR="00FD119F">
        <w:rPr>
          <w:rFonts w:hint="cs"/>
          <w:rtl/>
        </w:rPr>
        <w:t>.</w:t>
      </w:r>
      <w:r w:rsidR="005137FB">
        <w:rPr>
          <w:rFonts w:hint="cs"/>
          <w:rtl/>
        </w:rPr>
        <w:t xml:space="preserve"> </w:t>
      </w:r>
      <w:r w:rsidR="00FD119F">
        <w:rPr>
          <w:rFonts w:hint="cs"/>
          <w:rtl/>
        </w:rPr>
        <w:t xml:space="preserve">האירוע התיאטרוני </w:t>
      </w:r>
      <w:r w:rsidR="005137FB">
        <w:rPr>
          <w:rFonts w:hint="cs"/>
          <w:rtl/>
        </w:rPr>
        <w:t>יצר</w:t>
      </w:r>
      <w:r w:rsidR="00FD119F">
        <w:rPr>
          <w:rFonts w:hint="cs"/>
          <w:rtl/>
        </w:rPr>
        <w:t xml:space="preserve"> </w:t>
      </w:r>
      <w:r w:rsidR="005137FB">
        <w:rPr>
          <w:rFonts w:hint="cs"/>
          <w:rtl/>
        </w:rPr>
        <w:t>באופן זמני רגע-אוטופי-טרנספורמטיב</w:t>
      </w:r>
      <w:r w:rsidR="005137FB">
        <w:rPr>
          <w:rFonts w:hint="eastAsia"/>
          <w:rtl/>
        </w:rPr>
        <w:t>י</w:t>
      </w:r>
      <w:r w:rsidR="005137FB">
        <w:rPr>
          <w:rFonts w:hint="cs"/>
          <w:rtl/>
        </w:rPr>
        <w:t xml:space="preserve"> המכוון לאלטרנטיבה אחרת של תרבות ערבית משותפת ליהודים ולפלסטינים. </w:t>
      </w:r>
    </w:p>
    <w:p w:rsidR="00971A79" w:rsidRDefault="00971A79" w:rsidP="00971A79">
      <w:pPr>
        <w:jc w:val="both"/>
        <w:rPr>
          <w:rtl/>
        </w:rPr>
      </w:pPr>
    </w:p>
    <w:p w:rsidR="00C109AC" w:rsidRDefault="00C04687" w:rsidP="00FB686E">
      <w:pPr>
        <w:jc w:val="both"/>
        <w:rPr>
          <w:rtl/>
        </w:rPr>
      </w:pPr>
      <w:r>
        <w:rPr>
          <w:rFonts w:hint="cs"/>
          <w:rtl/>
        </w:rPr>
        <w:t xml:space="preserve">למרות </w:t>
      </w:r>
      <w:r w:rsidR="004566C3">
        <w:rPr>
          <w:rFonts w:hint="cs"/>
          <w:rtl/>
        </w:rPr>
        <w:t xml:space="preserve">כוונות התעמולה של הממסד הישראלי, </w:t>
      </w:r>
      <w:r>
        <w:rPr>
          <w:rFonts w:hint="cs"/>
          <w:rtl/>
        </w:rPr>
        <w:t xml:space="preserve">נוצר שיתוף יהודי-ערבי החוצה </w:t>
      </w:r>
      <w:r>
        <w:t>(transgress)</w:t>
      </w:r>
      <w:r>
        <w:rPr>
          <w:rFonts w:hint="cs"/>
          <w:rtl/>
        </w:rPr>
        <w:t xml:space="preserve"> את הגבולות בין שתי הזהויות. זהו שיתוף שונה </w:t>
      </w:r>
      <w:r w:rsidR="00971A79">
        <w:rPr>
          <w:rFonts w:hint="cs"/>
          <w:rtl/>
        </w:rPr>
        <w:t>מ</w:t>
      </w:r>
      <w:r>
        <w:rPr>
          <w:rFonts w:hint="cs"/>
          <w:rtl/>
        </w:rPr>
        <w:t xml:space="preserve">פרויקטים תיאטרוניים של </w:t>
      </w:r>
      <w:r w:rsidR="00971A79">
        <w:rPr>
          <w:rFonts w:hint="cs"/>
          <w:rtl/>
        </w:rPr>
        <w:t>"</w:t>
      </w:r>
      <w:r>
        <w:rPr>
          <w:rFonts w:hint="cs"/>
          <w:rtl/>
        </w:rPr>
        <w:t>דו-קיום</w:t>
      </w:r>
      <w:r w:rsidR="00971A79">
        <w:rPr>
          <w:rFonts w:hint="cs"/>
          <w:rtl/>
        </w:rPr>
        <w:t xml:space="preserve">" </w:t>
      </w:r>
      <w:r w:rsidR="00971A79">
        <w:t>(co-existence)</w:t>
      </w:r>
      <w:r>
        <w:rPr>
          <w:rFonts w:hint="cs"/>
          <w:rtl/>
        </w:rPr>
        <w:t xml:space="preserve"> בין יהודים לפלסטינים שנוצרו </w:t>
      </w:r>
      <w:r w:rsidR="00832CE2">
        <w:rPr>
          <w:rFonts w:hint="cs"/>
          <w:rtl/>
        </w:rPr>
        <w:t xml:space="preserve">רק </w:t>
      </w:r>
      <w:r>
        <w:rPr>
          <w:rFonts w:hint="cs"/>
          <w:rtl/>
        </w:rPr>
        <w:t>משנות ה-</w:t>
      </w:r>
      <w:r>
        <w:t>1970s</w:t>
      </w:r>
      <w:r>
        <w:rPr>
          <w:rFonts w:hint="cs"/>
          <w:rtl/>
        </w:rPr>
        <w:t xml:space="preserve"> </w:t>
      </w:r>
      <w:r w:rsidR="00832CE2">
        <w:rPr>
          <w:rFonts w:hint="cs"/>
          <w:rtl/>
        </w:rPr>
        <w:t>ואילך</w:t>
      </w:r>
      <w:r>
        <w:rPr>
          <w:rFonts w:hint="cs"/>
          <w:rtl/>
        </w:rPr>
        <w:t>.</w:t>
      </w:r>
      <w:r w:rsidR="0067760E">
        <w:rPr>
          <w:rStyle w:val="a5"/>
          <w:rtl/>
        </w:rPr>
        <w:footnoteReference w:id="46"/>
      </w:r>
      <w:r>
        <w:rPr>
          <w:rFonts w:hint="cs"/>
          <w:rtl/>
        </w:rPr>
        <w:t xml:space="preserve">  </w:t>
      </w:r>
      <w:r w:rsidR="00971A79">
        <w:rPr>
          <w:rFonts w:hint="cs"/>
          <w:rtl/>
        </w:rPr>
        <w:t>אלה פרויקטים בעלי מטרה פוליטית-שמאלית משותפת להיכרות אישית ולשינוי פוליטי בין העמים. אמנם בפרויקטים אלה ההתנגדות והמחאה נוכחות באופן ישיר בתכנים ובמסרים, אך המ</w:t>
      </w:r>
      <w:r w:rsidR="00E039DB">
        <w:rPr>
          <w:rFonts w:hint="cs"/>
          <w:rtl/>
        </w:rPr>
        <w:t xml:space="preserve">בנה הבינארי שלהם מעיד על הפרדה </w:t>
      </w:r>
      <w:r w:rsidR="00971A79">
        <w:rPr>
          <w:rFonts w:hint="cs"/>
          <w:rtl/>
        </w:rPr>
        <w:t>שמשמרת את ההבדל התרבותי והלשוני המובהק בין היהודי לבין הערבי</w:t>
      </w:r>
      <w:r w:rsidR="00C109AC">
        <w:rPr>
          <w:rFonts w:hint="cs"/>
          <w:rtl/>
        </w:rPr>
        <w:t>.</w:t>
      </w:r>
      <w:r w:rsidR="00971A79">
        <w:rPr>
          <w:rFonts w:hint="cs"/>
          <w:rtl/>
        </w:rPr>
        <w:t xml:space="preserve"> </w:t>
      </w:r>
      <w:r w:rsidR="00C109AC">
        <w:rPr>
          <w:rFonts w:hint="cs"/>
          <w:rtl/>
        </w:rPr>
        <w:t xml:space="preserve">אלה </w:t>
      </w:r>
      <w:r w:rsidR="00971A79">
        <w:rPr>
          <w:rFonts w:hint="cs"/>
          <w:rtl/>
        </w:rPr>
        <w:t xml:space="preserve">שתי קטגוריות המוציאות זו את זו, גם אם הן עשויות להתפייס, עדין כל אחת מהן שומרת על גבולות זהות ברורים. </w:t>
      </w:r>
      <w:r w:rsidR="00C109AC" w:rsidRPr="00D331E3">
        <w:rPr>
          <w:rFonts w:hint="cs"/>
          <w:b/>
          <w:bCs/>
          <w:rtl/>
        </w:rPr>
        <w:t>להקת אור</w:t>
      </w:r>
      <w:r w:rsidR="00C109AC">
        <w:rPr>
          <w:rFonts w:hint="cs"/>
          <w:rtl/>
        </w:rPr>
        <w:t xml:space="preserve"> יצרה</w:t>
      </w:r>
      <w:r w:rsidR="00971A79">
        <w:rPr>
          <w:rFonts w:hint="cs"/>
          <w:rtl/>
        </w:rPr>
        <w:t xml:space="preserve"> אופציה תרבותית אחרת שמבוססת על הון תרבותי ערבי משותף. זוהי אופציה חתרנית משום שהיא חוצה ומטשטשת גבולות </w:t>
      </w:r>
      <w:r w:rsidR="00E039DB">
        <w:rPr>
          <w:rFonts w:hint="cs"/>
          <w:rtl/>
        </w:rPr>
        <w:t>תרבותיים ו</w:t>
      </w:r>
      <w:r w:rsidR="00971A79">
        <w:rPr>
          <w:rFonts w:hint="cs"/>
          <w:rtl/>
        </w:rPr>
        <w:t xml:space="preserve">לאומיים ואף משתיתה את הדיאלוג על מה שהממסד תופס כ"תרבות אויב פרימיטיבית" ולכן מערערת על התפיסה הציונית ההגמונית. </w:t>
      </w:r>
      <w:r w:rsidR="00C109AC">
        <w:rPr>
          <w:rFonts w:hint="cs"/>
          <w:rtl/>
        </w:rPr>
        <w:t xml:space="preserve">אופציה תרבותית זו </w:t>
      </w:r>
      <w:proofErr w:type="spellStart"/>
      <w:r w:rsidR="00832CE2">
        <w:rPr>
          <w:rFonts w:hint="cs"/>
          <w:rtl/>
        </w:rPr>
        <w:t>היתה</w:t>
      </w:r>
      <w:proofErr w:type="spellEnd"/>
      <w:r w:rsidR="00832CE2">
        <w:rPr>
          <w:rFonts w:hint="cs"/>
          <w:rtl/>
        </w:rPr>
        <w:t xml:space="preserve"> </w:t>
      </w:r>
      <w:r w:rsidR="00FB686E">
        <w:rPr>
          <w:rFonts w:hint="cs"/>
          <w:rtl/>
        </w:rPr>
        <w:t>ר</w:t>
      </w:r>
      <w:r w:rsidR="00C109AC">
        <w:rPr>
          <w:rFonts w:hint="cs"/>
          <w:rtl/>
        </w:rPr>
        <w:t>לוונטית לזמנה</w:t>
      </w:r>
      <w:r w:rsidR="00832CE2">
        <w:rPr>
          <w:rFonts w:hint="cs"/>
          <w:rtl/>
        </w:rPr>
        <w:t>,</w:t>
      </w:r>
      <w:r w:rsidR="00C109AC">
        <w:rPr>
          <w:rFonts w:hint="cs"/>
          <w:rtl/>
        </w:rPr>
        <w:t xml:space="preserve"> </w:t>
      </w:r>
      <w:r w:rsidR="00FB686E">
        <w:rPr>
          <w:rFonts w:hint="cs"/>
          <w:rtl/>
        </w:rPr>
        <w:t>ואולי מסמנת דרך לדיאלוג אחר בזמננו,</w:t>
      </w:r>
      <w:r w:rsidR="00C109AC">
        <w:rPr>
          <w:rFonts w:hint="cs"/>
          <w:rtl/>
        </w:rPr>
        <w:t xml:space="preserve"> בישראל השסועה בסכסוך </w:t>
      </w:r>
      <w:r w:rsidR="00832CE2">
        <w:rPr>
          <w:rFonts w:hint="cs"/>
          <w:rtl/>
        </w:rPr>
        <w:t>דמים</w:t>
      </w:r>
      <w:r w:rsidR="00C109AC">
        <w:rPr>
          <w:rFonts w:hint="cs"/>
          <w:rtl/>
        </w:rPr>
        <w:t xml:space="preserve"> מתמשך. </w:t>
      </w:r>
      <w:r w:rsidR="00971A79">
        <w:rPr>
          <w:rFonts w:hint="cs"/>
          <w:rtl/>
        </w:rPr>
        <w:t xml:space="preserve"> </w:t>
      </w:r>
    </w:p>
    <w:p w:rsidR="001849B0" w:rsidRPr="00191887" w:rsidRDefault="00971A79" w:rsidP="00AF332C">
      <w:pPr>
        <w:jc w:val="both"/>
        <w:rPr>
          <w:sz w:val="20"/>
          <w:szCs w:val="20"/>
          <w:rtl/>
        </w:rPr>
      </w:pPr>
      <w:r>
        <w:br/>
      </w:r>
    </w:p>
    <w:p w:rsidR="00821090" w:rsidRDefault="00821090" w:rsidP="001849B0">
      <w:pPr>
        <w:spacing w:line="240" w:lineRule="auto"/>
        <w:rPr>
          <w:sz w:val="20"/>
          <w:szCs w:val="20"/>
          <w:rtl/>
        </w:rPr>
      </w:pPr>
    </w:p>
    <w:p w:rsidR="0088569D" w:rsidRDefault="0088569D" w:rsidP="0088569D">
      <w:pPr>
        <w:bidi w:val="0"/>
        <w:spacing w:line="240" w:lineRule="auto"/>
        <w:rPr>
          <w:rFonts w:ascii="Arial" w:hAnsi="Arial" w:cs="Arial"/>
          <w:color w:val="222222"/>
          <w:sz w:val="20"/>
          <w:szCs w:val="20"/>
          <w:shd w:val="clear" w:color="auto" w:fill="FFFFFF"/>
        </w:rPr>
      </w:pPr>
    </w:p>
    <w:p w:rsidR="00701308" w:rsidRPr="005D2D01" w:rsidRDefault="00701308" w:rsidP="005D2D01">
      <w:pPr>
        <w:autoSpaceDE w:val="0"/>
        <w:autoSpaceDN w:val="0"/>
        <w:bidi w:val="0"/>
        <w:adjustRightInd w:val="0"/>
        <w:spacing w:line="240" w:lineRule="auto"/>
        <w:rPr>
          <w:rFonts w:cs="Times New Roman"/>
          <w:sz w:val="20"/>
          <w:szCs w:val="20"/>
          <w:rtl/>
        </w:rPr>
      </w:pPr>
    </w:p>
    <w:sectPr w:rsidR="00701308" w:rsidRPr="005D2D01" w:rsidSect="006047CF">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2E" w:rsidRDefault="00946C2E" w:rsidP="00C722E8">
      <w:pPr>
        <w:spacing w:line="240" w:lineRule="auto"/>
      </w:pPr>
      <w:r>
        <w:separator/>
      </w:r>
    </w:p>
  </w:endnote>
  <w:endnote w:type="continuationSeparator" w:id="0">
    <w:p w:rsidR="00946C2E" w:rsidRDefault="00946C2E" w:rsidP="00C72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2E" w:rsidRDefault="00946C2E" w:rsidP="00C722E8">
      <w:pPr>
        <w:spacing w:line="240" w:lineRule="auto"/>
      </w:pPr>
      <w:r>
        <w:separator/>
      </w:r>
    </w:p>
  </w:footnote>
  <w:footnote w:type="continuationSeparator" w:id="0">
    <w:p w:rsidR="00946C2E" w:rsidRDefault="00946C2E" w:rsidP="00C722E8">
      <w:pPr>
        <w:spacing w:line="240" w:lineRule="auto"/>
      </w:pPr>
      <w:r>
        <w:continuationSeparator/>
      </w:r>
    </w:p>
  </w:footnote>
  <w:footnote w:id="1">
    <w:p w:rsidR="00F91217" w:rsidRPr="00F91217" w:rsidRDefault="00F91217" w:rsidP="00F91217">
      <w:pPr>
        <w:bidi w:val="0"/>
        <w:spacing w:before="47" w:line="240" w:lineRule="auto"/>
        <w:ind w:right="-20"/>
        <w:rPr>
          <w:sz w:val="20"/>
          <w:szCs w:val="20"/>
        </w:rPr>
      </w:pPr>
      <w:r w:rsidRPr="00F91217">
        <w:rPr>
          <w:rStyle w:val="a5"/>
          <w:sz w:val="20"/>
          <w:szCs w:val="20"/>
        </w:rPr>
        <w:footnoteRef/>
      </w:r>
      <w:r w:rsidRPr="00F91217">
        <w:rPr>
          <w:sz w:val="20"/>
          <w:szCs w:val="20"/>
          <w:rtl/>
        </w:rPr>
        <w:t xml:space="preserve"> </w:t>
      </w:r>
      <w:r>
        <w:rPr>
          <w:rFonts w:eastAsia="Times New Roman" w:cs="Times New Roman"/>
          <w:w w:val="91"/>
          <w:sz w:val="20"/>
          <w:szCs w:val="20"/>
        </w:rPr>
        <w:t xml:space="preserve">See: </w:t>
      </w:r>
      <w:r w:rsidRPr="00F91217">
        <w:rPr>
          <w:rFonts w:eastAsia="Times New Roman" w:cs="Times New Roman"/>
          <w:w w:val="91"/>
          <w:sz w:val="20"/>
          <w:szCs w:val="20"/>
        </w:rPr>
        <w:t>E</w:t>
      </w:r>
      <w:r w:rsidRPr="00F91217">
        <w:rPr>
          <w:rFonts w:eastAsia="Times New Roman" w:cs="Times New Roman"/>
          <w:spacing w:val="3"/>
          <w:w w:val="91"/>
          <w:sz w:val="20"/>
          <w:szCs w:val="20"/>
        </w:rPr>
        <w:t>l</w:t>
      </w:r>
      <w:r w:rsidRPr="00F91217">
        <w:rPr>
          <w:rFonts w:eastAsia="Times New Roman" w:cs="Times New Roman"/>
          <w:spacing w:val="-1"/>
          <w:w w:val="91"/>
          <w:sz w:val="20"/>
          <w:szCs w:val="20"/>
        </w:rPr>
        <w:t>l</w:t>
      </w:r>
      <w:r w:rsidRPr="00F91217">
        <w:rPr>
          <w:rFonts w:eastAsia="Times New Roman" w:cs="Times New Roman"/>
          <w:spacing w:val="1"/>
          <w:w w:val="91"/>
          <w:sz w:val="20"/>
          <w:szCs w:val="20"/>
        </w:rPr>
        <w:t>a</w:t>
      </w:r>
      <w:r w:rsidRPr="00F91217">
        <w:rPr>
          <w:rFonts w:eastAsia="Times New Roman" w:cs="Times New Roman"/>
          <w:spacing w:val="-13"/>
          <w:w w:val="91"/>
          <w:sz w:val="20"/>
          <w:szCs w:val="20"/>
        </w:rPr>
        <w:t xml:space="preserve"> </w:t>
      </w:r>
      <w:proofErr w:type="spellStart"/>
      <w:r w:rsidRPr="00F91217">
        <w:rPr>
          <w:rFonts w:eastAsia="Times New Roman" w:cs="Times New Roman"/>
          <w:spacing w:val="-2"/>
          <w:w w:val="91"/>
          <w:sz w:val="20"/>
          <w:szCs w:val="20"/>
        </w:rPr>
        <w:t>S</w:t>
      </w:r>
      <w:r w:rsidRPr="00F91217">
        <w:rPr>
          <w:rFonts w:eastAsia="Times New Roman" w:cs="Times New Roman"/>
          <w:w w:val="91"/>
          <w:sz w:val="20"/>
          <w:szCs w:val="20"/>
        </w:rPr>
        <w:t>h</w:t>
      </w:r>
      <w:r w:rsidRPr="00F91217">
        <w:rPr>
          <w:rFonts w:eastAsia="Times New Roman" w:cs="Times New Roman"/>
          <w:spacing w:val="-1"/>
          <w:w w:val="91"/>
          <w:sz w:val="20"/>
          <w:szCs w:val="20"/>
        </w:rPr>
        <w:t>oh</w:t>
      </w:r>
      <w:r w:rsidRPr="00F91217">
        <w:rPr>
          <w:rFonts w:eastAsia="Times New Roman" w:cs="Times New Roman"/>
          <w:spacing w:val="-3"/>
          <w:w w:val="91"/>
          <w:sz w:val="20"/>
          <w:szCs w:val="20"/>
        </w:rPr>
        <w:t>a</w:t>
      </w:r>
      <w:r w:rsidRPr="00F91217">
        <w:rPr>
          <w:rFonts w:eastAsia="Times New Roman" w:cs="Times New Roman"/>
          <w:spacing w:val="2"/>
          <w:w w:val="91"/>
          <w:sz w:val="20"/>
          <w:szCs w:val="20"/>
        </w:rPr>
        <w:t>t</w:t>
      </w:r>
      <w:proofErr w:type="spellEnd"/>
      <w:r w:rsidRPr="00F91217">
        <w:rPr>
          <w:rFonts w:eastAsia="Times New Roman" w:cs="Times New Roman"/>
          <w:w w:val="91"/>
          <w:sz w:val="20"/>
          <w:szCs w:val="20"/>
        </w:rPr>
        <w:t>,</w:t>
      </w:r>
      <w:r w:rsidRPr="00F91217">
        <w:rPr>
          <w:rFonts w:eastAsia="Times New Roman" w:cs="Times New Roman"/>
          <w:spacing w:val="24"/>
          <w:w w:val="91"/>
          <w:sz w:val="20"/>
          <w:szCs w:val="20"/>
        </w:rPr>
        <w:t xml:space="preserve"> </w:t>
      </w:r>
      <w:r w:rsidRPr="00F91217">
        <w:rPr>
          <w:rFonts w:eastAsia="Times New Roman" w:cs="Times New Roman"/>
          <w:spacing w:val="-5"/>
          <w:w w:val="91"/>
          <w:sz w:val="20"/>
          <w:szCs w:val="20"/>
        </w:rPr>
        <w:t>“</w:t>
      </w:r>
      <w:r w:rsidRPr="00F91217">
        <w:rPr>
          <w:rFonts w:eastAsia="Times New Roman" w:cs="Times New Roman"/>
          <w:spacing w:val="-2"/>
          <w:w w:val="91"/>
          <w:sz w:val="20"/>
          <w:szCs w:val="20"/>
        </w:rPr>
        <w:t>S</w:t>
      </w:r>
      <w:r w:rsidRPr="00F91217">
        <w:rPr>
          <w:rFonts w:eastAsia="Times New Roman" w:cs="Times New Roman"/>
          <w:spacing w:val="-1"/>
          <w:w w:val="91"/>
          <w:sz w:val="20"/>
          <w:szCs w:val="20"/>
        </w:rPr>
        <w:t>epha</w:t>
      </w:r>
      <w:r w:rsidRPr="00F91217">
        <w:rPr>
          <w:rFonts w:eastAsia="Times New Roman" w:cs="Times New Roman"/>
          <w:spacing w:val="-3"/>
          <w:w w:val="91"/>
          <w:sz w:val="20"/>
          <w:szCs w:val="20"/>
        </w:rPr>
        <w:t>r</w:t>
      </w:r>
      <w:r w:rsidRPr="00F91217">
        <w:rPr>
          <w:rFonts w:eastAsia="Times New Roman" w:cs="Times New Roman"/>
          <w:spacing w:val="1"/>
          <w:w w:val="91"/>
          <w:sz w:val="20"/>
          <w:szCs w:val="20"/>
        </w:rPr>
        <w:t>d</w:t>
      </w:r>
      <w:r w:rsidRPr="00F91217">
        <w:rPr>
          <w:rFonts w:eastAsia="Times New Roman" w:cs="Times New Roman"/>
          <w:w w:val="91"/>
          <w:sz w:val="20"/>
          <w:szCs w:val="20"/>
        </w:rPr>
        <w:t>im</w:t>
      </w:r>
      <w:r w:rsidRPr="00F91217">
        <w:rPr>
          <w:rFonts w:eastAsia="Times New Roman" w:cs="Times New Roman"/>
          <w:spacing w:val="22"/>
          <w:w w:val="91"/>
          <w:sz w:val="20"/>
          <w:szCs w:val="20"/>
        </w:rPr>
        <w:t xml:space="preserve"> </w:t>
      </w:r>
      <w:r w:rsidRPr="00F91217">
        <w:rPr>
          <w:rFonts w:eastAsia="Times New Roman" w:cs="Times New Roman"/>
          <w:sz w:val="20"/>
          <w:szCs w:val="20"/>
        </w:rPr>
        <w:t>in</w:t>
      </w:r>
      <w:r w:rsidRPr="00F91217">
        <w:rPr>
          <w:rFonts w:eastAsia="Times New Roman" w:cs="Times New Roman"/>
          <w:spacing w:val="-12"/>
          <w:sz w:val="20"/>
          <w:szCs w:val="20"/>
        </w:rPr>
        <w:t xml:space="preserve"> </w:t>
      </w:r>
      <w:r w:rsidRPr="00F91217">
        <w:rPr>
          <w:rFonts w:eastAsia="Times New Roman" w:cs="Times New Roman"/>
          <w:spacing w:val="-3"/>
          <w:w w:val="93"/>
          <w:sz w:val="20"/>
          <w:szCs w:val="20"/>
        </w:rPr>
        <w:t>I</w:t>
      </w:r>
      <w:r w:rsidRPr="00F91217">
        <w:rPr>
          <w:rFonts w:eastAsia="Times New Roman" w:cs="Times New Roman"/>
          <w:spacing w:val="-1"/>
          <w:w w:val="93"/>
          <w:sz w:val="20"/>
          <w:szCs w:val="20"/>
        </w:rPr>
        <w:t>s</w:t>
      </w:r>
      <w:r w:rsidRPr="00F91217">
        <w:rPr>
          <w:rFonts w:eastAsia="Times New Roman" w:cs="Times New Roman"/>
          <w:spacing w:val="-2"/>
          <w:w w:val="93"/>
          <w:sz w:val="20"/>
          <w:szCs w:val="20"/>
        </w:rPr>
        <w:t>ra</w:t>
      </w:r>
      <w:r w:rsidRPr="00F91217">
        <w:rPr>
          <w:rFonts w:eastAsia="Times New Roman" w:cs="Times New Roman"/>
          <w:spacing w:val="-1"/>
          <w:w w:val="93"/>
          <w:sz w:val="20"/>
          <w:szCs w:val="20"/>
        </w:rPr>
        <w:t>e</w:t>
      </w:r>
      <w:r w:rsidRPr="00F91217">
        <w:rPr>
          <w:rFonts w:eastAsia="Times New Roman" w:cs="Times New Roman"/>
          <w:spacing w:val="3"/>
          <w:w w:val="93"/>
          <w:sz w:val="20"/>
          <w:szCs w:val="20"/>
        </w:rPr>
        <w:t>l</w:t>
      </w:r>
      <w:r w:rsidRPr="00F91217">
        <w:rPr>
          <w:rFonts w:eastAsia="Times New Roman" w:cs="Times New Roman"/>
          <w:w w:val="93"/>
          <w:sz w:val="20"/>
          <w:szCs w:val="20"/>
        </w:rPr>
        <w:t>:</w:t>
      </w:r>
      <w:r w:rsidRPr="00F91217">
        <w:rPr>
          <w:rFonts w:eastAsia="Times New Roman" w:cs="Times New Roman"/>
          <w:spacing w:val="-3"/>
          <w:w w:val="93"/>
          <w:sz w:val="20"/>
          <w:szCs w:val="20"/>
        </w:rPr>
        <w:t xml:space="preserve"> </w:t>
      </w:r>
      <w:r w:rsidRPr="00F91217">
        <w:rPr>
          <w:rFonts w:eastAsia="Times New Roman" w:cs="Times New Roman"/>
          <w:spacing w:val="1"/>
          <w:w w:val="93"/>
          <w:sz w:val="20"/>
          <w:szCs w:val="20"/>
        </w:rPr>
        <w:t>Z</w:t>
      </w:r>
      <w:r w:rsidRPr="00F91217">
        <w:rPr>
          <w:rFonts w:eastAsia="Times New Roman" w:cs="Times New Roman"/>
          <w:w w:val="93"/>
          <w:sz w:val="20"/>
          <w:szCs w:val="20"/>
        </w:rPr>
        <w:t>ion</w:t>
      </w:r>
      <w:r w:rsidRPr="00F91217">
        <w:rPr>
          <w:rFonts w:eastAsia="Times New Roman" w:cs="Times New Roman"/>
          <w:spacing w:val="2"/>
          <w:w w:val="93"/>
          <w:sz w:val="20"/>
          <w:szCs w:val="20"/>
        </w:rPr>
        <w:t>i</w:t>
      </w:r>
      <w:r w:rsidRPr="00F91217">
        <w:rPr>
          <w:rFonts w:eastAsia="Times New Roman" w:cs="Times New Roman"/>
          <w:spacing w:val="-1"/>
          <w:w w:val="93"/>
          <w:sz w:val="20"/>
          <w:szCs w:val="20"/>
        </w:rPr>
        <w:t>s</w:t>
      </w:r>
      <w:r w:rsidRPr="00F91217">
        <w:rPr>
          <w:rFonts w:eastAsia="Times New Roman" w:cs="Times New Roman"/>
          <w:w w:val="93"/>
          <w:sz w:val="20"/>
          <w:szCs w:val="20"/>
        </w:rPr>
        <w:t>m</w:t>
      </w:r>
      <w:r w:rsidRPr="00F91217">
        <w:rPr>
          <w:rFonts w:eastAsia="Times New Roman" w:cs="Times New Roman"/>
          <w:spacing w:val="10"/>
          <w:w w:val="93"/>
          <w:sz w:val="20"/>
          <w:szCs w:val="20"/>
        </w:rPr>
        <w:t xml:space="preserve"> </w:t>
      </w:r>
      <w:r w:rsidRPr="00F91217">
        <w:rPr>
          <w:rFonts w:eastAsia="Times New Roman" w:cs="Times New Roman"/>
          <w:spacing w:val="2"/>
          <w:w w:val="93"/>
          <w:sz w:val="20"/>
          <w:szCs w:val="20"/>
        </w:rPr>
        <w:t>f</w:t>
      </w:r>
      <w:r w:rsidRPr="00F91217">
        <w:rPr>
          <w:rFonts w:eastAsia="Times New Roman" w:cs="Times New Roman"/>
          <w:spacing w:val="-3"/>
          <w:w w:val="93"/>
          <w:sz w:val="20"/>
          <w:szCs w:val="20"/>
        </w:rPr>
        <w:t>r</w:t>
      </w:r>
      <w:r w:rsidRPr="00F91217">
        <w:rPr>
          <w:rFonts w:eastAsia="Times New Roman" w:cs="Times New Roman"/>
          <w:w w:val="93"/>
          <w:sz w:val="20"/>
          <w:szCs w:val="20"/>
        </w:rPr>
        <w:t>om</w:t>
      </w:r>
      <w:r w:rsidRPr="00F91217">
        <w:rPr>
          <w:rFonts w:eastAsia="Times New Roman" w:cs="Times New Roman"/>
          <w:spacing w:val="5"/>
          <w:w w:val="93"/>
          <w:sz w:val="20"/>
          <w:szCs w:val="20"/>
        </w:rPr>
        <w:t xml:space="preserve"> </w:t>
      </w:r>
      <w:r w:rsidRPr="00F91217">
        <w:rPr>
          <w:rFonts w:eastAsia="Times New Roman" w:cs="Times New Roman"/>
          <w:sz w:val="20"/>
          <w:szCs w:val="20"/>
        </w:rPr>
        <w:t>the</w:t>
      </w:r>
      <w:r w:rsidRPr="00F91217">
        <w:rPr>
          <w:rFonts w:eastAsia="Times New Roman" w:cs="Times New Roman"/>
          <w:spacing w:val="-7"/>
          <w:sz w:val="20"/>
          <w:szCs w:val="20"/>
        </w:rPr>
        <w:t xml:space="preserve"> </w:t>
      </w:r>
      <w:r w:rsidRPr="00F91217">
        <w:rPr>
          <w:rFonts w:eastAsia="Times New Roman" w:cs="Times New Roman"/>
          <w:spacing w:val="-2"/>
          <w:w w:val="95"/>
          <w:sz w:val="20"/>
          <w:szCs w:val="20"/>
        </w:rPr>
        <w:t>S</w:t>
      </w:r>
      <w:r w:rsidRPr="00F91217">
        <w:rPr>
          <w:rFonts w:eastAsia="Times New Roman" w:cs="Times New Roman"/>
          <w:spacing w:val="-1"/>
          <w:w w:val="95"/>
          <w:sz w:val="20"/>
          <w:szCs w:val="20"/>
        </w:rPr>
        <w:t>ta</w:t>
      </w:r>
      <w:r w:rsidRPr="00F91217">
        <w:rPr>
          <w:rFonts w:eastAsia="Times New Roman" w:cs="Times New Roman"/>
          <w:w w:val="95"/>
          <w:sz w:val="20"/>
          <w:szCs w:val="20"/>
        </w:rPr>
        <w:t>ndp</w:t>
      </w:r>
      <w:r w:rsidRPr="00F91217">
        <w:rPr>
          <w:rFonts w:eastAsia="Times New Roman" w:cs="Times New Roman"/>
          <w:spacing w:val="1"/>
          <w:w w:val="95"/>
          <w:sz w:val="20"/>
          <w:szCs w:val="20"/>
        </w:rPr>
        <w:t>o</w:t>
      </w:r>
      <w:r w:rsidRPr="00F91217">
        <w:rPr>
          <w:rFonts w:eastAsia="Times New Roman" w:cs="Times New Roman"/>
          <w:w w:val="95"/>
          <w:sz w:val="20"/>
          <w:szCs w:val="20"/>
        </w:rPr>
        <w:t>i</w:t>
      </w:r>
      <w:r w:rsidRPr="00F91217">
        <w:rPr>
          <w:rFonts w:eastAsia="Times New Roman" w:cs="Times New Roman"/>
          <w:spacing w:val="-1"/>
          <w:w w:val="95"/>
          <w:sz w:val="20"/>
          <w:szCs w:val="20"/>
        </w:rPr>
        <w:t>n</w:t>
      </w:r>
      <w:r w:rsidRPr="00F91217">
        <w:rPr>
          <w:rFonts w:eastAsia="Times New Roman" w:cs="Times New Roman"/>
          <w:w w:val="95"/>
          <w:sz w:val="20"/>
          <w:szCs w:val="20"/>
        </w:rPr>
        <w:t>t</w:t>
      </w:r>
      <w:r w:rsidRPr="00F91217">
        <w:rPr>
          <w:rFonts w:eastAsia="Times New Roman" w:cs="Times New Roman"/>
          <w:spacing w:val="9"/>
          <w:w w:val="95"/>
          <w:sz w:val="20"/>
          <w:szCs w:val="20"/>
        </w:rPr>
        <w:t xml:space="preserve"> </w:t>
      </w:r>
      <w:r w:rsidRPr="00F91217">
        <w:rPr>
          <w:rFonts w:eastAsia="Times New Roman" w:cs="Times New Roman"/>
          <w:sz w:val="20"/>
          <w:szCs w:val="20"/>
        </w:rPr>
        <w:t>of</w:t>
      </w:r>
      <w:r w:rsidRPr="00F91217">
        <w:rPr>
          <w:rFonts w:eastAsia="Times New Roman" w:cs="Times New Roman"/>
          <w:spacing w:val="-20"/>
          <w:sz w:val="20"/>
          <w:szCs w:val="20"/>
        </w:rPr>
        <w:t xml:space="preserve"> </w:t>
      </w:r>
      <w:r w:rsidRPr="00F91217">
        <w:rPr>
          <w:rFonts w:eastAsia="Times New Roman" w:cs="Times New Roman"/>
          <w:spacing w:val="-6"/>
          <w:sz w:val="20"/>
          <w:szCs w:val="20"/>
        </w:rPr>
        <w:t>I</w:t>
      </w:r>
      <w:r w:rsidRPr="00F91217">
        <w:rPr>
          <w:rFonts w:eastAsia="Times New Roman" w:cs="Times New Roman"/>
          <w:sz w:val="20"/>
          <w:szCs w:val="20"/>
        </w:rPr>
        <w:t>ts</w:t>
      </w:r>
      <w:r w:rsidRPr="00F91217">
        <w:rPr>
          <w:rFonts w:eastAsia="Times New Roman" w:cs="Times New Roman"/>
          <w:spacing w:val="-12"/>
          <w:sz w:val="20"/>
          <w:szCs w:val="20"/>
        </w:rPr>
        <w:t xml:space="preserve"> </w:t>
      </w:r>
      <w:r w:rsidRPr="00F91217">
        <w:rPr>
          <w:rFonts w:eastAsia="Times New Roman" w:cs="Times New Roman"/>
          <w:spacing w:val="-7"/>
          <w:w w:val="82"/>
          <w:sz w:val="20"/>
          <w:szCs w:val="20"/>
        </w:rPr>
        <w:t>J</w:t>
      </w:r>
      <w:r w:rsidRPr="00F91217">
        <w:rPr>
          <w:rFonts w:eastAsia="Times New Roman" w:cs="Times New Roman"/>
          <w:spacing w:val="-1"/>
          <w:w w:val="94"/>
          <w:sz w:val="20"/>
          <w:szCs w:val="20"/>
        </w:rPr>
        <w:t>e</w:t>
      </w:r>
      <w:r w:rsidRPr="00F91217">
        <w:rPr>
          <w:rFonts w:eastAsia="Times New Roman" w:cs="Times New Roman"/>
          <w:spacing w:val="5"/>
          <w:w w:val="88"/>
          <w:sz w:val="20"/>
          <w:szCs w:val="20"/>
        </w:rPr>
        <w:t>w</w:t>
      </w:r>
      <w:r w:rsidRPr="00F91217">
        <w:rPr>
          <w:rFonts w:eastAsia="Times New Roman" w:cs="Times New Roman"/>
          <w:spacing w:val="2"/>
          <w:w w:val="85"/>
          <w:sz w:val="20"/>
          <w:szCs w:val="20"/>
        </w:rPr>
        <w:t>i</w:t>
      </w:r>
      <w:r w:rsidRPr="00F91217">
        <w:rPr>
          <w:rFonts w:eastAsia="Times New Roman" w:cs="Times New Roman"/>
          <w:w w:val="94"/>
          <w:sz w:val="20"/>
          <w:szCs w:val="20"/>
        </w:rPr>
        <w:t>sh</w:t>
      </w:r>
      <w:r w:rsidRPr="00F91217">
        <w:rPr>
          <w:rFonts w:eastAsia="Times New Roman" w:cs="Times New Roman"/>
          <w:sz w:val="20"/>
          <w:szCs w:val="20"/>
        </w:rPr>
        <w:t xml:space="preserve"> </w:t>
      </w:r>
      <w:r w:rsidRPr="00F91217">
        <w:rPr>
          <w:rFonts w:eastAsia="Times New Roman" w:cs="Times New Roman"/>
          <w:spacing w:val="-3"/>
          <w:w w:val="86"/>
          <w:sz w:val="20"/>
          <w:szCs w:val="20"/>
        </w:rPr>
        <w:t>V</w:t>
      </w:r>
      <w:r w:rsidRPr="00F91217">
        <w:rPr>
          <w:rFonts w:eastAsia="Times New Roman" w:cs="Times New Roman"/>
          <w:w w:val="86"/>
          <w:sz w:val="20"/>
          <w:szCs w:val="20"/>
        </w:rPr>
        <w:t>ic</w:t>
      </w:r>
      <w:r w:rsidRPr="00F91217">
        <w:rPr>
          <w:rFonts w:eastAsia="Times New Roman" w:cs="Times New Roman"/>
          <w:spacing w:val="1"/>
          <w:w w:val="86"/>
          <w:sz w:val="20"/>
          <w:szCs w:val="20"/>
        </w:rPr>
        <w:t>t</w:t>
      </w:r>
      <w:r w:rsidRPr="00F91217">
        <w:rPr>
          <w:rFonts w:eastAsia="Times New Roman" w:cs="Times New Roman"/>
          <w:w w:val="86"/>
          <w:sz w:val="20"/>
          <w:szCs w:val="20"/>
        </w:rPr>
        <w:t>i</w:t>
      </w:r>
      <w:r w:rsidRPr="00F91217">
        <w:rPr>
          <w:rFonts w:eastAsia="Times New Roman" w:cs="Times New Roman"/>
          <w:spacing w:val="-1"/>
          <w:w w:val="86"/>
          <w:sz w:val="20"/>
          <w:szCs w:val="20"/>
        </w:rPr>
        <w:t>ms</w:t>
      </w:r>
      <w:r w:rsidRPr="00F91217">
        <w:rPr>
          <w:rFonts w:eastAsia="Times New Roman" w:cs="Times New Roman"/>
          <w:w w:val="86"/>
          <w:sz w:val="20"/>
          <w:szCs w:val="20"/>
        </w:rPr>
        <w:t>,”</w:t>
      </w:r>
      <w:r w:rsidRPr="00F91217">
        <w:rPr>
          <w:rFonts w:eastAsia="Times New Roman" w:cs="Times New Roman"/>
          <w:spacing w:val="16"/>
          <w:w w:val="86"/>
          <w:sz w:val="20"/>
          <w:szCs w:val="20"/>
        </w:rPr>
        <w:t xml:space="preserve"> </w:t>
      </w:r>
      <w:r w:rsidRPr="00F91217">
        <w:rPr>
          <w:rFonts w:eastAsia="Times New Roman" w:cs="Times New Roman"/>
          <w:i/>
          <w:w w:val="86"/>
          <w:sz w:val="20"/>
          <w:szCs w:val="20"/>
        </w:rPr>
        <w:t>S</w:t>
      </w:r>
      <w:r w:rsidRPr="00F91217">
        <w:rPr>
          <w:rFonts w:eastAsia="Times New Roman" w:cs="Times New Roman"/>
          <w:i/>
          <w:spacing w:val="-2"/>
          <w:w w:val="86"/>
          <w:sz w:val="20"/>
          <w:szCs w:val="20"/>
        </w:rPr>
        <w:t>o</w:t>
      </w:r>
      <w:r w:rsidRPr="00F91217">
        <w:rPr>
          <w:rFonts w:eastAsia="Times New Roman" w:cs="Times New Roman"/>
          <w:i/>
          <w:w w:val="86"/>
          <w:sz w:val="20"/>
          <w:szCs w:val="20"/>
        </w:rPr>
        <w:t>c</w:t>
      </w:r>
      <w:r w:rsidRPr="00F91217">
        <w:rPr>
          <w:rFonts w:eastAsia="Times New Roman" w:cs="Times New Roman"/>
          <w:i/>
          <w:spacing w:val="-1"/>
          <w:w w:val="86"/>
          <w:sz w:val="20"/>
          <w:szCs w:val="20"/>
        </w:rPr>
        <w:t>i</w:t>
      </w:r>
      <w:r w:rsidRPr="00F91217">
        <w:rPr>
          <w:rFonts w:eastAsia="Times New Roman" w:cs="Times New Roman"/>
          <w:i/>
          <w:spacing w:val="-2"/>
          <w:w w:val="86"/>
          <w:sz w:val="20"/>
          <w:szCs w:val="20"/>
        </w:rPr>
        <w:t>a</w:t>
      </w:r>
      <w:r w:rsidRPr="00F91217">
        <w:rPr>
          <w:rFonts w:eastAsia="Times New Roman" w:cs="Times New Roman"/>
          <w:i/>
          <w:w w:val="86"/>
          <w:sz w:val="20"/>
          <w:szCs w:val="20"/>
        </w:rPr>
        <w:t>l</w:t>
      </w:r>
      <w:r w:rsidRPr="00F91217">
        <w:rPr>
          <w:rFonts w:eastAsia="Times New Roman" w:cs="Times New Roman"/>
          <w:i/>
          <w:spacing w:val="-9"/>
          <w:w w:val="86"/>
          <w:sz w:val="20"/>
          <w:szCs w:val="20"/>
        </w:rPr>
        <w:t xml:space="preserve"> </w:t>
      </w:r>
      <w:r w:rsidRPr="00F91217">
        <w:rPr>
          <w:rFonts w:eastAsia="Times New Roman" w:cs="Times New Roman"/>
          <w:i/>
          <w:spacing w:val="-21"/>
          <w:w w:val="109"/>
          <w:sz w:val="20"/>
          <w:szCs w:val="20"/>
        </w:rPr>
        <w:t>T</w:t>
      </w:r>
      <w:r w:rsidRPr="00F91217">
        <w:rPr>
          <w:rFonts w:eastAsia="Times New Roman" w:cs="Times New Roman"/>
          <w:i/>
          <w:spacing w:val="1"/>
          <w:w w:val="77"/>
          <w:sz w:val="20"/>
          <w:szCs w:val="20"/>
        </w:rPr>
        <w:t>e</w:t>
      </w:r>
      <w:r w:rsidRPr="00F91217">
        <w:rPr>
          <w:rFonts w:eastAsia="Times New Roman" w:cs="Times New Roman"/>
          <w:i/>
          <w:sz w:val="20"/>
          <w:szCs w:val="20"/>
        </w:rPr>
        <w:t>xt</w:t>
      </w:r>
      <w:r w:rsidRPr="00F91217">
        <w:rPr>
          <w:rFonts w:eastAsia="Times New Roman" w:cs="Times New Roman"/>
          <w:i/>
          <w:spacing w:val="-13"/>
          <w:sz w:val="20"/>
          <w:szCs w:val="20"/>
        </w:rPr>
        <w:t xml:space="preserve"> </w:t>
      </w:r>
      <w:r w:rsidRPr="00F91217">
        <w:rPr>
          <w:rFonts w:eastAsia="Times New Roman" w:cs="Times New Roman"/>
          <w:spacing w:val="-15"/>
          <w:sz w:val="20"/>
          <w:szCs w:val="20"/>
        </w:rPr>
        <w:t>1</w:t>
      </w:r>
      <w:r w:rsidRPr="00F91217">
        <w:rPr>
          <w:rFonts w:eastAsia="Times New Roman" w:cs="Times New Roman"/>
          <w:sz w:val="20"/>
          <w:szCs w:val="20"/>
        </w:rPr>
        <w:t>9/</w:t>
      </w:r>
      <w:r w:rsidRPr="00F91217">
        <w:rPr>
          <w:rFonts w:eastAsia="Times New Roman" w:cs="Times New Roman"/>
          <w:spacing w:val="2"/>
          <w:sz w:val="20"/>
          <w:szCs w:val="20"/>
        </w:rPr>
        <w:t>2</w:t>
      </w:r>
      <w:r w:rsidRPr="00F91217">
        <w:rPr>
          <w:rFonts w:eastAsia="Times New Roman" w:cs="Times New Roman"/>
          <w:sz w:val="20"/>
          <w:szCs w:val="20"/>
        </w:rPr>
        <w:t>0</w:t>
      </w:r>
      <w:r w:rsidRPr="00F91217">
        <w:rPr>
          <w:rFonts w:eastAsia="Times New Roman" w:cs="Times New Roman"/>
          <w:spacing w:val="4"/>
          <w:sz w:val="20"/>
          <w:szCs w:val="20"/>
        </w:rPr>
        <w:t xml:space="preserve"> </w:t>
      </w:r>
      <w:r w:rsidRPr="00F91217">
        <w:rPr>
          <w:rFonts w:eastAsia="Times New Roman" w:cs="Times New Roman"/>
          <w:sz w:val="20"/>
          <w:szCs w:val="20"/>
        </w:rPr>
        <w:t>(</w:t>
      </w:r>
      <w:r w:rsidRPr="00F91217">
        <w:rPr>
          <w:rFonts w:eastAsia="Times New Roman" w:cs="Times New Roman"/>
          <w:spacing w:val="-15"/>
          <w:sz w:val="20"/>
          <w:szCs w:val="20"/>
        </w:rPr>
        <w:t>1</w:t>
      </w:r>
      <w:r w:rsidRPr="00F91217">
        <w:rPr>
          <w:rFonts w:eastAsia="Times New Roman" w:cs="Times New Roman"/>
          <w:sz w:val="20"/>
          <w:szCs w:val="20"/>
        </w:rPr>
        <w:t>988):</w:t>
      </w:r>
      <w:r w:rsidRPr="00F91217">
        <w:rPr>
          <w:rFonts w:eastAsia="Times New Roman" w:cs="Times New Roman"/>
          <w:spacing w:val="-8"/>
          <w:sz w:val="20"/>
          <w:szCs w:val="20"/>
        </w:rPr>
        <w:t xml:space="preserve"> </w:t>
      </w:r>
      <w:r w:rsidRPr="00F91217">
        <w:rPr>
          <w:rFonts w:eastAsia="Times New Roman" w:cs="Times New Roman"/>
          <w:spacing w:val="-6"/>
          <w:w w:val="95"/>
          <w:sz w:val="20"/>
          <w:szCs w:val="20"/>
        </w:rPr>
        <w:t>1</w:t>
      </w:r>
      <w:r w:rsidRPr="00F91217">
        <w:rPr>
          <w:rFonts w:eastAsia="Times New Roman" w:cs="Times New Roman"/>
          <w:spacing w:val="-1"/>
          <w:sz w:val="20"/>
          <w:szCs w:val="20"/>
        </w:rPr>
        <w:t>–</w:t>
      </w:r>
      <w:r w:rsidRPr="00F91217">
        <w:rPr>
          <w:rFonts w:eastAsia="Times New Roman" w:cs="Times New Roman"/>
          <w:spacing w:val="-3"/>
          <w:w w:val="95"/>
          <w:sz w:val="20"/>
          <w:szCs w:val="20"/>
        </w:rPr>
        <w:t>3</w:t>
      </w:r>
      <w:r w:rsidRPr="00F91217">
        <w:rPr>
          <w:rFonts w:eastAsia="Times New Roman" w:cs="Times New Roman"/>
          <w:spacing w:val="-4"/>
          <w:w w:val="95"/>
          <w:sz w:val="20"/>
          <w:szCs w:val="20"/>
        </w:rPr>
        <w:t>5</w:t>
      </w:r>
      <w:r w:rsidRPr="00F91217">
        <w:rPr>
          <w:rFonts w:eastAsia="Times New Roman" w:cs="Times New Roman"/>
          <w:w w:val="81"/>
          <w:sz w:val="20"/>
          <w:szCs w:val="20"/>
        </w:rPr>
        <w:t xml:space="preserve">; </w:t>
      </w:r>
      <w:r w:rsidRPr="00F91217">
        <w:rPr>
          <w:rFonts w:eastAsia="Times New Roman" w:cs="Times New Roman"/>
          <w:spacing w:val="-18"/>
          <w:w w:val="84"/>
          <w:sz w:val="20"/>
          <w:szCs w:val="20"/>
        </w:rPr>
        <w:t>Y</w:t>
      </w:r>
      <w:r w:rsidRPr="00F91217">
        <w:rPr>
          <w:rFonts w:eastAsia="Times New Roman" w:cs="Times New Roman"/>
          <w:spacing w:val="-1"/>
          <w:w w:val="84"/>
          <w:sz w:val="20"/>
          <w:szCs w:val="20"/>
        </w:rPr>
        <w:t>e</w:t>
      </w:r>
      <w:r w:rsidRPr="00F91217">
        <w:rPr>
          <w:rFonts w:eastAsia="Times New Roman" w:cs="Times New Roman"/>
          <w:w w:val="84"/>
          <w:sz w:val="20"/>
          <w:szCs w:val="20"/>
        </w:rPr>
        <w:t>hou</w:t>
      </w:r>
      <w:r w:rsidRPr="00F91217">
        <w:rPr>
          <w:rFonts w:eastAsia="Times New Roman" w:cs="Times New Roman"/>
          <w:spacing w:val="-1"/>
          <w:w w:val="84"/>
          <w:sz w:val="20"/>
          <w:szCs w:val="20"/>
        </w:rPr>
        <w:t>d</w:t>
      </w:r>
      <w:r w:rsidRPr="00F91217">
        <w:rPr>
          <w:rFonts w:eastAsia="Times New Roman" w:cs="Times New Roman"/>
          <w:w w:val="84"/>
          <w:sz w:val="20"/>
          <w:szCs w:val="20"/>
        </w:rPr>
        <w:t xml:space="preserve">a </w:t>
      </w:r>
      <w:r w:rsidRPr="00F91217">
        <w:rPr>
          <w:rFonts w:eastAsia="Times New Roman" w:cs="Times New Roman"/>
          <w:spacing w:val="-2"/>
          <w:w w:val="84"/>
          <w:sz w:val="20"/>
          <w:szCs w:val="20"/>
        </w:rPr>
        <w:t>S</w:t>
      </w:r>
      <w:r w:rsidRPr="00F91217">
        <w:rPr>
          <w:rFonts w:eastAsia="Times New Roman" w:cs="Times New Roman"/>
          <w:w w:val="84"/>
          <w:sz w:val="20"/>
          <w:szCs w:val="20"/>
        </w:rPr>
        <w:t>h</w:t>
      </w:r>
      <w:r w:rsidRPr="00F91217">
        <w:rPr>
          <w:rFonts w:eastAsia="Times New Roman" w:cs="Times New Roman"/>
          <w:spacing w:val="-1"/>
          <w:w w:val="84"/>
          <w:sz w:val="20"/>
          <w:szCs w:val="20"/>
        </w:rPr>
        <w:t>e</w:t>
      </w:r>
      <w:r w:rsidRPr="00F91217">
        <w:rPr>
          <w:rFonts w:eastAsia="Times New Roman" w:cs="Times New Roman"/>
          <w:w w:val="84"/>
          <w:sz w:val="20"/>
          <w:szCs w:val="20"/>
        </w:rPr>
        <w:t>n</w:t>
      </w:r>
      <w:r w:rsidRPr="00F91217">
        <w:rPr>
          <w:rFonts w:eastAsia="Times New Roman" w:cs="Times New Roman"/>
          <w:spacing w:val="-1"/>
          <w:w w:val="84"/>
          <w:sz w:val="20"/>
          <w:szCs w:val="20"/>
        </w:rPr>
        <w:t>h</w:t>
      </w:r>
      <w:r w:rsidRPr="00F91217">
        <w:rPr>
          <w:rFonts w:eastAsia="Times New Roman" w:cs="Times New Roman"/>
          <w:spacing w:val="-4"/>
          <w:w w:val="84"/>
          <w:sz w:val="20"/>
          <w:szCs w:val="20"/>
        </w:rPr>
        <w:t>a</w:t>
      </w:r>
      <w:r w:rsidRPr="00F91217">
        <w:rPr>
          <w:rFonts w:eastAsia="Times New Roman" w:cs="Times New Roman"/>
          <w:spacing w:val="-11"/>
          <w:w w:val="84"/>
          <w:sz w:val="20"/>
          <w:szCs w:val="20"/>
        </w:rPr>
        <w:t>v</w:t>
      </w:r>
      <w:r w:rsidRPr="00F91217">
        <w:rPr>
          <w:rFonts w:eastAsia="Times New Roman" w:cs="Times New Roman"/>
          <w:w w:val="84"/>
          <w:sz w:val="20"/>
          <w:szCs w:val="20"/>
        </w:rPr>
        <w:t xml:space="preserve">. </w:t>
      </w:r>
      <w:r w:rsidRPr="00F91217">
        <w:rPr>
          <w:rFonts w:eastAsia="Times New Roman" w:cs="Times New Roman"/>
          <w:spacing w:val="6"/>
          <w:w w:val="84"/>
          <w:sz w:val="20"/>
          <w:szCs w:val="20"/>
        </w:rPr>
        <w:t xml:space="preserve"> </w:t>
      </w:r>
      <w:r w:rsidRPr="00F91217">
        <w:rPr>
          <w:rFonts w:eastAsia="Times New Roman" w:cs="Times New Roman"/>
          <w:i/>
          <w:w w:val="83"/>
          <w:sz w:val="20"/>
          <w:szCs w:val="20"/>
        </w:rPr>
        <w:t>T</w:t>
      </w:r>
      <w:r w:rsidRPr="00F91217">
        <w:rPr>
          <w:rFonts w:eastAsia="Times New Roman" w:cs="Times New Roman"/>
          <w:i/>
          <w:spacing w:val="-1"/>
          <w:w w:val="83"/>
          <w:sz w:val="20"/>
          <w:szCs w:val="20"/>
        </w:rPr>
        <w:t>h</w:t>
      </w:r>
      <w:r w:rsidRPr="00F91217">
        <w:rPr>
          <w:rFonts w:eastAsia="Times New Roman" w:cs="Times New Roman"/>
          <w:i/>
          <w:w w:val="83"/>
          <w:sz w:val="20"/>
          <w:szCs w:val="20"/>
        </w:rPr>
        <w:t>e</w:t>
      </w:r>
      <w:r w:rsidRPr="00F91217">
        <w:rPr>
          <w:rFonts w:eastAsia="Times New Roman" w:cs="Times New Roman"/>
          <w:i/>
          <w:spacing w:val="3"/>
          <w:w w:val="83"/>
          <w:sz w:val="20"/>
          <w:szCs w:val="20"/>
        </w:rPr>
        <w:t xml:space="preserve"> </w:t>
      </w:r>
      <w:r w:rsidRPr="00F91217">
        <w:rPr>
          <w:rFonts w:eastAsia="Times New Roman" w:cs="Times New Roman"/>
          <w:i/>
          <w:spacing w:val="1"/>
          <w:sz w:val="20"/>
          <w:szCs w:val="20"/>
        </w:rPr>
        <w:t>A</w:t>
      </w:r>
      <w:r w:rsidRPr="00F91217">
        <w:rPr>
          <w:rFonts w:eastAsia="Times New Roman" w:cs="Times New Roman"/>
          <w:i/>
          <w:spacing w:val="-6"/>
          <w:sz w:val="20"/>
          <w:szCs w:val="20"/>
        </w:rPr>
        <w:t>r</w:t>
      </w:r>
      <w:r w:rsidRPr="00F91217">
        <w:rPr>
          <w:rFonts w:eastAsia="Times New Roman" w:cs="Times New Roman"/>
          <w:i/>
          <w:spacing w:val="-2"/>
          <w:sz w:val="20"/>
          <w:szCs w:val="20"/>
        </w:rPr>
        <w:t>a</w:t>
      </w:r>
      <w:r w:rsidRPr="00F91217">
        <w:rPr>
          <w:rFonts w:eastAsia="Times New Roman" w:cs="Times New Roman"/>
          <w:i/>
          <w:sz w:val="20"/>
          <w:szCs w:val="20"/>
        </w:rPr>
        <w:t>b</w:t>
      </w:r>
      <w:r w:rsidRPr="00F91217">
        <w:rPr>
          <w:rFonts w:eastAsia="Times New Roman" w:cs="Times New Roman"/>
          <w:i/>
          <w:spacing w:val="-11"/>
          <w:sz w:val="20"/>
          <w:szCs w:val="20"/>
        </w:rPr>
        <w:t xml:space="preserve"> </w:t>
      </w:r>
      <w:r w:rsidRPr="00F91217">
        <w:rPr>
          <w:rFonts w:eastAsia="Times New Roman" w:cs="Times New Roman"/>
          <w:i/>
          <w:spacing w:val="-6"/>
          <w:w w:val="80"/>
          <w:sz w:val="20"/>
          <w:szCs w:val="20"/>
        </w:rPr>
        <w:t>J</w:t>
      </w:r>
      <w:r w:rsidRPr="00F91217">
        <w:rPr>
          <w:rFonts w:eastAsia="Times New Roman" w:cs="Times New Roman"/>
          <w:i/>
          <w:w w:val="80"/>
          <w:sz w:val="20"/>
          <w:szCs w:val="20"/>
        </w:rPr>
        <w:t>e</w:t>
      </w:r>
      <w:r w:rsidRPr="00F91217">
        <w:rPr>
          <w:rFonts w:eastAsia="Times New Roman" w:cs="Times New Roman"/>
          <w:i/>
          <w:spacing w:val="-1"/>
          <w:w w:val="80"/>
          <w:sz w:val="20"/>
          <w:szCs w:val="20"/>
        </w:rPr>
        <w:t>w</w:t>
      </w:r>
      <w:r w:rsidRPr="00F91217">
        <w:rPr>
          <w:rFonts w:eastAsia="Times New Roman" w:cs="Times New Roman"/>
          <w:i/>
          <w:w w:val="80"/>
          <w:sz w:val="20"/>
          <w:szCs w:val="20"/>
        </w:rPr>
        <w:t>s:</w:t>
      </w:r>
      <w:r w:rsidRPr="00F91217">
        <w:rPr>
          <w:rFonts w:eastAsia="Times New Roman" w:cs="Times New Roman"/>
          <w:i/>
          <w:spacing w:val="39"/>
          <w:w w:val="80"/>
          <w:sz w:val="20"/>
          <w:szCs w:val="20"/>
        </w:rPr>
        <w:t xml:space="preserve"> </w:t>
      </w:r>
      <w:r w:rsidRPr="00F91217">
        <w:rPr>
          <w:rFonts w:eastAsia="Times New Roman" w:cs="Times New Roman"/>
          <w:i/>
          <w:sz w:val="20"/>
          <w:szCs w:val="20"/>
        </w:rPr>
        <w:t>A</w:t>
      </w:r>
      <w:r w:rsidRPr="00F91217">
        <w:rPr>
          <w:rFonts w:eastAsia="Times New Roman" w:cs="Times New Roman"/>
          <w:i/>
          <w:spacing w:val="24"/>
          <w:sz w:val="20"/>
          <w:szCs w:val="20"/>
        </w:rPr>
        <w:t xml:space="preserve"> </w:t>
      </w:r>
      <w:r w:rsidRPr="00F91217">
        <w:rPr>
          <w:rFonts w:eastAsia="Times New Roman" w:cs="Times New Roman"/>
          <w:i/>
          <w:spacing w:val="-3"/>
          <w:w w:val="85"/>
          <w:sz w:val="20"/>
          <w:szCs w:val="20"/>
        </w:rPr>
        <w:t>P</w:t>
      </w:r>
      <w:r w:rsidRPr="00F91217">
        <w:rPr>
          <w:rFonts w:eastAsia="Times New Roman" w:cs="Times New Roman"/>
          <w:i/>
          <w:spacing w:val="-2"/>
          <w:w w:val="85"/>
          <w:sz w:val="20"/>
          <w:szCs w:val="20"/>
        </w:rPr>
        <w:t>ost</w:t>
      </w:r>
      <w:r w:rsidRPr="00F91217">
        <w:rPr>
          <w:rFonts w:eastAsia="Times New Roman" w:cs="Times New Roman"/>
          <w:i/>
          <w:w w:val="85"/>
          <w:sz w:val="20"/>
          <w:szCs w:val="20"/>
        </w:rPr>
        <w:t>c</w:t>
      </w:r>
      <w:r w:rsidRPr="00F91217">
        <w:rPr>
          <w:rFonts w:eastAsia="Times New Roman" w:cs="Times New Roman"/>
          <w:i/>
          <w:spacing w:val="-3"/>
          <w:w w:val="85"/>
          <w:sz w:val="20"/>
          <w:szCs w:val="20"/>
        </w:rPr>
        <w:t>o</w:t>
      </w:r>
      <w:r w:rsidRPr="00F91217">
        <w:rPr>
          <w:rFonts w:eastAsia="Times New Roman" w:cs="Times New Roman"/>
          <w:i/>
          <w:w w:val="85"/>
          <w:sz w:val="20"/>
          <w:szCs w:val="20"/>
        </w:rPr>
        <w:t>l</w:t>
      </w:r>
      <w:r w:rsidRPr="00F91217">
        <w:rPr>
          <w:rFonts w:eastAsia="Times New Roman" w:cs="Times New Roman"/>
          <w:i/>
          <w:spacing w:val="-2"/>
          <w:w w:val="85"/>
          <w:sz w:val="20"/>
          <w:szCs w:val="20"/>
        </w:rPr>
        <w:t>o</w:t>
      </w:r>
      <w:r w:rsidRPr="00F91217">
        <w:rPr>
          <w:rFonts w:eastAsia="Times New Roman" w:cs="Times New Roman"/>
          <w:i/>
          <w:spacing w:val="-1"/>
          <w:w w:val="85"/>
          <w:sz w:val="20"/>
          <w:szCs w:val="20"/>
        </w:rPr>
        <w:t>ni</w:t>
      </w:r>
      <w:r w:rsidRPr="00F91217">
        <w:rPr>
          <w:rFonts w:eastAsia="Times New Roman" w:cs="Times New Roman"/>
          <w:i/>
          <w:spacing w:val="-2"/>
          <w:w w:val="85"/>
          <w:sz w:val="20"/>
          <w:szCs w:val="20"/>
        </w:rPr>
        <w:t>a</w:t>
      </w:r>
      <w:r w:rsidRPr="00F91217">
        <w:rPr>
          <w:rFonts w:eastAsia="Times New Roman" w:cs="Times New Roman"/>
          <w:i/>
          <w:w w:val="85"/>
          <w:sz w:val="20"/>
          <w:szCs w:val="20"/>
        </w:rPr>
        <w:t>l</w:t>
      </w:r>
      <w:r w:rsidRPr="00F91217">
        <w:rPr>
          <w:rFonts w:eastAsia="Times New Roman" w:cs="Times New Roman"/>
          <w:i/>
          <w:spacing w:val="31"/>
          <w:w w:val="85"/>
          <w:sz w:val="20"/>
          <w:szCs w:val="20"/>
        </w:rPr>
        <w:t xml:space="preserve"> </w:t>
      </w:r>
      <w:r w:rsidRPr="00F91217">
        <w:rPr>
          <w:rFonts w:eastAsia="Times New Roman" w:cs="Times New Roman"/>
          <w:i/>
          <w:spacing w:val="3"/>
          <w:w w:val="85"/>
          <w:sz w:val="20"/>
          <w:szCs w:val="20"/>
        </w:rPr>
        <w:t>R</w:t>
      </w:r>
      <w:r w:rsidRPr="00F91217">
        <w:rPr>
          <w:rFonts w:eastAsia="Times New Roman" w:cs="Times New Roman"/>
          <w:i/>
          <w:spacing w:val="-1"/>
          <w:w w:val="85"/>
          <w:sz w:val="20"/>
          <w:szCs w:val="20"/>
        </w:rPr>
        <w:t>eadi</w:t>
      </w:r>
      <w:r w:rsidRPr="00F91217">
        <w:rPr>
          <w:rFonts w:eastAsia="Times New Roman" w:cs="Times New Roman"/>
          <w:i/>
          <w:spacing w:val="-2"/>
          <w:w w:val="85"/>
          <w:sz w:val="20"/>
          <w:szCs w:val="20"/>
        </w:rPr>
        <w:t>n</w:t>
      </w:r>
      <w:r w:rsidRPr="00F91217">
        <w:rPr>
          <w:rFonts w:eastAsia="Times New Roman" w:cs="Times New Roman"/>
          <w:i/>
          <w:w w:val="85"/>
          <w:sz w:val="20"/>
          <w:szCs w:val="20"/>
        </w:rPr>
        <w:t xml:space="preserve">g </w:t>
      </w:r>
      <w:r w:rsidRPr="00F91217">
        <w:rPr>
          <w:rFonts w:eastAsia="Times New Roman" w:cs="Times New Roman"/>
          <w:i/>
          <w:sz w:val="20"/>
          <w:szCs w:val="20"/>
        </w:rPr>
        <w:t>of</w:t>
      </w:r>
      <w:r w:rsidRPr="00F91217">
        <w:rPr>
          <w:rFonts w:eastAsia="Times New Roman" w:cs="Times New Roman"/>
          <w:i/>
          <w:spacing w:val="1"/>
          <w:sz w:val="20"/>
          <w:szCs w:val="20"/>
        </w:rPr>
        <w:t xml:space="preserve"> </w:t>
      </w:r>
      <w:r w:rsidRPr="00F91217">
        <w:rPr>
          <w:rFonts w:eastAsia="Times New Roman" w:cs="Times New Roman"/>
          <w:i/>
          <w:spacing w:val="-7"/>
          <w:w w:val="105"/>
          <w:sz w:val="20"/>
          <w:szCs w:val="20"/>
        </w:rPr>
        <w:t>N</w:t>
      </w:r>
      <w:r w:rsidRPr="00F91217">
        <w:rPr>
          <w:rFonts w:eastAsia="Times New Roman" w:cs="Times New Roman"/>
          <w:i/>
          <w:spacing w:val="-2"/>
          <w:w w:val="90"/>
          <w:sz w:val="20"/>
          <w:szCs w:val="20"/>
        </w:rPr>
        <w:t>a</w:t>
      </w:r>
      <w:r w:rsidRPr="00F91217">
        <w:rPr>
          <w:rFonts w:eastAsia="Times New Roman" w:cs="Times New Roman"/>
          <w:i/>
          <w:spacing w:val="-2"/>
          <w:w w:val="99"/>
          <w:sz w:val="20"/>
          <w:szCs w:val="20"/>
        </w:rPr>
        <w:t>t</w:t>
      </w:r>
      <w:r w:rsidRPr="00F91217">
        <w:rPr>
          <w:rFonts w:eastAsia="Times New Roman" w:cs="Times New Roman"/>
          <w:i/>
          <w:w w:val="84"/>
          <w:sz w:val="20"/>
          <w:szCs w:val="20"/>
        </w:rPr>
        <w:t>i</w:t>
      </w:r>
      <w:r w:rsidRPr="00F91217">
        <w:rPr>
          <w:rFonts w:eastAsia="Times New Roman" w:cs="Times New Roman"/>
          <w:i/>
          <w:spacing w:val="-2"/>
          <w:w w:val="84"/>
          <w:sz w:val="20"/>
          <w:szCs w:val="20"/>
        </w:rPr>
        <w:t>o</w:t>
      </w:r>
      <w:r w:rsidRPr="00F91217">
        <w:rPr>
          <w:rFonts w:eastAsia="Times New Roman" w:cs="Times New Roman"/>
          <w:i/>
          <w:spacing w:val="-2"/>
          <w:w w:val="92"/>
          <w:sz w:val="20"/>
          <w:szCs w:val="20"/>
        </w:rPr>
        <w:t>n</w:t>
      </w:r>
      <w:r w:rsidRPr="00F91217">
        <w:rPr>
          <w:rFonts w:eastAsia="Times New Roman" w:cs="Times New Roman"/>
          <w:i/>
          <w:spacing w:val="-2"/>
          <w:w w:val="90"/>
          <w:sz w:val="20"/>
          <w:szCs w:val="20"/>
        </w:rPr>
        <w:t>a</w:t>
      </w:r>
      <w:r w:rsidRPr="00F91217">
        <w:rPr>
          <w:rFonts w:eastAsia="Times New Roman" w:cs="Times New Roman"/>
          <w:i/>
          <w:spacing w:val="-1"/>
          <w:w w:val="82"/>
          <w:sz w:val="20"/>
          <w:szCs w:val="20"/>
        </w:rPr>
        <w:t>l</w:t>
      </w:r>
      <w:r w:rsidRPr="00F91217">
        <w:rPr>
          <w:rFonts w:eastAsia="Times New Roman" w:cs="Times New Roman"/>
          <w:i/>
          <w:w w:val="80"/>
          <w:sz w:val="20"/>
          <w:szCs w:val="20"/>
        </w:rPr>
        <w:t>i</w:t>
      </w:r>
      <w:r w:rsidRPr="00F91217">
        <w:rPr>
          <w:rFonts w:eastAsia="Times New Roman" w:cs="Times New Roman"/>
          <w:i/>
          <w:spacing w:val="-1"/>
          <w:w w:val="80"/>
          <w:sz w:val="20"/>
          <w:szCs w:val="20"/>
        </w:rPr>
        <w:t>s</w:t>
      </w:r>
      <w:r w:rsidRPr="00F91217">
        <w:rPr>
          <w:rFonts w:eastAsia="Times New Roman" w:cs="Times New Roman"/>
          <w:i/>
          <w:spacing w:val="2"/>
          <w:w w:val="97"/>
          <w:sz w:val="20"/>
          <w:szCs w:val="20"/>
        </w:rPr>
        <w:t>m</w:t>
      </w:r>
      <w:r w:rsidRPr="00F91217">
        <w:rPr>
          <w:rFonts w:eastAsia="Times New Roman" w:cs="Times New Roman"/>
          <w:i/>
          <w:w w:val="74"/>
          <w:sz w:val="20"/>
          <w:szCs w:val="20"/>
        </w:rPr>
        <w:t>,</w:t>
      </w:r>
      <w:r w:rsidRPr="00F91217">
        <w:rPr>
          <w:rFonts w:eastAsia="Times New Roman" w:cs="Times New Roman"/>
          <w:i/>
          <w:spacing w:val="27"/>
          <w:sz w:val="20"/>
          <w:szCs w:val="20"/>
        </w:rPr>
        <w:t xml:space="preserve"> </w:t>
      </w:r>
      <w:r w:rsidRPr="00F91217">
        <w:rPr>
          <w:rFonts w:eastAsia="Times New Roman" w:cs="Times New Roman"/>
          <w:i/>
          <w:spacing w:val="3"/>
          <w:w w:val="84"/>
          <w:sz w:val="20"/>
          <w:szCs w:val="20"/>
        </w:rPr>
        <w:t>R</w:t>
      </w:r>
      <w:r w:rsidRPr="00F91217">
        <w:rPr>
          <w:rFonts w:eastAsia="Times New Roman" w:cs="Times New Roman"/>
          <w:i/>
          <w:spacing w:val="-2"/>
          <w:w w:val="84"/>
          <w:sz w:val="20"/>
          <w:szCs w:val="20"/>
        </w:rPr>
        <w:t>e</w:t>
      </w:r>
      <w:r w:rsidRPr="00F91217">
        <w:rPr>
          <w:rFonts w:eastAsia="Times New Roman" w:cs="Times New Roman"/>
          <w:i/>
          <w:spacing w:val="-1"/>
          <w:w w:val="84"/>
          <w:sz w:val="20"/>
          <w:szCs w:val="20"/>
        </w:rPr>
        <w:t>l</w:t>
      </w:r>
      <w:r w:rsidRPr="00F91217">
        <w:rPr>
          <w:rFonts w:eastAsia="Times New Roman" w:cs="Times New Roman"/>
          <w:i/>
          <w:spacing w:val="-2"/>
          <w:w w:val="84"/>
          <w:sz w:val="20"/>
          <w:szCs w:val="20"/>
        </w:rPr>
        <w:t>i</w:t>
      </w:r>
      <w:r w:rsidRPr="00F91217">
        <w:rPr>
          <w:rFonts w:eastAsia="Times New Roman" w:cs="Times New Roman"/>
          <w:i/>
          <w:spacing w:val="2"/>
          <w:w w:val="84"/>
          <w:sz w:val="20"/>
          <w:szCs w:val="20"/>
        </w:rPr>
        <w:t>g</w:t>
      </w:r>
      <w:r w:rsidRPr="00F91217">
        <w:rPr>
          <w:rFonts w:eastAsia="Times New Roman" w:cs="Times New Roman"/>
          <w:i/>
          <w:w w:val="84"/>
          <w:sz w:val="20"/>
          <w:szCs w:val="20"/>
        </w:rPr>
        <w:t>i</w:t>
      </w:r>
      <w:r w:rsidRPr="00F91217">
        <w:rPr>
          <w:rFonts w:eastAsia="Times New Roman" w:cs="Times New Roman"/>
          <w:i/>
          <w:spacing w:val="-2"/>
          <w:w w:val="84"/>
          <w:sz w:val="20"/>
          <w:szCs w:val="20"/>
        </w:rPr>
        <w:t>o</w:t>
      </w:r>
      <w:r w:rsidRPr="00F91217">
        <w:rPr>
          <w:rFonts w:eastAsia="Times New Roman" w:cs="Times New Roman"/>
          <w:i/>
          <w:spacing w:val="2"/>
          <w:w w:val="84"/>
          <w:sz w:val="20"/>
          <w:szCs w:val="20"/>
        </w:rPr>
        <w:t>n</w:t>
      </w:r>
      <w:r w:rsidRPr="00F91217">
        <w:rPr>
          <w:rFonts w:eastAsia="Times New Roman" w:cs="Times New Roman"/>
          <w:i/>
          <w:w w:val="84"/>
          <w:sz w:val="20"/>
          <w:szCs w:val="20"/>
        </w:rPr>
        <w:t>,</w:t>
      </w:r>
      <w:r w:rsidRPr="00F91217">
        <w:rPr>
          <w:rFonts w:eastAsia="Times New Roman" w:cs="Times New Roman"/>
          <w:i/>
          <w:spacing w:val="37"/>
          <w:w w:val="84"/>
          <w:sz w:val="20"/>
          <w:szCs w:val="20"/>
        </w:rPr>
        <w:t xml:space="preserve"> </w:t>
      </w:r>
      <w:r w:rsidRPr="00F91217">
        <w:rPr>
          <w:rFonts w:eastAsia="Times New Roman" w:cs="Times New Roman"/>
          <w:i/>
          <w:spacing w:val="-1"/>
          <w:sz w:val="20"/>
          <w:szCs w:val="20"/>
        </w:rPr>
        <w:t>a</w:t>
      </w:r>
      <w:r w:rsidRPr="00F91217">
        <w:rPr>
          <w:rFonts w:eastAsia="Times New Roman" w:cs="Times New Roman"/>
          <w:i/>
          <w:spacing w:val="-2"/>
          <w:sz w:val="20"/>
          <w:szCs w:val="20"/>
        </w:rPr>
        <w:t>n</w:t>
      </w:r>
      <w:r w:rsidRPr="00F91217">
        <w:rPr>
          <w:rFonts w:eastAsia="Times New Roman" w:cs="Times New Roman"/>
          <w:i/>
          <w:sz w:val="20"/>
          <w:szCs w:val="20"/>
        </w:rPr>
        <w:t>d</w:t>
      </w:r>
      <w:r w:rsidRPr="00F91217">
        <w:rPr>
          <w:rFonts w:eastAsia="Times New Roman" w:cs="Times New Roman"/>
          <w:sz w:val="20"/>
          <w:szCs w:val="20"/>
        </w:rPr>
        <w:t xml:space="preserve"> </w:t>
      </w:r>
      <w:r w:rsidRPr="00F91217">
        <w:rPr>
          <w:rFonts w:eastAsia="Times New Roman" w:cs="Times New Roman"/>
          <w:i/>
          <w:spacing w:val="-3"/>
          <w:w w:val="89"/>
          <w:sz w:val="20"/>
          <w:szCs w:val="20"/>
        </w:rPr>
        <w:t>E</w:t>
      </w:r>
      <w:r w:rsidRPr="00F91217">
        <w:rPr>
          <w:rFonts w:eastAsia="Times New Roman" w:cs="Times New Roman"/>
          <w:i/>
          <w:spacing w:val="-2"/>
          <w:w w:val="89"/>
          <w:sz w:val="20"/>
          <w:szCs w:val="20"/>
        </w:rPr>
        <w:t>t</w:t>
      </w:r>
      <w:r w:rsidRPr="00F91217">
        <w:rPr>
          <w:rFonts w:eastAsia="Times New Roman" w:cs="Times New Roman"/>
          <w:i/>
          <w:spacing w:val="-1"/>
          <w:w w:val="89"/>
          <w:sz w:val="20"/>
          <w:szCs w:val="20"/>
        </w:rPr>
        <w:t>hn</w:t>
      </w:r>
      <w:r w:rsidRPr="00F91217">
        <w:rPr>
          <w:rFonts w:eastAsia="Times New Roman" w:cs="Times New Roman"/>
          <w:i/>
          <w:w w:val="89"/>
          <w:sz w:val="20"/>
          <w:szCs w:val="20"/>
        </w:rPr>
        <w:t>ici</w:t>
      </w:r>
      <w:r w:rsidRPr="00F91217">
        <w:rPr>
          <w:rFonts w:eastAsia="Times New Roman" w:cs="Times New Roman"/>
          <w:i/>
          <w:spacing w:val="4"/>
          <w:w w:val="89"/>
          <w:sz w:val="20"/>
          <w:szCs w:val="20"/>
        </w:rPr>
        <w:t>t</w:t>
      </w:r>
      <w:r w:rsidRPr="00F91217">
        <w:rPr>
          <w:rFonts w:eastAsia="Times New Roman" w:cs="Times New Roman"/>
          <w:i/>
          <w:w w:val="89"/>
          <w:sz w:val="20"/>
          <w:szCs w:val="20"/>
        </w:rPr>
        <w:t>y</w:t>
      </w:r>
      <w:r w:rsidRPr="00F91217">
        <w:rPr>
          <w:rFonts w:eastAsia="Times New Roman" w:cs="Times New Roman"/>
          <w:w w:val="89"/>
          <w:sz w:val="20"/>
          <w:szCs w:val="20"/>
        </w:rPr>
        <w:t>,</w:t>
      </w:r>
      <w:r w:rsidRPr="00F91217">
        <w:rPr>
          <w:rFonts w:eastAsia="Times New Roman" w:cs="Times New Roman"/>
          <w:spacing w:val="-12"/>
          <w:w w:val="89"/>
          <w:sz w:val="20"/>
          <w:szCs w:val="20"/>
        </w:rPr>
        <w:t xml:space="preserve"> (</w:t>
      </w:r>
      <w:r w:rsidRPr="00F91217">
        <w:rPr>
          <w:rFonts w:eastAsia="Times New Roman" w:cs="Times New Roman"/>
          <w:spacing w:val="-2"/>
          <w:w w:val="89"/>
          <w:sz w:val="20"/>
          <w:szCs w:val="20"/>
        </w:rPr>
        <w:t>S</w:t>
      </w:r>
      <w:r w:rsidRPr="00F91217">
        <w:rPr>
          <w:rFonts w:eastAsia="Times New Roman" w:cs="Times New Roman"/>
          <w:spacing w:val="-1"/>
          <w:w w:val="89"/>
          <w:sz w:val="20"/>
          <w:szCs w:val="20"/>
        </w:rPr>
        <w:t>ta</w:t>
      </w:r>
      <w:r w:rsidRPr="00F91217">
        <w:rPr>
          <w:rFonts w:eastAsia="Times New Roman" w:cs="Times New Roman"/>
          <w:w w:val="89"/>
          <w:sz w:val="20"/>
          <w:szCs w:val="20"/>
        </w:rPr>
        <w:t>nfo</w:t>
      </w:r>
      <w:r w:rsidRPr="00F91217">
        <w:rPr>
          <w:rFonts w:eastAsia="Times New Roman" w:cs="Times New Roman"/>
          <w:spacing w:val="-3"/>
          <w:w w:val="89"/>
          <w:sz w:val="20"/>
          <w:szCs w:val="20"/>
        </w:rPr>
        <w:t>r</w:t>
      </w:r>
      <w:r w:rsidRPr="00F91217">
        <w:rPr>
          <w:rFonts w:eastAsia="Times New Roman" w:cs="Times New Roman"/>
          <w:spacing w:val="3"/>
          <w:w w:val="89"/>
          <w:sz w:val="20"/>
          <w:szCs w:val="20"/>
        </w:rPr>
        <w:t>d</w:t>
      </w:r>
      <w:r w:rsidRPr="00F91217">
        <w:rPr>
          <w:rFonts w:eastAsia="Times New Roman" w:cs="Times New Roman"/>
          <w:w w:val="89"/>
          <w:sz w:val="20"/>
          <w:szCs w:val="20"/>
        </w:rPr>
        <w:t>:</w:t>
      </w:r>
      <w:r w:rsidRPr="00F91217">
        <w:rPr>
          <w:rFonts w:eastAsia="Times New Roman" w:cs="Times New Roman"/>
          <w:spacing w:val="34"/>
          <w:w w:val="89"/>
          <w:sz w:val="20"/>
          <w:szCs w:val="20"/>
        </w:rPr>
        <w:t xml:space="preserve"> </w:t>
      </w:r>
      <w:r w:rsidRPr="00F91217">
        <w:rPr>
          <w:rFonts w:eastAsia="Times New Roman" w:cs="Times New Roman"/>
          <w:spacing w:val="-2"/>
          <w:w w:val="89"/>
          <w:sz w:val="20"/>
          <w:szCs w:val="20"/>
        </w:rPr>
        <w:t>S</w:t>
      </w:r>
      <w:r w:rsidRPr="00F91217">
        <w:rPr>
          <w:rFonts w:eastAsia="Times New Roman" w:cs="Times New Roman"/>
          <w:spacing w:val="-1"/>
          <w:w w:val="89"/>
          <w:sz w:val="20"/>
          <w:szCs w:val="20"/>
        </w:rPr>
        <w:t>ta</w:t>
      </w:r>
      <w:r w:rsidRPr="00F91217">
        <w:rPr>
          <w:rFonts w:eastAsia="Times New Roman" w:cs="Times New Roman"/>
          <w:w w:val="89"/>
          <w:sz w:val="20"/>
          <w:szCs w:val="20"/>
        </w:rPr>
        <w:t>nfo</w:t>
      </w:r>
      <w:r w:rsidRPr="00F91217">
        <w:rPr>
          <w:rFonts w:eastAsia="Times New Roman" w:cs="Times New Roman"/>
          <w:spacing w:val="-3"/>
          <w:w w:val="89"/>
          <w:sz w:val="20"/>
          <w:szCs w:val="20"/>
        </w:rPr>
        <w:t>r</w:t>
      </w:r>
      <w:r w:rsidRPr="00F91217">
        <w:rPr>
          <w:rFonts w:eastAsia="Times New Roman" w:cs="Times New Roman"/>
          <w:w w:val="89"/>
          <w:sz w:val="20"/>
          <w:szCs w:val="20"/>
        </w:rPr>
        <w:t>d</w:t>
      </w:r>
      <w:r w:rsidRPr="00F91217">
        <w:rPr>
          <w:rFonts w:eastAsia="Times New Roman" w:cs="Times New Roman"/>
          <w:spacing w:val="30"/>
          <w:w w:val="89"/>
          <w:sz w:val="20"/>
          <w:szCs w:val="20"/>
        </w:rPr>
        <w:t xml:space="preserve"> </w:t>
      </w:r>
      <w:r w:rsidRPr="00F91217">
        <w:rPr>
          <w:rFonts w:eastAsia="Times New Roman" w:cs="Times New Roman"/>
          <w:spacing w:val="-6"/>
          <w:w w:val="89"/>
          <w:sz w:val="20"/>
          <w:szCs w:val="20"/>
        </w:rPr>
        <w:t>U</w:t>
      </w:r>
      <w:r w:rsidRPr="00F91217">
        <w:rPr>
          <w:rFonts w:eastAsia="Times New Roman" w:cs="Times New Roman"/>
          <w:w w:val="89"/>
          <w:sz w:val="20"/>
          <w:szCs w:val="20"/>
        </w:rPr>
        <w:t>ni</w:t>
      </w:r>
      <w:r w:rsidRPr="00F91217">
        <w:rPr>
          <w:rFonts w:eastAsia="Times New Roman" w:cs="Times New Roman"/>
          <w:spacing w:val="-1"/>
          <w:w w:val="89"/>
          <w:sz w:val="20"/>
          <w:szCs w:val="20"/>
        </w:rPr>
        <w:t>ve</w:t>
      </w:r>
      <w:r w:rsidRPr="00F91217">
        <w:rPr>
          <w:rFonts w:eastAsia="Times New Roman" w:cs="Times New Roman"/>
          <w:spacing w:val="1"/>
          <w:w w:val="89"/>
          <w:sz w:val="20"/>
          <w:szCs w:val="20"/>
        </w:rPr>
        <w:t>r</w:t>
      </w:r>
      <w:r w:rsidRPr="00F91217">
        <w:rPr>
          <w:rFonts w:eastAsia="Times New Roman" w:cs="Times New Roman"/>
          <w:w w:val="89"/>
          <w:sz w:val="20"/>
          <w:szCs w:val="20"/>
        </w:rPr>
        <w:t>si</w:t>
      </w:r>
      <w:r w:rsidRPr="00F91217">
        <w:rPr>
          <w:rFonts w:eastAsia="Times New Roman" w:cs="Times New Roman"/>
          <w:spacing w:val="3"/>
          <w:w w:val="89"/>
          <w:sz w:val="20"/>
          <w:szCs w:val="20"/>
        </w:rPr>
        <w:t>t</w:t>
      </w:r>
      <w:r w:rsidRPr="00F91217">
        <w:rPr>
          <w:rFonts w:eastAsia="Times New Roman" w:cs="Times New Roman"/>
          <w:w w:val="89"/>
          <w:sz w:val="20"/>
          <w:szCs w:val="20"/>
        </w:rPr>
        <w:t>y</w:t>
      </w:r>
      <w:r w:rsidRPr="00F91217">
        <w:rPr>
          <w:rFonts w:eastAsia="Times New Roman" w:cs="Times New Roman"/>
          <w:spacing w:val="22"/>
          <w:w w:val="89"/>
          <w:sz w:val="20"/>
          <w:szCs w:val="20"/>
        </w:rPr>
        <w:t xml:space="preserve"> </w:t>
      </w:r>
      <w:r w:rsidRPr="00F91217">
        <w:rPr>
          <w:rFonts w:eastAsia="Times New Roman" w:cs="Times New Roman"/>
          <w:spacing w:val="-4"/>
          <w:w w:val="89"/>
          <w:sz w:val="20"/>
          <w:szCs w:val="20"/>
        </w:rPr>
        <w:t>P</w:t>
      </w:r>
      <w:r w:rsidRPr="00F91217">
        <w:rPr>
          <w:rFonts w:eastAsia="Times New Roman" w:cs="Times New Roman"/>
          <w:spacing w:val="-3"/>
          <w:w w:val="89"/>
          <w:sz w:val="20"/>
          <w:szCs w:val="20"/>
        </w:rPr>
        <w:t>r</w:t>
      </w:r>
      <w:r w:rsidRPr="00F91217">
        <w:rPr>
          <w:rFonts w:eastAsia="Times New Roman" w:cs="Times New Roman"/>
          <w:spacing w:val="-1"/>
          <w:w w:val="89"/>
          <w:sz w:val="20"/>
          <w:szCs w:val="20"/>
        </w:rPr>
        <w:t>es</w:t>
      </w:r>
      <w:r w:rsidRPr="00F91217">
        <w:rPr>
          <w:rFonts w:eastAsia="Times New Roman" w:cs="Times New Roman"/>
          <w:w w:val="89"/>
          <w:sz w:val="20"/>
          <w:szCs w:val="20"/>
        </w:rPr>
        <w:t>s,</w:t>
      </w:r>
      <w:r w:rsidRPr="00F91217">
        <w:rPr>
          <w:rFonts w:eastAsia="Times New Roman" w:cs="Times New Roman"/>
          <w:spacing w:val="7"/>
          <w:w w:val="89"/>
          <w:sz w:val="20"/>
          <w:szCs w:val="20"/>
        </w:rPr>
        <w:t xml:space="preserve"> </w:t>
      </w:r>
      <w:r w:rsidRPr="00F91217">
        <w:rPr>
          <w:rFonts w:eastAsia="Times New Roman" w:cs="Times New Roman"/>
          <w:spacing w:val="2"/>
          <w:w w:val="95"/>
          <w:sz w:val="20"/>
          <w:szCs w:val="20"/>
        </w:rPr>
        <w:t>2</w:t>
      </w:r>
      <w:r w:rsidRPr="00F91217">
        <w:rPr>
          <w:rFonts w:eastAsia="Times New Roman" w:cs="Times New Roman"/>
          <w:spacing w:val="10"/>
          <w:w w:val="95"/>
          <w:sz w:val="20"/>
          <w:szCs w:val="20"/>
        </w:rPr>
        <w:t>0</w:t>
      </w:r>
      <w:r w:rsidRPr="00F91217">
        <w:rPr>
          <w:rFonts w:eastAsia="Times New Roman" w:cs="Times New Roman"/>
          <w:spacing w:val="9"/>
          <w:w w:val="95"/>
          <w:sz w:val="20"/>
          <w:szCs w:val="20"/>
        </w:rPr>
        <w:t>0</w:t>
      </w:r>
      <w:r w:rsidRPr="00F91217">
        <w:rPr>
          <w:rFonts w:eastAsia="Times New Roman" w:cs="Times New Roman"/>
          <w:spacing w:val="-4"/>
          <w:w w:val="95"/>
          <w:sz w:val="20"/>
          <w:szCs w:val="20"/>
        </w:rPr>
        <w:t>6)</w:t>
      </w:r>
      <w:r w:rsidRPr="00F91217">
        <w:rPr>
          <w:rFonts w:eastAsia="Times New Roman" w:cs="Times New Roman"/>
          <w:w w:val="81"/>
          <w:sz w:val="20"/>
          <w:szCs w:val="20"/>
        </w:rPr>
        <w:t xml:space="preserve">; </w:t>
      </w:r>
      <w:r w:rsidRPr="00F91217">
        <w:rPr>
          <w:sz w:val="20"/>
          <w:szCs w:val="20"/>
          <w:shd w:val="clear" w:color="auto" w:fill="FFFFFF"/>
        </w:rPr>
        <w:t>Sami Shalom Chetrit</w:t>
      </w:r>
      <w:r w:rsidRPr="00F91217">
        <w:rPr>
          <w:sz w:val="20"/>
          <w:szCs w:val="20"/>
        </w:rPr>
        <w:t xml:space="preserve">, </w:t>
      </w:r>
      <w:r w:rsidRPr="00F91217">
        <w:rPr>
          <w:i/>
          <w:iCs/>
          <w:sz w:val="20"/>
          <w:szCs w:val="20"/>
        </w:rPr>
        <w:t>Intra-Jewish Conflict in Israel: White Jews, Black Jews</w:t>
      </w:r>
      <w:r w:rsidRPr="00F91217">
        <w:rPr>
          <w:sz w:val="20"/>
          <w:szCs w:val="20"/>
        </w:rPr>
        <w:t xml:space="preserve"> </w:t>
      </w:r>
      <w:r w:rsidRPr="00F91217">
        <w:rPr>
          <w:b/>
          <w:bCs/>
          <w:sz w:val="20"/>
          <w:szCs w:val="20"/>
        </w:rPr>
        <w:t>(</w:t>
      </w:r>
      <w:r w:rsidRPr="00F91217">
        <w:rPr>
          <w:sz w:val="20"/>
          <w:szCs w:val="20"/>
        </w:rPr>
        <w:t>London and New York: Routledge</w:t>
      </w:r>
      <w:r w:rsidRPr="00F91217">
        <w:rPr>
          <w:b/>
          <w:bCs/>
          <w:sz w:val="20"/>
          <w:szCs w:val="20"/>
        </w:rPr>
        <w:t xml:space="preserve"> </w:t>
      </w:r>
      <w:r w:rsidRPr="00F91217">
        <w:rPr>
          <w:sz w:val="20"/>
          <w:szCs w:val="20"/>
        </w:rPr>
        <w:t>2010)</w:t>
      </w:r>
      <w:r>
        <w:rPr>
          <w:sz w:val="20"/>
          <w:szCs w:val="20"/>
        </w:rPr>
        <w:t xml:space="preserve">. </w:t>
      </w:r>
    </w:p>
  </w:footnote>
  <w:footnote w:id="2">
    <w:p w:rsidR="00260431" w:rsidRDefault="00260431" w:rsidP="006D183D">
      <w:pPr>
        <w:pStyle w:val="a3"/>
        <w:bidi w:val="0"/>
        <w:rPr>
          <w:rFonts w:asciiTheme="majorBidi" w:hAnsiTheme="majorBidi" w:cstheme="majorBidi"/>
        </w:rPr>
      </w:pPr>
      <w:r>
        <w:rPr>
          <w:rStyle w:val="a5"/>
          <w:rFonts w:asciiTheme="majorBidi" w:hAnsiTheme="majorBidi" w:cstheme="majorBidi"/>
        </w:rPr>
        <w:footnoteRef/>
      </w:r>
      <w:r>
        <w:rPr>
          <w:rFonts w:asciiTheme="majorBidi" w:hAnsiTheme="majorBidi" w:cstheme="majorBidi"/>
        </w:rPr>
        <w:t xml:space="preserve"> </w:t>
      </w:r>
      <w:r>
        <w:rPr>
          <w:rFonts w:asciiTheme="majorBidi" w:hAnsiTheme="majorBidi" w:cstheme="majorBidi"/>
          <w:shd w:val="clear" w:color="auto" w:fill="FFFFFF"/>
        </w:rPr>
        <w:t>Erika Fischer-</w:t>
      </w:r>
      <w:proofErr w:type="spellStart"/>
      <w:r>
        <w:rPr>
          <w:rFonts w:asciiTheme="majorBidi" w:hAnsiTheme="majorBidi" w:cstheme="majorBidi"/>
          <w:shd w:val="clear" w:color="auto" w:fill="FFFFFF"/>
        </w:rPr>
        <w:t>Lichte</w:t>
      </w:r>
      <w:proofErr w:type="spellEnd"/>
      <w:r>
        <w:rPr>
          <w:rFonts w:asciiTheme="majorBidi" w:hAnsiTheme="majorBidi" w:cstheme="majorBidi"/>
          <w:shd w:val="clear" w:color="auto" w:fill="FFFFFF"/>
        </w:rPr>
        <w:t xml:space="preserve">, "Introduction: </w:t>
      </w:r>
      <w:r>
        <w:rPr>
          <w:rFonts w:asciiTheme="majorBidi" w:eastAsia="Times New Roman" w:hAnsiTheme="majorBidi" w:cstheme="majorBidi"/>
          <w:szCs w:val="22"/>
        </w:rPr>
        <w:t xml:space="preserve">Interweaving performance cultures – Rethinking Intercultural Theatre: Toward an Experience and Theory of Performance beyond </w:t>
      </w:r>
      <w:proofErr w:type="spellStart"/>
      <w:r>
        <w:rPr>
          <w:rFonts w:asciiTheme="majorBidi" w:eastAsia="Times New Roman" w:hAnsiTheme="majorBidi" w:cstheme="majorBidi"/>
          <w:szCs w:val="22"/>
        </w:rPr>
        <w:t>Postcolonialism</w:t>
      </w:r>
      <w:proofErr w:type="spellEnd"/>
      <w:r>
        <w:rPr>
          <w:rFonts w:asciiTheme="majorBidi" w:eastAsia="Times New Roman" w:hAnsiTheme="majorBidi" w:cstheme="majorBidi"/>
          <w:szCs w:val="22"/>
        </w:rPr>
        <w:t>",</w:t>
      </w:r>
      <w:r>
        <w:rPr>
          <w:rFonts w:asciiTheme="majorBidi" w:eastAsia="Times New Roman" w:hAnsiTheme="majorBidi" w:cstheme="majorBidi"/>
          <w:szCs w:val="22"/>
          <w:rtl/>
        </w:rPr>
        <w:t xml:space="preserve"> </w:t>
      </w:r>
      <w:r w:rsidR="006D183D">
        <w:rPr>
          <w:rFonts w:asciiTheme="majorBidi" w:hAnsiTheme="majorBidi" w:cstheme="majorBidi"/>
          <w:shd w:val="clear" w:color="auto" w:fill="FFFFFF"/>
        </w:rPr>
        <w:t>i</w:t>
      </w:r>
      <w:r>
        <w:rPr>
          <w:rFonts w:asciiTheme="majorBidi" w:hAnsiTheme="majorBidi" w:cstheme="majorBidi"/>
          <w:shd w:val="clear" w:color="auto" w:fill="FFFFFF"/>
        </w:rPr>
        <w:t>n </w:t>
      </w:r>
      <w:r>
        <w:rPr>
          <w:rFonts w:asciiTheme="majorBidi" w:hAnsiTheme="majorBidi" w:cstheme="majorBidi"/>
          <w:i/>
          <w:iCs/>
          <w:shd w:val="clear" w:color="auto" w:fill="FFFFFF"/>
        </w:rPr>
        <w:t xml:space="preserve">The Politics of Interweaving Performance Cultures: Beyond </w:t>
      </w:r>
      <w:proofErr w:type="spellStart"/>
      <w:r>
        <w:rPr>
          <w:rFonts w:asciiTheme="majorBidi" w:hAnsiTheme="majorBidi" w:cstheme="majorBidi"/>
          <w:i/>
          <w:iCs/>
          <w:shd w:val="clear" w:color="auto" w:fill="FFFFFF"/>
        </w:rPr>
        <w:t>Postcolonialism</w:t>
      </w:r>
      <w:proofErr w:type="spellEnd"/>
      <w:r>
        <w:rPr>
          <w:rFonts w:asciiTheme="majorBidi" w:hAnsiTheme="majorBidi" w:cstheme="majorBidi"/>
          <w:shd w:val="clear" w:color="auto" w:fill="FFFFFF"/>
        </w:rPr>
        <w:t xml:space="preserve">, </w:t>
      </w:r>
      <w:r w:rsidR="006D183D">
        <w:rPr>
          <w:rFonts w:asciiTheme="majorBidi" w:hAnsiTheme="majorBidi" w:cstheme="majorBidi"/>
          <w:shd w:val="clear" w:color="auto" w:fill="FFFFFF"/>
        </w:rPr>
        <w:t xml:space="preserve">Erika </w:t>
      </w:r>
      <w:r>
        <w:rPr>
          <w:rFonts w:asciiTheme="majorBidi" w:hAnsiTheme="majorBidi" w:cstheme="majorBidi"/>
          <w:shd w:val="clear" w:color="auto" w:fill="FFFFFF"/>
        </w:rPr>
        <w:t>Fischer-</w:t>
      </w:r>
      <w:proofErr w:type="spellStart"/>
      <w:r>
        <w:rPr>
          <w:rFonts w:asciiTheme="majorBidi" w:hAnsiTheme="majorBidi" w:cstheme="majorBidi"/>
          <w:shd w:val="clear" w:color="auto" w:fill="FFFFFF"/>
        </w:rPr>
        <w:t>Lichte</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Torsten</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Jost</w:t>
      </w:r>
      <w:proofErr w:type="spellEnd"/>
      <w:r>
        <w:rPr>
          <w:rFonts w:asciiTheme="majorBidi" w:hAnsiTheme="majorBidi" w:cstheme="majorBidi"/>
          <w:shd w:val="clear" w:color="auto" w:fill="FFFFFF"/>
        </w:rPr>
        <w:t xml:space="preserve">, and </w:t>
      </w:r>
      <w:proofErr w:type="spellStart"/>
      <w:r>
        <w:rPr>
          <w:rFonts w:asciiTheme="majorBidi" w:hAnsiTheme="majorBidi" w:cstheme="majorBidi"/>
          <w:shd w:val="clear" w:color="auto" w:fill="FFFFFF"/>
        </w:rPr>
        <w:t>Saskya</w:t>
      </w:r>
      <w:proofErr w:type="spellEnd"/>
      <w:r>
        <w:rPr>
          <w:rFonts w:asciiTheme="majorBidi" w:hAnsiTheme="majorBidi" w:cstheme="majorBidi"/>
          <w:shd w:val="clear" w:color="auto" w:fill="FFFFFF"/>
        </w:rPr>
        <w:t xml:space="preserve"> Iris Jain </w:t>
      </w:r>
      <w:r w:rsidR="006D183D">
        <w:rPr>
          <w:rFonts w:asciiTheme="majorBidi" w:hAnsiTheme="majorBidi" w:cstheme="majorBidi"/>
          <w:shd w:val="clear" w:color="auto" w:fill="FFFFFF"/>
        </w:rPr>
        <w:t xml:space="preserve">eds. </w:t>
      </w:r>
      <w:r>
        <w:rPr>
          <w:rFonts w:asciiTheme="majorBidi" w:hAnsiTheme="majorBidi" w:cstheme="majorBidi"/>
          <w:shd w:val="clear" w:color="auto" w:fill="FFFFFF"/>
        </w:rPr>
        <w:t>(London and NY: Routledge, 2014), 1-21.</w:t>
      </w:r>
      <w:r>
        <w:rPr>
          <w:rFonts w:asciiTheme="majorBidi" w:hAnsiTheme="majorBidi" w:cstheme="majorBidi" w:hint="cs"/>
          <w:shd w:val="clear" w:color="auto" w:fill="FFFFFF"/>
          <w:rtl/>
        </w:rPr>
        <w:t>‏</w:t>
      </w:r>
    </w:p>
  </w:footnote>
  <w:footnote w:id="3">
    <w:p w:rsidR="00260431" w:rsidRDefault="00260431" w:rsidP="00EC3FB9">
      <w:pPr>
        <w:pStyle w:val="a3"/>
        <w:bidi w:val="0"/>
      </w:pPr>
      <w:r>
        <w:rPr>
          <w:rStyle w:val="a5"/>
        </w:rPr>
        <w:footnoteRef/>
      </w:r>
      <w:r>
        <w:t xml:space="preserve"> </w:t>
      </w:r>
      <w:proofErr w:type="gramStart"/>
      <w:r>
        <w:t>Ibid.,</w:t>
      </w:r>
      <w:proofErr w:type="gramEnd"/>
      <w:r>
        <w:t xml:space="preserve"> 7.</w:t>
      </w:r>
    </w:p>
  </w:footnote>
  <w:footnote w:id="4">
    <w:p w:rsidR="00260431" w:rsidRDefault="00260431" w:rsidP="00EC3FB9">
      <w:pPr>
        <w:pStyle w:val="a3"/>
      </w:pPr>
      <w:r>
        <w:rPr>
          <w:rStyle w:val="a5"/>
        </w:rPr>
        <w:footnoteRef/>
      </w:r>
      <w:r>
        <w:t xml:space="preserve"> </w:t>
      </w:r>
      <w:r>
        <w:rPr>
          <w:rtl/>
        </w:rPr>
        <w:t xml:space="preserve"> </w:t>
      </w:r>
      <w:r>
        <w:rPr>
          <w:rtl/>
        </w:rPr>
        <w:t>התואר אוטופי אינו מצביע על אוטופיה סגורה ומנוסחת היטב שניתן להגיע אליה, אלא מדובר בחוויה אחרת ואלטרנטיבית מבחינה אסתטית שמתקיימת באופן זמני בלבד באירוע התיאטרוני. חוויה זו מטרימה חיים משותפים באופן אחר מהמציאות החברתית הקיימת שאולי תתקיים בעתיד.</w:t>
      </w:r>
    </w:p>
    <w:p w:rsidR="00260431" w:rsidRDefault="00260431" w:rsidP="006D183D">
      <w:pPr>
        <w:pStyle w:val="a3"/>
        <w:bidi w:val="0"/>
        <w:rPr>
          <w:rFonts w:asciiTheme="majorBidi" w:hAnsiTheme="majorBidi" w:cstheme="majorBidi"/>
          <w:rtl/>
        </w:rPr>
      </w:pPr>
      <w:r>
        <w:rPr>
          <w:rFonts w:asciiTheme="majorBidi" w:hAnsiTheme="majorBidi" w:cstheme="majorBidi"/>
        </w:rPr>
        <w:t xml:space="preserve">See: </w:t>
      </w:r>
      <w:r>
        <w:rPr>
          <w:rFonts w:asciiTheme="majorBidi" w:hAnsiTheme="majorBidi" w:cstheme="majorBidi"/>
          <w:shd w:val="clear" w:color="auto" w:fill="FFFFFF"/>
        </w:rPr>
        <w:t>Jill Dolan, </w:t>
      </w:r>
      <w:r>
        <w:rPr>
          <w:rFonts w:asciiTheme="majorBidi" w:hAnsiTheme="majorBidi" w:cstheme="majorBidi"/>
          <w:i/>
          <w:iCs/>
          <w:shd w:val="clear" w:color="auto" w:fill="FFFFFF"/>
        </w:rPr>
        <w:t xml:space="preserve">Utopia in </w:t>
      </w:r>
      <w:r w:rsidR="006D183D">
        <w:rPr>
          <w:rFonts w:asciiTheme="majorBidi" w:hAnsiTheme="majorBidi" w:cstheme="majorBidi"/>
          <w:i/>
          <w:iCs/>
          <w:shd w:val="clear" w:color="auto" w:fill="FFFFFF"/>
        </w:rPr>
        <w:t>P</w:t>
      </w:r>
      <w:r>
        <w:rPr>
          <w:rFonts w:asciiTheme="majorBidi" w:hAnsiTheme="majorBidi" w:cstheme="majorBidi"/>
          <w:i/>
          <w:iCs/>
          <w:shd w:val="clear" w:color="auto" w:fill="FFFFFF"/>
        </w:rPr>
        <w:t xml:space="preserve">erformance: Finding </w:t>
      </w:r>
      <w:r w:rsidR="006D183D">
        <w:rPr>
          <w:rFonts w:asciiTheme="majorBidi" w:hAnsiTheme="majorBidi" w:cstheme="majorBidi"/>
          <w:i/>
          <w:iCs/>
          <w:shd w:val="clear" w:color="auto" w:fill="FFFFFF"/>
        </w:rPr>
        <w:t>H</w:t>
      </w:r>
      <w:r>
        <w:rPr>
          <w:rFonts w:asciiTheme="majorBidi" w:hAnsiTheme="majorBidi" w:cstheme="majorBidi"/>
          <w:i/>
          <w:iCs/>
          <w:shd w:val="clear" w:color="auto" w:fill="FFFFFF"/>
        </w:rPr>
        <w:t xml:space="preserve">ope at the </w:t>
      </w:r>
      <w:r w:rsidR="006D183D">
        <w:rPr>
          <w:rFonts w:asciiTheme="majorBidi" w:hAnsiTheme="majorBidi" w:cstheme="majorBidi"/>
          <w:i/>
          <w:iCs/>
          <w:shd w:val="clear" w:color="auto" w:fill="FFFFFF"/>
        </w:rPr>
        <w:t>T</w:t>
      </w:r>
      <w:r>
        <w:rPr>
          <w:rFonts w:asciiTheme="majorBidi" w:hAnsiTheme="majorBidi" w:cstheme="majorBidi"/>
          <w:i/>
          <w:iCs/>
          <w:shd w:val="clear" w:color="auto" w:fill="FFFFFF"/>
        </w:rPr>
        <w:t>heater</w:t>
      </w:r>
      <w:r>
        <w:rPr>
          <w:rFonts w:asciiTheme="majorBidi" w:hAnsiTheme="majorBidi" w:cstheme="majorBidi"/>
          <w:shd w:val="clear" w:color="auto" w:fill="FFFFFF"/>
        </w:rPr>
        <w:t>, (Ann Arbor: University of Michigan Press, 2010).</w:t>
      </w:r>
      <w:r>
        <w:rPr>
          <w:rFonts w:asciiTheme="majorBidi" w:hAnsiTheme="majorBidi" w:cstheme="majorBidi" w:hint="cs"/>
          <w:shd w:val="clear" w:color="auto" w:fill="FFFFFF"/>
          <w:rtl/>
        </w:rPr>
        <w:t>‏</w:t>
      </w:r>
      <w:r>
        <w:rPr>
          <w:rFonts w:asciiTheme="majorBidi" w:hAnsiTheme="majorBidi" w:cstheme="majorBidi" w:hint="cs"/>
          <w:rtl/>
        </w:rPr>
        <w:t xml:space="preserve"> </w:t>
      </w:r>
    </w:p>
  </w:footnote>
  <w:footnote w:id="5">
    <w:p w:rsidR="006D183D" w:rsidRDefault="006D183D" w:rsidP="006D183D">
      <w:pPr>
        <w:pStyle w:val="a3"/>
        <w:bidi w:val="0"/>
      </w:pPr>
      <w:r>
        <w:rPr>
          <w:rStyle w:val="a5"/>
        </w:rPr>
        <w:footnoteRef/>
      </w:r>
      <w:r>
        <w:rPr>
          <w:rtl/>
        </w:rPr>
        <w:t xml:space="preserve"> </w:t>
      </w:r>
      <w:r>
        <w:rPr>
          <w:rFonts w:asciiTheme="majorBidi" w:hAnsiTheme="majorBidi" w:cstheme="majorBidi"/>
          <w:shd w:val="clear" w:color="auto" w:fill="FFFFFF"/>
        </w:rPr>
        <w:t>Fischer-</w:t>
      </w:r>
      <w:proofErr w:type="spellStart"/>
      <w:r>
        <w:rPr>
          <w:rFonts w:asciiTheme="majorBidi" w:hAnsiTheme="majorBidi" w:cstheme="majorBidi"/>
          <w:shd w:val="clear" w:color="auto" w:fill="FFFFFF"/>
        </w:rPr>
        <w:t>Lichte</w:t>
      </w:r>
      <w:proofErr w:type="spellEnd"/>
      <w:r>
        <w:rPr>
          <w:rFonts w:asciiTheme="majorBidi" w:hAnsiTheme="majorBidi" w:cstheme="majorBidi"/>
          <w:shd w:val="clear" w:color="auto" w:fill="FFFFFF"/>
        </w:rPr>
        <w:t xml:space="preserve">, "Introduction: </w:t>
      </w:r>
      <w:r>
        <w:rPr>
          <w:rFonts w:asciiTheme="majorBidi" w:eastAsia="Times New Roman" w:hAnsiTheme="majorBidi" w:cstheme="majorBidi"/>
          <w:szCs w:val="22"/>
        </w:rPr>
        <w:t>Interweaving performance"</w:t>
      </w:r>
      <w:r w:rsidR="00052926">
        <w:rPr>
          <w:rFonts w:asciiTheme="majorBidi" w:eastAsia="Times New Roman" w:hAnsiTheme="majorBidi" w:cstheme="majorBidi"/>
          <w:szCs w:val="22"/>
        </w:rPr>
        <w:t>, 11.</w:t>
      </w:r>
    </w:p>
  </w:footnote>
  <w:footnote w:id="6">
    <w:p w:rsidR="00052926" w:rsidRDefault="00052926" w:rsidP="00052926">
      <w:pPr>
        <w:pStyle w:val="a3"/>
        <w:bidi w:val="0"/>
      </w:pPr>
      <w:r>
        <w:rPr>
          <w:rStyle w:val="a5"/>
        </w:rPr>
        <w:footnoteRef/>
      </w:r>
      <w:r>
        <w:rPr>
          <w:rtl/>
        </w:rPr>
        <w:t xml:space="preserve"> </w:t>
      </w:r>
      <w:r>
        <w:t xml:space="preserve"> </w:t>
      </w:r>
      <w:proofErr w:type="gramStart"/>
      <w:r>
        <w:t>Ibid.,</w:t>
      </w:r>
      <w:proofErr w:type="gramEnd"/>
      <w:r>
        <w:t xml:space="preserve"> 12.</w:t>
      </w:r>
    </w:p>
  </w:footnote>
  <w:footnote w:id="7">
    <w:p w:rsidR="009C7FBA" w:rsidRDefault="009C7FBA" w:rsidP="00BA5F74">
      <w:pPr>
        <w:pStyle w:val="a3"/>
        <w:bidi w:val="0"/>
      </w:pPr>
      <w:r>
        <w:rPr>
          <w:rStyle w:val="a5"/>
        </w:rPr>
        <w:footnoteRef/>
      </w:r>
      <w:r>
        <w:rPr>
          <w:rtl/>
        </w:rPr>
        <w:t xml:space="preserve"> </w:t>
      </w:r>
      <w:r>
        <w:t xml:space="preserve"> </w:t>
      </w:r>
      <w:r w:rsidRPr="00F768CD">
        <w:rPr>
          <w:rFonts w:asciiTheme="majorBidi" w:eastAsia="Times New Roman" w:hAnsiTheme="majorBidi" w:cstheme="majorBidi"/>
        </w:rPr>
        <w:t xml:space="preserve">Shmuel </w:t>
      </w:r>
      <w:proofErr w:type="spellStart"/>
      <w:r w:rsidRPr="00F768CD">
        <w:rPr>
          <w:rFonts w:asciiTheme="majorBidi" w:eastAsia="Times New Roman" w:hAnsiTheme="majorBidi" w:cstheme="majorBidi"/>
        </w:rPr>
        <w:t>Moreh</w:t>
      </w:r>
      <w:proofErr w:type="spellEnd"/>
      <w:r w:rsidRPr="00F768CD">
        <w:rPr>
          <w:rFonts w:asciiTheme="majorBidi" w:eastAsia="Times New Roman" w:hAnsiTheme="majorBidi" w:cstheme="majorBidi"/>
        </w:rPr>
        <w:t xml:space="preserve"> and Philip </w:t>
      </w:r>
      <w:proofErr w:type="spellStart"/>
      <w:r w:rsidRPr="00F768CD">
        <w:rPr>
          <w:rFonts w:asciiTheme="majorBidi" w:eastAsia="Times New Roman" w:hAnsiTheme="majorBidi" w:cstheme="majorBidi"/>
        </w:rPr>
        <w:t>Sadgrove</w:t>
      </w:r>
      <w:proofErr w:type="spellEnd"/>
      <w:r w:rsidRPr="00F768CD">
        <w:rPr>
          <w:rFonts w:asciiTheme="majorBidi" w:eastAsia="Times New Roman" w:hAnsiTheme="majorBidi" w:cstheme="majorBidi"/>
          <w:b/>
          <w:bCs/>
        </w:rPr>
        <w:t xml:space="preserve">, </w:t>
      </w:r>
      <w:r w:rsidRPr="00F768CD">
        <w:rPr>
          <w:rFonts w:asciiTheme="majorBidi" w:eastAsia="Times New Roman" w:hAnsiTheme="majorBidi" w:cstheme="majorBidi"/>
          <w:i/>
          <w:iCs/>
        </w:rPr>
        <w:t>Jewish Contributions to Nineteenth-Century Arabic Theatre: Plays from Algeria and Syria - a Study and Texts</w:t>
      </w:r>
      <w:r w:rsidRPr="00F768CD">
        <w:rPr>
          <w:rFonts w:asciiTheme="majorBidi" w:eastAsia="Times New Roman" w:hAnsiTheme="majorBidi" w:cstheme="majorBidi"/>
        </w:rPr>
        <w:t xml:space="preserve"> (Oxford: Oxford University Press, 1996)</w:t>
      </w:r>
      <w:r>
        <w:rPr>
          <w:rFonts w:asciiTheme="majorBidi" w:eastAsia="Times New Roman" w:hAnsiTheme="majorBidi" w:cstheme="majorBidi"/>
        </w:rPr>
        <w:t>.</w:t>
      </w:r>
    </w:p>
  </w:footnote>
  <w:footnote w:id="8">
    <w:p w:rsidR="009C7FBA" w:rsidRPr="007D3622" w:rsidRDefault="009C7FBA" w:rsidP="009C7FBA">
      <w:pPr>
        <w:bidi w:val="0"/>
        <w:spacing w:line="240" w:lineRule="auto"/>
        <w:rPr>
          <w:rFonts w:asciiTheme="majorBidi" w:hAnsiTheme="majorBidi" w:cstheme="majorBidi"/>
          <w:sz w:val="20"/>
          <w:szCs w:val="20"/>
        </w:rPr>
      </w:pPr>
      <w:r>
        <w:rPr>
          <w:rStyle w:val="a5"/>
        </w:rPr>
        <w:footnoteRef/>
      </w:r>
      <w:r>
        <w:rPr>
          <w:rtl/>
        </w:rPr>
        <w:t xml:space="preserve"> </w:t>
      </w:r>
      <w:r w:rsidRPr="007D3622">
        <w:rPr>
          <w:rFonts w:asciiTheme="majorBidi" w:hAnsiTheme="majorBidi" w:cstheme="majorBidi"/>
          <w:sz w:val="20"/>
          <w:szCs w:val="20"/>
        </w:rPr>
        <w:t xml:space="preserve">Shmuel </w:t>
      </w:r>
      <w:proofErr w:type="spellStart"/>
      <w:r w:rsidRPr="007D3622">
        <w:rPr>
          <w:rFonts w:asciiTheme="majorBidi" w:hAnsiTheme="majorBidi" w:cstheme="majorBidi"/>
          <w:sz w:val="20"/>
          <w:szCs w:val="20"/>
        </w:rPr>
        <w:t>Moreh</w:t>
      </w:r>
      <w:proofErr w:type="spellEnd"/>
      <w:r w:rsidRPr="007D3622">
        <w:rPr>
          <w:rFonts w:asciiTheme="majorBidi" w:hAnsiTheme="majorBidi" w:cstheme="majorBidi"/>
          <w:sz w:val="20"/>
          <w:szCs w:val="20"/>
        </w:rPr>
        <w:t xml:space="preserve">, "The Jewish Theatre in Iraq in the First Half of the Twentieth Century," </w:t>
      </w:r>
      <w:proofErr w:type="spellStart"/>
      <w:r w:rsidRPr="007D3622">
        <w:rPr>
          <w:rFonts w:asciiTheme="majorBidi" w:hAnsiTheme="majorBidi" w:cstheme="majorBidi"/>
          <w:i/>
          <w:iCs/>
          <w:sz w:val="20"/>
          <w:szCs w:val="20"/>
          <w:shd w:val="clear" w:color="auto" w:fill="FFFFFF"/>
        </w:rPr>
        <w:t>Pe'amim</w:t>
      </w:r>
      <w:proofErr w:type="spellEnd"/>
      <w:r w:rsidRPr="007D3622">
        <w:rPr>
          <w:rFonts w:asciiTheme="majorBidi" w:hAnsiTheme="majorBidi" w:cstheme="majorBidi"/>
          <w:i/>
          <w:iCs/>
          <w:sz w:val="20"/>
          <w:szCs w:val="20"/>
          <w:shd w:val="clear" w:color="auto" w:fill="FFFFFF"/>
        </w:rPr>
        <w:t xml:space="preserve">: Studies in Oriental Jewry </w:t>
      </w:r>
      <w:r w:rsidRPr="007D3622">
        <w:rPr>
          <w:rFonts w:asciiTheme="majorBidi" w:hAnsiTheme="majorBidi" w:cstheme="majorBidi"/>
          <w:sz w:val="20"/>
          <w:szCs w:val="20"/>
          <w:shd w:val="clear" w:color="auto" w:fill="FFFFFF"/>
        </w:rPr>
        <w:t>23, (1985): 64-98</w:t>
      </w:r>
      <w:r>
        <w:rPr>
          <w:rFonts w:asciiTheme="majorBidi" w:hAnsiTheme="majorBidi" w:cstheme="majorBidi"/>
          <w:sz w:val="20"/>
          <w:szCs w:val="20"/>
          <w:shd w:val="clear" w:color="auto" w:fill="FFFFFF"/>
        </w:rPr>
        <w:t xml:space="preserve"> [in Hebrew]</w:t>
      </w:r>
      <w:r w:rsidRPr="007D3622">
        <w:rPr>
          <w:rFonts w:asciiTheme="majorBidi" w:hAnsiTheme="majorBidi" w:cstheme="majorBidi"/>
          <w:sz w:val="20"/>
          <w:szCs w:val="20"/>
          <w:shd w:val="clear" w:color="auto" w:fill="FFFFFF"/>
        </w:rPr>
        <w:t>.</w:t>
      </w:r>
    </w:p>
  </w:footnote>
  <w:footnote w:id="9">
    <w:p w:rsidR="00A00B2C" w:rsidRPr="00A00B2C" w:rsidRDefault="00260431" w:rsidP="00A00B2C">
      <w:pPr>
        <w:spacing w:line="240" w:lineRule="auto"/>
        <w:rPr>
          <w:rFonts w:ascii="David" w:hAnsi="David"/>
          <w:sz w:val="20"/>
          <w:szCs w:val="20"/>
        </w:rPr>
      </w:pPr>
      <w:r w:rsidRPr="00A00B2C">
        <w:rPr>
          <w:rStyle w:val="a5"/>
          <w:rFonts w:ascii="David" w:hAnsi="David"/>
          <w:sz w:val="20"/>
          <w:szCs w:val="20"/>
        </w:rPr>
        <w:footnoteRef/>
      </w:r>
      <w:r w:rsidRPr="00A00B2C">
        <w:rPr>
          <w:rFonts w:ascii="David" w:hAnsi="David"/>
          <w:sz w:val="20"/>
          <w:szCs w:val="20"/>
          <w:rtl/>
        </w:rPr>
        <w:t xml:space="preserve"> </w:t>
      </w:r>
      <w:r w:rsidR="00A00B2C" w:rsidRPr="00A00B2C">
        <w:rPr>
          <w:rFonts w:ascii="David" w:hAnsi="David"/>
          <w:sz w:val="20"/>
          <w:szCs w:val="20"/>
          <w:rtl/>
        </w:rPr>
        <w:t>באוטוביוגרפיה שלו</w:t>
      </w:r>
      <w:r w:rsidRPr="00A00B2C">
        <w:rPr>
          <w:rFonts w:ascii="David" w:hAnsi="David"/>
          <w:b/>
          <w:bCs/>
          <w:sz w:val="20"/>
          <w:szCs w:val="20"/>
          <w:rtl/>
        </w:rPr>
        <w:t xml:space="preserve"> </w:t>
      </w:r>
      <w:r w:rsidRPr="00A00B2C">
        <w:rPr>
          <w:rFonts w:ascii="David" w:hAnsi="David"/>
          <w:sz w:val="20"/>
          <w:szCs w:val="20"/>
          <w:rtl/>
        </w:rPr>
        <w:t xml:space="preserve">מתאר אריה אליאס את התפתחותם המקצועית שלו ושל חבריו השחקנים המוזכרים לעיל, כיצד הקימו באופן עצמאי תיאטרון כנערים צעירים ועד חוויות משותפות כסטודנטים במכון לאמנויות היפות. תיאורים אלה מאפשרים להבין את הפריחה, ההתלהבות והדומיננטיות של אמנים יהודים בעיצוב סצנת התיאטרון המתפתחת בבגדד במחצית הראשונה של המאה ה-20. </w:t>
      </w:r>
      <w:r w:rsidR="00A00B2C" w:rsidRPr="00A00B2C">
        <w:rPr>
          <w:rFonts w:ascii="David" w:hAnsi="David"/>
          <w:sz w:val="20"/>
          <w:szCs w:val="20"/>
          <w:rtl/>
        </w:rPr>
        <w:t xml:space="preserve">אריה אליאס,  </w:t>
      </w:r>
      <w:r w:rsidR="00A00B2C" w:rsidRPr="00A00B2C">
        <w:rPr>
          <w:rFonts w:ascii="David" w:hAnsi="David"/>
          <w:i/>
          <w:iCs/>
          <w:sz w:val="20"/>
          <w:szCs w:val="20"/>
          <w:rtl/>
        </w:rPr>
        <w:t>דבש תמרים</w:t>
      </w:r>
      <w:r w:rsidR="00A00B2C">
        <w:rPr>
          <w:rFonts w:ascii="David" w:hAnsi="David" w:hint="cs"/>
          <w:sz w:val="20"/>
          <w:szCs w:val="20"/>
          <w:rtl/>
        </w:rPr>
        <w:t xml:space="preserve"> (</w:t>
      </w:r>
      <w:r w:rsidR="00A00B2C" w:rsidRPr="00A00B2C">
        <w:rPr>
          <w:rFonts w:ascii="David" w:hAnsi="David"/>
          <w:sz w:val="20"/>
          <w:szCs w:val="20"/>
          <w:rtl/>
        </w:rPr>
        <w:t xml:space="preserve">רמת גן: שלומי </w:t>
      </w:r>
      <w:proofErr w:type="spellStart"/>
      <w:r w:rsidR="00A00B2C" w:rsidRPr="00A00B2C">
        <w:rPr>
          <w:rFonts w:ascii="David" w:hAnsi="David"/>
          <w:sz w:val="20"/>
          <w:szCs w:val="20"/>
          <w:rtl/>
        </w:rPr>
        <w:t>חיסקי</w:t>
      </w:r>
      <w:proofErr w:type="spellEnd"/>
      <w:r w:rsidR="00A00B2C" w:rsidRPr="00A00B2C">
        <w:rPr>
          <w:rFonts w:ascii="David" w:hAnsi="David"/>
          <w:sz w:val="20"/>
          <w:szCs w:val="20"/>
          <w:rtl/>
        </w:rPr>
        <w:t xml:space="preserve"> אות למופת</w:t>
      </w:r>
      <w:r w:rsidR="00A00B2C">
        <w:rPr>
          <w:rFonts w:ascii="David" w:hAnsi="David" w:hint="cs"/>
          <w:sz w:val="20"/>
          <w:szCs w:val="20"/>
          <w:rtl/>
        </w:rPr>
        <w:t>, 2005)</w:t>
      </w:r>
      <w:r w:rsidR="00107FBA">
        <w:rPr>
          <w:rFonts w:ascii="David" w:hAnsi="David" w:hint="cs"/>
          <w:sz w:val="20"/>
          <w:szCs w:val="20"/>
          <w:rtl/>
        </w:rPr>
        <w:t xml:space="preserve"> [בעברית]</w:t>
      </w:r>
      <w:r w:rsidR="00A00B2C" w:rsidRPr="00A00B2C">
        <w:rPr>
          <w:rFonts w:ascii="David" w:hAnsi="David"/>
          <w:sz w:val="20"/>
          <w:szCs w:val="20"/>
          <w:rtl/>
        </w:rPr>
        <w:t xml:space="preserve">. </w:t>
      </w:r>
    </w:p>
  </w:footnote>
  <w:footnote w:id="10">
    <w:p w:rsidR="002B6520" w:rsidRDefault="002B6520" w:rsidP="002B6520">
      <w:pPr>
        <w:pStyle w:val="a3"/>
        <w:rPr>
          <w:rFonts w:hint="cs"/>
          <w:rtl/>
        </w:rPr>
      </w:pPr>
      <w:r>
        <w:rPr>
          <w:rStyle w:val="a5"/>
        </w:rPr>
        <w:footnoteRef/>
      </w:r>
      <w:r>
        <w:rPr>
          <w:rtl/>
        </w:rPr>
        <w:t xml:space="preserve"> </w:t>
      </w:r>
      <w:r w:rsidRPr="002B6520">
        <w:rPr>
          <w:rFonts w:hint="cs"/>
          <w:sz w:val="18"/>
          <w:rtl/>
        </w:rPr>
        <w:t>באוטוביוגרפי</w:t>
      </w:r>
      <w:r w:rsidRPr="002B6520">
        <w:rPr>
          <w:rFonts w:hint="eastAsia"/>
          <w:sz w:val="18"/>
          <w:rtl/>
        </w:rPr>
        <w:t>ה</w:t>
      </w:r>
      <w:r w:rsidRPr="002B6520">
        <w:rPr>
          <w:rFonts w:hint="cs"/>
          <w:sz w:val="18"/>
          <w:rtl/>
        </w:rPr>
        <w:t xml:space="preserve"> שלו הוא מתאר את פעילותו התיאטרונית העשירה בעירק.</w:t>
      </w:r>
    </w:p>
    <w:p w:rsidR="002B6520" w:rsidRDefault="002B6520" w:rsidP="002B6520">
      <w:pPr>
        <w:pStyle w:val="a3"/>
        <w:bidi w:val="0"/>
      </w:pPr>
      <w:r w:rsidRPr="00575D70">
        <w:t>Simon Ben-</w:t>
      </w:r>
      <w:proofErr w:type="spellStart"/>
      <w:r w:rsidRPr="00575D70">
        <w:t>Omri</w:t>
      </w:r>
      <w:proofErr w:type="spellEnd"/>
      <w:r w:rsidRPr="00575D70">
        <w:t xml:space="preserve">, </w:t>
      </w:r>
      <w:r w:rsidRPr="00575D70">
        <w:rPr>
          <w:i/>
          <w:iCs/>
        </w:rPr>
        <w:t xml:space="preserve">Hashed </w:t>
      </w:r>
      <w:proofErr w:type="spellStart"/>
      <w:r w:rsidRPr="00575D70">
        <w:rPr>
          <w:i/>
          <w:iCs/>
        </w:rPr>
        <w:t>Tantal</w:t>
      </w:r>
      <w:proofErr w:type="spellEnd"/>
      <w:r w:rsidRPr="00575D70">
        <w:t xml:space="preserve">, </w:t>
      </w:r>
      <w:r>
        <w:t>(</w:t>
      </w:r>
      <w:proofErr w:type="spellStart"/>
      <w:r w:rsidRPr="00575D70">
        <w:t>Herzelia</w:t>
      </w:r>
      <w:proofErr w:type="spellEnd"/>
      <w:r w:rsidRPr="00575D70">
        <w:t xml:space="preserve">: </w:t>
      </w:r>
      <w:proofErr w:type="spellStart"/>
      <w:r w:rsidRPr="00575D70">
        <w:t>Havazelet</w:t>
      </w:r>
      <w:proofErr w:type="spellEnd"/>
      <w:r w:rsidRPr="00575D70">
        <w:t>, 1987</w:t>
      </w:r>
      <w:r>
        <w:t xml:space="preserve">), </w:t>
      </w:r>
      <w:r>
        <w:t>255-76</w:t>
      </w:r>
      <w:r>
        <w:t xml:space="preserve"> [in Hebrew]</w:t>
      </w:r>
    </w:p>
    <w:p w:rsidR="002B6520" w:rsidRDefault="002B6520" w:rsidP="002B6520">
      <w:pPr>
        <w:pStyle w:val="a3"/>
        <w:rPr>
          <w:rtl/>
        </w:rPr>
      </w:pPr>
      <w:r>
        <w:rPr>
          <w:rFonts w:hint="cs"/>
          <w:rtl/>
        </w:rPr>
        <w:t xml:space="preserve">ראו גם: שמואל מורה, "עם שמעון בן עמרי </w:t>
      </w:r>
      <w:r>
        <w:rPr>
          <w:rtl/>
        </w:rPr>
        <w:t>–</w:t>
      </w:r>
      <w:r>
        <w:rPr>
          <w:rFonts w:hint="cs"/>
          <w:rtl/>
        </w:rPr>
        <w:t xml:space="preserve"> אמן תיאטרון בעיראק ובישראל", </w:t>
      </w:r>
      <w:r w:rsidRPr="002B6520">
        <w:rPr>
          <w:rFonts w:hint="cs"/>
          <w:i/>
          <w:iCs/>
          <w:rtl/>
        </w:rPr>
        <w:t>במה: כתב עת לתיאטרון</w:t>
      </w:r>
      <w:r>
        <w:rPr>
          <w:rFonts w:hint="cs"/>
          <w:rtl/>
        </w:rPr>
        <w:t>, 101-102 (1985): 96</w:t>
      </w:r>
      <w:r>
        <w:rPr>
          <w:rtl/>
        </w:rPr>
        <w:t>—</w:t>
      </w:r>
      <w:r>
        <w:rPr>
          <w:rFonts w:hint="cs"/>
          <w:rtl/>
        </w:rPr>
        <w:t xml:space="preserve">101 [בעברית]. </w:t>
      </w:r>
    </w:p>
  </w:footnote>
  <w:footnote w:id="11">
    <w:p w:rsidR="0035498A" w:rsidRPr="0035498A" w:rsidRDefault="0035498A" w:rsidP="00575D70">
      <w:pPr>
        <w:bidi w:val="0"/>
        <w:spacing w:line="240" w:lineRule="auto"/>
        <w:rPr>
          <w:rFonts w:asciiTheme="majorBidi" w:hAnsiTheme="majorBidi" w:cstheme="majorBidi"/>
          <w:sz w:val="20"/>
          <w:szCs w:val="20"/>
          <w:shd w:val="clear" w:color="auto" w:fill="FFFFFF"/>
        </w:rPr>
      </w:pPr>
      <w:r w:rsidRPr="00575D70">
        <w:rPr>
          <w:rStyle w:val="a5"/>
          <w:rFonts w:asciiTheme="majorBidi" w:hAnsiTheme="majorBidi" w:cstheme="majorBidi"/>
          <w:sz w:val="20"/>
          <w:szCs w:val="20"/>
        </w:rPr>
        <w:footnoteRef/>
      </w:r>
      <w:r w:rsidRPr="00575D70">
        <w:rPr>
          <w:rFonts w:asciiTheme="majorBidi" w:hAnsiTheme="majorBidi" w:cstheme="majorBidi"/>
          <w:sz w:val="20"/>
          <w:szCs w:val="20"/>
        </w:rPr>
        <w:t xml:space="preserve"> </w:t>
      </w:r>
      <w:proofErr w:type="spellStart"/>
      <w:r w:rsidRPr="00575D70">
        <w:rPr>
          <w:rFonts w:asciiTheme="majorBidi" w:hAnsiTheme="majorBidi" w:cstheme="majorBidi"/>
          <w:sz w:val="20"/>
          <w:szCs w:val="20"/>
          <w:shd w:val="clear" w:color="auto" w:fill="FFFFFF"/>
        </w:rPr>
        <w:t>Reuvin</w:t>
      </w:r>
      <w:proofErr w:type="spellEnd"/>
      <w:r w:rsidRPr="00575D70">
        <w:rPr>
          <w:rFonts w:asciiTheme="majorBidi" w:hAnsiTheme="majorBidi" w:cstheme="majorBidi"/>
          <w:sz w:val="20"/>
          <w:szCs w:val="20"/>
          <w:shd w:val="clear" w:color="auto" w:fill="FFFFFF"/>
        </w:rPr>
        <w:t xml:space="preserve"> </w:t>
      </w:r>
      <w:proofErr w:type="spellStart"/>
      <w:r w:rsidRPr="00575D70">
        <w:rPr>
          <w:rFonts w:asciiTheme="majorBidi" w:hAnsiTheme="majorBidi" w:cstheme="majorBidi"/>
          <w:sz w:val="20"/>
          <w:szCs w:val="20"/>
          <w:shd w:val="clear" w:color="auto" w:fill="FFFFFF"/>
        </w:rPr>
        <w:t>Snir</w:t>
      </w:r>
      <w:proofErr w:type="spellEnd"/>
      <w:r w:rsidRPr="00575D70">
        <w:rPr>
          <w:rFonts w:asciiTheme="majorBidi" w:hAnsiTheme="majorBidi" w:cstheme="majorBidi"/>
          <w:sz w:val="20"/>
          <w:szCs w:val="20"/>
          <w:shd w:val="clear" w:color="auto" w:fill="FFFFFF"/>
        </w:rPr>
        <w:t xml:space="preserve">, "Between </w:t>
      </w:r>
      <w:proofErr w:type="spellStart"/>
      <w:r w:rsidRPr="00575D70">
        <w:rPr>
          <w:rFonts w:asciiTheme="majorBidi" w:hAnsiTheme="majorBidi" w:cstheme="majorBidi"/>
          <w:sz w:val="20"/>
          <w:szCs w:val="20"/>
          <w:shd w:val="clear" w:color="auto" w:fill="FFFFFF"/>
        </w:rPr>
        <w:t>Arabness</w:t>
      </w:r>
      <w:proofErr w:type="spellEnd"/>
      <w:r w:rsidRPr="00575D70">
        <w:rPr>
          <w:rFonts w:asciiTheme="majorBidi" w:hAnsiTheme="majorBidi" w:cstheme="majorBidi"/>
          <w:sz w:val="20"/>
          <w:szCs w:val="20"/>
          <w:shd w:val="clear" w:color="auto" w:fill="FFFFFF"/>
        </w:rPr>
        <w:t xml:space="preserve"> and Zionism: Iraqi-Jewish writers in Arabic in the 20</w:t>
      </w:r>
      <w:r w:rsidRPr="00575D70">
        <w:rPr>
          <w:rFonts w:asciiTheme="majorBidi" w:hAnsiTheme="majorBidi" w:cstheme="majorBidi"/>
          <w:sz w:val="20"/>
          <w:szCs w:val="20"/>
          <w:shd w:val="clear" w:color="auto" w:fill="FFFFFF"/>
          <w:vertAlign w:val="superscript"/>
        </w:rPr>
        <w:t>th</w:t>
      </w:r>
      <w:r w:rsidRPr="00575D70">
        <w:rPr>
          <w:rFonts w:asciiTheme="majorBidi" w:hAnsiTheme="majorBidi" w:cstheme="majorBidi"/>
          <w:sz w:val="20"/>
          <w:szCs w:val="20"/>
          <w:shd w:val="clear" w:color="auto" w:fill="FFFFFF"/>
        </w:rPr>
        <w:t xml:space="preserve"> </w:t>
      </w:r>
      <w:r w:rsidR="00575D70">
        <w:rPr>
          <w:rFonts w:asciiTheme="majorBidi" w:hAnsiTheme="majorBidi" w:cstheme="majorBidi"/>
          <w:sz w:val="20"/>
          <w:szCs w:val="20"/>
          <w:shd w:val="clear" w:color="auto" w:fill="FFFFFF"/>
        </w:rPr>
        <w:t>c</w:t>
      </w:r>
      <w:r w:rsidRPr="00575D70">
        <w:rPr>
          <w:rFonts w:asciiTheme="majorBidi" w:hAnsiTheme="majorBidi" w:cstheme="majorBidi"/>
          <w:sz w:val="20"/>
          <w:szCs w:val="20"/>
          <w:shd w:val="clear" w:color="auto" w:fill="FFFFFF"/>
        </w:rPr>
        <w:t>entury," </w:t>
      </w:r>
      <w:r w:rsidRPr="00575D70">
        <w:rPr>
          <w:rFonts w:asciiTheme="majorBidi" w:hAnsiTheme="majorBidi" w:cstheme="majorBidi"/>
          <w:i/>
          <w:iCs/>
          <w:sz w:val="20"/>
          <w:szCs w:val="20"/>
          <w:shd w:val="clear" w:color="auto" w:fill="FFFFFF"/>
        </w:rPr>
        <w:t>Al-</w:t>
      </w:r>
      <w:proofErr w:type="spellStart"/>
      <w:r w:rsidRPr="00575D70">
        <w:rPr>
          <w:rFonts w:asciiTheme="majorBidi" w:hAnsiTheme="majorBidi" w:cstheme="majorBidi"/>
          <w:i/>
          <w:iCs/>
          <w:sz w:val="20"/>
          <w:szCs w:val="20"/>
          <w:shd w:val="clear" w:color="auto" w:fill="FFFFFF"/>
        </w:rPr>
        <w:t>Karmil</w:t>
      </w:r>
      <w:proofErr w:type="spellEnd"/>
      <w:r w:rsidRPr="00575D70">
        <w:rPr>
          <w:rFonts w:asciiTheme="majorBidi" w:hAnsiTheme="majorBidi" w:cstheme="majorBidi"/>
          <w:i/>
          <w:iCs/>
          <w:sz w:val="20"/>
          <w:szCs w:val="20"/>
          <w:shd w:val="clear" w:color="auto" w:fill="FFFFFF"/>
        </w:rPr>
        <w:t>: Studies in Arabic Language and Literature,</w:t>
      </w:r>
      <w:r w:rsidRPr="00575D70">
        <w:rPr>
          <w:rFonts w:asciiTheme="majorBidi" w:hAnsiTheme="majorBidi" w:cstheme="majorBidi"/>
          <w:sz w:val="20"/>
          <w:szCs w:val="20"/>
          <w:shd w:val="clear" w:color="auto" w:fill="FFFFFF"/>
        </w:rPr>
        <w:t> 32-33 (2011): 28-</w:t>
      </w:r>
      <w:r w:rsidR="00575D70">
        <w:rPr>
          <w:rFonts w:asciiTheme="majorBidi" w:hAnsiTheme="majorBidi" w:cstheme="majorBidi"/>
          <w:sz w:val="20"/>
          <w:szCs w:val="20"/>
          <w:shd w:val="clear" w:color="auto" w:fill="FFFFFF"/>
        </w:rPr>
        <w:t>73,</w:t>
      </w:r>
      <w:r w:rsidR="00575D70" w:rsidRPr="00575D70">
        <w:rPr>
          <w:rFonts w:asciiTheme="majorBidi" w:hAnsiTheme="majorBidi" w:cstheme="majorBidi"/>
          <w:sz w:val="20"/>
          <w:szCs w:val="20"/>
          <w:shd w:val="clear" w:color="auto" w:fill="FFFFFF"/>
        </w:rPr>
        <w:t xml:space="preserve"> quote on 41.</w:t>
      </w:r>
    </w:p>
  </w:footnote>
  <w:footnote w:id="12">
    <w:p w:rsidR="00575D70" w:rsidRDefault="00575D70" w:rsidP="00575D70">
      <w:pPr>
        <w:pStyle w:val="a3"/>
        <w:bidi w:val="0"/>
      </w:pPr>
      <w:r>
        <w:rPr>
          <w:rStyle w:val="a5"/>
        </w:rPr>
        <w:footnoteRef/>
      </w:r>
      <w:r>
        <w:rPr>
          <w:rtl/>
        </w:rPr>
        <w:t xml:space="preserve"> </w:t>
      </w:r>
      <w:r>
        <w:t xml:space="preserve">Quote on </w:t>
      </w:r>
      <w:proofErr w:type="spellStart"/>
      <w:r>
        <w:t>Moreh</w:t>
      </w:r>
      <w:proofErr w:type="spellEnd"/>
      <w:r>
        <w:t xml:space="preserve">, </w:t>
      </w:r>
      <w:r w:rsidRPr="007D3622">
        <w:rPr>
          <w:rFonts w:asciiTheme="majorBidi" w:hAnsiTheme="majorBidi" w:cstheme="majorBidi"/>
        </w:rPr>
        <w:t>"The Jewish Theatre in Iraq</w:t>
      </w:r>
      <w:r>
        <w:rPr>
          <w:rFonts w:asciiTheme="majorBidi" w:hAnsiTheme="majorBidi" w:cstheme="majorBidi"/>
        </w:rPr>
        <w:t>", 81.</w:t>
      </w:r>
      <w:r>
        <w:t xml:space="preserve"> </w:t>
      </w:r>
    </w:p>
  </w:footnote>
  <w:footnote w:id="13">
    <w:p w:rsidR="00575D70" w:rsidRPr="00575D70" w:rsidRDefault="00575D70" w:rsidP="00575D70">
      <w:pPr>
        <w:bidi w:val="0"/>
        <w:spacing w:line="240" w:lineRule="auto"/>
        <w:rPr>
          <w:sz w:val="20"/>
          <w:szCs w:val="20"/>
          <w:rtl/>
        </w:rPr>
      </w:pPr>
      <w:r>
        <w:rPr>
          <w:rStyle w:val="a5"/>
        </w:rPr>
        <w:footnoteRef/>
      </w:r>
      <w:r>
        <w:rPr>
          <w:sz w:val="20"/>
          <w:szCs w:val="20"/>
        </w:rPr>
        <w:t xml:space="preserve"> </w:t>
      </w:r>
      <w:r w:rsidRPr="00575D70">
        <w:rPr>
          <w:sz w:val="20"/>
          <w:szCs w:val="20"/>
        </w:rPr>
        <w:t>Simon Ben-</w:t>
      </w:r>
      <w:proofErr w:type="spellStart"/>
      <w:r w:rsidRPr="00575D70">
        <w:rPr>
          <w:sz w:val="20"/>
          <w:szCs w:val="20"/>
        </w:rPr>
        <w:t>Omri</w:t>
      </w:r>
      <w:proofErr w:type="spellEnd"/>
      <w:r w:rsidRPr="00575D70">
        <w:rPr>
          <w:sz w:val="20"/>
          <w:szCs w:val="20"/>
        </w:rPr>
        <w:t xml:space="preserve">, </w:t>
      </w:r>
      <w:r w:rsidRPr="00575D70">
        <w:rPr>
          <w:i/>
          <w:iCs/>
          <w:sz w:val="20"/>
          <w:szCs w:val="20"/>
        </w:rPr>
        <w:t xml:space="preserve">Hashed </w:t>
      </w:r>
      <w:proofErr w:type="spellStart"/>
      <w:r w:rsidRPr="00575D70">
        <w:rPr>
          <w:i/>
          <w:iCs/>
          <w:sz w:val="20"/>
          <w:szCs w:val="20"/>
        </w:rPr>
        <w:t>Tantal</w:t>
      </w:r>
      <w:proofErr w:type="spellEnd"/>
      <w:r w:rsidRPr="00575D70">
        <w:rPr>
          <w:sz w:val="20"/>
          <w:szCs w:val="20"/>
        </w:rPr>
        <w:t xml:space="preserve">, </w:t>
      </w:r>
      <w:r>
        <w:rPr>
          <w:sz w:val="20"/>
          <w:szCs w:val="20"/>
        </w:rPr>
        <w:t>(</w:t>
      </w:r>
      <w:proofErr w:type="spellStart"/>
      <w:r w:rsidRPr="00575D70">
        <w:rPr>
          <w:sz w:val="20"/>
          <w:szCs w:val="20"/>
        </w:rPr>
        <w:t>Herzelia</w:t>
      </w:r>
      <w:proofErr w:type="spellEnd"/>
      <w:r w:rsidRPr="00575D70">
        <w:rPr>
          <w:sz w:val="20"/>
          <w:szCs w:val="20"/>
        </w:rPr>
        <w:t xml:space="preserve">: </w:t>
      </w:r>
      <w:proofErr w:type="spellStart"/>
      <w:r w:rsidRPr="00575D70">
        <w:rPr>
          <w:sz w:val="20"/>
          <w:szCs w:val="20"/>
        </w:rPr>
        <w:t>Havazelet</w:t>
      </w:r>
      <w:proofErr w:type="spellEnd"/>
      <w:r w:rsidRPr="00575D70">
        <w:rPr>
          <w:sz w:val="20"/>
          <w:szCs w:val="20"/>
        </w:rPr>
        <w:t>, 1987</w:t>
      </w:r>
      <w:r>
        <w:rPr>
          <w:sz w:val="20"/>
          <w:szCs w:val="20"/>
        </w:rPr>
        <w:t>), 277-286</w:t>
      </w:r>
      <w:r w:rsidR="00F078BB">
        <w:rPr>
          <w:sz w:val="20"/>
          <w:szCs w:val="20"/>
        </w:rPr>
        <w:t xml:space="preserve"> [in Hebrew]</w:t>
      </w:r>
      <w:r w:rsidRPr="00575D70">
        <w:rPr>
          <w:sz w:val="20"/>
          <w:szCs w:val="20"/>
        </w:rPr>
        <w:t>.</w:t>
      </w:r>
      <w:r w:rsidRPr="00575D70">
        <w:rPr>
          <w:rFonts w:hint="cs"/>
          <w:sz w:val="20"/>
          <w:szCs w:val="20"/>
          <w:rtl/>
        </w:rPr>
        <w:t xml:space="preserve"> </w:t>
      </w:r>
    </w:p>
    <w:p w:rsidR="00575D70" w:rsidRDefault="00575D70" w:rsidP="00575D70">
      <w:pPr>
        <w:pStyle w:val="a3"/>
        <w:bidi w:val="0"/>
      </w:pPr>
      <w:r>
        <w:rPr>
          <w:rtl/>
        </w:rPr>
        <w:t xml:space="preserve"> </w:t>
      </w:r>
    </w:p>
  </w:footnote>
  <w:footnote w:id="14">
    <w:p w:rsidR="00260431" w:rsidRDefault="00260431" w:rsidP="006C6969">
      <w:pPr>
        <w:pStyle w:val="a3"/>
        <w:rPr>
          <w:rtl/>
        </w:rPr>
      </w:pPr>
      <w:r>
        <w:rPr>
          <w:rStyle w:val="a5"/>
        </w:rPr>
        <w:footnoteRef/>
      </w:r>
      <w:r>
        <w:rPr>
          <w:rtl/>
        </w:rPr>
        <w:t xml:space="preserve"> </w:t>
      </w:r>
      <w:r w:rsidR="005A794E" w:rsidRPr="0086466E">
        <w:rPr>
          <w:rFonts w:hint="cs"/>
          <w:sz w:val="24"/>
          <w:rtl/>
        </w:rPr>
        <w:t>מדור לתיעוד בעל-פה</w:t>
      </w:r>
      <w:r w:rsidR="00851AD6">
        <w:rPr>
          <w:rFonts w:hint="cs"/>
          <w:sz w:val="24"/>
          <w:rtl/>
        </w:rPr>
        <w:t>,</w:t>
      </w:r>
      <w:r w:rsidR="005A794E" w:rsidRPr="0086466E">
        <w:rPr>
          <w:rFonts w:hint="cs"/>
          <w:sz w:val="24"/>
          <w:rtl/>
        </w:rPr>
        <w:t xml:space="preserve"> האוניברסיטה העברית, מס' ראיון, (11)9</w:t>
      </w:r>
      <w:r w:rsidR="00E455B4">
        <w:rPr>
          <w:rFonts w:hint="cs"/>
          <w:sz w:val="24"/>
          <w:rtl/>
        </w:rPr>
        <w:t>3</w:t>
      </w:r>
      <w:r w:rsidR="005A794E">
        <w:rPr>
          <w:rFonts w:hint="cs"/>
          <w:rtl/>
        </w:rPr>
        <w:t xml:space="preserve">. </w:t>
      </w:r>
      <w:r>
        <w:rPr>
          <w:rFonts w:hint="cs"/>
          <w:rtl/>
        </w:rPr>
        <w:t>אליאס הצליח להשתלב בתיאטרון ובקולנוע המסחריים. תפקידיו הקומיים העניקו לו פרסום רב בקהל הישראלי. עם זאת לאורך הקריירה שלו בישראל (1947</w:t>
      </w:r>
      <w:r>
        <w:rPr>
          <w:rtl/>
        </w:rPr>
        <w:t>—</w:t>
      </w:r>
      <w:r>
        <w:rPr>
          <w:rFonts w:hint="cs"/>
          <w:rtl/>
        </w:rPr>
        <w:t xml:space="preserve">2015) הוא שיחק רק בשש הפקות בתיאטרון הרפרטוארי. חלומו היה לשחק את </w:t>
      </w:r>
      <w:proofErr w:type="spellStart"/>
      <w:r>
        <w:rPr>
          <w:rFonts w:hint="cs"/>
          <w:rtl/>
        </w:rPr>
        <w:t>שיילוק</w:t>
      </w:r>
      <w:proofErr w:type="spellEnd"/>
      <w:r>
        <w:rPr>
          <w:rFonts w:hint="cs"/>
          <w:rtl/>
        </w:rPr>
        <w:t xml:space="preserve"> אך נדחה בטענה שהמבטא שלו קומי. אלה שוחט טוענת שזה היה סרוב אומלל:</w:t>
      </w:r>
    </w:p>
    <w:p w:rsidR="00260431" w:rsidRPr="00CB540B" w:rsidRDefault="00260431" w:rsidP="006C6969">
      <w:pPr>
        <w:bidi w:val="0"/>
        <w:spacing w:line="240" w:lineRule="auto"/>
        <w:rPr>
          <w:rFonts w:asciiTheme="majorBidi" w:hAnsiTheme="majorBidi" w:cstheme="majorBidi"/>
          <w:szCs w:val="22"/>
        </w:rPr>
      </w:pPr>
      <w:r w:rsidRPr="00082B87">
        <w:rPr>
          <w:sz w:val="20"/>
          <w:szCs w:val="22"/>
        </w:rPr>
        <w:t>"Since</w:t>
      </w:r>
      <w:r>
        <w:rPr>
          <w:sz w:val="20"/>
          <w:szCs w:val="22"/>
        </w:rPr>
        <w:t xml:space="preserve"> </w:t>
      </w:r>
      <w:r w:rsidRPr="00082B87">
        <w:rPr>
          <w:sz w:val="20"/>
          <w:szCs w:val="22"/>
        </w:rPr>
        <w:t xml:space="preserve">a knowing director might have used the 'marginal' accent as a way of underlining Shylock's own marginality </w:t>
      </w:r>
      <w:r w:rsidR="00FC7DD0" w:rsidRPr="00082B87">
        <w:rPr>
          <w:sz w:val="20"/>
          <w:szCs w:val="22"/>
        </w:rPr>
        <w:t>within</w:t>
      </w:r>
      <w:r w:rsidRPr="00082B87">
        <w:rPr>
          <w:sz w:val="20"/>
          <w:szCs w:val="22"/>
        </w:rPr>
        <w:t xml:space="preserve"> Christian Venice"</w:t>
      </w:r>
      <w:r w:rsidR="00CB540B">
        <w:rPr>
          <w:sz w:val="20"/>
          <w:szCs w:val="22"/>
        </w:rPr>
        <w:t>.</w:t>
      </w:r>
      <w:r w:rsidRPr="00082B87">
        <w:rPr>
          <w:sz w:val="20"/>
          <w:szCs w:val="22"/>
        </w:rPr>
        <w:t xml:space="preserve"> </w:t>
      </w:r>
      <w:r w:rsidR="00CB540B" w:rsidRPr="00CB540B">
        <w:rPr>
          <w:rFonts w:asciiTheme="majorBidi" w:hAnsiTheme="majorBidi" w:cstheme="majorBidi"/>
          <w:sz w:val="20"/>
          <w:szCs w:val="20"/>
          <w:shd w:val="clear" w:color="auto" w:fill="FFFFFF"/>
        </w:rPr>
        <w:t xml:space="preserve">Ella </w:t>
      </w:r>
      <w:proofErr w:type="spellStart"/>
      <w:r w:rsidR="00CB540B" w:rsidRPr="00CB540B">
        <w:rPr>
          <w:rFonts w:asciiTheme="majorBidi" w:hAnsiTheme="majorBidi" w:cstheme="majorBidi"/>
          <w:sz w:val="20"/>
          <w:szCs w:val="20"/>
          <w:shd w:val="clear" w:color="auto" w:fill="FFFFFF"/>
        </w:rPr>
        <w:t>Shohat</w:t>
      </w:r>
      <w:proofErr w:type="spellEnd"/>
      <w:r w:rsidR="00CB540B" w:rsidRPr="00CB540B">
        <w:rPr>
          <w:rFonts w:asciiTheme="majorBidi" w:hAnsiTheme="majorBidi" w:cstheme="majorBidi"/>
          <w:sz w:val="20"/>
          <w:szCs w:val="20"/>
          <w:shd w:val="clear" w:color="auto" w:fill="FFFFFF"/>
        </w:rPr>
        <w:t xml:space="preserve">, </w:t>
      </w:r>
      <w:r w:rsidR="00CB540B" w:rsidRPr="00CB540B">
        <w:rPr>
          <w:rFonts w:asciiTheme="majorBidi" w:hAnsiTheme="majorBidi" w:cstheme="majorBidi"/>
          <w:i/>
          <w:iCs/>
          <w:sz w:val="20"/>
          <w:szCs w:val="20"/>
          <w:shd w:val="clear" w:color="auto" w:fill="FFFFFF"/>
        </w:rPr>
        <w:t>Israeli cinema: East/West and the politics of representation</w:t>
      </w:r>
      <w:r w:rsidR="00CB540B">
        <w:rPr>
          <w:rFonts w:asciiTheme="majorBidi" w:hAnsiTheme="majorBidi" w:cstheme="majorBidi"/>
          <w:sz w:val="20"/>
          <w:szCs w:val="20"/>
          <w:shd w:val="clear" w:color="auto" w:fill="FFFFFF"/>
        </w:rPr>
        <w:t xml:space="preserve"> (</w:t>
      </w:r>
      <w:r w:rsidR="00CB540B" w:rsidRPr="00CB540B">
        <w:rPr>
          <w:rFonts w:asciiTheme="majorBidi" w:hAnsiTheme="majorBidi" w:cstheme="majorBidi"/>
          <w:sz w:val="20"/>
          <w:szCs w:val="20"/>
          <w:shd w:val="clear" w:color="auto" w:fill="FFFFFF"/>
        </w:rPr>
        <w:t>Austin: University of Texas press, 1989</w:t>
      </w:r>
      <w:proofErr w:type="gramStart"/>
      <w:r w:rsidR="00CB540B">
        <w:rPr>
          <w:rFonts w:asciiTheme="majorBidi" w:hAnsiTheme="majorBidi" w:cstheme="majorBidi"/>
          <w:sz w:val="20"/>
          <w:szCs w:val="20"/>
          <w:shd w:val="clear" w:color="auto" w:fill="FFFFFF"/>
        </w:rPr>
        <w:t>)</w:t>
      </w:r>
      <w:r w:rsidR="00CB540B" w:rsidRPr="00CB540B">
        <w:rPr>
          <w:rFonts w:asciiTheme="majorBidi" w:hAnsiTheme="majorBidi" w:cstheme="majorBidi"/>
          <w:sz w:val="20"/>
          <w:szCs w:val="20"/>
          <w:shd w:val="clear" w:color="auto" w:fill="FFFFFF"/>
          <w:rtl/>
        </w:rPr>
        <w:t>‏</w:t>
      </w:r>
      <w:proofErr w:type="gramEnd"/>
      <w:r w:rsidR="00CB540B">
        <w:rPr>
          <w:rFonts w:asciiTheme="majorBidi" w:hAnsiTheme="majorBidi" w:cstheme="majorBidi"/>
          <w:szCs w:val="22"/>
        </w:rPr>
        <w:t>,</w:t>
      </w:r>
      <w:r w:rsidR="00CB540B">
        <w:rPr>
          <w:sz w:val="20"/>
          <w:szCs w:val="22"/>
        </w:rPr>
        <w:t xml:space="preserve"> quote on 55</w:t>
      </w:r>
      <w:r w:rsidR="00CB540B">
        <w:rPr>
          <w:rFonts w:asciiTheme="majorBidi" w:hAnsiTheme="majorBidi" w:cstheme="majorBidi"/>
          <w:szCs w:val="22"/>
        </w:rPr>
        <w:t>.</w:t>
      </w:r>
    </w:p>
  </w:footnote>
  <w:footnote w:id="15">
    <w:p w:rsidR="00260431" w:rsidRDefault="00260431" w:rsidP="006C6969">
      <w:pPr>
        <w:pStyle w:val="a3"/>
        <w:rPr>
          <w:rtl/>
        </w:rPr>
      </w:pPr>
      <w:r>
        <w:rPr>
          <w:rStyle w:val="a5"/>
        </w:rPr>
        <w:footnoteRef/>
      </w:r>
      <w:r>
        <w:rPr>
          <w:rtl/>
        </w:rPr>
        <w:t xml:space="preserve"> </w:t>
      </w:r>
      <w:r>
        <w:rPr>
          <w:rFonts w:hint="cs"/>
          <w:rtl/>
        </w:rPr>
        <w:t xml:space="preserve">היחידה בלהקה שהיתה יהודיה ממוצא מצרי. </w:t>
      </w:r>
    </w:p>
  </w:footnote>
  <w:footnote w:id="16">
    <w:p w:rsidR="00260431" w:rsidRDefault="00260431" w:rsidP="00FC7DD0">
      <w:pPr>
        <w:pStyle w:val="a3"/>
        <w:rPr>
          <w:rtl/>
        </w:rPr>
      </w:pPr>
      <w:r>
        <w:rPr>
          <w:rStyle w:val="a5"/>
        </w:rPr>
        <w:footnoteRef/>
      </w:r>
      <w:r>
        <w:rPr>
          <w:rtl/>
        </w:rPr>
        <w:t xml:space="preserve"> </w:t>
      </w:r>
      <w:r w:rsidRPr="00835BCE">
        <w:rPr>
          <w:rFonts w:hint="cs"/>
          <w:b/>
          <w:bCs/>
          <w:rtl/>
        </w:rPr>
        <w:t>ההסתדרות הכללית של העובדים בישראל</w:t>
      </w:r>
      <w:r>
        <w:rPr>
          <w:rFonts w:hint="cs"/>
          <w:rtl/>
        </w:rPr>
        <w:t xml:space="preserve"> היא האיגוד המקצועי הגדול ביותר בישראל. בעשורים הראשונים של </w:t>
      </w:r>
      <w:r w:rsidR="00FC7DD0">
        <w:rPr>
          <w:rFonts w:hint="cs"/>
          <w:rtl/>
        </w:rPr>
        <w:t>מדינת ישראל,</w:t>
      </w:r>
      <w:r>
        <w:rPr>
          <w:rFonts w:hint="cs"/>
          <w:rtl/>
        </w:rPr>
        <w:t xml:space="preserve"> האיגוד העניק שירותים חברתיים, רפואיים ותרבותיים, והיה גוף משמעותי מאד במשק הישראלי. תיאטרון </w:t>
      </w:r>
      <w:r w:rsidRPr="00835BCE">
        <w:rPr>
          <w:rFonts w:hint="cs"/>
          <w:b/>
          <w:bCs/>
          <w:rtl/>
        </w:rPr>
        <w:t>האוהל</w:t>
      </w:r>
      <w:r>
        <w:rPr>
          <w:rFonts w:hint="cs"/>
          <w:rtl/>
        </w:rPr>
        <w:t xml:space="preserve"> היה בבעלות ההסתדרות.  </w:t>
      </w:r>
    </w:p>
  </w:footnote>
  <w:footnote w:id="17">
    <w:p w:rsidR="00304D50" w:rsidRDefault="00304D50">
      <w:pPr>
        <w:pStyle w:val="a3"/>
        <w:rPr>
          <w:rtl/>
        </w:rPr>
      </w:pPr>
      <w:r>
        <w:rPr>
          <w:rStyle w:val="a5"/>
        </w:rPr>
        <w:footnoteRef/>
      </w:r>
      <w:r>
        <w:rPr>
          <w:rtl/>
        </w:rPr>
        <w:t xml:space="preserve"> </w:t>
      </w:r>
      <w:r>
        <w:rPr>
          <w:rFonts w:hint="cs"/>
          <w:rtl/>
        </w:rPr>
        <w:t>ראיון של המחבר עם לילית נגר, 3 בפברואר 2019.</w:t>
      </w:r>
    </w:p>
  </w:footnote>
  <w:footnote w:id="18">
    <w:p w:rsidR="00CB540B" w:rsidRPr="007E015A" w:rsidRDefault="00CB540B" w:rsidP="007E015A">
      <w:pPr>
        <w:bidi w:val="0"/>
        <w:spacing w:line="240" w:lineRule="auto"/>
        <w:rPr>
          <w:rFonts w:asciiTheme="majorBidi" w:hAnsiTheme="majorBidi" w:cstheme="majorBidi"/>
          <w:sz w:val="20"/>
          <w:szCs w:val="20"/>
          <w:shd w:val="clear" w:color="auto" w:fill="FFFFFF"/>
        </w:rPr>
      </w:pPr>
      <w:r>
        <w:rPr>
          <w:rStyle w:val="a5"/>
        </w:rPr>
        <w:footnoteRef/>
      </w:r>
      <w:r w:rsidR="007E015A">
        <w:rPr>
          <w:rFonts w:asciiTheme="majorBidi" w:hAnsiTheme="majorBidi" w:cstheme="majorBidi"/>
          <w:sz w:val="20"/>
          <w:szCs w:val="20"/>
          <w:shd w:val="clear" w:color="auto" w:fill="FFFFFF"/>
        </w:rPr>
        <w:t xml:space="preserve"> </w:t>
      </w:r>
      <w:r w:rsidR="007E015A" w:rsidRPr="007E015A">
        <w:rPr>
          <w:rFonts w:asciiTheme="majorBidi" w:hAnsiTheme="majorBidi" w:cstheme="majorBidi"/>
          <w:sz w:val="20"/>
          <w:szCs w:val="20"/>
          <w:shd w:val="clear" w:color="auto" w:fill="FFFFFF"/>
        </w:rPr>
        <w:t xml:space="preserve">Thomas </w:t>
      </w:r>
      <w:proofErr w:type="spellStart"/>
      <w:r w:rsidR="007E015A" w:rsidRPr="007E015A">
        <w:rPr>
          <w:rFonts w:asciiTheme="majorBidi" w:hAnsiTheme="majorBidi" w:cstheme="majorBidi"/>
          <w:sz w:val="20"/>
          <w:szCs w:val="20"/>
          <w:shd w:val="clear" w:color="auto" w:fill="FFFFFF"/>
        </w:rPr>
        <w:t>Postlewait</w:t>
      </w:r>
      <w:proofErr w:type="spellEnd"/>
      <w:r w:rsidR="007E015A" w:rsidRPr="007E015A">
        <w:rPr>
          <w:rFonts w:asciiTheme="majorBidi" w:hAnsiTheme="majorBidi" w:cstheme="majorBidi"/>
          <w:sz w:val="20"/>
          <w:szCs w:val="20"/>
          <w:shd w:val="clear" w:color="auto" w:fill="FFFFFF"/>
        </w:rPr>
        <w:t>, </w:t>
      </w:r>
      <w:proofErr w:type="gramStart"/>
      <w:r w:rsidR="007E015A" w:rsidRPr="007E015A">
        <w:rPr>
          <w:rFonts w:asciiTheme="majorBidi" w:hAnsiTheme="majorBidi" w:cstheme="majorBidi"/>
          <w:i/>
          <w:iCs/>
          <w:sz w:val="20"/>
          <w:szCs w:val="20"/>
          <w:shd w:val="clear" w:color="auto" w:fill="FFFFFF"/>
        </w:rPr>
        <w:t>The</w:t>
      </w:r>
      <w:proofErr w:type="gramEnd"/>
      <w:r w:rsidR="007E015A" w:rsidRPr="007E015A">
        <w:rPr>
          <w:rFonts w:asciiTheme="majorBidi" w:hAnsiTheme="majorBidi" w:cstheme="majorBidi"/>
          <w:i/>
          <w:iCs/>
          <w:sz w:val="20"/>
          <w:szCs w:val="20"/>
          <w:shd w:val="clear" w:color="auto" w:fill="FFFFFF"/>
        </w:rPr>
        <w:t xml:space="preserve"> Cambridge introduction to theatre historiography</w:t>
      </w:r>
      <w:r w:rsidR="007E015A">
        <w:rPr>
          <w:rFonts w:asciiTheme="majorBidi" w:hAnsiTheme="majorBidi" w:cstheme="majorBidi"/>
          <w:sz w:val="20"/>
          <w:szCs w:val="20"/>
          <w:shd w:val="clear" w:color="auto" w:fill="FFFFFF"/>
        </w:rPr>
        <w:t xml:space="preserve"> </w:t>
      </w:r>
      <w:r w:rsidR="007E015A" w:rsidRPr="007E015A">
        <w:rPr>
          <w:rFonts w:asciiTheme="majorBidi" w:hAnsiTheme="majorBidi" w:cstheme="majorBidi"/>
          <w:sz w:val="20"/>
          <w:szCs w:val="20"/>
          <w:shd w:val="clear" w:color="auto" w:fill="FFFFFF"/>
        </w:rPr>
        <w:t>(Cambridge: Cambridge University Press, 2009).</w:t>
      </w:r>
      <w:r w:rsidR="007E015A" w:rsidRPr="007E015A">
        <w:rPr>
          <w:rFonts w:asciiTheme="majorBidi" w:hAnsiTheme="majorBidi" w:cstheme="majorBidi"/>
          <w:sz w:val="20"/>
          <w:szCs w:val="20"/>
          <w:shd w:val="clear" w:color="auto" w:fill="FFFFFF"/>
          <w:rtl/>
        </w:rPr>
        <w:t>‏</w:t>
      </w:r>
      <w:r>
        <w:rPr>
          <w:rtl/>
        </w:rPr>
        <w:t xml:space="preserve"> </w:t>
      </w:r>
    </w:p>
  </w:footnote>
  <w:footnote w:id="19">
    <w:p w:rsidR="009B1DF0" w:rsidRPr="009B1DF0" w:rsidRDefault="009B1DF0" w:rsidP="009B1DF0">
      <w:pPr>
        <w:autoSpaceDE w:val="0"/>
        <w:autoSpaceDN w:val="0"/>
        <w:bidi w:val="0"/>
        <w:adjustRightInd w:val="0"/>
        <w:spacing w:line="240" w:lineRule="auto"/>
        <w:rPr>
          <w:rFonts w:asciiTheme="majorBidi" w:hAnsiTheme="majorBidi" w:cstheme="majorBidi"/>
          <w:sz w:val="20"/>
          <w:szCs w:val="20"/>
        </w:rPr>
      </w:pPr>
      <w:r>
        <w:rPr>
          <w:rStyle w:val="a5"/>
        </w:rPr>
        <w:footnoteRef/>
      </w:r>
      <w:r>
        <w:rPr>
          <w:rFonts w:asciiTheme="majorBidi" w:hAnsiTheme="majorBidi" w:cstheme="majorBidi"/>
          <w:sz w:val="20"/>
          <w:szCs w:val="20"/>
        </w:rPr>
        <w:t xml:space="preserve"> </w:t>
      </w:r>
      <w:r w:rsidRPr="009B1DF0">
        <w:rPr>
          <w:rFonts w:asciiTheme="majorBidi" w:hAnsiTheme="majorBidi" w:cstheme="majorBidi"/>
          <w:sz w:val="20"/>
          <w:szCs w:val="20"/>
        </w:rPr>
        <w:t>Dan</w:t>
      </w:r>
      <w:r>
        <w:rPr>
          <w:rFonts w:asciiTheme="majorBidi" w:hAnsiTheme="majorBidi" w:cstheme="majorBidi"/>
          <w:sz w:val="20"/>
          <w:szCs w:val="20"/>
        </w:rPr>
        <w:t xml:space="preserve"> </w:t>
      </w:r>
      <w:proofErr w:type="spellStart"/>
      <w:r w:rsidRPr="009B1DF0">
        <w:rPr>
          <w:rFonts w:asciiTheme="majorBidi" w:hAnsiTheme="majorBidi" w:cstheme="majorBidi"/>
          <w:sz w:val="20"/>
          <w:szCs w:val="20"/>
        </w:rPr>
        <w:t>Urian</w:t>
      </w:r>
      <w:proofErr w:type="spellEnd"/>
      <w:r>
        <w:rPr>
          <w:rFonts w:asciiTheme="majorBidi" w:hAnsiTheme="majorBidi" w:cstheme="majorBidi"/>
          <w:sz w:val="20"/>
          <w:szCs w:val="20"/>
        </w:rPr>
        <w:t>,</w:t>
      </w:r>
      <w:r w:rsidRPr="009B1DF0">
        <w:rPr>
          <w:rFonts w:asciiTheme="majorBidi" w:hAnsiTheme="majorBidi" w:cstheme="majorBidi"/>
          <w:i/>
          <w:iCs/>
          <w:sz w:val="20"/>
          <w:szCs w:val="20"/>
        </w:rPr>
        <w:t xml:space="preserve"> The Arab in Israeli drama and theatre</w:t>
      </w:r>
      <w:r>
        <w:rPr>
          <w:rFonts w:asciiTheme="majorBidi" w:hAnsiTheme="majorBidi" w:cstheme="majorBidi"/>
          <w:sz w:val="20"/>
          <w:szCs w:val="20"/>
        </w:rPr>
        <w:t xml:space="preserve"> (</w:t>
      </w:r>
      <w:r w:rsidRPr="009B1DF0">
        <w:rPr>
          <w:rFonts w:asciiTheme="majorBidi" w:hAnsiTheme="majorBidi" w:cstheme="majorBidi"/>
          <w:sz w:val="20"/>
          <w:szCs w:val="20"/>
        </w:rPr>
        <w:t>Amsterdam: Harwood Academic Publishers</w:t>
      </w:r>
      <w:r>
        <w:rPr>
          <w:rFonts w:asciiTheme="majorBidi" w:hAnsiTheme="majorBidi" w:cstheme="majorBidi"/>
          <w:sz w:val="20"/>
          <w:szCs w:val="20"/>
        </w:rPr>
        <w:t>, 1997)</w:t>
      </w:r>
      <w:r w:rsidRPr="009B1DF0">
        <w:rPr>
          <w:rFonts w:asciiTheme="majorBidi" w:hAnsiTheme="majorBidi" w:cstheme="majorBidi"/>
          <w:sz w:val="20"/>
          <w:szCs w:val="20"/>
        </w:rPr>
        <w:t>.</w:t>
      </w:r>
    </w:p>
  </w:footnote>
  <w:footnote w:id="20">
    <w:p w:rsidR="006055AA" w:rsidRDefault="00260431" w:rsidP="009415A0">
      <w:pPr>
        <w:pStyle w:val="a3"/>
        <w:rPr>
          <w:rtl/>
        </w:rPr>
      </w:pPr>
      <w:r>
        <w:rPr>
          <w:rStyle w:val="a5"/>
        </w:rPr>
        <w:footnoteRef/>
      </w:r>
      <w:r>
        <w:rPr>
          <w:rtl/>
        </w:rPr>
        <w:t xml:space="preserve"> </w:t>
      </w:r>
      <w:r w:rsidR="00FC7DD0">
        <w:rPr>
          <w:rFonts w:hint="cs"/>
          <w:rtl/>
        </w:rPr>
        <w:t xml:space="preserve">בשנים </w:t>
      </w:r>
      <w:r>
        <w:rPr>
          <w:rFonts w:hint="cs"/>
          <w:rtl/>
        </w:rPr>
        <w:t xml:space="preserve">1948 </w:t>
      </w:r>
      <w:r w:rsidR="00FC7DD0">
        <w:rPr>
          <w:rFonts w:hint="cs"/>
          <w:rtl/>
        </w:rPr>
        <w:t>-</w:t>
      </w:r>
      <w:r>
        <w:rPr>
          <w:rFonts w:hint="cs"/>
          <w:rtl/>
        </w:rPr>
        <w:t xml:space="preserve"> 1966 היה ממשל צבאי </w:t>
      </w:r>
      <w:r>
        <w:t>(military government)</w:t>
      </w:r>
      <w:r>
        <w:rPr>
          <w:rFonts w:hint="cs"/>
          <w:rtl/>
        </w:rPr>
        <w:t xml:space="preserve"> על הישובים הפלסטינים בישראל. הממשל </w:t>
      </w:r>
      <w:r w:rsidR="009415A0">
        <w:rPr>
          <w:rFonts w:hint="cs"/>
          <w:rtl/>
        </w:rPr>
        <w:t xml:space="preserve">הצבאי </w:t>
      </w:r>
      <w:r>
        <w:rPr>
          <w:rFonts w:hint="cs"/>
          <w:rtl/>
        </w:rPr>
        <w:t xml:space="preserve">פיקח </w:t>
      </w:r>
      <w:r w:rsidR="009415A0">
        <w:rPr>
          <w:rFonts w:hint="cs"/>
          <w:rtl/>
        </w:rPr>
        <w:t xml:space="preserve">על </w:t>
      </w:r>
      <w:r>
        <w:rPr>
          <w:rFonts w:hint="cs"/>
          <w:rtl/>
        </w:rPr>
        <w:t xml:space="preserve">כל תחומי החיים: תנועה ותחבורה, נכסים ואדמות, חינוך, בריאות, תעסוקה ועוד. בניגוד לאזרחים היהודים, זכויות האדם והאזרח של האזרחים הפלסטינים קופחו בשיטתיות. הממשל הצבאי החל במלחמת 1948 שבה 700 אלף פלסטינים הפכו פליטים, כ-400 כפרים פלסטינים נהרסו ובמהלכה ישראל הפקיעה נכסים ואדמות. המשמעות </w:t>
      </w:r>
      <w:proofErr w:type="spellStart"/>
      <w:r>
        <w:rPr>
          <w:rFonts w:hint="cs"/>
          <w:rtl/>
        </w:rPr>
        <w:t>היתה</w:t>
      </w:r>
      <w:proofErr w:type="spellEnd"/>
      <w:r>
        <w:rPr>
          <w:rFonts w:hint="cs"/>
          <w:rtl/>
        </w:rPr>
        <w:t xml:space="preserve"> שבר עמוק בכל תחומי החיים של החברה הפלסטינית</w:t>
      </w:r>
      <w:r w:rsidR="007F1DCB">
        <w:rPr>
          <w:rFonts w:hint="cs"/>
          <w:rtl/>
        </w:rPr>
        <w:t>,</w:t>
      </w:r>
      <w:r>
        <w:rPr>
          <w:rFonts w:hint="cs"/>
          <w:rtl/>
        </w:rPr>
        <w:t xml:space="preserve"> המכונה בערבית "נכבה" (אסון).</w:t>
      </w:r>
    </w:p>
    <w:p w:rsidR="00260431" w:rsidRPr="006055AA" w:rsidRDefault="006055AA" w:rsidP="006055AA">
      <w:pPr>
        <w:bidi w:val="0"/>
        <w:spacing w:line="240" w:lineRule="auto"/>
        <w:rPr>
          <w:rFonts w:asciiTheme="majorBidi" w:hAnsiTheme="majorBidi" w:cstheme="majorBidi"/>
          <w:szCs w:val="22"/>
          <w:rtl/>
        </w:rPr>
      </w:pPr>
      <w:r>
        <w:rPr>
          <w:rFonts w:asciiTheme="majorBidi" w:hAnsiTheme="majorBidi" w:cstheme="majorBidi"/>
          <w:sz w:val="20"/>
          <w:szCs w:val="20"/>
          <w:shd w:val="clear" w:color="auto" w:fill="FFFFFF"/>
        </w:rPr>
        <w:t xml:space="preserve">See: </w:t>
      </w:r>
      <w:r w:rsidRPr="006055AA">
        <w:rPr>
          <w:rFonts w:asciiTheme="majorBidi" w:hAnsiTheme="majorBidi" w:cstheme="majorBidi"/>
          <w:sz w:val="20"/>
          <w:szCs w:val="20"/>
          <w:shd w:val="clear" w:color="auto" w:fill="FFFFFF"/>
        </w:rPr>
        <w:t xml:space="preserve">Benny Morris, </w:t>
      </w:r>
      <w:r w:rsidRPr="006055AA">
        <w:rPr>
          <w:rFonts w:asciiTheme="majorBidi" w:hAnsiTheme="majorBidi" w:cstheme="majorBidi"/>
          <w:i/>
          <w:iCs/>
          <w:sz w:val="20"/>
          <w:szCs w:val="20"/>
          <w:shd w:val="clear" w:color="auto" w:fill="FFFFFF"/>
        </w:rPr>
        <w:t>The birth of the Palestinian refugee problem revisited</w:t>
      </w:r>
      <w:r w:rsidRPr="006055AA">
        <w:rPr>
          <w:rFonts w:asciiTheme="majorBidi" w:hAnsiTheme="majorBidi" w:cstheme="majorBidi"/>
          <w:sz w:val="20"/>
          <w:szCs w:val="20"/>
          <w:shd w:val="clear" w:color="auto" w:fill="FFFFFF"/>
        </w:rPr>
        <w:t xml:space="preserve"> (Cambridge: Cambridge University Press, 2004.</w:t>
      </w:r>
      <w:r w:rsidR="00260431">
        <w:rPr>
          <w:rFonts w:hint="cs"/>
          <w:rtl/>
        </w:rPr>
        <w:t xml:space="preserve">  </w:t>
      </w:r>
    </w:p>
  </w:footnote>
  <w:footnote w:id="21">
    <w:p w:rsidR="00260431" w:rsidRDefault="00260431" w:rsidP="001B26CD">
      <w:pPr>
        <w:pStyle w:val="a3"/>
        <w:rPr>
          <w:rtl/>
        </w:rPr>
      </w:pPr>
      <w:r>
        <w:rPr>
          <w:rStyle w:val="a5"/>
        </w:rPr>
        <w:footnoteRef/>
      </w:r>
      <w:r>
        <w:rPr>
          <w:rtl/>
        </w:rPr>
        <w:t xml:space="preserve"> </w:t>
      </w:r>
      <w:r>
        <w:rPr>
          <w:rFonts w:hint="cs"/>
          <w:rtl/>
        </w:rPr>
        <w:t xml:space="preserve">ארכיון </w:t>
      </w:r>
      <w:r w:rsidR="009B37E9">
        <w:rPr>
          <w:rFonts w:hint="cs"/>
          <w:rtl/>
        </w:rPr>
        <w:t xml:space="preserve">מפלגת </w:t>
      </w:r>
      <w:r>
        <w:rPr>
          <w:rFonts w:hint="cs"/>
          <w:rtl/>
        </w:rPr>
        <w:t xml:space="preserve">העבודה, תיק </w:t>
      </w:r>
      <w:r>
        <w:t>219-214</w:t>
      </w:r>
      <w:r>
        <w:rPr>
          <w:rFonts w:hint="cs"/>
          <w:rtl/>
        </w:rPr>
        <w:t xml:space="preserve"> </w:t>
      </w:r>
      <w:r>
        <w:t>IV</w:t>
      </w:r>
      <w:r>
        <w:rPr>
          <w:rFonts w:hint="cs"/>
          <w:rtl/>
        </w:rPr>
        <w:t xml:space="preserve">. </w:t>
      </w:r>
      <w:r w:rsidR="009B37E9">
        <w:rPr>
          <w:rFonts w:hint="cs"/>
          <w:rtl/>
        </w:rPr>
        <w:t>[בעברית]</w:t>
      </w:r>
    </w:p>
  </w:footnote>
  <w:footnote w:id="22">
    <w:p w:rsidR="0038556E" w:rsidRDefault="0038556E" w:rsidP="0038556E">
      <w:pPr>
        <w:pStyle w:val="a3"/>
        <w:bidi w:val="0"/>
      </w:pPr>
      <w:r>
        <w:rPr>
          <w:rStyle w:val="a5"/>
        </w:rPr>
        <w:footnoteRef/>
      </w:r>
      <w:r>
        <w:rPr>
          <w:rFonts w:asciiTheme="majorBidi" w:hAnsiTheme="majorBidi" w:cstheme="majorBidi"/>
          <w:shd w:val="clear" w:color="auto" w:fill="FFFFFF"/>
        </w:rPr>
        <w:t xml:space="preserve"> </w:t>
      </w:r>
      <w:proofErr w:type="spellStart"/>
      <w:r w:rsidRPr="0038556E">
        <w:rPr>
          <w:rFonts w:asciiTheme="majorBidi" w:hAnsiTheme="majorBidi" w:cstheme="majorBidi"/>
          <w:shd w:val="clear" w:color="auto" w:fill="FFFFFF"/>
        </w:rPr>
        <w:t>Reuvin</w:t>
      </w:r>
      <w:proofErr w:type="spellEnd"/>
      <w:r w:rsidRPr="0038556E">
        <w:rPr>
          <w:rFonts w:asciiTheme="majorBidi" w:hAnsiTheme="majorBidi" w:cstheme="majorBidi"/>
          <w:shd w:val="clear" w:color="auto" w:fill="FFFFFF"/>
        </w:rPr>
        <w:t xml:space="preserve"> </w:t>
      </w:r>
      <w:proofErr w:type="spellStart"/>
      <w:r w:rsidRPr="0038556E">
        <w:rPr>
          <w:rFonts w:asciiTheme="majorBidi" w:hAnsiTheme="majorBidi" w:cstheme="majorBidi"/>
          <w:shd w:val="clear" w:color="auto" w:fill="FFFFFF"/>
        </w:rPr>
        <w:t>Snir</w:t>
      </w:r>
      <w:proofErr w:type="spellEnd"/>
      <w:r w:rsidRPr="0038556E">
        <w:rPr>
          <w:rFonts w:asciiTheme="majorBidi" w:hAnsiTheme="majorBidi" w:cstheme="majorBidi"/>
          <w:shd w:val="clear" w:color="auto" w:fill="FFFFFF"/>
        </w:rPr>
        <w:t xml:space="preserve">, </w:t>
      </w:r>
      <w:r w:rsidRPr="0038556E">
        <w:rPr>
          <w:i/>
          <w:iCs/>
        </w:rPr>
        <w:t>Palestinian Theater</w:t>
      </w:r>
      <w:r w:rsidRPr="0038556E">
        <w:t xml:space="preserve"> </w:t>
      </w:r>
      <w:r w:rsidRPr="0038556E">
        <w:rPr>
          <w:rFonts w:asciiTheme="majorBidi" w:hAnsiTheme="majorBidi" w:cstheme="majorBidi"/>
          <w:shd w:val="clear" w:color="auto" w:fill="FFFFFF"/>
        </w:rPr>
        <w:t>(</w:t>
      </w:r>
      <w:proofErr w:type="gramStart"/>
      <w:r w:rsidRPr="0038556E">
        <w:rPr>
          <w:rFonts w:asciiTheme="majorBidi" w:hAnsiTheme="majorBidi" w:cstheme="majorBidi"/>
          <w:shd w:val="clear" w:color="auto" w:fill="FFFFFF"/>
        </w:rPr>
        <w:t>Wiesbaden :</w:t>
      </w:r>
      <w:proofErr w:type="gramEnd"/>
      <w:r w:rsidRPr="0038556E">
        <w:rPr>
          <w:rFonts w:asciiTheme="majorBidi" w:hAnsiTheme="majorBidi" w:cstheme="majorBidi"/>
          <w:shd w:val="clear" w:color="auto" w:fill="FFFFFF"/>
        </w:rPr>
        <w:t xml:space="preserve"> Reichert </w:t>
      </w:r>
      <w:proofErr w:type="spellStart"/>
      <w:r w:rsidRPr="0038556E">
        <w:rPr>
          <w:rFonts w:asciiTheme="majorBidi" w:hAnsiTheme="majorBidi" w:cstheme="majorBidi"/>
          <w:shd w:val="clear" w:color="auto" w:fill="FFFFFF"/>
        </w:rPr>
        <w:t>Verlag</w:t>
      </w:r>
      <w:proofErr w:type="spellEnd"/>
      <w:r w:rsidRPr="0038556E">
        <w:rPr>
          <w:rFonts w:asciiTheme="majorBidi" w:hAnsiTheme="majorBidi" w:cstheme="majorBidi"/>
          <w:shd w:val="clear" w:color="auto" w:fill="FFFFFF"/>
        </w:rPr>
        <w:t>,</w:t>
      </w:r>
      <w:r>
        <w:rPr>
          <w:rFonts w:asciiTheme="majorBidi" w:hAnsiTheme="majorBidi" w:cstheme="majorBidi"/>
          <w:shd w:val="clear" w:color="auto" w:fill="FFFFFF"/>
        </w:rPr>
        <w:t xml:space="preserve"> 2005). </w:t>
      </w:r>
      <w:r>
        <w:rPr>
          <w:rtl/>
        </w:rPr>
        <w:t xml:space="preserve"> </w:t>
      </w:r>
    </w:p>
  </w:footnote>
  <w:footnote w:id="23">
    <w:p w:rsidR="007E7627" w:rsidRDefault="007E7627" w:rsidP="000957AE">
      <w:pPr>
        <w:spacing w:line="240" w:lineRule="auto"/>
        <w:rPr>
          <w:rtl/>
        </w:rPr>
      </w:pPr>
      <w:r>
        <w:rPr>
          <w:rStyle w:val="a5"/>
        </w:rPr>
        <w:footnoteRef/>
      </w:r>
      <w:r>
        <w:rPr>
          <w:rtl/>
        </w:rPr>
        <w:t xml:space="preserve"> </w:t>
      </w:r>
      <w:r w:rsidR="000957AE">
        <w:rPr>
          <w:rFonts w:hint="cs"/>
          <w:sz w:val="20"/>
          <w:szCs w:val="20"/>
          <w:rtl/>
        </w:rPr>
        <w:t>אנונימי</w:t>
      </w:r>
      <w:r w:rsidRPr="00191887">
        <w:rPr>
          <w:rFonts w:hint="cs"/>
          <w:sz w:val="20"/>
          <w:szCs w:val="20"/>
          <w:rtl/>
        </w:rPr>
        <w:t>, "הצגת בכורה של המחזה הערבי מג'נון לילה</w:t>
      </w:r>
      <w:r>
        <w:rPr>
          <w:rFonts w:hint="cs"/>
          <w:sz w:val="20"/>
          <w:szCs w:val="20"/>
          <w:rtl/>
        </w:rPr>
        <w:t>"</w:t>
      </w:r>
      <w:r w:rsidRPr="00191887">
        <w:rPr>
          <w:rFonts w:hint="cs"/>
          <w:sz w:val="20"/>
          <w:szCs w:val="20"/>
          <w:rtl/>
        </w:rPr>
        <w:t xml:space="preserve"> </w:t>
      </w:r>
      <w:r w:rsidRPr="00191887">
        <w:rPr>
          <w:rFonts w:hint="cs"/>
          <w:i/>
          <w:iCs/>
          <w:sz w:val="20"/>
          <w:szCs w:val="20"/>
          <w:rtl/>
        </w:rPr>
        <w:t>על המשמר</w:t>
      </w:r>
      <w:r>
        <w:rPr>
          <w:rFonts w:hint="cs"/>
          <w:sz w:val="20"/>
          <w:szCs w:val="20"/>
          <w:rtl/>
        </w:rPr>
        <w:t xml:space="preserve">, ספטמבר 14, </w:t>
      </w:r>
      <w:r w:rsidRPr="00191887">
        <w:rPr>
          <w:rFonts w:hint="cs"/>
          <w:sz w:val="20"/>
          <w:szCs w:val="20"/>
          <w:rtl/>
        </w:rPr>
        <w:t>1956</w:t>
      </w:r>
      <w:r w:rsidR="009B37E9">
        <w:rPr>
          <w:rFonts w:hint="cs"/>
          <w:rtl/>
        </w:rPr>
        <w:t xml:space="preserve"> </w:t>
      </w:r>
      <w:r w:rsidR="009B37E9" w:rsidRPr="009B37E9">
        <w:rPr>
          <w:rFonts w:hint="cs"/>
          <w:sz w:val="18"/>
          <w:szCs w:val="20"/>
          <w:rtl/>
        </w:rPr>
        <w:t xml:space="preserve">[בעברית] </w:t>
      </w:r>
    </w:p>
  </w:footnote>
  <w:footnote w:id="24">
    <w:p w:rsidR="007E7627" w:rsidRPr="007E7627" w:rsidRDefault="007E7627" w:rsidP="009B37E9">
      <w:pPr>
        <w:spacing w:line="240" w:lineRule="auto"/>
        <w:rPr>
          <w:sz w:val="20"/>
          <w:szCs w:val="20"/>
          <w:rtl/>
        </w:rPr>
      </w:pPr>
      <w:r>
        <w:rPr>
          <w:rStyle w:val="a5"/>
        </w:rPr>
        <w:footnoteRef/>
      </w:r>
      <w:r>
        <w:rPr>
          <w:rtl/>
        </w:rPr>
        <w:t xml:space="preserve"> </w:t>
      </w:r>
      <w:r w:rsidR="000957AE">
        <w:rPr>
          <w:rFonts w:hint="cs"/>
          <w:sz w:val="20"/>
          <w:szCs w:val="20"/>
          <w:rtl/>
        </w:rPr>
        <w:t>אנונימי</w:t>
      </w:r>
      <w:r w:rsidRPr="00191887">
        <w:rPr>
          <w:rFonts w:hint="cs"/>
          <w:sz w:val="20"/>
          <w:szCs w:val="20"/>
          <w:rtl/>
        </w:rPr>
        <w:t xml:space="preserve">, "הצלחה להצגה ערבית של להקת עולי עיראק" </w:t>
      </w:r>
      <w:r w:rsidRPr="00191887">
        <w:rPr>
          <w:rFonts w:hint="cs"/>
          <w:i/>
          <w:iCs/>
          <w:sz w:val="20"/>
          <w:szCs w:val="20"/>
          <w:rtl/>
        </w:rPr>
        <w:t>דבר</w:t>
      </w:r>
      <w:r w:rsidRPr="00821090">
        <w:rPr>
          <w:rFonts w:hint="cs"/>
          <w:sz w:val="20"/>
          <w:szCs w:val="20"/>
          <w:rtl/>
        </w:rPr>
        <w:t xml:space="preserve">, ספטמבר 13, </w:t>
      </w:r>
      <w:r w:rsidRPr="00191887">
        <w:rPr>
          <w:rFonts w:hint="cs"/>
          <w:sz w:val="20"/>
          <w:szCs w:val="20"/>
          <w:rtl/>
        </w:rPr>
        <w:t>1956</w:t>
      </w:r>
      <w:r w:rsidR="009B37E9">
        <w:rPr>
          <w:rFonts w:hint="cs"/>
          <w:sz w:val="20"/>
          <w:szCs w:val="20"/>
          <w:rtl/>
        </w:rPr>
        <w:t xml:space="preserve"> </w:t>
      </w:r>
      <w:r w:rsidR="009B37E9" w:rsidRPr="009B37E9">
        <w:rPr>
          <w:rFonts w:hint="cs"/>
          <w:sz w:val="18"/>
          <w:szCs w:val="20"/>
          <w:rtl/>
        </w:rPr>
        <w:t>[בעברית]</w:t>
      </w:r>
    </w:p>
  </w:footnote>
  <w:footnote w:id="25">
    <w:p w:rsidR="00AC75F3" w:rsidRPr="00AC75F3" w:rsidRDefault="00AC75F3" w:rsidP="009B37E9">
      <w:pPr>
        <w:spacing w:line="240" w:lineRule="auto"/>
        <w:rPr>
          <w:sz w:val="20"/>
          <w:szCs w:val="20"/>
          <w:rtl/>
        </w:rPr>
      </w:pPr>
      <w:r>
        <w:rPr>
          <w:rStyle w:val="a5"/>
        </w:rPr>
        <w:footnoteRef/>
      </w:r>
      <w:r>
        <w:rPr>
          <w:rtl/>
        </w:rPr>
        <w:t xml:space="preserve"> </w:t>
      </w:r>
      <w:r w:rsidR="000957AE">
        <w:rPr>
          <w:rFonts w:hint="cs"/>
          <w:sz w:val="20"/>
          <w:szCs w:val="20"/>
          <w:rtl/>
        </w:rPr>
        <w:t>אנונימי</w:t>
      </w:r>
      <w:r w:rsidRPr="00191887">
        <w:rPr>
          <w:rFonts w:hint="cs"/>
          <w:sz w:val="20"/>
          <w:szCs w:val="20"/>
          <w:rtl/>
        </w:rPr>
        <w:t>, "להקת תיאטרון ערבי אור</w:t>
      </w:r>
      <w:r>
        <w:rPr>
          <w:rFonts w:hint="cs"/>
          <w:sz w:val="20"/>
          <w:szCs w:val="20"/>
          <w:rtl/>
        </w:rPr>
        <w:t>"</w:t>
      </w:r>
      <w:r w:rsidRPr="00191887">
        <w:rPr>
          <w:rFonts w:hint="cs"/>
          <w:sz w:val="20"/>
          <w:szCs w:val="20"/>
          <w:rtl/>
        </w:rPr>
        <w:t xml:space="preserve"> </w:t>
      </w:r>
      <w:r w:rsidRPr="00191887">
        <w:rPr>
          <w:rFonts w:hint="cs"/>
          <w:i/>
          <w:iCs/>
          <w:sz w:val="20"/>
          <w:szCs w:val="20"/>
          <w:rtl/>
        </w:rPr>
        <w:t>חרות</w:t>
      </w:r>
      <w:r w:rsidRPr="00191887">
        <w:rPr>
          <w:rFonts w:hint="cs"/>
          <w:sz w:val="20"/>
          <w:szCs w:val="20"/>
          <w:rtl/>
        </w:rPr>
        <w:t>,</w:t>
      </w:r>
      <w:r>
        <w:rPr>
          <w:rFonts w:hint="cs"/>
          <w:sz w:val="20"/>
          <w:szCs w:val="20"/>
          <w:rtl/>
        </w:rPr>
        <w:t xml:space="preserve"> ספטמבר 16, </w:t>
      </w:r>
      <w:r w:rsidRPr="00191887">
        <w:rPr>
          <w:rFonts w:hint="cs"/>
          <w:sz w:val="20"/>
          <w:szCs w:val="20"/>
          <w:rtl/>
        </w:rPr>
        <w:t>1956</w:t>
      </w:r>
      <w:r w:rsidR="009B37E9">
        <w:rPr>
          <w:rFonts w:hint="cs"/>
          <w:sz w:val="20"/>
          <w:szCs w:val="20"/>
          <w:rtl/>
        </w:rPr>
        <w:t xml:space="preserve"> </w:t>
      </w:r>
      <w:r w:rsidR="009B37E9" w:rsidRPr="009B37E9">
        <w:rPr>
          <w:rFonts w:hint="cs"/>
          <w:sz w:val="18"/>
          <w:szCs w:val="20"/>
          <w:rtl/>
        </w:rPr>
        <w:t>[בעברית]</w:t>
      </w:r>
    </w:p>
  </w:footnote>
  <w:footnote w:id="26">
    <w:p w:rsidR="00AC75F3" w:rsidRDefault="00AC75F3" w:rsidP="00AC75F3">
      <w:pPr>
        <w:pStyle w:val="a3"/>
        <w:bidi w:val="0"/>
      </w:pPr>
      <w:r>
        <w:rPr>
          <w:rStyle w:val="a5"/>
        </w:rPr>
        <w:footnoteRef/>
      </w:r>
      <w:r>
        <w:rPr>
          <w:rtl/>
        </w:rPr>
        <w:t xml:space="preserve"> </w:t>
      </w:r>
      <w:r>
        <w:t xml:space="preserve">Ibid. </w:t>
      </w:r>
    </w:p>
  </w:footnote>
  <w:footnote w:id="27">
    <w:p w:rsidR="00AC75F3" w:rsidRDefault="00AC75F3" w:rsidP="009B37E9">
      <w:pPr>
        <w:pStyle w:val="a3"/>
        <w:rPr>
          <w:rtl/>
        </w:rPr>
      </w:pPr>
      <w:r>
        <w:rPr>
          <w:rStyle w:val="a5"/>
        </w:rPr>
        <w:footnoteRef/>
      </w:r>
      <w:r>
        <w:rPr>
          <w:rtl/>
        </w:rPr>
        <w:t xml:space="preserve"> </w:t>
      </w:r>
      <w:r>
        <w:rPr>
          <w:rFonts w:hint="cs"/>
          <w:rtl/>
        </w:rPr>
        <w:t xml:space="preserve">מכתב מאת שמואל שלמון לאליהו אגסי מתאריך 12.9.1956. </w:t>
      </w:r>
      <w:r w:rsidRPr="00E4732B">
        <w:rPr>
          <w:rtl/>
        </w:rPr>
        <w:t xml:space="preserve">ארכיון </w:t>
      </w:r>
      <w:r w:rsidR="009B37E9">
        <w:rPr>
          <w:rFonts w:hint="cs"/>
          <w:rtl/>
        </w:rPr>
        <w:t xml:space="preserve">מפלגת </w:t>
      </w:r>
      <w:r w:rsidRPr="00E4732B">
        <w:rPr>
          <w:rtl/>
        </w:rPr>
        <w:t xml:space="preserve">העבודה, תיק 219-214 </w:t>
      </w:r>
      <w:r w:rsidRPr="00E4732B">
        <w:t>IV</w:t>
      </w:r>
      <w:r w:rsidRPr="00E4732B">
        <w:rPr>
          <w:rtl/>
        </w:rPr>
        <w:t>.</w:t>
      </w:r>
      <w:r w:rsidR="009B37E9">
        <w:rPr>
          <w:rFonts w:hint="cs"/>
          <w:rtl/>
        </w:rPr>
        <w:t xml:space="preserve"> </w:t>
      </w:r>
      <w:r w:rsidR="009B37E9" w:rsidRPr="009B37E9">
        <w:rPr>
          <w:rFonts w:hint="cs"/>
          <w:sz w:val="18"/>
          <w:rtl/>
        </w:rPr>
        <w:t>[בעברית]</w:t>
      </w:r>
    </w:p>
  </w:footnote>
  <w:footnote w:id="28">
    <w:p w:rsidR="00767DA0" w:rsidRDefault="00767DA0" w:rsidP="00767DA0">
      <w:pPr>
        <w:pStyle w:val="a3"/>
      </w:pPr>
      <w:r>
        <w:rPr>
          <w:rStyle w:val="a5"/>
        </w:rPr>
        <w:footnoteRef/>
      </w:r>
      <w:r>
        <w:rPr>
          <w:rtl/>
        </w:rPr>
        <w:t xml:space="preserve"> </w:t>
      </w:r>
      <w:r w:rsidRPr="007A65AB">
        <w:rPr>
          <w:rtl/>
        </w:rPr>
        <w:t>ראיון של המחבר עם לילית נגר, 3 בפברואר 2019</w:t>
      </w:r>
      <w:r w:rsidR="00C548D7">
        <w:rPr>
          <w:rFonts w:hint="cs"/>
          <w:rtl/>
        </w:rPr>
        <w:t xml:space="preserve"> [בעברית]</w:t>
      </w:r>
      <w:r w:rsidRPr="007A65AB">
        <w:rPr>
          <w:rtl/>
        </w:rPr>
        <w:t>.</w:t>
      </w:r>
    </w:p>
  </w:footnote>
  <w:footnote w:id="29">
    <w:p w:rsidR="00AC75F3" w:rsidRPr="00AC75F3" w:rsidRDefault="00AC75F3" w:rsidP="009B37E9">
      <w:pPr>
        <w:spacing w:line="240" w:lineRule="auto"/>
        <w:rPr>
          <w:sz w:val="20"/>
          <w:szCs w:val="20"/>
          <w:rtl/>
        </w:rPr>
      </w:pPr>
      <w:r>
        <w:rPr>
          <w:rStyle w:val="a5"/>
        </w:rPr>
        <w:footnoteRef/>
      </w:r>
      <w:r>
        <w:rPr>
          <w:rtl/>
        </w:rPr>
        <w:t xml:space="preserve"> </w:t>
      </w:r>
      <w:r w:rsidR="000957AE">
        <w:rPr>
          <w:rFonts w:hint="cs"/>
          <w:sz w:val="20"/>
          <w:szCs w:val="20"/>
          <w:rtl/>
        </w:rPr>
        <w:t>אנונימי</w:t>
      </w:r>
      <w:r>
        <w:rPr>
          <w:rFonts w:hint="cs"/>
          <w:sz w:val="20"/>
          <w:szCs w:val="20"/>
          <w:rtl/>
        </w:rPr>
        <w:t xml:space="preserve">, </w:t>
      </w:r>
      <w:r w:rsidRPr="00191887">
        <w:rPr>
          <w:rFonts w:hint="cs"/>
          <w:sz w:val="20"/>
          <w:szCs w:val="20"/>
          <w:rtl/>
        </w:rPr>
        <w:t>"מא</w:t>
      </w:r>
      <w:r>
        <w:rPr>
          <w:rFonts w:hint="cs"/>
          <w:sz w:val="20"/>
          <w:szCs w:val="20"/>
          <w:rtl/>
        </w:rPr>
        <w:t>ות ערבים חזו בהצגת מג'נון לילה"</w:t>
      </w:r>
      <w:r w:rsidRPr="00191887">
        <w:rPr>
          <w:rFonts w:hint="cs"/>
          <w:sz w:val="20"/>
          <w:szCs w:val="20"/>
          <w:rtl/>
        </w:rPr>
        <w:t xml:space="preserve"> </w:t>
      </w:r>
      <w:r w:rsidRPr="00191887">
        <w:rPr>
          <w:rFonts w:hint="cs"/>
          <w:i/>
          <w:iCs/>
          <w:sz w:val="20"/>
          <w:szCs w:val="20"/>
          <w:rtl/>
        </w:rPr>
        <w:t>דבר</w:t>
      </w:r>
      <w:r>
        <w:rPr>
          <w:rFonts w:hint="cs"/>
          <w:sz w:val="20"/>
          <w:szCs w:val="20"/>
          <w:rtl/>
        </w:rPr>
        <w:t>,</w:t>
      </w:r>
      <w:r w:rsidRPr="00821090">
        <w:rPr>
          <w:rFonts w:hint="cs"/>
          <w:sz w:val="20"/>
          <w:szCs w:val="20"/>
          <w:rtl/>
        </w:rPr>
        <w:t xml:space="preserve"> </w:t>
      </w:r>
      <w:r>
        <w:rPr>
          <w:rFonts w:hint="cs"/>
          <w:sz w:val="20"/>
          <w:szCs w:val="20"/>
          <w:rtl/>
        </w:rPr>
        <w:t xml:space="preserve">יולי 15, </w:t>
      </w:r>
      <w:r w:rsidRPr="00191887">
        <w:rPr>
          <w:rFonts w:hint="cs"/>
          <w:sz w:val="20"/>
          <w:szCs w:val="20"/>
          <w:rtl/>
        </w:rPr>
        <w:t>1957</w:t>
      </w:r>
      <w:r w:rsidR="009B37E9">
        <w:rPr>
          <w:rFonts w:hint="cs"/>
          <w:sz w:val="20"/>
          <w:szCs w:val="20"/>
          <w:rtl/>
        </w:rPr>
        <w:t xml:space="preserve"> </w:t>
      </w:r>
      <w:r w:rsidR="009B37E9" w:rsidRPr="009B37E9">
        <w:rPr>
          <w:rFonts w:hint="cs"/>
          <w:sz w:val="18"/>
          <w:szCs w:val="20"/>
          <w:rtl/>
        </w:rPr>
        <w:t>[בעברית]</w:t>
      </w:r>
    </w:p>
  </w:footnote>
  <w:footnote w:id="30">
    <w:p w:rsidR="00AC75F3" w:rsidRDefault="00AC75F3" w:rsidP="009B37E9">
      <w:pPr>
        <w:spacing w:line="240" w:lineRule="auto"/>
        <w:rPr>
          <w:rtl/>
        </w:rPr>
      </w:pPr>
      <w:r>
        <w:rPr>
          <w:rStyle w:val="a5"/>
        </w:rPr>
        <w:footnoteRef/>
      </w:r>
      <w:r>
        <w:rPr>
          <w:rtl/>
        </w:rPr>
        <w:t xml:space="preserve"> </w:t>
      </w:r>
      <w:r w:rsidR="000957AE">
        <w:rPr>
          <w:rFonts w:hint="cs"/>
          <w:sz w:val="20"/>
          <w:szCs w:val="20"/>
          <w:rtl/>
        </w:rPr>
        <w:t>אנונימי</w:t>
      </w:r>
      <w:r w:rsidRPr="00191887">
        <w:rPr>
          <w:rFonts w:hint="cs"/>
          <w:sz w:val="20"/>
          <w:szCs w:val="20"/>
          <w:rtl/>
        </w:rPr>
        <w:t>, "ערבי המשולש בהצגת להקת אור בחדרה</w:t>
      </w:r>
      <w:r>
        <w:rPr>
          <w:rFonts w:hint="cs"/>
          <w:sz w:val="20"/>
          <w:szCs w:val="20"/>
          <w:rtl/>
        </w:rPr>
        <w:t xml:space="preserve">" </w:t>
      </w:r>
      <w:r w:rsidRPr="00191887">
        <w:rPr>
          <w:rFonts w:hint="cs"/>
          <w:i/>
          <w:iCs/>
          <w:sz w:val="20"/>
          <w:szCs w:val="20"/>
          <w:rtl/>
        </w:rPr>
        <w:t>דבר</w:t>
      </w:r>
      <w:r>
        <w:rPr>
          <w:rFonts w:hint="cs"/>
          <w:i/>
          <w:iCs/>
          <w:sz w:val="20"/>
          <w:szCs w:val="20"/>
          <w:rtl/>
        </w:rPr>
        <w:t>,</w:t>
      </w:r>
      <w:r w:rsidRPr="00821090">
        <w:rPr>
          <w:rFonts w:hint="cs"/>
          <w:sz w:val="20"/>
          <w:szCs w:val="20"/>
          <w:rtl/>
        </w:rPr>
        <w:t xml:space="preserve"> </w:t>
      </w:r>
      <w:r w:rsidRPr="00191887">
        <w:rPr>
          <w:rFonts w:hint="cs"/>
          <w:sz w:val="20"/>
          <w:szCs w:val="20"/>
          <w:rtl/>
        </w:rPr>
        <w:t>יולי</w:t>
      </w:r>
      <w:r>
        <w:rPr>
          <w:rFonts w:hint="cs"/>
          <w:sz w:val="20"/>
          <w:szCs w:val="20"/>
          <w:rtl/>
        </w:rPr>
        <w:t xml:space="preserve"> 17, </w:t>
      </w:r>
      <w:r w:rsidRPr="00191887">
        <w:rPr>
          <w:rFonts w:hint="cs"/>
          <w:sz w:val="20"/>
          <w:szCs w:val="20"/>
          <w:rtl/>
        </w:rPr>
        <w:t>1957</w:t>
      </w:r>
      <w:r w:rsidR="009B37E9">
        <w:rPr>
          <w:rFonts w:hint="cs"/>
          <w:rtl/>
        </w:rPr>
        <w:t xml:space="preserve"> </w:t>
      </w:r>
      <w:r w:rsidR="009B37E9" w:rsidRPr="009B37E9">
        <w:rPr>
          <w:rFonts w:hint="cs"/>
          <w:sz w:val="18"/>
          <w:szCs w:val="20"/>
          <w:rtl/>
        </w:rPr>
        <w:t>[בעברית]</w:t>
      </w:r>
    </w:p>
  </w:footnote>
  <w:footnote w:id="31">
    <w:p w:rsidR="00260431" w:rsidRDefault="00260431" w:rsidP="009B37E9">
      <w:pPr>
        <w:pStyle w:val="a3"/>
      </w:pPr>
      <w:r>
        <w:rPr>
          <w:rStyle w:val="a5"/>
        </w:rPr>
        <w:footnoteRef/>
      </w:r>
      <w:r>
        <w:rPr>
          <w:rtl/>
        </w:rPr>
        <w:t xml:space="preserve"> </w:t>
      </w:r>
      <w:r w:rsidRPr="00333F85">
        <w:rPr>
          <w:rtl/>
        </w:rPr>
        <w:t xml:space="preserve">ארכיון </w:t>
      </w:r>
      <w:r w:rsidR="009B37E9">
        <w:rPr>
          <w:rFonts w:hint="cs"/>
          <w:rtl/>
        </w:rPr>
        <w:t xml:space="preserve">מפלגת </w:t>
      </w:r>
      <w:r w:rsidRPr="00333F85">
        <w:rPr>
          <w:rtl/>
        </w:rPr>
        <w:t xml:space="preserve">העבודה, תיק 219-214 </w:t>
      </w:r>
      <w:r w:rsidRPr="00333F85">
        <w:t>IV</w:t>
      </w:r>
      <w:r w:rsidRPr="00333F85">
        <w:rPr>
          <w:rtl/>
        </w:rPr>
        <w:t>.</w:t>
      </w:r>
      <w:r w:rsidR="009B37E9">
        <w:rPr>
          <w:rFonts w:hint="cs"/>
          <w:rtl/>
        </w:rPr>
        <w:t xml:space="preserve"> </w:t>
      </w:r>
      <w:r w:rsidR="009B37E9" w:rsidRPr="009B37E9">
        <w:rPr>
          <w:rFonts w:hint="cs"/>
          <w:sz w:val="18"/>
          <w:rtl/>
        </w:rPr>
        <w:t>[בעברית]</w:t>
      </w:r>
    </w:p>
  </w:footnote>
  <w:footnote w:id="32">
    <w:p w:rsidR="005D2D01" w:rsidRDefault="005D2D01" w:rsidP="005D2D01">
      <w:pPr>
        <w:pStyle w:val="a3"/>
        <w:bidi w:val="0"/>
      </w:pPr>
      <w:r>
        <w:rPr>
          <w:rStyle w:val="a5"/>
        </w:rPr>
        <w:footnoteRef/>
      </w:r>
      <w:r>
        <w:rPr>
          <w:rtl/>
        </w:rPr>
        <w:t xml:space="preserve"> </w:t>
      </w:r>
      <w:r>
        <w:t xml:space="preserve">Ibid. </w:t>
      </w:r>
    </w:p>
  </w:footnote>
  <w:footnote w:id="33">
    <w:p w:rsidR="00260431" w:rsidRDefault="00260431" w:rsidP="00F07184">
      <w:pPr>
        <w:pStyle w:val="a3"/>
        <w:rPr>
          <w:rtl/>
        </w:rPr>
      </w:pPr>
      <w:r>
        <w:rPr>
          <w:rStyle w:val="a5"/>
        </w:rPr>
        <w:footnoteRef/>
      </w:r>
      <w:r>
        <w:rPr>
          <w:rtl/>
        </w:rPr>
        <w:t xml:space="preserve"> </w:t>
      </w:r>
      <w:r>
        <w:rPr>
          <w:rFonts w:hint="cs"/>
          <w:rtl/>
        </w:rPr>
        <w:t xml:space="preserve">הצגת מג'נון לילה: סיכום פגישה, 17.6.1956. </w:t>
      </w:r>
      <w:r w:rsidRPr="007365CB">
        <w:rPr>
          <w:rtl/>
        </w:rPr>
        <w:t xml:space="preserve">ארכיון </w:t>
      </w:r>
      <w:r w:rsidR="00F07184">
        <w:rPr>
          <w:rFonts w:hint="cs"/>
          <w:rtl/>
        </w:rPr>
        <w:t xml:space="preserve">מפלגת </w:t>
      </w:r>
      <w:r w:rsidRPr="007365CB">
        <w:rPr>
          <w:rtl/>
        </w:rPr>
        <w:t xml:space="preserve">העבודה, תיק 219-214 </w:t>
      </w:r>
      <w:r w:rsidRPr="007365CB">
        <w:t>IV</w:t>
      </w:r>
      <w:r w:rsidRPr="007365CB">
        <w:rPr>
          <w:rtl/>
        </w:rPr>
        <w:t>.</w:t>
      </w:r>
      <w:r w:rsidR="00F07184">
        <w:rPr>
          <w:rFonts w:hint="cs"/>
          <w:rtl/>
        </w:rPr>
        <w:t xml:space="preserve"> </w:t>
      </w:r>
      <w:r w:rsidR="00F07184" w:rsidRPr="009B37E9">
        <w:rPr>
          <w:rFonts w:hint="cs"/>
          <w:sz w:val="18"/>
          <w:rtl/>
        </w:rPr>
        <w:t>[בעברית]</w:t>
      </w:r>
    </w:p>
  </w:footnote>
  <w:footnote w:id="34">
    <w:p w:rsidR="00AC75F3" w:rsidRDefault="00260431" w:rsidP="00F07184">
      <w:pPr>
        <w:pStyle w:val="a3"/>
        <w:rPr>
          <w:rtl/>
        </w:rPr>
      </w:pPr>
      <w:r>
        <w:rPr>
          <w:rStyle w:val="a5"/>
        </w:rPr>
        <w:footnoteRef/>
      </w:r>
      <w:r>
        <w:rPr>
          <w:rtl/>
        </w:rPr>
        <w:t xml:space="preserve"> </w:t>
      </w:r>
      <w:r w:rsidR="00F078BB">
        <w:rPr>
          <w:rFonts w:hint="cs"/>
          <w:rtl/>
        </w:rPr>
        <w:t>מעברות היו מחנות מעבר/</w:t>
      </w:r>
      <w:r>
        <w:rPr>
          <w:rFonts w:hint="cs"/>
          <w:rtl/>
        </w:rPr>
        <w:t>פליטים שב</w:t>
      </w:r>
      <w:r w:rsidR="00F078BB">
        <w:rPr>
          <w:rFonts w:hint="cs"/>
          <w:rtl/>
        </w:rPr>
        <w:t>הן</w:t>
      </w:r>
      <w:r>
        <w:rPr>
          <w:rFonts w:hint="cs"/>
          <w:rtl/>
        </w:rPr>
        <w:t xml:space="preserve"> גרו המהגרים היהודים במהלך </w:t>
      </w:r>
      <w:r>
        <w:t>1950s</w:t>
      </w:r>
      <w:r>
        <w:rPr>
          <w:rFonts w:hint="cs"/>
          <w:rtl/>
        </w:rPr>
        <w:t>. בתחילה באוהלים ואחר כך</w:t>
      </w:r>
      <w:r w:rsidR="00F07184">
        <w:rPr>
          <w:rFonts w:hint="cs"/>
          <w:rtl/>
        </w:rPr>
        <w:t xml:space="preserve">  </w:t>
      </w:r>
      <w:r>
        <w:rPr>
          <w:rFonts w:hint="cs"/>
          <w:rtl/>
        </w:rPr>
        <w:t xml:space="preserve">בצריפים בתנאי חיים קשים ביותר. </w:t>
      </w:r>
      <w:r w:rsidR="005D2D01">
        <w:rPr>
          <w:rFonts w:hint="cs"/>
          <w:rtl/>
        </w:rPr>
        <w:t xml:space="preserve">לפירוט על </w:t>
      </w:r>
      <w:proofErr w:type="spellStart"/>
      <w:r w:rsidR="005D2D01">
        <w:rPr>
          <w:rFonts w:hint="cs"/>
          <w:rtl/>
        </w:rPr>
        <w:t>תל"ם</w:t>
      </w:r>
      <w:proofErr w:type="spellEnd"/>
      <w:r w:rsidR="005D2D01">
        <w:rPr>
          <w:rFonts w:hint="cs"/>
          <w:rtl/>
        </w:rPr>
        <w:t xml:space="preserve"> ראו: </w:t>
      </w:r>
    </w:p>
    <w:p w:rsidR="00260431" w:rsidRDefault="005D2D01" w:rsidP="002B4744">
      <w:pPr>
        <w:pStyle w:val="a3"/>
        <w:bidi w:val="0"/>
        <w:rPr>
          <w:rtl/>
        </w:rPr>
      </w:pPr>
      <w:proofErr w:type="spellStart"/>
      <w:r w:rsidRPr="005D2D01">
        <w:rPr>
          <w:rFonts w:cs="Times New Roman"/>
        </w:rPr>
        <w:t>Ofir</w:t>
      </w:r>
      <w:proofErr w:type="spellEnd"/>
      <w:r w:rsidRPr="005D2D01">
        <w:rPr>
          <w:rFonts w:cs="Times New Roman"/>
        </w:rPr>
        <w:t xml:space="preserve"> </w:t>
      </w:r>
      <w:proofErr w:type="spellStart"/>
      <w:r w:rsidRPr="005D2D01">
        <w:rPr>
          <w:rFonts w:cs="Times New Roman"/>
        </w:rPr>
        <w:t>Maman</w:t>
      </w:r>
      <w:proofErr w:type="spellEnd"/>
      <w:r>
        <w:rPr>
          <w:rFonts w:cs="Times New Roman"/>
        </w:rPr>
        <w:t>, "</w:t>
      </w:r>
      <w:proofErr w:type="spellStart"/>
      <w:r w:rsidRPr="00821090">
        <w:rPr>
          <w:rFonts w:cs="Times New Roman"/>
        </w:rPr>
        <w:t>Telem</w:t>
      </w:r>
      <w:proofErr w:type="spellEnd"/>
      <w:r w:rsidRPr="00821090">
        <w:rPr>
          <w:rFonts w:cs="Times New Roman"/>
        </w:rPr>
        <w:t xml:space="preserve"> – Theatre f</w:t>
      </w:r>
      <w:r>
        <w:rPr>
          <w:rFonts w:cs="Times New Roman"/>
        </w:rPr>
        <w:t xml:space="preserve">or New Immigrants: The Dynamics </w:t>
      </w:r>
      <w:proofErr w:type="gramStart"/>
      <w:r w:rsidRPr="00821090">
        <w:rPr>
          <w:rFonts w:cs="Times New Roman"/>
        </w:rPr>
        <w:t>Between</w:t>
      </w:r>
      <w:proofErr w:type="gramEnd"/>
      <w:r w:rsidRPr="00821090">
        <w:rPr>
          <w:rFonts w:cs="Times New Roman"/>
        </w:rPr>
        <w:t xml:space="preserve"> Cente</w:t>
      </w:r>
      <w:r>
        <w:rPr>
          <w:rFonts w:cs="Times New Roman"/>
        </w:rPr>
        <w:t xml:space="preserve">r and Periphery in the Field of </w:t>
      </w:r>
      <w:r w:rsidRPr="00821090">
        <w:rPr>
          <w:rFonts w:cs="Times New Roman"/>
        </w:rPr>
        <w:t>Production of a National Culture</w:t>
      </w:r>
      <w:r>
        <w:rPr>
          <w:rFonts w:cs="Times New Roman"/>
        </w:rPr>
        <w:t>" (PhD Diss., Hebrew University of Jerusalem, 2007)</w:t>
      </w:r>
      <w:r w:rsidR="002B4744">
        <w:rPr>
          <w:rFonts w:cs="Times New Roman"/>
        </w:rPr>
        <w:t xml:space="preserve"> </w:t>
      </w:r>
      <w:r w:rsidR="002B4744">
        <w:t>[in Hebrew].</w:t>
      </w:r>
    </w:p>
  </w:footnote>
  <w:footnote w:id="35">
    <w:p w:rsidR="002B446D" w:rsidRDefault="00260431" w:rsidP="00EE34D2">
      <w:pPr>
        <w:pStyle w:val="a3"/>
        <w:rPr>
          <w:rtl/>
        </w:rPr>
      </w:pPr>
      <w:r>
        <w:rPr>
          <w:rStyle w:val="a5"/>
        </w:rPr>
        <w:footnoteRef/>
      </w:r>
      <w:r>
        <w:rPr>
          <w:rtl/>
        </w:rPr>
        <w:t xml:space="preserve"> </w:t>
      </w:r>
      <w:r w:rsidRPr="00EE34D2">
        <w:rPr>
          <w:rFonts w:hint="cs"/>
          <w:rtl/>
        </w:rPr>
        <w:t xml:space="preserve">הבמאי יוסי אלפי, יליד עירק, ממחיש בסיפור הבא את </w:t>
      </w:r>
      <w:r w:rsidR="00726FE8" w:rsidRPr="00EE34D2">
        <w:rPr>
          <w:rFonts w:hint="cs"/>
          <w:rtl/>
        </w:rPr>
        <w:t>ה</w:t>
      </w:r>
      <w:r w:rsidRPr="00EE34D2">
        <w:rPr>
          <w:rFonts w:hint="cs"/>
          <w:rtl/>
        </w:rPr>
        <w:t xml:space="preserve">ניסיון לעצב תרבותית את המהגרים היהודים </w:t>
      </w:r>
      <w:proofErr w:type="spellStart"/>
      <w:r w:rsidRPr="00EE34D2">
        <w:rPr>
          <w:rFonts w:hint="cs"/>
          <w:rtl/>
        </w:rPr>
        <w:t>מהמזה"ת</w:t>
      </w:r>
      <w:proofErr w:type="spellEnd"/>
      <w:r w:rsidRPr="00EE34D2">
        <w:rPr>
          <w:rFonts w:hint="cs"/>
          <w:rtl/>
        </w:rPr>
        <w:t>. בשנת 1952 מרדכי בן פורת, פעיל ציוני עירקי ידוע, הביא את</w:t>
      </w:r>
      <w:r w:rsidR="00726FE8" w:rsidRPr="00EE34D2">
        <w:rPr>
          <w:rFonts w:hint="cs"/>
          <w:rtl/>
        </w:rPr>
        <w:t xml:space="preserve"> הזמרת</w:t>
      </w:r>
      <w:r w:rsidRPr="00EE34D2">
        <w:rPr>
          <w:rFonts w:hint="cs"/>
          <w:rtl/>
        </w:rPr>
        <w:t xml:space="preserve"> לילית נגר למעברת </w:t>
      </w:r>
      <w:proofErr w:type="spellStart"/>
      <w:r w:rsidRPr="00EE34D2">
        <w:rPr>
          <w:rFonts w:hint="cs"/>
          <w:rtl/>
        </w:rPr>
        <w:t>עמישב</w:t>
      </w:r>
      <w:proofErr w:type="spellEnd"/>
      <w:r w:rsidRPr="00EE34D2">
        <w:rPr>
          <w:rFonts w:hint="cs"/>
          <w:rtl/>
        </w:rPr>
        <w:t xml:space="preserve"> להופעה בקרב מהגרים יהודים עירקיים. ההופעה התקיימה בצריף שנדחסו בו המון אנשים, שציפו לשמוע אותה שרה בערבית, לאכזבתם היא שרה שירי מולדת עבריים בהוראתו של בן פורת. אחד הנוכחים ענה לבן-פורת "שירי מולדת? מה כבר יש לנו?" ומתוך תסכול היכה בקיר והצריף קרס.  </w:t>
      </w:r>
    </w:p>
    <w:p w:rsidR="00EE34D2" w:rsidRDefault="00EE34D2" w:rsidP="000170F9">
      <w:pPr>
        <w:pStyle w:val="a3"/>
        <w:bidi w:val="0"/>
        <w:rPr>
          <w:rFonts w:ascii="Helvetica" w:hAnsi="Helvetica" w:cs="Times New Roman"/>
          <w:b/>
          <w:bCs/>
          <w:color w:val="005C81"/>
          <w:sz w:val="23"/>
          <w:szCs w:val="23"/>
        </w:rPr>
      </w:pPr>
      <w:proofErr w:type="spellStart"/>
      <w:r>
        <w:t>Lova</w:t>
      </w:r>
      <w:proofErr w:type="spellEnd"/>
      <w:r>
        <w:t xml:space="preserve"> </w:t>
      </w:r>
      <w:proofErr w:type="spellStart"/>
      <w:r>
        <w:t>Eliav</w:t>
      </w:r>
      <w:proofErr w:type="spellEnd"/>
      <w:r>
        <w:t xml:space="preserve"> and Yossi </w:t>
      </w:r>
      <w:proofErr w:type="spellStart"/>
      <w:r>
        <w:t>Alfi</w:t>
      </w:r>
      <w:proofErr w:type="spellEnd"/>
      <w:r>
        <w:t xml:space="preserve">, </w:t>
      </w:r>
      <w:r w:rsidRPr="002B4744">
        <w:rPr>
          <w:i/>
          <w:iCs/>
        </w:rPr>
        <w:t>On Both Sides of the MAABARA</w:t>
      </w:r>
      <w:r>
        <w:t xml:space="preserve"> (Tel-Aviv: </w:t>
      </w:r>
      <w:proofErr w:type="spellStart"/>
      <w:r>
        <w:t>Maariv</w:t>
      </w:r>
      <w:proofErr w:type="spellEnd"/>
      <w:r>
        <w:t>, 2006) quote on 88</w:t>
      </w:r>
      <w:r w:rsidR="00F078BB">
        <w:t xml:space="preserve"> [in Hebrew]</w:t>
      </w:r>
      <w:r>
        <w:t>.</w:t>
      </w:r>
    </w:p>
    <w:p w:rsidR="000170F9" w:rsidRPr="000170F9" w:rsidRDefault="000170F9" w:rsidP="008D6136">
      <w:pPr>
        <w:pStyle w:val="a3"/>
        <w:rPr>
          <w:rFonts w:ascii="David" w:hAnsi="David"/>
          <w:rtl/>
        </w:rPr>
      </w:pPr>
      <w:r>
        <w:rPr>
          <w:rFonts w:ascii="David" w:hAnsi="David" w:hint="cs"/>
          <w:rtl/>
        </w:rPr>
        <w:t xml:space="preserve">לילית נגר טוענת שלא התמוטט הצריף, ובאופן כללי ההופעות הללו היו חלק מאספות בחירות של מפלגת מפא"י, מפלגת השלטון. מרדכי בן פורת, חבר המפלגה, היה נואם ונגר </w:t>
      </w:r>
      <w:proofErr w:type="spellStart"/>
      <w:r>
        <w:rPr>
          <w:rFonts w:ascii="David" w:hAnsi="David" w:hint="cs"/>
          <w:rtl/>
        </w:rPr>
        <w:t>היתה</w:t>
      </w:r>
      <w:proofErr w:type="spellEnd"/>
      <w:r>
        <w:rPr>
          <w:rFonts w:ascii="David" w:hAnsi="David" w:hint="cs"/>
          <w:rtl/>
        </w:rPr>
        <w:t xml:space="preserve"> מצטרפת אליו כזמרת ששרה באספה ומושכת קהל מאזינים. היא שרה רק בעברית למרות הבקשות לשיר גם בערבית. </w:t>
      </w:r>
      <w:r w:rsidR="008D6136">
        <w:rPr>
          <w:rFonts w:ascii="David" w:hAnsi="David" w:hint="cs"/>
          <w:rtl/>
        </w:rPr>
        <w:t>סיפור זה מלמד שוב את השימוש הציני של הממסד באומנים למטרות תעמולה</w:t>
      </w:r>
      <w:r w:rsidR="00F47E66">
        <w:rPr>
          <w:rFonts w:ascii="David" w:hAnsi="David" w:hint="cs"/>
          <w:rtl/>
        </w:rPr>
        <w:t xml:space="preserve"> בקרב יהודי </w:t>
      </w:r>
      <w:proofErr w:type="spellStart"/>
      <w:r w:rsidR="00F47E66">
        <w:rPr>
          <w:rFonts w:ascii="David" w:hAnsi="David" w:hint="cs"/>
          <w:rtl/>
        </w:rPr>
        <w:t>המזה"ת</w:t>
      </w:r>
      <w:proofErr w:type="spellEnd"/>
      <w:r w:rsidR="00F47E66">
        <w:rPr>
          <w:rFonts w:ascii="David" w:hAnsi="David" w:hint="cs"/>
          <w:rtl/>
        </w:rPr>
        <w:t xml:space="preserve"> במעברות</w:t>
      </w:r>
      <w:r w:rsidR="008D6136">
        <w:rPr>
          <w:rFonts w:ascii="David" w:hAnsi="David" w:hint="cs"/>
          <w:rtl/>
        </w:rPr>
        <w:t xml:space="preserve">. </w:t>
      </w:r>
      <w:r>
        <w:rPr>
          <w:rFonts w:ascii="David" w:hAnsi="David" w:hint="cs"/>
          <w:rtl/>
        </w:rPr>
        <w:t xml:space="preserve">ראיון של המחבר עם לילית נגר, 3 בפברואר 2019.  </w:t>
      </w:r>
    </w:p>
  </w:footnote>
  <w:footnote w:id="36">
    <w:p w:rsidR="00260431" w:rsidRDefault="00260431" w:rsidP="00F07184">
      <w:pPr>
        <w:pStyle w:val="a3"/>
      </w:pPr>
      <w:r>
        <w:rPr>
          <w:rStyle w:val="a5"/>
        </w:rPr>
        <w:footnoteRef/>
      </w:r>
      <w:r>
        <w:rPr>
          <w:rtl/>
        </w:rPr>
        <w:t xml:space="preserve"> </w:t>
      </w:r>
      <w:r w:rsidRPr="007E26D0">
        <w:rPr>
          <w:rtl/>
        </w:rPr>
        <w:t xml:space="preserve">ארכיון </w:t>
      </w:r>
      <w:r w:rsidR="00F07184">
        <w:rPr>
          <w:rFonts w:hint="cs"/>
          <w:rtl/>
        </w:rPr>
        <w:t xml:space="preserve">מפלגת </w:t>
      </w:r>
      <w:r w:rsidRPr="007E26D0">
        <w:rPr>
          <w:rtl/>
        </w:rPr>
        <w:t xml:space="preserve">העבודה, תיק 219-214 </w:t>
      </w:r>
      <w:r w:rsidRPr="007E26D0">
        <w:t>IV</w:t>
      </w:r>
      <w:r w:rsidRPr="007E26D0">
        <w:rPr>
          <w:rtl/>
        </w:rPr>
        <w:t>.</w:t>
      </w:r>
      <w:r w:rsidR="00F07184">
        <w:rPr>
          <w:rFonts w:hint="cs"/>
          <w:rtl/>
        </w:rPr>
        <w:t xml:space="preserve"> </w:t>
      </w:r>
      <w:r w:rsidR="00F07184" w:rsidRPr="009B37E9">
        <w:rPr>
          <w:rFonts w:hint="cs"/>
          <w:sz w:val="18"/>
          <w:rtl/>
        </w:rPr>
        <w:t>[בעברית]</w:t>
      </w:r>
    </w:p>
  </w:footnote>
  <w:footnote w:id="37">
    <w:p w:rsidR="00260431" w:rsidRDefault="00260431" w:rsidP="00F07184">
      <w:pPr>
        <w:pStyle w:val="a3"/>
      </w:pPr>
      <w:r>
        <w:rPr>
          <w:rStyle w:val="a5"/>
        </w:rPr>
        <w:footnoteRef/>
      </w:r>
      <w:r>
        <w:rPr>
          <w:rtl/>
        </w:rPr>
        <w:t xml:space="preserve"> </w:t>
      </w:r>
      <w:r>
        <w:rPr>
          <w:rFonts w:hint="cs"/>
          <w:rtl/>
        </w:rPr>
        <w:t xml:space="preserve">מכתב מאת אליצור מיכאל לאליהו אגסי מתאריך 29 באוגוסט 1956. </w:t>
      </w:r>
      <w:r w:rsidRPr="007E26D0">
        <w:rPr>
          <w:rtl/>
        </w:rPr>
        <w:t xml:space="preserve">ארכיון </w:t>
      </w:r>
      <w:r w:rsidR="00F07184">
        <w:rPr>
          <w:rFonts w:hint="cs"/>
          <w:rtl/>
        </w:rPr>
        <w:t xml:space="preserve">מפלגת </w:t>
      </w:r>
      <w:r w:rsidRPr="007E26D0">
        <w:rPr>
          <w:rtl/>
        </w:rPr>
        <w:t xml:space="preserve">העבודה, תיק 219-214 </w:t>
      </w:r>
      <w:r w:rsidRPr="007E26D0">
        <w:t>IV</w:t>
      </w:r>
      <w:r w:rsidRPr="007E26D0">
        <w:rPr>
          <w:rtl/>
        </w:rPr>
        <w:t>.</w:t>
      </w:r>
      <w:r w:rsidR="00F07184">
        <w:rPr>
          <w:rFonts w:hint="cs"/>
          <w:rtl/>
        </w:rPr>
        <w:t xml:space="preserve"> </w:t>
      </w:r>
      <w:r w:rsidR="00F07184" w:rsidRPr="009B37E9">
        <w:rPr>
          <w:rFonts w:hint="cs"/>
          <w:sz w:val="18"/>
          <w:rtl/>
        </w:rPr>
        <w:t>[בעברית]</w:t>
      </w:r>
    </w:p>
  </w:footnote>
  <w:footnote w:id="38">
    <w:p w:rsidR="00191887" w:rsidRPr="00191887" w:rsidRDefault="00191887" w:rsidP="00FC7DD0">
      <w:pPr>
        <w:bidi w:val="0"/>
        <w:spacing w:line="240" w:lineRule="auto"/>
        <w:rPr>
          <w:rFonts w:asciiTheme="majorBidi" w:hAnsiTheme="majorBidi" w:cstheme="majorBidi"/>
          <w:sz w:val="20"/>
          <w:szCs w:val="20"/>
        </w:rPr>
      </w:pPr>
      <w:r>
        <w:rPr>
          <w:rStyle w:val="a5"/>
        </w:rPr>
        <w:footnoteRef/>
      </w:r>
      <w:r>
        <w:rPr>
          <w:rtl/>
        </w:rPr>
        <w:t xml:space="preserve"> </w:t>
      </w:r>
      <w:r w:rsidR="00CA1D05">
        <w:rPr>
          <w:rFonts w:asciiTheme="majorBidi" w:hAnsiTheme="majorBidi" w:cstheme="majorBidi"/>
          <w:sz w:val="20"/>
          <w:szCs w:val="20"/>
          <w:shd w:val="clear" w:color="auto" w:fill="FFFFFF"/>
        </w:rPr>
        <w:t xml:space="preserve">See for example: </w:t>
      </w:r>
      <w:r w:rsidRPr="006E5FD0">
        <w:rPr>
          <w:rFonts w:asciiTheme="majorBidi" w:hAnsiTheme="majorBidi" w:cstheme="majorBidi"/>
          <w:sz w:val="20"/>
          <w:szCs w:val="20"/>
          <w:shd w:val="clear" w:color="auto" w:fill="FFFFFF"/>
        </w:rPr>
        <w:t xml:space="preserve">Jacques </w:t>
      </w:r>
      <w:proofErr w:type="spellStart"/>
      <w:r w:rsidRPr="006E5FD0">
        <w:rPr>
          <w:rFonts w:asciiTheme="majorBidi" w:hAnsiTheme="majorBidi" w:cstheme="majorBidi"/>
          <w:sz w:val="20"/>
          <w:szCs w:val="20"/>
          <w:shd w:val="clear" w:color="auto" w:fill="FFFFFF"/>
        </w:rPr>
        <w:t>Ellul</w:t>
      </w:r>
      <w:proofErr w:type="spellEnd"/>
      <w:r w:rsidRPr="006E5FD0">
        <w:rPr>
          <w:rFonts w:asciiTheme="majorBidi" w:hAnsiTheme="majorBidi" w:cstheme="majorBidi"/>
          <w:sz w:val="20"/>
          <w:szCs w:val="20"/>
          <w:shd w:val="clear" w:color="auto" w:fill="FFFFFF"/>
        </w:rPr>
        <w:t>,</w:t>
      </w:r>
      <w:r>
        <w:rPr>
          <w:rFonts w:asciiTheme="majorBidi" w:hAnsiTheme="majorBidi" w:cstheme="majorBidi"/>
          <w:sz w:val="20"/>
          <w:szCs w:val="20"/>
          <w:shd w:val="clear" w:color="auto" w:fill="FFFFFF"/>
        </w:rPr>
        <w:t xml:space="preserve"> </w:t>
      </w:r>
      <w:r w:rsidRPr="006E5FD0">
        <w:rPr>
          <w:rFonts w:asciiTheme="majorBidi" w:hAnsiTheme="majorBidi" w:cstheme="majorBidi"/>
          <w:i/>
          <w:iCs/>
          <w:sz w:val="20"/>
          <w:szCs w:val="20"/>
          <w:shd w:val="clear" w:color="auto" w:fill="FFFFFF"/>
        </w:rPr>
        <w:t xml:space="preserve">Propaganda: the </w:t>
      </w:r>
      <w:r w:rsidR="00FC7DD0">
        <w:rPr>
          <w:rFonts w:asciiTheme="majorBidi" w:hAnsiTheme="majorBidi" w:cstheme="majorBidi"/>
          <w:i/>
          <w:iCs/>
          <w:sz w:val="20"/>
          <w:szCs w:val="20"/>
          <w:shd w:val="clear" w:color="auto" w:fill="FFFFFF"/>
        </w:rPr>
        <w:t>F</w:t>
      </w:r>
      <w:r w:rsidRPr="006E5FD0">
        <w:rPr>
          <w:rFonts w:asciiTheme="majorBidi" w:hAnsiTheme="majorBidi" w:cstheme="majorBidi"/>
          <w:i/>
          <w:iCs/>
          <w:sz w:val="20"/>
          <w:szCs w:val="20"/>
          <w:shd w:val="clear" w:color="auto" w:fill="FFFFFF"/>
        </w:rPr>
        <w:t xml:space="preserve">ormation of </w:t>
      </w:r>
      <w:r w:rsidR="00FC7DD0">
        <w:rPr>
          <w:rFonts w:asciiTheme="majorBidi" w:hAnsiTheme="majorBidi" w:cstheme="majorBidi"/>
          <w:i/>
          <w:iCs/>
          <w:sz w:val="20"/>
          <w:szCs w:val="20"/>
          <w:shd w:val="clear" w:color="auto" w:fill="FFFFFF"/>
        </w:rPr>
        <w:t>M</w:t>
      </w:r>
      <w:r w:rsidRPr="006E5FD0">
        <w:rPr>
          <w:rFonts w:asciiTheme="majorBidi" w:hAnsiTheme="majorBidi" w:cstheme="majorBidi"/>
          <w:i/>
          <w:iCs/>
          <w:sz w:val="20"/>
          <w:szCs w:val="20"/>
          <w:shd w:val="clear" w:color="auto" w:fill="FFFFFF"/>
        </w:rPr>
        <w:t xml:space="preserve">en's </w:t>
      </w:r>
      <w:r w:rsidR="00FC7DD0">
        <w:rPr>
          <w:rFonts w:asciiTheme="majorBidi" w:hAnsiTheme="majorBidi" w:cstheme="majorBidi"/>
          <w:i/>
          <w:iCs/>
          <w:sz w:val="20"/>
          <w:szCs w:val="20"/>
          <w:shd w:val="clear" w:color="auto" w:fill="FFFFFF"/>
        </w:rPr>
        <w:t>A</w:t>
      </w:r>
      <w:r w:rsidRPr="006E5FD0">
        <w:rPr>
          <w:rFonts w:asciiTheme="majorBidi" w:hAnsiTheme="majorBidi" w:cstheme="majorBidi"/>
          <w:i/>
          <w:iCs/>
          <w:sz w:val="20"/>
          <w:szCs w:val="20"/>
          <w:shd w:val="clear" w:color="auto" w:fill="FFFFFF"/>
        </w:rPr>
        <w:t>ttitudes</w:t>
      </w:r>
      <w:r w:rsidRPr="006E5FD0">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w:t>
      </w:r>
      <w:r w:rsidRPr="006E5FD0">
        <w:rPr>
          <w:rFonts w:asciiTheme="majorBidi" w:hAnsiTheme="majorBidi" w:cstheme="majorBidi"/>
          <w:sz w:val="20"/>
          <w:szCs w:val="20"/>
          <w:shd w:val="clear" w:color="auto" w:fill="FFFFFF"/>
        </w:rPr>
        <w:t>New York: Vintage Books, 1973</w:t>
      </w:r>
      <w:r>
        <w:rPr>
          <w:rFonts w:asciiTheme="majorBidi" w:hAnsiTheme="majorBidi" w:cstheme="majorBidi"/>
          <w:sz w:val="20"/>
          <w:szCs w:val="20"/>
          <w:shd w:val="clear" w:color="auto" w:fill="FFFFFF"/>
        </w:rPr>
        <w:t>)</w:t>
      </w:r>
      <w:r w:rsidRPr="006E5FD0">
        <w:rPr>
          <w:rFonts w:asciiTheme="majorBidi" w:hAnsiTheme="majorBidi" w:cstheme="majorBidi"/>
          <w:sz w:val="20"/>
          <w:szCs w:val="20"/>
          <w:shd w:val="clear" w:color="auto" w:fill="FFFFFF"/>
        </w:rPr>
        <w:t>.</w:t>
      </w:r>
      <w:r w:rsidRPr="006E5FD0">
        <w:rPr>
          <w:rFonts w:asciiTheme="majorBidi" w:hAnsiTheme="majorBidi" w:cstheme="majorBidi"/>
          <w:sz w:val="20"/>
          <w:szCs w:val="20"/>
          <w:shd w:val="clear" w:color="auto" w:fill="FFFFFF"/>
          <w:rtl/>
        </w:rPr>
        <w:t>‏</w:t>
      </w:r>
    </w:p>
  </w:footnote>
  <w:footnote w:id="39">
    <w:p w:rsidR="00191887" w:rsidRDefault="00191887" w:rsidP="00FC7DD0">
      <w:pPr>
        <w:pStyle w:val="a3"/>
        <w:bidi w:val="0"/>
      </w:pPr>
      <w:r>
        <w:rPr>
          <w:rStyle w:val="a5"/>
        </w:rPr>
        <w:footnoteRef/>
      </w:r>
      <w:r>
        <w:rPr>
          <w:rtl/>
        </w:rPr>
        <w:t xml:space="preserve"> </w:t>
      </w:r>
      <w:r w:rsidRPr="00191887">
        <w:t xml:space="preserve">Stanley B Cunningham, </w:t>
      </w:r>
      <w:proofErr w:type="gramStart"/>
      <w:r w:rsidRPr="00FC7DD0">
        <w:rPr>
          <w:i/>
          <w:iCs/>
        </w:rPr>
        <w:t>The</w:t>
      </w:r>
      <w:proofErr w:type="gramEnd"/>
      <w:r w:rsidRPr="00FC7DD0">
        <w:rPr>
          <w:i/>
          <w:iCs/>
        </w:rPr>
        <w:t xml:space="preserve"> </w:t>
      </w:r>
      <w:r w:rsidR="00FC7DD0">
        <w:rPr>
          <w:i/>
          <w:iCs/>
        </w:rPr>
        <w:t>I</w:t>
      </w:r>
      <w:r w:rsidRPr="00FC7DD0">
        <w:rPr>
          <w:i/>
          <w:iCs/>
        </w:rPr>
        <w:t xml:space="preserve">dea of </w:t>
      </w:r>
      <w:r w:rsidR="00FC7DD0">
        <w:rPr>
          <w:i/>
          <w:iCs/>
        </w:rPr>
        <w:t>P</w:t>
      </w:r>
      <w:r w:rsidRPr="00FC7DD0">
        <w:rPr>
          <w:i/>
          <w:iCs/>
        </w:rPr>
        <w:t xml:space="preserve">ropaganda: A </w:t>
      </w:r>
      <w:r w:rsidR="00FC7DD0">
        <w:rPr>
          <w:i/>
          <w:iCs/>
        </w:rPr>
        <w:t>R</w:t>
      </w:r>
      <w:r w:rsidRPr="00FC7DD0">
        <w:rPr>
          <w:i/>
          <w:iCs/>
        </w:rPr>
        <w:t>econstruction</w:t>
      </w:r>
      <w:r w:rsidRPr="00191887">
        <w:t xml:space="preserve"> (Westport, Conn.: </w:t>
      </w:r>
      <w:proofErr w:type="spellStart"/>
      <w:r w:rsidRPr="00191887">
        <w:t>Praeger</w:t>
      </w:r>
      <w:proofErr w:type="spellEnd"/>
      <w:r w:rsidRPr="00191887">
        <w:t xml:space="preserve"> Publisher, 2002).</w:t>
      </w:r>
      <w:r w:rsidRPr="00191887">
        <w:rPr>
          <w:rtl/>
        </w:rPr>
        <w:t>‏</w:t>
      </w:r>
    </w:p>
  </w:footnote>
  <w:footnote w:id="40">
    <w:p w:rsidR="00191887" w:rsidRPr="00191887" w:rsidRDefault="00191887" w:rsidP="00FC7DD0">
      <w:pPr>
        <w:bidi w:val="0"/>
        <w:spacing w:line="240" w:lineRule="auto"/>
        <w:rPr>
          <w:rFonts w:asciiTheme="majorBidi" w:hAnsiTheme="majorBidi" w:cstheme="majorBidi"/>
          <w:sz w:val="20"/>
          <w:szCs w:val="20"/>
        </w:rPr>
      </w:pPr>
      <w:r>
        <w:rPr>
          <w:rStyle w:val="a5"/>
        </w:rPr>
        <w:footnoteRef/>
      </w:r>
      <w:r w:rsidRPr="006E5FD0">
        <w:rPr>
          <w:rFonts w:asciiTheme="majorBidi" w:hAnsiTheme="majorBidi" w:cstheme="majorBidi"/>
          <w:sz w:val="20"/>
          <w:szCs w:val="20"/>
          <w:shd w:val="clear" w:color="auto" w:fill="FFFFFF"/>
        </w:rPr>
        <w:t xml:space="preserve">Augusto </w:t>
      </w:r>
      <w:proofErr w:type="spellStart"/>
      <w:r w:rsidRPr="006E5FD0">
        <w:rPr>
          <w:rFonts w:asciiTheme="majorBidi" w:hAnsiTheme="majorBidi" w:cstheme="majorBidi"/>
          <w:sz w:val="20"/>
          <w:szCs w:val="20"/>
          <w:shd w:val="clear" w:color="auto" w:fill="FFFFFF"/>
        </w:rPr>
        <w:t>Boal</w:t>
      </w:r>
      <w:proofErr w:type="spellEnd"/>
      <w:r w:rsidRPr="006E5FD0">
        <w:rPr>
          <w:rFonts w:asciiTheme="majorBidi" w:hAnsiTheme="majorBidi" w:cstheme="majorBidi"/>
          <w:sz w:val="20"/>
          <w:szCs w:val="20"/>
          <w:shd w:val="clear" w:color="auto" w:fill="FFFFFF"/>
        </w:rPr>
        <w:t>, </w:t>
      </w:r>
      <w:r w:rsidR="00FC7DD0">
        <w:rPr>
          <w:rFonts w:asciiTheme="majorBidi" w:hAnsiTheme="majorBidi" w:cstheme="majorBidi"/>
          <w:i/>
          <w:iCs/>
          <w:sz w:val="20"/>
          <w:szCs w:val="20"/>
          <w:shd w:val="clear" w:color="auto" w:fill="FFFFFF"/>
        </w:rPr>
        <w:t>Legislative T</w:t>
      </w:r>
      <w:r w:rsidRPr="006E5FD0">
        <w:rPr>
          <w:rFonts w:asciiTheme="majorBidi" w:hAnsiTheme="majorBidi" w:cstheme="majorBidi"/>
          <w:i/>
          <w:iCs/>
          <w:sz w:val="20"/>
          <w:szCs w:val="20"/>
          <w:shd w:val="clear" w:color="auto" w:fill="FFFFFF"/>
        </w:rPr>
        <w:t xml:space="preserve">heatre: Using </w:t>
      </w:r>
      <w:r w:rsidR="00FC7DD0">
        <w:rPr>
          <w:rFonts w:asciiTheme="majorBidi" w:hAnsiTheme="majorBidi" w:cstheme="majorBidi"/>
          <w:i/>
          <w:iCs/>
          <w:sz w:val="20"/>
          <w:szCs w:val="20"/>
          <w:shd w:val="clear" w:color="auto" w:fill="FFFFFF"/>
        </w:rPr>
        <w:t>P</w:t>
      </w:r>
      <w:r w:rsidRPr="006E5FD0">
        <w:rPr>
          <w:rFonts w:asciiTheme="majorBidi" w:hAnsiTheme="majorBidi" w:cstheme="majorBidi"/>
          <w:i/>
          <w:iCs/>
          <w:sz w:val="20"/>
          <w:szCs w:val="20"/>
          <w:shd w:val="clear" w:color="auto" w:fill="FFFFFF"/>
        </w:rPr>
        <w:t xml:space="preserve">erformance to </w:t>
      </w:r>
      <w:r w:rsidR="00FC7DD0">
        <w:rPr>
          <w:rFonts w:asciiTheme="majorBidi" w:hAnsiTheme="majorBidi" w:cstheme="majorBidi"/>
          <w:i/>
          <w:iCs/>
          <w:sz w:val="20"/>
          <w:szCs w:val="20"/>
          <w:shd w:val="clear" w:color="auto" w:fill="FFFFFF"/>
        </w:rPr>
        <w:t>M</w:t>
      </w:r>
      <w:r w:rsidRPr="006E5FD0">
        <w:rPr>
          <w:rFonts w:asciiTheme="majorBidi" w:hAnsiTheme="majorBidi" w:cstheme="majorBidi"/>
          <w:i/>
          <w:iCs/>
          <w:sz w:val="20"/>
          <w:szCs w:val="20"/>
          <w:shd w:val="clear" w:color="auto" w:fill="FFFFFF"/>
        </w:rPr>
        <w:t xml:space="preserve">ake </w:t>
      </w:r>
      <w:r w:rsidR="00FC7DD0">
        <w:rPr>
          <w:rFonts w:asciiTheme="majorBidi" w:hAnsiTheme="majorBidi" w:cstheme="majorBidi"/>
          <w:i/>
          <w:iCs/>
          <w:sz w:val="20"/>
          <w:szCs w:val="20"/>
          <w:shd w:val="clear" w:color="auto" w:fill="FFFFFF"/>
        </w:rPr>
        <w:t>P</w:t>
      </w:r>
      <w:r w:rsidRPr="006E5FD0">
        <w:rPr>
          <w:rFonts w:asciiTheme="majorBidi" w:hAnsiTheme="majorBidi" w:cstheme="majorBidi"/>
          <w:i/>
          <w:iCs/>
          <w:sz w:val="20"/>
          <w:szCs w:val="20"/>
          <w:shd w:val="clear" w:color="auto" w:fill="FFFFFF"/>
        </w:rPr>
        <w:t>olitics</w:t>
      </w:r>
      <w:r>
        <w:rPr>
          <w:rFonts w:asciiTheme="majorBidi" w:hAnsiTheme="majorBidi" w:cstheme="majorBidi"/>
          <w:sz w:val="20"/>
          <w:szCs w:val="20"/>
          <w:shd w:val="clear" w:color="auto" w:fill="FFFFFF"/>
        </w:rPr>
        <w:t xml:space="preserve"> (New York: </w:t>
      </w:r>
      <w:r w:rsidRPr="006E5FD0">
        <w:rPr>
          <w:rFonts w:asciiTheme="majorBidi" w:hAnsiTheme="majorBidi" w:cstheme="majorBidi"/>
          <w:sz w:val="20"/>
          <w:szCs w:val="20"/>
          <w:shd w:val="clear" w:color="auto" w:fill="FFFFFF"/>
        </w:rPr>
        <w:t>Routledge, 2005</w:t>
      </w:r>
      <w:r>
        <w:rPr>
          <w:rFonts w:asciiTheme="majorBidi" w:hAnsiTheme="majorBidi" w:cstheme="majorBidi"/>
          <w:sz w:val="20"/>
          <w:szCs w:val="20"/>
          <w:shd w:val="clear" w:color="auto" w:fill="FFFFFF"/>
        </w:rPr>
        <w:t>) quote on 213-16.</w:t>
      </w:r>
      <w:r w:rsidRPr="006E5FD0">
        <w:rPr>
          <w:rFonts w:asciiTheme="majorBidi" w:hAnsiTheme="majorBidi" w:cstheme="majorBidi"/>
          <w:sz w:val="20"/>
          <w:szCs w:val="20"/>
          <w:shd w:val="clear" w:color="auto" w:fill="FFFFFF"/>
          <w:rtl/>
        </w:rPr>
        <w:t>‏</w:t>
      </w:r>
      <w:r>
        <w:rPr>
          <w:rtl/>
        </w:rPr>
        <w:t xml:space="preserve"> </w:t>
      </w:r>
    </w:p>
  </w:footnote>
  <w:footnote w:id="41">
    <w:p w:rsidR="00191887" w:rsidRPr="00191887" w:rsidRDefault="00191887" w:rsidP="00191887">
      <w:pPr>
        <w:bidi w:val="0"/>
        <w:spacing w:line="240" w:lineRule="auto"/>
        <w:rPr>
          <w:sz w:val="20"/>
          <w:szCs w:val="20"/>
        </w:rPr>
      </w:pPr>
      <w:r>
        <w:rPr>
          <w:rStyle w:val="a5"/>
        </w:rPr>
        <w:footnoteRef/>
      </w:r>
      <w:r>
        <w:rPr>
          <w:rtl/>
        </w:rPr>
        <w:t xml:space="preserve"> </w:t>
      </w:r>
      <w:r w:rsidRPr="006E5FD0">
        <w:rPr>
          <w:sz w:val="20"/>
          <w:szCs w:val="20"/>
        </w:rPr>
        <w:t xml:space="preserve">George H. </w:t>
      </w:r>
      <w:proofErr w:type="spellStart"/>
      <w:r w:rsidRPr="006E5FD0">
        <w:rPr>
          <w:sz w:val="20"/>
          <w:szCs w:val="20"/>
        </w:rPr>
        <w:t>Szanto</w:t>
      </w:r>
      <w:proofErr w:type="spellEnd"/>
      <w:r w:rsidRPr="006E5FD0">
        <w:rPr>
          <w:sz w:val="20"/>
          <w:szCs w:val="20"/>
        </w:rPr>
        <w:t xml:space="preserve">, </w:t>
      </w:r>
      <w:r w:rsidRPr="006E5FD0">
        <w:rPr>
          <w:i/>
          <w:iCs/>
          <w:sz w:val="20"/>
          <w:szCs w:val="20"/>
        </w:rPr>
        <w:t>Theater and Propaganda</w:t>
      </w:r>
      <w:r>
        <w:rPr>
          <w:sz w:val="20"/>
          <w:szCs w:val="20"/>
        </w:rPr>
        <w:t xml:space="preserve"> (Austin: University of Texas Press, 1978).</w:t>
      </w:r>
    </w:p>
  </w:footnote>
  <w:footnote w:id="42">
    <w:p w:rsidR="00D85CA6" w:rsidRPr="00D85CA6" w:rsidRDefault="00260431" w:rsidP="00D85CA6">
      <w:pPr>
        <w:pStyle w:val="1"/>
        <w:shd w:val="clear" w:color="auto" w:fill="FFFFFF"/>
        <w:bidi w:val="0"/>
        <w:spacing w:before="0" w:line="240" w:lineRule="auto"/>
        <w:rPr>
          <w:rFonts w:asciiTheme="majorBidi" w:hAnsiTheme="majorBidi" w:cstheme="majorBidi"/>
          <w:b w:val="0"/>
          <w:bCs w:val="0"/>
          <w:sz w:val="20"/>
          <w:szCs w:val="20"/>
        </w:rPr>
      </w:pPr>
      <w:r w:rsidRPr="00D85CA6">
        <w:rPr>
          <w:rStyle w:val="a5"/>
          <w:b w:val="0"/>
          <w:bCs w:val="0"/>
          <w:sz w:val="20"/>
          <w:szCs w:val="20"/>
        </w:rPr>
        <w:footnoteRef/>
      </w:r>
      <w:r w:rsidR="006D183D" w:rsidRPr="00D85CA6">
        <w:rPr>
          <w:b w:val="0"/>
          <w:bCs w:val="0"/>
          <w:sz w:val="20"/>
          <w:szCs w:val="20"/>
        </w:rPr>
        <w:t xml:space="preserve"> </w:t>
      </w:r>
      <w:proofErr w:type="spellStart"/>
      <w:r w:rsidR="006D183D" w:rsidRPr="00D85CA6">
        <w:rPr>
          <w:rFonts w:asciiTheme="majorBidi" w:hAnsiTheme="majorBidi" w:cstheme="majorBidi"/>
          <w:b w:val="0"/>
          <w:bCs w:val="0"/>
          <w:sz w:val="20"/>
          <w:szCs w:val="20"/>
        </w:rPr>
        <w:t>Mas'ud</w:t>
      </w:r>
      <w:proofErr w:type="spellEnd"/>
      <w:r w:rsidR="006D183D" w:rsidRPr="00D85CA6">
        <w:rPr>
          <w:rFonts w:asciiTheme="majorBidi" w:hAnsiTheme="majorBidi" w:cstheme="majorBidi"/>
          <w:b w:val="0"/>
          <w:bCs w:val="0"/>
          <w:sz w:val="20"/>
          <w:szCs w:val="20"/>
        </w:rPr>
        <w:t xml:space="preserve"> </w:t>
      </w:r>
      <w:proofErr w:type="spellStart"/>
      <w:r w:rsidR="006D183D" w:rsidRPr="00D85CA6">
        <w:rPr>
          <w:rFonts w:asciiTheme="majorBidi" w:hAnsiTheme="majorBidi" w:cstheme="majorBidi"/>
          <w:b w:val="0"/>
          <w:bCs w:val="0"/>
          <w:sz w:val="20"/>
          <w:szCs w:val="20"/>
        </w:rPr>
        <w:t>Hamdan</w:t>
      </w:r>
      <w:proofErr w:type="spellEnd"/>
      <w:r w:rsidR="006D183D" w:rsidRPr="00D85CA6">
        <w:rPr>
          <w:rFonts w:asciiTheme="majorBidi" w:hAnsiTheme="majorBidi" w:cstheme="majorBidi"/>
          <w:b w:val="0"/>
          <w:bCs w:val="0"/>
          <w:sz w:val="20"/>
          <w:szCs w:val="20"/>
        </w:rPr>
        <w:t>, "Palestinian Theatrical Activities in a Jewish State,"</w:t>
      </w:r>
      <w:r w:rsidR="006D183D" w:rsidRPr="00D85CA6">
        <w:rPr>
          <w:rFonts w:asciiTheme="majorBidi" w:hAnsiTheme="majorBidi" w:cstheme="majorBidi"/>
          <w:b w:val="0"/>
          <w:bCs w:val="0"/>
          <w:i/>
          <w:iCs/>
          <w:sz w:val="20"/>
          <w:szCs w:val="20"/>
        </w:rPr>
        <w:t xml:space="preserve"> </w:t>
      </w:r>
      <w:proofErr w:type="spellStart"/>
      <w:r w:rsidR="006D183D" w:rsidRPr="00D85CA6">
        <w:rPr>
          <w:rFonts w:asciiTheme="majorBidi" w:hAnsiTheme="majorBidi" w:cstheme="majorBidi"/>
          <w:b w:val="0"/>
          <w:bCs w:val="0"/>
          <w:i/>
          <w:iCs/>
          <w:sz w:val="20"/>
          <w:szCs w:val="20"/>
        </w:rPr>
        <w:t>Zmanim</w:t>
      </w:r>
      <w:proofErr w:type="spellEnd"/>
      <w:r w:rsidR="006D183D" w:rsidRPr="00D85CA6">
        <w:rPr>
          <w:rFonts w:asciiTheme="majorBidi" w:hAnsiTheme="majorBidi" w:cstheme="majorBidi"/>
          <w:b w:val="0"/>
          <w:bCs w:val="0"/>
          <w:i/>
          <w:iCs/>
          <w:sz w:val="20"/>
          <w:szCs w:val="20"/>
        </w:rPr>
        <w:t>: A Historical Quarterly</w:t>
      </w:r>
      <w:r w:rsidR="006D183D" w:rsidRPr="00D85CA6">
        <w:rPr>
          <w:rFonts w:asciiTheme="majorBidi" w:hAnsiTheme="majorBidi" w:cstheme="majorBidi"/>
          <w:b w:val="0"/>
          <w:bCs w:val="0"/>
          <w:sz w:val="20"/>
          <w:szCs w:val="20"/>
        </w:rPr>
        <w:t xml:space="preserve"> 99, (2007): 54-62 [in Hebrew];</w:t>
      </w:r>
      <w:r w:rsidR="0019156A" w:rsidRPr="00D85CA6">
        <w:rPr>
          <w:rFonts w:asciiTheme="majorBidi" w:hAnsiTheme="majorBidi" w:cstheme="majorBidi"/>
          <w:b w:val="0"/>
          <w:bCs w:val="0"/>
          <w:sz w:val="20"/>
          <w:szCs w:val="20"/>
        </w:rPr>
        <w:t xml:space="preserve"> </w:t>
      </w:r>
      <w:proofErr w:type="spellStart"/>
      <w:r w:rsidR="00D85CA6" w:rsidRPr="00D85CA6">
        <w:rPr>
          <w:rFonts w:asciiTheme="majorBidi" w:hAnsiTheme="majorBidi" w:cstheme="majorBidi"/>
          <w:b w:val="0"/>
          <w:bCs w:val="0"/>
          <w:sz w:val="20"/>
          <w:szCs w:val="20"/>
        </w:rPr>
        <w:t>Abir</w:t>
      </w:r>
      <w:proofErr w:type="spellEnd"/>
      <w:r w:rsidR="00D85CA6" w:rsidRPr="00D85CA6">
        <w:rPr>
          <w:rFonts w:asciiTheme="majorBidi" w:hAnsiTheme="majorBidi" w:cstheme="majorBidi"/>
          <w:b w:val="0"/>
          <w:bCs w:val="0"/>
          <w:sz w:val="20"/>
          <w:szCs w:val="20"/>
        </w:rPr>
        <w:t xml:space="preserve"> </w:t>
      </w:r>
      <w:proofErr w:type="spellStart"/>
      <w:r w:rsidR="00D85CA6" w:rsidRPr="00D85CA6">
        <w:rPr>
          <w:rFonts w:asciiTheme="majorBidi" w:hAnsiTheme="majorBidi" w:cstheme="majorBidi"/>
          <w:b w:val="0"/>
          <w:bCs w:val="0"/>
          <w:sz w:val="20"/>
          <w:szCs w:val="20"/>
        </w:rPr>
        <w:t>Zabik</w:t>
      </w:r>
      <w:proofErr w:type="spellEnd"/>
      <w:r w:rsidR="00D85CA6" w:rsidRPr="00D85CA6">
        <w:rPr>
          <w:rFonts w:asciiTheme="majorBidi" w:hAnsiTheme="majorBidi" w:cstheme="majorBidi"/>
          <w:b w:val="0"/>
          <w:bCs w:val="0"/>
          <w:sz w:val="20"/>
          <w:szCs w:val="20"/>
        </w:rPr>
        <w:t xml:space="preserve"> Hadad, "The Arab theatre in Israel from 1948 to 1992" in </w:t>
      </w:r>
      <w:r w:rsidR="00D85CA6" w:rsidRPr="00D85CA6">
        <w:rPr>
          <w:rFonts w:asciiTheme="majorBidi" w:hAnsiTheme="majorBidi" w:cstheme="majorBidi"/>
          <w:b w:val="0"/>
          <w:bCs w:val="0"/>
          <w:i/>
          <w:iCs/>
          <w:sz w:val="20"/>
          <w:szCs w:val="20"/>
        </w:rPr>
        <w:t>Theatre in Israel</w:t>
      </w:r>
      <w:r w:rsidR="00D85CA6" w:rsidRPr="00D85CA6">
        <w:rPr>
          <w:rFonts w:asciiTheme="majorBidi" w:hAnsiTheme="majorBidi" w:cstheme="majorBidi"/>
          <w:b w:val="0"/>
          <w:bCs w:val="0"/>
          <w:sz w:val="20"/>
          <w:szCs w:val="20"/>
        </w:rPr>
        <w:t xml:space="preserve"> ed. Linda Ben-Zvi (Ann Arbor: Michigan University Press, 1996), 327-330. </w:t>
      </w:r>
    </w:p>
    <w:p w:rsidR="00260431" w:rsidRDefault="00D85CA6" w:rsidP="0019156A">
      <w:pPr>
        <w:bidi w:val="0"/>
        <w:spacing w:line="240" w:lineRule="auto"/>
      </w:pPr>
      <w:proofErr w:type="gramStart"/>
      <w:r w:rsidRPr="00D85CA6">
        <w:rPr>
          <w:rFonts w:asciiTheme="majorBidi" w:hAnsiTheme="majorBidi" w:cstheme="majorBidi"/>
          <w:sz w:val="20"/>
          <w:szCs w:val="20"/>
        </w:rPr>
        <w:t>;</w:t>
      </w:r>
      <w:proofErr w:type="spellStart"/>
      <w:r w:rsidR="0019156A" w:rsidRPr="00D85CA6">
        <w:rPr>
          <w:rFonts w:asciiTheme="majorBidi" w:hAnsiTheme="majorBidi" w:cstheme="majorBidi"/>
          <w:sz w:val="20"/>
          <w:szCs w:val="20"/>
          <w:shd w:val="clear" w:color="auto" w:fill="FFFFFF"/>
        </w:rPr>
        <w:t>Snir</w:t>
      </w:r>
      <w:proofErr w:type="spellEnd"/>
      <w:proofErr w:type="gramEnd"/>
      <w:r w:rsidR="0019156A" w:rsidRPr="00D85CA6">
        <w:rPr>
          <w:rFonts w:asciiTheme="majorBidi" w:hAnsiTheme="majorBidi" w:cstheme="majorBidi"/>
          <w:sz w:val="20"/>
          <w:szCs w:val="20"/>
          <w:shd w:val="clear" w:color="auto" w:fill="FFFFFF"/>
        </w:rPr>
        <w:t xml:space="preserve">, </w:t>
      </w:r>
      <w:r w:rsidR="0019156A" w:rsidRPr="00D85CA6">
        <w:rPr>
          <w:i/>
          <w:iCs/>
          <w:sz w:val="20"/>
          <w:szCs w:val="20"/>
        </w:rPr>
        <w:t>Palestinian Theater</w:t>
      </w:r>
      <w:r w:rsidR="0019156A" w:rsidRPr="00D85CA6">
        <w:rPr>
          <w:sz w:val="20"/>
          <w:szCs w:val="20"/>
        </w:rPr>
        <w:t>, 68</w:t>
      </w:r>
      <w:r>
        <w:rPr>
          <w:rFonts w:asciiTheme="majorBidi" w:hAnsiTheme="majorBidi" w:cstheme="majorBidi"/>
          <w:sz w:val="20"/>
          <w:szCs w:val="20"/>
        </w:rPr>
        <w:t>.</w:t>
      </w:r>
      <w:r w:rsidR="0019156A">
        <w:rPr>
          <w:rFonts w:asciiTheme="majorBidi" w:hAnsiTheme="majorBidi" w:cstheme="majorBidi"/>
          <w:sz w:val="20"/>
          <w:szCs w:val="20"/>
        </w:rPr>
        <w:t xml:space="preserve"> </w:t>
      </w:r>
    </w:p>
  </w:footnote>
  <w:footnote w:id="43">
    <w:p w:rsidR="00D95DB5" w:rsidRPr="00D95DB5" w:rsidRDefault="00D95DB5" w:rsidP="00D95DB5">
      <w:pPr>
        <w:bidi w:val="0"/>
        <w:spacing w:line="240" w:lineRule="auto"/>
        <w:rPr>
          <w:sz w:val="20"/>
          <w:szCs w:val="20"/>
        </w:rPr>
      </w:pPr>
      <w:r>
        <w:rPr>
          <w:rStyle w:val="a5"/>
        </w:rPr>
        <w:footnoteRef/>
      </w:r>
      <w:r>
        <w:rPr>
          <w:sz w:val="20"/>
          <w:szCs w:val="20"/>
        </w:rPr>
        <w:t xml:space="preserve"> </w:t>
      </w:r>
      <w:r w:rsidRPr="00D95DB5">
        <w:rPr>
          <w:sz w:val="20"/>
          <w:szCs w:val="20"/>
        </w:rPr>
        <w:t xml:space="preserve">Reuven </w:t>
      </w:r>
      <w:proofErr w:type="spellStart"/>
      <w:r w:rsidRPr="00D95DB5">
        <w:rPr>
          <w:sz w:val="20"/>
          <w:szCs w:val="20"/>
        </w:rPr>
        <w:t>Snir</w:t>
      </w:r>
      <w:proofErr w:type="spellEnd"/>
      <w:r w:rsidRPr="00D95DB5">
        <w:rPr>
          <w:sz w:val="20"/>
          <w:szCs w:val="20"/>
        </w:rPr>
        <w:t>, "Palestinian Theatre: Historical Development and Contemporary Distinctive Identity,"</w:t>
      </w:r>
      <w:r>
        <w:rPr>
          <w:sz w:val="20"/>
          <w:szCs w:val="20"/>
        </w:rPr>
        <w:t xml:space="preserve"> </w:t>
      </w:r>
      <w:r w:rsidRPr="00D95DB5">
        <w:rPr>
          <w:i/>
          <w:iCs/>
          <w:sz w:val="20"/>
          <w:szCs w:val="20"/>
        </w:rPr>
        <w:t>Contemporary Theatre Review</w:t>
      </w:r>
      <w:r w:rsidRPr="00D95DB5">
        <w:rPr>
          <w:sz w:val="20"/>
          <w:szCs w:val="20"/>
        </w:rPr>
        <w:t xml:space="preserve">, 3 no. 2 (1995): 29-73. </w:t>
      </w:r>
      <w:r>
        <w:rPr>
          <w:rtl/>
        </w:rPr>
        <w:t xml:space="preserve"> </w:t>
      </w:r>
    </w:p>
  </w:footnote>
  <w:footnote w:id="44">
    <w:p w:rsidR="00726FE8" w:rsidRDefault="00726FE8" w:rsidP="00726FE8">
      <w:pPr>
        <w:pStyle w:val="a3"/>
        <w:bidi w:val="0"/>
      </w:pPr>
      <w:r>
        <w:rPr>
          <w:rStyle w:val="a5"/>
        </w:rPr>
        <w:footnoteRef/>
      </w:r>
      <w:r>
        <w:rPr>
          <w:rtl/>
        </w:rPr>
        <w:t xml:space="preserve"> </w:t>
      </w:r>
      <w:r>
        <w:rPr>
          <w:rFonts w:asciiTheme="majorBidi" w:hAnsiTheme="majorBidi" w:cstheme="majorBidi"/>
          <w:shd w:val="clear" w:color="auto" w:fill="FFFFFF"/>
        </w:rPr>
        <w:t>Fischer-</w:t>
      </w:r>
      <w:proofErr w:type="spellStart"/>
      <w:r>
        <w:rPr>
          <w:rFonts w:asciiTheme="majorBidi" w:hAnsiTheme="majorBidi" w:cstheme="majorBidi"/>
          <w:shd w:val="clear" w:color="auto" w:fill="FFFFFF"/>
        </w:rPr>
        <w:t>Lichte</w:t>
      </w:r>
      <w:proofErr w:type="spellEnd"/>
      <w:r>
        <w:rPr>
          <w:rFonts w:asciiTheme="majorBidi" w:hAnsiTheme="majorBidi" w:cstheme="majorBidi"/>
          <w:shd w:val="clear" w:color="auto" w:fill="FFFFFF"/>
        </w:rPr>
        <w:t xml:space="preserve">, "Introduction: </w:t>
      </w:r>
      <w:r>
        <w:rPr>
          <w:rFonts w:asciiTheme="majorBidi" w:eastAsia="Times New Roman" w:hAnsiTheme="majorBidi" w:cstheme="majorBidi"/>
          <w:szCs w:val="22"/>
        </w:rPr>
        <w:t>Interweaving performance"</w:t>
      </w:r>
      <w:r>
        <w:t>, 11.</w:t>
      </w:r>
    </w:p>
  </w:footnote>
  <w:footnote w:id="45">
    <w:p w:rsidR="00A01240" w:rsidRDefault="00A01240" w:rsidP="00A4656B">
      <w:pPr>
        <w:pStyle w:val="a3"/>
        <w:rPr>
          <w:rtl/>
        </w:rPr>
      </w:pPr>
      <w:r>
        <w:rPr>
          <w:rStyle w:val="a5"/>
        </w:rPr>
        <w:footnoteRef/>
      </w:r>
      <w:r>
        <w:rPr>
          <w:rtl/>
        </w:rPr>
        <w:t xml:space="preserve"> </w:t>
      </w:r>
      <w:r>
        <w:rPr>
          <w:rFonts w:hint="cs"/>
          <w:rtl/>
        </w:rPr>
        <w:t>הון תרבותי כולל: ידע מסוגים שונים, יכולות קוגניטיביות, נטיות וטעם אסתטי; מיומנויות מעשיות בכל הקשור בהפקה, יצירה ופענוח של מוצרי תרבות ויצירות אמנותיות. חשוב להדגיש שהידע אינו רק השכלה רחבה אלא ידע מגו</w:t>
      </w:r>
      <w:r w:rsidR="00A4656B">
        <w:rPr>
          <w:rFonts w:hint="cs"/>
          <w:rtl/>
        </w:rPr>
        <w:t>ּ</w:t>
      </w:r>
      <w:r>
        <w:rPr>
          <w:rFonts w:hint="cs"/>
          <w:rtl/>
        </w:rPr>
        <w:t>פ</w:t>
      </w:r>
      <w:r w:rsidR="00A4656B">
        <w:rPr>
          <w:rFonts w:hint="cs"/>
          <w:rtl/>
        </w:rPr>
        <w:t>ָ</w:t>
      </w:r>
      <w:r>
        <w:rPr>
          <w:rFonts w:hint="cs"/>
          <w:rtl/>
        </w:rPr>
        <w:t xml:space="preserve">ן הקשור בבצוע </w:t>
      </w:r>
      <w:proofErr w:type="spellStart"/>
      <w:r>
        <w:rPr>
          <w:rFonts w:hint="cs"/>
          <w:rtl/>
        </w:rPr>
        <w:t>פרקטיקות</w:t>
      </w:r>
      <w:proofErr w:type="spellEnd"/>
      <w:r>
        <w:rPr>
          <w:rFonts w:hint="cs"/>
          <w:rtl/>
        </w:rPr>
        <w:t xml:space="preserve">, כמו משחק בתיאטרון. הון תרבותי קשור לקבוצה חברתית ומאפשר לקבוצות שונות להבדיל את עצמן מאחרות. </w:t>
      </w:r>
    </w:p>
    <w:p w:rsidR="00A01240" w:rsidRPr="0056789A" w:rsidRDefault="00756179" w:rsidP="00A01240">
      <w:pPr>
        <w:bidi w:val="0"/>
        <w:spacing w:line="240" w:lineRule="auto"/>
        <w:rPr>
          <w:rFonts w:asciiTheme="majorBidi" w:hAnsiTheme="majorBidi" w:cstheme="majorBidi"/>
          <w:szCs w:val="22"/>
        </w:rPr>
      </w:pPr>
      <w:r>
        <w:rPr>
          <w:rFonts w:asciiTheme="majorBidi" w:hAnsiTheme="majorBidi" w:cstheme="majorBidi"/>
          <w:sz w:val="20"/>
          <w:szCs w:val="20"/>
          <w:shd w:val="clear" w:color="auto" w:fill="FFFFFF"/>
        </w:rPr>
        <w:t xml:space="preserve">See: </w:t>
      </w:r>
      <w:r w:rsidR="00A01240" w:rsidRPr="0056789A">
        <w:rPr>
          <w:rFonts w:asciiTheme="majorBidi" w:hAnsiTheme="majorBidi" w:cstheme="majorBidi"/>
          <w:sz w:val="20"/>
          <w:szCs w:val="20"/>
          <w:shd w:val="clear" w:color="auto" w:fill="FFFFFF"/>
        </w:rPr>
        <w:t>Pierre Bourdieu,</w:t>
      </w:r>
      <w:r w:rsidR="00D92BE8">
        <w:rPr>
          <w:rFonts w:asciiTheme="majorBidi" w:hAnsiTheme="majorBidi" w:cstheme="majorBidi"/>
          <w:sz w:val="20"/>
          <w:szCs w:val="20"/>
          <w:shd w:val="clear" w:color="auto" w:fill="FFFFFF"/>
        </w:rPr>
        <w:t xml:space="preserve"> "The Forms of C</w:t>
      </w:r>
      <w:r w:rsidR="00A01240" w:rsidRPr="0056789A">
        <w:rPr>
          <w:rFonts w:asciiTheme="majorBidi" w:hAnsiTheme="majorBidi" w:cstheme="majorBidi"/>
          <w:sz w:val="20"/>
          <w:szCs w:val="20"/>
          <w:shd w:val="clear" w:color="auto" w:fill="FFFFFF"/>
        </w:rPr>
        <w:t>apital</w:t>
      </w:r>
      <w:r w:rsidR="00A01240">
        <w:rPr>
          <w:rFonts w:asciiTheme="majorBidi" w:hAnsiTheme="majorBidi" w:cstheme="majorBidi"/>
          <w:sz w:val="20"/>
          <w:szCs w:val="20"/>
          <w:shd w:val="clear" w:color="auto" w:fill="FFFFFF"/>
        </w:rPr>
        <w:t>,</w:t>
      </w:r>
      <w:r w:rsidR="00A01240" w:rsidRPr="0056789A">
        <w:rPr>
          <w:rFonts w:asciiTheme="majorBidi" w:hAnsiTheme="majorBidi" w:cstheme="majorBidi"/>
          <w:sz w:val="20"/>
          <w:szCs w:val="20"/>
          <w:shd w:val="clear" w:color="auto" w:fill="FFFFFF"/>
        </w:rPr>
        <w:t>" </w:t>
      </w:r>
      <w:r w:rsidR="00A01240">
        <w:rPr>
          <w:rFonts w:asciiTheme="majorBidi" w:hAnsiTheme="majorBidi" w:cstheme="majorBidi"/>
          <w:sz w:val="20"/>
          <w:szCs w:val="20"/>
          <w:shd w:val="clear" w:color="auto" w:fill="FFFFFF"/>
        </w:rPr>
        <w:t>i</w:t>
      </w:r>
      <w:r w:rsidR="00A01240" w:rsidRPr="0056789A">
        <w:rPr>
          <w:rFonts w:asciiTheme="majorBidi" w:hAnsiTheme="majorBidi" w:cstheme="majorBidi"/>
          <w:sz w:val="20"/>
          <w:szCs w:val="20"/>
          <w:shd w:val="clear" w:color="auto" w:fill="FFFFFF"/>
        </w:rPr>
        <w:t xml:space="preserve">n </w:t>
      </w:r>
      <w:r w:rsidR="00A01240" w:rsidRPr="0067760E">
        <w:rPr>
          <w:rFonts w:asciiTheme="majorBidi" w:hAnsiTheme="majorBidi" w:cstheme="majorBidi"/>
          <w:i/>
          <w:iCs/>
          <w:sz w:val="20"/>
          <w:szCs w:val="20"/>
          <w:shd w:val="clear" w:color="auto" w:fill="FFFFFF"/>
        </w:rPr>
        <w:t>Handbook of Theory and Research for the Sociology of Education</w:t>
      </w:r>
      <w:r w:rsidR="00A01240">
        <w:rPr>
          <w:rFonts w:asciiTheme="majorBidi" w:hAnsiTheme="majorBidi" w:cstheme="majorBidi"/>
          <w:sz w:val="20"/>
          <w:szCs w:val="20"/>
          <w:shd w:val="clear" w:color="auto" w:fill="FFFFFF"/>
        </w:rPr>
        <w:t>,</w:t>
      </w:r>
      <w:r w:rsidR="00A01240" w:rsidRPr="0067760E">
        <w:rPr>
          <w:rFonts w:asciiTheme="majorBidi" w:hAnsiTheme="majorBidi" w:cstheme="majorBidi"/>
          <w:sz w:val="20"/>
          <w:szCs w:val="20"/>
          <w:shd w:val="clear" w:color="auto" w:fill="FFFFFF"/>
        </w:rPr>
        <w:t xml:space="preserve"> </w:t>
      </w:r>
      <w:r w:rsidR="00A01240">
        <w:rPr>
          <w:rFonts w:asciiTheme="majorBidi" w:hAnsiTheme="majorBidi" w:cstheme="majorBidi"/>
          <w:sz w:val="20"/>
          <w:szCs w:val="20"/>
          <w:shd w:val="clear" w:color="auto" w:fill="FFFFFF"/>
        </w:rPr>
        <w:t xml:space="preserve">ed. </w:t>
      </w:r>
      <w:r w:rsidR="00A01240" w:rsidRPr="0056789A">
        <w:rPr>
          <w:rFonts w:asciiTheme="majorBidi" w:hAnsiTheme="majorBidi" w:cstheme="majorBidi"/>
          <w:sz w:val="20"/>
          <w:szCs w:val="20"/>
          <w:shd w:val="clear" w:color="auto" w:fill="FFFFFF"/>
        </w:rPr>
        <w:t>J.</w:t>
      </w:r>
      <w:r w:rsidR="00A01240">
        <w:rPr>
          <w:rFonts w:asciiTheme="majorBidi" w:hAnsiTheme="majorBidi" w:cstheme="majorBidi"/>
          <w:sz w:val="20"/>
          <w:szCs w:val="20"/>
          <w:shd w:val="clear" w:color="auto" w:fill="FFFFFF"/>
        </w:rPr>
        <w:t xml:space="preserve"> Richardson (</w:t>
      </w:r>
      <w:r w:rsidR="00A01240" w:rsidRPr="0056789A">
        <w:rPr>
          <w:rFonts w:asciiTheme="majorBidi" w:hAnsiTheme="majorBidi" w:cstheme="majorBidi"/>
          <w:sz w:val="20"/>
          <w:szCs w:val="20"/>
          <w:shd w:val="clear" w:color="auto" w:fill="FFFFFF"/>
        </w:rPr>
        <w:t xml:space="preserve">New York: </w:t>
      </w:r>
      <w:proofErr w:type="spellStart"/>
      <w:r w:rsidR="00A01240" w:rsidRPr="0056789A">
        <w:rPr>
          <w:rFonts w:asciiTheme="majorBidi" w:hAnsiTheme="majorBidi" w:cstheme="majorBidi"/>
          <w:sz w:val="20"/>
          <w:szCs w:val="20"/>
          <w:shd w:val="clear" w:color="auto" w:fill="FFFFFF"/>
        </w:rPr>
        <w:t>Grennwood</w:t>
      </w:r>
      <w:proofErr w:type="spellEnd"/>
      <w:r w:rsidR="00A01240" w:rsidRPr="0056789A">
        <w:rPr>
          <w:rFonts w:asciiTheme="majorBidi" w:hAnsiTheme="majorBidi" w:cstheme="majorBidi"/>
          <w:sz w:val="20"/>
          <w:szCs w:val="20"/>
          <w:shd w:val="clear" w:color="auto" w:fill="FFFFFF"/>
        </w:rPr>
        <w:t xml:space="preserve">, </w:t>
      </w:r>
      <w:r w:rsidR="00A01240">
        <w:rPr>
          <w:rFonts w:asciiTheme="majorBidi" w:hAnsiTheme="majorBidi" w:cstheme="majorBidi"/>
          <w:sz w:val="20"/>
          <w:szCs w:val="20"/>
          <w:shd w:val="clear" w:color="auto" w:fill="FFFFFF"/>
        </w:rPr>
        <w:t>1986),</w:t>
      </w:r>
      <w:r w:rsidR="00A01240" w:rsidRPr="0056789A">
        <w:rPr>
          <w:rFonts w:asciiTheme="majorBidi" w:hAnsiTheme="majorBidi" w:cstheme="majorBidi"/>
          <w:sz w:val="20"/>
          <w:szCs w:val="20"/>
          <w:shd w:val="clear" w:color="auto" w:fill="FFFFFF"/>
        </w:rPr>
        <w:t xml:space="preserve"> 241-58.</w:t>
      </w:r>
    </w:p>
    <w:p w:rsidR="00A01240" w:rsidRDefault="00A01240" w:rsidP="00A01240">
      <w:pPr>
        <w:pStyle w:val="a3"/>
        <w:bidi w:val="0"/>
        <w:rPr>
          <w:rtl/>
        </w:rPr>
      </w:pPr>
      <w:r>
        <w:rPr>
          <w:rFonts w:hint="cs"/>
          <w:rtl/>
        </w:rPr>
        <w:t xml:space="preserve"> </w:t>
      </w:r>
    </w:p>
  </w:footnote>
  <w:footnote w:id="46">
    <w:p w:rsidR="0067760E" w:rsidRDefault="0067760E" w:rsidP="0067760E">
      <w:pPr>
        <w:pStyle w:val="a3"/>
        <w:bidi w:val="0"/>
      </w:pPr>
      <w:r>
        <w:rPr>
          <w:rStyle w:val="a5"/>
        </w:rPr>
        <w:footnoteRef/>
      </w:r>
      <w:r>
        <w:rPr>
          <w:rtl/>
        </w:rPr>
        <w:t xml:space="preserve"> </w:t>
      </w:r>
      <w:r>
        <w:t xml:space="preserve">See for example: </w:t>
      </w:r>
      <w:r w:rsidRPr="0067760E">
        <w:t xml:space="preserve">Chen </w:t>
      </w:r>
      <w:proofErr w:type="spellStart"/>
      <w:r w:rsidRPr="0067760E">
        <w:t>Alon</w:t>
      </w:r>
      <w:proofErr w:type="spellEnd"/>
      <w:r w:rsidRPr="0067760E">
        <w:t>, "Polarized Theatre of the Oppressed: The Israeli-Palestinian Case" (PhD Diss. Tel-Aviv University, 2013)</w:t>
      </w:r>
      <w:r w:rsidR="00F9698E">
        <w:t xml:space="preserve"> [in Hebrew]</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18248"/>
      <w:docPartObj>
        <w:docPartGallery w:val="Page Numbers (Top of Page)"/>
        <w:docPartUnique/>
      </w:docPartObj>
    </w:sdtPr>
    <w:sdtEndPr/>
    <w:sdtContent>
      <w:p w:rsidR="00260431" w:rsidRDefault="00260431">
        <w:pPr>
          <w:pStyle w:val="a9"/>
          <w:jc w:val="center"/>
        </w:pPr>
        <w:r>
          <w:fldChar w:fldCharType="begin"/>
        </w:r>
        <w:r>
          <w:instrText xml:space="preserve"> PAGE   \* MERGEFORMAT </w:instrText>
        </w:r>
        <w:r>
          <w:fldChar w:fldCharType="separate"/>
        </w:r>
        <w:r w:rsidR="00960554" w:rsidRPr="00960554">
          <w:rPr>
            <w:rFonts w:cs="Calibri"/>
            <w:noProof/>
            <w:rtl/>
            <w:lang w:val="he-IL"/>
          </w:rPr>
          <w:t>2</w:t>
        </w:r>
        <w:r>
          <w:rPr>
            <w:noProof/>
            <w:lang w:val="he-IL"/>
          </w:rPr>
          <w:fldChar w:fldCharType="end"/>
        </w:r>
      </w:p>
    </w:sdtContent>
  </w:sdt>
  <w:p w:rsidR="00260431" w:rsidRDefault="0026043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22A"/>
    <w:multiLevelType w:val="multilevel"/>
    <w:tmpl w:val="D84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E8"/>
    <w:rsid w:val="00000AFA"/>
    <w:rsid w:val="0000647A"/>
    <w:rsid w:val="000170F9"/>
    <w:rsid w:val="00046345"/>
    <w:rsid w:val="00051BE1"/>
    <w:rsid w:val="00052926"/>
    <w:rsid w:val="000615AC"/>
    <w:rsid w:val="000768A0"/>
    <w:rsid w:val="00082B87"/>
    <w:rsid w:val="0009336E"/>
    <w:rsid w:val="000957AE"/>
    <w:rsid w:val="000958B9"/>
    <w:rsid w:val="000A1028"/>
    <w:rsid w:val="000B1348"/>
    <w:rsid w:val="000C03F4"/>
    <w:rsid w:val="000C09CD"/>
    <w:rsid w:val="000C18CD"/>
    <w:rsid w:val="000D2540"/>
    <w:rsid w:val="000D3424"/>
    <w:rsid w:val="00107FBA"/>
    <w:rsid w:val="00113E15"/>
    <w:rsid w:val="00141D9C"/>
    <w:rsid w:val="00144D80"/>
    <w:rsid w:val="001477D1"/>
    <w:rsid w:val="00154D87"/>
    <w:rsid w:val="00156594"/>
    <w:rsid w:val="00162A51"/>
    <w:rsid w:val="001767B7"/>
    <w:rsid w:val="001849B0"/>
    <w:rsid w:val="0019156A"/>
    <w:rsid w:val="00191887"/>
    <w:rsid w:val="001A4833"/>
    <w:rsid w:val="001B26CD"/>
    <w:rsid w:val="001D0054"/>
    <w:rsid w:val="001F2FC7"/>
    <w:rsid w:val="001F39A9"/>
    <w:rsid w:val="00216687"/>
    <w:rsid w:val="00224B04"/>
    <w:rsid w:val="00232330"/>
    <w:rsid w:val="0024346B"/>
    <w:rsid w:val="00260431"/>
    <w:rsid w:val="002621FE"/>
    <w:rsid w:val="00263F91"/>
    <w:rsid w:val="0028744A"/>
    <w:rsid w:val="002938D8"/>
    <w:rsid w:val="002A7AEF"/>
    <w:rsid w:val="002B3C3E"/>
    <w:rsid w:val="002B446D"/>
    <w:rsid w:val="002B4744"/>
    <w:rsid w:val="002B6520"/>
    <w:rsid w:val="002E5634"/>
    <w:rsid w:val="002F32AC"/>
    <w:rsid w:val="002F3D30"/>
    <w:rsid w:val="00300768"/>
    <w:rsid w:val="003031B7"/>
    <w:rsid w:val="00304D50"/>
    <w:rsid w:val="00320C7D"/>
    <w:rsid w:val="00333F85"/>
    <w:rsid w:val="00335311"/>
    <w:rsid w:val="003455D1"/>
    <w:rsid w:val="0035498A"/>
    <w:rsid w:val="00363AB5"/>
    <w:rsid w:val="00367C8C"/>
    <w:rsid w:val="00377A5B"/>
    <w:rsid w:val="0038556E"/>
    <w:rsid w:val="003A171F"/>
    <w:rsid w:val="003A4874"/>
    <w:rsid w:val="003E715A"/>
    <w:rsid w:val="003F1174"/>
    <w:rsid w:val="003F6963"/>
    <w:rsid w:val="00407123"/>
    <w:rsid w:val="0041187F"/>
    <w:rsid w:val="0043410E"/>
    <w:rsid w:val="00437E50"/>
    <w:rsid w:val="00444BD0"/>
    <w:rsid w:val="00444F6E"/>
    <w:rsid w:val="00450581"/>
    <w:rsid w:val="00454714"/>
    <w:rsid w:val="004566C3"/>
    <w:rsid w:val="0047296F"/>
    <w:rsid w:val="00480BD2"/>
    <w:rsid w:val="00487496"/>
    <w:rsid w:val="004A4BB8"/>
    <w:rsid w:val="004E4D9B"/>
    <w:rsid w:val="005061E4"/>
    <w:rsid w:val="00511E97"/>
    <w:rsid w:val="00512113"/>
    <w:rsid w:val="005137FB"/>
    <w:rsid w:val="00525FD1"/>
    <w:rsid w:val="00535432"/>
    <w:rsid w:val="0054428E"/>
    <w:rsid w:val="0056789A"/>
    <w:rsid w:val="00575D70"/>
    <w:rsid w:val="00584F33"/>
    <w:rsid w:val="00587ABC"/>
    <w:rsid w:val="005A794E"/>
    <w:rsid w:val="005B5742"/>
    <w:rsid w:val="005C3C91"/>
    <w:rsid w:val="005D2D01"/>
    <w:rsid w:val="005E1FE7"/>
    <w:rsid w:val="005E59A2"/>
    <w:rsid w:val="005E6DA5"/>
    <w:rsid w:val="006001B5"/>
    <w:rsid w:val="006047CF"/>
    <w:rsid w:val="00604EB7"/>
    <w:rsid w:val="006055AA"/>
    <w:rsid w:val="00652092"/>
    <w:rsid w:val="00675B68"/>
    <w:rsid w:val="0067760E"/>
    <w:rsid w:val="0067785A"/>
    <w:rsid w:val="00684FC0"/>
    <w:rsid w:val="00692CEA"/>
    <w:rsid w:val="006B1007"/>
    <w:rsid w:val="006C6969"/>
    <w:rsid w:val="006D183D"/>
    <w:rsid w:val="006D2FF2"/>
    <w:rsid w:val="006D4FC2"/>
    <w:rsid w:val="006E5FD0"/>
    <w:rsid w:val="006F234E"/>
    <w:rsid w:val="0070012B"/>
    <w:rsid w:val="00701308"/>
    <w:rsid w:val="00713E02"/>
    <w:rsid w:val="00724CA8"/>
    <w:rsid w:val="00726FE8"/>
    <w:rsid w:val="00736A3A"/>
    <w:rsid w:val="0074520E"/>
    <w:rsid w:val="00754AC2"/>
    <w:rsid w:val="00755941"/>
    <w:rsid w:val="00756179"/>
    <w:rsid w:val="00767DA0"/>
    <w:rsid w:val="0077170F"/>
    <w:rsid w:val="00775B81"/>
    <w:rsid w:val="00775B98"/>
    <w:rsid w:val="00782D21"/>
    <w:rsid w:val="00791162"/>
    <w:rsid w:val="007A3BE6"/>
    <w:rsid w:val="007A65AB"/>
    <w:rsid w:val="007A7BEC"/>
    <w:rsid w:val="007B6E8A"/>
    <w:rsid w:val="007B739A"/>
    <w:rsid w:val="007C676B"/>
    <w:rsid w:val="007D106E"/>
    <w:rsid w:val="007D3622"/>
    <w:rsid w:val="007D6135"/>
    <w:rsid w:val="007E015A"/>
    <w:rsid w:val="007E7627"/>
    <w:rsid w:val="007F1DCB"/>
    <w:rsid w:val="007F24EE"/>
    <w:rsid w:val="00802C14"/>
    <w:rsid w:val="008103E8"/>
    <w:rsid w:val="00810902"/>
    <w:rsid w:val="00821090"/>
    <w:rsid w:val="00832CE2"/>
    <w:rsid w:val="00835BCE"/>
    <w:rsid w:val="00836A65"/>
    <w:rsid w:val="00847854"/>
    <w:rsid w:val="00851AD6"/>
    <w:rsid w:val="0086466E"/>
    <w:rsid w:val="00873BF1"/>
    <w:rsid w:val="00876121"/>
    <w:rsid w:val="0087651A"/>
    <w:rsid w:val="0088569D"/>
    <w:rsid w:val="0089602F"/>
    <w:rsid w:val="008A7435"/>
    <w:rsid w:val="008B79AD"/>
    <w:rsid w:val="008C054C"/>
    <w:rsid w:val="008C6B31"/>
    <w:rsid w:val="008D40D5"/>
    <w:rsid w:val="008D6136"/>
    <w:rsid w:val="008F0912"/>
    <w:rsid w:val="009158A4"/>
    <w:rsid w:val="00917441"/>
    <w:rsid w:val="00923D2A"/>
    <w:rsid w:val="00927254"/>
    <w:rsid w:val="009415A0"/>
    <w:rsid w:val="00946C2E"/>
    <w:rsid w:val="00951A78"/>
    <w:rsid w:val="009549A3"/>
    <w:rsid w:val="00960554"/>
    <w:rsid w:val="00960F8D"/>
    <w:rsid w:val="00961FBE"/>
    <w:rsid w:val="00963C90"/>
    <w:rsid w:val="00971A79"/>
    <w:rsid w:val="00982B27"/>
    <w:rsid w:val="0099753F"/>
    <w:rsid w:val="009A51F5"/>
    <w:rsid w:val="009B1DF0"/>
    <w:rsid w:val="009B37E9"/>
    <w:rsid w:val="009B598A"/>
    <w:rsid w:val="009C0CF3"/>
    <w:rsid w:val="009C7FBA"/>
    <w:rsid w:val="009E5074"/>
    <w:rsid w:val="009F6685"/>
    <w:rsid w:val="00A00B2C"/>
    <w:rsid w:val="00A01240"/>
    <w:rsid w:val="00A04EDE"/>
    <w:rsid w:val="00A16883"/>
    <w:rsid w:val="00A16B40"/>
    <w:rsid w:val="00A251B5"/>
    <w:rsid w:val="00A4656B"/>
    <w:rsid w:val="00A64001"/>
    <w:rsid w:val="00AB1698"/>
    <w:rsid w:val="00AC75F3"/>
    <w:rsid w:val="00AD5CE3"/>
    <w:rsid w:val="00AE3B49"/>
    <w:rsid w:val="00AF1BEC"/>
    <w:rsid w:val="00AF332C"/>
    <w:rsid w:val="00AF673E"/>
    <w:rsid w:val="00B1005C"/>
    <w:rsid w:val="00B12431"/>
    <w:rsid w:val="00B14167"/>
    <w:rsid w:val="00B232AE"/>
    <w:rsid w:val="00B23C70"/>
    <w:rsid w:val="00B26C49"/>
    <w:rsid w:val="00B26F7D"/>
    <w:rsid w:val="00B328C3"/>
    <w:rsid w:val="00B40B3F"/>
    <w:rsid w:val="00B42284"/>
    <w:rsid w:val="00B543BA"/>
    <w:rsid w:val="00B63FB5"/>
    <w:rsid w:val="00B75026"/>
    <w:rsid w:val="00B830CB"/>
    <w:rsid w:val="00B847CE"/>
    <w:rsid w:val="00B86B5C"/>
    <w:rsid w:val="00BA16FF"/>
    <w:rsid w:val="00BA5F74"/>
    <w:rsid w:val="00BA66ED"/>
    <w:rsid w:val="00BB4A25"/>
    <w:rsid w:val="00BC4D1B"/>
    <w:rsid w:val="00BF0212"/>
    <w:rsid w:val="00C04687"/>
    <w:rsid w:val="00C109AC"/>
    <w:rsid w:val="00C16B77"/>
    <w:rsid w:val="00C2697E"/>
    <w:rsid w:val="00C408F3"/>
    <w:rsid w:val="00C415A4"/>
    <w:rsid w:val="00C46E0B"/>
    <w:rsid w:val="00C548D7"/>
    <w:rsid w:val="00C722E8"/>
    <w:rsid w:val="00C75171"/>
    <w:rsid w:val="00C7782B"/>
    <w:rsid w:val="00C87842"/>
    <w:rsid w:val="00CA1D05"/>
    <w:rsid w:val="00CB540B"/>
    <w:rsid w:val="00CC21C9"/>
    <w:rsid w:val="00CC5F49"/>
    <w:rsid w:val="00CD36E4"/>
    <w:rsid w:val="00CD5D04"/>
    <w:rsid w:val="00CE23B0"/>
    <w:rsid w:val="00CE32E9"/>
    <w:rsid w:val="00CE76F6"/>
    <w:rsid w:val="00CF4BC6"/>
    <w:rsid w:val="00D14BB8"/>
    <w:rsid w:val="00D323DB"/>
    <w:rsid w:val="00D331E3"/>
    <w:rsid w:val="00D428AA"/>
    <w:rsid w:val="00D428D9"/>
    <w:rsid w:val="00D535F0"/>
    <w:rsid w:val="00D75F8B"/>
    <w:rsid w:val="00D85CA6"/>
    <w:rsid w:val="00D92BE8"/>
    <w:rsid w:val="00D95DB5"/>
    <w:rsid w:val="00DB760F"/>
    <w:rsid w:val="00DD1058"/>
    <w:rsid w:val="00DE70CD"/>
    <w:rsid w:val="00E039DB"/>
    <w:rsid w:val="00E04096"/>
    <w:rsid w:val="00E34C35"/>
    <w:rsid w:val="00E367FC"/>
    <w:rsid w:val="00E4392E"/>
    <w:rsid w:val="00E455B4"/>
    <w:rsid w:val="00E57155"/>
    <w:rsid w:val="00E975B3"/>
    <w:rsid w:val="00EB6593"/>
    <w:rsid w:val="00EC1C30"/>
    <w:rsid w:val="00EC3FB9"/>
    <w:rsid w:val="00ED24E6"/>
    <w:rsid w:val="00EE34D2"/>
    <w:rsid w:val="00F07184"/>
    <w:rsid w:val="00F078BB"/>
    <w:rsid w:val="00F47E66"/>
    <w:rsid w:val="00F535AE"/>
    <w:rsid w:val="00F63BFA"/>
    <w:rsid w:val="00F72F2E"/>
    <w:rsid w:val="00F75036"/>
    <w:rsid w:val="00F91217"/>
    <w:rsid w:val="00F91429"/>
    <w:rsid w:val="00F9698E"/>
    <w:rsid w:val="00FA0DB8"/>
    <w:rsid w:val="00FA4228"/>
    <w:rsid w:val="00FB686E"/>
    <w:rsid w:val="00FB7F21"/>
    <w:rsid w:val="00FC7DD0"/>
    <w:rsid w:val="00FD119F"/>
    <w:rsid w:val="00FD6188"/>
    <w:rsid w:val="00FE5F67"/>
    <w:rsid w:val="00FF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6AE2"/>
  <w15:chartTrackingRefBased/>
  <w15:docId w15:val="{10B08814-D0B9-40DF-A0FD-A59B08C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E8"/>
    <w:pPr>
      <w:bidi/>
      <w:spacing w:after="0" w:line="360" w:lineRule="auto"/>
    </w:pPr>
    <w:rPr>
      <w:rFonts w:ascii="Times New Roman" w:hAnsi="Times New Roman" w:cs="David"/>
      <w:szCs w:val="24"/>
    </w:rPr>
  </w:style>
  <w:style w:type="paragraph" w:styleId="1">
    <w:name w:val="heading 1"/>
    <w:basedOn w:val="a"/>
    <w:next w:val="a"/>
    <w:link w:val="10"/>
    <w:uiPriority w:val="9"/>
    <w:qFormat/>
    <w:rsid w:val="001849B0"/>
    <w:pPr>
      <w:keepNext/>
      <w:keepLines/>
      <w:spacing w:before="120"/>
      <w:outlineLvl w:val="0"/>
    </w:pPr>
    <w:rPr>
      <w:rFonts w:eastAsiaTheme="majorEastAsia"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722E8"/>
    <w:pPr>
      <w:spacing w:line="240" w:lineRule="auto"/>
    </w:pPr>
    <w:rPr>
      <w:sz w:val="20"/>
      <w:szCs w:val="20"/>
    </w:rPr>
  </w:style>
  <w:style w:type="character" w:customStyle="1" w:styleId="a4">
    <w:name w:val="טקסט הערת שוליים תו"/>
    <w:basedOn w:val="a0"/>
    <w:link w:val="a3"/>
    <w:uiPriority w:val="99"/>
    <w:rsid w:val="00C722E8"/>
    <w:rPr>
      <w:rFonts w:ascii="Times New Roman" w:hAnsi="Times New Roman" w:cs="David"/>
      <w:sz w:val="20"/>
      <w:szCs w:val="20"/>
    </w:rPr>
  </w:style>
  <w:style w:type="character" w:styleId="a5">
    <w:name w:val="footnote reference"/>
    <w:basedOn w:val="a0"/>
    <w:uiPriority w:val="99"/>
    <w:semiHidden/>
    <w:unhideWhenUsed/>
    <w:rsid w:val="00C722E8"/>
    <w:rPr>
      <w:vertAlign w:val="superscript"/>
    </w:rPr>
  </w:style>
  <w:style w:type="character" w:customStyle="1" w:styleId="10">
    <w:name w:val="כותרת 1 תו"/>
    <w:basedOn w:val="a0"/>
    <w:link w:val="1"/>
    <w:uiPriority w:val="9"/>
    <w:rsid w:val="001849B0"/>
    <w:rPr>
      <w:rFonts w:ascii="Times New Roman" w:eastAsiaTheme="majorEastAsia" w:hAnsi="Times New Roman" w:cs="Arial"/>
      <w:b/>
      <w:bCs/>
      <w:sz w:val="40"/>
      <w:szCs w:val="40"/>
    </w:rPr>
  </w:style>
  <w:style w:type="character" w:customStyle="1" w:styleId="apple-converted-space">
    <w:name w:val="apple-converted-space"/>
    <w:basedOn w:val="a0"/>
    <w:rsid w:val="001849B0"/>
  </w:style>
  <w:style w:type="character" w:styleId="a6">
    <w:name w:val="Emphasis"/>
    <w:basedOn w:val="a0"/>
    <w:uiPriority w:val="20"/>
    <w:qFormat/>
    <w:rsid w:val="001849B0"/>
    <w:rPr>
      <w:i/>
      <w:iCs/>
    </w:rPr>
  </w:style>
  <w:style w:type="paragraph" w:styleId="a7">
    <w:name w:val="endnote text"/>
    <w:basedOn w:val="a"/>
    <w:link w:val="a8"/>
    <w:semiHidden/>
    <w:rsid w:val="001849B0"/>
    <w:pPr>
      <w:spacing w:line="240" w:lineRule="auto"/>
    </w:pPr>
    <w:rPr>
      <w:rFonts w:eastAsia="Times New Roman" w:cs="Miriam"/>
      <w:sz w:val="20"/>
      <w:szCs w:val="20"/>
      <w:lang w:eastAsia="he-IL"/>
    </w:rPr>
  </w:style>
  <w:style w:type="character" w:customStyle="1" w:styleId="a8">
    <w:name w:val="טקסט הערת סיום תו"/>
    <w:basedOn w:val="a0"/>
    <w:link w:val="a7"/>
    <w:semiHidden/>
    <w:rsid w:val="001849B0"/>
    <w:rPr>
      <w:rFonts w:ascii="Times New Roman" w:eastAsia="Times New Roman" w:hAnsi="Times New Roman" w:cs="Miriam"/>
      <w:sz w:val="20"/>
      <w:szCs w:val="20"/>
      <w:lang w:eastAsia="he-IL"/>
    </w:rPr>
  </w:style>
  <w:style w:type="character" w:customStyle="1" w:styleId="exldetailsdisplayval">
    <w:name w:val="exldetailsdisplayval"/>
    <w:basedOn w:val="a0"/>
    <w:rsid w:val="001849B0"/>
  </w:style>
  <w:style w:type="paragraph" w:styleId="a9">
    <w:name w:val="header"/>
    <w:basedOn w:val="a"/>
    <w:link w:val="aa"/>
    <w:uiPriority w:val="99"/>
    <w:unhideWhenUsed/>
    <w:rsid w:val="006047CF"/>
    <w:pPr>
      <w:tabs>
        <w:tab w:val="center" w:pos="4153"/>
        <w:tab w:val="right" w:pos="8306"/>
      </w:tabs>
      <w:spacing w:line="240" w:lineRule="auto"/>
    </w:pPr>
  </w:style>
  <w:style w:type="character" w:customStyle="1" w:styleId="aa">
    <w:name w:val="כותרת עליונה תו"/>
    <w:basedOn w:val="a0"/>
    <w:link w:val="a9"/>
    <w:uiPriority w:val="99"/>
    <w:rsid w:val="006047CF"/>
    <w:rPr>
      <w:rFonts w:ascii="Times New Roman" w:hAnsi="Times New Roman" w:cs="David"/>
      <w:szCs w:val="24"/>
    </w:rPr>
  </w:style>
  <w:style w:type="paragraph" w:styleId="ab">
    <w:name w:val="footer"/>
    <w:basedOn w:val="a"/>
    <w:link w:val="ac"/>
    <w:uiPriority w:val="99"/>
    <w:unhideWhenUsed/>
    <w:rsid w:val="006047CF"/>
    <w:pPr>
      <w:tabs>
        <w:tab w:val="center" w:pos="4153"/>
        <w:tab w:val="right" w:pos="8306"/>
      </w:tabs>
      <w:spacing w:line="240" w:lineRule="auto"/>
    </w:pPr>
  </w:style>
  <w:style w:type="character" w:customStyle="1" w:styleId="ac">
    <w:name w:val="כותרת תחתונה תו"/>
    <w:basedOn w:val="a0"/>
    <w:link w:val="ab"/>
    <w:uiPriority w:val="99"/>
    <w:rsid w:val="006047CF"/>
    <w:rPr>
      <w:rFonts w:ascii="Times New Roman" w:hAnsi="Times New Roman" w:cs="David"/>
      <w:szCs w:val="24"/>
    </w:rPr>
  </w:style>
  <w:style w:type="character" w:customStyle="1" w:styleId="itemaccessionnumber">
    <w:name w:val="itemaccessionnumber"/>
    <w:basedOn w:val="a0"/>
    <w:rsid w:val="002B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6246">
      <w:bodyDiv w:val="1"/>
      <w:marLeft w:val="0"/>
      <w:marRight w:val="0"/>
      <w:marTop w:val="0"/>
      <w:marBottom w:val="0"/>
      <w:divBdr>
        <w:top w:val="none" w:sz="0" w:space="0" w:color="auto"/>
        <w:left w:val="none" w:sz="0" w:space="0" w:color="auto"/>
        <w:bottom w:val="none" w:sz="0" w:space="0" w:color="auto"/>
        <w:right w:val="none" w:sz="0" w:space="0" w:color="auto"/>
      </w:divBdr>
    </w:div>
    <w:div w:id="1330134445">
      <w:bodyDiv w:val="1"/>
      <w:marLeft w:val="0"/>
      <w:marRight w:val="0"/>
      <w:marTop w:val="0"/>
      <w:marBottom w:val="0"/>
      <w:divBdr>
        <w:top w:val="none" w:sz="0" w:space="0" w:color="auto"/>
        <w:left w:val="none" w:sz="0" w:space="0" w:color="auto"/>
        <w:bottom w:val="none" w:sz="0" w:space="0" w:color="auto"/>
        <w:right w:val="none" w:sz="0" w:space="0" w:color="auto"/>
      </w:divBdr>
    </w:div>
    <w:div w:id="1569730066">
      <w:bodyDiv w:val="1"/>
      <w:marLeft w:val="0"/>
      <w:marRight w:val="0"/>
      <w:marTop w:val="0"/>
      <w:marBottom w:val="0"/>
      <w:divBdr>
        <w:top w:val="none" w:sz="0" w:space="0" w:color="auto"/>
        <w:left w:val="none" w:sz="0" w:space="0" w:color="auto"/>
        <w:bottom w:val="none" w:sz="0" w:space="0" w:color="auto"/>
        <w:right w:val="none" w:sz="0" w:space="0" w:color="auto"/>
      </w:divBdr>
    </w:div>
    <w:div w:id="16116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251B-1BA3-419B-AC7B-7DB9F032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1</Pages>
  <Words>4944</Words>
  <Characters>24724</Characters>
  <Application>Microsoft Office Word</Application>
  <DocSecurity>0</DocSecurity>
  <Lines>206</Lines>
  <Paragraphs>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naphtalysh</dc:creator>
  <cp:keywords/>
  <dc:description/>
  <cp:lastModifiedBy>Naphtaly Shem Tov</cp:lastModifiedBy>
  <cp:revision>216</cp:revision>
  <cp:lastPrinted>2019-02-04T07:22:00Z</cp:lastPrinted>
  <dcterms:created xsi:type="dcterms:W3CDTF">2019-01-16T15:08:00Z</dcterms:created>
  <dcterms:modified xsi:type="dcterms:W3CDTF">2019-02-04T08:13:00Z</dcterms:modified>
</cp:coreProperties>
</file>