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FBB9" w14:textId="4E338F45" w:rsidR="00920F5A" w:rsidRDefault="00920F5A" w:rsidP="00FF445A">
      <w:pPr>
        <w:pStyle w:val="1"/>
        <w:spacing w:line="48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bookmarkStart w:id="0" w:name="_Hlk60343776"/>
      <w:r w:rsidRPr="000408DC">
        <w:rPr>
          <w:rFonts w:ascii="David" w:hAnsi="David" w:cs="David"/>
          <w:sz w:val="24"/>
          <w:szCs w:val="24"/>
          <w:rtl/>
        </w:rPr>
        <w:t>"לשבר הגופניות וחומריות שלו לעבודת ה' יתברך"</w:t>
      </w:r>
    </w:p>
    <w:p w14:paraId="0F650371" w14:textId="77777777" w:rsidR="00920F5A" w:rsidRPr="000408DC" w:rsidRDefault="00920F5A" w:rsidP="00FF445A">
      <w:pPr>
        <w:pStyle w:val="1"/>
        <w:spacing w:line="480" w:lineRule="auto"/>
        <w:ind w:firstLine="720"/>
        <w:contextualSpacing/>
        <w:jc w:val="center"/>
        <w:rPr>
          <w:rFonts w:ascii="David" w:hAnsi="David" w:cs="David"/>
          <w:sz w:val="24"/>
          <w:szCs w:val="24"/>
          <w:rtl/>
        </w:rPr>
      </w:pPr>
      <w:r w:rsidRPr="000408DC">
        <w:rPr>
          <w:rFonts w:ascii="David" w:hAnsi="David" w:cs="David"/>
          <w:sz w:val="24"/>
          <w:szCs w:val="24"/>
          <w:rtl/>
        </w:rPr>
        <w:t>העולם הגשמי ו</w:t>
      </w:r>
      <w:r w:rsidRPr="000408DC">
        <w:rPr>
          <w:rFonts w:ascii="David" w:hAnsi="David" w:cs="David" w:hint="cs"/>
          <w:sz w:val="24"/>
          <w:szCs w:val="24"/>
          <w:rtl/>
        </w:rPr>
        <w:t xml:space="preserve">קיום </w:t>
      </w:r>
      <w:r w:rsidRPr="000408DC">
        <w:rPr>
          <w:rFonts w:ascii="David" w:hAnsi="David" w:cs="David"/>
          <w:sz w:val="24"/>
          <w:szCs w:val="24"/>
          <w:rtl/>
        </w:rPr>
        <w:t>מצוות במאור ושמש</w:t>
      </w:r>
    </w:p>
    <w:p w14:paraId="2B0C3BF6" w14:textId="77777777" w:rsidR="00920F5A" w:rsidRPr="00920F5A" w:rsidRDefault="00920F5A" w:rsidP="00FF445A">
      <w:pPr>
        <w:spacing w:line="480" w:lineRule="auto"/>
        <w:rPr>
          <w:rtl/>
        </w:rPr>
      </w:pPr>
    </w:p>
    <w:bookmarkEnd w:id="0"/>
    <w:p w14:paraId="68C38A5D" w14:textId="60E38EDB" w:rsidR="00B75453" w:rsidRPr="00FF445A" w:rsidRDefault="00552A72" w:rsidP="00FF445A">
      <w:pPr>
        <w:pStyle w:val="2"/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FF445A">
        <w:rPr>
          <w:rFonts w:ascii="David" w:hAnsi="David" w:cs="David"/>
          <w:sz w:val="24"/>
          <w:szCs w:val="24"/>
          <w:rtl/>
        </w:rPr>
        <w:t>תקציר</w:t>
      </w:r>
    </w:p>
    <w:p w14:paraId="30A00FE4" w14:textId="57A36E75" w:rsidR="00CD210E" w:rsidRPr="00791D66" w:rsidRDefault="002E3C68" w:rsidP="00FF445A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552A72" w:rsidRPr="00552A72">
        <w:rPr>
          <w:rFonts w:ascii="David" w:hAnsi="David" w:cs="David"/>
          <w:sz w:val="24"/>
          <w:szCs w:val="24"/>
          <w:rtl/>
        </w:rPr>
        <w:t xml:space="preserve">מאמר </w:t>
      </w:r>
      <w:r>
        <w:rPr>
          <w:rFonts w:ascii="David" w:hAnsi="David" w:cs="David" w:hint="cs"/>
          <w:sz w:val="24"/>
          <w:szCs w:val="24"/>
          <w:rtl/>
        </w:rPr>
        <w:t>דן ב</w:t>
      </w:r>
      <w:r w:rsidR="009253D4">
        <w:rPr>
          <w:rFonts w:ascii="David" w:hAnsi="David" w:cs="David" w:hint="cs"/>
          <w:sz w:val="24"/>
          <w:szCs w:val="24"/>
          <w:rtl/>
        </w:rPr>
        <w:t>יחס</w:t>
      </w:r>
      <w:r w:rsidR="002A09D0">
        <w:rPr>
          <w:rFonts w:ascii="David" w:hAnsi="David" w:cs="David" w:hint="cs"/>
          <w:sz w:val="24"/>
          <w:szCs w:val="24"/>
          <w:rtl/>
        </w:rPr>
        <w:t xml:space="preserve">ו </w:t>
      </w:r>
      <w:r w:rsidR="00D702BB">
        <w:rPr>
          <w:rFonts w:ascii="David" w:hAnsi="David" w:cs="David" w:hint="cs"/>
          <w:sz w:val="24"/>
          <w:szCs w:val="24"/>
          <w:rtl/>
        </w:rPr>
        <w:t xml:space="preserve">של ר' קלונימוס קלמן </w:t>
      </w:r>
      <w:r w:rsidR="00552A72" w:rsidRPr="00552A72">
        <w:rPr>
          <w:rFonts w:ascii="David" w:hAnsi="David" w:cs="David"/>
          <w:sz w:val="24"/>
          <w:szCs w:val="24"/>
          <w:rtl/>
        </w:rPr>
        <w:t>לעולם הגשמי</w:t>
      </w:r>
      <w:r w:rsidR="001A126F">
        <w:rPr>
          <w:rFonts w:ascii="David" w:hAnsi="David" w:cs="David" w:hint="cs"/>
          <w:sz w:val="24"/>
          <w:szCs w:val="24"/>
          <w:rtl/>
        </w:rPr>
        <w:t xml:space="preserve"> ולקיום מצוות</w:t>
      </w:r>
      <w:r w:rsidR="00A74860">
        <w:rPr>
          <w:rFonts w:ascii="David" w:hAnsi="David" w:cs="David" w:hint="cs"/>
          <w:sz w:val="24"/>
          <w:szCs w:val="24"/>
          <w:rtl/>
        </w:rPr>
        <w:t>,</w:t>
      </w:r>
      <w:r w:rsidR="007D266F">
        <w:rPr>
          <w:rFonts w:ascii="David" w:hAnsi="David" w:cs="David" w:hint="cs"/>
          <w:sz w:val="24"/>
          <w:szCs w:val="24"/>
          <w:rtl/>
        </w:rPr>
        <w:t xml:space="preserve"> </w:t>
      </w:r>
      <w:r w:rsidR="00C813C1">
        <w:rPr>
          <w:rFonts w:ascii="David" w:hAnsi="David" w:cs="David" w:hint="cs"/>
          <w:sz w:val="24"/>
          <w:szCs w:val="24"/>
          <w:rtl/>
        </w:rPr>
        <w:t>שני תחומים</w:t>
      </w:r>
      <w:r w:rsidR="00D702BB">
        <w:rPr>
          <w:rFonts w:ascii="David" w:hAnsi="David" w:cs="David" w:hint="cs"/>
          <w:sz w:val="24"/>
          <w:szCs w:val="24"/>
          <w:rtl/>
        </w:rPr>
        <w:t xml:space="preserve"> שהוא מתאר</w:t>
      </w:r>
      <w:r w:rsidR="00C813C1">
        <w:rPr>
          <w:rFonts w:ascii="David" w:hAnsi="David" w:cs="David" w:hint="cs"/>
          <w:sz w:val="24"/>
          <w:szCs w:val="24"/>
          <w:rtl/>
        </w:rPr>
        <w:t xml:space="preserve"> </w:t>
      </w:r>
      <w:r w:rsidR="00C56CC4">
        <w:rPr>
          <w:rFonts w:ascii="David" w:hAnsi="David" w:cs="David" w:hint="cs"/>
          <w:sz w:val="24"/>
          <w:szCs w:val="24"/>
          <w:rtl/>
        </w:rPr>
        <w:t>כ</w:t>
      </w:r>
      <w:r w:rsidR="00C813C1">
        <w:rPr>
          <w:rFonts w:ascii="David" w:hAnsi="David" w:cs="David" w:hint="cs"/>
          <w:sz w:val="24"/>
          <w:szCs w:val="24"/>
          <w:rtl/>
        </w:rPr>
        <w:t xml:space="preserve">מוקדים מרכזיים בעבודת ה'. </w:t>
      </w:r>
      <w:r w:rsidR="00D702BB">
        <w:rPr>
          <w:rFonts w:ascii="David" w:hAnsi="David" w:cs="David" w:hint="cs"/>
          <w:sz w:val="24"/>
          <w:szCs w:val="24"/>
          <w:rtl/>
        </w:rPr>
        <w:t>עם התרחבות החסידות</w:t>
      </w:r>
      <w:r w:rsidR="00A74860">
        <w:rPr>
          <w:rFonts w:ascii="David" w:hAnsi="David" w:cs="David" w:hint="cs"/>
          <w:sz w:val="24"/>
          <w:szCs w:val="24"/>
          <w:rtl/>
        </w:rPr>
        <w:t xml:space="preserve"> והתמסדותה</w:t>
      </w:r>
      <w:r w:rsidR="00D702BB">
        <w:rPr>
          <w:rFonts w:ascii="David" w:hAnsi="David" w:cs="David" w:hint="cs"/>
          <w:sz w:val="24"/>
          <w:szCs w:val="24"/>
          <w:rtl/>
        </w:rPr>
        <w:t xml:space="preserve"> התפתחו </w:t>
      </w:r>
      <w:r w:rsidR="00F11B38">
        <w:rPr>
          <w:rFonts w:ascii="David" w:hAnsi="David" w:cs="David" w:hint="cs"/>
          <w:sz w:val="24"/>
          <w:szCs w:val="24"/>
          <w:rtl/>
        </w:rPr>
        <w:t>ב</w:t>
      </w:r>
      <w:r w:rsidR="001A126F">
        <w:rPr>
          <w:rFonts w:ascii="David" w:hAnsi="David" w:cs="David" w:hint="cs"/>
          <w:sz w:val="24"/>
          <w:szCs w:val="24"/>
          <w:rtl/>
        </w:rPr>
        <w:t>שני</w:t>
      </w:r>
      <w:r w:rsidR="00D702BB">
        <w:rPr>
          <w:rFonts w:ascii="David" w:hAnsi="David" w:cs="David" w:hint="cs"/>
          <w:sz w:val="24"/>
          <w:szCs w:val="24"/>
          <w:rtl/>
        </w:rPr>
        <w:t xml:space="preserve"> תחומים אלו</w:t>
      </w:r>
      <w:r w:rsidR="00552A72" w:rsidRPr="00552A72">
        <w:rPr>
          <w:rFonts w:ascii="David" w:hAnsi="David" w:cs="David"/>
          <w:sz w:val="24"/>
          <w:szCs w:val="24"/>
          <w:rtl/>
        </w:rPr>
        <w:t xml:space="preserve"> </w:t>
      </w:r>
      <w:r w:rsidR="00BD4063">
        <w:rPr>
          <w:rFonts w:ascii="David" w:hAnsi="David" w:cs="David" w:hint="cs"/>
          <w:sz w:val="24"/>
          <w:szCs w:val="24"/>
          <w:rtl/>
        </w:rPr>
        <w:t xml:space="preserve">גם </w:t>
      </w:r>
      <w:r w:rsidR="00552A72" w:rsidRPr="00552A72">
        <w:rPr>
          <w:rFonts w:ascii="David" w:hAnsi="David" w:cs="David"/>
          <w:sz w:val="24"/>
          <w:szCs w:val="24"/>
          <w:rtl/>
        </w:rPr>
        <w:t xml:space="preserve">תופעות </w:t>
      </w:r>
      <w:r w:rsidR="00043802">
        <w:rPr>
          <w:rFonts w:ascii="David" w:hAnsi="David" w:cs="David" w:hint="cs"/>
          <w:sz w:val="24"/>
          <w:szCs w:val="24"/>
          <w:rtl/>
        </w:rPr>
        <w:t>ש</w:t>
      </w:r>
      <w:r w:rsidR="007D266F">
        <w:rPr>
          <w:rFonts w:ascii="David" w:hAnsi="David" w:cs="David" w:hint="cs"/>
          <w:sz w:val="24"/>
          <w:szCs w:val="24"/>
          <w:rtl/>
        </w:rPr>
        <w:t xml:space="preserve">הוא </w:t>
      </w:r>
      <w:r w:rsidR="006B49F6">
        <w:rPr>
          <w:rFonts w:ascii="David" w:hAnsi="David" w:cs="David" w:hint="cs"/>
          <w:sz w:val="24"/>
          <w:szCs w:val="24"/>
          <w:rtl/>
        </w:rPr>
        <w:t>ר</w:t>
      </w:r>
      <w:r w:rsidR="00043802">
        <w:rPr>
          <w:rFonts w:ascii="David" w:hAnsi="David" w:cs="David" w:hint="cs"/>
          <w:sz w:val="24"/>
          <w:szCs w:val="24"/>
          <w:rtl/>
        </w:rPr>
        <w:t xml:space="preserve">אה באור </w:t>
      </w:r>
      <w:r w:rsidR="006B49F6">
        <w:rPr>
          <w:rFonts w:ascii="David" w:hAnsi="David" w:cs="David" w:hint="cs"/>
          <w:sz w:val="24"/>
          <w:szCs w:val="24"/>
          <w:rtl/>
        </w:rPr>
        <w:t>שלילי,</w:t>
      </w:r>
      <w:r w:rsidR="00552A72" w:rsidRPr="00552A72">
        <w:rPr>
          <w:rFonts w:ascii="David" w:hAnsi="David" w:cs="David"/>
          <w:sz w:val="24"/>
          <w:szCs w:val="24"/>
          <w:rtl/>
        </w:rPr>
        <w:t xml:space="preserve"> </w:t>
      </w:r>
      <w:r w:rsidR="00100D21">
        <w:rPr>
          <w:rFonts w:ascii="David" w:hAnsi="David" w:cs="David" w:hint="cs"/>
          <w:sz w:val="24"/>
          <w:szCs w:val="24"/>
          <w:rtl/>
        </w:rPr>
        <w:t>ו</w:t>
      </w:r>
      <w:r w:rsidR="00D702BB">
        <w:rPr>
          <w:rFonts w:ascii="David" w:hAnsi="David" w:cs="David" w:hint="cs"/>
          <w:sz w:val="24"/>
          <w:szCs w:val="24"/>
          <w:rtl/>
        </w:rPr>
        <w:t xml:space="preserve">בדבריו עליהם </w:t>
      </w:r>
      <w:r w:rsidR="00100D21">
        <w:rPr>
          <w:rFonts w:ascii="David" w:hAnsi="David" w:cs="David" w:hint="cs"/>
          <w:sz w:val="24"/>
          <w:szCs w:val="24"/>
          <w:rtl/>
        </w:rPr>
        <w:t>הוא פועל כמ</w:t>
      </w:r>
      <w:r w:rsidR="00F7516C">
        <w:rPr>
          <w:rFonts w:ascii="David" w:hAnsi="David" w:cs="David" w:hint="cs"/>
          <w:sz w:val="24"/>
          <w:szCs w:val="24"/>
          <w:rtl/>
        </w:rPr>
        <w:t>תווה</w:t>
      </w:r>
      <w:r w:rsidR="00100D21">
        <w:rPr>
          <w:rFonts w:ascii="David" w:hAnsi="David" w:cs="David" w:hint="cs"/>
          <w:sz w:val="24"/>
          <w:szCs w:val="24"/>
          <w:rtl/>
        </w:rPr>
        <w:t xml:space="preserve"> דרך רוחנית ואף כמבקר חברתי. </w:t>
      </w:r>
      <w:r w:rsidR="00BD731E">
        <w:rPr>
          <w:rFonts w:ascii="David" w:hAnsi="David" w:cs="David" w:hint="cs"/>
          <w:sz w:val="24"/>
          <w:szCs w:val="24"/>
          <w:rtl/>
        </w:rPr>
        <w:t xml:space="preserve">בדרשותיו של </w:t>
      </w:r>
      <w:r w:rsidR="00D702BB">
        <w:rPr>
          <w:rFonts w:ascii="David" w:hAnsi="David" w:cs="David" w:hint="cs"/>
          <w:sz w:val="24"/>
          <w:szCs w:val="24"/>
          <w:rtl/>
        </w:rPr>
        <w:t xml:space="preserve">ר' קלונימוס קלמן </w:t>
      </w:r>
      <w:r w:rsidR="003A7C11">
        <w:rPr>
          <w:rFonts w:ascii="David" w:hAnsi="David" w:cs="David" w:hint="cs"/>
          <w:sz w:val="24"/>
          <w:szCs w:val="24"/>
          <w:rtl/>
        </w:rPr>
        <w:t>ניכר שילוב של</w:t>
      </w:r>
      <w:r w:rsidR="00BD731E">
        <w:rPr>
          <w:rFonts w:ascii="David" w:hAnsi="David" w:cs="David" w:hint="cs"/>
          <w:sz w:val="24"/>
          <w:szCs w:val="24"/>
          <w:rtl/>
        </w:rPr>
        <w:t xml:space="preserve"> </w:t>
      </w:r>
      <w:r w:rsidR="006B49F6">
        <w:rPr>
          <w:rFonts w:ascii="David" w:hAnsi="David" w:cs="David" w:hint="cs"/>
          <w:sz w:val="24"/>
          <w:szCs w:val="24"/>
          <w:rtl/>
        </w:rPr>
        <w:t xml:space="preserve">מחויבות להמשכיות </w:t>
      </w:r>
      <w:r w:rsidR="003A7C11">
        <w:rPr>
          <w:rFonts w:ascii="David" w:hAnsi="David" w:cs="David" w:hint="cs"/>
          <w:sz w:val="24"/>
          <w:szCs w:val="24"/>
          <w:rtl/>
        </w:rPr>
        <w:t>ו</w:t>
      </w:r>
      <w:r w:rsidR="006B49F6">
        <w:rPr>
          <w:rFonts w:ascii="David" w:hAnsi="David" w:cs="David" w:hint="cs"/>
          <w:sz w:val="24"/>
          <w:szCs w:val="24"/>
          <w:rtl/>
        </w:rPr>
        <w:t>אחריות לחדש</w:t>
      </w:r>
      <w:r w:rsidR="00D702BB">
        <w:rPr>
          <w:rFonts w:ascii="David" w:hAnsi="David" w:cs="David" w:hint="cs"/>
          <w:sz w:val="24"/>
          <w:szCs w:val="24"/>
          <w:rtl/>
        </w:rPr>
        <w:t xml:space="preserve"> חידושים</w:t>
      </w:r>
      <w:r w:rsidR="006B49F6">
        <w:rPr>
          <w:rFonts w:ascii="David" w:hAnsi="David" w:cs="David" w:hint="cs"/>
          <w:sz w:val="24"/>
          <w:szCs w:val="24"/>
          <w:rtl/>
        </w:rPr>
        <w:t xml:space="preserve"> ולהדריך </w:t>
      </w:r>
      <w:r w:rsidR="00BD731E">
        <w:rPr>
          <w:rFonts w:ascii="David" w:hAnsi="David" w:cs="David" w:hint="cs"/>
          <w:sz w:val="24"/>
          <w:szCs w:val="24"/>
          <w:rtl/>
        </w:rPr>
        <w:t xml:space="preserve">הן </w:t>
      </w:r>
      <w:r w:rsidR="006B49F6">
        <w:rPr>
          <w:rFonts w:ascii="David" w:hAnsi="David" w:cs="David" w:hint="cs"/>
          <w:sz w:val="24"/>
          <w:szCs w:val="24"/>
          <w:rtl/>
        </w:rPr>
        <w:t>חסידים ו</w:t>
      </w:r>
      <w:r w:rsidR="00BD731E">
        <w:rPr>
          <w:rFonts w:ascii="David" w:hAnsi="David" w:cs="David" w:hint="cs"/>
          <w:sz w:val="24"/>
          <w:szCs w:val="24"/>
          <w:rtl/>
        </w:rPr>
        <w:t xml:space="preserve">הן </w:t>
      </w:r>
      <w:r w:rsidR="006B49F6">
        <w:rPr>
          <w:rFonts w:ascii="David" w:hAnsi="David" w:cs="David" w:hint="cs"/>
          <w:sz w:val="24"/>
          <w:szCs w:val="24"/>
          <w:rtl/>
        </w:rPr>
        <w:t>צדיקים.</w:t>
      </w:r>
      <w:r w:rsidR="00AB2196">
        <w:rPr>
          <w:rFonts w:ascii="David" w:hAnsi="David" w:cs="David" w:hint="cs"/>
          <w:sz w:val="24"/>
          <w:szCs w:val="24"/>
          <w:rtl/>
        </w:rPr>
        <w:t xml:space="preserve"> כדי להשיג מטרות אלה הוא מתייחס לדגמים ויסודות </w:t>
      </w:r>
      <w:r w:rsidR="008B31F9">
        <w:rPr>
          <w:rFonts w:ascii="David" w:hAnsi="David" w:cs="David" w:hint="cs"/>
          <w:sz w:val="24"/>
          <w:szCs w:val="24"/>
          <w:rtl/>
        </w:rPr>
        <w:t>מן החסידות וגם מן "החסידות הישנה" שלפני הבעש"ט</w:t>
      </w:r>
      <w:r w:rsidR="00AB2196">
        <w:rPr>
          <w:rFonts w:ascii="David" w:hAnsi="David" w:cs="David" w:hint="cs"/>
          <w:sz w:val="24"/>
          <w:szCs w:val="24"/>
          <w:rtl/>
        </w:rPr>
        <w:t xml:space="preserve"> – את חלקם הוא מפתח ומעצים ואחרים הוא מצמצם או דוחה. </w:t>
      </w:r>
      <w:r w:rsidR="00ED5DFC" w:rsidRPr="00791D66">
        <w:rPr>
          <w:rFonts w:ascii="David" w:hAnsi="David" w:cs="David" w:hint="cs"/>
          <w:sz w:val="24"/>
          <w:szCs w:val="24"/>
          <w:rtl/>
        </w:rPr>
        <w:t xml:space="preserve">גישתו </w:t>
      </w:r>
      <w:r w:rsidR="002376C9">
        <w:rPr>
          <w:rFonts w:ascii="David" w:hAnsi="David" w:cs="David" w:hint="cs"/>
          <w:sz w:val="24"/>
          <w:szCs w:val="24"/>
          <w:rtl/>
        </w:rPr>
        <w:t>מ</w:t>
      </w:r>
      <w:r w:rsidR="00D702BB">
        <w:rPr>
          <w:rFonts w:ascii="David" w:hAnsi="David" w:cs="David" w:hint="cs"/>
          <w:sz w:val="24"/>
          <w:szCs w:val="24"/>
          <w:rtl/>
        </w:rPr>
        <w:t>ת</w:t>
      </w:r>
      <w:r w:rsidR="002376C9">
        <w:rPr>
          <w:rFonts w:ascii="David" w:hAnsi="David" w:cs="David" w:hint="cs"/>
          <w:sz w:val="24"/>
          <w:szCs w:val="24"/>
          <w:rtl/>
        </w:rPr>
        <w:t>אפי</w:t>
      </w:r>
      <w:r w:rsidR="003A01A2">
        <w:rPr>
          <w:rFonts w:ascii="David" w:hAnsi="David" w:cs="David" w:hint="cs"/>
          <w:sz w:val="24"/>
          <w:szCs w:val="24"/>
          <w:rtl/>
        </w:rPr>
        <w:t>י</w:t>
      </w:r>
      <w:r w:rsidR="002376C9">
        <w:rPr>
          <w:rFonts w:ascii="David" w:hAnsi="David" w:cs="David" w:hint="cs"/>
          <w:sz w:val="24"/>
          <w:szCs w:val="24"/>
          <w:rtl/>
        </w:rPr>
        <w:t>נת</w:t>
      </w:r>
      <w:r w:rsidR="009F294E">
        <w:rPr>
          <w:rFonts w:ascii="David" w:hAnsi="David" w:cs="David" w:hint="cs"/>
          <w:sz w:val="24"/>
          <w:szCs w:val="24"/>
          <w:rtl/>
        </w:rPr>
        <w:t xml:space="preserve"> </w:t>
      </w:r>
      <w:r w:rsidR="002376C9">
        <w:rPr>
          <w:rFonts w:ascii="David" w:hAnsi="David" w:cs="David" w:hint="cs"/>
          <w:sz w:val="24"/>
          <w:szCs w:val="24"/>
          <w:rtl/>
        </w:rPr>
        <w:t>ב</w:t>
      </w:r>
      <w:r w:rsidR="009F294E">
        <w:rPr>
          <w:rFonts w:ascii="David" w:hAnsi="David" w:cs="David" w:hint="cs"/>
          <w:sz w:val="24"/>
          <w:szCs w:val="24"/>
          <w:rtl/>
        </w:rPr>
        <w:t>נטייה ל</w:t>
      </w:r>
      <w:r w:rsidR="00ED5DFC" w:rsidRPr="00791D66">
        <w:rPr>
          <w:rFonts w:ascii="David" w:hAnsi="David" w:cs="David" w:hint="cs"/>
          <w:sz w:val="24"/>
          <w:szCs w:val="24"/>
          <w:rtl/>
        </w:rPr>
        <w:t>חיזוק ה</w:t>
      </w:r>
      <w:r w:rsidR="00ED5DFC">
        <w:rPr>
          <w:rFonts w:ascii="David" w:hAnsi="David" w:cs="David" w:hint="cs"/>
          <w:sz w:val="24"/>
          <w:szCs w:val="24"/>
          <w:rtl/>
        </w:rPr>
        <w:t>יראה</w:t>
      </w:r>
      <w:r w:rsidR="009F294E">
        <w:rPr>
          <w:rFonts w:ascii="David" w:hAnsi="David" w:cs="David" w:hint="cs"/>
          <w:sz w:val="24"/>
          <w:szCs w:val="24"/>
          <w:rtl/>
        </w:rPr>
        <w:t>, ביחס שלילי לגשמיות</w:t>
      </w:r>
      <w:r w:rsidR="00AD35C1">
        <w:rPr>
          <w:rFonts w:ascii="David" w:hAnsi="David" w:cs="David" w:hint="cs"/>
          <w:sz w:val="24"/>
          <w:szCs w:val="24"/>
          <w:rtl/>
        </w:rPr>
        <w:t xml:space="preserve"> ובדגש נומי חזק</w:t>
      </w:r>
      <w:r w:rsidR="00ED5DFC">
        <w:rPr>
          <w:rFonts w:ascii="David" w:hAnsi="David" w:cs="David" w:hint="cs"/>
          <w:sz w:val="24"/>
          <w:szCs w:val="24"/>
          <w:rtl/>
        </w:rPr>
        <w:t xml:space="preserve">. </w:t>
      </w:r>
      <w:r w:rsidR="00AD35C1">
        <w:rPr>
          <w:rFonts w:ascii="David" w:hAnsi="David" w:cs="David" w:hint="cs"/>
          <w:sz w:val="24"/>
          <w:szCs w:val="24"/>
          <w:rtl/>
        </w:rPr>
        <w:t>הוא דורש</w:t>
      </w:r>
      <w:r w:rsidR="00D702BB">
        <w:rPr>
          <w:rFonts w:ascii="David" w:hAnsi="David" w:cs="David" w:hint="cs"/>
          <w:sz w:val="24"/>
          <w:szCs w:val="24"/>
          <w:rtl/>
        </w:rPr>
        <w:t xml:space="preserve"> מן האדם</w:t>
      </w:r>
      <w:r w:rsidR="00AD35C1">
        <w:rPr>
          <w:rFonts w:ascii="David" w:hAnsi="David" w:cs="David" w:hint="cs"/>
          <w:sz w:val="24"/>
          <w:szCs w:val="24"/>
          <w:rtl/>
        </w:rPr>
        <w:t xml:space="preserve"> </w:t>
      </w:r>
      <w:r w:rsidR="00AD35C1" w:rsidRPr="000408DC">
        <w:rPr>
          <w:rFonts w:ascii="David" w:hAnsi="David" w:cs="David" w:hint="cs"/>
          <w:sz w:val="24"/>
          <w:szCs w:val="24"/>
          <w:rtl/>
        </w:rPr>
        <w:t>למעט בעיסוק בעולם הגשמי ולהתרחק מהנאות גשמיות, ו</w:t>
      </w:r>
      <w:r w:rsidR="00AD35C1">
        <w:rPr>
          <w:rFonts w:ascii="David" w:hAnsi="David" w:cs="David" w:hint="cs"/>
          <w:sz w:val="24"/>
          <w:szCs w:val="24"/>
          <w:rtl/>
        </w:rPr>
        <w:t xml:space="preserve">כן </w:t>
      </w:r>
      <w:r w:rsidR="00AD35C1" w:rsidRPr="000408DC">
        <w:rPr>
          <w:rFonts w:ascii="David" w:hAnsi="David" w:cs="David" w:hint="cs"/>
          <w:sz w:val="24"/>
          <w:szCs w:val="24"/>
          <w:rtl/>
        </w:rPr>
        <w:t>להקפיד</w:t>
      </w:r>
      <w:r w:rsidR="00AD35C1">
        <w:rPr>
          <w:rFonts w:ascii="David" w:hAnsi="David" w:cs="David" w:hint="cs"/>
          <w:sz w:val="24"/>
          <w:szCs w:val="24"/>
          <w:rtl/>
        </w:rPr>
        <w:t xml:space="preserve"> ולדקדק ב</w:t>
      </w:r>
      <w:r w:rsidR="00AD35C1" w:rsidRPr="000408DC">
        <w:rPr>
          <w:rFonts w:ascii="David" w:hAnsi="David" w:cs="David" w:hint="cs"/>
          <w:sz w:val="24"/>
          <w:szCs w:val="24"/>
          <w:rtl/>
        </w:rPr>
        <w:t>כל רובדי ההלכה, החו</w:t>
      </w:r>
      <w:r w:rsidR="00AD35C1">
        <w:rPr>
          <w:rFonts w:ascii="David" w:hAnsi="David" w:cs="David" w:hint="cs"/>
          <w:sz w:val="24"/>
          <w:szCs w:val="24"/>
          <w:rtl/>
        </w:rPr>
        <w:t>ּ</w:t>
      </w:r>
      <w:r w:rsidR="00AD35C1" w:rsidRPr="000408DC">
        <w:rPr>
          <w:rFonts w:ascii="David" w:hAnsi="David" w:cs="David" w:hint="cs"/>
          <w:sz w:val="24"/>
          <w:szCs w:val="24"/>
          <w:rtl/>
        </w:rPr>
        <w:t>מרה והמנהג.</w:t>
      </w:r>
      <w:r w:rsidR="009F294E">
        <w:rPr>
          <w:rFonts w:ascii="David" w:hAnsi="David" w:cs="David" w:hint="cs"/>
          <w:sz w:val="24"/>
          <w:szCs w:val="24"/>
          <w:rtl/>
        </w:rPr>
        <w:t xml:space="preserve"> </w:t>
      </w:r>
      <w:r w:rsidR="00445B84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090EE8">
        <w:rPr>
          <w:rFonts w:ascii="David" w:hAnsi="David" w:cs="David" w:hint="cs"/>
          <w:sz w:val="24"/>
          <w:szCs w:val="24"/>
          <w:rtl/>
        </w:rPr>
        <w:t>זה</w:t>
      </w:r>
      <w:r w:rsidR="002376C9">
        <w:rPr>
          <w:rFonts w:ascii="David" w:hAnsi="David" w:cs="David" w:hint="cs"/>
          <w:sz w:val="24"/>
          <w:szCs w:val="24"/>
          <w:rtl/>
        </w:rPr>
        <w:t xml:space="preserve"> </w:t>
      </w:r>
      <w:r w:rsidR="00ED5DFC">
        <w:rPr>
          <w:rFonts w:ascii="David" w:hAnsi="David" w:cs="David" w:hint="cs"/>
          <w:sz w:val="24"/>
          <w:szCs w:val="24"/>
          <w:rtl/>
        </w:rPr>
        <w:t>נבח</w:t>
      </w:r>
      <w:r w:rsidR="00C56CC4">
        <w:rPr>
          <w:rFonts w:ascii="David" w:hAnsi="David" w:cs="David" w:hint="cs"/>
          <w:sz w:val="24"/>
          <w:szCs w:val="24"/>
          <w:rtl/>
        </w:rPr>
        <w:t>ן</w:t>
      </w:r>
      <w:r w:rsidR="00ED5DFC">
        <w:rPr>
          <w:rFonts w:ascii="David" w:hAnsi="David" w:cs="David" w:hint="cs"/>
          <w:sz w:val="24"/>
          <w:szCs w:val="24"/>
          <w:rtl/>
        </w:rPr>
        <w:t xml:space="preserve"> </w:t>
      </w:r>
      <w:r w:rsidR="00092D5A">
        <w:rPr>
          <w:rFonts w:ascii="David" w:hAnsi="David" w:cs="David" w:hint="cs"/>
          <w:sz w:val="24"/>
          <w:szCs w:val="24"/>
          <w:rtl/>
        </w:rPr>
        <w:t>במאמר</w:t>
      </w:r>
      <w:r w:rsidR="001861C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יחסו </w:t>
      </w:r>
      <w:r w:rsidR="009F294E">
        <w:rPr>
          <w:rFonts w:ascii="David" w:hAnsi="David" w:cs="David" w:hint="cs"/>
          <w:sz w:val="24"/>
          <w:szCs w:val="24"/>
          <w:rtl/>
        </w:rPr>
        <w:t xml:space="preserve">המורכב 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ED5DFC">
        <w:rPr>
          <w:rFonts w:ascii="David" w:hAnsi="David" w:cs="David" w:hint="cs"/>
          <w:sz w:val="24"/>
          <w:szCs w:val="24"/>
          <w:rtl/>
        </w:rPr>
        <w:t xml:space="preserve">הנהגותיהם של </w:t>
      </w:r>
      <w:r w:rsidR="00D702BB">
        <w:rPr>
          <w:rFonts w:ascii="David" w:hAnsi="David" w:cs="David" w:hint="cs"/>
          <w:sz w:val="24"/>
          <w:szCs w:val="24"/>
          <w:rtl/>
        </w:rPr>
        <w:t>ה</w:t>
      </w:r>
      <w:r w:rsidR="00445B84">
        <w:rPr>
          <w:rFonts w:ascii="David" w:hAnsi="David" w:cs="David" w:hint="cs"/>
          <w:sz w:val="24"/>
          <w:szCs w:val="24"/>
          <w:rtl/>
        </w:rPr>
        <w:t xml:space="preserve">צדיקים. </w:t>
      </w:r>
      <w:r w:rsidR="006719C5">
        <w:rPr>
          <w:rFonts w:ascii="David" w:hAnsi="David" w:cs="David" w:hint="cs"/>
          <w:sz w:val="24"/>
          <w:szCs w:val="24"/>
          <w:rtl/>
        </w:rPr>
        <w:t xml:space="preserve">הוא מצדיק </w:t>
      </w:r>
      <w:r>
        <w:rPr>
          <w:rFonts w:ascii="David" w:hAnsi="David" w:cs="David" w:hint="cs"/>
          <w:sz w:val="24"/>
          <w:szCs w:val="24"/>
          <w:rtl/>
        </w:rPr>
        <w:t xml:space="preserve">עבודה בגשמיות </w:t>
      </w:r>
      <w:r w:rsidR="00C56CC4">
        <w:rPr>
          <w:rFonts w:ascii="David" w:hAnsi="David" w:cs="David" w:hint="cs"/>
          <w:sz w:val="24"/>
          <w:szCs w:val="24"/>
          <w:rtl/>
        </w:rPr>
        <w:t xml:space="preserve">מתוך </w:t>
      </w:r>
      <w:r w:rsidR="006719C5">
        <w:rPr>
          <w:rFonts w:ascii="David" w:hAnsi="David" w:cs="David" w:hint="cs"/>
          <w:sz w:val="24"/>
          <w:szCs w:val="24"/>
          <w:rtl/>
        </w:rPr>
        <w:t xml:space="preserve">הנהגות </w:t>
      </w:r>
      <w:r w:rsidR="00C56CC4">
        <w:rPr>
          <w:rFonts w:ascii="David" w:hAnsi="David" w:cs="David" w:hint="cs"/>
          <w:sz w:val="24"/>
          <w:szCs w:val="24"/>
          <w:rtl/>
        </w:rPr>
        <w:t>שפע ופאר</w:t>
      </w:r>
      <w:r w:rsidR="006719C5">
        <w:rPr>
          <w:rFonts w:ascii="David" w:hAnsi="David" w:cs="David" w:hint="cs"/>
          <w:sz w:val="24"/>
          <w:szCs w:val="24"/>
          <w:rtl/>
        </w:rPr>
        <w:t xml:space="preserve"> </w:t>
      </w:r>
      <w:r w:rsidR="007E4C44">
        <w:rPr>
          <w:rFonts w:ascii="David" w:hAnsi="David" w:cs="David" w:hint="cs"/>
          <w:sz w:val="24"/>
          <w:szCs w:val="24"/>
          <w:rtl/>
        </w:rPr>
        <w:t xml:space="preserve">לאותם </w:t>
      </w:r>
      <w:r w:rsidR="006719C5">
        <w:rPr>
          <w:rFonts w:ascii="David" w:hAnsi="David" w:cs="David" w:hint="cs"/>
          <w:sz w:val="24"/>
          <w:szCs w:val="24"/>
          <w:rtl/>
        </w:rPr>
        <w:t>צדיקים</w:t>
      </w:r>
      <w:r w:rsidR="004E2D58">
        <w:rPr>
          <w:rFonts w:ascii="David" w:hAnsi="David" w:cs="David" w:hint="cs"/>
          <w:sz w:val="24"/>
          <w:szCs w:val="24"/>
          <w:rtl/>
        </w:rPr>
        <w:t xml:space="preserve"> </w:t>
      </w:r>
      <w:r w:rsidR="007104B0">
        <w:rPr>
          <w:rFonts w:ascii="David" w:hAnsi="David" w:cs="David" w:hint="cs"/>
          <w:sz w:val="24"/>
          <w:szCs w:val="24"/>
          <w:rtl/>
        </w:rPr>
        <w:t xml:space="preserve">יחידים </w:t>
      </w:r>
      <w:r w:rsidR="004E2D58">
        <w:rPr>
          <w:rFonts w:ascii="David" w:hAnsi="David" w:cs="David" w:hint="cs"/>
          <w:sz w:val="24"/>
          <w:szCs w:val="24"/>
          <w:rtl/>
        </w:rPr>
        <w:t>שהגיעו ביגיעתם לדרגה הרוחנית המתאימה</w:t>
      </w:r>
      <w:r w:rsidR="00BD4063">
        <w:rPr>
          <w:rFonts w:ascii="David" w:hAnsi="David" w:cs="David" w:hint="cs"/>
          <w:sz w:val="24"/>
          <w:szCs w:val="24"/>
          <w:rtl/>
        </w:rPr>
        <w:t>, א</w:t>
      </w:r>
      <w:r w:rsidR="00C278DA">
        <w:rPr>
          <w:rFonts w:ascii="David" w:hAnsi="David" w:cs="David" w:hint="cs"/>
          <w:sz w:val="24"/>
          <w:szCs w:val="24"/>
          <w:rtl/>
        </w:rPr>
        <w:t>בל</w:t>
      </w:r>
      <w:r w:rsidR="006719C5">
        <w:rPr>
          <w:rFonts w:ascii="David" w:hAnsi="David" w:cs="David" w:hint="cs"/>
          <w:sz w:val="24"/>
          <w:szCs w:val="24"/>
          <w:rtl/>
        </w:rPr>
        <w:t xml:space="preserve"> מסתייג </w:t>
      </w:r>
      <w:r w:rsidR="00B474A8">
        <w:rPr>
          <w:rFonts w:ascii="David" w:hAnsi="David" w:cs="David" w:hint="cs"/>
          <w:sz w:val="24"/>
          <w:szCs w:val="24"/>
          <w:rtl/>
        </w:rPr>
        <w:t>מהתפשטות</w:t>
      </w:r>
      <w:r w:rsidR="006719C5">
        <w:rPr>
          <w:rFonts w:ascii="David" w:hAnsi="David" w:cs="David" w:hint="cs"/>
          <w:sz w:val="24"/>
          <w:szCs w:val="24"/>
          <w:rtl/>
        </w:rPr>
        <w:t>ן</w:t>
      </w:r>
      <w:r w:rsidR="00B474A8">
        <w:rPr>
          <w:rFonts w:ascii="David" w:hAnsi="David" w:cs="David" w:hint="cs"/>
          <w:sz w:val="24"/>
          <w:szCs w:val="24"/>
          <w:rtl/>
        </w:rPr>
        <w:t xml:space="preserve"> של הנהג</w:t>
      </w:r>
      <w:r w:rsidR="0076615F">
        <w:rPr>
          <w:rFonts w:ascii="David" w:hAnsi="David" w:cs="David" w:hint="cs"/>
          <w:sz w:val="24"/>
          <w:szCs w:val="24"/>
          <w:rtl/>
        </w:rPr>
        <w:t>ות</w:t>
      </w:r>
      <w:r w:rsidR="00B474A8">
        <w:rPr>
          <w:rFonts w:ascii="David" w:hAnsi="David" w:cs="David" w:hint="cs"/>
          <w:sz w:val="24"/>
          <w:szCs w:val="24"/>
          <w:rtl/>
        </w:rPr>
        <w:t xml:space="preserve"> </w:t>
      </w:r>
      <w:r w:rsidR="0076615F">
        <w:rPr>
          <w:rFonts w:ascii="David" w:hAnsi="David" w:cs="David" w:hint="cs"/>
          <w:sz w:val="24"/>
          <w:szCs w:val="24"/>
          <w:rtl/>
        </w:rPr>
        <w:t xml:space="preserve">אלו </w:t>
      </w:r>
      <w:r w:rsidR="00B474A8">
        <w:rPr>
          <w:rFonts w:ascii="David" w:hAnsi="David" w:cs="David" w:hint="cs"/>
          <w:sz w:val="24"/>
          <w:szCs w:val="24"/>
          <w:rtl/>
        </w:rPr>
        <w:t>ו</w:t>
      </w:r>
      <w:r w:rsidR="00CD210E" w:rsidRPr="00791D66">
        <w:rPr>
          <w:rFonts w:ascii="David" w:hAnsi="David" w:cs="David" w:hint="cs"/>
          <w:sz w:val="24"/>
          <w:szCs w:val="24"/>
          <w:rtl/>
        </w:rPr>
        <w:t xml:space="preserve">מצמצם את </w:t>
      </w:r>
      <w:r w:rsidR="00CD210E" w:rsidRPr="00791D66">
        <w:rPr>
          <w:rFonts w:ascii="David" w:hAnsi="David" w:cs="David"/>
          <w:sz w:val="24"/>
          <w:szCs w:val="24"/>
          <w:rtl/>
        </w:rPr>
        <w:t>מקומ</w:t>
      </w:r>
      <w:r w:rsidR="00C56CC4">
        <w:rPr>
          <w:rFonts w:ascii="David" w:hAnsi="David" w:cs="David" w:hint="cs"/>
          <w:sz w:val="24"/>
          <w:szCs w:val="24"/>
          <w:rtl/>
        </w:rPr>
        <w:t xml:space="preserve">ן </w:t>
      </w:r>
      <w:r w:rsidR="00B474A8">
        <w:rPr>
          <w:rFonts w:ascii="David" w:hAnsi="David" w:cs="David" w:hint="cs"/>
          <w:sz w:val="24"/>
          <w:szCs w:val="24"/>
          <w:rtl/>
        </w:rPr>
        <w:t>באופנים רבים</w:t>
      </w:r>
      <w:r w:rsidR="00CD210E" w:rsidRPr="00791D66">
        <w:rPr>
          <w:rFonts w:ascii="David" w:hAnsi="David" w:cs="David"/>
          <w:sz w:val="24"/>
          <w:szCs w:val="24"/>
          <w:rtl/>
        </w:rPr>
        <w:t xml:space="preserve">. </w:t>
      </w:r>
      <w:r w:rsidR="006719C5">
        <w:rPr>
          <w:rFonts w:ascii="David" w:hAnsi="David" w:cs="David" w:hint="cs"/>
          <w:sz w:val="24"/>
          <w:szCs w:val="24"/>
          <w:rtl/>
        </w:rPr>
        <w:t>הוא מדגיש ש</w:t>
      </w:r>
      <w:r w:rsidR="00B474A8">
        <w:rPr>
          <w:rFonts w:ascii="David" w:hAnsi="David" w:cs="David" w:hint="cs"/>
          <w:sz w:val="24"/>
          <w:szCs w:val="24"/>
          <w:rtl/>
        </w:rPr>
        <w:t>ה</w:t>
      </w:r>
      <w:r w:rsidR="00CD210E">
        <w:rPr>
          <w:rFonts w:ascii="David" w:hAnsi="David" w:cs="David" w:hint="cs"/>
          <w:sz w:val="24"/>
          <w:szCs w:val="24"/>
          <w:rtl/>
        </w:rPr>
        <w:t xml:space="preserve">קפדה </w:t>
      </w:r>
      <w:r w:rsidR="00B474A8">
        <w:rPr>
          <w:rFonts w:ascii="David" w:hAnsi="David" w:cs="David" w:hint="cs"/>
          <w:sz w:val="24"/>
          <w:szCs w:val="24"/>
          <w:rtl/>
        </w:rPr>
        <w:t xml:space="preserve">הלכתית </w:t>
      </w:r>
      <w:r w:rsidR="00CD210E">
        <w:rPr>
          <w:rFonts w:ascii="David" w:hAnsi="David" w:cs="David" w:hint="cs"/>
          <w:sz w:val="24"/>
          <w:szCs w:val="24"/>
          <w:rtl/>
        </w:rPr>
        <w:t>מלאה</w:t>
      </w:r>
      <w:r w:rsidR="00ED5DFC">
        <w:rPr>
          <w:rFonts w:ascii="David" w:hAnsi="David" w:cs="David" w:hint="cs"/>
          <w:sz w:val="24"/>
          <w:szCs w:val="24"/>
          <w:rtl/>
        </w:rPr>
        <w:t xml:space="preserve"> </w:t>
      </w:r>
      <w:r w:rsidR="006719C5">
        <w:rPr>
          <w:rFonts w:ascii="David" w:hAnsi="David" w:cs="David" w:hint="cs"/>
          <w:sz w:val="24"/>
          <w:szCs w:val="24"/>
          <w:rtl/>
        </w:rPr>
        <w:t xml:space="preserve">היא </w:t>
      </w:r>
      <w:r w:rsidR="009E6330">
        <w:rPr>
          <w:rFonts w:ascii="David" w:hAnsi="David" w:cs="David" w:hint="cs"/>
          <w:sz w:val="24"/>
          <w:szCs w:val="24"/>
          <w:rtl/>
        </w:rPr>
        <w:t xml:space="preserve">תנאי הכרחי </w:t>
      </w:r>
      <w:r w:rsidR="008956AD">
        <w:rPr>
          <w:rFonts w:ascii="David" w:hAnsi="David" w:cs="David" w:hint="cs"/>
          <w:sz w:val="24"/>
          <w:szCs w:val="24"/>
          <w:rtl/>
        </w:rPr>
        <w:t>לזיהויו של אדם</w:t>
      </w:r>
      <w:r w:rsidR="00416E4B">
        <w:rPr>
          <w:rFonts w:ascii="David" w:hAnsi="David" w:cs="David" w:hint="cs"/>
          <w:sz w:val="24"/>
          <w:szCs w:val="24"/>
          <w:rtl/>
        </w:rPr>
        <w:t xml:space="preserve"> </w:t>
      </w:r>
      <w:r w:rsidR="008956AD">
        <w:rPr>
          <w:rFonts w:ascii="David" w:hAnsi="David" w:cs="David" w:hint="cs"/>
          <w:sz w:val="24"/>
          <w:szCs w:val="24"/>
          <w:rtl/>
        </w:rPr>
        <w:t>כ</w:t>
      </w:r>
      <w:r w:rsidR="009E6330">
        <w:rPr>
          <w:rFonts w:ascii="David" w:hAnsi="David" w:cs="David" w:hint="cs"/>
          <w:sz w:val="24"/>
          <w:szCs w:val="24"/>
          <w:rtl/>
        </w:rPr>
        <w:t>צדיק</w:t>
      </w:r>
      <w:r w:rsidR="00646095">
        <w:rPr>
          <w:rFonts w:ascii="David" w:hAnsi="David" w:cs="David" w:hint="cs"/>
          <w:sz w:val="24"/>
          <w:szCs w:val="24"/>
          <w:rtl/>
        </w:rPr>
        <w:t>, א</w:t>
      </w:r>
      <w:r w:rsidR="00ED10F3">
        <w:rPr>
          <w:rFonts w:ascii="David" w:hAnsi="David" w:cs="David" w:hint="cs"/>
          <w:sz w:val="24"/>
          <w:szCs w:val="24"/>
          <w:rtl/>
        </w:rPr>
        <w:t>ולם</w:t>
      </w:r>
      <w:r w:rsidR="00646095">
        <w:rPr>
          <w:rFonts w:ascii="David" w:hAnsi="David" w:cs="David" w:hint="cs"/>
          <w:sz w:val="24"/>
          <w:szCs w:val="24"/>
          <w:rtl/>
        </w:rPr>
        <w:t xml:space="preserve"> </w:t>
      </w:r>
      <w:r w:rsidR="00F3038F">
        <w:rPr>
          <w:rFonts w:ascii="David" w:hAnsi="David" w:cs="David" w:hint="cs"/>
          <w:sz w:val="24"/>
          <w:szCs w:val="24"/>
          <w:rtl/>
        </w:rPr>
        <w:t>במקומות</w:t>
      </w:r>
      <w:r w:rsidR="00347974">
        <w:rPr>
          <w:rFonts w:ascii="David" w:hAnsi="David" w:cs="David" w:hint="cs"/>
          <w:sz w:val="24"/>
          <w:szCs w:val="24"/>
          <w:rtl/>
        </w:rPr>
        <w:t xml:space="preserve"> מעטים</w:t>
      </w:r>
      <w:r w:rsidR="00F3038F">
        <w:rPr>
          <w:rFonts w:ascii="David" w:hAnsi="David" w:cs="David" w:hint="cs"/>
          <w:sz w:val="24"/>
          <w:szCs w:val="24"/>
          <w:rtl/>
        </w:rPr>
        <w:t xml:space="preserve"> </w:t>
      </w:r>
      <w:r w:rsidR="003D0E42">
        <w:rPr>
          <w:rFonts w:ascii="David" w:hAnsi="David" w:cs="David" w:hint="cs"/>
          <w:sz w:val="24"/>
          <w:szCs w:val="24"/>
          <w:rtl/>
        </w:rPr>
        <w:t>יש אצלו גם ביטויים ל</w:t>
      </w:r>
      <w:r w:rsidR="00416E4B">
        <w:rPr>
          <w:rFonts w:ascii="David" w:hAnsi="David" w:cs="David" w:hint="cs"/>
          <w:sz w:val="24"/>
          <w:szCs w:val="24"/>
          <w:rtl/>
        </w:rPr>
        <w:t>קבל</w:t>
      </w:r>
      <w:r w:rsidR="00055775">
        <w:rPr>
          <w:rFonts w:ascii="David" w:hAnsi="David" w:cs="David" w:hint="cs"/>
          <w:sz w:val="24"/>
          <w:szCs w:val="24"/>
          <w:rtl/>
        </w:rPr>
        <w:t>ה</w:t>
      </w:r>
      <w:r w:rsidR="008956AD">
        <w:rPr>
          <w:rFonts w:ascii="David" w:hAnsi="David" w:cs="David" w:hint="cs"/>
          <w:sz w:val="24"/>
          <w:szCs w:val="24"/>
          <w:rtl/>
        </w:rPr>
        <w:t xml:space="preserve"> של</w:t>
      </w:r>
      <w:r w:rsidR="00774DC1">
        <w:rPr>
          <w:rFonts w:ascii="David" w:hAnsi="David" w:cs="David" w:hint="cs"/>
          <w:sz w:val="24"/>
          <w:szCs w:val="24"/>
          <w:rtl/>
        </w:rPr>
        <w:t xml:space="preserve"> </w:t>
      </w:r>
      <w:r w:rsidR="00416E4B">
        <w:rPr>
          <w:rFonts w:ascii="David" w:hAnsi="David" w:cs="David" w:hint="cs"/>
          <w:sz w:val="24"/>
          <w:szCs w:val="24"/>
          <w:rtl/>
        </w:rPr>
        <w:t>הבדלים</w:t>
      </w:r>
      <w:r w:rsidR="001E3B00">
        <w:rPr>
          <w:rFonts w:ascii="David" w:hAnsi="David" w:cs="David" w:hint="cs"/>
          <w:sz w:val="24"/>
          <w:szCs w:val="24"/>
          <w:rtl/>
        </w:rPr>
        <w:t xml:space="preserve"> מסוימים</w:t>
      </w:r>
      <w:r w:rsidR="00774DC1">
        <w:rPr>
          <w:rFonts w:ascii="David" w:hAnsi="David" w:cs="David" w:hint="cs"/>
          <w:sz w:val="24"/>
          <w:szCs w:val="24"/>
          <w:rtl/>
        </w:rPr>
        <w:t xml:space="preserve"> </w:t>
      </w:r>
      <w:r w:rsidR="00BD4063">
        <w:rPr>
          <w:rFonts w:ascii="David" w:hAnsi="David" w:cs="David" w:hint="cs"/>
          <w:sz w:val="24"/>
          <w:szCs w:val="24"/>
          <w:rtl/>
        </w:rPr>
        <w:t>ב</w:t>
      </w:r>
      <w:r w:rsidR="00F4454A">
        <w:rPr>
          <w:rFonts w:ascii="David" w:hAnsi="David" w:cs="David" w:hint="cs"/>
          <w:sz w:val="24"/>
          <w:szCs w:val="24"/>
          <w:rtl/>
        </w:rPr>
        <w:t>הנהגותיהם של צדיקים יחידי סגולה ב</w:t>
      </w:r>
      <w:r w:rsidR="003D0E42">
        <w:rPr>
          <w:rFonts w:ascii="David" w:hAnsi="David" w:cs="David" w:hint="cs"/>
          <w:sz w:val="24"/>
          <w:szCs w:val="24"/>
          <w:rtl/>
        </w:rPr>
        <w:t>כל ה</w:t>
      </w:r>
      <w:r w:rsidR="00F4454A">
        <w:rPr>
          <w:rFonts w:ascii="David" w:hAnsi="David" w:cs="David" w:hint="cs"/>
          <w:sz w:val="24"/>
          <w:szCs w:val="24"/>
          <w:rtl/>
        </w:rPr>
        <w:t>נוגע למצוות</w:t>
      </w:r>
      <w:r w:rsidR="00CD210E" w:rsidRPr="00791D66">
        <w:rPr>
          <w:rFonts w:ascii="David" w:hAnsi="David" w:cs="David" w:hint="cs"/>
          <w:sz w:val="24"/>
          <w:szCs w:val="24"/>
          <w:rtl/>
        </w:rPr>
        <w:t>.</w:t>
      </w:r>
      <w:r w:rsidR="0076615F">
        <w:rPr>
          <w:rFonts w:ascii="David" w:hAnsi="David" w:cs="David" w:hint="cs"/>
          <w:sz w:val="24"/>
          <w:szCs w:val="24"/>
          <w:rtl/>
        </w:rPr>
        <w:t xml:space="preserve"> </w:t>
      </w:r>
      <w:r w:rsidR="00FA33C9">
        <w:rPr>
          <w:rFonts w:ascii="David" w:hAnsi="David" w:cs="David" w:hint="cs"/>
          <w:sz w:val="24"/>
          <w:szCs w:val="24"/>
          <w:rtl/>
        </w:rPr>
        <w:t>ל</w:t>
      </w:r>
      <w:r w:rsidR="00ED10F3">
        <w:rPr>
          <w:rFonts w:ascii="David" w:hAnsi="David" w:cs="David" w:hint="cs"/>
          <w:sz w:val="24"/>
          <w:szCs w:val="24"/>
          <w:rtl/>
        </w:rPr>
        <w:t>אור</w:t>
      </w:r>
      <w:r w:rsidR="00FA33C9">
        <w:rPr>
          <w:rFonts w:ascii="David" w:hAnsi="David" w:cs="David" w:hint="cs"/>
          <w:sz w:val="24"/>
          <w:szCs w:val="24"/>
          <w:rtl/>
        </w:rPr>
        <w:t xml:space="preserve"> ה</w:t>
      </w:r>
      <w:r w:rsidR="009E6330" w:rsidRPr="00911D20">
        <w:rPr>
          <w:rFonts w:ascii="David" w:hAnsi="David" w:cs="David"/>
          <w:sz w:val="24"/>
          <w:szCs w:val="24"/>
          <w:rtl/>
        </w:rPr>
        <w:t xml:space="preserve">מגמות </w:t>
      </w:r>
      <w:r w:rsidR="00314E37">
        <w:rPr>
          <w:rFonts w:ascii="David" w:hAnsi="David" w:cs="David" w:hint="cs"/>
          <w:sz w:val="24"/>
          <w:szCs w:val="24"/>
          <w:rtl/>
        </w:rPr>
        <w:t xml:space="preserve">העולות </w:t>
      </w:r>
      <w:r w:rsidR="009E6330" w:rsidRPr="00911D20">
        <w:rPr>
          <w:rFonts w:ascii="David" w:hAnsi="David" w:cs="David"/>
          <w:sz w:val="24"/>
          <w:szCs w:val="24"/>
          <w:rtl/>
        </w:rPr>
        <w:t>מ</w:t>
      </w:r>
      <w:r w:rsidR="009E6330">
        <w:rPr>
          <w:rFonts w:ascii="David" w:hAnsi="David" w:cs="David"/>
          <w:sz w:val="24"/>
          <w:szCs w:val="24"/>
          <w:rtl/>
        </w:rPr>
        <w:t>תוך ניתוח דבריו ניתן לראות ב</w:t>
      </w:r>
      <w:r w:rsidR="009E6330">
        <w:rPr>
          <w:rFonts w:ascii="David" w:hAnsi="David" w:cs="David" w:hint="cs"/>
          <w:sz w:val="24"/>
          <w:szCs w:val="24"/>
          <w:rtl/>
        </w:rPr>
        <w:t xml:space="preserve">ו </w:t>
      </w:r>
      <w:r w:rsidR="00F41177">
        <w:rPr>
          <w:rFonts w:ascii="David" w:hAnsi="David" w:cs="David" w:hint="cs"/>
          <w:sz w:val="24"/>
          <w:szCs w:val="24"/>
          <w:rtl/>
        </w:rPr>
        <w:t xml:space="preserve">אחד </w:t>
      </w:r>
      <w:r w:rsidR="009E6330" w:rsidRPr="00911D20">
        <w:rPr>
          <w:rFonts w:ascii="David" w:hAnsi="David" w:cs="David"/>
          <w:sz w:val="24"/>
          <w:szCs w:val="24"/>
          <w:rtl/>
        </w:rPr>
        <w:t xml:space="preserve">ממובילי </w:t>
      </w:r>
      <w:r w:rsidR="00F41177">
        <w:rPr>
          <w:rFonts w:ascii="David" w:hAnsi="David" w:cs="David" w:hint="cs"/>
          <w:sz w:val="24"/>
          <w:szCs w:val="24"/>
          <w:rtl/>
        </w:rPr>
        <w:t>ה</w:t>
      </w:r>
      <w:r w:rsidR="009E6330" w:rsidRPr="00911D20">
        <w:rPr>
          <w:rFonts w:ascii="David" w:hAnsi="David" w:cs="David"/>
          <w:sz w:val="24"/>
          <w:szCs w:val="24"/>
          <w:rtl/>
        </w:rPr>
        <w:t>תהליכים המוכרים כמאפיינים של "החסידות המאוחרת".</w:t>
      </w:r>
    </w:p>
    <w:sectPr w:rsidR="00CD210E" w:rsidRPr="00791D66" w:rsidSect="006602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C9BBA" w14:textId="77777777" w:rsidR="00FC6EB1" w:rsidRDefault="00FC6EB1" w:rsidP="00CD210E">
      <w:pPr>
        <w:spacing w:after="0" w:line="240" w:lineRule="auto"/>
      </w:pPr>
      <w:r>
        <w:separator/>
      </w:r>
    </w:p>
  </w:endnote>
  <w:endnote w:type="continuationSeparator" w:id="0">
    <w:p w14:paraId="23F908F5" w14:textId="77777777" w:rsidR="00FC6EB1" w:rsidRDefault="00FC6EB1" w:rsidP="00CD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DB2B5" w14:textId="77777777" w:rsidR="00FC6EB1" w:rsidRDefault="00FC6EB1" w:rsidP="00CD210E">
      <w:pPr>
        <w:spacing w:after="0" w:line="240" w:lineRule="auto"/>
      </w:pPr>
      <w:r>
        <w:separator/>
      </w:r>
    </w:p>
  </w:footnote>
  <w:footnote w:type="continuationSeparator" w:id="0">
    <w:p w14:paraId="15FCDB46" w14:textId="77777777" w:rsidR="00FC6EB1" w:rsidRDefault="00FC6EB1" w:rsidP="00CD2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B7567"/>
    <w:multiLevelType w:val="hybridMultilevel"/>
    <w:tmpl w:val="36B29282"/>
    <w:lvl w:ilvl="0" w:tplc="1340F456">
      <w:start w:val="1"/>
      <w:numFmt w:val="hebrew1"/>
      <w:lvlText w:val="%1."/>
      <w:lvlJc w:val="left"/>
      <w:pPr>
        <w:ind w:left="720" w:hanging="360"/>
      </w:pPr>
      <w:rPr>
        <w:rFonts w:ascii="David" w:hAnsi="David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1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A6"/>
    <w:rsid w:val="00001600"/>
    <w:rsid w:val="000264F1"/>
    <w:rsid w:val="00043802"/>
    <w:rsid w:val="00043FB9"/>
    <w:rsid w:val="00055775"/>
    <w:rsid w:val="00090EE8"/>
    <w:rsid w:val="00092D5A"/>
    <w:rsid w:val="000C76BD"/>
    <w:rsid w:val="000E35EE"/>
    <w:rsid w:val="000F4F07"/>
    <w:rsid w:val="00100D21"/>
    <w:rsid w:val="00101A77"/>
    <w:rsid w:val="00103FCB"/>
    <w:rsid w:val="001214AE"/>
    <w:rsid w:val="0014104A"/>
    <w:rsid w:val="001861C9"/>
    <w:rsid w:val="001A126F"/>
    <w:rsid w:val="001B6323"/>
    <w:rsid w:val="001C2B78"/>
    <w:rsid w:val="001E3B00"/>
    <w:rsid w:val="00232B12"/>
    <w:rsid w:val="002350A6"/>
    <w:rsid w:val="002376C9"/>
    <w:rsid w:val="0027440B"/>
    <w:rsid w:val="002950AA"/>
    <w:rsid w:val="002A09D0"/>
    <w:rsid w:val="002A1608"/>
    <w:rsid w:val="002A6CAC"/>
    <w:rsid w:val="002B5500"/>
    <w:rsid w:val="002D20B3"/>
    <w:rsid w:val="002E3C68"/>
    <w:rsid w:val="00312417"/>
    <w:rsid w:val="0031268C"/>
    <w:rsid w:val="00314E37"/>
    <w:rsid w:val="00317896"/>
    <w:rsid w:val="00332CC2"/>
    <w:rsid w:val="003333C3"/>
    <w:rsid w:val="00347974"/>
    <w:rsid w:val="00353324"/>
    <w:rsid w:val="0037793D"/>
    <w:rsid w:val="003A01A2"/>
    <w:rsid w:val="003A7C11"/>
    <w:rsid w:val="003C02B4"/>
    <w:rsid w:val="003D0E42"/>
    <w:rsid w:val="003F0B50"/>
    <w:rsid w:val="00416C0F"/>
    <w:rsid w:val="00416E4B"/>
    <w:rsid w:val="00445B84"/>
    <w:rsid w:val="00486911"/>
    <w:rsid w:val="00494896"/>
    <w:rsid w:val="004C6FF2"/>
    <w:rsid w:val="004E2D58"/>
    <w:rsid w:val="004E543B"/>
    <w:rsid w:val="00500AFE"/>
    <w:rsid w:val="00540354"/>
    <w:rsid w:val="00552A72"/>
    <w:rsid w:val="0056158B"/>
    <w:rsid w:val="005733A6"/>
    <w:rsid w:val="005B1BEA"/>
    <w:rsid w:val="005C3D7C"/>
    <w:rsid w:val="006163E1"/>
    <w:rsid w:val="00640D5F"/>
    <w:rsid w:val="00646095"/>
    <w:rsid w:val="0066028E"/>
    <w:rsid w:val="006719C5"/>
    <w:rsid w:val="0067362A"/>
    <w:rsid w:val="006B49F6"/>
    <w:rsid w:val="006B4B98"/>
    <w:rsid w:val="006D1CE3"/>
    <w:rsid w:val="006D6C95"/>
    <w:rsid w:val="00705F8A"/>
    <w:rsid w:val="007104B0"/>
    <w:rsid w:val="00715781"/>
    <w:rsid w:val="00717813"/>
    <w:rsid w:val="00722507"/>
    <w:rsid w:val="0076615F"/>
    <w:rsid w:val="00774DC1"/>
    <w:rsid w:val="007812F4"/>
    <w:rsid w:val="00782217"/>
    <w:rsid w:val="00782A48"/>
    <w:rsid w:val="007A5DE0"/>
    <w:rsid w:val="007D266F"/>
    <w:rsid w:val="007D4380"/>
    <w:rsid w:val="007D76EE"/>
    <w:rsid w:val="007E4C44"/>
    <w:rsid w:val="00830C1B"/>
    <w:rsid w:val="0083183B"/>
    <w:rsid w:val="00846912"/>
    <w:rsid w:val="00852C0E"/>
    <w:rsid w:val="00870A4A"/>
    <w:rsid w:val="00886073"/>
    <w:rsid w:val="00891AAA"/>
    <w:rsid w:val="008956AD"/>
    <w:rsid w:val="008A7FB8"/>
    <w:rsid w:val="008B31F9"/>
    <w:rsid w:val="009159C4"/>
    <w:rsid w:val="00920F5A"/>
    <w:rsid w:val="009253D4"/>
    <w:rsid w:val="009268B7"/>
    <w:rsid w:val="009372F3"/>
    <w:rsid w:val="009434C2"/>
    <w:rsid w:val="0095353D"/>
    <w:rsid w:val="0095516F"/>
    <w:rsid w:val="009564E0"/>
    <w:rsid w:val="00977F13"/>
    <w:rsid w:val="009862FF"/>
    <w:rsid w:val="00991633"/>
    <w:rsid w:val="009A27D1"/>
    <w:rsid w:val="009A5B1D"/>
    <w:rsid w:val="009C5200"/>
    <w:rsid w:val="009D53D6"/>
    <w:rsid w:val="009E0574"/>
    <w:rsid w:val="009E6330"/>
    <w:rsid w:val="009F294E"/>
    <w:rsid w:val="00A2118E"/>
    <w:rsid w:val="00A74860"/>
    <w:rsid w:val="00A83DAF"/>
    <w:rsid w:val="00AA7869"/>
    <w:rsid w:val="00AB1DF4"/>
    <w:rsid w:val="00AB2196"/>
    <w:rsid w:val="00AB5A9E"/>
    <w:rsid w:val="00AC3771"/>
    <w:rsid w:val="00AD35C1"/>
    <w:rsid w:val="00AD38C0"/>
    <w:rsid w:val="00AD788D"/>
    <w:rsid w:val="00AF42D3"/>
    <w:rsid w:val="00B33EC9"/>
    <w:rsid w:val="00B474A8"/>
    <w:rsid w:val="00B711CC"/>
    <w:rsid w:val="00B75453"/>
    <w:rsid w:val="00B86D60"/>
    <w:rsid w:val="00BC49A4"/>
    <w:rsid w:val="00BD4063"/>
    <w:rsid w:val="00BD731E"/>
    <w:rsid w:val="00C044D7"/>
    <w:rsid w:val="00C278DA"/>
    <w:rsid w:val="00C55315"/>
    <w:rsid w:val="00C56CC4"/>
    <w:rsid w:val="00C813C1"/>
    <w:rsid w:val="00CB4927"/>
    <w:rsid w:val="00CD210E"/>
    <w:rsid w:val="00D22801"/>
    <w:rsid w:val="00D421BC"/>
    <w:rsid w:val="00D5074F"/>
    <w:rsid w:val="00D67178"/>
    <w:rsid w:val="00D702BB"/>
    <w:rsid w:val="00D76B4F"/>
    <w:rsid w:val="00D86072"/>
    <w:rsid w:val="00D9034C"/>
    <w:rsid w:val="00DA2C05"/>
    <w:rsid w:val="00DA4581"/>
    <w:rsid w:val="00DA564E"/>
    <w:rsid w:val="00DF1183"/>
    <w:rsid w:val="00DF2299"/>
    <w:rsid w:val="00DF7731"/>
    <w:rsid w:val="00E36357"/>
    <w:rsid w:val="00E53653"/>
    <w:rsid w:val="00E553BE"/>
    <w:rsid w:val="00E57FD7"/>
    <w:rsid w:val="00E904B8"/>
    <w:rsid w:val="00E92CDD"/>
    <w:rsid w:val="00E93113"/>
    <w:rsid w:val="00EB5DFA"/>
    <w:rsid w:val="00ED10F3"/>
    <w:rsid w:val="00ED5DFC"/>
    <w:rsid w:val="00EE32BA"/>
    <w:rsid w:val="00EE622A"/>
    <w:rsid w:val="00F00050"/>
    <w:rsid w:val="00F11B38"/>
    <w:rsid w:val="00F3038F"/>
    <w:rsid w:val="00F41177"/>
    <w:rsid w:val="00F42449"/>
    <w:rsid w:val="00F4454A"/>
    <w:rsid w:val="00F5598D"/>
    <w:rsid w:val="00F571DA"/>
    <w:rsid w:val="00F6016A"/>
    <w:rsid w:val="00F63D44"/>
    <w:rsid w:val="00F7516C"/>
    <w:rsid w:val="00F90E41"/>
    <w:rsid w:val="00FA33C9"/>
    <w:rsid w:val="00FA4D1B"/>
    <w:rsid w:val="00FB022F"/>
    <w:rsid w:val="00FC6EB1"/>
    <w:rsid w:val="00FF0F24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2C6C"/>
  <w15:chartTrackingRefBased/>
  <w15:docId w15:val="{33C53BD1-A30C-4E13-89D7-4E915D0D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20F5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6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3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253D4"/>
    <w:rPr>
      <w:rFonts w:ascii="Tahoma" w:hAnsi="Tahoma" w:cs="Tahoma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CD21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rsid w:val="00CD210E"/>
    <w:rPr>
      <w:rFonts w:ascii="Calibri" w:eastAsia="Calibri" w:hAnsi="Calibri" w:cs="Arial"/>
      <w:sz w:val="20"/>
      <w:szCs w:val="20"/>
    </w:rPr>
  </w:style>
  <w:style w:type="character" w:styleId="a7">
    <w:name w:val="footnote reference"/>
    <w:uiPriority w:val="99"/>
    <w:semiHidden/>
    <w:unhideWhenUsed/>
    <w:rsid w:val="00CD210E"/>
    <w:rPr>
      <w:vertAlign w:val="superscript"/>
    </w:rPr>
  </w:style>
  <w:style w:type="paragraph" w:styleId="a8">
    <w:name w:val="Revision"/>
    <w:hidden/>
    <w:uiPriority w:val="99"/>
    <w:semiHidden/>
    <w:rsid w:val="002A09D0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D702B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702BB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D702B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02BB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702BB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920F5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416C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עמירה</dc:creator>
  <cp:keywords/>
  <dc:description/>
  <cp:lastModifiedBy>עמירה</cp:lastModifiedBy>
  <cp:revision>3</cp:revision>
  <cp:lastPrinted>2020-06-15T09:07:00Z</cp:lastPrinted>
  <dcterms:created xsi:type="dcterms:W3CDTF">2021-01-03T10:36:00Z</dcterms:created>
  <dcterms:modified xsi:type="dcterms:W3CDTF">2021-01-03T10:38:00Z</dcterms:modified>
</cp:coreProperties>
</file>