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A5" w:rsidRPr="00ED14D8" w:rsidRDefault="004A1BEF" w:rsidP="00B908F8">
      <w:pPr>
        <w:bidi w:val="0"/>
        <w:spacing w:after="0" w:line="240" w:lineRule="auto"/>
        <w:rPr>
          <w:rFonts w:ascii="Aharoni" w:eastAsia="Aharoni" w:hAnsi="Aharoni" w:cs="Aharoni"/>
          <w:b/>
          <w:sz w:val="30"/>
          <w:szCs w:val="30"/>
        </w:rPr>
      </w:pPr>
      <w:r w:rsidRPr="00ED14D8">
        <w:rPr>
          <w:rFonts w:ascii="Aharoni" w:eastAsia="Aharoni" w:hAnsi="Aharoni" w:cs="Aharoni"/>
          <w:b/>
          <w:sz w:val="30"/>
          <w:szCs w:val="30"/>
        </w:rPr>
        <w:t>Beyond Conflict: The Non-</w:t>
      </w:r>
      <w:r w:rsidR="00B908F8">
        <w:rPr>
          <w:rFonts w:ascii="Aharoni" w:eastAsia="Aharoni" w:hAnsi="Aharoni" w:cs="Aharoni"/>
          <w:b/>
          <w:sz w:val="30"/>
          <w:szCs w:val="30"/>
        </w:rPr>
        <w:t>Adversarial</w:t>
      </w:r>
      <w:r w:rsidRPr="00ED14D8">
        <w:rPr>
          <w:rFonts w:ascii="Aharoni" w:eastAsia="Aharoni" w:hAnsi="Aharoni" w:cs="Aharoni"/>
          <w:b/>
          <w:sz w:val="30"/>
          <w:szCs w:val="30"/>
        </w:rPr>
        <w:t xml:space="preserve"> Aspect in Yitzhak Averbuch Orpaz's Prose Fiction</w:t>
      </w:r>
    </w:p>
    <w:p w:rsidR="005F00A5" w:rsidRDefault="005F00A5">
      <w:pPr>
        <w:spacing w:after="0" w:line="480" w:lineRule="auto"/>
        <w:jc w:val="both"/>
        <w:rPr>
          <w:sz w:val="24"/>
          <w:szCs w:val="24"/>
        </w:rPr>
      </w:pPr>
    </w:p>
    <w:p w:rsidR="00067B03" w:rsidRPr="009C2C8D" w:rsidRDefault="00BE7E7F" w:rsidP="00930FB5">
      <w:pPr>
        <w:spacing w:after="0"/>
        <w:jc w:val="both"/>
        <w:rPr>
          <w:rFonts w:asciiTheme="majorBidi" w:hAnsiTheme="majorBidi" w:cstheme="majorBidi"/>
          <w:i/>
          <w:iCs/>
          <w:sz w:val="24"/>
          <w:szCs w:val="24"/>
          <w:highlight w:val="yellow"/>
          <w:rtl/>
        </w:rPr>
      </w:pPr>
      <w:r w:rsidRPr="009C2C8D">
        <w:rPr>
          <w:rFonts w:asciiTheme="majorBidi" w:hAnsiTheme="majorBidi" w:cstheme="majorBidi"/>
          <w:i/>
          <w:iCs/>
          <w:sz w:val="24"/>
          <w:szCs w:val="24"/>
          <w:highlight w:val="yellow"/>
          <w:u w:val="single"/>
          <w:rtl/>
        </w:rPr>
        <w:t>אבסטרקט</w:t>
      </w:r>
      <w:r w:rsidRPr="009C2C8D">
        <w:rPr>
          <w:rFonts w:asciiTheme="majorBidi" w:hAnsiTheme="majorBidi" w:cstheme="majorBidi"/>
          <w:i/>
          <w:iCs/>
          <w:sz w:val="24"/>
          <w:szCs w:val="24"/>
          <w:highlight w:val="yellow"/>
          <w:rtl/>
        </w:rPr>
        <w:t>: מאמר</w:t>
      </w:r>
      <w:r w:rsidR="004A1BEF" w:rsidRPr="009C2C8D">
        <w:rPr>
          <w:rFonts w:asciiTheme="majorBidi" w:hAnsiTheme="majorBidi" w:cstheme="majorBidi"/>
          <w:i/>
          <w:iCs/>
          <w:sz w:val="24"/>
          <w:szCs w:val="24"/>
          <w:highlight w:val="yellow"/>
          <w:rtl/>
        </w:rPr>
        <w:t xml:space="preserve"> זה </w:t>
      </w:r>
      <w:r w:rsidR="00153125" w:rsidRPr="009C2C8D">
        <w:rPr>
          <w:rFonts w:asciiTheme="majorBidi" w:hAnsiTheme="majorBidi" w:cstheme="majorBidi"/>
          <w:i/>
          <w:iCs/>
          <w:sz w:val="24"/>
          <w:szCs w:val="24"/>
          <w:highlight w:val="yellow"/>
          <w:rtl/>
        </w:rPr>
        <w:t>בוחן</w:t>
      </w:r>
      <w:r w:rsidR="004A1BEF" w:rsidRPr="009C2C8D">
        <w:rPr>
          <w:rFonts w:asciiTheme="majorBidi" w:hAnsiTheme="majorBidi" w:cstheme="majorBidi"/>
          <w:i/>
          <w:iCs/>
          <w:sz w:val="24"/>
          <w:szCs w:val="24"/>
          <w:highlight w:val="yellow"/>
          <w:rtl/>
        </w:rPr>
        <w:t xml:space="preserve"> את ה- </w:t>
      </w:r>
      <w:r w:rsidR="000C2535" w:rsidRPr="009C2C8D">
        <w:rPr>
          <w:rFonts w:asciiTheme="majorBidi" w:hAnsiTheme="majorBidi" w:cstheme="majorBidi"/>
          <w:i/>
          <w:iCs/>
          <w:sz w:val="24"/>
          <w:szCs w:val="24"/>
          <w:highlight w:val="yellow"/>
        </w:rPr>
        <w:t xml:space="preserve"> </w:t>
      </w:r>
      <w:r w:rsidR="004A1BEF" w:rsidRPr="009C2C8D">
        <w:rPr>
          <w:rFonts w:asciiTheme="majorBidi" w:hAnsiTheme="majorBidi" w:cstheme="majorBidi"/>
          <w:i/>
          <w:iCs/>
          <w:sz w:val="24"/>
          <w:szCs w:val="24"/>
          <w:highlight w:val="yellow"/>
        </w:rPr>
        <w:t>non-</w:t>
      </w:r>
      <w:r w:rsidR="00B908F8" w:rsidRPr="009C2C8D">
        <w:rPr>
          <w:rFonts w:asciiTheme="majorBidi" w:hAnsiTheme="majorBidi" w:cstheme="majorBidi"/>
          <w:i/>
          <w:iCs/>
          <w:sz w:val="24"/>
          <w:szCs w:val="24"/>
          <w:highlight w:val="yellow"/>
        </w:rPr>
        <w:t>adversarial</w:t>
      </w:r>
      <w:r w:rsidR="004A1BEF" w:rsidRPr="009C2C8D">
        <w:rPr>
          <w:rFonts w:asciiTheme="majorBidi" w:hAnsiTheme="majorBidi" w:cstheme="majorBidi"/>
          <w:i/>
          <w:iCs/>
          <w:color w:val="FF0000"/>
          <w:sz w:val="24"/>
          <w:szCs w:val="24"/>
          <w:highlight w:val="yellow"/>
        </w:rPr>
        <w:t xml:space="preserve"> </w:t>
      </w:r>
      <w:r w:rsidR="005F24DF" w:rsidRPr="009C2C8D">
        <w:rPr>
          <w:rFonts w:asciiTheme="majorBidi" w:hAnsiTheme="majorBidi" w:cstheme="majorBidi"/>
          <w:i/>
          <w:iCs/>
          <w:sz w:val="24"/>
          <w:szCs w:val="24"/>
          <w:highlight w:val="yellow"/>
        </w:rPr>
        <w:t xml:space="preserve">aspect </w:t>
      </w:r>
      <w:r w:rsidR="004A1BEF" w:rsidRPr="009C2C8D">
        <w:rPr>
          <w:rFonts w:asciiTheme="majorBidi" w:hAnsiTheme="majorBidi" w:cstheme="majorBidi"/>
          <w:i/>
          <w:iCs/>
          <w:sz w:val="24"/>
          <w:szCs w:val="24"/>
          <w:highlight w:val="yellow"/>
          <w:rtl/>
        </w:rPr>
        <w:t xml:space="preserve">בשתיים מיצירותיו המרכזיות של הסופר הישראלי יצחק </w:t>
      </w:r>
      <w:proofErr w:type="spellStart"/>
      <w:r w:rsidR="004A1BEF" w:rsidRPr="009C2C8D">
        <w:rPr>
          <w:rFonts w:asciiTheme="majorBidi" w:hAnsiTheme="majorBidi" w:cstheme="majorBidi"/>
          <w:i/>
          <w:iCs/>
          <w:sz w:val="24"/>
          <w:szCs w:val="24"/>
          <w:highlight w:val="yellow"/>
          <w:rtl/>
        </w:rPr>
        <w:t>אוורבוך</w:t>
      </w:r>
      <w:proofErr w:type="spellEnd"/>
      <w:r w:rsidR="004A1BEF" w:rsidRPr="009C2C8D">
        <w:rPr>
          <w:rFonts w:asciiTheme="majorBidi" w:hAnsiTheme="majorBidi" w:cstheme="majorBidi"/>
          <w:i/>
          <w:iCs/>
          <w:sz w:val="24"/>
          <w:szCs w:val="24"/>
          <w:highlight w:val="yellow"/>
          <w:rtl/>
        </w:rPr>
        <w:t xml:space="preserve"> אורפז (1921-2015): הנובלה "נמלים" (1968) והרומן מסע דניאל (1969). יצירות אלה מציגות אפשרויות של תנועה החומקת מיחסי </w:t>
      </w:r>
      <w:r w:rsidR="003E1AF0" w:rsidRPr="009C2C8D">
        <w:rPr>
          <w:rFonts w:asciiTheme="majorBidi" w:hAnsiTheme="majorBidi" w:cstheme="majorBidi"/>
          <w:i/>
          <w:iCs/>
          <w:sz w:val="24"/>
          <w:szCs w:val="24"/>
          <w:highlight w:val="yellow"/>
          <w:rtl/>
        </w:rPr>
        <w:t>עימות והכרעה</w:t>
      </w:r>
      <w:r w:rsidR="003F58EA" w:rsidRPr="009C2C8D">
        <w:rPr>
          <w:rFonts w:asciiTheme="majorBidi" w:hAnsiTheme="majorBidi" w:cstheme="majorBidi" w:hint="cs"/>
          <w:i/>
          <w:iCs/>
          <w:sz w:val="24"/>
          <w:szCs w:val="24"/>
          <w:highlight w:val="yellow"/>
          <w:rtl/>
        </w:rPr>
        <w:t xml:space="preserve"> ומציגות </w:t>
      </w:r>
      <w:r w:rsidR="003E1AF0" w:rsidRPr="009C2C8D">
        <w:rPr>
          <w:rFonts w:asciiTheme="majorBidi" w:hAnsiTheme="majorBidi" w:cstheme="majorBidi"/>
          <w:i/>
          <w:iCs/>
          <w:sz w:val="24"/>
          <w:szCs w:val="24"/>
          <w:highlight w:val="yellow"/>
          <w:rtl/>
        </w:rPr>
        <w:t xml:space="preserve">בעלילותיהן </w:t>
      </w:r>
      <w:r w:rsidR="004A1BEF" w:rsidRPr="009C2C8D">
        <w:rPr>
          <w:rFonts w:asciiTheme="majorBidi" w:hAnsiTheme="majorBidi" w:cstheme="majorBidi"/>
          <w:i/>
          <w:iCs/>
          <w:sz w:val="24"/>
          <w:szCs w:val="24"/>
          <w:highlight w:val="yellow"/>
          <w:rtl/>
        </w:rPr>
        <w:t xml:space="preserve">אפשרויות מילוט מסטרוקטורות פעולה והוויה </w:t>
      </w:r>
      <w:proofErr w:type="spellStart"/>
      <w:r w:rsidR="004A1BEF" w:rsidRPr="009C2C8D">
        <w:rPr>
          <w:rFonts w:asciiTheme="majorBidi" w:hAnsiTheme="majorBidi" w:cstheme="majorBidi"/>
          <w:i/>
          <w:iCs/>
          <w:sz w:val="24"/>
          <w:szCs w:val="24"/>
          <w:highlight w:val="yellow"/>
          <w:rtl/>
        </w:rPr>
        <w:t>דכאניות</w:t>
      </w:r>
      <w:proofErr w:type="spellEnd"/>
      <w:r w:rsidR="004A1BEF" w:rsidRPr="009C2C8D">
        <w:rPr>
          <w:rFonts w:asciiTheme="majorBidi" w:hAnsiTheme="majorBidi" w:cstheme="majorBidi"/>
          <w:i/>
          <w:iCs/>
          <w:sz w:val="24"/>
          <w:szCs w:val="24"/>
          <w:highlight w:val="yellow"/>
          <w:rtl/>
        </w:rPr>
        <w:t xml:space="preserve"> </w:t>
      </w:r>
      <w:r w:rsidR="003F58EA" w:rsidRPr="009C2C8D">
        <w:rPr>
          <w:rFonts w:asciiTheme="majorBidi" w:hAnsiTheme="majorBidi" w:cstheme="majorBidi" w:hint="cs"/>
          <w:i/>
          <w:iCs/>
          <w:sz w:val="24"/>
          <w:szCs w:val="24"/>
          <w:highlight w:val="yellow"/>
          <w:rtl/>
        </w:rPr>
        <w:t>המז</w:t>
      </w:r>
      <w:r w:rsidR="00930FB5" w:rsidRPr="009C2C8D">
        <w:rPr>
          <w:rFonts w:asciiTheme="majorBidi" w:hAnsiTheme="majorBidi" w:cstheme="majorBidi" w:hint="cs"/>
          <w:i/>
          <w:iCs/>
          <w:sz w:val="24"/>
          <w:szCs w:val="24"/>
          <w:highlight w:val="yellow"/>
          <w:rtl/>
        </w:rPr>
        <w:t>ו</w:t>
      </w:r>
      <w:r w:rsidR="003F58EA" w:rsidRPr="009C2C8D">
        <w:rPr>
          <w:rFonts w:asciiTheme="majorBidi" w:hAnsiTheme="majorBidi" w:cstheme="majorBidi" w:hint="cs"/>
          <w:i/>
          <w:iCs/>
          <w:sz w:val="24"/>
          <w:szCs w:val="24"/>
          <w:highlight w:val="yellow"/>
          <w:rtl/>
        </w:rPr>
        <w:t xml:space="preserve">הות לרוב </w:t>
      </w:r>
      <w:r w:rsidR="004A1BEF" w:rsidRPr="009C2C8D">
        <w:rPr>
          <w:rFonts w:asciiTheme="majorBidi" w:hAnsiTheme="majorBidi" w:cstheme="majorBidi"/>
          <w:i/>
          <w:iCs/>
          <w:sz w:val="24"/>
          <w:szCs w:val="24"/>
          <w:highlight w:val="yellow"/>
          <w:rtl/>
        </w:rPr>
        <w:t xml:space="preserve">עם הקיום הישראלי. כדי להאיר את אפשרויות הפעולה וההוויה </w:t>
      </w:r>
      <w:r w:rsidR="003E1AF0" w:rsidRPr="009C2C8D">
        <w:rPr>
          <w:rFonts w:asciiTheme="majorBidi" w:hAnsiTheme="majorBidi" w:cstheme="majorBidi"/>
          <w:i/>
          <w:iCs/>
          <w:sz w:val="24"/>
          <w:szCs w:val="24"/>
          <w:highlight w:val="yellow"/>
          <w:rtl/>
        </w:rPr>
        <w:t>ה-</w:t>
      </w:r>
      <w:r w:rsidR="004A1BEF" w:rsidRPr="009C2C8D">
        <w:rPr>
          <w:rFonts w:asciiTheme="majorBidi" w:hAnsiTheme="majorBidi" w:cstheme="majorBidi"/>
          <w:i/>
          <w:iCs/>
          <w:sz w:val="24"/>
          <w:szCs w:val="24"/>
          <w:highlight w:val="yellow"/>
        </w:rPr>
        <w:t>non-</w:t>
      </w:r>
      <w:r w:rsidR="00B908F8" w:rsidRPr="009C2C8D">
        <w:rPr>
          <w:rFonts w:asciiTheme="majorBidi" w:hAnsiTheme="majorBidi" w:cstheme="majorBidi"/>
          <w:i/>
          <w:iCs/>
          <w:sz w:val="24"/>
          <w:szCs w:val="24"/>
          <w:highlight w:val="yellow"/>
        </w:rPr>
        <w:t xml:space="preserve"> adversarial</w:t>
      </w:r>
      <w:r w:rsidR="00B908F8" w:rsidRPr="009C2C8D">
        <w:rPr>
          <w:rFonts w:asciiTheme="majorBidi" w:hAnsiTheme="majorBidi" w:cstheme="majorBidi" w:hint="cs"/>
          <w:i/>
          <w:iCs/>
          <w:sz w:val="24"/>
          <w:szCs w:val="24"/>
          <w:highlight w:val="yellow"/>
          <w:rtl/>
        </w:rPr>
        <w:t xml:space="preserve"> </w:t>
      </w:r>
      <w:r w:rsidR="004A1BEF" w:rsidRPr="009C2C8D">
        <w:rPr>
          <w:rFonts w:asciiTheme="majorBidi" w:hAnsiTheme="majorBidi" w:cstheme="majorBidi"/>
          <w:i/>
          <w:iCs/>
          <w:sz w:val="24"/>
          <w:szCs w:val="24"/>
          <w:highlight w:val="yellow"/>
          <w:rtl/>
        </w:rPr>
        <w:t xml:space="preserve">העולות מיצירות אלה, </w:t>
      </w:r>
      <w:r w:rsidR="003E1AF0" w:rsidRPr="009C2C8D">
        <w:rPr>
          <w:rFonts w:asciiTheme="majorBidi" w:hAnsiTheme="majorBidi" w:cstheme="majorBidi"/>
          <w:i/>
          <w:iCs/>
          <w:sz w:val="24"/>
          <w:szCs w:val="24"/>
          <w:highlight w:val="yellow"/>
          <w:rtl/>
        </w:rPr>
        <w:t xml:space="preserve">אשתמש </w:t>
      </w:r>
      <w:r w:rsidR="004A1BEF" w:rsidRPr="009C2C8D">
        <w:rPr>
          <w:rFonts w:asciiTheme="majorBidi" w:hAnsiTheme="majorBidi" w:cstheme="majorBidi"/>
          <w:i/>
          <w:iCs/>
          <w:sz w:val="24"/>
          <w:szCs w:val="24"/>
          <w:highlight w:val="yellow"/>
          <w:rtl/>
        </w:rPr>
        <w:t>בעיקר בשלושה מהמושגים המרכזיים בהגותם של צמד הפילוס</w:t>
      </w:r>
      <w:r w:rsidR="005F24DF" w:rsidRPr="009C2C8D">
        <w:rPr>
          <w:rFonts w:asciiTheme="majorBidi" w:hAnsiTheme="majorBidi" w:cstheme="majorBidi"/>
          <w:i/>
          <w:iCs/>
          <w:sz w:val="24"/>
          <w:szCs w:val="24"/>
          <w:highlight w:val="yellow"/>
          <w:rtl/>
        </w:rPr>
        <w:t xml:space="preserve">ופים הצרפתיים </w:t>
      </w:r>
      <w:proofErr w:type="spellStart"/>
      <w:r w:rsidR="005F24DF" w:rsidRPr="009C2C8D">
        <w:rPr>
          <w:rFonts w:asciiTheme="majorBidi" w:hAnsiTheme="majorBidi" w:cstheme="majorBidi"/>
          <w:i/>
          <w:iCs/>
          <w:sz w:val="24"/>
          <w:szCs w:val="24"/>
          <w:highlight w:val="yellow"/>
          <w:rtl/>
        </w:rPr>
        <w:t>ז'יל</w:t>
      </w:r>
      <w:proofErr w:type="spellEnd"/>
      <w:r w:rsidR="005F24DF" w:rsidRPr="009C2C8D">
        <w:rPr>
          <w:rFonts w:asciiTheme="majorBidi" w:hAnsiTheme="majorBidi" w:cstheme="majorBidi"/>
          <w:i/>
          <w:iCs/>
          <w:sz w:val="24"/>
          <w:szCs w:val="24"/>
          <w:highlight w:val="yellow"/>
          <w:rtl/>
        </w:rPr>
        <w:t xml:space="preserve"> </w:t>
      </w:r>
      <w:proofErr w:type="spellStart"/>
      <w:r w:rsidR="005F24DF" w:rsidRPr="009C2C8D">
        <w:rPr>
          <w:rFonts w:asciiTheme="majorBidi" w:hAnsiTheme="majorBidi" w:cstheme="majorBidi"/>
          <w:i/>
          <w:iCs/>
          <w:sz w:val="24"/>
          <w:szCs w:val="24"/>
          <w:highlight w:val="yellow"/>
          <w:rtl/>
        </w:rPr>
        <w:t>דלז</w:t>
      </w:r>
      <w:proofErr w:type="spellEnd"/>
      <w:r w:rsidR="005F24DF" w:rsidRPr="009C2C8D">
        <w:rPr>
          <w:rFonts w:asciiTheme="majorBidi" w:hAnsiTheme="majorBidi" w:cstheme="majorBidi"/>
          <w:i/>
          <w:iCs/>
          <w:sz w:val="24"/>
          <w:szCs w:val="24"/>
          <w:highlight w:val="yellow"/>
          <w:rtl/>
        </w:rPr>
        <w:t xml:space="preserve"> ופליקס </w:t>
      </w:r>
      <w:proofErr w:type="spellStart"/>
      <w:r w:rsidR="005F24DF" w:rsidRPr="009C2C8D">
        <w:rPr>
          <w:rFonts w:asciiTheme="majorBidi" w:hAnsiTheme="majorBidi" w:cstheme="majorBidi"/>
          <w:i/>
          <w:iCs/>
          <w:sz w:val="24"/>
          <w:szCs w:val="24"/>
          <w:highlight w:val="yellow"/>
          <w:rtl/>
        </w:rPr>
        <w:t>ג</w:t>
      </w:r>
      <w:r w:rsidR="004A1BEF" w:rsidRPr="009C2C8D">
        <w:rPr>
          <w:rFonts w:asciiTheme="majorBidi" w:hAnsiTheme="majorBidi" w:cstheme="majorBidi"/>
          <w:i/>
          <w:iCs/>
          <w:sz w:val="24"/>
          <w:szCs w:val="24"/>
          <w:highlight w:val="yellow"/>
          <w:rtl/>
        </w:rPr>
        <w:t>ואטרי</w:t>
      </w:r>
      <w:proofErr w:type="spellEnd"/>
      <w:r w:rsidR="004A1BEF" w:rsidRPr="009C2C8D">
        <w:rPr>
          <w:rFonts w:asciiTheme="majorBidi" w:hAnsiTheme="majorBidi" w:cstheme="majorBidi"/>
          <w:i/>
          <w:iCs/>
          <w:sz w:val="24"/>
          <w:szCs w:val="24"/>
          <w:highlight w:val="yellow"/>
          <w:rtl/>
        </w:rPr>
        <w:t xml:space="preserve">: היעשות, מכונת מלחמה ונומדיות. שתי היצירות של אורפז בהן מתמקד </w:t>
      </w:r>
      <w:r w:rsidR="005F24DF" w:rsidRPr="009C2C8D">
        <w:rPr>
          <w:rFonts w:asciiTheme="majorBidi" w:hAnsiTheme="majorBidi" w:cstheme="majorBidi" w:hint="cs"/>
          <w:i/>
          <w:iCs/>
          <w:sz w:val="24"/>
          <w:szCs w:val="24"/>
          <w:highlight w:val="yellow"/>
          <w:rtl/>
        </w:rPr>
        <w:t>ה</w:t>
      </w:r>
      <w:r w:rsidR="004A1BEF" w:rsidRPr="009C2C8D">
        <w:rPr>
          <w:rFonts w:asciiTheme="majorBidi" w:hAnsiTheme="majorBidi" w:cstheme="majorBidi"/>
          <w:i/>
          <w:iCs/>
          <w:sz w:val="24"/>
          <w:szCs w:val="24"/>
          <w:highlight w:val="yellow"/>
          <w:rtl/>
        </w:rPr>
        <w:t xml:space="preserve">מאמר נכתבו וראו אור בשנתיים שלאחר מלחמת 1967. עובדה זו מאפשרת להתייחס אליהן לאורן של סוגיות פוליטיות הקשורות בהפעלת כוח ואלימות—כמו מיליטריזם, כיבוש טריטוריאלי ושרטוט גבולות—שהעסיקו רבות את החברה </w:t>
      </w:r>
      <w:r w:rsidR="001439E7" w:rsidRPr="009C2C8D">
        <w:rPr>
          <w:rFonts w:asciiTheme="majorBidi" w:hAnsiTheme="majorBidi" w:cstheme="majorBidi" w:hint="cs"/>
          <w:i/>
          <w:iCs/>
          <w:sz w:val="24"/>
          <w:szCs w:val="24"/>
          <w:highlight w:val="yellow"/>
          <w:rtl/>
        </w:rPr>
        <w:t xml:space="preserve">והפוליטיקה </w:t>
      </w:r>
      <w:r w:rsidR="004A1BEF" w:rsidRPr="009C2C8D">
        <w:rPr>
          <w:rFonts w:asciiTheme="majorBidi" w:hAnsiTheme="majorBidi" w:cstheme="majorBidi"/>
          <w:i/>
          <w:iCs/>
          <w:sz w:val="24"/>
          <w:szCs w:val="24"/>
          <w:highlight w:val="yellow"/>
          <w:rtl/>
        </w:rPr>
        <w:t>הישראלית ואת הספרות העברית</w:t>
      </w:r>
      <w:r w:rsidR="00961F77" w:rsidRPr="009C2C8D">
        <w:rPr>
          <w:rFonts w:asciiTheme="majorBidi" w:hAnsiTheme="majorBidi" w:cstheme="majorBidi"/>
          <w:i/>
          <w:iCs/>
          <w:sz w:val="24"/>
          <w:szCs w:val="24"/>
          <w:highlight w:val="yellow"/>
          <w:rtl/>
        </w:rPr>
        <w:t xml:space="preserve"> </w:t>
      </w:r>
      <w:r w:rsidR="004A1BEF" w:rsidRPr="009C2C8D">
        <w:rPr>
          <w:rFonts w:asciiTheme="majorBidi" w:hAnsiTheme="majorBidi" w:cstheme="majorBidi"/>
          <w:i/>
          <w:iCs/>
          <w:sz w:val="24"/>
          <w:szCs w:val="24"/>
          <w:highlight w:val="yellow"/>
          <w:rtl/>
        </w:rPr>
        <w:t>באותה העת</w:t>
      </w:r>
      <w:r w:rsidR="004A1BEF" w:rsidRPr="009C2C8D">
        <w:rPr>
          <w:rFonts w:asciiTheme="majorBidi" w:hAnsiTheme="majorBidi" w:cstheme="majorBidi"/>
          <w:i/>
          <w:iCs/>
          <w:sz w:val="24"/>
          <w:szCs w:val="24"/>
          <w:highlight w:val="yellow"/>
        </w:rPr>
        <w:t>.</w:t>
      </w:r>
      <w:r w:rsidR="004A1BEF" w:rsidRPr="009C2C8D">
        <w:rPr>
          <w:rFonts w:asciiTheme="majorBidi" w:hAnsiTheme="majorBidi" w:cstheme="majorBidi"/>
          <w:i/>
          <w:iCs/>
          <w:sz w:val="24"/>
          <w:szCs w:val="24"/>
          <w:highlight w:val="yellow"/>
          <w:rtl/>
        </w:rPr>
        <w:t xml:space="preserve"> על רקע מציאות זו, מצליחות יצירותיו של אורפז להמחיש כיצד מצבים של מלחמה ועימות בלתי פוסקים בהם נתונה מדינת ישראל מגדירים את החיים</w:t>
      </w:r>
      <w:r w:rsidR="00930FB5" w:rsidRPr="009C2C8D">
        <w:rPr>
          <w:rFonts w:asciiTheme="majorBidi" w:hAnsiTheme="majorBidi" w:cstheme="majorBidi" w:hint="cs"/>
          <w:i/>
          <w:iCs/>
          <w:sz w:val="24"/>
          <w:szCs w:val="24"/>
          <w:highlight w:val="yellow"/>
          <w:rtl/>
        </w:rPr>
        <w:t xml:space="preserve"> של אזרחיה</w:t>
      </w:r>
      <w:r w:rsidR="00C500DF" w:rsidRPr="009C2C8D">
        <w:rPr>
          <w:rFonts w:asciiTheme="majorBidi" w:hAnsiTheme="majorBidi" w:cstheme="majorBidi"/>
          <w:i/>
          <w:iCs/>
          <w:sz w:val="24"/>
          <w:szCs w:val="24"/>
          <w:highlight w:val="yellow"/>
        </w:rPr>
        <w:t xml:space="preserve"> </w:t>
      </w:r>
      <w:r w:rsidR="004A1BEF" w:rsidRPr="009C2C8D">
        <w:rPr>
          <w:rFonts w:asciiTheme="majorBidi" w:hAnsiTheme="majorBidi" w:cstheme="majorBidi"/>
          <w:i/>
          <w:iCs/>
          <w:sz w:val="24"/>
          <w:szCs w:val="24"/>
          <w:highlight w:val="yellow"/>
          <w:rtl/>
        </w:rPr>
        <w:t>על כל היבטיהם,</w:t>
      </w:r>
      <w:r w:rsidR="004A1BEF" w:rsidRPr="009C2C8D">
        <w:rPr>
          <w:rFonts w:asciiTheme="majorBidi" w:hAnsiTheme="majorBidi" w:cstheme="majorBidi"/>
          <w:i/>
          <w:iCs/>
          <w:sz w:val="24"/>
          <w:szCs w:val="24"/>
          <w:highlight w:val="yellow"/>
        </w:rPr>
        <w:t xml:space="preserve"> </w:t>
      </w:r>
      <w:r w:rsidR="004A1BEF" w:rsidRPr="009C2C8D">
        <w:rPr>
          <w:rFonts w:asciiTheme="majorBidi" w:hAnsiTheme="majorBidi" w:cstheme="majorBidi"/>
          <w:i/>
          <w:iCs/>
          <w:sz w:val="24"/>
          <w:szCs w:val="24"/>
          <w:highlight w:val="yellow"/>
          <w:rtl/>
        </w:rPr>
        <w:t xml:space="preserve">ומחלחלים גם לאינטראקציות האינטימיות ביותר. </w:t>
      </w:r>
      <w:r w:rsidR="0072325E" w:rsidRPr="009C2C8D">
        <w:rPr>
          <w:rFonts w:asciiTheme="majorBidi" w:hAnsiTheme="majorBidi" w:cstheme="majorBidi" w:hint="cs"/>
          <w:i/>
          <w:iCs/>
          <w:sz w:val="24"/>
          <w:szCs w:val="24"/>
          <w:highlight w:val="yellow"/>
          <w:rtl/>
        </w:rPr>
        <w:t>יתרה מזאת</w:t>
      </w:r>
      <w:r w:rsidR="00067B03" w:rsidRPr="009C2C8D">
        <w:rPr>
          <w:rFonts w:asciiTheme="majorBidi" w:hAnsiTheme="majorBidi" w:cstheme="majorBidi" w:hint="cs"/>
          <w:i/>
          <w:iCs/>
          <w:sz w:val="24"/>
          <w:szCs w:val="24"/>
          <w:highlight w:val="yellow"/>
          <w:rtl/>
        </w:rPr>
        <w:t xml:space="preserve">, </w:t>
      </w:r>
      <w:r w:rsidR="004A1BEF" w:rsidRPr="009C2C8D">
        <w:rPr>
          <w:rFonts w:asciiTheme="majorBidi" w:hAnsiTheme="majorBidi" w:cstheme="majorBidi"/>
          <w:i/>
          <w:iCs/>
          <w:sz w:val="24"/>
          <w:szCs w:val="24"/>
          <w:highlight w:val="yellow"/>
          <w:rtl/>
        </w:rPr>
        <w:t xml:space="preserve">יצירות אלה </w:t>
      </w:r>
      <w:r w:rsidR="00067B03" w:rsidRPr="009C2C8D">
        <w:rPr>
          <w:rFonts w:asciiTheme="majorBidi" w:hAnsiTheme="majorBidi" w:cstheme="majorBidi" w:hint="cs"/>
          <w:i/>
          <w:iCs/>
          <w:sz w:val="24"/>
          <w:szCs w:val="24"/>
          <w:highlight w:val="yellow"/>
          <w:rtl/>
        </w:rPr>
        <w:t>מציגות</w:t>
      </w:r>
      <w:r w:rsidR="003F58EA" w:rsidRPr="009C2C8D">
        <w:rPr>
          <w:rFonts w:asciiTheme="majorBidi" w:hAnsiTheme="majorBidi" w:cstheme="majorBidi" w:hint="cs"/>
          <w:i/>
          <w:iCs/>
          <w:sz w:val="24"/>
          <w:szCs w:val="24"/>
          <w:highlight w:val="yellow"/>
          <w:rtl/>
        </w:rPr>
        <w:t xml:space="preserve"> גם</w:t>
      </w:r>
      <w:r w:rsidR="00067B03" w:rsidRPr="009C2C8D">
        <w:rPr>
          <w:rFonts w:asciiTheme="majorBidi" w:hAnsiTheme="majorBidi" w:cstheme="majorBidi" w:hint="cs"/>
          <w:i/>
          <w:iCs/>
          <w:sz w:val="24"/>
          <w:szCs w:val="24"/>
          <w:highlight w:val="yellow"/>
          <w:rtl/>
        </w:rPr>
        <w:t xml:space="preserve"> אלטרנטיבות קיומיות ומגוון אינטראקציות מקוריות החורגות מן הלוגיקה הבינארית שמאפיינת מצבי עימות </w:t>
      </w:r>
      <w:r w:rsidR="001439E7" w:rsidRPr="009C2C8D">
        <w:rPr>
          <w:rFonts w:asciiTheme="majorBidi" w:hAnsiTheme="majorBidi" w:cstheme="majorBidi" w:hint="cs"/>
          <w:i/>
          <w:iCs/>
          <w:sz w:val="24"/>
          <w:szCs w:val="24"/>
          <w:highlight w:val="yellow"/>
          <w:rtl/>
        </w:rPr>
        <w:t>ופורצות</w:t>
      </w:r>
      <w:r w:rsidR="00067B03" w:rsidRPr="009C2C8D">
        <w:rPr>
          <w:rFonts w:asciiTheme="majorBidi" w:hAnsiTheme="majorBidi" w:cstheme="majorBidi" w:hint="cs"/>
          <w:i/>
          <w:iCs/>
          <w:sz w:val="24"/>
          <w:szCs w:val="24"/>
          <w:highlight w:val="yellow"/>
          <w:rtl/>
        </w:rPr>
        <w:t xml:space="preserve"> את </w:t>
      </w:r>
      <w:r w:rsidR="001439E7" w:rsidRPr="009C2C8D">
        <w:rPr>
          <w:rFonts w:asciiTheme="majorBidi" w:hAnsiTheme="majorBidi" w:cstheme="majorBidi" w:hint="cs"/>
          <w:i/>
          <w:iCs/>
          <w:sz w:val="24"/>
          <w:szCs w:val="24"/>
          <w:highlight w:val="yellow"/>
          <w:rtl/>
        </w:rPr>
        <w:t>דפוס</w:t>
      </w:r>
      <w:r w:rsidR="00067B03" w:rsidRPr="009C2C8D">
        <w:rPr>
          <w:rFonts w:asciiTheme="majorBidi" w:hAnsiTheme="majorBidi" w:cstheme="majorBidi" w:hint="cs"/>
          <w:i/>
          <w:iCs/>
          <w:sz w:val="24"/>
          <w:szCs w:val="24"/>
          <w:highlight w:val="yellow"/>
          <w:rtl/>
        </w:rPr>
        <w:t xml:space="preserve"> היחסים ההירארכ</w:t>
      </w:r>
      <w:r w:rsidR="005F24DF" w:rsidRPr="009C2C8D">
        <w:rPr>
          <w:rFonts w:asciiTheme="majorBidi" w:hAnsiTheme="majorBidi" w:cstheme="majorBidi" w:hint="cs"/>
          <w:i/>
          <w:iCs/>
          <w:sz w:val="24"/>
          <w:szCs w:val="24"/>
          <w:highlight w:val="yellow"/>
          <w:rtl/>
        </w:rPr>
        <w:t>י</w:t>
      </w:r>
      <w:r w:rsidR="00067B03" w:rsidRPr="009C2C8D">
        <w:rPr>
          <w:rFonts w:asciiTheme="majorBidi" w:hAnsiTheme="majorBidi" w:cstheme="majorBidi" w:hint="cs"/>
          <w:i/>
          <w:iCs/>
          <w:sz w:val="24"/>
          <w:szCs w:val="24"/>
          <w:highlight w:val="yellow"/>
          <w:rtl/>
        </w:rPr>
        <w:t xml:space="preserve"> והאדנותי שבין "אני" ל"אחר".</w:t>
      </w:r>
    </w:p>
    <w:p w:rsidR="00B80070" w:rsidRPr="009C2C8D" w:rsidRDefault="00B80070" w:rsidP="00B80070">
      <w:pPr>
        <w:spacing w:after="0" w:line="360" w:lineRule="auto"/>
        <w:jc w:val="both"/>
        <w:rPr>
          <w:rFonts w:asciiTheme="majorBidi" w:hAnsiTheme="majorBidi" w:cstheme="majorBidi"/>
          <w:b/>
          <w:i/>
          <w:iCs/>
          <w:sz w:val="24"/>
          <w:szCs w:val="24"/>
          <w:highlight w:val="yellow"/>
        </w:rPr>
      </w:pPr>
    </w:p>
    <w:p w:rsidR="005F00A5" w:rsidRPr="009C2C8D" w:rsidRDefault="004A1BEF" w:rsidP="001439E7">
      <w:pPr>
        <w:spacing w:after="0" w:line="360" w:lineRule="auto"/>
        <w:ind w:firstLine="720"/>
        <w:jc w:val="both"/>
        <w:rPr>
          <w:rFonts w:asciiTheme="majorBidi" w:hAnsiTheme="majorBidi" w:cstheme="majorBidi"/>
          <w:highlight w:val="yellow"/>
        </w:rPr>
      </w:pPr>
      <w:r w:rsidRPr="009C2C8D">
        <w:rPr>
          <w:rFonts w:asciiTheme="majorBidi" w:hAnsiTheme="majorBidi" w:cstheme="majorBidi"/>
          <w:sz w:val="24"/>
          <w:szCs w:val="24"/>
          <w:highlight w:val="yellow"/>
          <w:rtl/>
        </w:rPr>
        <w:t xml:space="preserve">כתיבתו של יצחק </w:t>
      </w:r>
      <w:proofErr w:type="spellStart"/>
      <w:r w:rsidRPr="009C2C8D">
        <w:rPr>
          <w:rFonts w:asciiTheme="majorBidi" w:hAnsiTheme="majorBidi" w:cstheme="majorBidi"/>
          <w:sz w:val="24"/>
          <w:szCs w:val="24"/>
          <w:highlight w:val="yellow"/>
          <w:rtl/>
        </w:rPr>
        <w:t>אוורבוך</w:t>
      </w:r>
      <w:proofErr w:type="spellEnd"/>
      <w:r w:rsidRPr="009C2C8D">
        <w:rPr>
          <w:rFonts w:asciiTheme="majorBidi" w:hAnsiTheme="majorBidi" w:cstheme="majorBidi"/>
          <w:sz w:val="24"/>
          <w:szCs w:val="24"/>
          <w:highlight w:val="yellow"/>
          <w:rtl/>
        </w:rPr>
        <w:t xml:space="preserve"> אורפז (1921-2015), שראשיתה בשנות החמישים של המאה העשרים, התנהלה במרחק מה מן המודוס הסגנוני, </w:t>
      </w:r>
      <w:proofErr w:type="spellStart"/>
      <w:r w:rsidRPr="009C2C8D">
        <w:rPr>
          <w:rFonts w:asciiTheme="majorBidi" w:hAnsiTheme="majorBidi" w:cstheme="majorBidi"/>
          <w:sz w:val="24"/>
          <w:szCs w:val="24"/>
          <w:highlight w:val="yellow"/>
          <w:rtl/>
        </w:rPr>
        <w:t>הז'אנרי</w:t>
      </w:r>
      <w:proofErr w:type="spellEnd"/>
      <w:r w:rsidRPr="009C2C8D">
        <w:rPr>
          <w:rFonts w:asciiTheme="majorBidi" w:hAnsiTheme="majorBidi" w:cstheme="majorBidi"/>
          <w:sz w:val="24"/>
          <w:szCs w:val="24"/>
          <w:highlight w:val="yellow"/>
          <w:rtl/>
        </w:rPr>
        <w:t xml:space="preserve"> והחברתי-פוליטי של כותבים אחרים בני דורו.</w:t>
      </w:r>
      <w:r w:rsidRPr="009C2C8D">
        <w:rPr>
          <w:rFonts w:asciiTheme="majorBidi" w:hAnsiTheme="majorBidi" w:cstheme="majorBidi"/>
          <w:sz w:val="24"/>
          <w:szCs w:val="24"/>
          <w:highlight w:val="yellow"/>
          <w:vertAlign w:val="superscript"/>
        </w:rPr>
        <w:footnoteReference w:id="1"/>
      </w:r>
      <w:r w:rsidRPr="009C2C8D">
        <w:rPr>
          <w:rFonts w:asciiTheme="majorBidi" w:hAnsiTheme="majorBidi" w:cstheme="majorBidi"/>
          <w:sz w:val="24"/>
          <w:szCs w:val="24"/>
          <w:highlight w:val="yellow"/>
          <w:rtl/>
        </w:rPr>
        <w:t xml:space="preserve"> אורפז, שהחל לפרסם את סיפוריו כעשור מאוחר יותר מ</w:t>
      </w:r>
      <w:r w:rsidR="005F24DF" w:rsidRPr="009C2C8D">
        <w:rPr>
          <w:rFonts w:asciiTheme="majorBidi" w:hAnsiTheme="majorBidi" w:cstheme="majorBidi" w:hint="cs"/>
          <w:sz w:val="24"/>
          <w:szCs w:val="24"/>
          <w:highlight w:val="yellow"/>
          <w:rtl/>
        </w:rPr>
        <w:t xml:space="preserve">סופרים </w:t>
      </w:r>
      <w:r w:rsidRPr="009C2C8D">
        <w:rPr>
          <w:rFonts w:asciiTheme="majorBidi" w:hAnsiTheme="majorBidi" w:cstheme="majorBidi"/>
          <w:sz w:val="24"/>
          <w:szCs w:val="24"/>
          <w:highlight w:val="yellow"/>
          <w:rtl/>
        </w:rPr>
        <w:t>בני דורו</w:t>
      </w:r>
      <w:r w:rsidR="005F24DF" w:rsidRPr="009C2C8D">
        <w:rPr>
          <w:rFonts w:asciiTheme="majorBidi" w:hAnsiTheme="majorBidi" w:cstheme="majorBidi" w:hint="cs"/>
          <w:sz w:val="24"/>
          <w:szCs w:val="24"/>
          <w:highlight w:val="yellow"/>
          <w:rtl/>
        </w:rPr>
        <w:t xml:space="preserve"> ה"ביולוגי" </w:t>
      </w:r>
      <w:r w:rsidRPr="009C2C8D">
        <w:rPr>
          <w:rFonts w:asciiTheme="majorBidi" w:hAnsiTheme="majorBidi" w:cstheme="majorBidi"/>
          <w:sz w:val="24"/>
          <w:szCs w:val="24"/>
          <w:highlight w:val="yellow"/>
          <w:rtl/>
        </w:rPr>
        <w:t>–</w:t>
      </w:r>
      <w:r w:rsidR="005F24DF"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ס. יזהר, בנימין תמוז, אהרן מגד ומשה שמיר</w:t>
      </w:r>
      <w:r w:rsidRPr="009C2C8D">
        <w:rPr>
          <w:rFonts w:asciiTheme="majorBidi" w:hAnsiTheme="majorBidi" w:cstheme="majorBidi"/>
          <w:sz w:val="24"/>
          <w:szCs w:val="24"/>
          <w:highlight w:val="yellow"/>
          <w:vertAlign w:val="superscript"/>
        </w:rPr>
        <w:footnoteReference w:id="2"/>
      </w:r>
      <w:r w:rsidRPr="009C2C8D">
        <w:rPr>
          <w:rFonts w:asciiTheme="majorBidi" w:hAnsiTheme="majorBidi" w:cstheme="majorBidi"/>
          <w:sz w:val="24"/>
          <w:szCs w:val="24"/>
          <w:highlight w:val="yellow"/>
          <w:rtl/>
        </w:rPr>
        <w:t xml:space="preserve"> – חרג בכתיבתו מתכתיביו של הריאליזם הסוציאליסטי שרווח ביצירותיהם של סופרים אלו. מסיבה זו, מקובל למקם את אורפז עם דור ספרותי מאוחר יותר, </w:t>
      </w:r>
      <w:r w:rsidR="005F24DF" w:rsidRPr="009C2C8D">
        <w:rPr>
          <w:rFonts w:asciiTheme="majorBidi" w:hAnsiTheme="majorBidi" w:cstheme="majorBidi" w:hint="cs"/>
          <w:sz w:val="24"/>
          <w:szCs w:val="24"/>
          <w:highlight w:val="yellow"/>
          <w:rtl/>
        </w:rPr>
        <w:t xml:space="preserve">של </w:t>
      </w:r>
      <w:r w:rsidR="001439E7" w:rsidRPr="009C2C8D">
        <w:rPr>
          <w:rFonts w:asciiTheme="majorBidi" w:hAnsiTheme="majorBidi" w:cstheme="majorBidi"/>
          <w:sz w:val="24"/>
          <w:szCs w:val="24"/>
          <w:highlight w:val="yellow"/>
          <w:rtl/>
        </w:rPr>
        <w:t>סופרי שנות השישים (</w:t>
      </w:r>
      <w:r w:rsidR="001439E7" w:rsidRPr="009C2C8D">
        <w:rPr>
          <w:rFonts w:asciiTheme="majorBidi" w:hAnsiTheme="majorBidi" w:cstheme="majorBidi"/>
          <w:sz w:val="24"/>
          <w:szCs w:val="24"/>
          <w:highlight w:val="yellow"/>
        </w:rPr>
        <w:t>‟Statehood Generation</w:t>
      </w:r>
      <w:r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vertAlign w:val="superscript"/>
        </w:rPr>
        <w:footnoteReference w:id="3"/>
      </w:r>
      <w:r w:rsidRPr="009C2C8D">
        <w:rPr>
          <w:rFonts w:asciiTheme="majorBidi" w:hAnsiTheme="majorBidi" w:cstheme="majorBidi"/>
          <w:sz w:val="24"/>
          <w:szCs w:val="24"/>
          <w:highlight w:val="yellow"/>
          <w:rtl/>
        </w:rPr>
        <w:t xml:space="preserve"> עמו נמנו סופרים כמו עמוס עוז </w:t>
      </w:r>
      <w:proofErr w:type="spellStart"/>
      <w:r w:rsidRPr="009C2C8D">
        <w:rPr>
          <w:rFonts w:asciiTheme="majorBidi" w:hAnsiTheme="majorBidi" w:cstheme="majorBidi"/>
          <w:sz w:val="24"/>
          <w:szCs w:val="24"/>
          <w:highlight w:val="yellow"/>
          <w:rtl/>
        </w:rPr>
        <w:t>וא</w:t>
      </w:r>
      <w:proofErr w:type="spellEnd"/>
      <w:r w:rsidRPr="009C2C8D">
        <w:rPr>
          <w:rFonts w:asciiTheme="majorBidi" w:hAnsiTheme="majorBidi" w:cstheme="majorBidi"/>
          <w:sz w:val="24"/>
          <w:szCs w:val="24"/>
          <w:highlight w:val="yellow"/>
          <w:rtl/>
        </w:rPr>
        <w:t>. ב. יהושע, שכתיבתם, בדומה לכתיבתו</w:t>
      </w:r>
      <w:r w:rsidR="001439E7" w:rsidRPr="009C2C8D">
        <w:rPr>
          <w:rFonts w:asciiTheme="majorBidi" w:hAnsiTheme="majorBidi" w:cstheme="majorBidi" w:hint="cs"/>
          <w:sz w:val="24"/>
          <w:szCs w:val="24"/>
          <w:highlight w:val="yellow"/>
          <w:rtl/>
        </w:rPr>
        <w:t xml:space="preserve"> של אורפז</w:t>
      </w:r>
      <w:r w:rsidRPr="009C2C8D">
        <w:rPr>
          <w:rFonts w:asciiTheme="majorBidi" w:hAnsiTheme="majorBidi" w:cstheme="majorBidi"/>
          <w:sz w:val="24"/>
          <w:szCs w:val="24"/>
          <w:highlight w:val="yellow"/>
          <w:rtl/>
        </w:rPr>
        <w:t>, תוארה לא אחת כפנטסטית ואלגורית.</w:t>
      </w:r>
      <w:r w:rsidRPr="009C2C8D">
        <w:rPr>
          <w:rFonts w:asciiTheme="majorBidi" w:hAnsiTheme="majorBidi" w:cstheme="majorBidi"/>
          <w:sz w:val="24"/>
          <w:szCs w:val="24"/>
          <w:highlight w:val="yellow"/>
          <w:vertAlign w:val="superscript"/>
        </w:rPr>
        <w:footnoteReference w:id="4"/>
      </w:r>
    </w:p>
    <w:p w:rsidR="005F00A5" w:rsidRPr="009C2C8D" w:rsidRDefault="004A1BEF" w:rsidP="00930FB5">
      <w:pPr>
        <w:spacing w:after="0" w:line="360" w:lineRule="auto"/>
        <w:ind w:firstLine="720"/>
        <w:jc w:val="both"/>
        <w:rPr>
          <w:rFonts w:asciiTheme="majorBidi" w:hAnsiTheme="majorBidi" w:cstheme="majorBidi"/>
          <w:highlight w:val="yellow"/>
        </w:rPr>
      </w:pPr>
      <w:r w:rsidRPr="009C2C8D">
        <w:rPr>
          <w:rFonts w:asciiTheme="majorBidi" w:hAnsiTheme="majorBidi" w:cstheme="majorBidi"/>
          <w:sz w:val="24"/>
          <w:szCs w:val="24"/>
          <w:highlight w:val="yellow"/>
          <w:rtl/>
        </w:rPr>
        <w:t>הביקורת הספרותית התמקדה לרוב בהיבטים המפקיעים את יצירתו של אורפז מן הנסיבתיות ההגיונית,</w:t>
      </w:r>
      <w:r w:rsidRPr="009C2C8D">
        <w:rPr>
          <w:rFonts w:asciiTheme="majorBidi" w:hAnsiTheme="majorBidi" w:cstheme="majorBidi"/>
          <w:sz w:val="24"/>
          <w:szCs w:val="24"/>
          <w:highlight w:val="yellow"/>
          <w:vertAlign w:val="superscript"/>
        </w:rPr>
        <w:footnoteReference w:id="5"/>
      </w:r>
      <w:r w:rsidRPr="009C2C8D">
        <w:rPr>
          <w:rFonts w:asciiTheme="majorBidi" w:hAnsiTheme="majorBidi" w:cstheme="majorBidi"/>
          <w:sz w:val="24"/>
          <w:szCs w:val="24"/>
          <w:highlight w:val="yellow"/>
          <w:rtl/>
        </w:rPr>
        <w:t xml:space="preserve"> וסיווגה אותה על הרצף שבין הפנטסטי לריאליסטי</w:t>
      </w:r>
      <w:r w:rsidR="005F24DF"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או כריאליזם מתון שנפרץ </w:t>
      </w:r>
      <w:r w:rsidR="000E461A" w:rsidRPr="009C2C8D">
        <w:rPr>
          <w:rFonts w:asciiTheme="majorBidi" w:hAnsiTheme="majorBidi" w:cstheme="majorBidi" w:hint="cs"/>
          <w:sz w:val="24"/>
          <w:szCs w:val="24"/>
          <w:highlight w:val="yellow"/>
          <w:rtl/>
        </w:rPr>
        <w:t xml:space="preserve">לעיתים </w:t>
      </w:r>
      <w:r w:rsidRPr="009C2C8D">
        <w:rPr>
          <w:rFonts w:asciiTheme="majorBidi" w:hAnsiTheme="majorBidi" w:cstheme="majorBidi"/>
          <w:sz w:val="24"/>
          <w:szCs w:val="24"/>
          <w:highlight w:val="yellow"/>
          <w:rtl/>
        </w:rPr>
        <w:t>באמצעות גיחות פנטסטיות.</w:t>
      </w:r>
      <w:r w:rsidRPr="009C2C8D">
        <w:rPr>
          <w:rFonts w:asciiTheme="majorBidi" w:hAnsiTheme="majorBidi" w:cstheme="majorBidi"/>
          <w:sz w:val="24"/>
          <w:szCs w:val="24"/>
          <w:highlight w:val="yellow"/>
          <w:vertAlign w:val="superscript"/>
        </w:rPr>
        <w:footnoteReference w:id="6"/>
      </w:r>
      <w:r w:rsidRPr="009C2C8D">
        <w:rPr>
          <w:rFonts w:asciiTheme="majorBidi" w:hAnsiTheme="majorBidi" w:cstheme="majorBidi"/>
          <w:sz w:val="24"/>
          <w:szCs w:val="24"/>
          <w:highlight w:val="yellow"/>
          <w:rtl/>
        </w:rPr>
        <w:t xml:space="preserve"> מן הבחינה התמטית, </w:t>
      </w:r>
      <w:r w:rsidR="005F24DF" w:rsidRPr="009C2C8D">
        <w:rPr>
          <w:rFonts w:asciiTheme="majorBidi" w:hAnsiTheme="majorBidi" w:cstheme="majorBidi" w:hint="cs"/>
          <w:sz w:val="24"/>
          <w:szCs w:val="24"/>
          <w:highlight w:val="yellow"/>
          <w:rtl/>
        </w:rPr>
        <w:t>יצירותיו</w:t>
      </w:r>
      <w:r w:rsidR="005F24DF" w:rsidRPr="009C2C8D">
        <w:rPr>
          <w:rFonts w:asciiTheme="majorBidi" w:hAnsiTheme="majorBidi" w:cstheme="majorBidi"/>
          <w:sz w:val="24"/>
          <w:szCs w:val="24"/>
          <w:highlight w:val="yellow"/>
          <w:rtl/>
        </w:rPr>
        <w:t xml:space="preserve"> של אורפז הובנ</w:t>
      </w:r>
      <w:r w:rsidR="005F24DF" w:rsidRPr="009C2C8D">
        <w:rPr>
          <w:rFonts w:asciiTheme="majorBidi" w:hAnsiTheme="majorBidi" w:cstheme="majorBidi" w:hint="cs"/>
          <w:sz w:val="24"/>
          <w:szCs w:val="24"/>
          <w:highlight w:val="yellow"/>
          <w:rtl/>
        </w:rPr>
        <w:t>ו</w:t>
      </w:r>
      <w:r w:rsidRPr="009C2C8D">
        <w:rPr>
          <w:rFonts w:asciiTheme="majorBidi" w:hAnsiTheme="majorBidi" w:cstheme="majorBidi"/>
          <w:sz w:val="24"/>
          <w:szCs w:val="24"/>
          <w:highlight w:val="yellow"/>
          <w:rtl/>
        </w:rPr>
        <w:t xml:space="preserve"> בעיקר </w:t>
      </w:r>
      <w:r w:rsidR="005F24DF" w:rsidRPr="009C2C8D">
        <w:rPr>
          <w:rFonts w:asciiTheme="majorBidi" w:hAnsiTheme="majorBidi" w:cstheme="majorBidi" w:hint="cs"/>
          <w:sz w:val="24"/>
          <w:szCs w:val="24"/>
          <w:highlight w:val="yellow"/>
          <w:rtl/>
        </w:rPr>
        <w:t>כמשל</w:t>
      </w:r>
      <w:r w:rsidR="005F24DF" w:rsidRPr="009C2C8D">
        <w:rPr>
          <w:rFonts w:asciiTheme="majorBidi" w:hAnsiTheme="majorBidi" w:cstheme="majorBidi"/>
          <w:sz w:val="24"/>
          <w:szCs w:val="24"/>
          <w:highlight w:val="yellow"/>
          <w:rtl/>
        </w:rPr>
        <w:t xml:space="preserve"> אקזיסטנציאליסטי</w:t>
      </w:r>
      <w:r w:rsidR="005F24DF"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החושף את </w:t>
      </w:r>
      <w:r w:rsidRPr="009C2C8D">
        <w:rPr>
          <w:rFonts w:asciiTheme="majorBidi" w:hAnsiTheme="majorBidi" w:cstheme="majorBidi"/>
          <w:sz w:val="24"/>
          <w:szCs w:val="24"/>
          <w:highlight w:val="yellow"/>
          <w:rtl/>
        </w:rPr>
        <w:lastRenderedPageBreak/>
        <w:t>חוסר המשמעות והאבסורד של הקיום האנושי באמצעות גיבורים המנסים להתמודד עם שרירותיותו.</w:t>
      </w:r>
      <w:r w:rsidRPr="009C2C8D">
        <w:rPr>
          <w:rFonts w:asciiTheme="majorBidi" w:hAnsiTheme="majorBidi" w:cstheme="majorBidi"/>
          <w:sz w:val="24"/>
          <w:szCs w:val="24"/>
          <w:highlight w:val="yellow"/>
          <w:vertAlign w:val="superscript"/>
        </w:rPr>
        <w:footnoteReference w:id="7"/>
      </w:r>
      <w:r w:rsidRPr="009C2C8D">
        <w:rPr>
          <w:rFonts w:asciiTheme="majorBidi" w:hAnsiTheme="majorBidi" w:cstheme="majorBidi"/>
          <w:sz w:val="24"/>
          <w:szCs w:val="24"/>
          <w:highlight w:val="yellow"/>
          <w:rtl/>
        </w:rPr>
        <w:t xml:space="preserve"> העדפתם של חוקרי ספרות לבחון את יצירותיו של אורפז באמצעות תמות אקזיסטנציאליסטיות מנעה במידה רבה את קריאתן בהקשר פוליטי ואקטואלי. גם כאשר הופיעו ביצירותיו של אורפז זיקות לפוליטיקה ולאקטואליה הישראליות—בעיקר בסיפורים המתארים מצבים של מלחמה ועימות—הן סווגו, למשל, </w:t>
      </w:r>
      <w:proofErr w:type="spellStart"/>
      <w:r w:rsidRPr="009C2C8D">
        <w:rPr>
          <w:rFonts w:asciiTheme="majorBidi" w:hAnsiTheme="majorBidi" w:cstheme="majorBidi"/>
          <w:sz w:val="24"/>
          <w:szCs w:val="24"/>
          <w:highlight w:val="yellow"/>
          <w:rtl/>
        </w:rPr>
        <w:t>כ</w:t>
      </w:r>
      <w:r w:rsidR="005F24DF"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ביקורת</w:t>
      </w:r>
      <w:proofErr w:type="spellEnd"/>
      <w:r w:rsidRPr="009C2C8D">
        <w:rPr>
          <w:rFonts w:asciiTheme="majorBidi" w:hAnsiTheme="majorBidi" w:cstheme="majorBidi"/>
          <w:sz w:val="24"/>
          <w:szCs w:val="24"/>
          <w:highlight w:val="yellow"/>
          <w:rtl/>
        </w:rPr>
        <w:t xml:space="preserve"> קיומית כנגד המלחמה המוסיפה סבל מיותר לסבל ההכרחי</w:t>
      </w:r>
      <w:r w:rsidR="005F24DF"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vertAlign w:val="superscript"/>
        </w:rPr>
        <w:footnoteReference w:id="8"/>
      </w:r>
    </w:p>
    <w:p w:rsidR="00486198" w:rsidRPr="009C2C8D" w:rsidRDefault="005F24DF" w:rsidP="00930FB5">
      <w:pP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hint="cs"/>
          <w:sz w:val="24"/>
          <w:szCs w:val="24"/>
          <w:highlight w:val="yellow"/>
          <w:rtl/>
        </w:rPr>
        <w:t>אבל</w:t>
      </w:r>
      <w:r w:rsidR="004A1BEF" w:rsidRPr="009C2C8D">
        <w:rPr>
          <w:rFonts w:asciiTheme="majorBidi" w:hAnsiTheme="majorBidi" w:cstheme="majorBidi"/>
          <w:sz w:val="24"/>
          <w:szCs w:val="24"/>
          <w:highlight w:val="yellow"/>
          <w:rtl/>
        </w:rPr>
        <w:t xml:space="preserve"> היו </w:t>
      </w:r>
      <w:r w:rsidR="000E461A" w:rsidRPr="009C2C8D">
        <w:rPr>
          <w:rFonts w:asciiTheme="majorBidi" w:hAnsiTheme="majorBidi" w:cstheme="majorBidi" w:hint="cs"/>
          <w:sz w:val="24"/>
          <w:szCs w:val="24"/>
          <w:highlight w:val="yellow"/>
          <w:rtl/>
        </w:rPr>
        <w:t xml:space="preserve">גם </w:t>
      </w:r>
      <w:r w:rsidR="004A1BEF" w:rsidRPr="009C2C8D">
        <w:rPr>
          <w:rFonts w:asciiTheme="majorBidi" w:hAnsiTheme="majorBidi" w:cstheme="majorBidi"/>
          <w:sz w:val="24"/>
          <w:szCs w:val="24"/>
          <w:highlight w:val="yellow"/>
          <w:rtl/>
        </w:rPr>
        <w:t xml:space="preserve">חוקרי ספרות שזיהו את חשיבות הקריאה הפוליטית ביצירתו של אורפז, ואת הבעייתיות הגלומה בניסיון לראות את מצבו של הסובייקט הישראלי </w:t>
      </w:r>
      <w:r w:rsidR="001439E7" w:rsidRPr="009C2C8D">
        <w:rPr>
          <w:rFonts w:asciiTheme="majorBidi" w:hAnsiTheme="majorBidi" w:cstheme="majorBidi" w:hint="cs"/>
          <w:sz w:val="24"/>
          <w:szCs w:val="24"/>
          <w:highlight w:val="yellow"/>
          <w:rtl/>
        </w:rPr>
        <w:t>המופיע</w:t>
      </w:r>
      <w:r w:rsidR="004A1BEF" w:rsidRPr="009C2C8D">
        <w:rPr>
          <w:rFonts w:asciiTheme="majorBidi" w:hAnsiTheme="majorBidi" w:cstheme="majorBidi"/>
          <w:sz w:val="24"/>
          <w:szCs w:val="24"/>
          <w:highlight w:val="yellow"/>
          <w:rtl/>
        </w:rPr>
        <w:t xml:space="preserve"> בהן כדו</w:t>
      </w:r>
      <w:r w:rsidRPr="009C2C8D">
        <w:rPr>
          <w:rFonts w:asciiTheme="majorBidi" w:hAnsiTheme="majorBidi" w:cstheme="majorBidi" w:hint="cs"/>
          <w:sz w:val="24"/>
          <w:szCs w:val="24"/>
          <w:highlight w:val="yellow"/>
          <w:rtl/>
        </w:rPr>
        <w:t>ג</w:t>
      </w:r>
      <w:r w:rsidR="004A1BEF" w:rsidRPr="009C2C8D">
        <w:rPr>
          <w:rFonts w:asciiTheme="majorBidi" w:hAnsiTheme="majorBidi" w:cstheme="majorBidi"/>
          <w:sz w:val="24"/>
          <w:szCs w:val="24"/>
          <w:highlight w:val="yellow"/>
          <w:rtl/>
        </w:rPr>
        <w:t>מה למצבו הקיומי האוניברסאלי של כל אדם באשר הוא.</w:t>
      </w:r>
      <w:r w:rsidR="004A1BEF" w:rsidRPr="009C2C8D">
        <w:rPr>
          <w:rFonts w:asciiTheme="majorBidi" w:hAnsiTheme="majorBidi" w:cstheme="majorBidi"/>
          <w:sz w:val="24"/>
          <w:szCs w:val="24"/>
          <w:highlight w:val="yellow"/>
          <w:vertAlign w:val="superscript"/>
        </w:rPr>
        <w:footnoteReference w:id="9"/>
      </w:r>
      <w:r w:rsidR="004A1BEF" w:rsidRPr="009C2C8D">
        <w:rPr>
          <w:rFonts w:asciiTheme="majorBidi" w:hAnsiTheme="majorBidi" w:cstheme="majorBidi"/>
          <w:sz w:val="24"/>
          <w:szCs w:val="24"/>
          <w:highlight w:val="yellow"/>
          <w:rtl/>
        </w:rPr>
        <w:t xml:space="preserve"> הקריאות שהצביעו על </w:t>
      </w:r>
      <w:r w:rsidRPr="009C2C8D">
        <w:rPr>
          <w:rFonts w:asciiTheme="majorBidi" w:hAnsiTheme="majorBidi" w:cstheme="majorBidi" w:hint="cs"/>
          <w:sz w:val="24"/>
          <w:szCs w:val="24"/>
          <w:highlight w:val="yellow"/>
          <w:rtl/>
        </w:rPr>
        <w:t>ה</w:t>
      </w:r>
      <w:r w:rsidR="004A1BEF" w:rsidRPr="009C2C8D">
        <w:rPr>
          <w:rFonts w:asciiTheme="majorBidi" w:hAnsiTheme="majorBidi" w:cstheme="majorBidi"/>
          <w:sz w:val="24"/>
          <w:szCs w:val="24"/>
          <w:highlight w:val="yellow"/>
          <w:rtl/>
        </w:rPr>
        <w:t>ממד פוליטי ביצירותיו של אורפז</w:t>
      </w:r>
      <w:r w:rsidR="001439E7" w:rsidRPr="009C2C8D">
        <w:rPr>
          <w:rFonts w:asciiTheme="majorBidi" w:hAnsiTheme="majorBidi" w:cstheme="majorBidi" w:hint="cs"/>
          <w:sz w:val="24"/>
          <w:szCs w:val="24"/>
          <w:highlight w:val="yellow"/>
          <w:rtl/>
        </w:rPr>
        <w:t xml:space="preserve"> ראו בו</w:t>
      </w:r>
      <w:r w:rsidR="004A1BEF" w:rsidRPr="009C2C8D">
        <w:rPr>
          <w:rFonts w:asciiTheme="majorBidi" w:hAnsiTheme="majorBidi" w:cstheme="majorBidi"/>
          <w:sz w:val="24"/>
          <w:szCs w:val="24"/>
          <w:highlight w:val="yellow"/>
          <w:rtl/>
        </w:rPr>
        <w:t xml:space="preserve">, בדומה לסופרי </w:t>
      </w:r>
      <w:r w:rsidR="001439E7"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Pr>
        <w:t>Statehood Generation</w:t>
      </w:r>
      <w:r w:rsidR="001439E7" w:rsidRPr="009C2C8D">
        <w:rPr>
          <w:rFonts w:asciiTheme="majorBidi" w:hAnsiTheme="majorBidi" w:cstheme="majorBidi"/>
          <w:sz w:val="24"/>
          <w:szCs w:val="24"/>
          <w:highlight w:val="yellow"/>
          <w:rtl/>
        </w:rPr>
        <w:t>, סופר המגיב באופן שאינו ריאליסטי</w:t>
      </w:r>
      <w:r w:rsidR="001439E7" w:rsidRPr="009C2C8D">
        <w:rPr>
          <w:rFonts w:asciiTheme="majorBidi" w:hAnsiTheme="majorBidi" w:cstheme="majorBidi" w:hint="cs"/>
          <w:sz w:val="24"/>
          <w:szCs w:val="24"/>
          <w:highlight w:val="yellow"/>
          <w:rtl/>
        </w:rPr>
        <w:t xml:space="preserve"> בהכרח</w:t>
      </w:r>
      <w:r w:rsidR="004A1BEF" w:rsidRPr="009C2C8D">
        <w:rPr>
          <w:rFonts w:asciiTheme="majorBidi" w:hAnsiTheme="majorBidi" w:cstheme="majorBidi"/>
          <w:sz w:val="24"/>
          <w:szCs w:val="24"/>
          <w:highlight w:val="yellow"/>
          <w:rtl/>
        </w:rPr>
        <w:t xml:space="preserve"> על סוגיות פוליטיות שהועמדו לבחינה ביקורתית בספרות העברית של שנות השישים.</w:t>
      </w:r>
      <w:r w:rsidR="004A1BEF" w:rsidRPr="009C2C8D">
        <w:rPr>
          <w:rFonts w:asciiTheme="majorBidi" w:hAnsiTheme="majorBidi" w:cstheme="majorBidi"/>
          <w:sz w:val="24"/>
          <w:szCs w:val="24"/>
          <w:highlight w:val="yellow"/>
          <w:vertAlign w:val="superscript"/>
        </w:rPr>
        <w:footnoteReference w:id="10"/>
      </w:r>
      <w:r w:rsidR="004A1BEF" w:rsidRPr="009C2C8D">
        <w:rPr>
          <w:rFonts w:asciiTheme="majorBidi" w:hAnsiTheme="majorBidi" w:cstheme="majorBidi"/>
          <w:sz w:val="24"/>
          <w:szCs w:val="24"/>
          <w:highlight w:val="yellow"/>
          <w:rtl/>
        </w:rPr>
        <w:t xml:space="preserve"> קריאות פרשניות אלו הראו </w:t>
      </w:r>
      <w:r w:rsidR="007D0570" w:rsidRPr="009C2C8D">
        <w:rPr>
          <w:rFonts w:asciiTheme="majorBidi" w:hAnsiTheme="majorBidi" w:cstheme="majorBidi" w:hint="cs"/>
          <w:sz w:val="24"/>
          <w:szCs w:val="24"/>
          <w:highlight w:val="yellow"/>
          <w:rtl/>
        </w:rPr>
        <w:t xml:space="preserve">אמנם </w:t>
      </w:r>
      <w:r w:rsidR="004A1BEF" w:rsidRPr="009C2C8D">
        <w:rPr>
          <w:rFonts w:asciiTheme="majorBidi" w:hAnsiTheme="majorBidi" w:cstheme="majorBidi"/>
          <w:sz w:val="24"/>
          <w:szCs w:val="24"/>
          <w:highlight w:val="yellow"/>
          <w:rtl/>
        </w:rPr>
        <w:t xml:space="preserve">כיצד </w:t>
      </w:r>
      <w:r w:rsidR="00635F3A" w:rsidRPr="009C2C8D">
        <w:rPr>
          <w:rFonts w:asciiTheme="majorBidi" w:hAnsiTheme="majorBidi" w:cstheme="majorBidi" w:hint="cs"/>
          <w:sz w:val="24"/>
          <w:szCs w:val="24"/>
          <w:highlight w:val="yellow"/>
          <w:rtl/>
        </w:rPr>
        <w:t>מציגות יצירותיו</w:t>
      </w:r>
      <w:r w:rsidR="004A1BEF" w:rsidRPr="009C2C8D">
        <w:rPr>
          <w:rFonts w:asciiTheme="majorBidi" w:hAnsiTheme="majorBidi" w:cstheme="majorBidi"/>
          <w:sz w:val="24"/>
          <w:szCs w:val="24"/>
          <w:highlight w:val="yellow"/>
          <w:rtl/>
        </w:rPr>
        <w:t xml:space="preserve"> של אורפז את הקונפליקטים הפוליטיים והחברתיים המהווים חלק מן המציאות הישראלית, אולם הן התעלמו מהאופן שבו</w:t>
      </w:r>
      <w:r w:rsidR="007D0570" w:rsidRPr="009C2C8D">
        <w:rPr>
          <w:rFonts w:asciiTheme="majorBidi" w:hAnsiTheme="majorBidi" w:cstheme="majorBidi" w:hint="cs"/>
          <w:sz w:val="24"/>
          <w:szCs w:val="24"/>
          <w:highlight w:val="yellow"/>
          <w:rtl/>
        </w:rPr>
        <w:t xml:space="preserve"> מציעות</w:t>
      </w:r>
      <w:r w:rsidR="004A1BEF" w:rsidRPr="009C2C8D">
        <w:rPr>
          <w:rFonts w:asciiTheme="majorBidi" w:hAnsiTheme="majorBidi" w:cstheme="majorBidi"/>
          <w:sz w:val="24"/>
          <w:szCs w:val="24"/>
          <w:highlight w:val="yellow"/>
          <w:rtl/>
        </w:rPr>
        <w:t xml:space="preserve"> </w:t>
      </w:r>
      <w:r w:rsidR="00635F3A" w:rsidRPr="009C2C8D">
        <w:rPr>
          <w:rFonts w:asciiTheme="majorBidi" w:hAnsiTheme="majorBidi" w:cstheme="majorBidi" w:hint="cs"/>
          <w:sz w:val="24"/>
          <w:szCs w:val="24"/>
          <w:highlight w:val="yellow"/>
          <w:rtl/>
        </w:rPr>
        <w:t xml:space="preserve">יצירות </w:t>
      </w:r>
      <w:r w:rsidR="007D0570" w:rsidRPr="009C2C8D">
        <w:rPr>
          <w:rFonts w:asciiTheme="majorBidi" w:hAnsiTheme="majorBidi" w:cstheme="majorBidi" w:hint="cs"/>
          <w:sz w:val="24"/>
          <w:szCs w:val="24"/>
          <w:highlight w:val="yellow"/>
          <w:rtl/>
        </w:rPr>
        <w:t>א</w:t>
      </w:r>
      <w:r w:rsidR="00635F3A" w:rsidRPr="009C2C8D">
        <w:rPr>
          <w:rFonts w:asciiTheme="majorBidi" w:hAnsiTheme="majorBidi" w:cstheme="majorBidi" w:hint="cs"/>
          <w:sz w:val="24"/>
          <w:szCs w:val="24"/>
          <w:highlight w:val="yellow"/>
          <w:rtl/>
        </w:rPr>
        <w:t>לו</w:t>
      </w:r>
      <w:r w:rsidR="004A1BEF" w:rsidRPr="009C2C8D">
        <w:rPr>
          <w:rFonts w:asciiTheme="majorBidi" w:hAnsiTheme="majorBidi" w:cstheme="majorBidi"/>
          <w:sz w:val="24"/>
          <w:szCs w:val="24"/>
          <w:highlight w:val="yellow"/>
          <w:rtl/>
        </w:rPr>
        <w:t xml:space="preserve"> גם אפשרויות לשינויה של מציאות זו. </w:t>
      </w:r>
      <w:r w:rsidR="00635F3A" w:rsidRPr="009C2C8D">
        <w:rPr>
          <w:rFonts w:asciiTheme="majorBidi" w:hAnsiTheme="majorBidi" w:cstheme="majorBidi" w:hint="cs"/>
          <w:sz w:val="24"/>
          <w:szCs w:val="24"/>
          <w:highlight w:val="yellow"/>
          <w:rtl/>
        </w:rPr>
        <w:t>בעשותן כן</w:t>
      </w:r>
      <w:r w:rsidR="004A1BEF" w:rsidRPr="009C2C8D">
        <w:rPr>
          <w:rFonts w:asciiTheme="majorBidi" w:hAnsiTheme="majorBidi" w:cstheme="majorBidi"/>
          <w:sz w:val="24"/>
          <w:szCs w:val="24"/>
          <w:highlight w:val="yellow"/>
          <w:rtl/>
        </w:rPr>
        <w:t xml:space="preserve">, שבו וקיבעו קריאות אלו את יצירותיו של אורפז בסטרוקטורות דכאניות ואלימות של יחסי עימות והכרעה אותן חשפו וביקרו. </w:t>
      </w:r>
      <w:r w:rsidR="00486198" w:rsidRPr="009C2C8D">
        <w:rPr>
          <w:rFonts w:asciiTheme="majorBidi" w:hAnsiTheme="majorBidi" w:cstheme="majorBidi" w:hint="cs"/>
          <w:sz w:val="24"/>
          <w:szCs w:val="24"/>
          <w:highlight w:val="yellow"/>
          <w:rtl/>
        </w:rPr>
        <w:t>באמצעות הפרספקטיבה הפילוסופית של</w:t>
      </w:r>
      <w:r w:rsidR="001439E7" w:rsidRPr="009C2C8D">
        <w:rPr>
          <w:rFonts w:asciiTheme="majorBidi" w:hAnsiTheme="majorBidi" w:cstheme="majorBidi" w:hint="cs"/>
          <w:sz w:val="24"/>
          <w:szCs w:val="24"/>
          <w:highlight w:val="yellow"/>
          <w:rtl/>
        </w:rPr>
        <w:t xml:space="preserve"> </w:t>
      </w:r>
      <w:proofErr w:type="spellStart"/>
      <w:r w:rsidR="001439E7" w:rsidRPr="009C2C8D">
        <w:rPr>
          <w:rFonts w:asciiTheme="majorBidi" w:hAnsiTheme="majorBidi" w:cstheme="majorBidi" w:hint="cs"/>
          <w:sz w:val="24"/>
          <w:szCs w:val="24"/>
          <w:highlight w:val="yellow"/>
          <w:rtl/>
        </w:rPr>
        <w:t>ז'יל</w:t>
      </w:r>
      <w:proofErr w:type="spellEnd"/>
      <w:r w:rsidR="001439E7" w:rsidRPr="009C2C8D">
        <w:rPr>
          <w:rFonts w:asciiTheme="majorBidi" w:hAnsiTheme="majorBidi" w:cstheme="majorBidi" w:hint="cs"/>
          <w:sz w:val="24"/>
          <w:szCs w:val="24"/>
          <w:highlight w:val="yellow"/>
          <w:rtl/>
        </w:rPr>
        <w:t xml:space="preserve"> </w:t>
      </w:r>
      <w:proofErr w:type="spellStart"/>
      <w:r w:rsidR="001439E7" w:rsidRPr="009C2C8D">
        <w:rPr>
          <w:rFonts w:asciiTheme="majorBidi" w:hAnsiTheme="majorBidi" w:cstheme="majorBidi" w:hint="cs"/>
          <w:sz w:val="24"/>
          <w:szCs w:val="24"/>
          <w:highlight w:val="yellow"/>
          <w:rtl/>
        </w:rPr>
        <w:t>דלז</w:t>
      </w:r>
      <w:proofErr w:type="spellEnd"/>
      <w:r w:rsidR="001439E7" w:rsidRPr="009C2C8D">
        <w:rPr>
          <w:rFonts w:asciiTheme="majorBidi" w:hAnsiTheme="majorBidi" w:cstheme="majorBidi" w:hint="cs"/>
          <w:sz w:val="24"/>
          <w:szCs w:val="24"/>
          <w:highlight w:val="yellow"/>
          <w:rtl/>
        </w:rPr>
        <w:t xml:space="preserve"> (1925-1995) ופליקס </w:t>
      </w:r>
      <w:proofErr w:type="spellStart"/>
      <w:r w:rsidR="001439E7" w:rsidRPr="009C2C8D">
        <w:rPr>
          <w:rFonts w:asciiTheme="majorBidi" w:hAnsiTheme="majorBidi" w:cstheme="majorBidi" w:hint="cs"/>
          <w:sz w:val="24"/>
          <w:szCs w:val="24"/>
          <w:highlight w:val="yellow"/>
          <w:rtl/>
        </w:rPr>
        <w:t>גו</w:t>
      </w:r>
      <w:r w:rsidR="00486198" w:rsidRPr="009C2C8D">
        <w:rPr>
          <w:rFonts w:asciiTheme="majorBidi" w:hAnsiTheme="majorBidi" w:cstheme="majorBidi" w:hint="cs"/>
          <w:sz w:val="24"/>
          <w:szCs w:val="24"/>
          <w:highlight w:val="yellow"/>
          <w:rtl/>
        </w:rPr>
        <w:t>אטרי</w:t>
      </w:r>
      <w:proofErr w:type="spellEnd"/>
      <w:r w:rsidR="00486198" w:rsidRPr="009C2C8D">
        <w:rPr>
          <w:rFonts w:asciiTheme="majorBidi" w:hAnsiTheme="majorBidi" w:cstheme="majorBidi" w:hint="cs"/>
          <w:sz w:val="24"/>
          <w:szCs w:val="24"/>
          <w:highlight w:val="yellow"/>
          <w:rtl/>
        </w:rPr>
        <w:t xml:space="preserve"> (1930-1992), </w:t>
      </w:r>
      <w:r w:rsidR="004A1BEF" w:rsidRPr="009C2C8D">
        <w:rPr>
          <w:rFonts w:asciiTheme="majorBidi" w:hAnsiTheme="majorBidi" w:cstheme="majorBidi"/>
          <w:sz w:val="24"/>
          <w:szCs w:val="24"/>
          <w:highlight w:val="yellow"/>
          <w:rtl/>
        </w:rPr>
        <w:t xml:space="preserve">הקריאות </w:t>
      </w:r>
      <w:r w:rsidR="00486198" w:rsidRPr="009C2C8D">
        <w:rPr>
          <w:rFonts w:asciiTheme="majorBidi" w:hAnsiTheme="majorBidi" w:cstheme="majorBidi" w:hint="cs"/>
          <w:sz w:val="24"/>
          <w:szCs w:val="24"/>
          <w:highlight w:val="yellow"/>
          <w:rtl/>
        </w:rPr>
        <w:t>הצמודות שאציג במאמר</w:t>
      </w:r>
      <w:r w:rsidR="004A1BEF" w:rsidRPr="009C2C8D">
        <w:rPr>
          <w:rFonts w:asciiTheme="majorBidi" w:hAnsiTheme="majorBidi" w:cstheme="majorBidi"/>
          <w:sz w:val="24"/>
          <w:szCs w:val="24"/>
          <w:highlight w:val="yellow"/>
          <w:rtl/>
        </w:rPr>
        <w:t xml:space="preserve"> זה </w:t>
      </w:r>
      <w:r w:rsidR="00486198" w:rsidRPr="009C2C8D">
        <w:rPr>
          <w:rFonts w:asciiTheme="majorBidi" w:hAnsiTheme="majorBidi" w:cstheme="majorBidi" w:hint="cs"/>
          <w:sz w:val="24"/>
          <w:szCs w:val="24"/>
          <w:highlight w:val="yellow"/>
          <w:rtl/>
        </w:rPr>
        <w:t>יראו</w:t>
      </w:r>
      <w:r w:rsidR="004A1BEF" w:rsidRPr="009C2C8D">
        <w:rPr>
          <w:rFonts w:asciiTheme="majorBidi" w:hAnsiTheme="majorBidi" w:cstheme="majorBidi"/>
          <w:sz w:val="24"/>
          <w:szCs w:val="24"/>
          <w:highlight w:val="yellow"/>
          <w:rtl/>
        </w:rPr>
        <w:t xml:space="preserve"> כיצד מציעות יצירותיו של אורפז דרכי מילוט ומוצא מקוריות מסטרוקטורות </w:t>
      </w:r>
      <w:r w:rsidR="00486198" w:rsidRPr="009C2C8D">
        <w:rPr>
          <w:rFonts w:asciiTheme="majorBidi" w:hAnsiTheme="majorBidi" w:cstheme="majorBidi" w:hint="cs"/>
          <w:sz w:val="24"/>
          <w:szCs w:val="24"/>
          <w:highlight w:val="yellow"/>
          <w:rtl/>
        </w:rPr>
        <w:t>של אדוורסריות ועימות</w:t>
      </w:r>
      <w:r w:rsidR="004A1BEF" w:rsidRPr="009C2C8D">
        <w:rPr>
          <w:rFonts w:asciiTheme="majorBidi" w:hAnsiTheme="majorBidi" w:cstheme="majorBidi"/>
          <w:sz w:val="24"/>
          <w:szCs w:val="24"/>
          <w:highlight w:val="yellow"/>
          <w:rtl/>
        </w:rPr>
        <w:t>, ו</w:t>
      </w:r>
      <w:r w:rsidR="00486198" w:rsidRPr="009C2C8D">
        <w:rPr>
          <w:rFonts w:asciiTheme="majorBidi" w:hAnsiTheme="majorBidi" w:cstheme="majorBidi" w:hint="cs"/>
          <w:sz w:val="24"/>
          <w:szCs w:val="24"/>
          <w:highlight w:val="yellow"/>
          <w:rtl/>
        </w:rPr>
        <w:t xml:space="preserve">כיצד </w:t>
      </w:r>
      <w:r w:rsidR="004A1BEF" w:rsidRPr="009C2C8D">
        <w:rPr>
          <w:rFonts w:asciiTheme="majorBidi" w:hAnsiTheme="majorBidi" w:cstheme="majorBidi"/>
          <w:sz w:val="24"/>
          <w:szCs w:val="24"/>
          <w:highlight w:val="yellow"/>
          <w:rtl/>
        </w:rPr>
        <w:t xml:space="preserve">מעידות </w:t>
      </w:r>
      <w:r w:rsidR="001439E7" w:rsidRPr="009C2C8D">
        <w:rPr>
          <w:rFonts w:asciiTheme="majorBidi" w:hAnsiTheme="majorBidi" w:cstheme="majorBidi" w:hint="cs"/>
          <w:sz w:val="24"/>
          <w:szCs w:val="24"/>
          <w:highlight w:val="yellow"/>
          <w:rtl/>
        </w:rPr>
        <w:t>יצירות אלו</w:t>
      </w:r>
      <w:r w:rsidR="00635F3A" w:rsidRPr="009C2C8D">
        <w:rPr>
          <w:rFonts w:asciiTheme="majorBidi" w:hAnsiTheme="majorBidi" w:cstheme="majorBidi" w:hint="cs"/>
          <w:sz w:val="24"/>
          <w:szCs w:val="24"/>
          <w:highlight w:val="yellow"/>
          <w:rtl/>
        </w:rPr>
        <w:t xml:space="preserve"> </w:t>
      </w:r>
      <w:r w:rsidR="004A1BEF" w:rsidRPr="009C2C8D">
        <w:rPr>
          <w:rFonts w:asciiTheme="majorBidi" w:hAnsiTheme="majorBidi" w:cstheme="majorBidi"/>
          <w:sz w:val="24"/>
          <w:szCs w:val="24"/>
          <w:highlight w:val="yellow"/>
          <w:rtl/>
        </w:rPr>
        <w:t>על הפוטנציאל הלא-ממומש לשינוי הטמון בקיום הישראלי.</w:t>
      </w:r>
      <w:r w:rsidR="00486198" w:rsidRPr="009C2C8D">
        <w:rPr>
          <w:rFonts w:asciiTheme="majorBidi" w:hAnsiTheme="majorBidi" w:cstheme="majorBidi" w:hint="cs"/>
          <w:sz w:val="24"/>
          <w:szCs w:val="24"/>
          <w:highlight w:val="yellow"/>
          <w:rtl/>
        </w:rPr>
        <w:t xml:space="preserve"> </w:t>
      </w:r>
    </w:p>
    <w:p w:rsidR="005F00A5" w:rsidRPr="00122E1C" w:rsidRDefault="00B81802" w:rsidP="00122E1C">
      <w:pPr>
        <w:spacing w:after="0" w:line="360" w:lineRule="auto"/>
        <w:ind w:firstLine="720"/>
        <w:jc w:val="both"/>
        <w:rPr>
          <w:rFonts w:asciiTheme="majorBidi" w:hAnsiTheme="majorBidi" w:cstheme="majorBidi"/>
          <w:sz w:val="24"/>
          <w:szCs w:val="24"/>
        </w:rPr>
      </w:pPr>
      <w:r w:rsidRPr="009C2C8D">
        <w:rPr>
          <w:rFonts w:asciiTheme="majorBidi" w:hAnsiTheme="majorBidi" w:cstheme="majorBidi"/>
          <w:sz w:val="24"/>
          <w:szCs w:val="24"/>
          <w:highlight w:val="yellow"/>
          <w:rtl/>
        </w:rPr>
        <w:t xml:space="preserve">המשותף לרבים מן המושגים שהציגו </w:t>
      </w:r>
      <w:proofErr w:type="spellStart"/>
      <w:r w:rsidR="00486198" w:rsidRPr="009C2C8D">
        <w:rPr>
          <w:rFonts w:asciiTheme="majorBidi" w:hAnsiTheme="majorBidi" w:cstheme="majorBidi"/>
          <w:sz w:val="24"/>
          <w:szCs w:val="24"/>
          <w:highlight w:val="yellow"/>
          <w:rtl/>
        </w:rPr>
        <w:t>דלז</w:t>
      </w:r>
      <w:proofErr w:type="spellEnd"/>
      <w:r w:rsidR="00486198" w:rsidRPr="009C2C8D">
        <w:rPr>
          <w:rFonts w:asciiTheme="majorBidi" w:hAnsiTheme="majorBidi" w:cstheme="majorBidi"/>
          <w:sz w:val="24"/>
          <w:szCs w:val="24"/>
          <w:highlight w:val="yellow"/>
          <w:rtl/>
        </w:rPr>
        <w:t xml:space="preserve"> </w:t>
      </w:r>
      <w:proofErr w:type="spellStart"/>
      <w:r w:rsidR="00486198" w:rsidRPr="009C2C8D">
        <w:rPr>
          <w:rFonts w:asciiTheme="majorBidi" w:hAnsiTheme="majorBidi" w:cstheme="majorBidi"/>
          <w:sz w:val="24"/>
          <w:szCs w:val="24"/>
          <w:highlight w:val="yellow"/>
          <w:rtl/>
        </w:rPr>
        <w:t>וגואטרי</w:t>
      </w:r>
      <w:proofErr w:type="spellEnd"/>
      <w:r w:rsidR="00486198" w:rsidRPr="009C2C8D">
        <w:rPr>
          <w:rFonts w:asciiTheme="majorBidi" w:hAnsiTheme="majorBidi" w:cstheme="majorBidi"/>
          <w:sz w:val="24"/>
          <w:szCs w:val="24"/>
          <w:highlight w:val="yellow"/>
          <w:rtl/>
        </w:rPr>
        <w:t xml:space="preserve"> </w:t>
      </w:r>
      <w:r w:rsidR="00635F3A" w:rsidRPr="009C2C8D">
        <w:rPr>
          <w:rFonts w:asciiTheme="majorBidi" w:hAnsiTheme="majorBidi" w:cstheme="majorBidi" w:hint="cs"/>
          <w:sz w:val="24"/>
          <w:szCs w:val="24"/>
          <w:highlight w:val="yellow"/>
          <w:rtl/>
        </w:rPr>
        <w:t xml:space="preserve">בהגותם המשותפת </w:t>
      </w:r>
      <w:r w:rsidRPr="009C2C8D">
        <w:rPr>
          <w:rFonts w:asciiTheme="majorBidi" w:hAnsiTheme="majorBidi" w:cstheme="majorBidi"/>
          <w:sz w:val="24"/>
          <w:szCs w:val="24"/>
          <w:highlight w:val="yellow"/>
          <w:rtl/>
        </w:rPr>
        <w:t>הוא אתיקה א-אדוורסרית ואנטי-פשיסטית,</w:t>
      </w:r>
      <w:r w:rsidRPr="009C2C8D">
        <w:rPr>
          <w:rFonts w:asciiTheme="majorBidi" w:hAnsiTheme="majorBidi" w:cstheme="majorBidi"/>
          <w:sz w:val="24"/>
          <w:szCs w:val="24"/>
          <w:highlight w:val="yellow"/>
          <w:vertAlign w:val="superscript"/>
        </w:rPr>
        <w:footnoteReference w:id="11"/>
      </w:r>
      <w:r w:rsidRPr="009C2C8D">
        <w:rPr>
          <w:rFonts w:asciiTheme="majorBidi" w:hAnsiTheme="majorBidi" w:cstheme="majorBidi"/>
          <w:sz w:val="24"/>
          <w:szCs w:val="24"/>
          <w:highlight w:val="yellow"/>
          <w:rtl/>
        </w:rPr>
        <w:t xml:space="preserve"> המבוססת על נטרולה של דינאמיקה לוחמנית ועריצה באמצעות צמצום הפער האונטולוגי בין </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אני</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ל</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אחר</w:t>
      </w:r>
      <w:proofErr w:type="spellEnd"/>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(הלאומי, המגדרי, הלא-אנושי). השימוש במושגים אלו בפרשנות ספרותית </w:t>
      </w:r>
      <w:r w:rsidR="002928B1" w:rsidRPr="009C2C8D">
        <w:rPr>
          <w:rFonts w:asciiTheme="majorBidi" w:hAnsiTheme="majorBidi" w:cstheme="majorBidi" w:hint="cs"/>
          <w:sz w:val="24"/>
          <w:szCs w:val="24"/>
          <w:highlight w:val="yellow"/>
          <w:rtl/>
        </w:rPr>
        <w:t xml:space="preserve">אמנם </w:t>
      </w:r>
      <w:r w:rsidRPr="009C2C8D">
        <w:rPr>
          <w:rFonts w:asciiTheme="majorBidi" w:hAnsiTheme="majorBidi" w:cstheme="majorBidi"/>
          <w:sz w:val="24"/>
          <w:szCs w:val="24"/>
          <w:highlight w:val="yellow"/>
          <w:rtl/>
        </w:rPr>
        <w:t>חוטא במידת מה לכוונת הפילוסופים עצמם,</w:t>
      </w:r>
      <w:r w:rsidRPr="009C2C8D">
        <w:rPr>
          <w:rFonts w:asciiTheme="majorBidi" w:hAnsiTheme="majorBidi" w:cstheme="majorBidi"/>
          <w:sz w:val="24"/>
          <w:szCs w:val="24"/>
          <w:highlight w:val="yellow"/>
          <w:vertAlign w:val="superscript"/>
        </w:rPr>
        <w:footnoteReference w:id="12"/>
      </w:r>
      <w:r w:rsidRPr="009C2C8D">
        <w:rPr>
          <w:rFonts w:asciiTheme="majorBidi" w:hAnsiTheme="majorBidi" w:cstheme="majorBidi"/>
          <w:sz w:val="24"/>
          <w:szCs w:val="24"/>
          <w:highlight w:val="yellow"/>
          <w:rtl/>
        </w:rPr>
        <w:t xml:space="preserve"> אך הוא מאפשר לי להראות כיצד יצירותיו של אורפז אינן מסתפקות </w:t>
      </w:r>
      <w:r w:rsidRPr="009C2C8D">
        <w:rPr>
          <w:rFonts w:asciiTheme="majorBidi" w:hAnsiTheme="majorBidi" w:cstheme="majorBidi"/>
          <w:sz w:val="24"/>
          <w:szCs w:val="24"/>
          <w:highlight w:val="yellow"/>
          <w:rtl/>
        </w:rPr>
        <w:lastRenderedPageBreak/>
        <w:t>בהצגתה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של בבואה פסימית של ישראל כישות ריבונית הנבנית ומשגשגת באמצעות כוחנות ואלימות, אלא חושפות אלטרנטיבות קיומיות שאינן ניתנות לניסוח באמצעות מודלים בינאריים של קונפליקט ומאבק.</w:t>
      </w:r>
      <w:r w:rsidRPr="00486198">
        <w:rPr>
          <w:rFonts w:asciiTheme="majorBidi" w:hAnsiTheme="majorBidi" w:cstheme="majorBidi"/>
          <w:sz w:val="24"/>
          <w:szCs w:val="24"/>
          <w:rtl/>
        </w:rPr>
        <w:t xml:space="preserve"> </w:t>
      </w:r>
    </w:p>
    <w:p w:rsidR="005F00A5" w:rsidRPr="00B81802" w:rsidRDefault="005F00A5">
      <w:pPr>
        <w:spacing w:after="0" w:line="240" w:lineRule="auto"/>
        <w:ind w:firstLine="720"/>
        <w:jc w:val="both"/>
        <w:rPr>
          <w:rFonts w:ascii="Quattrocento Sans" w:eastAsia="Quattrocento Sans" w:hAnsi="Quattrocento Sans" w:cstheme="minorBidi"/>
          <w:b/>
          <w:sz w:val="26"/>
          <w:szCs w:val="26"/>
          <w:u w:val="single"/>
        </w:rPr>
      </w:pPr>
    </w:p>
    <w:p w:rsidR="005F00A5" w:rsidRPr="00486198" w:rsidRDefault="004A1BEF" w:rsidP="00486198">
      <w:pPr>
        <w:bidi w:val="0"/>
        <w:spacing w:after="0" w:line="240" w:lineRule="auto"/>
        <w:jc w:val="both"/>
        <w:rPr>
          <w:rFonts w:asciiTheme="majorBidi" w:eastAsia="Aharoni" w:hAnsiTheme="majorBidi" w:cstheme="majorBidi"/>
          <w:sz w:val="30"/>
          <w:szCs w:val="30"/>
          <w:u w:val="single"/>
        </w:rPr>
      </w:pPr>
      <w:r w:rsidRPr="00486198">
        <w:rPr>
          <w:rFonts w:asciiTheme="majorBidi" w:eastAsia="Aharoni" w:hAnsiTheme="majorBidi" w:cstheme="majorBidi"/>
          <w:b/>
          <w:sz w:val="30"/>
          <w:szCs w:val="30"/>
          <w:u w:val="single"/>
        </w:rPr>
        <w:t xml:space="preserve">The </w:t>
      </w:r>
      <w:proofErr w:type="gramStart"/>
      <w:r w:rsidRPr="00486198">
        <w:rPr>
          <w:rFonts w:asciiTheme="majorBidi" w:eastAsia="Aharoni" w:hAnsiTheme="majorBidi" w:cstheme="majorBidi"/>
          <w:b/>
          <w:sz w:val="30"/>
          <w:szCs w:val="30"/>
          <w:u w:val="single"/>
        </w:rPr>
        <w:t>Ant(</w:t>
      </w:r>
      <w:proofErr w:type="spellStart"/>
      <w:proofErr w:type="gramEnd"/>
      <w:r w:rsidRPr="00486198">
        <w:rPr>
          <w:rFonts w:asciiTheme="majorBidi" w:eastAsia="Aharoni" w:hAnsiTheme="majorBidi" w:cstheme="majorBidi"/>
          <w:b/>
          <w:sz w:val="30"/>
          <w:szCs w:val="30"/>
          <w:u w:val="single"/>
        </w:rPr>
        <w:t>i</w:t>
      </w:r>
      <w:proofErr w:type="spellEnd"/>
      <w:r w:rsidRPr="00486198">
        <w:rPr>
          <w:rFonts w:asciiTheme="majorBidi" w:eastAsia="Aharoni" w:hAnsiTheme="majorBidi" w:cstheme="majorBidi"/>
          <w:b/>
          <w:sz w:val="30"/>
          <w:szCs w:val="30"/>
          <w:u w:val="single"/>
        </w:rPr>
        <w:t>) War Machine</w:t>
      </w:r>
    </w:p>
    <w:p w:rsidR="005F00A5" w:rsidRPr="001439E7" w:rsidRDefault="004A1BEF" w:rsidP="001439E7">
      <w:pPr>
        <w:bidi w:val="0"/>
        <w:spacing w:after="0" w:line="240" w:lineRule="auto"/>
        <w:jc w:val="both"/>
        <w:rPr>
          <w:rFonts w:asciiTheme="majorBidi" w:eastAsia="Aharoni" w:hAnsiTheme="majorBidi" w:cstheme="majorBidi"/>
          <w:b/>
          <w:sz w:val="30"/>
          <w:szCs w:val="30"/>
          <w:rtl/>
        </w:rPr>
      </w:pPr>
      <w:r w:rsidRPr="00486198">
        <w:rPr>
          <w:rFonts w:asciiTheme="majorBidi" w:eastAsia="Aharoni" w:hAnsiTheme="majorBidi" w:cstheme="majorBidi"/>
          <w:b/>
          <w:i/>
          <w:sz w:val="30"/>
          <w:szCs w:val="30"/>
        </w:rPr>
        <w:t>Ants</w:t>
      </w:r>
    </w:p>
    <w:p w:rsidR="005F00A5" w:rsidRDefault="005F00A5"/>
    <w:p w:rsidR="00635F3A" w:rsidRPr="009C2C8D" w:rsidRDefault="004A1BEF" w:rsidP="00930FB5">
      <w:pPr>
        <w:spacing w:after="0" w:line="360" w:lineRule="auto"/>
        <w:jc w:val="both"/>
        <w:rPr>
          <w:rFonts w:asciiTheme="majorBidi" w:hAnsiTheme="majorBidi" w:cstheme="majorBidi"/>
          <w:highlight w:val="yellow"/>
          <w:rtl/>
        </w:rPr>
      </w:pPr>
      <w:r w:rsidRPr="009C2C8D">
        <w:rPr>
          <w:rFonts w:asciiTheme="majorBidi" w:hAnsiTheme="majorBidi" w:cstheme="majorBidi"/>
          <w:sz w:val="24"/>
          <w:szCs w:val="24"/>
          <w:highlight w:val="yellow"/>
          <w:rtl/>
        </w:rPr>
        <w:t xml:space="preserve">הנובלה </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נמלים</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שראתה אור לראשונה בשנת 1968,</w:t>
      </w:r>
      <w:r w:rsidRPr="009C2C8D">
        <w:rPr>
          <w:rFonts w:asciiTheme="majorBidi" w:hAnsiTheme="majorBidi" w:cstheme="majorBidi"/>
          <w:sz w:val="24"/>
          <w:szCs w:val="24"/>
          <w:highlight w:val="yellow"/>
          <w:vertAlign w:val="superscript"/>
        </w:rPr>
        <w:footnoteReference w:id="13"/>
      </w:r>
      <w:r w:rsidRPr="009C2C8D">
        <w:rPr>
          <w:rFonts w:asciiTheme="majorBidi" w:hAnsiTheme="majorBidi" w:cstheme="majorBidi"/>
          <w:sz w:val="24"/>
          <w:szCs w:val="24"/>
          <w:highlight w:val="yellow"/>
          <w:rtl/>
        </w:rPr>
        <w:t xml:space="preserve"> מתארת זוג ישראלי, יעקב ורחל, העומד </w:t>
      </w:r>
      <w:r w:rsidR="00EF17C0" w:rsidRPr="009C2C8D">
        <w:rPr>
          <w:rFonts w:asciiTheme="majorBidi" w:hAnsiTheme="majorBidi" w:cstheme="majorBidi" w:hint="cs"/>
          <w:sz w:val="24"/>
          <w:szCs w:val="24"/>
          <w:highlight w:val="yellow"/>
          <w:rtl/>
        </w:rPr>
        <w:t>להתגרש</w:t>
      </w:r>
      <w:r w:rsidRPr="009C2C8D">
        <w:rPr>
          <w:rFonts w:asciiTheme="majorBidi" w:hAnsiTheme="majorBidi" w:cstheme="majorBidi"/>
          <w:sz w:val="24"/>
          <w:szCs w:val="24"/>
          <w:highlight w:val="yellow"/>
          <w:rtl/>
        </w:rPr>
        <w:t xml:space="preserve">. כמוצא אחרון מחליט יעקב, בנאי במקצועו, לבנות בית </w:t>
      </w:r>
      <w:r w:rsidR="00D8433F" w:rsidRPr="009C2C8D">
        <w:rPr>
          <w:rFonts w:asciiTheme="majorBidi" w:hAnsiTheme="majorBidi" w:cstheme="majorBidi" w:hint="cs"/>
          <w:sz w:val="24"/>
          <w:szCs w:val="24"/>
          <w:highlight w:val="yellow"/>
          <w:rtl/>
        </w:rPr>
        <w:t>חדש</w:t>
      </w:r>
      <w:r w:rsidR="00EF17C0" w:rsidRPr="009C2C8D">
        <w:rPr>
          <w:rFonts w:asciiTheme="majorBidi" w:hAnsiTheme="majorBidi" w:cstheme="majorBidi" w:hint="cs"/>
          <w:sz w:val="24"/>
          <w:szCs w:val="24"/>
          <w:highlight w:val="yellow"/>
          <w:rtl/>
        </w:rPr>
        <w:t xml:space="preserve"> בכדי ל</w:t>
      </w:r>
      <w:r w:rsidR="00D8433F" w:rsidRPr="009C2C8D">
        <w:rPr>
          <w:rFonts w:asciiTheme="majorBidi" w:hAnsiTheme="majorBidi" w:cstheme="majorBidi" w:hint="cs"/>
          <w:sz w:val="24"/>
          <w:szCs w:val="24"/>
          <w:highlight w:val="yellow"/>
          <w:rtl/>
        </w:rPr>
        <w:t>חזק</w:t>
      </w:r>
      <w:r w:rsidR="003812F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את נישואיהם הרעועים. בעודו עמל על תכנון הבית החדש, מגלה יעקב שנמלים החלו לחדור אל </w:t>
      </w:r>
      <w:r w:rsidR="00EF17C0" w:rsidRPr="009C2C8D">
        <w:rPr>
          <w:rFonts w:asciiTheme="majorBidi" w:hAnsiTheme="majorBidi" w:cstheme="majorBidi" w:hint="cs"/>
          <w:sz w:val="24"/>
          <w:szCs w:val="24"/>
          <w:highlight w:val="yellow"/>
          <w:rtl/>
        </w:rPr>
        <w:t>דירת</w:t>
      </w:r>
      <w:r w:rsidR="0093757F" w:rsidRPr="009C2C8D">
        <w:rPr>
          <w:rFonts w:asciiTheme="majorBidi" w:hAnsiTheme="majorBidi" w:cstheme="majorBidi" w:hint="cs"/>
          <w:sz w:val="24"/>
          <w:szCs w:val="24"/>
          <w:highlight w:val="yellow"/>
          <w:rtl/>
        </w:rPr>
        <w:t>ם הישנה.</w:t>
      </w:r>
      <w:r w:rsidRPr="009C2C8D">
        <w:rPr>
          <w:rFonts w:asciiTheme="majorBidi" w:hAnsiTheme="majorBidi" w:cstheme="majorBidi"/>
          <w:sz w:val="24"/>
          <w:szCs w:val="24"/>
          <w:highlight w:val="yellow"/>
          <w:rtl/>
        </w:rPr>
        <w:t xml:space="preserve"> הנמלים המכרסמות את קירות</w:t>
      </w:r>
      <w:r w:rsidR="0093757F" w:rsidRPr="009C2C8D">
        <w:rPr>
          <w:rFonts w:asciiTheme="majorBidi" w:hAnsiTheme="majorBidi" w:cstheme="majorBidi" w:hint="cs"/>
          <w:sz w:val="24"/>
          <w:szCs w:val="24"/>
          <w:highlight w:val="yellow"/>
          <w:rtl/>
        </w:rPr>
        <w:t>יה</w:t>
      </w:r>
      <w:r w:rsidRPr="009C2C8D">
        <w:rPr>
          <w:rFonts w:asciiTheme="majorBidi" w:hAnsiTheme="majorBidi" w:cstheme="majorBidi"/>
          <w:sz w:val="24"/>
          <w:szCs w:val="24"/>
          <w:highlight w:val="yellow"/>
          <w:rtl/>
        </w:rPr>
        <w:t xml:space="preserve"> הופכות ליריב אימתני שיש להילחם בו, והמאבק </w:t>
      </w:r>
      <w:r w:rsidR="0093757F" w:rsidRPr="009C2C8D">
        <w:rPr>
          <w:rFonts w:asciiTheme="majorBidi" w:hAnsiTheme="majorBidi" w:cstheme="majorBidi" w:hint="cs"/>
          <w:sz w:val="24"/>
          <w:szCs w:val="24"/>
          <w:highlight w:val="yellow"/>
          <w:rtl/>
        </w:rPr>
        <w:t xml:space="preserve">בהן </w:t>
      </w:r>
      <w:r w:rsidRPr="009C2C8D">
        <w:rPr>
          <w:rFonts w:asciiTheme="majorBidi" w:hAnsiTheme="majorBidi" w:cstheme="majorBidi"/>
          <w:sz w:val="24"/>
          <w:szCs w:val="24"/>
          <w:highlight w:val="yellow"/>
          <w:rtl/>
        </w:rPr>
        <w:t xml:space="preserve">הופך לקרב של ממש. </w:t>
      </w:r>
      <w:r w:rsidR="003812FA" w:rsidRPr="009C2C8D">
        <w:rPr>
          <w:rFonts w:asciiTheme="majorBidi" w:hAnsiTheme="majorBidi" w:cstheme="majorBidi" w:hint="cs"/>
          <w:sz w:val="24"/>
          <w:szCs w:val="24"/>
          <w:highlight w:val="yellow"/>
          <w:rtl/>
        </w:rPr>
        <w:t xml:space="preserve">אולם </w:t>
      </w:r>
      <w:r w:rsidRPr="009C2C8D">
        <w:rPr>
          <w:rFonts w:asciiTheme="majorBidi" w:hAnsiTheme="majorBidi" w:cstheme="majorBidi"/>
          <w:sz w:val="24"/>
          <w:szCs w:val="24"/>
          <w:highlight w:val="yellow"/>
          <w:rtl/>
        </w:rPr>
        <w:t>בני הזוג</w:t>
      </w:r>
      <w:r w:rsidR="003812F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אי</w:t>
      </w:r>
      <w:r w:rsidR="003812FA" w:rsidRPr="009C2C8D">
        <w:rPr>
          <w:rFonts w:asciiTheme="majorBidi" w:hAnsiTheme="majorBidi" w:cstheme="majorBidi"/>
          <w:sz w:val="24"/>
          <w:szCs w:val="24"/>
          <w:highlight w:val="yellow"/>
          <w:rtl/>
        </w:rPr>
        <w:t>נם מנהלים חזית אחידה במאבק</w:t>
      </w:r>
      <w:r w:rsidR="0093757F" w:rsidRPr="009C2C8D">
        <w:rPr>
          <w:rFonts w:asciiTheme="majorBidi" w:hAnsiTheme="majorBidi" w:cstheme="majorBidi" w:hint="cs"/>
          <w:sz w:val="24"/>
          <w:szCs w:val="24"/>
          <w:highlight w:val="yellow"/>
          <w:rtl/>
        </w:rPr>
        <w:t>ם</w:t>
      </w:r>
      <w:r w:rsidRPr="009C2C8D">
        <w:rPr>
          <w:rFonts w:asciiTheme="majorBidi" w:hAnsiTheme="majorBidi" w:cstheme="majorBidi"/>
          <w:sz w:val="24"/>
          <w:szCs w:val="24"/>
          <w:highlight w:val="yellow"/>
          <w:rtl/>
        </w:rPr>
        <w:t xml:space="preserve"> בנמלים: יעקב חושד שרחל כרתה עם הנמלים ברית </w:t>
      </w:r>
      <w:r w:rsidR="00635F3A" w:rsidRPr="009C2C8D">
        <w:rPr>
          <w:rFonts w:asciiTheme="majorBidi" w:hAnsiTheme="majorBidi" w:cstheme="majorBidi" w:hint="cs"/>
          <w:sz w:val="24"/>
          <w:szCs w:val="24"/>
          <w:highlight w:val="yellow"/>
          <w:rtl/>
        </w:rPr>
        <w:t>חשאית</w:t>
      </w:r>
      <w:r w:rsidRPr="009C2C8D">
        <w:rPr>
          <w:rFonts w:asciiTheme="majorBidi" w:hAnsiTheme="majorBidi" w:cstheme="majorBidi"/>
          <w:sz w:val="24"/>
          <w:szCs w:val="24"/>
          <w:highlight w:val="yellow"/>
          <w:rtl/>
        </w:rPr>
        <w:t xml:space="preserve">, ומאבקו בנמלים הופך </w:t>
      </w:r>
      <w:r w:rsidR="0093757F" w:rsidRPr="009C2C8D">
        <w:rPr>
          <w:rFonts w:asciiTheme="majorBidi" w:hAnsiTheme="majorBidi" w:cstheme="majorBidi" w:hint="cs"/>
          <w:sz w:val="24"/>
          <w:szCs w:val="24"/>
          <w:highlight w:val="yellow"/>
          <w:rtl/>
        </w:rPr>
        <w:t xml:space="preserve">לכן </w:t>
      </w:r>
      <w:r w:rsidRPr="009C2C8D">
        <w:rPr>
          <w:rFonts w:asciiTheme="majorBidi" w:hAnsiTheme="majorBidi" w:cstheme="majorBidi"/>
          <w:sz w:val="24"/>
          <w:szCs w:val="24"/>
          <w:highlight w:val="yellow"/>
          <w:rtl/>
        </w:rPr>
        <w:t>למאבק שמטרתו להכניע ולשלוט גם ברחל. אולם ככל שפלישת הנמלים הולכת וגוברת, מתחזקת הקרבה בין יעקב ורחל, ושניהם גם יחד נשבים בקסמן הייחודי</w:t>
      </w:r>
      <w:r w:rsidR="00635F3A" w:rsidRPr="009C2C8D">
        <w:rPr>
          <w:rFonts w:asciiTheme="majorBidi" w:hAnsiTheme="majorBidi" w:cstheme="majorBidi" w:hint="cs"/>
          <w:sz w:val="24"/>
          <w:szCs w:val="24"/>
          <w:highlight w:val="yellow"/>
          <w:rtl/>
        </w:rPr>
        <w:t xml:space="preserve"> של הנמלים</w:t>
      </w:r>
      <w:r w:rsidR="00D8433F" w:rsidRPr="009C2C8D">
        <w:rPr>
          <w:rFonts w:asciiTheme="majorBidi" w:hAnsiTheme="majorBidi" w:cstheme="majorBidi" w:hint="cs"/>
          <w:sz w:val="24"/>
          <w:szCs w:val="24"/>
          <w:highlight w:val="yellow"/>
          <w:rtl/>
        </w:rPr>
        <w:t xml:space="preserve">. היקסמות זו מובילה להתנתקות הדרגתית של בני הזוג </w:t>
      </w:r>
      <w:r w:rsidRPr="009C2C8D">
        <w:rPr>
          <w:rFonts w:asciiTheme="majorBidi" w:hAnsiTheme="majorBidi" w:cstheme="majorBidi"/>
          <w:sz w:val="24"/>
          <w:szCs w:val="24"/>
          <w:highlight w:val="yellow"/>
          <w:rtl/>
        </w:rPr>
        <w:t xml:space="preserve">מן העולם </w:t>
      </w:r>
      <w:r w:rsidR="00EF17C0" w:rsidRPr="009C2C8D">
        <w:rPr>
          <w:rFonts w:asciiTheme="majorBidi" w:hAnsiTheme="majorBidi" w:cstheme="majorBidi" w:hint="cs"/>
          <w:sz w:val="24"/>
          <w:szCs w:val="24"/>
          <w:highlight w:val="yellow"/>
          <w:rtl/>
        </w:rPr>
        <w:t>החיצון</w:t>
      </w:r>
      <w:r w:rsidRPr="009C2C8D">
        <w:rPr>
          <w:rFonts w:asciiTheme="majorBidi" w:hAnsiTheme="majorBidi" w:cstheme="majorBidi"/>
          <w:sz w:val="24"/>
          <w:szCs w:val="24"/>
          <w:highlight w:val="yellow"/>
          <w:rtl/>
        </w:rPr>
        <w:t xml:space="preserve"> </w:t>
      </w:r>
      <w:r w:rsidR="00D8433F" w:rsidRPr="009C2C8D">
        <w:rPr>
          <w:rFonts w:asciiTheme="majorBidi" w:hAnsiTheme="majorBidi" w:cstheme="majorBidi" w:hint="cs"/>
          <w:sz w:val="24"/>
          <w:szCs w:val="24"/>
          <w:highlight w:val="yellow"/>
          <w:rtl/>
        </w:rPr>
        <w:t>ולהשתחררות</w:t>
      </w:r>
      <w:r w:rsidRPr="009C2C8D">
        <w:rPr>
          <w:rFonts w:asciiTheme="majorBidi" w:hAnsiTheme="majorBidi" w:cstheme="majorBidi"/>
          <w:sz w:val="24"/>
          <w:szCs w:val="24"/>
          <w:highlight w:val="yellow"/>
          <w:rtl/>
        </w:rPr>
        <w:t xml:space="preserve"> מאורחות החיים האנושיים. </w:t>
      </w:r>
    </w:p>
    <w:p w:rsidR="00635F3A" w:rsidRPr="009C2C8D" w:rsidRDefault="004A1BEF" w:rsidP="00930FB5">
      <w:pPr>
        <w:spacing w:after="0" w:line="360" w:lineRule="auto"/>
        <w:ind w:firstLine="720"/>
        <w:jc w:val="both"/>
        <w:rPr>
          <w:rFonts w:asciiTheme="majorBidi" w:hAnsiTheme="majorBidi" w:cstheme="majorBidi"/>
          <w:highlight w:val="yellow"/>
          <w:rtl/>
        </w:rPr>
      </w:pPr>
      <w:r w:rsidRPr="009C2C8D">
        <w:rPr>
          <w:rFonts w:asciiTheme="majorBidi" w:hAnsiTheme="majorBidi" w:cstheme="majorBidi"/>
          <w:sz w:val="24"/>
          <w:szCs w:val="24"/>
          <w:highlight w:val="yellow"/>
          <w:rtl/>
        </w:rPr>
        <w:t>הנטייה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לסווג</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את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אורפז</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כסופר</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לא</w:t>
      </w:r>
      <w:r w:rsidRPr="009C2C8D">
        <w:rPr>
          <w:rFonts w:asciiTheme="majorBidi" w:hAnsiTheme="majorBidi" w:cstheme="majorBidi"/>
          <w:sz w:val="24"/>
          <w:szCs w:val="24"/>
          <w:highlight w:val="yellow"/>
        </w:rPr>
        <w:t>-</w:t>
      </w:r>
      <w:r w:rsidRPr="009C2C8D">
        <w:rPr>
          <w:rFonts w:asciiTheme="majorBidi" w:hAnsiTheme="majorBidi" w:cstheme="majorBidi"/>
          <w:sz w:val="24"/>
          <w:szCs w:val="24"/>
          <w:highlight w:val="yellow"/>
          <w:rtl/>
        </w:rPr>
        <w:t>ריאליסטי</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הובילה</w:t>
      </w:r>
      <w:r w:rsidRPr="009C2C8D">
        <w:rPr>
          <w:rFonts w:asciiTheme="majorBidi" w:hAnsiTheme="majorBidi" w:cstheme="majorBidi"/>
          <w:sz w:val="24"/>
          <w:szCs w:val="24"/>
          <w:highlight w:val="yellow"/>
        </w:rPr>
        <w:t xml:space="preserve"> </w:t>
      </w:r>
      <w:r w:rsidR="00EF17C0" w:rsidRPr="009C2C8D">
        <w:rPr>
          <w:rFonts w:asciiTheme="majorBidi" w:hAnsiTheme="majorBidi" w:cstheme="majorBidi" w:hint="cs"/>
          <w:sz w:val="24"/>
          <w:szCs w:val="24"/>
          <w:highlight w:val="yellow"/>
          <w:rtl/>
        </w:rPr>
        <w:t>לקריאת</w:t>
      </w:r>
      <w:r w:rsidRPr="009C2C8D">
        <w:rPr>
          <w:rFonts w:asciiTheme="majorBidi" w:hAnsiTheme="majorBidi" w:cstheme="majorBidi"/>
          <w:sz w:val="24"/>
          <w:szCs w:val="24"/>
          <w:highlight w:val="yellow"/>
        </w:rPr>
        <w:t xml:space="preserve"> </w:t>
      </w:r>
      <w:r w:rsidR="00EF17C0"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נובלה</w:t>
      </w:r>
      <w:r w:rsidRPr="009C2C8D">
        <w:rPr>
          <w:rFonts w:asciiTheme="majorBidi" w:hAnsiTheme="majorBidi" w:cstheme="majorBidi"/>
          <w:sz w:val="24"/>
          <w:szCs w:val="24"/>
          <w:highlight w:val="yellow"/>
        </w:rPr>
        <w:t xml:space="preserve"> </w:t>
      </w:r>
      <w:r w:rsidR="00EF17C0" w:rsidRPr="009C2C8D">
        <w:rPr>
          <w:rFonts w:asciiTheme="majorBidi" w:hAnsiTheme="majorBidi" w:cstheme="majorBidi" w:hint="cs"/>
          <w:sz w:val="24"/>
          <w:szCs w:val="24"/>
          <w:highlight w:val="yellow"/>
          <w:rtl/>
        </w:rPr>
        <w:t>כ</w:t>
      </w:r>
      <w:r w:rsidRPr="009C2C8D">
        <w:rPr>
          <w:rFonts w:asciiTheme="majorBidi" w:hAnsiTheme="majorBidi" w:cstheme="majorBidi"/>
          <w:sz w:val="24"/>
          <w:szCs w:val="24"/>
          <w:highlight w:val="yellow"/>
          <w:rtl/>
        </w:rPr>
        <w:t>אלגוריה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סוריאליסטית</w:t>
      </w:r>
      <w:r w:rsidR="003812F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המגלה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ערנות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לשאלות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קיומיות</w:t>
      </w:r>
      <w:r w:rsidR="00635F3A"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שאינן</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קשורות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בהכרח</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למציאות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הישראלית</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vertAlign w:val="superscript"/>
        </w:rPr>
        <w:footnoteReference w:id="14"/>
      </w:r>
      <w:r w:rsidR="00D8433F" w:rsidRPr="009C2C8D">
        <w:rPr>
          <w:rFonts w:asciiTheme="majorBidi" w:hAnsiTheme="majorBidi" w:cstheme="majorBidi" w:hint="cs"/>
          <w:sz w:val="24"/>
          <w:szCs w:val="24"/>
          <w:highlight w:val="yellow"/>
          <w:rtl/>
        </w:rPr>
        <w:t>קריאות אחרות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ראו</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במאבק</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של</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בני</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הזוג</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בנמלים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אלגוריה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לעימות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האויב</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הערבי</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המאיים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לכלות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ולהשמיד</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את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הבית</w:t>
      </w:r>
      <w:r w:rsidRPr="009C2C8D">
        <w:rPr>
          <w:rFonts w:asciiTheme="majorBidi" w:hAnsiTheme="majorBidi" w:cstheme="majorBidi"/>
          <w:sz w:val="24"/>
          <w:szCs w:val="24"/>
          <w:highlight w:val="yellow"/>
        </w:rPr>
        <w:t xml:space="preserve"> </w:t>
      </w:r>
      <w:r w:rsidR="00635F3A" w:rsidRPr="009C2C8D">
        <w:rPr>
          <w:rFonts w:asciiTheme="majorBidi" w:hAnsiTheme="majorBidi" w:cstheme="majorBidi"/>
          <w:sz w:val="24"/>
          <w:szCs w:val="24"/>
          <w:highlight w:val="yellow"/>
          <w:rtl/>
        </w:rPr>
        <w:t>הישראל</w:t>
      </w:r>
      <w:r w:rsidR="00635F3A" w:rsidRPr="009C2C8D">
        <w:rPr>
          <w:rFonts w:asciiTheme="majorBidi" w:hAnsiTheme="majorBidi" w:cstheme="majorBidi" w:hint="cs"/>
          <w:sz w:val="24"/>
          <w:szCs w:val="24"/>
          <w:highlight w:val="yellow"/>
          <w:rtl/>
        </w:rPr>
        <w:t>י</w:t>
      </w:r>
      <w:r w:rsidRPr="009C2C8D">
        <w:rPr>
          <w:rFonts w:asciiTheme="majorBidi" w:hAnsiTheme="majorBidi" w:cstheme="majorBidi"/>
          <w:sz w:val="24"/>
          <w:szCs w:val="24"/>
          <w:highlight w:val="yellow"/>
          <w:vertAlign w:val="superscript"/>
        </w:rPr>
        <w:footnoteReference w:id="15"/>
      </w:r>
      <w:r w:rsidRPr="009C2C8D">
        <w:rPr>
          <w:rFonts w:asciiTheme="majorBidi" w:hAnsiTheme="majorBidi" w:cstheme="majorBidi"/>
          <w:sz w:val="24"/>
          <w:szCs w:val="24"/>
          <w:highlight w:val="yellow"/>
        </w:rPr>
        <w:t>,</w:t>
      </w:r>
      <w:r w:rsidR="00635F3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ואת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הבית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המתפורר</w:t>
      </w:r>
      <w:r w:rsidRPr="009C2C8D">
        <w:rPr>
          <w:rFonts w:asciiTheme="majorBidi" w:hAnsiTheme="majorBidi" w:cstheme="majorBidi"/>
          <w:sz w:val="24"/>
          <w:szCs w:val="24"/>
          <w:highlight w:val="yellow"/>
        </w:rPr>
        <w:t xml:space="preserve"> </w:t>
      </w:r>
      <w:r w:rsidR="00EF17C0" w:rsidRPr="009C2C8D">
        <w:rPr>
          <w:rFonts w:asciiTheme="majorBidi" w:hAnsiTheme="majorBidi" w:cstheme="majorBidi" w:hint="cs"/>
          <w:sz w:val="24"/>
          <w:szCs w:val="24"/>
          <w:highlight w:val="yellow"/>
          <w:rtl/>
        </w:rPr>
        <w:t>כסמל</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לתהליך</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התפוררותה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של</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החברה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הישראלית</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vertAlign w:val="superscript"/>
        </w:rPr>
        <w:footnoteReference w:id="16"/>
      </w:r>
      <w:r w:rsidRPr="009C2C8D">
        <w:rPr>
          <w:rFonts w:asciiTheme="majorBidi" w:hAnsiTheme="majorBidi" w:cstheme="majorBidi"/>
          <w:sz w:val="24"/>
          <w:szCs w:val="24"/>
          <w:highlight w:val="yellow"/>
          <w:rtl/>
        </w:rPr>
        <w:t>הנאלצת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להתמודד</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באופן</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תדיר</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אימה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קיומית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ועם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מצבים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של</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מלחמה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מתמשכת</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vertAlign w:val="superscript"/>
        </w:rPr>
        <w:footnoteReference w:id="17"/>
      </w:r>
      <w:r w:rsidRPr="009C2C8D">
        <w:rPr>
          <w:rFonts w:asciiTheme="majorBidi" w:hAnsiTheme="majorBidi" w:cstheme="majorBidi"/>
          <w:sz w:val="24"/>
          <w:szCs w:val="24"/>
          <w:highlight w:val="yellow"/>
          <w:rtl/>
        </w:rPr>
        <w:t xml:space="preserve">על אף ההבדלים והדגשים השונים </w:t>
      </w:r>
      <w:r w:rsidR="00EF17C0" w:rsidRPr="009C2C8D">
        <w:rPr>
          <w:rFonts w:asciiTheme="majorBidi" w:hAnsiTheme="majorBidi" w:cstheme="majorBidi" w:hint="cs"/>
          <w:sz w:val="24"/>
          <w:szCs w:val="24"/>
          <w:highlight w:val="yellow"/>
          <w:rtl/>
        </w:rPr>
        <w:t>בקריאות</w:t>
      </w:r>
      <w:r w:rsidRPr="009C2C8D">
        <w:rPr>
          <w:rFonts w:asciiTheme="majorBidi" w:hAnsiTheme="majorBidi" w:cstheme="majorBidi"/>
          <w:sz w:val="24"/>
          <w:szCs w:val="24"/>
          <w:highlight w:val="yellow"/>
          <w:rtl/>
        </w:rPr>
        <w:t xml:space="preserve"> אלו, המשותף למרביתן הוא נטייתן להעניק לנמלים המופיעות בנובלה מעמד אלגורי</w:t>
      </w:r>
      <w:r w:rsidR="00EF17C0" w:rsidRPr="009C2C8D">
        <w:rPr>
          <w:rFonts w:asciiTheme="majorBidi" w:hAnsiTheme="majorBidi" w:cstheme="majorBidi" w:hint="cs"/>
          <w:sz w:val="24"/>
          <w:szCs w:val="24"/>
          <w:highlight w:val="yellow"/>
          <w:rtl/>
        </w:rPr>
        <w:t xml:space="preserve"> או סמלי</w:t>
      </w:r>
      <w:r w:rsidRPr="009C2C8D">
        <w:rPr>
          <w:rFonts w:asciiTheme="majorBidi" w:hAnsiTheme="majorBidi" w:cstheme="majorBidi"/>
          <w:sz w:val="24"/>
          <w:szCs w:val="24"/>
          <w:highlight w:val="yellow"/>
          <w:rtl/>
        </w:rPr>
        <w:t xml:space="preserve">, ועל כן לראותן כמסמן גלוי למסומן נסתר ורב משמעות. </w:t>
      </w:r>
      <w:r w:rsidR="00EF17C0" w:rsidRPr="009C2C8D">
        <w:rPr>
          <w:rFonts w:asciiTheme="majorBidi" w:hAnsiTheme="majorBidi" w:cstheme="majorBidi" w:hint="cs"/>
          <w:sz w:val="24"/>
          <w:szCs w:val="24"/>
          <w:highlight w:val="yellow"/>
          <w:rtl/>
        </w:rPr>
        <w:t xml:space="preserve">קריאתי בנובלה תראה </w:t>
      </w:r>
      <w:r w:rsidR="000334A5" w:rsidRPr="009C2C8D">
        <w:rPr>
          <w:rFonts w:asciiTheme="majorBidi" w:hAnsiTheme="majorBidi" w:cstheme="majorBidi" w:hint="cs"/>
          <w:sz w:val="24"/>
          <w:szCs w:val="24"/>
          <w:highlight w:val="yellow"/>
          <w:rtl/>
        </w:rPr>
        <w:t>ש</w:t>
      </w:r>
      <w:r w:rsidR="00EF17C0" w:rsidRPr="009C2C8D">
        <w:rPr>
          <w:rFonts w:asciiTheme="majorBidi" w:hAnsiTheme="majorBidi" w:cstheme="majorBidi" w:hint="cs"/>
          <w:sz w:val="24"/>
          <w:szCs w:val="24"/>
          <w:highlight w:val="yellow"/>
          <w:rtl/>
        </w:rPr>
        <w:t>היא</w:t>
      </w:r>
      <w:r w:rsidRPr="009C2C8D">
        <w:rPr>
          <w:rFonts w:asciiTheme="majorBidi" w:hAnsiTheme="majorBidi" w:cstheme="majorBidi"/>
          <w:sz w:val="24"/>
          <w:szCs w:val="24"/>
          <w:highlight w:val="yellow"/>
          <w:rtl/>
        </w:rPr>
        <w:t xml:space="preserve"> </w:t>
      </w:r>
      <w:r w:rsidR="00EF17C0" w:rsidRPr="009C2C8D">
        <w:rPr>
          <w:rFonts w:asciiTheme="majorBidi" w:hAnsiTheme="majorBidi" w:cstheme="majorBidi" w:hint="cs"/>
          <w:sz w:val="24"/>
          <w:szCs w:val="24"/>
          <w:highlight w:val="yellow"/>
          <w:rtl/>
        </w:rPr>
        <w:t xml:space="preserve">אכן </w:t>
      </w:r>
      <w:r w:rsidRPr="009C2C8D">
        <w:rPr>
          <w:rFonts w:asciiTheme="majorBidi" w:hAnsiTheme="majorBidi" w:cstheme="majorBidi"/>
          <w:sz w:val="24"/>
          <w:szCs w:val="24"/>
          <w:highlight w:val="yellow"/>
          <w:rtl/>
        </w:rPr>
        <w:t>מתמודדת עם סוגיות הקשורות במצבי עימות ושליטה טריטוריאלית הקשורות למצ</w:t>
      </w:r>
      <w:r w:rsidR="00EF17C0" w:rsidRPr="009C2C8D">
        <w:rPr>
          <w:rFonts w:asciiTheme="majorBidi" w:hAnsiTheme="majorBidi" w:cstheme="majorBidi"/>
          <w:sz w:val="24"/>
          <w:szCs w:val="24"/>
          <w:highlight w:val="yellow"/>
          <w:rtl/>
        </w:rPr>
        <w:t>יאות הישראלית בת הזמן</w:t>
      </w:r>
      <w:r w:rsidR="00EF17C0" w:rsidRPr="009C2C8D">
        <w:rPr>
          <w:rFonts w:asciiTheme="majorBidi" w:hAnsiTheme="majorBidi" w:cstheme="majorBidi" w:hint="cs"/>
          <w:sz w:val="24"/>
          <w:szCs w:val="24"/>
          <w:highlight w:val="yellow"/>
          <w:rtl/>
        </w:rPr>
        <w:t xml:space="preserve">. אבל </w:t>
      </w:r>
      <w:r w:rsidRPr="009C2C8D">
        <w:rPr>
          <w:rFonts w:asciiTheme="majorBidi" w:hAnsiTheme="majorBidi" w:cstheme="majorBidi"/>
          <w:sz w:val="24"/>
          <w:szCs w:val="24"/>
          <w:highlight w:val="yellow"/>
          <w:rtl/>
        </w:rPr>
        <w:t xml:space="preserve">באמצעות שימוש במושגים </w:t>
      </w:r>
      <w:r w:rsidR="00EF17C0" w:rsidRPr="009C2C8D">
        <w:rPr>
          <w:rFonts w:asciiTheme="majorBidi" w:hAnsiTheme="majorBidi" w:cstheme="majorBidi" w:hint="cs"/>
          <w:sz w:val="24"/>
          <w:szCs w:val="24"/>
          <w:highlight w:val="yellow"/>
          <w:rtl/>
        </w:rPr>
        <w:t>כמו</w:t>
      </w:r>
      <w:r w:rsidRPr="009C2C8D">
        <w:rPr>
          <w:rFonts w:asciiTheme="majorBidi" w:hAnsiTheme="majorBidi" w:cstheme="majorBidi"/>
          <w:sz w:val="24"/>
          <w:szCs w:val="24"/>
          <w:highlight w:val="yellow"/>
          <w:rtl/>
        </w:rPr>
        <w:t xml:space="preserve"> מכונת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המלחמה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הנומאדית</w:t>
      </w:r>
      <w:r w:rsidRPr="009C2C8D">
        <w:rPr>
          <w:rFonts w:asciiTheme="majorBidi" w:hAnsiTheme="majorBidi" w:cstheme="majorBidi"/>
          <w:sz w:val="24"/>
          <w:szCs w:val="24"/>
          <w:highlight w:val="yellow"/>
        </w:rPr>
        <w:t xml:space="preserve"> </w:t>
      </w:r>
      <w:r w:rsidR="00EF17C0" w:rsidRPr="009C2C8D">
        <w:rPr>
          <w:rFonts w:asciiTheme="majorBidi" w:hAnsiTheme="majorBidi" w:cstheme="majorBidi" w:hint="cs"/>
          <w:sz w:val="24"/>
          <w:szCs w:val="24"/>
          <w:highlight w:val="yellow"/>
          <w:rtl/>
        </w:rPr>
        <w:t xml:space="preserve">והיעשות </w:t>
      </w:r>
      <w:r w:rsidRPr="009C2C8D">
        <w:rPr>
          <w:rFonts w:asciiTheme="majorBidi" w:hAnsiTheme="majorBidi" w:cstheme="majorBidi"/>
          <w:sz w:val="24"/>
          <w:szCs w:val="24"/>
          <w:highlight w:val="yellow"/>
          <w:rtl/>
        </w:rPr>
        <w:t xml:space="preserve">של </w:t>
      </w:r>
      <w:proofErr w:type="spellStart"/>
      <w:r w:rsidRPr="009C2C8D">
        <w:rPr>
          <w:rFonts w:asciiTheme="majorBidi" w:hAnsiTheme="majorBidi" w:cstheme="majorBidi"/>
          <w:sz w:val="24"/>
          <w:szCs w:val="24"/>
          <w:highlight w:val="yellow"/>
          <w:rtl/>
        </w:rPr>
        <w:t>דלז</w:t>
      </w:r>
      <w:proofErr w:type="spellEnd"/>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וגואטרי</w:t>
      </w:r>
      <w:proofErr w:type="spellEnd"/>
      <w:r w:rsidRPr="009C2C8D">
        <w:rPr>
          <w:rFonts w:asciiTheme="majorBidi" w:hAnsiTheme="majorBidi" w:cstheme="majorBidi"/>
          <w:sz w:val="24"/>
          <w:szCs w:val="24"/>
          <w:highlight w:val="yellow"/>
          <w:rtl/>
        </w:rPr>
        <w:t>, אטען כי מעמדן של הנמלים בנובלה אינו אלגורי</w:t>
      </w:r>
      <w:r w:rsidR="00EF17C0" w:rsidRPr="009C2C8D">
        <w:rPr>
          <w:rFonts w:asciiTheme="majorBidi" w:hAnsiTheme="majorBidi" w:cstheme="majorBidi" w:hint="cs"/>
          <w:sz w:val="24"/>
          <w:szCs w:val="24"/>
          <w:highlight w:val="yellow"/>
          <w:rtl/>
        </w:rPr>
        <w:t xml:space="preserve"> או סמלי</w:t>
      </w:r>
      <w:r w:rsidRPr="009C2C8D">
        <w:rPr>
          <w:rFonts w:asciiTheme="majorBidi" w:hAnsiTheme="majorBidi" w:cstheme="majorBidi"/>
          <w:sz w:val="24"/>
          <w:szCs w:val="24"/>
          <w:highlight w:val="yellow"/>
          <w:rtl/>
        </w:rPr>
        <w:t xml:space="preserve">, והן אינן מייצגות דבר מעבר לקיומן. בעשותי כן, איענה במידת מה גם להצעתו של אורפז ביחס לקריאת הנובלה, ולפיה </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תהיה הגיחה הפנטסטית מפליגה, מטורפת וקרנבלית ככל שתהיה, תלוי בך הקורא, ובבחירתך. יכול אתה לקרוא בה מציאות לכל דבר, אם זה עונה על טעמך.</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vertAlign w:val="superscript"/>
        </w:rPr>
        <w:footnoteReference w:id="18"/>
      </w:r>
      <w:r w:rsidR="00635F3A"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 xml:space="preserve">קריאה </w:t>
      </w:r>
      <w:r w:rsidR="00EF17C0" w:rsidRPr="009C2C8D">
        <w:rPr>
          <w:rFonts w:asciiTheme="majorBidi" w:hAnsiTheme="majorBidi" w:cstheme="majorBidi" w:hint="cs"/>
          <w:sz w:val="24"/>
          <w:szCs w:val="24"/>
          <w:highlight w:val="yellow"/>
          <w:rtl/>
        </w:rPr>
        <w:t>זו</w:t>
      </w:r>
      <w:r w:rsidRPr="009C2C8D">
        <w:rPr>
          <w:rFonts w:asciiTheme="majorBidi" w:hAnsiTheme="majorBidi" w:cstheme="majorBidi"/>
          <w:sz w:val="24"/>
          <w:szCs w:val="24"/>
          <w:highlight w:val="yellow"/>
          <w:rtl/>
        </w:rPr>
        <w:t>, המוותרת על הממד האלגורי של הנמלים וזונחת את הניסיון לראות בהן סמל או מטאפורה, תעמיד במרכזה אופציה של מילוט ממצבי</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עימות</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lastRenderedPageBreak/>
        <w:t>כוחנות</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ולחימה</w:t>
      </w:r>
      <w:r w:rsidR="00635F3A"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המתאפשרת באמצעות האינטראקציה</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 xml:space="preserve">שיוצרות הדמויות </w:t>
      </w:r>
      <w:r w:rsidR="00635F3A" w:rsidRPr="009C2C8D">
        <w:rPr>
          <w:rFonts w:asciiTheme="majorBidi" w:hAnsiTheme="majorBidi" w:cstheme="majorBidi"/>
          <w:sz w:val="24"/>
          <w:szCs w:val="24"/>
          <w:highlight w:val="yellow"/>
          <w:rtl/>
        </w:rPr>
        <w:t xml:space="preserve">בנובלה </w:t>
      </w:r>
      <w:r w:rsidRPr="009C2C8D">
        <w:rPr>
          <w:rFonts w:asciiTheme="majorBidi" w:hAnsiTheme="majorBidi" w:cstheme="majorBidi"/>
          <w:sz w:val="24"/>
          <w:szCs w:val="24"/>
          <w:highlight w:val="yellow"/>
          <w:rtl/>
        </w:rPr>
        <w:t>עם הנמלים</w:t>
      </w:r>
      <w:r w:rsidR="00635F3A" w:rsidRPr="009C2C8D">
        <w:rPr>
          <w:rFonts w:asciiTheme="majorBidi" w:hAnsiTheme="majorBidi" w:cstheme="majorBidi"/>
          <w:sz w:val="24"/>
          <w:szCs w:val="24"/>
          <w:highlight w:val="yellow"/>
          <w:rtl/>
        </w:rPr>
        <w:t>.</w:t>
      </w:r>
      <w:r w:rsidR="00635F3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מילוט זה מן הדרמה הטריטוריאלית של בניית הבית ומן התשוקה האובססיבית לשמור על גבולותיו—המתוארים כהכרח </w:t>
      </w:r>
      <w:r w:rsidR="00635F3A" w:rsidRPr="009C2C8D">
        <w:rPr>
          <w:rFonts w:asciiTheme="majorBidi" w:hAnsiTheme="majorBidi" w:cstheme="majorBidi"/>
          <w:sz w:val="24"/>
          <w:szCs w:val="24"/>
          <w:highlight w:val="yellow"/>
          <w:rtl/>
        </w:rPr>
        <w:t>”</w:t>
      </w:r>
      <w:r w:rsidR="00D8433F" w:rsidRPr="009C2C8D">
        <w:rPr>
          <w:rFonts w:asciiTheme="majorBidi" w:hAnsiTheme="majorBidi" w:cstheme="majorBidi"/>
          <w:sz w:val="24"/>
          <w:szCs w:val="24"/>
          <w:highlight w:val="yellow"/>
        </w:rPr>
        <w:t>to stay in the room all the time, with my eyes on the wall and my hands on my tools</w:t>
      </w:r>
      <w:r w:rsidR="00635F3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(עמ' </w:t>
      </w:r>
      <w:r w:rsidR="00D8433F" w:rsidRPr="009C2C8D">
        <w:rPr>
          <w:rFonts w:asciiTheme="majorBidi" w:hAnsiTheme="majorBidi" w:cstheme="majorBidi" w:hint="cs"/>
          <w:sz w:val="24"/>
          <w:szCs w:val="24"/>
          <w:highlight w:val="yellow"/>
          <w:rtl/>
        </w:rPr>
        <w:t>130</w:t>
      </w:r>
      <w:r w:rsidRPr="009C2C8D">
        <w:rPr>
          <w:rFonts w:asciiTheme="majorBidi" w:hAnsiTheme="majorBidi" w:cstheme="majorBidi"/>
          <w:sz w:val="24"/>
          <w:szCs w:val="24"/>
          <w:highlight w:val="yellow"/>
          <w:rtl/>
        </w:rPr>
        <w:t xml:space="preserve">)—מאפשר ליעקב ורחל להמיר את תשוקת הטריטוריאליזציה, הבעלות והשליטה, </w:t>
      </w:r>
      <w:r w:rsidR="001C0A13" w:rsidRPr="009C2C8D">
        <w:rPr>
          <w:rFonts w:asciiTheme="majorBidi" w:hAnsiTheme="majorBidi" w:cstheme="majorBidi" w:hint="cs"/>
          <w:sz w:val="24"/>
          <w:szCs w:val="24"/>
          <w:highlight w:val="yellow"/>
          <w:rtl/>
        </w:rPr>
        <w:t>בפריצת גבולות ובשחרור</w:t>
      </w:r>
      <w:r w:rsidRPr="009C2C8D">
        <w:rPr>
          <w:rFonts w:asciiTheme="majorBidi" w:hAnsiTheme="majorBidi" w:cstheme="majorBidi"/>
          <w:sz w:val="24"/>
          <w:szCs w:val="24"/>
          <w:highlight w:val="yellow"/>
          <w:rtl/>
        </w:rPr>
        <w:t xml:space="preserve"> מן התביעות הטריטוריאליות של העמדה הריבונית. </w:t>
      </w:r>
    </w:p>
    <w:p w:rsidR="008639C2" w:rsidRPr="009C2C8D" w:rsidRDefault="004A1BEF" w:rsidP="00930FB5">
      <w:pP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בהיסטוריה הגיאופוליטית של מדינת ישראל היווה הגבול מוקד מתח תמידי של חרדה ודואליות. הגבול של הטריטוריה המדינית נועד לאפשר את התח</w:t>
      </w:r>
      <w:r w:rsidR="00635F3A" w:rsidRPr="009C2C8D">
        <w:rPr>
          <w:rFonts w:asciiTheme="majorBidi" w:hAnsiTheme="majorBidi" w:cstheme="majorBidi"/>
          <w:sz w:val="24"/>
          <w:szCs w:val="24"/>
          <w:highlight w:val="yellow"/>
          <w:rtl/>
        </w:rPr>
        <w:t>ימה הגיאוגרפית של שטחי הריבונות.</w:t>
      </w:r>
      <w:r w:rsidRPr="009C2C8D">
        <w:rPr>
          <w:rFonts w:asciiTheme="majorBidi" w:hAnsiTheme="majorBidi" w:cstheme="majorBidi"/>
          <w:sz w:val="24"/>
          <w:szCs w:val="24"/>
          <w:highlight w:val="yellow"/>
          <w:rtl/>
        </w:rPr>
        <w:t xml:space="preserve"> תחימה </w:t>
      </w:r>
      <w:r w:rsidR="00635F3A" w:rsidRPr="009C2C8D">
        <w:rPr>
          <w:rFonts w:asciiTheme="majorBidi" w:hAnsiTheme="majorBidi" w:cstheme="majorBidi"/>
          <w:sz w:val="24"/>
          <w:szCs w:val="24"/>
          <w:highlight w:val="yellow"/>
          <w:rtl/>
        </w:rPr>
        <w:t xml:space="preserve">זו </w:t>
      </w:r>
      <w:r w:rsidRPr="009C2C8D">
        <w:rPr>
          <w:rFonts w:asciiTheme="majorBidi" w:hAnsiTheme="majorBidi" w:cstheme="majorBidi"/>
          <w:sz w:val="24"/>
          <w:szCs w:val="24"/>
          <w:highlight w:val="yellow"/>
          <w:rtl/>
        </w:rPr>
        <w:t>אוימה תדיר על-ידי כוחות, פנימיים וחיצוניים, שביקשו לערער על יציבותו של הגבול ולפרצו.</w:t>
      </w:r>
      <w:r w:rsidRPr="009C2C8D">
        <w:rPr>
          <w:rFonts w:asciiTheme="majorBidi" w:hAnsiTheme="majorBidi" w:cstheme="majorBidi"/>
          <w:sz w:val="24"/>
          <w:szCs w:val="24"/>
          <w:highlight w:val="yellow"/>
          <w:vertAlign w:val="superscript"/>
        </w:rPr>
        <w:footnoteReference w:id="19"/>
      </w:r>
      <w:r w:rsidRPr="009C2C8D">
        <w:rPr>
          <w:rFonts w:asciiTheme="majorBidi" w:hAnsiTheme="majorBidi" w:cstheme="majorBidi"/>
          <w:sz w:val="24"/>
          <w:szCs w:val="24"/>
          <w:highlight w:val="yellow"/>
          <w:rtl/>
        </w:rPr>
        <w:t xml:space="preserve"> הסוציולוגית </w:t>
      </w:r>
      <w:proofErr w:type="spellStart"/>
      <w:r w:rsidRPr="009C2C8D">
        <w:rPr>
          <w:rFonts w:asciiTheme="majorBidi" w:hAnsiTheme="majorBidi" w:cstheme="majorBidi"/>
          <w:sz w:val="24"/>
          <w:szCs w:val="24"/>
          <w:highlight w:val="yellow"/>
          <w:rtl/>
        </w:rPr>
        <w:t>אדריאנה</w:t>
      </w:r>
      <w:proofErr w:type="spellEnd"/>
      <w:r w:rsidRPr="009C2C8D">
        <w:rPr>
          <w:rFonts w:asciiTheme="majorBidi" w:hAnsiTheme="majorBidi" w:cstheme="majorBidi"/>
          <w:sz w:val="24"/>
          <w:szCs w:val="24"/>
          <w:highlight w:val="yellow"/>
          <w:rtl/>
        </w:rPr>
        <w:t xml:space="preserve"> קמפ מכנה את התנהלותה האובססיבית של</w:t>
      </w:r>
      <w:r w:rsidR="008639C2" w:rsidRPr="009C2C8D">
        <w:rPr>
          <w:rFonts w:asciiTheme="majorBidi" w:hAnsiTheme="majorBidi" w:cstheme="majorBidi"/>
          <w:sz w:val="24"/>
          <w:szCs w:val="24"/>
          <w:highlight w:val="yellow"/>
          <w:rtl/>
        </w:rPr>
        <w:t xml:space="preserve"> מדינת ישראל ביחס לגבולותיה </w:t>
      </w:r>
      <w:proofErr w:type="spellStart"/>
      <w:r w:rsidRPr="009C2C8D">
        <w:rPr>
          <w:rFonts w:asciiTheme="majorBidi" w:hAnsiTheme="majorBidi" w:cstheme="majorBidi"/>
          <w:sz w:val="24"/>
          <w:szCs w:val="24"/>
          <w:highlight w:val="yellow"/>
          <w:rtl/>
        </w:rPr>
        <w:t>כ</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תסמונת</w:t>
      </w:r>
      <w:proofErr w:type="spellEnd"/>
      <w:r w:rsidRPr="009C2C8D">
        <w:rPr>
          <w:rFonts w:asciiTheme="majorBidi" w:hAnsiTheme="majorBidi" w:cstheme="majorBidi"/>
          <w:sz w:val="24"/>
          <w:szCs w:val="24"/>
          <w:highlight w:val="yellow"/>
          <w:rtl/>
        </w:rPr>
        <w:t xml:space="preserve"> האין-גבול</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תסמונת זו, טוענת קמפ, הי</w:t>
      </w:r>
      <w:r w:rsidR="00D847D5" w:rsidRPr="009C2C8D">
        <w:rPr>
          <w:rFonts w:asciiTheme="majorBidi" w:hAnsiTheme="majorBidi" w:cstheme="majorBidi" w:hint="cs"/>
          <w:sz w:val="24"/>
          <w:szCs w:val="24"/>
          <w:highlight w:val="yellow"/>
          <w:rtl/>
        </w:rPr>
        <w:t xml:space="preserve">נה </w:t>
      </w:r>
      <w:r w:rsidRPr="009C2C8D">
        <w:rPr>
          <w:rFonts w:asciiTheme="majorBidi" w:hAnsiTheme="majorBidi" w:cstheme="majorBidi"/>
          <w:sz w:val="24"/>
          <w:szCs w:val="24"/>
          <w:highlight w:val="yellow"/>
          <w:rtl/>
        </w:rPr>
        <w:t>תוצר של תפיסה קוטבית, המכירה בקיומם של הגבולות הנתונים ומבקשת לייצבם,</w:t>
      </w:r>
      <w:r w:rsidRPr="009C2C8D">
        <w:rPr>
          <w:rFonts w:asciiTheme="majorBidi" w:hAnsiTheme="majorBidi" w:cstheme="majorBidi"/>
          <w:sz w:val="24"/>
          <w:szCs w:val="24"/>
          <w:highlight w:val="yellow"/>
          <w:vertAlign w:val="superscript"/>
        </w:rPr>
        <w:footnoteReference w:id="20"/>
      </w:r>
      <w:r w:rsidRPr="009C2C8D">
        <w:rPr>
          <w:rFonts w:asciiTheme="majorBidi" w:hAnsiTheme="majorBidi" w:cstheme="majorBidi"/>
          <w:sz w:val="24"/>
          <w:szCs w:val="24"/>
          <w:highlight w:val="yellow"/>
          <w:rtl/>
        </w:rPr>
        <w:t xml:space="preserve"> ובה בעת, מתקשה לראות בהם סוף פסוק.</w:t>
      </w:r>
      <w:r w:rsidRPr="009C2C8D">
        <w:rPr>
          <w:rFonts w:asciiTheme="majorBidi" w:hAnsiTheme="majorBidi" w:cstheme="majorBidi"/>
          <w:sz w:val="24"/>
          <w:szCs w:val="24"/>
          <w:highlight w:val="yellow"/>
          <w:vertAlign w:val="superscript"/>
        </w:rPr>
        <w:footnoteReference w:id="21"/>
      </w:r>
      <w:r w:rsidRPr="009C2C8D">
        <w:rPr>
          <w:rFonts w:asciiTheme="majorBidi" w:hAnsiTheme="majorBidi" w:cstheme="majorBidi"/>
          <w:sz w:val="24"/>
          <w:szCs w:val="24"/>
          <w:highlight w:val="yellow"/>
          <w:rtl/>
        </w:rPr>
        <w:t xml:space="preserve"> מדינת ישראל, מסבירה קמפ, הייתה נחושה לאטום את גבולותיה בכל האמצעים שעמדו לרשותה, וכינונם של הגבולות היה כרוך לכן בעיצוב זהותו הלאומית של </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הישראלי החדש</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שנתבע להפגין נאמנות מוחלטת לשמירה על הגבול, יחד עם תחושה של כמיהה בלתי </w:t>
      </w:r>
      <w:r w:rsidR="0087680A" w:rsidRPr="009C2C8D">
        <w:rPr>
          <w:rFonts w:asciiTheme="majorBidi" w:hAnsiTheme="majorBidi" w:cstheme="majorBidi" w:hint="cs"/>
          <w:sz w:val="24"/>
          <w:szCs w:val="24"/>
          <w:highlight w:val="yellow"/>
          <w:rtl/>
        </w:rPr>
        <w:t xml:space="preserve">פוסקת </w:t>
      </w:r>
      <w:r w:rsidRPr="009C2C8D">
        <w:rPr>
          <w:rFonts w:asciiTheme="majorBidi" w:hAnsiTheme="majorBidi" w:cstheme="majorBidi"/>
          <w:sz w:val="24"/>
          <w:szCs w:val="24"/>
          <w:highlight w:val="yellow"/>
          <w:rtl/>
        </w:rPr>
        <w:t>אל המרחבים שמעבר לקווי מתארו הרשמיים.</w:t>
      </w:r>
      <w:r w:rsidRPr="009C2C8D">
        <w:rPr>
          <w:rFonts w:asciiTheme="majorBidi" w:hAnsiTheme="majorBidi" w:cstheme="majorBidi"/>
          <w:sz w:val="24"/>
          <w:szCs w:val="24"/>
          <w:highlight w:val="yellow"/>
          <w:vertAlign w:val="superscript"/>
        </w:rPr>
        <w:footnoteReference w:id="22"/>
      </w:r>
    </w:p>
    <w:p w:rsidR="0053674E" w:rsidRPr="009C2C8D" w:rsidRDefault="004A1BEF" w:rsidP="006B1293">
      <w:pPr>
        <w:spacing w:after="0" w:line="360" w:lineRule="auto"/>
        <w:ind w:firstLine="720"/>
        <w:jc w:val="both"/>
        <w:rPr>
          <w:rFonts w:asciiTheme="majorBidi" w:hAnsiTheme="majorBidi" w:cstheme="majorBidi"/>
          <w:sz w:val="24"/>
          <w:szCs w:val="24"/>
          <w:highlight w:val="yellow"/>
        </w:rPr>
      </w:pPr>
      <w:r w:rsidRPr="009C2C8D">
        <w:rPr>
          <w:rFonts w:asciiTheme="majorBidi" w:hAnsiTheme="majorBidi" w:cstheme="majorBidi"/>
          <w:sz w:val="24"/>
          <w:szCs w:val="24"/>
          <w:highlight w:val="yellow"/>
          <w:rtl/>
        </w:rPr>
        <w:t>חרדתו ההולכת וגוברת של יעקב</w:t>
      </w:r>
      <w:r w:rsidR="008639C2"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 xml:space="preserve">לנוכח גבולות ביתו המאוימים על-ידי הנמלים, תואמת במידה רבה את אובססיית הגבול </w:t>
      </w:r>
      <w:r w:rsidR="006B1293" w:rsidRPr="009C2C8D">
        <w:rPr>
          <w:rFonts w:asciiTheme="majorBidi" w:hAnsiTheme="majorBidi" w:cstheme="majorBidi" w:hint="cs"/>
          <w:sz w:val="24"/>
          <w:szCs w:val="24"/>
          <w:highlight w:val="yellow"/>
          <w:rtl/>
        </w:rPr>
        <w:t>המתוארת לעיל</w:t>
      </w:r>
      <w:r w:rsidRPr="009C2C8D">
        <w:rPr>
          <w:rFonts w:asciiTheme="majorBidi" w:hAnsiTheme="majorBidi" w:cstheme="majorBidi"/>
          <w:sz w:val="24"/>
          <w:szCs w:val="24"/>
          <w:highlight w:val="yellow"/>
          <w:rtl/>
        </w:rPr>
        <w:t xml:space="preserve"> ואת ח</w:t>
      </w:r>
      <w:r w:rsidR="006B1293" w:rsidRPr="009C2C8D">
        <w:rPr>
          <w:rFonts w:asciiTheme="majorBidi" w:hAnsiTheme="majorBidi" w:cstheme="majorBidi"/>
          <w:sz w:val="24"/>
          <w:szCs w:val="24"/>
          <w:highlight w:val="yellow"/>
          <w:rtl/>
        </w:rPr>
        <w:t xml:space="preserve">רדתה של הריבונות הישראלית נוכח </w:t>
      </w:r>
      <w:r w:rsidRPr="009C2C8D">
        <w:rPr>
          <w:rFonts w:asciiTheme="majorBidi" w:hAnsiTheme="majorBidi" w:cstheme="majorBidi"/>
          <w:sz w:val="24"/>
          <w:szCs w:val="24"/>
          <w:highlight w:val="yellow"/>
          <w:rtl/>
        </w:rPr>
        <w:t>מלחמות הגבול שניהלה בשנים ש</w:t>
      </w:r>
      <w:r w:rsidR="008639C2" w:rsidRPr="009C2C8D">
        <w:rPr>
          <w:rFonts w:asciiTheme="majorBidi" w:hAnsiTheme="majorBidi" w:cstheme="majorBidi"/>
          <w:sz w:val="24"/>
          <w:szCs w:val="24"/>
          <w:highlight w:val="yellow"/>
          <w:rtl/>
        </w:rPr>
        <w:t xml:space="preserve">לאחר הקמתה. נראה אפוא, שיעקב, </w:t>
      </w:r>
      <w:proofErr w:type="spellStart"/>
      <w:r w:rsidR="008639C2" w:rsidRPr="009C2C8D">
        <w:rPr>
          <w:rFonts w:asciiTheme="majorBidi" w:hAnsiTheme="majorBidi" w:cstheme="majorBidi"/>
          <w:sz w:val="24"/>
          <w:szCs w:val="24"/>
          <w:highlight w:val="yellow"/>
          <w:rtl/>
        </w:rPr>
        <w:t>ה”</w:t>
      </w:r>
      <w:r w:rsidRPr="009C2C8D">
        <w:rPr>
          <w:rFonts w:asciiTheme="majorBidi" w:hAnsiTheme="majorBidi" w:cstheme="majorBidi"/>
          <w:sz w:val="24"/>
          <w:szCs w:val="24"/>
          <w:highlight w:val="yellow"/>
          <w:rtl/>
        </w:rPr>
        <w:t>ישראלי</w:t>
      </w:r>
      <w:proofErr w:type="spellEnd"/>
      <w:r w:rsidRPr="009C2C8D">
        <w:rPr>
          <w:rFonts w:asciiTheme="majorBidi" w:hAnsiTheme="majorBidi" w:cstheme="majorBidi"/>
          <w:sz w:val="24"/>
          <w:szCs w:val="24"/>
          <w:highlight w:val="yellow"/>
          <w:rtl/>
        </w:rPr>
        <w:t xml:space="preserve"> החדש</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מייצג את המוטיבציה והנחישות המדינית להתוות ולקבע גבולות יציבים, שיגנו על טריטוריית ביתו מפני גורם הנתפס כאיום, ויאפשרו לו לשלוט בטרי</w:t>
      </w:r>
      <w:r w:rsidR="008639C2" w:rsidRPr="009C2C8D">
        <w:rPr>
          <w:rFonts w:asciiTheme="majorBidi" w:hAnsiTheme="majorBidi" w:cstheme="majorBidi"/>
          <w:sz w:val="24"/>
          <w:szCs w:val="24"/>
          <w:highlight w:val="yellow"/>
          <w:rtl/>
        </w:rPr>
        <w:t xml:space="preserve">טוריה זו ללא עוררין ואף להרחיבה. </w:t>
      </w:r>
      <w:r w:rsidRPr="009C2C8D">
        <w:rPr>
          <w:rFonts w:asciiTheme="majorBidi" w:hAnsiTheme="majorBidi" w:cstheme="majorBidi"/>
          <w:sz w:val="24"/>
          <w:szCs w:val="24"/>
          <w:highlight w:val="yellow"/>
          <w:rtl/>
        </w:rPr>
        <w:t>תכניתו של יעקב לבנות בית חדש,</w:t>
      </w:r>
      <w:r w:rsidR="00DC75F1" w:rsidRPr="009C2C8D">
        <w:rPr>
          <w:rFonts w:asciiTheme="majorBidi" w:hAnsiTheme="majorBidi" w:cstheme="majorBidi" w:hint="cs"/>
          <w:sz w:val="24"/>
          <w:szCs w:val="24"/>
          <w:highlight w:val="yellow"/>
          <w:rtl/>
        </w:rPr>
        <w:t xml:space="preserve"> </w:t>
      </w:r>
      <w:r w:rsidR="008639C2" w:rsidRPr="009C2C8D">
        <w:rPr>
          <w:rFonts w:asciiTheme="majorBidi" w:hAnsiTheme="majorBidi" w:cstheme="majorBidi"/>
          <w:sz w:val="24"/>
          <w:szCs w:val="24"/>
          <w:highlight w:val="yellow"/>
          <w:rtl/>
        </w:rPr>
        <w:t>”</w:t>
      </w:r>
      <w:r w:rsidR="00DC75F1" w:rsidRPr="009C2C8D">
        <w:rPr>
          <w:rFonts w:asciiTheme="majorBidi" w:hAnsiTheme="majorBidi" w:cstheme="majorBidi"/>
          <w:sz w:val="24"/>
          <w:szCs w:val="24"/>
          <w:highlight w:val="yellow"/>
        </w:rPr>
        <w:t>half on the hillside and half on the sea</w:t>
      </w:r>
      <w:r w:rsidR="008639C2"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(עמ' </w:t>
      </w:r>
      <w:r w:rsidR="00DC75F1" w:rsidRPr="009C2C8D">
        <w:rPr>
          <w:rFonts w:asciiTheme="majorBidi" w:hAnsiTheme="majorBidi" w:cstheme="majorBidi" w:hint="cs"/>
          <w:sz w:val="24"/>
          <w:szCs w:val="24"/>
          <w:highlight w:val="yellow"/>
          <w:rtl/>
        </w:rPr>
        <w:t>177</w:t>
      </w:r>
      <w:r w:rsidRPr="009C2C8D">
        <w:rPr>
          <w:rFonts w:asciiTheme="majorBidi" w:hAnsiTheme="majorBidi" w:cstheme="majorBidi"/>
          <w:sz w:val="24"/>
          <w:szCs w:val="24"/>
          <w:highlight w:val="yellow"/>
          <w:rtl/>
        </w:rPr>
        <w:t xml:space="preserve">), עולה בקנה אחד עם גבולותיה המתרחבים של </w:t>
      </w:r>
      <w:r w:rsidR="006B1293" w:rsidRPr="009C2C8D">
        <w:rPr>
          <w:rFonts w:asciiTheme="majorBidi" w:hAnsiTheme="majorBidi" w:cstheme="majorBidi" w:hint="cs"/>
          <w:sz w:val="24"/>
          <w:szCs w:val="24"/>
          <w:highlight w:val="yellow"/>
          <w:rtl/>
        </w:rPr>
        <w:t>מדינת ישראל</w:t>
      </w:r>
      <w:r w:rsidRPr="009C2C8D">
        <w:rPr>
          <w:rFonts w:asciiTheme="majorBidi" w:hAnsiTheme="majorBidi" w:cstheme="majorBidi"/>
          <w:sz w:val="24"/>
          <w:szCs w:val="24"/>
          <w:highlight w:val="yellow"/>
          <w:rtl/>
        </w:rPr>
        <w:t xml:space="preserve"> לאחר מלחמת 1967,</w:t>
      </w:r>
      <w:r w:rsidRPr="009C2C8D">
        <w:rPr>
          <w:rFonts w:asciiTheme="majorBidi" w:hAnsiTheme="majorBidi" w:cstheme="majorBidi"/>
          <w:sz w:val="24"/>
          <w:szCs w:val="24"/>
          <w:highlight w:val="yellow"/>
          <w:vertAlign w:val="superscript"/>
        </w:rPr>
        <w:footnoteReference w:id="23"/>
      </w:r>
      <w:r w:rsidRPr="009C2C8D">
        <w:rPr>
          <w:rFonts w:asciiTheme="majorBidi" w:hAnsiTheme="majorBidi" w:cstheme="majorBidi"/>
          <w:sz w:val="24"/>
          <w:szCs w:val="24"/>
          <w:highlight w:val="yellow"/>
          <w:rtl/>
        </w:rPr>
        <w:t xml:space="preserve"> </w:t>
      </w:r>
      <w:r w:rsidR="00DC75F1" w:rsidRPr="009C2C8D">
        <w:rPr>
          <w:rFonts w:asciiTheme="majorBidi" w:hAnsiTheme="majorBidi" w:cstheme="majorBidi"/>
          <w:sz w:val="24"/>
          <w:szCs w:val="24"/>
          <w:highlight w:val="yellow"/>
        </w:rPr>
        <w:t>and the ‟glass dome” (177)</w:t>
      </w:r>
      <w:r w:rsidR="00DC75F1" w:rsidRPr="009C2C8D">
        <w:rPr>
          <w:rFonts w:asciiTheme="majorBidi" w:hAnsiTheme="majorBidi" w:cstheme="majorBidi"/>
          <w:sz w:val="24"/>
          <w:szCs w:val="24"/>
          <w:highlight w:val="yellow"/>
          <w:rtl/>
        </w:rPr>
        <w:t xml:space="preserve"> שעתידו</w:t>
      </w:r>
      <w:r w:rsidR="00DC75F1" w:rsidRPr="009C2C8D">
        <w:rPr>
          <w:rFonts w:asciiTheme="majorBidi" w:hAnsiTheme="majorBidi" w:cstheme="majorBidi" w:hint="cs"/>
          <w:sz w:val="24"/>
          <w:szCs w:val="24"/>
          <w:highlight w:val="yellow"/>
          <w:rtl/>
        </w:rPr>
        <w:t>ת</w:t>
      </w:r>
      <w:r w:rsidRPr="009C2C8D">
        <w:rPr>
          <w:rFonts w:asciiTheme="majorBidi" w:hAnsiTheme="majorBidi" w:cstheme="majorBidi"/>
          <w:sz w:val="24"/>
          <w:szCs w:val="24"/>
          <w:highlight w:val="yellow"/>
          <w:rtl/>
        </w:rPr>
        <w:t xml:space="preserve"> לעטרו מרמזות לחזון ירושלים השלמה שמלחמת 1967 סייעה בקידומו. </w:t>
      </w:r>
      <w:r w:rsidRPr="009C2C8D">
        <w:rPr>
          <w:rFonts w:asciiTheme="majorBidi" w:hAnsiTheme="majorBidi" w:cstheme="majorBidi"/>
          <w:sz w:val="24"/>
          <w:szCs w:val="24"/>
          <w:highlight w:val="yellow"/>
        </w:rPr>
        <w:t xml:space="preserve">  </w:t>
      </w:r>
    </w:p>
    <w:p w:rsidR="005F00A5" w:rsidRPr="009C2C8D" w:rsidRDefault="004A1BEF" w:rsidP="008639C2">
      <w:pP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Pr>
        <w:t xml:space="preserve">   </w:t>
      </w:r>
    </w:p>
    <w:p w:rsidR="005F00A5" w:rsidRPr="009C2C8D" w:rsidRDefault="004A1BEF" w:rsidP="0053674E">
      <w:pPr>
        <w:pStyle w:val="ac"/>
        <w:numPr>
          <w:ilvl w:val="0"/>
          <w:numId w:val="2"/>
        </w:numPr>
        <w:spacing w:after="0" w:line="360" w:lineRule="auto"/>
        <w:jc w:val="both"/>
        <w:rPr>
          <w:rFonts w:asciiTheme="majorBidi" w:eastAsia="Aharoni" w:hAnsiTheme="majorBidi" w:cstheme="majorBidi"/>
          <w:bCs/>
          <w:sz w:val="26"/>
          <w:szCs w:val="26"/>
          <w:highlight w:val="yellow"/>
        </w:rPr>
      </w:pPr>
      <w:r w:rsidRPr="009C2C8D">
        <w:rPr>
          <w:rFonts w:asciiTheme="majorBidi" w:eastAsia="Aharoni" w:hAnsiTheme="majorBidi" w:cstheme="majorBidi"/>
          <w:bCs/>
          <w:sz w:val="26"/>
          <w:szCs w:val="26"/>
          <w:highlight w:val="yellow"/>
          <w:rtl/>
        </w:rPr>
        <w:t>על נמלים ומכונות מלחמה</w:t>
      </w:r>
    </w:p>
    <w:p w:rsidR="00027A65" w:rsidRPr="009C2C8D" w:rsidRDefault="004A1BEF" w:rsidP="00930FB5">
      <w:pPr>
        <w:spacing w:after="0" w:line="360" w:lineRule="auto"/>
        <w:jc w:val="both"/>
        <w:rPr>
          <w:rFonts w:asciiTheme="majorBidi" w:hAnsiTheme="majorBidi" w:cstheme="majorBidi"/>
          <w:highlight w:val="yellow"/>
          <w:rtl/>
        </w:rPr>
      </w:pPr>
      <w:r w:rsidRPr="009C2C8D">
        <w:rPr>
          <w:rFonts w:asciiTheme="majorBidi" w:hAnsiTheme="majorBidi" w:cstheme="majorBidi"/>
          <w:sz w:val="24"/>
          <w:szCs w:val="24"/>
          <w:highlight w:val="yellow"/>
          <w:rtl/>
        </w:rPr>
        <w:t xml:space="preserve">לפי </w:t>
      </w:r>
      <w:r w:rsidR="00DC75F1" w:rsidRPr="009C2C8D">
        <w:rPr>
          <w:rFonts w:asciiTheme="majorBidi" w:hAnsiTheme="majorBidi" w:cstheme="majorBidi"/>
          <w:sz w:val="24"/>
          <w:szCs w:val="24"/>
          <w:highlight w:val="yellow"/>
        </w:rPr>
        <w:t>the Nomadology Treatise</w:t>
      </w:r>
      <w:r w:rsidRPr="009C2C8D">
        <w:rPr>
          <w:rFonts w:asciiTheme="majorBidi" w:hAnsiTheme="majorBidi" w:cstheme="majorBidi"/>
          <w:sz w:val="24"/>
          <w:szCs w:val="24"/>
          <w:highlight w:val="yellow"/>
          <w:rtl/>
        </w:rPr>
        <w:t xml:space="preserve"> של </w:t>
      </w:r>
      <w:proofErr w:type="spellStart"/>
      <w:r w:rsidRPr="009C2C8D">
        <w:rPr>
          <w:rFonts w:asciiTheme="majorBidi" w:hAnsiTheme="majorBidi" w:cstheme="majorBidi"/>
          <w:sz w:val="24"/>
          <w:szCs w:val="24"/>
          <w:highlight w:val="yellow"/>
          <w:rtl/>
        </w:rPr>
        <w:t>דלז</w:t>
      </w:r>
      <w:proofErr w:type="spellEnd"/>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וגואטרי</w:t>
      </w:r>
      <w:proofErr w:type="spellEnd"/>
      <w:r w:rsidRPr="009C2C8D">
        <w:rPr>
          <w:rFonts w:asciiTheme="majorBidi" w:hAnsiTheme="majorBidi" w:cstheme="majorBidi"/>
          <w:sz w:val="24"/>
          <w:szCs w:val="24"/>
          <w:highlight w:val="yellow"/>
          <w:rtl/>
        </w:rPr>
        <w:t>, היו אלה הנוודים אשר המציאו את מכונת המלחמה</w:t>
      </w:r>
      <w:r w:rsidR="00DC75F1" w:rsidRPr="009C2C8D">
        <w:rPr>
          <w:rFonts w:asciiTheme="majorBidi" w:hAnsiTheme="majorBidi" w:cstheme="majorBidi" w:hint="cs"/>
          <w:sz w:val="24"/>
          <w:szCs w:val="24"/>
          <w:highlight w:val="yellow"/>
          <w:rtl/>
        </w:rPr>
        <w:t xml:space="preserve"> (</w:t>
      </w:r>
      <w:r w:rsidR="00DC75F1" w:rsidRPr="009C2C8D">
        <w:rPr>
          <w:rFonts w:asciiTheme="majorBidi" w:hAnsiTheme="majorBidi" w:cstheme="majorBidi"/>
          <w:sz w:val="24"/>
          <w:szCs w:val="24"/>
          <w:highlight w:val="yellow"/>
        </w:rPr>
        <w:t>War Machine</w:t>
      </w:r>
      <w:r w:rsidR="00DC75F1" w:rsidRPr="009C2C8D">
        <w:rPr>
          <w:rFonts w:asciiTheme="majorBidi" w:hAnsiTheme="majorBidi" w:cstheme="majorBidi" w:hint="cs"/>
          <w:sz w:val="24"/>
          <w:szCs w:val="24"/>
          <w:highlight w:val="yellow"/>
          <w:rtl/>
        </w:rPr>
        <w:t>)</w:t>
      </w:r>
      <w:r w:rsidR="006B1293"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תפקידה </w:t>
      </w:r>
      <w:r w:rsidR="006B1293" w:rsidRPr="009C2C8D">
        <w:rPr>
          <w:rFonts w:asciiTheme="majorBidi" w:hAnsiTheme="majorBidi" w:cstheme="majorBidi" w:hint="cs"/>
          <w:sz w:val="24"/>
          <w:szCs w:val="24"/>
          <w:highlight w:val="yellow"/>
          <w:rtl/>
        </w:rPr>
        <w:t xml:space="preserve">של מכונת המלחמה הנוודית </w:t>
      </w:r>
      <w:r w:rsidRPr="009C2C8D">
        <w:rPr>
          <w:rFonts w:asciiTheme="majorBidi" w:hAnsiTheme="majorBidi" w:cstheme="majorBidi"/>
          <w:sz w:val="24"/>
          <w:szCs w:val="24"/>
          <w:highlight w:val="yellow"/>
          <w:rtl/>
        </w:rPr>
        <w:t>היה לשרת שתי תכליות מרכזיות: האחת, הישרדותית, וכרוכה בשמירת האפשרות להמשיך ולנוע באופן דיפוזי במרחב, והשנייה</w:t>
      </w:r>
      <w:r w:rsidR="00C345F4" w:rsidRPr="009C2C8D">
        <w:rPr>
          <w:rFonts w:asciiTheme="majorBidi" w:hAnsiTheme="majorBidi" w:cstheme="majorBidi" w:hint="cs"/>
          <w:sz w:val="24"/>
          <w:szCs w:val="24"/>
          <w:highlight w:val="yellow"/>
          <w:rtl/>
        </w:rPr>
        <w:t xml:space="preserve"> מלחמתית</w:t>
      </w:r>
      <w:r w:rsidRPr="009C2C8D">
        <w:rPr>
          <w:rFonts w:asciiTheme="majorBidi" w:hAnsiTheme="majorBidi" w:cstheme="majorBidi"/>
          <w:sz w:val="24"/>
          <w:szCs w:val="24"/>
          <w:highlight w:val="yellow"/>
          <w:rtl/>
        </w:rPr>
        <w:t xml:space="preserve">. אולם המלחמה עצמה אינה מהווה ברירת מחדל אוטומטית </w:t>
      </w:r>
      <w:r w:rsidR="008639C2" w:rsidRPr="009C2C8D">
        <w:rPr>
          <w:rFonts w:asciiTheme="majorBidi" w:hAnsiTheme="majorBidi" w:cstheme="majorBidi"/>
          <w:sz w:val="24"/>
          <w:szCs w:val="24"/>
          <w:highlight w:val="yellow"/>
          <w:rtl/>
        </w:rPr>
        <w:t>עבור</w:t>
      </w:r>
      <w:r w:rsidRPr="009C2C8D">
        <w:rPr>
          <w:rFonts w:asciiTheme="majorBidi" w:hAnsiTheme="majorBidi" w:cstheme="majorBidi"/>
          <w:sz w:val="24"/>
          <w:szCs w:val="24"/>
          <w:highlight w:val="yellow"/>
          <w:rtl/>
        </w:rPr>
        <w:t xml:space="preserve"> מכונת המלחמה</w:t>
      </w:r>
      <w:r w:rsidR="008639C2" w:rsidRPr="009C2C8D">
        <w:rPr>
          <w:rFonts w:asciiTheme="majorBidi" w:hAnsiTheme="majorBidi" w:cstheme="majorBidi"/>
          <w:sz w:val="24"/>
          <w:szCs w:val="24"/>
          <w:highlight w:val="yellow"/>
          <w:rtl/>
        </w:rPr>
        <w:t xml:space="preserve"> הנומדית</w:t>
      </w:r>
      <w:r w:rsidRPr="009C2C8D">
        <w:rPr>
          <w:rFonts w:asciiTheme="majorBidi" w:hAnsiTheme="majorBidi" w:cstheme="majorBidi"/>
          <w:sz w:val="24"/>
          <w:szCs w:val="24"/>
          <w:highlight w:val="yellow"/>
          <w:rtl/>
        </w:rPr>
        <w:t xml:space="preserve">. </w:t>
      </w:r>
      <w:r w:rsidR="00C345F4" w:rsidRPr="009C2C8D">
        <w:rPr>
          <w:rFonts w:asciiTheme="majorBidi" w:hAnsiTheme="majorBidi" w:cstheme="majorBidi" w:hint="cs"/>
          <w:sz w:val="24"/>
          <w:szCs w:val="24"/>
          <w:highlight w:val="yellow"/>
          <w:rtl/>
        </w:rPr>
        <w:t xml:space="preserve">היא </w:t>
      </w:r>
      <w:r w:rsidR="0039775A" w:rsidRPr="009C2C8D">
        <w:rPr>
          <w:rFonts w:asciiTheme="majorBidi" w:hAnsiTheme="majorBidi" w:cstheme="majorBidi" w:hint="cs"/>
          <w:sz w:val="24"/>
          <w:szCs w:val="24"/>
          <w:highlight w:val="yellow"/>
          <w:rtl/>
        </w:rPr>
        <w:t>הופכת</w:t>
      </w:r>
      <w:r w:rsidR="008639C2" w:rsidRPr="009C2C8D">
        <w:rPr>
          <w:rFonts w:asciiTheme="majorBidi" w:hAnsiTheme="majorBidi" w:cstheme="majorBidi"/>
          <w:sz w:val="24"/>
          <w:szCs w:val="24"/>
          <w:highlight w:val="yellow"/>
          <w:rtl/>
        </w:rPr>
        <w:t xml:space="preserve"> לתכליתה של</w:t>
      </w:r>
      <w:r w:rsidR="008639C2" w:rsidRPr="008639C2">
        <w:rPr>
          <w:rFonts w:asciiTheme="majorBidi" w:hAnsiTheme="majorBidi" w:cstheme="majorBidi"/>
          <w:sz w:val="24"/>
          <w:szCs w:val="24"/>
          <w:rtl/>
        </w:rPr>
        <w:t xml:space="preserve"> </w:t>
      </w:r>
      <w:r w:rsidR="008639C2" w:rsidRPr="009C2C8D">
        <w:rPr>
          <w:rFonts w:asciiTheme="majorBidi" w:hAnsiTheme="majorBidi" w:cstheme="majorBidi"/>
          <w:sz w:val="24"/>
          <w:szCs w:val="24"/>
          <w:highlight w:val="yellow"/>
          <w:rtl/>
        </w:rPr>
        <w:lastRenderedPageBreak/>
        <w:t>מכונת המלחמה הנומ</w:t>
      </w:r>
      <w:r w:rsidRPr="009C2C8D">
        <w:rPr>
          <w:rFonts w:asciiTheme="majorBidi" w:hAnsiTheme="majorBidi" w:cstheme="majorBidi"/>
          <w:sz w:val="24"/>
          <w:szCs w:val="24"/>
          <w:highlight w:val="yellow"/>
          <w:rtl/>
        </w:rPr>
        <w:t xml:space="preserve">דית רק </w:t>
      </w:r>
      <w:r w:rsidR="00C345F4" w:rsidRPr="009C2C8D">
        <w:rPr>
          <w:rFonts w:asciiTheme="majorBidi" w:hAnsiTheme="majorBidi" w:cstheme="majorBidi" w:hint="cs"/>
          <w:sz w:val="24"/>
          <w:szCs w:val="24"/>
          <w:highlight w:val="yellow"/>
          <w:rtl/>
        </w:rPr>
        <w:t>ב</w:t>
      </w:r>
      <w:r w:rsidRPr="009C2C8D">
        <w:rPr>
          <w:rFonts w:asciiTheme="majorBidi" w:hAnsiTheme="majorBidi" w:cstheme="majorBidi"/>
          <w:sz w:val="24"/>
          <w:szCs w:val="24"/>
          <w:highlight w:val="yellow"/>
          <w:rtl/>
        </w:rPr>
        <w:t>היתקלות</w:t>
      </w:r>
      <w:r w:rsidR="00C345F4"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 xml:space="preserve"> ביישוב קבע</w:t>
      </w:r>
      <w:r w:rsidRPr="009C2C8D">
        <w:rPr>
          <w:rFonts w:asciiTheme="majorBidi" w:hAnsiTheme="majorBidi" w:cstheme="majorBidi"/>
          <w:sz w:val="24"/>
          <w:szCs w:val="24"/>
          <w:highlight w:val="yellow"/>
        </w:rPr>
        <w:t xml:space="preserve"> </w:t>
      </w:r>
      <w:r w:rsidR="001C0A13"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עיר או מדינה</w:t>
      </w:r>
      <w:r w:rsidRPr="009C2C8D">
        <w:rPr>
          <w:rFonts w:asciiTheme="majorBidi" w:hAnsiTheme="majorBidi" w:cstheme="majorBidi"/>
          <w:sz w:val="24"/>
          <w:szCs w:val="24"/>
          <w:highlight w:val="yellow"/>
        </w:rPr>
        <w:t xml:space="preserve"> </w:t>
      </w:r>
      <w:r w:rsidR="001C0A13" w:rsidRPr="009C2C8D">
        <w:rPr>
          <w:rFonts w:asciiTheme="majorBidi" w:hAnsiTheme="majorBidi" w:cstheme="majorBidi"/>
          <w:sz w:val="24"/>
          <w:szCs w:val="24"/>
          <w:highlight w:val="yellow"/>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המגביל או מהווה מ</w:t>
      </w:r>
      <w:r w:rsidR="003867AC" w:rsidRPr="009C2C8D">
        <w:rPr>
          <w:rFonts w:asciiTheme="majorBidi" w:hAnsiTheme="majorBidi" w:cstheme="majorBidi"/>
          <w:sz w:val="24"/>
          <w:szCs w:val="24"/>
          <w:highlight w:val="yellow"/>
          <w:rtl/>
        </w:rPr>
        <w:t>כשול להתפשטותם של הנוודים במרחב</w:t>
      </w:r>
      <w:r w:rsidR="008639C2" w:rsidRPr="009C2C8D">
        <w:rPr>
          <w:rFonts w:asciiTheme="majorBidi" w:hAnsiTheme="majorBidi" w:cstheme="majorBidi"/>
          <w:sz w:val="24"/>
          <w:szCs w:val="24"/>
          <w:highlight w:val="yellow"/>
          <w:rtl/>
        </w:rPr>
        <w:t>.</w:t>
      </w:r>
      <w:r w:rsidR="008639C2" w:rsidRPr="009C2C8D">
        <w:rPr>
          <w:rStyle w:val="af"/>
          <w:rFonts w:asciiTheme="majorBidi" w:hAnsiTheme="majorBidi" w:cstheme="majorBidi"/>
          <w:highlight w:val="yellow"/>
          <w:rtl/>
        </w:rPr>
        <w:footnoteReference w:id="24"/>
      </w:r>
      <w:r w:rsidR="006B629C" w:rsidRPr="009C2C8D">
        <w:rPr>
          <w:rFonts w:asciiTheme="majorBidi" w:hAnsiTheme="majorBidi" w:cstheme="majorBidi" w:hint="cs"/>
          <w:highlight w:val="yellow"/>
          <w:rtl/>
        </w:rPr>
        <w:t xml:space="preserve"> </w:t>
      </w:r>
      <w:r w:rsidR="0039775A" w:rsidRPr="009C2C8D">
        <w:rPr>
          <w:rFonts w:asciiTheme="majorBidi" w:hAnsiTheme="majorBidi" w:cstheme="majorBidi" w:hint="cs"/>
          <w:sz w:val="24"/>
          <w:szCs w:val="24"/>
          <w:highlight w:val="yellow"/>
          <w:rtl/>
        </w:rPr>
        <w:t xml:space="preserve">מנגד, </w:t>
      </w:r>
      <w:r w:rsidRPr="009C2C8D">
        <w:rPr>
          <w:rFonts w:asciiTheme="majorBidi" w:hAnsiTheme="majorBidi" w:cstheme="majorBidi"/>
          <w:sz w:val="24"/>
          <w:szCs w:val="24"/>
          <w:highlight w:val="yellow"/>
          <w:rtl/>
        </w:rPr>
        <w:t>שאיפתה של המדינה היא להשתלט על מכונת המלחמה הנוודית ולהכניע</w:t>
      </w:r>
      <w:r w:rsidR="00E737C4"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 xml:space="preserve"> לצרכיה. </w:t>
      </w:r>
      <w:r w:rsidR="002B345A" w:rsidRPr="009C2C8D">
        <w:rPr>
          <w:rFonts w:asciiTheme="majorBidi" w:hAnsiTheme="majorBidi" w:cstheme="majorBidi"/>
          <w:sz w:val="24"/>
          <w:szCs w:val="24"/>
          <w:highlight w:val="yellow"/>
          <w:rtl/>
        </w:rPr>
        <w:t>השתלטות</w:t>
      </w:r>
      <w:r w:rsidRPr="009C2C8D">
        <w:rPr>
          <w:rFonts w:asciiTheme="majorBidi" w:hAnsiTheme="majorBidi" w:cstheme="majorBidi"/>
          <w:sz w:val="24"/>
          <w:szCs w:val="24"/>
          <w:highlight w:val="yellow"/>
          <w:rtl/>
        </w:rPr>
        <w:t xml:space="preserve"> זו </w:t>
      </w:r>
      <w:r w:rsidR="002B345A" w:rsidRPr="009C2C8D">
        <w:rPr>
          <w:rFonts w:asciiTheme="majorBidi" w:hAnsiTheme="majorBidi" w:cstheme="majorBidi"/>
          <w:sz w:val="24"/>
          <w:szCs w:val="24"/>
          <w:highlight w:val="yellow"/>
          <w:rtl/>
        </w:rPr>
        <w:t>מאפשרת למדינה להמיר</w:t>
      </w:r>
      <w:r w:rsidRPr="009C2C8D">
        <w:rPr>
          <w:rFonts w:asciiTheme="majorBidi" w:hAnsiTheme="majorBidi" w:cstheme="majorBidi"/>
          <w:sz w:val="24"/>
          <w:szCs w:val="24"/>
          <w:highlight w:val="yellow"/>
          <w:rtl/>
        </w:rPr>
        <w:t xml:space="preserve"> את</w:t>
      </w:r>
      <w:r w:rsidR="002B345A" w:rsidRPr="009C2C8D">
        <w:rPr>
          <w:rFonts w:asciiTheme="majorBidi" w:hAnsiTheme="majorBidi" w:cstheme="majorBidi"/>
          <w:sz w:val="24"/>
          <w:szCs w:val="24"/>
          <w:highlight w:val="yellow"/>
          <w:rtl/>
        </w:rPr>
        <w:t xml:space="preserve"> מכונת המלחמה במגוון רחב של </w:t>
      </w:r>
      <w:proofErr w:type="spellStart"/>
      <w:r w:rsidR="002B345A" w:rsidRPr="009C2C8D">
        <w:rPr>
          <w:rFonts w:asciiTheme="majorBidi" w:hAnsiTheme="majorBidi" w:cstheme="majorBidi"/>
          <w:sz w:val="24"/>
          <w:szCs w:val="24"/>
          <w:highlight w:val="yellow"/>
          <w:rtl/>
        </w:rPr>
        <w:t>אפר</w:t>
      </w:r>
      <w:r w:rsidRPr="009C2C8D">
        <w:rPr>
          <w:rFonts w:asciiTheme="majorBidi" w:hAnsiTheme="majorBidi" w:cstheme="majorBidi"/>
          <w:sz w:val="24"/>
          <w:szCs w:val="24"/>
          <w:highlight w:val="yellow"/>
          <w:rtl/>
        </w:rPr>
        <w:t>טוסים</w:t>
      </w:r>
      <w:proofErr w:type="spellEnd"/>
      <w:r w:rsidRPr="009C2C8D">
        <w:rPr>
          <w:rFonts w:asciiTheme="majorBidi" w:hAnsiTheme="majorBidi" w:cstheme="majorBidi"/>
          <w:sz w:val="24"/>
          <w:szCs w:val="24"/>
          <w:highlight w:val="yellow"/>
          <w:rtl/>
        </w:rPr>
        <w:t xml:space="preserve"> מדינ</w:t>
      </w:r>
      <w:r w:rsidR="002B345A" w:rsidRPr="009C2C8D">
        <w:rPr>
          <w:rFonts w:asciiTheme="majorBidi" w:hAnsiTheme="majorBidi" w:cstheme="majorBidi"/>
          <w:sz w:val="24"/>
          <w:szCs w:val="24"/>
          <w:highlight w:val="yellow"/>
          <w:rtl/>
        </w:rPr>
        <w:t>ת</w:t>
      </w:r>
      <w:r w:rsidRPr="009C2C8D">
        <w:rPr>
          <w:rFonts w:asciiTheme="majorBidi" w:hAnsiTheme="majorBidi" w:cstheme="majorBidi"/>
          <w:sz w:val="24"/>
          <w:szCs w:val="24"/>
          <w:highlight w:val="yellow"/>
          <w:rtl/>
        </w:rPr>
        <w:t>יים, כמו צבא, משטרה ואכיפה מוניציפאלית</w:t>
      </w:r>
      <w:r w:rsidR="001C0A13"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וכן בארגונים ביורוקראטיים שתכליתם היא תצפית ופיקוח.</w:t>
      </w:r>
      <w:r w:rsidR="001C0A13"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לנוכח האיום שמציבה מכונת המלחמה הנוודית</w:t>
      </w:r>
      <w:r w:rsidR="002B345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 xml:space="preserve">פותחת </w:t>
      </w:r>
      <w:r w:rsidR="002B345A" w:rsidRPr="009C2C8D">
        <w:rPr>
          <w:rFonts w:asciiTheme="majorBidi" w:hAnsiTheme="majorBidi" w:cstheme="majorBidi"/>
          <w:sz w:val="24"/>
          <w:szCs w:val="24"/>
          <w:highlight w:val="yellow"/>
          <w:rtl/>
        </w:rPr>
        <w:t xml:space="preserve">התרבות המדינתית, </w:t>
      </w:r>
      <w:proofErr w:type="spellStart"/>
      <w:r w:rsidR="002B345A" w:rsidRPr="009C2C8D">
        <w:rPr>
          <w:rFonts w:asciiTheme="majorBidi" w:hAnsiTheme="majorBidi" w:cstheme="majorBidi"/>
          <w:sz w:val="24"/>
          <w:szCs w:val="24"/>
          <w:highlight w:val="yellow"/>
          <w:rtl/>
        </w:rPr>
        <w:t>הסדנט</w:t>
      </w:r>
      <w:r w:rsidR="001C0A13" w:rsidRPr="009C2C8D">
        <w:rPr>
          <w:rFonts w:asciiTheme="majorBidi" w:hAnsiTheme="majorBidi" w:cstheme="majorBidi"/>
          <w:sz w:val="24"/>
          <w:szCs w:val="24"/>
          <w:highlight w:val="yellow"/>
          <w:rtl/>
        </w:rPr>
        <w:t>רית</w:t>
      </w:r>
      <w:proofErr w:type="spellEnd"/>
      <w:r w:rsidR="002B345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במלחמה שמטרתה</w:t>
      </w:r>
      <w:r w:rsidR="001C0A13" w:rsidRPr="009C2C8D">
        <w:rPr>
          <w:rFonts w:asciiTheme="majorBidi" w:hAnsiTheme="majorBidi" w:cstheme="majorBidi"/>
          <w:sz w:val="24"/>
          <w:szCs w:val="24"/>
          <w:highlight w:val="yellow"/>
          <w:rtl/>
        </w:rPr>
        <w:t xml:space="preserve"> </w:t>
      </w:r>
      <w:r w:rsidR="006B629C" w:rsidRPr="009C2C8D">
        <w:rPr>
          <w:rFonts w:asciiTheme="majorBidi" w:hAnsiTheme="majorBidi" w:cstheme="majorBidi" w:hint="cs"/>
          <w:sz w:val="24"/>
          <w:szCs w:val="24"/>
          <w:highlight w:val="yellow"/>
          <w:rtl/>
        </w:rPr>
        <w:t>הדיפת הפולשים הנוודים והשמדתם</w:t>
      </w:r>
      <w:r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vertAlign w:val="superscript"/>
        </w:rPr>
        <w:footnoteReference w:id="25"/>
      </w:r>
    </w:p>
    <w:p w:rsidR="001C1BFC" w:rsidRPr="009C2C8D" w:rsidRDefault="0039775A" w:rsidP="0039775A">
      <w:pPr>
        <w:spacing w:after="0" w:line="360" w:lineRule="auto"/>
        <w:ind w:firstLine="720"/>
        <w:jc w:val="both"/>
        <w:rPr>
          <w:rFonts w:asciiTheme="majorBidi" w:hAnsiTheme="majorBidi" w:cstheme="majorBidi"/>
          <w:highlight w:val="yellow"/>
          <w:rtl/>
        </w:rPr>
      </w:pPr>
      <w:r w:rsidRPr="009C2C8D">
        <w:rPr>
          <w:rFonts w:asciiTheme="majorBidi" w:hAnsiTheme="majorBidi" w:cstheme="majorBidi" w:hint="cs"/>
          <w:sz w:val="24"/>
          <w:szCs w:val="24"/>
          <w:highlight w:val="yellow"/>
          <w:rtl/>
        </w:rPr>
        <w:t>ה</w:t>
      </w:r>
      <w:r w:rsidR="004A1BEF" w:rsidRPr="009C2C8D">
        <w:rPr>
          <w:rFonts w:asciiTheme="majorBidi" w:hAnsiTheme="majorBidi" w:cstheme="majorBidi"/>
          <w:sz w:val="24"/>
          <w:szCs w:val="24"/>
          <w:highlight w:val="yellow"/>
          <w:rtl/>
        </w:rPr>
        <w:t xml:space="preserve">זיקה בין הנמלים בנובלה לבין </w:t>
      </w:r>
      <w:r w:rsidR="004A1BEF" w:rsidRPr="009C2C8D">
        <w:rPr>
          <w:rFonts w:asciiTheme="majorBidi" w:hAnsiTheme="majorBidi" w:cstheme="majorBidi"/>
          <w:i/>
          <w:sz w:val="24"/>
          <w:szCs w:val="24"/>
          <w:highlight w:val="yellow"/>
          <w:rtl/>
        </w:rPr>
        <w:t>מכונת המלחמה</w:t>
      </w:r>
      <w:r w:rsidR="004A1BEF" w:rsidRPr="009C2C8D">
        <w:rPr>
          <w:rFonts w:asciiTheme="majorBidi" w:hAnsiTheme="majorBidi" w:cstheme="majorBidi"/>
          <w:sz w:val="24"/>
          <w:szCs w:val="24"/>
          <w:highlight w:val="yellow"/>
        </w:rPr>
        <w:t xml:space="preserve"> </w:t>
      </w:r>
      <w:r w:rsidR="001C0A13" w:rsidRPr="009C2C8D">
        <w:rPr>
          <w:rFonts w:asciiTheme="majorBidi" w:hAnsiTheme="majorBidi" w:cstheme="majorBidi"/>
          <w:sz w:val="24"/>
          <w:szCs w:val="24"/>
          <w:highlight w:val="yellow"/>
          <w:rtl/>
        </w:rPr>
        <w:t xml:space="preserve">הנוודית </w:t>
      </w:r>
      <w:r w:rsidR="004A1BEF" w:rsidRPr="009C2C8D">
        <w:rPr>
          <w:rFonts w:asciiTheme="majorBidi" w:hAnsiTheme="majorBidi" w:cstheme="majorBidi"/>
          <w:sz w:val="24"/>
          <w:szCs w:val="24"/>
          <w:highlight w:val="yellow"/>
          <w:rtl/>
        </w:rPr>
        <w:t>מבוססת על המודוס הק</w:t>
      </w:r>
      <w:r w:rsidR="00027A65" w:rsidRPr="009C2C8D">
        <w:rPr>
          <w:rFonts w:asciiTheme="majorBidi" w:hAnsiTheme="majorBidi" w:cstheme="majorBidi"/>
          <w:sz w:val="24"/>
          <w:szCs w:val="24"/>
          <w:highlight w:val="yellow"/>
          <w:rtl/>
        </w:rPr>
        <w:t>יומי של הריבוי</w:t>
      </w:r>
      <w:r w:rsidR="003867AC" w:rsidRPr="009C2C8D">
        <w:rPr>
          <w:rFonts w:asciiTheme="majorBidi" w:hAnsiTheme="majorBidi" w:cstheme="majorBidi" w:hint="cs"/>
          <w:sz w:val="24"/>
          <w:szCs w:val="24"/>
          <w:highlight w:val="yellow"/>
          <w:rtl/>
        </w:rPr>
        <w:t xml:space="preserve"> (</w:t>
      </w:r>
      <w:r w:rsidR="003867AC" w:rsidRPr="009C2C8D">
        <w:rPr>
          <w:rFonts w:asciiTheme="majorBidi" w:hAnsiTheme="majorBidi" w:cstheme="majorBidi"/>
          <w:sz w:val="24"/>
          <w:szCs w:val="24"/>
          <w:highlight w:val="yellow"/>
        </w:rPr>
        <w:t>multitude</w:t>
      </w:r>
      <w:r w:rsidR="003867AC" w:rsidRPr="009C2C8D">
        <w:rPr>
          <w:rFonts w:asciiTheme="majorBidi" w:hAnsiTheme="majorBidi" w:cstheme="majorBidi" w:hint="cs"/>
          <w:sz w:val="24"/>
          <w:szCs w:val="24"/>
          <w:highlight w:val="yellow"/>
          <w:rtl/>
        </w:rPr>
        <w:t>)</w:t>
      </w:r>
      <w:r w:rsidR="00027A65"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 xml:space="preserve">הרכב </w:t>
      </w:r>
      <w:r w:rsidR="00027A65" w:rsidRPr="009C2C8D">
        <w:rPr>
          <w:rFonts w:asciiTheme="majorBidi" w:hAnsiTheme="majorBidi" w:cstheme="majorBidi"/>
          <w:sz w:val="24"/>
          <w:szCs w:val="24"/>
          <w:highlight w:val="yellow"/>
          <w:rtl/>
        </w:rPr>
        <w:t>(</w:t>
      </w:r>
      <w:r w:rsidR="00027A65" w:rsidRPr="009C2C8D">
        <w:rPr>
          <w:rFonts w:asciiTheme="majorBidi" w:hAnsiTheme="majorBidi" w:cstheme="majorBidi"/>
          <w:sz w:val="24"/>
          <w:szCs w:val="24"/>
          <w:highlight w:val="yellow"/>
        </w:rPr>
        <w:t>assemblage</w:t>
      </w:r>
      <w:r w:rsidR="00027A65"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של פרטים המצויים בסימביוזה זה עם זה ויוצרים ישות מתפקדת אחת, דינאמית ובלתי הירארכית. מושבות הנמלים אינן מתנהלות סביב מרכז, ועל אף שקיימת בהן מלכה, מעמדה בקרב הנמלים אינו אדנותי</w:t>
      </w:r>
      <w:r w:rsidR="001C0A13"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היא אינה מחלקת הוראות ואינה נחשבת לסמכות של ממש.</w:t>
      </w:r>
      <w:r w:rsidR="004A1BEF" w:rsidRPr="009C2C8D">
        <w:rPr>
          <w:rFonts w:asciiTheme="majorBidi" w:hAnsiTheme="majorBidi" w:cstheme="majorBidi"/>
          <w:sz w:val="24"/>
          <w:szCs w:val="24"/>
          <w:highlight w:val="yellow"/>
          <w:vertAlign w:val="superscript"/>
        </w:rPr>
        <w:footnoteReference w:id="26"/>
      </w:r>
      <w:r w:rsidR="004A1BEF" w:rsidRPr="009C2C8D">
        <w:rPr>
          <w:rFonts w:asciiTheme="majorBidi" w:hAnsiTheme="majorBidi" w:cstheme="majorBidi"/>
          <w:sz w:val="24"/>
          <w:szCs w:val="24"/>
          <w:highlight w:val="yellow"/>
          <w:rtl/>
        </w:rPr>
        <w:t xml:space="preserve"> לפי </w:t>
      </w:r>
      <w:proofErr w:type="spellStart"/>
      <w:r w:rsidR="004A1BEF" w:rsidRPr="009C2C8D">
        <w:rPr>
          <w:rFonts w:asciiTheme="majorBidi" w:hAnsiTheme="majorBidi" w:cstheme="majorBidi"/>
          <w:sz w:val="24"/>
          <w:szCs w:val="24"/>
          <w:highlight w:val="yellow"/>
          <w:rtl/>
        </w:rPr>
        <w:t>דלז</w:t>
      </w:r>
      <w:proofErr w:type="spellEnd"/>
      <w:r w:rsidR="004A1BEF" w:rsidRPr="009C2C8D">
        <w:rPr>
          <w:rFonts w:asciiTheme="majorBidi" w:hAnsiTheme="majorBidi" w:cstheme="majorBidi"/>
          <w:sz w:val="24"/>
          <w:szCs w:val="24"/>
          <w:highlight w:val="yellow"/>
          <w:rtl/>
        </w:rPr>
        <w:t xml:space="preserve"> </w:t>
      </w:r>
      <w:proofErr w:type="spellStart"/>
      <w:r w:rsidR="004A1BEF" w:rsidRPr="009C2C8D">
        <w:rPr>
          <w:rFonts w:asciiTheme="majorBidi" w:hAnsiTheme="majorBidi" w:cstheme="majorBidi"/>
          <w:sz w:val="24"/>
          <w:szCs w:val="24"/>
          <w:highlight w:val="yellow"/>
          <w:rtl/>
        </w:rPr>
        <w:t>וגואטרי</w:t>
      </w:r>
      <w:proofErr w:type="spellEnd"/>
      <w:r w:rsidR="004A1BEF" w:rsidRPr="009C2C8D">
        <w:rPr>
          <w:rFonts w:asciiTheme="majorBidi" w:hAnsiTheme="majorBidi" w:cstheme="majorBidi"/>
          <w:sz w:val="24"/>
          <w:szCs w:val="24"/>
          <w:highlight w:val="yellow"/>
          <w:rtl/>
        </w:rPr>
        <w:t xml:space="preserve">, הקיום החייתי כריבוי כרוך ביכולת ליצור אינסוף חיבורים </w:t>
      </w:r>
      <w:proofErr w:type="spellStart"/>
      <w:r w:rsidR="004A1BEF" w:rsidRPr="009C2C8D">
        <w:rPr>
          <w:rFonts w:asciiTheme="majorBidi" w:hAnsiTheme="majorBidi" w:cstheme="majorBidi"/>
          <w:sz w:val="24"/>
          <w:szCs w:val="24"/>
          <w:highlight w:val="yellow"/>
          <w:rtl/>
        </w:rPr>
        <w:t>ריזומאטיים</w:t>
      </w:r>
      <w:proofErr w:type="spellEnd"/>
      <w:r w:rsidR="004A1BEF" w:rsidRPr="009C2C8D">
        <w:rPr>
          <w:rFonts w:asciiTheme="majorBidi" w:hAnsiTheme="majorBidi" w:cstheme="majorBidi"/>
          <w:sz w:val="24"/>
          <w:szCs w:val="24"/>
          <w:highlight w:val="yellow"/>
          <w:rtl/>
        </w:rPr>
        <w:t>,</w:t>
      </w:r>
      <w:r w:rsidR="00646CD4" w:rsidRPr="009C2C8D">
        <w:rPr>
          <w:rFonts w:asciiTheme="majorBidi" w:hAnsiTheme="majorBidi" w:cstheme="majorBidi"/>
          <w:sz w:val="24"/>
          <w:szCs w:val="24"/>
          <w:highlight w:val="yellow"/>
          <w:vertAlign w:val="superscript"/>
        </w:rPr>
        <w:t xml:space="preserve"> </w:t>
      </w:r>
      <w:r w:rsidR="00646CD4" w:rsidRPr="009C2C8D">
        <w:rPr>
          <w:rFonts w:asciiTheme="majorBidi" w:hAnsiTheme="majorBidi" w:cstheme="majorBidi"/>
          <w:sz w:val="24"/>
          <w:szCs w:val="24"/>
          <w:highlight w:val="yellow"/>
          <w:vertAlign w:val="superscript"/>
        </w:rPr>
        <w:footnoteReference w:id="27"/>
      </w:r>
      <w:r w:rsidR="004A1BEF" w:rsidRPr="009C2C8D">
        <w:rPr>
          <w:rFonts w:asciiTheme="majorBidi" w:hAnsiTheme="majorBidi" w:cstheme="majorBidi"/>
          <w:sz w:val="24"/>
          <w:szCs w:val="24"/>
          <w:highlight w:val="yellow"/>
          <w:rtl/>
        </w:rPr>
        <w:t xml:space="preserve">שאינם חותרים לכינון טריטוריה או מכנה משותף. במסגרת הריבוי, נשמרת הסינגולאריות של כל פרט ופרט ונמנעת הכפפתו לקבוצה או שלטון. מסיבה זו, הריבוי הנמלי מנוגד </w:t>
      </w:r>
      <w:r w:rsidR="003867AC" w:rsidRPr="009C2C8D">
        <w:rPr>
          <w:rFonts w:asciiTheme="majorBidi" w:hAnsiTheme="majorBidi" w:cstheme="majorBidi"/>
          <w:sz w:val="24"/>
          <w:szCs w:val="24"/>
          <w:highlight w:val="yellow"/>
          <w:rtl/>
        </w:rPr>
        <w:t>לצורות הארגון של עם, אומה,</w:t>
      </w:r>
      <w:r w:rsidR="003867AC" w:rsidRPr="009C2C8D">
        <w:rPr>
          <w:rFonts w:asciiTheme="majorBidi" w:hAnsiTheme="majorBidi" w:cstheme="majorBidi" w:hint="cs"/>
          <w:sz w:val="24"/>
          <w:szCs w:val="24"/>
          <w:highlight w:val="yellow"/>
          <w:rtl/>
        </w:rPr>
        <w:t xml:space="preserve"> </w:t>
      </w:r>
      <w:r w:rsidR="004A1BEF" w:rsidRPr="009C2C8D">
        <w:rPr>
          <w:rFonts w:asciiTheme="majorBidi" w:hAnsiTheme="majorBidi" w:cstheme="majorBidi"/>
          <w:sz w:val="24"/>
          <w:szCs w:val="24"/>
          <w:highlight w:val="yellow"/>
          <w:rtl/>
        </w:rPr>
        <w:t>ומדינה</w:t>
      </w:r>
      <w:r w:rsidR="003867AC" w:rsidRPr="009C2C8D">
        <w:rPr>
          <w:rFonts w:asciiTheme="majorBidi" w:hAnsiTheme="majorBidi" w:cstheme="majorBidi" w:hint="cs"/>
          <w:sz w:val="24"/>
          <w:szCs w:val="24"/>
          <w:highlight w:val="yellow"/>
          <w:rtl/>
        </w:rPr>
        <w:t xml:space="preserve">, </w:t>
      </w:r>
      <w:r w:rsidR="004A1BEF" w:rsidRPr="009C2C8D">
        <w:rPr>
          <w:rFonts w:asciiTheme="majorBidi" w:hAnsiTheme="majorBidi" w:cstheme="majorBidi"/>
          <w:sz w:val="24"/>
          <w:szCs w:val="24"/>
          <w:highlight w:val="yellow"/>
          <w:rtl/>
        </w:rPr>
        <w:t>המבטיחות לאינדיבידואל חירות וחופש, א</w:t>
      </w:r>
      <w:r w:rsidR="003867AC" w:rsidRPr="009C2C8D">
        <w:rPr>
          <w:rFonts w:asciiTheme="majorBidi" w:hAnsiTheme="majorBidi" w:cstheme="majorBidi" w:hint="cs"/>
          <w:sz w:val="24"/>
          <w:szCs w:val="24"/>
          <w:highlight w:val="yellow"/>
          <w:rtl/>
        </w:rPr>
        <w:t>בל</w:t>
      </w:r>
      <w:r w:rsidR="004A1BEF" w:rsidRPr="009C2C8D">
        <w:rPr>
          <w:rFonts w:asciiTheme="majorBidi" w:hAnsiTheme="majorBidi" w:cstheme="majorBidi"/>
          <w:sz w:val="24"/>
          <w:szCs w:val="24"/>
          <w:highlight w:val="yellow"/>
          <w:rtl/>
        </w:rPr>
        <w:t xml:space="preserve"> למעשה </w:t>
      </w:r>
      <w:proofErr w:type="spellStart"/>
      <w:r w:rsidR="001C1BFC" w:rsidRPr="009C2C8D">
        <w:rPr>
          <w:rFonts w:asciiTheme="majorBidi" w:hAnsiTheme="majorBidi" w:cstheme="majorBidi"/>
          <w:sz w:val="24"/>
          <w:szCs w:val="24"/>
          <w:highlight w:val="yellow"/>
        </w:rPr>
        <w:t>interpelate</w:t>
      </w:r>
      <w:proofErr w:type="spellEnd"/>
      <w:r w:rsidR="001C1BFC"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 xml:space="preserve">אותו אל </w:t>
      </w:r>
      <w:r w:rsidR="003867AC" w:rsidRPr="009C2C8D">
        <w:rPr>
          <w:rFonts w:asciiTheme="majorBidi" w:hAnsiTheme="majorBidi" w:cstheme="majorBidi" w:hint="cs"/>
          <w:sz w:val="24"/>
          <w:szCs w:val="24"/>
          <w:highlight w:val="yellow"/>
          <w:rtl/>
        </w:rPr>
        <w:t xml:space="preserve">עבר </w:t>
      </w:r>
      <w:r w:rsidR="004A1BEF" w:rsidRPr="009C2C8D">
        <w:rPr>
          <w:rFonts w:asciiTheme="majorBidi" w:hAnsiTheme="majorBidi" w:cstheme="majorBidi"/>
          <w:sz w:val="24"/>
          <w:szCs w:val="24"/>
          <w:highlight w:val="yellow"/>
          <w:rtl/>
        </w:rPr>
        <w:t>מרכז של הגמוניה ושליטה.</w:t>
      </w:r>
      <w:r w:rsidR="004A1BEF" w:rsidRPr="009C2C8D">
        <w:rPr>
          <w:rFonts w:asciiTheme="majorBidi" w:hAnsiTheme="majorBidi" w:cstheme="majorBidi"/>
          <w:sz w:val="24"/>
          <w:szCs w:val="24"/>
          <w:highlight w:val="yellow"/>
          <w:vertAlign w:val="superscript"/>
        </w:rPr>
        <w:footnoteReference w:id="28"/>
      </w:r>
    </w:p>
    <w:p w:rsidR="001C1BFC" w:rsidRDefault="004A1BEF" w:rsidP="00930FB5">
      <w:pPr>
        <w:spacing w:after="0" w:line="360" w:lineRule="auto"/>
        <w:ind w:firstLine="720"/>
        <w:jc w:val="both"/>
        <w:rPr>
          <w:rFonts w:asciiTheme="majorBidi" w:hAnsiTheme="majorBidi" w:cstheme="majorBidi"/>
          <w:rtl/>
        </w:rPr>
      </w:pPr>
      <w:r w:rsidRPr="009C2C8D">
        <w:rPr>
          <w:rFonts w:asciiTheme="majorBidi" w:hAnsiTheme="majorBidi" w:cstheme="majorBidi"/>
          <w:sz w:val="24"/>
          <w:szCs w:val="24"/>
          <w:highlight w:val="yellow"/>
          <w:rtl/>
        </w:rPr>
        <w:t xml:space="preserve">מאחר ולפי </w:t>
      </w:r>
      <w:proofErr w:type="spellStart"/>
      <w:r w:rsidRPr="009C2C8D">
        <w:rPr>
          <w:rFonts w:asciiTheme="majorBidi" w:hAnsiTheme="majorBidi" w:cstheme="majorBidi"/>
          <w:sz w:val="24"/>
          <w:szCs w:val="24"/>
          <w:highlight w:val="yellow"/>
          <w:rtl/>
        </w:rPr>
        <w:t>דלז</w:t>
      </w:r>
      <w:proofErr w:type="spellEnd"/>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וגואטרי</w:t>
      </w:r>
      <w:proofErr w:type="spellEnd"/>
      <w:r w:rsidRPr="009C2C8D">
        <w:rPr>
          <w:rFonts w:asciiTheme="majorBidi" w:hAnsiTheme="majorBidi" w:cstheme="majorBidi"/>
          <w:sz w:val="24"/>
          <w:szCs w:val="24"/>
          <w:highlight w:val="yellow"/>
          <w:rtl/>
        </w:rPr>
        <w:t xml:space="preserve"> כל חיה עשויה להיות חלק מריבוי, ההיעשות-חיה </w:t>
      </w:r>
      <w:r w:rsidR="001C1BFC" w:rsidRPr="009C2C8D">
        <w:rPr>
          <w:rFonts w:asciiTheme="majorBidi" w:hAnsiTheme="majorBidi" w:cstheme="majorBidi"/>
          <w:sz w:val="24"/>
          <w:szCs w:val="24"/>
          <w:highlight w:val="yellow"/>
          <w:rtl/>
        </w:rPr>
        <w:t>(</w:t>
      </w:r>
      <w:r w:rsidR="0039775A" w:rsidRPr="009C2C8D">
        <w:rPr>
          <w:rFonts w:asciiTheme="majorBidi" w:hAnsiTheme="majorBidi" w:cstheme="majorBidi"/>
          <w:sz w:val="24"/>
          <w:szCs w:val="24"/>
          <w:highlight w:val="yellow"/>
        </w:rPr>
        <w:t>the becoming-</w:t>
      </w:r>
      <w:r w:rsidR="001C1BFC" w:rsidRPr="009C2C8D">
        <w:rPr>
          <w:rFonts w:asciiTheme="majorBidi" w:hAnsiTheme="majorBidi" w:cstheme="majorBidi"/>
          <w:sz w:val="24"/>
          <w:szCs w:val="24"/>
          <w:highlight w:val="yellow"/>
        </w:rPr>
        <w:t>animal</w:t>
      </w:r>
      <w:r w:rsidR="001C1BFC"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הופכת את האינדיבידואל האנושי לחיה בתוך ריבוי</w:t>
      </w:r>
      <w:r w:rsidR="001C1BFC"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vertAlign w:val="superscript"/>
        </w:rPr>
        <w:footnoteReference w:id="29"/>
      </w:r>
      <w:r w:rsidRPr="009C2C8D">
        <w:rPr>
          <w:rFonts w:asciiTheme="majorBidi" w:hAnsiTheme="majorBidi" w:cstheme="majorBidi"/>
          <w:sz w:val="24"/>
          <w:szCs w:val="24"/>
          <w:highlight w:val="yellow"/>
          <w:rtl/>
        </w:rPr>
        <w:t xml:space="preserve"> מכאן נובע הקשר שבין תנועת ההיעשות למכונת המלחמה; הקיום החייתי כריבוי, כמו מודוס הקיום הנומאדי, אינו עולה בקנה אחד עם קיום בטריטוריה מדינית או ביתית הכפופה למסמן-על</w:t>
      </w:r>
      <w:r w:rsidR="001C1BFC" w:rsidRPr="009C2C8D">
        <w:rPr>
          <w:rFonts w:asciiTheme="majorBidi" w:hAnsiTheme="majorBidi" w:cstheme="majorBidi" w:hint="cs"/>
          <w:sz w:val="24"/>
          <w:szCs w:val="24"/>
          <w:highlight w:val="yellow"/>
          <w:rtl/>
        </w:rPr>
        <w:t xml:space="preserve"> (</w:t>
      </w:r>
      <w:r w:rsidR="001C1BFC" w:rsidRPr="009C2C8D">
        <w:rPr>
          <w:rFonts w:asciiTheme="majorBidi" w:hAnsiTheme="majorBidi" w:cstheme="majorBidi"/>
          <w:sz w:val="24"/>
          <w:szCs w:val="24"/>
          <w:highlight w:val="yellow"/>
        </w:rPr>
        <w:t>meta-signifier</w:t>
      </w:r>
      <w:r w:rsidR="001C1BFC"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כלשהו. </w:t>
      </w:r>
      <w:r w:rsidR="003867AC" w:rsidRPr="009C2C8D">
        <w:rPr>
          <w:rFonts w:asciiTheme="majorBidi" w:hAnsiTheme="majorBidi" w:cstheme="majorBidi" w:hint="cs"/>
          <w:sz w:val="24"/>
          <w:szCs w:val="24"/>
          <w:highlight w:val="yellow"/>
          <w:rtl/>
        </w:rPr>
        <w:t xml:space="preserve">לעומת </w:t>
      </w:r>
      <w:r w:rsidRPr="009C2C8D">
        <w:rPr>
          <w:rFonts w:asciiTheme="majorBidi" w:hAnsiTheme="majorBidi" w:cstheme="majorBidi"/>
          <w:sz w:val="24"/>
          <w:szCs w:val="24"/>
          <w:highlight w:val="yellow"/>
          <w:rtl/>
        </w:rPr>
        <w:t xml:space="preserve">חיות אדיפאליות – חיות </w:t>
      </w:r>
      <w:r w:rsidR="006B629C" w:rsidRPr="009C2C8D">
        <w:rPr>
          <w:rFonts w:asciiTheme="majorBidi" w:hAnsiTheme="majorBidi" w:cstheme="majorBidi" w:hint="cs"/>
          <w:sz w:val="24"/>
          <w:szCs w:val="24"/>
          <w:highlight w:val="yellow"/>
          <w:rtl/>
        </w:rPr>
        <w:t>ביתיות</w:t>
      </w:r>
      <w:r w:rsidR="006B629C" w:rsidRPr="009C2C8D">
        <w:rPr>
          <w:rFonts w:asciiTheme="majorBidi" w:hAnsiTheme="majorBidi" w:cstheme="majorBidi"/>
          <w:sz w:val="24"/>
          <w:szCs w:val="24"/>
          <w:highlight w:val="yellow"/>
          <w:rtl/>
        </w:rPr>
        <w:t xml:space="preserve"> </w:t>
      </w:r>
      <w:r w:rsidR="006B629C"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 xml:space="preserve">עוברות תהליך מתמיד של </w:t>
      </w:r>
      <w:r w:rsidR="006B629C" w:rsidRPr="009C2C8D">
        <w:rPr>
          <w:rFonts w:asciiTheme="majorBidi" w:hAnsiTheme="majorBidi" w:cstheme="majorBidi" w:hint="cs"/>
          <w:sz w:val="24"/>
          <w:szCs w:val="24"/>
          <w:highlight w:val="yellow"/>
          <w:rtl/>
        </w:rPr>
        <w:t>האנשה ו</w:t>
      </w:r>
      <w:r w:rsidRPr="009C2C8D">
        <w:rPr>
          <w:rFonts w:asciiTheme="majorBidi" w:hAnsiTheme="majorBidi" w:cstheme="majorBidi"/>
          <w:sz w:val="24"/>
          <w:szCs w:val="24"/>
          <w:highlight w:val="yellow"/>
          <w:rtl/>
        </w:rPr>
        <w:t>אינדיבידואציה</w:t>
      </w:r>
      <w:r w:rsidR="003867AC" w:rsidRPr="009C2C8D">
        <w:rPr>
          <w:rFonts w:asciiTheme="majorBidi" w:hAnsiTheme="majorBidi" w:cstheme="majorBidi" w:hint="cs"/>
          <w:sz w:val="24"/>
          <w:szCs w:val="24"/>
          <w:highlight w:val="yellow"/>
          <w:rtl/>
        </w:rPr>
        <w:t xml:space="preserve"> </w:t>
      </w:r>
      <w:r w:rsidR="003867AC"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חיות המתקיימות בריבוי (כמו נחילים, להקות, עדרים ולהקים), אינן נתונות במערכת יחסים אדנותית שבין אדם לחיה.</w:t>
      </w:r>
      <w:r w:rsidR="003867AC" w:rsidRPr="009C2C8D">
        <w:rPr>
          <w:rStyle w:val="af"/>
          <w:rFonts w:asciiTheme="majorBidi" w:hAnsiTheme="majorBidi" w:cstheme="majorBidi"/>
          <w:sz w:val="24"/>
          <w:szCs w:val="24"/>
          <w:highlight w:val="yellow"/>
          <w:rtl/>
        </w:rPr>
        <w:footnoteReference w:id="30"/>
      </w:r>
      <w:r w:rsidRPr="009C2C8D">
        <w:rPr>
          <w:rFonts w:asciiTheme="majorBidi" w:hAnsiTheme="majorBidi" w:cstheme="majorBidi"/>
          <w:sz w:val="24"/>
          <w:szCs w:val="24"/>
          <w:highlight w:val="yellow"/>
          <w:rtl/>
        </w:rPr>
        <w:t xml:space="preserve"> מאחר וחיות מסוג זה אינן ניתנות </w:t>
      </w:r>
      <w:proofErr w:type="spellStart"/>
      <w:r w:rsidRPr="009C2C8D">
        <w:rPr>
          <w:rFonts w:asciiTheme="majorBidi" w:hAnsiTheme="majorBidi" w:cstheme="majorBidi"/>
          <w:sz w:val="24"/>
          <w:szCs w:val="24"/>
          <w:highlight w:val="yellow"/>
          <w:rtl/>
        </w:rPr>
        <w:t>לאדיפאליזציה</w:t>
      </w:r>
      <w:proofErr w:type="spellEnd"/>
      <w:r w:rsidRPr="009C2C8D">
        <w:rPr>
          <w:rFonts w:asciiTheme="majorBidi" w:hAnsiTheme="majorBidi" w:cstheme="majorBidi"/>
          <w:sz w:val="24"/>
          <w:szCs w:val="24"/>
          <w:highlight w:val="yellow"/>
          <w:rtl/>
        </w:rPr>
        <w:t xml:space="preserve"> או לכליאה בסטרוקטורת יחסים מוגדרת, המבנים החברתיים שלהן מאיימים תמידית על יחידות טריטוריאליות השואפות לכינון הירארכיה ויחסי כוח יציבים. </w:t>
      </w:r>
      <w:r w:rsidR="00E737C4" w:rsidRPr="009C2C8D">
        <w:rPr>
          <w:rFonts w:asciiTheme="majorBidi" w:hAnsiTheme="majorBidi" w:cstheme="majorBidi" w:hint="cs"/>
          <w:sz w:val="24"/>
          <w:szCs w:val="24"/>
          <w:highlight w:val="yellow"/>
          <w:rtl/>
        </w:rPr>
        <w:t>ל</w:t>
      </w:r>
      <w:r w:rsidRPr="009C2C8D">
        <w:rPr>
          <w:rFonts w:asciiTheme="majorBidi" w:hAnsiTheme="majorBidi" w:cstheme="majorBidi"/>
          <w:sz w:val="24"/>
          <w:szCs w:val="24"/>
          <w:highlight w:val="yellow"/>
          <w:rtl/>
        </w:rPr>
        <w:t xml:space="preserve">כן, </w:t>
      </w:r>
      <w:r w:rsidR="00E737C4" w:rsidRPr="009C2C8D">
        <w:rPr>
          <w:rFonts w:asciiTheme="majorBidi" w:hAnsiTheme="majorBidi" w:cstheme="majorBidi" w:hint="cs"/>
          <w:sz w:val="24"/>
          <w:szCs w:val="24"/>
          <w:highlight w:val="yellow"/>
          <w:rtl/>
        </w:rPr>
        <w:t>בנוסף ל</w:t>
      </w:r>
      <w:r w:rsidR="00E737C4" w:rsidRPr="009C2C8D">
        <w:rPr>
          <w:rFonts w:asciiTheme="majorBidi" w:hAnsiTheme="majorBidi" w:cstheme="majorBidi"/>
          <w:sz w:val="24"/>
          <w:szCs w:val="24"/>
          <w:highlight w:val="yellow"/>
          <w:rtl/>
        </w:rPr>
        <w:t xml:space="preserve">תפקידן הספציפי </w:t>
      </w:r>
      <w:r w:rsidR="00E737C4" w:rsidRPr="009C2C8D">
        <w:rPr>
          <w:rFonts w:asciiTheme="majorBidi" w:hAnsiTheme="majorBidi" w:cstheme="majorBidi" w:hint="cs"/>
          <w:sz w:val="24"/>
          <w:szCs w:val="24"/>
          <w:highlight w:val="yellow"/>
          <w:rtl/>
        </w:rPr>
        <w:t xml:space="preserve">של הנמלים </w:t>
      </w:r>
      <w:r w:rsidR="00E737C4" w:rsidRPr="009C2C8D">
        <w:rPr>
          <w:rFonts w:asciiTheme="majorBidi" w:hAnsiTheme="majorBidi" w:cstheme="majorBidi"/>
          <w:sz w:val="24"/>
          <w:szCs w:val="24"/>
          <w:highlight w:val="yellow"/>
          <w:rtl/>
        </w:rPr>
        <w:t>בנובלה כגורם מכרסם</w:t>
      </w:r>
      <w:r w:rsidR="00E737C4" w:rsidRPr="009C2C8D">
        <w:rPr>
          <w:rFonts w:asciiTheme="majorBidi" w:hAnsiTheme="majorBidi" w:cstheme="majorBidi" w:hint="cs"/>
          <w:sz w:val="24"/>
          <w:szCs w:val="24"/>
          <w:highlight w:val="yellow"/>
          <w:rtl/>
        </w:rPr>
        <w:t xml:space="preserve"> המפורר</w:t>
      </w:r>
      <w:r w:rsidR="00E737C4" w:rsidRPr="009C2C8D">
        <w:rPr>
          <w:rFonts w:asciiTheme="majorBidi" w:hAnsiTheme="majorBidi" w:cstheme="majorBidi"/>
          <w:sz w:val="24"/>
          <w:szCs w:val="24"/>
          <w:highlight w:val="yellow"/>
          <w:rtl/>
        </w:rPr>
        <w:t xml:space="preserve">, באופן הליטראלי ביותר, את קירות הטריטוריה הביתית </w:t>
      </w:r>
      <w:r w:rsidR="00E737C4" w:rsidRPr="009C2C8D">
        <w:rPr>
          <w:rFonts w:asciiTheme="majorBidi" w:hAnsiTheme="majorBidi" w:cstheme="majorBidi" w:hint="cs"/>
          <w:sz w:val="24"/>
          <w:szCs w:val="24"/>
          <w:highlight w:val="yellow"/>
          <w:rtl/>
        </w:rPr>
        <w:t xml:space="preserve">הן </w:t>
      </w:r>
      <w:r w:rsidRPr="009C2C8D">
        <w:rPr>
          <w:rFonts w:asciiTheme="majorBidi" w:hAnsiTheme="majorBidi" w:cstheme="majorBidi"/>
          <w:sz w:val="24"/>
          <w:szCs w:val="24"/>
          <w:highlight w:val="yellow"/>
          <w:rtl/>
        </w:rPr>
        <w:t>מהוות</w:t>
      </w:r>
      <w:r w:rsidR="00E737C4" w:rsidRPr="009C2C8D">
        <w:rPr>
          <w:rFonts w:asciiTheme="majorBidi" w:hAnsiTheme="majorBidi" w:cstheme="majorBidi" w:hint="cs"/>
          <w:sz w:val="24"/>
          <w:szCs w:val="24"/>
          <w:highlight w:val="yellow"/>
          <w:rtl/>
        </w:rPr>
        <w:t xml:space="preserve"> גם</w:t>
      </w:r>
      <w:r w:rsidRPr="009C2C8D">
        <w:rPr>
          <w:rFonts w:asciiTheme="majorBidi" w:hAnsiTheme="majorBidi" w:cstheme="majorBidi"/>
          <w:sz w:val="24"/>
          <w:szCs w:val="24"/>
          <w:highlight w:val="yellow"/>
          <w:rtl/>
        </w:rPr>
        <w:t xml:space="preserve"> ריבוי </w:t>
      </w:r>
      <w:r w:rsidR="001C1BFC" w:rsidRPr="009C2C8D">
        <w:rPr>
          <w:rFonts w:asciiTheme="majorBidi" w:hAnsiTheme="majorBidi" w:cstheme="majorBidi" w:hint="cs"/>
          <w:sz w:val="24"/>
          <w:szCs w:val="24"/>
          <w:highlight w:val="yellow"/>
          <w:rtl/>
        </w:rPr>
        <w:t xml:space="preserve">חייתי </w:t>
      </w:r>
      <w:r w:rsidRPr="009C2C8D">
        <w:rPr>
          <w:rFonts w:asciiTheme="majorBidi" w:hAnsiTheme="majorBidi" w:cstheme="majorBidi"/>
          <w:sz w:val="24"/>
          <w:szCs w:val="24"/>
          <w:highlight w:val="yellow"/>
          <w:rtl/>
        </w:rPr>
        <w:t xml:space="preserve">הנענה </w:t>
      </w:r>
      <w:r w:rsidR="00930FB5" w:rsidRPr="009C2C8D">
        <w:rPr>
          <w:rFonts w:asciiTheme="majorBidi" w:hAnsiTheme="majorBidi" w:cstheme="majorBidi"/>
          <w:sz w:val="24"/>
          <w:szCs w:val="24"/>
          <w:highlight w:val="yellow"/>
          <w:rtl/>
        </w:rPr>
        <w:t>להיגיון הנומאדי של מכונת המלחמה</w:t>
      </w:r>
      <w:r w:rsidRPr="009C2C8D">
        <w:rPr>
          <w:rFonts w:asciiTheme="majorBidi" w:hAnsiTheme="majorBidi" w:cstheme="majorBidi"/>
          <w:sz w:val="24"/>
          <w:szCs w:val="24"/>
          <w:highlight w:val="yellow"/>
          <w:rtl/>
        </w:rPr>
        <w:t xml:space="preserve">. אם הנוודות היא אורח חיים המבוסס על ארעיות וטשטוש גבולות, הרי שפעולת הנמלים בכותלי הבית כמוה כפעולתה של מכונת המלחמה הנומאדית במרחב וביחס </w:t>
      </w:r>
      <w:r w:rsidR="001C1BFC" w:rsidRPr="009C2C8D">
        <w:rPr>
          <w:rFonts w:asciiTheme="majorBidi" w:hAnsiTheme="majorBidi" w:cstheme="majorBidi"/>
          <w:sz w:val="24"/>
          <w:szCs w:val="24"/>
          <w:highlight w:val="yellow"/>
          <w:rtl/>
        </w:rPr>
        <w:t>לפעולות הטריטוריאליזציה של האפר</w:t>
      </w:r>
      <w:r w:rsidR="001C1BFC" w:rsidRPr="009C2C8D">
        <w:rPr>
          <w:rFonts w:asciiTheme="majorBidi" w:hAnsiTheme="majorBidi" w:cstheme="majorBidi" w:hint="cs"/>
          <w:sz w:val="24"/>
          <w:szCs w:val="24"/>
          <w:highlight w:val="yellow"/>
          <w:rtl/>
        </w:rPr>
        <w:t>א</w:t>
      </w:r>
      <w:r w:rsidRPr="009C2C8D">
        <w:rPr>
          <w:rFonts w:asciiTheme="majorBidi" w:hAnsiTheme="majorBidi" w:cstheme="majorBidi"/>
          <w:sz w:val="24"/>
          <w:szCs w:val="24"/>
          <w:highlight w:val="yellow"/>
          <w:rtl/>
        </w:rPr>
        <w:t>טוס המדיני.</w:t>
      </w:r>
      <w:r w:rsidRPr="001C1BFC">
        <w:rPr>
          <w:rFonts w:asciiTheme="majorBidi" w:hAnsiTheme="majorBidi" w:cstheme="majorBidi"/>
          <w:sz w:val="24"/>
          <w:szCs w:val="24"/>
          <w:rtl/>
        </w:rPr>
        <w:t xml:space="preserve"> </w:t>
      </w:r>
    </w:p>
    <w:p w:rsidR="00C038A6" w:rsidRPr="009C2C8D" w:rsidRDefault="004A1BEF" w:rsidP="00930FB5">
      <w:pPr>
        <w:spacing w:after="0" w:line="360" w:lineRule="auto"/>
        <w:ind w:firstLine="720"/>
        <w:jc w:val="both"/>
        <w:rPr>
          <w:rFonts w:asciiTheme="majorBidi" w:hAnsiTheme="majorBidi" w:cstheme="majorBidi"/>
          <w:highlight w:val="yellow"/>
          <w:rtl/>
        </w:rPr>
      </w:pPr>
      <w:r w:rsidRPr="009C2C8D">
        <w:rPr>
          <w:rFonts w:asciiTheme="majorBidi" w:hAnsiTheme="majorBidi" w:cstheme="majorBidi"/>
          <w:sz w:val="24"/>
          <w:szCs w:val="24"/>
          <w:highlight w:val="yellow"/>
          <w:rtl/>
        </w:rPr>
        <w:lastRenderedPageBreak/>
        <w:t xml:space="preserve">יעקב </w:t>
      </w:r>
      <w:r w:rsidR="0039775A" w:rsidRPr="009C2C8D">
        <w:rPr>
          <w:rFonts w:asciiTheme="majorBidi" w:hAnsiTheme="majorBidi" w:cstheme="majorBidi" w:hint="cs"/>
          <w:sz w:val="24"/>
          <w:szCs w:val="24"/>
          <w:highlight w:val="yellow"/>
          <w:rtl/>
        </w:rPr>
        <w:t>הוא</w:t>
      </w:r>
      <w:r w:rsidRPr="009C2C8D">
        <w:rPr>
          <w:rFonts w:asciiTheme="majorBidi" w:hAnsiTheme="majorBidi" w:cstheme="majorBidi"/>
          <w:sz w:val="24"/>
          <w:szCs w:val="24"/>
          <w:highlight w:val="yellow"/>
          <w:rtl/>
        </w:rPr>
        <w:t xml:space="preserve"> </w:t>
      </w:r>
      <w:r w:rsidR="00C038A6" w:rsidRPr="009C2C8D">
        <w:rPr>
          <w:rFonts w:asciiTheme="majorBidi" w:hAnsiTheme="majorBidi" w:cstheme="majorBidi"/>
          <w:sz w:val="24"/>
          <w:szCs w:val="24"/>
          <w:highlight w:val="yellow"/>
          <w:rtl/>
        </w:rPr>
        <w:t>”</w:t>
      </w:r>
      <w:r w:rsidR="008C6C74" w:rsidRPr="009C2C8D">
        <w:rPr>
          <w:rFonts w:asciiTheme="majorBidi" w:hAnsiTheme="majorBidi" w:cstheme="majorBidi"/>
          <w:sz w:val="24"/>
          <w:szCs w:val="24"/>
          <w:highlight w:val="yellow"/>
        </w:rPr>
        <w:t>a first-class builder</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8C6C74" w:rsidRPr="009C2C8D">
        <w:rPr>
          <w:rFonts w:asciiTheme="majorBidi" w:hAnsiTheme="majorBidi" w:cstheme="majorBidi" w:hint="cs"/>
          <w:sz w:val="24"/>
          <w:szCs w:val="24"/>
          <w:highlight w:val="yellow"/>
          <w:rtl/>
        </w:rPr>
        <w:t>103</w:t>
      </w:r>
      <w:r w:rsidRPr="009C2C8D">
        <w:rPr>
          <w:rFonts w:asciiTheme="majorBidi" w:hAnsiTheme="majorBidi" w:cstheme="majorBidi"/>
          <w:sz w:val="24"/>
          <w:szCs w:val="24"/>
          <w:highlight w:val="yellow"/>
          <w:rtl/>
        </w:rPr>
        <w:t xml:space="preserve">). מקצועו </w:t>
      </w:r>
      <w:r w:rsidR="000B4B04" w:rsidRPr="009C2C8D">
        <w:rPr>
          <w:rFonts w:asciiTheme="majorBidi" w:hAnsiTheme="majorBidi" w:cstheme="majorBidi" w:hint="cs"/>
          <w:sz w:val="24"/>
          <w:szCs w:val="24"/>
          <w:highlight w:val="yellow"/>
          <w:rtl/>
        </w:rPr>
        <w:t xml:space="preserve">הינו </w:t>
      </w:r>
      <w:r w:rsidRPr="009C2C8D">
        <w:rPr>
          <w:rFonts w:asciiTheme="majorBidi" w:hAnsiTheme="majorBidi" w:cstheme="majorBidi"/>
          <w:sz w:val="24"/>
          <w:szCs w:val="24"/>
          <w:highlight w:val="yellow"/>
          <w:rtl/>
        </w:rPr>
        <w:t>ביטוי לאחת מ</w:t>
      </w:r>
      <w:r w:rsidR="008C6C74" w:rsidRPr="009C2C8D">
        <w:rPr>
          <w:rFonts w:asciiTheme="majorBidi" w:hAnsiTheme="majorBidi" w:cstheme="majorBidi"/>
          <w:sz w:val="24"/>
          <w:szCs w:val="24"/>
          <w:highlight w:val="yellow"/>
          <w:rtl/>
        </w:rPr>
        <w:t>תכליותיה העיקריות של הסוברניות</w:t>
      </w:r>
      <w:r w:rsidR="008C6C74" w:rsidRPr="009C2C8D">
        <w:rPr>
          <w:rFonts w:asciiTheme="majorBidi" w:hAnsiTheme="majorBidi" w:cstheme="majorBidi" w:hint="cs"/>
          <w:sz w:val="24"/>
          <w:szCs w:val="24"/>
          <w:highlight w:val="yellow"/>
          <w:rtl/>
        </w:rPr>
        <w:t xml:space="preserve">: </w:t>
      </w:r>
      <w:r w:rsidR="008C6C74" w:rsidRPr="009C2C8D">
        <w:rPr>
          <w:rFonts w:asciiTheme="majorBidi" w:hAnsiTheme="majorBidi" w:cstheme="majorBidi"/>
          <w:sz w:val="24"/>
          <w:szCs w:val="24"/>
          <w:highlight w:val="yellow"/>
          <w:rtl/>
        </w:rPr>
        <w:t>יצירת</w:t>
      </w:r>
      <w:r w:rsidR="008C6C74"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טריטוריות מובחנות באמצעות תחימתן של יחידות גיאוגרפיות והסדרתן המרחבית. אולם</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עבור יעקב</w:t>
      </w:r>
      <w:r w:rsidR="0039775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תיחום וסימון טריטוריאלי שכזה אינו מהווה </w:t>
      </w:r>
      <w:r w:rsidR="00C038A6" w:rsidRPr="009C2C8D">
        <w:rPr>
          <w:rFonts w:asciiTheme="majorBidi" w:hAnsiTheme="majorBidi" w:cstheme="majorBidi"/>
          <w:sz w:val="24"/>
          <w:szCs w:val="24"/>
          <w:highlight w:val="yellow"/>
          <w:rtl/>
        </w:rPr>
        <w:t xml:space="preserve">רק </w:t>
      </w:r>
      <w:r w:rsidRPr="009C2C8D">
        <w:rPr>
          <w:rFonts w:asciiTheme="majorBidi" w:hAnsiTheme="majorBidi" w:cstheme="majorBidi"/>
          <w:sz w:val="24"/>
          <w:szCs w:val="24"/>
          <w:highlight w:val="yellow"/>
          <w:rtl/>
        </w:rPr>
        <w:t xml:space="preserve">מקצוע, אלא </w:t>
      </w:r>
      <w:r w:rsidR="0039775A" w:rsidRPr="009C2C8D">
        <w:rPr>
          <w:rFonts w:asciiTheme="majorBidi" w:hAnsiTheme="majorBidi" w:cstheme="majorBidi"/>
          <w:sz w:val="24"/>
          <w:szCs w:val="24"/>
          <w:highlight w:val="yellow"/>
          <w:rtl/>
        </w:rPr>
        <w:t>ברירת מחדל אוטומטית</w:t>
      </w:r>
      <w:r w:rsidRPr="009C2C8D">
        <w:rPr>
          <w:rFonts w:asciiTheme="majorBidi" w:hAnsiTheme="majorBidi" w:cstheme="majorBidi"/>
          <w:sz w:val="24"/>
          <w:szCs w:val="24"/>
          <w:highlight w:val="yellow"/>
          <w:rtl/>
        </w:rPr>
        <w:t xml:space="preserve"> המופעלת כל אימת שטריטוריה כלשהי עומדת בפני פירוק והפרדה. הנובלה מתחילה עם איום שכזה – </w:t>
      </w:r>
      <w:r w:rsidR="00C038A6" w:rsidRPr="009C2C8D">
        <w:rPr>
          <w:rFonts w:asciiTheme="majorBidi" w:hAnsiTheme="majorBidi" w:cstheme="majorBidi"/>
          <w:sz w:val="24"/>
          <w:szCs w:val="24"/>
          <w:highlight w:val="yellow"/>
          <w:rtl/>
        </w:rPr>
        <w:t>”</w:t>
      </w:r>
      <w:r w:rsidR="00820E87" w:rsidRPr="009C2C8D">
        <w:rPr>
          <w:rFonts w:asciiTheme="majorBidi" w:hAnsiTheme="majorBidi" w:cstheme="majorBidi"/>
          <w:sz w:val="24"/>
          <w:szCs w:val="24"/>
          <w:highlight w:val="yellow"/>
        </w:rPr>
        <w:t>We decided to divorce</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820E87" w:rsidRPr="009C2C8D">
        <w:rPr>
          <w:rFonts w:asciiTheme="majorBidi" w:hAnsiTheme="majorBidi" w:cstheme="majorBidi" w:hint="cs"/>
          <w:sz w:val="24"/>
          <w:szCs w:val="24"/>
          <w:highlight w:val="yellow"/>
          <w:rtl/>
        </w:rPr>
        <w:t>103</w:t>
      </w:r>
      <w:r w:rsidRPr="009C2C8D">
        <w:rPr>
          <w:rFonts w:asciiTheme="majorBidi" w:hAnsiTheme="majorBidi" w:cstheme="majorBidi"/>
          <w:sz w:val="24"/>
          <w:szCs w:val="24"/>
          <w:highlight w:val="yellow"/>
          <w:rtl/>
        </w:rPr>
        <w:t xml:space="preserve">) – הטומן בחובו את אפשרות הפירוד בין </w:t>
      </w:r>
      <w:r w:rsidR="00C038A6" w:rsidRPr="009C2C8D">
        <w:rPr>
          <w:rFonts w:asciiTheme="majorBidi" w:hAnsiTheme="majorBidi" w:cstheme="majorBidi" w:hint="cs"/>
          <w:sz w:val="24"/>
          <w:szCs w:val="24"/>
          <w:highlight w:val="yellow"/>
          <w:rtl/>
        </w:rPr>
        <w:t>בני הזוג</w:t>
      </w:r>
      <w:r w:rsidR="0039775A"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יעקב, החושש מן הפירוד הזוגי-טריטוריאלי, מעיד כי </w:t>
      </w:r>
      <w:r w:rsidR="00C038A6" w:rsidRPr="009C2C8D">
        <w:rPr>
          <w:rFonts w:asciiTheme="majorBidi" w:hAnsiTheme="majorBidi" w:cstheme="majorBidi"/>
          <w:sz w:val="24"/>
          <w:szCs w:val="24"/>
          <w:highlight w:val="yellow"/>
          <w:rtl/>
        </w:rPr>
        <w:t>”</w:t>
      </w:r>
      <w:r w:rsidR="008C6C74" w:rsidRPr="009C2C8D">
        <w:rPr>
          <w:rFonts w:asciiTheme="majorBidi" w:hAnsiTheme="majorBidi" w:cstheme="majorBidi" w:hint="cs"/>
          <w:sz w:val="24"/>
          <w:szCs w:val="24"/>
          <w:highlight w:val="yellow"/>
        </w:rPr>
        <w:t>T</w:t>
      </w:r>
      <w:r w:rsidR="008C6C74" w:rsidRPr="009C2C8D">
        <w:rPr>
          <w:rFonts w:asciiTheme="majorBidi" w:hAnsiTheme="majorBidi" w:cstheme="majorBidi"/>
          <w:sz w:val="24"/>
          <w:szCs w:val="24"/>
          <w:highlight w:val="yellow"/>
        </w:rPr>
        <w:t>he idea of changing apartments took hold of me. To build a house, a home for Rachel and me. […]. After all, building is what I do.</w:t>
      </w:r>
      <w:r w:rsidR="00C038A6" w:rsidRPr="009C2C8D">
        <w:rPr>
          <w:rFonts w:asciiTheme="majorBidi" w:hAnsiTheme="majorBidi" w:cstheme="majorBidi"/>
          <w:sz w:val="24"/>
          <w:szCs w:val="24"/>
          <w:highlight w:val="yellow"/>
          <w:rtl/>
        </w:rPr>
        <w:t>‟</w:t>
      </w:r>
      <w:r w:rsidR="00C038A6"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w:t>
      </w:r>
      <w:r w:rsidR="008C6C74" w:rsidRPr="009C2C8D">
        <w:rPr>
          <w:rFonts w:asciiTheme="majorBidi" w:hAnsiTheme="majorBidi" w:cstheme="majorBidi" w:hint="cs"/>
          <w:sz w:val="24"/>
          <w:szCs w:val="24"/>
          <w:highlight w:val="yellow"/>
          <w:rtl/>
        </w:rPr>
        <w:t>104</w:t>
      </w:r>
      <w:r w:rsidRPr="009C2C8D">
        <w:rPr>
          <w:rFonts w:asciiTheme="majorBidi" w:hAnsiTheme="majorBidi" w:cstheme="majorBidi"/>
          <w:sz w:val="24"/>
          <w:szCs w:val="24"/>
          <w:highlight w:val="yellow"/>
          <w:rtl/>
        </w:rPr>
        <w:t xml:space="preserve">). </w:t>
      </w:r>
    </w:p>
    <w:p w:rsidR="005F00A5" w:rsidRPr="009C2C8D" w:rsidRDefault="004A1BEF" w:rsidP="00930FB5">
      <w:pPr>
        <w:spacing w:after="0" w:line="360" w:lineRule="auto"/>
        <w:ind w:firstLine="720"/>
        <w:jc w:val="both"/>
        <w:rPr>
          <w:rFonts w:asciiTheme="majorBidi" w:hAnsiTheme="majorBidi" w:cstheme="majorBidi"/>
          <w:highlight w:val="yellow"/>
        </w:rPr>
      </w:pPr>
      <w:r w:rsidRPr="009C2C8D">
        <w:rPr>
          <w:rFonts w:asciiTheme="majorBidi" w:hAnsiTheme="majorBidi" w:cstheme="majorBidi"/>
          <w:sz w:val="24"/>
          <w:szCs w:val="24"/>
          <w:highlight w:val="yellow"/>
          <w:rtl/>
        </w:rPr>
        <w:t>כאשר פלישת הנמלים מאיימת על שלמות הטריטוריה הביתית, מומרת התלהבותו של יע</w:t>
      </w:r>
      <w:r w:rsidR="009252E7" w:rsidRPr="009C2C8D">
        <w:rPr>
          <w:rFonts w:asciiTheme="majorBidi" w:hAnsiTheme="majorBidi" w:cstheme="majorBidi"/>
          <w:sz w:val="24"/>
          <w:szCs w:val="24"/>
          <w:highlight w:val="yellow"/>
          <w:rtl/>
        </w:rPr>
        <w:t>קב מבניית הבית החדש בקנאות עזה–</w:t>
      </w:r>
      <w:r w:rsidRPr="009C2C8D">
        <w:rPr>
          <w:rFonts w:asciiTheme="majorBidi" w:hAnsiTheme="majorBidi" w:cstheme="majorBidi"/>
          <w:sz w:val="24"/>
          <w:szCs w:val="24"/>
          <w:highlight w:val="yellow"/>
          <w:rtl/>
        </w:rPr>
        <w:t>לרחל</w:t>
      </w:r>
      <w:r w:rsidR="009252E7" w:rsidRPr="009C2C8D">
        <w:rPr>
          <w:rFonts w:asciiTheme="majorBidi" w:hAnsiTheme="majorBidi" w:cstheme="majorBidi" w:hint="cs"/>
          <w:sz w:val="24"/>
          <w:szCs w:val="24"/>
          <w:highlight w:val="yellow"/>
          <w:rtl/>
        </w:rPr>
        <w:t xml:space="preserve"> אשתו</w:t>
      </w:r>
      <w:r w:rsidRPr="009C2C8D">
        <w:rPr>
          <w:rFonts w:asciiTheme="majorBidi" w:hAnsiTheme="majorBidi" w:cstheme="majorBidi"/>
          <w:sz w:val="24"/>
          <w:szCs w:val="24"/>
          <w:highlight w:val="yellow"/>
          <w:rtl/>
        </w:rPr>
        <w:t xml:space="preserve"> ולמרחב הביתי גם יחד. </w:t>
      </w:r>
      <w:r w:rsidR="001C0A13" w:rsidRPr="009C2C8D">
        <w:rPr>
          <w:rFonts w:asciiTheme="majorBidi" w:hAnsiTheme="majorBidi" w:cstheme="majorBidi"/>
          <w:sz w:val="24"/>
          <w:szCs w:val="24"/>
          <w:highlight w:val="yellow"/>
          <w:rtl/>
        </w:rPr>
        <w:t>נוכח מה שנתפס כ</w:t>
      </w:r>
      <w:r w:rsidRPr="009C2C8D">
        <w:rPr>
          <w:rFonts w:asciiTheme="majorBidi" w:hAnsiTheme="majorBidi" w:cstheme="majorBidi"/>
          <w:sz w:val="24"/>
          <w:szCs w:val="24"/>
          <w:highlight w:val="yellow"/>
          <w:rtl/>
        </w:rPr>
        <w:t xml:space="preserve">איום </w:t>
      </w:r>
      <w:r w:rsidR="001C0A13" w:rsidRPr="009C2C8D">
        <w:rPr>
          <w:rFonts w:asciiTheme="majorBidi" w:hAnsiTheme="majorBidi" w:cstheme="majorBidi"/>
          <w:sz w:val="24"/>
          <w:szCs w:val="24"/>
          <w:highlight w:val="yellow"/>
          <w:rtl/>
        </w:rPr>
        <w:t>נומאדי</w:t>
      </w:r>
      <w:r w:rsidRPr="009C2C8D">
        <w:rPr>
          <w:rFonts w:asciiTheme="majorBidi" w:hAnsiTheme="majorBidi" w:cstheme="majorBidi"/>
          <w:sz w:val="24"/>
          <w:szCs w:val="24"/>
          <w:highlight w:val="yellow"/>
          <w:rtl/>
        </w:rPr>
        <w:t xml:space="preserve"> על טריטוריית הבית</w:t>
      </w:r>
      <w:r w:rsidR="001C0A13" w:rsidRPr="009C2C8D">
        <w:rPr>
          <w:rFonts w:asciiTheme="majorBidi" w:hAnsiTheme="majorBidi" w:cstheme="majorBidi"/>
          <w:sz w:val="24"/>
          <w:szCs w:val="24"/>
          <w:highlight w:val="yellow"/>
          <w:rtl/>
        </w:rPr>
        <w:t xml:space="preserve">, </w:t>
      </w:r>
      <w:r w:rsidR="00B5174B" w:rsidRPr="009C2C8D">
        <w:rPr>
          <w:rFonts w:asciiTheme="majorBidi" w:hAnsiTheme="majorBidi" w:cstheme="majorBidi" w:hint="cs"/>
          <w:sz w:val="24"/>
          <w:szCs w:val="24"/>
          <w:highlight w:val="yellow"/>
          <w:rtl/>
        </w:rPr>
        <w:t xml:space="preserve">מפעיל </w:t>
      </w:r>
      <w:r w:rsidR="001C0A13" w:rsidRPr="009C2C8D">
        <w:rPr>
          <w:rFonts w:asciiTheme="majorBidi" w:hAnsiTheme="majorBidi" w:cstheme="majorBidi"/>
          <w:sz w:val="24"/>
          <w:szCs w:val="24"/>
          <w:highlight w:val="yellow"/>
          <w:rtl/>
        </w:rPr>
        <w:t>יעקב</w:t>
      </w:r>
      <w:r w:rsidRPr="009C2C8D">
        <w:rPr>
          <w:rFonts w:asciiTheme="majorBidi" w:hAnsiTheme="majorBidi" w:cstheme="majorBidi"/>
          <w:sz w:val="24"/>
          <w:szCs w:val="24"/>
          <w:highlight w:val="yellow"/>
          <w:rtl/>
        </w:rPr>
        <w:t xml:space="preserve"> רשת של מנגנוני ניטור אינטנסיביים שתפקידם להשיב את הסדר על כנו. יעקב </w:t>
      </w:r>
      <w:r w:rsidR="009252E7" w:rsidRPr="009C2C8D">
        <w:rPr>
          <w:rFonts w:asciiTheme="majorBidi" w:hAnsiTheme="majorBidi" w:cstheme="majorBidi" w:hint="cs"/>
          <w:sz w:val="24"/>
          <w:szCs w:val="24"/>
          <w:highlight w:val="yellow"/>
          <w:rtl/>
        </w:rPr>
        <w:t>צופה</w:t>
      </w:r>
      <w:r w:rsidR="00C038A6" w:rsidRPr="009C2C8D">
        <w:rPr>
          <w:rFonts w:asciiTheme="majorBidi" w:hAnsiTheme="majorBidi" w:cstheme="majorBidi"/>
          <w:sz w:val="24"/>
          <w:szCs w:val="24"/>
          <w:highlight w:val="yellow"/>
          <w:rtl/>
        </w:rPr>
        <w:t xml:space="preserve"> באובססיביות אחר </w:t>
      </w:r>
      <w:r w:rsidRPr="009C2C8D">
        <w:rPr>
          <w:rFonts w:asciiTheme="majorBidi" w:hAnsiTheme="majorBidi" w:cstheme="majorBidi"/>
          <w:sz w:val="24"/>
          <w:szCs w:val="24"/>
          <w:highlight w:val="yellow"/>
          <w:rtl/>
        </w:rPr>
        <w:t xml:space="preserve">רחל, המסרבת להיענות לפרצי כיבושיו הארוטיים, </w:t>
      </w:r>
      <w:r w:rsidR="009252E7" w:rsidRPr="009C2C8D">
        <w:rPr>
          <w:rFonts w:asciiTheme="majorBidi" w:hAnsiTheme="majorBidi" w:cstheme="majorBidi" w:hint="cs"/>
          <w:sz w:val="24"/>
          <w:szCs w:val="24"/>
          <w:highlight w:val="yellow"/>
          <w:rtl/>
        </w:rPr>
        <w:t>ומנסה</w:t>
      </w:r>
      <w:r w:rsidRPr="009C2C8D">
        <w:rPr>
          <w:rFonts w:asciiTheme="majorBidi" w:hAnsiTheme="majorBidi" w:cstheme="majorBidi"/>
          <w:sz w:val="24"/>
          <w:szCs w:val="24"/>
          <w:highlight w:val="yellow"/>
          <w:rtl/>
        </w:rPr>
        <w:t xml:space="preserve"> להפכה למעין מובלעת טריטוריאלית מכותרת היטב. </w:t>
      </w:r>
      <w:r w:rsidR="009252E7" w:rsidRPr="009C2C8D">
        <w:rPr>
          <w:rFonts w:asciiTheme="majorBidi" w:hAnsiTheme="majorBidi" w:cstheme="majorBidi" w:hint="cs"/>
          <w:sz w:val="24"/>
          <w:szCs w:val="24"/>
          <w:highlight w:val="yellow"/>
          <w:rtl/>
        </w:rPr>
        <w:t>ניטור</w:t>
      </w:r>
      <w:r w:rsidRPr="009C2C8D">
        <w:rPr>
          <w:rFonts w:asciiTheme="majorBidi" w:hAnsiTheme="majorBidi" w:cstheme="majorBidi"/>
          <w:sz w:val="24"/>
          <w:szCs w:val="24"/>
          <w:highlight w:val="yellow"/>
          <w:rtl/>
        </w:rPr>
        <w:t xml:space="preserve"> </w:t>
      </w:r>
      <w:r w:rsidR="00233D71" w:rsidRPr="009C2C8D">
        <w:rPr>
          <w:rFonts w:asciiTheme="majorBidi" w:hAnsiTheme="majorBidi" w:cstheme="majorBidi" w:hint="cs"/>
          <w:sz w:val="24"/>
          <w:szCs w:val="24"/>
          <w:highlight w:val="yellow"/>
          <w:rtl/>
        </w:rPr>
        <w:t xml:space="preserve">זה מתואר על ידי יעקב </w:t>
      </w:r>
      <w:r w:rsidRPr="009C2C8D">
        <w:rPr>
          <w:rFonts w:asciiTheme="majorBidi" w:hAnsiTheme="majorBidi" w:cstheme="majorBidi"/>
          <w:sz w:val="24"/>
          <w:szCs w:val="24"/>
          <w:highlight w:val="yellow"/>
          <w:rtl/>
        </w:rPr>
        <w:t xml:space="preserve">במונחים טריטוריאליים של תיחום וביצור, </w:t>
      </w:r>
      <w:r w:rsidR="00233D71" w:rsidRPr="009C2C8D">
        <w:rPr>
          <w:rFonts w:asciiTheme="majorBidi" w:hAnsiTheme="majorBidi" w:cstheme="majorBidi" w:hint="cs"/>
          <w:sz w:val="24"/>
          <w:szCs w:val="24"/>
          <w:highlight w:val="yellow"/>
          <w:rtl/>
        </w:rPr>
        <w:t>והוא מודה כ</w:t>
      </w:r>
      <w:r w:rsidRPr="009C2C8D">
        <w:rPr>
          <w:rFonts w:asciiTheme="majorBidi" w:hAnsiTheme="majorBidi" w:cstheme="majorBidi"/>
          <w:sz w:val="24"/>
          <w:szCs w:val="24"/>
          <w:highlight w:val="yellow"/>
          <w:rtl/>
        </w:rPr>
        <w:t>י הוא</w:t>
      </w:r>
      <w:r w:rsidR="0045151C" w:rsidRPr="009C2C8D">
        <w:rPr>
          <w:rFonts w:asciiTheme="majorBidi" w:hAnsiTheme="majorBidi" w:cstheme="majorBidi" w:hint="cs"/>
          <w:sz w:val="24"/>
          <w:szCs w:val="24"/>
          <w:highlight w:val="yellow"/>
          <w:rtl/>
        </w:rPr>
        <w:t xml:space="preserve"> נעשה</w:t>
      </w:r>
      <w:r w:rsidRPr="009C2C8D">
        <w:rPr>
          <w:rFonts w:asciiTheme="majorBidi" w:hAnsiTheme="majorBidi" w:cstheme="majorBidi"/>
          <w:sz w:val="24"/>
          <w:szCs w:val="24"/>
          <w:highlight w:val="yellow"/>
          <w:rtl/>
        </w:rPr>
        <w:t xml:space="preserve"> </w:t>
      </w:r>
      <w:r w:rsidR="00C038A6" w:rsidRPr="009C2C8D">
        <w:rPr>
          <w:rFonts w:asciiTheme="majorBidi" w:hAnsiTheme="majorBidi" w:cstheme="majorBidi"/>
          <w:sz w:val="24"/>
          <w:szCs w:val="24"/>
          <w:highlight w:val="yellow"/>
          <w:rtl/>
        </w:rPr>
        <w:t>”</w:t>
      </w:r>
      <w:r w:rsidR="00233D71" w:rsidRPr="009C2C8D">
        <w:rPr>
          <w:rFonts w:asciiTheme="majorBidi" w:hAnsiTheme="majorBidi" w:cstheme="majorBidi"/>
          <w:sz w:val="24"/>
          <w:szCs w:val="24"/>
          <w:highlight w:val="yellow"/>
        </w:rPr>
        <w:t>tired of circling again and again the white walls of my wife.</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(עמ' 14).</w:t>
      </w:r>
      <w:r w:rsidRPr="009C2C8D">
        <w:rPr>
          <w:rFonts w:asciiTheme="majorBidi" w:hAnsiTheme="majorBidi" w:cstheme="majorBidi"/>
          <w:sz w:val="24"/>
          <w:szCs w:val="24"/>
          <w:highlight w:val="yellow"/>
          <w:vertAlign w:val="superscript"/>
        </w:rPr>
        <w:footnoteReference w:id="31"/>
      </w:r>
    </w:p>
    <w:p w:rsidR="00DD596A" w:rsidRPr="009C2C8D" w:rsidRDefault="004A1BEF" w:rsidP="00930FB5">
      <w:pPr>
        <w:spacing w:after="0" w:line="360" w:lineRule="auto"/>
        <w:ind w:firstLine="720"/>
        <w:jc w:val="both"/>
        <w:rPr>
          <w:rFonts w:asciiTheme="majorBidi" w:hAnsiTheme="majorBidi" w:cstheme="majorBidi"/>
          <w:highlight w:val="yellow"/>
          <w:rtl/>
        </w:rPr>
      </w:pPr>
      <w:r w:rsidRPr="009C2C8D">
        <w:rPr>
          <w:rFonts w:asciiTheme="majorBidi" w:hAnsiTheme="majorBidi" w:cstheme="majorBidi"/>
          <w:sz w:val="24"/>
          <w:szCs w:val="24"/>
          <w:highlight w:val="yellow"/>
          <w:rtl/>
        </w:rPr>
        <w:t xml:space="preserve">עד מהרה הופכים יחסיו של יעקב עם רחל, שאינה מאפשרת לו </w:t>
      </w:r>
      <w:r w:rsidR="00C038A6" w:rsidRPr="009C2C8D">
        <w:rPr>
          <w:rFonts w:asciiTheme="majorBidi" w:hAnsiTheme="majorBidi" w:cstheme="majorBidi"/>
          <w:sz w:val="24"/>
          <w:szCs w:val="24"/>
          <w:highlight w:val="yellow"/>
          <w:rtl/>
        </w:rPr>
        <w:t>”</w:t>
      </w:r>
      <w:r w:rsidR="0045151C" w:rsidRPr="009C2C8D">
        <w:rPr>
          <w:rFonts w:asciiTheme="majorBidi" w:hAnsiTheme="majorBidi" w:cstheme="majorBidi"/>
          <w:sz w:val="24"/>
          <w:szCs w:val="24"/>
          <w:highlight w:val="yellow"/>
        </w:rPr>
        <w:t>have my way with her like a man has with a woman</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45151C" w:rsidRPr="009C2C8D">
        <w:rPr>
          <w:rFonts w:asciiTheme="majorBidi" w:hAnsiTheme="majorBidi" w:cstheme="majorBidi" w:hint="cs"/>
          <w:sz w:val="24"/>
          <w:szCs w:val="24"/>
          <w:highlight w:val="yellow"/>
          <w:rtl/>
        </w:rPr>
        <w:t>103</w:t>
      </w:r>
      <w:r w:rsidRPr="009C2C8D">
        <w:rPr>
          <w:rFonts w:asciiTheme="majorBidi" w:hAnsiTheme="majorBidi" w:cstheme="majorBidi"/>
          <w:sz w:val="24"/>
          <w:szCs w:val="24"/>
          <w:highlight w:val="yellow"/>
          <w:rtl/>
        </w:rPr>
        <w:t xml:space="preserve">), לאוסף של ניסיונות להפעיל עליה את מנגנוני הניכוס אותם מפעילה המדינה כלפי מכונת המלחמה הנומאדית. יעקב, המתבונן ברחל באופן מדוקדק ואינטנסיבי, מעיד כי </w:t>
      </w:r>
      <w:r w:rsidR="00C038A6" w:rsidRPr="009C2C8D">
        <w:rPr>
          <w:rFonts w:asciiTheme="majorBidi" w:hAnsiTheme="majorBidi" w:cstheme="majorBidi"/>
          <w:sz w:val="24"/>
          <w:szCs w:val="24"/>
          <w:highlight w:val="yellow"/>
          <w:rtl/>
        </w:rPr>
        <w:t>”</w:t>
      </w:r>
      <w:r w:rsidR="00254029" w:rsidRPr="009C2C8D">
        <w:rPr>
          <w:rFonts w:asciiTheme="majorBidi" w:hAnsiTheme="majorBidi" w:cstheme="majorBidi"/>
          <w:sz w:val="24"/>
          <w:szCs w:val="24"/>
          <w:highlight w:val="yellow"/>
        </w:rPr>
        <w:t>When the business of the traps had started […] her hair had been gathered on the back of her head; now it was loose.</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254029" w:rsidRPr="009C2C8D">
        <w:rPr>
          <w:rFonts w:asciiTheme="majorBidi" w:hAnsiTheme="majorBidi" w:cstheme="majorBidi" w:hint="cs"/>
          <w:sz w:val="24"/>
          <w:szCs w:val="24"/>
          <w:highlight w:val="yellow"/>
          <w:rtl/>
        </w:rPr>
        <w:t>126</w:t>
      </w:r>
      <w:r w:rsidRPr="009C2C8D">
        <w:rPr>
          <w:rFonts w:asciiTheme="majorBidi" w:hAnsiTheme="majorBidi" w:cstheme="majorBidi"/>
          <w:sz w:val="24"/>
          <w:szCs w:val="24"/>
          <w:highlight w:val="yellow"/>
          <w:rtl/>
        </w:rPr>
        <w:t xml:space="preserve">). פיזור השיער של רחל עולה בקנה אחד עם שאיפתן הדיפוזית של הנמלים להתפזר במרחב מבלי להתקבע בטריטוריה אחת מוגדרת. אולם יעקב פועל כדי לרסן זאת, ומעיד כי </w:t>
      </w:r>
      <w:r w:rsidR="00C038A6" w:rsidRPr="009C2C8D">
        <w:rPr>
          <w:rFonts w:asciiTheme="majorBidi" w:hAnsiTheme="majorBidi" w:cstheme="majorBidi"/>
          <w:sz w:val="24"/>
          <w:szCs w:val="24"/>
          <w:highlight w:val="yellow"/>
          <w:rtl/>
        </w:rPr>
        <w:t>”</w:t>
      </w:r>
      <w:r w:rsidR="00254029" w:rsidRPr="009C2C8D">
        <w:rPr>
          <w:rFonts w:asciiTheme="majorBidi" w:hAnsiTheme="majorBidi" w:cstheme="majorBidi"/>
          <w:sz w:val="24"/>
          <w:szCs w:val="24"/>
          <w:highlight w:val="yellow"/>
        </w:rPr>
        <w:t>I insisted on plaiting her hair into a kind of wreath around her head. […]. I thought of the wreathed head of the Roman soldier on the calendar.</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254029" w:rsidRPr="009C2C8D">
        <w:rPr>
          <w:rFonts w:asciiTheme="majorBidi" w:hAnsiTheme="majorBidi" w:cstheme="majorBidi"/>
          <w:sz w:val="24"/>
          <w:szCs w:val="24"/>
          <w:highlight w:val="yellow"/>
        </w:rPr>
        <w:t>ibid</w:t>
      </w:r>
      <w:r w:rsidRPr="009C2C8D">
        <w:rPr>
          <w:rFonts w:asciiTheme="majorBidi" w:hAnsiTheme="majorBidi" w:cstheme="majorBidi"/>
          <w:sz w:val="24"/>
          <w:szCs w:val="24"/>
          <w:highlight w:val="yellow"/>
          <w:rtl/>
        </w:rPr>
        <w:t xml:space="preserve">). הזר אותו נהוג היה לקלוע לראשיהם של הסרדיוטות, אנשי הצבא של האימפריה הרומאית, הוא זר עלי דפנה, שביוון ורומא העתיקות היווה סמל מעמדי של השלטון וייצג את ניצחונה </w:t>
      </w:r>
      <w:r w:rsidR="00254029" w:rsidRPr="009C2C8D">
        <w:rPr>
          <w:rFonts w:asciiTheme="majorBidi" w:hAnsiTheme="majorBidi" w:cstheme="majorBidi" w:hint="cs"/>
          <w:sz w:val="24"/>
          <w:szCs w:val="24"/>
          <w:highlight w:val="yellow"/>
          <w:rtl/>
        </w:rPr>
        <w:t xml:space="preserve">בקרב </w:t>
      </w:r>
      <w:r w:rsidRPr="009C2C8D">
        <w:rPr>
          <w:rFonts w:asciiTheme="majorBidi" w:hAnsiTheme="majorBidi" w:cstheme="majorBidi"/>
          <w:sz w:val="24"/>
          <w:szCs w:val="24"/>
          <w:highlight w:val="yellow"/>
          <w:rtl/>
        </w:rPr>
        <w:t>של הפוליס, עיר המדינה. לאור הקשר המטונימי</w:t>
      </w:r>
      <w:r w:rsidR="001C0A13" w:rsidRPr="009C2C8D">
        <w:rPr>
          <w:rFonts w:asciiTheme="majorBidi" w:hAnsiTheme="majorBidi" w:cstheme="majorBidi"/>
          <w:sz w:val="24"/>
          <w:szCs w:val="24"/>
          <w:highlight w:val="yellow"/>
        </w:rPr>
        <w:t xml:space="preserve"> </w:t>
      </w:r>
      <w:r w:rsidR="001C0A13" w:rsidRPr="009C2C8D">
        <w:rPr>
          <w:rFonts w:asciiTheme="majorBidi" w:hAnsiTheme="majorBidi" w:cstheme="majorBidi"/>
          <w:sz w:val="24"/>
          <w:szCs w:val="24"/>
          <w:highlight w:val="yellow"/>
          <w:rtl/>
        </w:rPr>
        <w:t xml:space="preserve">וההיסטורי </w:t>
      </w:r>
      <w:r w:rsidRPr="009C2C8D">
        <w:rPr>
          <w:rFonts w:asciiTheme="majorBidi" w:hAnsiTheme="majorBidi" w:cstheme="majorBidi"/>
          <w:sz w:val="24"/>
          <w:szCs w:val="24"/>
          <w:highlight w:val="yellow"/>
          <w:rtl/>
        </w:rPr>
        <w:t xml:space="preserve">בין קליעת זר עלי הדפנה לפוליס, </w:t>
      </w:r>
      <w:r w:rsidR="001C0A13" w:rsidRPr="009C2C8D">
        <w:rPr>
          <w:rFonts w:asciiTheme="majorBidi" w:hAnsiTheme="majorBidi" w:cstheme="majorBidi"/>
          <w:sz w:val="24"/>
          <w:szCs w:val="24"/>
          <w:highlight w:val="yellow"/>
          <w:rtl/>
        </w:rPr>
        <w:t xml:space="preserve">עיר המדינה, </w:t>
      </w:r>
      <w:r w:rsidRPr="009C2C8D">
        <w:rPr>
          <w:rFonts w:asciiTheme="majorBidi" w:hAnsiTheme="majorBidi" w:cstheme="majorBidi"/>
          <w:sz w:val="24"/>
          <w:szCs w:val="24"/>
          <w:highlight w:val="yellow"/>
          <w:rtl/>
        </w:rPr>
        <w:t xml:space="preserve">אפשר להבין את שאיפתו של יעקב כשאיפה טריטוריאלית של סימון: קליעת הזר לראשה של רחל, המאיימת בנומאדיות שבה על טריטוריית הבית, תסמן בבירור את פוזיציית המצביא המדינתית שלה בקרב נגד הנמלים. אולם רחל </w:t>
      </w:r>
      <w:r w:rsidR="00B5174B" w:rsidRPr="009C2C8D">
        <w:rPr>
          <w:rFonts w:asciiTheme="majorBidi" w:hAnsiTheme="majorBidi" w:cstheme="majorBidi" w:hint="cs"/>
          <w:sz w:val="24"/>
          <w:szCs w:val="24"/>
          <w:highlight w:val="yellow"/>
          <w:rtl/>
        </w:rPr>
        <w:t>מסרבת ל</w:t>
      </w:r>
      <w:r w:rsidRPr="009C2C8D">
        <w:rPr>
          <w:rFonts w:asciiTheme="majorBidi" w:hAnsiTheme="majorBidi" w:cstheme="majorBidi"/>
          <w:sz w:val="24"/>
          <w:szCs w:val="24"/>
          <w:highlight w:val="yellow"/>
          <w:rtl/>
        </w:rPr>
        <w:t xml:space="preserve">רצונו של יעקב, </w:t>
      </w:r>
      <w:r w:rsidR="00C038A6" w:rsidRPr="009C2C8D">
        <w:rPr>
          <w:rFonts w:asciiTheme="majorBidi" w:hAnsiTheme="majorBidi" w:cstheme="majorBidi"/>
          <w:sz w:val="24"/>
          <w:szCs w:val="24"/>
          <w:highlight w:val="yellow"/>
          <w:rtl/>
        </w:rPr>
        <w:t>”</w:t>
      </w:r>
      <w:r w:rsidR="00254029" w:rsidRPr="009C2C8D">
        <w:rPr>
          <w:rFonts w:asciiTheme="majorBidi" w:hAnsiTheme="majorBidi" w:cstheme="majorBidi" w:hint="cs"/>
          <w:sz w:val="24"/>
          <w:szCs w:val="24"/>
          <w:highlight w:val="yellow"/>
        </w:rPr>
        <w:t>N</w:t>
      </w:r>
      <w:r w:rsidR="00254029" w:rsidRPr="009C2C8D">
        <w:rPr>
          <w:rFonts w:asciiTheme="majorBidi" w:hAnsiTheme="majorBidi" w:cstheme="majorBidi"/>
          <w:sz w:val="24"/>
          <w:szCs w:val="24"/>
          <w:highlight w:val="yellow"/>
        </w:rPr>
        <w:t>o,’ I heard her voice from between her locks of hair. Her voice was tired and self-indulgent – and peculiar.</w:t>
      </w:r>
      <w:r w:rsidR="00254029" w:rsidRPr="009C2C8D">
        <w:rPr>
          <w:rFonts w:asciiTheme="majorBidi" w:hAnsiTheme="majorBidi" w:cstheme="majorBidi"/>
          <w:sz w:val="24"/>
          <w:szCs w:val="24"/>
          <w:highlight w:val="yellow"/>
          <w:rtl/>
        </w:rPr>
        <w:t>‛</w:t>
      </w:r>
      <w:r w:rsidR="00C038A6"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254029" w:rsidRPr="009C2C8D">
        <w:rPr>
          <w:rFonts w:asciiTheme="majorBidi" w:hAnsiTheme="majorBidi" w:cstheme="majorBidi"/>
          <w:sz w:val="24"/>
          <w:szCs w:val="24"/>
          <w:highlight w:val="yellow"/>
        </w:rPr>
        <w:t>ibid</w:t>
      </w:r>
      <w:r w:rsidRPr="009C2C8D">
        <w:rPr>
          <w:rFonts w:asciiTheme="majorBidi" w:hAnsiTheme="majorBidi" w:cstheme="majorBidi"/>
          <w:sz w:val="24"/>
          <w:szCs w:val="24"/>
          <w:highlight w:val="yellow"/>
          <w:rtl/>
        </w:rPr>
        <w:t xml:space="preserve">). </w:t>
      </w:r>
    </w:p>
    <w:p w:rsidR="00DD596A" w:rsidRPr="009C2C8D" w:rsidRDefault="004A1BEF" w:rsidP="005D7A07">
      <w:pPr>
        <w:spacing w:after="0" w:line="360" w:lineRule="auto"/>
        <w:ind w:firstLine="720"/>
        <w:jc w:val="both"/>
        <w:rPr>
          <w:rFonts w:asciiTheme="majorBidi" w:hAnsiTheme="majorBidi" w:cstheme="majorBidi"/>
          <w:highlight w:val="yellow"/>
          <w:rtl/>
        </w:rPr>
      </w:pPr>
      <w:r w:rsidRPr="009C2C8D">
        <w:rPr>
          <w:rFonts w:asciiTheme="majorBidi" w:hAnsiTheme="majorBidi" w:cstheme="majorBidi"/>
          <w:sz w:val="24"/>
          <w:szCs w:val="24"/>
          <w:highlight w:val="yellow"/>
          <w:rtl/>
        </w:rPr>
        <w:t xml:space="preserve">המדינה, טוענים </w:t>
      </w:r>
      <w:proofErr w:type="spellStart"/>
      <w:r w:rsidRPr="009C2C8D">
        <w:rPr>
          <w:rFonts w:asciiTheme="majorBidi" w:hAnsiTheme="majorBidi" w:cstheme="majorBidi"/>
          <w:sz w:val="24"/>
          <w:szCs w:val="24"/>
          <w:highlight w:val="yellow"/>
          <w:rtl/>
        </w:rPr>
        <w:t>דלז</w:t>
      </w:r>
      <w:proofErr w:type="spellEnd"/>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וגואטרי</w:t>
      </w:r>
      <w:proofErr w:type="spellEnd"/>
      <w:r w:rsidRPr="009C2C8D">
        <w:rPr>
          <w:rFonts w:asciiTheme="majorBidi" w:hAnsiTheme="majorBidi" w:cstheme="majorBidi"/>
          <w:sz w:val="24"/>
          <w:szCs w:val="24"/>
          <w:highlight w:val="yellow"/>
          <w:rtl/>
        </w:rPr>
        <w:t xml:space="preserve">, משקיעה מאמץ רב על-מנת לחסום את </w:t>
      </w:r>
      <w:proofErr w:type="spellStart"/>
      <w:r w:rsidRPr="009C2C8D">
        <w:rPr>
          <w:rFonts w:asciiTheme="majorBidi" w:hAnsiTheme="majorBidi" w:cstheme="majorBidi"/>
          <w:sz w:val="24"/>
          <w:szCs w:val="24"/>
          <w:highlight w:val="yellow"/>
          <w:rtl/>
        </w:rPr>
        <w:t>הריזומאטיות</w:t>
      </w:r>
      <w:proofErr w:type="spellEnd"/>
      <w:r w:rsidRPr="009C2C8D">
        <w:rPr>
          <w:rFonts w:asciiTheme="majorBidi" w:hAnsiTheme="majorBidi" w:cstheme="majorBidi"/>
          <w:sz w:val="24"/>
          <w:szCs w:val="24"/>
          <w:highlight w:val="yellow"/>
          <w:rtl/>
        </w:rPr>
        <w:t xml:space="preserve"> הנומאדית המערערת על קיומם של גבולותיה היציבים-לכאורה. ניסיון זה, לדבריהם, כרוך בהפעלה מסיבית ושיטתית של מנגנוני כוח ואלימות. ואכן, בניסיון לשמר את ביתו כמרחב נקי מנמלים, מנהל יעקב מלחמת חורמה אנטי-</w:t>
      </w:r>
      <w:proofErr w:type="spellStart"/>
      <w:r w:rsidRPr="009C2C8D">
        <w:rPr>
          <w:rFonts w:asciiTheme="majorBidi" w:hAnsiTheme="majorBidi" w:cstheme="majorBidi"/>
          <w:sz w:val="24"/>
          <w:szCs w:val="24"/>
          <w:highlight w:val="yellow"/>
          <w:rtl/>
        </w:rPr>
        <w:lastRenderedPageBreak/>
        <w:t>ריזומאטית</w:t>
      </w:r>
      <w:proofErr w:type="spellEnd"/>
      <w:r w:rsidRPr="009C2C8D">
        <w:rPr>
          <w:rFonts w:asciiTheme="majorBidi" w:hAnsiTheme="majorBidi" w:cstheme="majorBidi"/>
          <w:sz w:val="24"/>
          <w:szCs w:val="24"/>
          <w:highlight w:val="yellow"/>
          <w:rtl/>
        </w:rPr>
        <w:t xml:space="preserve"> בנמלים</w:t>
      </w:r>
      <w:r w:rsidR="005C5375" w:rsidRPr="009C2C8D">
        <w:rPr>
          <w:rFonts w:asciiTheme="majorBidi" w:hAnsiTheme="majorBidi" w:cstheme="majorBidi" w:hint="cs"/>
          <w:sz w:val="24"/>
          <w:szCs w:val="24"/>
          <w:highlight w:val="yellow"/>
          <w:rtl/>
        </w:rPr>
        <w:t xml:space="preserve">: </w:t>
      </w:r>
      <w:r w:rsidR="00DD596A" w:rsidRPr="009C2C8D">
        <w:rPr>
          <w:rFonts w:asciiTheme="majorBidi" w:hAnsiTheme="majorBidi" w:cstheme="majorBidi"/>
          <w:sz w:val="24"/>
          <w:szCs w:val="24"/>
          <w:highlight w:val="yellow"/>
          <w:rtl/>
        </w:rPr>
        <w:t>”</w:t>
      </w:r>
      <w:r w:rsidR="005C5375" w:rsidRPr="009C2C8D">
        <w:rPr>
          <w:rFonts w:asciiTheme="majorBidi" w:hAnsiTheme="majorBidi" w:cstheme="majorBidi" w:hint="cs"/>
          <w:sz w:val="24"/>
          <w:szCs w:val="24"/>
          <w:highlight w:val="yellow"/>
        </w:rPr>
        <w:t>S</w:t>
      </w:r>
      <w:r w:rsidR="005C5375" w:rsidRPr="009C2C8D">
        <w:rPr>
          <w:rFonts w:asciiTheme="majorBidi" w:hAnsiTheme="majorBidi" w:cstheme="majorBidi"/>
          <w:sz w:val="24"/>
          <w:szCs w:val="24"/>
          <w:highlight w:val="yellow"/>
        </w:rPr>
        <w:t>ystematically I filled al</w:t>
      </w:r>
      <w:r w:rsidR="005D7A07" w:rsidRPr="009C2C8D">
        <w:rPr>
          <w:rFonts w:asciiTheme="majorBidi" w:hAnsiTheme="majorBidi" w:cstheme="majorBidi"/>
          <w:sz w:val="24"/>
          <w:szCs w:val="24"/>
          <w:highlight w:val="yellow"/>
        </w:rPr>
        <w:t>l</w:t>
      </w:r>
      <w:r w:rsidR="005C5375" w:rsidRPr="009C2C8D">
        <w:rPr>
          <w:rFonts w:asciiTheme="majorBidi" w:hAnsiTheme="majorBidi" w:cstheme="majorBidi"/>
          <w:sz w:val="24"/>
          <w:szCs w:val="24"/>
          <w:highlight w:val="yellow"/>
        </w:rPr>
        <w:t xml:space="preserve"> the gaps and cracks—in short, anything that could have served as access to an ant nest. And I improved on my weapons as well as I could, putting down ingestion poisons and inhalation poisons in alternating layers.</w:t>
      </w:r>
      <w:r w:rsidR="00DD596A" w:rsidRPr="009C2C8D">
        <w:rPr>
          <w:rFonts w:asciiTheme="majorBidi" w:hAnsiTheme="majorBidi" w:cstheme="majorBidi"/>
          <w:sz w:val="24"/>
          <w:szCs w:val="24"/>
          <w:highlight w:val="yellow"/>
          <w:rtl/>
        </w:rPr>
        <w:t>‟</w:t>
      </w:r>
      <w:r w:rsidR="005C5375" w:rsidRPr="009C2C8D">
        <w:rPr>
          <w:rFonts w:asciiTheme="majorBidi" w:hAnsiTheme="majorBidi" w:cstheme="majorBidi"/>
          <w:sz w:val="24"/>
          <w:szCs w:val="24"/>
          <w:highlight w:val="yellow"/>
          <w:rtl/>
        </w:rPr>
        <w:t xml:space="preserve"> (</w:t>
      </w:r>
      <w:r w:rsidR="005C5375" w:rsidRPr="009C2C8D">
        <w:rPr>
          <w:rFonts w:asciiTheme="majorBidi" w:hAnsiTheme="majorBidi" w:cstheme="majorBidi" w:hint="cs"/>
          <w:sz w:val="24"/>
          <w:szCs w:val="24"/>
          <w:highlight w:val="yellow"/>
          <w:rtl/>
        </w:rPr>
        <w:t>116</w:t>
      </w:r>
      <w:r w:rsidRPr="009C2C8D">
        <w:rPr>
          <w:rFonts w:asciiTheme="majorBidi" w:hAnsiTheme="majorBidi" w:cstheme="majorBidi"/>
          <w:sz w:val="24"/>
          <w:szCs w:val="24"/>
          <w:highlight w:val="yellow"/>
          <w:rtl/>
        </w:rPr>
        <w:t xml:space="preserve">). בפעולות אלו הוא מאשרר את חוזקה של הטריטוריה, דבר העולה בקנה אחד עם הצהרתו לאחר ביעור הנמלים הזמני (ובעילתה של רחל בעקבותיו) </w:t>
      </w:r>
      <w:r w:rsidR="00DD596A" w:rsidRPr="009C2C8D">
        <w:rPr>
          <w:rFonts w:asciiTheme="majorBidi" w:hAnsiTheme="majorBidi" w:cstheme="majorBidi"/>
          <w:sz w:val="24"/>
          <w:szCs w:val="24"/>
          <w:highlight w:val="yellow"/>
          <w:rtl/>
        </w:rPr>
        <w:t>”</w:t>
      </w:r>
      <w:r w:rsidR="005D7A07" w:rsidRPr="009C2C8D">
        <w:rPr>
          <w:rFonts w:asciiTheme="majorBidi" w:hAnsiTheme="majorBidi" w:cstheme="majorBidi"/>
          <w:sz w:val="24"/>
          <w:szCs w:val="24"/>
          <w:highlight w:val="yellow"/>
        </w:rPr>
        <w:t xml:space="preserve">Now I believed in the strength of our building. I had saved the </w:t>
      </w:r>
      <w:proofErr w:type="gramStart"/>
      <w:r w:rsidR="005D7A07" w:rsidRPr="009C2C8D">
        <w:rPr>
          <w:rFonts w:asciiTheme="majorBidi" w:hAnsiTheme="majorBidi" w:cstheme="majorBidi"/>
          <w:sz w:val="24"/>
          <w:szCs w:val="24"/>
          <w:highlight w:val="yellow"/>
        </w:rPr>
        <w:t>house,</w:t>
      </w:r>
      <w:proofErr w:type="gramEnd"/>
      <w:r w:rsidR="005D7A07" w:rsidRPr="009C2C8D">
        <w:rPr>
          <w:rFonts w:asciiTheme="majorBidi" w:hAnsiTheme="majorBidi" w:cstheme="majorBidi"/>
          <w:sz w:val="24"/>
          <w:szCs w:val="24"/>
          <w:highlight w:val="yellow"/>
        </w:rPr>
        <w:t xml:space="preserve"> I had routed the enemy.</w:t>
      </w:r>
      <w:r w:rsidR="00DD596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5D7A07" w:rsidRPr="009C2C8D">
        <w:rPr>
          <w:rFonts w:asciiTheme="majorBidi" w:hAnsiTheme="majorBidi" w:cstheme="majorBidi" w:hint="cs"/>
          <w:sz w:val="24"/>
          <w:szCs w:val="24"/>
          <w:highlight w:val="yellow"/>
          <w:rtl/>
        </w:rPr>
        <w:t>125</w:t>
      </w:r>
      <w:r w:rsidRPr="009C2C8D">
        <w:rPr>
          <w:rFonts w:asciiTheme="majorBidi" w:hAnsiTheme="majorBidi" w:cstheme="majorBidi"/>
          <w:sz w:val="24"/>
          <w:szCs w:val="24"/>
          <w:highlight w:val="yellow"/>
          <w:rtl/>
        </w:rPr>
        <w:t xml:space="preserve">). </w:t>
      </w:r>
    </w:p>
    <w:p w:rsidR="005F00A5" w:rsidRPr="009C2C8D" w:rsidRDefault="003A42AD" w:rsidP="00930FB5">
      <w:pPr>
        <w:spacing w:after="0" w:line="360" w:lineRule="auto"/>
        <w:ind w:firstLine="720"/>
        <w:jc w:val="both"/>
        <w:rPr>
          <w:rFonts w:asciiTheme="majorBidi" w:hAnsiTheme="majorBidi" w:cstheme="majorBidi"/>
          <w:highlight w:val="yellow"/>
        </w:rPr>
      </w:pPr>
      <w:r w:rsidRPr="009C2C8D">
        <w:rPr>
          <w:rFonts w:asciiTheme="majorBidi" w:hAnsiTheme="majorBidi" w:cstheme="majorBidi" w:hint="cs"/>
          <w:sz w:val="24"/>
          <w:szCs w:val="24"/>
          <w:highlight w:val="yellow"/>
          <w:rtl/>
        </w:rPr>
        <w:t xml:space="preserve"> ב</w:t>
      </w:r>
      <w:r w:rsidR="004A1BEF" w:rsidRPr="009C2C8D">
        <w:rPr>
          <w:rFonts w:asciiTheme="majorBidi" w:hAnsiTheme="majorBidi" w:cstheme="majorBidi"/>
          <w:sz w:val="24"/>
          <w:szCs w:val="24"/>
          <w:highlight w:val="yellow"/>
          <w:rtl/>
        </w:rPr>
        <w:t>התמודד</w:t>
      </w:r>
      <w:r w:rsidRPr="009C2C8D">
        <w:rPr>
          <w:rFonts w:asciiTheme="majorBidi" w:hAnsiTheme="majorBidi" w:cstheme="majorBidi" w:hint="cs"/>
          <w:sz w:val="24"/>
          <w:szCs w:val="24"/>
          <w:highlight w:val="yellow"/>
          <w:rtl/>
        </w:rPr>
        <w:t>ותו</w:t>
      </w:r>
      <w:r w:rsidR="004A1BEF" w:rsidRPr="009C2C8D">
        <w:rPr>
          <w:rFonts w:asciiTheme="majorBidi" w:hAnsiTheme="majorBidi" w:cstheme="majorBidi"/>
          <w:sz w:val="24"/>
          <w:szCs w:val="24"/>
          <w:highlight w:val="yellow"/>
          <w:rtl/>
        </w:rPr>
        <w:t xml:space="preserve"> עם </w:t>
      </w:r>
      <w:proofErr w:type="spellStart"/>
      <w:r w:rsidR="004A1BEF" w:rsidRPr="009C2C8D">
        <w:rPr>
          <w:rFonts w:asciiTheme="majorBidi" w:hAnsiTheme="majorBidi" w:cstheme="majorBidi"/>
          <w:sz w:val="24"/>
          <w:szCs w:val="24"/>
          <w:highlight w:val="yellow"/>
          <w:rtl/>
        </w:rPr>
        <w:t>ה</w:t>
      </w:r>
      <w:r w:rsidR="00DD596A" w:rsidRPr="009C2C8D">
        <w:rPr>
          <w:rFonts w:asciiTheme="majorBidi" w:hAnsiTheme="majorBidi" w:cstheme="majorBidi"/>
          <w:sz w:val="24"/>
          <w:szCs w:val="24"/>
          <w:highlight w:val="yellow"/>
          <w:rtl/>
        </w:rPr>
        <w:t>”</w:t>
      </w:r>
      <w:r w:rsidR="00654FA1" w:rsidRPr="009C2C8D">
        <w:rPr>
          <w:rFonts w:asciiTheme="majorBidi" w:hAnsiTheme="majorBidi" w:cstheme="majorBidi"/>
          <w:sz w:val="24"/>
          <w:szCs w:val="24"/>
          <w:highlight w:val="yellow"/>
          <w:rtl/>
        </w:rPr>
        <w:t>אויב</w:t>
      </w:r>
      <w:proofErr w:type="spellEnd"/>
      <w:r w:rsidR="00DD596A"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הופ</w:t>
      </w:r>
      <w:r w:rsidR="005D2CBD" w:rsidRPr="009C2C8D">
        <w:rPr>
          <w:rFonts w:asciiTheme="majorBidi" w:hAnsiTheme="majorBidi" w:cstheme="majorBidi" w:hint="cs"/>
          <w:sz w:val="24"/>
          <w:szCs w:val="24"/>
          <w:highlight w:val="yellow"/>
          <w:rtl/>
        </w:rPr>
        <w:t>כות</w:t>
      </w:r>
      <w:r w:rsidR="004A1BEF" w:rsidRPr="009C2C8D">
        <w:rPr>
          <w:rFonts w:asciiTheme="majorBidi" w:hAnsiTheme="majorBidi" w:cstheme="majorBidi"/>
          <w:sz w:val="24"/>
          <w:szCs w:val="24"/>
          <w:highlight w:val="yellow"/>
          <w:rtl/>
        </w:rPr>
        <w:t xml:space="preserve"> </w:t>
      </w:r>
      <w:r w:rsidR="005D2CBD" w:rsidRPr="009C2C8D">
        <w:rPr>
          <w:rFonts w:asciiTheme="majorBidi" w:hAnsiTheme="majorBidi" w:cstheme="majorBidi" w:hint="cs"/>
          <w:sz w:val="24"/>
          <w:szCs w:val="24"/>
          <w:highlight w:val="yellow"/>
          <w:rtl/>
        </w:rPr>
        <w:t xml:space="preserve">הנמלים </w:t>
      </w:r>
      <w:r w:rsidR="004A1BEF" w:rsidRPr="009C2C8D">
        <w:rPr>
          <w:rFonts w:asciiTheme="majorBidi" w:hAnsiTheme="majorBidi" w:cstheme="majorBidi"/>
          <w:sz w:val="24"/>
          <w:szCs w:val="24"/>
          <w:highlight w:val="yellow"/>
          <w:rtl/>
        </w:rPr>
        <w:t xml:space="preserve">מושא לחקירה מדעית </w:t>
      </w:r>
      <w:r w:rsidR="005D2CBD" w:rsidRPr="009C2C8D">
        <w:rPr>
          <w:rFonts w:asciiTheme="majorBidi" w:hAnsiTheme="majorBidi" w:cstheme="majorBidi" w:hint="cs"/>
          <w:sz w:val="24"/>
          <w:szCs w:val="24"/>
          <w:highlight w:val="yellow"/>
          <w:rtl/>
        </w:rPr>
        <w:t>בה נוקט יעקב</w:t>
      </w:r>
      <w:r w:rsidRPr="009C2C8D">
        <w:rPr>
          <w:rFonts w:asciiTheme="majorBidi" w:hAnsiTheme="majorBidi" w:cstheme="majorBidi" w:hint="cs"/>
          <w:sz w:val="24"/>
          <w:szCs w:val="24"/>
          <w:highlight w:val="yellow"/>
          <w:rtl/>
        </w:rPr>
        <w:t xml:space="preserve"> </w:t>
      </w:r>
      <w:r w:rsidR="005D2CBD" w:rsidRPr="009C2C8D">
        <w:rPr>
          <w:rFonts w:asciiTheme="majorBidi" w:hAnsiTheme="majorBidi" w:cstheme="majorBidi" w:hint="cs"/>
          <w:sz w:val="24"/>
          <w:szCs w:val="24"/>
          <w:highlight w:val="yellow"/>
          <w:rtl/>
        </w:rPr>
        <w:t>ב</w:t>
      </w:r>
      <w:r w:rsidR="004A1BEF" w:rsidRPr="009C2C8D">
        <w:rPr>
          <w:rFonts w:asciiTheme="majorBidi" w:hAnsiTheme="majorBidi" w:cstheme="majorBidi"/>
          <w:sz w:val="24"/>
          <w:szCs w:val="24"/>
          <w:highlight w:val="yellow"/>
          <w:rtl/>
        </w:rPr>
        <w:t xml:space="preserve">שלל טכנולוגיות של פיקוח וצפייה </w:t>
      </w:r>
      <w:r w:rsidR="005D2CBD" w:rsidRPr="009C2C8D">
        <w:rPr>
          <w:rFonts w:asciiTheme="majorBidi" w:hAnsiTheme="majorBidi" w:cstheme="majorBidi" w:hint="cs"/>
          <w:sz w:val="24"/>
          <w:szCs w:val="24"/>
          <w:highlight w:val="yellow"/>
          <w:rtl/>
        </w:rPr>
        <w:t>הכפופות ל</w:t>
      </w:r>
      <w:r w:rsidR="004A1BEF" w:rsidRPr="009C2C8D">
        <w:rPr>
          <w:rFonts w:asciiTheme="majorBidi" w:hAnsiTheme="majorBidi" w:cstheme="majorBidi"/>
          <w:sz w:val="24"/>
          <w:szCs w:val="24"/>
          <w:highlight w:val="yellow"/>
          <w:rtl/>
        </w:rPr>
        <w:t xml:space="preserve">הגדרה וסיווג, מיפוי ומיון קטגוריאלי. הוא מספר כיצד </w:t>
      </w:r>
      <w:r w:rsidR="00DD596A" w:rsidRPr="009C2C8D">
        <w:rPr>
          <w:rFonts w:asciiTheme="majorBidi" w:hAnsiTheme="majorBidi" w:cstheme="majorBidi"/>
          <w:sz w:val="24"/>
          <w:szCs w:val="24"/>
          <w:highlight w:val="yellow"/>
          <w:rtl/>
        </w:rPr>
        <w:t>”</w:t>
      </w:r>
      <w:r w:rsidR="00654FA1" w:rsidRPr="009C2C8D">
        <w:rPr>
          <w:rFonts w:asciiTheme="majorBidi" w:hAnsiTheme="majorBidi" w:cstheme="majorBidi"/>
          <w:sz w:val="24"/>
          <w:szCs w:val="24"/>
          <w:highlight w:val="yellow"/>
        </w:rPr>
        <w:t xml:space="preserve">I have learned to distinguish the different sounds: the scratching of the scrapers […]; the </w:t>
      </w:r>
      <w:proofErr w:type="spellStart"/>
      <w:r w:rsidR="00654FA1" w:rsidRPr="009C2C8D">
        <w:rPr>
          <w:rFonts w:asciiTheme="majorBidi" w:hAnsiTheme="majorBidi" w:cstheme="majorBidi"/>
          <w:sz w:val="24"/>
          <w:szCs w:val="24"/>
          <w:highlight w:val="yellow"/>
        </w:rPr>
        <w:t>clincking</w:t>
      </w:r>
      <w:proofErr w:type="spellEnd"/>
      <w:r w:rsidR="00654FA1" w:rsidRPr="009C2C8D">
        <w:rPr>
          <w:rFonts w:asciiTheme="majorBidi" w:hAnsiTheme="majorBidi" w:cstheme="majorBidi"/>
          <w:sz w:val="24"/>
          <w:szCs w:val="24"/>
          <w:highlight w:val="yellow"/>
        </w:rPr>
        <w:t xml:space="preserve"> of the drillers […]; the pounding of the hammerheads […] the sawing of the saw-edge bearers […].</w:t>
      </w:r>
      <w:r w:rsidR="00DD596A"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xml:space="preserve"> (</w:t>
      </w:r>
      <w:r w:rsidR="00654FA1" w:rsidRPr="009C2C8D">
        <w:rPr>
          <w:rFonts w:asciiTheme="majorBidi" w:hAnsiTheme="majorBidi" w:cstheme="majorBidi"/>
          <w:sz w:val="24"/>
          <w:szCs w:val="24"/>
          <w:highlight w:val="yellow"/>
        </w:rPr>
        <w:t>139</w:t>
      </w:r>
      <w:r w:rsidR="004A1BEF" w:rsidRPr="009C2C8D">
        <w:rPr>
          <w:rFonts w:asciiTheme="majorBidi" w:hAnsiTheme="majorBidi" w:cstheme="majorBidi"/>
          <w:sz w:val="24"/>
          <w:szCs w:val="24"/>
          <w:highlight w:val="yellow"/>
          <w:rtl/>
        </w:rPr>
        <w:t>). רצונו</w:t>
      </w:r>
      <w:r w:rsidR="001C0A13"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 xml:space="preserve">של יעקב </w:t>
      </w:r>
      <w:r w:rsidR="00DD596A" w:rsidRPr="009C2C8D">
        <w:rPr>
          <w:rFonts w:asciiTheme="majorBidi" w:hAnsiTheme="majorBidi" w:cstheme="majorBidi"/>
          <w:sz w:val="24"/>
          <w:szCs w:val="24"/>
          <w:highlight w:val="yellow"/>
          <w:rtl/>
        </w:rPr>
        <w:t>לקבע ולחסום את הריבוי הנמלי ו</w:t>
      </w:r>
      <w:r w:rsidR="004A1BEF" w:rsidRPr="009C2C8D">
        <w:rPr>
          <w:rFonts w:asciiTheme="majorBidi" w:hAnsiTheme="majorBidi" w:cstheme="majorBidi"/>
          <w:sz w:val="24"/>
          <w:szCs w:val="24"/>
          <w:highlight w:val="yellow"/>
          <w:rtl/>
        </w:rPr>
        <w:t xml:space="preserve">ליצור טריטוריה </w:t>
      </w:r>
      <w:r w:rsidR="00DD596A" w:rsidRPr="009C2C8D">
        <w:rPr>
          <w:rFonts w:asciiTheme="majorBidi" w:hAnsiTheme="majorBidi" w:cstheme="majorBidi"/>
          <w:sz w:val="24"/>
          <w:szCs w:val="24"/>
          <w:highlight w:val="yellow"/>
          <w:rtl/>
        </w:rPr>
        <w:t>בעלת</w:t>
      </w:r>
      <w:r w:rsidR="004A1BEF" w:rsidRPr="009C2C8D">
        <w:rPr>
          <w:rFonts w:asciiTheme="majorBidi" w:hAnsiTheme="majorBidi" w:cstheme="majorBidi"/>
          <w:sz w:val="24"/>
          <w:szCs w:val="24"/>
          <w:highlight w:val="yellow"/>
          <w:rtl/>
        </w:rPr>
        <w:t xml:space="preserve"> גבול </w:t>
      </w:r>
      <w:r w:rsidR="00DD596A" w:rsidRPr="009C2C8D">
        <w:rPr>
          <w:rFonts w:asciiTheme="majorBidi" w:hAnsiTheme="majorBidi" w:cstheme="majorBidi"/>
          <w:sz w:val="24"/>
          <w:szCs w:val="24"/>
          <w:highlight w:val="yellow"/>
          <w:rtl/>
        </w:rPr>
        <w:t xml:space="preserve">ברור וקבוע </w:t>
      </w:r>
      <w:r w:rsidR="004A1BEF" w:rsidRPr="009C2C8D">
        <w:rPr>
          <w:rFonts w:asciiTheme="majorBidi" w:hAnsiTheme="majorBidi" w:cstheme="majorBidi"/>
          <w:sz w:val="24"/>
          <w:szCs w:val="24"/>
          <w:highlight w:val="yellow"/>
          <w:rtl/>
        </w:rPr>
        <w:t>מתבטא אפוא בצורך ל</w:t>
      </w:r>
      <w:r w:rsidR="00DD596A" w:rsidRPr="009C2C8D">
        <w:rPr>
          <w:rFonts w:asciiTheme="majorBidi" w:hAnsiTheme="majorBidi" w:cstheme="majorBidi"/>
          <w:sz w:val="24"/>
          <w:szCs w:val="24"/>
          <w:highlight w:val="yellow"/>
          <w:rtl/>
        </w:rPr>
        <w:t>סמן, להבחין ולהגדיר</w:t>
      </w:r>
      <w:r w:rsidR="004A1BEF" w:rsidRPr="009C2C8D">
        <w:rPr>
          <w:rFonts w:asciiTheme="majorBidi" w:hAnsiTheme="majorBidi" w:cstheme="majorBidi"/>
          <w:sz w:val="24"/>
          <w:szCs w:val="24"/>
          <w:highlight w:val="yellow"/>
          <w:rtl/>
        </w:rPr>
        <w:t xml:space="preserve">. דחף זה, </w:t>
      </w:r>
      <w:r w:rsidR="009C1FD1" w:rsidRPr="009C2C8D">
        <w:rPr>
          <w:rFonts w:asciiTheme="majorBidi" w:hAnsiTheme="majorBidi" w:cstheme="majorBidi" w:hint="cs"/>
          <w:sz w:val="24"/>
          <w:szCs w:val="24"/>
          <w:highlight w:val="yellow"/>
          <w:rtl/>
        </w:rPr>
        <w:t>ו</w:t>
      </w:r>
      <w:r w:rsidR="004A1BEF" w:rsidRPr="009C2C8D">
        <w:rPr>
          <w:rFonts w:asciiTheme="majorBidi" w:hAnsiTheme="majorBidi" w:cstheme="majorBidi"/>
          <w:sz w:val="24"/>
          <w:szCs w:val="24"/>
          <w:highlight w:val="yellow"/>
          <w:rtl/>
        </w:rPr>
        <w:t>האלימות הכרוכה בו, מודגש</w:t>
      </w:r>
      <w:r w:rsidR="009C1FD1" w:rsidRPr="009C2C8D">
        <w:rPr>
          <w:rFonts w:asciiTheme="majorBidi" w:hAnsiTheme="majorBidi" w:cstheme="majorBidi" w:hint="cs"/>
          <w:sz w:val="24"/>
          <w:szCs w:val="24"/>
          <w:highlight w:val="yellow"/>
          <w:rtl/>
        </w:rPr>
        <w:t>ים</w:t>
      </w:r>
      <w:r w:rsidR="004A1BEF" w:rsidRPr="009C2C8D">
        <w:rPr>
          <w:rFonts w:asciiTheme="majorBidi" w:hAnsiTheme="majorBidi" w:cstheme="majorBidi"/>
          <w:sz w:val="24"/>
          <w:szCs w:val="24"/>
          <w:highlight w:val="yellow"/>
          <w:rtl/>
        </w:rPr>
        <w:t xml:space="preserve"> ביתר שאת כאשר הוא מתוודה</w:t>
      </w:r>
      <w:r w:rsidR="001C0A13" w:rsidRPr="009C2C8D">
        <w:rPr>
          <w:rFonts w:asciiTheme="majorBidi" w:hAnsiTheme="majorBidi" w:cstheme="majorBidi"/>
          <w:sz w:val="24"/>
          <w:szCs w:val="24"/>
          <w:highlight w:val="yellow"/>
          <w:rtl/>
        </w:rPr>
        <w:t xml:space="preserve"> </w:t>
      </w:r>
      <w:r w:rsidR="009252E7" w:rsidRPr="009C2C8D">
        <w:rPr>
          <w:rFonts w:asciiTheme="majorBidi" w:hAnsiTheme="majorBidi" w:cstheme="majorBidi"/>
          <w:sz w:val="24"/>
          <w:szCs w:val="24"/>
          <w:highlight w:val="yellow"/>
          <w:rtl/>
        </w:rPr>
        <w:t xml:space="preserve">בחדווה </w:t>
      </w:r>
      <w:r w:rsidR="009252E7" w:rsidRPr="009C2C8D">
        <w:rPr>
          <w:rFonts w:asciiTheme="majorBidi" w:hAnsiTheme="majorBidi" w:cstheme="majorBidi" w:hint="cs"/>
          <w:sz w:val="24"/>
          <w:szCs w:val="24"/>
          <w:highlight w:val="yellow"/>
          <w:rtl/>
        </w:rPr>
        <w:t xml:space="preserve">כי </w:t>
      </w:r>
      <w:r w:rsidR="00DD596A" w:rsidRPr="009C2C8D">
        <w:rPr>
          <w:rFonts w:asciiTheme="majorBidi" w:hAnsiTheme="majorBidi" w:cstheme="majorBidi"/>
          <w:sz w:val="24"/>
          <w:szCs w:val="24"/>
          <w:highlight w:val="yellow"/>
          <w:rtl/>
        </w:rPr>
        <w:t>”</w:t>
      </w:r>
      <w:r w:rsidR="00654FA1" w:rsidRPr="009C2C8D">
        <w:rPr>
          <w:rFonts w:asciiTheme="majorBidi" w:hAnsiTheme="majorBidi" w:cstheme="majorBidi"/>
          <w:sz w:val="24"/>
          <w:szCs w:val="24"/>
          <w:highlight w:val="yellow"/>
        </w:rPr>
        <w:t xml:space="preserve">Still, it wasn’t </w:t>
      </w:r>
      <w:r w:rsidR="00237082" w:rsidRPr="009C2C8D">
        <w:rPr>
          <w:rFonts w:asciiTheme="majorBidi" w:hAnsiTheme="majorBidi" w:cstheme="majorBidi"/>
          <w:sz w:val="24"/>
          <w:szCs w:val="24"/>
          <w:highlight w:val="yellow"/>
        </w:rPr>
        <w:t>completely at ease until I laid out the cadaver of an ant on the drainboard and examined it.</w:t>
      </w:r>
      <w:r w:rsidR="00DD596A"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xml:space="preserve"> (</w:t>
      </w:r>
      <w:r w:rsidR="00237082" w:rsidRPr="009C2C8D">
        <w:rPr>
          <w:rFonts w:asciiTheme="majorBidi" w:hAnsiTheme="majorBidi" w:cstheme="majorBidi" w:hint="cs"/>
          <w:sz w:val="24"/>
          <w:szCs w:val="24"/>
          <w:highlight w:val="yellow"/>
          <w:rtl/>
        </w:rPr>
        <w:t>141</w:t>
      </w:r>
      <w:r w:rsidR="004A1BEF" w:rsidRPr="009C2C8D">
        <w:rPr>
          <w:rFonts w:asciiTheme="majorBidi" w:hAnsiTheme="majorBidi" w:cstheme="majorBidi"/>
          <w:sz w:val="24"/>
          <w:szCs w:val="24"/>
          <w:highlight w:val="yellow"/>
          <w:rtl/>
        </w:rPr>
        <w:t xml:space="preserve">). </w:t>
      </w:r>
    </w:p>
    <w:p w:rsidR="005F00A5" w:rsidRPr="009C2C8D" w:rsidRDefault="005F00A5">
      <w:pPr>
        <w:spacing w:after="0" w:line="480" w:lineRule="auto"/>
        <w:jc w:val="both"/>
        <w:rPr>
          <w:sz w:val="24"/>
          <w:szCs w:val="24"/>
          <w:highlight w:val="yellow"/>
        </w:rPr>
      </w:pPr>
    </w:p>
    <w:p w:rsidR="005F00A5" w:rsidRPr="009C2C8D" w:rsidRDefault="004A1BEF" w:rsidP="00DD596A">
      <w:pPr>
        <w:pStyle w:val="ac"/>
        <w:numPr>
          <w:ilvl w:val="0"/>
          <w:numId w:val="2"/>
        </w:numPr>
        <w:spacing w:after="0" w:line="480" w:lineRule="auto"/>
        <w:jc w:val="both"/>
        <w:rPr>
          <w:rFonts w:asciiTheme="majorBidi" w:eastAsia="Aharoni" w:hAnsiTheme="majorBidi" w:cstheme="majorBidi"/>
          <w:bCs/>
          <w:sz w:val="26"/>
          <w:szCs w:val="26"/>
          <w:highlight w:val="yellow"/>
        </w:rPr>
      </w:pPr>
      <w:r w:rsidRPr="009C2C8D">
        <w:rPr>
          <w:rFonts w:asciiTheme="majorBidi" w:eastAsia="Aharoni" w:hAnsiTheme="majorBidi" w:cstheme="majorBidi"/>
          <w:bCs/>
          <w:sz w:val="26"/>
          <w:szCs w:val="26"/>
          <w:highlight w:val="yellow"/>
          <w:rtl/>
        </w:rPr>
        <w:t xml:space="preserve">מלחמה ואנטי-מלחמה: האפראטוס המדיני ומכונת המלחמה </w:t>
      </w:r>
    </w:p>
    <w:p w:rsidR="005F00A5" w:rsidRPr="009C2C8D" w:rsidRDefault="00DD596A" w:rsidP="006B629C">
      <w:pPr>
        <w:spacing w:after="0" w:line="360" w:lineRule="auto"/>
        <w:jc w:val="both"/>
        <w:rPr>
          <w:rFonts w:asciiTheme="majorBidi" w:hAnsiTheme="majorBidi" w:cstheme="majorBidi"/>
          <w:highlight w:val="yellow"/>
        </w:rPr>
      </w:pPr>
      <w:r w:rsidRPr="009C2C8D">
        <w:rPr>
          <w:rFonts w:asciiTheme="majorBidi" w:hAnsiTheme="majorBidi" w:cstheme="majorBidi"/>
          <w:sz w:val="24"/>
          <w:szCs w:val="24"/>
          <w:highlight w:val="yellow"/>
          <w:rtl/>
        </w:rPr>
        <w:t xml:space="preserve">גם אם תנועתן </w:t>
      </w:r>
      <w:r w:rsidR="004A1BEF" w:rsidRPr="009C2C8D">
        <w:rPr>
          <w:rFonts w:asciiTheme="majorBidi" w:hAnsiTheme="majorBidi" w:cstheme="majorBidi"/>
          <w:sz w:val="24"/>
          <w:szCs w:val="24"/>
          <w:highlight w:val="yellow"/>
          <w:rtl/>
        </w:rPr>
        <w:t>של הנמלים מערערת את מתוויו המוסדרים של הבית</w:t>
      </w:r>
      <w:r w:rsidR="001C0A13"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 xml:space="preserve">עדיין היא נמנעת מעימות או מאבק של ממש, ומעלה ספק באשר לנטייתן המיליטנטית והלוחמנית. תיאורן של הנמלים על-ידי יעקב מעיד על הימנעותן </w:t>
      </w:r>
      <w:r w:rsidR="001C0A13" w:rsidRPr="009C2C8D">
        <w:rPr>
          <w:rFonts w:asciiTheme="majorBidi" w:hAnsiTheme="majorBidi" w:cstheme="majorBidi"/>
          <w:sz w:val="24"/>
          <w:szCs w:val="24"/>
          <w:highlight w:val="yellow"/>
          <w:rtl/>
        </w:rPr>
        <w:t>השיטתית מעימות חזיתי, שכן</w:t>
      </w:r>
      <w:r w:rsidR="004A1BEF"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w:t>
      </w:r>
      <w:r w:rsidR="0048366B" w:rsidRPr="009C2C8D">
        <w:rPr>
          <w:rFonts w:asciiTheme="majorBidi" w:hAnsiTheme="majorBidi" w:cstheme="majorBidi"/>
          <w:sz w:val="24"/>
          <w:szCs w:val="24"/>
          <w:highlight w:val="yellow"/>
        </w:rPr>
        <w:t>They didn’t climb on the bed while I was lying on it. They didn’t attack me during my short naps. They always took care to walk around my feet, even if it meant they had to detour, which is no small matter for them.</w:t>
      </w:r>
      <w:r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xml:space="preserve"> (</w:t>
      </w:r>
      <w:r w:rsidR="0048366B" w:rsidRPr="009C2C8D">
        <w:rPr>
          <w:rFonts w:asciiTheme="majorBidi" w:hAnsiTheme="majorBidi" w:cstheme="majorBidi" w:hint="cs"/>
          <w:sz w:val="24"/>
          <w:szCs w:val="24"/>
          <w:highlight w:val="yellow"/>
          <w:rtl/>
        </w:rPr>
        <w:t>157</w:t>
      </w:r>
      <w:r w:rsidR="004A1BEF" w:rsidRPr="009C2C8D">
        <w:rPr>
          <w:rFonts w:asciiTheme="majorBidi" w:hAnsiTheme="majorBidi" w:cstheme="majorBidi"/>
          <w:sz w:val="24"/>
          <w:szCs w:val="24"/>
          <w:highlight w:val="yellow"/>
          <w:rtl/>
        </w:rPr>
        <w:t xml:space="preserve">). בדומה לנמלים גם רחל נמנעת מהתחככות פיזית עם יעקב. בעוד שבתחילת הנובלה מתואר כיצד בני הזוג </w:t>
      </w:r>
      <w:r w:rsidRPr="009C2C8D">
        <w:rPr>
          <w:rFonts w:asciiTheme="majorBidi" w:hAnsiTheme="majorBidi" w:cstheme="majorBidi"/>
          <w:sz w:val="24"/>
          <w:szCs w:val="24"/>
          <w:highlight w:val="yellow"/>
          <w:rtl/>
        </w:rPr>
        <w:t>”</w:t>
      </w:r>
      <w:r w:rsidR="00F232DD" w:rsidRPr="009C2C8D">
        <w:rPr>
          <w:rFonts w:asciiTheme="majorBidi" w:hAnsiTheme="majorBidi" w:cstheme="majorBidi"/>
          <w:sz w:val="24"/>
          <w:szCs w:val="24"/>
          <w:highlight w:val="yellow"/>
        </w:rPr>
        <w:t>run into each other a lot and so get embarrassed a lot.</w:t>
      </w:r>
      <w:r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xml:space="preserve"> (</w:t>
      </w:r>
      <w:r w:rsidR="00F232DD" w:rsidRPr="009C2C8D">
        <w:rPr>
          <w:rFonts w:asciiTheme="majorBidi" w:hAnsiTheme="majorBidi" w:cstheme="majorBidi" w:hint="cs"/>
          <w:sz w:val="24"/>
          <w:szCs w:val="24"/>
          <w:highlight w:val="yellow"/>
          <w:rtl/>
        </w:rPr>
        <w:t>103</w:t>
      </w:r>
      <w:r w:rsidR="004A1BEF" w:rsidRPr="009C2C8D">
        <w:rPr>
          <w:rFonts w:asciiTheme="majorBidi" w:hAnsiTheme="majorBidi" w:cstheme="majorBidi"/>
          <w:sz w:val="24"/>
          <w:szCs w:val="24"/>
          <w:highlight w:val="yellow"/>
          <w:rtl/>
        </w:rPr>
        <w:t xml:space="preserve">), הרי שבחלקים מאוחרים יותר בנובלה מעיד יעקב כי </w:t>
      </w:r>
      <w:r w:rsidRPr="009C2C8D">
        <w:rPr>
          <w:rFonts w:asciiTheme="majorBidi" w:hAnsiTheme="majorBidi" w:cstheme="majorBidi"/>
          <w:sz w:val="24"/>
          <w:szCs w:val="24"/>
          <w:highlight w:val="yellow"/>
          <w:rtl/>
        </w:rPr>
        <w:t>”</w:t>
      </w:r>
      <w:r w:rsidR="00A21D00" w:rsidRPr="009C2C8D">
        <w:rPr>
          <w:rFonts w:asciiTheme="majorBidi" w:hAnsiTheme="majorBidi" w:cstheme="majorBidi"/>
          <w:sz w:val="24"/>
          <w:szCs w:val="24"/>
          <w:highlight w:val="yellow"/>
        </w:rPr>
        <w:t>I’m not exactly elastic, but even when there’s only a hand’s width between me and the doorpost, my wife Rachel now gets by without touching me. […] she floats and glides and does not see, like light.</w:t>
      </w:r>
      <w:r w:rsidRPr="009C2C8D">
        <w:rPr>
          <w:rFonts w:asciiTheme="majorBidi" w:hAnsiTheme="majorBidi" w:cstheme="majorBidi"/>
          <w:sz w:val="24"/>
          <w:szCs w:val="24"/>
          <w:highlight w:val="yellow"/>
          <w:rtl/>
        </w:rPr>
        <w:t>‟</w:t>
      </w:r>
      <w:r w:rsidR="004A1BEF" w:rsidRPr="009C2C8D">
        <w:rPr>
          <w:rFonts w:asciiTheme="majorBidi" w:hAnsiTheme="majorBidi" w:cstheme="majorBidi"/>
          <w:sz w:val="24"/>
          <w:szCs w:val="24"/>
          <w:highlight w:val="yellow"/>
          <w:rtl/>
        </w:rPr>
        <w:t xml:space="preserve"> (</w:t>
      </w:r>
      <w:r w:rsidR="00A21D00" w:rsidRPr="009C2C8D">
        <w:rPr>
          <w:rFonts w:asciiTheme="majorBidi" w:hAnsiTheme="majorBidi" w:cstheme="majorBidi" w:hint="cs"/>
          <w:sz w:val="24"/>
          <w:szCs w:val="24"/>
          <w:highlight w:val="yellow"/>
          <w:rtl/>
        </w:rPr>
        <w:t>136</w:t>
      </w:r>
      <w:r w:rsidR="004A1BEF" w:rsidRPr="009C2C8D">
        <w:rPr>
          <w:rFonts w:asciiTheme="majorBidi" w:hAnsiTheme="majorBidi" w:cstheme="majorBidi"/>
          <w:sz w:val="24"/>
          <w:szCs w:val="24"/>
          <w:highlight w:val="yellow"/>
          <w:rtl/>
        </w:rPr>
        <w:t xml:space="preserve">). הימנעותן של הנמלים מהתנגשות ומאבק </w:t>
      </w:r>
      <w:r w:rsidR="009252E7" w:rsidRPr="009C2C8D">
        <w:rPr>
          <w:rFonts w:asciiTheme="majorBidi" w:hAnsiTheme="majorBidi" w:cstheme="majorBidi" w:hint="cs"/>
          <w:sz w:val="24"/>
          <w:szCs w:val="24"/>
          <w:highlight w:val="yellow"/>
          <w:rtl/>
        </w:rPr>
        <w:t xml:space="preserve">הולמת את הטענה של </w:t>
      </w:r>
      <w:proofErr w:type="spellStart"/>
      <w:r w:rsidR="009252E7" w:rsidRPr="009C2C8D">
        <w:rPr>
          <w:rFonts w:asciiTheme="majorBidi" w:hAnsiTheme="majorBidi" w:cstheme="majorBidi" w:hint="cs"/>
          <w:sz w:val="24"/>
          <w:szCs w:val="24"/>
          <w:highlight w:val="yellow"/>
          <w:rtl/>
        </w:rPr>
        <w:t>דלז</w:t>
      </w:r>
      <w:proofErr w:type="spellEnd"/>
      <w:r w:rsidR="009252E7" w:rsidRPr="009C2C8D">
        <w:rPr>
          <w:rFonts w:asciiTheme="majorBidi" w:hAnsiTheme="majorBidi" w:cstheme="majorBidi" w:hint="cs"/>
          <w:sz w:val="24"/>
          <w:szCs w:val="24"/>
          <w:highlight w:val="yellow"/>
          <w:rtl/>
        </w:rPr>
        <w:t xml:space="preserve"> </w:t>
      </w:r>
      <w:proofErr w:type="spellStart"/>
      <w:r w:rsidR="009252E7" w:rsidRPr="009C2C8D">
        <w:rPr>
          <w:rFonts w:asciiTheme="majorBidi" w:hAnsiTheme="majorBidi" w:cstheme="majorBidi" w:hint="cs"/>
          <w:sz w:val="24"/>
          <w:szCs w:val="24"/>
          <w:highlight w:val="yellow"/>
          <w:rtl/>
        </w:rPr>
        <w:t>וגואטרי</w:t>
      </w:r>
      <w:proofErr w:type="spellEnd"/>
      <w:r w:rsidR="009252E7" w:rsidRPr="009C2C8D">
        <w:rPr>
          <w:rFonts w:asciiTheme="majorBidi" w:hAnsiTheme="majorBidi" w:cstheme="majorBidi"/>
          <w:sz w:val="24"/>
          <w:szCs w:val="24"/>
          <w:highlight w:val="yellow"/>
          <w:rtl/>
        </w:rPr>
        <w:t xml:space="preserve"> </w:t>
      </w:r>
      <w:r w:rsidR="009252E7" w:rsidRPr="009C2C8D">
        <w:rPr>
          <w:rFonts w:asciiTheme="majorBidi" w:hAnsiTheme="majorBidi" w:cstheme="majorBidi" w:hint="cs"/>
          <w:sz w:val="24"/>
          <w:szCs w:val="24"/>
          <w:highlight w:val="yellow"/>
          <w:rtl/>
        </w:rPr>
        <w:t xml:space="preserve">כי </w:t>
      </w:r>
      <w:r w:rsidR="004A1BEF" w:rsidRPr="009C2C8D">
        <w:rPr>
          <w:rFonts w:asciiTheme="majorBidi" w:hAnsiTheme="majorBidi" w:cstheme="majorBidi"/>
          <w:sz w:val="24"/>
          <w:szCs w:val="24"/>
          <w:highlight w:val="yellow"/>
          <w:rtl/>
        </w:rPr>
        <w:t>מלחמה אינה תכליתה העיקרית של מכונת המלחמה הנומאדית</w:t>
      </w:r>
      <w:r w:rsidR="001C0A13" w:rsidRPr="009C2C8D">
        <w:rPr>
          <w:rFonts w:asciiTheme="majorBidi" w:hAnsiTheme="majorBidi" w:cstheme="majorBidi"/>
          <w:sz w:val="24"/>
          <w:szCs w:val="24"/>
          <w:highlight w:val="yellow"/>
          <w:rtl/>
        </w:rPr>
        <w:t xml:space="preserve"> </w:t>
      </w:r>
      <w:r w:rsidR="004A1BEF" w:rsidRPr="009C2C8D">
        <w:rPr>
          <w:rFonts w:asciiTheme="majorBidi" w:hAnsiTheme="majorBidi" w:cstheme="majorBidi"/>
          <w:sz w:val="24"/>
          <w:szCs w:val="24"/>
          <w:highlight w:val="yellow"/>
          <w:rtl/>
        </w:rPr>
        <w:t xml:space="preserve">אלא הבטחת הישרדותה באמצעות שמירה על מרחב שיאפשר </w:t>
      </w:r>
      <w:r w:rsidR="00A21D00" w:rsidRPr="009C2C8D">
        <w:rPr>
          <w:rFonts w:asciiTheme="majorBidi" w:hAnsiTheme="majorBidi" w:cstheme="majorBidi"/>
          <w:sz w:val="24"/>
          <w:szCs w:val="24"/>
          <w:highlight w:val="yellow"/>
          <w:rtl/>
        </w:rPr>
        <w:t>את תנועתה החופשית והבלתי-מוגבלת</w:t>
      </w:r>
      <w:r w:rsidR="00A21D00" w:rsidRPr="009C2C8D">
        <w:rPr>
          <w:rFonts w:asciiTheme="majorBidi" w:hAnsiTheme="majorBidi" w:cstheme="majorBidi" w:hint="cs"/>
          <w:sz w:val="24"/>
          <w:szCs w:val="24"/>
          <w:highlight w:val="yellow"/>
          <w:rtl/>
        </w:rPr>
        <w:t>.</w:t>
      </w:r>
      <w:r w:rsidR="004A1BEF" w:rsidRPr="009C2C8D">
        <w:rPr>
          <w:rFonts w:asciiTheme="majorBidi" w:hAnsiTheme="majorBidi" w:cstheme="majorBidi"/>
          <w:sz w:val="24"/>
          <w:szCs w:val="24"/>
          <w:highlight w:val="yellow"/>
          <w:vertAlign w:val="superscript"/>
        </w:rPr>
        <w:footnoteReference w:id="32"/>
      </w:r>
    </w:p>
    <w:p w:rsidR="005F00A5" w:rsidRPr="009C2C8D" w:rsidRDefault="004A1BEF" w:rsidP="00930FB5">
      <w:pP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 xml:space="preserve">לעומת זאת, ניסיונותיו של יעקב למנוע את התפשטותן של הנמלים מקבלים צביון מיליטנטי ומתוארים במונחים של מלחמה ושדה קרב: הוא מתכנן </w:t>
      </w:r>
      <w:r w:rsidR="00DD596A" w:rsidRPr="009C2C8D">
        <w:rPr>
          <w:rFonts w:asciiTheme="majorBidi" w:hAnsiTheme="majorBidi" w:cstheme="majorBidi"/>
          <w:sz w:val="24"/>
          <w:szCs w:val="24"/>
          <w:highlight w:val="yellow"/>
          <w:rtl/>
        </w:rPr>
        <w:t>”</w:t>
      </w:r>
      <w:r w:rsidR="00F232DD" w:rsidRPr="009C2C8D">
        <w:rPr>
          <w:rFonts w:asciiTheme="majorBidi" w:hAnsiTheme="majorBidi" w:cstheme="majorBidi"/>
          <w:sz w:val="24"/>
          <w:szCs w:val="24"/>
          <w:highlight w:val="yellow"/>
        </w:rPr>
        <w:t>two parallel lines of defense. One tactical: stopping up the cracks in the wall as soon as they appeared. The other, a long-term strategic project: brick walls on the inside of the drywall.</w:t>
      </w:r>
      <w:r w:rsidR="00DD596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F232DD" w:rsidRPr="009C2C8D">
        <w:rPr>
          <w:rFonts w:asciiTheme="majorBidi" w:hAnsiTheme="majorBidi" w:cstheme="majorBidi" w:hint="cs"/>
          <w:sz w:val="24"/>
          <w:szCs w:val="24"/>
          <w:highlight w:val="yellow"/>
          <w:rtl/>
        </w:rPr>
        <w:t>129</w:t>
      </w:r>
      <w:r w:rsidR="009252E7" w:rsidRPr="009C2C8D">
        <w:rPr>
          <w:rFonts w:asciiTheme="majorBidi" w:hAnsiTheme="majorBidi" w:cstheme="majorBidi"/>
          <w:sz w:val="24"/>
          <w:szCs w:val="24"/>
          <w:highlight w:val="yellow"/>
          <w:rtl/>
        </w:rPr>
        <w:t>)</w:t>
      </w:r>
      <w:r w:rsidR="009252E7"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את מצבו של אחד מחדרי </w:t>
      </w:r>
      <w:r w:rsidRPr="009C2C8D">
        <w:rPr>
          <w:rFonts w:asciiTheme="majorBidi" w:hAnsiTheme="majorBidi" w:cstheme="majorBidi"/>
          <w:sz w:val="24"/>
          <w:szCs w:val="24"/>
          <w:highlight w:val="yellow"/>
          <w:rtl/>
        </w:rPr>
        <w:lastRenderedPageBreak/>
        <w:t xml:space="preserve">הבית לאחר ניסיון הביעור </w:t>
      </w:r>
      <w:r w:rsidR="009252E7" w:rsidRPr="009C2C8D">
        <w:rPr>
          <w:rFonts w:asciiTheme="majorBidi" w:hAnsiTheme="majorBidi" w:cstheme="majorBidi" w:hint="cs"/>
          <w:sz w:val="24"/>
          <w:szCs w:val="24"/>
          <w:highlight w:val="yellow"/>
          <w:rtl/>
        </w:rPr>
        <w:t>יעקב</w:t>
      </w:r>
      <w:r w:rsidRPr="009C2C8D">
        <w:rPr>
          <w:rFonts w:asciiTheme="majorBidi" w:hAnsiTheme="majorBidi" w:cstheme="majorBidi"/>
          <w:sz w:val="24"/>
          <w:szCs w:val="24"/>
          <w:highlight w:val="yellow"/>
          <w:rtl/>
        </w:rPr>
        <w:t xml:space="preserve"> מתאר כ</w:t>
      </w:r>
      <w:r w:rsidR="00DD596A" w:rsidRPr="009C2C8D">
        <w:rPr>
          <w:rFonts w:asciiTheme="majorBidi" w:hAnsiTheme="majorBidi" w:cstheme="majorBidi"/>
          <w:sz w:val="24"/>
          <w:szCs w:val="24"/>
          <w:highlight w:val="yellow"/>
          <w:rtl/>
        </w:rPr>
        <w:t>”</w:t>
      </w:r>
      <w:r w:rsidR="008334C5" w:rsidRPr="009C2C8D">
        <w:rPr>
          <w:rFonts w:asciiTheme="majorBidi" w:hAnsiTheme="majorBidi" w:cstheme="majorBidi"/>
          <w:sz w:val="24"/>
          <w:szCs w:val="24"/>
          <w:highlight w:val="yellow"/>
        </w:rPr>
        <w:t>like a battlefield after the battle</w:t>
      </w:r>
      <w:r w:rsidR="00DD596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w:t>
      </w:r>
      <w:r w:rsidR="008334C5" w:rsidRPr="009C2C8D">
        <w:rPr>
          <w:rFonts w:asciiTheme="majorBidi" w:hAnsiTheme="majorBidi" w:cstheme="majorBidi" w:hint="cs"/>
          <w:sz w:val="24"/>
          <w:szCs w:val="24"/>
          <w:highlight w:val="yellow"/>
          <w:rtl/>
        </w:rPr>
        <w:t>125</w:t>
      </w:r>
      <w:r w:rsidRPr="009C2C8D">
        <w:rPr>
          <w:rFonts w:asciiTheme="majorBidi" w:hAnsiTheme="majorBidi" w:cstheme="majorBidi"/>
          <w:sz w:val="24"/>
          <w:szCs w:val="24"/>
          <w:highlight w:val="yellow"/>
          <w:rtl/>
        </w:rPr>
        <w:t xml:space="preserve">). ניסיונו הטריטוריאלי של יעקב לנכס את מכונת המלחמה </w:t>
      </w:r>
      <w:r w:rsidR="009252E7" w:rsidRPr="009C2C8D">
        <w:rPr>
          <w:rFonts w:asciiTheme="majorBidi" w:hAnsiTheme="majorBidi" w:cstheme="majorBidi" w:hint="cs"/>
          <w:sz w:val="24"/>
          <w:szCs w:val="24"/>
          <w:highlight w:val="yellow"/>
          <w:rtl/>
        </w:rPr>
        <w:t>הנומדית-נמלית</w:t>
      </w:r>
      <w:r w:rsidRPr="009C2C8D">
        <w:rPr>
          <w:rFonts w:asciiTheme="majorBidi" w:hAnsiTheme="majorBidi" w:cstheme="majorBidi"/>
          <w:sz w:val="24"/>
          <w:szCs w:val="24"/>
          <w:highlight w:val="yellow"/>
          <w:rtl/>
        </w:rPr>
        <w:t xml:space="preserve"> כרוך בכליאתן של הנמלים בתצורת שיח מדיני, </w:t>
      </w:r>
      <w:proofErr w:type="spellStart"/>
      <w:r w:rsidR="00F24595"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ממשמע</w:t>
      </w:r>
      <w:proofErr w:type="spellEnd"/>
      <w:r w:rsidRPr="009C2C8D">
        <w:rPr>
          <w:rFonts w:asciiTheme="majorBidi" w:hAnsiTheme="majorBidi" w:cstheme="majorBidi"/>
          <w:sz w:val="24"/>
          <w:szCs w:val="24"/>
          <w:highlight w:val="yellow"/>
          <w:rtl/>
        </w:rPr>
        <w:t xml:space="preserve"> את פעולתן במונחים של צבא מאורגן: </w:t>
      </w:r>
      <w:r w:rsidR="00DD596A" w:rsidRPr="009C2C8D">
        <w:rPr>
          <w:rFonts w:asciiTheme="majorBidi" w:hAnsiTheme="majorBidi" w:cstheme="majorBidi"/>
          <w:sz w:val="24"/>
          <w:szCs w:val="24"/>
          <w:highlight w:val="yellow"/>
          <w:rtl/>
        </w:rPr>
        <w:t>”</w:t>
      </w:r>
      <w:r w:rsidR="00E84664" w:rsidRPr="009C2C8D">
        <w:rPr>
          <w:rFonts w:asciiTheme="majorBidi" w:hAnsiTheme="majorBidi" w:cstheme="majorBidi"/>
          <w:sz w:val="24"/>
          <w:szCs w:val="24"/>
          <w:highlight w:val="yellow"/>
        </w:rPr>
        <w:t>Ranks upon ranks of ants flowing out of an arched opening in the wall […]. Regiments, brigades, camps, trotting along in unison […]. Clearly, a great feat of organizational acumen.</w:t>
      </w:r>
      <w:r w:rsidR="00DD596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E84664" w:rsidRPr="009C2C8D">
        <w:rPr>
          <w:rFonts w:asciiTheme="majorBidi" w:hAnsiTheme="majorBidi" w:cstheme="majorBidi" w:hint="cs"/>
          <w:sz w:val="24"/>
          <w:szCs w:val="24"/>
          <w:highlight w:val="yellow"/>
          <w:rtl/>
        </w:rPr>
        <w:t>163</w:t>
      </w:r>
      <w:r w:rsidRPr="009C2C8D">
        <w:rPr>
          <w:rFonts w:asciiTheme="majorBidi" w:hAnsiTheme="majorBidi" w:cstheme="majorBidi"/>
          <w:sz w:val="24"/>
          <w:szCs w:val="24"/>
          <w:highlight w:val="yellow"/>
          <w:rtl/>
        </w:rPr>
        <w:t xml:space="preserve">). הוא אף מוסיף ותוהה על אחת ממתקפות הנמלים: </w:t>
      </w:r>
      <w:r w:rsidR="00DD596A" w:rsidRPr="009C2C8D">
        <w:rPr>
          <w:rFonts w:asciiTheme="majorBidi" w:hAnsiTheme="majorBidi" w:cstheme="majorBidi"/>
          <w:sz w:val="24"/>
          <w:szCs w:val="24"/>
          <w:highlight w:val="yellow"/>
          <w:rtl/>
        </w:rPr>
        <w:t>”</w:t>
      </w:r>
      <w:proofErr w:type="spellStart"/>
      <w:r w:rsidRPr="009C2C8D">
        <w:rPr>
          <w:rFonts w:asciiTheme="majorBidi" w:hAnsiTheme="majorBidi" w:cstheme="majorBidi"/>
          <w:sz w:val="24"/>
          <w:szCs w:val="24"/>
          <w:highlight w:val="yellow"/>
          <w:rtl/>
        </w:rPr>
        <w:t>ההיה</w:t>
      </w:r>
      <w:proofErr w:type="spellEnd"/>
      <w:r w:rsidRPr="009C2C8D">
        <w:rPr>
          <w:rFonts w:asciiTheme="majorBidi" w:hAnsiTheme="majorBidi" w:cstheme="majorBidi"/>
          <w:sz w:val="24"/>
          <w:szCs w:val="24"/>
          <w:highlight w:val="yellow"/>
          <w:rtl/>
        </w:rPr>
        <w:t xml:space="preserve"> זה מפגן תגמול?</w:t>
      </w:r>
      <w:r w:rsidR="00DD596A"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w:t>
      </w:r>
      <w:r w:rsidR="00E84664" w:rsidRPr="009C2C8D">
        <w:rPr>
          <w:rStyle w:val="af"/>
          <w:rFonts w:asciiTheme="majorBidi" w:hAnsiTheme="majorBidi" w:cstheme="majorBidi"/>
          <w:sz w:val="24"/>
          <w:szCs w:val="24"/>
          <w:highlight w:val="yellow"/>
          <w:rtl/>
        </w:rPr>
        <w:footnoteReference w:id="33"/>
      </w:r>
      <w:r w:rsidRPr="009C2C8D">
        <w:rPr>
          <w:rFonts w:asciiTheme="majorBidi" w:hAnsiTheme="majorBidi" w:cstheme="majorBidi"/>
          <w:sz w:val="24"/>
          <w:szCs w:val="24"/>
          <w:highlight w:val="yellow"/>
          <w:rtl/>
        </w:rPr>
        <w:t xml:space="preserve"> ובכך </w:t>
      </w:r>
      <w:r w:rsidR="00F24595" w:rsidRPr="009C2C8D">
        <w:rPr>
          <w:rFonts w:asciiTheme="majorBidi" w:hAnsiTheme="majorBidi" w:cstheme="majorBidi" w:hint="cs"/>
          <w:sz w:val="24"/>
          <w:szCs w:val="24"/>
          <w:highlight w:val="yellow"/>
          <w:rtl/>
        </w:rPr>
        <w:t>הוא מת</w:t>
      </w:r>
      <w:r w:rsidR="00930FB5" w:rsidRPr="009C2C8D">
        <w:rPr>
          <w:rFonts w:asciiTheme="majorBidi" w:hAnsiTheme="majorBidi" w:cstheme="majorBidi" w:hint="cs"/>
          <w:sz w:val="24"/>
          <w:szCs w:val="24"/>
          <w:highlight w:val="yellow"/>
          <w:rtl/>
        </w:rPr>
        <w:t>י</w:t>
      </w:r>
      <w:r w:rsidR="00F24595" w:rsidRPr="009C2C8D">
        <w:rPr>
          <w:rFonts w:asciiTheme="majorBidi" w:hAnsiTheme="majorBidi" w:cstheme="majorBidi" w:hint="cs"/>
          <w:sz w:val="24"/>
          <w:szCs w:val="24"/>
          <w:highlight w:val="yellow"/>
          <w:rtl/>
        </w:rPr>
        <w:t>יחס ל</w:t>
      </w:r>
      <w:r w:rsidRPr="009C2C8D">
        <w:rPr>
          <w:rFonts w:asciiTheme="majorBidi" w:hAnsiTheme="majorBidi" w:cstheme="majorBidi"/>
          <w:sz w:val="24"/>
          <w:szCs w:val="24"/>
          <w:highlight w:val="yellow"/>
          <w:rtl/>
        </w:rPr>
        <w:t xml:space="preserve">פעולותיהן </w:t>
      </w:r>
      <w:r w:rsidR="00F24595" w:rsidRPr="009C2C8D">
        <w:rPr>
          <w:rFonts w:asciiTheme="majorBidi" w:hAnsiTheme="majorBidi" w:cstheme="majorBidi" w:hint="cs"/>
          <w:sz w:val="24"/>
          <w:szCs w:val="24"/>
          <w:highlight w:val="yellow"/>
          <w:rtl/>
        </w:rPr>
        <w:t xml:space="preserve">באמצעות </w:t>
      </w:r>
      <w:r w:rsidRPr="009C2C8D">
        <w:rPr>
          <w:rFonts w:asciiTheme="majorBidi" w:hAnsiTheme="majorBidi" w:cstheme="majorBidi"/>
          <w:sz w:val="24"/>
          <w:szCs w:val="24"/>
          <w:highlight w:val="yellow"/>
          <w:rtl/>
        </w:rPr>
        <w:t>מערכת מושגים השאובה באו</w:t>
      </w:r>
      <w:r w:rsidR="009252E7" w:rsidRPr="009C2C8D">
        <w:rPr>
          <w:rFonts w:asciiTheme="majorBidi" w:hAnsiTheme="majorBidi" w:cstheme="majorBidi"/>
          <w:sz w:val="24"/>
          <w:szCs w:val="24"/>
          <w:highlight w:val="yellow"/>
          <w:rtl/>
        </w:rPr>
        <w:t>פן ספציפי משיח הביטחון הישראלי.</w:t>
      </w:r>
      <w:r w:rsidR="009252E7"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עולה אפוא כי יעקב, מייצגו של האפראטוס המדיני בנובלה, מפעיל נגד פלישתן של הנמלים מכונת מלחמה מסוג אחר, המותאמת היטב לצרכיו הטריטוריאליים ומגולמת בניסיונות שיטתיים </w:t>
      </w:r>
      <w:r w:rsidR="006B629C" w:rsidRPr="009C2C8D">
        <w:rPr>
          <w:rFonts w:asciiTheme="majorBidi" w:hAnsiTheme="majorBidi" w:cstheme="majorBidi" w:hint="cs"/>
          <w:sz w:val="24"/>
          <w:szCs w:val="24"/>
          <w:highlight w:val="yellow"/>
          <w:rtl/>
        </w:rPr>
        <w:t>ואלימים לקבע את הטריטוריה ולשלוט בה</w:t>
      </w:r>
      <w:r w:rsidRPr="009C2C8D">
        <w:rPr>
          <w:rFonts w:asciiTheme="majorBidi" w:hAnsiTheme="majorBidi" w:cstheme="majorBidi"/>
          <w:sz w:val="24"/>
          <w:szCs w:val="24"/>
          <w:highlight w:val="yellow"/>
          <w:rtl/>
        </w:rPr>
        <w:t xml:space="preserve">. </w:t>
      </w:r>
    </w:p>
    <w:p w:rsidR="006B629C" w:rsidRPr="009C2C8D" w:rsidRDefault="006B629C" w:rsidP="006B629C">
      <w:pPr>
        <w:spacing w:after="0" w:line="360" w:lineRule="auto"/>
        <w:ind w:firstLine="720"/>
        <w:jc w:val="both"/>
        <w:rPr>
          <w:rFonts w:asciiTheme="majorBidi" w:hAnsiTheme="majorBidi" w:cstheme="majorBidi"/>
          <w:sz w:val="20"/>
          <w:szCs w:val="20"/>
          <w:highlight w:val="yellow"/>
        </w:rPr>
      </w:pPr>
    </w:p>
    <w:p w:rsidR="005F00A5" w:rsidRPr="009C2C8D" w:rsidRDefault="004A1BEF" w:rsidP="00646CD4">
      <w:pPr>
        <w:pStyle w:val="ac"/>
        <w:numPr>
          <w:ilvl w:val="0"/>
          <w:numId w:val="2"/>
        </w:numPr>
        <w:spacing w:after="0" w:line="480" w:lineRule="auto"/>
        <w:jc w:val="both"/>
        <w:rPr>
          <w:rFonts w:asciiTheme="majorBidi" w:eastAsia="Aharoni" w:hAnsiTheme="majorBidi" w:cstheme="majorBidi"/>
          <w:bCs/>
          <w:sz w:val="26"/>
          <w:szCs w:val="26"/>
          <w:highlight w:val="yellow"/>
        </w:rPr>
      </w:pPr>
      <w:r w:rsidRPr="009C2C8D">
        <w:rPr>
          <w:rFonts w:asciiTheme="majorBidi" w:eastAsia="Aharoni" w:hAnsiTheme="majorBidi" w:cstheme="majorBidi"/>
          <w:bCs/>
          <w:sz w:val="26"/>
          <w:szCs w:val="26"/>
          <w:highlight w:val="yellow"/>
          <w:rtl/>
        </w:rPr>
        <w:t>המרחב החלק של מכונת המלחמה והמרחב המחורץ של האפראטוס המדיני</w:t>
      </w:r>
    </w:p>
    <w:p w:rsidR="008C4CB2" w:rsidRDefault="004A1BEF" w:rsidP="00930FB5">
      <w:pPr>
        <w:spacing w:after="0" w:line="360" w:lineRule="auto"/>
        <w:jc w:val="both"/>
        <w:rPr>
          <w:rFonts w:asciiTheme="majorBidi" w:hAnsiTheme="majorBidi" w:cstheme="majorBidi"/>
          <w:sz w:val="24"/>
          <w:szCs w:val="24"/>
          <w:rtl/>
        </w:rPr>
      </w:pPr>
      <w:proofErr w:type="spellStart"/>
      <w:r w:rsidRPr="009C2C8D">
        <w:rPr>
          <w:rFonts w:asciiTheme="majorBidi" w:hAnsiTheme="majorBidi" w:cstheme="majorBidi"/>
          <w:sz w:val="24"/>
          <w:szCs w:val="24"/>
          <w:highlight w:val="yellow"/>
          <w:rtl/>
        </w:rPr>
        <w:t>דלז</w:t>
      </w:r>
      <w:proofErr w:type="spellEnd"/>
      <w:r w:rsidRPr="009C2C8D">
        <w:rPr>
          <w:rFonts w:asciiTheme="majorBidi" w:hAnsiTheme="majorBidi" w:cstheme="majorBidi"/>
          <w:sz w:val="24"/>
          <w:szCs w:val="24"/>
          <w:highlight w:val="yellow"/>
          <w:rtl/>
        </w:rPr>
        <w:t xml:space="preserve"> </w:t>
      </w:r>
      <w:proofErr w:type="spellStart"/>
      <w:r w:rsidRPr="009C2C8D">
        <w:rPr>
          <w:rFonts w:asciiTheme="majorBidi" w:hAnsiTheme="majorBidi" w:cstheme="majorBidi"/>
          <w:sz w:val="24"/>
          <w:szCs w:val="24"/>
          <w:highlight w:val="yellow"/>
          <w:rtl/>
        </w:rPr>
        <w:t>וגואטרי</w:t>
      </w:r>
      <w:proofErr w:type="spellEnd"/>
      <w:r w:rsidRPr="009C2C8D">
        <w:rPr>
          <w:rFonts w:asciiTheme="majorBidi" w:hAnsiTheme="majorBidi" w:cstheme="majorBidi"/>
          <w:sz w:val="24"/>
          <w:szCs w:val="24"/>
          <w:highlight w:val="yellow"/>
          <w:rtl/>
        </w:rPr>
        <w:t xml:space="preserve"> מבחינים בין שני טיפוסי מרחב –</w:t>
      </w:r>
      <w:r w:rsidR="00CA5D0E" w:rsidRPr="009C2C8D">
        <w:rPr>
          <w:rFonts w:asciiTheme="majorBidi" w:hAnsiTheme="majorBidi" w:cstheme="majorBidi" w:hint="cs"/>
          <w:sz w:val="24"/>
          <w:szCs w:val="24"/>
          <w:highlight w:val="yellow"/>
          <w:rtl/>
        </w:rPr>
        <w:t xml:space="preserve"> </w:t>
      </w:r>
      <w:r w:rsidR="00646CD4" w:rsidRPr="009C2C8D">
        <w:rPr>
          <w:rFonts w:asciiTheme="majorBidi" w:hAnsiTheme="majorBidi" w:cstheme="majorBidi"/>
          <w:sz w:val="24"/>
          <w:szCs w:val="24"/>
          <w:highlight w:val="yellow"/>
        </w:rPr>
        <w:t>Smooth and Striated</w:t>
      </w:r>
      <w:r w:rsidR="00646CD4"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 xml:space="preserve">– וקושרים הבחנה זו להבחנתם בין הנוודים ליושבי הקבע, או, במילים אחרות, בין המרחב של מכונת המלחמה ובין המרחב של האפראטוס המדיני. המרחב המחורץ הוא הומוגני, טריטוריאלי, מסומן ומתוחם, ומאפשר תנועה בכיוונים חד-סטריים ומוגדרים. לעומתו, המרחב החלק הינו מרחב </w:t>
      </w:r>
      <w:proofErr w:type="spellStart"/>
      <w:r w:rsidRPr="009C2C8D">
        <w:rPr>
          <w:rFonts w:asciiTheme="majorBidi" w:hAnsiTheme="majorBidi" w:cstheme="majorBidi"/>
          <w:sz w:val="24"/>
          <w:szCs w:val="24"/>
          <w:highlight w:val="yellow"/>
          <w:rtl/>
        </w:rPr>
        <w:t>ריזומאטי</w:t>
      </w:r>
      <w:proofErr w:type="spellEnd"/>
      <w:r w:rsidRPr="009C2C8D">
        <w:rPr>
          <w:rFonts w:asciiTheme="majorBidi" w:hAnsiTheme="majorBidi" w:cstheme="majorBidi"/>
          <w:sz w:val="24"/>
          <w:szCs w:val="24"/>
          <w:highlight w:val="yellow"/>
          <w:rtl/>
        </w:rPr>
        <w:t>, המורכב מאינספור וקטורים</w:t>
      </w:r>
      <w:r w:rsidR="00CA5D0E" w:rsidRPr="009C2C8D">
        <w:rPr>
          <w:rFonts w:asciiTheme="majorBidi" w:hAnsiTheme="majorBidi" w:cstheme="majorBidi" w:hint="cs"/>
          <w:sz w:val="24"/>
          <w:szCs w:val="24"/>
          <w:highlight w:val="yellow"/>
          <w:rtl/>
        </w:rPr>
        <w:t xml:space="preserve"> ו</w:t>
      </w:r>
      <w:r w:rsidRPr="009C2C8D">
        <w:rPr>
          <w:rFonts w:asciiTheme="majorBidi" w:hAnsiTheme="majorBidi" w:cstheme="majorBidi"/>
          <w:sz w:val="24"/>
          <w:szCs w:val="24"/>
          <w:highlight w:val="yellow"/>
          <w:rtl/>
        </w:rPr>
        <w:t xml:space="preserve">משתנה ללא הרף בהתאם </w:t>
      </w:r>
      <w:r w:rsidR="006E26DD" w:rsidRPr="009C2C8D">
        <w:rPr>
          <w:rFonts w:asciiTheme="majorBidi" w:hAnsiTheme="majorBidi" w:cstheme="majorBidi" w:hint="cs"/>
          <w:sz w:val="24"/>
          <w:szCs w:val="24"/>
          <w:highlight w:val="yellow"/>
          <w:rtl/>
        </w:rPr>
        <w:t>ל</w:t>
      </w:r>
      <w:r w:rsidR="00CA5D0E" w:rsidRPr="009C2C8D">
        <w:rPr>
          <w:rFonts w:asciiTheme="majorBidi" w:hAnsiTheme="majorBidi" w:cstheme="majorBidi" w:hint="cs"/>
          <w:sz w:val="24"/>
          <w:szCs w:val="24"/>
          <w:highlight w:val="yellow"/>
          <w:rtl/>
        </w:rPr>
        <w:t>דינאמיות</w:t>
      </w:r>
      <w:r w:rsidRPr="009C2C8D">
        <w:rPr>
          <w:rFonts w:asciiTheme="majorBidi" w:hAnsiTheme="majorBidi" w:cstheme="majorBidi"/>
          <w:sz w:val="24"/>
          <w:szCs w:val="24"/>
          <w:highlight w:val="yellow"/>
          <w:rtl/>
        </w:rPr>
        <w:t xml:space="preserve"> הנומאדית המתקיימת בו. במרחב זה מתרחש באופן תדיר טשטוש של גבולות, והוא פתוח בפני תנועות וחיבורים אינסופיים.</w:t>
      </w:r>
      <w:r w:rsidRPr="009C2C8D">
        <w:rPr>
          <w:rFonts w:asciiTheme="majorBidi" w:hAnsiTheme="majorBidi" w:cstheme="majorBidi"/>
          <w:sz w:val="24"/>
          <w:szCs w:val="24"/>
          <w:highlight w:val="yellow"/>
          <w:vertAlign w:val="superscript"/>
        </w:rPr>
        <w:footnoteReference w:id="34"/>
      </w:r>
      <w:r w:rsidRPr="009C2C8D">
        <w:rPr>
          <w:rFonts w:asciiTheme="majorBidi" w:hAnsiTheme="majorBidi" w:cstheme="majorBidi"/>
          <w:sz w:val="24"/>
          <w:szCs w:val="24"/>
          <w:highlight w:val="yellow"/>
          <w:rtl/>
        </w:rPr>
        <w:t xml:space="preserve"> </w:t>
      </w:r>
      <w:r w:rsidR="00CA5D0E" w:rsidRPr="009C2C8D">
        <w:rPr>
          <w:rFonts w:asciiTheme="majorBidi" w:hAnsiTheme="majorBidi" w:cstheme="majorBidi" w:hint="cs"/>
          <w:sz w:val="24"/>
          <w:szCs w:val="24"/>
          <w:highlight w:val="yellow"/>
          <w:rtl/>
        </w:rPr>
        <w:t>דירתם</w:t>
      </w:r>
      <w:r w:rsidRPr="009C2C8D">
        <w:rPr>
          <w:rFonts w:asciiTheme="majorBidi" w:hAnsiTheme="majorBidi" w:cstheme="majorBidi"/>
          <w:sz w:val="24"/>
          <w:szCs w:val="24"/>
          <w:highlight w:val="yellow"/>
          <w:rtl/>
        </w:rPr>
        <w:t xml:space="preserve"> של יעקב ורחל</w:t>
      </w:r>
      <w:r w:rsidR="008C4CB2" w:rsidRPr="009C2C8D">
        <w:rPr>
          <w:rFonts w:asciiTheme="majorBidi" w:hAnsiTheme="majorBidi" w:cstheme="majorBidi" w:hint="cs"/>
          <w:sz w:val="24"/>
          <w:szCs w:val="24"/>
          <w:highlight w:val="yellow"/>
          <w:rtl/>
        </w:rPr>
        <w:t xml:space="preserve"> מתוארת</w:t>
      </w:r>
      <w:r w:rsidRPr="009C2C8D">
        <w:rPr>
          <w:rFonts w:asciiTheme="majorBidi" w:hAnsiTheme="majorBidi" w:cstheme="majorBidi"/>
          <w:sz w:val="24"/>
          <w:szCs w:val="24"/>
          <w:highlight w:val="yellow"/>
          <w:rtl/>
        </w:rPr>
        <w:t xml:space="preserve"> </w:t>
      </w:r>
      <w:r w:rsidR="008C4CB2" w:rsidRPr="009C2C8D">
        <w:rPr>
          <w:rFonts w:asciiTheme="majorBidi" w:hAnsiTheme="majorBidi" w:cstheme="majorBidi" w:hint="cs"/>
          <w:sz w:val="24"/>
          <w:szCs w:val="24"/>
          <w:highlight w:val="yellow"/>
          <w:rtl/>
        </w:rPr>
        <w:t>כ</w:t>
      </w:r>
      <w:r w:rsidRPr="009C2C8D">
        <w:rPr>
          <w:rFonts w:asciiTheme="majorBidi" w:hAnsiTheme="majorBidi" w:cstheme="majorBidi"/>
          <w:sz w:val="24"/>
          <w:szCs w:val="24"/>
          <w:highlight w:val="yellow"/>
          <w:rtl/>
        </w:rPr>
        <w:t xml:space="preserve">מרחב מחורץ המאפשר תנועה ליניארית בלבד. תנועה זו מוגבלת למתווים ולנתיבים המוגדרים של החלל הנפרש בין קירות </w:t>
      </w:r>
      <w:r w:rsidR="00CA5D0E" w:rsidRPr="009C2C8D">
        <w:rPr>
          <w:rFonts w:asciiTheme="majorBidi" w:hAnsiTheme="majorBidi" w:cstheme="majorBidi" w:hint="cs"/>
          <w:sz w:val="24"/>
          <w:szCs w:val="24"/>
          <w:highlight w:val="yellow"/>
          <w:rtl/>
        </w:rPr>
        <w:t>הדירה</w:t>
      </w:r>
      <w:r w:rsidRPr="009C2C8D">
        <w:rPr>
          <w:rFonts w:asciiTheme="majorBidi" w:hAnsiTheme="majorBidi" w:cstheme="majorBidi"/>
          <w:sz w:val="24"/>
          <w:szCs w:val="24"/>
          <w:highlight w:val="yellow"/>
          <w:rtl/>
        </w:rPr>
        <w:t>, כפי שעולה מתיאורו של יעקב:</w:t>
      </w:r>
      <w:r w:rsidRPr="00646CD4">
        <w:rPr>
          <w:rFonts w:asciiTheme="majorBidi" w:hAnsiTheme="majorBidi" w:cstheme="majorBidi"/>
          <w:sz w:val="24"/>
          <w:szCs w:val="24"/>
          <w:rtl/>
        </w:rPr>
        <w:t xml:space="preserve"> </w:t>
      </w:r>
      <w:r w:rsidR="00646CD4" w:rsidRPr="00646CD4">
        <w:rPr>
          <w:rFonts w:asciiTheme="majorBidi" w:hAnsiTheme="majorBidi" w:cstheme="majorBidi"/>
          <w:sz w:val="24"/>
          <w:szCs w:val="24"/>
          <w:rtl/>
        </w:rPr>
        <w:t>”</w:t>
      </w:r>
      <w:r w:rsidR="0053778A">
        <w:rPr>
          <w:rFonts w:asciiTheme="majorBidi" w:hAnsiTheme="majorBidi" w:cstheme="majorBidi" w:hint="cs"/>
          <w:sz w:val="24"/>
          <w:szCs w:val="24"/>
        </w:rPr>
        <w:t>O</w:t>
      </w:r>
      <w:r w:rsidR="0053778A">
        <w:rPr>
          <w:rFonts w:asciiTheme="majorBidi" w:hAnsiTheme="majorBidi" w:cstheme="majorBidi"/>
          <w:sz w:val="24"/>
          <w:szCs w:val="24"/>
        </w:rPr>
        <w:t>ur apartment was small […]. The hall lead into the main room, the main room lead into a tiny kitchen, the tiny kitchen into a very small washroom</w:t>
      </w:r>
      <w:r w:rsidR="00F06AED">
        <w:rPr>
          <w:rFonts w:asciiTheme="majorBidi" w:hAnsiTheme="majorBidi" w:cstheme="majorBidi"/>
          <w:sz w:val="24"/>
          <w:szCs w:val="24"/>
        </w:rPr>
        <w:t xml:space="preserve"> […]. All doors run in a straight line from the door to the roof, and we c</w:t>
      </w:r>
      <w:r w:rsidR="00F06AED" w:rsidRPr="00F06AED">
        <w:rPr>
          <w:rFonts w:asciiTheme="majorBidi" w:hAnsiTheme="majorBidi" w:cstheme="majorBidi"/>
          <w:sz w:val="24"/>
          <w:szCs w:val="24"/>
        </w:rPr>
        <w:t>an’t</w:t>
      </w:r>
      <w:r w:rsidR="00F06AED">
        <w:rPr>
          <w:rFonts w:asciiTheme="majorBidi" w:hAnsiTheme="majorBidi" w:cstheme="majorBidi"/>
          <w:sz w:val="24"/>
          <w:szCs w:val="24"/>
        </w:rPr>
        <w:t xml:space="preserve"> help bumping into each other again and again.</w:t>
      </w:r>
      <w:r w:rsidR="00646CD4" w:rsidRPr="00646CD4">
        <w:rPr>
          <w:rFonts w:asciiTheme="majorBidi" w:hAnsiTheme="majorBidi" w:cstheme="majorBidi"/>
          <w:sz w:val="24"/>
          <w:szCs w:val="24"/>
          <w:rtl/>
        </w:rPr>
        <w:t>‟</w:t>
      </w:r>
      <w:r w:rsidRPr="00646CD4">
        <w:rPr>
          <w:rFonts w:asciiTheme="majorBidi" w:hAnsiTheme="majorBidi" w:cstheme="majorBidi"/>
          <w:sz w:val="24"/>
          <w:szCs w:val="24"/>
          <w:rtl/>
        </w:rPr>
        <w:t xml:space="preserve"> (</w:t>
      </w:r>
      <w:r w:rsidR="00F06AED">
        <w:rPr>
          <w:rFonts w:asciiTheme="majorBidi" w:hAnsiTheme="majorBidi" w:cstheme="majorBidi" w:hint="cs"/>
          <w:sz w:val="24"/>
          <w:szCs w:val="24"/>
          <w:rtl/>
        </w:rPr>
        <w:t>105</w:t>
      </w:r>
      <w:r w:rsidRPr="00646CD4">
        <w:rPr>
          <w:rFonts w:asciiTheme="majorBidi" w:hAnsiTheme="majorBidi" w:cstheme="majorBidi"/>
          <w:sz w:val="24"/>
          <w:szCs w:val="24"/>
          <w:rtl/>
        </w:rPr>
        <w:t>).</w:t>
      </w:r>
    </w:p>
    <w:p w:rsidR="008C4CB2" w:rsidRPr="008C4CB2" w:rsidRDefault="008C4CB2" w:rsidP="008C4CB2">
      <w:pPr>
        <w:spacing w:after="0" w:line="360" w:lineRule="auto"/>
        <w:jc w:val="both"/>
        <w:rPr>
          <w:rFonts w:asciiTheme="majorBidi" w:hAnsiTheme="majorBidi" w:cstheme="majorBidi"/>
          <w:sz w:val="10"/>
          <w:szCs w:val="10"/>
          <w:rtl/>
        </w:rPr>
      </w:pPr>
    </w:p>
    <w:p w:rsidR="00571F48" w:rsidRDefault="004A1BEF" w:rsidP="008C4CB2">
      <w:pPr>
        <w:spacing w:after="0" w:line="360" w:lineRule="auto"/>
        <w:jc w:val="both"/>
        <w:rPr>
          <w:rFonts w:asciiTheme="majorBidi" w:hAnsiTheme="majorBidi" w:cstheme="majorBidi"/>
          <w:sz w:val="24"/>
          <w:szCs w:val="24"/>
          <w:rtl/>
        </w:rPr>
      </w:pPr>
      <w:r w:rsidRPr="009C2C8D">
        <w:rPr>
          <w:rFonts w:asciiTheme="majorBidi" w:hAnsiTheme="majorBidi" w:cstheme="majorBidi"/>
          <w:sz w:val="24"/>
          <w:szCs w:val="24"/>
          <w:highlight w:val="yellow"/>
          <w:rtl/>
        </w:rPr>
        <w:t>הנמלים מכרסמות את קירות הבית ומחוררות את קווי מת</w:t>
      </w:r>
      <w:r w:rsidR="00852A2A" w:rsidRPr="009C2C8D">
        <w:rPr>
          <w:rFonts w:asciiTheme="majorBidi" w:hAnsiTheme="majorBidi" w:cstheme="majorBidi"/>
          <w:sz w:val="24"/>
          <w:szCs w:val="24"/>
          <w:highlight w:val="yellow"/>
          <w:rtl/>
        </w:rPr>
        <w:t xml:space="preserve">ארו במה שנראה כתנועה </w:t>
      </w:r>
      <w:proofErr w:type="spellStart"/>
      <w:r w:rsidR="00852A2A" w:rsidRPr="009C2C8D">
        <w:rPr>
          <w:rFonts w:asciiTheme="majorBidi" w:hAnsiTheme="majorBidi" w:cstheme="majorBidi"/>
          <w:sz w:val="24"/>
          <w:szCs w:val="24"/>
          <w:highlight w:val="yellow"/>
          <w:rtl/>
        </w:rPr>
        <w:t>ריזומאטית</w:t>
      </w:r>
      <w:proofErr w:type="spellEnd"/>
      <w:r w:rsidR="00571F48" w:rsidRPr="009C2C8D">
        <w:rPr>
          <w:rFonts w:asciiTheme="majorBidi" w:hAnsiTheme="majorBidi" w:cstheme="majorBidi" w:hint="cs"/>
          <w:sz w:val="24"/>
          <w:szCs w:val="24"/>
          <w:highlight w:val="yellow"/>
          <w:rtl/>
        </w:rPr>
        <w:t>:</w:t>
      </w:r>
    </w:p>
    <w:p w:rsidR="00571F48" w:rsidRPr="008C4CB2" w:rsidRDefault="00571F48" w:rsidP="00571F48">
      <w:pPr>
        <w:spacing w:after="0" w:line="360" w:lineRule="auto"/>
        <w:ind w:firstLine="720"/>
        <w:jc w:val="both"/>
        <w:rPr>
          <w:rFonts w:asciiTheme="majorBidi" w:hAnsiTheme="majorBidi" w:cstheme="majorBidi"/>
          <w:sz w:val="10"/>
          <w:szCs w:val="10"/>
          <w:rtl/>
        </w:rPr>
      </w:pPr>
    </w:p>
    <w:p w:rsidR="00571F48" w:rsidRPr="00571F48" w:rsidRDefault="00571F48" w:rsidP="00571F48">
      <w:pPr>
        <w:bidi w:val="0"/>
        <w:spacing w:after="0" w:line="240" w:lineRule="auto"/>
        <w:ind w:left="567" w:right="567"/>
        <w:jc w:val="both"/>
        <w:rPr>
          <w:rFonts w:asciiTheme="majorBidi" w:hAnsiTheme="majorBidi" w:cstheme="majorBidi"/>
        </w:rPr>
      </w:pPr>
      <w:r>
        <w:rPr>
          <w:rFonts w:asciiTheme="majorBidi" w:hAnsiTheme="majorBidi" w:cstheme="majorBidi"/>
        </w:rPr>
        <w:t xml:space="preserve">[…] </w:t>
      </w:r>
      <w:r w:rsidR="00852A2A" w:rsidRPr="00571F48">
        <w:rPr>
          <w:rFonts w:asciiTheme="majorBidi" w:hAnsiTheme="majorBidi" w:cstheme="majorBidi"/>
        </w:rPr>
        <w:t xml:space="preserve">moving in to the veins of the tunnels […] flowing between the patches of light on our ceiling. Multitudes of tiny ants […] turning incessantly left and right as if repeating some secret handshake. […]. They began as stippled black lines, </w:t>
      </w:r>
      <w:proofErr w:type="gramStart"/>
      <w:r w:rsidR="00852A2A" w:rsidRPr="00571F48">
        <w:rPr>
          <w:rFonts w:asciiTheme="majorBidi" w:hAnsiTheme="majorBidi" w:cstheme="majorBidi"/>
        </w:rPr>
        <w:t>then</w:t>
      </w:r>
      <w:proofErr w:type="gramEnd"/>
      <w:r w:rsidR="00852A2A" w:rsidRPr="00571F48">
        <w:rPr>
          <w:rFonts w:asciiTheme="majorBidi" w:hAnsiTheme="majorBidi" w:cstheme="majorBidi"/>
        </w:rPr>
        <w:t xml:space="preserve"> the lines grew heavier, thicker, twisted on the wall like eels, like their tails </w:t>
      </w:r>
      <w:r w:rsidR="000F5F1E" w:rsidRPr="00571F48">
        <w:rPr>
          <w:rFonts w:asciiTheme="majorBidi" w:hAnsiTheme="majorBidi" w:cstheme="majorBidi"/>
        </w:rPr>
        <w:t>evasive, their heads spreading out and disappearing. […]. Like twisted roots, they emerge and rise from the walls.</w:t>
      </w:r>
      <w:r w:rsidR="004A1BEF" w:rsidRPr="00571F48">
        <w:rPr>
          <w:rFonts w:asciiTheme="majorBidi" w:hAnsiTheme="majorBidi" w:cstheme="majorBidi"/>
          <w:rtl/>
        </w:rPr>
        <w:t xml:space="preserve"> (</w:t>
      </w:r>
      <w:r w:rsidR="000F5F1E" w:rsidRPr="00571F48">
        <w:rPr>
          <w:rFonts w:asciiTheme="majorBidi" w:hAnsiTheme="majorBidi" w:cstheme="majorBidi" w:hint="cs"/>
          <w:rtl/>
        </w:rPr>
        <w:t>124-125</w:t>
      </w:r>
      <w:r w:rsidR="004A1BEF" w:rsidRPr="00571F48">
        <w:rPr>
          <w:rFonts w:asciiTheme="majorBidi" w:hAnsiTheme="majorBidi" w:cstheme="majorBidi"/>
          <w:rtl/>
        </w:rPr>
        <w:t xml:space="preserve">) </w:t>
      </w:r>
    </w:p>
    <w:p w:rsidR="00571F48" w:rsidRDefault="00571F48" w:rsidP="00571F48">
      <w:pPr>
        <w:spacing w:after="0" w:line="360" w:lineRule="auto"/>
        <w:jc w:val="both"/>
        <w:rPr>
          <w:rFonts w:asciiTheme="majorBidi" w:hAnsiTheme="majorBidi" w:cstheme="majorBidi"/>
          <w:sz w:val="24"/>
          <w:szCs w:val="24"/>
          <w:rtl/>
        </w:rPr>
      </w:pPr>
    </w:p>
    <w:p w:rsidR="005F00A5" w:rsidRPr="009C2C8D" w:rsidRDefault="004A1BEF" w:rsidP="00930FB5">
      <w:pPr>
        <w:spacing w:after="0" w:line="360" w:lineRule="auto"/>
        <w:jc w:val="both"/>
        <w:rPr>
          <w:rFonts w:asciiTheme="majorBidi" w:hAnsiTheme="majorBidi" w:cstheme="majorBidi"/>
          <w:highlight w:val="yellow"/>
        </w:rPr>
      </w:pPr>
      <w:r w:rsidRPr="009C2C8D">
        <w:rPr>
          <w:rFonts w:asciiTheme="majorBidi" w:hAnsiTheme="majorBidi" w:cstheme="majorBidi"/>
          <w:sz w:val="24"/>
          <w:szCs w:val="24"/>
          <w:highlight w:val="yellow"/>
          <w:rtl/>
        </w:rPr>
        <w:t>לא רק שתנועתן של הנמלים דרך הקירות התוחמים את הבית חורגת מן הנתיבים המוגדרים של מרחב זה, אלא היא הופכת נתיבים אלו לחלק מרשת סבוכה ומסועפת של נתיבים אלטרנטיביים נוספים. תנועה זו, המתוארת כ</w:t>
      </w:r>
      <w:r w:rsidR="00646CD4" w:rsidRPr="009C2C8D">
        <w:rPr>
          <w:rFonts w:asciiTheme="majorBidi" w:hAnsiTheme="majorBidi" w:cstheme="majorBidi"/>
          <w:sz w:val="24"/>
          <w:szCs w:val="24"/>
          <w:highlight w:val="yellow"/>
          <w:rtl/>
        </w:rPr>
        <w:t>”</w:t>
      </w:r>
      <w:r w:rsidR="00852A2A" w:rsidRPr="009C2C8D">
        <w:rPr>
          <w:rFonts w:asciiTheme="majorBidi" w:hAnsiTheme="majorBidi" w:cstheme="majorBidi"/>
          <w:sz w:val="24"/>
          <w:szCs w:val="24"/>
          <w:highlight w:val="yellow"/>
        </w:rPr>
        <w:t>multi-lane processions, an army of stippled lines</w:t>
      </w:r>
      <w:r w:rsidR="00646CD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852A2A" w:rsidRPr="009C2C8D">
        <w:rPr>
          <w:rFonts w:asciiTheme="majorBidi" w:hAnsiTheme="majorBidi" w:cstheme="majorBidi" w:hint="cs"/>
          <w:sz w:val="24"/>
          <w:szCs w:val="24"/>
          <w:highlight w:val="yellow"/>
          <w:rtl/>
        </w:rPr>
        <w:t>116</w:t>
      </w:r>
      <w:r w:rsidRPr="009C2C8D">
        <w:rPr>
          <w:rFonts w:asciiTheme="majorBidi" w:hAnsiTheme="majorBidi" w:cstheme="majorBidi"/>
          <w:sz w:val="24"/>
          <w:szCs w:val="24"/>
          <w:highlight w:val="yellow"/>
          <w:rtl/>
        </w:rPr>
        <w:t xml:space="preserve">), אינה </w:t>
      </w:r>
      <w:r w:rsidR="006E26DD" w:rsidRPr="009C2C8D">
        <w:rPr>
          <w:rFonts w:asciiTheme="majorBidi" w:hAnsiTheme="majorBidi" w:cstheme="majorBidi" w:hint="cs"/>
          <w:sz w:val="24"/>
          <w:szCs w:val="24"/>
          <w:highlight w:val="yellow"/>
          <w:rtl/>
        </w:rPr>
        <w:t>נענית ל</w:t>
      </w:r>
      <w:r w:rsidR="00571F48" w:rsidRPr="009C2C8D">
        <w:rPr>
          <w:rFonts w:asciiTheme="majorBidi" w:hAnsiTheme="majorBidi" w:cstheme="majorBidi"/>
          <w:sz w:val="24"/>
          <w:szCs w:val="24"/>
          <w:highlight w:val="yellow"/>
          <w:rtl/>
        </w:rPr>
        <w:t>נתיביו</w:t>
      </w:r>
      <w:r w:rsidR="00571F48">
        <w:rPr>
          <w:rFonts w:asciiTheme="majorBidi" w:hAnsiTheme="majorBidi" w:cstheme="majorBidi"/>
          <w:sz w:val="24"/>
          <w:szCs w:val="24"/>
          <w:rtl/>
        </w:rPr>
        <w:t xml:space="preserve"> </w:t>
      </w:r>
      <w:r w:rsidR="00571F48" w:rsidRPr="009C2C8D">
        <w:rPr>
          <w:rFonts w:asciiTheme="majorBidi" w:hAnsiTheme="majorBidi" w:cstheme="majorBidi"/>
          <w:sz w:val="24"/>
          <w:szCs w:val="24"/>
          <w:highlight w:val="yellow"/>
          <w:rtl/>
        </w:rPr>
        <w:lastRenderedPageBreak/>
        <w:t xml:space="preserve">המקובלים של הבית, </w:t>
      </w:r>
      <w:r w:rsidR="00571F48" w:rsidRPr="009C2C8D">
        <w:rPr>
          <w:rFonts w:asciiTheme="majorBidi" w:hAnsiTheme="majorBidi" w:cstheme="majorBidi" w:hint="cs"/>
          <w:sz w:val="24"/>
          <w:szCs w:val="24"/>
          <w:highlight w:val="yellow"/>
          <w:rtl/>
        </w:rPr>
        <w:t xml:space="preserve">אלא </w:t>
      </w:r>
      <w:r w:rsidRPr="009C2C8D">
        <w:rPr>
          <w:rFonts w:asciiTheme="majorBidi" w:hAnsiTheme="majorBidi" w:cstheme="majorBidi"/>
          <w:sz w:val="24"/>
          <w:szCs w:val="24"/>
          <w:highlight w:val="yellow"/>
          <w:rtl/>
        </w:rPr>
        <w:t xml:space="preserve">מייצרת רשת </w:t>
      </w:r>
      <w:proofErr w:type="spellStart"/>
      <w:r w:rsidRPr="009C2C8D">
        <w:rPr>
          <w:rFonts w:asciiTheme="majorBidi" w:hAnsiTheme="majorBidi" w:cstheme="majorBidi"/>
          <w:sz w:val="24"/>
          <w:szCs w:val="24"/>
          <w:highlight w:val="yellow"/>
          <w:rtl/>
        </w:rPr>
        <w:t>ריזומאטית</w:t>
      </w:r>
      <w:proofErr w:type="spellEnd"/>
      <w:r w:rsidRPr="009C2C8D">
        <w:rPr>
          <w:rFonts w:asciiTheme="majorBidi" w:hAnsiTheme="majorBidi" w:cstheme="majorBidi"/>
          <w:sz w:val="24"/>
          <w:szCs w:val="24"/>
          <w:highlight w:val="yellow"/>
          <w:rtl/>
        </w:rPr>
        <w:t xml:space="preserve"> של צורות, מקצבים ונתיבים חדשים. יעקב, המתבונן במעשה הנמלים מבעד לפריזמה טריטוריאלית </w:t>
      </w:r>
      <w:proofErr w:type="spellStart"/>
      <w:r w:rsidR="00646CD4" w:rsidRPr="009C2C8D">
        <w:rPr>
          <w:rFonts w:asciiTheme="majorBidi" w:hAnsiTheme="majorBidi" w:cstheme="majorBidi"/>
          <w:sz w:val="24"/>
          <w:szCs w:val="24"/>
          <w:highlight w:val="yellow"/>
          <w:rtl/>
        </w:rPr>
        <w:t>וסדנטארית</w:t>
      </w:r>
      <w:proofErr w:type="spellEnd"/>
      <w:r w:rsidRPr="009C2C8D">
        <w:rPr>
          <w:rFonts w:asciiTheme="majorBidi" w:hAnsiTheme="majorBidi" w:cstheme="majorBidi"/>
          <w:sz w:val="24"/>
          <w:szCs w:val="24"/>
          <w:highlight w:val="yellow"/>
          <w:rtl/>
        </w:rPr>
        <w:t xml:space="preserve">, רואה </w:t>
      </w:r>
      <w:proofErr w:type="spellStart"/>
      <w:r w:rsidRPr="009C2C8D">
        <w:rPr>
          <w:rFonts w:asciiTheme="majorBidi" w:hAnsiTheme="majorBidi" w:cstheme="majorBidi"/>
          <w:sz w:val="24"/>
          <w:szCs w:val="24"/>
          <w:highlight w:val="yellow"/>
          <w:rtl/>
        </w:rPr>
        <w:t>בריזומאטיות</w:t>
      </w:r>
      <w:proofErr w:type="spellEnd"/>
      <w:r w:rsidRPr="009C2C8D">
        <w:rPr>
          <w:rFonts w:asciiTheme="majorBidi" w:hAnsiTheme="majorBidi" w:cstheme="majorBidi"/>
          <w:sz w:val="24"/>
          <w:szCs w:val="24"/>
          <w:highlight w:val="yellow"/>
          <w:rtl/>
        </w:rPr>
        <w:t xml:space="preserve"> זו עדות לטבען הנחות של הנמלים, ומתאר את תנועתן כ</w:t>
      </w:r>
      <w:r w:rsidR="00646CD4" w:rsidRPr="009C2C8D">
        <w:rPr>
          <w:rFonts w:asciiTheme="majorBidi" w:hAnsiTheme="majorBidi" w:cstheme="majorBidi"/>
          <w:sz w:val="24"/>
          <w:szCs w:val="24"/>
          <w:highlight w:val="yellow"/>
          <w:rtl/>
        </w:rPr>
        <w:t>”</w:t>
      </w:r>
      <w:r w:rsidR="00863F6D" w:rsidRPr="009C2C8D">
        <w:rPr>
          <w:rFonts w:asciiTheme="majorBidi" w:hAnsiTheme="majorBidi" w:cstheme="majorBidi"/>
          <w:sz w:val="24"/>
          <w:szCs w:val="24"/>
          <w:highlight w:val="yellow"/>
        </w:rPr>
        <w:t>general confusion, running about in all directions at once, a hurried, graceless, even hysterical touching of one another […].</w:t>
      </w:r>
      <w:r w:rsidR="00646CD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2B2601" w:rsidRPr="009C2C8D">
        <w:rPr>
          <w:rFonts w:asciiTheme="majorBidi" w:hAnsiTheme="majorBidi" w:cstheme="majorBidi" w:hint="cs"/>
          <w:sz w:val="24"/>
          <w:szCs w:val="24"/>
          <w:highlight w:val="yellow"/>
          <w:rtl/>
        </w:rPr>
        <w:t>17</w:t>
      </w:r>
      <w:r w:rsidRPr="009C2C8D">
        <w:rPr>
          <w:rFonts w:asciiTheme="majorBidi" w:hAnsiTheme="majorBidi" w:cstheme="majorBidi"/>
          <w:sz w:val="24"/>
          <w:szCs w:val="24"/>
          <w:highlight w:val="yellow"/>
          <w:rtl/>
        </w:rPr>
        <w:t xml:space="preserve">). התנועה האלטרנטיבית של הנמלים במרחב נראית ליעקב ככאוס, והוא שואף לבטלו באמצעות הסדרת המרחב וסתימת הפרצות שבקיר </w:t>
      </w:r>
      <w:r w:rsidR="00646CD4" w:rsidRPr="009C2C8D">
        <w:rPr>
          <w:rFonts w:asciiTheme="majorBidi" w:hAnsiTheme="majorBidi" w:cstheme="majorBidi"/>
          <w:sz w:val="24"/>
          <w:szCs w:val="24"/>
          <w:highlight w:val="yellow"/>
          <w:rtl/>
        </w:rPr>
        <w:t>”</w:t>
      </w:r>
      <w:r w:rsidR="002B2601" w:rsidRPr="009C2C8D">
        <w:rPr>
          <w:rFonts w:asciiTheme="majorBidi" w:hAnsiTheme="majorBidi" w:cstheme="majorBidi"/>
          <w:sz w:val="24"/>
          <w:szCs w:val="24"/>
          <w:highlight w:val="yellow"/>
        </w:rPr>
        <w:t>with the rapid movements of a skilled builder</w:t>
      </w:r>
      <w:r w:rsidR="00646CD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2B2601" w:rsidRPr="009C2C8D">
        <w:rPr>
          <w:rFonts w:asciiTheme="majorBidi" w:hAnsiTheme="majorBidi" w:cstheme="majorBidi" w:hint="cs"/>
          <w:sz w:val="24"/>
          <w:szCs w:val="24"/>
          <w:highlight w:val="yellow"/>
          <w:rtl/>
        </w:rPr>
        <w:t>158</w:t>
      </w:r>
      <w:r w:rsidRPr="009C2C8D">
        <w:rPr>
          <w:rFonts w:asciiTheme="majorBidi" w:hAnsiTheme="majorBidi" w:cstheme="majorBidi"/>
          <w:sz w:val="24"/>
          <w:szCs w:val="24"/>
          <w:highlight w:val="yellow"/>
          <w:rtl/>
        </w:rPr>
        <w:t xml:space="preserve">). </w:t>
      </w:r>
    </w:p>
    <w:p w:rsidR="005F00A5" w:rsidRPr="00646CD4" w:rsidRDefault="004A1BEF" w:rsidP="00930FB5">
      <w:pPr>
        <w:spacing w:after="0" w:line="360" w:lineRule="auto"/>
        <w:ind w:firstLine="720"/>
        <w:jc w:val="both"/>
        <w:rPr>
          <w:rFonts w:asciiTheme="majorBidi" w:hAnsiTheme="majorBidi" w:cstheme="majorBidi"/>
          <w:sz w:val="24"/>
          <w:szCs w:val="24"/>
          <w:rtl/>
        </w:rPr>
      </w:pPr>
      <w:r w:rsidRPr="009C2C8D">
        <w:rPr>
          <w:rFonts w:asciiTheme="majorBidi" w:hAnsiTheme="majorBidi" w:cstheme="majorBidi"/>
          <w:sz w:val="24"/>
          <w:szCs w:val="24"/>
          <w:highlight w:val="yellow"/>
          <w:rtl/>
        </w:rPr>
        <w:t xml:space="preserve">שמירתו הקנאית של יעקב על מאפייניה המחורצים של הטריטוריה הביתית, נוכח תחושת האיום על גבולותיה, מייצרת תנאי כליאה ומצור </w:t>
      </w:r>
      <w:r w:rsidR="00930FB5" w:rsidRPr="009C2C8D">
        <w:rPr>
          <w:rFonts w:asciiTheme="majorBidi" w:hAnsiTheme="majorBidi" w:cstheme="majorBidi" w:hint="cs"/>
          <w:sz w:val="24"/>
          <w:szCs w:val="24"/>
          <w:highlight w:val="yellow"/>
          <w:rtl/>
        </w:rPr>
        <w:t>לדיירים</w:t>
      </w:r>
      <w:r w:rsidR="00E254D7"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עצמם: בניסיון להגן על קירות</w:t>
      </w:r>
      <w:r w:rsidRPr="009C2C8D">
        <w:rPr>
          <w:rFonts w:asciiTheme="majorBidi" w:hAnsiTheme="majorBidi" w:cstheme="majorBidi"/>
          <w:sz w:val="24"/>
          <w:szCs w:val="24"/>
          <w:highlight w:val="yellow"/>
          <w:rtl/>
        </w:rPr>
        <w:t xml:space="preserve"> </w:t>
      </w:r>
      <w:r w:rsidR="00571F48" w:rsidRPr="009C2C8D">
        <w:rPr>
          <w:rFonts w:asciiTheme="majorBidi" w:hAnsiTheme="majorBidi" w:cstheme="majorBidi" w:hint="cs"/>
          <w:sz w:val="24"/>
          <w:szCs w:val="24"/>
          <w:highlight w:val="yellow"/>
          <w:rtl/>
        </w:rPr>
        <w:t>הדירה</w:t>
      </w:r>
      <w:r w:rsidR="00930FB5" w:rsidRPr="009C2C8D">
        <w:rPr>
          <w:rFonts w:asciiTheme="majorBidi" w:hAnsiTheme="majorBidi" w:cstheme="majorBidi"/>
          <w:sz w:val="24"/>
          <w:szCs w:val="24"/>
          <w:highlight w:val="yellow"/>
          <w:rtl/>
        </w:rPr>
        <w:t>, בונה יעקב קירות נוספים בחלק</w:t>
      </w:r>
      <w:r w:rsidR="00930FB5"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 xml:space="preserve"> הפנימי, שמצמצמ</w:t>
      </w:r>
      <w:r w:rsidR="00646CD4" w:rsidRPr="009C2C8D">
        <w:rPr>
          <w:rFonts w:asciiTheme="majorBidi" w:hAnsiTheme="majorBidi" w:cstheme="majorBidi"/>
          <w:sz w:val="24"/>
          <w:szCs w:val="24"/>
          <w:highlight w:val="yellow"/>
          <w:rtl/>
        </w:rPr>
        <w:t>ים עוד יותר טריטוריה זו</w:t>
      </w:r>
      <w:r w:rsidRPr="009C2C8D">
        <w:rPr>
          <w:rFonts w:asciiTheme="majorBidi" w:hAnsiTheme="majorBidi" w:cstheme="majorBidi"/>
          <w:sz w:val="24"/>
          <w:szCs w:val="24"/>
          <w:highlight w:val="yellow"/>
          <w:rtl/>
        </w:rPr>
        <w:t>. בניית קירות אלה משיבה את המאבק הפנים-טריטוריאלי בין יעקב לאשתו ומתגלה כהרסנית במיוחד</w:t>
      </w:r>
      <w:r w:rsidR="00571F48" w:rsidRPr="009C2C8D">
        <w:rPr>
          <w:rFonts w:asciiTheme="majorBidi" w:hAnsiTheme="majorBidi" w:cstheme="majorBidi" w:hint="cs"/>
          <w:sz w:val="24"/>
          <w:szCs w:val="24"/>
          <w:highlight w:val="yellow"/>
          <w:rtl/>
        </w:rPr>
        <w:t>:</w:t>
      </w:r>
      <w:r w:rsidR="00571F48">
        <w:rPr>
          <w:rFonts w:asciiTheme="majorBidi" w:hAnsiTheme="majorBidi" w:cstheme="majorBidi" w:hint="cs"/>
          <w:sz w:val="24"/>
          <w:szCs w:val="24"/>
          <w:rtl/>
        </w:rPr>
        <w:t xml:space="preserve"> </w:t>
      </w:r>
      <w:r w:rsidR="00646CD4" w:rsidRPr="002E12B2">
        <w:rPr>
          <w:rFonts w:asciiTheme="majorBidi" w:hAnsiTheme="majorBidi" w:cstheme="majorBidi"/>
          <w:sz w:val="24"/>
          <w:szCs w:val="24"/>
          <w:rtl/>
        </w:rPr>
        <w:t>”</w:t>
      </w:r>
      <w:r w:rsidR="00DE6D56" w:rsidRPr="002E12B2">
        <w:rPr>
          <w:rFonts w:asciiTheme="majorBidi" w:hAnsiTheme="majorBidi" w:cstheme="majorBidi"/>
          <w:sz w:val="24"/>
          <w:szCs w:val="24"/>
        </w:rPr>
        <w:t xml:space="preserve">Rachel started the chasing game again, and the wall would come down, and our galloping would </w:t>
      </w:r>
      <w:r w:rsidR="002E12B2" w:rsidRPr="002E12B2">
        <w:rPr>
          <w:rFonts w:asciiTheme="majorBidi" w:hAnsiTheme="majorBidi" w:cstheme="majorBidi"/>
          <w:sz w:val="24"/>
          <w:szCs w:val="24"/>
        </w:rPr>
        <w:t>raise shivers of desire in my flesh. And eat away my strength.</w:t>
      </w:r>
      <w:r w:rsidR="00646CD4" w:rsidRPr="002E12B2">
        <w:rPr>
          <w:rFonts w:asciiTheme="majorBidi" w:hAnsiTheme="majorBidi" w:cstheme="majorBidi"/>
          <w:sz w:val="24"/>
          <w:szCs w:val="24"/>
          <w:rtl/>
        </w:rPr>
        <w:t>‟</w:t>
      </w:r>
      <w:r w:rsidRPr="002E12B2">
        <w:rPr>
          <w:rFonts w:asciiTheme="majorBidi" w:hAnsiTheme="majorBidi" w:cstheme="majorBidi"/>
          <w:sz w:val="24"/>
          <w:szCs w:val="24"/>
          <w:rtl/>
        </w:rPr>
        <w:t xml:space="preserve"> (</w:t>
      </w:r>
      <w:r w:rsidR="002E12B2" w:rsidRPr="002E12B2">
        <w:rPr>
          <w:rFonts w:asciiTheme="majorBidi" w:hAnsiTheme="majorBidi" w:cstheme="majorBidi" w:hint="cs"/>
          <w:sz w:val="24"/>
          <w:szCs w:val="24"/>
          <w:rtl/>
        </w:rPr>
        <w:t>178</w:t>
      </w:r>
      <w:r w:rsidRPr="002E12B2">
        <w:rPr>
          <w:rFonts w:asciiTheme="majorBidi" w:hAnsiTheme="majorBidi" w:cstheme="majorBidi"/>
          <w:sz w:val="24"/>
          <w:szCs w:val="24"/>
          <w:rtl/>
        </w:rPr>
        <w:t>).</w:t>
      </w:r>
    </w:p>
    <w:p w:rsidR="001C0A13" w:rsidRPr="00A40EB8" w:rsidRDefault="001C0A13" w:rsidP="001C0A13">
      <w:pPr>
        <w:spacing w:after="0" w:line="480" w:lineRule="auto"/>
        <w:ind w:firstLine="720"/>
        <w:jc w:val="both"/>
      </w:pPr>
    </w:p>
    <w:p w:rsidR="005F00A5" w:rsidRPr="00646CD4" w:rsidRDefault="004A1BEF" w:rsidP="00646CD4">
      <w:pPr>
        <w:pStyle w:val="ac"/>
        <w:numPr>
          <w:ilvl w:val="0"/>
          <w:numId w:val="2"/>
        </w:numPr>
        <w:pBdr>
          <w:bottom w:val="single" w:sz="12" w:space="1" w:color="000000"/>
        </w:pBdr>
        <w:bidi w:val="0"/>
        <w:spacing w:after="0" w:line="480" w:lineRule="auto"/>
        <w:jc w:val="both"/>
        <w:rPr>
          <w:rFonts w:asciiTheme="majorBidi" w:eastAsia="Aharoni" w:hAnsiTheme="majorBidi" w:cstheme="majorBidi"/>
          <w:b/>
          <w:sz w:val="26"/>
          <w:szCs w:val="26"/>
        </w:rPr>
      </w:pPr>
      <w:r w:rsidRPr="00646CD4">
        <w:rPr>
          <w:rFonts w:asciiTheme="majorBidi" w:eastAsia="Aharoni" w:hAnsiTheme="majorBidi" w:cstheme="majorBidi"/>
          <w:b/>
          <w:sz w:val="26"/>
          <w:szCs w:val="26"/>
        </w:rPr>
        <w:t>Becoming</w:t>
      </w:r>
      <w:r w:rsidR="00646CD4">
        <w:rPr>
          <w:rFonts w:asciiTheme="majorBidi" w:eastAsia="Aharoni" w:hAnsiTheme="majorBidi" w:cstheme="majorBidi"/>
          <w:b/>
          <w:sz w:val="26"/>
          <w:szCs w:val="26"/>
        </w:rPr>
        <w:t xml:space="preserve"> </w:t>
      </w:r>
      <w:r w:rsidRPr="00646CD4">
        <w:rPr>
          <w:rFonts w:asciiTheme="majorBidi" w:eastAsia="Aharoni" w:hAnsiTheme="majorBidi" w:cstheme="majorBidi"/>
          <w:b/>
          <w:sz w:val="26"/>
          <w:szCs w:val="26"/>
        </w:rPr>
        <w:t>Ant</w:t>
      </w:r>
    </w:p>
    <w:p w:rsidR="005F00A5" w:rsidRPr="009C2C8D" w:rsidRDefault="00F9148D" w:rsidP="00930FB5">
      <w:pPr>
        <w:pBdr>
          <w:bottom w:val="single" w:sz="12" w:space="0" w:color="000000"/>
        </w:pBdr>
        <w:spacing w:after="0" w:line="360" w:lineRule="auto"/>
        <w:jc w:val="both"/>
        <w:rPr>
          <w:rFonts w:asciiTheme="majorBidi" w:hAnsiTheme="majorBidi" w:cstheme="majorBidi"/>
          <w:sz w:val="24"/>
          <w:szCs w:val="24"/>
          <w:highlight w:val="yellow"/>
        </w:rPr>
      </w:pPr>
      <w:r w:rsidRPr="009C2C8D">
        <w:rPr>
          <w:rFonts w:asciiTheme="majorBidi" w:hAnsiTheme="majorBidi" w:cstheme="majorBidi" w:hint="cs"/>
          <w:sz w:val="24"/>
          <w:szCs w:val="24"/>
          <w:highlight w:val="yellow"/>
          <w:rtl/>
        </w:rPr>
        <w:t>היעשות היא</w:t>
      </w:r>
      <w:r w:rsidR="004A1BEF" w:rsidRPr="009C2C8D">
        <w:rPr>
          <w:rFonts w:asciiTheme="majorBidi" w:hAnsiTheme="majorBidi" w:cstheme="majorBidi"/>
          <w:sz w:val="24"/>
          <w:szCs w:val="24"/>
          <w:highlight w:val="yellow"/>
          <w:rtl/>
        </w:rPr>
        <w:t xml:space="preserve"> </w:t>
      </w:r>
      <w:r w:rsidR="00467168" w:rsidRPr="009C2C8D">
        <w:rPr>
          <w:rFonts w:asciiTheme="majorBidi" w:hAnsiTheme="majorBidi" w:cstheme="majorBidi" w:hint="cs"/>
          <w:sz w:val="24"/>
          <w:szCs w:val="24"/>
          <w:highlight w:val="yellow"/>
          <w:rtl/>
        </w:rPr>
        <w:t>אירוע</w:t>
      </w:r>
      <w:r w:rsidR="00467168" w:rsidRPr="009C2C8D">
        <w:rPr>
          <w:rFonts w:asciiTheme="majorBidi" w:hAnsiTheme="majorBidi" w:cstheme="majorBidi"/>
          <w:sz w:val="24"/>
          <w:szCs w:val="24"/>
          <w:highlight w:val="yellow"/>
          <w:rtl/>
        </w:rPr>
        <w:t xml:space="preserve"> ספונטאני, אשר במסגרת</w:t>
      </w:r>
      <w:r w:rsidR="00467168" w:rsidRPr="009C2C8D">
        <w:rPr>
          <w:rFonts w:asciiTheme="majorBidi" w:hAnsiTheme="majorBidi" w:cstheme="majorBidi" w:hint="cs"/>
          <w:sz w:val="24"/>
          <w:szCs w:val="24"/>
          <w:highlight w:val="yellow"/>
          <w:rtl/>
        </w:rPr>
        <w:t>ו</w:t>
      </w:r>
      <w:r w:rsidR="004A1BEF" w:rsidRPr="009C2C8D">
        <w:rPr>
          <w:rFonts w:asciiTheme="majorBidi" w:hAnsiTheme="majorBidi" w:cstheme="majorBidi"/>
          <w:sz w:val="24"/>
          <w:szCs w:val="24"/>
          <w:highlight w:val="yellow"/>
          <w:rtl/>
        </w:rPr>
        <w:t xml:space="preserve"> נוצרת בין שתי ישויות (אנושיות ו/או לא אנושיות) תחלופה מולקולארית של מרכיבים, המביאה ליצירתה של ישות אחרת, חדשה וסינגולארית.</w:t>
      </w:r>
      <w:r w:rsidR="004A1BEF" w:rsidRPr="009C2C8D">
        <w:rPr>
          <w:rFonts w:asciiTheme="majorBidi" w:hAnsiTheme="majorBidi" w:cstheme="majorBidi"/>
          <w:sz w:val="24"/>
          <w:szCs w:val="24"/>
          <w:highlight w:val="yellow"/>
          <w:vertAlign w:val="superscript"/>
        </w:rPr>
        <w:footnoteReference w:id="35"/>
      </w:r>
      <w:r w:rsidR="004A1BEF" w:rsidRPr="009C2C8D">
        <w:rPr>
          <w:rFonts w:asciiTheme="majorBidi" w:hAnsiTheme="majorBidi" w:cstheme="majorBidi"/>
          <w:sz w:val="24"/>
          <w:szCs w:val="24"/>
          <w:highlight w:val="yellow"/>
          <w:rtl/>
        </w:rPr>
        <w:t xml:space="preserve"> ההיעשות אינה </w:t>
      </w:r>
      <w:r w:rsidR="007D3528" w:rsidRPr="009C2C8D">
        <w:rPr>
          <w:rFonts w:asciiTheme="majorBidi" w:hAnsiTheme="majorBidi" w:cstheme="majorBidi" w:hint="cs"/>
          <w:sz w:val="24"/>
          <w:szCs w:val="24"/>
          <w:highlight w:val="yellow"/>
          <w:rtl/>
        </w:rPr>
        <w:t xml:space="preserve">בבחינת </w:t>
      </w:r>
      <w:r w:rsidR="004A1BEF" w:rsidRPr="009C2C8D">
        <w:rPr>
          <w:rFonts w:asciiTheme="majorBidi" w:hAnsiTheme="majorBidi" w:cstheme="majorBidi"/>
          <w:sz w:val="24"/>
          <w:szCs w:val="24"/>
          <w:highlight w:val="yellow"/>
          <w:rtl/>
        </w:rPr>
        <w:t xml:space="preserve">מעבר מנקודה יציבה אחת לנקודה יציבה אחרת בסטרוקטורת יחסים מאורגנת בין ישויות, אלא זוהי תנועה </w:t>
      </w:r>
      <w:proofErr w:type="spellStart"/>
      <w:r w:rsidR="004A1BEF" w:rsidRPr="009C2C8D">
        <w:rPr>
          <w:rFonts w:asciiTheme="majorBidi" w:hAnsiTheme="majorBidi" w:cstheme="majorBidi"/>
          <w:sz w:val="24"/>
          <w:szCs w:val="24"/>
          <w:highlight w:val="yellow"/>
          <w:rtl/>
        </w:rPr>
        <w:t>ריזומאטית</w:t>
      </w:r>
      <w:proofErr w:type="spellEnd"/>
      <w:r w:rsidR="004A1BEF" w:rsidRPr="009C2C8D">
        <w:rPr>
          <w:rFonts w:asciiTheme="majorBidi" w:hAnsiTheme="majorBidi" w:cstheme="majorBidi"/>
          <w:sz w:val="24"/>
          <w:szCs w:val="24"/>
          <w:highlight w:val="yellow"/>
          <w:rtl/>
        </w:rPr>
        <w:t xml:space="preserve">, </w:t>
      </w:r>
      <w:r w:rsidR="008C4CB2" w:rsidRPr="009C2C8D">
        <w:rPr>
          <w:rFonts w:asciiTheme="majorBidi" w:hAnsiTheme="majorBidi" w:cstheme="majorBidi" w:hint="cs"/>
          <w:sz w:val="24"/>
          <w:szCs w:val="24"/>
          <w:highlight w:val="yellow"/>
          <w:rtl/>
        </w:rPr>
        <w:t>שיכולה</w:t>
      </w:r>
      <w:r w:rsidR="004A1BEF" w:rsidRPr="009C2C8D">
        <w:rPr>
          <w:rFonts w:asciiTheme="majorBidi" w:hAnsiTheme="majorBidi" w:cstheme="majorBidi"/>
          <w:sz w:val="24"/>
          <w:szCs w:val="24"/>
          <w:highlight w:val="yellow"/>
          <w:rtl/>
        </w:rPr>
        <w:t xml:space="preserve"> להסתעף בו בזמן למספר </w:t>
      </w:r>
      <w:r w:rsidR="008C4CB2" w:rsidRPr="009C2C8D">
        <w:rPr>
          <w:rFonts w:asciiTheme="majorBidi" w:hAnsiTheme="majorBidi" w:cstheme="majorBidi"/>
          <w:sz w:val="24"/>
          <w:szCs w:val="24"/>
          <w:highlight w:val="yellow"/>
          <w:rtl/>
        </w:rPr>
        <w:t>רב של אפשרויות</w:t>
      </w:r>
      <w:r w:rsidR="004A1BEF" w:rsidRPr="009C2C8D">
        <w:rPr>
          <w:rFonts w:asciiTheme="majorBidi" w:hAnsiTheme="majorBidi" w:cstheme="majorBidi"/>
          <w:sz w:val="24"/>
          <w:szCs w:val="24"/>
          <w:highlight w:val="yellow"/>
          <w:rtl/>
        </w:rPr>
        <w:t xml:space="preserve"> שאינן </w:t>
      </w:r>
      <w:r w:rsidR="008C4CB2" w:rsidRPr="009C2C8D">
        <w:rPr>
          <w:rFonts w:asciiTheme="majorBidi" w:hAnsiTheme="majorBidi" w:cstheme="majorBidi" w:hint="cs"/>
          <w:sz w:val="24"/>
          <w:szCs w:val="24"/>
          <w:highlight w:val="yellow"/>
          <w:rtl/>
        </w:rPr>
        <w:t>ידועות</w:t>
      </w:r>
      <w:r w:rsidR="004A1BEF" w:rsidRPr="009C2C8D">
        <w:rPr>
          <w:rFonts w:asciiTheme="majorBidi" w:hAnsiTheme="majorBidi" w:cstheme="majorBidi"/>
          <w:sz w:val="24"/>
          <w:szCs w:val="24"/>
          <w:highlight w:val="yellow"/>
          <w:rtl/>
        </w:rPr>
        <w:t xml:space="preserve"> מראש.</w:t>
      </w:r>
      <w:r w:rsidR="004A1BEF" w:rsidRPr="009C2C8D">
        <w:rPr>
          <w:rFonts w:asciiTheme="majorBidi" w:hAnsiTheme="majorBidi" w:cstheme="majorBidi"/>
          <w:sz w:val="24"/>
          <w:szCs w:val="24"/>
          <w:highlight w:val="yellow"/>
          <w:vertAlign w:val="superscript"/>
        </w:rPr>
        <w:footnoteReference w:id="36"/>
      </w:r>
    </w:p>
    <w:p w:rsidR="00C22DE4" w:rsidRPr="00EF2A64" w:rsidRDefault="004A1BEF" w:rsidP="00930FB5">
      <w:pPr>
        <w:pBdr>
          <w:bottom w:val="single" w:sz="12" w:space="0" w:color="000000"/>
        </w:pBdr>
        <w:spacing w:after="0" w:line="360" w:lineRule="auto"/>
        <w:ind w:firstLine="720"/>
        <w:jc w:val="both"/>
        <w:rPr>
          <w:rFonts w:asciiTheme="majorBidi" w:hAnsiTheme="majorBidi" w:cstheme="majorBidi"/>
        </w:rPr>
      </w:pPr>
      <w:r w:rsidRPr="009C2C8D">
        <w:rPr>
          <w:rFonts w:asciiTheme="majorBidi" w:hAnsiTheme="majorBidi" w:cstheme="majorBidi"/>
          <w:sz w:val="24"/>
          <w:szCs w:val="24"/>
          <w:highlight w:val="yellow"/>
          <w:rtl/>
        </w:rPr>
        <w:t xml:space="preserve">ההיעשות-נמלה של יעקב ורחל מסייעת בביטולן של ההבחנות האונטולוגיות בין האנושי לחייתי, ומהווה מפתח להיחלצות מן הדואליזם של </w:t>
      </w:r>
      <w:r w:rsidR="00646CD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אני</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לעומת </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אחר</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עליו מושתת המ</w:t>
      </w:r>
      <w:r w:rsidR="00EF2A64" w:rsidRPr="009C2C8D">
        <w:rPr>
          <w:rFonts w:asciiTheme="majorBidi" w:hAnsiTheme="majorBidi" w:cstheme="majorBidi"/>
          <w:sz w:val="24"/>
          <w:szCs w:val="24"/>
          <w:highlight w:val="yellow"/>
          <w:rtl/>
        </w:rPr>
        <w:t>אבק נגד הנמלים. רחל</w:t>
      </w:r>
      <w:r w:rsidR="00EF2A64"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מג</w:t>
      </w:r>
      <w:r w:rsidR="00EF2A64" w:rsidRPr="009C2C8D">
        <w:rPr>
          <w:rFonts w:asciiTheme="majorBidi" w:hAnsiTheme="majorBidi" w:cstheme="majorBidi"/>
          <w:sz w:val="24"/>
          <w:szCs w:val="24"/>
          <w:highlight w:val="yellow"/>
          <w:rtl/>
        </w:rPr>
        <w:t>לה כבר מתחילת הופעת</w:t>
      </w:r>
      <w:r w:rsidR="00EF2A64" w:rsidRPr="009C2C8D">
        <w:rPr>
          <w:rFonts w:asciiTheme="majorBidi" w:hAnsiTheme="majorBidi" w:cstheme="majorBidi" w:hint="cs"/>
          <w:sz w:val="24"/>
          <w:szCs w:val="24"/>
          <w:highlight w:val="yellow"/>
          <w:rtl/>
        </w:rPr>
        <w:t xml:space="preserve"> הנמלים </w:t>
      </w:r>
      <w:r w:rsidR="00EF2A64" w:rsidRPr="009C2C8D">
        <w:rPr>
          <w:rFonts w:asciiTheme="majorBidi" w:hAnsiTheme="majorBidi" w:cstheme="majorBidi"/>
          <w:sz w:val="24"/>
          <w:szCs w:val="24"/>
          <w:highlight w:val="yellow"/>
          <w:rtl/>
        </w:rPr>
        <w:t>היקסמות יוצאת דופן מ</w:t>
      </w:r>
      <w:r w:rsidR="00EF2A64" w:rsidRPr="009C2C8D">
        <w:rPr>
          <w:rFonts w:asciiTheme="majorBidi" w:hAnsiTheme="majorBidi" w:cstheme="majorBidi" w:hint="cs"/>
          <w:sz w:val="24"/>
          <w:szCs w:val="24"/>
          <w:highlight w:val="yellow"/>
          <w:rtl/>
        </w:rPr>
        <w:t>הן</w:t>
      </w:r>
      <w:r w:rsidRPr="009C2C8D">
        <w:rPr>
          <w:rFonts w:asciiTheme="majorBidi" w:hAnsiTheme="majorBidi" w:cstheme="majorBidi"/>
          <w:sz w:val="24"/>
          <w:szCs w:val="24"/>
          <w:highlight w:val="yellow"/>
          <w:rtl/>
        </w:rPr>
        <w:t xml:space="preserve">. כפי שמעיד יעקב: </w:t>
      </w:r>
      <w:r w:rsidR="00EF2A64" w:rsidRPr="009C2C8D">
        <w:rPr>
          <w:rFonts w:asciiTheme="majorBidi" w:hAnsiTheme="majorBidi" w:cstheme="majorBidi"/>
          <w:sz w:val="24"/>
          <w:szCs w:val="24"/>
          <w:highlight w:val="yellow"/>
          <w:rtl/>
        </w:rPr>
        <w:t>”</w:t>
      </w:r>
      <w:r w:rsidR="00127648" w:rsidRPr="009C2C8D">
        <w:rPr>
          <w:rFonts w:asciiTheme="majorBidi" w:hAnsiTheme="majorBidi" w:cstheme="majorBidi"/>
          <w:sz w:val="24"/>
          <w:szCs w:val="24"/>
          <w:highlight w:val="yellow"/>
        </w:rPr>
        <w:t>For thirteen years I have constructed houses, hundreds of floors, thousands of tons of building material, and I have never succeeded in exciting my wife the way a little ant can.</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127648" w:rsidRPr="009C2C8D">
        <w:rPr>
          <w:rFonts w:asciiTheme="majorBidi" w:hAnsiTheme="majorBidi" w:cstheme="majorBidi" w:hint="cs"/>
          <w:sz w:val="24"/>
          <w:szCs w:val="24"/>
          <w:highlight w:val="yellow"/>
          <w:rtl/>
        </w:rPr>
        <w:t>108</w:t>
      </w:r>
      <w:r w:rsidRPr="009C2C8D">
        <w:rPr>
          <w:rFonts w:asciiTheme="majorBidi" w:hAnsiTheme="majorBidi" w:cstheme="majorBidi"/>
          <w:sz w:val="24"/>
          <w:szCs w:val="24"/>
          <w:highlight w:val="yellow"/>
          <w:rtl/>
        </w:rPr>
        <w:t>). יעקב מבחין במ</w:t>
      </w:r>
      <w:r w:rsidR="001C0A13" w:rsidRPr="009C2C8D">
        <w:rPr>
          <w:rFonts w:asciiTheme="majorBidi" w:hAnsiTheme="majorBidi" w:cstheme="majorBidi"/>
          <w:sz w:val="24"/>
          <w:szCs w:val="24"/>
          <w:highlight w:val="yellow"/>
          <w:rtl/>
        </w:rPr>
        <w:t>הרה כי הנמלים מסבות עונג לאשתו,</w:t>
      </w:r>
      <w:r w:rsidRPr="009C2C8D">
        <w:rPr>
          <w:rFonts w:asciiTheme="majorBidi" w:hAnsiTheme="majorBidi" w:cstheme="majorBidi"/>
          <w:sz w:val="24"/>
          <w:szCs w:val="24"/>
          <w:highlight w:val="yellow"/>
          <w:rtl/>
        </w:rPr>
        <w:t xml:space="preserve"> שלנוכח הופעתן </w:t>
      </w:r>
      <w:r w:rsidR="00EF2A64" w:rsidRPr="009C2C8D">
        <w:rPr>
          <w:rFonts w:asciiTheme="majorBidi" w:hAnsiTheme="majorBidi" w:cstheme="majorBidi"/>
          <w:sz w:val="24"/>
          <w:szCs w:val="24"/>
          <w:highlight w:val="yellow"/>
          <w:rtl/>
        </w:rPr>
        <w:t>”</w:t>
      </w:r>
      <w:r w:rsidR="00215F66" w:rsidRPr="009C2C8D">
        <w:rPr>
          <w:rFonts w:asciiTheme="majorBidi" w:hAnsiTheme="majorBidi" w:cstheme="majorBidi"/>
          <w:sz w:val="24"/>
          <w:szCs w:val="24"/>
          <w:highlight w:val="yellow"/>
        </w:rPr>
        <w:t>jumped to her feet and giggled. What her laughter meant I couldn’t say.</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B845DE" w:rsidRPr="009C2C8D">
        <w:rPr>
          <w:rFonts w:asciiTheme="majorBidi" w:hAnsiTheme="majorBidi" w:cstheme="majorBidi" w:hint="cs"/>
          <w:sz w:val="24"/>
          <w:szCs w:val="24"/>
          <w:highlight w:val="yellow"/>
          <w:rtl/>
        </w:rPr>
        <w:t>118</w:t>
      </w:r>
      <w:r w:rsidRPr="009C2C8D">
        <w:rPr>
          <w:rFonts w:asciiTheme="majorBidi" w:hAnsiTheme="majorBidi" w:cstheme="majorBidi"/>
          <w:sz w:val="24"/>
          <w:szCs w:val="24"/>
          <w:highlight w:val="yellow"/>
          <w:rtl/>
        </w:rPr>
        <w:t xml:space="preserve">). </w:t>
      </w:r>
      <w:r w:rsidR="007D3528" w:rsidRPr="009C2C8D">
        <w:rPr>
          <w:rFonts w:asciiTheme="majorBidi" w:hAnsiTheme="majorBidi" w:cstheme="majorBidi" w:hint="cs"/>
          <w:sz w:val="24"/>
          <w:szCs w:val="24"/>
          <w:highlight w:val="yellow"/>
          <w:rtl/>
        </w:rPr>
        <w:t xml:space="preserve">הוא </w:t>
      </w:r>
      <w:r w:rsidR="00EF2A64" w:rsidRPr="009C2C8D">
        <w:rPr>
          <w:rFonts w:asciiTheme="majorBidi" w:hAnsiTheme="majorBidi" w:cstheme="majorBidi" w:hint="cs"/>
          <w:sz w:val="24"/>
          <w:szCs w:val="24"/>
          <w:highlight w:val="yellow"/>
          <w:rtl/>
        </w:rPr>
        <w:t xml:space="preserve">אף </w:t>
      </w:r>
      <w:r w:rsidR="007D3528" w:rsidRPr="009C2C8D">
        <w:rPr>
          <w:rFonts w:asciiTheme="majorBidi" w:hAnsiTheme="majorBidi" w:cstheme="majorBidi" w:hint="cs"/>
          <w:sz w:val="24"/>
          <w:szCs w:val="24"/>
          <w:highlight w:val="yellow"/>
          <w:rtl/>
        </w:rPr>
        <w:t xml:space="preserve">מספר </w:t>
      </w:r>
      <w:r w:rsidRPr="009C2C8D">
        <w:rPr>
          <w:rFonts w:asciiTheme="majorBidi" w:hAnsiTheme="majorBidi" w:cstheme="majorBidi"/>
          <w:sz w:val="24"/>
          <w:szCs w:val="24"/>
          <w:highlight w:val="yellow"/>
          <w:rtl/>
        </w:rPr>
        <w:t xml:space="preserve">כיצד נוכח זעקת האימה של </w:t>
      </w:r>
      <w:r w:rsidR="00EF2A64" w:rsidRPr="009C2C8D">
        <w:rPr>
          <w:rFonts w:asciiTheme="majorBidi" w:hAnsiTheme="majorBidi" w:cstheme="majorBidi" w:hint="cs"/>
          <w:sz w:val="24"/>
          <w:szCs w:val="24"/>
          <w:highlight w:val="yellow"/>
          <w:rtl/>
        </w:rPr>
        <w:t>שכנה</w:t>
      </w:r>
      <w:r w:rsidRPr="009C2C8D">
        <w:rPr>
          <w:rFonts w:asciiTheme="majorBidi" w:hAnsiTheme="majorBidi" w:cstheme="majorBidi"/>
          <w:sz w:val="24"/>
          <w:szCs w:val="24"/>
          <w:highlight w:val="yellow"/>
          <w:rtl/>
        </w:rPr>
        <w:t xml:space="preserve"> כי </w:t>
      </w:r>
      <w:r w:rsidR="00EF2A64" w:rsidRPr="009C2C8D">
        <w:rPr>
          <w:rFonts w:asciiTheme="majorBidi" w:hAnsiTheme="majorBidi" w:cstheme="majorBidi"/>
          <w:sz w:val="24"/>
          <w:szCs w:val="24"/>
          <w:highlight w:val="yellow"/>
          <w:rtl/>
        </w:rPr>
        <w:t>”</w:t>
      </w:r>
      <w:r w:rsidR="00836498" w:rsidRPr="009C2C8D">
        <w:rPr>
          <w:rFonts w:asciiTheme="majorBidi" w:hAnsiTheme="majorBidi" w:cstheme="majorBidi"/>
          <w:sz w:val="24"/>
          <w:szCs w:val="24"/>
          <w:highlight w:val="yellow"/>
        </w:rPr>
        <w:t>The house is crawling with ants</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עונה </w:t>
      </w:r>
      <w:r w:rsidR="00836498" w:rsidRPr="009C2C8D">
        <w:rPr>
          <w:rFonts w:asciiTheme="majorBidi" w:hAnsiTheme="majorBidi" w:cstheme="majorBidi" w:hint="cs"/>
          <w:sz w:val="24"/>
          <w:szCs w:val="24"/>
          <w:highlight w:val="yellow"/>
          <w:rtl/>
        </w:rPr>
        <w:t>רחל</w:t>
      </w:r>
      <w:r w:rsidRPr="009C2C8D">
        <w:rPr>
          <w:rFonts w:asciiTheme="majorBidi" w:hAnsiTheme="majorBidi" w:cstheme="majorBidi"/>
          <w:sz w:val="24"/>
          <w:szCs w:val="24"/>
          <w:highlight w:val="yellow"/>
          <w:rtl/>
        </w:rPr>
        <w:t xml:space="preserve">: </w:t>
      </w:r>
      <w:r w:rsidR="00EF2A64" w:rsidRPr="009C2C8D">
        <w:rPr>
          <w:rFonts w:asciiTheme="majorBidi" w:hAnsiTheme="majorBidi" w:cstheme="majorBidi"/>
          <w:sz w:val="24"/>
          <w:szCs w:val="24"/>
          <w:highlight w:val="yellow"/>
          <w:rtl/>
        </w:rPr>
        <w:t>”</w:t>
      </w:r>
      <w:r w:rsidR="00836498" w:rsidRPr="009C2C8D">
        <w:rPr>
          <w:rFonts w:asciiTheme="majorBidi" w:hAnsiTheme="majorBidi" w:cstheme="majorBidi"/>
          <w:sz w:val="24"/>
          <w:szCs w:val="24"/>
          <w:highlight w:val="yellow"/>
        </w:rPr>
        <w:t>‛Oh yes,’ said Rachel proudly. ‛They get everywhere, everywhere.’</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w:t>
      </w:r>
      <w:r w:rsidR="00836498" w:rsidRPr="009C2C8D">
        <w:rPr>
          <w:rFonts w:asciiTheme="majorBidi" w:hAnsiTheme="majorBidi" w:cstheme="majorBidi" w:hint="cs"/>
          <w:sz w:val="24"/>
          <w:szCs w:val="24"/>
          <w:highlight w:val="yellow"/>
          <w:rtl/>
        </w:rPr>
        <w:t>146</w:t>
      </w:r>
      <w:r w:rsidRPr="009C2C8D">
        <w:rPr>
          <w:rFonts w:asciiTheme="majorBidi" w:hAnsiTheme="majorBidi" w:cstheme="majorBidi"/>
          <w:sz w:val="24"/>
          <w:szCs w:val="24"/>
          <w:highlight w:val="yellow"/>
          <w:rtl/>
        </w:rPr>
        <w:t xml:space="preserve">). לכך מתווספים תיאורים המעידים על דמיון אנטומי ופיזיולוגי בין רחל לנמלים: </w:t>
      </w:r>
      <w:r w:rsidR="00EF2A64" w:rsidRPr="009C2C8D">
        <w:rPr>
          <w:rFonts w:asciiTheme="majorBidi" w:hAnsiTheme="majorBidi" w:cstheme="majorBidi"/>
          <w:sz w:val="24"/>
          <w:szCs w:val="24"/>
          <w:highlight w:val="yellow"/>
          <w:rtl/>
        </w:rPr>
        <w:t>”</w:t>
      </w:r>
      <w:r w:rsidR="00EA668D" w:rsidRPr="009C2C8D">
        <w:rPr>
          <w:rFonts w:asciiTheme="majorBidi" w:hAnsiTheme="majorBidi" w:cstheme="majorBidi"/>
          <w:sz w:val="24"/>
          <w:szCs w:val="24"/>
          <w:highlight w:val="yellow"/>
        </w:rPr>
        <w:t>My wife has slightly protruding, funnel-shaped ears […]. But it seems to have given her a very fine sense of hearing. When the ant invasion intensified, Rachel put another two hairpins at the sides of her head and so kept her ears unobstructed.</w:t>
      </w:r>
      <w:r w:rsidR="00EF2A64" w:rsidRPr="009C2C8D">
        <w:rPr>
          <w:rFonts w:asciiTheme="majorBidi" w:hAnsiTheme="majorBidi" w:cstheme="majorBidi"/>
          <w:sz w:val="24"/>
          <w:szCs w:val="24"/>
          <w:highlight w:val="yellow"/>
          <w:rtl/>
        </w:rPr>
        <w:t>‟ (</w:t>
      </w:r>
      <w:r w:rsidR="00EA668D" w:rsidRPr="009C2C8D">
        <w:rPr>
          <w:rFonts w:asciiTheme="majorBidi" w:hAnsiTheme="majorBidi" w:cstheme="majorBidi" w:hint="cs"/>
          <w:sz w:val="24"/>
          <w:szCs w:val="24"/>
          <w:highlight w:val="yellow"/>
          <w:rtl/>
        </w:rPr>
        <w:t>140</w:t>
      </w:r>
      <w:r w:rsidR="00EF2A64" w:rsidRPr="009C2C8D">
        <w:rPr>
          <w:rFonts w:asciiTheme="majorBidi" w:hAnsiTheme="majorBidi" w:cstheme="majorBidi"/>
          <w:sz w:val="24"/>
          <w:szCs w:val="24"/>
          <w:highlight w:val="yellow"/>
          <w:rtl/>
        </w:rPr>
        <w:t>)</w:t>
      </w:r>
      <w:r w:rsidR="001C0A13" w:rsidRPr="009C2C8D">
        <w:rPr>
          <w:rFonts w:asciiTheme="majorBidi" w:hAnsiTheme="majorBidi" w:cstheme="majorBidi"/>
          <w:sz w:val="24"/>
          <w:szCs w:val="24"/>
          <w:highlight w:val="yellow"/>
          <w:rtl/>
        </w:rPr>
        <w:t xml:space="preserve">. </w:t>
      </w:r>
      <w:r w:rsidR="00EF2A64" w:rsidRPr="009C2C8D">
        <w:rPr>
          <w:rFonts w:asciiTheme="majorBidi" w:hAnsiTheme="majorBidi" w:cstheme="majorBidi" w:hint="cs"/>
          <w:sz w:val="24"/>
          <w:szCs w:val="24"/>
          <w:highlight w:val="yellow"/>
          <w:rtl/>
        </w:rPr>
        <w:t xml:space="preserve">באופן הדרגתי, </w:t>
      </w:r>
      <w:r w:rsidR="00EF2A64" w:rsidRPr="009C2C8D">
        <w:rPr>
          <w:rFonts w:asciiTheme="majorBidi" w:hAnsiTheme="majorBidi" w:cstheme="majorBidi" w:hint="cs"/>
          <w:sz w:val="24"/>
          <w:szCs w:val="24"/>
          <w:highlight w:val="yellow"/>
          <w:rtl/>
        </w:rPr>
        <w:lastRenderedPageBreak/>
        <w:t xml:space="preserve">חובר </w:t>
      </w:r>
      <w:r w:rsidR="001C0A13" w:rsidRPr="009C2C8D">
        <w:rPr>
          <w:rFonts w:asciiTheme="majorBidi" w:hAnsiTheme="majorBidi" w:cstheme="majorBidi"/>
          <w:sz w:val="24"/>
          <w:szCs w:val="24"/>
          <w:highlight w:val="yellow"/>
          <w:rtl/>
        </w:rPr>
        <w:t>יעקב</w:t>
      </w:r>
      <w:r w:rsidR="00EF2A64" w:rsidRPr="009C2C8D">
        <w:rPr>
          <w:rFonts w:asciiTheme="majorBidi" w:hAnsiTheme="majorBidi" w:cstheme="majorBidi"/>
          <w:sz w:val="24"/>
          <w:szCs w:val="24"/>
          <w:highlight w:val="yellow"/>
          <w:rtl/>
        </w:rPr>
        <w:t xml:space="preserve"> </w:t>
      </w:r>
      <w:r w:rsidR="00EF2A64" w:rsidRPr="009C2C8D">
        <w:rPr>
          <w:rFonts w:asciiTheme="majorBidi" w:hAnsiTheme="majorBidi" w:cstheme="majorBidi" w:hint="cs"/>
          <w:sz w:val="24"/>
          <w:szCs w:val="24"/>
          <w:highlight w:val="yellow"/>
          <w:rtl/>
        </w:rPr>
        <w:t>ל</w:t>
      </w:r>
      <w:r w:rsidRPr="009C2C8D">
        <w:rPr>
          <w:rFonts w:asciiTheme="majorBidi" w:hAnsiTheme="majorBidi" w:cstheme="majorBidi"/>
          <w:sz w:val="24"/>
          <w:szCs w:val="24"/>
          <w:highlight w:val="yellow"/>
          <w:rtl/>
        </w:rPr>
        <w:t>רחל</w:t>
      </w:r>
      <w:r w:rsidR="00EF2A64" w:rsidRPr="009C2C8D">
        <w:rPr>
          <w:rFonts w:asciiTheme="majorBidi" w:hAnsiTheme="majorBidi" w:cstheme="majorBidi" w:hint="cs"/>
          <w:sz w:val="24"/>
          <w:szCs w:val="24"/>
          <w:highlight w:val="yellow"/>
          <w:rtl/>
        </w:rPr>
        <w:t xml:space="preserve">, והשניים </w:t>
      </w:r>
      <w:r w:rsidRPr="009C2C8D">
        <w:rPr>
          <w:rFonts w:asciiTheme="majorBidi" w:hAnsiTheme="majorBidi" w:cstheme="majorBidi"/>
          <w:sz w:val="24"/>
          <w:szCs w:val="24"/>
          <w:highlight w:val="yellow"/>
          <w:rtl/>
        </w:rPr>
        <w:t>מתנערים כמעט לחלוטין מאורחות חיי</w:t>
      </w:r>
      <w:r w:rsidR="007D3528"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ם האנושיים</w:t>
      </w:r>
      <w:r w:rsidR="007D3528" w:rsidRPr="009C2C8D">
        <w:rPr>
          <w:rFonts w:ascii="Times New Roman" w:eastAsia="Times New Roman" w:hAnsi="Times New Roman" w:cs="Times New Roman"/>
          <w:color w:val="000000"/>
          <w:sz w:val="24"/>
          <w:szCs w:val="24"/>
          <w:highlight w:val="yellow"/>
          <w:rtl/>
        </w:rPr>
        <w:t xml:space="preserve"> ומסגלים לעצמם מאפיינים חייתיים</w:t>
      </w:r>
      <w:r w:rsidRPr="009C2C8D">
        <w:rPr>
          <w:rFonts w:asciiTheme="majorBidi" w:hAnsiTheme="majorBidi" w:cstheme="majorBidi"/>
          <w:sz w:val="24"/>
          <w:szCs w:val="24"/>
          <w:highlight w:val="yellow"/>
          <w:rtl/>
        </w:rPr>
        <w:t xml:space="preserve">: </w:t>
      </w:r>
      <w:r w:rsidR="00EF2A64" w:rsidRPr="009C2C8D">
        <w:rPr>
          <w:rFonts w:asciiTheme="majorBidi" w:hAnsiTheme="majorBidi" w:cstheme="majorBidi"/>
          <w:sz w:val="24"/>
          <w:szCs w:val="24"/>
          <w:highlight w:val="yellow"/>
          <w:rtl/>
        </w:rPr>
        <w:t>”</w:t>
      </w:r>
      <w:r w:rsidR="00D50D3F" w:rsidRPr="009C2C8D">
        <w:rPr>
          <w:rFonts w:asciiTheme="majorBidi" w:hAnsiTheme="majorBidi" w:cstheme="majorBidi"/>
          <w:sz w:val="24"/>
          <w:szCs w:val="24"/>
          <w:highlight w:val="yellow"/>
        </w:rPr>
        <w:t xml:space="preserve">We ate in </w:t>
      </w:r>
      <w:r w:rsidR="00977D31" w:rsidRPr="009C2C8D">
        <w:rPr>
          <w:rFonts w:asciiTheme="majorBidi" w:hAnsiTheme="majorBidi" w:cstheme="majorBidi"/>
          <w:sz w:val="24"/>
          <w:szCs w:val="24"/>
          <w:highlight w:val="yellow"/>
        </w:rPr>
        <w:t>silence</w:t>
      </w:r>
      <w:r w:rsidR="00D50D3F" w:rsidRPr="009C2C8D">
        <w:rPr>
          <w:rFonts w:asciiTheme="majorBidi" w:hAnsiTheme="majorBidi" w:cstheme="majorBidi"/>
          <w:sz w:val="24"/>
          <w:szCs w:val="24"/>
          <w:highlight w:val="yellow"/>
        </w:rPr>
        <w:t>, listening for any sign of the ants. Our table wasn’t set in the</w:t>
      </w:r>
      <w:r w:rsidR="00D50D3F" w:rsidRPr="00977D31">
        <w:rPr>
          <w:rFonts w:asciiTheme="majorBidi" w:hAnsiTheme="majorBidi" w:cstheme="majorBidi"/>
          <w:sz w:val="24"/>
          <w:szCs w:val="24"/>
        </w:rPr>
        <w:t xml:space="preserve"> usual sense</w:t>
      </w:r>
      <w:r w:rsidR="00977D31" w:rsidRPr="00977D31">
        <w:rPr>
          <w:rFonts w:asciiTheme="majorBidi" w:hAnsiTheme="majorBidi" w:cstheme="majorBidi"/>
          <w:sz w:val="24"/>
          <w:szCs w:val="24"/>
        </w:rPr>
        <w:t>. […]. But since we regarded that merely as a temporary inconvenience, we didn’t go to any trouble, and since we used no knives and forks, only our hands, we could also do without the rest of the tableware, napkins and all that.</w:t>
      </w:r>
      <w:r w:rsidR="00EF2A64" w:rsidRPr="00977D31">
        <w:rPr>
          <w:rFonts w:asciiTheme="majorBidi" w:hAnsiTheme="majorBidi" w:cstheme="majorBidi"/>
          <w:sz w:val="24"/>
          <w:szCs w:val="24"/>
          <w:rtl/>
        </w:rPr>
        <w:t>‟</w:t>
      </w:r>
      <w:r w:rsidRPr="00977D31">
        <w:rPr>
          <w:rFonts w:asciiTheme="majorBidi" w:hAnsiTheme="majorBidi" w:cstheme="majorBidi"/>
          <w:sz w:val="24"/>
          <w:szCs w:val="24"/>
          <w:rtl/>
        </w:rPr>
        <w:t xml:space="preserve"> (</w:t>
      </w:r>
      <w:r w:rsidR="00977D31" w:rsidRPr="00977D31">
        <w:rPr>
          <w:rFonts w:asciiTheme="majorBidi" w:hAnsiTheme="majorBidi" w:cstheme="majorBidi" w:hint="cs"/>
          <w:sz w:val="24"/>
          <w:szCs w:val="24"/>
          <w:rtl/>
        </w:rPr>
        <w:t>145</w:t>
      </w:r>
      <w:r w:rsidRPr="00977D31">
        <w:rPr>
          <w:rFonts w:asciiTheme="majorBidi" w:hAnsiTheme="majorBidi" w:cstheme="majorBidi"/>
          <w:sz w:val="24"/>
          <w:szCs w:val="24"/>
          <w:rtl/>
        </w:rPr>
        <w:t xml:space="preserve">). </w:t>
      </w:r>
      <w:r w:rsidR="00930FB5" w:rsidRPr="009C2C8D">
        <w:rPr>
          <w:rFonts w:ascii="Times New Roman" w:eastAsia="Times New Roman" w:hAnsi="Times New Roman" w:cs="Times New Roman"/>
          <w:color w:val="000000"/>
          <w:sz w:val="24"/>
          <w:szCs w:val="24"/>
          <w:highlight w:val="yellow"/>
          <w:rtl/>
        </w:rPr>
        <w:t>ההיעשות-נמלה של יעקב ורחל</w:t>
      </w:r>
      <w:r w:rsidR="00930FB5" w:rsidRPr="009C2C8D">
        <w:rPr>
          <w:rFonts w:ascii="Times New Roman" w:eastAsia="Times New Roman" w:hAnsi="Times New Roman" w:cs="Times New Roman" w:hint="cs"/>
          <w:color w:val="000000"/>
          <w:sz w:val="24"/>
          <w:szCs w:val="24"/>
          <w:highlight w:val="yellow"/>
          <w:rtl/>
        </w:rPr>
        <w:t xml:space="preserve"> </w:t>
      </w:r>
      <w:r w:rsidR="00C22DE4" w:rsidRPr="009C2C8D">
        <w:rPr>
          <w:rFonts w:ascii="Times New Roman" w:eastAsia="Times New Roman" w:hAnsi="Times New Roman" w:cs="Times New Roman"/>
          <w:color w:val="000000"/>
          <w:sz w:val="24"/>
          <w:szCs w:val="24"/>
          <w:highlight w:val="yellow"/>
          <w:rtl/>
        </w:rPr>
        <w:t xml:space="preserve">יוצרת קרבה בין הזוג העומד בפני פירוד. כאשר שכנתם, בלהה, מציעה לרחל לעבור לגור בדירתה עד לחיסול נגע הנמלים, מתאר יעקב כיצד מסרבת רחל להצעתה: </w:t>
      </w:r>
      <w:r w:rsidR="00C22DE4" w:rsidRPr="009C2C8D">
        <w:rPr>
          <w:rFonts w:asciiTheme="majorBidi" w:hAnsiTheme="majorBidi" w:cstheme="majorBidi"/>
          <w:sz w:val="24"/>
          <w:szCs w:val="24"/>
          <w:highlight w:val="yellow"/>
          <w:rtl/>
        </w:rPr>
        <w:t>”</w:t>
      </w:r>
      <w:r w:rsidR="00977D31" w:rsidRPr="009C2C8D">
        <w:rPr>
          <w:rFonts w:ascii="Times New Roman" w:eastAsia="Times New Roman" w:hAnsi="Times New Roman" w:cs="Times New Roman"/>
          <w:color w:val="000000"/>
          <w:sz w:val="24"/>
          <w:szCs w:val="24"/>
          <w:highlight w:val="yellow"/>
        </w:rPr>
        <w:t>I looked at Rachel and</w:t>
      </w:r>
      <w:r w:rsidR="00977D31" w:rsidRPr="00977D31">
        <w:rPr>
          <w:rFonts w:ascii="Times New Roman" w:eastAsia="Times New Roman" w:hAnsi="Times New Roman" w:cs="Times New Roman"/>
          <w:color w:val="000000"/>
          <w:sz w:val="24"/>
          <w:szCs w:val="24"/>
        </w:rPr>
        <w:t xml:space="preserve"> Rachel looked at me. We never looked at each other that way, Rachel and I. it seems that we even smiled the same smile.</w:t>
      </w:r>
      <w:r w:rsidR="00C22DE4" w:rsidRPr="00977D31">
        <w:rPr>
          <w:rFonts w:asciiTheme="majorBidi" w:hAnsiTheme="majorBidi" w:cstheme="majorBidi"/>
          <w:sz w:val="24"/>
          <w:szCs w:val="24"/>
          <w:rtl/>
        </w:rPr>
        <w:t>‟</w:t>
      </w:r>
      <w:r w:rsidR="00C22DE4" w:rsidRPr="00977D31">
        <w:rPr>
          <w:rFonts w:ascii="Times New Roman" w:eastAsia="Times New Roman" w:hAnsi="Times New Roman" w:cs="Times New Roman"/>
          <w:color w:val="000000"/>
          <w:sz w:val="24"/>
          <w:szCs w:val="24"/>
          <w:rtl/>
        </w:rPr>
        <w:t xml:space="preserve"> (</w:t>
      </w:r>
      <w:r w:rsidR="00977D31" w:rsidRPr="00977D31">
        <w:rPr>
          <w:rFonts w:ascii="Times New Roman" w:eastAsia="Times New Roman" w:hAnsi="Times New Roman" w:cs="Times New Roman" w:hint="cs"/>
          <w:color w:val="000000"/>
          <w:sz w:val="24"/>
          <w:szCs w:val="24"/>
          <w:rtl/>
        </w:rPr>
        <w:t>147</w:t>
      </w:r>
      <w:r w:rsidR="00C22DE4" w:rsidRPr="00977D31">
        <w:rPr>
          <w:rFonts w:ascii="Times New Roman" w:eastAsia="Times New Roman" w:hAnsi="Times New Roman" w:cs="Times New Roman"/>
          <w:color w:val="000000"/>
          <w:sz w:val="24"/>
          <w:szCs w:val="24"/>
          <w:rtl/>
        </w:rPr>
        <w:t>).</w:t>
      </w:r>
    </w:p>
    <w:p w:rsidR="00C22DE4" w:rsidRPr="009C2C8D" w:rsidRDefault="004A1BEF" w:rsidP="00930FB5">
      <w:pPr>
        <w:pBdr>
          <w:bottom w:val="single" w:sz="12" w:space="0" w:color="000000"/>
        </w:pBdr>
        <w:spacing w:after="0" w:line="360" w:lineRule="auto"/>
        <w:ind w:firstLine="720"/>
        <w:jc w:val="both"/>
        <w:rPr>
          <w:rFonts w:asciiTheme="majorBidi" w:hAnsiTheme="majorBidi" w:cstheme="majorBidi"/>
          <w:highlight w:val="yellow"/>
          <w:rtl/>
        </w:rPr>
      </w:pPr>
      <w:r w:rsidRPr="009C2C8D">
        <w:rPr>
          <w:rFonts w:asciiTheme="majorBidi" w:hAnsiTheme="majorBidi" w:cstheme="majorBidi"/>
          <w:sz w:val="24"/>
          <w:szCs w:val="24"/>
          <w:highlight w:val="yellow"/>
          <w:rtl/>
        </w:rPr>
        <w:t xml:space="preserve">ההיעשות-נמלה של יעקב כרוכה בוויתור על מעמדו ההירארכי בקבוצת הבנאים עמם הוא עובד. כאשר מגיע סגנו, </w:t>
      </w:r>
      <w:r w:rsidR="00836498" w:rsidRPr="009C2C8D">
        <w:rPr>
          <w:rFonts w:asciiTheme="majorBidi" w:hAnsiTheme="majorBidi" w:cstheme="majorBidi"/>
          <w:sz w:val="24"/>
          <w:szCs w:val="24"/>
          <w:highlight w:val="yellow"/>
        </w:rPr>
        <w:t>Moshe</w:t>
      </w:r>
      <w:r w:rsidRPr="009C2C8D">
        <w:rPr>
          <w:rFonts w:asciiTheme="majorBidi" w:hAnsiTheme="majorBidi" w:cstheme="majorBidi"/>
          <w:sz w:val="24"/>
          <w:szCs w:val="24"/>
          <w:highlight w:val="yellow"/>
          <w:rtl/>
        </w:rPr>
        <w:t xml:space="preserve">, על-מנת להשיבו למסגרת תפקודית תקינה ולסדר </w:t>
      </w:r>
      <w:r w:rsidR="001C0A13" w:rsidRPr="009C2C8D">
        <w:rPr>
          <w:rFonts w:asciiTheme="majorBidi" w:hAnsiTheme="majorBidi" w:cstheme="majorBidi"/>
          <w:sz w:val="24"/>
          <w:szCs w:val="24"/>
          <w:highlight w:val="yellow"/>
          <w:rtl/>
        </w:rPr>
        <w:t>הקיים</w:t>
      </w:r>
      <w:r w:rsidRPr="009C2C8D">
        <w:rPr>
          <w:rFonts w:asciiTheme="majorBidi" w:hAnsiTheme="majorBidi" w:cstheme="majorBidi"/>
          <w:sz w:val="24"/>
          <w:szCs w:val="24"/>
          <w:highlight w:val="yellow"/>
          <w:rtl/>
        </w:rPr>
        <w:t xml:space="preserve">, בטענה כי </w:t>
      </w:r>
      <w:r w:rsidR="00EF2A64" w:rsidRPr="009C2C8D">
        <w:rPr>
          <w:rFonts w:asciiTheme="majorBidi" w:hAnsiTheme="majorBidi" w:cstheme="majorBidi"/>
          <w:sz w:val="24"/>
          <w:szCs w:val="24"/>
          <w:highlight w:val="yellow"/>
          <w:rtl/>
        </w:rPr>
        <w:t>”</w:t>
      </w:r>
      <w:r w:rsidR="00836498" w:rsidRPr="009C2C8D">
        <w:rPr>
          <w:rFonts w:asciiTheme="majorBidi" w:hAnsiTheme="majorBidi" w:cstheme="majorBidi"/>
          <w:sz w:val="24"/>
          <w:szCs w:val="24"/>
          <w:highlight w:val="yellow"/>
        </w:rPr>
        <w:t>the job has to get done</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836498" w:rsidRPr="009C2C8D">
        <w:rPr>
          <w:rFonts w:asciiTheme="majorBidi" w:hAnsiTheme="majorBidi" w:cstheme="majorBidi"/>
          <w:sz w:val="24"/>
          <w:szCs w:val="24"/>
          <w:highlight w:val="yellow"/>
        </w:rPr>
        <w:t>150</w:t>
      </w:r>
      <w:r w:rsidR="00836498"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w:t>
      </w:r>
      <w:r w:rsidR="00EF2A64" w:rsidRPr="009C2C8D">
        <w:rPr>
          <w:rFonts w:asciiTheme="majorBidi" w:hAnsiTheme="majorBidi" w:cstheme="majorBidi"/>
          <w:sz w:val="24"/>
          <w:szCs w:val="24"/>
          <w:highlight w:val="yellow"/>
          <w:rtl/>
        </w:rPr>
        <w:t>מודיע לו יעקב</w:t>
      </w:r>
      <w:r w:rsidR="00EF2A64" w:rsidRPr="00836498">
        <w:rPr>
          <w:rFonts w:asciiTheme="majorBidi" w:hAnsiTheme="majorBidi" w:cstheme="majorBidi"/>
          <w:sz w:val="24"/>
          <w:szCs w:val="24"/>
          <w:rtl/>
        </w:rPr>
        <w:t>: ”</w:t>
      </w:r>
      <w:r w:rsidR="00836498" w:rsidRPr="00836498">
        <w:rPr>
          <w:rFonts w:asciiTheme="majorBidi" w:hAnsiTheme="majorBidi" w:cstheme="majorBidi"/>
          <w:sz w:val="24"/>
          <w:szCs w:val="24"/>
        </w:rPr>
        <w:t>I’m no longer foremen, You’re the foreman now</w:t>
      </w:r>
      <w:r w:rsidR="00EF2A64" w:rsidRPr="00836498">
        <w:rPr>
          <w:rFonts w:asciiTheme="majorBidi" w:hAnsiTheme="majorBidi" w:cstheme="majorBidi"/>
          <w:sz w:val="24"/>
          <w:szCs w:val="24"/>
          <w:rtl/>
        </w:rPr>
        <w:t>‟.</w:t>
      </w:r>
      <w:r w:rsidRPr="00836498">
        <w:rPr>
          <w:rFonts w:asciiTheme="majorBidi" w:hAnsiTheme="majorBidi" w:cstheme="majorBidi"/>
          <w:sz w:val="24"/>
          <w:szCs w:val="24"/>
          <w:rtl/>
        </w:rPr>
        <w:t xml:space="preserve"> (</w:t>
      </w:r>
      <w:r w:rsidR="00836498" w:rsidRPr="00836498">
        <w:rPr>
          <w:rFonts w:asciiTheme="majorBidi" w:hAnsiTheme="majorBidi" w:cstheme="majorBidi"/>
          <w:sz w:val="24"/>
          <w:szCs w:val="24"/>
        </w:rPr>
        <w:t>152</w:t>
      </w:r>
      <w:r w:rsidRPr="00836498">
        <w:rPr>
          <w:rFonts w:asciiTheme="majorBidi" w:hAnsiTheme="majorBidi" w:cstheme="majorBidi"/>
          <w:sz w:val="24"/>
          <w:szCs w:val="24"/>
          <w:rtl/>
        </w:rPr>
        <w:t xml:space="preserve">). </w:t>
      </w:r>
      <w:r w:rsidR="007D3528" w:rsidRPr="009C2C8D">
        <w:rPr>
          <w:rFonts w:asciiTheme="majorBidi" w:hAnsiTheme="majorBidi" w:cstheme="majorBidi" w:hint="cs"/>
          <w:sz w:val="24"/>
          <w:szCs w:val="24"/>
          <w:highlight w:val="yellow"/>
          <w:rtl/>
        </w:rPr>
        <w:t xml:space="preserve">גם </w:t>
      </w:r>
      <w:r w:rsidRPr="009C2C8D">
        <w:rPr>
          <w:rFonts w:asciiTheme="majorBidi" w:hAnsiTheme="majorBidi" w:cstheme="majorBidi"/>
          <w:sz w:val="24"/>
          <w:szCs w:val="24"/>
          <w:highlight w:val="yellow"/>
          <w:rtl/>
        </w:rPr>
        <w:t xml:space="preserve">החיפוש של </w:t>
      </w:r>
      <w:r w:rsidR="00EF2A64" w:rsidRPr="009C2C8D">
        <w:rPr>
          <w:rFonts w:asciiTheme="majorBidi" w:hAnsiTheme="majorBidi" w:cstheme="majorBidi"/>
          <w:sz w:val="24"/>
          <w:szCs w:val="24"/>
          <w:highlight w:val="yellow"/>
          <w:rtl/>
        </w:rPr>
        <w:t xml:space="preserve">יעקב </w:t>
      </w:r>
      <w:r w:rsidRPr="009C2C8D">
        <w:rPr>
          <w:rFonts w:asciiTheme="majorBidi" w:hAnsiTheme="majorBidi" w:cstheme="majorBidi"/>
          <w:sz w:val="24"/>
          <w:szCs w:val="24"/>
          <w:highlight w:val="yellow"/>
          <w:rtl/>
        </w:rPr>
        <w:t>אחר ספר החשבונות</w:t>
      </w:r>
      <w:r w:rsidR="001C0A13"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 xml:space="preserve">המתעד את התקדמות עבודות הבנייה, </w:t>
      </w:r>
      <w:r w:rsidR="00EF2A64" w:rsidRPr="009C2C8D">
        <w:rPr>
          <w:rFonts w:asciiTheme="majorBidi" w:hAnsiTheme="majorBidi" w:cstheme="majorBidi"/>
          <w:sz w:val="24"/>
          <w:szCs w:val="24"/>
          <w:highlight w:val="yellow"/>
          <w:rtl/>
        </w:rPr>
        <w:t>על-מנת שיוכל להעביר ספר זה למשה</w:t>
      </w:r>
      <w:r w:rsidRPr="009C2C8D">
        <w:rPr>
          <w:rFonts w:asciiTheme="majorBidi" w:hAnsiTheme="majorBidi" w:cstheme="majorBidi"/>
          <w:sz w:val="24"/>
          <w:szCs w:val="24"/>
          <w:highlight w:val="yellow"/>
          <w:rtl/>
        </w:rPr>
        <w:t>, מקבל</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צביון של תנועה חייתית-נמלית במרחב, המערבת שימוש אינטנסיבי בחוש הריח:</w:t>
      </w:r>
      <w:r w:rsidRPr="00BB5629">
        <w:rPr>
          <w:rFonts w:asciiTheme="majorBidi" w:hAnsiTheme="majorBidi" w:cstheme="majorBidi"/>
          <w:sz w:val="24"/>
          <w:szCs w:val="24"/>
          <w:rtl/>
        </w:rPr>
        <w:t xml:space="preserve"> </w:t>
      </w:r>
      <w:r w:rsidR="00EF2A64" w:rsidRPr="00BB5629">
        <w:rPr>
          <w:rFonts w:asciiTheme="majorBidi" w:hAnsiTheme="majorBidi" w:cstheme="majorBidi"/>
          <w:sz w:val="24"/>
          <w:szCs w:val="24"/>
          <w:rtl/>
        </w:rPr>
        <w:t>”</w:t>
      </w:r>
      <w:r w:rsidR="00836498" w:rsidRPr="00BB5629">
        <w:rPr>
          <w:rFonts w:asciiTheme="majorBidi" w:hAnsiTheme="majorBidi" w:cstheme="majorBidi" w:hint="cs"/>
          <w:sz w:val="24"/>
          <w:szCs w:val="24"/>
        </w:rPr>
        <w:t>I</w:t>
      </w:r>
      <w:r w:rsidR="00836498" w:rsidRPr="00BB5629">
        <w:rPr>
          <w:rFonts w:asciiTheme="majorBidi" w:hAnsiTheme="majorBidi" w:cstheme="majorBidi"/>
          <w:sz w:val="24"/>
          <w:szCs w:val="24"/>
        </w:rPr>
        <w:t xml:space="preserve"> looked for it under the armchair, under the easy chair, under the night table. Suddenly I remembered, and I crawled to the tile skirting around the kitchen floor. […]. I s</w:t>
      </w:r>
      <w:r w:rsidR="00BB5629" w:rsidRPr="00BB5629">
        <w:rPr>
          <w:rFonts w:asciiTheme="majorBidi" w:hAnsiTheme="majorBidi" w:cstheme="majorBidi"/>
          <w:sz w:val="24"/>
          <w:szCs w:val="24"/>
        </w:rPr>
        <w:t>niffed at the bookmark, and guided by its smell I started to dig with both hands—as I seen the ants do—in a little heap of sand with mortar.</w:t>
      </w:r>
      <w:r w:rsidR="00EF2A64" w:rsidRPr="00BB5629">
        <w:rPr>
          <w:rFonts w:asciiTheme="majorBidi" w:hAnsiTheme="majorBidi" w:cstheme="majorBidi"/>
          <w:sz w:val="24"/>
          <w:szCs w:val="24"/>
          <w:rtl/>
        </w:rPr>
        <w:t>‟</w:t>
      </w:r>
      <w:r w:rsidRPr="00BB5629">
        <w:rPr>
          <w:rFonts w:asciiTheme="majorBidi" w:hAnsiTheme="majorBidi" w:cstheme="majorBidi"/>
          <w:sz w:val="24"/>
          <w:szCs w:val="24"/>
          <w:rtl/>
        </w:rPr>
        <w:t xml:space="preserve"> </w:t>
      </w:r>
      <w:r w:rsidRPr="00C22DE4">
        <w:rPr>
          <w:rFonts w:asciiTheme="majorBidi" w:hAnsiTheme="majorBidi" w:cstheme="majorBidi"/>
          <w:sz w:val="24"/>
          <w:szCs w:val="24"/>
          <w:highlight w:val="white"/>
          <w:rtl/>
        </w:rPr>
        <w:t>(</w:t>
      </w:r>
      <w:r w:rsidR="00BB5629">
        <w:rPr>
          <w:rFonts w:asciiTheme="majorBidi" w:hAnsiTheme="majorBidi" w:cstheme="majorBidi"/>
          <w:sz w:val="24"/>
          <w:szCs w:val="24"/>
          <w:highlight w:val="white"/>
        </w:rPr>
        <w:t>155</w:t>
      </w:r>
      <w:r w:rsidRPr="00C22DE4">
        <w:rPr>
          <w:rFonts w:asciiTheme="majorBidi" w:hAnsiTheme="majorBidi" w:cstheme="majorBidi"/>
          <w:sz w:val="24"/>
          <w:szCs w:val="24"/>
          <w:highlight w:val="white"/>
          <w:rtl/>
        </w:rPr>
        <w:t xml:space="preserve">). </w:t>
      </w:r>
      <w:r w:rsidRPr="009C2C8D">
        <w:rPr>
          <w:rFonts w:asciiTheme="majorBidi" w:hAnsiTheme="majorBidi" w:cstheme="majorBidi"/>
          <w:sz w:val="24"/>
          <w:szCs w:val="24"/>
          <w:highlight w:val="yellow"/>
          <w:rtl/>
        </w:rPr>
        <w:t xml:space="preserve">סיטואציה זו מגלה גם תפנית ביחסו של יעקב אל הנמלים ומשחררת אותו מן העמדה הפטרונית והאלימה ביחס לאותו </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אויב</w:t>
      </w:r>
      <w:r w:rsidR="00EF2A6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חייתי: כאשר נמלה תועה מגיעה אל זווית פיו של משה, אומר יעקב כי </w:t>
      </w:r>
      <w:r w:rsidR="00C22DE4" w:rsidRPr="009C2C8D">
        <w:rPr>
          <w:rFonts w:asciiTheme="majorBidi" w:hAnsiTheme="majorBidi" w:cstheme="majorBidi"/>
          <w:sz w:val="24"/>
          <w:szCs w:val="24"/>
          <w:highlight w:val="yellow"/>
          <w:rtl/>
        </w:rPr>
        <w:t>”</w:t>
      </w:r>
      <w:r w:rsidR="00B46F51" w:rsidRPr="009C2C8D">
        <w:rPr>
          <w:rFonts w:asciiTheme="majorBidi" w:hAnsiTheme="majorBidi" w:cstheme="majorBidi"/>
          <w:sz w:val="24"/>
          <w:szCs w:val="24"/>
          <w:highlight w:val="yellow"/>
        </w:rPr>
        <w:t>I saw its perfect antennae beat uselessly in the air—an embarrassing situation for an ant […].</w:t>
      </w:r>
      <w:r w:rsidR="00C22DE4" w:rsidRPr="009C2C8D">
        <w:rPr>
          <w:rFonts w:asciiTheme="majorBidi" w:hAnsiTheme="majorBidi" w:cstheme="majorBidi"/>
          <w:sz w:val="24"/>
          <w:szCs w:val="24"/>
          <w:highlight w:val="yellow"/>
          <w:rtl/>
        </w:rPr>
        <w:t>‟ (</w:t>
      </w:r>
      <w:r w:rsidR="00B46F51" w:rsidRPr="009C2C8D">
        <w:rPr>
          <w:rFonts w:asciiTheme="majorBidi" w:hAnsiTheme="majorBidi" w:cstheme="majorBidi" w:hint="cs"/>
          <w:sz w:val="24"/>
          <w:szCs w:val="24"/>
          <w:highlight w:val="yellow"/>
          <w:rtl/>
        </w:rPr>
        <w:t>152</w:t>
      </w:r>
      <w:r w:rsidR="00C22DE4"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כש</w:t>
      </w:r>
      <w:r w:rsidR="00C22DE4" w:rsidRPr="009C2C8D">
        <w:rPr>
          <w:rFonts w:asciiTheme="majorBidi" w:hAnsiTheme="majorBidi" w:cstheme="majorBidi"/>
          <w:sz w:val="24"/>
          <w:szCs w:val="24"/>
          <w:highlight w:val="yellow"/>
          <w:rtl/>
        </w:rPr>
        <w:t>יעקב מנסה להסיר את הנמלה</w:t>
      </w:r>
      <w:r w:rsidRPr="009C2C8D">
        <w:rPr>
          <w:rFonts w:asciiTheme="majorBidi" w:hAnsiTheme="majorBidi" w:cstheme="majorBidi"/>
          <w:sz w:val="24"/>
          <w:szCs w:val="24"/>
          <w:highlight w:val="yellow"/>
          <w:rtl/>
        </w:rPr>
        <w:t xml:space="preserve"> מעל פניו של משה, הוא מתאמץ במיוחד למנוע כל פגיעה בה – </w:t>
      </w:r>
      <w:r w:rsidR="00C22DE4" w:rsidRPr="009C2C8D">
        <w:rPr>
          <w:rFonts w:asciiTheme="majorBidi" w:hAnsiTheme="majorBidi" w:cstheme="majorBidi"/>
          <w:sz w:val="24"/>
          <w:szCs w:val="24"/>
          <w:highlight w:val="yellow"/>
          <w:rtl/>
        </w:rPr>
        <w:t>”</w:t>
      </w:r>
      <w:r w:rsidR="00BB5629" w:rsidRPr="009C2C8D">
        <w:rPr>
          <w:rFonts w:asciiTheme="majorBidi" w:hAnsiTheme="majorBidi" w:cstheme="majorBidi"/>
          <w:sz w:val="24"/>
          <w:szCs w:val="24"/>
          <w:highlight w:val="yellow"/>
        </w:rPr>
        <w:t>‛Just a moment’, I shouted and snatched the ant from his fingers and laid it on a little heap of sand.</w:t>
      </w:r>
      <w:r w:rsidR="00C22DE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tl/>
        </w:rPr>
        <w:t xml:space="preserve"> (</w:t>
      </w:r>
      <w:r w:rsidR="00BB5629" w:rsidRPr="009C2C8D">
        <w:rPr>
          <w:rFonts w:asciiTheme="majorBidi" w:hAnsiTheme="majorBidi" w:cstheme="majorBidi"/>
          <w:sz w:val="24"/>
          <w:szCs w:val="24"/>
          <w:highlight w:val="yellow"/>
        </w:rPr>
        <w:t>ibid</w:t>
      </w:r>
      <w:r w:rsidRPr="009C2C8D">
        <w:rPr>
          <w:rFonts w:asciiTheme="majorBidi" w:hAnsiTheme="majorBidi" w:cstheme="majorBidi"/>
          <w:sz w:val="24"/>
          <w:szCs w:val="24"/>
          <w:highlight w:val="yellow"/>
          <w:rtl/>
        </w:rPr>
        <w:t>).</w:t>
      </w:r>
    </w:p>
    <w:p w:rsidR="00111FA9" w:rsidRPr="009C2C8D" w:rsidRDefault="004A1BEF" w:rsidP="00B40727">
      <w:pPr>
        <w:pBdr>
          <w:bottom w:val="single" w:sz="12" w:space="0" w:color="000000"/>
        </w:pBd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 xml:space="preserve">התמוססות </w:t>
      </w:r>
      <w:r w:rsidR="00C22DE4" w:rsidRPr="009C2C8D">
        <w:rPr>
          <w:rFonts w:asciiTheme="majorBidi" w:hAnsiTheme="majorBidi" w:cstheme="majorBidi"/>
          <w:sz w:val="24"/>
          <w:szCs w:val="24"/>
          <w:highlight w:val="yellow"/>
          <w:rtl/>
        </w:rPr>
        <w:t xml:space="preserve">הגבולות הנוקשים המפרידים בין ”אני‟ </w:t>
      </w:r>
      <w:proofErr w:type="spellStart"/>
      <w:r w:rsidR="00C22DE4" w:rsidRPr="009C2C8D">
        <w:rPr>
          <w:rFonts w:asciiTheme="majorBidi" w:hAnsiTheme="majorBidi" w:cstheme="majorBidi"/>
          <w:sz w:val="24"/>
          <w:szCs w:val="24"/>
          <w:highlight w:val="yellow"/>
          <w:rtl/>
        </w:rPr>
        <w:t>ל”אחר</w:t>
      </w:r>
      <w:proofErr w:type="spellEnd"/>
      <w:r w:rsidR="00C22DE4" w:rsidRPr="009C2C8D">
        <w:rPr>
          <w:rFonts w:asciiTheme="majorBidi" w:hAnsiTheme="majorBidi" w:cstheme="majorBidi"/>
          <w:sz w:val="24"/>
          <w:szCs w:val="24"/>
          <w:highlight w:val="yellow"/>
          <w:rtl/>
        </w:rPr>
        <w:t>‟</w:t>
      </w:r>
      <w:r w:rsidRPr="009C2C8D">
        <w:rPr>
          <w:rFonts w:asciiTheme="majorBidi" w:hAnsiTheme="majorBidi" w:cstheme="majorBidi"/>
          <w:sz w:val="24"/>
          <w:szCs w:val="24"/>
          <w:highlight w:val="yellow"/>
        </w:rPr>
        <w:t xml:space="preserve"> </w:t>
      </w:r>
      <w:r w:rsidRPr="009C2C8D">
        <w:rPr>
          <w:rFonts w:asciiTheme="majorBidi" w:hAnsiTheme="majorBidi" w:cstheme="majorBidi"/>
          <w:sz w:val="24"/>
          <w:szCs w:val="24"/>
          <w:highlight w:val="yellow"/>
          <w:rtl/>
        </w:rPr>
        <w:t>עולה בקנה אחד עם התמוססות מערכת הסימנים הלשוניים המזוהים עם הטריטוריה הביתית. בסוף הנובלה מתפוררת כליל יכולת הסימון הלשונית של בית זה</w:t>
      </w:r>
      <w:r w:rsidR="00111FA9" w:rsidRPr="009C2C8D">
        <w:rPr>
          <w:rFonts w:asciiTheme="majorBidi" w:hAnsiTheme="majorBidi" w:cstheme="majorBidi" w:hint="cs"/>
          <w:sz w:val="24"/>
          <w:szCs w:val="24"/>
          <w:highlight w:val="yellow"/>
          <w:rtl/>
        </w:rPr>
        <w:t>:</w:t>
      </w:r>
    </w:p>
    <w:p w:rsidR="00111FA9" w:rsidRPr="00B40727" w:rsidRDefault="00111FA9" w:rsidP="00B40727">
      <w:pPr>
        <w:pBdr>
          <w:bottom w:val="single" w:sz="12" w:space="1" w:color="000000"/>
        </w:pBdr>
        <w:bidi w:val="0"/>
        <w:spacing w:after="0" w:line="240" w:lineRule="auto"/>
        <w:ind w:left="567" w:right="567"/>
        <w:jc w:val="both"/>
        <w:rPr>
          <w:rFonts w:asciiTheme="majorBidi" w:hAnsiTheme="majorBidi" w:cstheme="majorBidi"/>
        </w:rPr>
      </w:pPr>
      <w:r w:rsidRPr="00B40727">
        <w:rPr>
          <w:rFonts w:asciiTheme="majorBidi" w:hAnsiTheme="majorBidi" w:cstheme="majorBidi"/>
          <w:highlight w:val="white"/>
        </w:rPr>
        <w:t xml:space="preserve">Rachel lays </w:t>
      </w:r>
      <w:r w:rsidRPr="00B40727">
        <w:rPr>
          <w:rFonts w:asciiTheme="majorBidi" w:hAnsiTheme="majorBidi" w:cstheme="majorBidi"/>
        </w:rPr>
        <w:t xml:space="preserve">two fingers on my lips to silence me, and her voice falls strangely into what sounds like ragged words from an old worn-out song: </w:t>
      </w:r>
    </w:p>
    <w:p w:rsidR="00111FA9" w:rsidRPr="00B40727" w:rsidRDefault="00111FA9" w:rsidP="00B40727">
      <w:pPr>
        <w:pBdr>
          <w:bottom w:val="single" w:sz="12" w:space="1" w:color="000000"/>
        </w:pBdr>
        <w:bidi w:val="0"/>
        <w:spacing w:after="0" w:line="240" w:lineRule="auto"/>
        <w:ind w:left="567" w:right="567"/>
        <w:jc w:val="both"/>
        <w:rPr>
          <w:rFonts w:asciiTheme="majorBidi" w:hAnsiTheme="majorBidi" w:cstheme="majorBidi"/>
        </w:rPr>
      </w:pPr>
      <w:r w:rsidRPr="00B40727">
        <w:rPr>
          <w:rFonts w:asciiTheme="majorBidi" w:hAnsiTheme="majorBidi" w:cstheme="majorBidi"/>
        </w:rPr>
        <w:t>‛What will… our house be like</w:t>
      </w:r>
      <w:proofErr w:type="gramStart"/>
      <w:r w:rsidRPr="00B40727">
        <w:rPr>
          <w:rFonts w:asciiTheme="majorBidi" w:hAnsiTheme="majorBidi" w:cstheme="majorBidi"/>
        </w:rPr>
        <w:t>?..</w:t>
      </w:r>
      <w:proofErr w:type="gramEnd"/>
      <w:r w:rsidR="00B40727" w:rsidRPr="00B40727">
        <w:rPr>
          <w:rFonts w:asciiTheme="majorBidi" w:hAnsiTheme="majorBidi" w:cstheme="majorBidi"/>
        </w:rPr>
        <w:t>’</w:t>
      </w:r>
    </w:p>
    <w:p w:rsidR="00111FA9" w:rsidRPr="00B40727" w:rsidRDefault="00111FA9" w:rsidP="00B40727">
      <w:pPr>
        <w:pBdr>
          <w:bottom w:val="single" w:sz="12" w:space="1" w:color="000000"/>
        </w:pBdr>
        <w:bidi w:val="0"/>
        <w:spacing w:after="0" w:line="240" w:lineRule="auto"/>
        <w:ind w:left="567" w:right="567"/>
        <w:jc w:val="both"/>
        <w:rPr>
          <w:rFonts w:asciiTheme="majorBidi" w:hAnsiTheme="majorBidi" w:cstheme="majorBidi"/>
        </w:rPr>
      </w:pPr>
      <w:r w:rsidRPr="00B40727">
        <w:rPr>
          <w:rFonts w:asciiTheme="majorBidi" w:hAnsiTheme="majorBidi" w:cstheme="majorBidi"/>
        </w:rPr>
        <w:t>‛What house… Rachel</w:t>
      </w:r>
      <w:proofErr w:type="gramStart"/>
      <w:r w:rsidRPr="00B40727">
        <w:rPr>
          <w:rFonts w:asciiTheme="majorBidi" w:hAnsiTheme="majorBidi" w:cstheme="majorBidi"/>
        </w:rPr>
        <w:t>?...</w:t>
      </w:r>
      <w:proofErr w:type="gramEnd"/>
      <w:r w:rsidR="00B40727" w:rsidRPr="00B40727">
        <w:rPr>
          <w:rFonts w:asciiTheme="majorBidi" w:hAnsiTheme="majorBidi" w:cstheme="majorBidi"/>
        </w:rPr>
        <w:t>’</w:t>
      </w:r>
      <w:r w:rsidRPr="00B40727">
        <w:rPr>
          <w:rFonts w:asciiTheme="majorBidi" w:hAnsiTheme="majorBidi" w:cstheme="majorBidi"/>
        </w:rPr>
        <w:t xml:space="preserve"> my lips murmur. </w:t>
      </w:r>
    </w:p>
    <w:p w:rsidR="00111FA9" w:rsidRPr="00B40727" w:rsidRDefault="00111FA9" w:rsidP="00B40727">
      <w:pPr>
        <w:pBdr>
          <w:bottom w:val="single" w:sz="12" w:space="1" w:color="000000"/>
        </w:pBdr>
        <w:bidi w:val="0"/>
        <w:spacing w:after="0" w:line="240" w:lineRule="auto"/>
        <w:ind w:left="567" w:right="567"/>
        <w:jc w:val="both"/>
        <w:rPr>
          <w:rFonts w:asciiTheme="majorBidi" w:hAnsiTheme="majorBidi" w:cstheme="majorBidi"/>
        </w:rPr>
      </w:pPr>
      <w:r w:rsidRPr="00B40727">
        <w:rPr>
          <w:rFonts w:asciiTheme="majorBidi" w:hAnsiTheme="majorBidi" w:cstheme="majorBidi"/>
        </w:rPr>
        <w:t>‛What did you say… Jacob</w:t>
      </w:r>
      <w:proofErr w:type="gramStart"/>
      <w:r w:rsidRPr="00B40727">
        <w:rPr>
          <w:rFonts w:asciiTheme="majorBidi" w:hAnsiTheme="majorBidi" w:cstheme="majorBidi"/>
        </w:rPr>
        <w:t>?</w:t>
      </w:r>
      <w:r w:rsidR="00B40727" w:rsidRPr="00B40727">
        <w:rPr>
          <w:rFonts w:asciiTheme="majorBidi" w:hAnsiTheme="majorBidi" w:cstheme="majorBidi"/>
        </w:rPr>
        <w:t>...</w:t>
      </w:r>
      <w:proofErr w:type="gramEnd"/>
      <w:r w:rsidR="00B40727" w:rsidRPr="00B40727">
        <w:rPr>
          <w:rFonts w:asciiTheme="majorBidi" w:hAnsiTheme="majorBidi" w:cstheme="majorBidi"/>
        </w:rPr>
        <w:t>’</w:t>
      </w:r>
      <w:r w:rsidRPr="00B40727">
        <w:rPr>
          <w:rFonts w:asciiTheme="majorBidi" w:hAnsiTheme="majorBidi" w:cstheme="majorBidi"/>
        </w:rPr>
        <w:t xml:space="preserve"> </w:t>
      </w:r>
    </w:p>
    <w:p w:rsidR="00B40727" w:rsidRDefault="00111FA9" w:rsidP="00B40727">
      <w:pPr>
        <w:pBdr>
          <w:bottom w:val="single" w:sz="12" w:space="1" w:color="000000"/>
        </w:pBdr>
        <w:bidi w:val="0"/>
        <w:spacing w:after="0" w:line="240" w:lineRule="auto"/>
        <w:ind w:left="567" w:right="567"/>
        <w:jc w:val="both"/>
        <w:rPr>
          <w:rFonts w:asciiTheme="majorBidi" w:hAnsiTheme="majorBidi" w:cstheme="majorBidi"/>
          <w:sz w:val="24"/>
          <w:szCs w:val="24"/>
          <w:rtl/>
        </w:rPr>
      </w:pPr>
      <w:r w:rsidRPr="00B40727">
        <w:rPr>
          <w:rFonts w:asciiTheme="majorBidi" w:hAnsiTheme="majorBidi" w:cstheme="majorBidi"/>
        </w:rPr>
        <w:t>‛A dome… a dome…</w:t>
      </w:r>
      <w:r w:rsidR="00B40727" w:rsidRPr="00B40727">
        <w:rPr>
          <w:rFonts w:asciiTheme="majorBidi" w:hAnsiTheme="majorBidi" w:cstheme="majorBidi"/>
        </w:rPr>
        <w:t>’</w:t>
      </w:r>
      <w:r w:rsidRPr="00B40727">
        <w:rPr>
          <w:rFonts w:asciiTheme="majorBidi" w:hAnsiTheme="majorBidi" w:cstheme="majorBidi"/>
        </w:rPr>
        <w:t xml:space="preserve"> (190)</w:t>
      </w:r>
      <w:r w:rsidR="004A1BEF" w:rsidRPr="00111FA9">
        <w:rPr>
          <w:rFonts w:asciiTheme="majorBidi" w:hAnsiTheme="majorBidi" w:cstheme="majorBidi"/>
          <w:sz w:val="24"/>
          <w:szCs w:val="24"/>
          <w:rtl/>
        </w:rPr>
        <w:t xml:space="preserve"> </w:t>
      </w:r>
    </w:p>
    <w:p w:rsidR="00B40727" w:rsidRDefault="00B40727" w:rsidP="00B40727">
      <w:pPr>
        <w:pBdr>
          <w:bottom w:val="single" w:sz="12" w:space="0" w:color="000000"/>
        </w:pBdr>
        <w:spacing w:after="0" w:line="360" w:lineRule="auto"/>
        <w:jc w:val="both"/>
        <w:rPr>
          <w:rFonts w:asciiTheme="majorBidi" w:hAnsiTheme="majorBidi" w:cstheme="majorBidi"/>
          <w:sz w:val="24"/>
          <w:szCs w:val="24"/>
          <w:rtl/>
        </w:rPr>
      </w:pPr>
    </w:p>
    <w:p w:rsidR="00F40F67" w:rsidRPr="009C2C8D" w:rsidRDefault="004A1BEF" w:rsidP="00930FB5">
      <w:pPr>
        <w:pBdr>
          <w:bottom w:val="single" w:sz="12" w:space="0" w:color="000000"/>
        </w:pBdr>
        <w:spacing w:after="0" w:line="360" w:lineRule="auto"/>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שפתם המגומגמת והמקוטעת של יעקב ורחל, מאופיינת בתנועה שאינה</w:t>
      </w:r>
      <w:r w:rsidR="00C22DE4" w:rsidRPr="009C2C8D">
        <w:rPr>
          <w:rFonts w:asciiTheme="majorBidi" w:hAnsiTheme="majorBidi" w:cstheme="majorBidi"/>
          <w:sz w:val="24"/>
          <w:szCs w:val="24"/>
          <w:highlight w:val="yellow"/>
          <w:rtl/>
        </w:rPr>
        <w:t xml:space="preserve"> מתחייבת למשמעות או לקוהרנטיות</w:t>
      </w:r>
      <w:r w:rsidR="00C22DE4" w:rsidRPr="009C2C8D">
        <w:rPr>
          <w:rFonts w:asciiTheme="majorBidi" w:hAnsiTheme="majorBidi" w:cstheme="majorBidi" w:hint="cs"/>
          <w:sz w:val="24"/>
          <w:szCs w:val="24"/>
          <w:highlight w:val="yellow"/>
          <w:rtl/>
        </w:rPr>
        <w:t xml:space="preserve">. שפה זו </w:t>
      </w:r>
      <w:r w:rsidRPr="009C2C8D">
        <w:rPr>
          <w:rFonts w:asciiTheme="majorBidi" w:hAnsiTheme="majorBidi" w:cstheme="majorBidi"/>
          <w:sz w:val="24"/>
          <w:szCs w:val="24"/>
          <w:highlight w:val="yellow"/>
          <w:rtl/>
        </w:rPr>
        <w:t>חותרת תחת השפה הפונקציונאלית והרפרנציאלית האחראית ליצירתו של הבית החדש</w:t>
      </w:r>
      <w:r w:rsidR="009A596F" w:rsidRPr="009C2C8D">
        <w:rPr>
          <w:rFonts w:asciiTheme="majorBidi" w:hAnsiTheme="majorBidi" w:cstheme="majorBidi"/>
          <w:sz w:val="24"/>
          <w:szCs w:val="24"/>
          <w:highlight w:val="yellow"/>
          <w:rtl/>
        </w:rPr>
        <w:t>.</w:t>
      </w:r>
      <w:r w:rsidR="009A596F" w:rsidRPr="009C2C8D">
        <w:rPr>
          <w:rFonts w:asciiTheme="majorBidi" w:hAnsiTheme="majorBidi" w:cstheme="majorBidi" w:hint="cs"/>
          <w:sz w:val="24"/>
          <w:szCs w:val="24"/>
          <w:highlight w:val="yellow"/>
          <w:rtl/>
        </w:rPr>
        <w:t xml:space="preserve"> בהתנערות משפת </w:t>
      </w:r>
      <w:r w:rsidR="0086781E" w:rsidRPr="009C2C8D">
        <w:rPr>
          <w:rFonts w:asciiTheme="majorBidi" w:hAnsiTheme="majorBidi" w:cstheme="majorBidi" w:hint="cs"/>
          <w:sz w:val="24"/>
          <w:szCs w:val="24"/>
          <w:highlight w:val="yellow"/>
          <w:rtl/>
        </w:rPr>
        <w:t>הסימון הטריטוריאלי</w:t>
      </w:r>
      <w:r w:rsidR="009A596F" w:rsidRPr="009C2C8D">
        <w:rPr>
          <w:rFonts w:asciiTheme="majorBidi" w:hAnsiTheme="majorBidi" w:cstheme="majorBidi" w:hint="cs"/>
          <w:sz w:val="24"/>
          <w:szCs w:val="24"/>
          <w:highlight w:val="yellow"/>
          <w:rtl/>
        </w:rPr>
        <w:t xml:space="preserve">, ומן האלימות הכרוכה בשפה זו, מאפשרת </w:t>
      </w:r>
      <w:r w:rsidR="004D6CFD" w:rsidRPr="009C2C8D">
        <w:rPr>
          <w:rFonts w:asciiTheme="majorBidi" w:hAnsiTheme="majorBidi" w:cstheme="majorBidi" w:hint="cs"/>
          <w:sz w:val="24"/>
          <w:szCs w:val="24"/>
          <w:highlight w:val="yellow"/>
          <w:rtl/>
        </w:rPr>
        <w:t xml:space="preserve">הנובלה </w:t>
      </w:r>
      <w:r w:rsidR="009A596F" w:rsidRPr="009C2C8D">
        <w:rPr>
          <w:rFonts w:asciiTheme="majorBidi" w:hAnsiTheme="majorBidi" w:cstheme="majorBidi" w:hint="cs"/>
          <w:sz w:val="24"/>
          <w:szCs w:val="24"/>
          <w:highlight w:val="yellow"/>
          <w:rtl/>
        </w:rPr>
        <w:t xml:space="preserve">לאתר עמדה אלטרנטיבית לזו </w:t>
      </w:r>
      <w:r w:rsidR="00C22DE4" w:rsidRPr="009C2C8D">
        <w:rPr>
          <w:rFonts w:asciiTheme="majorBidi" w:hAnsiTheme="majorBidi" w:cstheme="majorBidi"/>
          <w:sz w:val="24"/>
          <w:szCs w:val="24"/>
          <w:highlight w:val="yellow"/>
          <w:rtl/>
        </w:rPr>
        <w:lastRenderedPageBreak/>
        <w:t>שכולאת את דיירי הבית הישראלי</w:t>
      </w:r>
      <w:r w:rsidRPr="009C2C8D">
        <w:rPr>
          <w:rFonts w:asciiTheme="majorBidi" w:hAnsiTheme="majorBidi" w:cstheme="majorBidi"/>
          <w:sz w:val="24"/>
          <w:szCs w:val="24"/>
          <w:highlight w:val="yellow"/>
          <w:rtl/>
        </w:rPr>
        <w:t xml:space="preserve"> בטריטוריה מאוימת ומבוצרת. עמדה זו, כפי שעולה מן הנובלה, מציעה התנהלות אחרת ביחס לגבולות </w:t>
      </w:r>
      <w:r w:rsidR="009A596F" w:rsidRPr="009C2C8D">
        <w:rPr>
          <w:rFonts w:asciiTheme="majorBidi" w:hAnsiTheme="majorBidi" w:cstheme="majorBidi" w:hint="cs"/>
          <w:sz w:val="24"/>
          <w:szCs w:val="24"/>
          <w:highlight w:val="yellow"/>
          <w:rtl/>
        </w:rPr>
        <w:t>ה</w:t>
      </w:r>
      <w:r w:rsidRPr="009C2C8D">
        <w:rPr>
          <w:rFonts w:asciiTheme="majorBidi" w:hAnsiTheme="majorBidi" w:cstheme="majorBidi"/>
          <w:sz w:val="24"/>
          <w:szCs w:val="24"/>
          <w:highlight w:val="yellow"/>
          <w:rtl/>
        </w:rPr>
        <w:t xml:space="preserve">טריטוריה: </w:t>
      </w:r>
      <w:r w:rsidR="009A596F" w:rsidRPr="009C2C8D">
        <w:rPr>
          <w:rFonts w:asciiTheme="majorBidi" w:hAnsiTheme="majorBidi" w:cstheme="majorBidi" w:hint="cs"/>
          <w:sz w:val="24"/>
          <w:szCs w:val="24"/>
          <w:highlight w:val="yellow"/>
          <w:rtl/>
        </w:rPr>
        <w:t>היא הופכת את</w:t>
      </w:r>
      <w:r w:rsidRPr="009C2C8D">
        <w:rPr>
          <w:rFonts w:asciiTheme="majorBidi" w:hAnsiTheme="majorBidi" w:cstheme="majorBidi"/>
          <w:sz w:val="24"/>
          <w:szCs w:val="24"/>
          <w:highlight w:val="yellow"/>
          <w:rtl/>
        </w:rPr>
        <w:t xml:space="preserve"> הגבולות </w:t>
      </w:r>
      <w:r w:rsidR="009A596F" w:rsidRPr="009C2C8D">
        <w:rPr>
          <w:rFonts w:asciiTheme="majorBidi" w:hAnsiTheme="majorBidi" w:cstheme="majorBidi"/>
          <w:sz w:val="24"/>
          <w:szCs w:val="24"/>
          <w:highlight w:val="yellow"/>
          <w:rtl/>
        </w:rPr>
        <w:t>לאזורי</w:t>
      </w:r>
      <w:r w:rsidRPr="009C2C8D">
        <w:rPr>
          <w:rFonts w:asciiTheme="majorBidi" w:hAnsiTheme="majorBidi" w:cstheme="majorBidi"/>
          <w:sz w:val="24"/>
          <w:szCs w:val="24"/>
          <w:highlight w:val="yellow"/>
          <w:rtl/>
        </w:rPr>
        <w:t xml:space="preserve"> מעבר, אשר ניתן לנוע דרכם, לפ</w:t>
      </w:r>
      <w:r w:rsidR="00463D14" w:rsidRPr="009C2C8D">
        <w:rPr>
          <w:rFonts w:asciiTheme="majorBidi" w:hAnsiTheme="majorBidi" w:cstheme="majorBidi"/>
          <w:sz w:val="24"/>
          <w:szCs w:val="24"/>
          <w:highlight w:val="yellow"/>
          <w:rtl/>
        </w:rPr>
        <w:t>סוע לאורכם</w:t>
      </w:r>
      <w:r w:rsidRPr="009C2C8D">
        <w:rPr>
          <w:rFonts w:asciiTheme="majorBidi" w:hAnsiTheme="majorBidi" w:cstheme="majorBidi"/>
          <w:sz w:val="24"/>
          <w:szCs w:val="24"/>
          <w:highlight w:val="yellow"/>
          <w:rtl/>
        </w:rPr>
        <w:t xml:space="preserve"> </w:t>
      </w:r>
      <w:r w:rsidR="00463D14" w:rsidRPr="009C2C8D">
        <w:rPr>
          <w:rFonts w:asciiTheme="majorBidi" w:hAnsiTheme="majorBidi" w:cstheme="majorBidi" w:hint="cs"/>
          <w:sz w:val="24"/>
          <w:szCs w:val="24"/>
          <w:highlight w:val="yellow"/>
          <w:rtl/>
        </w:rPr>
        <w:t>ולהגמיש</w:t>
      </w:r>
      <w:r w:rsidRPr="009C2C8D">
        <w:rPr>
          <w:rFonts w:asciiTheme="majorBidi" w:hAnsiTheme="majorBidi" w:cstheme="majorBidi"/>
          <w:sz w:val="24"/>
          <w:szCs w:val="24"/>
          <w:highlight w:val="yellow"/>
          <w:rtl/>
        </w:rPr>
        <w:t xml:space="preserve"> אותם. </w:t>
      </w:r>
    </w:p>
    <w:p w:rsidR="00B40727" w:rsidRPr="00B40727" w:rsidRDefault="00B40727" w:rsidP="00B40727">
      <w:pPr>
        <w:pBdr>
          <w:bottom w:val="single" w:sz="12" w:space="0" w:color="000000"/>
        </w:pBdr>
        <w:spacing w:after="0" w:line="360" w:lineRule="auto"/>
        <w:ind w:firstLine="720"/>
        <w:jc w:val="both"/>
        <w:rPr>
          <w:rFonts w:asciiTheme="majorBidi" w:hAnsiTheme="majorBidi" w:cstheme="majorBidi" w:hint="cs"/>
          <w:sz w:val="24"/>
          <w:szCs w:val="24"/>
          <w:highlight w:val="white"/>
        </w:rPr>
      </w:pPr>
    </w:p>
    <w:p w:rsidR="005F00A5" w:rsidRPr="00F40F67" w:rsidRDefault="004A1BEF" w:rsidP="00736C9C">
      <w:pPr>
        <w:bidi w:val="0"/>
        <w:spacing w:after="0"/>
        <w:rPr>
          <w:rFonts w:asciiTheme="majorBidi" w:eastAsia="Aharoni" w:hAnsiTheme="majorBidi" w:cstheme="majorBidi"/>
          <w:b/>
          <w:sz w:val="30"/>
          <w:szCs w:val="30"/>
        </w:rPr>
      </w:pPr>
      <w:r w:rsidRPr="009A596F">
        <w:rPr>
          <w:rFonts w:asciiTheme="majorBidi" w:eastAsia="Aharoni" w:hAnsiTheme="majorBidi" w:cstheme="majorBidi"/>
          <w:b/>
          <w:sz w:val="30"/>
          <w:szCs w:val="30"/>
        </w:rPr>
        <w:t xml:space="preserve">“‘Tell </w:t>
      </w:r>
      <w:proofErr w:type="gramStart"/>
      <w:r w:rsidRPr="009A596F">
        <w:rPr>
          <w:rFonts w:asciiTheme="majorBidi" w:eastAsia="Aharoni" w:hAnsiTheme="majorBidi" w:cstheme="majorBidi"/>
          <w:b/>
          <w:sz w:val="30"/>
          <w:szCs w:val="30"/>
        </w:rPr>
        <w:t>Them</w:t>
      </w:r>
      <w:proofErr w:type="gramEnd"/>
      <w:r w:rsidRPr="009A596F">
        <w:rPr>
          <w:rFonts w:asciiTheme="majorBidi" w:eastAsia="Aharoni" w:hAnsiTheme="majorBidi" w:cstheme="majorBidi"/>
          <w:b/>
          <w:sz w:val="30"/>
          <w:szCs w:val="30"/>
        </w:rPr>
        <w:t>’, Said Daniel, ‘Tell Them: He Left for the Sands’”</w:t>
      </w:r>
      <w:r w:rsidRPr="009A596F">
        <w:rPr>
          <w:rFonts w:asciiTheme="majorBidi" w:eastAsia="Aharoni" w:hAnsiTheme="majorBidi" w:cstheme="majorBidi"/>
          <w:b/>
          <w:sz w:val="30"/>
          <w:szCs w:val="30"/>
          <w:vertAlign w:val="superscript"/>
        </w:rPr>
        <w:footnoteReference w:id="37"/>
      </w:r>
      <w:r w:rsidRPr="009A596F">
        <w:rPr>
          <w:rFonts w:asciiTheme="majorBidi" w:eastAsia="Aharoni" w:hAnsiTheme="majorBidi" w:cstheme="majorBidi"/>
          <w:b/>
          <w:sz w:val="30"/>
          <w:szCs w:val="30"/>
        </w:rPr>
        <w:br/>
      </w:r>
      <w:r w:rsidRPr="009A596F">
        <w:rPr>
          <w:rFonts w:asciiTheme="majorBidi" w:eastAsia="Aharoni" w:hAnsiTheme="majorBidi" w:cstheme="majorBidi"/>
          <w:b/>
          <w:i/>
          <w:sz w:val="30"/>
          <w:szCs w:val="30"/>
        </w:rPr>
        <w:t>Daniel</w:t>
      </w:r>
      <w:r w:rsidR="00F40F67" w:rsidRPr="009A596F">
        <w:rPr>
          <w:rFonts w:asciiTheme="majorBidi" w:eastAsia="Aharoni" w:hAnsiTheme="majorBidi" w:cstheme="majorBidi"/>
          <w:b/>
          <w:sz w:val="30"/>
          <w:szCs w:val="30"/>
        </w:rPr>
        <w:t>’</w:t>
      </w:r>
      <w:r w:rsidRPr="009A596F">
        <w:rPr>
          <w:rFonts w:asciiTheme="majorBidi" w:eastAsia="Aharoni" w:hAnsiTheme="majorBidi" w:cstheme="majorBidi"/>
          <w:b/>
          <w:i/>
          <w:sz w:val="30"/>
          <w:szCs w:val="30"/>
        </w:rPr>
        <w:t>s Voyage</w:t>
      </w:r>
      <w:r w:rsidRPr="009A596F">
        <w:rPr>
          <w:rFonts w:asciiTheme="majorBidi" w:eastAsia="Aharoni" w:hAnsiTheme="majorBidi" w:cstheme="majorBidi"/>
          <w:b/>
          <w:sz w:val="30"/>
          <w:szCs w:val="30"/>
        </w:rPr>
        <w:t xml:space="preserve"> </w:t>
      </w:r>
    </w:p>
    <w:p w:rsidR="005F00A5" w:rsidRPr="009552BD" w:rsidRDefault="005F00A5" w:rsidP="00736C9C">
      <w:pPr>
        <w:spacing w:after="0" w:line="480" w:lineRule="auto"/>
        <w:jc w:val="both"/>
        <w:rPr>
          <w:i/>
          <w:sz w:val="24"/>
          <w:szCs w:val="24"/>
          <w:rtl/>
        </w:rPr>
      </w:pPr>
    </w:p>
    <w:p w:rsidR="00216ED1" w:rsidRPr="00E90C04" w:rsidRDefault="004A1BEF" w:rsidP="00736C9C">
      <w:pPr>
        <w:bidi w:val="0"/>
        <w:spacing w:after="0" w:line="360" w:lineRule="auto"/>
        <w:jc w:val="both"/>
        <w:rPr>
          <w:rFonts w:asciiTheme="majorBidi" w:hAnsiTheme="majorBidi" w:cstheme="majorBidi"/>
          <w:sz w:val="24"/>
          <w:szCs w:val="24"/>
        </w:rPr>
      </w:pPr>
      <w:r w:rsidRPr="00E90C04">
        <w:rPr>
          <w:rFonts w:asciiTheme="majorBidi" w:hAnsiTheme="majorBidi" w:cstheme="majorBidi"/>
          <w:sz w:val="23"/>
          <w:szCs w:val="23"/>
          <w:highlight w:val="yellow"/>
          <w:rtl/>
        </w:rPr>
        <w:t>מסע דניאל נכתב בין השנים 1967-1968 וראה אור לראשונה בדצמבר 1969</w:t>
      </w:r>
      <w:r w:rsidRPr="00E90C04">
        <w:rPr>
          <w:rFonts w:asciiTheme="majorBidi" w:hAnsiTheme="majorBidi" w:cstheme="majorBidi"/>
          <w:sz w:val="24"/>
          <w:szCs w:val="24"/>
          <w:highlight w:val="yellow"/>
          <w:rtl/>
        </w:rPr>
        <w:t>.</w:t>
      </w:r>
    </w:p>
    <w:p w:rsidR="00216ED1" w:rsidRPr="00E90C04" w:rsidRDefault="00216ED1" w:rsidP="00736C9C">
      <w:pPr>
        <w:bidi w:val="0"/>
        <w:spacing w:after="0" w:line="360" w:lineRule="auto"/>
        <w:jc w:val="both"/>
        <w:rPr>
          <w:rFonts w:asciiTheme="majorBidi" w:hAnsiTheme="majorBidi" w:cstheme="majorBidi"/>
          <w:sz w:val="24"/>
          <w:szCs w:val="24"/>
          <w:rtl/>
        </w:rPr>
      </w:pPr>
      <w:r w:rsidRPr="00E90C04">
        <w:rPr>
          <w:rFonts w:asciiTheme="majorBidi" w:hAnsiTheme="majorBidi" w:cstheme="majorBidi"/>
          <w:sz w:val="24"/>
          <w:szCs w:val="24"/>
        </w:rPr>
        <w:t xml:space="preserve">At the epicenter of </w:t>
      </w:r>
      <w:r w:rsidRPr="00E90C04">
        <w:rPr>
          <w:rFonts w:asciiTheme="majorBidi" w:hAnsiTheme="majorBidi" w:cstheme="majorBidi"/>
          <w:i/>
          <w:sz w:val="24"/>
          <w:szCs w:val="24"/>
        </w:rPr>
        <w:t>Daniel’s Voyage</w:t>
      </w:r>
      <w:r w:rsidRPr="00E90C04">
        <w:rPr>
          <w:rFonts w:asciiTheme="majorBidi" w:hAnsiTheme="majorBidi" w:cstheme="majorBidi"/>
          <w:sz w:val="24"/>
          <w:szCs w:val="24"/>
        </w:rPr>
        <w:t xml:space="preserve">, which takes place in the days and weeks following the 1967 Arab-Israeli War, stands the character of Daniel </w:t>
      </w:r>
      <w:proofErr w:type="spellStart"/>
      <w:r w:rsidRPr="00E90C04">
        <w:rPr>
          <w:rFonts w:asciiTheme="majorBidi" w:hAnsiTheme="majorBidi" w:cstheme="majorBidi"/>
          <w:sz w:val="24"/>
          <w:szCs w:val="24"/>
        </w:rPr>
        <w:t>Dror</w:t>
      </w:r>
      <w:proofErr w:type="spellEnd"/>
      <w:r w:rsidRPr="00E90C04">
        <w:rPr>
          <w:rFonts w:asciiTheme="majorBidi" w:hAnsiTheme="majorBidi" w:cstheme="majorBidi"/>
          <w:sz w:val="24"/>
          <w:szCs w:val="24"/>
        </w:rPr>
        <w:t xml:space="preserve">, an outstanding officer in the paratrooper corps, who “returned very tired from the war” (11). Haunted by the image of the dead body of the Egyptian soldier he killed in the dunes of the Sinai Peninsula, Daniel chooses to stay isolated in his room. He spends most of his time sleeping, staring into thin air, and dismissing the pleas of his mother, Masha, that he go and work at her partner’s architectural firm, with disinterested laconic answers. On the backdrop of his nightmarish memory and his difficulty to adjust to a demanding social environment, Daniel decides to leave his home and travel to the seafront. Those who have killed in the war, explains Daniel, “either go to the sands, or drag their dead with them” (46). Daniel, who is already “dragging” his dead with him, chooses to retire from urban social life, and moves to a deserted corner on Tel-Aviv’s northern shore. There, he encounters Denino, an old fisherman, and Gi, a mysterious nature-girl who “emerged from the sea” (85). As fall descends, Denino dies, Gi disappears, and Daniel leaves his secluded habitat on the beach and returns to his city. </w:t>
      </w:r>
    </w:p>
    <w:p w:rsidR="005F00A5" w:rsidRPr="00E90C04" w:rsidRDefault="004A1BEF" w:rsidP="00736C9C">
      <w:pPr>
        <w:bidi w:val="0"/>
        <w:spacing w:after="0" w:line="360" w:lineRule="auto"/>
        <w:jc w:val="both"/>
        <w:rPr>
          <w:rFonts w:asciiTheme="majorBidi" w:hAnsiTheme="majorBidi" w:cstheme="majorBidi"/>
          <w:sz w:val="24"/>
          <w:szCs w:val="24"/>
        </w:rPr>
      </w:pPr>
      <w:r w:rsidRPr="00E90C04">
        <w:rPr>
          <w:rFonts w:asciiTheme="majorBidi" w:hAnsiTheme="majorBidi" w:cstheme="majorBidi"/>
          <w:sz w:val="24"/>
          <w:szCs w:val="24"/>
          <w:highlight w:val="yellow"/>
          <w:rtl/>
        </w:rPr>
        <w:t>בחזרתו, ועד סופו של הרומן, מקדיש דניאל את עיקר זמנו למה שנראה כשוטטות חסרת פשר ברחבי העיר מבלי לחזור לביתו</w:t>
      </w:r>
      <w:r w:rsidR="001C0A13" w:rsidRPr="00E90C04">
        <w:rPr>
          <w:rFonts w:asciiTheme="majorBidi" w:hAnsiTheme="majorBidi" w:cstheme="majorBidi"/>
          <w:sz w:val="24"/>
          <w:szCs w:val="24"/>
          <w:highlight w:val="yellow"/>
          <w:rtl/>
        </w:rPr>
        <w:t>.</w:t>
      </w:r>
    </w:p>
    <w:p w:rsidR="00E90C04" w:rsidRPr="00E90C04" w:rsidRDefault="00216ED1" w:rsidP="00A80CCD">
      <w:pPr>
        <w:bidi w:val="0"/>
        <w:spacing w:after="0" w:line="360" w:lineRule="auto"/>
        <w:ind w:firstLine="720"/>
        <w:jc w:val="both"/>
        <w:rPr>
          <w:rFonts w:asciiTheme="majorBidi" w:hAnsiTheme="majorBidi" w:cstheme="majorBidi"/>
          <w:sz w:val="24"/>
          <w:szCs w:val="24"/>
        </w:rPr>
      </w:pPr>
      <w:r w:rsidRPr="00E90C04">
        <w:rPr>
          <w:rFonts w:asciiTheme="majorBidi" w:hAnsiTheme="majorBidi" w:cstheme="majorBidi"/>
          <w:sz w:val="24"/>
          <w:szCs w:val="24"/>
        </w:rPr>
        <w:t>Most critics have interpreted the novel as a realization of the existential ideas Orpaz laid out in his essay “The Secular Pilgrim.”</w:t>
      </w:r>
      <w:r w:rsidRPr="00E90C04">
        <w:rPr>
          <w:rFonts w:asciiTheme="majorBidi" w:hAnsiTheme="majorBidi" w:cstheme="majorBidi"/>
          <w:sz w:val="24"/>
          <w:szCs w:val="24"/>
          <w:vertAlign w:val="superscript"/>
        </w:rPr>
        <w:footnoteReference w:id="38"/>
      </w:r>
      <w:r w:rsidRPr="00E90C04">
        <w:rPr>
          <w:rFonts w:asciiTheme="majorBidi" w:hAnsiTheme="majorBidi" w:cstheme="majorBidi"/>
          <w:sz w:val="24"/>
          <w:szCs w:val="24"/>
        </w:rPr>
        <w:t xml:space="preserve"> The secular pilgrim, states Orpaz, is a character whose existential experience manifests a paradoxical combination between the sober realization of the existential void in a reality without a God, and an uncompromising yearning to find a redemptive meaning for this very existence. Daniel’s </w:t>
      </w:r>
      <w:r w:rsidRPr="00E90C04">
        <w:rPr>
          <w:rFonts w:asciiTheme="majorBidi" w:hAnsiTheme="majorBidi" w:cstheme="majorBidi"/>
          <w:sz w:val="24"/>
          <w:szCs w:val="24"/>
        </w:rPr>
        <w:lastRenderedPageBreak/>
        <w:t>encounter with the insufferable arbitrariness of death brings him face to face with the horrific meaninglessness of existence.</w:t>
      </w:r>
      <w:r w:rsidR="00302BEE">
        <w:rPr>
          <w:rFonts w:asciiTheme="majorBidi" w:hAnsiTheme="majorBidi" w:cstheme="majorBidi"/>
          <w:sz w:val="24"/>
          <w:szCs w:val="24"/>
        </w:rPr>
        <w:t xml:space="preserve"> </w:t>
      </w:r>
      <w:r w:rsidRPr="00E90C04">
        <w:rPr>
          <w:rFonts w:asciiTheme="majorBidi" w:hAnsiTheme="majorBidi" w:cstheme="majorBidi"/>
          <w:sz w:val="24"/>
          <w:szCs w:val="24"/>
        </w:rPr>
        <w:t xml:space="preserve">His sojourn on the beach was hence described as a quintessential existential act of a man who awakens to the realization of </w:t>
      </w:r>
      <w:r w:rsidR="00A80CCD">
        <w:rPr>
          <w:rFonts w:asciiTheme="majorBidi" w:hAnsiTheme="majorBidi" w:cstheme="majorBidi"/>
          <w:sz w:val="24"/>
          <w:szCs w:val="24"/>
        </w:rPr>
        <w:t xml:space="preserve">his </w:t>
      </w:r>
      <w:r w:rsidR="00A80CCD" w:rsidRPr="00E90C04">
        <w:rPr>
          <w:rFonts w:asciiTheme="majorBidi" w:hAnsiTheme="majorBidi" w:cstheme="majorBidi"/>
          <w:sz w:val="24"/>
          <w:szCs w:val="24"/>
        </w:rPr>
        <w:t>depleted spiritual world</w:t>
      </w:r>
      <w:r w:rsidRPr="00E90C04">
        <w:rPr>
          <w:rFonts w:asciiTheme="majorBidi" w:hAnsiTheme="majorBidi" w:cstheme="majorBidi"/>
          <w:sz w:val="24"/>
          <w:szCs w:val="24"/>
        </w:rPr>
        <w:t>.</w:t>
      </w:r>
      <w:r w:rsidRPr="00E90C04">
        <w:rPr>
          <w:rFonts w:asciiTheme="majorBidi" w:hAnsiTheme="majorBidi" w:cstheme="majorBidi"/>
          <w:sz w:val="24"/>
          <w:szCs w:val="24"/>
          <w:vertAlign w:val="superscript"/>
        </w:rPr>
        <w:footnoteReference w:id="39"/>
      </w:r>
      <w:r w:rsidRPr="00E90C04">
        <w:rPr>
          <w:rFonts w:asciiTheme="majorBidi" w:hAnsiTheme="majorBidi" w:cstheme="majorBidi"/>
          <w:sz w:val="24"/>
          <w:szCs w:val="24"/>
        </w:rPr>
        <w:t xml:space="preserve"> This act generates a chain of epiphanies and mystical experiences: the sea appears before Daniel as an immeasurable entity, rife with life, a source of shelter and meaning, which fills him with a sense of elation and leads him to an unmitigated encounter with creation.</w:t>
      </w:r>
    </w:p>
    <w:p w:rsidR="00FF4EFA" w:rsidRDefault="00E90C04" w:rsidP="00A80CCD">
      <w:pPr>
        <w:bidi w:val="0"/>
        <w:spacing w:after="0" w:line="360" w:lineRule="auto"/>
        <w:ind w:firstLine="283"/>
        <w:jc w:val="both"/>
        <w:rPr>
          <w:rFonts w:asciiTheme="majorBidi" w:hAnsiTheme="majorBidi" w:cstheme="majorBidi"/>
          <w:sz w:val="24"/>
          <w:szCs w:val="24"/>
        </w:rPr>
      </w:pPr>
      <w:r w:rsidRPr="00E90C04">
        <w:rPr>
          <w:rFonts w:asciiTheme="majorBidi" w:hAnsiTheme="majorBidi" w:cstheme="majorBidi"/>
          <w:sz w:val="24"/>
          <w:szCs w:val="24"/>
        </w:rPr>
        <w:t xml:space="preserve">Readings that cast </w:t>
      </w:r>
      <w:r w:rsidRPr="00E90C04">
        <w:rPr>
          <w:rFonts w:asciiTheme="majorBidi" w:hAnsiTheme="majorBidi" w:cstheme="majorBidi"/>
          <w:i/>
          <w:sz w:val="24"/>
          <w:szCs w:val="24"/>
        </w:rPr>
        <w:t xml:space="preserve">Daniel’s </w:t>
      </w:r>
      <w:r w:rsidRPr="00E90C04">
        <w:rPr>
          <w:rFonts w:asciiTheme="majorBidi" w:hAnsiTheme="majorBidi" w:cstheme="majorBidi"/>
          <w:i/>
          <w:iCs/>
          <w:sz w:val="24"/>
          <w:szCs w:val="24"/>
        </w:rPr>
        <w:t>Voyage</w:t>
      </w:r>
      <w:r w:rsidRPr="00E90C04">
        <w:rPr>
          <w:rFonts w:asciiTheme="majorBidi" w:hAnsiTheme="majorBidi" w:cstheme="majorBidi"/>
          <w:sz w:val="24"/>
          <w:szCs w:val="24"/>
        </w:rPr>
        <w:t xml:space="preserve"> in the existential mold tend to downplay the novel’s political overtones, which constitute it as a response to the events of the 1967 Arab-Israeli War. Most critics presented the trademarks of Israeli reality that appear in the novel as merely a starting point for a philosophical pilgrimage of a universal nature, which transcends any concrete local framework.</w:t>
      </w:r>
      <w:r w:rsidRPr="00E90C04">
        <w:rPr>
          <w:rFonts w:asciiTheme="majorBidi" w:hAnsiTheme="majorBidi" w:cstheme="majorBidi"/>
          <w:sz w:val="24"/>
          <w:szCs w:val="24"/>
          <w:vertAlign w:val="superscript"/>
        </w:rPr>
        <w:footnoteReference w:id="40"/>
      </w:r>
      <w:r w:rsidRPr="00E90C04">
        <w:rPr>
          <w:rFonts w:asciiTheme="majorBidi" w:hAnsiTheme="majorBidi" w:cstheme="majorBidi"/>
          <w:sz w:val="24"/>
          <w:szCs w:val="24"/>
        </w:rPr>
        <w:t xml:space="preserve"> </w:t>
      </w:r>
      <w:r w:rsidR="00A80CCD">
        <w:rPr>
          <w:rFonts w:asciiTheme="majorBidi" w:hAnsiTheme="majorBidi" w:cstheme="majorBidi"/>
          <w:sz w:val="24"/>
          <w:szCs w:val="24"/>
        </w:rPr>
        <w:t>However, b</w:t>
      </w:r>
      <w:r w:rsidRPr="00E90C04">
        <w:rPr>
          <w:rFonts w:asciiTheme="majorBidi" w:hAnsiTheme="majorBidi" w:cstheme="majorBidi"/>
          <w:sz w:val="24"/>
          <w:szCs w:val="24"/>
        </w:rPr>
        <w:t>y “turning his face to the sea” (51), Daniel turns his back on the expanding territory of the Israeli state. Unlike the Zionist meta-narrative, which purports the redeeming movement of the Jewish people towards the “promised land,” Daniel wanders from the homely Israeli territory to a place that does not seem like “someone’s dreamland” (55), in favor of experiencing a non-territorial homelessness. Therefore, Daniel’s “</w:t>
      </w:r>
      <w:r w:rsidR="00302BEE">
        <w:rPr>
          <w:rFonts w:asciiTheme="majorBidi" w:hAnsiTheme="majorBidi" w:cstheme="majorBidi"/>
          <w:sz w:val="24"/>
          <w:szCs w:val="24"/>
        </w:rPr>
        <w:t>voyage</w:t>
      </w:r>
      <w:r w:rsidRPr="00E90C04">
        <w:rPr>
          <w:rFonts w:asciiTheme="majorBidi" w:hAnsiTheme="majorBidi" w:cstheme="majorBidi"/>
          <w:sz w:val="24"/>
          <w:szCs w:val="24"/>
        </w:rPr>
        <w:t xml:space="preserve">” attempts neither to offer a new model of social affiliation, nor to fill an existential void with sense or meaning, nor even to rehabilitate Daniel’s ideological attachment to the Israeli space. Through Deleuze and </w:t>
      </w:r>
      <w:proofErr w:type="spellStart"/>
      <w:r w:rsidRPr="00E90C04">
        <w:rPr>
          <w:rFonts w:asciiTheme="majorBidi" w:hAnsiTheme="majorBidi" w:cstheme="majorBidi"/>
          <w:sz w:val="24"/>
          <w:szCs w:val="24"/>
        </w:rPr>
        <w:t>Gutattari’s</w:t>
      </w:r>
      <w:proofErr w:type="spellEnd"/>
      <w:r w:rsidRPr="00E90C04">
        <w:rPr>
          <w:rFonts w:asciiTheme="majorBidi" w:hAnsiTheme="majorBidi" w:cstheme="majorBidi"/>
          <w:sz w:val="24"/>
          <w:szCs w:val="24"/>
        </w:rPr>
        <w:t xml:space="preserve"> notion of “nomadology,” and the distinction they offer between the “nomad” and the “sedentary,” I suggest that Daniel’s </w:t>
      </w:r>
      <w:r w:rsidR="00302BEE">
        <w:rPr>
          <w:rFonts w:asciiTheme="majorBidi" w:hAnsiTheme="majorBidi" w:cstheme="majorBidi"/>
          <w:sz w:val="24"/>
          <w:szCs w:val="24"/>
        </w:rPr>
        <w:t>voyage</w:t>
      </w:r>
      <w:r w:rsidR="00302BEE" w:rsidRPr="00E90C04">
        <w:rPr>
          <w:rFonts w:asciiTheme="majorBidi" w:hAnsiTheme="majorBidi" w:cstheme="majorBidi"/>
          <w:sz w:val="24"/>
          <w:szCs w:val="24"/>
        </w:rPr>
        <w:t xml:space="preserve"> </w:t>
      </w:r>
      <w:r w:rsidRPr="00E90C04">
        <w:rPr>
          <w:rFonts w:asciiTheme="majorBidi" w:hAnsiTheme="majorBidi" w:cstheme="majorBidi"/>
          <w:sz w:val="24"/>
          <w:szCs w:val="24"/>
        </w:rPr>
        <w:t>is an anti-journey—an affirmative choice to embrace the aimless, non-teleological nomadic movement that disengages from the aggressive patterns permeating Israeli national existence. This nomadism enables both a different conception of “home,” which is not based on the rigid outlines imposed by the national project, and the emergence of a different subject, whose ties to national territory are no longer dependent on the belligerent enforcement of these ties.</w:t>
      </w:r>
      <w:r w:rsidRPr="00FF4EFA">
        <w:t xml:space="preserve"> </w:t>
      </w:r>
    </w:p>
    <w:p w:rsidR="008F7613" w:rsidRDefault="008F7613" w:rsidP="00736C9C">
      <w:pPr>
        <w:tabs>
          <w:tab w:val="left" w:pos="3600"/>
        </w:tabs>
        <w:bidi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rsidR="008F7613" w:rsidRPr="008F7613" w:rsidRDefault="00736C9C" w:rsidP="00736C9C">
      <w:pPr>
        <w:pStyle w:val="ac"/>
        <w:numPr>
          <w:ilvl w:val="0"/>
          <w:numId w:val="4"/>
        </w:numPr>
        <w:tabs>
          <w:tab w:val="left" w:pos="3600"/>
        </w:tabs>
        <w:bidi w:val="0"/>
        <w:spacing w:after="0" w:line="360" w:lineRule="auto"/>
        <w:ind w:left="0"/>
        <w:jc w:val="both"/>
        <w:rPr>
          <w:rFonts w:asciiTheme="majorBidi" w:hAnsiTheme="majorBidi" w:cstheme="majorBidi"/>
          <w:b/>
          <w:bCs/>
          <w:sz w:val="26"/>
          <w:szCs w:val="26"/>
        </w:rPr>
      </w:pPr>
      <w:r>
        <w:rPr>
          <w:rFonts w:asciiTheme="majorBidi" w:hAnsiTheme="majorBidi" w:cstheme="majorBidi"/>
          <w:b/>
          <w:bCs/>
          <w:sz w:val="26"/>
          <w:szCs w:val="26"/>
        </w:rPr>
        <w:t>Becoming Nomad</w:t>
      </w:r>
    </w:p>
    <w:p w:rsidR="00C57D83" w:rsidRDefault="00FF4EFA" w:rsidP="00736C9C">
      <w:pPr>
        <w:tabs>
          <w:tab w:val="left" w:pos="3600"/>
        </w:tabs>
        <w:bidi w:val="0"/>
        <w:spacing w:after="0" w:line="360" w:lineRule="auto"/>
        <w:jc w:val="both"/>
        <w:rPr>
          <w:rFonts w:asciiTheme="majorBidi" w:hAnsiTheme="majorBidi" w:cstheme="majorBidi"/>
          <w:sz w:val="24"/>
          <w:szCs w:val="24"/>
        </w:rPr>
      </w:pPr>
      <w:r w:rsidRPr="00FF4EFA">
        <w:rPr>
          <w:rFonts w:asciiTheme="majorBidi" w:hAnsiTheme="majorBidi" w:cstheme="majorBidi"/>
          <w:sz w:val="24"/>
          <w:szCs w:val="24"/>
        </w:rPr>
        <w:t>Daniel’s initial encounter with the maritime space arouses aggressive and warlike behavior patterns, which are isomorphic with the militaristic position assigned to him by the Israeli sovereignty. The sea, state Deleuze and Guattari, is a prototypical smooth space, and therefore the first of all smooth spaces to encounter the State apparatus’ stratification endeavors.</w:t>
      </w:r>
      <w:r w:rsidRPr="00FF4EFA">
        <w:rPr>
          <w:rFonts w:asciiTheme="majorBidi" w:hAnsiTheme="majorBidi" w:cstheme="majorBidi"/>
          <w:sz w:val="24"/>
          <w:szCs w:val="24"/>
          <w:vertAlign w:val="superscript"/>
        </w:rPr>
        <w:footnoteReference w:id="41"/>
      </w:r>
      <w:r w:rsidRPr="00FF4EFA">
        <w:rPr>
          <w:rFonts w:asciiTheme="majorBidi" w:hAnsiTheme="majorBidi" w:cstheme="majorBidi"/>
          <w:sz w:val="24"/>
          <w:szCs w:val="24"/>
        </w:rPr>
        <w:t xml:space="preserve"> Daniel first views the sea as a territorial destination that he must appropriate: “He stood up, alone before the sea, and felt the spark of madness ignite his eyes: ‘to penetrate, penetrate the womb of the sea!’” (59). The sexual energy accompanying this maritime penetration attests to the conceptualization of nature as a threatening, primordial feminine “Other,” and echoes the erotic rhetoric used to describe the land of Israel in the Zionist pioneering discourse. This “Otherness” receives its validation in Daniel’s description of the sea as a mysterious, </w:t>
      </w:r>
      <w:r w:rsidR="00C57D83">
        <w:rPr>
          <w:rFonts w:asciiTheme="majorBidi" w:hAnsiTheme="majorBidi" w:cstheme="majorBidi"/>
          <w:sz w:val="24"/>
          <w:szCs w:val="24"/>
        </w:rPr>
        <w:t xml:space="preserve">limitless, and lustful entity: </w:t>
      </w:r>
    </w:p>
    <w:p w:rsidR="00C57D83" w:rsidRPr="00C57D83" w:rsidRDefault="00C57D83" w:rsidP="00C57D83">
      <w:pPr>
        <w:tabs>
          <w:tab w:val="left" w:pos="3600"/>
        </w:tabs>
        <w:bidi w:val="0"/>
        <w:spacing w:after="0" w:line="360" w:lineRule="auto"/>
        <w:jc w:val="both"/>
        <w:rPr>
          <w:rFonts w:asciiTheme="majorBidi" w:hAnsiTheme="majorBidi" w:cstheme="majorBidi"/>
          <w:sz w:val="10"/>
          <w:szCs w:val="10"/>
        </w:rPr>
      </w:pPr>
    </w:p>
    <w:p w:rsidR="008260AF" w:rsidRDefault="00FF4EFA" w:rsidP="00C57D83">
      <w:pPr>
        <w:tabs>
          <w:tab w:val="left" w:pos="3600"/>
        </w:tabs>
        <w:bidi w:val="0"/>
        <w:spacing w:after="0"/>
        <w:ind w:left="567" w:right="567"/>
        <w:jc w:val="both"/>
        <w:rPr>
          <w:rFonts w:asciiTheme="majorBidi" w:hAnsiTheme="majorBidi" w:cstheme="majorBidi"/>
        </w:rPr>
      </w:pPr>
      <w:r w:rsidRPr="00C57D83">
        <w:rPr>
          <w:rFonts w:asciiTheme="majorBidi" w:hAnsiTheme="majorBidi" w:cstheme="majorBidi"/>
        </w:rPr>
        <w:t>‘…and here I am swimming in the sea, striking and rising over its waves. I am of the land and of the sea as one. And yet, the land is also of the sea […]—a fearful idea,’ thought Daniel. ‘When you think of all the hidden depths of the s</w:t>
      </w:r>
      <w:r w:rsidR="00C57D83">
        <w:rPr>
          <w:rFonts w:asciiTheme="majorBidi" w:hAnsiTheme="majorBidi" w:cstheme="majorBidi"/>
        </w:rPr>
        <w:t>ea you get caught in a vortex.’</w:t>
      </w:r>
      <w:r w:rsidRPr="00C57D83">
        <w:rPr>
          <w:rFonts w:asciiTheme="majorBidi" w:hAnsiTheme="majorBidi" w:cstheme="majorBidi"/>
        </w:rPr>
        <w:t xml:space="preserve"> (60). </w:t>
      </w:r>
    </w:p>
    <w:p w:rsidR="00C57D83" w:rsidRPr="00C57D83" w:rsidRDefault="00C57D83" w:rsidP="00C57D83">
      <w:pPr>
        <w:tabs>
          <w:tab w:val="left" w:pos="3600"/>
        </w:tabs>
        <w:bidi w:val="0"/>
        <w:spacing w:after="0" w:line="240" w:lineRule="auto"/>
        <w:ind w:left="567" w:right="567"/>
        <w:jc w:val="both"/>
        <w:rPr>
          <w:rFonts w:asciiTheme="majorBidi" w:hAnsiTheme="majorBidi" w:cstheme="majorBidi"/>
        </w:rPr>
      </w:pPr>
    </w:p>
    <w:p w:rsidR="00C57D83" w:rsidRDefault="008260AF" w:rsidP="00C57D83">
      <w:pPr>
        <w:tabs>
          <w:tab w:val="left" w:pos="3600"/>
        </w:tabs>
        <w:bidi w:val="0"/>
        <w:spacing w:after="0" w:line="360" w:lineRule="auto"/>
        <w:jc w:val="both"/>
        <w:rPr>
          <w:rFonts w:asciiTheme="majorBidi" w:hAnsiTheme="majorBidi" w:cstheme="majorBidi"/>
          <w:sz w:val="24"/>
          <w:szCs w:val="24"/>
        </w:rPr>
      </w:pPr>
      <w:r w:rsidRPr="00192088">
        <w:rPr>
          <w:rFonts w:asciiTheme="majorBidi" w:hAnsiTheme="majorBidi" w:cstheme="majorBidi"/>
          <w:sz w:val="24"/>
          <w:szCs w:val="24"/>
        </w:rPr>
        <w:t xml:space="preserve">Daniel, who believes that “we are strangers, the sea and I” (60), wages a forceful confrontation, which perpetuates an adversary pattern, in which disparate entities confront and subdue each other. Through </w:t>
      </w:r>
      <w:r w:rsidR="00AB1C5A" w:rsidRPr="00192088">
        <w:rPr>
          <w:rFonts w:asciiTheme="majorBidi" w:hAnsiTheme="majorBidi" w:cstheme="majorBidi"/>
          <w:sz w:val="24"/>
          <w:szCs w:val="24"/>
        </w:rPr>
        <w:t xml:space="preserve">Daniel’s </w:t>
      </w:r>
      <w:r w:rsidRPr="00192088">
        <w:rPr>
          <w:rFonts w:asciiTheme="majorBidi" w:hAnsiTheme="majorBidi" w:cstheme="majorBidi"/>
          <w:sz w:val="24"/>
          <w:szCs w:val="24"/>
        </w:rPr>
        <w:t xml:space="preserve">prism, reality </w:t>
      </w:r>
      <w:proofErr w:type="gramStart"/>
      <w:r w:rsidRPr="00192088">
        <w:rPr>
          <w:rFonts w:asciiTheme="majorBidi" w:hAnsiTheme="majorBidi" w:cstheme="majorBidi"/>
          <w:sz w:val="24"/>
          <w:szCs w:val="24"/>
        </w:rPr>
        <w:t>is perceived</w:t>
      </w:r>
      <w:proofErr w:type="gramEnd"/>
      <w:r w:rsidRPr="00192088">
        <w:rPr>
          <w:rFonts w:asciiTheme="majorBidi" w:hAnsiTheme="majorBidi" w:cstheme="majorBidi"/>
          <w:sz w:val="24"/>
          <w:szCs w:val="24"/>
        </w:rPr>
        <w:t xml:space="preserve"> as a collection of distinct categories, and each phenomenon is grasped as a separate and stable totality, existing in and of itself. This conception helps </w:t>
      </w:r>
      <w:r w:rsidR="00AB1C5A">
        <w:rPr>
          <w:rFonts w:asciiTheme="majorBidi" w:hAnsiTheme="majorBidi" w:cstheme="majorBidi"/>
          <w:sz w:val="24"/>
          <w:szCs w:val="24"/>
        </w:rPr>
        <w:t xml:space="preserve">him to </w:t>
      </w:r>
      <w:r w:rsidRPr="00192088">
        <w:rPr>
          <w:rFonts w:asciiTheme="majorBidi" w:hAnsiTheme="majorBidi" w:cstheme="majorBidi"/>
          <w:sz w:val="24"/>
          <w:szCs w:val="24"/>
        </w:rPr>
        <w:t>perpetuate the violent superiority of man over nature, and justifies the characterization of the latter as a passive, controllable object.</w:t>
      </w:r>
      <w:r w:rsidR="00192088" w:rsidRPr="00192088">
        <w:rPr>
          <w:rFonts w:asciiTheme="majorBidi" w:hAnsiTheme="majorBidi" w:cstheme="majorBidi"/>
          <w:sz w:val="24"/>
          <w:szCs w:val="24"/>
          <w:vertAlign w:val="superscript"/>
        </w:rPr>
        <w:footnoteReference w:id="42"/>
      </w:r>
      <w:r w:rsidR="00192088" w:rsidRPr="00192088">
        <w:rPr>
          <w:rFonts w:asciiTheme="majorBidi" w:hAnsiTheme="majorBidi" w:cstheme="majorBidi"/>
          <w:sz w:val="24"/>
          <w:szCs w:val="24"/>
        </w:rPr>
        <w:t xml:space="preserve"> </w:t>
      </w:r>
    </w:p>
    <w:p w:rsidR="00AF1437" w:rsidRPr="00C57D83" w:rsidRDefault="00C57D83" w:rsidP="00C57D83">
      <w:pPr>
        <w:tabs>
          <w:tab w:val="left" w:pos="3600"/>
        </w:tabs>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F1437" w:rsidRPr="00820F62">
        <w:rPr>
          <w:rFonts w:asciiTheme="majorBidi" w:hAnsiTheme="majorBidi" w:cstheme="majorBidi"/>
          <w:sz w:val="23"/>
          <w:szCs w:val="23"/>
        </w:rPr>
        <w:t xml:space="preserve">Daniel’s extended stay on the ever-changing coastline causes him to open up to a complex process of metamorphosis and becoming: </w:t>
      </w:r>
    </w:p>
    <w:p w:rsidR="00AF1437" w:rsidRPr="00820F62" w:rsidRDefault="00AF1437" w:rsidP="00407A15">
      <w:pPr>
        <w:tabs>
          <w:tab w:val="left" w:pos="1710"/>
          <w:tab w:val="left" w:pos="3600"/>
        </w:tabs>
        <w:bidi w:val="0"/>
        <w:spacing w:after="0"/>
        <w:ind w:left="567" w:right="567"/>
        <w:jc w:val="both"/>
        <w:rPr>
          <w:rFonts w:asciiTheme="majorBidi" w:hAnsiTheme="majorBidi" w:cstheme="majorBidi"/>
        </w:rPr>
      </w:pPr>
      <w:r w:rsidRPr="00820F62">
        <w:rPr>
          <w:rFonts w:asciiTheme="majorBidi" w:hAnsiTheme="majorBidi" w:cstheme="majorBidi"/>
        </w:rPr>
        <w:t xml:space="preserve">Hidden tentacles opened in his body [...] his movements became more flexible, his old clumsiness was gone. A space opened between his shoulders. New tumescence flowed into his veins, and the skin of his body, which often seemed to be stitched and blemished by sun damage, glistened in the color of the sand […] the eye of the </w:t>
      </w:r>
      <w:r w:rsidRPr="00820F62">
        <w:rPr>
          <w:rFonts w:asciiTheme="majorBidi" w:hAnsiTheme="majorBidi" w:cstheme="majorBidi"/>
        </w:rPr>
        <w:lastRenderedPageBreak/>
        <w:t xml:space="preserve">bystander beyond the shelter of the wall already finds it somewhat difficult to tear away from this strange creature. (79-80) </w:t>
      </w:r>
      <w:bookmarkStart w:id="0" w:name="h.gjdgxs" w:colFirst="0" w:colLast="0"/>
      <w:bookmarkEnd w:id="0"/>
    </w:p>
    <w:p w:rsidR="00AF1437" w:rsidRPr="00661C2B" w:rsidRDefault="00AF1437" w:rsidP="00C57D83">
      <w:pPr>
        <w:bidi w:val="0"/>
        <w:spacing w:after="0" w:line="240" w:lineRule="auto"/>
        <w:jc w:val="both"/>
        <w:rPr>
          <w:rFonts w:asciiTheme="majorBidi" w:hAnsiTheme="majorBidi" w:cstheme="majorBidi"/>
          <w:sz w:val="10"/>
          <w:szCs w:val="10"/>
        </w:rPr>
      </w:pPr>
    </w:p>
    <w:p w:rsidR="00407A15" w:rsidRDefault="00AF1437" w:rsidP="00407A15">
      <w:pPr>
        <w:bidi w:val="0"/>
        <w:spacing w:after="0" w:line="360" w:lineRule="auto"/>
        <w:jc w:val="both"/>
        <w:rPr>
          <w:rFonts w:asciiTheme="majorBidi" w:hAnsiTheme="majorBidi" w:cstheme="majorBidi"/>
          <w:sz w:val="24"/>
          <w:szCs w:val="24"/>
        </w:rPr>
      </w:pPr>
      <w:r w:rsidRPr="00407A15">
        <w:rPr>
          <w:rFonts w:asciiTheme="majorBidi" w:hAnsiTheme="majorBidi" w:cstheme="majorBidi"/>
          <w:sz w:val="24"/>
          <w:szCs w:val="24"/>
        </w:rPr>
        <w:t>Daniel’s physical experiences in the maritime space indicate that the human factor is not external and separate from the environment, but is an integral part of it—constituting one of many variables operating together in a complex and multi-dimensional web of interactions.</w:t>
      </w:r>
      <w:r w:rsidRPr="00407A15">
        <w:rPr>
          <w:rFonts w:asciiTheme="majorBidi" w:hAnsiTheme="majorBidi" w:cstheme="majorBidi"/>
          <w:sz w:val="24"/>
          <w:szCs w:val="24"/>
          <w:vertAlign w:val="superscript"/>
        </w:rPr>
        <w:footnoteReference w:id="43"/>
      </w:r>
      <w:r w:rsidRPr="00407A15">
        <w:rPr>
          <w:rFonts w:asciiTheme="majorBidi" w:hAnsiTheme="majorBidi" w:cstheme="majorBidi"/>
          <w:sz w:val="24"/>
          <w:szCs w:val="24"/>
        </w:rPr>
        <w:t xml:space="preserve"> </w:t>
      </w:r>
    </w:p>
    <w:p w:rsidR="00AF1437" w:rsidRPr="00407A15" w:rsidRDefault="00AF1437" w:rsidP="00C57D83">
      <w:pPr>
        <w:bidi w:val="0"/>
        <w:spacing w:after="0" w:line="360" w:lineRule="auto"/>
        <w:ind w:firstLine="720"/>
        <w:jc w:val="both"/>
        <w:rPr>
          <w:rFonts w:asciiTheme="majorBidi" w:hAnsiTheme="majorBidi" w:cstheme="majorBidi"/>
          <w:sz w:val="24"/>
          <w:szCs w:val="24"/>
        </w:rPr>
      </w:pPr>
      <w:r w:rsidRPr="00407A15">
        <w:rPr>
          <w:rFonts w:asciiTheme="majorBidi" w:hAnsiTheme="majorBidi" w:cstheme="majorBidi"/>
          <w:sz w:val="24"/>
          <w:szCs w:val="24"/>
        </w:rPr>
        <w:t xml:space="preserve">This </w:t>
      </w:r>
      <w:proofErr w:type="spellStart"/>
      <w:r w:rsidRPr="00407A15">
        <w:rPr>
          <w:rFonts w:asciiTheme="majorBidi" w:hAnsiTheme="majorBidi" w:cstheme="majorBidi"/>
          <w:sz w:val="24"/>
          <w:szCs w:val="24"/>
        </w:rPr>
        <w:t>rhizomatic</w:t>
      </w:r>
      <w:proofErr w:type="spellEnd"/>
      <w:r w:rsidRPr="00407A15">
        <w:rPr>
          <w:rFonts w:asciiTheme="majorBidi" w:hAnsiTheme="majorBidi" w:cstheme="majorBidi"/>
          <w:sz w:val="24"/>
          <w:szCs w:val="24"/>
        </w:rPr>
        <w:t xml:space="preserve"> connectivity that haphazardly binds multiple variables from different origins, weaves Daniel and the various non-human elements of nature into a heterogonous assemblage, which is characterized by a shared movement of intensities and fluxes. The physical excitations Daniel experiences merge into the changing shifts of his surroundings, and the correlation between his external and internal environment obscure the border that separates them</w:t>
      </w:r>
      <w:r w:rsidR="00C57D83">
        <w:rPr>
          <w:rFonts w:asciiTheme="majorBidi" w:hAnsiTheme="majorBidi" w:cstheme="majorBidi"/>
          <w:sz w:val="24"/>
          <w:szCs w:val="24"/>
        </w:rPr>
        <w:t>.</w:t>
      </w:r>
      <w:r w:rsidRPr="00407A15">
        <w:rPr>
          <w:rFonts w:asciiTheme="majorBidi" w:hAnsiTheme="majorBidi" w:cstheme="majorBidi"/>
          <w:sz w:val="24"/>
          <w:szCs w:val="24"/>
        </w:rPr>
        <w:t xml:space="preserve"> </w:t>
      </w:r>
      <w:r w:rsidR="00C57D83">
        <w:rPr>
          <w:rFonts w:asciiTheme="majorBidi" w:hAnsiTheme="majorBidi" w:cstheme="majorBidi"/>
          <w:sz w:val="24"/>
          <w:szCs w:val="24"/>
        </w:rPr>
        <w:t>U</w:t>
      </w:r>
      <w:r w:rsidRPr="00407A15">
        <w:rPr>
          <w:rFonts w:asciiTheme="majorBidi" w:hAnsiTheme="majorBidi" w:cstheme="majorBidi"/>
          <w:sz w:val="24"/>
          <w:szCs w:val="24"/>
        </w:rPr>
        <w:t xml:space="preserve">pon seeing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a dance of two sea-horses,” who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leap forward and leap backwards as their backs rub one against the other,” Daniel feels as if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a shudder runs suddenly down his spine” (80).</w:t>
      </w:r>
      <w:r w:rsidR="00C57D83">
        <w:rPr>
          <w:rFonts w:asciiTheme="majorBidi" w:hAnsiTheme="majorBidi" w:cstheme="majorBidi"/>
          <w:sz w:val="24"/>
          <w:szCs w:val="24"/>
        </w:rPr>
        <w:t xml:space="preserve"> </w:t>
      </w:r>
      <w:r w:rsidRPr="00820F62">
        <w:rPr>
          <w:rFonts w:asciiTheme="majorBidi" w:hAnsiTheme="majorBidi" w:cstheme="majorBidi"/>
          <w:sz w:val="23"/>
          <w:szCs w:val="23"/>
        </w:rPr>
        <w:t xml:space="preserve">The shared movement of Daniel and his surrounding environment transgresses the regulated outlines of the human body; it draws a continual line between man and nature that challenges their conception as essentially separate beings: </w:t>
      </w:r>
    </w:p>
    <w:p w:rsidR="00AF1437" w:rsidRDefault="00AF1437" w:rsidP="00C57D83">
      <w:pPr>
        <w:tabs>
          <w:tab w:val="left" w:pos="1710"/>
          <w:tab w:val="left" w:pos="3600"/>
        </w:tabs>
        <w:bidi w:val="0"/>
        <w:spacing w:after="0"/>
        <w:ind w:left="567" w:right="567"/>
        <w:jc w:val="both"/>
        <w:rPr>
          <w:rFonts w:asciiTheme="majorBidi" w:hAnsiTheme="majorBidi" w:cstheme="majorBidi"/>
          <w:rtl/>
        </w:rPr>
      </w:pPr>
      <w:r w:rsidRPr="00820F62">
        <w:rPr>
          <w:rFonts w:asciiTheme="majorBidi" w:hAnsiTheme="majorBidi" w:cstheme="majorBidi"/>
        </w:rPr>
        <w:t>The sun was cast directly on the little shell he held in his hand, and the little open shell exposed before him […] and then the shell grew a bit before Daniel’s eyes and he saw that it was not the movement of light but an actual wave, a wave surging and passing through the living body—as it continues to grow, even causing slight outward ripples</w:t>
      </w:r>
      <w:r w:rsidRPr="00820F62">
        <w:rPr>
          <w:rStyle w:val="af0"/>
          <w:rFonts w:asciiTheme="majorBidi" w:hAnsiTheme="majorBidi" w:cstheme="majorBidi"/>
        </w:rPr>
        <w:t xml:space="preserve"> </w:t>
      </w:r>
      <w:r w:rsidRPr="00820F62">
        <w:rPr>
          <w:rFonts w:asciiTheme="majorBidi" w:hAnsiTheme="majorBidi" w:cstheme="majorBidi"/>
        </w:rPr>
        <w:t>[…]. And Daniel sees that the living surface is furrowed, and in the furrows the water currents move, even though no water flows in them, and it is his hand carrying the shell that flows, for the living flow of the shell’s bod</w:t>
      </w:r>
      <w:r>
        <w:rPr>
          <w:rFonts w:asciiTheme="majorBidi" w:hAnsiTheme="majorBidi" w:cstheme="majorBidi"/>
        </w:rPr>
        <w:t>y passed into his hand as well.</w:t>
      </w:r>
      <w:r w:rsidRPr="00820F62">
        <w:rPr>
          <w:rFonts w:asciiTheme="majorBidi" w:hAnsiTheme="majorBidi" w:cstheme="majorBidi"/>
        </w:rPr>
        <w:t xml:space="preserve"> (140) </w:t>
      </w:r>
    </w:p>
    <w:p w:rsidR="00C57D83" w:rsidRPr="00C57D83" w:rsidRDefault="00C57D83" w:rsidP="00C57D83">
      <w:pPr>
        <w:tabs>
          <w:tab w:val="left" w:pos="1710"/>
          <w:tab w:val="left" w:pos="3600"/>
        </w:tabs>
        <w:bidi w:val="0"/>
        <w:spacing w:after="0"/>
        <w:ind w:left="567" w:right="567"/>
        <w:jc w:val="both"/>
        <w:rPr>
          <w:rFonts w:asciiTheme="majorBidi" w:hAnsiTheme="majorBidi" w:cstheme="majorBidi"/>
          <w:sz w:val="10"/>
          <w:szCs w:val="10"/>
        </w:rPr>
      </w:pPr>
    </w:p>
    <w:p w:rsidR="00AF1437" w:rsidRPr="00407A15" w:rsidRDefault="00AF1437" w:rsidP="00C57D83">
      <w:pPr>
        <w:tabs>
          <w:tab w:val="left" w:pos="1710"/>
          <w:tab w:val="left" w:pos="3600"/>
        </w:tabs>
        <w:bidi w:val="0"/>
        <w:spacing w:after="0" w:line="360" w:lineRule="auto"/>
        <w:jc w:val="both"/>
        <w:rPr>
          <w:rFonts w:asciiTheme="majorBidi" w:hAnsiTheme="majorBidi" w:cstheme="majorBidi"/>
          <w:sz w:val="24"/>
          <w:szCs w:val="24"/>
        </w:rPr>
      </w:pPr>
      <w:r w:rsidRPr="00407A15">
        <w:rPr>
          <w:rFonts w:asciiTheme="majorBidi" w:hAnsiTheme="majorBidi" w:cstheme="majorBidi"/>
          <w:sz w:val="24"/>
          <w:szCs w:val="24"/>
        </w:rPr>
        <w:t xml:space="preserve">The wave that passes from the sea into the living body of the shell and then into Daniel’s palm, exposes the existence of invisible interfaces between human and non-human heterogeneous bodies. Their shared movement assembles them into a new dynamic entity, and testifies to the polymorphic potential of the human body and its virtual capabilities to become a part of other physical assemblages. Such a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physical nomadicity,” which breaks through the thresholds of the </w:t>
      </w:r>
      <w:r w:rsidR="00C57D83">
        <w:rPr>
          <w:rFonts w:asciiTheme="majorBidi" w:hAnsiTheme="majorBidi" w:cstheme="majorBidi"/>
          <w:sz w:val="24"/>
          <w:szCs w:val="24"/>
        </w:rPr>
        <w:t>unified</w:t>
      </w:r>
      <w:r w:rsidRPr="00407A15">
        <w:rPr>
          <w:rFonts w:asciiTheme="majorBidi" w:hAnsiTheme="majorBidi" w:cstheme="majorBidi"/>
          <w:sz w:val="24"/>
          <w:szCs w:val="24"/>
        </w:rPr>
        <w:t xml:space="preserve">, territorial body, undermines the conception of the body as a fixed, coherent unity that is bound by immovable territorial borders. </w:t>
      </w:r>
    </w:p>
    <w:p w:rsidR="00407A15" w:rsidRDefault="00B04CD1" w:rsidP="00407A15">
      <w:pPr>
        <w:tabs>
          <w:tab w:val="left" w:pos="1710"/>
          <w:tab w:val="left" w:pos="3600"/>
        </w:tabs>
        <w:bidi w:val="0"/>
        <w:spacing w:after="0" w:line="360" w:lineRule="auto"/>
        <w:jc w:val="both"/>
        <w:rPr>
          <w:rFonts w:asciiTheme="majorBidi" w:hAnsiTheme="majorBidi" w:cstheme="majorBidi"/>
          <w:sz w:val="24"/>
          <w:szCs w:val="24"/>
        </w:rPr>
      </w:pPr>
      <w:r w:rsidRPr="00407A15">
        <w:rPr>
          <w:rFonts w:asciiTheme="majorBidi" w:hAnsiTheme="majorBidi" w:cstheme="majorBidi"/>
          <w:sz w:val="24"/>
          <w:szCs w:val="24"/>
        </w:rPr>
        <w:t xml:space="preserve">     Daniel’s exposure to the multiplicity of connections between man and nature undermines his attempt to construct them as two stable, distinct entities, and leads him to </w:t>
      </w:r>
      <w:r w:rsidRPr="00407A15">
        <w:rPr>
          <w:rFonts w:asciiTheme="majorBidi" w:hAnsiTheme="majorBidi" w:cstheme="majorBidi"/>
          <w:sz w:val="24"/>
          <w:szCs w:val="24"/>
        </w:rPr>
        <w:lastRenderedPageBreak/>
        <w:t xml:space="preserve">change his attitude towards the non-human environment. If initially he wished to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penetrate” the sea and breach his way to its core (59), now, he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dipped into it, dipped himself with humility” (78). After observing the living body of the shell, he has a change of heart and says: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forgive me, but to eat you I cannot’—and he cast the shell into the sea, saying: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 xml:space="preserve">it is the sea that cast you ashore and it is to the sea that I shall return you’” (140). These examples indicate that the </w:t>
      </w:r>
      <w:proofErr w:type="spellStart"/>
      <w:r w:rsidRPr="00407A15">
        <w:rPr>
          <w:rFonts w:asciiTheme="majorBidi" w:hAnsiTheme="majorBidi" w:cstheme="majorBidi"/>
          <w:sz w:val="24"/>
          <w:szCs w:val="24"/>
        </w:rPr>
        <w:t>rhizomatic</w:t>
      </w:r>
      <w:proofErr w:type="spellEnd"/>
      <w:r w:rsidRPr="00407A15">
        <w:rPr>
          <w:rFonts w:asciiTheme="majorBidi" w:hAnsiTheme="majorBidi" w:cstheme="majorBidi"/>
          <w:sz w:val="24"/>
          <w:szCs w:val="24"/>
        </w:rPr>
        <w:t xml:space="preserve"> connectivity neutralizes the dialectic distance between man and nature, a distance that allowed Daniel to grasp himself as someone located outside nature, and nature as an </w:t>
      </w:r>
      <w:r w:rsidRPr="00407A15">
        <w:rPr>
          <w:rFonts w:asciiTheme="majorBidi" w:eastAsia="Times New Roman" w:hAnsiTheme="majorBidi" w:cstheme="majorBidi"/>
          <w:sz w:val="24"/>
          <w:szCs w:val="24"/>
        </w:rPr>
        <w:t>“</w:t>
      </w:r>
      <w:r w:rsidRPr="00407A15">
        <w:rPr>
          <w:rFonts w:asciiTheme="majorBidi" w:hAnsiTheme="majorBidi" w:cstheme="majorBidi"/>
          <w:sz w:val="24"/>
          <w:szCs w:val="24"/>
        </w:rPr>
        <w:t>Otherness” that can be conquered and controlled. The abolition of this distance generates, as Orpaz’s novel illustrates, an ethics of responsibility</w:t>
      </w:r>
      <w:r w:rsidR="00C57D83">
        <w:rPr>
          <w:rFonts w:asciiTheme="majorBidi" w:hAnsiTheme="majorBidi" w:cstheme="majorBidi"/>
          <w:sz w:val="24"/>
          <w:szCs w:val="24"/>
        </w:rPr>
        <w:t xml:space="preserve"> and accountability</w:t>
      </w:r>
      <w:r w:rsidRPr="00407A15">
        <w:rPr>
          <w:rFonts w:asciiTheme="majorBidi" w:hAnsiTheme="majorBidi" w:cstheme="majorBidi"/>
          <w:sz w:val="24"/>
          <w:szCs w:val="24"/>
        </w:rPr>
        <w:t xml:space="preserve"> that necessitates the suspension of the unbridled aggressiveness of man towards nature.</w:t>
      </w:r>
    </w:p>
    <w:p w:rsidR="003919EB" w:rsidRPr="00407A15" w:rsidRDefault="00407A15" w:rsidP="00C57D83">
      <w:pPr>
        <w:tabs>
          <w:tab w:val="left" w:pos="1710"/>
          <w:tab w:val="left" w:pos="3600"/>
        </w:tabs>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919EB" w:rsidRPr="00407A15">
        <w:rPr>
          <w:rFonts w:asciiTheme="majorBidi" w:hAnsiTheme="majorBidi" w:cstheme="majorBidi"/>
          <w:sz w:val="24"/>
          <w:szCs w:val="24"/>
        </w:rPr>
        <w:t>The becoming-nomad of Daniel finds its expression in the manner in which he occupies the maritime space. When reaching the shore, Daniel wishes to construct a transient residency, and builds himself a shed:</w:t>
      </w:r>
    </w:p>
    <w:p w:rsidR="003919EB" w:rsidRDefault="003919EB" w:rsidP="00407A15">
      <w:pPr>
        <w:tabs>
          <w:tab w:val="left" w:pos="1710"/>
          <w:tab w:val="left" w:pos="3600"/>
        </w:tabs>
        <w:bidi w:val="0"/>
        <w:spacing w:after="0"/>
        <w:ind w:left="567" w:right="567"/>
        <w:jc w:val="both"/>
        <w:rPr>
          <w:rFonts w:asciiTheme="majorBidi" w:hAnsiTheme="majorBidi" w:cstheme="majorBidi"/>
        </w:rPr>
      </w:pPr>
      <w:r w:rsidRPr="00820F62">
        <w:rPr>
          <w:rFonts w:asciiTheme="majorBidi" w:hAnsiTheme="majorBidi" w:cstheme="majorBidi"/>
        </w:rPr>
        <w:t xml:space="preserve">He made the shed almost </w:t>
      </w:r>
      <w:r w:rsidRPr="00820F62">
        <w:rPr>
          <w:rFonts w:asciiTheme="majorBidi" w:hAnsiTheme="majorBidi" w:cstheme="majorBidi"/>
          <w:bCs/>
        </w:rPr>
        <w:t xml:space="preserve">sealed. Raised it on four planks on its four corners and stretched a wire between each plank […] He strengthened the poles of the shed yet again, and placed mats on the thin bamboo reeds […]. </w:t>
      </w:r>
      <w:r w:rsidRPr="00820F62">
        <w:rPr>
          <w:rFonts w:asciiTheme="majorBidi" w:hAnsiTheme="majorBidi" w:cstheme="majorBidi"/>
        </w:rPr>
        <w:t xml:space="preserve">He took another mat to cover the roof of the shed, placed on it some torn pieces of fabric, which rolled on the stretch of sand, and above </w:t>
      </w:r>
      <w:r w:rsidR="00C57D83" w:rsidRPr="00820F62">
        <w:rPr>
          <w:rFonts w:asciiTheme="majorBidi" w:hAnsiTheme="majorBidi" w:cstheme="majorBidi"/>
        </w:rPr>
        <w:t>them,</w:t>
      </w:r>
      <w:r w:rsidRPr="00820F62">
        <w:rPr>
          <w:rFonts w:asciiTheme="majorBidi" w:hAnsiTheme="majorBidi" w:cstheme="majorBidi"/>
        </w:rPr>
        <w:t xml:space="preserve"> he spread and tied the tent’s fly. (75) </w:t>
      </w:r>
    </w:p>
    <w:p w:rsidR="00407A15" w:rsidRPr="00C57D83" w:rsidRDefault="00407A15" w:rsidP="003919EB">
      <w:pPr>
        <w:bidi w:val="0"/>
        <w:spacing w:after="0" w:line="480" w:lineRule="auto"/>
        <w:jc w:val="both"/>
        <w:rPr>
          <w:rFonts w:asciiTheme="majorBidi" w:hAnsiTheme="majorBidi" w:cstheme="majorBidi"/>
          <w:sz w:val="10"/>
          <w:szCs w:val="10"/>
        </w:rPr>
      </w:pPr>
    </w:p>
    <w:p w:rsidR="00C57D83" w:rsidRDefault="003919EB" w:rsidP="00D74BD8">
      <w:pPr>
        <w:bidi w:val="0"/>
        <w:spacing w:after="0" w:line="360" w:lineRule="auto"/>
        <w:jc w:val="both"/>
        <w:rPr>
          <w:rFonts w:asciiTheme="majorBidi" w:eastAsia="Times New Roman" w:hAnsiTheme="majorBidi" w:cstheme="majorBidi"/>
          <w:sz w:val="24"/>
          <w:szCs w:val="24"/>
        </w:rPr>
      </w:pPr>
      <w:r w:rsidRPr="00D74BD8">
        <w:rPr>
          <w:rFonts w:asciiTheme="majorBidi" w:hAnsiTheme="majorBidi" w:cstheme="majorBidi"/>
          <w:sz w:val="24"/>
          <w:szCs w:val="24"/>
        </w:rPr>
        <w:t>But after the work is done, Daniel confesses his reservations about the finished product: “‘I tried to build myself a shed and instead I constructed another sort of home,’ he said in wonder and discontent” (76). It seems that Daniel does not wish to turn the new space, in which he resides, into a duplicate of his home, urban space. Hence, Daniel implements changes in the structure of the sealed, barricaded home-like shed, and turns it into an open, non-hermetic nomadic dwelling point:</w:t>
      </w:r>
      <w:r w:rsidRPr="00D74BD8">
        <w:rPr>
          <w:rStyle w:val="af"/>
          <w:rFonts w:asciiTheme="majorBidi" w:hAnsiTheme="majorBidi" w:cstheme="majorBidi"/>
          <w:sz w:val="24"/>
          <w:szCs w:val="24"/>
        </w:rPr>
        <w:footnoteReference w:id="44"/>
      </w:r>
      <w:r w:rsidRPr="00D74BD8">
        <w:rPr>
          <w:rFonts w:asciiTheme="majorBidi" w:hAnsiTheme="majorBidi" w:cstheme="majorBidi"/>
          <w:sz w:val="24"/>
          <w:szCs w:val="24"/>
        </w:rPr>
        <w:t xml:space="preserve"> </w:t>
      </w:r>
    </w:p>
    <w:p w:rsidR="00C57D83" w:rsidRPr="00C57D83" w:rsidRDefault="00C57D83" w:rsidP="00C57D83">
      <w:pPr>
        <w:bidi w:val="0"/>
        <w:spacing w:after="0" w:line="360" w:lineRule="auto"/>
        <w:jc w:val="both"/>
        <w:rPr>
          <w:rFonts w:asciiTheme="majorBidi" w:eastAsia="Times New Roman" w:hAnsiTheme="majorBidi" w:cstheme="majorBidi"/>
          <w:sz w:val="10"/>
          <w:szCs w:val="10"/>
        </w:rPr>
      </w:pPr>
    </w:p>
    <w:p w:rsidR="00D74BD8" w:rsidRDefault="003919EB" w:rsidP="00C57D83">
      <w:pPr>
        <w:bidi w:val="0"/>
        <w:spacing w:after="0"/>
        <w:ind w:left="567" w:right="567"/>
        <w:jc w:val="both"/>
      </w:pPr>
      <w:r w:rsidRPr="00C57D83">
        <w:rPr>
          <w:rFonts w:asciiTheme="majorBidi" w:hAnsiTheme="majorBidi" w:cstheme="majorBidi"/>
        </w:rPr>
        <w:t>[…] he removed the flap and rags from the roof of the shed, and discarded the mats from the sides [...] from here, he thought, the morning and evening wind will breeze through, and a few rays of sun, and the salty taste of the sea and its views and sounds of crashing waves</w:t>
      </w:r>
      <w:r w:rsidR="00C57D83" w:rsidRPr="00C57D83">
        <w:rPr>
          <w:rFonts w:asciiTheme="majorBidi" w:hAnsiTheme="majorBidi" w:cstheme="majorBidi"/>
        </w:rPr>
        <w:t>.</w:t>
      </w:r>
      <w:r w:rsidRPr="00C57D83">
        <w:rPr>
          <w:rFonts w:asciiTheme="majorBidi" w:hAnsiTheme="majorBidi" w:cstheme="majorBidi"/>
        </w:rPr>
        <w:t>” (76)</w:t>
      </w:r>
    </w:p>
    <w:p w:rsidR="00C57D83" w:rsidRDefault="00C57D83" w:rsidP="00C57D83">
      <w:pPr>
        <w:bidi w:val="0"/>
        <w:spacing w:after="0" w:line="360" w:lineRule="auto"/>
        <w:jc w:val="both"/>
        <w:rPr>
          <w:sz w:val="10"/>
          <w:szCs w:val="10"/>
        </w:rPr>
      </w:pPr>
    </w:p>
    <w:p w:rsidR="003919EB" w:rsidRPr="00D74BD8" w:rsidRDefault="003919EB" w:rsidP="00C57D83">
      <w:pPr>
        <w:bidi w:val="0"/>
        <w:spacing w:after="0" w:line="360" w:lineRule="auto"/>
        <w:jc w:val="both"/>
        <w:rPr>
          <w:sz w:val="24"/>
          <w:szCs w:val="24"/>
          <w:rtl/>
        </w:rPr>
      </w:pPr>
      <w:r w:rsidRPr="00D74BD8">
        <w:rPr>
          <w:rFonts w:asciiTheme="majorBidi" w:hAnsiTheme="majorBidi" w:cstheme="majorBidi"/>
          <w:sz w:val="24"/>
          <w:szCs w:val="24"/>
        </w:rPr>
        <w:t xml:space="preserve">These changes do not only blur the barrier between the shed’s internal environment and its external maritime space, but also inverts the customary hierarchy between them. The </w:t>
      </w:r>
      <w:r w:rsidRPr="00D74BD8">
        <w:rPr>
          <w:rFonts w:asciiTheme="majorBidi" w:hAnsiTheme="majorBidi" w:cstheme="majorBidi"/>
          <w:sz w:val="24"/>
          <w:szCs w:val="24"/>
        </w:rPr>
        <w:lastRenderedPageBreak/>
        <w:t xml:space="preserve">shed becomes an integral part of the external, maritime space, and as Daniel’s words disclose, it even carries its traits and is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as transient as footprints in the sand” (76). The transient and penetrable borders of this shed undermine the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domestic logic” upon which it was first constructed, a logic that is manifested in a series of clear distinctions (for instance,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internal”-</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external”), which are designed to guarantee that the domestic space constitutes an autonomic and controlled enclave of sorts. The conflation of these distinctions brings forth a different relation between the resident and his transient residency: the shed is no longer destined for prolonged possession, but is rather subordinated to a broad, nomadic movement</w:t>
      </w:r>
      <w:r w:rsidRPr="00D74BD8">
        <w:rPr>
          <w:rFonts w:asciiTheme="majorBidi" w:hAnsiTheme="majorBidi" w:cstheme="majorBidi" w:hint="cs"/>
          <w:sz w:val="24"/>
          <w:szCs w:val="24"/>
          <w:rtl/>
        </w:rPr>
        <w:t xml:space="preserve"> </w:t>
      </w:r>
      <w:r w:rsidRPr="00D74BD8">
        <w:rPr>
          <w:rFonts w:asciiTheme="majorBidi" w:hAnsiTheme="majorBidi" w:cstheme="majorBidi"/>
          <w:sz w:val="24"/>
          <w:szCs w:val="24"/>
        </w:rPr>
        <w:t>that inevitably leaves it behind.</w:t>
      </w:r>
      <w:r w:rsidRPr="00D74BD8">
        <w:rPr>
          <w:rStyle w:val="af"/>
          <w:rFonts w:asciiTheme="majorBidi" w:hAnsiTheme="majorBidi" w:cstheme="majorBidi"/>
          <w:sz w:val="24"/>
          <w:szCs w:val="24"/>
        </w:rPr>
        <w:footnoteReference w:id="45"/>
      </w:r>
      <w:r w:rsidRPr="00D74BD8">
        <w:rPr>
          <w:rFonts w:asciiTheme="majorBidi" w:hAnsiTheme="majorBidi" w:cstheme="majorBidi"/>
          <w:sz w:val="24"/>
          <w:szCs w:val="24"/>
        </w:rPr>
        <w:t xml:space="preserve"> And indeed, when Daniel eventually does leave his shed on the beach, he makes sure to leave its door wide open,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for the wind and the one who will come after him” (156).</w:t>
      </w:r>
    </w:p>
    <w:p w:rsidR="005F00A5" w:rsidRDefault="005F00A5">
      <w:pPr>
        <w:spacing w:after="0" w:line="480" w:lineRule="auto"/>
        <w:jc w:val="both"/>
        <w:rPr>
          <w:sz w:val="24"/>
          <w:szCs w:val="24"/>
        </w:rPr>
      </w:pPr>
    </w:p>
    <w:p w:rsidR="008F7613" w:rsidRPr="008F7613" w:rsidRDefault="008F7613" w:rsidP="008F7613">
      <w:pPr>
        <w:pStyle w:val="ac"/>
        <w:numPr>
          <w:ilvl w:val="0"/>
          <w:numId w:val="4"/>
        </w:numPr>
        <w:bidi w:val="0"/>
        <w:spacing w:after="0" w:line="480" w:lineRule="auto"/>
        <w:jc w:val="both"/>
        <w:rPr>
          <w:rFonts w:asciiTheme="majorBidi" w:hAnsiTheme="majorBidi" w:cstheme="majorBidi"/>
          <w:b/>
          <w:bCs/>
          <w:sz w:val="26"/>
          <w:szCs w:val="26"/>
        </w:rPr>
      </w:pPr>
      <w:r w:rsidRPr="008F7613">
        <w:rPr>
          <w:rFonts w:asciiTheme="majorBidi" w:hAnsiTheme="majorBidi" w:cstheme="majorBidi"/>
          <w:b/>
          <w:bCs/>
          <w:sz w:val="26"/>
          <w:szCs w:val="26"/>
        </w:rPr>
        <w:t>Nomadic Thought</w:t>
      </w:r>
    </w:p>
    <w:p w:rsidR="00C57D83" w:rsidRDefault="005939A2" w:rsidP="00C57D83">
      <w:pPr>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 xml:space="preserve">Deleuze and Guattari’s distinction between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nomadic thought” and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sedentary thought” is, largely, metonymic to the fundamental contrast between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rhizome” and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tree.” Sedentary thought, which characterizes Western, logocentric philosophy, is founded upon distinct categories that are defined through relations of similarity and contrast. Thus, this form of thinking perceives things as entrenched in their safe and stable ontological limits.</w:t>
      </w:r>
      <w:r w:rsidRPr="00D74BD8">
        <w:rPr>
          <w:rFonts w:asciiTheme="majorBidi" w:hAnsiTheme="majorBidi" w:cstheme="majorBidi"/>
          <w:sz w:val="24"/>
          <w:szCs w:val="24"/>
          <w:vertAlign w:val="superscript"/>
        </w:rPr>
        <w:footnoteReference w:id="46"/>
      </w:r>
      <w:r w:rsidRPr="00D74BD8">
        <w:rPr>
          <w:rFonts w:asciiTheme="majorBidi" w:hAnsiTheme="majorBidi" w:cstheme="majorBidi"/>
          <w:sz w:val="24"/>
          <w:szCs w:val="24"/>
        </w:rPr>
        <w:t xml:space="preserve"> Like the rhizome, nomadic thought is anti-dialectic; it is based upon the principle of multiplicity; it is in constant flux, and it refuses any conceptual fixation.</w:t>
      </w:r>
      <w:r w:rsidRPr="00D74BD8">
        <w:rPr>
          <w:rFonts w:asciiTheme="majorBidi" w:hAnsiTheme="majorBidi" w:cstheme="majorBidi"/>
          <w:sz w:val="24"/>
          <w:szCs w:val="24"/>
          <w:vertAlign w:val="superscript"/>
        </w:rPr>
        <w:footnoteReference w:id="47"/>
      </w:r>
    </w:p>
    <w:p w:rsidR="008F7613" w:rsidRPr="00D74BD8" w:rsidRDefault="00C57D83" w:rsidP="00C57D8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F7613" w:rsidRPr="00D74BD8">
        <w:rPr>
          <w:rFonts w:asciiTheme="majorBidi" w:hAnsiTheme="majorBidi" w:cstheme="majorBidi"/>
          <w:sz w:val="24"/>
          <w:szCs w:val="24"/>
        </w:rPr>
        <w:t xml:space="preserve">The nomadic thought, as Daniel’s contemplations reveal, does not grasp reality as a solid entity or a stable totality, but rather as a never-ending movement of metamorphosis and change: </w:t>
      </w:r>
    </w:p>
    <w:p w:rsidR="008F7613" w:rsidRPr="00820F62" w:rsidRDefault="008F7613" w:rsidP="00D74BD8">
      <w:pPr>
        <w:tabs>
          <w:tab w:val="left" w:pos="1710"/>
          <w:tab w:val="left" w:pos="3600"/>
        </w:tabs>
        <w:bidi w:val="0"/>
        <w:spacing w:after="0"/>
        <w:ind w:left="567" w:right="567"/>
        <w:jc w:val="both"/>
        <w:rPr>
          <w:rFonts w:asciiTheme="majorBidi" w:hAnsiTheme="majorBidi" w:cstheme="majorBidi"/>
        </w:rPr>
      </w:pPr>
      <w:r w:rsidRPr="00820F62">
        <w:rPr>
          <w:rFonts w:asciiTheme="majorBidi" w:hAnsiTheme="majorBidi" w:cstheme="majorBidi"/>
        </w:rPr>
        <w:t xml:space="preserve">It all flows to the different and the different to the different from it, and what is eternal is only the flow towards the different; the tree and the rock flow as well, and the rot and the blight and the withering […]. One drop of water will never resemble another, nor will a hand-shake, and even the lovers will awake to a different love each time […]. (141-142) </w:t>
      </w:r>
    </w:p>
    <w:p w:rsidR="00D74BD8" w:rsidRPr="00C57D83" w:rsidRDefault="00D74BD8" w:rsidP="00C57D83">
      <w:pPr>
        <w:tabs>
          <w:tab w:val="left" w:pos="1710"/>
          <w:tab w:val="left" w:pos="3600"/>
        </w:tabs>
        <w:bidi w:val="0"/>
        <w:ind w:left="-283" w:right="-283"/>
        <w:jc w:val="both"/>
        <w:rPr>
          <w:rFonts w:asciiTheme="majorBidi" w:hAnsiTheme="majorBidi" w:cstheme="majorBidi"/>
          <w:sz w:val="10"/>
          <w:szCs w:val="10"/>
        </w:rPr>
      </w:pPr>
    </w:p>
    <w:p w:rsidR="00D74BD8" w:rsidRDefault="008F7613" w:rsidP="00D74BD8">
      <w:pPr>
        <w:tabs>
          <w:tab w:val="left" w:pos="1710"/>
          <w:tab w:val="left" w:pos="3600"/>
        </w:tabs>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 xml:space="preserve">Daniel’s nomadic consciousness challenges the mental structures that narrow the wide spectrum of existence. The divisions that separate different phenomena dissipate in front of his eyes, and these phenomena are perceived as interlaced via arbitrary associations, </w:t>
      </w:r>
      <w:r w:rsidRPr="00D74BD8">
        <w:rPr>
          <w:rFonts w:asciiTheme="majorBidi" w:hAnsiTheme="majorBidi" w:cstheme="majorBidi"/>
          <w:sz w:val="24"/>
          <w:szCs w:val="24"/>
        </w:rPr>
        <w:lastRenderedPageBreak/>
        <w:t>with no centralized infrastructure or adherence to any principle of a common essence.</w:t>
      </w:r>
      <w:r w:rsidRPr="00D74BD8">
        <w:rPr>
          <w:rFonts w:asciiTheme="majorBidi" w:hAnsiTheme="majorBidi" w:cstheme="majorBidi"/>
          <w:sz w:val="24"/>
          <w:szCs w:val="24"/>
          <w:vertAlign w:val="superscript"/>
        </w:rPr>
        <w:footnoteReference w:id="48"/>
      </w:r>
      <w:r w:rsidRPr="00D74BD8">
        <w:rPr>
          <w:rFonts w:asciiTheme="majorBidi" w:hAnsiTheme="majorBidi" w:cstheme="majorBidi"/>
          <w:sz w:val="24"/>
          <w:szCs w:val="24"/>
        </w:rPr>
        <w:t xml:space="preserve"> As Daniel’s thoughts reveal, this smooth-consciousness space constitutes reality as an arbitrary collage of unceasing states of becoming:</w:t>
      </w:r>
    </w:p>
    <w:p w:rsidR="008F7613" w:rsidRPr="00661C2B" w:rsidRDefault="008F7613" w:rsidP="00D74BD8">
      <w:pPr>
        <w:tabs>
          <w:tab w:val="left" w:pos="1710"/>
          <w:tab w:val="left" w:pos="3600"/>
        </w:tabs>
        <w:bidi w:val="0"/>
        <w:spacing w:after="0" w:line="360" w:lineRule="auto"/>
        <w:jc w:val="both"/>
        <w:rPr>
          <w:rFonts w:asciiTheme="majorBidi" w:hAnsiTheme="majorBidi" w:cstheme="majorBidi"/>
          <w:sz w:val="10"/>
          <w:szCs w:val="10"/>
        </w:rPr>
      </w:pPr>
      <w:r w:rsidRPr="00661C2B">
        <w:rPr>
          <w:rFonts w:asciiTheme="majorBidi" w:hAnsiTheme="majorBidi" w:cstheme="majorBidi"/>
          <w:sz w:val="10"/>
          <w:szCs w:val="10"/>
        </w:rPr>
        <w:t xml:space="preserve"> </w:t>
      </w:r>
    </w:p>
    <w:p w:rsidR="008F7613" w:rsidRPr="00820F62" w:rsidRDefault="008F7613" w:rsidP="00D74BD8">
      <w:pPr>
        <w:tabs>
          <w:tab w:val="left" w:pos="1710"/>
          <w:tab w:val="left" w:pos="3600"/>
        </w:tabs>
        <w:bidi w:val="0"/>
        <w:spacing w:after="0"/>
        <w:ind w:left="567" w:right="567"/>
        <w:jc w:val="both"/>
        <w:rPr>
          <w:rFonts w:asciiTheme="majorBidi" w:hAnsiTheme="majorBidi" w:cstheme="majorBidi"/>
        </w:rPr>
      </w:pPr>
      <w:r w:rsidRPr="00820F62">
        <w:rPr>
          <w:rFonts w:asciiTheme="majorBidi" w:hAnsiTheme="majorBidi" w:cstheme="majorBidi"/>
        </w:rPr>
        <w:t>I look again at the grain of sand, and I see flying fish, with fins for wings, and trees meandering on the sea’s surface […] umbrellas sing, and a steamroller wanders the street, honking, and people and their dead sit around the table for an evening chat, and a small child in the skies converses with a split-winged eagle […] and in a place where one grain of sand clings, countless others cling as well, and the wave comes upon it and is swallowed and the footprints come and are erased, and it oozes from all the patterns, and in it everything flows and is not caught. (141-143)</w:t>
      </w:r>
    </w:p>
    <w:p w:rsidR="008F7613" w:rsidRPr="00661C2B" w:rsidRDefault="008F7613" w:rsidP="008F7613">
      <w:pPr>
        <w:tabs>
          <w:tab w:val="left" w:pos="1710"/>
          <w:tab w:val="left" w:pos="3600"/>
        </w:tabs>
        <w:bidi w:val="0"/>
        <w:jc w:val="both"/>
        <w:rPr>
          <w:rFonts w:asciiTheme="majorBidi" w:hAnsiTheme="majorBidi" w:cstheme="majorBidi"/>
          <w:sz w:val="10"/>
          <w:szCs w:val="10"/>
          <w:highlight w:val="yellow"/>
        </w:rPr>
      </w:pPr>
    </w:p>
    <w:p w:rsidR="008F7613" w:rsidRPr="00D74BD8" w:rsidRDefault="008F7613" w:rsidP="00D74BD8">
      <w:pPr>
        <w:tabs>
          <w:tab w:val="left" w:pos="1710"/>
          <w:tab w:val="left" w:pos="3600"/>
        </w:tabs>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The ability to see reality as subjected to a ceaseless movement of heterogeneous flows allows Daniel to discern the (doomed for failure) operations of ideological signifying mechanisms, which attempt to block this movement and to artificially regulate it in accordance with the State’s meta-signifier:</w:t>
      </w:r>
      <w:r w:rsidRPr="00D74BD8">
        <w:rPr>
          <w:rFonts w:asciiTheme="majorBidi" w:hAnsiTheme="majorBidi" w:cstheme="majorBidi"/>
          <w:sz w:val="24"/>
          <w:szCs w:val="24"/>
          <w:vertAlign w:val="superscript"/>
        </w:rPr>
        <w:footnoteReference w:id="49"/>
      </w:r>
    </w:p>
    <w:p w:rsidR="008F7613" w:rsidRDefault="008F7613" w:rsidP="00D74BD8">
      <w:pPr>
        <w:tabs>
          <w:tab w:val="left" w:pos="1710"/>
          <w:tab w:val="left" w:pos="3600"/>
        </w:tabs>
        <w:bidi w:val="0"/>
        <w:spacing w:after="0"/>
        <w:ind w:left="567" w:right="567"/>
        <w:jc w:val="both"/>
        <w:rPr>
          <w:rFonts w:asciiTheme="majorBidi" w:hAnsiTheme="majorBidi" w:cstheme="majorBidi"/>
        </w:rPr>
      </w:pPr>
      <w:r w:rsidRPr="00820F62">
        <w:rPr>
          <w:rFonts w:asciiTheme="majorBidi" w:hAnsiTheme="majorBidi" w:cstheme="majorBidi"/>
        </w:rPr>
        <w:t>And if you said in your heart: I will construct a dam against the flow, the dam has also become water; and if you said in your heart: I will close the shutters, the shutters and the home flow to the dirt, which became the stone, which became the house […] I have seen a nation asking to return to its olden days—and there is no return, and a border between nations and races, like the flowing coastline, twists and disappears and returns and flows—and there is no return […]. (142)</w:t>
      </w:r>
      <w:r w:rsidR="00D74BD8">
        <w:rPr>
          <w:rFonts w:asciiTheme="majorBidi" w:hAnsiTheme="majorBidi" w:cstheme="majorBidi"/>
        </w:rPr>
        <w:t>.</w:t>
      </w:r>
    </w:p>
    <w:p w:rsidR="00D74BD8" w:rsidRPr="00820F62" w:rsidRDefault="00D74BD8" w:rsidP="00D74BD8">
      <w:pPr>
        <w:tabs>
          <w:tab w:val="left" w:pos="1710"/>
          <w:tab w:val="left" w:pos="3600"/>
        </w:tabs>
        <w:bidi w:val="0"/>
        <w:spacing w:after="0"/>
        <w:ind w:left="567" w:right="567"/>
        <w:jc w:val="both"/>
        <w:rPr>
          <w:rFonts w:asciiTheme="majorBidi" w:hAnsiTheme="majorBidi" w:cstheme="majorBidi"/>
        </w:rPr>
      </w:pPr>
    </w:p>
    <w:p w:rsidR="005F00A5" w:rsidRPr="00D74BD8" w:rsidRDefault="008F7613" w:rsidP="00D74BD8">
      <w:pPr>
        <w:tabs>
          <w:tab w:val="left" w:pos="1710"/>
          <w:tab w:val="left" w:pos="3600"/>
        </w:tabs>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 xml:space="preserve">Daniel’s observations expose the manner in which the State apparatus constantly seeks to supervise and block the </w:t>
      </w:r>
      <w:proofErr w:type="spellStart"/>
      <w:r w:rsidRPr="00D74BD8">
        <w:rPr>
          <w:rFonts w:asciiTheme="majorBidi" w:hAnsiTheme="majorBidi" w:cstheme="majorBidi"/>
          <w:sz w:val="24"/>
          <w:szCs w:val="24"/>
        </w:rPr>
        <w:t>rhizomatic</w:t>
      </w:r>
      <w:proofErr w:type="spellEnd"/>
      <w:r w:rsidRPr="00D74BD8">
        <w:rPr>
          <w:rFonts w:asciiTheme="majorBidi" w:hAnsiTheme="majorBidi" w:cstheme="majorBidi"/>
          <w:sz w:val="24"/>
          <w:szCs w:val="24"/>
        </w:rPr>
        <w:t xml:space="preserve"> movement outlined above and impose unifying categories such as “race” and “nationality” on multiplicities. Thus, the change in Daniel’s conception of reality marks the moment in which his thought becomes a nomadic war machine that evades the hegemonic models of perception and smoothes the striated surface of the sedentary patterns of thought.</w:t>
      </w:r>
      <w:r w:rsidRPr="00D74BD8">
        <w:rPr>
          <w:rStyle w:val="af"/>
          <w:rFonts w:asciiTheme="majorBidi" w:hAnsiTheme="majorBidi" w:cstheme="majorBidi"/>
          <w:sz w:val="24"/>
          <w:szCs w:val="24"/>
        </w:rPr>
        <w:footnoteReference w:id="50"/>
      </w:r>
    </w:p>
    <w:p w:rsidR="008F7613" w:rsidRPr="008F7613" w:rsidRDefault="008F7613" w:rsidP="008F7613">
      <w:pPr>
        <w:tabs>
          <w:tab w:val="left" w:pos="1710"/>
          <w:tab w:val="left" w:pos="3600"/>
        </w:tabs>
        <w:bidi w:val="0"/>
        <w:spacing w:line="360" w:lineRule="auto"/>
        <w:ind w:left="-283" w:right="-283"/>
        <w:jc w:val="both"/>
        <w:rPr>
          <w:rFonts w:asciiTheme="majorBidi" w:hAnsiTheme="majorBidi" w:cstheme="majorBidi"/>
          <w:sz w:val="23"/>
          <w:szCs w:val="23"/>
        </w:rPr>
      </w:pPr>
    </w:p>
    <w:p w:rsidR="008F7613" w:rsidRPr="008F7613" w:rsidRDefault="008F7613" w:rsidP="008F7613">
      <w:pPr>
        <w:pStyle w:val="ac"/>
        <w:numPr>
          <w:ilvl w:val="0"/>
          <w:numId w:val="4"/>
        </w:numPr>
        <w:bidi w:val="0"/>
        <w:spacing w:after="0" w:line="480" w:lineRule="auto"/>
        <w:jc w:val="both"/>
        <w:rPr>
          <w:rFonts w:asciiTheme="majorBidi" w:eastAsia="Aharoni" w:hAnsiTheme="majorBidi" w:cstheme="majorBidi"/>
          <w:b/>
          <w:sz w:val="26"/>
          <w:szCs w:val="26"/>
        </w:rPr>
      </w:pPr>
      <w:r w:rsidRPr="008F7613">
        <w:rPr>
          <w:rFonts w:asciiTheme="majorBidi" w:eastAsia="Aharoni" w:hAnsiTheme="majorBidi" w:cstheme="majorBidi"/>
          <w:b/>
          <w:sz w:val="26"/>
          <w:szCs w:val="26"/>
        </w:rPr>
        <w:t xml:space="preserve">An Alternative Nomadic Community </w:t>
      </w:r>
    </w:p>
    <w:p w:rsidR="006241FC" w:rsidRDefault="00256CB9" w:rsidP="00C57D83">
      <w:pPr>
        <w:tabs>
          <w:tab w:val="left" w:pos="1710"/>
          <w:tab w:val="left" w:pos="3600"/>
        </w:tabs>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 xml:space="preserve">Not long after he arrives at the beach, Daniel discovers that he is sharing his secluded refuge with Gi and Denino, lonely and homeless characters. Gi, a young and mysterious girl, appears suddenly from among the waves, “wobbling on her two legs, wondering whether to return to the sea or continue to shore.” (89). Denino, an old fisherman, is a </w:t>
      </w:r>
      <w:r w:rsidRPr="00D74BD8">
        <w:rPr>
          <w:rFonts w:asciiTheme="majorBidi" w:hAnsiTheme="majorBidi" w:cstheme="majorBidi"/>
          <w:sz w:val="24"/>
          <w:szCs w:val="24"/>
        </w:rPr>
        <w:lastRenderedPageBreak/>
        <w:t xml:space="preserve">Job-like character, who lost his entire family and belongings, and ever since “he walks on, walks to wherever his legs take him. He no longer remembers for what purpose. But he cannot stop walking.” (120). </w:t>
      </w:r>
    </w:p>
    <w:p w:rsidR="00D74BD8" w:rsidRDefault="006241FC" w:rsidP="006241FC">
      <w:pPr>
        <w:tabs>
          <w:tab w:val="left" w:pos="1710"/>
          <w:tab w:val="left" w:pos="3600"/>
        </w:tabs>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56CB9" w:rsidRPr="00D74BD8">
        <w:rPr>
          <w:rFonts w:asciiTheme="majorBidi" w:hAnsiTheme="majorBidi" w:cstheme="majorBidi"/>
          <w:sz w:val="24"/>
          <w:szCs w:val="24"/>
        </w:rPr>
        <w:t xml:space="preserve">The random association of these unusual characters turns them into a nomadic community. </w:t>
      </w:r>
      <w:r w:rsidR="00561879" w:rsidRPr="00D74BD8">
        <w:rPr>
          <w:rFonts w:asciiTheme="majorBidi" w:hAnsiTheme="majorBidi" w:cstheme="majorBidi"/>
          <w:sz w:val="24"/>
          <w:szCs w:val="24"/>
          <w:highlight w:val="yellow"/>
          <w:rtl/>
        </w:rPr>
        <w:t>המסתמנת כחלופה אפשרית ומשחררת למסגרות הארגון החברתיות של הריבונות הישראלית.</w:t>
      </w:r>
      <w:r w:rsidR="00561879" w:rsidRPr="00D74BD8">
        <w:rPr>
          <w:rFonts w:asciiTheme="majorBidi" w:hAnsiTheme="majorBidi" w:cstheme="majorBidi"/>
          <w:sz w:val="24"/>
          <w:szCs w:val="24"/>
          <w:rtl/>
        </w:rPr>
        <w:t xml:space="preserve"> </w:t>
      </w:r>
      <w:r w:rsidR="00256CB9" w:rsidRPr="00D74BD8">
        <w:rPr>
          <w:rFonts w:asciiTheme="majorBidi" w:hAnsiTheme="majorBidi" w:cstheme="majorBidi"/>
          <w:sz w:val="24"/>
          <w:szCs w:val="24"/>
        </w:rPr>
        <w:t>Gi, “for whose comings and goings there is no law” (88), and Denino, who “does not count the years of his life nor does he know his age” (83-85), are free from any striated conception of time as a continuous</w:t>
      </w:r>
      <w:r>
        <w:rPr>
          <w:rFonts w:asciiTheme="majorBidi" w:hAnsiTheme="majorBidi" w:cstheme="majorBidi"/>
          <w:sz w:val="24"/>
          <w:szCs w:val="24"/>
        </w:rPr>
        <w:t>, quantifiable</w:t>
      </w:r>
      <w:r w:rsidR="00256CB9" w:rsidRPr="00D74BD8">
        <w:rPr>
          <w:rFonts w:asciiTheme="majorBidi" w:hAnsiTheme="majorBidi" w:cstheme="majorBidi"/>
          <w:sz w:val="24"/>
          <w:szCs w:val="24"/>
        </w:rPr>
        <w:t xml:space="preserve"> progression from past to present; a conception that cultivates, in turn, a sense of shared social destiny and national affiliation. They do not adhere to the common frameworks of the social existence, nor do they share the passion to participate in the collective process </w:t>
      </w:r>
      <w:r>
        <w:rPr>
          <w:rFonts w:asciiTheme="majorBidi" w:hAnsiTheme="majorBidi" w:cstheme="majorBidi"/>
          <w:sz w:val="24"/>
          <w:szCs w:val="24"/>
        </w:rPr>
        <w:t>of forming a national identity.</w:t>
      </w:r>
    </w:p>
    <w:p w:rsidR="00D74BD8" w:rsidRDefault="00D74BD8" w:rsidP="00D74BD8">
      <w:pPr>
        <w:tabs>
          <w:tab w:val="left" w:pos="1710"/>
          <w:tab w:val="left" w:pos="3600"/>
        </w:tabs>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61879" w:rsidRPr="00D74BD8">
        <w:rPr>
          <w:rFonts w:asciiTheme="majorBidi" w:hAnsiTheme="majorBidi" w:cstheme="majorBidi"/>
          <w:sz w:val="24"/>
          <w:szCs w:val="24"/>
        </w:rPr>
        <w:t>When Gi and Denino sit on the beach “a little while or a long while, a time not defined in hours” (177), the non-quantifiable passages of time are emphasized. Once Daniel joins them, he finds that he has lost count of the days “and again it was night—he could not say how many have passed” (71). When Daniel mysteriously loses his watch, an object that symbolizes the striated perception of time (78), he, in fact, succumbs to the elusive topography of the smooth space. Free of his watch, Daniel, like Gi and Denino, experiences the changing, amorphous metamorphosis of nature, and sees “the liquid, elusive scenery of sunset. The play of shifting shades, the sun shuddering as it first touches the water.” (89).</w:t>
      </w:r>
    </w:p>
    <w:p w:rsidR="00565D32" w:rsidRPr="00D74BD8" w:rsidRDefault="00D74BD8" w:rsidP="006241FC">
      <w:pPr>
        <w:tabs>
          <w:tab w:val="left" w:pos="1710"/>
          <w:tab w:val="left" w:pos="3600"/>
        </w:tabs>
        <w:bidi w:val="0"/>
        <w:spacing w:after="0" w:line="360" w:lineRule="auto"/>
        <w:jc w:val="both"/>
        <w:rPr>
          <w:rFonts w:asciiTheme="majorBidi" w:hAnsiTheme="majorBidi" w:cstheme="majorBidi"/>
          <w:sz w:val="24"/>
          <w:szCs w:val="24"/>
        </w:rPr>
      </w:pPr>
      <w:r w:rsidRPr="00D74BD8">
        <w:rPr>
          <w:rFonts w:asciiTheme="majorBidi" w:hAnsiTheme="majorBidi" w:cstheme="majorBidi"/>
          <w:sz w:val="24"/>
          <w:szCs w:val="24"/>
        </w:rPr>
        <w:t xml:space="preserve">     </w:t>
      </w:r>
      <w:r w:rsidR="006241FC">
        <w:rPr>
          <w:rFonts w:asciiTheme="majorBidi" w:hAnsiTheme="majorBidi" w:cstheme="majorBidi"/>
          <w:sz w:val="24"/>
          <w:szCs w:val="24"/>
        </w:rPr>
        <w:t>The alternative posed by this</w:t>
      </w:r>
      <w:r w:rsidR="00565D32" w:rsidRPr="00D74BD8">
        <w:rPr>
          <w:rFonts w:asciiTheme="majorBidi" w:hAnsiTheme="majorBidi" w:cstheme="majorBidi"/>
          <w:sz w:val="24"/>
          <w:szCs w:val="24"/>
        </w:rPr>
        <w:t xml:space="preserve"> nomadic community to the oppressive social order is manifested</w:t>
      </w:r>
      <w:r w:rsidR="006241FC">
        <w:rPr>
          <w:rFonts w:asciiTheme="majorBidi" w:hAnsiTheme="majorBidi" w:cstheme="majorBidi"/>
          <w:sz w:val="24"/>
          <w:szCs w:val="24"/>
        </w:rPr>
        <w:t>, among others,</w:t>
      </w:r>
      <w:r w:rsidR="00565D32" w:rsidRPr="00D74BD8">
        <w:rPr>
          <w:rFonts w:asciiTheme="majorBidi" w:hAnsiTheme="majorBidi" w:cstheme="majorBidi"/>
          <w:sz w:val="24"/>
          <w:szCs w:val="24"/>
        </w:rPr>
        <w:t xml:space="preserve"> in the fraternal covenant between Gi and Daniel, who declare themselves to be “brother and sister” (96; 101). Their fraternal bond evades the restraining power of the </w:t>
      </w:r>
      <w:proofErr w:type="gramStart"/>
      <w:r w:rsidR="006241FC">
        <w:rPr>
          <w:rFonts w:asciiTheme="majorBidi" w:hAnsiTheme="majorBidi" w:cstheme="majorBidi"/>
          <w:sz w:val="24"/>
          <w:szCs w:val="24"/>
        </w:rPr>
        <w:t>O</w:t>
      </w:r>
      <w:r w:rsidR="006241FC" w:rsidRPr="00D74BD8">
        <w:rPr>
          <w:rFonts w:asciiTheme="majorBidi" w:hAnsiTheme="majorBidi" w:cstheme="majorBidi"/>
          <w:sz w:val="24"/>
          <w:szCs w:val="24"/>
        </w:rPr>
        <w:t>edipal</w:t>
      </w:r>
      <w:proofErr w:type="gramEnd"/>
      <w:r w:rsidR="006241FC">
        <w:rPr>
          <w:rFonts w:asciiTheme="majorBidi" w:hAnsiTheme="majorBidi" w:cstheme="majorBidi"/>
          <w:sz w:val="24"/>
          <w:szCs w:val="24"/>
        </w:rPr>
        <w:t xml:space="preserve"> familial schema</w:t>
      </w:r>
      <w:r w:rsidR="00565D32" w:rsidRPr="00D74BD8">
        <w:rPr>
          <w:rFonts w:asciiTheme="majorBidi" w:hAnsiTheme="majorBidi" w:cstheme="majorBidi"/>
          <w:sz w:val="24"/>
          <w:szCs w:val="24"/>
        </w:rPr>
        <w:t>, since “in the society of brothers, alliance replaces filiation, and the blood pact replaces consanguinity.”</w:t>
      </w:r>
      <w:r w:rsidR="00565D32" w:rsidRPr="00D74BD8">
        <w:rPr>
          <w:rStyle w:val="af"/>
          <w:rFonts w:asciiTheme="majorBidi" w:hAnsiTheme="majorBidi" w:cstheme="majorBidi"/>
          <w:sz w:val="24"/>
          <w:szCs w:val="24"/>
        </w:rPr>
        <w:footnoteReference w:id="51"/>
      </w:r>
      <w:r w:rsidR="00565D32" w:rsidRPr="00D74BD8">
        <w:rPr>
          <w:rFonts w:asciiTheme="majorBidi" w:hAnsiTheme="majorBidi" w:cstheme="majorBidi"/>
          <w:sz w:val="24"/>
          <w:szCs w:val="24"/>
        </w:rPr>
        <w:t xml:space="preserve"> The horizontal relationship between brother and sister is hence posited as an alternative to the vertical filiation of the </w:t>
      </w:r>
      <w:proofErr w:type="gramStart"/>
      <w:r w:rsidR="00565D32" w:rsidRPr="00D74BD8">
        <w:rPr>
          <w:rFonts w:asciiTheme="majorBidi" w:hAnsiTheme="majorBidi" w:cstheme="majorBidi"/>
          <w:sz w:val="24"/>
          <w:szCs w:val="24"/>
        </w:rPr>
        <w:t>Oedipal</w:t>
      </w:r>
      <w:proofErr w:type="gramEnd"/>
      <w:r w:rsidR="00565D32" w:rsidRPr="00D74BD8">
        <w:rPr>
          <w:rFonts w:asciiTheme="majorBidi" w:hAnsiTheme="majorBidi" w:cstheme="majorBidi"/>
          <w:sz w:val="24"/>
          <w:szCs w:val="24"/>
        </w:rPr>
        <w:t xml:space="preserve"> model. It does not duplicate the hiera</w:t>
      </w:r>
      <w:r w:rsidR="006241FC">
        <w:rPr>
          <w:rFonts w:asciiTheme="majorBidi" w:hAnsiTheme="majorBidi" w:cstheme="majorBidi"/>
          <w:sz w:val="24"/>
          <w:szCs w:val="24"/>
        </w:rPr>
        <w:t>rchical family triangle, whose protagonist,</w:t>
      </w:r>
      <w:r w:rsidR="00565D32" w:rsidRPr="00D74BD8">
        <w:rPr>
          <w:rFonts w:asciiTheme="majorBidi" w:hAnsiTheme="majorBidi" w:cstheme="majorBidi"/>
          <w:sz w:val="24"/>
          <w:szCs w:val="24"/>
        </w:rPr>
        <w:t xml:space="preserve"> Oedipus, can only contemplate his mother and father, but converts it into a relationship of equality and fraternity: “a brother, a sister, all the more true, for no longer being ‘his’ or ‘hers’, since all ‘propriety’, all ‘proprietorship’ has disappeared.”</w:t>
      </w:r>
      <w:r w:rsidR="00565D32" w:rsidRPr="00D74BD8">
        <w:rPr>
          <w:rStyle w:val="af"/>
          <w:rFonts w:asciiTheme="majorBidi" w:hAnsiTheme="majorBidi" w:cstheme="majorBidi"/>
          <w:sz w:val="24"/>
          <w:szCs w:val="24"/>
        </w:rPr>
        <w:footnoteReference w:id="52"/>
      </w:r>
      <w:r w:rsidR="00565D32" w:rsidRPr="00D74BD8">
        <w:rPr>
          <w:rFonts w:asciiTheme="majorBidi" w:hAnsiTheme="majorBidi" w:cstheme="majorBidi"/>
          <w:sz w:val="24"/>
          <w:szCs w:val="24"/>
        </w:rPr>
        <w:t xml:space="preserve"> The implied erotic dimension of Daniel’s relationship with Gi speaks for a </w:t>
      </w:r>
      <w:r w:rsidR="00565D32" w:rsidRPr="00D74BD8">
        <w:rPr>
          <w:rFonts w:asciiTheme="majorBidi" w:hAnsiTheme="majorBidi" w:cstheme="majorBidi"/>
          <w:sz w:val="24"/>
          <w:szCs w:val="24"/>
        </w:rPr>
        <w:lastRenderedPageBreak/>
        <w:t>heterogeneous, unbridled flow of desire, which passes “through the incestuous relation between brother and sister.”</w:t>
      </w:r>
      <w:r w:rsidR="00565D32" w:rsidRPr="00D74BD8">
        <w:rPr>
          <w:rStyle w:val="af"/>
          <w:rFonts w:asciiTheme="majorBidi" w:hAnsiTheme="majorBidi" w:cstheme="majorBidi"/>
          <w:sz w:val="24"/>
          <w:szCs w:val="24"/>
        </w:rPr>
        <w:footnoteReference w:id="53"/>
      </w:r>
      <w:r w:rsidR="00565D32" w:rsidRPr="00D74BD8">
        <w:rPr>
          <w:rFonts w:asciiTheme="majorBidi" w:hAnsiTheme="majorBidi" w:cstheme="majorBidi"/>
          <w:sz w:val="24"/>
          <w:szCs w:val="24"/>
        </w:rPr>
        <w:t xml:space="preserve"> Thus, Daniel’s desire for Gi replaces his </w:t>
      </w:r>
      <w:r w:rsidR="006241FC">
        <w:rPr>
          <w:rFonts w:asciiTheme="majorBidi" w:hAnsiTheme="majorBidi" w:cstheme="majorBidi"/>
          <w:sz w:val="24"/>
          <w:szCs w:val="24"/>
        </w:rPr>
        <w:t xml:space="preserve">own </w:t>
      </w:r>
      <w:proofErr w:type="gramStart"/>
      <w:r w:rsidR="00565D32" w:rsidRPr="00D74BD8">
        <w:rPr>
          <w:rFonts w:asciiTheme="majorBidi" w:hAnsiTheme="majorBidi" w:cstheme="majorBidi"/>
          <w:sz w:val="24"/>
          <w:szCs w:val="24"/>
        </w:rPr>
        <w:t>Oedipal</w:t>
      </w:r>
      <w:proofErr w:type="gramEnd"/>
      <w:r w:rsidR="00565D32" w:rsidRPr="00D74BD8">
        <w:rPr>
          <w:rFonts w:asciiTheme="majorBidi" w:hAnsiTheme="majorBidi" w:cstheme="majorBidi"/>
          <w:sz w:val="24"/>
          <w:szCs w:val="24"/>
        </w:rPr>
        <w:t xml:space="preserve"> desire for his mother</w:t>
      </w:r>
      <w:r w:rsidR="006241FC">
        <w:rPr>
          <w:rFonts w:asciiTheme="majorBidi" w:hAnsiTheme="majorBidi" w:cstheme="majorBidi"/>
          <w:sz w:val="24"/>
          <w:szCs w:val="24"/>
        </w:rPr>
        <w:t xml:space="preserve"> and</w:t>
      </w:r>
      <w:r w:rsidR="00565D32" w:rsidRPr="00D74BD8">
        <w:rPr>
          <w:rFonts w:asciiTheme="majorBidi" w:hAnsiTheme="majorBidi" w:cstheme="majorBidi"/>
          <w:sz w:val="24"/>
          <w:szCs w:val="24"/>
        </w:rPr>
        <w:t xml:space="preserve"> produces another form of incest, “that gives evidence of a nonhuman sexuality as in the becoming-animal.”</w:t>
      </w:r>
      <w:r w:rsidR="00565D32" w:rsidRPr="00D74BD8">
        <w:rPr>
          <w:rStyle w:val="af"/>
          <w:rFonts w:asciiTheme="majorBidi" w:hAnsiTheme="majorBidi" w:cstheme="majorBidi"/>
          <w:sz w:val="24"/>
          <w:szCs w:val="24"/>
        </w:rPr>
        <w:footnoteReference w:id="54"/>
      </w:r>
      <w:r w:rsidR="00565D32" w:rsidRPr="00D74BD8">
        <w:rPr>
          <w:rFonts w:asciiTheme="majorBidi" w:hAnsiTheme="majorBidi" w:cstheme="majorBidi"/>
          <w:sz w:val="24"/>
          <w:szCs w:val="24"/>
        </w:rPr>
        <w:t xml:space="preserve"> This form of sexuality characterizes Daniel’s experience in blurring the boundaries of his identity and the regulated, homogeneous desire that it entails. </w:t>
      </w:r>
    </w:p>
    <w:p w:rsidR="00565D32" w:rsidRDefault="00565D32" w:rsidP="00565D32">
      <w:pPr>
        <w:tabs>
          <w:tab w:val="left" w:pos="1710"/>
          <w:tab w:val="left" w:pos="3600"/>
        </w:tabs>
        <w:bidi w:val="0"/>
        <w:spacing w:line="360" w:lineRule="auto"/>
        <w:ind w:left="-283" w:right="-283"/>
        <w:jc w:val="both"/>
        <w:rPr>
          <w:rFonts w:asciiTheme="majorBidi" w:hAnsiTheme="majorBidi" w:cstheme="majorBidi"/>
          <w:sz w:val="23"/>
          <w:szCs w:val="23"/>
        </w:rPr>
      </w:pPr>
    </w:p>
    <w:p w:rsidR="005F00A5" w:rsidRPr="00EE7968" w:rsidRDefault="00565D32" w:rsidP="00EE7968">
      <w:pPr>
        <w:pStyle w:val="ac"/>
        <w:numPr>
          <w:ilvl w:val="0"/>
          <w:numId w:val="4"/>
        </w:numPr>
        <w:tabs>
          <w:tab w:val="left" w:pos="1710"/>
          <w:tab w:val="left" w:pos="3600"/>
        </w:tabs>
        <w:bidi w:val="0"/>
        <w:spacing w:line="360" w:lineRule="auto"/>
        <w:ind w:right="-283"/>
        <w:jc w:val="both"/>
        <w:rPr>
          <w:rFonts w:asciiTheme="majorBidi" w:hAnsiTheme="majorBidi" w:cstheme="majorBidi"/>
          <w:b/>
          <w:bCs/>
          <w:sz w:val="26"/>
          <w:szCs w:val="26"/>
          <w:rtl/>
        </w:rPr>
      </w:pPr>
      <w:r w:rsidRPr="009C3500">
        <w:rPr>
          <w:rFonts w:asciiTheme="majorBidi" w:hAnsiTheme="majorBidi" w:cstheme="majorBidi"/>
          <w:b/>
          <w:bCs/>
          <w:sz w:val="26"/>
          <w:szCs w:val="26"/>
        </w:rPr>
        <w:t xml:space="preserve">Becoming and Forgetting the (Oedipal and National) Journey in the Footsteps of the Father </w:t>
      </w:r>
    </w:p>
    <w:p w:rsidR="00164F8D" w:rsidRDefault="00163A72" w:rsidP="00163A72">
      <w:pPr>
        <w:bidi w:val="0"/>
        <w:spacing w:after="0" w:line="360" w:lineRule="auto"/>
        <w:jc w:val="both"/>
        <w:rPr>
          <w:rFonts w:asciiTheme="majorBidi" w:hAnsiTheme="majorBidi" w:cstheme="majorBidi"/>
          <w:sz w:val="23"/>
          <w:szCs w:val="23"/>
        </w:rPr>
      </w:pPr>
      <w:r>
        <w:rPr>
          <w:rFonts w:asciiTheme="majorBidi" w:hAnsiTheme="majorBidi" w:cstheme="majorBidi"/>
          <w:sz w:val="24"/>
          <w:szCs w:val="24"/>
        </w:rPr>
        <w:t>By becoming-nomad, Daniel</w:t>
      </w:r>
      <w:r w:rsidR="00EA76BC" w:rsidRPr="00D74BD8">
        <w:rPr>
          <w:rFonts w:asciiTheme="majorBidi" w:hAnsiTheme="majorBidi" w:cstheme="majorBidi"/>
          <w:sz w:val="24"/>
          <w:szCs w:val="24"/>
        </w:rPr>
        <w:t xml:space="preserve"> evade</w:t>
      </w:r>
      <w:r>
        <w:rPr>
          <w:rFonts w:asciiTheme="majorBidi" w:hAnsiTheme="majorBidi" w:cstheme="majorBidi"/>
          <w:sz w:val="24"/>
          <w:szCs w:val="24"/>
        </w:rPr>
        <w:t>s</w:t>
      </w:r>
      <w:r w:rsidR="00EA76BC" w:rsidRPr="00D74BD8">
        <w:rPr>
          <w:rFonts w:asciiTheme="majorBidi" w:hAnsiTheme="majorBidi" w:cstheme="majorBidi"/>
          <w:sz w:val="24"/>
          <w:szCs w:val="24"/>
        </w:rPr>
        <w:t xml:space="preserve"> the hegemonic, teleological schem</w:t>
      </w:r>
      <w:r>
        <w:rPr>
          <w:rFonts w:asciiTheme="majorBidi" w:hAnsiTheme="majorBidi" w:cstheme="majorBidi"/>
          <w:sz w:val="24"/>
          <w:szCs w:val="24"/>
        </w:rPr>
        <w:t>a</w:t>
      </w:r>
      <w:r w:rsidR="00EA76BC" w:rsidRPr="00D74BD8">
        <w:rPr>
          <w:rFonts w:asciiTheme="majorBidi" w:hAnsiTheme="majorBidi" w:cstheme="majorBidi"/>
          <w:sz w:val="24"/>
          <w:szCs w:val="24"/>
        </w:rPr>
        <w:t xml:space="preserve"> of two meta-narratives of identity</w:t>
      </w:r>
      <w:r>
        <w:rPr>
          <w:rFonts w:asciiTheme="majorBidi" w:hAnsiTheme="majorBidi" w:cstheme="majorBidi"/>
          <w:sz w:val="24"/>
          <w:szCs w:val="24"/>
        </w:rPr>
        <w:t>-formation</w:t>
      </w:r>
      <w:r w:rsidR="00EA76BC" w:rsidRPr="00D74BD8">
        <w:rPr>
          <w:rFonts w:asciiTheme="majorBidi" w:hAnsiTheme="majorBidi" w:cstheme="majorBidi"/>
          <w:sz w:val="24"/>
          <w:szCs w:val="24"/>
        </w:rPr>
        <w:t xml:space="preserve">: the masculine-formation journey in the footsteps of the lost father, and the </w:t>
      </w:r>
      <w:proofErr w:type="gramStart"/>
      <w:r w:rsidR="00EA76BC" w:rsidRPr="00D74BD8">
        <w:rPr>
          <w:rFonts w:asciiTheme="majorBidi" w:hAnsiTheme="majorBidi" w:cstheme="majorBidi"/>
          <w:sz w:val="24"/>
          <w:szCs w:val="24"/>
        </w:rPr>
        <w:t>Oedipal</w:t>
      </w:r>
      <w:proofErr w:type="gramEnd"/>
      <w:r w:rsidR="00EA76BC" w:rsidRPr="00D74BD8">
        <w:rPr>
          <w:rFonts w:asciiTheme="majorBidi" w:hAnsiTheme="majorBidi" w:cstheme="majorBidi"/>
          <w:sz w:val="24"/>
          <w:szCs w:val="24"/>
        </w:rPr>
        <w:t xml:space="preserve"> journey to eliminate the present father.</w:t>
      </w:r>
      <w:r w:rsidR="00EA76BC" w:rsidRPr="00D74BD8">
        <w:rPr>
          <w:rFonts w:asciiTheme="majorBidi" w:hAnsiTheme="majorBidi" w:cstheme="majorBidi"/>
          <w:sz w:val="24"/>
          <w:szCs w:val="24"/>
          <w:vertAlign w:val="superscript"/>
        </w:rPr>
        <w:footnoteReference w:id="55"/>
      </w:r>
      <w:r w:rsidR="00EA76BC" w:rsidRPr="00D74BD8">
        <w:rPr>
          <w:rFonts w:asciiTheme="majorBidi" w:hAnsiTheme="majorBidi" w:cstheme="majorBidi"/>
          <w:sz w:val="24"/>
          <w:szCs w:val="24"/>
        </w:rPr>
        <w:t xml:space="preserve"> As the novel demonstrates, these narratives are destined to lead Daniel into a</w:t>
      </w:r>
      <w:r w:rsidR="00EA76BC" w:rsidRPr="00820F62">
        <w:rPr>
          <w:rFonts w:asciiTheme="majorBidi" w:hAnsiTheme="majorBidi" w:cstheme="majorBidi"/>
          <w:sz w:val="23"/>
          <w:szCs w:val="23"/>
        </w:rPr>
        <w:t xml:space="preserve"> predetermined subject position, which is based on his identification with the authority embodied in these fathers: an authority that is simultaneously Oedipal and national. </w:t>
      </w:r>
    </w:p>
    <w:p w:rsidR="00D74BD8" w:rsidRDefault="00164F8D" w:rsidP="007552C8">
      <w:pPr>
        <w:bidi w:val="0"/>
        <w:spacing w:after="0" w:line="360" w:lineRule="auto"/>
        <w:ind w:firstLine="720"/>
        <w:jc w:val="both"/>
        <w:rPr>
          <w:rFonts w:asciiTheme="majorBidi" w:hAnsiTheme="majorBidi" w:cstheme="majorBidi"/>
          <w:sz w:val="24"/>
          <w:szCs w:val="24"/>
        </w:rPr>
      </w:pPr>
      <w:r w:rsidRPr="00D74BD8">
        <w:rPr>
          <w:rFonts w:asciiTheme="majorBidi" w:hAnsiTheme="majorBidi" w:cstheme="majorBidi"/>
          <w:sz w:val="24"/>
          <w:szCs w:val="24"/>
        </w:rPr>
        <w:t>The Oedipal desire to eliminate the stepfather, Dave Ruskin, manifests itself in Daniel’s suspicion and animosity towards him. Daniel “detested the expression of content ownership Ruskin’s face would take every time he looked at his mother” (21-22). The wish to reunite with the lost biological father, who left his family without any explanation, drives Daniel’s choice to leave his home. Daniel follows the logic that assumes that “this is how it should be, the son follows the father and the son finds the father and then they both return, the son and the father” (59).</w:t>
      </w:r>
      <w:r w:rsidR="007552C8">
        <w:rPr>
          <w:rFonts w:asciiTheme="majorBidi" w:hAnsiTheme="majorBidi" w:cstheme="majorBidi"/>
          <w:sz w:val="24"/>
          <w:szCs w:val="24"/>
        </w:rPr>
        <w:t xml:space="preserve"> </w:t>
      </w:r>
      <w:r w:rsidR="005C3FD2" w:rsidRPr="00D74BD8">
        <w:rPr>
          <w:rFonts w:asciiTheme="majorBidi" w:hAnsiTheme="majorBidi" w:cstheme="majorBidi"/>
          <w:sz w:val="24"/>
          <w:szCs w:val="24"/>
        </w:rPr>
        <w:t xml:space="preserve">Daniel’s gradual oblivion of his fathers is revealed as highly liberating: not only because their existence is related to a reductive male odyssey, but also because it removes the necessity of forming a subjectivity that is measured by its success in identifying with these fathers. The sole purpose of this necessity, as portrayed throughout the novel, is to affirm Daniel’s attachment to the State apparatus, used as a means to incarcerate his desire within the oppressive frameworks of national existence. </w:t>
      </w:r>
    </w:p>
    <w:p w:rsidR="00D74BD8" w:rsidRDefault="00C956AB" w:rsidP="00D74BD8">
      <w:pPr>
        <w:bidi w:val="0"/>
        <w:spacing w:after="0" w:line="360" w:lineRule="auto"/>
        <w:ind w:firstLine="720"/>
        <w:jc w:val="both"/>
        <w:rPr>
          <w:rFonts w:asciiTheme="majorBidi" w:hAnsiTheme="majorBidi" w:cstheme="majorBidi"/>
          <w:sz w:val="24"/>
          <w:szCs w:val="24"/>
        </w:rPr>
      </w:pPr>
      <w:r w:rsidRPr="00D74BD8">
        <w:rPr>
          <w:rFonts w:asciiTheme="majorBidi" w:hAnsiTheme="majorBidi" w:cstheme="majorBidi"/>
          <w:sz w:val="24"/>
          <w:szCs w:val="24"/>
        </w:rPr>
        <w:lastRenderedPageBreak/>
        <w:t xml:space="preserve">As a solution to Daniel’s persistent refusal to return to life’s routine, his mother proposes that he follow in the footsteps of his stepfather, Dave Ruskin, and work at his architectural firm. Ruskin’s profession manifests the State apparatus’ aspiration for constant </w:t>
      </w:r>
      <w:proofErr w:type="spellStart"/>
      <w:r w:rsidRPr="00D74BD8">
        <w:rPr>
          <w:rFonts w:asciiTheme="majorBidi" w:hAnsiTheme="majorBidi" w:cstheme="majorBidi"/>
          <w:sz w:val="24"/>
          <w:szCs w:val="24"/>
        </w:rPr>
        <w:t>territorialization</w:t>
      </w:r>
      <w:proofErr w:type="spellEnd"/>
      <w:r w:rsidRPr="00D74BD8">
        <w:rPr>
          <w:rFonts w:asciiTheme="majorBidi" w:hAnsiTheme="majorBidi" w:cstheme="majorBidi"/>
          <w:sz w:val="24"/>
          <w:szCs w:val="24"/>
        </w:rPr>
        <w:t>, since he loyally pursues the task of marking the Israeli space.</w:t>
      </w:r>
      <w:r w:rsidRPr="00D74BD8">
        <w:rPr>
          <w:rStyle w:val="af"/>
          <w:rFonts w:asciiTheme="majorBidi" w:hAnsiTheme="majorBidi" w:cstheme="majorBidi"/>
          <w:sz w:val="24"/>
          <w:szCs w:val="24"/>
        </w:rPr>
        <w:footnoteReference w:id="56"/>
      </w:r>
      <w:r w:rsidRPr="00D74BD8">
        <w:rPr>
          <w:rFonts w:asciiTheme="majorBidi" w:hAnsiTheme="majorBidi" w:cstheme="majorBidi"/>
          <w:sz w:val="24"/>
          <w:szCs w:val="24"/>
        </w:rPr>
        <w:t xml:space="preserve"> His architectural project is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 xml:space="preserve">a project for Jerusalem […] I propose the Gate of Gates to Jerusalem. Jerusalem has many gates, but my gate will be the Gate of Gates […] symbolizing the eternity of Jerusalem and its universality.” (26-27). Constructing the “Gate of Gates” constitutes paradigm that combines the territorial with the theological and alludes to the occupation of the Old City in the 1967 Arab-Israeli War. By attempting to construct the gate, a regulating apparatus, as a way of celebrating the city’s holiness, Ruskin’s plans expose how the architectural structure carries out the sovereign’s will to safeguard the territory as a unified, homogeneous totality, free from any de-territorial displacement. </w:t>
      </w:r>
    </w:p>
    <w:p w:rsidR="00D74BD8" w:rsidRDefault="00C956AB" w:rsidP="00647664">
      <w:pPr>
        <w:bidi w:val="0"/>
        <w:spacing w:after="0" w:line="360" w:lineRule="auto"/>
        <w:ind w:firstLine="720"/>
        <w:jc w:val="both"/>
        <w:rPr>
          <w:rFonts w:asciiTheme="majorBidi" w:hAnsiTheme="majorBidi" w:cstheme="majorBidi"/>
          <w:sz w:val="24"/>
          <w:szCs w:val="24"/>
        </w:rPr>
      </w:pPr>
      <w:r w:rsidRPr="00D74BD8">
        <w:rPr>
          <w:rFonts w:asciiTheme="majorBidi" w:hAnsiTheme="majorBidi" w:cstheme="majorBidi"/>
          <w:sz w:val="24"/>
          <w:szCs w:val="24"/>
        </w:rPr>
        <w:t>Ruskin’s passion for territorial marking far exceeds the field of architecture—it emerges time and again as a salient strategy that is put into action whenever he wishes to demonstrate his power and control within a new territory, be it geographical or human. His entrance into the nuclear family positions him in a central role within the oedipal rivalry with Daniel, and is described as an actual territorial invasion. Like territorial animals, this invasio</w:t>
      </w:r>
      <w:r w:rsidR="00647664">
        <w:rPr>
          <w:rFonts w:asciiTheme="majorBidi" w:hAnsiTheme="majorBidi" w:cstheme="majorBidi"/>
          <w:sz w:val="24"/>
          <w:szCs w:val="24"/>
        </w:rPr>
        <w:t>n leaves its mark through smell</w:t>
      </w:r>
      <w:r w:rsidRPr="00D74BD8">
        <w:rPr>
          <w:rFonts w:asciiTheme="majorBidi" w:hAnsiTheme="majorBidi" w:cstheme="majorBidi"/>
          <w:sz w:val="24"/>
          <w:szCs w:val="24"/>
        </w:rPr>
        <w:t>: the smell of Ruskin’s pipes, which “clung to every corner of the house,” clings to “the hair on</w:t>
      </w:r>
      <w:r w:rsidRPr="00D74BD8" w:rsidDel="002E72BF">
        <w:rPr>
          <w:rFonts w:asciiTheme="majorBidi" w:hAnsiTheme="majorBidi" w:cstheme="majorBidi"/>
          <w:sz w:val="24"/>
          <w:szCs w:val="24"/>
        </w:rPr>
        <w:t xml:space="preserve"> </w:t>
      </w:r>
      <w:r w:rsidRPr="00D74BD8">
        <w:rPr>
          <w:rFonts w:asciiTheme="majorBidi" w:hAnsiTheme="majorBidi" w:cstheme="majorBidi"/>
          <w:sz w:val="24"/>
          <w:szCs w:val="24"/>
        </w:rPr>
        <w:t>[Daniel’s] mother’s head” (21), and even the phone reeks of his “tobacco and bad teeth” (11). Ruskin’s violent territorial marking also appears in the description of his trip to Ramallah, during which he “urinated on their land for all to see [...] ‘like the jackals’ [Ruskin] yelled… ‘If you don’t believe me, read Woolworth’s book: jackals urinate on a place or an object and that is how they c</w:t>
      </w:r>
      <w:r w:rsidR="00D74BD8">
        <w:rPr>
          <w:rFonts w:asciiTheme="majorBidi" w:hAnsiTheme="majorBidi" w:cstheme="majorBidi"/>
          <w:sz w:val="24"/>
          <w:szCs w:val="24"/>
        </w:rPr>
        <w:t>laim ownership over it.’” (29).</w:t>
      </w:r>
    </w:p>
    <w:p w:rsidR="00D74BD8" w:rsidRDefault="00C956AB" w:rsidP="00BD734F">
      <w:pPr>
        <w:bidi w:val="0"/>
        <w:spacing w:after="0" w:line="360" w:lineRule="auto"/>
        <w:ind w:firstLine="720"/>
        <w:jc w:val="both"/>
        <w:rPr>
          <w:rFonts w:asciiTheme="majorBidi" w:hAnsiTheme="majorBidi" w:cstheme="majorBidi"/>
          <w:sz w:val="24"/>
          <w:szCs w:val="24"/>
        </w:rPr>
      </w:pPr>
      <w:r w:rsidRPr="00D74BD8">
        <w:rPr>
          <w:rFonts w:asciiTheme="majorBidi" w:hAnsiTheme="majorBidi" w:cstheme="majorBidi"/>
          <w:sz w:val="24"/>
          <w:szCs w:val="24"/>
        </w:rPr>
        <w:t>After Ruskin completes the account of his exploits in Ramallah, it seems that Daniel surrenders to the predetermined course of the Oedipal-territorial struggle for power and conquest. He assents to Ruskin’s animalistic marking ceremony by challenging him to participate in a urinating contest, over the roof of the building. However, he quickly discovers that in the compe</w:t>
      </w:r>
      <w:r w:rsidR="00647664">
        <w:rPr>
          <w:rFonts w:asciiTheme="majorBidi" w:hAnsiTheme="majorBidi" w:cstheme="majorBidi"/>
          <w:sz w:val="24"/>
          <w:szCs w:val="24"/>
        </w:rPr>
        <w:t>tition they find themselves in—</w:t>
      </w:r>
      <w:r w:rsidRPr="00D74BD8">
        <w:rPr>
          <w:rFonts w:asciiTheme="majorBidi" w:hAnsiTheme="majorBidi" w:cstheme="majorBidi"/>
          <w:sz w:val="24"/>
          <w:szCs w:val="24"/>
        </w:rPr>
        <w:t xml:space="preserve">“Ruskin </w:t>
      </w:r>
      <w:r w:rsidRPr="00D74BD8">
        <w:rPr>
          <w:rFonts w:asciiTheme="majorBidi" w:hAnsiTheme="majorBidi" w:cstheme="majorBidi"/>
          <w:sz w:val="24"/>
          <w:szCs w:val="24"/>
        </w:rPr>
        <w:lastRenderedPageBreak/>
        <w:t>and Daniel, each in his own puddle [</w:t>
      </w:r>
      <w:r w:rsidR="00647664">
        <w:rPr>
          <w:rFonts w:asciiTheme="majorBidi" w:hAnsiTheme="majorBidi" w:cstheme="majorBidi"/>
          <w:sz w:val="24"/>
          <w:szCs w:val="24"/>
        </w:rPr>
        <w:t>…] with trembling voices” (30)—</w:t>
      </w:r>
      <w:r w:rsidRPr="00D74BD8">
        <w:rPr>
          <w:rFonts w:asciiTheme="majorBidi" w:hAnsiTheme="majorBidi" w:cstheme="majorBidi"/>
          <w:sz w:val="24"/>
          <w:szCs w:val="24"/>
        </w:rPr>
        <w:t xml:space="preserve">there are no winners. Daniel silently ponders: “I know that both of us, you, Ruskin the architect […] and </w:t>
      </w:r>
      <w:proofErr w:type="gramStart"/>
      <w:r w:rsidRPr="00D74BD8">
        <w:rPr>
          <w:rFonts w:asciiTheme="majorBidi" w:hAnsiTheme="majorBidi" w:cstheme="majorBidi"/>
          <w:sz w:val="24"/>
          <w:szCs w:val="24"/>
        </w:rPr>
        <w:t>myself</w:t>
      </w:r>
      <w:proofErr w:type="gramEnd"/>
      <w:r w:rsidRPr="00D74BD8">
        <w:rPr>
          <w:rFonts w:asciiTheme="majorBidi" w:hAnsiTheme="majorBidi" w:cstheme="majorBidi"/>
          <w:sz w:val="24"/>
          <w:szCs w:val="24"/>
        </w:rPr>
        <w:t xml:space="preserve">, Daniel the victorious warrior, stand here with wet pants. Yes, and lost.” (Ibid). This mutual “defeat” of Israeli sovereignty’s prototype figures—the architect, builder of the country, and the military man, entrusted with conquering it—attests to the fact that “the question of the father is not how to be free in relation to him (an Oedipal question), </w:t>
      </w:r>
      <w:r w:rsidRPr="00BD734F">
        <w:rPr>
          <w:rFonts w:asciiTheme="majorBidi" w:hAnsiTheme="majorBidi" w:cstheme="majorBidi"/>
          <w:sz w:val="24"/>
          <w:szCs w:val="24"/>
        </w:rPr>
        <w:t>but how to find a path there where he didn’t find any</w:t>
      </w:r>
      <w:r w:rsidR="00BD734F">
        <w:rPr>
          <w:rFonts w:asciiTheme="majorBidi" w:hAnsiTheme="majorBidi" w:cstheme="majorBidi"/>
          <w:sz w:val="24"/>
          <w:szCs w:val="24"/>
        </w:rPr>
        <w:t>.</w:t>
      </w:r>
      <w:r w:rsidRPr="00D74BD8">
        <w:rPr>
          <w:rFonts w:asciiTheme="majorBidi" w:hAnsiTheme="majorBidi" w:cstheme="majorBidi"/>
          <w:sz w:val="24"/>
          <w:szCs w:val="24"/>
        </w:rPr>
        <w:t>”</w:t>
      </w:r>
      <w:r w:rsidR="000B3405" w:rsidRPr="00D74BD8">
        <w:rPr>
          <w:rFonts w:asciiTheme="majorBidi" w:hAnsiTheme="majorBidi" w:cstheme="majorBidi"/>
          <w:sz w:val="24"/>
          <w:szCs w:val="24"/>
          <w:vertAlign w:val="superscript"/>
        </w:rPr>
        <w:footnoteReference w:id="57"/>
      </w:r>
      <w:r w:rsidR="000B3405" w:rsidRPr="00D74BD8">
        <w:rPr>
          <w:rFonts w:asciiTheme="majorBidi" w:hAnsiTheme="majorBidi" w:cstheme="majorBidi"/>
          <w:sz w:val="24"/>
          <w:szCs w:val="24"/>
          <w:rtl/>
        </w:rPr>
        <w:t xml:space="preserve"> </w:t>
      </w:r>
      <w:r w:rsidRPr="00D74BD8">
        <w:rPr>
          <w:rFonts w:asciiTheme="majorBidi" w:hAnsiTheme="majorBidi" w:cstheme="majorBidi"/>
          <w:sz w:val="24"/>
          <w:szCs w:val="24"/>
        </w:rPr>
        <w:t xml:space="preserve">Daniel </w:t>
      </w:r>
      <w:r w:rsidR="00BD734F" w:rsidRPr="00D74BD8">
        <w:rPr>
          <w:rFonts w:asciiTheme="majorBidi" w:hAnsiTheme="majorBidi" w:cstheme="majorBidi"/>
          <w:sz w:val="24"/>
          <w:szCs w:val="24"/>
        </w:rPr>
        <w:t xml:space="preserve">finds </w:t>
      </w:r>
      <w:r w:rsidR="00BD734F">
        <w:rPr>
          <w:rFonts w:asciiTheme="majorBidi" w:hAnsiTheme="majorBidi" w:cstheme="majorBidi"/>
          <w:sz w:val="24"/>
          <w:szCs w:val="24"/>
        </w:rPr>
        <w:t xml:space="preserve">this path </w:t>
      </w:r>
      <w:r w:rsidRPr="00D74BD8">
        <w:rPr>
          <w:rFonts w:asciiTheme="majorBidi" w:hAnsiTheme="majorBidi" w:cstheme="majorBidi"/>
          <w:sz w:val="24"/>
          <w:szCs w:val="24"/>
        </w:rPr>
        <w:t xml:space="preserve">by attempting to regain his freedom, his inventiveness and his nomadic capacities. </w:t>
      </w:r>
    </w:p>
    <w:p w:rsidR="00D74BD8" w:rsidRDefault="000B3405" w:rsidP="003A041B">
      <w:pPr>
        <w:bidi w:val="0"/>
        <w:spacing w:after="0" w:line="360" w:lineRule="auto"/>
        <w:ind w:firstLine="720"/>
        <w:jc w:val="both"/>
        <w:rPr>
          <w:rFonts w:asciiTheme="majorBidi" w:hAnsiTheme="majorBidi" w:cstheme="majorBidi"/>
          <w:sz w:val="24"/>
          <w:szCs w:val="24"/>
        </w:rPr>
      </w:pPr>
      <w:proofErr w:type="spellStart"/>
      <w:r w:rsidRPr="00D74BD8">
        <w:rPr>
          <w:rFonts w:asciiTheme="majorBidi" w:hAnsiTheme="majorBidi" w:cstheme="majorBidi"/>
          <w:sz w:val="24"/>
          <w:szCs w:val="24"/>
        </w:rPr>
        <w:t>Misha</w:t>
      </w:r>
      <w:proofErr w:type="spellEnd"/>
      <w:r w:rsidRPr="00D74BD8">
        <w:rPr>
          <w:rFonts w:asciiTheme="majorBidi" w:hAnsiTheme="majorBidi" w:cstheme="majorBidi"/>
          <w:sz w:val="24"/>
          <w:szCs w:val="24"/>
        </w:rPr>
        <w:t>, Daniel’s biological father, embodies not only Daniel’s attachment to his biographic, personal past, but also to his broader, mythic and ideological attachment to the Israeli territory. Daniel’s memory of his biological father cannot be understood solely in terms of a journey</w:t>
      </w:r>
      <w:r w:rsidRPr="00D74BD8" w:rsidDel="000B22E8">
        <w:rPr>
          <w:rFonts w:asciiTheme="majorBidi" w:hAnsiTheme="majorBidi" w:cstheme="majorBidi"/>
          <w:sz w:val="24"/>
          <w:szCs w:val="24"/>
        </w:rPr>
        <w:t xml:space="preserve"> </w:t>
      </w:r>
      <w:r w:rsidRPr="00D74BD8">
        <w:rPr>
          <w:rFonts w:asciiTheme="majorBidi" w:hAnsiTheme="majorBidi" w:cstheme="majorBidi"/>
          <w:sz w:val="24"/>
          <w:szCs w:val="24"/>
        </w:rPr>
        <w:t>after a lost father, but also as a yearning</w:t>
      </w:r>
      <w:r w:rsidRPr="00D74BD8" w:rsidDel="000B22E8">
        <w:rPr>
          <w:rFonts w:asciiTheme="majorBidi" w:hAnsiTheme="majorBidi" w:cstheme="majorBidi"/>
          <w:sz w:val="24"/>
          <w:szCs w:val="24"/>
        </w:rPr>
        <w:t xml:space="preserve"> </w:t>
      </w:r>
      <w:r w:rsidRPr="00D74BD8">
        <w:rPr>
          <w:rFonts w:asciiTheme="majorBidi" w:hAnsiTheme="majorBidi" w:cstheme="majorBidi"/>
          <w:sz w:val="24"/>
          <w:szCs w:val="24"/>
        </w:rPr>
        <w:t xml:space="preserve">for a territorial promise, designed to fully legitimize the national subject’s ownership of space. In one childhood memory, Daniel and his father, a high-ranking military officer, travel together to Masada: “…and his father points at the gloomy mountains in the East and the white mountains in the West, and says: </w:t>
      </w:r>
      <w:r w:rsidRPr="00D74BD8">
        <w:rPr>
          <w:rFonts w:asciiTheme="majorBidi" w:eastAsia="Times New Roman" w:hAnsiTheme="majorBidi" w:cstheme="majorBidi"/>
          <w:sz w:val="24"/>
          <w:szCs w:val="24"/>
        </w:rPr>
        <w:t>‘</w:t>
      </w:r>
      <w:r w:rsidRPr="00D74BD8">
        <w:rPr>
          <w:rFonts w:asciiTheme="majorBidi" w:hAnsiTheme="majorBidi" w:cstheme="majorBidi"/>
          <w:sz w:val="24"/>
          <w:szCs w:val="24"/>
        </w:rPr>
        <w:t>all of this is yours, my son.’” (19). The deliberate choice of Masada, whose historical tale was appropriated by Zionism as a symbol of national rebirth at the price of unrelenting struggle,</w:t>
      </w:r>
      <w:r w:rsidRPr="00D74BD8">
        <w:rPr>
          <w:rFonts w:asciiTheme="majorBidi" w:hAnsiTheme="majorBidi" w:cstheme="majorBidi"/>
          <w:sz w:val="24"/>
          <w:szCs w:val="24"/>
          <w:vertAlign w:val="superscript"/>
        </w:rPr>
        <w:footnoteReference w:id="58"/>
      </w:r>
      <w:r w:rsidRPr="00D74BD8">
        <w:rPr>
          <w:rFonts w:asciiTheme="majorBidi" w:hAnsiTheme="majorBidi" w:cstheme="majorBidi"/>
          <w:sz w:val="24"/>
          <w:szCs w:val="24"/>
          <w:rtl/>
        </w:rPr>
        <w:t xml:space="preserve"> </w:t>
      </w:r>
      <w:r w:rsidRPr="00D74BD8">
        <w:rPr>
          <w:rFonts w:asciiTheme="majorBidi" w:hAnsiTheme="majorBidi" w:cstheme="majorBidi"/>
          <w:sz w:val="24"/>
          <w:szCs w:val="24"/>
        </w:rPr>
        <w:t>and the allusion to the divine promise given to Abraham,</w:t>
      </w:r>
      <w:r w:rsidRPr="00D74BD8">
        <w:rPr>
          <w:rStyle w:val="af"/>
          <w:rFonts w:asciiTheme="majorBidi" w:hAnsiTheme="majorBidi" w:cstheme="majorBidi"/>
          <w:sz w:val="24"/>
          <w:szCs w:val="24"/>
        </w:rPr>
        <w:footnoteReference w:id="59"/>
      </w:r>
      <w:r w:rsidRPr="00D74BD8">
        <w:rPr>
          <w:rFonts w:asciiTheme="majorBidi" w:hAnsiTheme="majorBidi" w:cstheme="majorBidi"/>
          <w:sz w:val="24"/>
          <w:szCs w:val="24"/>
        </w:rPr>
        <w:t xml:space="preserve"> turns the fault in Daniel’s memory into a liberating opportunity to escape a subjectivity that is defined as a territorial destiny and through a mythic conception of the Israeli nation. </w:t>
      </w:r>
      <w:r w:rsidR="003A041B">
        <w:rPr>
          <w:rFonts w:asciiTheme="majorBidi" w:hAnsiTheme="majorBidi" w:cstheme="majorBidi"/>
          <w:sz w:val="24"/>
          <w:szCs w:val="24"/>
        </w:rPr>
        <w:t xml:space="preserve">Therefore, </w:t>
      </w:r>
      <w:r w:rsidRPr="00D74BD8">
        <w:rPr>
          <w:rFonts w:asciiTheme="majorBidi" w:hAnsiTheme="majorBidi" w:cstheme="majorBidi"/>
          <w:sz w:val="24"/>
          <w:szCs w:val="24"/>
        </w:rPr>
        <w:t>Daniel’s fading memory of his father</w:t>
      </w:r>
      <w:r w:rsidR="003A041B">
        <w:rPr>
          <w:rFonts w:asciiTheme="majorBidi" w:hAnsiTheme="majorBidi" w:cstheme="majorBidi"/>
          <w:sz w:val="24"/>
          <w:szCs w:val="24"/>
        </w:rPr>
        <w:t>s</w:t>
      </w:r>
      <w:r w:rsidRPr="00D74BD8">
        <w:rPr>
          <w:rFonts w:asciiTheme="majorBidi" w:hAnsiTheme="majorBidi" w:cstheme="majorBidi"/>
          <w:sz w:val="24"/>
          <w:szCs w:val="24"/>
        </w:rPr>
        <w:t xml:space="preserve"> enables the emergence of a different subject—a minor, nomadic and ever-changing subject—who is free from the violent chains of any </w:t>
      </w:r>
      <w:proofErr w:type="spellStart"/>
      <w:r w:rsidRPr="00D74BD8">
        <w:rPr>
          <w:rFonts w:asciiTheme="majorBidi" w:hAnsiTheme="majorBidi" w:cstheme="majorBidi"/>
          <w:sz w:val="24"/>
          <w:szCs w:val="24"/>
        </w:rPr>
        <w:t>mytho</w:t>
      </w:r>
      <w:proofErr w:type="spellEnd"/>
      <w:r w:rsidRPr="00D74BD8">
        <w:rPr>
          <w:rFonts w:asciiTheme="majorBidi" w:hAnsiTheme="majorBidi" w:cstheme="majorBidi"/>
          <w:sz w:val="24"/>
          <w:szCs w:val="24"/>
        </w:rPr>
        <w:t xml:space="preserve">-national meta-narrative. </w:t>
      </w:r>
    </w:p>
    <w:p w:rsidR="00D74BD8" w:rsidRDefault="00D74BD8" w:rsidP="00D74BD8">
      <w:pPr>
        <w:bidi w:val="0"/>
        <w:spacing w:after="0" w:line="360" w:lineRule="auto"/>
        <w:jc w:val="both"/>
        <w:rPr>
          <w:rFonts w:asciiTheme="majorBidi" w:hAnsiTheme="majorBidi" w:cstheme="majorBidi"/>
          <w:sz w:val="24"/>
          <w:szCs w:val="24"/>
        </w:rPr>
      </w:pPr>
    </w:p>
    <w:p w:rsidR="00C956AB" w:rsidRPr="00D74BD8" w:rsidRDefault="00D74BD8" w:rsidP="00D74BD8">
      <w:pPr>
        <w:pStyle w:val="ac"/>
        <w:numPr>
          <w:ilvl w:val="0"/>
          <w:numId w:val="4"/>
        </w:numPr>
        <w:bidi w:val="0"/>
        <w:spacing w:after="0" w:line="360" w:lineRule="auto"/>
        <w:jc w:val="both"/>
        <w:rPr>
          <w:rFonts w:asciiTheme="majorBidi" w:hAnsiTheme="majorBidi" w:cstheme="majorBidi"/>
          <w:b/>
          <w:bCs/>
          <w:sz w:val="26"/>
          <w:szCs w:val="26"/>
        </w:rPr>
      </w:pPr>
      <w:r w:rsidRPr="00D74BD8">
        <w:rPr>
          <w:rFonts w:asciiTheme="majorBidi" w:hAnsiTheme="majorBidi" w:cstheme="majorBidi"/>
          <w:b/>
          <w:bCs/>
          <w:sz w:val="26"/>
          <w:szCs w:val="26"/>
        </w:rPr>
        <w:t>Urban Nomadism</w:t>
      </w:r>
      <w:r w:rsidR="000B3405" w:rsidRPr="00D74BD8">
        <w:rPr>
          <w:rFonts w:asciiTheme="majorBidi" w:hAnsiTheme="majorBidi" w:cstheme="majorBidi"/>
          <w:b/>
          <w:bCs/>
          <w:sz w:val="26"/>
          <w:szCs w:val="26"/>
        </w:rPr>
        <w:t xml:space="preserve"> </w:t>
      </w:r>
    </w:p>
    <w:p w:rsidR="005F00A5" w:rsidRPr="009C2C8D" w:rsidRDefault="00F35224" w:rsidP="00930FB5">
      <w:pPr>
        <w:spacing w:after="0" w:line="360" w:lineRule="auto"/>
        <w:jc w:val="both"/>
        <w:rPr>
          <w:rFonts w:asciiTheme="majorBidi" w:hAnsiTheme="majorBidi" w:cstheme="majorBidi"/>
          <w:highlight w:val="yellow"/>
        </w:rPr>
      </w:pPr>
      <w:r w:rsidRPr="009C2C8D">
        <w:rPr>
          <w:rFonts w:asciiTheme="majorBidi" w:hAnsiTheme="majorBidi" w:cstheme="majorBidi"/>
          <w:sz w:val="24"/>
          <w:szCs w:val="24"/>
          <w:highlight w:val="yellow"/>
          <w:rtl/>
        </w:rPr>
        <w:t xml:space="preserve">בחלקו האחרון של הרומן, </w:t>
      </w:r>
      <w:r w:rsidR="007F5905" w:rsidRPr="009C2C8D">
        <w:rPr>
          <w:rFonts w:asciiTheme="majorBidi" w:hAnsiTheme="majorBidi" w:cstheme="majorBidi" w:hint="cs"/>
          <w:sz w:val="24"/>
          <w:szCs w:val="24"/>
          <w:highlight w:val="yellow"/>
          <w:rtl/>
        </w:rPr>
        <w:t xml:space="preserve">חוזר </w:t>
      </w:r>
      <w:r w:rsidR="004A1BEF" w:rsidRPr="009C2C8D">
        <w:rPr>
          <w:rFonts w:asciiTheme="majorBidi" w:hAnsiTheme="majorBidi" w:cstheme="majorBidi"/>
          <w:sz w:val="24"/>
          <w:szCs w:val="24"/>
          <w:highlight w:val="yellow"/>
          <w:rtl/>
        </w:rPr>
        <w:t>דניאל אל המרחב העירוני לא כאיש מדינה התובע בעלות על הטריטוריה בכדי לחדש בה את ימיו כקדם, אלא כנווד חסר בית</w:t>
      </w:r>
      <w:r w:rsidR="003A041B" w:rsidRPr="009C2C8D">
        <w:rPr>
          <w:rFonts w:asciiTheme="majorBidi" w:hAnsiTheme="majorBidi" w:cstheme="majorBidi" w:hint="cs"/>
          <w:sz w:val="24"/>
          <w:szCs w:val="24"/>
          <w:highlight w:val="yellow"/>
          <w:rtl/>
        </w:rPr>
        <w:t>;</w:t>
      </w:r>
      <w:r w:rsidR="004A1BEF" w:rsidRPr="009C2C8D">
        <w:rPr>
          <w:rFonts w:asciiTheme="majorBidi" w:hAnsiTheme="majorBidi" w:cstheme="majorBidi"/>
          <w:sz w:val="24"/>
          <w:szCs w:val="24"/>
          <w:highlight w:val="yellow"/>
          <w:rtl/>
        </w:rPr>
        <w:t xml:space="preserve"> וקטור של דה-טריטוריאליזציה מתמדת, המבין כי "הלא יכול אדם, כמו הקונכית, לשאת בו את המיית הים לכל מקום. ואפילו לחדרי-אמבט" (עמ' 179). חזרתו של דניאל אל העיר לא מאשררת או משקמת את זיקתו אל המרחב שעזב. אלא זוהי חזרה המאופיינת בתנועה של </w:t>
      </w:r>
      <w:r w:rsidR="004A1BEF" w:rsidRPr="009C2C8D">
        <w:rPr>
          <w:rFonts w:asciiTheme="majorBidi" w:hAnsiTheme="majorBidi" w:cstheme="majorBidi"/>
          <w:sz w:val="24"/>
          <w:szCs w:val="24"/>
          <w:highlight w:val="yellow"/>
          <w:rtl/>
        </w:rPr>
        <w:lastRenderedPageBreak/>
        <w:t xml:space="preserve">שוטטות עירונית, המאתגרת את תכתיביהם החוסמים של ערוצי התנועה המוגדרים במרחב האורבאני: "הייתה בו הרגשה משונה בדניאל בלכתו כך ברחוב. רגליו קלו ועם זאת התפזרו לעברים כמבקשות לחוש, בעת-ובעונה-אחת, את כל המדרכה" (עמ' 190). </w:t>
      </w:r>
    </w:p>
    <w:p w:rsidR="003A041B" w:rsidRPr="009C2C8D" w:rsidRDefault="004A1BEF" w:rsidP="00930FB5">
      <w:pPr>
        <w:spacing w:after="0" w:line="360" w:lineRule="auto"/>
        <w:ind w:firstLine="720"/>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ההתמסרות לשוטטות עירונית מסיחה את דעתו של דני</w:t>
      </w:r>
      <w:r w:rsidR="003A041B" w:rsidRPr="009C2C8D">
        <w:rPr>
          <w:rFonts w:asciiTheme="majorBidi" w:hAnsiTheme="majorBidi" w:cstheme="majorBidi"/>
          <w:sz w:val="24"/>
          <w:szCs w:val="24"/>
          <w:highlight w:val="yellow"/>
          <w:rtl/>
        </w:rPr>
        <w:t>אל מן הבית ודוחה את חזרתו אליו</w:t>
      </w:r>
      <w:r w:rsidR="003A041B" w:rsidRPr="009C2C8D">
        <w:rPr>
          <w:rFonts w:asciiTheme="majorBidi" w:hAnsiTheme="majorBidi" w:cstheme="majorBidi" w:hint="cs"/>
          <w:sz w:val="24"/>
          <w:szCs w:val="24"/>
          <w:highlight w:val="yellow"/>
          <w:rtl/>
        </w:rPr>
        <w:t xml:space="preserve">. התמסרות זו </w:t>
      </w:r>
      <w:r w:rsidRPr="009C2C8D">
        <w:rPr>
          <w:rFonts w:asciiTheme="majorBidi" w:hAnsiTheme="majorBidi" w:cstheme="majorBidi"/>
          <w:sz w:val="24"/>
          <w:szCs w:val="24"/>
          <w:highlight w:val="yellow"/>
          <w:rtl/>
        </w:rPr>
        <w:t>עשויה ללמד לא רק על היעדרו של חיבור פיזי אל הבית, או על הסירוב הנוודי להיות תושב של זמן ומקום מוגדרים, אלא גם על היעדרה של תנועת התמקמות מחודשת במסגרת המבנים האידיאולוגיים שמסמן בית זה. דניאל מבקש לשמר עמדה עקרונית של זרות ומגלה עצמו מרצון אל שוליו הגיאוגרפיים והאידיאולוגיים של המרחב העירוני</w:t>
      </w:r>
      <w:r w:rsidR="00863277"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 xml:space="preserve">תנועת השוטטות העירונית של דניאל חותרת תחת הפרדיגמה החברתית שמכתיבה ההגמוניה הישראלית </w:t>
      </w:r>
      <w:r w:rsidR="007F5905" w:rsidRPr="009C2C8D">
        <w:rPr>
          <w:rFonts w:asciiTheme="majorBidi" w:hAnsiTheme="majorBidi" w:cstheme="majorBidi" w:hint="cs"/>
          <w:sz w:val="24"/>
          <w:szCs w:val="24"/>
          <w:highlight w:val="yellow"/>
          <w:rtl/>
        </w:rPr>
        <w:t xml:space="preserve">ומטרימה </w:t>
      </w:r>
      <w:r w:rsidRPr="009C2C8D">
        <w:rPr>
          <w:rFonts w:asciiTheme="majorBidi" w:hAnsiTheme="majorBidi" w:cstheme="majorBidi"/>
          <w:sz w:val="24"/>
          <w:szCs w:val="24"/>
          <w:highlight w:val="yellow"/>
          <w:rtl/>
        </w:rPr>
        <w:t xml:space="preserve">את חזרתו אל הבית הרשמי והלגיטימי באמצעות מפגש בלתי אמצעי עם "הבית האחר" של הלאומיות היהודית: </w:t>
      </w:r>
    </w:p>
    <w:p w:rsidR="003A041B" w:rsidRPr="009C2C8D" w:rsidRDefault="003A041B" w:rsidP="003A041B">
      <w:pPr>
        <w:spacing w:after="0" w:line="360" w:lineRule="auto"/>
        <w:jc w:val="both"/>
        <w:rPr>
          <w:rFonts w:asciiTheme="majorBidi" w:hAnsiTheme="majorBidi" w:cstheme="majorBidi"/>
          <w:sz w:val="10"/>
          <w:szCs w:val="10"/>
          <w:highlight w:val="yellow"/>
          <w:rtl/>
        </w:rPr>
      </w:pPr>
    </w:p>
    <w:p w:rsidR="005F00A5" w:rsidRPr="009C2C8D" w:rsidRDefault="004A1BEF" w:rsidP="003A041B">
      <w:pPr>
        <w:spacing w:after="0"/>
        <w:ind w:left="567" w:right="567"/>
        <w:jc w:val="both"/>
        <w:rPr>
          <w:rFonts w:asciiTheme="majorBidi" w:hAnsiTheme="majorBidi" w:cstheme="majorBidi"/>
          <w:highlight w:val="yellow"/>
          <w:rtl/>
        </w:rPr>
      </w:pPr>
      <w:r w:rsidRPr="009C2C8D">
        <w:rPr>
          <w:rFonts w:asciiTheme="majorBidi" w:hAnsiTheme="majorBidi" w:cstheme="majorBidi"/>
          <w:highlight w:val="yellow"/>
          <w:rtl/>
        </w:rPr>
        <w:t xml:space="preserve">ועלה בפסיעה איטית [...] בנתיב צר ועקלקל המקיף את גבעת </w:t>
      </w:r>
      <w:proofErr w:type="spellStart"/>
      <w:r w:rsidRPr="009C2C8D">
        <w:rPr>
          <w:rFonts w:asciiTheme="majorBidi" w:hAnsiTheme="majorBidi" w:cstheme="majorBidi"/>
          <w:highlight w:val="yellow"/>
          <w:rtl/>
        </w:rPr>
        <w:t>הסומיילים</w:t>
      </w:r>
      <w:proofErr w:type="spellEnd"/>
      <w:r w:rsidRPr="009C2C8D">
        <w:rPr>
          <w:rFonts w:asciiTheme="majorBidi" w:hAnsiTheme="majorBidi" w:cstheme="majorBidi"/>
          <w:highlight w:val="yellow"/>
          <w:rtl/>
        </w:rPr>
        <w:t xml:space="preserve">. בתי-אבן אחדים, </w:t>
      </w:r>
      <w:r w:rsidRPr="009C2C8D">
        <w:rPr>
          <w:rFonts w:asciiTheme="majorBidi" w:hAnsiTheme="majorBidi" w:cstheme="majorBidi"/>
          <w:b/>
          <w:bCs/>
          <w:highlight w:val="yellow"/>
          <w:rtl/>
        </w:rPr>
        <w:t>שרידי הכפר הערבי לשעבר</w:t>
      </w:r>
      <w:r w:rsidRPr="009C2C8D">
        <w:rPr>
          <w:rFonts w:asciiTheme="majorBidi" w:hAnsiTheme="majorBidi" w:cstheme="majorBidi"/>
          <w:highlight w:val="yellow"/>
          <w:rtl/>
        </w:rPr>
        <w:t>, פזורים בשולי הגבעה, קירותיהם מקולפי-טיח ואנשים אילמים דרים בהם. [...] היה זה בית עלוב וישן, שחלונו מוגף, ואבני-גויל פשוטות צצות מתוך שרידי הטיח הירוק ואין לידו לא פיסת ירק ולא עץ. [...] האבן עצמה הייתה יבשה, עיקשת, סרבנית. [...] הוא מישש את האבן בידו, בעיניו. העביר את ידו על העלים הרכים, הבשרניים במקצת, אך הענוגים למגע, המתנועעים בעליזות,</w:t>
      </w:r>
      <w:r w:rsidR="003A041B" w:rsidRPr="009C2C8D">
        <w:rPr>
          <w:rFonts w:asciiTheme="majorBidi" w:hAnsiTheme="majorBidi" w:cstheme="majorBidi"/>
          <w:highlight w:val="yellow"/>
          <w:rtl/>
        </w:rPr>
        <w:t xml:space="preserve"> רוצה להרגיש את פצעי האבן [...]</w:t>
      </w:r>
      <w:r w:rsidR="003A041B" w:rsidRPr="009C2C8D">
        <w:rPr>
          <w:rFonts w:asciiTheme="majorBidi" w:hAnsiTheme="majorBidi" w:cstheme="majorBidi" w:hint="cs"/>
          <w:highlight w:val="yellow"/>
          <w:rtl/>
        </w:rPr>
        <w:t>.</w:t>
      </w:r>
      <w:r w:rsidR="003A041B" w:rsidRPr="009C2C8D">
        <w:rPr>
          <w:rFonts w:asciiTheme="majorBidi" w:hAnsiTheme="majorBidi" w:cstheme="majorBidi"/>
          <w:highlight w:val="yellow"/>
          <w:rtl/>
        </w:rPr>
        <w:t xml:space="preserve"> (עמ' 174</w:t>
      </w:r>
      <w:r w:rsidR="003A041B" w:rsidRPr="009C2C8D">
        <w:rPr>
          <w:rFonts w:asciiTheme="majorBidi" w:hAnsiTheme="majorBidi" w:cstheme="majorBidi" w:hint="cs"/>
          <w:highlight w:val="yellow"/>
          <w:rtl/>
        </w:rPr>
        <w:t>; ההדגשה שלי</w:t>
      </w:r>
      <w:r w:rsidR="003A041B" w:rsidRPr="009C2C8D">
        <w:rPr>
          <w:rFonts w:asciiTheme="majorBidi" w:hAnsiTheme="majorBidi" w:cstheme="majorBidi"/>
          <w:highlight w:val="yellow"/>
          <w:rtl/>
        </w:rPr>
        <w:t>)</w:t>
      </w:r>
    </w:p>
    <w:p w:rsidR="003A041B" w:rsidRPr="009C2C8D" w:rsidRDefault="003A041B" w:rsidP="003A041B">
      <w:pPr>
        <w:spacing w:after="0"/>
        <w:ind w:left="567" w:right="567"/>
        <w:jc w:val="both"/>
        <w:rPr>
          <w:rFonts w:asciiTheme="majorBidi" w:hAnsiTheme="majorBidi" w:cstheme="majorBidi"/>
          <w:highlight w:val="yellow"/>
        </w:rPr>
      </w:pPr>
    </w:p>
    <w:p w:rsidR="00D74BD8" w:rsidRPr="009C2C8D" w:rsidRDefault="004A1BEF" w:rsidP="00930FB5">
      <w:pPr>
        <w:spacing w:after="0" w:line="360" w:lineRule="auto"/>
        <w:jc w:val="both"/>
        <w:rPr>
          <w:rFonts w:asciiTheme="majorBidi" w:hAnsiTheme="majorBidi" w:cstheme="majorBidi"/>
          <w:sz w:val="24"/>
          <w:szCs w:val="24"/>
          <w:highlight w:val="yellow"/>
          <w:rtl/>
        </w:rPr>
      </w:pPr>
      <w:r w:rsidRPr="009C2C8D">
        <w:rPr>
          <w:rFonts w:asciiTheme="majorBidi" w:hAnsiTheme="majorBidi" w:cstheme="majorBidi"/>
          <w:sz w:val="24"/>
          <w:szCs w:val="24"/>
          <w:highlight w:val="yellow"/>
          <w:rtl/>
        </w:rPr>
        <w:t>שוטטותו של דניאל במרחבי העיר תל-אביב</w:t>
      </w:r>
      <w:r w:rsidR="00863277" w:rsidRPr="009C2C8D">
        <w:rPr>
          <w:rFonts w:asciiTheme="majorBidi" w:hAnsiTheme="majorBidi" w:cstheme="majorBidi" w:hint="cs"/>
          <w:sz w:val="24"/>
          <w:szCs w:val="24"/>
          <w:highlight w:val="yellow"/>
          <w:rtl/>
        </w:rPr>
        <w:t xml:space="preserve"> </w:t>
      </w:r>
      <w:r w:rsidRPr="009C2C8D">
        <w:rPr>
          <w:rFonts w:asciiTheme="majorBidi" w:hAnsiTheme="majorBidi" w:cstheme="majorBidi"/>
          <w:sz w:val="24"/>
          <w:szCs w:val="24"/>
          <w:highlight w:val="yellow"/>
          <w:rtl/>
        </w:rPr>
        <w:t>מייצרת טשטוש והתקה דה-טריטוריאלית של הגבולות הנוקשים בין המרכז הגלוי לפריפריה הסמויה מן העין; היא מזיחה את המרכז ההגמוני (הבית היהודי-ישראלי-אשכנזי) אל שולי תודעתו של דניאל, ומחליפה אותו במרכז אחר, המורכב מחלקיה המוכחשים ונטולי הטריטוריה ש</w:t>
      </w:r>
      <w:r w:rsidR="003A041B" w:rsidRPr="009C2C8D">
        <w:rPr>
          <w:rFonts w:asciiTheme="majorBidi" w:hAnsiTheme="majorBidi" w:cstheme="majorBidi"/>
          <w:sz w:val="24"/>
          <w:szCs w:val="24"/>
          <w:highlight w:val="yellow"/>
          <w:rtl/>
        </w:rPr>
        <w:t>ל הריבונות הישראלית—הבית הערבי</w:t>
      </w:r>
      <w:r w:rsidRPr="009C2C8D">
        <w:rPr>
          <w:rFonts w:asciiTheme="majorBidi" w:hAnsiTheme="majorBidi" w:cstheme="majorBidi"/>
          <w:sz w:val="24"/>
          <w:szCs w:val="24"/>
          <w:highlight w:val="yellow"/>
          <w:rtl/>
        </w:rPr>
        <w:t>. פנייתו של דניאל אל אזוריה המוסתרים של "העיר הלבנה",</w:t>
      </w:r>
      <w:r w:rsidRPr="009C2C8D">
        <w:rPr>
          <w:rFonts w:asciiTheme="majorBidi" w:hAnsiTheme="majorBidi" w:cstheme="majorBidi"/>
          <w:sz w:val="24"/>
          <w:szCs w:val="24"/>
          <w:highlight w:val="yellow"/>
          <w:vertAlign w:val="superscript"/>
        </w:rPr>
        <w:footnoteReference w:id="60"/>
      </w:r>
      <w:r w:rsidRPr="009C2C8D">
        <w:rPr>
          <w:rFonts w:asciiTheme="majorBidi" w:hAnsiTheme="majorBidi" w:cstheme="majorBidi"/>
          <w:sz w:val="24"/>
          <w:szCs w:val="24"/>
          <w:highlight w:val="yellow"/>
          <w:vertAlign w:val="superscript"/>
          <w:rtl/>
        </w:rPr>
        <w:t xml:space="preserve"> </w:t>
      </w:r>
      <w:r w:rsidRPr="009C2C8D">
        <w:rPr>
          <w:rFonts w:asciiTheme="majorBidi" w:hAnsiTheme="majorBidi" w:cstheme="majorBidi"/>
          <w:sz w:val="24"/>
          <w:szCs w:val="24"/>
          <w:highlight w:val="yellow"/>
          <w:rtl/>
        </w:rPr>
        <w:t>אל שרידי הכפר הערבי ואנשיו נטולי יכולת הדיבור,</w:t>
      </w:r>
      <w:r w:rsidRPr="009C2C8D">
        <w:rPr>
          <w:rFonts w:asciiTheme="majorBidi" w:hAnsiTheme="majorBidi" w:cstheme="majorBidi"/>
          <w:sz w:val="24"/>
          <w:szCs w:val="24"/>
          <w:highlight w:val="yellow"/>
          <w:vertAlign w:val="superscript"/>
        </w:rPr>
        <w:footnoteReference w:id="61"/>
      </w:r>
      <w:r w:rsidRPr="009C2C8D">
        <w:rPr>
          <w:rFonts w:asciiTheme="majorBidi" w:hAnsiTheme="majorBidi" w:cstheme="majorBidi"/>
          <w:sz w:val="24"/>
          <w:szCs w:val="24"/>
          <w:highlight w:val="yellow"/>
          <w:vertAlign w:val="superscript"/>
          <w:rtl/>
        </w:rPr>
        <w:t xml:space="preserve"> </w:t>
      </w:r>
      <w:r w:rsidRPr="009C2C8D">
        <w:rPr>
          <w:rFonts w:asciiTheme="majorBidi" w:hAnsiTheme="majorBidi" w:cstheme="majorBidi"/>
          <w:sz w:val="24"/>
          <w:szCs w:val="24"/>
          <w:highlight w:val="yellow"/>
          <w:rtl/>
        </w:rPr>
        <w:t>מחבלת בקשרי השייכות הבלעדית</w:t>
      </w:r>
      <w:r w:rsidR="007F5905" w:rsidRPr="009C2C8D">
        <w:rPr>
          <w:rFonts w:asciiTheme="majorBidi" w:hAnsiTheme="majorBidi" w:cstheme="majorBidi"/>
          <w:sz w:val="24"/>
          <w:szCs w:val="24"/>
          <w:highlight w:val="yellow"/>
          <w:rtl/>
        </w:rPr>
        <w:t xml:space="preserve"> בין הסובייקט לטריטוריה</w:t>
      </w:r>
      <w:r w:rsidRPr="009C2C8D">
        <w:rPr>
          <w:rFonts w:asciiTheme="majorBidi" w:hAnsiTheme="majorBidi" w:cstheme="majorBidi"/>
          <w:sz w:val="24"/>
          <w:szCs w:val="24"/>
          <w:highlight w:val="yellow"/>
          <w:rtl/>
        </w:rPr>
        <w:t xml:space="preserve"> </w:t>
      </w:r>
      <w:r w:rsidR="007F5905" w:rsidRPr="009C2C8D">
        <w:rPr>
          <w:rFonts w:asciiTheme="majorBidi" w:hAnsiTheme="majorBidi" w:cstheme="majorBidi" w:hint="cs"/>
          <w:sz w:val="24"/>
          <w:szCs w:val="24"/>
          <w:highlight w:val="yellow"/>
          <w:rtl/>
        </w:rPr>
        <w:t xml:space="preserve">אותה שואפת </w:t>
      </w:r>
      <w:r w:rsidRPr="009C2C8D">
        <w:rPr>
          <w:rFonts w:asciiTheme="majorBidi" w:hAnsiTheme="majorBidi" w:cstheme="majorBidi"/>
          <w:sz w:val="24"/>
          <w:szCs w:val="24"/>
          <w:highlight w:val="yellow"/>
          <w:rtl/>
        </w:rPr>
        <w:t xml:space="preserve">הריבונות הישראלית </w:t>
      </w:r>
      <w:r w:rsidR="003A041B" w:rsidRPr="009C2C8D">
        <w:rPr>
          <w:rFonts w:asciiTheme="majorBidi" w:hAnsiTheme="majorBidi" w:cstheme="majorBidi"/>
          <w:sz w:val="24"/>
          <w:szCs w:val="24"/>
          <w:highlight w:val="yellow"/>
          <w:rtl/>
        </w:rPr>
        <w:t>לייצב</w:t>
      </w:r>
      <w:r w:rsidR="003A041B" w:rsidRPr="009C2C8D">
        <w:rPr>
          <w:rFonts w:asciiTheme="majorBidi" w:hAnsiTheme="majorBidi" w:cstheme="majorBidi" w:hint="cs"/>
          <w:sz w:val="24"/>
          <w:szCs w:val="24"/>
          <w:highlight w:val="yellow"/>
          <w:rtl/>
        </w:rPr>
        <w:t xml:space="preserve">. בעשותו כן, </w:t>
      </w:r>
      <w:r w:rsidR="00D15CA3" w:rsidRPr="009C2C8D">
        <w:rPr>
          <w:rFonts w:asciiTheme="majorBidi" w:hAnsiTheme="majorBidi" w:cstheme="majorBidi" w:hint="cs"/>
          <w:sz w:val="24"/>
          <w:szCs w:val="24"/>
          <w:highlight w:val="yellow"/>
          <w:rtl/>
        </w:rPr>
        <w:t xml:space="preserve">מבטא </w:t>
      </w:r>
      <w:r w:rsidR="003A041B" w:rsidRPr="009C2C8D">
        <w:rPr>
          <w:rFonts w:asciiTheme="majorBidi" w:hAnsiTheme="majorBidi" w:cstheme="majorBidi" w:hint="cs"/>
          <w:sz w:val="24"/>
          <w:szCs w:val="24"/>
          <w:highlight w:val="yellow"/>
          <w:rtl/>
        </w:rPr>
        <w:t xml:space="preserve">דניאל </w:t>
      </w:r>
      <w:r w:rsidRPr="009C2C8D">
        <w:rPr>
          <w:rFonts w:asciiTheme="majorBidi" w:hAnsiTheme="majorBidi" w:cstheme="majorBidi"/>
          <w:sz w:val="24"/>
          <w:szCs w:val="24"/>
          <w:highlight w:val="yellow"/>
          <w:rtl/>
        </w:rPr>
        <w:t>עמדה נוודית-מינורית, שאינה מונעת על-ידי שאיפה קנאית לבסס תחוש</w:t>
      </w:r>
      <w:r w:rsidR="00D15CA3" w:rsidRPr="009C2C8D">
        <w:rPr>
          <w:rFonts w:asciiTheme="majorBidi" w:hAnsiTheme="majorBidi" w:cstheme="majorBidi" w:hint="cs"/>
          <w:sz w:val="24"/>
          <w:szCs w:val="24"/>
          <w:highlight w:val="yellow"/>
          <w:rtl/>
        </w:rPr>
        <w:t xml:space="preserve">ה </w:t>
      </w:r>
      <w:r w:rsidR="007F5905" w:rsidRPr="009C2C8D">
        <w:rPr>
          <w:rFonts w:asciiTheme="majorBidi" w:hAnsiTheme="majorBidi" w:cstheme="majorBidi" w:hint="cs"/>
          <w:sz w:val="24"/>
          <w:szCs w:val="24"/>
          <w:highlight w:val="yellow"/>
          <w:rtl/>
        </w:rPr>
        <w:t xml:space="preserve">של </w:t>
      </w:r>
      <w:r w:rsidRPr="009C2C8D">
        <w:rPr>
          <w:rFonts w:asciiTheme="majorBidi" w:hAnsiTheme="majorBidi" w:cstheme="majorBidi"/>
          <w:sz w:val="24"/>
          <w:szCs w:val="24"/>
          <w:highlight w:val="yellow"/>
          <w:rtl/>
        </w:rPr>
        <w:t xml:space="preserve">בעלות – </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האותנטית</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ו</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השורשית</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 על המרחב, במסגרתה דוחק עצמו דניאל "לשוליים של הקולקטיב שאלי</w:t>
      </w:r>
      <w:r w:rsidR="00D74BD8" w:rsidRPr="009C2C8D">
        <w:rPr>
          <w:rFonts w:asciiTheme="majorBidi" w:hAnsiTheme="majorBidi" w:cstheme="majorBidi"/>
          <w:sz w:val="24"/>
          <w:szCs w:val="24"/>
          <w:highlight w:val="yellow"/>
          <w:rtl/>
        </w:rPr>
        <w:t>ו הוא משתייך כעניין מובן מאליו</w:t>
      </w:r>
      <w:r w:rsidR="00D74BD8"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vertAlign w:val="superscript"/>
        </w:rPr>
        <w:footnoteReference w:id="62"/>
      </w:r>
    </w:p>
    <w:p w:rsidR="005F00A5" w:rsidRPr="00B525FB" w:rsidRDefault="004A1BEF" w:rsidP="00930FB5">
      <w:pPr>
        <w:spacing w:after="0" w:line="360" w:lineRule="auto"/>
        <w:ind w:firstLine="720"/>
        <w:jc w:val="both"/>
        <w:rPr>
          <w:rFonts w:asciiTheme="majorBidi" w:hAnsiTheme="majorBidi" w:cstheme="majorBidi"/>
          <w:sz w:val="24"/>
          <w:szCs w:val="24"/>
        </w:rPr>
      </w:pPr>
      <w:r w:rsidRPr="009C2C8D">
        <w:rPr>
          <w:rFonts w:asciiTheme="majorBidi" w:hAnsiTheme="majorBidi" w:cstheme="majorBidi"/>
          <w:sz w:val="24"/>
          <w:szCs w:val="24"/>
          <w:highlight w:val="yellow"/>
          <w:rtl/>
        </w:rPr>
        <w:t>מבעד לעמדה זו, המפנה את המבט אל השולי, הגבולי והנידח של המציאות הישראלית, פוגש דניאל את ה</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אחר</w:t>
      </w:r>
      <w:r w:rsidR="003A041B" w:rsidRPr="009C2C8D">
        <w:rPr>
          <w:rFonts w:asciiTheme="majorBidi" w:hAnsiTheme="majorBidi" w:cstheme="majorBidi" w:hint="cs"/>
          <w:sz w:val="24"/>
          <w:szCs w:val="24"/>
          <w:highlight w:val="yellow"/>
          <w:rtl/>
        </w:rPr>
        <w:t>"</w:t>
      </w:r>
      <w:r w:rsidRPr="009C2C8D">
        <w:rPr>
          <w:rFonts w:asciiTheme="majorBidi" w:hAnsiTheme="majorBidi" w:cstheme="majorBidi"/>
          <w:sz w:val="24"/>
          <w:szCs w:val="24"/>
          <w:highlight w:val="yellow"/>
          <w:rtl/>
        </w:rPr>
        <w:t xml:space="preserve"> ביחסים של קרבה, ול</w:t>
      </w:r>
      <w:r w:rsidR="00863277" w:rsidRPr="009C2C8D">
        <w:rPr>
          <w:rFonts w:asciiTheme="majorBidi" w:hAnsiTheme="majorBidi" w:cstheme="majorBidi"/>
          <w:sz w:val="24"/>
          <w:szCs w:val="24"/>
          <w:highlight w:val="yellow"/>
          <w:rtl/>
        </w:rPr>
        <w:t>א ביחסים של מרחק, ניגוד ועימות.</w:t>
      </w:r>
      <w:r w:rsidR="004D053C" w:rsidRPr="009C2C8D">
        <w:rPr>
          <w:rFonts w:asciiTheme="majorBidi" w:hAnsiTheme="majorBidi" w:cstheme="majorBidi"/>
          <w:sz w:val="24"/>
          <w:szCs w:val="24"/>
          <w:highlight w:val="yellow"/>
          <w:rtl/>
        </w:rPr>
        <w:t xml:space="preserve"> </w:t>
      </w:r>
      <w:r w:rsidRPr="009C2C8D">
        <w:rPr>
          <w:rFonts w:asciiTheme="majorBidi" w:hAnsiTheme="majorBidi" w:cstheme="majorBidi"/>
          <w:sz w:val="24"/>
          <w:szCs w:val="24"/>
          <w:highlight w:val="yellow"/>
          <w:rtl/>
        </w:rPr>
        <w:t>מפגש זה טומן בחובו את ההזדמנות לספר מחדש את סיפורה של העיר – ואולי אף את סיפורה של הריבונות הישראלית – מנקודת מבט המסוגלת לספר את "הסיפור-שכנגד": את סיפורן של "</w:t>
      </w:r>
      <w:proofErr w:type="spellStart"/>
      <w:r w:rsidRPr="009C2C8D">
        <w:rPr>
          <w:rFonts w:asciiTheme="majorBidi" w:hAnsiTheme="majorBidi" w:cstheme="majorBidi"/>
          <w:sz w:val="24"/>
          <w:szCs w:val="24"/>
          <w:highlight w:val="yellow"/>
          <w:rtl/>
        </w:rPr>
        <w:t>אחרוי</w:t>
      </w:r>
      <w:r w:rsidR="00863277" w:rsidRPr="009C2C8D">
        <w:rPr>
          <w:rFonts w:asciiTheme="majorBidi" w:hAnsiTheme="majorBidi" w:cstheme="majorBidi"/>
          <w:sz w:val="24"/>
          <w:szCs w:val="24"/>
          <w:highlight w:val="yellow"/>
          <w:rtl/>
        </w:rPr>
        <w:t>ות</w:t>
      </w:r>
      <w:proofErr w:type="spellEnd"/>
      <w:r w:rsidR="00863277" w:rsidRPr="009C2C8D">
        <w:rPr>
          <w:rFonts w:asciiTheme="majorBidi" w:hAnsiTheme="majorBidi" w:cstheme="majorBidi"/>
          <w:sz w:val="24"/>
          <w:szCs w:val="24"/>
          <w:highlight w:val="yellow"/>
          <w:rtl/>
        </w:rPr>
        <w:t xml:space="preserve">" הכרוכות אף הן בטריטוריה זו. באמצעות מפגש זה, </w:t>
      </w:r>
      <w:r w:rsidR="00645AF7" w:rsidRPr="009C2C8D">
        <w:rPr>
          <w:rFonts w:asciiTheme="majorBidi" w:hAnsiTheme="majorBidi" w:cstheme="majorBidi" w:hint="cs"/>
          <w:sz w:val="24"/>
          <w:szCs w:val="24"/>
          <w:highlight w:val="yellow"/>
          <w:rtl/>
        </w:rPr>
        <w:t xml:space="preserve">כמו גם </w:t>
      </w:r>
      <w:r w:rsidR="00863277" w:rsidRPr="009C2C8D">
        <w:rPr>
          <w:rFonts w:asciiTheme="majorBidi" w:hAnsiTheme="majorBidi" w:cstheme="majorBidi"/>
          <w:sz w:val="24"/>
          <w:szCs w:val="24"/>
          <w:highlight w:val="yellow"/>
          <w:rtl/>
        </w:rPr>
        <w:t>המפגשים האחרים המתוארים ברומן, מסתמן המכנה המשותף למסע דניאל ו"נמלים"</w:t>
      </w:r>
      <w:r w:rsidR="00FA7F6A" w:rsidRPr="009C2C8D">
        <w:rPr>
          <w:rFonts w:asciiTheme="majorBidi" w:hAnsiTheme="majorBidi" w:cstheme="majorBidi"/>
          <w:sz w:val="24"/>
          <w:szCs w:val="24"/>
          <w:highlight w:val="yellow"/>
          <w:rtl/>
        </w:rPr>
        <w:t>.</w:t>
      </w:r>
      <w:r w:rsidR="00863277" w:rsidRPr="009C2C8D">
        <w:rPr>
          <w:rFonts w:asciiTheme="majorBidi" w:hAnsiTheme="majorBidi" w:cstheme="majorBidi"/>
          <w:sz w:val="24"/>
          <w:szCs w:val="24"/>
          <w:highlight w:val="yellow"/>
          <w:rtl/>
        </w:rPr>
        <w:t xml:space="preserve"> יצירות אלה </w:t>
      </w:r>
      <w:r w:rsidR="00863277" w:rsidRPr="009C2C8D">
        <w:rPr>
          <w:rFonts w:asciiTheme="majorBidi" w:hAnsiTheme="majorBidi" w:cstheme="majorBidi"/>
          <w:sz w:val="24"/>
          <w:szCs w:val="24"/>
          <w:highlight w:val="yellow"/>
          <w:rtl/>
        </w:rPr>
        <w:lastRenderedPageBreak/>
        <w:t>מאפשרות, ולו לרגעים שבריריים, לחשוב על תצורות קיום החומקות מן הניגוד הקונפליקטואלי בין "אני" ו"אחר" שמתוכו נבנית ומתוחזקת המציאות הישראלית</w:t>
      </w:r>
      <w:r w:rsidR="00FA7F6A" w:rsidRPr="009C2C8D">
        <w:rPr>
          <w:rFonts w:asciiTheme="majorBidi" w:hAnsiTheme="majorBidi" w:cstheme="majorBidi"/>
          <w:sz w:val="24"/>
          <w:szCs w:val="24"/>
          <w:highlight w:val="yellow"/>
          <w:rtl/>
        </w:rPr>
        <w:t xml:space="preserve"> ועשויות להוות </w:t>
      </w:r>
      <w:r w:rsidR="00B525FB" w:rsidRPr="009C2C8D">
        <w:rPr>
          <w:rFonts w:asciiTheme="majorBidi" w:hAnsiTheme="majorBidi" w:cstheme="majorBidi"/>
          <w:sz w:val="24"/>
          <w:szCs w:val="24"/>
          <w:highlight w:val="yellow"/>
        </w:rPr>
        <w:t>‟</w:t>
      </w:r>
      <w:r w:rsidR="00FA7F6A" w:rsidRPr="009C2C8D">
        <w:rPr>
          <w:rFonts w:asciiTheme="majorBidi" w:hAnsiTheme="majorBidi" w:cstheme="majorBidi"/>
          <w:sz w:val="24"/>
          <w:szCs w:val="24"/>
          <w:highlight w:val="yellow"/>
        </w:rPr>
        <w:t>the origin and collective destination of a people to come still ensconced in its betrayals and repudiations</w:t>
      </w:r>
      <w:r w:rsidR="00B525FB" w:rsidRPr="009C2C8D">
        <w:rPr>
          <w:rFonts w:asciiTheme="majorBidi" w:hAnsiTheme="majorBidi" w:cstheme="majorBidi"/>
          <w:sz w:val="24"/>
          <w:szCs w:val="24"/>
          <w:highlight w:val="yellow"/>
        </w:rPr>
        <w:t>”</w:t>
      </w:r>
      <w:r w:rsidR="00FA7F6A" w:rsidRPr="009C2C8D">
        <w:rPr>
          <w:rFonts w:asciiTheme="majorBidi" w:hAnsiTheme="majorBidi" w:cstheme="majorBidi"/>
          <w:sz w:val="24"/>
          <w:szCs w:val="24"/>
          <w:highlight w:val="yellow"/>
        </w:rPr>
        <w:t>.</w:t>
      </w:r>
      <w:r w:rsidR="00FA7F6A" w:rsidRPr="009C2C8D">
        <w:rPr>
          <w:rFonts w:asciiTheme="majorBidi" w:hAnsiTheme="majorBidi" w:cstheme="majorBidi"/>
          <w:sz w:val="24"/>
          <w:szCs w:val="24"/>
          <w:highlight w:val="yellow"/>
          <w:vertAlign w:val="superscript"/>
        </w:rPr>
        <w:footnoteReference w:id="63"/>
      </w:r>
      <w:bookmarkStart w:id="2" w:name="_GoBack"/>
      <w:bookmarkEnd w:id="2"/>
    </w:p>
    <w:sectPr w:rsidR="005F00A5" w:rsidRPr="00B525FB" w:rsidSect="00E95617">
      <w:footerReference w:type="default" r:id="rId8"/>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B5" w:rsidRDefault="001A2AB5">
      <w:pPr>
        <w:spacing w:after="0" w:line="240" w:lineRule="auto"/>
      </w:pPr>
      <w:r>
        <w:separator/>
      </w:r>
    </w:p>
  </w:endnote>
  <w:endnote w:type="continuationSeparator" w:id="0">
    <w:p w:rsidR="001A2AB5" w:rsidRDefault="001A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56" w:rsidRDefault="00E95617">
    <w:pPr>
      <w:pBdr>
        <w:top w:val="nil"/>
        <w:left w:val="nil"/>
        <w:bottom w:val="nil"/>
        <w:right w:val="nil"/>
        <w:between w:val="nil"/>
      </w:pBdr>
      <w:tabs>
        <w:tab w:val="center" w:pos="4153"/>
        <w:tab w:val="right" w:pos="8306"/>
      </w:tabs>
      <w:spacing w:after="0" w:line="240" w:lineRule="auto"/>
      <w:jc w:val="center"/>
      <w:rPr>
        <w:rFonts w:ascii="Aharoni" w:eastAsia="Aharoni" w:hAnsi="Aharoni" w:cs="Aharoni"/>
        <w:color w:val="000000"/>
      </w:rPr>
    </w:pPr>
    <w:r>
      <w:rPr>
        <w:rFonts w:ascii="Aharoni" w:eastAsia="Aharoni" w:hAnsi="Aharoni" w:cs="Aharoni"/>
        <w:color w:val="000000"/>
      </w:rPr>
      <w:fldChar w:fldCharType="begin"/>
    </w:r>
    <w:r w:rsidR="00DE6D56">
      <w:rPr>
        <w:rFonts w:ascii="Aharoni" w:eastAsia="Aharoni" w:hAnsi="Aharoni" w:cs="Aharoni"/>
        <w:color w:val="000000"/>
      </w:rPr>
      <w:instrText>PAGE</w:instrText>
    </w:r>
    <w:r>
      <w:rPr>
        <w:rFonts w:ascii="Aharoni" w:eastAsia="Aharoni" w:hAnsi="Aharoni" w:cs="Aharoni"/>
        <w:color w:val="000000"/>
      </w:rPr>
      <w:fldChar w:fldCharType="separate"/>
    </w:r>
    <w:r w:rsidR="009C2C8D">
      <w:rPr>
        <w:rFonts w:ascii="Aharoni" w:eastAsia="Aharoni" w:hAnsi="Aharoni" w:cs="Aharoni"/>
        <w:noProof/>
        <w:color w:val="000000"/>
        <w:rtl/>
      </w:rPr>
      <w:t>18</w:t>
    </w:r>
    <w:r>
      <w:rPr>
        <w:rFonts w:ascii="Aharoni" w:eastAsia="Aharoni" w:hAnsi="Aharoni" w:cs="Aharoni"/>
        <w:color w:val="000000"/>
      </w:rPr>
      <w:fldChar w:fldCharType="end"/>
    </w:r>
  </w:p>
  <w:p w:rsidR="00DE6D56" w:rsidRDefault="00DE6D5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B5" w:rsidRDefault="001A2AB5">
      <w:pPr>
        <w:spacing w:after="0" w:line="240" w:lineRule="auto"/>
      </w:pPr>
      <w:r>
        <w:separator/>
      </w:r>
    </w:p>
  </w:footnote>
  <w:footnote w:type="continuationSeparator" w:id="0">
    <w:p w:rsidR="001A2AB5" w:rsidRDefault="001A2AB5">
      <w:pPr>
        <w:spacing w:after="0" w:line="240" w:lineRule="auto"/>
      </w:pPr>
      <w:r>
        <w:continuationSeparator/>
      </w:r>
    </w:p>
  </w:footnote>
  <w:footnote w:id="1">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Z. </w:t>
      </w:r>
      <w:proofErr w:type="spellStart"/>
      <w:r w:rsidRPr="00D74BD8">
        <w:rPr>
          <w:rFonts w:asciiTheme="majorBidi" w:hAnsiTheme="majorBidi" w:cstheme="majorBidi"/>
          <w:sz w:val="18"/>
          <w:szCs w:val="18"/>
        </w:rPr>
        <w:t>Caspi</w:t>
      </w:r>
      <w:proofErr w:type="spellEnd"/>
      <w:r w:rsidRPr="00D74BD8">
        <w:rPr>
          <w:rFonts w:asciiTheme="majorBidi" w:hAnsiTheme="majorBidi" w:cstheme="majorBidi"/>
          <w:sz w:val="18"/>
          <w:szCs w:val="18"/>
        </w:rPr>
        <w:t xml:space="preserve"> and Y. Schwarz, </w:t>
      </w:r>
      <w:r w:rsidRPr="00D74BD8">
        <w:rPr>
          <w:rFonts w:asciiTheme="majorBidi" w:hAnsiTheme="majorBidi" w:cstheme="majorBidi"/>
          <w:sz w:val="18"/>
          <w:szCs w:val="18"/>
          <w:rtl/>
        </w:rPr>
        <w:t xml:space="preserve">’טוב לי שם בארצות התפר‛ – ראיון בהתכתבות עם יצחק </w:t>
      </w:r>
      <w:proofErr w:type="spellStart"/>
      <w:r w:rsidRPr="00D74BD8">
        <w:rPr>
          <w:rFonts w:asciiTheme="majorBidi" w:hAnsiTheme="majorBidi" w:cstheme="majorBidi"/>
          <w:sz w:val="18"/>
          <w:szCs w:val="18"/>
          <w:rtl/>
        </w:rPr>
        <w:t>אוורבוך</w:t>
      </w:r>
      <w:proofErr w:type="spellEnd"/>
      <w:r w:rsidRPr="00D74BD8">
        <w:rPr>
          <w:rFonts w:asciiTheme="majorBidi" w:hAnsiTheme="majorBidi" w:cstheme="majorBidi"/>
          <w:sz w:val="18"/>
          <w:szCs w:val="18"/>
          <w:rtl/>
        </w:rPr>
        <w:t xml:space="preserve"> אורפז</w:t>
      </w:r>
      <w:r w:rsidRPr="00D74BD8">
        <w:rPr>
          <w:rFonts w:asciiTheme="majorBidi" w:hAnsiTheme="majorBidi" w:cstheme="majorBidi"/>
          <w:sz w:val="18"/>
          <w:szCs w:val="18"/>
        </w:rPr>
        <w:t xml:space="preserve">, </w:t>
      </w:r>
      <w:proofErr w:type="spellStart"/>
      <w:r w:rsidRPr="00D74BD8">
        <w:rPr>
          <w:rStyle w:val="a7"/>
          <w:rFonts w:asciiTheme="majorBidi" w:hAnsiTheme="majorBidi" w:cstheme="majorBidi"/>
          <w:sz w:val="18"/>
          <w:szCs w:val="18"/>
          <w:shd w:val="clear" w:color="auto" w:fill="FFFFFF"/>
        </w:rPr>
        <w:t>Mikan</w:t>
      </w:r>
      <w:proofErr w:type="spellEnd"/>
      <w:r w:rsidRPr="00D74BD8">
        <w:rPr>
          <w:rFonts w:asciiTheme="majorBidi" w:hAnsiTheme="majorBidi" w:cstheme="majorBidi"/>
          <w:sz w:val="18"/>
          <w:szCs w:val="18"/>
          <w:shd w:val="clear" w:color="auto" w:fill="FFFFFF"/>
        </w:rPr>
        <w:t xml:space="preserve">: </w:t>
      </w:r>
      <w:r w:rsidRPr="00D74BD8">
        <w:rPr>
          <w:rFonts w:asciiTheme="majorBidi" w:hAnsiTheme="majorBidi" w:cstheme="majorBidi"/>
          <w:i/>
          <w:iCs/>
          <w:sz w:val="18"/>
          <w:szCs w:val="18"/>
          <w:shd w:val="clear" w:color="auto" w:fill="FFFFFF"/>
        </w:rPr>
        <w:t>Journal for Literary Studies</w:t>
      </w:r>
      <w:r w:rsidRPr="00D74BD8">
        <w:rPr>
          <w:rFonts w:asciiTheme="majorBidi" w:hAnsiTheme="majorBidi" w:cstheme="majorBidi"/>
          <w:sz w:val="18"/>
          <w:szCs w:val="18"/>
          <w:shd w:val="clear" w:color="auto" w:fill="FFFFFF"/>
        </w:rPr>
        <w:t xml:space="preserve"> 6 (2005): p. 199-224.</w:t>
      </w:r>
    </w:p>
  </w:footnote>
  <w:footnote w:id="2">
    <w:p w:rsidR="00DE6D56" w:rsidRPr="00D74BD8" w:rsidRDefault="00DE6D56" w:rsidP="009C2C8D">
      <w:pPr>
        <w:pBdr>
          <w:top w:val="nil"/>
          <w:left w:val="nil"/>
          <w:bottom w:val="nil"/>
          <w:right w:val="nil"/>
          <w:between w:val="nil"/>
        </w:pBd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w:t>
      </w:r>
      <w:r w:rsidRPr="00D74BD8">
        <w:rPr>
          <w:rFonts w:asciiTheme="majorBidi" w:hAnsiTheme="majorBidi" w:cstheme="majorBidi"/>
          <w:sz w:val="18"/>
          <w:szCs w:val="18"/>
          <w:highlight w:val="yellow"/>
          <w:rtl/>
        </w:rPr>
        <w:t>ספרו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הראשון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אורפז,</w:t>
      </w:r>
      <w:r w:rsidRPr="00D74BD8">
        <w:rPr>
          <w:rFonts w:asciiTheme="majorBidi" w:hAnsiTheme="majorBidi" w:cstheme="majorBidi"/>
          <w:sz w:val="18"/>
          <w:szCs w:val="18"/>
          <w:highlight w:val="yellow"/>
        </w:rPr>
        <w:t xml:space="preserve"> </w:t>
      </w:r>
      <w:r w:rsidRPr="00D74BD8">
        <w:rPr>
          <w:rFonts w:asciiTheme="majorBidi" w:hAnsiTheme="majorBidi" w:cstheme="majorBidi"/>
          <w:i/>
          <w:sz w:val="18"/>
          <w:szCs w:val="18"/>
          <w:highlight w:val="yellow"/>
          <w:rtl/>
        </w:rPr>
        <w:t>עשב</w:t>
      </w:r>
      <w:r w:rsidRPr="00D74BD8">
        <w:rPr>
          <w:rFonts w:asciiTheme="majorBidi" w:hAnsiTheme="majorBidi" w:cstheme="majorBidi"/>
          <w:i/>
          <w:sz w:val="18"/>
          <w:szCs w:val="18"/>
          <w:highlight w:val="yellow"/>
        </w:rPr>
        <w:t xml:space="preserve"> </w:t>
      </w:r>
      <w:r w:rsidRPr="00D74BD8">
        <w:rPr>
          <w:rFonts w:asciiTheme="majorBidi" w:hAnsiTheme="majorBidi" w:cstheme="majorBidi"/>
          <w:i/>
          <w:sz w:val="18"/>
          <w:szCs w:val="18"/>
          <w:highlight w:val="yellow"/>
          <w:rtl/>
        </w:rPr>
        <w:t>הפרא</w:t>
      </w:r>
      <w:r w:rsidRPr="00D74BD8">
        <w:rPr>
          <w:rFonts w:asciiTheme="majorBidi" w:hAnsiTheme="majorBidi" w:cstheme="majorBidi"/>
          <w:sz w:val="18"/>
          <w:szCs w:val="18"/>
          <w:highlight w:val="yellow"/>
          <w:rtl/>
        </w:rPr>
        <w:t>, ראה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בשנת 1959, בעוד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שקובץ</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הסיפורים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הראשון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יזהר, "החורשה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בגבעה",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הופיע</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כבר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בשנת</w:t>
      </w:r>
      <w:r w:rsidRPr="00D74BD8">
        <w:rPr>
          <w:rFonts w:asciiTheme="majorBidi" w:hAnsiTheme="majorBidi" w:cstheme="majorBidi"/>
          <w:sz w:val="18"/>
          <w:szCs w:val="18"/>
          <w:highlight w:val="yellow"/>
        </w:rPr>
        <w:t xml:space="preserve"> </w:t>
      </w:r>
      <w:r w:rsidR="009C2C8D">
        <w:rPr>
          <w:rFonts w:asciiTheme="majorBidi" w:hAnsiTheme="majorBidi" w:cstheme="majorBidi"/>
          <w:sz w:val="18"/>
          <w:szCs w:val="18"/>
          <w:highlight w:val="yellow"/>
        </w:rPr>
        <w:t xml:space="preserve"> </w:t>
      </w:r>
      <w:r w:rsidR="009C2C8D">
        <w:rPr>
          <w:rFonts w:asciiTheme="majorBidi" w:hAnsiTheme="majorBidi" w:cstheme="majorBidi" w:hint="cs"/>
          <w:sz w:val="18"/>
          <w:szCs w:val="18"/>
          <w:highlight w:val="yellow"/>
          <w:rtl/>
        </w:rPr>
        <w:t xml:space="preserve"> </w:t>
      </w:r>
      <w:r w:rsidRPr="00D74BD8">
        <w:rPr>
          <w:rFonts w:asciiTheme="majorBidi" w:hAnsiTheme="majorBidi" w:cstheme="majorBidi"/>
          <w:sz w:val="18"/>
          <w:szCs w:val="18"/>
          <w:highlight w:val="yellow"/>
        </w:rPr>
        <w:t>1947</w:t>
      </w:r>
      <w:r w:rsidR="009C2C8D">
        <w:rPr>
          <w:rFonts w:asciiTheme="majorBidi" w:hAnsiTheme="majorBidi" w:cstheme="majorBidi" w:hint="cs"/>
          <w:sz w:val="18"/>
          <w:szCs w:val="18"/>
          <w:highlight w:val="yellow"/>
          <w:rtl/>
        </w:rPr>
        <w:t xml:space="preserve"> </w:t>
      </w:r>
      <w:r w:rsidRPr="00D74BD8">
        <w:rPr>
          <w:rFonts w:asciiTheme="majorBidi" w:hAnsiTheme="majorBidi" w:cstheme="majorBidi"/>
          <w:sz w:val="18"/>
          <w:szCs w:val="18"/>
          <w:highlight w:val="yellow"/>
          <w:rtl/>
        </w:rPr>
        <w:t>והרומן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הראשון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שמיר,</w:t>
      </w:r>
      <w:r w:rsidRPr="00D74BD8">
        <w:rPr>
          <w:rFonts w:asciiTheme="majorBidi" w:hAnsiTheme="majorBidi" w:cstheme="majorBidi"/>
          <w:sz w:val="18"/>
          <w:szCs w:val="18"/>
          <w:highlight w:val="yellow"/>
        </w:rPr>
        <w:t xml:space="preserve"> </w:t>
      </w:r>
      <w:r w:rsidRPr="00D74BD8">
        <w:rPr>
          <w:rFonts w:asciiTheme="majorBidi" w:hAnsiTheme="majorBidi" w:cstheme="majorBidi"/>
          <w:i/>
          <w:sz w:val="18"/>
          <w:szCs w:val="18"/>
          <w:highlight w:val="yellow"/>
          <w:rtl/>
        </w:rPr>
        <w:t>הוא</w:t>
      </w:r>
      <w:r w:rsidRPr="00D74BD8">
        <w:rPr>
          <w:rFonts w:asciiTheme="majorBidi" w:hAnsiTheme="majorBidi" w:cstheme="majorBidi"/>
          <w:i/>
          <w:sz w:val="18"/>
          <w:szCs w:val="18"/>
          <w:highlight w:val="yellow"/>
        </w:rPr>
        <w:t xml:space="preserve"> </w:t>
      </w:r>
      <w:r w:rsidRPr="00D74BD8">
        <w:rPr>
          <w:rFonts w:asciiTheme="majorBidi" w:hAnsiTheme="majorBidi" w:cstheme="majorBidi"/>
          <w:i/>
          <w:sz w:val="18"/>
          <w:szCs w:val="18"/>
          <w:highlight w:val="yellow"/>
          <w:rtl/>
        </w:rPr>
        <w:t>הלך</w:t>
      </w:r>
      <w:r w:rsidRPr="00D74BD8">
        <w:rPr>
          <w:rFonts w:asciiTheme="majorBidi" w:hAnsiTheme="majorBidi" w:cstheme="majorBidi"/>
          <w:i/>
          <w:sz w:val="18"/>
          <w:szCs w:val="18"/>
          <w:highlight w:val="yellow"/>
        </w:rPr>
        <w:t xml:space="preserve"> </w:t>
      </w:r>
      <w:r w:rsidRPr="00D74BD8">
        <w:rPr>
          <w:rFonts w:asciiTheme="majorBidi" w:hAnsiTheme="majorBidi" w:cstheme="majorBidi"/>
          <w:i/>
          <w:sz w:val="18"/>
          <w:szCs w:val="18"/>
          <w:highlight w:val="yellow"/>
          <w:rtl/>
        </w:rPr>
        <w:t>בשדות</w:t>
      </w:r>
      <w:r w:rsidRPr="00D74BD8">
        <w:rPr>
          <w:rFonts w:asciiTheme="majorBidi" w:hAnsiTheme="majorBidi" w:cstheme="majorBidi"/>
          <w:sz w:val="18"/>
          <w:szCs w:val="18"/>
          <w:highlight w:val="yellow"/>
          <w:rtl/>
        </w:rPr>
        <w:t>, ראה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בשנת 1946.</w:t>
      </w:r>
    </w:p>
  </w:footnote>
  <w:footnote w:id="3">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for example: H. </w:t>
      </w:r>
      <w:proofErr w:type="spellStart"/>
      <w:r w:rsidRPr="00D74BD8">
        <w:rPr>
          <w:rFonts w:asciiTheme="majorBidi" w:hAnsiTheme="majorBidi" w:cstheme="majorBidi"/>
          <w:sz w:val="18"/>
          <w:szCs w:val="18"/>
        </w:rPr>
        <w:t>Barzel</w:t>
      </w:r>
      <w:proofErr w:type="spellEnd"/>
      <w:r w:rsidRPr="00D74BD8">
        <w:rPr>
          <w:rFonts w:asciiTheme="majorBidi" w:hAnsiTheme="majorBidi" w:cstheme="majorBidi"/>
          <w:sz w:val="18"/>
          <w:szCs w:val="18"/>
        </w:rPr>
        <w:t>. “</w:t>
      </w:r>
      <w:r w:rsidRPr="00D74BD8">
        <w:rPr>
          <w:rFonts w:asciiTheme="majorBidi" w:hAnsiTheme="majorBidi" w:cstheme="majorBidi"/>
          <w:sz w:val="18"/>
          <w:szCs w:val="18"/>
          <w:rtl/>
        </w:rPr>
        <w:t>”מבוא לסיפורי י. אורפז</w:t>
      </w:r>
      <w:r w:rsidRPr="00D74BD8">
        <w:rPr>
          <w:rFonts w:asciiTheme="majorBidi" w:hAnsiTheme="majorBidi" w:cstheme="majorBidi"/>
          <w:sz w:val="18"/>
          <w:szCs w:val="18"/>
        </w:rPr>
        <w:t xml:space="preserve"> (Introduction to the Fiction of Y. Orpaz), in </w:t>
      </w:r>
      <w:r w:rsidRPr="00D74BD8">
        <w:rPr>
          <w:rFonts w:asciiTheme="majorBidi" w:hAnsiTheme="majorBidi" w:cstheme="majorBidi"/>
          <w:sz w:val="18"/>
          <w:szCs w:val="18"/>
          <w:rtl/>
        </w:rPr>
        <w:t>שבעה מספרים</w:t>
      </w:r>
      <w:r w:rsidRPr="00D74BD8">
        <w:rPr>
          <w:rFonts w:asciiTheme="majorBidi" w:hAnsiTheme="majorBidi" w:cstheme="majorBidi"/>
          <w:sz w:val="18"/>
          <w:szCs w:val="18"/>
        </w:rPr>
        <w:t xml:space="preserve"> (Seven Storytellers; Jerusalem: The Ministry of Culture and Education and </w:t>
      </w:r>
      <w:proofErr w:type="spellStart"/>
      <w:r w:rsidRPr="00D74BD8">
        <w:rPr>
          <w:rFonts w:asciiTheme="majorBidi" w:hAnsiTheme="majorBidi" w:cstheme="majorBidi"/>
          <w:sz w:val="18"/>
          <w:szCs w:val="18"/>
        </w:rPr>
        <w:t>Yakhdav</w:t>
      </w:r>
      <w:proofErr w:type="spellEnd"/>
      <w:r w:rsidRPr="00D74BD8">
        <w:rPr>
          <w:rFonts w:asciiTheme="majorBidi" w:hAnsiTheme="majorBidi" w:cstheme="majorBidi"/>
          <w:sz w:val="18"/>
          <w:szCs w:val="18"/>
        </w:rPr>
        <w:t xml:space="preserve"> Publishing, 1973) p. 185</w:t>
      </w:r>
      <w:proofErr w:type="gramStart"/>
      <w:r w:rsidRPr="00D74BD8">
        <w:rPr>
          <w:rFonts w:asciiTheme="majorBidi" w:hAnsiTheme="majorBidi" w:cstheme="majorBidi"/>
          <w:sz w:val="18"/>
          <w:szCs w:val="18"/>
        </w:rPr>
        <w:t>;</w:t>
      </w:r>
      <w:proofErr w:type="gramEnd"/>
      <w:r w:rsidRPr="00D74BD8">
        <w:rPr>
          <w:rFonts w:asciiTheme="majorBidi" w:hAnsiTheme="majorBidi" w:cstheme="majorBidi"/>
          <w:sz w:val="18"/>
          <w:szCs w:val="18"/>
        </w:rPr>
        <w:t xml:space="preserve"> E. </w:t>
      </w:r>
      <w:proofErr w:type="spellStart"/>
      <w:r w:rsidRPr="00D74BD8">
        <w:rPr>
          <w:rFonts w:asciiTheme="majorBidi" w:hAnsiTheme="majorBidi" w:cstheme="majorBidi"/>
          <w:sz w:val="18"/>
          <w:szCs w:val="18"/>
        </w:rPr>
        <w:t>Hanoch</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 xml:space="preserve">מסורת עגנון והמודרנה בסיפורת העברית של שנות השישים: א. ב. יהושע, יצחק אורפז ויורם </w:t>
      </w:r>
      <w:proofErr w:type="spellStart"/>
      <w:r w:rsidRPr="00D74BD8">
        <w:rPr>
          <w:rFonts w:asciiTheme="majorBidi" w:hAnsiTheme="majorBidi" w:cstheme="majorBidi"/>
          <w:sz w:val="18"/>
          <w:szCs w:val="18"/>
          <w:rtl/>
        </w:rPr>
        <w:t>קניוק</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shd w:val="clear" w:color="auto" w:fill="FFFFFF"/>
        </w:rPr>
        <w:t xml:space="preserve">(Agnon’s tradition and modern Hebrew literature of the 1960s : A.B. Yehoshua, Y. Orpaz, Y. </w:t>
      </w:r>
      <w:proofErr w:type="spellStart"/>
      <w:r w:rsidRPr="00D74BD8">
        <w:rPr>
          <w:rFonts w:asciiTheme="majorBidi" w:hAnsiTheme="majorBidi" w:cstheme="majorBidi"/>
          <w:sz w:val="18"/>
          <w:szCs w:val="18"/>
          <w:shd w:val="clear" w:color="auto" w:fill="FFFFFF"/>
        </w:rPr>
        <w:t>Kaniuk</w:t>
      </w:r>
      <w:proofErr w:type="spellEnd"/>
      <w:r w:rsidRPr="00D74BD8">
        <w:rPr>
          <w:rFonts w:asciiTheme="majorBidi" w:hAnsiTheme="majorBidi" w:cstheme="majorBidi"/>
          <w:sz w:val="18"/>
          <w:szCs w:val="18"/>
          <w:shd w:val="clear" w:color="auto" w:fill="FFFFFF"/>
        </w:rPr>
        <w:t>. PhD Thesis, 1987), p. 13.</w:t>
      </w:r>
    </w:p>
  </w:footnote>
  <w:footnote w:id="4">
    <w:p w:rsidR="00DE6D56" w:rsidRPr="00D74BD8" w:rsidRDefault="00DE6D56" w:rsidP="00661C2B">
      <w:pP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גרשון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שקד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מוסיף</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הזיקה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שבין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אורפז</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לבין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סופרי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w:t>
      </w:r>
      <w:r w:rsidRPr="00D74BD8">
        <w:rPr>
          <w:rFonts w:asciiTheme="majorBidi" w:hAnsiTheme="majorBidi" w:cstheme="majorBidi"/>
          <w:sz w:val="18"/>
          <w:szCs w:val="18"/>
          <w:highlight w:val="yellow"/>
        </w:rPr>
        <w:t>Statehood Generation</w:t>
      </w:r>
      <w:r w:rsidRPr="00D74BD8">
        <w:rPr>
          <w:rFonts w:asciiTheme="majorBidi" w:hAnsiTheme="majorBidi" w:cstheme="majorBidi"/>
          <w:sz w:val="18"/>
          <w:szCs w:val="18"/>
          <w:highlight w:val="yellow"/>
          <w:rtl/>
        </w:rPr>
        <w:t xml:space="preserve"> אינה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סגנונית בלבד, אלא</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גם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אידיאולוגית.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שקד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טוען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יצירתו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אורפז</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הצליחה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לבטא, בדומה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ליצירתם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סופרי ה</w:t>
      </w:r>
      <w:r w:rsidRPr="00D74BD8">
        <w:rPr>
          <w:rFonts w:asciiTheme="majorBidi" w:hAnsiTheme="majorBidi" w:cstheme="majorBidi"/>
          <w:sz w:val="18"/>
          <w:szCs w:val="18"/>
          <w:highlight w:val="yellow"/>
        </w:rPr>
        <w:t>Statehood Generation</w:t>
      </w:r>
      <w:r w:rsidRPr="00D74BD8">
        <w:rPr>
          <w:rFonts w:asciiTheme="majorBidi" w:hAnsiTheme="majorBidi" w:cstheme="majorBidi"/>
          <w:sz w:val="18"/>
          <w:szCs w:val="18"/>
          <w:highlight w:val="yellow"/>
          <w:rtl/>
        </w:rPr>
        <w:t>, ביקורת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ישירה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עקיפה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מדיניותה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הפוליטית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ארץ</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ישראל, באמצעות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עלילות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המערערות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נורמות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היסוד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שעליהן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הושתתה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עלילת</w:t>
      </w:r>
      <w:r w:rsidRPr="00D74BD8">
        <w:rPr>
          <w:rFonts w:asciiTheme="majorBidi" w:hAnsiTheme="majorBidi" w:cstheme="majorBidi"/>
          <w:sz w:val="18"/>
          <w:szCs w:val="18"/>
          <w:highlight w:val="yellow"/>
        </w:rPr>
        <w:t>-</w:t>
      </w:r>
      <w:r w:rsidRPr="00D74BD8">
        <w:rPr>
          <w:rFonts w:asciiTheme="majorBidi" w:hAnsiTheme="majorBidi" w:cstheme="majorBidi"/>
          <w:sz w:val="18"/>
          <w:szCs w:val="18"/>
          <w:highlight w:val="yellow"/>
          <w:rtl/>
        </w:rPr>
        <w:t>העל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הציונית.</w:t>
      </w:r>
    </w:p>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rPr>
        <w:t xml:space="preserve">G. </w:t>
      </w:r>
      <w:proofErr w:type="spellStart"/>
      <w:r w:rsidRPr="00D74BD8">
        <w:rPr>
          <w:rFonts w:asciiTheme="majorBidi" w:hAnsiTheme="majorBidi" w:cstheme="majorBidi"/>
          <w:sz w:val="18"/>
          <w:szCs w:val="18"/>
        </w:rPr>
        <w:t>Shaked</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הסיפורת העברית 1880-1980 [כרך ה]</w:t>
      </w:r>
      <w:r w:rsidRPr="00D74BD8">
        <w:rPr>
          <w:rFonts w:asciiTheme="majorBidi" w:hAnsiTheme="majorBidi" w:cstheme="majorBidi"/>
          <w:sz w:val="18"/>
          <w:szCs w:val="18"/>
        </w:rPr>
        <w:t xml:space="preserve"> (Hebrew Narrative Fiction 1880-1970 [Volume 5]; Tel Aviv: </w:t>
      </w:r>
      <w:proofErr w:type="spellStart"/>
      <w:r w:rsidRPr="00D74BD8">
        <w:rPr>
          <w:rFonts w:asciiTheme="majorBidi" w:hAnsiTheme="majorBidi" w:cstheme="majorBidi"/>
          <w:sz w:val="18"/>
          <w:szCs w:val="18"/>
        </w:rPr>
        <w:t>Hakibbutz</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Hameuchad</w:t>
      </w:r>
      <w:proofErr w:type="spellEnd"/>
      <w:r w:rsidRPr="00D74BD8">
        <w:rPr>
          <w:rFonts w:asciiTheme="majorBidi" w:hAnsiTheme="majorBidi" w:cstheme="majorBidi"/>
          <w:sz w:val="18"/>
          <w:szCs w:val="18"/>
        </w:rPr>
        <w:t>, 1998), p. 104, 148-149.</w:t>
      </w:r>
    </w:p>
  </w:footnote>
  <w:footnote w:id="5">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H. </w:t>
      </w:r>
      <w:proofErr w:type="spellStart"/>
      <w:r w:rsidRPr="00D74BD8">
        <w:rPr>
          <w:rFonts w:asciiTheme="majorBidi" w:hAnsiTheme="majorBidi" w:cstheme="majorBidi"/>
          <w:sz w:val="18"/>
          <w:szCs w:val="18"/>
        </w:rPr>
        <w:t>Barzel</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סיפורת עברית מטריאליסטית</w:t>
      </w:r>
      <w:r w:rsidRPr="00D74BD8">
        <w:rPr>
          <w:rFonts w:asciiTheme="majorBidi" w:hAnsiTheme="majorBidi" w:cstheme="majorBidi"/>
          <w:sz w:val="18"/>
          <w:szCs w:val="18"/>
        </w:rPr>
        <w:t xml:space="preserve">. (Meta-Realistic Hebrew Fiction; Ramat </w:t>
      </w:r>
      <w:proofErr w:type="spellStart"/>
      <w:r w:rsidRPr="00D74BD8">
        <w:rPr>
          <w:rFonts w:asciiTheme="majorBidi" w:hAnsiTheme="majorBidi" w:cstheme="majorBidi"/>
          <w:sz w:val="18"/>
          <w:szCs w:val="18"/>
        </w:rPr>
        <w:t>Gan</w:t>
      </w:r>
      <w:proofErr w:type="spellEnd"/>
      <w:r w:rsidRPr="00D74BD8">
        <w:rPr>
          <w:rFonts w:asciiTheme="majorBidi" w:hAnsiTheme="majorBidi" w:cstheme="majorBidi"/>
          <w:sz w:val="18"/>
          <w:szCs w:val="18"/>
        </w:rPr>
        <w:t>: The Hebrew Writers Association in Israel near Masada Publication, 1974), p. 99.</w:t>
      </w:r>
    </w:p>
  </w:footnote>
  <w:footnote w:id="6">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O. </w:t>
      </w:r>
      <w:proofErr w:type="spellStart"/>
      <w:r w:rsidRPr="00D74BD8">
        <w:rPr>
          <w:rFonts w:asciiTheme="majorBidi" w:hAnsiTheme="majorBidi" w:cstheme="majorBidi"/>
          <w:sz w:val="18"/>
          <w:szCs w:val="18"/>
        </w:rPr>
        <w:t>Bartana</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הפנטזיה בסיפורת דור המדינה</w:t>
      </w:r>
      <w:r w:rsidRPr="00D74BD8">
        <w:rPr>
          <w:rFonts w:asciiTheme="majorBidi" w:hAnsiTheme="majorBidi" w:cstheme="majorBidi"/>
          <w:sz w:val="18"/>
          <w:szCs w:val="18"/>
        </w:rPr>
        <w:t xml:space="preserve"> (Fantasy in Statehood Generation Literature; Tel Aviv: Papyrus, 1989), p. 145.</w:t>
      </w:r>
    </w:p>
  </w:footnote>
  <w:footnote w:id="7">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A. </w:t>
      </w:r>
      <w:proofErr w:type="spellStart"/>
      <w:r w:rsidRPr="00D74BD8">
        <w:rPr>
          <w:rFonts w:asciiTheme="majorBidi" w:hAnsiTheme="majorBidi" w:cstheme="majorBidi"/>
          <w:sz w:val="18"/>
          <w:szCs w:val="18"/>
        </w:rPr>
        <w:t>Balaban</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גל אחר בסיפורת העברית</w:t>
      </w:r>
      <w:r w:rsidRPr="00D74BD8">
        <w:rPr>
          <w:rFonts w:asciiTheme="majorBidi" w:hAnsiTheme="majorBidi" w:cstheme="majorBidi"/>
          <w:sz w:val="18"/>
          <w:szCs w:val="18"/>
        </w:rPr>
        <w:t xml:space="preserve"> (A New Wave in Hebrew Literature; Jerusalem: </w:t>
      </w:r>
      <w:proofErr w:type="spellStart"/>
      <w:r w:rsidRPr="00D74BD8">
        <w:rPr>
          <w:rFonts w:asciiTheme="majorBidi" w:hAnsiTheme="majorBidi" w:cstheme="majorBidi"/>
          <w:sz w:val="18"/>
          <w:szCs w:val="18"/>
        </w:rPr>
        <w:t>Keter</w:t>
      </w:r>
      <w:proofErr w:type="spellEnd"/>
      <w:r w:rsidRPr="00D74BD8">
        <w:rPr>
          <w:rFonts w:asciiTheme="majorBidi" w:hAnsiTheme="majorBidi" w:cstheme="majorBidi"/>
          <w:sz w:val="18"/>
          <w:szCs w:val="18"/>
        </w:rPr>
        <w:t>, 1995), p. 22.</w:t>
      </w:r>
    </w:p>
  </w:footnote>
  <w:footnote w:id="8">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Bartana</w:t>
      </w:r>
      <w:proofErr w:type="spellEnd"/>
      <w:r w:rsidRPr="00D74BD8">
        <w:rPr>
          <w:rFonts w:asciiTheme="majorBidi" w:hAnsiTheme="majorBidi" w:cstheme="majorBidi"/>
          <w:sz w:val="18"/>
          <w:szCs w:val="18"/>
        </w:rPr>
        <w:t>, 1989, p. 192.</w:t>
      </w:r>
    </w:p>
  </w:footnote>
  <w:footnote w:id="9">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Y. Oren. </w:t>
      </w:r>
      <w:r w:rsidRPr="00D74BD8">
        <w:rPr>
          <w:rFonts w:asciiTheme="majorBidi" w:hAnsiTheme="majorBidi" w:cstheme="majorBidi"/>
          <w:sz w:val="18"/>
          <w:szCs w:val="18"/>
          <w:rtl/>
        </w:rPr>
        <w:t>התפכחות בסיפורת הישראלית</w:t>
      </w:r>
      <w:r w:rsidRPr="00D74BD8">
        <w:rPr>
          <w:rFonts w:asciiTheme="majorBidi" w:hAnsiTheme="majorBidi" w:cstheme="majorBidi"/>
          <w:sz w:val="18"/>
          <w:szCs w:val="18"/>
        </w:rPr>
        <w:t xml:space="preserve"> (</w:t>
      </w:r>
      <w:r w:rsidRPr="00D74BD8">
        <w:rPr>
          <w:rFonts w:asciiTheme="majorBidi" w:hAnsiTheme="majorBidi" w:cstheme="majorBidi"/>
          <w:sz w:val="18"/>
          <w:szCs w:val="18"/>
          <w:shd w:val="clear" w:color="auto" w:fill="FFFFFF"/>
        </w:rPr>
        <w:t xml:space="preserve">Disillusionment in Israeli Prose; Tel Aviv: </w:t>
      </w:r>
      <w:proofErr w:type="spellStart"/>
      <w:r w:rsidRPr="00D74BD8">
        <w:rPr>
          <w:rFonts w:asciiTheme="majorBidi" w:hAnsiTheme="majorBidi" w:cstheme="majorBidi"/>
          <w:sz w:val="18"/>
          <w:szCs w:val="18"/>
          <w:shd w:val="clear" w:color="auto" w:fill="FFFFFF"/>
        </w:rPr>
        <w:t>Yachad</w:t>
      </w:r>
      <w:proofErr w:type="spellEnd"/>
      <w:r w:rsidRPr="00D74BD8">
        <w:rPr>
          <w:rFonts w:asciiTheme="majorBidi" w:hAnsiTheme="majorBidi" w:cstheme="majorBidi"/>
          <w:sz w:val="18"/>
          <w:szCs w:val="18"/>
          <w:shd w:val="clear" w:color="auto" w:fill="FFFFFF"/>
        </w:rPr>
        <w:t>, 1983), p. 18.</w:t>
      </w:r>
      <w:r w:rsidRPr="00D74BD8">
        <w:rPr>
          <w:rFonts w:asciiTheme="majorBidi" w:hAnsiTheme="majorBidi" w:cstheme="majorBidi"/>
          <w:sz w:val="18"/>
          <w:szCs w:val="18"/>
          <w:rtl/>
        </w:rPr>
        <w:t xml:space="preserve"> </w:t>
      </w:r>
    </w:p>
  </w:footnote>
  <w:footnote w:id="10">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for example: Oren, 1983, p. 17; H. </w:t>
      </w:r>
      <w:proofErr w:type="spellStart"/>
      <w:r w:rsidRPr="00D74BD8">
        <w:rPr>
          <w:rFonts w:asciiTheme="majorBidi" w:hAnsiTheme="majorBidi" w:cstheme="majorBidi"/>
          <w:sz w:val="18"/>
          <w:szCs w:val="18"/>
        </w:rPr>
        <w:t>Hever</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”ספרות ישראלית מגיבה על מלחמת 1967‟</w:t>
      </w:r>
      <w:r w:rsidRPr="00D74BD8">
        <w:rPr>
          <w:rFonts w:asciiTheme="majorBidi" w:hAnsiTheme="majorBidi" w:cstheme="majorBidi"/>
          <w:sz w:val="18"/>
          <w:szCs w:val="18"/>
        </w:rPr>
        <w:t xml:space="preserve"> (Israeli Literature Reacts to 1967 War) in </w:t>
      </w:r>
      <w:r w:rsidRPr="00D74BD8">
        <w:rPr>
          <w:rFonts w:asciiTheme="majorBidi" w:hAnsiTheme="majorBidi" w:cstheme="majorBidi"/>
          <w:sz w:val="18"/>
          <w:szCs w:val="18"/>
          <w:rtl/>
        </w:rPr>
        <w:t>חמישים לארבעים ושמונה: מומנטים ביקורתיים בתולדות עם ישראל</w:t>
      </w:r>
      <w:r w:rsidRPr="00D74BD8">
        <w:rPr>
          <w:rFonts w:asciiTheme="majorBidi" w:hAnsiTheme="majorBidi" w:cstheme="majorBidi"/>
          <w:sz w:val="18"/>
          <w:szCs w:val="18"/>
        </w:rPr>
        <w:t xml:space="preserve"> (Fifty to Forty-Eight: Critical Moments in the History of Israel; special issue of </w:t>
      </w:r>
      <w:r w:rsidRPr="00D74BD8">
        <w:rPr>
          <w:rFonts w:asciiTheme="majorBidi" w:hAnsiTheme="majorBidi" w:cstheme="majorBidi"/>
          <w:i/>
          <w:iCs/>
          <w:sz w:val="18"/>
          <w:szCs w:val="18"/>
        </w:rPr>
        <w:t>Theory and Criticism</w:t>
      </w:r>
      <w:r w:rsidRPr="00D74BD8">
        <w:rPr>
          <w:rFonts w:asciiTheme="majorBidi" w:hAnsiTheme="majorBidi" w:cstheme="majorBidi"/>
          <w:sz w:val="18"/>
          <w:szCs w:val="18"/>
        </w:rPr>
        <w:t xml:space="preserve"> 12-13, ed. </w:t>
      </w:r>
      <w:proofErr w:type="spellStart"/>
      <w:r w:rsidRPr="00D74BD8">
        <w:rPr>
          <w:rFonts w:asciiTheme="majorBidi" w:hAnsiTheme="majorBidi" w:cstheme="majorBidi"/>
          <w:sz w:val="18"/>
          <w:szCs w:val="18"/>
        </w:rPr>
        <w:t>Adi</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Ophir</w:t>
      </w:r>
      <w:proofErr w:type="spellEnd"/>
      <w:r w:rsidRPr="00D74BD8">
        <w:rPr>
          <w:rFonts w:asciiTheme="majorBidi" w:hAnsiTheme="majorBidi" w:cstheme="majorBidi"/>
          <w:sz w:val="18"/>
          <w:szCs w:val="18"/>
        </w:rPr>
        <w:t xml:space="preserve">, Jerusalem: Van Leer, Tel Aviv: </w:t>
      </w:r>
      <w:proofErr w:type="spellStart"/>
      <w:r w:rsidRPr="00D74BD8">
        <w:rPr>
          <w:rStyle w:val="a7"/>
          <w:rFonts w:asciiTheme="majorBidi" w:hAnsiTheme="majorBidi" w:cstheme="majorBidi"/>
          <w:i w:val="0"/>
          <w:iCs w:val="0"/>
          <w:sz w:val="18"/>
          <w:szCs w:val="18"/>
          <w:shd w:val="clear" w:color="auto" w:fill="FFFFFF"/>
        </w:rPr>
        <w:t>Hakibbutz</w:t>
      </w:r>
      <w:proofErr w:type="spellEnd"/>
      <w:r w:rsidRPr="00D74BD8">
        <w:rPr>
          <w:rStyle w:val="a7"/>
          <w:rFonts w:asciiTheme="majorBidi" w:hAnsiTheme="majorBidi" w:cstheme="majorBidi"/>
          <w:i w:val="0"/>
          <w:iCs w:val="0"/>
          <w:sz w:val="18"/>
          <w:szCs w:val="18"/>
          <w:shd w:val="clear" w:color="auto" w:fill="FFFFFF"/>
        </w:rPr>
        <w:t xml:space="preserve"> </w:t>
      </w:r>
      <w:proofErr w:type="spellStart"/>
      <w:r w:rsidRPr="00D74BD8">
        <w:rPr>
          <w:rStyle w:val="a7"/>
          <w:rFonts w:asciiTheme="majorBidi" w:hAnsiTheme="majorBidi" w:cstheme="majorBidi"/>
          <w:i w:val="0"/>
          <w:iCs w:val="0"/>
          <w:sz w:val="18"/>
          <w:szCs w:val="18"/>
          <w:shd w:val="clear" w:color="auto" w:fill="FFFFFF"/>
        </w:rPr>
        <w:t>Hameuchad</w:t>
      </w:r>
      <w:proofErr w:type="spellEnd"/>
      <w:r w:rsidRPr="00D74BD8">
        <w:rPr>
          <w:rStyle w:val="a7"/>
          <w:rFonts w:asciiTheme="majorBidi" w:hAnsiTheme="majorBidi" w:cstheme="majorBidi"/>
          <w:i w:val="0"/>
          <w:iCs w:val="0"/>
          <w:sz w:val="18"/>
          <w:szCs w:val="18"/>
          <w:shd w:val="clear" w:color="auto" w:fill="FFFFFF"/>
        </w:rPr>
        <w:t>, 1998</w:t>
      </w:r>
      <w:r w:rsidRPr="00D74BD8">
        <w:rPr>
          <w:rFonts w:asciiTheme="majorBidi" w:hAnsiTheme="majorBidi" w:cstheme="majorBidi"/>
          <w:sz w:val="18"/>
          <w:szCs w:val="18"/>
        </w:rPr>
        <w:t xml:space="preserve">), p. 179-187; S. </w:t>
      </w:r>
      <w:proofErr w:type="spellStart"/>
      <w:r w:rsidRPr="00D74BD8">
        <w:rPr>
          <w:rFonts w:asciiTheme="majorBidi" w:hAnsiTheme="majorBidi" w:cstheme="majorBidi"/>
          <w:sz w:val="18"/>
          <w:szCs w:val="18"/>
        </w:rPr>
        <w:t>Peled</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הריבון הישראלי</w:t>
      </w:r>
      <w:r w:rsidRPr="00D74BD8">
        <w:rPr>
          <w:rFonts w:asciiTheme="majorBidi" w:hAnsiTheme="majorBidi" w:cstheme="majorBidi"/>
          <w:sz w:val="18"/>
          <w:szCs w:val="18"/>
        </w:rPr>
        <w:t xml:space="preserve"> (The Israeli Sovereign; Jerusalem: </w:t>
      </w:r>
      <w:proofErr w:type="spellStart"/>
      <w:r w:rsidRPr="00D74BD8">
        <w:rPr>
          <w:rFonts w:asciiTheme="majorBidi" w:hAnsiTheme="majorBidi" w:cstheme="majorBidi"/>
          <w:sz w:val="18"/>
          <w:szCs w:val="18"/>
        </w:rPr>
        <w:t>Magnes</w:t>
      </w:r>
      <w:proofErr w:type="spellEnd"/>
      <w:r w:rsidRPr="00D74BD8">
        <w:rPr>
          <w:rFonts w:asciiTheme="majorBidi" w:hAnsiTheme="majorBidi" w:cstheme="majorBidi"/>
          <w:sz w:val="18"/>
          <w:szCs w:val="18"/>
        </w:rPr>
        <w:t>, 2014), p. 33-35.</w:t>
      </w:r>
    </w:p>
  </w:footnote>
  <w:footnote w:id="11">
    <w:p w:rsidR="00DE6D56" w:rsidRPr="00D74BD8" w:rsidRDefault="00DE6D56" w:rsidP="00661C2B">
      <w:pP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בהקדמה שכתב למהדורה האנגלית של </w:t>
      </w:r>
      <w:r w:rsidRPr="00D74BD8">
        <w:rPr>
          <w:rStyle w:val="a7"/>
          <w:rFonts w:asciiTheme="majorBidi" w:hAnsiTheme="majorBidi" w:cstheme="majorBidi"/>
          <w:sz w:val="18"/>
          <w:szCs w:val="18"/>
          <w:highlight w:val="yellow"/>
          <w:shd w:val="clear" w:color="auto" w:fill="FFFFFF"/>
        </w:rPr>
        <w:t>Anti</w:t>
      </w:r>
      <w:r w:rsidRPr="00D74BD8">
        <w:rPr>
          <w:rFonts w:asciiTheme="majorBidi" w:hAnsiTheme="majorBidi" w:cstheme="majorBidi"/>
          <w:sz w:val="18"/>
          <w:szCs w:val="18"/>
          <w:highlight w:val="yellow"/>
          <w:shd w:val="clear" w:color="auto" w:fill="FFFFFF"/>
        </w:rPr>
        <w:t>-</w:t>
      </w:r>
      <w:r w:rsidRPr="00D74BD8">
        <w:rPr>
          <w:rStyle w:val="a7"/>
          <w:rFonts w:asciiTheme="majorBidi" w:hAnsiTheme="majorBidi" w:cstheme="majorBidi"/>
          <w:sz w:val="18"/>
          <w:szCs w:val="18"/>
          <w:highlight w:val="yellow"/>
          <w:shd w:val="clear" w:color="auto" w:fill="FFFFFF"/>
        </w:rPr>
        <w:t>Oedipus</w:t>
      </w:r>
      <w:r w:rsidRPr="00D74BD8">
        <w:rPr>
          <w:rFonts w:asciiTheme="majorBidi" w:hAnsiTheme="majorBidi" w:cstheme="majorBidi"/>
          <w:i/>
          <w:iCs/>
          <w:sz w:val="18"/>
          <w:szCs w:val="18"/>
          <w:highlight w:val="yellow"/>
          <w:shd w:val="clear" w:color="auto" w:fill="FFFFFF"/>
        </w:rPr>
        <w:t>: Capitalism and Schizophrenia</w:t>
      </w:r>
      <w:r w:rsidRPr="00D74BD8">
        <w:rPr>
          <w:rFonts w:asciiTheme="majorBidi" w:hAnsiTheme="majorBidi" w:cstheme="majorBidi"/>
          <w:sz w:val="18"/>
          <w:szCs w:val="18"/>
          <w:highlight w:val="yellow"/>
          <w:rtl/>
        </w:rPr>
        <w:t xml:space="preserve"> – ספרם המשותף הראשון של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tl/>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tl/>
        </w:rPr>
        <w:t xml:space="preserve"> משנת 1972 – מאפיין מישל פוקו את הספר </w:t>
      </w:r>
      <w:r w:rsidRPr="00D74BD8">
        <w:rPr>
          <w:rFonts w:asciiTheme="majorBidi" w:hAnsiTheme="majorBidi" w:cstheme="majorBidi"/>
          <w:sz w:val="18"/>
          <w:szCs w:val="18"/>
          <w:highlight w:val="yellow"/>
        </w:rPr>
        <w:t>as ‟Introduction to the Non-Fascist Life”</w:t>
      </w:r>
      <w:r w:rsidRPr="00D74BD8">
        <w:rPr>
          <w:rFonts w:asciiTheme="majorBidi" w:hAnsiTheme="majorBidi" w:cstheme="majorBidi"/>
          <w:sz w:val="18"/>
          <w:szCs w:val="18"/>
          <w:highlight w:val="yellow"/>
          <w:rtl/>
        </w:rPr>
        <w:t xml:space="preserve">. הפשיזם שכנגדו יוצאים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tl/>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tl/>
        </w:rPr>
        <w:t>, מסביר פוקו, אינו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פשיזם כשיטה פוליטית, אלא פשיזם הפושה בכל וגורם לבני אדם לרומם היררכיות ולהאדיר את התחרות והיריבות; להפעיל כוח על הזולת גם באינטראקציות הפשוטות ביותר, לעתים מבלי דעת או כוונה.</w:t>
      </w:r>
    </w:p>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t xml:space="preserve"> </w:t>
      </w:r>
      <w:r w:rsidRPr="00D74BD8">
        <w:rPr>
          <w:rFonts w:asciiTheme="majorBidi" w:hAnsiTheme="majorBidi" w:cstheme="majorBidi"/>
          <w:sz w:val="18"/>
          <w:szCs w:val="18"/>
        </w:rPr>
        <w:t xml:space="preserve">G. Deleuze and F. Guattari. </w:t>
      </w:r>
      <w:r w:rsidRPr="00D74BD8">
        <w:rPr>
          <w:rFonts w:asciiTheme="majorBidi" w:hAnsiTheme="majorBidi" w:cstheme="majorBidi"/>
          <w:i/>
          <w:sz w:val="18"/>
          <w:szCs w:val="18"/>
          <w:highlight w:val="white"/>
        </w:rPr>
        <w:t>Anti-Oedipus: Capitalism and Schizophrenia</w:t>
      </w:r>
      <w:r w:rsidRPr="00D74BD8">
        <w:rPr>
          <w:rFonts w:asciiTheme="majorBidi" w:hAnsiTheme="majorBidi" w:cstheme="majorBidi"/>
          <w:sz w:val="18"/>
          <w:szCs w:val="18"/>
          <w:highlight w:val="white"/>
        </w:rPr>
        <w:t xml:space="preserve"> (Minneapolis: University of Minnesota Press.</w:t>
      </w:r>
      <w:r w:rsidRPr="00D74BD8">
        <w:rPr>
          <w:rFonts w:asciiTheme="majorBidi" w:hAnsiTheme="majorBidi" w:cstheme="majorBidi"/>
          <w:sz w:val="18"/>
          <w:szCs w:val="18"/>
        </w:rPr>
        <w:t xml:space="preserve"> 1984 [1972]), pp. xv. For further explanation, see: O. </w:t>
      </w:r>
      <w:proofErr w:type="spellStart"/>
      <w:r w:rsidRPr="00D74BD8">
        <w:rPr>
          <w:rFonts w:asciiTheme="majorBidi" w:hAnsiTheme="majorBidi" w:cstheme="majorBidi"/>
          <w:sz w:val="18"/>
          <w:szCs w:val="18"/>
        </w:rPr>
        <w:t>Zehavi</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”מינוריות‟</w:t>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Minoracy</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Mafte'akh</w:t>
      </w:r>
      <w:proofErr w:type="spellEnd"/>
      <w:r w:rsidRPr="00D74BD8">
        <w:rPr>
          <w:rFonts w:asciiTheme="majorBidi" w:hAnsiTheme="majorBidi" w:cstheme="majorBidi"/>
          <w:sz w:val="18"/>
          <w:szCs w:val="18"/>
        </w:rPr>
        <w:t>: Lexical Review of Political Thought 1 [2010]: 37-50).</w:t>
      </w:r>
    </w:p>
  </w:footnote>
  <w:footnote w:id="12">
    <w:p w:rsidR="00DE6D56" w:rsidRPr="007A3081" w:rsidRDefault="00DE6D56" w:rsidP="001439E7">
      <w:pPr>
        <w:spacing w:after="0" w:line="240" w:lineRule="auto"/>
        <w:jc w:val="both"/>
        <w:rPr>
          <w:rFonts w:asciiTheme="majorBidi" w:hAnsiTheme="majorBidi" w:cstheme="majorBidi"/>
          <w:sz w:val="18"/>
          <w:szCs w:val="18"/>
          <w:highlight w:val="yellow"/>
        </w:rPr>
      </w:pPr>
      <w:r>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הפילוסופיה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האנטי</w:t>
      </w:r>
      <w:r w:rsidRPr="00D74BD8">
        <w:rPr>
          <w:rFonts w:asciiTheme="majorBidi" w:hAnsiTheme="majorBidi" w:cstheme="majorBidi"/>
          <w:sz w:val="18"/>
          <w:szCs w:val="18"/>
          <w:highlight w:val="yellow"/>
        </w:rPr>
        <w:t>-</w:t>
      </w:r>
      <w:r w:rsidRPr="00D74BD8">
        <w:rPr>
          <w:rFonts w:asciiTheme="majorBidi" w:hAnsiTheme="majorBidi" w:cstheme="majorBidi"/>
          <w:sz w:val="18"/>
          <w:szCs w:val="18"/>
          <w:highlight w:val="yellow"/>
          <w:rtl/>
        </w:rPr>
        <w:t>מתודית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והאנטי</w:t>
      </w:r>
      <w:r w:rsidRPr="00D74BD8">
        <w:rPr>
          <w:rFonts w:asciiTheme="majorBidi" w:hAnsiTheme="majorBidi" w:cstheme="majorBidi"/>
          <w:sz w:val="18"/>
          <w:szCs w:val="18"/>
          <w:highlight w:val="yellow"/>
        </w:rPr>
        <w:t>-</w:t>
      </w:r>
      <w:r w:rsidRPr="00D74BD8">
        <w:rPr>
          <w:rFonts w:asciiTheme="majorBidi" w:hAnsiTheme="majorBidi" w:cstheme="majorBidi"/>
          <w:sz w:val="18"/>
          <w:szCs w:val="18"/>
          <w:highlight w:val="yellow"/>
          <w:rtl/>
        </w:rPr>
        <w:t>פרשנית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מסרבת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להתגבש</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לכדי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מערכת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סגורה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מושגים</w:t>
      </w:r>
      <w:r>
        <w:rPr>
          <w:rFonts w:asciiTheme="majorBidi" w:hAnsiTheme="majorBidi" w:cstheme="majorBidi" w:hint="cs"/>
          <w:sz w:val="18"/>
          <w:szCs w:val="18"/>
          <w:highlight w:val="yellow"/>
          <w:rtl/>
        </w:rPr>
        <w:t xml:space="preserve"> </w:t>
      </w:r>
      <w:r w:rsidRPr="00D74BD8">
        <w:rPr>
          <w:rFonts w:asciiTheme="majorBidi" w:hAnsiTheme="majorBidi" w:cstheme="majorBidi"/>
          <w:sz w:val="18"/>
          <w:szCs w:val="18"/>
          <w:highlight w:val="yellow"/>
          <w:rtl/>
        </w:rPr>
        <w:t>שיוכלו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לשמש</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כבבסיס</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לקריאה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ופרשנות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ספרותית.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גם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כאשר</w:t>
      </w:r>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עוסקים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ביצירתו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סופר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מסוים,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עושים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זאת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מבלי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להציע</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מתודת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קריאה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ברורה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שתוכל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לשמש</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כמסגרת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פרשנית.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קריאה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ברוח</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הפילוסופיה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Pr>
        <w:t xml:space="preserve"> </w:t>
      </w:r>
      <w:proofErr w:type="spellStart"/>
      <w:r>
        <w:rPr>
          <w:rFonts w:asciiTheme="majorBidi" w:hAnsiTheme="majorBidi" w:cstheme="majorBidi"/>
          <w:sz w:val="18"/>
          <w:szCs w:val="18"/>
          <w:highlight w:val="yellow"/>
          <w:rtl/>
        </w:rPr>
        <w:t>וגואטר</w:t>
      </w:r>
      <w:r>
        <w:rPr>
          <w:rFonts w:asciiTheme="majorBidi" w:hAnsiTheme="majorBidi" w:cstheme="majorBidi" w:hint="cs"/>
          <w:sz w:val="18"/>
          <w:szCs w:val="18"/>
          <w:highlight w:val="yellow"/>
          <w:rtl/>
        </w:rPr>
        <w:t>י</w:t>
      </w:r>
      <w:proofErr w:type="spellEnd"/>
      <w:r>
        <w:rPr>
          <w:rFonts w:asciiTheme="majorBidi" w:hAnsiTheme="majorBidi" w:cstheme="majorBidi" w:hint="cs"/>
          <w:sz w:val="18"/>
          <w:szCs w:val="18"/>
          <w:highlight w:val="yellow"/>
          <w:rtl/>
        </w:rPr>
        <w:t xml:space="preserve">, כפי שעולה מספרם המשותף </w:t>
      </w:r>
      <w:r>
        <w:rPr>
          <w:rFonts w:asciiTheme="majorBidi" w:hAnsiTheme="majorBidi" w:cstheme="majorBidi"/>
          <w:sz w:val="18"/>
          <w:szCs w:val="18"/>
          <w:highlight w:val="yellow"/>
        </w:rPr>
        <w:t>Kafka: Towards a Minor Literature (1975)</w:t>
      </w:r>
      <w:r>
        <w:rPr>
          <w:rFonts w:asciiTheme="majorBidi" w:hAnsiTheme="majorBidi" w:cstheme="majorBidi" w:hint="cs"/>
          <w:sz w:val="18"/>
          <w:szCs w:val="18"/>
          <w:highlight w:val="yellow"/>
          <w:rtl/>
        </w:rPr>
        <w:t>,</w:t>
      </w:r>
      <w:r>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לא</w:t>
      </w:r>
      <w:r w:rsidRPr="00D74BD8">
        <w:rPr>
          <w:rFonts w:asciiTheme="majorBidi" w:hAnsiTheme="majorBidi" w:cstheme="majorBidi"/>
          <w:sz w:val="18"/>
          <w:szCs w:val="18"/>
          <w:highlight w:val="yellow"/>
        </w:rPr>
        <w:t xml:space="preserve"> </w:t>
      </w:r>
      <w:r>
        <w:rPr>
          <w:rFonts w:asciiTheme="majorBidi" w:hAnsiTheme="majorBidi" w:cstheme="majorBidi" w:hint="cs"/>
          <w:sz w:val="18"/>
          <w:szCs w:val="18"/>
          <w:highlight w:val="yellow"/>
          <w:rtl/>
        </w:rPr>
        <w:t>מתמקדת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ברובדי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הייצוג</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והמשמעות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הטקסט, אלא</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w:t>
      </w:r>
      <w:r>
        <w:rPr>
          <w:rFonts w:asciiTheme="majorBidi" w:hAnsiTheme="majorBidi" w:cstheme="majorBidi" w:hint="cs"/>
          <w:sz w:val="18"/>
          <w:szCs w:val="18"/>
          <w:highlight w:val="yellow"/>
          <w:rtl/>
        </w:rPr>
        <w:t>אופן פעולתו, כלומר ב</w:t>
      </w:r>
      <w:r w:rsidRPr="00D74BD8">
        <w:rPr>
          <w:rFonts w:asciiTheme="majorBidi" w:hAnsiTheme="majorBidi" w:cstheme="majorBidi"/>
          <w:sz w:val="18"/>
          <w:szCs w:val="18"/>
          <w:highlight w:val="yellow"/>
          <w:rtl/>
        </w:rPr>
        <w:t>שימוש</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הייחודי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שהוא</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עושה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בשפה.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הקריאה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שתוצג</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במאמר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זה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מבוססת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בעיקרה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הממד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המייצג</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השפה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המשמעויות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הנגזרות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מפעולת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הייצוג</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הלשוני, אולם היא עודנה שואפת, באמצעות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תפיסת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החיים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והקיום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שמציעה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הפילוסופיה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tl/>
        </w:rPr>
        <w:t>,</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לעקוב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עד</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כמה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שניתן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אחר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התנועה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שמנערת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היצירות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הנדונות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ההנחות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הפרשניות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המוקדמות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עליהן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מתבססות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הקריאות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הקיימות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מחקר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הספרות</w:t>
      </w:r>
      <w:r w:rsidRPr="00D74BD8">
        <w:rPr>
          <w:rFonts w:asciiTheme="majorBidi" w:hAnsiTheme="majorBidi" w:cstheme="majorBidi"/>
          <w:sz w:val="18"/>
          <w:szCs w:val="18"/>
          <w:highlight w:val="yellow"/>
        </w:rPr>
        <w:t>.</w:t>
      </w:r>
    </w:p>
  </w:footnote>
  <w:footnote w:id="13">
    <w:p w:rsidR="00DE6D56" w:rsidRPr="00D74BD8" w:rsidRDefault="00DE6D56" w:rsidP="00C12DFD">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Style w:val="a7"/>
          <w:rFonts w:asciiTheme="majorBidi" w:hAnsiTheme="majorBidi" w:cstheme="majorBidi"/>
          <w:i w:val="0"/>
          <w:iCs w:val="0"/>
          <w:sz w:val="18"/>
          <w:szCs w:val="18"/>
          <w:shd w:val="clear" w:color="auto" w:fill="FFFFFF"/>
        </w:rPr>
        <w:t>Yitshak</w:t>
      </w:r>
      <w:proofErr w:type="spellEnd"/>
      <w:r w:rsidRPr="00D74BD8">
        <w:rPr>
          <w:rStyle w:val="a7"/>
          <w:rFonts w:asciiTheme="majorBidi" w:hAnsiTheme="majorBidi" w:cstheme="majorBidi"/>
          <w:i w:val="0"/>
          <w:iCs w:val="0"/>
          <w:sz w:val="18"/>
          <w:szCs w:val="18"/>
          <w:shd w:val="clear" w:color="auto" w:fill="FFFFFF"/>
        </w:rPr>
        <w:t xml:space="preserve"> Orpaz</w:t>
      </w:r>
      <w:r w:rsidRPr="00D74BD8">
        <w:rPr>
          <w:rFonts w:asciiTheme="majorBidi" w:hAnsiTheme="majorBidi" w:cstheme="majorBidi"/>
          <w:sz w:val="18"/>
          <w:szCs w:val="18"/>
        </w:rPr>
        <w:t xml:space="preserve">. </w:t>
      </w:r>
      <w:r w:rsidRPr="00D74BD8">
        <w:rPr>
          <w:rFonts w:asciiTheme="majorBidi" w:hAnsiTheme="majorBidi" w:cstheme="majorBidi"/>
          <w:sz w:val="18"/>
          <w:szCs w:val="18"/>
          <w:rtl/>
        </w:rPr>
        <w:t>נמלים</w:t>
      </w:r>
      <w:r w:rsidRPr="00D74BD8">
        <w:rPr>
          <w:rFonts w:asciiTheme="majorBidi" w:hAnsiTheme="majorBidi" w:cstheme="majorBidi"/>
          <w:sz w:val="18"/>
          <w:szCs w:val="18"/>
        </w:rPr>
        <w:t xml:space="preserve"> (</w:t>
      </w:r>
      <w:r>
        <w:rPr>
          <w:rFonts w:asciiTheme="majorBidi" w:hAnsiTheme="majorBidi" w:cstheme="majorBidi"/>
          <w:sz w:val="18"/>
          <w:szCs w:val="18"/>
        </w:rPr>
        <w:t xml:space="preserve">Ants; Tel Aviv: Am </w:t>
      </w:r>
      <w:proofErr w:type="spellStart"/>
      <w:r>
        <w:rPr>
          <w:rFonts w:asciiTheme="majorBidi" w:hAnsiTheme="majorBidi" w:cstheme="majorBidi"/>
          <w:sz w:val="18"/>
          <w:szCs w:val="18"/>
        </w:rPr>
        <w:t>Oved</w:t>
      </w:r>
      <w:proofErr w:type="spellEnd"/>
      <w:r>
        <w:rPr>
          <w:rFonts w:asciiTheme="majorBidi" w:hAnsiTheme="majorBidi" w:cstheme="majorBidi"/>
          <w:sz w:val="18"/>
          <w:szCs w:val="18"/>
        </w:rPr>
        <w:t xml:space="preserve">, 1968). All citations in this article are taken from the English translation: Y. Orpaz. ‟Ants”, in </w:t>
      </w:r>
      <w:r w:rsidRPr="00DC75F1">
        <w:rPr>
          <w:rFonts w:asciiTheme="majorBidi" w:hAnsiTheme="majorBidi" w:cstheme="majorBidi"/>
          <w:i/>
          <w:iCs/>
          <w:sz w:val="18"/>
          <w:szCs w:val="18"/>
        </w:rPr>
        <w:t>The Death of Lysanda—Two Novellas</w:t>
      </w:r>
      <w:r>
        <w:rPr>
          <w:rFonts w:asciiTheme="majorBidi" w:hAnsiTheme="majorBidi" w:cstheme="majorBidi"/>
          <w:sz w:val="18"/>
          <w:szCs w:val="18"/>
        </w:rPr>
        <w:t xml:space="preserve"> (translation: Richard Flint and David </w:t>
      </w:r>
      <w:proofErr w:type="spellStart"/>
      <w:r>
        <w:rPr>
          <w:rFonts w:asciiTheme="majorBidi" w:hAnsiTheme="majorBidi" w:cstheme="majorBidi"/>
          <w:sz w:val="18"/>
          <w:szCs w:val="18"/>
        </w:rPr>
        <w:t>Zaraf</w:t>
      </w:r>
      <w:proofErr w:type="spellEnd"/>
      <w:r>
        <w:rPr>
          <w:rFonts w:asciiTheme="majorBidi" w:hAnsiTheme="majorBidi" w:cstheme="majorBidi"/>
          <w:sz w:val="18"/>
          <w:szCs w:val="18"/>
        </w:rPr>
        <w:t xml:space="preserve">, Champaign: </w:t>
      </w:r>
      <w:proofErr w:type="spellStart"/>
      <w:r>
        <w:rPr>
          <w:rFonts w:asciiTheme="majorBidi" w:hAnsiTheme="majorBidi" w:cstheme="majorBidi"/>
          <w:sz w:val="18"/>
          <w:szCs w:val="18"/>
        </w:rPr>
        <w:t>Dalkey</w:t>
      </w:r>
      <w:proofErr w:type="spellEnd"/>
      <w:r>
        <w:rPr>
          <w:rFonts w:asciiTheme="majorBidi" w:hAnsiTheme="majorBidi" w:cstheme="majorBidi"/>
          <w:sz w:val="18"/>
          <w:szCs w:val="18"/>
        </w:rPr>
        <w:t xml:space="preserve"> Archive Press, 2013), p. 103-192.</w:t>
      </w:r>
    </w:p>
  </w:footnote>
  <w:footnote w:id="14">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for instance: G. </w:t>
      </w:r>
      <w:proofErr w:type="spellStart"/>
      <w:r w:rsidRPr="00D74BD8">
        <w:rPr>
          <w:rFonts w:asciiTheme="majorBidi" w:hAnsiTheme="majorBidi" w:cstheme="majorBidi"/>
          <w:sz w:val="18"/>
          <w:szCs w:val="18"/>
        </w:rPr>
        <w:t>Moked</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בזמן אמתי: 96 מסות, מאמרים, רצנזיות ורשימות על הספרות העברית של דור המדינה</w:t>
      </w:r>
      <w:r w:rsidRPr="00D74BD8">
        <w:rPr>
          <w:rFonts w:asciiTheme="majorBidi" w:hAnsiTheme="majorBidi" w:cstheme="majorBidi"/>
          <w:sz w:val="18"/>
          <w:szCs w:val="18"/>
        </w:rPr>
        <w:t xml:space="preserve"> (In Real Time: 96 Essays, Articles, and Notes on the Hebrew Literature of Statehood Generation; </w:t>
      </w:r>
      <w:r>
        <w:rPr>
          <w:rFonts w:asciiTheme="majorBidi" w:hAnsiTheme="majorBidi" w:cstheme="majorBidi"/>
          <w:sz w:val="18"/>
          <w:szCs w:val="18"/>
        </w:rPr>
        <w:t xml:space="preserve">Tel Aviv: </w:t>
      </w:r>
      <w:proofErr w:type="spellStart"/>
      <w:r>
        <w:rPr>
          <w:rFonts w:asciiTheme="majorBidi" w:hAnsiTheme="majorBidi" w:cstheme="majorBidi"/>
          <w:sz w:val="18"/>
          <w:szCs w:val="18"/>
        </w:rPr>
        <w:t>Achshav</w:t>
      </w:r>
      <w:proofErr w:type="spellEnd"/>
      <w:r>
        <w:rPr>
          <w:rFonts w:asciiTheme="majorBidi" w:hAnsiTheme="majorBidi" w:cstheme="majorBidi"/>
          <w:sz w:val="18"/>
          <w:szCs w:val="18"/>
        </w:rPr>
        <w:t xml:space="preserve">, 2011), p. </w:t>
      </w:r>
      <w:proofErr w:type="gramStart"/>
      <w:r>
        <w:rPr>
          <w:rFonts w:asciiTheme="majorBidi" w:hAnsiTheme="majorBidi" w:cstheme="majorBidi"/>
          <w:sz w:val="18"/>
          <w:szCs w:val="18"/>
        </w:rPr>
        <w:t>79</w:t>
      </w:r>
      <w:proofErr w:type="gramEnd"/>
      <w:r>
        <w:rPr>
          <w:rFonts w:asciiTheme="majorBidi" w:hAnsiTheme="majorBidi" w:cstheme="majorBidi"/>
          <w:sz w:val="18"/>
          <w:szCs w:val="18"/>
        </w:rPr>
        <w:t xml:space="preserve">; </w:t>
      </w:r>
      <w:r w:rsidRPr="00D74BD8">
        <w:rPr>
          <w:rFonts w:asciiTheme="majorBidi" w:hAnsiTheme="majorBidi" w:cstheme="majorBidi"/>
          <w:sz w:val="18"/>
          <w:szCs w:val="18"/>
        </w:rPr>
        <w:t xml:space="preserve">G. </w:t>
      </w:r>
      <w:proofErr w:type="spellStart"/>
      <w:r w:rsidRPr="00D74BD8">
        <w:rPr>
          <w:rFonts w:asciiTheme="majorBidi" w:hAnsiTheme="majorBidi" w:cstheme="majorBidi"/>
          <w:sz w:val="18"/>
          <w:szCs w:val="18"/>
        </w:rPr>
        <w:t>Lesham</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”סוריאליזם אנושי חרקי‟ </w:t>
      </w:r>
      <w:r w:rsidRPr="00D74BD8">
        <w:rPr>
          <w:rFonts w:asciiTheme="majorBidi" w:hAnsiTheme="majorBidi" w:cstheme="majorBidi"/>
          <w:sz w:val="18"/>
          <w:szCs w:val="18"/>
        </w:rPr>
        <w:t xml:space="preserve">(Human-Insect Surrealism; </w:t>
      </w:r>
      <w:proofErr w:type="spellStart"/>
      <w:r w:rsidRPr="00D74BD8">
        <w:rPr>
          <w:rFonts w:asciiTheme="majorBidi" w:hAnsiTheme="majorBidi" w:cstheme="majorBidi"/>
          <w:sz w:val="18"/>
          <w:szCs w:val="18"/>
        </w:rPr>
        <w:t>Moznaim</w:t>
      </w:r>
      <w:proofErr w:type="spellEnd"/>
      <w:r w:rsidRPr="00D74BD8">
        <w:rPr>
          <w:rFonts w:asciiTheme="majorBidi" w:hAnsiTheme="majorBidi" w:cstheme="majorBidi"/>
          <w:sz w:val="18"/>
          <w:szCs w:val="18"/>
        </w:rPr>
        <w:t xml:space="preserve"> 6 [1982]: 45-46).</w:t>
      </w:r>
    </w:p>
  </w:footnote>
  <w:footnote w:id="15">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Peled</w:t>
      </w:r>
      <w:proofErr w:type="spellEnd"/>
      <w:r w:rsidRPr="00D74BD8">
        <w:rPr>
          <w:rFonts w:asciiTheme="majorBidi" w:hAnsiTheme="majorBidi" w:cstheme="majorBidi"/>
          <w:sz w:val="18"/>
          <w:szCs w:val="18"/>
        </w:rPr>
        <w:t>, 2014, p. 33-35.</w:t>
      </w:r>
    </w:p>
  </w:footnote>
  <w:footnote w:id="16">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N. </w:t>
      </w:r>
      <w:proofErr w:type="spellStart"/>
      <w:r w:rsidRPr="00D74BD8">
        <w:rPr>
          <w:rFonts w:asciiTheme="majorBidi" w:hAnsiTheme="majorBidi" w:cstheme="majorBidi"/>
          <w:sz w:val="18"/>
          <w:szCs w:val="18"/>
        </w:rPr>
        <w:t>Govrin</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”השתקפות הבית הישראלי בספרות העברית‟</w:t>
      </w:r>
      <w:r w:rsidRPr="00D74BD8">
        <w:rPr>
          <w:rFonts w:asciiTheme="majorBidi" w:hAnsiTheme="majorBidi" w:cstheme="majorBidi"/>
          <w:sz w:val="18"/>
          <w:szCs w:val="18"/>
        </w:rPr>
        <w:t xml:space="preserve"> (The Reflection of the Israeli Home in Hebrew Literature), </w:t>
      </w:r>
      <w:r w:rsidRPr="00D74BD8">
        <w:rPr>
          <w:rFonts w:asciiTheme="majorBidi" w:hAnsiTheme="majorBidi" w:cstheme="majorBidi"/>
          <w:sz w:val="18"/>
          <w:szCs w:val="18"/>
          <w:rtl/>
        </w:rPr>
        <w:t>עיתון עיצוב</w:t>
      </w:r>
      <w:r w:rsidRPr="00D74BD8">
        <w:rPr>
          <w:rFonts w:asciiTheme="majorBidi" w:hAnsiTheme="majorBidi" w:cstheme="majorBidi"/>
          <w:sz w:val="18"/>
          <w:szCs w:val="18"/>
        </w:rPr>
        <w:t xml:space="preserve"> (Design Journal; &lt;</w:t>
      </w:r>
      <w:hyperlink r:id="rId1">
        <w:r w:rsidRPr="00D74BD8">
          <w:rPr>
            <w:rFonts w:asciiTheme="majorBidi" w:hAnsiTheme="majorBidi" w:cstheme="majorBidi"/>
            <w:sz w:val="18"/>
            <w:szCs w:val="18"/>
            <w:u w:val="single"/>
          </w:rPr>
          <w:t>http://www.israelidesign.co.il/guide_item_4266.html</w:t>
        </w:r>
      </w:hyperlink>
      <w:r w:rsidRPr="00D74BD8">
        <w:rPr>
          <w:rFonts w:asciiTheme="majorBidi" w:hAnsiTheme="majorBidi" w:cstheme="majorBidi"/>
          <w:sz w:val="18"/>
          <w:szCs w:val="18"/>
          <w:u w:val="single"/>
        </w:rPr>
        <w:t>&gt;</w:t>
      </w:r>
      <w:r w:rsidRPr="00D74BD8">
        <w:rPr>
          <w:rFonts w:asciiTheme="majorBidi" w:hAnsiTheme="majorBidi" w:cstheme="majorBidi"/>
          <w:sz w:val="18"/>
          <w:szCs w:val="18"/>
        </w:rPr>
        <w:t>).</w:t>
      </w:r>
    </w:p>
  </w:footnote>
  <w:footnote w:id="17">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E. Ben-</w:t>
      </w:r>
      <w:proofErr w:type="spellStart"/>
      <w:r w:rsidRPr="00D74BD8">
        <w:rPr>
          <w:rFonts w:asciiTheme="majorBidi" w:hAnsiTheme="majorBidi" w:cstheme="majorBidi"/>
          <w:sz w:val="18"/>
          <w:szCs w:val="18"/>
        </w:rPr>
        <w:t>Ezer</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”נופים וגבולות: תחושת מצור בספרות העברית‟</w:t>
      </w:r>
      <w:r w:rsidRPr="00D74BD8">
        <w:rPr>
          <w:rFonts w:asciiTheme="majorBidi" w:hAnsiTheme="majorBidi" w:cstheme="majorBidi"/>
          <w:sz w:val="18"/>
          <w:szCs w:val="18"/>
        </w:rPr>
        <w:t xml:space="preserve"> (Landscapes and Borders: The Siege Experience in Hebrew Literature; </w:t>
      </w:r>
      <w:proofErr w:type="spellStart"/>
      <w:r w:rsidRPr="00D74BD8">
        <w:rPr>
          <w:rFonts w:asciiTheme="majorBidi" w:hAnsiTheme="majorBidi" w:cstheme="majorBidi"/>
          <w:sz w:val="18"/>
          <w:szCs w:val="18"/>
        </w:rPr>
        <w:t>Ma’arav</w:t>
      </w:r>
      <w:proofErr w:type="spellEnd"/>
      <w:r w:rsidRPr="00D74BD8">
        <w:rPr>
          <w:rFonts w:asciiTheme="majorBidi" w:hAnsiTheme="majorBidi" w:cstheme="majorBidi"/>
          <w:sz w:val="18"/>
          <w:szCs w:val="18"/>
        </w:rPr>
        <w:t xml:space="preserve"> 5 [2007]: &lt;</w:t>
      </w:r>
      <w:hyperlink r:id="rId2">
        <w:r w:rsidRPr="00D74BD8">
          <w:rPr>
            <w:rFonts w:asciiTheme="majorBidi" w:hAnsiTheme="majorBidi" w:cstheme="majorBidi"/>
            <w:sz w:val="18"/>
            <w:szCs w:val="18"/>
            <w:u w:val="single"/>
          </w:rPr>
          <w:t>http://www.maarav.org.il/archive/classes/PUItem1887.html</w:t>
        </w:r>
      </w:hyperlink>
      <w:r w:rsidRPr="00D74BD8">
        <w:rPr>
          <w:rFonts w:asciiTheme="majorBidi" w:hAnsiTheme="majorBidi" w:cstheme="majorBidi"/>
          <w:sz w:val="18"/>
          <w:szCs w:val="18"/>
          <w:u w:val="single"/>
        </w:rPr>
        <w:t>&gt;</w:t>
      </w:r>
    </w:p>
  </w:footnote>
  <w:footnote w:id="18">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Kaspi</w:t>
      </w:r>
      <w:proofErr w:type="spellEnd"/>
      <w:r w:rsidRPr="00D74BD8">
        <w:rPr>
          <w:rFonts w:asciiTheme="majorBidi" w:hAnsiTheme="majorBidi" w:cstheme="majorBidi"/>
          <w:sz w:val="18"/>
          <w:szCs w:val="18"/>
        </w:rPr>
        <w:t xml:space="preserve"> and Schwarz, 2005, p. 223.</w:t>
      </w:r>
    </w:p>
  </w:footnote>
  <w:footnote w:id="19">
    <w:p w:rsidR="00DE6D56" w:rsidRPr="00D74BD8" w:rsidRDefault="00DE6D56" w:rsidP="00930FB5">
      <w:pPr>
        <w:pBdr>
          <w:top w:val="nil"/>
          <w:left w:val="nil"/>
          <w:bottom w:val="nil"/>
          <w:right w:val="nil"/>
          <w:between w:val="nil"/>
        </w:pBdr>
        <w:spacing w:after="0" w:line="240" w:lineRule="auto"/>
        <w:jc w:val="both"/>
        <w:rPr>
          <w:rFonts w:asciiTheme="majorBidi" w:hAnsiTheme="majorBidi" w:cstheme="majorBidi"/>
          <w:sz w:val="18"/>
          <w:szCs w:val="18"/>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וראו, בהקשר זה, את דיונו המקיף של </w:t>
      </w:r>
      <w:r w:rsidRPr="00D74BD8">
        <w:rPr>
          <w:rFonts w:asciiTheme="majorBidi" w:hAnsiTheme="majorBidi" w:cstheme="majorBidi"/>
          <w:sz w:val="18"/>
          <w:szCs w:val="18"/>
          <w:highlight w:val="yellow"/>
        </w:rPr>
        <w:t>Benny Morris</w:t>
      </w:r>
      <w:r w:rsidRPr="00D74BD8">
        <w:rPr>
          <w:rFonts w:asciiTheme="majorBidi" w:hAnsiTheme="majorBidi" w:cstheme="majorBidi"/>
          <w:sz w:val="18"/>
          <w:szCs w:val="18"/>
          <w:highlight w:val="yellow"/>
          <w:rtl/>
        </w:rPr>
        <w:t xml:space="preserve"> בספרו </w:t>
      </w:r>
      <w:r w:rsidRPr="00D74BD8">
        <w:rPr>
          <w:rFonts w:asciiTheme="majorBidi" w:hAnsiTheme="majorBidi" w:cstheme="majorBidi"/>
          <w:i/>
          <w:iCs/>
          <w:sz w:val="18"/>
          <w:szCs w:val="18"/>
          <w:highlight w:val="yellow"/>
          <w:shd w:val="clear" w:color="auto" w:fill="FFFFFF"/>
        </w:rPr>
        <w:t>Israel’s </w:t>
      </w:r>
      <w:r w:rsidRPr="00D74BD8">
        <w:rPr>
          <w:rStyle w:val="a7"/>
          <w:rFonts w:asciiTheme="majorBidi" w:hAnsiTheme="majorBidi" w:cstheme="majorBidi"/>
          <w:i w:val="0"/>
          <w:iCs w:val="0"/>
          <w:sz w:val="18"/>
          <w:szCs w:val="18"/>
          <w:highlight w:val="yellow"/>
          <w:shd w:val="clear" w:color="auto" w:fill="FFFFFF"/>
        </w:rPr>
        <w:t>Border Wars</w:t>
      </w:r>
      <w:r w:rsidRPr="00D74BD8">
        <w:rPr>
          <w:rFonts w:asciiTheme="majorBidi" w:hAnsiTheme="majorBidi" w:cstheme="majorBidi"/>
          <w:i/>
          <w:iCs/>
          <w:sz w:val="18"/>
          <w:szCs w:val="18"/>
          <w:highlight w:val="yellow"/>
          <w:shd w:val="clear" w:color="auto" w:fill="FFFFFF"/>
        </w:rPr>
        <w:t>, 1949-1956: Arab Infiltration, Israeli Retaliation, and the Countdown to the Suez War</w:t>
      </w:r>
      <w:r w:rsidRPr="00D74BD8">
        <w:rPr>
          <w:rFonts w:asciiTheme="majorBidi" w:hAnsiTheme="majorBidi" w:cstheme="majorBidi"/>
          <w:sz w:val="18"/>
          <w:szCs w:val="18"/>
          <w:highlight w:val="yellow"/>
        </w:rPr>
        <w:t xml:space="preserve"> (Tel Aviv: Am </w:t>
      </w:r>
      <w:proofErr w:type="spellStart"/>
      <w:r w:rsidRPr="00D74BD8">
        <w:rPr>
          <w:rFonts w:asciiTheme="majorBidi" w:hAnsiTheme="majorBidi" w:cstheme="majorBidi"/>
          <w:sz w:val="18"/>
          <w:szCs w:val="18"/>
          <w:highlight w:val="yellow"/>
        </w:rPr>
        <w:t>Oved</w:t>
      </w:r>
      <w:proofErr w:type="spellEnd"/>
      <w:r w:rsidRPr="00D74BD8">
        <w:rPr>
          <w:rFonts w:asciiTheme="majorBidi" w:hAnsiTheme="majorBidi" w:cstheme="majorBidi"/>
          <w:sz w:val="18"/>
          <w:szCs w:val="18"/>
          <w:highlight w:val="yellow"/>
        </w:rPr>
        <w:t>, 1996)</w:t>
      </w:r>
      <w:r w:rsidRPr="00D74BD8">
        <w:rPr>
          <w:rFonts w:asciiTheme="majorBidi" w:hAnsiTheme="majorBidi" w:cstheme="majorBidi"/>
          <w:sz w:val="18"/>
          <w:szCs w:val="18"/>
          <w:highlight w:val="yellow"/>
          <w:rtl/>
        </w:rPr>
        <w:t xml:space="preserve">. בספרו, דן מוריס באמצעים הדרסטיים והתוקפניים שהפעילה מדינת ישראל לשם מיגור תופעת ההסתננות ההולכת וגוברת ממלחמת 1948 ועד למבצע קדש. </w:t>
      </w:r>
      <w:r w:rsidRPr="00D74BD8">
        <w:rPr>
          <w:rFonts w:asciiTheme="majorBidi" w:hAnsiTheme="majorBidi" w:cstheme="majorBidi"/>
          <w:sz w:val="18"/>
          <w:szCs w:val="18"/>
          <w:highlight w:val="yellow"/>
          <w:rtl/>
        </w:rPr>
        <w:t xml:space="preserve">פעולות התגמול, אותן הוא מכנה "מלחמות גבול", </w:t>
      </w:r>
      <w:r w:rsidR="0087680A">
        <w:rPr>
          <w:rFonts w:asciiTheme="majorBidi" w:hAnsiTheme="majorBidi" w:cstheme="majorBidi" w:hint="cs"/>
          <w:sz w:val="18"/>
          <w:szCs w:val="18"/>
          <w:highlight w:val="yellow"/>
          <w:rtl/>
        </w:rPr>
        <w:t xml:space="preserve">ביטאו את </w:t>
      </w:r>
      <w:r w:rsidRPr="00D74BD8">
        <w:rPr>
          <w:rFonts w:asciiTheme="majorBidi" w:hAnsiTheme="majorBidi" w:cstheme="majorBidi"/>
          <w:sz w:val="18"/>
          <w:szCs w:val="18"/>
          <w:highlight w:val="yellow"/>
          <w:rtl/>
        </w:rPr>
        <w:t>החשש שמא תוצף המדינה הישראלית במאות אלפי פליטים פלסטיניים, דבר שישים לאל את אחד מהישגיה הטריטוריאליים המשמעותיים במלחמה: היווצרותו של רוב יהודי בארץ.</w:t>
      </w:r>
      <w:r w:rsidRPr="00D74BD8">
        <w:rPr>
          <w:rFonts w:asciiTheme="majorBidi" w:hAnsiTheme="majorBidi" w:cstheme="majorBidi"/>
          <w:sz w:val="18"/>
          <w:szCs w:val="18"/>
          <w:rtl/>
        </w:rPr>
        <w:t xml:space="preserve"> </w:t>
      </w:r>
    </w:p>
  </w:footnote>
  <w:footnote w:id="20">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Style w:val="a7"/>
          <w:rFonts w:asciiTheme="majorBidi" w:hAnsiTheme="majorBidi" w:cstheme="majorBidi"/>
          <w:i w:val="0"/>
          <w:iCs w:val="0"/>
          <w:sz w:val="18"/>
          <w:szCs w:val="18"/>
          <w:shd w:val="clear" w:color="auto" w:fill="FFFFFF"/>
        </w:rPr>
        <w:t>A. Kemp</w:t>
      </w:r>
      <w:r w:rsidRPr="00D74BD8">
        <w:rPr>
          <w:rFonts w:asciiTheme="majorBidi" w:hAnsiTheme="majorBidi" w:cstheme="majorBidi"/>
          <w:sz w:val="18"/>
          <w:szCs w:val="18"/>
          <w:shd w:val="clear" w:color="auto" w:fill="FFFFFF"/>
        </w:rPr>
        <w:t xml:space="preserve">. </w:t>
      </w:r>
      <w:r w:rsidRPr="00D74BD8">
        <w:rPr>
          <w:rFonts w:asciiTheme="majorBidi" w:hAnsiTheme="majorBidi" w:cstheme="majorBidi"/>
          <w:sz w:val="18"/>
          <w:szCs w:val="18"/>
          <w:shd w:val="clear" w:color="auto" w:fill="FFFFFF"/>
          <w:rtl/>
        </w:rPr>
        <w:t xml:space="preserve"> מדברים גבולות: הבנייתה של טריטוריה פוליטית בישראל 1949-1957 </w:t>
      </w:r>
      <w:r w:rsidRPr="00D74BD8">
        <w:rPr>
          <w:rStyle w:val="a7"/>
          <w:rFonts w:asciiTheme="majorBidi" w:hAnsiTheme="majorBidi" w:cstheme="majorBidi"/>
          <w:i w:val="0"/>
          <w:iCs w:val="0"/>
          <w:sz w:val="18"/>
          <w:szCs w:val="18"/>
          <w:shd w:val="clear" w:color="auto" w:fill="FFFFFF"/>
        </w:rPr>
        <w:t>(Talking Borders</w:t>
      </w:r>
      <w:r w:rsidRPr="00D74BD8">
        <w:rPr>
          <w:rFonts w:asciiTheme="majorBidi" w:hAnsiTheme="majorBidi" w:cstheme="majorBidi"/>
          <w:sz w:val="18"/>
          <w:szCs w:val="18"/>
          <w:shd w:val="clear" w:color="auto" w:fill="FFFFFF"/>
        </w:rPr>
        <w:t>: The Construction of a Political Territory in Israel, 1949-1957 [PhD dissertation], Tel Aviv University, 1997), p. 102.</w:t>
      </w:r>
    </w:p>
  </w:footnote>
  <w:footnote w:id="21">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Ibid, p. 37.</w:t>
      </w:r>
    </w:p>
  </w:footnote>
  <w:footnote w:id="22">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Ibid, p. VII.</w:t>
      </w:r>
    </w:p>
  </w:footnote>
  <w:footnote w:id="23">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Hever</w:t>
      </w:r>
      <w:proofErr w:type="spellEnd"/>
      <w:r w:rsidRPr="00D74BD8">
        <w:rPr>
          <w:rFonts w:asciiTheme="majorBidi" w:hAnsiTheme="majorBidi" w:cstheme="majorBidi"/>
          <w:sz w:val="18"/>
          <w:szCs w:val="18"/>
        </w:rPr>
        <w:t>, 1998, p. 183.</w:t>
      </w:r>
    </w:p>
  </w:footnote>
  <w:footnote w:id="24">
    <w:p w:rsidR="00DE6D56" w:rsidRPr="00D74BD8" w:rsidRDefault="00DE6D56" w:rsidP="00D74BD8">
      <w:pPr>
        <w:pStyle w:val="ad"/>
        <w:bidi w:val="0"/>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G. Deleuze and F. Guattari. </w:t>
      </w:r>
      <w:r w:rsidRPr="00D74BD8">
        <w:rPr>
          <w:rFonts w:asciiTheme="majorBidi" w:hAnsiTheme="majorBidi" w:cstheme="majorBidi"/>
          <w:i/>
          <w:iCs/>
          <w:sz w:val="18"/>
          <w:szCs w:val="18"/>
        </w:rPr>
        <w:t>A Thousand Plateaus</w:t>
      </w:r>
      <w:r w:rsidRPr="00D74BD8">
        <w:rPr>
          <w:rFonts w:asciiTheme="majorBidi" w:hAnsiTheme="majorBidi" w:cstheme="majorBidi"/>
          <w:sz w:val="18"/>
          <w:szCs w:val="18"/>
        </w:rPr>
        <w:t xml:space="preserve"> (Minneapolis: University of Minnesota Press, 1987), p. 351-423.</w:t>
      </w:r>
    </w:p>
  </w:footnote>
  <w:footnote w:id="25">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355.</w:t>
      </w:r>
    </w:p>
  </w:footnote>
  <w:footnote w:id="26">
    <w:p w:rsidR="00DE6D56" w:rsidRPr="00D74BD8" w:rsidRDefault="00DE6D56" w:rsidP="005D760B">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w:t>
      </w:r>
      <w:r>
        <w:rPr>
          <w:rFonts w:asciiTheme="majorBidi" w:hAnsiTheme="majorBidi" w:cstheme="majorBidi"/>
          <w:sz w:val="18"/>
          <w:szCs w:val="18"/>
        </w:rPr>
        <w:t>For elaboration, see: D. Gordon</w:t>
      </w:r>
      <w:r w:rsidRPr="005D760B">
        <w:rPr>
          <w:rFonts w:asciiTheme="majorBidi" w:hAnsiTheme="majorBidi" w:cstheme="majorBidi"/>
          <w:sz w:val="18"/>
          <w:szCs w:val="18"/>
        </w:rPr>
        <w:t>. </w:t>
      </w:r>
      <w:r w:rsidRPr="001F58BC">
        <w:rPr>
          <w:rFonts w:asciiTheme="majorBidi" w:hAnsiTheme="majorBidi" w:cstheme="majorBidi"/>
          <w:i/>
          <w:iCs/>
          <w:sz w:val="18"/>
          <w:szCs w:val="18"/>
        </w:rPr>
        <w:t>Ant Encounters: Interaction Networks and Colony Behavior</w:t>
      </w:r>
      <w:r>
        <w:rPr>
          <w:rFonts w:asciiTheme="majorBidi" w:hAnsiTheme="majorBidi" w:cstheme="majorBidi"/>
          <w:sz w:val="18"/>
          <w:szCs w:val="18"/>
        </w:rPr>
        <w:t xml:space="preserve"> (</w:t>
      </w:r>
      <w:r w:rsidRPr="005D760B">
        <w:rPr>
          <w:rFonts w:asciiTheme="majorBidi" w:hAnsiTheme="majorBidi" w:cstheme="majorBidi"/>
          <w:sz w:val="18"/>
          <w:szCs w:val="18"/>
        </w:rPr>
        <w:t>Princeton</w:t>
      </w:r>
      <w:r>
        <w:rPr>
          <w:rFonts w:asciiTheme="majorBidi" w:hAnsiTheme="majorBidi" w:cstheme="majorBidi"/>
          <w:sz w:val="18"/>
          <w:szCs w:val="18"/>
        </w:rPr>
        <w:t xml:space="preserve">: </w:t>
      </w:r>
      <w:r w:rsidRPr="005D760B">
        <w:rPr>
          <w:rFonts w:asciiTheme="majorBidi" w:hAnsiTheme="majorBidi" w:cstheme="majorBidi"/>
          <w:sz w:val="18"/>
          <w:szCs w:val="18"/>
        </w:rPr>
        <w:t xml:space="preserve"> Princeton University Press, 2010</w:t>
      </w:r>
      <w:r>
        <w:rPr>
          <w:rFonts w:asciiTheme="majorBidi" w:hAnsiTheme="majorBidi" w:cstheme="majorBidi"/>
          <w:sz w:val="18"/>
          <w:szCs w:val="18"/>
        </w:rPr>
        <w:t xml:space="preserve">); </w:t>
      </w:r>
      <w:r w:rsidRPr="00D74BD8">
        <w:rPr>
          <w:rFonts w:asciiTheme="majorBidi" w:hAnsiTheme="majorBidi" w:cstheme="majorBidi"/>
          <w:sz w:val="18"/>
          <w:szCs w:val="18"/>
        </w:rPr>
        <w:t xml:space="preserve">A. Escobar. ‟Other Worlds Are (Already) Possible: Cyber-Internationalism and Post Capitalist Cultures” in </w:t>
      </w:r>
      <w:r w:rsidRPr="00D74BD8">
        <w:rPr>
          <w:rFonts w:asciiTheme="majorBidi" w:hAnsiTheme="majorBidi" w:cstheme="majorBidi"/>
          <w:i/>
          <w:sz w:val="18"/>
          <w:szCs w:val="18"/>
        </w:rPr>
        <w:t>The World Social Forum: Challenging Empires</w:t>
      </w:r>
      <w:r w:rsidRPr="00D74BD8">
        <w:rPr>
          <w:rFonts w:asciiTheme="majorBidi" w:hAnsiTheme="majorBidi" w:cstheme="majorBidi"/>
          <w:sz w:val="18"/>
          <w:szCs w:val="18"/>
        </w:rPr>
        <w:t xml:space="preserve"> (Ed. Jai </w:t>
      </w:r>
      <w:proofErr w:type="spellStart"/>
      <w:r w:rsidRPr="00D74BD8">
        <w:rPr>
          <w:rFonts w:asciiTheme="majorBidi" w:hAnsiTheme="majorBidi" w:cstheme="majorBidi"/>
          <w:sz w:val="18"/>
          <w:szCs w:val="18"/>
        </w:rPr>
        <w:t>Sen</w:t>
      </w:r>
      <w:proofErr w:type="spellEnd"/>
      <w:r w:rsidRPr="00D74BD8">
        <w:rPr>
          <w:rFonts w:asciiTheme="majorBidi" w:hAnsiTheme="majorBidi" w:cstheme="majorBidi"/>
          <w:sz w:val="18"/>
          <w:szCs w:val="18"/>
        </w:rPr>
        <w:t xml:space="preserve">, Anita </w:t>
      </w:r>
      <w:proofErr w:type="spellStart"/>
      <w:r w:rsidRPr="00D74BD8">
        <w:rPr>
          <w:rFonts w:asciiTheme="majorBidi" w:hAnsiTheme="majorBidi" w:cstheme="majorBidi"/>
          <w:sz w:val="18"/>
          <w:szCs w:val="18"/>
        </w:rPr>
        <w:t>Anad</w:t>
      </w:r>
      <w:proofErr w:type="spellEnd"/>
      <w:r w:rsidRPr="00D74BD8">
        <w:rPr>
          <w:rFonts w:asciiTheme="majorBidi" w:hAnsiTheme="majorBidi" w:cstheme="majorBidi"/>
          <w:sz w:val="18"/>
          <w:szCs w:val="18"/>
        </w:rPr>
        <w:t xml:space="preserve">, Arturo Escobar, and Peter Waterman. Delhi: </w:t>
      </w:r>
      <w:proofErr w:type="spellStart"/>
      <w:r w:rsidRPr="00D74BD8">
        <w:rPr>
          <w:rFonts w:asciiTheme="majorBidi" w:hAnsiTheme="majorBidi" w:cstheme="majorBidi"/>
          <w:sz w:val="18"/>
          <w:szCs w:val="18"/>
        </w:rPr>
        <w:t>Viveka</w:t>
      </w:r>
      <w:proofErr w:type="spellEnd"/>
      <w:r w:rsidRPr="00D74BD8">
        <w:rPr>
          <w:rFonts w:asciiTheme="majorBidi" w:hAnsiTheme="majorBidi" w:cstheme="majorBidi"/>
          <w:sz w:val="18"/>
          <w:szCs w:val="18"/>
        </w:rPr>
        <w:t>, 2004), p. 349-358.</w:t>
      </w:r>
    </w:p>
  </w:footnote>
  <w:footnote w:id="27">
    <w:p w:rsidR="00DE6D56" w:rsidRPr="00D74BD8" w:rsidRDefault="00DE6D56" w:rsidP="00661C2B">
      <w:pPr>
        <w:pBdr>
          <w:top w:val="nil"/>
          <w:left w:val="nil"/>
          <w:bottom w:val="nil"/>
          <w:right w:val="nil"/>
          <w:between w:val="nil"/>
        </w:pBd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הריזום, טוענים </w:t>
      </w:r>
      <w:proofErr w:type="spellStart"/>
      <w:r w:rsidRPr="00D74BD8">
        <w:rPr>
          <w:rFonts w:asciiTheme="majorBidi" w:hAnsiTheme="majorBidi" w:cstheme="majorBidi"/>
          <w:sz w:val="18"/>
          <w:szCs w:val="18"/>
          <w:highlight w:val="yellow"/>
          <w:rtl/>
        </w:rPr>
        <w:t>דלז</w:t>
      </w:r>
      <w:proofErr w:type="spellEnd"/>
      <w:r w:rsidRPr="00D74BD8">
        <w:rPr>
          <w:rFonts w:asciiTheme="majorBidi" w:hAnsiTheme="majorBidi" w:cstheme="majorBidi"/>
          <w:sz w:val="18"/>
          <w:szCs w:val="18"/>
          <w:highlight w:val="yellow"/>
          <w:rtl/>
        </w:rPr>
        <w:t xml:space="preserve"> </w:t>
      </w:r>
      <w:proofErr w:type="spellStart"/>
      <w:r w:rsidRPr="00D74BD8">
        <w:rPr>
          <w:rFonts w:asciiTheme="majorBidi" w:hAnsiTheme="majorBidi" w:cstheme="majorBidi"/>
          <w:sz w:val="18"/>
          <w:szCs w:val="18"/>
          <w:highlight w:val="yellow"/>
          <w:rtl/>
        </w:rPr>
        <w:t>וגואטרי</w:t>
      </w:r>
      <w:proofErr w:type="spellEnd"/>
      <w:r w:rsidRPr="00D74BD8">
        <w:rPr>
          <w:rFonts w:asciiTheme="majorBidi" w:hAnsiTheme="majorBidi" w:cstheme="majorBidi"/>
          <w:sz w:val="18"/>
          <w:szCs w:val="18"/>
          <w:highlight w:val="yellow"/>
          <w:rtl/>
        </w:rPr>
        <w:t>, מייצג צורת חשיבה לא ליניארית, המנוגדת למחשבה העצית של הפילוסופיה המערבית. בעוד העץ מסמן סדר, הירארכיה, סיבתיות וסמכות, הריזום מבטא רשת של חיבורים בלתי הירארכיים ובלתי ליניאריים, המתארגנים באופן ספונטאני, שמאפשר קישוריות מכל נקודה אל כל נקודה אחרת.</w:t>
      </w:r>
      <w:r w:rsidRPr="00D74BD8">
        <w:rPr>
          <w:rFonts w:asciiTheme="majorBidi" w:hAnsiTheme="majorBidi" w:cstheme="majorBidi"/>
          <w:sz w:val="18"/>
          <w:szCs w:val="18"/>
          <w:rtl/>
        </w:rPr>
        <w:t xml:space="preserve"> </w:t>
      </w:r>
    </w:p>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rPr>
        <w:t xml:space="preserve">Deleuze and Guattari, 1987 [1980], p. 3-28. </w:t>
      </w:r>
    </w:p>
  </w:footnote>
  <w:footnote w:id="28">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E. </w:t>
      </w:r>
      <w:proofErr w:type="spellStart"/>
      <w:r w:rsidRPr="00D74BD8">
        <w:rPr>
          <w:rFonts w:asciiTheme="majorBidi" w:hAnsiTheme="majorBidi" w:cstheme="majorBidi"/>
          <w:sz w:val="18"/>
          <w:szCs w:val="18"/>
        </w:rPr>
        <w:t>Dotan</w:t>
      </w:r>
      <w:proofErr w:type="spell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להקה (א)</w:t>
      </w:r>
      <w:r w:rsidRPr="00D74BD8">
        <w:rPr>
          <w:rFonts w:asciiTheme="majorBidi" w:hAnsiTheme="majorBidi" w:cstheme="majorBidi"/>
          <w:sz w:val="18"/>
          <w:szCs w:val="18"/>
        </w:rPr>
        <w:t xml:space="preserve"> (Pack [A]; </w:t>
      </w:r>
      <w:proofErr w:type="spellStart"/>
      <w:r w:rsidRPr="00D74BD8">
        <w:rPr>
          <w:rFonts w:asciiTheme="majorBidi" w:hAnsiTheme="majorBidi" w:cstheme="majorBidi"/>
          <w:sz w:val="18"/>
          <w:szCs w:val="18"/>
        </w:rPr>
        <w:t>Eyal</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Dotan’s</w:t>
      </w:r>
      <w:proofErr w:type="spellEnd"/>
      <w:r w:rsidRPr="00D74BD8">
        <w:rPr>
          <w:rFonts w:asciiTheme="majorBidi" w:hAnsiTheme="majorBidi" w:cstheme="majorBidi"/>
          <w:sz w:val="18"/>
          <w:szCs w:val="18"/>
        </w:rPr>
        <w:t xml:space="preserve"> Blog – Theory, Literature, Art, Culture Critique, June 15, 2010: &lt;http://eyaldotan.com&gt;).</w:t>
      </w:r>
    </w:p>
  </w:footnote>
  <w:footnote w:id="29">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245-299.</w:t>
      </w:r>
    </w:p>
  </w:footnote>
  <w:footnote w:id="30">
    <w:p w:rsidR="00DE6D56" w:rsidRPr="00D74BD8" w:rsidRDefault="00DE6D56" w:rsidP="003867AC">
      <w:pPr>
        <w:pStyle w:val="ad"/>
        <w:bidi w:val="0"/>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Ibid, p. 240-241.</w:t>
      </w:r>
    </w:p>
  </w:footnote>
  <w:footnote w:id="31">
    <w:p w:rsidR="00DE6D56" w:rsidRPr="00D74BD8" w:rsidRDefault="00DE6D56" w:rsidP="00661C2B">
      <w:pPr>
        <w:pBdr>
          <w:top w:val="nil"/>
          <w:left w:val="nil"/>
          <w:bottom w:val="nil"/>
          <w:right w:val="nil"/>
          <w:between w:val="nil"/>
        </w:pBdr>
        <w:spacing w:after="0" w:line="240" w:lineRule="auto"/>
        <w:jc w:val="both"/>
        <w:rPr>
          <w:rFonts w:asciiTheme="majorBidi" w:hAnsiTheme="majorBidi" w:cstheme="majorBidi"/>
          <w:sz w:val="18"/>
          <w:szCs w:val="18"/>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הזיקה </w:t>
      </w:r>
      <w:proofErr w:type="spellStart"/>
      <w:r w:rsidRPr="00D74BD8">
        <w:rPr>
          <w:rFonts w:asciiTheme="majorBidi" w:hAnsiTheme="majorBidi" w:cstheme="majorBidi"/>
          <w:sz w:val="18"/>
          <w:szCs w:val="18"/>
          <w:highlight w:val="yellow"/>
          <w:rtl/>
        </w:rPr>
        <w:t>האינטרטקסטואלית</w:t>
      </w:r>
      <w:proofErr w:type="spellEnd"/>
      <w:r w:rsidRPr="00D74BD8">
        <w:rPr>
          <w:rFonts w:asciiTheme="majorBidi" w:hAnsiTheme="majorBidi" w:cstheme="majorBidi"/>
          <w:sz w:val="18"/>
          <w:szCs w:val="18"/>
          <w:highlight w:val="yellow"/>
          <w:rtl/>
        </w:rPr>
        <w:t xml:space="preserve"> בין תיאור זה לסיפור התנכ"י אודות הקפתם של בני-ישראל את חומות יריחו במשך שבעה ימים רצופים, שהובילה לבסוף לנפילת חומות העיר ואפשרה את כיבושה (ספר יהושע, פרק ו'), מבטאת ביתר שאת כיצד שאיפתו של יעקב לשלוט באשתו נתפסת על-ידו כאסטרטגיה לוחמנית-טריטוריאלית של כיבוש והכרעה.</w:t>
      </w:r>
    </w:p>
  </w:footnote>
  <w:footnote w:id="32">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351.</w:t>
      </w:r>
    </w:p>
  </w:footnote>
  <w:footnote w:id="33">
    <w:p w:rsidR="00DE6D56" w:rsidRPr="00E84664" w:rsidRDefault="00DE6D56" w:rsidP="00E84664">
      <w:pPr>
        <w:pBdr>
          <w:top w:val="nil"/>
          <w:left w:val="nil"/>
          <w:bottom w:val="nil"/>
          <w:right w:val="nil"/>
          <w:between w:val="nil"/>
        </w:pBdr>
        <w:spacing w:after="0" w:line="240" w:lineRule="auto"/>
        <w:jc w:val="both"/>
        <w:rPr>
          <w:rFonts w:asciiTheme="majorBidi" w:hAnsiTheme="majorBidi" w:cstheme="majorBidi"/>
          <w:sz w:val="18"/>
          <w:szCs w:val="18"/>
        </w:rPr>
      </w:pPr>
      <w:r w:rsidRPr="00E84664">
        <w:rPr>
          <w:rFonts w:asciiTheme="majorBidi" w:hAnsiTheme="majorBidi" w:cstheme="majorBidi"/>
          <w:sz w:val="18"/>
          <w:szCs w:val="18"/>
          <w:highlight w:val="yellow"/>
          <w:vertAlign w:val="superscript"/>
        </w:rPr>
        <w:footnoteRef/>
      </w:r>
      <w:r w:rsidRPr="00E84664">
        <w:rPr>
          <w:rFonts w:asciiTheme="majorBidi" w:hAnsiTheme="majorBidi" w:cstheme="majorBidi"/>
          <w:sz w:val="18"/>
          <w:szCs w:val="18"/>
          <w:highlight w:val="yellow"/>
          <w:rtl/>
        </w:rPr>
        <w:t xml:space="preserve"> </w:t>
      </w:r>
      <w:r w:rsidRPr="00E84664">
        <w:rPr>
          <w:rFonts w:asciiTheme="majorBidi" w:hAnsiTheme="majorBidi" w:cstheme="majorBidi" w:hint="cs"/>
          <w:sz w:val="18"/>
          <w:szCs w:val="18"/>
          <w:highlight w:val="yellow"/>
          <w:rtl/>
        </w:rPr>
        <w:t xml:space="preserve">משפט זה לא נמצא בתרגום ולכן תורגם על ידי </w:t>
      </w:r>
      <w:r>
        <w:rPr>
          <w:rFonts w:asciiTheme="majorBidi" w:hAnsiTheme="majorBidi" w:cstheme="majorBidi" w:hint="cs"/>
          <w:sz w:val="18"/>
          <w:szCs w:val="18"/>
          <w:highlight w:val="yellow"/>
          <w:rtl/>
        </w:rPr>
        <w:t xml:space="preserve">ישירות </w:t>
      </w:r>
      <w:r w:rsidRPr="00E84664">
        <w:rPr>
          <w:rFonts w:asciiTheme="majorBidi" w:hAnsiTheme="majorBidi" w:cstheme="majorBidi" w:hint="cs"/>
          <w:sz w:val="18"/>
          <w:szCs w:val="18"/>
          <w:highlight w:val="yellow"/>
          <w:rtl/>
        </w:rPr>
        <w:t>מן המקור</w:t>
      </w:r>
      <w:r>
        <w:rPr>
          <w:rFonts w:asciiTheme="majorBidi" w:hAnsiTheme="majorBidi" w:cstheme="majorBidi" w:hint="cs"/>
          <w:sz w:val="18"/>
          <w:szCs w:val="18"/>
          <w:highlight w:val="yellow"/>
          <w:rtl/>
        </w:rPr>
        <w:t xml:space="preserve"> בעברית</w:t>
      </w:r>
      <w:r w:rsidRPr="00E84664">
        <w:rPr>
          <w:rFonts w:asciiTheme="majorBidi" w:hAnsiTheme="majorBidi" w:cstheme="majorBidi" w:hint="cs"/>
          <w:sz w:val="18"/>
          <w:szCs w:val="18"/>
          <w:highlight w:val="yellow"/>
          <w:rtl/>
        </w:rPr>
        <w:t xml:space="preserve"> ("</w:t>
      </w:r>
      <w:proofErr w:type="spellStart"/>
      <w:r w:rsidRPr="00E84664">
        <w:rPr>
          <w:rFonts w:asciiTheme="majorBidi" w:hAnsiTheme="majorBidi" w:cstheme="majorBidi" w:hint="cs"/>
          <w:sz w:val="18"/>
          <w:szCs w:val="18"/>
          <w:highlight w:val="yellow"/>
          <w:rtl/>
        </w:rPr>
        <w:t>ההיה</w:t>
      </w:r>
      <w:proofErr w:type="spellEnd"/>
      <w:r w:rsidRPr="00E84664">
        <w:rPr>
          <w:rFonts w:asciiTheme="majorBidi" w:hAnsiTheme="majorBidi" w:cstheme="majorBidi" w:hint="cs"/>
          <w:sz w:val="18"/>
          <w:szCs w:val="18"/>
          <w:highlight w:val="yellow"/>
          <w:rtl/>
        </w:rPr>
        <w:t xml:space="preserve"> זה מפגן תגמול?"; אורפז, 1986, עמ' 76).</w:t>
      </w:r>
    </w:p>
  </w:footnote>
  <w:footnote w:id="34">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Ibid, p. 492-499.</w:t>
      </w:r>
    </w:p>
  </w:footnote>
  <w:footnote w:id="35">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300-304. </w:t>
      </w:r>
    </w:p>
  </w:footnote>
  <w:footnote w:id="36">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A. </w:t>
      </w:r>
      <w:proofErr w:type="spellStart"/>
      <w:r w:rsidRPr="00D74BD8">
        <w:rPr>
          <w:rStyle w:val="a7"/>
          <w:rFonts w:asciiTheme="majorBidi" w:hAnsiTheme="majorBidi" w:cstheme="majorBidi"/>
          <w:i w:val="0"/>
          <w:iCs w:val="0"/>
          <w:sz w:val="18"/>
          <w:szCs w:val="18"/>
          <w:shd w:val="clear" w:color="auto" w:fill="FFFFFF"/>
        </w:rPr>
        <w:t>Azoulay</w:t>
      </w:r>
      <w:proofErr w:type="spellEnd"/>
      <w:r w:rsidRPr="00D74BD8">
        <w:rPr>
          <w:rFonts w:asciiTheme="majorBidi" w:hAnsiTheme="majorBidi" w:cstheme="majorBidi"/>
          <w:sz w:val="18"/>
          <w:szCs w:val="18"/>
          <w:shd w:val="clear" w:color="auto" w:fill="FFFFFF"/>
        </w:rPr>
        <w:t xml:space="preserve"> and A. </w:t>
      </w:r>
      <w:proofErr w:type="spellStart"/>
      <w:r w:rsidRPr="00D74BD8">
        <w:rPr>
          <w:rFonts w:asciiTheme="majorBidi" w:hAnsiTheme="majorBidi" w:cstheme="majorBidi"/>
          <w:sz w:val="18"/>
          <w:szCs w:val="18"/>
          <w:shd w:val="clear" w:color="auto" w:fill="FFFFFF"/>
        </w:rPr>
        <w:t>Ophir</w:t>
      </w:r>
      <w:proofErr w:type="spellEnd"/>
      <w:r w:rsidRPr="00D74BD8">
        <w:rPr>
          <w:rFonts w:asciiTheme="majorBidi" w:hAnsiTheme="majorBidi" w:cstheme="majorBidi"/>
          <w:sz w:val="18"/>
          <w:szCs w:val="18"/>
          <w:shd w:val="clear" w:color="auto" w:fill="FFFFFF"/>
        </w:rPr>
        <w:t xml:space="preserve">. </w:t>
      </w:r>
      <w:r w:rsidRPr="00D74BD8">
        <w:rPr>
          <w:rFonts w:asciiTheme="majorBidi" w:hAnsiTheme="majorBidi" w:cstheme="majorBidi"/>
          <w:sz w:val="18"/>
          <w:szCs w:val="18"/>
          <w:shd w:val="clear" w:color="auto" w:fill="FFFFFF"/>
          <w:rtl/>
        </w:rPr>
        <w:t xml:space="preserve"> אנו לא שואלים ’מה זה אומר‛ אלא ’איך זה פועל‛: הקדמה לאלף מֵישָרים</w:t>
      </w:r>
      <w:r w:rsidRPr="00D74BD8">
        <w:rPr>
          <w:rFonts w:asciiTheme="majorBidi" w:hAnsiTheme="majorBidi" w:cstheme="majorBidi"/>
          <w:sz w:val="18"/>
          <w:szCs w:val="18"/>
        </w:rPr>
        <w:t xml:space="preserve">(We Do Not Ask ‛What It Means’ But ‛How It Works’: Introduction to </w:t>
      </w:r>
      <w:r w:rsidRPr="00D74BD8">
        <w:rPr>
          <w:rFonts w:asciiTheme="majorBidi" w:hAnsiTheme="majorBidi" w:cstheme="majorBidi"/>
          <w:i/>
          <w:iCs/>
          <w:sz w:val="18"/>
          <w:szCs w:val="18"/>
          <w:shd w:val="clear" w:color="auto" w:fill="FFFFFF"/>
        </w:rPr>
        <w:t>A </w:t>
      </w:r>
      <w:r w:rsidRPr="00D74BD8">
        <w:rPr>
          <w:rStyle w:val="a7"/>
          <w:rFonts w:asciiTheme="majorBidi" w:hAnsiTheme="majorBidi" w:cstheme="majorBidi"/>
          <w:sz w:val="18"/>
          <w:szCs w:val="18"/>
          <w:shd w:val="clear" w:color="auto" w:fill="FFFFFF"/>
        </w:rPr>
        <w:t>Thousand</w:t>
      </w:r>
      <w:r w:rsidRPr="00D74BD8">
        <w:rPr>
          <w:rStyle w:val="a7"/>
          <w:rFonts w:asciiTheme="majorBidi" w:hAnsiTheme="majorBidi" w:cstheme="majorBidi"/>
          <w:i w:val="0"/>
          <w:iCs w:val="0"/>
          <w:sz w:val="18"/>
          <w:szCs w:val="18"/>
          <w:shd w:val="clear" w:color="auto" w:fill="FFFFFF"/>
        </w:rPr>
        <w:t xml:space="preserve"> </w:t>
      </w:r>
      <w:r w:rsidRPr="00D74BD8">
        <w:rPr>
          <w:rStyle w:val="a7"/>
          <w:rFonts w:asciiTheme="majorBidi" w:hAnsiTheme="majorBidi" w:cstheme="majorBidi"/>
          <w:sz w:val="18"/>
          <w:szCs w:val="18"/>
          <w:shd w:val="clear" w:color="auto" w:fill="FFFFFF"/>
        </w:rPr>
        <w:t>Plateaus</w:t>
      </w:r>
      <w:r w:rsidRPr="00D74BD8">
        <w:rPr>
          <w:rStyle w:val="a7"/>
          <w:rFonts w:asciiTheme="majorBidi" w:hAnsiTheme="majorBidi" w:cstheme="majorBidi"/>
          <w:i w:val="0"/>
          <w:iCs w:val="0"/>
          <w:sz w:val="18"/>
          <w:szCs w:val="18"/>
          <w:shd w:val="clear" w:color="auto" w:fill="FFFFFF"/>
        </w:rPr>
        <w:t xml:space="preserve">; </w:t>
      </w:r>
      <w:r w:rsidRPr="00D74BD8">
        <w:rPr>
          <w:rStyle w:val="a7"/>
          <w:rFonts w:asciiTheme="majorBidi" w:hAnsiTheme="majorBidi" w:cstheme="majorBidi"/>
          <w:sz w:val="18"/>
          <w:szCs w:val="18"/>
          <w:shd w:val="clear" w:color="auto" w:fill="FFFFFF"/>
        </w:rPr>
        <w:t>Theory and Criticism</w:t>
      </w:r>
      <w:r w:rsidRPr="00D74BD8">
        <w:rPr>
          <w:rStyle w:val="a7"/>
          <w:rFonts w:asciiTheme="majorBidi" w:hAnsiTheme="majorBidi" w:cstheme="majorBidi"/>
          <w:i w:val="0"/>
          <w:iCs w:val="0"/>
          <w:sz w:val="18"/>
          <w:szCs w:val="18"/>
          <w:shd w:val="clear" w:color="auto" w:fill="FFFFFF"/>
        </w:rPr>
        <w:t xml:space="preserve"> 17 [2000]: p. 123-131), p. 126.</w:t>
      </w:r>
    </w:p>
    <w:p w:rsidR="00DE6D56" w:rsidRPr="00D74BD8" w:rsidRDefault="00DE6D56" w:rsidP="00D74BD8">
      <w:pPr>
        <w:bidi w:val="0"/>
        <w:spacing w:after="0" w:line="240" w:lineRule="auto"/>
        <w:jc w:val="both"/>
        <w:rPr>
          <w:rFonts w:asciiTheme="majorBidi" w:hAnsiTheme="majorBidi" w:cstheme="majorBidi"/>
          <w:sz w:val="18"/>
          <w:szCs w:val="18"/>
        </w:rPr>
      </w:pPr>
    </w:p>
  </w:footnote>
  <w:footnote w:id="37">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Y. Orpaz. </w:t>
      </w:r>
      <w:r w:rsidRPr="00D74BD8">
        <w:rPr>
          <w:rFonts w:asciiTheme="majorBidi" w:hAnsiTheme="majorBidi" w:cstheme="majorBidi"/>
          <w:i/>
          <w:sz w:val="18"/>
          <w:szCs w:val="18"/>
        </w:rPr>
        <w:t>Daniel</w:t>
      </w:r>
      <w:r w:rsidRPr="00D74BD8">
        <w:rPr>
          <w:rFonts w:asciiTheme="majorBidi" w:hAnsiTheme="majorBidi" w:cstheme="majorBidi"/>
          <w:sz w:val="18"/>
          <w:szCs w:val="18"/>
        </w:rPr>
        <w:t>’</w:t>
      </w:r>
      <w:r w:rsidRPr="00D74BD8">
        <w:rPr>
          <w:rFonts w:asciiTheme="majorBidi" w:hAnsiTheme="majorBidi" w:cstheme="majorBidi"/>
          <w:i/>
          <w:sz w:val="18"/>
          <w:szCs w:val="18"/>
        </w:rPr>
        <w:t>s Voyage</w:t>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Bnei</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Brak</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Hakibbutz</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Hameuchad</w:t>
      </w:r>
      <w:proofErr w:type="spellEnd"/>
      <w:r w:rsidRPr="00D74BD8">
        <w:rPr>
          <w:rFonts w:asciiTheme="majorBidi" w:hAnsiTheme="majorBidi" w:cstheme="majorBidi"/>
          <w:sz w:val="18"/>
          <w:szCs w:val="18"/>
        </w:rPr>
        <w:t>. 2014 [1969], pp. 45 [in Hebrew]). All quotations from this source are originally in Hebrew and are my translation.</w:t>
      </w:r>
    </w:p>
  </w:footnote>
  <w:footnote w:id="38">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This essay was first published in installments between 1967-1977 in the journal </w:t>
      </w:r>
      <w:r w:rsidRPr="00D74BD8">
        <w:rPr>
          <w:rFonts w:asciiTheme="majorBidi" w:hAnsiTheme="majorBidi" w:cstheme="majorBidi"/>
          <w:sz w:val="18"/>
          <w:szCs w:val="18"/>
          <w:rtl/>
        </w:rPr>
        <w:t>מאזניים</w:t>
      </w:r>
      <w:r w:rsidRPr="00D74BD8">
        <w:rPr>
          <w:rFonts w:asciiTheme="majorBidi" w:hAnsiTheme="majorBidi" w:cstheme="majorBidi"/>
          <w:sz w:val="18"/>
          <w:szCs w:val="18"/>
        </w:rPr>
        <w:t xml:space="preserve"> (</w:t>
      </w:r>
      <w:proofErr w:type="spellStart"/>
      <w:proofErr w:type="gramStart"/>
      <w:r w:rsidRPr="00D74BD8">
        <w:rPr>
          <w:rFonts w:asciiTheme="majorBidi" w:hAnsiTheme="majorBidi" w:cstheme="majorBidi"/>
          <w:sz w:val="18"/>
          <w:szCs w:val="18"/>
        </w:rPr>
        <w:t>Moznaim</w:t>
      </w:r>
      <w:proofErr w:type="spellEnd"/>
      <w:r w:rsidRPr="00D74BD8">
        <w:rPr>
          <w:rFonts w:asciiTheme="majorBidi" w:hAnsiTheme="majorBidi" w:cstheme="majorBidi"/>
          <w:sz w:val="18"/>
          <w:szCs w:val="18"/>
          <w:rtl/>
        </w:rPr>
        <w:t>(</w:t>
      </w:r>
      <w:proofErr w:type="gramEnd"/>
      <w:r w:rsidRPr="00D74BD8">
        <w:rPr>
          <w:rFonts w:asciiTheme="majorBidi" w:hAnsiTheme="majorBidi" w:cstheme="majorBidi"/>
          <w:sz w:val="18"/>
          <w:szCs w:val="18"/>
        </w:rPr>
        <w:t>, and was later collected into a book, which was published in 1982.</w:t>
      </w:r>
    </w:p>
  </w:footnote>
  <w:footnote w:id="39">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Y. </w:t>
      </w:r>
      <w:proofErr w:type="spellStart"/>
      <w:r w:rsidRPr="00D74BD8">
        <w:rPr>
          <w:rFonts w:asciiTheme="majorBidi" w:hAnsiTheme="majorBidi" w:cstheme="majorBidi"/>
          <w:sz w:val="18"/>
          <w:szCs w:val="18"/>
        </w:rPr>
        <w:t>Kedmi</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בין שמא לוודאי: עיונים בשירה ובסיפורת העברית</w:t>
      </w:r>
      <w:r w:rsidRPr="00D74BD8">
        <w:rPr>
          <w:rFonts w:asciiTheme="majorBidi" w:hAnsiTheme="majorBidi" w:cstheme="majorBidi"/>
          <w:sz w:val="18"/>
          <w:szCs w:val="18"/>
        </w:rPr>
        <w:t xml:space="preserve"> (Between Probably and Certainly: Readings in Hebrew Poetry and Fiction; Tel Aviv: </w:t>
      </w:r>
      <w:proofErr w:type="spellStart"/>
      <w:r w:rsidRPr="00D74BD8">
        <w:rPr>
          <w:rStyle w:val="a7"/>
          <w:rFonts w:asciiTheme="majorBidi" w:hAnsiTheme="majorBidi" w:cstheme="majorBidi"/>
          <w:i w:val="0"/>
          <w:iCs w:val="0"/>
          <w:sz w:val="18"/>
          <w:szCs w:val="18"/>
          <w:shd w:val="clear" w:color="auto" w:fill="FFFFFF"/>
        </w:rPr>
        <w:t>Sifriyat</w:t>
      </w:r>
      <w:proofErr w:type="spellEnd"/>
      <w:r w:rsidRPr="00D74BD8">
        <w:rPr>
          <w:rStyle w:val="a7"/>
          <w:rFonts w:asciiTheme="majorBidi" w:hAnsiTheme="majorBidi" w:cstheme="majorBidi"/>
          <w:i w:val="0"/>
          <w:iCs w:val="0"/>
          <w:sz w:val="18"/>
          <w:szCs w:val="18"/>
          <w:shd w:val="clear" w:color="auto" w:fill="FFFFFF"/>
        </w:rPr>
        <w:t xml:space="preserve"> </w:t>
      </w:r>
      <w:proofErr w:type="spellStart"/>
      <w:r w:rsidRPr="00D74BD8">
        <w:rPr>
          <w:rStyle w:val="a7"/>
          <w:rFonts w:asciiTheme="majorBidi" w:hAnsiTheme="majorBidi" w:cstheme="majorBidi"/>
          <w:i w:val="0"/>
          <w:iCs w:val="0"/>
          <w:sz w:val="18"/>
          <w:szCs w:val="18"/>
          <w:shd w:val="clear" w:color="auto" w:fill="FFFFFF"/>
        </w:rPr>
        <w:t>Hapoalim</w:t>
      </w:r>
      <w:proofErr w:type="spellEnd"/>
      <w:r w:rsidRPr="00D74BD8">
        <w:rPr>
          <w:rStyle w:val="a7"/>
          <w:rFonts w:asciiTheme="majorBidi" w:hAnsiTheme="majorBidi" w:cstheme="majorBidi"/>
          <w:i w:val="0"/>
          <w:iCs w:val="0"/>
          <w:sz w:val="18"/>
          <w:szCs w:val="18"/>
          <w:shd w:val="clear" w:color="auto" w:fill="FFFFFF"/>
        </w:rPr>
        <w:t xml:space="preserve">, 1981), p. </w:t>
      </w:r>
      <w:proofErr w:type="gramStart"/>
      <w:r w:rsidRPr="00D74BD8">
        <w:rPr>
          <w:rStyle w:val="a7"/>
          <w:rFonts w:asciiTheme="majorBidi" w:hAnsiTheme="majorBidi" w:cstheme="majorBidi"/>
          <w:i w:val="0"/>
          <w:iCs w:val="0"/>
          <w:sz w:val="18"/>
          <w:szCs w:val="18"/>
          <w:shd w:val="clear" w:color="auto" w:fill="FFFFFF"/>
        </w:rPr>
        <w:t>153</w:t>
      </w:r>
      <w:proofErr w:type="gramEnd"/>
      <w:r w:rsidRPr="00D74BD8">
        <w:rPr>
          <w:rStyle w:val="a7"/>
          <w:rFonts w:asciiTheme="majorBidi" w:hAnsiTheme="majorBidi" w:cstheme="majorBidi"/>
          <w:i w:val="0"/>
          <w:iCs w:val="0"/>
          <w:sz w:val="18"/>
          <w:szCs w:val="18"/>
          <w:shd w:val="clear" w:color="auto" w:fill="FFFFFF"/>
        </w:rPr>
        <w:t xml:space="preserve">; </w:t>
      </w:r>
      <w:proofErr w:type="spellStart"/>
      <w:r w:rsidRPr="00D74BD8">
        <w:rPr>
          <w:rStyle w:val="a7"/>
          <w:rFonts w:asciiTheme="majorBidi" w:hAnsiTheme="majorBidi" w:cstheme="majorBidi"/>
          <w:i w:val="0"/>
          <w:iCs w:val="0"/>
          <w:sz w:val="18"/>
          <w:szCs w:val="18"/>
          <w:shd w:val="clear" w:color="auto" w:fill="FFFFFF"/>
        </w:rPr>
        <w:t>Bartana</w:t>
      </w:r>
      <w:proofErr w:type="spellEnd"/>
      <w:r w:rsidRPr="00D74BD8">
        <w:rPr>
          <w:rStyle w:val="a7"/>
          <w:rFonts w:asciiTheme="majorBidi" w:hAnsiTheme="majorBidi" w:cstheme="majorBidi"/>
          <w:i w:val="0"/>
          <w:iCs w:val="0"/>
          <w:sz w:val="18"/>
          <w:szCs w:val="18"/>
          <w:shd w:val="clear" w:color="auto" w:fill="FFFFFF"/>
        </w:rPr>
        <w:t xml:space="preserve">, 1989, p. 176; </w:t>
      </w:r>
      <w:proofErr w:type="spellStart"/>
      <w:r w:rsidRPr="00D74BD8">
        <w:rPr>
          <w:rStyle w:val="a7"/>
          <w:rFonts w:asciiTheme="majorBidi" w:hAnsiTheme="majorBidi" w:cstheme="majorBidi"/>
          <w:i w:val="0"/>
          <w:iCs w:val="0"/>
          <w:sz w:val="18"/>
          <w:szCs w:val="18"/>
          <w:shd w:val="clear" w:color="auto" w:fill="FFFFFF"/>
        </w:rPr>
        <w:t>Barzel</w:t>
      </w:r>
      <w:proofErr w:type="spellEnd"/>
      <w:r w:rsidRPr="00D74BD8">
        <w:rPr>
          <w:rStyle w:val="a7"/>
          <w:rFonts w:asciiTheme="majorBidi" w:hAnsiTheme="majorBidi" w:cstheme="majorBidi"/>
          <w:i w:val="0"/>
          <w:iCs w:val="0"/>
          <w:sz w:val="18"/>
          <w:szCs w:val="18"/>
          <w:shd w:val="clear" w:color="auto" w:fill="FFFFFF"/>
        </w:rPr>
        <w:t xml:space="preserve">, 1974, p. 105; C. </w:t>
      </w:r>
      <w:proofErr w:type="spellStart"/>
      <w:r w:rsidRPr="00D74BD8">
        <w:rPr>
          <w:rStyle w:val="a7"/>
          <w:rFonts w:asciiTheme="majorBidi" w:hAnsiTheme="majorBidi" w:cstheme="majorBidi"/>
          <w:i w:val="0"/>
          <w:iCs w:val="0"/>
          <w:sz w:val="18"/>
          <w:szCs w:val="18"/>
          <w:shd w:val="clear" w:color="auto" w:fill="FFFFFF"/>
        </w:rPr>
        <w:t>Ziskind</w:t>
      </w:r>
      <w:proofErr w:type="spellEnd"/>
      <w:r w:rsidRPr="00D74BD8">
        <w:rPr>
          <w:rStyle w:val="a7"/>
          <w:rFonts w:asciiTheme="majorBidi" w:hAnsiTheme="majorBidi" w:cstheme="majorBidi"/>
          <w:i w:val="0"/>
          <w:iCs w:val="0"/>
          <w:sz w:val="18"/>
          <w:szCs w:val="18"/>
          <w:shd w:val="clear" w:color="auto" w:fill="FFFFFF"/>
        </w:rPr>
        <w:t xml:space="preserve">. </w:t>
      </w:r>
      <w:r w:rsidRPr="00D74BD8">
        <w:rPr>
          <w:rStyle w:val="a7"/>
          <w:rFonts w:asciiTheme="majorBidi" w:hAnsiTheme="majorBidi" w:cstheme="majorBidi"/>
          <w:i w:val="0"/>
          <w:iCs w:val="0"/>
          <w:sz w:val="18"/>
          <w:szCs w:val="18"/>
          <w:shd w:val="clear" w:color="auto" w:fill="FFFFFF"/>
          <w:rtl/>
        </w:rPr>
        <w:t>'אדם קורא למישהו ומישהו פשוט עונה'—על מסע דניאל לאורפז</w:t>
      </w:r>
      <w:r w:rsidRPr="00D74BD8">
        <w:rPr>
          <w:rFonts w:asciiTheme="majorBidi" w:hAnsiTheme="majorBidi" w:cstheme="majorBidi"/>
          <w:sz w:val="18"/>
          <w:szCs w:val="18"/>
        </w:rPr>
        <w:t xml:space="preserve"> (A Person Calls Someone and that Someone Simply Answers – On Daniel’s Voyage by Orpaz; </w:t>
      </w:r>
      <w:proofErr w:type="spellStart"/>
      <w:r w:rsidRPr="00D74BD8">
        <w:rPr>
          <w:rStyle w:val="a7"/>
          <w:rFonts w:asciiTheme="majorBidi" w:hAnsiTheme="majorBidi" w:cstheme="majorBidi"/>
          <w:sz w:val="18"/>
          <w:szCs w:val="18"/>
          <w:shd w:val="clear" w:color="auto" w:fill="FFFFFF"/>
        </w:rPr>
        <w:t>Alei</w:t>
      </w:r>
      <w:proofErr w:type="spellEnd"/>
      <w:r w:rsidRPr="00D74BD8">
        <w:rPr>
          <w:rStyle w:val="a7"/>
          <w:rFonts w:asciiTheme="majorBidi" w:hAnsiTheme="majorBidi" w:cstheme="majorBidi"/>
          <w:sz w:val="18"/>
          <w:szCs w:val="18"/>
          <w:shd w:val="clear" w:color="auto" w:fill="FFFFFF"/>
        </w:rPr>
        <w:t xml:space="preserve"> </w:t>
      </w:r>
      <w:proofErr w:type="spellStart"/>
      <w:r w:rsidRPr="00D74BD8">
        <w:rPr>
          <w:rStyle w:val="a7"/>
          <w:rFonts w:asciiTheme="majorBidi" w:hAnsiTheme="majorBidi" w:cstheme="majorBidi"/>
          <w:sz w:val="18"/>
          <w:szCs w:val="18"/>
          <w:shd w:val="clear" w:color="auto" w:fill="FFFFFF"/>
        </w:rPr>
        <w:t>Siach</w:t>
      </w:r>
      <w:proofErr w:type="spellEnd"/>
      <w:r w:rsidRPr="00D74BD8">
        <w:rPr>
          <w:rStyle w:val="a7"/>
          <w:rFonts w:asciiTheme="majorBidi" w:hAnsiTheme="majorBidi" w:cstheme="majorBidi"/>
          <w:i w:val="0"/>
          <w:iCs w:val="0"/>
          <w:sz w:val="18"/>
          <w:szCs w:val="18"/>
          <w:shd w:val="clear" w:color="auto" w:fill="FFFFFF"/>
        </w:rPr>
        <w:t xml:space="preserve"> 7 [1979]: p. 274-275.</w:t>
      </w:r>
    </w:p>
  </w:footnote>
  <w:footnote w:id="40">
    <w:p w:rsidR="00DE6D56" w:rsidRPr="00D74BD8" w:rsidRDefault="00DE6D56" w:rsidP="00661C2B">
      <w:pPr>
        <w:pBdr>
          <w:top w:val="nil"/>
          <w:left w:val="nil"/>
          <w:bottom w:val="nil"/>
          <w:right w:val="nil"/>
          <w:between w:val="nil"/>
        </w:pBd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כרמל זיסקינד כתב כי "זהו לכאורה ספר על המלחמה, אך בעיקרם של הדברים זאת יצירה על האדם בעולם המודרני. נושא המלחמה משמש כרקע לחידודה של הבעיה האנושית הגדולה. [...] המלחמה היא מלחמת ששת הימים. ההרוג הוא מצרי, ודניאל – ישראלי, עם זאת [...] המלחמה היא מלחמה בכלל, על כל תוצאותיה, וההרוג הוא כל הרוג, ודניאל הוא כל אדם". (זיסקינד, 1979, עמ' 273). </w:t>
      </w:r>
      <w:proofErr w:type="spellStart"/>
      <w:r w:rsidRPr="00D74BD8">
        <w:rPr>
          <w:rFonts w:asciiTheme="majorBidi" w:hAnsiTheme="majorBidi" w:cstheme="majorBidi"/>
          <w:sz w:val="18"/>
          <w:szCs w:val="18"/>
          <w:highlight w:val="yellow"/>
          <w:rtl/>
        </w:rPr>
        <w:t>אורציון</w:t>
      </w:r>
      <w:proofErr w:type="spellEnd"/>
      <w:r w:rsidRPr="00D74BD8">
        <w:rPr>
          <w:rFonts w:asciiTheme="majorBidi" w:hAnsiTheme="majorBidi" w:cstheme="majorBidi"/>
          <w:sz w:val="18"/>
          <w:szCs w:val="18"/>
          <w:highlight w:val="yellow"/>
          <w:rtl/>
        </w:rPr>
        <w:t xml:space="preserve"> </w:t>
      </w:r>
      <w:proofErr w:type="spellStart"/>
      <w:r w:rsidRPr="00D74BD8">
        <w:rPr>
          <w:rFonts w:asciiTheme="majorBidi" w:hAnsiTheme="majorBidi" w:cstheme="majorBidi"/>
          <w:sz w:val="18"/>
          <w:szCs w:val="18"/>
          <w:highlight w:val="yellow"/>
          <w:rtl/>
        </w:rPr>
        <w:t>ברתנא</w:t>
      </w:r>
      <w:proofErr w:type="spellEnd"/>
      <w:r w:rsidRPr="00D74BD8">
        <w:rPr>
          <w:rFonts w:asciiTheme="majorBidi" w:hAnsiTheme="majorBidi" w:cstheme="majorBidi"/>
          <w:sz w:val="18"/>
          <w:szCs w:val="18"/>
          <w:highlight w:val="yellow"/>
          <w:rtl/>
        </w:rPr>
        <w:t xml:space="preserve"> תיאר את קרבתו של הרומן למציאות האקטואלית, וטען כי הוא מגלם את ניסיונו של אורפז "לקשר בין אקטואליה, אקזיסטנציאליזם וראיית עולם מטאפיזית". אולם הוא הבהיר כי גם אם משתמעת מיצירתו של אורפז ביקורת על אופייה של מציאות אקטואלית זו, הרי שהיא קיומית יותר משהיא פוליטית, שכן "אין אורפז מעוניין במשמעות המלחמה אלא בהקשרה האישי – לא מדובר כאן לא על 'פלשתינאים', ולא על מלחמה על הארץ הזאת, ולא על משמעות הניצחון של מלחמת ששת הימים אלא על משמעות המוות בעיניו של מי שפגש בו, של מי שגרם לו, של מי שהוכרח להרוג אדם". (</w:t>
      </w:r>
      <w:proofErr w:type="spellStart"/>
      <w:r w:rsidRPr="00D74BD8">
        <w:rPr>
          <w:rFonts w:asciiTheme="majorBidi" w:hAnsiTheme="majorBidi" w:cstheme="majorBidi"/>
          <w:sz w:val="18"/>
          <w:szCs w:val="18"/>
          <w:highlight w:val="yellow"/>
          <w:rtl/>
        </w:rPr>
        <w:t>ברתנא</w:t>
      </w:r>
      <w:proofErr w:type="spellEnd"/>
      <w:r w:rsidRPr="00D74BD8">
        <w:rPr>
          <w:rFonts w:asciiTheme="majorBidi" w:hAnsiTheme="majorBidi" w:cstheme="majorBidi"/>
          <w:sz w:val="18"/>
          <w:szCs w:val="18"/>
          <w:highlight w:val="yellow"/>
          <w:rtl/>
        </w:rPr>
        <w:t xml:space="preserve">, 1989, עמ' 182). הלל ברזל אף הביע הסתייגות מפורשת מקריאת </w:t>
      </w:r>
      <w:r w:rsidRPr="00D74BD8">
        <w:rPr>
          <w:rFonts w:asciiTheme="majorBidi" w:hAnsiTheme="majorBidi" w:cstheme="majorBidi"/>
          <w:i/>
          <w:sz w:val="18"/>
          <w:szCs w:val="18"/>
          <w:highlight w:val="yellow"/>
          <w:rtl/>
        </w:rPr>
        <w:t>מסע דניאל</w:t>
      </w:r>
      <w:r w:rsidRPr="00D74BD8">
        <w:rPr>
          <w:rFonts w:asciiTheme="majorBidi" w:hAnsiTheme="majorBidi" w:cstheme="majorBidi"/>
          <w:sz w:val="18"/>
          <w:szCs w:val="18"/>
          <w:highlight w:val="yellow"/>
          <w:rtl/>
        </w:rPr>
        <w:t xml:space="preserve"> כתגובה לסוגיית השטחים שנכבשו במלחמת 1967 וטען כי סוגיה פוליטית זו היא עניין צדדי ולא עיקרי ברומן (ברזל, 1974, עמ' 110).</w:t>
      </w:r>
    </w:p>
  </w:footnote>
  <w:footnote w:id="41">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Deleuze and Guattari, 1987 [1980], p. 387.</w:t>
      </w:r>
    </w:p>
  </w:footnote>
  <w:footnote w:id="42">
    <w:p w:rsidR="00DE6D56" w:rsidRPr="00D74BD8" w:rsidRDefault="00DE6D56" w:rsidP="00930FB5">
      <w:pPr>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כפי שמראה </w:t>
      </w:r>
      <w:proofErr w:type="spellStart"/>
      <w:r w:rsidRPr="00D74BD8">
        <w:rPr>
          <w:rFonts w:asciiTheme="majorBidi" w:hAnsiTheme="majorBidi" w:cstheme="majorBidi"/>
          <w:sz w:val="18"/>
          <w:szCs w:val="18"/>
          <w:highlight w:val="yellow"/>
        </w:rPr>
        <w:t>Avivit</w:t>
      </w:r>
      <w:proofErr w:type="spellEnd"/>
      <w:r w:rsidRPr="00D74BD8">
        <w:rPr>
          <w:rFonts w:asciiTheme="majorBidi" w:hAnsiTheme="majorBidi" w:cstheme="majorBidi"/>
          <w:sz w:val="18"/>
          <w:szCs w:val="18"/>
          <w:highlight w:val="yellow"/>
        </w:rPr>
        <w:t xml:space="preserve"> </w:t>
      </w:r>
      <w:proofErr w:type="spellStart"/>
      <w:r w:rsidRPr="00D74BD8">
        <w:rPr>
          <w:rFonts w:asciiTheme="majorBidi" w:hAnsiTheme="majorBidi" w:cstheme="majorBidi"/>
          <w:sz w:val="18"/>
          <w:szCs w:val="18"/>
          <w:highlight w:val="yellow"/>
        </w:rPr>
        <w:t>Agam</w:t>
      </w:r>
      <w:proofErr w:type="spellEnd"/>
      <w:r w:rsidRPr="00D74BD8">
        <w:rPr>
          <w:rFonts w:asciiTheme="majorBidi" w:hAnsiTheme="majorBidi" w:cstheme="majorBidi"/>
          <w:sz w:val="18"/>
          <w:szCs w:val="18"/>
          <w:highlight w:val="yellow"/>
        </w:rPr>
        <w:t xml:space="preserve"> Dali</w:t>
      </w:r>
      <w:r w:rsidRPr="00D74BD8">
        <w:rPr>
          <w:rFonts w:asciiTheme="majorBidi" w:hAnsiTheme="majorBidi" w:cstheme="majorBidi"/>
          <w:sz w:val="18"/>
          <w:szCs w:val="18"/>
          <w:highlight w:val="yellow"/>
          <w:rtl/>
        </w:rPr>
        <w:t xml:space="preserve">, אלימות זו המופגנת כלפי הטבע הייתה גם נחלתה של הפרקטיקה האידיאולוגית של "כיבוש השממה". </w:t>
      </w:r>
      <w:r w:rsidRPr="00D74BD8">
        <w:rPr>
          <w:rFonts w:asciiTheme="majorBidi" w:hAnsiTheme="majorBidi" w:cstheme="majorBidi"/>
          <w:sz w:val="18"/>
          <w:szCs w:val="18"/>
          <w:highlight w:val="yellow"/>
          <w:rtl/>
        </w:rPr>
        <w:t xml:space="preserve">במסגרת שיח הציונות, שימש הטבע לא רק כ"מסך לבן" עליו הושלכו הפנטזיות הקולקטיביות-לאומיות של העם היהודי המתחדש בארצו, </w:t>
      </w:r>
      <w:r w:rsidR="002615D4">
        <w:rPr>
          <w:rFonts w:asciiTheme="majorBidi" w:hAnsiTheme="majorBidi" w:cstheme="majorBidi" w:hint="cs"/>
          <w:sz w:val="18"/>
          <w:szCs w:val="18"/>
          <w:highlight w:val="yellow"/>
          <w:rtl/>
        </w:rPr>
        <w:t>ו</w:t>
      </w:r>
      <w:r w:rsidRPr="00D74BD8">
        <w:rPr>
          <w:rFonts w:asciiTheme="majorBidi" w:hAnsiTheme="majorBidi" w:cstheme="majorBidi"/>
          <w:sz w:val="18"/>
          <w:szCs w:val="18"/>
          <w:highlight w:val="yellow"/>
          <w:rtl/>
        </w:rPr>
        <w:t>מימושן של פנטזיות אלה במסגרת המכניזם ההתיישבותי היה כרוך בשאיפה לתרבת ולביית את הטבע, ועל-ידי כך להפכו "יהודי".</w:t>
      </w:r>
    </w:p>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rPr>
        <w:t xml:space="preserve">(A. </w:t>
      </w:r>
      <w:proofErr w:type="spellStart"/>
      <w:r w:rsidRPr="00D74BD8">
        <w:rPr>
          <w:rFonts w:asciiTheme="majorBidi" w:hAnsiTheme="majorBidi" w:cstheme="majorBidi"/>
          <w:sz w:val="18"/>
          <w:szCs w:val="18"/>
        </w:rPr>
        <w:t>Agam</w:t>
      </w:r>
      <w:proofErr w:type="spellEnd"/>
      <w:r w:rsidRPr="00D74BD8">
        <w:rPr>
          <w:rFonts w:asciiTheme="majorBidi" w:hAnsiTheme="majorBidi" w:cstheme="majorBidi"/>
          <w:sz w:val="18"/>
          <w:szCs w:val="18"/>
        </w:rPr>
        <w:t xml:space="preserve"> Dali. </w:t>
      </w:r>
      <w:r w:rsidRPr="00D74BD8">
        <w:rPr>
          <w:rFonts w:asciiTheme="majorBidi" w:hAnsiTheme="majorBidi" w:cstheme="majorBidi"/>
          <w:sz w:val="18"/>
          <w:szCs w:val="18"/>
          <w:rtl/>
        </w:rPr>
        <w:t>מחוזות חפץ</w:t>
      </w:r>
      <w:r w:rsidRPr="00D74BD8">
        <w:rPr>
          <w:rFonts w:asciiTheme="majorBidi" w:hAnsiTheme="majorBidi" w:cstheme="majorBidi"/>
          <w:sz w:val="18"/>
          <w:szCs w:val="18"/>
        </w:rPr>
        <w:t xml:space="preserve"> [The Place that Lacks Locality]; Tel Aviv: Resling, 2010, p. 76).</w:t>
      </w:r>
    </w:p>
    <w:p w:rsidR="00DE6D56" w:rsidRPr="00D74BD8" w:rsidRDefault="00DE6D56" w:rsidP="00661C2B">
      <w:pPr>
        <w:spacing w:after="0" w:line="240" w:lineRule="auto"/>
        <w:jc w:val="both"/>
        <w:rPr>
          <w:rFonts w:asciiTheme="majorBidi" w:hAnsiTheme="majorBidi" w:cstheme="majorBidi"/>
          <w:sz w:val="18"/>
          <w:szCs w:val="18"/>
        </w:rPr>
      </w:pPr>
      <w:r w:rsidRPr="00D74BD8">
        <w:rPr>
          <w:rFonts w:asciiTheme="majorBidi" w:hAnsiTheme="majorBidi" w:cstheme="majorBidi"/>
          <w:sz w:val="18"/>
          <w:szCs w:val="18"/>
          <w:highlight w:val="yellow"/>
          <w:rtl/>
        </w:rPr>
        <w:t>שאיפתה של התנועה הציונית לשקם ולהתוות מחדש את הקשר שבין הטריטוריה הארצישראלית והלאום היהודי, הייתה כרוכה במידה רבה בכינוס רה-טריטוריאלי של ריבוי החיבורים האפשרי בין האדם לטבע לכדי ערוצים מוגדרים וחד-כיווניים של הפעלת כוח, הנתמכים בידי פרקטיקות סימון אידיאולוגיות.</w:t>
      </w:r>
      <w:r w:rsidRPr="00D74BD8">
        <w:rPr>
          <w:rFonts w:asciiTheme="majorBidi" w:hAnsiTheme="majorBidi" w:cstheme="majorBidi"/>
          <w:sz w:val="18"/>
          <w:szCs w:val="18"/>
          <w:rtl/>
        </w:rPr>
        <w:t xml:space="preserve">   </w:t>
      </w:r>
    </w:p>
  </w:footnote>
  <w:footnote w:id="43">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Y. Dayan. </w:t>
      </w:r>
      <w:r w:rsidRPr="00D74BD8">
        <w:rPr>
          <w:rFonts w:asciiTheme="majorBidi" w:hAnsiTheme="majorBidi" w:cstheme="majorBidi"/>
          <w:sz w:val="18"/>
          <w:szCs w:val="18"/>
          <w:rtl/>
        </w:rPr>
        <w:t>אקווה פואטיקה</w:t>
      </w:r>
      <w:r w:rsidRPr="00D74BD8">
        <w:rPr>
          <w:rFonts w:asciiTheme="majorBidi" w:hAnsiTheme="majorBidi" w:cstheme="majorBidi"/>
          <w:sz w:val="18"/>
          <w:szCs w:val="18"/>
        </w:rPr>
        <w:t xml:space="preserve"> (Aqua Poetics; Tel Aviv: Resling, 2012), p. 135.</w:t>
      </w:r>
    </w:p>
  </w:footnote>
  <w:footnote w:id="44">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Contrary to the common conception, the nomad can have a territory, as well as dwelling points and temporary residences, and although they do not function as a formative existential principle, or a purpose in and of itself (like for the sedentary), it would be a mistake to define the nomad solely through his ongoing physical movement. However, even when the nomad rests in stationary dwellings, the way he distributes himself in space will always remain dynamic, since, unlike the sedentary, the nomad does not attempt to divide space into encircled, fixed territorial zones (Deleuze and Guattari, 1987 [1980], p. 381).</w:t>
      </w:r>
    </w:p>
  </w:footnote>
  <w:footnote w:id="45">
    <w:p w:rsidR="00DE6D56" w:rsidRPr="00D74BD8" w:rsidRDefault="00DE6D56" w:rsidP="00D74BD8">
      <w:pPr>
        <w:pStyle w:val="ad"/>
        <w:bidi w:val="0"/>
        <w:jc w:val="both"/>
        <w:rPr>
          <w:rFonts w:asciiTheme="majorBidi" w:hAnsiTheme="majorBidi" w:cstheme="majorBidi"/>
          <w:sz w:val="18"/>
          <w:szCs w:val="18"/>
          <w:rtl/>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Ibid, p. 380.</w:t>
      </w:r>
    </w:p>
  </w:footnote>
  <w:footnote w:id="46">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Ibid, p. 352.</w:t>
      </w:r>
    </w:p>
  </w:footnote>
  <w:footnote w:id="47">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Style w:val="a7"/>
          <w:rFonts w:asciiTheme="majorBidi" w:hAnsiTheme="majorBidi" w:cstheme="majorBidi"/>
          <w:i w:val="0"/>
          <w:iCs w:val="0"/>
          <w:sz w:val="18"/>
          <w:szCs w:val="18"/>
          <w:shd w:val="clear" w:color="auto" w:fill="FFFFFF"/>
        </w:rPr>
        <w:t xml:space="preserve">H. Deuel </w:t>
      </w:r>
      <w:proofErr w:type="spellStart"/>
      <w:r w:rsidRPr="00D74BD8">
        <w:rPr>
          <w:rStyle w:val="a7"/>
          <w:rFonts w:asciiTheme="majorBidi" w:hAnsiTheme="majorBidi" w:cstheme="majorBidi"/>
          <w:i w:val="0"/>
          <w:iCs w:val="0"/>
          <w:sz w:val="18"/>
          <w:szCs w:val="18"/>
          <w:shd w:val="clear" w:color="auto" w:fill="FFFFFF"/>
        </w:rPr>
        <w:t>Lusky</w:t>
      </w:r>
      <w:proofErr w:type="spellEnd"/>
      <w:r w:rsidRPr="00D74BD8">
        <w:rPr>
          <w:rStyle w:val="a7"/>
          <w:rFonts w:asciiTheme="majorBidi" w:hAnsiTheme="majorBidi" w:cstheme="majorBidi"/>
          <w:i w:val="0"/>
          <w:iCs w:val="0"/>
          <w:sz w:val="18"/>
          <w:szCs w:val="18"/>
          <w:shd w:val="clear" w:color="auto" w:fill="FFFFFF"/>
        </w:rPr>
        <w:t xml:space="preserve">. </w:t>
      </w:r>
      <w:r w:rsidRPr="00D74BD8">
        <w:rPr>
          <w:rStyle w:val="a7"/>
          <w:rFonts w:asciiTheme="majorBidi" w:hAnsiTheme="majorBidi" w:cstheme="majorBidi"/>
          <w:i w:val="0"/>
          <w:iCs w:val="0"/>
          <w:sz w:val="18"/>
          <w:szCs w:val="18"/>
          <w:shd w:val="clear" w:color="auto" w:fill="FFFFFF"/>
          <w:rtl/>
        </w:rPr>
        <w:t>הקדמה לפילוסופיה של פני השטח: שמונה סוגיות בפילוסופיה של פריז</w:t>
      </w:r>
      <w:r w:rsidRPr="00D74BD8">
        <w:rPr>
          <w:rStyle w:val="a7"/>
          <w:rFonts w:asciiTheme="majorBidi" w:hAnsiTheme="majorBidi" w:cstheme="majorBidi"/>
          <w:i w:val="0"/>
          <w:iCs w:val="0"/>
          <w:sz w:val="18"/>
          <w:szCs w:val="18"/>
          <w:shd w:val="clear" w:color="auto" w:fill="FFFFFF"/>
        </w:rPr>
        <w:t xml:space="preserve"> (</w:t>
      </w:r>
      <w:r w:rsidRPr="00D74BD8">
        <w:rPr>
          <w:rFonts w:asciiTheme="majorBidi" w:hAnsiTheme="majorBidi" w:cstheme="majorBidi"/>
          <w:sz w:val="18"/>
          <w:szCs w:val="18"/>
        </w:rPr>
        <w:t>Preface to Philosophy of the Surface</w:t>
      </w:r>
      <w:r w:rsidRPr="00D74BD8">
        <w:rPr>
          <w:rStyle w:val="a7"/>
          <w:rFonts w:asciiTheme="majorBidi" w:hAnsiTheme="majorBidi" w:cstheme="majorBidi"/>
          <w:i w:val="0"/>
          <w:iCs w:val="0"/>
          <w:sz w:val="18"/>
          <w:szCs w:val="18"/>
          <w:shd w:val="clear" w:color="auto" w:fill="FFFFFF"/>
        </w:rPr>
        <w:t>: Eight Issues in Paris Philosophy; Tel Aviv: Resling, 2007), p. 53-74.</w:t>
      </w:r>
    </w:p>
  </w:footnote>
  <w:footnote w:id="48">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B. </w:t>
      </w:r>
      <w:proofErr w:type="spellStart"/>
      <w:r w:rsidRPr="00D74BD8">
        <w:rPr>
          <w:rFonts w:asciiTheme="majorBidi" w:hAnsiTheme="majorBidi" w:cstheme="majorBidi"/>
          <w:sz w:val="18"/>
          <w:szCs w:val="18"/>
        </w:rPr>
        <w:t>Massumi</w:t>
      </w:r>
      <w:proofErr w:type="spellEnd"/>
      <w:r w:rsidRPr="00D74BD8">
        <w:rPr>
          <w:rFonts w:asciiTheme="majorBidi" w:hAnsiTheme="majorBidi" w:cstheme="majorBidi"/>
          <w:sz w:val="18"/>
          <w:szCs w:val="18"/>
        </w:rPr>
        <w:t>. </w:t>
      </w:r>
      <w:r w:rsidRPr="00D74BD8">
        <w:rPr>
          <w:rFonts w:asciiTheme="majorBidi" w:hAnsiTheme="majorBidi" w:cstheme="majorBidi"/>
          <w:i/>
          <w:sz w:val="18"/>
          <w:szCs w:val="18"/>
        </w:rPr>
        <w:t xml:space="preserve">A User’s Guide to Capitalism and Schizophrenia: Deviations from Deleuze and Guattari </w:t>
      </w:r>
      <w:r w:rsidRPr="00D74BD8">
        <w:rPr>
          <w:rFonts w:asciiTheme="majorBidi" w:hAnsiTheme="majorBidi" w:cstheme="majorBidi"/>
          <w:iCs/>
          <w:sz w:val="18"/>
          <w:szCs w:val="18"/>
        </w:rPr>
        <w:t>(</w:t>
      </w:r>
      <w:r w:rsidRPr="00D74BD8">
        <w:rPr>
          <w:rFonts w:asciiTheme="majorBidi" w:hAnsiTheme="majorBidi" w:cstheme="majorBidi"/>
          <w:sz w:val="18"/>
          <w:szCs w:val="18"/>
          <w:highlight w:val="white"/>
        </w:rPr>
        <w:t>Cambridge</w:t>
      </w:r>
      <w:r w:rsidRPr="00D74BD8">
        <w:rPr>
          <w:rFonts w:asciiTheme="majorBidi" w:hAnsiTheme="majorBidi" w:cstheme="majorBidi"/>
          <w:sz w:val="18"/>
          <w:szCs w:val="18"/>
        </w:rPr>
        <w:t>: The MIT Press. 1992), p. 5.                                                                                     </w:t>
      </w:r>
    </w:p>
  </w:footnote>
  <w:footnote w:id="49">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proofErr w:type="spellStart"/>
      <w:r w:rsidRPr="00D74BD8">
        <w:rPr>
          <w:rFonts w:asciiTheme="majorBidi" w:hAnsiTheme="majorBidi" w:cstheme="majorBidi"/>
          <w:sz w:val="18"/>
          <w:szCs w:val="18"/>
        </w:rPr>
        <w:t>Azoulay</w:t>
      </w:r>
      <w:proofErr w:type="spellEnd"/>
      <w:r w:rsidRPr="00D74BD8">
        <w:rPr>
          <w:rFonts w:asciiTheme="majorBidi" w:hAnsiTheme="majorBidi" w:cstheme="majorBidi"/>
          <w:sz w:val="18"/>
          <w:szCs w:val="18"/>
        </w:rPr>
        <w:t xml:space="preserve"> and </w:t>
      </w:r>
      <w:proofErr w:type="spellStart"/>
      <w:r w:rsidRPr="00D74BD8">
        <w:rPr>
          <w:rFonts w:asciiTheme="majorBidi" w:hAnsiTheme="majorBidi" w:cstheme="majorBidi"/>
          <w:sz w:val="18"/>
          <w:szCs w:val="18"/>
        </w:rPr>
        <w:t>Ophir</w:t>
      </w:r>
      <w:proofErr w:type="spellEnd"/>
      <w:r w:rsidRPr="00D74BD8">
        <w:rPr>
          <w:rFonts w:asciiTheme="majorBidi" w:hAnsiTheme="majorBidi" w:cstheme="majorBidi"/>
          <w:sz w:val="18"/>
          <w:szCs w:val="18"/>
        </w:rPr>
        <w:t>, 2000, p. 125.</w:t>
      </w:r>
    </w:p>
  </w:footnote>
  <w:footnote w:id="50">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Deleuze and Guattari, 1987 [1980], p. 337.</w:t>
      </w:r>
    </w:p>
  </w:footnote>
  <w:footnote w:id="51">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G. Deleuze. “Bartleby; or, </w:t>
      </w:r>
      <w:proofErr w:type="gramStart"/>
      <w:r w:rsidRPr="00D74BD8">
        <w:rPr>
          <w:rFonts w:asciiTheme="majorBidi" w:hAnsiTheme="majorBidi" w:cstheme="majorBidi"/>
          <w:sz w:val="18"/>
          <w:szCs w:val="18"/>
        </w:rPr>
        <w:t>The</w:t>
      </w:r>
      <w:proofErr w:type="gramEnd"/>
      <w:r w:rsidRPr="00D74BD8">
        <w:rPr>
          <w:rFonts w:asciiTheme="majorBidi" w:hAnsiTheme="majorBidi" w:cstheme="majorBidi"/>
          <w:sz w:val="18"/>
          <w:szCs w:val="18"/>
        </w:rPr>
        <w:t xml:space="preserve"> Formula.” </w:t>
      </w:r>
      <w:r w:rsidRPr="00D74BD8">
        <w:rPr>
          <w:rFonts w:asciiTheme="majorBidi" w:hAnsiTheme="majorBidi" w:cstheme="majorBidi"/>
          <w:i/>
          <w:iCs/>
          <w:sz w:val="18"/>
          <w:szCs w:val="18"/>
        </w:rPr>
        <w:t>Essays Critical and Clinical</w:t>
      </w:r>
      <w:r w:rsidRPr="00D74BD8">
        <w:rPr>
          <w:rFonts w:asciiTheme="majorBidi" w:hAnsiTheme="majorBidi" w:cstheme="majorBidi"/>
          <w:sz w:val="18"/>
          <w:szCs w:val="18"/>
        </w:rPr>
        <w:t xml:space="preserve"> (Translation: Daniel W. Smith and Michael A. Greco. New York: Verso. 1998 [1993]), p. 84.</w:t>
      </w:r>
    </w:p>
  </w:footnote>
  <w:footnote w:id="52">
    <w:p w:rsidR="00DE6D56" w:rsidRPr="00D74BD8" w:rsidRDefault="00DE6D56" w:rsidP="00D74BD8">
      <w:pPr>
        <w:pStyle w:val="ad"/>
        <w:bidi w:val="0"/>
        <w:jc w:val="both"/>
        <w:rPr>
          <w:rFonts w:asciiTheme="majorBidi" w:hAnsiTheme="majorBidi" w:cstheme="majorBidi"/>
          <w:sz w:val="18"/>
          <w:szCs w:val="18"/>
          <w:rtl/>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Ibid, Ibid. </w:t>
      </w:r>
    </w:p>
  </w:footnote>
  <w:footnote w:id="53">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Ibid, p. 85.</w:t>
      </w:r>
    </w:p>
  </w:footnote>
  <w:footnote w:id="54">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Deleuze and Guattari, 1986 [1975], p. 15.</w:t>
      </w:r>
    </w:p>
  </w:footnote>
  <w:footnote w:id="55">
    <w:p w:rsidR="00DE6D56" w:rsidRPr="00D74BD8" w:rsidRDefault="00DE6D56" w:rsidP="00D74BD8">
      <w:pP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For a further discussion of this narrative schema, see: O. </w:t>
      </w:r>
      <w:proofErr w:type="spellStart"/>
      <w:r w:rsidRPr="00D74BD8">
        <w:rPr>
          <w:rFonts w:asciiTheme="majorBidi" w:hAnsiTheme="majorBidi" w:cstheme="majorBidi"/>
          <w:sz w:val="18"/>
          <w:szCs w:val="18"/>
        </w:rPr>
        <w:t>Lubin</w:t>
      </w:r>
      <w:proofErr w:type="spellEnd"/>
      <w:r w:rsidRPr="00D74BD8">
        <w:rPr>
          <w:rFonts w:asciiTheme="majorBidi" w:hAnsiTheme="majorBidi" w:cstheme="majorBidi"/>
          <w:sz w:val="18"/>
          <w:szCs w:val="18"/>
        </w:rPr>
        <w:t>.</w:t>
      </w:r>
      <w:r w:rsidRPr="00D74BD8">
        <w:rPr>
          <w:rFonts w:asciiTheme="majorBidi" w:hAnsiTheme="majorBidi" w:cstheme="majorBidi"/>
          <w:sz w:val="18"/>
          <w:szCs w:val="18"/>
          <w:rtl/>
        </w:rPr>
        <w:t xml:space="preserve"> "איך בכל זאת נשים מצליחות לכתוב?" </w:t>
      </w:r>
      <w:r w:rsidRPr="00D74BD8">
        <w:rPr>
          <w:rFonts w:asciiTheme="majorBidi" w:hAnsiTheme="majorBidi" w:cstheme="majorBidi"/>
          <w:sz w:val="18"/>
          <w:szCs w:val="18"/>
        </w:rPr>
        <w:t xml:space="preserve"> (How Do Women Manage to Write After All?) </w:t>
      </w:r>
      <w:proofErr w:type="gramStart"/>
      <w:r w:rsidRPr="00D74BD8">
        <w:rPr>
          <w:rFonts w:asciiTheme="majorBidi" w:hAnsiTheme="majorBidi" w:cstheme="majorBidi"/>
          <w:sz w:val="18"/>
          <w:szCs w:val="18"/>
        </w:rPr>
        <w:t>in</w:t>
      </w:r>
      <w:proofErr w:type="gramEnd"/>
      <w:r w:rsidRPr="00D74BD8">
        <w:rPr>
          <w:rFonts w:asciiTheme="majorBidi" w:hAnsiTheme="majorBidi" w:cstheme="majorBidi"/>
          <w:sz w:val="18"/>
          <w:szCs w:val="18"/>
        </w:rPr>
        <w:t xml:space="preserve"> </w:t>
      </w:r>
      <w:r w:rsidRPr="00D74BD8">
        <w:rPr>
          <w:rFonts w:asciiTheme="majorBidi" w:hAnsiTheme="majorBidi" w:cstheme="majorBidi"/>
          <w:sz w:val="18"/>
          <w:szCs w:val="18"/>
          <w:rtl/>
        </w:rPr>
        <w:t>דרכים לחשיבה פמיניסטית: מבוא ללימודי מגדר</w:t>
      </w:r>
      <w:r w:rsidRPr="00D74BD8">
        <w:rPr>
          <w:rFonts w:asciiTheme="majorBidi" w:hAnsiTheme="majorBidi" w:cstheme="majorBidi"/>
          <w:sz w:val="18"/>
          <w:szCs w:val="18"/>
        </w:rPr>
        <w:t xml:space="preserve"> (</w:t>
      </w:r>
      <w:r w:rsidRPr="00D74BD8">
        <w:rPr>
          <w:rStyle w:val="a7"/>
          <w:rFonts w:asciiTheme="majorBidi" w:hAnsiTheme="majorBidi" w:cstheme="majorBidi"/>
          <w:i w:val="0"/>
          <w:iCs w:val="0"/>
          <w:sz w:val="18"/>
          <w:szCs w:val="18"/>
          <w:shd w:val="clear" w:color="auto" w:fill="FFFFFF"/>
        </w:rPr>
        <w:t>Feminist Approaches: An Anthology</w:t>
      </w:r>
      <w:r w:rsidRPr="00D74BD8">
        <w:rPr>
          <w:rFonts w:asciiTheme="majorBidi" w:hAnsiTheme="majorBidi" w:cstheme="majorBidi"/>
          <w:sz w:val="18"/>
          <w:szCs w:val="18"/>
        </w:rPr>
        <w:t xml:space="preserve">; ed. </w:t>
      </w:r>
      <w:proofErr w:type="spellStart"/>
      <w:r w:rsidRPr="00D74BD8">
        <w:rPr>
          <w:rFonts w:asciiTheme="majorBidi" w:hAnsiTheme="majorBidi" w:cstheme="majorBidi"/>
          <w:sz w:val="18"/>
          <w:szCs w:val="18"/>
        </w:rPr>
        <w:t>Nitza</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Yanay</w:t>
      </w:r>
      <w:proofErr w:type="spellEnd"/>
      <w:r w:rsidRPr="00D74BD8">
        <w:rPr>
          <w:rFonts w:asciiTheme="majorBidi" w:hAnsiTheme="majorBidi" w:cstheme="majorBidi"/>
          <w:sz w:val="18"/>
          <w:szCs w:val="18"/>
        </w:rPr>
        <w:t xml:space="preserve">, Tamar </w:t>
      </w:r>
      <w:proofErr w:type="spellStart"/>
      <w:r w:rsidRPr="00D74BD8">
        <w:rPr>
          <w:rFonts w:asciiTheme="majorBidi" w:hAnsiTheme="majorBidi" w:cstheme="majorBidi"/>
          <w:sz w:val="18"/>
          <w:szCs w:val="18"/>
        </w:rPr>
        <w:t>El’or</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Orly</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Lubin</w:t>
      </w:r>
      <w:proofErr w:type="spellEnd"/>
      <w:r w:rsidRPr="00D74BD8">
        <w:rPr>
          <w:rFonts w:asciiTheme="majorBidi" w:hAnsiTheme="majorBidi" w:cstheme="majorBidi"/>
          <w:sz w:val="18"/>
          <w:szCs w:val="18"/>
        </w:rPr>
        <w:t xml:space="preserve">, and Hannah </w:t>
      </w:r>
      <w:proofErr w:type="spellStart"/>
      <w:r w:rsidRPr="00D74BD8">
        <w:rPr>
          <w:rFonts w:asciiTheme="majorBidi" w:hAnsiTheme="majorBidi" w:cstheme="majorBidi"/>
          <w:sz w:val="18"/>
          <w:szCs w:val="18"/>
        </w:rPr>
        <w:t>Naveh</w:t>
      </w:r>
      <w:proofErr w:type="spellEnd"/>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Ra’anana</w:t>
      </w:r>
      <w:proofErr w:type="spellEnd"/>
      <w:r w:rsidRPr="00D74BD8">
        <w:rPr>
          <w:rFonts w:asciiTheme="majorBidi" w:hAnsiTheme="majorBidi" w:cstheme="majorBidi"/>
          <w:sz w:val="18"/>
          <w:szCs w:val="18"/>
        </w:rPr>
        <w:t>: The Open University, 2006), p. 277-278.</w:t>
      </w:r>
    </w:p>
  </w:footnote>
  <w:footnote w:id="56">
    <w:p w:rsidR="00DE6D56" w:rsidRPr="00D74BD8" w:rsidRDefault="00DE6D56" w:rsidP="00D74BD8">
      <w:pPr>
        <w:bidi w:val="0"/>
        <w:spacing w:after="0" w:line="240" w:lineRule="auto"/>
        <w:jc w:val="both"/>
        <w:rPr>
          <w:rFonts w:asciiTheme="majorBidi" w:hAnsiTheme="majorBidi" w:cstheme="majorBidi"/>
          <w:sz w:val="18"/>
          <w:szCs w:val="18"/>
          <w:rtl/>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Pr>
        <w:t xml:space="preserve"> Deleuze and Guattari describe architecture, in its traditional and conservative sense, as the art of habitation; a discipline responsible for allocating structures that breach the continuity of the space and regulate the movement of objects within it. Architecture is identified with sedentary cultures, since it works towards forming a striated architectural space that executes the planning and governing patterns of the State apparatus (Deleuze and Guattari, 1987 [1980], p. 329). </w:t>
      </w:r>
    </w:p>
  </w:footnote>
  <w:footnote w:id="57">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G. Deleuze and F. Guattari. </w:t>
      </w:r>
      <w:r w:rsidRPr="00D74BD8">
        <w:rPr>
          <w:rStyle w:val="a7"/>
          <w:rFonts w:asciiTheme="majorBidi" w:hAnsiTheme="majorBidi" w:cstheme="majorBidi"/>
          <w:sz w:val="18"/>
          <w:szCs w:val="18"/>
          <w:shd w:val="clear" w:color="auto" w:fill="FFFFFF"/>
        </w:rPr>
        <w:t>Kafka</w:t>
      </w:r>
      <w:r w:rsidRPr="00D74BD8">
        <w:rPr>
          <w:rFonts w:asciiTheme="majorBidi" w:hAnsiTheme="majorBidi" w:cstheme="majorBidi"/>
          <w:i/>
          <w:iCs/>
          <w:sz w:val="18"/>
          <w:szCs w:val="18"/>
          <w:shd w:val="clear" w:color="auto" w:fill="FFFFFF"/>
        </w:rPr>
        <w:t>: Towards a Minor Literature</w:t>
      </w:r>
      <w:r w:rsidRPr="00D74BD8">
        <w:rPr>
          <w:rFonts w:asciiTheme="majorBidi" w:hAnsiTheme="majorBidi" w:cstheme="majorBidi"/>
          <w:sz w:val="18"/>
          <w:szCs w:val="18"/>
          <w:shd w:val="clear" w:color="auto" w:fill="FFFFFF"/>
        </w:rPr>
        <w:t xml:space="preserve"> (</w:t>
      </w:r>
      <w:r w:rsidRPr="00D74BD8">
        <w:rPr>
          <w:rFonts w:asciiTheme="majorBidi" w:hAnsiTheme="majorBidi" w:cstheme="majorBidi"/>
          <w:sz w:val="18"/>
          <w:szCs w:val="18"/>
        </w:rPr>
        <w:t xml:space="preserve">translation: Dana </w:t>
      </w:r>
      <w:proofErr w:type="spellStart"/>
      <w:r w:rsidRPr="00D74BD8">
        <w:rPr>
          <w:rFonts w:asciiTheme="majorBidi" w:hAnsiTheme="majorBidi" w:cstheme="majorBidi"/>
          <w:sz w:val="18"/>
          <w:szCs w:val="18"/>
        </w:rPr>
        <w:t>Polan</w:t>
      </w:r>
      <w:proofErr w:type="spellEnd"/>
      <w:r w:rsidRPr="00D74BD8">
        <w:rPr>
          <w:rFonts w:asciiTheme="majorBidi" w:hAnsiTheme="majorBidi" w:cstheme="majorBidi"/>
          <w:sz w:val="18"/>
          <w:szCs w:val="18"/>
        </w:rPr>
        <w:t>. Minneapolis: University of Minn</w:t>
      </w:r>
      <w:r w:rsidR="00BD734F">
        <w:rPr>
          <w:rFonts w:asciiTheme="majorBidi" w:hAnsiTheme="majorBidi" w:cstheme="majorBidi"/>
          <w:sz w:val="18"/>
          <w:szCs w:val="18"/>
        </w:rPr>
        <w:t>eapolis Press. 1986 [1975]), p. 10.</w:t>
      </w:r>
    </w:p>
  </w:footnote>
  <w:footnote w:id="58">
    <w:p w:rsidR="00DE6D56" w:rsidRPr="00D74BD8" w:rsidRDefault="00DE6D56" w:rsidP="00D74BD8">
      <w:pPr>
        <w:bidi w:val="0"/>
        <w:spacing w:after="0" w:line="240" w:lineRule="auto"/>
        <w:jc w:val="both"/>
        <w:rPr>
          <w:rFonts w:asciiTheme="majorBidi" w:hAnsiTheme="majorBidi" w:cstheme="majorBidi"/>
          <w:sz w:val="18"/>
          <w:szCs w:val="18"/>
          <w:rtl/>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The Zionist movement used the historic event of Masada as a symbol of reborn Jewish nationalism and as an embodiment of the ideal of military self-sufficiency (S. Goldman. </w:t>
      </w:r>
      <w:r w:rsidRPr="00D74BD8">
        <w:rPr>
          <w:rFonts w:asciiTheme="majorBidi" w:hAnsiTheme="majorBidi" w:cstheme="majorBidi"/>
          <w:i/>
          <w:iCs/>
          <w:sz w:val="18"/>
          <w:szCs w:val="18"/>
        </w:rPr>
        <w:t>God’s Sacred Tongue: Hebrew &amp; the American Imagination</w:t>
      </w:r>
      <w:r w:rsidRPr="00D74BD8">
        <w:rPr>
          <w:rFonts w:asciiTheme="majorBidi" w:hAnsiTheme="majorBidi" w:cstheme="majorBidi"/>
          <w:sz w:val="18"/>
          <w:szCs w:val="18"/>
        </w:rPr>
        <w:t>. North Carolina: University of North Carolina Press. 2004, p. 156).</w:t>
      </w:r>
    </w:p>
  </w:footnote>
  <w:footnote w:id="59">
    <w:p w:rsidR="00DE6D56" w:rsidRPr="00D74BD8" w:rsidRDefault="00DE6D56" w:rsidP="00D74BD8">
      <w:pPr>
        <w:pStyle w:val="ad"/>
        <w:bidi w:val="0"/>
        <w:jc w:val="both"/>
        <w:rPr>
          <w:rFonts w:asciiTheme="majorBidi" w:hAnsiTheme="majorBidi" w:cstheme="majorBidi"/>
          <w:sz w:val="18"/>
          <w:szCs w:val="18"/>
        </w:rPr>
      </w:pPr>
      <w:r w:rsidRPr="00D74BD8">
        <w:rPr>
          <w:rStyle w:val="af"/>
          <w:rFonts w:asciiTheme="majorBidi" w:hAnsiTheme="majorBidi" w:cstheme="majorBidi"/>
          <w:sz w:val="18"/>
          <w:szCs w:val="18"/>
        </w:rPr>
        <w:footnoteRef/>
      </w:r>
      <w:r w:rsidRPr="00D74BD8">
        <w:rPr>
          <w:rFonts w:asciiTheme="majorBidi" w:hAnsiTheme="majorBidi" w:cstheme="majorBidi"/>
          <w:sz w:val="18"/>
          <w:szCs w:val="18"/>
          <w:rtl/>
        </w:rPr>
        <w:t xml:space="preserve"> </w:t>
      </w:r>
      <w:r w:rsidRPr="00D74BD8">
        <w:rPr>
          <w:rFonts w:asciiTheme="majorBidi" w:hAnsiTheme="majorBidi" w:cstheme="majorBidi"/>
          <w:sz w:val="18"/>
          <w:szCs w:val="18"/>
        </w:rPr>
        <w:t xml:space="preserve">See, for instance, this promise as it appears in the Covenant of the Pieces: “And he said unto him; I am the LORD that brought thee out of Ur of the </w:t>
      </w:r>
      <w:proofErr w:type="spellStart"/>
      <w:r w:rsidRPr="00D74BD8">
        <w:rPr>
          <w:rFonts w:asciiTheme="majorBidi" w:hAnsiTheme="majorBidi" w:cstheme="majorBidi"/>
          <w:sz w:val="18"/>
          <w:szCs w:val="18"/>
        </w:rPr>
        <w:t>Chaldees</w:t>
      </w:r>
      <w:proofErr w:type="spellEnd"/>
      <w:r w:rsidRPr="00D74BD8">
        <w:rPr>
          <w:rFonts w:asciiTheme="majorBidi" w:hAnsiTheme="majorBidi" w:cstheme="majorBidi"/>
          <w:sz w:val="18"/>
          <w:szCs w:val="18"/>
        </w:rPr>
        <w:t xml:space="preserve">, to give thee this land, to inherit it” (Genesis, 15:7). </w:t>
      </w:r>
    </w:p>
  </w:footnote>
  <w:footnote w:id="60">
    <w:p w:rsidR="00DE6D56" w:rsidRPr="00D74BD8" w:rsidRDefault="00DE6D56" w:rsidP="00D74BD8">
      <w:pPr>
        <w:spacing w:after="0" w:line="240" w:lineRule="auto"/>
        <w:jc w:val="both"/>
        <w:rPr>
          <w:rFonts w:asciiTheme="majorBidi" w:hAnsiTheme="majorBidi" w:cstheme="majorBidi"/>
          <w:sz w:val="18"/>
          <w:szCs w:val="18"/>
          <w:highlight w:val="yellow"/>
        </w:rPr>
      </w:pPr>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העיר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תל</w:t>
      </w:r>
      <w:r w:rsidRPr="00D74BD8">
        <w:rPr>
          <w:rFonts w:asciiTheme="majorBidi" w:hAnsiTheme="majorBidi" w:cstheme="majorBidi"/>
          <w:sz w:val="18"/>
          <w:szCs w:val="18"/>
          <w:highlight w:val="yellow"/>
        </w:rPr>
        <w:t>-</w:t>
      </w:r>
      <w:r w:rsidRPr="00D74BD8">
        <w:rPr>
          <w:rFonts w:asciiTheme="majorBidi" w:hAnsiTheme="majorBidi" w:cstheme="majorBidi"/>
          <w:sz w:val="18"/>
          <w:szCs w:val="18"/>
          <w:highlight w:val="yellow"/>
          <w:rtl/>
        </w:rPr>
        <w:t>אביב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התפתחה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במרחב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גיאוגרפי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אותו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אכלסו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יישובים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ערביים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רבים</w:t>
      </w:r>
      <w:r w:rsidRPr="00D74BD8">
        <w:rPr>
          <w:rFonts w:asciiTheme="majorBidi" w:hAnsiTheme="majorBidi" w:cstheme="majorBidi"/>
          <w:sz w:val="18"/>
          <w:szCs w:val="18"/>
          <w:highlight w:val="yellow"/>
        </w:rPr>
        <w:t xml:space="preserve"> – </w:t>
      </w:r>
      <w:r w:rsidRPr="00D74BD8">
        <w:rPr>
          <w:rFonts w:asciiTheme="majorBidi" w:hAnsiTheme="majorBidi" w:cstheme="majorBidi"/>
          <w:sz w:val="18"/>
          <w:szCs w:val="18"/>
          <w:highlight w:val="yellow"/>
          <w:rtl/>
        </w:rPr>
        <w:t>בעיקר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יפו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ושכונותיה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בדרום,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אבל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גם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כפרים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קטנים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יותר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במזרח</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 xml:space="preserve">ובצפון. </w:t>
      </w:r>
      <w:proofErr w:type="spellStart"/>
      <w:r w:rsidRPr="00D74BD8">
        <w:rPr>
          <w:rFonts w:asciiTheme="majorBidi" w:hAnsiTheme="majorBidi" w:cstheme="majorBidi"/>
          <w:sz w:val="18"/>
          <w:szCs w:val="18"/>
          <w:highlight w:val="yellow"/>
          <w:rtl/>
        </w:rPr>
        <w:t>סומייל</w:t>
      </w:r>
      <w:proofErr w:type="spellEnd"/>
      <w:r w:rsidRPr="00D74BD8">
        <w:rPr>
          <w:rFonts w:asciiTheme="majorBidi" w:hAnsiTheme="majorBidi" w:cstheme="majorBidi"/>
          <w:sz w:val="18"/>
          <w:szCs w:val="18"/>
          <w:highlight w:val="yellow"/>
          <w:rtl/>
        </w:rPr>
        <w:t xml:space="preserve">, המוזכר ברומן, היה אחד מחמישה כפרים ערביים שהתקיימו בטריטוריה עליה הוקמה תל-אביב במרוצת השנים. כפרים אלו נהרסו כליל במלחמת 1948. בספרו </w:t>
      </w:r>
      <w:r w:rsidRPr="00D74BD8">
        <w:rPr>
          <w:rFonts w:asciiTheme="majorBidi" w:hAnsiTheme="majorBidi" w:cstheme="majorBidi"/>
          <w:i/>
          <w:iCs/>
          <w:sz w:val="18"/>
          <w:szCs w:val="18"/>
          <w:highlight w:val="yellow"/>
        </w:rPr>
        <w:t>White City, Black City</w:t>
      </w:r>
      <w:r w:rsidRPr="00D74BD8">
        <w:rPr>
          <w:rFonts w:asciiTheme="majorBidi" w:hAnsiTheme="majorBidi" w:cstheme="majorBidi"/>
          <w:sz w:val="18"/>
          <w:szCs w:val="18"/>
          <w:highlight w:val="yellow"/>
          <w:rtl/>
        </w:rPr>
        <w:t xml:space="preserve"> מתאר </w:t>
      </w:r>
      <w:r w:rsidRPr="00D74BD8">
        <w:rPr>
          <w:rFonts w:asciiTheme="majorBidi" w:hAnsiTheme="majorBidi" w:cstheme="majorBidi"/>
          <w:sz w:val="18"/>
          <w:szCs w:val="18"/>
          <w:highlight w:val="yellow"/>
        </w:rPr>
        <w:t xml:space="preserve">Sharon </w:t>
      </w:r>
      <w:proofErr w:type="spellStart"/>
      <w:r w:rsidRPr="00D74BD8">
        <w:rPr>
          <w:rFonts w:asciiTheme="majorBidi" w:hAnsiTheme="majorBidi" w:cstheme="majorBidi"/>
          <w:sz w:val="18"/>
          <w:szCs w:val="18"/>
          <w:highlight w:val="yellow"/>
        </w:rPr>
        <w:t>Rotbard</w:t>
      </w:r>
      <w:proofErr w:type="spellEnd"/>
      <w:r w:rsidRPr="00D74BD8">
        <w:rPr>
          <w:rFonts w:asciiTheme="majorBidi" w:hAnsiTheme="majorBidi" w:cstheme="majorBidi"/>
          <w:sz w:val="18"/>
          <w:szCs w:val="18"/>
          <w:highlight w:val="yellow"/>
          <w:rtl/>
        </w:rPr>
        <w:t xml:space="preserve"> כיצד קיומה של תל-אביב כעיר יהודית, עברית ו"לבנה", הנושאת את דגלו של המפעל הציוני, הייתה כרוכה ב"השחרתם" ובהעלמתם של אזוריה הערביים. הדבר אפשר את ניסוחו של נרטיב לאומי לפיו הטריטוריה שעליה הוקמה העיר הייתה ריקה ושוממה כשהגיעו אליה מייסדיה וראשוני מתיישביה. (</w:t>
      </w:r>
      <w:r w:rsidRPr="00D74BD8">
        <w:rPr>
          <w:rFonts w:asciiTheme="majorBidi" w:hAnsiTheme="majorBidi" w:cstheme="majorBidi"/>
          <w:sz w:val="18"/>
          <w:szCs w:val="18"/>
          <w:highlight w:val="yellow"/>
        </w:rPr>
        <w:t xml:space="preserve">S. </w:t>
      </w:r>
      <w:proofErr w:type="spellStart"/>
      <w:r w:rsidRPr="00D74BD8">
        <w:rPr>
          <w:rFonts w:asciiTheme="majorBidi" w:hAnsiTheme="majorBidi" w:cstheme="majorBidi"/>
          <w:sz w:val="18"/>
          <w:szCs w:val="18"/>
          <w:highlight w:val="yellow"/>
        </w:rPr>
        <w:t>Rotbard</w:t>
      </w:r>
      <w:proofErr w:type="spellEnd"/>
      <w:r w:rsidRPr="00D74BD8">
        <w:rPr>
          <w:rFonts w:asciiTheme="majorBidi" w:hAnsiTheme="majorBidi" w:cstheme="majorBidi"/>
          <w:sz w:val="18"/>
          <w:szCs w:val="18"/>
          <w:highlight w:val="yellow"/>
        </w:rPr>
        <w:t xml:space="preserve">. </w:t>
      </w:r>
      <w:r w:rsidRPr="00D74BD8">
        <w:rPr>
          <w:rFonts w:asciiTheme="majorBidi" w:hAnsiTheme="majorBidi" w:cstheme="majorBidi"/>
          <w:i/>
          <w:iCs/>
          <w:sz w:val="18"/>
          <w:szCs w:val="18"/>
          <w:highlight w:val="yellow"/>
        </w:rPr>
        <w:t>White City, Black City</w:t>
      </w:r>
      <w:r w:rsidRPr="00D74BD8">
        <w:rPr>
          <w:rFonts w:asciiTheme="majorBidi" w:hAnsiTheme="majorBidi" w:cstheme="majorBidi"/>
          <w:sz w:val="18"/>
          <w:szCs w:val="18"/>
          <w:highlight w:val="yellow"/>
        </w:rPr>
        <w:t>. Cambridge: MIT Press, 2015</w:t>
      </w:r>
      <w:r w:rsidRPr="00D74BD8">
        <w:rPr>
          <w:rFonts w:asciiTheme="majorBidi" w:hAnsiTheme="majorBidi" w:cstheme="majorBidi"/>
          <w:sz w:val="18"/>
          <w:szCs w:val="18"/>
          <w:highlight w:val="yellow"/>
          <w:rtl/>
        </w:rPr>
        <w:t>).</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 xml:space="preserve"> </w:t>
      </w:r>
    </w:p>
  </w:footnote>
  <w:footnote w:id="61">
    <w:p w:rsidR="00DE6D56" w:rsidRPr="00D74BD8" w:rsidRDefault="00DE6D56" w:rsidP="00D74BD8">
      <w:pPr>
        <w:pBdr>
          <w:top w:val="nil"/>
          <w:left w:val="nil"/>
          <w:bottom w:val="nil"/>
          <w:right w:val="nil"/>
          <w:between w:val="nil"/>
        </w:pBdr>
        <w:spacing w:after="0" w:line="240" w:lineRule="auto"/>
        <w:jc w:val="both"/>
        <w:rPr>
          <w:rFonts w:asciiTheme="majorBidi" w:hAnsiTheme="majorBidi" w:cstheme="majorBidi"/>
          <w:sz w:val="18"/>
          <w:szCs w:val="18"/>
          <w:rtl/>
        </w:rPr>
      </w:pPr>
      <w:bookmarkStart w:id="1" w:name="_gjdgxs" w:colFirst="0" w:colLast="0"/>
      <w:bookmarkEnd w:id="1"/>
      <w:r w:rsidRPr="00D74BD8">
        <w:rPr>
          <w:rFonts w:asciiTheme="majorBidi" w:hAnsiTheme="majorBidi" w:cstheme="majorBidi"/>
          <w:sz w:val="18"/>
          <w:szCs w:val="18"/>
          <w:highlight w:val="yellow"/>
          <w:vertAlign w:val="superscript"/>
        </w:rPr>
        <w:footnoteRef/>
      </w:r>
      <w:r w:rsidRPr="00D74BD8">
        <w:rPr>
          <w:rFonts w:asciiTheme="majorBidi" w:hAnsiTheme="majorBidi" w:cstheme="majorBidi"/>
          <w:sz w:val="18"/>
          <w:szCs w:val="18"/>
          <w:highlight w:val="yellow"/>
          <w:rtl/>
        </w:rPr>
        <w:t xml:space="preserve"> נקודה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זו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מאפשרת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להצביע</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דמיון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רב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בין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תיאורם</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שרידי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הכפר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הערבי</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שעל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חורבותיו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נוסדה</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העיר</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תל</w:t>
      </w:r>
      <w:r w:rsidRPr="00D74BD8">
        <w:rPr>
          <w:rFonts w:asciiTheme="majorBidi" w:hAnsiTheme="majorBidi" w:cstheme="majorBidi"/>
          <w:sz w:val="18"/>
          <w:szCs w:val="18"/>
          <w:highlight w:val="yellow"/>
        </w:rPr>
        <w:t>-</w:t>
      </w:r>
      <w:r w:rsidRPr="00D74BD8">
        <w:rPr>
          <w:rFonts w:asciiTheme="majorBidi" w:hAnsiTheme="majorBidi" w:cstheme="majorBidi"/>
          <w:sz w:val="18"/>
          <w:szCs w:val="18"/>
          <w:highlight w:val="yellow"/>
          <w:rtl/>
        </w:rPr>
        <w:t>אביב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ואת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אילמות</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אנשיו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ברומן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אורפז, ובין</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סיפורו</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של</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א</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ב.</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יהושע</w:t>
      </w:r>
      <w:r w:rsidRPr="00D74BD8">
        <w:rPr>
          <w:rFonts w:asciiTheme="majorBidi" w:hAnsiTheme="majorBidi" w:cstheme="majorBidi"/>
          <w:sz w:val="18"/>
          <w:szCs w:val="18"/>
          <w:highlight w:val="yellow"/>
        </w:rPr>
        <w:t xml:space="preserve"> </w:t>
      </w:r>
      <w:r w:rsidRPr="00D74BD8">
        <w:rPr>
          <w:rFonts w:asciiTheme="majorBidi" w:hAnsiTheme="majorBidi" w:cstheme="majorBidi"/>
          <w:sz w:val="18"/>
          <w:szCs w:val="18"/>
          <w:highlight w:val="yellow"/>
          <w:rtl/>
        </w:rPr>
        <w:t>"מול היערות" (</w:t>
      </w:r>
      <w:r w:rsidRPr="00D74BD8">
        <w:rPr>
          <w:rFonts w:asciiTheme="majorBidi" w:hAnsiTheme="majorBidi" w:cstheme="majorBidi"/>
          <w:sz w:val="18"/>
          <w:szCs w:val="18"/>
          <w:highlight w:val="yellow"/>
        </w:rPr>
        <w:t>Facing the Forests</w:t>
      </w:r>
      <w:r w:rsidRPr="00D74BD8">
        <w:rPr>
          <w:rFonts w:asciiTheme="majorBidi" w:hAnsiTheme="majorBidi" w:cstheme="majorBidi"/>
          <w:sz w:val="18"/>
          <w:szCs w:val="18"/>
          <w:highlight w:val="yellow"/>
          <w:rtl/>
        </w:rPr>
        <w:t xml:space="preserve">) שראה אור בשנת 1968, כשנה לפני </w:t>
      </w:r>
      <w:r w:rsidRPr="00D74BD8">
        <w:rPr>
          <w:rFonts w:asciiTheme="majorBidi" w:hAnsiTheme="majorBidi" w:cstheme="majorBidi"/>
          <w:sz w:val="18"/>
          <w:szCs w:val="18"/>
          <w:highlight w:val="yellow"/>
        </w:rPr>
        <w:t>Daniel’s Voyage</w:t>
      </w:r>
      <w:r w:rsidRPr="00D74BD8">
        <w:rPr>
          <w:rFonts w:asciiTheme="majorBidi" w:hAnsiTheme="majorBidi" w:cstheme="majorBidi"/>
          <w:sz w:val="18"/>
          <w:szCs w:val="18"/>
          <w:highlight w:val="yellow"/>
          <w:rtl/>
        </w:rPr>
        <w:t>, ובו מגלה הפרוטגוניסט כי היער שעל שמירתו הופקד מטעם הקרן הקיימת לישראל ניטע לאחר 1948 על חורבות כפר ערבי.</w:t>
      </w:r>
    </w:p>
  </w:footnote>
  <w:footnote w:id="62">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Pr>
        <w:t xml:space="preserve"> </w:t>
      </w:r>
      <w:proofErr w:type="spellStart"/>
      <w:r w:rsidRPr="00D74BD8">
        <w:rPr>
          <w:rFonts w:asciiTheme="majorBidi" w:hAnsiTheme="majorBidi" w:cstheme="majorBidi"/>
          <w:sz w:val="18"/>
          <w:szCs w:val="18"/>
        </w:rPr>
        <w:t>Zehavi</w:t>
      </w:r>
      <w:proofErr w:type="spellEnd"/>
      <w:r w:rsidRPr="00D74BD8">
        <w:rPr>
          <w:rFonts w:asciiTheme="majorBidi" w:hAnsiTheme="majorBidi" w:cstheme="majorBidi"/>
          <w:sz w:val="18"/>
          <w:szCs w:val="18"/>
        </w:rPr>
        <w:t xml:space="preserve">, 2010, p. 98. </w:t>
      </w:r>
      <w:r w:rsidRPr="00D74BD8">
        <w:rPr>
          <w:rFonts w:asciiTheme="majorBidi" w:hAnsiTheme="majorBidi" w:cstheme="majorBidi"/>
          <w:sz w:val="18"/>
          <w:szCs w:val="18"/>
          <w:rtl/>
        </w:rPr>
        <w:t xml:space="preserve"> </w:t>
      </w:r>
    </w:p>
  </w:footnote>
  <w:footnote w:id="63">
    <w:p w:rsidR="00DE6D56" w:rsidRPr="00D74BD8" w:rsidRDefault="00DE6D56" w:rsidP="00D74BD8">
      <w:pPr>
        <w:pBdr>
          <w:top w:val="nil"/>
          <w:left w:val="nil"/>
          <w:bottom w:val="nil"/>
          <w:right w:val="nil"/>
          <w:between w:val="nil"/>
        </w:pBdr>
        <w:bidi w:val="0"/>
        <w:spacing w:after="0" w:line="240" w:lineRule="auto"/>
        <w:jc w:val="both"/>
        <w:rPr>
          <w:rFonts w:asciiTheme="majorBidi" w:hAnsiTheme="majorBidi" w:cstheme="majorBidi"/>
          <w:sz w:val="18"/>
          <w:szCs w:val="18"/>
        </w:rPr>
      </w:pPr>
      <w:r w:rsidRPr="00D74BD8">
        <w:rPr>
          <w:rFonts w:asciiTheme="majorBidi" w:hAnsiTheme="majorBidi" w:cstheme="majorBidi"/>
          <w:sz w:val="18"/>
          <w:szCs w:val="18"/>
          <w:vertAlign w:val="superscript"/>
        </w:rPr>
        <w:footnoteRef/>
      </w:r>
      <w:r w:rsidRPr="00D74BD8">
        <w:rPr>
          <w:rFonts w:asciiTheme="majorBidi" w:hAnsiTheme="majorBidi" w:cstheme="majorBidi"/>
          <w:sz w:val="18"/>
          <w:szCs w:val="18"/>
          <w:rtl/>
        </w:rPr>
        <w:t xml:space="preserve"> </w:t>
      </w:r>
      <w:r w:rsidRPr="00D74BD8">
        <w:rPr>
          <w:rFonts w:asciiTheme="majorBidi" w:hAnsiTheme="majorBidi" w:cstheme="majorBidi"/>
          <w:spacing w:val="-2"/>
          <w:sz w:val="18"/>
          <w:szCs w:val="18"/>
        </w:rPr>
        <w:t>G. Deleuze. “Literature and Life.” (</w:t>
      </w:r>
      <w:proofErr w:type="gramStart"/>
      <w:r w:rsidRPr="00D74BD8">
        <w:rPr>
          <w:rFonts w:asciiTheme="majorBidi" w:hAnsiTheme="majorBidi" w:cstheme="majorBidi"/>
          <w:spacing w:val="-2"/>
          <w:sz w:val="18"/>
          <w:szCs w:val="18"/>
        </w:rPr>
        <w:t>in</w:t>
      </w:r>
      <w:proofErr w:type="gramEnd"/>
      <w:r w:rsidRPr="00D74BD8">
        <w:rPr>
          <w:rFonts w:asciiTheme="majorBidi" w:hAnsiTheme="majorBidi" w:cstheme="majorBidi"/>
          <w:spacing w:val="-2"/>
          <w:sz w:val="18"/>
          <w:szCs w:val="18"/>
        </w:rPr>
        <w:t xml:space="preserve"> </w:t>
      </w:r>
      <w:r w:rsidRPr="00D74BD8">
        <w:rPr>
          <w:rFonts w:asciiTheme="majorBidi" w:hAnsiTheme="majorBidi" w:cstheme="majorBidi"/>
          <w:i/>
          <w:iCs/>
          <w:spacing w:val="-2"/>
          <w:sz w:val="18"/>
          <w:szCs w:val="18"/>
        </w:rPr>
        <w:t>Essays Critical and Clinical</w:t>
      </w:r>
      <w:r w:rsidRPr="00D74BD8">
        <w:rPr>
          <w:rFonts w:asciiTheme="majorBidi" w:hAnsiTheme="majorBidi" w:cstheme="majorBidi"/>
          <w:spacing w:val="-2"/>
          <w:sz w:val="18"/>
          <w:szCs w:val="18"/>
        </w:rPr>
        <w:t>. Translation: Daniel W. Smith and Michael A. Greco. New York: Verso, 1998 [1993]),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6061"/>
    <w:multiLevelType w:val="hybridMultilevel"/>
    <w:tmpl w:val="382E9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95F56"/>
    <w:multiLevelType w:val="hybridMultilevel"/>
    <w:tmpl w:val="93D4C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722398"/>
    <w:multiLevelType w:val="hybridMultilevel"/>
    <w:tmpl w:val="EB0CDE9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406EB9"/>
    <w:multiLevelType w:val="hybridMultilevel"/>
    <w:tmpl w:val="30F4822C"/>
    <w:lvl w:ilvl="0" w:tplc="61CEB8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00A5"/>
    <w:rsid w:val="00012366"/>
    <w:rsid w:val="000207A7"/>
    <w:rsid w:val="00027A65"/>
    <w:rsid w:val="000334A5"/>
    <w:rsid w:val="0004624C"/>
    <w:rsid w:val="00067B03"/>
    <w:rsid w:val="000A3D35"/>
    <w:rsid w:val="000A557A"/>
    <w:rsid w:val="000B1AA4"/>
    <w:rsid w:val="000B3405"/>
    <w:rsid w:val="000B4B04"/>
    <w:rsid w:val="000B4FAA"/>
    <w:rsid w:val="000C2535"/>
    <w:rsid w:val="000C354F"/>
    <w:rsid w:val="000D054C"/>
    <w:rsid w:val="000E461A"/>
    <w:rsid w:val="000F5F1E"/>
    <w:rsid w:val="0011050D"/>
    <w:rsid w:val="001106F5"/>
    <w:rsid w:val="00111FA9"/>
    <w:rsid w:val="00113B7E"/>
    <w:rsid w:val="00122E1C"/>
    <w:rsid w:val="00127648"/>
    <w:rsid w:val="00132062"/>
    <w:rsid w:val="001439E7"/>
    <w:rsid w:val="00144DE2"/>
    <w:rsid w:val="001502B4"/>
    <w:rsid w:val="00153125"/>
    <w:rsid w:val="001539AB"/>
    <w:rsid w:val="00160365"/>
    <w:rsid w:val="00163A72"/>
    <w:rsid w:val="00164F8D"/>
    <w:rsid w:val="00192088"/>
    <w:rsid w:val="00196247"/>
    <w:rsid w:val="001A2AB5"/>
    <w:rsid w:val="001A4A0D"/>
    <w:rsid w:val="001C0A13"/>
    <w:rsid w:val="001C1BFC"/>
    <w:rsid w:val="001C6A2F"/>
    <w:rsid w:val="001E0D0E"/>
    <w:rsid w:val="001F58BC"/>
    <w:rsid w:val="00215F66"/>
    <w:rsid w:val="00216ED1"/>
    <w:rsid w:val="00233D71"/>
    <w:rsid w:val="00237082"/>
    <w:rsid w:val="00244743"/>
    <w:rsid w:val="00254029"/>
    <w:rsid w:val="00256CB9"/>
    <w:rsid w:val="002615D4"/>
    <w:rsid w:val="002928B1"/>
    <w:rsid w:val="002A1EEE"/>
    <w:rsid w:val="002B0DEF"/>
    <w:rsid w:val="002B2601"/>
    <w:rsid w:val="002B345A"/>
    <w:rsid w:val="002E12B2"/>
    <w:rsid w:val="00302BEE"/>
    <w:rsid w:val="00313997"/>
    <w:rsid w:val="00332811"/>
    <w:rsid w:val="00380AAD"/>
    <w:rsid w:val="003812FA"/>
    <w:rsid w:val="003867AC"/>
    <w:rsid w:val="003919EB"/>
    <w:rsid w:val="0039775A"/>
    <w:rsid w:val="003A041B"/>
    <w:rsid w:val="003A42AD"/>
    <w:rsid w:val="003B7F49"/>
    <w:rsid w:val="003E1AF0"/>
    <w:rsid w:val="003F58EA"/>
    <w:rsid w:val="00407A15"/>
    <w:rsid w:val="00447B8F"/>
    <w:rsid w:val="0045151C"/>
    <w:rsid w:val="00463D14"/>
    <w:rsid w:val="00467168"/>
    <w:rsid w:val="0048366B"/>
    <w:rsid w:val="00486198"/>
    <w:rsid w:val="00494DF5"/>
    <w:rsid w:val="00497F3C"/>
    <w:rsid w:val="004A1BEF"/>
    <w:rsid w:val="004D053C"/>
    <w:rsid w:val="004D35AE"/>
    <w:rsid w:val="004D6CFD"/>
    <w:rsid w:val="004E1398"/>
    <w:rsid w:val="004E13C8"/>
    <w:rsid w:val="0053335F"/>
    <w:rsid w:val="0053674E"/>
    <w:rsid w:val="0053778A"/>
    <w:rsid w:val="0054114C"/>
    <w:rsid w:val="00561879"/>
    <w:rsid w:val="005630C6"/>
    <w:rsid w:val="00565D32"/>
    <w:rsid w:val="00571F48"/>
    <w:rsid w:val="00572EDB"/>
    <w:rsid w:val="00585B2F"/>
    <w:rsid w:val="005939A2"/>
    <w:rsid w:val="00597CBD"/>
    <w:rsid w:val="005C1EC9"/>
    <w:rsid w:val="005C3FD2"/>
    <w:rsid w:val="005C5375"/>
    <w:rsid w:val="005D2739"/>
    <w:rsid w:val="005D2CBD"/>
    <w:rsid w:val="005D760B"/>
    <w:rsid w:val="005D7A07"/>
    <w:rsid w:val="005F00A5"/>
    <w:rsid w:val="005F24DF"/>
    <w:rsid w:val="00620668"/>
    <w:rsid w:val="006241FC"/>
    <w:rsid w:val="006345FB"/>
    <w:rsid w:val="00635F3A"/>
    <w:rsid w:val="00640429"/>
    <w:rsid w:val="00641896"/>
    <w:rsid w:val="00645AF7"/>
    <w:rsid w:val="00646CD4"/>
    <w:rsid w:val="00647664"/>
    <w:rsid w:val="00654FA1"/>
    <w:rsid w:val="00661C2B"/>
    <w:rsid w:val="00663E67"/>
    <w:rsid w:val="00680A42"/>
    <w:rsid w:val="00680F4F"/>
    <w:rsid w:val="006B1293"/>
    <w:rsid w:val="006B629C"/>
    <w:rsid w:val="006C6BEE"/>
    <w:rsid w:val="006E26DD"/>
    <w:rsid w:val="00704278"/>
    <w:rsid w:val="00711276"/>
    <w:rsid w:val="0072325E"/>
    <w:rsid w:val="00736C9C"/>
    <w:rsid w:val="007460DF"/>
    <w:rsid w:val="007552C8"/>
    <w:rsid w:val="007966DB"/>
    <w:rsid w:val="007A3081"/>
    <w:rsid w:val="007C6A57"/>
    <w:rsid w:val="007D0570"/>
    <w:rsid w:val="007D3528"/>
    <w:rsid w:val="007F5905"/>
    <w:rsid w:val="00820E87"/>
    <w:rsid w:val="008260AF"/>
    <w:rsid w:val="008334C5"/>
    <w:rsid w:val="00836498"/>
    <w:rsid w:val="008421B4"/>
    <w:rsid w:val="00852A2A"/>
    <w:rsid w:val="00863277"/>
    <w:rsid w:val="008639C2"/>
    <w:rsid w:val="00863F6D"/>
    <w:rsid w:val="0086781E"/>
    <w:rsid w:val="0087680A"/>
    <w:rsid w:val="00886A30"/>
    <w:rsid w:val="008B07C4"/>
    <w:rsid w:val="008C4CB2"/>
    <w:rsid w:val="008C6C74"/>
    <w:rsid w:val="008D025D"/>
    <w:rsid w:val="008F692D"/>
    <w:rsid w:val="008F7613"/>
    <w:rsid w:val="009252E7"/>
    <w:rsid w:val="009270CB"/>
    <w:rsid w:val="00930FB5"/>
    <w:rsid w:val="009347C9"/>
    <w:rsid w:val="0093757F"/>
    <w:rsid w:val="009552BD"/>
    <w:rsid w:val="00961F77"/>
    <w:rsid w:val="009628D6"/>
    <w:rsid w:val="009648ED"/>
    <w:rsid w:val="00966F3D"/>
    <w:rsid w:val="00977D31"/>
    <w:rsid w:val="009A3E33"/>
    <w:rsid w:val="009A596F"/>
    <w:rsid w:val="009B19C6"/>
    <w:rsid w:val="009B327E"/>
    <w:rsid w:val="009C1FD1"/>
    <w:rsid w:val="009C2C8D"/>
    <w:rsid w:val="009C3500"/>
    <w:rsid w:val="00A21D00"/>
    <w:rsid w:val="00A345B6"/>
    <w:rsid w:val="00A40EB8"/>
    <w:rsid w:val="00A76CFE"/>
    <w:rsid w:val="00A80CCD"/>
    <w:rsid w:val="00A91ECA"/>
    <w:rsid w:val="00AB1C5A"/>
    <w:rsid w:val="00AF1437"/>
    <w:rsid w:val="00AF3D13"/>
    <w:rsid w:val="00AF70BC"/>
    <w:rsid w:val="00B04CD1"/>
    <w:rsid w:val="00B14B50"/>
    <w:rsid w:val="00B40727"/>
    <w:rsid w:val="00B46F51"/>
    <w:rsid w:val="00B5174B"/>
    <w:rsid w:val="00B525FB"/>
    <w:rsid w:val="00B56A5F"/>
    <w:rsid w:val="00B64912"/>
    <w:rsid w:val="00B80070"/>
    <w:rsid w:val="00B81802"/>
    <w:rsid w:val="00B845DE"/>
    <w:rsid w:val="00B908F8"/>
    <w:rsid w:val="00BB5629"/>
    <w:rsid w:val="00BC0220"/>
    <w:rsid w:val="00BC2E4C"/>
    <w:rsid w:val="00BD734F"/>
    <w:rsid w:val="00BE7E7F"/>
    <w:rsid w:val="00C038A6"/>
    <w:rsid w:val="00C12DFD"/>
    <w:rsid w:val="00C22DE4"/>
    <w:rsid w:val="00C267CC"/>
    <w:rsid w:val="00C345F4"/>
    <w:rsid w:val="00C37988"/>
    <w:rsid w:val="00C40E01"/>
    <w:rsid w:val="00C41F9F"/>
    <w:rsid w:val="00C500DF"/>
    <w:rsid w:val="00C57D83"/>
    <w:rsid w:val="00C804C8"/>
    <w:rsid w:val="00C956AB"/>
    <w:rsid w:val="00CA5D0E"/>
    <w:rsid w:val="00CB53AC"/>
    <w:rsid w:val="00CF0286"/>
    <w:rsid w:val="00D15CA3"/>
    <w:rsid w:val="00D17FDA"/>
    <w:rsid w:val="00D42F27"/>
    <w:rsid w:val="00D50D3F"/>
    <w:rsid w:val="00D529E4"/>
    <w:rsid w:val="00D6024A"/>
    <w:rsid w:val="00D66B08"/>
    <w:rsid w:val="00D74BD8"/>
    <w:rsid w:val="00D8433F"/>
    <w:rsid w:val="00D847D5"/>
    <w:rsid w:val="00D92CE4"/>
    <w:rsid w:val="00DC4423"/>
    <w:rsid w:val="00DC75F1"/>
    <w:rsid w:val="00DD596A"/>
    <w:rsid w:val="00DE6D56"/>
    <w:rsid w:val="00E254D7"/>
    <w:rsid w:val="00E65E4C"/>
    <w:rsid w:val="00E737C4"/>
    <w:rsid w:val="00E74B8A"/>
    <w:rsid w:val="00E7520B"/>
    <w:rsid w:val="00E84664"/>
    <w:rsid w:val="00E90C04"/>
    <w:rsid w:val="00E94CB7"/>
    <w:rsid w:val="00E95617"/>
    <w:rsid w:val="00EA668D"/>
    <w:rsid w:val="00EA76BC"/>
    <w:rsid w:val="00EC32FD"/>
    <w:rsid w:val="00ED14D8"/>
    <w:rsid w:val="00EE7968"/>
    <w:rsid w:val="00EF17C0"/>
    <w:rsid w:val="00EF2A64"/>
    <w:rsid w:val="00EF5090"/>
    <w:rsid w:val="00EF7536"/>
    <w:rsid w:val="00F06AED"/>
    <w:rsid w:val="00F11C89"/>
    <w:rsid w:val="00F232DD"/>
    <w:rsid w:val="00F24595"/>
    <w:rsid w:val="00F33DBB"/>
    <w:rsid w:val="00F346D8"/>
    <w:rsid w:val="00F35224"/>
    <w:rsid w:val="00F40F67"/>
    <w:rsid w:val="00F46E56"/>
    <w:rsid w:val="00F53544"/>
    <w:rsid w:val="00F62C4F"/>
    <w:rsid w:val="00F83275"/>
    <w:rsid w:val="00F9148D"/>
    <w:rsid w:val="00F9618D"/>
    <w:rsid w:val="00FA7F6A"/>
    <w:rsid w:val="00FF4EFA"/>
    <w:rsid w:val="00FF6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C4402-2259-4AF8-A0AD-1CECD7CB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617"/>
  </w:style>
  <w:style w:type="paragraph" w:styleId="1">
    <w:name w:val="heading 1"/>
    <w:basedOn w:val="a"/>
    <w:next w:val="a"/>
    <w:rsid w:val="00E95617"/>
    <w:pPr>
      <w:keepNext/>
      <w:keepLines/>
      <w:spacing w:before="480" w:after="120"/>
      <w:outlineLvl w:val="0"/>
    </w:pPr>
    <w:rPr>
      <w:b/>
      <w:sz w:val="48"/>
      <w:szCs w:val="48"/>
    </w:rPr>
  </w:style>
  <w:style w:type="paragraph" w:styleId="2">
    <w:name w:val="heading 2"/>
    <w:basedOn w:val="a"/>
    <w:next w:val="a"/>
    <w:rsid w:val="00E95617"/>
    <w:pPr>
      <w:keepNext/>
      <w:keepLines/>
      <w:spacing w:before="360" w:after="80"/>
      <w:outlineLvl w:val="1"/>
    </w:pPr>
    <w:rPr>
      <w:b/>
      <w:sz w:val="36"/>
      <w:szCs w:val="36"/>
    </w:rPr>
  </w:style>
  <w:style w:type="paragraph" w:styleId="3">
    <w:name w:val="heading 3"/>
    <w:basedOn w:val="a"/>
    <w:next w:val="a"/>
    <w:rsid w:val="00E95617"/>
    <w:pPr>
      <w:keepNext/>
      <w:keepLines/>
      <w:spacing w:before="280" w:after="80"/>
      <w:outlineLvl w:val="2"/>
    </w:pPr>
    <w:rPr>
      <w:b/>
      <w:sz w:val="28"/>
      <w:szCs w:val="28"/>
    </w:rPr>
  </w:style>
  <w:style w:type="paragraph" w:styleId="4">
    <w:name w:val="heading 4"/>
    <w:basedOn w:val="a"/>
    <w:next w:val="a"/>
    <w:rsid w:val="00E95617"/>
    <w:pPr>
      <w:keepNext/>
      <w:keepLines/>
      <w:spacing w:before="200" w:after="0"/>
      <w:outlineLvl w:val="3"/>
    </w:pPr>
    <w:rPr>
      <w:b/>
      <w:i/>
      <w:color w:val="5B9BD5"/>
    </w:rPr>
  </w:style>
  <w:style w:type="paragraph" w:styleId="5">
    <w:name w:val="heading 5"/>
    <w:basedOn w:val="a"/>
    <w:next w:val="a"/>
    <w:rsid w:val="00E95617"/>
    <w:pPr>
      <w:keepNext/>
      <w:keepLines/>
      <w:spacing w:before="220" w:after="40"/>
      <w:outlineLvl w:val="4"/>
    </w:pPr>
    <w:rPr>
      <w:b/>
    </w:rPr>
  </w:style>
  <w:style w:type="paragraph" w:styleId="6">
    <w:name w:val="heading 6"/>
    <w:basedOn w:val="a"/>
    <w:next w:val="a"/>
    <w:rsid w:val="00E956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95617"/>
    <w:tblPr>
      <w:tblCellMar>
        <w:top w:w="0" w:type="dxa"/>
        <w:left w:w="0" w:type="dxa"/>
        <w:bottom w:w="0" w:type="dxa"/>
        <w:right w:w="0" w:type="dxa"/>
      </w:tblCellMar>
    </w:tblPr>
  </w:style>
  <w:style w:type="paragraph" w:styleId="a3">
    <w:name w:val="Title"/>
    <w:basedOn w:val="a"/>
    <w:next w:val="a"/>
    <w:rsid w:val="00E95617"/>
    <w:pPr>
      <w:keepNext/>
      <w:keepLines/>
      <w:spacing w:before="480" w:after="120"/>
    </w:pPr>
    <w:rPr>
      <w:b/>
      <w:sz w:val="72"/>
      <w:szCs w:val="72"/>
    </w:rPr>
  </w:style>
  <w:style w:type="paragraph" w:styleId="a4">
    <w:name w:val="Subtitle"/>
    <w:basedOn w:val="a"/>
    <w:next w:val="a"/>
    <w:rsid w:val="00E95617"/>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153125"/>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153125"/>
    <w:rPr>
      <w:rFonts w:ascii="Tahoma" w:hAnsi="Tahoma" w:cs="Tahoma"/>
      <w:sz w:val="18"/>
      <w:szCs w:val="18"/>
    </w:rPr>
  </w:style>
  <w:style w:type="character" w:styleId="a7">
    <w:name w:val="Emphasis"/>
    <w:basedOn w:val="a0"/>
    <w:uiPriority w:val="20"/>
    <w:qFormat/>
    <w:rsid w:val="00144DE2"/>
    <w:rPr>
      <w:i/>
      <w:iCs/>
    </w:rPr>
  </w:style>
  <w:style w:type="paragraph" w:styleId="HTML">
    <w:name w:val="HTML Preformatted"/>
    <w:basedOn w:val="a"/>
    <w:link w:val="HTML0"/>
    <w:uiPriority w:val="99"/>
    <w:semiHidden/>
    <w:unhideWhenUsed/>
    <w:rsid w:val="00C4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C40E01"/>
    <w:rPr>
      <w:rFonts w:ascii="Courier New" w:eastAsia="Times New Roman" w:hAnsi="Courier New" w:cs="Courier New"/>
      <w:sz w:val="20"/>
      <w:szCs w:val="20"/>
    </w:rPr>
  </w:style>
  <w:style w:type="character" w:styleId="Hyperlink">
    <w:name w:val="Hyperlink"/>
    <w:basedOn w:val="a0"/>
    <w:uiPriority w:val="99"/>
    <w:semiHidden/>
    <w:unhideWhenUsed/>
    <w:rsid w:val="00620668"/>
    <w:rPr>
      <w:color w:val="0000FF"/>
      <w:u w:val="single"/>
    </w:rPr>
  </w:style>
  <w:style w:type="paragraph" w:styleId="a8">
    <w:name w:val="header"/>
    <w:basedOn w:val="a"/>
    <w:link w:val="a9"/>
    <w:uiPriority w:val="99"/>
    <w:unhideWhenUsed/>
    <w:rsid w:val="000D054C"/>
    <w:pPr>
      <w:tabs>
        <w:tab w:val="center" w:pos="4153"/>
        <w:tab w:val="right" w:pos="8306"/>
      </w:tabs>
      <w:spacing w:after="0" w:line="240" w:lineRule="auto"/>
    </w:pPr>
  </w:style>
  <w:style w:type="character" w:customStyle="1" w:styleId="a9">
    <w:name w:val="כותרת עליונה תו"/>
    <w:basedOn w:val="a0"/>
    <w:link w:val="a8"/>
    <w:uiPriority w:val="99"/>
    <w:rsid w:val="000D054C"/>
  </w:style>
  <w:style w:type="paragraph" w:styleId="aa">
    <w:name w:val="footer"/>
    <w:basedOn w:val="a"/>
    <w:link w:val="ab"/>
    <w:uiPriority w:val="99"/>
    <w:unhideWhenUsed/>
    <w:rsid w:val="000D054C"/>
    <w:pPr>
      <w:tabs>
        <w:tab w:val="center" w:pos="4153"/>
        <w:tab w:val="right" w:pos="8306"/>
      </w:tabs>
      <w:spacing w:after="0" w:line="240" w:lineRule="auto"/>
    </w:pPr>
  </w:style>
  <w:style w:type="character" w:customStyle="1" w:styleId="ab">
    <w:name w:val="כותרת תחתונה תו"/>
    <w:basedOn w:val="a0"/>
    <w:link w:val="aa"/>
    <w:uiPriority w:val="99"/>
    <w:rsid w:val="000D054C"/>
  </w:style>
  <w:style w:type="paragraph" w:styleId="ac">
    <w:name w:val="List Paragraph"/>
    <w:basedOn w:val="a"/>
    <w:uiPriority w:val="34"/>
    <w:qFormat/>
    <w:rsid w:val="00641896"/>
    <w:pPr>
      <w:ind w:left="720"/>
      <w:contextualSpacing/>
    </w:pPr>
  </w:style>
  <w:style w:type="paragraph" w:styleId="ad">
    <w:name w:val="footnote text"/>
    <w:basedOn w:val="a"/>
    <w:link w:val="ae"/>
    <w:uiPriority w:val="99"/>
    <w:unhideWhenUsed/>
    <w:rsid w:val="008639C2"/>
    <w:pPr>
      <w:spacing w:after="0" w:line="240" w:lineRule="auto"/>
    </w:pPr>
    <w:rPr>
      <w:sz w:val="20"/>
      <w:szCs w:val="20"/>
    </w:rPr>
  </w:style>
  <w:style w:type="character" w:customStyle="1" w:styleId="ae">
    <w:name w:val="טקסט הערת שוליים תו"/>
    <w:basedOn w:val="a0"/>
    <w:link w:val="ad"/>
    <w:uiPriority w:val="99"/>
    <w:rsid w:val="008639C2"/>
    <w:rPr>
      <w:sz w:val="20"/>
      <w:szCs w:val="20"/>
    </w:rPr>
  </w:style>
  <w:style w:type="character" w:styleId="af">
    <w:name w:val="footnote reference"/>
    <w:basedOn w:val="a0"/>
    <w:uiPriority w:val="99"/>
    <w:unhideWhenUsed/>
    <w:rsid w:val="008639C2"/>
    <w:rPr>
      <w:vertAlign w:val="superscript"/>
    </w:rPr>
  </w:style>
  <w:style w:type="character" w:styleId="af0">
    <w:name w:val="annotation reference"/>
    <w:basedOn w:val="a0"/>
    <w:uiPriority w:val="99"/>
    <w:semiHidden/>
    <w:unhideWhenUsed/>
    <w:rsid w:val="00AF14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3356">
      <w:bodyDiv w:val="1"/>
      <w:marLeft w:val="0"/>
      <w:marRight w:val="0"/>
      <w:marTop w:val="0"/>
      <w:marBottom w:val="0"/>
      <w:divBdr>
        <w:top w:val="none" w:sz="0" w:space="0" w:color="auto"/>
        <w:left w:val="none" w:sz="0" w:space="0" w:color="auto"/>
        <w:bottom w:val="none" w:sz="0" w:space="0" w:color="auto"/>
        <w:right w:val="none" w:sz="0" w:space="0" w:color="auto"/>
      </w:divBdr>
    </w:div>
    <w:div w:id="723604939">
      <w:bodyDiv w:val="1"/>
      <w:marLeft w:val="0"/>
      <w:marRight w:val="0"/>
      <w:marTop w:val="0"/>
      <w:marBottom w:val="0"/>
      <w:divBdr>
        <w:top w:val="none" w:sz="0" w:space="0" w:color="auto"/>
        <w:left w:val="none" w:sz="0" w:space="0" w:color="auto"/>
        <w:bottom w:val="none" w:sz="0" w:space="0" w:color="auto"/>
        <w:right w:val="none" w:sz="0" w:space="0" w:color="auto"/>
      </w:divBdr>
    </w:div>
    <w:div w:id="1053189647">
      <w:bodyDiv w:val="1"/>
      <w:marLeft w:val="0"/>
      <w:marRight w:val="0"/>
      <w:marTop w:val="0"/>
      <w:marBottom w:val="0"/>
      <w:divBdr>
        <w:top w:val="none" w:sz="0" w:space="0" w:color="auto"/>
        <w:left w:val="none" w:sz="0" w:space="0" w:color="auto"/>
        <w:bottom w:val="none" w:sz="0" w:space="0" w:color="auto"/>
        <w:right w:val="none" w:sz="0" w:space="0" w:color="auto"/>
      </w:divBdr>
    </w:div>
    <w:div w:id="162071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aarav.org.il/archive/classes/PUItem1887.html" TargetMode="External"/><Relationship Id="rId1" Type="http://schemas.openxmlformats.org/officeDocument/2006/relationships/hyperlink" Target="http://www.israelidesign.co.il/guide_item_42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8A8CEA0-7E9B-4BAF-862A-5E296272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8726</Words>
  <Characters>43631</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2020-07-25T04:31:00Z</dcterms:created>
  <dcterms:modified xsi:type="dcterms:W3CDTF">2020-07-25T17:55:00Z</dcterms:modified>
</cp:coreProperties>
</file>