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6C1B2" w14:textId="77777777" w:rsidR="003F57F0" w:rsidRPr="003F57F0" w:rsidRDefault="003F57F0" w:rsidP="003F57F0">
      <w:pPr>
        <w:spacing w:after="0" w:line="360" w:lineRule="auto"/>
        <w:jc w:val="center"/>
        <w:rPr>
          <w:rFonts w:ascii="David" w:eastAsia="Times New Roman" w:hAnsi="David" w:cs="David"/>
          <w:b/>
          <w:bCs/>
          <w:sz w:val="24"/>
          <w:szCs w:val="24"/>
          <w:rtl/>
          <w:lang w:eastAsia="he-IL"/>
        </w:rPr>
      </w:pPr>
      <w:bookmarkStart w:id="0" w:name="_Hlk523399709"/>
      <w:r w:rsidRPr="003F57F0">
        <w:rPr>
          <w:rFonts w:ascii="David" w:eastAsia="Times New Roman" w:hAnsi="David" w:cs="David"/>
          <w:b/>
          <w:bCs/>
          <w:sz w:val="24"/>
          <w:szCs w:val="24"/>
          <w:rtl/>
          <w:lang w:eastAsia="he-IL"/>
        </w:rPr>
        <w:t xml:space="preserve">בין קריאה </w:t>
      </w:r>
      <w:proofErr w:type="spellStart"/>
      <w:r w:rsidRPr="003F57F0">
        <w:rPr>
          <w:rFonts w:ascii="David" w:eastAsia="Times New Roman" w:hAnsi="David" w:cs="David"/>
          <w:b/>
          <w:bCs/>
          <w:sz w:val="24"/>
          <w:szCs w:val="24"/>
          <w:rtl/>
          <w:lang w:eastAsia="he-IL"/>
        </w:rPr>
        <w:t>מונולוגית</w:t>
      </w:r>
      <w:proofErr w:type="spellEnd"/>
      <w:r w:rsidRPr="003F57F0">
        <w:rPr>
          <w:rFonts w:ascii="David" w:eastAsia="Times New Roman" w:hAnsi="David" w:cs="David"/>
          <w:b/>
          <w:bCs/>
          <w:sz w:val="24"/>
          <w:szCs w:val="24"/>
          <w:rtl/>
          <w:lang w:eastAsia="he-IL"/>
        </w:rPr>
        <w:t xml:space="preserve"> לבין קריאה </w:t>
      </w:r>
      <w:proofErr w:type="spellStart"/>
      <w:r w:rsidRPr="003F57F0">
        <w:rPr>
          <w:rFonts w:ascii="David" w:eastAsia="Times New Roman" w:hAnsi="David" w:cs="David"/>
          <w:b/>
          <w:bCs/>
          <w:sz w:val="24"/>
          <w:szCs w:val="24"/>
          <w:rtl/>
          <w:lang w:eastAsia="he-IL"/>
        </w:rPr>
        <w:t>דיאלוגית</w:t>
      </w:r>
      <w:proofErr w:type="spellEnd"/>
      <w:r w:rsidRPr="003F57F0">
        <w:rPr>
          <w:rFonts w:ascii="David" w:eastAsia="Times New Roman" w:hAnsi="David" w:cs="David"/>
          <w:b/>
          <w:bCs/>
          <w:sz w:val="24"/>
          <w:szCs w:val="24"/>
          <w:rtl/>
          <w:lang w:eastAsia="he-IL"/>
        </w:rPr>
        <w:t>: תהליכי קריאה כמרחב להתפתחות של מטפלים</w:t>
      </w:r>
    </w:p>
    <w:p w14:paraId="64B18F1F"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r w:rsidRPr="003F57F0">
        <w:rPr>
          <w:rFonts w:ascii="Times New Roman" w:eastAsia="Times New Roman" w:hAnsi="Times New Roman" w:cs="Narkisim" w:hint="cs"/>
          <w:b/>
          <w:bCs/>
          <w:sz w:val="24"/>
          <w:szCs w:val="24"/>
          <w:rtl/>
          <w:lang w:eastAsia="he-IL"/>
        </w:rPr>
        <w:t xml:space="preserve">                                      ד"ר וקנין אורלי (1), יפית </w:t>
      </w:r>
      <w:proofErr w:type="spellStart"/>
      <w:r w:rsidRPr="003F57F0">
        <w:rPr>
          <w:rFonts w:ascii="Times New Roman" w:eastAsia="Times New Roman" w:hAnsi="Times New Roman" w:cs="Narkisim" w:hint="cs"/>
          <w:b/>
          <w:bCs/>
          <w:sz w:val="24"/>
          <w:szCs w:val="24"/>
          <w:rtl/>
          <w:lang w:eastAsia="he-IL"/>
        </w:rPr>
        <w:t>דונסקי</w:t>
      </w:r>
      <w:proofErr w:type="spellEnd"/>
      <w:r w:rsidRPr="003F57F0">
        <w:rPr>
          <w:rFonts w:ascii="Times New Roman" w:eastAsia="Times New Roman" w:hAnsi="Times New Roman" w:cs="Narkisim" w:hint="cs"/>
          <w:b/>
          <w:bCs/>
          <w:sz w:val="24"/>
          <w:szCs w:val="24"/>
          <w:rtl/>
          <w:lang w:eastAsia="he-IL"/>
        </w:rPr>
        <w:t xml:space="preserve">, </w:t>
      </w:r>
      <w:r w:rsidRPr="003F57F0">
        <w:rPr>
          <w:rFonts w:ascii="Times New Roman" w:eastAsia="Times New Roman" w:hAnsi="Times New Roman" w:cs="Narkisim"/>
          <w:b/>
          <w:bCs/>
          <w:sz w:val="24"/>
          <w:szCs w:val="24"/>
          <w:lang w:eastAsia="he-IL"/>
        </w:rPr>
        <w:t>M.A</w:t>
      </w:r>
      <w:r w:rsidRPr="003F57F0">
        <w:rPr>
          <w:rFonts w:ascii="Times New Roman" w:eastAsia="Times New Roman" w:hAnsi="Times New Roman" w:cs="Narkisim" w:hint="cs"/>
          <w:b/>
          <w:bCs/>
          <w:sz w:val="24"/>
          <w:szCs w:val="24"/>
          <w:rtl/>
          <w:lang w:eastAsia="he-IL"/>
        </w:rPr>
        <w:t xml:space="preserve"> (2)</w:t>
      </w:r>
      <w:r w:rsidRPr="003F57F0">
        <w:rPr>
          <w:rFonts w:ascii="David" w:eastAsia="Times New Roman" w:hAnsi="David" w:cs="David"/>
          <w:sz w:val="24"/>
          <w:szCs w:val="24"/>
          <w:rtl/>
          <w:lang w:eastAsia="he-IL"/>
        </w:rPr>
        <w:t xml:space="preserve"> </w:t>
      </w:r>
    </w:p>
    <w:p w14:paraId="0ACC80B7"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p>
    <w:p w14:paraId="6272A7E6"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במאמר זה </w:t>
      </w:r>
      <w:r w:rsidRPr="003F57F0">
        <w:rPr>
          <w:rFonts w:ascii="David" w:eastAsia="Times New Roman" w:hAnsi="David" w:cs="David" w:hint="cs"/>
          <w:sz w:val="24"/>
          <w:szCs w:val="24"/>
          <w:rtl/>
          <w:lang w:eastAsia="he-IL"/>
        </w:rPr>
        <w:t>נאפיין</w:t>
      </w:r>
      <w:r w:rsidRPr="003F57F0">
        <w:rPr>
          <w:rFonts w:ascii="David" w:eastAsia="Times New Roman" w:hAnsi="David" w:cs="David"/>
          <w:sz w:val="24"/>
          <w:szCs w:val="24"/>
          <w:rtl/>
          <w:lang w:eastAsia="he-IL"/>
        </w:rPr>
        <w:t xml:space="preserve"> שני סוגי קריאות של טקסט ספרותי,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w:t>
      </w:r>
      <w:proofErr w:type="spellStart"/>
      <w:r w:rsidRPr="003F57F0">
        <w:rPr>
          <w:rFonts w:ascii="David" w:eastAsia="Times New Roman" w:hAnsi="David" w:cs="David"/>
          <w:sz w:val="24"/>
          <w:szCs w:val="24"/>
          <w:rtl/>
          <w:lang w:eastAsia="he-IL"/>
        </w:rPr>
        <w:t>ודיאלוגית</w:t>
      </w:r>
      <w:proofErr w:type="spellEnd"/>
      <w:r w:rsidRPr="003F57F0">
        <w:rPr>
          <w:rFonts w:ascii="David" w:eastAsia="Times New Roman" w:hAnsi="David" w:cs="David"/>
          <w:sz w:val="24"/>
          <w:szCs w:val="24"/>
          <w:rtl/>
          <w:lang w:eastAsia="he-IL"/>
        </w:rPr>
        <w:t>, המבוססות על תגובות קריאה של מטפלות קליניות</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אשר התבקשו להתייחס לנובלה 'בגוף אני מבינה' </w:t>
      </w:r>
      <w:r w:rsidRPr="003F57F0">
        <w:rPr>
          <w:rFonts w:ascii="David" w:eastAsia="Times New Roman" w:hAnsi="David" w:cs="David" w:hint="cs"/>
          <w:sz w:val="24"/>
          <w:szCs w:val="24"/>
          <w:rtl/>
          <w:lang w:eastAsia="he-IL"/>
        </w:rPr>
        <w:t xml:space="preserve"> מאת </w:t>
      </w:r>
      <w:r w:rsidRPr="003F57F0">
        <w:rPr>
          <w:rFonts w:ascii="David" w:eastAsia="Times New Roman" w:hAnsi="David" w:cs="David"/>
          <w:sz w:val="24"/>
          <w:szCs w:val="24"/>
          <w:rtl/>
          <w:lang w:eastAsia="he-IL"/>
        </w:rPr>
        <w:t>דויד גרוסמן, לעלילה ולמערכות היחסים הבין אישיות של הדמויות הספרותיות</w:t>
      </w:r>
      <w:r w:rsidRPr="003F57F0">
        <w:rPr>
          <w:rFonts w:ascii="David" w:eastAsia="Times New Roman" w:hAnsi="David" w:cs="David"/>
          <w:b/>
          <w:bCs/>
          <w:sz w:val="24"/>
          <w:szCs w:val="24"/>
          <w:rtl/>
          <w:lang w:eastAsia="he-IL"/>
        </w:rPr>
        <w:t xml:space="preserve">. </w:t>
      </w:r>
      <w:r w:rsidRPr="003F57F0">
        <w:rPr>
          <w:rFonts w:ascii="David" w:eastAsia="Times New Roman" w:hAnsi="David" w:cs="David"/>
          <w:sz w:val="24"/>
          <w:szCs w:val="24"/>
          <w:rtl/>
          <w:lang w:eastAsia="he-IL"/>
        </w:rPr>
        <w:t>הקריאה בנובלה</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העוסקת ב</w:t>
      </w:r>
      <w:r w:rsidRPr="003F57F0">
        <w:rPr>
          <w:rFonts w:ascii="David" w:eastAsia="Times New Roman" w:hAnsi="David" w:cs="David" w:hint="cs"/>
          <w:sz w:val="24"/>
          <w:szCs w:val="24"/>
          <w:rtl/>
          <w:lang w:eastAsia="he-IL"/>
        </w:rPr>
        <w:t>אופן דומיננטי בפנטזיית הצלה ו</w:t>
      </w:r>
      <w:r w:rsidRPr="003F57F0">
        <w:rPr>
          <w:rFonts w:ascii="David" w:eastAsia="Times New Roman" w:hAnsi="David" w:cs="David"/>
          <w:sz w:val="24"/>
          <w:szCs w:val="24"/>
          <w:rtl/>
          <w:lang w:eastAsia="he-IL"/>
        </w:rPr>
        <w:t xml:space="preserve">תיקון </w:t>
      </w:r>
      <w:r w:rsidRPr="003F57F0">
        <w:rPr>
          <w:rFonts w:ascii="David" w:eastAsia="Times New Roman" w:hAnsi="David" w:cs="David" w:hint="cs"/>
          <w:sz w:val="24"/>
          <w:szCs w:val="24"/>
          <w:rtl/>
          <w:lang w:eastAsia="he-IL"/>
        </w:rPr>
        <w:t>ב</w:t>
      </w:r>
      <w:r w:rsidRPr="003F57F0">
        <w:rPr>
          <w:rFonts w:ascii="David" w:eastAsia="Times New Roman" w:hAnsi="David" w:cs="David"/>
          <w:sz w:val="24"/>
          <w:szCs w:val="24"/>
          <w:rtl/>
          <w:lang w:eastAsia="he-IL"/>
        </w:rPr>
        <w:t xml:space="preserve">יחסים בינאישיים, מאפשרת </w:t>
      </w:r>
      <w:r w:rsidRPr="003F57F0">
        <w:rPr>
          <w:rFonts w:ascii="David" w:eastAsia="Times New Roman" w:hAnsi="David" w:cs="David" w:hint="cs"/>
          <w:sz w:val="24"/>
          <w:szCs w:val="24"/>
          <w:rtl/>
          <w:lang w:eastAsia="he-IL"/>
        </w:rPr>
        <w:t>עיסוק</w:t>
      </w:r>
      <w:r w:rsidRPr="003F57F0">
        <w:rPr>
          <w:rFonts w:ascii="David" w:eastAsia="Times New Roman" w:hAnsi="David" w:cs="David"/>
          <w:sz w:val="24"/>
          <w:szCs w:val="24"/>
          <w:rtl/>
          <w:lang w:eastAsia="he-IL"/>
        </w:rPr>
        <w:t xml:space="preserve"> בנושאים אישיים ומקצועיים ומזמנת תובנות טיפוליות ביחס ל</w:t>
      </w:r>
      <w:r w:rsidRPr="003F57F0">
        <w:rPr>
          <w:rFonts w:ascii="David" w:eastAsia="Times New Roman" w:hAnsi="David" w:cs="David" w:hint="cs"/>
          <w:sz w:val="24"/>
          <w:szCs w:val="24"/>
          <w:rtl/>
          <w:lang w:eastAsia="he-IL"/>
        </w:rPr>
        <w:t>פסיכותרפיה ו</w:t>
      </w:r>
      <w:r w:rsidRPr="003F57F0">
        <w:rPr>
          <w:rFonts w:ascii="David" w:eastAsia="Times New Roman" w:hAnsi="David" w:cs="David"/>
          <w:sz w:val="24"/>
          <w:szCs w:val="24"/>
          <w:rtl/>
          <w:lang w:eastAsia="he-IL"/>
        </w:rPr>
        <w:t>תפיסת תפקיד המטפל. ניתן להחיל את התובנות שהעלנו במאמר על חשיבות המפגש של מטפלים עם הספרות בכדי לעודד את הדיאלוג של מטפלים להתפתחות טולרנטיות כלפי מצבים אנושיים, כמרחב מפרה ומזין לתהליכי התפתחות מקצועיים.</w:t>
      </w:r>
    </w:p>
    <w:p w14:paraId="639FFDF7"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p>
    <w:p w14:paraId="0BDEDDA7" w14:textId="77777777" w:rsidR="003F57F0" w:rsidRPr="003F57F0" w:rsidRDefault="003F57F0" w:rsidP="003F57F0">
      <w:pPr>
        <w:numPr>
          <w:ilvl w:val="0"/>
          <w:numId w:val="2"/>
        </w:numPr>
        <w:spacing w:after="0" w:line="360" w:lineRule="auto"/>
        <w:contextualSpacing/>
        <w:jc w:val="both"/>
        <w:outlineLvl w:val="0"/>
        <w:rPr>
          <w:rFonts w:ascii="David" w:eastAsia="Times New Roman" w:hAnsi="David" w:cs="David"/>
          <w:sz w:val="24"/>
          <w:szCs w:val="24"/>
          <w:lang w:eastAsia="he-IL"/>
        </w:rPr>
      </w:pPr>
      <w:r w:rsidRPr="003F57F0">
        <w:rPr>
          <w:rFonts w:ascii="David" w:eastAsia="Times New Roman" w:hAnsi="David" w:cs="David"/>
          <w:sz w:val="24"/>
          <w:szCs w:val="24"/>
          <w:rtl/>
          <w:lang w:eastAsia="he-IL"/>
        </w:rPr>
        <w:t>ד"ר אורלי וקנין, ראש החוג ל</w:t>
      </w:r>
      <w:r w:rsidRPr="003F57F0">
        <w:rPr>
          <w:rFonts w:ascii="David" w:eastAsia="Times New Roman" w:hAnsi="David" w:cs="David" w:hint="cs"/>
          <w:sz w:val="24"/>
          <w:szCs w:val="24"/>
          <w:rtl/>
          <w:lang w:eastAsia="he-IL"/>
        </w:rPr>
        <w:t>תואר שני ב</w:t>
      </w:r>
      <w:r w:rsidRPr="003F57F0">
        <w:rPr>
          <w:rFonts w:ascii="David" w:eastAsia="Times New Roman" w:hAnsi="David" w:cs="David"/>
          <w:sz w:val="24"/>
          <w:szCs w:val="24"/>
          <w:rtl/>
          <w:lang w:eastAsia="he-IL"/>
        </w:rPr>
        <w:t xml:space="preserve">ביבליותרפיה, סמינר הקיבוצים. </w:t>
      </w:r>
    </w:p>
    <w:p w14:paraId="7FE9F8E0" w14:textId="77777777" w:rsidR="003F57F0" w:rsidRPr="003F57F0" w:rsidRDefault="003F57F0" w:rsidP="003F57F0">
      <w:pPr>
        <w:numPr>
          <w:ilvl w:val="0"/>
          <w:numId w:val="2"/>
        </w:numPr>
        <w:spacing w:after="0" w:line="360" w:lineRule="auto"/>
        <w:contextualSpacing/>
        <w:jc w:val="both"/>
        <w:outlineLvl w:val="0"/>
        <w:rPr>
          <w:rFonts w:ascii="David" w:eastAsia="Times New Roman" w:hAnsi="David" w:cs="David"/>
          <w:sz w:val="24"/>
          <w:szCs w:val="24"/>
          <w:lang w:eastAsia="he-IL"/>
        </w:rPr>
      </w:pPr>
      <w:r w:rsidRPr="003F57F0">
        <w:rPr>
          <w:rFonts w:ascii="David" w:eastAsia="Times New Roman" w:hAnsi="David" w:cs="David"/>
          <w:sz w:val="24"/>
          <w:szCs w:val="24"/>
          <w:rtl/>
          <w:lang w:eastAsia="he-IL"/>
        </w:rPr>
        <w:t xml:space="preserve">יפית </w:t>
      </w:r>
      <w:proofErr w:type="spellStart"/>
      <w:r w:rsidRPr="003F57F0">
        <w:rPr>
          <w:rFonts w:ascii="David" w:eastAsia="Times New Roman" w:hAnsi="David" w:cs="David"/>
          <w:sz w:val="24"/>
          <w:szCs w:val="24"/>
          <w:rtl/>
          <w:lang w:eastAsia="he-IL"/>
        </w:rPr>
        <w:t>דונסקי</w:t>
      </w:r>
      <w:proofErr w:type="spellEnd"/>
      <w:r w:rsidRPr="003F57F0">
        <w:rPr>
          <w:rFonts w:ascii="David" w:eastAsia="Times New Roman" w:hAnsi="David" w:cs="David"/>
          <w:sz w:val="24"/>
          <w:szCs w:val="24"/>
          <w:rtl/>
          <w:lang w:eastAsia="he-IL"/>
        </w:rPr>
        <w:t xml:space="preserve">, פרויקט לטיפול בילדים עם הפרעות נפשיות, משרד החינוך. </w:t>
      </w:r>
    </w:p>
    <w:p w14:paraId="4DFDA5D5" w14:textId="77777777" w:rsidR="003F57F0" w:rsidRPr="003F57F0" w:rsidRDefault="003F57F0" w:rsidP="003F57F0">
      <w:pPr>
        <w:spacing w:after="0" w:line="360" w:lineRule="auto"/>
        <w:ind w:left="720"/>
        <w:contextualSpacing/>
        <w:jc w:val="both"/>
        <w:outlineLvl w:val="0"/>
        <w:rPr>
          <w:rFonts w:ascii="David" w:eastAsia="Times New Roman" w:hAnsi="David" w:cs="David"/>
          <w:sz w:val="24"/>
          <w:szCs w:val="24"/>
          <w:lang w:eastAsia="he-IL"/>
        </w:rPr>
      </w:pPr>
    </w:p>
    <w:p w14:paraId="16CFAAFB" w14:textId="77777777" w:rsidR="003F57F0" w:rsidRPr="003F57F0" w:rsidRDefault="003F57F0" w:rsidP="003F57F0">
      <w:pPr>
        <w:spacing w:after="0" w:line="480" w:lineRule="auto"/>
        <w:contextualSpacing/>
        <w:jc w:val="both"/>
        <w:outlineLvl w:val="0"/>
        <w:rPr>
          <w:rFonts w:ascii="David" w:eastAsia="Times New Roman" w:hAnsi="David" w:cs="David"/>
          <w:sz w:val="24"/>
          <w:szCs w:val="24"/>
          <w:rtl/>
          <w:lang w:eastAsia="he-IL"/>
        </w:rPr>
      </w:pPr>
      <w:r w:rsidRPr="003F57F0">
        <w:rPr>
          <w:rFonts w:ascii="David" w:eastAsia="Times New Roman" w:hAnsi="David" w:cs="David"/>
          <w:sz w:val="24"/>
          <w:szCs w:val="24"/>
          <w:rtl/>
          <w:lang w:eastAsia="he-IL"/>
        </w:rPr>
        <w:t>מילות מפתח: טיפוסי קריאות, התפתחות של מטפלים, ספרות.</w:t>
      </w:r>
    </w:p>
    <w:p w14:paraId="37DF276A" w14:textId="77777777" w:rsidR="003F57F0" w:rsidRDefault="003F57F0" w:rsidP="003F57F0">
      <w:pPr>
        <w:spacing w:after="0" w:line="480" w:lineRule="auto"/>
        <w:contextualSpacing/>
        <w:jc w:val="both"/>
        <w:outlineLvl w:val="0"/>
        <w:rPr>
          <w:rFonts w:ascii="David" w:eastAsia="Times New Roman" w:hAnsi="David" w:cs="David"/>
          <w:sz w:val="24"/>
          <w:szCs w:val="24"/>
          <w:rtl/>
          <w:lang w:eastAsia="he-IL"/>
        </w:rPr>
      </w:pPr>
    </w:p>
    <w:p w14:paraId="06F7EB3F" w14:textId="77777777" w:rsidR="003F57F0" w:rsidRDefault="003F57F0" w:rsidP="003F57F0">
      <w:pPr>
        <w:spacing w:after="0" w:line="480" w:lineRule="auto"/>
        <w:contextualSpacing/>
        <w:jc w:val="both"/>
        <w:outlineLvl w:val="0"/>
        <w:rPr>
          <w:rFonts w:ascii="David" w:eastAsia="Times New Roman" w:hAnsi="David" w:cs="David"/>
          <w:sz w:val="24"/>
          <w:szCs w:val="24"/>
          <w:rtl/>
          <w:lang w:eastAsia="he-IL"/>
        </w:rPr>
      </w:pPr>
    </w:p>
    <w:p w14:paraId="70088C47" w14:textId="77777777" w:rsidR="003F57F0" w:rsidRPr="003F57F0" w:rsidRDefault="003F57F0" w:rsidP="003F57F0">
      <w:pPr>
        <w:spacing w:after="0" w:line="480" w:lineRule="auto"/>
        <w:contextualSpacing/>
        <w:jc w:val="both"/>
        <w:outlineLvl w:val="0"/>
        <w:rPr>
          <w:rFonts w:ascii="David" w:eastAsia="Times New Roman" w:hAnsi="David" w:cs="David"/>
          <w:sz w:val="24"/>
          <w:szCs w:val="24"/>
          <w:rtl/>
          <w:lang w:eastAsia="he-IL"/>
        </w:rPr>
      </w:pPr>
    </w:p>
    <w:p w14:paraId="12FA6912" w14:textId="77777777" w:rsidR="003F57F0" w:rsidRPr="003F57F0" w:rsidRDefault="003F57F0" w:rsidP="003F57F0">
      <w:pPr>
        <w:spacing w:after="0" w:line="360" w:lineRule="auto"/>
        <w:jc w:val="center"/>
        <w:rPr>
          <w:rFonts w:ascii="David" w:eastAsia="Times New Roman" w:hAnsi="David" w:cs="David"/>
          <w:b/>
          <w:bCs/>
          <w:sz w:val="24"/>
          <w:szCs w:val="24"/>
          <w:rtl/>
          <w:lang w:eastAsia="he-IL"/>
        </w:rPr>
      </w:pPr>
      <w:proofErr w:type="spellStart"/>
      <w:r w:rsidRPr="003F57F0">
        <w:rPr>
          <w:rFonts w:ascii="David" w:eastAsia="Times New Roman" w:hAnsi="David" w:cs="David"/>
          <w:b/>
          <w:bCs/>
          <w:sz w:val="24"/>
          <w:szCs w:val="24"/>
          <w:lang w:eastAsia="he-IL"/>
        </w:rPr>
        <w:t>Monological</w:t>
      </w:r>
      <w:proofErr w:type="spellEnd"/>
      <w:r w:rsidRPr="003F57F0">
        <w:rPr>
          <w:rFonts w:ascii="David" w:eastAsia="Times New Roman" w:hAnsi="David" w:cs="David"/>
          <w:b/>
          <w:bCs/>
          <w:sz w:val="24"/>
          <w:szCs w:val="24"/>
          <w:lang w:eastAsia="he-IL"/>
        </w:rPr>
        <w:t xml:space="preserve"> vs. Dialogical Reading: </w:t>
      </w:r>
    </w:p>
    <w:p w14:paraId="2B9D92F5" w14:textId="77777777" w:rsidR="003F57F0" w:rsidRPr="003F57F0" w:rsidRDefault="003F57F0" w:rsidP="003F57F0">
      <w:pPr>
        <w:spacing w:after="0" w:line="360" w:lineRule="auto"/>
        <w:jc w:val="center"/>
        <w:rPr>
          <w:rFonts w:ascii="David" w:eastAsia="Times New Roman" w:hAnsi="David" w:cs="David"/>
          <w:b/>
          <w:bCs/>
          <w:sz w:val="24"/>
          <w:szCs w:val="24"/>
          <w:lang w:eastAsia="he-IL"/>
        </w:rPr>
      </w:pPr>
      <w:r w:rsidRPr="003F57F0">
        <w:rPr>
          <w:rFonts w:ascii="David" w:eastAsia="Times New Roman" w:hAnsi="David" w:cs="David"/>
          <w:b/>
          <w:bCs/>
          <w:sz w:val="24"/>
          <w:szCs w:val="24"/>
          <w:lang w:eastAsia="he-IL"/>
        </w:rPr>
        <w:t xml:space="preserve">Reading processes as a space for therapists’ development </w:t>
      </w:r>
    </w:p>
    <w:p w14:paraId="571B9C6A" w14:textId="77777777" w:rsidR="003F57F0" w:rsidRPr="003F57F0" w:rsidRDefault="003F57F0" w:rsidP="003F57F0">
      <w:pPr>
        <w:bidi w:val="0"/>
        <w:spacing w:after="0" w:line="360" w:lineRule="auto"/>
        <w:jc w:val="center"/>
        <w:outlineLvl w:val="0"/>
        <w:rPr>
          <w:rFonts w:ascii="David" w:eastAsia="Times New Roman" w:hAnsi="David" w:cs="David"/>
          <w:b/>
          <w:bCs/>
          <w:sz w:val="24"/>
          <w:szCs w:val="24"/>
          <w:lang w:eastAsia="he-IL"/>
        </w:rPr>
      </w:pPr>
      <w:r w:rsidRPr="003F57F0">
        <w:rPr>
          <w:rFonts w:ascii="David" w:eastAsia="Times New Roman" w:hAnsi="David" w:cs="David"/>
          <w:b/>
          <w:bCs/>
          <w:sz w:val="24"/>
          <w:szCs w:val="24"/>
          <w:lang w:eastAsia="he-IL"/>
        </w:rPr>
        <w:t xml:space="preserve">Dr. Orly Vaknin (1), </w:t>
      </w:r>
      <w:proofErr w:type="spellStart"/>
      <w:r w:rsidRPr="003F57F0">
        <w:rPr>
          <w:rFonts w:ascii="David" w:eastAsia="Times New Roman" w:hAnsi="David" w:cs="David"/>
          <w:b/>
          <w:bCs/>
          <w:sz w:val="24"/>
          <w:szCs w:val="24"/>
          <w:lang w:eastAsia="he-IL"/>
        </w:rPr>
        <w:t>Yafit</w:t>
      </w:r>
      <w:proofErr w:type="spellEnd"/>
      <w:r w:rsidRPr="003F57F0">
        <w:rPr>
          <w:rFonts w:ascii="David" w:eastAsia="Times New Roman" w:hAnsi="David" w:cs="David"/>
          <w:b/>
          <w:bCs/>
          <w:sz w:val="24"/>
          <w:szCs w:val="24"/>
          <w:lang w:eastAsia="he-IL"/>
        </w:rPr>
        <w:t xml:space="preserve"> </w:t>
      </w:r>
      <w:proofErr w:type="spellStart"/>
      <w:r w:rsidRPr="003F57F0">
        <w:rPr>
          <w:rFonts w:ascii="David" w:eastAsia="Times New Roman" w:hAnsi="David" w:cs="David"/>
          <w:b/>
          <w:bCs/>
          <w:sz w:val="24"/>
          <w:szCs w:val="24"/>
          <w:lang w:eastAsia="he-IL"/>
        </w:rPr>
        <w:t>Dunsky</w:t>
      </w:r>
      <w:proofErr w:type="spellEnd"/>
      <w:r w:rsidRPr="003F57F0">
        <w:rPr>
          <w:rFonts w:ascii="David" w:eastAsia="Times New Roman" w:hAnsi="David" w:cs="David"/>
          <w:b/>
          <w:bCs/>
          <w:sz w:val="24"/>
          <w:szCs w:val="24"/>
          <w:lang w:eastAsia="he-IL"/>
        </w:rPr>
        <w:t xml:space="preserve"> M.A (2)</w:t>
      </w:r>
    </w:p>
    <w:p w14:paraId="594C7F6C" w14:textId="77777777" w:rsidR="003F57F0" w:rsidRPr="003F57F0" w:rsidRDefault="003F57F0" w:rsidP="003F57F0">
      <w:pPr>
        <w:bidi w:val="0"/>
        <w:spacing w:after="0" w:line="360" w:lineRule="auto"/>
        <w:jc w:val="center"/>
        <w:outlineLvl w:val="0"/>
        <w:rPr>
          <w:rFonts w:ascii="David" w:eastAsia="Times New Roman" w:hAnsi="David" w:cs="David"/>
          <w:b/>
          <w:bCs/>
          <w:sz w:val="24"/>
          <w:szCs w:val="24"/>
          <w:lang w:eastAsia="he-IL"/>
        </w:rPr>
      </w:pPr>
    </w:p>
    <w:p w14:paraId="66C1482B" w14:textId="77777777" w:rsidR="003F57F0" w:rsidRPr="003F57F0" w:rsidRDefault="003F57F0" w:rsidP="003F57F0">
      <w:pPr>
        <w:spacing w:after="0" w:line="360" w:lineRule="auto"/>
        <w:jc w:val="right"/>
        <w:rPr>
          <w:rFonts w:ascii="David" w:eastAsia="Times New Roman" w:hAnsi="David" w:cs="David"/>
          <w:sz w:val="24"/>
          <w:szCs w:val="24"/>
          <w:rtl/>
          <w:lang w:eastAsia="he-IL"/>
        </w:rPr>
      </w:pPr>
      <w:r w:rsidRPr="003F57F0">
        <w:rPr>
          <w:rFonts w:ascii="David" w:eastAsia="Times New Roman" w:hAnsi="David" w:cs="David"/>
          <w:sz w:val="24"/>
          <w:szCs w:val="24"/>
          <w:lang w:eastAsia="he-IL"/>
        </w:rPr>
        <w:t>(1) Dr. Orly Vaknin, Head of the Master's degree in bibliotherapy, Kibbutzim College</w:t>
      </w:r>
    </w:p>
    <w:p w14:paraId="1FFA9614" w14:textId="77777777" w:rsidR="003F57F0" w:rsidRPr="003F57F0" w:rsidRDefault="003F57F0" w:rsidP="003F57F0">
      <w:pPr>
        <w:spacing w:after="0" w:line="360" w:lineRule="auto"/>
        <w:jc w:val="right"/>
        <w:rPr>
          <w:rFonts w:ascii="David" w:eastAsia="Times New Roman" w:hAnsi="David" w:cs="David"/>
          <w:sz w:val="24"/>
          <w:szCs w:val="24"/>
          <w:lang w:eastAsia="he-IL"/>
        </w:rPr>
      </w:pPr>
      <w:r w:rsidRPr="003F57F0">
        <w:rPr>
          <w:rFonts w:ascii="David" w:eastAsia="Times New Roman" w:hAnsi="David" w:cs="David"/>
          <w:sz w:val="24"/>
          <w:szCs w:val="24"/>
          <w:lang w:eastAsia="he-IL"/>
        </w:rPr>
        <w:t xml:space="preserve">(2) </w:t>
      </w:r>
      <w:proofErr w:type="spellStart"/>
      <w:r w:rsidRPr="003F57F0">
        <w:rPr>
          <w:rFonts w:ascii="David" w:eastAsia="Times New Roman" w:hAnsi="David" w:cs="David"/>
          <w:sz w:val="24"/>
          <w:szCs w:val="24"/>
          <w:lang w:eastAsia="he-IL"/>
        </w:rPr>
        <w:t>Yafit</w:t>
      </w:r>
      <w:proofErr w:type="spellEnd"/>
      <w:r w:rsidRPr="003F57F0">
        <w:rPr>
          <w:rFonts w:ascii="David" w:eastAsia="Times New Roman" w:hAnsi="David" w:cs="David"/>
          <w:sz w:val="24"/>
          <w:szCs w:val="24"/>
          <w:lang w:eastAsia="he-IL"/>
        </w:rPr>
        <w:t xml:space="preserve"> </w:t>
      </w:r>
      <w:proofErr w:type="spellStart"/>
      <w:r w:rsidRPr="003F57F0">
        <w:rPr>
          <w:rFonts w:ascii="David" w:eastAsia="Times New Roman" w:hAnsi="David" w:cs="David"/>
          <w:sz w:val="24"/>
          <w:szCs w:val="24"/>
          <w:lang w:eastAsia="he-IL"/>
        </w:rPr>
        <w:t>Donski</w:t>
      </w:r>
      <w:proofErr w:type="spellEnd"/>
      <w:r w:rsidRPr="003F57F0">
        <w:rPr>
          <w:rFonts w:ascii="David" w:eastAsia="Times New Roman" w:hAnsi="David" w:cs="David"/>
          <w:sz w:val="24"/>
          <w:szCs w:val="24"/>
          <w:lang w:eastAsia="he-IL"/>
        </w:rPr>
        <w:t>, Project for the Treatment of Children with Mental Disorders, Ministry of Education</w:t>
      </w:r>
    </w:p>
    <w:p w14:paraId="6B5C4BCA" w14:textId="77777777" w:rsidR="003F57F0" w:rsidRDefault="003F57F0" w:rsidP="003F57F0">
      <w:pPr>
        <w:spacing w:after="0" w:line="480" w:lineRule="auto"/>
        <w:ind w:left="360"/>
        <w:contextualSpacing/>
        <w:jc w:val="both"/>
        <w:outlineLvl w:val="0"/>
        <w:rPr>
          <w:rFonts w:ascii="David" w:eastAsia="Times New Roman" w:hAnsi="David" w:cs="David"/>
          <w:sz w:val="24"/>
          <w:szCs w:val="24"/>
          <w:rtl/>
          <w:lang w:eastAsia="he-IL"/>
        </w:rPr>
      </w:pPr>
    </w:p>
    <w:p w14:paraId="4ED46C02" w14:textId="77777777" w:rsidR="003F57F0" w:rsidRDefault="003F57F0" w:rsidP="003F57F0">
      <w:pPr>
        <w:spacing w:after="0" w:line="480" w:lineRule="auto"/>
        <w:ind w:left="360"/>
        <w:contextualSpacing/>
        <w:jc w:val="both"/>
        <w:outlineLvl w:val="0"/>
        <w:rPr>
          <w:rFonts w:ascii="David" w:eastAsia="Times New Roman" w:hAnsi="David" w:cs="David"/>
          <w:sz w:val="24"/>
          <w:szCs w:val="24"/>
          <w:rtl/>
          <w:lang w:eastAsia="he-IL"/>
        </w:rPr>
      </w:pPr>
    </w:p>
    <w:p w14:paraId="46406AA8" w14:textId="77777777" w:rsidR="003F57F0" w:rsidRDefault="003F57F0" w:rsidP="003F57F0">
      <w:pPr>
        <w:spacing w:after="0" w:line="480" w:lineRule="auto"/>
        <w:ind w:left="360"/>
        <w:contextualSpacing/>
        <w:jc w:val="both"/>
        <w:outlineLvl w:val="0"/>
        <w:rPr>
          <w:rFonts w:ascii="David" w:eastAsia="Times New Roman" w:hAnsi="David" w:cs="David"/>
          <w:sz w:val="24"/>
          <w:szCs w:val="24"/>
          <w:rtl/>
          <w:lang w:eastAsia="he-IL"/>
        </w:rPr>
      </w:pPr>
    </w:p>
    <w:p w14:paraId="30489862" w14:textId="77777777" w:rsidR="003F57F0" w:rsidRDefault="003F57F0" w:rsidP="003F57F0">
      <w:pPr>
        <w:spacing w:after="0" w:line="480" w:lineRule="auto"/>
        <w:ind w:left="360"/>
        <w:contextualSpacing/>
        <w:jc w:val="both"/>
        <w:outlineLvl w:val="0"/>
        <w:rPr>
          <w:rFonts w:ascii="David" w:eastAsia="Times New Roman" w:hAnsi="David" w:cs="David"/>
          <w:sz w:val="24"/>
          <w:szCs w:val="24"/>
          <w:rtl/>
          <w:lang w:eastAsia="he-IL"/>
        </w:rPr>
      </w:pPr>
    </w:p>
    <w:p w14:paraId="6C0AA9E9" w14:textId="77777777" w:rsidR="003F57F0" w:rsidRDefault="003F57F0" w:rsidP="003F57F0">
      <w:pPr>
        <w:spacing w:after="0" w:line="480" w:lineRule="auto"/>
        <w:ind w:left="360"/>
        <w:contextualSpacing/>
        <w:jc w:val="both"/>
        <w:outlineLvl w:val="0"/>
        <w:rPr>
          <w:rFonts w:ascii="David" w:eastAsia="Times New Roman" w:hAnsi="David" w:cs="David"/>
          <w:sz w:val="24"/>
          <w:szCs w:val="24"/>
          <w:rtl/>
          <w:lang w:eastAsia="he-IL"/>
        </w:rPr>
      </w:pPr>
    </w:p>
    <w:p w14:paraId="70254654" w14:textId="77777777" w:rsidR="003F57F0" w:rsidRPr="003F57F0" w:rsidRDefault="003F57F0" w:rsidP="003F57F0">
      <w:pPr>
        <w:spacing w:after="0" w:line="480" w:lineRule="auto"/>
        <w:ind w:left="360"/>
        <w:contextualSpacing/>
        <w:jc w:val="both"/>
        <w:outlineLvl w:val="0"/>
        <w:rPr>
          <w:rFonts w:ascii="David" w:eastAsia="Times New Roman" w:hAnsi="David" w:cs="David"/>
          <w:sz w:val="24"/>
          <w:szCs w:val="24"/>
          <w:rtl/>
          <w:lang w:eastAsia="he-IL"/>
        </w:rPr>
      </w:pPr>
    </w:p>
    <w:p w14:paraId="6107F9ED" w14:textId="77777777" w:rsidR="003F57F0" w:rsidRPr="003F57F0" w:rsidRDefault="003F57F0" w:rsidP="003F57F0">
      <w:pPr>
        <w:spacing w:after="0" w:line="480" w:lineRule="auto"/>
        <w:ind w:left="360"/>
        <w:contextualSpacing/>
        <w:jc w:val="both"/>
        <w:outlineLvl w:val="0"/>
        <w:rPr>
          <w:rFonts w:ascii="David" w:eastAsia="Times New Roman" w:hAnsi="David" w:cs="David"/>
          <w:sz w:val="24"/>
          <w:szCs w:val="24"/>
          <w:lang w:eastAsia="he-IL"/>
        </w:rPr>
      </w:pPr>
      <w:r w:rsidRPr="003F57F0">
        <w:rPr>
          <w:rFonts w:ascii="David" w:eastAsia="Times New Roman" w:hAnsi="David" w:cs="David"/>
          <w:sz w:val="24"/>
          <w:szCs w:val="24"/>
          <w:rtl/>
          <w:lang w:eastAsia="he-IL"/>
        </w:rPr>
        <w:t>מחבר מכותב: אורלי וקנין, מנדל זינגר 4, חיפה. טל' 0523231079 ,</w:t>
      </w:r>
      <w:r w:rsidRPr="003F57F0">
        <w:rPr>
          <w:rFonts w:ascii="David" w:eastAsia="Times New Roman" w:hAnsi="David" w:cs="David"/>
          <w:sz w:val="24"/>
          <w:szCs w:val="24"/>
          <w:lang w:eastAsia="he-IL"/>
        </w:rPr>
        <w:t xml:space="preserve">  </w:t>
      </w:r>
      <w:r w:rsidRPr="003F57F0">
        <w:rPr>
          <w:rFonts w:ascii="David" w:eastAsia="Times New Roman" w:hAnsi="David" w:cs="David"/>
          <w:sz w:val="24"/>
          <w:szCs w:val="24"/>
          <w:rtl/>
          <w:lang w:eastAsia="he-IL"/>
        </w:rPr>
        <w:t xml:space="preserve"> </w:t>
      </w:r>
      <w:hyperlink r:id="rId5" w:history="1">
        <w:r w:rsidRPr="003F57F0">
          <w:rPr>
            <w:rFonts w:ascii="David" w:eastAsia="Times New Roman" w:hAnsi="David" w:cs="David"/>
            <w:color w:val="0000FF"/>
            <w:sz w:val="24"/>
            <w:szCs w:val="24"/>
            <w:u w:val="single"/>
            <w:lang w:eastAsia="he-IL"/>
          </w:rPr>
          <w:t>orlyvk@gmail.com</w:t>
        </w:r>
      </w:hyperlink>
    </w:p>
    <w:p w14:paraId="0A0BEB38" w14:textId="77777777" w:rsidR="003F57F0" w:rsidRDefault="003F57F0" w:rsidP="003F57F0">
      <w:pPr>
        <w:spacing w:after="0" w:line="360" w:lineRule="auto"/>
        <w:jc w:val="center"/>
        <w:rPr>
          <w:rFonts w:ascii="David" w:eastAsia="Times New Roman" w:hAnsi="David" w:cs="David"/>
          <w:b/>
          <w:bCs/>
          <w:sz w:val="24"/>
          <w:szCs w:val="24"/>
          <w:rtl/>
          <w:lang w:eastAsia="he-IL"/>
        </w:rPr>
      </w:pPr>
    </w:p>
    <w:p w14:paraId="064B68F6" w14:textId="77777777" w:rsidR="003F57F0" w:rsidRDefault="003F57F0" w:rsidP="003F57F0">
      <w:pPr>
        <w:spacing w:after="0" w:line="360" w:lineRule="auto"/>
        <w:jc w:val="center"/>
        <w:rPr>
          <w:rFonts w:ascii="David" w:eastAsia="Times New Roman" w:hAnsi="David" w:cs="David"/>
          <w:b/>
          <w:bCs/>
          <w:sz w:val="24"/>
          <w:szCs w:val="24"/>
          <w:rtl/>
          <w:lang w:eastAsia="he-IL"/>
        </w:rPr>
      </w:pPr>
    </w:p>
    <w:p w14:paraId="16065FE4" w14:textId="77777777" w:rsidR="003F57F0" w:rsidRPr="003F57F0" w:rsidRDefault="003F57F0" w:rsidP="003F57F0">
      <w:pPr>
        <w:spacing w:after="0" w:line="360" w:lineRule="auto"/>
        <w:jc w:val="center"/>
        <w:rPr>
          <w:rFonts w:ascii="David" w:eastAsia="Times New Roman" w:hAnsi="David" w:cs="David"/>
          <w:b/>
          <w:bCs/>
          <w:sz w:val="24"/>
          <w:szCs w:val="24"/>
          <w:rtl/>
          <w:lang w:eastAsia="he-IL"/>
        </w:rPr>
      </w:pPr>
      <w:bookmarkStart w:id="1" w:name="_GoBack"/>
      <w:bookmarkEnd w:id="1"/>
      <w:r w:rsidRPr="003F57F0">
        <w:rPr>
          <w:rFonts w:ascii="David" w:eastAsia="Times New Roman" w:hAnsi="David" w:cs="David"/>
          <w:b/>
          <w:bCs/>
          <w:sz w:val="24"/>
          <w:szCs w:val="24"/>
          <w:rtl/>
          <w:lang w:eastAsia="he-IL"/>
        </w:rPr>
        <w:lastRenderedPageBreak/>
        <w:t xml:space="preserve">בין קריאה </w:t>
      </w:r>
      <w:proofErr w:type="spellStart"/>
      <w:r w:rsidRPr="003F57F0">
        <w:rPr>
          <w:rFonts w:ascii="David" w:eastAsia="Times New Roman" w:hAnsi="David" w:cs="David"/>
          <w:b/>
          <w:bCs/>
          <w:sz w:val="24"/>
          <w:szCs w:val="24"/>
          <w:rtl/>
          <w:lang w:eastAsia="he-IL"/>
        </w:rPr>
        <w:t>מונולוגית</w:t>
      </w:r>
      <w:proofErr w:type="spellEnd"/>
      <w:r w:rsidRPr="003F57F0">
        <w:rPr>
          <w:rFonts w:ascii="David" w:eastAsia="Times New Roman" w:hAnsi="David" w:cs="David"/>
          <w:b/>
          <w:bCs/>
          <w:sz w:val="24"/>
          <w:szCs w:val="24"/>
          <w:rtl/>
          <w:lang w:eastAsia="he-IL"/>
        </w:rPr>
        <w:t xml:space="preserve"> לבין קריאה </w:t>
      </w:r>
      <w:proofErr w:type="spellStart"/>
      <w:r w:rsidRPr="003F57F0">
        <w:rPr>
          <w:rFonts w:ascii="David" w:eastAsia="Times New Roman" w:hAnsi="David" w:cs="David"/>
          <w:b/>
          <w:bCs/>
          <w:sz w:val="24"/>
          <w:szCs w:val="24"/>
          <w:rtl/>
          <w:lang w:eastAsia="he-IL"/>
        </w:rPr>
        <w:t>דיאלוגית</w:t>
      </w:r>
      <w:proofErr w:type="spellEnd"/>
      <w:r w:rsidRPr="003F57F0">
        <w:rPr>
          <w:rFonts w:ascii="David" w:eastAsia="Times New Roman" w:hAnsi="David" w:cs="David"/>
          <w:b/>
          <w:bCs/>
          <w:sz w:val="24"/>
          <w:szCs w:val="24"/>
          <w:rtl/>
          <w:lang w:eastAsia="he-IL"/>
        </w:rPr>
        <w:t>: תהליכי קריאה כמרחב להתפתחות של מטפלים</w:t>
      </w:r>
      <w:bookmarkEnd w:id="0"/>
    </w:p>
    <w:p w14:paraId="0D995BFD" w14:textId="77777777" w:rsidR="003F57F0" w:rsidRPr="003F57F0" w:rsidRDefault="003F57F0" w:rsidP="003F57F0">
      <w:pPr>
        <w:spacing w:after="0" w:line="360" w:lineRule="auto"/>
        <w:jc w:val="center"/>
        <w:rPr>
          <w:rFonts w:ascii="David" w:eastAsia="Times New Roman" w:hAnsi="David" w:cs="David"/>
          <w:b/>
          <w:bCs/>
          <w:sz w:val="24"/>
          <w:szCs w:val="24"/>
          <w:rtl/>
          <w:lang w:eastAsia="he-IL"/>
        </w:rPr>
      </w:pPr>
    </w:p>
    <w:p w14:paraId="4F6AA830" w14:textId="77777777" w:rsidR="003F57F0" w:rsidRPr="003F57F0" w:rsidRDefault="003F57F0" w:rsidP="003F57F0">
      <w:pPr>
        <w:spacing w:after="0" w:line="360" w:lineRule="auto"/>
        <w:jc w:val="center"/>
        <w:rPr>
          <w:rFonts w:ascii="David" w:eastAsia="Times New Roman" w:hAnsi="David" w:cs="David"/>
          <w:sz w:val="24"/>
          <w:szCs w:val="24"/>
          <w:rtl/>
          <w:lang w:eastAsia="he-IL"/>
        </w:rPr>
      </w:pPr>
      <w:r w:rsidRPr="003F57F0">
        <w:rPr>
          <w:rFonts w:ascii="David" w:eastAsia="Times New Roman" w:hAnsi="David" w:cs="David"/>
          <w:sz w:val="24"/>
          <w:szCs w:val="24"/>
          <w:rtl/>
          <w:lang w:eastAsia="he-IL"/>
        </w:rPr>
        <w:t>ד"ר אורלי וקנין</w:t>
      </w:r>
      <w:r w:rsidRPr="003F57F0">
        <w:rPr>
          <w:rFonts w:ascii="David" w:eastAsia="Times New Roman" w:hAnsi="David" w:cs="David" w:hint="cs"/>
          <w:sz w:val="24"/>
          <w:szCs w:val="24"/>
          <w:rtl/>
          <w:lang w:eastAsia="he-IL"/>
        </w:rPr>
        <w:t xml:space="preserve"> (1)</w:t>
      </w:r>
      <w:r w:rsidRPr="003F57F0">
        <w:rPr>
          <w:rFonts w:ascii="David" w:eastAsia="Times New Roman" w:hAnsi="David" w:cs="David"/>
          <w:sz w:val="24"/>
          <w:szCs w:val="24"/>
          <w:rtl/>
          <w:lang w:eastAsia="he-IL"/>
        </w:rPr>
        <w:t xml:space="preserve">, יפית </w:t>
      </w:r>
      <w:proofErr w:type="spellStart"/>
      <w:r w:rsidRPr="003F57F0">
        <w:rPr>
          <w:rFonts w:ascii="David" w:eastAsia="Times New Roman" w:hAnsi="David" w:cs="David"/>
          <w:sz w:val="24"/>
          <w:szCs w:val="24"/>
          <w:rtl/>
          <w:lang w:eastAsia="he-IL"/>
        </w:rPr>
        <w:t>דונסקי</w:t>
      </w:r>
      <w:proofErr w:type="spellEnd"/>
      <w:r w:rsidRPr="003F57F0">
        <w:rPr>
          <w:rFonts w:ascii="David" w:eastAsia="Times New Roman" w:hAnsi="David" w:cs="David" w:hint="cs"/>
          <w:sz w:val="24"/>
          <w:szCs w:val="24"/>
          <w:rtl/>
          <w:lang w:eastAsia="he-IL"/>
        </w:rPr>
        <w:t xml:space="preserve"> (2)</w:t>
      </w:r>
    </w:p>
    <w:p w14:paraId="49C32AE1" w14:textId="77777777" w:rsidR="003F57F0" w:rsidRPr="003F57F0" w:rsidRDefault="003F57F0" w:rsidP="003F57F0">
      <w:pPr>
        <w:spacing w:after="0" w:line="360" w:lineRule="auto"/>
        <w:jc w:val="center"/>
        <w:rPr>
          <w:rFonts w:ascii="David" w:eastAsia="Times New Roman" w:hAnsi="David" w:cs="David"/>
          <w:b/>
          <w:bCs/>
          <w:sz w:val="24"/>
          <w:szCs w:val="24"/>
          <w:rtl/>
          <w:lang w:eastAsia="he-IL"/>
        </w:rPr>
      </w:pPr>
    </w:p>
    <w:p w14:paraId="5F50D3BA" w14:textId="77777777" w:rsidR="003F57F0" w:rsidRPr="003F57F0" w:rsidRDefault="003F57F0" w:rsidP="003F57F0">
      <w:pPr>
        <w:spacing w:after="0" w:line="360" w:lineRule="auto"/>
        <w:rPr>
          <w:rFonts w:ascii="David" w:eastAsia="Times New Roman" w:hAnsi="David" w:cs="David"/>
          <w:sz w:val="20"/>
          <w:szCs w:val="20"/>
          <w:rtl/>
          <w:lang w:eastAsia="he-IL"/>
        </w:rPr>
      </w:pPr>
      <w:r w:rsidRPr="003F57F0">
        <w:rPr>
          <w:rFonts w:ascii="David" w:eastAsia="Times New Roman" w:hAnsi="David" w:cs="David" w:hint="cs"/>
          <w:sz w:val="20"/>
          <w:szCs w:val="20"/>
          <w:rtl/>
          <w:lang w:eastAsia="he-IL"/>
        </w:rPr>
        <w:t xml:space="preserve">"האפשרות לשנות נקודת מבט היא התרומה שלנו, </w:t>
      </w:r>
    </w:p>
    <w:p w14:paraId="3AD7662E" w14:textId="77777777" w:rsidR="003F57F0" w:rsidRPr="003F57F0" w:rsidRDefault="003F57F0" w:rsidP="003F57F0">
      <w:pPr>
        <w:spacing w:after="0" w:line="360" w:lineRule="auto"/>
        <w:rPr>
          <w:rFonts w:ascii="David" w:eastAsia="Times New Roman" w:hAnsi="David" w:cs="David"/>
          <w:sz w:val="20"/>
          <w:szCs w:val="20"/>
          <w:rtl/>
          <w:lang w:eastAsia="he-IL"/>
        </w:rPr>
      </w:pPr>
      <w:r w:rsidRPr="003F57F0">
        <w:rPr>
          <w:rFonts w:ascii="David" w:eastAsia="Times New Roman" w:hAnsi="David" w:cs="David" w:hint="cs"/>
          <w:sz w:val="20"/>
          <w:szCs w:val="20"/>
          <w:rtl/>
          <w:lang w:eastAsia="he-IL"/>
        </w:rPr>
        <w:t xml:space="preserve">להסתכל גם מנקודת המבט של זה שניצב מולנו. </w:t>
      </w:r>
    </w:p>
    <w:p w14:paraId="7477C3DB" w14:textId="77777777" w:rsidR="003F57F0" w:rsidRPr="003F57F0" w:rsidRDefault="003F57F0" w:rsidP="003F57F0">
      <w:pPr>
        <w:spacing w:after="0" w:line="360" w:lineRule="auto"/>
        <w:rPr>
          <w:rFonts w:ascii="David" w:eastAsia="Times New Roman" w:hAnsi="David" w:cs="David"/>
          <w:sz w:val="20"/>
          <w:szCs w:val="20"/>
          <w:rtl/>
          <w:lang w:eastAsia="he-IL"/>
        </w:rPr>
      </w:pPr>
      <w:r w:rsidRPr="003F57F0">
        <w:rPr>
          <w:rFonts w:ascii="David" w:eastAsia="Times New Roman" w:hAnsi="David" w:cs="David" w:hint="cs"/>
          <w:sz w:val="20"/>
          <w:szCs w:val="20"/>
          <w:rtl/>
          <w:lang w:eastAsia="he-IL"/>
        </w:rPr>
        <w:t xml:space="preserve">הגמישות הזו היא חיונית אם אתה רוצה להקיף מצב במלואו, </w:t>
      </w:r>
    </w:p>
    <w:p w14:paraId="31A19DE6" w14:textId="77777777" w:rsidR="003F57F0" w:rsidRPr="003F57F0" w:rsidRDefault="003F57F0" w:rsidP="003F57F0">
      <w:pPr>
        <w:spacing w:after="0" w:line="360" w:lineRule="auto"/>
        <w:rPr>
          <w:rFonts w:ascii="David" w:eastAsia="Times New Roman" w:hAnsi="David" w:cs="David"/>
          <w:sz w:val="20"/>
          <w:szCs w:val="20"/>
          <w:rtl/>
          <w:lang w:eastAsia="he-IL"/>
        </w:rPr>
      </w:pPr>
      <w:r w:rsidRPr="003F57F0">
        <w:rPr>
          <w:rFonts w:ascii="David" w:eastAsia="Times New Roman" w:hAnsi="David" w:cs="David" w:hint="cs"/>
          <w:sz w:val="20"/>
          <w:szCs w:val="20"/>
          <w:rtl/>
          <w:lang w:eastAsia="he-IL"/>
        </w:rPr>
        <w:t>ולא רק לראות את הסיוטים שלך או את משאלות הלב שלך".</w:t>
      </w:r>
    </w:p>
    <w:p w14:paraId="2033456B" w14:textId="77777777" w:rsidR="003F57F0" w:rsidRPr="003F57F0" w:rsidRDefault="003F57F0" w:rsidP="003F57F0">
      <w:pPr>
        <w:spacing w:after="0" w:line="360" w:lineRule="auto"/>
        <w:rPr>
          <w:rFonts w:ascii="David" w:eastAsia="Times New Roman" w:hAnsi="David" w:cs="David"/>
          <w:sz w:val="20"/>
          <w:szCs w:val="20"/>
          <w:rtl/>
          <w:lang w:eastAsia="he-IL"/>
        </w:rPr>
      </w:pPr>
      <w:r w:rsidRPr="003F57F0">
        <w:rPr>
          <w:rFonts w:ascii="David" w:eastAsia="Times New Roman" w:hAnsi="David" w:cs="David" w:hint="cs"/>
          <w:sz w:val="20"/>
          <w:szCs w:val="20"/>
          <w:rtl/>
          <w:lang w:eastAsia="he-IL"/>
        </w:rPr>
        <w:t>דויד גרוסמן (1)</w:t>
      </w:r>
    </w:p>
    <w:p w14:paraId="69FACA92" w14:textId="77777777" w:rsidR="003F57F0" w:rsidRPr="003F57F0" w:rsidRDefault="003F57F0" w:rsidP="003F57F0">
      <w:pPr>
        <w:spacing w:after="0" w:line="360" w:lineRule="auto"/>
        <w:jc w:val="center"/>
        <w:rPr>
          <w:rFonts w:ascii="David" w:eastAsia="Times New Roman" w:hAnsi="David" w:cs="David"/>
          <w:b/>
          <w:bCs/>
          <w:sz w:val="24"/>
          <w:szCs w:val="24"/>
          <w:rtl/>
          <w:lang w:eastAsia="he-IL"/>
        </w:rPr>
      </w:pPr>
    </w:p>
    <w:p w14:paraId="553A45CA" w14:textId="77777777" w:rsidR="003F57F0" w:rsidRPr="003F57F0" w:rsidRDefault="003F57F0" w:rsidP="003F57F0">
      <w:pPr>
        <w:spacing w:after="0" w:line="360" w:lineRule="auto"/>
        <w:jc w:val="both"/>
        <w:outlineLvl w:val="0"/>
        <w:rPr>
          <w:rFonts w:ascii="David" w:eastAsia="Times New Roman" w:hAnsi="David" w:cs="David"/>
          <w:b/>
          <w:bCs/>
          <w:sz w:val="24"/>
          <w:szCs w:val="24"/>
          <w:rtl/>
          <w:lang w:eastAsia="he-IL"/>
        </w:rPr>
      </w:pPr>
    </w:p>
    <w:p w14:paraId="37942ECD" w14:textId="77777777" w:rsidR="003F57F0" w:rsidRPr="003F57F0" w:rsidRDefault="003F57F0" w:rsidP="003F57F0">
      <w:pPr>
        <w:spacing w:after="0" w:line="360" w:lineRule="auto"/>
        <w:jc w:val="both"/>
        <w:outlineLvl w:val="0"/>
        <w:rPr>
          <w:rFonts w:ascii="David" w:eastAsia="Times New Roman" w:hAnsi="David" w:cs="David"/>
          <w:b/>
          <w:bCs/>
          <w:sz w:val="24"/>
          <w:szCs w:val="24"/>
          <w:rtl/>
          <w:lang w:eastAsia="he-IL"/>
        </w:rPr>
      </w:pPr>
      <w:r w:rsidRPr="003F57F0">
        <w:rPr>
          <w:rFonts w:ascii="David" w:eastAsia="Times New Roman" w:hAnsi="David" w:cs="David"/>
          <w:b/>
          <w:bCs/>
          <w:sz w:val="24"/>
          <w:szCs w:val="24"/>
          <w:rtl/>
          <w:lang w:eastAsia="he-IL"/>
        </w:rPr>
        <w:t>תקציר</w:t>
      </w:r>
    </w:p>
    <w:p w14:paraId="4AD42ED6"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bookmarkStart w:id="2" w:name="_Hlk523399725"/>
      <w:r w:rsidRPr="003F57F0">
        <w:rPr>
          <w:rFonts w:ascii="David" w:eastAsia="Times New Roman" w:hAnsi="David" w:cs="David"/>
          <w:sz w:val="24"/>
          <w:szCs w:val="24"/>
          <w:rtl/>
          <w:lang w:eastAsia="he-IL"/>
        </w:rPr>
        <w:t>במאמר זה נ</w:t>
      </w:r>
      <w:r w:rsidRPr="003F57F0">
        <w:rPr>
          <w:rFonts w:ascii="David" w:eastAsia="Times New Roman" w:hAnsi="David" w:cs="David" w:hint="cs"/>
          <w:sz w:val="24"/>
          <w:szCs w:val="24"/>
          <w:rtl/>
          <w:lang w:eastAsia="he-IL"/>
        </w:rPr>
        <w:t>א</w:t>
      </w:r>
      <w:r w:rsidRPr="003F57F0">
        <w:rPr>
          <w:rFonts w:ascii="David" w:eastAsia="Times New Roman" w:hAnsi="David" w:cs="David"/>
          <w:sz w:val="24"/>
          <w:szCs w:val="24"/>
          <w:rtl/>
          <w:lang w:eastAsia="he-IL"/>
        </w:rPr>
        <w:t xml:space="preserve">פיין שני סוגי קריאות של טקסט ספרותי,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w:t>
      </w:r>
      <w:proofErr w:type="spellStart"/>
      <w:r w:rsidRPr="003F57F0">
        <w:rPr>
          <w:rFonts w:ascii="David" w:eastAsia="Times New Roman" w:hAnsi="David" w:cs="David"/>
          <w:sz w:val="24"/>
          <w:szCs w:val="24"/>
          <w:rtl/>
          <w:lang w:eastAsia="he-IL"/>
        </w:rPr>
        <w:t>ודיאלוגית</w:t>
      </w:r>
      <w:proofErr w:type="spellEnd"/>
      <w:r w:rsidRPr="003F57F0">
        <w:rPr>
          <w:rFonts w:ascii="David" w:eastAsia="Times New Roman" w:hAnsi="David" w:cs="David"/>
          <w:sz w:val="24"/>
          <w:szCs w:val="24"/>
          <w:rtl/>
          <w:lang w:eastAsia="he-IL"/>
        </w:rPr>
        <w:t>, המבוססות על תגובות קריאה של מטפלות קליניות</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אשר התבקשו להתייחס לנובלה 'בגוף אני מבינה' </w:t>
      </w:r>
      <w:r w:rsidRPr="003F57F0">
        <w:rPr>
          <w:rFonts w:ascii="David" w:eastAsia="Times New Roman" w:hAnsi="David" w:cs="David" w:hint="cs"/>
          <w:sz w:val="24"/>
          <w:szCs w:val="24"/>
          <w:rtl/>
          <w:lang w:eastAsia="he-IL"/>
        </w:rPr>
        <w:t xml:space="preserve"> מאת </w:t>
      </w:r>
      <w:r w:rsidRPr="003F57F0">
        <w:rPr>
          <w:rFonts w:ascii="David" w:eastAsia="Times New Roman" w:hAnsi="David" w:cs="David"/>
          <w:sz w:val="24"/>
          <w:szCs w:val="24"/>
          <w:rtl/>
          <w:lang w:eastAsia="he-IL"/>
        </w:rPr>
        <w:t>דויד גרוסמן, לעלילה ולמערכות היחסים הבין אישיות של הדמויות הספרותיות</w:t>
      </w:r>
      <w:r w:rsidRPr="003F57F0">
        <w:rPr>
          <w:rFonts w:ascii="David" w:eastAsia="Times New Roman" w:hAnsi="David" w:cs="David"/>
          <w:b/>
          <w:bCs/>
          <w:sz w:val="24"/>
          <w:szCs w:val="24"/>
          <w:rtl/>
          <w:lang w:eastAsia="he-IL"/>
        </w:rPr>
        <w:t xml:space="preserve">. </w:t>
      </w:r>
      <w:r w:rsidRPr="003F57F0">
        <w:rPr>
          <w:rFonts w:ascii="David" w:eastAsia="Times New Roman" w:hAnsi="David" w:cs="David"/>
          <w:sz w:val="24"/>
          <w:szCs w:val="24"/>
          <w:rtl/>
          <w:lang w:eastAsia="he-IL"/>
        </w:rPr>
        <w:t>הקריאה בנובלה</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העוסקת ב</w:t>
      </w:r>
      <w:r w:rsidRPr="003F57F0">
        <w:rPr>
          <w:rFonts w:ascii="David" w:eastAsia="Times New Roman" w:hAnsi="David" w:cs="David" w:hint="cs"/>
          <w:sz w:val="24"/>
          <w:szCs w:val="24"/>
          <w:rtl/>
          <w:lang w:eastAsia="he-IL"/>
        </w:rPr>
        <w:t>אופן דומיננטי בפנטזיית הצלה ו</w:t>
      </w:r>
      <w:r w:rsidRPr="003F57F0">
        <w:rPr>
          <w:rFonts w:ascii="David" w:eastAsia="Times New Roman" w:hAnsi="David" w:cs="David"/>
          <w:sz w:val="24"/>
          <w:szCs w:val="24"/>
          <w:rtl/>
          <w:lang w:eastAsia="he-IL"/>
        </w:rPr>
        <w:t xml:space="preserve">תיקון </w:t>
      </w:r>
      <w:r w:rsidRPr="003F57F0">
        <w:rPr>
          <w:rFonts w:ascii="David" w:eastAsia="Times New Roman" w:hAnsi="David" w:cs="David" w:hint="cs"/>
          <w:sz w:val="24"/>
          <w:szCs w:val="24"/>
          <w:rtl/>
          <w:lang w:eastAsia="he-IL"/>
        </w:rPr>
        <w:t>ב</w:t>
      </w:r>
      <w:r w:rsidRPr="003F57F0">
        <w:rPr>
          <w:rFonts w:ascii="David" w:eastAsia="Times New Roman" w:hAnsi="David" w:cs="David"/>
          <w:sz w:val="24"/>
          <w:szCs w:val="24"/>
          <w:rtl/>
          <w:lang w:eastAsia="he-IL"/>
        </w:rPr>
        <w:t xml:space="preserve">יחסים בינאישיים, מאפשרת </w:t>
      </w:r>
      <w:r w:rsidRPr="003F57F0">
        <w:rPr>
          <w:rFonts w:ascii="David" w:eastAsia="Times New Roman" w:hAnsi="David" w:cs="David" w:hint="cs"/>
          <w:sz w:val="24"/>
          <w:szCs w:val="24"/>
          <w:rtl/>
          <w:lang w:eastAsia="he-IL"/>
        </w:rPr>
        <w:t>עיסוק</w:t>
      </w:r>
      <w:r w:rsidRPr="003F57F0">
        <w:rPr>
          <w:rFonts w:ascii="David" w:eastAsia="Times New Roman" w:hAnsi="David" w:cs="David"/>
          <w:sz w:val="24"/>
          <w:szCs w:val="24"/>
          <w:rtl/>
          <w:lang w:eastAsia="he-IL"/>
        </w:rPr>
        <w:t xml:space="preserve"> בנושאים אישיים ומקצועיים ומזמנת תובנות טיפוליות ביחס ל</w:t>
      </w:r>
      <w:r w:rsidRPr="003F57F0">
        <w:rPr>
          <w:rFonts w:ascii="David" w:eastAsia="Times New Roman" w:hAnsi="David" w:cs="David" w:hint="cs"/>
          <w:sz w:val="24"/>
          <w:szCs w:val="24"/>
          <w:rtl/>
          <w:lang w:eastAsia="he-IL"/>
        </w:rPr>
        <w:t>פסיכותרפיה ו</w:t>
      </w:r>
      <w:r w:rsidRPr="003F57F0">
        <w:rPr>
          <w:rFonts w:ascii="David" w:eastAsia="Times New Roman" w:hAnsi="David" w:cs="David"/>
          <w:sz w:val="24"/>
          <w:szCs w:val="24"/>
          <w:rtl/>
          <w:lang w:eastAsia="he-IL"/>
        </w:rPr>
        <w:t xml:space="preserve">תפיסת תפקיד המטפל. ניתן להחיל את התובנות שהעלנו במאמר על חשיבות המפגש של מטפלים עם הספרות בכדי לעודד את הדיאלוג של מטפלים להתפתחות טולרנטיות כלפי מצבים אנושיים, כמרחב מפרה ומזין לתהליכי </w:t>
      </w:r>
      <w:r w:rsidRPr="003F57F0">
        <w:rPr>
          <w:rFonts w:ascii="David" w:eastAsia="Times New Roman" w:hAnsi="David" w:cs="David" w:hint="cs"/>
          <w:sz w:val="24"/>
          <w:szCs w:val="24"/>
          <w:rtl/>
          <w:lang w:eastAsia="he-IL"/>
        </w:rPr>
        <w:t>הכשרה ו</w:t>
      </w:r>
      <w:r w:rsidRPr="003F57F0">
        <w:rPr>
          <w:rFonts w:ascii="David" w:eastAsia="Times New Roman" w:hAnsi="David" w:cs="David"/>
          <w:sz w:val="24"/>
          <w:szCs w:val="24"/>
          <w:rtl/>
          <w:lang w:eastAsia="he-IL"/>
        </w:rPr>
        <w:t>התפתחות מקצועיים.</w:t>
      </w:r>
    </w:p>
    <w:p w14:paraId="4915A2B4"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p>
    <w:bookmarkEnd w:id="2"/>
    <w:p w14:paraId="5E0FC0DC"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p>
    <w:p w14:paraId="1D66A039"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חיוניותם ועוצמתם של התהליכים הנפשיים הכרוכים בקריאת ספרות מאפשרים לקורא להחיות אזורי נפש חבויים, תקועים, חרדים או לכודים. במסגרת תהליכי הזדהות מגוונים, יש לקורא הזדמנות "להתאמן" בחיק הספרות על </w:t>
      </w:r>
      <w:r w:rsidRPr="003F57F0">
        <w:rPr>
          <w:rFonts w:ascii="David" w:eastAsia="Times New Roman" w:hAnsi="David" w:cs="David" w:hint="cs"/>
          <w:sz w:val="24"/>
          <w:szCs w:val="24"/>
          <w:rtl/>
          <w:lang w:eastAsia="he-IL"/>
        </w:rPr>
        <w:t>תפקודים</w:t>
      </w:r>
      <w:r w:rsidRPr="003F57F0">
        <w:rPr>
          <w:rFonts w:ascii="David" w:eastAsia="Times New Roman" w:hAnsi="David" w:cs="David"/>
          <w:sz w:val="24"/>
          <w:szCs w:val="24"/>
          <w:rtl/>
          <w:lang w:eastAsia="he-IL"/>
        </w:rPr>
        <w:t xml:space="preserve"> נפשיים שאינו מעז להתנסות בהם בחייו. כך ניתנת לקורא גם ההזדמנות לשקם פונקציות נפשיות אשר חיוניות </w:t>
      </w:r>
      <w:r w:rsidRPr="003F57F0">
        <w:rPr>
          <w:rFonts w:ascii="David" w:eastAsia="Times New Roman" w:hAnsi="David" w:cs="David" w:hint="cs"/>
          <w:sz w:val="24"/>
          <w:szCs w:val="24"/>
          <w:rtl/>
          <w:lang w:eastAsia="he-IL"/>
        </w:rPr>
        <w:t>לחוויי</w:t>
      </w:r>
      <w:r w:rsidRPr="003F57F0">
        <w:rPr>
          <w:rFonts w:ascii="David" w:eastAsia="Times New Roman" w:hAnsi="David" w:cs="David" w:hint="eastAsia"/>
          <w:sz w:val="24"/>
          <w:szCs w:val="24"/>
          <w:rtl/>
          <w:lang w:eastAsia="he-IL"/>
        </w:rPr>
        <w:t>ת</w:t>
      </w:r>
      <w:r w:rsidRPr="003F57F0">
        <w:rPr>
          <w:rFonts w:ascii="David" w:eastAsia="Times New Roman" w:hAnsi="David" w:cs="David"/>
          <w:sz w:val="24"/>
          <w:szCs w:val="24"/>
          <w:rtl/>
          <w:lang w:eastAsia="he-IL"/>
        </w:rPr>
        <w:t xml:space="preserve"> חיים מלאה (</w:t>
      </w:r>
      <w:r w:rsidRPr="003F57F0">
        <w:rPr>
          <w:rFonts w:ascii="David" w:eastAsia="Times New Roman" w:hAnsi="David" w:cs="David" w:hint="cs"/>
          <w:sz w:val="24"/>
          <w:szCs w:val="24"/>
          <w:rtl/>
          <w:lang w:eastAsia="he-IL"/>
        </w:rPr>
        <w:t>2</w:t>
      </w:r>
      <w:r w:rsidRPr="003F57F0">
        <w:rPr>
          <w:rFonts w:ascii="David" w:eastAsia="Times New Roman" w:hAnsi="David" w:cs="David"/>
          <w:sz w:val="24"/>
          <w:szCs w:val="24"/>
          <w:rtl/>
          <w:lang w:eastAsia="he-IL"/>
        </w:rPr>
        <w:t>). העולם של היצירה הספרותית מלא בדמויות מורכבות, ועם זאת, בשונה מהעולם האמתי, עולם היצירה הספרותית מאפשר לקורא לחוות את החווית של האחר, ללא תוצאות המאיימות על מעורבות זו</w:t>
      </w:r>
      <w:r w:rsidRPr="003F57F0">
        <w:rPr>
          <w:rFonts w:ascii="David" w:eastAsia="Times New Roman" w:hAnsi="David" w:cs="David" w:hint="cs"/>
          <w:sz w:val="24"/>
          <w:szCs w:val="24"/>
          <w:rtl/>
          <w:lang w:eastAsia="he-IL"/>
        </w:rPr>
        <w:t xml:space="preserve"> (3)</w:t>
      </w:r>
      <w:r w:rsidRPr="003F57F0">
        <w:rPr>
          <w:rFonts w:ascii="David" w:eastAsia="Times New Roman" w:hAnsi="David" w:cs="David"/>
          <w:sz w:val="24"/>
          <w:szCs w:val="24"/>
          <w:rtl/>
          <w:lang w:eastAsia="he-IL"/>
        </w:rPr>
        <w:t xml:space="preserve">. מקום הידיעה העצמית שאליה מביאה הספרות משוחררת לגמרי מהכרעות שיפוט רומסות וקשות, ועשויה להביא לידיעה </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רכה</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מקבלת וחומלת שלך את זולתך, ודרכה, לידיעה "רכה", מקבלת וחומלת שלך את עצמך, משום שהיא מציגה את האנושי שבך ובזולתך, על כל הרע שבו (</w:t>
      </w:r>
      <w:r w:rsidRPr="003F57F0">
        <w:rPr>
          <w:rFonts w:ascii="David" w:eastAsia="Times New Roman" w:hAnsi="David" w:cs="David" w:hint="cs"/>
          <w:sz w:val="24"/>
          <w:szCs w:val="24"/>
          <w:rtl/>
          <w:lang w:eastAsia="he-IL"/>
        </w:rPr>
        <w:t>4</w:t>
      </w:r>
      <w:r w:rsidRPr="003F57F0">
        <w:rPr>
          <w:rFonts w:ascii="David" w:eastAsia="Times New Roman" w:hAnsi="David" w:cs="David"/>
          <w:sz w:val="24"/>
          <w:szCs w:val="24"/>
          <w:rtl/>
          <w:lang w:eastAsia="he-IL"/>
        </w:rPr>
        <w:t>). קריאת ספרות מפעילה תהליכים של הזדהות והעברה, ומהווה סימולציה קוגניטיבית ורגשית, שבמסגרתה מתפתחת יכולת של אינטראקציה בי</w:t>
      </w:r>
      <w:r w:rsidRPr="003F57F0">
        <w:rPr>
          <w:rFonts w:ascii="David" w:eastAsia="Times New Roman" w:hAnsi="David" w:cs="David" w:hint="cs"/>
          <w:sz w:val="24"/>
          <w:szCs w:val="24"/>
          <w:rtl/>
          <w:lang w:eastAsia="he-IL"/>
        </w:rPr>
        <w:t>נאישית</w:t>
      </w:r>
      <w:r w:rsidRPr="003F57F0">
        <w:rPr>
          <w:rFonts w:ascii="David" w:eastAsia="Times New Roman" w:hAnsi="David" w:cs="David"/>
          <w:sz w:val="24"/>
          <w:szCs w:val="24"/>
          <w:rtl/>
          <w:lang w:eastAsia="he-IL"/>
        </w:rPr>
        <w:t xml:space="preserve"> וגם יכולות לטרנספורמציה פנימית של אישיות הקורא</w:t>
      </w:r>
      <w:r w:rsidRPr="003F57F0">
        <w:rPr>
          <w:rFonts w:ascii="David" w:eastAsia="Times New Roman" w:hAnsi="David" w:cs="David" w:hint="cs"/>
          <w:sz w:val="24"/>
          <w:szCs w:val="24"/>
          <w:rtl/>
          <w:lang w:eastAsia="he-IL"/>
        </w:rPr>
        <w:t xml:space="preserve"> </w:t>
      </w:r>
      <w:r w:rsidRPr="003F57F0">
        <w:rPr>
          <w:rFonts w:ascii="David" w:eastAsia="Times New Roman" w:hAnsi="David" w:cs="David"/>
          <w:sz w:val="24"/>
          <w:szCs w:val="24"/>
          <w:rtl/>
          <w:lang w:eastAsia="he-IL"/>
        </w:rPr>
        <w:t xml:space="preserve"> (</w:t>
      </w:r>
      <w:r w:rsidRPr="003F57F0">
        <w:rPr>
          <w:rFonts w:ascii="David" w:eastAsia="Times New Roman" w:hAnsi="David" w:cs="David" w:hint="cs"/>
          <w:sz w:val="24"/>
          <w:szCs w:val="24"/>
          <w:rtl/>
          <w:lang w:eastAsia="he-IL"/>
        </w:rPr>
        <w:t>5, 6).</w:t>
      </w:r>
      <w:r w:rsidRPr="003F57F0">
        <w:rPr>
          <w:rFonts w:ascii="David" w:eastAsia="Times New Roman" w:hAnsi="David" w:cs="David"/>
          <w:sz w:val="24"/>
          <w:szCs w:val="24"/>
          <w:lang w:eastAsia="he-IL"/>
        </w:rPr>
        <w:t xml:space="preserve"> </w:t>
      </w:r>
    </w:p>
    <w:p w14:paraId="051D7E8E"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578CCAE0"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הספרות היא ייצוג עשיר ומתמיד של תודעה אנושית. ייצוג כזה נדרש לכינון תודעה טיפולית. המטפל זקוק לייצוגים פרטיקולריים של תודעה, ייצוגים לתפיסת העצמי, הכרה בייחוד של כל תודעה ובדמיון בין </w:t>
      </w:r>
      <w:proofErr w:type="spellStart"/>
      <w:r w:rsidRPr="003F57F0">
        <w:rPr>
          <w:rFonts w:ascii="David" w:eastAsia="Times New Roman" w:hAnsi="David" w:cs="David"/>
          <w:sz w:val="24"/>
          <w:szCs w:val="24"/>
          <w:rtl/>
          <w:lang w:eastAsia="he-IL"/>
        </w:rPr>
        <w:t>תודעות</w:t>
      </w:r>
      <w:proofErr w:type="spellEnd"/>
      <w:r w:rsidRPr="003F57F0">
        <w:rPr>
          <w:rFonts w:ascii="David" w:eastAsia="Times New Roman" w:hAnsi="David" w:cs="David" w:hint="cs"/>
          <w:sz w:val="24"/>
          <w:szCs w:val="24"/>
          <w:rtl/>
          <w:lang w:eastAsia="he-IL"/>
        </w:rPr>
        <w:t xml:space="preserve"> (7).</w:t>
      </w:r>
      <w:r w:rsidRPr="003F57F0">
        <w:rPr>
          <w:rFonts w:ascii="David" w:eastAsia="Times New Roman" w:hAnsi="David" w:cs="David"/>
          <w:sz w:val="24"/>
          <w:szCs w:val="24"/>
          <w:rtl/>
          <w:lang w:eastAsia="he-IL"/>
        </w:rPr>
        <w:t xml:space="preserve"> ייצוגי תודעה, שמקורם בספרות, מגבירים את האמפתיה האנושית, את היכולת שלנו להתבונן לרגע קט בעולם מבעד לעיני האחר ולחוות משהו שעשוי לשקף את חוויית זולת עצמנו (</w:t>
      </w:r>
      <w:r w:rsidRPr="003F57F0">
        <w:rPr>
          <w:rFonts w:ascii="David" w:eastAsia="Times New Roman" w:hAnsi="David" w:cs="David" w:hint="cs"/>
          <w:sz w:val="24"/>
          <w:szCs w:val="24"/>
          <w:rtl/>
          <w:lang w:eastAsia="he-IL"/>
        </w:rPr>
        <w:t>8</w:t>
      </w:r>
      <w:r w:rsidRPr="003F57F0">
        <w:rPr>
          <w:rFonts w:ascii="David" w:eastAsia="Times New Roman" w:hAnsi="David" w:cs="David"/>
          <w:sz w:val="24"/>
          <w:szCs w:val="24"/>
          <w:rtl/>
          <w:lang w:eastAsia="he-IL"/>
        </w:rPr>
        <w:t xml:space="preserve">). התמורה המתקיימת בקורא מהווה החייאה של דפוסי התנהגות ורגש, המתבססים </w:t>
      </w:r>
      <w:r w:rsidRPr="003F57F0">
        <w:rPr>
          <w:rFonts w:ascii="David" w:eastAsia="Times New Roman" w:hAnsi="David" w:cs="David"/>
          <w:sz w:val="24"/>
          <w:szCs w:val="24"/>
          <w:rtl/>
          <w:lang w:eastAsia="he-IL"/>
        </w:rPr>
        <w:lastRenderedPageBreak/>
        <w:t>על העבר אך אינם חופפים לו. העברה מהווה התנסות חדשה ולא רק חזרה מדויקת על דפוסי העבר. הבחנה זו חשובה גם מן הבחינה התיאורטית עקרונית וגם מן הבחינה היישומית הקלינית. הקריאה כמעצבת זהות מקצועית טיפולית מובילה לתמורה אישיותית ומקצועית במרחב יחסי הקורא המטפל והטקסט (</w:t>
      </w:r>
      <w:r w:rsidRPr="003F57F0">
        <w:rPr>
          <w:rFonts w:ascii="David" w:eastAsia="Times New Roman" w:hAnsi="David" w:cs="David" w:hint="cs"/>
          <w:sz w:val="24"/>
          <w:szCs w:val="24"/>
          <w:rtl/>
          <w:lang w:eastAsia="he-IL"/>
        </w:rPr>
        <w:t>9</w:t>
      </w:r>
      <w:r w:rsidRPr="003F57F0">
        <w:rPr>
          <w:rFonts w:ascii="David" w:eastAsia="Times New Roman" w:hAnsi="David" w:cs="David"/>
          <w:sz w:val="24"/>
          <w:szCs w:val="24"/>
          <w:rtl/>
          <w:lang w:eastAsia="he-IL"/>
        </w:rPr>
        <w:t>).</w:t>
      </w:r>
      <w:r w:rsidRPr="003F57F0">
        <w:rPr>
          <w:rFonts w:ascii="David" w:eastAsia="Times New Roman" w:hAnsi="David" w:cs="David" w:hint="cs"/>
          <w:sz w:val="24"/>
          <w:szCs w:val="24"/>
          <w:rtl/>
          <w:lang w:eastAsia="he-IL"/>
        </w:rPr>
        <w:t xml:space="preserve"> </w:t>
      </w:r>
      <w:r w:rsidRPr="003F57F0">
        <w:rPr>
          <w:rFonts w:ascii="David" w:eastAsia="Times New Roman" w:hAnsi="David" w:cs="David"/>
          <w:sz w:val="24"/>
          <w:szCs w:val="24"/>
          <w:rtl/>
          <w:lang w:eastAsia="he-IL"/>
        </w:rPr>
        <w:t>ניתן להתייחס למערך הרגשי של הקורא כדומה יותר להעברה של מטופל כלפי המטפל, כאשר היצירה</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גיבוריה או יוצרה נחווים כרבי ערך וכמקור לתובנה. פתיחות </w:t>
      </w:r>
      <w:proofErr w:type="spellStart"/>
      <w:r w:rsidRPr="003F57F0">
        <w:rPr>
          <w:rFonts w:ascii="David" w:eastAsia="Times New Roman" w:hAnsi="David" w:cs="David"/>
          <w:sz w:val="24"/>
          <w:szCs w:val="24"/>
          <w:rtl/>
          <w:lang w:eastAsia="he-IL"/>
        </w:rPr>
        <w:t>אמיתית</w:t>
      </w:r>
      <w:proofErr w:type="spellEnd"/>
      <w:r w:rsidRPr="003F57F0">
        <w:rPr>
          <w:rFonts w:ascii="David" w:eastAsia="Times New Roman" w:hAnsi="David" w:cs="David"/>
          <w:sz w:val="24"/>
          <w:szCs w:val="24"/>
          <w:rtl/>
          <w:lang w:eastAsia="he-IL"/>
        </w:rPr>
        <w:t xml:space="preserve"> לתרומתו של האחר, בין אם הוא זולת אקטואלי, אמן או דמות ספרותית, קשורה להתפתחות העברה בטוחה עם פוטנציאל לקשר הדדי פורה ומפרה. הגברת רגישותנו לריבוי משמעויות ולהשפעות רגשיות מורכבות של האמנות, מצריכה חקירה של החוויה הסובייקטיבית שלנו את האמנות (</w:t>
      </w:r>
      <w:r w:rsidRPr="003F57F0">
        <w:rPr>
          <w:rFonts w:ascii="David" w:eastAsia="Times New Roman" w:hAnsi="David" w:cs="David" w:hint="cs"/>
          <w:sz w:val="24"/>
          <w:szCs w:val="24"/>
          <w:rtl/>
          <w:lang w:eastAsia="he-IL"/>
        </w:rPr>
        <w:t>10</w:t>
      </w:r>
      <w:r w:rsidRPr="003F57F0">
        <w:rPr>
          <w:rFonts w:ascii="David" w:eastAsia="Times New Roman" w:hAnsi="David" w:cs="David"/>
          <w:sz w:val="24"/>
          <w:szCs w:val="24"/>
          <w:rtl/>
          <w:lang w:eastAsia="he-IL"/>
        </w:rPr>
        <w:t xml:space="preserve">). </w:t>
      </w:r>
    </w:p>
    <w:p w14:paraId="4F4FE38B" w14:textId="77777777" w:rsidR="003F57F0" w:rsidRPr="003F57F0" w:rsidRDefault="003F57F0" w:rsidP="003F57F0">
      <w:pPr>
        <w:spacing w:after="0" w:line="360" w:lineRule="auto"/>
        <w:outlineLvl w:val="0"/>
        <w:rPr>
          <w:rFonts w:ascii="David" w:eastAsia="Times New Roman" w:hAnsi="David" w:cs="David"/>
          <w:sz w:val="24"/>
          <w:szCs w:val="24"/>
          <w:rtl/>
          <w:lang w:eastAsia="he-IL"/>
        </w:rPr>
      </w:pPr>
    </w:p>
    <w:p w14:paraId="46D9221D"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r w:rsidRPr="003F57F0">
        <w:rPr>
          <w:rFonts w:ascii="David" w:eastAsia="Times New Roman" w:hAnsi="David" w:cs="David"/>
          <w:sz w:val="24"/>
          <w:szCs w:val="24"/>
          <w:rtl/>
          <w:lang w:eastAsia="he-IL"/>
        </w:rPr>
        <w:t xml:space="preserve">במאמר זה ננסה לאפיין שני סוגי קריאות של מטפלות קליניות, 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וקריאה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הנשענות על המושגים </w:t>
      </w:r>
      <w:proofErr w:type="spellStart"/>
      <w:r w:rsidRPr="003F57F0">
        <w:rPr>
          <w:rFonts w:ascii="David" w:eastAsia="Times New Roman" w:hAnsi="David" w:cs="David"/>
          <w:sz w:val="24"/>
          <w:szCs w:val="24"/>
          <w:rtl/>
          <w:lang w:eastAsia="he-IL"/>
        </w:rPr>
        <w:t>מונולוגיזם</w:t>
      </w:r>
      <w:proofErr w:type="spellEnd"/>
      <w:r w:rsidRPr="003F57F0">
        <w:rPr>
          <w:rFonts w:ascii="David" w:eastAsia="Times New Roman" w:hAnsi="David" w:cs="David"/>
          <w:sz w:val="24"/>
          <w:szCs w:val="24"/>
          <w:rtl/>
          <w:lang w:eastAsia="he-IL"/>
        </w:rPr>
        <w:t xml:space="preserve"> </w:t>
      </w:r>
      <w:proofErr w:type="spellStart"/>
      <w:r w:rsidRPr="003F57F0">
        <w:rPr>
          <w:rFonts w:ascii="David" w:eastAsia="Times New Roman" w:hAnsi="David" w:cs="David"/>
          <w:sz w:val="24"/>
          <w:szCs w:val="24"/>
          <w:rtl/>
          <w:lang w:eastAsia="he-IL"/>
        </w:rPr>
        <w:t>ודיאלוגיזם</w:t>
      </w:r>
      <w:proofErr w:type="spellEnd"/>
      <w:r w:rsidRPr="003F57F0">
        <w:rPr>
          <w:rFonts w:ascii="David" w:eastAsia="Times New Roman" w:hAnsi="David" w:cs="David"/>
          <w:sz w:val="24"/>
          <w:szCs w:val="24"/>
          <w:rtl/>
          <w:lang w:eastAsia="he-IL"/>
        </w:rPr>
        <w:t>. טיפולוגיה של קוראים, העוסקת באפיונים הפסיכולוגיים של הקורא וזיקתם לקריאתו, הוצגה במגוון של עבודות מחקר, למשל, הקשר בין תמות הזהות של קוראים לבין ההבדלים הנוצרים בזכותן בהבנת הטקסט (</w:t>
      </w:r>
      <w:r w:rsidRPr="003F57F0">
        <w:rPr>
          <w:rFonts w:ascii="David" w:eastAsia="Times New Roman" w:hAnsi="David" w:cs="David" w:hint="cs"/>
          <w:sz w:val="24"/>
          <w:szCs w:val="24"/>
          <w:rtl/>
          <w:lang w:eastAsia="he-IL"/>
        </w:rPr>
        <w:t>11, 12</w:t>
      </w:r>
      <w:r w:rsidRPr="003F57F0">
        <w:rPr>
          <w:rFonts w:ascii="David" w:eastAsia="Times New Roman" w:hAnsi="David" w:cs="David"/>
          <w:sz w:val="24"/>
          <w:szCs w:val="24"/>
          <w:rtl/>
          <w:lang w:eastAsia="he-IL"/>
        </w:rPr>
        <w:t>), הקשר בין סגנון התקשרות לבין דפוסי קריאה רגשיים, אינטלקטואליים או רגשיים ואינטלקטואליים כאחד (</w:t>
      </w:r>
      <w:r w:rsidRPr="003F57F0">
        <w:rPr>
          <w:rFonts w:ascii="David" w:eastAsia="Times New Roman" w:hAnsi="David" w:cs="David" w:hint="cs"/>
          <w:sz w:val="24"/>
          <w:szCs w:val="24"/>
          <w:rtl/>
          <w:lang w:eastAsia="he-IL"/>
        </w:rPr>
        <w:t>13, 14</w:t>
      </w:r>
      <w:r w:rsidRPr="003F57F0">
        <w:rPr>
          <w:rFonts w:ascii="David" w:eastAsia="Times New Roman" w:hAnsi="David" w:cs="David"/>
          <w:sz w:val="24"/>
          <w:szCs w:val="24"/>
          <w:rtl/>
          <w:lang w:eastAsia="he-IL"/>
        </w:rPr>
        <w:t>), הקשר בין רמת חרדה של הקורא לבין הקריאה בטקסט בעל דו- משמעות מתמדת</w:t>
      </w:r>
      <w:r w:rsidRPr="003F57F0">
        <w:rPr>
          <w:rFonts w:ascii="David" w:eastAsia="Times New Roman" w:hAnsi="David" w:cs="David"/>
          <w:b/>
          <w:bCs/>
          <w:sz w:val="24"/>
          <w:szCs w:val="24"/>
          <w:rtl/>
          <w:lang w:eastAsia="he-IL"/>
        </w:rPr>
        <w:t xml:space="preserve"> </w:t>
      </w:r>
      <w:r w:rsidRPr="003F57F0">
        <w:rPr>
          <w:rFonts w:ascii="David" w:eastAsia="Times New Roman" w:hAnsi="David" w:cs="David"/>
          <w:sz w:val="24"/>
          <w:szCs w:val="24"/>
          <w:rtl/>
          <w:lang w:eastAsia="he-IL"/>
        </w:rPr>
        <w:t>(</w:t>
      </w:r>
      <w:r w:rsidRPr="003F57F0">
        <w:rPr>
          <w:rFonts w:ascii="David" w:eastAsia="Times New Roman" w:hAnsi="David" w:cs="David" w:hint="cs"/>
          <w:sz w:val="24"/>
          <w:szCs w:val="24"/>
          <w:rtl/>
          <w:lang w:eastAsia="he-IL"/>
        </w:rPr>
        <w:t>15</w:t>
      </w:r>
      <w:r w:rsidRPr="003F57F0">
        <w:rPr>
          <w:rFonts w:ascii="David" w:eastAsia="Times New Roman" w:hAnsi="David" w:cs="David"/>
          <w:sz w:val="24"/>
          <w:szCs w:val="24"/>
          <w:rtl/>
          <w:lang w:eastAsia="he-IL"/>
        </w:rPr>
        <w:t>), הקשר בין דפוסי יחסים בינאישיים לבין תפיסת דמויות ספרותיות ומערכות היחסים הטקסטואליות בניהן (</w:t>
      </w:r>
      <w:r w:rsidRPr="003F57F0">
        <w:rPr>
          <w:rFonts w:ascii="David" w:eastAsia="Times New Roman" w:hAnsi="David" w:cs="David" w:hint="cs"/>
          <w:sz w:val="24"/>
          <w:szCs w:val="24"/>
          <w:rtl/>
          <w:lang w:eastAsia="he-IL"/>
        </w:rPr>
        <w:t>16</w:t>
      </w:r>
      <w:r w:rsidRPr="003F57F0">
        <w:rPr>
          <w:rFonts w:ascii="David" w:eastAsia="Times New Roman" w:hAnsi="David" w:cs="David"/>
          <w:sz w:val="24"/>
          <w:szCs w:val="24"/>
          <w:rtl/>
          <w:lang w:eastAsia="he-IL"/>
        </w:rPr>
        <w:t>). הטיפולוגיה שנציג מבוססת על תגובות קריאה</w:t>
      </w:r>
      <w:r w:rsidRPr="003F57F0">
        <w:rPr>
          <w:rFonts w:ascii="David" w:eastAsia="Times New Roman" w:hAnsi="David" w:cs="David" w:hint="cs"/>
          <w:sz w:val="24"/>
          <w:szCs w:val="24"/>
          <w:rtl/>
          <w:lang w:eastAsia="he-IL"/>
        </w:rPr>
        <w:t xml:space="preserve"> לנובלה בגוף אני מבינה (17),</w:t>
      </w:r>
      <w:r w:rsidRPr="003F57F0">
        <w:rPr>
          <w:rFonts w:ascii="David" w:eastAsia="Times New Roman" w:hAnsi="David" w:cs="David"/>
          <w:sz w:val="24"/>
          <w:szCs w:val="24"/>
          <w:rtl/>
          <w:lang w:eastAsia="he-IL"/>
        </w:rPr>
        <w:t xml:space="preserve"> </w:t>
      </w:r>
      <w:r w:rsidRPr="003F57F0">
        <w:rPr>
          <w:rFonts w:ascii="David" w:eastAsia="Times New Roman" w:hAnsi="David" w:cs="David" w:hint="cs"/>
          <w:sz w:val="24"/>
          <w:szCs w:val="24"/>
          <w:rtl/>
          <w:lang w:eastAsia="he-IL"/>
        </w:rPr>
        <w:t xml:space="preserve">שנאספו במסגרת מחקר רחב יותר (18, 19), כאשר המשותף לכל 20 הקוראות** הוא עיסוקן בפסיכותרפיה, בגישות </w:t>
      </w:r>
      <w:r w:rsidRPr="003F57F0">
        <w:rPr>
          <w:rFonts w:ascii="David" w:eastAsia="Times New Roman" w:hAnsi="David" w:cs="David"/>
          <w:sz w:val="24"/>
          <w:szCs w:val="24"/>
          <w:rtl/>
          <w:lang w:eastAsia="he-IL"/>
        </w:rPr>
        <w:t xml:space="preserve">טיפוליות שונות </w:t>
      </w:r>
      <w:r w:rsidRPr="003F57F0">
        <w:rPr>
          <w:rFonts w:ascii="David" w:eastAsia="Times New Roman" w:hAnsi="David" w:cs="David" w:hint="cs"/>
          <w:sz w:val="24"/>
          <w:szCs w:val="24"/>
          <w:rtl/>
          <w:lang w:eastAsia="he-IL"/>
        </w:rPr>
        <w:t>(פסיכולוגיות, עובדות סוציאליות ומטפלות באמצעות הבעה ויצירה), בותק משתנה ובטווח גילאים רחב. הקוראות ה</w:t>
      </w:r>
      <w:r w:rsidRPr="003F57F0">
        <w:rPr>
          <w:rFonts w:ascii="David" w:eastAsia="Times New Roman" w:hAnsi="David" w:cs="David"/>
          <w:sz w:val="24"/>
          <w:szCs w:val="24"/>
          <w:rtl/>
          <w:lang w:eastAsia="he-IL"/>
        </w:rPr>
        <w:t>תבקשו להתייחס לעלילה ולמערכות היחסים הבין אישיות של הדמויות הספרותיות</w:t>
      </w:r>
      <w:r w:rsidRPr="003F57F0">
        <w:rPr>
          <w:rFonts w:ascii="David" w:eastAsia="Times New Roman" w:hAnsi="David" w:cs="David" w:hint="cs"/>
          <w:sz w:val="24"/>
          <w:szCs w:val="24"/>
          <w:rtl/>
          <w:lang w:eastAsia="he-IL"/>
        </w:rPr>
        <w:t xml:space="preserve"> בנובלה</w:t>
      </w:r>
      <w:r w:rsidRPr="003F57F0">
        <w:rPr>
          <w:rFonts w:ascii="David" w:eastAsia="Times New Roman" w:hAnsi="David" w:cs="David"/>
          <w:sz w:val="24"/>
          <w:szCs w:val="24"/>
          <w:rtl/>
          <w:lang w:eastAsia="he-IL"/>
        </w:rPr>
        <w:t xml:space="preserve">. בתגובות הקריאה הקוראות העלו את העיסוק </w:t>
      </w:r>
      <w:r w:rsidRPr="003F57F0">
        <w:rPr>
          <w:rFonts w:ascii="David" w:eastAsia="Times New Roman" w:hAnsi="David" w:cs="David" w:hint="cs"/>
          <w:sz w:val="24"/>
          <w:szCs w:val="24"/>
          <w:rtl/>
          <w:lang w:eastAsia="he-IL"/>
        </w:rPr>
        <w:t>בפסיכותרפיה ו</w:t>
      </w:r>
      <w:r w:rsidRPr="003F57F0">
        <w:rPr>
          <w:rFonts w:ascii="David" w:eastAsia="Times New Roman" w:hAnsi="David" w:cs="David"/>
          <w:sz w:val="24"/>
          <w:szCs w:val="24"/>
          <w:rtl/>
          <w:lang w:eastAsia="he-IL"/>
        </w:rPr>
        <w:t xml:space="preserve">בהתפתחותן המקצועית באופן ספונטני. לאחר </w:t>
      </w:r>
      <w:r w:rsidRPr="003F57F0">
        <w:rPr>
          <w:rFonts w:ascii="David" w:eastAsia="Times New Roman" w:hAnsi="David" w:cs="David" w:hint="cs"/>
          <w:sz w:val="24"/>
          <w:szCs w:val="24"/>
          <w:rtl/>
          <w:lang w:eastAsia="he-IL"/>
        </w:rPr>
        <w:t>עיבוד</w:t>
      </w:r>
      <w:r w:rsidRPr="003F57F0">
        <w:rPr>
          <w:rFonts w:ascii="David" w:eastAsia="Times New Roman" w:hAnsi="David" w:cs="David"/>
          <w:sz w:val="24"/>
          <w:szCs w:val="24"/>
          <w:rtl/>
          <w:lang w:eastAsia="he-IL"/>
        </w:rPr>
        <w:t xml:space="preserve"> הקריאות הבחנו בשתי עמדות קריאה שונות זו מזו, </w:t>
      </w:r>
      <w:r w:rsidRPr="003F57F0">
        <w:rPr>
          <w:rFonts w:ascii="David" w:eastAsia="Times New Roman" w:hAnsi="David" w:cs="David" w:hint="cs"/>
          <w:sz w:val="24"/>
          <w:szCs w:val="24"/>
          <w:rtl/>
          <w:lang w:eastAsia="he-IL"/>
        </w:rPr>
        <w:t xml:space="preserve">כאשר </w:t>
      </w:r>
      <w:r w:rsidRPr="003F57F0">
        <w:rPr>
          <w:rFonts w:ascii="David" w:eastAsia="Times New Roman" w:hAnsi="David" w:cs="David"/>
          <w:sz w:val="24"/>
          <w:szCs w:val="24"/>
          <w:rtl/>
          <w:lang w:eastAsia="he-IL"/>
        </w:rPr>
        <w:t xml:space="preserve">במרבית תגובות הקריאה התקיימו שני סוגי הקריאות, אם כי זוהו גם קריאות עקביות יותר. </w:t>
      </w:r>
    </w:p>
    <w:p w14:paraId="12FE8B7A"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p>
    <w:p w14:paraId="4A399219" w14:textId="77777777" w:rsidR="003F57F0" w:rsidRPr="003F57F0" w:rsidRDefault="003F57F0" w:rsidP="003F57F0">
      <w:pPr>
        <w:spacing w:after="0" w:line="240" w:lineRule="auto"/>
        <w:jc w:val="both"/>
        <w:rPr>
          <w:rFonts w:ascii="David" w:eastAsia="Times New Roman" w:hAnsi="David" w:cs="David"/>
          <w:sz w:val="20"/>
          <w:szCs w:val="20"/>
          <w:rtl/>
          <w:lang w:eastAsia="he-IL"/>
        </w:rPr>
      </w:pPr>
      <w:r w:rsidRPr="003F57F0">
        <w:rPr>
          <w:rFonts w:ascii="David" w:eastAsia="Times New Roman" w:hAnsi="David" w:cs="David" w:hint="cs"/>
          <w:sz w:val="20"/>
          <w:szCs w:val="20"/>
          <w:rtl/>
          <w:lang w:eastAsia="he-IL"/>
        </w:rPr>
        <w:t xml:space="preserve">* </w:t>
      </w:r>
      <w:r w:rsidRPr="003F57F0">
        <w:rPr>
          <w:rFonts w:ascii="David" w:eastAsia="Times New Roman" w:hAnsi="David" w:cs="David"/>
          <w:sz w:val="20"/>
          <w:szCs w:val="20"/>
          <w:rtl/>
          <w:lang w:eastAsia="he-IL"/>
        </w:rPr>
        <w:t xml:space="preserve">הבחירה להתמקד בנשים בלבד, מטפלות קליניות, נובעת בעיקר מן הטקסט הספרותי הנבחר. הנובלה "בגוף אני מבינה" עוסקת ביחסי אם בת, </w:t>
      </w:r>
      <w:proofErr w:type="spellStart"/>
      <w:r w:rsidRPr="003F57F0">
        <w:rPr>
          <w:rFonts w:ascii="David" w:eastAsia="Times New Roman" w:hAnsi="David" w:cs="David"/>
          <w:sz w:val="20"/>
          <w:szCs w:val="20"/>
          <w:rtl/>
          <w:lang w:eastAsia="he-IL"/>
        </w:rPr>
        <w:t>אמהות</w:t>
      </w:r>
      <w:proofErr w:type="spellEnd"/>
      <w:r w:rsidRPr="003F57F0">
        <w:rPr>
          <w:rFonts w:ascii="David" w:eastAsia="Times New Roman" w:hAnsi="David" w:cs="David"/>
          <w:sz w:val="20"/>
          <w:szCs w:val="20"/>
          <w:rtl/>
          <w:lang w:eastAsia="he-IL"/>
        </w:rPr>
        <w:t xml:space="preserve">, קנאה המתעוררת בין בת לבין מטופל, חווית לידה מחדש של מטופל בתהליך הטיפולי, מן הזווית של </w:t>
      </w:r>
      <w:r w:rsidRPr="003F57F0">
        <w:rPr>
          <w:rFonts w:ascii="David" w:eastAsia="Times New Roman" w:hAnsi="David" w:cs="David" w:hint="cs"/>
          <w:sz w:val="20"/>
          <w:szCs w:val="20"/>
          <w:rtl/>
          <w:lang w:eastAsia="he-IL"/>
        </w:rPr>
        <w:t xml:space="preserve">פנטזיית </w:t>
      </w:r>
      <w:r w:rsidRPr="003F57F0">
        <w:rPr>
          <w:rFonts w:ascii="David" w:eastAsia="Times New Roman" w:hAnsi="David" w:cs="David"/>
          <w:sz w:val="20"/>
          <w:szCs w:val="20"/>
          <w:rtl/>
          <w:lang w:eastAsia="he-IL"/>
        </w:rPr>
        <w:t xml:space="preserve">הצלה. ההנחה </w:t>
      </w:r>
      <w:proofErr w:type="spellStart"/>
      <w:r w:rsidRPr="003F57F0">
        <w:rPr>
          <w:rFonts w:ascii="David" w:eastAsia="Times New Roman" w:hAnsi="David" w:cs="David"/>
          <w:sz w:val="20"/>
          <w:szCs w:val="20"/>
          <w:rtl/>
          <w:lang w:eastAsia="he-IL"/>
        </w:rPr>
        <w:t>היתה</w:t>
      </w:r>
      <w:proofErr w:type="spellEnd"/>
      <w:r w:rsidRPr="003F57F0">
        <w:rPr>
          <w:rFonts w:ascii="David" w:eastAsia="Times New Roman" w:hAnsi="David" w:cs="David"/>
          <w:sz w:val="20"/>
          <w:szCs w:val="20"/>
          <w:rtl/>
          <w:lang w:eastAsia="he-IL"/>
        </w:rPr>
        <w:t xml:space="preserve"> שתמות נשיות- אימהיות בתוך הטקסט, יעוררו נשים- מטפלות. </w:t>
      </w:r>
    </w:p>
    <w:p w14:paraId="1DA6AD90" w14:textId="77777777" w:rsidR="003F57F0" w:rsidRPr="003F57F0" w:rsidRDefault="003F57F0" w:rsidP="003F57F0">
      <w:pPr>
        <w:spacing w:after="0" w:line="240" w:lineRule="auto"/>
        <w:jc w:val="both"/>
        <w:rPr>
          <w:rFonts w:ascii="David" w:eastAsia="Times New Roman" w:hAnsi="David" w:cs="David"/>
          <w:sz w:val="20"/>
          <w:szCs w:val="20"/>
          <w:rtl/>
          <w:lang w:eastAsia="he-IL"/>
        </w:rPr>
      </w:pPr>
      <w:r w:rsidRPr="003F57F0">
        <w:rPr>
          <w:rFonts w:ascii="David" w:eastAsia="Times New Roman" w:hAnsi="David" w:cs="David" w:hint="cs"/>
          <w:sz w:val="20"/>
          <w:szCs w:val="20"/>
          <w:rtl/>
          <w:lang w:eastAsia="he-IL"/>
        </w:rPr>
        <w:t>אנו משערות ששני טיפוסי הקריאות יופיעו גם בקריאות של גברים, לפיכך, האפיונים רלוונטיות לכל קורא וקורא.</w:t>
      </w:r>
    </w:p>
    <w:p w14:paraId="1E5D370B"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p>
    <w:p w14:paraId="791570A4" w14:textId="77777777" w:rsidR="003F57F0" w:rsidRPr="003F57F0" w:rsidRDefault="003F57F0" w:rsidP="003F57F0">
      <w:pPr>
        <w:spacing w:after="0" w:line="240" w:lineRule="auto"/>
        <w:jc w:val="both"/>
        <w:rPr>
          <w:rFonts w:ascii="David" w:eastAsia="Times New Roman" w:hAnsi="David" w:cs="David"/>
          <w:sz w:val="20"/>
          <w:szCs w:val="20"/>
          <w:rtl/>
          <w:lang w:eastAsia="he-IL"/>
        </w:rPr>
      </w:pPr>
      <w:r w:rsidRPr="003F57F0">
        <w:rPr>
          <w:rFonts w:ascii="David" w:eastAsia="Times New Roman" w:hAnsi="David" w:cs="David" w:hint="cs"/>
          <w:sz w:val="20"/>
          <w:szCs w:val="20"/>
          <w:rtl/>
          <w:lang w:eastAsia="he-IL"/>
        </w:rPr>
        <w:t xml:space="preserve">** </w:t>
      </w:r>
      <w:r w:rsidRPr="003F57F0">
        <w:rPr>
          <w:rFonts w:ascii="David" w:eastAsia="Times New Roman" w:hAnsi="David" w:cs="David"/>
          <w:sz w:val="20"/>
          <w:szCs w:val="20"/>
          <w:rtl/>
          <w:lang w:eastAsia="he-IL"/>
        </w:rPr>
        <w:t xml:space="preserve">שיטת הדגימה של המטפלות </w:t>
      </w:r>
      <w:proofErr w:type="spellStart"/>
      <w:r w:rsidRPr="003F57F0">
        <w:rPr>
          <w:rFonts w:ascii="David" w:eastAsia="Times New Roman" w:hAnsi="David" w:cs="David"/>
          <w:sz w:val="20"/>
          <w:szCs w:val="20"/>
          <w:rtl/>
          <w:lang w:eastAsia="he-IL"/>
        </w:rPr>
        <w:t>היתה</w:t>
      </w:r>
      <w:proofErr w:type="spellEnd"/>
      <w:r w:rsidRPr="003F57F0">
        <w:rPr>
          <w:rFonts w:ascii="David" w:eastAsia="Times New Roman" w:hAnsi="David" w:cs="David"/>
          <w:sz w:val="20"/>
          <w:szCs w:val="20"/>
          <w:rtl/>
          <w:lang w:eastAsia="he-IL"/>
        </w:rPr>
        <w:t xml:space="preserve"> </w:t>
      </w:r>
      <w:proofErr w:type="spellStart"/>
      <w:r w:rsidRPr="003F57F0">
        <w:rPr>
          <w:rFonts w:ascii="David" w:eastAsia="Times New Roman" w:hAnsi="David" w:cs="David"/>
          <w:sz w:val="20"/>
          <w:szCs w:val="20"/>
          <w:rtl/>
          <w:lang w:eastAsia="he-IL"/>
        </w:rPr>
        <w:t>מטרתית</w:t>
      </w:r>
      <w:proofErr w:type="spellEnd"/>
      <w:r w:rsidRPr="003F57F0">
        <w:rPr>
          <w:rFonts w:ascii="David" w:eastAsia="Times New Roman" w:hAnsi="David" w:cs="David"/>
          <w:sz w:val="20"/>
          <w:szCs w:val="20"/>
          <w:rtl/>
          <w:lang w:eastAsia="he-IL"/>
        </w:rPr>
        <w:t xml:space="preserve"> (</w:t>
      </w:r>
      <w:r w:rsidRPr="003F57F0">
        <w:rPr>
          <w:rFonts w:ascii="David" w:eastAsia="Times New Roman" w:hAnsi="David" w:cs="David"/>
          <w:sz w:val="20"/>
          <w:szCs w:val="20"/>
          <w:lang w:eastAsia="he-IL"/>
        </w:rPr>
        <w:t>purposive</w:t>
      </w:r>
      <w:r w:rsidRPr="003F57F0">
        <w:rPr>
          <w:rFonts w:ascii="David" w:eastAsia="Times New Roman" w:hAnsi="David" w:cs="David"/>
          <w:sz w:val="20"/>
          <w:szCs w:val="20"/>
          <w:rtl/>
          <w:lang w:eastAsia="he-IL"/>
        </w:rPr>
        <w:t>), המכוונת לבחור מדגם של נשים מטפלות בתחום הפסיכותרפיה, ממקצועות קליניים שונים</w:t>
      </w:r>
      <w:r w:rsidRPr="003F57F0">
        <w:rPr>
          <w:rFonts w:ascii="David" w:eastAsia="Times New Roman" w:hAnsi="David" w:cs="David" w:hint="cs"/>
          <w:sz w:val="20"/>
          <w:szCs w:val="20"/>
          <w:rtl/>
          <w:lang w:eastAsia="he-IL"/>
        </w:rPr>
        <w:t xml:space="preserve"> </w:t>
      </w:r>
      <w:r w:rsidRPr="003F57F0">
        <w:rPr>
          <w:rFonts w:ascii="David" w:eastAsia="Times New Roman" w:hAnsi="David" w:cs="David"/>
          <w:sz w:val="20"/>
          <w:szCs w:val="20"/>
          <w:rtl/>
          <w:lang w:eastAsia="he-IL"/>
        </w:rPr>
        <w:t xml:space="preserve">ומגישות טיפוליות שונות, היכולות לשתף בניסיונן, בידע שלהן, בחוויה ובתובנה שלהן, הרואות את הדברים מנקודות מבט שונות ועשויות לתרום אינפורמציה עשירה על הנושא נחקר. לצורך הערכת תגובות הקריאה לנובלה פותח ראיון חצי מובנה, הכולל שאלות המכוונות לתפיסת הדמויות הספרותיות ומערכות היחסים הטקסטואליות. </w:t>
      </w:r>
    </w:p>
    <w:p w14:paraId="468F4701" w14:textId="77777777" w:rsidR="003F57F0" w:rsidRPr="003F57F0" w:rsidRDefault="003F57F0" w:rsidP="003F57F0">
      <w:pPr>
        <w:spacing w:after="0" w:line="360" w:lineRule="auto"/>
        <w:jc w:val="both"/>
        <w:rPr>
          <w:rFonts w:ascii="David" w:eastAsia="Times New Roman" w:hAnsi="David" w:cs="David"/>
          <w:b/>
          <w:bCs/>
          <w:sz w:val="20"/>
          <w:szCs w:val="20"/>
          <w:rtl/>
          <w:lang w:eastAsia="he-IL"/>
        </w:rPr>
      </w:pPr>
    </w:p>
    <w:p w14:paraId="01A3BBEC"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p>
    <w:p w14:paraId="016CF5F3" w14:textId="77777777" w:rsidR="003F57F0" w:rsidRPr="003F57F0" w:rsidRDefault="003F57F0" w:rsidP="003F57F0">
      <w:pPr>
        <w:spacing w:after="0" w:line="360" w:lineRule="auto"/>
        <w:jc w:val="both"/>
        <w:outlineLvl w:val="0"/>
        <w:rPr>
          <w:rFonts w:ascii="David" w:eastAsia="Times New Roman" w:hAnsi="David" w:cs="David"/>
          <w:b/>
          <w:bCs/>
          <w:sz w:val="24"/>
          <w:szCs w:val="24"/>
          <w:rtl/>
          <w:lang w:eastAsia="he-IL"/>
        </w:rPr>
      </w:pPr>
      <w:r w:rsidRPr="003F57F0">
        <w:rPr>
          <w:rFonts w:ascii="David" w:eastAsia="Times New Roman" w:hAnsi="David" w:cs="David" w:hint="cs"/>
          <w:b/>
          <w:bCs/>
          <w:sz w:val="24"/>
          <w:szCs w:val="24"/>
          <w:rtl/>
          <w:lang w:eastAsia="he-IL"/>
        </w:rPr>
        <w:t>המשגת עמדות הקריאה</w:t>
      </w:r>
    </w:p>
    <w:p w14:paraId="4C241B02"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המושגים מונולוג ודיאלוג לקוחים מעולם התיאטרון והספרות. המונולוג מוגדר</w:t>
      </w:r>
      <w:r w:rsidRPr="003F57F0">
        <w:rPr>
          <w:rFonts w:ascii="David" w:eastAsia="Times New Roman" w:hAnsi="David" w:cs="David"/>
          <w:b/>
          <w:bCs/>
          <w:sz w:val="24"/>
          <w:szCs w:val="24"/>
          <w:shd w:val="clear" w:color="auto" w:fill="FFFFFF"/>
          <w:rtl/>
          <w:lang w:eastAsia="he-IL"/>
        </w:rPr>
        <w:t xml:space="preserve"> </w:t>
      </w:r>
      <w:r w:rsidRPr="003F57F0">
        <w:rPr>
          <w:rFonts w:ascii="David" w:eastAsia="Times New Roman" w:hAnsi="David" w:cs="David"/>
          <w:sz w:val="24"/>
          <w:szCs w:val="24"/>
          <w:shd w:val="clear" w:color="auto" w:fill="FFFFFF"/>
          <w:rtl/>
          <w:lang w:eastAsia="he-IL"/>
        </w:rPr>
        <w:t>כשיחת יחיד, שבה מציג ומדבר שחקן אחד בלבד</w:t>
      </w:r>
      <w:r w:rsidRPr="003F57F0">
        <w:rPr>
          <w:rFonts w:ascii="David" w:eastAsia="Times New Roman" w:hAnsi="David" w:cs="David"/>
          <w:sz w:val="24"/>
          <w:szCs w:val="24"/>
          <w:rtl/>
          <w:lang w:eastAsia="he-IL"/>
        </w:rPr>
        <w:t>, ואילו הדיאלוג מוגדר כ</w:t>
      </w:r>
      <w:r w:rsidRPr="003F57F0">
        <w:rPr>
          <w:rFonts w:ascii="David" w:eastAsia="Times New Roman" w:hAnsi="David" w:cs="David"/>
          <w:sz w:val="24"/>
          <w:szCs w:val="24"/>
          <w:shd w:val="clear" w:color="auto" w:fill="FFFFFF"/>
          <w:rtl/>
          <w:lang w:eastAsia="he-IL"/>
        </w:rPr>
        <w:t>שיחה הדדית בין שתי ישויות או יותר</w:t>
      </w:r>
      <w:r w:rsidRPr="003F57F0">
        <w:rPr>
          <w:rFonts w:ascii="David" w:eastAsia="Times New Roman" w:hAnsi="David" w:cs="David"/>
          <w:sz w:val="24"/>
          <w:szCs w:val="24"/>
          <w:rtl/>
          <w:lang w:eastAsia="he-IL"/>
        </w:rPr>
        <w:t xml:space="preserve">.  </w:t>
      </w:r>
      <w:r w:rsidRPr="003F57F0">
        <w:rPr>
          <w:rFonts w:ascii="David" w:eastAsia="Times New Roman" w:hAnsi="David" w:cs="David"/>
          <w:sz w:val="24"/>
          <w:szCs w:val="24"/>
          <w:shd w:val="clear" w:color="auto" w:fill="FFFFFF"/>
          <w:rtl/>
          <w:lang w:eastAsia="he-IL"/>
        </w:rPr>
        <w:t xml:space="preserve">העיקרון </w:t>
      </w:r>
      <w:proofErr w:type="spellStart"/>
      <w:r w:rsidRPr="003F57F0">
        <w:rPr>
          <w:rFonts w:ascii="David" w:eastAsia="Times New Roman" w:hAnsi="David" w:cs="David"/>
          <w:sz w:val="24"/>
          <w:szCs w:val="24"/>
          <w:shd w:val="clear" w:color="auto" w:fill="FFFFFF"/>
          <w:rtl/>
          <w:lang w:eastAsia="he-IL"/>
        </w:rPr>
        <w:t>הדיאלוגי</w:t>
      </w:r>
      <w:proofErr w:type="spellEnd"/>
      <w:r w:rsidRPr="003F57F0">
        <w:rPr>
          <w:rFonts w:ascii="David" w:eastAsia="Times New Roman" w:hAnsi="David" w:cs="David"/>
          <w:sz w:val="24"/>
          <w:szCs w:val="24"/>
          <w:shd w:val="clear" w:color="auto" w:fill="FFFFFF"/>
          <w:rtl/>
          <w:lang w:eastAsia="he-IL"/>
        </w:rPr>
        <w:t xml:space="preserve"> מושרש ברעיון האני-אתה של אפלטון או בובר, שעל פיו האמת עומדת בין שתי עמדות מתחלפות או אפילו מנוגדות, הנמצאות במצב של דו קיום (</w:t>
      </w:r>
      <w:r w:rsidRPr="003F57F0">
        <w:rPr>
          <w:rFonts w:ascii="David" w:eastAsia="Times New Roman" w:hAnsi="David" w:cs="David" w:hint="cs"/>
          <w:sz w:val="24"/>
          <w:szCs w:val="24"/>
          <w:shd w:val="clear" w:color="auto" w:fill="FFFFFF"/>
          <w:rtl/>
          <w:lang w:eastAsia="he-IL"/>
        </w:rPr>
        <w:t>20</w:t>
      </w:r>
      <w:r w:rsidRPr="003F57F0">
        <w:rPr>
          <w:rFonts w:ascii="David" w:eastAsia="Times New Roman" w:hAnsi="David" w:cs="David"/>
          <w:sz w:val="24"/>
          <w:szCs w:val="24"/>
          <w:shd w:val="clear" w:color="auto" w:fill="FFFFFF"/>
          <w:rtl/>
          <w:lang w:eastAsia="he-IL"/>
        </w:rPr>
        <w:t>)</w:t>
      </w:r>
      <w:r w:rsidRPr="003F57F0">
        <w:rPr>
          <w:rFonts w:ascii="David" w:eastAsia="Times New Roman" w:hAnsi="David" w:cs="David"/>
          <w:sz w:val="24"/>
          <w:szCs w:val="24"/>
          <w:rtl/>
          <w:lang w:eastAsia="he-IL"/>
        </w:rPr>
        <w:t xml:space="preserve">. </w:t>
      </w:r>
      <w:proofErr w:type="spellStart"/>
      <w:r w:rsidRPr="003F57F0">
        <w:rPr>
          <w:rFonts w:ascii="David" w:eastAsia="Times New Roman" w:hAnsi="David" w:cs="David"/>
          <w:sz w:val="24"/>
          <w:szCs w:val="24"/>
          <w:rtl/>
          <w:lang w:eastAsia="he-IL"/>
        </w:rPr>
        <w:t>ליינל</w:t>
      </w:r>
      <w:proofErr w:type="spellEnd"/>
      <w:r w:rsidRPr="003F57F0">
        <w:rPr>
          <w:rFonts w:ascii="David" w:eastAsia="Times New Roman" w:hAnsi="David" w:cs="David"/>
          <w:sz w:val="24"/>
          <w:szCs w:val="24"/>
          <w:rtl/>
          <w:lang w:eastAsia="he-IL"/>
        </w:rPr>
        <w:t xml:space="preserve"> (</w:t>
      </w:r>
      <w:r w:rsidRPr="003F57F0">
        <w:rPr>
          <w:rFonts w:ascii="David" w:eastAsia="Times New Roman" w:hAnsi="David" w:cs="David"/>
          <w:sz w:val="24"/>
          <w:szCs w:val="24"/>
          <w:lang w:eastAsia="he-IL"/>
        </w:rPr>
        <w:t>21</w:t>
      </w:r>
      <w:r w:rsidRPr="003F57F0">
        <w:rPr>
          <w:rFonts w:ascii="David" w:eastAsia="Times New Roman" w:hAnsi="David" w:cs="David"/>
          <w:sz w:val="24"/>
          <w:szCs w:val="24"/>
          <w:rtl/>
          <w:lang w:eastAsia="he-IL"/>
        </w:rPr>
        <w:t xml:space="preserve">) טוען </w:t>
      </w:r>
      <w:proofErr w:type="spellStart"/>
      <w:r w:rsidRPr="003F57F0">
        <w:rPr>
          <w:rFonts w:ascii="David" w:eastAsia="Times New Roman" w:hAnsi="David" w:cs="David"/>
          <w:sz w:val="24"/>
          <w:szCs w:val="24"/>
          <w:rtl/>
          <w:lang w:eastAsia="he-IL"/>
        </w:rPr>
        <w:t>שמונולוגיזם</w:t>
      </w:r>
      <w:proofErr w:type="spellEnd"/>
      <w:r w:rsidRPr="003F57F0">
        <w:rPr>
          <w:rFonts w:ascii="David" w:eastAsia="Times New Roman" w:hAnsi="David" w:cs="David"/>
          <w:sz w:val="24"/>
          <w:szCs w:val="24"/>
          <w:rtl/>
          <w:lang w:eastAsia="he-IL"/>
        </w:rPr>
        <w:t xml:space="preserve"> </w:t>
      </w:r>
      <w:proofErr w:type="spellStart"/>
      <w:r w:rsidRPr="003F57F0">
        <w:rPr>
          <w:rFonts w:ascii="David" w:eastAsia="Times New Roman" w:hAnsi="David" w:cs="David"/>
          <w:sz w:val="24"/>
          <w:szCs w:val="24"/>
          <w:rtl/>
          <w:lang w:eastAsia="he-IL"/>
        </w:rPr>
        <w:lastRenderedPageBreak/>
        <w:t>ודיאלוגיזם</w:t>
      </w:r>
      <w:proofErr w:type="spellEnd"/>
      <w:r w:rsidRPr="003F57F0">
        <w:rPr>
          <w:rFonts w:ascii="David" w:eastAsia="Times New Roman" w:hAnsi="David" w:cs="David"/>
          <w:sz w:val="24"/>
          <w:szCs w:val="24"/>
          <w:rtl/>
          <w:lang w:eastAsia="he-IL"/>
        </w:rPr>
        <w:t xml:space="preserve"> קיימים כשתי פרדיגמות מתחרות להסבר פעולות השכל האנושי, השפה, ההכרה והקומוניקציה. הפרדיגמה </w:t>
      </w:r>
      <w:proofErr w:type="spellStart"/>
      <w:r w:rsidRPr="003F57F0">
        <w:rPr>
          <w:rFonts w:ascii="David" w:eastAsia="Times New Roman" w:hAnsi="David" w:cs="David"/>
          <w:sz w:val="24"/>
          <w:szCs w:val="24"/>
          <w:rtl/>
          <w:lang w:eastAsia="he-IL"/>
        </w:rPr>
        <w:t>המונולוגית</w:t>
      </w:r>
      <w:proofErr w:type="spellEnd"/>
      <w:r w:rsidRPr="003F57F0">
        <w:rPr>
          <w:rFonts w:ascii="David" w:eastAsia="Times New Roman" w:hAnsi="David" w:cs="David"/>
          <w:sz w:val="24"/>
          <w:szCs w:val="24"/>
          <w:rtl/>
          <w:lang w:eastAsia="he-IL"/>
        </w:rPr>
        <w:t xml:space="preserve"> רואה במושגים כמו האני ואחר או סובייקט ואובייקט מונחים מנוגדים ולא משלימים אחד את השני</w:t>
      </w:r>
      <w:r w:rsidRPr="003F57F0">
        <w:rPr>
          <w:rFonts w:ascii="David" w:eastAsia="Times New Roman" w:hAnsi="David" w:cs="David" w:hint="cs"/>
          <w:sz w:val="24"/>
          <w:szCs w:val="24"/>
          <w:rtl/>
          <w:lang w:eastAsia="he-IL"/>
        </w:rPr>
        <w:t>, ו</w:t>
      </w:r>
      <w:r w:rsidRPr="003F57F0">
        <w:rPr>
          <w:rFonts w:ascii="David" w:eastAsia="Times New Roman" w:hAnsi="David" w:cs="David"/>
          <w:sz w:val="24"/>
          <w:szCs w:val="24"/>
          <w:rtl/>
          <w:lang w:eastAsia="he-IL"/>
        </w:rPr>
        <w:t xml:space="preserve">מייחסת את הסמכות הבלתי מוגבלת לסובייקט אחד. </w:t>
      </w:r>
      <w:r w:rsidRPr="003F57F0">
        <w:rPr>
          <w:rFonts w:ascii="David" w:eastAsia="Times New Roman" w:hAnsi="David" w:cs="David" w:hint="cs"/>
          <w:sz w:val="24"/>
          <w:szCs w:val="24"/>
          <w:rtl/>
          <w:lang w:eastAsia="he-IL"/>
        </w:rPr>
        <w:t xml:space="preserve">הפרדיגמה </w:t>
      </w:r>
      <w:proofErr w:type="spellStart"/>
      <w:r w:rsidRPr="003F57F0">
        <w:rPr>
          <w:rFonts w:ascii="David" w:eastAsia="Times New Roman" w:hAnsi="David" w:cs="David" w:hint="cs"/>
          <w:sz w:val="24"/>
          <w:szCs w:val="24"/>
          <w:rtl/>
          <w:lang w:eastAsia="he-IL"/>
        </w:rPr>
        <w:t>ה</w:t>
      </w:r>
      <w:r w:rsidRPr="003F57F0">
        <w:rPr>
          <w:rFonts w:ascii="David" w:eastAsia="Times New Roman" w:hAnsi="David" w:cs="David"/>
          <w:sz w:val="24"/>
          <w:szCs w:val="24"/>
          <w:rtl/>
          <w:lang w:eastAsia="he-IL"/>
        </w:rPr>
        <w:t>דיאלוגי</w:t>
      </w:r>
      <w:r w:rsidRPr="003F57F0">
        <w:rPr>
          <w:rFonts w:ascii="David" w:eastAsia="Times New Roman" w:hAnsi="David" w:cs="David" w:hint="cs"/>
          <w:sz w:val="24"/>
          <w:szCs w:val="24"/>
          <w:rtl/>
          <w:lang w:eastAsia="he-IL"/>
        </w:rPr>
        <w:t>ת</w:t>
      </w:r>
      <w:proofErr w:type="spellEnd"/>
      <w:r w:rsidRPr="003F57F0">
        <w:rPr>
          <w:rFonts w:ascii="David" w:eastAsia="Times New Roman" w:hAnsi="David" w:cs="David"/>
          <w:sz w:val="24"/>
          <w:szCs w:val="24"/>
          <w:rtl/>
          <w:lang w:eastAsia="he-IL"/>
        </w:rPr>
        <w:t xml:space="preserve"> מתמקד</w:t>
      </w:r>
      <w:r w:rsidRPr="003F57F0">
        <w:rPr>
          <w:rFonts w:ascii="David" w:eastAsia="Times New Roman" w:hAnsi="David" w:cs="David" w:hint="cs"/>
          <w:sz w:val="24"/>
          <w:szCs w:val="24"/>
          <w:rtl/>
          <w:lang w:eastAsia="he-IL"/>
        </w:rPr>
        <w:t>ת</w:t>
      </w:r>
      <w:r w:rsidRPr="003F57F0">
        <w:rPr>
          <w:rFonts w:ascii="David" w:eastAsia="Times New Roman" w:hAnsi="David" w:cs="David"/>
          <w:sz w:val="24"/>
          <w:szCs w:val="24"/>
          <w:rtl/>
          <w:lang w:eastAsia="he-IL"/>
        </w:rPr>
        <w:t xml:space="preserve"> בתהליך ההיווצרות ההדרגתי של המשמעות בשיתוף הפעולה בין שני דוברים. </w:t>
      </w:r>
      <w:r w:rsidRPr="003F57F0">
        <w:rPr>
          <w:rFonts w:ascii="David" w:eastAsia="Times New Roman" w:hAnsi="David" w:cs="David" w:hint="cs"/>
          <w:sz w:val="24"/>
          <w:szCs w:val="24"/>
          <w:rtl/>
          <w:lang w:eastAsia="he-IL"/>
        </w:rPr>
        <w:t>ארליך (</w:t>
      </w:r>
      <w:r w:rsidRPr="003F57F0">
        <w:rPr>
          <w:rFonts w:ascii="David" w:eastAsia="Times New Roman" w:hAnsi="David" w:cs="David"/>
          <w:sz w:val="24"/>
          <w:szCs w:val="24"/>
          <w:lang w:eastAsia="he-IL"/>
        </w:rPr>
        <w:t>22</w:t>
      </w:r>
      <w:r w:rsidRPr="003F57F0">
        <w:rPr>
          <w:rFonts w:ascii="David" w:eastAsia="Times New Roman" w:hAnsi="David" w:cs="David" w:hint="cs"/>
          <w:sz w:val="24"/>
          <w:szCs w:val="24"/>
          <w:rtl/>
          <w:lang w:eastAsia="he-IL"/>
        </w:rPr>
        <w:t xml:space="preserve">) מחדד כי הדיאלוג מושתת על היכולת להכיר בשונות ובאחרות של הזולת, גישה המנוגדת לתפיסת הזולת כאחר מאיים וכמושא לניכור או מחיקה מוחלטת. </w:t>
      </w:r>
      <w:r w:rsidRPr="003F57F0">
        <w:rPr>
          <w:rFonts w:ascii="David" w:eastAsia="Times New Roman" w:hAnsi="David" w:cs="David"/>
          <w:sz w:val="24"/>
          <w:szCs w:val="24"/>
          <w:rtl/>
          <w:lang w:eastAsia="he-IL"/>
        </w:rPr>
        <w:t xml:space="preserve">במושג 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הכוונה היא להתייחסות של הקורא לטקסט ברוח </w:t>
      </w:r>
      <w:proofErr w:type="spellStart"/>
      <w:r w:rsidRPr="003F57F0">
        <w:rPr>
          <w:rFonts w:ascii="David" w:eastAsia="Times New Roman" w:hAnsi="David" w:cs="David"/>
          <w:sz w:val="24"/>
          <w:szCs w:val="24"/>
          <w:rtl/>
          <w:lang w:eastAsia="he-IL"/>
        </w:rPr>
        <w:t>המונולוגיזם</w:t>
      </w:r>
      <w:proofErr w:type="spellEnd"/>
      <w:r w:rsidRPr="003F57F0">
        <w:rPr>
          <w:rFonts w:ascii="David" w:eastAsia="Times New Roman" w:hAnsi="David" w:cs="David"/>
          <w:sz w:val="24"/>
          <w:szCs w:val="24"/>
          <w:rtl/>
          <w:lang w:eastAsia="he-IL"/>
        </w:rPr>
        <w:t>, משמע הקורא יוצר שיח בעל אופי של הזדהות ואמפטיה עם אחת מהדמויות בטק</w:t>
      </w:r>
      <w:r w:rsidRPr="003F57F0">
        <w:rPr>
          <w:rFonts w:ascii="David" w:eastAsia="Times New Roman" w:hAnsi="David" w:cs="David" w:hint="cs"/>
          <w:sz w:val="24"/>
          <w:szCs w:val="24"/>
          <w:rtl/>
          <w:lang w:eastAsia="he-IL"/>
        </w:rPr>
        <w:t>סט</w:t>
      </w:r>
      <w:r w:rsidRPr="003F57F0">
        <w:rPr>
          <w:rFonts w:ascii="David" w:eastAsia="Times New Roman" w:hAnsi="David" w:cs="David"/>
          <w:sz w:val="24"/>
          <w:szCs w:val="24"/>
          <w:rtl/>
          <w:lang w:eastAsia="he-IL"/>
        </w:rPr>
        <w:t xml:space="preserve">, ומתנכר לדמויות האחרות, עמדתו נשארת ללא שינוי וחווית הקריאה אינה מסייעת לו לחרוג מגבולות עצמו. הקריאה </w:t>
      </w:r>
      <w:proofErr w:type="spellStart"/>
      <w:r w:rsidRPr="003F57F0">
        <w:rPr>
          <w:rFonts w:ascii="David" w:eastAsia="Times New Roman" w:hAnsi="David" w:cs="David"/>
          <w:sz w:val="24"/>
          <w:szCs w:val="24"/>
          <w:rtl/>
          <w:lang w:eastAsia="he-IL"/>
        </w:rPr>
        <w:t>הדיאלוגית</w:t>
      </w:r>
      <w:proofErr w:type="spellEnd"/>
      <w:r w:rsidRPr="003F57F0">
        <w:rPr>
          <w:rFonts w:ascii="David" w:eastAsia="Times New Roman" w:hAnsi="David" w:cs="David"/>
          <w:sz w:val="24"/>
          <w:szCs w:val="24"/>
          <w:rtl/>
          <w:lang w:eastAsia="he-IL"/>
        </w:rPr>
        <w:t xml:space="preserve">, שנשענת על מושג </w:t>
      </w:r>
      <w:proofErr w:type="spellStart"/>
      <w:r w:rsidRPr="003F57F0">
        <w:rPr>
          <w:rFonts w:ascii="David" w:eastAsia="Times New Roman" w:hAnsi="David" w:cs="David"/>
          <w:sz w:val="24"/>
          <w:szCs w:val="24"/>
          <w:rtl/>
          <w:lang w:eastAsia="he-IL"/>
        </w:rPr>
        <w:t>הדיאלוגיזם</w:t>
      </w:r>
      <w:proofErr w:type="spellEnd"/>
      <w:r w:rsidRPr="003F57F0">
        <w:rPr>
          <w:rFonts w:ascii="David" w:eastAsia="Times New Roman" w:hAnsi="David" w:cs="David"/>
          <w:sz w:val="24"/>
          <w:szCs w:val="24"/>
          <w:rtl/>
          <w:lang w:eastAsia="he-IL"/>
        </w:rPr>
        <w:t>, מהווה שיח אמפטי עם מגוון הדמויות, על מורכבותן האנושית, והקריאה משמשת בשרות הצמיחה האישית, ומרחיבה את גבולות העצמי.</w:t>
      </w:r>
    </w:p>
    <w:p w14:paraId="202CF5C1"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77DCA60E" w14:textId="77777777" w:rsidR="003F57F0" w:rsidRPr="003F57F0" w:rsidRDefault="003F57F0" w:rsidP="003F57F0">
      <w:pPr>
        <w:spacing w:after="0" w:line="360" w:lineRule="auto"/>
        <w:jc w:val="both"/>
        <w:rPr>
          <w:rFonts w:ascii="Times New Roman" w:eastAsia="Times New Roman" w:hAnsi="Times New Roman" w:cs="Times New Roman"/>
          <w:sz w:val="24"/>
          <w:szCs w:val="24"/>
          <w:rtl/>
          <w:lang w:eastAsia="he-IL"/>
        </w:rPr>
      </w:pPr>
      <w:r w:rsidRPr="003F57F0">
        <w:rPr>
          <w:rFonts w:ascii="David" w:eastAsia="Times New Roman" w:hAnsi="David" w:cs="David"/>
          <w:sz w:val="24"/>
          <w:szCs w:val="24"/>
          <w:rtl/>
          <w:lang w:eastAsia="he-IL"/>
        </w:rPr>
        <w:t xml:space="preserve">בקריאה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מצטמצם מרחב הפרשנות של הטקסט, בגלל הסגנון הפסקני והנחרץ שבו הקוראת מסבירה את התנהגותן של הדמויות הספרותיות. בהתבוננות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מתקבל לעיתים רושם מוטעה כאילו מדובר ב'אמת' מוצקה ולא בהסתכלות אנושית. למעשה, המבט </w:t>
      </w:r>
      <w:proofErr w:type="spellStart"/>
      <w:r w:rsidRPr="003F57F0">
        <w:rPr>
          <w:rFonts w:ascii="David" w:eastAsia="Times New Roman" w:hAnsi="David" w:cs="David"/>
          <w:sz w:val="24"/>
          <w:szCs w:val="24"/>
          <w:rtl/>
          <w:lang w:eastAsia="he-IL"/>
        </w:rPr>
        <w:t>המונולוגי</w:t>
      </w:r>
      <w:proofErr w:type="spellEnd"/>
      <w:r w:rsidRPr="003F57F0">
        <w:rPr>
          <w:rFonts w:ascii="David" w:eastAsia="Times New Roman" w:hAnsi="David" w:cs="David"/>
          <w:sz w:val="24"/>
          <w:szCs w:val="24"/>
          <w:rtl/>
          <w:lang w:eastAsia="he-IL"/>
        </w:rPr>
        <w:t xml:space="preserve"> הינו מבט מכריע או "תופס צד" בקונפליקט שבין הדמויות הספרותיות, למשל בהאשמה של אחת הדמויות בכשל היחסים. הקריאה </w:t>
      </w:r>
      <w:proofErr w:type="spellStart"/>
      <w:r w:rsidRPr="003F57F0">
        <w:rPr>
          <w:rFonts w:ascii="David" w:eastAsia="Times New Roman" w:hAnsi="David" w:cs="David"/>
          <w:sz w:val="24"/>
          <w:szCs w:val="24"/>
          <w:rtl/>
          <w:lang w:eastAsia="he-IL"/>
        </w:rPr>
        <w:t>המונולוגית</w:t>
      </w:r>
      <w:proofErr w:type="spellEnd"/>
      <w:r w:rsidRPr="003F57F0">
        <w:rPr>
          <w:rFonts w:ascii="David" w:eastAsia="Times New Roman" w:hAnsi="David" w:cs="David"/>
          <w:sz w:val="24"/>
          <w:szCs w:val="24"/>
          <w:rtl/>
          <w:lang w:eastAsia="he-IL"/>
        </w:rPr>
        <w:t xml:space="preserve"> מפצלת בין טוב ורע, מפרשת את התנהגותן של הדמויות הספרותיות תוך התמקדות ברצוי והשוואה מתמדת אליו. לעיתים, בתגובות קריאה </w:t>
      </w:r>
      <w:proofErr w:type="spellStart"/>
      <w:r w:rsidRPr="003F57F0">
        <w:rPr>
          <w:rFonts w:ascii="David" w:eastAsia="Times New Roman" w:hAnsi="David" w:cs="David"/>
          <w:sz w:val="24"/>
          <w:szCs w:val="24"/>
          <w:rtl/>
          <w:lang w:eastAsia="he-IL"/>
        </w:rPr>
        <w:t>מונולוגיות</w:t>
      </w:r>
      <w:proofErr w:type="spellEnd"/>
      <w:r w:rsidRPr="003F57F0">
        <w:rPr>
          <w:rFonts w:ascii="David" w:eastAsia="Times New Roman" w:hAnsi="David" w:cs="David"/>
          <w:sz w:val="24"/>
          <w:szCs w:val="24"/>
          <w:rtl/>
          <w:lang w:eastAsia="he-IL"/>
        </w:rPr>
        <w:t xml:space="preserve"> צרכים רגשיים מיוחסים למקורות מסוכנים כגון נרקיסיזם, יצריות, חומרנות וכדו'. </w:t>
      </w:r>
    </w:p>
    <w:p w14:paraId="66DB6916"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0A5B5088"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בקריאה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הטקסט הספרותי נשאר פתוח לפירושים נוספים, כאשר הקוראת רומזת על אפשרות אחת מיני רבות. הקוראת מגלה ערנות בולטת למשמעות הסובייקטיבית בבניית נרטיבים ובפרשנות לטקסטים ספרותיים, ומגלה הבנה לכך שנקודת המבט שלה היא רק אחת מן המבטים האפשריים. הפרשנות </w:t>
      </w:r>
      <w:proofErr w:type="spellStart"/>
      <w:r w:rsidRPr="003F57F0">
        <w:rPr>
          <w:rFonts w:ascii="David" w:eastAsia="Times New Roman" w:hAnsi="David" w:cs="David"/>
          <w:sz w:val="24"/>
          <w:szCs w:val="24"/>
          <w:rtl/>
          <w:lang w:eastAsia="he-IL"/>
        </w:rPr>
        <w:t>הדיאלוגית</w:t>
      </w:r>
      <w:proofErr w:type="spellEnd"/>
      <w:r w:rsidRPr="003F57F0">
        <w:rPr>
          <w:rFonts w:ascii="David" w:eastAsia="Times New Roman" w:hAnsi="David" w:cs="David"/>
          <w:sz w:val="24"/>
          <w:szCs w:val="24"/>
          <w:rtl/>
          <w:lang w:eastAsia="he-IL"/>
        </w:rPr>
        <w:t xml:space="preserve"> מובאת בנימה של הסתייגות, משמע ניתן לראות את הדברים כך אך ניתן לראותם גם אחרת, תלוי בנקודת המבט שלי- הקוראת, של קורא אחר, של הדמות הספרותית, של הסופר וכדו'. תגובת הקריאה מהווה </w:t>
      </w:r>
      <w:r w:rsidRPr="003F57F0">
        <w:rPr>
          <w:rFonts w:ascii="David" w:eastAsia="Times New Roman" w:hAnsi="David" w:cs="David" w:hint="cs"/>
          <w:sz w:val="24"/>
          <w:szCs w:val="24"/>
          <w:rtl/>
          <w:lang w:eastAsia="he-IL"/>
        </w:rPr>
        <w:t>גשטלט</w:t>
      </w:r>
      <w:r w:rsidRPr="003F57F0">
        <w:rPr>
          <w:rFonts w:ascii="David" w:eastAsia="Times New Roman" w:hAnsi="David" w:cs="David"/>
          <w:sz w:val="24"/>
          <w:szCs w:val="24"/>
          <w:rtl/>
          <w:lang w:eastAsia="he-IL"/>
        </w:rPr>
        <w:t xml:space="preserve"> קלידוסקופי של דעות, אמונות וזוויות הסתכלות. </w:t>
      </w:r>
    </w:p>
    <w:p w14:paraId="6C2D1538"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1893FECE"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הקריאה </w:t>
      </w:r>
      <w:proofErr w:type="spellStart"/>
      <w:r w:rsidRPr="003F57F0">
        <w:rPr>
          <w:rFonts w:ascii="David" w:eastAsia="Times New Roman" w:hAnsi="David" w:cs="David"/>
          <w:sz w:val="24"/>
          <w:szCs w:val="24"/>
          <w:rtl/>
          <w:lang w:eastAsia="he-IL"/>
        </w:rPr>
        <w:t>הדיאלוגית</w:t>
      </w:r>
      <w:proofErr w:type="spellEnd"/>
      <w:r w:rsidRPr="003F57F0">
        <w:rPr>
          <w:rFonts w:ascii="David" w:eastAsia="Times New Roman" w:hAnsi="David" w:cs="David"/>
          <w:sz w:val="24"/>
          <w:szCs w:val="24"/>
          <w:rtl/>
          <w:lang w:eastAsia="he-IL"/>
        </w:rPr>
        <w:t xml:space="preserve"> משלימה עם המורכבות הפרדוקסאלית של הקיום האנושי. תגובות הקריאה מגלות הבנה מלאה יותר של המצוי, מדגישות את הטראגיות הקיומית, את </w:t>
      </w:r>
      <w:proofErr w:type="spellStart"/>
      <w:r w:rsidRPr="003F57F0">
        <w:rPr>
          <w:rFonts w:ascii="David" w:eastAsia="Times New Roman" w:hAnsi="David" w:cs="David"/>
          <w:sz w:val="24"/>
          <w:szCs w:val="24"/>
          <w:rtl/>
          <w:lang w:eastAsia="he-IL"/>
        </w:rPr>
        <w:t>הקונפליקטואליות</w:t>
      </w:r>
      <w:proofErr w:type="spellEnd"/>
      <w:r w:rsidRPr="003F57F0">
        <w:rPr>
          <w:rFonts w:ascii="David" w:eastAsia="Times New Roman" w:hAnsi="David" w:cs="David"/>
          <w:sz w:val="24"/>
          <w:szCs w:val="24"/>
          <w:rtl/>
          <w:lang w:eastAsia="he-IL"/>
        </w:rPr>
        <w:t xml:space="preserve"> באזורי המפגש בין צרכים ורצונות של שני סובייקטים ומתייחסות בסלחנות לאותם מקורות התנהגותיים, כגון, יצריות, נרקיסיזם וכדו'. המבט </w:t>
      </w:r>
      <w:proofErr w:type="spellStart"/>
      <w:r w:rsidRPr="003F57F0">
        <w:rPr>
          <w:rFonts w:ascii="David" w:eastAsia="Times New Roman" w:hAnsi="David" w:cs="David"/>
          <w:sz w:val="24"/>
          <w:szCs w:val="24"/>
          <w:rtl/>
          <w:lang w:eastAsia="he-IL"/>
        </w:rPr>
        <w:t>הדיאלוגי</w:t>
      </w:r>
      <w:proofErr w:type="spellEnd"/>
      <w:r w:rsidRPr="003F57F0">
        <w:rPr>
          <w:rFonts w:ascii="David" w:eastAsia="Times New Roman" w:hAnsi="David" w:cs="David"/>
          <w:sz w:val="24"/>
          <w:szCs w:val="24"/>
          <w:rtl/>
          <w:lang w:eastAsia="he-IL"/>
        </w:rPr>
        <w:t xml:space="preserve"> אינו עוסק באשמה או חותר לחיפוש אחר אשמים, הוא מתאפיין בהזזת האשמה לטובת ההבנה. תגובה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מתבוננת בתרומה של כל דמות ספרותית למערכת היחסים </w:t>
      </w:r>
      <w:proofErr w:type="spellStart"/>
      <w:r w:rsidRPr="003F57F0">
        <w:rPr>
          <w:rFonts w:ascii="David" w:eastAsia="Times New Roman" w:hAnsi="David" w:cs="David"/>
          <w:sz w:val="24"/>
          <w:szCs w:val="24"/>
          <w:rtl/>
          <w:lang w:eastAsia="he-IL"/>
        </w:rPr>
        <w:t>הקונפליקטואלית</w:t>
      </w:r>
      <w:proofErr w:type="spellEnd"/>
      <w:r w:rsidRPr="003F57F0">
        <w:rPr>
          <w:rFonts w:ascii="David" w:eastAsia="Times New Roman" w:hAnsi="David" w:cs="David"/>
          <w:sz w:val="24"/>
          <w:szCs w:val="24"/>
          <w:rtl/>
          <w:lang w:eastAsia="he-IL"/>
        </w:rPr>
        <w:t xml:space="preserve">, או מתבוננת באורח מופשט יותר ביחסים, כאשר הכשל נתפס כמובנה בחוויה הבין-אישית, בעצם מהותה הסובייקטיבית.  </w:t>
      </w:r>
    </w:p>
    <w:p w14:paraId="00A2E940"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04DAE983"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ניתן לומר כי בקריאה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הטקסט נחווה יותר כ'סובייקטיבי', כלומר הקורא מכיר בכך שהטקסט נפרד ממנו, מכיר באחרות של הטקסט ושל הדמויות הספרותיות, סקרן לגביו ומנסה להבין אותו. לעומת זאת, בקריאה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הטקסט נחווה יותר כ 'אובייקטיבי', הקורא לא מכיר </w:t>
      </w:r>
      <w:r w:rsidRPr="003F57F0">
        <w:rPr>
          <w:rFonts w:ascii="David" w:eastAsia="Times New Roman" w:hAnsi="David" w:cs="David"/>
          <w:sz w:val="24"/>
          <w:szCs w:val="24"/>
          <w:rtl/>
          <w:lang w:eastAsia="he-IL"/>
        </w:rPr>
        <w:lastRenderedPageBreak/>
        <w:t xml:space="preserve">באחרות של הטקסט, "צובע" אותו בצבעים שלו או מציג פאן מאוד השלכתי של עצמו על הטקסט. במילים אחרות, בקריאה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לפנטזיה, השלכה, אידיאליזציה ודמוניזציה תפקיד מרכזי יותר בתפיסת הטקסט. לחילופין, קריאה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מציגה תפיסה טולרנטית יותר כלפי הטקסט, אשר פחות מושפעת מ"הרעש הפנימי" של הקורא. </w:t>
      </w:r>
    </w:p>
    <w:p w14:paraId="5D3CEEFA"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05A8CE7D"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r w:rsidRPr="003F57F0">
        <w:rPr>
          <w:rFonts w:ascii="David" w:eastAsia="Times New Roman" w:hAnsi="David" w:cs="David"/>
          <w:sz w:val="24"/>
          <w:szCs w:val="24"/>
          <w:rtl/>
          <w:lang w:eastAsia="he-IL"/>
        </w:rPr>
        <w:t>הטקסט הספרותי מציג בפנינו עולם סגור שאין בידינו שום אפשרות 'לדעת' עליו יותר ממה שהוא בוחר לחשוף בפנינו. גם אם הטקסט הוא עשיר, עמוק, רב-שכבתי ורב-משמעי אנו כקוראים מוגבלים לידיעותיו של הטקסט, לעולם המשמעות שהוא פורש בפנינו (</w:t>
      </w:r>
      <w:r w:rsidRPr="003F57F0">
        <w:rPr>
          <w:rFonts w:ascii="David" w:eastAsia="Times New Roman" w:hAnsi="David" w:cs="David" w:hint="cs"/>
          <w:sz w:val="24"/>
          <w:szCs w:val="24"/>
          <w:rtl/>
          <w:lang w:eastAsia="he-IL"/>
        </w:rPr>
        <w:t>23</w:t>
      </w:r>
      <w:r w:rsidRPr="003F57F0">
        <w:rPr>
          <w:rFonts w:ascii="David" w:eastAsia="Times New Roman" w:hAnsi="David" w:cs="David"/>
          <w:sz w:val="24"/>
          <w:szCs w:val="24"/>
          <w:rtl/>
          <w:lang w:eastAsia="he-IL"/>
        </w:rPr>
        <w:t xml:space="preserve">). 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מציגה עמדה נאיבית לגבי מגבלות הבנותינו כקוראים ומגבלות ידיעותיו של הטקסט, היא מאופיינת יותר כקריאה 'יודעת כל', כאילו אין אספקטים שנסתרים מעיניה. הקריאה </w:t>
      </w:r>
      <w:proofErr w:type="spellStart"/>
      <w:r w:rsidRPr="003F57F0">
        <w:rPr>
          <w:rFonts w:ascii="David" w:eastAsia="Times New Roman" w:hAnsi="David" w:cs="David"/>
          <w:sz w:val="24"/>
          <w:szCs w:val="24"/>
          <w:rtl/>
          <w:lang w:eastAsia="he-IL"/>
        </w:rPr>
        <w:t>הדיאלוגית</w:t>
      </w:r>
      <w:proofErr w:type="spellEnd"/>
      <w:r w:rsidRPr="003F57F0">
        <w:rPr>
          <w:rFonts w:ascii="David" w:eastAsia="Times New Roman" w:hAnsi="David" w:cs="David"/>
          <w:sz w:val="24"/>
          <w:szCs w:val="24"/>
          <w:rtl/>
          <w:lang w:eastAsia="he-IL"/>
        </w:rPr>
        <w:t xml:space="preserve"> יותר מפוכחת, ערה למגבלות הטקסט הספרותי כיודע כל, וערה למגבלות הבנותינו כקוראים את הדמויות הספרותיות ומניעיהן. </w:t>
      </w:r>
    </w:p>
    <w:p w14:paraId="38064796"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63F5057B"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r w:rsidRPr="003F57F0">
        <w:rPr>
          <w:rFonts w:ascii="David" w:eastAsia="Times New Roman" w:hAnsi="David" w:cs="David" w:hint="cs"/>
          <w:b/>
          <w:bCs/>
          <w:sz w:val="24"/>
          <w:szCs w:val="24"/>
          <w:rtl/>
          <w:lang w:eastAsia="he-IL"/>
        </w:rPr>
        <w:t>דוגמאות קריאה</w:t>
      </w:r>
      <w:r w:rsidRPr="003F57F0">
        <w:rPr>
          <w:rFonts w:ascii="David" w:eastAsia="Times New Roman" w:hAnsi="David" w:cs="David"/>
          <w:b/>
          <w:bCs/>
          <w:sz w:val="24"/>
          <w:szCs w:val="24"/>
          <w:rtl/>
          <w:lang w:eastAsia="he-IL"/>
        </w:rPr>
        <w:t xml:space="preserve"> בנובלה 'בגוף אני מבינה' של דויד גרוסמן</w:t>
      </w:r>
    </w:p>
    <w:p w14:paraId="49E01E2B"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הנובלה "בגוף אני מבינה", עוסקת ברעיון ההצלה והתיקון ביחסים בינאישיים. רותם באה להיפרד מאמה</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w:t>
      </w:r>
      <w:r w:rsidRPr="003F57F0">
        <w:rPr>
          <w:rFonts w:ascii="David" w:eastAsia="Times New Roman" w:hAnsi="David" w:cs="David" w:hint="cs"/>
          <w:sz w:val="24"/>
          <w:szCs w:val="24"/>
          <w:rtl/>
          <w:lang w:eastAsia="he-IL"/>
        </w:rPr>
        <w:t xml:space="preserve">נילי, </w:t>
      </w:r>
      <w:r w:rsidRPr="003F57F0">
        <w:rPr>
          <w:rFonts w:ascii="David" w:eastAsia="Times New Roman" w:hAnsi="David" w:cs="David"/>
          <w:sz w:val="24"/>
          <w:szCs w:val="24"/>
          <w:rtl/>
          <w:lang w:eastAsia="he-IL"/>
        </w:rPr>
        <w:t>הנוטה למות, לאחר שנים ארוכות של נתק בניהן. היא מקריאה לאם סיפור פרי עטה,  המנסה לפענח את חידת היחסים שנוצרו בין אמה לנער שהיה בטיפולה, קשר שהביא לשבר הסופי ביחסיהן. המניע לכתיבת הסיפור הוא קנאה מכלה, בקשר העז שנרקם בין אמה לבין הנער, קשר שמהדהד את כל הקשיים, החסכים וההעדר בי</w:t>
      </w:r>
      <w:r w:rsidRPr="003F57F0">
        <w:rPr>
          <w:rFonts w:ascii="David" w:eastAsia="Times New Roman" w:hAnsi="David" w:cs="David" w:hint="cs"/>
          <w:sz w:val="24"/>
          <w:szCs w:val="24"/>
          <w:rtl/>
          <w:lang w:eastAsia="he-IL"/>
        </w:rPr>
        <w:t>חסי</w:t>
      </w:r>
      <w:r w:rsidRPr="003F57F0">
        <w:rPr>
          <w:rFonts w:ascii="David" w:eastAsia="Times New Roman" w:hAnsi="David" w:cs="David"/>
          <w:sz w:val="24"/>
          <w:szCs w:val="24"/>
          <w:rtl/>
          <w:lang w:eastAsia="he-IL"/>
        </w:rPr>
        <w:t xml:space="preserve"> האם והבת, קנאה שעוברת התמרה לכוח יצירתי, הכתיבה. ניתן לראות בסיפור שכתבה והקריאה רותם לאם, בעימותו ואימותו עם האם, מעשה הצלה מינימליסטי ומפוקח, המביא לתיקון ביחסיהן טרם פרידתן. לעומת זאת, בסיפור שכתבה מתוארת האם, כמצילה סדרתית, שמאמצי ההצלה והשיקום שלה כלפי רותם הופכים בלתי נסבלים בתהליך התבגרותה. הטיפול בנער היווה עבור נילי הזדמנות חוזרת להציל מתבגר מעצמו, הנער הוא גם מעין 'כפיל' המאפשר לשחזר את יחסיה עם בתה ולהביאם לידי תיקון. האמונה של נילי שהיא יודעת מה הנער צריך היא ברורה ולא </w:t>
      </w:r>
      <w:proofErr w:type="spellStart"/>
      <w:r w:rsidRPr="003F57F0">
        <w:rPr>
          <w:rFonts w:ascii="David" w:eastAsia="Times New Roman" w:hAnsi="David" w:cs="David"/>
          <w:sz w:val="24"/>
          <w:szCs w:val="24"/>
          <w:rtl/>
          <w:lang w:eastAsia="he-IL"/>
        </w:rPr>
        <w:t>קונפליקטואלית</w:t>
      </w:r>
      <w:proofErr w:type="spellEnd"/>
      <w:r w:rsidRPr="003F57F0">
        <w:rPr>
          <w:rFonts w:ascii="David" w:eastAsia="Times New Roman" w:hAnsi="David" w:cs="David"/>
          <w:sz w:val="24"/>
          <w:szCs w:val="24"/>
          <w:rtl/>
          <w:lang w:eastAsia="he-IL"/>
        </w:rPr>
        <w:t>, אך מתבררת כאשליה. בעוצמת ההצלה שלה יש משהו מרתיע. הפנטזיה שלה מובילה למלחמה באביו של הנער ומעמיקה את התהום בין האב לבן. העזיבה של הנער את הטיפול, בלי להיפרד מנילי והיעלמותו לאחר מכן, מסמנת את סוף הקריירה שלה כמורה ליוגה ואת ראשית התדרדרותה הנפשית והכלכלית, המסתיימת במחלה סופנית. במהלך הכתיבה וההקראה רותם לומדת להכיר בחלקים של עצמה, במרקם יחסיה עם נילי, ואף להתפייס עם הדמיון לאמה: "רותם: שאני דומה לה הרבה יותר ממה שהיא משערת, ודווקא בדברים שתמיד הייתי ממררת את חייה בגללם, שהזמן הולך ומשווה את שתינו" (</w:t>
      </w:r>
      <w:r w:rsidRPr="003F57F0">
        <w:rPr>
          <w:rFonts w:ascii="David" w:eastAsia="Times New Roman" w:hAnsi="David" w:cs="David" w:hint="cs"/>
          <w:sz w:val="24"/>
          <w:szCs w:val="24"/>
          <w:rtl/>
          <w:lang w:eastAsia="he-IL"/>
        </w:rPr>
        <w:t xml:space="preserve">24, </w:t>
      </w:r>
      <w:r w:rsidRPr="003F57F0">
        <w:rPr>
          <w:rFonts w:ascii="David" w:eastAsia="Times New Roman" w:hAnsi="David" w:cs="David"/>
          <w:sz w:val="24"/>
          <w:szCs w:val="24"/>
          <w:rtl/>
          <w:lang w:eastAsia="he-IL"/>
        </w:rPr>
        <w:t xml:space="preserve">עמ' 241). הסיפור הנכתב והנקרא אפשר קשר חי ומוחשי בין שתיהן. במקום זה חשוב לציין כי לכל אורכה של הנובלה, הסופר מביא בפנינו בעיקר את נקודת המבט של הבת, כאשר נקודת המבט של האם נמסרת לנו באמצעות הקשבה עמוקה לסיפורה של הבת, בכך שהיא לא מתערבת בו ומניחה לו להתגלות. </w:t>
      </w:r>
    </w:p>
    <w:p w14:paraId="35F23356"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27A82A4F"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r w:rsidRPr="003F57F0">
        <w:rPr>
          <w:rFonts w:ascii="David" w:eastAsia="Times New Roman" w:hAnsi="David" w:cs="David"/>
          <w:b/>
          <w:bCs/>
          <w:sz w:val="24"/>
          <w:szCs w:val="24"/>
          <w:rtl/>
          <w:lang w:eastAsia="he-IL"/>
        </w:rPr>
        <w:t xml:space="preserve">קריאה </w:t>
      </w:r>
      <w:proofErr w:type="spellStart"/>
      <w:r w:rsidRPr="003F57F0">
        <w:rPr>
          <w:rFonts w:ascii="David" w:eastAsia="Times New Roman" w:hAnsi="David" w:cs="David"/>
          <w:b/>
          <w:bCs/>
          <w:sz w:val="24"/>
          <w:szCs w:val="24"/>
          <w:rtl/>
          <w:lang w:eastAsia="he-IL"/>
        </w:rPr>
        <w:t>מונולוגית</w:t>
      </w:r>
      <w:proofErr w:type="spellEnd"/>
    </w:p>
    <w:p w14:paraId="796BD7C9"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הקריאה </w:t>
      </w:r>
      <w:proofErr w:type="spellStart"/>
      <w:r w:rsidRPr="003F57F0">
        <w:rPr>
          <w:rFonts w:ascii="David" w:eastAsia="Times New Roman" w:hAnsi="David" w:cs="David"/>
          <w:sz w:val="24"/>
          <w:szCs w:val="24"/>
          <w:rtl/>
          <w:lang w:eastAsia="he-IL"/>
        </w:rPr>
        <w:t>המונולוגית</w:t>
      </w:r>
      <w:proofErr w:type="spellEnd"/>
      <w:r w:rsidRPr="003F57F0">
        <w:rPr>
          <w:rFonts w:ascii="David" w:eastAsia="Times New Roman" w:hAnsi="David" w:cs="David"/>
          <w:sz w:val="24"/>
          <w:szCs w:val="24"/>
          <w:rtl/>
          <w:lang w:eastAsia="he-IL"/>
        </w:rPr>
        <w:t xml:space="preserve"> היא קריאה יותר שיפוטית, המגלמת זיכוי או הרשעה של דמויות ספרותיות. ניתן לראות מבט 'מגביה', מנקה מדופי, מעריץ כלפי דמות אחת, ולעומת זאת מבט 'מנמיך', חושד, </w:t>
      </w:r>
      <w:r w:rsidRPr="003F57F0">
        <w:rPr>
          <w:rFonts w:ascii="David" w:eastAsia="Times New Roman" w:hAnsi="David" w:cs="David"/>
          <w:sz w:val="24"/>
          <w:szCs w:val="24"/>
          <w:rtl/>
          <w:lang w:eastAsia="he-IL"/>
        </w:rPr>
        <w:lastRenderedPageBreak/>
        <w:t xml:space="preserve">מטיל דופי ואף דמוני כלפי דמות אחרת. במילים אחרות, המבט על הדמויות הוא 'חד צדדי' ו/או 'תופס צד', כאשר לדמות שעוברת דמוניזציה, מיוחס פאן מסוכן, כגון נרקיסיזם. הקוראת משליטה הנמקה זו על כל מעשיה של הדמות הספרותית ואינה מאפשרת לה להשתנות במהלך הקריאה. יתרה מכך, תהליך הקריאה </w:t>
      </w:r>
      <w:proofErr w:type="spellStart"/>
      <w:r w:rsidRPr="003F57F0">
        <w:rPr>
          <w:rFonts w:ascii="David" w:eastAsia="Times New Roman" w:hAnsi="David" w:cs="David"/>
          <w:sz w:val="24"/>
          <w:szCs w:val="24"/>
          <w:rtl/>
          <w:lang w:eastAsia="he-IL"/>
        </w:rPr>
        <w:t>המונולוגי</w:t>
      </w:r>
      <w:proofErr w:type="spellEnd"/>
      <w:r w:rsidRPr="003F57F0">
        <w:rPr>
          <w:rFonts w:ascii="David" w:eastAsia="Times New Roman" w:hAnsi="David" w:cs="David"/>
          <w:sz w:val="24"/>
          <w:szCs w:val="24"/>
          <w:rtl/>
          <w:lang w:eastAsia="he-IL"/>
        </w:rPr>
        <w:t xml:space="preserve"> אינו מעיד על השתנות בעמדה הפנימית של הקוראת עצמה, אלא נותן אישור ותוקף לעמדותיה התודעתיות והרגשיות כאדם וכמטפל</w:t>
      </w:r>
      <w:r w:rsidRPr="003F57F0">
        <w:rPr>
          <w:rFonts w:ascii="David" w:eastAsia="Times New Roman" w:hAnsi="David" w:cs="David" w:hint="cs"/>
          <w:sz w:val="24"/>
          <w:szCs w:val="24"/>
          <w:rtl/>
          <w:lang w:eastAsia="he-IL"/>
        </w:rPr>
        <w:t>ת</w:t>
      </w:r>
      <w:r w:rsidRPr="003F57F0">
        <w:rPr>
          <w:rFonts w:ascii="David" w:eastAsia="Times New Roman" w:hAnsi="David" w:cs="David"/>
          <w:sz w:val="24"/>
          <w:szCs w:val="24"/>
          <w:rtl/>
          <w:lang w:eastAsia="he-IL"/>
        </w:rPr>
        <w:t xml:space="preserve">. </w:t>
      </w:r>
    </w:p>
    <w:p w14:paraId="394237FA" w14:textId="77777777" w:rsidR="003F57F0" w:rsidRPr="003F57F0" w:rsidRDefault="003F57F0" w:rsidP="003F57F0">
      <w:pPr>
        <w:spacing w:after="0" w:line="240" w:lineRule="auto"/>
        <w:jc w:val="both"/>
        <w:rPr>
          <w:rFonts w:ascii="Times New Roman" w:eastAsia="Times New Roman" w:hAnsi="Times New Roman" w:cs="Times New Roman"/>
          <w:sz w:val="24"/>
          <w:szCs w:val="24"/>
          <w:rtl/>
          <w:lang w:eastAsia="he-IL"/>
        </w:rPr>
      </w:pPr>
    </w:p>
    <w:p w14:paraId="3C6A3256" w14:textId="77777777" w:rsidR="003F57F0" w:rsidRPr="003F57F0" w:rsidRDefault="003F57F0" w:rsidP="003F57F0">
      <w:pPr>
        <w:spacing w:after="0" w:line="360" w:lineRule="auto"/>
        <w:jc w:val="both"/>
        <w:rPr>
          <w:rFonts w:ascii="David" w:eastAsia="Times New Roman" w:hAnsi="David" w:cs="David"/>
          <w:i/>
          <w:iCs/>
          <w:sz w:val="24"/>
          <w:szCs w:val="24"/>
          <w:rtl/>
          <w:lang w:eastAsia="he-IL"/>
        </w:rPr>
      </w:pPr>
      <w:r w:rsidRPr="003F57F0">
        <w:rPr>
          <w:rFonts w:ascii="David" w:eastAsia="Times New Roman" w:hAnsi="David" w:cs="David"/>
          <w:sz w:val="24"/>
          <w:szCs w:val="24"/>
          <w:rtl/>
          <w:lang w:eastAsia="he-IL"/>
        </w:rPr>
        <w:t xml:space="preserve">בדוגמת הקריאה הבאה ניתן לראות דמוניזציה של אשמה. דמותה הספרותית של רותם נחווית כמתבגרת זועמת ובלתי נסבלת כאשר נילי, אמה, נחווית כקורבן שלה: </w:t>
      </w:r>
    </w:p>
    <w:p w14:paraId="5119CFC7" w14:textId="77777777" w:rsidR="003F57F0" w:rsidRPr="003F57F0" w:rsidRDefault="003F57F0" w:rsidP="003F57F0">
      <w:pPr>
        <w:spacing w:after="0" w:line="360" w:lineRule="auto"/>
        <w:ind w:left="74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"היה ברותם משהו דמוני, רותם גדלה למן </w:t>
      </w:r>
      <w:proofErr w:type="spellStart"/>
      <w:r w:rsidRPr="003F57F0">
        <w:rPr>
          <w:rFonts w:ascii="David" w:eastAsia="Times New Roman" w:hAnsi="David" w:cs="David"/>
          <w:sz w:val="24"/>
          <w:szCs w:val="24"/>
          <w:rtl/>
          <w:lang w:eastAsia="he-IL"/>
        </w:rPr>
        <w:t>מימדים</w:t>
      </w:r>
      <w:proofErr w:type="spellEnd"/>
      <w:r w:rsidRPr="003F57F0">
        <w:rPr>
          <w:rFonts w:ascii="David" w:eastAsia="Times New Roman" w:hAnsi="David" w:cs="David"/>
          <w:sz w:val="24"/>
          <w:szCs w:val="24"/>
          <w:rtl/>
          <w:lang w:eastAsia="he-IL"/>
        </w:rPr>
        <w:t xml:space="preserve"> מפלצתיים כי </w:t>
      </w:r>
      <w:proofErr w:type="spellStart"/>
      <w:r w:rsidRPr="003F57F0">
        <w:rPr>
          <w:rFonts w:ascii="David" w:eastAsia="Times New Roman" w:hAnsi="David" w:cs="David"/>
          <w:sz w:val="24"/>
          <w:szCs w:val="24"/>
          <w:rtl/>
          <w:lang w:eastAsia="he-IL"/>
        </w:rPr>
        <w:t>אמא</w:t>
      </w:r>
      <w:proofErr w:type="spellEnd"/>
      <w:r w:rsidRPr="003F57F0">
        <w:rPr>
          <w:rFonts w:ascii="David" w:eastAsia="Times New Roman" w:hAnsi="David" w:cs="David" w:hint="cs"/>
          <w:sz w:val="24"/>
          <w:szCs w:val="24"/>
          <w:rtl/>
          <w:lang w:eastAsia="he-IL"/>
        </w:rPr>
        <w:t xml:space="preserve"> שלה</w:t>
      </w:r>
      <w:r w:rsidRPr="003F57F0">
        <w:rPr>
          <w:rFonts w:ascii="David" w:eastAsia="Times New Roman" w:hAnsi="David" w:cs="David"/>
          <w:sz w:val="24"/>
          <w:szCs w:val="24"/>
          <w:rtl/>
          <w:lang w:eastAsia="he-IL"/>
        </w:rPr>
        <w:t xml:space="preserve"> לא שמה אותה במקום שלה".  </w:t>
      </w:r>
    </w:p>
    <w:p w14:paraId="6644EA85" w14:textId="77777777" w:rsidR="003F57F0" w:rsidRPr="003F57F0" w:rsidRDefault="003F57F0" w:rsidP="003F57F0">
      <w:pPr>
        <w:spacing w:after="0" w:line="360" w:lineRule="auto"/>
        <w:jc w:val="both"/>
        <w:rPr>
          <w:rFonts w:ascii="David" w:eastAsia="Times New Roman" w:hAnsi="David" w:cs="David"/>
          <w:i/>
          <w:iCs/>
          <w:sz w:val="24"/>
          <w:szCs w:val="24"/>
          <w:rtl/>
          <w:lang w:eastAsia="he-IL"/>
        </w:rPr>
      </w:pPr>
      <w:r w:rsidRPr="003F57F0">
        <w:rPr>
          <w:rFonts w:ascii="David" w:eastAsia="Times New Roman" w:hAnsi="David" w:cs="David"/>
          <w:sz w:val="24"/>
          <w:szCs w:val="24"/>
          <w:rtl/>
          <w:lang w:eastAsia="he-IL"/>
        </w:rPr>
        <w:t xml:space="preserve">במקרה שני, הנמצא ביחס הפוך לקודם, נילי נחווית כאם אגוצנטרית, מזניחה והרסנית, כאשר רותם היא הקורבן שלה: </w:t>
      </w:r>
    </w:p>
    <w:p w14:paraId="7CE5D95D" w14:textId="77777777" w:rsidR="003F57F0" w:rsidRPr="003F57F0" w:rsidRDefault="003F57F0" w:rsidP="003F57F0">
      <w:pPr>
        <w:spacing w:after="0" w:line="360" w:lineRule="auto"/>
        <w:ind w:left="74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"יש לי המון כעס על נילי, היא ממש גרמה לרותם נזק שהוא בלתי הפיך לדעתי [...] אם הייתי הופכת את הסיפור לסיטואציה מציאותית אז בעוצמת ההזנחה על חשבון הצרכים של </w:t>
      </w:r>
      <w:proofErr w:type="spellStart"/>
      <w:r w:rsidRPr="003F57F0">
        <w:rPr>
          <w:rFonts w:ascii="David" w:eastAsia="Times New Roman" w:hAnsi="David" w:cs="David"/>
          <w:sz w:val="24"/>
          <w:szCs w:val="24"/>
          <w:rtl/>
          <w:lang w:eastAsia="he-IL"/>
        </w:rPr>
        <w:t>האמא</w:t>
      </w:r>
      <w:proofErr w:type="spellEnd"/>
      <w:r w:rsidRPr="003F57F0">
        <w:rPr>
          <w:rFonts w:ascii="David" w:eastAsia="Times New Roman" w:hAnsi="David" w:cs="David"/>
          <w:sz w:val="24"/>
          <w:szCs w:val="24"/>
          <w:rtl/>
          <w:lang w:eastAsia="he-IL"/>
        </w:rPr>
        <w:t xml:space="preserve">, היה אפשר להכניס לשם עובדת סוציאלית, רווחה, כדי שמישהו ידאג לילדה הזאת! רותם הוקרבה כי לנילי יש תפקיד יותר חשוב בעולם מאשר רק לדאוג לילדה אחת! אם היא יכולה להציל ילדה אחת או עולם ומלואו?". </w:t>
      </w:r>
    </w:p>
    <w:p w14:paraId="18D0B7F4" w14:textId="77777777" w:rsidR="003F57F0" w:rsidRPr="003F57F0" w:rsidRDefault="003F57F0" w:rsidP="003F57F0">
      <w:pPr>
        <w:spacing w:after="0" w:line="360" w:lineRule="auto"/>
        <w:ind w:left="746"/>
        <w:jc w:val="both"/>
        <w:rPr>
          <w:rFonts w:ascii="David" w:eastAsia="Times New Roman" w:hAnsi="David" w:cs="David"/>
          <w:sz w:val="24"/>
          <w:szCs w:val="24"/>
          <w:rtl/>
          <w:lang w:eastAsia="he-IL"/>
        </w:rPr>
      </w:pPr>
    </w:p>
    <w:p w14:paraId="1A2DC62A" w14:textId="77777777" w:rsidR="003F57F0" w:rsidRPr="003F57F0" w:rsidRDefault="003F57F0" w:rsidP="003F57F0">
      <w:pPr>
        <w:spacing w:after="0" w:line="360" w:lineRule="auto"/>
        <w:ind w:left="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המקרה שלישי מדגים עקביות של 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לאורך כל הנובלה ומגל</w:t>
      </w:r>
      <w:r w:rsidRPr="003F57F0">
        <w:rPr>
          <w:rFonts w:ascii="David" w:eastAsia="Times New Roman" w:hAnsi="David" w:cs="David" w:hint="cs"/>
          <w:sz w:val="24"/>
          <w:szCs w:val="24"/>
          <w:rtl/>
          <w:lang w:eastAsia="he-IL"/>
        </w:rPr>
        <w:t>ם</w:t>
      </w:r>
      <w:r w:rsidRPr="003F57F0">
        <w:rPr>
          <w:rFonts w:ascii="David" w:eastAsia="Times New Roman" w:hAnsi="David" w:cs="David"/>
          <w:sz w:val="24"/>
          <w:szCs w:val="24"/>
          <w:rtl/>
          <w:lang w:eastAsia="he-IL"/>
        </w:rPr>
        <w:t xml:space="preserve"> העברת אידיאליזציה כלפי דמות אחת</w:t>
      </w:r>
      <w:r w:rsidRPr="003F57F0">
        <w:rPr>
          <w:rFonts w:ascii="David" w:eastAsia="Times New Roman" w:hAnsi="David" w:cs="David" w:hint="cs"/>
          <w:sz w:val="24"/>
          <w:szCs w:val="24"/>
          <w:rtl/>
          <w:lang w:eastAsia="he-IL"/>
        </w:rPr>
        <w:t>, נילי,</w:t>
      </w:r>
      <w:r w:rsidRPr="003F57F0">
        <w:rPr>
          <w:rFonts w:ascii="David" w:eastAsia="Times New Roman" w:hAnsi="David" w:cs="David"/>
          <w:sz w:val="24"/>
          <w:szCs w:val="24"/>
          <w:rtl/>
          <w:lang w:eastAsia="he-IL"/>
        </w:rPr>
        <w:t xml:space="preserve"> הן כאם והן כמטפלת. בתגובת</w:t>
      </w:r>
      <w:r w:rsidRPr="003F57F0">
        <w:rPr>
          <w:rFonts w:ascii="David" w:eastAsia="Times New Roman" w:hAnsi="David" w:cs="David" w:hint="cs"/>
          <w:sz w:val="24"/>
          <w:szCs w:val="24"/>
          <w:rtl/>
          <w:lang w:eastAsia="he-IL"/>
        </w:rPr>
        <w:t xml:space="preserve"> הקריאה</w:t>
      </w:r>
      <w:r w:rsidRPr="003F57F0">
        <w:rPr>
          <w:rFonts w:ascii="David" w:eastAsia="Times New Roman" w:hAnsi="David" w:cs="David"/>
          <w:sz w:val="24"/>
          <w:szCs w:val="24"/>
          <w:rtl/>
          <w:lang w:eastAsia="he-IL"/>
        </w:rPr>
        <w:t xml:space="preserve"> אין הכרה, הבנה ואישור לסבלה של הבת, נהפוך הוא, היא נחווית כמתבגרת קנטרנית ורבת תלונות שווא. עמדת</w:t>
      </w:r>
      <w:r w:rsidRPr="003F57F0">
        <w:rPr>
          <w:rFonts w:ascii="David" w:eastAsia="Times New Roman" w:hAnsi="David" w:cs="David" w:hint="cs"/>
          <w:sz w:val="24"/>
          <w:szCs w:val="24"/>
          <w:rtl/>
          <w:lang w:eastAsia="he-IL"/>
        </w:rPr>
        <w:t xml:space="preserve"> הקוראת</w:t>
      </w:r>
      <w:r w:rsidRPr="003F57F0">
        <w:rPr>
          <w:rFonts w:ascii="David" w:eastAsia="Times New Roman" w:hAnsi="David" w:cs="David"/>
          <w:sz w:val="24"/>
          <w:szCs w:val="24"/>
          <w:rtl/>
          <w:lang w:eastAsia="he-IL"/>
        </w:rPr>
        <w:t xml:space="preserve"> מנוכרת כלפי דמות הבת:</w:t>
      </w:r>
    </w:p>
    <w:p w14:paraId="6917E769" w14:textId="77777777" w:rsidR="003F57F0" w:rsidRPr="003F57F0" w:rsidRDefault="003F57F0" w:rsidP="003F57F0">
      <w:pPr>
        <w:spacing w:after="0" w:line="360" w:lineRule="auto"/>
        <w:ind w:left="832"/>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"לא בטוח שרותם ניזוקה, לפעמים נערות הן ככה, אוף! </w:t>
      </w:r>
      <w:proofErr w:type="spellStart"/>
      <w:r w:rsidRPr="003F57F0">
        <w:rPr>
          <w:rFonts w:ascii="David" w:eastAsia="Times New Roman" w:hAnsi="David" w:cs="David"/>
          <w:sz w:val="24"/>
          <w:szCs w:val="24"/>
          <w:rtl/>
          <w:lang w:eastAsia="he-IL"/>
        </w:rPr>
        <w:t>אמא</w:t>
      </w:r>
      <w:proofErr w:type="spellEnd"/>
      <w:r w:rsidRPr="003F57F0">
        <w:rPr>
          <w:rFonts w:ascii="David" w:eastAsia="Times New Roman" w:hAnsi="David" w:cs="David"/>
          <w:sz w:val="24"/>
          <w:szCs w:val="24"/>
          <w:rtl/>
          <w:lang w:eastAsia="he-IL"/>
        </w:rPr>
        <w:t xml:space="preserve"> שלי הזאת </w:t>
      </w:r>
      <w:proofErr w:type="spellStart"/>
      <w:r w:rsidRPr="003F57F0">
        <w:rPr>
          <w:rFonts w:ascii="David" w:eastAsia="Times New Roman" w:hAnsi="David" w:cs="David"/>
          <w:sz w:val="24"/>
          <w:szCs w:val="24"/>
          <w:rtl/>
          <w:lang w:eastAsia="he-IL"/>
        </w:rPr>
        <w:t>ופ</w:t>
      </w:r>
      <w:proofErr w:type="spellEnd"/>
      <w:r w:rsidRPr="003F57F0">
        <w:rPr>
          <w:rFonts w:ascii="David" w:eastAsia="Times New Roman" w:hAnsi="David" w:cs="David"/>
          <w:sz w:val="24"/>
          <w:szCs w:val="24"/>
          <w:rtl/>
          <w:lang w:eastAsia="he-IL"/>
        </w:rPr>
        <w:t>..</w:t>
      </w:r>
      <w:proofErr w:type="spellStart"/>
      <w:r w:rsidRPr="003F57F0">
        <w:rPr>
          <w:rFonts w:ascii="David" w:eastAsia="Times New Roman" w:hAnsi="David" w:cs="David"/>
          <w:sz w:val="24"/>
          <w:szCs w:val="24"/>
          <w:rtl/>
          <w:lang w:eastAsia="he-IL"/>
        </w:rPr>
        <w:t>פ..פ..פ..פ</w:t>
      </w:r>
      <w:proofErr w:type="spellEnd"/>
      <w:r w:rsidRPr="003F57F0">
        <w:rPr>
          <w:rFonts w:ascii="David" w:eastAsia="Times New Roman" w:hAnsi="David" w:cs="David"/>
          <w:sz w:val="24"/>
          <w:szCs w:val="24"/>
          <w:rtl/>
          <w:lang w:eastAsia="he-IL"/>
        </w:rPr>
        <w:t xml:space="preserve">" [...] עובדה שרותם לא יצאה איזה פושעת או עבריינית מחוץ לחברה, יצאה בסדר עם </w:t>
      </w:r>
      <w:proofErr w:type="spellStart"/>
      <w:r w:rsidRPr="003F57F0">
        <w:rPr>
          <w:rFonts w:ascii="David" w:eastAsia="Times New Roman" w:hAnsi="David" w:cs="David"/>
          <w:sz w:val="24"/>
          <w:szCs w:val="24"/>
          <w:rtl/>
          <w:lang w:eastAsia="he-IL"/>
        </w:rPr>
        <w:t>האמא</w:t>
      </w:r>
      <w:proofErr w:type="spellEnd"/>
      <w:r w:rsidRPr="003F57F0">
        <w:rPr>
          <w:rFonts w:ascii="David" w:eastAsia="Times New Roman" w:hAnsi="David" w:cs="David"/>
          <w:sz w:val="24"/>
          <w:szCs w:val="24"/>
          <w:rtl/>
          <w:lang w:eastAsia="he-IL"/>
        </w:rPr>
        <w:t xml:space="preserve"> הזאת, יחד עם </w:t>
      </w:r>
      <w:proofErr w:type="spellStart"/>
      <w:r w:rsidRPr="003F57F0">
        <w:rPr>
          <w:rFonts w:ascii="David" w:eastAsia="Times New Roman" w:hAnsi="David" w:cs="David"/>
          <w:sz w:val="24"/>
          <w:szCs w:val="24"/>
          <w:rtl/>
          <w:lang w:eastAsia="he-IL"/>
        </w:rPr>
        <w:t>האמא</w:t>
      </w:r>
      <w:proofErr w:type="spellEnd"/>
      <w:r w:rsidRPr="003F57F0">
        <w:rPr>
          <w:rFonts w:ascii="David" w:eastAsia="Times New Roman" w:hAnsi="David" w:cs="David"/>
          <w:sz w:val="24"/>
          <w:szCs w:val="24"/>
          <w:rtl/>
          <w:lang w:eastAsia="he-IL"/>
        </w:rPr>
        <w:t xml:space="preserve">, כי </w:t>
      </w:r>
      <w:proofErr w:type="spellStart"/>
      <w:r w:rsidRPr="003F57F0">
        <w:rPr>
          <w:rFonts w:ascii="David" w:eastAsia="Times New Roman" w:hAnsi="David" w:cs="David"/>
          <w:sz w:val="24"/>
          <w:szCs w:val="24"/>
          <w:rtl/>
          <w:lang w:eastAsia="he-IL"/>
        </w:rPr>
        <w:t>היתה</w:t>
      </w:r>
      <w:proofErr w:type="spellEnd"/>
      <w:r w:rsidRPr="003F57F0">
        <w:rPr>
          <w:rFonts w:ascii="David" w:eastAsia="Times New Roman" w:hAnsi="David" w:cs="David"/>
          <w:sz w:val="24"/>
          <w:szCs w:val="24"/>
          <w:rtl/>
          <w:lang w:eastAsia="he-IL"/>
        </w:rPr>
        <w:t xml:space="preserve"> לה </w:t>
      </w:r>
      <w:proofErr w:type="spellStart"/>
      <w:r w:rsidRPr="003F57F0">
        <w:rPr>
          <w:rFonts w:ascii="David" w:eastAsia="Times New Roman" w:hAnsi="David" w:cs="David"/>
          <w:sz w:val="24"/>
          <w:szCs w:val="24"/>
          <w:rtl/>
          <w:lang w:eastAsia="he-IL"/>
        </w:rPr>
        <w:t>אמא</w:t>
      </w:r>
      <w:proofErr w:type="spellEnd"/>
      <w:r w:rsidRPr="003F57F0">
        <w:rPr>
          <w:rFonts w:ascii="David" w:eastAsia="Times New Roman" w:hAnsi="David" w:cs="David"/>
          <w:sz w:val="24"/>
          <w:szCs w:val="24"/>
          <w:rtl/>
          <w:lang w:eastAsia="he-IL"/>
        </w:rPr>
        <w:t xml:space="preserve"> מאוד אסרטיבית". </w:t>
      </w:r>
    </w:p>
    <w:p w14:paraId="5515A326" w14:textId="77777777" w:rsidR="003F57F0" w:rsidRPr="003F57F0" w:rsidRDefault="003F57F0" w:rsidP="003F57F0">
      <w:pPr>
        <w:spacing w:after="0" w:line="360" w:lineRule="auto"/>
        <w:ind w:left="26"/>
        <w:jc w:val="both"/>
        <w:rPr>
          <w:rFonts w:ascii="David" w:eastAsia="Times New Roman" w:hAnsi="David" w:cs="David"/>
          <w:sz w:val="24"/>
          <w:szCs w:val="24"/>
          <w:rtl/>
          <w:lang w:eastAsia="he-IL"/>
        </w:rPr>
      </w:pPr>
    </w:p>
    <w:p w14:paraId="3A20DA3F" w14:textId="77777777" w:rsidR="003F57F0" w:rsidRPr="003F57F0" w:rsidRDefault="003F57F0" w:rsidP="003F57F0">
      <w:pPr>
        <w:spacing w:after="0" w:line="360" w:lineRule="auto"/>
        <w:ind w:left="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תגובת קריאה זו מעצבת גם את הטיפול בנער באופן אידילי, למרות שהטקסט עצמו מציע דילמות וספקות ביחס לטיפול בנער, כגון מצבים של להיטות והיסחפות, המבוטאים בקולה הישיר של נילי:</w:t>
      </w:r>
    </w:p>
    <w:p w14:paraId="19617CE1" w14:textId="77777777" w:rsidR="003F57F0" w:rsidRPr="003F57F0" w:rsidRDefault="003F57F0" w:rsidP="003F57F0">
      <w:pPr>
        <w:spacing w:after="0" w:line="360" w:lineRule="auto"/>
        <w:ind w:left="830"/>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 "ופעם אחר פעם היא נוזפת בעצמה שהיא מגזימה, שהיא לא שומרת עליו, זה לא יוגה, היא יודעת, לא ככה למדת, לא ככה לימדת, אבל היא כבר שיכורה" (</w:t>
      </w:r>
      <w:r w:rsidRPr="003F57F0">
        <w:rPr>
          <w:rFonts w:ascii="David" w:eastAsia="Times New Roman" w:hAnsi="David" w:cs="David" w:hint="cs"/>
          <w:sz w:val="24"/>
          <w:szCs w:val="24"/>
          <w:rtl/>
          <w:lang w:eastAsia="he-IL"/>
        </w:rPr>
        <w:t>17</w:t>
      </w:r>
      <w:r w:rsidRPr="003F57F0">
        <w:rPr>
          <w:rFonts w:ascii="David" w:eastAsia="Times New Roman" w:hAnsi="David" w:cs="David"/>
          <w:sz w:val="24"/>
          <w:szCs w:val="24"/>
          <w:rtl/>
          <w:lang w:eastAsia="he-IL"/>
        </w:rPr>
        <w:t>, עמ' 151).</w:t>
      </w:r>
    </w:p>
    <w:p w14:paraId="4C007CFC" w14:textId="77777777" w:rsidR="003F57F0" w:rsidRPr="003F57F0" w:rsidRDefault="003F57F0" w:rsidP="003F57F0">
      <w:pPr>
        <w:spacing w:after="0" w:line="360" w:lineRule="auto"/>
        <w:ind w:left="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הקוראת מתעלמת או מבטלת את הספקות של נילי עצמה ומציגה אותה כהיפוך של האפיון הטקסטואלי:</w:t>
      </w:r>
    </w:p>
    <w:p w14:paraId="49C7A0B2" w14:textId="77777777" w:rsidR="003F57F0" w:rsidRPr="003F57F0" w:rsidRDefault="003F57F0" w:rsidP="003F57F0">
      <w:pPr>
        <w:spacing w:after="0" w:line="360" w:lineRule="auto"/>
        <w:ind w:left="832"/>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"נילי היא מטפלת שיודעת את הגבולות, מאוד מאוד יודעת, אישה מאוד איכותית ומקצועית, ממוקדת, ברורה, בהירה". </w:t>
      </w:r>
    </w:p>
    <w:p w14:paraId="0A6C9BA4" w14:textId="77777777" w:rsidR="003F57F0" w:rsidRPr="003F57F0" w:rsidRDefault="003F57F0" w:rsidP="003F57F0">
      <w:pPr>
        <w:spacing w:after="0" w:line="360" w:lineRule="auto"/>
        <w:ind w:left="832"/>
        <w:jc w:val="both"/>
        <w:rPr>
          <w:rFonts w:ascii="David" w:eastAsia="Times New Roman" w:hAnsi="David" w:cs="David"/>
          <w:sz w:val="24"/>
          <w:szCs w:val="24"/>
          <w:rtl/>
          <w:lang w:eastAsia="he-IL"/>
        </w:rPr>
      </w:pPr>
    </w:p>
    <w:p w14:paraId="039BA74B"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הטיפול שנילי מעניקה לנער הופך בעיני הקוראת למושא אידיאלי, ממש לידה מחדש של המטפל והמטופל, תוך הכחשה מוחלטת של מורכבות היחסים בין נילי לנער:</w:t>
      </w:r>
    </w:p>
    <w:p w14:paraId="056D8B04" w14:textId="77777777" w:rsidR="003F57F0" w:rsidRPr="003F57F0" w:rsidRDefault="003F57F0" w:rsidP="003F57F0">
      <w:pPr>
        <w:spacing w:after="0" w:line="360" w:lineRule="auto"/>
        <w:ind w:left="832"/>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w:t>
      </w:r>
      <w:proofErr w:type="spellStart"/>
      <w:r w:rsidRPr="003F57F0">
        <w:rPr>
          <w:rFonts w:ascii="David" w:eastAsia="Times New Roman" w:hAnsi="David" w:cs="David"/>
          <w:sz w:val="24"/>
          <w:szCs w:val="24"/>
          <w:rtl/>
          <w:lang w:eastAsia="he-IL"/>
        </w:rPr>
        <w:t>הביחד</w:t>
      </w:r>
      <w:proofErr w:type="spellEnd"/>
      <w:r w:rsidRPr="003F57F0">
        <w:rPr>
          <w:rFonts w:ascii="David" w:eastAsia="Times New Roman" w:hAnsi="David" w:cs="David"/>
          <w:sz w:val="24"/>
          <w:szCs w:val="24"/>
          <w:rtl/>
          <w:lang w:eastAsia="he-IL"/>
        </w:rPr>
        <w:t xml:space="preserve"> הזה, הם יצרו איזה עולם שלהם שהיה בו </w:t>
      </w:r>
      <w:proofErr w:type="spellStart"/>
      <w:r w:rsidRPr="003F57F0">
        <w:rPr>
          <w:rFonts w:ascii="David" w:eastAsia="Times New Roman" w:hAnsi="David" w:cs="David"/>
          <w:sz w:val="24"/>
          <w:szCs w:val="24"/>
          <w:rtl/>
          <w:lang w:eastAsia="he-IL"/>
        </w:rPr>
        <w:t>הכל</w:t>
      </w:r>
      <w:proofErr w:type="spellEnd"/>
      <w:r w:rsidRPr="003F57F0">
        <w:rPr>
          <w:rFonts w:ascii="David" w:eastAsia="Times New Roman" w:hAnsi="David" w:cs="David"/>
          <w:sz w:val="24"/>
          <w:szCs w:val="24"/>
          <w:rtl/>
          <w:lang w:eastAsia="he-IL"/>
        </w:rPr>
        <w:t>, שהיה בו פיסיות חזקה מאוד, לידה!!! הם נולדו שניהם מחדש הם יצרו יחד איזה חלל מקודש</w:t>
      </w:r>
      <w:r w:rsidRPr="003F57F0">
        <w:rPr>
          <w:rFonts w:ascii="David" w:eastAsia="Times New Roman" w:hAnsi="David" w:cs="David" w:hint="cs"/>
          <w:sz w:val="24"/>
          <w:szCs w:val="24"/>
          <w:rtl/>
          <w:lang w:eastAsia="he-IL"/>
        </w:rPr>
        <w:t xml:space="preserve"> </w:t>
      </w:r>
      <w:proofErr w:type="spellStart"/>
      <w:r w:rsidRPr="003F57F0">
        <w:rPr>
          <w:rFonts w:ascii="David" w:eastAsia="Times New Roman" w:hAnsi="David" w:cs="David" w:hint="cs"/>
          <w:sz w:val="24"/>
          <w:szCs w:val="24"/>
          <w:rtl/>
          <w:lang w:eastAsia="he-IL"/>
        </w:rPr>
        <w:t>ב</w:t>
      </w:r>
      <w:r w:rsidRPr="003F57F0">
        <w:rPr>
          <w:rFonts w:ascii="David" w:eastAsia="Times New Roman" w:hAnsi="David" w:cs="David"/>
          <w:sz w:val="24"/>
          <w:szCs w:val="24"/>
          <w:rtl/>
          <w:lang w:eastAsia="he-IL"/>
        </w:rPr>
        <w:t>ביחד</w:t>
      </w:r>
      <w:proofErr w:type="spellEnd"/>
      <w:r w:rsidRPr="003F57F0">
        <w:rPr>
          <w:rFonts w:ascii="David" w:eastAsia="Times New Roman" w:hAnsi="David" w:cs="David"/>
          <w:sz w:val="24"/>
          <w:szCs w:val="24"/>
          <w:rtl/>
          <w:lang w:eastAsia="he-IL"/>
        </w:rPr>
        <w:t xml:space="preserve"> שלהם".</w:t>
      </w:r>
    </w:p>
    <w:p w14:paraId="567AD6B8" w14:textId="77777777" w:rsidR="003F57F0" w:rsidRPr="003F57F0" w:rsidRDefault="003F57F0" w:rsidP="003F57F0">
      <w:pPr>
        <w:spacing w:after="0" w:line="360" w:lineRule="auto"/>
        <w:ind w:left="832"/>
        <w:jc w:val="both"/>
        <w:rPr>
          <w:rFonts w:ascii="David" w:eastAsia="Times New Roman" w:hAnsi="David" w:cs="David"/>
          <w:sz w:val="24"/>
          <w:szCs w:val="24"/>
          <w:rtl/>
          <w:lang w:eastAsia="he-IL"/>
        </w:rPr>
      </w:pPr>
    </w:p>
    <w:p w14:paraId="418C2883"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המשגת הטיפול כ</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מפגש מחייה</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"חלל מקודש", "לידה", מציבה את הקוראת בקצה של פנטזיות טוטליות ואידיאליות על התהליך הטיפולי. המבט על הדמויות הוא עקבי לכל אורכה של הקריאה, אין תיקון והמרה רטרוספקטיבית של מסגרת החשיבה על הטקסט כאקט של התמרה ביחס לתכנים חדשים שנגלים. </w:t>
      </w:r>
    </w:p>
    <w:p w14:paraId="38FAF0FF"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0DFC4473"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r w:rsidRPr="003F57F0">
        <w:rPr>
          <w:rFonts w:ascii="David" w:eastAsia="Times New Roman" w:hAnsi="David" w:cs="David"/>
          <w:b/>
          <w:bCs/>
          <w:sz w:val="24"/>
          <w:szCs w:val="24"/>
          <w:rtl/>
          <w:lang w:eastAsia="he-IL"/>
        </w:rPr>
        <w:t xml:space="preserve">קריאה </w:t>
      </w:r>
      <w:proofErr w:type="spellStart"/>
      <w:r w:rsidRPr="003F57F0">
        <w:rPr>
          <w:rFonts w:ascii="David" w:eastAsia="Times New Roman" w:hAnsi="David" w:cs="David"/>
          <w:b/>
          <w:bCs/>
          <w:sz w:val="24"/>
          <w:szCs w:val="24"/>
          <w:rtl/>
          <w:lang w:eastAsia="he-IL"/>
        </w:rPr>
        <w:t>דיאלוגית</w:t>
      </w:r>
      <w:proofErr w:type="spellEnd"/>
      <w:r w:rsidRPr="003F57F0">
        <w:rPr>
          <w:rFonts w:ascii="David" w:eastAsia="Times New Roman" w:hAnsi="David" w:cs="David"/>
          <w:b/>
          <w:bCs/>
          <w:sz w:val="24"/>
          <w:szCs w:val="24"/>
          <w:rtl/>
          <w:lang w:eastAsia="he-IL"/>
        </w:rPr>
        <w:t xml:space="preserve"> </w:t>
      </w:r>
    </w:p>
    <w:p w14:paraId="21DAB324"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הקריאות הבאות מציגות מבט מפוכח וטולרנטי כלפי מגוון הדמויות הספרותיות. תבנית ההעברה כלפי הדמויות הספרותיות אינה ארכאית (העברות מראה, אידיאליזציה או דמוניזציה) ומתאפיינת בחיפוש אחר דומות  ושיתוף רגשי עם הדמויות אך לא זהות</w:t>
      </w:r>
      <w:r w:rsidRPr="003F57F0">
        <w:rPr>
          <w:rFonts w:ascii="David" w:eastAsia="Times New Roman" w:hAnsi="David" w:cs="David"/>
          <w:b/>
          <w:bCs/>
          <w:sz w:val="24"/>
          <w:szCs w:val="24"/>
          <w:rtl/>
          <w:lang w:eastAsia="he-IL"/>
        </w:rPr>
        <w:t xml:space="preserve"> </w:t>
      </w:r>
      <w:r w:rsidRPr="003F57F0">
        <w:rPr>
          <w:rFonts w:ascii="David" w:eastAsia="Times New Roman" w:hAnsi="David" w:cs="David"/>
          <w:sz w:val="24"/>
          <w:szCs w:val="24"/>
          <w:rtl/>
          <w:lang w:eastAsia="he-IL"/>
        </w:rPr>
        <w:t>עמן. הקריאה בטקסט נחווית כהזמנה לדיאלוג מעשיר, עם איכויות, יכולות, קשיים ומגבלות של הדמויות ספרותיות ושל ה'</w:t>
      </w:r>
      <w:r w:rsidRPr="003F57F0">
        <w:rPr>
          <w:rFonts w:ascii="David" w:eastAsia="Times New Roman" w:hAnsi="David" w:cs="David" w:hint="cs"/>
          <w:sz w:val="24"/>
          <w:szCs w:val="24"/>
          <w:rtl/>
          <w:lang w:eastAsia="he-IL"/>
        </w:rPr>
        <w:t>עצמי</w:t>
      </w:r>
      <w:r w:rsidRPr="003F57F0">
        <w:rPr>
          <w:rFonts w:ascii="David" w:eastAsia="Times New Roman" w:hAnsi="David" w:cs="David"/>
          <w:sz w:val="24"/>
          <w:szCs w:val="24"/>
          <w:rtl/>
          <w:lang w:eastAsia="he-IL"/>
        </w:rPr>
        <w:t xml:space="preserve">' הקורא בטקסט, כהזדמנות להעמיק ולשכלל את המבט על תמה מרכזית בתהליך הטיפולי. הקריאות מותירות מרחב </w:t>
      </w:r>
      <w:proofErr w:type="spellStart"/>
      <w:r w:rsidRPr="003F57F0">
        <w:rPr>
          <w:rFonts w:ascii="David" w:eastAsia="Times New Roman" w:hAnsi="David" w:cs="David"/>
          <w:sz w:val="24"/>
          <w:szCs w:val="24"/>
          <w:rtl/>
          <w:lang w:eastAsia="he-IL"/>
        </w:rPr>
        <w:t>להשתמעויות</w:t>
      </w:r>
      <w:proofErr w:type="spellEnd"/>
      <w:r w:rsidRPr="003F57F0">
        <w:rPr>
          <w:rFonts w:ascii="David" w:eastAsia="Times New Roman" w:hAnsi="David" w:cs="David"/>
          <w:sz w:val="24"/>
          <w:szCs w:val="24"/>
          <w:rtl/>
          <w:lang w:eastAsia="he-IL"/>
        </w:rPr>
        <w:t xml:space="preserve"> שונות ואף מעודדות אותן. </w:t>
      </w:r>
    </w:p>
    <w:p w14:paraId="5E172ADE"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39D468BB"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למשל, קוראת אחת מעידה על הנאה בקריאה, ההנאה משולה להאזנה לקונצרט פנימי, הרמוני ומוכר או הקשבה והזדהות עם דרמה פנימית נוגעת ומרתקת:</w:t>
      </w:r>
    </w:p>
    <w:p w14:paraId="24C29EDC" w14:textId="77777777" w:rsidR="003F57F0" w:rsidRPr="003F57F0" w:rsidRDefault="003F57F0" w:rsidP="003F57F0">
      <w:pPr>
        <w:spacing w:after="0" w:line="360" w:lineRule="auto"/>
        <w:ind w:left="926"/>
        <w:jc w:val="both"/>
        <w:rPr>
          <w:rFonts w:ascii="David" w:eastAsia="Times New Roman" w:hAnsi="David" w:cs="David"/>
          <w:b/>
          <w:bCs/>
          <w:sz w:val="24"/>
          <w:szCs w:val="24"/>
          <w:rtl/>
          <w:lang w:eastAsia="he-IL"/>
        </w:rPr>
      </w:pPr>
      <w:r w:rsidRPr="003F57F0">
        <w:rPr>
          <w:rFonts w:ascii="David" w:eastAsia="Times New Roman" w:hAnsi="David" w:cs="David"/>
          <w:sz w:val="24"/>
          <w:szCs w:val="24"/>
          <w:rtl/>
          <w:lang w:eastAsia="he-IL"/>
        </w:rPr>
        <w:t>"אני הרגשתי שבקריאה קורה לי תהליך מקביל לרותם ונילי, שהחיה כל מיני דברים, מקומות שלי, שהרגשתי פתאום איך כל מיני נימים שכבר לא פרטתי עליהם מזמן ולא ניגנו מזמן, פתאום הכול מנגן, זה מה שקרה להן ומה שקר</w:t>
      </w:r>
      <w:r w:rsidRPr="003F57F0">
        <w:rPr>
          <w:rFonts w:ascii="David" w:eastAsia="Times New Roman" w:hAnsi="David" w:cs="David" w:hint="cs"/>
          <w:sz w:val="24"/>
          <w:szCs w:val="24"/>
          <w:rtl/>
          <w:lang w:eastAsia="he-IL"/>
        </w:rPr>
        <w:t>ה</w:t>
      </w:r>
      <w:r w:rsidRPr="003F57F0">
        <w:rPr>
          <w:rFonts w:ascii="David" w:eastAsia="Times New Roman" w:hAnsi="David" w:cs="David"/>
          <w:sz w:val="24"/>
          <w:szCs w:val="24"/>
          <w:rtl/>
          <w:lang w:eastAsia="he-IL"/>
        </w:rPr>
        <w:t xml:space="preserve"> לי בקריאה וזה גדול!"</w:t>
      </w:r>
      <w:r w:rsidRPr="003F57F0">
        <w:rPr>
          <w:rFonts w:ascii="David" w:eastAsia="Times New Roman" w:hAnsi="David" w:cs="David"/>
          <w:b/>
          <w:bCs/>
          <w:sz w:val="24"/>
          <w:szCs w:val="24"/>
          <w:rtl/>
          <w:lang w:eastAsia="he-IL"/>
        </w:rPr>
        <w:t>.</w:t>
      </w:r>
    </w:p>
    <w:p w14:paraId="595517FD"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30863C59"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את תגובות הקריאה הבאות מייחד המבט האמפטי של הקוראות, מבט חומל ומפויס עם דמויותיהן הספרותיות של האם והבת, הדמויות נחוות 'עגולות' ואנושיות. מבנה התגובה מעיד על ראייה יותר מאוזנת, כגון "מצד אחד" ו"מצד שני":</w:t>
      </w:r>
    </w:p>
    <w:p w14:paraId="28C5EA57" w14:textId="77777777" w:rsidR="003F57F0" w:rsidRPr="003F57F0" w:rsidRDefault="003F57F0" w:rsidP="003F57F0">
      <w:pPr>
        <w:spacing w:after="0" w:line="360" w:lineRule="auto"/>
        <w:ind w:left="9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"מצד אחד נילי ראתה את רותם כמו שאף אחד אחר לא ראה אותה מעולם ומצד שני כנראה שכן היה שם משהו אגוצנטרי אצל נילי, במשאלה לעזור החוצה, במיניות, ברוחניות, שמנע ממנה להיות קשובה גם לילדה שלה, זה הניגוד שתפס אותי, שמצד אחד יש שם קשב מטורף ומצד שני יש שם משהו שפספס את הילדה בענק". </w:t>
      </w:r>
    </w:p>
    <w:p w14:paraId="4BBBD46F" w14:textId="77777777" w:rsidR="003F57F0" w:rsidRPr="003F57F0" w:rsidRDefault="003F57F0" w:rsidP="003F57F0">
      <w:pPr>
        <w:spacing w:after="0" w:line="360" w:lineRule="auto"/>
        <w:ind w:left="926"/>
        <w:jc w:val="both"/>
        <w:rPr>
          <w:rFonts w:ascii="David" w:eastAsia="Times New Roman" w:hAnsi="David" w:cs="David"/>
          <w:sz w:val="24"/>
          <w:szCs w:val="24"/>
          <w:rtl/>
          <w:lang w:eastAsia="he-IL"/>
        </w:rPr>
      </w:pPr>
    </w:p>
    <w:p w14:paraId="7FD19570"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בשתי התגובות הבאות מערכת היחסים הטקסטואלית משמשת להעמקת ההבנה ביחס לקונפליקטים אנושיים אוניברסאליים ביחסי אם-ילד בפרט ו</w:t>
      </w:r>
      <w:r w:rsidRPr="003F57F0">
        <w:rPr>
          <w:rFonts w:ascii="David" w:eastAsia="Times New Roman" w:hAnsi="David" w:cs="David" w:hint="cs"/>
          <w:sz w:val="24"/>
          <w:szCs w:val="24"/>
          <w:rtl/>
          <w:lang w:eastAsia="he-IL"/>
        </w:rPr>
        <w:t>ב</w:t>
      </w:r>
      <w:r w:rsidRPr="003F57F0">
        <w:rPr>
          <w:rFonts w:ascii="David" w:eastAsia="Times New Roman" w:hAnsi="David" w:cs="David"/>
          <w:sz w:val="24"/>
          <w:szCs w:val="24"/>
          <w:rtl/>
          <w:lang w:eastAsia="he-IL"/>
        </w:rPr>
        <w:t xml:space="preserve">יחסים בין-אישיים ככלל:   </w:t>
      </w:r>
    </w:p>
    <w:p w14:paraId="265EF834" w14:textId="77777777" w:rsidR="003F57F0" w:rsidRPr="003F57F0" w:rsidRDefault="003F57F0" w:rsidP="003F57F0">
      <w:pPr>
        <w:tabs>
          <w:tab w:val="left" w:pos="926"/>
        </w:tabs>
        <w:spacing w:after="0" w:line="360" w:lineRule="auto"/>
        <w:ind w:left="9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"היחסים בין רותם לנילי השאירו משהו כואב מאוד, בזה שאתה יודע שלפעמים זה לא מספיק להיות </w:t>
      </w:r>
      <w:proofErr w:type="spellStart"/>
      <w:r w:rsidRPr="003F57F0">
        <w:rPr>
          <w:rFonts w:ascii="David" w:eastAsia="Times New Roman" w:hAnsi="David" w:cs="David"/>
          <w:sz w:val="24"/>
          <w:szCs w:val="24"/>
          <w:rtl/>
          <w:lang w:eastAsia="he-IL"/>
        </w:rPr>
        <w:t>אמא</w:t>
      </w:r>
      <w:proofErr w:type="spellEnd"/>
      <w:r w:rsidRPr="003F57F0">
        <w:rPr>
          <w:rFonts w:ascii="David" w:eastAsia="Times New Roman" w:hAnsi="David" w:cs="David"/>
          <w:sz w:val="24"/>
          <w:szCs w:val="24"/>
          <w:rtl/>
          <w:lang w:eastAsia="he-IL"/>
        </w:rPr>
        <w:t xml:space="preserve"> טובה או משתדלת, יש קצרים שנובעים לאו דווקא מטעות או מאיזה זדון, יש גם הרבה עניין של התאמה בין אם לילד, זה קשור ביכולת לגעת אחד בשני, להבין, לקלוט את המסרים הסמויים, ולדעת איך לגשת. אני לא יכולה להאשים לא את נילי ולא את רותם. קשה לדעת מה בדיוק הדברים שגרמו לרותם להרגיש כל כך מנוכרת וחסרת אמון </w:t>
      </w:r>
      <w:proofErr w:type="spellStart"/>
      <w:r w:rsidRPr="003F57F0">
        <w:rPr>
          <w:rFonts w:ascii="David" w:eastAsia="Times New Roman" w:hAnsi="David" w:cs="David"/>
          <w:sz w:val="24"/>
          <w:szCs w:val="24"/>
          <w:rtl/>
          <w:lang w:eastAsia="he-IL"/>
        </w:rPr>
        <w:t>לאמא</w:t>
      </w:r>
      <w:proofErr w:type="spellEnd"/>
      <w:r w:rsidRPr="003F57F0">
        <w:rPr>
          <w:rFonts w:ascii="David" w:eastAsia="Times New Roman" w:hAnsi="David" w:cs="David"/>
          <w:sz w:val="24"/>
          <w:szCs w:val="24"/>
          <w:rtl/>
          <w:lang w:eastAsia="he-IL"/>
        </w:rPr>
        <w:t xml:space="preserve"> שלה. זה משאיר ככה הרגשה של קצת חוסר אונים, לא תמיד אנחנו יכולים להיות מותאמים לילדים שלנו באופן מלא, ולהיות ההורים האולטימטיביים".</w:t>
      </w:r>
    </w:p>
    <w:p w14:paraId="2464A8F3"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44B245BF" w14:textId="77777777" w:rsidR="003F57F0" w:rsidRPr="003F57F0" w:rsidRDefault="003F57F0" w:rsidP="003F57F0">
      <w:pPr>
        <w:tabs>
          <w:tab w:val="left" w:pos="926"/>
        </w:tabs>
        <w:spacing w:after="0" w:line="360" w:lineRule="auto"/>
        <w:ind w:left="9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lastRenderedPageBreak/>
        <w:t xml:space="preserve">"התחושה העיקרית שלי, לגבי היחסים בניהן, </w:t>
      </w:r>
      <w:proofErr w:type="spellStart"/>
      <w:r w:rsidRPr="003F57F0">
        <w:rPr>
          <w:rFonts w:ascii="David" w:eastAsia="Times New Roman" w:hAnsi="David" w:cs="David"/>
          <w:sz w:val="24"/>
          <w:szCs w:val="24"/>
          <w:rtl/>
          <w:lang w:eastAsia="he-IL"/>
        </w:rPr>
        <w:t>היתה</w:t>
      </w:r>
      <w:proofErr w:type="spellEnd"/>
      <w:r w:rsidRPr="003F57F0">
        <w:rPr>
          <w:rFonts w:ascii="David" w:eastAsia="Times New Roman" w:hAnsi="David" w:cs="David"/>
          <w:sz w:val="24"/>
          <w:szCs w:val="24"/>
          <w:rtl/>
          <w:lang w:eastAsia="he-IL"/>
        </w:rPr>
        <w:t xml:space="preserve"> של החמצה. מצד אחד יש הרגשה </w:t>
      </w:r>
      <w:proofErr w:type="spellStart"/>
      <w:r w:rsidRPr="003F57F0">
        <w:rPr>
          <w:rFonts w:ascii="David" w:eastAsia="Times New Roman" w:hAnsi="David" w:cs="David"/>
          <w:sz w:val="24"/>
          <w:szCs w:val="24"/>
          <w:rtl/>
          <w:lang w:eastAsia="he-IL"/>
        </w:rPr>
        <w:t>שהאמא</w:t>
      </w:r>
      <w:proofErr w:type="spellEnd"/>
      <w:r w:rsidRPr="003F57F0">
        <w:rPr>
          <w:rFonts w:ascii="David" w:eastAsia="Times New Roman" w:hAnsi="David" w:cs="David"/>
          <w:sz w:val="24"/>
          <w:szCs w:val="24"/>
          <w:rtl/>
          <w:lang w:eastAsia="he-IL"/>
        </w:rPr>
        <w:t xml:space="preserve"> </w:t>
      </w:r>
      <w:proofErr w:type="spellStart"/>
      <w:r w:rsidRPr="003F57F0">
        <w:rPr>
          <w:rFonts w:ascii="David" w:eastAsia="Times New Roman" w:hAnsi="David" w:cs="David"/>
          <w:sz w:val="24"/>
          <w:szCs w:val="24"/>
          <w:rtl/>
          <w:lang w:eastAsia="he-IL"/>
        </w:rPr>
        <w:t>היתה</w:t>
      </w:r>
      <w:proofErr w:type="spellEnd"/>
      <w:r w:rsidRPr="003F57F0">
        <w:rPr>
          <w:rFonts w:ascii="David" w:eastAsia="Times New Roman" w:hAnsi="David" w:cs="David"/>
          <w:sz w:val="24"/>
          <w:szCs w:val="24"/>
          <w:rtl/>
          <w:lang w:eastAsia="he-IL"/>
        </w:rPr>
        <w:t xml:space="preserve"> אולי יותר עסוקה בעצמה ולא ראתה אותה, מצד שני יש גם רמז שלרותם היה פחד להיבלע בתוך </w:t>
      </w:r>
      <w:proofErr w:type="spellStart"/>
      <w:r w:rsidRPr="003F57F0">
        <w:rPr>
          <w:rFonts w:ascii="David" w:eastAsia="Times New Roman" w:hAnsi="David" w:cs="David"/>
          <w:sz w:val="24"/>
          <w:szCs w:val="24"/>
          <w:rtl/>
          <w:lang w:eastAsia="he-IL"/>
        </w:rPr>
        <w:t>האמא</w:t>
      </w:r>
      <w:proofErr w:type="spellEnd"/>
      <w:r w:rsidRPr="003F57F0">
        <w:rPr>
          <w:rFonts w:ascii="David" w:eastAsia="Times New Roman" w:hAnsi="David" w:cs="David"/>
          <w:sz w:val="24"/>
          <w:szCs w:val="24"/>
          <w:rtl/>
          <w:lang w:eastAsia="he-IL"/>
        </w:rPr>
        <w:t xml:space="preserve">, שהיא כל כך חזקה, יצרית ואינטואיטיבית, שאם היא תסתכל עליה היא תדע עליה הכול, היא תגלה, פחד מהעוצמות של </w:t>
      </w:r>
      <w:proofErr w:type="spellStart"/>
      <w:r w:rsidRPr="003F57F0">
        <w:rPr>
          <w:rFonts w:ascii="David" w:eastAsia="Times New Roman" w:hAnsi="David" w:cs="David"/>
          <w:sz w:val="24"/>
          <w:szCs w:val="24"/>
          <w:rtl/>
          <w:lang w:eastAsia="he-IL"/>
        </w:rPr>
        <w:t>האמא</w:t>
      </w:r>
      <w:proofErr w:type="spellEnd"/>
      <w:r w:rsidRPr="003F57F0">
        <w:rPr>
          <w:rFonts w:ascii="David" w:eastAsia="Times New Roman" w:hAnsi="David" w:cs="David"/>
          <w:sz w:val="24"/>
          <w:szCs w:val="24"/>
          <w:rtl/>
          <w:lang w:eastAsia="he-IL"/>
        </w:rPr>
        <w:t xml:space="preserve">, מהמגע שלה, שיש איזה פספוס, </w:t>
      </w:r>
      <w:proofErr w:type="spellStart"/>
      <w:r w:rsidRPr="003F57F0">
        <w:rPr>
          <w:rFonts w:ascii="David" w:eastAsia="Times New Roman" w:hAnsi="David" w:cs="David"/>
          <w:sz w:val="24"/>
          <w:szCs w:val="24"/>
          <w:rtl/>
          <w:lang w:eastAsia="he-IL"/>
        </w:rPr>
        <w:t>אמא</w:t>
      </w:r>
      <w:proofErr w:type="spellEnd"/>
      <w:r w:rsidRPr="003F57F0">
        <w:rPr>
          <w:rFonts w:ascii="David" w:eastAsia="Times New Roman" w:hAnsi="David" w:cs="David"/>
          <w:sz w:val="24"/>
          <w:szCs w:val="24"/>
          <w:rtl/>
          <w:lang w:eastAsia="he-IL"/>
        </w:rPr>
        <w:t xml:space="preserve"> שכל כך רצתה לתת, ובת שרצתה לקבל ואיך שהוא זה לא יצא".</w:t>
      </w:r>
    </w:p>
    <w:p w14:paraId="062A9791" w14:textId="77777777" w:rsidR="003F57F0" w:rsidRPr="003F57F0" w:rsidRDefault="003F57F0" w:rsidP="003F57F0">
      <w:pPr>
        <w:tabs>
          <w:tab w:val="left" w:pos="926"/>
        </w:tabs>
        <w:spacing w:after="0" w:line="360" w:lineRule="auto"/>
        <w:ind w:left="926"/>
        <w:jc w:val="both"/>
        <w:rPr>
          <w:rFonts w:ascii="David" w:eastAsia="Times New Roman" w:hAnsi="David" w:cs="David"/>
          <w:sz w:val="24"/>
          <w:szCs w:val="24"/>
          <w:rtl/>
          <w:lang w:eastAsia="he-IL"/>
        </w:rPr>
      </w:pPr>
    </w:p>
    <w:p w14:paraId="2B054DB9" w14:textId="77777777" w:rsidR="003F57F0" w:rsidRPr="003F57F0" w:rsidRDefault="003F57F0" w:rsidP="003F57F0">
      <w:pPr>
        <w:tabs>
          <w:tab w:val="left" w:pos="26"/>
        </w:tabs>
        <w:spacing w:after="0" w:line="360" w:lineRule="auto"/>
        <w:ind w:left="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התגובות אינן מאשימ</w:t>
      </w:r>
      <w:r w:rsidRPr="003F57F0">
        <w:rPr>
          <w:rFonts w:ascii="David" w:eastAsia="Times New Roman" w:hAnsi="David" w:cs="David" w:hint="cs"/>
          <w:sz w:val="24"/>
          <w:szCs w:val="24"/>
          <w:rtl/>
          <w:lang w:eastAsia="he-IL"/>
        </w:rPr>
        <w:t>ות</w:t>
      </w:r>
      <w:r w:rsidRPr="003F57F0">
        <w:rPr>
          <w:rFonts w:ascii="David" w:eastAsia="Times New Roman" w:hAnsi="David" w:cs="David"/>
          <w:sz w:val="24"/>
          <w:szCs w:val="24"/>
          <w:rtl/>
          <w:lang w:eastAsia="he-IL"/>
        </w:rPr>
        <w:t xml:space="preserve"> אחת מן הדמויות הספרותיות, הן מאירות את הכשל ביחסי אם-ילד הן בהקשר של השוני באישיות ובעוצמה של כל אחת מהן, למשל מצבים של אי-התאמה בין מה שאם יכולה לתת לבין מה שילד יכול או רוצה לקבל, והן בהקשר של תמות התפתחותיות, למשל הפחד של רותם המתבגרת "להיבלע" בתוך האם והשאיפה לנפרדות.</w:t>
      </w:r>
    </w:p>
    <w:p w14:paraId="058386F4"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p>
    <w:p w14:paraId="21DD02D4"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r w:rsidRPr="003F57F0">
        <w:rPr>
          <w:rFonts w:ascii="David" w:eastAsia="Times New Roman" w:hAnsi="David" w:cs="David"/>
          <w:b/>
          <w:bCs/>
          <w:sz w:val="24"/>
          <w:szCs w:val="24"/>
          <w:rtl/>
          <w:lang w:eastAsia="he-IL"/>
        </w:rPr>
        <w:t>בין קריאה לבין העברה</w:t>
      </w:r>
    </w:p>
    <w:p w14:paraId="36C23DBB"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ניתן לצור הבחנה בין 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ויודעת-כל לבין קריאה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המכירה במגבלות הפרספקטיבה של הטקסט או הקורא באמצעות התבוננות בהתמודדותן של הקוראות עם השאלה מהו מקור הכשל, המחלוקת, הכאב והכעס ביחסי האם והבת בנובלה? האם נילי המסורה לעולם היוגה ולמטופלים </w:t>
      </w:r>
      <w:proofErr w:type="spellStart"/>
      <w:r w:rsidRPr="003F57F0">
        <w:rPr>
          <w:rFonts w:ascii="David" w:eastAsia="Times New Roman" w:hAnsi="David" w:cs="David"/>
          <w:sz w:val="24"/>
          <w:szCs w:val="24"/>
          <w:rtl/>
          <w:lang w:eastAsia="he-IL"/>
        </w:rPr>
        <w:t>היתה</w:t>
      </w:r>
      <w:proofErr w:type="spellEnd"/>
      <w:r w:rsidRPr="003F57F0">
        <w:rPr>
          <w:rFonts w:ascii="David" w:eastAsia="Times New Roman" w:hAnsi="David" w:cs="David"/>
          <w:sz w:val="24"/>
          <w:szCs w:val="24"/>
          <w:rtl/>
          <w:lang w:eastAsia="he-IL"/>
        </w:rPr>
        <w:t xml:space="preserve"> אם לא פנויה לבתה? הסבר שמעוגן יותר, לכאורה, ב"מציאות טקסטואלית", באירועי חיים שרותם המספרת בוחרת לשזור בסיפורה, כאשר הקוראות מצביעות על הסיטואציות הלא מספקות והמזניחות בילדותה של רותם? לחילופין, אולי דווקא הפנטזיה העוצמתית של רותם על </w:t>
      </w:r>
      <w:proofErr w:type="spellStart"/>
      <w:r w:rsidRPr="003F57F0">
        <w:rPr>
          <w:rFonts w:ascii="David" w:eastAsia="Times New Roman" w:hAnsi="David" w:cs="David"/>
          <w:sz w:val="24"/>
          <w:szCs w:val="24"/>
          <w:rtl/>
          <w:lang w:eastAsia="he-IL"/>
        </w:rPr>
        <w:t>אמהות</w:t>
      </w:r>
      <w:proofErr w:type="spellEnd"/>
      <w:r w:rsidRPr="003F57F0">
        <w:rPr>
          <w:rFonts w:ascii="David" w:eastAsia="Times New Roman" w:hAnsi="David" w:cs="David"/>
          <w:sz w:val="24"/>
          <w:szCs w:val="24"/>
          <w:rtl/>
          <w:lang w:eastAsia="he-IL"/>
        </w:rPr>
        <w:t xml:space="preserve"> נענית ומושלמת היא מקור הסבל, פנטזיה אנושית ואוניברסאלית, המכוננת ומעצבת את סיפורה מלכתחילה, כאשר הפער בין הפנטזיה למציאות הופך בלתי נסבל מבחינתה. ואולי, המפגש המכאיב בין פנטזיה למציאות הוא מקור הסבל לשתי הדמויות, כאשר הבת לא עונה על ציפיות האם, לגזרה מושלמת ולזרימה הרמונית של גוף-נפש ואילו האם לא עונה על ציפיות הבת </w:t>
      </w:r>
      <w:r w:rsidRPr="003F57F0">
        <w:rPr>
          <w:rFonts w:ascii="David" w:eastAsia="Times New Roman" w:hAnsi="David" w:cs="David" w:hint="cs"/>
          <w:sz w:val="24"/>
          <w:szCs w:val="24"/>
          <w:rtl/>
          <w:lang w:eastAsia="he-IL"/>
        </w:rPr>
        <w:t>לאימהו</w:t>
      </w:r>
      <w:r w:rsidRPr="003F57F0">
        <w:rPr>
          <w:rFonts w:ascii="David" w:eastAsia="Times New Roman" w:hAnsi="David" w:cs="David" w:hint="eastAsia"/>
          <w:sz w:val="24"/>
          <w:szCs w:val="24"/>
          <w:rtl/>
          <w:lang w:eastAsia="he-IL"/>
        </w:rPr>
        <w:t>ת</w:t>
      </w:r>
      <w:r w:rsidRPr="003F57F0">
        <w:rPr>
          <w:rFonts w:ascii="David" w:eastAsia="Times New Roman" w:hAnsi="David" w:cs="David"/>
          <w:sz w:val="24"/>
          <w:szCs w:val="24"/>
          <w:rtl/>
          <w:lang w:eastAsia="he-IL"/>
        </w:rPr>
        <w:t xml:space="preserve"> מסורה וטוטלית. ניתן לומר שקריאה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של הדמויות שומרת על ההבנה כי עולמם הרגשי של הורים וילדים שזור זה בזה ואינו ניתן להפרדה מאולצת, אותה מבטאת 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החותרת לוודאות והכרעה, ומתאפיינת בדמוניזציה של אשמה כלפי אחת הדמויות.  </w:t>
      </w:r>
    </w:p>
    <w:p w14:paraId="54C70A0C"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72D94366"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נראה שהנובלה מעוררת קונפליקט בין ההזדהויות האפשריות, במובן זה ההתרה או ההכרעה מקלה על החרדה וקשורה בשאלה האם תכני הנובלה נסבלים או בלתי-נסבלים עבור הקורא</w:t>
      </w:r>
      <w:r w:rsidRPr="003F57F0">
        <w:rPr>
          <w:rFonts w:ascii="David" w:eastAsia="Times New Roman" w:hAnsi="David" w:cs="David" w:hint="cs"/>
          <w:sz w:val="24"/>
          <w:szCs w:val="24"/>
          <w:rtl/>
          <w:lang w:eastAsia="he-IL"/>
        </w:rPr>
        <w:t>ת</w:t>
      </w:r>
      <w:r w:rsidRPr="003F57F0">
        <w:rPr>
          <w:rFonts w:ascii="David" w:eastAsia="Times New Roman" w:hAnsi="David" w:cs="David"/>
          <w:sz w:val="24"/>
          <w:szCs w:val="24"/>
          <w:rtl/>
          <w:lang w:eastAsia="he-IL"/>
        </w:rPr>
        <w:t xml:space="preserve">? תשובה אפשרית קשורה במידת הקרבה לנושאים טעונים של הקוראות. קשה לקוראת הטעונה להישאר 'מחוץ' לסיפור והיא נסחפת פנימה. היסחפות פנימה לובשת פנים של הזדהות- התמזגות עם אחת הדמויות הספרותיות (אני-נילי או אני-רותם). כאשר קוראת מזדהה עם עוצמות של כעס שיש לבת כלפי אמה היא מאשימה את נילי בכשל אימהי קולוסאלי. כאשר קוראת נבהלת מן העוצמות המפחידות של כעס שיש לבת כלפי אמה, היא מזדהה עם נילי, שאינה מבינה את מקור הכעסים ומאשימה את רותם. הקיטוב בתפיסת הדמויות הספרותיות, בקריאה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עשוי להצביע על ניסיונות להיפטר מחלקי עצמי לא רצויים ומשאלות לנכס חלקים נכספים. זוהי קריאה המייצגת היטמעות (קרי, יותר אחדות לעומת נפרדות) באחת הדמויות הספרותיות או בדינאמיקה של יחסיהן. לעומת זאת, קריאה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מתבוננת בדמויות הספרותיות כייצוגים של קונפליקטים אנושיים ודרמה פנימית תוך שמירה על המתח הדיאלקטי שבין דומות לזהות, בין אחדות לנפרדות. </w:t>
      </w:r>
      <w:r w:rsidRPr="003F57F0">
        <w:rPr>
          <w:rFonts w:ascii="David" w:eastAsia="Times New Roman" w:hAnsi="David" w:cs="David"/>
          <w:sz w:val="24"/>
          <w:szCs w:val="24"/>
          <w:rtl/>
          <w:lang w:eastAsia="he-IL"/>
        </w:rPr>
        <w:lastRenderedPageBreak/>
        <w:t>ניתן לומר כי האספקטים של התגובה לטקסט שהצגנו, הם מרכיבים במעגל העברה- העברה נגדית בקשר שנוצר בין הקורא לטקסט הספרותי.</w:t>
      </w:r>
    </w:p>
    <w:p w14:paraId="13FBA67B"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382E6B11"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נשאלת השאלה האם בקריאה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יש לכאורה, פחות העברה? כאשר הקורא מצוי בעמדת מתבונן מן הצד, שאינו מעורב בהתרחשות ואינו מעוניין לנקוט עמדה? או שמא הקריאה </w:t>
      </w:r>
      <w:proofErr w:type="spellStart"/>
      <w:r w:rsidRPr="003F57F0">
        <w:rPr>
          <w:rFonts w:ascii="David" w:eastAsia="Times New Roman" w:hAnsi="David" w:cs="David"/>
          <w:sz w:val="24"/>
          <w:szCs w:val="24"/>
          <w:rtl/>
          <w:lang w:eastAsia="he-IL"/>
        </w:rPr>
        <w:t>המונולוגית</w:t>
      </w:r>
      <w:proofErr w:type="spellEnd"/>
      <w:r w:rsidRPr="003F57F0">
        <w:rPr>
          <w:rFonts w:ascii="David" w:eastAsia="Times New Roman" w:hAnsi="David" w:cs="David"/>
          <w:sz w:val="24"/>
          <w:szCs w:val="24"/>
          <w:rtl/>
          <w:lang w:eastAsia="he-IL"/>
        </w:rPr>
        <w:t xml:space="preserve"> חיה באמצעות הטקסט קונפליקט בלתי נסבל? כאשר הקריאה החותרת לוודאות והכרעה היא סוג מסוים של פתרון, בפיצול הצדדים </w:t>
      </w:r>
      <w:proofErr w:type="spellStart"/>
      <w:r w:rsidRPr="003F57F0">
        <w:rPr>
          <w:rFonts w:ascii="David" w:eastAsia="Times New Roman" w:hAnsi="David" w:cs="David"/>
          <w:sz w:val="24"/>
          <w:szCs w:val="24"/>
          <w:rtl/>
          <w:lang w:eastAsia="he-IL"/>
        </w:rPr>
        <w:t>הקונפליקטואלים</w:t>
      </w:r>
      <w:proofErr w:type="spellEnd"/>
      <w:r w:rsidRPr="003F57F0">
        <w:rPr>
          <w:rFonts w:ascii="David" w:eastAsia="Times New Roman" w:hAnsi="David" w:cs="David"/>
          <w:sz w:val="24"/>
          <w:szCs w:val="24"/>
          <w:rtl/>
          <w:lang w:eastAsia="he-IL"/>
        </w:rPr>
        <w:t xml:space="preserve"> והשלכתן על הדמויות השונות? ואולי מכלול התגובות הרגשיות העזות כלפי הדמויות הספרותיות בקריאה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תגובות הנמצאות על הטווח שבין האשמת נילי להאשמת רותם בכשל ביחסיהן, מעיד דווקא על אפיוניה של הנובלה עצמה והשפעתה על הקורא, על אופן עיצובן של הדמויות הספרותיות, הפולאריות שהן מעוררות ועל החרדה שהיא יוצרת באוכלוסיית קוראות-מטפלות</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בשל קרבה לקונפליקטים</w:t>
      </w:r>
      <w:r w:rsidRPr="003F57F0">
        <w:rPr>
          <w:rFonts w:ascii="David" w:eastAsia="Times New Roman" w:hAnsi="David" w:cs="David" w:hint="cs"/>
          <w:sz w:val="24"/>
          <w:szCs w:val="24"/>
          <w:rtl/>
          <w:lang w:eastAsia="he-IL"/>
        </w:rPr>
        <w:t xml:space="preserve"> </w:t>
      </w:r>
      <w:proofErr w:type="spellStart"/>
      <w:r w:rsidRPr="003F57F0">
        <w:rPr>
          <w:rFonts w:ascii="David" w:eastAsia="Times New Roman" w:hAnsi="David" w:cs="David" w:hint="cs"/>
          <w:sz w:val="24"/>
          <w:szCs w:val="24"/>
          <w:rtl/>
          <w:lang w:eastAsia="he-IL"/>
        </w:rPr>
        <w:t>מיגדריים</w:t>
      </w:r>
      <w:proofErr w:type="spellEnd"/>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אישיים ומקצועיים?</w:t>
      </w:r>
    </w:p>
    <w:p w14:paraId="67CE2F5C"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6BFBC17F" w14:textId="77777777" w:rsidR="003F57F0" w:rsidRPr="003F57F0" w:rsidRDefault="003F57F0" w:rsidP="003F57F0">
      <w:pPr>
        <w:spacing w:after="0" w:line="360" w:lineRule="auto"/>
        <w:ind w:left="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לטענתנו, הקריאה </w:t>
      </w:r>
      <w:proofErr w:type="spellStart"/>
      <w:r w:rsidRPr="003F57F0">
        <w:rPr>
          <w:rFonts w:ascii="David" w:eastAsia="Times New Roman" w:hAnsi="David" w:cs="David"/>
          <w:sz w:val="24"/>
          <w:szCs w:val="24"/>
          <w:rtl/>
          <w:lang w:eastAsia="he-IL"/>
        </w:rPr>
        <w:t>הדיאלוגית</w:t>
      </w:r>
      <w:proofErr w:type="spellEnd"/>
      <w:r w:rsidRPr="003F57F0">
        <w:rPr>
          <w:rFonts w:ascii="David" w:eastAsia="Times New Roman" w:hAnsi="David" w:cs="David"/>
          <w:sz w:val="24"/>
          <w:szCs w:val="24"/>
          <w:rtl/>
          <w:lang w:eastAsia="he-IL"/>
        </w:rPr>
        <w:t xml:space="preserve"> אינה משוחררת מהעברה לטקסט משום שאין בנמצא קריאה שכזו. כשאנו קוראים כולנו, כדברי </w:t>
      </w:r>
      <w:r w:rsidRPr="003F57F0">
        <w:rPr>
          <w:rFonts w:ascii="David" w:eastAsia="Times New Roman" w:hAnsi="David" w:cs="David"/>
          <w:sz w:val="24"/>
          <w:szCs w:val="24"/>
          <w:lang w:eastAsia="he-IL"/>
        </w:rPr>
        <w:t>Holland</w:t>
      </w:r>
      <w:r w:rsidRPr="003F57F0">
        <w:rPr>
          <w:rFonts w:ascii="David" w:eastAsia="Times New Roman" w:hAnsi="David" w:cs="David"/>
          <w:sz w:val="24"/>
          <w:szCs w:val="24"/>
          <w:rtl/>
          <w:lang w:eastAsia="he-IL"/>
        </w:rPr>
        <w:t xml:space="preserve"> (</w:t>
      </w:r>
      <w:r w:rsidRPr="003F57F0">
        <w:rPr>
          <w:rFonts w:ascii="David" w:eastAsia="Times New Roman" w:hAnsi="David" w:cs="David" w:hint="cs"/>
          <w:sz w:val="24"/>
          <w:szCs w:val="24"/>
          <w:rtl/>
          <w:lang w:eastAsia="he-IL"/>
        </w:rPr>
        <w:t>12</w:t>
      </w:r>
      <w:r w:rsidRPr="003F57F0">
        <w:rPr>
          <w:rFonts w:ascii="David" w:eastAsia="Times New Roman" w:hAnsi="David" w:cs="David"/>
          <w:sz w:val="24"/>
          <w:szCs w:val="24"/>
          <w:rtl/>
          <w:lang w:eastAsia="he-IL"/>
        </w:rPr>
        <w:t xml:space="preserve">)  "משתמשים בטקסט לסימול ושחזור עצמנו" (עמ' 13). יחד עם זאת הקריאה </w:t>
      </w:r>
      <w:proofErr w:type="spellStart"/>
      <w:r w:rsidRPr="003F57F0">
        <w:rPr>
          <w:rFonts w:ascii="David" w:eastAsia="Times New Roman" w:hAnsi="David" w:cs="David"/>
          <w:sz w:val="24"/>
          <w:szCs w:val="24"/>
          <w:rtl/>
          <w:lang w:eastAsia="he-IL"/>
        </w:rPr>
        <w:t>הדיאלוגית</w:t>
      </w:r>
      <w:proofErr w:type="spellEnd"/>
      <w:r w:rsidRPr="003F57F0">
        <w:rPr>
          <w:rFonts w:ascii="David" w:eastAsia="Times New Roman" w:hAnsi="David" w:cs="David"/>
          <w:sz w:val="24"/>
          <w:szCs w:val="24"/>
          <w:rtl/>
          <w:lang w:eastAsia="he-IL"/>
        </w:rPr>
        <w:t xml:space="preserve"> מגלמת עמדה תודעתית אישיותיות, יותר טולרנטית כלפי בני אנוש וכלפי קונפליקטים אנושיים. העברה לטקסט בהקשר זה, מהווה החייאה מחדש של העמדה התודעתית. הקוראת בתגובתה אינה נוטשת צד אחד בקונפליקט הבינאישי המגולם בטקסט, היא כמו ממשיכה לאחוז בחבל בשני קצותיו, ממשיכה לנסות ולהבין את המניעים להתנהגות הדמויות הספרותיות. עמדה זו היא חיונית למטפלים/</w:t>
      </w:r>
      <w:proofErr w:type="spellStart"/>
      <w:r w:rsidRPr="003F57F0">
        <w:rPr>
          <w:rFonts w:ascii="David" w:eastAsia="Times New Roman" w:hAnsi="David" w:cs="David"/>
          <w:sz w:val="24"/>
          <w:szCs w:val="24"/>
          <w:rtl/>
          <w:lang w:eastAsia="he-IL"/>
        </w:rPr>
        <w:t>ות</w:t>
      </w:r>
      <w:proofErr w:type="spellEnd"/>
      <w:r w:rsidRPr="003F57F0">
        <w:rPr>
          <w:rFonts w:ascii="David" w:eastAsia="Times New Roman" w:hAnsi="David" w:cs="David"/>
          <w:sz w:val="24"/>
          <w:szCs w:val="24"/>
          <w:rtl/>
          <w:lang w:eastAsia="he-IL"/>
        </w:rPr>
        <w:t xml:space="preserve"> ומסמנת את אופק ההתפתחות האישיותי-מקצועי. בכל טיפול, בין אם פרטני, זוגי או משפחתי, המטפל/ת אינו יכול לנטוש את אחד הצדדים המעורבים בקונפליקט, כאשר ברצונו להוביל ולקדם תיקון ביחסים. התפתחות מקריאה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לקריאה </w:t>
      </w:r>
      <w:proofErr w:type="spellStart"/>
      <w:r w:rsidRPr="003F57F0">
        <w:rPr>
          <w:rFonts w:ascii="David" w:eastAsia="Times New Roman" w:hAnsi="David" w:cs="David"/>
          <w:sz w:val="24"/>
          <w:szCs w:val="24"/>
          <w:rtl/>
          <w:lang w:eastAsia="he-IL"/>
        </w:rPr>
        <w:t>דיאלוגית</w:t>
      </w:r>
      <w:proofErr w:type="spellEnd"/>
      <w:r w:rsidRPr="003F57F0">
        <w:rPr>
          <w:rFonts w:ascii="David" w:eastAsia="Times New Roman" w:hAnsi="David" w:cs="David"/>
          <w:sz w:val="24"/>
          <w:szCs w:val="24"/>
          <w:rtl/>
          <w:lang w:eastAsia="he-IL"/>
        </w:rPr>
        <w:t xml:space="preserve"> קשורה בעידוד מתן פרשנויות לאירועים שונים ועידוד קשת האפשרויות לתפישת המציאות. </w:t>
      </w:r>
    </w:p>
    <w:p w14:paraId="343B269D" w14:textId="77777777" w:rsidR="003F57F0" w:rsidRPr="003F57F0" w:rsidRDefault="003F57F0" w:rsidP="003F57F0">
      <w:pPr>
        <w:spacing w:after="0" w:line="360" w:lineRule="auto"/>
        <w:jc w:val="both"/>
        <w:rPr>
          <w:rFonts w:ascii="David" w:eastAsia="Times New Roman" w:hAnsi="David" w:cs="David"/>
          <w:sz w:val="24"/>
          <w:szCs w:val="24"/>
          <w:lang w:eastAsia="he-IL"/>
        </w:rPr>
      </w:pPr>
    </w:p>
    <w:p w14:paraId="5C452A14"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כמו כן, עיצובה של הנובלה מתברר כקרדינאלי בהבנת הדינאמיקה של תגובות הקוראות. המבט </w:t>
      </w:r>
      <w:proofErr w:type="spellStart"/>
      <w:r w:rsidRPr="003F57F0">
        <w:rPr>
          <w:rFonts w:ascii="David" w:eastAsia="Times New Roman" w:hAnsi="David" w:cs="David"/>
          <w:sz w:val="24"/>
          <w:szCs w:val="24"/>
          <w:rtl/>
          <w:lang w:eastAsia="he-IL"/>
        </w:rPr>
        <w:t>ההתבגרותי</w:t>
      </w:r>
      <w:proofErr w:type="spellEnd"/>
      <w:r w:rsidRPr="003F57F0">
        <w:rPr>
          <w:rFonts w:ascii="David" w:eastAsia="Times New Roman" w:hAnsi="David" w:cs="David"/>
          <w:sz w:val="24"/>
          <w:szCs w:val="24"/>
          <w:rtl/>
          <w:lang w:eastAsia="he-IL"/>
        </w:rPr>
        <w:t xml:space="preserve">- דיכוטומי, המאפיין את סיפורה הכתוב של הבת, מיטלטל בין התפעלות מיכולותיה המיטיבות והרגישות של האם כמטפלת, לבין דמוניזציה של האם נוכח תחושות של חסר, קיפוח והזנחה. הטולרנטיות והפיוס כלפי האם מתפתחים במהלך ההקראה, כתוצאה של פתיחה מחודשת של דיאלוג תוך-אישי ובן-אישי עם דמות אם ממשית ונוכחת, לעומת זו המופנמת. הקוראות עצמן עוברות תהליך זה בתגובות קריאתן. ניתן לומר כי האפקט התרפויטי של </w:t>
      </w:r>
      <w:r w:rsidRPr="003F57F0">
        <w:rPr>
          <w:rFonts w:ascii="David" w:eastAsia="Times New Roman" w:hAnsi="David" w:cs="David" w:hint="cs"/>
          <w:sz w:val="24"/>
          <w:szCs w:val="24"/>
          <w:rtl/>
          <w:lang w:eastAsia="he-IL"/>
        </w:rPr>
        <w:t>הקריאה ב</w:t>
      </w:r>
      <w:r w:rsidRPr="003F57F0">
        <w:rPr>
          <w:rFonts w:ascii="David" w:eastAsia="Times New Roman" w:hAnsi="David" w:cs="David"/>
          <w:sz w:val="24"/>
          <w:szCs w:val="24"/>
          <w:rtl/>
          <w:lang w:eastAsia="he-IL"/>
        </w:rPr>
        <w:t>נובלה ושל קריאה בטקסט ספרותי ככלל</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קשור בכך שהוא מהווה גורם משמעותי בהתחוללות של שינוי והתפתחות, ובא לידי ביטוי בעיצוב מחדש של עמדותיה ואף של רגשותיה של הקוראת, בקונפליקטים בינאישיים בין </w:t>
      </w:r>
      <w:proofErr w:type="spellStart"/>
      <w:r w:rsidRPr="003F57F0">
        <w:rPr>
          <w:rFonts w:ascii="David" w:eastAsia="Times New Roman" w:hAnsi="David" w:cs="David"/>
          <w:sz w:val="24"/>
          <w:szCs w:val="24"/>
          <w:rtl/>
          <w:lang w:eastAsia="he-IL"/>
        </w:rPr>
        <w:t>אמהות</w:t>
      </w:r>
      <w:proofErr w:type="spellEnd"/>
      <w:r w:rsidRPr="003F57F0">
        <w:rPr>
          <w:rFonts w:ascii="David" w:eastAsia="Times New Roman" w:hAnsi="David" w:cs="David"/>
          <w:sz w:val="24"/>
          <w:szCs w:val="24"/>
          <w:rtl/>
          <w:lang w:eastAsia="he-IL"/>
        </w:rPr>
        <w:t xml:space="preserve"> לבנות בפרט ובין אנשים ככלל. הטקסט מספק לקוראת לא רק את נושא השינוי אלא גם את אפשרות השינוי, תוצאה של דיאלוג משמעותי בין הקוראת לטקסט.</w:t>
      </w:r>
    </w:p>
    <w:p w14:paraId="646C2152"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234741C0"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7FB218FF"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6E75DBF4"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r w:rsidRPr="003F57F0">
        <w:rPr>
          <w:rFonts w:ascii="David" w:eastAsia="Times New Roman" w:hAnsi="David" w:cs="David"/>
          <w:b/>
          <w:bCs/>
          <w:sz w:val="24"/>
          <w:szCs w:val="24"/>
          <w:rtl/>
          <w:lang w:eastAsia="he-IL"/>
        </w:rPr>
        <w:lastRenderedPageBreak/>
        <w:t>השלכות ביחס להתפתחות אישית ומקצועית של מטפלים</w:t>
      </w:r>
    </w:p>
    <w:p w14:paraId="3A842071"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ישנם קווי דמיון משמעותיים בין מבנה של מסגרת טיפול לבין מבנה של מסגרת קריאה, אשר תורמים להתעוררות יחסי העברה. חלק מכוחה של חווית הקריאה נעוץ באפשרות לנוע בעקבות הזדהויות שונות עם דמויות מהטקסט, שיוצרות תנועה ושיח בין הרבדים השונים של הנפש. עצם התנועה הלוך ושוב בין האפשרויות הפנימיות מהווה מנוף רב עוצמה לסימולציה נפשית ולהתבוננות עצמית (</w:t>
      </w:r>
      <w:r w:rsidRPr="003F57F0">
        <w:rPr>
          <w:rFonts w:ascii="David" w:eastAsia="Times New Roman" w:hAnsi="David" w:cs="David" w:hint="cs"/>
          <w:sz w:val="24"/>
          <w:szCs w:val="24"/>
          <w:rtl/>
          <w:lang w:eastAsia="he-IL"/>
        </w:rPr>
        <w:t>2</w:t>
      </w:r>
      <w:r w:rsidRPr="003F57F0">
        <w:rPr>
          <w:rFonts w:ascii="David" w:eastAsia="Times New Roman" w:hAnsi="David" w:cs="David"/>
          <w:sz w:val="24"/>
          <w:szCs w:val="24"/>
          <w:rtl/>
          <w:lang w:eastAsia="he-IL"/>
        </w:rPr>
        <w:t>).</w:t>
      </w:r>
      <w:r w:rsidRPr="003F57F0">
        <w:rPr>
          <w:rFonts w:ascii="David" w:eastAsia="Times New Roman" w:hAnsi="David" w:cs="David" w:hint="cs"/>
          <w:sz w:val="24"/>
          <w:szCs w:val="24"/>
          <w:rtl/>
          <w:lang w:eastAsia="he-IL"/>
        </w:rPr>
        <w:t xml:space="preserve"> </w:t>
      </w:r>
      <w:r w:rsidRPr="003F57F0">
        <w:rPr>
          <w:rFonts w:ascii="David" w:eastAsia="Times New Roman" w:hAnsi="David" w:cs="David"/>
          <w:sz w:val="24"/>
          <w:szCs w:val="24"/>
          <w:rtl/>
          <w:lang w:eastAsia="he-IL"/>
        </w:rPr>
        <w:t xml:space="preserve">הקריאות בנובלה בגוף אני מבינה משחזרות חוויות של התפתחות בנושאים אישיים ומקצועיים, הן כלפי הורים (או דמויות סמכותיות) בתהליך הגדילה, והן ביחס לתובנות טיפוליות ותפיסת תפקיד המטפל. ניתן לומר שקריאה </w:t>
      </w:r>
      <w:proofErr w:type="spellStart"/>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של טקסט ספרותי, המציגה עמדה 'כל-רואה' כלפיו מקבילה לעמדה 'כל-רואה' ביחס לסיפור חייו של המטופל ולקשייו התוך-אישיים והבין-אישיים. הקריאה </w:t>
      </w:r>
      <w:proofErr w:type="spellStart"/>
      <w:r w:rsidRPr="003F57F0">
        <w:rPr>
          <w:rFonts w:ascii="David" w:eastAsia="Times New Roman" w:hAnsi="David" w:cs="David"/>
          <w:sz w:val="24"/>
          <w:szCs w:val="24"/>
          <w:rtl/>
          <w:lang w:eastAsia="he-IL"/>
        </w:rPr>
        <w:t>הדיאלוגית</w:t>
      </w:r>
      <w:proofErr w:type="spellEnd"/>
      <w:r w:rsidRPr="003F57F0">
        <w:rPr>
          <w:rFonts w:ascii="David" w:eastAsia="Times New Roman" w:hAnsi="David" w:cs="David"/>
          <w:sz w:val="24"/>
          <w:szCs w:val="24"/>
          <w:rtl/>
          <w:lang w:eastAsia="he-IL"/>
        </w:rPr>
        <w:t xml:space="preserve">, כעמדת-מוצא או כעמדה מתפתחת, אינה נוצרת בעקבות מהפך אישיותי או עלילתי, הדמות הספרותית נשארת חידתית והרמטית. הטולרנטיות מתפתחת מתוך הכרה במגבלות היכולת וחלקיות התפיסה והידע. במכלול הקריאות נוצר מעין רצף, שקוטבו האחד מסמל אישוש הדיכוטומיה בין האם לבת, וקוטבו האחר מסמל פיוס, השלמה עם השוני ואף הכרה באספקטים של דומות בניהן. זהו רצף המראה תנועה בין מבט אידיאלי או דמוני נוכח חוויות של סיפוק, קנאה וחסך לבין מבט אינטגרטיבי וטולרנטי, מפוכח, ער למגבלות ומפויס עם חוסר שלמות ההורה והמעשה ההורי. בין מבט אידיאלי לריאלי ביחס לתהליך הטיפולי ואפיוני המטפל ה"טוב". </w:t>
      </w:r>
    </w:p>
    <w:p w14:paraId="79DD722D"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3F723477"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הדוגמאות הבאות מעידות על ההתפתחות המקצועית של המטפלות </w:t>
      </w:r>
      <w:r w:rsidRPr="003F57F0">
        <w:rPr>
          <w:rFonts w:ascii="David" w:eastAsia="Times New Roman" w:hAnsi="David" w:cs="David" w:hint="cs"/>
          <w:sz w:val="24"/>
          <w:szCs w:val="24"/>
          <w:rtl/>
          <w:lang w:eastAsia="he-IL"/>
        </w:rPr>
        <w:t xml:space="preserve">בתיווכו של הטקסט. </w:t>
      </w:r>
      <w:r w:rsidRPr="003F57F0">
        <w:rPr>
          <w:rFonts w:ascii="David" w:eastAsia="Times New Roman" w:hAnsi="David" w:cs="David"/>
          <w:sz w:val="24"/>
          <w:szCs w:val="24"/>
          <w:rtl/>
          <w:lang w:eastAsia="he-IL"/>
        </w:rPr>
        <w:t>ההתפתחות שעוברת הגיבורה הספרותית מקדמת או מהווה זרז להתפתחות האישית, הבינאישית ואף המקצועית, שעוברות הקוראות ב</w:t>
      </w:r>
      <w:r w:rsidRPr="003F57F0">
        <w:rPr>
          <w:rFonts w:ascii="David" w:eastAsia="Times New Roman" w:hAnsi="David" w:cs="David" w:hint="cs"/>
          <w:sz w:val="24"/>
          <w:szCs w:val="24"/>
          <w:rtl/>
          <w:lang w:eastAsia="he-IL"/>
        </w:rPr>
        <w:t xml:space="preserve">תהליך קריאה </w:t>
      </w:r>
      <w:proofErr w:type="spellStart"/>
      <w:r w:rsidRPr="003F57F0">
        <w:rPr>
          <w:rFonts w:ascii="David" w:eastAsia="Times New Roman" w:hAnsi="David" w:cs="David" w:hint="cs"/>
          <w:sz w:val="24"/>
          <w:szCs w:val="24"/>
          <w:rtl/>
          <w:lang w:eastAsia="he-IL"/>
        </w:rPr>
        <w:t>דיאלוגית</w:t>
      </w:r>
      <w:proofErr w:type="spellEnd"/>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w:t>
      </w:r>
    </w:p>
    <w:p w14:paraId="1B53867C"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6E5B00EF" w14:textId="77777777" w:rsidR="003F57F0" w:rsidRPr="003F57F0" w:rsidRDefault="003F57F0" w:rsidP="003F57F0">
      <w:pPr>
        <w:spacing w:after="0" w:line="360" w:lineRule="auto"/>
        <w:ind w:left="9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"הסיפור הזה חידד לי את ההתלבטות שלי</w:t>
      </w:r>
      <w:r w:rsidRPr="003F57F0">
        <w:rPr>
          <w:rFonts w:ascii="David" w:eastAsia="Times New Roman" w:hAnsi="David" w:cs="David" w:hint="cs"/>
          <w:sz w:val="24"/>
          <w:szCs w:val="24"/>
          <w:rtl/>
          <w:lang w:eastAsia="he-IL"/>
        </w:rPr>
        <w:t xml:space="preserve"> כמטפלת</w:t>
      </w:r>
      <w:r w:rsidRPr="003F57F0">
        <w:rPr>
          <w:rFonts w:ascii="David" w:eastAsia="Times New Roman" w:hAnsi="David" w:cs="David"/>
          <w:sz w:val="24"/>
          <w:szCs w:val="24"/>
          <w:rtl/>
          <w:lang w:eastAsia="he-IL"/>
        </w:rPr>
        <w:t>, שהיא בין תחושה של אומניפוטנטיות ותחושה שהמפגש הטיפולי יעשה את כל השינוי שבעולם, לבין התחושה המנוגדת שאומרת שבעצם שום דבר לא יכול לעזור, ושאם מישהו נפגע אז גמרנו, אני מרגישה שאני נמצאת בדו-שיח הזה כמעט עם כל מטופל, לפעמים כמעט בכל פגישה. אני מבינה שכמטפלים צריכים להיות בשיח הזה".</w:t>
      </w:r>
    </w:p>
    <w:p w14:paraId="343FD260" w14:textId="77777777" w:rsidR="003F57F0" w:rsidRPr="003F57F0" w:rsidRDefault="003F57F0" w:rsidP="003F57F0">
      <w:pPr>
        <w:spacing w:after="0" w:line="360" w:lineRule="auto"/>
        <w:ind w:left="1080"/>
        <w:jc w:val="both"/>
        <w:rPr>
          <w:rFonts w:ascii="David" w:eastAsia="Times New Roman" w:hAnsi="David" w:cs="David"/>
          <w:sz w:val="24"/>
          <w:szCs w:val="24"/>
          <w:rtl/>
          <w:lang w:eastAsia="he-IL"/>
        </w:rPr>
      </w:pPr>
    </w:p>
    <w:p w14:paraId="0F7688F7" w14:textId="77777777" w:rsidR="003F57F0" w:rsidRPr="003F57F0" w:rsidRDefault="003F57F0" w:rsidP="003F57F0">
      <w:pPr>
        <w:spacing w:after="0" w:line="360" w:lineRule="auto"/>
        <w:ind w:left="9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"תיקון יכול להתקיים בדו-שיח טיפולי, אולי לא חייב להיות רק טיפולי אלא דו שיח עם טקסט ספרותי, כמו בסיפור הזה, איזה נקודת הסתכלות נוספת שבה אתה נעזר. אני קוראת לזה תהליך דיאלקטי. הדיאלקטיקה שואלת גם על המקום שלך שנפגע או שמרגיש נפגע, בתוך היחסים הפוגעים, אם אפשרות של דרגות חופש שיכולים לזוז בתוכם ולראות מקומות שונים, ואז אולי לעשות איזה שהוא תיקון".</w:t>
      </w:r>
    </w:p>
    <w:p w14:paraId="51712846" w14:textId="77777777" w:rsidR="003F57F0" w:rsidRPr="003F57F0" w:rsidRDefault="003F57F0" w:rsidP="003F57F0">
      <w:pPr>
        <w:spacing w:after="0" w:line="360" w:lineRule="auto"/>
        <w:ind w:left="926"/>
        <w:jc w:val="both"/>
        <w:rPr>
          <w:rFonts w:ascii="David" w:eastAsia="Times New Roman" w:hAnsi="David" w:cs="David"/>
          <w:sz w:val="24"/>
          <w:szCs w:val="24"/>
          <w:rtl/>
          <w:lang w:eastAsia="he-IL"/>
        </w:rPr>
      </w:pPr>
    </w:p>
    <w:p w14:paraId="7D22D646" w14:textId="77777777" w:rsidR="003F57F0" w:rsidRPr="003F57F0" w:rsidRDefault="003F57F0" w:rsidP="003F57F0">
      <w:pPr>
        <w:spacing w:after="0" w:line="360" w:lineRule="auto"/>
        <w:ind w:left="926"/>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"זמן הכתיבה של רותם דומה לזמן שבין פגישה טיפולית לפגישה טיפולית, זמן שמשאיר יותר מרחב, לא כל כך טוטלי. גם במהלך ההקראה יש בדיקה הדדית מאוד עדינה ורגישה, מאוד תואמת את המציאות שלהם ומאוד איטית, זה העניין!!! הקצב, הקצב פה מאוד חשוב,</w:t>
      </w:r>
      <w:r w:rsidRPr="003F57F0">
        <w:rPr>
          <w:rFonts w:ascii="David" w:eastAsia="Times New Roman" w:hAnsi="David" w:cs="David"/>
          <w:b/>
          <w:bCs/>
          <w:sz w:val="24"/>
          <w:szCs w:val="24"/>
          <w:rtl/>
          <w:lang w:eastAsia="he-IL"/>
        </w:rPr>
        <w:t xml:space="preserve"> </w:t>
      </w:r>
      <w:r w:rsidRPr="003F57F0">
        <w:rPr>
          <w:rFonts w:ascii="David" w:eastAsia="Times New Roman" w:hAnsi="David" w:cs="David"/>
          <w:sz w:val="24"/>
          <w:szCs w:val="24"/>
          <w:rtl/>
          <w:lang w:eastAsia="he-IL"/>
        </w:rPr>
        <w:t>בהחלט! אין ניסים! דברים שצריכים את העוצמה שלהם הקצב שלהם".</w:t>
      </w:r>
    </w:p>
    <w:p w14:paraId="3C833B42" w14:textId="77777777" w:rsidR="003F57F0" w:rsidRPr="003F57F0" w:rsidRDefault="003F57F0" w:rsidP="003F57F0">
      <w:pPr>
        <w:spacing w:after="0" w:line="360" w:lineRule="auto"/>
        <w:ind w:left="926"/>
        <w:jc w:val="both"/>
        <w:rPr>
          <w:rFonts w:ascii="David" w:eastAsia="Times New Roman" w:hAnsi="David" w:cs="David"/>
          <w:sz w:val="24"/>
          <w:szCs w:val="24"/>
          <w:rtl/>
          <w:lang w:eastAsia="he-IL"/>
        </w:rPr>
      </w:pPr>
    </w:p>
    <w:p w14:paraId="11852853"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hint="cs"/>
          <w:sz w:val="24"/>
          <w:szCs w:val="24"/>
          <w:rtl/>
          <w:lang w:eastAsia="he-IL"/>
        </w:rPr>
        <w:lastRenderedPageBreak/>
        <w:t xml:space="preserve">בדוגמאות הקריאה </w:t>
      </w:r>
      <w:proofErr w:type="spellStart"/>
      <w:r w:rsidRPr="003F57F0">
        <w:rPr>
          <w:rFonts w:ascii="David" w:eastAsia="Times New Roman" w:hAnsi="David" w:cs="David" w:hint="cs"/>
          <w:sz w:val="24"/>
          <w:szCs w:val="24"/>
          <w:rtl/>
          <w:lang w:eastAsia="he-IL"/>
        </w:rPr>
        <w:t>ה</w:t>
      </w:r>
      <w:r w:rsidRPr="003F57F0">
        <w:rPr>
          <w:rFonts w:ascii="David" w:eastAsia="Times New Roman" w:hAnsi="David" w:cs="David"/>
          <w:sz w:val="24"/>
          <w:szCs w:val="24"/>
          <w:rtl/>
          <w:lang w:eastAsia="he-IL"/>
        </w:rPr>
        <w:t>מונולוגית</w:t>
      </w:r>
      <w:proofErr w:type="spellEnd"/>
      <w:r w:rsidRPr="003F57F0">
        <w:rPr>
          <w:rFonts w:ascii="David" w:eastAsia="Times New Roman" w:hAnsi="David" w:cs="David"/>
          <w:sz w:val="24"/>
          <w:szCs w:val="24"/>
          <w:rtl/>
          <w:lang w:eastAsia="he-IL"/>
        </w:rPr>
        <w:t xml:space="preserve"> הקוראות נאחזות בחוזקה בעמדתן כלפי הדמויות הספרותיות ולא המירו את תבנית ההעברה כלפיהן, </w:t>
      </w:r>
      <w:r w:rsidRPr="003F57F0">
        <w:rPr>
          <w:rFonts w:ascii="David" w:eastAsia="Times New Roman" w:hAnsi="David" w:cs="David" w:hint="cs"/>
          <w:sz w:val="24"/>
          <w:szCs w:val="24"/>
          <w:rtl/>
          <w:lang w:eastAsia="he-IL"/>
        </w:rPr>
        <w:t xml:space="preserve">הקוראות מגלות קושי בולט בהזדהות עם הנושאים שבטקסט ואף ניכור כלפי דמויותיו, ולחילופין, הזדהות מלאה ואף היטמעות בדמות המטפלת הספרותית (נילי), ללא משא ומתן בינאישי. בעמדת קריאה שכזו הטקסט אינו מהווה מרחב לבחינה והתמרה של העצמי המטפל בנושאים מקצועיים, אלא </w:t>
      </w:r>
      <w:r w:rsidRPr="003F57F0">
        <w:rPr>
          <w:rFonts w:ascii="David" w:eastAsia="Times New Roman" w:hAnsi="David" w:cs="David"/>
          <w:sz w:val="24"/>
          <w:szCs w:val="24"/>
          <w:rtl/>
          <w:lang w:eastAsia="he-IL"/>
        </w:rPr>
        <w:t>מהווה אישור ותיקוף להתנהלות אישית ומקצועית</w:t>
      </w:r>
      <w:r w:rsidRPr="003F57F0">
        <w:rPr>
          <w:rFonts w:ascii="David" w:eastAsia="Times New Roman" w:hAnsi="David" w:cs="David" w:hint="cs"/>
          <w:sz w:val="24"/>
          <w:szCs w:val="24"/>
          <w:rtl/>
          <w:lang w:eastAsia="he-IL"/>
        </w:rPr>
        <w:t xml:space="preserve">: </w:t>
      </w:r>
    </w:p>
    <w:p w14:paraId="3C68A75C"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15E93889" w14:textId="77777777" w:rsidR="003F57F0" w:rsidRPr="003F57F0" w:rsidRDefault="003F57F0" w:rsidP="003F57F0">
      <w:pPr>
        <w:spacing w:after="0" w:line="360" w:lineRule="auto"/>
        <w:ind w:left="832"/>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"כמטפלת אני לוקחת פרויקטים </w:t>
      </w:r>
      <w:proofErr w:type="spellStart"/>
      <w:r w:rsidRPr="003F57F0">
        <w:rPr>
          <w:rFonts w:ascii="David" w:eastAsia="Times New Roman" w:hAnsi="David" w:cs="David" w:hint="cs"/>
          <w:sz w:val="24"/>
          <w:szCs w:val="24"/>
          <w:rtl/>
          <w:lang w:eastAsia="he-IL"/>
        </w:rPr>
        <w:t>ניליים</w:t>
      </w:r>
      <w:proofErr w:type="spellEnd"/>
      <w:r w:rsidRPr="003F57F0">
        <w:rPr>
          <w:rFonts w:ascii="David" w:eastAsia="Times New Roman" w:hAnsi="David" w:cs="David" w:hint="cs"/>
          <w:sz w:val="24"/>
          <w:szCs w:val="24"/>
          <w:rtl/>
          <w:lang w:eastAsia="he-IL"/>
        </w:rPr>
        <w:t xml:space="preserve"> </w:t>
      </w:r>
      <w:r w:rsidRPr="003F57F0">
        <w:rPr>
          <w:rFonts w:ascii="David" w:eastAsia="Times New Roman" w:hAnsi="David" w:cs="David"/>
          <w:sz w:val="24"/>
          <w:szCs w:val="24"/>
          <w:rtl/>
          <w:lang w:eastAsia="he-IL"/>
        </w:rPr>
        <w:t>כאלה</w:t>
      </w:r>
      <w:r w:rsidRPr="003F57F0">
        <w:rPr>
          <w:rFonts w:ascii="David" w:eastAsia="Times New Roman" w:hAnsi="David" w:cs="David" w:hint="cs"/>
          <w:sz w:val="24"/>
          <w:szCs w:val="24"/>
          <w:rtl/>
          <w:lang w:eastAsia="he-IL"/>
        </w:rPr>
        <w:t xml:space="preserve"> [</w:t>
      </w:r>
      <w:r w:rsidRPr="003F57F0">
        <w:rPr>
          <w:rFonts w:ascii="David" w:eastAsia="Times New Roman" w:hAnsi="David" w:cs="David"/>
          <w:sz w:val="24"/>
          <w:szCs w:val="24"/>
          <w:rtl/>
          <w:lang w:eastAsia="he-IL"/>
        </w:rPr>
        <w:t>...</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משהו שלא מוגדר כגבולות טיפול תקינים נגיד, אני מכירה את זה, את הניצול כשצריך לקחת אותו למקום, אם הוא רק מסכים".</w:t>
      </w:r>
    </w:p>
    <w:p w14:paraId="2F2A9784" w14:textId="77777777" w:rsidR="003F57F0" w:rsidRPr="003F57F0" w:rsidRDefault="003F57F0" w:rsidP="003F57F0">
      <w:pPr>
        <w:spacing w:after="0" w:line="360" w:lineRule="auto"/>
        <w:ind w:left="832"/>
        <w:jc w:val="both"/>
        <w:rPr>
          <w:rFonts w:ascii="David" w:eastAsia="Times New Roman" w:hAnsi="David" w:cs="David"/>
          <w:sz w:val="24"/>
          <w:szCs w:val="24"/>
          <w:rtl/>
          <w:lang w:eastAsia="he-IL"/>
        </w:rPr>
      </w:pPr>
    </w:p>
    <w:p w14:paraId="10038231" w14:textId="77777777" w:rsidR="003F57F0" w:rsidRPr="003F57F0" w:rsidRDefault="003F57F0" w:rsidP="003F57F0">
      <w:pPr>
        <w:spacing w:after="0" w:line="360" w:lineRule="auto"/>
        <w:ind w:left="830"/>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"תראי אני לא יכולה להגיד שיכולתי להתחבר ממש לטקסט, לא יכולתי להזדהות עם נילי, לא ממש לא, לא יכולתי להזדהות עם הנער, לא יכולתי להזדהות עם האבא וגם לא עם רותם זה קיצוני מדי, היא קיצונית, דרמתית. הסיפור הזה רחוק ממני".</w:t>
      </w:r>
    </w:p>
    <w:p w14:paraId="71A6401B" w14:textId="77777777" w:rsidR="003F57F0" w:rsidRPr="003F57F0" w:rsidRDefault="003F57F0" w:rsidP="003F57F0">
      <w:pPr>
        <w:spacing w:after="0" w:line="360" w:lineRule="auto"/>
        <w:ind w:left="830"/>
        <w:jc w:val="both"/>
        <w:rPr>
          <w:rFonts w:ascii="David" w:eastAsia="Times New Roman" w:hAnsi="David" w:cs="David"/>
          <w:sz w:val="24"/>
          <w:szCs w:val="24"/>
          <w:rtl/>
          <w:lang w:eastAsia="he-IL"/>
        </w:rPr>
      </w:pPr>
    </w:p>
    <w:p w14:paraId="11F62F64" w14:textId="77777777" w:rsidR="003F57F0" w:rsidRPr="003F57F0" w:rsidRDefault="003F57F0" w:rsidP="003F57F0">
      <w:pPr>
        <w:spacing w:after="0" w:line="360" w:lineRule="auto"/>
        <w:ind w:left="832"/>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"אני שמה לב ש</w:t>
      </w:r>
      <w:r w:rsidRPr="003F57F0">
        <w:rPr>
          <w:rFonts w:ascii="David" w:eastAsia="Times New Roman" w:hAnsi="David" w:cs="David" w:hint="cs"/>
          <w:sz w:val="24"/>
          <w:szCs w:val="24"/>
          <w:rtl/>
          <w:lang w:eastAsia="he-IL"/>
        </w:rPr>
        <w:t xml:space="preserve">אני כמו נילי, מרגישה שנכון לי לעבוד עם </w:t>
      </w:r>
      <w:r w:rsidRPr="003F57F0">
        <w:rPr>
          <w:rFonts w:ascii="David" w:eastAsia="Times New Roman" w:hAnsi="David" w:cs="David"/>
          <w:sz w:val="24"/>
          <w:szCs w:val="24"/>
          <w:rtl/>
          <w:lang w:eastAsia="he-IL"/>
        </w:rPr>
        <w:t>אנשים שלא הצליחו להגיע בכוחות עצמם למקומות שהיו מיועדים להם, למקומות שיאשרו אותם, שלא הבינו מי הם</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מה קרה להם</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משהו מאיזה שהיא סיבה ננטש שם בנושא הזה, היו לי כמה מקרים כאלה, זה להפוך את הגלגל מחדש, ממש להוליד אותם מחדש".</w:t>
      </w:r>
    </w:p>
    <w:p w14:paraId="2C84D23E"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p>
    <w:p w14:paraId="7E824FDD" w14:textId="77777777" w:rsidR="003F57F0" w:rsidRPr="003F57F0" w:rsidRDefault="003F57F0" w:rsidP="003F57F0">
      <w:pPr>
        <w:spacing w:after="0" w:line="360" w:lineRule="auto"/>
        <w:jc w:val="both"/>
        <w:rPr>
          <w:rFonts w:ascii="David" w:eastAsia="Times New Roman" w:hAnsi="David" w:cs="David"/>
          <w:sz w:val="24"/>
          <w:szCs w:val="24"/>
          <w:rtl/>
          <w:lang w:eastAsia="he-IL"/>
        </w:rPr>
      </w:pPr>
      <w:r w:rsidRPr="003F57F0">
        <w:rPr>
          <w:rFonts w:ascii="David" w:eastAsia="Times New Roman" w:hAnsi="David" w:cs="David"/>
          <w:sz w:val="24"/>
          <w:szCs w:val="24"/>
          <w:rtl/>
          <w:lang w:eastAsia="he-IL"/>
        </w:rPr>
        <w:t>הנובלה ב'גוף אני מבינה' מסתיימת במשפט שאומרת נילי לבתה רותם, "סוף סוף דברנו" (</w:t>
      </w:r>
      <w:r w:rsidRPr="003F57F0">
        <w:rPr>
          <w:rFonts w:ascii="David" w:eastAsia="Times New Roman" w:hAnsi="David" w:cs="David" w:hint="cs"/>
          <w:sz w:val="24"/>
          <w:szCs w:val="24"/>
          <w:rtl/>
          <w:lang w:eastAsia="he-IL"/>
        </w:rPr>
        <w:t>17</w:t>
      </w:r>
      <w:r w:rsidRPr="003F57F0">
        <w:rPr>
          <w:rFonts w:ascii="David" w:eastAsia="Times New Roman" w:hAnsi="David" w:cs="David"/>
          <w:sz w:val="24"/>
          <w:szCs w:val="24"/>
          <w:rtl/>
          <w:lang w:eastAsia="he-IL"/>
        </w:rPr>
        <w:t>, עמ' 250). אולם למעשה, הנובלה לא התמקדה בדיבור שבין שתי גיבורות הסיפור אלא בעיקר בקריאה של בת והקשבה עמוקה של אם. נראה שהנובלה אמנם מטלטלת את הקורא בין הזדהויות עם דמויות שבורות, כואבות, חולות ומתמודדות, הנמצאות בקונפליקט בין- אישי, אך אינה מבקשת ממנו להציל אותן האחת מפני השנייה. הנובלה מבקשת מן הקורא להקשיב לפוטנציאל הגלום בקשר שיש בו מוכנות "לזוז" ולהמיר זוויות של התבוננות "חד-צדדית" למבט "רב-צדדי" ו</w:t>
      </w:r>
      <w:r w:rsidRPr="003F57F0">
        <w:rPr>
          <w:rFonts w:ascii="David" w:eastAsia="Times New Roman" w:hAnsi="David" w:cs="David" w:hint="cs"/>
          <w:sz w:val="24"/>
          <w:szCs w:val="24"/>
          <w:rtl/>
          <w:lang w:eastAsia="he-IL"/>
        </w:rPr>
        <w:t>חומל</w:t>
      </w:r>
      <w:r w:rsidRPr="003F57F0">
        <w:rPr>
          <w:rFonts w:ascii="David" w:eastAsia="Times New Roman" w:hAnsi="David" w:cs="David"/>
          <w:sz w:val="24"/>
          <w:szCs w:val="24"/>
          <w:rtl/>
          <w:lang w:eastAsia="he-IL"/>
        </w:rPr>
        <w:t xml:space="preserve">. סיומה של הנובלה מתווה אופק של התפתחות הקורא, </w:t>
      </w:r>
      <w:r w:rsidRPr="003F57F0">
        <w:rPr>
          <w:rFonts w:ascii="David" w:eastAsia="Times New Roman" w:hAnsi="David" w:cs="David" w:hint="cs"/>
          <w:sz w:val="24"/>
          <w:szCs w:val="24"/>
          <w:rtl/>
          <w:lang w:eastAsia="he-IL"/>
        </w:rPr>
        <w:t xml:space="preserve">מקריאה </w:t>
      </w:r>
      <w:proofErr w:type="spellStart"/>
      <w:r w:rsidRPr="003F57F0">
        <w:rPr>
          <w:rFonts w:ascii="David" w:eastAsia="Times New Roman" w:hAnsi="David" w:cs="David" w:hint="cs"/>
          <w:sz w:val="24"/>
          <w:szCs w:val="24"/>
          <w:rtl/>
          <w:lang w:eastAsia="he-IL"/>
        </w:rPr>
        <w:t>מונולוגית</w:t>
      </w:r>
      <w:proofErr w:type="spellEnd"/>
      <w:r w:rsidRPr="003F57F0">
        <w:rPr>
          <w:rFonts w:ascii="David" w:eastAsia="Times New Roman" w:hAnsi="David" w:cs="David" w:hint="cs"/>
          <w:sz w:val="24"/>
          <w:szCs w:val="24"/>
          <w:rtl/>
          <w:lang w:eastAsia="he-IL"/>
        </w:rPr>
        <w:t xml:space="preserve"> לקריאה </w:t>
      </w:r>
      <w:proofErr w:type="spellStart"/>
      <w:r w:rsidRPr="003F57F0">
        <w:rPr>
          <w:rFonts w:ascii="David" w:eastAsia="Times New Roman" w:hAnsi="David" w:cs="David" w:hint="cs"/>
          <w:sz w:val="24"/>
          <w:szCs w:val="24"/>
          <w:rtl/>
          <w:lang w:eastAsia="he-IL"/>
        </w:rPr>
        <w:t>דיאלוגית</w:t>
      </w:r>
      <w:proofErr w:type="spellEnd"/>
      <w:r w:rsidRPr="003F57F0">
        <w:rPr>
          <w:rFonts w:ascii="David" w:eastAsia="Times New Roman" w:hAnsi="David" w:cs="David" w:hint="cs"/>
          <w:sz w:val="24"/>
          <w:szCs w:val="24"/>
          <w:rtl/>
          <w:lang w:eastAsia="he-IL"/>
        </w:rPr>
        <w:t xml:space="preserve">, המהווה </w:t>
      </w:r>
      <w:r w:rsidRPr="003F57F0">
        <w:rPr>
          <w:rFonts w:ascii="David" w:eastAsia="Times New Roman" w:hAnsi="David" w:cs="David"/>
          <w:sz w:val="24"/>
          <w:szCs w:val="24"/>
          <w:rtl/>
          <w:lang w:eastAsia="he-IL"/>
        </w:rPr>
        <w:t xml:space="preserve">מימוש שלם יותר </w:t>
      </w:r>
      <w:r w:rsidRPr="003F57F0">
        <w:rPr>
          <w:rFonts w:ascii="David" w:eastAsia="Times New Roman" w:hAnsi="David" w:cs="David" w:hint="cs"/>
          <w:sz w:val="24"/>
          <w:szCs w:val="24"/>
          <w:rtl/>
          <w:lang w:eastAsia="he-IL"/>
        </w:rPr>
        <w:t xml:space="preserve">של </w:t>
      </w:r>
      <w:r w:rsidRPr="003F57F0">
        <w:rPr>
          <w:rFonts w:ascii="David" w:eastAsia="Times New Roman" w:hAnsi="David" w:cs="David"/>
          <w:sz w:val="24"/>
          <w:szCs w:val="24"/>
          <w:rtl/>
          <w:lang w:eastAsia="he-IL"/>
        </w:rPr>
        <w:t>פוטנציאל הטקסט הספרותי. מימוש שלם יותר של טקסט ספרותי עשוי להיות קשור במימוש שלם יותר של 'סיפור החיים' של המטופל ומצביע גם על אופק התפתחות של המטפל. המטפל שותף לתהליך התגלות המורכבות האנושית של מטופל, על יכולותיה ומגבלותיה, כמו גם לגילוי הדומה והאחר שבכל אחד מן המשתתפים בסיטואציה הטיפולית.</w:t>
      </w:r>
    </w:p>
    <w:p w14:paraId="683ECC17" w14:textId="77777777" w:rsidR="003F57F0" w:rsidRPr="003F57F0" w:rsidRDefault="003F57F0" w:rsidP="003F57F0">
      <w:pPr>
        <w:spacing w:after="0" w:line="360" w:lineRule="auto"/>
        <w:jc w:val="both"/>
        <w:rPr>
          <w:rFonts w:ascii="David" w:eastAsia="Times New Roman" w:hAnsi="David" w:cs="David"/>
          <w:sz w:val="24"/>
          <w:szCs w:val="24"/>
          <w:rtl/>
          <w:lang w:eastAsia="he-IL"/>
        </w:rPr>
      </w:pPr>
    </w:p>
    <w:p w14:paraId="4C288378"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r w:rsidRPr="003F57F0">
        <w:rPr>
          <w:rFonts w:ascii="David" w:eastAsia="Times New Roman" w:hAnsi="David" w:cs="David" w:hint="cs"/>
          <w:sz w:val="24"/>
          <w:szCs w:val="24"/>
          <w:rtl/>
          <w:lang w:eastAsia="he-IL"/>
        </w:rPr>
        <w:t xml:space="preserve">תהליכי הכשרה והדרכת מטפלים צריכים לכלול דרכים יותר יצירתיות </w:t>
      </w:r>
      <w:proofErr w:type="spellStart"/>
      <w:r w:rsidRPr="003F57F0">
        <w:rPr>
          <w:rFonts w:ascii="David" w:eastAsia="Times New Roman" w:hAnsi="David" w:cs="David" w:hint="cs"/>
          <w:sz w:val="24"/>
          <w:szCs w:val="24"/>
          <w:rtl/>
          <w:lang w:eastAsia="he-IL"/>
        </w:rPr>
        <w:t>וסובלימטיביות</w:t>
      </w:r>
      <w:proofErr w:type="spellEnd"/>
      <w:r w:rsidRPr="003F57F0">
        <w:rPr>
          <w:rFonts w:ascii="David" w:eastAsia="Times New Roman" w:hAnsi="David" w:cs="David" w:hint="cs"/>
          <w:sz w:val="24"/>
          <w:szCs w:val="24"/>
          <w:rtl/>
          <w:lang w:eastAsia="he-IL"/>
        </w:rPr>
        <w:t xml:space="preserve"> כדי לפתח מיומנויות של העצמי המטפל, כגון אמפטיה, </w:t>
      </w:r>
      <w:proofErr w:type="spellStart"/>
      <w:r w:rsidRPr="003F57F0">
        <w:rPr>
          <w:rFonts w:ascii="David" w:eastAsia="Times New Roman" w:hAnsi="David" w:cs="David" w:hint="cs"/>
          <w:sz w:val="24"/>
          <w:szCs w:val="24"/>
          <w:rtl/>
          <w:lang w:eastAsia="he-IL"/>
        </w:rPr>
        <w:t>מנטאליזציה</w:t>
      </w:r>
      <w:proofErr w:type="spellEnd"/>
      <w:r w:rsidRPr="003F57F0">
        <w:rPr>
          <w:rFonts w:ascii="David" w:eastAsia="Times New Roman" w:hAnsi="David" w:cs="David" w:hint="cs"/>
          <w:sz w:val="24"/>
          <w:szCs w:val="24"/>
          <w:rtl/>
          <w:lang w:eastAsia="he-IL"/>
        </w:rPr>
        <w:t xml:space="preserve">, </w:t>
      </w:r>
      <w:proofErr w:type="spellStart"/>
      <w:r w:rsidRPr="003F57F0">
        <w:rPr>
          <w:rFonts w:ascii="David" w:eastAsia="Times New Roman" w:hAnsi="David" w:cs="David" w:hint="cs"/>
          <w:sz w:val="24"/>
          <w:szCs w:val="24"/>
          <w:rtl/>
          <w:lang w:eastAsia="he-IL"/>
        </w:rPr>
        <w:t>מיינדפולנס</w:t>
      </w:r>
      <w:proofErr w:type="spellEnd"/>
      <w:r w:rsidRPr="003F57F0">
        <w:rPr>
          <w:rFonts w:ascii="David" w:eastAsia="Times New Roman" w:hAnsi="David" w:cs="David" w:hint="cs"/>
          <w:sz w:val="24"/>
          <w:szCs w:val="24"/>
          <w:rtl/>
          <w:lang w:eastAsia="he-IL"/>
        </w:rPr>
        <w:t xml:space="preserve">, שימוש בדמיון ויצירתיות,  (25, 26, 27, 28), </w:t>
      </w:r>
      <w:r w:rsidRPr="003F57F0">
        <w:rPr>
          <w:rFonts w:ascii="David" w:eastAsia="Times New Roman" w:hAnsi="David" w:cs="David"/>
          <w:sz w:val="24"/>
          <w:szCs w:val="24"/>
          <w:rtl/>
          <w:lang w:eastAsia="he-IL"/>
        </w:rPr>
        <w:t>בכדי לעודד את הדיאלוג של מטפלים להתפתחות טולרנטיות כלפי מצבים אנושיים, כמרחב מפרה ומזין לתהליכי התפתחות מקצועיים.</w:t>
      </w:r>
      <w:r w:rsidRPr="003F57F0">
        <w:rPr>
          <w:rFonts w:ascii="David" w:eastAsia="Times New Roman" w:hAnsi="David" w:cs="David" w:hint="cs"/>
          <w:sz w:val="24"/>
          <w:szCs w:val="24"/>
          <w:rtl/>
          <w:lang w:eastAsia="he-IL"/>
        </w:rPr>
        <w:t xml:space="preserve"> </w:t>
      </w:r>
      <w:r w:rsidRPr="003F57F0">
        <w:rPr>
          <w:rFonts w:ascii="David" w:eastAsia="Times New Roman" w:hAnsi="David" w:cs="David"/>
          <w:sz w:val="24"/>
          <w:szCs w:val="24"/>
          <w:rtl/>
          <w:lang w:eastAsia="he-IL"/>
        </w:rPr>
        <w:t>ניתן להחיל את התובנות שהעלנו במאמר על חשיבות המפגש של מטפלים עם הספרות בפרט ועם יצירות אמנות ככלל, קולנוע, תאטרון מוסיקה ואמנות פלסטית</w:t>
      </w:r>
      <w:r w:rsidRPr="003F57F0">
        <w:rPr>
          <w:rFonts w:ascii="David" w:eastAsia="Times New Roman" w:hAnsi="David" w:cs="David" w:hint="cs"/>
          <w:sz w:val="24"/>
          <w:szCs w:val="24"/>
          <w:rtl/>
          <w:lang w:eastAsia="he-IL"/>
        </w:rPr>
        <w:t>.</w:t>
      </w:r>
    </w:p>
    <w:p w14:paraId="494868C3"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p>
    <w:p w14:paraId="79E7D654"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 </w:t>
      </w:r>
    </w:p>
    <w:p w14:paraId="4E165E62" w14:textId="77777777" w:rsidR="003F57F0" w:rsidRPr="003F57F0" w:rsidRDefault="003F57F0" w:rsidP="003F57F0">
      <w:pPr>
        <w:spacing w:after="0" w:line="360" w:lineRule="auto"/>
        <w:jc w:val="both"/>
        <w:outlineLvl w:val="0"/>
        <w:rPr>
          <w:rFonts w:ascii="David" w:eastAsia="Times New Roman" w:hAnsi="David" w:cs="David"/>
          <w:sz w:val="24"/>
          <w:szCs w:val="24"/>
          <w:rtl/>
          <w:lang w:eastAsia="he-IL"/>
        </w:rPr>
      </w:pPr>
    </w:p>
    <w:p w14:paraId="4B2FB7D5" w14:textId="77777777" w:rsidR="003F57F0" w:rsidRPr="003F57F0" w:rsidRDefault="003F57F0" w:rsidP="003F57F0">
      <w:pPr>
        <w:spacing w:after="0" w:line="360" w:lineRule="auto"/>
        <w:jc w:val="both"/>
        <w:rPr>
          <w:rFonts w:ascii="David" w:eastAsia="Times New Roman" w:hAnsi="David" w:cs="David"/>
          <w:b/>
          <w:bCs/>
          <w:sz w:val="24"/>
          <w:szCs w:val="24"/>
          <w:rtl/>
          <w:lang w:eastAsia="he-IL"/>
        </w:rPr>
      </w:pPr>
      <w:r w:rsidRPr="003F57F0">
        <w:rPr>
          <w:rFonts w:ascii="David" w:eastAsia="Times New Roman" w:hAnsi="David" w:cs="David"/>
          <w:b/>
          <w:bCs/>
          <w:sz w:val="24"/>
          <w:szCs w:val="24"/>
          <w:rtl/>
          <w:lang w:eastAsia="he-IL"/>
        </w:rPr>
        <w:t>ביבליוגרפיה</w:t>
      </w:r>
    </w:p>
    <w:p w14:paraId="00AC453E"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lang w:eastAsia="he-IL"/>
        </w:rPr>
      </w:pPr>
      <w:r w:rsidRPr="003F57F0">
        <w:rPr>
          <w:rFonts w:ascii="David" w:eastAsia="Times New Roman" w:hAnsi="David" w:cs="David" w:hint="cs"/>
          <w:sz w:val="24"/>
          <w:szCs w:val="24"/>
          <w:rtl/>
          <w:lang w:eastAsia="he-IL"/>
        </w:rPr>
        <w:t>דויד גרוסמן. (</w:t>
      </w:r>
      <w:proofErr w:type="spellStart"/>
      <w:r w:rsidRPr="003F57F0">
        <w:rPr>
          <w:rFonts w:ascii="David" w:eastAsia="Times New Roman" w:hAnsi="David" w:cs="David" w:hint="cs"/>
          <w:sz w:val="24"/>
          <w:szCs w:val="24"/>
          <w:rtl/>
          <w:lang w:eastAsia="he-IL"/>
        </w:rPr>
        <w:t>ח"ת</w:t>
      </w:r>
      <w:proofErr w:type="spellEnd"/>
      <w:r w:rsidRPr="003F57F0">
        <w:rPr>
          <w:rFonts w:ascii="David" w:eastAsia="Times New Roman" w:hAnsi="David" w:cs="David" w:hint="cs"/>
          <w:sz w:val="24"/>
          <w:szCs w:val="24"/>
          <w:rtl/>
          <w:lang w:eastAsia="he-IL"/>
        </w:rPr>
        <w:t xml:space="preserve">). בתוך </w:t>
      </w:r>
      <w:proofErr w:type="spellStart"/>
      <w:r w:rsidRPr="003F57F0">
        <w:rPr>
          <w:rFonts w:ascii="David" w:eastAsia="Times New Roman" w:hAnsi="David" w:cs="David" w:hint="cs"/>
          <w:sz w:val="24"/>
          <w:szCs w:val="24"/>
          <w:rtl/>
          <w:lang w:eastAsia="he-IL"/>
        </w:rPr>
        <w:t>ויקיציטוט</w:t>
      </w:r>
      <w:proofErr w:type="spellEnd"/>
      <w:r w:rsidRPr="003F57F0">
        <w:rPr>
          <w:rFonts w:ascii="David" w:eastAsia="Times New Roman" w:hAnsi="David" w:cs="David" w:hint="cs"/>
          <w:sz w:val="24"/>
          <w:szCs w:val="24"/>
          <w:rtl/>
          <w:lang w:eastAsia="he-IL"/>
        </w:rPr>
        <w:t xml:space="preserve">. אוחזר 29 באוגוסט, 2018, מתוך </w:t>
      </w:r>
      <w:hyperlink r:id="rId6" w:history="1">
        <w:r w:rsidRPr="003F57F0">
          <w:rPr>
            <w:rFonts w:ascii="David" w:eastAsia="Times New Roman" w:hAnsi="David" w:cs="David"/>
            <w:color w:val="0000FF"/>
            <w:sz w:val="24"/>
            <w:szCs w:val="24"/>
            <w:u w:val="single"/>
            <w:lang w:eastAsia="he-IL"/>
          </w:rPr>
          <w:t>https://he.wikiquote.org/wiki/%D7%93%D7%95%D7%99%D7%93_%D7%92%D7%A8%D7%95%D7%A1%D7%9E%D7%9F</w:t>
        </w:r>
      </w:hyperlink>
    </w:p>
    <w:p w14:paraId="6BE90D59" w14:textId="77777777" w:rsidR="003F57F0" w:rsidRPr="003F57F0" w:rsidRDefault="003F57F0" w:rsidP="003F57F0">
      <w:pPr>
        <w:bidi w:val="0"/>
        <w:spacing w:after="0" w:line="360" w:lineRule="auto"/>
        <w:ind w:left="720"/>
        <w:contextualSpacing/>
        <w:rPr>
          <w:rFonts w:ascii="David" w:eastAsia="Times New Roman" w:hAnsi="David" w:cs="David"/>
          <w:sz w:val="24"/>
          <w:szCs w:val="24"/>
          <w:lang w:eastAsia="he-IL"/>
        </w:rPr>
      </w:pPr>
    </w:p>
    <w:p w14:paraId="66B20784" w14:textId="77777777" w:rsidR="003F57F0" w:rsidRPr="003F57F0" w:rsidRDefault="003F57F0" w:rsidP="003F57F0">
      <w:pPr>
        <w:numPr>
          <w:ilvl w:val="0"/>
          <w:numId w:val="1"/>
        </w:numPr>
        <w:bidi w:val="0"/>
        <w:spacing w:after="120" w:line="48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rtl/>
          <w:lang w:eastAsia="he-IL"/>
        </w:rPr>
        <w:t>רוט, מ.</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מה קורה לקורא? ירושלים</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כרמל</w:t>
      </w:r>
      <w:r w:rsidRPr="003F57F0">
        <w:rPr>
          <w:rFonts w:ascii="David" w:eastAsia="Times New Roman" w:hAnsi="David" w:cs="David" w:hint="cs"/>
          <w:sz w:val="24"/>
          <w:szCs w:val="24"/>
          <w:rtl/>
          <w:lang w:eastAsia="he-IL"/>
        </w:rPr>
        <w:t>, 2017</w:t>
      </w:r>
      <w:r w:rsidRPr="003F57F0">
        <w:rPr>
          <w:rFonts w:ascii="David" w:eastAsia="Times New Roman" w:hAnsi="David" w:cs="David"/>
          <w:sz w:val="24"/>
          <w:szCs w:val="24"/>
          <w:rtl/>
          <w:lang w:eastAsia="he-IL"/>
        </w:rPr>
        <w:t>.</w:t>
      </w:r>
    </w:p>
    <w:p w14:paraId="56D745D1"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lang w:eastAsia="he-IL"/>
        </w:rPr>
      </w:pPr>
      <w:r w:rsidRPr="003F57F0">
        <w:rPr>
          <w:rFonts w:ascii="David" w:eastAsia="Times New Roman" w:hAnsi="David" w:cs="David"/>
          <w:sz w:val="24"/>
          <w:szCs w:val="24"/>
          <w:lang w:eastAsia="he-IL"/>
        </w:rPr>
        <w:t>Kidd, D.C. &amp; Castano, E. (2013). Reading literary fiction improves theory of mind. Science, 342, 377-380.</w:t>
      </w:r>
    </w:p>
    <w:p w14:paraId="1B9E4E3A" w14:textId="77777777" w:rsidR="003F57F0" w:rsidRPr="003F57F0" w:rsidRDefault="003F57F0" w:rsidP="003F57F0">
      <w:pPr>
        <w:bidi w:val="0"/>
        <w:spacing w:after="0" w:line="360" w:lineRule="auto"/>
        <w:rPr>
          <w:rFonts w:ascii="David" w:eastAsia="Times New Roman" w:hAnsi="David" w:cs="David"/>
          <w:sz w:val="24"/>
          <w:szCs w:val="24"/>
          <w:rtl/>
          <w:lang w:eastAsia="he-IL"/>
        </w:rPr>
      </w:pPr>
    </w:p>
    <w:p w14:paraId="232BBEBE"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rtl/>
          <w:lang w:eastAsia="he-IL"/>
        </w:rPr>
        <w:t>גורן, ר</w:t>
      </w:r>
      <w:r w:rsidRPr="003F57F0">
        <w:rPr>
          <w:rFonts w:ascii="David" w:eastAsia="Times New Roman" w:hAnsi="David" w:cs="David" w:hint="cs"/>
          <w:sz w:val="24"/>
          <w:szCs w:val="24"/>
          <w:rtl/>
          <w:lang w:eastAsia="he-IL"/>
        </w:rPr>
        <w:t xml:space="preserve">., </w:t>
      </w:r>
      <w:r w:rsidRPr="003F57F0">
        <w:rPr>
          <w:rFonts w:ascii="David" w:eastAsia="Times New Roman" w:hAnsi="David" w:cs="David"/>
          <w:sz w:val="24"/>
          <w:szCs w:val="24"/>
          <w:rtl/>
          <w:lang w:eastAsia="he-IL"/>
        </w:rPr>
        <w:t xml:space="preserve">דרך שער החוק - החינוך כדיאלוג: התבוננות במעשה החינוכי באמצעות יצירות ספרות וקולנוע. </w:t>
      </w:r>
      <w:r w:rsidRPr="003F57F0">
        <w:rPr>
          <w:rFonts w:ascii="David" w:eastAsia="Times New Roman" w:hAnsi="David" w:cs="David" w:hint="cs"/>
          <w:sz w:val="24"/>
          <w:szCs w:val="24"/>
          <w:rtl/>
          <w:lang w:eastAsia="he-IL"/>
        </w:rPr>
        <w:t xml:space="preserve">בני ברק, </w:t>
      </w:r>
      <w:r w:rsidRPr="003F57F0">
        <w:rPr>
          <w:rFonts w:ascii="David" w:eastAsia="Times New Roman" w:hAnsi="David" w:cs="David"/>
          <w:sz w:val="24"/>
          <w:szCs w:val="24"/>
          <w:rtl/>
          <w:lang w:eastAsia="he-IL"/>
        </w:rPr>
        <w:t>הק</w:t>
      </w:r>
      <w:r w:rsidRPr="003F57F0">
        <w:rPr>
          <w:rFonts w:ascii="David" w:eastAsia="Times New Roman" w:hAnsi="David" w:cs="David" w:hint="cs"/>
          <w:sz w:val="24"/>
          <w:szCs w:val="24"/>
          <w:rtl/>
          <w:lang w:eastAsia="he-IL"/>
        </w:rPr>
        <w:t>י</w:t>
      </w:r>
      <w:r w:rsidRPr="003F57F0">
        <w:rPr>
          <w:rFonts w:ascii="David" w:eastAsia="Times New Roman" w:hAnsi="David" w:cs="David"/>
          <w:sz w:val="24"/>
          <w:szCs w:val="24"/>
          <w:rtl/>
          <w:lang w:eastAsia="he-IL"/>
        </w:rPr>
        <w:t>בוץ המאוחד</w:t>
      </w:r>
      <w:r w:rsidRPr="003F57F0">
        <w:rPr>
          <w:rFonts w:ascii="David" w:eastAsia="Times New Roman" w:hAnsi="David" w:cs="David" w:hint="cs"/>
          <w:sz w:val="24"/>
          <w:szCs w:val="24"/>
          <w:rtl/>
          <w:lang w:eastAsia="he-IL"/>
        </w:rPr>
        <w:t>, 2016</w:t>
      </w:r>
      <w:r w:rsidRPr="003F57F0">
        <w:rPr>
          <w:rFonts w:ascii="David" w:eastAsia="Times New Roman" w:hAnsi="David" w:cs="David"/>
          <w:sz w:val="24"/>
          <w:szCs w:val="24"/>
          <w:rtl/>
          <w:lang w:eastAsia="he-IL"/>
        </w:rPr>
        <w:t>.</w:t>
      </w:r>
    </w:p>
    <w:p w14:paraId="6041574A" w14:textId="77777777" w:rsidR="003F57F0" w:rsidRPr="003F57F0" w:rsidRDefault="003F57F0" w:rsidP="003F57F0">
      <w:pPr>
        <w:bidi w:val="0"/>
        <w:spacing w:after="0" w:line="360" w:lineRule="auto"/>
        <w:rPr>
          <w:rFonts w:ascii="David" w:eastAsia="Times New Roman" w:hAnsi="David" w:cs="David"/>
          <w:sz w:val="24"/>
          <w:szCs w:val="24"/>
          <w:rtl/>
          <w:lang w:eastAsia="he-IL"/>
        </w:rPr>
      </w:pPr>
    </w:p>
    <w:p w14:paraId="45BE8AAC"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proofErr w:type="spellStart"/>
      <w:r w:rsidRPr="003F57F0">
        <w:rPr>
          <w:rFonts w:ascii="David" w:eastAsia="Times New Roman" w:hAnsi="David" w:cs="David"/>
          <w:sz w:val="24"/>
          <w:szCs w:val="24"/>
          <w:lang w:eastAsia="he-IL"/>
        </w:rPr>
        <w:t>Djikic</w:t>
      </w:r>
      <w:proofErr w:type="spellEnd"/>
      <w:r w:rsidRPr="003F57F0">
        <w:rPr>
          <w:rFonts w:ascii="David" w:eastAsia="Times New Roman" w:hAnsi="David" w:cs="David"/>
          <w:sz w:val="24"/>
          <w:szCs w:val="24"/>
          <w:lang w:eastAsia="he-IL"/>
        </w:rPr>
        <w:t xml:space="preserve">, M., Oatley, K., </w:t>
      </w:r>
      <w:proofErr w:type="spellStart"/>
      <w:r w:rsidRPr="003F57F0">
        <w:rPr>
          <w:rFonts w:ascii="David" w:eastAsia="Times New Roman" w:hAnsi="David" w:cs="David"/>
          <w:sz w:val="24"/>
          <w:szCs w:val="24"/>
          <w:lang w:eastAsia="he-IL"/>
        </w:rPr>
        <w:t>Zoeterman</w:t>
      </w:r>
      <w:proofErr w:type="spellEnd"/>
      <w:r w:rsidRPr="003F57F0">
        <w:rPr>
          <w:rFonts w:ascii="David" w:eastAsia="Times New Roman" w:hAnsi="David" w:cs="David"/>
          <w:sz w:val="24"/>
          <w:szCs w:val="24"/>
          <w:lang w:eastAsia="he-IL"/>
        </w:rPr>
        <w:t>, S. Peterson, J. B., On being moved by art: How reading fiction transforms the self. Creativity Research Journal, 21 (1), 24-</w:t>
      </w:r>
      <w:proofErr w:type="gramStart"/>
      <w:r w:rsidRPr="003F57F0">
        <w:rPr>
          <w:rFonts w:ascii="David" w:eastAsia="Times New Roman" w:hAnsi="David" w:cs="David"/>
          <w:sz w:val="24"/>
          <w:szCs w:val="24"/>
          <w:lang w:eastAsia="he-IL"/>
        </w:rPr>
        <w:t>29</w:t>
      </w:r>
      <w:r w:rsidRPr="003F57F0">
        <w:rPr>
          <w:rFonts w:ascii="David" w:eastAsia="Times New Roman" w:hAnsi="David" w:cs="David" w:hint="cs"/>
          <w:sz w:val="24"/>
          <w:szCs w:val="24"/>
          <w:rtl/>
          <w:lang w:eastAsia="he-IL"/>
        </w:rPr>
        <w:t>2009 ,</w:t>
      </w:r>
      <w:proofErr w:type="gramEnd"/>
      <w:r w:rsidRPr="003F57F0">
        <w:rPr>
          <w:rFonts w:ascii="David" w:eastAsia="Times New Roman" w:hAnsi="David" w:cs="David"/>
          <w:sz w:val="24"/>
          <w:szCs w:val="24"/>
          <w:lang w:eastAsia="he-IL"/>
        </w:rPr>
        <w:t>.</w:t>
      </w:r>
    </w:p>
    <w:p w14:paraId="39DACBB1"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19C50BA9"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lang w:eastAsia="he-IL"/>
        </w:rPr>
      </w:pPr>
      <w:r w:rsidRPr="003F57F0">
        <w:rPr>
          <w:rFonts w:ascii="David" w:eastAsia="Times New Roman" w:hAnsi="David" w:cs="David"/>
          <w:sz w:val="24"/>
          <w:szCs w:val="24"/>
          <w:lang w:eastAsia="he-IL"/>
        </w:rPr>
        <w:t>Oatley, K., In the minds of others. Scientific American Mind, 22 (5), 1-7, 2011.</w:t>
      </w:r>
    </w:p>
    <w:p w14:paraId="375D1B60"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09F00892"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lang w:eastAsia="he-IL"/>
        </w:rPr>
      </w:pPr>
      <w:r w:rsidRPr="003F57F0">
        <w:rPr>
          <w:rFonts w:ascii="David" w:eastAsia="Times New Roman" w:hAnsi="David" w:cs="David" w:hint="cs"/>
          <w:sz w:val="24"/>
          <w:szCs w:val="24"/>
          <w:lang w:eastAsia="he-IL"/>
        </w:rPr>
        <w:t>T</w:t>
      </w:r>
      <w:r w:rsidRPr="003F57F0">
        <w:rPr>
          <w:rFonts w:ascii="David" w:eastAsia="Times New Roman" w:hAnsi="David" w:cs="David"/>
          <w:sz w:val="24"/>
          <w:szCs w:val="24"/>
          <w:lang w:eastAsia="he-IL"/>
        </w:rPr>
        <w:t>urner, L., Encouraging professional growth among social work students through literature assignments: Narrative literature's capacity to inspire professional growth and empathy. British Journal of Social Work, 43 (5), 853-871, 2013.</w:t>
      </w:r>
    </w:p>
    <w:p w14:paraId="58858295" w14:textId="77777777" w:rsidR="003F57F0" w:rsidRPr="003F57F0" w:rsidRDefault="003F57F0" w:rsidP="003F57F0">
      <w:pPr>
        <w:spacing w:after="0" w:line="360" w:lineRule="auto"/>
        <w:jc w:val="right"/>
        <w:rPr>
          <w:rFonts w:ascii="David" w:eastAsia="Times New Roman" w:hAnsi="David" w:cs="David"/>
          <w:sz w:val="24"/>
          <w:szCs w:val="24"/>
          <w:lang w:eastAsia="he-IL"/>
        </w:rPr>
      </w:pPr>
    </w:p>
    <w:p w14:paraId="14EF7B27"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rtl/>
          <w:lang w:eastAsia="he-IL"/>
        </w:rPr>
        <w:t>וקנין, א ובר זקן, ש.</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"ככה יודעת מומו להקשיב": תרומתם של תהליכי קריאה וכתיבה לתהליכי הדרכה. טיפול באמנויות: מחקר ויצירה במעשה הטיפולי (התקבל לפרסום).</w:t>
      </w:r>
    </w:p>
    <w:p w14:paraId="425445A9"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36012A9A"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rtl/>
          <w:lang w:eastAsia="he-IL"/>
        </w:rPr>
        <w:t>צורן, ר.</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חותם האותיות. ירושלים: כרמל</w:t>
      </w:r>
      <w:r w:rsidRPr="003F57F0">
        <w:rPr>
          <w:rFonts w:ascii="David" w:eastAsia="Times New Roman" w:hAnsi="David" w:cs="David" w:hint="cs"/>
          <w:sz w:val="24"/>
          <w:szCs w:val="24"/>
          <w:rtl/>
          <w:lang w:eastAsia="he-IL"/>
        </w:rPr>
        <w:t>, 2009</w:t>
      </w:r>
      <w:r w:rsidRPr="003F57F0">
        <w:rPr>
          <w:rFonts w:ascii="David" w:eastAsia="Times New Roman" w:hAnsi="David" w:cs="David"/>
          <w:sz w:val="24"/>
          <w:szCs w:val="24"/>
          <w:rtl/>
          <w:lang w:eastAsia="he-IL"/>
        </w:rPr>
        <w:t>.</w:t>
      </w:r>
    </w:p>
    <w:p w14:paraId="65CC375A"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667456A1"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lang w:eastAsia="he-IL"/>
        </w:rPr>
      </w:pPr>
      <w:r w:rsidRPr="003F57F0">
        <w:rPr>
          <w:rFonts w:ascii="David" w:eastAsia="Times New Roman" w:hAnsi="David" w:cs="David"/>
          <w:sz w:val="24"/>
          <w:szCs w:val="24"/>
          <w:lang w:eastAsia="he-IL"/>
        </w:rPr>
        <w:t>Berman, E., Reader and story, viewer and film: On transference and interpretation.</w:t>
      </w:r>
      <w:r w:rsidRPr="003F57F0">
        <w:rPr>
          <w:rFonts w:ascii="David" w:eastAsia="Times New Roman" w:hAnsi="David" w:cs="David"/>
          <w:i/>
          <w:iCs/>
          <w:sz w:val="24"/>
          <w:szCs w:val="24"/>
          <w:lang w:eastAsia="he-IL"/>
        </w:rPr>
        <w:t xml:space="preserve"> International Journal of Psychoanalysis, 84, </w:t>
      </w:r>
      <w:r w:rsidRPr="003F57F0">
        <w:rPr>
          <w:rFonts w:ascii="David" w:eastAsia="Times New Roman" w:hAnsi="David" w:cs="David"/>
          <w:sz w:val="24"/>
          <w:szCs w:val="24"/>
          <w:lang w:eastAsia="he-IL"/>
        </w:rPr>
        <w:t>119-129, 2003.</w:t>
      </w:r>
    </w:p>
    <w:p w14:paraId="182C3DA6" w14:textId="77777777" w:rsidR="003F57F0" w:rsidRPr="003F57F0" w:rsidRDefault="003F57F0" w:rsidP="003F57F0">
      <w:pPr>
        <w:spacing w:after="0" w:line="360" w:lineRule="auto"/>
        <w:jc w:val="right"/>
        <w:rPr>
          <w:rFonts w:ascii="David" w:eastAsia="Times New Roman" w:hAnsi="David" w:cs="David"/>
          <w:sz w:val="24"/>
          <w:szCs w:val="24"/>
          <w:lang w:eastAsia="he-IL"/>
        </w:rPr>
      </w:pPr>
    </w:p>
    <w:p w14:paraId="7445D701"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lang w:eastAsia="he-IL"/>
        </w:rPr>
      </w:pPr>
      <w:r w:rsidRPr="003F57F0">
        <w:rPr>
          <w:rFonts w:ascii="David" w:eastAsia="Times New Roman" w:hAnsi="David" w:cs="David"/>
          <w:sz w:val="24"/>
          <w:szCs w:val="24"/>
          <w:lang w:eastAsia="he-IL"/>
        </w:rPr>
        <w:t xml:space="preserve">Holland, N, N., </w:t>
      </w:r>
      <w:r w:rsidRPr="003F57F0">
        <w:rPr>
          <w:rFonts w:ascii="David" w:eastAsia="Times New Roman" w:hAnsi="David" w:cs="David"/>
          <w:i/>
          <w:iCs/>
          <w:sz w:val="24"/>
          <w:szCs w:val="24"/>
          <w:lang w:eastAsia="he-IL"/>
        </w:rPr>
        <w:t xml:space="preserve">Five readers reading. </w:t>
      </w:r>
      <w:r w:rsidRPr="003F57F0">
        <w:rPr>
          <w:rFonts w:ascii="David" w:eastAsia="Times New Roman" w:hAnsi="David" w:cs="David"/>
          <w:sz w:val="24"/>
          <w:szCs w:val="24"/>
          <w:lang w:eastAsia="he-IL"/>
        </w:rPr>
        <w:t>New Haven: Yale University Press, 1975.</w:t>
      </w:r>
    </w:p>
    <w:p w14:paraId="36562911"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227233A4"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lang w:eastAsia="he-IL"/>
        </w:rPr>
      </w:pPr>
      <w:r w:rsidRPr="003F57F0">
        <w:rPr>
          <w:rFonts w:ascii="David" w:eastAsia="Times New Roman" w:hAnsi="David" w:cs="David"/>
          <w:sz w:val="24"/>
          <w:szCs w:val="24"/>
          <w:lang w:eastAsia="he-IL"/>
        </w:rPr>
        <w:lastRenderedPageBreak/>
        <w:t>Holland, N, N., Unity Identity Text Self. In J.P. Tompkins (Ed.), Reader response criticism: from formalism to post structuralism (pp. 118-133). Baltimore: Johan's Hopkins University Press, 1980.</w:t>
      </w:r>
    </w:p>
    <w:p w14:paraId="1233D27A" w14:textId="77777777" w:rsidR="003F57F0" w:rsidRPr="003F57F0" w:rsidRDefault="003F57F0" w:rsidP="003F57F0">
      <w:pPr>
        <w:spacing w:after="0" w:line="360" w:lineRule="auto"/>
        <w:jc w:val="right"/>
        <w:rPr>
          <w:rFonts w:ascii="David" w:eastAsia="Times New Roman" w:hAnsi="David" w:cs="David"/>
          <w:sz w:val="24"/>
          <w:szCs w:val="24"/>
          <w:lang w:eastAsia="he-IL"/>
        </w:rPr>
      </w:pPr>
      <w:r w:rsidRPr="003F57F0">
        <w:rPr>
          <w:rFonts w:ascii="David" w:eastAsia="Times New Roman" w:hAnsi="David" w:cs="David"/>
          <w:sz w:val="24"/>
          <w:szCs w:val="24"/>
          <w:lang w:eastAsia="he-IL"/>
        </w:rPr>
        <w:t xml:space="preserve">      </w:t>
      </w:r>
    </w:p>
    <w:p w14:paraId="691E5920"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proofErr w:type="spellStart"/>
      <w:r w:rsidRPr="003F57F0">
        <w:rPr>
          <w:rFonts w:ascii="David" w:eastAsia="Times New Roman" w:hAnsi="David" w:cs="David"/>
          <w:sz w:val="24"/>
          <w:szCs w:val="24"/>
          <w:lang w:eastAsia="he-IL"/>
        </w:rPr>
        <w:t>Gholamain</w:t>
      </w:r>
      <w:proofErr w:type="spellEnd"/>
      <w:r w:rsidRPr="003F57F0">
        <w:rPr>
          <w:rFonts w:ascii="David" w:eastAsia="Times New Roman" w:hAnsi="David" w:cs="David"/>
          <w:sz w:val="24"/>
          <w:szCs w:val="24"/>
          <w:lang w:eastAsia="he-IL"/>
        </w:rPr>
        <w:t xml:space="preserve">, </w:t>
      </w:r>
      <w:proofErr w:type="spellStart"/>
      <w:proofErr w:type="gramStart"/>
      <w:r w:rsidRPr="003F57F0">
        <w:rPr>
          <w:rFonts w:ascii="David" w:eastAsia="Times New Roman" w:hAnsi="David" w:cs="David"/>
          <w:sz w:val="24"/>
          <w:szCs w:val="24"/>
          <w:lang w:eastAsia="he-IL"/>
        </w:rPr>
        <w:t>M.,</w:t>
      </w:r>
      <w:r w:rsidRPr="003F57F0">
        <w:rPr>
          <w:rFonts w:ascii="David" w:eastAsia="Times New Roman" w:hAnsi="David" w:cs="David"/>
          <w:i/>
          <w:iCs/>
          <w:sz w:val="24"/>
          <w:szCs w:val="24"/>
          <w:lang w:eastAsia="he-IL"/>
        </w:rPr>
        <w:t>The</w:t>
      </w:r>
      <w:proofErr w:type="spellEnd"/>
      <w:proofErr w:type="gramEnd"/>
      <w:r w:rsidRPr="003F57F0">
        <w:rPr>
          <w:rFonts w:ascii="David" w:eastAsia="Times New Roman" w:hAnsi="David" w:cs="David"/>
          <w:i/>
          <w:iCs/>
          <w:sz w:val="24"/>
          <w:szCs w:val="24"/>
          <w:lang w:eastAsia="he-IL"/>
        </w:rPr>
        <w:t xml:space="preserve"> attachment and personality dynamics of reader response. </w:t>
      </w:r>
      <w:r w:rsidRPr="003F57F0">
        <w:rPr>
          <w:rFonts w:ascii="David" w:eastAsia="Times New Roman" w:hAnsi="David" w:cs="David"/>
          <w:sz w:val="24"/>
          <w:szCs w:val="24"/>
          <w:lang w:eastAsia="he-IL"/>
        </w:rPr>
        <w:t xml:space="preserve">(Unpublished doctoral dissertation). University of Toronto, Canada, 1999. </w:t>
      </w:r>
    </w:p>
    <w:p w14:paraId="4C4E136A"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6A4BADD6" w14:textId="77777777" w:rsidR="003F57F0" w:rsidRPr="003F57F0" w:rsidRDefault="003F57F0" w:rsidP="003F57F0">
      <w:pPr>
        <w:numPr>
          <w:ilvl w:val="0"/>
          <w:numId w:val="1"/>
        </w:numPr>
        <w:bidi w:val="0"/>
        <w:spacing w:after="0" w:line="360" w:lineRule="auto"/>
        <w:contextualSpacing/>
        <w:rPr>
          <w:rFonts w:ascii="David" w:eastAsia="Malgun Gothic" w:hAnsi="David" w:cs="David"/>
          <w:sz w:val="24"/>
          <w:szCs w:val="24"/>
          <w:rtl/>
          <w:lang w:eastAsia="he-IL"/>
        </w:rPr>
      </w:pPr>
      <w:r w:rsidRPr="003F57F0">
        <w:rPr>
          <w:rFonts w:ascii="David" w:eastAsia="Times New Roman" w:hAnsi="David" w:cs="David" w:hint="cs"/>
          <w:sz w:val="24"/>
          <w:szCs w:val="24"/>
          <w:rtl/>
          <w:lang w:eastAsia="he-IL"/>
        </w:rPr>
        <w:t xml:space="preserve">דאוס שפירא, ל., תהליכי העברה לטקסט ספרותי בקרב קוראים בעלי דפוס התקשרות   שונים. </w:t>
      </w:r>
      <w:r w:rsidRPr="003F57F0">
        <w:rPr>
          <w:rFonts w:ascii="David" w:eastAsia="Malgun Gothic" w:hAnsi="David" w:cs="David"/>
          <w:sz w:val="24"/>
          <w:szCs w:val="24"/>
          <w:rtl/>
          <w:lang w:eastAsia="he-IL"/>
        </w:rPr>
        <w:t>(חיבור לקבלת תואר "</w:t>
      </w:r>
      <w:r w:rsidRPr="003F57F0">
        <w:rPr>
          <w:rFonts w:ascii="David" w:eastAsia="Malgun Gothic" w:hAnsi="David" w:cs="David" w:hint="cs"/>
          <w:sz w:val="24"/>
          <w:szCs w:val="24"/>
          <w:rtl/>
          <w:lang w:eastAsia="he-IL"/>
        </w:rPr>
        <w:t>מוסמך</w:t>
      </w:r>
      <w:r w:rsidRPr="003F57F0">
        <w:rPr>
          <w:rFonts w:ascii="David" w:eastAsia="Malgun Gothic" w:hAnsi="David" w:cs="David"/>
          <w:sz w:val="24"/>
          <w:szCs w:val="24"/>
          <w:rtl/>
          <w:lang w:eastAsia="he-IL"/>
        </w:rPr>
        <w:t>")</w:t>
      </w:r>
      <w:r w:rsidRPr="003F57F0">
        <w:rPr>
          <w:rFonts w:ascii="David" w:eastAsia="Malgun Gothic" w:hAnsi="David" w:cs="David" w:hint="cs"/>
          <w:sz w:val="24"/>
          <w:szCs w:val="24"/>
          <w:rtl/>
          <w:lang w:eastAsia="he-IL"/>
        </w:rPr>
        <w:t>,</w:t>
      </w:r>
      <w:r w:rsidRPr="003F57F0">
        <w:rPr>
          <w:rFonts w:ascii="David" w:eastAsia="Malgun Gothic" w:hAnsi="David" w:cs="David"/>
          <w:sz w:val="24"/>
          <w:szCs w:val="24"/>
          <w:rtl/>
          <w:lang w:eastAsia="he-IL"/>
        </w:rPr>
        <w:t xml:space="preserve"> אוניברסיטת חיפה, חיפה</w:t>
      </w:r>
      <w:r w:rsidRPr="003F57F0">
        <w:rPr>
          <w:rFonts w:ascii="David" w:eastAsia="Malgun Gothic" w:hAnsi="David" w:cs="David" w:hint="cs"/>
          <w:sz w:val="24"/>
          <w:szCs w:val="24"/>
          <w:rtl/>
          <w:lang w:eastAsia="he-IL"/>
        </w:rPr>
        <w:t>, 2010.</w:t>
      </w:r>
    </w:p>
    <w:p w14:paraId="7458CCE5" w14:textId="77777777" w:rsidR="003F57F0" w:rsidRPr="003F57F0" w:rsidRDefault="003F57F0" w:rsidP="003F57F0">
      <w:pPr>
        <w:spacing w:after="0" w:line="360" w:lineRule="auto"/>
        <w:ind w:left="284" w:hanging="284"/>
        <w:jc w:val="right"/>
        <w:rPr>
          <w:rFonts w:ascii="David" w:eastAsia="Malgun Gothic" w:hAnsi="David" w:cs="David"/>
          <w:sz w:val="24"/>
          <w:szCs w:val="24"/>
          <w:rtl/>
          <w:lang w:eastAsia="he-IL"/>
        </w:rPr>
      </w:pPr>
    </w:p>
    <w:p w14:paraId="0DB96B73"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lang w:eastAsia="he-IL"/>
        </w:rPr>
      </w:pPr>
      <w:proofErr w:type="spellStart"/>
      <w:r w:rsidRPr="003F57F0">
        <w:rPr>
          <w:rFonts w:ascii="David" w:eastAsia="Times New Roman" w:hAnsi="David" w:cs="David"/>
          <w:sz w:val="24"/>
          <w:szCs w:val="24"/>
          <w:lang w:eastAsia="he-IL"/>
        </w:rPr>
        <w:t>Priel</w:t>
      </w:r>
      <w:proofErr w:type="spellEnd"/>
      <w:r w:rsidRPr="003F57F0">
        <w:rPr>
          <w:rFonts w:ascii="David" w:eastAsia="Times New Roman" w:hAnsi="David" w:cs="David"/>
          <w:sz w:val="24"/>
          <w:szCs w:val="24"/>
          <w:lang w:eastAsia="he-IL"/>
        </w:rPr>
        <w:t>, B., The dialectics of aesthetic experience: An object relation perspective on narrative ambiguity. Psychoanalysis and Contemporary Thought, 17, 547-562, 1994.</w:t>
      </w:r>
    </w:p>
    <w:p w14:paraId="1D5BD0CE" w14:textId="77777777" w:rsidR="003F57F0" w:rsidRPr="003F57F0" w:rsidRDefault="003F57F0" w:rsidP="003F57F0">
      <w:pPr>
        <w:spacing w:after="0" w:line="360" w:lineRule="auto"/>
        <w:jc w:val="right"/>
        <w:rPr>
          <w:rFonts w:ascii="David" w:eastAsia="Times New Roman" w:hAnsi="David" w:cs="David"/>
          <w:sz w:val="24"/>
          <w:szCs w:val="24"/>
          <w:lang w:eastAsia="he-IL"/>
        </w:rPr>
      </w:pPr>
    </w:p>
    <w:p w14:paraId="666620E3"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rtl/>
          <w:lang w:eastAsia="he-IL"/>
        </w:rPr>
        <w:t xml:space="preserve">בכר, א, </w:t>
      </w:r>
      <w:proofErr w:type="spellStart"/>
      <w:r w:rsidRPr="003F57F0">
        <w:rPr>
          <w:rFonts w:ascii="David" w:eastAsia="Times New Roman" w:hAnsi="David" w:cs="David"/>
          <w:sz w:val="24"/>
          <w:szCs w:val="24"/>
          <w:rtl/>
          <w:lang w:eastAsia="he-IL"/>
        </w:rPr>
        <w:t>וויסמן</w:t>
      </w:r>
      <w:proofErr w:type="spellEnd"/>
      <w:r w:rsidRPr="003F57F0">
        <w:rPr>
          <w:rFonts w:ascii="David" w:eastAsia="Times New Roman" w:hAnsi="David" w:cs="David"/>
          <w:sz w:val="24"/>
          <w:szCs w:val="24"/>
          <w:rtl/>
          <w:lang w:eastAsia="he-IL"/>
        </w:rPr>
        <w:t>, ה.</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דפוסים בין- אישיים בתגובת הקורא ל"סיפור פשוט" של ש"י עגנון. נפש, 19-20, 12-23</w:t>
      </w:r>
      <w:r w:rsidRPr="003F57F0">
        <w:rPr>
          <w:rFonts w:ascii="David" w:eastAsia="Times New Roman" w:hAnsi="David" w:cs="David" w:hint="cs"/>
          <w:sz w:val="24"/>
          <w:szCs w:val="24"/>
          <w:rtl/>
          <w:lang w:eastAsia="he-IL"/>
        </w:rPr>
        <w:t>, 2005.</w:t>
      </w:r>
    </w:p>
    <w:p w14:paraId="77088B30"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1DD0B1C4"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rtl/>
          <w:lang w:eastAsia="he-IL"/>
        </w:rPr>
        <w:t>גרוסמן, ד.</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בגוף אני מבינה. בני ברק: הקיבוץ המאוחד</w:t>
      </w:r>
      <w:r w:rsidRPr="003F57F0">
        <w:rPr>
          <w:rFonts w:ascii="David" w:eastAsia="Times New Roman" w:hAnsi="David" w:cs="David" w:hint="cs"/>
          <w:sz w:val="24"/>
          <w:szCs w:val="24"/>
          <w:rtl/>
          <w:lang w:eastAsia="he-IL"/>
        </w:rPr>
        <w:t>, 2002.</w:t>
      </w:r>
    </w:p>
    <w:p w14:paraId="6A407375"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459A45BE" w14:textId="77777777" w:rsidR="003F57F0" w:rsidRPr="003F57F0" w:rsidRDefault="003F57F0" w:rsidP="003F57F0">
      <w:pPr>
        <w:numPr>
          <w:ilvl w:val="0"/>
          <w:numId w:val="1"/>
        </w:numPr>
        <w:bidi w:val="0"/>
        <w:spacing w:after="0" w:line="360" w:lineRule="auto"/>
        <w:contextualSpacing/>
        <w:rPr>
          <w:rFonts w:ascii="David" w:eastAsia="Malgun Gothic" w:hAnsi="David" w:cs="David"/>
          <w:sz w:val="24"/>
          <w:szCs w:val="24"/>
          <w:rtl/>
          <w:lang w:eastAsia="he-IL"/>
        </w:rPr>
      </w:pPr>
      <w:r w:rsidRPr="003F57F0">
        <w:rPr>
          <w:rFonts w:ascii="David" w:eastAsia="Malgun Gothic" w:hAnsi="David" w:cs="David"/>
          <w:sz w:val="24"/>
          <w:szCs w:val="24"/>
          <w:rtl/>
          <w:lang w:eastAsia="he-IL"/>
        </w:rPr>
        <w:t>בכר, א.</w:t>
      </w:r>
      <w:r w:rsidRPr="003F57F0">
        <w:rPr>
          <w:rFonts w:ascii="David" w:eastAsia="Malgun Gothic" w:hAnsi="David" w:cs="David" w:hint="cs"/>
          <w:sz w:val="24"/>
          <w:szCs w:val="24"/>
          <w:rtl/>
          <w:lang w:eastAsia="he-IL"/>
        </w:rPr>
        <w:t>,</w:t>
      </w:r>
      <w:r w:rsidRPr="003F57F0">
        <w:rPr>
          <w:rFonts w:ascii="David" w:eastAsia="Malgun Gothic" w:hAnsi="David" w:cs="David"/>
          <w:sz w:val="24"/>
          <w:szCs w:val="24"/>
          <w:rtl/>
          <w:lang w:eastAsia="he-IL"/>
        </w:rPr>
        <w:t xml:space="preserve"> פנטזיות הצלה של מטפלות קליניות בתגובות קריאה ונרטיבים בינאישיים בראי מעשה הצלה בסיפור </w:t>
      </w:r>
      <w:proofErr w:type="spellStart"/>
      <w:r w:rsidRPr="003F57F0">
        <w:rPr>
          <w:rFonts w:ascii="David" w:eastAsia="Malgun Gothic" w:hAnsi="David" w:cs="David"/>
          <w:sz w:val="24"/>
          <w:szCs w:val="24"/>
          <w:rtl/>
          <w:lang w:eastAsia="he-IL"/>
        </w:rPr>
        <w:t>גרוסמני</w:t>
      </w:r>
      <w:proofErr w:type="spellEnd"/>
      <w:r w:rsidRPr="003F57F0">
        <w:rPr>
          <w:rFonts w:ascii="David" w:eastAsia="Malgun Gothic" w:hAnsi="David" w:cs="David"/>
          <w:sz w:val="24"/>
          <w:szCs w:val="24"/>
          <w:rtl/>
          <w:lang w:eastAsia="he-IL"/>
        </w:rPr>
        <w:t>. (חיבור לקבלת תואר "דוקטור לפילוסופיה"). אוניברסיטת חיפה, חיפה</w:t>
      </w:r>
      <w:r w:rsidRPr="003F57F0">
        <w:rPr>
          <w:rFonts w:ascii="David" w:eastAsia="Malgun Gothic" w:hAnsi="David" w:cs="David" w:hint="cs"/>
          <w:sz w:val="24"/>
          <w:szCs w:val="24"/>
          <w:rtl/>
          <w:lang w:eastAsia="he-IL"/>
        </w:rPr>
        <w:t>, 2007</w:t>
      </w:r>
      <w:r w:rsidRPr="003F57F0">
        <w:rPr>
          <w:rFonts w:ascii="David" w:eastAsia="Malgun Gothic" w:hAnsi="David" w:cs="David"/>
          <w:sz w:val="24"/>
          <w:szCs w:val="24"/>
          <w:rtl/>
          <w:lang w:eastAsia="he-IL"/>
        </w:rPr>
        <w:t>.</w:t>
      </w:r>
    </w:p>
    <w:p w14:paraId="4A7255A0" w14:textId="77777777" w:rsidR="003F57F0" w:rsidRPr="003F57F0" w:rsidRDefault="003F57F0" w:rsidP="003F57F0">
      <w:pPr>
        <w:spacing w:after="0" w:line="360" w:lineRule="auto"/>
        <w:ind w:left="284" w:hanging="284"/>
        <w:jc w:val="right"/>
        <w:rPr>
          <w:rFonts w:ascii="David" w:eastAsia="Malgun Gothic" w:hAnsi="David" w:cs="David"/>
          <w:sz w:val="24"/>
          <w:szCs w:val="24"/>
          <w:rtl/>
          <w:lang w:eastAsia="he-IL"/>
        </w:rPr>
      </w:pPr>
    </w:p>
    <w:p w14:paraId="1F4BBF88" w14:textId="77777777" w:rsidR="003F57F0" w:rsidRPr="003F57F0" w:rsidRDefault="003F57F0" w:rsidP="003F57F0">
      <w:pPr>
        <w:numPr>
          <w:ilvl w:val="0"/>
          <w:numId w:val="1"/>
        </w:numPr>
        <w:bidi w:val="0"/>
        <w:spacing w:after="0" w:line="360" w:lineRule="auto"/>
        <w:rPr>
          <w:rFonts w:ascii="David" w:eastAsia="Times New Roman" w:hAnsi="David" w:cs="David"/>
          <w:sz w:val="24"/>
          <w:szCs w:val="24"/>
          <w:rtl/>
          <w:lang w:eastAsia="he-IL"/>
        </w:rPr>
      </w:pPr>
      <w:r w:rsidRPr="003F57F0">
        <w:rPr>
          <w:rFonts w:ascii="David" w:eastAsia="Times New Roman" w:hAnsi="David" w:cs="David"/>
          <w:sz w:val="24"/>
          <w:szCs w:val="24"/>
          <w:rtl/>
          <w:lang w:eastAsia="he-IL"/>
        </w:rPr>
        <w:t>וקנין, א</w:t>
      </w:r>
      <w:r w:rsidRPr="003F57F0">
        <w:rPr>
          <w:rFonts w:ascii="David" w:eastAsia="Times New Roman" w:hAnsi="David" w:cs="David" w:hint="cs"/>
          <w:sz w:val="24"/>
          <w:szCs w:val="24"/>
          <w:rtl/>
          <w:lang w:eastAsia="he-IL"/>
        </w:rPr>
        <w:t xml:space="preserve">., </w:t>
      </w:r>
      <w:r w:rsidRPr="003F57F0">
        <w:rPr>
          <w:rFonts w:ascii="David" w:eastAsia="Times New Roman" w:hAnsi="David" w:cs="David"/>
          <w:sz w:val="24"/>
          <w:szCs w:val="24"/>
          <w:rtl/>
          <w:lang w:eastAsia="he-IL"/>
        </w:rPr>
        <w:t>ויסמן, ה</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גלגולן של פנטזיות הצלה בנרטיבים בינאישיים אצל מטפלות קליניות. שיחות, כ"ט (2)</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175-183</w:t>
      </w:r>
      <w:r w:rsidRPr="003F57F0">
        <w:rPr>
          <w:rFonts w:ascii="David" w:eastAsia="Times New Roman" w:hAnsi="David" w:cs="David" w:hint="cs"/>
          <w:sz w:val="24"/>
          <w:szCs w:val="24"/>
          <w:rtl/>
          <w:lang w:eastAsia="he-IL"/>
        </w:rPr>
        <w:t>, 2015.</w:t>
      </w:r>
    </w:p>
    <w:p w14:paraId="37FF872B" w14:textId="77777777" w:rsidR="003F57F0" w:rsidRPr="003F57F0" w:rsidRDefault="003F57F0" w:rsidP="003F57F0">
      <w:pPr>
        <w:spacing w:after="0" w:line="240" w:lineRule="auto"/>
        <w:ind w:left="284" w:hanging="284"/>
        <w:jc w:val="right"/>
        <w:rPr>
          <w:rFonts w:ascii="David" w:eastAsia="Times New Roman" w:hAnsi="David" w:cs="David"/>
          <w:sz w:val="24"/>
          <w:szCs w:val="24"/>
          <w:rtl/>
          <w:lang w:eastAsia="he-IL"/>
        </w:rPr>
      </w:pPr>
    </w:p>
    <w:p w14:paraId="60F15064" w14:textId="77777777" w:rsidR="003F57F0" w:rsidRPr="003F57F0" w:rsidRDefault="003F57F0" w:rsidP="003F57F0">
      <w:pPr>
        <w:numPr>
          <w:ilvl w:val="0"/>
          <w:numId w:val="1"/>
        </w:numPr>
        <w:bidi w:val="0"/>
        <w:spacing w:after="120" w:line="36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shd w:val="clear" w:color="auto" w:fill="FFFFFF"/>
          <w:rtl/>
          <w:lang w:eastAsia="he-IL"/>
        </w:rPr>
        <w:t>רוטנברג, מ.</w:t>
      </w:r>
      <w:r w:rsidRPr="003F57F0">
        <w:rPr>
          <w:rFonts w:ascii="David" w:eastAsia="Times New Roman" w:hAnsi="David" w:cs="David" w:hint="cs"/>
          <w:sz w:val="24"/>
          <w:szCs w:val="24"/>
          <w:shd w:val="clear" w:color="auto" w:fill="FFFFFF"/>
          <w:rtl/>
          <w:lang w:eastAsia="he-IL"/>
        </w:rPr>
        <w:t>,</w:t>
      </w:r>
      <w:r w:rsidRPr="003F57F0">
        <w:rPr>
          <w:rFonts w:ascii="David" w:eastAsia="Times New Roman" w:hAnsi="David" w:cs="David"/>
          <w:sz w:val="24"/>
          <w:szCs w:val="24"/>
          <w:shd w:val="clear" w:color="auto" w:fill="FFFFFF"/>
          <w:rtl/>
          <w:lang w:eastAsia="he-IL"/>
        </w:rPr>
        <w:t xml:space="preserve"> החיים כמדרש: עיונים בפסיכולוגיה. תל-אביב: ידיעות אחרונות</w:t>
      </w:r>
      <w:r w:rsidRPr="003F57F0">
        <w:rPr>
          <w:rFonts w:ascii="David" w:eastAsia="Times New Roman" w:hAnsi="David" w:cs="David" w:hint="cs"/>
          <w:sz w:val="24"/>
          <w:szCs w:val="24"/>
          <w:shd w:val="clear" w:color="auto" w:fill="FFFFFF"/>
          <w:rtl/>
          <w:lang w:eastAsia="he-IL"/>
        </w:rPr>
        <w:t>, 2004</w:t>
      </w:r>
      <w:r w:rsidRPr="003F57F0">
        <w:rPr>
          <w:rFonts w:ascii="David" w:eastAsia="Times New Roman" w:hAnsi="David" w:cs="David"/>
          <w:sz w:val="24"/>
          <w:szCs w:val="24"/>
          <w:rtl/>
          <w:lang w:eastAsia="he-IL"/>
        </w:rPr>
        <w:t>.</w:t>
      </w:r>
    </w:p>
    <w:p w14:paraId="24A5E904"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Pr>
      </w:pPr>
      <w:proofErr w:type="spellStart"/>
      <w:r w:rsidRPr="003F57F0">
        <w:rPr>
          <w:rFonts w:ascii="David" w:eastAsia="Times New Roman" w:hAnsi="David" w:cs="David"/>
          <w:sz w:val="24"/>
          <w:szCs w:val="24"/>
          <w:lang w:eastAsia="he-IL"/>
        </w:rPr>
        <w:t>Linell</w:t>
      </w:r>
      <w:proofErr w:type="spellEnd"/>
      <w:r w:rsidRPr="003F57F0">
        <w:rPr>
          <w:rFonts w:ascii="David" w:eastAsia="Times New Roman" w:hAnsi="David" w:cs="David"/>
          <w:sz w:val="24"/>
          <w:szCs w:val="24"/>
          <w:lang w:eastAsia="he-IL"/>
        </w:rPr>
        <w:t xml:space="preserve">, P., Approaching Dialogue: Talk, Interaction and Contexts in Dialogical Perspectives. John Benjamins Publishing Company, Amsterdam, </w:t>
      </w:r>
      <w:hyperlink r:id="rId7" w:history="1">
        <w:r w:rsidRPr="003F57F0">
          <w:rPr>
            <w:rFonts w:ascii="David" w:eastAsia="Times New Roman" w:hAnsi="David" w:cs="David"/>
            <w:sz w:val="24"/>
            <w:szCs w:val="24"/>
            <w:shd w:val="clear" w:color="auto" w:fill="F8F9FA"/>
            <w:lang w:eastAsia="he-IL"/>
          </w:rPr>
          <w:t>Netherlands</w:t>
        </w:r>
      </w:hyperlink>
      <w:r w:rsidRPr="003F57F0">
        <w:rPr>
          <w:rFonts w:ascii="David" w:eastAsia="Times New Roman" w:hAnsi="David" w:cs="David"/>
          <w:sz w:val="24"/>
          <w:szCs w:val="24"/>
          <w:lang w:eastAsia="he-IL"/>
        </w:rPr>
        <w:t>, 1998.</w:t>
      </w:r>
    </w:p>
    <w:p w14:paraId="0BE90C62"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068CBB7C"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rtl/>
          <w:lang w:eastAsia="he-IL"/>
        </w:rPr>
        <w:t>ארליך, ש.</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"אחרות, גבולות ודיאלוג-הרהורים", בתוך: ח. </w:t>
      </w:r>
      <w:proofErr w:type="spellStart"/>
      <w:r w:rsidRPr="003F57F0">
        <w:rPr>
          <w:rFonts w:ascii="David" w:eastAsia="Times New Roman" w:hAnsi="David" w:cs="David"/>
          <w:sz w:val="24"/>
          <w:szCs w:val="24"/>
          <w:rtl/>
          <w:lang w:eastAsia="he-IL"/>
        </w:rPr>
        <w:t>דויטש</w:t>
      </w:r>
      <w:proofErr w:type="spellEnd"/>
      <w:r w:rsidRPr="003F57F0">
        <w:rPr>
          <w:rFonts w:ascii="David" w:eastAsia="Times New Roman" w:hAnsi="David" w:cs="David"/>
          <w:sz w:val="24"/>
          <w:szCs w:val="24"/>
          <w:rtl/>
          <w:lang w:eastAsia="he-IL"/>
        </w:rPr>
        <w:t xml:space="preserve"> </w:t>
      </w:r>
      <w:proofErr w:type="spellStart"/>
      <w:r w:rsidRPr="003F57F0">
        <w:rPr>
          <w:rFonts w:ascii="David" w:eastAsia="Times New Roman" w:hAnsi="David" w:cs="David"/>
          <w:sz w:val="24"/>
          <w:szCs w:val="24"/>
          <w:rtl/>
          <w:lang w:eastAsia="he-IL"/>
        </w:rPr>
        <w:t>ומ</w:t>
      </w:r>
      <w:proofErr w:type="spellEnd"/>
      <w:r w:rsidRPr="003F57F0">
        <w:rPr>
          <w:rFonts w:ascii="David" w:eastAsia="Times New Roman" w:hAnsi="David" w:cs="David"/>
          <w:sz w:val="24"/>
          <w:szCs w:val="24"/>
          <w:rtl/>
          <w:lang w:eastAsia="he-IL"/>
        </w:rPr>
        <w:t>. בן ששון (עורכים) האחר- בין אדם לעצמו ולזולתו</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ידיעות אחרונות, 19-36</w:t>
      </w:r>
      <w:r w:rsidRPr="003F57F0">
        <w:rPr>
          <w:rFonts w:ascii="David" w:eastAsia="Times New Roman" w:hAnsi="David" w:cs="David" w:hint="cs"/>
          <w:sz w:val="24"/>
          <w:szCs w:val="24"/>
          <w:rtl/>
          <w:lang w:eastAsia="he-IL"/>
        </w:rPr>
        <w:t>, 2001.</w:t>
      </w:r>
      <w:r w:rsidRPr="003F57F0">
        <w:rPr>
          <w:rFonts w:ascii="David" w:eastAsia="Times New Roman" w:hAnsi="David" w:cs="David"/>
          <w:sz w:val="24"/>
          <w:szCs w:val="24"/>
          <w:rtl/>
          <w:lang w:eastAsia="he-IL"/>
        </w:rPr>
        <w:t xml:space="preserve"> </w:t>
      </w:r>
    </w:p>
    <w:p w14:paraId="60013A25"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2A207CD4"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rtl/>
          <w:lang w:eastAsia="he-IL"/>
        </w:rPr>
        <w:t>צורן, ר.</w:t>
      </w:r>
      <w:r w:rsidRPr="003F57F0">
        <w:rPr>
          <w:rFonts w:ascii="David" w:eastAsia="Times New Roman" w:hAnsi="David" w:cs="David" w:hint="cs"/>
          <w:sz w:val="24"/>
          <w:szCs w:val="24"/>
          <w:rtl/>
          <w:lang w:eastAsia="he-IL"/>
        </w:rPr>
        <w:t>,</w:t>
      </w:r>
      <w:r w:rsidRPr="003F57F0">
        <w:rPr>
          <w:rFonts w:ascii="David" w:eastAsia="Times New Roman" w:hAnsi="David" w:cs="David"/>
          <w:sz w:val="24"/>
          <w:szCs w:val="24"/>
          <w:rtl/>
          <w:lang w:eastAsia="he-IL"/>
        </w:rPr>
        <w:t xml:space="preserve"> הקול השלישי</w:t>
      </w:r>
      <w:r w:rsidRPr="003F57F0">
        <w:rPr>
          <w:rFonts w:ascii="David" w:eastAsia="Times New Roman" w:hAnsi="David" w:cs="David"/>
          <w:i/>
          <w:iCs/>
          <w:sz w:val="24"/>
          <w:szCs w:val="24"/>
          <w:rtl/>
          <w:lang w:eastAsia="he-IL"/>
        </w:rPr>
        <w:t xml:space="preserve">. </w:t>
      </w:r>
      <w:r w:rsidRPr="003F57F0">
        <w:rPr>
          <w:rFonts w:ascii="David" w:eastAsia="Times New Roman" w:hAnsi="David" w:cs="David"/>
          <w:sz w:val="24"/>
          <w:szCs w:val="24"/>
          <w:rtl/>
          <w:lang w:eastAsia="he-IL"/>
        </w:rPr>
        <w:t>ירושלים: כרמל</w:t>
      </w:r>
      <w:r w:rsidRPr="003F57F0">
        <w:rPr>
          <w:rFonts w:ascii="David" w:eastAsia="Times New Roman" w:hAnsi="David" w:cs="David" w:hint="cs"/>
          <w:sz w:val="24"/>
          <w:szCs w:val="24"/>
          <w:rtl/>
          <w:lang w:eastAsia="he-IL"/>
        </w:rPr>
        <w:t>, 2000</w:t>
      </w:r>
      <w:r w:rsidRPr="003F57F0">
        <w:rPr>
          <w:rFonts w:ascii="David" w:eastAsia="Times New Roman" w:hAnsi="David" w:cs="David"/>
          <w:sz w:val="24"/>
          <w:szCs w:val="24"/>
          <w:rtl/>
          <w:lang w:eastAsia="he-IL"/>
        </w:rPr>
        <w:t>.</w:t>
      </w:r>
    </w:p>
    <w:p w14:paraId="3B618D42"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2874F851" w14:textId="77777777" w:rsidR="003F57F0" w:rsidRPr="003F57F0" w:rsidRDefault="003F57F0" w:rsidP="003F57F0">
      <w:pPr>
        <w:numPr>
          <w:ilvl w:val="0"/>
          <w:numId w:val="1"/>
        </w:numPr>
        <w:bidi w:val="0"/>
        <w:spacing w:after="0" w:line="360" w:lineRule="auto"/>
        <w:contextualSpacing/>
        <w:rPr>
          <w:rFonts w:ascii="David" w:eastAsia="Malgun Gothic" w:hAnsi="David" w:cs="David"/>
          <w:sz w:val="24"/>
          <w:szCs w:val="24"/>
          <w:rtl/>
          <w:lang w:eastAsia="he-IL"/>
        </w:rPr>
      </w:pPr>
      <w:r w:rsidRPr="003F57F0">
        <w:rPr>
          <w:rFonts w:ascii="David" w:eastAsia="Malgun Gothic" w:hAnsi="David" w:cs="David"/>
          <w:sz w:val="24"/>
          <w:szCs w:val="24"/>
          <w:rtl/>
          <w:lang w:eastAsia="he-IL"/>
        </w:rPr>
        <w:lastRenderedPageBreak/>
        <w:t>בכר, א.</w:t>
      </w:r>
      <w:r w:rsidRPr="003F57F0">
        <w:rPr>
          <w:rFonts w:ascii="David" w:eastAsia="Malgun Gothic" w:hAnsi="David" w:cs="David" w:hint="cs"/>
          <w:sz w:val="24"/>
          <w:szCs w:val="24"/>
          <w:rtl/>
          <w:lang w:eastAsia="he-IL"/>
        </w:rPr>
        <w:t>,</w:t>
      </w:r>
      <w:r w:rsidRPr="003F57F0">
        <w:rPr>
          <w:rFonts w:ascii="David" w:eastAsia="Malgun Gothic" w:hAnsi="David" w:cs="David"/>
          <w:sz w:val="24"/>
          <w:szCs w:val="24"/>
          <w:rtl/>
          <w:lang w:eastAsia="he-IL"/>
        </w:rPr>
        <w:t xml:space="preserve"> "בגוף אני מבינה": מי מבין מה? סיפורה של פנטזיית הצלה. מעגלי נפש, 5, 2 </w:t>
      </w:r>
      <w:r w:rsidRPr="003F57F0">
        <w:rPr>
          <w:rFonts w:ascii="David" w:eastAsia="Malgun Gothic" w:hAnsi="David" w:cs="David" w:hint="cs"/>
          <w:sz w:val="24"/>
          <w:szCs w:val="24"/>
          <w:rtl/>
          <w:lang w:eastAsia="he-IL"/>
        </w:rPr>
        <w:t>-</w:t>
      </w:r>
      <w:r w:rsidRPr="003F57F0">
        <w:rPr>
          <w:rFonts w:ascii="David" w:eastAsia="Malgun Gothic" w:hAnsi="David" w:cs="David"/>
          <w:sz w:val="24"/>
          <w:szCs w:val="24"/>
          <w:rtl/>
          <w:lang w:eastAsia="he-IL"/>
        </w:rPr>
        <w:t xml:space="preserve"> 10</w:t>
      </w:r>
      <w:r w:rsidRPr="003F57F0">
        <w:rPr>
          <w:rFonts w:ascii="David" w:eastAsia="Malgun Gothic" w:hAnsi="David" w:cs="David" w:hint="cs"/>
          <w:sz w:val="24"/>
          <w:szCs w:val="24"/>
          <w:rtl/>
          <w:lang w:eastAsia="he-IL"/>
        </w:rPr>
        <w:t>, 2011.</w:t>
      </w:r>
    </w:p>
    <w:p w14:paraId="2A66FF03" w14:textId="77777777" w:rsidR="003F57F0" w:rsidRPr="003F57F0" w:rsidRDefault="003F57F0" w:rsidP="003F57F0">
      <w:pPr>
        <w:spacing w:after="0" w:line="360" w:lineRule="auto"/>
        <w:ind w:left="284" w:hanging="284"/>
        <w:jc w:val="right"/>
        <w:rPr>
          <w:rFonts w:ascii="David" w:eastAsia="Malgun Gothic" w:hAnsi="David" w:cs="David"/>
          <w:sz w:val="24"/>
          <w:szCs w:val="24"/>
          <w:rtl/>
          <w:lang w:eastAsia="he-IL"/>
        </w:rPr>
      </w:pPr>
    </w:p>
    <w:p w14:paraId="4C51E9C9"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lang w:eastAsia="he-IL"/>
        </w:rPr>
      </w:pPr>
      <w:r w:rsidRPr="003F57F0">
        <w:rPr>
          <w:rFonts w:ascii="David" w:eastAsia="Times New Roman" w:hAnsi="David" w:cs="David" w:hint="cs"/>
          <w:sz w:val="24"/>
          <w:szCs w:val="24"/>
          <w:lang w:eastAsia="he-IL"/>
        </w:rPr>
        <w:t>B</w:t>
      </w:r>
      <w:r w:rsidRPr="003F57F0">
        <w:rPr>
          <w:rFonts w:ascii="David" w:eastAsia="Times New Roman" w:hAnsi="David" w:cs="David"/>
          <w:sz w:val="24"/>
          <w:szCs w:val="24"/>
          <w:lang w:eastAsia="he-IL"/>
        </w:rPr>
        <w:t>urns, L., Literary Reading in the Training and Continuing Development of Family Therapists</w:t>
      </w:r>
      <w:r w:rsidRPr="003F57F0">
        <w:rPr>
          <w:rFonts w:ascii="Times New Roman" w:eastAsia="Times New Roman" w:hAnsi="Times New Roman" w:cs="Times New Roman"/>
          <w:sz w:val="24"/>
          <w:szCs w:val="24"/>
          <w:lang w:eastAsia="he-IL"/>
        </w:rPr>
        <w:t xml:space="preserve">. </w:t>
      </w:r>
      <w:r w:rsidRPr="003F57F0">
        <w:rPr>
          <w:rFonts w:ascii="David" w:eastAsia="Times New Roman" w:hAnsi="David" w:cs="David"/>
          <w:sz w:val="24"/>
          <w:szCs w:val="24"/>
          <w:lang w:eastAsia="he-IL"/>
        </w:rPr>
        <w:t>Innovations in Education and Training International, 36:3, 198-204, 1999, Doi: 10.1080/1355800990360305</w:t>
      </w:r>
    </w:p>
    <w:p w14:paraId="7D8299BC" w14:textId="77777777" w:rsidR="003F57F0" w:rsidRPr="003F57F0" w:rsidRDefault="003F57F0" w:rsidP="003F57F0">
      <w:pPr>
        <w:spacing w:after="0" w:line="360" w:lineRule="auto"/>
        <w:jc w:val="right"/>
        <w:rPr>
          <w:rFonts w:ascii="David" w:eastAsia="Times New Roman" w:hAnsi="David" w:cs="David"/>
          <w:sz w:val="24"/>
          <w:szCs w:val="24"/>
          <w:rtl/>
          <w:lang w:eastAsia="he-IL"/>
        </w:rPr>
      </w:pPr>
    </w:p>
    <w:p w14:paraId="1650B9B6" w14:textId="77777777" w:rsidR="003F57F0" w:rsidRPr="003F57F0" w:rsidRDefault="003F57F0" w:rsidP="003F57F0">
      <w:pPr>
        <w:spacing w:after="0" w:line="360" w:lineRule="auto"/>
        <w:rPr>
          <w:rFonts w:ascii="David" w:eastAsia="Times New Roman" w:hAnsi="David" w:cs="David"/>
          <w:sz w:val="24"/>
          <w:szCs w:val="24"/>
          <w:rtl/>
          <w:lang w:eastAsia="he-IL"/>
        </w:rPr>
      </w:pPr>
    </w:p>
    <w:p w14:paraId="31F12AB3" w14:textId="77777777" w:rsidR="003F57F0" w:rsidRPr="003F57F0" w:rsidRDefault="003F57F0" w:rsidP="003F57F0">
      <w:pPr>
        <w:numPr>
          <w:ilvl w:val="0"/>
          <w:numId w:val="1"/>
        </w:numPr>
        <w:bidi w:val="0"/>
        <w:spacing w:after="120" w:line="276" w:lineRule="auto"/>
        <w:contextualSpacing/>
        <w:rPr>
          <w:rFonts w:ascii="David" w:eastAsia="Times New Roman" w:hAnsi="David" w:cs="David"/>
          <w:sz w:val="24"/>
          <w:szCs w:val="24"/>
          <w:lang w:eastAsia="he-IL"/>
        </w:rPr>
      </w:pPr>
      <w:r w:rsidRPr="003F57F0">
        <w:rPr>
          <w:rFonts w:ascii="David" w:eastAsia="Times New Roman" w:hAnsi="David" w:cs="David"/>
          <w:sz w:val="24"/>
          <w:szCs w:val="24"/>
          <w:lang w:eastAsia="he-IL"/>
        </w:rPr>
        <w:t>Bayne, H., Training medical students in empathic communication. The journal for specialists in group work, 36 (4), 316-329, 2011.</w:t>
      </w:r>
      <w:r w:rsidRPr="003F57F0">
        <w:rPr>
          <w:rFonts w:ascii="David" w:eastAsia="Times New Roman" w:hAnsi="David" w:cs="David" w:hint="cs"/>
          <w:sz w:val="24"/>
          <w:szCs w:val="24"/>
          <w:rtl/>
          <w:lang w:eastAsia="he-IL"/>
        </w:rPr>
        <w:t xml:space="preserve">         </w:t>
      </w:r>
    </w:p>
    <w:p w14:paraId="0BFFD59E" w14:textId="77777777" w:rsidR="003F57F0" w:rsidRPr="003F57F0" w:rsidRDefault="003F57F0" w:rsidP="003F57F0">
      <w:pPr>
        <w:spacing w:after="0" w:line="276" w:lineRule="auto"/>
        <w:ind w:left="26" w:hanging="270"/>
        <w:rPr>
          <w:rFonts w:ascii="David" w:eastAsia="Malgun Gothic" w:hAnsi="David" w:cs="David"/>
          <w:sz w:val="24"/>
          <w:szCs w:val="24"/>
          <w:rtl/>
          <w:lang w:eastAsia="he-IL"/>
        </w:rPr>
      </w:pPr>
    </w:p>
    <w:p w14:paraId="70B2D7E7"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r w:rsidRPr="003F57F0">
        <w:rPr>
          <w:rFonts w:ascii="David" w:eastAsia="Times New Roman" w:hAnsi="David" w:cs="David"/>
          <w:sz w:val="24"/>
          <w:szCs w:val="24"/>
          <w:lang w:eastAsia="he-IL"/>
        </w:rPr>
        <w:t>Moyers, T. B., Miller, W. R., Is low therapist empathy toxic? Psychology Addictive Behaviors: Journal of Society of Psychologists in Addictive Behaviors, 27 (3), 884-887, 2013, Doi: http://doi.org/10.1037/a0030274</w:t>
      </w:r>
    </w:p>
    <w:p w14:paraId="18119A07" w14:textId="77777777" w:rsidR="003F57F0" w:rsidRPr="003F57F0" w:rsidRDefault="003F57F0" w:rsidP="003F57F0">
      <w:pPr>
        <w:spacing w:after="0" w:line="360" w:lineRule="auto"/>
        <w:jc w:val="center"/>
        <w:rPr>
          <w:rFonts w:ascii="David" w:eastAsia="Times New Roman" w:hAnsi="David" w:cs="David"/>
          <w:i/>
          <w:iCs/>
          <w:sz w:val="24"/>
          <w:szCs w:val="24"/>
          <w:lang w:eastAsia="he-IL"/>
        </w:rPr>
      </w:pPr>
      <w:r w:rsidRPr="003F57F0">
        <w:rPr>
          <w:rFonts w:ascii="David" w:eastAsia="Times New Roman" w:hAnsi="David" w:cs="David"/>
          <w:i/>
          <w:iCs/>
          <w:sz w:val="24"/>
          <w:szCs w:val="24"/>
          <w:lang w:eastAsia="he-IL"/>
        </w:rPr>
        <w:t xml:space="preserve">        </w:t>
      </w:r>
    </w:p>
    <w:p w14:paraId="764EC19A" w14:textId="77777777" w:rsidR="003F57F0" w:rsidRPr="003F57F0" w:rsidRDefault="003F57F0" w:rsidP="003F57F0">
      <w:pPr>
        <w:numPr>
          <w:ilvl w:val="0"/>
          <w:numId w:val="1"/>
        </w:numPr>
        <w:bidi w:val="0"/>
        <w:spacing w:after="0" w:line="360" w:lineRule="auto"/>
        <w:contextualSpacing/>
        <w:rPr>
          <w:rFonts w:ascii="David" w:eastAsia="Times New Roman" w:hAnsi="David" w:cs="David"/>
          <w:sz w:val="24"/>
          <w:szCs w:val="24"/>
          <w:rtl/>
          <w:lang w:eastAsia="he-IL"/>
        </w:rPr>
      </w:pPr>
      <w:proofErr w:type="spellStart"/>
      <w:r w:rsidRPr="003F57F0">
        <w:rPr>
          <w:rFonts w:ascii="David" w:eastAsia="Times New Roman" w:hAnsi="David" w:cs="David" w:hint="cs"/>
          <w:sz w:val="24"/>
          <w:szCs w:val="24"/>
          <w:lang w:eastAsia="he-IL"/>
        </w:rPr>
        <w:t>Z</w:t>
      </w:r>
      <w:r w:rsidRPr="003F57F0">
        <w:rPr>
          <w:rFonts w:ascii="David" w:eastAsia="Times New Roman" w:hAnsi="David" w:cs="David"/>
          <w:sz w:val="24"/>
          <w:szCs w:val="24"/>
          <w:lang w:eastAsia="he-IL"/>
        </w:rPr>
        <w:t>ganiacz</w:t>
      </w:r>
      <w:proofErr w:type="spellEnd"/>
      <w:r w:rsidRPr="003F57F0">
        <w:rPr>
          <w:rFonts w:ascii="David" w:eastAsia="Times New Roman" w:hAnsi="David" w:cs="David"/>
          <w:sz w:val="24"/>
          <w:szCs w:val="24"/>
          <w:lang w:eastAsia="he-IL"/>
        </w:rPr>
        <w:t>, A, M., Reading for empathy: classical literature for developing empathy in therapists in training. (Unpublished doctoral dissertation), Divine Mercy University, Virginia. USA, 2018.</w:t>
      </w:r>
    </w:p>
    <w:p w14:paraId="46662097" w14:textId="77777777" w:rsidR="003F57F0" w:rsidRPr="003F57F0" w:rsidRDefault="003F57F0" w:rsidP="003F57F0">
      <w:pPr>
        <w:spacing w:after="0" w:line="360" w:lineRule="auto"/>
        <w:rPr>
          <w:rFonts w:ascii="David" w:eastAsia="Times New Roman" w:hAnsi="David" w:cs="David"/>
          <w:sz w:val="24"/>
          <w:szCs w:val="24"/>
          <w:rtl/>
          <w:lang w:eastAsia="he-IL"/>
        </w:rPr>
      </w:pPr>
    </w:p>
    <w:p w14:paraId="56FD0D35" w14:textId="77777777" w:rsidR="003F57F0" w:rsidRPr="003F57F0" w:rsidRDefault="003F57F0" w:rsidP="003F57F0">
      <w:pPr>
        <w:spacing w:after="0" w:line="360" w:lineRule="auto"/>
        <w:jc w:val="center"/>
        <w:rPr>
          <w:rFonts w:ascii="Times New Roman" w:eastAsia="Times New Roman" w:hAnsi="Times New Roman" w:cs="Narkisim"/>
          <w:b/>
          <w:bCs/>
          <w:sz w:val="24"/>
          <w:szCs w:val="24"/>
          <w:rtl/>
          <w:lang w:eastAsia="he-IL"/>
        </w:rPr>
      </w:pPr>
    </w:p>
    <w:p w14:paraId="44F0879D" w14:textId="77777777" w:rsidR="00ED07E5" w:rsidRDefault="00ED07E5"/>
    <w:sectPr w:rsidR="00ED07E5" w:rsidSect="00D52B0D">
      <w:headerReference w:type="even" r:id="rId8"/>
      <w:headerReference w:type="default" r:id="rI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1F79" w14:textId="77777777" w:rsidR="00A11A72" w:rsidRDefault="003F57F0" w:rsidP="00D52B0D">
    <w:pPr>
      <w:pStyle w:val="a3"/>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14:paraId="5D58435D" w14:textId="77777777" w:rsidR="00A11A72" w:rsidRDefault="003F57F0" w:rsidP="00D52B0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B260" w14:textId="77777777" w:rsidR="00A11A72" w:rsidRDefault="003F57F0" w:rsidP="00D52B0D">
    <w:pPr>
      <w:pStyle w:val="a3"/>
      <w:framePr w:wrap="around" w:vAnchor="text" w:hAnchor="text"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7</w:t>
    </w:r>
    <w:r>
      <w:rPr>
        <w:rStyle w:val="a5"/>
        <w:rtl/>
      </w:rPr>
      <w:fldChar w:fldCharType="end"/>
    </w:r>
  </w:p>
  <w:p w14:paraId="3548F1F4" w14:textId="77777777" w:rsidR="00A11A72" w:rsidRDefault="003F57F0" w:rsidP="00D52B0D">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8008D"/>
    <w:multiLevelType w:val="hybridMultilevel"/>
    <w:tmpl w:val="91CCADEC"/>
    <w:lvl w:ilvl="0" w:tplc="A816D91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106E8"/>
    <w:multiLevelType w:val="hybridMultilevel"/>
    <w:tmpl w:val="9754D6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F0"/>
    <w:rsid w:val="003F57F0"/>
    <w:rsid w:val="0092588C"/>
    <w:rsid w:val="00E02F28"/>
    <w:rsid w:val="00ED07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7C73"/>
  <w15:chartTrackingRefBased/>
  <w15:docId w15:val="{D45EB353-F09E-425F-8916-83AD2AD0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57F0"/>
    <w:pPr>
      <w:tabs>
        <w:tab w:val="center" w:pos="4153"/>
        <w:tab w:val="right" w:pos="8306"/>
      </w:tabs>
      <w:spacing w:after="0" w:line="240" w:lineRule="auto"/>
    </w:pPr>
    <w:rPr>
      <w:rFonts w:ascii="Times New Roman" w:eastAsia="Times New Roman" w:hAnsi="Times New Roman" w:cs="Times New Roman"/>
      <w:sz w:val="24"/>
      <w:szCs w:val="24"/>
      <w:lang w:eastAsia="he-IL"/>
    </w:rPr>
  </w:style>
  <w:style w:type="character" w:customStyle="1" w:styleId="a4">
    <w:name w:val="כותרת עליונה תו"/>
    <w:basedOn w:val="a0"/>
    <w:link w:val="a3"/>
    <w:rsid w:val="003F57F0"/>
    <w:rPr>
      <w:rFonts w:ascii="Times New Roman" w:eastAsia="Times New Roman" w:hAnsi="Times New Roman" w:cs="Times New Roman"/>
      <w:sz w:val="24"/>
      <w:szCs w:val="24"/>
      <w:lang w:eastAsia="he-IL"/>
    </w:rPr>
  </w:style>
  <w:style w:type="character" w:styleId="a5">
    <w:name w:val="page number"/>
    <w:basedOn w:val="a0"/>
    <w:rsid w:val="003F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Netherla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wikiquote.org/wiki/%D7%93%D7%95%D7%99%D7%93_%D7%92%D7%A8%D7%95%D7%A1%D7%9E%D7%9F" TargetMode="External"/><Relationship Id="rId11" Type="http://schemas.openxmlformats.org/officeDocument/2006/relationships/theme" Target="theme/theme1.xml"/><Relationship Id="rId5" Type="http://schemas.openxmlformats.org/officeDocument/2006/relationships/hyperlink" Target="mailto:orlyvk@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5101</Words>
  <Characters>25509</Characters>
  <Application>Microsoft Office Word</Application>
  <DocSecurity>0</DocSecurity>
  <Lines>212</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vaknin</dc:creator>
  <cp:keywords/>
  <dc:description/>
  <cp:lastModifiedBy>orly vaknin</cp:lastModifiedBy>
  <cp:revision>1</cp:revision>
  <dcterms:created xsi:type="dcterms:W3CDTF">2018-11-26T12:04:00Z</dcterms:created>
  <dcterms:modified xsi:type="dcterms:W3CDTF">2018-11-26T12:06:00Z</dcterms:modified>
</cp:coreProperties>
</file>