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D4C47" w14:textId="7CBB9685" w:rsidR="009F26EF" w:rsidRPr="00767CDD" w:rsidRDefault="00767CDD" w:rsidP="00767CDD">
      <w:pPr>
        <w:spacing w:line="360" w:lineRule="auto"/>
        <w:jc w:val="center"/>
        <w:rPr>
          <w:sz w:val="28"/>
          <w:szCs w:val="28"/>
          <w:rtl/>
          <w:lang w:bidi="he-IL"/>
        </w:rPr>
      </w:pPr>
      <w:r w:rsidRPr="00767CDD">
        <w:rPr>
          <w:sz w:val="28"/>
          <w:szCs w:val="28"/>
          <w:rtl/>
          <w:lang w:bidi="he-IL"/>
        </w:rPr>
        <w:t xml:space="preserve">מהר </w:t>
      </w:r>
      <w:r w:rsidRPr="00767CDD">
        <w:rPr>
          <w:rFonts w:hint="cs"/>
          <w:sz w:val="28"/>
          <w:szCs w:val="28"/>
          <w:rtl/>
          <w:lang w:bidi="he-IL"/>
        </w:rPr>
        <w:t xml:space="preserve">כרכום לדרך הבשמים </w:t>
      </w:r>
      <w:r w:rsidRPr="00767CDD">
        <w:rPr>
          <w:sz w:val="28"/>
          <w:szCs w:val="28"/>
          <w:rtl/>
          <w:lang w:bidi="he-IL"/>
        </w:rPr>
        <w:t>-</w:t>
      </w:r>
      <w:r w:rsidRPr="00767CDD">
        <w:rPr>
          <w:rFonts w:hint="cs"/>
          <w:sz w:val="28"/>
          <w:szCs w:val="28"/>
          <w:rtl/>
          <w:lang w:bidi="he-IL"/>
        </w:rPr>
        <w:t xml:space="preserve"> סדנא </w:t>
      </w:r>
      <w:r w:rsidR="001A3624">
        <w:rPr>
          <w:sz w:val="28"/>
          <w:szCs w:val="28"/>
          <w:rtl/>
          <w:lang w:bidi="he-IL"/>
        </w:rPr>
        <w:t>נ</w:t>
      </w:r>
      <w:r w:rsidR="00A84E8F">
        <w:rPr>
          <w:sz w:val="28"/>
          <w:szCs w:val="28"/>
          <w:rtl/>
          <w:lang w:bidi="he-IL"/>
        </w:rPr>
        <w:t>י</w:t>
      </w:r>
      <w:r w:rsidR="001A3624">
        <w:rPr>
          <w:sz w:val="28"/>
          <w:szCs w:val="28"/>
          <w:rtl/>
          <w:lang w:bidi="he-IL"/>
        </w:rPr>
        <w:t xml:space="preserve">סיונית </w:t>
      </w:r>
      <w:r>
        <w:rPr>
          <w:rFonts w:hint="cs"/>
          <w:sz w:val="28"/>
          <w:szCs w:val="28"/>
          <w:rtl/>
          <w:lang w:bidi="he-IL"/>
        </w:rPr>
        <w:t xml:space="preserve">לקולנוע של </w:t>
      </w:r>
      <w:r w:rsidRPr="00767CDD">
        <w:rPr>
          <w:rFonts w:hint="cs"/>
          <w:sz w:val="28"/>
          <w:szCs w:val="28"/>
          <w:rtl/>
          <w:lang w:bidi="he-IL"/>
        </w:rPr>
        <w:t xml:space="preserve">מסע </w:t>
      </w:r>
      <w:r w:rsidRPr="00767CDD">
        <w:rPr>
          <w:rFonts w:hint="cs"/>
          <w:b/>
          <w:sz w:val="28"/>
          <w:szCs w:val="28"/>
          <w:rtl/>
          <w:lang w:bidi="he-IL"/>
        </w:rPr>
        <w:t>וז</w:t>
      </w:r>
      <w:r w:rsidRPr="00767CDD">
        <w:rPr>
          <w:b/>
          <w:sz w:val="28"/>
          <w:szCs w:val="28"/>
          <w:rtl/>
          <w:lang w:bidi="he-IL"/>
        </w:rPr>
        <w:t>י</w:t>
      </w:r>
      <w:r w:rsidRPr="00767CDD">
        <w:rPr>
          <w:rFonts w:hint="cs"/>
          <w:b/>
          <w:sz w:val="28"/>
          <w:szCs w:val="28"/>
          <w:rtl/>
          <w:lang w:bidi="he-IL"/>
        </w:rPr>
        <w:t>כרון</w:t>
      </w:r>
    </w:p>
    <w:p w14:paraId="71D420D3" w14:textId="77777777" w:rsidR="00767CDD" w:rsidRPr="00767CDD" w:rsidRDefault="00767CDD" w:rsidP="00767CDD">
      <w:pPr>
        <w:spacing w:line="360" w:lineRule="auto"/>
        <w:jc w:val="center"/>
        <w:rPr>
          <w:sz w:val="28"/>
          <w:szCs w:val="28"/>
          <w:rtl/>
          <w:lang w:bidi="he-IL"/>
        </w:rPr>
      </w:pPr>
      <w:r w:rsidRPr="00767CDD">
        <w:rPr>
          <w:rFonts w:hint="cs"/>
          <w:sz w:val="28"/>
          <w:szCs w:val="28"/>
          <w:rtl/>
          <w:lang w:bidi="he-IL"/>
        </w:rPr>
        <w:t>התכנית לתאר שני מכללת ספיר והאקדמיה לקולנוע בבאדן ווירטמברג</w:t>
      </w:r>
    </w:p>
    <w:p w14:paraId="71FC212E" w14:textId="77777777" w:rsidR="00767CDD" w:rsidRPr="00B04FE8" w:rsidRDefault="00767CDD" w:rsidP="00B04FE8">
      <w:pPr>
        <w:rPr>
          <w:sz w:val="10"/>
          <w:szCs w:val="10"/>
          <w:rtl/>
          <w:lang w:bidi="he-IL"/>
        </w:rPr>
      </w:pPr>
      <w:bookmarkStart w:id="0" w:name="_GoBack"/>
      <w:bookmarkEnd w:id="0"/>
    </w:p>
    <w:p w14:paraId="7091DC84" w14:textId="77777777" w:rsidR="00767CDD" w:rsidRDefault="00767CDD" w:rsidP="00767CDD">
      <w:pPr>
        <w:jc w:val="center"/>
        <w:rPr>
          <w:rtl/>
          <w:lang w:bidi="he-IL"/>
        </w:rPr>
      </w:pPr>
      <w:r w:rsidRPr="00767CDD">
        <w:rPr>
          <w:rFonts w:hint="cs"/>
          <w:rtl/>
          <w:lang w:bidi="he-IL"/>
        </w:rPr>
        <w:t>מנחים פרופ׳ אבנר פי</w:t>
      </w:r>
      <w:r w:rsidRPr="00767CDD">
        <w:rPr>
          <w:rtl/>
          <w:lang w:bidi="he-IL"/>
        </w:rPr>
        <w:t>י</w:t>
      </w:r>
      <w:r w:rsidRPr="00767CDD">
        <w:rPr>
          <w:rFonts w:hint="cs"/>
          <w:rtl/>
          <w:lang w:bidi="he-IL"/>
        </w:rPr>
        <w:t>נגלרנט  פרופ׳ אינגה פון סטאטן</w:t>
      </w:r>
    </w:p>
    <w:p w14:paraId="26C5A911" w14:textId="77777777" w:rsidR="00767CDD" w:rsidRDefault="00767CDD" w:rsidP="00767CDD">
      <w:pPr>
        <w:jc w:val="center"/>
        <w:rPr>
          <w:rFonts w:hint="cs"/>
          <w:rtl/>
          <w:lang w:bidi="he-IL"/>
        </w:rPr>
      </w:pPr>
    </w:p>
    <w:p w14:paraId="43FF999B" w14:textId="3A107C99" w:rsidR="0020771A" w:rsidRDefault="00767CDD" w:rsidP="006B72FD">
      <w:pPr>
        <w:spacing w:line="276" w:lineRule="auto"/>
        <w:jc w:val="right"/>
        <w:rPr>
          <w:rtl/>
          <w:lang w:bidi="he-IL"/>
        </w:rPr>
      </w:pPr>
      <w:r>
        <w:rPr>
          <w:rtl/>
          <w:lang w:bidi="he-IL"/>
        </w:rPr>
        <w:t>הסדנא לקולנוע של מסע וזיכרון הינה סדנא המחברת בין</w:t>
      </w:r>
      <w:r w:rsidR="0020771A">
        <w:rPr>
          <w:rtl/>
          <w:lang w:bidi="he-IL"/>
        </w:rPr>
        <w:t xml:space="preserve"> פרקטיקה ותיאוריה שמשולבים בה</w:t>
      </w:r>
      <w:r>
        <w:rPr>
          <w:rtl/>
          <w:lang w:bidi="he-IL"/>
        </w:rPr>
        <w:t xml:space="preserve"> טקסטים ע</w:t>
      </w:r>
      <w:r w:rsidR="0020771A">
        <w:rPr>
          <w:rtl/>
          <w:lang w:bidi="he-IL"/>
        </w:rPr>
        <w:t xml:space="preserve">יונים עם </w:t>
      </w:r>
      <w:r>
        <w:rPr>
          <w:rtl/>
          <w:lang w:bidi="he-IL"/>
        </w:rPr>
        <w:t>יצירה קולנועית תיעודית עלילתית וניסיונית</w:t>
      </w:r>
      <w:r w:rsidR="0020771A">
        <w:rPr>
          <w:rtl/>
          <w:lang w:bidi="he-IL"/>
        </w:rPr>
        <w:t>.</w:t>
      </w:r>
      <w:r w:rsidR="00643DAD">
        <w:rPr>
          <w:rtl/>
          <w:lang w:bidi="he-IL"/>
        </w:rPr>
        <w:t xml:space="preserve"> </w:t>
      </w:r>
      <w:r w:rsidR="003C4E84">
        <w:rPr>
          <w:rtl/>
          <w:lang w:bidi="he-IL"/>
        </w:rPr>
        <w:t xml:space="preserve">במהלכה </w:t>
      </w:r>
      <w:r w:rsidR="00643DAD">
        <w:rPr>
          <w:rtl/>
          <w:lang w:bidi="he-IL"/>
        </w:rPr>
        <w:t xml:space="preserve"> נלמד טקסטים של מסע </w:t>
      </w:r>
      <w:r w:rsidR="00C42F30">
        <w:rPr>
          <w:rtl/>
          <w:lang w:bidi="he-IL"/>
        </w:rPr>
        <w:t xml:space="preserve">- </w:t>
      </w:r>
      <w:r w:rsidR="00643DAD">
        <w:rPr>
          <w:rtl/>
          <w:lang w:bidi="he-IL"/>
        </w:rPr>
        <w:t>בקולנוע,  שירה ופרוזה.</w:t>
      </w:r>
      <w:r w:rsidR="009351CA">
        <w:rPr>
          <w:rFonts w:hint="cs"/>
          <w:rtl/>
          <w:lang w:bidi="he-IL"/>
        </w:rPr>
        <w:t xml:space="preserve"> באמ</w:t>
      </w:r>
      <w:r w:rsidR="009351CA">
        <w:rPr>
          <w:rtl/>
          <w:lang w:bidi="he-IL"/>
        </w:rPr>
        <w:t>צ</w:t>
      </w:r>
      <w:r w:rsidR="009351CA">
        <w:rPr>
          <w:rFonts w:hint="cs"/>
          <w:rtl/>
          <w:lang w:bidi="he-IL"/>
        </w:rPr>
        <w:t>עות קריאה פסיכואנליטית לקאניאנית</w:t>
      </w:r>
      <w:r w:rsidR="00643DAD">
        <w:rPr>
          <w:rtl/>
          <w:lang w:bidi="he-IL"/>
        </w:rPr>
        <w:t xml:space="preserve"> </w:t>
      </w:r>
      <w:r w:rsidR="00596BCB">
        <w:rPr>
          <w:rtl/>
          <w:lang w:bidi="he-IL"/>
        </w:rPr>
        <w:t>נכיר ננתח טקסטים</w:t>
      </w:r>
      <w:r w:rsidR="00C42F30">
        <w:rPr>
          <w:rtl/>
          <w:lang w:bidi="he-IL"/>
        </w:rPr>
        <w:t>:</w:t>
      </w:r>
      <w:r w:rsidR="00596BCB">
        <w:rPr>
          <w:rtl/>
          <w:lang w:bidi="he-IL"/>
        </w:rPr>
        <w:t xml:space="preserve"> מהאודיסיאה של הומר</w:t>
      </w:r>
      <w:r w:rsidR="00C42F30">
        <w:rPr>
          <w:rtl/>
          <w:lang w:bidi="he-IL"/>
        </w:rPr>
        <w:t>;</w:t>
      </w:r>
      <w:r w:rsidR="00596BCB">
        <w:rPr>
          <w:rtl/>
          <w:lang w:bidi="he-IL"/>
        </w:rPr>
        <w:t xml:space="preserve"> ציורי הסלע של הר כרכום</w:t>
      </w:r>
      <w:r w:rsidR="00C42F30">
        <w:rPr>
          <w:rtl/>
          <w:lang w:bidi="he-IL"/>
        </w:rPr>
        <w:t>;</w:t>
      </w:r>
      <w:r w:rsidR="00596BCB">
        <w:rPr>
          <w:rtl/>
          <w:lang w:bidi="he-IL"/>
        </w:rPr>
        <w:t xml:space="preserve"> נ</w:t>
      </w:r>
      <w:r w:rsidR="00C42F30">
        <w:rPr>
          <w:rtl/>
          <w:lang w:bidi="he-IL"/>
        </w:rPr>
        <w:t>ת</w:t>
      </w:r>
      <w:r w:rsidR="00596BCB">
        <w:rPr>
          <w:rtl/>
          <w:lang w:bidi="he-IL"/>
        </w:rPr>
        <w:t xml:space="preserve">יבי הדרך </w:t>
      </w:r>
      <w:r w:rsidR="00C42F30">
        <w:rPr>
          <w:rtl/>
          <w:lang w:bidi="he-IL"/>
        </w:rPr>
        <w:t>ושרידי המצדיות בורות המים והחקלאות</w:t>
      </w:r>
      <w:r w:rsidR="00596BCB">
        <w:rPr>
          <w:rtl/>
          <w:lang w:bidi="he-IL"/>
        </w:rPr>
        <w:t xml:space="preserve"> של הנבטים בדרך הבשמים</w:t>
      </w:r>
      <w:r w:rsidR="00C42F30">
        <w:rPr>
          <w:rtl/>
          <w:lang w:bidi="he-IL"/>
        </w:rPr>
        <w:t>;</w:t>
      </w:r>
      <w:r w:rsidR="00596BCB">
        <w:rPr>
          <w:rtl/>
          <w:lang w:bidi="he-IL"/>
        </w:rPr>
        <w:t xml:space="preserve"> ועד לקולנוע עכשווי המתכתב עם המיתולוגיה של של האודיסיאה</w:t>
      </w:r>
      <w:r w:rsidR="00C42F30">
        <w:rPr>
          <w:rtl/>
          <w:lang w:bidi="he-IL"/>
        </w:rPr>
        <w:t>;</w:t>
      </w:r>
      <w:r w:rsidR="00596BCB">
        <w:rPr>
          <w:rtl/>
          <w:lang w:bidi="he-IL"/>
        </w:rPr>
        <w:t xml:space="preserve"> שירה עכשווית</w:t>
      </w:r>
      <w:r w:rsidR="00ED17DB">
        <w:rPr>
          <w:rtl/>
          <w:lang w:bidi="he-IL"/>
        </w:rPr>
        <w:t>; וטקסטים של ספרות מסע ונדודים</w:t>
      </w:r>
      <w:r w:rsidR="00596BCB">
        <w:rPr>
          <w:rtl/>
          <w:lang w:bidi="he-IL"/>
        </w:rPr>
        <w:t xml:space="preserve">. הסדנא </w:t>
      </w:r>
      <w:r w:rsidR="00596BCB">
        <w:rPr>
          <w:rFonts w:hint="cs"/>
          <w:rtl/>
          <w:lang w:bidi="he-IL"/>
        </w:rPr>
        <w:t xml:space="preserve">תאפשר לנו </w:t>
      </w:r>
      <w:r w:rsidR="00596BCB">
        <w:rPr>
          <w:rtl/>
          <w:lang w:bidi="he-IL"/>
        </w:rPr>
        <w:t>ל</w:t>
      </w:r>
      <w:r w:rsidR="00596BCB">
        <w:rPr>
          <w:rFonts w:hint="cs"/>
          <w:rtl/>
          <w:lang w:bidi="he-IL"/>
        </w:rPr>
        <w:t xml:space="preserve">למוד מהמקורות של היצירה הנודדת </w:t>
      </w:r>
      <w:r w:rsidR="00596BCB">
        <w:rPr>
          <w:rtl/>
          <w:lang w:bidi="he-IL"/>
        </w:rPr>
        <w:t xml:space="preserve"> ובמקביל להתנסות ביצירה קולנועית</w:t>
      </w:r>
      <w:r w:rsidR="005565EB">
        <w:rPr>
          <w:rtl/>
          <w:lang w:bidi="he-IL"/>
        </w:rPr>
        <w:t>,</w:t>
      </w:r>
      <w:r w:rsidR="00596BCB">
        <w:rPr>
          <w:rtl/>
          <w:lang w:bidi="he-IL"/>
        </w:rPr>
        <w:t xml:space="preserve"> חופשיה ממגבלות </w:t>
      </w:r>
      <w:r w:rsidR="005565EB">
        <w:rPr>
          <w:rtl/>
          <w:lang w:bidi="he-IL"/>
        </w:rPr>
        <w:t>נרטיב,</w:t>
      </w:r>
      <w:r w:rsidR="00596BCB">
        <w:rPr>
          <w:rtl/>
          <w:lang w:bidi="he-IL"/>
        </w:rPr>
        <w:t xml:space="preserve"> שיש בה דגש על דימוי והתנסות בהעלאת חומרים מהז</w:t>
      </w:r>
      <w:r w:rsidR="00A04F27">
        <w:rPr>
          <w:rtl/>
          <w:lang w:bidi="he-IL"/>
        </w:rPr>
        <w:t>י</w:t>
      </w:r>
      <w:r w:rsidR="00596BCB">
        <w:rPr>
          <w:rtl/>
          <w:lang w:bidi="he-IL"/>
        </w:rPr>
        <w:t>כרון הארכיטיפי והאישי לתוך היצירות שלכם</w:t>
      </w:r>
    </w:p>
    <w:p w14:paraId="29E632A1" w14:textId="77777777" w:rsidR="006B72FD" w:rsidRPr="005671A4" w:rsidRDefault="006B72FD" w:rsidP="006B72FD">
      <w:pPr>
        <w:spacing w:line="276" w:lineRule="auto"/>
        <w:jc w:val="right"/>
        <w:rPr>
          <w:rFonts w:hint="cs"/>
          <w:b/>
          <w:rtl/>
          <w:lang w:bidi="he-IL"/>
        </w:rPr>
      </w:pPr>
    </w:p>
    <w:p w14:paraId="7F310228" w14:textId="37D77485" w:rsidR="006B72FD" w:rsidRPr="005671A4" w:rsidRDefault="006B72FD" w:rsidP="006B72FD">
      <w:pPr>
        <w:spacing w:line="276" w:lineRule="auto"/>
        <w:jc w:val="right"/>
        <w:rPr>
          <w:b/>
          <w:rtl/>
          <w:lang w:bidi="he-IL"/>
        </w:rPr>
      </w:pPr>
      <w:r w:rsidRPr="005671A4">
        <w:rPr>
          <w:rFonts w:hint="cs"/>
          <w:b/>
          <w:rtl/>
          <w:lang w:bidi="he-IL"/>
        </w:rPr>
        <w:t>תכנית הסדנא :</w:t>
      </w:r>
    </w:p>
    <w:p w14:paraId="50A8034D" w14:textId="77777777" w:rsidR="000614B6" w:rsidRPr="005671A4" w:rsidRDefault="000614B6" w:rsidP="006B72FD">
      <w:pPr>
        <w:spacing w:line="276" w:lineRule="auto"/>
        <w:jc w:val="right"/>
        <w:rPr>
          <w:rFonts w:hint="cs"/>
          <w:b/>
          <w:rtl/>
          <w:lang w:bidi="he-IL"/>
        </w:rPr>
      </w:pPr>
    </w:p>
    <w:p w14:paraId="589375B7" w14:textId="4430D86F" w:rsidR="000614B6" w:rsidRPr="005671A4" w:rsidRDefault="000614B6" w:rsidP="006B72FD">
      <w:pPr>
        <w:spacing w:line="276" w:lineRule="auto"/>
        <w:jc w:val="right"/>
        <w:rPr>
          <w:rFonts w:hint="cs"/>
          <w:b/>
          <w:rtl/>
          <w:lang w:bidi="he-IL"/>
        </w:rPr>
      </w:pPr>
      <w:r w:rsidRPr="005671A4">
        <w:rPr>
          <w:b/>
          <w:rtl/>
          <w:lang w:bidi="he-IL"/>
        </w:rPr>
        <w:t xml:space="preserve">21-27.3 </w:t>
      </w:r>
      <w:r w:rsidR="005671A4" w:rsidRPr="005671A4">
        <w:rPr>
          <w:b/>
          <w:rtl/>
          <w:lang w:bidi="he-IL"/>
        </w:rPr>
        <w:t xml:space="preserve"> </w:t>
      </w:r>
      <w:r w:rsidRPr="005671A4">
        <w:rPr>
          <w:rFonts w:hint="cs"/>
          <w:b/>
          <w:rtl/>
          <w:lang w:bidi="he-IL"/>
        </w:rPr>
        <w:t xml:space="preserve">שבוע לימודים וצילומים </w:t>
      </w:r>
      <w:r w:rsidRPr="005671A4">
        <w:rPr>
          <w:b/>
          <w:rtl/>
          <w:lang w:bidi="he-IL"/>
        </w:rPr>
        <w:t>-</w:t>
      </w:r>
      <w:r w:rsidRPr="005671A4">
        <w:rPr>
          <w:rFonts w:hint="cs"/>
          <w:b/>
          <w:rtl/>
          <w:lang w:bidi="he-IL"/>
        </w:rPr>
        <w:t xml:space="preserve"> ישראל</w:t>
      </w:r>
    </w:p>
    <w:p w14:paraId="29CDBBD3" w14:textId="77777777" w:rsidR="00211A67" w:rsidRPr="000614B6" w:rsidRDefault="00211A67" w:rsidP="000614B6">
      <w:pPr>
        <w:jc w:val="right"/>
        <w:rPr>
          <w:rFonts w:hint="cs"/>
          <w:sz w:val="10"/>
          <w:szCs w:val="10"/>
          <w:rtl/>
          <w:lang w:bidi="he-IL"/>
        </w:rPr>
      </w:pPr>
    </w:p>
    <w:p w14:paraId="07F3C76C" w14:textId="7AF6EA84" w:rsidR="00767CDD" w:rsidRDefault="006B72FD" w:rsidP="006B72FD">
      <w:pPr>
        <w:spacing w:line="276" w:lineRule="auto"/>
        <w:jc w:val="right"/>
        <w:rPr>
          <w:rtl/>
          <w:lang w:bidi="he-IL"/>
        </w:rPr>
      </w:pPr>
      <w:r>
        <w:rPr>
          <w:rFonts w:hint="cs"/>
          <w:rtl/>
          <w:lang w:bidi="he-IL"/>
        </w:rPr>
        <w:t>21-22.3   ה</w:t>
      </w:r>
      <w:r w:rsidR="0020771A">
        <w:rPr>
          <w:rFonts w:hint="cs"/>
          <w:rtl/>
          <w:lang w:bidi="he-IL"/>
        </w:rPr>
        <w:t xml:space="preserve">יומיים הראשונים של הסדנא יתקיימו במכללה ויוקדשו ללמידה </w:t>
      </w:r>
      <w:r>
        <w:rPr>
          <w:rtl/>
          <w:lang w:bidi="he-IL"/>
        </w:rPr>
        <w:t xml:space="preserve">עיונית </w:t>
      </w:r>
      <w:r w:rsidR="0020771A">
        <w:rPr>
          <w:rFonts w:hint="cs"/>
          <w:rtl/>
          <w:lang w:bidi="he-IL"/>
        </w:rPr>
        <w:t xml:space="preserve">של </w:t>
      </w:r>
      <w:r w:rsidR="0020771A">
        <w:rPr>
          <w:rtl/>
          <w:lang w:bidi="he-IL"/>
        </w:rPr>
        <w:t xml:space="preserve">סרטי המסע בקולנוע האירופאי </w:t>
      </w:r>
      <w:r>
        <w:rPr>
          <w:rtl/>
          <w:lang w:bidi="he-IL"/>
        </w:rPr>
        <w:t>אל מול</w:t>
      </w:r>
      <w:r w:rsidR="0020771A">
        <w:rPr>
          <w:rtl/>
          <w:lang w:bidi="he-IL"/>
        </w:rPr>
        <w:t xml:space="preserve"> סרטי הדרך בקולנוע האמריקאי, </w:t>
      </w:r>
      <w:r>
        <w:rPr>
          <w:rtl/>
          <w:lang w:bidi="he-IL"/>
        </w:rPr>
        <w:t>החיבור</w:t>
      </w:r>
      <w:r w:rsidR="0020771A">
        <w:rPr>
          <w:rFonts w:hint="cs"/>
          <w:rtl/>
          <w:lang w:bidi="he-IL"/>
        </w:rPr>
        <w:t xml:space="preserve"> ל</w:t>
      </w:r>
      <w:r>
        <w:rPr>
          <w:rtl/>
          <w:lang w:bidi="he-IL"/>
        </w:rPr>
        <w:t>׳</w:t>
      </w:r>
      <w:r w:rsidR="0020771A">
        <w:rPr>
          <w:rFonts w:hint="cs"/>
          <w:rtl/>
          <w:lang w:bidi="he-IL"/>
        </w:rPr>
        <w:t>אודיסיאה</w:t>
      </w:r>
      <w:r>
        <w:rPr>
          <w:rtl/>
          <w:lang w:bidi="he-IL"/>
        </w:rPr>
        <w:t>׳</w:t>
      </w:r>
      <w:r w:rsidR="0020771A">
        <w:rPr>
          <w:rFonts w:hint="cs"/>
          <w:rtl/>
          <w:lang w:bidi="he-IL"/>
        </w:rPr>
        <w:t xml:space="preserve"> של הומר </w:t>
      </w:r>
      <w:r w:rsidR="00767CDD">
        <w:rPr>
          <w:rtl/>
          <w:lang w:bidi="he-IL"/>
        </w:rPr>
        <w:t xml:space="preserve"> </w:t>
      </w:r>
      <w:r>
        <w:rPr>
          <w:rtl/>
          <w:lang w:bidi="he-IL"/>
        </w:rPr>
        <w:t xml:space="preserve">וניתוח הטקסטים דרך קריאה פסיכואנליטית על פי לאקאן . </w:t>
      </w:r>
    </w:p>
    <w:p w14:paraId="6D8FBFF6" w14:textId="7CA21C90" w:rsidR="006B72FD" w:rsidRDefault="006B72FD" w:rsidP="006B72FD">
      <w:pPr>
        <w:spacing w:line="276" w:lineRule="auto"/>
        <w:jc w:val="right"/>
        <w:rPr>
          <w:rFonts w:hint="cs"/>
          <w:rtl/>
          <w:lang w:bidi="he-IL"/>
        </w:rPr>
      </w:pPr>
      <w:r>
        <w:rPr>
          <w:rFonts w:hint="cs"/>
          <w:rtl/>
          <w:lang w:bidi="he-IL"/>
        </w:rPr>
        <w:t xml:space="preserve">בסיום הלימודים של יום ה׳ 22.3 ניסע למצפה רמון ונלון במרכז אירוח </w:t>
      </w:r>
    </w:p>
    <w:p w14:paraId="2FE612D4" w14:textId="77777777" w:rsidR="006B72FD" w:rsidRDefault="006B72FD" w:rsidP="006B72FD">
      <w:pPr>
        <w:spacing w:line="276" w:lineRule="auto"/>
        <w:jc w:val="right"/>
        <w:rPr>
          <w:rFonts w:hint="cs"/>
          <w:rtl/>
          <w:lang w:bidi="he-IL"/>
        </w:rPr>
      </w:pPr>
    </w:p>
    <w:p w14:paraId="286D0DF5" w14:textId="03538707" w:rsidR="006B72FD" w:rsidRDefault="006B72FD" w:rsidP="006B72FD">
      <w:pPr>
        <w:spacing w:line="276" w:lineRule="auto"/>
        <w:jc w:val="right"/>
        <w:rPr>
          <w:rtl/>
          <w:lang w:bidi="he-IL"/>
        </w:rPr>
      </w:pPr>
      <w:r>
        <w:rPr>
          <w:rFonts w:hint="cs"/>
          <w:rtl/>
          <w:lang w:bidi="he-IL"/>
        </w:rPr>
        <w:t>23-</w:t>
      </w:r>
      <w:r>
        <w:rPr>
          <w:rtl/>
          <w:lang w:bidi="he-IL"/>
        </w:rPr>
        <w:t>26.3</w:t>
      </w:r>
      <w:r>
        <w:rPr>
          <w:rFonts w:hint="cs"/>
          <w:rtl/>
          <w:lang w:bidi="he-IL"/>
        </w:rPr>
        <w:t xml:space="preserve"> </w:t>
      </w:r>
      <w:r>
        <w:rPr>
          <w:rtl/>
          <w:lang w:bidi="he-IL"/>
        </w:rPr>
        <w:t>–</w:t>
      </w:r>
      <w:r>
        <w:rPr>
          <w:rFonts w:hint="cs"/>
          <w:rtl/>
          <w:lang w:bidi="he-IL"/>
        </w:rPr>
        <w:t xml:space="preserve"> ארבעת ימי העבודה במדבר מהר כרכום לדרך הבשמים הנבטית </w:t>
      </w:r>
      <w:r>
        <w:rPr>
          <w:rtl/>
          <w:lang w:bidi="he-IL"/>
        </w:rPr>
        <w:t>יתקיימו במתכונת ניסיונית וראשונית</w:t>
      </w:r>
      <w:r w:rsidR="000D56EE">
        <w:rPr>
          <w:rtl/>
          <w:lang w:bidi="he-IL"/>
        </w:rPr>
        <w:t>,</w:t>
      </w:r>
      <w:r>
        <w:rPr>
          <w:rtl/>
          <w:lang w:bidi="he-IL"/>
        </w:rPr>
        <w:t xml:space="preserve"> שבה נתנסה בטכניקות </w:t>
      </w:r>
      <w:r w:rsidR="000D56EE">
        <w:rPr>
          <w:rtl/>
          <w:lang w:bidi="he-IL"/>
        </w:rPr>
        <w:t xml:space="preserve">של כתיבה צילום ובימוי, </w:t>
      </w:r>
      <w:r>
        <w:rPr>
          <w:rtl/>
          <w:lang w:bidi="he-IL"/>
        </w:rPr>
        <w:t>לתרגילי מסע וזיכרון ובמהלכם כל קבוצה תצלם סרט מסע תיעודי ניסיוני ועלילתי במדבר שמחבר בין מציאת עכשווית זיכרון אישי, למציאות עתיקה וזיכרון קדום</w:t>
      </w:r>
      <w:r w:rsidR="000D56EE">
        <w:rPr>
          <w:rtl/>
          <w:lang w:bidi="he-IL"/>
        </w:rPr>
        <w:t>.</w:t>
      </w:r>
    </w:p>
    <w:p w14:paraId="2130380A" w14:textId="73E50D0F" w:rsidR="000D56EE" w:rsidRDefault="000D56EE" w:rsidP="006B72FD">
      <w:pPr>
        <w:spacing w:line="276" w:lineRule="auto"/>
        <w:jc w:val="right"/>
        <w:rPr>
          <w:rtl/>
          <w:lang w:bidi="he-IL"/>
        </w:rPr>
      </w:pPr>
      <w:r>
        <w:rPr>
          <w:rFonts w:hint="cs"/>
          <w:rtl/>
          <w:lang w:bidi="he-IL"/>
        </w:rPr>
        <w:t>במהלך ארבעת ימי העבודה במדבר</w:t>
      </w:r>
      <w:r>
        <w:rPr>
          <w:rtl/>
          <w:lang w:bidi="he-IL"/>
        </w:rPr>
        <w:t>,</w:t>
      </w:r>
      <w:r>
        <w:rPr>
          <w:rFonts w:hint="cs"/>
          <w:rtl/>
          <w:lang w:bidi="he-IL"/>
        </w:rPr>
        <w:t xml:space="preserve"> </w:t>
      </w:r>
      <w:r>
        <w:rPr>
          <w:rtl/>
          <w:lang w:bidi="he-IL"/>
        </w:rPr>
        <w:t xml:space="preserve">נחיה באורח חיים של מחנה נודד בין אתרים במדבר בהם נצלם ונלמד: הר כרכום; מכתש רמון; דרך הבשמים הנבטית על המצדים שלה – נקרות, קצרה ומואה. במהלך </w:t>
      </w:r>
      <w:r>
        <w:rPr>
          <w:rFonts w:hint="cs"/>
          <w:rtl/>
          <w:lang w:bidi="he-IL"/>
        </w:rPr>
        <w:t>הימים הללו</w:t>
      </w:r>
      <w:r>
        <w:rPr>
          <w:rtl/>
          <w:lang w:bidi="he-IL"/>
        </w:rPr>
        <w:t xml:space="preserve"> </w:t>
      </w:r>
      <w:r>
        <w:rPr>
          <w:rFonts w:hint="cs"/>
          <w:rtl/>
          <w:lang w:bidi="he-IL"/>
        </w:rPr>
        <w:t xml:space="preserve">נישן באהלים </w:t>
      </w:r>
      <w:r>
        <w:rPr>
          <w:rtl/>
          <w:lang w:bidi="he-IL"/>
        </w:rPr>
        <w:t>ונחיה בתנאי שטח בסיסיים בדומה לסדנא במדבר של קולנוע של שירה.</w:t>
      </w:r>
    </w:p>
    <w:p w14:paraId="48AE49A1" w14:textId="77777777" w:rsidR="007725D3" w:rsidRDefault="007725D3" w:rsidP="006B72FD">
      <w:pPr>
        <w:spacing w:line="276" w:lineRule="auto"/>
        <w:jc w:val="right"/>
        <w:rPr>
          <w:rFonts w:hint="cs"/>
          <w:rtl/>
          <w:lang w:bidi="he-IL"/>
        </w:rPr>
      </w:pPr>
    </w:p>
    <w:p w14:paraId="614B7416" w14:textId="58383333" w:rsidR="007725D3" w:rsidRDefault="007725D3" w:rsidP="006B72FD">
      <w:pPr>
        <w:spacing w:line="276" w:lineRule="auto"/>
        <w:jc w:val="right"/>
        <w:rPr>
          <w:rtl/>
          <w:lang w:bidi="he-IL"/>
        </w:rPr>
      </w:pPr>
      <w:r>
        <w:rPr>
          <w:rFonts w:hint="cs"/>
          <w:rtl/>
          <w:lang w:bidi="he-IL"/>
        </w:rPr>
        <w:t>26-27.3 בערב של יום שני 26 לחודש נגיע למצפה רמון ונלון בהאנגר אירוח (ואפילו נוכל להתרווח במקלחת חמה!!!)</w:t>
      </w:r>
      <w:r>
        <w:rPr>
          <w:rtl/>
          <w:lang w:bidi="he-IL"/>
        </w:rPr>
        <w:t xml:space="preserve"> וביום ג׳ 27 לחודש נצלם במצפה רמון ונסכם את החלק הראשון של הסדנא</w:t>
      </w:r>
      <w:r w:rsidR="004A7E86">
        <w:rPr>
          <w:rtl/>
          <w:lang w:bidi="he-IL"/>
        </w:rPr>
        <w:t>.</w:t>
      </w:r>
    </w:p>
    <w:p w14:paraId="746945CC" w14:textId="77777777" w:rsidR="000614B6" w:rsidRDefault="000614B6" w:rsidP="004A7E86">
      <w:pPr>
        <w:spacing w:line="276" w:lineRule="auto"/>
        <w:rPr>
          <w:rtl/>
          <w:lang w:bidi="he-IL"/>
        </w:rPr>
      </w:pPr>
    </w:p>
    <w:p w14:paraId="54F5118B" w14:textId="77777777" w:rsidR="007725D3" w:rsidRDefault="007725D3" w:rsidP="006B72FD">
      <w:pPr>
        <w:spacing w:line="276" w:lineRule="auto"/>
        <w:jc w:val="right"/>
        <w:rPr>
          <w:rFonts w:hint="cs"/>
          <w:rtl/>
          <w:lang w:bidi="he-IL"/>
        </w:rPr>
      </w:pPr>
    </w:p>
    <w:p w14:paraId="3000F006" w14:textId="547EB07F" w:rsidR="000614B6" w:rsidRDefault="000614B6" w:rsidP="000614B6">
      <w:pPr>
        <w:spacing w:line="276" w:lineRule="auto"/>
        <w:jc w:val="right"/>
        <w:rPr>
          <w:rtl/>
          <w:lang w:bidi="he-IL"/>
        </w:rPr>
      </w:pPr>
      <w:r>
        <w:rPr>
          <w:rtl/>
          <w:lang w:bidi="he-IL"/>
        </w:rPr>
        <w:t>15</w:t>
      </w:r>
      <w:r>
        <w:rPr>
          <w:rtl/>
          <w:lang w:bidi="he-IL"/>
        </w:rPr>
        <w:t>-</w:t>
      </w:r>
      <w:r>
        <w:rPr>
          <w:rtl/>
          <w:lang w:bidi="he-IL"/>
        </w:rPr>
        <w:t>22</w:t>
      </w:r>
      <w:r>
        <w:rPr>
          <w:rtl/>
          <w:lang w:bidi="he-IL"/>
        </w:rPr>
        <w:t>.</w:t>
      </w:r>
      <w:r>
        <w:rPr>
          <w:rtl/>
          <w:lang w:bidi="he-IL"/>
        </w:rPr>
        <w:t>4</w:t>
      </w:r>
      <w:r>
        <w:rPr>
          <w:rtl/>
          <w:lang w:bidi="he-IL"/>
        </w:rPr>
        <w:t xml:space="preserve"> </w:t>
      </w:r>
      <w:r>
        <w:rPr>
          <w:rFonts w:hint="cs"/>
          <w:rtl/>
          <w:lang w:bidi="he-IL"/>
        </w:rPr>
        <w:t xml:space="preserve">שבוע </w:t>
      </w:r>
      <w:r>
        <w:rPr>
          <w:rtl/>
          <w:lang w:bidi="he-IL"/>
        </w:rPr>
        <w:t xml:space="preserve">של עריכה ועבודה בקבוצות </w:t>
      </w:r>
      <w:r w:rsidR="005671A4">
        <w:rPr>
          <w:rtl/>
          <w:lang w:bidi="he-IL"/>
        </w:rPr>
        <w:t>-</w:t>
      </w:r>
      <w:r>
        <w:rPr>
          <w:rtl/>
          <w:lang w:bidi="he-IL"/>
        </w:rPr>
        <w:t xml:space="preserve"> </w:t>
      </w:r>
      <w:r w:rsidRPr="00163CEC">
        <w:rPr>
          <w:rtl/>
          <w:lang w:bidi="he-IL"/>
        </w:rPr>
        <w:t>גרמניה</w:t>
      </w:r>
      <w:r w:rsidR="00163CEC">
        <w:rPr>
          <w:rtl/>
          <w:lang w:bidi="he-IL"/>
        </w:rPr>
        <w:t>,</w:t>
      </w:r>
      <w:r>
        <w:rPr>
          <w:rtl/>
          <w:lang w:bidi="he-IL"/>
        </w:rPr>
        <w:t xml:space="preserve"> </w:t>
      </w:r>
      <w:r>
        <w:rPr>
          <w:rFonts w:hint="cs"/>
          <w:rtl/>
          <w:lang w:bidi="he-IL"/>
        </w:rPr>
        <w:t>האקדמיה לקולנוע בבאדן ווירטמברג</w:t>
      </w:r>
    </w:p>
    <w:p w14:paraId="32138F5D" w14:textId="77777777" w:rsidR="001A3624" w:rsidRDefault="001A3624" w:rsidP="000614B6">
      <w:pPr>
        <w:spacing w:line="276" w:lineRule="auto"/>
        <w:jc w:val="right"/>
        <w:rPr>
          <w:rFonts w:hint="cs"/>
          <w:rtl/>
          <w:lang w:bidi="he-IL"/>
        </w:rPr>
      </w:pPr>
    </w:p>
    <w:p w14:paraId="336FB6DB" w14:textId="1C6CB082" w:rsidR="001A3624" w:rsidRDefault="001A3624" w:rsidP="000614B6">
      <w:pPr>
        <w:spacing w:line="276" w:lineRule="auto"/>
        <w:jc w:val="right"/>
        <w:rPr>
          <w:rtl/>
          <w:lang w:bidi="he-IL"/>
        </w:rPr>
      </w:pPr>
      <w:r>
        <w:rPr>
          <w:rFonts w:hint="cs"/>
          <w:rtl/>
          <w:lang w:bidi="he-IL"/>
        </w:rPr>
        <w:t>במהלך הימים בהם נשהה בגרמניה נעבוד על העריכה של הסרטים שצילמתם במדבר בישראל נקיים דיונים סביב העבודה בה התנסיתם ונקיים כמה ביקורים בבית הספר של לודוויגסבורג שהוא מבתי הספר המובילים כיום באירופה לקולנוע ובעיקר לניו מדיה ואנימציה. בית ספר צעיר יחסית במונחים של גרמניה הנמצא בפריפריה והפך למרכז של מדיה וקולנוע מהחשובים באירופה. סביב בית הספר יש</w:t>
      </w:r>
      <w:r>
        <w:rPr>
          <w:rtl/>
          <w:lang w:bidi="he-IL"/>
        </w:rPr>
        <w:t>נ</w:t>
      </w:r>
      <w:r>
        <w:rPr>
          <w:rFonts w:hint="cs"/>
          <w:rtl/>
          <w:lang w:bidi="he-IL"/>
        </w:rPr>
        <w:t>ם מרכזי יצירה של אנימציה</w:t>
      </w:r>
      <w:r>
        <w:rPr>
          <w:rtl/>
          <w:lang w:bidi="he-IL"/>
        </w:rPr>
        <w:t>,</w:t>
      </w:r>
      <w:r>
        <w:rPr>
          <w:rFonts w:hint="cs"/>
          <w:rtl/>
          <w:lang w:bidi="he-IL"/>
        </w:rPr>
        <w:t xml:space="preserve"> גיימינג ודיגיטל שהתפתחו ופותחו על ידי בוגרי בית הספר.</w:t>
      </w:r>
    </w:p>
    <w:p w14:paraId="4AD5E4B3" w14:textId="77777777" w:rsidR="007725D3" w:rsidRDefault="007725D3" w:rsidP="006B72FD">
      <w:pPr>
        <w:spacing w:line="276" w:lineRule="auto"/>
        <w:jc w:val="right"/>
        <w:rPr>
          <w:rtl/>
          <w:lang w:bidi="he-IL"/>
        </w:rPr>
      </w:pPr>
    </w:p>
    <w:p w14:paraId="2588DA3E" w14:textId="57C6E86A" w:rsidR="005565EB" w:rsidRDefault="004A7E86" w:rsidP="006B72FD">
      <w:pPr>
        <w:spacing w:line="276" w:lineRule="auto"/>
        <w:jc w:val="right"/>
        <w:rPr>
          <w:rtl/>
          <w:lang w:bidi="he-IL"/>
        </w:rPr>
      </w:pPr>
      <w:r>
        <w:rPr>
          <w:rFonts w:hint="cs"/>
          <w:rtl/>
          <w:lang w:bidi="he-IL"/>
        </w:rPr>
        <w:lastRenderedPageBreak/>
        <w:t>המוטו המרכזי של הסדנא הוא להתנסות בדרכי יצירה שיתופיים בדרכים לא מוכרות שתחקרנה על ידי כללל המשתתפים ב</w:t>
      </w:r>
      <w:r w:rsidR="000C77A0">
        <w:rPr>
          <w:rtl/>
          <w:lang w:bidi="he-IL"/>
        </w:rPr>
        <w:t>מהלך ה</w:t>
      </w:r>
      <w:r>
        <w:rPr>
          <w:rFonts w:hint="cs"/>
          <w:rtl/>
          <w:lang w:bidi="he-IL"/>
        </w:rPr>
        <w:t>סדנא העיוני</w:t>
      </w:r>
      <w:r w:rsidR="000C77A0">
        <w:rPr>
          <w:rtl/>
          <w:lang w:bidi="he-IL"/>
        </w:rPr>
        <w:t>ת</w:t>
      </w:r>
      <w:r>
        <w:rPr>
          <w:rFonts w:hint="cs"/>
          <w:rtl/>
          <w:lang w:bidi="he-IL"/>
        </w:rPr>
        <w:t xml:space="preserve"> מעשית. את הסדנא במדבר יוביל אבנר ואת </w:t>
      </w:r>
      <w:r w:rsidR="00EE300F">
        <w:rPr>
          <w:rtl/>
          <w:lang w:bidi="he-IL"/>
        </w:rPr>
        <w:t>החלק השני בסדנא</w:t>
      </w:r>
      <w:r>
        <w:rPr>
          <w:rFonts w:hint="cs"/>
          <w:rtl/>
          <w:lang w:bidi="he-IL"/>
        </w:rPr>
        <w:t xml:space="preserve"> בגרמניה </w:t>
      </w:r>
      <w:r>
        <w:rPr>
          <w:rtl/>
          <w:lang w:bidi="he-IL"/>
        </w:rPr>
        <w:t>ינחו</w:t>
      </w:r>
      <w:r>
        <w:rPr>
          <w:rFonts w:hint="cs"/>
          <w:rtl/>
          <w:lang w:bidi="he-IL"/>
        </w:rPr>
        <w:t xml:space="preserve"> אבנר ואינגה</w:t>
      </w:r>
      <w:r w:rsidR="005565EB">
        <w:rPr>
          <w:rtl/>
          <w:lang w:bidi="he-IL"/>
        </w:rPr>
        <w:t>.</w:t>
      </w:r>
    </w:p>
    <w:p w14:paraId="23792677" w14:textId="77777777" w:rsidR="001664ED" w:rsidRDefault="001664ED" w:rsidP="00A84E8F">
      <w:pPr>
        <w:spacing w:line="276" w:lineRule="auto"/>
        <w:rPr>
          <w:lang w:bidi="he-IL"/>
        </w:rPr>
      </w:pPr>
    </w:p>
    <w:p w14:paraId="26A42100" w14:textId="77777777" w:rsidR="001664ED" w:rsidRDefault="001664ED" w:rsidP="001664ED">
      <w:pPr>
        <w:spacing w:line="360" w:lineRule="auto"/>
        <w:rPr>
          <w:rFonts w:hint="cs"/>
          <w:b/>
          <w:bCs/>
          <w:sz w:val="28"/>
          <w:szCs w:val="28"/>
          <w:u w:val="single"/>
          <w:rtl/>
        </w:rPr>
      </w:pPr>
    </w:p>
    <w:p w14:paraId="0192C0D0" w14:textId="77777777" w:rsidR="001664ED" w:rsidRDefault="001664ED" w:rsidP="00241CEC">
      <w:pPr>
        <w:spacing w:line="360" w:lineRule="auto"/>
        <w:jc w:val="right"/>
        <w:rPr>
          <w:rFonts w:hint="cs"/>
          <w:b/>
          <w:bCs/>
          <w:sz w:val="28"/>
          <w:szCs w:val="28"/>
          <w:u w:val="single"/>
          <w:rtl/>
        </w:rPr>
      </w:pPr>
      <w:r w:rsidRPr="004107C9">
        <w:rPr>
          <w:b/>
          <w:bCs/>
          <w:sz w:val="28"/>
          <w:szCs w:val="28"/>
          <w:u w:val="single"/>
          <w:rtl/>
        </w:rPr>
        <w:t>ביבליוגרפיה</w:t>
      </w:r>
    </w:p>
    <w:p w14:paraId="737455CC" w14:textId="2B7F296E" w:rsidR="001664ED" w:rsidRDefault="001664ED" w:rsidP="00241CEC">
      <w:pPr>
        <w:pStyle w:val="NormalText"/>
      </w:pPr>
      <w:r w:rsidRPr="00DC0346">
        <w:t xml:space="preserve">Buchan, M. </w:t>
      </w:r>
      <w:r w:rsidRPr="00DC0346">
        <w:rPr>
          <w:i/>
          <w:iCs/>
        </w:rPr>
        <w:t>The Limits of Heroism Homer and Ethics of Reading</w:t>
      </w:r>
      <w:r>
        <w:t xml:space="preserve">. </w:t>
      </w:r>
      <w:r w:rsidRPr="00DC0346">
        <w:t>Chapters</w:t>
      </w:r>
      <w:r>
        <w:t>:</w:t>
      </w:r>
      <w:r w:rsidRPr="00DC0346">
        <w:t xml:space="preserve">  </w:t>
      </w:r>
      <w:r>
        <w:t>"I</w:t>
      </w:r>
      <w:r w:rsidRPr="00DC0346">
        <w:t>ntroduction</w:t>
      </w:r>
      <w:r>
        <w:t>"</w:t>
      </w:r>
      <w:r w:rsidRPr="00DC0346">
        <w:t xml:space="preserve">; </w:t>
      </w:r>
      <w:r>
        <w:t>chapter 1,</w:t>
      </w:r>
      <w:r w:rsidRPr="00DC0346">
        <w:t xml:space="preserve"> pp. 18-35</w:t>
      </w:r>
      <w:r>
        <w:t xml:space="preserve"> "Polyphemus: The Blinding of Cyclops"</w:t>
      </w:r>
      <w:r w:rsidRPr="00DC0346">
        <w:t>; chapter 2</w:t>
      </w:r>
      <w:r>
        <w:t>,</w:t>
      </w:r>
      <w:r w:rsidRPr="00DC0346">
        <w:t xml:space="preserve"> </w:t>
      </w:r>
      <w:r>
        <w:t>"</w:t>
      </w:r>
      <w:r w:rsidRPr="00DC0346">
        <w:t>Phaecia: The Impossible Choice of Subjectivity</w:t>
      </w:r>
      <w:r>
        <w:t>"</w:t>
      </w:r>
      <w:r w:rsidRPr="00DC0346">
        <w:t xml:space="preserve"> pp. 36-49</w:t>
      </w:r>
      <w:r w:rsidR="00241CEC">
        <w:t xml:space="preserve"> </w:t>
      </w:r>
      <w:r w:rsidRPr="00DC0346">
        <w:t>The Universit</w:t>
      </w:r>
      <w:r w:rsidR="00241CEC">
        <w:t>y Of Michigan Press, 2007 [2004</w:t>
      </w:r>
    </w:p>
    <w:p w14:paraId="65A2E393" w14:textId="77777777" w:rsidR="001664ED" w:rsidRDefault="001664ED" w:rsidP="00241CEC">
      <w:pPr>
        <w:pStyle w:val="NormalText"/>
      </w:pPr>
      <w:r w:rsidRPr="004107C9">
        <w:t xml:space="preserve">Biro, Y. “The Empire of the journey in </w:t>
      </w:r>
      <w:r w:rsidRPr="004107C9">
        <w:rPr>
          <w:i/>
          <w:iCs/>
        </w:rPr>
        <w:t>Voyage to Cythera</w:t>
      </w:r>
      <w:r w:rsidRPr="004107C9">
        <w:t xml:space="preserve">” in </w:t>
      </w:r>
      <w:r w:rsidRPr="004107C9">
        <w:rPr>
          <w:i/>
          <w:iCs/>
        </w:rPr>
        <w:t>The Last Modernist The Films of Theo Angelopoulos</w:t>
      </w:r>
      <w:r w:rsidRPr="004107C9">
        <w:t>, Horton A. (ed.), Praeger Westport, Connecticut, 1997. pp. 69-77</w:t>
      </w:r>
    </w:p>
    <w:p w14:paraId="350167D4" w14:textId="77777777" w:rsidR="001664ED" w:rsidRPr="004107C9" w:rsidRDefault="001664ED" w:rsidP="00241CEC">
      <w:pPr>
        <w:pStyle w:val="NormalText"/>
      </w:pPr>
      <w:r w:rsidRPr="004107C9">
        <w:t xml:space="preserve">Bloom, H. </w:t>
      </w:r>
      <w:r w:rsidRPr="004107C9">
        <w:rPr>
          <w:i/>
          <w:iCs/>
        </w:rPr>
        <w:t>The Anxiety of Influence, A Theory of Poetry</w:t>
      </w:r>
      <w:r w:rsidRPr="004107C9">
        <w:t xml:space="preserve">. New York Oxford, Oxford University Press, 1997 [1973]. </w:t>
      </w:r>
    </w:p>
    <w:p w14:paraId="77A28AF1" w14:textId="77777777" w:rsidR="001664ED" w:rsidRPr="004107C9" w:rsidRDefault="001664ED" w:rsidP="00241CEC">
      <w:pPr>
        <w:pStyle w:val="NormalText"/>
      </w:pPr>
      <w:r w:rsidRPr="004107C9">
        <w:t>Cohan, S. and Hark, I. H. “Introduction” in</w:t>
      </w:r>
      <w:r w:rsidRPr="004107C9">
        <w:rPr>
          <w:i/>
          <w:iCs/>
        </w:rPr>
        <w:t xml:space="preserve"> The Road Movie Book</w:t>
      </w:r>
      <w:r w:rsidRPr="004107C9">
        <w:t>, Cohan, S. and Hark, I. H. (ed.) Routledge London and New York, 1997. pp. 1-16.</w:t>
      </w:r>
    </w:p>
    <w:p w14:paraId="6163293C" w14:textId="77777777" w:rsidR="001664ED" w:rsidRPr="004107C9" w:rsidRDefault="001664ED" w:rsidP="00241CEC">
      <w:pPr>
        <w:pStyle w:val="NormalText"/>
      </w:pPr>
      <w:r w:rsidRPr="004107C9">
        <w:t xml:space="preserve">Evans, D.  </w:t>
      </w:r>
      <w:r w:rsidRPr="004107C9">
        <w:rPr>
          <w:i/>
          <w:iCs/>
        </w:rPr>
        <w:t>An Introductory Dictionary of Lacanian Psychoanalysis</w:t>
      </w:r>
      <w:r w:rsidRPr="004107C9">
        <w:t xml:space="preserve">, Routledge London and New York, 2007 [1996]. </w:t>
      </w:r>
    </w:p>
    <w:p w14:paraId="74C7F7BE" w14:textId="77777777" w:rsidR="001664ED" w:rsidRPr="004107C9" w:rsidRDefault="001664ED" w:rsidP="00241CEC">
      <w:pPr>
        <w:pStyle w:val="NormalText"/>
      </w:pPr>
      <w:r w:rsidRPr="004107C9">
        <w:t>Gemunden G.  “Oedi Pal Travels: Gender in the Cinema of Wim Wenders”, in</w:t>
      </w:r>
      <w:r w:rsidRPr="004107C9">
        <w:rPr>
          <w:i/>
          <w:iCs/>
        </w:rPr>
        <w:t xml:space="preserve"> The Cinema of Wim Wenders Image, Narrative, and  the Postmodern Condition</w:t>
      </w:r>
      <w:r w:rsidRPr="004107C9">
        <w:t>, Cook, R. F. and Gemunden, G. (ed.), Wayne State University Press, 1997. pp. 205-221.</w:t>
      </w:r>
    </w:p>
    <w:p w14:paraId="367837AC" w14:textId="77777777" w:rsidR="001664ED" w:rsidRPr="004107C9" w:rsidRDefault="001664ED" w:rsidP="00241CEC">
      <w:pPr>
        <w:pStyle w:val="NormalText"/>
        <w:rPr>
          <w:lang w:eastAsia="he-IL"/>
        </w:rPr>
      </w:pPr>
      <w:r w:rsidRPr="004107C9">
        <w:rPr>
          <w:rStyle w:val="FootnoteTextChar1"/>
        </w:rPr>
        <w:t xml:space="preserve">Graf, A.  </w:t>
      </w:r>
      <w:r w:rsidRPr="004107C9">
        <w:rPr>
          <w:rStyle w:val="FootnoteTextChar1"/>
          <w:i/>
          <w:iCs/>
        </w:rPr>
        <w:t>The cinema of Wim Wenders: The Celluloid Highway</w:t>
      </w:r>
      <w:r w:rsidRPr="004107C9">
        <w:rPr>
          <w:rStyle w:val="FootnoteTextChar1"/>
        </w:rPr>
        <w:t>, Wallflower Press London &amp; New York, 2002.</w:t>
      </w:r>
    </w:p>
    <w:p w14:paraId="3CFCA0DE" w14:textId="77777777" w:rsidR="001664ED" w:rsidRDefault="001664ED" w:rsidP="00241CEC">
      <w:pPr>
        <w:pStyle w:val="NormalText"/>
        <w:rPr>
          <w:lang w:val="en-US"/>
        </w:rPr>
      </w:pPr>
      <w:r w:rsidRPr="004107C9">
        <w:t xml:space="preserve">Grodent M.”A Withered Apple: Voyage to Cythera”, in </w:t>
      </w:r>
      <w:r w:rsidRPr="004107C9">
        <w:rPr>
          <w:i/>
          <w:iCs/>
        </w:rPr>
        <w:t>Theo Angelopoulos Interview</w:t>
      </w:r>
      <w:r w:rsidRPr="004107C9">
        <w:t>, Fainaru, D. (ed.). University Press of Mississippi / Jackson, 2001. pp. 39-52.</w:t>
      </w:r>
    </w:p>
    <w:p w14:paraId="42B44741" w14:textId="4DB8132C" w:rsidR="001664ED" w:rsidRPr="003B0BB0" w:rsidRDefault="001664ED" w:rsidP="00241CEC">
      <w:pPr>
        <w:pStyle w:val="NormalText"/>
      </w:pPr>
      <w:r>
        <w:t xml:space="preserve">Faingulernt. Avner, </w:t>
      </w:r>
      <w:r w:rsidR="00241CEC">
        <w:t>The Father's Return i</w:t>
      </w:r>
      <w:r w:rsidRPr="001A3DE9">
        <w:t>n The Modern European Odyssey's</w:t>
      </w:r>
      <w:r>
        <w:t>, Ph.D. thesis, UEL London 2008</w:t>
      </w:r>
    </w:p>
    <w:p w14:paraId="536BC3C4" w14:textId="77777777" w:rsidR="001664ED" w:rsidRPr="004107C9" w:rsidRDefault="001664ED" w:rsidP="00241CEC">
      <w:pPr>
        <w:pStyle w:val="NormalText"/>
      </w:pPr>
      <w:r w:rsidRPr="004107C9">
        <w:t xml:space="preserve">Horton, A.” Introduction”, in </w:t>
      </w:r>
      <w:r w:rsidRPr="004107C9">
        <w:rPr>
          <w:i/>
          <w:iCs/>
        </w:rPr>
        <w:t>The Last Modernist The Films of Theo Angelopoulos</w:t>
      </w:r>
      <w:r w:rsidRPr="004107C9">
        <w:t>, Horton A. (ed.), Praeger Westport, Connecticut, 1997. pp. 1-10</w:t>
      </w:r>
    </w:p>
    <w:p w14:paraId="759F8485" w14:textId="77777777" w:rsidR="001664ED" w:rsidRPr="004107C9" w:rsidRDefault="001664ED" w:rsidP="00241CEC">
      <w:pPr>
        <w:pStyle w:val="NormalText"/>
      </w:pPr>
      <w:r w:rsidRPr="004107C9">
        <w:t xml:space="preserve">Laderman, D.  </w:t>
      </w:r>
      <w:r w:rsidRPr="004107C9">
        <w:rPr>
          <w:i/>
          <w:iCs/>
        </w:rPr>
        <w:t xml:space="preserve">Driving Vision Exploring The Road Movie </w:t>
      </w:r>
      <w:r w:rsidRPr="004107C9">
        <w:t>University of Texas press, Austin, 2002.</w:t>
      </w:r>
    </w:p>
    <w:p w14:paraId="75098F75" w14:textId="77777777" w:rsidR="001664ED" w:rsidRPr="004107C9" w:rsidRDefault="001664ED" w:rsidP="00241CEC">
      <w:pPr>
        <w:pStyle w:val="NormalText"/>
      </w:pPr>
      <w:r w:rsidRPr="004107C9">
        <w:t>Nobus, D. “Life and Death in the Glass: A New Look at The Mirror Stage</w:t>
      </w:r>
      <w:r w:rsidRPr="004107C9">
        <w:rPr>
          <w:i/>
          <w:iCs/>
        </w:rPr>
        <w:t xml:space="preserve">”, </w:t>
      </w:r>
      <w:r w:rsidRPr="004107C9">
        <w:t>in</w:t>
      </w:r>
      <w:r w:rsidRPr="004107C9">
        <w:rPr>
          <w:i/>
          <w:iCs/>
        </w:rPr>
        <w:t xml:space="preserve"> Key Concepts Of Lacanian Psychoanalysis</w:t>
      </w:r>
      <w:r w:rsidRPr="004107C9">
        <w:t>, Nobus, D. (ed.), Rebus Press London, 1998.</w:t>
      </w:r>
    </w:p>
    <w:p w14:paraId="478DD11C" w14:textId="29C45DEC" w:rsidR="001664ED" w:rsidRPr="004107C9" w:rsidRDefault="001664ED" w:rsidP="00241CEC">
      <w:pPr>
        <w:pStyle w:val="NormalText"/>
      </w:pPr>
      <w:r w:rsidRPr="004107C9">
        <w:t xml:space="preserve">Tarkovsky, A. </w:t>
      </w:r>
      <w:r w:rsidRPr="004107C9">
        <w:rPr>
          <w:i/>
          <w:iCs/>
        </w:rPr>
        <w:t>Sculpturing in Time</w:t>
      </w:r>
      <w:r w:rsidRPr="004107C9">
        <w:t xml:space="preserve"> </w:t>
      </w:r>
      <w:r w:rsidRPr="004107C9">
        <w:rPr>
          <w:i/>
          <w:iCs/>
        </w:rPr>
        <w:t>Reflection on The Cinema</w:t>
      </w:r>
      <w:r w:rsidRPr="004107C9">
        <w:t>, Faber and Faber London Boston, 1989 [1986]</w:t>
      </w:r>
    </w:p>
    <w:p w14:paraId="269C042D" w14:textId="77777777" w:rsidR="001664ED" w:rsidRPr="004107C9" w:rsidRDefault="001664ED" w:rsidP="00241CEC">
      <w:pPr>
        <w:pStyle w:val="EndnoteText"/>
        <w:spacing w:line="240" w:lineRule="auto"/>
        <w:ind w:firstLine="0"/>
        <w:jc w:val="right"/>
        <w:rPr>
          <w:rFonts w:ascii="Times New Roman" w:hAnsi="Times New Roman"/>
          <w:sz w:val="16"/>
          <w:szCs w:val="16"/>
        </w:rPr>
      </w:pPr>
    </w:p>
    <w:p w14:paraId="4A59067E" w14:textId="77777777" w:rsidR="001664ED" w:rsidRDefault="001664ED" w:rsidP="00241CEC">
      <w:pPr>
        <w:pStyle w:val="NormalText"/>
        <w:jc w:val="left"/>
        <w:rPr>
          <w:lang w:val="en-US"/>
        </w:rPr>
      </w:pPr>
      <w:r w:rsidRPr="004107C9">
        <w:rPr>
          <w:rtl/>
        </w:rPr>
        <w:t>ספרות</w:t>
      </w:r>
    </w:p>
    <w:p w14:paraId="47F9CCEC" w14:textId="2331506D" w:rsidR="00241CEC" w:rsidRDefault="00C93405" w:rsidP="00241CEC">
      <w:pPr>
        <w:pStyle w:val="NormalText"/>
        <w:jc w:val="left"/>
        <w:rPr>
          <w:rFonts w:hint="cs"/>
          <w:rtl/>
          <w:lang w:val="en-US"/>
        </w:rPr>
      </w:pPr>
      <w:r>
        <w:rPr>
          <w:rtl/>
          <w:lang w:val="en-US"/>
        </w:rPr>
        <w:t xml:space="preserve"> </w:t>
      </w:r>
      <w:r w:rsidRPr="00152583">
        <w:rPr>
          <w:rtl/>
          <w:lang w:val="en-US"/>
        </w:rPr>
        <w:t>שבילי</w:t>
      </w:r>
      <w:r w:rsidR="00854125">
        <w:rPr>
          <w:rtl/>
          <w:lang w:val="en-US"/>
        </w:rPr>
        <w:t>, ב. קסטוריה,</w:t>
      </w:r>
      <w:r w:rsidR="00854125">
        <w:rPr>
          <w:rFonts w:hint="cs"/>
          <w:rtl/>
          <w:lang w:val="en-US"/>
        </w:rPr>
        <w:t xml:space="preserve"> </w:t>
      </w:r>
      <w:r w:rsidR="00854125">
        <w:rPr>
          <w:rtl/>
          <w:lang w:val="en-US"/>
        </w:rPr>
        <w:t xml:space="preserve">הוצאת </w:t>
      </w:r>
      <w:r w:rsidR="00854125">
        <w:rPr>
          <w:rFonts w:hint="cs"/>
          <w:rtl/>
          <w:lang w:val="en-US"/>
        </w:rPr>
        <w:t>שוקן 1998</w:t>
      </w:r>
    </w:p>
    <w:p w14:paraId="1B95067B" w14:textId="3C519A3C" w:rsidR="00854125" w:rsidRDefault="00854125" w:rsidP="00854125">
      <w:pPr>
        <w:pStyle w:val="NormalText"/>
        <w:jc w:val="left"/>
        <w:rPr>
          <w:rtl/>
          <w:lang w:val="en-US"/>
        </w:rPr>
      </w:pPr>
      <w:r>
        <w:rPr>
          <w:rFonts w:hint="cs"/>
          <w:rtl/>
          <w:lang w:val="en-US"/>
        </w:rPr>
        <w:t>שבילי ב. פה לין הלילה</w:t>
      </w:r>
      <w:r>
        <w:rPr>
          <w:rtl/>
          <w:lang w:val="en-US"/>
        </w:rPr>
        <w:t>,</w:t>
      </w:r>
      <w:r>
        <w:rPr>
          <w:rFonts w:hint="cs"/>
          <w:rtl/>
          <w:lang w:val="en-US"/>
        </w:rPr>
        <w:t xml:space="preserve"> </w:t>
      </w:r>
      <w:r>
        <w:rPr>
          <w:rtl/>
          <w:lang w:val="en-US"/>
        </w:rPr>
        <w:t>שוקן 2002</w:t>
      </w:r>
    </w:p>
    <w:p w14:paraId="418E8846" w14:textId="2196BE66" w:rsidR="00854125" w:rsidRPr="00C93405" w:rsidRDefault="00854125" w:rsidP="00854125">
      <w:pPr>
        <w:pStyle w:val="NormalText"/>
        <w:jc w:val="left"/>
        <w:rPr>
          <w:rFonts w:hint="cs"/>
          <w:rtl/>
          <w:lang w:val="en-US"/>
        </w:rPr>
      </w:pPr>
      <w:r>
        <w:rPr>
          <w:rFonts w:hint="cs"/>
          <w:rtl/>
          <w:lang w:val="en-US"/>
        </w:rPr>
        <w:t>שבילי, ב. הירידה מן הצלב</w:t>
      </w:r>
      <w:r>
        <w:rPr>
          <w:rtl/>
          <w:lang w:val="en-US"/>
        </w:rPr>
        <w:t>,</w:t>
      </w:r>
      <w:r>
        <w:rPr>
          <w:rFonts w:hint="cs"/>
          <w:rtl/>
          <w:lang w:val="en-US"/>
        </w:rPr>
        <w:t xml:space="preserve"> שוקן 2000</w:t>
      </w:r>
    </w:p>
    <w:p w14:paraId="545AE8F0" w14:textId="77777777" w:rsidR="001664ED" w:rsidRDefault="001664ED" w:rsidP="00241CEC">
      <w:pPr>
        <w:pStyle w:val="NormalText"/>
      </w:pPr>
      <w:r w:rsidRPr="004107C9">
        <w:t xml:space="preserve">Cavafy, C.  </w:t>
      </w:r>
      <w:r w:rsidRPr="004107C9">
        <w:rPr>
          <w:i/>
          <w:iCs/>
        </w:rPr>
        <w:t>The Complete Poems of Cavafy</w:t>
      </w:r>
      <w:r w:rsidRPr="004107C9">
        <w:t xml:space="preserve">, (translated by </w:t>
      </w:r>
      <w:hyperlink r:id="rId7" w:tooltip="Rae Dalven" w:history="1">
        <w:r w:rsidRPr="004107C9">
          <w:rPr>
            <w:rStyle w:val="Hyperlink"/>
          </w:rPr>
          <w:t>Rae Dalven</w:t>
        </w:r>
      </w:hyperlink>
      <w:r w:rsidRPr="004107C9">
        <w:t xml:space="preserve">), New York: Harcourt, Brace &amp; World, 1961. </w:t>
      </w:r>
    </w:p>
    <w:p w14:paraId="6720648D" w14:textId="01D1B4A2" w:rsidR="00D8583C" w:rsidRPr="004107C9" w:rsidRDefault="00D8583C" w:rsidP="00D8583C">
      <w:pPr>
        <w:pStyle w:val="NormalText"/>
      </w:pPr>
      <w:r>
        <w:t>Hancock, K. Not For Sale , Seven Power Press 2015</w:t>
      </w:r>
    </w:p>
    <w:p w14:paraId="3EA71EDF" w14:textId="77777777" w:rsidR="001664ED" w:rsidRDefault="001664ED" w:rsidP="00241CEC">
      <w:pPr>
        <w:pStyle w:val="NormalText"/>
      </w:pPr>
      <w:r w:rsidRPr="004107C9">
        <w:t xml:space="preserve">Homer, </w:t>
      </w:r>
      <w:r w:rsidRPr="004107C9">
        <w:rPr>
          <w:i/>
          <w:iCs/>
        </w:rPr>
        <w:t>The Odyssey</w:t>
      </w:r>
      <w:r w:rsidRPr="004107C9">
        <w:t xml:space="preserve"> (Translated from Greek Ahuvia kahana),Keter Jerusalem, 1996.  </w:t>
      </w:r>
    </w:p>
    <w:p w14:paraId="650B57F5" w14:textId="2495C1BD" w:rsidR="00D8583C" w:rsidRDefault="00D8583C" w:rsidP="00241CEC">
      <w:pPr>
        <w:pStyle w:val="NormalText"/>
        <w:rPr>
          <w:lang w:val="en-US"/>
        </w:rPr>
      </w:pPr>
      <w:r>
        <w:t>Mendelson, D. An Odyssey A Father A Son and An Epic, McClelland &amp; Stewart</w:t>
      </w:r>
      <w:r w:rsidR="00555B0C">
        <w:t xml:space="preserve"> 2017</w:t>
      </w:r>
    </w:p>
    <w:p w14:paraId="53332D32" w14:textId="77777777" w:rsidR="001664ED" w:rsidRPr="00712CEF" w:rsidRDefault="001664ED" w:rsidP="00D26B02">
      <w:pPr>
        <w:pStyle w:val="NormalText"/>
        <w:jc w:val="left"/>
        <w:rPr>
          <w:lang w:val="en-US"/>
        </w:rPr>
      </w:pPr>
    </w:p>
    <w:p w14:paraId="6D59A72F" w14:textId="77777777" w:rsidR="001664ED" w:rsidRPr="004107C9" w:rsidRDefault="001664ED" w:rsidP="00C93405">
      <w:pPr>
        <w:pStyle w:val="NormalText"/>
        <w:jc w:val="left"/>
        <w:rPr>
          <w:rtl/>
        </w:rPr>
      </w:pPr>
      <w:r w:rsidRPr="004107C9">
        <w:rPr>
          <w:rtl/>
        </w:rPr>
        <w:t xml:space="preserve">פילמוגרפיה </w:t>
      </w:r>
      <w:r>
        <w:rPr>
          <w:rFonts w:hint="cs"/>
          <w:rtl/>
        </w:rPr>
        <w:t>מומלצת</w:t>
      </w:r>
    </w:p>
    <w:p w14:paraId="236FB5FB" w14:textId="77777777" w:rsidR="001664ED" w:rsidRPr="004107C9" w:rsidRDefault="001664ED" w:rsidP="00241CEC">
      <w:pPr>
        <w:pStyle w:val="NormalText"/>
      </w:pPr>
      <w:r w:rsidRPr="004107C9">
        <w:t xml:space="preserve">Angelopoulos, T.  </w:t>
      </w:r>
      <w:r w:rsidRPr="004107C9">
        <w:rPr>
          <w:i/>
          <w:iCs/>
        </w:rPr>
        <w:t>Landscape in the Mist</w:t>
      </w:r>
      <w:r w:rsidRPr="004107C9">
        <w:t xml:space="preserve"> , 1988.</w:t>
      </w:r>
    </w:p>
    <w:p w14:paraId="0FA5140F" w14:textId="77777777" w:rsidR="001664ED" w:rsidRPr="004107C9" w:rsidRDefault="001664ED" w:rsidP="00241CEC">
      <w:pPr>
        <w:pStyle w:val="NormalText"/>
        <w:rPr>
          <w:i/>
          <w:iCs/>
        </w:rPr>
      </w:pPr>
      <w:r w:rsidRPr="004107C9">
        <w:t xml:space="preserve">Angelopoulos, T.  </w:t>
      </w:r>
      <w:r w:rsidRPr="004107C9">
        <w:rPr>
          <w:i/>
          <w:iCs/>
        </w:rPr>
        <w:t>The Bee Keeper</w:t>
      </w:r>
      <w:r w:rsidRPr="004107C9">
        <w:t xml:space="preserve">, 1986. </w:t>
      </w:r>
    </w:p>
    <w:p w14:paraId="3F5D6C11" w14:textId="77777777" w:rsidR="001664ED" w:rsidRPr="004107C9" w:rsidRDefault="001664ED" w:rsidP="00241CEC">
      <w:pPr>
        <w:pStyle w:val="NormalText"/>
      </w:pPr>
      <w:r w:rsidRPr="004107C9">
        <w:t xml:space="preserve">Angelopoulos, T.  </w:t>
      </w:r>
      <w:r w:rsidRPr="004107C9">
        <w:rPr>
          <w:i/>
          <w:iCs/>
        </w:rPr>
        <w:t>Ulysses’ Gaze</w:t>
      </w:r>
      <w:r w:rsidRPr="004107C9">
        <w:t xml:space="preserve">, 1995.  </w:t>
      </w:r>
    </w:p>
    <w:p w14:paraId="7E07A263" w14:textId="77777777" w:rsidR="001664ED" w:rsidRPr="004107C9" w:rsidRDefault="001664ED" w:rsidP="00241CEC">
      <w:pPr>
        <w:pStyle w:val="NormalText"/>
      </w:pPr>
      <w:r w:rsidRPr="004107C9">
        <w:t xml:space="preserve">Angelopoulos, T.  </w:t>
      </w:r>
      <w:r w:rsidRPr="004107C9">
        <w:rPr>
          <w:i/>
          <w:iCs/>
        </w:rPr>
        <w:t>Voyage to Cythera</w:t>
      </w:r>
      <w:r w:rsidRPr="004107C9">
        <w:t xml:space="preserve"> , 1984. </w:t>
      </w:r>
    </w:p>
    <w:p w14:paraId="05EDA47B" w14:textId="77777777" w:rsidR="001664ED" w:rsidRPr="004107C9" w:rsidRDefault="001664ED" w:rsidP="00241CEC">
      <w:pPr>
        <w:pStyle w:val="NormalText"/>
      </w:pPr>
      <w:r w:rsidRPr="004107C9">
        <w:t xml:space="preserve">Antonioni, M.  </w:t>
      </w:r>
      <w:r w:rsidRPr="004107C9">
        <w:rPr>
          <w:i/>
          <w:iCs/>
        </w:rPr>
        <w:t xml:space="preserve">Chung kuo Cina </w:t>
      </w:r>
      <w:r w:rsidRPr="004107C9">
        <w:t xml:space="preserve">(1972). </w:t>
      </w:r>
    </w:p>
    <w:p w14:paraId="08CBC78C" w14:textId="77777777" w:rsidR="001664ED" w:rsidRPr="004107C9" w:rsidRDefault="001664ED" w:rsidP="00241CEC">
      <w:pPr>
        <w:pStyle w:val="NormalText"/>
      </w:pPr>
      <w:r w:rsidRPr="004107C9">
        <w:t xml:space="preserve">Antonioni, M.  </w:t>
      </w:r>
      <w:r w:rsidRPr="004107C9">
        <w:rPr>
          <w:i/>
          <w:iCs/>
        </w:rPr>
        <w:t>Deserto Rosso</w:t>
      </w:r>
      <w:r w:rsidRPr="004107C9">
        <w:t>, 1964.</w:t>
      </w:r>
    </w:p>
    <w:p w14:paraId="0CB2F691" w14:textId="77777777" w:rsidR="001664ED" w:rsidRPr="004107C9" w:rsidRDefault="001664ED" w:rsidP="00241CEC">
      <w:pPr>
        <w:pStyle w:val="NormalText"/>
      </w:pPr>
      <w:r w:rsidRPr="004107C9">
        <w:t xml:space="preserve">Antonioni, M.  </w:t>
      </w:r>
      <w:r w:rsidRPr="004107C9">
        <w:rPr>
          <w:i/>
          <w:iCs/>
        </w:rPr>
        <w:t>Gente Del Po</w:t>
      </w:r>
      <w:r w:rsidRPr="004107C9">
        <w:t xml:space="preserve"> (1943-1947), </w:t>
      </w:r>
    </w:p>
    <w:p w14:paraId="48A9CEB3" w14:textId="77777777" w:rsidR="001664ED" w:rsidRPr="004107C9" w:rsidRDefault="001664ED" w:rsidP="00241CEC">
      <w:pPr>
        <w:pStyle w:val="NormalText"/>
      </w:pPr>
      <w:r w:rsidRPr="004107C9">
        <w:t xml:space="preserve">Antonioni, M.  </w:t>
      </w:r>
      <w:r w:rsidRPr="004107C9">
        <w:rPr>
          <w:i/>
          <w:iCs/>
        </w:rPr>
        <w:t>Il Grido (The Outcry)</w:t>
      </w:r>
      <w:r w:rsidRPr="004107C9">
        <w:t xml:space="preserve"> , 1957. </w:t>
      </w:r>
    </w:p>
    <w:p w14:paraId="356B8172" w14:textId="77777777" w:rsidR="001664ED" w:rsidRPr="004107C9" w:rsidRDefault="001664ED" w:rsidP="00241CEC">
      <w:pPr>
        <w:pStyle w:val="NormalText"/>
      </w:pPr>
      <w:r w:rsidRPr="004107C9">
        <w:t xml:space="preserve">Antonioni, M.  </w:t>
      </w:r>
      <w:r w:rsidRPr="004107C9">
        <w:rPr>
          <w:i/>
          <w:iCs/>
        </w:rPr>
        <w:t>La Notte</w:t>
      </w:r>
      <w:r w:rsidRPr="004107C9">
        <w:t xml:space="preserve"> , 1961. </w:t>
      </w:r>
    </w:p>
    <w:p w14:paraId="7851B2C6" w14:textId="77777777" w:rsidR="001664ED" w:rsidRPr="004107C9" w:rsidRDefault="001664ED" w:rsidP="00241CEC">
      <w:pPr>
        <w:pStyle w:val="NormalText"/>
        <w:rPr>
          <w:i/>
          <w:iCs/>
        </w:rPr>
      </w:pPr>
      <w:r w:rsidRPr="004107C9">
        <w:t xml:space="preserve">Antonioni, M.  </w:t>
      </w:r>
      <w:r w:rsidRPr="004107C9">
        <w:rPr>
          <w:i/>
          <w:iCs/>
        </w:rPr>
        <w:t>L'avventura</w:t>
      </w:r>
      <w:r w:rsidRPr="004107C9">
        <w:t>, 1960.</w:t>
      </w:r>
    </w:p>
    <w:p w14:paraId="71445741" w14:textId="77777777" w:rsidR="001664ED" w:rsidRPr="004107C9" w:rsidRDefault="001664ED" w:rsidP="00241CEC">
      <w:pPr>
        <w:pStyle w:val="NormalText"/>
        <w:rPr>
          <w:i/>
          <w:iCs/>
        </w:rPr>
      </w:pPr>
      <w:r w:rsidRPr="004107C9">
        <w:t xml:space="preserve">Antonioni, M.  </w:t>
      </w:r>
      <w:r w:rsidRPr="004107C9">
        <w:rPr>
          <w:i/>
          <w:iCs/>
        </w:rPr>
        <w:t>L'Eclisse</w:t>
      </w:r>
      <w:r w:rsidRPr="004107C9">
        <w:t xml:space="preserve">, 1962. </w:t>
      </w:r>
    </w:p>
    <w:p w14:paraId="65D4463B" w14:textId="77777777" w:rsidR="001664ED" w:rsidRPr="004107C9" w:rsidRDefault="001664ED" w:rsidP="00241CEC">
      <w:pPr>
        <w:pStyle w:val="NormalText"/>
      </w:pPr>
      <w:r w:rsidRPr="004107C9">
        <w:t xml:space="preserve">Antonioni, M.  </w:t>
      </w:r>
      <w:r w:rsidRPr="004107C9">
        <w:rPr>
          <w:i/>
          <w:iCs/>
        </w:rPr>
        <w:t>The Passenger</w:t>
      </w:r>
      <w:r w:rsidRPr="004107C9">
        <w:t xml:space="preserve"> , 1975.</w:t>
      </w:r>
    </w:p>
    <w:p w14:paraId="1B973BBF" w14:textId="77777777" w:rsidR="001664ED" w:rsidRPr="004107C9" w:rsidRDefault="001664ED" w:rsidP="00241CEC">
      <w:pPr>
        <w:pStyle w:val="NormalText"/>
        <w:rPr>
          <w:color w:val="000000"/>
        </w:rPr>
      </w:pPr>
      <w:r w:rsidRPr="004107C9">
        <w:t xml:space="preserve">Antonioni, M.  </w:t>
      </w:r>
      <w:r w:rsidRPr="004107C9">
        <w:rPr>
          <w:i/>
          <w:iCs/>
        </w:rPr>
        <w:t>Zabriskie Point</w:t>
      </w:r>
      <w:r w:rsidRPr="004107C9">
        <w:t>, 1970.</w:t>
      </w:r>
    </w:p>
    <w:p w14:paraId="66C9B110" w14:textId="77777777" w:rsidR="001664ED" w:rsidRPr="004107C9" w:rsidRDefault="001664ED" w:rsidP="00241CEC">
      <w:pPr>
        <w:pStyle w:val="NormalText"/>
      </w:pPr>
      <w:r w:rsidRPr="004107C9">
        <w:t xml:space="preserve">Bergman I. </w:t>
      </w:r>
      <w:r w:rsidRPr="004107C9">
        <w:rPr>
          <w:i/>
          <w:iCs/>
        </w:rPr>
        <w:t>Wild Strawberries</w:t>
      </w:r>
      <w:r w:rsidRPr="004107C9">
        <w:t xml:space="preserve">, 1957. </w:t>
      </w:r>
    </w:p>
    <w:p w14:paraId="629AA141" w14:textId="77777777" w:rsidR="001664ED" w:rsidRPr="004107C9" w:rsidRDefault="001664ED" w:rsidP="00241CEC">
      <w:pPr>
        <w:pStyle w:val="NormalText"/>
      </w:pPr>
      <w:r w:rsidRPr="004107C9">
        <w:t xml:space="preserve">Bertolucci, B.   </w:t>
      </w:r>
      <w:r w:rsidRPr="004107C9">
        <w:rPr>
          <w:i/>
          <w:iCs/>
        </w:rPr>
        <w:t>Last Tango in Paris</w:t>
      </w:r>
      <w:r w:rsidRPr="004107C9">
        <w:t>, 1972</w:t>
      </w:r>
    </w:p>
    <w:p w14:paraId="612930C6" w14:textId="77777777" w:rsidR="001664ED" w:rsidRPr="004107C9" w:rsidRDefault="001664ED" w:rsidP="00241CEC">
      <w:pPr>
        <w:pStyle w:val="NormalText"/>
      </w:pPr>
      <w:r w:rsidRPr="004107C9">
        <w:t>Bertolucci, B.</w:t>
      </w:r>
      <w:r w:rsidRPr="004107C9">
        <w:rPr>
          <w:i/>
          <w:iCs/>
        </w:rPr>
        <w:t xml:space="preserve">   The Conformist</w:t>
      </w:r>
      <w:r w:rsidRPr="004107C9">
        <w:t xml:space="preserve"> , 1970.</w:t>
      </w:r>
    </w:p>
    <w:p w14:paraId="7E3FAE82" w14:textId="70EE507D" w:rsidR="001664ED" w:rsidRPr="004107C9" w:rsidRDefault="001664ED" w:rsidP="00D26B02">
      <w:pPr>
        <w:pStyle w:val="NormalText"/>
        <w:rPr>
          <w:rFonts w:hint="cs"/>
          <w:rtl/>
        </w:rPr>
      </w:pPr>
      <w:r w:rsidRPr="004107C9">
        <w:t xml:space="preserve">Bertolucci, B.   </w:t>
      </w:r>
      <w:r w:rsidRPr="004107C9">
        <w:rPr>
          <w:i/>
          <w:iCs/>
        </w:rPr>
        <w:t>The Spider’s Stratagem</w:t>
      </w:r>
      <w:r w:rsidRPr="004107C9">
        <w:t>, 1970.</w:t>
      </w:r>
    </w:p>
    <w:p w14:paraId="6C16AEE1" w14:textId="77777777" w:rsidR="001664ED" w:rsidRPr="004107C9" w:rsidRDefault="001664ED" w:rsidP="00241CEC">
      <w:pPr>
        <w:pStyle w:val="NormalText"/>
      </w:pPr>
      <w:r w:rsidRPr="004107C9">
        <w:t xml:space="preserve">Bertolucci, B. </w:t>
      </w:r>
      <w:r w:rsidRPr="004107C9">
        <w:rPr>
          <w:i/>
          <w:iCs/>
        </w:rPr>
        <w:t>The Sheltering Sky</w:t>
      </w:r>
      <w:r w:rsidRPr="004107C9">
        <w:t xml:space="preserve"> , 1990.</w:t>
      </w:r>
    </w:p>
    <w:p w14:paraId="565EE1E7" w14:textId="77777777" w:rsidR="001664ED" w:rsidRPr="004107C9" w:rsidRDefault="001664ED" w:rsidP="00241CEC">
      <w:pPr>
        <w:pStyle w:val="NormalText"/>
      </w:pPr>
      <w:r w:rsidRPr="004107C9">
        <w:t xml:space="preserve">Ceylan, N. B.  </w:t>
      </w:r>
      <w:r w:rsidRPr="004107C9">
        <w:rPr>
          <w:i/>
          <w:iCs/>
        </w:rPr>
        <w:t>Seasons</w:t>
      </w:r>
      <w:r w:rsidRPr="004107C9">
        <w:t xml:space="preserve"> , 2006.</w:t>
      </w:r>
    </w:p>
    <w:p w14:paraId="110D459E" w14:textId="77777777" w:rsidR="001664ED" w:rsidRPr="004107C9" w:rsidRDefault="001664ED" w:rsidP="00241CEC">
      <w:pPr>
        <w:pStyle w:val="NormalText"/>
        <w:rPr>
          <w:i/>
          <w:iCs/>
        </w:rPr>
      </w:pPr>
      <w:r w:rsidRPr="004107C9">
        <w:t xml:space="preserve">Ceylan, N. B.  </w:t>
      </w:r>
      <w:r w:rsidRPr="004107C9">
        <w:rPr>
          <w:i/>
          <w:iCs/>
        </w:rPr>
        <w:t>The Town</w:t>
      </w:r>
      <w:r w:rsidRPr="004107C9">
        <w:t xml:space="preserve"> , 1997. </w:t>
      </w:r>
    </w:p>
    <w:p w14:paraId="45348B0D" w14:textId="77777777" w:rsidR="001664ED" w:rsidRPr="004107C9" w:rsidRDefault="001664ED" w:rsidP="00241CEC">
      <w:pPr>
        <w:pStyle w:val="NormalText"/>
      </w:pPr>
      <w:r w:rsidRPr="004107C9">
        <w:t xml:space="preserve">Dayan, A. </w:t>
      </w:r>
      <w:r w:rsidRPr="004107C9">
        <w:rPr>
          <w:i/>
          <w:iCs/>
        </w:rPr>
        <w:t>Mr. Baum</w:t>
      </w:r>
      <w:r w:rsidRPr="004107C9">
        <w:t>, 1998</w:t>
      </w:r>
    </w:p>
    <w:p w14:paraId="769F5102" w14:textId="77777777" w:rsidR="001664ED" w:rsidRPr="004107C9" w:rsidRDefault="001664ED" w:rsidP="00241CEC">
      <w:pPr>
        <w:pStyle w:val="NormalText"/>
      </w:pPr>
      <w:r w:rsidRPr="004107C9">
        <w:t xml:space="preserve">Fei, X. </w:t>
      </w:r>
      <w:r w:rsidRPr="004107C9">
        <w:rPr>
          <w:i/>
          <w:iCs/>
        </w:rPr>
        <w:t>Mongolian Tale</w:t>
      </w:r>
      <w:r w:rsidRPr="004107C9">
        <w:t xml:space="preserve"> , 1995.</w:t>
      </w:r>
    </w:p>
    <w:p w14:paraId="58F3B91A" w14:textId="77777777" w:rsidR="001664ED" w:rsidRPr="004107C9" w:rsidRDefault="001664ED" w:rsidP="00241CEC">
      <w:pPr>
        <w:pStyle w:val="NormalText"/>
        <w:rPr>
          <w:i/>
          <w:iCs/>
        </w:rPr>
      </w:pPr>
      <w:r w:rsidRPr="004107C9">
        <w:t xml:space="preserve">Fellini, F. </w:t>
      </w:r>
      <w:r w:rsidRPr="004107C9">
        <w:rPr>
          <w:i/>
          <w:iCs/>
        </w:rPr>
        <w:t>La Strada</w:t>
      </w:r>
      <w:r w:rsidRPr="004107C9">
        <w:t>, 1954.</w:t>
      </w:r>
    </w:p>
    <w:p w14:paraId="1911128F" w14:textId="77777777" w:rsidR="001664ED" w:rsidRPr="004107C9" w:rsidRDefault="001664ED" w:rsidP="00241CEC">
      <w:pPr>
        <w:pStyle w:val="NormalText"/>
      </w:pPr>
      <w:r w:rsidRPr="004107C9">
        <w:t xml:space="preserve">Fellini, F. </w:t>
      </w:r>
      <w:r w:rsidRPr="004107C9">
        <w:rPr>
          <w:i/>
          <w:iCs/>
        </w:rPr>
        <w:t>Nights of Cabiria</w:t>
      </w:r>
      <w:r w:rsidRPr="004107C9">
        <w:t xml:space="preserve">, 1957. </w:t>
      </w:r>
    </w:p>
    <w:p w14:paraId="3F01B1F2" w14:textId="77777777" w:rsidR="001664ED" w:rsidRPr="004107C9" w:rsidRDefault="001664ED" w:rsidP="00241CEC">
      <w:pPr>
        <w:pStyle w:val="NormalText"/>
      </w:pPr>
      <w:r w:rsidRPr="004107C9">
        <w:t xml:space="preserve">Fonda, P. Hopper, D.  </w:t>
      </w:r>
      <w:r w:rsidRPr="004107C9">
        <w:rPr>
          <w:i/>
          <w:iCs/>
        </w:rPr>
        <w:t>Easy Rider</w:t>
      </w:r>
      <w:r w:rsidRPr="004107C9">
        <w:t xml:space="preserve">, 1969. </w:t>
      </w:r>
    </w:p>
    <w:p w14:paraId="3F145B05" w14:textId="77777777" w:rsidR="001664ED" w:rsidRPr="004107C9" w:rsidRDefault="001664ED" w:rsidP="00241CEC">
      <w:pPr>
        <w:pStyle w:val="NormalText"/>
        <w:rPr>
          <w:color w:val="000000"/>
        </w:rPr>
      </w:pPr>
      <w:r w:rsidRPr="004107C9">
        <w:t xml:space="preserve">Gatlif T.  </w:t>
      </w:r>
      <w:r w:rsidRPr="004107C9">
        <w:rPr>
          <w:i/>
          <w:iCs/>
        </w:rPr>
        <w:t>Exiles</w:t>
      </w:r>
      <w:r w:rsidRPr="004107C9">
        <w:t>, 2004.</w:t>
      </w:r>
    </w:p>
    <w:p w14:paraId="6DF3A353" w14:textId="282EB758" w:rsidR="001664ED" w:rsidRPr="004107C9" w:rsidRDefault="001664ED" w:rsidP="00D26B02">
      <w:pPr>
        <w:pStyle w:val="NormalText"/>
        <w:rPr>
          <w:i/>
          <w:iCs/>
        </w:rPr>
      </w:pPr>
      <w:r w:rsidRPr="004107C9">
        <w:t xml:space="preserve">Gatlif T.  </w:t>
      </w:r>
      <w:r w:rsidRPr="004107C9">
        <w:rPr>
          <w:i/>
          <w:iCs/>
        </w:rPr>
        <w:t>Gadjo Dilo</w:t>
      </w:r>
      <w:r w:rsidRPr="004107C9">
        <w:t xml:space="preserve"> , 1997. </w:t>
      </w:r>
    </w:p>
    <w:p w14:paraId="0A32A477" w14:textId="77777777" w:rsidR="001664ED" w:rsidRPr="004107C9" w:rsidRDefault="001664ED" w:rsidP="00241CEC">
      <w:pPr>
        <w:pStyle w:val="NormalText"/>
      </w:pPr>
      <w:r w:rsidRPr="004107C9">
        <w:t xml:space="preserve">Gunai I.  </w:t>
      </w:r>
      <w:r w:rsidRPr="004107C9">
        <w:rPr>
          <w:i/>
          <w:iCs/>
        </w:rPr>
        <w:t>The Herd,</w:t>
      </w:r>
      <w:r w:rsidRPr="004107C9">
        <w:t xml:space="preserve"> 1978. </w:t>
      </w:r>
    </w:p>
    <w:p w14:paraId="53DC1E21" w14:textId="77777777" w:rsidR="001664ED" w:rsidRPr="004107C9" w:rsidRDefault="001664ED" w:rsidP="00241CEC">
      <w:pPr>
        <w:pStyle w:val="NormalText"/>
      </w:pPr>
      <w:r w:rsidRPr="004107C9">
        <w:t xml:space="preserve">Gunai I.  </w:t>
      </w:r>
      <w:r w:rsidRPr="004107C9">
        <w:rPr>
          <w:i/>
          <w:iCs/>
        </w:rPr>
        <w:t>Yol</w:t>
      </w:r>
      <w:r w:rsidRPr="004107C9">
        <w:t>, 1982.</w:t>
      </w:r>
    </w:p>
    <w:p w14:paraId="3E7CBAF8" w14:textId="77777777" w:rsidR="001664ED" w:rsidRPr="004107C9" w:rsidRDefault="001664ED" w:rsidP="00241CEC">
      <w:pPr>
        <w:pStyle w:val="NormalText"/>
        <w:rPr>
          <w:i/>
          <w:iCs/>
        </w:rPr>
      </w:pPr>
      <w:r w:rsidRPr="004107C9">
        <w:t xml:space="preserve">Herzog, W.  </w:t>
      </w:r>
      <w:r w:rsidRPr="004107C9">
        <w:rPr>
          <w:i/>
          <w:iCs/>
        </w:rPr>
        <w:t>Fitzcarraldo</w:t>
      </w:r>
      <w:r w:rsidRPr="004107C9">
        <w:t xml:space="preserve">,  1982. </w:t>
      </w:r>
    </w:p>
    <w:p w14:paraId="7CD46BCA" w14:textId="73E56427" w:rsidR="001664ED" w:rsidRPr="00D26B02" w:rsidRDefault="001664ED" w:rsidP="00D26B02">
      <w:pPr>
        <w:pStyle w:val="NormalText"/>
        <w:rPr>
          <w:color w:val="000000"/>
        </w:rPr>
      </w:pPr>
      <w:r w:rsidRPr="004107C9">
        <w:rPr>
          <w:color w:val="000000"/>
        </w:rPr>
        <w:t xml:space="preserve">Herzog, W.  </w:t>
      </w:r>
      <w:hyperlink r:id="rId8" w:history="1">
        <w:r w:rsidRPr="004107C9">
          <w:t>Little Dieter Needs to Fly</w:t>
        </w:r>
      </w:hyperlink>
      <w:r w:rsidRPr="004107C9">
        <w:rPr>
          <w:color w:val="000000"/>
        </w:rPr>
        <w:t xml:space="preserve">, 1997. </w:t>
      </w:r>
      <w:r w:rsidRPr="004107C9">
        <w:t xml:space="preserve"> </w:t>
      </w:r>
    </w:p>
    <w:p w14:paraId="7C3828DA" w14:textId="77777777" w:rsidR="001664ED" w:rsidRPr="004107C9" w:rsidRDefault="001664ED" w:rsidP="00241CEC">
      <w:pPr>
        <w:pStyle w:val="NormalText"/>
        <w:rPr>
          <w:color w:val="000000"/>
        </w:rPr>
      </w:pPr>
      <w:r w:rsidRPr="004107C9">
        <w:rPr>
          <w:color w:val="000000"/>
        </w:rPr>
        <w:t xml:space="preserve">Khleifi, M. Sivan, E. </w:t>
      </w:r>
      <w:hyperlink r:id="rId9" w:history="1">
        <w:r w:rsidRPr="004107C9">
          <w:t>Route 181: Fragments of a Journey in Palestine-Israel</w:t>
        </w:r>
      </w:hyperlink>
      <w:r w:rsidRPr="004107C9">
        <w:rPr>
          <w:color w:val="000000"/>
        </w:rPr>
        <w:t xml:space="preserve">, 2004. </w:t>
      </w:r>
    </w:p>
    <w:p w14:paraId="118438CC" w14:textId="77777777" w:rsidR="001664ED" w:rsidRPr="004107C9" w:rsidRDefault="001664ED" w:rsidP="00241CEC">
      <w:pPr>
        <w:pStyle w:val="NormalText"/>
      </w:pPr>
      <w:r w:rsidRPr="004107C9">
        <w:t xml:space="preserve">Kiarostami A. </w:t>
      </w:r>
      <w:r w:rsidRPr="004107C9">
        <w:rPr>
          <w:i/>
          <w:iCs/>
        </w:rPr>
        <w:t>Taste of Cherries</w:t>
      </w:r>
      <w:r w:rsidRPr="004107C9">
        <w:t xml:space="preserve"> ,1997. </w:t>
      </w:r>
    </w:p>
    <w:p w14:paraId="1883987E" w14:textId="77777777" w:rsidR="001664ED" w:rsidRPr="004107C9" w:rsidRDefault="001664ED" w:rsidP="00241CEC">
      <w:pPr>
        <w:pStyle w:val="NormalText"/>
      </w:pPr>
      <w:hyperlink r:id="rId10" w:history="1">
        <w:r w:rsidRPr="004107C9">
          <w:t xml:space="preserve"> Leszczylowski</w:t>
        </w:r>
      </w:hyperlink>
      <w:r w:rsidRPr="004107C9">
        <w:t>,M</w:t>
      </w:r>
      <w:r w:rsidRPr="004107C9">
        <w:rPr>
          <w:i/>
          <w:iCs/>
        </w:rPr>
        <w:t>. Directed by Andrei Tarkovsky</w:t>
      </w:r>
      <w:r w:rsidRPr="004107C9">
        <w:t xml:space="preserve"> , 1988.</w:t>
      </w:r>
    </w:p>
    <w:p w14:paraId="0B7DDDF6" w14:textId="77777777" w:rsidR="001664ED" w:rsidRPr="004107C9" w:rsidRDefault="001664ED" w:rsidP="00241CEC">
      <w:pPr>
        <w:pStyle w:val="NormalText"/>
      </w:pPr>
      <w:r w:rsidRPr="004107C9">
        <w:t xml:space="preserve">Lynch, D. </w:t>
      </w:r>
      <w:r w:rsidRPr="004107C9">
        <w:rPr>
          <w:i/>
          <w:iCs/>
        </w:rPr>
        <w:t>Wild in Heart</w:t>
      </w:r>
      <w:r w:rsidRPr="004107C9">
        <w:t xml:space="preserve"> , 1990.</w:t>
      </w:r>
    </w:p>
    <w:p w14:paraId="76B8E514" w14:textId="77777777" w:rsidR="001664ED" w:rsidRPr="004107C9" w:rsidRDefault="001664ED" w:rsidP="00241CEC">
      <w:pPr>
        <w:pStyle w:val="NormalText"/>
      </w:pPr>
      <w:r w:rsidRPr="004107C9">
        <w:t xml:space="preserve">Majidi,  M. The Colour of Paradise , 2000. </w:t>
      </w:r>
    </w:p>
    <w:p w14:paraId="2E3931BE" w14:textId="77777777" w:rsidR="001664ED" w:rsidRPr="004107C9" w:rsidRDefault="001664ED" w:rsidP="00241CEC">
      <w:pPr>
        <w:pStyle w:val="NormalText"/>
        <w:rPr>
          <w:color w:val="000000"/>
        </w:rPr>
      </w:pPr>
      <w:r w:rsidRPr="004107C9">
        <w:t xml:space="preserve">Makhmalbaf, M.  </w:t>
      </w:r>
      <w:r w:rsidRPr="004107C9">
        <w:rPr>
          <w:i/>
          <w:iCs/>
        </w:rPr>
        <w:t>Gabbeh</w:t>
      </w:r>
      <w:r w:rsidRPr="004107C9">
        <w:t xml:space="preserve"> , 1995.</w:t>
      </w:r>
    </w:p>
    <w:p w14:paraId="63361B11" w14:textId="77777777" w:rsidR="001664ED" w:rsidRPr="004107C9" w:rsidRDefault="001664ED" w:rsidP="00241CEC">
      <w:pPr>
        <w:pStyle w:val="NormalText"/>
      </w:pPr>
      <w:r w:rsidRPr="004107C9">
        <w:t xml:space="preserve">Makhmalbaf, S.  </w:t>
      </w:r>
      <w:r w:rsidRPr="004107C9">
        <w:rPr>
          <w:i/>
          <w:iCs/>
        </w:rPr>
        <w:t>At Five in the Afternoon</w:t>
      </w:r>
      <w:r w:rsidRPr="004107C9">
        <w:t xml:space="preserve"> , 2003. </w:t>
      </w:r>
    </w:p>
    <w:p w14:paraId="2DB93B3C" w14:textId="77777777" w:rsidR="001664ED" w:rsidRPr="004107C9" w:rsidRDefault="001664ED" w:rsidP="00241CEC">
      <w:pPr>
        <w:pStyle w:val="NormalText"/>
        <w:rPr>
          <w:i/>
          <w:iCs/>
        </w:rPr>
      </w:pPr>
      <w:r w:rsidRPr="004107C9">
        <w:t xml:space="preserve">Malick, T. </w:t>
      </w:r>
      <w:r w:rsidRPr="004107C9">
        <w:rPr>
          <w:i/>
          <w:iCs/>
        </w:rPr>
        <w:t>Badlands</w:t>
      </w:r>
      <w:r w:rsidRPr="004107C9">
        <w:t>,  1973</w:t>
      </w:r>
      <w:r w:rsidRPr="004107C9">
        <w:rPr>
          <w:i/>
          <w:iCs/>
        </w:rPr>
        <w:t>.</w:t>
      </w:r>
    </w:p>
    <w:p w14:paraId="5B3375F0" w14:textId="77777777" w:rsidR="001664ED" w:rsidRPr="004107C9" w:rsidRDefault="001664ED" w:rsidP="00241CEC">
      <w:pPr>
        <w:pStyle w:val="NormalText"/>
      </w:pPr>
      <w:r w:rsidRPr="004107C9">
        <w:t xml:space="preserve">Morty N. </w:t>
      </w:r>
      <w:r w:rsidRPr="004107C9">
        <w:rPr>
          <w:i/>
          <w:iCs/>
        </w:rPr>
        <w:t>Dear Diary</w:t>
      </w:r>
      <w:r w:rsidRPr="004107C9">
        <w:t>, 1994.</w:t>
      </w:r>
    </w:p>
    <w:p w14:paraId="60406582" w14:textId="77777777" w:rsidR="001664ED" w:rsidRPr="004107C9" w:rsidRDefault="001664ED" w:rsidP="00241CEC">
      <w:pPr>
        <w:pStyle w:val="NormalText"/>
      </w:pPr>
      <w:r w:rsidRPr="004107C9">
        <w:t>Pasolini, P. P</w:t>
      </w:r>
      <w:r w:rsidRPr="004107C9">
        <w:rPr>
          <w:i/>
          <w:iCs/>
        </w:rPr>
        <w:t xml:space="preserve"> Theorem</w:t>
      </w:r>
      <w:r w:rsidRPr="004107C9">
        <w:t xml:space="preserve"> , 1968.</w:t>
      </w:r>
    </w:p>
    <w:p w14:paraId="40CAC275" w14:textId="4700561B" w:rsidR="001664ED" w:rsidRPr="00D26B02" w:rsidRDefault="001664ED" w:rsidP="00D26B02">
      <w:pPr>
        <w:pStyle w:val="NormalText"/>
        <w:rPr>
          <w:rFonts w:hint="cs"/>
          <w:i/>
          <w:iCs/>
          <w:rtl/>
        </w:rPr>
      </w:pPr>
      <w:r w:rsidRPr="004107C9">
        <w:t xml:space="preserve">Pasolini, P. P.  </w:t>
      </w:r>
      <w:r w:rsidRPr="004107C9">
        <w:rPr>
          <w:i/>
          <w:iCs/>
        </w:rPr>
        <w:t>Oedipus Rex</w:t>
      </w:r>
      <w:r w:rsidRPr="004107C9">
        <w:t xml:space="preserve"> , 1967. </w:t>
      </w:r>
    </w:p>
    <w:p w14:paraId="3D92D35A" w14:textId="77777777" w:rsidR="001664ED" w:rsidRPr="004107C9" w:rsidRDefault="001664ED" w:rsidP="00241CEC">
      <w:pPr>
        <w:pStyle w:val="NormalText"/>
      </w:pPr>
      <w:r w:rsidRPr="004107C9">
        <w:t xml:space="preserve">Salles, W. </w:t>
      </w:r>
      <w:r w:rsidRPr="004107C9">
        <w:rPr>
          <w:i/>
          <w:iCs/>
        </w:rPr>
        <w:t>Central Station</w:t>
      </w:r>
      <w:r w:rsidRPr="004107C9">
        <w:t xml:space="preserve"> ,1998.</w:t>
      </w:r>
    </w:p>
    <w:p w14:paraId="44C2FD29" w14:textId="77777777" w:rsidR="001664ED" w:rsidRPr="004107C9" w:rsidRDefault="001664ED" w:rsidP="00241CEC">
      <w:pPr>
        <w:pStyle w:val="NormalText"/>
      </w:pPr>
      <w:r w:rsidRPr="004107C9">
        <w:t xml:space="preserve">Scott, R. </w:t>
      </w:r>
      <w:r w:rsidRPr="004107C9">
        <w:rPr>
          <w:i/>
          <w:iCs/>
        </w:rPr>
        <w:t>Thelma and Louise</w:t>
      </w:r>
      <w:r w:rsidRPr="004107C9">
        <w:t xml:space="preserve"> ,1991.</w:t>
      </w:r>
    </w:p>
    <w:p w14:paraId="76F2B0FC" w14:textId="4C17423D" w:rsidR="001664ED" w:rsidRPr="004107C9" w:rsidRDefault="001664ED" w:rsidP="00D26B02">
      <w:pPr>
        <w:pStyle w:val="NormalText"/>
      </w:pPr>
      <w:r w:rsidRPr="004107C9">
        <w:t xml:space="preserve">Solanas,  F. </w:t>
      </w:r>
      <w:r w:rsidRPr="004107C9">
        <w:rPr>
          <w:i/>
          <w:iCs/>
        </w:rPr>
        <w:t>The Voyage</w:t>
      </w:r>
      <w:r w:rsidRPr="004107C9">
        <w:t xml:space="preserve">,  1992. </w:t>
      </w:r>
    </w:p>
    <w:p w14:paraId="577CA643" w14:textId="77777777" w:rsidR="001664ED" w:rsidRPr="004107C9" w:rsidRDefault="001664ED" w:rsidP="00241CEC">
      <w:pPr>
        <w:pStyle w:val="NormalText"/>
        <w:rPr>
          <w:i/>
          <w:iCs/>
        </w:rPr>
      </w:pPr>
      <w:r w:rsidRPr="004107C9">
        <w:t xml:space="preserve">Tarkovsky A.  </w:t>
      </w:r>
      <w:r w:rsidRPr="004107C9">
        <w:rPr>
          <w:i/>
          <w:iCs/>
        </w:rPr>
        <w:t>Nostalgia</w:t>
      </w:r>
      <w:r w:rsidRPr="004107C9">
        <w:t xml:space="preserve"> , 1983. </w:t>
      </w:r>
    </w:p>
    <w:p w14:paraId="640335C6" w14:textId="77777777" w:rsidR="001664ED" w:rsidRPr="004107C9" w:rsidRDefault="001664ED" w:rsidP="00241CEC">
      <w:pPr>
        <w:pStyle w:val="NormalText"/>
      </w:pPr>
      <w:r w:rsidRPr="004107C9">
        <w:t xml:space="preserve">Tarkovsky A.  </w:t>
      </w:r>
      <w:r w:rsidRPr="004107C9">
        <w:rPr>
          <w:i/>
          <w:iCs/>
        </w:rPr>
        <w:t>Sacrifice</w:t>
      </w:r>
      <w:r w:rsidRPr="004107C9">
        <w:t>, 1986.</w:t>
      </w:r>
    </w:p>
    <w:p w14:paraId="6BAA303B" w14:textId="36F84044" w:rsidR="001664ED" w:rsidRPr="004107C9" w:rsidRDefault="001664ED" w:rsidP="00C93405">
      <w:pPr>
        <w:pStyle w:val="NormalText"/>
        <w:rPr>
          <w:rFonts w:hint="cs"/>
          <w:rtl/>
        </w:rPr>
      </w:pPr>
      <w:r w:rsidRPr="004107C9">
        <w:t xml:space="preserve">Tarkovsky A.  </w:t>
      </w:r>
      <w:r w:rsidRPr="004107C9">
        <w:rPr>
          <w:i/>
          <w:iCs/>
        </w:rPr>
        <w:t>Stalker</w:t>
      </w:r>
      <w:r w:rsidRPr="004107C9">
        <w:t xml:space="preserve"> , 1980. </w:t>
      </w:r>
    </w:p>
    <w:p w14:paraId="7B0929F6" w14:textId="77777777" w:rsidR="001664ED" w:rsidRPr="004107C9" w:rsidRDefault="001664ED" w:rsidP="00241CEC">
      <w:pPr>
        <w:pStyle w:val="NormalText"/>
      </w:pPr>
      <w:r w:rsidRPr="004107C9">
        <w:t xml:space="preserve">Visconti, L.  </w:t>
      </w:r>
      <w:r w:rsidRPr="004107C9">
        <w:rPr>
          <w:i/>
          <w:iCs/>
        </w:rPr>
        <w:t>Ossessionne</w:t>
      </w:r>
      <w:r w:rsidRPr="004107C9">
        <w:t xml:space="preserve"> , 1943.</w:t>
      </w:r>
    </w:p>
    <w:p w14:paraId="299BBD2D" w14:textId="77777777" w:rsidR="001664ED" w:rsidRPr="004107C9" w:rsidRDefault="001664ED" w:rsidP="00241CEC">
      <w:pPr>
        <w:pStyle w:val="NormalText"/>
        <w:rPr>
          <w:i/>
          <w:iCs/>
        </w:rPr>
      </w:pPr>
      <w:r w:rsidRPr="004107C9">
        <w:t xml:space="preserve">Wenders, W. </w:t>
      </w:r>
      <w:r w:rsidRPr="004107C9">
        <w:rPr>
          <w:i/>
          <w:iCs/>
        </w:rPr>
        <w:t xml:space="preserve"> Wings of Desire</w:t>
      </w:r>
      <w:r w:rsidRPr="004107C9">
        <w:t xml:space="preserve">, 1987. </w:t>
      </w:r>
    </w:p>
    <w:p w14:paraId="56B53619" w14:textId="77777777" w:rsidR="001664ED" w:rsidRPr="004107C9" w:rsidRDefault="001664ED" w:rsidP="00241CEC">
      <w:pPr>
        <w:pStyle w:val="NormalText"/>
      </w:pPr>
      <w:r w:rsidRPr="004107C9">
        <w:t xml:space="preserve">Wenders, W. </w:t>
      </w:r>
      <w:r w:rsidRPr="004107C9">
        <w:rPr>
          <w:i/>
          <w:iCs/>
        </w:rPr>
        <w:t>Kings of the Road</w:t>
      </w:r>
      <w:r w:rsidRPr="004107C9">
        <w:t xml:space="preserve"> , 1976.</w:t>
      </w:r>
    </w:p>
    <w:p w14:paraId="00E93341" w14:textId="77777777" w:rsidR="001664ED" w:rsidRPr="004107C9" w:rsidRDefault="001664ED" w:rsidP="00241CEC">
      <w:pPr>
        <w:pStyle w:val="NormalText"/>
      </w:pPr>
      <w:r w:rsidRPr="004107C9">
        <w:t xml:space="preserve">Wenders, W. </w:t>
      </w:r>
      <w:r w:rsidRPr="004107C9">
        <w:rPr>
          <w:i/>
          <w:iCs/>
        </w:rPr>
        <w:t>Paris, Texas</w:t>
      </w:r>
      <w:r w:rsidRPr="004107C9">
        <w:t xml:space="preserve">  1985. </w:t>
      </w:r>
    </w:p>
    <w:p w14:paraId="0D5FF3BF" w14:textId="77777777" w:rsidR="001664ED" w:rsidRPr="004107C9" w:rsidRDefault="001664ED" w:rsidP="00241CEC">
      <w:pPr>
        <w:pStyle w:val="NormalText"/>
      </w:pPr>
      <w:r w:rsidRPr="004107C9">
        <w:t xml:space="preserve">Wenders, W. </w:t>
      </w:r>
      <w:r w:rsidRPr="004107C9">
        <w:rPr>
          <w:i/>
          <w:iCs/>
        </w:rPr>
        <w:t>Tokyo-Ga</w:t>
      </w:r>
      <w:r w:rsidRPr="004107C9">
        <w:t xml:space="preserve"> , 1985. </w:t>
      </w:r>
    </w:p>
    <w:p w14:paraId="3516A388" w14:textId="77777777" w:rsidR="001664ED" w:rsidRPr="004107C9" w:rsidRDefault="001664ED" w:rsidP="00241CEC">
      <w:pPr>
        <w:pStyle w:val="NormalText"/>
        <w:rPr>
          <w:lang w:val="en-US"/>
        </w:rPr>
      </w:pPr>
      <w:r w:rsidRPr="004107C9">
        <w:t xml:space="preserve">Zvyagintsev, </w:t>
      </w:r>
      <w:r w:rsidRPr="004107C9">
        <w:rPr>
          <w:color w:val="000000"/>
        </w:rPr>
        <w:t xml:space="preserve">A.  </w:t>
      </w:r>
      <w:r w:rsidRPr="004107C9">
        <w:rPr>
          <w:i/>
          <w:iCs/>
        </w:rPr>
        <w:t>The Return</w:t>
      </w:r>
      <w:r w:rsidRPr="004107C9">
        <w:t xml:space="preserve">, 2003. </w:t>
      </w:r>
    </w:p>
    <w:p w14:paraId="408C5FC7" w14:textId="77777777" w:rsidR="001664ED" w:rsidRDefault="001664ED" w:rsidP="00241CEC">
      <w:pPr>
        <w:pStyle w:val="NormalText"/>
        <w:rPr>
          <w:rtl/>
        </w:rPr>
      </w:pPr>
    </w:p>
    <w:p w14:paraId="64431C6F" w14:textId="77777777" w:rsidR="001664ED" w:rsidRDefault="001664ED" w:rsidP="00241CEC">
      <w:pPr>
        <w:pStyle w:val="NormalText"/>
        <w:rPr>
          <w:rFonts w:hint="cs"/>
          <w:rtl/>
        </w:rPr>
      </w:pPr>
    </w:p>
    <w:p w14:paraId="7DA6CD40" w14:textId="77777777" w:rsidR="001664ED" w:rsidRDefault="001664ED" w:rsidP="00241CEC">
      <w:pPr>
        <w:pStyle w:val="NormalText"/>
        <w:rPr>
          <w:rFonts w:hint="cs"/>
          <w:rtl/>
        </w:rPr>
      </w:pPr>
    </w:p>
    <w:p w14:paraId="031D04EB" w14:textId="77777777" w:rsidR="001664ED" w:rsidRDefault="001664ED" w:rsidP="00241CEC">
      <w:pPr>
        <w:pStyle w:val="NormalText"/>
        <w:rPr>
          <w:rFonts w:hint="cs"/>
          <w:rtl/>
        </w:rPr>
      </w:pPr>
    </w:p>
    <w:p w14:paraId="0B5257CF" w14:textId="77777777" w:rsidR="001664ED" w:rsidRDefault="001664ED" w:rsidP="00241CEC">
      <w:pPr>
        <w:pStyle w:val="NormalText"/>
        <w:rPr>
          <w:rFonts w:hint="cs"/>
          <w:rtl/>
        </w:rPr>
      </w:pPr>
    </w:p>
    <w:p w14:paraId="3B5A2606" w14:textId="77777777" w:rsidR="001664ED" w:rsidRDefault="001664ED" w:rsidP="00A84E8F">
      <w:pPr>
        <w:pStyle w:val="NormalText"/>
        <w:jc w:val="left"/>
        <w:rPr>
          <w:rtl/>
        </w:rPr>
      </w:pPr>
    </w:p>
    <w:p w14:paraId="0C7189FA" w14:textId="77777777" w:rsidR="001664ED" w:rsidRDefault="001664ED" w:rsidP="00241CEC">
      <w:pPr>
        <w:pStyle w:val="NormalText"/>
        <w:rPr>
          <w:rFonts w:hint="cs"/>
          <w:rtl/>
        </w:rPr>
      </w:pPr>
    </w:p>
    <w:p w14:paraId="7AC6EE78" w14:textId="77777777" w:rsidR="001664ED" w:rsidRDefault="001664ED" w:rsidP="00241CEC">
      <w:pPr>
        <w:pStyle w:val="NormalText"/>
        <w:rPr>
          <w:rFonts w:hint="cs"/>
          <w:rtl/>
        </w:rPr>
      </w:pPr>
    </w:p>
    <w:p w14:paraId="3CB769B4" w14:textId="77777777" w:rsidR="001664ED" w:rsidRDefault="001664ED" w:rsidP="00241CEC">
      <w:pPr>
        <w:pStyle w:val="NormalText"/>
        <w:rPr>
          <w:rFonts w:hint="cs"/>
          <w:rtl/>
        </w:rPr>
      </w:pPr>
    </w:p>
    <w:p w14:paraId="635EFED2" w14:textId="77777777" w:rsidR="001664ED" w:rsidRDefault="001664ED" w:rsidP="00241CEC">
      <w:pPr>
        <w:pStyle w:val="NormalText"/>
        <w:rPr>
          <w:rFonts w:hint="cs"/>
          <w:rtl/>
        </w:rPr>
      </w:pPr>
    </w:p>
    <w:p w14:paraId="4E62B5B9" w14:textId="77777777" w:rsidR="001664ED" w:rsidRDefault="001664ED" w:rsidP="00241CEC">
      <w:pPr>
        <w:pStyle w:val="NormalText"/>
        <w:rPr>
          <w:rFonts w:hint="cs"/>
          <w:rtl/>
        </w:rPr>
      </w:pPr>
    </w:p>
    <w:p w14:paraId="3BE26894" w14:textId="77777777" w:rsidR="001664ED" w:rsidRDefault="001664ED" w:rsidP="00241CEC">
      <w:pPr>
        <w:pStyle w:val="NormalText"/>
        <w:rPr>
          <w:rFonts w:hint="cs"/>
          <w:rtl/>
        </w:rPr>
      </w:pPr>
    </w:p>
    <w:p w14:paraId="77D2BE98" w14:textId="77777777" w:rsidR="001664ED" w:rsidRDefault="001664ED" w:rsidP="00241CEC">
      <w:pPr>
        <w:pStyle w:val="NormalText"/>
        <w:rPr>
          <w:rFonts w:hint="cs"/>
          <w:rtl/>
        </w:rPr>
      </w:pPr>
    </w:p>
    <w:p w14:paraId="6AE6BC56" w14:textId="77777777" w:rsidR="001664ED" w:rsidRPr="004E355E" w:rsidRDefault="001664ED" w:rsidP="00241CEC">
      <w:pPr>
        <w:pStyle w:val="NormalText"/>
        <w:rPr>
          <w:rFonts w:hint="cs"/>
          <w:rtl/>
        </w:rPr>
      </w:pPr>
    </w:p>
    <w:p w14:paraId="79C5719A" w14:textId="77777777" w:rsidR="001664ED" w:rsidRPr="00767CDD" w:rsidRDefault="001664ED" w:rsidP="006B72FD">
      <w:pPr>
        <w:spacing w:line="276" w:lineRule="auto"/>
        <w:jc w:val="right"/>
        <w:rPr>
          <w:lang w:bidi="he-IL"/>
        </w:rPr>
      </w:pPr>
    </w:p>
    <w:sectPr w:rsidR="001664ED" w:rsidRPr="00767CDD" w:rsidSect="00737D6D">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D83B" w14:textId="77777777" w:rsidR="00EA300B" w:rsidRDefault="00EA300B" w:rsidP="00B04FE8">
      <w:r>
        <w:separator/>
      </w:r>
    </w:p>
  </w:endnote>
  <w:endnote w:type="continuationSeparator" w:id="0">
    <w:p w14:paraId="11EEE437" w14:textId="77777777" w:rsidR="00EA300B" w:rsidRDefault="00EA300B" w:rsidP="00B0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0CEB1" w14:textId="77777777" w:rsidR="00B04FE8" w:rsidRDefault="00B04FE8" w:rsidP="00B6070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FBB739" w14:textId="77777777" w:rsidR="00B04FE8" w:rsidRDefault="00B04F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7BB6" w14:textId="77777777" w:rsidR="00B04FE8" w:rsidRDefault="00B04FE8" w:rsidP="00B6070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00B">
      <w:rPr>
        <w:rStyle w:val="PageNumber"/>
        <w:noProof/>
      </w:rPr>
      <w:t>1</w:t>
    </w:r>
    <w:r>
      <w:rPr>
        <w:rStyle w:val="PageNumber"/>
      </w:rPr>
      <w:fldChar w:fldCharType="end"/>
    </w:r>
  </w:p>
  <w:p w14:paraId="1E4F5C66" w14:textId="77777777" w:rsidR="00B04FE8" w:rsidRDefault="00B04F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A4E0" w14:textId="77777777" w:rsidR="00EA300B" w:rsidRDefault="00EA300B" w:rsidP="00B04FE8">
      <w:r>
        <w:separator/>
      </w:r>
    </w:p>
  </w:footnote>
  <w:footnote w:type="continuationSeparator" w:id="0">
    <w:p w14:paraId="4F3E98C9" w14:textId="77777777" w:rsidR="00EA300B" w:rsidRDefault="00EA300B" w:rsidP="00B04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DD"/>
    <w:rsid w:val="000614B6"/>
    <w:rsid w:val="000C77A0"/>
    <w:rsid w:val="000D56EE"/>
    <w:rsid w:val="00152583"/>
    <w:rsid w:val="00163CEC"/>
    <w:rsid w:val="001664ED"/>
    <w:rsid w:val="001A3624"/>
    <w:rsid w:val="0020771A"/>
    <w:rsid w:val="00211A67"/>
    <w:rsid w:val="00241CEC"/>
    <w:rsid w:val="003C4E84"/>
    <w:rsid w:val="004A7E86"/>
    <w:rsid w:val="00555B0C"/>
    <w:rsid w:val="005565EB"/>
    <w:rsid w:val="005671A4"/>
    <w:rsid w:val="00596BCB"/>
    <w:rsid w:val="00643DAD"/>
    <w:rsid w:val="006B72FD"/>
    <w:rsid w:val="00712CEF"/>
    <w:rsid w:val="00737D6D"/>
    <w:rsid w:val="00767CDD"/>
    <w:rsid w:val="007725D3"/>
    <w:rsid w:val="008464D4"/>
    <w:rsid w:val="00854125"/>
    <w:rsid w:val="009351CA"/>
    <w:rsid w:val="009F26EF"/>
    <w:rsid w:val="00A04F27"/>
    <w:rsid w:val="00A84E8F"/>
    <w:rsid w:val="00B04FE8"/>
    <w:rsid w:val="00C42F30"/>
    <w:rsid w:val="00C93405"/>
    <w:rsid w:val="00D26B02"/>
    <w:rsid w:val="00D8583C"/>
    <w:rsid w:val="00EA300B"/>
    <w:rsid w:val="00ED17DB"/>
    <w:rsid w:val="00EE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6B9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4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qFormat/>
    <w:rsid w:val="001664ED"/>
    <w:pPr>
      <w:keepLines w:val="0"/>
      <w:spacing w:before="360"/>
      <w:ind w:left="1440" w:hanging="1440"/>
      <w:outlineLvl w:val="1"/>
    </w:pPr>
    <w:rPr>
      <w:rFonts w:ascii="Palatino Linotype" w:eastAsia="Times New Roman" w:hAnsi="Palatino Linotype" w:cs="Times New Roman"/>
      <w:b/>
      <w:iCs/>
      <w:color w:val="auto"/>
      <w:spacing w:val="10"/>
      <w:sz w:val="24"/>
      <w:szCs w:val="28"/>
      <w:lang w:val="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64ED"/>
    <w:rPr>
      <w:rFonts w:ascii="Palatino Linotype" w:eastAsia="Times New Roman" w:hAnsi="Palatino Linotype" w:cs="Times New Roman"/>
      <w:b/>
      <w:iCs/>
      <w:spacing w:val="10"/>
      <w:szCs w:val="28"/>
      <w:lang w:val="en-AU" w:bidi="he-IL"/>
    </w:rPr>
  </w:style>
  <w:style w:type="paragraph" w:customStyle="1" w:styleId="NormalText">
    <w:name w:val="Normal_Text"/>
    <w:basedOn w:val="Normal"/>
    <w:link w:val="NormalTextChar"/>
    <w:autoRedefine/>
    <w:rsid w:val="00241CEC"/>
    <w:pPr>
      <w:tabs>
        <w:tab w:val="left" w:pos="360"/>
        <w:tab w:val="left" w:pos="5580"/>
      </w:tabs>
      <w:overflowPunct w:val="0"/>
      <w:autoSpaceDE w:val="0"/>
      <w:autoSpaceDN w:val="0"/>
      <w:bidi/>
      <w:adjustRightInd w:val="0"/>
      <w:spacing w:before="120" w:line="360" w:lineRule="auto"/>
      <w:jc w:val="right"/>
      <w:textAlignment w:val="baseline"/>
    </w:pPr>
    <w:rPr>
      <w:rFonts w:ascii="Times New Roman" w:eastAsia="Times New Roman" w:hAnsi="Times New Roman" w:cs="Times New Roman"/>
      <w:bCs/>
      <w:kern w:val="36"/>
      <w:lang w:val="en-GB" w:bidi="he-IL"/>
    </w:rPr>
  </w:style>
  <w:style w:type="character" w:customStyle="1" w:styleId="NormalTextChar">
    <w:name w:val="Normal_Text Char"/>
    <w:link w:val="NormalText"/>
    <w:rsid w:val="00241CEC"/>
    <w:rPr>
      <w:rFonts w:ascii="Times New Roman" w:eastAsia="Times New Roman" w:hAnsi="Times New Roman" w:cs="Times New Roman"/>
      <w:bCs/>
      <w:kern w:val="36"/>
      <w:lang w:val="en-GB" w:bidi="he-IL"/>
    </w:rPr>
  </w:style>
  <w:style w:type="character" w:styleId="Hyperlink">
    <w:name w:val="Hyperlink"/>
    <w:uiPriority w:val="99"/>
    <w:rsid w:val="001664ED"/>
    <w:rPr>
      <w:color w:val="0000FF"/>
      <w:u w:val="single"/>
    </w:rPr>
  </w:style>
  <w:style w:type="paragraph" w:styleId="FootnoteText">
    <w:name w:val="footnote text"/>
    <w:basedOn w:val="Normal"/>
    <w:link w:val="FootnoteTextChar1"/>
    <w:rsid w:val="001664ED"/>
    <w:rPr>
      <w:rFonts w:ascii="Palatino Linotype" w:eastAsia="Times New Roman" w:hAnsi="Palatino Linotype" w:cs="Times New Roman"/>
      <w:color w:val="000000"/>
      <w:sz w:val="20"/>
      <w:szCs w:val="20"/>
      <w:lang w:val="en-GB" w:eastAsia="he-IL" w:bidi="he-IL"/>
    </w:rPr>
  </w:style>
  <w:style w:type="character" w:customStyle="1" w:styleId="FootnoteTextChar">
    <w:name w:val="Footnote Text Char"/>
    <w:basedOn w:val="DefaultParagraphFont"/>
    <w:uiPriority w:val="99"/>
    <w:semiHidden/>
    <w:rsid w:val="001664ED"/>
  </w:style>
  <w:style w:type="character" w:customStyle="1" w:styleId="FootnoteTextChar1">
    <w:name w:val="Footnote Text Char1"/>
    <w:link w:val="FootnoteText"/>
    <w:rsid w:val="001664ED"/>
    <w:rPr>
      <w:rFonts w:ascii="Palatino Linotype" w:eastAsia="Times New Roman" w:hAnsi="Palatino Linotype" w:cs="Times New Roman"/>
      <w:color w:val="000000"/>
      <w:sz w:val="20"/>
      <w:szCs w:val="20"/>
      <w:lang w:val="en-GB" w:eastAsia="he-IL" w:bidi="he-IL"/>
    </w:rPr>
  </w:style>
  <w:style w:type="paragraph" w:styleId="EndnoteText">
    <w:name w:val="endnote text"/>
    <w:basedOn w:val="Normal"/>
    <w:link w:val="EndnoteTextChar"/>
    <w:rsid w:val="001664ED"/>
    <w:pPr>
      <w:tabs>
        <w:tab w:val="left" w:pos="187"/>
      </w:tabs>
      <w:overflowPunct w:val="0"/>
      <w:autoSpaceDE w:val="0"/>
      <w:autoSpaceDN w:val="0"/>
      <w:adjustRightInd w:val="0"/>
      <w:spacing w:after="120" w:line="220" w:lineRule="exact"/>
      <w:ind w:left="187" w:hanging="187"/>
      <w:textAlignment w:val="baseline"/>
    </w:pPr>
    <w:rPr>
      <w:rFonts w:ascii="Palatino Linotype" w:eastAsia="Times New Roman" w:hAnsi="Palatino Linotype" w:cs="Times New Roman"/>
      <w:sz w:val="18"/>
      <w:szCs w:val="20"/>
      <w:lang w:val="en-GB"/>
    </w:rPr>
  </w:style>
  <w:style w:type="character" w:customStyle="1" w:styleId="EndnoteTextChar">
    <w:name w:val="Endnote Text Char"/>
    <w:basedOn w:val="DefaultParagraphFont"/>
    <w:link w:val="EndnoteText"/>
    <w:rsid w:val="001664ED"/>
    <w:rPr>
      <w:rFonts w:ascii="Palatino Linotype" w:eastAsia="Times New Roman" w:hAnsi="Palatino Linotype" w:cs="Times New Roman"/>
      <w:sz w:val="18"/>
      <w:szCs w:val="20"/>
      <w:lang w:val="en-GB"/>
    </w:rPr>
  </w:style>
  <w:style w:type="character" w:styleId="EndnoteReference">
    <w:name w:val="endnote reference"/>
    <w:rsid w:val="001664ED"/>
    <w:rPr>
      <w:sz w:val="18"/>
      <w:vertAlign w:val="superscript"/>
    </w:rPr>
  </w:style>
  <w:style w:type="character" w:customStyle="1" w:styleId="Heading1Char">
    <w:name w:val="Heading 1 Char"/>
    <w:basedOn w:val="DefaultParagraphFont"/>
    <w:link w:val="Heading1"/>
    <w:uiPriority w:val="9"/>
    <w:rsid w:val="001664ED"/>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04FE8"/>
    <w:pPr>
      <w:tabs>
        <w:tab w:val="center" w:pos="4153"/>
        <w:tab w:val="right" w:pos="8306"/>
      </w:tabs>
    </w:pPr>
  </w:style>
  <w:style w:type="character" w:customStyle="1" w:styleId="FooterChar">
    <w:name w:val="Footer Char"/>
    <w:basedOn w:val="DefaultParagraphFont"/>
    <w:link w:val="Footer"/>
    <w:uiPriority w:val="99"/>
    <w:rsid w:val="00B04FE8"/>
  </w:style>
  <w:style w:type="character" w:styleId="PageNumber">
    <w:name w:val="page number"/>
    <w:basedOn w:val="DefaultParagraphFont"/>
    <w:uiPriority w:val="99"/>
    <w:semiHidden/>
    <w:unhideWhenUsed/>
    <w:rsid w:val="00B0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Rae_Dalven" TargetMode="External"/><Relationship Id="rId8" Type="http://schemas.openxmlformats.org/officeDocument/2006/relationships/hyperlink" Target="http://www.imdb.com/title/tt0145046/" TargetMode="External"/><Relationship Id="rId9" Type="http://schemas.openxmlformats.org/officeDocument/2006/relationships/hyperlink" Target="http://www.imdb.com/title/tt0403462/" TargetMode="External"/><Relationship Id="rId10" Type="http://schemas.openxmlformats.org/officeDocument/2006/relationships/hyperlink" Target="http://www.imdb.com/name/nm0504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E5E207-8841-6149-B79A-6F373E78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1073</Words>
  <Characters>6122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2018-03-11T10:56:00Z</dcterms:created>
  <dcterms:modified xsi:type="dcterms:W3CDTF">2018-03-11T12:37:00Z</dcterms:modified>
</cp:coreProperties>
</file>