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7D" w:rsidRDefault="008657CD" w:rsidP="009B447F">
      <w:pPr>
        <w:bidi w:val="0"/>
        <w:adjustRightInd w:val="0"/>
        <w:spacing w:after="0" w:line="240" w:lineRule="auto"/>
        <w:contextualSpacing/>
        <w:jc w:val="center"/>
        <w:rPr>
          <w:rFonts w:ascii="Georgia" w:hAnsi="Georgia" w:cs="David" w:hint="cs"/>
          <w:b/>
          <w:bCs/>
          <w:sz w:val="24"/>
          <w:szCs w:val="24"/>
          <w:rtl/>
        </w:rPr>
      </w:pPr>
      <w:r w:rsidRPr="00B05AA6">
        <w:rPr>
          <w:rFonts w:ascii="Georgia" w:hAnsi="Georgia" w:cs="David" w:hint="cs"/>
          <w:b/>
          <w:bCs/>
          <w:sz w:val="24"/>
          <w:szCs w:val="24"/>
          <w:rtl/>
        </w:rPr>
        <w:t>מטפורות בשיח הכתוב של סטודנטים</w:t>
      </w:r>
      <w:r w:rsidR="00286263" w:rsidRPr="00B05AA6">
        <w:rPr>
          <w:rFonts w:ascii="Georgia" w:hAnsi="Georgia" w:cs="David" w:hint="cs"/>
          <w:b/>
          <w:bCs/>
          <w:sz w:val="24"/>
          <w:szCs w:val="24"/>
          <w:rtl/>
        </w:rPr>
        <w:t xml:space="preserve"> </w:t>
      </w:r>
      <w:r w:rsidR="009B447F" w:rsidRPr="00B05AA6">
        <w:rPr>
          <w:rFonts w:ascii="Georgia" w:hAnsi="Georgia" w:cs="David" w:hint="cs"/>
          <w:b/>
          <w:bCs/>
          <w:sz w:val="24"/>
          <w:szCs w:val="24"/>
          <w:rtl/>
        </w:rPr>
        <w:t xml:space="preserve">ערבים באחת המכללות </w:t>
      </w:r>
      <w:r w:rsidR="00070C1C">
        <w:rPr>
          <w:rFonts w:ascii="Georgia" w:hAnsi="Georgia" w:cs="David" w:hint="cs"/>
          <w:b/>
          <w:bCs/>
          <w:sz w:val="24"/>
          <w:szCs w:val="24"/>
          <w:rtl/>
        </w:rPr>
        <w:t xml:space="preserve">לחינוך </w:t>
      </w:r>
      <w:r w:rsidR="009B447F" w:rsidRPr="00B05AA6">
        <w:rPr>
          <w:rFonts w:ascii="Georgia" w:hAnsi="Georgia" w:cs="David" w:hint="cs"/>
          <w:b/>
          <w:bCs/>
          <w:sz w:val="24"/>
          <w:szCs w:val="24"/>
          <w:rtl/>
        </w:rPr>
        <w:t>בישראל</w:t>
      </w:r>
    </w:p>
    <w:p w:rsidR="00070C1C" w:rsidRDefault="00070C1C" w:rsidP="00070C1C">
      <w:pPr>
        <w:bidi w:val="0"/>
        <w:adjustRightInd w:val="0"/>
        <w:spacing w:after="0" w:line="240" w:lineRule="auto"/>
        <w:contextualSpacing/>
        <w:jc w:val="center"/>
        <w:rPr>
          <w:rFonts w:ascii="Georgia" w:hAnsi="Georgia" w:cs="David" w:hint="cs"/>
          <w:b/>
          <w:bCs/>
          <w:sz w:val="24"/>
          <w:szCs w:val="24"/>
          <w:rtl/>
        </w:rPr>
      </w:pPr>
    </w:p>
    <w:p w:rsidR="00070C1C" w:rsidRDefault="00070C1C" w:rsidP="00070C1C">
      <w:pPr>
        <w:bidi w:val="0"/>
        <w:adjustRightInd w:val="0"/>
        <w:spacing w:after="0" w:line="240" w:lineRule="auto"/>
        <w:contextualSpacing/>
        <w:jc w:val="center"/>
        <w:rPr>
          <w:rFonts w:ascii="Georgia" w:hAnsi="Georgia" w:cs="David"/>
          <w:b/>
          <w:bCs/>
          <w:sz w:val="24"/>
          <w:szCs w:val="24"/>
        </w:rPr>
      </w:pPr>
    </w:p>
    <w:p w:rsidR="00070C1C" w:rsidRPr="00070C1C" w:rsidRDefault="00070C1C" w:rsidP="00070C1C">
      <w:pPr>
        <w:bidi w:val="0"/>
        <w:adjustRightInd w:val="0"/>
        <w:spacing w:after="0" w:line="240" w:lineRule="auto"/>
        <w:contextualSpacing/>
        <w:jc w:val="center"/>
        <w:rPr>
          <w:rFonts w:ascii="Georgia" w:hAnsi="Georgia" w:cs="David"/>
          <w:sz w:val="24"/>
          <w:szCs w:val="24"/>
        </w:rPr>
      </w:pPr>
      <w:proofErr w:type="spellStart"/>
      <w:r w:rsidRPr="00070C1C">
        <w:rPr>
          <w:rFonts w:ascii="Georgia" w:hAnsi="Georgia" w:cs="David"/>
          <w:sz w:val="24"/>
          <w:szCs w:val="24"/>
        </w:rPr>
        <w:t>Aadel</w:t>
      </w:r>
      <w:proofErr w:type="spellEnd"/>
      <w:r w:rsidRPr="00070C1C">
        <w:rPr>
          <w:rFonts w:ascii="Georgia" w:hAnsi="Georgia" w:cs="David"/>
          <w:sz w:val="24"/>
          <w:szCs w:val="24"/>
        </w:rPr>
        <w:t xml:space="preserve"> </w:t>
      </w:r>
      <w:proofErr w:type="spellStart"/>
      <w:r w:rsidRPr="00070C1C">
        <w:rPr>
          <w:rFonts w:ascii="Georgia" w:hAnsi="Georgia" w:cs="David"/>
          <w:sz w:val="24"/>
          <w:szCs w:val="24"/>
        </w:rPr>
        <w:t>Shakkour</w:t>
      </w:r>
      <w:proofErr w:type="spellEnd"/>
    </w:p>
    <w:p w:rsidR="00070C1C" w:rsidRPr="00070C1C" w:rsidRDefault="00070C1C" w:rsidP="00070C1C">
      <w:pPr>
        <w:bidi w:val="0"/>
        <w:adjustRightInd w:val="0"/>
        <w:spacing w:after="0" w:line="240" w:lineRule="auto"/>
        <w:contextualSpacing/>
        <w:jc w:val="center"/>
        <w:rPr>
          <w:rFonts w:ascii="Georgia" w:hAnsi="Georgia" w:cs="David" w:hint="cs"/>
          <w:sz w:val="24"/>
          <w:szCs w:val="24"/>
          <w:rtl/>
        </w:rPr>
      </w:pPr>
      <w:r w:rsidRPr="00070C1C">
        <w:rPr>
          <w:rFonts w:ascii="Georgia" w:hAnsi="Georgia" w:cs="David"/>
          <w:sz w:val="24"/>
          <w:szCs w:val="24"/>
        </w:rPr>
        <w:t>A</w:t>
      </w:r>
      <w:r>
        <w:rPr>
          <w:rFonts w:ascii="Georgia" w:hAnsi="Georgia" w:cs="David"/>
          <w:sz w:val="24"/>
          <w:szCs w:val="24"/>
        </w:rPr>
        <w:t>L</w:t>
      </w:r>
      <w:r w:rsidRPr="00070C1C">
        <w:rPr>
          <w:rFonts w:ascii="Georgia" w:hAnsi="Georgia" w:cs="David"/>
          <w:sz w:val="24"/>
          <w:szCs w:val="24"/>
        </w:rPr>
        <w:t>-</w:t>
      </w:r>
      <w:proofErr w:type="spellStart"/>
      <w:r w:rsidRPr="00070C1C">
        <w:rPr>
          <w:rFonts w:ascii="Georgia" w:hAnsi="Georgia" w:cs="David"/>
          <w:sz w:val="24"/>
          <w:szCs w:val="24"/>
        </w:rPr>
        <w:t>Qasemi</w:t>
      </w:r>
      <w:proofErr w:type="spellEnd"/>
      <w:r w:rsidRPr="00070C1C">
        <w:rPr>
          <w:rFonts w:ascii="Georgia" w:hAnsi="Georgia" w:cs="David"/>
          <w:sz w:val="24"/>
          <w:szCs w:val="24"/>
        </w:rPr>
        <w:t xml:space="preserve"> Academy</w:t>
      </w:r>
    </w:p>
    <w:p w:rsidR="0074317D" w:rsidRPr="00B05AA6" w:rsidRDefault="0074317D" w:rsidP="0074317D">
      <w:pPr>
        <w:bidi w:val="0"/>
        <w:adjustRightInd w:val="0"/>
        <w:spacing w:after="0" w:line="240" w:lineRule="auto"/>
        <w:contextualSpacing/>
        <w:rPr>
          <w:rFonts w:ascii="Georgia" w:hAnsi="Georgia" w:cstheme="majorBidi"/>
          <w:sz w:val="24"/>
          <w:szCs w:val="24"/>
          <w:lang w:bidi="ar-SA"/>
        </w:rPr>
      </w:pPr>
    </w:p>
    <w:p w:rsidR="0074317D" w:rsidRPr="00B05AA6" w:rsidRDefault="0074317D" w:rsidP="0074317D">
      <w:pPr>
        <w:bidi w:val="0"/>
        <w:adjustRightInd w:val="0"/>
        <w:spacing w:after="0" w:line="240" w:lineRule="auto"/>
        <w:contextualSpacing/>
        <w:rPr>
          <w:rFonts w:ascii="Georgia" w:hAnsi="Georgia" w:cstheme="majorBidi"/>
          <w:b/>
          <w:bCs/>
          <w:i/>
          <w:iCs/>
          <w:sz w:val="24"/>
          <w:szCs w:val="24"/>
          <w:lang w:bidi="ar-SA"/>
        </w:rPr>
      </w:pPr>
      <w:r w:rsidRPr="00B05AA6">
        <w:rPr>
          <w:rFonts w:ascii="Georgia" w:hAnsi="Georgia" w:cstheme="majorBidi"/>
          <w:b/>
          <w:bCs/>
          <w:i/>
          <w:iCs/>
          <w:sz w:val="24"/>
          <w:szCs w:val="24"/>
          <w:lang w:bidi="ar-SA"/>
        </w:rPr>
        <w:t>Abstract</w:t>
      </w:r>
    </w:p>
    <w:p w:rsidR="00286263" w:rsidRPr="00B05AA6" w:rsidRDefault="00286263" w:rsidP="00286263">
      <w:pPr>
        <w:bidi w:val="0"/>
        <w:adjustRightInd w:val="0"/>
        <w:spacing w:after="0" w:line="240" w:lineRule="auto"/>
        <w:contextualSpacing/>
        <w:jc w:val="right"/>
        <w:rPr>
          <w:rFonts w:ascii="Georgia" w:hAnsi="Georgia" w:cstheme="majorBidi"/>
          <w:sz w:val="24"/>
          <w:szCs w:val="24"/>
          <w:lang w:bidi="ar-SA"/>
        </w:rPr>
      </w:pPr>
    </w:p>
    <w:p w:rsidR="0074317D" w:rsidRPr="00B05AA6" w:rsidRDefault="0074317D" w:rsidP="00227C0E">
      <w:pPr>
        <w:bidi w:val="0"/>
        <w:adjustRightInd w:val="0"/>
        <w:spacing w:after="0" w:line="240" w:lineRule="auto"/>
        <w:contextualSpacing/>
        <w:rPr>
          <w:rFonts w:ascii="Georgia" w:hAnsi="Georgia" w:cstheme="majorBidi"/>
          <w:sz w:val="24"/>
          <w:szCs w:val="24"/>
          <w:lang w:bidi="ar-SA"/>
        </w:rPr>
      </w:pPr>
      <w:r w:rsidRPr="00B05AA6">
        <w:rPr>
          <w:rFonts w:ascii="Georgia" w:hAnsi="Georgia" w:cstheme="majorBidi"/>
          <w:sz w:val="24"/>
          <w:szCs w:val="24"/>
          <w:lang w:bidi="ar-SA"/>
        </w:rPr>
        <w:t xml:space="preserve">This article shows how </w:t>
      </w:r>
      <w:r w:rsidR="00DF5067" w:rsidRPr="00B05AA6">
        <w:rPr>
          <w:rFonts w:ascii="Georgia" w:hAnsi="Georgia" w:cstheme="majorBidi" w:hint="cs"/>
          <w:sz w:val="24"/>
          <w:szCs w:val="24"/>
          <w:rtl/>
        </w:rPr>
        <w:t xml:space="preserve"> </w:t>
      </w:r>
      <w:r w:rsidR="00227C0E" w:rsidRPr="00B05AA6">
        <w:rPr>
          <w:rFonts w:ascii="Georgia" w:hAnsi="Georgia" w:cstheme="majorBidi" w:hint="cs"/>
          <w:sz w:val="24"/>
          <w:szCs w:val="24"/>
          <w:rtl/>
        </w:rPr>
        <w:t>סטודנטים ערבים באחת</w:t>
      </w:r>
      <w:r w:rsidR="00DF5067" w:rsidRPr="00B05AA6">
        <w:rPr>
          <w:rFonts w:ascii="Georgia" w:hAnsi="Georgia" w:cstheme="majorBidi" w:hint="cs"/>
          <w:sz w:val="24"/>
          <w:szCs w:val="24"/>
          <w:rtl/>
        </w:rPr>
        <w:t xml:space="preserve"> </w:t>
      </w:r>
      <w:r w:rsidR="00227C0E" w:rsidRPr="00B05AA6">
        <w:rPr>
          <w:rFonts w:ascii="Georgia" w:hAnsi="Georgia" w:cstheme="majorBidi" w:hint="cs"/>
          <w:sz w:val="24"/>
          <w:szCs w:val="24"/>
          <w:rtl/>
        </w:rPr>
        <w:t>ה</w:t>
      </w:r>
      <w:r w:rsidR="00DF5067" w:rsidRPr="00B05AA6">
        <w:rPr>
          <w:rFonts w:ascii="Georgia" w:hAnsi="Georgia" w:cstheme="majorBidi" w:hint="cs"/>
          <w:sz w:val="24"/>
          <w:szCs w:val="24"/>
          <w:rtl/>
        </w:rPr>
        <w:t xml:space="preserve">מכללות </w:t>
      </w:r>
      <w:r w:rsidR="00227C0E" w:rsidRPr="00B05AA6">
        <w:rPr>
          <w:rFonts w:ascii="Georgia" w:hAnsi="Georgia" w:cstheme="majorBidi" w:hint="cs"/>
          <w:sz w:val="24"/>
          <w:szCs w:val="24"/>
          <w:rtl/>
        </w:rPr>
        <w:t>הערביות</w:t>
      </w:r>
      <w:r w:rsidR="006929B6" w:rsidRPr="00B05AA6">
        <w:rPr>
          <w:rFonts w:ascii="Georgia" w:hAnsi="Georgia" w:cstheme="majorBidi" w:hint="cs"/>
          <w:sz w:val="24"/>
          <w:szCs w:val="24"/>
          <w:rtl/>
        </w:rPr>
        <w:t xml:space="preserve"> במקצועות מתמטיקה, אנגלית ומדעים</w:t>
      </w:r>
      <w:r w:rsidR="00227C0E" w:rsidRPr="00B05AA6">
        <w:rPr>
          <w:rFonts w:ascii="Georgia" w:hAnsi="Georgia" w:cstheme="majorBidi" w:hint="cs"/>
          <w:sz w:val="24"/>
          <w:szCs w:val="24"/>
          <w:rtl/>
        </w:rPr>
        <w:t xml:space="preserve"> </w:t>
      </w:r>
      <w:r w:rsidRPr="00B05AA6">
        <w:rPr>
          <w:rFonts w:ascii="Georgia" w:hAnsi="Georgia" w:cstheme="majorBidi"/>
          <w:sz w:val="24"/>
          <w:szCs w:val="24"/>
          <w:lang w:bidi="ar-SA"/>
        </w:rPr>
        <w:t>in the State of Israel,</w:t>
      </w:r>
      <w:r w:rsidRPr="00B05AA6">
        <w:rPr>
          <w:rFonts w:asciiTheme="majorBidi" w:hAnsiTheme="majorBidi" w:cstheme="majorBidi"/>
          <w:sz w:val="24"/>
          <w:szCs w:val="24"/>
          <w:lang w:bidi="ar-SA"/>
        </w:rPr>
        <w:t xml:space="preserve"> </w:t>
      </w:r>
      <w:r w:rsidRPr="00B05AA6">
        <w:rPr>
          <w:rFonts w:ascii="Georgia" w:hAnsi="Georgia" w:cstheme="majorBidi"/>
          <w:sz w:val="24"/>
          <w:szCs w:val="24"/>
          <w:lang w:bidi="ar-SA"/>
        </w:rPr>
        <w:t>rely on metaphor as an important rhetorical tool for conveying their message, with the goal of advancing their ideological positions and criticizing the policies of the Israeli government, which discriminates against and di</w:t>
      </w:r>
      <w:r w:rsidR="00A2743F" w:rsidRPr="00B05AA6">
        <w:rPr>
          <w:rFonts w:ascii="Georgia" w:hAnsi="Georgia" w:cstheme="majorBidi"/>
          <w:sz w:val="24"/>
          <w:szCs w:val="24"/>
          <w:lang w:bidi="ar-SA"/>
        </w:rPr>
        <w:t>senfranchises Arab-Israelis</w:t>
      </w:r>
      <w:r w:rsidRPr="00B05AA6">
        <w:rPr>
          <w:rFonts w:ascii="Georgia" w:hAnsi="Georgia" w:cstheme="majorBidi"/>
          <w:sz w:val="24"/>
          <w:szCs w:val="24"/>
          <w:lang w:bidi="ar-SA"/>
        </w:rPr>
        <w:t>.</w:t>
      </w:r>
    </w:p>
    <w:p w:rsidR="0074317D" w:rsidRPr="00B05AA6" w:rsidRDefault="0074317D" w:rsidP="0074317D">
      <w:pPr>
        <w:bidi w:val="0"/>
        <w:adjustRightInd w:val="0"/>
        <w:spacing w:after="0" w:line="240" w:lineRule="auto"/>
        <w:contextualSpacing/>
        <w:rPr>
          <w:rFonts w:ascii="Georgia" w:hAnsi="Georgia" w:cstheme="majorBidi"/>
          <w:sz w:val="24"/>
          <w:szCs w:val="24"/>
        </w:rPr>
      </w:pPr>
    </w:p>
    <w:p w:rsidR="0074317D" w:rsidRPr="00B05AA6" w:rsidRDefault="0074317D" w:rsidP="00F7312A">
      <w:pPr>
        <w:bidi w:val="0"/>
        <w:adjustRightInd w:val="0"/>
        <w:spacing w:after="0" w:line="240" w:lineRule="auto"/>
        <w:contextualSpacing/>
        <w:rPr>
          <w:rFonts w:ascii="Georgia" w:hAnsi="Georgia" w:cstheme="majorBidi"/>
          <w:sz w:val="24"/>
          <w:szCs w:val="24"/>
        </w:rPr>
      </w:pPr>
      <w:r w:rsidRPr="00B05AA6">
        <w:rPr>
          <w:rFonts w:ascii="Georgia" w:hAnsi="Georgia" w:cstheme="majorBidi"/>
          <w:sz w:val="24"/>
          <w:szCs w:val="24"/>
        </w:rPr>
        <w:t xml:space="preserve">This article is based on the hypothesis that the way that </w:t>
      </w:r>
      <w:r w:rsidR="008A29FC" w:rsidRPr="00B05AA6">
        <w:rPr>
          <w:rFonts w:ascii="Georgia" w:hAnsi="Georgia" w:cstheme="majorBidi" w:hint="cs"/>
          <w:sz w:val="24"/>
          <w:szCs w:val="24"/>
          <w:rtl/>
        </w:rPr>
        <w:t xml:space="preserve"> </w:t>
      </w:r>
      <w:r w:rsidR="00227C0E" w:rsidRPr="00B05AA6">
        <w:rPr>
          <w:rFonts w:ascii="Georgia" w:hAnsi="Georgia" w:cstheme="majorBidi" w:hint="cs"/>
          <w:sz w:val="24"/>
          <w:szCs w:val="24"/>
          <w:rtl/>
        </w:rPr>
        <w:t>סטודנטים ערבים ב</w:t>
      </w:r>
      <w:r w:rsidR="00A2743F" w:rsidRPr="00B05AA6">
        <w:rPr>
          <w:rFonts w:ascii="Georgia" w:hAnsi="Georgia" w:cstheme="majorBidi" w:hint="cs"/>
          <w:sz w:val="24"/>
          <w:szCs w:val="24"/>
          <w:rtl/>
        </w:rPr>
        <w:t xml:space="preserve">מכללות </w:t>
      </w:r>
      <w:r w:rsidRPr="00B05AA6">
        <w:rPr>
          <w:rFonts w:ascii="Georgia" w:hAnsi="Georgia" w:cstheme="majorBidi"/>
          <w:sz w:val="24"/>
          <w:szCs w:val="24"/>
        </w:rPr>
        <w:t xml:space="preserve">in the State of Israel use metaphor </w:t>
      </w:r>
      <w:r w:rsidR="00A2743F" w:rsidRPr="00B05AA6">
        <w:rPr>
          <w:rFonts w:ascii="Georgia" w:hAnsi="Georgia" w:cstheme="majorBidi" w:hint="cs"/>
          <w:sz w:val="24"/>
          <w:szCs w:val="24"/>
          <w:rtl/>
        </w:rPr>
        <w:t xml:space="preserve"> בחיבורים שלהם</w:t>
      </w:r>
      <w:r w:rsidRPr="00B05AA6">
        <w:rPr>
          <w:rFonts w:ascii="Georgia" w:hAnsi="Georgia" w:cstheme="majorBidi"/>
          <w:sz w:val="24"/>
          <w:szCs w:val="24"/>
        </w:rPr>
        <w:t>has unique rhetorical aspects that contribute to sharpening their message, as part of the larger goal of emphasizing the suffering of the Arab-Israelis, and changing for the better the Israeli government’s discriminatory patterns of action against them.</w:t>
      </w:r>
    </w:p>
    <w:p w:rsidR="0074317D" w:rsidRPr="00B05AA6" w:rsidRDefault="0074317D" w:rsidP="0074317D">
      <w:pPr>
        <w:bidi w:val="0"/>
        <w:adjustRightInd w:val="0"/>
        <w:spacing w:after="0" w:line="240" w:lineRule="auto"/>
        <w:contextualSpacing/>
        <w:rPr>
          <w:rFonts w:ascii="Georgia" w:hAnsi="Georgia" w:cstheme="majorBidi"/>
          <w:sz w:val="24"/>
          <w:szCs w:val="24"/>
        </w:rPr>
      </w:pPr>
    </w:p>
    <w:p w:rsidR="0074317D" w:rsidRPr="00B05AA6" w:rsidRDefault="0074317D" w:rsidP="00733B48">
      <w:pPr>
        <w:bidi w:val="0"/>
        <w:adjustRightInd w:val="0"/>
        <w:spacing w:after="0" w:line="480" w:lineRule="auto"/>
        <w:contextualSpacing/>
        <w:rPr>
          <w:rFonts w:ascii="Georgia" w:hAnsi="Georgia" w:cstheme="majorBidi"/>
          <w:sz w:val="24"/>
          <w:szCs w:val="24"/>
          <w:rtl/>
        </w:rPr>
      </w:pPr>
      <w:r w:rsidRPr="00B05AA6">
        <w:rPr>
          <w:rFonts w:ascii="Georgia" w:hAnsi="Georgia" w:cstheme="majorBidi"/>
          <w:sz w:val="24"/>
          <w:szCs w:val="24"/>
        </w:rPr>
        <w:t xml:space="preserve">Keywords: Political metaphors, </w:t>
      </w:r>
      <w:r w:rsidR="00A2743F" w:rsidRPr="00B05AA6">
        <w:rPr>
          <w:rFonts w:ascii="Georgia" w:hAnsi="Georgia" w:cstheme="majorBidi" w:hint="cs"/>
          <w:sz w:val="24"/>
          <w:szCs w:val="24"/>
          <w:rtl/>
        </w:rPr>
        <w:t>חיבור</w:t>
      </w:r>
      <w:r w:rsidR="00070C1C">
        <w:rPr>
          <w:rFonts w:ascii="Georgia" w:hAnsi="Georgia" w:cstheme="majorBidi" w:hint="cs"/>
          <w:sz w:val="24"/>
          <w:szCs w:val="24"/>
          <w:rtl/>
        </w:rPr>
        <w:t>ים</w:t>
      </w:r>
      <w:r w:rsidR="00A2743F" w:rsidRPr="00B05AA6">
        <w:rPr>
          <w:rFonts w:ascii="Georgia" w:hAnsi="Georgia" w:cstheme="majorBidi" w:hint="cs"/>
          <w:sz w:val="24"/>
          <w:szCs w:val="24"/>
          <w:rtl/>
        </w:rPr>
        <w:t xml:space="preserve"> של</w:t>
      </w:r>
      <w:r w:rsidR="008A29FC" w:rsidRPr="00B05AA6">
        <w:rPr>
          <w:rFonts w:ascii="Georgia" w:hAnsi="Georgia" w:cstheme="majorBidi" w:hint="cs"/>
          <w:sz w:val="24"/>
          <w:szCs w:val="24"/>
          <w:rtl/>
        </w:rPr>
        <w:t xml:space="preserve"> </w:t>
      </w:r>
      <w:r w:rsidR="00227C0E" w:rsidRPr="00B05AA6">
        <w:rPr>
          <w:rFonts w:ascii="Georgia" w:hAnsi="Georgia" w:cstheme="majorBidi" w:hint="cs"/>
          <w:sz w:val="24"/>
          <w:szCs w:val="24"/>
          <w:rtl/>
        </w:rPr>
        <w:t>סטודנטים ערבים</w:t>
      </w:r>
      <w:r w:rsidR="00A2743F" w:rsidRPr="00B05AA6">
        <w:rPr>
          <w:rFonts w:ascii="Georgia" w:hAnsi="Georgia" w:cstheme="majorBidi" w:hint="cs"/>
          <w:sz w:val="24"/>
          <w:szCs w:val="24"/>
          <w:rtl/>
        </w:rPr>
        <w:t xml:space="preserve"> </w:t>
      </w:r>
      <w:r w:rsidR="00227C0E" w:rsidRPr="00B05AA6">
        <w:rPr>
          <w:rFonts w:ascii="Georgia" w:hAnsi="Georgia" w:cstheme="majorBidi" w:hint="cs"/>
          <w:sz w:val="24"/>
          <w:szCs w:val="24"/>
          <w:rtl/>
        </w:rPr>
        <w:t>ב</w:t>
      </w:r>
      <w:r w:rsidR="00A2743F" w:rsidRPr="00B05AA6">
        <w:rPr>
          <w:rFonts w:ascii="Georgia" w:hAnsi="Georgia" w:cstheme="majorBidi" w:hint="cs"/>
          <w:sz w:val="24"/>
          <w:szCs w:val="24"/>
          <w:rtl/>
        </w:rPr>
        <w:t>מכלל</w:t>
      </w:r>
      <w:r w:rsidR="00F7312A" w:rsidRPr="00B05AA6">
        <w:rPr>
          <w:rFonts w:ascii="Georgia" w:hAnsi="Georgia" w:cstheme="majorBidi" w:hint="cs"/>
          <w:sz w:val="24"/>
          <w:szCs w:val="24"/>
          <w:rtl/>
        </w:rPr>
        <w:t>ה</w:t>
      </w:r>
      <w:r w:rsidRPr="00B05AA6">
        <w:rPr>
          <w:rFonts w:ascii="Georgia" w:hAnsi="Georgia" w:cstheme="majorBidi"/>
          <w:sz w:val="24"/>
          <w:szCs w:val="24"/>
        </w:rPr>
        <w:t>, Political discourse</w:t>
      </w:r>
      <w:r w:rsidR="00733B48" w:rsidRPr="00B05AA6">
        <w:rPr>
          <w:rFonts w:ascii="Georgia" w:hAnsi="Georgia" w:cstheme="majorBidi"/>
          <w:sz w:val="24"/>
          <w:szCs w:val="24"/>
        </w:rPr>
        <w:t xml:space="preserve">, </w:t>
      </w:r>
      <w:r w:rsidR="00733B48" w:rsidRPr="00B05AA6">
        <w:rPr>
          <w:rFonts w:ascii="Georgia" w:hAnsi="Georgia" w:cstheme="majorBidi" w:hint="cs"/>
          <w:sz w:val="24"/>
          <w:szCs w:val="24"/>
          <w:rtl/>
        </w:rPr>
        <w:t>המשגת המטפורות</w:t>
      </w:r>
    </w:p>
    <w:p w:rsidR="0074317D" w:rsidRPr="00B05AA6" w:rsidRDefault="0074317D" w:rsidP="0074317D">
      <w:pPr>
        <w:bidi w:val="0"/>
        <w:adjustRightInd w:val="0"/>
        <w:spacing w:after="0" w:line="240" w:lineRule="auto"/>
        <w:contextualSpacing/>
        <w:rPr>
          <w:rFonts w:ascii="Georgia" w:hAnsi="Georgia" w:cstheme="majorBidi"/>
          <w:b/>
          <w:bCs/>
          <w:sz w:val="24"/>
          <w:szCs w:val="24"/>
        </w:rPr>
      </w:pPr>
      <w:r w:rsidRPr="00B05AA6">
        <w:rPr>
          <w:rFonts w:ascii="Georgia" w:hAnsi="Georgia" w:cstheme="majorBidi"/>
          <w:b/>
          <w:bCs/>
          <w:sz w:val="24"/>
          <w:szCs w:val="24"/>
        </w:rPr>
        <w:t>1. Introduction</w:t>
      </w:r>
    </w:p>
    <w:p w:rsidR="0074317D" w:rsidRPr="00B05AA6" w:rsidRDefault="0074317D" w:rsidP="00FB28D8">
      <w:pPr>
        <w:bidi w:val="0"/>
        <w:adjustRightInd w:val="0"/>
        <w:spacing w:after="0" w:line="240" w:lineRule="auto"/>
        <w:contextualSpacing/>
        <w:rPr>
          <w:rFonts w:ascii="Georgia" w:hAnsi="Georgia" w:cstheme="majorBidi"/>
          <w:sz w:val="24"/>
          <w:szCs w:val="24"/>
        </w:rPr>
      </w:pPr>
      <w:r w:rsidRPr="00B05AA6">
        <w:rPr>
          <w:rFonts w:ascii="Georgia" w:hAnsi="Georgia" w:cstheme="majorBidi"/>
          <w:sz w:val="24"/>
          <w:szCs w:val="24"/>
        </w:rPr>
        <w:t xml:space="preserve">This article deals with metaphors in the political discourse </w:t>
      </w:r>
      <w:proofErr w:type="gramStart"/>
      <w:r w:rsidRPr="00B05AA6">
        <w:rPr>
          <w:rFonts w:ascii="Georgia" w:hAnsi="Georgia" w:cstheme="majorBidi"/>
          <w:sz w:val="24"/>
          <w:szCs w:val="24"/>
        </w:rPr>
        <w:t xml:space="preserve">of </w:t>
      </w:r>
      <w:r w:rsidR="008A29FC" w:rsidRPr="00B05AA6">
        <w:rPr>
          <w:rFonts w:ascii="Georgia" w:hAnsi="Georgia" w:cstheme="majorBidi" w:hint="cs"/>
          <w:sz w:val="24"/>
          <w:szCs w:val="24"/>
          <w:rtl/>
        </w:rPr>
        <w:t xml:space="preserve"> </w:t>
      </w:r>
      <w:r w:rsidR="00FB28D8" w:rsidRPr="00B05AA6">
        <w:rPr>
          <w:rFonts w:ascii="Georgia" w:hAnsi="Georgia" w:cstheme="majorBidi" w:hint="cs"/>
          <w:sz w:val="24"/>
          <w:szCs w:val="24"/>
          <w:rtl/>
        </w:rPr>
        <w:t>סטודנטים</w:t>
      </w:r>
      <w:proofErr w:type="gramEnd"/>
      <w:r w:rsidR="00FB28D8" w:rsidRPr="00B05AA6">
        <w:rPr>
          <w:rFonts w:ascii="Georgia" w:hAnsi="Georgia" w:cstheme="majorBidi" w:hint="cs"/>
          <w:sz w:val="24"/>
          <w:szCs w:val="24"/>
          <w:rtl/>
        </w:rPr>
        <w:t xml:space="preserve"> ערבים</w:t>
      </w:r>
      <w:r w:rsidR="008A29FC" w:rsidRPr="00B05AA6">
        <w:rPr>
          <w:rFonts w:ascii="Georgia" w:hAnsi="Georgia" w:cstheme="majorBidi" w:hint="cs"/>
          <w:sz w:val="24"/>
          <w:szCs w:val="24"/>
          <w:rtl/>
        </w:rPr>
        <w:t xml:space="preserve"> </w:t>
      </w:r>
      <w:r w:rsidR="00FB28D8" w:rsidRPr="00B05AA6">
        <w:rPr>
          <w:rFonts w:ascii="Georgia" w:hAnsi="Georgia" w:cstheme="majorBidi" w:hint="cs"/>
          <w:sz w:val="24"/>
          <w:szCs w:val="24"/>
          <w:rtl/>
        </w:rPr>
        <w:t>ב</w:t>
      </w:r>
      <w:r w:rsidR="006929B6" w:rsidRPr="00B05AA6">
        <w:rPr>
          <w:rFonts w:ascii="Georgia" w:hAnsi="Georgia" w:cstheme="majorBidi" w:hint="cs"/>
          <w:sz w:val="24"/>
          <w:szCs w:val="24"/>
          <w:rtl/>
        </w:rPr>
        <w:t>מכללה</w:t>
      </w:r>
      <w:r w:rsidR="00FB28D8" w:rsidRPr="00B05AA6">
        <w:rPr>
          <w:rFonts w:ascii="Georgia" w:hAnsi="Georgia" w:cstheme="majorBidi"/>
          <w:sz w:val="24"/>
          <w:szCs w:val="24"/>
        </w:rPr>
        <w:t xml:space="preserve"> </w:t>
      </w:r>
      <w:r w:rsidRPr="00B05AA6">
        <w:rPr>
          <w:rFonts w:ascii="Georgia" w:hAnsi="Georgia" w:cstheme="majorBidi"/>
          <w:sz w:val="24"/>
          <w:szCs w:val="24"/>
        </w:rPr>
        <w:t xml:space="preserve">in the State of Israel, and its goal is to shed light on the characteristics of the metaphors as tools of argument </w:t>
      </w:r>
      <w:r w:rsidR="008A29FC" w:rsidRPr="00B05AA6">
        <w:rPr>
          <w:rFonts w:ascii="Georgia" w:hAnsi="Georgia" w:cstheme="majorBidi" w:hint="cs"/>
          <w:sz w:val="24"/>
          <w:szCs w:val="24"/>
          <w:rtl/>
        </w:rPr>
        <w:t xml:space="preserve"> </w:t>
      </w:r>
      <w:r w:rsidR="00FB28D8" w:rsidRPr="00B05AA6">
        <w:rPr>
          <w:rFonts w:ascii="Georgia" w:hAnsi="Georgia" w:cstheme="majorBidi" w:hint="cs"/>
          <w:sz w:val="24"/>
          <w:szCs w:val="24"/>
          <w:rtl/>
        </w:rPr>
        <w:t>בשיח הפוליטי של סטודנטים</w:t>
      </w:r>
      <w:r w:rsidR="008A29FC" w:rsidRPr="00B05AA6">
        <w:rPr>
          <w:rFonts w:ascii="Georgia" w:hAnsi="Georgia" w:cstheme="majorBidi" w:hint="cs"/>
          <w:sz w:val="24"/>
          <w:szCs w:val="24"/>
          <w:rtl/>
        </w:rPr>
        <w:t xml:space="preserve"> </w:t>
      </w:r>
      <w:r w:rsidR="00FB28D8" w:rsidRPr="00B05AA6">
        <w:rPr>
          <w:rFonts w:ascii="Georgia" w:hAnsi="Georgia" w:cstheme="majorBidi" w:hint="cs"/>
          <w:sz w:val="24"/>
          <w:szCs w:val="24"/>
          <w:rtl/>
        </w:rPr>
        <w:t>ערבים ב</w:t>
      </w:r>
      <w:r w:rsidR="008A29FC" w:rsidRPr="00B05AA6">
        <w:rPr>
          <w:rFonts w:ascii="Georgia" w:hAnsi="Georgia" w:cstheme="majorBidi" w:hint="cs"/>
          <w:sz w:val="24"/>
          <w:szCs w:val="24"/>
          <w:rtl/>
        </w:rPr>
        <w:t xml:space="preserve">מכללות </w:t>
      </w:r>
      <w:r w:rsidRPr="00B05AA6">
        <w:rPr>
          <w:rFonts w:ascii="Georgia" w:hAnsi="Georgia" w:cstheme="majorBidi"/>
          <w:sz w:val="24"/>
          <w:szCs w:val="24"/>
        </w:rPr>
        <w:t xml:space="preserve">in the State of Israel. The article underlines the use of metaphor as a tool of argument in this discourse. This article is based on the hypothesis that the use of metaphor in the political discourse </w:t>
      </w:r>
      <w:proofErr w:type="gramStart"/>
      <w:r w:rsidRPr="00B05AA6">
        <w:rPr>
          <w:rFonts w:ascii="Georgia" w:hAnsi="Georgia" w:cstheme="majorBidi"/>
          <w:sz w:val="24"/>
          <w:szCs w:val="24"/>
        </w:rPr>
        <w:t xml:space="preserve">of </w:t>
      </w:r>
      <w:r w:rsidR="00FB28D8" w:rsidRPr="00B05AA6">
        <w:rPr>
          <w:rFonts w:ascii="Georgia" w:hAnsi="Georgia" w:cstheme="majorBidi" w:hint="cs"/>
          <w:sz w:val="24"/>
          <w:szCs w:val="24"/>
          <w:rtl/>
        </w:rPr>
        <w:t xml:space="preserve"> סטודנטים</w:t>
      </w:r>
      <w:proofErr w:type="gramEnd"/>
      <w:r w:rsidR="00FB28D8" w:rsidRPr="00B05AA6">
        <w:rPr>
          <w:rFonts w:ascii="Georgia" w:hAnsi="Georgia" w:cstheme="majorBidi" w:hint="cs"/>
          <w:sz w:val="24"/>
          <w:szCs w:val="24"/>
          <w:rtl/>
        </w:rPr>
        <w:t xml:space="preserve"> ערבים</w:t>
      </w:r>
      <w:r w:rsidR="008A29FC" w:rsidRPr="00B05AA6">
        <w:rPr>
          <w:rFonts w:ascii="Georgia" w:hAnsi="Georgia" w:cstheme="majorBidi" w:hint="cs"/>
          <w:sz w:val="24"/>
          <w:szCs w:val="24"/>
          <w:rtl/>
        </w:rPr>
        <w:t xml:space="preserve"> </w:t>
      </w:r>
      <w:r w:rsidR="00FB28D8" w:rsidRPr="00B05AA6">
        <w:rPr>
          <w:rFonts w:ascii="Georgia" w:hAnsi="Georgia" w:cstheme="majorBidi" w:hint="cs"/>
          <w:sz w:val="24"/>
          <w:szCs w:val="24"/>
          <w:rtl/>
        </w:rPr>
        <w:t>ב</w:t>
      </w:r>
      <w:r w:rsidR="006929B6" w:rsidRPr="00B05AA6">
        <w:rPr>
          <w:rFonts w:ascii="Georgia" w:hAnsi="Georgia" w:cstheme="majorBidi" w:hint="cs"/>
          <w:sz w:val="24"/>
          <w:szCs w:val="24"/>
          <w:rtl/>
        </w:rPr>
        <w:t>מכללה</w:t>
      </w:r>
      <w:r w:rsidR="008A29FC" w:rsidRPr="00B05AA6">
        <w:rPr>
          <w:rFonts w:ascii="Georgia" w:hAnsi="Georgia" w:cstheme="majorBidi" w:hint="cs"/>
          <w:sz w:val="24"/>
          <w:szCs w:val="24"/>
          <w:rtl/>
        </w:rPr>
        <w:t xml:space="preserve"> </w:t>
      </w:r>
      <w:r w:rsidRPr="00B05AA6">
        <w:rPr>
          <w:rFonts w:ascii="Georgia" w:hAnsi="Georgia" w:cstheme="majorBidi"/>
          <w:sz w:val="24"/>
          <w:szCs w:val="24"/>
        </w:rPr>
        <w:t>in the State of Israel has unique, identifiable rhetorical characteristics that have the power to elucidate the ways in which the Arab-Israelis suffer from the discriminatory action patterns of the Israeli government. Conveying this message through a reliance on metaphor as a rhetorical tool can contribute to the structuring of their message and to social change, reflected in a change for the better of the Israeli government’s treatment of the Arab-Israelis.</w:t>
      </w:r>
    </w:p>
    <w:p w:rsidR="0074317D" w:rsidRPr="00B05AA6" w:rsidRDefault="0074317D" w:rsidP="0074317D">
      <w:pPr>
        <w:bidi w:val="0"/>
        <w:adjustRightInd w:val="0"/>
        <w:spacing w:after="0" w:line="240" w:lineRule="auto"/>
        <w:contextualSpacing/>
        <w:rPr>
          <w:rFonts w:ascii="Georgia" w:hAnsi="Georgia" w:cstheme="majorBidi"/>
          <w:sz w:val="24"/>
          <w:szCs w:val="24"/>
        </w:rPr>
      </w:pPr>
    </w:p>
    <w:p w:rsidR="0074317D" w:rsidRPr="00B05AA6" w:rsidRDefault="0074317D" w:rsidP="0074317D">
      <w:pPr>
        <w:bidi w:val="0"/>
        <w:adjustRightInd w:val="0"/>
        <w:spacing w:after="0" w:line="240" w:lineRule="auto"/>
        <w:contextualSpacing/>
        <w:rPr>
          <w:rFonts w:ascii="Georgia" w:hAnsi="Georgia" w:cstheme="majorBidi"/>
          <w:sz w:val="24"/>
          <w:szCs w:val="24"/>
        </w:rPr>
      </w:pPr>
    </w:p>
    <w:p w:rsidR="0074317D" w:rsidRPr="00B05AA6" w:rsidRDefault="0074317D" w:rsidP="00F7312A">
      <w:pPr>
        <w:bidi w:val="0"/>
        <w:adjustRightInd w:val="0"/>
        <w:spacing w:after="0" w:line="240" w:lineRule="auto"/>
        <w:contextualSpacing/>
        <w:rPr>
          <w:rFonts w:ascii="Georgia" w:hAnsi="Georgia" w:cstheme="majorBidi"/>
          <w:sz w:val="24"/>
          <w:szCs w:val="24"/>
        </w:rPr>
      </w:pPr>
      <w:r w:rsidRPr="00B05AA6">
        <w:rPr>
          <w:rFonts w:ascii="Georgia" w:hAnsi="Georgia" w:cstheme="majorBidi"/>
          <w:sz w:val="24"/>
          <w:szCs w:val="24"/>
        </w:rPr>
        <w:t xml:space="preserve">The article makes use of the tradition of critical discourse analysis (CDA), and shows how this approach can be applied to the analysis of metaphors in the political discourse of </w:t>
      </w:r>
      <w:r w:rsidR="00FB28D8" w:rsidRPr="00B05AA6">
        <w:rPr>
          <w:rFonts w:ascii="Georgia" w:hAnsi="Georgia" w:cstheme="majorBidi" w:hint="cs"/>
          <w:sz w:val="24"/>
          <w:szCs w:val="24"/>
          <w:rtl/>
        </w:rPr>
        <w:t>סטודנטים ערבים</w:t>
      </w:r>
      <w:r w:rsidR="00F7312A" w:rsidRPr="00B05AA6">
        <w:rPr>
          <w:rFonts w:ascii="Georgia" w:hAnsi="Georgia" w:cstheme="majorBidi" w:hint="cs"/>
          <w:sz w:val="24"/>
          <w:szCs w:val="24"/>
          <w:rtl/>
        </w:rPr>
        <w:t xml:space="preserve"> באחת</w:t>
      </w:r>
      <w:r w:rsidR="00460752" w:rsidRPr="00B05AA6">
        <w:rPr>
          <w:rFonts w:ascii="Georgia" w:hAnsi="Georgia" w:cstheme="majorBidi" w:hint="cs"/>
          <w:sz w:val="24"/>
          <w:szCs w:val="24"/>
          <w:rtl/>
        </w:rPr>
        <w:t xml:space="preserve"> </w:t>
      </w:r>
      <w:r w:rsidR="00F7312A" w:rsidRPr="00B05AA6">
        <w:rPr>
          <w:rFonts w:ascii="Georgia" w:hAnsi="Georgia" w:cstheme="majorBidi" w:hint="cs"/>
          <w:sz w:val="24"/>
          <w:szCs w:val="24"/>
          <w:rtl/>
        </w:rPr>
        <w:t>ה</w:t>
      </w:r>
      <w:r w:rsidR="006929B6" w:rsidRPr="00B05AA6">
        <w:rPr>
          <w:rFonts w:ascii="Georgia" w:hAnsi="Georgia" w:cstheme="majorBidi" w:hint="cs"/>
          <w:sz w:val="24"/>
          <w:szCs w:val="24"/>
          <w:rtl/>
        </w:rPr>
        <w:t>מכלל</w:t>
      </w:r>
      <w:r w:rsidR="00F7312A" w:rsidRPr="00B05AA6">
        <w:rPr>
          <w:rFonts w:ascii="Georgia" w:hAnsi="Georgia" w:cstheme="majorBidi" w:hint="cs"/>
          <w:sz w:val="24"/>
          <w:szCs w:val="24"/>
          <w:rtl/>
        </w:rPr>
        <w:t>ות</w:t>
      </w:r>
      <w:r w:rsidR="00460752" w:rsidRPr="00B05AA6">
        <w:rPr>
          <w:rFonts w:ascii="Georgia" w:hAnsi="Georgia" w:cstheme="majorBidi"/>
          <w:sz w:val="24"/>
          <w:szCs w:val="24"/>
        </w:rPr>
        <w:t xml:space="preserve"> </w:t>
      </w:r>
      <w:r w:rsidRPr="00B05AA6">
        <w:rPr>
          <w:rFonts w:ascii="Georgia" w:hAnsi="Georgia" w:cstheme="majorBidi"/>
          <w:sz w:val="24"/>
          <w:szCs w:val="24"/>
        </w:rPr>
        <w:t xml:space="preserve">in the State of Israel, and how they work to construct their messages, contribute to social change, advance their ideological agendas, influence the Israeli government’s discriminatory actions and discourse and change how it relates to Arab-Israelis, and oppose the social inequality evident in the lack of rights of the Palestinian people and Arabs in Israel. </w:t>
      </w:r>
    </w:p>
    <w:p w:rsidR="0074317D" w:rsidRPr="00B05AA6" w:rsidRDefault="0074317D" w:rsidP="0074317D">
      <w:pPr>
        <w:bidi w:val="0"/>
        <w:adjustRightInd w:val="0"/>
        <w:spacing w:after="0" w:line="240" w:lineRule="auto"/>
        <w:contextualSpacing/>
        <w:rPr>
          <w:rFonts w:ascii="Georgia" w:hAnsi="Georgia" w:cstheme="majorBidi"/>
          <w:sz w:val="24"/>
          <w:szCs w:val="24"/>
        </w:rPr>
      </w:pPr>
    </w:p>
    <w:p w:rsidR="00E8611C" w:rsidRPr="00B05AA6" w:rsidRDefault="0074317D" w:rsidP="00733B48">
      <w:pPr>
        <w:bidi w:val="0"/>
        <w:adjustRightInd w:val="0"/>
        <w:spacing w:after="0" w:line="240" w:lineRule="auto"/>
        <w:contextualSpacing/>
        <w:rPr>
          <w:rFonts w:ascii="Georgia" w:hAnsi="Georgia" w:cstheme="majorBidi"/>
          <w:sz w:val="24"/>
          <w:szCs w:val="24"/>
        </w:rPr>
      </w:pPr>
      <w:r w:rsidRPr="00B05AA6">
        <w:rPr>
          <w:rFonts w:ascii="Georgia" w:hAnsi="Georgia" w:cstheme="majorBidi"/>
          <w:sz w:val="24"/>
          <w:szCs w:val="24"/>
        </w:rPr>
        <w:t xml:space="preserve">The thesis that underlies this article is that </w:t>
      </w:r>
      <w:r w:rsidR="00FB28D8" w:rsidRPr="00B05AA6">
        <w:rPr>
          <w:rFonts w:ascii="Georgia" w:hAnsi="Georgia" w:cstheme="majorBidi" w:hint="cs"/>
          <w:sz w:val="24"/>
          <w:szCs w:val="24"/>
          <w:rtl/>
        </w:rPr>
        <w:t>סטודנטים ערבים</w:t>
      </w:r>
      <w:r w:rsidR="00413CD5" w:rsidRPr="00B05AA6">
        <w:rPr>
          <w:rFonts w:ascii="Georgia" w:hAnsi="Georgia" w:cstheme="majorBidi" w:hint="cs"/>
          <w:sz w:val="24"/>
          <w:szCs w:val="24"/>
          <w:rtl/>
        </w:rPr>
        <w:t xml:space="preserve"> </w:t>
      </w:r>
      <w:proofErr w:type="gramStart"/>
      <w:r w:rsidR="00FB28D8" w:rsidRPr="00B05AA6">
        <w:rPr>
          <w:rFonts w:ascii="Georgia" w:hAnsi="Georgia" w:cstheme="majorBidi" w:hint="cs"/>
          <w:sz w:val="24"/>
          <w:szCs w:val="24"/>
          <w:rtl/>
        </w:rPr>
        <w:t>ב</w:t>
      </w:r>
      <w:r w:rsidR="00413CD5" w:rsidRPr="00B05AA6">
        <w:rPr>
          <w:rFonts w:ascii="Georgia" w:hAnsi="Georgia" w:cstheme="majorBidi" w:hint="cs"/>
          <w:sz w:val="24"/>
          <w:szCs w:val="24"/>
          <w:rtl/>
        </w:rPr>
        <w:t>מכלל</w:t>
      </w:r>
      <w:r w:rsidR="006929B6" w:rsidRPr="00B05AA6">
        <w:rPr>
          <w:rFonts w:ascii="Georgia" w:hAnsi="Georgia" w:cstheme="majorBidi" w:hint="cs"/>
          <w:sz w:val="24"/>
          <w:szCs w:val="24"/>
          <w:rtl/>
        </w:rPr>
        <w:t>ה</w:t>
      </w:r>
      <w:r w:rsidR="00413CD5" w:rsidRPr="00B05AA6">
        <w:rPr>
          <w:rFonts w:ascii="Georgia" w:hAnsi="Georgia" w:cstheme="majorBidi" w:hint="cs"/>
          <w:sz w:val="24"/>
          <w:szCs w:val="24"/>
          <w:rtl/>
        </w:rPr>
        <w:t xml:space="preserve"> </w:t>
      </w:r>
      <w:r w:rsidR="00413CD5" w:rsidRPr="00B05AA6">
        <w:rPr>
          <w:rFonts w:ascii="Georgia" w:hAnsi="Georgia" w:cstheme="majorBidi"/>
          <w:sz w:val="24"/>
          <w:szCs w:val="24"/>
        </w:rPr>
        <w:t xml:space="preserve"> </w:t>
      </w:r>
      <w:r w:rsidRPr="00B05AA6">
        <w:rPr>
          <w:rFonts w:ascii="Georgia" w:hAnsi="Georgia" w:cstheme="majorBidi"/>
          <w:sz w:val="24"/>
          <w:szCs w:val="24"/>
        </w:rPr>
        <w:t>do</w:t>
      </w:r>
      <w:proofErr w:type="gramEnd"/>
      <w:r w:rsidRPr="00B05AA6">
        <w:rPr>
          <w:rFonts w:ascii="Georgia" w:hAnsi="Georgia" w:cstheme="majorBidi"/>
          <w:sz w:val="24"/>
          <w:szCs w:val="24"/>
        </w:rPr>
        <w:t xml:space="preserve"> not use metaphors randomly. Instead, their choice of metaphor is intended to serve political ends and to express pointed criticism of the Israeli government for its </w:t>
      </w:r>
      <w:r w:rsidRPr="00B05AA6">
        <w:rPr>
          <w:rFonts w:ascii="Georgia" w:hAnsi="Georgia" w:cstheme="majorBidi"/>
          <w:sz w:val="24"/>
          <w:szCs w:val="24"/>
        </w:rPr>
        <w:lastRenderedPageBreak/>
        <w:t>racist policies against Arab-Israelis</w:t>
      </w:r>
      <w:r w:rsidR="00367D08" w:rsidRPr="00B05AA6">
        <w:rPr>
          <w:rFonts w:ascii="Georgia" w:hAnsi="Georgia" w:cstheme="majorBidi" w:hint="cs"/>
          <w:sz w:val="24"/>
          <w:szCs w:val="24"/>
          <w:rtl/>
        </w:rPr>
        <w:t xml:space="preserve">בהשוואה לתקציבים המשמעותיים המוענקים </w:t>
      </w:r>
      <w:r w:rsidR="00387218" w:rsidRPr="00B05AA6">
        <w:rPr>
          <w:rFonts w:ascii="Georgia" w:hAnsi="Georgia" w:cstheme="majorBidi" w:hint="cs"/>
          <w:sz w:val="24"/>
          <w:szCs w:val="24"/>
          <w:rtl/>
        </w:rPr>
        <w:t xml:space="preserve">למועצות מקומיות </w:t>
      </w:r>
      <w:r w:rsidR="00367D08" w:rsidRPr="00B05AA6">
        <w:rPr>
          <w:rFonts w:ascii="Georgia" w:hAnsi="Georgia" w:cstheme="majorBidi" w:hint="cs"/>
          <w:sz w:val="24"/>
          <w:szCs w:val="24"/>
          <w:rtl/>
        </w:rPr>
        <w:t xml:space="preserve">במגזר </w:t>
      </w:r>
      <w:proofErr w:type="gramStart"/>
      <w:r w:rsidR="00367D08" w:rsidRPr="00B05AA6">
        <w:rPr>
          <w:rFonts w:ascii="Georgia" w:hAnsi="Georgia" w:cstheme="majorBidi" w:hint="cs"/>
          <w:sz w:val="24"/>
          <w:szCs w:val="24"/>
          <w:rtl/>
        </w:rPr>
        <w:t xml:space="preserve">היהודי </w:t>
      </w:r>
      <w:r w:rsidR="00367D08" w:rsidRPr="00B05AA6">
        <w:rPr>
          <w:rFonts w:ascii="Georgia" w:hAnsi="Georgia" w:cstheme="majorBidi"/>
          <w:sz w:val="24"/>
          <w:szCs w:val="24"/>
        </w:rPr>
        <w:t xml:space="preserve"> </w:t>
      </w:r>
      <w:r w:rsidR="00367D08" w:rsidRPr="00B05AA6">
        <w:rPr>
          <w:rFonts w:ascii="Georgia" w:hAnsi="Georgia" w:cstheme="majorBidi" w:hint="cs"/>
          <w:sz w:val="24"/>
          <w:szCs w:val="24"/>
          <w:rtl/>
        </w:rPr>
        <w:t>המשתקפת</w:t>
      </w:r>
      <w:proofErr w:type="gramEnd"/>
      <w:r w:rsidR="00367D08" w:rsidRPr="00B05AA6">
        <w:rPr>
          <w:rFonts w:ascii="Georgia" w:hAnsi="Georgia" w:cstheme="majorBidi" w:hint="cs"/>
          <w:sz w:val="24"/>
          <w:szCs w:val="24"/>
          <w:rtl/>
        </w:rPr>
        <w:t xml:space="preserve"> בהענקת תקציבים דלים למועצות המקומיות במגזר הערבי </w:t>
      </w:r>
      <w:r w:rsidRPr="00B05AA6">
        <w:rPr>
          <w:rFonts w:ascii="Georgia" w:hAnsi="Georgia" w:cstheme="majorBidi"/>
          <w:sz w:val="24"/>
          <w:szCs w:val="24"/>
        </w:rPr>
        <w:t xml:space="preserve">. Their decision to use certain metaphors rather than others influences how their audience understands and conceptualizes their messages, and forces them to take a stance. For instance, </w:t>
      </w:r>
      <w:r w:rsidR="000065A7" w:rsidRPr="00B05AA6">
        <w:rPr>
          <w:rFonts w:ascii="Georgia" w:hAnsi="Georgia" w:cstheme="majorBidi" w:hint="cs"/>
          <w:sz w:val="24"/>
          <w:szCs w:val="24"/>
          <w:rtl/>
        </w:rPr>
        <w:t xml:space="preserve">המטפורות השכיחות ביותר היו מטאפורות מניפולטיביות </w:t>
      </w:r>
      <w:r w:rsidR="00387218" w:rsidRPr="00B05AA6">
        <w:rPr>
          <w:rFonts w:ascii="Georgia" w:hAnsi="Georgia" w:cstheme="majorBidi" w:hint="cs"/>
          <w:sz w:val="24"/>
          <w:szCs w:val="24"/>
          <w:rtl/>
        </w:rPr>
        <w:t xml:space="preserve">מתחום הטבע </w:t>
      </w:r>
      <w:r w:rsidR="00E6784F" w:rsidRPr="00B05AA6">
        <w:rPr>
          <w:rFonts w:ascii="Georgia" w:hAnsi="Georgia" w:cstheme="majorBidi" w:hint="cs"/>
          <w:sz w:val="24"/>
          <w:szCs w:val="24"/>
          <w:rtl/>
        </w:rPr>
        <w:t>ו</w:t>
      </w:r>
      <w:r w:rsidR="00387218" w:rsidRPr="00B05AA6">
        <w:rPr>
          <w:rFonts w:ascii="Georgia" w:hAnsi="Georgia" w:cstheme="majorBidi" w:hint="cs"/>
          <w:sz w:val="24"/>
          <w:szCs w:val="24"/>
          <w:rtl/>
        </w:rPr>
        <w:t xml:space="preserve">אסונות </w:t>
      </w:r>
      <w:proofErr w:type="gramStart"/>
      <w:r w:rsidR="00387218" w:rsidRPr="00B05AA6">
        <w:rPr>
          <w:rFonts w:ascii="Georgia" w:hAnsi="Georgia" w:cstheme="majorBidi" w:hint="cs"/>
          <w:sz w:val="24"/>
          <w:szCs w:val="24"/>
          <w:rtl/>
        </w:rPr>
        <w:t xml:space="preserve">הטבע </w:t>
      </w:r>
      <w:r w:rsidR="004F7FA9" w:rsidRPr="00B05AA6">
        <w:rPr>
          <w:rFonts w:ascii="Georgia" w:hAnsi="Georgia" w:cstheme="majorBidi"/>
          <w:sz w:val="24"/>
          <w:szCs w:val="24"/>
        </w:rPr>
        <w:t>,</w:t>
      </w:r>
      <w:proofErr w:type="gramEnd"/>
      <w:r w:rsidRPr="00B05AA6">
        <w:rPr>
          <w:rFonts w:ascii="Georgia" w:hAnsi="Georgia" w:cstheme="majorBidi"/>
          <w:sz w:val="24"/>
          <w:szCs w:val="24"/>
        </w:rPr>
        <w:t xml:space="preserve"> such as</w:t>
      </w:r>
      <w:r w:rsidR="007A6D61" w:rsidRPr="00B05AA6">
        <w:rPr>
          <w:rFonts w:ascii="Georgia" w:hAnsi="Georgia" w:cstheme="majorBidi"/>
          <w:sz w:val="24"/>
          <w:szCs w:val="24"/>
        </w:rPr>
        <w:t xml:space="preserve"> </w:t>
      </w:r>
      <w:r w:rsidR="00B2740F" w:rsidRPr="00B05AA6">
        <w:rPr>
          <w:rFonts w:ascii="Georgia" w:hAnsi="Georgia" w:cstheme="majorBidi" w:hint="cs"/>
          <w:sz w:val="24"/>
          <w:szCs w:val="24"/>
          <w:rtl/>
        </w:rPr>
        <w:t>שלוליות המים ברחובות הכפר הם אזור</w:t>
      </w:r>
      <w:r w:rsidR="007A6D61" w:rsidRPr="00B05AA6">
        <w:rPr>
          <w:rFonts w:ascii="Georgia" w:hAnsi="Georgia" w:cstheme="majorBidi" w:hint="cs"/>
          <w:sz w:val="24"/>
          <w:szCs w:val="24"/>
          <w:rtl/>
        </w:rPr>
        <w:t xml:space="preserve"> </w:t>
      </w:r>
      <w:r w:rsidR="00B2740F" w:rsidRPr="00B05AA6">
        <w:rPr>
          <w:rFonts w:ascii="Georgia" w:hAnsi="Georgia" w:cstheme="majorBidi" w:hint="cs"/>
          <w:sz w:val="24"/>
          <w:szCs w:val="24"/>
          <w:rtl/>
        </w:rPr>
        <w:t>ש</w:t>
      </w:r>
      <w:r w:rsidR="007A6D61" w:rsidRPr="00B05AA6">
        <w:rPr>
          <w:rFonts w:ascii="Georgia" w:hAnsi="Georgia" w:cstheme="majorBidi" w:hint="cs"/>
          <w:sz w:val="24"/>
          <w:szCs w:val="24"/>
          <w:rtl/>
        </w:rPr>
        <w:t>היכה</w:t>
      </w:r>
      <w:r w:rsidR="00B2740F" w:rsidRPr="00B05AA6">
        <w:rPr>
          <w:rFonts w:ascii="Georgia" w:hAnsi="Georgia" w:cstheme="majorBidi" w:hint="cs"/>
          <w:sz w:val="24"/>
          <w:szCs w:val="24"/>
          <w:rtl/>
        </w:rPr>
        <w:t xml:space="preserve"> בו צונמי</w:t>
      </w:r>
      <w:r w:rsidRPr="00B05AA6">
        <w:rPr>
          <w:rFonts w:ascii="Georgia" w:hAnsi="Georgia" w:cstheme="majorBidi"/>
          <w:sz w:val="24"/>
          <w:szCs w:val="24"/>
        </w:rPr>
        <w:t xml:space="preserve"> (example 1). </w:t>
      </w:r>
      <w:r w:rsidR="00B208F8" w:rsidRPr="00B05AA6">
        <w:rPr>
          <w:rFonts w:ascii="Georgia" w:hAnsi="Georgia" w:cstheme="majorBidi" w:hint="cs"/>
          <w:sz w:val="24"/>
          <w:szCs w:val="24"/>
          <w:rtl/>
        </w:rPr>
        <w:t>בכפרנו יש מבול של אשפה</w:t>
      </w:r>
      <w:r w:rsidR="00E6784F" w:rsidRPr="00B05AA6">
        <w:rPr>
          <w:rFonts w:ascii="Georgia" w:hAnsi="Georgia" w:cstheme="majorBidi"/>
          <w:sz w:val="24"/>
          <w:szCs w:val="24"/>
        </w:rPr>
        <w:t xml:space="preserve"> (example</w:t>
      </w:r>
      <w:r w:rsidR="00733B48" w:rsidRPr="00B05AA6">
        <w:rPr>
          <w:rFonts w:ascii="Georgia" w:hAnsi="Georgia" w:cstheme="majorBidi"/>
          <w:sz w:val="24"/>
          <w:szCs w:val="24"/>
        </w:rPr>
        <w:t>10</w:t>
      </w:r>
      <w:r w:rsidR="00E6784F" w:rsidRPr="00B05AA6">
        <w:rPr>
          <w:rFonts w:ascii="Georgia" w:hAnsi="Georgia" w:cstheme="majorBidi"/>
          <w:sz w:val="24"/>
          <w:szCs w:val="24"/>
        </w:rPr>
        <w:t xml:space="preserve">). </w:t>
      </w:r>
      <w:r w:rsidR="0067333B" w:rsidRPr="00B05AA6">
        <w:rPr>
          <w:rFonts w:ascii="Georgia" w:hAnsi="Georgia" w:cstheme="majorBidi" w:hint="cs"/>
          <w:sz w:val="24"/>
          <w:szCs w:val="24"/>
          <w:rtl/>
        </w:rPr>
        <w:t xml:space="preserve">אדוני השר, אני מרגיש </w:t>
      </w:r>
      <w:r w:rsidR="000065A7" w:rsidRPr="00B05AA6">
        <w:rPr>
          <w:rFonts w:ascii="Georgia" w:hAnsi="Georgia" w:cstheme="majorBidi" w:hint="cs"/>
          <w:sz w:val="24"/>
          <w:szCs w:val="24"/>
          <w:rtl/>
        </w:rPr>
        <w:t xml:space="preserve"> </w:t>
      </w:r>
      <w:r w:rsidR="0067333B" w:rsidRPr="00B05AA6">
        <w:rPr>
          <w:rFonts w:ascii="Georgia" w:hAnsi="Georgia" w:cstheme="majorBidi" w:hint="cs"/>
          <w:sz w:val="24"/>
          <w:szCs w:val="24"/>
          <w:rtl/>
        </w:rPr>
        <w:t>שאני חי בתוך אי בודד מנותק מהעולם</w:t>
      </w:r>
      <w:r w:rsidR="00DF2EDB" w:rsidRPr="00B05AA6">
        <w:rPr>
          <w:rFonts w:ascii="Georgia" w:hAnsi="Georgia" w:cstheme="majorBidi"/>
          <w:sz w:val="24"/>
          <w:szCs w:val="24"/>
        </w:rPr>
        <w:t>.</w:t>
      </w:r>
      <w:r w:rsidR="000065A7" w:rsidRPr="00B05AA6">
        <w:rPr>
          <w:rFonts w:ascii="Georgia" w:hAnsi="Georgia" w:cstheme="majorBidi"/>
          <w:sz w:val="24"/>
          <w:szCs w:val="24"/>
        </w:rPr>
        <w:t xml:space="preserve"> (</w:t>
      </w:r>
      <w:proofErr w:type="gramStart"/>
      <w:r w:rsidR="000065A7" w:rsidRPr="00B05AA6">
        <w:rPr>
          <w:rFonts w:ascii="Georgia" w:hAnsi="Georgia" w:cstheme="majorBidi"/>
          <w:sz w:val="24"/>
          <w:szCs w:val="24"/>
        </w:rPr>
        <w:t>example</w:t>
      </w:r>
      <w:proofErr w:type="gramEnd"/>
      <w:r w:rsidR="00B208F8" w:rsidRPr="00B05AA6">
        <w:rPr>
          <w:rFonts w:ascii="Georgia" w:hAnsi="Georgia" w:cstheme="majorBidi"/>
          <w:sz w:val="24"/>
          <w:szCs w:val="24"/>
        </w:rPr>
        <w:t xml:space="preserve"> 18</w:t>
      </w:r>
      <w:r w:rsidR="005476B9" w:rsidRPr="00B05AA6">
        <w:rPr>
          <w:rFonts w:ascii="Georgia" w:hAnsi="Georgia" w:cstheme="majorBidi"/>
          <w:sz w:val="24"/>
          <w:szCs w:val="24"/>
        </w:rPr>
        <w:t>).</w:t>
      </w:r>
      <w:r w:rsidR="00DF2EDB" w:rsidRPr="00B05AA6">
        <w:rPr>
          <w:rFonts w:ascii="Georgia" w:hAnsi="Georgia" w:cstheme="majorBidi"/>
          <w:sz w:val="24"/>
          <w:szCs w:val="24"/>
        </w:rPr>
        <w:t xml:space="preserve"> </w:t>
      </w:r>
      <w:r w:rsidR="00DF2EDB" w:rsidRPr="00B05AA6">
        <w:rPr>
          <w:rFonts w:ascii="Georgia" w:hAnsi="Georgia" w:cstheme="majorBidi" w:hint="cs"/>
          <w:sz w:val="24"/>
          <w:szCs w:val="24"/>
          <w:rtl/>
        </w:rPr>
        <w:t>מטפורות אלה</w:t>
      </w:r>
      <w:r w:rsidR="00DF2EDB" w:rsidRPr="00B05AA6">
        <w:rPr>
          <w:rFonts w:ascii="Georgia" w:hAnsi="Georgia" w:cstheme="majorBidi"/>
          <w:sz w:val="24"/>
          <w:szCs w:val="24"/>
        </w:rPr>
        <w:t xml:space="preserve"> emphasize </w:t>
      </w:r>
      <w:r w:rsidR="00DF2EDB" w:rsidRPr="00B05AA6">
        <w:rPr>
          <w:rFonts w:ascii="Georgia" w:hAnsi="Georgia" w:cstheme="majorBidi" w:hint="cs"/>
          <w:sz w:val="24"/>
          <w:szCs w:val="24"/>
          <w:rtl/>
        </w:rPr>
        <w:t>.דחיפות הצורך להגברת התקציבים לפיתוח הכפר הערבי</w:t>
      </w:r>
      <w:r w:rsidR="00DF2EDB" w:rsidRPr="00B05AA6">
        <w:rPr>
          <w:rFonts w:ascii="Georgia" w:hAnsi="Georgia" w:cstheme="majorBidi"/>
          <w:sz w:val="24"/>
          <w:szCs w:val="24"/>
        </w:rPr>
        <w:t xml:space="preserve"> </w:t>
      </w:r>
      <w:r w:rsidR="00F073F7" w:rsidRPr="00B05AA6">
        <w:rPr>
          <w:rFonts w:ascii="Georgia" w:hAnsi="Georgia" w:cstheme="majorBidi" w:hint="cs"/>
          <w:sz w:val="24"/>
          <w:szCs w:val="24"/>
          <w:rtl/>
        </w:rPr>
        <w:t xml:space="preserve">מטאפורות אלה הן </w:t>
      </w:r>
      <w:r w:rsidRPr="00B05AA6">
        <w:rPr>
          <w:rFonts w:ascii="Georgia" w:hAnsi="Georgia" w:cstheme="majorBidi"/>
          <w:sz w:val="24"/>
          <w:szCs w:val="24"/>
        </w:rPr>
        <w:t>m</w:t>
      </w:r>
      <w:r w:rsidR="00F073F7" w:rsidRPr="00B05AA6">
        <w:rPr>
          <w:rFonts w:ascii="Georgia" w:hAnsi="Georgia" w:cstheme="majorBidi"/>
          <w:sz w:val="24"/>
          <w:szCs w:val="24"/>
        </w:rPr>
        <w:t xml:space="preserve">anipulative: its goal is to </w:t>
      </w:r>
      <w:r w:rsidR="00C40AC4" w:rsidRPr="00B05AA6">
        <w:rPr>
          <w:rFonts w:ascii="Georgia" w:hAnsi="Georgia" w:cstheme="majorBidi" w:hint="cs"/>
          <w:sz w:val="24"/>
          <w:szCs w:val="24"/>
          <w:rtl/>
        </w:rPr>
        <w:t xml:space="preserve">ליצור </w:t>
      </w:r>
      <w:r w:rsidR="00F073F7" w:rsidRPr="00B05AA6">
        <w:rPr>
          <w:rFonts w:ascii="Georgia" w:hAnsi="Georgia" w:cstheme="majorBidi" w:hint="cs"/>
          <w:sz w:val="24"/>
          <w:szCs w:val="24"/>
          <w:rtl/>
        </w:rPr>
        <w:t xml:space="preserve">תמונה נוראית על מצבו של הכפר הערבי המוזנח ולשדל את שר </w:t>
      </w:r>
      <w:r w:rsidR="00C40AC4" w:rsidRPr="00B05AA6">
        <w:rPr>
          <w:rFonts w:ascii="Georgia" w:hAnsi="Georgia" w:cstheme="majorBidi" w:hint="cs"/>
          <w:sz w:val="24"/>
          <w:szCs w:val="24"/>
          <w:rtl/>
        </w:rPr>
        <w:t>הפנים להגביר את התקציבים לפיתו</w:t>
      </w:r>
      <w:r w:rsidR="00366684" w:rsidRPr="00B05AA6">
        <w:rPr>
          <w:rFonts w:ascii="Georgia" w:hAnsi="Georgia" w:cstheme="majorBidi" w:hint="cs"/>
          <w:sz w:val="24"/>
          <w:szCs w:val="24"/>
          <w:rtl/>
        </w:rPr>
        <w:t>חו</w:t>
      </w:r>
      <w:r w:rsidR="00F073F7" w:rsidRPr="00B05AA6">
        <w:rPr>
          <w:rFonts w:ascii="Georgia" w:hAnsi="Georgia" w:cstheme="majorBidi"/>
          <w:sz w:val="24"/>
          <w:szCs w:val="24"/>
        </w:rPr>
        <w:t>.</w:t>
      </w:r>
      <w:r w:rsidR="00366684" w:rsidRPr="00B05AA6">
        <w:rPr>
          <w:rFonts w:ascii="Georgia" w:hAnsi="Georgia" w:cstheme="majorBidi"/>
          <w:sz w:val="24"/>
          <w:szCs w:val="24"/>
        </w:rPr>
        <w:t xml:space="preserve"> </w:t>
      </w:r>
      <w:r w:rsidR="007F036C" w:rsidRPr="00B05AA6">
        <w:rPr>
          <w:rFonts w:ascii="Georgia" w:hAnsi="Georgia" w:cstheme="majorBidi" w:hint="cs"/>
          <w:sz w:val="24"/>
          <w:szCs w:val="24"/>
          <w:rtl/>
        </w:rPr>
        <w:t>התזה שעליה מושתת</w:t>
      </w:r>
      <w:r w:rsidR="00366684" w:rsidRPr="00B05AA6">
        <w:rPr>
          <w:rFonts w:ascii="Georgia" w:hAnsi="Georgia" w:cstheme="majorBidi" w:hint="cs"/>
          <w:sz w:val="24"/>
          <w:szCs w:val="24"/>
          <w:rtl/>
        </w:rPr>
        <w:t xml:space="preserve"> </w:t>
      </w:r>
      <w:r w:rsidR="007F036C" w:rsidRPr="00B05AA6">
        <w:rPr>
          <w:rFonts w:ascii="Georgia" w:hAnsi="Georgia" w:cstheme="majorBidi" w:hint="cs"/>
          <w:sz w:val="24"/>
          <w:szCs w:val="24"/>
          <w:rtl/>
        </w:rPr>
        <w:t xml:space="preserve">מאמר זה שהסטודנטים במכללות נוטים להשתמש במטפורות שקופות במיוחד </w:t>
      </w:r>
      <w:r w:rsidR="00366684" w:rsidRPr="00B05AA6">
        <w:rPr>
          <w:rFonts w:ascii="Georgia" w:hAnsi="Georgia" w:cstheme="majorBidi" w:hint="cs"/>
          <w:sz w:val="24"/>
          <w:szCs w:val="24"/>
          <w:rtl/>
        </w:rPr>
        <w:t xml:space="preserve">מתחום הטבע ואסונות הטבע </w:t>
      </w:r>
      <w:r w:rsidR="007F036C" w:rsidRPr="00B05AA6">
        <w:rPr>
          <w:rFonts w:ascii="Georgia" w:hAnsi="Georgia" w:cstheme="majorBidi" w:hint="cs"/>
          <w:sz w:val="24"/>
          <w:szCs w:val="24"/>
          <w:rtl/>
        </w:rPr>
        <w:t xml:space="preserve">כי מטפורות אלה </w:t>
      </w:r>
      <w:r w:rsidR="00366684" w:rsidRPr="00B05AA6">
        <w:rPr>
          <w:rFonts w:ascii="Georgia" w:hAnsi="Georgia" w:cstheme="majorBidi" w:hint="cs"/>
          <w:sz w:val="24"/>
          <w:szCs w:val="24"/>
          <w:rtl/>
        </w:rPr>
        <w:t>מטפורות שקופות וחדות</w:t>
      </w:r>
      <w:r w:rsidR="005302BC" w:rsidRPr="00B05AA6">
        <w:rPr>
          <w:rFonts w:ascii="Georgia" w:hAnsi="Georgia" w:cstheme="majorBidi" w:hint="cs"/>
          <w:sz w:val="24"/>
          <w:szCs w:val="24"/>
          <w:rtl/>
        </w:rPr>
        <w:t xml:space="preserve"> המשקפות דיבור ישיר</w:t>
      </w:r>
      <w:r w:rsidR="00366684" w:rsidRPr="00B05AA6">
        <w:rPr>
          <w:rFonts w:ascii="Georgia" w:hAnsi="Georgia" w:cstheme="majorBidi" w:hint="cs"/>
          <w:sz w:val="24"/>
          <w:szCs w:val="24"/>
          <w:rtl/>
        </w:rPr>
        <w:t>, ואינן מצריכות להפעיל חשיבה מעמיקה לפענוח המסר הע</w:t>
      </w:r>
      <w:r w:rsidR="00B2740F" w:rsidRPr="00B05AA6">
        <w:rPr>
          <w:rFonts w:ascii="Georgia" w:hAnsi="Georgia" w:cstheme="majorBidi" w:hint="cs"/>
          <w:sz w:val="24"/>
          <w:szCs w:val="24"/>
          <w:rtl/>
        </w:rPr>
        <w:t>ומ</w:t>
      </w:r>
      <w:r w:rsidR="00366684" w:rsidRPr="00B05AA6">
        <w:rPr>
          <w:rFonts w:ascii="Georgia" w:hAnsi="Georgia" w:cstheme="majorBidi" w:hint="cs"/>
          <w:sz w:val="24"/>
          <w:szCs w:val="24"/>
          <w:rtl/>
        </w:rPr>
        <w:t>ד מאחוריהן, בניגוד לשימוש ב</w:t>
      </w:r>
      <w:r w:rsidR="00E8611C" w:rsidRPr="00B05AA6">
        <w:rPr>
          <w:rFonts w:ascii="Georgia" w:hAnsi="Georgia" w:cstheme="majorBidi" w:hint="cs"/>
          <w:sz w:val="24"/>
          <w:szCs w:val="24"/>
          <w:rtl/>
        </w:rPr>
        <w:t>מטפורות של</w:t>
      </w:r>
      <w:r w:rsidR="005A2F01" w:rsidRPr="00B05AA6">
        <w:rPr>
          <w:rFonts w:ascii="Georgia" w:hAnsi="Georgia" w:cstheme="majorBidi" w:hint="cs"/>
          <w:sz w:val="24"/>
          <w:szCs w:val="24"/>
          <w:rtl/>
        </w:rPr>
        <w:t xml:space="preserve"> </w:t>
      </w:r>
      <w:r w:rsidR="00366684" w:rsidRPr="00B05AA6">
        <w:rPr>
          <w:rFonts w:ascii="Georgia" w:hAnsi="Georgia" w:cstheme="majorBidi" w:hint="cs"/>
          <w:sz w:val="24"/>
          <w:szCs w:val="24"/>
          <w:rtl/>
        </w:rPr>
        <w:t xml:space="preserve">פוליטיקאים </w:t>
      </w:r>
      <w:r w:rsidR="005A2F01" w:rsidRPr="00B05AA6">
        <w:rPr>
          <w:rFonts w:ascii="Georgia" w:hAnsi="Georgia" w:cstheme="majorBidi" w:hint="cs"/>
          <w:sz w:val="24"/>
          <w:szCs w:val="24"/>
          <w:rtl/>
        </w:rPr>
        <w:t xml:space="preserve">ממולחים </w:t>
      </w:r>
      <w:r w:rsidR="00366684" w:rsidRPr="00B05AA6">
        <w:rPr>
          <w:rFonts w:ascii="Georgia" w:hAnsi="Georgia" w:cstheme="majorBidi" w:hint="cs"/>
          <w:sz w:val="24"/>
          <w:szCs w:val="24"/>
          <w:rtl/>
        </w:rPr>
        <w:t>שהן מורכבות יותר</w:t>
      </w:r>
      <w:r w:rsidR="00920B2B" w:rsidRPr="00B05AA6">
        <w:rPr>
          <w:rFonts w:ascii="Georgia" w:hAnsi="Georgia" w:cstheme="majorBidi" w:hint="cs"/>
          <w:sz w:val="24"/>
          <w:szCs w:val="24"/>
          <w:rtl/>
        </w:rPr>
        <w:t>, ולא תמיד קל לזהות את המסר העומד מאחוריהן</w:t>
      </w:r>
      <w:r w:rsidR="005302BC" w:rsidRPr="00B05AA6">
        <w:rPr>
          <w:rFonts w:ascii="Georgia" w:hAnsi="Georgia" w:cstheme="majorBidi" w:hint="cs"/>
          <w:sz w:val="24"/>
          <w:szCs w:val="24"/>
          <w:rtl/>
        </w:rPr>
        <w:t xml:space="preserve">. </w:t>
      </w:r>
      <w:r w:rsidR="00027536" w:rsidRPr="00B05AA6">
        <w:rPr>
          <w:rFonts w:ascii="Georgia" w:hAnsi="Georgia" w:cstheme="majorBidi" w:hint="cs"/>
          <w:sz w:val="24"/>
          <w:szCs w:val="24"/>
          <w:rtl/>
        </w:rPr>
        <w:t xml:space="preserve">למשל, </w:t>
      </w:r>
      <w:r w:rsidR="00287197" w:rsidRPr="00B05AA6">
        <w:rPr>
          <w:rFonts w:ascii="Georgia" w:hAnsi="Georgia" w:cstheme="majorBidi" w:hint="cs"/>
          <w:sz w:val="24"/>
          <w:szCs w:val="24"/>
          <w:rtl/>
        </w:rPr>
        <w:t xml:space="preserve">כאשר חברת הפרלמנט הישראלי </w:t>
      </w:r>
      <w:proofErr w:type="spellStart"/>
      <w:r w:rsidR="00287197" w:rsidRPr="00B05AA6">
        <w:rPr>
          <w:rFonts w:ascii="Georgia" w:hAnsi="Georgia" w:cstheme="majorBidi" w:hint="cs"/>
          <w:sz w:val="24"/>
          <w:szCs w:val="24"/>
          <w:rtl/>
        </w:rPr>
        <w:t>אנסטסיה</w:t>
      </w:r>
      <w:proofErr w:type="spellEnd"/>
      <w:r w:rsidR="00287197" w:rsidRPr="00B05AA6">
        <w:rPr>
          <w:rFonts w:ascii="Georgia" w:hAnsi="Georgia" w:cstheme="majorBidi" w:hint="cs"/>
          <w:sz w:val="24"/>
          <w:szCs w:val="24"/>
          <w:rtl/>
        </w:rPr>
        <w:t xml:space="preserve"> מיכאלי שפכה כוס מים על חבר הכנסת </w:t>
      </w:r>
      <w:proofErr w:type="spellStart"/>
      <w:r w:rsidR="00287197" w:rsidRPr="00B05AA6">
        <w:rPr>
          <w:rFonts w:ascii="Georgia" w:hAnsi="Georgia" w:cstheme="majorBidi" w:hint="cs"/>
          <w:sz w:val="24"/>
          <w:szCs w:val="24"/>
          <w:rtl/>
        </w:rPr>
        <w:t>גאלב</w:t>
      </w:r>
      <w:proofErr w:type="spellEnd"/>
      <w:r w:rsidR="00287197" w:rsidRPr="00B05AA6">
        <w:rPr>
          <w:rFonts w:ascii="Georgia" w:hAnsi="Georgia" w:cstheme="majorBidi" w:hint="cs"/>
          <w:sz w:val="24"/>
          <w:szCs w:val="24"/>
          <w:rtl/>
        </w:rPr>
        <w:t xml:space="preserve"> </w:t>
      </w:r>
      <w:proofErr w:type="spellStart"/>
      <w:r w:rsidR="00287197" w:rsidRPr="00B05AA6">
        <w:rPr>
          <w:rFonts w:ascii="Georgia" w:hAnsi="Georgia" w:cstheme="majorBidi" w:hint="cs"/>
          <w:sz w:val="24"/>
          <w:szCs w:val="24"/>
          <w:rtl/>
        </w:rPr>
        <w:t>מגאדלה</w:t>
      </w:r>
      <w:proofErr w:type="spellEnd"/>
      <w:r w:rsidR="00287197" w:rsidRPr="00B05AA6">
        <w:rPr>
          <w:rFonts w:ascii="Georgia" w:hAnsi="Georgia" w:cstheme="majorBidi" w:hint="cs"/>
          <w:sz w:val="24"/>
          <w:szCs w:val="24"/>
          <w:rtl/>
        </w:rPr>
        <w:t xml:space="preserve">, אמר עליה חבר הפרלמנט אחמד טיבי </w:t>
      </w:r>
      <w:proofErr w:type="spellStart"/>
      <w:r w:rsidR="00154A35" w:rsidRPr="00B05AA6">
        <w:rPr>
          <w:rFonts w:ascii="Georgia" w:hAnsi="Georgia" w:cstheme="majorBidi" w:hint="cs"/>
          <w:sz w:val="24"/>
          <w:szCs w:val="24"/>
          <w:rtl/>
        </w:rPr>
        <w:t>אנסטסיה</w:t>
      </w:r>
      <w:proofErr w:type="spellEnd"/>
      <w:r w:rsidR="00154A35" w:rsidRPr="00B05AA6">
        <w:rPr>
          <w:rFonts w:ascii="Georgia" w:hAnsi="Georgia" w:cstheme="majorBidi" w:hint="cs"/>
          <w:sz w:val="24"/>
          <w:szCs w:val="24"/>
          <w:rtl/>
        </w:rPr>
        <w:t xml:space="preserve"> השופכת נדפקה לה מערכת </w:t>
      </w:r>
      <w:proofErr w:type="spellStart"/>
      <w:r w:rsidR="00154A35" w:rsidRPr="00B05AA6">
        <w:rPr>
          <w:rFonts w:ascii="Georgia" w:hAnsi="Georgia" w:cstheme="majorBidi" w:hint="cs"/>
          <w:sz w:val="24"/>
          <w:szCs w:val="24"/>
          <w:rtl/>
        </w:rPr>
        <w:t>האינסטילציה</w:t>
      </w:r>
      <w:proofErr w:type="spellEnd"/>
      <w:r w:rsidR="00154A35" w:rsidRPr="00B05AA6">
        <w:rPr>
          <w:rFonts w:ascii="Georgia" w:hAnsi="Georgia" w:cstheme="majorBidi" w:hint="cs"/>
          <w:sz w:val="24"/>
          <w:szCs w:val="24"/>
          <w:rtl/>
        </w:rPr>
        <w:t>. הביטוי המטפורי של טיבי מורכב יחסית ומצריך מחשבה מעמיקה כדי לזהות את הקונוטציה המינית העומדת מאחוריו, וזה שונה מהמטפ</w:t>
      </w:r>
      <w:r w:rsidR="00BE2855" w:rsidRPr="00B05AA6">
        <w:rPr>
          <w:rFonts w:ascii="Georgia" w:hAnsi="Georgia" w:cstheme="majorBidi" w:hint="cs"/>
          <w:sz w:val="24"/>
          <w:szCs w:val="24"/>
          <w:rtl/>
        </w:rPr>
        <w:t>ורות של הסטודנטים הערבים במכללה</w:t>
      </w:r>
      <w:r w:rsidR="00154A35" w:rsidRPr="00B05AA6">
        <w:rPr>
          <w:rFonts w:ascii="Georgia" w:hAnsi="Georgia" w:cstheme="majorBidi" w:hint="cs"/>
          <w:sz w:val="24"/>
          <w:szCs w:val="24"/>
          <w:rtl/>
        </w:rPr>
        <w:t xml:space="preserve"> שהן שקופות יותר</w:t>
      </w:r>
      <w:r w:rsidR="00E8611C" w:rsidRPr="00B05AA6">
        <w:rPr>
          <w:rFonts w:ascii="Georgia" w:hAnsi="Georgia" w:cstheme="majorBidi" w:hint="cs"/>
          <w:sz w:val="24"/>
          <w:szCs w:val="24"/>
          <w:rtl/>
        </w:rPr>
        <w:t xml:space="preserve">             </w:t>
      </w:r>
      <w:r w:rsidR="00E8611C" w:rsidRPr="00B05AA6">
        <w:rPr>
          <w:rFonts w:ascii="Georgia" w:hAnsi="Georgia" w:cstheme="majorBidi"/>
          <w:sz w:val="24"/>
          <w:szCs w:val="24"/>
        </w:rPr>
        <w:t xml:space="preserve"> (</w:t>
      </w:r>
      <w:proofErr w:type="spellStart"/>
      <w:r w:rsidR="00E8611C" w:rsidRPr="00B05AA6">
        <w:rPr>
          <w:rFonts w:ascii="Georgia" w:hAnsi="Georgia" w:cstheme="majorBidi"/>
          <w:sz w:val="24"/>
          <w:szCs w:val="24"/>
        </w:rPr>
        <w:t>Shakour</w:t>
      </w:r>
      <w:proofErr w:type="spellEnd"/>
      <w:r w:rsidR="00E8611C" w:rsidRPr="00B05AA6">
        <w:rPr>
          <w:rFonts w:ascii="Georgia" w:hAnsi="Georgia" w:cstheme="majorBidi"/>
          <w:sz w:val="24"/>
          <w:szCs w:val="24"/>
        </w:rPr>
        <w:t xml:space="preserve"> &amp; </w:t>
      </w:r>
      <w:proofErr w:type="spellStart"/>
      <w:r w:rsidR="00E8611C" w:rsidRPr="00B05AA6">
        <w:rPr>
          <w:rFonts w:ascii="Georgia" w:hAnsi="Georgia" w:cstheme="majorBidi"/>
          <w:sz w:val="24"/>
          <w:szCs w:val="24"/>
        </w:rPr>
        <w:t>Tarabeih</w:t>
      </w:r>
      <w:proofErr w:type="spellEnd"/>
      <w:r w:rsidR="00E8611C" w:rsidRPr="00B05AA6">
        <w:rPr>
          <w:rFonts w:ascii="Georgia" w:hAnsi="Georgia" w:cstheme="majorBidi"/>
          <w:sz w:val="24"/>
          <w:szCs w:val="24"/>
        </w:rPr>
        <w:t xml:space="preserve"> 2018: 40, 45).</w:t>
      </w:r>
    </w:p>
    <w:p w:rsidR="0074317D" w:rsidRPr="00B05AA6" w:rsidRDefault="00154A35" w:rsidP="00E8611C">
      <w:pPr>
        <w:bidi w:val="0"/>
        <w:adjustRightInd w:val="0"/>
        <w:spacing w:after="0" w:line="240" w:lineRule="auto"/>
        <w:contextualSpacing/>
        <w:rPr>
          <w:rFonts w:ascii="Georgia" w:hAnsi="Georgia" w:cstheme="majorBidi"/>
          <w:sz w:val="24"/>
          <w:szCs w:val="24"/>
        </w:rPr>
      </w:pPr>
      <w:r w:rsidRPr="00B05AA6">
        <w:rPr>
          <w:rFonts w:ascii="Georgia" w:hAnsi="Georgia" w:cstheme="majorBidi" w:hint="cs"/>
          <w:sz w:val="24"/>
          <w:szCs w:val="24"/>
          <w:rtl/>
        </w:rPr>
        <w:t xml:space="preserve"> </w:t>
      </w:r>
    </w:p>
    <w:p w:rsidR="0074317D" w:rsidRPr="00B05AA6" w:rsidRDefault="0074317D" w:rsidP="0074317D">
      <w:pPr>
        <w:bidi w:val="0"/>
        <w:adjustRightInd w:val="0"/>
        <w:spacing w:after="0" w:line="240" w:lineRule="auto"/>
        <w:contextualSpacing/>
        <w:rPr>
          <w:rFonts w:ascii="Georgia" w:hAnsi="Georgia" w:cstheme="majorBidi"/>
          <w:sz w:val="24"/>
          <w:szCs w:val="24"/>
        </w:rPr>
      </w:pPr>
    </w:p>
    <w:p w:rsidR="0074317D" w:rsidRPr="00B05AA6" w:rsidRDefault="0074317D" w:rsidP="00BE2855">
      <w:pPr>
        <w:bidi w:val="0"/>
        <w:adjustRightInd w:val="0"/>
        <w:spacing w:after="0" w:line="240" w:lineRule="auto"/>
        <w:contextualSpacing/>
        <w:rPr>
          <w:rFonts w:ascii="Georgia" w:hAnsi="Georgia" w:cstheme="majorBidi"/>
          <w:sz w:val="24"/>
          <w:szCs w:val="24"/>
        </w:rPr>
      </w:pPr>
      <w:r w:rsidRPr="00B05AA6">
        <w:rPr>
          <w:rFonts w:ascii="Georgia" w:hAnsi="Georgia" w:cstheme="majorBidi"/>
          <w:sz w:val="24"/>
          <w:szCs w:val="24"/>
        </w:rPr>
        <w:t xml:space="preserve">We have adopted a cognitive approach in analyzing these and other metaphors. </w:t>
      </w:r>
      <w:proofErr w:type="gramStart"/>
      <w:r w:rsidRPr="00B05AA6">
        <w:rPr>
          <w:rFonts w:ascii="Georgia" w:hAnsi="Georgia" w:cstheme="majorBidi"/>
          <w:sz w:val="24"/>
          <w:szCs w:val="24"/>
        </w:rPr>
        <w:t>This approach not rely</w:t>
      </w:r>
      <w:proofErr w:type="gramEnd"/>
      <w:r w:rsidRPr="00B05AA6">
        <w:rPr>
          <w:rFonts w:ascii="Georgia" w:hAnsi="Georgia" w:cstheme="majorBidi"/>
          <w:sz w:val="24"/>
          <w:szCs w:val="24"/>
        </w:rPr>
        <w:t xml:space="preserve"> on random similarities between two objects from different domains, but instead on the conceptualization of one domain by means of another. For example, the metaphors discussed above (examples</w:t>
      </w:r>
      <w:r w:rsidR="00D40B54" w:rsidRPr="00B05AA6">
        <w:rPr>
          <w:rFonts w:ascii="Georgia" w:hAnsi="Georgia" w:cstheme="majorBidi"/>
          <w:sz w:val="24"/>
          <w:szCs w:val="24"/>
        </w:rPr>
        <w:t xml:space="preserve"> 1-3</w:t>
      </w:r>
      <w:r w:rsidRPr="00B05AA6">
        <w:rPr>
          <w:rFonts w:ascii="Georgia" w:hAnsi="Georgia" w:cstheme="majorBidi"/>
          <w:sz w:val="24"/>
          <w:szCs w:val="24"/>
        </w:rPr>
        <w:t xml:space="preserve">) reframe and </w:t>
      </w:r>
      <w:proofErr w:type="spellStart"/>
      <w:r w:rsidRPr="00B05AA6">
        <w:rPr>
          <w:rFonts w:ascii="Georgia" w:hAnsi="Georgia" w:cstheme="majorBidi"/>
          <w:sz w:val="24"/>
          <w:szCs w:val="24"/>
        </w:rPr>
        <w:t>reconceptualize</w:t>
      </w:r>
      <w:proofErr w:type="spellEnd"/>
      <w:r w:rsidRPr="00B05AA6">
        <w:rPr>
          <w:rFonts w:ascii="Georgia" w:hAnsi="Georgia" w:cstheme="majorBidi"/>
          <w:sz w:val="24"/>
          <w:szCs w:val="24"/>
        </w:rPr>
        <w:t xml:space="preserve"> the Israeli government’s discriminatory policies against Arab-Israelis </w:t>
      </w:r>
      <w:r w:rsidR="00076DB5" w:rsidRPr="00B05AA6">
        <w:rPr>
          <w:rFonts w:ascii="Georgia" w:hAnsi="Georgia" w:cstheme="majorBidi" w:hint="cs"/>
          <w:sz w:val="24"/>
          <w:szCs w:val="24"/>
          <w:rtl/>
        </w:rPr>
        <w:t>המשתקפת בהענקת תקציבים דלים למועצות המקומיות</w:t>
      </w:r>
      <w:r w:rsidRPr="00B05AA6">
        <w:rPr>
          <w:rFonts w:ascii="Georgia" w:hAnsi="Georgia" w:cstheme="majorBidi"/>
          <w:sz w:val="24"/>
          <w:szCs w:val="24"/>
        </w:rPr>
        <w:t xml:space="preserve"> through terms borrowed from the domains o</w:t>
      </w:r>
      <w:r w:rsidR="00076DB5" w:rsidRPr="00B05AA6">
        <w:rPr>
          <w:rFonts w:ascii="Georgia" w:hAnsi="Georgia" w:cstheme="majorBidi"/>
          <w:sz w:val="24"/>
          <w:szCs w:val="24"/>
        </w:rPr>
        <w:t>f</w:t>
      </w:r>
      <w:r w:rsidR="00796ACB" w:rsidRPr="00B05AA6">
        <w:rPr>
          <w:rFonts w:ascii="Georgia" w:hAnsi="Georgia" w:cstheme="majorBidi"/>
          <w:sz w:val="24"/>
          <w:szCs w:val="24"/>
        </w:rPr>
        <w:t xml:space="preserve"> </w:t>
      </w:r>
      <w:r w:rsidR="00181DBD" w:rsidRPr="00B05AA6">
        <w:rPr>
          <w:rFonts w:ascii="Georgia" w:hAnsi="Georgia" w:cstheme="majorBidi" w:hint="cs"/>
          <w:sz w:val="24"/>
          <w:szCs w:val="24"/>
          <w:rtl/>
        </w:rPr>
        <w:t>הטבע ואסונות הטבע, המלחמה</w:t>
      </w:r>
      <w:proofErr w:type="gramStart"/>
      <w:r w:rsidR="00181DBD" w:rsidRPr="00B05AA6">
        <w:rPr>
          <w:rFonts w:ascii="Georgia" w:hAnsi="Georgia" w:cstheme="majorBidi" w:hint="cs"/>
          <w:sz w:val="24"/>
          <w:szCs w:val="24"/>
          <w:rtl/>
        </w:rPr>
        <w:t xml:space="preserve">, </w:t>
      </w:r>
      <w:r w:rsidR="00796ACB" w:rsidRPr="00B05AA6">
        <w:rPr>
          <w:rFonts w:ascii="Georgia" w:hAnsi="Georgia" w:cstheme="majorBidi" w:hint="cs"/>
          <w:sz w:val="24"/>
          <w:szCs w:val="24"/>
          <w:rtl/>
        </w:rPr>
        <w:t xml:space="preserve"> תחבורה</w:t>
      </w:r>
      <w:proofErr w:type="gramEnd"/>
      <w:r w:rsidR="00796ACB" w:rsidRPr="00B05AA6">
        <w:rPr>
          <w:rFonts w:ascii="Georgia" w:hAnsi="Georgia" w:cstheme="majorBidi" w:hint="cs"/>
          <w:sz w:val="24"/>
          <w:szCs w:val="24"/>
          <w:rtl/>
        </w:rPr>
        <w:t>, החינוך, החקלאות,</w:t>
      </w:r>
      <w:r w:rsidR="00181DBD" w:rsidRPr="00B05AA6">
        <w:rPr>
          <w:rFonts w:ascii="Georgia" w:hAnsi="Georgia" w:cstheme="majorBidi" w:hint="cs"/>
          <w:sz w:val="24"/>
          <w:szCs w:val="24"/>
          <w:rtl/>
        </w:rPr>
        <w:t xml:space="preserve"> הבריאות ועוד</w:t>
      </w:r>
      <w:r w:rsidR="00076DB5" w:rsidRPr="00B05AA6">
        <w:rPr>
          <w:rFonts w:ascii="Georgia" w:hAnsi="Georgia" w:cstheme="majorBidi"/>
          <w:sz w:val="24"/>
          <w:szCs w:val="24"/>
        </w:rPr>
        <w:t xml:space="preserve"> </w:t>
      </w:r>
      <w:r w:rsidRPr="00B05AA6">
        <w:rPr>
          <w:rFonts w:ascii="Georgia" w:hAnsi="Georgia" w:cstheme="majorBidi"/>
          <w:sz w:val="24"/>
          <w:szCs w:val="24"/>
        </w:rPr>
        <w:t xml:space="preserve">. This new conceptualization serves clear political aims. It is worth noting that the use of </w:t>
      </w:r>
      <w:r w:rsidR="00DA6F09" w:rsidRPr="00B05AA6">
        <w:rPr>
          <w:rFonts w:ascii="Georgia" w:hAnsi="Georgia" w:cstheme="majorBidi" w:hint="cs"/>
          <w:sz w:val="24"/>
          <w:szCs w:val="24"/>
          <w:rtl/>
        </w:rPr>
        <w:t>מטפורות מתחום הטבע ואסונות הטבע</w:t>
      </w:r>
      <w:r w:rsidR="00DA6F09" w:rsidRPr="00B05AA6">
        <w:rPr>
          <w:rFonts w:ascii="Georgia" w:hAnsi="Georgia" w:cstheme="majorBidi"/>
          <w:sz w:val="24"/>
          <w:szCs w:val="24"/>
        </w:rPr>
        <w:t xml:space="preserve"> </w:t>
      </w:r>
      <w:r w:rsidRPr="00B05AA6">
        <w:rPr>
          <w:rFonts w:ascii="Georgia" w:hAnsi="Georgia" w:cstheme="majorBidi"/>
          <w:sz w:val="24"/>
          <w:szCs w:val="24"/>
        </w:rPr>
        <w:t>is a definitive characteristic of the political discourse of</w:t>
      </w:r>
      <w:r w:rsidR="006226E3" w:rsidRPr="00B05AA6">
        <w:rPr>
          <w:rFonts w:ascii="Georgia" w:hAnsi="Georgia" w:cstheme="majorBidi"/>
          <w:sz w:val="24"/>
          <w:szCs w:val="24"/>
        </w:rPr>
        <w:t xml:space="preserve"> </w:t>
      </w:r>
      <w:r w:rsidR="00BE2855" w:rsidRPr="00B05AA6">
        <w:rPr>
          <w:rFonts w:ascii="Georgia" w:hAnsi="Georgia" w:cstheme="majorBidi" w:hint="cs"/>
          <w:sz w:val="24"/>
          <w:szCs w:val="24"/>
          <w:rtl/>
        </w:rPr>
        <w:t>סטודנטים ערבים במכללה</w:t>
      </w:r>
      <w:r w:rsidR="0045493A" w:rsidRPr="00B05AA6">
        <w:rPr>
          <w:rFonts w:ascii="Georgia" w:hAnsi="Georgia" w:cstheme="majorBidi"/>
          <w:sz w:val="24"/>
          <w:szCs w:val="24"/>
        </w:rPr>
        <w:t>.</w:t>
      </w:r>
    </w:p>
    <w:p w:rsidR="0074317D" w:rsidRPr="00B05AA6" w:rsidRDefault="0074317D" w:rsidP="0074317D">
      <w:pPr>
        <w:bidi w:val="0"/>
        <w:adjustRightInd w:val="0"/>
        <w:spacing w:after="0" w:line="240" w:lineRule="auto"/>
        <w:contextualSpacing/>
        <w:rPr>
          <w:rFonts w:ascii="Georgia" w:hAnsi="Georgia" w:cstheme="majorBidi"/>
          <w:sz w:val="24"/>
          <w:szCs w:val="24"/>
        </w:rPr>
      </w:pPr>
    </w:p>
    <w:p w:rsidR="0074317D" w:rsidRPr="00B05AA6" w:rsidRDefault="0074317D" w:rsidP="0074317D">
      <w:pPr>
        <w:bidi w:val="0"/>
        <w:adjustRightInd w:val="0"/>
        <w:spacing w:after="0" w:line="240" w:lineRule="auto"/>
        <w:contextualSpacing/>
        <w:rPr>
          <w:rFonts w:ascii="Georgia" w:hAnsi="Georgia" w:cstheme="majorBidi"/>
          <w:sz w:val="24"/>
          <w:szCs w:val="24"/>
        </w:rPr>
      </w:pPr>
    </w:p>
    <w:p w:rsidR="00C81564" w:rsidRPr="00B05AA6" w:rsidRDefault="00C81564" w:rsidP="00BE2855">
      <w:pPr>
        <w:bidi w:val="0"/>
        <w:adjustRightInd w:val="0"/>
        <w:spacing w:after="0" w:line="240" w:lineRule="auto"/>
        <w:contextualSpacing/>
        <w:rPr>
          <w:rFonts w:ascii="Georgia" w:hAnsi="Georgia" w:cstheme="majorBidi"/>
          <w:sz w:val="24"/>
          <w:szCs w:val="24"/>
        </w:rPr>
      </w:pPr>
      <w:r w:rsidRPr="00B05AA6">
        <w:rPr>
          <w:rFonts w:ascii="Georgia" w:hAnsi="Georgia" w:cstheme="majorBidi" w:hint="cs"/>
          <w:sz w:val="24"/>
          <w:szCs w:val="24"/>
          <w:rtl/>
        </w:rPr>
        <w:t xml:space="preserve">הקורפוס נשען על </w:t>
      </w:r>
      <w:r w:rsidR="00C76788" w:rsidRPr="00B05AA6">
        <w:rPr>
          <w:rFonts w:ascii="Georgia" w:hAnsi="Georgia" w:cstheme="majorBidi" w:hint="cs"/>
          <w:sz w:val="24"/>
          <w:szCs w:val="24"/>
          <w:rtl/>
        </w:rPr>
        <w:t xml:space="preserve"> מכתב</w:t>
      </w:r>
      <w:r w:rsidRPr="00B05AA6">
        <w:rPr>
          <w:rFonts w:ascii="Georgia" w:hAnsi="Georgia" w:cstheme="majorBidi" w:hint="cs"/>
          <w:sz w:val="24"/>
          <w:szCs w:val="24"/>
          <w:rtl/>
        </w:rPr>
        <w:t xml:space="preserve"> שכתבו </w:t>
      </w:r>
      <w:r w:rsidR="00C538E7" w:rsidRPr="00B05AA6">
        <w:rPr>
          <w:rFonts w:ascii="Georgia" w:hAnsi="Georgia" w:cstheme="majorBidi" w:hint="cs"/>
          <w:sz w:val="24"/>
          <w:szCs w:val="24"/>
          <w:rtl/>
        </w:rPr>
        <w:t>סטודנטים ערבים</w:t>
      </w:r>
      <w:r w:rsidR="00A2608D" w:rsidRPr="00B05AA6">
        <w:rPr>
          <w:rFonts w:ascii="Georgia" w:hAnsi="Georgia" w:cstheme="majorBidi" w:hint="cs"/>
          <w:sz w:val="24"/>
          <w:szCs w:val="24"/>
          <w:rtl/>
        </w:rPr>
        <w:t xml:space="preserve"> </w:t>
      </w:r>
      <w:r w:rsidR="00C538E7" w:rsidRPr="00B05AA6">
        <w:rPr>
          <w:rFonts w:ascii="Georgia" w:hAnsi="Georgia" w:cstheme="majorBidi" w:hint="cs"/>
          <w:sz w:val="24"/>
          <w:szCs w:val="24"/>
          <w:rtl/>
        </w:rPr>
        <w:t>ב</w:t>
      </w:r>
      <w:r w:rsidRPr="00B05AA6">
        <w:rPr>
          <w:rFonts w:ascii="Georgia" w:hAnsi="Georgia" w:cstheme="majorBidi" w:hint="cs"/>
          <w:sz w:val="24"/>
          <w:szCs w:val="24"/>
          <w:rtl/>
        </w:rPr>
        <w:t>ארבע כיתות</w:t>
      </w:r>
      <w:r w:rsidR="00C538E7" w:rsidRPr="00B05AA6">
        <w:rPr>
          <w:rFonts w:ascii="Georgia" w:hAnsi="Georgia" w:cstheme="majorBidi" w:hint="cs"/>
          <w:sz w:val="24"/>
          <w:szCs w:val="24"/>
          <w:rtl/>
        </w:rPr>
        <w:t xml:space="preserve"> לימוד</w:t>
      </w:r>
      <w:r w:rsidRPr="00B05AA6">
        <w:rPr>
          <w:rFonts w:ascii="Georgia" w:hAnsi="Georgia" w:cstheme="majorBidi" w:hint="cs"/>
          <w:sz w:val="24"/>
          <w:szCs w:val="24"/>
          <w:rtl/>
        </w:rPr>
        <w:t xml:space="preserve"> באחת המכללות </w:t>
      </w:r>
      <w:r w:rsidR="00B71C64" w:rsidRPr="00B05AA6">
        <w:rPr>
          <w:rFonts w:ascii="Georgia" w:hAnsi="Georgia" w:cstheme="majorBidi" w:hint="cs"/>
          <w:sz w:val="24"/>
          <w:szCs w:val="24"/>
          <w:rtl/>
        </w:rPr>
        <w:t xml:space="preserve">הערביות </w:t>
      </w:r>
      <w:r w:rsidRPr="00B05AA6">
        <w:rPr>
          <w:rFonts w:ascii="Georgia" w:hAnsi="Georgia" w:cstheme="majorBidi" w:hint="cs"/>
          <w:sz w:val="24"/>
          <w:szCs w:val="24"/>
          <w:rtl/>
        </w:rPr>
        <w:t>בישראל</w:t>
      </w:r>
      <w:r w:rsidR="00A2608D" w:rsidRPr="00B05AA6">
        <w:rPr>
          <w:rFonts w:ascii="Georgia" w:hAnsi="Georgia" w:cstheme="majorBidi" w:hint="cs"/>
          <w:sz w:val="24"/>
          <w:szCs w:val="24"/>
          <w:rtl/>
        </w:rPr>
        <w:t xml:space="preserve"> -</w:t>
      </w:r>
      <w:r w:rsidRPr="00B05AA6">
        <w:rPr>
          <w:rFonts w:ascii="Georgia" w:hAnsi="Georgia" w:cstheme="majorBidi" w:hint="cs"/>
          <w:sz w:val="24"/>
          <w:szCs w:val="24"/>
          <w:rtl/>
        </w:rPr>
        <w:t xml:space="preserve"> בערך </w:t>
      </w:r>
      <w:r w:rsidR="00AC13A2" w:rsidRPr="00B05AA6">
        <w:rPr>
          <w:rFonts w:ascii="Georgia" w:hAnsi="Georgia" w:cstheme="majorBidi" w:hint="cs"/>
          <w:sz w:val="24"/>
          <w:szCs w:val="24"/>
          <w:rtl/>
        </w:rPr>
        <w:t>1</w:t>
      </w:r>
      <w:r w:rsidR="00BE2855" w:rsidRPr="00B05AA6">
        <w:rPr>
          <w:rFonts w:ascii="Georgia" w:hAnsi="Georgia" w:cstheme="majorBidi" w:hint="cs"/>
          <w:sz w:val="24"/>
          <w:szCs w:val="24"/>
          <w:rtl/>
        </w:rPr>
        <w:t>50</w:t>
      </w:r>
      <w:r w:rsidR="00AC13A2" w:rsidRPr="00B05AA6">
        <w:rPr>
          <w:rFonts w:ascii="Georgia" w:hAnsi="Georgia" w:cstheme="majorBidi" w:hint="cs"/>
          <w:sz w:val="24"/>
          <w:szCs w:val="24"/>
          <w:rtl/>
        </w:rPr>
        <w:t xml:space="preserve"> סטודנטים</w:t>
      </w:r>
      <w:r w:rsidRPr="00B05AA6">
        <w:rPr>
          <w:rFonts w:ascii="Georgia" w:hAnsi="Georgia" w:cstheme="majorBidi" w:hint="cs"/>
          <w:sz w:val="24"/>
          <w:szCs w:val="24"/>
          <w:rtl/>
        </w:rPr>
        <w:t>.</w:t>
      </w:r>
      <w:r w:rsidR="00AC13A2" w:rsidRPr="00B05AA6">
        <w:rPr>
          <w:rFonts w:ascii="Georgia" w:hAnsi="Georgia" w:cstheme="majorBidi" w:hint="cs"/>
          <w:sz w:val="24"/>
          <w:szCs w:val="24"/>
          <w:rtl/>
        </w:rPr>
        <w:t xml:space="preserve"> הסטודנטים</w:t>
      </w:r>
      <w:r w:rsidRPr="00B05AA6">
        <w:rPr>
          <w:rFonts w:ascii="Georgia" w:hAnsi="Georgia" w:cstheme="majorBidi" w:hint="cs"/>
          <w:sz w:val="24"/>
          <w:szCs w:val="24"/>
          <w:rtl/>
        </w:rPr>
        <w:t xml:space="preserve"> נתבקשו לכתוב </w:t>
      </w:r>
      <w:r w:rsidR="00C76788" w:rsidRPr="00B05AA6">
        <w:rPr>
          <w:rFonts w:ascii="Georgia" w:hAnsi="Georgia" w:cstheme="majorBidi" w:hint="cs"/>
          <w:sz w:val="24"/>
          <w:szCs w:val="24"/>
          <w:rtl/>
        </w:rPr>
        <w:t>מכתב</w:t>
      </w:r>
      <w:r w:rsidRPr="00B05AA6">
        <w:rPr>
          <w:rFonts w:ascii="Georgia" w:hAnsi="Georgia" w:cstheme="majorBidi" w:hint="cs"/>
          <w:sz w:val="24"/>
          <w:szCs w:val="24"/>
          <w:rtl/>
        </w:rPr>
        <w:t xml:space="preserve"> לשר הפנים ולבקש ממנו להקדיש תקציבים משמעותיים לפיתוח הכפ</w:t>
      </w:r>
      <w:r w:rsidR="00BE2855" w:rsidRPr="00B05AA6">
        <w:rPr>
          <w:rFonts w:ascii="Georgia" w:hAnsi="Georgia" w:cstheme="majorBidi" w:hint="cs"/>
          <w:sz w:val="24"/>
          <w:szCs w:val="24"/>
          <w:rtl/>
        </w:rPr>
        <w:t>רים והערים הערביים</w:t>
      </w:r>
      <w:r w:rsidR="00762545" w:rsidRPr="00B05AA6">
        <w:rPr>
          <w:rFonts w:ascii="Georgia" w:hAnsi="Georgia" w:cstheme="majorBidi" w:hint="cs"/>
          <w:sz w:val="24"/>
          <w:szCs w:val="24"/>
          <w:rtl/>
        </w:rPr>
        <w:t xml:space="preserve"> במדינת ישראל שסובל</w:t>
      </w:r>
      <w:r w:rsidR="00A2608D" w:rsidRPr="00B05AA6">
        <w:rPr>
          <w:rFonts w:ascii="Georgia" w:hAnsi="Georgia" w:cstheme="majorBidi" w:hint="cs"/>
          <w:sz w:val="24"/>
          <w:szCs w:val="24"/>
          <w:rtl/>
        </w:rPr>
        <w:t>ים</w:t>
      </w:r>
      <w:r w:rsidR="00762545" w:rsidRPr="00B05AA6">
        <w:rPr>
          <w:rFonts w:ascii="Georgia" w:hAnsi="Georgia" w:cstheme="majorBidi" w:hint="cs"/>
          <w:sz w:val="24"/>
          <w:szCs w:val="24"/>
          <w:rtl/>
        </w:rPr>
        <w:t xml:space="preserve"> מהזנחה ואי שוויון בתקציבים</w:t>
      </w:r>
      <w:r w:rsidR="00A2608D" w:rsidRPr="00B05AA6">
        <w:rPr>
          <w:rFonts w:ascii="Georgia" w:hAnsi="Georgia" w:cstheme="majorBidi" w:hint="cs"/>
          <w:sz w:val="24"/>
          <w:szCs w:val="24"/>
          <w:rtl/>
        </w:rPr>
        <w:t>,</w:t>
      </w:r>
      <w:r w:rsidR="00762545" w:rsidRPr="00B05AA6">
        <w:rPr>
          <w:rFonts w:ascii="Georgia" w:hAnsi="Georgia" w:cstheme="majorBidi" w:hint="cs"/>
          <w:sz w:val="24"/>
          <w:szCs w:val="24"/>
          <w:rtl/>
        </w:rPr>
        <w:t xml:space="preserve"> לעומת הערים </w:t>
      </w:r>
      <w:r w:rsidR="00A2608D" w:rsidRPr="00B05AA6">
        <w:rPr>
          <w:rFonts w:ascii="Georgia" w:hAnsi="Georgia" w:cstheme="majorBidi" w:hint="cs"/>
          <w:sz w:val="24"/>
          <w:szCs w:val="24"/>
          <w:rtl/>
        </w:rPr>
        <w:t xml:space="preserve">והכפרים </w:t>
      </w:r>
      <w:r w:rsidR="00762545" w:rsidRPr="00B05AA6">
        <w:rPr>
          <w:rFonts w:ascii="Georgia" w:hAnsi="Georgia" w:cstheme="majorBidi" w:hint="cs"/>
          <w:sz w:val="24"/>
          <w:szCs w:val="24"/>
          <w:rtl/>
        </w:rPr>
        <w:t xml:space="preserve">היהודיות </w:t>
      </w:r>
      <w:r w:rsidR="00C76788" w:rsidRPr="00B05AA6">
        <w:rPr>
          <w:rFonts w:ascii="Georgia" w:hAnsi="Georgia" w:cstheme="majorBidi" w:hint="cs"/>
          <w:sz w:val="24"/>
          <w:szCs w:val="24"/>
          <w:rtl/>
        </w:rPr>
        <w:t>שזוכות לתקציבים משמעותיים.</w:t>
      </w:r>
      <w:r w:rsidR="00415F44" w:rsidRPr="00B05AA6">
        <w:rPr>
          <w:rFonts w:ascii="Georgia" w:hAnsi="Georgia" w:cstheme="majorBidi" w:hint="cs"/>
          <w:sz w:val="24"/>
          <w:szCs w:val="24"/>
          <w:rtl/>
        </w:rPr>
        <w:t xml:space="preserve"> החיבור נכתב בשפה העברית, מכיוון ששר הפנים יהודי ושפת</w:t>
      </w:r>
      <w:r w:rsidR="00B71C64" w:rsidRPr="00B05AA6">
        <w:rPr>
          <w:rFonts w:ascii="Georgia" w:hAnsi="Georgia" w:cstheme="majorBidi" w:hint="cs"/>
          <w:sz w:val="24"/>
          <w:szCs w:val="24"/>
          <w:rtl/>
        </w:rPr>
        <w:t xml:space="preserve"> א</w:t>
      </w:r>
      <w:r w:rsidR="00415F44" w:rsidRPr="00B05AA6">
        <w:rPr>
          <w:rFonts w:ascii="Georgia" w:hAnsi="Georgia" w:cstheme="majorBidi" w:hint="cs"/>
          <w:sz w:val="24"/>
          <w:szCs w:val="24"/>
          <w:rtl/>
        </w:rPr>
        <w:t xml:space="preserve">מו עברית. </w:t>
      </w:r>
      <w:r w:rsidRPr="00B05AA6">
        <w:rPr>
          <w:rFonts w:ascii="Georgia" w:hAnsi="Georgia" w:cstheme="majorBidi" w:hint="cs"/>
          <w:sz w:val="24"/>
          <w:szCs w:val="24"/>
          <w:rtl/>
        </w:rPr>
        <w:t xml:space="preserve"> </w:t>
      </w:r>
    </w:p>
    <w:p w:rsidR="0074317D" w:rsidRPr="00B05AA6" w:rsidRDefault="0074317D" w:rsidP="0074317D">
      <w:pPr>
        <w:bidi w:val="0"/>
        <w:adjustRightInd w:val="0"/>
        <w:spacing w:after="0" w:line="240" w:lineRule="auto"/>
        <w:contextualSpacing/>
        <w:rPr>
          <w:rFonts w:ascii="Georgia" w:hAnsi="Georgia" w:cstheme="majorBidi"/>
          <w:sz w:val="24"/>
          <w:szCs w:val="24"/>
        </w:rPr>
      </w:pPr>
    </w:p>
    <w:p w:rsidR="00635898" w:rsidRPr="00B05AA6" w:rsidRDefault="0074317D" w:rsidP="00635898">
      <w:pPr>
        <w:bidi w:val="0"/>
        <w:adjustRightInd w:val="0"/>
        <w:spacing w:after="0" w:line="240" w:lineRule="auto"/>
        <w:contextualSpacing/>
        <w:rPr>
          <w:rFonts w:ascii="Georgia" w:hAnsi="Georgia" w:cstheme="majorBidi"/>
          <w:sz w:val="24"/>
          <w:szCs w:val="24"/>
          <w:lang w:bidi="ar-SA"/>
        </w:rPr>
      </w:pPr>
      <w:r w:rsidRPr="00B05AA6">
        <w:rPr>
          <w:rFonts w:ascii="Georgia" w:hAnsi="Georgia" w:cstheme="majorBidi"/>
          <w:sz w:val="24"/>
          <w:szCs w:val="24"/>
        </w:rPr>
        <w:t>The article is based on the following method of collection and categorization: We have gathered examples of metaphors from different fields. The metaphors we</w:t>
      </w:r>
      <w:r w:rsidR="00635898" w:rsidRPr="00B05AA6">
        <w:rPr>
          <w:rFonts w:ascii="Georgia" w:hAnsi="Georgia" w:cstheme="majorBidi"/>
          <w:sz w:val="24"/>
          <w:szCs w:val="24"/>
        </w:rPr>
        <w:t xml:space="preserve">re classified by field, such </w:t>
      </w:r>
      <w:r w:rsidR="00635898" w:rsidRPr="00B05AA6">
        <w:rPr>
          <w:rFonts w:ascii="Georgia" w:hAnsi="Georgia" w:cstheme="majorBidi" w:hint="cs"/>
          <w:sz w:val="24"/>
          <w:szCs w:val="24"/>
          <w:rtl/>
        </w:rPr>
        <w:t>מטפורות מתחום הטבע ואסונות הטבע</w:t>
      </w:r>
      <w:r w:rsidR="00635898" w:rsidRPr="00B05AA6">
        <w:rPr>
          <w:rFonts w:ascii="Georgia" w:hAnsi="Georgia" w:cstheme="majorBidi"/>
          <w:sz w:val="24"/>
          <w:szCs w:val="24"/>
        </w:rPr>
        <w:t xml:space="preserve">, </w:t>
      </w:r>
      <w:r w:rsidRPr="00B05AA6">
        <w:rPr>
          <w:rFonts w:ascii="Georgia" w:hAnsi="Georgia" w:cstheme="majorBidi"/>
          <w:sz w:val="24"/>
          <w:szCs w:val="24"/>
        </w:rPr>
        <w:t>military metaphors</w:t>
      </w:r>
      <w:r w:rsidR="00635898" w:rsidRPr="00B05AA6">
        <w:rPr>
          <w:rFonts w:ascii="Georgia" w:hAnsi="Georgia" w:cstheme="majorBidi"/>
          <w:sz w:val="24"/>
          <w:szCs w:val="24"/>
          <w:lang w:bidi="ar-SA"/>
        </w:rPr>
        <w:t>,</w:t>
      </w:r>
    </w:p>
    <w:p w:rsidR="00635898" w:rsidRPr="00B05AA6" w:rsidRDefault="00D32055" w:rsidP="002A28B5">
      <w:pPr>
        <w:bidi w:val="0"/>
        <w:adjustRightInd w:val="0"/>
        <w:spacing w:after="0" w:line="240" w:lineRule="auto"/>
        <w:contextualSpacing/>
        <w:rPr>
          <w:rFonts w:ascii="Georgia" w:hAnsi="Georgia" w:cstheme="majorBidi"/>
          <w:sz w:val="24"/>
          <w:szCs w:val="24"/>
        </w:rPr>
      </w:pPr>
      <w:r w:rsidRPr="00B05AA6">
        <w:rPr>
          <w:rFonts w:ascii="Georgia" w:hAnsi="Georgia" w:cstheme="majorBidi" w:hint="cs"/>
          <w:sz w:val="24"/>
          <w:szCs w:val="24"/>
          <w:rtl/>
        </w:rPr>
        <w:t>.</w:t>
      </w:r>
      <w:r w:rsidR="00635898" w:rsidRPr="00B05AA6">
        <w:rPr>
          <w:rFonts w:ascii="Georgia" w:hAnsi="Georgia" w:cstheme="majorBidi" w:hint="cs"/>
          <w:sz w:val="24"/>
          <w:szCs w:val="24"/>
          <w:rtl/>
        </w:rPr>
        <w:t>מטפורות מתחום</w:t>
      </w:r>
      <w:r w:rsidR="002A28B5" w:rsidRPr="00B05AA6">
        <w:rPr>
          <w:rFonts w:ascii="Georgia" w:hAnsi="Georgia" w:cstheme="majorBidi" w:hint="cs"/>
          <w:sz w:val="24"/>
          <w:szCs w:val="24"/>
          <w:rtl/>
        </w:rPr>
        <w:t xml:space="preserve"> המסע ועוד.</w:t>
      </w:r>
      <w:r w:rsidR="00635898" w:rsidRPr="00B05AA6">
        <w:rPr>
          <w:rFonts w:ascii="Georgia" w:hAnsi="Georgia" w:cstheme="majorBidi" w:hint="cs"/>
          <w:sz w:val="24"/>
          <w:szCs w:val="24"/>
          <w:rtl/>
        </w:rPr>
        <w:t xml:space="preserve"> </w:t>
      </w:r>
      <w:r w:rsidRPr="00B05AA6">
        <w:rPr>
          <w:rFonts w:ascii="Georgia" w:hAnsi="Georgia" w:cstheme="majorBidi"/>
          <w:sz w:val="24"/>
          <w:szCs w:val="24"/>
        </w:rPr>
        <w:t xml:space="preserve"> Following the classification, we have attempted to create a complete outline of metaphors and to determine their rhetorical characteristics, and to show that the metaphors serve as direct speech acts that aim to influence the policies of the Israeli government </w:t>
      </w:r>
      <w:r w:rsidRPr="00B05AA6">
        <w:rPr>
          <w:rFonts w:ascii="Georgia" w:hAnsi="Georgia" w:cstheme="majorBidi" w:hint="cs"/>
          <w:sz w:val="24"/>
          <w:szCs w:val="24"/>
          <w:rtl/>
        </w:rPr>
        <w:t>בנושא הענקת התקציבים למגזר הערבי</w:t>
      </w:r>
      <w:r w:rsidRPr="00B05AA6">
        <w:rPr>
          <w:rFonts w:ascii="Georgia" w:hAnsi="Georgia" w:cstheme="majorBidi"/>
          <w:sz w:val="24"/>
          <w:szCs w:val="24"/>
        </w:rPr>
        <w:t>.</w:t>
      </w:r>
    </w:p>
    <w:p w:rsidR="0001364C" w:rsidRPr="00B05AA6" w:rsidRDefault="0001364C" w:rsidP="0001364C">
      <w:pPr>
        <w:bidi w:val="0"/>
        <w:adjustRightInd w:val="0"/>
        <w:spacing w:after="0" w:line="240" w:lineRule="auto"/>
        <w:contextualSpacing/>
        <w:rPr>
          <w:rFonts w:ascii="Georgia" w:hAnsi="Georgia" w:cstheme="majorBidi"/>
          <w:sz w:val="24"/>
          <w:szCs w:val="24"/>
        </w:rPr>
      </w:pPr>
    </w:p>
    <w:p w:rsidR="0074317D" w:rsidRPr="00B05AA6" w:rsidRDefault="0074317D" w:rsidP="0001364C">
      <w:pPr>
        <w:bidi w:val="0"/>
        <w:adjustRightInd w:val="0"/>
        <w:spacing w:after="0" w:line="240" w:lineRule="auto"/>
        <w:contextualSpacing/>
        <w:rPr>
          <w:rFonts w:ascii="Georgia" w:hAnsi="Georgia" w:cstheme="majorBidi"/>
          <w:b/>
          <w:bCs/>
          <w:sz w:val="24"/>
          <w:szCs w:val="24"/>
        </w:rPr>
      </w:pPr>
      <w:r w:rsidRPr="00B05AA6">
        <w:rPr>
          <w:rFonts w:ascii="Georgia" w:hAnsi="Georgia" w:cstheme="majorBidi"/>
          <w:sz w:val="24"/>
          <w:szCs w:val="24"/>
        </w:rPr>
        <w:t>The article was translated from Hebrew to English with care by a native English speaking expert translator and editor.</w:t>
      </w:r>
    </w:p>
    <w:p w:rsidR="0074317D" w:rsidRPr="00B05AA6" w:rsidRDefault="0074317D" w:rsidP="0074317D">
      <w:pPr>
        <w:bidi w:val="0"/>
        <w:adjustRightInd w:val="0"/>
        <w:spacing w:after="0" w:line="240" w:lineRule="auto"/>
        <w:contextualSpacing/>
        <w:rPr>
          <w:rFonts w:ascii="Georgia" w:hAnsi="Georgia" w:cs="David"/>
          <w:b/>
          <w:bCs/>
          <w:sz w:val="24"/>
          <w:szCs w:val="24"/>
        </w:rPr>
      </w:pPr>
    </w:p>
    <w:p w:rsidR="0074317D" w:rsidRPr="00B05AA6" w:rsidRDefault="0074317D" w:rsidP="0074317D">
      <w:pPr>
        <w:pStyle w:val="a3"/>
        <w:bidi w:val="0"/>
        <w:adjustRightInd w:val="0"/>
        <w:contextualSpacing/>
        <w:rPr>
          <w:rFonts w:ascii="Georgia" w:hAnsi="Georgia" w:cs="David"/>
          <w:sz w:val="24"/>
          <w:szCs w:val="24"/>
        </w:rPr>
      </w:pPr>
    </w:p>
    <w:p w:rsidR="0074317D" w:rsidRPr="00B05AA6" w:rsidRDefault="0074317D" w:rsidP="0074317D">
      <w:pPr>
        <w:bidi w:val="0"/>
        <w:adjustRightInd w:val="0"/>
        <w:spacing w:after="0" w:line="240" w:lineRule="auto"/>
        <w:contextualSpacing/>
        <w:rPr>
          <w:rFonts w:ascii="Georgia" w:hAnsi="Georgia"/>
          <w:b/>
          <w:bCs/>
          <w:sz w:val="24"/>
          <w:szCs w:val="24"/>
          <w:lang w:val="en-GB"/>
        </w:rPr>
      </w:pPr>
      <w:r w:rsidRPr="00B05AA6">
        <w:rPr>
          <w:rFonts w:ascii="Georgia" w:hAnsi="Georgia"/>
          <w:b/>
          <w:bCs/>
          <w:sz w:val="24"/>
          <w:szCs w:val="24"/>
          <w:lang w:val="en-GB"/>
        </w:rPr>
        <w:t>2. Conceptual Frame</w:t>
      </w:r>
    </w:p>
    <w:p w:rsidR="0074317D" w:rsidRPr="00B05AA6" w:rsidRDefault="0074317D" w:rsidP="0074317D">
      <w:pPr>
        <w:bidi w:val="0"/>
        <w:adjustRightInd w:val="0"/>
        <w:spacing w:after="0" w:line="240" w:lineRule="auto"/>
        <w:contextualSpacing/>
        <w:rPr>
          <w:rFonts w:ascii="Georgia" w:hAnsi="Georgia"/>
          <w:b/>
          <w:bCs/>
          <w:i/>
          <w:iCs/>
          <w:sz w:val="24"/>
          <w:szCs w:val="24"/>
          <w:lang w:val="en-GB"/>
        </w:rPr>
      </w:pPr>
      <w:r w:rsidRPr="00B05AA6">
        <w:rPr>
          <w:rFonts w:ascii="Georgia" w:hAnsi="Georgia"/>
          <w:b/>
          <w:bCs/>
          <w:i/>
          <w:iCs/>
          <w:sz w:val="24"/>
          <w:szCs w:val="24"/>
          <w:lang w:val="en-GB"/>
        </w:rPr>
        <w:t>2.1 Classifying Speech Acts</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rFonts w:ascii="Georgia" w:hAnsi="Georgia"/>
          <w:sz w:val="24"/>
          <w:szCs w:val="24"/>
        </w:rPr>
      </w:pPr>
      <w:r w:rsidRPr="00B05AA6">
        <w:rPr>
          <w:rFonts w:ascii="Georgia" w:hAnsi="Georgia"/>
          <w:color w:val="000000"/>
          <w:sz w:val="24"/>
          <w:szCs w:val="24"/>
        </w:rPr>
        <w:t>The most famous classification of speech acts was proposed by philosopher John Searle.</w:t>
      </w:r>
      <w:r w:rsidRPr="00B05AA6">
        <w:rPr>
          <w:rFonts w:ascii="Georgia" w:hAnsi="Georgia"/>
          <w:color w:val="000000"/>
          <w:sz w:val="24"/>
          <w:szCs w:val="24"/>
          <w:vertAlign w:val="superscript"/>
        </w:rPr>
        <w:t xml:space="preserve"> </w:t>
      </w:r>
      <w:r w:rsidRPr="00B05AA6">
        <w:rPr>
          <w:rFonts w:ascii="Georgia" w:hAnsi="Georgia"/>
          <w:color w:val="000000"/>
          <w:sz w:val="24"/>
          <w:szCs w:val="24"/>
        </w:rPr>
        <w:t>Searle classifies speech acts according five groups (</w:t>
      </w:r>
      <w:r w:rsidRPr="00B05AA6">
        <w:rPr>
          <w:rFonts w:ascii="Georgia" w:hAnsi="Georgia"/>
          <w:sz w:val="24"/>
          <w:szCs w:val="24"/>
        </w:rPr>
        <w:t>Adam et al 2012:  3:259):</w:t>
      </w:r>
    </w:p>
    <w:p w:rsidR="0074317D" w:rsidRPr="00B05AA6" w:rsidRDefault="0074317D" w:rsidP="0074317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rFonts w:ascii="Georgia" w:hAnsi="Georgia"/>
          <w:sz w:val="24"/>
          <w:szCs w:val="24"/>
        </w:rPr>
      </w:pPr>
    </w:p>
    <w:p w:rsidR="0074317D" w:rsidRPr="00B05AA6" w:rsidRDefault="0074317D" w:rsidP="0074317D">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A. Assertive speech acts —the speaker is committing to the reality of something. Examples include: describing, arguing, concluding, denying, confirming.</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 xml:space="preserve">B. Directive speech acts — the speaker tries to cause the addressee to do something. Examples include: ordering, demanding, recommending, warning, </w:t>
      </w:r>
      <w:proofErr w:type="gramStart"/>
      <w:r w:rsidRPr="00B05AA6">
        <w:rPr>
          <w:rFonts w:ascii="Georgia" w:hAnsi="Georgia"/>
          <w:color w:val="000000"/>
          <w:sz w:val="24"/>
          <w:szCs w:val="24"/>
        </w:rPr>
        <w:t>asking</w:t>
      </w:r>
      <w:proofErr w:type="gramEnd"/>
      <w:r w:rsidRPr="00B05AA6">
        <w:rPr>
          <w:rFonts w:ascii="Georgia" w:hAnsi="Georgia"/>
          <w:color w:val="000000"/>
          <w:sz w:val="24"/>
          <w:szCs w:val="24"/>
        </w:rPr>
        <w:t>.</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 xml:space="preserve">C. </w:t>
      </w:r>
      <w:proofErr w:type="spellStart"/>
      <w:r w:rsidRPr="00B05AA6">
        <w:rPr>
          <w:rFonts w:ascii="Georgia" w:hAnsi="Georgia"/>
          <w:color w:val="000000"/>
          <w:sz w:val="24"/>
          <w:szCs w:val="24"/>
        </w:rPr>
        <w:t>Commissive</w:t>
      </w:r>
      <w:proofErr w:type="spellEnd"/>
      <w:r w:rsidRPr="00B05AA6">
        <w:rPr>
          <w:rFonts w:ascii="Georgia" w:hAnsi="Georgia"/>
          <w:color w:val="000000"/>
          <w:sz w:val="24"/>
          <w:szCs w:val="24"/>
        </w:rPr>
        <w:t xml:space="preserve"> speech acts — commit the speaker to doing something in the future. Examples include: promising, threatening, proposing, </w:t>
      </w:r>
      <w:proofErr w:type="gramStart"/>
      <w:r w:rsidRPr="00B05AA6">
        <w:rPr>
          <w:rFonts w:ascii="Georgia" w:hAnsi="Georgia"/>
          <w:color w:val="000000"/>
          <w:sz w:val="24"/>
          <w:szCs w:val="24"/>
        </w:rPr>
        <w:t>agreeing</w:t>
      </w:r>
      <w:proofErr w:type="gramEnd"/>
      <w:r w:rsidRPr="00B05AA6">
        <w:rPr>
          <w:rFonts w:ascii="Georgia" w:hAnsi="Georgia"/>
          <w:color w:val="000000"/>
          <w:sz w:val="24"/>
          <w:szCs w:val="24"/>
        </w:rPr>
        <w:t>.</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 xml:space="preserve">D. Expressive speech acts — express the speaker’s psychological state. Examples include: apologizing, condemning, thanking, welcoming, offering condolence.  </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E. Declarative speech acts — the speaker causes an immediate change in the world. Examples include: declarations of war, names, court sentences, bans, marriages.</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A sentence can contain more than one speech act, which can belong to different categories. For example, the sentence, ‘Study hard for your exam!’ might be an order, a piece of advice, or a threat. The sentence, ‘Excuse me, I didn’t hear your name’ might be an apology, a request to the addressee to repeat his name, or both acts combined.</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John Austin identified three types of acts that are present in every utterance (Austin 2006: 127-128):</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 xml:space="preserve">A. The </w:t>
      </w:r>
      <w:proofErr w:type="spellStart"/>
      <w:r w:rsidRPr="00B05AA6">
        <w:rPr>
          <w:rFonts w:ascii="Georgia" w:hAnsi="Georgia"/>
          <w:color w:val="000000"/>
          <w:sz w:val="24"/>
          <w:szCs w:val="24"/>
        </w:rPr>
        <w:t>locutionary</w:t>
      </w:r>
      <w:proofErr w:type="spellEnd"/>
      <w:r w:rsidRPr="00B05AA6">
        <w:rPr>
          <w:rFonts w:ascii="Georgia" w:hAnsi="Georgia"/>
          <w:color w:val="000000"/>
          <w:sz w:val="24"/>
          <w:szCs w:val="24"/>
        </w:rPr>
        <w:t xml:space="preserve"> act — this is the statement itself, producing certain sounds which have meaning. The </w:t>
      </w:r>
      <w:proofErr w:type="spellStart"/>
      <w:r w:rsidRPr="00B05AA6">
        <w:rPr>
          <w:rFonts w:ascii="Georgia" w:hAnsi="Georgia"/>
          <w:color w:val="000000"/>
          <w:sz w:val="24"/>
          <w:szCs w:val="24"/>
        </w:rPr>
        <w:t>locutionary</w:t>
      </w:r>
      <w:proofErr w:type="spellEnd"/>
      <w:r w:rsidRPr="00B05AA6">
        <w:rPr>
          <w:rFonts w:ascii="Georgia" w:hAnsi="Georgia"/>
          <w:color w:val="000000"/>
          <w:sz w:val="24"/>
          <w:szCs w:val="24"/>
        </w:rPr>
        <w:t xml:space="preserve"> act employs language to convey content. </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sz w:val="24"/>
          <w:szCs w:val="24"/>
        </w:rPr>
      </w:pPr>
      <w:r w:rsidRPr="00B05AA6">
        <w:rPr>
          <w:rFonts w:ascii="Georgia" w:hAnsi="Georgia"/>
          <w:color w:val="000000"/>
          <w:sz w:val="24"/>
          <w:szCs w:val="24"/>
        </w:rPr>
        <w:t>B. The illocutionary act — the act that takes place when the utterance is said, namely an</w:t>
      </w:r>
      <w:r w:rsidRPr="00B05AA6">
        <w:rPr>
          <w:rFonts w:ascii="Georgia" w:hAnsi="Georgia"/>
          <w:color w:val="FF0000"/>
          <w:sz w:val="24"/>
          <w:szCs w:val="24"/>
        </w:rPr>
        <w:t xml:space="preserve"> </w:t>
      </w:r>
      <w:r w:rsidRPr="00B05AA6">
        <w:rPr>
          <w:rFonts w:ascii="Georgia" w:hAnsi="Georgia"/>
          <w:sz w:val="24"/>
          <w:szCs w:val="24"/>
        </w:rPr>
        <w:t xml:space="preserve">action with the power to perform a certain act. </w:t>
      </w:r>
      <w:r w:rsidRPr="00B05AA6">
        <w:rPr>
          <w:rFonts w:ascii="Georgia" w:hAnsi="Georgia"/>
          <w:color w:val="000000"/>
          <w:sz w:val="24"/>
          <w:szCs w:val="24"/>
        </w:rPr>
        <w:t xml:space="preserve">For example: warning, reporting, </w:t>
      </w:r>
      <w:r w:rsidRPr="00B05AA6">
        <w:rPr>
          <w:rFonts w:ascii="Georgia" w:hAnsi="Georgia"/>
          <w:sz w:val="24"/>
          <w:szCs w:val="24"/>
        </w:rPr>
        <w:t>apologizing, etc. The speech act is expressed in the illocutionary act.</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 xml:space="preserve">C. The </w:t>
      </w:r>
      <w:proofErr w:type="spellStart"/>
      <w:r w:rsidRPr="00B05AA6">
        <w:rPr>
          <w:rFonts w:ascii="Georgia" w:hAnsi="Georgia"/>
          <w:color w:val="000000"/>
          <w:sz w:val="24"/>
          <w:szCs w:val="24"/>
        </w:rPr>
        <w:t>perlocutionary</w:t>
      </w:r>
      <w:proofErr w:type="spellEnd"/>
      <w:r w:rsidRPr="00B05AA6">
        <w:rPr>
          <w:rFonts w:ascii="Georgia" w:hAnsi="Georgia"/>
          <w:color w:val="000000"/>
          <w:sz w:val="24"/>
          <w:szCs w:val="24"/>
        </w:rPr>
        <w:t xml:space="preserve"> act — when a </w:t>
      </w:r>
      <w:proofErr w:type="spellStart"/>
      <w:r w:rsidRPr="00B05AA6">
        <w:rPr>
          <w:rFonts w:ascii="Georgia" w:hAnsi="Georgia"/>
          <w:color w:val="000000"/>
          <w:sz w:val="24"/>
          <w:szCs w:val="24"/>
        </w:rPr>
        <w:t>locutionary</w:t>
      </w:r>
      <w:proofErr w:type="spellEnd"/>
      <w:r w:rsidRPr="00B05AA6">
        <w:rPr>
          <w:rFonts w:ascii="Georgia" w:hAnsi="Georgia"/>
          <w:color w:val="000000"/>
          <w:sz w:val="24"/>
          <w:szCs w:val="24"/>
        </w:rPr>
        <w:t xml:space="preserve"> act, and hence also an illocutionary act, takes place, our words often affect others’ emotions, thoughts, and actions as well as our own. An extra-linguistic result can be caused through speech. This result is called a </w:t>
      </w:r>
      <w:proofErr w:type="spellStart"/>
      <w:r w:rsidRPr="00B05AA6">
        <w:rPr>
          <w:rFonts w:ascii="Georgia" w:hAnsi="Georgia"/>
          <w:color w:val="000000"/>
          <w:sz w:val="24"/>
          <w:szCs w:val="24"/>
        </w:rPr>
        <w:t>perlocution</w:t>
      </w:r>
      <w:proofErr w:type="spellEnd"/>
      <w:r w:rsidRPr="00B05AA6">
        <w:rPr>
          <w:rFonts w:ascii="Georgia" w:hAnsi="Georgia"/>
          <w:color w:val="000000"/>
          <w:sz w:val="24"/>
          <w:szCs w:val="24"/>
        </w:rPr>
        <w:t>.</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F87499">
      <w:pPr>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lastRenderedPageBreak/>
        <w:t xml:space="preserve">It is known that we can distinguish between direct and indirect speech acts. Direct speech acts are acts wherein the </w:t>
      </w:r>
      <w:proofErr w:type="spellStart"/>
      <w:r w:rsidRPr="00B05AA6">
        <w:rPr>
          <w:rFonts w:ascii="Georgia" w:hAnsi="Georgia"/>
          <w:color w:val="000000"/>
          <w:sz w:val="24"/>
          <w:szCs w:val="24"/>
        </w:rPr>
        <w:t>locutionary</w:t>
      </w:r>
      <w:proofErr w:type="spellEnd"/>
      <w:r w:rsidRPr="00B05AA6">
        <w:rPr>
          <w:rFonts w:ascii="Georgia" w:hAnsi="Georgia"/>
          <w:color w:val="000000"/>
          <w:sz w:val="24"/>
          <w:szCs w:val="24"/>
        </w:rPr>
        <w:t xml:space="preserve"> act testifies directly to the illocutionary act. That is, the utterance content directly expresses the speaker’s intention. Conversely, in an indirect speech act, the utterance content only hints indirectly at the speaker’s intention and the action he wishes to perform through the utterance. For example, the utterance, ‘I want you to pass me the salt please’ is a direct speech act of request, while the utterance, ‘Can you pass me the salt?’ is an indirect speech act of request. Indirect speech acts reflect what Searle meant when he said that speakers often wish to express more than they say (</w:t>
      </w:r>
      <w:proofErr w:type="spellStart"/>
      <w:r w:rsidRPr="00B05AA6">
        <w:rPr>
          <w:rFonts w:ascii="Georgia" w:hAnsi="Georgia"/>
          <w:color w:val="000000"/>
          <w:sz w:val="24"/>
          <w:szCs w:val="24"/>
        </w:rPr>
        <w:t>Livnat</w:t>
      </w:r>
      <w:proofErr w:type="spellEnd"/>
      <w:r w:rsidRPr="00B05AA6">
        <w:rPr>
          <w:rFonts w:ascii="Georgia" w:hAnsi="Georgia"/>
          <w:color w:val="000000"/>
          <w:sz w:val="24"/>
          <w:szCs w:val="24"/>
        </w:rPr>
        <w:t xml:space="preserve"> 2014: 2:169-173).</w:t>
      </w:r>
    </w:p>
    <w:p w:rsidR="0074317D" w:rsidRPr="00B05AA6" w:rsidRDefault="0074317D" w:rsidP="0074317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contextualSpacing/>
        <w:rPr>
          <w:rFonts w:asciiTheme="majorBidi" w:hAnsiTheme="majorBidi" w:cstheme="majorBidi"/>
          <w:sz w:val="24"/>
          <w:szCs w:val="24"/>
        </w:rPr>
      </w:pPr>
      <w:r w:rsidRPr="00B05AA6">
        <w:rPr>
          <w:rFonts w:asciiTheme="majorBidi" w:hAnsiTheme="majorBidi" w:cstheme="majorBidi"/>
          <w:color w:val="000000"/>
          <w:sz w:val="24"/>
          <w:szCs w:val="24"/>
        </w:rPr>
        <w:t>The most famous classification of speech acts was proposed by philosopher John Searle.</w:t>
      </w:r>
      <w:r w:rsidRPr="00B05AA6">
        <w:rPr>
          <w:rFonts w:asciiTheme="majorBidi" w:hAnsiTheme="majorBidi" w:cstheme="majorBidi"/>
          <w:color w:val="000000"/>
          <w:sz w:val="24"/>
          <w:szCs w:val="24"/>
          <w:vertAlign w:val="superscript"/>
        </w:rPr>
        <w:t xml:space="preserve"> </w:t>
      </w:r>
      <w:r w:rsidRPr="00B05AA6">
        <w:rPr>
          <w:rFonts w:asciiTheme="majorBidi" w:hAnsiTheme="majorBidi" w:cstheme="majorBidi"/>
          <w:color w:val="000000"/>
          <w:sz w:val="24"/>
          <w:szCs w:val="24"/>
        </w:rPr>
        <w:t>Searle classifies speech acts according five groups (</w:t>
      </w:r>
      <w:r w:rsidRPr="00B05AA6">
        <w:rPr>
          <w:rFonts w:asciiTheme="majorBidi" w:hAnsiTheme="majorBidi" w:cstheme="majorBidi"/>
          <w:sz w:val="24"/>
          <w:szCs w:val="24"/>
        </w:rPr>
        <w:t>Adam et al. 2012: 3:259):</w:t>
      </w:r>
    </w:p>
    <w:p w:rsidR="0074317D" w:rsidRPr="00B05AA6" w:rsidRDefault="0074317D" w:rsidP="0074317D">
      <w:pPr>
        <w:bidi w:val="0"/>
        <w:adjustRightInd w:val="0"/>
        <w:spacing w:after="0" w:line="240" w:lineRule="auto"/>
        <w:contextualSpacing/>
        <w:rPr>
          <w:rFonts w:ascii="Georgia" w:hAnsi="Georgia"/>
          <w:sz w:val="24"/>
          <w:szCs w:val="24"/>
        </w:rPr>
      </w:pPr>
    </w:p>
    <w:p w:rsidR="0074317D" w:rsidRPr="00B05AA6" w:rsidRDefault="006E5CDA" w:rsidP="006E5CDA">
      <w:pPr>
        <w:pStyle w:val="3"/>
      </w:pPr>
      <w:r w:rsidRPr="00B05AA6">
        <w:t>2</w:t>
      </w:r>
      <w:r w:rsidR="0074317D" w:rsidRPr="00B05AA6">
        <w:t>.</w:t>
      </w:r>
      <w:r w:rsidRPr="00B05AA6">
        <w:t>2</w:t>
      </w:r>
      <w:r w:rsidR="0074317D" w:rsidRPr="00B05AA6">
        <w:t xml:space="preserve"> The Critical Discourse Analysis (CDA) Approach </w:t>
      </w:r>
    </w:p>
    <w:p w:rsidR="0074317D" w:rsidRPr="00B05AA6" w:rsidRDefault="0074317D" w:rsidP="0074317D">
      <w:pPr>
        <w:pStyle w:val="HTML"/>
        <w:shd w:val="clear" w:color="auto" w:fill="FFFFFF"/>
        <w:adjustRightInd w:val="0"/>
        <w:contextualSpacing/>
        <w:rPr>
          <w:rFonts w:ascii="Georgia" w:hAnsi="Georgia" w:cstheme="majorBidi"/>
          <w:color w:val="212121"/>
          <w:sz w:val="24"/>
          <w:szCs w:val="24"/>
        </w:rPr>
      </w:pPr>
      <w:r w:rsidRPr="00B05AA6">
        <w:rPr>
          <w:rFonts w:ascii="Georgia" w:hAnsi="Georgia" w:cstheme="majorBidi"/>
          <w:sz w:val="24"/>
          <w:szCs w:val="24"/>
        </w:rPr>
        <w:t xml:space="preserve">CDA is a multidisciplinary approach that is used in discourse analysis. It focuses on how social and political power is created and maintained through language. CDA seeks to expose a discourse’s biases and manipulations that serve political interests and advance controversial ideological positions, and highlights the methods or stratagems through which the discourse produces or maintains an unequal balance of power in a society. CDA aims to expose the linguistic, cultural, and historical roots that support the practices — the modes of action — that preserve the balance of power. The approach’s basic premise is that discourse has the capacity to shape social identities and establish relations between groups of people and individuals. Discourse can help maintain the social status quo, but it can also contribute to social change. The CDA approach focuses on the way in which social structures embody the existing balance of power and control in the society through discourse: how does the discourse produce them, approve them, challenge them, or legitimize them. CDA seeks to understand, expose, and ultimately oppose social inequality </w:t>
      </w:r>
      <w:r w:rsidRPr="00B05AA6">
        <w:rPr>
          <w:rFonts w:ascii="Georgia" w:hAnsi="Georgia" w:cstheme="majorBidi"/>
          <w:color w:val="212121"/>
          <w:sz w:val="24"/>
          <w:szCs w:val="24"/>
        </w:rPr>
        <w:t>(</w:t>
      </w:r>
      <w:proofErr w:type="spellStart"/>
      <w:r w:rsidRPr="00B05AA6">
        <w:rPr>
          <w:rFonts w:ascii="Georgia" w:hAnsi="Georgia" w:cstheme="majorBidi"/>
          <w:color w:val="212121"/>
          <w:sz w:val="24"/>
          <w:szCs w:val="24"/>
        </w:rPr>
        <w:t>Livnat</w:t>
      </w:r>
      <w:proofErr w:type="spellEnd"/>
      <w:r w:rsidRPr="00B05AA6">
        <w:rPr>
          <w:rFonts w:ascii="Georgia" w:hAnsi="Georgia" w:cstheme="majorBidi"/>
          <w:color w:val="212121"/>
          <w:sz w:val="24"/>
          <w:szCs w:val="24"/>
        </w:rPr>
        <w:t xml:space="preserve"> 2014: 2:361; Hart 2010: 13-14; </w:t>
      </w:r>
      <w:proofErr w:type="spellStart"/>
      <w:r w:rsidRPr="00B05AA6">
        <w:rPr>
          <w:rFonts w:ascii="Georgia" w:hAnsi="Georgia" w:cstheme="majorBidi"/>
          <w:color w:val="212121"/>
          <w:sz w:val="24"/>
          <w:szCs w:val="24"/>
        </w:rPr>
        <w:t>Wodak</w:t>
      </w:r>
      <w:proofErr w:type="spellEnd"/>
      <w:r w:rsidRPr="00B05AA6">
        <w:rPr>
          <w:rFonts w:ascii="Georgia" w:hAnsi="Georgia" w:cstheme="majorBidi"/>
          <w:color w:val="212121"/>
          <w:sz w:val="24"/>
          <w:szCs w:val="24"/>
        </w:rPr>
        <w:t xml:space="preserve"> 2001: 10; van </w:t>
      </w:r>
      <w:proofErr w:type="spellStart"/>
      <w:r w:rsidRPr="00B05AA6">
        <w:rPr>
          <w:rFonts w:ascii="Georgia" w:hAnsi="Georgia" w:cstheme="majorBidi"/>
          <w:color w:val="212121"/>
          <w:sz w:val="24"/>
          <w:szCs w:val="24"/>
        </w:rPr>
        <w:t>Dijk</w:t>
      </w:r>
      <w:proofErr w:type="spellEnd"/>
      <w:r w:rsidRPr="00B05AA6">
        <w:rPr>
          <w:rFonts w:ascii="Georgia" w:hAnsi="Georgia" w:cstheme="majorBidi"/>
          <w:color w:val="212121"/>
          <w:sz w:val="24"/>
          <w:szCs w:val="24"/>
        </w:rPr>
        <w:t xml:space="preserve"> 2001: 352; </w:t>
      </w:r>
      <w:proofErr w:type="spellStart"/>
      <w:r w:rsidRPr="00B05AA6">
        <w:rPr>
          <w:rFonts w:ascii="Georgia" w:hAnsi="Georgia" w:cstheme="majorBidi"/>
          <w:color w:val="212121"/>
          <w:sz w:val="24"/>
          <w:szCs w:val="24"/>
        </w:rPr>
        <w:t>Reisigl</w:t>
      </w:r>
      <w:proofErr w:type="spellEnd"/>
      <w:r w:rsidRPr="00B05AA6">
        <w:rPr>
          <w:rFonts w:ascii="Georgia" w:hAnsi="Georgia" w:cstheme="majorBidi"/>
          <w:color w:val="212121"/>
          <w:sz w:val="24"/>
          <w:szCs w:val="24"/>
        </w:rPr>
        <w:t xml:space="preserve"> and </w:t>
      </w:r>
      <w:proofErr w:type="spellStart"/>
      <w:r w:rsidRPr="00B05AA6">
        <w:rPr>
          <w:rFonts w:ascii="Georgia" w:hAnsi="Georgia" w:cstheme="majorBidi"/>
          <w:color w:val="212121"/>
          <w:sz w:val="24"/>
          <w:szCs w:val="24"/>
        </w:rPr>
        <w:t>Wodak</w:t>
      </w:r>
      <w:proofErr w:type="spellEnd"/>
      <w:r w:rsidRPr="00B05AA6">
        <w:rPr>
          <w:rFonts w:ascii="Georgia" w:hAnsi="Georgia" w:cstheme="majorBidi"/>
          <w:color w:val="212121"/>
          <w:sz w:val="24"/>
          <w:szCs w:val="24"/>
        </w:rPr>
        <w:t xml:space="preserve"> 2001: 32; Meyer 2001: 15). </w:t>
      </w:r>
      <w:r w:rsidRPr="00B05AA6">
        <w:rPr>
          <w:rFonts w:ascii="Georgia" w:hAnsi="Georgia" w:cstheme="majorBidi"/>
          <w:color w:val="000000"/>
          <w:sz w:val="24"/>
          <w:szCs w:val="24"/>
        </w:rPr>
        <w:t xml:space="preserve">The effect of a language’s metaphoric structure on </w:t>
      </w:r>
      <w:r w:rsidRPr="00B05AA6">
        <w:rPr>
          <w:rFonts w:ascii="Georgia" w:hAnsi="Georgia" w:cstheme="majorBidi"/>
          <w:sz w:val="24"/>
          <w:szCs w:val="24"/>
        </w:rPr>
        <w:t xml:space="preserve">consciousness </w:t>
      </w:r>
      <w:r w:rsidRPr="00B05AA6">
        <w:rPr>
          <w:rFonts w:ascii="Georgia" w:hAnsi="Georgia" w:cstheme="majorBidi"/>
          <w:color w:val="000000"/>
          <w:sz w:val="24"/>
          <w:szCs w:val="24"/>
        </w:rPr>
        <w:t>and opinion-shaping is the main theme of the CDA school (</w:t>
      </w:r>
      <w:proofErr w:type="spellStart"/>
      <w:r w:rsidRPr="00B05AA6">
        <w:rPr>
          <w:rFonts w:ascii="Georgia" w:hAnsi="Georgia" w:cstheme="majorBidi"/>
          <w:color w:val="000000"/>
          <w:sz w:val="24"/>
          <w:szCs w:val="24"/>
        </w:rPr>
        <w:t>Livnat</w:t>
      </w:r>
      <w:proofErr w:type="spellEnd"/>
      <w:r w:rsidRPr="00B05AA6">
        <w:rPr>
          <w:rFonts w:ascii="Georgia" w:hAnsi="Georgia" w:cstheme="majorBidi"/>
          <w:color w:val="000000"/>
          <w:sz w:val="24"/>
          <w:szCs w:val="24"/>
        </w:rPr>
        <w:t xml:space="preserve"> 2014: 2:126, 369; </w:t>
      </w:r>
      <w:proofErr w:type="spellStart"/>
      <w:r w:rsidRPr="00B05AA6">
        <w:rPr>
          <w:rFonts w:ascii="Georgia" w:hAnsi="Georgia" w:cstheme="majorBidi"/>
          <w:sz w:val="24"/>
          <w:szCs w:val="24"/>
          <w:lang w:bidi="ar-SA"/>
        </w:rPr>
        <w:t>Gavriely-Nuri</w:t>
      </w:r>
      <w:proofErr w:type="spellEnd"/>
      <w:r w:rsidRPr="00B05AA6">
        <w:rPr>
          <w:rFonts w:ascii="Georgia" w:hAnsi="Georgia" w:cstheme="majorBidi"/>
          <w:sz w:val="24"/>
          <w:szCs w:val="24"/>
          <w:lang w:bidi="ar-SA"/>
        </w:rPr>
        <w:t xml:space="preserve"> 2009: 153-154</w:t>
      </w:r>
      <w:r w:rsidRPr="00B05AA6">
        <w:rPr>
          <w:rFonts w:ascii="Georgia" w:hAnsi="Georgia" w:cstheme="majorBidi"/>
          <w:color w:val="000000"/>
          <w:sz w:val="24"/>
          <w:szCs w:val="24"/>
        </w:rPr>
        <w:t xml:space="preserve">; </w:t>
      </w:r>
      <w:proofErr w:type="spellStart"/>
      <w:r w:rsidRPr="00B05AA6">
        <w:rPr>
          <w:rFonts w:ascii="Georgia" w:hAnsi="Georgia" w:cstheme="majorBidi"/>
          <w:sz w:val="24"/>
          <w:szCs w:val="24"/>
          <w:lang w:bidi="ar-SA"/>
        </w:rPr>
        <w:t>Gavriely-Nuri</w:t>
      </w:r>
      <w:proofErr w:type="spellEnd"/>
      <w:r w:rsidRPr="00B05AA6">
        <w:rPr>
          <w:rFonts w:ascii="Georgia" w:hAnsi="Georgia" w:cstheme="majorBidi"/>
          <w:sz w:val="24"/>
          <w:szCs w:val="24"/>
          <w:lang w:bidi="ar-SA"/>
        </w:rPr>
        <w:t xml:space="preserve"> 2011: 91-92)</w:t>
      </w:r>
      <w:r w:rsidRPr="00B05AA6">
        <w:rPr>
          <w:rFonts w:ascii="Georgia" w:hAnsi="Georgia" w:cstheme="majorBidi"/>
          <w:color w:val="000000"/>
          <w:sz w:val="24"/>
          <w:szCs w:val="24"/>
        </w:rPr>
        <w:t>.</w:t>
      </w:r>
    </w:p>
    <w:p w:rsidR="0074317D" w:rsidRPr="00B05AA6" w:rsidRDefault="0074317D" w:rsidP="0074317D">
      <w:pPr>
        <w:pStyle w:val="HTML"/>
        <w:shd w:val="clear" w:color="auto" w:fill="FFFFFF"/>
        <w:adjustRightInd w:val="0"/>
        <w:contextualSpacing/>
        <w:rPr>
          <w:rFonts w:ascii="Georgia" w:hAnsi="Georgia" w:cstheme="majorBidi"/>
          <w:color w:val="212121"/>
          <w:sz w:val="24"/>
          <w:szCs w:val="24"/>
        </w:rPr>
      </w:pPr>
    </w:p>
    <w:p w:rsidR="00C73E6D" w:rsidRPr="00B05AA6" w:rsidRDefault="00C73E6D" w:rsidP="0074317D">
      <w:pPr>
        <w:pStyle w:val="2"/>
        <w:adjustRightInd w:val="0"/>
        <w:spacing w:line="240" w:lineRule="auto"/>
        <w:contextualSpacing/>
        <w:jc w:val="left"/>
      </w:pPr>
    </w:p>
    <w:p w:rsidR="0074317D" w:rsidRPr="00B05AA6" w:rsidRDefault="00C73E6D" w:rsidP="0074317D">
      <w:pPr>
        <w:pStyle w:val="2"/>
        <w:adjustRightInd w:val="0"/>
        <w:spacing w:line="240" w:lineRule="auto"/>
        <w:contextualSpacing/>
        <w:jc w:val="left"/>
      </w:pPr>
      <w:r w:rsidRPr="00B05AA6">
        <w:t>3</w:t>
      </w:r>
      <w:r w:rsidR="0074317D" w:rsidRPr="00B05AA6">
        <w:t>. Analysis and discussion</w:t>
      </w:r>
    </w:p>
    <w:p w:rsidR="0074317D" w:rsidRPr="00B05AA6" w:rsidRDefault="00C73E6D" w:rsidP="0074317D">
      <w:pPr>
        <w:pStyle w:val="3"/>
      </w:pPr>
      <w:r w:rsidRPr="00B05AA6">
        <w:t>3</w:t>
      </w:r>
      <w:r w:rsidR="0074317D" w:rsidRPr="00B05AA6">
        <w:t xml:space="preserve">.1 Metaphor </w:t>
      </w: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sz w:val="24"/>
          <w:szCs w:val="24"/>
        </w:rPr>
      </w:pPr>
      <w:r w:rsidRPr="00B05AA6">
        <w:rPr>
          <w:rFonts w:ascii="Georgia" w:hAnsi="Georgia" w:cstheme="majorBidi"/>
          <w:sz w:val="24"/>
          <w:szCs w:val="24"/>
        </w:rPr>
        <w:t>Metaphors are the essential core of human thought and creativity. Since the language of politics is characterized by metaphorical themes, metaphors are thus a powerful tool for getting to the heart of political thought. Metaphorical expressions are considered expressions that nourish our worldview, shape our thinking, and, hence, our actual behavior (</w:t>
      </w:r>
      <w:proofErr w:type="spellStart"/>
      <w:r w:rsidRPr="00B05AA6">
        <w:rPr>
          <w:rFonts w:ascii="Georgia" w:hAnsi="Georgia" w:cstheme="majorBidi"/>
          <w:sz w:val="24"/>
          <w:szCs w:val="24"/>
        </w:rPr>
        <w:t>Lakoff</w:t>
      </w:r>
      <w:proofErr w:type="spellEnd"/>
      <w:r w:rsidRPr="00B05AA6">
        <w:rPr>
          <w:rFonts w:ascii="Georgia" w:hAnsi="Georgia" w:cstheme="majorBidi"/>
          <w:sz w:val="24"/>
          <w:szCs w:val="24"/>
        </w:rPr>
        <w:t xml:space="preserve"> and Johnson 1980: 3-6; Mio 1997: 117-126; </w:t>
      </w:r>
      <w:proofErr w:type="spellStart"/>
      <w:r w:rsidRPr="00B05AA6">
        <w:rPr>
          <w:rFonts w:ascii="Georgia" w:hAnsi="Georgia" w:cstheme="majorBidi"/>
          <w:sz w:val="24"/>
          <w:szCs w:val="24"/>
        </w:rPr>
        <w:t>Koller</w:t>
      </w:r>
      <w:proofErr w:type="spellEnd"/>
      <w:r w:rsidRPr="00B05AA6">
        <w:rPr>
          <w:rFonts w:ascii="Georgia" w:hAnsi="Georgia" w:cstheme="majorBidi"/>
          <w:sz w:val="24"/>
          <w:szCs w:val="24"/>
        </w:rPr>
        <w:t xml:space="preserve"> 2012: 25). The examination of the context where metaphorical expressions occur facilitates the understanding of such metaphors and the purpose which it is intended to achieve in that communicative event (</w:t>
      </w:r>
      <w:proofErr w:type="spellStart"/>
      <w:r w:rsidRPr="00B05AA6">
        <w:rPr>
          <w:rFonts w:ascii="Georgia" w:hAnsi="Georgia" w:cstheme="majorBidi"/>
          <w:sz w:val="24"/>
          <w:szCs w:val="24"/>
        </w:rPr>
        <w:t>Agbo</w:t>
      </w:r>
      <w:proofErr w:type="spellEnd"/>
      <w:r w:rsidRPr="00B05AA6">
        <w:rPr>
          <w:rFonts w:ascii="Georgia" w:hAnsi="Georgia" w:cstheme="majorBidi"/>
          <w:sz w:val="24"/>
          <w:szCs w:val="24"/>
        </w:rPr>
        <w:t xml:space="preserve">, </w:t>
      </w:r>
      <w:proofErr w:type="spellStart"/>
      <w:r w:rsidRPr="00B05AA6">
        <w:rPr>
          <w:rFonts w:ascii="Georgia" w:hAnsi="Georgia" w:cstheme="majorBidi"/>
          <w:sz w:val="24"/>
          <w:szCs w:val="24"/>
        </w:rPr>
        <w:t>Kadiri</w:t>
      </w:r>
      <w:proofErr w:type="spellEnd"/>
      <w:r w:rsidRPr="00B05AA6">
        <w:rPr>
          <w:rFonts w:ascii="Georgia" w:hAnsi="Georgia" w:cstheme="majorBidi"/>
          <w:sz w:val="24"/>
          <w:szCs w:val="24"/>
        </w:rPr>
        <w:t xml:space="preserve"> and </w:t>
      </w:r>
      <w:proofErr w:type="spellStart"/>
      <w:r w:rsidRPr="00B05AA6">
        <w:rPr>
          <w:rFonts w:ascii="Georgia" w:hAnsi="Georgia" w:cstheme="majorBidi"/>
          <w:sz w:val="24"/>
          <w:szCs w:val="24"/>
        </w:rPr>
        <w:t>Ijem</w:t>
      </w:r>
      <w:proofErr w:type="spellEnd"/>
      <w:r w:rsidRPr="00B05AA6">
        <w:rPr>
          <w:rFonts w:ascii="Georgia" w:hAnsi="Georgia" w:cstheme="majorBidi"/>
          <w:sz w:val="24"/>
          <w:szCs w:val="24"/>
        </w:rPr>
        <w:t xml:space="preserve"> 2018: 95-96).</w:t>
      </w: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sz w:val="24"/>
          <w:szCs w:val="24"/>
        </w:rPr>
      </w:pP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lang w:bidi="ar-SA"/>
        </w:rPr>
      </w:pPr>
      <w:r w:rsidRPr="00B05AA6">
        <w:rPr>
          <w:rFonts w:ascii="Georgia" w:hAnsi="Georgia" w:cstheme="majorBidi"/>
          <w:color w:val="000000"/>
          <w:sz w:val="24"/>
          <w:szCs w:val="24"/>
        </w:rPr>
        <w:lastRenderedPageBreak/>
        <w:t xml:space="preserve">This article applies the cognitive theory of metaphor. One of the most influential works of the semantic cognitive school was George </w:t>
      </w:r>
      <w:proofErr w:type="spellStart"/>
      <w:r w:rsidRPr="00B05AA6">
        <w:rPr>
          <w:rFonts w:ascii="Georgia" w:hAnsi="Georgia" w:cstheme="majorBidi"/>
          <w:color w:val="000000"/>
          <w:sz w:val="24"/>
          <w:szCs w:val="24"/>
        </w:rPr>
        <w:t>Lakoff</w:t>
      </w:r>
      <w:proofErr w:type="spellEnd"/>
      <w:r w:rsidRPr="00B05AA6">
        <w:rPr>
          <w:rFonts w:ascii="Georgia" w:hAnsi="Georgia" w:cstheme="majorBidi"/>
          <w:color w:val="000000"/>
          <w:sz w:val="24"/>
          <w:szCs w:val="24"/>
        </w:rPr>
        <w:t xml:space="preserve"> and Mark Johnson’s groundbreaking work on linguistics, which attracted world-wide attention, establishing the foundation for a cognitive theory of metaphors (2000). </w:t>
      </w:r>
      <w:proofErr w:type="spellStart"/>
      <w:r w:rsidRPr="00B05AA6">
        <w:rPr>
          <w:rFonts w:ascii="Georgia" w:hAnsi="Georgia" w:cstheme="majorBidi"/>
          <w:color w:val="000000"/>
          <w:sz w:val="24"/>
          <w:szCs w:val="24"/>
        </w:rPr>
        <w:t>Lakoff</w:t>
      </w:r>
      <w:proofErr w:type="spellEnd"/>
      <w:r w:rsidRPr="00B05AA6">
        <w:rPr>
          <w:rFonts w:ascii="Georgia" w:hAnsi="Georgia" w:cstheme="majorBidi"/>
          <w:color w:val="000000"/>
          <w:sz w:val="24"/>
          <w:szCs w:val="24"/>
        </w:rPr>
        <w:t xml:space="preserve"> and Johnson wanted to examine the metaphoric nature of human cognition by focusing on our common, habitual, consensual metaphors. Their work makes clear that metaphors are supremely efficient tools for shaping and creating thoughts. Metaphors frame the world for us. Without metaphors, we cannot really think (</w:t>
      </w:r>
      <w:proofErr w:type="spellStart"/>
      <w:r w:rsidRPr="00B05AA6">
        <w:rPr>
          <w:rFonts w:ascii="Georgia" w:hAnsi="Georgia" w:cstheme="majorBidi"/>
          <w:color w:val="000000"/>
          <w:sz w:val="24"/>
          <w:szCs w:val="24"/>
          <w:lang w:bidi="ar-SA"/>
        </w:rPr>
        <w:t>Livnat</w:t>
      </w:r>
      <w:proofErr w:type="spellEnd"/>
      <w:r w:rsidRPr="00B05AA6">
        <w:rPr>
          <w:rFonts w:ascii="Georgia" w:hAnsi="Georgia" w:cstheme="majorBidi"/>
          <w:color w:val="000000"/>
          <w:sz w:val="24"/>
          <w:szCs w:val="24"/>
          <w:lang w:bidi="ar-SA"/>
        </w:rPr>
        <w:t xml:space="preserve"> 2014: 2:368; </w:t>
      </w:r>
      <w:proofErr w:type="spellStart"/>
      <w:r w:rsidRPr="00B05AA6">
        <w:rPr>
          <w:rFonts w:ascii="Georgia" w:hAnsi="Georgia" w:cstheme="majorBidi"/>
          <w:color w:val="000000"/>
          <w:sz w:val="24"/>
          <w:szCs w:val="24"/>
          <w:lang w:bidi="ar-SA"/>
        </w:rPr>
        <w:t>Gavriely-Nuri</w:t>
      </w:r>
      <w:proofErr w:type="spellEnd"/>
      <w:r w:rsidRPr="00B05AA6">
        <w:rPr>
          <w:rFonts w:ascii="Georgia" w:hAnsi="Georgia" w:cstheme="majorBidi"/>
          <w:color w:val="000000"/>
          <w:sz w:val="24"/>
          <w:szCs w:val="24"/>
          <w:lang w:bidi="ar-SA"/>
        </w:rPr>
        <w:t xml:space="preserve"> 2011: 91). </w:t>
      </w:r>
      <w:r w:rsidRPr="00B05AA6">
        <w:rPr>
          <w:rFonts w:ascii="Georgia" w:hAnsi="Georgia" w:cstheme="majorBidi"/>
          <w:color w:val="000000"/>
          <w:sz w:val="24"/>
          <w:szCs w:val="24"/>
        </w:rPr>
        <w:t>Metaphorical linguistic usages reflect how we perceive reality.</w:t>
      </w:r>
      <w:r w:rsidRPr="00B05AA6">
        <w:rPr>
          <w:rFonts w:ascii="Georgia" w:hAnsi="Georgia" w:cstheme="majorBidi"/>
          <w:sz w:val="24"/>
          <w:szCs w:val="24"/>
        </w:rPr>
        <w:t xml:space="preserve"> </w:t>
      </w:r>
      <w:proofErr w:type="gramStart"/>
      <w:r w:rsidRPr="00B05AA6">
        <w:rPr>
          <w:rFonts w:ascii="Georgia" w:hAnsi="Georgia" w:cstheme="majorBidi"/>
          <w:sz w:val="24"/>
          <w:szCs w:val="24"/>
        </w:rPr>
        <w:t>(</w:t>
      </w:r>
      <w:proofErr w:type="spellStart"/>
      <w:r w:rsidRPr="00B05AA6">
        <w:rPr>
          <w:rFonts w:ascii="Georgia" w:hAnsi="Georgia" w:cstheme="majorBidi"/>
          <w:sz w:val="24"/>
          <w:szCs w:val="24"/>
        </w:rPr>
        <w:t>Lakoff</w:t>
      </w:r>
      <w:proofErr w:type="spellEnd"/>
      <w:r w:rsidRPr="00B05AA6">
        <w:rPr>
          <w:rFonts w:ascii="Georgia" w:hAnsi="Georgia" w:cstheme="majorBidi"/>
          <w:sz w:val="24"/>
          <w:szCs w:val="24"/>
        </w:rPr>
        <w:t xml:space="preserve"> and Johnson 1980: 3-6; Mio 1997: 117-126; </w:t>
      </w:r>
      <w:proofErr w:type="spellStart"/>
      <w:r w:rsidRPr="00B05AA6">
        <w:rPr>
          <w:rFonts w:ascii="Georgia" w:hAnsi="Georgia" w:cstheme="majorBidi"/>
          <w:sz w:val="24"/>
          <w:szCs w:val="24"/>
        </w:rPr>
        <w:t>Koller</w:t>
      </w:r>
      <w:proofErr w:type="spellEnd"/>
      <w:r w:rsidRPr="00B05AA6">
        <w:rPr>
          <w:rFonts w:ascii="Georgia" w:hAnsi="Georgia" w:cstheme="majorBidi"/>
          <w:sz w:val="24"/>
          <w:szCs w:val="24"/>
        </w:rPr>
        <w:t xml:space="preserve"> 2012: 25).</w:t>
      </w:r>
      <w:proofErr w:type="gramEnd"/>
      <w:r w:rsidRPr="00B05AA6">
        <w:rPr>
          <w:rFonts w:ascii="Georgia" w:hAnsi="Georgia" w:cstheme="majorBidi"/>
          <w:sz w:val="24"/>
          <w:szCs w:val="24"/>
        </w:rPr>
        <w:t xml:space="preserve"> </w:t>
      </w:r>
      <w:r w:rsidRPr="00B05AA6">
        <w:rPr>
          <w:rFonts w:ascii="Georgia" w:hAnsi="Georgia" w:cstheme="majorBidi"/>
          <w:color w:val="000000"/>
          <w:sz w:val="24"/>
          <w:szCs w:val="24"/>
        </w:rPr>
        <w:t xml:space="preserve"> George </w:t>
      </w:r>
      <w:proofErr w:type="spellStart"/>
      <w:r w:rsidRPr="00B05AA6">
        <w:rPr>
          <w:rFonts w:ascii="Georgia" w:hAnsi="Georgia" w:cstheme="majorBidi"/>
          <w:color w:val="000000"/>
          <w:sz w:val="24"/>
          <w:szCs w:val="24"/>
        </w:rPr>
        <w:t>Lakoff</w:t>
      </w:r>
      <w:proofErr w:type="spellEnd"/>
      <w:r w:rsidRPr="00B05AA6">
        <w:rPr>
          <w:rFonts w:ascii="Georgia" w:hAnsi="Georgia" w:cstheme="majorBidi"/>
          <w:color w:val="000000"/>
          <w:sz w:val="24"/>
          <w:szCs w:val="24"/>
        </w:rPr>
        <w:t xml:space="preserve"> took this idea a step further and showed that metaphors not only reflect how we see reality, they also influence our perception of it. In January 1991, on the heels of the First Gulf War, he analyzed the US administration’s political discourse and showed how the Bush administration used metaphors to justify going to war. In other words, he demonstrated how metaphor analysis can be critical analysis exposing discourse </w:t>
      </w:r>
      <w:r w:rsidRPr="00B05AA6">
        <w:rPr>
          <w:rFonts w:ascii="Georgia" w:hAnsi="Georgia" w:cstheme="majorBidi"/>
          <w:sz w:val="24"/>
          <w:szCs w:val="24"/>
        </w:rPr>
        <w:t xml:space="preserve">manipulations </w:t>
      </w:r>
      <w:r w:rsidRPr="00B05AA6">
        <w:rPr>
          <w:rFonts w:ascii="Georgia" w:hAnsi="Georgia" w:cstheme="majorBidi"/>
          <w:color w:val="000000"/>
          <w:sz w:val="24"/>
          <w:szCs w:val="24"/>
        </w:rPr>
        <w:t xml:space="preserve">and disclosing normally hidden ideologies </w:t>
      </w:r>
      <w:r w:rsidRPr="00B05AA6">
        <w:rPr>
          <w:rFonts w:ascii="Georgia" w:hAnsi="Georgia" w:cstheme="majorBidi"/>
          <w:color w:val="000000"/>
          <w:sz w:val="24"/>
          <w:szCs w:val="24"/>
          <w:lang w:bidi="ar-SA"/>
        </w:rPr>
        <w:t>(</w:t>
      </w:r>
      <w:proofErr w:type="spellStart"/>
      <w:r w:rsidRPr="00B05AA6">
        <w:rPr>
          <w:rFonts w:ascii="Georgia" w:hAnsi="Georgia" w:cstheme="majorBidi"/>
          <w:color w:val="000000"/>
          <w:sz w:val="24"/>
          <w:szCs w:val="24"/>
          <w:lang w:bidi="ar-SA"/>
        </w:rPr>
        <w:t>Livnat</w:t>
      </w:r>
      <w:proofErr w:type="spellEnd"/>
      <w:r w:rsidRPr="00B05AA6">
        <w:rPr>
          <w:rFonts w:ascii="Georgia" w:hAnsi="Georgia" w:cstheme="majorBidi"/>
          <w:color w:val="000000"/>
          <w:sz w:val="24"/>
          <w:szCs w:val="24"/>
          <w:lang w:bidi="ar-SA"/>
        </w:rPr>
        <w:t xml:space="preserve"> 2014: 2:368-369).</w:t>
      </w: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r w:rsidRPr="00B05AA6">
        <w:rPr>
          <w:rFonts w:ascii="Georgia" w:hAnsi="Georgia" w:cstheme="majorBidi"/>
          <w:color w:val="000000"/>
          <w:sz w:val="24"/>
          <w:szCs w:val="24"/>
        </w:rPr>
        <w:t xml:space="preserve">Dalia </w:t>
      </w:r>
      <w:proofErr w:type="spellStart"/>
      <w:r w:rsidRPr="00B05AA6">
        <w:rPr>
          <w:rFonts w:ascii="Georgia" w:hAnsi="Georgia" w:cstheme="majorBidi"/>
          <w:color w:val="000000"/>
          <w:sz w:val="24"/>
          <w:szCs w:val="24"/>
        </w:rPr>
        <w:t>Gavriely-Nuri</w:t>
      </w:r>
      <w:proofErr w:type="spellEnd"/>
      <w:r w:rsidRPr="00B05AA6">
        <w:rPr>
          <w:rFonts w:ascii="Georgia" w:hAnsi="Georgia" w:cstheme="majorBidi"/>
          <w:color w:val="000000"/>
          <w:sz w:val="24"/>
          <w:szCs w:val="24"/>
        </w:rPr>
        <w:t xml:space="preserve"> (2009, 2011), who has studied metaphors in Israeli political discourse, shows how they help to portray war as a normal part of life. Such war-</w:t>
      </w:r>
      <w:r w:rsidRPr="00B05AA6">
        <w:rPr>
          <w:rFonts w:ascii="Georgia" w:hAnsi="Georgia" w:cstheme="majorBidi"/>
          <w:sz w:val="24"/>
          <w:szCs w:val="24"/>
        </w:rPr>
        <w:t>normalizing metaphors aim to naturalize and legitimate the use of military power by creating a systematic analogy between war and objects that are far from the battlefield.</w:t>
      </w:r>
      <w:r w:rsidRPr="00B05AA6">
        <w:rPr>
          <w:rStyle w:val="a5"/>
          <w:rFonts w:ascii="Georgia" w:hAnsi="Georgia" w:cstheme="majorBidi"/>
          <w:sz w:val="24"/>
          <w:szCs w:val="24"/>
        </w:rPr>
        <w:footnoteReference w:id="1"/>
      </w:r>
      <w:r w:rsidRPr="00B05AA6">
        <w:rPr>
          <w:rFonts w:ascii="Georgia" w:hAnsi="Georgia" w:cstheme="majorBidi"/>
          <w:color w:val="000000"/>
          <w:sz w:val="24"/>
          <w:szCs w:val="24"/>
        </w:rPr>
        <w:t xml:space="preserve"> For example, the metaphoric phrase ‘Golda’s kitchen’ was the popular nickname for the most intimate circle of Prime Minister Golda Meir’s advisers. This metaphor conceals a secretive and undemocratic decision-making process, even about security matters and other central issues. In other words, the ‘kitchen’ metaphor hides what </w:t>
      </w:r>
      <w:proofErr w:type="gramStart"/>
      <w:r w:rsidRPr="00B05AA6">
        <w:rPr>
          <w:rFonts w:ascii="Georgia" w:hAnsi="Georgia" w:cstheme="majorBidi"/>
          <w:color w:val="000000"/>
          <w:sz w:val="24"/>
          <w:szCs w:val="24"/>
        </w:rPr>
        <w:t>was,</w:t>
      </w:r>
      <w:proofErr w:type="gramEnd"/>
      <w:r w:rsidRPr="00B05AA6">
        <w:rPr>
          <w:rFonts w:ascii="Georgia" w:hAnsi="Georgia" w:cstheme="majorBidi"/>
          <w:color w:val="000000"/>
          <w:sz w:val="24"/>
          <w:szCs w:val="24"/>
        </w:rPr>
        <w:t xml:space="preserve"> in fact, often a ‘war room’ where Israel’s burning security matters were decided. According to the critical discourse analysis approach, the use of such metaphors is manipulative, and helps depict war as a normal, mundane, and unsurprising state of being, expected and commonsensical, just like medicine or business. In this way, the metaphor hides the true, terrible, and violent nature of war. </w:t>
      </w:r>
      <w:proofErr w:type="gramStart"/>
      <w:r w:rsidRPr="00B05AA6">
        <w:rPr>
          <w:rFonts w:ascii="Georgia" w:hAnsi="Georgia" w:cstheme="majorBidi"/>
          <w:color w:val="000000"/>
          <w:sz w:val="24"/>
          <w:szCs w:val="24"/>
        </w:rPr>
        <w:t>Such patterns of discourse, which repeat themselves time and again in the discourse (as expressed by politicians, military leaders, academics, journalists and internet commentators), help the public accommodate itself to this abnormal situation.</w:t>
      </w:r>
      <w:proofErr w:type="gramEnd"/>
      <w:r w:rsidRPr="00B05AA6">
        <w:rPr>
          <w:rFonts w:ascii="Georgia" w:hAnsi="Georgia" w:cstheme="majorBidi"/>
          <w:color w:val="000000"/>
          <w:sz w:val="24"/>
          <w:szCs w:val="24"/>
        </w:rPr>
        <w:t xml:space="preserve"> In the same way, these metaphors help leaders convince the public of the rationality and necessity of war. </w:t>
      </w: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r w:rsidRPr="00B05AA6">
        <w:rPr>
          <w:rFonts w:ascii="Georgia" w:hAnsi="Georgia" w:cstheme="majorBidi"/>
          <w:color w:val="000000"/>
          <w:sz w:val="24"/>
          <w:szCs w:val="24"/>
        </w:rPr>
        <w:t xml:space="preserve">For instance, Tony Blair defended his decision to send British soldiers to the Second Gulf War in 2003 by using metaphors of progress — the successful achievement of goals (in the future) — as opposed to metaphors of regression, which reflect the failure to reach goals (in the past). These metaphors reflect the choices faced by the Labor Party and its leader Blair, and thus establish the expected party policy: always go forward. Blair was only willing to accept progress, and thus presents himself as a strong and reliable leader who will not be moved by difficulty or criticism. </w:t>
      </w:r>
      <w:proofErr w:type="gramStart"/>
      <w:r w:rsidRPr="00B05AA6">
        <w:rPr>
          <w:rFonts w:ascii="Georgia" w:hAnsi="Georgia" w:cstheme="majorBidi"/>
          <w:color w:val="000000"/>
          <w:sz w:val="24"/>
          <w:szCs w:val="24"/>
        </w:rPr>
        <w:t>(</w:t>
      </w:r>
      <w:proofErr w:type="spellStart"/>
      <w:r w:rsidRPr="00B05AA6">
        <w:rPr>
          <w:rFonts w:ascii="Georgia" w:hAnsi="Georgia" w:cstheme="majorBidi"/>
          <w:color w:val="000000"/>
          <w:sz w:val="24"/>
          <w:szCs w:val="24"/>
        </w:rPr>
        <w:t>Semino</w:t>
      </w:r>
      <w:proofErr w:type="spellEnd"/>
      <w:r w:rsidRPr="00B05AA6">
        <w:rPr>
          <w:rFonts w:ascii="Georgia" w:hAnsi="Georgia" w:cstheme="majorBidi"/>
          <w:color w:val="000000"/>
          <w:sz w:val="24"/>
          <w:szCs w:val="24"/>
        </w:rPr>
        <w:t xml:space="preserve"> 2008).</w:t>
      </w:r>
      <w:proofErr w:type="gramEnd"/>
      <w:r w:rsidRPr="00B05AA6">
        <w:rPr>
          <w:rFonts w:ascii="Georgia" w:hAnsi="Georgia" w:cstheme="majorBidi"/>
          <w:color w:val="000000"/>
          <w:sz w:val="24"/>
          <w:szCs w:val="24"/>
        </w:rPr>
        <w:t xml:space="preserve"> The metaphoric description of a particular problem or situation reflects the speaker’s </w:t>
      </w:r>
      <w:r w:rsidRPr="00B05AA6">
        <w:rPr>
          <w:rFonts w:ascii="Georgia" w:hAnsi="Georgia" w:cstheme="majorBidi"/>
          <w:color w:val="000000"/>
          <w:sz w:val="24"/>
          <w:szCs w:val="24"/>
        </w:rPr>
        <w:lastRenderedPageBreak/>
        <w:t xml:space="preserve">perceptions of it and establishes his or her preferred solution (Chilton 2004: 202).  </w:t>
      </w: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r w:rsidRPr="00B05AA6">
        <w:rPr>
          <w:rFonts w:ascii="Georgia" w:hAnsi="Georgia" w:cstheme="majorBidi"/>
          <w:color w:val="000000"/>
          <w:sz w:val="24"/>
          <w:szCs w:val="24"/>
        </w:rPr>
        <w:t>In this context, it is worth mentioning the rhetorical power of metaphors of movement, which are widespread in political discourse. One example is the metaphor that depicts the European common currency (the Euro) as a train whose cars must move at the same speed and in perfect harmony in order to ensure that it will not derail.  This metaphor reflects a specific perspective that sees the need for European governments to adopt the same monetary policy and to act in complete economic harmony in order to ensure the success of the European currency union (</w:t>
      </w:r>
      <w:proofErr w:type="spellStart"/>
      <w:r w:rsidRPr="00B05AA6">
        <w:rPr>
          <w:rFonts w:ascii="Georgia" w:hAnsi="Georgia" w:cstheme="majorBidi"/>
          <w:color w:val="000000"/>
          <w:sz w:val="24"/>
          <w:szCs w:val="24"/>
        </w:rPr>
        <w:t>Musolff</w:t>
      </w:r>
      <w:proofErr w:type="spellEnd"/>
      <w:r w:rsidRPr="00B05AA6">
        <w:rPr>
          <w:rFonts w:ascii="Georgia" w:hAnsi="Georgia" w:cstheme="majorBidi"/>
          <w:color w:val="000000"/>
          <w:sz w:val="24"/>
          <w:szCs w:val="24"/>
        </w:rPr>
        <w:t xml:space="preserve"> 2004: 30; </w:t>
      </w:r>
      <w:proofErr w:type="spellStart"/>
      <w:r w:rsidRPr="00B05AA6">
        <w:rPr>
          <w:rFonts w:ascii="Georgia" w:hAnsi="Georgia" w:cstheme="majorBidi"/>
          <w:color w:val="000000"/>
          <w:sz w:val="24"/>
          <w:szCs w:val="24"/>
        </w:rPr>
        <w:t>Charteris</w:t>
      </w:r>
      <w:proofErr w:type="spellEnd"/>
      <w:r w:rsidRPr="00B05AA6">
        <w:rPr>
          <w:rFonts w:ascii="Georgia" w:hAnsi="Georgia" w:cstheme="majorBidi"/>
          <w:color w:val="000000"/>
          <w:sz w:val="24"/>
          <w:szCs w:val="24"/>
        </w:rPr>
        <w:t xml:space="preserve">-Black 2005: 54-152). </w:t>
      </w:r>
      <w:proofErr w:type="spellStart"/>
      <w:r w:rsidRPr="00B05AA6">
        <w:rPr>
          <w:rFonts w:ascii="Georgia" w:hAnsi="Georgia" w:cstheme="majorBidi"/>
          <w:color w:val="000000"/>
          <w:sz w:val="24"/>
          <w:szCs w:val="24"/>
        </w:rPr>
        <w:t>Musolff</w:t>
      </w:r>
      <w:proofErr w:type="spellEnd"/>
      <w:r w:rsidRPr="00B05AA6">
        <w:rPr>
          <w:rFonts w:ascii="Georgia" w:hAnsi="Georgia" w:cstheme="majorBidi"/>
          <w:color w:val="000000"/>
          <w:sz w:val="24"/>
          <w:szCs w:val="24"/>
        </w:rPr>
        <w:t xml:space="preserve"> brings examples of manipulative rhetorical baggage roused by means of metaphors. </w:t>
      </w:r>
      <w:proofErr w:type="spellStart"/>
      <w:r w:rsidRPr="00B05AA6">
        <w:rPr>
          <w:rFonts w:ascii="Georgia" w:hAnsi="Georgia" w:cstheme="majorBidi"/>
          <w:color w:val="000000"/>
          <w:sz w:val="24"/>
          <w:szCs w:val="24"/>
        </w:rPr>
        <w:t>Musolff</w:t>
      </w:r>
      <w:proofErr w:type="spellEnd"/>
      <w:r w:rsidRPr="00B05AA6">
        <w:rPr>
          <w:rFonts w:ascii="Georgia" w:hAnsi="Georgia" w:cstheme="majorBidi"/>
          <w:color w:val="000000"/>
          <w:sz w:val="24"/>
          <w:szCs w:val="24"/>
        </w:rPr>
        <w:t xml:space="preserve"> discusses metaphors that express hostility toward the language of immigrants in Britain, such as the description of roads in British cities as streets in Bombay or Karachi (</w:t>
      </w:r>
      <w:proofErr w:type="spellStart"/>
      <w:r w:rsidRPr="00B05AA6">
        <w:rPr>
          <w:rFonts w:ascii="Georgia" w:hAnsi="Georgia" w:cstheme="majorBidi"/>
          <w:color w:val="000000"/>
          <w:sz w:val="24"/>
          <w:szCs w:val="24"/>
        </w:rPr>
        <w:t>Musolff</w:t>
      </w:r>
      <w:proofErr w:type="spellEnd"/>
      <w:r w:rsidRPr="00B05AA6">
        <w:rPr>
          <w:rFonts w:ascii="Georgia" w:hAnsi="Georgia" w:cstheme="majorBidi"/>
          <w:color w:val="000000"/>
          <w:sz w:val="24"/>
          <w:szCs w:val="24"/>
        </w:rPr>
        <w:t xml:space="preserve"> 2018: 14), and the description of Coronation Street as having relocated to Pakistan from Britain.</w:t>
      </w: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
    </w:p>
    <w:p w:rsidR="0074317D" w:rsidRPr="00B05AA6" w:rsidRDefault="0074317D" w:rsidP="0074317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
    </w:p>
    <w:p w:rsidR="0074317D" w:rsidRPr="00B05AA6" w:rsidRDefault="003C643B" w:rsidP="0074317D">
      <w:pPr>
        <w:pStyle w:val="3"/>
        <w:rPr>
          <w:lang w:val="en-US"/>
        </w:rPr>
      </w:pPr>
      <w:r w:rsidRPr="00B05AA6">
        <w:t>3</w:t>
      </w:r>
      <w:r w:rsidR="0074317D" w:rsidRPr="00B05AA6">
        <w:t>.2 Classification of metaphors</w:t>
      </w:r>
    </w:p>
    <w:p w:rsidR="0074317D" w:rsidRPr="00B05AA6" w:rsidRDefault="0074317D" w:rsidP="005431C9">
      <w:pPr>
        <w:bidi w:val="0"/>
        <w:adjustRightInd w:val="0"/>
        <w:spacing w:after="0" w:line="240" w:lineRule="auto"/>
        <w:contextualSpacing/>
        <w:rPr>
          <w:rFonts w:ascii="Georgia" w:hAnsi="Georgia"/>
          <w:sz w:val="24"/>
          <w:szCs w:val="24"/>
        </w:rPr>
      </w:pPr>
      <w:r w:rsidRPr="00B05AA6">
        <w:rPr>
          <w:rFonts w:ascii="Georgia" w:hAnsi="Georgia"/>
          <w:sz w:val="24"/>
          <w:szCs w:val="24"/>
        </w:rPr>
        <w:t>Both single-word metaphors and metaphoric phrases were included when selecting metaphors. The metaphors were classified according to the field from which they were taken. The subjects that the speaker wished to address through the metaphors were examined, as were the metaphors’ rhetorical characteristics.</w:t>
      </w:r>
      <w:r w:rsidR="005431C9" w:rsidRPr="00B05AA6">
        <w:rPr>
          <w:rFonts w:ascii="Georgia" w:hAnsi="Georgia"/>
          <w:sz w:val="24"/>
          <w:szCs w:val="24"/>
        </w:rPr>
        <w:t xml:space="preserve"> </w:t>
      </w:r>
      <w:r w:rsidR="005431C9" w:rsidRPr="00B05AA6">
        <w:rPr>
          <w:rFonts w:ascii="Georgia" w:hAnsi="Georgia" w:hint="cs"/>
          <w:sz w:val="24"/>
          <w:szCs w:val="24"/>
          <w:rtl/>
        </w:rPr>
        <w:t xml:space="preserve">להלן </w:t>
      </w:r>
      <w:r w:rsidR="00A60C7A" w:rsidRPr="00B05AA6">
        <w:rPr>
          <w:rFonts w:ascii="Georgia" w:hAnsi="Georgia" w:hint="cs"/>
          <w:sz w:val="24"/>
          <w:szCs w:val="24"/>
          <w:rtl/>
        </w:rPr>
        <w:t>טבלה ו</w:t>
      </w:r>
      <w:r w:rsidR="005431C9" w:rsidRPr="00B05AA6">
        <w:rPr>
          <w:rFonts w:ascii="Georgia" w:hAnsi="Georgia" w:hint="cs"/>
          <w:sz w:val="24"/>
          <w:szCs w:val="24"/>
          <w:rtl/>
        </w:rPr>
        <w:t>גרף עוגה המתאר</w:t>
      </w:r>
      <w:r w:rsidR="00A60C7A" w:rsidRPr="00B05AA6">
        <w:rPr>
          <w:rFonts w:ascii="Georgia" w:hAnsi="Georgia" w:hint="cs"/>
          <w:sz w:val="24"/>
          <w:szCs w:val="24"/>
          <w:rtl/>
        </w:rPr>
        <w:t>ים</w:t>
      </w:r>
      <w:r w:rsidR="005431C9" w:rsidRPr="00B05AA6">
        <w:rPr>
          <w:rFonts w:ascii="Georgia" w:hAnsi="Georgia" w:hint="cs"/>
          <w:sz w:val="24"/>
          <w:szCs w:val="24"/>
          <w:rtl/>
        </w:rPr>
        <w:t xml:space="preserve"> את שכיחות המטפורות: </w:t>
      </w:r>
    </w:p>
    <w:p w:rsidR="0074317D" w:rsidRPr="00B05AA6" w:rsidRDefault="0074317D" w:rsidP="0074317D">
      <w:pPr>
        <w:bidi w:val="0"/>
        <w:adjustRightInd w:val="0"/>
        <w:spacing w:after="0" w:line="240" w:lineRule="auto"/>
        <w:contextualSpacing/>
        <w:rPr>
          <w:rFonts w:ascii="Georgia" w:hAnsi="Georgia"/>
          <w:sz w:val="24"/>
          <w:szCs w:val="24"/>
        </w:rPr>
      </w:pPr>
    </w:p>
    <w:tbl>
      <w:tblPr>
        <w:tblStyle w:val="a9"/>
        <w:tblW w:w="0" w:type="auto"/>
        <w:tblLook w:val="04A0" w:firstRow="1" w:lastRow="0" w:firstColumn="1" w:lastColumn="0" w:noHBand="0" w:noVBand="1"/>
      </w:tblPr>
      <w:tblGrid>
        <w:gridCol w:w="2765"/>
        <w:gridCol w:w="2765"/>
        <w:gridCol w:w="2766"/>
      </w:tblGrid>
      <w:tr w:rsidR="006A4633" w:rsidRPr="00B05AA6" w:rsidTr="0021499B">
        <w:tc>
          <w:tcPr>
            <w:tcW w:w="2765" w:type="dxa"/>
          </w:tcPr>
          <w:p w:rsidR="006A4633" w:rsidRPr="00B05AA6" w:rsidRDefault="00647951" w:rsidP="00A954D7">
            <w:pPr>
              <w:bidi w:val="0"/>
              <w:adjustRightInd w:val="0"/>
              <w:contextualSpacing/>
              <w:jc w:val="center"/>
              <w:rPr>
                <w:rFonts w:ascii="Georgia" w:hAnsi="Georgia" w:cs="David"/>
                <w:b/>
                <w:bCs/>
                <w:sz w:val="24"/>
                <w:szCs w:val="24"/>
                <w:rtl/>
              </w:rPr>
            </w:pPr>
            <w:r w:rsidRPr="00B05AA6">
              <w:rPr>
                <w:rFonts w:ascii="Georgia" w:hAnsi="Georgia" w:cs="David" w:hint="cs"/>
                <w:b/>
                <w:bCs/>
                <w:sz w:val="24"/>
                <w:szCs w:val="24"/>
                <w:rtl/>
              </w:rPr>
              <w:t>ת</w:t>
            </w:r>
            <w:r w:rsidR="0083084B" w:rsidRPr="00B05AA6">
              <w:rPr>
                <w:rFonts w:ascii="Georgia" w:hAnsi="Georgia" w:cs="David" w:hint="cs"/>
                <w:b/>
                <w:bCs/>
                <w:sz w:val="24"/>
                <w:szCs w:val="24"/>
                <w:rtl/>
              </w:rPr>
              <w:t>י</w:t>
            </w:r>
            <w:r w:rsidRPr="00B05AA6">
              <w:rPr>
                <w:rFonts w:ascii="Georgia" w:hAnsi="Georgia" w:cs="David" w:hint="cs"/>
                <w:b/>
                <w:bCs/>
                <w:sz w:val="24"/>
                <w:szCs w:val="24"/>
                <w:rtl/>
              </w:rPr>
              <w:t>חום המטפורות</w:t>
            </w:r>
          </w:p>
        </w:tc>
        <w:tc>
          <w:tcPr>
            <w:tcW w:w="2765" w:type="dxa"/>
          </w:tcPr>
          <w:p w:rsidR="006A4633" w:rsidRPr="00B05AA6" w:rsidRDefault="006A4633" w:rsidP="00023B5D">
            <w:pPr>
              <w:bidi w:val="0"/>
              <w:adjustRightInd w:val="0"/>
              <w:contextualSpacing/>
              <w:jc w:val="center"/>
              <w:rPr>
                <w:rFonts w:ascii="Georgia" w:hAnsi="Georgia" w:cs="David"/>
                <w:b/>
                <w:bCs/>
                <w:sz w:val="24"/>
                <w:szCs w:val="24"/>
                <w:rtl/>
              </w:rPr>
            </w:pPr>
            <w:r w:rsidRPr="00B05AA6">
              <w:rPr>
                <w:rFonts w:ascii="Georgia" w:hAnsi="Georgia" w:cs="David" w:hint="cs"/>
                <w:b/>
                <w:bCs/>
                <w:sz w:val="24"/>
                <w:szCs w:val="24"/>
                <w:rtl/>
              </w:rPr>
              <w:t>מספר המטפורות</w:t>
            </w:r>
          </w:p>
        </w:tc>
        <w:tc>
          <w:tcPr>
            <w:tcW w:w="2766" w:type="dxa"/>
          </w:tcPr>
          <w:p w:rsidR="006A4633" w:rsidRPr="00B05AA6" w:rsidRDefault="00647951" w:rsidP="00023B5D">
            <w:pPr>
              <w:bidi w:val="0"/>
              <w:adjustRightInd w:val="0"/>
              <w:contextualSpacing/>
              <w:jc w:val="center"/>
              <w:rPr>
                <w:rFonts w:ascii="Georgia" w:hAnsi="Georgia" w:cs="David"/>
                <w:sz w:val="24"/>
                <w:szCs w:val="24"/>
              </w:rPr>
            </w:pPr>
            <w:r w:rsidRPr="00B05AA6">
              <w:rPr>
                <w:rFonts w:ascii="Georgia" w:hAnsi="Georgia" w:cs="David"/>
                <w:sz w:val="24"/>
                <w:szCs w:val="24"/>
              </w:rPr>
              <w:t>%</w:t>
            </w:r>
          </w:p>
        </w:tc>
      </w:tr>
      <w:tr w:rsidR="005431C9" w:rsidRPr="00B05AA6" w:rsidTr="0021499B">
        <w:tc>
          <w:tcPr>
            <w:tcW w:w="2765" w:type="dxa"/>
          </w:tcPr>
          <w:p w:rsidR="005431C9" w:rsidRPr="00B05AA6" w:rsidRDefault="005431C9" w:rsidP="00A954D7">
            <w:pPr>
              <w:bidi w:val="0"/>
              <w:adjustRightInd w:val="0"/>
              <w:contextualSpacing/>
              <w:jc w:val="center"/>
              <w:rPr>
                <w:rFonts w:ascii="Georgia" w:hAnsi="Georgia" w:cs="David"/>
                <w:sz w:val="24"/>
                <w:szCs w:val="24"/>
                <w:rtl/>
              </w:rPr>
            </w:pPr>
            <w:r w:rsidRPr="00B05AA6">
              <w:rPr>
                <w:rFonts w:ascii="Georgia" w:hAnsi="Georgia" w:cs="David" w:hint="cs"/>
                <w:sz w:val="24"/>
                <w:szCs w:val="24"/>
                <w:rtl/>
              </w:rPr>
              <w:t>מטפורות מתחום הטבע ואסונות הטבע</w:t>
            </w:r>
          </w:p>
        </w:tc>
        <w:tc>
          <w:tcPr>
            <w:tcW w:w="2765" w:type="dxa"/>
          </w:tcPr>
          <w:p w:rsidR="005431C9" w:rsidRPr="00B05AA6" w:rsidRDefault="000B6DD4" w:rsidP="00733B48">
            <w:pPr>
              <w:bidi w:val="0"/>
              <w:adjustRightInd w:val="0"/>
              <w:contextualSpacing/>
              <w:jc w:val="center"/>
              <w:rPr>
                <w:rFonts w:ascii="Georgia" w:hAnsi="Georgia" w:cs="David"/>
                <w:sz w:val="24"/>
                <w:szCs w:val="24"/>
              </w:rPr>
            </w:pPr>
            <w:r w:rsidRPr="00B05AA6">
              <w:rPr>
                <w:rFonts w:ascii="Georgia" w:hAnsi="Georgia" w:cs="David"/>
                <w:sz w:val="24"/>
                <w:szCs w:val="24"/>
              </w:rPr>
              <w:t>2</w:t>
            </w:r>
            <w:r w:rsidR="00733B48" w:rsidRPr="00B05AA6">
              <w:rPr>
                <w:rFonts w:ascii="Georgia" w:hAnsi="Georgia" w:cs="David"/>
                <w:sz w:val="24"/>
                <w:szCs w:val="24"/>
              </w:rPr>
              <w:t>5</w:t>
            </w:r>
          </w:p>
        </w:tc>
        <w:tc>
          <w:tcPr>
            <w:tcW w:w="2766" w:type="dxa"/>
          </w:tcPr>
          <w:p w:rsidR="005431C9" w:rsidRPr="00B05AA6" w:rsidRDefault="00A3433B" w:rsidP="00023B5D">
            <w:pPr>
              <w:bidi w:val="0"/>
              <w:adjustRightInd w:val="0"/>
              <w:contextualSpacing/>
              <w:jc w:val="center"/>
              <w:rPr>
                <w:rFonts w:ascii="Georgia" w:hAnsi="Georgia" w:cs="David"/>
                <w:sz w:val="24"/>
                <w:szCs w:val="24"/>
                <w:rtl/>
              </w:rPr>
            </w:pPr>
            <w:r>
              <w:rPr>
                <w:rFonts w:ascii="Georgia" w:hAnsi="Georgia" w:cs="David"/>
                <w:sz w:val="24"/>
                <w:szCs w:val="24"/>
              </w:rPr>
              <w:t>0.625</w:t>
            </w:r>
          </w:p>
        </w:tc>
      </w:tr>
      <w:tr w:rsidR="005431C9" w:rsidRPr="00B05AA6" w:rsidTr="0021499B">
        <w:tc>
          <w:tcPr>
            <w:tcW w:w="2765" w:type="dxa"/>
          </w:tcPr>
          <w:p w:rsidR="005431C9" w:rsidRPr="00B05AA6" w:rsidRDefault="009E5455" w:rsidP="00A954D7">
            <w:pPr>
              <w:bidi w:val="0"/>
              <w:adjustRightInd w:val="0"/>
              <w:contextualSpacing/>
              <w:jc w:val="center"/>
              <w:rPr>
                <w:rFonts w:ascii="Georgia" w:hAnsi="Georgia" w:cs="David"/>
                <w:sz w:val="24"/>
                <w:szCs w:val="24"/>
                <w:rtl/>
              </w:rPr>
            </w:pPr>
            <w:r w:rsidRPr="00B05AA6">
              <w:rPr>
                <w:rFonts w:ascii="Georgia" w:hAnsi="Georgia" w:cs="David" w:hint="cs"/>
                <w:sz w:val="24"/>
                <w:szCs w:val="24"/>
                <w:rtl/>
              </w:rPr>
              <w:t>מטפורות</w:t>
            </w:r>
            <w:r w:rsidR="00475726" w:rsidRPr="00B05AA6">
              <w:rPr>
                <w:rFonts w:ascii="Georgia" w:hAnsi="Georgia" w:cs="David" w:hint="cs"/>
                <w:sz w:val="24"/>
                <w:szCs w:val="24"/>
                <w:rtl/>
              </w:rPr>
              <w:t xml:space="preserve"> מתחום </w:t>
            </w:r>
            <w:r w:rsidR="00F51187" w:rsidRPr="00B05AA6">
              <w:rPr>
                <w:rFonts w:ascii="Georgia" w:hAnsi="Georgia" w:cs="David" w:hint="cs"/>
                <w:sz w:val="24"/>
                <w:szCs w:val="24"/>
                <w:rtl/>
              </w:rPr>
              <w:t>המסע</w:t>
            </w:r>
          </w:p>
        </w:tc>
        <w:tc>
          <w:tcPr>
            <w:tcW w:w="2765" w:type="dxa"/>
          </w:tcPr>
          <w:p w:rsidR="005431C9" w:rsidRPr="00B05AA6" w:rsidRDefault="0083084B" w:rsidP="00961CF0">
            <w:pPr>
              <w:bidi w:val="0"/>
              <w:adjustRightInd w:val="0"/>
              <w:contextualSpacing/>
              <w:jc w:val="center"/>
              <w:rPr>
                <w:rFonts w:ascii="Georgia" w:hAnsi="Georgia" w:cs="David"/>
                <w:sz w:val="24"/>
                <w:szCs w:val="24"/>
              </w:rPr>
            </w:pPr>
            <w:r w:rsidRPr="00B05AA6">
              <w:rPr>
                <w:rFonts w:ascii="Georgia" w:hAnsi="Georgia" w:cs="David"/>
                <w:sz w:val="24"/>
                <w:szCs w:val="24"/>
              </w:rPr>
              <w:t>5</w:t>
            </w:r>
          </w:p>
        </w:tc>
        <w:tc>
          <w:tcPr>
            <w:tcW w:w="2766" w:type="dxa"/>
          </w:tcPr>
          <w:p w:rsidR="005431C9" w:rsidRPr="00B05AA6" w:rsidRDefault="00A3433B" w:rsidP="00B32AD4">
            <w:pPr>
              <w:bidi w:val="0"/>
              <w:adjustRightInd w:val="0"/>
              <w:contextualSpacing/>
              <w:jc w:val="center"/>
              <w:rPr>
                <w:rFonts w:ascii="Georgia" w:hAnsi="Georgia" w:cs="David"/>
                <w:sz w:val="24"/>
                <w:szCs w:val="24"/>
              </w:rPr>
            </w:pPr>
            <w:r>
              <w:rPr>
                <w:rFonts w:ascii="Georgia" w:hAnsi="Georgia" w:cs="David"/>
                <w:sz w:val="24"/>
                <w:szCs w:val="24"/>
              </w:rPr>
              <w:t>0.125</w:t>
            </w:r>
          </w:p>
        </w:tc>
      </w:tr>
      <w:tr w:rsidR="00AC59F3" w:rsidRPr="00B05AA6" w:rsidTr="0021499B">
        <w:tc>
          <w:tcPr>
            <w:tcW w:w="2765" w:type="dxa"/>
          </w:tcPr>
          <w:p w:rsidR="00AC59F3" w:rsidRPr="00B05AA6" w:rsidRDefault="00AC59F3" w:rsidP="00A954D7">
            <w:pPr>
              <w:bidi w:val="0"/>
              <w:adjustRightInd w:val="0"/>
              <w:contextualSpacing/>
              <w:jc w:val="center"/>
              <w:rPr>
                <w:rFonts w:ascii="Georgia" w:hAnsi="Georgia" w:cs="David"/>
                <w:sz w:val="24"/>
                <w:szCs w:val="24"/>
                <w:rtl/>
              </w:rPr>
            </w:pPr>
            <w:r w:rsidRPr="00B05AA6">
              <w:rPr>
                <w:rFonts w:ascii="Georgia" w:hAnsi="Georgia" w:cs="David" w:hint="cs"/>
                <w:sz w:val="24"/>
                <w:szCs w:val="24"/>
                <w:rtl/>
              </w:rPr>
              <w:t>מטפורות מתחום הספורט</w:t>
            </w:r>
          </w:p>
        </w:tc>
        <w:tc>
          <w:tcPr>
            <w:tcW w:w="2765" w:type="dxa"/>
          </w:tcPr>
          <w:p w:rsidR="00AC59F3" w:rsidRPr="00B05AA6" w:rsidRDefault="0083084B" w:rsidP="00961CF0">
            <w:pPr>
              <w:bidi w:val="0"/>
              <w:adjustRightInd w:val="0"/>
              <w:contextualSpacing/>
              <w:jc w:val="center"/>
              <w:rPr>
                <w:rFonts w:ascii="Georgia" w:hAnsi="Georgia" w:cs="David"/>
                <w:sz w:val="24"/>
                <w:szCs w:val="24"/>
              </w:rPr>
            </w:pPr>
            <w:r w:rsidRPr="00B05AA6">
              <w:rPr>
                <w:rFonts w:ascii="Georgia" w:hAnsi="Georgia" w:cs="David"/>
                <w:sz w:val="24"/>
                <w:szCs w:val="24"/>
              </w:rPr>
              <w:t>1</w:t>
            </w:r>
          </w:p>
        </w:tc>
        <w:tc>
          <w:tcPr>
            <w:tcW w:w="2766" w:type="dxa"/>
          </w:tcPr>
          <w:p w:rsidR="00AC59F3" w:rsidRPr="00B05AA6" w:rsidRDefault="00A3433B" w:rsidP="00A3433B">
            <w:pPr>
              <w:bidi w:val="0"/>
              <w:adjustRightInd w:val="0"/>
              <w:contextualSpacing/>
              <w:jc w:val="center"/>
              <w:rPr>
                <w:rFonts w:ascii="Georgia" w:hAnsi="Georgia" w:cs="David"/>
                <w:sz w:val="24"/>
                <w:szCs w:val="24"/>
              </w:rPr>
            </w:pPr>
            <w:r>
              <w:rPr>
                <w:rFonts w:ascii="Georgia" w:hAnsi="Georgia" w:cs="David"/>
                <w:sz w:val="24"/>
                <w:szCs w:val="24"/>
              </w:rPr>
              <w:t>0.025</w:t>
            </w:r>
          </w:p>
        </w:tc>
      </w:tr>
      <w:tr w:rsidR="005431C9" w:rsidRPr="00B05AA6" w:rsidTr="0021499B">
        <w:tc>
          <w:tcPr>
            <w:tcW w:w="2765" w:type="dxa"/>
          </w:tcPr>
          <w:p w:rsidR="005431C9" w:rsidRPr="00B05AA6" w:rsidRDefault="00475726" w:rsidP="0083084B">
            <w:pPr>
              <w:bidi w:val="0"/>
              <w:adjustRightInd w:val="0"/>
              <w:contextualSpacing/>
              <w:jc w:val="center"/>
              <w:rPr>
                <w:rFonts w:ascii="Georgia" w:hAnsi="Georgia" w:cs="David"/>
                <w:sz w:val="24"/>
                <w:szCs w:val="24"/>
              </w:rPr>
            </w:pPr>
            <w:r w:rsidRPr="00B05AA6">
              <w:rPr>
                <w:rFonts w:ascii="Georgia" w:hAnsi="Georgia" w:cs="David" w:hint="cs"/>
                <w:sz w:val="24"/>
                <w:szCs w:val="24"/>
                <w:rtl/>
              </w:rPr>
              <w:t xml:space="preserve">מטפורות מתחום </w:t>
            </w:r>
            <w:r w:rsidR="00255D97" w:rsidRPr="00B05AA6">
              <w:rPr>
                <w:rFonts w:ascii="Georgia" w:hAnsi="Georgia" w:cs="David" w:hint="cs"/>
                <w:sz w:val="24"/>
                <w:szCs w:val="24"/>
                <w:rtl/>
              </w:rPr>
              <w:t>האדם ו</w:t>
            </w:r>
            <w:r w:rsidRPr="00B05AA6">
              <w:rPr>
                <w:rFonts w:ascii="Georgia" w:hAnsi="Georgia" w:cs="David" w:hint="cs"/>
                <w:sz w:val="24"/>
                <w:szCs w:val="24"/>
                <w:rtl/>
              </w:rPr>
              <w:t>גוף האדם</w:t>
            </w:r>
          </w:p>
        </w:tc>
        <w:tc>
          <w:tcPr>
            <w:tcW w:w="2765" w:type="dxa"/>
          </w:tcPr>
          <w:p w:rsidR="005431C9" w:rsidRPr="00B05AA6" w:rsidRDefault="00991A3A" w:rsidP="00961CF0">
            <w:pPr>
              <w:bidi w:val="0"/>
              <w:adjustRightInd w:val="0"/>
              <w:contextualSpacing/>
              <w:jc w:val="center"/>
              <w:rPr>
                <w:rFonts w:ascii="Georgia" w:hAnsi="Georgia" w:cs="David"/>
                <w:sz w:val="24"/>
                <w:szCs w:val="24"/>
              </w:rPr>
            </w:pPr>
            <w:r w:rsidRPr="00B05AA6">
              <w:rPr>
                <w:rFonts w:ascii="Georgia" w:hAnsi="Georgia" w:cs="David"/>
                <w:sz w:val="24"/>
                <w:szCs w:val="24"/>
              </w:rPr>
              <w:t>6</w:t>
            </w:r>
          </w:p>
        </w:tc>
        <w:tc>
          <w:tcPr>
            <w:tcW w:w="2766" w:type="dxa"/>
          </w:tcPr>
          <w:p w:rsidR="005431C9" w:rsidRPr="00B05AA6" w:rsidRDefault="00B403AD" w:rsidP="00A3433B">
            <w:pPr>
              <w:bidi w:val="0"/>
              <w:adjustRightInd w:val="0"/>
              <w:contextualSpacing/>
              <w:jc w:val="center"/>
              <w:rPr>
                <w:rFonts w:ascii="Georgia" w:hAnsi="Georgia" w:cs="David"/>
                <w:sz w:val="24"/>
                <w:szCs w:val="24"/>
              </w:rPr>
            </w:pPr>
            <w:r w:rsidRPr="00B05AA6">
              <w:rPr>
                <w:rFonts w:ascii="Georgia" w:hAnsi="Georgia" w:cs="David"/>
                <w:sz w:val="24"/>
                <w:szCs w:val="24"/>
              </w:rPr>
              <w:t>0.</w:t>
            </w:r>
            <w:r w:rsidR="00A3433B">
              <w:rPr>
                <w:rFonts w:ascii="Georgia" w:hAnsi="Georgia" w:cs="David"/>
                <w:sz w:val="24"/>
                <w:szCs w:val="24"/>
              </w:rPr>
              <w:t>15</w:t>
            </w:r>
          </w:p>
        </w:tc>
      </w:tr>
      <w:tr w:rsidR="005431C9" w:rsidRPr="00B05AA6" w:rsidTr="0021499B">
        <w:tc>
          <w:tcPr>
            <w:tcW w:w="2765" w:type="dxa"/>
          </w:tcPr>
          <w:p w:rsidR="005431C9" w:rsidRPr="00B05AA6" w:rsidRDefault="00AC59F3" w:rsidP="0083084B">
            <w:pPr>
              <w:bidi w:val="0"/>
              <w:adjustRightInd w:val="0"/>
              <w:contextualSpacing/>
              <w:jc w:val="center"/>
              <w:rPr>
                <w:rFonts w:ascii="Georgia" w:hAnsi="Georgia" w:cs="David"/>
                <w:sz w:val="24"/>
                <w:szCs w:val="24"/>
              </w:rPr>
            </w:pPr>
            <w:r w:rsidRPr="00B05AA6">
              <w:rPr>
                <w:rFonts w:ascii="Georgia" w:hAnsi="Georgia" w:cs="David" w:hint="cs"/>
                <w:sz w:val="24"/>
                <w:szCs w:val="24"/>
                <w:rtl/>
              </w:rPr>
              <w:t>מטפורות מתחום</w:t>
            </w:r>
            <w:r w:rsidR="0083084B" w:rsidRPr="00B05AA6">
              <w:rPr>
                <w:rFonts w:ascii="Georgia" w:hAnsi="Georgia" w:cs="David" w:hint="cs"/>
                <w:sz w:val="24"/>
                <w:szCs w:val="24"/>
                <w:rtl/>
              </w:rPr>
              <w:t xml:space="preserve"> המלחמה</w:t>
            </w:r>
          </w:p>
        </w:tc>
        <w:tc>
          <w:tcPr>
            <w:tcW w:w="2765" w:type="dxa"/>
          </w:tcPr>
          <w:p w:rsidR="005431C9" w:rsidRPr="00B05AA6" w:rsidRDefault="0083084B" w:rsidP="00961CF0">
            <w:pPr>
              <w:bidi w:val="0"/>
              <w:adjustRightInd w:val="0"/>
              <w:contextualSpacing/>
              <w:jc w:val="center"/>
              <w:rPr>
                <w:rFonts w:ascii="Georgia" w:hAnsi="Georgia" w:cs="David"/>
                <w:sz w:val="24"/>
                <w:szCs w:val="24"/>
              </w:rPr>
            </w:pPr>
            <w:r w:rsidRPr="00B05AA6">
              <w:rPr>
                <w:rFonts w:ascii="Georgia" w:hAnsi="Georgia" w:cs="David"/>
                <w:sz w:val="24"/>
                <w:szCs w:val="24"/>
              </w:rPr>
              <w:t>3</w:t>
            </w:r>
          </w:p>
        </w:tc>
        <w:tc>
          <w:tcPr>
            <w:tcW w:w="2766" w:type="dxa"/>
          </w:tcPr>
          <w:p w:rsidR="005431C9" w:rsidRPr="00B05AA6" w:rsidRDefault="00B403AD" w:rsidP="00A3433B">
            <w:pPr>
              <w:bidi w:val="0"/>
              <w:adjustRightInd w:val="0"/>
              <w:contextualSpacing/>
              <w:jc w:val="center"/>
              <w:rPr>
                <w:rFonts w:ascii="Georgia" w:hAnsi="Georgia" w:cs="David"/>
                <w:sz w:val="24"/>
                <w:szCs w:val="24"/>
              </w:rPr>
            </w:pPr>
            <w:r w:rsidRPr="00B05AA6">
              <w:rPr>
                <w:rFonts w:ascii="Georgia" w:hAnsi="Georgia" w:cs="David"/>
                <w:sz w:val="24"/>
                <w:szCs w:val="24"/>
              </w:rPr>
              <w:t>0.</w:t>
            </w:r>
            <w:r w:rsidR="00A3433B">
              <w:rPr>
                <w:rFonts w:ascii="Georgia" w:hAnsi="Georgia" w:cs="David"/>
                <w:sz w:val="24"/>
                <w:szCs w:val="24"/>
              </w:rPr>
              <w:t>075</w:t>
            </w:r>
            <w:bookmarkStart w:id="0" w:name="_GoBack"/>
            <w:bookmarkEnd w:id="0"/>
          </w:p>
        </w:tc>
      </w:tr>
      <w:tr w:rsidR="005431C9" w:rsidRPr="00B05AA6" w:rsidTr="0021499B">
        <w:tc>
          <w:tcPr>
            <w:tcW w:w="2765" w:type="dxa"/>
          </w:tcPr>
          <w:p w:rsidR="005431C9" w:rsidRPr="00B05AA6" w:rsidRDefault="00255D97" w:rsidP="0083084B">
            <w:pPr>
              <w:bidi w:val="0"/>
              <w:adjustRightInd w:val="0"/>
              <w:contextualSpacing/>
              <w:jc w:val="center"/>
              <w:rPr>
                <w:rFonts w:ascii="Georgia" w:hAnsi="Georgia" w:cs="David"/>
                <w:sz w:val="24"/>
                <w:szCs w:val="24"/>
              </w:rPr>
            </w:pPr>
            <w:r w:rsidRPr="00B05AA6">
              <w:rPr>
                <w:rFonts w:ascii="Georgia" w:hAnsi="Georgia" w:cs="David" w:hint="cs"/>
                <w:sz w:val="24"/>
                <w:szCs w:val="24"/>
                <w:rtl/>
              </w:rPr>
              <w:t>ס"ה</w:t>
            </w:r>
          </w:p>
        </w:tc>
        <w:tc>
          <w:tcPr>
            <w:tcW w:w="2765" w:type="dxa"/>
          </w:tcPr>
          <w:p w:rsidR="005431C9" w:rsidRPr="00B05AA6" w:rsidRDefault="00733B48" w:rsidP="00961CF0">
            <w:pPr>
              <w:bidi w:val="0"/>
              <w:adjustRightInd w:val="0"/>
              <w:contextualSpacing/>
              <w:jc w:val="center"/>
              <w:rPr>
                <w:rFonts w:ascii="Georgia" w:hAnsi="Georgia" w:cs="David"/>
                <w:sz w:val="24"/>
                <w:szCs w:val="24"/>
              </w:rPr>
            </w:pPr>
            <w:r w:rsidRPr="00B05AA6">
              <w:rPr>
                <w:rFonts w:ascii="Georgia" w:hAnsi="Georgia" w:cs="David"/>
                <w:sz w:val="24"/>
                <w:szCs w:val="24"/>
              </w:rPr>
              <w:t>40</w:t>
            </w:r>
          </w:p>
        </w:tc>
        <w:tc>
          <w:tcPr>
            <w:tcW w:w="2766" w:type="dxa"/>
          </w:tcPr>
          <w:p w:rsidR="005431C9" w:rsidRPr="00B05AA6" w:rsidRDefault="00B403AD" w:rsidP="00A60C7A">
            <w:pPr>
              <w:bidi w:val="0"/>
              <w:adjustRightInd w:val="0"/>
              <w:contextualSpacing/>
              <w:jc w:val="center"/>
              <w:rPr>
                <w:rFonts w:ascii="Georgia" w:hAnsi="Georgia" w:cs="David"/>
                <w:sz w:val="24"/>
                <w:szCs w:val="24"/>
              </w:rPr>
            </w:pPr>
            <w:r w:rsidRPr="00B05AA6">
              <w:rPr>
                <w:rFonts w:ascii="Georgia" w:hAnsi="Georgia" w:cs="David"/>
                <w:sz w:val="24"/>
                <w:szCs w:val="24"/>
              </w:rPr>
              <w:t>100%</w:t>
            </w:r>
            <w:proofErr w:type="gramStart"/>
            <w:r w:rsidR="00733B48" w:rsidRPr="00B05AA6">
              <w:rPr>
                <w:rFonts w:ascii="Georgia" w:hAnsi="Georgia" w:cs="David"/>
                <w:sz w:val="24"/>
                <w:szCs w:val="24"/>
              </w:rPr>
              <w:t>?/</w:t>
            </w:r>
            <w:proofErr w:type="gramEnd"/>
          </w:p>
        </w:tc>
      </w:tr>
    </w:tbl>
    <w:p w:rsidR="00A60C7A" w:rsidRPr="00B05AA6" w:rsidRDefault="00960005" w:rsidP="00D947FE">
      <w:pPr>
        <w:bidi w:val="0"/>
        <w:adjustRightInd w:val="0"/>
        <w:spacing w:after="0" w:line="240" w:lineRule="auto"/>
        <w:contextualSpacing/>
        <w:jc w:val="right"/>
        <w:rPr>
          <w:rFonts w:ascii="Georgia" w:hAnsi="Georgia" w:cs="David"/>
          <w:color w:val="FF0000"/>
          <w:sz w:val="52"/>
          <w:szCs w:val="52"/>
          <w:rtl/>
        </w:rPr>
      </w:pPr>
      <w:r w:rsidRPr="00B05AA6">
        <w:rPr>
          <w:rFonts w:ascii="Georgia" w:hAnsi="Georgia" w:cs="David" w:hint="cs"/>
          <w:color w:val="FF0000"/>
          <w:sz w:val="52"/>
          <w:szCs w:val="52"/>
          <w:rtl/>
        </w:rPr>
        <w:t>צריך לצייר</w:t>
      </w:r>
      <w:r w:rsidR="00A60C7A" w:rsidRPr="00B05AA6">
        <w:rPr>
          <w:rFonts w:ascii="Georgia" w:hAnsi="Georgia" w:cs="David" w:hint="cs"/>
          <w:color w:val="FF0000"/>
          <w:sz w:val="52"/>
          <w:szCs w:val="52"/>
          <w:rtl/>
        </w:rPr>
        <w:t xml:space="preserve"> גרף עוגה </w:t>
      </w:r>
    </w:p>
    <w:p w:rsidR="00255D97" w:rsidRPr="00B05AA6" w:rsidRDefault="00255D97" w:rsidP="00255D97">
      <w:pPr>
        <w:bidi w:val="0"/>
        <w:adjustRightInd w:val="0"/>
        <w:spacing w:after="0" w:line="240" w:lineRule="auto"/>
        <w:contextualSpacing/>
        <w:rPr>
          <w:rFonts w:ascii="Georgia" w:hAnsi="Georgia" w:cs="David"/>
          <w:color w:val="FF0000"/>
          <w:sz w:val="52"/>
          <w:szCs w:val="52"/>
          <w:rtl/>
        </w:rPr>
      </w:pPr>
    </w:p>
    <w:p w:rsidR="00255D97" w:rsidRPr="00B05AA6" w:rsidRDefault="00255D97" w:rsidP="00255D97">
      <w:pPr>
        <w:bidi w:val="0"/>
        <w:adjustRightInd w:val="0"/>
        <w:spacing w:after="0" w:line="480" w:lineRule="auto"/>
        <w:contextualSpacing/>
        <w:rPr>
          <w:rFonts w:asciiTheme="minorBidi" w:hAnsiTheme="minorBidi" w:cs="David"/>
          <w:b/>
          <w:bCs/>
          <w:sz w:val="24"/>
          <w:szCs w:val="24"/>
        </w:rPr>
      </w:pPr>
      <w:r w:rsidRPr="00B05AA6">
        <w:rPr>
          <w:rFonts w:asciiTheme="minorBidi" w:hAnsiTheme="minorBidi" w:cs="David"/>
          <w:b/>
          <w:bCs/>
          <w:i/>
          <w:iCs/>
          <w:sz w:val="24"/>
          <w:szCs w:val="24"/>
        </w:rPr>
        <w:t xml:space="preserve">3.2.1 </w:t>
      </w:r>
      <w:r w:rsidRPr="00B05AA6">
        <w:rPr>
          <w:rFonts w:asciiTheme="minorBidi" w:hAnsiTheme="minorBidi" w:cs="David"/>
          <w:b/>
          <w:bCs/>
          <w:i/>
          <w:iCs/>
          <w:sz w:val="24"/>
          <w:szCs w:val="24"/>
          <w:rtl/>
        </w:rPr>
        <w:t>מט</w:t>
      </w:r>
      <w:r w:rsidRPr="00B05AA6">
        <w:rPr>
          <w:rFonts w:asciiTheme="minorBidi" w:hAnsiTheme="minorBidi" w:cs="David" w:hint="cs"/>
          <w:b/>
          <w:bCs/>
          <w:i/>
          <w:iCs/>
          <w:sz w:val="24"/>
          <w:szCs w:val="24"/>
          <w:rtl/>
        </w:rPr>
        <w:t>פורות מתחום הטבע ואסונות הטבע</w:t>
      </w:r>
      <w:r w:rsidRPr="00B05AA6">
        <w:rPr>
          <w:rFonts w:asciiTheme="minorBidi" w:hAnsiTheme="minorBidi" w:cs="David"/>
          <w:b/>
          <w:bCs/>
          <w:i/>
          <w:iCs/>
          <w:sz w:val="24"/>
          <w:szCs w:val="24"/>
          <w:rtl/>
        </w:rPr>
        <w:t xml:space="preserve"> </w:t>
      </w:r>
    </w:p>
    <w:p w:rsidR="00255D97" w:rsidRPr="00B05AA6" w:rsidRDefault="00255D97" w:rsidP="00255D97">
      <w:pPr>
        <w:bidi w:val="0"/>
        <w:adjustRightInd w:val="0"/>
        <w:spacing w:after="0" w:line="240" w:lineRule="auto"/>
        <w:contextualSpacing/>
        <w:rPr>
          <w:rFonts w:ascii="Georgia" w:hAnsi="Georgia" w:cs="David"/>
          <w:color w:val="FF0000"/>
          <w:sz w:val="52"/>
          <w:szCs w:val="52"/>
        </w:rPr>
      </w:pPr>
    </w:p>
    <w:p w:rsidR="00E24093" w:rsidRPr="00B05AA6" w:rsidRDefault="00E24093" w:rsidP="00E24093">
      <w:pPr>
        <w:bidi w:val="0"/>
        <w:adjustRightInd w:val="0"/>
        <w:spacing w:after="0" w:line="240" w:lineRule="auto"/>
        <w:contextualSpacing/>
        <w:rPr>
          <w:rFonts w:ascii="Georgia" w:hAnsi="Georgia"/>
          <w:b/>
          <w:bCs/>
          <w:i/>
          <w:iCs/>
          <w:sz w:val="24"/>
          <w:szCs w:val="24"/>
        </w:rPr>
      </w:pPr>
    </w:p>
    <w:p w:rsidR="00C53D45" w:rsidRPr="00B05AA6" w:rsidRDefault="00C53D45" w:rsidP="00C538E7">
      <w:pPr>
        <w:adjustRightInd w:val="0"/>
        <w:spacing w:after="0" w:line="240" w:lineRule="auto"/>
        <w:contextualSpacing/>
        <w:rPr>
          <w:rFonts w:ascii="Georgia" w:hAnsi="Georgia" w:cstheme="majorBidi"/>
          <w:sz w:val="24"/>
          <w:szCs w:val="24"/>
          <w:rtl/>
        </w:rPr>
      </w:pPr>
    </w:p>
    <w:p w:rsidR="00890CD3" w:rsidRPr="00B05AA6" w:rsidRDefault="00C53D45" w:rsidP="00851952">
      <w:pPr>
        <w:adjustRightInd w:val="0"/>
        <w:spacing w:after="0" w:line="240" w:lineRule="auto"/>
        <w:contextualSpacing/>
        <w:rPr>
          <w:rFonts w:ascii="Georgia" w:hAnsi="Georgia" w:cs="David"/>
          <w:sz w:val="24"/>
          <w:szCs w:val="24"/>
          <w:rtl/>
        </w:rPr>
      </w:pPr>
      <w:r w:rsidRPr="00B05AA6">
        <w:rPr>
          <w:rFonts w:ascii="Georgia" w:hAnsi="Georgia" w:cs="David" w:hint="cs"/>
          <w:sz w:val="24"/>
          <w:szCs w:val="24"/>
          <w:rtl/>
        </w:rPr>
        <w:t xml:space="preserve">מטפורות מתחום הטבע קיימות </w:t>
      </w:r>
      <w:r w:rsidR="001C7471" w:rsidRPr="00B05AA6">
        <w:rPr>
          <w:rFonts w:ascii="Georgia" w:hAnsi="Georgia" w:cs="David" w:hint="cs"/>
          <w:sz w:val="24"/>
          <w:szCs w:val="24"/>
          <w:rtl/>
        </w:rPr>
        <w:t>בכל הדתות</w:t>
      </w:r>
      <w:r w:rsidRPr="00B05AA6">
        <w:rPr>
          <w:rFonts w:ascii="Georgia" w:hAnsi="Georgia" w:cs="David" w:hint="cs"/>
          <w:sz w:val="24"/>
          <w:szCs w:val="24"/>
          <w:rtl/>
        </w:rPr>
        <w:t xml:space="preserve">, למשל </w:t>
      </w:r>
      <w:r w:rsidR="001C7471" w:rsidRPr="00B05AA6">
        <w:rPr>
          <w:rFonts w:ascii="Georgia" w:hAnsi="Georgia" w:cs="David" w:hint="cs"/>
          <w:sz w:val="24"/>
          <w:szCs w:val="24"/>
          <w:rtl/>
        </w:rPr>
        <w:t xml:space="preserve">במקרא כתוב </w:t>
      </w:r>
      <w:r w:rsidRPr="00B05AA6">
        <w:rPr>
          <w:rFonts w:ascii="Georgia" w:hAnsi="Georgia" w:cs="David" w:hint="cs"/>
          <w:sz w:val="24"/>
          <w:szCs w:val="24"/>
          <w:rtl/>
        </w:rPr>
        <w:t xml:space="preserve">"כי האדם עץ השדה" </w:t>
      </w:r>
      <w:r w:rsidR="00D8215F" w:rsidRPr="00B05AA6">
        <w:rPr>
          <w:rFonts w:ascii="Georgia" w:hAnsi="Georgia" w:cs="David" w:hint="cs"/>
          <w:sz w:val="24"/>
          <w:szCs w:val="24"/>
          <w:rtl/>
        </w:rPr>
        <w:t xml:space="preserve">(דברים כ, </w:t>
      </w:r>
      <w:proofErr w:type="spellStart"/>
      <w:r w:rsidR="00E40C61" w:rsidRPr="00B05AA6">
        <w:rPr>
          <w:rFonts w:ascii="Georgia" w:hAnsi="Georgia" w:cs="David" w:hint="cs"/>
          <w:sz w:val="24"/>
          <w:szCs w:val="24"/>
          <w:rtl/>
        </w:rPr>
        <w:t>יט</w:t>
      </w:r>
      <w:proofErr w:type="spellEnd"/>
      <w:r w:rsidR="00E40C61" w:rsidRPr="00B05AA6">
        <w:rPr>
          <w:rFonts w:ascii="Georgia" w:hAnsi="Georgia" w:cs="David" w:hint="cs"/>
          <w:sz w:val="24"/>
          <w:szCs w:val="24"/>
          <w:rtl/>
        </w:rPr>
        <w:t xml:space="preserve">) כלומר כפי </w:t>
      </w:r>
      <w:r w:rsidR="00796ACD" w:rsidRPr="00B05AA6">
        <w:rPr>
          <w:rFonts w:ascii="Georgia" w:hAnsi="Georgia" w:cs="David" w:hint="cs"/>
          <w:sz w:val="24"/>
          <w:szCs w:val="24"/>
          <w:rtl/>
        </w:rPr>
        <w:t xml:space="preserve">שהשקעה בגרעין תניב עץ חסון ופירות משובחים, כך גם הילד הקטן הוא כמו גרעין, והשקעה בו </w:t>
      </w:r>
      <w:r w:rsidR="000D3F3B" w:rsidRPr="00B05AA6">
        <w:rPr>
          <w:rFonts w:ascii="Georgia" w:hAnsi="Georgia" w:cs="David" w:hint="cs"/>
          <w:sz w:val="24"/>
          <w:szCs w:val="24"/>
          <w:rtl/>
        </w:rPr>
        <w:t>תשתלם כשהוא י</w:t>
      </w:r>
      <w:r w:rsidR="00733BB9" w:rsidRPr="00B05AA6">
        <w:rPr>
          <w:rFonts w:ascii="Georgia" w:hAnsi="Georgia" w:cs="David" w:hint="cs"/>
          <w:sz w:val="24"/>
          <w:szCs w:val="24"/>
          <w:rtl/>
        </w:rPr>
        <w:t>תבגר ויהיה יציב ובעל</w:t>
      </w:r>
      <w:r w:rsidR="000D3F3B" w:rsidRPr="00B05AA6">
        <w:rPr>
          <w:rFonts w:ascii="Georgia" w:hAnsi="Georgia" w:cs="David" w:hint="cs"/>
          <w:sz w:val="24"/>
          <w:szCs w:val="24"/>
          <w:rtl/>
        </w:rPr>
        <w:t xml:space="preserve"> ערכים. </w:t>
      </w:r>
      <w:r w:rsidR="001C7471" w:rsidRPr="00B05AA6">
        <w:rPr>
          <w:rFonts w:ascii="Georgia" w:hAnsi="Georgia" w:cs="David" w:hint="cs"/>
          <w:sz w:val="24"/>
          <w:szCs w:val="24"/>
          <w:rtl/>
        </w:rPr>
        <w:t>בקוראן כתוב מסרנו לך (לנביא מוחמד) את הקוראן כדי להוציא את האנשים מהחושך אל האור כלומר מחושך</w:t>
      </w:r>
      <w:r w:rsidR="00670EB6" w:rsidRPr="00B05AA6">
        <w:rPr>
          <w:rFonts w:ascii="Georgia" w:hAnsi="Georgia" w:cs="David" w:hint="cs"/>
          <w:sz w:val="24"/>
          <w:szCs w:val="24"/>
          <w:rtl/>
        </w:rPr>
        <w:t xml:space="preserve"> הבורות אל אור הידע.</w:t>
      </w:r>
      <w:r w:rsidR="001C7471" w:rsidRPr="00B05AA6">
        <w:rPr>
          <w:rFonts w:ascii="Georgia" w:hAnsi="Georgia" w:cs="David" w:hint="cs"/>
          <w:sz w:val="24"/>
          <w:szCs w:val="24"/>
          <w:rtl/>
        </w:rPr>
        <w:t xml:space="preserve"> ה</w:t>
      </w:r>
      <w:r w:rsidR="00960005" w:rsidRPr="00B05AA6">
        <w:rPr>
          <w:rFonts w:ascii="Georgia" w:hAnsi="Georgia" w:cs="David" w:hint="cs"/>
          <w:sz w:val="24"/>
          <w:szCs w:val="24"/>
          <w:rtl/>
        </w:rPr>
        <w:t xml:space="preserve">סטודנטים הערבים </w:t>
      </w:r>
      <w:r w:rsidR="00C538E7" w:rsidRPr="00B05AA6">
        <w:rPr>
          <w:rFonts w:ascii="Georgia" w:hAnsi="Georgia" w:cs="David" w:hint="cs"/>
          <w:sz w:val="24"/>
          <w:szCs w:val="24"/>
          <w:rtl/>
        </w:rPr>
        <w:t>נוטים להשתמש במטפורות שקופות במיוחד מתחום הטבע ואסונות הטבע כי מטפורות אלה חדות המשקפות דיבור ישיר, ואינן מצריכות להפעיל חשיבה מעמיקה לפענוח המסר העמוד מאחוריהן, בניגוד לשימוש במטפורות של פוליטיקאים ממולחים שהן מורכבות יותר, ולא תמיד קל לזהות את המסר העומד מאחוריהן.</w:t>
      </w:r>
    </w:p>
    <w:p w:rsidR="00666177" w:rsidRPr="00B05AA6" w:rsidRDefault="00890CD3" w:rsidP="00E14A5A">
      <w:pPr>
        <w:adjustRightInd w:val="0"/>
        <w:spacing w:after="0" w:line="240" w:lineRule="auto"/>
        <w:contextualSpacing/>
        <w:rPr>
          <w:rFonts w:ascii="Georgia" w:hAnsi="Georgia" w:cs="David"/>
          <w:sz w:val="24"/>
          <w:szCs w:val="24"/>
          <w:rtl/>
        </w:rPr>
      </w:pPr>
      <w:r w:rsidRPr="00B05AA6">
        <w:rPr>
          <w:rFonts w:ascii="Georgia" w:hAnsi="Georgia" w:cs="David" w:hint="cs"/>
          <w:sz w:val="24"/>
          <w:szCs w:val="24"/>
          <w:rtl/>
        </w:rPr>
        <w:lastRenderedPageBreak/>
        <w:t>בדוגמאות</w:t>
      </w:r>
      <w:r w:rsidR="00851952" w:rsidRPr="00B05AA6">
        <w:rPr>
          <w:rFonts w:ascii="Georgia" w:hAnsi="Georgia" w:cs="David" w:hint="cs"/>
          <w:sz w:val="24"/>
          <w:szCs w:val="24"/>
          <w:rtl/>
        </w:rPr>
        <w:t xml:space="preserve"> </w:t>
      </w:r>
      <w:r w:rsidR="00160AFD" w:rsidRPr="00B05AA6">
        <w:rPr>
          <w:rFonts w:ascii="Georgia" w:hAnsi="Georgia" w:cs="David" w:hint="cs"/>
          <w:sz w:val="24"/>
          <w:szCs w:val="24"/>
          <w:rtl/>
        </w:rPr>
        <w:t xml:space="preserve">1, 2, 3, 10, 12, 13, 15, 19, 22 </w:t>
      </w:r>
      <w:r w:rsidR="00FD5122" w:rsidRPr="00B05AA6">
        <w:rPr>
          <w:rFonts w:ascii="Georgia" w:hAnsi="Georgia" w:cs="David" w:hint="cs"/>
          <w:sz w:val="24"/>
          <w:szCs w:val="24"/>
          <w:rtl/>
        </w:rPr>
        <w:t xml:space="preserve"> </w:t>
      </w:r>
      <w:r w:rsidRPr="00B05AA6">
        <w:rPr>
          <w:rFonts w:ascii="Georgia" w:hAnsi="Georgia" w:cs="David" w:hint="cs"/>
          <w:sz w:val="24"/>
          <w:szCs w:val="24"/>
          <w:rtl/>
        </w:rPr>
        <w:t xml:space="preserve">הסטודנטים הערבים משתמשים במושגים מטפוריים הקשורים </w:t>
      </w:r>
      <w:r w:rsidR="00160AFD" w:rsidRPr="00B05AA6">
        <w:rPr>
          <w:rFonts w:ascii="Georgia" w:hAnsi="Georgia" w:cs="David" w:hint="cs"/>
          <w:sz w:val="24"/>
          <w:szCs w:val="24"/>
          <w:rtl/>
        </w:rPr>
        <w:t>למים ו</w:t>
      </w:r>
      <w:r w:rsidRPr="00B05AA6">
        <w:rPr>
          <w:rFonts w:ascii="Georgia" w:hAnsi="Georgia" w:cs="David" w:hint="cs"/>
          <w:sz w:val="24"/>
          <w:szCs w:val="24"/>
          <w:rtl/>
        </w:rPr>
        <w:t>לתנועת כמות עצומה של מים, כגון שיטפון, מבול</w:t>
      </w:r>
      <w:r w:rsidR="00851952" w:rsidRPr="00B05AA6">
        <w:rPr>
          <w:rFonts w:ascii="Georgia" w:hAnsi="Georgia" w:cs="David" w:hint="cs"/>
          <w:sz w:val="24"/>
          <w:szCs w:val="24"/>
          <w:rtl/>
        </w:rPr>
        <w:t>, אגם</w:t>
      </w:r>
      <w:r w:rsidR="00160AFD" w:rsidRPr="00B05AA6">
        <w:rPr>
          <w:rFonts w:ascii="Georgia" w:hAnsi="Georgia" w:cs="David" w:hint="cs"/>
          <w:sz w:val="24"/>
          <w:szCs w:val="24"/>
          <w:rtl/>
        </w:rPr>
        <w:t>,</w:t>
      </w:r>
      <w:r w:rsidR="00D21987" w:rsidRPr="00B05AA6">
        <w:rPr>
          <w:rFonts w:ascii="Georgia" w:hAnsi="Georgia" w:cs="David" w:hint="cs"/>
          <w:sz w:val="24"/>
          <w:szCs w:val="24"/>
          <w:rtl/>
        </w:rPr>
        <w:t xml:space="preserve"> גלים, </w:t>
      </w:r>
      <w:r w:rsidRPr="00B05AA6">
        <w:rPr>
          <w:rFonts w:ascii="Georgia" w:hAnsi="Georgia" w:cs="David" w:hint="cs"/>
          <w:sz w:val="24"/>
          <w:szCs w:val="24"/>
          <w:rtl/>
        </w:rPr>
        <w:t>צונמי</w:t>
      </w:r>
      <w:r w:rsidR="00D21987" w:rsidRPr="00B05AA6">
        <w:rPr>
          <w:rFonts w:ascii="Georgia" w:hAnsi="Georgia" w:cs="David" w:hint="cs"/>
          <w:sz w:val="24"/>
          <w:szCs w:val="24"/>
          <w:rtl/>
        </w:rPr>
        <w:t xml:space="preserve"> וכדומה</w:t>
      </w:r>
      <w:r w:rsidR="00730D30" w:rsidRPr="00B05AA6">
        <w:rPr>
          <w:rFonts w:ascii="Georgia" w:hAnsi="Georgia" w:cs="David" w:hint="cs"/>
          <w:sz w:val="24"/>
          <w:szCs w:val="24"/>
          <w:rtl/>
        </w:rPr>
        <w:t xml:space="preserve">. מושגים אלה ממחישים את מצב הכפר הערבי העגום </w:t>
      </w:r>
      <w:r w:rsidR="00980598" w:rsidRPr="00B05AA6">
        <w:rPr>
          <w:rFonts w:ascii="Georgia" w:hAnsi="Georgia" w:cs="David" w:hint="cs"/>
          <w:sz w:val="24"/>
          <w:szCs w:val="24"/>
          <w:rtl/>
        </w:rPr>
        <w:t xml:space="preserve">ואת הסכנה </w:t>
      </w:r>
      <w:r w:rsidR="00B1235D" w:rsidRPr="00B05AA6">
        <w:rPr>
          <w:rFonts w:ascii="Georgia" w:hAnsi="Georgia" w:cs="David" w:hint="cs"/>
          <w:sz w:val="24"/>
          <w:szCs w:val="24"/>
          <w:rtl/>
        </w:rPr>
        <w:t>המא</w:t>
      </w:r>
      <w:r w:rsidR="00606902" w:rsidRPr="00B05AA6">
        <w:rPr>
          <w:rFonts w:ascii="Georgia" w:hAnsi="Georgia" w:cs="David" w:hint="cs"/>
          <w:sz w:val="24"/>
          <w:szCs w:val="24"/>
          <w:rtl/>
        </w:rPr>
        <w:t>יימת עליו,</w:t>
      </w:r>
      <w:r w:rsidR="00A96530" w:rsidRPr="00B05AA6">
        <w:rPr>
          <w:rFonts w:ascii="Georgia" w:hAnsi="Georgia" w:cs="David" w:hint="cs"/>
          <w:sz w:val="24"/>
          <w:szCs w:val="24"/>
          <w:rtl/>
        </w:rPr>
        <w:t xml:space="preserve"> </w:t>
      </w:r>
      <w:r w:rsidR="00606902" w:rsidRPr="00B05AA6">
        <w:rPr>
          <w:rFonts w:ascii="Georgia" w:hAnsi="Georgia" w:cs="David" w:hint="cs"/>
          <w:sz w:val="24"/>
          <w:szCs w:val="24"/>
          <w:rtl/>
        </w:rPr>
        <w:t>על כן נדרש סיוע כלכלי מידי ומשמעותי.</w:t>
      </w:r>
      <w:r w:rsidR="00B1235D" w:rsidRPr="00B05AA6">
        <w:rPr>
          <w:rFonts w:ascii="Georgia" w:hAnsi="Georgia" w:cs="David" w:hint="cs"/>
          <w:sz w:val="24"/>
          <w:szCs w:val="24"/>
          <w:rtl/>
        </w:rPr>
        <w:t xml:space="preserve"> ראוי לציין בהקשר זה </w:t>
      </w:r>
      <w:r w:rsidR="000B6DD4" w:rsidRPr="00B05AA6">
        <w:rPr>
          <w:rFonts w:ascii="Georgia" w:hAnsi="Georgia" w:cs="David" w:hint="cs"/>
          <w:sz w:val="24"/>
          <w:szCs w:val="24"/>
          <w:rtl/>
        </w:rPr>
        <w:t>שהשימוש המטפורי ב</w:t>
      </w:r>
      <w:r w:rsidR="00B1235D" w:rsidRPr="00B05AA6">
        <w:rPr>
          <w:rFonts w:ascii="Georgia" w:hAnsi="Georgia" w:cs="David" w:hint="cs"/>
          <w:sz w:val="24"/>
          <w:szCs w:val="24"/>
          <w:rtl/>
        </w:rPr>
        <w:t xml:space="preserve">מושג "מבול" </w:t>
      </w:r>
      <w:r w:rsidR="000B6DD4" w:rsidRPr="00B05AA6">
        <w:rPr>
          <w:rFonts w:ascii="Georgia" w:hAnsi="Georgia" w:cs="David" w:hint="cs"/>
          <w:sz w:val="24"/>
          <w:szCs w:val="24"/>
          <w:rtl/>
        </w:rPr>
        <w:t xml:space="preserve">הוא שימוש מסורתי </w:t>
      </w:r>
      <w:r w:rsidR="00491D18" w:rsidRPr="00B05AA6">
        <w:rPr>
          <w:rFonts w:ascii="Georgia" w:hAnsi="Georgia" w:cs="David" w:hint="cs"/>
          <w:sz w:val="24"/>
          <w:szCs w:val="24"/>
          <w:rtl/>
        </w:rPr>
        <w:t xml:space="preserve">(כפועל וגם כשם) בהקשר של הגירה, במיוחד בהקשרים שבהם מגנים על </w:t>
      </w:r>
      <w:r w:rsidR="00A96530" w:rsidRPr="00B05AA6">
        <w:rPr>
          <w:rFonts w:ascii="Georgia" w:hAnsi="Georgia" w:cs="David" w:hint="cs"/>
          <w:sz w:val="24"/>
          <w:szCs w:val="24"/>
          <w:rtl/>
        </w:rPr>
        <w:t>אידיאולוגיה ו</w:t>
      </w:r>
      <w:r w:rsidR="00491D18" w:rsidRPr="00B05AA6">
        <w:rPr>
          <w:rFonts w:ascii="Georgia" w:hAnsi="Georgia" w:cs="David" w:hint="cs"/>
          <w:sz w:val="24"/>
          <w:szCs w:val="24"/>
          <w:rtl/>
        </w:rPr>
        <w:t xml:space="preserve">תהליכים נגד הגירה. שימושים מטפוריים הקשורים לתנועת המים בכלל ולמבול בפרט </w:t>
      </w:r>
      <w:r w:rsidR="00022D35" w:rsidRPr="00B05AA6">
        <w:rPr>
          <w:rFonts w:ascii="Georgia" w:hAnsi="Georgia" w:cs="David" w:hint="cs"/>
          <w:sz w:val="24"/>
          <w:szCs w:val="24"/>
          <w:rtl/>
        </w:rPr>
        <w:t xml:space="preserve">הם חלק </w:t>
      </w:r>
      <w:proofErr w:type="spellStart"/>
      <w:r w:rsidR="00022D35" w:rsidRPr="00B05AA6">
        <w:rPr>
          <w:rFonts w:ascii="Georgia" w:hAnsi="Georgia" w:cs="David" w:hint="cs"/>
          <w:sz w:val="24"/>
          <w:szCs w:val="24"/>
          <w:rtl/>
        </w:rPr>
        <w:t>מהניאומים</w:t>
      </w:r>
      <w:proofErr w:type="spellEnd"/>
      <w:r w:rsidR="00022D35" w:rsidRPr="00B05AA6">
        <w:rPr>
          <w:rFonts w:ascii="Georgia" w:hAnsi="Georgia" w:cs="David" w:hint="cs"/>
          <w:sz w:val="24"/>
          <w:szCs w:val="24"/>
          <w:rtl/>
        </w:rPr>
        <w:t xml:space="preserve"> על ההגירה וזכות </w:t>
      </w:r>
      <w:r w:rsidR="00A96530" w:rsidRPr="00B05AA6">
        <w:rPr>
          <w:rFonts w:ascii="Georgia" w:hAnsi="Georgia" w:cs="David" w:hint="cs"/>
          <w:sz w:val="24"/>
          <w:szCs w:val="24"/>
          <w:rtl/>
        </w:rPr>
        <w:t xml:space="preserve">המהגרים למקלט, כלומר חלק מסגנון הדיבור השולט בשיח על המהגרים ומבקשי המקלט לפחות בשפה האנגלית המודרנית. </w:t>
      </w:r>
      <w:r w:rsidR="00D8215F" w:rsidRPr="00B05AA6">
        <w:rPr>
          <w:rFonts w:ascii="Georgia" w:hAnsi="Georgia" w:cs="David" w:hint="cs"/>
          <w:sz w:val="24"/>
          <w:szCs w:val="24"/>
          <w:rtl/>
        </w:rPr>
        <w:t xml:space="preserve">ההגירה מתוארת באופן מסורתי בשפה האנגלית האמריקאית והבריטית </w:t>
      </w:r>
      <w:r w:rsidR="0053407E" w:rsidRPr="00B05AA6">
        <w:rPr>
          <w:rFonts w:ascii="Georgia" w:hAnsi="Georgia" w:cs="David" w:hint="cs"/>
          <w:sz w:val="24"/>
          <w:szCs w:val="24"/>
          <w:rtl/>
        </w:rPr>
        <w:t>כ</w:t>
      </w:r>
      <w:r w:rsidR="0045201C" w:rsidRPr="00B05AA6">
        <w:rPr>
          <w:rFonts w:ascii="Georgia" w:hAnsi="Georgia" w:cs="David" w:hint="cs"/>
          <w:sz w:val="24"/>
          <w:szCs w:val="24"/>
          <w:rtl/>
        </w:rPr>
        <w:t xml:space="preserve">פלישה, מחלה וכצורות של אסונות, כגון רעידות אדמה ופיצוצים </w:t>
      </w:r>
      <w:r w:rsidR="001614D5" w:rsidRPr="00B05AA6">
        <w:rPr>
          <w:rFonts w:ascii="Georgia" w:hAnsi="Georgia" w:cs="David" w:hint="cs"/>
          <w:sz w:val="24"/>
          <w:szCs w:val="24"/>
          <w:rtl/>
        </w:rPr>
        <w:t>(</w:t>
      </w:r>
      <w:proofErr w:type="spellStart"/>
      <w:r w:rsidR="001614D5" w:rsidRPr="00B05AA6">
        <w:rPr>
          <w:rFonts w:ascii="Georgia" w:hAnsi="Georgia" w:cs="David"/>
          <w:sz w:val="24"/>
          <w:szCs w:val="24"/>
          <w:lang w:bidi="ar-SA"/>
        </w:rPr>
        <w:t>Semino</w:t>
      </w:r>
      <w:proofErr w:type="spellEnd"/>
      <w:r w:rsidR="001614D5" w:rsidRPr="00B05AA6">
        <w:rPr>
          <w:rFonts w:ascii="Georgia" w:hAnsi="Georgia" w:cs="David"/>
          <w:sz w:val="24"/>
          <w:szCs w:val="24"/>
          <w:lang w:bidi="ar-SA"/>
        </w:rPr>
        <w:t xml:space="preserve"> 2008: </w:t>
      </w:r>
      <w:r w:rsidR="00F221F2" w:rsidRPr="00B05AA6">
        <w:rPr>
          <w:rFonts w:ascii="Georgia" w:hAnsi="Georgia" w:cs="David"/>
          <w:sz w:val="24"/>
          <w:szCs w:val="24"/>
          <w:lang w:bidi="ar-SA"/>
        </w:rPr>
        <w:t>87-90</w:t>
      </w:r>
      <w:r w:rsidR="00F221F2" w:rsidRPr="00B05AA6">
        <w:rPr>
          <w:rFonts w:ascii="Georgia" w:hAnsi="Georgia" w:cs="David" w:hint="cs"/>
          <w:sz w:val="24"/>
          <w:szCs w:val="24"/>
          <w:rtl/>
        </w:rPr>
        <w:t>).</w:t>
      </w:r>
      <w:r w:rsidR="00E14A5A" w:rsidRPr="00B05AA6">
        <w:rPr>
          <w:rFonts w:ascii="Georgia" w:hAnsi="Georgia" w:cs="David" w:hint="cs"/>
          <w:sz w:val="24"/>
          <w:szCs w:val="24"/>
          <w:rtl/>
        </w:rPr>
        <w:t xml:space="preserve"> </w:t>
      </w:r>
      <w:r w:rsidR="00666177" w:rsidRPr="00B05AA6">
        <w:rPr>
          <w:rFonts w:ascii="Georgia" w:hAnsi="Georgia" w:cs="David" w:hint="cs"/>
          <w:sz w:val="24"/>
          <w:szCs w:val="24"/>
          <w:rtl/>
        </w:rPr>
        <w:t>ה</w:t>
      </w:r>
      <w:r w:rsidR="008C56BE" w:rsidRPr="00B05AA6">
        <w:rPr>
          <w:rFonts w:ascii="Georgia" w:hAnsi="Georgia" w:cs="David" w:hint="cs"/>
          <w:sz w:val="24"/>
          <w:szCs w:val="24"/>
          <w:rtl/>
        </w:rPr>
        <w:t xml:space="preserve">שימושים </w:t>
      </w:r>
      <w:r w:rsidR="00666177" w:rsidRPr="00B05AA6">
        <w:rPr>
          <w:rFonts w:ascii="Georgia" w:hAnsi="Georgia" w:cs="David" w:hint="cs"/>
          <w:sz w:val="24"/>
          <w:szCs w:val="24"/>
          <w:rtl/>
        </w:rPr>
        <w:t>ה</w:t>
      </w:r>
      <w:r w:rsidR="008C56BE" w:rsidRPr="00B05AA6">
        <w:rPr>
          <w:rFonts w:ascii="Georgia" w:hAnsi="Georgia" w:cs="David" w:hint="cs"/>
          <w:sz w:val="24"/>
          <w:szCs w:val="24"/>
          <w:rtl/>
        </w:rPr>
        <w:t>מטפוריים</w:t>
      </w:r>
      <w:r w:rsidR="00666177" w:rsidRPr="00B05AA6">
        <w:rPr>
          <w:rFonts w:ascii="Georgia" w:hAnsi="Georgia" w:cs="David" w:hint="cs"/>
          <w:sz w:val="24"/>
          <w:szCs w:val="24"/>
          <w:rtl/>
        </w:rPr>
        <w:t xml:space="preserve"> הקשורים לתנועות מים </w:t>
      </w:r>
      <w:r w:rsidR="00075A91" w:rsidRPr="00B05AA6">
        <w:rPr>
          <w:rFonts w:ascii="Georgia" w:hAnsi="Georgia" w:cs="David" w:hint="cs"/>
          <w:sz w:val="24"/>
          <w:szCs w:val="24"/>
          <w:rtl/>
        </w:rPr>
        <w:t xml:space="preserve">תכליתם להשפיע על דעתו של שר הפנים ולשדלו לנקוט מדיניות אחרת. </w:t>
      </w:r>
      <w:r w:rsidR="00C9671D" w:rsidRPr="00B05AA6">
        <w:rPr>
          <w:rFonts w:ascii="Georgia" w:hAnsi="Georgia" w:cs="David" w:hint="cs"/>
          <w:sz w:val="24"/>
          <w:szCs w:val="24"/>
          <w:rtl/>
        </w:rPr>
        <w:t>גם הביטויים המטפוריים</w:t>
      </w:r>
      <w:r w:rsidR="002166B4" w:rsidRPr="00B05AA6">
        <w:rPr>
          <w:rFonts w:ascii="Georgia" w:hAnsi="Georgia" w:cs="David" w:hint="cs"/>
          <w:sz w:val="24"/>
          <w:szCs w:val="24"/>
          <w:rtl/>
        </w:rPr>
        <w:t xml:space="preserve"> רעידת אדמה, חורבה ו</w:t>
      </w:r>
      <w:r w:rsidR="00C9671D" w:rsidRPr="00B05AA6">
        <w:rPr>
          <w:rFonts w:ascii="Georgia" w:hAnsi="Georgia" w:cs="David" w:hint="cs"/>
          <w:sz w:val="24"/>
          <w:szCs w:val="24"/>
          <w:rtl/>
        </w:rPr>
        <w:t xml:space="preserve">הר געש </w:t>
      </w:r>
      <w:r w:rsidR="002166B4" w:rsidRPr="00B05AA6">
        <w:rPr>
          <w:rFonts w:ascii="Georgia" w:hAnsi="Georgia" w:cs="David" w:hint="cs"/>
          <w:sz w:val="24"/>
          <w:szCs w:val="24"/>
          <w:rtl/>
        </w:rPr>
        <w:t xml:space="preserve">בדוגמאות 6, </w:t>
      </w:r>
      <w:r w:rsidR="00FD5122" w:rsidRPr="00B05AA6">
        <w:rPr>
          <w:rFonts w:ascii="Georgia" w:hAnsi="Georgia" w:cs="David" w:hint="cs"/>
          <w:sz w:val="24"/>
          <w:szCs w:val="24"/>
          <w:rtl/>
        </w:rPr>
        <w:t>8</w:t>
      </w:r>
      <w:r w:rsidR="00455E2A" w:rsidRPr="00B05AA6">
        <w:rPr>
          <w:rFonts w:ascii="Georgia" w:hAnsi="Georgia" w:cs="David" w:hint="cs"/>
          <w:sz w:val="24"/>
          <w:szCs w:val="24"/>
          <w:rtl/>
        </w:rPr>
        <w:t>, 2</w:t>
      </w:r>
      <w:r w:rsidR="00FD5122" w:rsidRPr="00B05AA6">
        <w:rPr>
          <w:rFonts w:ascii="Georgia" w:hAnsi="Georgia" w:cs="David" w:hint="cs"/>
          <w:sz w:val="24"/>
          <w:szCs w:val="24"/>
          <w:rtl/>
        </w:rPr>
        <w:t>1</w:t>
      </w:r>
      <w:r w:rsidR="00E14A5A" w:rsidRPr="00B05AA6">
        <w:rPr>
          <w:rFonts w:ascii="Georgia" w:hAnsi="Georgia" w:cs="David" w:hint="cs"/>
          <w:sz w:val="24"/>
          <w:szCs w:val="24"/>
          <w:rtl/>
        </w:rPr>
        <w:t xml:space="preserve"> המ</w:t>
      </w:r>
      <w:r w:rsidR="00455E2A" w:rsidRPr="00B05AA6">
        <w:rPr>
          <w:rFonts w:ascii="Georgia" w:hAnsi="Georgia" w:cs="David" w:hint="cs"/>
          <w:sz w:val="24"/>
          <w:szCs w:val="24"/>
          <w:rtl/>
        </w:rPr>
        <w:t>שקפות צורות של אסונות</w:t>
      </w:r>
      <w:r w:rsidR="00E14A5A" w:rsidRPr="00B05AA6">
        <w:rPr>
          <w:rFonts w:ascii="Georgia" w:hAnsi="Georgia" w:cs="David" w:hint="cs"/>
          <w:sz w:val="24"/>
          <w:szCs w:val="24"/>
          <w:rtl/>
        </w:rPr>
        <w:t xml:space="preserve"> טבע</w:t>
      </w:r>
      <w:r w:rsidR="00455E2A" w:rsidRPr="00B05AA6">
        <w:rPr>
          <w:rFonts w:ascii="Georgia" w:hAnsi="Georgia" w:cs="David" w:hint="cs"/>
          <w:sz w:val="24"/>
          <w:szCs w:val="24"/>
          <w:rtl/>
        </w:rPr>
        <w:t xml:space="preserve">, </w:t>
      </w:r>
      <w:r w:rsidR="00E14A5A" w:rsidRPr="00B05AA6">
        <w:rPr>
          <w:rFonts w:ascii="Georgia" w:hAnsi="Georgia" w:cs="David" w:hint="cs"/>
          <w:sz w:val="24"/>
          <w:szCs w:val="24"/>
          <w:rtl/>
        </w:rPr>
        <w:t xml:space="preserve">וכמו כן השימושים המטפוריים מעולם הטבע, כגון מדבר צחיח, </w:t>
      </w:r>
      <w:r w:rsidR="00320B63" w:rsidRPr="00B05AA6">
        <w:rPr>
          <w:rFonts w:ascii="Georgia" w:hAnsi="Georgia" w:cs="David" w:hint="cs"/>
          <w:sz w:val="24"/>
          <w:szCs w:val="24"/>
          <w:rtl/>
        </w:rPr>
        <w:t xml:space="preserve">חורבה, </w:t>
      </w:r>
      <w:r w:rsidR="00E14A5A" w:rsidRPr="00B05AA6">
        <w:rPr>
          <w:rFonts w:ascii="Georgia" w:hAnsi="Georgia" w:cs="David" w:hint="cs"/>
          <w:sz w:val="24"/>
          <w:szCs w:val="24"/>
          <w:rtl/>
        </w:rPr>
        <w:t xml:space="preserve">אתר אשפה, אי בודד ועוד בדוגמאות 4, 6, 7, 17 </w:t>
      </w:r>
      <w:r w:rsidR="00455E2A" w:rsidRPr="00B05AA6">
        <w:rPr>
          <w:rFonts w:ascii="Georgia" w:hAnsi="Georgia" w:cs="David" w:hint="cs"/>
          <w:sz w:val="24"/>
          <w:szCs w:val="24"/>
          <w:rtl/>
        </w:rPr>
        <w:t xml:space="preserve">תפקידן </w:t>
      </w:r>
      <w:r w:rsidR="00895E6B" w:rsidRPr="00B05AA6">
        <w:rPr>
          <w:rFonts w:ascii="Georgia" w:hAnsi="Georgia" w:cs="David" w:hint="cs"/>
          <w:sz w:val="24"/>
          <w:szCs w:val="24"/>
          <w:rtl/>
        </w:rPr>
        <w:t>למסגר את השיח על פיתוח הכפר הערבי במונחים המשקפים סכנה ממשית ואיום מוחשי ומדגישים את הנחיצות להנשים את הכפר הערבי ולפתח אותו</w:t>
      </w:r>
      <w:r w:rsidR="00666177" w:rsidRPr="00B05AA6">
        <w:rPr>
          <w:rFonts w:ascii="Georgia" w:hAnsi="Georgia" w:cs="David" w:hint="cs"/>
          <w:sz w:val="24"/>
          <w:szCs w:val="24"/>
          <w:rtl/>
        </w:rPr>
        <w:t xml:space="preserve">. </w:t>
      </w:r>
    </w:p>
    <w:p w:rsidR="00FA1A96" w:rsidRPr="00B05AA6" w:rsidRDefault="00FA1A96" w:rsidP="00E40C61">
      <w:pPr>
        <w:adjustRightInd w:val="0"/>
        <w:spacing w:after="0" w:line="240" w:lineRule="auto"/>
        <w:contextualSpacing/>
        <w:rPr>
          <w:rFonts w:ascii="Georgia" w:hAnsi="Georgia" w:cs="David"/>
          <w:sz w:val="24"/>
          <w:szCs w:val="24"/>
          <w:rtl/>
        </w:rPr>
      </w:pPr>
    </w:p>
    <w:p w:rsidR="00945BA4" w:rsidRPr="00B05AA6" w:rsidRDefault="00945BA4" w:rsidP="00C538E7">
      <w:pPr>
        <w:adjustRightInd w:val="0"/>
        <w:spacing w:after="0" w:line="240" w:lineRule="auto"/>
        <w:contextualSpacing/>
        <w:rPr>
          <w:rFonts w:ascii="Georgia" w:hAnsi="Georgia" w:cstheme="majorBidi"/>
          <w:sz w:val="24"/>
          <w:szCs w:val="24"/>
          <w:rtl/>
        </w:rPr>
      </w:pPr>
    </w:p>
    <w:p w:rsidR="00B2740F" w:rsidRPr="00B05AA6" w:rsidRDefault="00B2740F" w:rsidP="00AE09BB">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1</w:t>
      </w:r>
      <w:r w:rsidR="00AE09BB" w:rsidRPr="00B05AA6">
        <w:rPr>
          <w:rFonts w:ascii="Georgia" w:hAnsi="Georgia" w:cs="David" w:hint="cs"/>
          <w:sz w:val="24"/>
          <w:szCs w:val="24"/>
          <w:rtl/>
        </w:rPr>
        <w:t xml:space="preserve"> תשתיות הכפר הם </w:t>
      </w:r>
      <w:r w:rsidRPr="00B05AA6">
        <w:rPr>
          <w:rFonts w:ascii="Georgia" w:hAnsi="Georgia" w:cs="David" w:hint="cs"/>
          <w:sz w:val="24"/>
          <w:szCs w:val="24"/>
          <w:rtl/>
        </w:rPr>
        <w:t xml:space="preserve">אזור שהיכה בו צונמי. </w:t>
      </w:r>
    </w:p>
    <w:p w:rsidR="00E24093" w:rsidRPr="00B05AA6" w:rsidRDefault="00B2740F" w:rsidP="007D1AB8">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2. </w:t>
      </w:r>
      <w:r w:rsidR="00670EB6" w:rsidRPr="00B05AA6">
        <w:rPr>
          <w:rFonts w:ascii="Georgia" w:hAnsi="Georgia" w:cs="David" w:hint="cs"/>
          <w:sz w:val="24"/>
          <w:szCs w:val="24"/>
          <w:rtl/>
        </w:rPr>
        <w:t xml:space="preserve">הכפר שלנו זקוק לים של תקציבים.  </w:t>
      </w:r>
    </w:p>
    <w:p w:rsidR="00670EB6" w:rsidRPr="00B05AA6" w:rsidRDefault="00081AE7" w:rsidP="0083360C">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3. </w:t>
      </w:r>
      <w:r w:rsidR="00670EB6" w:rsidRPr="00B05AA6">
        <w:rPr>
          <w:rFonts w:ascii="Georgia" w:hAnsi="Georgia" w:cs="David" w:hint="cs"/>
          <w:sz w:val="24"/>
          <w:szCs w:val="24"/>
          <w:rtl/>
        </w:rPr>
        <w:t xml:space="preserve">תקציב </w:t>
      </w:r>
      <w:r w:rsidR="0083360C" w:rsidRPr="00B05AA6">
        <w:rPr>
          <w:rFonts w:ascii="Georgia" w:hAnsi="Georgia" w:cs="David" w:hint="cs"/>
          <w:sz w:val="24"/>
          <w:szCs w:val="24"/>
          <w:rtl/>
        </w:rPr>
        <w:t xml:space="preserve">הכפר הערבי </w:t>
      </w:r>
      <w:r w:rsidR="00670EB6" w:rsidRPr="00B05AA6">
        <w:rPr>
          <w:rFonts w:ascii="Georgia" w:hAnsi="Georgia" w:cs="David" w:hint="cs"/>
          <w:sz w:val="24"/>
          <w:szCs w:val="24"/>
          <w:rtl/>
        </w:rPr>
        <w:t xml:space="preserve">דל מול </w:t>
      </w:r>
      <w:r w:rsidR="00FA1A96" w:rsidRPr="00B05AA6">
        <w:rPr>
          <w:rFonts w:ascii="Georgia" w:hAnsi="Georgia" w:cs="David" w:hint="cs"/>
          <w:sz w:val="24"/>
          <w:szCs w:val="24"/>
          <w:rtl/>
        </w:rPr>
        <w:t>אגם</w:t>
      </w:r>
      <w:r w:rsidRPr="00B05AA6">
        <w:rPr>
          <w:rFonts w:ascii="Georgia" w:hAnsi="Georgia" w:cs="David" w:hint="cs"/>
          <w:sz w:val="24"/>
          <w:szCs w:val="24"/>
          <w:rtl/>
        </w:rPr>
        <w:t xml:space="preserve"> של צרכים</w:t>
      </w:r>
      <w:r w:rsidR="00670EB6" w:rsidRPr="00B05AA6">
        <w:rPr>
          <w:rFonts w:ascii="Georgia" w:hAnsi="Georgia" w:cs="David" w:hint="cs"/>
          <w:sz w:val="24"/>
          <w:szCs w:val="24"/>
          <w:rtl/>
        </w:rPr>
        <w:t>.</w:t>
      </w:r>
    </w:p>
    <w:p w:rsidR="00670EB6" w:rsidRPr="00B05AA6" w:rsidRDefault="00670EB6" w:rsidP="00081AE7">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4. מגרש הכדורגל בכפר הוא מדבר</w:t>
      </w:r>
      <w:r w:rsidRPr="00B05AA6">
        <w:rPr>
          <w:rFonts w:ascii="Georgia" w:hAnsi="Georgia" w:cs="David" w:hint="cs"/>
          <w:b/>
          <w:bCs/>
          <w:sz w:val="24"/>
          <w:szCs w:val="24"/>
          <w:rtl/>
        </w:rPr>
        <w:t xml:space="preserve"> </w:t>
      </w:r>
      <w:r w:rsidRPr="00B05AA6">
        <w:rPr>
          <w:rFonts w:ascii="Georgia" w:hAnsi="Georgia" w:cs="David" w:hint="cs"/>
          <w:sz w:val="24"/>
          <w:szCs w:val="24"/>
          <w:rtl/>
        </w:rPr>
        <w:t xml:space="preserve">צחיח.   </w:t>
      </w:r>
    </w:p>
    <w:p w:rsidR="00670EB6" w:rsidRPr="00B05AA6" w:rsidRDefault="00666177" w:rsidP="00081AE7">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5. </w:t>
      </w:r>
      <w:r w:rsidR="00670EB6" w:rsidRPr="00B05AA6">
        <w:rPr>
          <w:rFonts w:ascii="Georgia" w:hAnsi="Georgia" w:cs="David" w:hint="cs"/>
          <w:sz w:val="24"/>
          <w:szCs w:val="24"/>
          <w:rtl/>
        </w:rPr>
        <w:t xml:space="preserve">התקציבים הדלים </w:t>
      </w:r>
      <w:r w:rsidR="00816C9D" w:rsidRPr="00B05AA6">
        <w:rPr>
          <w:rFonts w:ascii="Georgia" w:hAnsi="Georgia" w:cs="David" w:hint="cs"/>
          <w:sz w:val="24"/>
          <w:szCs w:val="24"/>
          <w:rtl/>
        </w:rPr>
        <w:t xml:space="preserve">של הכפר </w:t>
      </w:r>
      <w:r w:rsidR="00670EB6" w:rsidRPr="00B05AA6">
        <w:rPr>
          <w:rFonts w:ascii="Georgia" w:hAnsi="Georgia" w:cs="David" w:hint="cs"/>
          <w:sz w:val="24"/>
          <w:szCs w:val="24"/>
          <w:rtl/>
        </w:rPr>
        <w:t>הם בית</w:t>
      </w:r>
      <w:r w:rsidR="00670EB6" w:rsidRPr="00B05AA6">
        <w:rPr>
          <w:rFonts w:ascii="Georgia" w:hAnsi="Georgia" w:cs="David" w:hint="cs"/>
          <w:b/>
          <w:bCs/>
          <w:sz w:val="24"/>
          <w:szCs w:val="24"/>
          <w:rtl/>
        </w:rPr>
        <w:t xml:space="preserve"> </w:t>
      </w:r>
      <w:r w:rsidR="00670EB6" w:rsidRPr="00B05AA6">
        <w:rPr>
          <w:rFonts w:ascii="Georgia" w:hAnsi="Georgia" w:cs="David" w:hint="cs"/>
          <w:sz w:val="24"/>
          <w:szCs w:val="24"/>
          <w:rtl/>
        </w:rPr>
        <w:t>ללא</w:t>
      </w:r>
      <w:r w:rsidR="00670EB6" w:rsidRPr="00B05AA6">
        <w:rPr>
          <w:rFonts w:ascii="Georgia" w:hAnsi="Georgia" w:cs="David" w:hint="cs"/>
          <w:b/>
          <w:bCs/>
          <w:sz w:val="24"/>
          <w:szCs w:val="24"/>
          <w:rtl/>
        </w:rPr>
        <w:t xml:space="preserve"> </w:t>
      </w:r>
      <w:r w:rsidR="00670EB6" w:rsidRPr="00B05AA6">
        <w:rPr>
          <w:rFonts w:ascii="Georgia" w:hAnsi="Georgia" w:cs="David" w:hint="cs"/>
          <w:sz w:val="24"/>
          <w:szCs w:val="24"/>
          <w:rtl/>
        </w:rPr>
        <w:t>עמודים.</w:t>
      </w:r>
    </w:p>
    <w:p w:rsidR="00670EB6" w:rsidRPr="00B05AA6" w:rsidRDefault="00670EB6" w:rsidP="00081AE7">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6. </w:t>
      </w:r>
      <w:r w:rsidR="00CF2E62" w:rsidRPr="00B05AA6">
        <w:rPr>
          <w:rFonts w:ascii="Georgia" w:hAnsi="Georgia" w:cs="David" w:hint="cs"/>
          <w:sz w:val="24"/>
          <w:szCs w:val="24"/>
          <w:rtl/>
        </w:rPr>
        <w:t>הכפר שלי הוא חורבה.</w:t>
      </w:r>
    </w:p>
    <w:p w:rsidR="00985556" w:rsidRPr="00B05AA6" w:rsidRDefault="00081AE7" w:rsidP="00081AE7">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7.</w:t>
      </w:r>
      <w:r w:rsidR="00666177" w:rsidRPr="00B05AA6">
        <w:rPr>
          <w:rFonts w:ascii="Georgia" w:hAnsi="Georgia" w:cs="David" w:hint="cs"/>
          <w:sz w:val="24"/>
          <w:szCs w:val="24"/>
          <w:rtl/>
        </w:rPr>
        <w:t xml:space="preserve"> </w:t>
      </w:r>
      <w:r w:rsidR="00985556" w:rsidRPr="00B05AA6">
        <w:rPr>
          <w:rFonts w:ascii="Georgia" w:hAnsi="Georgia" w:cs="David" w:hint="cs"/>
          <w:sz w:val="24"/>
          <w:szCs w:val="24"/>
          <w:rtl/>
        </w:rPr>
        <w:t>מי שמבקר ברחובות כפרנו, חושב שהוא ב</w:t>
      </w:r>
      <w:r w:rsidR="00666177" w:rsidRPr="00B05AA6">
        <w:rPr>
          <w:rFonts w:ascii="Georgia" w:hAnsi="Georgia" w:cs="David" w:hint="cs"/>
          <w:sz w:val="24"/>
          <w:szCs w:val="24"/>
          <w:rtl/>
        </w:rPr>
        <w:t xml:space="preserve">אתר אשפה. </w:t>
      </w:r>
      <w:r w:rsidR="00985556" w:rsidRPr="00B05AA6">
        <w:rPr>
          <w:rFonts w:ascii="Georgia" w:hAnsi="Georgia" w:cs="David" w:hint="cs"/>
          <w:sz w:val="24"/>
          <w:szCs w:val="24"/>
          <w:rtl/>
        </w:rPr>
        <w:t xml:space="preserve"> </w:t>
      </w:r>
    </w:p>
    <w:p w:rsidR="00985556" w:rsidRPr="00B05AA6" w:rsidRDefault="00081AE7" w:rsidP="00FE01A3">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8. </w:t>
      </w:r>
      <w:r w:rsidR="00FE01A3" w:rsidRPr="00B05AA6">
        <w:rPr>
          <w:rFonts w:ascii="Georgia" w:hAnsi="Georgia" w:cs="David" w:hint="cs"/>
          <w:sz w:val="24"/>
          <w:szCs w:val="24"/>
          <w:rtl/>
        </w:rPr>
        <w:t xml:space="preserve">בתי הכפר ורחובותיו הסדוקים </w:t>
      </w:r>
      <w:r w:rsidR="00985556" w:rsidRPr="00B05AA6">
        <w:rPr>
          <w:rFonts w:ascii="Georgia" w:hAnsi="Georgia" w:cs="David" w:hint="cs"/>
          <w:sz w:val="24"/>
          <w:szCs w:val="24"/>
          <w:rtl/>
        </w:rPr>
        <w:t>הם אזור שפגעה בו</w:t>
      </w:r>
      <w:r w:rsidR="00985556" w:rsidRPr="00B05AA6">
        <w:rPr>
          <w:rFonts w:ascii="Georgia" w:hAnsi="Georgia" w:cs="David" w:hint="cs"/>
          <w:b/>
          <w:bCs/>
          <w:sz w:val="24"/>
          <w:szCs w:val="24"/>
          <w:rtl/>
        </w:rPr>
        <w:t xml:space="preserve"> </w:t>
      </w:r>
      <w:r w:rsidRPr="00B05AA6">
        <w:rPr>
          <w:rFonts w:ascii="Georgia" w:hAnsi="Georgia" w:cs="David" w:hint="cs"/>
          <w:sz w:val="24"/>
          <w:szCs w:val="24"/>
          <w:rtl/>
        </w:rPr>
        <w:t>רעידת אדמה</w:t>
      </w:r>
      <w:r w:rsidR="00985556" w:rsidRPr="00B05AA6">
        <w:rPr>
          <w:rFonts w:ascii="Georgia" w:hAnsi="Georgia" w:cs="David" w:hint="cs"/>
          <w:sz w:val="24"/>
          <w:szCs w:val="24"/>
          <w:rtl/>
        </w:rPr>
        <w:t xml:space="preserve">. </w:t>
      </w:r>
    </w:p>
    <w:p w:rsidR="00985556" w:rsidRPr="00B05AA6" w:rsidRDefault="00081AE7" w:rsidP="00985556">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9.</w:t>
      </w:r>
      <w:r w:rsidR="00985556" w:rsidRPr="00B05AA6">
        <w:rPr>
          <w:rFonts w:ascii="Georgia" w:hAnsi="Georgia" w:cs="David" w:hint="cs"/>
          <w:sz w:val="24"/>
          <w:szCs w:val="24"/>
          <w:rtl/>
        </w:rPr>
        <w:t xml:space="preserve"> כפרנו שמיים חשוכים ללא כוכבים. </w:t>
      </w:r>
    </w:p>
    <w:p w:rsidR="00985556" w:rsidRPr="00B05AA6" w:rsidRDefault="00081AE7" w:rsidP="00081AE7">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10.</w:t>
      </w:r>
      <w:r w:rsidR="007320CA" w:rsidRPr="00B05AA6">
        <w:rPr>
          <w:rFonts w:ascii="Georgia" w:hAnsi="Georgia" w:cs="David" w:hint="cs"/>
          <w:sz w:val="24"/>
          <w:szCs w:val="24"/>
          <w:rtl/>
        </w:rPr>
        <w:t xml:space="preserve"> </w:t>
      </w:r>
      <w:r w:rsidR="00985556" w:rsidRPr="00B05AA6">
        <w:rPr>
          <w:rFonts w:ascii="Georgia" w:hAnsi="Georgia" w:cs="David" w:hint="cs"/>
          <w:sz w:val="24"/>
          <w:szCs w:val="24"/>
          <w:rtl/>
        </w:rPr>
        <w:t xml:space="preserve">בכפרנו יש מבול של אשפה. </w:t>
      </w:r>
    </w:p>
    <w:p w:rsidR="00985556" w:rsidRPr="00B05AA6" w:rsidRDefault="00081AE7" w:rsidP="00081AE7">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11.</w:t>
      </w:r>
      <w:r w:rsidR="00985556" w:rsidRPr="00B05AA6">
        <w:rPr>
          <w:rFonts w:ascii="Georgia" w:hAnsi="Georgia" w:cs="David" w:hint="cs"/>
          <w:sz w:val="24"/>
          <w:szCs w:val="24"/>
          <w:rtl/>
        </w:rPr>
        <w:t xml:space="preserve"> אם אתה מבקר ברחובות הכפר שלי, אתה חושב שאתה מבקר ב</w:t>
      </w:r>
      <w:r w:rsidR="00666177" w:rsidRPr="00B05AA6">
        <w:rPr>
          <w:rFonts w:ascii="Georgia" w:hAnsi="Georgia" w:cs="David" w:hint="cs"/>
          <w:sz w:val="24"/>
          <w:szCs w:val="24"/>
          <w:rtl/>
        </w:rPr>
        <w:t xml:space="preserve">רחובות הרעועים של </w:t>
      </w:r>
      <w:r w:rsidR="00985556" w:rsidRPr="00B05AA6">
        <w:rPr>
          <w:rFonts w:ascii="Georgia" w:hAnsi="Georgia" w:cs="David" w:hint="cs"/>
          <w:sz w:val="24"/>
          <w:szCs w:val="24"/>
          <w:rtl/>
        </w:rPr>
        <w:t xml:space="preserve">סומליה. </w:t>
      </w:r>
    </w:p>
    <w:p w:rsidR="00985556" w:rsidRPr="00B05AA6" w:rsidRDefault="00081AE7" w:rsidP="00081AE7">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12.</w:t>
      </w:r>
      <w:r w:rsidR="00EF390C" w:rsidRPr="00B05AA6">
        <w:rPr>
          <w:rFonts w:ascii="Georgia" w:hAnsi="Georgia" w:cs="David" w:hint="cs"/>
          <w:sz w:val="24"/>
          <w:szCs w:val="24"/>
          <w:rtl/>
        </w:rPr>
        <w:t xml:space="preserve"> בעונת החורף כל פינה בבית הופכת לבריכת שחייה. </w:t>
      </w:r>
      <w:r w:rsidR="00FA1A96" w:rsidRPr="00B05AA6">
        <w:rPr>
          <w:rFonts w:ascii="Georgia" w:hAnsi="Georgia" w:cs="David" w:hint="cs"/>
          <w:sz w:val="24"/>
          <w:szCs w:val="24"/>
          <w:rtl/>
        </w:rPr>
        <w:t xml:space="preserve"> </w:t>
      </w:r>
    </w:p>
    <w:p w:rsidR="00985556" w:rsidRPr="00B05AA6" w:rsidRDefault="00081AE7" w:rsidP="000D7BC6">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13.</w:t>
      </w:r>
      <w:r w:rsidR="00985556" w:rsidRPr="00B05AA6">
        <w:rPr>
          <w:rFonts w:ascii="Georgia" w:hAnsi="Georgia" w:cs="David" w:hint="cs"/>
          <w:sz w:val="24"/>
          <w:szCs w:val="24"/>
          <w:rtl/>
        </w:rPr>
        <w:t xml:space="preserve"> </w:t>
      </w:r>
      <w:r w:rsidR="00D21671" w:rsidRPr="00B05AA6">
        <w:rPr>
          <w:rFonts w:ascii="Georgia" w:hAnsi="Georgia" w:cs="David" w:hint="cs"/>
          <w:sz w:val="24"/>
          <w:szCs w:val="24"/>
          <w:rtl/>
        </w:rPr>
        <w:t xml:space="preserve">הביוב הזורם ברחובות </w:t>
      </w:r>
      <w:r w:rsidR="00985556" w:rsidRPr="00B05AA6">
        <w:rPr>
          <w:rFonts w:ascii="Georgia" w:hAnsi="Georgia" w:cs="David" w:hint="cs"/>
          <w:sz w:val="24"/>
          <w:szCs w:val="24"/>
          <w:rtl/>
        </w:rPr>
        <w:t xml:space="preserve">הכפר </w:t>
      </w:r>
      <w:r w:rsidR="000D7BC6" w:rsidRPr="00B05AA6">
        <w:rPr>
          <w:rFonts w:ascii="Georgia" w:hAnsi="Georgia" w:cs="David" w:hint="cs"/>
          <w:sz w:val="24"/>
          <w:szCs w:val="24"/>
          <w:rtl/>
        </w:rPr>
        <w:t>גורם לנהר של יתושים</w:t>
      </w:r>
      <w:r w:rsidR="00985556" w:rsidRPr="00B05AA6">
        <w:rPr>
          <w:rFonts w:ascii="Georgia" w:hAnsi="Georgia" w:cs="David" w:hint="cs"/>
          <w:sz w:val="24"/>
          <w:szCs w:val="24"/>
          <w:rtl/>
        </w:rPr>
        <w:t xml:space="preserve">.  </w:t>
      </w:r>
    </w:p>
    <w:p w:rsidR="00985556" w:rsidRPr="00B05AA6" w:rsidRDefault="00081AE7" w:rsidP="003E0DDA">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14.</w:t>
      </w:r>
      <w:r w:rsidR="00985556" w:rsidRPr="00B05AA6">
        <w:rPr>
          <w:rFonts w:ascii="Georgia" w:hAnsi="Georgia" w:cs="David" w:hint="cs"/>
          <w:sz w:val="24"/>
          <w:szCs w:val="24"/>
          <w:rtl/>
        </w:rPr>
        <w:t xml:space="preserve"> </w:t>
      </w:r>
      <w:r w:rsidR="003E0DDA" w:rsidRPr="00B05AA6">
        <w:rPr>
          <w:rFonts w:ascii="Georgia" w:hAnsi="Georgia" w:cs="David" w:hint="cs"/>
          <w:sz w:val="24"/>
          <w:szCs w:val="24"/>
          <w:rtl/>
        </w:rPr>
        <w:t xml:space="preserve">מי שמטייל בכפר חושב שהוא מטייל בכפר של בקתות קש באפריקה. </w:t>
      </w:r>
    </w:p>
    <w:p w:rsidR="00985556" w:rsidRPr="00B05AA6" w:rsidRDefault="00081AE7" w:rsidP="00081AE7">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15.</w:t>
      </w:r>
      <w:r w:rsidR="00985556" w:rsidRPr="00B05AA6">
        <w:rPr>
          <w:rFonts w:ascii="Georgia" w:hAnsi="Georgia" w:cs="David" w:hint="cs"/>
          <w:sz w:val="24"/>
          <w:szCs w:val="24"/>
          <w:rtl/>
        </w:rPr>
        <w:t xml:space="preserve"> אדוני השר, </w:t>
      </w:r>
      <w:r w:rsidR="00E4286C" w:rsidRPr="00B05AA6">
        <w:rPr>
          <w:rFonts w:ascii="Georgia" w:hAnsi="Georgia" w:cs="David" w:hint="cs"/>
          <w:sz w:val="24"/>
          <w:szCs w:val="24"/>
          <w:rtl/>
        </w:rPr>
        <w:t>גלי העוני הולמים</w:t>
      </w:r>
      <w:r w:rsidR="005F611A" w:rsidRPr="00B05AA6">
        <w:rPr>
          <w:rFonts w:ascii="Georgia" w:hAnsi="Georgia" w:cs="David" w:hint="cs"/>
          <w:sz w:val="24"/>
          <w:szCs w:val="24"/>
          <w:rtl/>
        </w:rPr>
        <w:t xml:space="preserve"> בכפר שלי. </w:t>
      </w:r>
    </w:p>
    <w:p w:rsidR="00985556" w:rsidRPr="00B05AA6" w:rsidRDefault="00081AE7" w:rsidP="00081AE7">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16.</w:t>
      </w:r>
      <w:r w:rsidR="00985556" w:rsidRPr="00B05AA6">
        <w:rPr>
          <w:rFonts w:ascii="Georgia" w:hAnsi="Georgia" w:cs="David" w:hint="cs"/>
          <w:sz w:val="24"/>
          <w:szCs w:val="24"/>
          <w:rtl/>
        </w:rPr>
        <w:t xml:space="preserve"> </w:t>
      </w:r>
      <w:r w:rsidR="000F72C0" w:rsidRPr="00B05AA6">
        <w:rPr>
          <w:rFonts w:ascii="Georgia" w:hAnsi="Georgia" w:cs="David" w:hint="cs"/>
          <w:sz w:val="24"/>
          <w:szCs w:val="24"/>
          <w:rtl/>
        </w:rPr>
        <w:t xml:space="preserve">כפרנו הוא </w:t>
      </w:r>
      <w:r w:rsidR="00455E2A" w:rsidRPr="00B05AA6">
        <w:rPr>
          <w:rFonts w:ascii="Georgia" w:hAnsi="Georgia" w:cs="David" w:hint="cs"/>
          <w:sz w:val="24"/>
          <w:szCs w:val="24"/>
          <w:rtl/>
        </w:rPr>
        <w:t>אדמת</w:t>
      </w:r>
      <w:r w:rsidR="00455E2A" w:rsidRPr="00B05AA6">
        <w:rPr>
          <w:rFonts w:ascii="Georgia" w:hAnsi="Georgia" w:cs="David" w:hint="cs"/>
          <w:b/>
          <w:bCs/>
          <w:sz w:val="24"/>
          <w:szCs w:val="24"/>
          <w:rtl/>
        </w:rPr>
        <w:t xml:space="preserve"> </w:t>
      </w:r>
      <w:r w:rsidR="00455E2A" w:rsidRPr="00B05AA6">
        <w:rPr>
          <w:rFonts w:ascii="Georgia" w:hAnsi="Georgia" w:cs="David" w:hint="cs"/>
          <w:sz w:val="24"/>
          <w:szCs w:val="24"/>
          <w:rtl/>
        </w:rPr>
        <w:t>טרשים</w:t>
      </w:r>
      <w:r w:rsidR="00985556" w:rsidRPr="00B05AA6">
        <w:rPr>
          <w:rFonts w:ascii="Georgia" w:hAnsi="Georgia" w:cs="David" w:hint="cs"/>
          <w:sz w:val="24"/>
          <w:szCs w:val="24"/>
          <w:rtl/>
        </w:rPr>
        <w:t xml:space="preserve">.  </w:t>
      </w:r>
    </w:p>
    <w:p w:rsidR="00985556" w:rsidRPr="00B05AA6" w:rsidRDefault="00081AE7" w:rsidP="007D1AB8">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17.</w:t>
      </w:r>
      <w:r w:rsidR="00985556" w:rsidRPr="00B05AA6">
        <w:rPr>
          <w:rFonts w:ascii="Georgia" w:hAnsi="Georgia" w:cs="David" w:hint="cs"/>
          <w:sz w:val="24"/>
          <w:szCs w:val="24"/>
          <w:rtl/>
        </w:rPr>
        <w:t xml:space="preserve"> </w:t>
      </w:r>
      <w:r w:rsidR="00B208F8" w:rsidRPr="00B05AA6">
        <w:rPr>
          <w:rFonts w:ascii="Georgia" w:hAnsi="Georgia" w:cs="David" w:hint="cs"/>
          <w:sz w:val="24"/>
          <w:szCs w:val="24"/>
          <w:rtl/>
        </w:rPr>
        <w:t>אדוני השר, אני מרגיש  שאני חי בתוך אי בודד מנותק מהעולם</w:t>
      </w:r>
      <w:r w:rsidR="00985556" w:rsidRPr="00B05AA6">
        <w:rPr>
          <w:rFonts w:ascii="Georgia" w:hAnsi="Georgia" w:cs="David" w:hint="cs"/>
          <w:sz w:val="24"/>
          <w:szCs w:val="24"/>
          <w:rtl/>
        </w:rPr>
        <w:t xml:space="preserve">.  </w:t>
      </w:r>
    </w:p>
    <w:p w:rsidR="00985556" w:rsidRPr="00B05AA6" w:rsidRDefault="00081AE7" w:rsidP="007D1AB8">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18.</w:t>
      </w:r>
      <w:r w:rsidR="007D1AB8" w:rsidRPr="00B05AA6">
        <w:rPr>
          <w:rFonts w:ascii="Georgia" w:hAnsi="Georgia" w:cs="David" w:hint="cs"/>
          <w:sz w:val="24"/>
          <w:szCs w:val="24"/>
          <w:rtl/>
        </w:rPr>
        <w:t xml:space="preserve"> </w:t>
      </w:r>
      <w:r w:rsidR="00985556" w:rsidRPr="00B05AA6">
        <w:rPr>
          <w:rFonts w:ascii="Georgia" w:hAnsi="Georgia" w:cs="David" w:hint="cs"/>
          <w:sz w:val="24"/>
          <w:szCs w:val="24"/>
          <w:rtl/>
        </w:rPr>
        <w:t xml:space="preserve">אדוני השר, </w:t>
      </w:r>
      <w:r w:rsidR="006F2C09" w:rsidRPr="00B05AA6">
        <w:rPr>
          <w:rFonts w:ascii="Georgia" w:hAnsi="Georgia" w:cs="David" w:hint="cs"/>
          <w:sz w:val="24"/>
          <w:szCs w:val="24"/>
          <w:rtl/>
        </w:rPr>
        <w:t xml:space="preserve">אנא </w:t>
      </w:r>
      <w:r w:rsidR="00985556" w:rsidRPr="00B05AA6">
        <w:rPr>
          <w:rFonts w:ascii="Georgia" w:hAnsi="Georgia" w:cs="David" w:hint="cs"/>
          <w:sz w:val="24"/>
          <w:szCs w:val="24"/>
          <w:rtl/>
        </w:rPr>
        <w:t xml:space="preserve">הוציא אותנו מהחושך אל האור. </w:t>
      </w:r>
    </w:p>
    <w:p w:rsidR="00985556" w:rsidRPr="00B05AA6" w:rsidRDefault="00081AE7" w:rsidP="007D1AB8">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19.</w:t>
      </w:r>
      <w:r w:rsidR="00985556" w:rsidRPr="00B05AA6">
        <w:rPr>
          <w:rFonts w:ascii="Georgia" w:hAnsi="Georgia" w:cs="David" w:hint="cs"/>
          <w:sz w:val="24"/>
          <w:szCs w:val="24"/>
          <w:rtl/>
        </w:rPr>
        <w:t xml:space="preserve"> </w:t>
      </w:r>
      <w:r w:rsidR="00FA1A96" w:rsidRPr="00B05AA6">
        <w:rPr>
          <w:rFonts w:ascii="Georgia" w:hAnsi="Georgia" w:cs="David" w:hint="cs"/>
          <w:sz w:val="24"/>
          <w:szCs w:val="24"/>
          <w:rtl/>
        </w:rPr>
        <w:t xml:space="preserve">בכפר שלי יש שיטפון </w:t>
      </w:r>
      <w:r w:rsidR="0078150A" w:rsidRPr="00B05AA6">
        <w:rPr>
          <w:rFonts w:ascii="Georgia" w:hAnsi="Georgia" w:cs="David" w:hint="cs"/>
          <w:sz w:val="24"/>
          <w:szCs w:val="24"/>
          <w:rtl/>
        </w:rPr>
        <w:t xml:space="preserve">אבטלה. </w:t>
      </w:r>
      <w:r w:rsidR="00FA1A96" w:rsidRPr="00B05AA6">
        <w:rPr>
          <w:rFonts w:ascii="Georgia" w:hAnsi="Georgia" w:cs="David" w:hint="cs"/>
          <w:sz w:val="24"/>
          <w:szCs w:val="24"/>
          <w:rtl/>
        </w:rPr>
        <w:t xml:space="preserve"> </w:t>
      </w:r>
      <w:r w:rsidR="00985556" w:rsidRPr="00B05AA6">
        <w:rPr>
          <w:rFonts w:ascii="Georgia" w:hAnsi="Georgia" w:cs="David" w:hint="cs"/>
          <w:sz w:val="24"/>
          <w:szCs w:val="24"/>
          <w:rtl/>
        </w:rPr>
        <w:t xml:space="preserve"> </w:t>
      </w:r>
    </w:p>
    <w:p w:rsidR="00985556" w:rsidRPr="00B05AA6" w:rsidRDefault="00081AE7" w:rsidP="00985556">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20.</w:t>
      </w:r>
      <w:r w:rsidR="00320B63" w:rsidRPr="00B05AA6">
        <w:rPr>
          <w:rFonts w:ascii="Georgia" w:hAnsi="Georgia" w:cs="David" w:hint="cs"/>
          <w:sz w:val="24"/>
          <w:szCs w:val="24"/>
          <w:rtl/>
        </w:rPr>
        <w:t xml:space="preserve"> </w:t>
      </w:r>
      <w:r w:rsidR="0078150A" w:rsidRPr="00B05AA6">
        <w:rPr>
          <w:rFonts w:ascii="Georgia" w:hAnsi="Georgia" w:cs="David" w:hint="cs"/>
          <w:sz w:val="24"/>
          <w:szCs w:val="24"/>
          <w:rtl/>
        </w:rPr>
        <w:t>אדוני השר, הראה לנו את האור בקצה המנהרה.</w:t>
      </w:r>
      <w:r w:rsidR="00985556" w:rsidRPr="00B05AA6">
        <w:rPr>
          <w:rFonts w:ascii="Georgia" w:hAnsi="Georgia" w:cs="David" w:hint="cs"/>
          <w:sz w:val="24"/>
          <w:szCs w:val="24"/>
          <w:rtl/>
        </w:rPr>
        <w:t xml:space="preserve"> </w:t>
      </w:r>
    </w:p>
    <w:p w:rsidR="00985556" w:rsidRPr="00B05AA6" w:rsidRDefault="00081AE7" w:rsidP="00081AE7">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21.</w:t>
      </w:r>
      <w:r w:rsidR="00985556" w:rsidRPr="00B05AA6">
        <w:rPr>
          <w:rFonts w:ascii="Georgia" w:hAnsi="Georgia" w:cs="David" w:hint="cs"/>
          <w:sz w:val="24"/>
          <w:szCs w:val="24"/>
          <w:rtl/>
        </w:rPr>
        <w:t xml:space="preserve"> </w:t>
      </w:r>
      <w:r w:rsidR="00C9671D" w:rsidRPr="00B05AA6">
        <w:rPr>
          <w:rFonts w:ascii="Georgia" w:hAnsi="Georgia" w:cs="David" w:hint="cs"/>
          <w:sz w:val="24"/>
          <w:szCs w:val="24"/>
          <w:rtl/>
        </w:rPr>
        <w:t xml:space="preserve">התשתיות בכפר הם אזור שפגע בו </w:t>
      </w:r>
      <w:r w:rsidR="007D1AB8" w:rsidRPr="00B05AA6">
        <w:rPr>
          <w:rFonts w:ascii="Georgia" w:hAnsi="Georgia" w:cs="David" w:hint="cs"/>
          <w:sz w:val="24"/>
          <w:szCs w:val="24"/>
          <w:rtl/>
        </w:rPr>
        <w:t>הר</w:t>
      </w:r>
      <w:r w:rsidR="007D1AB8" w:rsidRPr="00B05AA6">
        <w:rPr>
          <w:rFonts w:ascii="Georgia" w:hAnsi="Georgia" w:cs="David" w:hint="cs"/>
          <w:b/>
          <w:bCs/>
          <w:sz w:val="24"/>
          <w:szCs w:val="24"/>
          <w:rtl/>
        </w:rPr>
        <w:t xml:space="preserve"> </w:t>
      </w:r>
      <w:r w:rsidR="007D1AB8" w:rsidRPr="00B05AA6">
        <w:rPr>
          <w:rFonts w:ascii="Georgia" w:hAnsi="Georgia" w:cs="David" w:hint="cs"/>
          <w:sz w:val="24"/>
          <w:szCs w:val="24"/>
          <w:rtl/>
        </w:rPr>
        <w:t>געש</w:t>
      </w:r>
      <w:r w:rsidR="00C9671D" w:rsidRPr="00B05AA6">
        <w:rPr>
          <w:rFonts w:ascii="Georgia" w:hAnsi="Georgia" w:cs="David" w:hint="cs"/>
          <w:sz w:val="24"/>
          <w:szCs w:val="24"/>
          <w:rtl/>
        </w:rPr>
        <w:t xml:space="preserve">. </w:t>
      </w:r>
    </w:p>
    <w:p w:rsidR="00985556" w:rsidRPr="00B05AA6" w:rsidRDefault="00081AE7" w:rsidP="00081AE7">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22.</w:t>
      </w:r>
      <w:r w:rsidR="00985556" w:rsidRPr="00B05AA6">
        <w:rPr>
          <w:rFonts w:ascii="Georgia" w:hAnsi="Georgia" w:cs="David" w:hint="cs"/>
          <w:sz w:val="24"/>
          <w:szCs w:val="24"/>
          <w:rtl/>
        </w:rPr>
        <w:t xml:space="preserve"> </w:t>
      </w:r>
      <w:r w:rsidR="00A2663C" w:rsidRPr="00B05AA6">
        <w:rPr>
          <w:rFonts w:ascii="Georgia" w:hAnsi="Georgia" w:cs="David" w:hint="cs"/>
          <w:sz w:val="24"/>
          <w:szCs w:val="24"/>
          <w:rtl/>
        </w:rPr>
        <w:t>הכפר שלי הוא מעיין</w:t>
      </w:r>
      <w:r w:rsidR="00985556" w:rsidRPr="00B05AA6">
        <w:rPr>
          <w:rFonts w:ascii="Georgia" w:hAnsi="Georgia" w:cs="David" w:hint="cs"/>
          <w:sz w:val="24"/>
          <w:szCs w:val="24"/>
          <w:rtl/>
        </w:rPr>
        <w:t xml:space="preserve"> שהתייבש עד שהגיע לביצה. </w:t>
      </w:r>
    </w:p>
    <w:p w:rsidR="00985556" w:rsidRPr="00B05AA6" w:rsidRDefault="00081AE7" w:rsidP="00985556">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23.</w:t>
      </w:r>
      <w:r w:rsidR="00985556" w:rsidRPr="00B05AA6">
        <w:rPr>
          <w:rFonts w:ascii="Georgia" w:hAnsi="Georgia" w:cs="David" w:hint="cs"/>
          <w:sz w:val="24"/>
          <w:szCs w:val="24"/>
          <w:rtl/>
        </w:rPr>
        <w:t xml:space="preserve"> אדוני השר, </w:t>
      </w:r>
      <w:r w:rsidR="00F44CA9" w:rsidRPr="00B05AA6">
        <w:rPr>
          <w:rFonts w:ascii="Georgia" w:hAnsi="Georgia" w:cs="David" w:hint="cs"/>
          <w:sz w:val="24"/>
          <w:szCs w:val="24"/>
          <w:rtl/>
        </w:rPr>
        <w:t xml:space="preserve">אל </w:t>
      </w:r>
      <w:r w:rsidR="00FB4359" w:rsidRPr="00B05AA6">
        <w:rPr>
          <w:rFonts w:ascii="Georgia" w:hAnsi="Georgia" w:cs="David" w:hint="cs"/>
          <w:sz w:val="24"/>
          <w:szCs w:val="24"/>
          <w:rtl/>
        </w:rPr>
        <w:t xml:space="preserve">תמנע את השמש לזרוח בכפר. </w:t>
      </w:r>
      <w:r w:rsidR="00985556" w:rsidRPr="00B05AA6">
        <w:rPr>
          <w:rFonts w:ascii="Georgia" w:hAnsi="Georgia" w:cs="David" w:hint="cs"/>
          <w:sz w:val="24"/>
          <w:szCs w:val="24"/>
          <w:rtl/>
        </w:rPr>
        <w:t xml:space="preserve"> </w:t>
      </w:r>
    </w:p>
    <w:p w:rsidR="00985556" w:rsidRPr="00B05AA6" w:rsidRDefault="00081AE7" w:rsidP="007D1AB8">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24.</w:t>
      </w:r>
      <w:r w:rsidR="00985556" w:rsidRPr="00B05AA6">
        <w:rPr>
          <w:rFonts w:ascii="Georgia" w:hAnsi="Georgia" w:cs="David" w:hint="cs"/>
          <w:sz w:val="24"/>
          <w:szCs w:val="24"/>
          <w:rtl/>
        </w:rPr>
        <w:t xml:space="preserve"> </w:t>
      </w:r>
      <w:r w:rsidR="00B208F8" w:rsidRPr="00B05AA6">
        <w:rPr>
          <w:rFonts w:ascii="Georgia" w:hAnsi="Georgia" w:cs="David" w:hint="cs"/>
          <w:sz w:val="24"/>
          <w:szCs w:val="24"/>
          <w:rtl/>
        </w:rPr>
        <w:t xml:space="preserve">הנוף של הכפר הוא נוף של </w:t>
      </w:r>
      <w:r w:rsidR="00985556" w:rsidRPr="00B05AA6">
        <w:rPr>
          <w:rFonts w:ascii="Georgia" w:hAnsi="Georgia" w:cs="David" w:hint="cs"/>
          <w:sz w:val="24"/>
          <w:szCs w:val="24"/>
          <w:rtl/>
        </w:rPr>
        <w:t xml:space="preserve">מערה מימי האדם הקדמון. </w:t>
      </w:r>
    </w:p>
    <w:p w:rsidR="00985556" w:rsidRPr="00B05AA6" w:rsidRDefault="00081AE7" w:rsidP="007D1AB8">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25.</w:t>
      </w:r>
      <w:r w:rsidR="00985556" w:rsidRPr="00B05AA6">
        <w:rPr>
          <w:rFonts w:ascii="Georgia" w:hAnsi="Georgia" w:cs="David" w:hint="cs"/>
          <w:sz w:val="24"/>
          <w:szCs w:val="24"/>
          <w:rtl/>
        </w:rPr>
        <w:t xml:space="preserve"> אדוני השר, רחובות הכפר הם </w:t>
      </w:r>
      <w:proofErr w:type="spellStart"/>
      <w:r w:rsidR="00985556" w:rsidRPr="00B05AA6">
        <w:rPr>
          <w:rFonts w:ascii="Georgia" w:hAnsi="Georgia" w:cs="David" w:hint="cs"/>
          <w:sz w:val="24"/>
          <w:szCs w:val="24"/>
          <w:rtl/>
        </w:rPr>
        <w:t>בולענים</w:t>
      </w:r>
      <w:proofErr w:type="spellEnd"/>
      <w:r w:rsidR="00985556" w:rsidRPr="00B05AA6">
        <w:rPr>
          <w:rFonts w:ascii="Georgia" w:hAnsi="Georgia" w:cs="David" w:hint="cs"/>
          <w:sz w:val="24"/>
          <w:szCs w:val="24"/>
          <w:rtl/>
        </w:rPr>
        <w:t xml:space="preserve">.    </w:t>
      </w:r>
    </w:p>
    <w:p w:rsidR="00985556" w:rsidRPr="00B05AA6" w:rsidRDefault="00985556" w:rsidP="00985556">
      <w:pPr>
        <w:bidi w:val="0"/>
        <w:adjustRightInd w:val="0"/>
        <w:spacing w:after="0" w:line="240" w:lineRule="auto"/>
        <w:contextualSpacing/>
        <w:jc w:val="right"/>
        <w:rPr>
          <w:rFonts w:ascii="Georgia" w:hAnsi="Georgia" w:cs="David"/>
          <w:sz w:val="24"/>
          <w:szCs w:val="24"/>
          <w:rtl/>
        </w:rPr>
      </w:pPr>
    </w:p>
    <w:p w:rsidR="00CF2E62" w:rsidRPr="00B05AA6" w:rsidRDefault="00CF2E62" w:rsidP="00CF2E62">
      <w:pPr>
        <w:bidi w:val="0"/>
        <w:adjustRightInd w:val="0"/>
        <w:spacing w:after="0" w:line="240" w:lineRule="auto"/>
        <w:contextualSpacing/>
        <w:jc w:val="right"/>
        <w:rPr>
          <w:rFonts w:ascii="Georgia" w:hAnsi="Georgia" w:cs="David"/>
          <w:b/>
          <w:bCs/>
          <w:sz w:val="24"/>
          <w:szCs w:val="24"/>
          <w:rtl/>
        </w:rPr>
      </w:pPr>
      <w:r w:rsidRPr="00B05AA6">
        <w:rPr>
          <w:rFonts w:ascii="Georgia" w:hAnsi="Georgia" w:cs="David" w:hint="cs"/>
          <w:sz w:val="24"/>
          <w:szCs w:val="24"/>
          <w:rtl/>
        </w:rPr>
        <w:t xml:space="preserve"> </w:t>
      </w:r>
    </w:p>
    <w:p w:rsidR="009E5455" w:rsidRPr="00B05AA6" w:rsidRDefault="009E5455" w:rsidP="00F51187">
      <w:pPr>
        <w:bidi w:val="0"/>
        <w:adjustRightInd w:val="0"/>
        <w:spacing w:after="0" w:line="480" w:lineRule="auto"/>
        <w:contextualSpacing/>
        <w:rPr>
          <w:rFonts w:asciiTheme="minorBidi" w:hAnsiTheme="minorBidi" w:cs="David"/>
          <w:b/>
          <w:bCs/>
          <w:sz w:val="24"/>
          <w:szCs w:val="24"/>
          <w:rtl/>
        </w:rPr>
      </w:pPr>
      <w:r w:rsidRPr="00B05AA6">
        <w:rPr>
          <w:rFonts w:asciiTheme="minorBidi" w:hAnsiTheme="minorBidi" w:cs="David"/>
          <w:b/>
          <w:bCs/>
          <w:i/>
          <w:iCs/>
          <w:sz w:val="24"/>
          <w:szCs w:val="24"/>
        </w:rPr>
        <w:t xml:space="preserve">3.2.2 </w:t>
      </w:r>
      <w:r w:rsidRPr="00B05AA6">
        <w:rPr>
          <w:rFonts w:asciiTheme="minorBidi" w:hAnsiTheme="minorBidi" w:cs="David"/>
          <w:b/>
          <w:bCs/>
          <w:i/>
          <w:iCs/>
          <w:sz w:val="24"/>
          <w:szCs w:val="24"/>
          <w:rtl/>
        </w:rPr>
        <w:t>מטפורות מתחום ה</w:t>
      </w:r>
      <w:r w:rsidR="00F51187" w:rsidRPr="00B05AA6">
        <w:rPr>
          <w:rFonts w:asciiTheme="minorBidi" w:hAnsiTheme="minorBidi" w:cs="David" w:hint="cs"/>
          <w:b/>
          <w:bCs/>
          <w:i/>
          <w:iCs/>
          <w:sz w:val="24"/>
          <w:szCs w:val="24"/>
          <w:rtl/>
        </w:rPr>
        <w:t>מסע</w:t>
      </w:r>
    </w:p>
    <w:p w:rsidR="00CF2E62" w:rsidRPr="00B05AA6" w:rsidRDefault="00CF2E62" w:rsidP="00EC5A79">
      <w:pPr>
        <w:bidi w:val="0"/>
        <w:adjustRightInd w:val="0"/>
        <w:spacing w:after="0" w:line="240" w:lineRule="auto"/>
        <w:contextualSpacing/>
        <w:jc w:val="right"/>
        <w:rPr>
          <w:rFonts w:ascii="Georgia" w:hAnsi="Georgia" w:cs="David"/>
          <w:sz w:val="24"/>
          <w:szCs w:val="24"/>
        </w:rPr>
      </w:pPr>
    </w:p>
    <w:p w:rsidR="0082128C" w:rsidRPr="00B05AA6" w:rsidRDefault="00551C13" w:rsidP="004A3E61">
      <w:pPr>
        <w:bidi w:val="0"/>
        <w:adjustRightInd w:val="0"/>
        <w:spacing w:after="0" w:line="240" w:lineRule="auto"/>
        <w:contextualSpacing/>
        <w:jc w:val="right"/>
        <w:rPr>
          <w:rFonts w:ascii="Georgia" w:hAnsi="Georgia"/>
          <w:sz w:val="24"/>
          <w:szCs w:val="24"/>
        </w:rPr>
      </w:pPr>
      <w:r w:rsidRPr="00B05AA6">
        <w:rPr>
          <w:rFonts w:ascii="Georgia" w:hAnsi="Georgia" w:cs="David" w:hint="cs"/>
          <w:sz w:val="24"/>
          <w:szCs w:val="24"/>
          <w:rtl/>
        </w:rPr>
        <w:t>.</w:t>
      </w:r>
      <w:r w:rsidR="0023697F" w:rsidRPr="00B05AA6">
        <w:rPr>
          <w:rFonts w:ascii="Georgia" w:hAnsi="Georgia" w:cs="David" w:hint="cs"/>
          <w:sz w:val="24"/>
          <w:szCs w:val="24"/>
          <w:rtl/>
        </w:rPr>
        <w:t xml:space="preserve"> </w:t>
      </w:r>
      <w:r w:rsidR="0082128C" w:rsidRPr="00B05AA6">
        <w:rPr>
          <w:rFonts w:ascii="Georgia" w:hAnsi="Georgia"/>
          <w:sz w:val="24"/>
          <w:szCs w:val="24"/>
        </w:rPr>
        <w:t>(</w:t>
      </w:r>
      <w:proofErr w:type="spellStart"/>
      <w:r w:rsidR="0082128C" w:rsidRPr="00B05AA6">
        <w:rPr>
          <w:rFonts w:ascii="Georgia" w:hAnsi="Georgia"/>
          <w:sz w:val="24"/>
          <w:szCs w:val="24"/>
          <w:lang w:bidi="ar-SA"/>
        </w:rPr>
        <w:t>Semino</w:t>
      </w:r>
      <w:proofErr w:type="spellEnd"/>
      <w:r w:rsidR="0082128C" w:rsidRPr="00B05AA6">
        <w:rPr>
          <w:rFonts w:ascii="Georgia" w:hAnsi="Georgia"/>
          <w:sz w:val="24"/>
          <w:szCs w:val="24"/>
          <w:lang w:bidi="ar-SA"/>
        </w:rPr>
        <w:t xml:space="preserve"> 2008:</w:t>
      </w:r>
      <w:r w:rsidR="008C56BE" w:rsidRPr="00B05AA6">
        <w:rPr>
          <w:rFonts w:ascii="Georgia" w:hAnsi="Georgia"/>
          <w:sz w:val="24"/>
          <w:szCs w:val="24"/>
          <w:lang w:bidi="ar-SA"/>
        </w:rPr>
        <w:t xml:space="preserve"> 81-82</w:t>
      </w:r>
      <w:proofErr w:type="gramStart"/>
      <w:r w:rsidR="0082128C" w:rsidRPr="00B05AA6">
        <w:rPr>
          <w:rFonts w:ascii="Georgia" w:hAnsi="Georgia"/>
          <w:sz w:val="24"/>
          <w:szCs w:val="24"/>
          <w:lang w:bidi="ar-SA"/>
        </w:rPr>
        <w:t>)</w:t>
      </w:r>
      <w:r w:rsidR="00FE5A70" w:rsidRPr="00B05AA6">
        <w:rPr>
          <w:rFonts w:ascii="Georgia" w:hAnsi="Georgia" w:cs="David" w:hint="cs"/>
          <w:sz w:val="24"/>
          <w:szCs w:val="24"/>
          <w:rtl/>
        </w:rPr>
        <w:t>מטפורות</w:t>
      </w:r>
      <w:proofErr w:type="gramEnd"/>
      <w:r w:rsidR="00FE5A70" w:rsidRPr="00B05AA6">
        <w:rPr>
          <w:rFonts w:ascii="Georgia" w:hAnsi="Georgia" w:cs="David" w:hint="cs"/>
          <w:sz w:val="24"/>
          <w:szCs w:val="24"/>
          <w:rtl/>
        </w:rPr>
        <w:t xml:space="preserve"> </w:t>
      </w:r>
      <w:r w:rsidR="0082128C" w:rsidRPr="00B05AA6">
        <w:rPr>
          <w:rFonts w:ascii="Georgia" w:hAnsi="Georgia" w:cs="David" w:hint="cs"/>
          <w:sz w:val="24"/>
          <w:szCs w:val="24"/>
          <w:rtl/>
        </w:rPr>
        <w:t xml:space="preserve">המסע </w:t>
      </w:r>
      <w:r w:rsidR="0047415C" w:rsidRPr="00B05AA6">
        <w:rPr>
          <w:rFonts w:ascii="Georgia" w:hAnsi="Georgia" w:cs="David" w:hint="cs"/>
          <w:sz w:val="24"/>
          <w:szCs w:val="24"/>
          <w:rtl/>
        </w:rPr>
        <w:t>נפוצות מאוד ו</w:t>
      </w:r>
      <w:r w:rsidR="0082128C" w:rsidRPr="00B05AA6">
        <w:rPr>
          <w:rFonts w:ascii="Georgia" w:hAnsi="Georgia" w:cs="David" w:hint="cs"/>
          <w:sz w:val="24"/>
          <w:szCs w:val="24"/>
          <w:rtl/>
        </w:rPr>
        <w:t>מוכרות באנגלית. לפי מטפורות אלה היעדים מתוכננים כתחנות שיש להגיע אליהן, לכן תנועה קדימה משקפת שינוי לטובה, צמיחה והצלחה, ואילו</w:t>
      </w:r>
      <w:r w:rsidR="00F36DA2" w:rsidRPr="00B05AA6">
        <w:rPr>
          <w:rFonts w:ascii="Georgia" w:hAnsi="Georgia" w:cs="David" w:hint="cs"/>
          <w:sz w:val="24"/>
          <w:szCs w:val="24"/>
          <w:rtl/>
        </w:rPr>
        <w:t xml:space="preserve"> תנועה לאחור</w:t>
      </w:r>
      <w:r w:rsidRPr="00B05AA6">
        <w:rPr>
          <w:rFonts w:ascii="Georgia" w:hAnsi="Georgia" w:cs="David" w:hint="cs"/>
          <w:sz w:val="24"/>
          <w:szCs w:val="24"/>
          <w:rtl/>
        </w:rPr>
        <w:t xml:space="preserve"> משקפת חוסר הצלחה והידרדרות</w:t>
      </w:r>
      <w:r w:rsidR="0010600B" w:rsidRPr="00B05AA6">
        <w:rPr>
          <w:rFonts w:ascii="Georgia" w:hAnsi="Georgia" w:cs="David" w:hint="cs"/>
          <w:sz w:val="24"/>
          <w:szCs w:val="24"/>
          <w:rtl/>
        </w:rPr>
        <w:t>. בהקשר זה הסברנו במבוא את מטפורת המסע שה</w:t>
      </w:r>
      <w:r w:rsidR="004A3E61" w:rsidRPr="00B05AA6">
        <w:rPr>
          <w:rFonts w:ascii="Georgia" w:hAnsi="Georgia" w:cs="David" w:hint="cs"/>
          <w:sz w:val="24"/>
          <w:szCs w:val="24"/>
          <w:rtl/>
        </w:rPr>
        <w:t>שתמש בה בלייר</w:t>
      </w:r>
      <w:r w:rsidR="0010600B" w:rsidRPr="00B05AA6">
        <w:rPr>
          <w:rFonts w:ascii="Georgia" w:hAnsi="Georgia" w:cs="David" w:hint="cs"/>
          <w:sz w:val="24"/>
          <w:szCs w:val="24"/>
          <w:rtl/>
        </w:rPr>
        <w:t xml:space="preserve"> </w:t>
      </w:r>
    </w:p>
    <w:p w:rsidR="00EC5A79" w:rsidRPr="00B05AA6" w:rsidRDefault="00B641EA" w:rsidP="00631EB3">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בדוגמ</w:t>
      </w:r>
      <w:r w:rsidR="0023697F" w:rsidRPr="00B05AA6">
        <w:rPr>
          <w:rFonts w:ascii="Georgia" w:hAnsi="Georgia" w:cs="David" w:hint="cs"/>
          <w:sz w:val="24"/>
          <w:szCs w:val="24"/>
          <w:rtl/>
        </w:rPr>
        <w:t xml:space="preserve">אות </w:t>
      </w:r>
      <w:r w:rsidR="00631EB3" w:rsidRPr="00B05AA6">
        <w:rPr>
          <w:rFonts w:ascii="Georgia" w:hAnsi="Georgia" w:cs="David" w:hint="cs"/>
          <w:sz w:val="24"/>
          <w:szCs w:val="24"/>
          <w:rtl/>
        </w:rPr>
        <w:t xml:space="preserve">29-26 </w:t>
      </w:r>
      <w:r w:rsidRPr="00B05AA6">
        <w:rPr>
          <w:rFonts w:ascii="Georgia" w:hAnsi="Georgia" w:cs="David" w:hint="cs"/>
          <w:sz w:val="24"/>
          <w:szCs w:val="24"/>
          <w:rtl/>
        </w:rPr>
        <w:t xml:space="preserve">הסטודנטים הערבים השתדלו לקשור את </w:t>
      </w:r>
      <w:r w:rsidR="001E26B7" w:rsidRPr="00B05AA6">
        <w:rPr>
          <w:rFonts w:ascii="Georgia" w:hAnsi="Georgia" w:cs="David" w:hint="cs"/>
          <w:sz w:val="24"/>
          <w:szCs w:val="24"/>
          <w:rtl/>
        </w:rPr>
        <w:t xml:space="preserve">התנועה אחורה למדיניות </w:t>
      </w:r>
      <w:r w:rsidR="000A2306" w:rsidRPr="00B05AA6">
        <w:rPr>
          <w:rFonts w:ascii="Georgia" w:hAnsi="Georgia" w:cs="David" w:hint="cs"/>
          <w:sz w:val="24"/>
          <w:szCs w:val="24"/>
          <w:rtl/>
        </w:rPr>
        <w:t xml:space="preserve">המסורתית </w:t>
      </w:r>
      <w:r w:rsidR="00631EB3" w:rsidRPr="00B05AA6">
        <w:rPr>
          <w:rFonts w:ascii="Georgia" w:hAnsi="Georgia" w:cs="David" w:hint="cs"/>
          <w:sz w:val="24"/>
          <w:szCs w:val="24"/>
          <w:rtl/>
        </w:rPr>
        <w:t>המיושנת של שרי הפנים המקפחת</w:t>
      </w:r>
      <w:r w:rsidR="001E26B7" w:rsidRPr="00B05AA6">
        <w:rPr>
          <w:rFonts w:ascii="Georgia" w:hAnsi="Georgia" w:cs="David" w:hint="cs"/>
          <w:sz w:val="24"/>
          <w:szCs w:val="24"/>
          <w:rtl/>
        </w:rPr>
        <w:t xml:space="preserve"> את המגזר הערבי מבחינת תקציבים ו</w:t>
      </w:r>
      <w:r w:rsidR="004120B0" w:rsidRPr="00B05AA6">
        <w:rPr>
          <w:rFonts w:ascii="Georgia" w:hAnsi="Georgia" w:cs="David" w:hint="cs"/>
          <w:sz w:val="24"/>
          <w:szCs w:val="24"/>
          <w:rtl/>
        </w:rPr>
        <w:t xml:space="preserve">לקשור </w:t>
      </w:r>
      <w:r w:rsidR="001E26B7" w:rsidRPr="00B05AA6">
        <w:rPr>
          <w:rFonts w:ascii="Georgia" w:hAnsi="Georgia" w:cs="David" w:hint="cs"/>
          <w:sz w:val="24"/>
          <w:szCs w:val="24"/>
          <w:rtl/>
        </w:rPr>
        <w:t xml:space="preserve">את התנועה קדימה </w:t>
      </w:r>
      <w:r w:rsidR="00FE5A70" w:rsidRPr="00B05AA6">
        <w:rPr>
          <w:rFonts w:ascii="Georgia" w:hAnsi="Georgia" w:cs="David" w:hint="cs"/>
          <w:sz w:val="24"/>
          <w:szCs w:val="24"/>
          <w:rtl/>
        </w:rPr>
        <w:t xml:space="preserve">לתקוותם </w:t>
      </w:r>
      <w:r w:rsidR="00631EB3" w:rsidRPr="00B05AA6">
        <w:rPr>
          <w:rFonts w:ascii="Georgia" w:hAnsi="Georgia" w:cs="David" w:hint="cs"/>
          <w:sz w:val="24"/>
          <w:szCs w:val="24"/>
          <w:rtl/>
        </w:rPr>
        <w:t>לשינוי חיובי במדיניות שר</w:t>
      </w:r>
      <w:r w:rsidR="004120B0" w:rsidRPr="00B05AA6">
        <w:rPr>
          <w:rFonts w:ascii="Georgia" w:hAnsi="Georgia" w:cs="David" w:hint="cs"/>
          <w:sz w:val="24"/>
          <w:szCs w:val="24"/>
          <w:rtl/>
        </w:rPr>
        <w:t xml:space="preserve"> הפנים המשתקפת בהשוואת התקציבים המיועדים לפיתוח המגזר הערבי עם התקציבים המיועדים למגזר היהודי</w:t>
      </w:r>
      <w:r w:rsidR="00401A2D" w:rsidRPr="00B05AA6">
        <w:rPr>
          <w:rFonts w:ascii="Georgia" w:hAnsi="Georgia" w:cs="David" w:hint="cs"/>
          <w:sz w:val="24"/>
          <w:szCs w:val="24"/>
          <w:rtl/>
        </w:rPr>
        <w:t xml:space="preserve">. יכול להיות </w:t>
      </w:r>
      <w:r w:rsidR="00F62971" w:rsidRPr="00B05AA6">
        <w:rPr>
          <w:rFonts w:ascii="Georgia" w:hAnsi="Georgia" w:cs="David" w:hint="cs"/>
          <w:sz w:val="24"/>
          <w:szCs w:val="24"/>
          <w:rtl/>
        </w:rPr>
        <w:t xml:space="preserve">שהסטודנטים הערבים מתכוונים </w:t>
      </w:r>
      <w:r w:rsidR="00401A2D" w:rsidRPr="00B05AA6">
        <w:rPr>
          <w:rFonts w:ascii="Georgia" w:hAnsi="Georgia" w:cs="David" w:hint="cs"/>
          <w:sz w:val="24"/>
          <w:szCs w:val="24"/>
          <w:rtl/>
        </w:rPr>
        <w:t>באמצעות התנועה לאחור</w:t>
      </w:r>
      <w:r w:rsidR="006A0258" w:rsidRPr="00B05AA6">
        <w:rPr>
          <w:rFonts w:ascii="Georgia" w:hAnsi="Georgia" w:cs="David" w:hint="cs"/>
          <w:sz w:val="24"/>
          <w:szCs w:val="24"/>
          <w:rtl/>
        </w:rPr>
        <w:t xml:space="preserve"> </w:t>
      </w:r>
      <w:r w:rsidR="00256022" w:rsidRPr="00B05AA6">
        <w:rPr>
          <w:rFonts w:ascii="Georgia" w:hAnsi="Georgia" w:cs="David" w:hint="cs"/>
          <w:sz w:val="24"/>
          <w:szCs w:val="24"/>
          <w:rtl/>
        </w:rPr>
        <w:t>והתנועה באותו מקום למדיניות המקפחת של שר הפנים ולדביקותו במדיניות זו שלא מאפשרת לכפר הערבי לצמוח.</w:t>
      </w:r>
      <w:r w:rsidR="006A0258" w:rsidRPr="00B05AA6">
        <w:rPr>
          <w:rFonts w:ascii="Georgia" w:hAnsi="Georgia" w:cs="David" w:hint="cs"/>
          <w:sz w:val="24"/>
          <w:szCs w:val="24"/>
          <w:rtl/>
        </w:rPr>
        <w:t xml:space="preserve"> </w:t>
      </w:r>
      <w:r w:rsidR="00544F3E" w:rsidRPr="00B05AA6">
        <w:rPr>
          <w:rFonts w:ascii="Georgia" w:hAnsi="Georgia" w:cs="David" w:hint="cs"/>
          <w:sz w:val="24"/>
          <w:szCs w:val="24"/>
          <w:rtl/>
        </w:rPr>
        <w:t xml:space="preserve">דוגמה </w:t>
      </w:r>
      <w:r w:rsidR="006A0258" w:rsidRPr="00B05AA6">
        <w:rPr>
          <w:rFonts w:ascii="Georgia" w:hAnsi="Georgia" w:cs="David" w:hint="cs"/>
          <w:sz w:val="24"/>
          <w:szCs w:val="24"/>
          <w:rtl/>
        </w:rPr>
        <w:t>30</w:t>
      </w:r>
      <w:r w:rsidR="00544F3E" w:rsidRPr="00B05AA6">
        <w:rPr>
          <w:rFonts w:ascii="Georgia" w:hAnsi="Georgia" w:cs="David" w:hint="cs"/>
          <w:sz w:val="24"/>
          <w:szCs w:val="24"/>
          <w:rtl/>
        </w:rPr>
        <w:t xml:space="preserve"> מתריעה מפני מצבו העגום </w:t>
      </w:r>
      <w:r w:rsidR="00544F3E" w:rsidRPr="00B05AA6">
        <w:rPr>
          <w:rFonts w:ascii="Georgia" w:hAnsi="Georgia" w:cs="David" w:hint="cs"/>
          <w:sz w:val="24"/>
          <w:szCs w:val="24"/>
          <w:rtl/>
        </w:rPr>
        <w:lastRenderedPageBreak/>
        <w:t xml:space="preserve">של הכפר המתואר כרכבת שעלולה לצאת מהפסים ולהתרסק. דוגמה זו דומה למטפורה שהופיעה </w:t>
      </w:r>
      <w:r w:rsidR="00AE13F3" w:rsidRPr="00B05AA6">
        <w:rPr>
          <w:rFonts w:ascii="Georgia" w:hAnsi="Georgia" w:cs="David" w:hint="cs"/>
          <w:sz w:val="24"/>
          <w:szCs w:val="24"/>
          <w:rtl/>
        </w:rPr>
        <w:t xml:space="preserve">במאמר </w:t>
      </w:r>
      <w:r w:rsidR="00544F3E" w:rsidRPr="00B05AA6">
        <w:rPr>
          <w:rFonts w:ascii="Georgia" w:hAnsi="Georgia" w:cs="David" w:hint="cs"/>
          <w:sz w:val="24"/>
          <w:szCs w:val="24"/>
          <w:rtl/>
        </w:rPr>
        <w:t>בעיתון</w:t>
      </w:r>
      <w:r w:rsidR="00F62971" w:rsidRPr="00B05AA6">
        <w:rPr>
          <w:rFonts w:ascii="Georgia" w:hAnsi="Georgia" w:cs="David" w:hint="cs"/>
          <w:sz w:val="24"/>
          <w:szCs w:val="24"/>
          <w:rtl/>
        </w:rPr>
        <w:t xml:space="preserve"> </w:t>
      </w:r>
      <w:proofErr w:type="spellStart"/>
      <w:r w:rsidR="00AE13F3" w:rsidRPr="00B05AA6">
        <w:rPr>
          <w:rFonts w:ascii="Georgia" w:hAnsi="Georgia" w:cs="David" w:hint="cs"/>
          <w:sz w:val="24"/>
          <w:szCs w:val="24"/>
          <w:rtl/>
        </w:rPr>
        <w:t>האיניבנדנט</w:t>
      </w:r>
      <w:proofErr w:type="spellEnd"/>
      <w:r w:rsidR="00AE13F3" w:rsidRPr="00B05AA6">
        <w:rPr>
          <w:rFonts w:ascii="Georgia" w:hAnsi="Georgia" w:cs="David" w:hint="cs"/>
          <w:sz w:val="24"/>
          <w:szCs w:val="24"/>
          <w:rtl/>
        </w:rPr>
        <w:t xml:space="preserve"> הבריטי בינואר 1</w:t>
      </w:r>
      <w:r w:rsidR="00247648" w:rsidRPr="00B05AA6">
        <w:rPr>
          <w:rFonts w:ascii="Georgia" w:hAnsi="Georgia" w:cs="David" w:hint="cs"/>
          <w:sz w:val="24"/>
          <w:szCs w:val="24"/>
          <w:rtl/>
        </w:rPr>
        <w:t>999: ה</w:t>
      </w:r>
      <w:r w:rsidR="00AE13F3" w:rsidRPr="00B05AA6">
        <w:rPr>
          <w:rFonts w:ascii="Georgia" w:hAnsi="Georgia" w:cs="David" w:hint="cs"/>
          <w:sz w:val="24"/>
          <w:szCs w:val="24"/>
          <w:rtl/>
        </w:rPr>
        <w:t xml:space="preserve">מטבע האירופי האחיד (האירו) </w:t>
      </w:r>
      <w:r w:rsidR="004A3E61" w:rsidRPr="00B05AA6">
        <w:rPr>
          <w:rFonts w:ascii="Georgia" w:hAnsi="Georgia" w:cs="David" w:hint="cs"/>
          <w:sz w:val="24"/>
          <w:szCs w:val="24"/>
          <w:rtl/>
        </w:rPr>
        <w:t>הוא רכבת שכל הקרונות שלה</w:t>
      </w:r>
      <w:r w:rsidR="00247648" w:rsidRPr="00B05AA6">
        <w:rPr>
          <w:rFonts w:ascii="Georgia" w:hAnsi="Georgia" w:cs="David" w:hint="cs"/>
          <w:sz w:val="24"/>
          <w:szCs w:val="24"/>
          <w:rtl/>
        </w:rPr>
        <w:t xml:space="preserve"> צריכים לנוע באו</w:t>
      </w:r>
      <w:r w:rsidR="00420D34" w:rsidRPr="00B05AA6">
        <w:rPr>
          <w:rFonts w:ascii="Georgia" w:hAnsi="Georgia" w:cs="David" w:hint="cs"/>
          <w:sz w:val="24"/>
          <w:szCs w:val="24"/>
          <w:rtl/>
        </w:rPr>
        <w:t>תה מהירות ובאותו כיוון כל הזמן אחרת הרכבת תצא מהפסים ותתרסק. הכוונה שהמדינות שאימצו את מטבע האירו צריכות לפעול בתיאום מלא ולאמץ אותה מדיניות כדי להשיג הצלחה</w:t>
      </w:r>
      <w:r w:rsidR="0010600B" w:rsidRPr="00B05AA6">
        <w:rPr>
          <w:rFonts w:ascii="Georgia" w:hAnsi="Georgia" w:cs="David" w:hint="cs"/>
          <w:sz w:val="24"/>
          <w:szCs w:val="24"/>
          <w:rtl/>
        </w:rPr>
        <w:t xml:space="preserve"> כלכלית.  </w:t>
      </w:r>
    </w:p>
    <w:p w:rsidR="004120B0" w:rsidRPr="00B05AA6" w:rsidRDefault="006A0258" w:rsidP="00FB5157">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26</w:t>
      </w:r>
      <w:r w:rsidR="00ED179E" w:rsidRPr="00B05AA6">
        <w:rPr>
          <w:rFonts w:ascii="Georgia" w:hAnsi="Georgia" w:cs="David" w:hint="cs"/>
          <w:sz w:val="24"/>
          <w:szCs w:val="24"/>
          <w:rtl/>
        </w:rPr>
        <w:t>.</w:t>
      </w:r>
      <w:r w:rsidR="00256022" w:rsidRPr="00B05AA6">
        <w:rPr>
          <w:rFonts w:ascii="Georgia" w:hAnsi="Georgia" w:cs="David" w:hint="cs"/>
          <w:sz w:val="24"/>
          <w:szCs w:val="24"/>
          <w:rtl/>
        </w:rPr>
        <w:t xml:space="preserve"> </w:t>
      </w:r>
      <w:r w:rsidR="004120B0" w:rsidRPr="00B05AA6">
        <w:rPr>
          <w:rFonts w:ascii="Georgia" w:hAnsi="Georgia" w:cs="David" w:hint="cs"/>
          <w:sz w:val="24"/>
          <w:szCs w:val="24"/>
          <w:rtl/>
        </w:rPr>
        <w:t>כפרינו הפך ל</w:t>
      </w:r>
      <w:r w:rsidR="00547D7F" w:rsidRPr="00B05AA6">
        <w:rPr>
          <w:rFonts w:ascii="Georgia" w:hAnsi="Georgia" w:cs="David" w:hint="cs"/>
          <w:sz w:val="24"/>
          <w:szCs w:val="24"/>
          <w:rtl/>
        </w:rPr>
        <w:t>מכונית מוזנחת ה</w:t>
      </w:r>
      <w:r w:rsidR="00280F67" w:rsidRPr="00B05AA6">
        <w:rPr>
          <w:rFonts w:ascii="Georgia" w:hAnsi="Georgia" w:cs="David" w:hint="cs"/>
          <w:sz w:val="24"/>
          <w:szCs w:val="24"/>
          <w:rtl/>
        </w:rPr>
        <w:t>נוסעת</w:t>
      </w:r>
      <w:r w:rsidR="004120B0" w:rsidRPr="00B05AA6">
        <w:rPr>
          <w:rFonts w:ascii="Georgia" w:hAnsi="Georgia" w:cs="David" w:hint="cs"/>
          <w:sz w:val="24"/>
          <w:szCs w:val="24"/>
          <w:rtl/>
        </w:rPr>
        <w:t xml:space="preserve"> </w:t>
      </w:r>
      <w:r w:rsidR="00280F67" w:rsidRPr="00B05AA6">
        <w:rPr>
          <w:rFonts w:ascii="Georgia" w:hAnsi="Georgia" w:cs="David" w:hint="cs"/>
          <w:sz w:val="24"/>
          <w:szCs w:val="24"/>
          <w:rtl/>
        </w:rPr>
        <w:t>אך ורק לאחור</w:t>
      </w:r>
      <w:r w:rsidR="00FB5157" w:rsidRPr="00B05AA6">
        <w:rPr>
          <w:rFonts w:ascii="Georgia" w:hAnsi="Georgia" w:cs="David" w:hint="cs"/>
          <w:sz w:val="24"/>
          <w:szCs w:val="24"/>
          <w:rtl/>
        </w:rPr>
        <w:t>.</w:t>
      </w:r>
      <w:r w:rsidR="004120B0" w:rsidRPr="00B05AA6">
        <w:rPr>
          <w:rFonts w:ascii="Georgia" w:hAnsi="Georgia" w:cs="David" w:hint="cs"/>
          <w:sz w:val="24"/>
          <w:szCs w:val="24"/>
          <w:rtl/>
        </w:rPr>
        <w:t xml:space="preserve"> </w:t>
      </w:r>
    </w:p>
    <w:p w:rsidR="004120B0" w:rsidRPr="00B05AA6" w:rsidRDefault="006A0258" w:rsidP="00631EB3">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27</w:t>
      </w:r>
      <w:r w:rsidR="00ED179E" w:rsidRPr="00B05AA6">
        <w:rPr>
          <w:rFonts w:ascii="Georgia" w:hAnsi="Georgia" w:cs="David" w:hint="cs"/>
          <w:sz w:val="24"/>
          <w:szCs w:val="24"/>
          <w:rtl/>
        </w:rPr>
        <w:t>.</w:t>
      </w:r>
      <w:r w:rsidR="00256022" w:rsidRPr="00B05AA6">
        <w:rPr>
          <w:rFonts w:ascii="Georgia" w:hAnsi="Georgia" w:cs="David" w:hint="cs"/>
          <w:sz w:val="24"/>
          <w:szCs w:val="24"/>
          <w:rtl/>
        </w:rPr>
        <w:t xml:space="preserve"> </w:t>
      </w:r>
      <w:r w:rsidR="004120B0" w:rsidRPr="00B05AA6">
        <w:rPr>
          <w:rFonts w:ascii="Georgia" w:hAnsi="Georgia" w:cs="David" w:hint="cs"/>
          <w:sz w:val="24"/>
          <w:szCs w:val="24"/>
          <w:rtl/>
        </w:rPr>
        <w:t xml:space="preserve">כפרינו הפכו לאוטובוס שלא מצליח </w:t>
      </w:r>
      <w:r w:rsidR="00256022" w:rsidRPr="00B05AA6">
        <w:rPr>
          <w:rFonts w:ascii="Georgia" w:hAnsi="Georgia" w:cs="David" w:hint="cs"/>
          <w:sz w:val="24"/>
          <w:szCs w:val="24"/>
          <w:rtl/>
        </w:rPr>
        <w:t>להגיע לתחנה</w:t>
      </w:r>
      <w:r w:rsidR="004120B0" w:rsidRPr="00B05AA6">
        <w:rPr>
          <w:rFonts w:ascii="Georgia" w:hAnsi="Georgia" w:cs="David" w:hint="cs"/>
          <w:sz w:val="24"/>
          <w:szCs w:val="24"/>
          <w:rtl/>
        </w:rPr>
        <w:t xml:space="preserve">. </w:t>
      </w:r>
    </w:p>
    <w:p w:rsidR="004120B0" w:rsidRPr="00B05AA6" w:rsidRDefault="006A0258" w:rsidP="00FD5122">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28</w:t>
      </w:r>
      <w:r w:rsidR="00ED179E" w:rsidRPr="00B05AA6">
        <w:rPr>
          <w:rFonts w:ascii="Georgia" w:hAnsi="Georgia" w:cs="David" w:hint="cs"/>
          <w:sz w:val="24"/>
          <w:szCs w:val="24"/>
          <w:rtl/>
        </w:rPr>
        <w:t>.</w:t>
      </w:r>
      <w:r w:rsidR="00256022" w:rsidRPr="00B05AA6">
        <w:rPr>
          <w:rFonts w:ascii="Georgia" w:hAnsi="Georgia" w:cs="David" w:hint="cs"/>
          <w:sz w:val="24"/>
          <w:szCs w:val="24"/>
          <w:rtl/>
        </w:rPr>
        <w:t xml:space="preserve"> </w:t>
      </w:r>
      <w:r w:rsidR="004120B0" w:rsidRPr="00B05AA6">
        <w:rPr>
          <w:rFonts w:ascii="Georgia" w:hAnsi="Georgia" w:cs="David" w:hint="cs"/>
          <w:sz w:val="24"/>
          <w:szCs w:val="24"/>
          <w:rtl/>
        </w:rPr>
        <w:t>הכפר של</w:t>
      </w:r>
      <w:r w:rsidR="00256022" w:rsidRPr="00B05AA6">
        <w:rPr>
          <w:rFonts w:ascii="Georgia" w:hAnsi="Georgia" w:cs="David" w:hint="cs"/>
          <w:sz w:val="24"/>
          <w:szCs w:val="24"/>
          <w:rtl/>
        </w:rPr>
        <w:t xml:space="preserve">י הוא </w:t>
      </w:r>
      <w:proofErr w:type="spellStart"/>
      <w:r w:rsidR="00256022" w:rsidRPr="00B05AA6">
        <w:rPr>
          <w:rFonts w:ascii="Georgia" w:hAnsi="Georgia" w:cs="David" w:hint="cs"/>
          <w:sz w:val="24"/>
          <w:szCs w:val="24"/>
          <w:rtl/>
        </w:rPr>
        <w:t>אונייה</w:t>
      </w:r>
      <w:proofErr w:type="spellEnd"/>
      <w:r w:rsidR="00256022" w:rsidRPr="00B05AA6">
        <w:rPr>
          <w:rFonts w:ascii="Georgia" w:hAnsi="Georgia" w:cs="David" w:hint="cs"/>
          <w:sz w:val="24"/>
          <w:szCs w:val="24"/>
          <w:rtl/>
        </w:rPr>
        <w:t xml:space="preserve"> המסתובבת סביב עצמה.  </w:t>
      </w:r>
      <w:r w:rsidR="004120B0" w:rsidRPr="00B05AA6">
        <w:rPr>
          <w:rFonts w:ascii="Georgia" w:hAnsi="Georgia" w:cs="David" w:hint="cs"/>
          <w:sz w:val="24"/>
          <w:szCs w:val="24"/>
          <w:rtl/>
        </w:rPr>
        <w:t xml:space="preserve"> </w:t>
      </w:r>
    </w:p>
    <w:p w:rsidR="004120B0" w:rsidRPr="00B05AA6" w:rsidRDefault="006A0258" w:rsidP="00E24DED">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29</w:t>
      </w:r>
      <w:r w:rsidR="00ED179E" w:rsidRPr="00B05AA6">
        <w:rPr>
          <w:rFonts w:ascii="Georgia" w:hAnsi="Georgia" w:cs="David" w:hint="cs"/>
          <w:sz w:val="24"/>
          <w:szCs w:val="24"/>
          <w:rtl/>
        </w:rPr>
        <w:t>.</w:t>
      </w:r>
      <w:r w:rsidR="00256022" w:rsidRPr="00B05AA6">
        <w:rPr>
          <w:rFonts w:ascii="Georgia" w:hAnsi="Georgia" w:cs="David" w:hint="cs"/>
          <w:sz w:val="24"/>
          <w:szCs w:val="24"/>
          <w:rtl/>
        </w:rPr>
        <w:t xml:space="preserve"> </w:t>
      </w:r>
      <w:r w:rsidR="004120B0" w:rsidRPr="00B05AA6">
        <w:rPr>
          <w:rFonts w:ascii="Georgia" w:hAnsi="Georgia" w:cs="David" w:hint="cs"/>
          <w:sz w:val="24"/>
          <w:szCs w:val="24"/>
          <w:rtl/>
        </w:rPr>
        <w:t>אדוני השר, אנו מקווים שתאפשר</w:t>
      </w:r>
      <w:r w:rsidR="00631EB3" w:rsidRPr="00B05AA6">
        <w:rPr>
          <w:rFonts w:ascii="Georgia" w:hAnsi="Georgia" w:cs="David" w:hint="cs"/>
          <w:sz w:val="24"/>
          <w:szCs w:val="24"/>
          <w:rtl/>
        </w:rPr>
        <w:t xml:space="preserve"> ל</w:t>
      </w:r>
      <w:r w:rsidR="00E24DED" w:rsidRPr="00B05AA6">
        <w:rPr>
          <w:rFonts w:ascii="Georgia" w:hAnsi="Georgia" w:cs="David" w:hint="cs"/>
          <w:sz w:val="24"/>
          <w:szCs w:val="24"/>
          <w:rtl/>
        </w:rPr>
        <w:t>תושבי הכפר</w:t>
      </w:r>
      <w:r w:rsidR="00631EB3" w:rsidRPr="00B05AA6">
        <w:rPr>
          <w:rFonts w:ascii="Georgia" w:hAnsi="Georgia" w:cs="David" w:hint="cs"/>
          <w:sz w:val="24"/>
          <w:szCs w:val="24"/>
          <w:rtl/>
        </w:rPr>
        <w:t xml:space="preserve"> לצעוד קדימה לעבר האופק. </w:t>
      </w:r>
    </w:p>
    <w:p w:rsidR="00544F3E" w:rsidRPr="00B05AA6" w:rsidRDefault="006A0258" w:rsidP="00FD5122">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30</w:t>
      </w:r>
      <w:r w:rsidR="00ED179E" w:rsidRPr="00B05AA6">
        <w:rPr>
          <w:rFonts w:ascii="Georgia" w:hAnsi="Georgia" w:cs="David" w:hint="cs"/>
          <w:sz w:val="24"/>
          <w:szCs w:val="24"/>
          <w:rtl/>
        </w:rPr>
        <w:t>.</w:t>
      </w:r>
      <w:r w:rsidR="00256022" w:rsidRPr="00B05AA6">
        <w:rPr>
          <w:rFonts w:ascii="Georgia" w:hAnsi="Georgia" w:cs="David" w:hint="cs"/>
          <w:sz w:val="24"/>
          <w:szCs w:val="24"/>
          <w:rtl/>
        </w:rPr>
        <w:t xml:space="preserve"> </w:t>
      </w:r>
      <w:r w:rsidR="00544F3E" w:rsidRPr="00B05AA6">
        <w:rPr>
          <w:rFonts w:ascii="Georgia" w:hAnsi="Georgia" w:cs="David" w:hint="cs"/>
          <w:sz w:val="24"/>
          <w:szCs w:val="24"/>
          <w:rtl/>
        </w:rPr>
        <w:t xml:space="preserve">הכפר שלי הוא רכבת שעלולה לצאת מהפסים. </w:t>
      </w:r>
    </w:p>
    <w:p w:rsidR="00ED179E" w:rsidRPr="00B05AA6" w:rsidRDefault="00ED179E" w:rsidP="00ED179E">
      <w:pPr>
        <w:bidi w:val="0"/>
        <w:adjustRightInd w:val="0"/>
        <w:spacing w:after="0" w:line="240" w:lineRule="auto"/>
        <w:contextualSpacing/>
        <w:jc w:val="right"/>
        <w:rPr>
          <w:rFonts w:ascii="Georgia" w:hAnsi="Georgia" w:cs="David"/>
          <w:sz w:val="24"/>
          <w:szCs w:val="24"/>
          <w:rtl/>
        </w:rPr>
      </w:pPr>
    </w:p>
    <w:p w:rsidR="00ED179E" w:rsidRPr="00B05AA6" w:rsidRDefault="00ED179E" w:rsidP="00ED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i/>
          <w:iCs/>
          <w:sz w:val="24"/>
          <w:szCs w:val="24"/>
        </w:rPr>
      </w:pPr>
      <w:r w:rsidRPr="00B05AA6">
        <w:rPr>
          <w:rFonts w:ascii="Georgia" w:hAnsi="Georgia" w:cs="David"/>
          <w:b/>
          <w:bCs/>
          <w:i/>
          <w:iCs/>
          <w:sz w:val="24"/>
          <w:szCs w:val="24"/>
        </w:rPr>
        <w:t>3.2.3</w:t>
      </w:r>
      <w:r w:rsidR="00EE3F5F" w:rsidRPr="00B05AA6">
        <w:rPr>
          <w:rFonts w:ascii="Georgia" w:hAnsi="Georgia" w:cs="David"/>
          <w:b/>
          <w:bCs/>
          <w:i/>
          <w:iCs/>
          <w:sz w:val="24"/>
          <w:szCs w:val="24"/>
        </w:rPr>
        <w:t xml:space="preserve"> Sports</w:t>
      </w:r>
      <w:r w:rsidRPr="00B05AA6">
        <w:rPr>
          <w:rFonts w:ascii="Georgia" w:hAnsi="Georgia" w:cs="David"/>
          <w:b/>
          <w:bCs/>
          <w:i/>
          <w:iCs/>
          <w:sz w:val="24"/>
          <w:szCs w:val="24"/>
        </w:rPr>
        <w:t xml:space="preserve"> metaphors</w:t>
      </w:r>
      <w:r w:rsidRPr="00B05AA6">
        <w:rPr>
          <w:rFonts w:ascii="Georgia" w:hAnsi="Georgia" w:cs="David"/>
          <w:i/>
          <w:iCs/>
          <w:sz w:val="24"/>
          <w:szCs w:val="24"/>
        </w:rPr>
        <w:t xml:space="preserve"> </w:t>
      </w:r>
    </w:p>
    <w:p w:rsidR="00ED179E" w:rsidRPr="00B05AA6" w:rsidRDefault="00ED179E" w:rsidP="00FD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r w:rsidRPr="00B05AA6">
        <w:rPr>
          <w:rFonts w:ascii="Georgia" w:hAnsi="Georgia" w:cstheme="majorBidi"/>
          <w:sz w:val="24"/>
          <w:szCs w:val="24"/>
        </w:rPr>
        <w:t>The popularity of spor</w:t>
      </w:r>
      <w:r w:rsidR="00EE3F5F" w:rsidRPr="00B05AA6">
        <w:rPr>
          <w:rFonts w:ascii="Georgia" w:hAnsi="Georgia" w:cstheme="majorBidi"/>
          <w:sz w:val="24"/>
          <w:szCs w:val="24"/>
        </w:rPr>
        <w:t>ts worldwide means that sport</w:t>
      </w:r>
      <w:r w:rsidRPr="00B05AA6">
        <w:rPr>
          <w:rFonts w:ascii="Georgia" w:hAnsi="Georgia" w:cstheme="majorBidi"/>
          <w:sz w:val="24"/>
          <w:szCs w:val="24"/>
        </w:rPr>
        <w:t xml:space="preserve"> metaphors are likely to create common ground with the public and to foster and strengthen the feeling of common nationality. Silvio Berlusconi, for example, regularly relied on soccer metaphors in his 1994 election campaign, calling, for instance, the right-wing camp that he intended to establis</w:t>
      </w:r>
      <w:r w:rsidR="00F21284" w:rsidRPr="00B05AA6">
        <w:rPr>
          <w:rFonts w:ascii="Georgia" w:hAnsi="Georgia" w:cstheme="majorBidi"/>
          <w:sz w:val="24"/>
          <w:szCs w:val="24"/>
        </w:rPr>
        <w:t>h a ‘winning team’ (</w:t>
      </w:r>
      <w:proofErr w:type="spellStart"/>
      <w:r w:rsidR="00F21284" w:rsidRPr="00B05AA6">
        <w:rPr>
          <w:rFonts w:ascii="Georgia" w:hAnsi="Georgia" w:cstheme="majorBidi"/>
          <w:sz w:val="24"/>
          <w:szCs w:val="24"/>
        </w:rPr>
        <w:t>Semino</w:t>
      </w:r>
      <w:proofErr w:type="spellEnd"/>
      <w:r w:rsidR="00F21284" w:rsidRPr="00B05AA6">
        <w:rPr>
          <w:rFonts w:ascii="Georgia" w:hAnsi="Georgia" w:cstheme="majorBidi"/>
          <w:sz w:val="24"/>
          <w:szCs w:val="24"/>
        </w:rPr>
        <w:t xml:space="preserve"> 2008:</w:t>
      </w:r>
      <w:r w:rsidR="00FD0D09" w:rsidRPr="00B05AA6">
        <w:rPr>
          <w:rFonts w:ascii="Georgia" w:hAnsi="Georgia" w:cstheme="majorBidi"/>
          <w:sz w:val="24"/>
          <w:szCs w:val="24"/>
        </w:rPr>
        <w:t xml:space="preserve"> 99).</w:t>
      </w:r>
    </w:p>
    <w:p w:rsidR="00ED179E" w:rsidRPr="00B05AA6" w:rsidRDefault="00ED179E" w:rsidP="006A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מצאנו דוגמה אחת של מטפורות מתחום הספורט אצל הסטודנטים הערבים. דוגמה 3</w:t>
      </w:r>
      <w:r w:rsidR="006A0258" w:rsidRPr="00B05AA6">
        <w:rPr>
          <w:rFonts w:ascii="Georgia" w:hAnsi="Georgia" w:cs="David" w:hint="cs"/>
          <w:sz w:val="24"/>
          <w:szCs w:val="24"/>
          <w:rtl/>
        </w:rPr>
        <w:t>1</w:t>
      </w:r>
      <w:r w:rsidRPr="00B05AA6">
        <w:rPr>
          <w:rFonts w:ascii="Georgia" w:hAnsi="Georgia" w:cs="David" w:hint="cs"/>
          <w:sz w:val="24"/>
          <w:szCs w:val="24"/>
          <w:rtl/>
        </w:rPr>
        <w:t xml:space="preserve"> משקפת </w:t>
      </w:r>
      <w:r w:rsidR="003D5D83" w:rsidRPr="00B05AA6">
        <w:rPr>
          <w:rFonts w:ascii="Georgia" w:hAnsi="Georgia" w:cs="David" w:hint="cs"/>
          <w:sz w:val="24"/>
          <w:szCs w:val="24"/>
          <w:rtl/>
        </w:rPr>
        <w:t>שימוש מטפורי</w:t>
      </w:r>
      <w:r w:rsidRPr="00B05AA6">
        <w:rPr>
          <w:rFonts w:ascii="Georgia" w:hAnsi="Georgia" w:cs="David" w:hint="cs"/>
          <w:sz w:val="24"/>
          <w:szCs w:val="24"/>
          <w:rtl/>
        </w:rPr>
        <w:t xml:space="preserve"> מתוחכם המזכיר את השימוש המטפורי של </w:t>
      </w:r>
      <w:r w:rsidR="00CE447D" w:rsidRPr="00B05AA6">
        <w:rPr>
          <w:rFonts w:ascii="Georgia" w:hAnsi="Georgia" w:cs="David" w:hint="cs"/>
          <w:sz w:val="24"/>
          <w:szCs w:val="24"/>
          <w:rtl/>
        </w:rPr>
        <w:t xml:space="preserve">ראש ממשלת </w:t>
      </w:r>
      <w:proofErr w:type="spellStart"/>
      <w:r w:rsidR="00CE447D" w:rsidRPr="00B05AA6">
        <w:rPr>
          <w:rFonts w:ascii="Georgia" w:hAnsi="Georgia" w:cs="David" w:hint="cs"/>
          <w:sz w:val="24"/>
          <w:szCs w:val="24"/>
          <w:rtl/>
        </w:rPr>
        <w:t>איטלה</w:t>
      </w:r>
      <w:proofErr w:type="spellEnd"/>
      <w:r w:rsidR="00CE447D" w:rsidRPr="00B05AA6">
        <w:rPr>
          <w:rFonts w:ascii="Georgia" w:hAnsi="Georgia" w:cs="David" w:hint="cs"/>
          <w:sz w:val="24"/>
          <w:szCs w:val="24"/>
          <w:rtl/>
        </w:rPr>
        <w:t xml:space="preserve"> הקודם </w:t>
      </w:r>
      <w:proofErr w:type="spellStart"/>
      <w:r w:rsidR="003A3FA5" w:rsidRPr="00B05AA6">
        <w:rPr>
          <w:rFonts w:ascii="Georgia" w:hAnsi="Georgia" w:cs="David" w:hint="cs"/>
          <w:sz w:val="24"/>
          <w:szCs w:val="24"/>
          <w:rtl/>
        </w:rPr>
        <w:t>סלביו</w:t>
      </w:r>
      <w:proofErr w:type="spellEnd"/>
      <w:r w:rsidR="003A3FA5" w:rsidRPr="00B05AA6">
        <w:rPr>
          <w:rFonts w:ascii="Georgia" w:hAnsi="Georgia" w:cs="David" w:hint="cs"/>
          <w:sz w:val="24"/>
          <w:szCs w:val="24"/>
          <w:rtl/>
        </w:rPr>
        <w:t xml:space="preserve"> </w:t>
      </w:r>
      <w:proofErr w:type="spellStart"/>
      <w:r w:rsidR="003A3FA5" w:rsidRPr="00B05AA6">
        <w:rPr>
          <w:rFonts w:ascii="Georgia" w:hAnsi="Georgia" w:cs="David" w:hint="cs"/>
          <w:sz w:val="24"/>
          <w:szCs w:val="24"/>
          <w:rtl/>
        </w:rPr>
        <w:t>ב</w:t>
      </w:r>
      <w:r w:rsidR="00CE447D" w:rsidRPr="00B05AA6">
        <w:rPr>
          <w:rFonts w:ascii="Georgia" w:hAnsi="Georgia" w:cs="David" w:hint="cs"/>
          <w:sz w:val="24"/>
          <w:szCs w:val="24"/>
          <w:rtl/>
        </w:rPr>
        <w:t>רלוסקוני</w:t>
      </w:r>
      <w:proofErr w:type="spellEnd"/>
      <w:r w:rsidR="00CE447D" w:rsidRPr="00B05AA6">
        <w:rPr>
          <w:rFonts w:ascii="Georgia" w:hAnsi="Georgia" w:cs="David" w:hint="cs"/>
          <w:sz w:val="24"/>
          <w:szCs w:val="24"/>
          <w:rtl/>
        </w:rPr>
        <w:t>. ההזנחה של הכפר מתוארת כשחקן שהגיע כבר לאזור קו העונשין, על כן נדרש טיפול מהיר מצד שר הפנים. שימוש מטפורי זה דומה לשימוש המטפורי של</w:t>
      </w:r>
      <w:r w:rsidR="003A3FA5" w:rsidRPr="00B05AA6">
        <w:rPr>
          <w:rFonts w:ascii="Georgia" w:hAnsi="Georgia" w:cs="David" w:hint="cs"/>
          <w:sz w:val="24"/>
          <w:szCs w:val="24"/>
          <w:rtl/>
        </w:rPr>
        <w:t xml:space="preserve"> </w:t>
      </w:r>
      <w:proofErr w:type="spellStart"/>
      <w:r w:rsidR="003A3FA5" w:rsidRPr="00B05AA6">
        <w:rPr>
          <w:rFonts w:ascii="Georgia" w:hAnsi="Georgia" w:cs="David" w:hint="cs"/>
          <w:sz w:val="24"/>
          <w:szCs w:val="24"/>
          <w:rtl/>
        </w:rPr>
        <w:t>ב</w:t>
      </w:r>
      <w:r w:rsidR="00CE447D" w:rsidRPr="00B05AA6">
        <w:rPr>
          <w:rFonts w:ascii="Georgia" w:hAnsi="Georgia" w:cs="David" w:hint="cs"/>
          <w:sz w:val="24"/>
          <w:szCs w:val="24"/>
          <w:rtl/>
        </w:rPr>
        <w:t>רלוסקוני</w:t>
      </w:r>
      <w:proofErr w:type="spellEnd"/>
      <w:r w:rsidR="003A3FA5" w:rsidRPr="00B05AA6">
        <w:rPr>
          <w:rFonts w:ascii="Georgia" w:hAnsi="Georgia" w:cs="David" w:hint="cs"/>
          <w:sz w:val="24"/>
          <w:szCs w:val="24"/>
          <w:rtl/>
        </w:rPr>
        <w:t>: הרגשתי שהמשחק הולך להיות מסוכן והמשחק היה מתנהל כולו באזור קו העונשין</w:t>
      </w:r>
      <w:r w:rsidR="00DC287B" w:rsidRPr="00B05AA6">
        <w:rPr>
          <w:rFonts w:ascii="Georgia" w:hAnsi="Georgia" w:cs="David" w:hint="cs"/>
          <w:sz w:val="24"/>
          <w:szCs w:val="24"/>
          <w:rtl/>
        </w:rPr>
        <w:t xml:space="preserve">. </w:t>
      </w:r>
      <w:proofErr w:type="spellStart"/>
      <w:r w:rsidR="00DC287B" w:rsidRPr="00B05AA6">
        <w:rPr>
          <w:rFonts w:ascii="Georgia" w:hAnsi="Georgia" w:cs="David" w:hint="cs"/>
          <w:sz w:val="24"/>
          <w:szCs w:val="24"/>
          <w:rtl/>
        </w:rPr>
        <w:t>ברלוסקוני</w:t>
      </w:r>
      <w:proofErr w:type="spellEnd"/>
      <w:r w:rsidR="00DC287B" w:rsidRPr="00B05AA6">
        <w:rPr>
          <w:rFonts w:ascii="Georgia" w:hAnsi="Georgia" w:cs="David" w:hint="cs"/>
          <w:sz w:val="24"/>
          <w:szCs w:val="24"/>
          <w:rtl/>
        </w:rPr>
        <w:t xml:space="preserve"> מתכוון לכך שמפלגות הימין והשמאל </w:t>
      </w:r>
      <w:r w:rsidR="00AC59F3" w:rsidRPr="00B05AA6">
        <w:rPr>
          <w:rFonts w:ascii="Georgia" w:hAnsi="Georgia" w:cs="David" w:hint="cs"/>
          <w:sz w:val="24"/>
          <w:szCs w:val="24"/>
          <w:rtl/>
        </w:rPr>
        <w:t xml:space="preserve">באיטליה </w:t>
      </w:r>
      <w:r w:rsidR="00DC287B" w:rsidRPr="00B05AA6">
        <w:rPr>
          <w:rFonts w:ascii="Georgia" w:hAnsi="Georgia" w:cs="David" w:hint="cs"/>
          <w:sz w:val="24"/>
          <w:szCs w:val="24"/>
          <w:rtl/>
        </w:rPr>
        <w:t>דומות לשחקנים המשחקים באזור קו העונשין בלבד כי הן מרוחקות מאוד בעמדות הפוליטיות שלהן בעוד שקו האמ</w:t>
      </w:r>
      <w:r w:rsidR="001C16A1" w:rsidRPr="00B05AA6">
        <w:rPr>
          <w:rFonts w:ascii="Georgia" w:hAnsi="Georgia" w:cs="David" w:hint="cs"/>
          <w:sz w:val="24"/>
          <w:szCs w:val="24"/>
          <w:rtl/>
        </w:rPr>
        <w:t>צע ב</w:t>
      </w:r>
      <w:r w:rsidR="00AC59F3" w:rsidRPr="00B05AA6">
        <w:rPr>
          <w:rFonts w:ascii="Georgia" w:hAnsi="Georgia" w:cs="David" w:hint="cs"/>
          <w:sz w:val="24"/>
          <w:szCs w:val="24"/>
          <w:rtl/>
        </w:rPr>
        <w:t>מ</w:t>
      </w:r>
      <w:r w:rsidR="001C16A1" w:rsidRPr="00B05AA6">
        <w:rPr>
          <w:rFonts w:ascii="Georgia" w:hAnsi="Georgia" w:cs="David" w:hint="cs"/>
          <w:sz w:val="24"/>
          <w:szCs w:val="24"/>
          <w:rtl/>
        </w:rPr>
        <w:t>גרש ריק כי אין מפלגות מרכז</w:t>
      </w:r>
      <w:r w:rsidR="00AC59F3" w:rsidRPr="00B05AA6">
        <w:rPr>
          <w:rFonts w:ascii="Georgia" w:hAnsi="Georgia" w:cs="David" w:hint="cs"/>
          <w:sz w:val="24"/>
          <w:szCs w:val="24"/>
          <w:rtl/>
        </w:rPr>
        <w:t xml:space="preserve">, על </w:t>
      </w:r>
      <w:r w:rsidR="006A0258" w:rsidRPr="00B05AA6">
        <w:rPr>
          <w:rFonts w:ascii="Georgia" w:hAnsi="Georgia" w:cs="David" w:hint="cs"/>
          <w:sz w:val="24"/>
          <w:szCs w:val="24"/>
          <w:rtl/>
        </w:rPr>
        <w:t>כן איטליה זקוקה למפלגות מרכז בנו</w:t>
      </w:r>
      <w:r w:rsidR="00AC59F3" w:rsidRPr="00B05AA6">
        <w:rPr>
          <w:rFonts w:ascii="Georgia" w:hAnsi="Georgia" w:cs="David" w:hint="cs"/>
          <w:sz w:val="24"/>
          <w:szCs w:val="24"/>
          <w:rtl/>
        </w:rPr>
        <w:t xml:space="preserve">ף הפוליטי שלה: </w:t>
      </w:r>
    </w:p>
    <w:p w:rsidR="00DC287B" w:rsidRPr="00B05AA6" w:rsidRDefault="00DC287B" w:rsidP="00DC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right"/>
        <w:rPr>
          <w:rFonts w:ascii="Georgia" w:hAnsi="Georgia" w:cs="David"/>
          <w:sz w:val="24"/>
          <w:szCs w:val="24"/>
          <w:rtl/>
        </w:rPr>
      </w:pPr>
    </w:p>
    <w:p w:rsidR="00DC287B" w:rsidRPr="00B05AA6" w:rsidRDefault="00DC287B" w:rsidP="006A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3</w:t>
      </w:r>
      <w:r w:rsidR="006A0258" w:rsidRPr="00B05AA6">
        <w:rPr>
          <w:rFonts w:ascii="Georgia" w:hAnsi="Georgia" w:cs="David" w:hint="cs"/>
          <w:sz w:val="24"/>
          <w:szCs w:val="24"/>
          <w:rtl/>
        </w:rPr>
        <w:t>1</w:t>
      </w:r>
      <w:r w:rsidRPr="00B05AA6">
        <w:rPr>
          <w:rFonts w:ascii="Georgia" w:hAnsi="Georgia" w:cs="David" w:hint="cs"/>
          <w:sz w:val="24"/>
          <w:szCs w:val="24"/>
          <w:rtl/>
        </w:rPr>
        <w:t>. אדוני השר, ה</w:t>
      </w:r>
      <w:r w:rsidR="001C16A1" w:rsidRPr="00B05AA6">
        <w:rPr>
          <w:rFonts w:ascii="Georgia" w:hAnsi="Georgia" w:cs="David" w:hint="cs"/>
          <w:sz w:val="24"/>
          <w:szCs w:val="24"/>
          <w:rtl/>
        </w:rPr>
        <w:t>הזנחה של הכפר היא שחקן כד</w:t>
      </w:r>
      <w:r w:rsidR="00A27325" w:rsidRPr="00B05AA6">
        <w:rPr>
          <w:rFonts w:ascii="Georgia" w:hAnsi="Georgia" w:cs="David" w:hint="cs"/>
          <w:sz w:val="24"/>
          <w:szCs w:val="24"/>
          <w:rtl/>
        </w:rPr>
        <w:t xml:space="preserve">ורגל שהגיע כבר לאזור קו העונשין של הקבוצה היריבה. </w:t>
      </w:r>
      <w:r w:rsidR="001C16A1" w:rsidRPr="00B05AA6">
        <w:rPr>
          <w:rFonts w:ascii="Georgia" w:hAnsi="Georgia" w:cs="David" w:hint="cs"/>
          <w:sz w:val="24"/>
          <w:szCs w:val="24"/>
          <w:rtl/>
        </w:rPr>
        <w:t xml:space="preserve"> </w:t>
      </w:r>
    </w:p>
    <w:p w:rsidR="00231914" w:rsidRPr="00B05AA6" w:rsidRDefault="00231914" w:rsidP="001C16A1">
      <w:pPr>
        <w:bidi w:val="0"/>
        <w:adjustRightInd w:val="0"/>
        <w:spacing w:after="0" w:line="240" w:lineRule="auto"/>
        <w:contextualSpacing/>
        <w:rPr>
          <w:rFonts w:ascii="Georgia" w:hAnsi="Georgia" w:cs="David"/>
          <w:sz w:val="24"/>
          <w:szCs w:val="24"/>
        </w:rPr>
      </w:pPr>
    </w:p>
    <w:p w:rsidR="004120B0" w:rsidRPr="00B05AA6" w:rsidRDefault="004120B0" w:rsidP="004120B0">
      <w:pPr>
        <w:bidi w:val="0"/>
        <w:adjustRightInd w:val="0"/>
        <w:spacing w:after="0" w:line="240" w:lineRule="auto"/>
        <w:contextualSpacing/>
        <w:jc w:val="right"/>
        <w:rPr>
          <w:rFonts w:ascii="Georgia" w:hAnsi="Georgia" w:cs="David"/>
          <w:sz w:val="24"/>
          <w:szCs w:val="24"/>
          <w:rtl/>
        </w:rPr>
      </w:pPr>
    </w:p>
    <w:p w:rsidR="004120B0" w:rsidRPr="00B05AA6" w:rsidRDefault="004120B0" w:rsidP="004120B0">
      <w:pPr>
        <w:bidi w:val="0"/>
        <w:adjustRightInd w:val="0"/>
        <w:spacing w:after="0" w:line="240" w:lineRule="auto"/>
        <w:contextualSpacing/>
        <w:jc w:val="right"/>
        <w:rPr>
          <w:rFonts w:ascii="Georgia" w:hAnsi="Georgia" w:cs="David"/>
          <w:sz w:val="24"/>
          <w:szCs w:val="24"/>
        </w:rPr>
      </w:pPr>
    </w:p>
    <w:p w:rsidR="009E5455" w:rsidRPr="00B05AA6" w:rsidRDefault="009E5455" w:rsidP="00B4413B">
      <w:pPr>
        <w:bidi w:val="0"/>
        <w:adjustRightInd w:val="0"/>
        <w:spacing w:after="0" w:line="240" w:lineRule="auto"/>
        <w:contextualSpacing/>
        <w:rPr>
          <w:rFonts w:ascii="Georgia" w:hAnsi="Georgia" w:cs="David"/>
          <w:b/>
          <w:bCs/>
          <w:i/>
          <w:iCs/>
          <w:sz w:val="24"/>
          <w:szCs w:val="24"/>
        </w:rPr>
      </w:pPr>
      <w:r w:rsidRPr="00B05AA6">
        <w:rPr>
          <w:rFonts w:ascii="Georgia" w:hAnsi="Georgia" w:cs="David"/>
          <w:b/>
          <w:bCs/>
          <w:i/>
          <w:iCs/>
          <w:sz w:val="24"/>
          <w:szCs w:val="24"/>
        </w:rPr>
        <w:t>3.2.</w:t>
      </w:r>
      <w:r w:rsidR="001C16A1" w:rsidRPr="00B05AA6">
        <w:rPr>
          <w:rFonts w:ascii="Georgia" w:hAnsi="Georgia" w:cs="David"/>
          <w:b/>
          <w:bCs/>
          <w:i/>
          <w:iCs/>
          <w:sz w:val="24"/>
          <w:szCs w:val="24"/>
        </w:rPr>
        <w:t>4</w:t>
      </w:r>
      <w:r w:rsidRPr="00B05AA6">
        <w:rPr>
          <w:rFonts w:ascii="Georgia" w:hAnsi="Georgia" w:cs="David"/>
          <w:b/>
          <w:bCs/>
          <w:i/>
          <w:iCs/>
          <w:sz w:val="24"/>
          <w:szCs w:val="24"/>
        </w:rPr>
        <w:t xml:space="preserve"> </w:t>
      </w:r>
      <w:r w:rsidR="00B4413B" w:rsidRPr="00B05AA6">
        <w:rPr>
          <w:rFonts w:ascii="Georgia" w:hAnsi="Georgia" w:cs="David"/>
          <w:b/>
          <w:bCs/>
          <w:i/>
          <w:iCs/>
          <w:sz w:val="24"/>
          <w:szCs w:val="24"/>
          <w:rtl/>
        </w:rPr>
        <w:t>מטפורות מתחום</w:t>
      </w:r>
      <w:r w:rsidR="00CD5350" w:rsidRPr="00B05AA6">
        <w:rPr>
          <w:rFonts w:ascii="Georgia" w:hAnsi="Georgia" w:cs="David" w:hint="cs"/>
          <w:b/>
          <w:bCs/>
          <w:i/>
          <w:iCs/>
          <w:sz w:val="24"/>
          <w:szCs w:val="24"/>
          <w:rtl/>
        </w:rPr>
        <w:t xml:space="preserve"> האדם</w:t>
      </w:r>
      <w:r w:rsidR="00B4413B" w:rsidRPr="00B05AA6">
        <w:rPr>
          <w:rFonts w:ascii="Georgia" w:hAnsi="Georgia" w:cs="David" w:hint="cs"/>
          <w:b/>
          <w:bCs/>
          <w:i/>
          <w:iCs/>
          <w:sz w:val="24"/>
          <w:szCs w:val="24"/>
          <w:rtl/>
        </w:rPr>
        <w:t xml:space="preserve"> </w:t>
      </w:r>
      <w:r w:rsidR="00255D97" w:rsidRPr="00B05AA6">
        <w:rPr>
          <w:rFonts w:ascii="Georgia" w:hAnsi="Georgia" w:cs="David" w:hint="cs"/>
          <w:b/>
          <w:bCs/>
          <w:i/>
          <w:iCs/>
          <w:sz w:val="24"/>
          <w:szCs w:val="24"/>
          <w:rtl/>
        </w:rPr>
        <w:t>ו</w:t>
      </w:r>
      <w:r w:rsidRPr="00B05AA6">
        <w:rPr>
          <w:rFonts w:ascii="Georgia" w:hAnsi="Georgia" w:cs="David"/>
          <w:b/>
          <w:bCs/>
          <w:i/>
          <w:iCs/>
          <w:sz w:val="24"/>
          <w:szCs w:val="24"/>
          <w:rtl/>
        </w:rPr>
        <w:t>גוף האדם</w:t>
      </w:r>
    </w:p>
    <w:p w:rsidR="00A80FCC" w:rsidRPr="00B05AA6" w:rsidRDefault="00A80FCC" w:rsidP="00A10706">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נוצרה בתקופת </w:t>
      </w:r>
      <w:proofErr w:type="spellStart"/>
      <w:r w:rsidRPr="00B05AA6">
        <w:rPr>
          <w:rFonts w:ascii="Georgia" w:hAnsi="Georgia" w:cs="David" w:hint="cs"/>
          <w:sz w:val="24"/>
          <w:szCs w:val="24"/>
          <w:rtl/>
        </w:rPr>
        <w:t>הרנסאנס</w:t>
      </w:r>
      <w:proofErr w:type="spellEnd"/>
      <w:r w:rsidRPr="00B05AA6">
        <w:rPr>
          <w:rFonts w:ascii="Georgia" w:hAnsi="Georgia" w:cs="David" w:hint="cs"/>
          <w:sz w:val="24"/>
          <w:szCs w:val="24"/>
          <w:rtl/>
        </w:rPr>
        <w:t xml:space="preserve"> </w:t>
      </w:r>
      <w:r w:rsidR="00A10706" w:rsidRPr="00B05AA6">
        <w:rPr>
          <w:rFonts w:ascii="Georgia" w:hAnsi="Georgia" w:cs="David" w:hint="cs"/>
          <w:sz w:val="24"/>
          <w:szCs w:val="24"/>
          <w:rtl/>
        </w:rPr>
        <w:t xml:space="preserve">והמשיכה להופיע </w:t>
      </w:r>
      <w:r w:rsidR="00056607" w:rsidRPr="00B05AA6">
        <w:rPr>
          <w:rFonts w:ascii="Georgia" w:hAnsi="Georgia" w:cs="David" w:hint="cs"/>
          <w:sz w:val="24"/>
          <w:szCs w:val="24"/>
          <w:rtl/>
        </w:rPr>
        <w:t>דרך ביטויים קונבנציונליים,</w:t>
      </w:r>
      <w:r w:rsidRPr="00B05AA6">
        <w:rPr>
          <w:rFonts w:ascii="Georgia" w:hAnsi="Georgia" w:cs="David" w:hint="cs"/>
          <w:sz w:val="24"/>
          <w:szCs w:val="24"/>
          <w:rtl/>
        </w:rPr>
        <w:t xml:space="preserve"> </w:t>
      </w:r>
      <w:r w:rsidRPr="00B05AA6">
        <w:rPr>
          <w:rFonts w:ascii="Georgia" w:hAnsi="Georgia" w:cs="David"/>
          <w:sz w:val="24"/>
          <w:szCs w:val="24"/>
          <w:lang w:bidi="ar-SA"/>
        </w:rPr>
        <w:t xml:space="preserve"> "Body politic"</w:t>
      </w:r>
      <w:r w:rsidR="00CA3A45" w:rsidRPr="00B05AA6">
        <w:rPr>
          <w:rFonts w:ascii="Georgia" w:hAnsi="Georgia" w:cs="David" w:hint="cs"/>
          <w:sz w:val="24"/>
          <w:szCs w:val="24"/>
          <w:rtl/>
        </w:rPr>
        <w:t xml:space="preserve">ההאנשה היא סוג של מטפורה בעל חשיבות </w:t>
      </w:r>
      <w:r w:rsidRPr="00B05AA6">
        <w:rPr>
          <w:rFonts w:ascii="Georgia" w:hAnsi="Georgia" w:cs="David" w:hint="cs"/>
          <w:sz w:val="24"/>
          <w:szCs w:val="24"/>
          <w:rtl/>
        </w:rPr>
        <w:t>ושכיחות מרובה.</w:t>
      </w:r>
      <w:r w:rsidR="00CA3A45" w:rsidRPr="00B05AA6">
        <w:rPr>
          <w:rFonts w:ascii="Georgia" w:hAnsi="Georgia" w:cs="David" w:hint="cs"/>
          <w:sz w:val="24"/>
          <w:szCs w:val="24"/>
          <w:rtl/>
        </w:rPr>
        <w:t xml:space="preserve"> </w:t>
      </w:r>
      <w:r w:rsidR="005A6580" w:rsidRPr="00B05AA6">
        <w:rPr>
          <w:rFonts w:ascii="Georgia" w:hAnsi="Georgia" w:cs="David" w:hint="cs"/>
          <w:sz w:val="24"/>
          <w:szCs w:val="24"/>
          <w:rtl/>
        </w:rPr>
        <w:t>ל</w:t>
      </w:r>
      <w:r w:rsidR="00CA3A45" w:rsidRPr="00B05AA6">
        <w:rPr>
          <w:rFonts w:ascii="Georgia" w:hAnsi="Georgia" w:cs="David" w:hint="cs"/>
          <w:sz w:val="24"/>
          <w:szCs w:val="24"/>
          <w:rtl/>
        </w:rPr>
        <w:t xml:space="preserve">מטפורות שהן סוג של האנשה </w:t>
      </w:r>
      <w:r w:rsidR="005A6580" w:rsidRPr="00B05AA6">
        <w:rPr>
          <w:rFonts w:ascii="Georgia" w:hAnsi="Georgia" w:cs="David" w:hint="cs"/>
          <w:sz w:val="24"/>
          <w:szCs w:val="24"/>
          <w:rtl/>
        </w:rPr>
        <w:t>עשוי להיות תפקיד</w:t>
      </w:r>
      <w:r w:rsidR="005F03E8" w:rsidRPr="00B05AA6">
        <w:rPr>
          <w:rFonts w:ascii="Georgia" w:hAnsi="Georgia" w:cs="David" w:hint="cs"/>
          <w:sz w:val="24"/>
          <w:szCs w:val="24"/>
          <w:rtl/>
        </w:rPr>
        <w:t xml:space="preserve"> חשוב בבניית רגש של ז</w:t>
      </w:r>
      <w:r w:rsidR="00CA3A45" w:rsidRPr="00B05AA6">
        <w:rPr>
          <w:rFonts w:ascii="Georgia" w:hAnsi="Georgia" w:cs="David" w:hint="cs"/>
          <w:sz w:val="24"/>
          <w:szCs w:val="24"/>
          <w:rtl/>
        </w:rPr>
        <w:t>הות</w:t>
      </w:r>
      <w:r w:rsidR="005F03E8" w:rsidRPr="00B05AA6">
        <w:rPr>
          <w:rFonts w:ascii="Georgia" w:hAnsi="Georgia" w:cs="David" w:hint="cs"/>
          <w:sz w:val="24"/>
          <w:szCs w:val="24"/>
          <w:rtl/>
        </w:rPr>
        <w:t xml:space="preserve"> לאומית</w:t>
      </w:r>
      <w:r w:rsidR="007B6DCD" w:rsidRPr="00B05AA6">
        <w:rPr>
          <w:rFonts w:ascii="Georgia" w:hAnsi="Georgia" w:cs="David" w:hint="cs"/>
          <w:sz w:val="24"/>
          <w:szCs w:val="24"/>
          <w:rtl/>
        </w:rPr>
        <w:t xml:space="preserve">, הרמוניה וצמצום סכסוכים, </w:t>
      </w:r>
      <w:r w:rsidRPr="00B05AA6">
        <w:rPr>
          <w:rFonts w:ascii="Georgia" w:hAnsi="Georgia" w:cs="David" w:hint="cs"/>
          <w:sz w:val="24"/>
          <w:szCs w:val="24"/>
          <w:rtl/>
        </w:rPr>
        <w:t>למשל</w:t>
      </w:r>
      <w:r w:rsidR="003B58CE" w:rsidRPr="00B05AA6">
        <w:rPr>
          <w:rFonts w:ascii="Georgia" w:hAnsi="Georgia" w:cs="David" w:hint="cs"/>
          <w:sz w:val="24"/>
          <w:szCs w:val="24"/>
          <w:rtl/>
        </w:rPr>
        <w:t>,</w:t>
      </w:r>
      <w:r w:rsidRPr="00B05AA6">
        <w:rPr>
          <w:rFonts w:ascii="Georgia" w:hAnsi="Georgia" w:cs="David" w:hint="cs"/>
          <w:sz w:val="24"/>
          <w:szCs w:val="24"/>
          <w:rtl/>
        </w:rPr>
        <w:t xml:space="preserve"> המטפורה</w:t>
      </w:r>
      <w:r w:rsidR="00056607" w:rsidRPr="00B05AA6">
        <w:rPr>
          <w:rFonts w:ascii="Georgia" w:hAnsi="Georgia" w:cs="David" w:hint="cs"/>
          <w:sz w:val="24"/>
          <w:szCs w:val="24"/>
          <w:rtl/>
        </w:rPr>
        <w:t xml:space="preserve"> הקשורה למדינת הלאום </w:t>
      </w:r>
      <w:r w:rsidRPr="00B05AA6">
        <w:rPr>
          <w:rFonts w:ascii="Georgia" w:hAnsi="Georgia" w:cs="David" w:hint="cs"/>
          <w:sz w:val="24"/>
          <w:szCs w:val="24"/>
          <w:rtl/>
        </w:rPr>
        <w:t xml:space="preserve"> "גוף האומה" </w:t>
      </w:r>
    </w:p>
    <w:p w:rsidR="00E76D02" w:rsidRPr="00B05AA6" w:rsidRDefault="00056607" w:rsidP="00A80FCC">
      <w:pPr>
        <w:bidi w:val="0"/>
        <w:adjustRightInd w:val="0"/>
        <w:spacing w:after="0" w:line="240" w:lineRule="auto"/>
        <w:contextualSpacing/>
        <w:jc w:val="right"/>
        <w:rPr>
          <w:rFonts w:ascii="Georgia" w:hAnsi="Georgia"/>
          <w:sz w:val="24"/>
          <w:szCs w:val="24"/>
        </w:rPr>
      </w:pPr>
      <w:r w:rsidRPr="00B05AA6">
        <w:rPr>
          <w:rFonts w:ascii="Georgia" w:hAnsi="Georgia" w:cs="David" w:hint="cs"/>
          <w:sz w:val="24"/>
          <w:szCs w:val="24"/>
          <w:rtl/>
        </w:rPr>
        <w:t xml:space="preserve"> </w:t>
      </w:r>
    </w:p>
    <w:p w:rsidR="003A2DB2" w:rsidRPr="00B05AA6" w:rsidRDefault="003154CA" w:rsidP="003154CA">
      <w:pPr>
        <w:bidi w:val="0"/>
        <w:adjustRightInd w:val="0"/>
        <w:spacing w:after="0" w:line="240" w:lineRule="auto"/>
        <w:contextualSpacing/>
        <w:jc w:val="right"/>
        <w:rPr>
          <w:rFonts w:ascii="Georgia" w:hAnsi="Georgia" w:cs="David"/>
          <w:sz w:val="24"/>
          <w:szCs w:val="24"/>
          <w:rtl/>
        </w:rPr>
      </w:pPr>
      <w:proofErr w:type="gramStart"/>
      <w:r w:rsidRPr="00B05AA6">
        <w:rPr>
          <w:rFonts w:ascii="Georgia" w:hAnsi="Georgia"/>
          <w:sz w:val="24"/>
          <w:szCs w:val="24"/>
          <w:lang w:bidi="ar-SA"/>
        </w:rPr>
        <w:t>.(</w:t>
      </w:r>
      <w:proofErr w:type="spellStart"/>
      <w:proofErr w:type="gramEnd"/>
      <w:r w:rsidRPr="00B05AA6">
        <w:rPr>
          <w:rFonts w:ascii="Georgia" w:hAnsi="Georgia"/>
          <w:sz w:val="24"/>
          <w:szCs w:val="24"/>
          <w:lang w:bidi="ar-SA"/>
        </w:rPr>
        <w:t>Musolff</w:t>
      </w:r>
      <w:proofErr w:type="spellEnd"/>
      <w:r w:rsidRPr="00B05AA6">
        <w:rPr>
          <w:rFonts w:ascii="Georgia" w:hAnsi="Georgia"/>
          <w:sz w:val="24"/>
          <w:szCs w:val="24"/>
          <w:lang w:bidi="ar-SA"/>
        </w:rPr>
        <w:t xml:space="preserve"> 2004:</w:t>
      </w:r>
      <w:r w:rsidR="00056607" w:rsidRPr="00B05AA6">
        <w:rPr>
          <w:rFonts w:ascii="Georgia" w:hAnsi="Georgia" w:cs="David" w:hint="cs"/>
          <w:sz w:val="24"/>
          <w:szCs w:val="24"/>
          <w:rtl/>
        </w:rPr>
        <w:t>כגון "ראש המדינה", "בריאות המדינה"</w:t>
      </w:r>
      <w:r w:rsidR="00A10706" w:rsidRPr="00B05AA6">
        <w:rPr>
          <w:rFonts w:ascii="Georgia" w:hAnsi="Georgia" w:cs="David" w:hint="cs"/>
          <w:sz w:val="24"/>
          <w:szCs w:val="24"/>
          <w:rtl/>
        </w:rPr>
        <w:t>. מטפורת "הגוף הפוליטי" עודנה משומשת היום</w:t>
      </w:r>
      <w:r w:rsidR="007B6DCD" w:rsidRPr="00B05AA6">
        <w:rPr>
          <w:rFonts w:ascii="Georgia" w:hAnsi="Georgia" w:cs="David" w:hint="cs"/>
          <w:sz w:val="24"/>
          <w:szCs w:val="24"/>
          <w:rtl/>
        </w:rPr>
        <w:t xml:space="preserve"> </w:t>
      </w:r>
      <w:r w:rsidR="00A10706" w:rsidRPr="00B05AA6">
        <w:rPr>
          <w:rFonts w:ascii="Georgia" w:hAnsi="Georgia" w:cs="David" w:hint="cs"/>
          <w:sz w:val="24"/>
          <w:szCs w:val="24"/>
          <w:rtl/>
        </w:rPr>
        <w:t xml:space="preserve">באנגלית ובגרמנית </w:t>
      </w:r>
      <w:r w:rsidR="00650487" w:rsidRPr="00B05AA6">
        <w:rPr>
          <w:rFonts w:ascii="Georgia" w:hAnsi="Georgia" w:cs="David" w:hint="cs"/>
          <w:sz w:val="24"/>
          <w:szCs w:val="24"/>
          <w:rtl/>
        </w:rPr>
        <w:t>ביחס לאיחוד האירופי בהיותו קונפדרציה המורכבת ממספר מדינות</w:t>
      </w:r>
      <w:r w:rsidRPr="00B05AA6">
        <w:rPr>
          <w:rFonts w:ascii="Georgia" w:hAnsi="Georgia" w:cs="David" w:hint="cs"/>
          <w:sz w:val="24"/>
          <w:szCs w:val="24"/>
          <w:rtl/>
        </w:rPr>
        <w:t xml:space="preserve"> (</w:t>
      </w:r>
      <w:r w:rsidR="00650487" w:rsidRPr="00B05AA6">
        <w:rPr>
          <w:rFonts w:ascii="Georgia" w:hAnsi="Georgia" w:cs="David" w:hint="cs"/>
          <w:sz w:val="24"/>
          <w:szCs w:val="24"/>
          <w:rtl/>
        </w:rPr>
        <w:t xml:space="preserve"> </w:t>
      </w:r>
      <w:r w:rsidRPr="00B05AA6">
        <w:rPr>
          <w:rFonts w:ascii="Georgia" w:hAnsi="Georgia" w:cs="David" w:hint="cs"/>
          <w:sz w:val="24"/>
          <w:szCs w:val="24"/>
          <w:rtl/>
        </w:rPr>
        <w:t>83-114</w:t>
      </w:r>
      <w:r w:rsidR="00650487" w:rsidRPr="00B05AA6">
        <w:rPr>
          <w:rFonts w:ascii="Georgia" w:hAnsi="Georgia" w:cs="David" w:hint="cs"/>
          <w:sz w:val="24"/>
          <w:szCs w:val="24"/>
          <w:rtl/>
        </w:rPr>
        <w:t xml:space="preserve"> </w:t>
      </w:r>
    </w:p>
    <w:p w:rsidR="003154CA" w:rsidRPr="00B05AA6" w:rsidRDefault="003154CA" w:rsidP="003154CA">
      <w:pPr>
        <w:bidi w:val="0"/>
        <w:adjustRightInd w:val="0"/>
        <w:spacing w:after="0" w:line="240" w:lineRule="auto"/>
        <w:contextualSpacing/>
        <w:rPr>
          <w:rFonts w:ascii="Georgia" w:hAnsi="Georgia" w:cs="David"/>
          <w:sz w:val="24"/>
          <w:szCs w:val="24"/>
          <w:rtl/>
        </w:rPr>
      </w:pPr>
    </w:p>
    <w:p w:rsidR="00CA3A45" w:rsidRPr="00B05AA6" w:rsidRDefault="003A2DB2" w:rsidP="007958A7">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 xml:space="preserve">הסטודנטים הערבים נעזרים במטפורות </w:t>
      </w:r>
      <w:r w:rsidR="00D93076" w:rsidRPr="00B05AA6">
        <w:rPr>
          <w:rFonts w:ascii="Georgia" w:hAnsi="Georgia" w:cs="David" w:hint="cs"/>
          <w:sz w:val="24"/>
          <w:szCs w:val="24"/>
          <w:rtl/>
        </w:rPr>
        <w:t xml:space="preserve">המשקפות סוג של האנשה, והן דומות למטפורות שנעזרים בהן גדולי הפוליטיקאים והעיתונאים. הסטודנטים הערבים </w:t>
      </w:r>
      <w:r w:rsidR="003154CA" w:rsidRPr="00B05AA6">
        <w:rPr>
          <w:rFonts w:ascii="Georgia" w:hAnsi="Georgia" w:cs="David" w:hint="cs"/>
          <w:sz w:val="24"/>
          <w:szCs w:val="24"/>
          <w:rtl/>
        </w:rPr>
        <w:t xml:space="preserve">מנסים לשנות את המדיניות המפלה </w:t>
      </w:r>
      <w:r w:rsidR="002F6B40" w:rsidRPr="00B05AA6">
        <w:rPr>
          <w:rFonts w:ascii="Georgia" w:hAnsi="Georgia" w:cs="David" w:hint="cs"/>
          <w:sz w:val="24"/>
          <w:szCs w:val="24"/>
          <w:rtl/>
        </w:rPr>
        <w:t>של שר הפנים וליצור</w:t>
      </w:r>
      <w:r w:rsidR="003154CA" w:rsidRPr="00B05AA6">
        <w:rPr>
          <w:rFonts w:ascii="Georgia" w:hAnsi="Georgia" w:cs="David" w:hint="cs"/>
          <w:sz w:val="24"/>
          <w:szCs w:val="24"/>
          <w:rtl/>
        </w:rPr>
        <w:t xml:space="preserve"> תחושת שייכות וסימפטיה של שר הפנים עם הסבל של תושבי הכפר הערבי. </w:t>
      </w:r>
      <w:r w:rsidR="002F6B40" w:rsidRPr="00B05AA6">
        <w:rPr>
          <w:rFonts w:ascii="Georgia" w:hAnsi="Georgia" w:cs="David" w:hint="cs"/>
          <w:sz w:val="24"/>
          <w:szCs w:val="24"/>
          <w:rtl/>
        </w:rPr>
        <w:t>ה</w:t>
      </w:r>
      <w:r w:rsidR="003154CA" w:rsidRPr="00B05AA6">
        <w:rPr>
          <w:rFonts w:ascii="Georgia" w:hAnsi="Georgia" w:cs="David" w:hint="cs"/>
          <w:sz w:val="24"/>
          <w:szCs w:val="24"/>
          <w:rtl/>
        </w:rPr>
        <w:t>ת</w:t>
      </w:r>
      <w:r w:rsidR="003871D8" w:rsidRPr="00B05AA6">
        <w:rPr>
          <w:rFonts w:ascii="Georgia" w:hAnsi="Georgia" w:cs="David" w:hint="cs"/>
          <w:sz w:val="24"/>
          <w:szCs w:val="24"/>
          <w:rtl/>
        </w:rPr>
        <w:t>י</w:t>
      </w:r>
      <w:r w:rsidR="003154CA" w:rsidRPr="00B05AA6">
        <w:rPr>
          <w:rFonts w:ascii="Georgia" w:hAnsi="Georgia" w:cs="David" w:hint="cs"/>
          <w:sz w:val="24"/>
          <w:szCs w:val="24"/>
          <w:rtl/>
        </w:rPr>
        <w:t xml:space="preserve">אור </w:t>
      </w:r>
      <w:r w:rsidR="002F6B40" w:rsidRPr="00B05AA6">
        <w:rPr>
          <w:rFonts w:ascii="Georgia" w:hAnsi="Georgia" w:cs="David" w:hint="cs"/>
          <w:sz w:val="24"/>
          <w:szCs w:val="24"/>
          <w:rtl/>
        </w:rPr>
        <w:t xml:space="preserve">המטפורי המניפולטיבי של </w:t>
      </w:r>
      <w:r w:rsidR="003154CA" w:rsidRPr="00B05AA6">
        <w:rPr>
          <w:rFonts w:ascii="Georgia" w:hAnsi="Georgia" w:cs="David" w:hint="cs"/>
          <w:sz w:val="24"/>
          <w:szCs w:val="24"/>
          <w:rtl/>
        </w:rPr>
        <w:t>שר הפנים כחלק מגוף הכפר, מהלב הפועם של הכפר ומהריאה שנ</w:t>
      </w:r>
      <w:r w:rsidR="002F6B40" w:rsidRPr="00B05AA6">
        <w:rPr>
          <w:rFonts w:ascii="Georgia" w:hAnsi="Georgia" w:cs="David" w:hint="cs"/>
          <w:sz w:val="24"/>
          <w:szCs w:val="24"/>
          <w:rtl/>
        </w:rPr>
        <w:t>ושמים בה תושבי הכפר עשוי להעצים</w:t>
      </w:r>
      <w:r w:rsidR="003154CA" w:rsidRPr="00B05AA6">
        <w:rPr>
          <w:rFonts w:ascii="Georgia" w:hAnsi="Georgia" w:cs="David" w:hint="cs"/>
          <w:sz w:val="24"/>
          <w:szCs w:val="24"/>
          <w:rtl/>
        </w:rPr>
        <w:t xml:space="preserve"> את ההזדהות של השר עם תושבי הכפר ו</w:t>
      </w:r>
      <w:r w:rsidR="00E605F5" w:rsidRPr="00B05AA6">
        <w:rPr>
          <w:rFonts w:ascii="Georgia" w:hAnsi="Georgia" w:cs="David" w:hint="cs"/>
          <w:sz w:val="24"/>
          <w:szCs w:val="24"/>
          <w:rtl/>
        </w:rPr>
        <w:t>לשנות לטובה את מדיניותו הכלכלית</w:t>
      </w:r>
      <w:r w:rsidR="00F80BFB" w:rsidRPr="00B05AA6">
        <w:rPr>
          <w:rFonts w:ascii="Georgia" w:hAnsi="Georgia" w:cs="David" w:hint="cs"/>
          <w:sz w:val="24"/>
          <w:szCs w:val="24"/>
          <w:rtl/>
        </w:rPr>
        <w:t xml:space="preserve">. הדוגמאות </w:t>
      </w:r>
      <w:r w:rsidR="003871D8" w:rsidRPr="00B05AA6">
        <w:rPr>
          <w:rFonts w:ascii="Georgia" w:hAnsi="Georgia" w:cs="David" w:hint="cs"/>
          <w:sz w:val="24"/>
          <w:szCs w:val="24"/>
          <w:rtl/>
        </w:rPr>
        <w:t>3</w:t>
      </w:r>
      <w:r w:rsidR="007958A7" w:rsidRPr="00B05AA6">
        <w:rPr>
          <w:rFonts w:ascii="Georgia" w:hAnsi="Georgia" w:cs="David" w:hint="cs"/>
          <w:sz w:val="24"/>
          <w:szCs w:val="24"/>
          <w:rtl/>
        </w:rPr>
        <w:t>5</w:t>
      </w:r>
      <w:r w:rsidR="003871D8" w:rsidRPr="00B05AA6">
        <w:rPr>
          <w:rFonts w:ascii="Georgia" w:hAnsi="Georgia" w:cs="David" w:hint="cs"/>
          <w:sz w:val="24"/>
          <w:szCs w:val="24"/>
          <w:rtl/>
        </w:rPr>
        <w:t xml:space="preserve">-37 </w:t>
      </w:r>
      <w:r w:rsidR="007650AF" w:rsidRPr="00B05AA6">
        <w:rPr>
          <w:rFonts w:ascii="Georgia" w:hAnsi="Georgia" w:cs="David" w:hint="cs"/>
          <w:sz w:val="24"/>
          <w:szCs w:val="24"/>
          <w:rtl/>
        </w:rPr>
        <w:t>מבטאות בפשטות את מצב הכפר</w:t>
      </w:r>
      <w:r w:rsidR="00991A3A" w:rsidRPr="00B05AA6">
        <w:rPr>
          <w:rFonts w:ascii="Georgia" w:hAnsi="Georgia" w:cs="David" w:hint="cs"/>
          <w:sz w:val="24"/>
          <w:szCs w:val="24"/>
          <w:rtl/>
        </w:rPr>
        <w:t>: כפי שהחולה הגוסס והאוטיסט לא מצליחים לתקשר עם אנשים, כך גם הכפר הערבי מנותק מהקדמה והמודרניזציה</w:t>
      </w:r>
      <w:r w:rsidR="0086621C" w:rsidRPr="00B05AA6">
        <w:rPr>
          <w:rFonts w:ascii="Georgia" w:hAnsi="Georgia" w:cs="David" w:hint="cs"/>
          <w:sz w:val="24"/>
          <w:szCs w:val="24"/>
          <w:rtl/>
        </w:rPr>
        <w:t xml:space="preserve"> בשל המדיניות המפלה של שר הפנים:</w:t>
      </w:r>
      <w:r w:rsidR="00991A3A" w:rsidRPr="00B05AA6">
        <w:rPr>
          <w:rFonts w:ascii="Georgia" w:hAnsi="Georgia" w:cs="David" w:hint="cs"/>
          <w:sz w:val="24"/>
          <w:szCs w:val="24"/>
          <w:rtl/>
        </w:rPr>
        <w:t xml:space="preserve">  </w:t>
      </w:r>
    </w:p>
    <w:p w:rsidR="00CA3A45" w:rsidRPr="00B05AA6" w:rsidRDefault="00CA3A45" w:rsidP="00CA3A45">
      <w:pPr>
        <w:bidi w:val="0"/>
        <w:adjustRightInd w:val="0"/>
        <w:spacing w:after="0" w:line="240" w:lineRule="auto"/>
        <w:contextualSpacing/>
        <w:jc w:val="right"/>
        <w:rPr>
          <w:rFonts w:ascii="Georgia" w:hAnsi="Georgia" w:cs="David"/>
          <w:b/>
          <w:bCs/>
          <w:sz w:val="24"/>
          <w:szCs w:val="24"/>
          <w:rtl/>
        </w:rPr>
      </w:pPr>
    </w:p>
    <w:p w:rsidR="00B4413B" w:rsidRPr="00B05AA6" w:rsidRDefault="003871D8" w:rsidP="0089589E">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32</w:t>
      </w:r>
      <w:r w:rsidR="00B4413B" w:rsidRPr="00B05AA6">
        <w:rPr>
          <w:rFonts w:ascii="Georgia" w:hAnsi="Georgia" w:cs="David" w:hint="cs"/>
          <w:sz w:val="24"/>
          <w:szCs w:val="24"/>
          <w:rtl/>
        </w:rPr>
        <w:t xml:space="preserve">. </w:t>
      </w:r>
      <w:r w:rsidR="00693F5A" w:rsidRPr="00B05AA6">
        <w:rPr>
          <w:rFonts w:ascii="Georgia" w:hAnsi="Georgia" w:cs="David" w:hint="cs"/>
          <w:sz w:val="24"/>
          <w:szCs w:val="24"/>
          <w:rtl/>
        </w:rPr>
        <w:t>אדוני השר, הגברת התקציבים</w:t>
      </w:r>
      <w:r w:rsidR="00AC2E56" w:rsidRPr="00B05AA6">
        <w:rPr>
          <w:rFonts w:ascii="Georgia" w:hAnsi="Georgia" w:cs="David" w:hint="cs"/>
          <w:sz w:val="24"/>
          <w:szCs w:val="24"/>
          <w:rtl/>
        </w:rPr>
        <w:t xml:space="preserve"> היא גוף הכפר</w:t>
      </w:r>
      <w:r w:rsidR="00D93076" w:rsidRPr="00B05AA6">
        <w:rPr>
          <w:rFonts w:ascii="Georgia" w:hAnsi="Georgia" w:cs="David" w:hint="cs"/>
          <w:sz w:val="24"/>
          <w:szCs w:val="24"/>
          <w:rtl/>
        </w:rPr>
        <w:t>, ואתה חלק מהגוף הזה</w:t>
      </w:r>
      <w:r w:rsidR="00AC2E56" w:rsidRPr="00B05AA6">
        <w:rPr>
          <w:rFonts w:ascii="Georgia" w:hAnsi="Georgia" w:cs="David" w:hint="cs"/>
          <w:sz w:val="24"/>
          <w:szCs w:val="24"/>
          <w:rtl/>
        </w:rPr>
        <w:t xml:space="preserve">. </w:t>
      </w:r>
    </w:p>
    <w:p w:rsidR="00AC2E56" w:rsidRPr="00B05AA6" w:rsidRDefault="003871D8" w:rsidP="007958A7">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33</w:t>
      </w:r>
      <w:r w:rsidR="00F52F42" w:rsidRPr="00B05AA6">
        <w:rPr>
          <w:rFonts w:ascii="Georgia" w:hAnsi="Georgia" w:cs="David" w:hint="cs"/>
          <w:sz w:val="24"/>
          <w:szCs w:val="24"/>
          <w:rtl/>
        </w:rPr>
        <w:t xml:space="preserve">. </w:t>
      </w:r>
      <w:r w:rsidR="00AC2E56" w:rsidRPr="00B05AA6">
        <w:rPr>
          <w:rFonts w:ascii="Georgia" w:hAnsi="Georgia" w:cs="David" w:hint="cs"/>
          <w:sz w:val="24"/>
          <w:szCs w:val="24"/>
          <w:rtl/>
        </w:rPr>
        <w:t>אדוני השר, התקציבים הם הריאה של הכפר</w:t>
      </w:r>
      <w:r w:rsidR="00D93076" w:rsidRPr="00B05AA6">
        <w:rPr>
          <w:rFonts w:ascii="Georgia" w:hAnsi="Georgia" w:cs="David" w:hint="cs"/>
          <w:sz w:val="24"/>
          <w:szCs w:val="24"/>
          <w:rtl/>
        </w:rPr>
        <w:t xml:space="preserve"> שבאמצעותה אתה, אנחנו וכולם נושמים</w:t>
      </w:r>
      <w:r w:rsidR="00AC2E56" w:rsidRPr="00B05AA6">
        <w:rPr>
          <w:rFonts w:ascii="Georgia" w:hAnsi="Georgia" w:cs="David" w:hint="cs"/>
          <w:sz w:val="24"/>
          <w:szCs w:val="24"/>
          <w:rtl/>
        </w:rPr>
        <w:t xml:space="preserve">. </w:t>
      </w:r>
      <w:r w:rsidR="007958A7" w:rsidRPr="00B05AA6">
        <w:rPr>
          <w:rFonts w:ascii="Georgia" w:hAnsi="Georgia" w:cs="David" w:hint="cs"/>
          <w:sz w:val="24"/>
          <w:szCs w:val="24"/>
          <w:rtl/>
        </w:rPr>
        <w:t xml:space="preserve"> </w:t>
      </w:r>
    </w:p>
    <w:p w:rsidR="007958A7" w:rsidRPr="00B05AA6" w:rsidRDefault="003871D8" w:rsidP="007958A7">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3</w:t>
      </w:r>
      <w:r w:rsidR="007958A7" w:rsidRPr="00B05AA6">
        <w:rPr>
          <w:rFonts w:ascii="Georgia" w:hAnsi="Georgia" w:cs="David" w:hint="cs"/>
          <w:sz w:val="24"/>
          <w:szCs w:val="24"/>
          <w:rtl/>
        </w:rPr>
        <w:t>4</w:t>
      </w:r>
      <w:r w:rsidR="00297DC7" w:rsidRPr="00B05AA6">
        <w:rPr>
          <w:rFonts w:ascii="Georgia" w:hAnsi="Georgia" w:cs="David" w:hint="cs"/>
          <w:sz w:val="24"/>
          <w:szCs w:val="24"/>
          <w:rtl/>
        </w:rPr>
        <w:t>.</w:t>
      </w:r>
      <w:r w:rsidR="00CA3A45" w:rsidRPr="00B05AA6">
        <w:rPr>
          <w:rFonts w:ascii="Georgia" w:hAnsi="Georgia" w:cs="David" w:hint="cs"/>
          <w:sz w:val="24"/>
          <w:szCs w:val="24"/>
          <w:rtl/>
        </w:rPr>
        <w:t xml:space="preserve"> אדוני השר, התקציבים הם הלב הפועם של הכפר.</w:t>
      </w:r>
    </w:p>
    <w:p w:rsidR="00CD5350" w:rsidRPr="00B05AA6" w:rsidRDefault="007958A7" w:rsidP="00CC0559">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35. </w:t>
      </w:r>
      <w:r w:rsidR="00CC0559" w:rsidRPr="00B05AA6">
        <w:rPr>
          <w:rFonts w:ascii="Georgia" w:hAnsi="Georgia" w:cs="David" w:hint="cs"/>
          <w:sz w:val="24"/>
          <w:szCs w:val="24"/>
          <w:rtl/>
        </w:rPr>
        <w:t>המדיניות המפלה כלפי המגזר הערבי היא</w:t>
      </w:r>
      <w:r w:rsidR="00BC1B62" w:rsidRPr="00B05AA6">
        <w:rPr>
          <w:rFonts w:ascii="Georgia" w:hAnsi="Georgia" w:cs="David" w:hint="cs"/>
          <w:sz w:val="24"/>
          <w:szCs w:val="24"/>
          <w:rtl/>
        </w:rPr>
        <w:t xml:space="preserve"> </w:t>
      </w:r>
      <w:r w:rsidRPr="00B05AA6">
        <w:rPr>
          <w:rFonts w:ascii="Georgia" w:hAnsi="Georgia" w:cs="David" w:hint="cs"/>
          <w:sz w:val="24"/>
          <w:szCs w:val="24"/>
          <w:rtl/>
        </w:rPr>
        <w:t>סרטן ממאיר</w:t>
      </w:r>
      <w:r w:rsidR="00CC0559" w:rsidRPr="00B05AA6">
        <w:rPr>
          <w:rFonts w:ascii="Georgia" w:hAnsi="Georgia" w:cs="David" w:hint="cs"/>
          <w:sz w:val="24"/>
          <w:szCs w:val="24"/>
          <w:rtl/>
        </w:rPr>
        <w:t xml:space="preserve"> בראש הכפר. </w:t>
      </w:r>
      <w:r w:rsidR="00BC1B62" w:rsidRPr="00B05AA6">
        <w:rPr>
          <w:rFonts w:ascii="Georgia" w:hAnsi="Georgia" w:cs="David" w:hint="cs"/>
          <w:sz w:val="24"/>
          <w:szCs w:val="24"/>
          <w:rtl/>
        </w:rPr>
        <w:t xml:space="preserve"> </w:t>
      </w:r>
      <w:r w:rsidR="00CA3A45" w:rsidRPr="00B05AA6">
        <w:rPr>
          <w:rFonts w:ascii="Georgia" w:hAnsi="Georgia" w:cs="David" w:hint="cs"/>
          <w:sz w:val="24"/>
          <w:szCs w:val="24"/>
          <w:rtl/>
        </w:rPr>
        <w:t xml:space="preserve"> </w:t>
      </w:r>
    </w:p>
    <w:p w:rsidR="00CD5350" w:rsidRPr="00B05AA6" w:rsidRDefault="003871D8" w:rsidP="00CD5350">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36</w:t>
      </w:r>
      <w:r w:rsidR="00F80BFB" w:rsidRPr="00B05AA6">
        <w:rPr>
          <w:rFonts w:ascii="Georgia" w:hAnsi="Georgia" w:cs="David" w:hint="cs"/>
          <w:sz w:val="24"/>
          <w:szCs w:val="24"/>
          <w:rtl/>
        </w:rPr>
        <w:t>.</w:t>
      </w:r>
      <w:r w:rsidR="00CD5350" w:rsidRPr="00B05AA6">
        <w:rPr>
          <w:rFonts w:ascii="Georgia" w:hAnsi="Georgia" w:cs="David" w:hint="cs"/>
          <w:sz w:val="24"/>
          <w:szCs w:val="24"/>
          <w:rtl/>
        </w:rPr>
        <w:t xml:space="preserve"> כפרי הוא חולה גוסס ומדמם. </w:t>
      </w:r>
    </w:p>
    <w:p w:rsidR="00CD5350" w:rsidRPr="00B05AA6" w:rsidRDefault="003871D8" w:rsidP="00CD5350">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lastRenderedPageBreak/>
        <w:t>37</w:t>
      </w:r>
      <w:r w:rsidR="00F80BFB" w:rsidRPr="00B05AA6">
        <w:rPr>
          <w:rFonts w:ascii="Georgia" w:hAnsi="Georgia" w:cs="David" w:hint="cs"/>
          <w:sz w:val="24"/>
          <w:szCs w:val="24"/>
          <w:rtl/>
        </w:rPr>
        <w:t>.</w:t>
      </w:r>
      <w:r w:rsidR="00CD5350" w:rsidRPr="00B05AA6">
        <w:rPr>
          <w:rFonts w:ascii="Georgia" w:hAnsi="Georgia" w:cs="David" w:hint="cs"/>
          <w:sz w:val="24"/>
          <w:szCs w:val="24"/>
          <w:rtl/>
        </w:rPr>
        <w:t xml:space="preserve"> כפרי הוא ילד אוטיסט המנותק מסביבתו. </w:t>
      </w:r>
    </w:p>
    <w:p w:rsidR="00CD5350" w:rsidRPr="00B05AA6" w:rsidRDefault="00CD5350" w:rsidP="00CD5350">
      <w:pPr>
        <w:bidi w:val="0"/>
        <w:adjustRightInd w:val="0"/>
        <w:spacing w:after="0" w:line="240" w:lineRule="auto"/>
        <w:contextualSpacing/>
        <w:jc w:val="right"/>
        <w:rPr>
          <w:rFonts w:ascii="Georgia" w:hAnsi="Georgia" w:cs="David"/>
          <w:sz w:val="24"/>
          <w:szCs w:val="24"/>
        </w:rPr>
      </w:pPr>
    </w:p>
    <w:p w:rsidR="009E5455" w:rsidRPr="00B05AA6" w:rsidRDefault="009E5455" w:rsidP="009E5455">
      <w:pPr>
        <w:bidi w:val="0"/>
        <w:adjustRightInd w:val="0"/>
        <w:spacing w:after="0" w:line="240" w:lineRule="auto"/>
        <w:contextualSpacing/>
        <w:jc w:val="right"/>
        <w:rPr>
          <w:rFonts w:ascii="Georgia" w:hAnsi="Georgia" w:cs="David"/>
          <w:sz w:val="24"/>
          <w:szCs w:val="24"/>
          <w:rtl/>
        </w:rPr>
      </w:pPr>
    </w:p>
    <w:p w:rsidR="00B622EC" w:rsidRPr="00B05AA6" w:rsidRDefault="00DC749B" w:rsidP="00707A50">
      <w:pPr>
        <w:bidi w:val="0"/>
        <w:adjustRightInd w:val="0"/>
        <w:spacing w:after="0" w:line="480" w:lineRule="auto"/>
        <w:contextualSpacing/>
        <w:rPr>
          <w:rFonts w:ascii="Georgia" w:hAnsi="Georgia" w:cstheme="majorBidi"/>
          <w:sz w:val="24"/>
          <w:szCs w:val="24"/>
        </w:rPr>
      </w:pPr>
      <w:r w:rsidRPr="00B05AA6">
        <w:rPr>
          <w:rFonts w:ascii="Georgia" w:hAnsi="Georgia"/>
          <w:b/>
          <w:bCs/>
          <w:i/>
          <w:iCs/>
          <w:sz w:val="24"/>
          <w:szCs w:val="24"/>
        </w:rPr>
        <w:t>3</w:t>
      </w:r>
      <w:r w:rsidR="00277D10" w:rsidRPr="00B05AA6">
        <w:rPr>
          <w:rFonts w:ascii="Georgia" w:hAnsi="Georgia"/>
          <w:b/>
          <w:bCs/>
          <w:i/>
          <w:iCs/>
          <w:sz w:val="24"/>
          <w:szCs w:val="24"/>
        </w:rPr>
        <w:t>.2.</w:t>
      </w:r>
      <w:r w:rsidR="00707A50" w:rsidRPr="00B05AA6">
        <w:rPr>
          <w:rFonts w:ascii="Georgia" w:hAnsi="Georgia"/>
          <w:b/>
          <w:bCs/>
          <w:i/>
          <w:iCs/>
          <w:sz w:val="24"/>
          <w:szCs w:val="24"/>
        </w:rPr>
        <w:t>5</w:t>
      </w:r>
      <w:r w:rsidR="00277D10" w:rsidRPr="00B05AA6">
        <w:rPr>
          <w:rFonts w:ascii="Georgia" w:hAnsi="Georgia"/>
          <w:b/>
          <w:bCs/>
          <w:i/>
          <w:iCs/>
          <w:sz w:val="24"/>
          <w:szCs w:val="24"/>
        </w:rPr>
        <w:t xml:space="preserve"> </w:t>
      </w:r>
      <w:r w:rsidR="00277D10" w:rsidRPr="00B05AA6">
        <w:rPr>
          <w:rFonts w:ascii="Georgia" w:hAnsi="Georgia" w:cstheme="majorBidi"/>
          <w:b/>
          <w:bCs/>
          <w:i/>
          <w:iCs/>
          <w:sz w:val="24"/>
          <w:szCs w:val="24"/>
        </w:rPr>
        <w:t>Military metaphors</w:t>
      </w:r>
    </w:p>
    <w:p w:rsidR="00B749B3" w:rsidRPr="00B05AA6" w:rsidRDefault="0074317D" w:rsidP="0003342F">
      <w:pPr>
        <w:bidi w:val="0"/>
        <w:adjustRightInd w:val="0"/>
        <w:spacing w:after="0" w:line="240" w:lineRule="auto"/>
        <w:contextualSpacing/>
        <w:rPr>
          <w:rFonts w:ascii="Georgia" w:hAnsi="Georgia" w:cs="David"/>
          <w:sz w:val="24"/>
          <w:szCs w:val="24"/>
        </w:rPr>
      </w:pPr>
      <w:r w:rsidRPr="00B05AA6">
        <w:rPr>
          <w:rFonts w:ascii="Georgia" w:hAnsi="Georgia" w:cs="David"/>
          <w:sz w:val="24"/>
          <w:szCs w:val="24"/>
        </w:rPr>
        <w:t xml:space="preserve">The domain of war has remained one of the popular </w:t>
      </w:r>
      <w:proofErr w:type="gramStart"/>
      <w:r w:rsidRPr="00B05AA6">
        <w:rPr>
          <w:rFonts w:ascii="Georgia" w:hAnsi="Georgia" w:cs="David"/>
          <w:sz w:val="24"/>
          <w:szCs w:val="24"/>
        </w:rPr>
        <w:t>source</w:t>
      </w:r>
      <w:proofErr w:type="gramEnd"/>
      <w:r w:rsidRPr="00B05AA6">
        <w:rPr>
          <w:rFonts w:ascii="Georgia" w:hAnsi="Georgia" w:cs="David"/>
          <w:sz w:val="24"/>
          <w:szCs w:val="24"/>
        </w:rPr>
        <w:t xml:space="preserve"> of metaphor in politics and political activities are perceived as war. The domain of war is usually employed metaphorically for all types of human struggle and conflict (</w:t>
      </w:r>
      <w:proofErr w:type="spellStart"/>
      <w:r w:rsidRPr="00B05AA6">
        <w:rPr>
          <w:rFonts w:ascii="Georgia" w:hAnsi="Georgia" w:cs="David"/>
          <w:sz w:val="24"/>
          <w:szCs w:val="24"/>
        </w:rPr>
        <w:t>Agbo</w:t>
      </w:r>
      <w:proofErr w:type="spellEnd"/>
      <w:r w:rsidRPr="00B05AA6">
        <w:rPr>
          <w:rFonts w:ascii="Georgia" w:hAnsi="Georgia" w:cs="David"/>
          <w:sz w:val="24"/>
          <w:szCs w:val="24"/>
        </w:rPr>
        <w:t xml:space="preserve">, </w:t>
      </w:r>
      <w:proofErr w:type="spellStart"/>
      <w:r w:rsidRPr="00B05AA6">
        <w:rPr>
          <w:rFonts w:ascii="Georgia" w:hAnsi="Georgia" w:cs="David"/>
          <w:sz w:val="24"/>
          <w:szCs w:val="24"/>
        </w:rPr>
        <w:t>Kadiri</w:t>
      </w:r>
      <w:proofErr w:type="spellEnd"/>
      <w:r w:rsidRPr="00B05AA6">
        <w:rPr>
          <w:rFonts w:ascii="Georgia" w:hAnsi="Georgia" w:cs="David"/>
          <w:sz w:val="24"/>
          <w:szCs w:val="24"/>
        </w:rPr>
        <w:t xml:space="preserve"> and </w:t>
      </w:r>
      <w:proofErr w:type="spellStart"/>
      <w:r w:rsidRPr="00B05AA6">
        <w:rPr>
          <w:rFonts w:ascii="Georgia" w:hAnsi="Georgia" w:cs="David"/>
          <w:sz w:val="24"/>
          <w:szCs w:val="24"/>
        </w:rPr>
        <w:t>Ijem</w:t>
      </w:r>
      <w:proofErr w:type="spellEnd"/>
      <w:r w:rsidRPr="00B05AA6">
        <w:rPr>
          <w:rFonts w:ascii="Georgia" w:hAnsi="Georgia" w:cs="David"/>
          <w:sz w:val="24"/>
          <w:szCs w:val="24"/>
        </w:rPr>
        <w:t xml:space="preserve"> 2018: 95-96)</w:t>
      </w:r>
      <w:r w:rsidR="00827B14" w:rsidRPr="00B05AA6">
        <w:rPr>
          <w:rFonts w:ascii="Georgia" w:hAnsi="Georgia" w:cs="David"/>
          <w:sz w:val="24"/>
          <w:szCs w:val="24"/>
        </w:rPr>
        <w:t>,</w:t>
      </w:r>
      <w:r w:rsidR="00E24093" w:rsidRPr="00B05AA6">
        <w:rPr>
          <w:rFonts w:ascii="Georgia" w:hAnsi="Georgia" w:cs="David"/>
          <w:sz w:val="24"/>
          <w:szCs w:val="24"/>
        </w:rPr>
        <w:t xml:space="preserve"> </w:t>
      </w:r>
      <w:r w:rsidR="008E0AB7" w:rsidRPr="00B05AA6">
        <w:rPr>
          <w:rFonts w:ascii="Georgia" w:hAnsi="Georgia" w:cs="David" w:hint="cs"/>
          <w:sz w:val="24"/>
          <w:szCs w:val="24"/>
          <w:rtl/>
        </w:rPr>
        <w:t>למשל הביטוי המטפורי "המלחמה נגד</w:t>
      </w:r>
      <w:r w:rsidR="00827B14" w:rsidRPr="00B05AA6">
        <w:rPr>
          <w:rFonts w:ascii="Georgia" w:hAnsi="Georgia" w:cs="David" w:hint="cs"/>
          <w:sz w:val="24"/>
          <w:szCs w:val="24"/>
          <w:rtl/>
        </w:rPr>
        <w:t xml:space="preserve"> הטרור"</w:t>
      </w:r>
      <w:r w:rsidR="008E0AB7" w:rsidRPr="00B05AA6">
        <w:rPr>
          <w:rFonts w:ascii="Georgia" w:hAnsi="Georgia" w:cs="David" w:hint="cs"/>
          <w:sz w:val="24"/>
          <w:szCs w:val="24"/>
          <w:rtl/>
        </w:rPr>
        <w:t xml:space="preserve"> הפך לרכיב אינטגרלי מרכיבי מדיניות החוץ של ארה"ב</w:t>
      </w:r>
      <w:r w:rsidR="00B749B3" w:rsidRPr="00B05AA6">
        <w:rPr>
          <w:rFonts w:ascii="Georgia" w:hAnsi="Georgia" w:cs="David" w:hint="cs"/>
          <w:sz w:val="24"/>
          <w:szCs w:val="24"/>
          <w:rtl/>
        </w:rPr>
        <w:t xml:space="preserve"> אחרי 11 ספטמבר 2001</w:t>
      </w:r>
      <w:r w:rsidR="008E0AB7" w:rsidRPr="00B05AA6">
        <w:rPr>
          <w:rFonts w:ascii="Georgia" w:hAnsi="Georgia" w:cs="David" w:hint="cs"/>
          <w:sz w:val="24"/>
          <w:szCs w:val="24"/>
          <w:rtl/>
        </w:rPr>
        <w:t>, וכנראה משקף</w:t>
      </w:r>
      <w:r w:rsidR="00B749B3" w:rsidRPr="00B05AA6">
        <w:rPr>
          <w:rFonts w:ascii="Georgia" w:hAnsi="Georgia" w:cs="David" w:hint="cs"/>
          <w:sz w:val="24"/>
          <w:szCs w:val="24"/>
          <w:rtl/>
        </w:rPr>
        <w:t xml:space="preserve"> את האסטרטגיה המרכזית של ארה"ב להגנה עצמית מפני התקפות טרור</w:t>
      </w:r>
    </w:p>
    <w:p w:rsidR="00B749B3" w:rsidRPr="00B05AA6" w:rsidRDefault="00B749B3" w:rsidP="00B749B3">
      <w:pPr>
        <w:bidi w:val="0"/>
        <w:adjustRightInd w:val="0"/>
        <w:spacing w:after="0" w:line="240" w:lineRule="auto"/>
        <w:contextualSpacing/>
        <w:rPr>
          <w:rFonts w:ascii="Georgia" w:hAnsi="Georgia" w:cs="David"/>
          <w:sz w:val="24"/>
          <w:szCs w:val="24"/>
        </w:rPr>
      </w:pPr>
      <w:r w:rsidRPr="00B05AA6">
        <w:rPr>
          <w:rFonts w:ascii="Georgia" w:hAnsi="Georgia" w:cs="David"/>
          <w:sz w:val="24"/>
          <w:szCs w:val="24"/>
        </w:rPr>
        <w:t>(Silberstein 2002: 1-17).</w:t>
      </w:r>
    </w:p>
    <w:p w:rsidR="00827B14" w:rsidRPr="00B05AA6" w:rsidRDefault="00963CA9" w:rsidP="003871D8">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 xml:space="preserve">המטפורות בדוגמאות </w:t>
      </w:r>
      <w:r w:rsidR="003871D8" w:rsidRPr="00B05AA6">
        <w:rPr>
          <w:rFonts w:ascii="Georgia" w:hAnsi="Georgia" w:cs="David" w:hint="cs"/>
          <w:sz w:val="24"/>
          <w:szCs w:val="24"/>
          <w:rtl/>
        </w:rPr>
        <w:t xml:space="preserve">40-38 </w:t>
      </w:r>
      <w:r w:rsidRPr="00B05AA6">
        <w:rPr>
          <w:rFonts w:ascii="Georgia" w:hAnsi="Georgia" w:cs="David" w:hint="cs"/>
          <w:sz w:val="24"/>
          <w:szCs w:val="24"/>
          <w:rtl/>
        </w:rPr>
        <w:t>ממסגרות את נושא האפליה בתקציבים המוענקים למגזר הערבי בדרך כזו המצדיקה עימות ישיר עם הממשלה</w:t>
      </w:r>
      <w:r w:rsidR="0083084B" w:rsidRPr="00B05AA6">
        <w:rPr>
          <w:rFonts w:ascii="Georgia" w:hAnsi="Georgia" w:cs="David" w:hint="cs"/>
          <w:sz w:val="24"/>
          <w:szCs w:val="24"/>
          <w:rtl/>
        </w:rPr>
        <w:t xml:space="preserve"> על כל המשתמע מכך:</w:t>
      </w:r>
    </w:p>
    <w:p w:rsidR="009A455E" w:rsidRPr="00B05AA6" w:rsidRDefault="009A455E" w:rsidP="009A455E">
      <w:pPr>
        <w:bidi w:val="0"/>
        <w:adjustRightInd w:val="0"/>
        <w:spacing w:after="0" w:line="240" w:lineRule="auto"/>
        <w:contextualSpacing/>
        <w:jc w:val="right"/>
        <w:rPr>
          <w:rFonts w:ascii="Georgia" w:hAnsi="Georgia" w:cs="David"/>
          <w:sz w:val="24"/>
          <w:szCs w:val="24"/>
          <w:rtl/>
        </w:rPr>
      </w:pPr>
    </w:p>
    <w:p w:rsidR="00EC73E0" w:rsidRPr="00B05AA6" w:rsidRDefault="00EC73E0" w:rsidP="00EC73E0">
      <w:pPr>
        <w:bidi w:val="0"/>
        <w:adjustRightInd w:val="0"/>
        <w:spacing w:after="0" w:line="240" w:lineRule="auto"/>
        <w:contextualSpacing/>
        <w:rPr>
          <w:rFonts w:ascii="Georgia" w:hAnsi="Georgia" w:cs="David"/>
          <w:sz w:val="24"/>
          <w:szCs w:val="24"/>
        </w:rPr>
      </w:pPr>
    </w:p>
    <w:p w:rsidR="00EC73E0" w:rsidRPr="00B05AA6" w:rsidRDefault="003871D8" w:rsidP="003871D8">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38</w:t>
      </w:r>
      <w:r w:rsidR="00991A3A" w:rsidRPr="00B05AA6">
        <w:rPr>
          <w:rFonts w:ascii="Georgia" w:hAnsi="Georgia" w:cs="David" w:hint="cs"/>
          <w:sz w:val="24"/>
          <w:szCs w:val="24"/>
          <w:rtl/>
        </w:rPr>
        <w:t>.</w:t>
      </w:r>
      <w:r w:rsidR="005B4E75" w:rsidRPr="00B05AA6">
        <w:rPr>
          <w:rFonts w:ascii="Georgia" w:hAnsi="Georgia" w:cs="David" w:hint="cs"/>
          <w:sz w:val="24"/>
          <w:szCs w:val="24"/>
          <w:rtl/>
        </w:rPr>
        <w:t xml:space="preserve"> </w:t>
      </w:r>
      <w:r w:rsidR="00356DD4" w:rsidRPr="00B05AA6">
        <w:rPr>
          <w:rFonts w:ascii="Georgia" w:hAnsi="Georgia" w:cs="David" w:hint="cs"/>
          <w:sz w:val="24"/>
          <w:szCs w:val="24"/>
          <w:rtl/>
        </w:rPr>
        <w:t xml:space="preserve">אדוני השר, אנו מכריזים מלחמה על המדיניות הכלכלית המקפחת שלך למגזר הערבי. </w:t>
      </w:r>
    </w:p>
    <w:p w:rsidR="00EC73E0" w:rsidRPr="00B05AA6" w:rsidRDefault="003871D8" w:rsidP="003871D8">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39</w:t>
      </w:r>
      <w:r w:rsidR="00991A3A" w:rsidRPr="00B05AA6">
        <w:rPr>
          <w:rFonts w:ascii="Georgia" w:hAnsi="Georgia" w:cs="David" w:hint="cs"/>
          <w:sz w:val="24"/>
          <w:szCs w:val="24"/>
          <w:rtl/>
        </w:rPr>
        <w:t>.</w:t>
      </w:r>
      <w:r w:rsidR="005B4E75" w:rsidRPr="00B05AA6">
        <w:rPr>
          <w:rFonts w:ascii="Georgia" w:hAnsi="Georgia" w:cs="David" w:hint="cs"/>
          <w:sz w:val="24"/>
          <w:szCs w:val="24"/>
          <w:rtl/>
        </w:rPr>
        <w:t xml:space="preserve"> </w:t>
      </w:r>
      <w:r w:rsidR="001C1C93" w:rsidRPr="00B05AA6">
        <w:rPr>
          <w:rFonts w:ascii="Georgia" w:hAnsi="Georgia" w:cs="David" w:hint="cs"/>
          <w:sz w:val="24"/>
          <w:szCs w:val="24"/>
          <w:rtl/>
        </w:rPr>
        <w:t>אדוני השר, אנחנו ננצח בקרב שלנו על התקציבים.</w:t>
      </w:r>
    </w:p>
    <w:p w:rsidR="00EC73E0" w:rsidRPr="00B05AA6" w:rsidRDefault="003871D8" w:rsidP="003871D8">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40</w:t>
      </w:r>
      <w:r w:rsidR="00991A3A" w:rsidRPr="00B05AA6">
        <w:rPr>
          <w:rFonts w:ascii="Georgia" w:hAnsi="Georgia" w:cs="David" w:hint="cs"/>
          <w:sz w:val="24"/>
          <w:szCs w:val="24"/>
          <w:rtl/>
        </w:rPr>
        <w:t>.</w:t>
      </w:r>
      <w:r w:rsidR="009A455E" w:rsidRPr="00B05AA6">
        <w:rPr>
          <w:rFonts w:ascii="Georgia" w:hAnsi="Georgia" w:cs="David" w:hint="cs"/>
          <w:sz w:val="24"/>
          <w:szCs w:val="24"/>
          <w:rtl/>
        </w:rPr>
        <w:t xml:space="preserve"> אדוני השר הפסק את התוקפנות שלך על המגזר הערבי.</w:t>
      </w:r>
    </w:p>
    <w:p w:rsidR="000A1381" w:rsidRPr="00B05AA6" w:rsidRDefault="000A1381" w:rsidP="000A1381">
      <w:pPr>
        <w:bidi w:val="0"/>
        <w:adjustRightInd w:val="0"/>
        <w:spacing w:after="0" w:line="240" w:lineRule="auto"/>
        <w:contextualSpacing/>
        <w:jc w:val="right"/>
        <w:rPr>
          <w:rFonts w:ascii="Georgia" w:hAnsi="Georgia" w:cs="David"/>
          <w:sz w:val="24"/>
          <w:szCs w:val="24"/>
          <w:rtl/>
        </w:rPr>
      </w:pPr>
    </w:p>
    <w:p w:rsidR="00D54696" w:rsidRPr="00B05AA6" w:rsidRDefault="00D54696" w:rsidP="00D54696">
      <w:pPr>
        <w:bidi w:val="0"/>
        <w:adjustRightInd w:val="0"/>
        <w:spacing w:after="0" w:line="240" w:lineRule="auto"/>
        <w:contextualSpacing/>
        <w:rPr>
          <w:rFonts w:ascii="Georgia" w:hAnsi="Georgia" w:cs="David"/>
          <w:sz w:val="24"/>
          <w:szCs w:val="24"/>
        </w:rPr>
      </w:pPr>
    </w:p>
    <w:p w:rsidR="00D54696" w:rsidRPr="00B05AA6" w:rsidRDefault="00D54696" w:rsidP="00D54696">
      <w:pPr>
        <w:bidi w:val="0"/>
        <w:adjustRightInd w:val="0"/>
        <w:spacing w:after="0" w:line="240" w:lineRule="auto"/>
        <w:contextualSpacing/>
        <w:jc w:val="right"/>
        <w:rPr>
          <w:rFonts w:ascii="Georgia" w:hAnsi="Georgia" w:cs="David"/>
          <w:sz w:val="24"/>
          <w:szCs w:val="24"/>
          <w:rtl/>
        </w:rPr>
      </w:pPr>
    </w:p>
    <w:p w:rsidR="00EC73E0" w:rsidRPr="00B05AA6" w:rsidRDefault="00EC73E0" w:rsidP="00EC73E0">
      <w:pPr>
        <w:bidi w:val="0"/>
        <w:adjustRightInd w:val="0"/>
        <w:spacing w:after="0" w:line="240" w:lineRule="auto"/>
        <w:contextualSpacing/>
        <w:jc w:val="right"/>
        <w:rPr>
          <w:rFonts w:ascii="Georgia" w:hAnsi="Georgia" w:cs="David"/>
          <w:sz w:val="24"/>
          <w:szCs w:val="24"/>
          <w:rtl/>
        </w:rPr>
      </w:pPr>
    </w:p>
    <w:p w:rsidR="008657CD" w:rsidRPr="00B05AA6" w:rsidRDefault="008657CD" w:rsidP="00D54696">
      <w:pPr>
        <w:bidi w:val="0"/>
        <w:adjustRightInd w:val="0"/>
        <w:spacing w:after="0" w:line="480" w:lineRule="auto"/>
        <w:contextualSpacing/>
        <w:rPr>
          <w:rFonts w:ascii="Georgia" w:hAnsi="Georgia" w:cstheme="majorBidi"/>
          <w:b/>
          <w:bCs/>
          <w:i/>
          <w:iCs/>
          <w:sz w:val="24"/>
          <w:szCs w:val="24"/>
        </w:rPr>
      </w:pPr>
      <w:r w:rsidRPr="00B05AA6">
        <w:rPr>
          <w:rFonts w:ascii="Georgia" w:hAnsi="Georgia" w:cstheme="majorBidi"/>
          <w:b/>
          <w:bCs/>
          <w:sz w:val="24"/>
          <w:szCs w:val="24"/>
        </w:rPr>
        <w:t xml:space="preserve">4. </w:t>
      </w:r>
      <w:r w:rsidRPr="00B05AA6">
        <w:rPr>
          <w:rFonts w:ascii="Georgia" w:hAnsi="Georgia" w:cstheme="majorBidi"/>
          <w:b/>
          <w:bCs/>
          <w:i/>
          <w:iCs/>
          <w:sz w:val="24"/>
          <w:szCs w:val="24"/>
        </w:rPr>
        <w:t xml:space="preserve">How do the metaphors of </w:t>
      </w:r>
      <w:r w:rsidRPr="00B05AA6">
        <w:rPr>
          <w:rFonts w:ascii="Georgia" w:hAnsi="Georgia" w:cstheme="majorBidi" w:hint="cs"/>
          <w:b/>
          <w:bCs/>
          <w:i/>
          <w:iCs/>
          <w:sz w:val="24"/>
          <w:szCs w:val="24"/>
          <w:rtl/>
        </w:rPr>
        <w:t>סטודנטים ערבים במכלל</w:t>
      </w:r>
      <w:r w:rsidR="00D54696" w:rsidRPr="00B05AA6">
        <w:rPr>
          <w:rFonts w:ascii="Georgia" w:hAnsi="Georgia" w:cstheme="majorBidi" w:hint="cs"/>
          <w:b/>
          <w:bCs/>
          <w:i/>
          <w:iCs/>
          <w:sz w:val="24"/>
          <w:szCs w:val="24"/>
          <w:rtl/>
        </w:rPr>
        <w:t>ה</w:t>
      </w:r>
      <w:r w:rsidRPr="00B05AA6">
        <w:rPr>
          <w:rFonts w:ascii="Georgia" w:hAnsi="Georgia" w:cstheme="majorBidi"/>
          <w:b/>
          <w:bCs/>
          <w:i/>
          <w:iCs/>
          <w:sz w:val="24"/>
          <w:szCs w:val="24"/>
        </w:rPr>
        <w:t xml:space="preserve"> create concepts?</w:t>
      </w:r>
    </w:p>
    <w:p w:rsidR="008657CD" w:rsidRPr="00B05AA6" w:rsidRDefault="008657CD" w:rsidP="008657CD">
      <w:pPr>
        <w:bidi w:val="0"/>
        <w:adjustRightInd w:val="0"/>
        <w:spacing w:after="0" w:line="480" w:lineRule="auto"/>
        <w:contextualSpacing/>
        <w:rPr>
          <w:rFonts w:asciiTheme="majorBidi" w:hAnsiTheme="majorBidi" w:cstheme="majorBidi"/>
          <w:sz w:val="24"/>
          <w:szCs w:val="24"/>
        </w:rPr>
      </w:pPr>
      <w:r w:rsidRPr="00B05AA6">
        <w:rPr>
          <w:rFonts w:asciiTheme="majorBidi" w:hAnsiTheme="majorBidi" w:cstheme="majorBidi"/>
          <w:sz w:val="24"/>
          <w:szCs w:val="24"/>
        </w:rPr>
        <w:t>The conceptualization of the target domain through the source domain is referred to in cognitive semantics as mapping. The mapping of the source domain onto the target domain, but not the other way around—such as in the metaphor “life is a vessel”</w:t>
      </w:r>
      <w:r w:rsidRPr="00B05AA6" w:rsidDel="00C13859">
        <w:rPr>
          <w:rFonts w:asciiTheme="majorBidi" w:hAnsiTheme="majorBidi" w:cstheme="majorBidi"/>
          <w:sz w:val="24"/>
          <w:szCs w:val="24"/>
        </w:rPr>
        <w:t xml:space="preserve"> </w:t>
      </w:r>
      <w:r w:rsidRPr="00B05AA6">
        <w:rPr>
          <w:rFonts w:asciiTheme="majorBidi" w:hAnsiTheme="majorBidi" w:cstheme="majorBidi"/>
          <w:sz w:val="24"/>
          <w:szCs w:val="24"/>
        </w:rPr>
        <w:t xml:space="preserve">we perceive the concept of life through the concept of a vessel, but we do not perceive the concept of a vessel by way of the concept of life. The metaphor “love is a journey” is based on the image of the road, and is reflected in many English-language expressions, for example: the lovers are at a crossroads; the lovers are at a dead end; their relationship has gone so awry as to have no way back; the lovers have come down a long, hard path and the like. Both domains, the source and the target, have their own characteristics: the journey has passengers, means of transportation, a route, obstacles, and more. In love relationships there are lovers, different events, relationship development, etc. The metaphor links the characteristics of the source domain to the characteristics of the target domain: lovers are travelers, the course of </w:t>
      </w:r>
      <w:r w:rsidRPr="00B05AA6">
        <w:rPr>
          <w:rFonts w:asciiTheme="majorBidi" w:hAnsiTheme="majorBidi" w:cstheme="majorBidi"/>
          <w:sz w:val="24"/>
          <w:szCs w:val="24"/>
        </w:rPr>
        <w:lastRenderedPageBreak/>
        <w:t xml:space="preserve">the relationship is the route, </w:t>
      </w:r>
      <w:proofErr w:type="gramStart"/>
      <w:r w:rsidRPr="00B05AA6">
        <w:rPr>
          <w:rFonts w:asciiTheme="majorBidi" w:hAnsiTheme="majorBidi" w:cstheme="majorBidi"/>
          <w:sz w:val="24"/>
          <w:szCs w:val="24"/>
        </w:rPr>
        <w:t>the</w:t>
      </w:r>
      <w:proofErr w:type="gramEnd"/>
      <w:r w:rsidRPr="00B05AA6">
        <w:rPr>
          <w:rFonts w:asciiTheme="majorBidi" w:hAnsiTheme="majorBidi" w:cstheme="majorBidi"/>
          <w:sz w:val="24"/>
          <w:szCs w:val="24"/>
        </w:rPr>
        <w:t xml:space="preserve"> difficulties in the relationship are obstacles in the path, and so on.</w:t>
      </w:r>
      <w:r w:rsidRPr="00B05AA6">
        <w:rPr>
          <w:rStyle w:val="a5"/>
          <w:rFonts w:asciiTheme="majorBidi" w:hAnsiTheme="majorBidi" w:cstheme="majorBidi"/>
          <w:sz w:val="24"/>
          <w:szCs w:val="24"/>
        </w:rPr>
        <w:footnoteReference w:id="2"/>
      </w:r>
    </w:p>
    <w:p w:rsidR="00904D74" w:rsidRPr="00B05AA6" w:rsidRDefault="00904D74" w:rsidP="00E723E0">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מיפוי תחום היעד (הפוליטיקה והפעילות הפוליטית) על ידי תחום המקור </w:t>
      </w:r>
      <w:r w:rsidRPr="00B05AA6">
        <w:rPr>
          <w:rFonts w:ascii="Georgia" w:hAnsi="Georgia" w:cs="David"/>
          <w:sz w:val="28"/>
          <w:szCs w:val="28"/>
          <w:rtl/>
        </w:rPr>
        <w:t>–</w:t>
      </w:r>
      <w:r w:rsidRPr="00B05AA6">
        <w:rPr>
          <w:rFonts w:ascii="Georgia" w:hAnsi="Georgia" w:cs="David" w:hint="cs"/>
          <w:sz w:val="28"/>
          <w:szCs w:val="28"/>
          <w:rtl/>
        </w:rPr>
        <w:t xml:space="preserve"> (תחום הטבע ואסונות הטבע</w:t>
      </w:r>
      <w:r w:rsidR="00851952" w:rsidRPr="00B05AA6">
        <w:rPr>
          <w:rFonts w:ascii="Georgia" w:hAnsi="Georgia" w:cs="David" w:hint="cs"/>
          <w:sz w:val="28"/>
          <w:szCs w:val="28"/>
          <w:rtl/>
        </w:rPr>
        <w:t xml:space="preserve">) משתקף בביטויים המטפוריים: </w:t>
      </w:r>
      <w:r w:rsidR="00D21987" w:rsidRPr="00B05AA6">
        <w:rPr>
          <w:rFonts w:ascii="Georgia" w:hAnsi="Georgia" w:cs="David" w:hint="cs"/>
          <w:sz w:val="28"/>
          <w:szCs w:val="28"/>
          <w:rtl/>
        </w:rPr>
        <w:t>צונמי, ים, אגם, מדבר</w:t>
      </w:r>
      <w:r w:rsidR="001417A3" w:rsidRPr="00B05AA6">
        <w:rPr>
          <w:rFonts w:ascii="Georgia" w:hAnsi="Georgia" w:cs="David" w:hint="cs"/>
          <w:sz w:val="28"/>
          <w:szCs w:val="28"/>
          <w:rtl/>
        </w:rPr>
        <w:t xml:space="preserve"> צחיח</w:t>
      </w:r>
      <w:r w:rsidR="00D21987" w:rsidRPr="00B05AA6">
        <w:rPr>
          <w:rFonts w:ascii="Georgia" w:hAnsi="Georgia" w:cs="David" w:hint="cs"/>
          <w:sz w:val="28"/>
          <w:szCs w:val="28"/>
          <w:rtl/>
        </w:rPr>
        <w:t xml:space="preserve">, בית ללא עמודים, מזבלה, רעידת אדמה, שמיים חשוכים, </w:t>
      </w:r>
      <w:r w:rsidR="00851952" w:rsidRPr="00B05AA6">
        <w:rPr>
          <w:rFonts w:ascii="Georgia" w:hAnsi="Georgia" w:cs="David" w:hint="cs"/>
          <w:sz w:val="28"/>
          <w:szCs w:val="28"/>
          <w:rtl/>
        </w:rPr>
        <w:t>מבול</w:t>
      </w:r>
      <w:r w:rsidRPr="00B05AA6">
        <w:rPr>
          <w:rFonts w:ascii="Georgia" w:hAnsi="Georgia" w:cs="David" w:hint="cs"/>
          <w:sz w:val="28"/>
          <w:szCs w:val="28"/>
          <w:rtl/>
        </w:rPr>
        <w:t xml:space="preserve">, </w:t>
      </w:r>
      <w:r w:rsidR="00D21987" w:rsidRPr="00B05AA6">
        <w:rPr>
          <w:rFonts w:ascii="Georgia" w:hAnsi="Georgia" w:cs="David" w:hint="cs"/>
          <w:sz w:val="28"/>
          <w:szCs w:val="28"/>
          <w:rtl/>
        </w:rPr>
        <w:t xml:space="preserve">רחובות </w:t>
      </w:r>
      <w:r w:rsidR="00E14A5A" w:rsidRPr="00B05AA6">
        <w:rPr>
          <w:rFonts w:ascii="Georgia" w:hAnsi="Georgia" w:cs="David" w:hint="cs"/>
          <w:sz w:val="28"/>
          <w:szCs w:val="28"/>
          <w:rtl/>
        </w:rPr>
        <w:t xml:space="preserve">רעועים, </w:t>
      </w:r>
      <w:r w:rsidR="00EF390C" w:rsidRPr="00B05AA6">
        <w:rPr>
          <w:rFonts w:ascii="Georgia" w:hAnsi="Georgia" w:cs="David" w:hint="cs"/>
          <w:sz w:val="28"/>
          <w:szCs w:val="28"/>
          <w:rtl/>
        </w:rPr>
        <w:t>בריכת שחייה,</w:t>
      </w:r>
      <w:r w:rsidR="00D26809" w:rsidRPr="00B05AA6">
        <w:rPr>
          <w:rFonts w:ascii="Georgia" w:hAnsi="Georgia" w:cs="David" w:hint="cs"/>
          <w:sz w:val="28"/>
          <w:szCs w:val="28"/>
          <w:rtl/>
        </w:rPr>
        <w:t xml:space="preserve"> נהר בקתות קש, גלים, אדמת טרשים, אי בודד, חושך, שיטפון, </w:t>
      </w:r>
      <w:r w:rsidR="00320B63" w:rsidRPr="00B05AA6">
        <w:rPr>
          <w:rFonts w:ascii="Georgia" w:hAnsi="Georgia" w:cs="David" w:hint="cs"/>
          <w:sz w:val="28"/>
          <w:szCs w:val="28"/>
          <w:rtl/>
        </w:rPr>
        <w:t xml:space="preserve">אפלה, אור הירח, שמש, הר געש, מעיין שהתייבש, מערה </w:t>
      </w:r>
      <w:proofErr w:type="spellStart"/>
      <w:r w:rsidR="00320B63" w:rsidRPr="00B05AA6">
        <w:rPr>
          <w:rFonts w:ascii="Georgia" w:hAnsi="Georgia" w:cs="David" w:hint="cs"/>
          <w:sz w:val="28"/>
          <w:szCs w:val="28"/>
          <w:rtl/>
        </w:rPr>
        <w:t>ובולענים</w:t>
      </w:r>
      <w:proofErr w:type="spellEnd"/>
      <w:r w:rsidR="00320B63" w:rsidRPr="00B05AA6">
        <w:rPr>
          <w:rFonts w:ascii="Georgia" w:hAnsi="Georgia" w:cs="David" w:hint="cs"/>
          <w:sz w:val="28"/>
          <w:szCs w:val="28"/>
          <w:rtl/>
        </w:rPr>
        <w:t>. תיאור בעיית ההזנחה של הכפר הערבי במונחים מטפוריים מעולם הטבע ו</w:t>
      </w:r>
      <w:r w:rsidR="00E723E0" w:rsidRPr="00B05AA6">
        <w:rPr>
          <w:rFonts w:ascii="Georgia" w:hAnsi="Georgia" w:cs="David" w:hint="cs"/>
          <w:sz w:val="28"/>
          <w:szCs w:val="28"/>
          <w:rtl/>
        </w:rPr>
        <w:t xml:space="preserve">ספציפית מעולם אסונות הטבע מחייבת טיפול שורש מידי בבעיה, ועשויה להשפיע לטובה על שר הפנים והגורמים הממשלתיים הרלוונטיים ולהביא לשינוי במדיניותם כלפי המגזר הערבי. </w:t>
      </w:r>
    </w:p>
    <w:p w:rsidR="00904D74" w:rsidRPr="00B05AA6" w:rsidRDefault="00904D74" w:rsidP="00904D74">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פירוט אופן המיפוי של תחום המקור </w:t>
      </w:r>
      <w:r w:rsidRPr="00B05AA6">
        <w:rPr>
          <w:rFonts w:ascii="Georgia" w:hAnsi="Georgia" w:cs="David" w:hint="cs"/>
          <w:b/>
          <w:bCs/>
          <w:sz w:val="28"/>
          <w:szCs w:val="28"/>
          <w:rtl/>
        </w:rPr>
        <w:t>תחום הטבע</w:t>
      </w:r>
      <w:r w:rsidR="00D26809" w:rsidRPr="00B05AA6">
        <w:rPr>
          <w:rFonts w:ascii="Georgia" w:hAnsi="Georgia" w:cs="David" w:hint="cs"/>
          <w:b/>
          <w:bCs/>
          <w:sz w:val="28"/>
          <w:szCs w:val="28"/>
          <w:rtl/>
        </w:rPr>
        <w:t xml:space="preserve"> ואסונות הטבע</w:t>
      </w:r>
      <w:r w:rsidRPr="00B05AA6">
        <w:rPr>
          <w:rFonts w:ascii="Georgia" w:hAnsi="Georgia" w:cs="David" w:hint="cs"/>
          <w:sz w:val="28"/>
          <w:szCs w:val="28"/>
          <w:rtl/>
        </w:rPr>
        <w:t xml:space="preserve"> אל תחום היעד </w:t>
      </w:r>
      <w:r w:rsidRPr="00B05AA6">
        <w:rPr>
          <w:rFonts w:ascii="Georgia" w:hAnsi="Georgia" w:cs="David" w:hint="cs"/>
          <w:b/>
          <w:bCs/>
          <w:sz w:val="28"/>
          <w:szCs w:val="28"/>
          <w:rtl/>
        </w:rPr>
        <w:t>פוליטיקה</w:t>
      </w:r>
      <w:r w:rsidRPr="00B05AA6">
        <w:rPr>
          <w:rFonts w:ascii="Georgia" w:hAnsi="Georgia" w:cs="David" w:hint="cs"/>
          <w:sz w:val="28"/>
          <w:szCs w:val="28"/>
          <w:rtl/>
        </w:rPr>
        <w:t>:</w:t>
      </w:r>
    </w:p>
    <w:p w:rsidR="00904D74" w:rsidRPr="00B05AA6" w:rsidRDefault="00904D74" w:rsidP="00904D74">
      <w:pPr>
        <w:bidi w:val="0"/>
        <w:adjustRightInd w:val="0"/>
        <w:spacing w:after="0" w:line="240" w:lineRule="auto"/>
        <w:contextualSpacing/>
        <w:jc w:val="right"/>
        <w:rPr>
          <w:rFonts w:ascii="Georgia" w:hAnsi="Georgia" w:cs="David"/>
          <w:sz w:val="28"/>
          <w:szCs w:val="28"/>
          <w:rtl/>
        </w:rPr>
      </w:pPr>
    </w:p>
    <w:tbl>
      <w:tblPr>
        <w:tblStyle w:val="a9"/>
        <w:bidiVisual/>
        <w:tblW w:w="0" w:type="auto"/>
        <w:tblLook w:val="04A0" w:firstRow="1" w:lastRow="0" w:firstColumn="1" w:lastColumn="0" w:noHBand="0" w:noVBand="1"/>
      </w:tblPr>
      <w:tblGrid>
        <w:gridCol w:w="4148"/>
        <w:gridCol w:w="4148"/>
      </w:tblGrid>
      <w:tr w:rsidR="00904D74" w:rsidRPr="00B05AA6" w:rsidTr="00280F67">
        <w:tc>
          <w:tcPr>
            <w:tcW w:w="4148" w:type="dxa"/>
          </w:tcPr>
          <w:p w:rsidR="00904D74" w:rsidRPr="00B05AA6" w:rsidRDefault="00904D74" w:rsidP="00C4523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מקור: תחום הטבע</w:t>
            </w:r>
            <w:r w:rsidR="00AE09BB" w:rsidRPr="00B05AA6">
              <w:rPr>
                <w:rFonts w:ascii="Georgia" w:hAnsi="Georgia" w:cs="David" w:hint="cs"/>
                <w:sz w:val="28"/>
                <w:szCs w:val="28"/>
                <w:rtl/>
              </w:rPr>
              <w:t xml:space="preserve"> ואסונות הטבע</w:t>
            </w:r>
            <w:r w:rsidRPr="00B05AA6">
              <w:rPr>
                <w:rFonts w:ascii="Georgia" w:hAnsi="Georgia" w:cs="David" w:hint="cs"/>
                <w:sz w:val="28"/>
                <w:szCs w:val="28"/>
                <w:rtl/>
              </w:rPr>
              <w:t xml:space="preserve">       </w:t>
            </w:r>
          </w:p>
        </w:tc>
        <w:tc>
          <w:tcPr>
            <w:tcW w:w="4148" w:type="dxa"/>
          </w:tcPr>
          <w:p w:rsidR="00904D74" w:rsidRPr="00B05AA6" w:rsidRDefault="00904D74" w:rsidP="00C4523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יעד: פוליטיקה</w:t>
            </w:r>
          </w:p>
        </w:tc>
      </w:tr>
      <w:tr w:rsidR="00AE09BB" w:rsidRPr="00B05AA6" w:rsidTr="00280F67">
        <w:tc>
          <w:tcPr>
            <w:tcW w:w="4148" w:type="dxa"/>
          </w:tcPr>
          <w:p w:rsidR="00AE09BB" w:rsidRPr="00B05AA6" w:rsidRDefault="009B447F"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אזור מוכה רעידת אדמה</w:t>
            </w:r>
          </w:p>
        </w:tc>
        <w:tc>
          <w:tcPr>
            <w:tcW w:w="4148" w:type="dxa"/>
          </w:tcPr>
          <w:p w:rsidR="00AE09BB" w:rsidRPr="00B05AA6" w:rsidRDefault="00AE09BB"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התשתיות הרעועות של הכפר הערבי</w:t>
            </w:r>
          </w:p>
        </w:tc>
      </w:tr>
      <w:tr w:rsidR="0083360C" w:rsidRPr="00B05AA6" w:rsidTr="00280F67">
        <w:tc>
          <w:tcPr>
            <w:tcW w:w="4148" w:type="dxa"/>
          </w:tcPr>
          <w:p w:rsidR="0083360C" w:rsidRPr="00B05AA6" w:rsidRDefault="0083360C"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ים</w:t>
            </w:r>
          </w:p>
        </w:tc>
        <w:tc>
          <w:tcPr>
            <w:tcW w:w="4148" w:type="dxa"/>
          </w:tcPr>
          <w:p w:rsidR="0083360C" w:rsidRPr="00B05AA6" w:rsidRDefault="0083360C"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התקציבים העצומים שהכפר הערבי זקוק להם</w:t>
            </w:r>
          </w:p>
        </w:tc>
      </w:tr>
      <w:tr w:rsidR="0083360C" w:rsidRPr="00B05AA6" w:rsidTr="00280F67">
        <w:tc>
          <w:tcPr>
            <w:tcW w:w="4148" w:type="dxa"/>
          </w:tcPr>
          <w:p w:rsidR="0083360C" w:rsidRPr="00B05AA6" w:rsidRDefault="0083360C"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אגם</w:t>
            </w:r>
          </w:p>
        </w:tc>
        <w:tc>
          <w:tcPr>
            <w:tcW w:w="4148" w:type="dxa"/>
          </w:tcPr>
          <w:p w:rsidR="0083360C" w:rsidRPr="00B05AA6" w:rsidRDefault="0083360C"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התקציבים העצומים שהכפר הערבי זקוק להם</w:t>
            </w:r>
          </w:p>
        </w:tc>
      </w:tr>
      <w:tr w:rsidR="008C6C60" w:rsidRPr="00B05AA6" w:rsidTr="00280F67">
        <w:tc>
          <w:tcPr>
            <w:tcW w:w="4148" w:type="dxa"/>
          </w:tcPr>
          <w:p w:rsidR="00816C9D" w:rsidRPr="00B05AA6" w:rsidRDefault="00816C9D"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מדבר צחיח</w:t>
            </w:r>
          </w:p>
          <w:p w:rsidR="008C6C60" w:rsidRPr="00B05AA6" w:rsidRDefault="008C6C60" w:rsidP="00F0556F">
            <w:pPr>
              <w:adjustRightInd w:val="0"/>
              <w:spacing w:line="360" w:lineRule="auto"/>
              <w:contextualSpacing/>
              <w:jc w:val="center"/>
              <w:rPr>
                <w:rFonts w:ascii="Georgia" w:hAnsi="Georgia" w:cs="David"/>
                <w:sz w:val="28"/>
                <w:szCs w:val="28"/>
                <w:rtl/>
              </w:rPr>
            </w:pPr>
          </w:p>
        </w:tc>
        <w:tc>
          <w:tcPr>
            <w:tcW w:w="4148" w:type="dxa"/>
          </w:tcPr>
          <w:p w:rsidR="00816C9D" w:rsidRPr="00B05AA6" w:rsidRDefault="00816C9D"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מגרש הכדורגל הפרימיטיבי</w:t>
            </w:r>
          </w:p>
          <w:p w:rsidR="00816C9D" w:rsidRPr="00B05AA6" w:rsidRDefault="00816C9D"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של הכפר</w:t>
            </w:r>
          </w:p>
        </w:tc>
      </w:tr>
      <w:tr w:rsidR="00816C9D" w:rsidRPr="00B05AA6" w:rsidTr="00280F67">
        <w:tc>
          <w:tcPr>
            <w:tcW w:w="4148" w:type="dxa"/>
          </w:tcPr>
          <w:p w:rsidR="00816C9D" w:rsidRPr="00B05AA6" w:rsidRDefault="00816C9D"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בית ללא עמודים</w:t>
            </w:r>
          </w:p>
        </w:tc>
        <w:tc>
          <w:tcPr>
            <w:tcW w:w="4148" w:type="dxa"/>
          </w:tcPr>
          <w:p w:rsidR="00816C9D" w:rsidRPr="00B05AA6" w:rsidRDefault="00816C9D"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התקציבים הדלים שעוצרים את ההתקדמות של הכפר</w:t>
            </w:r>
          </w:p>
        </w:tc>
      </w:tr>
      <w:tr w:rsidR="00816C9D" w:rsidRPr="00B05AA6" w:rsidTr="00280F67">
        <w:tc>
          <w:tcPr>
            <w:tcW w:w="4148" w:type="dxa"/>
          </w:tcPr>
          <w:p w:rsidR="00816C9D" w:rsidRPr="00B05AA6" w:rsidRDefault="0049150B"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חורבה</w:t>
            </w:r>
          </w:p>
        </w:tc>
        <w:tc>
          <w:tcPr>
            <w:tcW w:w="4148" w:type="dxa"/>
          </w:tcPr>
          <w:p w:rsidR="00816C9D" w:rsidRPr="00B05AA6" w:rsidRDefault="0049150B"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מצב הכפר והתשתיות הרעועות שבו</w:t>
            </w:r>
          </w:p>
        </w:tc>
      </w:tr>
      <w:tr w:rsidR="0049150B" w:rsidRPr="00B05AA6" w:rsidTr="00280F67">
        <w:tc>
          <w:tcPr>
            <w:tcW w:w="4148" w:type="dxa"/>
          </w:tcPr>
          <w:p w:rsidR="0049150B" w:rsidRPr="00B05AA6" w:rsidRDefault="00CD2688"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אתר אשפה</w:t>
            </w:r>
          </w:p>
        </w:tc>
        <w:tc>
          <w:tcPr>
            <w:tcW w:w="4148" w:type="dxa"/>
          </w:tcPr>
          <w:p w:rsidR="0049150B" w:rsidRPr="00B05AA6" w:rsidRDefault="00CD2688"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רחובות הכפר הגדושים באשפה</w:t>
            </w:r>
          </w:p>
        </w:tc>
      </w:tr>
      <w:tr w:rsidR="00FE01A3" w:rsidRPr="00B05AA6" w:rsidTr="00280F67">
        <w:tc>
          <w:tcPr>
            <w:tcW w:w="4148" w:type="dxa"/>
          </w:tcPr>
          <w:p w:rsidR="00FE01A3" w:rsidRPr="00B05AA6" w:rsidRDefault="009B447F"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אזור מוכה רעידת אדמה</w:t>
            </w:r>
          </w:p>
        </w:tc>
        <w:tc>
          <w:tcPr>
            <w:tcW w:w="4148" w:type="dxa"/>
          </w:tcPr>
          <w:p w:rsidR="00FE01A3" w:rsidRPr="00B05AA6" w:rsidRDefault="009B447F"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הסדקים בבתי הכפר ורחובותיו</w:t>
            </w:r>
          </w:p>
        </w:tc>
      </w:tr>
      <w:tr w:rsidR="00F3143C" w:rsidRPr="00B05AA6" w:rsidTr="00280F67">
        <w:tc>
          <w:tcPr>
            <w:tcW w:w="4148" w:type="dxa"/>
          </w:tcPr>
          <w:p w:rsidR="00F3143C" w:rsidRPr="00B05AA6" w:rsidRDefault="00F3143C"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שמיים חשוכים ללא כוכבים</w:t>
            </w:r>
          </w:p>
        </w:tc>
        <w:tc>
          <w:tcPr>
            <w:tcW w:w="4148" w:type="dxa"/>
          </w:tcPr>
          <w:p w:rsidR="00F3143C" w:rsidRPr="00B05AA6" w:rsidRDefault="00F3143C"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מצב הכפר העגום שלא מבשר טובות</w:t>
            </w:r>
          </w:p>
        </w:tc>
      </w:tr>
      <w:tr w:rsidR="007320CA" w:rsidRPr="00B05AA6" w:rsidTr="00280F67">
        <w:tc>
          <w:tcPr>
            <w:tcW w:w="4148" w:type="dxa"/>
          </w:tcPr>
          <w:p w:rsidR="007320CA" w:rsidRPr="00B05AA6" w:rsidRDefault="007320CA"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מבול </w:t>
            </w:r>
          </w:p>
        </w:tc>
        <w:tc>
          <w:tcPr>
            <w:tcW w:w="4148" w:type="dxa"/>
          </w:tcPr>
          <w:p w:rsidR="007320CA" w:rsidRPr="00B05AA6" w:rsidRDefault="007320CA"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האשפה הנערמת בכל פינה בכפר</w:t>
            </w:r>
          </w:p>
        </w:tc>
      </w:tr>
      <w:tr w:rsidR="007320CA" w:rsidRPr="00B05AA6" w:rsidTr="00280F67">
        <w:tc>
          <w:tcPr>
            <w:tcW w:w="4148" w:type="dxa"/>
          </w:tcPr>
          <w:p w:rsidR="007320CA" w:rsidRPr="00B05AA6" w:rsidRDefault="007320CA"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רחובות סומליה הרעועים</w:t>
            </w:r>
          </w:p>
        </w:tc>
        <w:tc>
          <w:tcPr>
            <w:tcW w:w="4148" w:type="dxa"/>
          </w:tcPr>
          <w:p w:rsidR="007320CA" w:rsidRPr="00B05AA6" w:rsidRDefault="007320CA"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רחובות הכפר הרעועים</w:t>
            </w:r>
          </w:p>
        </w:tc>
      </w:tr>
      <w:tr w:rsidR="007320CA" w:rsidRPr="00B05AA6" w:rsidTr="00280F67">
        <w:tc>
          <w:tcPr>
            <w:tcW w:w="4148" w:type="dxa"/>
          </w:tcPr>
          <w:p w:rsidR="007320CA" w:rsidRPr="00B05AA6" w:rsidRDefault="007320CA"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lastRenderedPageBreak/>
              <w:t xml:space="preserve">בריכת שחייה </w:t>
            </w:r>
          </w:p>
        </w:tc>
        <w:tc>
          <w:tcPr>
            <w:tcW w:w="4148" w:type="dxa"/>
          </w:tcPr>
          <w:p w:rsidR="007320CA" w:rsidRPr="00B05AA6" w:rsidRDefault="00182CD6"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מצב </w:t>
            </w:r>
            <w:r w:rsidR="000E395B" w:rsidRPr="00B05AA6">
              <w:rPr>
                <w:rFonts w:ascii="Georgia" w:hAnsi="Georgia" w:cs="David" w:hint="cs"/>
                <w:sz w:val="28"/>
                <w:szCs w:val="28"/>
                <w:rtl/>
              </w:rPr>
              <w:t>הבתים</w:t>
            </w:r>
            <w:r w:rsidRPr="00B05AA6">
              <w:rPr>
                <w:rFonts w:ascii="Georgia" w:hAnsi="Georgia" w:cs="David" w:hint="cs"/>
                <w:sz w:val="28"/>
                <w:szCs w:val="28"/>
                <w:rtl/>
              </w:rPr>
              <w:t xml:space="preserve"> </w:t>
            </w:r>
            <w:r w:rsidR="00D21671" w:rsidRPr="00B05AA6">
              <w:rPr>
                <w:rFonts w:ascii="Georgia" w:hAnsi="Georgia" w:cs="David" w:hint="cs"/>
                <w:sz w:val="28"/>
                <w:szCs w:val="28"/>
                <w:rtl/>
              </w:rPr>
              <w:t xml:space="preserve">המוצפים </w:t>
            </w:r>
            <w:r w:rsidRPr="00B05AA6">
              <w:rPr>
                <w:rFonts w:ascii="Georgia" w:hAnsi="Georgia" w:cs="David" w:hint="cs"/>
                <w:sz w:val="28"/>
                <w:szCs w:val="28"/>
                <w:rtl/>
              </w:rPr>
              <w:t>כתוצאה מ</w:t>
            </w:r>
            <w:r w:rsidR="007320CA" w:rsidRPr="00B05AA6">
              <w:rPr>
                <w:rFonts w:ascii="Georgia" w:hAnsi="Georgia" w:cs="David" w:hint="cs"/>
                <w:sz w:val="28"/>
                <w:szCs w:val="28"/>
                <w:rtl/>
              </w:rPr>
              <w:t xml:space="preserve">מערכת הניקוז הגרועה </w:t>
            </w:r>
            <w:r w:rsidRPr="00B05AA6">
              <w:rPr>
                <w:rFonts w:ascii="Georgia" w:hAnsi="Georgia" w:cs="David" w:hint="cs"/>
                <w:sz w:val="28"/>
                <w:szCs w:val="28"/>
                <w:rtl/>
              </w:rPr>
              <w:t>של מי הגשמים בכפר</w:t>
            </w:r>
          </w:p>
        </w:tc>
      </w:tr>
      <w:tr w:rsidR="00F3143C" w:rsidRPr="00B05AA6" w:rsidTr="00280F67">
        <w:tc>
          <w:tcPr>
            <w:tcW w:w="4148" w:type="dxa"/>
          </w:tcPr>
          <w:p w:rsidR="00F3143C" w:rsidRPr="00B05AA6" w:rsidRDefault="00D21671"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נהר</w:t>
            </w:r>
          </w:p>
        </w:tc>
        <w:tc>
          <w:tcPr>
            <w:tcW w:w="4148" w:type="dxa"/>
          </w:tcPr>
          <w:p w:rsidR="00F3143C" w:rsidRPr="00B05AA6" w:rsidRDefault="000D7BC6"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נחיל היתושים שמצא בית גידול נוח בסביבת מי הביוב הזורמים</w:t>
            </w:r>
          </w:p>
        </w:tc>
      </w:tr>
      <w:tr w:rsidR="000D7107" w:rsidRPr="00B05AA6" w:rsidTr="00280F67">
        <w:tc>
          <w:tcPr>
            <w:tcW w:w="4148" w:type="dxa"/>
          </w:tcPr>
          <w:p w:rsidR="000D7107" w:rsidRPr="00B05AA6" w:rsidRDefault="003E0DDA"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כפר של בקתות קש באפריקה </w:t>
            </w:r>
          </w:p>
        </w:tc>
        <w:tc>
          <w:tcPr>
            <w:tcW w:w="4148" w:type="dxa"/>
          </w:tcPr>
          <w:p w:rsidR="000D7107" w:rsidRPr="00B05AA6" w:rsidRDefault="003E0DDA" w:rsidP="003E0DD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הנוף של הכפר המורכב מבתים צנועים </w:t>
            </w:r>
          </w:p>
        </w:tc>
      </w:tr>
      <w:tr w:rsidR="003E0DDA" w:rsidRPr="00B05AA6" w:rsidTr="00280F67">
        <w:tc>
          <w:tcPr>
            <w:tcW w:w="4148" w:type="dxa"/>
          </w:tcPr>
          <w:p w:rsidR="003E0DDA" w:rsidRPr="00B05AA6" w:rsidRDefault="003E0DDA"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גלים </w:t>
            </w:r>
            <w:r w:rsidR="001E3A4D" w:rsidRPr="00B05AA6">
              <w:rPr>
                <w:rFonts w:ascii="Georgia" w:hAnsi="Georgia" w:cs="David" w:hint="cs"/>
                <w:sz w:val="28"/>
                <w:szCs w:val="28"/>
                <w:rtl/>
              </w:rPr>
              <w:t>ההולמים</w:t>
            </w:r>
            <w:r w:rsidRPr="00B05AA6">
              <w:rPr>
                <w:rFonts w:ascii="Georgia" w:hAnsi="Georgia" w:cs="David" w:hint="cs"/>
                <w:sz w:val="28"/>
                <w:szCs w:val="28"/>
                <w:rtl/>
              </w:rPr>
              <w:t xml:space="preserve"> </w:t>
            </w:r>
            <w:r w:rsidR="004D00F0" w:rsidRPr="00B05AA6">
              <w:rPr>
                <w:rFonts w:ascii="Georgia" w:hAnsi="Georgia" w:cs="David" w:hint="cs"/>
                <w:sz w:val="28"/>
                <w:szCs w:val="28"/>
                <w:rtl/>
              </w:rPr>
              <w:t>בחוף הים ללא הרף</w:t>
            </w:r>
          </w:p>
        </w:tc>
        <w:tc>
          <w:tcPr>
            <w:tcW w:w="4148" w:type="dxa"/>
          </w:tcPr>
          <w:p w:rsidR="003E0DDA" w:rsidRPr="00B05AA6" w:rsidRDefault="001E3A4D" w:rsidP="003E0DD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העוני ההולם</w:t>
            </w:r>
            <w:r w:rsidR="003E0DDA" w:rsidRPr="00B05AA6">
              <w:rPr>
                <w:rFonts w:ascii="Georgia" w:hAnsi="Georgia" w:cs="David" w:hint="cs"/>
                <w:sz w:val="28"/>
                <w:szCs w:val="28"/>
                <w:rtl/>
              </w:rPr>
              <w:t xml:space="preserve"> בתושבי הכפר ללא הרף</w:t>
            </w:r>
          </w:p>
        </w:tc>
      </w:tr>
      <w:tr w:rsidR="001E3A4D" w:rsidRPr="00B05AA6" w:rsidTr="00280F67">
        <w:tc>
          <w:tcPr>
            <w:tcW w:w="4148" w:type="dxa"/>
          </w:tcPr>
          <w:p w:rsidR="001E3A4D" w:rsidRPr="00B05AA6" w:rsidRDefault="001E3A4D"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אדמת טרשים</w:t>
            </w:r>
          </w:p>
        </w:tc>
        <w:tc>
          <w:tcPr>
            <w:tcW w:w="4148" w:type="dxa"/>
          </w:tcPr>
          <w:p w:rsidR="001E3A4D" w:rsidRPr="00B05AA6" w:rsidRDefault="001E3A4D" w:rsidP="003E0DD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התשתיות הפרימיטיביות של הכפר</w:t>
            </w:r>
          </w:p>
        </w:tc>
      </w:tr>
      <w:tr w:rsidR="001E3A4D" w:rsidRPr="00B05AA6" w:rsidTr="00280F67">
        <w:tc>
          <w:tcPr>
            <w:tcW w:w="4148" w:type="dxa"/>
          </w:tcPr>
          <w:p w:rsidR="001E3A4D" w:rsidRPr="00B05AA6" w:rsidRDefault="001E3A4D"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אי בודד מנותק מאנשים</w:t>
            </w:r>
          </w:p>
        </w:tc>
        <w:tc>
          <w:tcPr>
            <w:tcW w:w="4148" w:type="dxa"/>
          </w:tcPr>
          <w:p w:rsidR="001E3A4D" w:rsidRPr="00B05AA6" w:rsidRDefault="001E3A4D" w:rsidP="003E0DD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ההזנחה של הכפר הערבי </w:t>
            </w:r>
            <w:r w:rsidR="006F2C09" w:rsidRPr="00B05AA6">
              <w:rPr>
                <w:rFonts w:ascii="Georgia" w:hAnsi="Georgia" w:cs="David" w:hint="cs"/>
                <w:sz w:val="28"/>
                <w:szCs w:val="28"/>
                <w:rtl/>
              </w:rPr>
              <w:t>וההתעלמות הבוטה ממנו</w:t>
            </w:r>
          </w:p>
        </w:tc>
      </w:tr>
      <w:tr w:rsidR="006F2C09" w:rsidRPr="00B05AA6" w:rsidTr="00280F67">
        <w:tc>
          <w:tcPr>
            <w:tcW w:w="4148" w:type="dxa"/>
          </w:tcPr>
          <w:p w:rsidR="006F2C09" w:rsidRPr="00B05AA6" w:rsidRDefault="006F2C09"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חושך</w:t>
            </w:r>
          </w:p>
        </w:tc>
        <w:tc>
          <w:tcPr>
            <w:tcW w:w="4148" w:type="dxa"/>
          </w:tcPr>
          <w:p w:rsidR="006F2C09" w:rsidRPr="00B05AA6" w:rsidRDefault="006F2C09" w:rsidP="003E0DD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מצב הכפר העגום</w:t>
            </w:r>
          </w:p>
        </w:tc>
      </w:tr>
      <w:tr w:rsidR="006F2C09" w:rsidRPr="00B05AA6" w:rsidTr="00280F67">
        <w:tc>
          <w:tcPr>
            <w:tcW w:w="4148" w:type="dxa"/>
          </w:tcPr>
          <w:p w:rsidR="006F2C09" w:rsidRPr="00B05AA6" w:rsidRDefault="006F2C09"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אור</w:t>
            </w:r>
          </w:p>
        </w:tc>
        <w:tc>
          <w:tcPr>
            <w:tcW w:w="4148" w:type="dxa"/>
          </w:tcPr>
          <w:p w:rsidR="006F2C09" w:rsidRPr="00B05AA6" w:rsidRDefault="006F2C09" w:rsidP="003E0DD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השיפור המשמעותי במצב הכלכלי וברווחת תושבי הכפר</w:t>
            </w:r>
          </w:p>
        </w:tc>
      </w:tr>
      <w:tr w:rsidR="00A47BEC" w:rsidRPr="00B05AA6" w:rsidTr="00280F67">
        <w:tc>
          <w:tcPr>
            <w:tcW w:w="4148" w:type="dxa"/>
          </w:tcPr>
          <w:p w:rsidR="00A47BEC" w:rsidRPr="00B05AA6" w:rsidRDefault="00AB7E43" w:rsidP="00F0556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שיטפון</w:t>
            </w:r>
          </w:p>
        </w:tc>
        <w:tc>
          <w:tcPr>
            <w:tcW w:w="4148" w:type="dxa"/>
          </w:tcPr>
          <w:p w:rsidR="00A47BEC" w:rsidRPr="00B05AA6" w:rsidRDefault="0078150A" w:rsidP="003E0DD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המספר העצום של המובטלים בכפר</w:t>
            </w:r>
          </w:p>
        </w:tc>
      </w:tr>
      <w:tr w:rsidR="00904D74" w:rsidRPr="00B05AA6" w:rsidTr="00280F67">
        <w:tc>
          <w:tcPr>
            <w:tcW w:w="4148" w:type="dxa"/>
          </w:tcPr>
          <w:p w:rsidR="00904D74" w:rsidRPr="00B05AA6" w:rsidRDefault="00A3682A" w:rsidP="00A47BEC">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קידום הכפר והגברת התקציבים המושקעים בו </w:t>
            </w:r>
          </w:p>
        </w:tc>
        <w:tc>
          <w:tcPr>
            <w:tcW w:w="4148" w:type="dxa"/>
          </w:tcPr>
          <w:p w:rsidR="00904D74" w:rsidRPr="00B05AA6" w:rsidRDefault="00A3682A" w:rsidP="00A3682A">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האור בקצה המנהרה</w:t>
            </w:r>
          </w:p>
        </w:tc>
      </w:tr>
      <w:tr w:rsidR="006F2C09" w:rsidRPr="00B05AA6" w:rsidTr="00280F67">
        <w:tc>
          <w:tcPr>
            <w:tcW w:w="4148" w:type="dxa"/>
          </w:tcPr>
          <w:p w:rsidR="006F2C09" w:rsidRPr="00B05AA6" w:rsidRDefault="002574DE" w:rsidP="006F2C09">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אזור שהכּה בו הר געש</w:t>
            </w:r>
          </w:p>
        </w:tc>
        <w:tc>
          <w:tcPr>
            <w:tcW w:w="4148" w:type="dxa"/>
          </w:tcPr>
          <w:p w:rsidR="006F2C09" w:rsidRPr="00B05AA6" w:rsidRDefault="002574DE" w:rsidP="006F2C09">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התשתיות הרעועות בכפר</w:t>
            </w:r>
          </w:p>
        </w:tc>
      </w:tr>
      <w:tr w:rsidR="00816C9D" w:rsidRPr="00B05AA6" w:rsidTr="00280F67">
        <w:tc>
          <w:tcPr>
            <w:tcW w:w="4148" w:type="dxa"/>
          </w:tcPr>
          <w:p w:rsidR="00816C9D" w:rsidRPr="00B05AA6" w:rsidRDefault="00C4523A" w:rsidP="00346E06">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מעיין שהתייבש והפך לביצה</w:t>
            </w:r>
          </w:p>
        </w:tc>
        <w:tc>
          <w:tcPr>
            <w:tcW w:w="4148" w:type="dxa"/>
          </w:tcPr>
          <w:p w:rsidR="00816C9D" w:rsidRPr="00B05AA6" w:rsidRDefault="00C4523A" w:rsidP="00346E06">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הכפר שמצבו הולך ומדרדר בגלל </w:t>
            </w:r>
            <w:r w:rsidR="00346E06" w:rsidRPr="00B05AA6">
              <w:rPr>
                <w:rFonts w:ascii="Georgia" w:hAnsi="Georgia" w:cs="David" w:hint="cs"/>
                <w:sz w:val="28"/>
                <w:szCs w:val="28"/>
                <w:rtl/>
              </w:rPr>
              <w:t>התקציבים הדלים</w:t>
            </w:r>
          </w:p>
        </w:tc>
      </w:tr>
      <w:tr w:rsidR="00346E06" w:rsidRPr="00B05AA6" w:rsidTr="00280F67">
        <w:tc>
          <w:tcPr>
            <w:tcW w:w="4148" w:type="dxa"/>
          </w:tcPr>
          <w:p w:rsidR="00346E06" w:rsidRPr="00B05AA6" w:rsidRDefault="00FB4359" w:rsidP="00346E06">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זריחת השמש</w:t>
            </w:r>
          </w:p>
        </w:tc>
        <w:tc>
          <w:tcPr>
            <w:tcW w:w="4148" w:type="dxa"/>
          </w:tcPr>
          <w:p w:rsidR="00346E06" w:rsidRPr="00B05AA6" w:rsidRDefault="0086485A" w:rsidP="00346E06">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הזרמת התקציבים לכפר</w:t>
            </w:r>
          </w:p>
        </w:tc>
      </w:tr>
      <w:tr w:rsidR="00904D74" w:rsidRPr="00B05AA6" w:rsidTr="00280F67">
        <w:tc>
          <w:tcPr>
            <w:tcW w:w="4148" w:type="dxa"/>
          </w:tcPr>
          <w:p w:rsidR="00904D74" w:rsidRPr="00B05AA6" w:rsidRDefault="002002D2" w:rsidP="002002D2">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מערה מימי האדם הקדמון</w:t>
            </w:r>
          </w:p>
        </w:tc>
        <w:tc>
          <w:tcPr>
            <w:tcW w:w="4148" w:type="dxa"/>
          </w:tcPr>
          <w:p w:rsidR="00904D74" w:rsidRPr="00B05AA6" w:rsidRDefault="00F31463" w:rsidP="00F31463">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תשתיות הכפר המוזנחות</w:t>
            </w:r>
          </w:p>
        </w:tc>
      </w:tr>
      <w:tr w:rsidR="00F31463" w:rsidRPr="00B05AA6" w:rsidTr="00280F67">
        <w:tc>
          <w:tcPr>
            <w:tcW w:w="4148" w:type="dxa"/>
          </w:tcPr>
          <w:p w:rsidR="00F31463" w:rsidRPr="00B05AA6" w:rsidRDefault="00F072D6" w:rsidP="002002D2">
            <w:pPr>
              <w:adjustRightInd w:val="0"/>
              <w:spacing w:line="360" w:lineRule="auto"/>
              <w:contextualSpacing/>
              <w:jc w:val="center"/>
              <w:rPr>
                <w:rFonts w:ascii="Georgia" w:hAnsi="Georgia" w:cs="David"/>
                <w:sz w:val="28"/>
                <w:szCs w:val="28"/>
                <w:rtl/>
              </w:rPr>
            </w:pPr>
            <w:proofErr w:type="spellStart"/>
            <w:r w:rsidRPr="00B05AA6">
              <w:rPr>
                <w:rFonts w:ascii="Georgia" w:hAnsi="Georgia" w:cs="David" w:hint="cs"/>
                <w:sz w:val="28"/>
                <w:szCs w:val="28"/>
                <w:rtl/>
              </w:rPr>
              <w:t>בולענים</w:t>
            </w:r>
            <w:proofErr w:type="spellEnd"/>
            <w:r w:rsidRPr="00B05AA6">
              <w:rPr>
                <w:rFonts w:ascii="Georgia" w:hAnsi="Georgia" w:cs="David" w:hint="cs"/>
                <w:sz w:val="28"/>
                <w:szCs w:val="28"/>
                <w:rtl/>
              </w:rPr>
              <w:t xml:space="preserve"> </w:t>
            </w:r>
          </w:p>
        </w:tc>
        <w:tc>
          <w:tcPr>
            <w:tcW w:w="4148" w:type="dxa"/>
          </w:tcPr>
          <w:p w:rsidR="00F31463" w:rsidRPr="00B05AA6" w:rsidRDefault="00FE1EF8" w:rsidP="00F31463">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כבישי הכפר השבורים</w:t>
            </w:r>
            <w:r w:rsidR="00F31463" w:rsidRPr="00B05AA6">
              <w:rPr>
                <w:rFonts w:ascii="Georgia" w:hAnsi="Georgia" w:cs="David" w:hint="cs"/>
                <w:sz w:val="28"/>
                <w:szCs w:val="28"/>
                <w:rtl/>
              </w:rPr>
              <w:t xml:space="preserve"> </w:t>
            </w:r>
            <w:r w:rsidR="00F072D6" w:rsidRPr="00B05AA6">
              <w:rPr>
                <w:rFonts w:ascii="Georgia" w:hAnsi="Georgia" w:cs="David" w:hint="cs"/>
                <w:sz w:val="28"/>
                <w:szCs w:val="28"/>
                <w:rtl/>
              </w:rPr>
              <w:t xml:space="preserve">והמלאים בבורות </w:t>
            </w:r>
            <w:r w:rsidRPr="00B05AA6">
              <w:rPr>
                <w:rFonts w:ascii="Georgia" w:hAnsi="Georgia" w:cs="David" w:hint="cs"/>
                <w:sz w:val="28"/>
                <w:szCs w:val="28"/>
                <w:rtl/>
              </w:rPr>
              <w:t xml:space="preserve"> </w:t>
            </w:r>
          </w:p>
        </w:tc>
      </w:tr>
    </w:tbl>
    <w:p w:rsidR="00904D74" w:rsidRPr="00B05AA6" w:rsidRDefault="00904D74" w:rsidP="00904D74">
      <w:pPr>
        <w:bidi w:val="0"/>
        <w:adjustRightInd w:val="0"/>
        <w:spacing w:after="0" w:line="480" w:lineRule="auto"/>
        <w:contextualSpacing/>
        <w:rPr>
          <w:rFonts w:asciiTheme="majorBidi" w:hAnsiTheme="majorBidi" w:cstheme="majorBidi"/>
          <w:sz w:val="24"/>
          <w:szCs w:val="24"/>
        </w:rPr>
      </w:pPr>
    </w:p>
    <w:p w:rsidR="00547D7F" w:rsidRPr="00B05AA6" w:rsidRDefault="00547D7F" w:rsidP="00547D7F">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מיפוי תחום היעד (הפוליטיקה והפעילות הפוליטית) על ידי תחום המקור </w:t>
      </w:r>
      <w:r w:rsidRPr="00B05AA6">
        <w:rPr>
          <w:rFonts w:ascii="Georgia" w:hAnsi="Georgia" w:cs="David"/>
          <w:sz w:val="28"/>
          <w:szCs w:val="28"/>
          <w:rtl/>
        </w:rPr>
        <w:t>–</w:t>
      </w:r>
      <w:r w:rsidRPr="00B05AA6">
        <w:rPr>
          <w:rFonts w:ascii="Georgia" w:hAnsi="Georgia" w:cs="David" w:hint="cs"/>
          <w:sz w:val="28"/>
          <w:szCs w:val="28"/>
          <w:rtl/>
        </w:rPr>
        <w:t xml:space="preserve"> (תחום המסע) משתקף בביטויים המטפוריים: מכונית מוזנחת הנוסעת רק לאחור, </w:t>
      </w:r>
      <w:r w:rsidR="00256022" w:rsidRPr="00B05AA6">
        <w:rPr>
          <w:rFonts w:ascii="Georgia" w:hAnsi="Georgia" w:cs="David" w:hint="cs"/>
          <w:sz w:val="28"/>
          <w:szCs w:val="28"/>
          <w:rtl/>
        </w:rPr>
        <w:t xml:space="preserve">אוטובוס שלא מגיע לתחנה, </w:t>
      </w:r>
      <w:proofErr w:type="spellStart"/>
      <w:r w:rsidR="007174C2" w:rsidRPr="00B05AA6">
        <w:rPr>
          <w:rFonts w:ascii="Georgia" w:hAnsi="Georgia" w:cs="David" w:hint="cs"/>
          <w:sz w:val="28"/>
          <w:szCs w:val="28"/>
          <w:rtl/>
        </w:rPr>
        <w:t>אונייה</w:t>
      </w:r>
      <w:proofErr w:type="spellEnd"/>
      <w:r w:rsidR="007174C2" w:rsidRPr="00B05AA6">
        <w:rPr>
          <w:rFonts w:ascii="Georgia" w:hAnsi="Georgia" w:cs="David" w:hint="cs"/>
          <w:sz w:val="28"/>
          <w:szCs w:val="28"/>
          <w:rtl/>
        </w:rPr>
        <w:t xml:space="preserve"> המסתובבת סביב עצמה, </w:t>
      </w:r>
      <w:r w:rsidR="00E24DED" w:rsidRPr="00B05AA6">
        <w:rPr>
          <w:rFonts w:ascii="Georgia" w:hAnsi="Georgia" w:cs="David" w:hint="cs"/>
          <w:sz w:val="28"/>
          <w:szCs w:val="28"/>
          <w:rtl/>
        </w:rPr>
        <w:t>צעידה לעבר האופק ורכבת שעלולה לצאת מהפסים. מטפורות אלה מדגישות את חוסר האונים של הכפ</w:t>
      </w:r>
      <w:r w:rsidR="0089589E" w:rsidRPr="00B05AA6">
        <w:rPr>
          <w:rFonts w:ascii="Georgia" w:hAnsi="Georgia" w:cs="David" w:hint="cs"/>
          <w:sz w:val="28"/>
          <w:szCs w:val="28"/>
          <w:rtl/>
        </w:rPr>
        <w:t xml:space="preserve">ר להתקדם לעבר השגשוג הכלכלי והרווחה, ובכך מבהירות לשר הפנים שעליו לשנות לטובה את המדיניות כלפי המגזר הערבי. </w:t>
      </w:r>
    </w:p>
    <w:p w:rsidR="00547D7F" w:rsidRPr="00B05AA6" w:rsidRDefault="00547D7F" w:rsidP="00547D7F">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פירוט אופן המיפוי של תחום המקור </w:t>
      </w:r>
      <w:r w:rsidR="00653540" w:rsidRPr="00B05AA6">
        <w:rPr>
          <w:rFonts w:ascii="Georgia" w:hAnsi="Georgia" w:cs="David" w:hint="cs"/>
          <w:b/>
          <w:bCs/>
          <w:sz w:val="28"/>
          <w:szCs w:val="28"/>
          <w:rtl/>
        </w:rPr>
        <w:t>תחום המסע</w:t>
      </w:r>
      <w:r w:rsidRPr="00B05AA6">
        <w:rPr>
          <w:rFonts w:ascii="Georgia" w:hAnsi="Georgia" w:cs="David" w:hint="cs"/>
          <w:sz w:val="28"/>
          <w:szCs w:val="28"/>
          <w:rtl/>
        </w:rPr>
        <w:t xml:space="preserve"> אל תחום היעד </w:t>
      </w:r>
      <w:r w:rsidRPr="00B05AA6">
        <w:rPr>
          <w:rFonts w:ascii="Georgia" w:hAnsi="Georgia" w:cs="David" w:hint="cs"/>
          <w:b/>
          <w:bCs/>
          <w:sz w:val="28"/>
          <w:szCs w:val="28"/>
          <w:rtl/>
        </w:rPr>
        <w:t>פוליטיקה</w:t>
      </w:r>
      <w:r w:rsidRPr="00B05AA6">
        <w:rPr>
          <w:rFonts w:ascii="Georgia" w:hAnsi="Georgia" w:cs="David" w:hint="cs"/>
          <w:sz w:val="28"/>
          <w:szCs w:val="28"/>
          <w:rtl/>
        </w:rPr>
        <w:t>:</w:t>
      </w:r>
    </w:p>
    <w:p w:rsidR="00280F67" w:rsidRPr="00B05AA6" w:rsidRDefault="00280F67" w:rsidP="00547D7F">
      <w:pPr>
        <w:spacing w:after="0" w:line="400" w:lineRule="exact"/>
        <w:jc w:val="both"/>
        <w:rPr>
          <w:rFonts w:ascii="Georgia" w:hAnsi="Georgia" w:cs="David"/>
          <w:sz w:val="28"/>
          <w:szCs w:val="28"/>
          <w:rtl/>
        </w:rPr>
      </w:pPr>
    </w:p>
    <w:tbl>
      <w:tblPr>
        <w:tblStyle w:val="a9"/>
        <w:bidiVisual/>
        <w:tblW w:w="0" w:type="auto"/>
        <w:tblLook w:val="04A0" w:firstRow="1" w:lastRow="0" w:firstColumn="1" w:lastColumn="0" w:noHBand="0" w:noVBand="1"/>
      </w:tblPr>
      <w:tblGrid>
        <w:gridCol w:w="4148"/>
        <w:gridCol w:w="4148"/>
      </w:tblGrid>
      <w:tr w:rsidR="00280F67" w:rsidRPr="00B05AA6" w:rsidTr="001B4217">
        <w:tc>
          <w:tcPr>
            <w:tcW w:w="4148" w:type="dxa"/>
          </w:tcPr>
          <w:p w:rsidR="00280F67" w:rsidRPr="00B05AA6" w:rsidRDefault="00280F67"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lastRenderedPageBreak/>
              <w:t xml:space="preserve">מקור: תחום המסע       </w:t>
            </w:r>
          </w:p>
        </w:tc>
        <w:tc>
          <w:tcPr>
            <w:tcW w:w="4148" w:type="dxa"/>
          </w:tcPr>
          <w:p w:rsidR="00280F67" w:rsidRPr="00B05AA6" w:rsidRDefault="00280F67"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יעד: פוליטיקה</w:t>
            </w:r>
          </w:p>
        </w:tc>
      </w:tr>
      <w:tr w:rsidR="00280F67" w:rsidRPr="00B05AA6" w:rsidTr="001B4217">
        <w:tc>
          <w:tcPr>
            <w:tcW w:w="4148" w:type="dxa"/>
          </w:tcPr>
          <w:p w:rsidR="00280F67" w:rsidRPr="00B05AA6" w:rsidRDefault="00280F67"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מכונית מוזנחת הנוסעת רק לאחור</w:t>
            </w:r>
          </w:p>
        </w:tc>
        <w:tc>
          <w:tcPr>
            <w:tcW w:w="4148" w:type="dxa"/>
          </w:tcPr>
          <w:p w:rsidR="00280F67" w:rsidRPr="00B05AA6" w:rsidRDefault="00280F67"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התשתיות הרעועות של הכפר הערבי</w:t>
            </w:r>
          </w:p>
        </w:tc>
      </w:tr>
      <w:tr w:rsidR="00280F67" w:rsidRPr="00B05AA6" w:rsidTr="001B4217">
        <w:tc>
          <w:tcPr>
            <w:tcW w:w="4148" w:type="dxa"/>
          </w:tcPr>
          <w:p w:rsidR="00280F67" w:rsidRPr="00B05AA6" w:rsidRDefault="00256022"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אוטובוס שלא מגיע לתחנה</w:t>
            </w:r>
          </w:p>
        </w:tc>
        <w:tc>
          <w:tcPr>
            <w:tcW w:w="4148" w:type="dxa"/>
          </w:tcPr>
          <w:p w:rsidR="00280F67" w:rsidRPr="00B05AA6" w:rsidRDefault="00256022"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תושבי הכפר שלא מצליחים להגיע לשגשוג כלכלי וחברתי</w:t>
            </w:r>
          </w:p>
        </w:tc>
      </w:tr>
      <w:tr w:rsidR="00256022" w:rsidRPr="00B05AA6" w:rsidTr="001B4217">
        <w:tc>
          <w:tcPr>
            <w:tcW w:w="4148" w:type="dxa"/>
          </w:tcPr>
          <w:p w:rsidR="00256022" w:rsidRPr="00B05AA6" w:rsidRDefault="00256022" w:rsidP="00706E9F">
            <w:pPr>
              <w:adjustRightInd w:val="0"/>
              <w:spacing w:line="360" w:lineRule="auto"/>
              <w:contextualSpacing/>
              <w:jc w:val="center"/>
              <w:rPr>
                <w:rFonts w:ascii="Georgia" w:hAnsi="Georgia" w:cs="David"/>
                <w:sz w:val="28"/>
                <w:szCs w:val="28"/>
                <w:rtl/>
              </w:rPr>
            </w:pPr>
            <w:proofErr w:type="spellStart"/>
            <w:r w:rsidRPr="00B05AA6">
              <w:rPr>
                <w:rFonts w:ascii="Georgia" w:hAnsi="Georgia" w:cs="David" w:hint="cs"/>
                <w:sz w:val="28"/>
                <w:szCs w:val="28"/>
                <w:rtl/>
              </w:rPr>
              <w:t>אונייה</w:t>
            </w:r>
            <w:proofErr w:type="spellEnd"/>
            <w:r w:rsidRPr="00B05AA6">
              <w:rPr>
                <w:rFonts w:ascii="Georgia" w:hAnsi="Georgia" w:cs="David" w:hint="cs"/>
                <w:sz w:val="28"/>
                <w:szCs w:val="28"/>
                <w:rtl/>
              </w:rPr>
              <w:t xml:space="preserve"> המסתובבת סביב עצמה</w:t>
            </w:r>
          </w:p>
        </w:tc>
        <w:tc>
          <w:tcPr>
            <w:tcW w:w="4148" w:type="dxa"/>
          </w:tcPr>
          <w:p w:rsidR="00256022" w:rsidRPr="00B05AA6" w:rsidRDefault="0091116D"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הכפר התקוע במקומו בגלל התקציבים הדלים</w:t>
            </w:r>
          </w:p>
        </w:tc>
      </w:tr>
      <w:tr w:rsidR="00280F67" w:rsidRPr="00B05AA6" w:rsidTr="001B4217">
        <w:tc>
          <w:tcPr>
            <w:tcW w:w="4148" w:type="dxa"/>
          </w:tcPr>
          <w:p w:rsidR="00280F67" w:rsidRPr="00B05AA6" w:rsidRDefault="00FB5157"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הצעידה לעבר האופק</w:t>
            </w:r>
          </w:p>
        </w:tc>
        <w:tc>
          <w:tcPr>
            <w:tcW w:w="4148" w:type="dxa"/>
          </w:tcPr>
          <w:p w:rsidR="00280F67" w:rsidRPr="00B05AA6" w:rsidRDefault="00FB5157"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שגשוג הכפר כלכלית וחברתית </w:t>
            </w:r>
          </w:p>
        </w:tc>
      </w:tr>
      <w:tr w:rsidR="00280F67" w:rsidRPr="00B05AA6" w:rsidTr="001B4217">
        <w:tc>
          <w:tcPr>
            <w:tcW w:w="4148" w:type="dxa"/>
          </w:tcPr>
          <w:p w:rsidR="00280F67" w:rsidRPr="00B05AA6" w:rsidRDefault="00E24DED"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רכבת שעלולה לצאת מהפסים</w:t>
            </w:r>
          </w:p>
          <w:p w:rsidR="00280F67" w:rsidRPr="00B05AA6" w:rsidRDefault="00280F67" w:rsidP="00706E9F">
            <w:pPr>
              <w:adjustRightInd w:val="0"/>
              <w:spacing w:line="360" w:lineRule="auto"/>
              <w:contextualSpacing/>
              <w:jc w:val="center"/>
              <w:rPr>
                <w:rFonts w:ascii="Georgia" w:hAnsi="Georgia" w:cs="David"/>
                <w:sz w:val="28"/>
                <w:szCs w:val="28"/>
                <w:rtl/>
              </w:rPr>
            </w:pPr>
          </w:p>
        </w:tc>
        <w:tc>
          <w:tcPr>
            <w:tcW w:w="4148" w:type="dxa"/>
          </w:tcPr>
          <w:p w:rsidR="00280F67" w:rsidRPr="00B05AA6" w:rsidRDefault="00E24DED" w:rsidP="00E24DED">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מצב הכלכלי של תושבי הכפר ההולך ומדרדר. </w:t>
            </w:r>
          </w:p>
        </w:tc>
      </w:tr>
    </w:tbl>
    <w:p w:rsidR="00280F67" w:rsidRPr="00B05AA6" w:rsidRDefault="00280F67" w:rsidP="00547D7F">
      <w:pPr>
        <w:spacing w:after="0" w:line="400" w:lineRule="exact"/>
        <w:jc w:val="both"/>
        <w:rPr>
          <w:rFonts w:ascii="Georgia" w:hAnsi="Georgia" w:cs="David"/>
          <w:sz w:val="28"/>
          <w:szCs w:val="28"/>
          <w:rtl/>
        </w:rPr>
      </w:pPr>
    </w:p>
    <w:p w:rsidR="00EC73E0" w:rsidRPr="00B05AA6" w:rsidRDefault="00EC73E0" w:rsidP="00EC73E0">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 </w:t>
      </w:r>
    </w:p>
    <w:p w:rsidR="00756E1B" w:rsidRPr="00B05AA6" w:rsidRDefault="00756E1B" w:rsidP="00756E1B">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מיפוי תחום היעד (הפוליטיקה והפעילות הפוליטית) על ידי תחום המקור </w:t>
      </w:r>
      <w:r w:rsidRPr="00B05AA6">
        <w:rPr>
          <w:rFonts w:ascii="Georgia" w:hAnsi="Georgia" w:cs="David"/>
          <w:sz w:val="28"/>
          <w:szCs w:val="28"/>
          <w:rtl/>
        </w:rPr>
        <w:t>–</w:t>
      </w:r>
      <w:r w:rsidRPr="00B05AA6">
        <w:rPr>
          <w:rFonts w:ascii="Georgia" w:hAnsi="Georgia" w:cs="David" w:hint="cs"/>
          <w:sz w:val="28"/>
          <w:szCs w:val="28"/>
          <w:rtl/>
        </w:rPr>
        <w:t xml:space="preserve"> (תחום הספורט) משתקף במטפורה "שחקן כדורגל שהגיע כבר לאזור קו העונשין</w:t>
      </w:r>
      <w:r w:rsidR="00A27325" w:rsidRPr="00B05AA6">
        <w:rPr>
          <w:rFonts w:ascii="Georgia" w:hAnsi="Georgia" w:cs="David" w:hint="cs"/>
          <w:sz w:val="28"/>
          <w:szCs w:val="28"/>
          <w:rtl/>
        </w:rPr>
        <w:t xml:space="preserve"> של הקבוצה היריבה", על כן נדרשת התערבות מידית של שר הפנים כדי למנוע את ההידרדרות במצב הכפר. </w:t>
      </w:r>
    </w:p>
    <w:p w:rsidR="00FA3968" w:rsidRPr="00B05AA6" w:rsidRDefault="00FA3968" w:rsidP="00FA3968">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פירוט אופן המיפוי של תחום המקור </w:t>
      </w:r>
      <w:r w:rsidRPr="00B05AA6">
        <w:rPr>
          <w:rFonts w:ascii="Georgia" w:hAnsi="Georgia" w:cs="David" w:hint="cs"/>
          <w:b/>
          <w:bCs/>
          <w:sz w:val="28"/>
          <w:szCs w:val="28"/>
          <w:rtl/>
        </w:rPr>
        <w:t>ספורט</w:t>
      </w:r>
      <w:r w:rsidRPr="00B05AA6">
        <w:rPr>
          <w:rFonts w:ascii="Georgia" w:hAnsi="Georgia" w:cs="David" w:hint="cs"/>
          <w:sz w:val="28"/>
          <w:szCs w:val="28"/>
          <w:rtl/>
        </w:rPr>
        <w:t xml:space="preserve"> אל תחום היעד </w:t>
      </w:r>
      <w:r w:rsidRPr="00B05AA6">
        <w:rPr>
          <w:rFonts w:ascii="Georgia" w:hAnsi="Georgia" w:cs="David" w:hint="cs"/>
          <w:b/>
          <w:bCs/>
          <w:sz w:val="28"/>
          <w:szCs w:val="28"/>
          <w:rtl/>
        </w:rPr>
        <w:t>פוליטיקה</w:t>
      </w:r>
      <w:r w:rsidRPr="00B05AA6">
        <w:rPr>
          <w:rFonts w:ascii="Georgia" w:hAnsi="Georgia" w:cs="David" w:hint="cs"/>
          <w:sz w:val="28"/>
          <w:szCs w:val="28"/>
          <w:rtl/>
        </w:rPr>
        <w:t>:</w:t>
      </w:r>
    </w:p>
    <w:p w:rsidR="001B4217" w:rsidRPr="00B05AA6" w:rsidRDefault="001B4217" w:rsidP="00756E1B">
      <w:pPr>
        <w:spacing w:after="0" w:line="400" w:lineRule="exact"/>
        <w:jc w:val="both"/>
        <w:rPr>
          <w:rFonts w:ascii="Georgia" w:hAnsi="Georgia" w:cs="David"/>
          <w:sz w:val="28"/>
          <w:szCs w:val="28"/>
          <w:rtl/>
        </w:rPr>
      </w:pPr>
    </w:p>
    <w:tbl>
      <w:tblPr>
        <w:tblStyle w:val="a9"/>
        <w:bidiVisual/>
        <w:tblW w:w="0" w:type="auto"/>
        <w:tblLook w:val="04A0" w:firstRow="1" w:lastRow="0" w:firstColumn="1" w:lastColumn="0" w:noHBand="0" w:noVBand="1"/>
      </w:tblPr>
      <w:tblGrid>
        <w:gridCol w:w="4148"/>
        <w:gridCol w:w="4148"/>
      </w:tblGrid>
      <w:tr w:rsidR="001B4217" w:rsidRPr="00B05AA6" w:rsidTr="00706E9F">
        <w:tc>
          <w:tcPr>
            <w:tcW w:w="4148" w:type="dxa"/>
          </w:tcPr>
          <w:p w:rsidR="001B4217" w:rsidRPr="00B05AA6" w:rsidRDefault="00316E0A"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מקור: תחום הספורט</w:t>
            </w:r>
            <w:r w:rsidR="001B4217" w:rsidRPr="00B05AA6">
              <w:rPr>
                <w:rFonts w:ascii="Georgia" w:hAnsi="Georgia" w:cs="David" w:hint="cs"/>
                <w:sz w:val="28"/>
                <w:szCs w:val="28"/>
                <w:rtl/>
              </w:rPr>
              <w:t xml:space="preserve">       </w:t>
            </w:r>
          </w:p>
        </w:tc>
        <w:tc>
          <w:tcPr>
            <w:tcW w:w="4148" w:type="dxa"/>
          </w:tcPr>
          <w:p w:rsidR="001B4217" w:rsidRPr="00B05AA6" w:rsidRDefault="001B4217"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יעד: פוליטיקה</w:t>
            </w:r>
          </w:p>
        </w:tc>
      </w:tr>
      <w:tr w:rsidR="001B4217" w:rsidRPr="00B05AA6" w:rsidTr="00706E9F">
        <w:tc>
          <w:tcPr>
            <w:tcW w:w="4148" w:type="dxa"/>
          </w:tcPr>
          <w:p w:rsidR="001B4217" w:rsidRPr="00B05AA6" w:rsidRDefault="00316E0A"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שחקן כדורגל שהגיע לאזור קו העונשין</w:t>
            </w:r>
            <w:r w:rsidR="000F6100" w:rsidRPr="00B05AA6">
              <w:rPr>
                <w:rFonts w:ascii="Georgia" w:hAnsi="Georgia" w:cs="David" w:hint="cs"/>
                <w:sz w:val="28"/>
                <w:szCs w:val="28"/>
                <w:rtl/>
              </w:rPr>
              <w:t xml:space="preserve"> של הקבוצה</w:t>
            </w:r>
            <w:r w:rsidR="00A27325" w:rsidRPr="00B05AA6">
              <w:rPr>
                <w:rFonts w:ascii="Georgia" w:hAnsi="Georgia" w:cs="David" w:hint="cs"/>
                <w:sz w:val="28"/>
                <w:szCs w:val="28"/>
                <w:rtl/>
              </w:rPr>
              <w:t xml:space="preserve"> היריבה</w:t>
            </w:r>
            <w:r w:rsidR="000F6100" w:rsidRPr="00B05AA6">
              <w:rPr>
                <w:rFonts w:ascii="Georgia" w:hAnsi="Georgia" w:cs="David" w:hint="cs"/>
                <w:sz w:val="28"/>
                <w:szCs w:val="28"/>
                <w:rtl/>
              </w:rPr>
              <w:t xml:space="preserve"> </w:t>
            </w:r>
          </w:p>
        </w:tc>
        <w:tc>
          <w:tcPr>
            <w:tcW w:w="4148" w:type="dxa"/>
          </w:tcPr>
          <w:p w:rsidR="000F6100" w:rsidRPr="00B05AA6" w:rsidRDefault="000F6100" w:rsidP="00706E9F">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הסכנה המרחפת על הכפר בגלל המדיניות המפלה של שר הפנים</w:t>
            </w:r>
          </w:p>
        </w:tc>
      </w:tr>
    </w:tbl>
    <w:p w:rsidR="001B4217" w:rsidRPr="00B05AA6" w:rsidRDefault="001B4217" w:rsidP="00756E1B">
      <w:pPr>
        <w:spacing w:after="0" w:line="400" w:lineRule="exact"/>
        <w:jc w:val="both"/>
        <w:rPr>
          <w:rFonts w:ascii="Georgia" w:hAnsi="Georgia" w:cs="David"/>
          <w:sz w:val="28"/>
          <w:szCs w:val="28"/>
          <w:rtl/>
        </w:rPr>
      </w:pPr>
    </w:p>
    <w:p w:rsidR="00653540" w:rsidRPr="00B05AA6" w:rsidRDefault="00653540" w:rsidP="00653540">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מיפוי תחום היעד (הפוליטיקה והפעילות הפוליטית) על ידי תחום המקור </w:t>
      </w:r>
      <w:r w:rsidRPr="00B05AA6">
        <w:rPr>
          <w:rFonts w:ascii="Georgia" w:hAnsi="Georgia" w:cs="David"/>
          <w:sz w:val="28"/>
          <w:szCs w:val="28"/>
          <w:rtl/>
        </w:rPr>
        <w:t>–</w:t>
      </w:r>
      <w:r w:rsidRPr="00B05AA6">
        <w:rPr>
          <w:rFonts w:ascii="Georgia" w:hAnsi="Georgia" w:cs="David" w:hint="cs"/>
          <w:sz w:val="28"/>
          <w:szCs w:val="28"/>
          <w:rtl/>
        </w:rPr>
        <w:t xml:space="preserve"> (תחום האדם וגוף האדם) משתקף בביטויים המטפוריים: גוף הכפר, הריאה של הכפר, </w:t>
      </w:r>
      <w:r w:rsidR="00706E9F" w:rsidRPr="00B05AA6">
        <w:rPr>
          <w:rFonts w:ascii="Georgia" w:hAnsi="Georgia" w:cs="David" w:hint="cs"/>
          <w:sz w:val="28"/>
          <w:szCs w:val="28"/>
          <w:rtl/>
        </w:rPr>
        <w:t>הלב הפועם של הכפר, סרטן ממאיר</w:t>
      </w:r>
      <w:r w:rsidR="00CC0559" w:rsidRPr="00B05AA6">
        <w:rPr>
          <w:rFonts w:ascii="Georgia" w:hAnsi="Georgia" w:cs="David" w:hint="cs"/>
          <w:sz w:val="28"/>
          <w:szCs w:val="28"/>
          <w:rtl/>
        </w:rPr>
        <w:t xml:space="preserve"> בראש הכפר</w:t>
      </w:r>
      <w:r w:rsidR="00706E9F" w:rsidRPr="00B05AA6">
        <w:rPr>
          <w:rFonts w:ascii="Georgia" w:hAnsi="Georgia" w:cs="David" w:hint="cs"/>
          <w:sz w:val="28"/>
          <w:szCs w:val="28"/>
          <w:rtl/>
        </w:rPr>
        <w:t xml:space="preserve">, חולה גוסס ומדמם וילד אוטיסט המנותק מסביבתו. </w:t>
      </w:r>
      <w:r w:rsidR="00CC0559" w:rsidRPr="00B05AA6">
        <w:rPr>
          <w:rFonts w:ascii="Georgia" w:hAnsi="Georgia" w:cs="David" w:hint="cs"/>
          <w:sz w:val="28"/>
          <w:szCs w:val="28"/>
          <w:rtl/>
        </w:rPr>
        <w:t xml:space="preserve">המטפורות הנ"ל מדגישות את </w:t>
      </w:r>
      <w:r w:rsidR="00DA42A4" w:rsidRPr="00B05AA6">
        <w:rPr>
          <w:rFonts w:ascii="Georgia" w:hAnsi="Georgia" w:cs="David" w:hint="cs"/>
          <w:sz w:val="28"/>
          <w:szCs w:val="28"/>
          <w:rtl/>
        </w:rPr>
        <w:t xml:space="preserve">הצורך בשינוי </w:t>
      </w:r>
      <w:r w:rsidR="00CC0559" w:rsidRPr="00B05AA6">
        <w:rPr>
          <w:rFonts w:ascii="Georgia" w:hAnsi="Georgia" w:cs="David" w:hint="cs"/>
          <w:sz w:val="28"/>
          <w:szCs w:val="28"/>
          <w:rtl/>
        </w:rPr>
        <w:t xml:space="preserve">המדיניות ההרסנית של שר הפנים והממשל הישראלי התוקעת את הכפר הערבי ומונעת ממנו לצעוד קדימה. </w:t>
      </w:r>
    </w:p>
    <w:p w:rsidR="00653540" w:rsidRPr="00B05AA6" w:rsidRDefault="00653540" w:rsidP="00653540">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פירוט אופן המיפוי של תחום המקור </w:t>
      </w:r>
      <w:r w:rsidR="00706E9F" w:rsidRPr="00B05AA6">
        <w:rPr>
          <w:rFonts w:ascii="Georgia" w:hAnsi="Georgia" w:cs="David" w:hint="cs"/>
          <w:b/>
          <w:bCs/>
          <w:sz w:val="28"/>
          <w:szCs w:val="28"/>
          <w:rtl/>
        </w:rPr>
        <w:t>האדם וגוף האדם</w:t>
      </w:r>
      <w:r w:rsidRPr="00B05AA6">
        <w:rPr>
          <w:rFonts w:ascii="Georgia" w:hAnsi="Georgia" w:cs="David" w:hint="cs"/>
          <w:sz w:val="28"/>
          <w:szCs w:val="28"/>
          <w:rtl/>
        </w:rPr>
        <w:t xml:space="preserve"> אל תחום היעד </w:t>
      </w:r>
      <w:r w:rsidRPr="00B05AA6">
        <w:rPr>
          <w:rFonts w:ascii="Georgia" w:hAnsi="Georgia" w:cs="David" w:hint="cs"/>
          <w:b/>
          <w:bCs/>
          <w:sz w:val="28"/>
          <w:szCs w:val="28"/>
          <w:rtl/>
        </w:rPr>
        <w:t>פוליטיקה</w:t>
      </w:r>
      <w:r w:rsidRPr="00B05AA6">
        <w:rPr>
          <w:rFonts w:ascii="Georgia" w:hAnsi="Georgia" w:cs="David" w:hint="cs"/>
          <w:sz w:val="28"/>
          <w:szCs w:val="28"/>
          <w:rtl/>
        </w:rPr>
        <w:t>:</w:t>
      </w:r>
    </w:p>
    <w:p w:rsidR="00CC0559" w:rsidRPr="00B05AA6" w:rsidRDefault="00CC0559" w:rsidP="00653540">
      <w:pPr>
        <w:spacing w:after="0" w:line="400" w:lineRule="exact"/>
        <w:jc w:val="both"/>
        <w:rPr>
          <w:rFonts w:ascii="Georgia" w:hAnsi="Georgia" w:cs="David"/>
          <w:sz w:val="28"/>
          <w:szCs w:val="28"/>
          <w:rtl/>
        </w:rPr>
      </w:pPr>
    </w:p>
    <w:p w:rsidR="00CC0559" w:rsidRPr="00B05AA6" w:rsidRDefault="00CC0559" w:rsidP="00CC0559">
      <w:pPr>
        <w:spacing w:after="0" w:line="400" w:lineRule="exact"/>
        <w:jc w:val="both"/>
        <w:rPr>
          <w:rFonts w:ascii="Georgia" w:hAnsi="Georgia" w:cs="David"/>
          <w:sz w:val="28"/>
          <w:szCs w:val="28"/>
          <w:rtl/>
        </w:rPr>
      </w:pPr>
    </w:p>
    <w:tbl>
      <w:tblPr>
        <w:tblStyle w:val="a9"/>
        <w:bidiVisual/>
        <w:tblW w:w="0" w:type="auto"/>
        <w:tblLook w:val="04A0" w:firstRow="1" w:lastRow="0" w:firstColumn="1" w:lastColumn="0" w:noHBand="0" w:noVBand="1"/>
      </w:tblPr>
      <w:tblGrid>
        <w:gridCol w:w="4148"/>
        <w:gridCol w:w="4148"/>
      </w:tblGrid>
      <w:tr w:rsidR="00CC0559" w:rsidRPr="00B05AA6" w:rsidTr="005A1905">
        <w:tc>
          <w:tcPr>
            <w:tcW w:w="4148" w:type="dxa"/>
          </w:tcPr>
          <w:p w:rsidR="00CC0559" w:rsidRPr="00B05AA6" w:rsidRDefault="00CC0559"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מקור: תחום האדם וגוף האדם       </w:t>
            </w:r>
          </w:p>
        </w:tc>
        <w:tc>
          <w:tcPr>
            <w:tcW w:w="4148" w:type="dxa"/>
          </w:tcPr>
          <w:p w:rsidR="00CC0559" w:rsidRPr="00B05AA6" w:rsidRDefault="00CC0559"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יעד: פוליטיקה</w:t>
            </w:r>
          </w:p>
        </w:tc>
      </w:tr>
      <w:tr w:rsidR="00CC0559" w:rsidRPr="00B05AA6" w:rsidTr="005A1905">
        <w:tc>
          <w:tcPr>
            <w:tcW w:w="4148" w:type="dxa"/>
          </w:tcPr>
          <w:p w:rsidR="00CC0559" w:rsidRPr="00B05AA6" w:rsidRDefault="002F21F7"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חמצן ל</w:t>
            </w:r>
            <w:r w:rsidR="00FF7E58" w:rsidRPr="00B05AA6">
              <w:rPr>
                <w:rFonts w:ascii="Georgia" w:hAnsi="Georgia" w:cs="David" w:hint="cs"/>
                <w:sz w:val="28"/>
                <w:szCs w:val="28"/>
                <w:rtl/>
              </w:rPr>
              <w:t>גוף הכפר</w:t>
            </w:r>
          </w:p>
        </w:tc>
        <w:tc>
          <w:tcPr>
            <w:tcW w:w="4148" w:type="dxa"/>
          </w:tcPr>
          <w:p w:rsidR="002F21F7" w:rsidRPr="00B05AA6" w:rsidRDefault="002F21F7"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ההתחשבות של שר הפנים במגזר הערבי ושינוי המדיניות המקפחת כלפיו  </w:t>
            </w:r>
          </w:p>
        </w:tc>
      </w:tr>
      <w:tr w:rsidR="00CC0559" w:rsidRPr="00B05AA6" w:rsidTr="005A1905">
        <w:tc>
          <w:tcPr>
            <w:tcW w:w="4148" w:type="dxa"/>
          </w:tcPr>
          <w:p w:rsidR="00CC0559" w:rsidRPr="00B05AA6" w:rsidRDefault="00FF7E58"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הריאה של הכפר</w:t>
            </w:r>
          </w:p>
        </w:tc>
        <w:tc>
          <w:tcPr>
            <w:tcW w:w="4148" w:type="dxa"/>
          </w:tcPr>
          <w:p w:rsidR="00CC0559" w:rsidRPr="00B05AA6" w:rsidRDefault="002F21F7"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ההתחשבות של שר הפנים במגזר </w:t>
            </w:r>
            <w:r w:rsidRPr="00B05AA6">
              <w:rPr>
                <w:rFonts w:ascii="Georgia" w:hAnsi="Georgia" w:cs="David" w:hint="cs"/>
                <w:sz w:val="28"/>
                <w:szCs w:val="28"/>
                <w:rtl/>
              </w:rPr>
              <w:lastRenderedPageBreak/>
              <w:t xml:space="preserve">הערבי ושינוי המדיניות המקפחת כלפיו  </w:t>
            </w:r>
          </w:p>
        </w:tc>
      </w:tr>
      <w:tr w:rsidR="00CC0559" w:rsidRPr="00B05AA6" w:rsidTr="005A1905">
        <w:tc>
          <w:tcPr>
            <w:tcW w:w="4148" w:type="dxa"/>
          </w:tcPr>
          <w:p w:rsidR="00CC0559" w:rsidRPr="00B05AA6" w:rsidRDefault="00FF7E58"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lastRenderedPageBreak/>
              <w:t>הלב הפועם של הכפר</w:t>
            </w:r>
          </w:p>
        </w:tc>
        <w:tc>
          <w:tcPr>
            <w:tcW w:w="4148" w:type="dxa"/>
          </w:tcPr>
          <w:p w:rsidR="00CC0559" w:rsidRPr="00B05AA6" w:rsidRDefault="002F21F7"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ההתחשבות של שר הפנים במגזר הערבי ושינוי המדיניות המקפחת כלפיו  </w:t>
            </w:r>
          </w:p>
        </w:tc>
      </w:tr>
      <w:tr w:rsidR="00CC0559" w:rsidRPr="00B05AA6" w:rsidTr="005A1905">
        <w:tc>
          <w:tcPr>
            <w:tcW w:w="4148" w:type="dxa"/>
          </w:tcPr>
          <w:p w:rsidR="00CC0559" w:rsidRPr="00B05AA6" w:rsidRDefault="00FF7E58"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סרטן ממאיר בראש הכפר</w:t>
            </w:r>
          </w:p>
        </w:tc>
        <w:tc>
          <w:tcPr>
            <w:tcW w:w="4148" w:type="dxa"/>
          </w:tcPr>
          <w:p w:rsidR="00CC0559" w:rsidRPr="00B05AA6" w:rsidRDefault="002F21F7"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המשך </w:t>
            </w:r>
            <w:r w:rsidR="00FF7E58" w:rsidRPr="00B05AA6">
              <w:rPr>
                <w:rFonts w:ascii="Georgia" w:hAnsi="Georgia" w:cs="David" w:hint="cs"/>
                <w:sz w:val="28"/>
                <w:szCs w:val="28"/>
                <w:rtl/>
              </w:rPr>
              <w:t>המדיניות המפלה כלפי המגזר הערבי</w:t>
            </w:r>
          </w:p>
        </w:tc>
      </w:tr>
      <w:tr w:rsidR="00CC0559" w:rsidRPr="00B05AA6" w:rsidTr="005A1905">
        <w:tc>
          <w:tcPr>
            <w:tcW w:w="4148" w:type="dxa"/>
          </w:tcPr>
          <w:p w:rsidR="00CC0559" w:rsidRPr="00B05AA6" w:rsidRDefault="00FF7E58"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חולה גוסס ומדמם </w:t>
            </w:r>
          </w:p>
        </w:tc>
        <w:tc>
          <w:tcPr>
            <w:tcW w:w="4148" w:type="dxa"/>
          </w:tcPr>
          <w:p w:rsidR="00CC0559" w:rsidRPr="00B05AA6" w:rsidRDefault="002F21F7"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ההידרדרות במצב המגזר הערבי כתוצאה מהמדיניות המפלה</w:t>
            </w:r>
          </w:p>
        </w:tc>
      </w:tr>
      <w:tr w:rsidR="00CC0559" w:rsidRPr="00B05AA6" w:rsidTr="005A1905">
        <w:tc>
          <w:tcPr>
            <w:tcW w:w="4148" w:type="dxa"/>
          </w:tcPr>
          <w:p w:rsidR="00CC0559" w:rsidRPr="00B05AA6" w:rsidRDefault="00FF7E58"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ילד אוטיסט המנותק מסביבתו </w:t>
            </w:r>
          </w:p>
        </w:tc>
        <w:tc>
          <w:tcPr>
            <w:tcW w:w="4148" w:type="dxa"/>
          </w:tcPr>
          <w:p w:rsidR="00CC0559" w:rsidRPr="00B05AA6" w:rsidRDefault="002F21F7"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התעלמות שר הפנים מהצרכים של המגזר הערבי ודביקותו במדיניות המפלה כלפיו</w:t>
            </w:r>
          </w:p>
        </w:tc>
      </w:tr>
    </w:tbl>
    <w:p w:rsidR="00CC0559" w:rsidRPr="00B05AA6" w:rsidRDefault="00CC0559" w:rsidP="00653540">
      <w:pPr>
        <w:spacing w:after="0" w:line="400" w:lineRule="exact"/>
        <w:jc w:val="both"/>
        <w:rPr>
          <w:rFonts w:ascii="Georgia" w:hAnsi="Georgia" w:cs="David"/>
          <w:sz w:val="28"/>
          <w:szCs w:val="28"/>
          <w:rtl/>
        </w:rPr>
      </w:pPr>
    </w:p>
    <w:p w:rsidR="00032E6D" w:rsidRPr="00B05AA6" w:rsidRDefault="00032E6D" w:rsidP="00032E6D">
      <w:pPr>
        <w:bidi w:val="0"/>
        <w:adjustRightInd w:val="0"/>
        <w:spacing w:after="0" w:line="240" w:lineRule="auto"/>
        <w:contextualSpacing/>
        <w:rPr>
          <w:rFonts w:ascii="Georgia" w:hAnsi="Georgia" w:cs="David"/>
          <w:sz w:val="24"/>
          <w:szCs w:val="24"/>
        </w:rPr>
      </w:pPr>
    </w:p>
    <w:p w:rsidR="00032E6D" w:rsidRPr="00B05AA6" w:rsidRDefault="00032E6D" w:rsidP="00032E6D">
      <w:pPr>
        <w:bidi w:val="0"/>
        <w:adjustRightInd w:val="0"/>
        <w:spacing w:after="0" w:line="240" w:lineRule="auto"/>
        <w:contextualSpacing/>
        <w:rPr>
          <w:rFonts w:ascii="Georgia" w:hAnsi="Georgia" w:cs="David"/>
          <w:sz w:val="24"/>
          <w:szCs w:val="24"/>
        </w:rPr>
      </w:pPr>
    </w:p>
    <w:p w:rsidR="00032E6D" w:rsidRPr="00B05AA6" w:rsidRDefault="00032E6D" w:rsidP="005A1905">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מיפוי תחום היעד (הפוליטיקה והפעילות הפוליטית) על ידי תחום המקור </w:t>
      </w:r>
      <w:r w:rsidRPr="00B05AA6">
        <w:rPr>
          <w:rFonts w:ascii="Georgia" w:hAnsi="Georgia" w:cs="David"/>
          <w:sz w:val="28"/>
          <w:szCs w:val="28"/>
          <w:rtl/>
        </w:rPr>
        <w:t>–</w:t>
      </w:r>
      <w:r w:rsidRPr="00B05AA6">
        <w:rPr>
          <w:rFonts w:ascii="Georgia" w:hAnsi="Georgia" w:cs="David" w:hint="cs"/>
          <w:sz w:val="28"/>
          <w:szCs w:val="28"/>
          <w:rtl/>
        </w:rPr>
        <w:t xml:space="preserve"> (תחום המלחמה) משתקף בביטויים המטפוריים: </w:t>
      </w:r>
      <w:r w:rsidR="005A1905" w:rsidRPr="00B05AA6">
        <w:rPr>
          <w:rFonts w:ascii="Georgia" w:hAnsi="Georgia" w:cs="David" w:hint="cs"/>
          <w:sz w:val="28"/>
          <w:szCs w:val="28"/>
          <w:rtl/>
        </w:rPr>
        <w:t>מלחמה על המדיניות המקפחת</w:t>
      </w:r>
      <w:r w:rsidRPr="00B05AA6">
        <w:rPr>
          <w:rFonts w:ascii="Georgia" w:hAnsi="Georgia" w:cs="David" w:hint="cs"/>
          <w:sz w:val="28"/>
          <w:szCs w:val="28"/>
          <w:rtl/>
        </w:rPr>
        <w:t xml:space="preserve">, קרב על התקציבים והפגזות על המגזר הערבי. </w:t>
      </w:r>
      <w:r w:rsidR="005A1905" w:rsidRPr="00B05AA6">
        <w:rPr>
          <w:rFonts w:ascii="Georgia" w:hAnsi="Georgia" w:cs="David" w:hint="cs"/>
          <w:sz w:val="28"/>
          <w:szCs w:val="28"/>
          <w:rtl/>
        </w:rPr>
        <w:t>המטפורות בדוגמאות 40-38 ממסגרות את נושא האפליה בתקציבים המוענקים למגזר הערבי בדרך כזו המצדיקה עימות ישיר עם הממשלה על כל המשתמע מכך:</w:t>
      </w:r>
    </w:p>
    <w:p w:rsidR="00032E6D" w:rsidRPr="00B05AA6" w:rsidRDefault="00032E6D" w:rsidP="00032E6D">
      <w:pPr>
        <w:spacing w:after="0" w:line="400" w:lineRule="exact"/>
        <w:jc w:val="both"/>
        <w:rPr>
          <w:rFonts w:ascii="Georgia" w:hAnsi="Georgia" w:cs="David"/>
          <w:sz w:val="28"/>
          <w:szCs w:val="28"/>
          <w:rtl/>
        </w:rPr>
      </w:pPr>
      <w:r w:rsidRPr="00B05AA6">
        <w:rPr>
          <w:rFonts w:ascii="Georgia" w:hAnsi="Georgia" w:cs="David" w:hint="cs"/>
          <w:sz w:val="28"/>
          <w:szCs w:val="28"/>
          <w:rtl/>
        </w:rPr>
        <w:t xml:space="preserve">פירוט אופן המיפוי של תחום המקור </w:t>
      </w:r>
      <w:r w:rsidR="0003342F" w:rsidRPr="00B05AA6">
        <w:rPr>
          <w:rFonts w:ascii="Georgia" w:hAnsi="Georgia" w:cs="David" w:hint="cs"/>
          <w:b/>
          <w:bCs/>
          <w:sz w:val="28"/>
          <w:szCs w:val="28"/>
          <w:rtl/>
        </w:rPr>
        <w:t>המלחמה</w:t>
      </w:r>
      <w:r w:rsidRPr="00B05AA6">
        <w:rPr>
          <w:rFonts w:ascii="Georgia" w:hAnsi="Georgia" w:cs="David" w:hint="cs"/>
          <w:sz w:val="28"/>
          <w:szCs w:val="28"/>
          <w:rtl/>
        </w:rPr>
        <w:t xml:space="preserve"> אל תחום היעד </w:t>
      </w:r>
      <w:r w:rsidRPr="00B05AA6">
        <w:rPr>
          <w:rFonts w:ascii="Georgia" w:hAnsi="Georgia" w:cs="David" w:hint="cs"/>
          <w:b/>
          <w:bCs/>
          <w:sz w:val="28"/>
          <w:szCs w:val="28"/>
          <w:rtl/>
        </w:rPr>
        <w:t>פוליטיקה</w:t>
      </w:r>
      <w:r w:rsidRPr="00B05AA6">
        <w:rPr>
          <w:rFonts w:ascii="Georgia" w:hAnsi="Georgia" w:cs="David" w:hint="cs"/>
          <w:sz w:val="28"/>
          <w:szCs w:val="28"/>
          <w:rtl/>
        </w:rPr>
        <w:t>:</w:t>
      </w:r>
    </w:p>
    <w:p w:rsidR="005A1905" w:rsidRPr="00B05AA6" w:rsidRDefault="005A1905" w:rsidP="00032E6D">
      <w:pPr>
        <w:spacing w:after="0" w:line="400" w:lineRule="exact"/>
        <w:jc w:val="both"/>
        <w:rPr>
          <w:rFonts w:ascii="Georgia" w:hAnsi="Georgia" w:cs="David"/>
          <w:sz w:val="28"/>
          <w:szCs w:val="28"/>
          <w:rtl/>
        </w:rPr>
      </w:pPr>
    </w:p>
    <w:tbl>
      <w:tblPr>
        <w:tblStyle w:val="a9"/>
        <w:bidiVisual/>
        <w:tblW w:w="0" w:type="auto"/>
        <w:tblLook w:val="04A0" w:firstRow="1" w:lastRow="0" w:firstColumn="1" w:lastColumn="0" w:noHBand="0" w:noVBand="1"/>
      </w:tblPr>
      <w:tblGrid>
        <w:gridCol w:w="4148"/>
        <w:gridCol w:w="4148"/>
      </w:tblGrid>
      <w:tr w:rsidR="005A1905" w:rsidRPr="00B05AA6" w:rsidTr="00B625BE">
        <w:tc>
          <w:tcPr>
            <w:tcW w:w="4148" w:type="dxa"/>
          </w:tcPr>
          <w:p w:rsidR="005A1905" w:rsidRPr="00B05AA6" w:rsidRDefault="005A1905"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מקור: תחום הפוליטיקה      </w:t>
            </w:r>
          </w:p>
        </w:tc>
        <w:tc>
          <w:tcPr>
            <w:tcW w:w="4148" w:type="dxa"/>
          </w:tcPr>
          <w:p w:rsidR="005A1905" w:rsidRPr="00B05AA6" w:rsidRDefault="005A1905"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יעד: פוליטיקה</w:t>
            </w:r>
          </w:p>
        </w:tc>
      </w:tr>
      <w:tr w:rsidR="005A1905" w:rsidRPr="00B05AA6" w:rsidTr="00B625BE">
        <w:tc>
          <w:tcPr>
            <w:tcW w:w="4148" w:type="dxa"/>
          </w:tcPr>
          <w:p w:rsidR="005A1905" w:rsidRPr="00B05AA6" w:rsidRDefault="005A1905"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מלחמה על המדיניות המקפחת</w:t>
            </w:r>
          </w:p>
        </w:tc>
        <w:tc>
          <w:tcPr>
            <w:tcW w:w="4148" w:type="dxa"/>
          </w:tcPr>
          <w:p w:rsidR="005A1905" w:rsidRPr="00B05AA6" w:rsidRDefault="005A1905"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המדיניות המפלה של שר הפנים והממשל הישראלי כלפי המגזר הערבי </w:t>
            </w:r>
          </w:p>
        </w:tc>
      </w:tr>
      <w:tr w:rsidR="005A1905" w:rsidRPr="00B05AA6" w:rsidTr="00B625BE">
        <w:tc>
          <w:tcPr>
            <w:tcW w:w="4148" w:type="dxa"/>
          </w:tcPr>
          <w:p w:rsidR="005A1905" w:rsidRPr="00B05AA6" w:rsidRDefault="005A1905"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קרב על התקציבים</w:t>
            </w:r>
          </w:p>
        </w:tc>
        <w:tc>
          <w:tcPr>
            <w:tcW w:w="4148" w:type="dxa"/>
          </w:tcPr>
          <w:p w:rsidR="005A1905" w:rsidRPr="00B05AA6" w:rsidRDefault="00B05AA6"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המאמצים המושקעים לשכנע את שר הפנים לשינוי המדיניות התקציבית המקפחת כלפי המגזר הערבי הם קרב אמתי המצריך אנרגיות רבות</w:t>
            </w:r>
            <w:r w:rsidR="005A1905" w:rsidRPr="00B05AA6">
              <w:rPr>
                <w:rFonts w:ascii="Georgia" w:hAnsi="Georgia" w:cs="David" w:hint="cs"/>
                <w:sz w:val="28"/>
                <w:szCs w:val="28"/>
                <w:rtl/>
              </w:rPr>
              <w:t xml:space="preserve"> </w:t>
            </w:r>
          </w:p>
        </w:tc>
      </w:tr>
      <w:tr w:rsidR="005A1905" w:rsidRPr="00B05AA6" w:rsidTr="00B625BE">
        <w:tc>
          <w:tcPr>
            <w:tcW w:w="4148" w:type="dxa"/>
          </w:tcPr>
          <w:p w:rsidR="005A1905" w:rsidRPr="00B05AA6" w:rsidRDefault="005A1905"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הפגזות על המגזר הערבי</w:t>
            </w:r>
          </w:p>
        </w:tc>
        <w:tc>
          <w:tcPr>
            <w:tcW w:w="4148" w:type="dxa"/>
          </w:tcPr>
          <w:p w:rsidR="005A1905" w:rsidRPr="00B05AA6" w:rsidRDefault="005A1905" w:rsidP="00B625BE">
            <w:pPr>
              <w:adjustRightInd w:val="0"/>
              <w:spacing w:line="360" w:lineRule="auto"/>
              <w:contextualSpacing/>
              <w:jc w:val="center"/>
              <w:rPr>
                <w:rFonts w:ascii="Georgia" w:hAnsi="Georgia" w:cs="David"/>
                <w:sz w:val="28"/>
                <w:szCs w:val="28"/>
                <w:rtl/>
              </w:rPr>
            </w:pPr>
            <w:r w:rsidRPr="00B05AA6">
              <w:rPr>
                <w:rFonts w:ascii="Georgia" w:hAnsi="Georgia" w:cs="David" w:hint="cs"/>
                <w:sz w:val="28"/>
                <w:szCs w:val="28"/>
                <w:rtl/>
              </w:rPr>
              <w:t xml:space="preserve">ההתחשבות של שר הפנים במגזר הערבי ושינוי המדיניות המקפחת כלפיו  </w:t>
            </w:r>
          </w:p>
        </w:tc>
      </w:tr>
    </w:tbl>
    <w:p w:rsidR="005A1905" w:rsidRPr="00B05AA6" w:rsidRDefault="005A1905" w:rsidP="00032E6D">
      <w:pPr>
        <w:spacing w:after="0" w:line="400" w:lineRule="exact"/>
        <w:jc w:val="both"/>
        <w:rPr>
          <w:rFonts w:ascii="Georgia" w:hAnsi="Georgia" w:cs="David"/>
          <w:sz w:val="28"/>
          <w:szCs w:val="28"/>
          <w:rtl/>
        </w:rPr>
      </w:pPr>
    </w:p>
    <w:p w:rsidR="00032E6D" w:rsidRPr="00B05AA6" w:rsidRDefault="00032E6D" w:rsidP="00032E6D">
      <w:pPr>
        <w:bidi w:val="0"/>
        <w:adjustRightInd w:val="0"/>
        <w:spacing w:after="0" w:line="240" w:lineRule="auto"/>
        <w:contextualSpacing/>
        <w:rPr>
          <w:rFonts w:ascii="Georgia" w:hAnsi="Georgia" w:cs="David"/>
          <w:sz w:val="24"/>
          <w:szCs w:val="24"/>
        </w:rPr>
      </w:pPr>
    </w:p>
    <w:p w:rsidR="00032E6D" w:rsidRPr="00B05AA6" w:rsidRDefault="00032E6D" w:rsidP="00032E6D">
      <w:pPr>
        <w:bidi w:val="0"/>
        <w:adjustRightInd w:val="0"/>
        <w:spacing w:after="0" w:line="240" w:lineRule="auto"/>
        <w:contextualSpacing/>
        <w:rPr>
          <w:rFonts w:ascii="Georgia" w:hAnsi="Georgia" w:cs="David"/>
          <w:sz w:val="24"/>
          <w:szCs w:val="24"/>
        </w:rPr>
      </w:pPr>
    </w:p>
    <w:p w:rsidR="00032E6D" w:rsidRPr="00B05AA6" w:rsidRDefault="00032E6D" w:rsidP="00032E6D">
      <w:pPr>
        <w:bidi w:val="0"/>
        <w:adjustRightInd w:val="0"/>
        <w:spacing w:after="0" w:line="240" w:lineRule="auto"/>
        <w:contextualSpacing/>
        <w:rPr>
          <w:rFonts w:ascii="Georgia" w:hAnsi="Georgia" w:cs="David"/>
          <w:sz w:val="24"/>
          <w:szCs w:val="24"/>
        </w:rPr>
      </w:pPr>
    </w:p>
    <w:p w:rsidR="00032E6D" w:rsidRPr="00B05AA6" w:rsidRDefault="00032E6D" w:rsidP="00032E6D">
      <w:pPr>
        <w:bidi w:val="0"/>
        <w:adjustRightInd w:val="0"/>
        <w:spacing w:after="0" w:line="240" w:lineRule="auto"/>
        <w:contextualSpacing/>
        <w:jc w:val="right"/>
        <w:rPr>
          <w:rFonts w:ascii="Georgia" w:hAnsi="Georgia" w:cs="David"/>
          <w:sz w:val="24"/>
          <w:szCs w:val="24"/>
          <w:rtl/>
        </w:rPr>
      </w:pPr>
    </w:p>
    <w:p w:rsidR="00032E6D" w:rsidRPr="00B05AA6" w:rsidRDefault="00032E6D" w:rsidP="00032E6D">
      <w:pPr>
        <w:bidi w:val="0"/>
        <w:adjustRightInd w:val="0"/>
        <w:spacing w:after="0" w:line="240" w:lineRule="auto"/>
        <w:contextualSpacing/>
        <w:rPr>
          <w:rFonts w:ascii="Georgia" w:hAnsi="Georgia" w:cs="David"/>
          <w:sz w:val="24"/>
          <w:szCs w:val="24"/>
        </w:rPr>
      </w:pPr>
    </w:p>
    <w:p w:rsidR="00032E6D" w:rsidRPr="00B05AA6" w:rsidRDefault="00032E6D" w:rsidP="00032E6D">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t xml:space="preserve">38. אדוני השר, אנו מכריזים מלחמה על המדיניות הכלכלית המקפחת שלך למגזר הערבי. </w:t>
      </w:r>
    </w:p>
    <w:p w:rsidR="00032E6D" w:rsidRPr="00B05AA6" w:rsidRDefault="00032E6D" w:rsidP="00032E6D">
      <w:pPr>
        <w:bidi w:val="0"/>
        <w:adjustRightInd w:val="0"/>
        <w:spacing w:after="0" w:line="240" w:lineRule="auto"/>
        <w:contextualSpacing/>
        <w:jc w:val="right"/>
        <w:rPr>
          <w:rFonts w:ascii="Georgia" w:hAnsi="Georgia" w:cs="David"/>
          <w:sz w:val="24"/>
          <w:szCs w:val="24"/>
        </w:rPr>
      </w:pPr>
      <w:r w:rsidRPr="00B05AA6">
        <w:rPr>
          <w:rFonts w:ascii="Georgia" w:hAnsi="Georgia" w:cs="David" w:hint="cs"/>
          <w:sz w:val="24"/>
          <w:szCs w:val="24"/>
          <w:rtl/>
        </w:rPr>
        <w:lastRenderedPageBreak/>
        <w:t>39. אדוני השר, אנחנו ננצח בקרב שלנו על התקציבים.</w:t>
      </w:r>
    </w:p>
    <w:p w:rsidR="00032E6D" w:rsidRPr="00B05AA6" w:rsidRDefault="00032E6D" w:rsidP="00032E6D">
      <w:pPr>
        <w:spacing w:after="0" w:line="400" w:lineRule="exact"/>
        <w:jc w:val="both"/>
        <w:rPr>
          <w:rFonts w:ascii="Georgia" w:hAnsi="Georgia" w:cs="David"/>
          <w:sz w:val="28"/>
          <w:szCs w:val="28"/>
          <w:rtl/>
        </w:rPr>
      </w:pPr>
      <w:r w:rsidRPr="00B05AA6">
        <w:rPr>
          <w:rFonts w:ascii="Georgia" w:hAnsi="Georgia" w:cs="David" w:hint="cs"/>
          <w:sz w:val="24"/>
          <w:szCs w:val="24"/>
          <w:rtl/>
        </w:rPr>
        <w:t xml:space="preserve">40. אדוני השר הפסק את ההפגזות על המגזר הערבי.  </w:t>
      </w:r>
    </w:p>
    <w:p w:rsidR="000A1381" w:rsidRPr="00B05AA6" w:rsidRDefault="000A1381" w:rsidP="000A1381">
      <w:pPr>
        <w:pStyle w:val="a6"/>
        <w:tabs>
          <w:tab w:val="left" w:pos="6946"/>
        </w:tabs>
        <w:bidi w:val="0"/>
        <w:adjustRightInd w:val="0"/>
        <w:spacing w:after="0" w:line="240" w:lineRule="auto"/>
        <w:ind w:left="0"/>
        <w:rPr>
          <w:rFonts w:ascii="Georgia" w:hAnsi="Georgia"/>
          <w:b/>
          <w:bCs/>
          <w:color w:val="000000"/>
          <w:sz w:val="24"/>
          <w:szCs w:val="24"/>
        </w:rPr>
      </w:pPr>
    </w:p>
    <w:p w:rsidR="0074317D" w:rsidRPr="00B05AA6" w:rsidRDefault="0074317D" w:rsidP="008B569B">
      <w:pPr>
        <w:bidi w:val="0"/>
        <w:adjustRightInd w:val="0"/>
        <w:spacing w:after="0" w:line="240" w:lineRule="auto"/>
        <w:contextualSpacing/>
        <w:rPr>
          <w:rFonts w:ascii="Georgia" w:hAnsi="Georgia" w:cs="David"/>
          <w:b/>
          <w:bCs/>
          <w:sz w:val="24"/>
          <w:szCs w:val="24"/>
        </w:rPr>
      </w:pPr>
      <w:r w:rsidRPr="00B05AA6">
        <w:rPr>
          <w:rFonts w:ascii="Georgia" w:hAnsi="Georgia" w:cs="David"/>
          <w:b/>
          <w:bCs/>
          <w:sz w:val="24"/>
          <w:szCs w:val="24"/>
        </w:rPr>
        <w:t>5. Conclusion</w:t>
      </w:r>
    </w:p>
    <w:p w:rsidR="009725D8" w:rsidRPr="00B05AA6" w:rsidRDefault="009725D8" w:rsidP="009725D8">
      <w:pPr>
        <w:bidi w:val="0"/>
        <w:adjustRightInd w:val="0"/>
        <w:spacing w:after="0" w:line="240" w:lineRule="auto"/>
        <w:contextualSpacing/>
        <w:rPr>
          <w:rFonts w:ascii="Georgia" w:hAnsi="Georgia" w:cs="David"/>
          <w:b/>
          <w:bCs/>
          <w:sz w:val="24"/>
          <w:szCs w:val="24"/>
        </w:rPr>
      </w:pPr>
    </w:p>
    <w:p w:rsidR="00456357" w:rsidRPr="00B05AA6" w:rsidRDefault="00456357" w:rsidP="00456357">
      <w:pPr>
        <w:bidi w:val="0"/>
        <w:adjustRightInd w:val="0"/>
        <w:spacing w:after="0" w:line="240" w:lineRule="auto"/>
        <w:contextualSpacing/>
        <w:rPr>
          <w:rFonts w:ascii="Georgia" w:hAnsi="Georgia" w:cs="David"/>
          <w:b/>
          <w:bCs/>
          <w:sz w:val="24"/>
          <w:szCs w:val="24"/>
        </w:rPr>
      </w:pPr>
    </w:p>
    <w:p w:rsidR="00456357" w:rsidRPr="00B05AA6" w:rsidRDefault="00456357" w:rsidP="00456357">
      <w:pPr>
        <w:bidi w:val="0"/>
        <w:adjustRightInd w:val="0"/>
        <w:spacing w:after="0" w:line="240" w:lineRule="auto"/>
        <w:contextualSpacing/>
        <w:rPr>
          <w:rFonts w:ascii="Georgia" w:hAnsi="Georgia" w:cs="David"/>
          <w:b/>
          <w:bCs/>
          <w:sz w:val="24"/>
          <w:szCs w:val="24"/>
        </w:rPr>
      </w:pPr>
    </w:p>
    <w:p w:rsidR="009725D8" w:rsidRPr="00B05AA6" w:rsidRDefault="009725D8" w:rsidP="00631EB3">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מתוך ניתוח המטפורות של הסטודנטים הערבים באחת המכללות בישראל אפשר ללמוד, שלמרות שמדובר בסטודנטים להוראה במקצועות מתמטיקה, אנגלית ומדעים ואין מדובר בסטודנטים למדעי מדינה או למקצועות הקשורים לפוליטיקה</w:t>
      </w:r>
      <w:r w:rsidR="006929B6" w:rsidRPr="00B05AA6">
        <w:rPr>
          <w:rFonts w:ascii="Georgia" w:hAnsi="Georgia" w:cs="David" w:hint="cs"/>
          <w:sz w:val="24"/>
          <w:szCs w:val="24"/>
          <w:rtl/>
        </w:rPr>
        <w:t>,</w:t>
      </w:r>
      <w:r w:rsidRPr="00B05AA6">
        <w:rPr>
          <w:rFonts w:ascii="Georgia" w:hAnsi="Georgia" w:cs="David" w:hint="cs"/>
          <w:sz w:val="24"/>
          <w:szCs w:val="24"/>
          <w:rtl/>
        </w:rPr>
        <w:t xml:space="preserve"> </w:t>
      </w:r>
      <w:r w:rsidR="007D1AB8" w:rsidRPr="00B05AA6">
        <w:rPr>
          <w:rFonts w:ascii="Georgia" w:hAnsi="Georgia" w:cs="David" w:hint="cs"/>
          <w:sz w:val="24"/>
          <w:szCs w:val="24"/>
          <w:rtl/>
        </w:rPr>
        <w:t xml:space="preserve">הם </w:t>
      </w:r>
      <w:r w:rsidRPr="00B05AA6">
        <w:rPr>
          <w:rFonts w:ascii="Georgia" w:hAnsi="Georgia" w:cs="David" w:hint="cs"/>
          <w:sz w:val="24"/>
          <w:szCs w:val="24"/>
          <w:rtl/>
        </w:rPr>
        <w:t>נעזרים במטפורות מתוחכמות להעברת המסר שלפעמים הן דומות למטפורות</w:t>
      </w:r>
      <w:r w:rsidR="006929B6" w:rsidRPr="00B05AA6">
        <w:rPr>
          <w:rFonts w:ascii="Georgia" w:hAnsi="Georgia" w:cs="David" w:hint="cs"/>
          <w:sz w:val="24"/>
          <w:szCs w:val="24"/>
          <w:rtl/>
        </w:rPr>
        <w:t xml:space="preserve"> שנעזרו בהן גדולי הפו</w:t>
      </w:r>
      <w:r w:rsidR="006503F5" w:rsidRPr="00B05AA6">
        <w:rPr>
          <w:rFonts w:ascii="Georgia" w:hAnsi="Georgia" w:cs="David" w:hint="cs"/>
          <w:sz w:val="24"/>
          <w:szCs w:val="24"/>
          <w:rtl/>
        </w:rPr>
        <w:t>ליטיקאים, כגון מטפורות</w:t>
      </w:r>
      <w:r w:rsidR="002F1EDE" w:rsidRPr="00B05AA6">
        <w:rPr>
          <w:rFonts w:ascii="Georgia" w:hAnsi="Georgia" w:cs="David" w:hint="cs"/>
          <w:sz w:val="24"/>
          <w:szCs w:val="24"/>
          <w:rtl/>
        </w:rPr>
        <w:t xml:space="preserve"> הקשורות לתנועות המים, כמו מבול, צונמי שיטפון (דוגמאות 2,1</w:t>
      </w:r>
      <w:r w:rsidR="00631EB3" w:rsidRPr="00B05AA6">
        <w:rPr>
          <w:rFonts w:ascii="Georgia" w:hAnsi="Georgia" w:cs="David" w:hint="cs"/>
          <w:sz w:val="24"/>
          <w:szCs w:val="24"/>
          <w:rtl/>
        </w:rPr>
        <w:t>0</w:t>
      </w:r>
      <w:r w:rsidR="002F1EDE" w:rsidRPr="00B05AA6">
        <w:rPr>
          <w:rFonts w:ascii="Georgia" w:hAnsi="Georgia" w:cs="David" w:hint="cs"/>
          <w:sz w:val="24"/>
          <w:szCs w:val="24"/>
          <w:rtl/>
        </w:rPr>
        <w:t>,</w:t>
      </w:r>
      <w:r w:rsidR="00631EB3" w:rsidRPr="00B05AA6">
        <w:rPr>
          <w:rFonts w:ascii="Georgia" w:hAnsi="Georgia" w:cs="David" w:hint="cs"/>
          <w:sz w:val="24"/>
          <w:szCs w:val="24"/>
          <w:rtl/>
        </w:rPr>
        <w:t xml:space="preserve">19 </w:t>
      </w:r>
      <w:r w:rsidR="002F1EDE" w:rsidRPr="00B05AA6">
        <w:rPr>
          <w:rFonts w:ascii="Georgia" w:hAnsi="Georgia" w:cs="David" w:hint="cs"/>
          <w:sz w:val="24"/>
          <w:szCs w:val="24"/>
          <w:rtl/>
        </w:rPr>
        <w:t xml:space="preserve"> ועוד), מטפורות </w:t>
      </w:r>
      <w:r w:rsidR="006503F5" w:rsidRPr="00B05AA6">
        <w:rPr>
          <w:rFonts w:ascii="Georgia" w:hAnsi="Georgia" w:cs="David" w:hint="cs"/>
          <w:sz w:val="24"/>
          <w:szCs w:val="24"/>
          <w:rtl/>
        </w:rPr>
        <w:t>המסע שנעזר בהן טוני בלייר</w:t>
      </w:r>
      <w:r w:rsidR="00B858B4" w:rsidRPr="00B05AA6">
        <w:rPr>
          <w:rFonts w:ascii="Georgia" w:hAnsi="Georgia" w:cs="David" w:hint="cs"/>
          <w:sz w:val="24"/>
          <w:szCs w:val="24"/>
          <w:rtl/>
        </w:rPr>
        <w:t xml:space="preserve"> כדי להצדיק את המדיניות שלו</w:t>
      </w:r>
      <w:r w:rsidR="006503F5" w:rsidRPr="00B05AA6">
        <w:rPr>
          <w:rFonts w:ascii="Georgia" w:hAnsi="Georgia" w:cs="David" w:hint="cs"/>
          <w:sz w:val="24"/>
          <w:szCs w:val="24"/>
          <w:rtl/>
        </w:rPr>
        <w:t xml:space="preserve"> (דוגמאות 31-28), </w:t>
      </w:r>
      <w:r w:rsidR="00C62026" w:rsidRPr="00B05AA6">
        <w:rPr>
          <w:rFonts w:ascii="Georgia" w:hAnsi="Georgia" w:cs="David" w:hint="cs"/>
          <w:sz w:val="24"/>
          <w:szCs w:val="24"/>
          <w:rtl/>
        </w:rPr>
        <w:t>מטפורת ה</w:t>
      </w:r>
      <w:r w:rsidR="00B60778" w:rsidRPr="00B05AA6">
        <w:rPr>
          <w:rFonts w:ascii="Georgia" w:hAnsi="Georgia" w:cs="David" w:hint="cs"/>
          <w:sz w:val="24"/>
          <w:szCs w:val="24"/>
          <w:rtl/>
        </w:rPr>
        <w:t xml:space="preserve">רכבת היוצאת מהפסים הדומה למטפורת הרכבת שהופיעה בעיתון </w:t>
      </w:r>
      <w:proofErr w:type="spellStart"/>
      <w:r w:rsidR="00B60778" w:rsidRPr="00B05AA6">
        <w:rPr>
          <w:rFonts w:ascii="Georgia" w:hAnsi="Georgia" w:cs="David" w:hint="cs"/>
          <w:sz w:val="24"/>
          <w:szCs w:val="24"/>
          <w:rtl/>
        </w:rPr>
        <w:t>האינדבינדנט</w:t>
      </w:r>
      <w:proofErr w:type="spellEnd"/>
      <w:r w:rsidR="00B60778" w:rsidRPr="00B05AA6">
        <w:rPr>
          <w:rFonts w:ascii="Georgia" w:hAnsi="Georgia" w:cs="David" w:hint="cs"/>
          <w:sz w:val="24"/>
          <w:szCs w:val="24"/>
          <w:rtl/>
        </w:rPr>
        <w:t xml:space="preserve"> הבריטי בינואר 1999 ואשר מתארת את המטבע האירופי האחיד (האירו) כרכבת שכל הקרונות שלה צריכים לנוע באותה </w:t>
      </w:r>
      <w:r w:rsidR="00B858B4" w:rsidRPr="00B05AA6">
        <w:rPr>
          <w:rFonts w:ascii="Georgia" w:hAnsi="Georgia" w:cs="David" w:hint="cs"/>
          <w:sz w:val="24"/>
          <w:szCs w:val="24"/>
          <w:rtl/>
        </w:rPr>
        <w:t>מהירות ובאותו כיוון כל הז</w:t>
      </w:r>
      <w:r w:rsidR="007D1AB8" w:rsidRPr="00B05AA6">
        <w:rPr>
          <w:rFonts w:ascii="Georgia" w:hAnsi="Georgia" w:cs="David" w:hint="cs"/>
          <w:sz w:val="24"/>
          <w:szCs w:val="24"/>
          <w:rtl/>
        </w:rPr>
        <w:t xml:space="preserve">מן אחרת הרכבת תצא מהפסים ותתרסק, מטפורת אזור קו העונשין במגרש המזכירה את  </w:t>
      </w:r>
      <w:r w:rsidR="003871D8" w:rsidRPr="00B05AA6">
        <w:rPr>
          <w:rFonts w:ascii="Georgia" w:hAnsi="Georgia" w:cs="David" w:hint="cs"/>
          <w:sz w:val="24"/>
          <w:szCs w:val="24"/>
          <w:rtl/>
        </w:rPr>
        <w:t xml:space="preserve">המטפורה </w:t>
      </w:r>
      <w:r w:rsidR="007D1AB8" w:rsidRPr="00B05AA6">
        <w:rPr>
          <w:rFonts w:ascii="Georgia" w:hAnsi="Georgia" w:cs="David" w:hint="cs"/>
          <w:sz w:val="24"/>
          <w:szCs w:val="24"/>
          <w:rtl/>
        </w:rPr>
        <w:t xml:space="preserve">שנעזר בה </w:t>
      </w:r>
      <w:r w:rsidR="00B05AA6" w:rsidRPr="00B05AA6">
        <w:rPr>
          <w:rFonts w:ascii="Georgia" w:hAnsi="Georgia" w:cs="David" w:hint="cs"/>
          <w:sz w:val="24"/>
          <w:szCs w:val="24"/>
          <w:rtl/>
        </w:rPr>
        <w:t xml:space="preserve">הנשיא האיטלקי </w:t>
      </w:r>
      <w:proofErr w:type="spellStart"/>
      <w:r w:rsidR="007D1AB8" w:rsidRPr="00B05AA6">
        <w:rPr>
          <w:rFonts w:ascii="Georgia" w:hAnsi="Georgia" w:cs="David" w:hint="cs"/>
          <w:sz w:val="24"/>
          <w:szCs w:val="24"/>
          <w:rtl/>
        </w:rPr>
        <w:t>ברלוסקוני</w:t>
      </w:r>
      <w:proofErr w:type="spellEnd"/>
      <w:r w:rsidR="007D1AB8" w:rsidRPr="00B05AA6">
        <w:rPr>
          <w:rFonts w:ascii="Georgia" w:hAnsi="Georgia" w:cs="David" w:hint="cs"/>
          <w:sz w:val="24"/>
          <w:szCs w:val="24"/>
          <w:rtl/>
        </w:rPr>
        <w:t xml:space="preserve"> ומטפורות המשקפות האנשה כגון "לב הכפר", הריאה של הכפר" המגבירות רגש ההזדהות וההרמוניה ועוד.  </w:t>
      </w:r>
      <w:r w:rsidR="00B858B4" w:rsidRPr="00B05AA6">
        <w:rPr>
          <w:rFonts w:ascii="Georgia" w:hAnsi="Georgia" w:cs="David" w:hint="cs"/>
          <w:sz w:val="24"/>
          <w:szCs w:val="24"/>
          <w:rtl/>
        </w:rPr>
        <w:t xml:space="preserve"> </w:t>
      </w:r>
    </w:p>
    <w:p w:rsidR="00B858B4" w:rsidRPr="00B05AA6" w:rsidRDefault="00B858B4" w:rsidP="00B858B4">
      <w:pPr>
        <w:bidi w:val="0"/>
        <w:adjustRightInd w:val="0"/>
        <w:spacing w:after="0" w:line="240" w:lineRule="auto"/>
        <w:contextualSpacing/>
        <w:jc w:val="right"/>
        <w:rPr>
          <w:rFonts w:ascii="Georgia" w:hAnsi="Georgia" w:cs="David"/>
          <w:sz w:val="24"/>
          <w:szCs w:val="24"/>
          <w:rtl/>
        </w:rPr>
      </w:pPr>
    </w:p>
    <w:p w:rsidR="00B858B4" w:rsidRPr="00B05AA6" w:rsidRDefault="00B858B4" w:rsidP="00F93A28">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אפשר ללמוד ש</w:t>
      </w:r>
      <w:r w:rsidR="00A04E24" w:rsidRPr="00B05AA6">
        <w:rPr>
          <w:rFonts w:ascii="Georgia" w:hAnsi="Georgia" w:cs="David" w:hint="cs"/>
          <w:sz w:val="24"/>
          <w:szCs w:val="24"/>
          <w:rtl/>
        </w:rPr>
        <w:t>הביטויים המטפוריים</w:t>
      </w:r>
      <w:r w:rsidRPr="00B05AA6">
        <w:rPr>
          <w:rFonts w:ascii="Georgia" w:hAnsi="Georgia" w:cs="David" w:hint="cs"/>
          <w:sz w:val="24"/>
          <w:szCs w:val="24"/>
          <w:rtl/>
        </w:rPr>
        <w:t xml:space="preserve"> של הסטודנטים הערבים משקפות אידיאולוגיה סמויה, למשל המטפורה מבול של אשפה, שיטפון של זוהמה, </w:t>
      </w:r>
      <w:r w:rsidR="00A04E24" w:rsidRPr="00B05AA6">
        <w:rPr>
          <w:rFonts w:ascii="Georgia" w:hAnsi="Georgia" w:cs="David" w:hint="cs"/>
          <w:sz w:val="24"/>
          <w:szCs w:val="24"/>
          <w:rtl/>
        </w:rPr>
        <w:t xml:space="preserve">רכבת שעלולה לצאת מהפסים משקפות את </w:t>
      </w:r>
      <w:r w:rsidR="00F93A28" w:rsidRPr="00B05AA6">
        <w:rPr>
          <w:rFonts w:ascii="Georgia" w:hAnsi="Georgia" w:cs="David" w:hint="cs"/>
          <w:sz w:val="24"/>
          <w:szCs w:val="24"/>
          <w:rtl/>
        </w:rPr>
        <w:t>הסכנה הטמונה במדיניות שר הפנים כלפי המגזר הערבי המשתקפת בהענקת תקציבים דלים</w:t>
      </w:r>
      <w:r w:rsidR="00A04E24" w:rsidRPr="00B05AA6">
        <w:rPr>
          <w:rFonts w:ascii="Georgia" w:hAnsi="Georgia" w:cs="David" w:hint="cs"/>
          <w:sz w:val="24"/>
          <w:szCs w:val="24"/>
          <w:rtl/>
        </w:rPr>
        <w:t xml:space="preserve"> ביחס לתקציבים המוענקים למגזר היהודי ובכך סביר להניח בהקשר זה </w:t>
      </w:r>
      <w:r w:rsidR="00F93A28" w:rsidRPr="00B05AA6">
        <w:rPr>
          <w:rFonts w:ascii="Georgia" w:hAnsi="Georgia" w:cs="David" w:hint="cs"/>
          <w:sz w:val="24"/>
          <w:szCs w:val="24"/>
          <w:rtl/>
        </w:rPr>
        <w:t>שמסגור הסטודנטים הערבים לנושא התקציבים המוענקים למגזר הערבי במונחים מטפוריים כאלה משקף אידיאולוגיה</w:t>
      </w:r>
      <w:r w:rsidR="007D1AB8" w:rsidRPr="00B05AA6">
        <w:rPr>
          <w:rFonts w:ascii="Georgia" w:hAnsi="Georgia" w:cs="David" w:hint="cs"/>
          <w:sz w:val="24"/>
          <w:szCs w:val="24"/>
          <w:rtl/>
        </w:rPr>
        <w:t xml:space="preserve"> הקוראת לשוויון חברתי</w:t>
      </w:r>
      <w:r w:rsidR="00F93A28" w:rsidRPr="00B05AA6">
        <w:rPr>
          <w:rFonts w:ascii="Georgia" w:hAnsi="Georgia" w:cs="David" w:hint="cs"/>
          <w:sz w:val="24"/>
          <w:szCs w:val="24"/>
          <w:rtl/>
        </w:rPr>
        <w:t xml:space="preserve">, שכן הם מאשימים אותו בגזענות נגד המגזר הערבי, באפליה </w:t>
      </w:r>
      <w:r w:rsidR="00A04E24" w:rsidRPr="00B05AA6">
        <w:rPr>
          <w:rFonts w:ascii="Georgia" w:hAnsi="Georgia" w:cs="David" w:hint="cs"/>
          <w:sz w:val="24"/>
          <w:szCs w:val="24"/>
          <w:rtl/>
        </w:rPr>
        <w:t>ובהתנהלות מכוונת להשאיר את הכפר הערבי ללא פיתוח</w:t>
      </w:r>
      <w:r w:rsidR="007D1AB8" w:rsidRPr="00B05AA6">
        <w:rPr>
          <w:rFonts w:ascii="Georgia" w:hAnsi="Georgia" w:cs="David" w:hint="cs"/>
          <w:sz w:val="24"/>
          <w:szCs w:val="24"/>
          <w:rtl/>
        </w:rPr>
        <w:t>, על כן הם שואפים לשינוי ורוצים שוויון זכויות מלא</w:t>
      </w:r>
      <w:r w:rsidR="00A04E24" w:rsidRPr="00B05AA6">
        <w:rPr>
          <w:rFonts w:ascii="Georgia" w:hAnsi="Georgia" w:cs="David" w:hint="cs"/>
          <w:sz w:val="24"/>
          <w:szCs w:val="24"/>
          <w:rtl/>
        </w:rPr>
        <w:t xml:space="preserve">. </w:t>
      </w:r>
    </w:p>
    <w:p w:rsidR="00BA19B0" w:rsidRPr="00B05AA6" w:rsidRDefault="00BA19B0" w:rsidP="00BA19B0">
      <w:pPr>
        <w:bidi w:val="0"/>
        <w:adjustRightInd w:val="0"/>
        <w:spacing w:after="0" w:line="240" w:lineRule="auto"/>
        <w:contextualSpacing/>
        <w:jc w:val="right"/>
        <w:rPr>
          <w:rFonts w:ascii="Georgia" w:hAnsi="Georgia" w:cs="David"/>
          <w:sz w:val="24"/>
          <w:szCs w:val="24"/>
          <w:rtl/>
        </w:rPr>
      </w:pPr>
    </w:p>
    <w:p w:rsidR="00BA19B0" w:rsidRPr="00B05AA6" w:rsidRDefault="00BA19B0" w:rsidP="00BA19B0">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המטפורות שנעזרו בהן הסטודנטים הערבים משקפות פעולות דיבור </w:t>
      </w:r>
      <w:proofErr w:type="spellStart"/>
      <w:r w:rsidRPr="00B05AA6">
        <w:rPr>
          <w:rFonts w:ascii="Georgia" w:hAnsi="Georgia" w:cs="David" w:hint="cs"/>
          <w:sz w:val="24"/>
          <w:szCs w:val="24"/>
          <w:rtl/>
        </w:rPr>
        <w:t>הכווניות</w:t>
      </w:r>
      <w:proofErr w:type="spellEnd"/>
      <w:r w:rsidRPr="00B05AA6">
        <w:rPr>
          <w:rFonts w:ascii="Georgia" w:hAnsi="Georgia" w:cs="David" w:hint="cs"/>
          <w:sz w:val="24"/>
          <w:szCs w:val="24"/>
          <w:rtl/>
        </w:rPr>
        <w:t xml:space="preserve"> </w:t>
      </w:r>
      <w:r w:rsidR="00CA2A20" w:rsidRPr="00B05AA6">
        <w:rPr>
          <w:rFonts w:ascii="Georgia" w:hAnsi="Georgia" w:cs="David" w:hint="cs"/>
          <w:sz w:val="24"/>
          <w:szCs w:val="24"/>
          <w:rtl/>
        </w:rPr>
        <w:t xml:space="preserve">המזהירות מפני המצב העגום של הכפר הערבי </w:t>
      </w:r>
      <w:r w:rsidR="00F84E5E" w:rsidRPr="00B05AA6">
        <w:rPr>
          <w:rFonts w:ascii="Georgia" w:hAnsi="Georgia" w:cs="David" w:hint="cs"/>
          <w:sz w:val="24"/>
          <w:szCs w:val="24"/>
          <w:rtl/>
        </w:rPr>
        <w:t xml:space="preserve">במטרה לגרום לנמען (שר הפנים) </w:t>
      </w:r>
      <w:r w:rsidRPr="00B05AA6">
        <w:rPr>
          <w:rFonts w:ascii="Georgia" w:hAnsi="Georgia" w:cs="David" w:hint="cs"/>
          <w:sz w:val="24"/>
          <w:szCs w:val="24"/>
          <w:rtl/>
        </w:rPr>
        <w:t xml:space="preserve"> </w:t>
      </w:r>
      <w:r w:rsidR="00CA2A20" w:rsidRPr="00B05AA6">
        <w:rPr>
          <w:rFonts w:ascii="Georgia" w:hAnsi="Georgia" w:cs="David" w:hint="cs"/>
          <w:sz w:val="24"/>
          <w:szCs w:val="24"/>
          <w:rtl/>
        </w:rPr>
        <w:t xml:space="preserve">לשנות את המדיניות הכלכלית שלו כלפי המגזר הערבי. </w:t>
      </w:r>
      <w:r w:rsidR="00933FA2" w:rsidRPr="00B05AA6">
        <w:rPr>
          <w:rFonts w:ascii="Georgia" w:hAnsi="Georgia" w:cs="David" w:hint="cs"/>
          <w:sz w:val="24"/>
          <w:szCs w:val="24"/>
          <w:rtl/>
        </w:rPr>
        <w:t xml:space="preserve">נוסף על כך </w:t>
      </w:r>
      <w:r w:rsidR="00885DA7" w:rsidRPr="00B05AA6">
        <w:rPr>
          <w:rFonts w:ascii="Georgia" w:hAnsi="Georgia" w:cs="David" w:hint="cs"/>
          <w:sz w:val="24"/>
          <w:szCs w:val="24"/>
          <w:rtl/>
        </w:rPr>
        <w:t xml:space="preserve">אנו סבורים שמטפורות אלה משקפות פעולות דיבור </w:t>
      </w:r>
      <w:r w:rsidR="00933FA2" w:rsidRPr="00B05AA6">
        <w:rPr>
          <w:rFonts w:ascii="Georgia" w:hAnsi="Georgia" w:cs="David" w:hint="cs"/>
          <w:sz w:val="24"/>
          <w:szCs w:val="24"/>
          <w:rtl/>
        </w:rPr>
        <w:t xml:space="preserve">ישירות בכך שהן מתריעות בבירור מפני מצב הכפר הערבי העגום, אך גם עשויות לשקף פעולות דיבור </w:t>
      </w:r>
      <w:r w:rsidR="00885DA7" w:rsidRPr="00B05AA6">
        <w:rPr>
          <w:rFonts w:ascii="Georgia" w:hAnsi="Georgia" w:cs="David" w:hint="cs"/>
          <w:sz w:val="24"/>
          <w:szCs w:val="24"/>
          <w:rtl/>
        </w:rPr>
        <w:t>עקיפות</w:t>
      </w:r>
      <w:r w:rsidR="00933FA2" w:rsidRPr="00B05AA6">
        <w:rPr>
          <w:rFonts w:ascii="Georgia" w:hAnsi="Georgia" w:cs="David" w:hint="cs"/>
          <w:sz w:val="24"/>
          <w:szCs w:val="24"/>
          <w:rtl/>
        </w:rPr>
        <w:t xml:space="preserve"> שב</w:t>
      </w:r>
      <w:r w:rsidR="00960005" w:rsidRPr="00B05AA6">
        <w:rPr>
          <w:rFonts w:ascii="Georgia" w:hAnsi="Georgia" w:cs="David" w:hint="cs"/>
          <w:sz w:val="24"/>
          <w:szCs w:val="24"/>
          <w:rtl/>
        </w:rPr>
        <w:t>הן תוכן המטפורה רומז רק בעקיפין לכוונתו של הדובר, שכן הכוונה מאחורי מטפורות אלה להאשים את שר הפנים באפליה מכוונת נגד המגזר הערבי</w:t>
      </w:r>
      <w:r w:rsidR="007D1AB8" w:rsidRPr="00B05AA6">
        <w:rPr>
          <w:rFonts w:ascii="Georgia" w:hAnsi="Georgia" w:cs="David" w:hint="cs"/>
          <w:sz w:val="24"/>
          <w:szCs w:val="24"/>
          <w:rtl/>
        </w:rPr>
        <w:t>, וכך להביא לשינוי לטובה במדיניותו כלפי המגזר הערבי</w:t>
      </w:r>
      <w:r w:rsidR="00960005" w:rsidRPr="00B05AA6">
        <w:rPr>
          <w:rFonts w:ascii="Georgia" w:hAnsi="Georgia" w:cs="David" w:hint="cs"/>
          <w:sz w:val="24"/>
          <w:szCs w:val="24"/>
          <w:rtl/>
        </w:rPr>
        <w:t xml:space="preserve">.  </w:t>
      </w:r>
    </w:p>
    <w:p w:rsidR="00960005" w:rsidRPr="00B05AA6" w:rsidRDefault="00960005" w:rsidP="00960005">
      <w:pPr>
        <w:bidi w:val="0"/>
        <w:adjustRightInd w:val="0"/>
        <w:spacing w:after="0" w:line="240" w:lineRule="auto"/>
        <w:contextualSpacing/>
        <w:jc w:val="right"/>
        <w:rPr>
          <w:rFonts w:ascii="Georgia" w:hAnsi="Georgia" w:cs="David"/>
          <w:sz w:val="24"/>
          <w:szCs w:val="24"/>
          <w:rtl/>
        </w:rPr>
      </w:pPr>
    </w:p>
    <w:p w:rsidR="00A04E24" w:rsidRPr="00B05AA6" w:rsidRDefault="00CC7804" w:rsidP="000A1381">
      <w:pPr>
        <w:bidi w:val="0"/>
        <w:adjustRightInd w:val="0"/>
        <w:spacing w:after="0" w:line="240" w:lineRule="auto"/>
        <w:contextualSpacing/>
        <w:jc w:val="right"/>
        <w:rPr>
          <w:rFonts w:ascii="Georgia" w:hAnsi="Georgia" w:cs="David"/>
          <w:sz w:val="24"/>
          <w:szCs w:val="24"/>
          <w:rtl/>
        </w:rPr>
      </w:pPr>
      <w:r w:rsidRPr="00B05AA6">
        <w:rPr>
          <w:rFonts w:ascii="Georgia" w:hAnsi="Georgia" w:cs="David" w:hint="cs"/>
          <w:sz w:val="24"/>
          <w:szCs w:val="24"/>
          <w:rtl/>
        </w:rPr>
        <w:t xml:space="preserve"> </w:t>
      </w:r>
      <w:r w:rsidR="00B54FEB" w:rsidRPr="00B05AA6">
        <w:rPr>
          <w:rFonts w:ascii="Georgia" w:hAnsi="Georgia" w:cs="David" w:hint="cs"/>
          <w:sz w:val="24"/>
          <w:szCs w:val="24"/>
          <w:rtl/>
        </w:rPr>
        <w:t xml:space="preserve"> </w:t>
      </w:r>
    </w:p>
    <w:p w:rsidR="0074317D" w:rsidRPr="00B05AA6" w:rsidRDefault="0074317D" w:rsidP="0074317D">
      <w:pPr>
        <w:bidi w:val="0"/>
        <w:adjustRightInd w:val="0"/>
        <w:spacing w:after="0" w:line="240" w:lineRule="auto"/>
        <w:contextualSpacing/>
        <w:rPr>
          <w:rFonts w:ascii="Georgia" w:hAnsi="Georgia"/>
          <w:color w:val="000000"/>
          <w:sz w:val="24"/>
          <w:szCs w:val="24"/>
        </w:rPr>
      </w:pPr>
    </w:p>
    <w:p w:rsidR="0074317D" w:rsidRPr="00B05AA6" w:rsidRDefault="0074317D" w:rsidP="0074317D">
      <w:pPr>
        <w:bidi w:val="0"/>
        <w:adjustRightInd w:val="0"/>
        <w:spacing w:after="0" w:line="240" w:lineRule="auto"/>
        <w:contextualSpacing/>
        <w:rPr>
          <w:rFonts w:ascii="Georgia" w:hAnsi="Georgia" w:cs="David"/>
          <w:sz w:val="24"/>
          <w:szCs w:val="24"/>
          <w:rtl/>
        </w:rPr>
      </w:pPr>
    </w:p>
    <w:p w:rsidR="0074317D" w:rsidRPr="00B05AA6" w:rsidRDefault="0074317D" w:rsidP="0074317D">
      <w:pPr>
        <w:pStyle w:val="2"/>
        <w:adjustRightInd w:val="0"/>
        <w:spacing w:line="240" w:lineRule="auto"/>
        <w:contextualSpacing/>
        <w:jc w:val="left"/>
      </w:pPr>
      <w:r w:rsidRPr="00B05AA6">
        <w:t>6. References</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B05AA6">
        <w:rPr>
          <w:rFonts w:ascii="Georgia" w:hAnsi="Georgia"/>
          <w:sz w:val="24"/>
          <w:szCs w:val="24"/>
        </w:rPr>
        <w:t xml:space="preserve">Adam, G. et al. (2012). </w:t>
      </w:r>
      <w:proofErr w:type="gramStart"/>
      <w:r w:rsidRPr="00B05AA6">
        <w:rPr>
          <w:rFonts w:ascii="Georgia" w:hAnsi="Georgia"/>
          <w:i/>
          <w:iCs/>
          <w:sz w:val="24"/>
          <w:szCs w:val="24"/>
        </w:rPr>
        <w:t>Introduction to Theoretical Linguistics</w:t>
      </w:r>
      <w:r w:rsidRPr="00B05AA6">
        <w:rPr>
          <w:rFonts w:ascii="Georgia" w:hAnsi="Georgia"/>
          <w:sz w:val="24"/>
          <w:szCs w:val="24"/>
        </w:rPr>
        <w:t>.</w:t>
      </w:r>
      <w:proofErr w:type="gramEnd"/>
      <w:r w:rsidRPr="00B05AA6">
        <w:rPr>
          <w:rFonts w:ascii="Georgia" w:hAnsi="Georgia"/>
          <w:sz w:val="24"/>
          <w:szCs w:val="24"/>
        </w:rPr>
        <w:t xml:space="preserve"> </w:t>
      </w:r>
      <w:proofErr w:type="gramStart"/>
      <w:r w:rsidRPr="00B05AA6">
        <w:rPr>
          <w:rFonts w:ascii="Georgia" w:hAnsi="Georgia"/>
          <w:sz w:val="24"/>
          <w:szCs w:val="24"/>
        </w:rPr>
        <w:t>Vol. 3.</w:t>
      </w:r>
      <w:proofErr w:type="gramEnd"/>
      <w:r w:rsidRPr="00B05AA6">
        <w:rPr>
          <w:rFonts w:ascii="Georgia" w:hAnsi="Georgia"/>
          <w:sz w:val="24"/>
          <w:szCs w:val="24"/>
        </w:rPr>
        <w:t xml:space="preserve"> </w:t>
      </w:r>
      <w:proofErr w:type="spellStart"/>
      <w:r w:rsidRPr="00B05AA6">
        <w:rPr>
          <w:rFonts w:ascii="Georgia" w:hAnsi="Georgia"/>
          <w:color w:val="000000"/>
          <w:sz w:val="24"/>
          <w:szCs w:val="24"/>
        </w:rPr>
        <w:t>Raanana</w:t>
      </w:r>
      <w:proofErr w:type="spellEnd"/>
      <w:r w:rsidRPr="00B05AA6">
        <w:rPr>
          <w:rFonts w:ascii="Georgia" w:hAnsi="Georgia"/>
          <w:color w:val="000000"/>
          <w:sz w:val="24"/>
          <w:szCs w:val="24"/>
        </w:rPr>
        <w:t xml:space="preserve">: The Open University of Israel. </w:t>
      </w:r>
      <w:proofErr w:type="gramStart"/>
      <w:r w:rsidRPr="00B05AA6">
        <w:rPr>
          <w:rFonts w:ascii="Georgia" w:hAnsi="Georgia"/>
          <w:color w:val="000000"/>
          <w:sz w:val="24"/>
          <w:szCs w:val="24"/>
        </w:rPr>
        <w:t>(Hebrew)</w:t>
      </w:r>
      <w:r w:rsidRPr="00B05AA6">
        <w:rPr>
          <w:rFonts w:ascii="Georgia" w:hAnsi="Georgia"/>
          <w:sz w:val="24"/>
          <w:szCs w:val="24"/>
        </w:rPr>
        <w:t>.</w:t>
      </w:r>
      <w:proofErr w:type="gramEnd"/>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proofErr w:type="gramStart"/>
      <w:r w:rsidRPr="00B05AA6">
        <w:rPr>
          <w:rFonts w:ascii="Georgia" w:hAnsi="Georgia" w:cstheme="majorBidi"/>
          <w:sz w:val="24"/>
          <w:szCs w:val="24"/>
        </w:rPr>
        <w:t>Agbo</w:t>
      </w:r>
      <w:proofErr w:type="spellEnd"/>
      <w:r w:rsidRPr="00B05AA6">
        <w:rPr>
          <w:rFonts w:ascii="Georgia" w:hAnsi="Georgia" w:cstheme="majorBidi"/>
          <w:sz w:val="24"/>
          <w:szCs w:val="24"/>
        </w:rPr>
        <w:t xml:space="preserve">, I. I. </w:t>
      </w:r>
      <w:proofErr w:type="spellStart"/>
      <w:r w:rsidRPr="00B05AA6">
        <w:rPr>
          <w:rFonts w:ascii="Georgia" w:hAnsi="Georgia" w:cstheme="majorBidi"/>
          <w:sz w:val="24"/>
          <w:szCs w:val="24"/>
        </w:rPr>
        <w:t>Kadiri</w:t>
      </w:r>
      <w:proofErr w:type="spellEnd"/>
      <w:r w:rsidRPr="00B05AA6">
        <w:rPr>
          <w:rFonts w:ascii="Georgia" w:hAnsi="Georgia" w:cstheme="majorBidi"/>
          <w:sz w:val="24"/>
          <w:szCs w:val="24"/>
        </w:rPr>
        <w:t>, G. C. and B. U.</w:t>
      </w:r>
      <w:proofErr w:type="gramEnd"/>
      <w:r w:rsidRPr="00B05AA6">
        <w:rPr>
          <w:rFonts w:ascii="Georgia" w:hAnsi="Georgia" w:cstheme="majorBidi"/>
          <w:sz w:val="24"/>
          <w:szCs w:val="24"/>
        </w:rPr>
        <w:t xml:space="preserve">  </w:t>
      </w:r>
      <w:proofErr w:type="spellStart"/>
      <w:proofErr w:type="gramStart"/>
      <w:r w:rsidRPr="00B05AA6">
        <w:rPr>
          <w:rFonts w:ascii="Georgia" w:hAnsi="Georgia" w:cstheme="majorBidi"/>
          <w:sz w:val="24"/>
          <w:szCs w:val="24"/>
        </w:rPr>
        <w:t>Ijem</w:t>
      </w:r>
      <w:proofErr w:type="spellEnd"/>
      <w:r w:rsidRPr="00B05AA6">
        <w:rPr>
          <w:rFonts w:ascii="Georgia" w:hAnsi="Georgia" w:cstheme="majorBidi"/>
          <w:sz w:val="24"/>
          <w:szCs w:val="24"/>
        </w:rPr>
        <w:t>.</w:t>
      </w:r>
      <w:proofErr w:type="gramEnd"/>
      <w:r w:rsidRPr="00B05AA6">
        <w:rPr>
          <w:rFonts w:ascii="Georgia" w:hAnsi="Georgia" w:cstheme="majorBidi"/>
          <w:sz w:val="24"/>
          <w:szCs w:val="24"/>
        </w:rPr>
        <w:t xml:space="preserve"> 2018. Critical metaphor analysis of political discourse in Nigeria. </w:t>
      </w:r>
      <w:r w:rsidRPr="00B05AA6">
        <w:rPr>
          <w:rFonts w:ascii="Georgia" w:hAnsi="Georgia" w:cstheme="majorBidi"/>
          <w:i/>
          <w:iCs/>
          <w:sz w:val="24"/>
          <w:szCs w:val="24"/>
        </w:rPr>
        <w:t>English Language Teaching</w:t>
      </w:r>
      <w:r w:rsidRPr="00B05AA6">
        <w:rPr>
          <w:rFonts w:ascii="Georgia" w:hAnsi="Georgia" w:cstheme="majorBidi"/>
          <w:sz w:val="24"/>
          <w:szCs w:val="24"/>
        </w:rPr>
        <w:t xml:space="preserve"> 11(5): 95-103.</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B05AA6">
        <w:rPr>
          <w:rFonts w:ascii="Georgia" w:hAnsi="Georgia"/>
          <w:color w:val="000000"/>
          <w:sz w:val="24"/>
          <w:szCs w:val="24"/>
        </w:rPr>
        <w:t>Austin</w:t>
      </w:r>
      <w:r w:rsidRPr="00B05AA6">
        <w:rPr>
          <w:rFonts w:ascii="Georgia" w:hAnsi="Georgia"/>
          <w:sz w:val="24"/>
          <w:szCs w:val="24"/>
        </w:rPr>
        <w:t xml:space="preserve">, J. (2006). </w:t>
      </w:r>
      <w:r w:rsidRPr="00B05AA6">
        <w:rPr>
          <w:rFonts w:ascii="Georgia" w:hAnsi="Georgia"/>
          <w:i/>
          <w:iCs/>
          <w:sz w:val="24"/>
          <w:szCs w:val="24"/>
        </w:rPr>
        <w:t>How to Do Things with Words</w:t>
      </w:r>
      <w:r w:rsidRPr="00B05AA6">
        <w:rPr>
          <w:rFonts w:ascii="Georgia" w:hAnsi="Georgia"/>
          <w:sz w:val="24"/>
          <w:szCs w:val="24"/>
        </w:rPr>
        <w:t xml:space="preserve"> (G. </w:t>
      </w:r>
      <w:proofErr w:type="spellStart"/>
      <w:r w:rsidRPr="00B05AA6">
        <w:rPr>
          <w:rFonts w:ascii="Georgia" w:hAnsi="Georgia"/>
          <w:sz w:val="24"/>
          <w:szCs w:val="24"/>
        </w:rPr>
        <w:t>Elgat</w:t>
      </w:r>
      <w:proofErr w:type="spellEnd"/>
      <w:r w:rsidRPr="00B05AA6">
        <w:rPr>
          <w:rFonts w:ascii="Georgia" w:hAnsi="Georgia"/>
          <w:sz w:val="24"/>
          <w:szCs w:val="24"/>
        </w:rPr>
        <w:t xml:space="preserve">, </w:t>
      </w:r>
      <w:proofErr w:type="gramStart"/>
      <w:r w:rsidRPr="00B05AA6">
        <w:rPr>
          <w:rFonts w:ascii="Georgia" w:hAnsi="Georgia"/>
          <w:sz w:val="24"/>
          <w:szCs w:val="24"/>
        </w:rPr>
        <w:t>trans</w:t>
      </w:r>
      <w:proofErr w:type="gramEnd"/>
      <w:r w:rsidRPr="00B05AA6">
        <w:rPr>
          <w:rFonts w:ascii="Georgia" w:hAnsi="Georgia"/>
          <w:sz w:val="24"/>
          <w:szCs w:val="24"/>
        </w:rPr>
        <w:t xml:space="preserve">.). Tel Aviv: </w:t>
      </w:r>
      <w:proofErr w:type="spellStart"/>
      <w:r w:rsidRPr="00B05AA6">
        <w:rPr>
          <w:rFonts w:ascii="Georgia" w:hAnsi="Georgia"/>
          <w:sz w:val="24"/>
          <w:szCs w:val="24"/>
        </w:rPr>
        <w:t>Resling</w:t>
      </w:r>
      <w:proofErr w:type="spellEnd"/>
      <w:r w:rsidRPr="00B05AA6">
        <w:rPr>
          <w:rFonts w:ascii="Georgia" w:hAnsi="Georgia"/>
          <w:sz w:val="24"/>
          <w:szCs w:val="24"/>
        </w:rPr>
        <w:t xml:space="preserve">. </w:t>
      </w:r>
      <w:proofErr w:type="gramStart"/>
      <w:r w:rsidRPr="00B05AA6">
        <w:rPr>
          <w:rFonts w:ascii="Georgia" w:hAnsi="Georgia"/>
          <w:color w:val="000000"/>
          <w:sz w:val="24"/>
          <w:szCs w:val="24"/>
        </w:rPr>
        <w:t>(Hebrew)</w:t>
      </w:r>
      <w:r w:rsidRPr="00B05AA6">
        <w:rPr>
          <w:rFonts w:ascii="Georgia" w:hAnsi="Georgia"/>
          <w:sz w:val="24"/>
          <w:szCs w:val="24"/>
        </w:rPr>
        <w:t>.</w:t>
      </w:r>
      <w:proofErr w:type="gramEnd"/>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proofErr w:type="gramStart"/>
      <w:r w:rsidRPr="00B05AA6">
        <w:rPr>
          <w:rFonts w:ascii="Georgia" w:hAnsi="Georgia" w:cstheme="majorBidi"/>
          <w:sz w:val="24"/>
          <w:szCs w:val="24"/>
        </w:rPr>
        <w:t>Charteris</w:t>
      </w:r>
      <w:proofErr w:type="spellEnd"/>
      <w:r w:rsidRPr="00B05AA6">
        <w:rPr>
          <w:rFonts w:ascii="Georgia" w:hAnsi="Georgia" w:cstheme="majorBidi"/>
          <w:sz w:val="24"/>
          <w:szCs w:val="24"/>
        </w:rPr>
        <w:t>-Black, J. 2005.</w:t>
      </w:r>
      <w:proofErr w:type="gramEnd"/>
      <w:r w:rsidRPr="00B05AA6">
        <w:rPr>
          <w:rFonts w:ascii="Georgia" w:hAnsi="Georgia" w:cstheme="majorBidi"/>
          <w:sz w:val="24"/>
          <w:szCs w:val="24"/>
        </w:rPr>
        <w:t xml:space="preserve"> </w:t>
      </w:r>
      <w:r w:rsidRPr="00B05AA6">
        <w:rPr>
          <w:rFonts w:ascii="Georgia" w:hAnsi="Georgia" w:cstheme="majorBidi"/>
          <w:i/>
          <w:iCs/>
          <w:sz w:val="24"/>
          <w:szCs w:val="24"/>
        </w:rPr>
        <w:t>Politicians and rhetoric</w:t>
      </w:r>
      <w:r w:rsidRPr="00B05AA6">
        <w:rPr>
          <w:rFonts w:ascii="Georgia" w:hAnsi="Georgia" w:cstheme="majorBidi"/>
          <w:sz w:val="24"/>
          <w:szCs w:val="24"/>
        </w:rPr>
        <w:t>:</w:t>
      </w:r>
      <w:r w:rsidRPr="00B05AA6">
        <w:rPr>
          <w:rFonts w:ascii="Georgia" w:hAnsi="Georgia" w:cstheme="majorBidi"/>
          <w:i/>
          <w:iCs/>
          <w:sz w:val="24"/>
          <w:szCs w:val="24"/>
        </w:rPr>
        <w:t xml:space="preserve"> The persuasive power of metaphor</w:t>
      </w:r>
      <w:r w:rsidRPr="00B05AA6">
        <w:rPr>
          <w:rFonts w:ascii="Georgia" w:hAnsi="Georgia" w:cstheme="majorBidi"/>
          <w:sz w:val="24"/>
          <w:szCs w:val="24"/>
        </w:rPr>
        <w:t>.</w:t>
      </w:r>
      <w:r w:rsidRPr="00B05AA6">
        <w:rPr>
          <w:rFonts w:ascii="Georgia" w:hAnsi="Georgia" w:cstheme="majorBidi"/>
          <w:i/>
          <w:iCs/>
          <w:sz w:val="24"/>
          <w:szCs w:val="24"/>
        </w:rPr>
        <w:t xml:space="preserve"> </w:t>
      </w:r>
      <w:r w:rsidRPr="00B05AA6">
        <w:rPr>
          <w:rFonts w:ascii="Georgia" w:hAnsi="Georgia" w:cstheme="majorBidi"/>
          <w:sz w:val="24"/>
          <w:szCs w:val="24"/>
        </w:rPr>
        <w:t>Basingstoke: Palgrave Macmillan.</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r w:rsidRPr="00B05AA6">
        <w:rPr>
          <w:rFonts w:ascii="Georgia" w:hAnsi="Georgia" w:cstheme="majorBidi"/>
          <w:sz w:val="24"/>
          <w:szCs w:val="24"/>
        </w:rPr>
        <w:t xml:space="preserve">Chilton, P. 2004. </w:t>
      </w:r>
      <w:r w:rsidRPr="00B05AA6">
        <w:rPr>
          <w:rFonts w:ascii="Georgia" w:hAnsi="Georgia" w:cstheme="majorBidi"/>
          <w:i/>
          <w:iCs/>
          <w:sz w:val="24"/>
          <w:szCs w:val="24"/>
        </w:rPr>
        <w:t>Security metaphors</w:t>
      </w:r>
      <w:r w:rsidRPr="00B05AA6">
        <w:rPr>
          <w:rFonts w:ascii="Georgia" w:hAnsi="Georgia" w:cstheme="majorBidi"/>
          <w:sz w:val="24"/>
          <w:szCs w:val="24"/>
        </w:rPr>
        <w:t>:</w:t>
      </w:r>
      <w:r w:rsidRPr="00B05AA6">
        <w:rPr>
          <w:rFonts w:ascii="Georgia" w:hAnsi="Georgia" w:cstheme="majorBidi"/>
          <w:i/>
          <w:iCs/>
          <w:sz w:val="24"/>
          <w:szCs w:val="24"/>
        </w:rPr>
        <w:t xml:space="preserve"> Cold War discourse from containment to common house</w:t>
      </w:r>
      <w:r w:rsidRPr="00B05AA6">
        <w:rPr>
          <w:rFonts w:ascii="Georgia" w:hAnsi="Georgia" w:cstheme="majorBidi"/>
          <w:sz w:val="24"/>
          <w:szCs w:val="24"/>
        </w:rPr>
        <w:t>.</w:t>
      </w:r>
      <w:r w:rsidRPr="00B05AA6">
        <w:rPr>
          <w:rFonts w:ascii="Georgia" w:hAnsi="Georgia" w:cstheme="majorBidi"/>
          <w:i/>
          <w:iCs/>
          <w:sz w:val="24"/>
          <w:szCs w:val="24"/>
        </w:rPr>
        <w:t xml:space="preserve"> </w:t>
      </w:r>
      <w:r w:rsidRPr="00B05AA6">
        <w:rPr>
          <w:rFonts w:ascii="Georgia" w:hAnsi="Georgia" w:cstheme="majorBidi"/>
          <w:sz w:val="24"/>
          <w:szCs w:val="24"/>
        </w:rPr>
        <w:t>New York: Peter Lang.</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sidRPr="00B05AA6">
        <w:rPr>
          <w:rFonts w:ascii="Georgia" w:hAnsi="Georgia"/>
          <w:sz w:val="24"/>
          <w:szCs w:val="24"/>
        </w:rPr>
        <w:t>Gavriely-Nuri</w:t>
      </w:r>
      <w:proofErr w:type="spellEnd"/>
      <w:r w:rsidRPr="00B05AA6">
        <w:rPr>
          <w:rFonts w:ascii="Georgia" w:hAnsi="Georgia"/>
          <w:sz w:val="24"/>
          <w:szCs w:val="24"/>
        </w:rPr>
        <w:t xml:space="preserve">, D. (2009). Friendly fire: war-normalizing metaphors in the Israeli political discourse. </w:t>
      </w:r>
      <w:r w:rsidRPr="00B05AA6">
        <w:rPr>
          <w:rFonts w:ascii="Georgia" w:hAnsi="Georgia"/>
          <w:i/>
          <w:iCs/>
          <w:sz w:val="24"/>
          <w:szCs w:val="24"/>
        </w:rPr>
        <w:t>Journal of Peace Education</w:t>
      </w:r>
      <w:r w:rsidRPr="00B05AA6">
        <w:rPr>
          <w:rFonts w:ascii="Georgia" w:hAnsi="Georgia"/>
          <w:sz w:val="24"/>
          <w:szCs w:val="24"/>
        </w:rPr>
        <w:t xml:space="preserve"> 6(2): 153 – 169.</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sidRPr="00B05AA6">
        <w:rPr>
          <w:rFonts w:ascii="Georgia" w:hAnsi="Georgia"/>
          <w:sz w:val="24"/>
          <w:szCs w:val="24"/>
        </w:rPr>
        <w:t>Gavriely-Nuri</w:t>
      </w:r>
      <w:proofErr w:type="spellEnd"/>
      <w:r w:rsidRPr="00B05AA6">
        <w:rPr>
          <w:rFonts w:ascii="Georgia" w:hAnsi="Georgia"/>
          <w:sz w:val="24"/>
          <w:szCs w:val="24"/>
        </w:rPr>
        <w:t xml:space="preserve">, D. (2011). </w:t>
      </w:r>
      <w:proofErr w:type="gramStart"/>
      <w:r w:rsidRPr="00B05AA6">
        <w:rPr>
          <w:rFonts w:ascii="Georgia" w:hAnsi="Georgia"/>
          <w:sz w:val="24"/>
          <w:szCs w:val="24"/>
        </w:rPr>
        <w:t>War metaphors as women’s business.</w:t>
      </w:r>
      <w:proofErr w:type="gramEnd"/>
      <w:r w:rsidRPr="00B05AA6">
        <w:rPr>
          <w:rFonts w:ascii="Georgia" w:hAnsi="Georgia"/>
          <w:sz w:val="24"/>
          <w:szCs w:val="24"/>
        </w:rPr>
        <w:t xml:space="preserve"> </w:t>
      </w:r>
      <w:proofErr w:type="spellStart"/>
      <w:r w:rsidRPr="00B05AA6">
        <w:rPr>
          <w:rFonts w:ascii="Georgia" w:hAnsi="Georgia"/>
          <w:i/>
          <w:iCs/>
          <w:sz w:val="24"/>
          <w:szCs w:val="24"/>
        </w:rPr>
        <w:t>Panim</w:t>
      </w:r>
      <w:proofErr w:type="spellEnd"/>
      <w:r w:rsidRPr="00B05AA6">
        <w:rPr>
          <w:rFonts w:ascii="Georgia" w:hAnsi="Georgia"/>
          <w:sz w:val="24"/>
          <w:szCs w:val="24"/>
        </w:rPr>
        <w:t xml:space="preserve"> 56: 93. </w:t>
      </w:r>
      <w:proofErr w:type="gramStart"/>
      <w:r w:rsidRPr="00B05AA6">
        <w:rPr>
          <w:rFonts w:ascii="Georgia" w:hAnsi="Georgia"/>
          <w:sz w:val="24"/>
          <w:szCs w:val="24"/>
        </w:rPr>
        <w:t>(Hebrew).</w:t>
      </w:r>
      <w:proofErr w:type="gramEnd"/>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lastRenderedPageBreak/>
        <w:t xml:space="preserve">Hart, C. (2010). </w:t>
      </w:r>
      <w:r w:rsidRPr="00B05AA6">
        <w:rPr>
          <w:rFonts w:ascii="Georgia" w:hAnsi="Georgia"/>
          <w:i/>
          <w:iCs/>
          <w:color w:val="000000"/>
          <w:sz w:val="24"/>
          <w:szCs w:val="24"/>
        </w:rPr>
        <w:t>Critical Discourse and Cognitive Science</w:t>
      </w:r>
      <w:r w:rsidRPr="00B05AA6">
        <w:rPr>
          <w:rFonts w:ascii="Georgia" w:hAnsi="Georgia"/>
          <w:color w:val="000000"/>
          <w:sz w:val="24"/>
          <w:szCs w:val="24"/>
        </w:rPr>
        <w:t xml:space="preserve">: </w:t>
      </w:r>
      <w:r w:rsidRPr="00B05AA6">
        <w:rPr>
          <w:rFonts w:ascii="Georgia" w:hAnsi="Georgia"/>
          <w:i/>
          <w:iCs/>
          <w:color w:val="000000"/>
          <w:sz w:val="24"/>
          <w:szCs w:val="24"/>
        </w:rPr>
        <w:t>New Perspectives on</w:t>
      </w:r>
      <w:r w:rsidRPr="00B05AA6">
        <w:rPr>
          <w:rFonts w:ascii="Georgia" w:hAnsi="Georgia"/>
          <w:color w:val="000000"/>
          <w:sz w:val="24"/>
          <w:szCs w:val="24"/>
        </w:rPr>
        <w:t xml:space="preserve"> </w:t>
      </w:r>
      <w:r w:rsidRPr="00B05AA6">
        <w:rPr>
          <w:rFonts w:ascii="Georgia" w:hAnsi="Georgia"/>
          <w:i/>
          <w:iCs/>
          <w:color w:val="000000"/>
          <w:sz w:val="24"/>
          <w:szCs w:val="24"/>
        </w:rPr>
        <w:t>Immigration Discourse</w:t>
      </w:r>
      <w:r w:rsidRPr="00B05AA6">
        <w:rPr>
          <w:rFonts w:ascii="Georgia" w:hAnsi="Georgia"/>
          <w:color w:val="000000"/>
          <w:sz w:val="24"/>
          <w:szCs w:val="24"/>
        </w:rPr>
        <w:t xml:space="preserve">. Basingstoke: Palgrave. </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proofErr w:type="gramStart"/>
      <w:r w:rsidRPr="00B05AA6">
        <w:rPr>
          <w:rFonts w:ascii="Georgia" w:hAnsi="Georgia"/>
          <w:sz w:val="24"/>
          <w:szCs w:val="24"/>
        </w:rPr>
        <w:t>Koller</w:t>
      </w:r>
      <w:proofErr w:type="spellEnd"/>
      <w:r w:rsidRPr="00B05AA6">
        <w:rPr>
          <w:rFonts w:ascii="Georgia" w:hAnsi="Georgia"/>
          <w:sz w:val="24"/>
          <w:szCs w:val="24"/>
        </w:rPr>
        <w:t>, V. (2012).</w:t>
      </w:r>
      <w:proofErr w:type="gramEnd"/>
      <w:r w:rsidRPr="00B05AA6">
        <w:rPr>
          <w:rFonts w:ascii="Georgia" w:hAnsi="Georgia"/>
          <w:sz w:val="24"/>
          <w:szCs w:val="24"/>
        </w:rPr>
        <w:t xml:space="preserve"> How to </w:t>
      </w:r>
      <w:proofErr w:type="spellStart"/>
      <w:r w:rsidRPr="00B05AA6">
        <w:rPr>
          <w:rFonts w:ascii="Georgia" w:hAnsi="Georgia"/>
          <w:sz w:val="24"/>
          <w:szCs w:val="24"/>
        </w:rPr>
        <w:t>analyse</w:t>
      </w:r>
      <w:proofErr w:type="spellEnd"/>
      <w:r w:rsidRPr="00B05AA6">
        <w:rPr>
          <w:rFonts w:ascii="Georgia" w:hAnsi="Georgia"/>
          <w:sz w:val="24"/>
          <w:szCs w:val="24"/>
        </w:rPr>
        <w:t xml:space="preserve"> collective identity in discourse: Textual and contextual parameters. </w:t>
      </w:r>
      <w:r w:rsidRPr="00B05AA6">
        <w:rPr>
          <w:rFonts w:ascii="Georgia" w:hAnsi="Georgia"/>
          <w:i/>
          <w:iCs/>
          <w:sz w:val="24"/>
          <w:szCs w:val="24"/>
        </w:rPr>
        <w:t>Critical Approaches to Discourse Analysis across Disciplines</w:t>
      </w:r>
      <w:r w:rsidRPr="00B05AA6">
        <w:rPr>
          <w:rFonts w:ascii="Georgia" w:hAnsi="Georgia"/>
          <w:sz w:val="24"/>
          <w:szCs w:val="24"/>
        </w:rPr>
        <w:t xml:space="preserve"> 5(2): 19 – 38. </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proofErr w:type="gramStart"/>
      <w:r w:rsidRPr="00B05AA6">
        <w:rPr>
          <w:rFonts w:ascii="Georgia" w:hAnsi="Georgia"/>
          <w:sz w:val="24"/>
          <w:szCs w:val="24"/>
        </w:rPr>
        <w:t>Lakoff</w:t>
      </w:r>
      <w:proofErr w:type="spellEnd"/>
      <w:r w:rsidRPr="00B05AA6">
        <w:rPr>
          <w:rFonts w:ascii="Georgia" w:hAnsi="Georgia"/>
          <w:sz w:val="24"/>
          <w:szCs w:val="24"/>
        </w:rPr>
        <w:t>, G. and M. Johnson (1980).</w:t>
      </w:r>
      <w:proofErr w:type="gramEnd"/>
      <w:r w:rsidRPr="00B05AA6">
        <w:rPr>
          <w:rFonts w:ascii="Georgia" w:hAnsi="Georgia"/>
          <w:sz w:val="24"/>
          <w:szCs w:val="24"/>
        </w:rPr>
        <w:t xml:space="preserve"> </w:t>
      </w:r>
      <w:r w:rsidRPr="00B05AA6">
        <w:rPr>
          <w:rFonts w:ascii="Georgia" w:hAnsi="Georgia"/>
          <w:i/>
          <w:iCs/>
          <w:sz w:val="24"/>
          <w:szCs w:val="24"/>
        </w:rPr>
        <w:t>Metaphors We Live By</w:t>
      </w:r>
      <w:r w:rsidRPr="00B05AA6">
        <w:rPr>
          <w:rFonts w:ascii="Georgia" w:hAnsi="Georgia"/>
          <w:sz w:val="24"/>
          <w:szCs w:val="24"/>
        </w:rPr>
        <w:t>. London: The University of Chicago Press.</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proofErr w:type="gramStart"/>
      <w:r w:rsidRPr="00B05AA6">
        <w:rPr>
          <w:rFonts w:ascii="Georgia" w:hAnsi="Georgia" w:cstheme="majorBidi"/>
          <w:sz w:val="24"/>
          <w:szCs w:val="24"/>
        </w:rPr>
        <w:t>Lakoff</w:t>
      </w:r>
      <w:proofErr w:type="spellEnd"/>
      <w:r w:rsidRPr="00B05AA6">
        <w:rPr>
          <w:rFonts w:ascii="Georgia" w:hAnsi="Georgia" w:cstheme="majorBidi"/>
          <w:sz w:val="24"/>
          <w:szCs w:val="24"/>
        </w:rPr>
        <w:t>, G. and M. Johnson.</w:t>
      </w:r>
      <w:proofErr w:type="gramEnd"/>
      <w:r w:rsidRPr="00B05AA6">
        <w:rPr>
          <w:rFonts w:ascii="Georgia" w:hAnsi="Georgia" w:cstheme="majorBidi"/>
          <w:sz w:val="24"/>
          <w:szCs w:val="24"/>
        </w:rPr>
        <w:t xml:space="preserve"> 2000. </w:t>
      </w:r>
      <w:r w:rsidRPr="00B05AA6">
        <w:rPr>
          <w:rFonts w:ascii="Georgia" w:hAnsi="Georgia" w:cstheme="majorBidi"/>
          <w:i/>
          <w:iCs/>
          <w:sz w:val="24"/>
          <w:szCs w:val="24"/>
        </w:rPr>
        <w:t>Metaphors we live by</w:t>
      </w:r>
      <w:r w:rsidRPr="00B05AA6">
        <w:rPr>
          <w:rFonts w:ascii="Georgia" w:hAnsi="Georgia" w:cstheme="majorBidi"/>
          <w:sz w:val="24"/>
          <w:szCs w:val="24"/>
        </w:rPr>
        <w:t>. London: The University of Chicago Press</w:t>
      </w:r>
      <w:r w:rsidR="00364953" w:rsidRPr="00B05AA6">
        <w:rPr>
          <w:rFonts w:ascii="Georgia" w:hAnsi="Georgia" w:cstheme="majorBidi"/>
          <w:sz w:val="24"/>
          <w:szCs w:val="24"/>
        </w:rPr>
        <w:t>.</w:t>
      </w:r>
      <w:r w:rsidRPr="00B05AA6">
        <w:rPr>
          <w:rFonts w:ascii="Georgia" w:hAnsi="Georgia"/>
          <w:sz w:val="24"/>
          <w:szCs w:val="24"/>
        </w:rPr>
        <w:t xml:space="preserve">   </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roofErr w:type="spellStart"/>
      <w:r w:rsidRPr="00B05AA6">
        <w:rPr>
          <w:rFonts w:ascii="Georgia" w:hAnsi="Georgia"/>
          <w:color w:val="000000"/>
          <w:sz w:val="24"/>
          <w:szCs w:val="24"/>
        </w:rPr>
        <w:t>Livnat</w:t>
      </w:r>
      <w:proofErr w:type="spellEnd"/>
      <w:r w:rsidRPr="00B05AA6">
        <w:rPr>
          <w:rFonts w:ascii="Georgia" w:hAnsi="Georgia"/>
          <w:color w:val="000000"/>
          <w:sz w:val="24"/>
          <w:szCs w:val="24"/>
        </w:rPr>
        <w:t xml:space="preserve">, Z. (2014). </w:t>
      </w:r>
      <w:r w:rsidRPr="00B05AA6">
        <w:rPr>
          <w:rFonts w:ascii="Georgia" w:hAnsi="Georgia"/>
          <w:i/>
          <w:iCs/>
          <w:color w:val="000000"/>
          <w:sz w:val="24"/>
          <w:szCs w:val="24"/>
        </w:rPr>
        <w:t>Introduction to the Theory of Meaning</w:t>
      </w:r>
      <w:r w:rsidRPr="00B05AA6">
        <w:rPr>
          <w:rFonts w:ascii="Georgia" w:hAnsi="Georgia"/>
          <w:color w:val="000000"/>
          <w:sz w:val="24"/>
          <w:szCs w:val="24"/>
        </w:rPr>
        <w:t xml:space="preserve">: </w:t>
      </w:r>
      <w:r w:rsidRPr="00B05AA6">
        <w:rPr>
          <w:rFonts w:ascii="Georgia" w:hAnsi="Georgia"/>
          <w:i/>
          <w:iCs/>
          <w:color w:val="000000"/>
          <w:sz w:val="24"/>
          <w:szCs w:val="24"/>
        </w:rPr>
        <w:t>Semantics and Pragmatics</w:t>
      </w:r>
      <w:r w:rsidRPr="00B05AA6">
        <w:rPr>
          <w:rFonts w:ascii="Georgia" w:hAnsi="Georgia"/>
          <w:color w:val="000000"/>
          <w:sz w:val="24"/>
          <w:szCs w:val="24"/>
        </w:rPr>
        <w:t xml:space="preserve">. </w:t>
      </w:r>
      <w:proofErr w:type="gramStart"/>
      <w:r w:rsidRPr="00B05AA6">
        <w:rPr>
          <w:rFonts w:ascii="Georgia" w:hAnsi="Georgia"/>
          <w:color w:val="000000"/>
          <w:sz w:val="24"/>
          <w:szCs w:val="24"/>
        </w:rPr>
        <w:t>Vol. 2.</w:t>
      </w:r>
      <w:proofErr w:type="gramEnd"/>
      <w:r w:rsidRPr="00B05AA6">
        <w:rPr>
          <w:rFonts w:ascii="Georgia" w:hAnsi="Georgia"/>
          <w:color w:val="000000"/>
          <w:sz w:val="24"/>
          <w:szCs w:val="24"/>
        </w:rPr>
        <w:t xml:space="preserve"> </w:t>
      </w:r>
      <w:proofErr w:type="spellStart"/>
      <w:r w:rsidRPr="00B05AA6">
        <w:rPr>
          <w:rFonts w:ascii="Georgia" w:hAnsi="Georgia"/>
          <w:color w:val="000000"/>
          <w:sz w:val="24"/>
          <w:szCs w:val="24"/>
        </w:rPr>
        <w:t>Raanana</w:t>
      </w:r>
      <w:proofErr w:type="spellEnd"/>
      <w:r w:rsidRPr="00B05AA6">
        <w:rPr>
          <w:rFonts w:ascii="Georgia" w:hAnsi="Georgia"/>
          <w:color w:val="000000"/>
          <w:sz w:val="24"/>
          <w:szCs w:val="24"/>
        </w:rPr>
        <w:t xml:space="preserve">: The Open University of Israel. </w:t>
      </w:r>
      <w:proofErr w:type="gramStart"/>
      <w:r w:rsidRPr="00B05AA6">
        <w:rPr>
          <w:rFonts w:ascii="Georgia" w:hAnsi="Georgia"/>
          <w:color w:val="000000"/>
          <w:sz w:val="24"/>
          <w:szCs w:val="24"/>
        </w:rPr>
        <w:t>(Hebrew).</w:t>
      </w:r>
      <w:proofErr w:type="gramEnd"/>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gramStart"/>
      <w:r w:rsidRPr="00B05AA6">
        <w:rPr>
          <w:rFonts w:ascii="Georgia" w:hAnsi="Georgia"/>
          <w:color w:val="000000"/>
          <w:sz w:val="24"/>
          <w:szCs w:val="24"/>
        </w:rPr>
        <w:t>Meyer, M. (2001).</w:t>
      </w:r>
      <w:proofErr w:type="gramEnd"/>
      <w:r w:rsidRPr="00B05AA6">
        <w:rPr>
          <w:rFonts w:ascii="Georgia" w:hAnsi="Georgia"/>
          <w:color w:val="000000"/>
          <w:sz w:val="24"/>
          <w:szCs w:val="24"/>
        </w:rPr>
        <w:t xml:space="preserve"> Between theory, method, and politics: positioning of the approaches to CDA. </w:t>
      </w:r>
      <w:r w:rsidRPr="00B05AA6">
        <w:rPr>
          <w:rFonts w:ascii="Georgia" w:hAnsi="Georgia"/>
          <w:sz w:val="24"/>
          <w:szCs w:val="24"/>
        </w:rPr>
        <w:t xml:space="preserve">In R. </w:t>
      </w:r>
      <w:proofErr w:type="spellStart"/>
      <w:r w:rsidRPr="00B05AA6">
        <w:rPr>
          <w:rFonts w:ascii="Georgia" w:hAnsi="Georgia"/>
          <w:sz w:val="24"/>
          <w:szCs w:val="24"/>
        </w:rPr>
        <w:t>Wodak</w:t>
      </w:r>
      <w:proofErr w:type="spellEnd"/>
      <w:r w:rsidRPr="00B05AA6">
        <w:rPr>
          <w:rFonts w:ascii="Georgia" w:hAnsi="Georgia"/>
          <w:sz w:val="24"/>
          <w:szCs w:val="24"/>
        </w:rPr>
        <w:t xml:space="preserve"> and M. Meyer (</w:t>
      </w:r>
      <w:proofErr w:type="gramStart"/>
      <w:r w:rsidRPr="00B05AA6">
        <w:rPr>
          <w:rFonts w:ascii="Georgia" w:hAnsi="Georgia"/>
          <w:sz w:val="24"/>
          <w:szCs w:val="24"/>
        </w:rPr>
        <w:t>eds</w:t>
      </w:r>
      <w:proofErr w:type="gramEnd"/>
      <w:r w:rsidRPr="00B05AA6">
        <w:rPr>
          <w:rFonts w:ascii="Georgia" w:hAnsi="Georgia"/>
          <w:sz w:val="24"/>
          <w:szCs w:val="24"/>
        </w:rPr>
        <w:t xml:space="preserve">.). </w:t>
      </w:r>
      <w:proofErr w:type="gramStart"/>
      <w:r w:rsidRPr="00B05AA6">
        <w:rPr>
          <w:rFonts w:ascii="Georgia" w:hAnsi="Georgia"/>
          <w:i/>
          <w:iCs/>
          <w:sz w:val="24"/>
          <w:szCs w:val="24"/>
        </w:rPr>
        <w:t>Methods of Critical Discourse</w:t>
      </w:r>
      <w:r w:rsidRPr="00B05AA6">
        <w:rPr>
          <w:rFonts w:ascii="Georgia" w:hAnsi="Georgia"/>
          <w:sz w:val="24"/>
          <w:szCs w:val="24"/>
        </w:rPr>
        <w:t xml:space="preserve"> </w:t>
      </w:r>
      <w:r w:rsidRPr="00B05AA6">
        <w:rPr>
          <w:rFonts w:ascii="Georgia" w:hAnsi="Georgia"/>
          <w:i/>
          <w:iCs/>
          <w:sz w:val="24"/>
          <w:szCs w:val="24"/>
        </w:rPr>
        <w:t>Analysis</w:t>
      </w:r>
      <w:r w:rsidRPr="00B05AA6">
        <w:rPr>
          <w:rFonts w:ascii="Georgia" w:hAnsi="Georgia"/>
          <w:sz w:val="24"/>
          <w:szCs w:val="24"/>
        </w:rPr>
        <w:t>.</w:t>
      </w:r>
      <w:proofErr w:type="gramEnd"/>
      <w:r w:rsidRPr="00B05AA6">
        <w:rPr>
          <w:rFonts w:ascii="Georgia" w:hAnsi="Georgia"/>
          <w:sz w:val="24"/>
          <w:szCs w:val="24"/>
        </w:rPr>
        <w:t xml:space="preserve"> London: Sage. pp. 14 – 31.  </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sidRPr="00B05AA6">
        <w:rPr>
          <w:rFonts w:ascii="Georgia" w:hAnsi="Georgia"/>
          <w:color w:val="000000"/>
          <w:sz w:val="24"/>
          <w:szCs w:val="24"/>
        </w:rPr>
        <w:t xml:space="preserve">Mio, J. S. (1997). </w:t>
      </w:r>
      <w:proofErr w:type="gramStart"/>
      <w:r w:rsidRPr="00B05AA6">
        <w:rPr>
          <w:rFonts w:ascii="Georgia" w:hAnsi="Georgia"/>
          <w:color w:val="000000"/>
          <w:sz w:val="24"/>
          <w:szCs w:val="24"/>
        </w:rPr>
        <w:t>Metaphor and politics.</w:t>
      </w:r>
      <w:proofErr w:type="gramEnd"/>
      <w:r w:rsidRPr="00B05AA6">
        <w:rPr>
          <w:rFonts w:ascii="Georgia" w:hAnsi="Georgia"/>
          <w:color w:val="000000"/>
          <w:sz w:val="24"/>
          <w:szCs w:val="24"/>
        </w:rPr>
        <w:t xml:space="preserve"> </w:t>
      </w:r>
      <w:r w:rsidRPr="00B05AA6">
        <w:rPr>
          <w:rFonts w:ascii="Georgia" w:hAnsi="Georgia"/>
          <w:i/>
          <w:iCs/>
          <w:color w:val="000000"/>
          <w:sz w:val="24"/>
          <w:szCs w:val="24"/>
        </w:rPr>
        <w:t>Metaphor and Symbol</w:t>
      </w:r>
      <w:r w:rsidRPr="00B05AA6">
        <w:rPr>
          <w:rFonts w:ascii="Georgia" w:hAnsi="Georgia"/>
          <w:color w:val="000000"/>
          <w:sz w:val="24"/>
          <w:szCs w:val="24"/>
        </w:rPr>
        <w:t xml:space="preserve"> 12(2): 113 </w:t>
      </w:r>
      <w:r w:rsidRPr="00B05AA6">
        <w:rPr>
          <w:rFonts w:ascii="Georgia" w:hAnsi="Georgia"/>
          <w:sz w:val="24"/>
          <w:szCs w:val="24"/>
        </w:rPr>
        <w:t xml:space="preserve">– </w:t>
      </w:r>
      <w:r w:rsidRPr="00B05AA6">
        <w:rPr>
          <w:rFonts w:ascii="Georgia" w:hAnsi="Georgia"/>
          <w:color w:val="000000"/>
          <w:sz w:val="24"/>
          <w:szCs w:val="24"/>
        </w:rPr>
        <w:t>133.</w:t>
      </w:r>
    </w:p>
    <w:p w:rsidR="0074317D" w:rsidRPr="00B05AA6"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proofErr w:type="gramStart"/>
      <w:r w:rsidRPr="00B05AA6">
        <w:rPr>
          <w:rFonts w:ascii="Georgia" w:hAnsi="Georgia" w:cstheme="majorBidi"/>
          <w:sz w:val="24"/>
          <w:szCs w:val="24"/>
        </w:rPr>
        <w:t>Musolff</w:t>
      </w:r>
      <w:proofErr w:type="spellEnd"/>
      <w:r w:rsidRPr="00B05AA6">
        <w:rPr>
          <w:rFonts w:ascii="Georgia" w:hAnsi="Georgia" w:cstheme="majorBidi"/>
          <w:sz w:val="24"/>
          <w:szCs w:val="24"/>
        </w:rPr>
        <w:t>, A. 2004.</w:t>
      </w:r>
      <w:proofErr w:type="gramEnd"/>
      <w:r w:rsidRPr="00B05AA6">
        <w:rPr>
          <w:rFonts w:ascii="Georgia" w:hAnsi="Georgia" w:cstheme="majorBidi"/>
          <w:sz w:val="24"/>
          <w:szCs w:val="24"/>
        </w:rPr>
        <w:t xml:space="preserve"> </w:t>
      </w:r>
      <w:r w:rsidRPr="00B05AA6">
        <w:rPr>
          <w:rFonts w:ascii="Georgia" w:hAnsi="Georgia" w:cstheme="majorBidi"/>
          <w:i/>
          <w:iCs/>
          <w:sz w:val="24"/>
          <w:szCs w:val="24"/>
        </w:rPr>
        <w:t>Metaphor and political discourse</w:t>
      </w:r>
      <w:r w:rsidRPr="00B05AA6">
        <w:rPr>
          <w:rFonts w:ascii="Georgia" w:hAnsi="Georgia" w:cstheme="majorBidi"/>
          <w:sz w:val="24"/>
          <w:szCs w:val="24"/>
        </w:rPr>
        <w:t>:</w:t>
      </w:r>
      <w:r w:rsidRPr="00B05AA6">
        <w:rPr>
          <w:rFonts w:ascii="Georgia" w:hAnsi="Georgia" w:cstheme="majorBidi"/>
          <w:i/>
          <w:iCs/>
          <w:sz w:val="24"/>
          <w:szCs w:val="24"/>
        </w:rPr>
        <w:t xml:space="preserve"> Analogical reasoning in debates about Europe</w:t>
      </w:r>
      <w:r w:rsidRPr="00B05AA6">
        <w:rPr>
          <w:rFonts w:ascii="Georgia" w:hAnsi="Georgia" w:cstheme="majorBidi"/>
          <w:sz w:val="24"/>
          <w:szCs w:val="24"/>
        </w:rPr>
        <w:t>. Basingstoke: Palgrave Macmillan.</w:t>
      </w:r>
      <w:r w:rsidRPr="00B05AA6">
        <w:rPr>
          <w:rFonts w:ascii="Georgia" w:hAnsi="Georgia" w:cstheme="majorBidi"/>
          <w:i/>
          <w:iCs/>
          <w:sz w:val="24"/>
          <w:szCs w:val="24"/>
        </w:rPr>
        <w:t xml:space="preserve"> </w:t>
      </w:r>
      <w:r w:rsidRPr="00B05AA6">
        <w:rPr>
          <w:rFonts w:ascii="Georgia" w:hAnsi="Georgia" w:cstheme="majorBidi"/>
          <w:sz w:val="24"/>
          <w:szCs w:val="24"/>
        </w:rPr>
        <w:t xml:space="preserve">  </w:t>
      </w:r>
    </w:p>
    <w:p w:rsidR="0074317D" w:rsidRPr="00B05AA6" w:rsidRDefault="0074317D" w:rsidP="00364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lang w:eastAsia="ar-AE" w:bidi="ar-AE"/>
        </w:rPr>
      </w:pPr>
      <w:proofErr w:type="spellStart"/>
      <w:proofErr w:type="gramStart"/>
      <w:r w:rsidRPr="00B05AA6">
        <w:rPr>
          <w:rFonts w:ascii="Georgia" w:hAnsi="Georgia" w:cstheme="majorBidi"/>
          <w:sz w:val="24"/>
          <w:szCs w:val="24"/>
        </w:rPr>
        <w:t>Musolff</w:t>
      </w:r>
      <w:proofErr w:type="spellEnd"/>
      <w:r w:rsidRPr="00B05AA6">
        <w:rPr>
          <w:rFonts w:ascii="Georgia" w:hAnsi="Georgia" w:cstheme="majorBidi"/>
          <w:sz w:val="24"/>
          <w:szCs w:val="24"/>
        </w:rPr>
        <w:t>, A. 2018.</w:t>
      </w:r>
      <w:proofErr w:type="gramEnd"/>
      <w:r w:rsidRPr="00B05AA6">
        <w:rPr>
          <w:rFonts w:ascii="Georgia" w:hAnsi="Georgia" w:cstheme="majorBidi"/>
          <w:sz w:val="24"/>
          <w:szCs w:val="24"/>
        </w:rPr>
        <w:t xml:space="preserve"> Hostility towards immigrants’ languages in Britain: A backlash against ‘super-diversity’? </w:t>
      </w:r>
      <w:r w:rsidRPr="00B05AA6">
        <w:rPr>
          <w:rFonts w:ascii="Georgia" w:hAnsi="Georgia" w:cstheme="majorBidi"/>
          <w:i/>
          <w:iCs/>
          <w:sz w:val="24"/>
          <w:szCs w:val="24"/>
        </w:rPr>
        <w:t>Journal of Multilingual and Multicultural Development</w:t>
      </w:r>
      <w:r w:rsidRPr="00B05AA6">
        <w:rPr>
          <w:rFonts w:ascii="Georgia" w:hAnsi="Georgia" w:cstheme="majorBidi"/>
          <w:color w:val="000000"/>
          <w:sz w:val="24"/>
          <w:szCs w:val="24"/>
          <w:lang w:eastAsia="ar-AE" w:bidi="ar-AE"/>
        </w:rPr>
        <w:t xml:space="preserve"> 1-10.</w:t>
      </w:r>
    </w:p>
    <w:p w:rsidR="00B403AD" w:rsidRPr="00B05AA6" w:rsidRDefault="0074317D" w:rsidP="00B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proofErr w:type="gramStart"/>
      <w:r w:rsidRPr="00B05AA6">
        <w:rPr>
          <w:rFonts w:ascii="Georgia" w:hAnsi="Georgia"/>
          <w:sz w:val="24"/>
          <w:szCs w:val="24"/>
        </w:rPr>
        <w:t>Reisigl</w:t>
      </w:r>
      <w:proofErr w:type="spellEnd"/>
      <w:r w:rsidRPr="00B05AA6">
        <w:rPr>
          <w:rFonts w:ascii="Georgia" w:hAnsi="Georgia"/>
          <w:sz w:val="24"/>
          <w:szCs w:val="24"/>
        </w:rPr>
        <w:t xml:space="preserve">, M. and R. </w:t>
      </w:r>
      <w:proofErr w:type="spellStart"/>
      <w:r w:rsidRPr="00B05AA6">
        <w:rPr>
          <w:rFonts w:ascii="Georgia" w:hAnsi="Georgia"/>
          <w:sz w:val="24"/>
          <w:szCs w:val="24"/>
        </w:rPr>
        <w:t>Wodak</w:t>
      </w:r>
      <w:proofErr w:type="spellEnd"/>
      <w:r w:rsidRPr="00B05AA6">
        <w:rPr>
          <w:rFonts w:ascii="Georgia" w:hAnsi="Georgia"/>
          <w:sz w:val="24"/>
          <w:szCs w:val="24"/>
        </w:rPr>
        <w:t xml:space="preserve"> (2001).</w:t>
      </w:r>
      <w:proofErr w:type="gramEnd"/>
      <w:r w:rsidRPr="00B05AA6">
        <w:rPr>
          <w:rFonts w:ascii="Georgia" w:hAnsi="Georgia"/>
          <w:sz w:val="24"/>
          <w:szCs w:val="24"/>
        </w:rPr>
        <w:t xml:space="preserve"> </w:t>
      </w:r>
      <w:r w:rsidRPr="00B05AA6">
        <w:rPr>
          <w:rFonts w:ascii="Georgia" w:hAnsi="Georgia"/>
          <w:i/>
          <w:iCs/>
          <w:sz w:val="24"/>
          <w:szCs w:val="24"/>
        </w:rPr>
        <w:t xml:space="preserve">Discourse and Discrimination: </w:t>
      </w:r>
      <w:proofErr w:type="spellStart"/>
      <w:r w:rsidRPr="00B05AA6">
        <w:rPr>
          <w:rFonts w:ascii="Georgia" w:hAnsi="Georgia"/>
          <w:i/>
          <w:iCs/>
          <w:sz w:val="24"/>
          <w:szCs w:val="24"/>
        </w:rPr>
        <w:t>Rhetorics</w:t>
      </w:r>
      <w:proofErr w:type="spellEnd"/>
      <w:r w:rsidRPr="00B05AA6">
        <w:rPr>
          <w:rFonts w:ascii="Georgia" w:hAnsi="Georgia"/>
          <w:i/>
          <w:iCs/>
          <w:sz w:val="24"/>
          <w:szCs w:val="24"/>
        </w:rPr>
        <w:t xml:space="preserve"> of Racism and</w:t>
      </w:r>
      <w:r w:rsidRPr="00B05AA6">
        <w:rPr>
          <w:rFonts w:ascii="Georgia" w:hAnsi="Georgia"/>
          <w:sz w:val="24"/>
          <w:szCs w:val="24"/>
        </w:rPr>
        <w:t xml:space="preserve"> </w:t>
      </w:r>
      <w:r w:rsidRPr="00B05AA6">
        <w:rPr>
          <w:rFonts w:ascii="Georgia" w:hAnsi="Georgia"/>
          <w:i/>
          <w:iCs/>
          <w:sz w:val="24"/>
          <w:szCs w:val="24"/>
        </w:rPr>
        <w:t>anti-Semitism</w:t>
      </w:r>
      <w:r w:rsidRPr="00B05AA6">
        <w:rPr>
          <w:rFonts w:ascii="Georgia" w:hAnsi="Georgia"/>
          <w:sz w:val="24"/>
          <w:szCs w:val="24"/>
        </w:rPr>
        <w:t xml:space="preserve">. London: </w:t>
      </w:r>
      <w:proofErr w:type="spellStart"/>
      <w:r w:rsidRPr="00B05AA6">
        <w:rPr>
          <w:rFonts w:ascii="Georgia" w:hAnsi="Georgia"/>
          <w:sz w:val="24"/>
          <w:szCs w:val="24"/>
        </w:rPr>
        <w:t>Routledge</w:t>
      </w:r>
      <w:proofErr w:type="spellEnd"/>
      <w:r w:rsidRPr="00B05AA6">
        <w:rPr>
          <w:rFonts w:ascii="Georgia" w:hAnsi="Georgia"/>
          <w:sz w:val="24"/>
          <w:szCs w:val="24"/>
        </w:rPr>
        <w:t>.</w:t>
      </w:r>
    </w:p>
    <w:p w:rsidR="0074317D" w:rsidRPr="00B05AA6" w:rsidRDefault="0074317D" w:rsidP="00B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proofErr w:type="gramStart"/>
      <w:r w:rsidRPr="00B05AA6">
        <w:rPr>
          <w:rFonts w:ascii="Georgia" w:hAnsi="Georgia" w:cstheme="majorBidi"/>
          <w:sz w:val="24"/>
          <w:szCs w:val="24"/>
        </w:rPr>
        <w:t>Semino</w:t>
      </w:r>
      <w:proofErr w:type="spellEnd"/>
      <w:r w:rsidRPr="00B05AA6">
        <w:rPr>
          <w:rFonts w:ascii="Georgia" w:hAnsi="Georgia" w:cstheme="majorBidi"/>
          <w:sz w:val="24"/>
          <w:szCs w:val="24"/>
        </w:rPr>
        <w:t>, E. 2008.</w:t>
      </w:r>
      <w:proofErr w:type="gramEnd"/>
      <w:r w:rsidRPr="00B05AA6">
        <w:rPr>
          <w:rFonts w:ascii="Georgia" w:hAnsi="Georgia" w:cstheme="majorBidi"/>
          <w:sz w:val="24"/>
          <w:szCs w:val="24"/>
        </w:rPr>
        <w:t xml:space="preserve"> </w:t>
      </w:r>
      <w:proofErr w:type="gramStart"/>
      <w:r w:rsidRPr="00B05AA6">
        <w:rPr>
          <w:rFonts w:ascii="Georgia" w:hAnsi="Georgia" w:cstheme="majorBidi"/>
          <w:i/>
          <w:iCs/>
          <w:sz w:val="24"/>
          <w:szCs w:val="24"/>
        </w:rPr>
        <w:t>Metaphors in discourse</w:t>
      </w:r>
      <w:r w:rsidRPr="00B05AA6">
        <w:rPr>
          <w:rFonts w:ascii="Georgia" w:hAnsi="Georgia" w:cstheme="majorBidi"/>
          <w:sz w:val="24"/>
          <w:szCs w:val="24"/>
        </w:rPr>
        <w:t>.</w:t>
      </w:r>
      <w:proofErr w:type="gramEnd"/>
      <w:r w:rsidRPr="00B05AA6">
        <w:rPr>
          <w:rFonts w:ascii="Georgia" w:hAnsi="Georgia" w:cstheme="majorBidi"/>
          <w:sz w:val="24"/>
          <w:szCs w:val="24"/>
        </w:rPr>
        <w:t xml:space="preserve"> Cambridge: Cambridge University Press.</w:t>
      </w:r>
    </w:p>
    <w:p w:rsidR="00B403AD" w:rsidRPr="00B05AA6" w:rsidRDefault="00B403AD" w:rsidP="00B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proofErr w:type="gramStart"/>
      <w:r w:rsidRPr="00B05AA6">
        <w:rPr>
          <w:rFonts w:ascii="Georgia" w:hAnsi="Georgia" w:cstheme="majorBidi"/>
          <w:sz w:val="24"/>
          <w:szCs w:val="24"/>
        </w:rPr>
        <w:t>Shakour</w:t>
      </w:r>
      <w:proofErr w:type="spellEnd"/>
      <w:r w:rsidRPr="00B05AA6">
        <w:rPr>
          <w:rFonts w:ascii="Georgia" w:hAnsi="Georgia" w:cstheme="majorBidi"/>
          <w:sz w:val="24"/>
          <w:szCs w:val="24"/>
        </w:rPr>
        <w:t xml:space="preserve">, A. and A. </w:t>
      </w:r>
      <w:proofErr w:type="spellStart"/>
      <w:r w:rsidRPr="00B05AA6">
        <w:rPr>
          <w:rFonts w:ascii="Georgia" w:hAnsi="Georgia" w:cstheme="majorBidi"/>
          <w:sz w:val="24"/>
          <w:szCs w:val="24"/>
        </w:rPr>
        <w:t>Tarabie</w:t>
      </w:r>
      <w:proofErr w:type="spellEnd"/>
      <w:r w:rsidRPr="00B05AA6">
        <w:rPr>
          <w:rFonts w:ascii="Georgia" w:hAnsi="Georgia" w:cstheme="majorBidi"/>
          <w:sz w:val="24"/>
          <w:szCs w:val="24"/>
        </w:rPr>
        <w:t>.</w:t>
      </w:r>
      <w:proofErr w:type="gramEnd"/>
      <w:r w:rsidRPr="00B05AA6">
        <w:rPr>
          <w:rFonts w:ascii="Georgia" w:hAnsi="Georgia" w:cstheme="majorBidi"/>
          <w:sz w:val="24"/>
          <w:szCs w:val="24"/>
        </w:rPr>
        <w:t xml:space="preserve"> 2018. The treatment of the Holocaust in the writings of </w:t>
      </w:r>
      <w:proofErr w:type="spellStart"/>
      <w:r w:rsidRPr="00B05AA6">
        <w:rPr>
          <w:rFonts w:ascii="Georgia" w:hAnsi="Georgia" w:cstheme="majorBidi"/>
          <w:sz w:val="24"/>
          <w:szCs w:val="24"/>
        </w:rPr>
        <w:t>Darwish</w:t>
      </w:r>
      <w:proofErr w:type="spellEnd"/>
      <w:r w:rsidRPr="00B05AA6">
        <w:rPr>
          <w:rFonts w:ascii="Georgia" w:hAnsi="Georgia" w:cstheme="majorBidi"/>
          <w:sz w:val="24"/>
          <w:szCs w:val="24"/>
        </w:rPr>
        <w:t xml:space="preserve"> and </w:t>
      </w:r>
      <w:proofErr w:type="spellStart"/>
      <w:r w:rsidRPr="00B05AA6">
        <w:rPr>
          <w:rFonts w:ascii="Georgia" w:hAnsi="Georgia" w:cstheme="majorBidi"/>
          <w:sz w:val="24"/>
          <w:szCs w:val="24"/>
        </w:rPr>
        <w:t>Tibi</w:t>
      </w:r>
      <w:proofErr w:type="spellEnd"/>
      <w:r w:rsidRPr="00B05AA6">
        <w:rPr>
          <w:rFonts w:ascii="Georgia" w:hAnsi="Georgia" w:cstheme="majorBidi"/>
          <w:sz w:val="24"/>
          <w:szCs w:val="24"/>
        </w:rPr>
        <w:t xml:space="preserve">: Critique or identification? </w:t>
      </w:r>
      <w:r w:rsidRPr="00B05AA6">
        <w:rPr>
          <w:rFonts w:ascii="Georgia" w:hAnsi="Georgia" w:cstheme="majorBidi"/>
          <w:i/>
          <w:iCs/>
          <w:sz w:val="24"/>
          <w:szCs w:val="24"/>
        </w:rPr>
        <w:t>Critical Approaches to Discourse Analysis across Disciplines</w:t>
      </w:r>
      <w:r w:rsidRPr="00B05AA6">
        <w:rPr>
          <w:rFonts w:ascii="Georgia" w:hAnsi="Georgia" w:cstheme="majorBidi"/>
          <w:sz w:val="24"/>
          <w:szCs w:val="24"/>
        </w:rPr>
        <w:t xml:space="preserve"> 10(2): 30-52.</w:t>
      </w:r>
    </w:p>
    <w:p w:rsidR="00B403AD" w:rsidRPr="00B05AA6" w:rsidRDefault="00AC4941"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i/>
          <w:iCs/>
          <w:sz w:val="24"/>
          <w:szCs w:val="24"/>
        </w:rPr>
      </w:pPr>
      <w:proofErr w:type="gramStart"/>
      <w:r w:rsidRPr="00B05AA6">
        <w:rPr>
          <w:rFonts w:ascii="Georgia" w:hAnsi="Georgia" w:cs="David"/>
          <w:sz w:val="24"/>
          <w:szCs w:val="24"/>
        </w:rPr>
        <w:t>Silberstein</w:t>
      </w:r>
      <w:r w:rsidRPr="00B05AA6">
        <w:rPr>
          <w:rFonts w:ascii="Georgia" w:hAnsi="Georgia"/>
          <w:sz w:val="24"/>
          <w:szCs w:val="24"/>
        </w:rPr>
        <w:t xml:space="preserve">, </w:t>
      </w:r>
      <w:r w:rsidR="00D44887" w:rsidRPr="00B05AA6">
        <w:rPr>
          <w:rFonts w:ascii="Georgia" w:hAnsi="Georgia"/>
          <w:sz w:val="24"/>
          <w:szCs w:val="24"/>
        </w:rPr>
        <w:t>S. (2002).</w:t>
      </w:r>
      <w:proofErr w:type="gramEnd"/>
      <w:r w:rsidR="00D44887" w:rsidRPr="00B05AA6">
        <w:rPr>
          <w:rFonts w:ascii="Georgia" w:hAnsi="Georgia"/>
          <w:sz w:val="24"/>
          <w:szCs w:val="24"/>
        </w:rPr>
        <w:t xml:space="preserve"> </w:t>
      </w:r>
      <w:r w:rsidR="00D44887" w:rsidRPr="00B05AA6">
        <w:rPr>
          <w:rFonts w:ascii="Georgia" w:hAnsi="Georgia"/>
          <w:i/>
          <w:iCs/>
          <w:sz w:val="24"/>
          <w:szCs w:val="24"/>
        </w:rPr>
        <w:t xml:space="preserve">War of </w:t>
      </w:r>
      <w:r w:rsidR="002A28B5" w:rsidRPr="00B05AA6">
        <w:rPr>
          <w:rFonts w:ascii="Georgia" w:hAnsi="Georgia"/>
          <w:i/>
          <w:iCs/>
          <w:sz w:val="24"/>
          <w:szCs w:val="24"/>
        </w:rPr>
        <w:t xml:space="preserve">Words: Language, Politics, and 9/11. London: </w:t>
      </w:r>
      <w:proofErr w:type="spellStart"/>
      <w:r w:rsidR="002A28B5" w:rsidRPr="00B05AA6">
        <w:rPr>
          <w:rFonts w:ascii="Georgia" w:hAnsi="Georgia"/>
          <w:i/>
          <w:iCs/>
          <w:sz w:val="24"/>
          <w:szCs w:val="24"/>
        </w:rPr>
        <w:t>Routledge</w:t>
      </w:r>
      <w:proofErr w:type="spellEnd"/>
      <w:r w:rsidR="002A28B5" w:rsidRPr="00B05AA6">
        <w:rPr>
          <w:rFonts w:ascii="Georgia" w:hAnsi="Georgia"/>
          <w:i/>
          <w:iCs/>
          <w:sz w:val="24"/>
          <w:szCs w:val="24"/>
        </w:rPr>
        <w:t xml:space="preserve">. </w:t>
      </w:r>
    </w:p>
    <w:p w:rsidR="0074317D" w:rsidRPr="00B05AA6" w:rsidRDefault="0074317D" w:rsidP="00B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sidRPr="00B05AA6">
        <w:rPr>
          <w:rFonts w:ascii="Georgia" w:hAnsi="Georgia"/>
          <w:sz w:val="24"/>
          <w:szCs w:val="24"/>
        </w:rPr>
        <w:t xml:space="preserve">Van </w:t>
      </w:r>
      <w:proofErr w:type="spellStart"/>
      <w:r w:rsidRPr="00B05AA6">
        <w:rPr>
          <w:rFonts w:ascii="Georgia" w:hAnsi="Georgia"/>
          <w:sz w:val="24"/>
          <w:szCs w:val="24"/>
        </w:rPr>
        <w:t>Dijk</w:t>
      </w:r>
      <w:proofErr w:type="spellEnd"/>
      <w:r w:rsidRPr="00B05AA6">
        <w:rPr>
          <w:rFonts w:ascii="Georgia" w:hAnsi="Georgia"/>
          <w:sz w:val="24"/>
          <w:szCs w:val="24"/>
        </w:rPr>
        <w:t xml:space="preserve">, T. A. (2001). </w:t>
      </w:r>
      <w:proofErr w:type="gramStart"/>
      <w:r w:rsidRPr="00B05AA6">
        <w:rPr>
          <w:rFonts w:ascii="Georgia" w:hAnsi="Georgia"/>
          <w:sz w:val="24"/>
          <w:szCs w:val="24"/>
        </w:rPr>
        <w:t>Critical discourse analysis.</w:t>
      </w:r>
      <w:proofErr w:type="gramEnd"/>
      <w:r w:rsidRPr="00B05AA6">
        <w:rPr>
          <w:rFonts w:ascii="Georgia" w:hAnsi="Georgia"/>
          <w:sz w:val="24"/>
          <w:szCs w:val="24"/>
        </w:rPr>
        <w:t xml:space="preserve"> In D. </w:t>
      </w:r>
      <w:proofErr w:type="spellStart"/>
      <w:r w:rsidRPr="00B05AA6">
        <w:rPr>
          <w:rFonts w:ascii="Georgia" w:hAnsi="Georgia"/>
          <w:sz w:val="24"/>
          <w:szCs w:val="24"/>
        </w:rPr>
        <w:t>Schiffrin</w:t>
      </w:r>
      <w:proofErr w:type="spellEnd"/>
      <w:r w:rsidRPr="00B05AA6">
        <w:rPr>
          <w:rFonts w:ascii="Georgia" w:hAnsi="Georgia"/>
          <w:sz w:val="24"/>
          <w:szCs w:val="24"/>
        </w:rPr>
        <w:t xml:space="preserve">, D. </w:t>
      </w:r>
      <w:proofErr w:type="spellStart"/>
      <w:r w:rsidRPr="00B05AA6">
        <w:rPr>
          <w:rFonts w:ascii="Georgia" w:hAnsi="Georgia"/>
          <w:sz w:val="24"/>
          <w:szCs w:val="24"/>
        </w:rPr>
        <w:t>Tannen</w:t>
      </w:r>
      <w:proofErr w:type="spellEnd"/>
      <w:r w:rsidRPr="00B05AA6">
        <w:rPr>
          <w:rFonts w:ascii="Georgia" w:hAnsi="Georgia"/>
          <w:sz w:val="24"/>
          <w:szCs w:val="24"/>
        </w:rPr>
        <w:t>, and H. E. Hamilton (</w:t>
      </w:r>
      <w:proofErr w:type="gramStart"/>
      <w:r w:rsidRPr="00B05AA6">
        <w:rPr>
          <w:rFonts w:ascii="Georgia" w:hAnsi="Georgia"/>
          <w:sz w:val="24"/>
          <w:szCs w:val="24"/>
        </w:rPr>
        <w:t>eds</w:t>
      </w:r>
      <w:proofErr w:type="gramEnd"/>
      <w:r w:rsidRPr="00B05AA6">
        <w:rPr>
          <w:rFonts w:ascii="Georgia" w:hAnsi="Georgia"/>
          <w:sz w:val="24"/>
          <w:szCs w:val="24"/>
        </w:rPr>
        <w:t xml:space="preserve">.). </w:t>
      </w:r>
      <w:proofErr w:type="gramStart"/>
      <w:r w:rsidRPr="00B05AA6">
        <w:rPr>
          <w:rFonts w:ascii="Georgia" w:hAnsi="Georgia"/>
          <w:i/>
          <w:iCs/>
          <w:sz w:val="24"/>
          <w:szCs w:val="24"/>
        </w:rPr>
        <w:t>The Handbook of Discourse Analysis</w:t>
      </w:r>
      <w:r w:rsidRPr="00B05AA6">
        <w:rPr>
          <w:rFonts w:ascii="Georgia" w:hAnsi="Georgia"/>
          <w:sz w:val="24"/>
          <w:szCs w:val="24"/>
        </w:rPr>
        <w:t>.</w:t>
      </w:r>
      <w:proofErr w:type="gramEnd"/>
      <w:r w:rsidRPr="00B05AA6">
        <w:rPr>
          <w:rFonts w:ascii="Georgia" w:hAnsi="Georgia"/>
          <w:sz w:val="24"/>
          <w:szCs w:val="24"/>
        </w:rPr>
        <w:t xml:space="preserve"> Oxford: Blackwell. pp. 352 – 371.</w:t>
      </w:r>
    </w:p>
    <w:p w:rsidR="0074317D" w:rsidRPr="00341A4B"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sidRPr="00B05AA6">
        <w:rPr>
          <w:rFonts w:ascii="Georgia" w:hAnsi="Georgia"/>
          <w:sz w:val="24"/>
          <w:szCs w:val="24"/>
        </w:rPr>
        <w:t>Wodak</w:t>
      </w:r>
      <w:proofErr w:type="spellEnd"/>
      <w:r w:rsidRPr="00B05AA6">
        <w:rPr>
          <w:rFonts w:ascii="Georgia" w:hAnsi="Georgia"/>
          <w:sz w:val="24"/>
          <w:szCs w:val="24"/>
        </w:rPr>
        <w:t xml:space="preserve">, R. (2001). What is CDA about: Summary of its history, important concepts and its </w:t>
      </w:r>
      <w:proofErr w:type="gramStart"/>
      <w:r w:rsidRPr="00B05AA6">
        <w:rPr>
          <w:rFonts w:ascii="Georgia" w:hAnsi="Georgia"/>
          <w:sz w:val="24"/>
          <w:szCs w:val="24"/>
        </w:rPr>
        <w:t>developments.</w:t>
      </w:r>
      <w:proofErr w:type="gramEnd"/>
      <w:r w:rsidRPr="00B05AA6">
        <w:rPr>
          <w:rFonts w:ascii="Georgia" w:hAnsi="Georgia"/>
          <w:sz w:val="24"/>
          <w:szCs w:val="24"/>
        </w:rPr>
        <w:t xml:space="preserve"> In R. </w:t>
      </w:r>
      <w:proofErr w:type="spellStart"/>
      <w:r w:rsidRPr="00B05AA6">
        <w:rPr>
          <w:rFonts w:ascii="Georgia" w:hAnsi="Georgia"/>
          <w:sz w:val="24"/>
          <w:szCs w:val="24"/>
        </w:rPr>
        <w:t>Wodak</w:t>
      </w:r>
      <w:proofErr w:type="spellEnd"/>
      <w:r w:rsidRPr="00B05AA6">
        <w:rPr>
          <w:rFonts w:ascii="Georgia" w:hAnsi="Georgia"/>
          <w:sz w:val="24"/>
          <w:szCs w:val="24"/>
        </w:rPr>
        <w:t xml:space="preserve"> and M. Meyer (</w:t>
      </w:r>
      <w:proofErr w:type="gramStart"/>
      <w:r w:rsidRPr="00B05AA6">
        <w:rPr>
          <w:rFonts w:ascii="Georgia" w:hAnsi="Georgia"/>
          <w:sz w:val="24"/>
          <w:szCs w:val="24"/>
        </w:rPr>
        <w:t>eds</w:t>
      </w:r>
      <w:proofErr w:type="gramEnd"/>
      <w:r w:rsidRPr="00B05AA6">
        <w:rPr>
          <w:rFonts w:ascii="Georgia" w:hAnsi="Georgia"/>
          <w:sz w:val="24"/>
          <w:szCs w:val="24"/>
        </w:rPr>
        <w:t xml:space="preserve">.). </w:t>
      </w:r>
      <w:proofErr w:type="gramStart"/>
      <w:r w:rsidRPr="00B05AA6">
        <w:rPr>
          <w:rFonts w:ascii="Georgia" w:hAnsi="Georgia"/>
          <w:i/>
          <w:iCs/>
          <w:sz w:val="24"/>
          <w:szCs w:val="24"/>
        </w:rPr>
        <w:t>Methods of Critical Discourse</w:t>
      </w:r>
      <w:r w:rsidRPr="00B05AA6">
        <w:rPr>
          <w:rFonts w:ascii="Georgia" w:hAnsi="Georgia"/>
          <w:sz w:val="24"/>
          <w:szCs w:val="24"/>
        </w:rPr>
        <w:t xml:space="preserve"> </w:t>
      </w:r>
      <w:r w:rsidRPr="00B05AA6">
        <w:rPr>
          <w:rFonts w:ascii="Georgia" w:hAnsi="Georgia"/>
          <w:i/>
          <w:iCs/>
          <w:sz w:val="24"/>
          <w:szCs w:val="24"/>
        </w:rPr>
        <w:t>Analysis</w:t>
      </w:r>
      <w:r w:rsidRPr="00B05AA6">
        <w:rPr>
          <w:rFonts w:ascii="Georgia" w:hAnsi="Georgia"/>
          <w:sz w:val="24"/>
          <w:szCs w:val="24"/>
        </w:rPr>
        <w:t>.</w:t>
      </w:r>
      <w:proofErr w:type="gramEnd"/>
      <w:r w:rsidRPr="00B05AA6">
        <w:rPr>
          <w:rFonts w:ascii="Georgia" w:hAnsi="Georgia"/>
          <w:sz w:val="24"/>
          <w:szCs w:val="24"/>
        </w:rPr>
        <w:t xml:space="preserve"> London: Sage. pp. 1 – 13.</w:t>
      </w:r>
      <w:r w:rsidRPr="00341A4B">
        <w:rPr>
          <w:rFonts w:ascii="Georgia" w:hAnsi="Georgia"/>
          <w:sz w:val="24"/>
          <w:szCs w:val="24"/>
        </w:rPr>
        <w:t xml:space="preserve"> </w:t>
      </w:r>
    </w:p>
    <w:p w:rsidR="0074317D" w:rsidRPr="00341A4B"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rsidR="0074317D" w:rsidRPr="00341A4B"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rsidR="0074317D" w:rsidRPr="00341A4B" w:rsidRDefault="0074317D" w:rsidP="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rsidR="0074317D" w:rsidRPr="00A2242E" w:rsidRDefault="0074317D" w:rsidP="0074317D">
      <w:pPr>
        <w:rPr>
          <w:rtl/>
        </w:rPr>
      </w:pPr>
    </w:p>
    <w:p w:rsidR="007D5D4F" w:rsidRDefault="007D5D4F"/>
    <w:sectPr w:rsidR="007D5D4F" w:rsidSect="00670EB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118" w:rsidRDefault="00520118" w:rsidP="0074317D">
      <w:pPr>
        <w:spacing w:after="0" w:line="240" w:lineRule="auto"/>
      </w:pPr>
      <w:r>
        <w:separator/>
      </w:r>
    </w:p>
  </w:endnote>
  <w:endnote w:type="continuationSeparator" w:id="0">
    <w:p w:rsidR="00520118" w:rsidRDefault="00520118" w:rsidP="0074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118" w:rsidRDefault="00520118" w:rsidP="0074317D">
      <w:pPr>
        <w:spacing w:after="0" w:line="240" w:lineRule="auto"/>
      </w:pPr>
      <w:r>
        <w:separator/>
      </w:r>
    </w:p>
  </w:footnote>
  <w:footnote w:type="continuationSeparator" w:id="0">
    <w:p w:rsidR="00520118" w:rsidRDefault="00520118" w:rsidP="0074317D">
      <w:pPr>
        <w:spacing w:after="0" w:line="240" w:lineRule="auto"/>
      </w:pPr>
      <w:r>
        <w:continuationSeparator/>
      </w:r>
    </w:p>
  </w:footnote>
  <w:footnote w:id="1">
    <w:p w:rsidR="00706E9F" w:rsidRDefault="00706E9F" w:rsidP="0074317D">
      <w:pPr>
        <w:pStyle w:val="a3"/>
        <w:bidi w:val="0"/>
      </w:pPr>
      <w:r>
        <w:rPr>
          <w:rStyle w:val="a5"/>
        </w:rPr>
        <w:footnoteRef/>
      </w:r>
      <w:r>
        <w:rPr>
          <w:rtl/>
        </w:rPr>
        <w:t xml:space="preserve"> </w:t>
      </w:r>
      <w:r w:rsidRPr="00205B2F">
        <w:t xml:space="preserve">See further, </w:t>
      </w:r>
      <w:proofErr w:type="spellStart"/>
      <w:r w:rsidRPr="00205B2F">
        <w:t>Lakoff</w:t>
      </w:r>
      <w:proofErr w:type="spellEnd"/>
      <w:r w:rsidRPr="00205B2F">
        <w:t xml:space="preserve"> 1991: 25-32.</w:t>
      </w:r>
    </w:p>
  </w:footnote>
  <w:footnote w:id="2">
    <w:p w:rsidR="00706E9F" w:rsidRDefault="00706E9F" w:rsidP="008657CD">
      <w:pPr>
        <w:bidi w:val="0"/>
        <w:adjustRightInd w:val="0"/>
        <w:spacing w:after="0" w:line="480" w:lineRule="auto"/>
        <w:contextualSpacing/>
        <w:rPr>
          <w:rFonts w:asciiTheme="majorBidi" w:hAnsiTheme="majorBidi" w:cstheme="majorBidi"/>
          <w:sz w:val="24"/>
          <w:szCs w:val="24"/>
        </w:rPr>
      </w:pPr>
      <w:r>
        <w:rPr>
          <w:rStyle w:val="a5"/>
        </w:rPr>
        <w:footnoteRef/>
      </w:r>
      <w:r>
        <w:rPr>
          <w:rtl/>
        </w:rPr>
        <w:t xml:space="preserve"> </w:t>
      </w:r>
      <w:r w:rsidRPr="00711DA5">
        <w:rPr>
          <w:rFonts w:asciiTheme="majorBidi" w:hAnsiTheme="majorBidi" w:cstheme="majorBidi"/>
          <w:sz w:val="24"/>
          <w:szCs w:val="24"/>
        </w:rPr>
        <w:t xml:space="preserve"> </w:t>
      </w:r>
      <w:proofErr w:type="spellStart"/>
      <w:r w:rsidRPr="00711DA5">
        <w:rPr>
          <w:rFonts w:asciiTheme="majorBidi" w:hAnsiTheme="majorBidi" w:cstheme="majorBidi"/>
          <w:color w:val="000000"/>
          <w:sz w:val="24"/>
          <w:szCs w:val="24"/>
        </w:rPr>
        <w:t>Livnat</w:t>
      </w:r>
      <w:proofErr w:type="spellEnd"/>
      <w:r w:rsidRPr="00711DA5">
        <w:rPr>
          <w:rFonts w:asciiTheme="majorBidi" w:hAnsiTheme="majorBidi" w:cstheme="majorBidi"/>
          <w:color w:val="000000"/>
          <w:sz w:val="24"/>
          <w:szCs w:val="24"/>
        </w:rPr>
        <w:t xml:space="preserve">, </w:t>
      </w:r>
      <w:r>
        <w:rPr>
          <w:rFonts w:asciiTheme="majorBidi" w:hAnsiTheme="majorBidi" w:cstheme="majorBidi"/>
          <w:i/>
          <w:iCs/>
          <w:color w:val="000000"/>
          <w:sz w:val="24"/>
          <w:szCs w:val="24"/>
        </w:rPr>
        <w:t>Introduction to the Theory</w:t>
      </w:r>
      <w:r>
        <w:rPr>
          <w:rFonts w:asciiTheme="majorBidi" w:hAnsiTheme="majorBidi" w:cstheme="majorBidi"/>
          <w:color w:val="000000"/>
          <w:sz w:val="24"/>
          <w:szCs w:val="24"/>
        </w:rPr>
        <w:t>, p. 124</w:t>
      </w:r>
      <w:r>
        <w:rPr>
          <w:rFonts w:asciiTheme="majorBidi" w:hAnsiTheme="majorBidi" w:cstheme="majorBidi"/>
          <w:i/>
          <w:iCs/>
          <w:color w:val="000000"/>
          <w:sz w:val="24"/>
          <w:szCs w:val="24"/>
        </w:rPr>
        <w:t>.</w:t>
      </w:r>
    </w:p>
    <w:p w:rsidR="00706E9F" w:rsidRDefault="00706E9F" w:rsidP="008657CD">
      <w:pPr>
        <w:pStyle w:val="a3"/>
        <w:bidi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7D"/>
    <w:rsid w:val="000065A7"/>
    <w:rsid w:val="0001364C"/>
    <w:rsid w:val="00017410"/>
    <w:rsid w:val="00017934"/>
    <w:rsid w:val="00022D35"/>
    <w:rsid w:val="00023B5D"/>
    <w:rsid w:val="00027536"/>
    <w:rsid w:val="000316D1"/>
    <w:rsid w:val="00032E6D"/>
    <w:rsid w:val="0003342F"/>
    <w:rsid w:val="0003533E"/>
    <w:rsid w:val="00044560"/>
    <w:rsid w:val="00056607"/>
    <w:rsid w:val="000700EF"/>
    <w:rsid w:val="00070C1C"/>
    <w:rsid w:val="00075A91"/>
    <w:rsid w:val="00076DB5"/>
    <w:rsid w:val="00081AE7"/>
    <w:rsid w:val="000A1381"/>
    <w:rsid w:val="000A2306"/>
    <w:rsid w:val="000B4609"/>
    <w:rsid w:val="000B4B24"/>
    <w:rsid w:val="000B6DD4"/>
    <w:rsid w:val="000C3760"/>
    <w:rsid w:val="000D3F3B"/>
    <w:rsid w:val="000D7107"/>
    <w:rsid w:val="000D7BC6"/>
    <w:rsid w:val="000E395B"/>
    <w:rsid w:val="000E5F6D"/>
    <w:rsid w:val="000F6100"/>
    <w:rsid w:val="000F72C0"/>
    <w:rsid w:val="0010562F"/>
    <w:rsid w:val="0010600B"/>
    <w:rsid w:val="00113B2A"/>
    <w:rsid w:val="00113DFA"/>
    <w:rsid w:val="00114A96"/>
    <w:rsid w:val="00132493"/>
    <w:rsid w:val="00134B02"/>
    <w:rsid w:val="001417A3"/>
    <w:rsid w:val="00143110"/>
    <w:rsid w:val="00154A35"/>
    <w:rsid w:val="00160AFD"/>
    <w:rsid w:val="001614D5"/>
    <w:rsid w:val="001643C9"/>
    <w:rsid w:val="001700F7"/>
    <w:rsid w:val="00181DBD"/>
    <w:rsid w:val="00182CD6"/>
    <w:rsid w:val="00186F19"/>
    <w:rsid w:val="00191BCA"/>
    <w:rsid w:val="001A777C"/>
    <w:rsid w:val="001B4217"/>
    <w:rsid w:val="001C16A1"/>
    <w:rsid w:val="001C1C93"/>
    <w:rsid w:val="001C667D"/>
    <w:rsid w:val="001C7471"/>
    <w:rsid w:val="001E26B7"/>
    <w:rsid w:val="001E3A4D"/>
    <w:rsid w:val="001E4EE7"/>
    <w:rsid w:val="001F1E41"/>
    <w:rsid w:val="001F5E66"/>
    <w:rsid w:val="002002D2"/>
    <w:rsid w:val="00207B03"/>
    <w:rsid w:val="0021499B"/>
    <w:rsid w:val="002166B4"/>
    <w:rsid w:val="00227C0E"/>
    <w:rsid w:val="002309EE"/>
    <w:rsid w:val="00231914"/>
    <w:rsid w:val="0023697F"/>
    <w:rsid w:val="00244DE6"/>
    <w:rsid w:val="00245235"/>
    <w:rsid w:val="00245687"/>
    <w:rsid w:val="00246535"/>
    <w:rsid w:val="00247648"/>
    <w:rsid w:val="00247EF7"/>
    <w:rsid w:val="0025085E"/>
    <w:rsid w:val="00255D97"/>
    <w:rsid w:val="00256022"/>
    <w:rsid w:val="00256A5A"/>
    <w:rsid w:val="002574DE"/>
    <w:rsid w:val="002615EA"/>
    <w:rsid w:val="00276C4B"/>
    <w:rsid w:val="00277D10"/>
    <w:rsid w:val="00280F67"/>
    <w:rsid w:val="00286263"/>
    <w:rsid w:val="00286354"/>
    <w:rsid w:val="00287197"/>
    <w:rsid w:val="00297DC7"/>
    <w:rsid w:val="002A0539"/>
    <w:rsid w:val="002A28B5"/>
    <w:rsid w:val="002A42D3"/>
    <w:rsid w:val="002A5E9E"/>
    <w:rsid w:val="002D607C"/>
    <w:rsid w:val="002E33B7"/>
    <w:rsid w:val="002E4AA3"/>
    <w:rsid w:val="002F1EDE"/>
    <w:rsid w:val="002F21F7"/>
    <w:rsid w:val="002F28EE"/>
    <w:rsid w:val="002F51EF"/>
    <w:rsid w:val="002F6B40"/>
    <w:rsid w:val="00304A7D"/>
    <w:rsid w:val="00304C8A"/>
    <w:rsid w:val="00311CBA"/>
    <w:rsid w:val="0031425E"/>
    <w:rsid w:val="003154CA"/>
    <w:rsid w:val="00316E0A"/>
    <w:rsid w:val="00316FC7"/>
    <w:rsid w:val="00320B63"/>
    <w:rsid w:val="00345C1A"/>
    <w:rsid w:val="00346E06"/>
    <w:rsid w:val="003546C7"/>
    <w:rsid w:val="00354B9F"/>
    <w:rsid w:val="00356DD4"/>
    <w:rsid w:val="0036377C"/>
    <w:rsid w:val="00363ECB"/>
    <w:rsid w:val="00364953"/>
    <w:rsid w:val="00365408"/>
    <w:rsid w:val="00365B01"/>
    <w:rsid w:val="00366684"/>
    <w:rsid w:val="00367D08"/>
    <w:rsid w:val="003871D8"/>
    <w:rsid w:val="00387218"/>
    <w:rsid w:val="003923CE"/>
    <w:rsid w:val="003A2CC3"/>
    <w:rsid w:val="003A2DB2"/>
    <w:rsid w:val="003A3FA5"/>
    <w:rsid w:val="003A519C"/>
    <w:rsid w:val="003B58CE"/>
    <w:rsid w:val="003C025F"/>
    <w:rsid w:val="003C1849"/>
    <w:rsid w:val="003C4381"/>
    <w:rsid w:val="003C4BBE"/>
    <w:rsid w:val="003C5925"/>
    <w:rsid w:val="003C597D"/>
    <w:rsid w:val="003C643B"/>
    <w:rsid w:val="003D5D83"/>
    <w:rsid w:val="003E0DDA"/>
    <w:rsid w:val="003F0C17"/>
    <w:rsid w:val="003F3585"/>
    <w:rsid w:val="00401A2D"/>
    <w:rsid w:val="004057B9"/>
    <w:rsid w:val="004111CB"/>
    <w:rsid w:val="004120B0"/>
    <w:rsid w:val="00413CD5"/>
    <w:rsid w:val="00415F44"/>
    <w:rsid w:val="004166A2"/>
    <w:rsid w:val="00420D34"/>
    <w:rsid w:val="00425391"/>
    <w:rsid w:val="00430C95"/>
    <w:rsid w:val="004316E4"/>
    <w:rsid w:val="0043778E"/>
    <w:rsid w:val="00440581"/>
    <w:rsid w:val="0045201C"/>
    <w:rsid w:val="0045493A"/>
    <w:rsid w:val="00455E2A"/>
    <w:rsid w:val="00456357"/>
    <w:rsid w:val="00460752"/>
    <w:rsid w:val="0047415C"/>
    <w:rsid w:val="00475726"/>
    <w:rsid w:val="00484D99"/>
    <w:rsid w:val="0049150B"/>
    <w:rsid w:val="00491D18"/>
    <w:rsid w:val="004A3E61"/>
    <w:rsid w:val="004B03E6"/>
    <w:rsid w:val="004B62C5"/>
    <w:rsid w:val="004C0C14"/>
    <w:rsid w:val="004D00F0"/>
    <w:rsid w:val="004D2A7E"/>
    <w:rsid w:val="004D3C12"/>
    <w:rsid w:val="004F1FE7"/>
    <w:rsid w:val="004F7FA9"/>
    <w:rsid w:val="00503037"/>
    <w:rsid w:val="005031B9"/>
    <w:rsid w:val="005111B5"/>
    <w:rsid w:val="0051227C"/>
    <w:rsid w:val="00516EC3"/>
    <w:rsid w:val="00520118"/>
    <w:rsid w:val="00521BF3"/>
    <w:rsid w:val="005302BC"/>
    <w:rsid w:val="0053407E"/>
    <w:rsid w:val="00541EC3"/>
    <w:rsid w:val="005431C9"/>
    <w:rsid w:val="00544F3E"/>
    <w:rsid w:val="00544F8A"/>
    <w:rsid w:val="005476B9"/>
    <w:rsid w:val="00547D7F"/>
    <w:rsid w:val="00551C13"/>
    <w:rsid w:val="00583BE5"/>
    <w:rsid w:val="005849F5"/>
    <w:rsid w:val="00586867"/>
    <w:rsid w:val="005942F6"/>
    <w:rsid w:val="005A1905"/>
    <w:rsid w:val="005A1EEC"/>
    <w:rsid w:val="005A2F01"/>
    <w:rsid w:val="005A4C05"/>
    <w:rsid w:val="005A6580"/>
    <w:rsid w:val="005B4E75"/>
    <w:rsid w:val="005B73F9"/>
    <w:rsid w:val="005F03E8"/>
    <w:rsid w:val="005F2A1E"/>
    <w:rsid w:val="005F4CA1"/>
    <w:rsid w:val="005F611A"/>
    <w:rsid w:val="005F746F"/>
    <w:rsid w:val="00606902"/>
    <w:rsid w:val="006226E3"/>
    <w:rsid w:val="00626829"/>
    <w:rsid w:val="00631EB3"/>
    <w:rsid w:val="006321D0"/>
    <w:rsid w:val="00634FE0"/>
    <w:rsid w:val="00635898"/>
    <w:rsid w:val="006432A9"/>
    <w:rsid w:val="00647951"/>
    <w:rsid w:val="006503F5"/>
    <w:rsid w:val="00650487"/>
    <w:rsid w:val="006523B6"/>
    <w:rsid w:val="00653540"/>
    <w:rsid w:val="00666177"/>
    <w:rsid w:val="00670EB6"/>
    <w:rsid w:val="0067333B"/>
    <w:rsid w:val="006820F3"/>
    <w:rsid w:val="00690749"/>
    <w:rsid w:val="006929B6"/>
    <w:rsid w:val="00693F5A"/>
    <w:rsid w:val="006944FE"/>
    <w:rsid w:val="006A0258"/>
    <w:rsid w:val="006A32D9"/>
    <w:rsid w:val="006A4633"/>
    <w:rsid w:val="006A5395"/>
    <w:rsid w:val="006B682E"/>
    <w:rsid w:val="006D07F8"/>
    <w:rsid w:val="006E35B5"/>
    <w:rsid w:val="006E5CDA"/>
    <w:rsid w:val="006F2C09"/>
    <w:rsid w:val="007050B5"/>
    <w:rsid w:val="00706E9F"/>
    <w:rsid w:val="00707A50"/>
    <w:rsid w:val="007174C2"/>
    <w:rsid w:val="007178CE"/>
    <w:rsid w:val="00730D30"/>
    <w:rsid w:val="007320CA"/>
    <w:rsid w:val="00733B48"/>
    <w:rsid w:val="00733BB9"/>
    <w:rsid w:val="0074317D"/>
    <w:rsid w:val="00747966"/>
    <w:rsid w:val="00756E1B"/>
    <w:rsid w:val="00762545"/>
    <w:rsid w:val="007650AF"/>
    <w:rsid w:val="00777CCE"/>
    <w:rsid w:val="0078150A"/>
    <w:rsid w:val="007958A7"/>
    <w:rsid w:val="00796ACB"/>
    <w:rsid w:val="00796ACD"/>
    <w:rsid w:val="007970A2"/>
    <w:rsid w:val="007A6D61"/>
    <w:rsid w:val="007B6DCD"/>
    <w:rsid w:val="007D1AB8"/>
    <w:rsid w:val="007D5D4F"/>
    <w:rsid w:val="007E1044"/>
    <w:rsid w:val="007E47EF"/>
    <w:rsid w:val="007F036C"/>
    <w:rsid w:val="00816C9D"/>
    <w:rsid w:val="0082128C"/>
    <w:rsid w:val="00827B14"/>
    <w:rsid w:val="0083084B"/>
    <w:rsid w:val="0083360C"/>
    <w:rsid w:val="00836E79"/>
    <w:rsid w:val="008470E3"/>
    <w:rsid w:val="008511E7"/>
    <w:rsid w:val="00851952"/>
    <w:rsid w:val="00855355"/>
    <w:rsid w:val="00857EA2"/>
    <w:rsid w:val="00861A5E"/>
    <w:rsid w:val="0086485A"/>
    <w:rsid w:val="008657CD"/>
    <w:rsid w:val="0086621C"/>
    <w:rsid w:val="00877314"/>
    <w:rsid w:val="00885DA7"/>
    <w:rsid w:val="00887399"/>
    <w:rsid w:val="00890CD3"/>
    <w:rsid w:val="0089589E"/>
    <w:rsid w:val="00895E6B"/>
    <w:rsid w:val="00896299"/>
    <w:rsid w:val="00896300"/>
    <w:rsid w:val="00896C87"/>
    <w:rsid w:val="008A1138"/>
    <w:rsid w:val="008A29FC"/>
    <w:rsid w:val="008B569B"/>
    <w:rsid w:val="008C040C"/>
    <w:rsid w:val="008C56BE"/>
    <w:rsid w:val="008C6C60"/>
    <w:rsid w:val="008D4B74"/>
    <w:rsid w:val="008E0AB7"/>
    <w:rsid w:val="00904D74"/>
    <w:rsid w:val="009100A0"/>
    <w:rsid w:val="0091116D"/>
    <w:rsid w:val="0091172D"/>
    <w:rsid w:val="00917A8F"/>
    <w:rsid w:val="00920B2B"/>
    <w:rsid w:val="00933FA2"/>
    <w:rsid w:val="00945BA4"/>
    <w:rsid w:val="009506C2"/>
    <w:rsid w:val="00954A7C"/>
    <w:rsid w:val="00955B40"/>
    <w:rsid w:val="00960005"/>
    <w:rsid w:val="00961CF0"/>
    <w:rsid w:val="00963CA9"/>
    <w:rsid w:val="009725D8"/>
    <w:rsid w:val="00980598"/>
    <w:rsid w:val="00985556"/>
    <w:rsid w:val="00986F37"/>
    <w:rsid w:val="009910D6"/>
    <w:rsid w:val="00991A3A"/>
    <w:rsid w:val="0099400B"/>
    <w:rsid w:val="009A455E"/>
    <w:rsid w:val="009A51A5"/>
    <w:rsid w:val="009B447F"/>
    <w:rsid w:val="009C3093"/>
    <w:rsid w:val="009E5455"/>
    <w:rsid w:val="009F0773"/>
    <w:rsid w:val="009F4F51"/>
    <w:rsid w:val="009F51C8"/>
    <w:rsid w:val="00A039E4"/>
    <w:rsid w:val="00A04E24"/>
    <w:rsid w:val="00A05AA3"/>
    <w:rsid w:val="00A10706"/>
    <w:rsid w:val="00A1576E"/>
    <w:rsid w:val="00A161EC"/>
    <w:rsid w:val="00A2608D"/>
    <w:rsid w:val="00A2663C"/>
    <w:rsid w:val="00A27325"/>
    <w:rsid w:val="00A2743F"/>
    <w:rsid w:val="00A3055B"/>
    <w:rsid w:val="00A33E16"/>
    <w:rsid w:val="00A3433B"/>
    <w:rsid w:val="00A35783"/>
    <w:rsid w:val="00A3682A"/>
    <w:rsid w:val="00A435CC"/>
    <w:rsid w:val="00A43A9E"/>
    <w:rsid w:val="00A47BEC"/>
    <w:rsid w:val="00A60C7A"/>
    <w:rsid w:val="00A8059C"/>
    <w:rsid w:val="00A80FCC"/>
    <w:rsid w:val="00A954D7"/>
    <w:rsid w:val="00A96530"/>
    <w:rsid w:val="00AA07C0"/>
    <w:rsid w:val="00AB2AC8"/>
    <w:rsid w:val="00AB534B"/>
    <w:rsid w:val="00AB7E43"/>
    <w:rsid w:val="00AC13A2"/>
    <w:rsid w:val="00AC2E56"/>
    <w:rsid w:val="00AC35CC"/>
    <w:rsid w:val="00AC4941"/>
    <w:rsid w:val="00AC59F3"/>
    <w:rsid w:val="00AC6C3E"/>
    <w:rsid w:val="00AD5208"/>
    <w:rsid w:val="00AE09BB"/>
    <w:rsid w:val="00AE13F3"/>
    <w:rsid w:val="00B05AA6"/>
    <w:rsid w:val="00B1235D"/>
    <w:rsid w:val="00B16924"/>
    <w:rsid w:val="00B208F8"/>
    <w:rsid w:val="00B255F3"/>
    <w:rsid w:val="00B2740F"/>
    <w:rsid w:val="00B27A05"/>
    <w:rsid w:val="00B32AD4"/>
    <w:rsid w:val="00B403AD"/>
    <w:rsid w:val="00B43EF3"/>
    <w:rsid w:val="00B43FF3"/>
    <w:rsid w:val="00B4413B"/>
    <w:rsid w:val="00B54FEB"/>
    <w:rsid w:val="00B55D10"/>
    <w:rsid w:val="00B56703"/>
    <w:rsid w:val="00B60778"/>
    <w:rsid w:val="00B622EC"/>
    <w:rsid w:val="00B641EA"/>
    <w:rsid w:val="00B71C64"/>
    <w:rsid w:val="00B723F3"/>
    <w:rsid w:val="00B73C1B"/>
    <w:rsid w:val="00B749B3"/>
    <w:rsid w:val="00B834A4"/>
    <w:rsid w:val="00B858B4"/>
    <w:rsid w:val="00B85E88"/>
    <w:rsid w:val="00B86BC9"/>
    <w:rsid w:val="00BA19B0"/>
    <w:rsid w:val="00BB617B"/>
    <w:rsid w:val="00BC1B62"/>
    <w:rsid w:val="00BC24E4"/>
    <w:rsid w:val="00BE2855"/>
    <w:rsid w:val="00BF250E"/>
    <w:rsid w:val="00BF65E1"/>
    <w:rsid w:val="00C00212"/>
    <w:rsid w:val="00C05DF0"/>
    <w:rsid w:val="00C32D9E"/>
    <w:rsid w:val="00C40AC4"/>
    <w:rsid w:val="00C4523A"/>
    <w:rsid w:val="00C538E7"/>
    <w:rsid w:val="00C53D45"/>
    <w:rsid w:val="00C62026"/>
    <w:rsid w:val="00C73E6D"/>
    <w:rsid w:val="00C74293"/>
    <w:rsid w:val="00C74584"/>
    <w:rsid w:val="00C765DF"/>
    <w:rsid w:val="00C76788"/>
    <w:rsid w:val="00C81564"/>
    <w:rsid w:val="00C9671D"/>
    <w:rsid w:val="00CA2A20"/>
    <w:rsid w:val="00CA3A45"/>
    <w:rsid w:val="00CA61D3"/>
    <w:rsid w:val="00CB0025"/>
    <w:rsid w:val="00CB32EF"/>
    <w:rsid w:val="00CC0559"/>
    <w:rsid w:val="00CC2453"/>
    <w:rsid w:val="00CC7804"/>
    <w:rsid w:val="00CD112C"/>
    <w:rsid w:val="00CD2688"/>
    <w:rsid w:val="00CD422E"/>
    <w:rsid w:val="00CD5350"/>
    <w:rsid w:val="00CE0737"/>
    <w:rsid w:val="00CE447D"/>
    <w:rsid w:val="00CE6DA0"/>
    <w:rsid w:val="00CF102B"/>
    <w:rsid w:val="00CF2E62"/>
    <w:rsid w:val="00D1007B"/>
    <w:rsid w:val="00D17CA6"/>
    <w:rsid w:val="00D21671"/>
    <w:rsid w:val="00D21987"/>
    <w:rsid w:val="00D26809"/>
    <w:rsid w:val="00D32055"/>
    <w:rsid w:val="00D40B54"/>
    <w:rsid w:val="00D44887"/>
    <w:rsid w:val="00D54696"/>
    <w:rsid w:val="00D54B89"/>
    <w:rsid w:val="00D56879"/>
    <w:rsid w:val="00D62436"/>
    <w:rsid w:val="00D8215F"/>
    <w:rsid w:val="00D93076"/>
    <w:rsid w:val="00D93322"/>
    <w:rsid w:val="00D947FE"/>
    <w:rsid w:val="00D96C7B"/>
    <w:rsid w:val="00DA42A4"/>
    <w:rsid w:val="00DA6F09"/>
    <w:rsid w:val="00DB4DA6"/>
    <w:rsid w:val="00DC287B"/>
    <w:rsid w:val="00DC749B"/>
    <w:rsid w:val="00DD55A2"/>
    <w:rsid w:val="00DF2EDB"/>
    <w:rsid w:val="00DF5067"/>
    <w:rsid w:val="00DF63AE"/>
    <w:rsid w:val="00E14A5A"/>
    <w:rsid w:val="00E24093"/>
    <w:rsid w:val="00E24C6F"/>
    <w:rsid w:val="00E24DED"/>
    <w:rsid w:val="00E40C61"/>
    <w:rsid w:val="00E4286C"/>
    <w:rsid w:val="00E50C18"/>
    <w:rsid w:val="00E605F5"/>
    <w:rsid w:val="00E6784F"/>
    <w:rsid w:val="00E723E0"/>
    <w:rsid w:val="00E72B99"/>
    <w:rsid w:val="00E76567"/>
    <w:rsid w:val="00E76D02"/>
    <w:rsid w:val="00E8611C"/>
    <w:rsid w:val="00EB288A"/>
    <w:rsid w:val="00EC5A79"/>
    <w:rsid w:val="00EC73E0"/>
    <w:rsid w:val="00ED179E"/>
    <w:rsid w:val="00EE3F5F"/>
    <w:rsid w:val="00EE51FD"/>
    <w:rsid w:val="00EF249A"/>
    <w:rsid w:val="00EF390C"/>
    <w:rsid w:val="00F024FE"/>
    <w:rsid w:val="00F0556F"/>
    <w:rsid w:val="00F072D6"/>
    <w:rsid w:val="00F073F7"/>
    <w:rsid w:val="00F12D74"/>
    <w:rsid w:val="00F16D74"/>
    <w:rsid w:val="00F16E3B"/>
    <w:rsid w:val="00F21284"/>
    <w:rsid w:val="00F221F2"/>
    <w:rsid w:val="00F3143C"/>
    <w:rsid w:val="00F31463"/>
    <w:rsid w:val="00F36DA2"/>
    <w:rsid w:val="00F44CA9"/>
    <w:rsid w:val="00F45A30"/>
    <w:rsid w:val="00F51187"/>
    <w:rsid w:val="00F51317"/>
    <w:rsid w:val="00F52F42"/>
    <w:rsid w:val="00F5354F"/>
    <w:rsid w:val="00F576FE"/>
    <w:rsid w:val="00F60C98"/>
    <w:rsid w:val="00F6132F"/>
    <w:rsid w:val="00F62971"/>
    <w:rsid w:val="00F66791"/>
    <w:rsid w:val="00F7312A"/>
    <w:rsid w:val="00F7766E"/>
    <w:rsid w:val="00F80BFB"/>
    <w:rsid w:val="00F84E5E"/>
    <w:rsid w:val="00F85BE8"/>
    <w:rsid w:val="00F87499"/>
    <w:rsid w:val="00F914A4"/>
    <w:rsid w:val="00F93A28"/>
    <w:rsid w:val="00F95352"/>
    <w:rsid w:val="00F97E89"/>
    <w:rsid w:val="00FA1A96"/>
    <w:rsid w:val="00FA3968"/>
    <w:rsid w:val="00FB28D8"/>
    <w:rsid w:val="00FB4359"/>
    <w:rsid w:val="00FB5157"/>
    <w:rsid w:val="00FD0D09"/>
    <w:rsid w:val="00FD196C"/>
    <w:rsid w:val="00FD1D11"/>
    <w:rsid w:val="00FD5122"/>
    <w:rsid w:val="00FE01A3"/>
    <w:rsid w:val="00FE1EF8"/>
    <w:rsid w:val="00FE4649"/>
    <w:rsid w:val="00FE5A70"/>
    <w:rsid w:val="00FF6028"/>
    <w:rsid w:val="00FF7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7D"/>
    <w:pPr>
      <w:bidi/>
    </w:pPr>
  </w:style>
  <w:style w:type="paragraph" w:styleId="2">
    <w:name w:val="heading 2"/>
    <w:basedOn w:val="a"/>
    <w:next w:val="a"/>
    <w:link w:val="20"/>
    <w:autoRedefine/>
    <w:qFormat/>
    <w:rsid w:val="0074317D"/>
    <w:pPr>
      <w:keepNext/>
      <w:widowControl w:val="0"/>
      <w:bidi w:val="0"/>
      <w:spacing w:after="0" w:line="360" w:lineRule="auto"/>
      <w:jc w:val="both"/>
      <w:outlineLvl w:val="1"/>
    </w:pPr>
    <w:rPr>
      <w:rFonts w:ascii="Georgia" w:eastAsia="Times New Roman" w:hAnsi="Georgia" w:cstheme="majorBidi"/>
      <w:b/>
      <w:iCs/>
      <w:snapToGrid w:val="0"/>
      <w:sz w:val="24"/>
      <w:szCs w:val="24"/>
      <w:lang w:bidi="ar-SA"/>
    </w:rPr>
  </w:style>
  <w:style w:type="paragraph" w:styleId="3">
    <w:name w:val="heading 3"/>
    <w:basedOn w:val="a"/>
    <w:next w:val="a"/>
    <w:link w:val="30"/>
    <w:autoRedefine/>
    <w:qFormat/>
    <w:rsid w:val="0074317D"/>
    <w:pPr>
      <w:keepNext/>
      <w:widowControl w:val="0"/>
      <w:bidi w:val="0"/>
      <w:adjustRightInd w:val="0"/>
      <w:spacing w:after="0" w:line="240" w:lineRule="auto"/>
      <w:contextualSpacing/>
      <w:outlineLvl w:val="2"/>
    </w:pPr>
    <w:rPr>
      <w:rFonts w:ascii="Georgia" w:eastAsia="Times New Roman" w:hAnsi="Georgia" w:cstheme="majorBidi"/>
      <w:b/>
      <w:i/>
      <w:iCs/>
      <w:snapToGrid w:val="0"/>
      <w:sz w:val="24"/>
      <w:szCs w:val="24"/>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74317D"/>
    <w:rPr>
      <w:rFonts w:ascii="Georgia" w:eastAsia="Times New Roman" w:hAnsi="Georgia" w:cstheme="majorBidi"/>
      <w:b/>
      <w:iCs/>
      <w:snapToGrid w:val="0"/>
      <w:sz w:val="24"/>
      <w:szCs w:val="24"/>
      <w:lang w:bidi="ar-SA"/>
    </w:rPr>
  </w:style>
  <w:style w:type="character" w:customStyle="1" w:styleId="30">
    <w:name w:val="כותרת 3 תו"/>
    <w:basedOn w:val="a0"/>
    <w:link w:val="3"/>
    <w:rsid w:val="0074317D"/>
    <w:rPr>
      <w:rFonts w:ascii="Georgia" w:eastAsia="Times New Roman" w:hAnsi="Georgia" w:cstheme="majorBidi"/>
      <w:b/>
      <w:i/>
      <w:iCs/>
      <w:snapToGrid w:val="0"/>
      <w:sz w:val="24"/>
      <w:szCs w:val="24"/>
      <w:lang w:val="en-GB" w:bidi="ar-SA"/>
    </w:rPr>
  </w:style>
  <w:style w:type="paragraph" w:styleId="HTML">
    <w:name w:val="HTML Preformatted"/>
    <w:basedOn w:val="a"/>
    <w:link w:val="HTML0"/>
    <w:uiPriority w:val="99"/>
    <w:unhideWhenUsed/>
    <w:rsid w:val="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4317D"/>
    <w:rPr>
      <w:rFonts w:ascii="Courier New" w:eastAsia="Times New Roman" w:hAnsi="Courier New" w:cs="Courier New"/>
      <w:sz w:val="20"/>
      <w:szCs w:val="20"/>
    </w:rPr>
  </w:style>
  <w:style w:type="paragraph" w:styleId="a3">
    <w:name w:val="footnote text"/>
    <w:aliases w:val="שוליים"/>
    <w:basedOn w:val="a"/>
    <w:link w:val="a4"/>
    <w:unhideWhenUsed/>
    <w:rsid w:val="0074317D"/>
    <w:pPr>
      <w:spacing w:after="0" w:line="240" w:lineRule="auto"/>
    </w:pPr>
    <w:rPr>
      <w:rFonts w:eastAsiaTheme="minorEastAsia"/>
      <w:sz w:val="20"/>
      <w:szCs w:val="20"/>
    </w:rPr>
  </w:style>
  <w:style w:type="character" w:customStyle="1" w:styleId="a4">
    <w:name w:val="טקסט הערת שוליים תו"/>
    <w:aliases w:val="שוליים תו"/>
    <w:basedOn w:val="a0"/>
    <w:link w:val="a3"/>
    <w:rsid w:val="0074317D"/>
    <w:rPr>
      <w:rFonts w:eastAsiaTheme="minorEastAsia"/>
      <w:sz w:val="20"/>
      <w:szCs w:val="20"/>
    </w:rPr>
  </w:style>
  <w:style w:type="character" w:styleId="a5">
    <w:name w:val="footnote reference"/>
    <w:basedOn w:val="a0"/>
    <w:unhideWhenUsed/>
    <w:rsid w:val="0074317D"/>
    <w:rPr>
      <w:vertAlign w:val="superscript"/>
    </w:rPr>
  </w:style>
  <w:style w:type="paragraph" w:styleId="a6">
    <w:name w:val="List Paragraph"/>
    <w:basedOn w:val="a"/>
    <w:uiPriority w:val="34"/>
    <w:qFormat/>
    <w:rsid w:val="0074317D"/>
    <w:pPr>
      <w:spacing w:after="200" w:line="276" w:lineRule="auto"/>
      <w:ind w:left="720"/>
      <w:contextualSpacing/>
    </w:pPr>
  </w:style>
  <w:style w:type="paragraph" w:styleId="a7">
    <w:name w:val="endnote text"/>
    <w:basedOn w:val="a"/>
    <w:link w:val="a8"/>
    <w:uiPriority w:val="99"/>
    <w:semiHidden/>
    <w:rsid w:val="0074317D"/>
    <w:pPr>
      <w:bidi w:val="0"/>
      <w:spacing w:after="0" w:line="240" w:lineRule="auto"/>
    </w:pPr>
    <w:rPr>
      <w:rFonts w:ascii="Times New Roman" w:eastAsia="Times New Roman" w:hAnsi="Times New Roman" w:cs="Times New Roman"/>
      <w:sz w:val="20"/>
      <w:szCs w:val="20"/>
      <w:lang w:bidi="ar-SA"/>
    </w:rPr>
  </w:style>
  <w:style w:type="character" w:customStyle="1" w:styleId="a8">
    <w:name w:val="טקסט הערת סיום תו"/>
    <w:basedOn w:val="a0"/>
    <w:link w:val="a7"/>
    <w:uiPriority w:val="99"/>
    <w:semiHidden/>
    <w:rsid w:val="0074317D"/>
    <w:rPr>
      <w:rFonts w:ascii="Times New Roman" w:eastAsia="Times New Roman" w:hAnsi="Times New Roman" w:cs="Times New Roman"/>
      <w:sz w:val="20"/>
      <w:szCs w:val="20"/>
      <w:lang w:bidi="ar-SA"/>
    </w:rPr>
  </w:style>
  <w:style w:type="table" w:styleId="a9">
    <w:name w:val="Table Grid"/>
    <w:basedOn w:val="a1"/>
    <w:uiPriority w:val="39"/>
    <w:rsid w:val="00543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7D"/>
    <w:pPr>
      <w:bidi/>
    </w:pPr>
  </w:style>
  <w:style w:type="paragraph" w:styleId="2">
    <w:name w:val="heading 2"/>
    <w:basedOn w:val="a"/>
    <w:next w:val="a"/>
    <w:link w:val="20"/>
    <w:autoRedefine/>
    <w:qFormat/>
    <w:rsid w:val="0074317D"/>
    <w:pPr>
      <w:keepNext/>
      <w:widowControl w:val="0"/>
      <w:bidi w:val="0"/>
      <w:spacing w:after="0" w:line="360" w:lineRule="auto"/>
      <w:jc w:val="both"/>
      <w:outlineLvl w:val="1"/>
    </w:pPr>
    <w:rPr>
      <w:rFonts w:ascii="Georgia" w:eastAsia="Times New Roman" w:hAnsi="Georgia" w:cstheme="majorBidi"/>
      <w:b/>
      <w:iCs/>
      <w:snapToGrid w:val="0"/>
      <w:sz w:val="24"/>
      <w:szCs w:val="24"/>
      <w:lang w:bidi="ar-SA"/>
    </w:rPr>
  </w:style>
  <w:style w:type="paragraph" w:styleId="3">
    <w:name w:val="heading 3"/>
    <w:basedOn w:val="a"/>
    <w:next w:val="a"/>
    <w:link w:val="30"/>
    <w:autoRedefine/>
    <w:qFormat/>
    <w:rsid w:val="0074317D"/>
    <w:pPr>
      <w:keepNext/>
      <w:widowControl w:val="0"/>
      <w:bidi w:val="0"/>
      <w:adjustRightInd w:val="0"/>
      <w:spacing w:after="0" w:line="240" w:lineRule="auto"/>
      <w:contextualSpacing/>
      <w:outlineLvl w:val="2"/>
    </w:pPr>
    <w:rPr>
      <w:rFonts w:ascii="Georgia" w:eastAsia="Times New Roman" w:hAnsi="Georgia" w:cstheme="majorBidi"/>
      <w:b/>
      <w:i/>
      <w:iCs/>
      <w:snapToGrid w:val="0"/>
      <w:sz w:val="24"/>
      <w:szCs w:val="24"/>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74317D"/>
    <w:rPr>
      <w:rFonts w:ascii="Georgia" w:eastAsia="Times New Roman" w:hAnsi="Georgia" w:cstheme="majorBidi"/>
      <w:b/>
      <w:iCs/>
      <w:snapToGrid w:val="0"/>
      <w:sz w:val="24"/>
      <w:szCs w:val="24"/>
      <w:lang w:bidi="ar-SA"/>
    </w:rPr>
  </w:style>
  <w:style w:type="character" w:customStyle="1" w:styleId="30">
    <w:name w:val="כותרת 3 תו"/>
    <w:basedOn w:val="a0"/>
    <w:link w:val="3"/>
    <w:rsid w:val="0074317D"/>
    <w:rPr>
      <w:rFonts w:ascii="Georgia" w:eastAsia="Times New Roman" w:hAnsi="Georgia" w:cstheme="majorBidi"/>
      <w:b/>
      <w:i/>
      <w:iCs/>
      <w:snapToGrid w:val="0"/>
      <w:sz w:val="24"/>
      <w:szCs w:val="24"/>
      <w:lang w:val="en-GB" w:bidi="ar-SA"/>
    </w:rPr>
  </w:style>
  <w:style w:type="paragraph" w:styleId="HTML">
    <w:name w:val="HTML Preformatted"/>
    <w:basedOn w:val="a"/>
    <w:link w:val="HTML0"/>
    <w:uiPriority w:val="99"/>
    <w:unhideWhenUsed/>
    <w:rsid w:val="007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4317D"/>
    <w:rPr>
      <w:rFonts w:ascii="Courier New" w:eastAsia="Times New Roman" w:hAnsi="Courier New" w:cs="Courier New"/>
      <w:sz w:val="20"/>
      <w:szCs w:val="20"/>
    </w:rPr>
  </w:style>
  <w:style w:type="paragraph" w:styleId="a3">
    <w:name w:val="footnote text"/>
    <w:aliases w:val="שוליים"/>
    <w:basedOn w:val="a"/>
    <w:link w:val="a4"/>
    <w:unhideWhenUsed/>
    <w:rsid w:val="0074317D"/>
    <w:pPr>
      <w:spacing w:after="0" w:line="240" w:lineRule="auto"/>
    </w:pPr>
    <w:rPr>
      <w:rFonts w:eastAsiaTheme="minorEastAsia"/>
      <w:sz w:val="20"/>
      <w:szCs w:val="20"/>
    </w:rPr>
  </w:style>
  <w:style w:type="character" w:customStyle="1" w:styleId="a4">
    <w:name w:val="טקסט הערת שוליים תו"/>
    <w:aliases w:val="שוליים תו"/>
    <w:basedOn w:val="a0"/>
    <w:link w:val="a3"/>
    <w:rsid w:val="0074317D"/>
    <w:rPr>
      <w:rFonts w:eastAsiaTheme="minorEastAsia"/>
      <w:sz w:val="20"/>
      <w:szCs w:val="20"/>
    </w:rPr>
  </w:style>
  <w:style w:type="character" w:styleId="a5">
    <w:name w:val="footnote reference"/>
    <w:basedOn w:val="a0"/>
    <w:unhideWhenUsed/>
    <w:rsid w:val="0074317D"/>
    <w:rPr>
      <w:vertAlign w:val="superscript"/>
    </w:rPr>
  </w:style>
  <w:style w:type="paragraph" w:styleId="a6">
    <w:name w:val="List Paragraph"/>
    <w:basedOn w:val="a"/>
    <w:uiPriority w:val="34"/>
    <w:qFormat/>
    <w:rsid w:val="0074317D"/>
    <w:pPr>
      <w:spacing w:after="200" w:line="276" w:lineRule="auto"/>
      <w:ind w:left="720"/>
      <w:contextualSpacing/>
    </w:pPr>
  </w:style>
  <w:style w:type="paragraph" w:styleId="a7">
    <w:name w:val="endnote text"/>
    <w:basedOn w:val="a"/>
    <w:link w:val="a8"/>
    <w:uiPriority w:val="99"/>
    <w:semiHidden/>
    <w:rsid w:val="0074317D"/>
    <w:pPr>
      <w:bidi w:val="0"/>
      <w:spacing w:after="0" w:line="240" w:lineRule="auto"/>
    </w:pPr>
    <w:rPr>
      <w:rFonts w:ascii="Times New Roman" w:eastAsia="Times New Roman" w:hAnsi="Times New Roman" w:cs="Times New Roman"/>
      <w:sz w:val="20"/>
      <w:szCs w:val="20"/>
      <w:lang w:bidi="ar-SA"/>
    </w:rPr>
  </w:style>
  <w:style w:type="character" w:customStyle="1" w:styleId="a8">
    <w:name w:val="טקסט הערת סיום תו"/>
    <w:basedOn w:val="a0"/>
    <w:link w:val="a7"/>
    <w:uiPriority w:val="99"/>
    <w:semiHidden/>
    <w:rsid w:val="0074317D"/>
    <w:rPr>
      <w:rFonts w:ascii="Times New Roman" w:eastAsia="Times New Roman" w:hAnsi="Times New Roman" w:cs="Times New Roman"/>
      <w:sz w:val="20"/>
      <w:szCs w:val="20"/>
      <w:lang w:bidi="ar-SA"/>
    </w:rPr>
  </w:style>
  <w:style w:type="table" w:styleId="a9">
    <w:name w:val="Table Grid"/>
    <w:basedOn w:val="a1"/>
    <w:uiPriority w:val="39"/>
    <w:rsid w:val="00543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A744-7983-4F7F-BDCE-6BC39B31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5897</Words>
  <Characters>29489</Characters>
  <Application>Microsoft Office Word</Application>
  <DocSecurity>0</DocSecurity>
  <Lines>245</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cp:lastModifiedBy>
  <cp:revision>2</cp:revision>
  <dcterms:created xsi:type="dcterms:W3CDTF">2020-05-20T08:47:00Z</dcterms:created>
  <dcterms:modified xsi:type="dcterms:W3CDTF">2020-05-20T08:47:00Z</dcterms:modified>
</cp:coreProperties>
</file>