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F7" w:rsidRPr="006B0041" w:rsidRDefault="00BE4CF7">
      <w:pPr>
        <w:rPr>
          <w:b/>
          <w:bCs/>
          <w:u w:val="single"/>
          <w:rtl/>
        </w:rPr>
      </w:pPr>
      <w:bookmarkStart w:id="0" w:name="_GoBack"/>
      <w:bookmarkEnd w:id="0"/>
      <w:r w:rsidRPr="006B0041">
        <w:rPr>
          <w:rFonts w:hint="cs"/>
          <w:b/>
          <w:bCs/>
          <w:u w:val="single"/>
          <w:rtl/>
        </w:rPr>
        <w:t>מיהו יהודי? תשובות חכמי ישראל</w:t>
      </w:r>
      <w:r w:rsidR="006B0041">
        <w:rPr>
          <w:rFonts w:hint="cs"/>
          <w:b/>
          <w:bCs/>
          <w:u w:val="single"/>
          <w:rtl/>
        </w:rPr>
        <w:t>- 7.8.1959</w:t>
      </w:r>
    </w:p>
    <w:p w:rsidR="00BE4CF7" w:rsidRDefault="00BE4CF7">
      <w:pPr>
        <w:rPr>
          <w:rtl/>
        </w:rPr>
      </w:pPr>
      <w:r>
        <w:rPr>
          <w:rFonts w:hint="cs"/>
          <w:rtl/>
        </w:rPr>
        <w:t xml:space="preserve">שאלת הנחיות לרישום הקטינים שהסעירה את הציבור בישראל, וגרמה לעזיבת הממשלה על ידי המפלגה הדתית-הלאומית, הגיעה השבוע לסיום ביניים, עם פרסום התשובות של 45 חכמי ישראל, שנבחרו על ידי ראש הממשלה לפסוק "מיהו יהודי". תשובות אלה פורסמו לפני ימים אחדים ב"הבוקר" בתמצית קצרה. להלן ניתנות התשובות בתמצית מורחבת, כי המערכת סבורה שדברי המשיבים ראויים להיקרא על ידי קהל רחב, למען להרחיב את דעתם של מבקשי ידיעה מקיפה בנושא זה. </w:t>
      </w:r>
    </w:p>
    <w:p w:rsidR="00BE4CF7" w:rsidRPr="00BE4CF7" w:rsidRDefault="00BE4CF7">
      <w:pPr>
        <w:rPr>
          <w:b/>
          <w:bCs/>
          <w:u w:val="single"/>
          <w:rtl/>
        </w:rPr>
      </w:pPr>
      <w:r w:rsidRPr="00BE4CF7">
        <w:rPr>
          <w:rFonts w:hint="cs"/>
          <w:b/>
          <w:bCs/>
          <w:u w:val="single"/>
          <w:rtl/>
        </w:rPr>
        <w:t>אנו עם אלוקים וארצנו ארץ שמימית</w:t>
      </w:r>
    </w:p>
    <w:p w:rsidR="00513006" w:rsidRPr="002B200B" w:rsidRDefault="00BE4CF7">
      <w:pPr>
        <w:rPr>
          <w:i/>
          <w:iCs/>
          <w:rtl/>
        </w:rPr>
      </w:pPr>
      <w:r w:rsidRPr="002B200B">
        <w:rPr>
          <w:rFonts w:hint="cs"/>
          <w:i/>
          <w:iCs/>
          <w:rtl/>
        </w:rPr>
        <w:t>הרב יוסף ש. כהנמן ישיבת פוניבז' גבעת זכרון מאיר, בני ברק</w:t>
      </w:r>
    </w:p>
    <w:p w:rsidR="00BE4CF7" w:rsidRDefault="00BE4CF7">
      <w:pPr>
        <w:rPr>
          <w:rtl/>
        </w:rPr>
      </w:pPr>
      <w:r>
        <w:rPr>
          <w:rFonts w:hint="cs"/>
          <w:rtl/>
        </w:rPr>
        <w:t xml:space="preserve">הרב כהנמן שולל את עצם הבעיה שלפי ההלכה אינה בעיה. ומוסיף מהירושלמי (יבמות פרק ב' וקידושין פרק ג') משה בעיקב איש כפר נבוריא שבעיר צור נטה להתיר למול בשבת ילד של אב יהודי ואם נכריה, ואחרי התנגדותו המנומקת של רבי חגיי חזר בו, ושם מובאת עוד הוראות טעות שלו, שרבי חגיי החזירו ממנה. בסוף פונה הרב כהנמן את ראש הממשלה בפניה אישית דלהלן: הנני רואה בחזיון שיבת ציון בדורנו גלוי אור ההשגחה העליונה המחזיקה בידינו ומוליכה אותנו בין המים הזדוניים אשר קמו וקמים לבלענו. הנני רואה את השי"ת בכל צעד ושעל של העם היושב בציון. בטוחני כי גם אתה רואה את הדבר. כי מי כמותו, הקברניט העומד על יד הגה ספינת האומה רואה בעליל נסי נסים בכל רגע ובכל שעה. אנו עם אלקים וארצנו ארץ שמימית. כדברי הספורנו על הכתובת השמים שמים לד' והארץ נתן לבני אדם- חבל זה שמים של הקב"ה הוא- הבה נצא לקראת הקב"ה, הבה נקבל ונתקרב ליד ההשגחה העליונה המושטת לנו, הבה ונפגש עם כל אחינו בני ישראל בנתיבות הנצח של עמנו, תורתו ומצוותיו, לגאולה השלימה במהרה. </w:t>
      </w:r>
    </w:p>
    <w:p w:rsidR="00BE4CF7" w:rsidRDefault="00BE4CF7">
      <w:pPr>
        <w:rPr>
          <w:rtl/>
        </w:rPr>
      </w:pPr>
    </w:p>
    <w:p w:rsidR="002B200B" w:rsidRDefault="00BE4CF7" w:rsidP="00BE4CF7">
      <w:pPr>
        <w:rPr>
          <w:rtl/>
        </w:rPr>
      </w:pPr>
      <w:r>
        <w:rPr>
          <w:rFonts w:hint="cs"/>
          <w:rtl/>
        </w:rPr>
        <w:t>ל</w:t>
      </w:r>
      <w:r w:rsidRPr="002B200B">
        <w:rPr>
          <w:rFonts w:hint="cs"/>
          <w:b/>
          <w:bCs/>
          <w:u w:val="single"/>
          <w:rtl/>
        </w:rPr>
        <w:t xml:space="preserve">מה תבוא ממשלת ישראל ותקצץ בנטיעות? </w:t>
      </w:r>
    </w:p>
    <w:p w:rsidR="00BE4CF7" w:rsidRPr="002B200B" w:rsidRDefault="00BE4CF7" w:rsidP="00BE4CF7">
      <w:pPr>
        <w:rPr>
          <w:i/>
          <w:iCs/>
          <w:rtl/>
        </w:rPr>
      </w:pPr>
      <w:r w:rsidRPr="002B200B">
        <w:rPr>
          <w:rFonts w:hint="cs"/>
          <w:i/>
          <w:iCs/>
          <w:rtl/>
        </w:rPr>
        <w:t>הרב יוסף דוב סולובייצ'יק בוסטון ניו יורק</w:t>
      </w:r>
    </w:p>
    <w:p w:rsidR="00BE4CF7" w:rsidRDefault="00A7792C" w:rsidP="00BE4CF7">
      <w:pPr>
        <w:rPr>
          <w:rtl/>
        </w:rPr>
      </w:pPr>
      <w:r>
        <w:rPr>
          <w:rFonts w:hint="cs"/>
          <w:rtl/>
        </w:rPr>
        <w:t xml:space="preserve">שני הרבנים משיבים בקצרה באגרת משותפת בצירוף הלכות היסוד בנידון זה, ומסיימים לאמר: מאוד אנו תמהים: למה תבוא ממשלת מדינת ישראל ותקצץ בנטיעות ותנסה לקעקע את בירת היהדות העתיקה שנתקדשה בדמיהם וביסוריהם של דורות קדשוים אשר רק הודות להם נשמר יחודנו כעם קדוש המקושר בחבלי אהבה עזה וקדושה לארץ הקודש? האם מחורבנה של קדושת ישראל תבנה מדינת ישראל?ילמדנו אדוננו, ראש ממשלה, אשר את שמו אנו מוקירים ואת זכויותיו ההיסטוריות למען תקומת המדינה אנו מעריכים מאוד. </w:t>
      </w:r>
    </w:p>
    <w:p w:rsidR="003754C0" w:rsidRDefault="003754C0" w:rsidP="00BE4CF7">
      <w:pPr>
        <w:rPr>
          <w:rtl/>
        </w:rPr>
      </w:pPr>
    </w:p>
    <w:p w:rsidR="003754C0" w:rsidRPr="003754C0" w:rsidRDefault="003754C0" w:rsidP="00BE4CF7">
      <w:pPr>
        <w:rPr>
          <w:b/>
          <w:bCs/>
          <w:u w:val="single"/>
          <w:rtl/>
        </w:rPr>
      </w:pPr>
      <w:r w:rsidRPr="003754C0">
        <w:rPr>
          <w:rFonts w:hint="cs"/>
          <w:b/>
          <w:bCs/>
          <w:u w:val="single"/>
          <w:rtl/>
        </w:rPr>
        <w:t>סכנה לבטחון המדינה-</w:t>
      </w:r>
    </w:p>
    <w:p w:rsidR="003754C0" w:rsidRPr="002B200B" w:rsidRDefault="003754C0" w:rsidP="00BE4CF7">
      <w:pPr>
        <w:rPr>
          <w:i/>
          <w:iCs/>
          <w:rtl/>
        </w:rPr>
      </w:pPr>
      <w:r w:rsidRPr="002B200B">
        <w:rPr>
          <w:rFonts w:hint="cs"/>
          <w:i/>
          <w:iCs/>
          <w:rtl/>
        </w:rPr>
        <w:t>מנחם מנדל שניאורסון</w:t>
      </w:r>
    </w:p>
    <w:p w:rsidR="003754C0" w:rsidRDefault="003754C0" w:rsidP="00BE4CF7">
      <w:pPr>
        <w:rPr>
          <w:rtl/>
        </w:rPr>
      </w:pPr>
      <w:r>
        <w:rPr>
          <w:rFonts w:hint="cs"/>
          <w:rtl/>
        </w:rPr>
        <w:t xml:space="preserve">דעתי ברורה בהחלט, בהתאם לתורה ולמסורת המקובלת מדורי דורות כותב מניהגם הרוחני העליון של חסידי חב"ד בעולם- כי בעיינים כאלה אין כל תוקף להצהרה בדיבור על הרצון להירשם בתור יהודי. ואין בכח הצהרה זו לשנות את המציאות שלפיה אין יהודי- על פי התורה והמסורת של דורי דורות הקיימת עד היום- אלא מי שנולד יהודי או שנתקבל כגר צדק לפי ההלכה. הרב שניאורסון עומד במיוחד על כך, ששאלת הרישום, באיזה תואר שיבחרו, אינו עניין המוגבל לארץ ישראל בלבד, שכן כל אחינו בני ישראל באשר הם שם מהוים עם אחד. מיום היותם לעם, למרות פיזורם בכל קצווי תבל. מכאן, שפתרון השאלה צריך להיות כזה שראוי להתקבל על כל בני ישראל בכל מקום שהם. שיהיה מסוגל לקרב לאחד ולהדק את הקשרים ביניהם, ומכל שכן שלא ישמש סיבה, אפילו סיבה רחוקה, לריחוק או לפירוד. וכן מזהיר הוא מפני הסכנה לבטחון המדינה מההקלה שתינתן לנכרים למעבר ולצירוף לעם ישראל. באגרת נוספת מזהיר הרב שניאורסון מפני הסכנה המאיימת בהתהוות אומה חדשה במדינת ישראל, שתהא דוברת עברית ומתלהבת מן התנ"ך אבל מנותקת לגמרי מרציפות החיים של האומה , והוא מצביע על הצורך החיוני לעתידות האומה לחזור מדרך התלישות, שהחלו </w:t>
      </w:r>
      <w:r>
        <w:rPr>
          <w:rFonts w:hint="cs"/>
          <w:rtl/>
        </w:rPr>
        <w:lastRenderedPageBreak/>
        <w:t xml:space="preserve">הולכים בה בעשרות השנים האחרונות, ובמקום ליהד נכרים על ידי קבלת הצהרה מפיהם יש ליהד ברוח ובאורח החיים את היהודים מלידה. </w:t>
      </w:r>
    </w:p>
    <w:p w:rsidR="006B0041" w:rsidRPr="006B0041" w:rsidRDefault="006B0041" w:rsidP="00BE4CF7">
      <w:pPr>
        <w:rPr>
          <w:b/>
          <w:bCs/>
          <w:u w:val="single"/>
          <w:rtl/>
        </w:rPr>
      </w:pPr>
      <w:r w:rsidRPr="006B0041">
        <w:rPr>
          <w:rFonts w:hint="cs"/>
          <w:b/>
          <w:bCs/>
          <w:u w:val="single"/>
          <w:rtl/>
        </w:rPr>
        <w:t>פח ומלכודת</w:t>
      </w:r>
    </w:p>
    <w:p w:rsidR="006B0041" w:rsidRPr="002B200B" w:rsidRDefault="006B0041" w:rsidP="00BE4CF7">
      <w:pPr>
        <w:rPr>
          <w:i/>
          <w:iCs/>
          <w:rtl/>
        </w:rPr>
      </w:pPr>
      <w:r w:rsidRPr="002B200B">
        <w:rPr>
          <w:rFonts w:hint="cs"/>
          <w:i/>
          <w:iCs/>
          <w:rtl/>
        </w:rPr>
        <w:t>ד"ר משה זילברג, בית המשפט העליון</w:t>
      </w:r>
    </w:p>
    <w:p w:rsidR="006B0041" w:rsidRDefault="006B0041" w:rsidP="00BE4CF7">
      <w:pPr>
        <w:rPr>
          <w:rtl/>
        </w:rPr>
      </w:pPr>
      <w:r>
        <w:rPr>
          <w:rFonts w:hint="cs"/>
          <w:rtl/>
        </w:rPr>
        <w:t xml:space="preserve">כדי להגיע לידי פתרון מעשי של שאלת הנחיות הרישום, מן הראוי יהא להוריד את השאלה ממרומי האולימפוס האידיאולוגי שלה, ולהתראות אתה פנים אל פנים בבקעת המציאות הישראלית. כפי שנתגבשה על פי חוקי הארץ הזאת. המדינה החילונית סמכה את ידה על חלק חשוב ביותר של דיני התורה, ועשתה אותם (לגבי יהודים) חלק אינטגרלי של חוקי המדינה: עלינו לבחון, איפוא, מה תהא השפעת הגומלין, וכיצד יפעלו או יאלצו זה על זה החוקים וההנחיות. </w:t>
      </w:r>
    </w:p>
    <w:p w:rsidR="006B0041" w:rsidRDefault="006B0041" w:rsidP="00BE4CF7">
      <w:pPr>
        <w:rPr>
          <w:rtl/>
        </w:rPr>
      </w:pPr>
      <w:r>
        <w:rPr>
          <w:rFonts w:hint="cs"/>
          <w:rtl/>
        </w:rPr>
        <w:t xml:space="preserve">רישומו של בן נשואי תערובת כיהודי אינו מחולל כל שינוי במצבו המשפטי האמיתי, הרי רישום זה כנראה אלא קובע את מעמדו המוכר בחברה ועושה אותו ליהודי גמור בעיני עצמו ובעיני אחרים. אך בעניקנו למי שהוא בשחר ימיו את התואר "יהודי" חייבים אנו לדאוג לכך כי "יהדות" זו לא תאבד לו ברבות הימים, וכי כל הרשויות הממלכתיות, לרבות הרשויות הדתיות הפועלות מטעם המדינה, יכירו בתואר זה בקשר לכל מאורע שהוא. באין אחריות וערובה לשמירה זו- מוטב שלא להעניק לו מלכתחילה את התואר ההוא. כי כאשר אותו צעיר יבקש לשאת לו לאשה צעירה יהודיה, </w:t>
      </w:r>
      <w:r w:rsidR="0041650E">
        <w:rPr>
          <w:rFonts w:hint="cs"/>
          <w:rtl/>
        </w:rPr>
        <w:t>ויפנה כפי שהוא מוכרח לפנות- למשרד הרבנות הרי הרבנים, אם יוודע להם מוצאו של האיש יסרבו לסדר לבני הזוג חופה וקידושין, סירובם יהיה מבוסס בהחלט על החוק החילוני של המדינה, המכיר בנידון זה בסמכות החוק הדתי, וגם בית המשפט הגבוה לצדק לא יתערב ולא יצוה על עריכת נשואין לצעיר ההוא. יתר על כן- וזהו הקוריוז שבדבר נוכח המצב המשפטי הקיים- גם אם יימצא רב במדינה אשר בהתחשב בנסיבות הטראגיות של המקרה יהיה מוכן להעלים עין מ"פגם לידה" של הצעיר, ויסדר חופה וקידושין לאותם בני הזוג, הרי בבוא היום, ובפנות אליו "אחרי קטטנה משפחתית" אחד מבני הזוג הנ"ל, יבוא בית המשפט האזרחי דווקא- במקרה זה בית המשפט המחוזי- ויבטל את הנישואין ההם, באשר לא היו חוקיים מעולם. ולא יועיל לנתבע או לנתבעת טכס הנישואין שנערך להם על ידי הרבנים וזה משני טעמים:</w:t>
      </w:r>
    </w:p>
    <w:p w:rsidR="0041650E" w:rsidRDefault="0041650E" w:rsidP="0041650E">
      <w:pPr>
        <w:pStyle w:val="ListParagraph"/>
        <w:numPr>
          <w:ilvl w:val="0"/>
          <w:numId w:val="1"/>
        </w:numPr>
      </w:pPr>
      <w:r>
        <w:rPr>
          <w:rFonts w:hint="cs"/>
          <w:rtl/>
        </w:rPr>
        <w:t xml:space="preserve">חופה וקידושין הם כידוע אקט משפחתי פרטי של בני הזוג ולא פסק דין היוצא מלפני הרבנים כי הרבנים פועלים בו לא כבית דין, אלא רק מפקחים כ"כהני דת" על כשרות המעשה. וכבר אושר על ידי בית משפט זה תקפם של קידושין אשר נערכו שלא באמצעות רב, אלא שמסדר הקידושין ספג את עונשו. </w:t>
      </w:r>
    </w:p>
    <w:p w:rsidR="0041650E" w:rsidRDefault="0041650E" w:rsidP="0041650E">
      <w:pPr>
        <w:pStyle w:val="ListParagraph"/>
        <w:numPr>
          <w:ilvl w:val="0"/>
          <w:numId w:val="1"/>
        </w:numPr>
      </w:pPr>
      <w:r>
        <w:rPr>
          <w:rFonts w:hint="cs"/>
          <w:rtl/>
        </w:rPr>
        <w:t xml:space="preserve">גם אם מישהו יהא נוטה לראות בתור "פסק דין" את תעודת הנישואין שניתנה מטעם משרד הרבנות לבני הזוג לאחר עריכת הטכס הנ"ל- הרי "פסק דין" זה לוקה בחוסר סמכות, וייראה כבטל ומבוטל בעיני בית המשפט המוסמך, שכן אין בית הדין הרבני מוסמך לפסוק בענין נישואין אם אחד מבני הזוג איננו יהודי. </w:t>
      </w:r>
    </w:p>
    <w:p w:rsidR="000D0E7E" w:rsidRDefault="0041650E" w:rsidP="002B200B">
      <w:r>
        <w:rPr>
          <w:rFonts w:hint="cs"/>
          <w:rtl/>
        </w:rPr>
        <w:t xml:space="preserve">ומה תהא תקנתם של צעירים כאלה? "תקנתם" תהא: או לחיות חיי פרישות, או לשאת כדת וכדין נשים </w:t>
      </w:r>
      <w:r w:rsidR="000D0E7E">
        <w:rPr>
          <w:rFonts w:hint="cs"/>
          <w:rtl/>
        </w:rPr>
        <w:t xml:space="preserve">נכריות כי לא רבים מהם ימצאו חפץ במוסד האולטרא מודרני של נישואין חופשיים. נראה לי, כי כל עוד אין נישואין אזרחיים במדינה ונישואי יהודיים חייבים להיערך על פי דין תורה, אסור לנו ליצור התפצלות ושוני בין מבונו של התואר "יהודי" בתעודת הזהות לבין מובנו המשפטי על פי דיני ישראל. והתשובה לשאלה שנשאלתי היא, כי בן נישואי תערובת, שנולד לאב יהודי ואם לא יהודיה, אין לרושמו כיהודי באיזו תעודה רשמית שהיא, שאם נרשמהו כיהודי, לא זו בלבד שלא נקל עליו את קליטתו לאורך ימים בחיי החברה היהודית, אלא אףף נטמון לו ממש פח ומלכודת בדרך חייו העתידים, בניה ובנותיה של האם הלא יהודיה סופם- בלית ברירה- לחזור ולהיטמע בגויים כתוצאה מנישואי נכריות ונכרים. ואל כדי לשמש לו דירת עראי, פותחים אנו לזר את שערי בית ישראל. </w:t>
      </w:r>
    </w:p>
    <w:sectPr w:rsidR="000D0E7E" w:rsidSect="004466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40060"/>
    <w:multiLevelType w:val="hybridMultilevel"/>
    <w:tmpl w:val="58041DE2"/>
    <w:lvl w:ilvl="0" w:tplc="CAF813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F7"/>
    <w:rsid w:val="000D0E7E"/>
    <w:rsid w:val="002B200B"/>
    <w:rsid w:val="003754C0"/>
    <w:rsid w:val="0041650E"/>
    <w:rsid w:val="004466C8"/>
    <w:rsid w:val="00513006"/>
    <w:rsid w:val="006807E7"/>
    <w:rsid w:val="006B0041"/>
    <w:rsid w:val="00A7792C"/>
    <w:rsid w:val="00BE4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CAF98-3E86-4830-9B15-ABA4894C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5099</Characters>
  <Application>Microsoft Office Word</Application>
  <DocSecurity>0</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דפי קרמר</dc:creator>
  <cp:keywords/>
  <dc:description/>
  <cp:lastModifiedBy>User</cp:lastModifiedBy>
  <cp:revision>2</cp:revision>
  <dcterms:created xsi:type="dcterms:W3CDTF">2018-05-30T14:29:00Z</dcterms:created>
  <dcterms:modified xsi:type="dcterms:W3CDTF">2018-05-30T14:29:00Z</dcterms:modified>
</cp:coreProperties>
</file>