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3D" w:rsidRDefault="00AD3E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תורת המלאכים (= </w:t>
      </w:r>
      <w:r>
        <w:rPr>
          <w:rFonts w:hint="cs"/>
          <w:sz w:val="28"/>
          <w:szCs w:val="28"/>
        </w:rPr>
        <w:t>A</w:t>
      </w:r>
      <w:r>
        <w:rPr>
          <w:sz w:val="28"/>
          <w:szCs w:val="28"/>
        </w:rPr>
        <w:t>NGELOLOGY</w:t>
      </w:r>
      <w:r>
        <w:rPr>
          <w:rFonts w:hint="cs"/>
          <w:sz w:val="28"/>
          <w:szCs w:val="28"/>
          <w:rtl/>
        </w:rPr>
        <w:t xml:space="preserve">) בתרגום יונתן לספר שופטים. </w:t>
      </w:r>
    </w:p>
    <w:p w:rsidR="00AD3E90" w:rsidRDefault="00AD3E90">
      <w:pPr>
        <w:rPr>
          <w:sz w:val="28"/>
          <w:szCs w:val="28"/>
          <w:rtl/>
        </w:rPr>
      </w:pPr>
    </w:p>
    <w:p w:rsidR="00AD3E90" w:rsidRDefault="00AD3E90" w:rsidP="00AD3E9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מאמר זה הוא השלישי הסדרת מאמרים הבודקת את </w:t>
      </w:r>
      <w:proofErr w:type="spellStart"/>
      <w:r>
        <w:rPr>
          <w:rFonts w:hint="cs"/>
          <w:sz w:val="28"/>
          <w:szCs w:val="28"/>
          <w:rtl/>
        </w:rPr>
        <w:t>האנגלולוגיה</w:t>
      </w:r>
      <w:proofErr w:type="spellEnd"/>
      <w:r>
        <w:rPr>
          <w:rFonts w:hint="cs"/>
          <w:sz w:val="28"/>
          <w:szCs w:val="28"/>
          <w:rtl/>
        </w:rPr>
        <w:t xml:space="preserve"> בתרגומים הארמיים לתנ"ך. הנושא נבדק בתרגומים הארמיים לתורה ולספר יהושע, ומאמר זה מתמקד בספר שופטים.</w:t>
      </w:r>
    </w:p>
    <w:p w:rsidR="00AD3E90" w:rsidRDefault="00AD3E90" w:rsidP="0065129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בדיקתנו מעלה שתורת המלאכים כפי שהיא מתבטאת בתרגום יונתן </w:t>
      </w:r>
      <w:r w:rsidR="0065129E">
        <w:rPr>
          <w:sz w:val="28"/>
          <w:szCs w:val="28"/>
        </w:rPr>
        <w:t>Targum       Jonathan</w:t>
      </w:r>
      <w:r w:rsidR="0065129E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לספר שופטים, למרות שאין בה עושר רב, מעידה שתרגום יונתן הולך לרוב בדרך שנסללה על ידי התרגומים הארמיים </w:t>
      </w:r>
      <w:proofErr w:type="spellStart"/>
      <w:r>
        <w:rPr>
          <w:rFonts w:hint="cs"/>
          <w:sz w:val="28"/>
          <w:szCs w:val="28"/>
          <w:rtl/>
        </w:rPr>
        <w:t>לתורה:תרגום</w:t>
      </w:r>
      <w:proofErr w:type="spellEnd"/>
      <w:r>
        <w:rPr>
          <w:rFonts w:hint="cs"/>
          <w:sz w:val="28"/>
          <w:szCs w:val="28"/>
          <w:rtl/>
        </w:rPr>
        <w:t xml:space="preserve"> אונקלוס</w:t>
      </w:r>
      <w:r w:rsidR="0065129E">
        <w:rPr>
          <w:sz w:val="28"/>
          <w:szCs w:val="28"/>
        </w:rPr>
        <w:t xml:space="preserve"> </w:t>
      </w:r>
      <w:r w:rsidR="0065129E">
        <w:rPr>
          <w:rFonts w:hint="cs"/>
          <w:sz w:val="28"/>
          <w:szCs w:val="28"/>
          <w:rtl/>
        </w:rPr>
        <w:t xml:space="preserve"> הבב</w:t>
      </w:r>
      <w:r>
        <w:rPr>
          <w:rFonts w:hint="cs"/>
          <w:sz w:val="28"/>
          <w:szCs w:val="28"/>
          <w:rtl/>
        </w:rPr>
        <w:t xml:space="preserve">לי, התרגום המיוחס ליונתן </w:t>
      </w:r>
      <w:r w:rsidR="0065129E">
        <w:rPr>
          <w:rFonts w:hint="cs"/>
          <w:sz w:val="28"/>
          <w:szCs w:val="28"/>
          <w:rtl/>
        </w:rPr>
        <w:t xml:space="preserve">(באנגלית יש לתרגמו </w:t>
      </w:r>
      <w:proofErr w:type="spellStart"/>
      <w:r w:rsidR="0065129E">
        <w:rPr>
          <w:rFonts w:hint="cs"/>
          <w:sz w:val="28"/>
          <w:szCs w:val="28"/>
          <w:rtl/>
        </w:rPr>
        <w:t>פסוידו</w:t>
      </w:r>
      <w:proofErr w:type="spellEnd"/>
      <w:r w:rsidR="0065129E">
        <w:rPr>
          <w:rFonts w:hint="cs"/>
          <w:sz w:val="28"/>
          <w:szCs w:val="28"/>
          <w:rtl/>
        </w:rPr>
        <w:t xml:space="preserve"> יונתן) </w:t>
      </w:r>
      <w:r>
        <w:rPr>
          <w:rFonts w:hint="cs"/>
          <w:sz w:val="28"/>
          <w:szCs w:val="28"/>
          <w:rtl/>
        </w:rPr>
        <w:t xml:space="preserve">ותרגום </w:t>
      </w:r>
      <w:proofErr w:type="spellStart"/>
      <w:r>
        <w:rPr>
          <w:rFonts w:hint="cs"/>
          <w:sz w:val="28"/>
          <w:szCs w:val="28"/>
          <w:rtl/>
        </w:rPr>
        <w:t>הניאופיטי</w:t>
      </w:r>
      <w:proofErr w:type="spellEnd"/>
      <w:r w:rsidR="0065129E">
        <w:rPr>
          <w:rFonts w:hint="cs"/>
          <w:sz w:val="28"/>
          <w:szCs w:val="28"/>
          <w:rtl/>
        </w:rPr>
        <w:t xml:space="preserve"> </w:t>
      </w:r>
      <w:proofErr w:type="spellStart"/>
      <w:r w:rsidR="0065129E">
        <w:rPr>
          <w:rFonts w:hint="cs"/>
          <w:sz w:val="28"/>
          <w:szCs w:val="28"/>
        </w:rPr>
        <w:t>N</w:t>
      </w:r>
      <w:r w:rsidR="0065129E">
        <w:rPr>
          <w:sz w:val="28"/>
          <w:szCs w:val="28"/>
        </w:rPr>
        <w:t>eofiti</w:t>
      </w:r>
      <w:proofErr w:type="spellEnd"/>
      <w:r>
        <w:rPr>
          <w:rFonts w:hint="cs"/>
          <w:sz w:val="28"/>
          <w:szCs w:val="28"/>
          <w:rtl/>
        </w:rPr>
        <w:t xml:space="preserve"> הארץ ישראליים, כמותם מתרגם תרגום יונתן לספר שופטים את המלאך בשר ודם </w:t>
      </w:r>
      <w:proofErr w:type="spellStart"/>
      <w:r>
        <w:rPr>
          <w:rFonts w:hint="cs"/>
          <w:sz w:val="28"/>
          <w:szCs w:val="28"/>
          <w:rtl/>
        </w:rPr>
        <w:t>כ</w:t>
      </w:r>
      <w:r w:rsidR="0065129E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>איזגדא</w:t>
      </w:r>
      <w:proofErr w:type="spellEnd"/>
      <w:r w:rsidR="0065129E">
        <w:rPr>
          <w:rFonts w:hint="cs"/>
          <w:sz w:val="28"/>
          <w:szCs w:val="28"/>
          <w:rtl/>
        </w:rPr>
        <w:t>" (לרשום באותיות לטיניות כפי שזה נשמע)</w:t>
      </w:r>
      <w:r>
        <w:rPr>
          <w:rFonts w:hint="cs"/>
          <w:sz w:val="28"/>
          <w:szCs w:val="28"/>
          <w:rtl/>
        </w:rPr>
        <w:t xml:space="preserve"> ואילו את מלאך ה' </w:t>
      </w:r>
      <w:proofErr w:type="spellStart"/>
      <w:r>
        <w:rPr>
          <w:rFonts w:hint="cs"/>
          <w:sz w:val="28"/>
          <w:szCs w:val="28"/>
          <w:rtl/>
        </w:rPr>
        <w:t>כ</w:t>
      </w:r>
      <w:r w:rsidR="0065129E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>מלאכא</w:t>
      </w:r>
      <w:proofErr w:type="spellEnd"/>
      <w:r w:rsidR="0065129E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 xml:space="preserve">. כמו התרגום המיוחס ליונתן הוא מוסיף את המלאך, שאינו מוזכר באופן מפורש בטקסט המקראי, </w:t>
      </w:r>
      <w:r w:rsidR="0065129E">
        <w:rPr>
          <w:rFonts w:hint="cs"/>
          <w:sz w:val="28"/>
          <w:szCs w:val="28"/>
          <w:rtl/>
        </w:rPr>
        <w:t xml:space="preserve">ומשתמש בו ככלי להרחקת הגשמיות של האל. </w:t>
      </w:r>
    </w:p>
    <w:p w:rsidR="0065129E" w:rsidRDefault="0065129E" w:rsidP="00AD3E9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קריאתו של תרגום יונתן לספר שופטים הינה קריאה צמודה (= </w:t>
      </w:r>
      <w:r>
        <w:rPr>
          <w:sz w:val="28"/>
          <w:szCs w:val="28"/>
        </w:rPr>
        <w:t>close reading</w:t>
      </w:r>
      <w:r>
        <w:rPr>
          <w:rFonts w:hint="cs"/>
          <w:sz w:val="28"/>
          <w:szCs w:val="28"/>
          <w:rtl/>
        </w:rPr>
        <w:t xml:space="preserve">) ואין הוא מסתפק בתרגום מילולי אלא בהבנת הקשיים ובציון פתרון אוי כפי שעשה למשל בתרגמו את "מלאך ה'" כ"נביא". </w:t>
      </w:r>
    </w:p>
    <w:p w:rsidR="00AD3E90" w:rsidRPr="00AD3E90" w:rsidRDefault="00AD3E90" w:rsidP="00AD3E9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sectPr w:rsidR="00AD3E90" w:rsidRPr="00AD3E90" w:rsidSect="008F26C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90"/>
    <w:rsid w:val="00450B3D"/>
    <w:rsid w:val="0065129E"/>
    <w:rsid w:val="008F26C8"/>
    <w:rsid w:val="00A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8D92"/>
  <w15:chartTrackingRefBased/>
  <w15:docId w15:val="{7403349C-26DC-4427-923A-7B208B0E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המכללה האקדמית עמק יזרעאל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yaacova@yvc.ac.il</dc:creator>
  <cp:keywords/>
  <dc:description/>
  <cp:lastModifiedBy/>
  <cp:revision>1</cp:revision>
  <dcterms:created xsi:type="dcterms:W3CDTF">2017-06-05T10:24:00Z</dcterms:created>
</cp:coreProperties>
</file>