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A8C94" w14:textId="77777777" w:rsidR="00BA0D07" w:rsidRPr="00DD0E9D" w:rsidRDefault="00D817B4" w:rsidP="006A1E4F">
      <w:pPr>
        <w:autoSpaceDE/>
        <w:autoSpaceDN/>
        <w:adjustRightInd/>
        <w:spacing w:after="0"/>
        <w:jc w:val="center"/>
        <w:rPr>
          <w:rFonts w:asciiTheme="majorBidi" w:hAnsiTheme="majorBidi" w:cstheme="majorBidi"/>
          <w:b/>
          <w:bCs/>
          <w:sz w:val="32"/>
          <w:szCs w:val="32"/>
          <w:rtl/>
        </w:rPr>
      </w:pPr>
      <w:r w:rsidRPr="00DD0E9D">
        <w:rPr>
          <w:rFonts w:asciiTheme="majorBidi" w:hAnsiTheme="majorBidi" w:cstheme="majorBidi"/>
          <w:b/>
          <w:bCs/>
          <w:sz w:val="32"/>
          <w:szCs w:val="32"/>
          <w:rtl/>
        </w:rPr>
        <w:t>דמוקרטיה השתתפותית ו</w:t>
      </w:r>
      <w:r w:rsidR="009E551A" w:rsidRPr="00DD0E9D">
        <w:rPr>
          <w:rFonts w:asciiTheme="majorBidi" w:hAnsiTheme="majorBidi" w:cstheme="majorBidi"/>
          <w:b/>
          <w:bCs/>
          <w:sz w:val="32"/>
          <w:szCs w:val="32"/>
          <w:rtl/>
        </w:rPr>
        <w:t xml:space="preserve">משילות משלבת: </w:t>
      </w:r>
    </w:p>
    <w:p w14:paraId="47163DB0" w14:textId="71E54AFC" w:rsidR="009E551A" w:rsidRPr="00DD0E9D" w:rsidRDefault="009E551A" w:rsidP="00DD0E9D">
      <w:pPr>
        <w:autoSpaceDE/>
        <w:autoSpaceDN/>
        <w:adjustRightInd/>
        <w:spacing w:after="0"/>
        <w:jc w:val="center"/>
        <w:rPr>
          <w:rFonts w:asciiTheme="majorBidi" w:hAnsiTheme="majorBidi" w:cstheme="majorBidi"/>
          <w:b/>
          <w:bCs/>
          <w:sz w:val="32"/>
          <w:szCs w:val="32"/>
          <w:rtl/>
        </w:rPr>
      </w:pPr>
      <w:r w:rsidRPr="00DD0E9D">
        <w:rPr>
          <w:rFonts w:asciiTheme="majorBidi" w:hAnsiTheme="majorBidi" w:cstheme="majorBidi"/>
          <w:b/>
          <w:bCs/>
          <w:sz w:val="32"/>
          <w:szCs w:val="32"/>
          <w:rtl/>
        </w:rPr>
        <w:t>הילכו הש</w:t>
      </w:r>
      <w:r w:rsidR="00B1198C" w:rsidRPr="00DD0E9D">
        <w:rPr>
          <w:rFonts w:asciiTheme="majorBidi" w:hAnsiTheme="majorBidi" w:cstheme="majorBidi"/>
          <w:b/>
          <w:bCs/>
          <w:sz w:val="32"/>
          <w:szCs w:val="32"/>
          <w:rtl/>
        </w:rPr>
        <w:t>ת</w:t>
      </w:r>
      <w:r w:rsidRPr="00DD0E9D">
        <w:rPr>
          <w:rFonts w:asciiTheme="majorBidi" w:hAnsiTheme="majorBidi" w:cstheme="majorBidi"/>
          <w:b/>
          <w:bCs/>
          <w:sz w:val="32"/>
          <w:szCs w:val="32"/>
          <w:rtl/>
        </w:rPr>
        <w:t>יים יחד</w:t>
      </w:r>
      <w:r w:rsidR="00DE68BC" w:rsidRPr="00DD0E9D">
        <w:rPr>
          <w:rFonts w:asciiTheme="majorBidi" w:hAnsiTheme="majorBidi" w:cstheme="majorBidi"/>
          <w:b/>
          <w:bCs/>
          <w:sz w:val="32"/>
          <w:szCs w:val="32"/>
          <w:rtl/>
        </w:rPr>
        <w:t xml:space="preserve"> </w:t>
      </w:r>
      <w:r w:rsidR="00D817B4" w:rsidRPr="00DD0E9D">
        <w:rPr>
          <w:rFonts w:asciiTheme="majorBidi" w:hAnsiTheme="majorBidi" w:cstheme="majorBidi"/>
          <w:b/>
          <w:bCs/>
          <w:sz w:val="32"/>
          <w:szCs w:val="32"/>
          <w:rtl/>
        </w:rPr>
        <w:t>(נגד המדינה)</w:t>
      </w:r>
      <w:r w:rsidRPr="00DD0E9D">
        <w:rPr>
          <w:rFonts w:asciiTheme="majorBidi" w:hAnsiTheme="majorBidi" w:cstheme="majorBidi"/>
          <w:b/>
          <w:bCs/>
          <w:sz w:val="32"/>
          <w:szCs w:val="32"/>
          <w:rtl/>
        </w:rPr>
        <w:t>?</w:t>
      </w:r>
    </w:p>
    <w:p w14:paraId="1C1DC196" w14:textId="77777777" w:rsidR="00B1198C" w:rsidRPr="00DD0E9D" w:rsidRDefault="00B1198C" w:rsidP="00DD0E9D">
      <w:pPr>
        <w:autoSpaceDE/>
        <w:autoSpaceDN/>
        <w:adjustRightInd/>
        <w:spacing w:after="0"/>
        <w:jc w:val="center"/>
        <w:rPr>
          <w:rFonts w:asciiTheme="majorBidi" w:hAnsiTheme="majorBidi" w:cstheme="majorBidi"/>
          <w:b/>
          <w:bCs/>
          <w:sz w:val="32"/>
          <w:szCs w:val="32"/>
          <w:rtl/>
        </w:rPr>
      </w:pPr>
    </w:p>
    <w:p w14:paraId="57AF6DA7" w14:textId="5D14B78E" w:rsidR="009E551A" w:rsidRPr="00DD0E9D" w:rsidRDefault="009E551A" w:rsidP="00DD0E9D">
      <w:pPr>
        <w:autoSpaceDE/>
        <w:autoSpaceDN/>
        <w:adjustRightInd/>
        <w:spacing w:after="0"/>
        <w:jc w:val="center"/>
        <w:rPr>
          <w:rFonts w:asciiTheme="majorBidi" w:hAnsiTheme="majorBidi" w:cstheme="majorBidi"/>
          <w:b/>
          <w:bCs/>
          <w:rtl/>
        </w:rPr>
      </w:pPr>
      <w:r w:rsidRPr="00DD0E9D">
        <w:rPr>
          <w:rFonts w:asciiTheme="majorBidi" w:hAnsiTheme="majorBidi" w:cstheme="majorBidi"/>
          <w:b/>
          <w:bCs/>
          <w:rtl/>
        </w:rPr>
        <w:t>גייל טלשיר</w:t>
      </w:r>
    </w:p>
    <w:p w14:paraId="7ED29CA5" w14:textId="70D072E1" w:rsidR="009E551A" w:rsidRPr="00DD0E9D" w:rsidRDefault="009E551A" w:rsidP="00DD0E9D">
      <w:pPr>
        <w:autoSpaceDE/>
        <w:autoSpaceDN/>
        <w:adjustRightInd/>
        <w:spacing w:after="0"/>
        <w:jc w:val="both"/>
        <w:rPr>
          <w:rFonts w:asciiTheme="majorBidi" w:hAnsiTheme="majorBidi" w:cstheme="majorBidi"/>
          <w:b/>
          <w:bCs/>
          <w:rtl/>
        </w:rPr>
      </w:pPr>
    </w:p>
    <w:p w14:paraId="07D41535" w14:textId="3BFF2FF7" w:rsidR="009E551A" w:rsidRPr="00DD0E9D" w:rsidRDefault="009E551A" w:rsidP="005479ED">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 xml:space="preserve">משילות דמוקרטית משלבת מציגה עצמה כמודל – ואולי אף </w:t>
      </w:r>
      <w:r w:rsidR="003B7A6C">
        <w:rPr>
          <w:rFonts w:asciiTheme="majorBidi" w:hAnsiTheme="majorBidi" w:cstheme="majorBidi" w:hint="cs"/>
          <w:rtl/>
        </w:rPr>
        <w:t>כ</w:t>
      </w:r>
      <w:r w:rsidRPr="00DD0E9D">
        <w:rPr>
          <w:rFonts w:asciiTheme="majorBidi" w:hAnsiTheme="majorBidi" w:cstheme="majorBidi"/>
          <w:rtl/>
        </w:rPr>
        <w:t>פרדיגמה – חדשה</w:t>
      </w:r>
      <w:r w:rsidR="00CA24FA">
        <w:rPr>
          <w:rFonts w:asciiTheme="majorBidi" w:hAnsiTheme="majorBidi" w:cstheme="majorBidi" w:hint="cs"/>
          <w:rtl/>
        </w:rPr>
        <w:t xml:space="preserve">. </w:t>
      </w:r>
      <w:r w:rsidRPr="00DD0E9D">
        <w:rPr>
          <w:rFonts w:asciiTheme="majorBidi" w:hAnsiTheme="majorBidi" w:cstheme="majorBidi"/>
          <w:rtl/>
        </w:rPr>
        <w:t xml:space="preserve">שורשיה האינטלקטואליים </w:t>
      </w:r>
      <w:r w:rsidR="00EE1278" w:rsidRPr="00DD0E9D">
        <w:rPr>
          <w:rFonts w:asciiTheme="majorBidi" w:hAnsiTheme="majorBidi" w:cstheme="majorBidi"/>
          <w:rtl/>
        </w:rPr>
        <w:t>נעוצ</w:t>
      </w:r>
      <w:r w:rsidR="005D1D35" w:rsidRPr="00DD0E9D">
        <w:rPr>
          <w:rFonts w:asciiTheme="majorBidi" w:hAnsiTheme="majorBidi" w:cstheme="majorBidi"/>
          <w:rtl/>
        </w:rPr>
        <w:t xml:space="preserve">ים </w:t>
      </w:r>
      <w:r w:rsidR="00EE1278" w:rsidRPr="00DD0E9D">
        <w:rPr>
          <w:rFonts w:asciiTheme="majorBidi" w:hAnsiTheme="majorBidi" w:cstheme="majorBidi"/>
          <w:rtl/>
        </w:rPr>
        <w:t>בשני קורפוסים נפרדים</w:t>
      </w:r>
      <w:r w:rsidRPr="00DD0E9D">
        <w:rPr>
          <w:rFonts w:asciiTheme="majorBidi" w:hAnsiTheme="majorBidi" w:cstheme="majorBidi"/>
          <w:rtl/>
        </w:rPr>
        <w:t xml:space="preserve">: מצד אחד, השינויים בתיאוריה דמוקרטית, בעיקר על רקע הביקורת על מודל הדמוקרטיה הייצוגית; מצד שני, חיפוש אלטרנטיבה למודל הניהול הציבורי החדש והניסיון להכניס ערכים ציבוריים חזרה לתוך התבוננות בתפקיד שירות המדינה. הפרק מציג בקצרה </w:t>
      </w:r>
      <w:r w:rsidR="00157544" w:rsidRPr="00DD0E9D">
        <w:rPr>
          <w:rFonts w:asciiTheme="majorBidi" w:hAnsiTheme="majorBidi" w:cstheme="majorBidi"/>
          <w:rtl/>
        </w:rPr>
        <w:t>מודלים של דמוקרטיה</w:t>
      </w:r>
      <w:r w:rsidRPr="00DD0E9D">
        <w:rPr>
          <w:rFonts w:asciiTheme="majorBidi" w:hAnsiTheme="majorBidi" w:cstheme="majorBidi"/>
          <w:rtl/>
        </w:rPr>
        <w:t xml:space="preserve"> מחד </w:t>
      </w:r>
      <w:r w:rsidR="004C095D" w:rsidRPr="00DD0E9D">
        <w:rPr>
          <w:rFonts w:asciiTheme="majorBidi" w:hAnsiTheme="majorBidi" w:cstheme="majorBidi"/>
          <w:rtl/>
        </w:rPr>
        <w:t xml:space="preserve">גיסא </w:t>
      </w:r>
      <w:r w:rsidRPr="00DD0E9D">
        <w:rPr>
          <w:rFonts w:asciiTheme="majorBidi" w:hAnsiTheme="majorBidi" w:cstheme="majorBidi"/>
          <w:rtl/>
        </w:rPr>
        <w:t xml:space="preserve">והעיגון של שירות המדינה בתוך תיאוריה דמוקרטית מאידך, ובוחן בצורה ביקורתית האמנם ישנה התלכדות בין תיאוריה של דמוקרטיה השתתפותית לבין תפיסה של משילות משלבת. </w:t>
      </w:r>
      <w:r w:rsidR="0094560E">
        <w:rPr>
          <w:rFonts w:asciiTheme="majorBidi" w:hAnsiTheme="majorBidi" w:cstheme="majorBidi" w:hint="cs"/>
          <w:rtl/>
        </w:rPr>
        <w:t xml:space="preserve">הדמוקרטיה ההשתתפותית מבקשת ליצור אזרחות מעורבת ועובדת בעיקר על החברה האזרחית. </w:t>
      </w:r>
      <w:r w:rsidR="005D5193" w:rsidRPr="00DD0E9D">
        <w:rPr>
          <w:rFonts w:asciiTheme="majorBidi" w:hAnsiTheme="majorBidi" w:cstheme="majorBidi"/>
          <w:rtl/>
        </w:rPr>
        <w:t xml:space="preserve">הייחוד של משילות משלבת, בניסיונה לייצר דמוקרטיזציה של הליבה </w:t>
      </w:r>
      <w:r w:rsidR="007716D6">
        <w:rPr>
          <w:rFonts w:asciiTheme="majorBidi" w:hAnsiTheme="majorBidi" w:cstheme="majorBidi" w:hint="cs"/>
          <w:rtl/>
        </w:rPr>
        <w:t>הממשלית</w:t>
      </w:r>
      <w:r w:rsidR="007716D6" w:rsidRPr="00DD0E9D">
        <w:rPr>
          <w:rFonts w:asciiTheme="majorBidi" w:hAnsiTheme="majorBidi" w:cstheme="majorBidi"/>
          <w:rtl/>
        </w:rPr>
        <w:t xml:space="preserve"> </w:t>
      </w:r>
      <w:r w:rsidR="005D5193" w:rsidRPr="00DD0E9D">
        <w:rPr>
          <w:rFonts w:asciiTheme="majorBidi" w:hAnsiTheme="majorBidi" w:cstheme="majorBidi"/>
          <w:rtl/>
        </w:rPr>
        <w:t xml:space="preserve">– ולא רק של תהליכים בחברה האזרחית. ואולם שאיפה זו </w:t>
      </w:r>
      <w:r w:rsidRPr="00DD0E9D">
        <w:rPr>
          <w:rFonts w:asciiTheme="majorBidi" w:hAnsiTheme="majorBidi" w:cstheme="majorBidi"/>
          <w:rtl/>
        </w:rPr>
        <w:t xml:space="preserve">מעלה את הדיון – האם משילות </w:t>
      </w:r>
      <w:r w:rsidR="008B7881">
        <w:rPr>
          <w:rFonts w:asciiTheme="majorBidi" w:hAnsiTheme="majorBidi" w:cstheme="majorBidi" w:hint="cs"/>
          <w:rtl/>
        </w:rPr>
        <w:t xml:space="preserve">משולבת </w:t>
      </w:r>
      <w:r w:rsidRPr="00DD0E9D">
        <w:rPr>
          <w:rFonts w:asciiTheme="majorBidi" w:hAnsiTheme="majorBidi" w:cstheme="majorBidi"/>
          <w:rtl/>
        </w:rPr>
        <w:t xml:space="preserve">דמוקרטית  מחזקת את </w:t>
      </w:r>
      <w:r w:rsidR="00D46A5C">
        <w:rPr>
          <w:rFonts w:asciiTheme="majorBidi" w:hAnsiTheme="majorBidi" w:cstheme="majorBidi" w:hint="cs"/>
          <w:rtl/>
        </w:rPr>
        <w:t xml:space="preserve">תפקיד המדינה בדמוקרטיות מתקדמות או דווקא תורמת לדה-לגיטימציה של הדמוקרטיה? </w:t>
      </w:r>
      <w:r w:rsidR="005D5193" w:rsidRPr="00DD0E9D">
        <w:rPr>
          <w:rFonts w:asciiTheme="majorBidi" w:hAnsiTheme="majorBidi" w:cstheme="majorBidi"/>
          <w:rtl/>
        </w:rPr>
        <w:t>מה הסכנות לאמון הציבור בדמוקרטיה הגלומות בפתיחה של תהליכי קבלת ההחלטות לרשתות מדיניות ולשיתוף גופים לא ממשלתיים? ומה יכולים להיות תנאים המשקמים את אמון הציבור במדינה, בממשל</w:t>
      </w:r>
      <w:r w:rsidR="008B7881">
        <w:rPr>
          <w:rFonts w:asciiTheme="majorBidi" w:hAnsiTheme="majorBidi" w:cstheme="majorBidi" w:hint="cs"/>
          <w:rtl/>
        </w:rPr>
        <w:t xml:space="preserve"> </w:t>
      </w:r>
      <w:r w:rsidR="005D5193" w:rsidRPr="00DD0E9D">
        <w:rPr>
          <w:rFonts w:asciiTheme="majorBidi" w:hAnsiTheme="majorBidi" w:cstheme="majorBidi"/>
          <w:rtl/>
        </w:rPr>
        <w:t xml:space="preserve"> ובשירות המדינה דרך משילות משלבת?</w:t>
      </w:r>
    </w:p>
    <w:p w14:paraId="781A7E73" w14:textId="2B7205F4" w:rsidR="00FE33D8" w:rsidRPr="00DD0E9D" w:rsidRDefault="00FE33D8" w:rsidP="00DD0E9D">
      <w:pPr>
        <w:autoSpaceDE/>
        <w:autoSpaceDN/>
        <w:adjustRightInd/>
        <w:spacing w:after="0" w:line="360" w:lineRule="auto"/>
        <w:jc w:val="both"/>
        <w:rPr>
          <w:rFonts w:asciiTheme="majorBidi" w:hAnsiTheme="majorBidi" w:cstheme="majorBidi"/>
          <w:rtl/>
        </w:rPr>
      </w:pPr>
    </w:p>
    <w:p w14:paraId="564F3F82" w14:textId="77777777" w:rsidR="004E3396" w:rsidRDefault="004E3396" w:rsidP="00DD0E9D">
      <w:pPr>
        <w:pStyle w:val="ListParagraph"/>
        <w:numPr>
          <w:ilvl w:val="0"/>
          <w:numId w:val="3"/>
        </w:numPr>
        <w:autoSpaceDE/>
        <w:autoSpaceDN/>
        <w:adjustRightInd/>
        <w:spacing w:after="0" w:line="360" w:lineRule="auto"/>
        <w:jc w:val="both"/>
        <w:rPr>
          <w:rFonts w:asciiTheme="majorBidi" w:hAnsiTheme="majorBidi" w:cstheme="majorBidi"/>
          <w:b/>
          <w:bCs/>
        </w:rPr>
      </w:pPr>
      <w:r>
        <w:rPr>
          <w:rFonts w:asciiTheme="majorBidi" w:hAnsiTheme="majorBidi" w:cstheme="majorBidi" w:hint="cs"/>
          <w:b/>
          <w:bCs/>
          <w:rtl/>
        </w:rPr>
        <w:t>מודלים של דמוקרטיה</w:t>
      </w:r>
    </w:p>
    <w:p w14:paraId="0130169C" w14:textId="0EB333F1" w:rsidR="007E31CE" w:rsidRDefault="004E3396" w:rsidP="005479ED">
      <w:pPr>
        <w:autoSpaceDE/>
        <w:autoSpaceDN/>
        <w:adjustRightInd/>
        <w:spacing w:after="0" w:line="360" w:lineRule="auto"/>
        <w:jc w:val="both"/>
        <w:rPr>
          <w:rFonts w:asciiTheme="majorBidi" w:hAnsiTheme="majorBidi" w:cstheme="majorBidi"/>
          <w:rtl/>
        </w:rPr>
      </w:pPr>
      <w:r>
        <w:rPr>
          <w:rFonts w:asciiTheme="majorBidi" w:hAnsiTheme="majorBidi" w:cstheme="majorBidi" w:hint="cs"/>
          <w:rtl/>
        </w:rPr>
        <w:t xml:space="preserve">כדי למקם את הביקורת וההצעות החילופיות לדמוקרטיה הייצוגית, ניתן להתחיל בשרטוט ראשוני של שלושה מודלים של דמוקרטיה. </w:t>
      </w:r>
      <w:r w:rsidRPr="005479ED">
        <w:rPr>
          <w:rFonts w:asciiTheme="majorBidi" w:hAnsiTheme="majorBidi" w:cstheme="majorBidi"/>
          <w:rtl/>
        </w:rPr>
        <w:t xml:space="preserve">המודל </w:t>
      </w:r>
      <w:r w:rsidR="002765E3">
        <w:rPr>
          <w:rFonts w:asciiTheme="majorBidi" w:hAnsiTheme="majorBidi" w:cstheme="majorBidi" w:hint="cs"/>
          <w:rtl/>
        </w:rPr>
        <w:t xml:space="preserve">הראשון הוא </w:t>
      </w:r>
      <w:r w:rsidRPr="005479ED">
        <w:rPr>
          <w:rFonts w:asciiTheme="majorBidi" w:hAnsiTheme="majorBidi" w:cstheme="majorBidi"/>
          <w:rtl/>
        </w:rPr>
        <w:t xml:space="preserve">של הדמוקרטיה האתונאית, הישירה, </w:t>
      </w:r>
      <w:r>
        <w:rPr>
          <w:rFonts w:asciiTheme="majorBidi" w:hAnsiTheme="majorBidi" w:cstheme="majorBidi" w:hint="cs"/>
          <w:rtl/>
        </w:rPr>
        <w:t>מהמאה החמישית לפנה"</w:t>
      </w:r>
      <w:r w:rsidR="002765E3">
        <w:rPr>
          <w:rFonts w:asciiTheme="majorBidi" w:hAnsiTheme="majorBidi" w:cstheme="majorBidi" w:hint="cs"/>
          <w:rtl/>
        </w:rPr>
        <w:t xml:space="preserve">ס באתונה. המודל </w:t>
      </w:r>
      <w:r w:rsidRPr="005479ED">
        <w:rPr>
          <w:rFonts w:asciiTheme="majorBidi" w:hAnsiTheme="majorBidi" w:cstheme="majorBidi"/>
          <w:rtl/>
        </w:rPr>
        <w:t xml:space="preserve">היה </w:t>
      </w:r>
      <w:r>
        <w:rPr>
          <w:rFonts w:asciiTheme="majorBidi" w:hAnsiTheme="majorBidi" w:cstheme="majorBidi" w:hint="cs"/>
          <w:rtl/>
        </w:rPr>
        <w:t xml:space="preserve">בנוי על שני ערכים מרכזיים: </w:t>
      </w:r>
      <w:r w:rsidRPr="005479ED">
        <w:rPr>
          <w:rFonts w:asciiTheme="majorBidi" w:hAnsiTheme="majorBidi" w:cstheme="majorBidi"/>
          <w:rtl/>
        </w:rPr>
        <w:t xml:space="preserve">כל אזרח נהנה משיוויון בפני החוק (איזונומיה) ולפיכך  גם משיוויון בזכות הדיבור בפני האסיפה (איזוגוריה).  </w:t>
      </w:r>
      <w:r>
        <w:rPr>
          <w:rFonts w:asciiTheme="majorBidi" w:hAnsiTheme="majorBidi" w:cstheme="majorBidi" w:hint="cs"/>
          <w:rtl/>
        </w:rPr>
        <w:t xml:space="preserve">האדם הפוליטי, השותף לניהול ענייני העיר, מממש את הפוליטיות שלו בכך שהוא נוטל חלק אקטיבי באסיפות הציבור באגורה, בכיכר העיר, ונהנה משיוויון בפני החוק ובשיוויון בזכות הדיבור בפני </w:t>
      </w:r>
      <w:r w:rsidR="002765E3">
        <w:rPr>
          <w:rFonts w:asciiTheme="majorBidi" w:hAnsiTheme="majorBidi" w:cstheme="majorBidi" w:hint="cs"/>
          <w:rtl/>
        </w:rPr>
        <w:t>ה</w:t>
      </w:r>
      <w:r>
        <w:rPr>
          <w:rFonts w:asciiTheme="majorBidi" w:hAnsiTheme="majorBidi" w:cstheme="majorBidi" w:hint="cs"/>
          <w:rtl/>
        </w:rPr>
        <w:t>אסיפה. כמו כן יכול האזרח להיבחר לתפקידי</w:t>
      </w:r>
      <w:r w:rsidR="002765E3">
        <w:rPr>
          <w:rFonts w:asciiTheme="majorBidi" w:hAnsiTheme="majorBidi" w:cstheme="majorBidi" w:hint="cs"/>
          <w:rtl/>
        </w:rPr>
        <w:t xml:space="preserve">ם ציבוריים </w:t>
      </w:r>
      <w:r w:rsidR="00D46D9E">
        <w:rPr>
          <w:rFonts w:asciiTheme="majorBidi" w:hAnsiTheme="majorBidi" w:cstheme="majorBidi" w:hint="cs"/>
          <w:rtl/>
        </w:rPr>
        <w:t xml:space="preserve">לפי הטלת גורל </w:t>
      </w:r>
      <w:r w:rsidR="002765E3">
        <w:rPr>
          <w:rFonts w:asciiTheme="majorBidi" w:hAnsiTheme="majorBidi" w:cstheme="majorBidi" w:hint="cs"/>
          <w:rtl/>
        </w:rPr>
        <w:t xml:space="preserve">ולהצביע לבחירת נבחרים </w:t>
      </w:r>
      <w:r>
        <w:rPr>
          <w:rFonts w:asciiTheme="majorBidi" w:hAnsiTheme="majorBidi" w:cstheme="majorBidi" w:hint="cs"/>
          <w:rtl/>
        </w:rPr>
        <w:t xml:space="preserve">כגון האסטרטגים הצבאיים והמפלגות. </w:t>
      </w:r>
    </w:p>
    <w:p w14:paraId="79C81CAE" w14:textId="0C641297" w:rsidR="007E31CE" w:rsidRDefault="004E3396" w:rsidP="005479ED">
      <w:pPr>
        <w:autoSpaceDE/>
        <w:autoSpaceDN/>
        <w:adjustRightInd/>
        <w:spacing w:after="0" w:line="360" w:lineRule="auto"/>
        <w:jc w:val="both"/>
        <w:rPr>
          <w:rFonts w:asciiTheme="majorBidi" w:hAnsiTheme="majorBidi" w:cstheme="majorBidi"/>
          <w:rtl/>
        </w:rPr>
      </w:pPr>
      <w:r w:rsidRPr="005479ED">
        <w:rPr>
          <w:rFonts w:asciiTheme="majorBidi" w:hAnsiTheme="majorBidi" w:cstheme="majorBidi"/>
          <w:rtl/>
        </w:rPr>
        <w:t xml:space="preserve">לעומת זאת, המודל הייצוגי </w:t>
      </w:r>
      <w:r w:rsidR="001462C8">
        <w:rPr>
          <w:rFonts w:asciiTheme="majorBidi" w:hAnsiTheme="majorBidi" w:cstheme="majorBidi" w:hint="cs"/>
          <w:rtl/>
        </w:rPr>
        <w:t xml:space="preserve">הנוהג כיום בדמוקרטיות ממוסדות, </w:t>
      </w:r>
      <w:r>
        <w:rPr>
          <w:rFonts w:asciiTheme="majorBidi" w:hAnsiTheme="majorBidi" w:cstheme="majorBidi" w:hint="cs"/>
          <w:rtl/>
        </w:rPr>
        <w:t xml:space="preserve">התפתח </w:t>
      </w:r>
      <w:r w:rsidR="002765E3">
        <w:rPr>
          <w:rFonts w:asciiTheme="majorBidi" w:hAnsiTheme="majorBidi" w:cstheme="majorBidi" w:hint="cs"/>
          <w:rtl/>
        </w:rPr>
        <w:t>על בסיס</w:t>
      </w:r>
      <w:r>
        <w:rPr>
          <w:rFonts w:asciiTheme="majorBidi" w:hAnsiTheme="majorBidi" w:cstheme="majorBidi" w:hint="cs"/>
          <w:rtl/>
        </w:rPr>
        <w:t xml:space="preserve"> האמנה החברתית </w:t>
      </w:r>
      <w:r w:rsidR="002765E3">
        <w:rPr>
          <w:rFonts w:asciiTheme="majorBidi" w:hAnsiTheme="majorBidi" w:cstheme="majorBidi" w:hint="cs"/>
          <w:rtl/>
        </w:rPr>
        <w:t xml:space="preserve">של המאות ה-16 וה-17, </w:t>
      </w:r>
      <w:r>
        <w:rPr>
          <w:rFonts w:asciiTheme="majorBidi" w:hAnsiTheme="majorBidi" w:cstheme="majorBidi" w:hint="cs"/>
          <w:rtl/>
        </w:rPr>
        <w:t>ו</w:t>
      </w:r>
      <w:r w:rsidR="002765E3">
        <w:rPr>
          <w:rFonts w:asciiTheme="majorBidi" w:hAnsiTheme="majorBidi" w:cstheme="majorBidi" w:hint="cs"/>
          <w:rtl/>
        </w:rPr>
        <w:t xml:space="preserve">יוסד כשיטת ממשל בעקבות </w:t>
      </w:r>
      <w:r>
        <w:rPr>
          <w:rFonts w:asciiTheme="majorBidi" w:hAnsiTheme="majorBidi" w:cstheme="majorBidi" w:hint="cs"/>
          <w:rtl/>
        </w:rPr>
        <w:t>ה</w:t>
      </w:r>
      <w:r w:rsidR="002765E3">
        <w:rPr>
          <w:rFonts w:asciiTheme="majorBidi" w:hAnsiTheme="majorBidi" w:cstheme="majorBidi" w:hint="cs"/>
          <w:rtl/>
        </w:rPr>
        <w:t>מהפכה האמריק</w:t>
      </w:r>
      <w:r w:rsidR="00A66A1E">
        <w:rPr>
          <w:rFonts w:asciiTheme="majorBidi" w:hAnsiTheme="majorBidi" w:cstheme="majorBidi" w:hint="cs"/>
          <w:rtl/>
        </w:rPr>
        <w:t>אית ב-1776 והצרפתית ב-1789</w:t>
      </w:r>
      <w:r w:rsidR="001462C8">
        <w:rPr>
          <w:rFonts w:asciiTheme="majorBidi" w:hAnsiTheme="majorBidi" w:cstheme="majorBidi" w:hint="cs"/>
          <w:rtl/>
        </w:rPr>
        <w:t>. מודל זה</w:t>
      </w:r>
      <w:r w:rsidR="002765E3">
        <w:rPr>
          <w:rFonts w:asciiTheme="majorBidi" w:hAnsiTheme="majorBidi" w:cstheme="majorBidi" w:hint="cs"/>
          <w:rtl/>
        </w:rPr>
        <w:t xml:space="preserve"> </w:t>
      </w:r>
      <w:r w:rsidRPr="005479ED">
        <w:rPr>
          <w:rFonts w:asciiTheme="majorBidi" w:hAnsiTheme="majorBidi" w:cstheme="majorBidi"/>
          <w:rtl/>
        </w:rPr>
        <w:t>העביר את כובד המשקל ל</w:t>
      </w:r>
      <w:r w:rsidR="00A66A1E">
        <w:rPr>
          <w:rFonts w:asciiTheme="majorBidi" w:hAnsiTheme="majorBidi" w:cstheme="majorBidi" w:hint="cs"/>
          <w:rtl/>
        </w:rPr>
        <w:t xml:space="preserve">מודל ייצוגי </w:t>
      </w:r>
      <w:r w:rsidR="00A66A1E">
        <w:rPr>
          <w:rFonts w:asciiTheme="majorBidi" w:hAnsiTheme="majorBidi" w:cstheme="majorBidi"/>
          <w:rtl/>
        </w:rPr>
        <w:t>–</w:t>
      </w:r>
      <w:r w:rsidR="00A66A1E">
        <w:rPr>
          <w:rFonts w:asciiTheme="majorBidi" w:hAnsiTheme="majorBidi" w:cstheme="majorBidi" w:hint="cs"/>
          <w:rtl/>
        </w:rPr>
        <w:t xml:space="preserve"> האזרח </w:t>
      </w:r>
      <w:r w:rsidR="002765E3">
        <w:rPr>
          <w:rFonts w:asciiTheme="majorBidi" w:hAnsiTheme="majorBidi" w:cstheme="majorBidi" w:hint="cs"/>
          <w:rtl/>
        </w:rPr>
        <w:t>בוחר את נצי</w:t>
      </w:r>
      <w:r w:rsidR="00A66A1E">
        <w:rPr>
          <w:rFonts w:asciiTheme="majorBidi" w:hAnsiTheme="majorBidi" w:cstheme="majorBidi" w:hint="cs"/>
          <w:rtl/>
        </w:rPr>
        <w:t xml:space="preserve">גיו לממשל. </w:t>
      </w:r>
      <w:r w:rsidR="007E31CE">
        <w:rPr>
          <w:rFonts w:asciiTheme="majorBidi" w:hAnsiTheme="majorBidi" w:cstheme="majorBidi" w:hint="cs"/>
          <w:rtl/>
        </w:rPr>
        <w:t xml:space="preserve">כל אדם חופשי ושווה לכל אדם (אזרח) אחר ולכן מתקיים </w:t>
      </w:r>
      <w:r w:rsidRPr="005479ED">
        <w:rPr>
          <w:rFonts w:asciiTheme="majorBidi" w:hAnsiTheme="majorBidi" w:cstheme="majorBidi"/>
          <w:rtl/>
        </w:rPr>
        <w:t xml:space="preserve">שיוויון בהצבעה – </w:t>
      </w:r>
      <w:r w:rsidR="007E31CE">
        <w:rPr>
          <w:rFonts w:asciiTheme="majorBidi" w:hAnsiTheme="majorBidi" w:cstheme="majorBidi" w:hint="cs"/>
          <w:rtl/>
        </w:rPr>
        <w:t>בהליך בחירות דמוקרטי. נציגי הציבור שזכו ברוב הקולות מרכיבים את הממשלה הנבחרת המתכננת, מחוקקת ומוציאה לפועל את מדיניותה אותה היא מעמידה שנית למבחן הבוחר כל מספר שנים.</w:t>
      </w:r>
    </w:p>
    <w:p w14:paraId="5699EAB9" w14:textId="38A86A78" w:rsidR="004E3396" w:rsidRPr="005479ED" w:rsidRDefault="007E31CE" w:rsidP="005479ED">
      <w:pPr>
        <w:autoSpaceDE/>
        <w:autoSpaceDN/>
        <w:adjustRightInd/>
        <w:spacing w:after="0" w:line="360" w:lineRule="auto"/>
        <w:jc w:val="both"/>
        <w:rPr>
          <w:rFonts w:asciiTheme="majorBidi" w:hAnsiTheme="majorBidi" w:cstheme="majorBidi"/>
        </w:rPr>
      </w:pPr>
      <w:r>
        <w:rPr>
          <w:rFonts w:asciiTheme="majorBidi" w:hAnsiTheme="majorBidi" w:cstheme="majorBidi" w:hint="cs"/>
          <w:rtl/>
        </w:rPr>
        <w:lastRenderedPageBreak/>
        <w:t xml:space="preserve">המודל </w:t>
      </w:r>
      <w:r w:rsidR="00904DCF">
        <w:rPr>
          <w:rFonts w:asciiTheme="majorBidi" w:hAnsiTheme="majorBidi" w:cstheme="majorBidi" w:hint="cs"/>
          <w:rtl/>
        </w:rPr>
        <w:t>השלישי המתואר בת</w:t>
      </w:r>
      <w:r>
        <w:rPr>
          <w:rFonts w:asciiTheme="majorBidi" w:hAnsiTheme="majorBidi" w:cstheme="majorBidi" w:hint="cs"/>
          <w:rtl/>
        </w:rPr>
        <w:t xml:space="preserve">יאוריה הדמוקרטית הוא </w:t>
      </w:r>
      <w:r w:rsidR="004E3396" w:rsidRPr="005479ED">
        <w:rPr>
          <w:rFonts w:asciiTheme="majorBidi" w:hAnsiTheme="majorBidi" w:cstheme="majorBidi"/>
          <w:rtl/>
        </w:rPr>
        <w:t>מודל הדמוקרטיה ההשתתפותית</w:t>
      </w:r>
      <w:r>
        <w:rPr>
          <w:rFonts w:asciiTheme="majorBidi" w:hAnsiTheme="majorBidi" w:cstheme="majorBidi" w:hint="cs"/>
          <w:rtl/>
        </w:rPr>
        <w:t>.</w:t>
      </w:r>
      <w:r w:rsidR="004E3396" w:rsidRPr="005479ED">
        <w:rPr>
          <w:rFonts w:asciiTheme="majorBidi" w:hAnsiTheme="majorBidi" w:cstheme="majorBidi"/>
          <w:rtl/>
        </w:rPr>
        <w:t xml:space="preserve"> </w:t>
      </w:r>
      <w:r>
        <w:rPr>
          <w:rFonts w:asciiTheme="majorBidi" w:hAnsiTheme="majorBidi" w:cstheme="majorBidi" w:hint="cs"/>
          <w:rtl/>
        </w:rPr>
        <w:t>המודל מעבה את ההצבעה בבחירות, כאקט המרכזי של הדמוקרטיה הייצוגית, בדיון ציבורי</w:t>
      </w:r>
      <w:r>
        <w:rPr>
          <w:rFonts w:asciiTheme="majorBidi" w:hAnsiTheme="majorBidi" w:cstheme="majorBidi"/>
          <w:rtl/>
        </w:rPr>
        <w:t xml:space="preserve"> </w:t>
      </w:r>
      <w:r>
        <w:rPr>
          <w:rFonts w:asciiTheme="majorBidi" w:hAnsiTheme="majorBidi" w:cstheme="majorBidi" w:hint="cs"/>
          <w:rtl/>
        </w:rPr>
        <w:t>(</w:t>
      </w:r>
      <w:r w:rsidR="004E3396" w:rsidRPr="005479ED">
        <w:rPr>
          <w:rFonts w:asciiTheme="majorBidi" w:hAnsiTheme="majorBidi" w:cstheme="majorBidi"/>
          <w:rtl/>
        </w:rPr>
        <w:t>דליברציה</w:t>
      </w:r>
      <w:r>
        <w:rPr>
          <w:rFonts w:asciiTheme="majorBidi" w:hAnsiTheme="majorBidi" w:cstheme="majorBidi" w:hint="cs"/>
          <w:rtl/>
        </w:rPr>
        <w:t>)</w:t>
      </w:r>
      <w:r w:rsidR="004E3396" w:rsidRPr="005479ED">
        <w:rPr>
          <w:rFonts w:asciiTheme="majorBidi" w:hAnsiTheme="majorBidi" w:cstheme="majorBidi"/>
          <w:rtl/>
        </w:rPr>
        <w:t>, מעורבות</w:t>
      </w:r>
      <w:r>
        <w:rPr>
          <w:rFonts w:asciiTheme="majorBidi" w:hAnsiTheme="majorBidi" w:cstheme="majorBidi" w:hint="cs"/>
          <w:rtl/>
        </w:rPr>
        <w:t xml:space="preserve"> אזרחית</w:t>
      </w:r>
      <w:r w:rsidR="004E3396" w:rsidRPr="005479ED">
        <w:rPr>
          <w:rFonts w:asciiTheme="majorBidi" w:hAnsiTheme="majorBidi" w:cstheme="majorBidi"/>
          <w:rtl/>
        </w:rPr>
        <w:t xml:space="preserve">, </w:t>
      </w:r>
      <w:r>
        <w:rPr>
          <w:rFonts w:asciiTheme="majorBidi" w:hAnsiTheme="majorBidi" w:cstheme="majorBidi" w:hint="cs"/>
          <w:rtl/>
        </w:rPr>
        <w:t>השפעה על</w:t>
      </w:r>
      <w:r w:rsidR="004E3396" w:rsidRPr="005479ED">
        <w:rPr>
          <w:rFonts w:asciiTheme="majorBidi" w:hAnsiTheme="majorBidi" w:cstheme="majorBidi"/>
          <w:rtl/>
        </w:rPr>
        <w:t xml:space="preserve"> השיח הציבורי</w:t>
      </w:r>
      <w:r>
        <w:rPr>
          <w:rFonts w:asciiTheme="majorBidi" w:hAnsiTheme="majorBidi" w:cstheme="majorBidi" w:hint="cs"/>
          <w:rtl/>
        </w:rPr>
        <w:t xml:space="preserve"> והפרקטיקות של תרבות דמוקרטית</w:t>
      </w:r>
      <w:r w:rsidR="004E3396" w:rsidRPr="005479ED">
        <w:rPr>
          <w:rFonts w:asciiTheme="majorBidi" w:hAnsiTheme="majorBidi" w:cstheme="majorBidi"/>
          <w:rtl/>
        </w:rPr>
        <w:t xml:space="preserve"> ו</w:t>
      </w:r>
      <w:r>
        <w:rPr>
          <w:rFonts w:asciiTheme="majorBidi" w:hAnsiTheme="majorBidi" w:cstheme="majorBidi" w:hint="cs"/>
          <w:rtl/>
        </w:rPr>
        <w:t xml:space="preserve">מעודד </w:t>
      </w:r>
      <w:r w:rsidR="004E3396" w:rsidRPr="005479ED">
        <w:rPr>
          <w:rFonts w:asciiTheme="majorBidi" w:hAnsiTheme="majorBidi" w:cstheme="majorBidi"/>
          <w:rtl/>
        </w:rPr>
        <w:t>אקטיביזם בחברה האזרחית. השיח של החברה האזרחית מדגיש את הקולות המגוונים – ולא את ההצבעה האלקטוראלית.</w:t>
      </w:r>
      <w:r w:rsidR="004E3396" w:rsidRPr="005479ED">
        <w:rPr>
          <w:rStyle w:val="FootnoteReference"/>
          <w:rFonts w:asciiTheme="majorBidi" w:hAnsiTheme="majorBidi" w:cstheme="majorBidi"/>
          <w:rtl/>
        </w:rPr>
        <w:footnoteReference w:id="1"/>
      </w:r>
      <w:r w:rsidR="004E3396" w:rsidRPr="005479ED">
        <w:rPr>
          <w:rFonts w:asciiTheme="majorBidi" w:hAnsiTheme="majorBidi" w:cstheme="majorBidi"/>
          <w:rtl/>
        </w:rPr>
        <w:t xml:space="preserve"> את הפוליטיזציה של הזהות – המקומית, התרבותית, המגדרית, האיזורית – על ריבוי העמדות, הביטויים והמעורבות שמתאפשרת. החולשות של המודל הייצוגי – המוסדיות, המינימליזם, העיסוק בשררה וממשל – מוצאות את היפוכן, וכך כביכול את תיקונן, במה שמציעה החברה האזרחית: </w:t>
      </w:r>
      <w:r w:rsidR="004E3396" w:rsidRPr="005479ED">
        <w:rPr>
          <w:rFonts w:asciiTheme="majorBidi" w:hAnsiTheme="majorBidi" w:cstheme="majorBidi" w:hint="eastAsia"/>
          <w:rtl/>
        </w:rPr>
        <w:t>לצד</w:t>
      </w:r>
      <w:r w:rsidR="004E3396" w:rsidRPr="005479ED">
        <w:rPr>
          <w:rFonts w:asciiTheme="majorBidi" w:hAnsiTheme="majorBidi" w:cstheme="majorBidi"/>
          <w:rtl/>
        </w:rPr>
        <w:t xml:space="preserve">  מפלגות כמוסד מרכזי ובלעדי של הפוליטיקה הממוסדת -- ריבוי גופים אזרחיים, עמותות ותנועות; ב</w:t>
      </w:r>
      <w:r w:rsidR="004E3396" w:rsidRPr="005479ED">
        <w:rPr>
          <w:rFonts w:asciiTheme="majorBidi" w:hAnsiTheme="majorBidi" w:cstheme="majorBidi" w:hint="eastAsia"/>
          <w:rtl/>
        </w:rPr>
        <w:t>נוסף</w:t>
      </w:r>
      <w:r w:rsidR="004E3396" w:rsidRPr="005479ED">
        <w:rPr>
          <w:rFonts w:asciiTheme="majorBidi" w:hAnsiTheme="majorBidi" w:cstheme="majorBidi"/>
          <w:rtl/>
        </w:rPr>
        <w:t xml:space="preserve"> </w:t>
      </w:r>
      <w:r w:rsidR="004E3396" w:rsidRPr="005479ED">
        <w:rPr>
          <w:rFonts w:asciiTheme="majorBidi" w:hAnsiTheme="majorBidi" w:cstheme="majorBidi" w:hint="eastAsia"/>
          <w:rtl/>
        </w:rPr>
        <w:t>ל</w:t>
      </w:r>
      <w:r w:rsidR="004E3396" w:rsidRPr="005479ED">
        <w:rPr>
          <w:rFonts w:asciiTheme="majorBidi" w:hAnsiTheme="majorBidi" w:cstheme="majorBidi"/>
          <w:rtl/>
        </w:rPr>
        <w:t xml:space="preserve">הצבעה כדפוס השתתפות כמעט בלעדי -- ריבוי צורות של השתתפות פוליטית וחברתית  כגון עצומות, הפגנות, חברות בתנועות, אקטיביזם מקומי וכו'; במקום </w:t>
      </w:r>
      <w:r w:rsidR="00904DCF">
        <w:rPr>
          <w:rFonts w:asciiTheme="majorBidi" w:hAnsiTheme="majorBidi" w:cstheme="majorBidi" w:hint="cs"/>
          <w:rtl/>
        </w:rPr>
        <w:t>שלטון ריכוזי</w:t>
      </w:r>
      <w:r w:rsidR="004E3396" w:rsidRPr="005479ED">
        <w:rPr>
          <w:rFonts w:asciiTheme="majorBidi" w:hAnsiTheme="majorBidi" w:cstheme="majorBidi"/>
          <w:rtl/>
        </w:rPr>
        <w:t xml:space="preserve"> וקביעת מדיניות, עבודה מוגברת על שיתוף</w:t>
      </w:r>
      <w:r w:rsidR="00904DCF">
        <w:rPr>
          <w:rFonts w:asciiTheme="majorBidi" w:hAnsiTheme="majorBidi" w:cstheme="majorBidi" w:hint="cs"/>
          <w:rtl/>
        </w:rPr>
        <w:t xml:space="preserve"> ציבור</w:t>
      </w:r>
      <w:r w:rsidR="004E3396" w:rsidRPr="005479ED">
        <w:rPr>
          <w:rFonts w:asciiTheme="majorBidi" w:hAnsiTheme="majorBidi" w:cstheme="majorBidi"/>
          <w:rtl/>
        </w:rPr>
        <w:t>, הבעת עמדה, יצירת תרבות שיח ודיון, כתיבת ניירות עמדה ועוד. מבחינה נורמטיבית אם כן, הדמוקרטיה של החברה האזרחית משלימה ומגבה את השלטון המוסדי, אבל גם מציבה אתגר ו</w:t>
      </w:r>
      <w:r w:rsidR="004E3396" w:rsidRPr="005479ED">
        <w:rPr>
          <w:rFonts w:asciiTheme="majorBidi" w:hAnsiTheme="majorBidi" w:cstheme="majorBidi" w:hint="eastAsia"/>
          <w:rtl/>
        </w:rPr>
        <w:t>תחליף</w:t>
      </w:r>
      <w:r w:rsidR="004E3396" w:rsidRPr="005479ED">
        <w:rPr>
          <w:rFonts w:asciiTheme="majorBidi" w:hAnsiTheme="majorBidi" w:cstheme="majorBidi"/>
          <w:rtl/>
        </w:rPr>
        <w:t xml:space="preserve"> לדפוסי הפעולה המקובלים בו. המעורבות, הוולנטריזם, הפעילות המגוונת, החלקית, המשתפת, </w:t>
      </w:r>
      <w:r w:rsidR="00904DCF">
        <w:rPr>
          <w:rFonts w:asciiTheme="majorBidi" w:hAnsiTheme="majorBidi" w:cstheme="majorBidi" w:hint="cs"/>
          <w:rtl/>
        </w:rPr>
        <w:t xml:space="preserve">האקטיביסטית </w:t>
      </w:r>
      <w:r w:rsidR="00E82A5F">
        <w:rPr>
          <w:rFonts w:asciiTheme="majorBidi" w:hAnsiTheme="majorBidi" w:cstheme="majorBidi" w:hint="cs"/>
          <w:rtl/>
        </w:rPr>
        <w:t>ו</w:t>
      </w:r>
      <w:r w:rsidR="004E3396" w:rsidRPr="005479ED">
        <w:rPr>
          <w:rFonts w:asciiTheme="majorBidi" w:hAnsiTheme="majorBidi" w:cstheme="majorBidi"/>
          <w:rtl/>
        </w:rPr>
        <w:t>המאפשרת – אמורה להגביר את אמון העם בדמוקרטיה ולחלצה ממשבר הלגיטימציה. המודלים מתוארים בטבלה מס' 1.</w:t>
      </w:r>
    </w:p>
    <w:p w14:paraId="69CEB08B" w14:textId="77777777" w:rsidR="004E3396" w:rsidRPr="004E3396" w:rsidRDefault="004E3396" w:rsidP="005479ED">
      <w:pPr>
        <w:pStyle w:val="ListParagraph"/>
        <w:autoSpaceDE/>
        <w:autoSpaceDN/>
        <w:adjustRightInd/>
        <w:spacing w:after="0" w:line="360" w:lineRule="auto"/>
        <w:jc w:val="both"/>
        <w:rPr>
          <w:rFonts w:asciiTheme="majorBidi" w:hAnsiTheme="majorBidi" w:cstheme="majorBidi"/>
        </w:rPr>
      </w:pPr>
    </w:p>
    <w:tbl>
      <w:tblPr>
        <w:tblStyle w:val="TableGrid"/>
        <w:bidiVisual/>
        <w:tblW w:w="0" w:type="auto"/>
        <w:tblLook w:val="04A0" w:firstRow="1" w:lastRow="0" w:firstColumn="1" w:lastColumn="0" w:noHBand="0" w:noVBand="1"/>
      </w:tblPr>
      <w:tblGrid>
        <w:gridCol w:w="2157"/>
        <w:gridCol w:w="2157"/>
        <w:gridCol w:w="2158"/>
        <w:gridCol w:w="2158"/>
      </w:tblGrid>
      <w:tr w:rsidR="004E3396" w:rsidRPr="00DD0E9D" w14:paraId="2BD58BBA" w14:textId="77777777" w:rsidTr="005E3975">
        <w:tc>
          <w:tcPr>
            <w:tcW w:w="2157" w:type="dxa"/>
          </w:tcPr>
          <w:p w14:paraId="3957AF92" w14:textId="77777777" w:rsidR="004E3396" w:rsidRPr="005479ED" w:rsidRDefault="004E3396" w:rsidP="005E3975">
            <w:pPr>
              <w:autoSpaceDE/>
              <w:autoSpaceDN/>
              <w:adjustRightInd/>
              <w:spacing w:after="0" w:line="360" w:lineRule="auto"/>
              <w:jc w:val="both"/>
              <w:rPr>
                <w:rFonts w:asciiTheme="majorBidi" w:hAnsiTheme="majorBidi" w:cstheme="majorBidi"/>
                <w:b/>
                <w:bCs/>
                <w:rtl/>
              </w:rPr>
            </w:pPr>
            <w:r w:rsidRPr="005479ED">
              <w:rPr>
                <w:rFonts w:asciiTheme="majorBidi" w:hAnsiTheme="majorBidi" w:cstheme="majorBidi"/>
                <w:b/>
                <w:bCs/>
                <w:rtl/>
              </w:rPr>
              <w:t>מודל הדמוקרטיה</w:t>
            </w:r>
          </w:p>
        </w:tc>
        <w:tc>
          <w:tcPr>
            <w:tcW w:w="2157" w:type="dxa"/>
          </w:tcPr>
          <w:p w14:paraId="73F73D2B" w14:textId="77777777" w:rsidR="004E3396" w:rsidRPr="00DD0E9D" w:rsidRDefault="004E3396" w:rsidP="005E3975">
            <w:pPr>
              <w:autoSpaceDE/>
              <w:autoSpaceDN/>
              <w:adjustRightInd/>
              <w:spacing w:after="0" w:line="360" w:lineRule="auto"/>
              <w:jc w:val="both"/>
              <w:rPr>
                <w:rFonts w:asciiTheme="majorBidi" w:hAnsiTheme="majorBidi" w:cstheme="majorBidi"/>
                <w:b/>
                <w:bCs/>
                <w:rtl/>
              </w:rPr>
            </w:pPr>
            <w:r w:rsidRPr="00DD0E9D">
              <w:rPr>
                <w:rFonts w:asciiTheme="majorBidi" w:hAnsiTheme="majorBidi" w:cstheme="majorBidi"/>
                <w:b/>
                <w:bCs/>
                <w:rtl/>
              </w:rPr>
              <w:t>תקופה ומקום</w:t>
            </w:r>
          </w:p>
        </w:tc>
        <w:tc>
          <w:tcPr>
            <w:tcW w:w="2158" w:type="dxa"/>
          </w:tcPr>
          <w:p w14:paraId="6EF27F3F" w14:textId="77777777" w:rsidR="004E3396" w:rsidRPr="00DD0E9D" w:rsidRDefault="004E3396" w:rsidP="005E3975">
            <w:pPr>
              <w:autoSpaceDE/>
              <w:autoSpaceDN/>
              <w:adjustRightInd/>
              <w:spacing w:after="0" w:line="360" w:lineRule="auto"/>
              <w:jc w:val="both"/>
              <w:rPr>
                <w:rFonts w:asciiTheme="majorBidi" w:hAnsiTheme="majorBidi" w:cstheme="majorBidi"/>
                <w:b/>
                <w:bCs/>
                <w:rtl/>
              </w:rPr>
            </w:pPr>
            <w:r w:rsidRPr="00DD0E9D">
              <w:rPr>
                <w:rFonts w:asciiTheme="majorBidi" w:hAnsiTheme="majorBidi" w:cstheme="majorBidi"/>
                <w:b/>
                <w:bCs/>
                <w:rtl/>
              </w:rPr>
              <w:t>ערכים</w:t>
            </w:r>
          </w:p>
        </w:tc>
        <w:tc>
          <w:tcPr>
            <w:tcW w:w="2158" w:type="dxa"/>
          </w:tcPr>
          <w:p w14:paraId="680891FD" w14:textId="77777777" w:rsidR="004E3396" w:rsidRPr="00DD0E9D" w:rsidRDefault="004E3396" w:rsidP="005E3975">
            <w:pPr>
              <w:autoSpaceDE/>
              <w:autoSpaceDN/>
              <w:adjustRightInd/>
              <w:spacing w:after="0" w:line="360" w:lineRule="auto"/>
              <w:jc w:val="both"/>
              <w:rPr>
                <w:rFonts w:asciiTheme="majorBidi" w:hAnsiTheme="majorBidi" w:cstheme="majorBidi"/>
                <w:b/>
                <w:bCs/>
                <w:rtl/>
              </w:rPr>
            </w:pPr>
            <w:r w:rsidRPr="00DD0E9D">
              <w:rPr>
                <w:rFonts w:asciiTheme="majorBidi" w:hAnsiTheme="majorBidi" w:cstheme="majorBidi"/>
                <w:b/>
                <w:bCs/>
                <w:rtl/>
              </w:rPr>
              <w:t>מוסדות</w:t>
            </w:r>
          </w:p>
        </w:tc>
      </w:tr>
      <w:tr w:rsidR="004E3396" w:rsidRPr="00DD0E9D" w14:paraId="01BB51C6" w14:textId="77777777" w:rsidTr="005E3975">
        <w:tc>
          <w:tcPr>
            <w:tcW w:w="2157" w:type="dxa"/>
          </w:tcPr>
          <w:p w14:paraId="77086BD6" w14:textId="77777777" w:rsidR="00E82A5F" w:rsidRDefault="004E3396" w:rsidP="005E3975">
            <w:pPr>
              <w:autoSpaceDE/>
              <w:autoSpaceDN/>
              <w:adjustRightInd/>
              <w:spacing w:after="0" w:line="360" w:lineRule="auto"/>
              <w:jc w:val="both"/>
              <w:rPr>
                <w:rFonts w:asciiTheme="majorBidi" w:hAnsiTheme="majorBidi" w:cstheme="majorBidi"/>
                <w:b/>
                <w:bCs/>
                <w:rtl/>
              </w:rPr>
            </w:pPr>
            <w:r w:rsidRPr="005479ED">
              <w:rPr>
                <w:rFonts w:asciiTheme="majorBidi" w:hAnsiTheme="majorBidi" w:cstheme="majorBidi"/>
                <w:b/>
                <w:bCs/>
                <w:rtl/>
              </w:rPr>
              <w:t xml:space="preserve">דמוקרטיה </w:t>
            </w:r>
          </w:p>
          <w:p w14:paraId="3A5E18DD" w14:textId="191DECE7" w:rsidR="004E3396" w:rsidRPr="005479ED" w:rsidRDefault="004E3396" w:rsidP="005E3975">
            <w:pPr>
              <w:autoSpaceDE/>
              <w:autoSpaceDN/>
              <w:adjustRightInd/>
              <w:spacing w:after="0" w:line="360" w:lineRule="auto"/>
              <w:jc w:val="both"/>
              <w:rPr>
                <w:rFonts w:asciiTheme="majorBidi" w:hAnsiTheme="majorBidi" w:cstheme="majorBidi"/>
                <w:b/>
                <w:bCs/>
                <w:rtl/>
              </w:rPr>
            </w:pPr>
            <w:r w:rsidRPr="005479ED">
              <w:rPr>
                <w:rFonts w:asciiTheme="majorBidi" w:hAnsiTheme="majorBidi" w:cstheme="majorBidi"/>
                <w:b/>
                <w:bCs/>
                <w:rtl/>
              </w:rPr>
              <w:t>ישירה</w:t>
            </w:r>
          </w:p>
        </w:tc>
        <w:tc>
          <w:tcPr>
            <w:tcW w:w="2157" w:type="dxa"/>
          </w:tcPr>
          <w:p w14:paraId="46ECBC43"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מאה 5 לפנה"ס</w:t>
            </w:r>
          </w:p>
          <w:p w14:paraId="02FF385A"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אתונה</w:t>
            </w:r>
          </w:p>
        </w:tc>
        <w:tc>
          <w:tcPr>
            <w:tcW w:w="2158" w:type="dxa"/>
          </w:tcPr>
          <w:p w14:paraId="1421784A"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איזוגוריה</w:t>
            </w:r>
          </w:p>
          <w:p w14:paraId="63106D13"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איזונומיה</w:t>
            </w:r>
          </w:p>
        </w:tc>
        <w:tc>
          <w:tcPr>
            <w:tcW w:w="2158" w:type="dxa"/>
          </w:tcPr>
          <w:p w14:paraId="0835599B"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אסיפת האזרחים באגורה, הטלת גורל בבחירת נבחרי ציבור</w:t>
            </w:r>
          </w:p>
        </w:tc>
      </w:tr>
      <w:tr w:rsidR="004E3396" w:rsidRPr="00DD0E9D" w14:paraId="227954CD" w14:textId="77777777" w:rsidTr="005E3975">
        <w:tc>
          <w:tcPr>
            <w:tcW w:w="2157" w:type="dxa"/>
          </w:tcPr>
          <w:p w14:paraId="300958EF" w14:textId="77777777" w:rsidR="00E82A5F" w:rsidRDefault="004E3396" w:rsidP="005E3975">
            <w:pPr>
              <w:autoSpaceDE/>
              <w:autoSpaceDN/>
              <w:adjustRightInd/>
              <w:spacing w:after="0" w:line="360" w:lineRule="auto"/>
              <w:jc w:val="both"/>
              <w:rPr>
                <w:rFonts w:asciiTheme="majorBidi" w:hAnsiTheme="majorBidi" w:cstheme="majorBidi"/>
                <w:b/>
                <w:bCs/>
                <w:rtl/>
              </w:rPr>
            </w:pPr>
            <w:r w:rsidRPr="005479ED">
              <w:rPr>
                <w:rFonts w:asciiTheme="majorBidi" w:hAnsiTheme="majorBidi" w:cstheme="majorBidi"/>
                <w:b/>
                <w:bCs/>
                <w:rtl/>
              </w:rPr>
              <w:t xml:space="preserve">דמוקרטיה </w:t>
            </w:r>
          </w:p>
          <w:p w14:paraId="0A3CD0D4" w14:textId="71A58C68" w:rsidR="004E3396" w:rsidRPr="005479ED" w:rsidRDefault="004E3396" w:rsidP="005E3975">
            <w:pPr>
              <w:autoSpaceDE/>
              <w:autoSpaceDN/>
              <w:adjustRightInd/>
              <w:spacing w:after="0" w:line="360" w:lineRule="auto"/>
              <w:jc w:val="both"/>
              <w:rPr>
                <w:rFonts w:asciiTheme="majorBidi" w:hAnsiTheme="majorBidi" w:cstheme="majorBidi"/>
                <w:b/>
                <w:bCs/>
                <w:rtl/>
              </w:rPr>
            </w:pPr>
            <w:r w:rsidRPr="005479ED">
              <w:rPr>
                <w:rFonts w:asciiTheme="majorBidi" w:hAnsiTheme="majorBidi" w:cstheme="majorBidi"/>
                <w:b/>
                <w:bCs/>
                <w:rtl/>
              </w:rPr>
              <w:t>ייצוגית</w:t>
            </w:r>
          </w:p>
        </w:tc>
        <w:tc>
          <w:tcPr>
            <w:tcW w:w="2157" w:type="dxa"/>
          </w:tcPr>
          <w:p w14:paraId="5A241BD3"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מאה 19 ואילך</w:t>
            </w:r>
          </w:p>
          <w:p w14:paraId="364C5113"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אירופה והמערב</w:t>
            </w:r>
          </w:p>
        </w:tc>
        <w:tc>
          <w:tcPr>
            <w:tcW w:w="2158" w:type="dxa"/>
          </w:tcPr>
          <w:p w14:paraId="28CF11E2"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שיוויון</w:t>
            </w:r>
          </w:p>
          <w:p w14:paraId="2AEDC59F" w14:textId="427AAAC3"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ייצוג</w:t>
            </w:r>
            <w:r w:rsidR="00FA4102">
              <w:rPr>
                <w:rFonts w:asciiTheme="majorBidi" w:hAnsiTheme="majorBidi" w:cstheme="majorBidi" w:hint="cs"/>
                <w:rtl/>
              </w:rPr>
              <w:t xml:space="preserve"> [חופש, הפרדת רשויות</w:t>
            </w:r>
            <w:r>
              <w:rPr>
                <w:rFonts w:asciiTheme="majorBidi" w:hAnsiTheme="majorBidi" w:cstheme="majorBidi" w:hint="cs"/>
                <w:rtl/>
              </w:rPr>
              <w:t>]</w:t>
            </w:r>
          </w:p>
        </w:tc>
        <w:tc>
          <w:tcPr>
            <w:tcW w:w="2158" w:type="dxa"/>
          </w:tcPr>
          <w:p w14:paraId="7EC33947" w14:textId="419045C6"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בחירות, מפלגות פוליטיות, ממשלות</w:t>
            </w:r>
            <w:r w:rsidR="00FA4102">
              <w:rPr>
                <w:rFonts w:asciiTheme="majorBidi" w:hAnsiTheme="majorBidi" w:cstheme="majorBidi" w:hint="cs"/>
                <w:rtl/>
              </w:rPr>
              <w:t>, בתי משפט אוטונומיים</w:t>
            </w:r>
          </w:p>
        </w:tc>
      </w:tr>
      <w:tr w:rsidR="004E3396" w:rsidRPr="00DD0E9D" w14:paraId="068217CA" w14:textId="77777777" w:rsidTr="005E3975">
        <w:tc>
          <w:tcPr>
            <w:tcW w:w="2157" w:type="dxa"/>
          </w:tcPr>
          <w:p w14:paraId="23B707A1" w14:textId="77777777" w:rsidR="004E3396" w:rsidRPr="005479ED" w:rsidRDefault="004E3396" w:rsidP="005E3975">
            <w:pPr>
              <w:autoSpaceDE/>
              <w:autoSpaceDN/>
              <w:adjustRightInd/>
              <w:spacing w:after="0" w:line="360" w:lineRule="auto"/>
              <w:jc w:val="both"/>
              <w:rPr>
                <w:rFonts w:asciiTheme="majorBidi" w:hAnsiTheme="majorBidi" w:cstheme="majorBidi"/>
                <w:b/>
                <w:bCs/>
                <w:rtl/>
              </w:rPr>
            </w:pPr>
            <w:r w:rsidRPr="005479ED">
              <w:rPr>
                <w:rFonts w:asciiTheme="majorBidi" w:hAnsiTheme="majorBidi" w:cstheme="majorBidi"/>
                <w:b/>
                <w:bCs/>
                <w:rtl/>
              </w:rPr>
              <w:t>דמוקרטיה השתתפותית</w:t>
            </w:r>
          </w:p>
        </w:tc>
        <w:tc>
          <w:tcPr>
            <w:tcW w:w="2157" w:type="dxa"/>
          </w:tcPr>
          <w:p w14:paraId="4BC698D9" w14:textId="77777777" w:rsidR="002E6264" w:rsidRDefault="002E6264" w:rsidP="005E3975">
            <w:pPr>
              <w:autoSpaceDE/>
              <w:autoSpaceDN/>
              <w:adjustRightInd/>
              <w:spacing w:after="0" w:line="360" w:lineRule="auto"/>
              <w:jc w:val="both"/>
              <w:rPr>
                <w:rFonts w:asciiTheme="majorBidi" w:hAnsiTheme="majorBidi" w:cstheme="majorBidi"/>
                <w:rtl/>
              </w:rPr>
            </w:pPr>
            <w:r>
              <w:rPr>
                <w:rFonts w:asciiTheme="majorBidi" w:hAnsiTheme="majorBidi" w:cstheme="majorBidi" w:hint="cs"/>
                <w:rtl/>
              </w:rPr>
              <w:t>ספרות תיאורטית</w:t>
            </w:r>
          </w:p>
          <w:p w14:paraId="3FAC6615" w14:textId="50E0666F" w:rsidR="004E3396" w:rsidRPr="00DD0E9D" w:rsidRDefault="004E3396" w:rsidP="005E3975">
            <w:pPr>
              <w:autoSpaceDE/>
              <w:autoSpaceDN/>
              <w:adjustRightInd/>
              <w:spacing w:after="0" w:line="360" w:lineRule="auto"/>
              <w:jc w:val="both"/>
              <w:rPr>
                <w:rFonts w:asciiTheme="majorBidi" w:hAnsiTheme="majorBidi" w:cstheme="majorBidi"/>
                <w:rtl/>
              </w:rPr>
            </w:pPr>
            <w:r>
              <w:rPr>
                <w:rFonts w:asciiTheme="majorBidi" w:hAnsiTheme="majorBidi" w:cstheme="majorBidi" w:hint="cs"/>
                <w:rtl/>
              </w:rPr>
              <w:t>ראשית ה</w:t>
            </w:r>
            <w:r w:rsidRPr="00DD0E9D">
              <w:rPr>
                <w:rFonts w:asciiTheme="majorBidi" w:hAnsiTheme="majorBidi" w:cstheme="majorBidi"/>
                <w:rtl/>
              </w:rPr>
              <w:t>מאה 21?</w:t>
            </w:r>
          </w:p>
        </w:tc>
        <w:tc>
          <w:tcPr>
            <w:tcW w:w="2158" w:type="dxa"/>
          </w:tcPr>
          <w:p w14:paraId="53D50F1E"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השתתפות</w:t>
            </w:r>
          </w:p>
          <w:p w14:paraId="2FB1C36C"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מעורבות</w:t>
            </w:r>
          </w:p>
          <w:p w14:paraId="51A2D1B0"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וולנטריזם</w:t>
            </w:r>
            <w:r>
              <w:rPr>
                <w:rFonts w:asciiTheme="majorBidi" w:hAnsiTheme="majorBidi" w:cstheme="majorBidi" w:hint="cs"/>
                <w:rtl/>
              </w:rPr>
              <w:t xml:space="preserve"> ביזור סמכויות?</w:t>
            </w:r>
          </w:p>
        </w:tc>
        <w:tc>
          <w:tcPr>
            <w:tcW w:w="2158" w:type="dxa"/>
          </w:tcPr>
          <w:p w14:paraId="6E532367" w14:textId="77777777" w:rsidR="004E3396" w:rsidRPr="00DD0E9D" w:rsidRDefault="004E3396" w:rsidP="005E3975">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 xml:space="preserve">חברה אזרחית: תנועות חברתיות, </w:t>
            </w:r>
            <w:r w:rsidRPr="00DD0E9D">
              <w:rPr>
                <w:rFonts w:asciiTheme="majorBidi" w:hAnsiTheme="majorBidi" w:cstheme="majorBidi"/>
              </w:rPr>
              <w:t>NGOs</w:t>
            </w:r>
          </w:p>
        </w:tc>
      </w:tr>
    </w:tbl>
    <w:p w14:paraId="47D74D1D" w14:textId="1CE2A596" w:rsidR="004E3396" w:rsidRPr="004E3396" w:rsidRDefault="004E3396" w:rsidP="005479ED">
      <w:pPr>
        <w:pStyle w:val="ListParagraph"/>
        <w:autoSpaceDE/>
        <w:autoSpaceDN/>
        <w:adjustRightInd/>
        <w:spacing w:after="0" w:line="360" w:lineRule="auto"/>
        <w:jc w:val="both"/>
        <w:rPr>
          <w:rFonts w:asciiTheme="majorBidi" w:hAnsiTheme="majorBidi" w:cstheme="majorBidi"/>
          <w:b/>
          <w:bCs/>
          <w:sz w:val="20"/>
          <w:szCs w:val="20"/>
          <w:rtl/>
        </w:rPr>
      </w:pPr>
      <w:r w:rsidRPr="004E3396">
        <w:rPr>
          <w:rFonts w:asciiTheme="majorBidi" w:hAnsiTheme="majorBidi" w:cstheme="majorBidi"/>
          <w:b/>
          <w:bCs/>
          <w:sz w:val="20"/>
          <w:szCs w:val="20"/>
          <w:rtl/>
        </w:rPr>
        <w:t>טבלה 1: מודלים של דמוקרטיה</w:t>
      </w:r>
    </w:p>
    <w:p w14:paraId="09053767" w14:textId="77777777" w:rsidR="004E3396" w:rsidRDefault="004E3396" w:rsidP="005479ED">
      <w:pPr>
        <w:autoSpaceDE/>
        <w:autoSpaceDN/>
        <w:adjustRightInd/>
        <w:spacing w:after="0" w:line="360" w:lineRule="auto"/>
        <w:jc w:val="both"/>
        <w:rPr>
          <w:rFonts w:asciiTheme="majorBidi" w:hAnsiTheme="majorBidi" w:cstheme="majorBidi"/>
          <w:b/>
          <w:bCs/>
          <w:rtl/>
        </w:rPr>
      </w:pPr>
    </w:p>
    <w:p w14:paraId="7F235E89" w14:textId="77777777" w:rsidR="00690D04" w:rsidRDefault="00690D04" w:rsidP="005479ED">
      <w:pPr>
        <w:autoSpaceDE/>
        <w:autoSpaceDN/>
        <w:adjustRightInd/>
        <w:spacing w:after="0" w:line="360" w:lineRule="auto"/>
        <w:jc w:val="both"/>
        <w:rPr>
          <w:rFonts w:asciiTheme="majorBidi" w:hAnsiTheme="majorBidi" w:cstheme="majorBidi"/>
          <w:b/>
          <w:bCs/>
          <w:rtl/>
        </w:rPr>
      </w:pPr>
    </w:p>
    <w:p w14:paraId="0AEEB52B" w14:textId="77777777" w:rsidR="00690D04" w:rsidRPr="005479ED" w:rsidRDefault="00690D04" w:rsidP="005479ED">
      <w:pPr>
        <w:autoSpaceDE/>
        <w:autoSpaceDN/>
        <w:adjustRightInd/>
        <w:spacing w:after="0" w:line="360" w:lineRule="auto"/>
        <w:jc w:val="both"/>
        <w:rPr>
          <w:rFonts w:asciiTheme="majorBidi" w:hAnsiTheme="majorBidi" w:cstheme="majorBidi"/>
          <w:b/>
          <w:bCs/>
        </w:rPr>
      </w:pPr>
    </w:p>
    <w:p w14:paraId="505B2500" w14:textId="3944372B" w:rsidR="00FE33D8" w:rsidRPr="00DD0E9D" w:rsidRDefault="00FE33D8" w:rsidP="00DD0E9D">
      <w:pPr>
        <w:pStyle w:val="ListParagraph"/>
        <w:numPr>
          <w:ilvl w:val="0"/>
          <w:numId w:val="3"/>
        </w:numPr>
        <w:autoSpaceDE/>
        <w:autoSpaceDN/>
        <w:adjustRightInd/>
        <w:spacing w:after="0" w:line="360" w:lineRule="auto"/>
        <w:jc w:val="both"/>
        <w:rPr>
          <w:rFonts w:asciiTheme="majorBidi" w:hAnsiTheme="majorBidi" w:cstheme="majorBidi"/>
          <w:b/>
          <w:bCs/>
          <w:rtl/>
        </w:rPr>
      </w:pPr>
      <w:r w:rsidRPr="00DD0E9D">
        <w:rPr>
          <w:rFonts w:asciiTheme="majorBidi" w:hAnsiTheme="majorBidi" w:cstheme="majorBidi"/>
          <w:b/>
          <w:bCs/>
          <w:rtl/>
        </w:rPr>
        <w:lastRenderedPageBreak/>
        <w:t>המרחב הציבורי: בין דמוקרטיה למשילות</w:t>
      </w:r>
    </w:p>
    <w:p w14:paraId="4932CE17" w14:textId="78B52AF8" w:rsidR="00F3595C" w:rsidRPr="00DD0E9D" w:rsidRDefault="00B9259D" w:rsidP="006136E2">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 xml:space="preserve">בבסיסה של החשיבה המחודשת על מודל הדמוקרטיה במאה ה-21 ניצב משבר הלגיטימציה </w:t>
      </w:r>
      <w:r w:rsidR="003C16B1">
        <w:rPr>
          <w:rFonts w:asciiTheme="majorBidi" w:hAnsiTheme="majorBidi" w:cstheme="majorBidi" w:hint="cs"/>
          <w:rtl/>
        </w:rPr>
        <w:t xml:space="preserve">של הדמוקרטיה הייצוגית </w:t>
      </w:r>
      <w:r w:rsidRPr="00DD0E9D">
        <w:rPr>
          <w:rFonts w:asciiTheme="majorBidi" w:hAnsiTheme="majorBidi" w:cstheme="majorBidi"/>
          <w:rtl/>
        </w:rPr>
        <w:t>ש</w:t>
      </w:r>
      <w:r w:rsidR="00205CEB" w:rsidRPr="00DD0E9D">
        <w:rPr>
          <w:rFonts w:asciiTheme="majorBidi" w:hAnsiTheme="majorBidi" w:cstheme="majorBidi"/>
          <w:rtl/>
        </w:rPr>
        <w:t xml:space="preserve">אחד מאבות </w:t>
      </w:r>
      <w:r w:rsidRPr="00DD0E9D">
        <w:rPr>
          <w:rFonts w:asciiTheme="majorBidi" w:hAnsiTheme="majorBidi" w:cstheme="majorBidi"/>
          <w:rtl/>
        </w:rPr>
        <w:t>מנסחיו הוא האברמס. כבר ב-1973 כותב האברמס על משבר המערכתי, הנובע מהקפיטליזם</w:t>
      </w:r>
      <w:r w:rsidR="00EE1278" w:rsidRPr="00DD0E9D">
        <w:rPr>
          <w:rFonts w:asciiTheme="majorBidi" w:hAnsiTheme="majorBidi" w:cstheme="majorBidi"/>
          <w:rtl/>
        </w:rPr>
        <w:t xml:space="preserve"> </w:t>
      </w:r>
      <w:r w:rsidR="008B7881">
        <w:rPr>
          <w:rFonts w:asciiTheme="majorBidi" w:hAnsiTheme="majorBidi" w:cstheme="majorBidi" w:hint="cs"/>
          <w:rtl/>
        </w:rPr>
        <w:t>ה</w:t>
      </w:r>
      <w:r w:rsidR="00EE1278" w:rsidRPr="00DD0E9D">
        <w:rPr>
          <w:rFonts w:asciiTheme="majorBidi" w:hAnsiTheme="majorBidi" w:cstheme="majorBidi"/>
          <w:rtl/>
        </w:rPr>
        <w:t>גלובלי</w:t>
      </w:r>
      <w:r w:rsidRPr="00DD0E9D">
        <w:rPr>
          <w:rFonts w:asciiTheme="majorBidi" w:hAnsiTheme="majorBidi" w:cstheme="majorBidi"/>
          <w:rtl/>
        </w:rPr>
        <w:t xml:space="preserve"> </w:t>
      </w:r>
      <w:r w:rsidR="008B7881">
        <w:rPr>
          <w:rFonts w:asciiTheme="majorBidi" w:hAnsiTheme="majorBidi" w:cstheme="majorBidi" w:hint="cs"/>
          <w:rtl/>
        </w:rPr>
        <w:t>ש</w:t>
      </w:r>
      <w:r w:rsidR="008B7881" w:rsidRPr="00DD0E9D">
        <w:rPr>
          <w:rFonts w:asciiTheme="majorBidi" w:hAnsiTheme="majorBidi" w:cstheme="majorBidi"/>
          <w:rtl/>
        </w:rPr>
        <w:t xml:space="preserve">מפעפע </w:t>
      </w:r>
      <w:r w:rsidRPr="00DD0E9D">
        <w:rPr>
          <w:rFonts w:asciiTheme="majorBidi" w:hAnsiTheme="majorBidi" w:cstheme="majorBidi"/>
          <w:rtl/>
        </w:rPr>
        <w:t>למערכות הפוליטיות-אדמיניסטרטיביות והחברתיות-תרבותיות</w:t>
      </w:r>
      <w:r w:rsidR="00EE1278" w:rsidRPr="00DD0E9D">
        <w:rPr>
          <w:rFonts w:asciiTheme="majorBidi" w:hAnsiTheme="majorBidi" w:cstheme="majorBidi"/>
          <w:rtl/>
        </w:rPr>
        <w:t>.</w:t>
      </w:r>
      <w:r w:rsidR="004C095D" w:rsidRPr="00DD0E9D">
        <w:rPr>
          <w:rStyle w:val="FootnoteReference"/>
          <w:rFonts w:asciiTheme="majorBidi" w:hAnsiTheme="majorBidi" w:cstheme="majorBidi"/>
          <w:rtl/>
        </w:rPr>
        <w:footnoteReference w:id="2"/>
      </w:r>
      <w:r w:rsidR="00EE1278" w:rsidRPr="00DD0E9D">
        <w:rPr>
          <w:rFonts w:asciiTheme="majorBidi" w:hAnsiTheme="majorBidi" w:cstheme="majorBidi"/>
          <w:rtl/>
        </w:rPr>
        <w:t xml:space="preserve"> </w:t>
      </w:r>
      <w:r w:rsidR="00D46D9E">
        <w:rPr>
          <w:rFonts w:asciiTheme="majorBidi" w:hAnsiTheme="majorBidi" w:cstheme="majorBidi" w:hint="cs"/>
          <w:rtl/>
        </w:rPr>
        <w:t>כדי להבין את השינוי שמציע האברמס כדאי להיזכר בתשתית של</w:t>
      </w:r>
      <w:r w:rsidR="00F3595C" w:rsidRPr="00DD0E9D">
        <w:rPr>
          <w:rFonts w:asciiTheme="majorBidi" w:hAnsiTheme="majorBidi" w:cstheme="majorBidi"/>
          <w:rtl/>
        </w:rPr>
        <w:t xml:space="preserve"> הדמוקרטיה הליברלית. ביסוד הדמוקרטיה הליברלית ניצב היחיד, כאינדיבידואל אוטונומי. אוטונומיות זו מתבטאת בשני תחומים: ראשית, זיהוי האינטרס העצמי של הפרט והמימוש האישי שלו בספירה הפרטית. בדיון במחשבה מדינית, </w:t>
      </w:r>
      <w:r w:rsidR="008B7881" w:rsidRPr="00DD0E9D">
        <w:rPr>
          <w:rFonts w:asciiTheme="majorBidi" w:hAnsiTheme="majorBidi" w:cstheme="majorBidi" w:hint="cs"/>
          <w:rtl/>
        </w:rPr>
        <w:t>בוודא</w:t>
      </w:r>
      <w:r w:rsidR="008B7881" w:rsidRPr="00DD0E9D">
        <w:rPr>
          <w:rFonts w:asciiTheme="majorBidi" w:hAnsiTheme="majorBidi" w:cstheme="majorBidi" w:hint="eastAsia"/>
          <w:rtl/>
        </w:rPr>
        <w:t>י</w:t>
      </w:r>
      <w:r w:rsidR="00F3595C" w:rsidRPr="00DD0E9D">
        <w:rPr>
          <w:rFonts w:asciiTheme="majorBidi" w:hAnsiTheme="majorBidi" w:cstheme="majorBidi"/>
          <w:rtl/>
        </w:rPr>
        <w:t xml:space="preserve"> מאדם סמית' ואילך, נחשב מעגל זה למעגל הכלכלי – </w:t>
      </w:r>
      <w:r w:rsidR="008B7881">
        <w:rPr>
          <w:rFonts w:asciiTheme="majorBidi" w:hAnsiTheme="majorBidi" w:cstheme="majorBidi" w:hint="cs"/>
          <w:rtl/>
        </w:rPr>
        <w:t>ה</w:t>
      </w:r>
      <w:r w:rsidR="008B7881" w:rsidRPr="00DD0E9D">
        <w:rPr>
          <w:rFonts w:asciiTheme="majorBidi" w:hAnsiTheme="majorBidi" w:cstheme="majorBidi"/>
          <w:rtl/>
        </w:rPr>
        <w:t xml:space="preserve">פרט </w:t>
      </w:r>
      <w:r w:rsidR="00F3595C" w:rsidRPr="00DD0E9D">
        <w:rPr>
          <w:rFonts w:asciiTheme="majorBidi" w:hAnsiTheme="majorBidi" w:cstheme="majorBidi"/>
          <w:rtl/>
        </w:rPr>
        <w:t xml:space="preserve">כשחקן </w:t>
      </w:r>
      <w:r w:rsidR="00890AA7" w:rsidRPr="00DD0E9D">
        <w:rPr>
          <w:rFonts w:asciiTheme="majorBidi" w:hAnsiTheme="majorBidi" w:cstheme="majorBidi"/>
          <w:rtl/>
        </w:rPr>
        <w:t xml:space="preserve">בשוק החופשי הפועל למען האינטרס שלו. המעגל השני הינו המעגל הציבורי: כדי שהפרט יהיה אוטונומי, הוא צריך להיות מסוגל להשפיע על תהליכי המדיניות של המדינה. לכן, בזירה הציבורית הפרט כשחקן פוליטי הוא בעל זכויות </w:t>
      </w:r>
      <w:r w:rsidR="00AB07E9" w:rsidRPr="00DD0E9D">
        <w:rPr>
          <w:rFonts w:asciiTheme="majorBidi" w:hAnsiTheme="majorBidi" w:cstheme="majorBidi"/>
          <w:rtl/>
        </w:rPr>
        <w:t>ובהן הבעת דעה וחופש ההתאגדות</w:t>
      </w:r>
      <w:r w:rsidR="008B7881">
        <w:rPr>
          <w:rFonts w:asciiTheme="majorBidi" w:hAnsiTheme="majorBidi" w:cstheme="majorBidi" w:hint="cs"/>
          <w:rtl/>
        </w:rPr>
        <w:t>,</w:t>
      </w:r>
      <w:r w:rsidR="00AB07E9" w:rsidRPr="00DD0E9D">
        <w:rPr>
          <w:rFonts w:asciiTheme="majorBidi" w:hAnsiTheme="majorBidi" w:cstheme="majorBidi"/>
          <w:rtl/>
        </w:rPr>
        <w:t xml:space="preserve"> כמו גם זכויות פוליטיות של הצבעה והשתתפות פוליטית. במעגל השני, הציבורי, הפרט שותף בקבלת ההחלטות המשפיעות על חייו – אם בעקיפין דרך בחירות ואם ישירות על ידי ערוצי המעורבות השונים בפוליטיקה. תמונת היסוד של תפיסה דמוקרטית זו</w:t>
      </w:r>
      <w:r w:rsidR="001B4358" w:rsidRPr="00DD0E9D">
        <w:rPr>
          <w:rFonts w:asciiTheme="majorBidi" w:hAnsiTheme="majorBidi" w:cstheme="majorBidi"/>
          <w:rtl/>
        </w:rPr>
        <w:t xml:space="preserve"> מורכבת אם כן </w:t>
      </w:r>
      <w:r w:rsidR="00CE3190" w:rsidRPr="00DD0E9D">
        <w:rPr>
          <w:rFonts w:asciiTheme="majorBidi" w:hAnsiTheme="majorBidi" w:cstheme="majorBidi"/>
          <w:rtl/>
        </w:rPr>
        <w:t>משני</w:t>
      </w:r>
      <w:r w:rsidR="00312DBA" w:rsidRPr="00DD0E9D">
        <w:rPr>
          <w:rFonts w:asciiTheme="majorBidi" w:hAnsiTheme="majorBidi" w:cstheme="majorBidi"/>
          <w:rtl/>
        </w:rPr>
        <w:t xml:space="preserve"> מעגלי</w:t>
      </w:r>
      <w:r w:rsidR="00205CEB" w:rsidRPr="00DD0E9D">
        <w:rPr>
          <w:rFonts w:asciiTheme="majorBidi" w:hAnsiTheme="majorBidi" w:cstheme="majorBidi"/>
          <w:rtl/>
        </w:rPr>
        <w:t>ם</w:t>
      </w:r>
      <w:r w:rsidR="00312DBA" w:rsidRPr="00DD0E9D">
        <w:rPr>
          <w:rFonts w:asciiTheme="majorBidi" w:hAnsiTheme="majorBidi" w:cstheme="majorBidi"/>
          <w:rtl/>
        </w:rPr>
        <w:t xml:space="preserve"> עם חפיפה חלקית – מעגל כלכלי ומעגל פוליטי. מתמונה זאת גם נגזר המאבק המרכזי בין הימין והשמאל האידיאולוגי בדמוקרטיות – הימין מבקש לצמצם את החפיפה והמעורבות של המדינה בכלכלה והשמאל מבקש מעורבות שתאפשר </w:t>
      </w:r>
      <w:r w:rsidR="009065F2">
        <w:rPr>
          <w:rFonts w:asciiTheme="majorBidi" w:hAnsiTheme="majorBidi" w:cstheme="majorBidi" w:hint="cs"/>
          <w:rtl/>
        </w:rPr>
        <w:t xml:space="preserve">פריסת רשת ביטחון, </w:t>
      </w:r>
      <w:r w:rsidR="00312DBA" w:rsidRPr="00DD0E9D">
        <w:rPr>
          <w:rFonts w:asciiTheme="majorBidi" w:hAnsiTheme="majorBidi" w:cstheme="majorBidi"/>
          <w:rtl/>
        </w:rPr>
        <w:t xml:space="preserve">צמצום פערים וטיפול </w:t>
      </w:r>
      <w:r w:rsidR="004B467D">
        <w:rPr>
          <w:rFonts w:asciiTheme="majorBidi" w:hAnsiTheme="majorBidi" w:cstheme="majorBidi" w:hint="cs"/>
          <w:rtl/>
        </w:rPr>
        <w:t>בכשלי שוק כמתואר ב</w:t>
      </w:r>
      <w:r w:rsidR="001536EE" w:rsidRPr="00DD0E9D">
        <w:rPr>
          <w:rFonts w:asciiTheme="majorBidi" w:hAnsiTheme="majorBidi" w:cstheme="majorBidi"/>
          <w:rtl/>
        </w:rPr>
        <w:t>תמונה מס' 1.</w:t>
      </w:r>
    </w:p>
    <w:p w14:paraId="03CC653D" w14:textId="0F5F453B" w:rsidR="004D50B8" w:rsidRPr="00DD0E9D" w:rsidRDefault="00735CD6" w:rsidP="00DD0E9D">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noProof/>
        </w:rPr>
        <w:drawing>
          <wp:inline distT="0" distB="0" distL="0" distR="0" wp14:anchorId="66E04572" wp14:editId="1097B282">
            <wp:extent cx="3914775" cy="2202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0394" cy="2295224"/>
                    </a:xfrm>
                    <a:prstGeom prst="rect">
                      <a:avLst/>
                    </a:prstGeom>
                    <a:noFill/>
                    <a:ln>
                      <a:noFill/>
                    </a:ln>
                  </pic:spPr>
                </pic:pic>
              </a:graphicData>
            </a:graphic>
          </wp:inline>
        </w:drawing>
      </w:r>
    </w:p>
    <w:p w14:paraId="6A53062E" w14:textId="373E5DEE" w:rsidR="004D50B8" w:rsidRPr="00DD0E9D" w:rsidRDefault="004B3BB0" w:rsidP="00DD0E9D">
      <w:pPr>
        <w:autoSpaceDE/>
        <w:autoSpaceDN/>
        <w:adjustRightInd/>
        <w:spacing w:after="0" w:line="360" w:lineRule="auto"/>
        <w:jc w:val="center"/>
        <w:rPr>
          <w:rFonts w:asciiTheme="majorBidi" w:hAnsiTheme="majorBidi" w:cstheme="majorBidi"/>
          <w:b/>
          <w:bCs/>
          <w:sz w:val="20"/>
          <w:szCs w:val="20"/>
          <w:rtl/>
        </w:rPr>
      </w:pPr>
      <w:r w:rsidRPr="00DD0E9D">
        <w:rPr>
          <w:rFonts w:asciiTheme="majorBidi" w:hAnsiTheme="majorBidi" w:cstheme="majorBidi"/>
          <w:b/>
          <w:bCs/>
          <w:sz w:val="20"/>
          <w:szCs w:val="20"/>
          <w:rtl/>
        </w:rPr>
        <w:t>תמונה 1: הכלכלי והפוליטי – והציר האידיאולוגי בדמוקרטיות במאה ה-20.</w:t>
      </w:r>
    </w:p>
    <w:p w14:paraId="088DB466" w14:textId="77777777" w:rsidR="004B3BB0" w:rsidRPr="00DD0E9D" w:rsidRDefault="004B3BB0" w:rsidP="00DD0E9D">
      <w:pPr>
        <w:autoSpaceDE/>
        <w:autoSpaceDN/>
        <w:adjustRightInd/>
        <w:spacing w:after="0" w:line="360" w:lineRule="auto"/>
        <w:jc w:val="both"/>
        <w:rPr>
          <w:rFonts w:asciiTheme="majorBidi" w:hAnsiTheme="majorBidi" w:cstheme="majorBidi"/>
          <w:rtl/>
        </w:rPr>
      </w:pPr>
    </w:p>
    <w:p w14:paraId="1E874BD5" w14:textId="77777777" w:rsidR="00680EDB" w:rsidRDefault="00680EDB" w:rsidP="00DD0E9D">
      <w:pPr>
        <w:autoSpaceDE/>
        <w:autoSpaceDN/>
        <w:adjustRightInd/>
        <w:spacing w:after="0" w:line="360" w:lineRule="auto"/>
        <w:jc w:val="both"/>
        <w:rPr>
          <w:rFonts w:asciiTheme="majorBidi" w:hAnsiTheme="majorBidi" w:cstheme="majorBidi"/>
          <w:rtl/>
        </w:rPr>
      </w:pPr>
    </w:p>
    <w:p w14:paraId="6FC7E310" w14:textId="77777777" w:rsidR="00104120" w:rsidRDefault="00104120" w:rsidP="00DD0E9D">
      <w:pPr>
        <w:autoSpaceDE/>
        <w:autoSpaceDN/>
        <w:adjustRightInd/>
        <w:spacing w:after="0" w:line="360" w:lineRule="auto"/>
        <w:jc w:val="both"/>
        <w:rPr>
          <w:rFonts w:asciiTheme="majorBidi" w:hAnsiTheme="majorBidi" w:cstheme="majorBidi"/>
          <w:rtl/>
        </w:rPr>
      </w:pPr>
    </w:p>
    <w:p w14:paraId="541D0758" w14:textId="77777777" w:rsidR="00C00082" w:rsidRPr="00DD0E9D" w:rsidRDefault="00C00082" w:rsidP="00C00082">
      <w:pPr>
        <w:autoSpaceDE/>
        <w:autoSpaceDN/>
        <w:adjustRightInd/>
        <w:spacing w:after="0" w:line="360" w:lineRule="auto"/>
        <w:jc w:val="both"/>
        <w:rPr>
          <w:rFonts w:asciiTheme="majorBidi" w:hAnsiTheme="majorBidi" w:cstheme="majorBidi"/>
        </w:rPr>
      </w:pPr>
      <w:r w:rsidRPr="00DD0E9D">
        <w:rPr>
          <w:rFonts w:asciiTheme="majorBidi" w:hAnsiTheme="majorBidi" w:cstheme="majorBidi"/>
          <w:rtl/>
        </w:rPr>
        <w:lastRenderedPageBreak/>
        <w:t xml:space="preserve">המודל הייצוגי התאפיין במיסוד הערכים למבנה ומארג של מוסדות </w:t>
      </w:r>
      <w:r>
        <w:rPr>
          <w:rFonts w:asciiTheme="majorBidi" w:hAnsiTheme="majorBidi" w:cstheme="majorBidi" w:hint="cs"/>
          <w:rtl/>
        </w:rPr>
        <w:t>המממשים ומאפשרים ערכים אלה. הערכים של חירות ושיוויון משתקפים בבחירות חשאיות, שיוויוניות ואוניברסליות בקרב כל האזרחים.</w:t>
      </w:r>
      <w:r w:rsidRPr="00DD0E9D">
        <w:rPr>
          <w:rFonts w:asciiTheme="majorBidi" w:hAnsiTheme="majorBidi" w:cstheme="majorBidi"/>
          <w:rtl/>
        </w:rPr>
        <w:t xml:space="preserve"> הבחירות </w:t>
      </w:r>
      <w:r>
        <w:rPr>
          <w:rFonts w:asciiTheme="majorBidi" w:hAnsiTheme="majorBidi" w:cstheme="majorBidi" w:hint="cs"/>
          <w:rtl/>
        </w:rPr>
        <w:t xml:space="preserve">הדמוקרטיות גם מספקות תחושה </w:t>
      </w:r>
      <w:r>
        <w:rPr>
          <w:rFonts w:asciiTheme="majorBidi" w:hAnsiTheme="majorBidi" w:cstheme="majorBidi"/>
          <w:rtl/>
        </w:rPr>
        <w:t>–</w:t>
      </w:r>
      <w:r>
        <w:rPr>
          <w:rFonts w:asciiTheme="majorBidi" w:hAnsiTheme="majorBidi" w:cstheme="majorBidi" w:hint="cs"/>
          <w:rtl/>
        </w:rPr>
        <w:t xml:space="preserve"> יש שיגידו אשלייה </w:t>
      </w:r>
      <w:r>
        <w:rPr>
          <w:rFonts w:asciiTheme="majorBidi" w:hAnsiTheme="majorBidi" w:cstheme="majorBidi"/>
          <w:rtl/>
        </w:rPr>
        <w:t>–</w:t>
      </w:r>
      <w:r>
        <w:rPr>
          <w:rFonts w:asciiTheme="majorBidi" w:hAnsiTheme="majorBidi" w:cstheme="majorBidi" w:hint="cs"/>
          <w:rtl/>
        </w:rPr>
        <w:t xml:space="preserve"> של היווצרות 'רצון העם'</w:t>
      </w:r>
      <w:r w:rsidRPr="00DD0E9D">
        <w:rPr>
          <w:rFonts w:asciiTheme="majorBidi" w:hAnsiTheme="majorBidi" w:cstheme="majorBidi"/>
          <w:rtl/>
        </w:rPr>
        <w:t xml:space="preserve"> – שכן הפרט </w:t>
      </w:r>
      <w:r>
        <w:rPr>
          <w:rFonts w:asciiTheme="majorBidi" w:hAnsiTheme="majorBidi" w:cstheme="majorBidi" w:hint="cs"/>
          <w:rtl/>
        </w:rPr>
        <w:t xml:space="preserve">(כיחיד או חלק מקבוצה) </w:t>
      </w:r>
      <w:r w:rsidRPr="00DD0E9D">
        <w:rPr>
          <w:rFonts w:asciiTheme="majorBidi" w:hAnsiTheme="majorBidi" w:cstheme="majorBidi"/>
          <w:rtl/>
        </w:rPr>
        <w:t>ב</w:t>
      </w:r>
      <w:r>
        <w:rPr>
          <w:rFonts w:asciiTheme="majorBidi" w:hAnsiTheme="majorBidi" w:cstheme="majorBidi" w:hint="cs"/>
          <w:rtl/>
        </w:rPr>
        <w:t xml:space="preserve">וחר בין </w:t>
      </w:r>
      <w:r w:rsidRPr="00DD0E9D">
        <w:rPr>
          <w:rFonts w:asciiTheme="majorBidi" w:hAnsiTheme="majorBidi" w:cstheme="majorBidi"/>
          <w:rtl/>
        </w:rPr>
        <w:t xml:space="preserve">מפלגות פוליטיות </w:t>
      </w:r>
      <w:r>
        <w:rPr>
          <w:rFonts w:asciiTheme="majorBidi" w:hAnsiTheme="majorBidi" w:cstheme="majorBidi" w:hint="cs"/>
          <w:rtl/>
        </w:rPr>
        <w:t>המציעות חבילות מדיניות ואידיאולגיות שונות ו</w:t>
      </w:r>
      <w:r w:rsidRPr="00DD0E9D">
        <w:rPr>
          <w:rFonts w:asciiTheme="majorBidi" w:hAnsiTheme="majorBidi" w:cstheme="majorBidi"/>
          <w:rtl/>
        </w:rPr>
        <w:t xml:space="preserve">מרכיבות </w:t>
      </w:r>
      <w:r>
        <w:rPr>
          <w:rFonts w:asciiTheme="majorBidi" w:hAnsiTheme="majorBidi" w:cstheme="majorBidi" w:hint="cs"/>
          <w:rtl/>
        </w:rPr>
        <w:t>את הממשלה</w:t>
      </w:r>
      <w:r w:rsidRPr="00DD0E9D">
        <w:rPr>
          <w:rFonts w:asciiTheme="majorBidi" w:hAnsiTheme="majorBidi" w:cstheme="majorBidi"/>
          <w:rtl/>
        </w:rPr>
        <w:t xml:space="preserve"> השולטת במדינה</w:t>
      </w:r>
      <w:r>
        <w:rPr>
          <w:rFonts w:asciiTheme="majorBidi" w:hAnsiTheme="majorBidi" w:cstheme="majorBidi" w:hint="cs"/>
          <w:rtl/>
        </w:rPr>
        <w:t xml:space="preserve"> לפי בחירת הרוב</w:t>
      </w:r>
      <w:r w:rsidRPr="00DD0E9D">
        <w:rPr>
          <w:rFonts w:asciiTheme="majorBidi" w:hAnsiTheme="majorBidi" w:cstheme="majorBidi"/>
          <w:rtl/>
        </w:rPr>
        <w:t xml:space="preserve">. </w:t>
      </w:r>
      <w:r>
        <w:rPr>
          <w:rFonts w:asciiTheme="majorBidi" w:hAnsiTheme="majorBidi" w:cstheme="majorBidi" w:hint="cs"/>
          <w:rtl/>
        </w:rPr>
        <w:t xml:space="preserve">שלוש רשויות השלטון </w:t>
      </w:r>
      <w:r>
        <w:rPr>
          <w:rFonts w:asciiTheme="majorBidi" w:hAnsiTheme="majorBidi" w:cstheme="majorBidi"/>
          <w:rtl/>
        </w:rPr>
        <w:t>–</w:t>
      </w:r>
      <w:r>
        <w:rPr>
          <w:rFonts w:asciiTheme="majorBidi" w:hAnsiTheme="majorBidi" w:cstheme="majorBidi" w:hint="cs"/>
          <w:rtl/>
        </w:rPr>
        <w:t xml:space="preserve"> המחוקקת, המבצעת והשופטת </w:t>
      </w:r>
      <w:r>
        <w:rPr>
          <w:rFonts w:asciiTheme="majorBidi" w:hAnsiTheme="majorBidi" w:cstheme="majorBidi"/>
          <w:rtl/>
        </w:rPr>
        <w:t>–</w:t>
      </w:r>
      <w:r>
        <w:rPr>
          <w:rFonts w:asciiTheme="majorBidi" w:hAnsiTheme="majorBidi" w:cstheme="majorBidi" w:hint="cs"/>
          <w:rtl/>
        </w:rPr>
        <w:t xml:space="preserve"> על ה</w:t>
      </w:r>
      <w:r w:rsidRPr="00DD0E9D">
        <w:rPr>
          <w:rFonts w:asciiTheme="majorBidi" w:hAnsiTheme="majorBidi" w:cstheme="majorBidi"/>
          <w:rtl/>
        </w:rPr>
        <w:t>איזונים ו</w:t>
      </w:r>
      <w:r>
        <w:rPr>
          <w:rFonts w:asciiTheme="majorBidi" w:hAnsiTheme="majorBidi" w:cstheme="majorBidi" w:hint="cs"/>
          <w:rtl/>
        </w:rPr>
        <w:t>ה</w:t>
      </w:r>
      <w:r w:rsidRPr="00DD0E9D">
        <w:rPr>
          <w:rFonts w:asciiTheme="majorBidi" w:hAnsiTheme="majorBidi" w:cstheme="majorBidi"/>
          <w:rtl/>
        </w:rPr>
        <w:t>בלמים בינ</w:t>
      </w:r>
      <w:r>
        <w:rPr>
          <w:rFonts w:asciiTheme="majorBidi" w:hAnsiTheme="majorBidi" w:cstheme="majorBidi" w:hint="cs"/>
          <w:rtl/>
        </w:rPr>
        <w:t>י</w:t>
      </w:r>
      <w:r w:rsidRPr="00DD0E9D">
        <w:rPr>
          <w:rFonts w:asciiTheme="majorBidi" w:hAnsiTheme="majorBidi" w:cstheme="majorBidi"/>
          <w:rtl/>
        </w:rPr>
        <w:t>ה</w:t>
      </w:r>
      <w:r>
        <w:rPr>
          <w:rFonts w:asciiTheme="majorBidi" w:hAnsiTheme="majorBidi" w:cstheme="majorBidi" w:hint="cs"/>
          <w:rtl/>
        </w:rPr>
        <w:t>ן, מייצרות מארג מורכב המונע עריצות הרוב ומאפשר פיקוח וביקורת.</w:t>
      </w:r>
      <w:r w:rsidRPr="00DD0E9D">
        <w:rPr>
          <w:rFonts w:asciiTheme="majorBidi" w:hAnsiTheme="majorBidi" w:cstheme="majorBidi"/>
          <w:rtl/>
        </w:rPr>
        <w:t xml:space="preserve"> ואולם </w:t>
      </w:r>
      <w:r>
        <w:rPr>
          <w:rFonts w:asciiTheme="majorBidi" w:hAnsiTheme="majorBidi" w:cstheme="majorBidi" w:hint="cs"/>
          <w:rtl/>
        </w:rPr>
        <w:t>הקשר בין שסעים חברתיים למערכת המפלגתית, שהיווה את הבסיס להבנת הפוליטיקה בדמוקרטיות ממוסדות, נמצא במשבר</w:t>
      </w:r>
      <w:r w:rsidRPr="00DD0E9D">
        <w:rPr>
          <w:rFonts w:asciiTheme="majorBidi" w:hAnsiTheme="majorBidi" w:cstheme="majorBidi"/>
          <w:rtl/>
        </w:rPr>
        <w:t>.</w:t>
      </w:r>
      <w:r w:rsidRPr="00DD0E9D">
        <w:rPr>
          <w:rStyle w:val="FootnoteReference"/>
          <w:rFonts w:asciiTheme="majorBidi" w:hAnsiTheme="majorBidi" w:cstheme="majorBidi"/>
          <w:rtl/>
        </w:rPr>
        <w:footnoteReference w:id="3"/>
      </w:r>
      <w:r w:rsidRPr="00DD0E9D">
        <w:rPr>
          <w:rFonts w:asciiTheme="majorBidi" w:hAnsiTheme="majorBidi" w:cstheme="majorBidi"/>
        </w:rPr>
        <w:t xml:space="preserve"> </w:t>
      </w:r>
      <w:r w:rsidRPr="00DD0E9D">
        <w:rPr>
          <w:rFonts w:asciiTheme="majorBidi" w:hAnsiTheme="majorBidi" w:cstheme="majorBidi"/>
          <w:rtl/>
        </w:rPr>
        <w:t xml:space="preserve">הדמוקרטיה הייצוגית, שהשחקן המרכזי בה הן המפלגות הפוליטיות, נמצאת במשבר לגיטימציה הניכר בתהליכים מגוונים ובהם: </w:t>
      </w:r>
      <w:r>
        <w:rPr>
          <w:rFonts w:asciiTheme="majorBidi" w:hAnsiTheme="majorBidi" w:cstheme="majorBidi" w:hint="cs"/>
          <w:rtl/>
        </w:rPr>
        <w:t xml:space="preserve">ירידת </w:t>
      </w:r>
      <w:r w:rsidRPr="00DD0E9D">
        <w:rPr>
          <w:rFonts w:asciiTheme="majorBidi" w:hAnsiTheme="majorBidi" w:cstheme="majorBidi"/>
          <w:rtl/>
        </w:rPr>
        <w:t xml:space="preserve">נתוני אחוזי ההצבעה בבחירות, </w:t>
      </w:r>
      <w:r>
        <w:rPr>
          <w:rFonts w:asciiTheme="majorBidi" w:hAnsiTheme="majorBidi" w:cstheme="majorBidi" w:hint="cs"/>
          <w:rtl/>
        </w:rPr>
        <w:t>ירידה ב</w:t>
      </w:r>
      <w:r w:rsidRPr="00DD0E9D">
        <w:rPr>
          <w:rFonts w:asciiTheme="majorBidi" w:hAnsiTheme="majorBidi" w:cstheme="majorBidi"/>
          <w:rtl/>
        </w:rPr>
        <w:t xml:space="preserve">חברות במפלגות, כוחן של המפלגות הגדולות </w:t>
      </w:r>
      <w:r>
        <w:rPr>
          <w:rFonts w:asciiTheme="majorBidi" w:hAnsiTheme="majorBidi" w:cstheme="majorBidi" w:hint="cs"/>
          <w:rtl/>
        </w:rPr>
        <w:t xml:space="preserve">נמצא </w:t>
      </w:r>
      <w:r w:rsidRPr="00DD0E9D">
        <w:rPr>
          <w:rFonts w:asciiTheme="majorBidi" w:hAnsiTheme="majorBidi" w:cstheme="majorBidi"/>
          <w:rtl/>
        </w:rPr>
        <w:t xml:space="preserve">בירידה, ירידה משמעותית גם באמון הציבור במוסדות נבחרים ובשירות הציבורי, דעיכת מפלגות ההמון, ירידה ביכולת המשילות וביכולת האינטגרציה והאגרגציה של המערכת הפוליטית והיחלשות ההסכמיות המשותפת לכלל הציבור. כאשר התנודתיות בהצבעה </w:t>
      </w:r>
      <w:r>
        <w:rPr>
          <w:rFonts w:asciiTheme="majorBidi" w:hAnsiTheme="majorBidi" w:cstheme="majorBidi" w:hint="cs"/>
          <w:rtl/>
        </w:rPr>
        <w:t xml:space="preserve">עולה </w:t>
      </w:r>
      <w:r w:rsidRPr="00DD0E9D">
        <w:rPr>
          <w:rFonts w:asciiTheme="majorBidi" w:hAnsiTheme="majorBidi" w:cstheme="majorBidi"/>
          <w:rtl/>
        </w:rPr>
        <w:t xml:space="preserve">ואי האמון של הציבור במוסדות הדמוקרטיים בירידה דרמטית, </w:t>
      </w:r>
      <w:r>
        <w:rPr>
          <w:rFonts w:asciiTheme="majorBidi" w:hAnsiTheme="majorBidi" w:cstheme="majorBidi" w:hint="cs"/>
          <w:rtl/>
        </w:rPr>
        <w:t>הנ</w:t>
      </w:r>
      <w:r w:rsidRPr="00DD0E9D">
        <w:rPr>
          <w:rFonts w:asciiTheme="majorBidi" w:hAnsiTheme="majorBidi" w:cstheme="majorBidi"/>
          <w:rtl/>
        </w:rPr>
        <w:t>תונים מצביעים על משבר האמון של הדמוקרטיה.</w:t>
      </w:r>
      <w:r w:rsidRPr="00DD0E9D">
        <w:rPr>
          <w:rStyle w:val="FootnoteReference1"/>
          <w:rFonts w:asciiTheme="majorBidi" w:hAnsiTheme="majorBidi" w:cstheme="majorBidi"/>
          <w:rtl/>
        </w:rPr>
        <w:footnoteReference w:id="4"/>
      </w:r>
      <w:r>
        <w:rPr>
          <w:rFonts w:asciiTheme="majorBidi" w:hAnsiTheme="majorBidi" w:cstheme="majorBidi" w:hint="cs"/>
          <w:rtl/>
        </w:rPr>
        <w:t xml:space="preserve"> </w:t>
      </w:r>
    </w:p>
    <w:p w14:paraId="5D7F939E" w14:textId="77777777" w:rsidR="00C00082" w:rsidRDefault="00C00082" w:rsidP="005479ED">
      <w:pPr>
        <w:autoSpaceDE/>
        <w:autoSpaceDN/>
        <w:adjustRightInd/>
        <w:spacing w:after="0" w:line="360" w:lineRule="auto"/>
        <w:jc w:val="both"/>
        <w:rPr>
          <w:rFonts w:asciiTheme="majorBidi" w:hAnsiTheme="majorBidi" w:cstheme="majorBidi"/>
          <w:rtl/>
        </w:rPr>
      </w:pPr>
    </w:p>
    <w:p w14:paraId="660B73D2" w14:textId="593E5DD5" w:rsidR="00B85D6C" w:rsidRPr="00DD0E9D" w:rsidRDefault="00FA7F36" w:rsidP="005479ED">
      <w:pPr>
        <w:autoSpaceDE/>
        <w:autoSpaceDN/>
        <w:adjustRightInd/>
        <w:spacing w:after="0" w:line="360" w:lineRule="auto"/>
        <w:jc w:val="both"/>
        <w:rPr>
          <w:rFonts w:asciiTheme="majorBidi" w:hAnsiTheme="majorBidi" w:cstheme="majorBidi"/>
          <w:rtl/>
        </w:rPr>
      </w:pPr>
      <w:r>
        <w:rPr>
          <w:rFonts w:asciiTheme="majorBidi" w:hAnsiTheme="majorBidi" w:cstheme="majorBidi" w:hint="cs"/>
          <w:rtl/>
        </w:rPr>
        <w:t xml:space="preserve">כדי להתמודד עם משבר הלגיטימציה, </w:t>
      </w:r>
      <w:r w:rsidR="00312DBA" w:rsidRPr="00DD0E9D">
        <w:rPr>
          <w:rFonts w:asciiTheme="majorBidi" w:hAnsiTheme="majorBidi" w:cstheme="majorBidi"/>
          <w:rtl/>
        </w:rPr>
        <w:t xml:space="preserve">תמונת היסוד שמציע האברמס מוסיפה למרחב הציבורי, מעבר לספירה של הכלכלה והפוליטיקה, גם את הזירה של החברה האזרחית. </w:t>
      </w:r>
      <w:r w:rsidR="00BB527C" w:rsidRPr="00DD0E9D">
        <w:rPr>
          <w:rFonts w:asciiTheme="majorBidi" w:hAnsiTheme="majorBidi" w:cstheme="majorBidi"/>
          <w:rtl/>
        </w:rPr>
        <w:t xml:space="preserve">החברה האזרחית אחרי מלחמת העולם השנייה הופכת להיות מרכזית בהולדת מחאות ציבוריות, תנועות חברתיות, ארגונים לא-ממשלתיים, </w:t>
      </w:r>
      <w:r w:rsidR="004D578B" w:rsidRPr="00DD0E9D">
        <w:rPr>
          <w:rFonts w:asciiTheme="majorBidi" w:hAnsiTheme="majorBidi" w:cstheme="majorBidi"/>
          <w:rtl/>
        </w:rPr>
        <w:t>עמותות</w:t>
      </w:r>
      <w:r w:rsidR="00BB527C" w:rsidRPr="00DD0E9D">
        <w:rPr>
          <w:rFonts w:asciiTheme="majorBidi" w:hAnsiTheme="majorBidi" w:cstheme="majorBidi"/>
          <w:rtl/>
        </w:rPr>
        <w:t xml:space="preserve"> סנגור ועוד. עבור האברמס והוגים רבים אחרים, החברה האזרחית היא למעשה התקווה להחייאת האמון בדמוקרטיה שכן היא מספקת 'בתי ספר דמוקרטיים' כמו שהעריך דה-טוקוויל, להתנסות ומעורבות דמוקרטית גדולה יותר מהרדוקציה של השתתפות פוליטית </w:t>
      </w:r>
      <w:r w:rsidR="007233B4" w:rsidRPr="00DD0E9D">
        <w:rPr>
          <w:rFonts w:asciiTheme="majorBidi" w:hAnsiTheme="majorBidi" w:cstheme="majorBidi"/>
          <w:rtl/>
        </w:rPr>
        <w:t>ב</w:t>
      </w:r>
      <w:r w:rsidR="00BB527C" w:rsidRPr="00DD0E9D">
        <w:rPr>
          <w:rFonts w:asciiTheme="majorBidi" w:hAnsiTheme="majorBidi" w:cstheme="majorBidi"/>
          <w:rtl/>
        </w:rPr>
        <w:t>הצבעה בבחירות.</w:t>
      </w:r>
      <w:r w:rsidR="009116AA" w:rsidRPr="00DD0E9D">
        <w:rPr>
          <w:rFonts w:asciiTheme="majorBidi" w:hAnsiTheme="majorBidi" w:cstheme="majorBidi"/>
          <w:rtl/>
        </w:rPr>
        <w:t xml:space="preserve"> הגדרה מחודשת זאת של המרחב הציבורי מאפשרת אם כן להציע דרך להתמודד עם הביקורות המרכזיות על הדמוקרטיה הייצוגית</w:t>
      </w:r>
      <w:r w:rsidR="00212B4A" w:rsidRPr="00DD0E9D">
        <w:rPr>
          <w:rFonts w:asciiTheme="majorBidi" w:hAnsiTheme="majorBidi" w:cstheme="majorBidi"/>
          <w:rtl/>
        </w:rPr>
        <w:t>. תמונה מס' 2</w:t>
      </w:r>
      <w:r w:rsidR="009116AA" w:rsidRPr="00DD0E9D">
        <w:rPr>
          <w:rFonts w:asciiTheme="majorBidi" w:hAnsiTheme="majorBidi" w:cstheme="majorBidi"/>
          <w:rtl/>
        </w:rPr>
        <w:t xml:space="preserve">. </w:t>
      </w:r>
    </w:p>
    <w:p w14:paraId="6598E775" w14:textId="35F472A8" w:rsidR="00583361" w:rsidRPr="00DD0E9D" w:rsidRDefault="00583361" w:rsidP="00DD0E9D">
      <w:pPr>
        <w:autoSpaceDE/>
        <w:autoSpaceDN/>
        <w:adjustRightInd/>
        <w:spacing w:after="0" w:line="360" w:lineRule="auto"/>
        <w:jc w:val="both"/>
        <w:rPr>
          <w:rFonts w:asciiTheme="majorBidi" w:hAnsiTheme="majorBidi" w:cstheme="majorBidi"/>
          <w:rtl/>
        </w:rPr>
      </w:pPr>
    </w:p>
    <w:p w14:paraId="7DDF7A3C" w14:textId="78CE3B02" w:rsidR="00583361" w:rsidRPr="00DD0E9D" w:rsidRDefault="00583361" w:rsidP="00DD0E9D">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noProof/>
        </w:rPr>
        <w:lastRenderedPageBreak/>
        <w:drawing>
          <wp:inline distT="0" distB="0" distL="0" distR="0" wp14:anchorId="6858CC45" wp14:editId="29107DEB">
            <wp:extent cx="3486150" cy="19609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0615" cy="1974721"/>
                    </a:xfrm>
                    <a:prstGeom prst="rect">
                      <a:avLst/>
                    </a:prstGeom>
                    <a:noFill/>
                    <a:ln>
                      <a:noFill/>
                    </a:ln>
                  </pic:spPr>
                </pic:pic>
              </a:graphicData>
            </a:graphic>
          </wp:inline>
        </w:drawing>
      </w:r>
    </w:p>
    <w:p w14:paraId="72270B86" w14:textId="4B360218" w:rsidR="00B85D6C" w:rsidRPr="00DD0E9D" w:rsidRDefault="004B3BB0" w:rsidP="00DD0E9D">
      <w:pPr>
        <w:autoSpaceDE/>
        <w:autoSpaceDN/>
        <w:adjustRightInd/>
        <w:spacing w:after="0" w:line="360" w:lineRule="auto"/>
        <w:jc w:val="center"/>
        <w:rPr>
          <w:rFonts w:asciiTheme="majorBidi" w:hAnsiTheme="majorBidi" w:cstheme="majorBidi"/>
          <w:b/>
          <w:bCs/>
          <w:sz w:val="20"/>
          <w:szCs w:val="20"/>
          <w:rtl/>
        </w:rPr>
      </w:pPr>
      <w:r w:rsidRPr="00DD0E9D">
        <w:rPr>
          <w:rFonts w:asciiTheme="majorBidi" w:hAnsiTheme="majorBidi" w:cstheme="majorBidi"/>
          <w:b/>
          <w:bCs/>
          <w:sz w:val="20"/>
          <w:szCs w:val="20"/>
          <w:rtl/>
        </w:rPr>
        <w:t>תמונה 2: המרחב הציבורי לפי האברמס</w:t>
      </w:r>
    </w:p>
    <w:p w14:paraId="02A8EECB" w14:textId="77777777" w:rsidR="00690D04" w:rsidRDefault="00690D04" w:rsidP="006136E2">
      <w:pPr>
        <w:autoSpaceDE/>
        <w:autoSpaceDN/>
        <w:adjustRightInd/>
        <w:spacing w:after="0" w:line="360" w:lineRule="auto"/>
        <w:jc w:val="both"/>
        <w:rPr>
          <w:rFonts w:asciiTheme="majorBidi" w:hAnsiTheme="majorBidi" w:cstheme="majorBidi"/>
          <w:rtl/>
        </w:rPr>
      </w:pPr>
    </w:p>
    <w:p w14:paraId="7FCC63E4" w14:textId="0F27CEF4" w:rsidR="00A011EC" w:rsidRPr="00DD0E9D" w:rsidRDefault="00CC6C4C" w:rsidP="006136E2">
      <w:pPr>
        <w:autoSpaceDE/>
        <w:autoSpaceDN/>
        <w:adjustRightInd/>
        <w:spacing w:after="0" w:line="360" w:lineRule="auto"/>
        <w:jc w:val="both"/>
        <w:rPr>
          <w:rFonts w:asciiTheme="majorBidi" w:hAnsiTheme="majorBidi" w:cstheme="majorBidi"/>
          <w:rtl/>
        </w:rPr>
      </w:pPr>
      <w:r w:rsidRPr="00DD0E9D">
        <w:rPr>
          <w:rFonts w:asciiTheme="majorBidi" w:hAnsiTheme="majorBidi" w:cstheme="majorBidi"/>
          <w:rtl/>
        </w:rPr>
        <w:t xml:space="preserve">האברמס מציע </w:t>
      </w:r>
      <w:r w:rsidR="00856C30">
        <w:rPr>
          <w:rFonts w:asciiTheme="majorBidi" w:hAnsiTheme="majorBidi" w:cstheme="majorBidi" w:hint="cs"/>
          <w:rtl/>
        </w:rPr>
        <w:t xml:space="preserve">אם כן </w:t>
      </w:r>
      <w:r w:rsidRPr="00DD0E9D">
        <w:rPr>
          <w:rFonts w:asciiTheme="majorBidi" w:hAnsiTheme="majorBidi" w:cstheme="majorBidi"/>
          <w:rtl/>
        </w:rPr>
        <w:t>בהקשר זה את החברה האזרחית כזירה שבה ניתן להחיות מחדש אקטיביזם אזרחי משמעותי ומעורבות חברתית שתייצר אמון מחודש לכללי המשחק דרך פטריוטיזם חוקתי.</w:t>
      </w:r>
      <w:r w:rsidR="00307583" w:rsidRPr="00DD0E9D">
        <w:rPr>
          <w:rStyle w:val="FootnoteReference"/>
          <w:rFonts w:asciiTheme="majorBidi" w:hAnsiTheme="majorBidi" w:cstheme="majorBidi"/>
          <w:rtl/>
        </w:rPr>
        <w:footnoteReference w:id="5"/>
      </w:r>
      <w:r w:rsidRPr="00DD0E9D">
        <w:rPr>
          <w:rFonts w:asciiTheme="majorBidi" w:hAnsiTheme="majorBidi" w:cstheme="majorBidi"/>
          <w:rtl/>
        </w:rPr>
        <w:t xml:space="preserve"> </w:t>
      </w:r>
      <w:r w:rsidR="006136E2">
        <w:rPr>
          <w:rFonts w:asciiTheme="majorBidi" w:hAnsiTheme="majorBidi" w:cstheme="majorBidi" w:hint="cs"/>
          <w:rtl/>
        </w:rPr>
        <w:t xml:space="preserve"> הדגש המופנה אל החברה האזרחית </w:t>
      </w:r>
      <w:r w:rsidR="006136E2">
        <w:rPr>
          <w:rFonts w:asciiTheme="majorBidi" w:hAnsiTheme="majorBidi" w:cstheme="majorBidi"/>
          <w:rtl/>
        </w:rPr>
        <w:t>–</w:t>
      </w:r>
      <w:r w:rsidR="006136E2">
        <w:rPr>
          <w:rFonts w:asciiTheme="majorBidi" w:hAnsiTheme="majorBidi" w:cstheme="majorBidi" w:hint="cs"/>
          <w:rtl/>
        </w:rPr>
        <w:t xml:space="preserve"> במודל של הדמוקרטיה ההשתתפותית וכחלק מהגותו של האברמס </w:t>
      </w:r>
      <w:r w:rsidR="006136E2">
        <w:rPr>
          <w:rFonts w:asciiTheme="majorBidi" w:hAnsiTheme="majorBidi" w:cstheme="majorBidi"/>
          <w:rtl/>
        </w:rPr>
        <w:t>–</w:t>
      </w:r>
      <w:r w:rsidR="006136E2">
        <w:rPr>
          <w:rFonts w:asciiTheme="majorBidi" w:hAnsiTheme="majorBidi" w:cstheme="majorBidi" w:hint="cs"/>
          <w:rtl/>
        </w:rPr>
        <w:t xml:space="preserve"> מייצר איפוא מרחב של שיח ציבורי דמוקרטי, השתתפותי, דליברטיבי, אקטיביסטי המעודד לפעולה אזרחית המחזקת את המימוש הדמוקרטי אבל גם מגבירה את האמון בכללי המשחק ובהנחות היסוד והפרקטיקות הדמוקרטיות. המודל השלישי יוצא מהחסכים של הדמוקרטיה הייצוגית ומציע דרכים לגיוון, ריבוי ועיבוי של ההשתתפות הדמוקרטית. רוב הפעילות הזאת, מתבצעת בחברה האזרחית והשפעתה על הפוליטיקה הממוסדת היא בעיקר מכיוון יצירת האמון כלפיה, ולאו דווקא תרומה לתהליכי קבלת החלטות, קביעת מדיניות או הובלת שינוי מוסדי.</w:t>
      </w:r>
      <w:r w:rsidR="00634507">
        <w:rPr>
          <w:rFonts w:asciiTheme="majorBidi" w:hAnsiTheme="majorBidi" w:cstheme="majorBidi" w:hint="cs"/>
          <w:rtl/>
        </w:rPr>
        <w:t xml:space="preserve">הדגש </w:t>
      </w:r>
      <w:r w:rsidR="00652096">
        <w:rPr>
          <w:rFonts w:asciiTheme="majorBidi" w:hAnsiTheme="majorBidi" w:cstheme="majorBidi" w:hint="cs"/>
          <w:rtl/>
        </w:rPr>
        <w:t xml:space="preserve">הההדגש על החברה האזרחי </w:t>
      </w:r>
    </w:p>
    <w:p w14:paraId="00F1EFBE" w14:textId="77777777" w:rsidR="00A81195" w:rsidRPr="00DD0E9D" w:rsidRDefault="00A81195" w:rsidP="00DD0E9D">
      <w:pPr>
        <w:autoSpaceDE/>
        <w:autoSpaceDN/>
        <w:adjustRightInd/>
        <w:spacing w:after="0" w:line="360" w:lineRule="auto"/>
        <w:jc w:val="both"/>
        <w:rPr>
          <w:rFonts w:asciiTheme="majorBidi" w:hAnsiTheme="majorBidi" w:cstheme="majorBidi"/>
        </w:rPr>
      </w:pPr>
    </w:p>
    <w:p w14:paraId="6BABF9F9" w14:textId="053B2E80" w:rsidR="00897493" w:rsidRPr="005479ED" w:rsidRDefault="00ED59E7" w:rsidP="005479ED">
      <w:pPr>
        <w:pStyle w:val="ListParagraph"/>
        <w:numPr>
          <w:ilvl w:val="0"/>
          <w:numId w:val="3"/>
        </w:numPr>
        <w:autoSpaceDE/>
        <w:autoSpaceDN/>
        <w:adjustRightInd/>
        <w:spacing w:after="0" w:line="360" w:lineRule="auto"/>
        <w:jc w:val="both"/>
        <w:rPr>
          <w:rFonts w:asciiTheme="majorBidi" w:hAnsiTheme="majorBidi" w:cstheme="majorBidi"/>
          <w:b/>
          <w:bCs/>
          <w:rtl/>
        </w:rPr>
      </w:pPr>
      <w:r w:rsidRPr="00DD0E9D">
        <w:rPr>
          <w:rFonts w:asciiTheme="majorBidi" w:hAnsiTheme="majorBidi" w:cstheme="majorBidi"/>
          <w:b/>
          <w:bCs/>
          <w:rtl/>
        </w:rPr>
        <w:t xml:space="preserve">שירות ציבורי </w:t>
      </w:r>
      <w:r w:rsidR="00B9365E" w:rsidRPr="00DD0E9D">
        <w:rPr>
          <w:rFonts w:asciiTheme="majorBidi" w:hAnsiTheme="majorBidi" w:cstheme="majorBidi"/>
          <w:b/>
          <w:bCs/>
          <w:rtl/>
        </w:rPr>
        <w:t xml:space="preserve">והמדינה </w:t>
      </w:r>
      <w:r w:rsidRPr="00DD0E9D">
        <w:rPr>
          <w:rFonts w:asciiTheme="majorBidi" w:hAnsiTheme="majorBidi" w:cstheme="majorBidi"/>
          <w:b/>
          <w:bCs/>
          <w:rtl/>
        </w:rPr>
        <w:t xml:space="preserve">– </w:t>
      </w:r>
      <w:r w:rsidR="00B1198C" w:rsidRPr="00DD0E9D">
        <w:rPr>
          <w:rFonts w:asciiTheme="majorBidi" w:hAnsiTheme="majorBidi" w:cstheme="majorBidi"/>
          <w:b/>
          <w:bCs/>
          <w:rtl/>
        </w:rPr>
        <w:t>שלוש פרדיגמות היסטוריות:</w:t>
      </w:r>
      <w:r w:rsidR="00634507">
        <w:rPr>
          <w:rFonts w:asciiTheme="majorBidi" w:hAnsiTheme="majorBidi" w:cstheme="majorBidi" w:hint="cs"/>
          <w:b/>
          <w:bCs/>
          <w:rtl/>
        </w:rPr>
        <w:t xml:space="preserve"> </w:t>
      </w:r>
      <w:r w:rsidR="00B1198C" w:rsidRPr="00DD0E9D">
        <w:rPr>
          <w:rFonts w:asciiTheme="majorBidi" w:hAnsiTheme="majorBidi" w:cstheme="majorBidi"/>
          <w:b/>
          <w:bCs/>
          <w:rtl/>
        </w:rPr>
        <w:t>מהבירוקרטיה המודרנית, לניהול הציבורי החדש, לתפיסת המשילות</w:t>
      </w:r>
      <w:r w:rsidR="00A721AD">
        <w:rPr>
          <w:rFonts w:asciiTheme="majorBidi" w:hAnsiTheme="majorBidi" w:cstheme="majorBidi" w:hint="cs"/>
          <w:b/>
          <w:bCs/>
          <w:rtl/>
        </w:rPr>
        <w:t xml:space="preserve"> </w:t>
      </w:r>
    </w:p>
    <w:p w14:paraId="5DFA0212" w14:textId="77777777" w:rsidR="00F82019" w:rsidRPr="00DD0E9D" w:rsidRDefault="00F82019" w:rsidP="00DD0E9D">
      <w:pPr>
        <w:autoSpaceDE/>
        <w:autoSpaceDN/>
        <w:adjustRightInd/>
        <w:spacing w:after="0"/>
        <w:jc w:val="both"/>
        <w:rPr>
          <w:rFonts w:asciiTheme="majorBidi" w:hAnsiTheme="majorBidi" w:cstheme="majorBidi"/>
          <w:rtl/>
        </w:rPr>
      </w:pPr>
    </w:p>
    <w:p w14:paraId="310DC93F" w14:textId="50CF26A3" w:rsidR="00CC2152" w:rsidRDefault="009D1294" w:rsidP="00CC2152">
      <w:pPr>
        <w:widowControl w:val="0"/>
        <w:spacing w:after="0" w:line="360" w:lineRule="auto"/>
        <w:contextualSpacing/>
        <w:jc w:val="both"/>
        <w:rPr>
          <w:rFonts w:asciiTheme="majorBidi" w:hAnsiTheme="majorBidi" w:cstheme="majorBidi"/>
          <w:rtl/>
        </w:rPr>
      </w:pPr>
      <w:r>
        <w:rPr>
          <w:rFonts w:asciiTheme="majorBidi" w:hAnsiTheme="majorBidi" w:cstheme="majorBidi" w:hint="cs"/>
          <w:rtl/>
        </w:rPr>
        <w:t xml:space="preserve">אך מה קורה בצד המוסדי של הדמוקרטיה הייצוגית? מאמר זה אינו עוסק בתהליכי במשבר המפלגות אבל קריטי לדיון במשילות משלבת השינויים שעבר שירות המדינה כזרוע המבצעת של מדיניות הממשלה. </w:t>
      </w:r>
      <w:r w:rsidR="00F82019" w:rsidRPr="00DD0E9D">
        <w:rPr>
          <w:rFonts w:asciiTheme="majorBidi" w:hAnsiTheme="majorBidi" w:cstheme="majorBidi"/>
          <w:rtl/>
        </w:rPr>
        <w:t xml:space="preserve">השירות הציבורי במדינה המודרנית היה לעמוד השדרה שעליו נסמכה הברית בין האזרח ובין המדינה כדרג המקצועי המספק שירותים, מבצע מדיניות ומתווך בין הפוליטיקאים הנבחרים ובין העם - הריבון. </w:t>
      </w:r>
      <w:r w:rsidR="0070713D">
        <w:rPr>
          <w:rFonts w:asciiTheme="majorBidi" w:hAnsiTheme="majorBidi" w:cstheme="majorBidi" w:hint="cs"/>
          <w:rtl/>
        </w:rPr>
        <w:t>שירות המדינה אף מבטיח את הרציפות השלטונ</w:t>
      </w:r>
      <w:r w:rsidR="00CB7274">
        <w:rPr>
          <w:rFonts w:asciiTheme="majorBidi" w:hAnsiTheme="majorBidi" w:cstheme="majorBidi" w:hint="cs"/>
          <w:rtl/>
        </w:rPr>
        <w:t>ית לעומת הדרג הנבחר המתחלף בדמוק</w:t>
      </w:r>
      <w:r w:rsidR="0070713D">
        <w:rPr>
          <w:rFonts w:asciiTheme="majorBidi" w:hAnsiTheme="majorBidi" w:cstheme="majorBidi" w:hint="cs"/>
          <w:rtl/>
        </w:rPr>
        <w:t xml:space="preserve">רטיה. </w:t>
      </w:r>
      <w:r w:rsidR="007716D6">
        <w:rPr>
          <w:rFonts w:asciiTheme="majorBidi" w:hAnsiTheme="majorBidi" w:cstheme="majorBidi" w:hint="cs"/>
          <w:rtl/>
        </w:rPr>
        <w:t>תפיסה זאת של חיוניות הקשר בין שירות המדינה ודמוקרטיה</w:t>
      </w:r>
      <w:r w:rsidR="007716D6" w:rsidRPr="00DD0E9D">
        <w:rPr>
          <w:rFonts w:asciiTheme="majorBidi" w:hAnsiTheme="majorBidi" w:cstheme="majorBidi"/>
          <w:rtl/>
        </w:rPr>
        <w:t xml:space="preserve"> </w:t>
      </w:r>
      <w:r w:rsidR="00F82019" w:rsidRPr="00DD0E9D">
        <w:rPr>
          <w:rFonts w:asciiTheme="majorBidi" w:hAnsiTheme="majorBidi" w:cstheme="majorBidi"/>
          <w:rtl/>
        </w:rPr>
        <w:t>הגיע לשיאו בתור הזהב של מדינת הרווחה במחצית השנייה של המאה העשרים. אולם בדור האחרון התחולל</w:t>
      </w:r>
      <w:r w:rsidR="004F0CF7" w:rsidRPr="00DD0E9D">
        <w:rPr>
          <w:rFonts w:asciiTheme="majorBidi" w:hAnsiTheme="majorBidi" w:cstheme="majorBidi"/>
          <w:rtl/>
        </w:rPr>
        <w:t xml:space="preserve"> </w:t>
      </w:r>
      <w:r w:rsidR="00F82019" w:rsidRPr="00DD0E9D">
        <w:rPr>
          <w:rFonts w:asciiTheme="majorBidi" w:hAnsiTheme="majorBidi" w:cstheme="majorBidi"/>
          <w:rtl/>
        </w:rPr>
        <w:t>משבר</w:t>
      </w:r>
      <w:r w:rsidR="004F0CF7" w:rsidRPr="00DD0E9D">
        <w:rPr>
          <w:rFonts w:asciiTheme="majorBidi" w:hAnsiTheme="majorBidi" w:cstheme="majorBidi"/>
          <w:rtl/>
        </w:rPr>
        <w:t xml:space="preserve"> </w:t>
      </w:r>
      <w:r w:rsidR="00F82019" w:rsidRPr="00DD0E9D">
        <w:rPr>
          <w:rFonts w:asciiTheme="majorBidi" w:hAnsiTheme="majorBidi" w:cstheme="majorBidi"/>
          <w:rtl/>
        </w:rPr>
        <w:t>כלכלי ו</w:t>
      </w:r>
      <w:r w:rsidR="00185D0F" w:rsidRPr="00DD0E9D">
        <w:rPr>
          <w:rFonts w:asciiTheme="majorBidi" w:hAnsiTheme="majorBidi" w:cstheme="majorBidi"/>
          <w:rtl/>
        </w:rPr>
        <w:t xml:space="preserve">כאמור גם </w:t>
      </w:r>
      <w:r w:rsidR="00F82019" w:rsidRPr="00DD0E9D">
        <w:rPr>
          <w:rFonts w:asciiTheme="majorBidi" w:hAnsiTheme="majorBidi" w:cstheme="majorBidi"/>
          <w:rtl/>
        </w:rPr>
        <w:t xml:space="preserve">פוליטי. בזירה הכלכלית, כנגד מדינת הרווחה עלתה תפיסת </w:t>
      </w:r>
      <w:r w:rsidR="00F82019" w:rsidRPr="00DD0E9D">
        <w:rPr>
          <w:rFonts w:asciiTheme="majorBidi" w:hAnsiTheme="majorBidi" w:cstheme="majorBidi"/>
          <w:rtl/>
        </w:rPr>
        <w:lastRenderedPageBreak/>
        <w:t xml:space="preserve">הניאוליברליזם בעידן הגלובליזציה כאידיאולוגיה דומיננטית חדשה; </w:t>
      </w:r>
      <w:r w:rsidR="00C8426D">
        <w:rPr>
          <w:rFonts w:asciiTheme="majorBidi" w:hAnsiTheme="majorBidi" w:cstheme="majorBidi" w:hint="cs"/>
          <w:rtl/>
        </w:rPr>
        <w:t xml:space="preserve">למרות זאת </w:t>
      </w:r>
      <w:r w:rsidR="00F82019" w:rsidRPr="00DD0E9D">
        <w:rPr>
          <w:rFonts w:asciiTheme="majorBidi" w:hAnsiTheme="majorBidi" w:cstheme="majorBidi"/>
          <w:rtl/>
        </w:rPr>
        <w:t xml:space="preserve">המשברים הכלכליים הגלובליים - האחרון שבהם ב-2008 - יצרו גל מחאות בדמוקרטיות נגד הפקרת האזרח לכוחות השוק ושחיקת יכולת המדינה להגן עליו. </w:t>
      </w:r>
      <w:r w:rsidR="00500A8A">
        <w:rPr>
          <w:rFonts w:asciiTheme="majorBidi" w:hAnsiTheme="majorBidi" w:cstheme="majorBidi" w:hint="cs"/>
          <w:rtl/>
        </w:rPr>
        <w:t>מה אם כן התפיסות המרכזיות ביחסים בין שירות המדינה ובין הדמוקרטיה? ומה הבשורה של משילות משלבת בהקשר זה, של תיאוריה של דמוקרטיה במאה ה-21?</w:t>
      </w:r>
      <w:r w:rsidR="00941627" w:rsidRPr="00941627">
        <w:rPr>
          <w:rStyle w:val="FootnoteReference"/>
          <w:rFonts w:asciiTheme="majorBidi" w:hAnsiTheme="majorBidi" w:cstheme="majorBidi"/>
          <w:rtl/>
        </w:rPr>
        <w:t xml:space="preserve"> </w:t>
      </w:r>
      <w:r w:rsidR="00941627" w:rsidRPr="00EB7F38">
        <w:rPr>
          <w:rStyle w:val="FootnoteReference"/>
          <w:rFonts w:asciiTheme="majorBidi" w:hAnsiTheme="majorBidi" w:cstheme="majorBidi"/>
          <w:rtl/>
        </w:rPr>
        <w:footnoteReference w:id="6"/>
      </w:r>
    </w:p>
    <w:p w14:paraId="699222F2" w14:textId="77777777" w:rsidR="00CC2152" w:rsidRDefault="00CC2152" w:rsidP="00CC2152">
      <w:pPr>
        <w:widowControl w:val="0"/>
        <w:spacing w:after="0" w:line="360" w:lineRule="auto"/>
        <w:contextualSpacing/>
        <w:jc w:val="both"/>
        <w:rPr>
          <w:rFonts w:asciiTheme="majorBidi" w:hAnsiTheme="majorBidi" w:cstheme="majorBidi"/>
          <w:rtl/>
        </w:rPr>
      </w:pPr>
    </w:p>
    <w:p w14:paraId="04F55AA0" w14:textId="3EF3BFFE" w:rsidR="00F82019" w:rsidRDefault="00C8426D" w:rsidP="009D2EE7">
      <w:pPr>
        <w:widowControl w:val="0"/>
        <w:spacing w:after="0" w:line="360" w:lineRule="auto"/>
        <w:contextualSpacing/>
        <w:jc w:val="both"/>
        <w:rPr>
          <w:rFonts w:asciiTheme="majorBidi" w:hAnsiTheme="majorBidi" w:cstheme="majorBidi"/>
          <w:rtl/>
        </w:rPr>
      </w:pPr>
      <w:r w:rsidRPr="005479ED">
        <w:rPr>
          <w:rFonts w:asciiTheme="majorBidi" w:hAnsiTheme="majorBidi" w:cstheme="majorBidi" w:hint="eastAsia"/>
          <w:rtl/>
        </w:rPr>
        <w:t>את</w:t>
      </w:r>
      <w:r w:rsidRPr="005479ED">
        <w:rPr>
          <w:rFonts w:asciiTheme="majorBidi" w:hAnsiTheme="majorBidi" w:cstheme="majorBidi"/>
          <w:rtl/>
        </w:rPr>
        <w:t xml:space="preserve"> </w:t>
      </w:r>
      <w:r w:rsidRPr="005479ED">
        <w:rPr>
          <w:rFonts w:asciiTheme="majorBidi" w:hAnsiTheme="majorBidi" w:cstheme="majorBidi" w:hint="eastAsia"/>
          <w:rtl/>
        </w:rPr>
        <w:t>חיוניות</w:t>
      </w:r>
      <w:r w:rsidRPr="005479ED">
        <w:rPr>
          <w:rFonts w:asciiTheme="majorBidi" w:hAnsiTheme="majorBidi" w:cstheme="majorBidi"/>
          <w:rtl/>
        </w:rPr>
        <w:t xml:space="preserve"> </w:t>
      </w:r>
      <w:r w:rsidRPr="005479ED">
        <w:rPr>
          <w:rFonts w:asciiTheme="majorBidi" w:hAnsiTheme="majorBidi" w:cstheme="majorBidi" w:hint="eastAsia"/>
          <w:rtl/>
        </w:rPr>
        <w:t>היחסים</w:t>
      </w:r>
      <w:r w:rsidRPr="005479ED">
        <w:rPr>
          <w:rFonts w:asciiTheme="majorBidi" w:hAnsiTheme="majorBidi" w:cstheme="majorBidi"/>
          <w:rtl/>
        </w:rPr>
        <w:t xml:space="preserve"> </w:t>
      </w:r>
      <w:r w:rsidRPr="005479ED">
        <w:rPr>
          <w:rFonts w:asciiTheme="majorBidi" w:hAnsiTheme="majorBidi" w:cstheme="majorBidi" w:hint="eastAsia"/>
          <w:rtl/>
        </w:rPr>
        <w:t>בין</w:t>
      </w:r>
      <w:r w:rsidRPr="005479ED">
        <w:rPr>
          <w:rFonts w:asciiTheme="majorBidi" w:hAnsiTheme="majorBidi" w:cstheme="majorBidi"/>
          <w:rtl/>
        </w:rPr>
        <w:t xml:space="preserve"> </w:t>
      </w:r>
      <w:r w:rsidRPr="005479ED">
        <w:rPr>
          <w:rFonts w:asciiTheme="majorBidi" w:hAnsiTheme="majorBidi" w:cstheme="majorBidi" w:hint="eastAsia"/>
          <w:rtl/>
        </w:rPr>
        <w:t>המדינה</w:t>
      </w:r>
      <w:r w:rsidRPr="005479ED">
        <w:rPr>
          <w:rFonts w:asciiTheme="majorBidi" w:hAnsiTheme="majorBidi" w:cstheme="majorBidi"/>
          <w:rtl/>
        </w:rPr>
        <w:t xml:space="preserve"> </w:t>
      </w:r>
      <w:r w:rsidRPr="005479ED">
        <w:rPr>
          <w:rFonts w:asciiTheme="majorBidi" w:hAnsiTheme="majorBidi" w:cstheme="majorBidi" w:hint="eastAsia"/>
          <w:rtl/>
        </w:rPr>
        <w:t>ובין</w:t>
      </w:r>
      <w:r w:rsidRPr="005479ED">
        <w:rPr>
          <w:rFonts w:asciiTheme="majorBidi" w:hAnsiTheme="majorBidi" w:cstheme="majorBidi"/>
          <w:rtl/>
        </w:rPr>
        <w:t xml:space="preserve"> שירות המדינה המשיג כבר פרידריך הגל, שראה בבירוקרטיה את 'המעמד הכללי' המייצג את האלטרואיזם </w:t>
      </w:r>
      <w:r w:rsidRPr="005479ED">
        <w:rPr>
          <w:rFonts w:asciiTheme="majorBidi" w:hAnsiTheme="majorBidi" w:cstheme="majorBidi" w:hint="eastAsia"/>
          <w:rtl/>
        </w:rPr>
        <w:t>האוניברסלי</w:t>
      </w:r>
      <w:r w:rsidRPr="005479ED">
        <w:rPr>
          <w:rFonts w:asciiTheme="majorBidi" w:hAnsiTheme="majorBidi" w:cstheme="majorBidi"/>
          <w:rtl/>
        </w:rPr>
        <w:t xml:space="preserve"> </w:t>
      </w:r>
      <w:r w:rsidRPr="005479ED">
        <w:rPr>
          <w:rFonts w:asciiTheme="majorBidi" w:hAnsiTheme="majorBidi" w:cstheme="majorBidi" w:hint="eastAsia"/>
          <w:rtl/>
        </w:rPr>
        <w:t>כלומר</w:t>
      </w:r>
      <w:r w:rsidRPr="005479ED">
        <w:rPr>
          <w:rFonts w:asciiTheme="majorBidi" w:hAnsiTheme="majorBidi" w:cstheme="majorBidi"/>
          <w:rtl/>
        </w:rPr>
        <w:t xml:space="preserve"> </w:t>
      </w:r>
      <w:r w:rsidRPr="005479ED">
        <w:rPr>
          <w:rFonts w:asciiTheme="majorBidi" w:hAnsiTheme="majorBidi" w:cstheme="majorBidi" w:hint="eastAsia"/>
          <w:rtl/>
        </w:rPr>
        <w:t>המשקף</w:t>
      </w:r>
      <w:r w:rsidRPr="005479ED">
        <w:rPr>
          <w:rFonts w:asciiTheme="majorBidi" w:hAnsiTheme="majorBidi" w:cstheme="majorBidi"/>
          <w:rtl/>
        </w:rPr>
        <w:t xml:space="preserve"> </w:t>
      </w:r>
      <w:r w:rsidRPr="005479ED">
        <w:rPr>
          <w:rFonts w:asciiTheme="majorBidi" w:hAnsiTheme="majorBidi" w:cstheme="majorBidi" w:hint="eastAsia"/>
          <w:rtl/>
        </w:rPr>
        <w:t>את</w:t>
      </w:r>
      <w:r w:rsidRPr="005479ED">
        <w:rPr>
          <w:rFonts w:asciiTheme="majorBidi" w:hAnsiTheme="majorBidi" w:cstheme="majorBidi"/>
          <w:rtl/>
        </w:rPr>
        <w:t xml:space="preserve"> </w:t>
      </w:r>
      <w:r w:rsidRPr="005479ED">
        <w:rPr>
          <w:rFonts w:asciiTheme="majorBidi" w:hAnsiTheme="majorBidi" w:cstheme="majorBidi" w:hint="eastAsia"/>
          <w:rtl/>
        </w:rPr>
        <w:t>תפיסת</w:t>
      </w:r>
      <w:r w:rsidRPr="005479ED">
        <w:rPr>
          <w:rFonts w:asciiTheme="majorBidi" w:hAnsiTheme="majorBidi" w:cstheme="majorBidi"/>
          <w:rtl/>
        </w:rPr>
        <w:t xml:space="preserve"> </w:t>
      </w:r>
      <w:r w:rsidRPr="005479ED">
        <w:rPr>
          <w:rFonts w:asciiTheme="majorBidi" w:hAnsiTheme="majorBidi" w:cstheme="majorBidi" w:hint="eastAsia"/>
          <w:rtl/>
        </w:rPr>
        <w:t>האינטרס</w:t>
      </w:r>
      <w:r w:rsidRPr="005479ED">
        <w:rPr>
          <w:rFonts w:asciiTheme="majorBidi" w:hAnsiTheme="majorBidi" w:cstheme="majorBidi"/>
          <w:rtl/>
        </w:rPr>
        <w:t xml:space="preserve"> </w:t>
      </w:r>
      <w:r w:rsidRPr="005479ED">
        <w:rPr>
          <w:rFonts w:asciiTheme="majorBidi" w:hAnsiTheme="majorBidi" w:cstheme="majorBidi" w:hint="eastAsia"/>
          <w:rtl/>
        </w:rPr>
        <w:t>הציבורי</w:t>
      </w:r>
      <w:r w:rsidRPr="005479ED">
        <w:rPr>
          <w:rFonts w:asciiTheme="majorBidi" w:hAnsiTheme="majorBidi" w:cstheme="majorBidi"/>
          <w:rtl/>
        </w:rPr>
        <w:t xml:space="preserve"> </w:t>
      </w:r>
      <w:r w:rsidRPr="005479ED">
        <w:rPr>
          <w:rFonts w:asciiTheme="majorBidi" w:hAnsiTheme="majorBidi" w:cstheme="majorBidi" w:hint="eastAsia"/>
          <w:rtl/>
        </w:rPr>
        <w:t>ואת</w:t>
      </w:r>
      <w:r w:rsidRPr="005479ED">
        <w:rPr>
          <w:rFonts w:asciiTheme="majorBidi" w:hAnsiTheme="majorBidi" w:cstheme="majorBidi"/>
          <w:rtl/>
        </w:rPr>
        <w:t xml:space="preserve"> </w:t>
      </w:r>
      <w:r w:rsidRPr="005479ED">
        <w:rPr>
          <w:rFonts w:asciiTheme="majorBidi" w:hAnsiTheme="majorBidi" w:cstheme="majorBidi" w:hint="eastAsia"/>
          <w:rtl/>
        </w:rPr>
        <w:t>הרוח</w:t>
      </w:r>
      <w:r w:rsidRPr="005479ED">
        <w:rPr>
          <w:rFonts w:asciiTheme="majorBidi" w:hAnsiTheme="majorBidi" w:cstheme="majorBidi"/>
          <w:rtl/>
        </w:rPr>
        <w:t xml:space="preserve"> </w:t>
      </w:r>
      <w:r w:rsidRPr="005479ED">
        <w:rPr>
          <w:rFonts w:asciiTheme="majorBidi" w:hAnsiTheme="majorBidi" w:cstheme="majorBidi" w:hint="eastAsia"/>
          <w:rtl/>
        </w:rPr>
        <w:t>החופשית</w:t>
      </w:r>
      <w:r w:rsidRPr="005479ED">
        <w:rPr>
          <w:rFonts w:asciiTheme="majorBidi" w:hAnsiTheme="majorBidi" w:cstheme="majorBidi"/>
          <w:rtl/>
        </w:rPr>
        <w:t xml:space="preserve"> </w:t>
      </w:r>
      <w:r w:rsidRPr="005479ED">
        <w:rPr>
          <w:rFonts w:asciiTheme="majorBidi" w:hAnsiTheme="majorBidi" w:cstheme="majorBidi" w:hint="eastAsia"/>
          <w:rtl/>
        </w:rPr>
        <w:t>ומצעדה</w:t>
      </w:r>
      <w:r w:rsidRPr="005479ED">
        <w:rPr>
          <w:rFonts w:asciiTheme="majorBidi" w:hAnsiTheme="majorBidi" w:cstheme="majorBidi"/>
          <w:rtl/>
        </w:rPr>
        <w:t xml:space="preserve"> </w:t>
      </w:r>
      <w:r w:rsidRPr="005479ED">
        <w:rPr>
          <w:rFonts w:asciiTheme="majorBidi" w:hAnsiTheme="majorBidi" w:cstheme="majorBidi" w:hint="eastAsia"/>
          <w:rtl/>
        </w:rPr>
        <w:t>בהיסט</w:t>
      </w:r>
      <w:r w:rsidR="009D2EE7" w:rsidRPr="005479ED">
        <w:rPr>
          <w:rFonts w:asciiTheme="majorBidi" w:hAnsiTheme="majorBidi" w:cstheme="majorBidi" w:hint="eastAsia"/>
          <w:rtl/>
        </w:rPr>
        <w:t>ו</w:t>
      </w:r>
      <w:r w:rsidRPr="005479ED">
        <w:rPr>
          <w:rFonts w:asciiTheme="majorBidi" w:hAnsiTheme="majorBidi" w:cstheme="majorBidi" w:hint="eastAsia"/>
          <w:rtl/>
        </w:rPr>
        <w:t>ריה</w:t>
      </w:r>
      <w:r w:rsidRPr="005479ED">
        <w:rPr>
          <w:rFonts w:asciiTheme="majorBidi" w:hAnsiTheme="majorBidi" w:cstheme="majorBidi"/>
          <w:rtl/>
        </w:rPr>
        <w:t xml:space="preserve">. </w:t>
      </w:r>
      <w:r w:rsidR="009D2EE7" w:rsidRPr="005479ED">
        <w:rPr>
          <w:rFonts w:asciiTheme="majorBidi" w:hAnsiTheme="majorBidi" w:cstheme="majorBidi" w:hint="eastAsia"/>
          <w:rtl/>
        </w:rPr>
        <w:t>ה</w:t>
      </w:r>
      <w:r w:rsidR="00F82019" w:rsidRPr="009D2EE7">
        <w:rPr>
          <w:rFonts w:asciiTheme="majorBidi" w:hAnsiTheme="majorBidi" w:cstheme="majorBidi"/>
          <w:rtl/>
        </w:rPr>
        <w:t xml:space="preserve">מדינה המודרנית אופיינה, על ידי מקס </w:t>
      </w:r>
      <w:r w:rsidR="00F82019" w:rsidRPr="00856C30">
        <w:rPr>
          <w:rFonts w:asciiTheme="majorBidi" w:hAnsiTheme="majorBidi" w:cstheme="majorBidi"/>
          <w:rtl/>
        </w:rPr>
        <w:t>וובר, כשחקן שיש לו מונופול על האלימות הלגיטימית, ואכן הפכה לשחקן המרכזי בתפיסה ריאליסטית של הזירה הבינלאומית</w:t>
      </w:r>
      <w:r w:rsidR="009D2EE7" w:rsidRPr="00856C30">
        <w:rPr>
          <w:rFonts w:asciiTheme="majorBidi" w:hAnsiTheme="majorBidi" w:cstheme="majorBidi"/>
          <w:rtl/>
        </w:rPr>
        <w:t xml:space="preserve"> במאה העשרים</w:t>
      </w:r>
      <w:r w:rsidR="00F82019" w:rsidRPr="00856C30">
        <w:rPr>
          <w:rFonts w:asciiTheme="majorBidi" w:hAnsiTheme="majorBidi" w:cstheme="majorBidi"/>
          <w:rtl/>
        </w:rPr>
        <w:t>.</w:t>
      </w:r>
      <w:r w:rsidR="00F82019" w:rsidRPr="00856C30">
        <w:rPr>
          <w:rStyle w:val="FootnoteReference1"/>
          <w:rFonts w:asciiTheme="majorBidi" w:hAnsiTheme="majorBidi" w:cstheme="majorBidi"/>
          <w:rtl/>
        </w:rPr>
        <w:footnoteReference w:id="7"/>
      </w:r>
      <w:r w:rsidR="00F82019" w:rsidRPr="00856C30">
        <w:rPr>
          <w:rFonts w:asciiTheme="majorBidi" w:hAnsiTheme="majorBidi" w:cstheme="majorBidi"/>
          <w:rtl/>
        </w:rPr>
        <w:t xml:space="preserve"> בעוד שהצבא והמשטרה היו זרועות המדינה האחראיות על החוק והסדר, הרי שהזרוע האזרחית של המדינה, וסימן ההיכר המובהק שלה, הייתה הבירוקרטיה.</w:t>
      </w:r>
      <w:r w:rsidR="00F82019" w:rsidRPr="00856C30">
        <w:rPr>
          <w:rStyle w:val="FootnoteReference1"/>
          <w:rFonts w:asciiTheme="majorBidi" w:hAnsiTheme="majorBidi" w:cstheme="majorBidi"/>
          <w:rtl/>
        </w:rPr>
        <w:footnoteReference w:id="8"/>
      </w:r>
      <w:r w:rsidR="00F82019" w:rsidRPr="00856C30">
        <w:rPr>
          <w:rFonts w:asciiTheme="majorBidi" w:hAnsiTheme="majorBidi" w:cstheme="majorBidi"/>
          <w:rtl/>
        </w:rPr>
        <w:t xml:space="preserve"> שלושת הארגונים המזוהים ביותר עם המדינה, כמו גם מקבילותיהם בשוק הפרטי - המפעלים שהיו לליבה של המהפכה התעשייתית והגדירו את מנוע הצמיחה של העולם המודרני במאה ה-19 ואילך - היו בנויים לפי אותה תפיסה: מבנה הירארכי, פיראמידיאלי, שבו עם כל עלייה בדרגה יש עלייה בניסיון המקצועי, באחריות, בסמכות, בסטאטוס, בשכר ובמעמד. </w:t>
      </w:r>
    </w:p>
    <w:p w14:paraId="20408A80" w14:textId="77777777" w:rsidR="00FE7668" w:rsidRPr="00EB7F38" w:rsidRDefault="00FE7668" w:rsidP="009D2EE7">
      <w:pPr>
        <w:widowControl w:val="0"/>
        <w:spacing w:after="0" w:line="360" w:lineRule="auto"/>
        <w:contextualSpacing/>
        <w:jc w:val="both"/>
        <w:rPr>
          <w:rFonts w:asciiTheme="majorBidi" w:hAnsiTheme="majorBidi" w:cstheme="majorBidi"/>
          <w:rtl/>
        </w:rPr>
      </w:pPr>
    </w:p>
    <w:p w14:paraId="53A25F3A" w14:textId="0D38B4F3" w:rsidR="00F82019" w:rsidRPr="00DD0E9D" w:rsidRDefault="00F82019" w:rsidP="00DD0E9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rtl/>
        </w:rPr>
        <w:t>הבירוקרטיה סימלה את האינטרס הציבורי המתעלה מעבר לעניין הפרטי, לקשרים האישיים, לסטאטוס החברתי ויחד עם מערכת המשפט יכולה להציע תפיסה חסרת משוא פנים ושיוויונית של הברית בין האזרח והמדינה.</w:t>
      </w:r>
      <w:r w:rsidRPr="00DD0E9D">
        <w:rPr>
          <w:rStyle w:val="FootnoteReference1"/>
          <w:rFonts w:asciiTheme="majorBidi" w:hAnsiTheme="majorBidi" w:cstheme="majorBidi"/>
          <w:rtl/>
        </w:rPr>
        <w:footnoteReference w:id="9"/>
      </w:r>
      <w:r w:rsidRPr="00DD0E9D">
        <w:rPr>
          <w:rFonts w:asciiTheme="majorBidi" w:hAnsiTheme="majorBidi" w:cstheme="majorBidi"/>
          <w:rtl/>
        </w:rPr>
        <w:t xml:space="preserve"> בתפיסה זו של שירות המדינה ישנה הפרדה בין הדרג הנבחר לבין הדרג המבצע: הראשון מקבל לגיטימציה ישירות מהריבון, מהעם הבוחר, ולכן בא עם תפיסת עולם שעל יישומה מופקד הדרג של הפקידות המקצועית במשרדי הממשלה. שירות המדינה, חסין בפני שוחד ואי-יציבות פוליטית בשל קביעותו ומקצועיותו, משרת את האינטרס הציבורי ומתעלה מעל לאינטרסים הפרטיקולריים של קבוצה זו או אחרת, ובו</w:t>
      </w:r>
      <w:r w:rsidR="009D2EE7">
        <w:rPr>
          <w:rFonts w:asciiTheme="majorBidi" w:hAnsiTheme="majorBidi" w:cstheme="majorBidi" w:hint="cs"/>
          <w:rtl/>
        </w:rPr>
        <w:t>ו</w:t>
      </w:r>
      <w:r w:rsidRPr="00DD0E9D">
        <w:rPr>
          <w:rFonts w:asciiTheme="majorBidi" w:hAnsiTheme="majorBidi" w:cstheme="majorBidi"/>
          <w:rtl/>
        </w:rPr>
        <w:t>דאי שלו עצמו. תור הזהב של תפיסה זו הגיע עם חברת השפע שאחרי הנס הכלכלי עם פריחתה של מדינת הרווחה המערבית: שירות המדינה היה המוציא והמביא של התעסוקה, הרווחה, הבריאות, המינימום האזרחי, החינוך הציבורי, הפנסיות, הביטחון הסוציאלי ושאר מנגנוני המדינה המעגנים את זכויותיו - האזרחיות, הפוליטיות והחברתיות - של האזרח.</w:t>
      </w:r>
      <w:r w:rsidRPr="00DD0E9D">
        <w:rPr>
          <w:rStyle w:val="FootnoteReference1"/>
          <w:rFonts w:asciiTheme="majorBidi" w:hAnsiTheme="majorBidi" w:cstheme="majorBidi"/>
          <w:rtl/>
        </w:rPr>
        <w:footnoteReference w:id="10"/>
      </w:r>
      <w:r w:rsidRPr="00DD0E9D">
        <w:rPr>
          <w:rFonts w:asciiTheme="majorBidi" w:hAnsiTheme="majorBidi" w:cstheme="majorBidi"/>
          <w:rtl/>
        </w:rPr>
        <w:t xml:space="preserve"> </w:t>
      </w:r>
    </w:p>
    <w:p w14:paraId="4858D72B" w14:textId="77777777" w:rsidR="00DD0E9D" w:rsidRDefault="00DD0E9D" w:rsidP="005479ED">
      <w:pPr>
        <w:widowControl w:val="0"/>
        <w:spacing w:after="0" w:line="360" w:lineRule="auto"/>
        <w:contextualSpacing/>
        <w:jc w:val="both"/>
        <w:rPr>
          <w:rFonts w:asciiTheme="majorBidi" w:hAnsiTheme="majorBidi" w:cstheme="majorBidi"/>
          <w:rtl/>
        </w:rPr>
      </w:pPr>
    </w:p>
    <w:p w14:paraId="49459F90" w14:textId="77777777" w:rsidR="00FE7668" w:rsidRDefault="00FE7668" w:rsidP="005479ED">
      <w:pPr>
        <w:widowControl w:val="0"/>
        <w:spacing w:after="0" w:line="360" w:lineRule="auto"/>
        <w:ind w:firstLine="720"/>
        <w:contextualSpacing/>
        <w:jc w:val="both"/>
        <w:rPr>
          <w:rFonts w:asciiTheme="majorBidi" w:hAnsiTheme="majorBidi" w:cstheme="majorBidi"/>
          <w:rtl/>
        </w:rPr>
      </w:pPr>
    </w:p>
    <w:p w14:paraId="286D7C2B" w14:textId="56BE7D7A" w:rsidR="00500A8A" w:rsidRDefault="00F82019" w:rsidP="005479E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rtl/>
        </w:rPr>
        <w:t>אתגורה של מדינת הרווחה, שנבע מהצלחתה בגידול בתוחלת החיים ובירידה במספר הנפשות למשפחה, שהובילו בטווח הארוך לירידה במספר הידיים העובדות במשק ולנטל מצטבר של חובות פנסיה על דורות מזדקנים שמצאו עצמם מחוץ לשוק העבודה, כמו גם מעלייתה של אידיאולוגיה דומיננטית חדשה שביקרה את המבנים הגדולים, ההמוניים, הבינוניים שייבשו כל יוזמה פרטית, יצירתיות, שונות וייחודיות וחנקו את השוק הפרטי, הולידו ביקורת נוקבת על שירות המדינה, הבירוקרטיה ומנגנוני הממשלה ודרשו לגלגל אחור את מדינת הרווחה ולשחרר את השוק החופשי מאחיזתה החונקת של מדיניות ממשלתית.</w:t>
      </w:r>
      <w:r w:rsidRPr="00DD0E9D">
        <w:rPr>
          <w:rStyle w:val="FootnoteReference1"/>
          <w:rFonts w:asciiTheme="majorBidi" w:hAnsiTheme="majorBidi" w:cstheme="majorBidi"/>
          <w:rtl/>
        </w:rPr>
        <w:footnoteReference w:id="11"/>
      </w:r>
      <w:r w:rsidRPr="00DD0E9D">
        <w:rPr>
          <w:rFonts w:asciiTheme="majorBidi" w:hAnsiTheme="majorBidi" w:cstheme="majorBidi"/>
          <w:rtl/>
        </w:rPr>
        <w:t xml:space="preserve"> תפיסת הניהול הציבורי החדש </w:t>
      </w:r>
      <w:r w:rsidR="00941627" w:rsidRPr="00DD0E9D">
        <w:rPr>
          <w:rFonts w:asciiTheme="majorBidi" w:hAnsiTheme="majorBidi" w:cstheme="majorBidi"/>
          <w:rtl/>
        </w:rPr>
        <w:t>(</w:t>
      </w:r>
      <w:r w:rsidR="00941627" w:rsidRPr="00DD0E9D">
        <w:rPr>
          <w:rFonts w:asciiTheme="majorBidi" w:hAnsiTheme="majorBidi" w:cstheme="majorBidi"/>
        </w:rPr>
        <w:t>New</w:t>
      </w:r>
      <w:r w:rsidR="00941627" w:rsidRPr="00DD0E9D">
        <w:rPr>
          <w:rFonts w:asciiTheme="majorBidi" w:hAnsiTheme="majorBidi" w:cstheme="majorBidi"/>
          <w:rtl/>
        </w:rPr>
        <w:t xml:space="preserve"> </w:t>
      </w:r>
      <w:r w:rsidR="00941627" w:rsidRPr="00DD0E9D">
        <w:rPr>
          <w:rFonts w:asciiTheme="majorBidi" w:hAnsiTheme="majorBidi" w:cstheme="majorBidi"/>
        </w:rPr>
        <w:t>Public</w:t>
      </w:r>
      <w:r w:rsidR="00941627" w:rsidRPr="00DD0E9D">
        <w:rPr>
          <w:rFonts w:asciiTheme="majorBidi" w:hAnsiTheme="majorBidi" w:cstheme="majorBidi"/>
          <w:rtl/>
        </w:rPr>
        <w:t xml:space="preserve"> </w:t>
      </w:r>
      <w:r w:rsidR="00941627" w:rsidRPr="00DD0E9D">
        <w:rPr>
          <w:rFonts w:asciiTheme="majorBidi" w:hAnsiTheme="majorBidi" w:cstheme="majorBidi"/>
        </w:rPr>
        <w:t>Management</w:t>
      </w:r>
      <w:r w:rsidR="00941627" w:rsidRPr="00DD0E9D">
        <w:rPr>
          <w:rFonts w:asciiTheme="majorBidi" w:hAnsiTheme="majorBidi" w:cstheme="majorBidi"/>
          <w:rtl/>
        </w:rPr>
        <w:t xml:space="preserve"> - </w:t>
      </w:r>
      <w:r w:rsidR="00941627" w:rsidRPr="00DD0E9D">
        <w:rPr>
          <w:rFonts w:asciiTheme="majorBidi" w:hAnsiTheme="majorBidi" w:cstheme="majorBidi"/>
        </w:rPr>
        <w:t>NPM</w:t>
      </w:r>
      <w:r w:rsidR="00941627" w:rsidRPr="00DD0E9D">
        <w:rPr>
          <w:rFonts w:asciiTheme="majorBidi" w:hAnsiTheme="majorBidi" w:cstheme="majorBidi"/>
          <w:rtl/>
        </w:rPr>
        <w:t xml:space="preserve">) </w:t>
      </w:r>
      <w:r w:rsidR="00941627">
        <w:rPr>
          <w:rFonts w:asciiTheme="majorBidi" w:hAnsiTheme="majorBidi" w:cstheme="majorBidi" w:hint="cs"/>
          <w:rtl/>
        </w:rPr>
        <w:t xml:space="preserve">עלתה </w:t>
      </w:r>
      <w:r w:rsidR="00941627" w:rsidRPr="00DD0E9D">
        <w:rPr>
          <w:rFonts w:asciiTheme="majorBidi" w:hAnsiTheme="majorBidi" w:cstheme="majorBidi"/>
          <w:rtl/>
        </w:rPr>
        <w:t xml:space="preserve">כגישה אלטרנטיבית. </w:t>
      </w:r>
      <w:r w:rsidR="00941627">
        <w:rPr>
          <w:rFonts w:asciiTheme="majorBidi" w:hAnsiTheme="majorBidi" w:cstheme="majorBidi" w:hint="cs"/>
          <w:rtl/>
        </w:rPr>
        <w:t xml:space="preserve">היא </w:t>
      </w:r>
      <w:r w:rsidRPr="00DD0E9D">
        <w:rPr>
          <w:rFonts w:asciiTheme="majorBidi" w:hAnsiTheme="majorBidi" w:cstheme="majorBidi"/>
          <w:rtl/>
        </w:rPr>
        <w:t>נוצקה על ידי הניאוליברליזם שצייר עצמו, בעידן השווקים הגלובליים, כאלטרנטיבה המרכזית המייבאת את תפיסת השוק - יעילות, אפקטיביות, תפיסה צרכנית ודגש על שירות ללקוחות - אל הממשלה תוך הקטנה דרמטית של השירות הציבורי על ידי הפרטה ומיקור חוץ לסוכנויות ביצוע של חלק מרכזי מפעילות משרדי הממשלה.</w:t>
      </w:r>
      <w:r w:rsidRPr="00DD0E9D">
        <w:rPr>
          <w:rStyle w:val="FootnoteReference1"/>
          <w:rFonts w:asciiTheme="majorBidi" w:hAnsiTheme="majorBidi" w:cstheme="majorBidi"/>
          <w:rtl/>
        </w:rPr>
        <w:footnoteReference w:id="12"/>
      </w:r>
      <w:r w:rsidRPr="00DD0E9D">
        <w:rPr>
          <w:rFonts w:asciiTheme="majorBidi" w:hAnsiTheme="majorBidi" w:cstheme="majorBidi"/>
          <w:rtl/>
        </w:rPr>
        <w:t xml:space="preserve"> הכלים שהביא הניהול הציבורי החדש היו כלי ניהול: הערכה לפי הישגים, תמריצים למצויינות, קיצוץ תקציבי, רפורמות במנהל הציבורי והתייעלות כלכלית.</w:t>
      </w:r>
      <w:r w:rsidR="00941627">
        <w:rPr>
          <w:rFonts w:asciiTheme="majorBidi" w:hAnsiTheme="majorBidi" w:cstheme="majorBidi" w:hint="cs"/>
          <w:rtl/>
        </w:rPr>
        <w:t xml:space="preserve"> מכאן ש</w:t>
      </w:r>
      <w:r w:rsidR="00500A8A" w:rsidRPr="00DD0E9D">
        <w:rPr>
          <w:rFonts w:asciiTheme="majorBidi" w:hAnsiTheme="majorBidi" w:cstheme="majorBidi"/>
          <w:rtl/>
        </w:rPr>
        <w:t xml:space="preserve">המעבר לכלכלה ניאוליברלית ומשבר האמון בדמוקרטיה הייצוגית הובילו לירידת כוחו של השירות הציבורי ולאידיאולוגיה של </w:t>
      </w:r>
      <w:r w:rsidR="00500A8A">
        <w:rPr>
          <w:rFonts w:asciiTheme="majorBidi" w:hAnsiTheme="majorBidi" w:cstheme="majorBidi" w:hint="cs"/>
          <w:rtl/>
        </w:rPr>
        <w:t xml:space="preserve">הפרטה, </w:t>
      </w:r>
      <w:r w:rsidR="00500A8A" w:rsidRPr="00DD0E9D">
        <w:rPr>
          <w:rFonts w:asciiTheme="majorBidi" w:hAnsiTheme="majorBidi" w:cstheme="majorBidi"/>
          <w:rtl/>
        </w:rPr>
        <w:t xml:space="preserve">צמצום מנגנוני המדינה ו’הבירוקרטיה‘ ותיוגם כבלתי אפקטיביים, שמרניים, בעלי רצון לשימור עצמי, חסרי יכולת להוביל לחדשנות וצמיחה תוך התערבות יתר בשוק החופשי. </w:t>
      </w:r>
    </w:p>
    <w:p w14:paraId="31BC7D51" w14:textId="77777777" w:rsidR="00500A8A" w:rsidRPr="00DD0E9D" w:rsidRDefault="00500A8A" w:rsidP="005479ED">
      <w:pPr>
        <w:widowControl w:val="0"/>
        <w:spacing w:after="0" w:line="360" w:lineRule="auto"/>
        <w:contextualSpacing/>
        <w:jc w:val="both"/>
        <w:rPr>
          <w:rFonts w:asciiTheme="majorBidi" w:hAnsiTheme="majorBidi" w:cstheme="majorBidi"/>
        </w:rPr>
      </w:pPr>
    </w:p>
    <w:p w14:paraId="0F6C3D56" w14:textId="231DC64C" w:rsidR="00F82019" w:rsidRDefault="00F82019" w:rsidP="00941627">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rtl/>
        </w:rPr>
        <w:t xml:space="preserve">משבר הלגיטימציה, חוסר האמון והדימוי הנמוך של מוסדות נבחרים בכלל ושל שירות המדינה בפרט הביאו אף לקיצוץ במנגנוני המדינה על מנת לאפשר לשוק לפעול </w:t>
      </w:r>
      <w:r w:rsidR="00EB7F38">
        <w:rPr>
          <w:rFonts w:asciiTheme="majorBidi" w:hAnsiTheme="majorBidi" w:cstheme="majorBidi" w:hint="cs"/>
          <w:rtl/>
        </w:rPr>
        <w:t>במקומו</w:t>
      </w:r>
      <w:r w:rsidRPr="00DD0E9D">
        <w:rPr>
          <w:rFonts w:asciiTheme="majorBidi" w:hAnsiTheme="majorBidi" w:cstheme="majorBidi"/>
          <w:rtl/>
        </w:rPr>
        <w:t xml:space="preserve">. המעבר מחברה תעשייתית לשוק גלובלי יצר אילוצים ותמורות בשוק שהקטינו את יכולת הממשלות לפעול ולהוביל מדיניות כלכלית שכן זו נגזרה מתנודות השוק הגלובלי שבו השתנה מנוע הצמיחה מתעשייה כבדה לתעשיית ידע המבוססת על מחשוב, טלקומוניקציה, דיגיטציה והיי-טק. מבנה המפעלים החדשים היה שונה: היה זה מבנה שטוח, ניעות רוחבית ולא בהכרח אנכית, דינמיות, ולעתים קרובות חוסר יתרון בולט לניסיון ומקובעות טכנולוגית והעדפה של דור צעיר המסתגל - ויוצר - טכנולוגיות חדשות ומשתנות תדיר ובעל יכולת ניידות, נגישות ועבודה יצירתית בתנאים של חוסר ודאות קיצוני. אל מול השינוי הדרמטי בייצור, מקובעותו, מסורבלותו וחוסר יכולת התגובה המהירה של השירות הציבורי נתפסו כחסמים שיש להוריד על ידי העברת חלק חשוב מתפקידי הממשלה לידיים פרטיות - בפיקוח ורגולציה ממשלתית או פרטית. תפקידה המרכזי של המדינה היה אם כן </w:t>
      </w:r>
      <w:r w:rsidR="00140D9C" w:rsidRPr="00140D9C">
        <w:rPr>
          <w:rFonts w:asciiTheme="majorBidi" w:hAnsiTheme="majorBidi" w:cstheme="majorBidi"/>
          <w:rtl/>
        </w:rPr>
        <w:t>לקבוע יעדים</w:t>
      </w:r>
      <w:r w:rsidR="00140D9C">
        <w:rPr>
          <w:rFonts w:asciiTheme="majorBidi" w:hAnsiTheme="majorBidi" w:cstheme="majorBidi" w:hint="cs"/>
          <w:rtl/>
        </w:rPr>
        <w:t>,</w:t>
      </w:r>
      <w:r w:rsidR="00140D9C" w:rsidRPr="00140D9C">
        <w:rPr>
          <w:rFonts w:asciiTheme="majorBidi" w:hAnsiTheme="majorBidi" w:cstheme="majorBidi"/>
          <w:rtl/>
        </w:rPr>
        <w:t xml:space="preserve"> </w:t>
      </w:r>
      <w:r w:rsidRPr="00DD0E9D">
        <w:rPr>
          <w:rFonts w:asciiTheme="majorBidi" w:hAnsiTheme="majorBidi" w:cstheme="majorBidi"/>
          <w:rtl/>
        </w:rPr>
        <w:t>לפקח, לווסת, לבקר - ולא לבצע בעצמה. האזרחים נתפסו כצרכני שירותים, כלקוחות של השירות הציבורי.</w:t>
      </w:r>
    </w:p>
    <w:p w14:paraId="0E7E48E6" w14:textId="77777777" w:rsidR="00510D1B" w:rsidRDefault="00510D1B" w:rsidP="00941627">
      <w:pPr>
        <w:widowControl w:val="0"/>
        <w:spacing w:after="0" w:line="360" w:lineRule="auto"/>
        <w:ind w:firstLine="720"/>
        <w:contextualSpacing/>
        <w:jc w:val="both"/>
        <w:rPr>
          <w:rFonts w:asciiTheme="majorBidi" w:hAnsiTheme="majorBidi" w:cstheme="majorBidi"/>
          <w:rtl/>
        </w:rPr>
      </w:pPr>
    </w:p>
    <w:p w14:paraId="21707862" w14:textId="24247A15" w:rsidR="00941627" w:rsidRPr="00DD0E9D" w:rsidRDefault="00510D1B" w:rsidP="005479E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rtl/>
        </w:rPr>
        <w:t>אולם כשם שמשבר מדינת הרווחה היה למניע של עליית הפרדיגמה הניאוליברלית כאלטרנטיבה, כך, המשברים הכלכליים הגלובליים בעשור האחרו</w:t>
      </w:r>
      <w:r>
        <w:rPr>
          <w:rFonts w:asciiTheme="majorBidi" w:hAnsiTheme="majorBidi" w:cstheme="majorBidi" w:hint="cs"/>
          <w:rtl/>
        </w:rPr>
        <w:t>ן</w:t>
      </w:r>
      <w:r w:rsidRPr="00DD0E9D">
        <w:rPr>
          <w:rFonts w:asciiTheme="majorBidi" w:hAnsiTheme="majorBidi" w:cstheme="majorBidi"/>
          <w:rtl/>
        </w:rPr>
        <w:t xml:space="preserve"> הציבו סימני שאלה לגבי עומק צמצום המדינה וחשיפותו של האזרח ופגיעותו אל מול התנודות והמשברים של השוק הגלובלי. כמו כן, הרפורמות המבניות בהכשרה, בהערכה ובהבניית השירות הציבורי הביאו לתוצאות מעורבות ולא יצרו תרבות ארגונית אחרת. </w:t>
      </w:r>
      <w:r>
        <w:rPr>
          <w:rFonts w:asciiTheme="majorBidi" w:hAnsiTheme="majorBidi" w:cstheme="majorBidi" w:hint="cs"/>
          <w:rtl/>
        </w:rPr>
        <w:t>מכל מקום,</w:t>
      </w:r>
      <w:r w:rsidRPr="00DD0E9D">
        <w:rPr>
          <w:rFonts w:asciiTheme="majorBidi" w:hAnsiTheme="majorBidi" w:cstheme="majorBidi"/>
          <w:rtl/>
        </w:rPr>
        <w:t xml:space="preserve"> יוקרתו, מקצועיותו ודימוי של השירות הציבורי נפגע.</w:t>
      </w:r>
      <w:r>
        <w:rPr>
          <w:rFonts w:asciiTheme="majorBidi" w:hAnsiTheme="majorBidi" w:cstheme="majorBidi" w:hint="cs"/>
          <w:rtl/>
        </w:rPr>
        <w:t xml:space="preserve"> כך, </w:t>
      </w:r>
      <w:r w:rsidR="00941627" w:rsidRPr="00DD0E9D">
        <w:rPr>
          <w:rFonts w:asciiTheme="majorBidi" w:hAnsiTheme="majorBidi" w:cstheme="majorBidi"/>
          <w:rtl/>
        </w:rPr>
        <w:t>הרפורמות מרחיקות הלכת בשירות המדינה בכל הדמוקרטיות המתקדמות לאור גישת הניהול הציבורי החדש בשם היעילות, האפקטיביות והשירותיות נשאו פירות מוגבלים ביותר וייצרו בעיות חדשות.</w:t>
      </w:r>
      <w:r w:rsidR="00941627" w:rsidRPr="00DD0E9D">
        <w:rPr>
          <w:rStyle w:val="FootnoteReference1"/>
          <w:rFonts w:asciiTheme="majorBidi" w:hAnsiTheme="majorBidi" w:cstheme="majorBidi"/>
          <w:rtl/>
        </w:rPr>
        <w:footnoteReference w:id="13"/>
      </w:r>
      <w:r w:rsidR="00941627" w:rsidRPr="00DD0E9D">
        <w:rPr>
          <w:rFonts w:asciiTheme="majorBidi" w:hAnsiTheme="majorBidi" w:cstheme="majorBidi"/>
          <w:rtl/>
        </w:rPr>
        <w:t xml:space="preserve"> בעיקר, התרוקנה מתוכן ההבנה המשותפת וההסכמיות החברתית לגבי תפיסת המדינה, התערערה הלגיטימציה של שירות המדינה כשחקן מקצועי בעיצוב מדיניות והגדרת האינטרס הציבורי, ונוצר חוסר אמון בגופי הממשל הנבחרים והמקצועיים כאחד. </w:t>
      </w:r>
      <w:r>
        <w:rPr>
          <w:rFonts w:asciiTheme="majorBidi" w:hAnsiTheme="majorBidi" w:cstheme="majorBidi" w:hint="cs"/>
          <w:rtl/>
        </w:rPr>
        <w:t>ואולם האם צמחה פרידגמה שלישית</w:t>
      </w:r>
      <w:r w:rsidR="00941627" w:rsidRPr="00DD0E9D">
        <w:rPr>
          <w:rFonts w:asciiTheme="majorBidi" w:hAnsiTheme="majorBidi" w:cstheme="majorBidi"/>
          <w:rtl/>
        </w:rPr>
        <w:t xml:space="preserve"> לגבי מנהל צי</w:t>
      </w:r>
      <w:r>
        <w:rPr>
          <w:rFonts w:asciiTheme="majorBidi" w:hAnsiTheme="majorBidi" w:cstheme="majorBidi"/>
          <w:rtl/>
        </w:rPr>
        <w:t>בורי ושירות המדינה</w:t>
      </w:r>
      <w:r>
        <w:rPr>
          <w:rFonts w:asciiTheme="majorBidi" w:hAnsiTheme="majorBidi" w:cstheme="majorBidi" w:hint="cs"/>
          <w:rtl/>
        </w:rPr>
        <w:t xml:space="preserve"> מעבר</w:t>
      </w:r>
      <w:r>
        <w:rPr>
          <w:rFonts w:asciiTheme="majorBidi" w:hAnsiTheme="majorBidi" w:cstheme="majorBidi"/>
          <w:rtl/>
        </w:rPr>
        <w:t xml:space="preserve"> </w:t>
      </w:r>
      <w:r>
        <w:rPr>
          <w:rFonts w:asciiTheme="majorBidi" w:hAnsiTheme="majorBidi" w:cstheme="majorBidi" w:hint="cs"/>
          <w:rtl/>
        </w:rPr>
        <w:t>לג</w:t>
      </w:r>
      <w:r>
        <w:rPr>
          <w:rFonts w:asciiTheme="majorBidi" w:hAnsiTheme="majorBidi" w:cstheme="majorBidi"/>
          <w:rtl/>
        </w:rPr>
        <w:t>ישה הקלאסית</w:t>
      </w:r>
      <w:r w:rsidR="00941627" w:rsidRPr="00DD0E9D">
        <w:rPr>
          <w:rFonts w:asciiTheme="majorBidi" w:hAnsiTheme="majorBidi" w:cstheme="majorBidi"/>
          <w:rtl/>
        </w:rPr>
        <w:t xml:space="preserve"> של וובר, </w:t>
      </w:r>
      <w:r>
        <w:rPr>
          <w:rFonts w:asciiTheme="majorBidi" w:hAnsiTheme="majorBidi" w:cstheme="majorBidi" w:hint="cs"/>
          <w:rtl/>
        </w:rPr>
        <w:t>ול</w:t>
      </w:r>
      <w:r>
        <w:rPr>
          <w:rFonts w:asciiTheme="majorBidi" w:hAnsiTheme="majorBidi" w:cstheme="majorBidi"/>
          <w:rtl/>
        </w:rPr>
        <w:t>גישת הניהול הציבורי החדש</w:t>
      </w:r>
      <w:r>
        <w:rPr>
          <w:rFonts w:asciiTheme="majorBidi" w:hAnsiTheme="majorBidi" w:cstheme="majorBidi" w:hint="cs"/>
          <w:rtl/>
        </w:rPr>
        <w:t>?</w:t>
      </w:r>
    </w:p>
    <w:p w14:paraId="72C709D6" w14:textId="77777777" w:rsidR="00941627" w:rsidRDefault="00941627" w:rsidP="00941627">
      <w:pPr>
        <w:widowControl w:val="0"/>
        <w:spacing w:after="0" w:line="360" w:lineRule="auto"/>
        <w:contextualSpacing/>
        <w:jc w:val="both"/>
        <w:rPr>
          <w:rFonts w:asciiTheme="majorBidi" w:hAnsiTheme="majorBidi" w:cstheme="majorBidi"/>
          <w:rtl/>
        </w:rPr>
      </w:pPr>
    </w:p>
    <w:p w14:paraId="6930DAAC" w14:textId="782BC4BD" w:rsidR="009273BE" w:rsidRPr="00DD0E9D" w:rsidRDefault="002A75B8" w:rsidP="005479ED">
      <w:pPr>
        <w:widowControl w:val="0"/>
        <w:spacing w:after="0" w:line="360" w:lineRule="auto"/>
        <w:jc w:val="both"/>
        <w:rPr>
          <w:rFonts w:asciiTheme="majorBidi" w:hAnsiTheme="majorBidi" w:cstheme="majorBidi"/>
          <w:rtl/>
        </w:rPr>
      </w:pPr>
      <w:r>
        <w:rPr>
          <w:rFonts w:asciiTheme="majorBidi" w:hAnsiTheme="majorBidi" w:cstheme="majorBidi" w:hint="cs"/>
          <w:rtl/>
        </w:rPr>
        <w:t>"</w:t>
      </w:r>
      <w:r w:rsidR="009273BE" w:rsidRPr="00DD0E9D">
        <w:rPr>
          <w:rFonts w:asciiTheme="majorBidi" w:hAnsiTheme="majorBidi" w:cstheme="majorBidi"/>
          <w:rtl/>
        </w:rPr>
        <w:t>הניהול הציבורי החדש מת - תחי משילות בעידן הדיגיטלי“ כתבו דאן-לוי וחבריו ב-2005 ”האמנם הניהול הציבורי החדש באמת מת?“ ביקרם דה-ורי ב-2010: הן חלקים רבים ממנו עדיין חיים.</w:t>
      </w:r>
      <w:r w:rsidR="009273BE" w:rsidRPr="00DD0E9D">
        <w:rPr>
          <w:rStyle w:val="FootnoteReference1"/>
          <w:rFonts w:asciiTheme="majorBidi" w:hAnsiTheme="majorBidi" w:cstheme="majorBidi"/>
          <w:rtl/>
        </w:rPr>
        <w:footnoteReference w:id="14"/>
      </w:r>
      <w:r w:rsidR="009273BE" w:rsidRPr="00DD0E9D">
        <w:rPr>
          <w:rFonts w:asciiTheme="majorBidi" w:hAnsiTheme="majorBidi" w:cstheme="majorBidi"/>
          <w:rtl/>
        </w:rPr>
        <w:t xml:space="preserve"> הויכוח הניטש בחזית המדעית בין חוקרי מדיניות ומינהל ציבורי סביב שינוי הפרדיגמה ודעיכתה של גישת הניהול הציבורי החדש, שלושים שנה אחרי עלייתה לגדולה כ“ידועה בציבורי“ של הניאוליברליזם הכלכלי, מציב ממשלות דמוקרטיות בעידן משבר הלגיטימציה בצומת דרכים מכונן: תפיסת הניהול הציבורי החדש נולדה מתוך ביקורת על מדינת הרווחה, תפיסת המדינה והדגש על תפקיד הממשלה בדמוקרטיה הייצוגית כשחקן המוסדי המרכזי; גישת הניהול הציבורי החדש קראה תיגר על שלושתן, בטענה שהמדינה אינה קומפיטנטית כמו השוק באספקת עבודה ושירותים ציבוריים, ולכן דרשה למקד את תפקידי הממשלה, לצמצם את הבירוקרטיה ולהביא מערכת של דפוסי הערכה - יעילות, אפקטיביות, שירותיות - על ידי הפרטה ומיקור חוץ כמו גם תימרוץ של חלק גדול מהשירותים הציבוריים שבפרדיגמה הקודמת נתפסו כתפקידיה המובהקים של המדינה. אולם מהי הפרידגמה החדשה המחליפה אותה נכון להיום? הן ממש כשם שתפיסה ניהולית המדגישה מיומנויות ולא ערכים הייתה רזה מדי, גם ההצעה האלטרנטיבית של דאן-לוי, משילות דיגיטלית, נוגעת לאמצעים ולא למהות. מהי אם כן תפיסת המדינה במאה ה-21? מה תפיסת הציבור בהשקפה זו? מה, כנגזרת מכך, דמות השירות הציבורי הראוי, מה ייעודו, תפקידיו ודרכי פעולתו? </w:t>
      </w:r>
    </w:p>
    <w:p w14:paraId="74589BA2" w14:textId="72D39A52" w:rsidR="00AB7991" w:rsidRDefault="009273BE" w:rsidP="005479E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rtl/>
        </w:rPr>
        <w:lastRenderedPageBreak/>
        <w:t xml:space="preserve">משבר הלגיטימציה של הדמוקרטיה מחד, ואתגרי המדינה בעידן הגלובלי מאידך, מייצרות אתגר </w:t>
      </w:r>
      <w:r w:rsidRPr="00B9157A">
        <w:rPr>
          <w:rFonts w:asciiTheme="majorBidi" w:hAnsiTheme="majorBidi" w:cstheme="majorBidi"/>
          <w:rtl/>
        </w:rPr>
        <w:t>להגדרה מחודשת של השירות הציבורי</w:t>
      </w:r>
      <w:r w:rsidRPr="00DD0E9D">
        <w:rPr>
          <w:rFonts w:asciiTheme="majorBidi" w:hAnsiTheme="majorBidi" w:cstheme="majorBidi"/>
          <w:rtl/>
        </w:rPr>
        <w:t xml:space="preserve">. </w:t>
      </w:r>
      <w:r w:rsidR="00AB7991" w:rsidRPr="00276EA9">
        <w:rPr>
          <w:rFonts w:asciiTheme="majorBidi" w:hAnsiTheme="majorBidi" w:cstheme="majorBidi"/>
          <w:rtl/>
        </w:rPr>
        <w:t xml:space="preserve">האם </w:t>
      </w:r>
      <w:r w:rsidR="00AB7991">
        <w:rPr>
          <w:rFonts w:asciiTheme="majorBidi" w:hAnsiTheme="majorBidi" w:cstheme="majorBidi" w:hint="cs"/>
          <w:rtl/>
        </w:rPr>
        <w:t xml:space="preserve">אכן </w:t>
      </w:r>
      <w:r w:rsidR="00AB7991" w:rsidRPr="00276EA9">
        <w:rPr>
          <w:rFonts w:asciiTheme="majorBidi" w:hAnsiTheme="majorBidi" w:cstheme="majorBidi"/>
          <w:rtl/>
        </w:rPr>
        <w:t xml:space="preserve">נוצרו תנאים לפרדיגמה חדשה? מרכיבים מכוננים בה הם המשילות, רשתות מדיניות ושיתוף ציבור. </w:t>
      </w:r>
      <w:r w:rsidR="00986A16">
        <w:rPr>
          <w:rFonts w:asciiTheme="majorBidi" w:hAnsiTheme="majorBidi" w:cstheme="majorBidi" w:hint="cs"/>
          <w:rtl/>
        </w:rPr>
        <w:t xml:space="preserve">מבחינה תיאורטית </w:t>
      </w:r>
      <w:r w:rsidR="00AB7991" w:rsidRPr="00276EA9">
        <w:rPr>
          <w:rFonts w:asciiTheme="majorBidi" w:hAnsiTheme="majorBidi" w:cstheme="majorBidi"/>
          <w:rtl/>
        </w:rPr>
        <w:t xml:space="preserve">המעבר המרכזי </w:t>
      </w:r>
      <w:r w:rsidR="00986A16">
        <w:rPr>
          <w:rFonts w:asciiTheme="majorBidi" w:hAnsiTheme="majorBidi" w:cstheme="majorBidi" w:hint="cs"/>
          <w:rtl/>
        </w:rPr>
        <w:t xml:space="preserve">הוא </w:t>
      </w:r>
      <w:r w:rsidR="00AB7991" w:rsidRPr="00276EA9">
        <w:rPr>
          <w:rFonts w:asciiTheme="majorBidi" w:hAnsiTheme="majorBidi" w:cstheme="majorBidi"/>
          <w:rtl/>
        </w:rPr>
        <w:t xml:space="preserve">מגישה מוסדית שבה הממשלה היא השחקן הראשי </w:t>
      </w:r>
      <w:r w:rsidR="00AB7991" w:rsidRPr="00276EA9">
        <w:rPr>
          <w:rFonts w:asciiTheme="majorBidi" w:hAnsiTheme="majorBidi" w:cstheme="majorBidi" w:hint="eastAsia"/>
          <w:rtl/>
        </w:rPr>
        <w:t>ל</w:t>
      </w:r>
      <w:r w:rsidR="00AB7991" w:rsidRPr="00276EA9">
        <w:rPr>
          <w:rFonts w:asciiTheme="majorBidi" w:hAnsiTheme="majorBidi" w:cstheme="majorBidi"/>
          <w:rtl/>
        </w:rPr>
        <w:t xml:space="preserve">גישה מוסדית חדשה: לא עוד ממשלה אלא משילות; לא עוד שחקן </w:t>
      </w:r>
      <w:r w:rsidR="00255D35">
        <w:rPr>
          <w:rFonts w:asciiTheme="majorBidi" w:hAnsiTheme="majorBidi" w:cstheme="majorBidi" w:hint="cs"/>
          <w:rtl/>
        </w:rPr>
        <w:t>דומיננטי בדמות ממשלה ריכוזית</w:t>
      </w:r>
      <w:r w:rsidR="00AB7991" w:rsidRPr="00276EA9">
        <w:rPr>
          <w:rFonts w:asciiTheme="majorBidi" w:hAnsiTheme="majorBidi" w:cstheme="majorBidi"/>
          <w:rtl/>
        </w:rPr>
        <w:t xml:space="preserve"> אלא מארג של מוסדות - ממשלתיים, כלכליים, חברתיים - הלוקחים חלק; לא עוד קביעת מדיניות </w:t>
      </w:r>
      <w:r w:rsidR="00255D35">
        <w:rPr>
          <w:rFonts w:asciiTheme="majorBidi" w:hAnsiTheme="majorBidi" w:cstheme="majorBidi" w:hint="cs"/>
          <w:rtl/>
        </w:rPr>
        <w:t>מרכזית</w:t>
      </w:r>
      <w:r w:rsidR="00AB7991" w:rsidRPr="00276EA9">
        <w:rPr>
          <w:rFonts w:asciiTheme="majorBidi" w:hAnsiTheme="majorBidi" w:cstheme="majorBidi"/>
          <w:rtl/>
        </w:rPr>
        <w:t xml:space="preserve"> על ידי גופי השלטון אלא רשתות מדיניות המערבות את בעלי העניין השונים, ויוצרות ממשל עצמי ושיתופי פעולה בין המגזר הציבורי, העסקי והחברה האזרחית.</w:t>
      </w:r>
      <w:r w:rsidR="00AB7991" w:rsidRPr="00DD0E9D">
        <w:rPr>
          <w:rStyle w:val="FootnoteReference1"/>
          <w:rFonts w:asciiTheme="majorBidi" w:hAnsiTheme="majorBidi" w:cstheme="majorBidi"/>
          <w:rtl/>
        </w:rPr>
        <w:footnoteReference w:id="15"/>
      </w:r>
      <w:r w:rsidR="00AB7991" w:rsidRPr="00276EA9">
        <w:rPr>
          <w:rFonts w:asciiTheme="majorBidi" w:hAnsiTheme="majorBidi" w:cstheme="majorBidi"/>
          <w:rtl/>
        </w:rPr>
        <w:t xml:space="preserve"> כנגד משבר הלגיטימציה של הדמוקרטיה מציעה תפיסת המשילות שיתוף ציבור גדול יותר, אקטיביזם חברתי, אחריות ציבורית, ודמוקרטיה המערבת את האזרחים הנוגעים בדבר ברמות שונות של קביעת מדיניות ויישומה, ולא רק בהצבעה פוליטית כאקט מכונן אך בודד של השתתפות פוליטית.</w:t>
      </w:r>
      <w:r w:rsidR="00AB7991" w:rsidRPr="00DD0E9D">
        <w:rPr>
          <w:rStyle w:val="FootnoteReference1"/>
          <w:rFonts w:asciiTheme="majorBidi" w:hAnsiTheme="majorBidi" w:cstheme="majorBidi"/>
          <w:rtl/>
        </w:rPr>
        <w:footnoteReference w:id="16"/>
      </w:r>
      <w:r w:rsidR="00AB7991" w:rsidRPr="00276EA9">
        <w:rPr>
          <w:rFonts w:asciiTheme="majorBidi" w:hAnsiTheme="majorBidi" w:cstheme="majorBidi"/>
          <w:rtl/>
        </w:rPr>
        <w:t xml:space="preserve"> </w:t>
      </w:r>
    </w:p>
    <w:p w14:paraId="70AA0AF5" w14:textId="77777777" w:rsidR="007D5537" w:rsidRDefault="007D5537" w:rsidP="005479ED">
      <w:pPr>
        <w:widowControl w:val="0"/>
        <w:spacing w:after="0" w:line="360" w:lineRule="auto"/>
        <w:ind w:firstLine="720"/>
        <w:contextualSpacing/>
        <w:jc w:val="both"/>
        <w:rPr>
          <w:rFonts w:asciiTheme="majorBidi" w:hAnsiTheme="majorBidi" w:cstheme="majorBidi"/>
          <w:rtl/>
        </w:rPr>
      </w:pPr>
    </w:p>
    <w:p w14:paraId="4679D898" w14:textId="0B2E7E9A" w:rsidR="00F82019" w:rsidRPr="00DD0E9D" w:rsidRDefault="00AB7991" w:rsidP="00091E3C">
      <w:pPr>
        <w:widowControl w:val="0"/>
        <w:spacing w:after="0" w:line="360" w:lineRule="auto"/>
        <w:ind w:firstLine="720"/>
        <w:contextualSpacing/>
        <w:jc w:val="both"/>
        <w:rPr>
          <w:rFonts w:asciiTheme="majorBidi" w:hAnsiTheme="majorBidi" w:cstheme="majorBidi"/>
          <w:rtl/>
        </w:rPr>
      </w:pPr>
      <w:r>
        <w:rPr>
          <w:rFonts w:asciiTheme="majorBidi" w:hAnsiTheme="majorBidi" w:cstheme="majorBidi" w:hint="cs"/>
          <w:rtl/>
        </w:rPr>
        <w:t xml:space="preserve">כך, </w:t>
      </w:r>
      <w:r w:rsidR="009273BE" w:rsidRPr="00DD0E9D">
        <w:rPr>
          <w:rFonts w:asciiTheme="majorBidi" w:hAnsiTheme="majorBidi" w:cstheme="majorBidi"/>
          <w:rtl/>
        </w:rPr>
        <w:t xml:space="preserve">מושגי המפתח שעלו בהקשר של פרדיגמה חדשה - משילות, רשתות מדיניות, רגולציה, דמוקרטיה השתתפותית - עדיין חסרי תפיסה קושרת ומאחדת ולכן </w:t>
      </w:r>
      <w:r w:rsidR="0070713D">
        <w:rPr>
          <w:rFonts w:asciiTheme="majorBidi" w:hAnsiTheme="majorBidi" w:cstheme="majorBidi" w:hint="cs"/>
          <w:rtl/>
        </w:rPr>
        <w:t>מעצימים</w:t>
      </w:r>
      <w:r w:rsidR="00255D35">
        <w:rPr>
          <w:rFonts w:asciiTheme="majorBidi" w:hAnsiTheme="majorBidi" w:cstheme="majorBidi" w:hint="cs"/>
          <w:rtl/>
        </w:rPr>
        <w:t xml:space="preserve"> עוד יותר</w:t>
      </w:r>
      <w:r w:rsidR="0070713D">
        <w:rPr>
          <w:rFonts w:asciiTheme="majorBidi" w:hAnsiTheme="majorBidi" w:cstheme="majorBidi" w:hint="cs"/>
          <w:rtl/>
        </w:rPr>
        <w:t xml:space="preserve"> את החלל שנוצר</w:t>
      </w:r>
      <w:r w:rsidR="009273BE" w:rsidRPr="00DD0E9D">
        <w:rPr>
          <w:rFonts w:asciiTheme="majorBidi" w:hAnsiTheme="majorBidi" w:cstheme="majorBidi"/>
          <w:rtl/>
        </w:rPr>
        <w:t xml:space="preserve"> בהגדרת הפרדיגמה החדשה של השירות הציבורי בדמוקרטיות המתקדמות בעידן חברת הידע הגלובלית. התוצאה היא שירות מדינה עם תפיסה קולקטיבית אקלקטית, דפוסי פעולה משרדיים חזקים, מחויבות להפרטה ומיקור חוץ כמו גם לניהול יעיל, בלי כלים מתאימים </w:t>
      </w:r>
      <w:r w:rsidR="00091E3C">
        <w:rPr>
          <w:rFonts w:asciiTheme="majorBidi" w:hAnsiTheme="majorBidi" w:cstheme="majorBidi" w:hint="cs"/>
          <w:rtl/>
        </w:rPr>
        <w:t xml:space="preserve">ותודעה עצמית נחושה </w:t>
      </w:r>
      <w:r w:rsidR="009273BE" w:rsidRPr="00DD0E9D">
        <w:rPr>
          <w:rFonts w:asciiTheme="majorBidi" w:hAnsiTheme="majorBidi" w:cstheme="majorBidi"/>
          <w:rtl/>
        </w:rPr>
        <w:t>לפיתוח תפיסה חדשה בעידן הגלובליזציה והידע ודימוי עצמי נמו</w:t>
      </w:r>
      <w:r w:rsidR="00091E3C">
        <w:rPr>
          <w:rFonts w:asciiTheme="majorBidi" w:hAnsiTheme="majorBidi" w:cstheme="majorBidi" w:hint="cs"/>
          <w:rtl/>
        </w:rPr>
        <w:t>ך</w:t>
      </w:r>
      <w:r w:rsidR="009273BE" w:rsidRPr="00DD0E9D">
        <w:rPr>
          <w:rFonts w:asciiTheme="majorBidi" w:hAnsiTheme="majorBidi" w:cstheme="majorBidi"/>
          <w:rtl/>
        </w:rPr>
        <w:t xml:space="preserve"> ביחס לתפקידים והאתגרים האדירים של שירות ציבורי במדינה דמוקרטית.</w:t>
      </w:r>
      <w:r w:rsidR="00203CD1" w:rsidRPr="00DD0E9D">
        <w:rPr>
          <w:rFonts w:asciiTheme="majorBidi" w:hAnsiTheme="majorBidi" w:cstheme="majorBidi"/>
          <w:rtl/>
        </w:rPr>
        <w:t xml:space="preserve"> </w:t>
      </w:r>
      <w:r w:rsidR="00255D35">
        <w:rPr>
          <w:rFonts w:asciiTheme="majorBidi" w:hAnsiTheme="majorBidi" w:cstheme="majorBidi" w:hint="cs"/>
          <w:rtl/>
        </w:rPr>
        <w:t xml:space="preserve">כמו כן חסר בה חשיבה מחודשת על תפקיד המדינה, אחריותה כלפי הציבור ותפיסת הדמוקרטיה והיחס אזרח-מדינה. </w:t>
      </w:r>
      <w:r w:rsidR="00F82019" w:rsidRPr="00DD0E9D">
        <w:rPr>
          <w:rFonts w:asciiTheme="majorBidi" w:hAnsiTheme="majorBidi" w:cstheme="majorBidi"/>
          <w:rtl/>
        </w:rPr>
        <w:t xml:space="preserve">טבלה </w:t>
      </w:r>
      <w:r w:rsidR="00203CD1" w:rsidRPr="00DD0E9D">
        <w:rPr>
          <w:rFonts w:asciiTheme="majorBidi" w:hAnsiTheme="majorBidi" w:cstheme="majorBidi"/>
          <w:rtl/>
        </w:rPr>
        <w:t>2</w:t>
      </w:r>
      <w:r w:rsidR="00F82019" w:rsidRPr="00DD0E9D">
        <w:rPr>
          <w:rFonts w:asciiTheme="majorBidi" w:hAnsiTheme="majorBidi" w:cstheme="majorBidi"/>
          <w:rtl/>
        </w:rPr>
        <w:t xml:space="preserve"> מסכמת את ההבדלים העיקריים בין שלוש הגישות.</w:t>
      </w:r>
    </w:p>
    <w:p w14:paraId="4B771C94" w14:textId="77777777" w:rsidR="00F82019" w:rsidRPr="00DD0E9D" w:rsidRDefault="00F82019" w:rsidP="00DD0E9D">
      <w:pPr>
        <w:widowControl w:val="0"/>
        <w:spacing w:after="0" w:line="360" w:lineRule="auto"/>
        <w:contextualSpacing/>
        <w:jc w:val="both"/>
        <w:rPr>
          <w:rFonts w:asciiTheme="majorBidi" w:hAnsiTheme="majorBidi" w:cstheme="majorBidi"/>
          <w:rtl/>
        </w:rPr>
      </w:pPr>
    </w:p>
    <w:p w14:paraId="3FF5BD83" w14:textId="2FEFE359" w:rsidR="00F82019" w:rsidRPr="00DD0E9D" w:rsidRDefault="00F82019" w:rsidP="00DD0E9D">
      <w:pPr>
        <w:widowControl w:val="0"/>
        <w:spacing w:after="0" w:line="360" w:lineRule="auto"/>
        <w:contextualSpacing/>
        <w:jc w:val="both"/>
        <w:rPr>
          <w:rFonts w:asciiTheme="majorBidi" w:hAnsiTheme="majorBidi" w:cstheme="majorBidi"/>
          <w:b/>
          <w:bCs/>
          <w:rtl/>
        </w:rPr>
      </w:pPr>
      <w:r w:rsidRPr="00DD0E9D">
        <w:rPr>
          <w:rFonts w:asciiTheme="majorBidi" w:hAnsiTheme="majorBidi" w:cstheme="majorBidi"/>
          <w:b/>
          <w:bCs/>
          <w:rtl/>
        </w:rPr>
        <w:t xml:space="preserve">טבלה </w:t>
      </w:r>
      <w:r w:rsidR="00203CD1" w:rsidRPr="00DD0E9D">
        <w:rPr>
          <w:rFonts w:asciiTheme="majorBidi" w:hAnsiTheme="majorBidi" w:cstheme="majorBidi"/>
          <w:b/>
          <w:bCs/>
          <w:rtl/>
        </w:rPr>
        <w:t>2</w:t>
      </w:r>
      <w:r w:rsidRPr="00DD0E9D">
        <w:rPr>
          <w:rFonts w:asciiTheme="majorBidi" w:hAnsiTheme="majorBidi" w:cstheme="majorBidi"/>
          <w:b/>
          <w:bCs/>
          <w:rtl/>
        </w:rPr>
        <w:t>: התפתחות פרדיגמות של תפיסת המדינה, הציבור ושירות המדינה</w:t>
      </w:r>
    </w:p>
    <w:p w14:paraId="51742A6C" w14:textId="77777777" w:rsidR="00F82019" w:rsidRPr="00DD0E9D" w:rsidRDefault="00F82019" w:rsidP="00DD0E9D">
      <w:pPr>
        <w:spacing w:after="0" w:line="360" w:lineRule="auto"/>
        <w:contextualSpacing/>
        <w:jc w:val="both"/>
        <w:rPr>
          <w:rFonts w:asciiTheme="majorBidi" w:hAnsiTheme="majorBidi" w:cstheme="majorBidi"/>
        </w:rPr>
      </w:pPr>
    </w:p>
    <w:tbl>
      <w:tblPr>
        <w:bidiVisual/>
        <w:tblW w:w="5000" w:type="pct"/>
        <w:jc w:val="center"/>
        <w:tblCellMar>
          <w:left w:w="0" w:type="dxa"/>
          <w:right w:w="0" w:type="dxa"/>
        </w:tblCellMar>
        <w:tblLook w:val="0000" w:firstRow="0" w:lastRow="0" w:firstColumn="0" w:lastColumn="0" w:noHBand="0" w:noVBand="0"/>
      </w:tblPr>
      <w:tblGrid>
        <w:gridCol w:w="2155"/>
        <w:gridCol w:w="2155"/>
        <w:gridCol w:w="2155"/>
        <w:gridCol w:w="2155"/>
      </w:tblGrid>
      <w:tr w:rsidR="00F82019" w:rsidRPr="00DD0E9D" w14:paraId="303C14A7" w14:textId="77777777" w:rsidTr="00FF63F3">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708C5749" w14:textId="77777777" w:rsidR="00F82019" w:rsidRPr="00DD0E9D" w:rsidRDefault="00F82019" w:rsidP="005479ED">
            <w:pPr>
              <w:pStyle w:val="TableCell"/>
              <w:spacing w:after="0"/>
              <w:contextualSpacing/>
              <w:jc w:val="left"/>
              <w:rPr>
                <w:rFonts w:asciiTheme="majorBidi" w:hAnsiTheme="majorBidi" w:cstheme="majorBidi"/>
                <w:rtl/>
              </w:rPr>
            </w:pPr>
          </w:p>
        </w:tc>
        <w:tc>
          <w:tcPr>
            <w:tcW w:w="1250" w:type="pct"/>
            <w:tcBorders>
              <w:top w:val="single" w:sz="8" w:space="0" w:color="000000"/>
              <w:left w:val="single" w:sz="8" w:space="0" w:color="000000"/>
              <w:bottom w:val="single" w:sz="8" w:space="0" w:color="000000"/>
              <w:right w:val="single" w:sz="8" w:space="0" w:color="000000"/>
            </w:tcBorders>
            <w:vAlign w:val="center"/>
          </w:tcPr>
          <w:p w14:paraId="52FD747E" w14:textId="77777777" w:rsidR="00F82019" w:rsidRPr="00DD0E9D" w:rsidRDefault="00F82019" w:rsidP="005479ED">
            <w:pPr>
              <w:spacing w:after="0"/>
              <w:contextualSpacing/>
              <w:jc w:val="left"/>
              <w:rPr>
                <w:rFonts w:asciiTheme="majorBidi" w:hAnsiTheme="majorBidi" w:cstheme="majorBidi"/>
                <w:b/>
                <w:bCs/>
                <w:rtl/>
              </w:rPr>
            </w:pPr>
          </w:p>
          <w:p w14:paraId="606AF20B" w14:textId="666BF487" w:rsidR="00F82019" w:rsidRPr="00DD0E9D" w:rsidRDefault="00F82019" w:rsidP="005479ED">
            <w:pPr>
              <w:pStyle w:val="TableCell"/>
              <w:spacing w:after="0"/>
              <w:contextualSpacing/>
              <w:jc w:val="left"/>
              <w:rPr>
                <w:rFonts w:asciiTheme="majorBidi" w:hAnsiTheme="majorBidi" w:cstheme="majorBidi"/>
                <w:b/>
                <w:bCs/>
                <w:rtl/>
              </w:rPr>
            </w:pPr>
            <w:r w:rsidRPr="00DD0E9D">
              <w:rPr>
                <w:rFonts w:asciiTheme="majorBidi" w:hAnsiTheme="majorBidi" w:cstheme="majorBidi"/>
                <w:b/>
                <w:bCs/>
                <w:rtl/>
              </w:rPr>
              <w:t>מדינה</w:t>
            </w:r>
            <w:r w:rsidR="00D36908">
              <w:rPr>
                <w:rFonts w:asciiTheme="majorBidi" w:hAnsiTheme="majorBidi" w:cstheme="majorBidi" w:hint="cs"/>
                <w:b/>
                <w:bCs/>
                <w:rtl/>
              </w:rPr>
              <w:t xml:space="preserve"> </w:t>
            </w:r>
            <w:r w:rsidRPr="00DD0E9D">
              <w:rPr>
                <w:rFonts w:asciiTheme="majorBidi" w:hAnsiTheme="majorBidi" w:cstheme="majorBidi"/>
                <w:b/>
                <w:bCs/>
                <w:rtl/>
              </w:rPr>
              <w:t>מודרנית</w:t>
            </w:r>
            <w:r w:rsidR="00D36908">
              <w:rPr>
                <w:rFonts w:asciiTheme="majorBidi" w:hAnsiTheme="majorBidi" w:cstheme="majorBidi" w:hint="cs"/>
                <w:b/>
                <w:bCs/>
                <w:rtl/>
              </w:rPr>
              <w:t xml:space="preserve">: </w:t>
            </w:r>
            <w:r w:rsidRPr="00DD0E9D">
              <w:rPr>
                <w:rFonts w:asciiTheme="majorBidi" w:hAnsiTheme="majorBidi" w:cstheme="majorBidi"/>
                <w:b/>
                <w:bCs/>
                <w:rtl/>
              </w:rPr>
              <w:t>בירוקרטיה</w:t>
            </w:r>
          </w:p>
          <w:p w14:paraId="01D47BE6" w14:textId="77777777" w:rsidR="00F82019" w:rsidRPr="00DD0E9D" w:rsidRDefault="00F82019" w:rsidP="005479ED">
            <w:pPr>
              <w:pStyle w:val="TableCell"/>
              <w:spacing w:after="0"/>
              <w:contextualSpacing/>
              <w:jc w:val="left"/>
              <w:rPr>
                <w:rFonts w:asciiTheme="majorBidi" w:hAnsiTheme="majorBidi" w:cstheme="majorBidi"/>
                <w:b/>
                <w:bCs/>
                <w:rtl/>
              </w:rPr>
            </w:pPr>
          </w:p>
        </w:tc>
        <w:tc>
          <w:tcPr>
            <w:tcW w:w="1250" w:type="pct"/>
            <w:tcBorders>
              <w:top w:val="single" w:sz="8" w:space="0" w:color="000000"/>
              <w:left w:val="single" w:sz="8" w:space="0" w:color="000000"/>
              <w:bottom w:val="single" w:sz="8" w:space="0" w:color="000000"/>
              <w:right w:val="single" w:sz="8" w:space="0" w:color="000000"/>
            </w:tcBorders>
            <w:vAlign w:val="center"/>
          </w:tcPr>
          <w:p w14:paraId="4FA1C93F"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מינהל ציבורי חדש</w:t>
            </w:r>
          </w:p>
        </w:tc>
        <w:tc>
          <w:tcPr>
            <w:tcW w:w="1250" w:type="pct"/>
            <w:tcBorders>
              <w:top w:val="single" w:sz="8" w:space="0" w:color="000000"/>
              <w:left w:val="single" w:sz="8" w:space="0" w:color="000000"/>
              <w:bottom w:val="single" w:sz="8" w:space="0" w:color="000000"/>
              <w:right w:val="single" w:sz="8" w:space="0" w:color="000000"/>
            </w:tcBorders>
            <w:vAlign w:val="center"/>
          </w:tcPr>
          <w:p w14:paraId="0CB2538E" w14:textId="00A2581F"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משילות</w:t>
            </w:r>
            <w:r w:rsidR="00AD43DF">
              <w:rPr>
                <w:rFonts w:asciiTheme="majorBidi" w:hAnsiTheme="majorBidi" w:cstheme="majorBidi" w:hint="cs"/>
                <w:b/>
                <w:bCs/>
                <w:rtl/>
              </w:rPr>
              <w:t xml:space="preserve"> משלבת</w:t>
            </w:r>
          </w:p>
        </w:tc>
      </w:tr>
      <w:tr w:rsidR="00F82019" w:rsidRPr="00DD0E9D" w14:paraId="202D002A" w14:textId="77777777" w:rsidTr="00FF63F3">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0BF108A3" w14:textId="77777777" w:rsidR="00F82019" w:rsidRPr="00DD0E9D" w:rsidRDefault="00F82019" w:rsidP="00DD0E9D">
            <w:pPr>
              <w:spacing w:after="0"/>
              <w:contextualSpacing/>
              <w:jc w:val="both"/>
              <w:rPr>
                <w:rFonts w:asciiTheme="majorBidi" w:hAnsiTheme="majorBidi" w:cstheme="majorBidi"/>
                <w:b/>
                <w:bCs/>
                <w:rtl/>
              </w:rPr>
            </w:pPr>
          </w:p>
          <w:p w14:paraId="38E51102"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גישת ניתוח</w:t>
            </w:r>
          </w:p>
        </w:tc>
        <w:tc>
          <w:tcPr>
            <w:tcW w:w="1250" w:type="pct"/>
            <w:tcBorders>
              <w:top w:val="single" w:sz="8" w:space="0" w:color="000000"/>
              <w:left w:val="single" w:sz="8" w:space="0" w:color="000000"/>
              <w:bottom w:val="single" w:sz="8" w:space="0" w:color="000000"/>
              <w:right w:val="single" w:sz="8" w:space="0" w:color="000000"/>
            </w:tcBorders>
            <w:vAlign w:val="center"/>
          </w:tcPr>
          <w:p w14:paraId="46CA519E"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מוסדית</w:t>
            </w:r>
          </w:p>
        </w:tc>
        <w:tc>
          <w:tcPr>
            <w:tcW w:w="1250" w:type="pct"/>
            <w:tcBorders>
              <w:top w:val="single" w:sz="8" w:space="0" w:color="000000"/>
              <w:left w:val="single" w:sz="8" w:space="0" w:color="000000"/>
              <w:bottom w:val="single" w:sz="8" w:space="0" w:color="000000"/>
              <w:right w:val="single" w:sz="8" w:space="0" w:color="000000"/>
            </w:tcBorders>
            <w:vAlign w:val="center"/>
          </w:tcPr>
          <w:p w14:paraId="5AA9F6B5" w14:textId="0E7DE950"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ניאו-קלאסית</w:t>
            </w:r>
            <w:r w:rsidR="001F7AB6">
              <w:rPr>
                <w:rFonts w:asciiTheme="majorBidi" w:hAnsiTheme="majorBidi" w:cstheme="majorBidi" w:hint="cs"/>
                <w:rtl/>
              </w:rPr>
              <w:t xml:space="preserve"> </w:t>
            </w:r>
          </w:p>
        </w:tc>
        <w:tc>
          <w:tcPr>
            <w:tcW w:w="1250" w:type="pct"/>
            <w:tcBorders>
              <w:top w:val="single" w:sz="8" w:space="0" w:color="000000"/>
              <w:left w:val="single" w:sz="8" w:space="0" w:color="000000"/>
              <w:bottom w:val="single" w:sz="8" w:space="0" w:color="000000"/>
              <w:right w:val="single" w:sz="8" w:space="0" w:color="000000"/>
            </w:tcBorders>
            <w:vAlign w:val="center"/>
          </w:tcPr>
          <w:p w14:paraId="456A7590"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מוסדית חדשה</w:t>
            </w:r>
          </w:p>
        </w:tc>
      </w:tr>
      <w:tr w:rsidR="00F82019" w:rsidRPr="00DD0E9D" w14:paraId="493535EF" w14:textId="77777777" w:rsidTr="00FF63F3">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796BFF7B" w14:textId="77777777" w:rsidR="00F82019" w:rsidRPr="00DD0E9D" w:rsidRDefault="00F82019" w:rsidP="00DD0E9D">
            <w:pPr>
              <w:spacing w:after="0"/>
              <w:contextualSpacing/>
              <w:jc w:val="both"/>
              <w:rPr>
                <w:rFonts w:asciiTheme="majorBidi" w:hAnsiTheme="majorBidi" w:cstheme="majorBidi"/>
                <w:b/>
                <w:bCs/>
                <w:rtl/>
              </w:rPr>
            </w:pPr>
          </w:p>
          <w:p w14:paraId="3F3502AD"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אינטרס ציבורי</w:t>
            </w:r>
          </w:p>
        </w:tc>
        <w:tc>
          <w:tcPr>
            <w:tcW w:w="1250" w:type="pct"/>
            <w:tcBorders>
              <w:top w:val="single" w:sz="8" w:space="0" w:color="000000"/>
              <w:left w:val="single" w:sz="8" w:space="0" w:color="000000"/>
              <w:bottom w:val="single" w:sz="8" w:space="0" w:color="000000"/>
              <w:right w:val="single" w:sz="8" w:space="0" w:color="000000"/>
            </w:tcBorders>
            <w:vAlign w:val="center"/>
          </w:tcPr>
          <w:p w14:paraId="6FB47D63"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נבחרי ציבור</w:t>
            </w:r>
          </w:p>
        </w:tc>
        <w:tc>
          <w:tcPr>
            <w:tcW w:w="1250" w:type="pct"/>
            <w:tcBorders>
              <w:top w:val="single" w:sz="8" w:space="0" w:color="000000"/>
              <w:left w:val="single" w:sz="8" w:space="0" w:color="000000"/>
              <w:bottom w:val="single" w:sz="8" w:space="0" w:color="000000"/>
              <w:right w:val="single" w:sz="8" w:space="0" w:color="000000"/>
            </w:tcBorders>
            <w:vAlign w:val="center"/>
          </w:tcPr>
          <w:p w14:paraId="7A3B374C"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אינטרסים אישיים</w:t>
            </w:r>
          </w:p>
        </w:tc>
        <w:tc>
          <w:tcPr>
            <w:tcW w:w="1250" w:type="pct"/>
            <w:tcBorders>
              <w:top w:val="single" w:sz="8" w:space="0" w:color="000000"/>
              <w:left w:val="single" w:sz="8" w:space="0" w:color="000000"/>
              <w:bottom w:val="single" w:sz="8" w:space="0" w:color="000000"/>
              <w:right w:val="single" w:sz="8" w:space="0" w:color="000000"/>
            </w:tcBorders>
            <w:vAlign w:val="center"/>
          </w:tcPr>
          <w:p w14:paraId="4CC55406"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דיאלוג ברשתות מדיניות</w:t>
            </w:r>
          </w:p>
        </w:tc>
      </w:tr>
      <w:tr w:rsidR="00F82019" w:rsidRPr="00DD0E9D" w14:paraId="0A5E6BFD" w14:textId="77777777" w:rsidTr="00FF63F3">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1962DDCE" w14:textId="77777777" w:rsidR="00F82019" w:rsidRPr="00DD0E9D" w:rsidRDefault="00F82019" w:rsidP="00DD0E9D">
            <w:pPr>
              <w:spacing w:after="0"/>
              <w:contextualSpacing/>
              <w:jc w:val="both"/>
              <w:rPr>
                <w:rFonts w:asciiTheme="majorBidi" w:hAnsiTheme="majorBidi" w:cstheme="majorBidi"/>
                <w:b/>
                <w:bCs/>
                <w:rtl/>
              </w:rPr>
            </w:pPr>
          </w:p>
          <w:p w14:paraId="00E3E25C"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הציבור</w:t>
            </w:r>
          </w:p>
        </w:tc>
        <w:tc>
          <w:tcPr>
            <w:tcW w:w="1250" w:type="pct"/>
            <w:tcBorders>
              <w:top w:val="single" w:sz="8" w:space="0" w:color="000000"/>
              <w:left w:val="single" w:sz="8" w:space="0" w:color="000000"/>
              <w:bottom w:val="single" w:sz="8" w:space="0" w:color="000000"/>
              <w:right w:val="single" w:sz="8" w:space="0" w:color="000000"/>
            </w:tcBorders>
            <w:vAlign w:val="center"/>
          </w:tcPr>
          <w:p w14:paraId="416F9194"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בוחרים</w:t>
            </w:r>
          </w:p>
        </w:tc>
        <w:tc>
          <w:tcPr>
            <w:tcW w:w="1250" w:type="pct"/>
            <w:tcBorders>
              <w:top w:val="single" w:sz="8" w:space="0" w:color="000000"/>
              <w:left w:val="single" w:sz="8" w:space="0" w:color="000000"/>
              <w:bottom w:val="single" w:sz="8" w:space="0" w:color="000000"/>
              <w:right w:val="single" w:sz="8" w:space="0" w:color="000000"/>
            </w:tcBorders>
            <w:vAlign w:val="center"/>
          </w:tcPr>
          <w:p w14:paraId="7030B068"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צרכנים</w:t>
            </w:r>
          </w:p>
        </w:tc>
        <w:tc>
          <w:tcPr>
            <w:tcW w:w="1250" w:type="pct"/>
            <w:tcBorders>
              <w:top w:val="single" w:sz="8" w:space="0" w:color="000000"/>
              <w:left w:val="single" w:sz="8" w:space="0" w:color="000000"/>
              <w:bottom w:val="single" w:sz="8" w:space="0" w:color="000000"/>
              <w:right w:val="single" w:sz="8" w:space="0" w:color="000000"/>
            </w:tcBorders>
            <w:vAlign w:val="center"/>
          </w:tcPr>
          <w:p w14:paraId="16EC82B1"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אזרחים שותפים</w:t>
            </w:r>
          </w:p>
        </w:tc>
      </w:tr>
      <w:tr w:rsidR="00F82019" w:rsidRPr="00DD0E9D" w14:paraId="2712F6C4" w14:textId="77777777" w:rsidTr="00FF63F3">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6361786A" w14:textId="77777777" w:rsidR="00F82019" w:rsidRPr="00DD0E9D" w:rsidRDefault="00F82019" w:rsidP="00DD0E9D">
            <w:pPr>
              <w:spacing w:after="0"/>
              <w:contextualSpacing/>
              <w:jc w:val="both"/>
              <w:rPr>
                <w:rFonts w:asciiTheme="majorBidi" w:hAnsiTheme="majorBidi" w:cstheme="majorBidi"/>
                <w:b/>
                <w:bCs/>
                <w:rtl/>
              </w:rPr>
            </w:pPr>
          </w:p>
          <w:p w14:paraId="2D555A7E"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המדינה</w:t>
            </w:r>
          </w:p>
        </w:tc>
        <w:tc>
          <w:tcPr>
            <w:tcW w:w="1250" w:type="pct"/>
            <w:tcBorders>
              <w:top w:val="single" w:sz="8" w:space="0" w:color="000000"/>
              <w:left w:val="single" w:sz="8" w:space="0" w:color="000000"/>
              <w:bottom w:val="single" w:sz="8" w:space="0" w:color="000000"/>
              <w:right w:val="single" w:sz="8" w:space="0" w:color="000000"/>
            </w:tcBorders>
            <w:vAlign w:val="center"/>
          </w:tcPr>
          <w:p w14:paraId="3E7D6166"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קובעת ומבצעת</w:t>
            </w:r>
          </w:p>
        </w:tc>
        <w:tc>
          <w:tcPr>
            <w:tcW w:w="1250" w:type="pct"/>
            <w:tcBorders>
              <w:top w:val="single" w:sz="8" w:space="0" w:color="000000"/>
              <w:left w:val="single" w:sz="8" w:space="0" w:color="000000"/>
              <w:bottom w:val="single" w:sz="8" w:space="0" w:color="000000"/>
              <w:right w:val="single" w:sz="8" w:space="0" w:color="000000"/>
            </w:tcBorders>
            <w:vAlign w:val="center"/>
          </w:tcPr>
          <w:p w14:paraId="6B0E66C9"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קובעת יעדים</w:t>
            </w:r>
          </w:p>
        </w:tc>
        <w:tc>
          <w:tcPr>
            <w:tcW w:w="1250" w:type="pct"/>
            <w:tcBorders>
              <w:top w:val="single" w:sz="8" w:space="0" w:color="000000"/>
              <w:left w:val="single" w:sz="8" w:space="0" w:color="000000"/>
              <w:bottom w:val="single" w:sz="8" w:space="0" w:color="000000"/>
              <w:right w:val="single" w:sz="8" w:space="0" w:color="000000"/>
            </w:tcBorders>
            <w:vAlign w:val="center"/>
          </w:tcPr>
          <w:p w14:paraId="228A19F8"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מאפשרת</w:t>
            </w:r>
          </w:p>
        </w:tc>
      </w:tr>
      <w:tr w:rsidR="00F82019" w:rsidRPr="00DD0E9D" w14:paraId="2C276128" w14:textId="77777777" w:rsidTr="00FF63F3">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1D919579"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מבנה ארגוני</w:t>
            </w:r>
          </w:p>
        </w:tc>
        <w:tc>
          <w:tcPr>
            <w:tcW w:w="1250" w:type="pct"/>
            <w:tcBorders>
              <w:top w:val="single" w:sz="8" w:space="0" w:color="000000"/>
              <w:left w:val="single" w:sz="8" w:space="0" w:color="000000"/>
              <w:bottom w:val="single" w:sz="8" w:space="0" w:color="000000"/>
              <w:right w:val="single" w:sz="8" w:space="0" w:color="000000"/>
            </w:tcBorders>
            <w:vAlign w:val="center"/>
          </w:tcPr>
          <w:p w14:paraId="751FF562"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הירארכי; פירמידיאלי</w:t>
            </w:r>
          </w:p>
        </w:tc>
        <w:tc>
          <w:tcPr>
            <w:tcW w:w="1250" w:type="pct"/>
            <w:tcBorders>
              <w:top w:val="single" w:sz="8" w:space="0" w:color="000000"/>
              <w:left w:val="single" w:sz="8" w:space="0" w:color="000000"/>
              <w:bottom w:val="single" w:sz="8" w:space="0" w:color="000000"/>
              <w:right w:val="single" w:sz="8" w:space="0" w:color="000000"/>
            </w:tcBorders>
            <w:vAlign w:val="center"/>
          </w:tcPr>
          <w:p w14:paraId="661593CE"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סוכנויות ביצוע</w:t>
            </w:r>
          </w:p>
        </w:tc>
        <w:tc>
          <w:tcPr>
            <w:tcW w:w="1250" w:type="pct"/>
            <w:tcBorders>
              <w:top w:val="single" w:sz="8" w:space="0" w:color="000000"/>
              <w:left w:val="single" w:sz="8" w:space="0" w:color="000000"/>
              <w:bottom w:val="single" w:sz="8" w:space="0" w:color="000000"/>
              <w:right w:val="single" w:sz="8" w:space="0" w:color="000000"/>
            </w:tcBorders>
            <w:vAlign w:val="center"/>
          </w:tcPr>
          <w:p w14:paraId="64D4328E"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רשתות מדיניות ושותפויות בינמגזריות</w:t>
            </w:r>
          </w:p>
          <w:p w14:paraId="3BA460EE" w14:textId="77777777" w:rsidR="00F82019" w:rsidRPr="00DD0E9D" w:rsidRDefault="00F82019" w:rsidP="00DD0E9D">
            <w:pPr>
              <w:pStyle w:val="TableCell"/>
              <w:spacing w:after="0"/>
              <w:contextualSpacing/>
              <w:jc w:val="both"/>
              <w:rPr>
                <w:rFonts w:asciiTheme="majorBidi" w:hAnsiTheme="majorBidi" w:cstheme="majorBidi"/>
                <w:rtl/>
              </w:rPr>
            </w:pPr>
          </w:p>
        </w:tc>
      </w:tr>
      <w:tr w:rsidR="00F82019" w:rsidRPr="00DD0E9D" w14:paraId="47102D7B" w14:textId="77777777" w:rsidTr="00FF63F3">
        <w:trPr>
          <w:trHeight w:val="280"/>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7DC6F513" w14:textId="77777777" w:rsidR="00F82019" w:rsidRPr="00DD0E9D" w:rsidRDefault="00F82019" w:rsidP="00DD0E9D">
            <w:pPr>
              <w:spacing w:after="0"/>
              <w:contextualSpacing/>
              <w:jc w:val="both"/>
              <w:rPr>
                <w:rFonts w:asciiTheme="majorBidi" w:hAnsiTheme="majorBidi" w:cstheme="majorBidi"/>
                <w:b/>
                <w:bCs/>
                <w:rtl/>
              </w:rPr>
            </w:pPr>
          </w:p>
          <w:p w14:paraId="54B4C6EC"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אחריותיות</w:t>
            </w:r>
          </w:p>
        </w:tc>
        <w:tc>
          <w:tcPr>
            <w:tcW w:w="1250" w:type="pct"/>
            <w:tcBorders>
              <w:top w:val="single" w:sz="8" w:space="0" w:color="000000"/>
              <w:left w:val="single" w:sz="8" w:space="0" w:color="000000"/>
              <w:bottom w:val="single" w:sz="8" w:space="0" w:color="000000"/>
              <w:right w:val="single" w:sz="8" w:space="0" w:color="000000"/>
            </w:tcBorders>
            <w:vAlign w:val="center"/>
          </w:tcPr>
          <w:p w14:paraId="364030AA"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ממשלה</w:t>
            </w:r>
          </w:p>
        </w:tc>
        <w:tc>
          <w:tcPr>
            <w:tcW w:w="1250" w:type="pct"/>
            <w:tcBorders>
              <w:top w:val="single" w:sz="8" w:space="0" w:color="000000"/>
              <w:left w:val="single" w:sz="8" w:space="0" w:color="000000"/>
              <w:bottom w:val="single" w:sz="8" w:space="0" w:color="000000"/>
              <w:right w:val="single" w:sz="8" w:space="0" w:color="000000"/>
            </w:tcBorders>
            <w:vAlign w:val="center"/>
          </w:tcPr>
          <w:p w14:paraId="5797B6EF" w14:textId="5424FC4E"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שוק פרטי</w:t>
            </w:r>
            <w:r w:rsidR="001F7AB6">
              <w:rPr>
                <w:rFonts w:asciiTheme="majorBidi" w:hAnsiTheme="majorBidi" w:cstheme="majorBidi" w:hint="cs"/>
                <w:rtl/>
              </w:rPr>
              <w:t xml:space="preserve"> +רגולציה</w:t>
            </w:r>
          </w:p>
        </w:tc>
        <w:tc>
          <w:tcPr>
            <w:tcW w:w="1250" w:type="pct"/>
            <w:tcBorders>
              <w:top w:val="single" w:sz="8" w:space="0" w:color="000000"/>
              <w:left w:val="single" w:sz="8" w:space="0" w:color="000000"/>
              <w:bottom w:val="single" w:sz="8" w:space="0" w:color="000000"/>
              <w:right w:val="single" w:sz="8" w:space="0" w:color="000000"/>
            </w:tcBorders>
            <w:vAlign w:val="center"/>
          </w:tcPr>
          <w:p w14:paraId="7251CC1B"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רב-ממדית</w:t>
            </w:r>
          </w:p>
        </w:tc>
      </w:tr>
      <w:tr w:rsidR="00F82019" w:rsidRPr="00DD0E9D" w14:paraId="03632BD1" w14:textId="77777777" w:rsidTr="00FF63F3">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52ADA352" w14:textId="77777777" w:rsidR="00F82019" w:rsidRPr="00DD0E9D" w:rsidRDefault="00F82019" w:rsidP="00DD0E9D">
            <w:pPr>
              <w:spacing w:after="0"/>
              <w:contextualSpacing/>
              <w:jc w:val="both"/>
              <w:rPr>
                <w:rFonts w:asciiTheme="majorBidi" w:hAnsiTheme="majorBidi" w:cstheme="majorBidi"/>
                <w:b/>
                <w:bCs/>
                <w:rtl/>
              </w:rPr>
            </w:pPr>
          </w:p>
          <w:p w14:paraId="6A5F603F" w14:textId="77777777" w:rsidR="00F82019" w:rsidRPr="00DD0E9D" w:rsidRDefault="00F82019" w:rsidP="00DD0E9D">
            <w:pPr>
              <w:pStyle w:val="TableCell"/>
              <w:spacing w:after="0"/>
              <w:contextualSpacing/>
              <w:jc w:val="both"/>
              <w:rPr>
                <w:rFonts w:asciiTheme="majorBidi" w:hAnsiTheme="majorBidi" w:cstheme="majorBidi"/>
                <w:b/>
                <w:bCs/>
                <w:rtl/>
              </w:rPr>
            </w:pPr>
            <w:r w:rsidRPr="00DD0E9D">
              <w:rPr>
                <w:rFonts w:asciiTheme="majorBidi" w:hAnsiTheme="majorBidi" w:cstheme="majorBidi"/>
                <w:b/>
                <w:bCs/>
                <w:rtl/>
              </w:rPr>
              <w:t>תפיסת דמוקרטיה</w:t>
            </w:r>
          </w:p>
        </w:tc>
        <w:tc>
          <w:tcPr>
            <w:tcW w:w="1250" w:type="pct"/>
            <w:tcBorders>
              <w:top w:val="single" w:sz="8" w:space="0" w:color="000000"/>
              <w:left w:val="single" w:sz="8" w:space="0" w:color="000000"/>
              <w:bottom w:val="single" w:sz="8" w:space="0" w:color="000000"/>
              <w:right w:val="single" w:sz="8" w:space="0" w:color="000000"/>
            </w:tcBorders>
            <w:vAlign w:val="center"/>
          </w:tcPr>
          <w:p w14:paraId="67FC3A75"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ממשל של נציגים</w:t>
            </w:r>
          </w:p>
        </w:tc>
        <w:tc>
          <w:tcPr>
            <w:tcW w:w="1250" w:type="pct"/>
            <w:tcBorders>
              <w:top w:val="single" w:sz="8" w:space="0" w:color="000000"/>
              <w:left w:val="single" w:sz="8" w:space="0" w:color="000000"/>
              <w:bottom w:val="single" w:sz="8" w:space="0" w:color="000000"/>
              <w:right w:val="single" w:sz="8" w:space="0" w:color="000000"/>
            </w:tcBorders>
            <w:vAlign w:val="center"/>
          </w:tcPr>
          <w:p w14:paraId="525B9815" w14:textId="4594846E"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חוק וסדר</w:t>
            </w:r>
          </w:p>
        </w:tc>
        <w:tc>
          <w:tcPr>
            <w:tcW w:w="1250" w:type="pct"/>
            <w:tcBorders>
              <w:top w:val="single" w:sz="8" w:space="0" w:color="000000"/>
              <w:left w:val="single" w:sz="8" w:space="0" w:color="000000"/>
              <w:bottom w:val="single" w:sz="8" w:space="0" w:color="000000"/>
              <w:right w:val="single" w:sz="8" w:space="0" w:color="000000"/>
            </w:tcBorders>
            <w:vAlign w:val="center"/>
          </w:tcPr>
          <w:p w14:paraId="1EE647F4" w14:textId="77777777" w:rsidR="00F82019" w:rsidRPr="00DD0E9D" w:rsidRDefault="00F82019" w:rsidP="00DD0E9D">
            <w:pPr>
              <w:pStyle w:val="TableCell"/>
              <w:spacing w:after="0"/>
              <w:contextualSpacing/>
              <w:jc w:val="both"/>
              <w:rPr>
                <w:rFonts w:asciiTheme="majorBidi" w:hAnsiTheme="majorBidi" w:cstheme="majorBidi"/>
                <w:rtl/>
              </w:rPr>
            </w:pPr>
            <w:r w:rsidRPr="00DD0E9D">
              <w:rPr>
                <w:rFonts w:asciiTheme="majorBidi" w:hAnsiTheme="majorBidi" w:cstheme="majorBidi"/>
                <w:rtl/>
              </w:rPr>
              <w:t>דמוקרטיה דיונית</w:t>
            </w:r>
          </w:p>
        </w:tc>
      </w:tr>
    </w:tbl>
    <w:p w14:paraId="0E94B20B" w14:textId="77777777" w:rsidR="00F82019" w:rsidRPr="00DD0E9D" w:rsidRDefault="00F82019" w:rsidP="00DD0E9D">
      <w:pPr>
        <w:widowControl w:val="0"/>
        <w:spacing w:after="0" w:line="360" w:lineRule="auto"/>
        <w:contextualSpacing/>
        <w:jc w:val="both"/>
        <w:rPr>
          <w:rFonts w:asciiTheme="majorBidi" w:hAnsiTheme="majorBidi" w:cstheme="majorBidi"/>
          <w:b/>
          <w:bCs/>
          <w:rtl/>
        </w:rPr>
      </w:pPr>
      <w:r w:rsidRPr="00DD0E9D">
        <w:rPr>
          <w:rFonts w:asciiTheme="majorBidi" w:hAnsiTheme="majorBidi" w:cstheme="majorBidi"/>
          <w:rtl/>
        </w:rPr>
        <w:t xml:space="preserve">מעובד לפי </w:t>
      </w:r>
      <w:r w:rsidRPr="00DD0E9D">
        <w:rPr>
          <w:rFonts w:asciiTheme="majorBidi" w:hAnsiTheme="majorBidi" w:cstheme="majorBidi"/>
        </w:rPr>
        <w:t>Mark Bevir, 2012</w:t>
      </w:r>
      <w:r w:rsidRPr="00DD0E9D">
        <w:rPr>
          <w:rFonts w:asciiTheme="majorBidi" w:hAnsiTheme="majorBidi" w:cstheme="majorBidi"/>
          <w:b/>
          <w:bCs/>
          <w:rtl/>
        </w:rPr>
        <w:t xml:space="preserve">, </w:t>
      </w:r>
      <w:r w:rsidRPr="00DD0E9D">
        <w:rPr>
          <w:rFonts w:asciiTheme="majorBidi" w:hAnsiTheme="majorBidi" w:cstheme="majorBidi"/>
          <w:i/>
          <w:iCs/>
        </w:rPr>
        <w:t>The New Governance and the Public Servant</w:t>
      </w:r>
      <w:r w:rsidRPr="00DD0E9D">
        <w:rPr>
          <w:rFonts w:asciiTheme="majorBidi" w:hAnsiTheme="majorBidi" w:cstheme="majorBidi"/>
          <w:b/>
          <w:bCs/>
          <w:rtl/>
        </w:rPr>
        <w:t>.</w:t>
      </w:r>
    </w:p>
    <w:p w14:paraId="622625F8" w14:textId="6DA9520A" w:rsidR="00AD76BE" w:rsidRDefault="00AD76BE" w:rsidP="00DD0E9D">
      <w:pPr>
        <w:widowControl w:val="0"/>
        <w:spacing w:after="0" w:line="360" w:lineRule="auto"/>
        <w:contextualSpacing/>
        <w:jc w:val="both"/>
        <w:rPr>
          <w:rFonts w:asciiTheme="majorBidi" w:hAnsiTheme="majorBidi" w:cstheme="majorBidi"/>
          <w:b/>
          <w:bCs/>
          <w:rtl/>
        </w:rPr>
      </w:pPr>
    </w:p>
    <w:p w14:paraId="748FF4D0" w14:textId="13BD40EC" w:rsidR="00F82019" w:rsidRPr="00DD0E9D" w:rsidRDefault="00F82019" w:rsidP="00DD0E9D">
      <w:pPr>
        <w:widowControl w:val="0"/>
        <w:spacing w:after="0" w:line="360" w:lineRule="auto"/>
        <w:contextualSpacing/>
        <w:jc w:val="both"/>
        <w:rPr>
          <w:rFonts w:asciiTheme="majorBidi" w:hAnsiTheme="majorBidi" w:cstheme="majorBidi"/>
          <w:rtl/>
        </w:rPr>
      </w:pPr>
      <w:r w:rsidRPr="00DD0E9D">
        <w:rPr>
          <w:rFonts w:asciiTheme="majorBidi" w:hAnsiTheme="majorBidi" w:cstheme="majorBidi"/>
          <w:b/>
          <w:bCs/>
          <w:rtl/>
        </w:rPr>
        <w:t xml:space="preserve"> </w:t>
      </w:r>
      <w:r w:rsidR="00FF5E9D">
        <w:rPr>
          <w:rFonts w:asciiTheme="majorBidi" w:hAnsiTheme="majorBidi" w:cstheme="majorBidi" w:hint="cs"/>
          <w:b/>
          <w:bCs/>
          <w:rtl/>
        </w:rPr>
        <w:t xml:space="preserve">4. </w:t>
      </w:r>
      <w:r w:rsidRPr="00DD0E9D">
        <w:rPr>
          <w:rFonts w:asciiTheme="majorBidi" w:hAnsiTheme="majorBidi" w:cstheme="majorBidi"/>
          <w:b/>
          <w:bCs/>
          <w:rtl/>
        </w:rPr>
        <w:t>לקראת פרדיגמה שלישית: משילות ומה עוד?</w:t>
      </w:r>
    </w:p>
    <w:p w14:paraId="5F80726F" w14:textId="01817488" w:rsidR="00F82019" w:rsidRDefault="00F82019" w:rsidP="005479ED">
      <w:pPr>
        <w:widowControl w:val="0"/>
        <w:spacing w:after="0" w:line="360" w:lineRule="auto"/>
        <w:contextualSpacing/>
        <w:jc w:val="both"/>
        <w:rPr>
          <w:rFonts w:asciiTheme="majorBidi" w:hAnsiTheme="majorBidi" w:cstheme="majorBidi"/>
          <w:rtl/>
        </w:rPr>
      </w:pPr>
      <w:r w:rsidRPr="00DD0E9D">
        <w:rPr>
          <w:rFonts w:asciiTheme="majorBidi" w:hAnsiTheme="majorBidi" w:cstheme="majorBidi"/>
          <w:rtl/>
        </w:rPr>
        <w:t>כיצד תראה המדינה לפי תפיסת המשילות</w:t>
      </w:r>
      <w:r w:rsidR="00AD43DF">
        <w:rPr>
          <w:rFonts w:asciiTheme="majorBidi" w:hAnsiTheme="majorBidi" w:cstheme="majorBidi" w:hint="cs"/>
          <w:rtl/>
        </w:rPr>
        <w:t xml:space="preserve"> המשלבת</w:t>
      </w:r>
      <w:r w:rsidRPr="00DD0E9D">
        <w:rPr>
          <w:rFonts w:asciiTheme="majorBidi" w:hAnsiTheme="majorBidi" w:cstheme="majorBidi"/>
          <w:rtl/>
        </w:rPr>
        <w:t xml:space="preserve">? </w:t>
      </w:r>
      <w:r w:rsidR="00180694">
        <w:rPr>
          <w:rFonts w:asciiTheme="majorBidi" w:hAnsiTheme="majorBidi" w:cstheme="majorBidi" w:hint="cs"/>
          <w:rtl/>
        </w:rPr>
        <w:t>ה</w:t>
      </w:r>
      <w:r w:rsidRPr="00DD0E9D">
        <w:rPr>
          <w:rFonts w:asciiTheme="majorBidi" w:hAnsiTheme="majorBidi" w:cstheme="majorBidi"/>
          <w:rtl/>
        </w:rPr>
        <w:t>אם מדובר כאן בתפיסה צרה שבמקום מיומנויות ניהול מעמידה במרכז רשתות מדיניות? האם היא רק מייעלת את עבודת הממשלה (</w:t>
      </w:r>
      <w:r w:rsidRPr="00DD0E9D">
        <w:rPr>
          <w:rFonts w:asciiTheme="majorBidi" w:hAnsiTheme="majorBidi" w:cstheme="majorBidi"/>
        </w:rPr>
        <w:t>governability</w:t>
      </w:r>
      <w:r w:rsidRPr="00DD0E9D">
        <w:rPr>
          <w:rFonts w:asciiTheme="majorBidi" w:hAnsiTheme="majorBidi" w:cstheme="majorBidi"/>
          <w:rtl/>
        </w:rPr>
        <w:t xml:space="preserve">) או מבקשת קווי יסוד חדשים להבנת תפקיד המדינה בהגנה על אזרחיה והצמחתם כשחקנים </w:t>
      </w:r>
      <w:r w:rsidR="008D7645" w:rsidRPr="008D7645">
        <w:rPr>
          <w:rFonts w:asciiTheme="majorBidi" w:hAnsiTheme="majorBidi" w:cstheme="majorBidi"/>
          <w:rtl/>
        </w:rPr>
        <w:t>כְּשִׁירִים</w:t>
      </w:r>
      <w:r w:rsidR="00AD43DF">
        <w:rPr>
          <w:rFonts w:asciiTheme="majorBidi" w:hAnsiTheme="majorBidi" w:cstheme="majorBidi" w:hint="cs"/>
          <w:rtl/>
        </w:rPr>
        <w:t xml:space="preserve"> </w:t>
      </w:r>
      <w:r w:rsidRPr="00DD0E9D">
        <w:rPr>
          <w:rFonts w:asciiTheme="majorBidi" w:hAnsiTheme="majorBidi" w:cstheme="majorBidi"/>
          <w:rtl/>
        </w:rPr>
        <w:t xml:space="preserve">בעולם גלובלי של ידע וקידמה? האם יש לה יכולת להתמודד עם משבר הדמוקרטיה או רק להיענות לאתגר מקומי של מבנה המינהל הציבורי? </w:t>
      </w:r>
      <w:r w:rsidR="00FF5E9D">
        <w:rPr>
          <w:rFonts w:asciiTheme="majorBidi" w:hAnsiTheme="majorBidi" w:cstheme="majorBidi" w:hint="cs"/>
          <w:rtl/>
        </w:rPr>
        <w:t>ומה הקשר בין המודל השלישי של דמוקרטיה השתתפותית ובין תפיסת המשילות המשלבת? האם הם משלימים זה את זה, מעמיקים יחדיו את הכרסום במדינה על ידי השוק במצוות הניאו-ליברליזם או מייצרים מימד חדש ליציאה ממשבר הלגיטימציה של הדמוקרטיה?</w:t>
      </w:r>
      <w:r w:rsidR="00844B2E">
        <w:rPr>
          <w:rFonts w:asciiTheme="majorBidi" w:hAnsiTheme="majorBidi" w:cstheme="majorBidi" w:hint="cs"/>
          <w:rtl/>
        </w:rPr>
        <w:t xml:space="preserve"> </w:t>
      </w:r>
      <w:r w:rsidR="00FF5E9D">
        <w:rPr>
          <w:rFonts w:asciiTheme="majorBidi" w:hAnsiTheme="majorBidi" w:cstheme="majorBidi" w:hint="cs"/>
          <w:rtl/>
        </w:rPr>
        <w:t xml:space="preserve">תפיסת המשילות יכולה להיות מעוגנת </w:t>
      </w:r>
      <w:r w:rsidR="00197C2C">
        <w:rPr>
          <w:rFonts w:asciiTheme="majorBidi" w:hAnsiTheme="majorBidi" w:cstheme="majorBidi" w:hint="cs"/>
          <w:rtl/>
        </w:rPr>
        <w:t>ב</w:t>
      </w:r>
      <w:r w:rsidRPr="00DD0E9D">
        <w:rPr>
          <w:rFonts w:asciiTheme="majorBidi" w:hAnsiTheme="majorBidi" w:cstheme="majorBidi"/>
          <w:rtl/>
        </w:rPr>
        <w:t>שלושה מודלים אפשריים של הפרדיגמה החדשה</w:t>
      </w:r>
      <w:r w:rsidR="00FF5E9D">
        <w:rPr>
          <w:rFonts w:asciiTheme="majorBidi" w:hAnsiTheme="majorBidi" w:cstheme="majorBidi" w:hint="cs"/>
          <w:rtl/>
        </w:rPr>
        <w:t>, שכל אחד מהם מציע מסלול שונה לתשובה על השאלות הללו</w:t>
      </w:r>
      <w:r w:rsidRPr="00DD0E9D">
        <w:rPr>
          <w:rFonts w:asciiTheme="majorBidi" w:hAnsiTheme="majorBidi" w:cstheme="majorBidi"/>
          <w:rtl/>
        </w:rPr>
        <w:t>: מדינה מפקחת, מדינה מאפשרת ו</w:t>
      </w:r>
      <w:r w:rsidR="008E4A4F">
        <w:rPr>
          <w:rFonts w:asciiTheme="majorBidi" w:hAnsiTheme="majorBidi" w:cstheme="majorBidi" w:hint="cs"/>
          <w:rtl/>
        </w:rPr>
        <w:t xml:space="preserve">משילות </w:t>
      </w:r>
      <w:r w:rsidRPr="00DD0E9D">
        <w:rPr>
          <w:rFonts w:asciiTheme="majorBidi" w:hAnsiTheme="majorBidi" w:cstheme="majorBidi"/>
          <w:rtl/>
        </w:rPr>
        <w:t>דמוקרטי</w:t>
      </w:r>
      <w:r w:rsidR="00456213">
        <w:rPr>
          <w:rFonts w:asciiTheme="majorBidi" w:hAnsiTheme="majorBidi" w:cstheme="majorBidi" w:hint="cs"/>
          <w:rtl/>
        </w:rPr>
        <w:t>ת</w:t>
      </w:r>
      <w:r w:rsidRPr="00DD0E9D">
        <w:rPr>
          <w:rFonts w:asciiTheme="majorBidi" w:hAnsiTheme="majorBidi" w:cstheme="majorBidi"/>
          <w:rtl/>
        </w:rPr>
        <w:t xml:space="preserve"> משתפת.</w:t>
      </w:r>
    </w:p>
    <w:p w14:paraId="7A46B86E" w14:textId="77777777" w:rsidR="00844B2E" w:rsidRPr="00DD0E9D" w:rsidRDefault="00844B2E" w:rsidP="00844B2E">
      <w:pPr>
        <w:widowControl w:val="0"/>
        <w:spacing w:after="0" w:line="360" w:lineRule="auto"/>
        <w:contextualSpacing/>
        <w:jc w:val="both"/>
        <w:rPr>
          <w:rFonts w:asciiTheme="majorBidi" w:hAnsiTheme="majorBidi" w:cstheme="majorBidi"/>
          <w:rtl/>
        </w:rPr>
      </w:pPr>
    </w:p>
    <w:p w14:paraId="5DB2EDE1" w14:textId="743C72B1" w:rsidR="00F82019" w:rsidRPr="00DD0E9D" w:rsidRDefault="00F82019" w:rsidP="005479E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u w:val="single"/>
          <w:rtl/>
        </w:rPr>
        <w:t xml:space="preserve">המדינה המפקחת </w:t>
      </w:r>
      <w:r w:rsidRPr="00DD0E9D">
        <w:rPr>
          <w:rFonts w:asciiTheme="majorBidi" w:hAnsiTheme="majorBidi" w:cstheme="majorBidi"/>
          <w:rtl/>
        </w:rPr>
        <w:t xml:space="preserve">- </w:t>
      </w:r>
      <w:r w:rsidR="00CC54AE">
        <w:rPr>
          <w:rFonts w:asciiTheme="majorBidi" w:hAnsiTheme="majorBidi" w:cstheme="majorBidi"/>
        </w:rPr>
        <w:t xml:space="preserve"> </w:t>
      </w:r>
      <w:r w:rsidR="00197C2C">
        <w:rPr>
          <w:rFonts w:asciiTheme="majorBidi" w:hAnsiTheme="majorBidi" w:cstheme="majorBidi"/>
        </w:rPr>
        <w:t>monitory democracy</w:t>
      </w:r>
      <w:r w:rsidR="008D7645">
        <w:rPr>
          <w:rFonts w:asciiTheme="majorBidi" w:hAnsiTheme="majorBidi" w:cstheme="majorBidi"/>
          <w:rtl/>
        </w:rPr>
        <w:t>–</w:t>
      </w:r>
      <w:r w:rsidRPr="00DD0E9D">
        <w:rPr>
          <w:rFonts w:asciiTheme="majorBidi" w:hAnsiTheme="majorBidi" w:cstheme="majorBidi"/>
          <w:rtl/>
        </w:rPr>
        <w:t xml:space="preserve"> </w:t>
      </w:r>
      <w:r w:rsidR="00197C2C">
        <w:rPr>
          <w:rFonts w:asciiTheme="majorBidi" w:hAnsiTheme="majorBidi" w:cstheme="majorBidi" w:hint="cs"/>
          <w:rtl/>
        </w:rPr>
        <w:t>מעבירה את כובד המשקל בתיאוריה דמוקרטית מ</w:t>
      </w:r>
      <w:r w:rsidRPr="00DD0E9D">
        <w:rPr>
          <w:rFonts w:asciiTheme="majorBidi" w:hAnsiTheme="majorBidi" w:cstheme="majorBidi"/>
          <w:rtl/>
        </w:rPr>
        <w:t>ניתוח של הדמוקרטיה ממתן דגש לגופים המקבלים החלטות ולציבור כמי שבוחר פעם בארבע שנים ממשלה לפי ביצועיה, למודל המבקש מעורבות של החברה האזרחית, התקשורת והאזרחים כפרטים בביקורת ובשיח דמוקרטי. במקביל לעיבוי תפקידי האזרח והגופים הוולנטריים, שירות המדינה הופך מגורם מבצע לגורם מפקח על קביעת המדיניות ויישומה בסוכנויות ביצוע שונות, בין אם על ידי המדינה או גופים עצמאיים מקצועיים. המדינה המפקחת אם כן מציעה מודל של דמוקרטיה מפוקחת ומפקחת.</w:t>
      </w:r>
      <w:r w:rsidRPr="00DD0E9D">
        <w:rPr>
          <w:rStyle w:val="FootnoteReference1"/>
          <w:rFonts w:asciiTheme="majorBidi" w:hAnsiTheme="majorBidi" w:cstheme="majorBidi"/>
          <w:rtl/>
        </w:rPr>
        <w:footnoteReference w:id="17"/>
      </w:r>
      <w:r w:rsidR="009C0F19">
        <w:rPr>
          <w:rFonts w:asciiTheme="majorBidi" w:hAnsiTheme="majorBidi" w:cstheme="majorBidi" w:hint="cs"/>
          <w:rtl/>
        </w:rPr>
        <w:t xml:space="preserve"> התפקיד של הממשלה הופך להיות פיקוח, רגולציה והסדרה של המדיניות, והתפקיד של ארגוני החברה האזרחית והתקשורת מתבטא בהתמקדות בביקורת וכ'כלב השמירה' של הדמוקרטיה.</w:t>
      </w:r>
    </w:p>
    <w:p w14:paraId="345CBD9C" w14:textId="23B798A0" w:rsidR="00F82019" w:rsidRPr="00DD0E9D" w:rsidRDefault="00F82019" w:rsidP="005479E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u w:val="single"/>
          <w:rtl/>
        </w:rPr>
        <w:t xml:space="preserve">המדינה המאפשרת </w:t>
      </w:r>
      <w:r w:rsidR="009C0F19">
        <w:rPr>
          <w:rFonts w:asciiTheme="majorBidi" w:hAnsiTheme="majorBidi" w:cstheme="majorBidi"/>
          <w:rtl/>
        </w:rPr>
        <w:t>–</w:t>
      </w:r>
      <w:r w:rsidR="0047259F">
        <w:rPr>
          <w:rFonts w:asciiTheme="majorBidi" w:hAnsiTheme="majorBidi" w:cstheme="majorBidi"/>
        </w:rPr>
        <w:t>state</w:t>
      </w:r>
      <w:r w:rsidR="009C0F19">
        <w:rPr>
          <w:rFonts w:asciiTheme="majorBidi" w:hAnsiTheme="majorBidi" w:cstheme="majorBidi"/>
        </w:rPr>
        <w:t xml:space="preserve"> </w:t>
      </w:r>
      <w:r w:rsidRPr="00DD0E9D">
        <w:rPr>
          <w:rFonts w:asciiTheme="majorBidi" w:hAnsiTheme="majorBidi" w:cstheme="majorBidi"/>
          <w:rtl/>
        </w:rPr>
        <w:t xml:space="preserve"> </w:t>
      </w:r>
      <w:r w:rsidRPr="00DD0E9D">
        <w:rPr>
          <w:rFonts w:asciiTheme="majorBidi" w:hAnsiTheme="majorBidi" w:cstheme="majorBidi"/>
        </w:rPr>
        <w:t>enabling</w:t>
      </w:r>
      <w:r w:rsidRPr="00DD0E9D">
        <w:rPr>
          <w:rFonts w:asciiTheme="majorBidi" w:hAnsiTheme="majorBidi" w:cstheme="majorBidi"/>
          <w:rtl/>
        </w:rPr>
        <w:t xml:space="preserve"> - לקוחה מתפיסת הדרך השלישית של גידנס והיא מחדשת את הברית בין האזרח ובין המדינה לא על ידי כך שהמדינה חוזרת לספק את כלל השירותים אלא בכך שהמדינה </w:t>
      </w:r>
      <w:r w:rsidRPr="00DD0E9D">
        <w:rPr>
          <w:rFonts w:asciiTheme="majorBidi" w:hAnsiTheme="majorBidi" w:cstheme="majorBidi"/>
          <w:rtl/>
        </w:rPr>
        <w:lastRenderedPageBreak/>
        <w:t xml:space="preserve">יוצרת שותפויות בין שלושת המגזרים - הציבורי, השוק הפרטי והחברה האזרחית - ומאפשרת מעורבות של בעלי עניין - </w:t>
      </w:r>
      <w:r w:rsidR="00DD0E9D">
        <w:rPr>
          <w:rFonts w:asciiTheme="majorBidi" w:hAnsiTheme="majorBidi" w:cstheme="majorBidi"/>
        </w:rPr>
        <w:t>stake</w:t>
      </w:r>
      <w:r w:rsidRPr="00DD0E9D">
        <w:rPr>
          <w:rFonts w:asciiTheme="majorBidi" w:hAnsiTheme="majorBidi" w:cstheme="majorBidi"/>
        </w:rPr>
        <w:t>holders</w:t>
      </w:r>
      <w:r w:rsidRPr="00DD0E9D">
        <w:rPr>
          <w:rFonts w:asciiTheme="majorBidi" w:hAnsiTheme="majorBidi" w:cstheme="majorBidi"/>
          <w:rtl/>
        </w:rPr>
        <w:t xml:space="preserve"> - ומעורבות ציבורית במגוון של זירות על מנת לעשות ’דמוקרטיזציה של הדמוקרטיה‘ ולהרחיב את תפקידי החברה האזרחית ביצירת תשתית של פעילות קהילתית ומדינתית ופעולה לחיזוק שלטון החוק, הסולידריות והאזרחיות.</w:t>
      </w:r>
      <w:r w:rsidRPr="00DD0E9D">
        <w:rPr>
          <w:rStyle w:val="FootnoteReference1"/>
          <w:rFonts w:asciiTheme="majorBidi" w:hAnsiTheme="majorBidi" w:cstheme="majorBidi"/>
          <w:rtl/>
        </w:rPr>
        <w:footnoteReference w:id="18"/>
      </w:r>
      <w:r w:rsidR="00A11B14">
        <w:rPr>
          <w:rFonts w:asciiTheme="majorBidi" w:hAnsiTheme="majorBidi" w:cstheme="majorBidi" w:hint="cs"/>
          <w:rtl/>
        </w:rPr>
        <w:t xml:space="preserve"> גידנס, ובעקבותיו ראש ממשלת בריטניה של ניו-לייבור, בלייר, הדגישו את תפקידי החברה האזרחית ביצירת תהליכי דמוקרטיזציה, שיתופי ציבור, דגש על קהילות ועל שיתוף קהילות בשלטון מקומי בתקווה, בדומה להאברמס, שתהליכי החייאת הדמקרטיה בזירה האזרחית יעצימו את אמון הציבור בדמוקרטיה הייצוגית וכך יחזקוה.</w:t>
      </w:r>
      <w:r w:rsidR="00F150C7">
        <w:rPr>
          <w:rFonts w:asciiTheme="majorBidi" w:hAnsiTheme="majorBidi" w:cstheme="majorBidi" w:hint="cs"/>
          <w:rtl/>
        </w:rPr>
        <w:t xml:space="preserve"> המודל הזה מדגיש את הוולנטריות שבשיתוף ציבור ובנוי על תפיסה של רב-תרבותיות ליברלית.</w:t>
      </w:r>
    </w:p>
    <w:p w14:paraId="79137B04" w14:textId="5AD43352" w:rsidR="00434D41" w:rsidRPr="00DD0E9D" w:rsidRDefault="00F82019" w:rsidP="00DD0E9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u w:val="single"/>
          <w:rtl/>
        </w:rPr>
        <w:t>ה</w:t>
      </w:r>
      <w:r w:rsidR="00DD0E9D">
        <w:rPr>
          <w:rFonts w:asciiTheme="majorBidi" w:hAnsiTheme="majorBidi" w:cstheme="majorBidi" w:hint="cs"/>
          <w:u w:val="single"/>
          <w:rtl/>
        </w:rPr>
        <w:t>משילות ה</w:t>
      </w:r>
      <w:r w:rsidRPr="00DD0E9D">
        <w:rPr>
          <w:rFonts w:asciiTheme="majorBidi" w:hAnsiTheme="majorBidi" w:cstheme="majorBidi"/>
          <w:u w:val="single"/>
          <w:rtl/>
        </w:rPr>
        <w:t>דמוקרטי</w:t>
      </w:r>
      <w:r w:rsidR="00DD0E9D">
        <w:rPr>
          <w:rFonts w:asciiTheme="majorBidi" w:hAnsiTheme="majorBidi" w:cstheme="majorBidi" w:hint="cs"/>
          <w:u w:val="single"/>
          <w:rtl/>
        </w:rPr>
        <w:t>ת</w:t>
      </w:r>
      <w:r w:rsidRPr="00DD0E9D">
        <w:rPr>
          <w:rFonts w:asciiTheme="majorBidi" w:hAnsiTheme="majorBidi" w:cstheme="majorBidi"/>
          <w:u w:val="single"/>
          <w:rtl/>
        </w:rPr>
        <w:t xml:space="preserve"> המשתפת</w:t>
      </w:r>
      <w:r w:rsidRPr="00DD0E9D">
        <w:rPr>
          <w:rFonts w:asciiTheme="majorBidi" w:hAnsiTheme="majorBidi" w:cstheme="majorBidi"/>
          <w:rtl/>
        </w:rPr>
        <w:t xml:space="preserve"> - המודל השלישי שם במרכזו את משבר הלגיטימציה של הדמוקרטיה ומבקש לחזק את האמון של הציבור בדמוקרטיה לא רק על ידי שיפור השירותים של הממשלה אלא בעיקר על ידי הפיכת האזרח לפעיל ומעורב בחיי הקהילה, האזור והמדינה.</w:t>
      </w:r>
      <w:r w:rsidRPr="00DD0E9D">
        <w:rPr>
          <w:rStyle w:val="FootnoteReference1"/>
          <w:rFonts w:asciiTheme="majorBidi" w:hAnsiTheme="majorBidi" w:cstheme="majorBidi"/>
          <w:rtl/>
        </w:rPr>
        <w:footnoteReference w:id="19"/>
      </w:r>
      <w:r w:rsidRPr="00DD0E9D">
        <w:rPr>
          <w:rFonts w:asciiTheme="majorBidi" w:hAnsiTheme="majorBidi" w:cstheme="majorBidi"/>
          <w:rtl/>
        </w:rPr>
        <w:t xml:space="preserve"> רשתות המדיניות כוללות אזרחים ולא רק בעלי עניין; שיתוף הציבור נעשה על בסיס קבוע ולא רק על בסיס </w:t>
      </w:r>
      <w:r w:rsidR="008D7645">
        <w:rPr>
          <w:rFonts w:asciiTheme="majorBidi" w:hAnsiTheme="majorBidi" w:cstheme="majorBidi" w:hint="cs"/>
          <w:rtl/>
        </w:rPr>
        <w:t xml:space="preserve">אקראי </w:t>
      </w:r>
      <w:r w:rsidR="003552F9">
        <w:rPr>
          <w:rFonts w:asciiTheme="majorBidi" w:hAnsiTheme="majorBidi" w:cstheme="majorBidi" w:hint="cs"/>
          <w:rtl/>
        </w:rPr>
        <w:t>ו</w:t>
      </w:r>
      <w:r w:rsidRPr="00DD0E9D">
        <w:rPr>
          <w:rFonts w:asciiTheme="majorBidi" w:hAnsiTheme="majorBidi" w:cstheme="majorBidi"/>
          <w:rtl/>
        </w:rPr>
        <w:t xml:space="preserve">אפיזודיאלי; מנגנונים של דמוקרטיה דליברטיבית - כגון ועידות אזרחים, בניית תקציב עם התושבים, מדגמים דליברטיביים וכיוב‘ - הופכים להיות יסוד ממוסד </w:t>
      </w:r>
      <w:r w:rsidR="003552F9">
        <w:rPr>
          <w:rFonts w:asciiTheme="majorBidi" w:hAnsiTheme="majorBidi" w:cstheme="majorBidi" w:hint="cs"/>
          <w:rtl/>
        </w:rPr>
        <w:t>ב</w:t>
      </w:r>
      <w:r w:rsidRPr="00DD0E9D">
        <w:rPr>
          <w:rFonts w:asciiTheme="majorBidi" w:hAnsiTheme="majorBidi" w:cstheme="majorBidi"/>
          <w:rtl/>
        </w:rPr>
        <w:t xml:space="preserve">אופן פעולת הממשלה ועל ידי שיתוף הציבור מעמיקים את התרבות האזרחית מחד, </w:t>
      </w:r>
      <w:r w:rsidR="003552F9">
        <w:rPr>
          <w:rFonts w:asciiTheme="majorBidi" w:hAnsiTheme="majorBidi" w:cstheme="majorBidi" w:hint="cs"/>
          <w:rtl/>
        </w:rPr>
        <w:t>ושואפים לבנות</w:t>
      </w:r>
      <w:r w:rsidR="003552F9" w:rsidRPr="00DD0E9D">
        <w:rPr>
          <w:rFonts w:asciiTheme="majorBidi" w:hAnsiTheme="majorBidi" w:cstheme="majorBidi"/>
          <w:rtl/>
        </w:rPr>
        <w:t xml:space="preserve"> </w:t>
      </w:r>
      <w:r w:rsidRPr="00DD0E9D">
        <w:rPr>
          <w:rFonts w:asciiTheme="majorBidi" w:hAnsiTheme="majorBidi" w:cstheme="majorBidi"/>
          <w:rtl/>
        </w:rPr>
        <w:t xml:space="preserve">אמון ציבורי </w:t>
      </w:r>
      <w:r w:rsidR="003552F9">
        <w:rPr>
          <w:rFonts w:asciiTheme="majorBidi" w:hAnsiTheme="majorBidi" w:cstheme="majorBidi" w:hint="cs"/>
          <w:rtl/>
        </w:rPr>
        <w:t>מתוך</w:t>
      </w:r>
      <w:r w:rsidR="003552F9" w:rsidRPr="00DD0E9D">
        <w:rPr>
          <w:rFonts w:asciiTheme="majorBidi" w:hAnsiTheme="majorBidi" w:cstheme="majorBidi"/>
          <w:rtl/>
        </w:rPr>
        <w:t xml:space="preserve"> </w:t>
      </w:r>
      <w:r w:rsidRPr="00DD0E9D">
        <w:rPr>
          <w:rFonts w:asciiTheme="majorBidi" w:hAnsiTheme="majorBidi" w:cstheme="majorBidi"/>
          <w:rtl/>
        </w:rPr>
        <w:t>מודל של דמוקרטיה משתפת מאידך</w:t>
      </w:r>
      <w:r w:rsidR="003552F9">
        <w:rPr>
          <w:rFonts w:asciiTheme="majorBidi" w:hAnsiTheme="majorBidi" w:cstheme="majorBidi" w:hint="cs"/>
          <w:rtl/>
        </w:rPr>
        <w:t>.</w:t>
      </w:r>
    </w:p>
    <w:p w14:paraId="09CF536F" w14:textId="77777777" w:rsidR="00F578B1" w:rsidRPr="00DD0E9D" w:rsidRDefault="00F578B1" w:rsidP="005479ED">
      <w:pPr>
        <w:widowControl w:val="0"/>
        <w:spacing w:after="0" w:line="360" w:lineRule="auto"/>
        <w:ind w:firstLine="720"/>
        <w:contextualSpacing/>
        <w:jc w:val="both"/>
        <w:rPr>
          <w:rFonts w:asciiTheme="majorBidi" w:hAnsiTheme="majorBidi" w:cstheme="majorBidi"/>
          <w:rtl/>
        </w:rPr>
      </w:pPr>
    </w:p>
    <w:p w14:paraId="0EF3C3FF" w14:textId="6D34C7DE" w:rsidR="00F82019" w:rsidRPr="00DD0E9D" w:rsidRDefault="00F82019" w:rsidP="00DD0E9D">
      <w:pPr>
        <w:widowControl w:val="0"/>
        <w:spacing w:after="0" w:line="360" w:lineRule="auto"/>
        <w:contextualSpacing/>
        <w:jc w:val="both"/>
        <w:rPr>
          <w:rFonts w:asciiTheme="majorBidi" w:hAnsiTheme="majorBidi" w:cstheme="majorBidi"/>
          <w:rtl/>
        </w:rPr>
      </w:pPr>
      <w:r w:rsidRPr="00DD0E9D">
        <w:rPr>
          <w:rFonts w:asciiTheme="majorBidi" w:hAnsiTheme="majorBidi" w:cstheme="majorBidi"/>
          <w:b/>
          <w:bCs/>
          <w:rtl/>
        </w:rPr>
        <w:t xml:space="preserve">טבלה </w:t>
      </w:r>
      <w:r w:rsidR="00203CD1" w:rsidRPr="00DD0E9D">
        <w:rPr>
          <w:rFonts w:asciiTheme="majorBidi" w:hAnsiTheme="majorBidi" w:cstheme="majorBidi"/>
          <w:b/>
          <w:bCs/>
          <w:rtl/>
        </w:rPr>
        <w:t>3</w:t>
      </w:r>
      <w:r w:rsidRPr="00DD0E9D">
        <w:rPr>
          <w:rFonts w:asciiTheme="majorBidi" w:hAnsiTheme="majorBidi" w:cstheme="majorBidi"/>
          <w:b/>
          <w:bCs/>
          <w:rtl/>
        </w:rPr>
        <w:t>: מודלים של משילות בפרדיגמה השלישית</w:t>
      </w:r>
    </w:p>
    <w:p w14:paraId="38B2CD67" w14:textId="77777777" w:rsidR="00F82019" w:rsidRPr="00DD0E9D" w:rsidRDefault="00F82019" w:rsidP="00DD0E9D">
      <w:pPr>
        <w:spacing w:after="0" w:line="360" w:lineRule="auto"/>
        <w:contextualSpacing/>
        <w:jc w:val="both"/>
        <w:rPr>
          <w:rFonts w:asciiTheme="majorBidi" w:hAnsiTheme="majorBidi" w:cstheme="majorBidi"/>
        </w:rPr>
      </w:pPr>
    </w:p>
    <w:tbl>
      <w:tblPr>
        <w:bidiVisual/>
        <w:tblW w:w="0" w:type="auto"/>
        <w:jc w:val="center"/>
        <w:tblLayout w:type="fixed"/>
        <w:tblCellMar>
          <w:left w:w="0" w:type="dxa"/>
          <w:right w:w="0" w:type="dxa"/>
        </w:tblCellMar>
        <w:tblLook w:val="0000" w:firstRow="0" w:lastRow="0" w:firstColumn="0" w:lastColumn="0" w:noHBand="0" w:noVBand="0"/>
      </w:tblPr>
      <w:tblGrid>
        <w:gridCol w:w="2082"/>
        <w:gridCol w:w="2082"/>
        <w:gridCol w:w="2082"/>
        <w:gridCol w:w="2082"/>
      </w:tblGrid>
      <w:tr w:rsidR="00F82019" w:rsidRPr="00DD0E9D" w14:paraId="20E2E583" w14:textId="77777777" w:rsidTr="005479ED">
        <w:trPr>
          <w:trHeight w:val="118"/>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3E7EB1FF" w14:textId="77777777" w:rsidR="00F82019" w:rsidRPr="00DD0E9D" w:rsidRDefault="00F82019" w:rsidP="00DD0E9D">
            <w:pPr>
              <w:pStyle w:val="TableCell"/>
              <w:spacing w:after="0" w:line="360" w:lineRule="auto"/>
              <w:contextualSpacing/>
              <w:jc w:val="left"/>
              <w:rPr>
                <w:rFonts w:asciiTheme="majorBidi" w:hAnsiTheme="majorBidi" w:cstheme="majorBidi"/>
                <w:b/>
                <w:bCs/>
                <w:rtl/>
              </w:rPr>
            </w:pPr>
          </w:p>
        </w:tc>
        <w:tc>
          <w:tcPr>
            <w:tcW w:w="2082" w:type="dxa"/>
            <w:tcBorders>
              <w:top w:val="single" w:sz="8" w:space="0" w:color="000000"/>
              <w:left w:val="single" w:sz="8" w:space="0" w:color="000000"/>
              <w:bottom w:val="single" w:sz="8" w:space="0" w:color="000000"/>
              <w:right w:val="single" w:sz="8" w:space="0" w:color="000000"/>
            </w:tcBorders>
            <w:vAlign w:val="center"/>
          </w:tcPr>
          <w:p w14:paraId="1D7F6BB7" w14:textId="77777777" w:rsidR="00F82019" w:rsidRPr="00DD0E9D" w:rsidRDefault="00F82019" w:rsidP="00DD0E9D">
            <w:pPr>
              <w:pStyle w:val="TableCell"/>
              <w:spacing w:after="0" w:line="360" w:lineRule="auto"/>
              <w:contextualSpacing/>
              <w:jc w:val="left"/>
              <w:rPr>
                <w:rFonts w:asciiTheme="majorBidi" w:hAnsiTheme="majorBidi" w:cstheme="majorBidi"/>
                <w:b/>
                <w:bCs/>
                <w:rtl/>
              </w:rPr>
            </w:pPr>
            <w:r w:rsidRPr="00DD0E9D">
              <w:rPr>
                <w:rFonts w:asciiTheme="majorBidi" w:hAnsiTheme="majorBidi" w:cstheme="majorBidi"/>
                <w:b/>
                <w:bCs/>
                <w:rtl/>
              </w:rPr>
              <w:t>תפיסת מדינה</w:t>
            </w:r>
          </w:p>
        </w:tc>
        <w:tc>
          <w:tcPr>
            <w:tcW w:w="2082" w:type="dxa"/>
            <w:tcBorders>
              <w:top w:val="single" w:sz="8" w:space="0" w:color="000000"/>
              <w:left w:val="single" w:sz="8" w:space="0" w:color="000000"/>
              <w:bottom w:val="single" w:sz="8" w:space="0" w:color="000000"/>
              <w:right w:val="single" w:sz="8" w:space="0" w:color="000000"/>
            </w:tcBorders>
            <w:vAlign w:val="center"/>
          </w:tcPr>
          <w:p w14:paraId="3C540A6C" w14:textId="77777777" w:rsidR="00F82019" w:rsidRPr="00DD0E9D" w:rsidRDefault="00F82019" w:rsidP="00DD0E9D">
            <w:pPr>
              <w:pStyle w:val="TableCell"/>
              <w:spacing w:after="0" w:line="360" w:lineRule="auto"/>
              <w:contextualSpacing/>
              <w:jc w:val="left"/>
              <w:rPr>
                <w:rFonts w:asciiTheme="majorBidi" w:hAnsiTheme="majorBidi" w:cstheme="majorBidi"/>
                <w:b/>
                <w:bCs/>
                <w:rtl/>
              </w:rPr>
            </w:pPr>
            <w:r w:rsidRPr="00DD0E9D">
              <w:rPr>
                <w:rFonts w:asciiTheme="majorBidi" w:hAnsiTheme="majorBidi" w:cstheme="majorBidi"/>
                <w:b/>
                <w:bCs/>
                <w:rtl/>
              </w:rPr>
              <w:t>ציבור</w:t>
            </w:r>
          </w:p>
        </w:tc>
        <w:tc>
          <w:tcPr>
            <w:tcW w:w="2082" w:type="dxa"/>
            <w:tcBorders>
              <w:top w:val="single" w:sz="8" w:space="0" w:color="000000"/>
              <w:left w:val="single" w:sz="8" w:space="0" w:color="000000"/>
              <w:bottom w:val="single" w:sz="8" w:space="0" w:color="000000"/>
              <w:right w:val="single" w:sz="8" w:space="0" w:color="000000"/>
            </w:tcBorders>
            <w:vAlign w:val="center"/>
          </w:tcPr>
          <w:p w14:paraId="7F209AE3" w14:textId="77777777" w:rsidR="00F82019" w:rsidRPr="00DD0E9D" w:rsidRDefault="00F82019" w:rsidP="00DD0E9D">
            <w:pPr>
              <w:pStyle w:val="TableCell"/>
              <w:spacing w:after="0" w:line="360" w:lineRule="auto"/>
              <w:contextualSpacing/>
              <w:jc w:val="left"/>
              <w:rPr>
                <w:rFonts w:asciiTheme="majorBidi" w:hAnsiTheme="majorBidi" w:cstheme="majorBidi"/>
                <w:b/>
                <w:bCs/>
                <w:rtl/>
              </w:rPr>
            </w:pPr>
            <w:r w:rsidRPr="00DD0E9D">
              <w:rPr>
                <w:rFonts w:asciiTheme="majorBidi" w:hAnsiTheme="majorBidi" w:cstheme="majorBidi"/>
                <w:b/>
                <w:bCs/>
                <w:rtl/>
              </w:rPr>
              <w:t>שירות ציבורי</w:t>
            </w:r>
          </w:p>
        </w:tc>
      </w:tr>
      <w:tr w:rsidR="00F82019" w:rsidRPr="00DD0E9D" w14:paraId="239D4F8E" w14:textId="77777777" w:rsidTr="005479ED">
        <w:trPr>
          <w:trHeight w:val="94"/>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3B8B8D8F" w14:textId="77777777" w:rsidR="00F82019" w:rsidRPr="00DD0E9D" w:rsidRDefault="00F82019" w:rsidP="00DD0E9D">
            <w:pPr>
              <w:pStyle w:val="TableCell"/>
              <w:spacing w:after="0" w:line="360" w:lineRule="auto"/>
              <w:contextualSpacing/>
              <w:jc w:val="left"/>
              <w:rPr>
                <w:rFonts w:asciiTheme="majorBidi" w:hAnsiTheme="majorBidi" w:cstheme="majorBidi"/>
                <w:b/>
                <w:bCs/>
                <w:rtl/>
              </w:rPr>
            </w:pPr>
            <w:r w:rsidRPr="00DD0E9D">
              <w:rPr>
                <w:rFonts w:asciiTheme="majorBidi" w:hAnsiTheme="majorBidi" w:cstheme="majorBidi"/>
                <w:b/>
                <w:bCs/>
                <w:rtl/>
              </w:rPr>
              <w:t>מדינה מפקחת</w:t>
            </w:r>
          </w:p>
        </w:tc>
        <w:tc>
          <w:tcPr>
            <w:tcW w:w="2082" w:type="dxa"/>
            <w:tcBorders>
              <w:top w:val="single" w:sz="8" w:space="0" w:color="000000"/>
              <w:left w:val="single" w:sz="8" w:space="0" w:color="000000"/>
              <w:bottom w:val="single" w:sz="8" w:space="0" w:color="000000"/>
              <w:right w:val="single" w:sz="8" w:space="0" w:color="000000"/>
            </w:tcBorders>
            <w:vAlign w:val="center"/>
          </w:tcPr>
          <w:p w14:paraId="73C27EEA"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רגולציה ופיקוח</w:t>
            </w:r>
          </w:p>
        </w:tc>
        <w:tc>
          <w:tcPr>
            <w:tcW w:w="2082" w:type="dxa"/>
            <w:tcBorders>
              <w:top w:val="single" w:sz="8" w:space="0" w:color="000000"/>
              <w:left w:val="single" w:sz="8" w:space="0" w:color="000000"/>
              <w:bottom w:val="single" w:sz="8" w:space="0" w:color="000000"/>
              <w:right w:val="single" w:sz="8" w:space="0" w:color="000000"/>
            </w:tcBorders>
            <w:vAlign w:val="center"/>
          </w:tcPr>
          <w:p w14:paraId="078BBA4B"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ביקורת ושיח</w:t>
            </w:r>
          </w:p>
        </w:tc>
        <w:tc>
          <w:tcPr>
            <w:tcW w:w="2082" w:type="dxa"/>
            <w:tcBorders>
              <w:top w:val="single" w:sz="8" w:space="0" w:color="000000"/>
              <w:left w:val="single" w:sz="8" w:space="0" w:color="000000"/>
              <w:bottom w:val="single" w:sz="8" w:space="0" w:color="000000"/>
              <w:right w:val="single" w:sz="8" w:space="0" w:color="000000"/>
            </w:tcBorders>
            <w:vAlign w:val="center"/>
          </w:tcPr>
          <w:p w14:paraId="16767649" w14:textId="77777777" w:rsidR="00F82019" w:rsidRPr="00DD0E9D" w:rsidRDefault="00F82019" w:rsidP="00DD0E9D">
            <w:pPr>
              <w:spacing w:after="0" w:line="360" w:lineRule="auto"/>
              <w:contextualSpacing/>
              <w:jc w:val="left"/>
              <w:rPr>
                <w:rFonts w:asciiTheme="majorBidi" w:hAnsiTheme="majorBidi" w:cstheme="majorBidi"/>
                <w:rtl/>
              </w:rPr>
            </w:pPr>
          </w:p>
          <w:p w14:paraId="59A49A59"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קביעת מנגנוני פיקוח</w:t>
            </w:r>
          </w:p>
          <w:p w14:paraId="1AC21B48" w14:textId="77777777" w:rsidR="00F82019" w:rsidRPr="00DD0E9D" w:rsidRDefault="00F82019" w:rsidP="00DD0E9D">
            <w:pPr>
              <w:pStyle w:val="TableCell"/>
              <w:spacing w:after="0" w:line="360" w:lineRule="auto"/>
              <w:contextualSpacing/>
              <w:jc w:val="left"/>
              <w:rPr>
                <w:rFonts w:asciiTheme="majorBidi" w:hAnsiTheme="majorBidi" w:cstheme="majorBidi"/>
                <w:rtl/>
              </w:rPr>
            </w:pPr>
          </w:p>
        </w:tc>
      </w:tr>
      <w:tr w:rsidR="00F82019" w:rsidRPr="00DD0E9D" w14:paraId="1CC66A18" w14:textId="77777777" w:rsidTr="005479ED">
        <w:trPr>
          <w:trHeight w:val="118"/>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6501CF7A" w14:textId="77777777" w:rsidR="00F82019" w:rsidRPr="00DD0E9D" w:rsidRDefault="00F82019" w:rsidP="00DD0E9D">
            <w:pPr>
              <w:pStyle w:val="TableCell"/>
              <w:spacing w:after="0" w:line="360" w:lineRule="auto"/>
              <w:contextualSpacing/>
              <w:jc w:val="left"/>
              <w:rPr>
                <w:rFonts w:asciiTheme="majorBidi" w:hAnsiTheme="majorBidi" w:cstheme="majorBidi"/>
                <w:b/>
                <w:bCs/>
                <w:rtl/>
              </w:rPr>
            </w:pPr>
            <w:r w:rsidRPr="00DD0E9D">
              <w:rPr>
                <w:rFonts w:asciiTheme="majorBidi" w:hAnsiTheme="majorBidi" w:cstheme="majorBidi"/>
                <w:b/>
                <w:bCs/>
                <w:rtl/>
              </w:rPr>
              <w:t>מדינה מאפשרת</w:t>
            </w:r>
          </w:p>
        </w:tc>
        <w:tc>
          <w:tcPr>
            <w:tcW w:w="2082" w:type="dxa"/>
            <w:tcBorders>
              <w:top w:val="single" w:sz="8" w:space="0" w:color="000000"/>
              <w:left w:val="single" w:sz="8" w:space="0" w:color="000000"/>
              <w:bottom w:val="single" w:sz="8" w:space="0" w:color="000000"/>
              <w:right w:val="single" w:sz="8" w:space="0" w:color="000000"/>
            </w:tcBorders>
            <w:vAlign w:val="center"/>
          </w:tcPr>
          <w:p w14:paraId="118173CF"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קביעת סטנדרטים וערכים</w:t>
            </w:r>
          </w:p>
        </w:tc>
        <w:tc>
          <w:tcPr>
            <w:tcW w:w="2082" w:type="dxa"/>
            <w:tcBorders>
              <w:top w:val="single" w:sz="8" w:space="0" w:color="000000"/>
              <w:left w:val="single" w:sz="8" w:space="0" w:color="000000"/>
              <w:bottom w:val="single" w:sz="8" w:space="0" w:color="000000"/>
              <w:right w:val="single" w:sz="8" w:space="0" w:color="000000"/>
            </w:tcBorders>
            <w:vAlign w:val="center"/>
          </w:tcPr>
          <w:p w14:paraId="2E4482AC"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השתתפות וולנטארית של בעלי עניין</w:t>
            </w:r>
          </w:p>
        </w:tc>
        <w:tc>
          <w:tcPr>
            <w:tcW w:w="2082" w:type="dxa"/>
            <w:tcBorders>
              <w:top w:val="single" w:sz="8" w:space="0" w:color="000000"/>
              <w:left w:val="single" w:sz="8" w:space="0" w:color="000000"/>
              <w:bottom w:val="single" w:sz="8" w:space="0" w:color="000000"/>
              <w:right w:val="single" w:sz="8" w:space="0" w:color="000000"/>
            </w:tcBorders>
            <w:vAlign w:val="center"/>
          </w:tcPr>
          <w:p w14:paraId="1555DC59"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אמנות שירות, אתוס משותף ושיתוף בעלי עניין;</w:t>
            </w:r>
          </w:p>
          <w:p w14:paraId="19F31056" w14:textId="77777777" w:rsidR="00F82019" w:rsidRPr="00DD0E9D" w:rsidRDefault="00F82019" w:rsidP="00DD0E9D">
            <w:pPr>
              <w:pStyle w:val="TableCell"/>
              <w:spacing w:after="0" w:line="360" w:lineRule="auto"/>
              <w:contextualSpacing/>
              <w:jc w:val="left"/>
              <w:rPr>
                <w:rFonts w:asciiTheme="majorBidi" w:hAnsiTheme="majorBidi" w:cstheme="majorBidi"/>
                <w:rtl/>
              </w:rPr>
            </w:pPr>
          </w:p>
        </w:tc>
      </w:tr>
      <w:tr w:rsidR="00F82019" w:rsidRPr="00DD0E9D" w14:paraId="7AF40C6C" w14:textId="77777777" w:rsidTr="005479ED">
        <w:trPr>
          <w:trHeight w:val="172"/>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02E0CCB3" w14:textId="6112257E" w:rsidR="00F82019" w:rsidRPr="00DD0E9D" w:rsidRDefault="00DD0E9D" w:rsidP="00DD0E9D">
            <w:pPr>
              <w:pStyle w:val="TableCell"/>
              <w:spacing w:after="0" w:line="360" w:lineRule="auto"/>
              <w:contextualSpacing/>
              <w:jc w:val="left"/>
              <w:rPr>
                <w:rFonts w:asciiTheme="majorBidi" w:hAnsiTheme="majorBidi" w:cstheme="majorBidi"/>
                <w:b/>
                <w:bCs/>
                <w:rtl/>
              </w:rPr>
            </w:pPr>
            <w:r>
              <w:rPr>
                <w:rFonts w:asciiTheme="majorBidi" w:hAnsiTheme="majorBidi" w:cstheme="majorBidi" w:hint="cs"/>
                <w:b/>
                <w:bCs/>
                <w:rtl/>
              </w:rPr>
              <w:t>משילות דמוקרטית</w:t>
            </w:r>
            <w:r w:rsidR="00F82019" w:rsidRPr="00DD0E9D">
              <w:rPr>
                <w:rFonts w:asciiTheme="majorBidi" w:hAnsiTheme="majorBidi" w:cstheme="majorBidi"/>
                <w:b/>
                <w:bCs/>
                <w:rtl/>
              </w:rPr>
              <w:t xml:space="preserve"> משתפת</w:t>
            </w:r>
          </w:p>
        </w:tc>
        <w:tc>
          <w:tcPr>
            <w:tcW w:w="2082" w:type="dxa"/>
            <w:tcBorders>
              <w:top w:val="single" w:sz="8" w:space="0" w:color="000000"/>
              <w:left w:val="single" w:sz="8" w:space="0" w:color="000000"/>
              <w:bottom w:val="single" w:sz="8" w:space="0" w:color="000000"/>
              <w:right w:val="single" w:sz="8" w:space="0" w:color="000000"/>
            </w:tcBorders>
            <w:vAlign w:val="center"/>
          </w:tcPr>
          <w:p w14:paraId="0519A86D"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קביעה משותפת של האינטרס הציבורי עם האזרחים</w:t>
            </w:r>
          </w:p>
        </w:tc>
        <w:tc>
          <w:tcPr>
            <w:tcW w:w="2082" w:type="dxa"/>
            <w:tcBorders>
              <w:top w:val="single" w:sz="8" w:space="0" w:color="000000"/>
              <w:left w:val="single" w:sz="8" w:space="0" w:color="000000"/>
              <w:bottom w:val="single" w:sz="8" w:space="0" w:color="000000"/>
              <w:right w:val="single" w:sz="8" w:space="0" w:color="000000"/>
            </w:tcBorders>
            <w:vAlign w:val="center"/>
          </w:tcPr>
          <w:p w14:paraId="445F1652" w14:textId="5ED14EF5"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אקטיביות ומעורבות של האזרחים</w:t>
            </w:r>
            <w:r w:rsidR="00456213">
              <w:rPr>
                <w:rFonts w:asciiTheme="majorBidi" w:hAnsiTheme="majorBidi" w:cstheme="majorBidi" w:hint="cs"/>
                <w:rtl/>
              </w:rPr>
              <w:t xml:space="preserve"> וארגונים</w:t>
            </w:r>
          </w:p>
        </w:tc>
        <w:tc>
          <w:tcPr>
            <w:tcW w:w="2082" w:type="dxa"/>
            <w:tcBorders>
              <w:top w:val="single" w:sz="8" w:space="0" w:color="000000"/>
              <w:left w:val="single" w:sz="8" w:space="0" w:color="000000"/>
              <w:bottom w:val="single" w:sz="8" w:space="0" w:color="000000"/>
              <w:right w:val="single" w:sz="8" w:space="0" w:color="000000"/>
            </w:tcBorders>
            <w:vAlign w:val="center"/>
          </w:tcPr>
          <w:p w14:paraId="0EE82585" w14:textId="77777777" w:rsidR="00F82019" w:rsidRPr="00DD0E9D" w:rsidRDefault="00F82019" w:rsidP="00DD0E9D">
            <w:pPr>
              <w:pStyle w:val="TableCell"/>
              <w:spacing w:after="0" w:line="360" w:lineRule="auto"/>
              <w:contextualSpacing/>
              <w:jc w:val="left"/>
              <w:rPr>
                <w:rFonts w:asciiTheme="majorBidi" w:hAnsiTheme="majorBidi" w:cstheme="majorBidi"/>
                <w:rtl/>
              </w:rPr>
            </w:pPr>
            <w:r w:rsidRPr="00DD0E9D">
              <w:rPr>
                <w:rFonts w:asciiTheme="majorBidi" w:hAnsiTheme="majorBidi" w:cstheme="majorBidi"/>
                <w:rtl/>
              </w:rPr>
              <w:t>שיתופי ציבור ברשתות מדיניות; הנגשה; שקיפות</w:t>
            </w:r>
          </w:p>
        </w:tc>
      </w:tr>
    </w:tbl>
    <w:p w14:paraId="7F8D7268" w14:textId="77777777" w:rsidR="00F82019" w:rsidRPr="00DD0E9D" w:rsidRDefault="00F82019" w:rsidP="00DD0E9D">
      <w:pPr>
        <w:widowControl w:val="0"/>
        <w:spacing w:after="0" w:line="360" w:lineRule="auto"/>
        <w:contextualSpacing/>
        <w:jc w:val="both"/>
        <w:rPr>
          <w:rFonts w:asciiTheme="majorBidi" w:hAnsiTheme="majorBidi" w:cstheme="majorBidi"/>
          <w:rtl/>
        </w:rPr>
      </w:pPr>
    </w:p>
    <w:p w14:paraId="35697BA0" w14:textId="77777777" w:rsidR="00010D7C" w:rsidRDefault="00F82019" w:rsidP="00246A48">
      <w:pPr>
        <w:widowControl w:val="0"/>
        <w:spacing w:after="0" w:line="360" w:lineRule="auto"/>
        <w:contextualSpacing/>
        <w:jc w:val="both"/>
        <w:rPr>
          <w:rFonts w:asciiTheme="majorBidi" w:hAnsiTheme="majorBidi" w:cstheme="majorBidi"/>
          <w:u w:val="single"/>
        </w:rPr>
      </w:pPr>
      <w:r w:rsidRPr="002B6B1A">
        <w:rPr>
          <w:rFonts w:asciiTheme="majorBidi" w:hAnsiTheme="majorBidi" w:cstheme="majorBidi"/>
          <w:rtl/>
        </w:rPr>
        <w:t>בעוד שמודל המדינה המפקחת הוא מינימלי ובעיקר קובע כללי משחק ומסגרת</w:t>
      </w:r>
      <w:r w:rsidR="002B6B1A" w:rsidRPr="005479ED">
        <w:rPr>
          <w:rFonts w:asciiTheme="majorBidi" w:hAnsiTheme="majorBidi" w:cstheme="majorBidi"/>
          <w:rtl/>
        </w:rPr>
        <w:t xml:space="preserve"> תוך שהוא רואה את המשילות כמתמצת בערוצים מגוונים של שקיפות, ביקורת ופיקוח, </w:t>
      </w:r>
      <w:r w:rsidRPr="002B6B1A">
        <w:rPr>
          <w:rFonts w:asciiTheme="majorBidi" w:hAnsiTheme="majorBidi" w:cstheme="majorBidi"/>
          <w:rtl/>
        </w:rPr>
        <w:t>המודל של המדינה המאפשרת מציע שיתוף של בעלי עניין ומנגיש שירותים ומידע לרוצים בו</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המדינה</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המאפשרת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מקבלת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יוזמות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לשיתופי</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ציבור</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העולות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מן</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החברה</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האזרחית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אבל</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לא</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מעודדת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אקטיבית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מעורבות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אזרחית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ולא</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מובילה</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שינוי</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בשיתוף</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אזרחי</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בתהליכי</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קבלת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החלטות</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ועיצוב</w:t>
      </w:r>
      <w:r w:rsidR="002B6B1A" w:rsidRPr="005479ED">
        <w:rPr>
          <w:rFonts w:asciiTheme="majorBidi" w:hAnsiTheme="majorBidi" w:cstheme="majorBidi"/>
          <w:rtl/>
        </w:rPr>
        <w:t xml:space="preserve"> </w:t>
      </w:r>
      <w:r w:rsidR="002B6B1A" w:rsidRPr="005479ED">
        <w:rPr>
          <w:rFonts w:asciiTheme="majorBidi" w:hAnsiTheme="majorBidi" w:cstheme="majorBidi" w:hint="eastAsia"/>
          <w:rtl/>
        </w:rPr>
        <w:t>מדיניות</w:t>
      </w:r>
      <w:r w:rsidR="002B6B1A" w:rsidRPr="005479ED">
        <w:rPr>
          <w:rFonts w:asciiTheme="majorBidi" w:hAnsiTheme="majorBidi" w:cstheme="majorBidi"/>
          <w:rtl/>
        </w:rPr>
        <w:t>.</w:t>
      </w:r>
      <w:r w:rsidRPr="002B6B1A">
        <w:rPr>
          <w:rFonts w:asciiTheme="majorBidi" w:hAnsiTheme="majorBidi" w:cstheme="majorBidi"/>
          <w:rtl/>
        </w:rPr>
        <w:t xml:space="preserve"> המודל השלישי של דמוקרטיה משתפת הינו האקטיבי ביותר ויוצר תפיסה של רצון לערב את האזרחים בשיח, בקביעת הנורמות, בדיון הציבורי אבל גם ברשתות המדיניות ובתהליכי קבלת החלטות. שלושת המודלים אינם מוציאים זה את זה אבל מציעים תפיסות שונות של מעורבות הציבור מחד והבניית תפקידי השירות הציבורי מאידך. ההמלצה המרכזית של </w:t>
      </w:r>
      <w:r w:rsidR="000C226A">
        <w:rPr>
          <w:rFonts w:asciiTheme="majorBidi" w:hAnsiTheme="majorBidi" w:cstheme="majorBidi" w:hint="cs"/>
          <w:rtl/>
        </w:rPr>
        <w:t>פרק</w:t>
      </w:r>
      <w:r w:rsidR="000C226A" w:rsidRPr="002B6B1A">
        <w:rPr>
          <w:rFonts w:asciiTheme="majorBidi" w:hAnsiTheme="majorBidi" w:cstheme="majorBidi"/>
          <w:rtl/>
        </w:rPr>
        <w:t xml:space="preserve"> </w:t>
      </w:r>
      <w:r w:rsidRPr="002B6B1A">
        <w:rPr>
          <w:rFonts w:asciiTheme="majorBidi" w:hAnsiTheme="majorBidi" w:cstheme="majorBidi"/>
          <w:rtl/>
        </w:rPr>
        <w:t>זה לראות ב‘</w:t>
      </w:r>
      <w:r w:rsidR="00741628" w:rsidRPr="002B6B1A">
        <w:rPr>
          <w:rFonts w:asciiTheme="majorBidi" w:hAnsiTheme="majorBidi" w:cstheme="majorBidi" w:hint="eastAsia"/>
          <w:rtl/>
        </w:rPr>
        <w:t>משילות</w:t>
      </w:r>
      <w:r w:rsidR="00741628" w:rsidRPr="002B6B1A">
        <w:rPr>
          <w:rFonts w:asciiTheme="majorBidi" w:hAnsiTheme="majorBidi" w:cstheme="majorBidi"/>
          <w:rtl/>
        </w:rPr>
        <w:t xml:space="preserve"> דמוקרטית</w:t>
      </w:r>
      <w:r w:rsidRPr="002B6B1A">
        <w:rPr>
          <w:rFonts w:asciiTheme="majorBidi" w:hAnsiTheme="majorBidi" w:cstheme="majorBidi"/>
          <w:rtl/>
        </w:rPr>
        <w:t xml:space="preserve"> המשתפת‘ כאופק ההיוריסטי, הנורמטיבי של מודל המדינה הרצויה בעידן חברת הידע אבל לבנות את היכולות של השירות הציבורי כמתאימות לאלו של ’המדינה המאפשרת‘ ולהרחיבן בהדרגה לכדי דמוקרטיה משתפת.כדי לעודד שירות ציבורי בעל יכולת לייצר תהליכי שינוי, לאפשר בניית קהילות מדיניות ולהיות גורם מרכזי בהקמת רשתות בינמגזריות ושיתופי ציבור, יש לעבוד על רמות שונות של שיתופי פעולה ושיתוף אזרחי.</w:t>
      </w:r>
    </w:p>
    <w:p w14:paraId="04E97F5F" w14:textId="77777777" w:rsidR="00010D7C" w:rsidRDefault="00010D7C" w:rsidP="00246A48">
      <w:pPr>
        <w:widowControl w:val="0"/>
        <w:spacing w:after="0" w:line="360" w:lineRule="auto"/>
        <w:contextualSpacing/>
        <w:jc w:val="both"/>
        <w:rPr>
          <w:rFonts w:asciiTheme="majorBidi" w:hAnsiTheme="majorBidi" w:cstheme="majorBidi"/>
        </w:rPr>
      </w:pPr>
    </w:p>
    <w:p w14:paraId="362FBB9D" w14:textId="593A21CD" w:rsidR="004F0CF7" w:rsidRPr="00010D7C" w:rsidRDefault="004F0CF7" w:rsidP="00010D7C">
      <w:pPr>
        <w:pStyle w:val="ListParagraph"/>
        <w:widowControl w:val="0"/>
        <w:numPr>
          <w:ilvl w:val="0"/>
          <w:numId w:val="3"/>
        </w:numPr>
        <w:spacing w:after="0" w:line="360" w:lineRule="auto"/>
        <w:jc w:val="both"/>
        <w:rPr>
          <w:rFonts w:asciiTheme="majorBidi" w:hAnsiTheme="majorBidi" w:cstheme="majorBidi"/>
          <w:b/>
          <w:bCs/>
          <w:u w:val="single"/>
          <w:rtl/>
        </w:rPr>
      </w:pPr>
      <w:r w:rsidRPr="00010D7C">
        <w:rPr>
          <w:rFonts w:asciiTheme="majorBidi" w:hAnsiTheme="majorBidi" w:cstheme="majorBidi"/>
          <w:b/>
          <w:bCs/>
          <w:rtl/>
        </w:rPr>
        <w:t>משילות משלבת – שילוב בין דמוקרטיה השתתפותית למשילות מערבת?</w:t>
      </w:r>
    </w:p>
    <w:p w14:paraId="69A31160" w14:textId="63F09E84" w:rsidR="00C07706" w:rsidRPr="00DD0E9D" w:rsidRDefault="004E1979" w:rsidP="001B508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 xml:space="preserve">המתווה הבסיסי </w:t>
      </w:r>
      <w:r w:rsidR="0097267F">
        <w:rPr>
          <w:rFonts w:asciiTheme="majorBidi" w:hAnsiTheme="majorBidi" w:cstheme="majorBidi" w:hint="cs"/>
          <w:b w:val="0"/>
          <w:bCs w:val="0"/>
          <w:sz w:val="24"/>
          <w:rtl/>
        </w:rPr>
        <w:t>של גישת המשילות המשולבת הוא שאיפה לכך ש</w:t>
      </w:r>
      <w:r w:rsidRPr="00DD0E9D">
        <w:rPr>
          <w:rFonts w:asciiTheme="majorBidi" w:hAnsiTheme="majorBidi" w:cstheme="majorBidi"/>
          <w:b w:val="0"/>
          <w:bCs w:val="0"/>
          <w:sz w:val="24"/>
          <w:rtl/>
        </w:rPr>
        <w:t xml:space="preserve">תהליכי קבלת </w:t>
      </w:r>
      <w:r w:rsidR="0097267F">
        <w:rPr>
          <w:rFonts w:asciiTheme="majorBidi" w:hAnsiTheme="majorBidi" w:cstheme="majorBidi" w:hint="cs"/>
          <w:b w:val="0"/>
          <w:bCs w:val="0"/>
          <w:sz w:val="24"/>
          <w:rtl/>
        </w:rPr>
        <w:t>ה</w:t>
      </w:r>
      <w:r w:rsidRPr="00DD0E9D">
        <w:rPr>
          <w:rFonts w:asciiTheme="majorBidi" w:hAnsiTheme="majorBidi" w:cstheme="majorBidi"/>
          <w:b w:val="0"/>
          <w:bCs w:val="0"/>
          <w:sz w:val="24"/>
          <w:rtl/>
        </w:rPr>
        <w:t xml:space="preserve">החלטות </w:t>
      </w:r>
      <w:r w:rsidR="0097267F">
        <w:rPr>
          <w:rFonts w:asciiTheme="majorBidi" w:hAnsiTheme="majorBidi" w:cstheme="majorBidi" w:hint="cs"/>
          <w:b w:val="0"/>
          <w:bCs w:val="0"/>
          <w:sz w:val="24"/>
          <w:rtl/>
        </w:rPr>
        <w:t xml:space="preserve">יכללו גם </w:t>
      </w:r>
      <w:r w:rsidR="00C07706" w:rsidRPr="00DD0E9D">
        <w:rPr>
          <w:rFonts w:asciiTheme="majorBidi" w:hAnsiTheme="majorBidi" w:cstheme="majorBidi"/>
          <w:b w:val="0"/>
          <w:bCs w:val="0"/>
          <w:sz w:val="24"/>
          <w:rtl/>
        </w:rPr>
        <w:t xml:space="preserve">בעלי עניין שאינם ממשלתיים בתהליך קונצנסואלי </w:t>
      </w:r>
      <w:r w:rsidR="0097267F">
        <w:rPr>
          <w:rFonts w:asciiTheme="majorBidi" w:hAnsiTheme="majorBidi" w:cstheme="majorBidi" w:hint="cs"/>
          <w:b w:val="0"/>
          <w:bCs w:val="0"/>
          <w:sz w:val="24"/>
          <w:rtl/>
        </w:rPr>
        <w:t xml:space="preserve">של </w:t>
      </w:r>
      <w:r w:rsidR="00C07706" w:rsidRPr="00DD0E9D">
        <w:rPr>
          <w:rFonts w:asciiTheme="majorBidi" w:hAnsiTheme="majorBidi" w:cstheme="majorBidi"/>
          <w:b w:val="0"/>
          <w:bCs w:val="0"/>
          <w:sz w:val="24"/>
          <w:rtl/>
        </w:rPr>
        <w:t>גיבוש מדיניות</w:t>
      </w:r>
      <w:r w:rsidR="0097267F">
        <w:rPr>
          <w:rFonts w:asciiTheme="majorBidi" w:hAnsiTheme="majorBidi" w:cstheme="majorBidi" w:hint="cs"/>
          <w:b w:val="0"/>
          <w:bCs w:val="0"/>
          <w:sz w:val="24"/>
          <w:rtl/>
        </w:rPr>
        <w:t xml:space="preserve"> משותפת</w:t>
      </w:r>
      <w:r w:rsidR="00C07706" w:rsidRPr="00DD0E9D">
        <w:rPr>
          <w:rFonts w:asciiTheme="majorBidi" w:hAnsiTheme="majorBidi" w:cstheme="majorBidi"/>
          <w:b w:val="0"/>
          <w:bCs w:val="0"/>
          <w:sz w:val="24"/>
          <w:rtl/>
        </w:rPr>
        <w:t>.</w:t>
      </w:r>
      <w:r w:rsidR="00C07706" w:rsidRPr="00DD0E9D">
        <w:rPr>
          <w:rStyle w:val="FootnoteReference"/>
          <w:rFonts w:asciiTheme="majorBidi" w:hAnsiTheme="majorBidi" w:cstheme="majorBidi"/>
          <w:b w:val="0"/>
          <w:bCs w:val="0"/>
          <w:sz w:val="24"/>
          <w:rtl/>
        </w:rPr>
        <w:footnoteReference w:id="20"/>
      </w:r>
      <w:r w:rsidR="00C07706" w:rsidRPr="00DD0E9D">
        <w:rPr>
          <w:rFonts w:asciiTheme="majorBidi" w:hAnsiTheme="majorBidi" w:cstheme="majorBidi"/>
          <w:b w:val="0"/>
          <w:bCs w:val="0"/>
          <w:sz w:val="24"/>
          <w:rtl/>
        </w:rPr>
        <w:t xml:space="preserve"> </w:t>
      </w:r>
      <w:r w:rsidR="00C84E6D">
        <w:rPr>
          <w:rFonts w:asciiTheme="majorBidi" w:hAnsiTheme="majorBidi" w:cstheme="majorBidi" w:hint="cs"/>
          <w:b w:val="0"/>
          <w:bCs w:val="0"/>
          <w:sz w:val="24"/>
          <w:rtl/>
        </w:rPr>
        <w:t xml:space="preserve">בעוד שהדמוקרטיה ההשתתפותית עובדת בעיקר דרך החברה האזרחית, יש כאן ניסיון לייצר סביבה דיונית ושיתוף אזרחים בתוך ליבת קהילת המדיניות של משרדי הממשלה. </w:t>
      </w:r>
      <w:r w:rsidR="00C07706" w:rsidRPr="00DD0E9D">
        <w:rPr>
          <w:rFonts w:asciiTheme="majorBidi" w:hAnsiTheme="majorBidi" w:cstheme="majorBidi"/>
          <w:b w:val="0"/>
          <w:bCs w:val="0"/>
          <w:sz w:val="24"/>
          <w:rtl/>
        </w:rPr>
        <w:t xml:space="preserve">היכן ניתן למקם את המשילות המשלבת, אם כן, בין הקורפוס של תיאוריה דמוקרטית ובין תפיסות של ניהול ציבורי? </w:t>
      </w:r>
    </w:p>
    <w:p w14:paraId="6E77AFC4" w14:textId="4FA2A435" w:rsidR="00C07706" w:rsidRPr="00DD0E9D" w:rsidRDefault="00C07706" w:rsidP="00DD0E9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 xml:space="preserve">על פניו נראה כי ישנה התלכדות בין הקורפוסים – שהרי הדמוקרטיה ההשתתפותית </w:t>
      </w:r>
      <w:r w:rsidR="00356530" w:rsidRPr="00DD0E9D">
        <w:rPr>
          <w:rFonts w:asciiTheme="majorBidi" w:hAnsiTheme="majorBidi" w:cstheme="majorBidi"/>
          <w:b w:val="0"/>
          <w:bCs w:val="0"/>
          <w:sz w:val="24"/>
          <w:rtl/>
        </w:rPr>
        <w:t>מבקשת לייצר</w:t>
      </w:r>
      <w:r w:rsidRPr="00DD0E9D">
        <w:rPr>
          <w:rFonts w:asciiTheme="majorBidi" w:hAnsiTheme="majorBidi" w:cstheme="majorBidi"/>
          <w:b w:val="0"/>
          <w:bCs w:val="0"/>
          <w:sz w:val="24"/>
          <w:rtl/>
        </w:rPr>
        <w:t xml:space="preserve"> את הריבוי, הגיוון, מתן הקולות והשיתוף של שחקנים שונים של החברה האזרחית, וזה בדיוק מה שמציעה המשילות המשלבת</w:t>
      </w:r>
      <w:r w:rsidR="00C84E6D">
        <w:rPr>
          <w:rFonts w:asciiTheme="majorBidi" w:hAnsiTheme="majorBidi" w:cstheme="majorBidi" w:hint="cs"/>
          <w:b w:val="0"/>
          <w:bCs w:val="0"/>
          <w:sz w:val="24"/>
          <w:rtl/>
        </w:rPr>
        <w:t>:</w:t>
      </w:r>
      <w:r w:rsidRPr="00DD0E9D">
        <w:rPr>
          <w:rFonts w:asciiTheme="majorBidi" w:hAnsiTheme="majorBidi" w:cstheme="majorBidi"/>
          <w:b w:val="0"/>
          <w:bCs w:val="0"/>
          <w:sz w:val="24"/>
          <w:rtl/>
        </w:rPr>
        <w:t xml:space="preserve"> עבודה דרך רשתות מדיניות מאפשרת עירוב שחקנים מגוונים, קבוצות שקולן לא נשמע, שיתוף דרך דיון ודליברציה כלומר יישום מעניין של התיאוריה ההשתתפותית דרך משילות משלבת. </w:t>
      </w:r>
    </w:p>
    <w:p w14:paraId="275CF4FE" w14:textId="77777777" w:rsidR="006F0545" w:rsidRPr="00DD0E9D" w:rsidRDefault="00C07706" w:rsidP="00DD0E9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למעשה ניתן לטעון כי</w:t>
      </w:r>
      <w:r w:rsidR="00356530" w:rsidRPr="00DD0E9D">
        <w:rPr>
          <w:rFonts w:asciiTheme="majorBidi" w:hAnsiTheme="majorBidi" w:cstheme="majorBidi"/>
          <w:b w:val="0"/>
          <w:bCs w:val="0"/>
          <w:sz w:val="24"/>
          <w:rtl/>
        </w:rPr>
        <w:t xml:space="preserve"> הדמוקרטיה ההשתתפותית השאירה את הליבה המוסדית סביב התהליכים הפוליטיים הפורמליים – בחירות, מפלגות, ממשלות וכו' – וביקשה לייצר סביבה אזרחית ש</w:t>
      </w:r>
      <w:r w:rsidR="00A7164E" w:rsidRPr="00DD0E9D">
        <w:rPr>
          <w:rFonts w:asciiTheme="majorBidi" w:hAnsiTheme="majorBidi" w:cstheme="majorBidi"/>
          <w:b w:val="0"/>
          <w:bCs w:val="0"/>
          <w:sz w:val="24"/>
          <w:rtl/>
        </w:rPr>
        <w:t xml:space="preserve">באופן אקטיבי פועלת בדרכים דמוקרטיות כדי ליצור אמון של הציבור בליבה המוסדית. כלומר, מרבית הספרות התיאורטית עוסקת בחסכים של הדמוקרטיה הייצוגית – בחוסר המעורבות הפוליטית, בפוליטיקה של מומחים שמדירה אזרחים מתהליכי קבלת החלטות, מהדפוס המוסדי של פעילות פרלמנטרית – ולכן החברה האזרחית מספקת אלטרנטיבה אזרחית. תנועות חברתיות היוצרות קהילות של שיח, מועדוני ויכוחים, פורומים אזרחיים, חבר מושבעים אזרחי, ועידות אזרחים, ארגוני מחאה וסנגור וכו' המאפשרים אקטיביזם, מעורבות והשמעת קולות אחרים. ואולם הדיכוטומיה נשמרת, והליבה הפוליטית נשארת המשילות הממסדית. אלא שמשילות משלבת מציעה דבר אחר: המשילות </w:t>
      </w:r>
      <w:r w:rsidR="00A7164E" w:rsidRPr="00DD0E9D">
        <w:rPr>
          <w:rFonts w:asciiTheme="majorBidi" w:hAnsiTheme="majorBidi" w:cstheme="majorBidi"/>
          <w:b w:val="0"/>
          <w:bCs w:val="0"/>
          <w:sz w:val="24"/>
          <w:rtl/>
        </w:rPr>
        <w:lastRenderedPageBreak/>
        <w:t xml:space="preserve">המשלבת אינה רק מספקת מעטפת </w:t>
      </w:r>
      <w:r w:rsidR="003E3D96" w:rsidRPr="00DD0E9D">
        <w:rPr>
          <w:rFonts w:asciiTheme="majorBidi" w:hAnsiTheme="majorBidi" w:cstheme="majorBidi"/>
          <w:b w:val="0"/>
          <w:bCs w:val="0"/>
          <w:sz w:val="24"/>
          <w:rtl/>
        </w:rPr>
        <w:t xml:space="preserve">השתתפותית לליבה מוסדית אלא מבקשת להכניס את התהליכים ההשתתפותיים לליבת הדמוקרטיה הייצוגית. לכאורה אחד הכשלים של התיאוריה ההשתתפותית היא שרוב המיזמים האזרחיים אינם למעשה עושים שינוי בתהליכי מדיניות. משילות משלבת לעומת זאת מחדירה את </w:t>
      </w:r>
      <w:r w:rsidR="005063C3" w:rsidRPr="00DD0E9D">
        <w:rPr>
          <w:rFonts w:asciiTheme="majorBidi" w:hAnsiTheme="majorBidi" w:cstheme="majorBidi"/>
          <w:b w:val="0"/>
          <w:bCs w:val="0"/>
          <w:sz w:val="24"/>
          <w:rtl/>
        </w:rPr>
        <w:t>הדופק ההשתתפותי לתוך קבלת ההחלטות. רשתות מדיניות הכוללות בעלי עניין שאינם ממסדיים הופכים להיות שותפים בקביעת מדיניות</w:t>
      </w:r>
      <w:r w:rsidR="006F0545" w:rsidRPr="00DD0E9D">
        <w:rPr>
          <w:rFonts w:asciiTheme="majorBidi" w:hAnsiTheme="majorBidi" w:cstheme="majorBidi"/>
          <w:b w:val="0"/>
          <w:bCs w:val="0"/>
          <w:sz w:val="24"/>
          <w:rtl/>
        </w:rPr>
        <w:t xml:space="preserve">. </w:t>
      </w:r>
    </w:p>
    <w:p w14:paraId="0A4136F3" w14:textId="5864212F" w:rsidR="00FC04D4" w:rsidRPr="00DD0E9D" w:rsidRDefault="006F0545" w:rsidP="00DD0E9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 xml:space="preserve">כלומר, משילות משלבת </w:t>
      </w:r>
      <w:r w:rsidR="00914BDC" w:rsidRPr="00DD0E9D">
        <w:rPr>
          <w:rFonts w:asciiTheme="majorBidi" w:hAnsiTheme="majorBidi" w:cstheme="majorBidi"/>
          <w:b w:val="0"/>
          <w:bCs w:val="0"/>
          <w:sz w:val="24"/>
          <w:rtl/>
        </w:rPr>
        <w:t xml:space="preserve">למעשה הולכת צעד מעבר לדמוקרטיזציה של החברה האזרחית, ומעבר להגברת אמון הציבור על ידי 'חינוך לדמוקרטיה' בזירות משלימות לזירה המוסדית: היא מבקשת להפוך את </w:t>
      </w:r>
      <w:r w:rsidR="00914BDC" w:rsidRPr="00467A6A">
        <w:rPr>
          <w:rFonts w:asciiTheme="majorBidi" w:hAnsiTheme="majorBidi" w:cstheme="majorBidi"/>
          <w:b w:val="0"/>
          <w:bCs w:val="0"/>
          <w:sz w:val="24"/>
          <w:rtl/>
        </w:rPr>
        <w:t>הזירה הממסדית עצמה ל</w:t>
      </w:r>
      <w:r w:rsidR="00437CA0" w:rsidRPr="00467A6A">
        <w:rPr>
          <w:rFonts w:asciiTheme="majorBidi" w:hAnsiTheme="majorBidi" w:cstheme="majorBidi"/>
          <w:b w:val="0"/>
          <w:bCs w:val="0"/>
          <w:sz w:val="24"/>
          <w:rtl/>
        </w:rPr>
        <w:t>זירה משתפת הפועלת על הממשק בין גורמים מוסדיים ובלתי-פורמליים כחלק מרשתות</w:t>
      </w:r>
      <w:r w:rsidR="00437CA0" w:rsidRPr="00DD0E9D">
        <w:rPr>
          <w:rFonts w:asciiTheme="majorBidi" w:hAnsiTheme="majorBidi" w:cstheme="majorBidi"/>
          <w:b w:val="0"/>
          <w:bCs w:val="0"/>
          <w:sz w:val="24"/>
          <w:rtl/>
        </w:rPr>
        <w:t xml:space="preserve"> המדיניות.</w:t>
      </w:r>
      <w:r w:rsidR="00FB616C" w:rsidRPr="00DD0E9D">
        <w:rPr>
          <w:rFonts w:asciiTheme="majorBidi" w:hAnsiTheme="majorBidi" w:cstheme="majorBidi"/>
          <w:b w:val="0"/>
          <w:bCs w:val="0"/>
          <w:sz w:val="24"/>
          <w:rtl/>
        </w:rPr>
        <w:t xml:space="preserve"> על פניו, משילות משלבת עוסקת </w:t>
      </w:r>
      <w:r w:rsidR="00182F80" w:rsidRPr="00DD0E9D">
        <w:rPr>
          <w:rFonts w:asciiTheme="majorBidi" w:hAnsiTheme="majorBidi" w:cstheme="majorBidi"/>
          <w:b w:val="0"/>
          <w:bCs w:val="0"/>
          <w:sz w:val="24"/>
          <w:rtl/>
        </w:rPr>
        <w:t>בהפיכת הזירה הממסדית לזירה השתתפותית. היא רדיקלית לפיכך יותר מתיאוריה של חברה אזרחית השתתפותית וכבר אינה עוסקת רק בהגברת אמון ומשבר הלגיטימציה, אלא דווקא בפרקטיקות של דמוקרטיזציה בתוך המעשה המדיניותי.</w:t>
      </w:r>
      <w:r w:rsidR="00387462" w:rsidRPr="00DD0E9D">
        <w:rPr>
          <w:rFonts w:asciiTheme="majorBidi" w:hAnsiTheme="majorBidi" w:cstheme="majorBidi"/>
          <w:b w:val="0"/>
          <w:bCs w:val="0"/>
          <w:sz w:val="24"/>
          <w:rtl/>
        </w:rPr>
        <w:t xml:space="preserve"> מכאן, שמשילות משלבת לוקחת למעשה את התיאוריה הדמוקרטית צעד אחד נוסף – מדמוקרטיה ייצוגית עם מעורבות פוליטית בחברה האזרחית אל דמוקרטיה </w:t>
      </w:r>
      <w:r w:rsidR="003D2FD1">
        <w:rPr>
          <w:rFonts w:asciiTheme="majorBidi" w:hAnsiTheme="majorBidi" w:cstheme="majorBidi" w:hint="cs"/>
          <w:b w:val="0"/>
          <w:bCs w:val="0"/>
          <w:sz w:val="24"/>
          <w:rtl/>
        </w:rPr>
        <w:t>ייצוגי</w:t>
      </w:r>
      <w:r w:rsidR="003D2FD1">
        <w:rPr>
          <w:rFonts w:asciiTheme="majorBidi" w:hAnsiTheme="majorBidi" w:cstheme="majorBidi" w:hint="eastAsia"/>
          <w:b w:val="0"/>
          <w:bCs w:val="0"/>
          <w:sz w:val="24"/>
          <w:rtl/>
        </w:rPr>
        <w:t>ת</w:t>
      </w:r>
      <w:r w:rsidR="003D2FD1">
        <w:rPr>
          <w:rFonts w:asciiTheme="majorBidi" w:hAnsiTheme="majorBidi" w:cstheme="majorBidi" w:hint="cs"/>
          <w:b w:val="0"/>
          <w:bCs w:val="0"/>
          <w:sz w:val="24"/>
          <w:rtl/>
        </w:rPr>
        <w:t xml:space="preserve"> ו</w:t>
      </w:r>
      <w:r w:rsidR="00387462" w:rsidRPr="00DD0E9D">
        <w:rPr>
          <w:rFonts w:asciiTheme="majorBidi" w:hAnsiTheme="majorBidi" w:cstheme="majorBidi"/>
          <w:b w:val="0"/>
          <w:bCs w:val="0"/>
          <w:sz w:val="24"/>
          <w:rtl/>
        </w:rPr>
        <w:t xml:space="preserve">משתפת בליבה הממסדית. </w:t>
      </w:r>
    </w:p>
    <w:p w14:paraId="1DBF7D9A" w14:textId="77777777" w:rsidR="00E7136D" w:rsidRPr="00DD0E9D" w:rsidRDefault="00E7136D" w:rsidP="00DD0E9D">
      <w:pPr>
        <w:rPr>
          <w:rFonts w:asciiTheme="majorBidi" w:hAnsiTheme="majorBidi" w:cstheme="majorBidi"/>
          <w:rtl/>
        </w:rPr>
      </w:pPr>
    </w:p>
    <w:p w14:paraId="63B3FACB" w14:textId="59ECE2BE" w:rsidR="00FC04D4" w:rsidRPr="00DD0E9D" w:rsidRDefault="00FC04D4" w:rsidP="00DD0E9D">
      <w:pPr>
        <w:pStyle w:val="Heading4"/>
        <w:numPr>
          <w:ilvl w:val="0"/>
          <w:numId w:val="3"/>
        </w:numPr>
        <w:spacing w:line="276" w:lineRule="auto"/>
        <w:jc w:val="both"/>
        <w:rPr>
          <w:rFonts w:asciiTheme="majorBidi" w:hAnsiTheme="majorBidi" w:cstheme="majorBidi"/>
          <w:sz w:val="24"/>
          <w:u w:val="single"/>
          <w:rtl/>
        </w:rPr>
      </w:pPr>
      <w:r w:rsidRPr="00DD0E9D">
        <w:rPr>
          <w:rFonts w:asciiTheme="majorBidi" w:hAnsiTheme="majorBidi" w:cstheme="majorBidi"/>
          <w:sz w:val="24"/>
          <w:u w:val="single"/>
          <w:rtl/>
        </w:rPr>
        <w:t>דמוקרטיה השתתפותית בליבה הממסדית: משילות משלבת תחת ביקורת</w:t>
      </w:r>
      <w:r w:rsidR="00A2002A" w:rsidRPr="00DD0E9D">
        <w:rPr>
          <w:rFonts w:asciiTheme="majorBidi" w:hAnsiTheme="majorBidi" w:cstheme="majorBidi"/>
          <w:sz w:val="24"/>
          <w:u w:val="single"/>
          <w:rtl/>
        </w:rPr>
        <w:t xml:space="preserve"> דמוקרטית</w:t>
      </w:r>
    </w:p>
    <w:p w14:paraId="158125A0" w14:textId="77777777" w:rsidR="003D2FD1" w:rsidRDefault="00E7136D" w:rsidP="00DD0E9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 xml:space="preserve">נראה על פניו </w:t>
      </w:r>
      <w:r w:rsidR="00DE2AE5" w:rsidRPr="00DD0E9D">
        <w:rPr>
          <w:rFonts w:asciiTheme="majorBidi" w:hAnsiTheme="majorBidi" w:cstheme="majorBidi"/>
          <w:b w:val="0"/>
          <w:bCs w:val="0"/>
          <w:sz w:val="24"/>
          <w:rtl/>
        </w:rPr>
        <w:t>שמשילות משלבת</w:t>
      </w:r>
      <w:r w:rsidRPr="00DD0E9D">
        <w:rPr>
          <w:rFonts w:asciiTheme="majorBidi" w:hAnsiTheme="majorBidi" w:cstheme="majorBidi"/>
          <w:b w:val="0"/>
          <w:bCs w:val="0"/>
          <w:sz w:val="24"/>
          <w:rtl/>
        </w:rPr>
        <w:t xml:space="preserve"> מסנתזת את המודלים העכשיוויים – </w:t>
      </w:r>
      <w:r w:rsidR="00DE2AE5" w:rsidRPr="00DD0E9D">
        <w:rPr>
          <w:rFonts w:asciiTheme="majorBidi" w:hAnsiTheme="majorBidi" w:cstheme="majorBidi"/>
          <w:b w:val="0"/>
          <w:bCs w:val="0"/>
          <w:sz w:val="24"/>
          <w:rtl/>
        </w:rPr>
        <w:t>ואף מעלה אותם לשלב הבא</w:t>
      </w:r>
      <w:r w:rsidRPr="00DD0E9D">
        <w:rPr>
          <w:rFonts w:asciiTheme="majorBidi" w:hAnsiTheme="majorBidi" w:cstheme="majorBidi"/>
          <w:b w:val="0"/>
          <w:bCs w:val="0"/>
          <w:sz w:val="24"/>
          <w:rtl/>
        </w:rPr>
        <w:t xml:space="preserve">. אם המודל של הדמוקרטיה ההשתתפותית מסתמך על החברה האזרחית כדי להעשיר, לגוון, לפתוח ולעבות את הדמוקרטיה המוסדית, תפיסת המשילות המשלבת כמו מבקשת לקחת תובנות אלו לתוך מודל הממשק החדש בין המדינה, </w:t>
      </w:r>
      <w:r w:rsidR="003D2FD1">
        <w:rPr>
          <w:rFonts w:asciiTheme="majorBidi" w:hAnsiTheme="majorBidi" w:cstheme="majorBidi" w:hint="cs"/>
          <w:b w:val="0"/>
          <w:bCs w:val="0"/>
          <w:sz w:val="24"/>
          <w:rtl/>
        </w:rPr>
        <w:t xml:space="preserve">(באמצעות </w:t>
      </w:r>
      <w:r w:rsidRPr="00DD0E9D">
        <w:rPr>
          <w:rFonts w:asciiTheme="majorBidi" w:hAnsiTheme="majorBidi" w:cstheme="majorBidi"/>
          <w:b w:val="0"/>
          <w:bCs w:val="0"/>
          <w:sz w:val="24"/>
          <w:rtl/>
        </w:rPr>
        <w:t>שירות המדינה</w:t>
      </w:r>
      <w:r w:rsidR="003D2FD1">
        <w:rPr>
          <w:rFonts w:asciiTheme="majorBidi" w:hAnsiTheme="majorBidi" w:cstheme="majorBidi" w:hint="cs"/>
          <w:b w:val="0"/>
          <w:bCs w:val="0"/>
          <w:sz w:val="24"/>
          <w:rtl/>
        </w:rPr>
        <w:t>), הארגונים העסקיים</w:t>
      </w:r>
      <w:r w:rsidRPr="00DD0E9D">
        <w:rPr>
          <w:rFonts w:asciiTheme="majorBidi" w:hAnsiTheme="majorBidi" w:cstheme="majorBidi"/>
          <w:b w:val="0"/>
          <w:bCs w:val="0"/>
          <w:sz w:val="24"/>
          <w:rtl/>
        </w:rPr>
        <w:t xml:space="preserve"> והחברה האזרחית. מה שביקש האברמס לעשות לדמוקרטיה הפורמלית מבחוץ – מתוך החברה האזרחית – מבקשת המשילות המשלבת להחדיר פנימה, אל הליבה הממסדית של קבלת ההחלטות בדמוקרטיה. כך, ההגדרה של אנסל וגאש מציעה תהליכי קבלת החלטות בו סוכנות ממשלתית משתפת בעלי עניין או ארגונים חוץ-ממשלתיים בקביעת מדיניות.</w:t>
      </w:r>
      <w:r w:rsidRPr="00DD0E9D">
        <w:rPr>
          <w:rStyle w:val="FootnoteReference"/>
          <w:rFonts w:asciiTheme="majorBidi" w:hAnsiTheme="majorBidi" w:cstheme="majorBidi"/>
          <w:b w:val="0"/>
          <w:bCs w:val="0"/>
          <w:sz w:val="24"/>
          <w:rtl/>
        </w:rPr>
        <w:footnoteReference w:id="21"/>
      </w:r>
      <w:r w:rsidRPr="00DD0E9D">
        <w:rPr>
          <w:rFonts w:asciiTheme="majorBidi" w:hAnsiTheme="majorBidi" w:cstheme="majorBidi"/>
          <w:b w:val="0"/>
          <w:bCs w:val="0"/>
          <w:sz w:val="24"/>
          <w:rtl/>
        </w:rPr>
        <w:t xml:space="preserve"> מבחינה נורמטיבית תפיסה זו מסתמכת על הניתוח של בוויר המציע רשתות מדיניות מפותחות המוציאות את המדינה מתפקידה הכל יכול כקובעת מדיניות בלעדית ומאפשרת הכנסת מגוון שחקנים חדשים לזירת המדיניות. דרייזק יראה תהליכים אלו של רשתות מדיניות כתהליכי דמוקרטיזציה של התהליך הממשלי. </w:t>
      </w:r>
    </w:p>
    <w:p w14:paraId="45F54219" w14:textId="28928A94" w:rsidR="00A24840" w:rsidRPr="00DD0E9D" w:rsidRDefault="00E7136D" w:rsidP="006136E2">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ו</w:t>
      </w:r>
      <w:r w:rsidR="00387462" w:rsidRPr="00DD0E9D">
        <w:rPr>
          <w:rFonts w:asciiTheme="majorBidi" w:hAnsiTheme="majorBidi" w:cstheme="majorBidi"/>
          <w:b w:val="0"/>
          <w:bCs w:val="0"/>
          <w:sz w:val="24"/>
          <w:rtl/>
        </w:rPr>
        <w:t>אולם האם השתתפותיזציה</w:t>
      </w:r>
      <w:r w:rsidR="00F975A6">
        <w:rPr>
          <w:rFonts w:asciiTheme="majorBidi" w:hAnsiTheme="majorBidi" w:cstheme="majorBidi" w:hint="cs"/>
          <w:b w:val="0"/>
          <w:bCs w:val="0"/>
          <w:sz w:val="24"/>
          <w:rtl/>
        </w:rPr>
        <w:t xml:space="preserve"> </w:t>
      </w:r>
      <w:r w:rsidR="00387462" w:rsidRPr="00DD0E9D">
        <w:rPr>
          <w:rFonts w:asciiTheme="majorBidi" w:hAnsiTheme="majorBidi" w:cstheme="majorBidi"/>
          <w:b w:val="0"/>
          <w:bCs w:val="0"/>
          <w:sz w:val="24"/>
          <w:rtl/>
        </w:rPr>
        <w:t xml:space="preserve">של הליבה המוסדית היא אכן </w:t>
      </w:r>
      <w:r w:rsidR="003D2FD1" w:rsidRPr="00DD0E9D">
        <w:rPr>
          <w:rFonts w:asciiTheme="majorBidi" w:hAnsiTheme="majorBidi" w:cstheme="majorBidi"/>
          <w:b w:val="0"/>
          <w:bCs w:val="0"/>
          <w:sz w:val="24"/>
          <w:rtl/>
        </w:rPr>
        <w:t>דמוקרטי</w:t>
      </w:r>
      <w:r w:rsidR="003D2FD1">
        <w:rPr>
          <w:rFonts w:asciiTheme="majorBidi" w:hAnsiTheme="majorBidi" w:cstheme="majorBidi" w:hint="cs"/>
          <w:b w:val="0"/>
          <w:bCs w:val="0"/>
          <w:sz w:val="24"/>
          <w:rtl/>
        </w:rPr>
        <w:t>ה</w:t>
      </w:r>
      <w:r w:rsidR="003D2FD1" w:rsidRPr="00DD0E9D">
        <w:rPr>
          <w:rFonts w:asciiTheme="majorBidi" w:hAnsiTheme="majorBidi" w:cstheme="majorBidi"/>
          <w:b w:val="0"/>
          <w:bCs w:val="0"/>
          <w:sz w:val="24"/>
          <w:rtl/>
        </w:rPr>
        <w:t xml:space="preserve"> </w:t>
      </w:r>
      <w:r w:rsidR="00387462" w:rsidRPr="00DD0E9D">
        <w:rPr>
          <w:rFonts w:asciiTheme="majorBidi" w:hAnsiTheme="majorBidi" w:cstheme="majorBidi"/>
          <w:b w:val="0"/>
          <w:bCs w:val="0"/>
          <w:sz w:val="24"/>
          <w:rtl/>
        </w:rPr>
        <w:t xml:space="preserve">טובה יותר? </w:t>
      </w:r>
      <w:r w:rsidR="00A2002A" w:rsidRPr="00DD0E9D">
        <w:rPr>
          <w:rFonts w:asciiTheme="majorBidi" w:hAnsiTheme="majorBidi" w:cstheme="majorBidi"/>
          <w:b w:val="0"/>
          <w:bCs w:val="0"/>
          <w:sz w:val="24"/>
          <w:rtl/>
        </w:rPr>
        <w:t>מובילה ל</w:t>
      </w:r>
      <w:r w:rsidR="00387462" w:rsidRPr="00DD0E9D">
        <w:rPr>
          <w:rFonts w:asciiTheme="majorBidi" w:hAnsiTheme="majorBidi" w:cstheme="majorBidi"/>
          <w:b w:val="0"/>
          <w:bCs w:val="0"/>
          <w:sz w:val="24"/>
          <w:rtl/>
        </w:rPr>
        <w:t xml:space="preserve">חברה ראויה יותר? מהן הסתירות האימננטיות שתפיסה כזו מעלה והאם אכן היא </w:t>
      </w:r>
      <w:r w:rsidR="00FC04D4" w:rsidRPr="00DD0E9D">
        <w:rPr>
          <w:rFonts w:asciiTheme="majorBidi" w:hAnsiTheme="majorBidi" w:cstheme="majorBidi"/>
          <w:b w:val="0"/>
          <w:bCs w:val="0"/>
          <w:sz w:val="24"/>
          <w:rtl/>
        </w:rPr>
        <w:t>מועילה כנגד משבר הלגיטימציה של הדמוקרטיה?</w:t>
      </w:r>
      <w:r w:rsidR="00DE2AE5" w:rsidRPr="00DD0E9D">
        <w:rPr>
          <w:rFonts w:asciiTheme="majorBidi" w:hAnsiTheme="majorBidi" w:cstheme="majorBidi"/>
          <w:b w:val="0"/>
          <w:bCs w:val="0"/>
          <w:sz w:val="24"/>
          <w:rtl/>
        </w:rPr>
        <w:t xml:space="preserve"> </w:t>
      </w:r>
    </w:p>
    <w:p w14:paraId="24F9A17F" w14:textId="7733413C" w:rsidR="00D50598" w:rsidRPr="00DD0E9D" w:rsidRDefault="00A24840" w:rsidP="00DD0E9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 xml:space="preserve">ראשית, </w:t>
      </w:r>
      <w:r w:rsidR="00362C8B" w:rsidRPr="00DD0E9D">
        <w:rPr>
          <w:rFonts w:asciiTheme="majorBidi" w:hAnsiTheme="majorBidi" w:cstheme="majorBidi"/>
          <w:b w:val="0"/>
          <w:bCs w:val="0"/>
          <w:sz w:val="24"/>
          <w:rtl/>
        </w:rPr>
        <w:t xml:space="preserve">אמון הציבור בדמוקרטיה ייצוגית מושתת על </w:t>
      </w:r>
      <w:r w:rsidR="00D50598" w:rsidRPr="00DD0E9D">
        <w:rPr>
          <w:rFonts w:asciiTheme="majorBidi" w:hAnsiTheme="majorBidi" w:cstheme="majorBidi"/>
          <w:b w:val="0"/>
          <w:bCs w:val="0"/>
          <w:sz w:val="24"/>
          <w:rtl/>
        </w:rPr>
        <w:t xml:space="preserve">בחירת האזרחים בין מפלגות המציעות אידיאולוגיות וחבילות מדיניות. כיצד נכנסת משילות משלבת למארג הלגיטימציה הזה? אם ממשלה נבחרה לשלטון על סמך אג'נדה מסויימת, ובעלותה לשלטון מגבשת מדיניות בתוך תהליך עם גורמים חוץ-ממסדיים, הרי שלכאורה אין לה עמדת מדיניות ואולי תהליך הדליברציה יביא למדיניות שונה – או הפוכה – מזו שהצהירה עליה בבחירות. </w:t>
      </w:r>
      <w:r w:rsidR="00D50598" w:rsidRPr="00DD0E9D">
        <w:rPr>
          <w:rFonts w:asciiTheme="majorBidi" w:hAnsiTheme="majorBidi" w:cstheme="majorBidi"/>
          <w:b w:val="0"/>
          <w:bCs w:val="0"/>
          <w:sz w:val="24"/>
          <w:rtl/>
        </w:rPr>
        <w:lastRenderedPageBreak/>
        <w:t>כלומר, משילות משלבת מחייבת פתיחות בנוגע למדיניות ש</w:t>
      </w:r>
      <w:r w:rsidR="005E410B" w:rsidRPr="00DD0E9D">
        <w:rPr>
          <w:rFonts w:asciiTheme="majorBidi" w:hAnsiTheme="majorBidi" w:cstheme="majorBidi"/>
          <w:b w:val="0"/>
          <w:bCs w:val="0"/>
          <w:sz w:val="24"/>
          <w:rtl/>
        </w:rPr>
        <w:t xml:space="preserve">יכולה להוות </w:t>
      </w:r>
      <w:r w:rsidR="00D50598" w:rsidRPr="00DD0E9D">
        <w:rPr>
          <w:rFonts w:asciiTheme="majorBidi" w:hAnsiTheme="majorBidi" w:cstheme="majorBidi"/>
          <w:b w:val="0"/>
          <w:bCs w:val="0"/>
          <w:sz w:val="24"/>
          <w:rtl/>
        </w:rPr>
        <w:t xml:space="preserve">קושי מול שלטון שנבחר על סמך תפיסת מדיניות מסויימת. </w:t>
      </w:r>
    </w:p>
    <w:p w14:paraId="0EE45448" w14:textId="4038BA22" w:rsidR="0001563C" w:rsidRPr="00DD0E9D" w:rsidRDefault="00D50598" w:rsidP="0001563C">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שנית</w:t>
      </w:r>
      <w:r w:rsidR="0001563C" w:rsidRPr="00DD0E9D">
        <w:rPr>
          <w:rFonts w:asciiTheme="majorBidi" w:hAnsiTheme="majorBidi" w:cstheme="majorBidi"/>
          <w:b w:val="0"/>
          <w:bCs w:val="0"/>
          <w:sz w:val="24"/>
          <w:rtl/>
        </w:rPr>
        <w:t xml:space="preserve">, עצם ההכרעה אלו גורמים משותפים בהליך של משילות משלבת כמו גם סוג השיתוף (שימוע, ייעוץ, שיתוף בקבלת החלטות או נשיאה באחריות למדיניות) יכול להיות קריטי להליך כאשר האחרון שבהם יש בו שוב סכנה ללגיטימיות של הממשל הנבחר: תפיסת העולם של משילות משלבת מבקשת רשתות מדיניות ושולחן עגול של בעלי העניין המגיעה יחדיו להחלטות ולוקחת עליהן אחריות. אבל הממשל נבחר על ידי הציבור והוא הוא שאמור לשאת באחריות לקביעת מדיניות – עליו ישפט בבחירות הבאות. </w:t>
      </w:r>
    </w:p>
    <w:p w14:paraId="0393B4D3" w14:textId="07B14293" w:rsidR="00D50598" w:rsidRPr="00DD0E9D" w:rsidRDefault="0001563C" w:rsidP="00DD0E9D">
      <w:pPr>
        <w:pStyle w:val="Heading4"/>
        <w:spacing w:line="276" w:lineRule="auto"/>
        <w:jc w:val="both"/>
        <w:rPr>
          <w:rFonts w:asciiTheme="majorBidi" w:hAnsiTheme="majorBidi" w:cstheme="majorBidi"/>
          <w:b w:val="0"/>
          <w:bCs w:val="0"/>
          <w:sz w:val="24"/>
          <w:rtl/>
        </w:rPr>
      </w:pPr>
      <w:r>
        <w:rPr>
          <w:rFonts w:asciiTheme="majorBidi" w:hAnsiTheme="majorBidi" w:cstheme="majorBidi" w:hint="cs"/>
          <w:b w:val="0"/>
          <w:bCs w:val="0"/>
          <w:sz w:val="24"/>
          <w:rtl/>
        </w:rPr>
        <w:t xml:space="preserve">שלישית, </w:t>
      </w:r>
      <w:r w:rsidR="00D50598" w:rsidRPr="00DD0E9D">
        <w:rPr>
          <w:rFonts w:asciiTheme="majorBidi" w:hAnsiTheme="majorBidi" w:cstheme="majorBidi"/>
          <w:b w:val="0"/>
          <w:bCs w:val="0"/>
          <w:sz w:val="24"/>
          <w:rtl/>
        </w:rPr>
        <w:t>הפנייה לרשתות מדיניות יכולה לסמן אי אמון במקבלי ההחלטות, נבחרי הציבור ושירות המדינה. למעשה, הנרטיב של גישת הניהול החדש</w:t>
      </w:r>
      <w:r w:rsidR="009B411D" w:rsidRPr="00DD0E9D">
        <w:rPr>
          <w:rFonts w:asciiTheme="majorBidi" w:hAnsiTheme="majorBidi" w:cstheme="majorBidi"/>
          <w:b w:val="0"/>
          <w:bCs w:val="0"/>
          <w:sz w:val="24"/>
          <w:rtl/>
        </w:rPr>
        <w:t xml:space="preserve"> עלולה להיות</w:t>
      </w:r>
      <w:r w:rsidR="00D50598" w:rsidRPr="00DD0E9D">
        <w:rPr>
          <w:rFonts w:asciiTheme="majorBidi" w:hAnsiTheme="majorBidi" w:cstheme="majorBidi"/>
          <w:b w:val="0"/>
          <w:bCs w:val="0"/>
          <w:sz w:val="24"/>
          <w:rtl/>
        </w:rPr>
        <w:t xml:space="preserve"> דומיננטית במשילות המשלבת: הגורמים המוסדיים ושירות המדינה אינם טובים בניהול – ובקבלת החלטות. ולכן יש פנייה לגופים חיצוניים. ניתן לראות במשילות משלבת כהפרטה של תהליכי קבלת ההחלטות.</w:t>
      </w:r>
      <w:r w:rsidR="00676F22">
        <w:rPr>
          <w:rFonts w:asciiTheme="majorBidi" w:hAnsiTheme="majorBidi" w:cstheme="majorBidi" w:hint="cs"/>
          <w:b w:val="0"/>
          <w:bCs w:val="0"/>
          <w:sz w:val="24"/>
          <w:rtl/>
        </w:rPr>
        <w:t xml:space="preserve"> גם אם בפועל יש שילוב של גורמים ממשלתיים ושאינם-ממשלתיים, קביעת המדיניות הופכת להיות משולבת בין המדינה ובין גופים אינטרסנטיים, מהשוק הפרטי והחברה האזרחית, שאינם נבחרים ואין להם אחריותיות על המדיניות.</w:t>
      </w:r>
    </w:p>
    <w:p w14:paraId="1BB6D291" w14:textId="72980DD9" w:rsidR="00A056B2" w:rsidRPr="00DD0E9D" w:rsidRDefault="0001563C" w:rsidP="00DD0E9D">
      <w:pPr>
        <w:pStyle w:val="Heading4"/>
        <w:spacing w:line="276" w:lineRule="auto"/>
        <w:jc w:val="both"/>
        <w:rPr>
          <w:rFonts w:asciiTheme="majorBidi" w:hAnsiTheme="majorBidi" w:cstheme="majorBidi"/>
          <w:b w:val="0"/>
          <w:bCs w:val="0"/>
          <w:sz w:val="24"/>
          <w:rtl/>
        </w:rPr>
      </w:pPr>
      <w:r>
        <w:rPr>
          <w:rFonts w:asciiTheme="majorBidi" w:hAnsiTheme="majorBidi" w:cstheme="majorBidi" w:hint="cs"/>
          <w:b w:val="0"/>
          <w:bCs w:val="0"/>
          <w:sz w:val="24"/>
          <w:rtl/>
        </w:rPr>
        <w:t>רביעית</w:t>
      </w:r>
      <w:r w:rsidR="00D50598" w:rsidRPr="00DD0E9D">
        <w:rPr>
          <w:rFonts w:asciiTheme="majorBidi" w:hAnsiTheme="majorBidi" w:cstheme="majorBidi"/>
          <w:b w:val="0"/>
          <w:bCs w:val="0"/>
          <w:sz w:val="24"/>
          <w:rtl/>
        </w:rPr>
        <w:t>, השיתוף ברשתות מדיניות הוא של אלו שמראש יש להם עניין בתחום המדיניות. בעלי עניין הם בדרך כלל הגורמים החזקים במשק – בעלי הון, חברות מסחריות אך גם ארגוני חברה אזרחית שיש להם עמדה ברורה בתחום מדיניות כלשהו. בעוד שבחירות כלליות אמורות לייצג את האינטרס הציבורי, מי שלמעשה משתתף במשילות המשלבת זה הגורמים החוץ-ממסדיים שמראש יש להם אינטרס בתחום. מי שכבר יש לו כוח, נגישות לתקשורת ואינטרס, מקבל עכשיו גם גישה ישירה למקבלי ההחלטות והופך לחלק ממעצבי המדיניות בתחום הנוגע ישירות</w:t>
      </w:r>
      <w:r w:rsidR="00A056B2" w:rsidRPr="00DD0E9D">
        <w:rPr>
          <w:rFonts w:asciiTheme="majorBidi" w:hAnsiTheme="majorBidi" w:cstheme="majorBidi"/>
          <w:b w:val="0"/>
          <w:bCs w:val="0"/>
          <w:sz w:val="24"/>
          <w:rtl/>
        </w:rPr>
        <w:t xml:space="preserve"> לאינטרס כלכלי או אחר שלו. זה גם יוצר קרטל בין אליטות פוליטיות, כלכליות ואחרות. </w:t>
      </w:r>
    </w:p>
    <w:p w14:paraId="09D69BE6" w14:textId="2E5847CC" w:rsidR="009B411D" w:rsidRPr="00DD0E9D" w:rsidRDefault="008606B7" w:rsidP="00DD0E9D">
      <w:pPr>
        <w:pStyle w:val="Heading4"/>
        <w:spacing w:line="276" w:lineRule="auto"/>
        <w:jc w:val="both"/>
        <w:rPr>
          <w:rFonts w:asciiTheme="majorBidi" w:hAnsiTheme="majorBidi" w:cstheme="majorBidi"/>
          <w:b w:val="0"/>
          <w:bCs w:val="0"/>
          <w:sz w:val="24"/>
          <w:rtl/>
        </w:rPr>
      </w:pPr>
      <w:r>
        <w:rPr>
          <w:rFonts w:asciiTheme="majorBidi" w:hAnsiTheme="majorBidi" w:cstheme="majorBidi" w:hint="cs"/>
          <w:b w:val="0"/>
          <w:bCs w:val="0"/>
          <w:sz w:val="24"/>
          <w:rtl/>
        </w:rPr>
        <w:t>חמישית</w:t>
      </w:r>
      <w:r w:rsidR="00A056B2" w:rsidRPr="00DD0E9D">
        <w:rPr>
          <w:rFonts w:asciiTheme="majorBidi" w:hAnsiTheme="majorBidi" w:cstheme="majorBidi"/>
          <w:b w:val="0"/>
          <w:bCs w:val="0"/>
          <w:sz w:val="24"/>
          <w:rtl/>
        </w:rPr>
        <w:t xml:space="preserve">, משילות משלבת יכולה למעשה להגדיל את אי השיוויון. ידוע כי המשתתפים בתהליכי דליברציה בחברה האזרחית הם ברוב המקרים באופן משמעותי מעמד ביניים משכיל. כלומר, חתך </w:t>
      </w:r>
      <w:r w:rsidR="00E53B5A" w:rsidRPr="00DD0E9D">
        <w:rPr>
          <w:rFonts w:asciiTheme="majorBidi" w:hAnsiTheme="majorBidi" w:cstheme="majorBidi"/>
          <w:b w:val="0"/>
          <w:bCs w:val="0"/>
          <w:sz w:val="24"/>
          <w:rtl/>
        </w:rPr>
        <w:t xml:space="preserve">סוציואקונומי גבוה. מכאן שהיתרון המרכזי של בחירות כלליות – שהן שיוויוניות, ויכולות לתת מקום לתפיסות כלכליות של מעמדות רחבים – למעשה יורד לטימיון. משילות משלבת מחזקת באופן משמעותי את החזקים, בעלי העניין והאינטרס, ולכן יכולה לפגוע בשיוויון. </w:t>
      </w:r>
    </w:p>
    <w:p w14:paraId="1B8C9050" w14:textId="385FB12C" w:rsidR="006429BA" w:rsidRPr="00DD0E9D" w:rsidRDefault="008606B7" w:rsidP="00DD0E9D">
      <w:pPr>
        <w:pStyle w:val="Heading4"/>
        <w:spacing w:line="276" w:lineRule="auto"/>
        <w:jc w:val="both"/>
        <w:rPr>
          <w:rFonts w:asciiTheme="majorBidi" w:hAnsiTheme="majorBidi" w:cstheme="majorBidi"/>
          <w:b w:val="0"/>
          <w:bCs w:val="0"/>
          <w:sz w:val="24"/>
          <w:rtl/>
        </w:rPr>
      </w:pPr>
      <w:r>
        <w:rPr>
          <w:rFonts w:asciiTheme="majorBidi" w:hAnsiTheme="majorBidi" w:cstheme="majorBidi" w:hint="cs"/>
          <w:b w:val="0"/>
          <w:bCs w:val="0"/>
          <w:sz w:val="24"/>
          <w:rtl/>
        </w:rPr>
        <w:t>ש</w:t>
      </w:r>
      <w:r w:rsidR="009B411D" w:rsidRPr="00DD0E9D">
        <w:rPr>
          <w:rFonts w:asciiTheme="majorBidi" w:hAnsiTheme="majorBidi" w:cstheme="majorBidi"/>
          <w:b w:val="0"/>
          <w:bCs w:val="0"/>
          <w:sz w:val="24"/>
          <w:rtl/>
        </w:rPr>
        <w:t xml:space="preserve">ישית, אמנם </w:t>
      </w:r>
      <w:r w:rsidR="00E53B5A" w:rsidRPr="00DD0E9D">
        <w:rPr>
          <w:rFonts w:asciiTheme="majorBidi" w:hAnsiTheme="majorBidi" w:cstheme="majorBidi"/>
          <w:b w:val="0"/>
          <w:bCs w:val="0"/>
          <w:sz w:val="24"/>
          <w:rtl/>
        </w:rPr>
        <w:t>בתהליכי משילות משלבת ניתן לשלב גם קבוצות מחאה וקבוצות המייצגות מוחלשים בחברה</w:t>
      </w:r>
      <w:r w:rsidR="009B411D" w:rsidRPr="00DD0E9D">
        <w:rPr>
          <w:rFonts w:asciiTheme="majorBidi" w:hAnsiTheme="majorBidi" w:cstheme="majorBidi"/>
          <w:b w:val="0"/>
          <w:bCs w:val="0"/>
          <w:sz w:val="24"/>
          <w:rtl/>
        </w:rPr>
        <w:t>, ועל ידי כך להביא קולות של אלו שתחום מדיניות יכול לפגוע בהם. ואולם שאלת הייצוג הופכת כאן קריטית: האם בגיבוש מדיניות לגבי מיעוט אתני כלשהו, נאמר אתיופים, משתפים את המנהיגות המסורתית – קייסים ואנשי דת – או את המנהיגות הרדיקלית של מארגני פעולות מחאה, או את העמותות הדואגות לאתיופים – ובכל אלה, נפקד קולם של בני העדה שאינם מאורגנים ומיוצגים, למשל נשים או הרוב המוחלט שאינו מבקש למשל להיחשב כדתי לצורכי הכרעות על מערכת חינוכית או פטריארכלי לצורכי קביעת נורמות תרבותיות. מדיניות ממשלתית צריכה לחוקק למען האינטרס הציבורי. שמיעת קולות מגוונים של קבוצות מאורגנות חשוב כחלק מהבנת השדה, הבעיות, הצדדים השונים – גיבוש המדיניות יחד עם גורמים מאורגנים יכולה לפגוע לא רק בערך השיוויון אלא גם ב</w:t>
      </w:r>
      <w:r w:rsidR="006429BA" w:rsidRPr="00DD0E9D">
        <w:rPr>
          <w:rFonts w:asciiTheme="majorBidi" w:hAnsiTheme="majorBidi" w:cstheme="majorBidi"/>
          <w:b w:val="0"/>
          <w:bCs w:val="0"/>
          <w:sz w:val="24"/>
          <w:rtl/>
        </w:rPr>
        <w:t xml:space="preserve">אינטרס הציבורי. </w:t>
      </w:r>
    </w:p>
    <w:p w14:paraId="2D5D1562" w14:textId="77777777" w:rsidR="00E44373" w:rsidRPr="00DD0E9D" w:rsidRDefault="006429BA" w:rsidP="00DD0E9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שביעית,</w:t>
      </w:r>
      <w:r w:rsidR="003C0554" w:rsidRPr="00DD0E9D">
        <w:rPr>
          <w:rFonts w:asciiTheme="majorBidi" w:hAnsiTheme="majorBidi" w:cstheme="majorBidi"/>
          <w:b w:val="0"/>
          <w:bCs w:val="0"/>
          <w:sz w:val="24"/>
          <w:rtl/>
        </w:rPr>
        <w:t xml:space="preserve"> התפיסה של משילות משלבת יכולה להחליש משמעותית את גורמי המקצוע, המומחים ואנשי שירות המדינה שכן קולם הופך להיות עוד קול אחד, שווה, בין קולות שונים סביב השולחן. משילות משלבת יכולה לייצר תהליכים פופוליסטיים של קביעת מדיניות, שאינם בהכרח עולים בקנה אחד עם תפיסות היסוד של </w:t>
      </w:r>
      <w:r w:rsidR="003C0554" w:rsidRPr="00DD0E9D">
        <w:rPr>
          <w:rFonts w:asciiTheme="majorBidi" w:hAnsiTheme="majorBidi" w:cstheme="majorBidi"/>
          <w:b w:val="0"/>
          <w:bCs w:val="0"/>
          <w:sz w:val="24"/>
          <w:rtl/>
        </w:rPr>
        <w:lastRenderedPageBreak/>
        <w:t>הממשלה הנבחרת ומוטים לקראת אלו שנבחרו, בשל בולטותם או אמצעיהם או קשריהם, לשולחן קובעי המדיניות בלי לגיטימציה מהציבור ובלי ייצוג פוליטי המרכזי כל כך בדמוקרטיה.</w:t>
      </w:r>
      <w:r w:rsidR="008F1497" w:rsidRPr="00DD0E9D">
        <w:rPr>
          <w:rFonts w:asciiTheme="majorBidi" w:hAnsiTheme="majorBidi" w:cstheme="majorBidi"/>
          <w:b w:val="0"/>
          <w:bCs w:val="0"/>
          <w:sz w:val="24"/>
          <w:rtl/>
        </w:rPr>
        <w:t xml:space="preserve"> </w:t>
      </w:r>
    </w:p>
    <w:p w14:paraId="1BF0737F" w14:textId="626221A4" w:rsidR="006429BA" w:rsidRPr="00DD0E9D" w:rsidRDefault="00E44373" w:rsidP="00DD0E9D">
      <w:pPr>
        <w:pStyle w:val="Heading4"/>
        <w:spacing w:line="276" w:lineRule="auto"/>
        <w:jc w:val="both"/>
        <w:rPr>
          <w:rFonts w:asciiTheme="majorBidi" w:hAnsiTheme="majorBidi" w:cstheme="majorBidi"/>
          <w:b w:val="0"/>
          <w:bCs w:val="0"/>
          <w:sz w:val="24"/>
        </w:rPr>
      </w:pPr>
      <w:r w:rsidRPr="00DD0E9D">
        <w:rPr>
          <w:rFonts w:asciiTheme="majorBidi" w:hAnsiTheme="majorBidi" w:cstheme="majorBidi"/>
          <w:b w:val="0"/>
          <w:bCs w:val="0"/>
          <w:sz w:val="24"/>
          <w:rtl/>
        </w:rPr>
        <w:t>משבר הלגיטימציה של הדמוקרטיה</w:t>
      </w:r>
      <w:r w:rsidR="00A16476" w:rsidRPr="00DD0E9D">
        <w:rPr>
          <w:rFonts w:asciiTheme="majorBidi" w:hAnsiTheme="majorBidi" w:cstheme="majorBidi"/>
          <w:b w:val="0"/>
          <w:bCs w:val="0"/>
          <w:sz w:val="24"/>
          <w:rtl/>
        </w:rPr>
        <w:t xml:space="preserve"> </w:t>
      </w:r>
      <w:r w:rsidRPr="00DD0E9D">
        <w:rPr>
          <w:rFonts w:asciiTheme="majorBidi" w:hAnsiTheme="majorBidi" w:cstheme="majorBidi"/>
          <w:b w:val="0"/>
          <w:bCs w:val="0"/>
          <w:sz w:val="24"/>
          <w:rtl/>
        </w:rPr>
        <w:t>מתבטא בירידת האמון של הציבור במנג</w:t>
      </w:r>
      <w:r w:rsidR="00A16476" w:rsidRPr="00DD0E9D">
        <w:rPr>
          <w:rFonts w:asciiTheme="majorBidi" w:hAnsiTheme="majorBidi" w:cstheme="majorBidi"/>
          <w:b w:val="0"/>
          <w:bCs w:val="0"/>
          <w:sz w:val="24"/>
          <w:rtl/>
        </w:rPr>
        <w:t>נונ</w:t>
      </w:r>
      <w:r w:rsidRPr="00DD0E9D">
        <w:rPr>
          <w:rFonts w:asciiTheme="majorBidi" w:hAnsiTheme="majorBidi" w:cstheme="majorBidi"/>
          <w:b w:val="0"/>
          <w:bCs w:val="0"/>
          <w:sz w:val="24"/>
          <w:rtl/>
        </w:rPr>
        <w:t>ים המבטיחים שיוויון, ייצוג ופעולה בשם האינטרס הציבורי</w:t>
      </w:r>
      <w:r w:rsidR="00A16476" w:rsidRPr="00DD0E9D">
        <w:rPr>
          <w:rFonts w:asciiTheme="majorBidi" w:hAnsiTheme="majorBidi" w:cstheme="majorBidi"/>
          <w:b w:val="0"/>
          <w:bCs w:val="0"/>
          <w:sz w:val="24"/>
          <w:rtl/>
        </w:rPr>
        <w:t xml:space="preserve">. הפרדיגמה הדומיננטית בעידן הגלובליזציה – הניהול הציבורי החדש – מחליש את האמון של הציבור גם בדרג המקצועי, </w:t>
      </w:r>
      <w:r w:rsidR="00872BDB" w:rsidRPr="00DD0E9D">
        <w:rPr>
          <w:rFonts w:asciiTheme="majorBidi" w:hAnsiTheme="majorBidi" w:cstheme="majorBidi"/>
          <w:b w:val="0"/>
          <w:bCs w:val="0"/>
          <w:sz w:val="24"/>
          <w:rtl/>
        </w:rPr>
        <w:t>בשירות המדינה, במומחים ובגורמים המוסמכים כראויים לקבלת החלטות וקביעת מדיניות. משילות משלבת יכולה להעצים את חוסר האמון הציבורי ומכאן אף להחליש את הלגיטימציה של הדמוקרטיה הייצוגית.</w:t>
      </w:r>
    </w:p>
    <w:p w14:paraId="56584C39" w14:textId="77777777" w:rsidR="0087486C" w:rsidRPr="00DD0E9D" w:rsidRDefault="0087486C" w:rsidP="00DD0E9D">
      <w:pPr>
        <w:rPr>
          <w:rFonts w:asciiTheme="majorBidi" w:hAnsiTheme="majorBidi" w:cstheme="majorBidi"/>
          <w:rtl/>
        </w:rPr>
      </w:pPr>
    </w:p>
    <w:p w14:paraId="69CAA49C" w14:textId="77777777" w:rsidR="00A2002A" w:rsidRPr="00DD0E9D" w:rsidRDefault="00A2002A" w:rsidP="00DD0E9D">
      <w:pPr>
        <w:rPr>
          <w:rFonts w:asciiTheme="majorBidi" w:hAnsiTheme="majorBidi" w:cstheme="majorBidi"/>
          <w:rtl/>
        </w:rPr>
      </w:pPr>
    </w:p>
    <w:p w14:paraId="1FC2C956" w14:textId="5D975390" w:rsidR="00A2002A" w:rsidRPr="00DD0E9D" w:rsidRDefault="00A2002A" w:rsidP="00DD0E9D">
      <w:pPr>
        <w:pStyle w:val="Heading4"/>
        <w:numPr>
          <w:ilvl w:val="0"/>
          <w:numId w:val="3"/>
        </w:numPr>
        <w:spacing w:line="276" w:lineRule="auto"/>
        <w:jc w:val="both"/>
        <w:rPr>
          <w:rFonts w:asciiTheme="majorBidi" w:hAnsiTheme="majorBidi" w:cstheme="majorBidi"/>
          <w:sz w:val="24"/>
          <w:rtl/>
        </w:rPr>
      </w:pPr>
      <w:r w:rsidRPr="00DD0E9D">
        <w:rPr>
          <w:rFonts w:asciiTheme="majorBidi" w:hAnsiTheme="majorBidi" w:cstheme="majorBidi"/>
          <w:sz w:val="24"/>
          <w:rtl/>
        </w:rPr>
        <w:t>המדינה, השירות הציבורי והציבור בדמוקרטיה</w:t>
      </w:r>
    </w:p>
    <w:p w14:paraId="104AD37B" w14:textId="4BAEF7E0" w:rsidR="004F0CF7" w:rsidRPr="00DD0E9D" w:rsidRDefault="00380A4F" w:rsidP="00DD0E9D">
      <w:pPr>
        <w:pStyle w:val="Heading4"/>
        <w:spacing w:line="276" w:lineRule="auto"/>
        <w:jc w:val="both"/>
        <w:rPr>
          <w:rFonts w:asciiTheme="majorBidi" w:hAnsiTheme="majorBidi" w:cstheme="majorBidi"/>
          <w:b w:val="0"/>
          <w:bCs w:val="0"/>
          <w:sz w:val="24"/>
          <w:rtl/>
        </w:rPr>
      </w:pPr>
      <w:r w:rsidRPr="00DD0E9D">
        <w:rPr>
          <w:rFonts w:asciiTheme="majorBidi" w:hAnsiTheme="majorBidi" w:cstheme="majorBidi"/>
          <w:b w:val="0"/>
          <w:bCs w:val="0"/>
          <w:sz w:val="24"/>
          <w:rtl/>
        </w:rPr>
        <w:t>המשילות המשלבת, הדיון עד כה מראה, יכולה להיתפס מצד אחד כגישה רדיקלית המכניסה תהליכי דמוקרטיזציה, שיתוף ומעורבות ציבור גם לתוך תוכו של קודש הקודשים השלטוני – קביעת מדיניות וקבלת החלטות. היא גם יכולה להיתפס כגישה המכרסמת בלגיטימציה של שלטון נבחר, של שירות מדינה ושל פעולה בשם האינטרס הציבורי הרחב בייצרה תהליכים המשתפים ארגונים וקבוצות מסויימות ההופכים לחלק ממקבלי ההחלטות ללא תמיכה ציבורית וייצוג פוליטי הולם. מכיון שמשילות משלבת מבקשת לייצר פרדיגמה ההולכת מעבר</w:t>
      </w:r>
      <w:r w:rsidR="00602FB6">
        <w:rPr>
          <w:rFonts w:asciiTheme="majorBidi" w:hAnsiTheme="majorBidi" w:cstheme="majorBidi" w:hint="cs"/>
          <w:b w:val="0"/>
          <w:bCs w:val="0"/>
          <w:sz w:val="24"/>
          <w:rtl/>
        </w:rPr>
        <w:t xml:space="preserve"> </w:t>
      </w:r>
      <w:r w:rsidRPr="00DD0E9D">
        <w:rPr>
          <w:rFonts w:asciiTheme="majorBidi" w:hAnsiTheme="majorBidi" w:cstheme="majorBidi"/>
          <w:b w:val="0"/>
          <w:bCs w:val="0"/>
          <w:sz w:val="24"/>
          <w:rtl/>
        </w:rPr>
        <w:t xml:space="preserve">לדמוקרטיה הייצוגית בתיאוריה פוליטית, ומעבר לניהול ציבורי חדש במינהל ציבורי, יש לשים לב לסכנות שמגולמות במתווה המוצע של משילות משלבת. אין זה אומר שמשילות משלבת בהכרח תפריט גם את מעשה המדיניות ותעניק יותר כוח למי שממילא יש לו נגישות לאליטות הפוליטיות, הכלכליות והתקשורתיות. זה </w:t>
      </w:r>
      <w:r w:rsidRPr="008606B7">
        <w:rPr>
          <w:rFonts w:asciiTheme="majorBidi" w:hAnsiTheme="majorBidi" w:cstheme="majorBidi"/>
          <w:b w:val="0"/>
          <w:bCs w:val="0"/>
          <w:sz w:val="24"/>
          <w:rtl/>
        </w:rPr>
        <w:t xml:space="preserve">בהחלט אומר שבגיבוש תהליכי משילות משלבת יש לפתח תפיסת עולם ברורה לגבי מקום המדינה, המנגנונים של הדמוקרטיה הייצוגית ושירות המדינה כך </w:t>
      </w:r>
      <w:r w:rsidR="00340074" w:rsidRPr="008606B7">
        <w:rPr>
          <w:rFonts w:asciiTheme="majorBidi" w:hAnsiTheme="majorBidi" w:cstheme="majorBidi"/>
          <w:b w:val="0"/>
          <w:bCs w:val="0"/>
          <w:sz w:val="24"/>
          <w:rtl/>
        </w:rPr>
        <w:t>שהמשילות המשלבת תחזקם ותייחדם ולא תתרום למשבר האמון כלפיהם. כיצד</w:t>
      </w:r>
      <w:r w:rsidR="00340074" w:rsidRPr="00DD0E9D">
        <w:rPr>
          <w:rFonts w:asciiTheme="majorBidi" w:hAnsiTheme="majorBidi" w:cstheme="majorBidi"/>
          <w:b w:val="0"/>
          <w:bCs w:val="0"/>
          <w:sz w:val="24"/>
          <w:rtl/>
        </w:rPr>
        <w:t xml:space="preserve"> תיראה תפיסת המדינה, שירות המדינה והציבור במשילות משלבת כמנוף לחיזוק הלגיטימציה של הדמוקרטיה?</w:t>
      </w:r>
    </w:p>
    <w:p w14:paraId="7126420F" w14:textId="77777777" w:rsidR="000E6893" w:rsidRPr="00DD0E9D" w:rsidRDefault="000E6893" w:rsidP="00DD0E9D">
      <w:pPr>
        <w:rPr>
          <w:rFonts w:asciiTheme="majorBidi" w:hAnsiTheme="majorBidi" w:cstheme="majorBidi"/>
          <w:rtl/>
        </w:rPr>
      </w:pPr>
    </w:p>
    <w:p w14:paraId="1EB49268" w14:textId="002BFB05" w:rsidR="00F82019" w:rsidRPr="00DD0E9D" w:rsidRDefault="000E6893" w:rsidP="00DD0E9D">
      <w:pPr>
        <w:widowControl w:val="0"/>
        <w:numPr>
          <w:ilvl w:val="0"/>
          <w:numId w:val="1"/>
        </w:numPr>
        <w:spacing w:after="0" w:line="360" w:lineRule="auto"/>
        <w:contextualSpacing/>
        <w:jc w:val="both"/>
        <w:rPr>
          <w:rFonts w:asciiTheme="majorBidi" w:hAnsiTheme="majorBidi" w:cstheme="majorBidi"/>
        </w:rPr>
      </w:pPr>
      <w:r w:rsidRPr="00DD0E9D">
        <w:rPr>
          <w:rFonts w:asciiTheme="majorBidi" w:hAnsiTheme="majorBidi" w:cstheme="majorBidi"/>
          <w:rtl/>
        </w:rPr>
        <w:t>משילות משלבת צריכה לייצר מודל של</w:t>
      </w:r>
      <w:r w:rsidR="00F82019" w:rsidRPr="00DD0E9D">
        <w:rPr>
          <w:rFonts w:asciiTheme="majorBidi" w:hAnsiTheme="majorBidi" w:cstheme="majorBidi"/>
          <w:rtl/>
        </w:rPr>
        <w:t xml:space="preserve"> מדינה עם פנים לציבור: </w:t>
      </w:r>
      <w:r w:rsidR="00F82019" w:rsidRPr="00DD0E9D">
        <w:rPr>
          <w:rFonts w:asciiTheme="majorBidi" w:hAnsiTheme="majorBidi" w:cstheme="majorBidi"/>
          <w:u w:val="single"/>
          <w:rtl/>
        </w:rPr>
        <w:t>הציבור</w:t>
      </w:r>
      <w:r w:rsidR="00F82019" w:rsidRPr="00DD0E9D">
        <w:rPr>
          <w:rFonts w:asciiTheme="majorBidi" w:hAnsiTheme="majorBidi" w:cstheme="majorBidi"/>
          <w:rtl/>
        </w:rPr>
        <w:t xml:space="preserve"> הוא ליבת המודל וטיב שירות האזרח, אבל גם בניית שירות מדינה אקטיבי, יוזם, יצירתי המסוגל להניע תהליכים, לחשוב לטווח ארוך ולפעול במקצועיות לתכנון ויישום של מדיניות למען האינטרס הציבורי וקידום המדינה הופך להיות במוקד. הציבור ניצב בבסיס הגישה של מ</w:t>
      </w:r>
      <w:r w:rsidR="00840C81" w:rsidRPr="00DD0E9D">
        <w:rPr>
          <w:rFonts w:asciiTheme="majorBidi" w:hAnsiTheme="majorBidi" w:cstheme="majorBidi"/>
          <w:rtl/>
        </w:rPr>
        <w:t>שילות משלבת</w:t>
      </w:r>
      <w:r w:rsidR="00F82019" w:rsidRPr="00DD0E9D">
        <w:rPr>
          <w:rFonts w:asciiTheme="majorBidi" w:hAnsiTheme="majorBidi" w:cstheme="majorBidi"/>
          <w:rtl/>
        </w:rPr>
        <w:t xml:space="preserve">; תפיסת המדינה ומבנה שירות המדינה כחלק מהשירות הציבורי נגזרים מהבנת החוזה שבין המדינה והאזרחים. האזרח הוא אוטונומי בכך שהוא פועל למימושו העצמי אך גם יכול להיות שותף לתהליכי קבלת החלטות, עיצוב מדיניות, מתן משוב וביקורת לא רק ביום הבחירות אלא כחלק מתפיסה של מעורבות אזרחית בעשייה הציבורית. האזרח מקבל שירותים ציבוריים מהמדינה אבל גם כלים למעורבות חברתית משמעותית. האינטרס הציבורי הוא במרכז תהליכי קבלת ההחלטות וקביעת המדיניות בדמוקרטיות מתקדמות. בעוד שהפוליטיקה נשענת על ייצוג </w:t>
      </w:r>
      <w:r w:rsidR="00602FB6">
        <w:rPr>
          <w:rFonts w:asciiTheme="majorBidi" w:hAnsiTheme="majorBidi" w:cstheme="majorBidi" w:hint="cs"/>
          <w:rtl/>
        </w:rPr>
        <w:t xml:space="preserve">ככל הציבור וכן ייצוג של </w:t>
      </w:r>
      <w:r w:rsidR="00F82019" w:rsidRPr="00DD0E9D">
        <w:rPr>
          <w:rFonts w:asciiTheme="majorBidi" w:hAnsiTheme="majorBidi" w:cstheme="majorBidi"/>
          <w:rtl/>
        </w:rPr>
        <w:t>קבוצות זהות ואינטרסים פרטיקולריים, שירות המדינה מאפשר תרגום וחשיבה אינטגרטיבית על האינטרס הכללי.</w:t>
      </w:r>
    </w:p>
    <w:p w14:paraId="10615D13" w14:textId="217DCC18" w:rsidR="00F82019" w:rsidRPr="00DD0E9D" w:rsidRDefault="00F82019" w:rsidP="00DD0E9D">
      <w:pPr>
        <w:widowControl w:val="0"/>
        <w:numPr>
          <w:ilvl w:val="0"/>
          <w:numId w:val="1"/>
        </w:numPr>
        <w:spacing w:after="0" w:line="360" w:lineRule="auto"/>
        <w:contextualSpacing/>
        <w:jc w:val="both"/>
        <w:rPr>
          <w:rFonts w:asciiTheme="majorBidi" w:hAnsiTheme="majorBidi" w:cstheme="majorBidi"/>
        </w:rPr>
      </w:pPr>
      <w:r w:rsidRPr="00DD0E9D">
        <w:rPr>
          <w:rFonts w:asciiTheme="majorBidi" w:hAnsiTheme="majorBidi" w:cstheme="majorBidi"/>
          <w:u w:val="single"/>
          <w:rtl/>
        </w:rPr>
        <w:lastRenderedPageBreak/>
        <w:t>המדינה</w:t>
      </w:r>
      <w:r w:rsidRPr="00DD0E9D">
        <w:rPr>
          <w:rFonts w:asciiTheme="majorBidi" w:hAnsiTheme="majorBidi" w:cstheme="majorBidi"/>
          <w:rtl/>
        </w:rPr>
        <w:t xml:space="preserve"> נועדה לתת תשתיות - פיזיות, חינוכיות, כלכליות, חברתיות, אזרחיות - כדי לאפשר לאזרחים מימוש עצמי, התפתחות אישית ואוטונומיה מרבית תוך עידוד יזמות, יצירתיות וסולידריות אזרחית. המדינה, מיוצגת על ידי נבחרי הציבור, קובעת יעדים, ערכים, סטנדרטים וכיוון לתכנון אסטרטגי לאור האינטרס הציבורי. פעולתה כשחקן מפתח בחברת ידע גלובלי מחייב את המדינה להכשיר את אזרחיה לשוק העתידי ולהשקיע ביכולות גבוהות ושיפור ההון האזרחי על ידי שיפור רמת השירותים ואפיים והתאמתם לחברה מורכבת. פתרונות יצירתיים לקהילות בדלניות, חשיבה על אינטגרציה אזרחית והבנייה של אמון בשלטון החוק, בשירות הציבורי ובמוסדות הנבחרים הם קריטיים לשגשוג המדינה בעולם משתנה.</w:t>
      </w:r>
      <w:r w:rsidR="00840C81" w:rsidRPr="00DD0E9D">
        <w:rPr>
          <w:rFonts w:asciiTheme="majorBidi" w:hAnsiTheme="majorBidi" w:cstheme="majorBidi"/>
          <w:rtl/>
        </w:rPr>
        <w:t xml:space="preserve"> מכאן שתהליכי משילות משלבת צריכים להתנהל ביוזמת ובניהול המדינה.</w:t>
      </w:r>
      <w:r w:rsidR="008606B7">
        <w:rPr>
          <w:rFonts w:asciiTheme="majorBidi" w:hAnsiTheme="majorBidi" w:cstheme="majorBidi" w:hint="cs"/>
          <w:rtl/>
        </w:rPr>
        <w:t xml:space="preserve"> זה יאפשר לתהליכים וולנטריים המחזקים כמעט בהכרח את המעמד הבינוני המשכיל לשלב גם שכבות חלשות בתהליכי שיתוף ציבור ולחשוב על אינטרס ציבורי משותף.</w:t>
      </w:r>
    </w:p>
    <w:p w14:paraId="18927675" w14:textId="5AF85773" w:rsidR="00F82019" w:rsidRPr="00DD0E9D" w:rsidRDefault="00F82019" w:rsidP="00DD0E9D">
      <w:pPr>
        <w:widowControl w:val="0"/>
        <w:numPr>
          <w:ilvl w:val="0"/>
          <w:numId w:val="1"/>
        </w:numPr>
        <w:spacing w:after="0" w:line="360" w:lineRule="auto"/>
        <w:contextualSpacing/>
        <w:jc w:val="both"/>
        <w:rPr>
          <w:rFonts w:asciiTheme="majorBidi" w:hAnsiTheme="majorBidi" w:cstheme="majorBidi"/>
          <w:rtl/>
        </w:rPr>
      </w:pPr>
      <w:r w:rsidRPr="00DD0E9D">
        <w:rPr>
          <w:rFonts w:asciiTheme="majorBidi" w:hAnsiTheme="majorBidi" w:cstheme="majorBidi"/>
          <w:u w:val="single"/>
          <w:rtl/>
        </w:rPr>
        <w:t>שירות המדינה</w:t>
      </w:r>
      <w:r w:rsidRPr="00DD0E9D">
        <w:rPr>
          <w:rFonts w:asciiTheme="majorBidi" w:hAnsiTheme="majorBidi" w:cstheme="majorBidi"/>
          <w:rtl/>
        </w:rPr>
        <w:t xml:space="preserve"> הינו הדרג המקצועי השותף בעיצוב התכנון האסטרטגי שממנו נגזרים יעדים לטווח ארוך, בינוני וקצר המשתקפים בתכניות העבודה והתקצוב. שירות המדינה בחלקו מספק שירותים ציבוריים וחברתיים אוניברסליים, בחלקו שותף בעיצוב המדיניות לגבי קביעת סמכויות ביצוע ועוסק ברגולציה, אך במהותו מעצב רשתות מדיניות רלוונטיות לתכנון ולביצוע של מדיניות הממשלה תוך שיתוף מומחים, גופי מחקר, ארגונים חברתיים ופרטיים ויוצר שיתוף ציבור </w:t>
      </w:r>
      <w:r w:rsidR="00456213">
        <w:rPr>
          <w:rFonts w:asciiTheme="majorBidi" w:hAnsiTheme="majorBidi" w:cstheme="majorBidi" w:hint="cs"/>
          <w:rtl/>
        </w:rPr>
        <w:t xml:space="preserve">ומשילות משלבת </w:t>
      </w:r>
      <w:r w:rsidRPr="00DD0E9D">
        <w:rPr>
          <w:rFonts w:asciiTheme="majorBidi" w:hAnsiTheme="majorBidi" w:cstheme="majorBidi"/>
          <w:rtl/>
        </w:rPr>
        <w:t>במקומות רלוונטיים.</w:t>
      </w:r>
      <w:r w:rsidR="00840C81" w:rsidRPr="00DD0E9D">
        <w:rPr>
          <w:rFonts w:asciiTheme="majorBidi" w:hAnsiTheme="majorBidi" w:cstheme="majorBidi"/>
          <w:rtl/>
        </w:rPr>
        <w:t xml:space="preserve"> </w:t>
      </w:r>
      <w:r w:rsidRPr="00DD0E9D">
        <w:rPr>
          <w:rFonts w:asciiTheme="majorBidi" w:hAnsiTheme="majorBidi" w:cstheme="majorBidi"/>
          <w:rtl/>
        </w:rPr>
        <w:t>כלומר שירות המדינה הוא המניע, המייצר והמפקח על ביצוע הקישור בין גורמים שונים הפועלים ליישום התכנון: הוא מרכזת שבה וסביבה נערכת פעילות השירות הציבורי ומימוש המדיניות.</w:t>
      </w:r>
    </w:p>
    <w:p w14:paraId="544B986E" w14:textId="77777777" w:rsidR="00AD43DF" w:rsidRDefault="00AD43DF" w:rsidP="00DD0E9D">
      <w:pPr>
        <w:widowControl w:val="0"/>
        <w:spacing w:after="0" w:line="360" w:lineRule="auto"/>
        <w:ind w:firstLine="720"/>
        <w:contextualSpacing/>
        <w:jc w:val="both"/>
        <w:rPr>
          <w:rFonts w:asciiTheme="majorBidi" w:hAnsiTheme="majorBidi" w:cstheme="majorBidi"/>
          <w:rtl/>
        </w:rPr>
      </w:pPr>
    </w:p>
    <w:p w14:paraId="2BAFDE41" w14:textId="77777777" w:rsidR="00456213" w:rsidRPr="008606B7" w:rsidRDefault="00456213" w:rsidP="00DD0E9D">
      <w:pPr>
        <w:widowControl w:val="0"/>
        <w:spacing w:after="0" w:line="360" w:lineRule="auto"/>
        <w:ind w:firstLine="720"/>
        <w:contextualSpacing/>
        <w:jc w:val="both"/>
        <w:rPr>
          <w:rFonts w:asciiTheme="majorBidi" w:hAnsiTheme="majorBidi" w:cstheme="majorBidi"/>
          <w:b/>
          <w:bCs/>
          <w:rtl/>
        </w:rPr>
      </w:pPr>
      <w:r w:rsidRPr="008606B7">
        <w:rPr>
          <w:rFonts w:asciiTheme="majorBidi" w:hAnsiTheme="majorBidi" w:cstheme="majorBidi" w:hint="cs"/>
          <w:b/>
          <w:bCs/>
          <w:rtl/>
        </w:rPr>
        <w:t>סיכום</w:t>
      </w:r>
    </w:p>
    <w:p w14:paraId="68BE0FC5" w14:textId="2687A0BB" w:rsidR="00456213" w:rsidRDefault="00456213" w:rsidP="006136E2">
      <w:pPr>
        <w:widowControl w:val="0"/>
        <w:spacing w:after="0" w:line="360" w:lineRule="auto"/>
        <w:ind w:firstLine="720"/>
        <w:contextualSpacing/>
        <w:jc w:val="both"/>
        <w:rPr>
          <w:rFonts w:asciiTheme="majorBidi" w:hAnsiTheme="majorBidi" w:cstheme="majorBidi"/>
          <w:rtl/>
        </w:rPr>
      </w:pPr>
      <w:r>
        <w:rPr>
          <w:rFonts w:asciiTheme="majorBidi" w:hAnsiTheme="majorBidi" w:cstheme="majorBidi" w:hint="cs"/>
          <w:rtl/>
        </w:rPr>
        <w:t xml:space="preserve">משילות משלבת נשענת על שתי מסורות </w:t>
      </w:r>
      <w:r>
        <w:rPr>
          <w:rFonts w:asciiTheme="majorBidi" w:hAnsiTheme="majorBidi" w:cstheme="majorBidi"/>
          <w:rtl/>
        </w:rPr>
        <w:t>–</w:t>
      </w:r>
      <w:r>
        <w:rPr>
          <w:rFonts w:asciiTheme="majorBidi" w:hAnsiTheme="majorBidi" w:cstheme="majorBidi" w:hint="cs"/>
          <w:rtl/>
        </w:rPr>
        <w:t xml:space="preserve"> תיאוריה דמוקרטית ומינהל ציבורי. בתיאוריה של דמוקרטיה משילות משלבת מציעה אתגר אף לתפיסה של דמוקרטיה השתתפותית שכן תפיסה זו מציעה את האקטיביזם בחברה האזרחית כתומך ומייצר אמון בליבה המוסדית של הדמוקרטיה הייצוגית. משילות משלבת מציעה תיאוריה דמוקרטית רדיקלית המכניסה דמוקרטיזציה ומנגנוני שיתוף ציבור לתוך הליבה הממסדית עצמה</w:t>
      </w:r>
      <w:r w:rsidR="00904CB5">
        <w:rPr>
          <w:rFonts w:asciiTheme="majorBidi" w:hAnsiTheme="majorBidi" w:cstheme="majorBidi" w:hint="cs"/>
          <w:rtl/>
        </w:rPr>
        <w:t xml:space="preserve"> ולפיכך שינוי של הפרקטיקות </w:t>
      </w:r>
      <w:r w:rsidR="00904CB5">
        <w:rPr>
          <w:rFonts w:asciiTheme="majorBidi" w:hAnsiTheme="majorBidi" w:cstheme="majorBidi"/>
          <w:rtl/>
        </w:rPr>
        <w:t>–</w:t>
      </w:r>
      <w:r w:rsidR="00904CB5">
        <w:rPr>
          <w:rFonts w:asciiTheme="majorBidi" w:hAnsiTheme="majorBidi" w:cstheme="majorBidi" w:hint="cs"/>
          <w:rtl/>
        </w:rPr>
        <w:t xml:space="preserve"> ולא רק של המסגרת התיאורטית. </w:t>
      </w:r>
      <w:r>
        <w:rPr>
          <w:rFonts w:asciiTheme="majorBidi" w:hAnsiTheme="majorBidi" w:cstheme="majorBidi" w:hint="cs"/>
          <w:rtl/>
        </w:rPr>
        <w:t xml:space="preserve">בקאנון של המנהל הציבורי, משילות משלבת מנסה ללכת מעבר לניהול הציבורי החדש ולהציע להחזיר את הערכים הציבוריים  לתוך המינהל הציבורי על ידי רשתות מדיניות שמייצרות דיאלוג ודיון מכלולי בין בעלי עניין בתחום מדיניות. </w:t>
      </w:r>
    </w:p>
    <w:p w14:paraId="5DF5C774" w14:textId="77777777" w:rsidR="00456213" w:rsidRDefault="00456213" w:rsidP="00DD0E9D">
      <w:pPr>
        <w:widowControl w:val="0"/>
        <w:spacing w:after="0" w:line="360" w:lineRule="auto"/>
        <w:ind w:firstLine="720"/>
        <w:contextualSpacing/>
        <w:jc w:val="both"/>
        <w:rPr>
          <w:rFonts w:asciiTheme="majorBidi" w:hAnsiTheme="majorBidi" w:cstheme="majorBidi"/>
          <w:rtl/>
        </w:rPr>
      </w:pPr>
      <w:r w:rsidRPr="00904CB5">
        <w:rPr>
          <w:rFonts w:asciiTheme="majorBidi" w:hAnsiTheme="majorBidi" w:cstheme="majorBidi" w:hint="eastAsia"/>
          <w:rtl/>
        </w:rPr>
        <w:t>ואולם</w:t>
      </w:r>
      <w:r w:rsidRPr="00904CB5">
        <w:rPr>
          <w:rFonts w:asciiTheme="majorBidi" w:hAnsiTheme="majorBidi" w:cstheme="majorBidi"/>
          <w:rtl/>
        </w:rPr>
        <w:t xml:space="preserve"> משילות משלבת יש בה גם סכנות – של העמקת ההפרטה של תהליכי מדיניות אל מחוץ למוסדות הנבחרים על ידי הציבור, של שיתוף יתר של בעלי עניין בעלי כוח ביצירת המדיניות הציבורית ושל הגברת אי האמון בדמוקרטיה הייצוגית בשל הדרישה לייצר מדיניות לא מראש אלא עם בעלי עניין בתהליך פתוח של צדדים שווים סביב </w:t>
      </w:r>
      <w:r w:rsidRPr="00904CB5">
        <w:rPr>
          <w:rFonts w:asciiTheme="majorBidi" w:hAnsiTheme="majorBidi" w:cstheme="majorBidi" w:hint="eastAsia"/>
          <w:rtl/>
        </w:rPr>
        <w:t>שולחן</w:t>
      </w:r>
      <w:r w:rsidRPr="00904CB5">
        <w:rPr>
          <w:rFonts w:asciiTheme="majorBidi" w:hAnsiTheme="majorBidi" w:cstheme="majorBidi"/>
          <w:rtl/>
        </w:rPr>
        <w:t>.</w:t>
      </w:r>
    </w:p>
    <w:p w14:paraId="45D721EC" w14:textId="0F65930E" w:rsidR="00F82019" w:rsidRPr="00DD0E9D" w:rsidRDefault="00456213" w:rsidP="00DD0E9D">
      <w:pPr>
        <w:widowControl w:val="0"/>
        <w:spacing w:after="0" w:line="360" w:lineRule="auto"/>
        <w:ind w:firstLine="720"/>
        <w:contextualSpacing/>
        <w:jc w:val="both"/>
        <w:rPr>
          <w:rFonts w:asciiTheme="majorBidi" w:hAnsiTheme="majorBidi" w:cstheme="majorBidi"/>
          <w:rtl/>
        </w:rPr>
      </w:pPr>
      <w:r>
        <w:rPr>
          <w:rFonts w:asciiTheme="majorBidi" w:hAnsiTheme="majorBidi" w:cstheme="majorBidi" w:hint="cs"/>
          <w:rtl/>
        </w:rPr>
        <w:t xml:space="preserve">המשילות המשלבת תצליח להוות פרדיגמה חדשה רק אם תייצר ערך ציבורי מחודש לשירות המדינה, </w:t>
      </w:r>
      <w:r>
        <w:rPr>
          <w:rFonts w:asciiTheme="majorBidi" w:hAnsiTheme="majorBidi" w:cstheme="majorBidi" w:hint="cs"/>
          <w:rtl/>
        </w:rPr>
        <w:lastRenderedPageBreak/>
        <w:t xml:space="preserve">לציבור ולמדינה. </w:t>
      </w:r>
      <w:r w:rsidR="00F82019" w:rsidRPr="00DD0E9D">
        <w:rPr>
          <w:rFonts w:asciiTheme="majorBidi" w:hAnsiTheme="majorBidi" w:cstheme="majorBidi"/>
          <w:rtl/>
        </w:rPr>
        <w:t xml:space="preserve">כיצד משנים את מערכת ההפעלה של השירות הציבורי? כיצד הופכים אותו לגורם דינמי, מניע ומנהל מהלכים מורכבים של תכנון ותרגומו לתכניות עבודה ויישום מדיניות? </w:t>
      </w:r>
      <w:r w:rsidR="00904CB5">
        <w:rPr>
          <w:rFonts w:asciiTheme="majorBidi" w:hAnsiTheme="majorBidi" w:cstheme="majorBidi" w:hint="cs"/>
          <w:rtl/>
        </w:rPr>
        <w:t xml:space="preserve">כיצד משתמשים במשילות משלבת כדי להגביר את אמון הציבור בדמוקרטיה הייצוגית? </w:t>
      </w:r>
      <w:r w:rsidR="00F82019" w:rsidRPr="00DD0E9D">
        <w:rPr>
          <w:rFonts w:asciiTheme="majorBidi" w:hAnsiTheme="majorBidi" w:cstheme="majorBidi"/>
          <w:rtl/>
        </w:rPr>
        <w:t xml:space="preserve">המומחיות של שירות המדינה הינה ביצירת תהליכים של הובלת, גיבוש ויישום מדיניות תוך יצירת ידע משותף לשירות הציבורי, מונגש ושקוף, המאפשר למידה ארגונית בין משרדים שונים, ובין גופים מגוונים, התבוננות כלל-מערכתית ותהליכי הפקת לקחים ולמידה. </w:t>
      </w:r>
    </w:p>
    <w:p w14:paraId="693D3625" w14:textId="44E4B4A2" w:rsidR="00F82019" w:rsidRDefault="00F82019" w:rsidP="00DD0E9D">
      <w:pPr>
        <w:widowControl w:val="0"/>
        <w:spacing w:after="0" w:line="360" w:lineRule="auto"/>
        <w:ind w:firstLine="720"/>
        <w:contextualSpacing/>
        <w:jc w:val="both"/>
        <w:rPr>
          <w:rFonts w:asciiTheme="majorBidi" w:hAnsiTheme="majorBidi" w:cstheme="majorBidi"/>
          <w:rtl/>
        </w:rPr>
      </w:pPr>
      <w:r w:rsidRPr="00DD0E9D">
        <w:rPr>
          <w:rFonts w:asciiTheme="majorBidi" w:hAnsiTheme="majorBidi" w:cstheme="majorBidi"/>
          <w:rtl/>
        </w:rPr>
        <w:t>לצורך כך דרוש אתוס מרכזי - מקצועני, עם תודעת שירות הציבור מחד ופעולה לפי האינטרס הציבורי מאידך - כמו גם שינוי התרבות הארגונית מתרבות של התמחויות ספציפיות בכל משרד לתרבות של שיתופי פעולה המבוססים על אמון, תחושת שליחות ותפיסה של דיאלוג תוך וחוץ-ארגוני</w:t>
      </w:r>
      <w:r w:rsidR="00904CB5">
        <w:rPr>
          <w:rFonts w:asciiTheme="majorBidi" w:hAnsiTheme="majorBidi" w:cstheme="majorBidi" w:hint="cs"/>
          <w:rtl/>
        </w:rPr>
        <w:t xml:space="preserve"> תוך שיתוף בתהליכי קבלות החלטות בשלבים שונים של עיצוב המדיניות.</w:t>
      </w:r>
      <w:r w:rsidRPr="00DD0E9D">
        <w:rPr>
          <w:rFonts w:asciiTheme="majorBidi" w:hAnsiTheme="majorBidi" w:cstheme="majorBidi"/>
          <w:rtl/>
        </w:rPr>
        <w:t xml:space="preserve"> אנשי שירות המדינה לא חייבים בהכרח להיות המומחים הבלעדיים בתחום המקצועי שלהם, אלא בעלי יכולת לזמן וליצור רשתות מדיניות מגוונות, מבוססות-מחקר, חדשניות וצופות-פני עתיד על מנת לא רק לתת שירות ברמה גבוהה אלא גם לתכנן תכנון אסטרטגי ולייצר מנגנונים של שיפור עצמי, ביקורת פתוחה ושיתוף ציבור. מרכזי ליצירת אמון - בין יחידות בתוך המשרדים, בין משרדים ובין מגזרים - ציבורי, פרטי וחברה אזרחית - שקיפות והנגשה של ידע תוך פיתוח ידע מקורי ועידוד הציבור הרלוונטי להיות שותף בשימוש ובעיבוד של ידע זה.</w:t>
      </w:r>
    </w:p>
    <w:p w14:paraId="7648BC2E" w14:textId="389DB5C7" w:rsidR="003E3CB7" w:rsidRDefault="003E3CB7" w:rsidP="00DD0E9D">
      <w:pPr>
        <w:widowControl w:val="0"/>
        <w:spacing w:after="0" w:line="360" w:lineRule="auto"/>
        <w:ind w:firstLine="720"/>
        <w:contextualSpacing/>
        <w:jc w:val="both"/>
        <w:rPr>
          <w:rFonts w:asciiTheme="majorBidi" w:hAnsiTheme="majorBidi" w:cstheme="majorBidi"/>
          <w:rtl/>
        </w:rPr>
      </w:pPr>
      <w:r>
        <w:rPr>
          <w:rFonts w:asciiTheme="majorBidi" w:hAnsiTheme="majorBidi" w:cstheme="majorBidi" w:hint="cs"/>
          <w:rtl/>
        </w:rPr>
        <w:t xml:space="preserve">יצירת אמון מחודש בשירות המדינה תוך שינוי הגדרתו ממבצע למוביל תהליכי עיצוב מדיניות, </w:t>
      </w:r>
      <w:r w:rsidR="00872C1E">
        <w:rPr>
          <w:rFonts w:asciiTheme="majorBidi" w:hAnsiTheme="majorBidi" w:cstheme="majorBidi" w:hint="cs"/>
          <w:rtl/>
        </w:rPr>
        <w:t xml:space="preserve">-- יחד עם הדרג הפוליטי -- </w:t>
      </w:r>
      <w:r>
        <w:rPr>
          <w:rFonts w:asciiTheme="majorBidi" w:hAnsiTheme="majorBidi" w:cstheme="majorBidi" w:hint="cs"/>
          <w:rtl/>
        </w:rPr>
        <w:t>תוך הדגשת האינטרס הציבורי ושיתוף קולות ובעלי עניין משותקים ורלוונטיים, יכולה לייצר תפיסה חדשה של משילות דמוקרטית משלבת שתהווה חלק מערכת הכלים של שימור הלגיטימציה הדמוקרטית במאה ה-21.</w:t>
      </w:r>
    </w:p>
    <w:p w14:paraId="52201225" w14:textId="7F02454D" w:rsidR="00123B36" w:rsidRDefault="00123B36">
      <w:pPr>
        <w:autoSpaceDE/>
        <w:autoSpaceDN/>
        <w:bidi w:val="0"/>
        <w:adjustRightInd/>
        <w:spacing w:after="160" w:line="259" w:lineRule="auto"/>
        <w:jc w:val="left"/>
        <w:rPr>
          <w:rFonts w:asciiTheme="majorBidi" w:hAnsiTheme="majorBidi" w:cstheme="majorBidi"/>
          <w:rtl/>
        </w:rPr>
      </w:pPr>
      <w:r>
        <w:rPr>
          <w:rFonts w:asciiTheme="majorBidi" w:hAnsiTheme="majorBidi" w:cstheme="majorBidi"/>
          <w:rtl/>
        </w:rPr>
        <w:br w:type="page"/>
      </w:r>
    </w:p>
    <w:p w14:paraId="1529A7D7" w14:textId="77777777" w:rsidR="00123B36" w:rsidRDefault="00123B36" w:rsidP="00DD0E9D">
      <w:pPr>
        <w:widowControl w:val="0"/>
        <w:spacing w:after="0" w:line="360" w:lineRule="auto"/>
        <w:ind w:firstLine="720"/>
        <w:contextualSpacing/>
        <w:jc w:val="both"/>
        <w:rPr>
          <w:rFonts w:asciiTheme="majorBidi" w:hAnsiTheme="majorBidi" w:cstheme="majorBidi"/>
          <w:rtl/>
        </w:rPr>
      </w:pPr>
    </w:p>
    <w:p w14:paraId="33650563" w14:textId="36989A27" w:rsidR="00123B36" w:rsidRDefault="00123B36" w:rsidP="00DD0E9D">
      <w:pPr>
        <w:widowControl w:val="0"/>
        <w:spacing w:after="0" w:line="360" w:lineRule="auto"/>
        <w:ind w:firstLine="720"/>
        <w:contextualSpacing/>
        <w:jc w:val="both"/>
        <w:rPr>
          <w:rFonts w:asciiTheme="majorBidi" w:hAnsiTheme="majorBidi" w:cstheme="majorBidi"/>
          <w:rtl/>
        </w:rPr>
      </w:pPr>
      <w:r>
        <w:rPr>
          <w:rFonts w:asciiTheme="majorBidi" w:hAnsiTheme="majorBidi" w:cstheme="majorBidi" w:hint="cs"/>
          <w:rtl/>
        </w:rPr>
        <w:t>ביבליוגרפיה</w:t>
      </w:r>
    </w:p>
    <w:p w14:paraId="4F307D37" w14:textId="77777777" w:rsidR="00213BF8" w:rsidRDefault="00213BF8" w:rsidP="00DD0E9D">
      <w:pPr>
        <w:widowControl w:val="0"/>
        <w:spacing w:after="0" w:line="360" w:lineRule="auto"/>
        <w:ind w:firstLine="720"/>
        <w:contextualSpacing/>
        <w:jc w:val="both"/>
        <w:rPr>
          <w:rFonts w:asciiTheme="majorBidi" w:hAnsiTheme="majorBidi" w:cstheme="majorBidi"/>
          <w:rtl/>
        </w:rPr>
      </w:pPr>
    </w:p>
    <w:p w14:paraId="4FF9A5B1" w14:textId="77777777" w:rsidR="00213BF8" w:rsidRPr="00206559" w:rsidRDefault="00213BF8" w:rsidP="00213BF8">
      <w:pPr>
        <w:bidi w:val="0"/>
        <w:spacing w:after="0"/>
        <w:jc w:val="both"/>
        <w:rPr>
          <w:rFonts w:asciiTheme="majorBidi" w:hAnsiTheme="majorBidi" w:cstheme="majorBidi"/>
          <w:sz w:val="20"/>
          <w:szCs w:val="20"/>
        </w:rPr>
      </w:pPr>
    </w:p>
    <w:p w14:paraId="37566226" w14:textId="77777777" w:rsidR="00213BF8" w:rsidRDefault="00213BF8" w:rsidP="00213BF8">
      <w:pPr>
        <w:spacing w:after="0"/>
        <w:jc w:val="both"/>
        <w:rPr>
          <w:rFonts w:asciiTheme="majorBidi" w:hAnsiTheme="majorBidi" w:cstheme="majorBidi"/>
          <w:sz w:val="20"/>
          <w:szCs w:val="20"/>
          <w:rtl/>
        </w:rPr>
      </w:pPr>
      <w:r w:rsidRPr="00206559">
        <w:rPr>
          <w:rFonts w:asciiTheme="majorBidi" w:hAnsiTheme="majorBidi" w:cstheme="majorBidi"/>
          <w:sz w:val="20"/>
          <w:szCs w:val="20"/>
          <w:rtl/>
        </w:rPr>
        <w:t>אנטוני גידנס, 1996, הדרך השלישית, תל אביב: ידיעות אחרונות</w:t>
      </w:r>
      <w:r>
        <w:rPr>
          <w:rFonts w:asciiTheme="majorBidi" w:hAnsiTheme="majorBidi" w:cstheme="majorBidi" w:hint="cs"/>
          <w:sz w:val="20"/>
          <w:szCs w:val="20"/>
          <w:rtl/>
        </w:rPr>
        <w:t>.</w:t>
      </w:r>
      <w:r w:rsidRPr="00206559">
        <w:rPr>
          <w:rFonts w:asciiTheme="majorBidi" w:hAnsiTheme="majorBidi" w:cstheme="majorBidi"/>
          <w:sz w:val="20"/>
          <w:szCs w:val="20"/>
          <w:rtl/>
        </w:rPr>
        <w:t xml:space="preserve"> </w:t>
      </w:r>
    </w:p>
    <w:p w14:paraId="08002666" w14:textId="77777777" w:rsidR="00213BF8" w:rsidRDefault="00213BF8" w:rsidP="00213BF8">
      <w:pPr>
        <w:spacing w:after="0"/>
        <w:jc w:val="both"/>
        <w:rPr>
          <w:rFonts w:asciiTheme="majorBidi" w:hAnsiTheme="majorBidi" w:cstheme="majorBidi"/>
          <w:sz w:val="20"/>
          <w:szCs w:val="20"/>
          <w:rtl/>
        </w:rPr>
      </w:pPr>
      <w:r w:rsidRPr="00206559">
        <w:rPr>
          <w:rFonts w:asciiTheme="majorBidi" w:hAnsiTheme="majorBidi" w:cstheme="majorBidi"/>
          <w:sz w:val="20"/>
          <w:szCs w:val="20"/>
          <w:rtl/>
        </w:rPr>
        <w:t xml:space="preserve">גיאורג ו.פ הגל, 2011, </w:t>
      </w:r>
      <w:r w:rsidRPr="00206559">
        <w:rPr>
          <w:rFonts w:asciiTheme="majorBidi" w:hAnsiTheme="majorBidi" w:cstheme="majorBidi"/>
          <w:b/>
          <w:bCs/>
          <w:sz w:val="20"/>
          <w:szCs w:val="20"/>
          <w:rtl/>
        </w:rPr>
        <w:t>פילוסופיה של המשפט</w:t>
      </w:r>
      <w:r w:rsidRPr="00206559">
        <w:rPr>
          <w:rFonts w:asciiTheme="majorBidi" w:hAnsiTheme="majorBidi" w:cstheme="majorBidi"/>
          <w:sz w:val="20"/>
          <w:szCs w:val="20"/>
          <w:rtl/>
        </w:rPr>
        <w:t>, ירושלים: מרכז שלם.</w:t>
      </w:r>
    </w:p>
    <w:p w14:paraId="08CDBB53" w14:textId="600061F5" w:rsidR="00213BF8" w:rsidRPr="00206559" w:rsidRDefault="00213BF8" w:rsidP="00213BF8">
      <w:pPr>
        <w:spacing w:after="0"/>
        <w:jc w:val="both"/>
        <w:rPr>
          <w:rFonts w:asciiTheme="majorBidi" w:hAnsiTheme="majorBidi" w:cstheme="majorBidi" w:hint="cs"/>
          <w:sz w:val="20"/>
          <w:szCs w:val="20"/>
          <w:rtl/>
        </w:rPr>
      </w:pPr>
      <w:r w:rsidRPr="00206559">
        <w:rPr>
          <w:rFonts w:asciiTheme="majorBidi" w:hAnsiTheme="majorBidi" w:cstheme="majorBidi"/>
          <w:sz w:val="20"/>
          <w:szCs w:val="20"/>
          <w:rtl/>
        </w:rPr>
        <w:t xml:space="preserve">מילטון פרידמן, 2002, </w:t>
      </w:r>
      <w:r w:rsidRPr="00206559">
        <w:rPr>
          <w:rFonts w:asciiTheme="majorBidi" w:hAnsiTheme="majorBidi" w:cstheme="majorBidi"/>
          <w:b/>
          <w:bCs/>
          <w:sz w:val="20"/>
          <w:szCs w:val="20"/>
          <w:rtl/>
        </w:rPr>
        <w:t>קפיטליזם וחירות</w:t>
      </w:r>
      <w:r w:rsidRPr="00206559">
        <w:rPr>
          <w:rFonts w:asciiTheme="majorBidi" w:hAnsiTheme="majorBidi" w:cstheme="majorBidi"/>
          <w:sz w:val="20"/>
          <w:szCs w:val="20"/>
          <w:rtl/>
        </w:rPr>
        <w:t>, ירושלים: הוצאת שלם</w:t>
      </w:r>
      <w:r w:rsidR="00391182">
        <w:rPr>
          <w:rFonts w:asciiTheme="majorBidi" w:hAnsiTheme="majorBidi" w:cstheme="majorBidi" w:hint="cs"/>
          <w:sz w:val="20"/>
          <w:szCs w:val="20"/>
          <w:rtl/>
        </w:rPr>
        <w:t>.</w:t>
      </w:r>
      <w:bookmarkStart w:id="0" w:name="_GoBack"/>
      <w:bookmarkEnd w:id="0"/>
    </w:p>
    <w:p w14:paraId="57980F55" w14:textId="77777777" w:rsidR="00213BF8" w:rsidRDefault="00213BF8" w:rsidP="00213BF8">
      <w:pPr>
        <w:widowControl w:val="0"/>
        <w:spacing w:after="0" w:line="360" w:lineRule="auto"/>
        <w:ind w:firstLine="720"/>
        <w:contextualSpacing/>
        <w:jc w:val="both"/>
        <w:rPr>
          <w:rFonts w:asciiTheme="majorBidi" w:hAnsiTheme="majorBidi" w:cstheme="majorBidi" w:hint="cs"/>
          <w:rtl/>
        </w:rPr>
      </w:pPr>
    </w:p>
    <w:p w14:paraId="1240834C" w14:textId="77777777" w:rsidR="00213BF8" w:rsidRDefault="00213BF8" w:rsidP="00DD0E9D">
      <w:pPr>
        <w:widowControl w:val="0"/>
        <w:spacing w:after="0" w:line="360" w:lineRule="auto"/>
        <w:ind w:firstLine="720"/>
        <w:contextualSpacing/>
        <w:jc w:val="both"/>
        <w:rPr>
          <w:rFonts w:asciiTheme="majorBidi" w:hAnsiTheme="majorBidi" w:cstheme="majorBidi" w:hint="cs"/>
          <w:rtl/>
        </w:rPr>
      </w:pPr>
    </w:p>
    <w:p w14:paraId="42AF4982" w14:textId="2F4DBA0F" w:rsidR="00FC5A4A" w:rsidRPr="00213BF8" w:rsidRDefault="00FC5A4A" w:rsidP="00FC5A4A">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rPr>
        <w:t xml:space="preserve">Ansell, C. &amp; </w:t>
      </w:r>
      <w:r w:rsidRPr="00213BF8">
        <w:rPr>
          <w:rFonts w:asciiTheme="majorBidi" w:hAnsiTheme="majorBidi" w:cstheme="majorBidi"/>
          <w:sz w:val="24"/>
          <w:szCs w:val="24"/>
        </w:rPr>
        <w:t>Gash, A. (2008). Collaborative Governance in Theory and P</w:t>
      </w:r>
      <w:r w:rsidRPr="00213BF8">
        <w:rPr>
          <w:rFonts w:asciiTheme="majorBidi" w:hAnsiTheme="majorBidi" w:cstheme="majorBidi"/>
          <w:sz w:val="24"/>
          <w:szCs w:val="24"/>
        </w:rPr>
        <w:t xml:space="preserve">ractice. </w:t>
      </w:r>
      <w:r w:rsidRPr="00213BF8">
        <w:rPr>
          <w:rFonts w:asciiTheme="majorBidi" w:hAnsiTheme="majorBidi" w:cstheme="majorBidi"/>
          <w:i/>
          <w:iCs/>
          <w:sz w:val="24"/>
          <w:szCs w:val="24"/>
        </w:rPr>
        <w:t>Journal of Public Administration Theory and Practice</w:t>
      </w:r>
      <w:r w:rsidRPr="00213BF8">
        <w:rPr>
          <w:rFonts w:asciiTheme="majorBidi" w:hAnsiTheme="majorBidi" w:cstheme="majorBidi"/>
          <w:sz w:val="24"/>
          <w:szCs w:val="24"/>
        </w:rPr>
        <w:t>, 18, 543-571.</w:t>
      </w:r>
    </w:p>
    <w:p w14:paraId="175E93D3" w14:textId="2FAB767C" w:rsidR="00123B36" w:rsidRPr="00213BF8" w:rsidRDefault="00123B36" w:rsidP="00FC5A4A">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rPr>
        <w:t xml:space="preserve">Cohen </w:t>
      </w:r>
      <w:r w:rsidR="00FC5A4A" w:rsidRPr="00213BF8">
        <w:rPr>
          <w:rFonts w:asciiTheme="majorBidi" w:hAnsiTheme="majorBidi" w:cstheme="majorBidi"/>
          <w:sz w:val="24"/>
          <w:szCs w:val="24"/>
        </w:rPr>
        <w:t xml:space="preserve">J. </w:t>
      </w:r>
      <w:r w:rsidRPr="00213BF8">
        <w:rPr>
          <w:rFonts w:asciiTheme="majorBidi" w:hAnsiTheme="majorBidi" w:cstheme="majorBidi"/>
          <w:sz w:val="24"/>
          <w:szCs w:val="24"/>
        </w:rPr>
        <w:t>and A</w:t>
      </w:r>
      <w:r w:rsidR="00FC5A4A" w:rsidRPr="00213BF8">
        <w:rPr>
          <w:rFonts w:asciiTheme="majorBidi" w:hAnsiTheme="majorBidi" w:cstheme="majorBidi"/>
          <w:sz w:val="24"/>
          <w:szCs w:val="24"/>
        </w:rPr>
        <w:t>.</w:t>
      </w:r>
      <w:r w:rsidRPr="00213BF8">
        <w:rPr>
          <w:rFonts w:asciiTheme="majorBidi" w:hAnsiTheme="majorBidi" w:cstheme="majorBidi"/>
          <w:sz w:val="24"/>
          <w:szCs w:val="24"/>
        </w:rPr>
        <w:t xml:space="preserve"> Arato (1994) </w:t>
      </w:r>
      <w:r w:rsidRPr="00213BF8">
        <w:rPr>
          <w:rFonts w:asciiTheme="majorBidi" w:hAnsiTheme="majorBidi" w:cstheme="majorBidi"/>
          <w:i/>
          <w:iCs/>
          <w:sz w:val="24"/>
          <w:szCs w:val="24"/>
        </w:rPr>
        <w:t>Civil Society and Political Theory</w:t>
      </w:r>
      <w:r w:rsidRPr="00213BF8">
        <w:rPr>
          <w:rFonts w:asciiTheme="majorBidi" w:hAnsiTheme="majorBidi" w:cstheme="majorBidi"/>
          <w:sz w:val="24"/>
          <w:szCs w:val="24"/>
        </w:rPr>
        <w:t>, Cambridge: MIT.</w:t>
      </w:r>
    </w:p>
    <w:p w14:paraId="46F3A950" w14:textId="64C353E8" w:rsidR="00123B36" w:rsidRPr="00213BF8" w:rsidRDefault="00123B36" w:rsidP="00123B36">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rPr>
        <w:t>Crouch, C</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Post-Democracy</w:t>
      </w:r>
      <w:r w:rsidRPr="00213BF8">
        <w:rPr>
          <w:rFonts w:asciiTheme="majorBidi" w:hAnsiTheme="majorBidi" w:cstheme="majorBidi"/>
          <w:sz w:val="24"/>
          <w:szCs w:val="24"/>
          <w:rtl/>
        </w:rPr>
        <w:t xml:space="preserve"> (2004) </w:t>
      </w:r>
      <w:r w:rsidR="006D7987" w:rsidRPr="00213BF8">
        <w:rPr>
          <w:rFonts w:asciiTheme="majorBidi" w:hAnsiTheme="majorBidi" w:cstheme="majorBidi"/>
          <w:sz w:val="24"/>
          <w:szCs w:val="24"/>
        </w:rPr>
        <w:t>Cam</w:t>
      </w:r>
      <w:r w:rsidR="00A72DFC" w:rsidRPr="00213BF8">
        <w:rPr>
          <w:rFonts w:asciiTheme="majorBidi" w:hAnsiTheme="majorBidi" w:cstheme="majorBidi"/>
          <w:sz w:val="24"/>
          <w:szCs w:val="24"/>
        </w:rPr>
        <w:t>bridge: Polity.</w:t>
      </w:r>
      <w:r w:rsidRPr="00213BF8">
        <w:rPr>
          <w:rFonts w:asciiTheme="majorBidi" w:hAnsiTheme="majorBidi" w:cstheme="majorBidi"/>
          <w:sz w:val="24"/>
          <w:szCs w:val="24"/>
        </w:rPr>
        <w:t xml:space="preserve"> </w:t>
      </w:r>
    </w:p>
    <w:p w14:paraId="5E8948FD" w14:textId="79267657" w:rsidR="00123B36" w:rsidRPr="00213BF8" w:rsidRDefault="00123B36" w:rsidP="006D7987">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rPr>
        <w:t>Dalton, R. and M. Wattenberg, Eds. (2000</w:t>
      </w:r>
      <w:r w:rsidR="006D7987" w:rsidRPr="00213BF8">
        <w:rPr>
          <w:rFonts w:asciiTheme="majorBidi" w:hAnsiTheme="majorBidi" w:cstheme="majorBidi"/>
          <w:sz w:val="24"/>
          <w:szCs w:val="24"/>
        </w:rPr>
        <w:t>)</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Parties without Partisans: Political change in Advanced Industrial Democracies</w:t>
      </w:r>
      <w:r w:rsidRPr="00213BF8">
        <w:rPr>
          <w:rFonts w:asciiTheme="majorBidi" w:hAnsiTheme="majorBidi" w:cstheme="majorBidi"/>
          <w:sz w:val="24"/>
          <w:szCs w:val="24"/>
          <w:rtl/>
        </w:rPr>
        <w:t xml:space="preserve">. </w:t>
      </w:r>
      <w:r w:rsidR="00A72DFC" w:rsidRPr="00213BF8">
        <w:rPr>
          <w:rFonts w:asciiTheme="majorBidi" w:hAnsiTheme="majorBidi" w:cstheme="majorBidi"/>
          <w:sz w:val="24"/>
          <w:szCs w:val="24"/>
        </w:rPr>
        <w:t>Oxford, Oxford University Press.</w:t>
      </w:r>
      <w:r w:rsidRPr="00213BF8">
        <w:rPr>
          <w:rFonts w:asciiTheme="majorBidi" w:hAnsiTheme="majorBidi" w:cstheme="majorBidi"/>
          <w:sz w:val="24"/>
          <w:szCs w:val="24"/>
        </w:rPr>
        <w:t xml:space="preserve"> </w:t>
      </w:r>
    </w:p>
    <w:p w14:paraId="7E0B41F2" w14:textId="7C976547" w:rsidR="00123B36" w:rsidRPr="00213BF8" w:rsidRDefault="006D7987" w:rsidP="006D7987">
      <w:pPr>
        <w:bidi w:val="0"/>
        <w:spacing w:after="0"/>
        <w:jc w:val="both"/>
        <w:rPr>
          <w:rFonts w:asciiTheme="majorBidi" w:hAnsiTheme="majorBidi" w:cstheme="majorBidi"/>
        </w:rPr>
      </w:pPr>
      <w:r w:rsidRPr="00213BF8">
        <w:rPr>
          <w:rFonts w:asciiTheme="majorBidi" w:hAnsiTheme="majorBidi" w:cstheme="majorBidi"/>
        </w:rPr>
        <w:t>Dalton R., D. Farrell and I.</w:t>
      </w:r>
      <w:r w:rsidR="00123B36" w:rsidRPr="00213BF8">
        <w:rPr>
          <w:rFonts w:asciiTheme="majorBidi" w:hAnsiTheme="majorBidi" w:cstheme="majorBidi"/>
        </w:rPr>
        <w:t xml:space="preserve"> McAllister (2011</w:t>
      </w:r>
      <w:r w:rsidR="00123B36" w:rsidRPr="00213BF8">
        <w:rPr>
          <w:rFonts w:asciiTheme="majorBidi" w:hAnsiTheme="majorBidi" w:cstheme="majorBidi"/>
          <w:rtl/>
        </w:rPr>
        <w:t xml:space="preserve"> </w:t>
      </w:r>
      <w:r w:rsidRPr="00213BF8">
        <w:rPr>
          <w:rFonts w:asciiTheme="majorBidi" w:hAnsiTheme="majorBidi" w:cstheme="majorBidi"/>
          <w:rtl/>
        </w:rPr>
        <w:t>(</w:t>
      </w:r>
      <w:r w:rsidR="00123B36" w:rsidRPr="00213BF8">
        <w:rPr>
          <w:rFonts w:asciiTheme="majorBidi" w:hAnsiTheme="majorBidi" w:cstheme="majorBidi"/>
          <w:i/>
          <w:iCs/>
        </w:rPr>
        <w:t>Political Parties and Democratic Linkage How Parties Organize Democracy</w:t>
      </w:r>
      <w:r w:rsidR="00123B36" w:rsidRPr="00213BF8">
        <w:rPr>
          <w:rFonts w:asciiTheme="majorBidi" w:hAnsiTheme="majorBidi" w:cstheme="majorBidi"/>
          <w:rtl/>
        </w:rPr>
        <w:t xml:space="preserve">, </w:t>
      </w:r>
      <w:r w:rsidR="00123B36" w:rsidRPr="00213BF8">
        <w:rPr>
          <w:rFonts w:asciiTheme="majorBidi" w:hAnsiTheme="majorBidi" w:cstheme="majorBidi"/>
        </w:rPr>
        <w:t>Oxford: Oxford University Press</w:t>
      </w:r>
      <w:r w:rsidR="00123B36" w:rsidRPr="00213BF8">
        <w:rPr>
          <w:rFonts w:asciiTheme="majorBidi" w:hAnsiTheme="majorBidi" w:cstheme="majorBidi"/>
          <w:rtl/>
        </w:rPr>
        <w:t>.</w:t>
      </w:r>
    </w:p>
    <w:p w14:paraId="30F99E15" w14:textId="3ED8B85A" w:rsidR="00FC5A4A" w:rsidRPr="00213BF8" w:rsidRDefault="006D7987" w:rsidP="00A72DFC">
      <w:pPr>
        <w:bidi w:val="0"/>
        <w:spacing w:after="0"/>
        <w:jc w:val="both"/>
        <w:rPr>
          <w:rFonts w:asciiTheme="majorBidi" w:hAnsiTheme="majorBidi" w:cstheme="majorBidi"/>
        </w:rPr>
      </w:pPr>
      <w:r w:rsidRPr="00213BF8">
        <w:rPr>
          <w:rFonts w:asciiTheme="majorBidi" w:hAnsiTheme="majorBidi" w:cstheme="majorBidi"/>
        </w:rPr>
        <w:t>Dryzek J.</w:t>
      </w:r>
      <w:r w:rsidR="00FC5A4A" w:rsidRPr="00213BF8">
        <w:rPr>
          <w:rFonts w:asciiTheme="majorBidi" w:hAnsiTheme="majorBidi" w:cstheme="majorBidi"/>
        </w:rPr>
        <w:t xml:space="preserve"> </w:t>
      </w:r>
      <w:r w:rsidRPr="00213BF8">
        <w:rPr>
          <w:rFonts w:asciiTheme="majorBidi" w:hAnsiTheme="majorBidi" w:cstheme="majorBidi"/>
        </w:rPr>
        <w:t>(2010)</w:t>
      </w:r>
      <w:r w:rsidR="00FC5A4A" w:rsidRPr="00213BF8">
        <w:rPr>
          <w:rFonts w:asciiTheme="majorBidi" w:hAnsiTheme="majorBidi" w:cstheme="majorBidi"/>
          <w:rtl/>
        </w:rPr>
        <w:t xml:space="preserve"> </w:t>
      </w:r>
      <w:r w:rsidR="00FC5A4A" w:rsidRPr="00213BF8">
        <w:rPr>
          <w:rFonts w:asciiTheme="majorBidi" w:hAnsiTheme="majorBidi" w:cstheme="majorBidi"/>
          <w:i/>
          <w:iCs/>
        </w:rPr>
        <w:t>Foundations and Frontiers of Deliberative Governance</w:t>
      </w:r>
      <w:r w:rsidR="00FC5A4A" w:rsidRPr="00213BF8">
        <w:rPr>
          <w:rFonts w:asciiTheme="majorBidi" w:hAnsiTheme="majorBidi" w:cstheme="majorBidi"/>
          <w:rtl/>
        </w:rPr>
        <w:t xml:space="preserve">, </w:t>
      </w:r>
      <w:r w:rsidR="00FC5A4A" w:rsidRPr="00213BF8">
        <w:rPr>
          <w:rFonts w:asciiTheme="majorBidi" w:hAnsiTheme="majorBidi" w:cstheme="majorBidi"/>
        </w:rPr>
        <w:t>Oxford: OU</w:t>
      </w:r>
      <w:r w:rsidR="00A72DFC" w:rsidRPr="00213BF8">
        <w:rPr>
          <w:rFonts w:asciiTheme="majorBidi" w:hAnsiTheme="majorBidi" w:cstheme="majorBidi"/>
        </w:rPr>
        <w:t xml:space="preserve">P. </w:t>
      </w:r>
    </w:p>
    <w:p w14:paraId="01A36BA5" w14:textId="41B0CBC0" w:rsidR="00FC5A4A" w:rsidRPr="00213BF8" w:rsidRDefault="00FC5A4A" w:rsidP="006D7987">
      <w:pPr>
        <w:bidi w:val="0"/>
        <w:spacing w:after="0"/>
        <w:jc w:val="both"/>
        <w:rPr>
          <w:rFonts w:asciiTheme="majorBidi" w:hAnsiTheme="majorBidi" w:cstheme="majorBidi"/>
          <w:rtl/>
        </w:rPr>
      </w:pPr>
      <w:r w:rsidRPr="00213BF8">
        <w:rPr>
          <w:rFonts w:asciiTheme="majorBidi" w:hAnsiTheme="majorBidi" w:cstheme="majorBidi"/>
        </w:rPr>
        <w:t>Dunleav</w:t>
      </w:r>
      <w:r w:rsidR="006D7987" w:rsidRPr="00213BF8">
        <w:rPr>
          <w:rFonts w:asciiTheme="majorBidi" w:hAnsiTheme="majorBidi" w:cstheme="majorBidi"/>
        </w:rPr>
        <w:t>y P., H.</w:t>
      </w:r>
      <w:r w:rsidRPr="00213BF8">
        <w:rPr>
          <w:rFonts w:asciiTheme="majorBidi" w:hAnsiTheme="majorBidi" w:cstheme="majorBidi"/>
        </w:rPr>
        <w:t xml:space="preserve"> Margetts, S</w:t>
      </w:r>
      <w:r w:rsidR="006D7987" w:rsidRPr="00213BF8">
        <w:rPr>
          <w:rFonts w:asciiTheme="majorBidi" w:hAnsiTheme="majorBidi" w:cstheme="majorBidi"/>
        </w:rPr>
        <w:t>.</w:t>
      </w:r>
      <w:r w:rsidRPr="00213BF8">
        <w:rPr>
          <w:rFonts w:asciiTheme="majorBidi" w:hAnsiTheme="majorBidi" w:cstheme="majorBidi"/>
        </w:rPr>
        <w:t xml:space="preserve"> Bastow, J</w:t>
      </w:r>
      <w:r w:rsidR="006D7987" w:rsidRPr="00213BF8">
        <w:rPr>
          <w:rFonts w:asciiTheme="majorBidi" w:hAnsiTheme="majorBidi" w:cstheme="majorBidi"/>
        </w:rPr>
        <w:t>.</w:t>
      </w:r>
      <w:r w:rsidRPr="00213BF8">
        <w:rPr>
          <w:rFonts w:asciiTheme="majorBidi" w:hAnsiTheme="majorBidi" w:cstheme="majorBidi"/>
        </w:rPr>
        <w:t xml:space="preserve"> Tinkler (200</w:t>
      </w:r>
      <w:r w:rsidR="006D7987" w:rsidRPr="00213BF8">
        <w:rPr>
          <w:rFonts w:asciiTheme="majorBidi" w:hAnsiTheme="majorBidi" w:cstheme="majorBidi"/>
        </w:rPr>
        <w:t xml:space="preserve">5) </w:t>
      </w:r>
      <w:r w:rsidRPr="00213BF8">
        <w:rPr>
          <w:rFonts w:asciiTheme="majorBidi" w:hAnsiTheme="majorBidi" w:cstheme="majorBidi"/>
          <w:rtl/>
        </w:rPr>
        <w:t>“</w:t>
      </w:r>
      <w:r w:rsidRPr="00213BF8">
        <w:rPr>
          <w:rFonts w:asciiTheme="majorBidi" w:hAnsiTheme="majorBidi" w:cstheme="majorBidi"/>
        </w:rPr>
        <w:t>New Public Management Is Dead</w:t>
      </w:r>
      <w:r w:rsidRPr="00213BF8">
        <w:rPr>
          <w:rFonts w:asciiTheme="majorBidi" w:hAnsiTheme="majorBidi" w:cstheme="majorBidi"/>
          <w:rtl/>
        </w:rPr>
        <w:t>—</w:t>
      </w:r>
      <w:r w:rsidRPr="00213BF8">
        <w:rPr>
          <w:rFonts w:asciiTheme="majorBidi" w:hAnsiTheme="majorBidi" w:cstheme="majorBidi"/>
        </w:rPr>
        <w:t>Long Live Digital-Era Governanc</w:t>
      </w:r>
      <w:r w:rsidR="00A72DFC" w:rsidRPr="00213BF8">
        <w:rPr>
          <w:rFonts w:asciiTheme="majorBidi" w:hAnsiTheme="majorBidi" w:cstheme="majorBidi"/>
        </w:rPr>
        <w:t>e"</w:t>
      </w:r>
      <w:r w:rsidRPr="00213BF8">
        <w:rPr>
          <w:rFonts w:asciiTheme="majorBidi" w:hAnsiTheme="majorBidi" w:cstheme="majorBidi"/>
          <w:rtl/>
        </w:rPr>
        <w:t xml:space="preserve"> </w:t>
      </w:r>
      <w:r w:rsidR="006D7987" w:rsidRPr="00213BF8">
        <w:rPr>
          <w:rFonts w:asciiTheme="majorBidi" w:hAnsiTheme="majorBidi" w:cstheme="majorBidi"/>
          <w:i/>
          <w:iCs/>
        </w:rPr>
        <w:t xml:space="preserve"> </w:t>
      </w:r>
      <w:r w:rsidRPr="00213BF8">
        <w:rPr>
          <w:rFonts w:asciiTheme="majorBidi" w:hAnsiTheme="majorBidi" w:cstheme="majorBidi"/>
          <w:i/>
          <w:iCs/>
        </w:rPr>
        <w:t>Journal of Public Administration Research and Theory</w:t>
      </w:r>
      <w:r w:rsidRPr="00213BF8">
        <w:rPr>
          <w:rFonts w:asciiTheme="majorBidi" w:hAnsiTheme="majorBidi" w:cstheme="majorBidi"/>
          <w:rtl/>
        </w:rPr>
        <w:t xml:space="preserve"> 16:467-494.</w:t>
      </w:r>
    </w:p>
    <w:p w14:paraId="3233338A" w14:textId="26FD32D7" w:rsidR="00123B36" w:rsidRPr="00213BF8" w:rsidRDefault="00123B36" w:rsidP="00A72DFC">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lang w:eastAsia="he-IL"/>
        </w:rPr>
        <w:t xml:space="preserve">Galnoor </w:t>
      </w:r>
      <w:r w:rsidR="006D7987" w:rsidRPr="00213BF8">
        <w:rPr>
          <w:rFonts w:asciiTheme="majorBidi" w:hAnsiTheme="majorBidi" w:cstheme="majorBidi"/>
          <w:sz w:val="24"/>
          <w:szCs w:val="24"/>
          <w:lang w:eastAsia="he-IL"/>
        </w:rPr>
        <w:t xml:space="preserve">I. </w:t>
      </w:r>
      <w:r w:rsidRPr="00213BF8">
        <w:rPr>
          <w:rFonts w:asciiTheme="majorBidi" w:hAnsiTheme="majorBidi" w:cstheme="majorBidi"/>
          <w:sz w:val="24"/>
          <w:szCs w:val="24"/>
          <w:lang w:eastAsia="he-IL"/>
        </w:rPr>
        <w:t>&amp; J</w:t>
      </w:r>
      <w:r w:rsidR="006D7987" w:rsidRPr="00213BF8">
        <w:rPr>
          <w:rFonts w:asciiTheme="majorBidi" w:hAnsiTheme="majorBidi" w:cstheme="majorBidi"/>
          <w:sz w:val="24"/>
          <w:szCs w:val="24"/>
          <w:lang w:eastAsia="he-IL"/>
        </w:rPr>
        <w:t>.</w:t>
      </w:r>
      <w:r w:rsidRPr="00213BF8">
        <w:rPr>
          <w:rFonts w:asciiTheme="majorBidi" w:hAnsiTheme="majorBidi" w:cstheme="majorBidi"/>
          <w:sz w:val="24"/>
          <w:szCs w:val="24"/>
          <w:lang w:eastAsia="he-IL"/>
        </w:rPr>
        <w:t xml:space="preserve"> Oser</w:t>
      </w:r>
      <w:r w:rsidR="00A72DFC" w:rsidRPr="00213BF8">
        <w:rPr>
          <w:rFonts w:asciiTheme="majorBidi" w:hAnsiTheme="majorBidi" w:cstheme="majorBidi"/>
          <w:sz w:val="24"/>
          <w:szCs w:val="24"/>
          <w:lang w:eastAsia="he-IL"/>
        </w:rPr>
        <w:t>, "Civil Service</w:t>
      </w:r>
      <w:r w:rsidRPr="00213BF8">
        <w:rPr>
          <w:rFonts w:asciiTheme="majorBidi" w:hAnsiTheme="majorBidi" w:cstheme="majorBidi"/>
          <w:sz w:val="24"/>
          <w:szCs w:val="24"/>
          <w:lang w:eastAsia="he-IL"/>
        </w:rPr>
        <w:t xml:space="preserve">" </w:t>
      </w:r>
      <w:r w:rsidRPr="00213BF8">
        <w:rPr>
          <w:rFonts w:asciiTheme="majorBidi" w:hAnsiTheme="majorBidi" w:cstheme="majorBidi"/>
          <w:i/>
          <w:iCs/>
          <w:sz w:val="24"/>
          <w:szCs w:val="24"/>
          <w:lang w:eastAsia="he-IL"/>
        </w:rPr>
        <w:t>The International Encyclopedia of the Social &amp; Behavioral Sciences</w:t>
      </w:r>
      <w:r w:rsidRPr="00213BF8">
        <w:rPr>
          <w:rFonts w:asciiTheme="majorBidi" w:hAnsiTheme="majorBidi" w:cstheme="majorBidi"/>
          <w:sz w:val="24"/>
          <w:szCs w:val="24"/>
          <w:lang w:eastAsia="he-IL"/>
        </w:rPr>
        <w:t>, 2nd edition, Vol 3, 2015, Oxford: Elsevier. pp. 695–700</w:t>
      </w:r>
      <w:r w:rsidR="00B3191B" w:rsidRPr="00213BF8">
        <w:rPr>
          <w:rFonts w:asciiTheme="majorBidi" w:hAnsiTheme="majorBidi" w:cstheme="majorBidi"/>
          <w:sz w:val="24"/>
          <w:szCs w:val="24"/>
          <w:lang w:eastAsia="he-IL"/>
        </w:rPr>
        <w:t>.</w:t>
      </w:r>
    </w:p>
    <w:p w14:paraId="2259CE56" w14:textId="3BE4DF46" w:rsidR="00123B36" w:rsidRPr="00213BF8" w:rsidRDefault="00123B36" w:rsidP="00123B36">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rPr>
        <w:t>Habermas</w:t>
      </w:r>
      <w:r w:rsidR="00B3191B" w:rsidRPr="00213BF8">
        <w:rPr>
          <w:rFonts w:asciiTheme="majorBidi" w:hAnsiTheme="majorBidi" w:cstheme="majorBidi"/>
          <w:sz w:val="24"/>
          <w:szCs w:val="24"/>
        </w:rPr>
        <w:t xml:space="preserve"> J. (</w:t>
      </w:r>
      <w:r w:rsidRPr="00213BF8">
        <w:rPr>
          <w:rFonts w:asciiTheme="majorBidi" w:hAnsiTheme="majorBidi" w:cstheme="majorBidi"/>
          <w:sz w:val="24"/>
          <w:szCs w:val="24"/>
        </w:rPr>
        <w:t>1973</w:t>
      </w:r>
      <w:r w:rsidR="00B3191B" w:rsidRPr="00213BF8">
        <w:rPr>
          <w:rFonts w:asciiTheme="majorBidi" w:hAnsiTheme="majorBidi" w:cstheme="majorBidi"/>
          <w:sz w:val="24"/>
          <w:szCs w:val="24"/>
        </w:rPr>
        <w:t>)</w:t>
      </w:r>
      <w:r w:rsidRPr="00213BF8">
        <w:rPr>
          <w:rFonts w:asciiTheme="majorBidi" w:hAnsiTheme="majorBidi" w:cstheme="majorBidi"/>
          <w:sz w:val="24"/>
          <w:szCs w:val="24"/>
        </w:rPr>
        <w:t xml:space="preserve">, </w:t>
      </w:r>
      <w:r w:rsidRPr="00213BF8">
        <w:rPr>
          <w:rFonts w:asciiTheme="majorBidi" w:hAnsiTheme="majorBidi" w:cstheme="majorBidi"/>
          <w:i/>
          <w:iCs/>
          <w:sz w:val="24"/>
          <w:szCs w:val="24"/>
        </w:rPr>
        <w:t>Legitimation Crisis</w:t>
      </w:r>
      <w:r w:rsidR="00B3191B" w:rsidRPr="00213BF8">
        <w:rPr>
          <w:rFonts w:asciiTheme="majorBidi" w:hAnsiTheme="majorBidi" w:cstheme="majorBidi"/>
          <w:sz w:val="24"/>
          <w:szCs w:val="24"/>
        </w:rPr>
        <w:t xml:space="preserve"> Boston: Beacon</w:t>
      </w:r>
      <w:r w:rsidRPr="00213BF8">
        <w:rPr>
          <w:rFonts w:asciiTheme="majorBidi" w:hAnsiTheme="majorBidi" w:cstheme="majorBidi"/>
          <w:sz w:val="24"/>
          <w:szCs w:val="24"/>
        </w:rPr>
        <w:t>.</w:t>
      </w:r>
    </w:p>
    <w:p w14:paraId="28852567" w14:textId="61269757" w:rsidR="00B3191B" w:rsidRPr="00213BF8" w:rsidRDefault="00B3191B" w:rsidP="008D4078">
      <w:pPr>
        <w:pStyle w:val="FootnoteText"/>
        <w:bidi w:val="0"/>
        <w:jc w:val="both"/>
        <w:rPr>
          <w:rFonts w:asciiTheme="majorBidi" w:hAnsiTheme="majorBidi" w:cstheme="majorBidi"/>
          <w:color w:val="222222"/>
          <w:sz w:val="24"/>
          <w:szCs w:val="24"/>
          <w:shd w:val="clear" w:color="auto" w:fill="FFFFFF"/>
          <w:rtl/>
        </w:rPr>
      </w:pPr>
      <w:r w:rsidRPr="00213BF8">
        <w:rPr>
          <w:rFonts w:asciiTheme="majorBidi" w:hAnsiTheme="majorBidi" w:cstheme="majorBidi"/>
          <w:color w:val="222222"/>
          <w:sz w:val="24"/>
          <w:szCs w:val="24"/>
          <w:shd w:val="clear" w:color="auto" w:fill="FFFFFF"/>
        </w:rPr>
        <w:t>Habermas, J.</w:t>
      </w:r>
      <w:r w:rsidR="00123B36" w:rsidRPr="00213BF8">
        <w:rPr>
          <w:rFonts w:asciiTheme="majorBidi" w:hAnsiTheme="majorBidi" w:cstheme="majorBidi"/>
          <w:color w:val="222222"/>
          <w:sz w:val="24"/>
          <w:szCs w:val="24"/>
          <w:shd w:val="clear" w:color="auto" w:fill="FFFFFF"/>
        </w:rPr>
        <w:t xml:space="preserve"> (</w:t>
      </w:r>
      <w:r w:rsidR="008D4078" w:rsidRPr="00213BF8">
        <w:rPr>
          <w:rFonts w:asciiTheme="majorBidi" w:hAnsiTheme="majorBidi" w:cstheme="majorBidi"/>
          <w:color w:val="222222"/>
          <w:sz w:val="24"/>
          <w:szCs w:val="24"/>
          <w:shd w:val="clear" w:color="auto" w:fill="FFFFFF"/>
        </w:rPr>
        <w:t>2010</w:t>
      </w:r>
      <w:r w:rsidR="00123B36" w:rsidRPr="00213BF8">
        <w:rPr>
          <w:rFonts w:asciiTheme="majorBidi" w:hAnsiTheme="majorBidi" w:cstheme="majorBidi"/>
          <w:color w:val="222222"/>
          <w:sz w:val="24"/>
          <w:szCs w:val="24"/>
          <w:shd w:val="clear" w:color="auto" w:fill="FFFFFF"/>
        </w:rPr>
        <w:t>). </w:t>
      </w:r>
      <w:r w:rsidR="00123B36" w:rsidRPr="00213BF8">
        <w:rPr>
          <w:rFonts w:asciiTheme="majorBidi" w:hAnsiTheme="majorBidi" w:cstheme="majorBidi"/>
          <w:i/>
          <w:iCs/>
          <w:color w:val="222222"/>
          <w:sz w:val="24"/>
          <w:szCs w:val="24"/>
          <w:shd w:val="clear" w:color="auto" w:fill="FFFFFF"/>
        </w:rPr>
        <w:t>Inclusion of the Other</w:t>
      </w:r>
      <w:r w:rsidR="00123B36" w:rsidRPr="00213BF8">
        <w:rPr>
          <w:rFonts w:asciiTheme="majorBidi" w:hAnsiTheme="majorBidi" w:cstheme="majorBidi"/>
          <w:color w:val="222222"/>
          <w:sz w:val="24"/>
          <w:szCs w:val="24"/>
          <w:shd w:val="clear" w:color="auto" w:fill="FFFFFF"/>
        </w:rPr>
        <w:t>.</w:t>
      </w:r>
      <w:r w:rsidR="008D4078" w:rsidRPr="00213BF8">
        <w:rPr>
          <w:rFonts w:asciiTheme="majorBidi" w:hAnsiTheme="majorBidi" w:cstheme="majorBidi"/>
          <w:color w:val="222222"/>
          <w:sz w:val="24"/>
          <w:szCs w:val="24"/>
          <w:shd w:val="clear" w:color="auto" w:fill="FFFFFF"/>
        </w:rPr>
        <w:t xml:space="preserve"> Oxford: Polity Press.</w:t>
      </w:r>
    </w:p>
    <w:p w14:paraId="28C6AD59" w14:textId="4A201A34" w:rsidR="00FC5A4A" w:rsidRPr="00213BF8" w:rsidRDefault="00FC5A4A" w:rsidP="00B3191B">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rtl/>
        </w:rPr>
        <w:t> </w:t>
      </w:r>
      <w:r w:rsidRPr="00213BF8">
        <w:rPr>
          <w:rFonts w:asciiTheme="majorBidi" w:hAnsiTheme="majorBidi" w:cstheme="majorBidi"/>
          <w:sz w:val="24"/>
          <w:szCs w:val="24"/>
        </w:rPr>
        <w:t xml:space="preserve">Hall, P. (1993) </w:t>
      </w:r>
      <w:r w:rsidR="00B3191B" w:rsidRPr="00213BF8">
        <w:rPr>
          <w:rFonts w:asciiTheme="majorBidi" w:hAnsiTheme="majorBidi" w:cstheme="majorBidi"/>
          <w:sz w:val="24"/>
          <w:szCs w:val="24"/>
        </w:rPr>
        <w:t>"</w:t>
      </w:r>
      <w:r w:rsidRPr="00213BF8">
        <w:rPr>
          <w:rFonts w:asciiTheme="majorBidi" w:hAnsiTheme="majorBidi" w:cstheme="majorBidi"/>
          <w:sz w:val="24"/>
          <w:szCs w:val="24"/>
        </w:rPr>
        <w:t>Policy Paradigms, Social Learning and the State: The Case of Economic Policy Making in Britai</w:t>
      </w:r>
      <w:r w:rsidR="00B3191B" w:rsidRPr="00213BF8">
        <w:rPr>
          <w:rFonts w:asciiTheme="majorBidi" w:hAnsiTheme="majorBidi" w:cstheme="majorBidi"/>
          <w:sz w:val="24"/>
          <w:szCs w:val="24"/>
        </w:rPr>
        <w:t>n"</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Comparative Politics</w:t>
      </w:r>
      <w:r w:rsidRPr="00213BF8">
        <w:rPr>
          <w:rFonts w:asciiTheme="majorBidi" w:hAnsiTheme="majorBidi" w:cstheme="majorBidi"/>
          <w:i/>
          <w:iCs/>
          <w:sz w:val="24"/>
          <w:szCs w:val="24"/>
          <w:rtl/>
        </w:rPr>
        <w:t xml:space="preserve">, </w:t>
      </w:r>
      <w:r w:rsidRPr="00213BF8">
        <w:rPr>
          <w:rFonts w:asciiTheme="majorBidi" w:hAnsiTheme="majorBidi" w:cstheme="majorBidi"/>
          <w:sz w:val="24"/>
          <w:szCs w:val="24"/>
        </w:rPr>
        <w:t>April, pp. 275-296</w:t>
      </w:r>
      <w:r w:rsidRPr="00213BF8">
        <w:rPr>
          <w:rFonts w:asciiTheme="majorBidi" w:hAnsiTheme="majorBidi" w:cstheme="majorBidi"/>
          <w:sz w:val="24"/>
          <w:szCs w:val="24"/>
          <w:rtl/>
        </w:rPr>
        <w:t>.</w:t>
      </w:r>
    </w:p>
    <w:p w14:paraId="13DAF55D" w14:textId="18030C62" w:rsidR="00FC5A4A" w:rsidRPr="00213BF8" w:rsidRDefault="00FC5A4A" w:rsidP="00B3191B">
      <w:pPr>
        <w:bidi w:val="0"/>
        <w:spacing w:after="0"/>
        <w:jc w:val="both"/>
        <w:rPr>
          <w:rFonts w:asciiTheme="majorBidi" w:hAnsiTheme="majorBidi" w:cstheme="majorBidi"/>
        </w:rPr>
      </w:pPr>
      <w:r w:rsidRPr="00213BF8">
        <w:rPr>
          <w:rFonts w:asciiTheme="majorBidi" w:hAnsiTheme="majorBidi" w:cstheme="majorBidi"/>
        </w:rPr>
        <w:t>Keane</w:t>
      </w:r>
      <w:r w:rsidR="00B3191B" w:rsidRPr="00213BF8">
        <w:rPr>
          <w:rFonts w:asciiTheme="majorBidi" w:hAnsiTheme="majorBidi" w:cstheme="majorBidi"/>
        </w:rPr>
        <w:t xml:space="preserve"> J.</w:t>
      </w:r>
      <w:r w:rsidRPr="00213BF8">
        <w:rPr>
          <w:rFonts w:asciiTheme="majorBidi" w:hAnsiTheme="majorBidi" w:cstheme="majorBidi"/>
        </w:rPr>
        <w:t xml:space="preserve"> </w:t>
      </w:r>
      <w:r w:rsidR="00B3191B" w:rsidRPr="00213BF8">
        <w:rPr>
          <w:rFonts w:asciiTheme="majorBidi" w:hAnsiTheme="majorBidi" w:cstheme="majorBidi"/>
        </w:rPr>
        <w:t>(</w:t>
      </w:r>
      <w:r w:rsidRPr="00213BF8">
        <w:rPr>
          <w:rFonts w:asciiTheme="majorBidi" w:hAnsiTheme="majorBidi" w:cstheme="majorBidi"/>
        </w:rPr>
        <w:t>2009</w:t>
      </w:r>
      <w:r w:rsidR="00B3191B" w:rsidRPr="00213BF8">
        <w:rPr>
          <w:rFonts w:asciiTheme="majorBidi" w:hAnsiTheme="majorBidi" w:cstheme="majorBidi"/>
        </w:rPr>
        <w:t>)</w:t>
      </w:r>
      <w:r w:rsidRPr="00213BF8">
        <w:rPr>
          <w:rFonts w:asciiTheme="majorBidi" w:hAnsiTheme="majorBidi" w:cstheme="majorBidi"/>
          <w:b/>
          <w:bCs/>
        </w:rPr>
        <w:t xml:space="preserve"> </w:t>
      </w:r>
      <w:r w:rsidRPr="00213BF8">
        <w:rPr>
          <w:rFonts w:asciiTheme="majorBidi" w:hAnsiTheme="majorBidi" w:cstheme="majorBidi"/>
          <w:i/>
          <w:iCs/>
        </w:rPr>
        <w:t>Monitory democracy and media-saturated societies</w:t>
      </w:r>
      <w:r w:rsidRPr="00213BF8">
        <w:rPr>
          <w:rFonts w:asciiTheme="majorBidi" w:hAnsiTheme="majorBidi" w:cstheme="majorBidi"/>
          <w:i/>
          <w:iCs/>
          <w:rtl/>
        </w:rPr>
        <w:t xml:space="preserve"> </w:t>
      </w:r>
      <w:r w:rsidRPr="00213BF8">
        <w:rPr>
          <w:rFonts w:asciiTheme="majorBidi" w:hAnsiTheme="majorBidi" w:cstheme="majorBidi"/>
        </w:rPr>
        <w:t>Griffith REVIEW Edition 24: Participation Society</w:t>
      </w:r>
    </w:p>
    <w:p w14:paraId="2FC23F2C" w14:textId="381B5A80" w:rsidR="00123B36" w:rsidRPr="00213BF8" w:rsidRDefault="00123B36" w:rsidP="00D36028">
      <w:pPr>
        <w:pStyle w:val="FootnoteText"/>
        <w:bidi w:val="0"/>
        <w:jc w:val="both"/>
        <w:rPr>
          <w:rFonts w:asciiTheme="majorBidi" w:hAnsiTheme="majorBidi" w:cstheme="majorBidi"/>
          <w:sz w:val="24"/>
          <w:szCs w:val="24"/>
        </w:rPr>
      </w:pPr>
      <w:r w:rsidRPr="00213BF8">
        <w:rPr>
          <w:rFonts w:asciiTheme="majorBidi" w:hAnsiTheme="majorBidi" w:cstheme="majorBidi"/>
          <w:sz w:val="24"/>
          <w:szCs w:val="24"/>
        </w:rPr>
        <w:t xml:space="preserve">Lipset </w:t>
      </w:r>
      <w:r w:rsidR="00705E43" w:rsidRPr="00213BF8">
        <w:rPr>
          <w:rFonts w:asciiTheme="majorBidi" w:hAnsiTheme="majorBidi" w:cstheme="majorBidi"/>
          <w:sz w:val="24"/>
          <w:szCs w:val="24"/>
        </w:rPr>
        <w:t xml:space="preserve">M. </w:t>
      </w:r>
      <w:r w:rsidRPr="00213BF8">
        <w:rPr>
          <w:rFonts w:asciiTheme="majorBidi" w:hAnsiTheme="majorBidi" w:cstheme="majorBidi"/>
          <w:sz w:val="24"/>
          <w:szCs w:val="24"/>
        </w:rPr>
        <w:t xml:space="preserve">and </w:t>
      </w:r>
      <w:r w:rsidR="00705E43" w:rsidRPr="00213BF8">
        <w:rPr>
          <w:rFonts w:asciiTheme="majorBidi" w:hAnsiTheme="majorBidi" w:cstheme="majorBidi"/>
          <w:sz w:val="24"/>
          <w:szCs w:val="24"/>
        </w:rPr>
        <w:t xml:space="preserve">S. </w:t>
      </w:r>
      <w:r w:rsidRPr="00213BF8">
        <w:rPr>
          <w:rFonts w:asciiTheme="majorBidi" w:hAnsiTheme="majorBidi" w:cstheme="majorBidi"/>
          <w:sz w:val="24"/>
          <w:szCs w:val="24"/>
        </w:rPr>
        <w:t xml:space="preserve">Rokken, </w:t>
      </w:r>
      <w:r w:rsidR="00B3191B" w:rsidRPr="00213BF8">
        <w:rPr>
          <w:rFonts w:asciiTheme="majorBidi" w:hAnsiTheme="majorBidi" w:cstheme="majorBidi"/>
          <w:sz w:val="24"/>
          <w:szCs w:val="24"/>
        </w:rPr>
        <w:t>(</w:t>
      </w:r>
      <w:r w:rsidRPr="00213BF8">
        <w:rPr>
          <w:rFonts w:asciiTheme="majorBidi" w:hAnsiTheme="majorBidi" w:cstheme="majorBidi"/>
          <w:sz w:val="24"/>
          <w:szCs w:val="24"/>
        </w:rPr>
        <w:t>196</w:t>
      </w:r>
      <w:r w:rsidR="00705E43" w:rsidRPr="00213BF8">
        <w:rPr>
          <w:rFonts w:asciiTheme="majorBidi" w:hAnsiTheme="majorBidi" w:cstheme="majorBidi"/>
          <w:sz w:val="24"/>
          <w:szCs w:val="24"/>
        </w:rPr>
        <w:t>7</w:t>
      </w:r>
      <w:r w:rsidRPr="00213BF8">
        <w:rPr>
          <w:rFonts w:asciiTheme="majorBidi" w:hAnsiTheme="majorBidi" w:cstheme="majorBidi"/>
          <w:sz w:val="24"/>
          <w:szCs w:val="24"/>
        </w:rPr>
        <w:t>0</w:t>
      </w:r>
      <w:r w:rsidR="00B3191B" w:rsidRPr="00213BF8">
        <w:rPr>
          <w:rFonts w:asciiTheme="majorBidi" w:hAnsiTheme="majorBidi" w:cstheme="majorBidi"/>
          <w:sz w:val="24"/>
          <w:szCs w:val="24"/>
        </w:rPr>
        <w:t>)</w:t>
      </w:r>
      <w:r w:rsidRPr="00213BF8">
        <w:rPr>
          <w:rFonts w:asciiTheme="majorBidi" w:hAnsiTheme="majorBidi" w:cstheme="majorBidi"/>
          <w:sz w:val="24"/>
          <w:szCs w:val="24"/>
        </w:rPr>
        <w:t xml:space="preserve"> </w:t>
      </w:r>
      <w:r w:rsidRPr="00213BF8">
        <w:rPr>
          <w:rFonts w:asciiTheme="majorBidi" w:hAnsiTheme="majorBidi" w:cstheme="majorBidi"/>
          <w:i/>
          <w:iCs/>
          <w:sz w:val="24"/>
          <w:szCs w:val="24"/>
        </w:rPr>
        <w:t>Social Cleavages, Party systems and Voters Alignment</w:t>
      </w:r>
      <w:r w:rsidRPr="00213BF8">
        <w:rPr>
          <w:rFonts w:asciiTheme="majorBidi" w:hAnsiTheme="majorBidi" w:cstheme="majorBidi"/>
          <w:sz w:val="24"/>
          <w:szCs w:val="24"/>
        </w:rPr>
        <w:t xml:space="preserve"> </w:t>
      </w:r>
      <w:r w:rsidR="00D36028" w:rsidRPr="00213BF8">
        <w:rPr>
          <w:rFonts w:asciiTheme="majorBidi" w:hAnsiTheme="majorBidi" w:cstheme="majorBidi"/>
          <w:sz w:val="24"/>
          <w:szCs w:val="24"/>
        </w:rPr>
        <w:t>NY: Free Press, pp. 1-64.</w:t>
      </w:r>
    </w:p>
    <w:p w14:paraId="276C3367" w14:textId="3D01651A" w:rsidR="00123B36" w:rsidRPr="00213BF8" w:rsidRDefault="003D4C7A" w:rsidP="00123B36">
      <w:pPr>
        <w:bidi w:val="0"/>
        <w:spacing w:after="0"/>
        <w:jc w:val="both"/>
        <w:rPr>
          <w:rFonts w:asciiTheme="majorBidi" w:hAnsiTheme="majorBidi" w:cstheme="majorBidi"/>
        </w:rPr>
      </w:pPr>
      <w:r w:rsidRPr="00213BF8">
        <w:rPr>
          <w:rFonts w:asciiTheme="majorBidi" w:hAnsiTheme="majorBidi" w:cstheme="majorBidi"/>
        </w:rPr>
        <w:t>T. H. Marshall T.H. (</w:t>
      </w:r>
      <w:r w:rsidR="00123B36" w:rsidRPr="00213BF8">
        <w:rPr>
          <w:rFonts w:asciiTheme="majorBidi" w:hAnsiTheme="majorBidi" w:cstheme="majorBidi"/>
        </w:rPr>
        <w:t>1950</w:t>
      </w:r>
      <w:r w:rsidR="00123B36" w:rsidRPr="00213BF8">
        <w:rPr>
          <w:rFonts w:asciiTheme="majorBidi" w:hAnsiTheme="majorBidi" w:cstheme="majorBidi"/>
          <w:rtl/>
        </w:rPr>
        <w:t xml:space="preserve">, </w:t>
      </w:r>
      <w:r w:rsidR="00123B36" w:rsidRPr="00213BF8">
        <w:rPr>
          <w:rFonts w:asciiTheme="majorBidi" w:hAnsiTheme="majorBidi" w:cstheme="majorBidi"/>
          <w:i/>
          <w:iCs/>
        </w:rPr>
        <w:t>Citizneship and Social Class and Other Essays</w:t>
      </w:r>
      <w:r w:rsidR="00123B36" w:rsidRPr="00213BF8">
        <w:rPr>
          <w:rFonts w:asciiTheme="majorBidi" w:hAnsiTheme="majorBidi" w:cstheme="majorBidi"/>
          <w:rtl/>
        </w:rPr>
        <w:t xml:space="preserve">, </w:t>
      </w:r>
      <w:r w:rsidR="00123B36" w:rsidRPr="00213BF8">
        <w:rPr>
          <w:rFonts w:asciiTheme="majorBidi" w:hAnsiTheme="majorBidi" w:cstheme="majorBidi"/>
        </w:rPr>
        <w:t>Cambridge: Cambridge University Press</w:t>
      </w:r>
      <w:r w:rsidR="00123B36" w:rsidRPr="00213BF8">
        <w:rPr>
          <w:rFonts w:asciiTheme="majorBidi" w:hAnsiTheme="majorBidi" w:cstheme="majorBidi"/>
          <w:rtl/>
        </w:rPr>
        <w:t>.</w:t>
      </w:r>
    </w:p>
    <w:p w14:paraId="16A8059F" w14:textId="35AD4AE5" w:rsidR="00FC5A4A" w:rsidRPr="00213BF8" w:rsidRDefault="00705E43" w:rsidP="00213BF8">
      <w:pPr>
        <w:bidi w:val="0"/>
        <w:spacing w:after="0"/>
        <w:jc w:val="both"/>
        <w:rPr>
          <w:rFonts w:asciiTheme="majorBidi" w:hAnsiTheme="majorBidi" w:cstheme="majorBidi"/>
        </w:rPr>
      </w:pPr>
      <w:r w:rsidRPr="00213BF8">
        <w:rPr>
          <w:rFonts w:asciiTheme="majorBidi" w:hAnsiTheme="majorBidi" w:cstheme="majorBidi"/>
        </w:rPr>
        <w:t>Raadschelders J.</w:t>
      </w:r>
      <w:r w:rsidR="00FC5A4A" w:rsidRPr="00213BF8">
        <w:rPr>
          <w:rFonts w:asciiTheme="majorBidi" w:hAnsiTheme="majorBidi" w:cstheme="majorBidi"/>
        </w:rPr>
        <w:t xml:space="preserve"> Th</w:t>
      </w:r>
      <w:r w:rsidR="007522E5" w:rsidRPr="00213BF8">
        <w:rPr>
          <w:rFonts w:asciiTheme="majorBidi" w:hAnsiTheme="majorBidi" w:cstheme="majorBidi"/>
        </w:rPr>
        <w:t>. Toonen, F.</w:t>
      </w:r>
      <w:r w:rsidR="00FC5A4A" w:rsidRPr="00213BF8">
        <w:rPr>
          <w:rFonts w:asciiTheme="majorBidi" w:hAnsiTheme="majorBidi" w:cstheme="majorBidi"/>
        </w:rPr>
        <w:t xml:space="preserve"> van der Meer</w:t>
      </w:r>
      <w:r w:rsidR="007522E5" w:rsidRPr="00213BF8">
        <w:rPr>
          <w:rFonts w:asciiTheme="majorBidi" w:hAnsiTheme="majorBidi" w:cstheme="majorBidi"/>
        </w:rPr>
        <w:t xml:space="preserve"> (</w:t>
      </w:r>
      <w:r w:rsidR="00FC5A4A" w:rsidRPr="00213BF8">
        <w:rPr>
          <w:rFonts w:asciiTheme="majorBidi" w:hAnsiTheme="majorBidi" w:cstheme="majorBidi"/>
        </w:rPr>
        <w:t>200</w:t>
      </w:r>
      <w:r w:rsidR="00213BF8" w:rsidRPr="00213BF8">
        <w:rPr>
          <w:rFonts w:asciiTheme="majorBidi" w:hAnsiTheme="majorBidi" w:cstheme="majorBidi"/>
        </w:rPr>
        <w:t>7)</w:t>
      </w:r>
      <w:r w:rsidR="00FC5A4A" w:rsidRPr="00213BF8">
        <w:rPr>
          <w:rFonts w:asciiTheme="majorBidi" w:hAnsiTheme="majorBidi" w:cstheme="majorBidi"/>
          <w:rtl/>
        </w:rPr>
        <w:t xml:space="preserve"> </w:t>
      </w:r>
      <w:r w:rsidR="00FC5A4A" w:rsidRPr="00213BF8">
        <w:rPr>
          <w:rFonts w:asciiTheme="majorBidi" w:hAnsiTheme="majorBidi" w:cstheme="majorBidi"/>
          <w:i/>
          <w:iCs/>
        </w:rPr>
        <w:t>The Civil Service in the 21st Century</w:t>
      </w:r>
      <w:r w:rsidR="00FC5A4A" w:rsidRPr="00213BF8">
        <w:rPr>
          <w:rFonts w:asciiTheme="majorBidi" w:hAnsiTheme="majorBidi" w:cstheme="majorBidi"/>
          <w:rtl/>
        </w:rPr>
        <w:t xml:space="preserve">, </w:t>
      </w:r>
      <w:r w:rsidR="00FC5A4A" w:rsidRPr="00213BF8">
        <w:rPr>
          <w:rFonts w:asciiTheme="majorBidi" w:hAnsiTheme="majorBidi" w:cstheme="majorBidi"/>
        </w:rPr>
        <w:t>London: Palgrave</w:t>
      </w:r>
      <w:r w:rsidR="00FC5A4A" w:rsidRPr="00213BF8">
        <w:rPr>
          <w:rFonts w:asciiTheme="majorBidi" w:hAnsiTheme="majorBidi" w:cstheme="majorBidi"/>
          <w:rtl/>
        </w:rPr>
        <w:t>.</w:t>
      </w:r>
    </w:p>
    <w:p w14:paraId="36C3DF44" w14:textId="4073590B" w:rsidR="00FC5A4A" w:rsidRPr="00213BF8" w:rsidRDefault="00FC5A4A" w:rsidP="00213BF8">
      <w:pPr>
        <w:bidi w:val="0"/>
        <w:spacing w:after="0"/>
        <w:jc w:val="both"/>
        <w:rPr>
          <w:rFonts w:asciiTheme="majorBidi" w:hAnsiTheme="majorBidi" w:cstheme="majorBidi"/>
        </w:rPr>
      </w:pPr>
      <w:r w:rsidRPr="00213BF8">
        <w:rPr>
          <w:rFonts w:asciiTheme="majorBidi" w:hAnsiTheme="majorBidi" w:cstheme="majorBidi"/>
        </w:rPr>
        <w:t>Stoker</w:t>
      </w:r>
      <w:r w:rsidR="00213BF8" w:rsidRPr="00213BF8">
        <w:rPr>
          <w:rFonts w:asciiTheme="majorBidi" w:hAnsiTheme="majorBidi" w:cstheme="majorBidi"/>
        </w:rPr>
        <w:t xml:space="preserve"> G. (1998) </w:t>
      </w:r>
      <w:r w:rsidRPr="00213BF8">
        <w:rPr>
          <w:rFonts w:asciiTheme="majorBidi" w:hAnsiTheme="majorBidi" w:cstheme="majorBidi"/>
        </w:rPr>
        <w:t>Governance as Theory - Five Propositions</w:t>
      </w:r>
      <w:r w:rsidRPr="00213BF8">
        <w:rPr>
          <w:rFonts w:asciiTheme="majorBidi" w:hAnsiTheme="majorBidi" w:cstheme="majorBidi"/>
          <w:rtl/>
        </w:rPr>
        <w:t xml:space="preserve">“, </w:t>
      </w:r>
      <w:r w:rsidRPr="00213BF8">
        <w:rPr>
          <w:rFonts w:asciiTheme="majorBidi" w:hAnsiTheme="majorBidi" w:cstheme="majorBidi"/>
          <w:i/>
          <w:iCs/>
        </w:rPr>
        <w:t>UNESCO 155</w:t>
      </w:r>
      <w:r w:rsidRPr="00213BF8">
        <w:rPr>
          <w:rFonts w:asciiTheme="majorBidi" w:hAnsiTheme="majorBidi" w:cstheme="majorBidi"/>
          <w:rtl/>
        </w:rPr>
        <w:t xml:space="preserve">, </w:t>
      </w:r>
      <w:r w:rsidRPr="00213BF8">
        <w:rPr>
          <w:rFonts w:asciiTheme="majorBidi" w:hAnsiTheme="majorBidi" w:cstheme="majorBidi"/>
        </w:rPr>
        <w:t>Oxford</w:t>
      </w:r>
      <w:r w:rsidRPr="00213BF8">
        <w:rPr>
          <w:rFonts w:asciiTheme="majorBidi" w:hAnsiTheme="majorBidi" w:cstheme="majorBidi"/>
          <w:rtl/>
        </w:rPr>
        <w:t xml:space="preserve">: </w:t>
      </w:r>
      <w:r w:rsidRPr="00213BF8">
        <w:rPr>
          <w:rFonts w:asciiTheme="majorBidi" w:hAnsiTheme="majorBidi" w:cstheme="majorBidi"/>
        </w:rPr>
        <w:t>Blackwell</w:t>
      </w:r>
      <w:r w:rsidRPr="00213BF8">
        <w:rPr>
          <w:rFonts w:asciiTheme="majorBidi" w:hAnsiTheme="majorBidi" w:cstheme="majorBidi"/>
          <w:rtl/>
        </w:rPr>
        <w:t>.</w:t>
      </w:r>
    </w:p>
    <w:p w14:paraId="02753364" w14:textId="1CAC97B3" w:rsidR="00FC5A4A" w:rsidRPr="00213BF8" w:rsidRDefault="00FC5A4A" w:rsidP="00213BF8">
      <w:pPr>
        <w:bidi w:val="0"/>
        <w:spacing w:after="0"/>
        <w:jc w:val="both"/>
        <w:rPr>
          <w:rFonts w:asciiTheme="majorBidi" w:hAnsiTheme="majorBidi" w:cstheme="majorBidi"/>
        </w:rPr>
      </w:pPr>
      <w:r w:rsidRPr="00213BF8">
        <w:rPr>
          <w:rFonts w:asciiTheme="majorBidi" w:hAnsiTheme="majorBidi" w:cstheme="majorBidi"/>
        </w:rPr>
        <w:t xml:space="preserve">de Vries </w:t>
      </w:r>
      <w:r w:rsidR="00213BF8">
        <w:rPr>
          <w:rFonts w:asciiTheme="majorBidi" w:hAnsiTheme="majorBidi" w:cstheme="majorBidi"/>
        </w:rPr>
        <w:t>J.</w:t>
      </w:r>
      <w:r w:rsidRPr="00213BF8">
        <w:rPr>
          <w:rFonts w:asciiTheme="majorBidi" w:hAnsiTheme="majorBidi" w:cstheme="majorBidi"/>
        </w:rPr>
        <w:t xml:space="preserve"> </w:t>
      </w:r>
      <w:r w:rsidR="00213BF8">
        <w:rPr>
          <w:rFonts w:asciiTheme="majorBidi" w:hAnsiTheme="majorBidi" w:cstheme="majorBidi"/>
        </w:rPr>
        <w:t xml:space="preserve">(2010) </w:t>
      </w:r>
      <w:r w:rsidRPr="00213BF8">
        <w:rPr>
          <w:rFonts w:asciiTheme="majorBidi" w:hAnsiTheme="majorBidi" w:cstheme="majorBidi"/>
          <w:rtl/>
        </w:rPr>
        <w:t>“</w:t>
      </w:r>
      <w:r w:rsidRPr="00213BF8">
        <w:rPr>
          <w:rFonts w:asciiTheme="majorBidi" w:hAnsiTheme="majorBidi" w:cstheme="majorBidi"/>
        </w:rPr>
        <w:t>Is New Public Management Really Dead</w:t>
      </w:r>
      <w:r w:rsidRPr="00213BF8">
        <w:rPr>
          <w:rFonts w:asciiTheme="majorBidi" w:hAnsiTheme="majorBidi" w:cstheme="majorBidi"/>
          <w:rtl/>
        </w:rPr>
        <w:t xml:space="preserve">?” </w:t>
      </w:r>
      <w:r w:rsidR="00213BF8">
        <w:rPr>
          <w:rFonts w:asciiTheme="majorBidi" w:hAnsiTheme="majorBidi" w:cstheme="majorBidi"/>
          <w:i/>
          <w:iCs/>
        </w:rPr>
        <w:t xml:space="preserve"> </w:t>
      </w:r>
      <w:r w:rsidRPr="00213BF8">
        <w:rPr>
          <w:rFonts w:asciiTheme="majorBidi" w:hAnsiTheme="majorBidi" w:cstheme="majorBidi"/>
          <w:i/>
          <w:iCs/>
        </w:rPr>
        <w:t>OECD Journal on Budgeting</w:t>
      </w:r>
      <w:r w:rsidRPr="00213BF8">
        <w:rPr>
          <w:rFonts w:asciiTheme="majorBidi" w:hAnsiTheme="majorBidi" w:cstheme="majorBidi"/>
          <w:rtl/>
        </w:rPr>
        <w:t xml:space="preserve"> </w:t>
      </w:r>
      <w:r w:rsidRPr="00213BF8">
        <w:rPr>
          <w:rFonts w:asciiTheme="majorBidi" w:hAnsiTheme="majorBidi" w:cstheme="majorBidi"/>
        </w:rPr>
        <w:t>Volume 2010/1 pp. 1-5</w:t>
      </w:r>
      <w:r w:rsidRPr="00213BF8">
        <w:rPr>
          <w:rFonts w:asciiTheme="majorBidi" w:hAnsiTheme="majorBidi" w:cstheme="majorBidi"/>
          <w:rtl/>
        </w:rPr>
        <w:t>.</w:t>
      </w:r>
    </w:p>
    <w:p w14:paraId="144868E1" w14:textId="4A41A74E" w:rsidR="00123B36" w:rsidRPr="00213BF8" w:rsidRDefault="00213BF8" w:rsidP="00213BF8">
      <w:pPr>
        <w:pStyle w:val="FootnoteText"/>
        <w:bidi w:val="0"/>
        <w:jc w:val="both"/>
        <w:rPr>
          <w:rFonts w:asciiTheme="majorBidi" w:hAnsiTheme="majorBidi" w:cstheme="majorBidi"/>
          <w:sz w:val="24"/>
          <w:szCs w:val="24"/>
        </w:rPr>
      </w:pPr>
      <w:r>
        <w:rPr>
          <w:rFonts w:asciiTheme="majorBidi" w:hAnsiTheme="majorBidi" w:cstheme="majorBidi"/>
          <w:sz w:val="24"/>
          <w:szCs w:val="24"/>
        </w:rPr>
        <w:t>Weber M.</w:t>
      </w:r>
      <w:r w:rsidR="00123B36" w:rsidRPr="00213BF8">
        <w:rPr>
          <w:rFonts w:asciiTheme="majorBidi" w:hAnsiTheme="majorBidi" w:cstheme="majorBidi"/>
          <w:sz w:val="24"/>
          <w:szCs w:val="24"/>
        </w:rPr>
        <w:t xml:space="preserve"> </w:t>
      </w:r>
      <w:r>
        <w:rPr>
          <w:rFonts w:asciiTheme="majorBidi" w:hAnsiTheme="majorBidi" w:cstheme="majorBidi"/>
          <w:sz w:val="24"/>
          <w:szCs w:val="24"/>
        </w:rPr>
        <w:t>(</w:t>
      </w:r>
      <w:r w:rsidR="00123B36" w:rsidRPr="00213BF8">
        <w:rPr>
          <w:rFonts w:asciiTheme="majorBidi" w:hAnsiTheme="majorBidi" w:cstheme="majorBidi"/>
          <w:sz w:val="24"/>
          <w:szCs w:val="24"/>
        </w:rPr>
        <w:t>196</w:t>
      </w:r>
      <w:r>
        <w:rPr>
          <w:rFonts w:asciiTheme="majorBidi" w:hAnsiTheme="majorBidi" w:cstheme="majorBidi"/>
          <w:sz w:val="24"/>
          <w:szCs w:val="24"/>
        </w:rPr>
        <w:t>4)</w:t>
      </w:r>
      <w:r w:rsidR="00123B36" w:rsidRPr="00213BF8">
        <w:rPr>
          <w:rFonts w:asciiTheme="majorBidi" w:hAnsiTheme="majorBidi" w:cstheme="majorBidi"/>
          <w:sz w:val="24"/>
          <w:szCs w:val="24"/>
          <w:rtl/>
        </w:rPr>
        <w:t xml:space="preserve"> </w:t>
      </w:r>
      <w:r w:rsidR="00123B36" w:rsidRPr="00213BF8">
        <w:rPr>
          <w:rFonts w:asciiTheme="majorBidi" w:hAnsiTheme="majorBidi" w:cstheme="majorBidi"/>
          <w:i/>
          <w:iCs/>
          <w:sz w:val="24"/>
          <w:szCs w:val="24"/>
        </w:rPr>
        <w:t>The Theory of Social and Economic</w:t>
      </w:r>
      <w:r w:rsidR="00123B36" w:rsidRPr="00213BF8">
        <w:rPr>
          <w:rFonts w:asciiTheme="majorBidi" w:hAnsiTheme="majorBidi" w:cstheme="majorBidi"/>
          <w:i/>
          <w:iCs/>
          <w:sz w:val="24"/>
          <w:szCs w:val="24"/>
          <w:rtl/>
        </w:rPr>
        <w:t xml:space="preserve"> </w:t>
      </w:r>
      <w:r w:rsidR="00123B36" w:rsidRPr="00213BF8">
        <w:rPr>
          <w:rFonts w:asciiTheme="majorBidi" w:hAnsiTheme="majorBidi" w:cstheme="majorBidi"/>
          <w:i/>
          <w:iCs/>
          <w:sz w:val="24"/>
          <w:szCs w:val="24"/>
        </w:rPr>
        <w:t>Organizatio</w:t>
      </w:r>
      <w:r w:rsidR="00123B36" w:rsidRPr="00213BF8">
        <w:rPr>
          <w:rFonts w:asciiTheme="majorBidi" w:hAnsiTheme="majorBidi" w:cstheme="majorBidi"/>
          <w:sz w:val="24"/>
          <w:szCs w:val="24"/>
        </w:rPr>
        <w:t>n, New York: The Free Press</w:t>
      </w:r>
      <w:r w:rsidR="00123B36" w:rsidRPr="00213BF8">
        <w:rPr>
          <w:rFonts w:asciiTheme="majorBidi" w:hAnsiTheme="majorBidi" w:cstheme="majorBidi"/>
          <w:sz w:val="24"/>
          <w:szCs w:val="24"/>
          <w:rtl/>
        </w:rPr>
        <w:t>.</w:t>
      </w:r>
    </w:p>
    <w:p w14:paraId="657ECF10" w14:textId="3932D777" w:rsidR="00123B36" w:rsidRPr="00206559" w:rsidRDefault="00123B36" w:rsidP="00123B36">
      <w:pPr>
        <w:pStyle w:val="FootnoteText"/>
        <w:jc w:val="both"/>
        <w:rPr>
          <w:rFonts w:asciiTheme="majorBidi" w:hAnsiTheme="majorBidi" w:cstheme="majorBidi"/>
          <w:rtl/>
        </w:rPr>
      </w:pPr>
      <w:r>
        <w:rPr>
          <w:rFonts w:ascii="Times New Roman" w:hAnsi="Times New Roman" w:cs="Times New Roman" w:hint="cs"/>
          <w:rtl/>
          <w:lang w:eastAsia="he-IL"/>
        </w:rPr>
        <w:t>.</w:t>
      </w:r>
    </w:p>
    <w:p w14:paraId="155375F0" w14:textId="77777777" w:rsidR="001718A9" w:rsidRDefault="001718A9" w:rsidP="00DD0E9D">
      <w:pPr>
        <w:widowControl w:val="0"/>
        <w:spacing w:after="0" w:line="360" w:lineRule="auto"/>
        <w:ind w:firstLine="720"/>
        <w:contextualSpacing/>
        <w:jc w:val="both"/>
        <w:rPr>
          <w:rFonts w:asciiTheme="majorBidi" w:hAnsiTheme="majorBidi" w:cstheme="majorBidi" w:hint="cs"/>
          <w:rtl/>
        </w:rPr>
      </w:pPr>
    </w:p>
    <w:p w14:paraId="6939B896" w14:textId="14FB6B06" w:rsidR="00F82019" w:rsidRPr="00DD0E9D" w:rsidRDefault="00F82019" w:rsidP="00DD0E9D">
      <w:pPr>
        <w:jc w:val="both"/>
        <w:rPr>
          <w:rFonts w:asciiTheme="majorBidi" w:hAnsiTheme="majorBidi" w:cstheme="majorBidi"/>
        </w:rPr>
      </w:pPr>
    </w:p>
    <w:sectPr w:rsidR="00F82019" w:rsidRPr="00DD0E9D" w:rsidSect="00FE35EE">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F7019" w14:textId="77777777" w:rsidR="00484F1D" w:rsidRDefault="00484F1D" w:rsidP="00F82019">
      <w:pPr>
        <w:spacing w:after="0"/>
      </w:pPr>
      <w:r>
        <w:separator/>
      </w:r>
    </w:p>
  </w:endnote>
  <w:endnote w:type="continuationSeparator" w:id="0">
    <w:p w14:paraId="2CC1C056" w14:textId="77777777" w:rsidR="00484F1D" w:rsidRDefault="00484F1D" w:rsidP="00F82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Hebrew">
    <w:altName w:val="Arial"/>
    <w:panose1 w:val="00000000000000000000"/>
    <w:charset w:val="B1"/>
    <w:family w:val="swiss"/>
    <w:notTrueType/>
    <w:pitch w:val="default"/>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6494761"/>
      <w:docPartObj>
        <w:docPartGallery w:val="Page Numbers (Bottom of Page)"/>
        <w:docPartUnique/>
      </w:docPartObj>
    </w:sdtPr>
    <w:sdtEndPr>
      <w:rPr>
        <w:noProof/>
      </w:rPr>
    </w:sdtEndPr>
    <w:sdtContent>
      <w:p w14:paraId="66931466" w14:textId="57F6E716" w:rsidR="00FE35EE" w:rsidRDefault="00FE35EE">
        <w:pPr>
          <w:pStyle w:val="Footer"/>
          <w:jc w:val="center"/>
        </w:pPr>
        <w:r>
          <w:fldChar w:fldCharType="begin"/>
        </w:r>
        <w:r>
          <w:instrText xml:space="preserve"> PAGE   \* MERGEFORMAT </w:instrText>
        </w:r>
        <w:r>
          <w:fldChar w:fldCharType="separate"/>
        </w:r>
        <w:r w:rsidR="00E60A72">
          <w:rPr>
            <w:noProof/>
            <w:rtl/>
          </w:rPr>
          <w:t>17</w:t>
        </w:r>
        <w:r>
          <w:rPr>
            <w:noProof/>
          </w:rPr>
          <w:fldChar w:fldCharType="end"/>
        </w:r>
      </w:p>
    </w:sdtContent>
  </w:sdt>
  <w:p w14:paraId="600F84F8" w14:textId="77777777" w:rsidR="00FE35EE" w:rsidRDefault="00FE3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A192" w14:textId="77777777" w:rsidR="00484F1D" w:rsidRDefault="00484F1D" w:rsidP="00F82019">
      <w:pPr>
        <w:spacing w:after="0"/>
      </w:pPr>
      <w:r>
        <w:separator/>
      </w:r>
    </w:p>
  </w:footnote>
  <w:footnote w:type="continuationSeparator" w:id="0">
    <w:p w14:paraId="15CB8CBF" w14:textId="77777777" w:rsidR="00484F1D" w:rsidRDefault="00484F1D" w:rsidP="00F82019">
      <w:pPr>
        <w:spacing w:after="0"/>
      </w:pPr>
      <w:r>
        <w:continuationSeparator/>
      </w:r>
    </w:p>
  </w:footnote>
  <w:footnote w:id="1">
    <w:p w14:paraId="3C658CA6" w14:textId="77777777" w:rsidR="004E3396" w:rsidRPr="00206559" w:rsidRDefault="004E3396" w:rsidP="005479ED">
      <w:pPr>
        <w:pStyle w:val="FootnoteText"/>
        <w:bidi w:val="0"/>
        <w:jc w:val="both"/>
        <w:rPr>
          <w:rFonts w:asciiTheme="majorBidi" w:hAnsiTheme="majorBidi" w:cstheme="majorBidi"/>
        </w:rPr>
      </w:pPr>
      <w:r w:rsidRPr="00206559">
        <w:rPr>
          <w:rStyle w:val="FootnoteReference"/>
          <w:rFonts w:asciiTheme="majorBidi" w:hAnsiTheme="majorBidi" w:cstheme="majorBidi"/>
        </w:rPr>
        <w:footnoteRef/>
      </w:r>
      <w:r w:rsidRPr="00206559">
        <w:rPr>
          <w:rFonts w:asciiTheme="majorBidi" w:hAnsiTheme="majorBidi" w:cstheme="majorBidi"/>
          <w:rtl/>
        </w:rPr>
        <w:t xml:space="preserve"> </w:t>
      </w:r>
      <w:r w:rsidRPr="00206559">
        <w:rPr>
          <w:rFonts w:asciiTheme="majorBidi" w:hAnsiTheme="majorBidi" w:cstheme="majorBidi"/>
        </w:rPr>
        <w:t xml:space="preserve">Jean Cohen and Andrew Arato (1994) </w:t>
      </w:r>
      <w:r w:rsidRPr="00206559">
        <w:rPr>
          <w:rFonts w:asciiTheme="majorBidi" w:hAnsiTheme="majorBidi" w:cstheme="majorBidi"/>
          <w:i/>
          <w:iCs/>
        </w:rPr>
        <w:t>Civil Society and Political Theory</w:t>
      </w:r>
      <w:r w:rsidRPr="00206559">
        <w:rPr>
          <w:rFonts w:asciiTheme="majorBidi" w:hAnsiTheme="majorBidi" w:cstheme="majorBidi"/>
        </w:rPr>
        <w:t>, Cambridge: MIT.</w:t>
      </w:r>
    </w:p>
  </w:footnote>
  <w:footnote w:id="2">
    <w:p w14:paraId="124873A1" w14:textId="5A23CE42" w:rsidR="004C095D" w:rsidRPr="00206559" w:rsidRDefault="004C095D" w:rsidP="005479ED">
      <w:pPr>
        <w:pStyle w:val="FootnoteText"/>
        <w:bidi w:val="0"/>
        <w:jc w:val="both"/>
        <w:rPr>
          <w:rFonts w:asciiTheme="majorBidi" w:hAnsiTheme="majorBidi" w:cstheme="majorBidi"/>
        </w:rPr>
      </w:pPr>
      <w:r w:rsidRPr="00206559">
        <w:rPr>
          <w:rStyle w:val="FootnoteReference"/>
          <w:rFonts w:asciiTheme="majorBidi" w:hAnsiTheme="majorBidi" w:cstheme="majorBidi"/>
        </w:rPr>
        <w:footnoteRef/>
      </w:r>
      <w:r w:rsidRPr="00206559">
        <w:rPr>
          <w:rFonts w:asciiTheme="majorBidi" w:hAnsiTheme="majorBidi" w:cstheme="majorBidi"/>
          <w:rtl/>
        </w:rPr>
        <w:t xml:space="preserve"> </w:t>
      </w:r>
      <w:r w:rsidRPr="00206559">
        <w:rPr>
          <w:rFonts w:asciiTheme="majorBidi" w:hAnsiTheme="majorBidi" w:cstheme="majorBidi"/>
        </w:rPr>
        <w:t>Jurgen Habermas, 1973, Legitimation Crisis (Boston: Beacon).</w:t>
      </w:r>
    </w:p>
  </w:footnote>
  <w:footnote w:id="3">
    <w:p w14:paraId="78AF9C4C" w14:textId="77777777" w:rsidR="00C00082" w:rsidRPr="00206559" w:rsidRDefault="00C00082" w:rsidP="005479ED">
      <w:pPr>
        <w:pStyle w:val="FootnoteText"/>
        <w:bidi w:val="0"/>
        <w:jc w:val="both"/>
        <w:rPr>
          <w:rFonts w:asciiTheme="majorBidi" w:hAnsiTheme="majorBidi" w:cstheme="majorBidi"/>
        </w:rPr>
      </w:pPr>
      <w:r w:rsidRPr="00206559">
        <w:rPr>
          <w:rStyle w:val="FootnoteReference"/>
          <w:rFonts w:asciiTheme="majorBidi" w:hAnsiTheme="majorBidi" w:cstheme="majorBidi"/>
        </w:rPr>
        <w:footnoteRef/>
      </w:r>
      <w:r w:rsidRPr="00206559">
        <w:rPr>
          <w:rFonts w:asciiTheme="majorBidi" w:hAnsiTheme="majorBidi" w:cstheme="majorBidi"/>
          <w:rtl/>
        </w:rPr>
        <w:t xml:space="preserve"> </w:t>
      </w:r>
      <w:r w:rsidRPr="00206559">
        <w:rPr>
          <w:rFonts w:asciiTheme="majorBidi" w:hAnsiTheme="majorBidi" w:cstheme="majorBidi"/>
        </w:rPr>
        <w:t xml:space="preserve"> Lipset and Rokken, 1960, </w:t>
      </w:r>
      <w:r w:rsidRPr="00206559">
        <w:rPr>
          <w:rFonts w:asciiTheme="majorBidi" w:hAnsiTheme="majorBidi" w:cstheme="majorBidi"/>
          <w:i/>
          <w:iCs/>
        </w:rPr>
        <w:t>Social Cleavages, Party systems and Voters Alignment</w:t>
      </w:r>
      <w:r w:rsidRPr="00206559">
        <w:rPr>
          <w:rFonts w:asciiTheme="majorBidi" w:hAnsiTheme="majorBidi" w:cstheme="majorBidi"/>
        </w:rPr>
        <w:t xml:space="preserve"> ------</w:t>
      </w:r>
    </w:p>
  </w:footnote>
  <w:footnote w:id="4">
    <w:p w14:paraId="040C0DF1" w14:textId="77777777" w:rsidR="00C00082" w:rsidRPr="00206559" w:rsidRDefault="00C00082"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w:t>
      </w:r>
      <w:r w:rsidRPr="00206559">
        <w:rPr>
          <w:rFonts w:asciiTheme="majorBidi" w:hAnsiTheme="majorBidi" w:cstheme="majorBidi"/>
          <w:sz w:val="20"/>
          <w:szCs w:val="20"/>
        </w:rPr>
        <w:t>Dalton, R. and M. Wattenberg, Eds. (2000</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Parties without Partisans: Political change in Advanced Industrial Democracies</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 Oxford University Press; Crouch, C</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Post-Democracy</w:t>
      </w:r>
      <w:r w:rsidRPr="00206559">
        <w:rPr>
          <w:rFonts w:asciiTheme="majorBidi" w:hAnsiTheme="majorBidi" w:cstheme="majorBidi"/>
          <w:sz w:val="20"/>
          <w:szCs w:val="20"/>
          <w:rtl/>
        </w:rPr>
        <w:t xml:space="preserve"> (2004) </w:t>
      </w:r>
      <w:r w:rsidRPr="00206559">
        <w:rPr>
          <w:rFonts w:asciiTheme="majorBidi" w:hAnsiTheme="majorBidi" w:cstheme="majorBidi"/>
          <w:sz w:val="20"/>
          <w:szCs w:val="20"/>
        </w:rPr>
        <w:t>Campbridge: Polity; Dalton Russell, David Farrell and Ian McAllister (2011</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Political Parties and Democratic Linkage How Parties Organize Democracy</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 Oxford University Press</w:t>
      </w:r>
      <w:r w:rsidRPr="00206559">
        <w:rPr>
          <w:rFonts w:asciiTheme="majorBidi" w:hAnsiTheme="majorBidi" w:cstheme="majorBidi"/>
          <w:sz w:val="20"/>
          <w:szCs w:val="20"/>
          <w:rtl/>
        </w:rPr>
        <w:t>.</w:t>
      </w:r>
    </w:p>
  </w:footnote>
  <w:footnote w:id="5">
    <w:p w14:paraId="5BACFED5" w14:textId="3C5B75EE" w:rsidR="00307583" w:rsidRPr="00206559" w:rsidRDefault="00307583" w:rsidP="005479ED">
      <w:pPr>
        <w:pStyle w:val="FootnoteText"/>
        <w:bidi w:val="0"/>
        <w:jc w:val="both"/>
        <w:rPr>
          <w:rFonts w:asciiTheme="majorBidi" w:hAnsiTheme="majorBidi" w:cstheme="majorBidi"/>
        </w:rPr>
      </w:pPr>
      <w:r w:rsidRPr="00206559">
        <w:rPr>
          <w:rStyle w:val="FootnoteReference"/>
          <w:rFonts w:asciiTheme="majorBidi" w:hAnsiTheme="majorBidi" w:cstheme="majorBidi"/>
        </w:rPr>
        <w:footnoteRef/>
      </w:r>
      <w:r w:rsidRPr="00206559">
        <w:rPr>
          <w:rFonts w:asciiTheme="majorBidi" w:hAnsiTheme="majorBidi" w:cstheme="majorBidi"/>
          <w:rtl/>
        </w:rPr>
        <w:t xml:space="preserve"> </w:t>
      </w:r>
      <w:r w:rsidRPr="00206559">
        <w:rPr>
          <w:rFonts w:asciiTheme="majorBidi" w:hAnsiTheme="majorBidi" w:cstheme="majorBidi"/>
          <w:color w:val="222222"/>
          <w:shd w:val="clear" w:color="auto" w:fill="FFFFFF"/>
        </w:rPr>
        <w:t>Habermas, Jürgen (1998). </w:t>
      </w:r>
      <w:r w:rsidRPr="00206559">
        <w:rPr>
          <w:rFonts w:asciiTheme="majorBidi" w:hAnsiTheme="majorBidi" w:cstheme="majorBidi"/>
          <w:i/>
          <w:iCs/>
          <w:color w:val="222222"/>
          <w:shd w:val="clear" w:color="auto" w:fill="FFFFFF"/>
        </w:rPr>
        <w:t>Inclusion of the Other</w:t>
      </w:r>
      <w:r w:rsidRPr="00206559">
        <w:rPr>
          <w:rFonts w:asciiTheme="majorBidi" w:hAnsiTheme="majorBidi" w:cstheme="majorBidi"/>
          <w:color w:val="222222"/>
          <w:shd w:val="clear" w:color="auto" w:fill="FFFFFF"/>
        </w:rPr>
        <w:t>.</w:t>
      </w:r>
    </w:p>
  </w:footnote>
  <w:footnote w:id="6">
    <w:p w14:paraId="75A4257C" w14:textId="40556DFF" w:rsidR="00941627" w:rsidRPr="00206559" w:rsidRDefault="00941627" w:rsidP="005479ED">
      <w:pPr>
        <w:pStyle w:val="FootnoteText"/>
        <w:jc w:val="both"/>
        <w:rPr>
          <w:rFonts w:asciiTheme="majorBidi" w:hAnsiTheme="majorBidi" w:cstheme="majorBidi"/>
          <w:rtl/>
        </w:rPr>
      </w:pPr>
      <w:r w:rsidRPr="00206559">
        <w:rPr>
          <w:rStyle w:val="FootnoteReference"/>
          <w:rFonts w:asciiTheme="majorBidi" w:hAnsiTheme="majorBidi" w:cstheme="majorBidi"/>
        </w:rPr>
        <w:footnoteRef/>
      </w:r>
      <w:r w:rsidRPr="00206559">
        <w:rPr>
          <w:rFonts w:asciiTheme="majorBidi" w:hAnsiTheme="majorBidi" w:cstheme="majorBidi"/>
          <w:rtl/>
        </w:rPr>
        <w:t xml:space="preserve"> גירסא מוקדמת של תיאור שלוש הפרידגמות הצגתי בנייר לכנס קיסריה על שירות המדינה, אותו ריכזתי עם רון צור ב-2014</w:t>
      </w:r>
      <w:r w:rsidR="001646D0">
        <w:rPr>
          <w:rFonts w:asciiTheme="majorBidi" w:hAnsiTheme="majorBidi" w:cstheme="majorBidi" w:hint="cs"/>
          <w:rtl/>
        </w:rPr>
        <w:t xml:space="preserve">. להתפתחות היסטורית ראו גם </w:t>
      </w:r>
      <w:r w:rsidR="001646D0">
        <w:rPr>
          <w:rFonts w:ascii="Times New Roman" w:hAnsi="Times New Roman" w:cs="Times New Roman"/>
          <w:lang w:eastAsia="he-IL"/>
        </w:rPr>
        <w:t>Itzhak Galnoor &amp; Jennifer Oser</w:t>
      </w:r>
      <w:r w:rsidR="001646D0" w:rsidRPr="00A721AD">
        <w:rPr>
          <w:rFonts w:ascii="Times New Roman" w:hAnsi="Times New Roman" w:cs="Times New Roman"/>
          <w:lang w:eastAsia="he-IL"/>
        </w:rPr>
        <w:t xml:space="preserve">, "Civil Service," In </w:t>
      </w:r>
      <w:r w:rsidR="001646D0">
        <w:rPr>
          <w:rFonts w:ascii="Times New Roman" w:hAnsi="Times New Roman" w:cs="Times New Roman"/>
          <w:lang w:eastAsia="he-IL"/>
        </w:rPr>
        <w:t xml:space="preserve">The </w:t>
      </w:r>
      <w:r w:rsidR="001646D0" w:rsidRPr="00A721AD">
        <w:rPr>
          <w:rFonts w:ascii="Times New Roman" w:hAnsi="Times New Roman" w:cs="Times New Roman"/>
          <w:lang w:eastAsia="he-IL"/>
        </w:rPr>
        <w:t>International Encyclopedia of the Social &amp; Behavioral Sciences, 2nd edition, Vol 3, 2015, Oxford: Elsevier. pp. 695–700</w:t>
      </w:r>
      <w:r w:rsidR="001646D0">
        <w:rPr>
          <w:rFonts w:ascii="Times New Roman" w:hAnsi="Times New Roman" w:cs="Times New Roman" w:hint="cs"/>
          <w:rtl/>
          <w:lang w:eastAsia="he-IL"/>
        </w:rPr>
        <w:t>.</w:t>
      </w:r>
    </w:p>
  </w:footnote>
  <w:footnote w:id="7">
    <w:p w14:paraId="75275407" w14:textId="77777777" w:rsidR="00F82019" w:rsidRPr="00206559" w:rsidRDefault="00F82019"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w:t>
      </w:r>
      <w:r w:rsidRPr="00206559">
        <w:rPr>
          <w:rFonts w:asciiTheme="majorBidi" w:hAnsiTheme="majorBidi" w:cstheme="majorBidi"/>
          <w:sz w:val="20"/>
          <w:szCs w:val="20"/>
        </w:rPr>
        <w:t>Max Weber, 1964</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The Theory of Social and Economic</w:t>
      </w:r>
      <w:r w:rsidRPr="00206559">
        <w:rPr>
          <w:rFonts w:asciiTheme="majorBidi" w:hAnsiTheme="majorBidi" w:cstheme="majorBidi"/>
          <w:i/>
          <w:iCs/>
          <w:sz w:val="20"/>
          <w:szCs w:val="20"/>
          <w:rtl/>
        </w:rPr>
        <w:t xml:space="preserve"> </w:t>
      </w:r>
      <w:r w:rsidRPr="00206559">
        <w:rPr>
          <w:rFonts w:asciiTheme="majorBidi" w:hAnsiTheme="majorBidi" w:cstheme="majorBidi"/>
          <w:i/>
          <w:iCs/>
          <w:sz w:val="20"/>
          <w:szCs w:val="20"/>
        </w:rPr>
        <w:t>Organizatio</w:t>
      </w:r>
      <w:r w:rsidRPr="00206559">
        <w:rPr>
          <w:rFonts w:asciiTheme="majorBidi" w:hAnsiTheme="majorBidi" w:cstheme="majorBidi"/>
          <w:sz w:val="20"/>
          <w:szCs w:val="20"/>
        </w:rPr>
        <w:t>n, New York: The Free Press</w:t>
      </w:r>
      <w:r w:rsidRPr="00206559">
        <w:rPr>
          <w:rFonts w:asciiTheme="majorBidi" w:hAnsiTheme="majorBidi" w:cstheme="majorBidi"/>
          <w:sz w:val="20"/>
          <w:szCs w:val="20"/>
          <w:rtl/>
        </w:rPr>
        <w:t>.</w:t>
      </w:r>
    </w:p>
  </w:footnote>
  <w:footnote w:id="8">
    <w:p w14:paraId="00CF836A" w14:textId="77777777" w:rsidR="00F82019" w:rsidRPr="00206559" w:rsidRDefault="00F82019" w:rsidP="005479ED">
      <w:pPr>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xml:space="preserve"> ראו גיאורג ו.פ הגל, 2011, </w:t>
      </w:r>
      <w:r w:rsidRPr="00206559">
        <w:rPr>
          <w:rFonts w:asciiTheme="majorBidi" w:hAnsiTheme="majorBidi" w:cstheme="majorBidi"/>
          <w:b/>
          <w:bCs/>
          <w:sz w:val="20"/>
          <w:szCs w:val="20"/>
          <w:rtl/>
        </w:rPr>
        <w:t>פילוסופיה של המשפט</w:t>
      </w:r>
      <w:r w:rsidRPr="00206559">
        <w:rPr>
          <w:rFonts w:asciiTheme="majorBidi" w:hAnsiTheme="majorBidi" w:cstheme="majorBidi"/>
          <w:sz w:val="20"/>
          <w:szCs w:val="20"/>
          <w:rtl/>
        </w:rPr>
        <w:t>, ירושלים: מרכז שלם.</w:t>
      </w:r>
    </w:p>
  </w:footnote>
  <w:footnote w:id="9">
    <w:p w14:paraId="33F11828" w14:textId="77777777" w:rsidR="00F82019" w:rsidRPr="00206559" w:rsidRDefault="00F82019"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T. H. Marshall, 1950</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Citizneship and Social Class and Other Essays</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Cambridge: Cambridge University Press</w:t>
      </w:r>
      <w:r w:rsidRPr="00206559">
        <w:rPr>
          <w:rFonts w:asciiTheme="majorBidi" w:hAnsiTheme="majorBidi" w:cstheme="majorBidi"/>
          <w:sz w:val="20"/>
          <w:szCs w:val="20"/>
          <w:rtl/>
        </w:rPr>
        <w:t>.</w:t>
      </w:r>
    </w:p>
  </w:footnote>
  <w:footnote w:id="10">
    <w:p w14:paraId="4338752C" w14:textId="77777777" w:rsidR="00F82019" w:rsidRPr="00206559" w:rsidRDefault="00F82019"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שם.</w:t>
      </w:r>
    </w:p>
  </w:footnote>
  <w:footnote w:id="11">
    <w:p w14:paraId="67F3F8A1" w14:textId="77777777" w:rsidR="00F82019" w:rsidRPr="00206559" w:rsidRDefault="00F82019"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xml:space="preserve"> מילטון פרידמן, 2002, </w:t>
      </w:r>
      <w:r w:rsidRPr="00206559">
        <w:rPr>
          <w:rFonts w:asciiTheme="majorBidi" w:hAnsiTheme="majorBidi" w:cstheme="majorBidi"/>
          <w:b/>
          <w:bCs/>
          <w:sz w:val="20"/>
          <w:szCs w:val="20"/>
          <w:rtl/>
        </w:rPr>
        <w:t>קפיטליזם וחירות</w:t>
      </w:r>
      <w:r w:rsidRPr="00206559">
        <w:rPr>
          <w:rFonts w:asciiTheme="majorBidi" w:hAnsiTheme="majorBidi" w:cstheme="majorBidi"/>
          <w:sz w:val="20"/>
          <w:szCs w:val="20"/>
          <w:rtl/>
        </w:rPr>
        <w:t>, ירושלים: הוצאת שלם.</w:t>
      </w:r>
    </w:p>
  </w:footnote>
  <w:footnote w:id="12">
    <w:p w14:paraId="15962058" w14:textId="77777777" w:rsidR="00F82019" w:rsidRPr="00206559" w:rsidRDefault="00F82019"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w:t>
      </w:r>
      <w:r w:rsidRPr="00206559">
        <w:rPr>
          <w:rFonts w:asciiTheme="majorBidi" w:hAnsiTheme="majorBidi" w:cstheme="majorBidi"/>
          <w:sz w:val="20"/>
          <w:szCs w:val="20"/>
        </w:rPr>
        <w:t>Hall, P. (1993</w:t>
      </w:r>
      <w:r w:rsidRPr="00206559">
        <w:rPr>
          <w:rFonts w:asciiTheme="majorBidi" w:hAnsiTheme="majorBidi" w:cstheme="majorBidi"/>
          <w:sz w:val="20"/>
          <w:szCs w:val="20"/>
          <w:rtl/>
        </w:rPr>
        <w:t>), “</w:t>
      </w:r>
      <w:r w:rsidRPr="00206559">
        <w:rPr>
          <w:rFonts w:asciiTheme="majorBidi" w:hAnsiTheme="majorBidi" w:cstheme="majorBidi"/>
          <w:sz w:val="20"/>
          <w:szCs w:val="20"/>
        </w:rPr>
        <w:t>Policy Paradigms, Social Learning and the State: The Case of Economic Policy Making in Britain</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Comparative Politics</w:t>
      </w:r>
      <w:r w:rsidRPr="00206559">
        <w:rPr>
          <w:rFonts w:asciiTheme="majorBidi" w:hAnsiTheme="majorBidi" w:cstheme="majorBidi"/>
          <w:i/>
          <w:iCs/>
          <w:sz w:val="20"/>
          <w:szCs w:val="20"/>
          <w:rtl/>
        </w:rPr>
        <w:t xml:space="preserve">, </w:t>
      </w:r>
      <w:r w:rsidRPr="00206559">
        <w:rPr>
          <w:rFonts w:asciiTheme="majorBidi" w:hAnsiTheme="majorBidi" w:cstheme="majorBidi"/>
          <w:sz w:val="20"/>
          <w:szCs w:val="20"/>
        </w:rPr>
        <w:t>April, pp. 275-296</w:t>
      </w:r>
      <w:r w:rsidRPr="00206559">
        <w:rPr>
          <w:rFonts w:asciiTheme="majorBidi" w:hAnsiTheme="majorBidi" w:cstheme="majorBidi"/>
          <w:sz w:val="20"/>
          <w:szCs w:val="20"/>
          <w:rtl/>
        </w:rPr>
        <w:t>.</w:t>
      </w:r>
    </w:p>
  </w:footnote>
  <w:footnote w:id="13">
    <w:p w14:paraId="58D14676" w14:textId="77777777" w:rsidR="00941627" w:rsidRPr="00206559" w:rsidRDefault="00941627"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w:t>
      </w:r>
      <w:r w:rsidRPr="00206559">
        <w:rPr>
          <w:rFonts w:asciiTheme="majorBidi" w:hAnsiTheme="majorBidi" w:cstheme="majorBidi"/>
          <w:sz w:val="20"/>
          <w:szCs w:val="20"/>
        </w:rPr>
        <w:t>Jos Raadschelders, Theo Toonen, Fritz van der Meer, 2007</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The Civil Service in the 21st Century</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London: Palgrave</w:t>
      </w:r>
      <w:r w:rsidRPr="00206559">
        <w:rPr>
          <w:rFonts w:asciiTheme="majorBidi" w:hAnsiTheme="majorBidi" w:cstheme="majorBidi"/>
          <w:sz w:val="20"/>
          <w:szCs w:val="20"/>
          <w:rtl/>
        </w:rPr>
        <w:t>.</w:t>
      </w:r>
    </w:p>
  </w:footnote>
  <w:footnote w:id="14">
    <w:p w14:paraId="05B80317" w14:textId="77777777" w:rsidR="009273BE" w:rsidRPr="00206559" w:rsidRDefault="009273BE" w:rsidP="005479ED">
      <w:pPr>
        <w:bidi w:val="0"/>
        <w:spacing w:after="0"/>
        <w:jc w:val="both"/>
        <w:rPr>
          <w:rFonts w:asciiTheme="majorBidi" w:hAnsiTheme="majorBidi" w:cstheme="majorBidi"/>
          <w:sz w:val="20"/>
          <w:szCs w:val="20"/>
          <w:rtl/>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Pr>
        <w:t>Patrick Dunleavy, Helen Margetts, Simon Bastow, Jane Tinkler (2005</w:t>
      </w:r>
      <w:r w:rsidRPr="00206559">
        <w:rPr>
          <w:rFonts w:asciiTheme="majorBidi" w:hAnsiTheme="majorBidi" w:cstheme="majorBidi"/>
          <w:sz w:val="20"/>
          <w:szCs w:val="20"/>
          <w:rtl/>
        </w:rPr>
        <w:t>) “</w:t>
      </w:r>
      <w:r w:rsidRPr="00206559">
        <w:rPr>
          <w:rFonts w:asciiTheme="majorBidi" w:hAnsiTheme="majorBidi" w:cstheme="majorBidi"/>
          <w:sz w:val="20"/>
          <w:szCs w:val="20"/>
        </w:rPr>
        <w:t>New Public Management Is Dead</w:t>
      </w:r>
      <w:r w:rsidRPr="00206559">
        <w:rPr>
          <w:rFonts w:asciiTheme="majorBidi" w:hAnsiTheme="majorBidi" w:cstheme="majorBidi"/>
          <w:sz w:val="20"/>
          <w:szCs w:val="20"/>
          <w:rtl/>
        </w:rPr>
        <w:t>—</w:t>
      </w:r>
      <w:r w:rsidRPr="00206559">
        <w:rPr>
          <w:rFonts w:asciiTheme="majorBidi" w:hAnsiTheme="majorBidi" w:cstheme="majorBidi"/>
          <w:sz w:val="20"/>
          <w:szCs w:val="20"/>
        </w:rPr>
        <w:t>Long Live Digital-Era Governance</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Journal of Public Administration Research and Theory</w:t>
      </w:r>
      <w:r w:rsidRPr="00206559">
        <w:rPr>
          <w:rFonts w:asciiTheme="majorBidi" w:hAnsiTheme="majorBidi" w:cstheme="majorBidi"/>
          <w:sz w:val="20"/>
          <w:szCs w:val="20"/>
          <w:rtl/>
        </w:rPr>
        <w:t>, 16:467-494.</w:t>
      </w:r>
    </w:p>
    <w:p w14:paraId="7F5B4299" w14:textId="77777777" w:rsidR="009273BE" w:rsidRPr="00206559" w:rsidRDefault="009273BE" w:rsidP="005479ED">
      <w:pPr>
        <w:bidi w:val="0"/>
        <w:spacing w:after="0"/>
        <w:jc w:val="both"/>
        <w:rPr>
          <w:rFonts w:asciiTheme="majorBidi" w:hAnsiTheme="majorBidi" w:cstheme="majorBidi"/>
          <w:sz w:val="20"/>
          <w:szCs w:val="20"/>
        </w:rPr>
      </w:pPr>
      <w:r w:rsidRPr="00206559">
        <w:rPr>
          <w:rFonts w:asciiTheme="majorBidi" w:hAnsiTheme="majorBidi" w:cstheme="majorBidi"/>
          <w:sz w:val="20"/>
          <w:szCs w:val="20"/>
        </w:rPr>
        <w:t>Jouke de Vries  (2010</w:t>
      </w:r>
      <w:r w:rsidRPr="00206559">
        <w:rPr>
          <w:rFonts w:asciiTheme="majorBidi" w:hAnsiTheme="majorBidi" w:cstheme="majorBidi"/>
          <w:sz w:val="20"/>
          <w:szCs w:val="20"/>
          <w:rtl/>
        </w:rPr>
        <w:t>) “</w:t>
      </w:r>
      <w:r w:rsidRPr="00206559">
        <w:rPr>
          <w:rFonts w:asciiTheme="majorBidi" w:hAnsiTheme="majorBidi" w:cstheme="majorBidi"/>
          <w:sz w:val="20"/>
          <w:szCs w:val="20"/>
        </w:rPr>
        <w:t>Is New Public Management Really Dead</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OECD Journal on Budgeting</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Volume 2010/1 pp. 1-5</w:t>
      </w:r>
      <w:r w:rsidRPr="00206559">
        <w:rPr>
          <w:rFonts w:asciiTheme="majorBidi" w:hAnsiTheme="majorBidi" w:cstheme="majorBidi"/>
          <w:sz w:val="20"/>
          <w:szCs w:val="20"/>
          <w:rtl/>
        </w:rPr>
        <w:t>.</w:t>
      </w:r>
    </w:p>
  </w:footnote>
  <w:footnote w:id="15">
    <w:p w14:paraId="64546534" w14:textId="77777777" w:rsidR="00AB7991" w:rsidRPr="00206559" w:rsidRDefault="00AB7991"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w:t>
      </w:r>
      <w:r w:rsidRPr="00206559">
        <w:rPr>
          <w:rFonts w:asciiTheme="majorBidi" w:hAnsiTheme="majorBidi" w:cstheme="majorBidi"/>
          <w:sz w:val="20"/>
          <w:szCs w:val="20"/>
        </w:rPr>
        <w:t>Gerry Stoker, 1998</w:t>
      </w:r>
      <w:r w:rsidRPr="00206559">
        <w:rPr>
          <w:rFonts w:asciiTheme="majorBidi" w:hAnsiTheme="majorBidi" w:cstheme="majorBidi"/>
          <w:sz w:val="20"/>
          <w:szCs w:val="20"/>
          <w:rtl/>
        </w:rPr>
        <w:t>, ”</w:t>
      </w:r>
      <w:r w:rsidRPr="00206559">
        <w:rPr>
          <w:rFonts w:asciiTheme="majorBidi" w:hAnsiTheme="majorBidi" w:cstheme="majorBidi"/>
          <w:sz w:val="20"/>
          <w:szCs w:val="20"/>
        </w:rPr>
        <w:t>Governance as Theory - Five Propositions</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UNESCO 155</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Blackwell</w:t>
      </w:r>
      <w:r w:rsidRPr="00206559">
        <w:rPr>
          <w:rFonts w:asciiTheme="majorBidi" w:hAnsiTheme="majorBidi" w:cstheme="majorBidi"/>
          <w:sz w:val="20"/>
          <w:szCs w:val="20"/>
          <w:rtl/>
        </w:rPr>
        <w:t>.</w:t>
      </w:r>
    </w:p>
  </w:footnote>
  <w:footnote w:id="16">
    <w:p w14:paraId="14BB6684" w14:textId="77777777" w:rsidR="00AB7991" w:rsidRPr="00206559" w:rsidRDefault="00AB7991"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Pr>
        <w:t>John Dryzek, 2010</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Foundations and Frontiers of Deliberative Governance</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 OUP</w:t>
      </w:r>
      <w:r w:rsidRPr="00206559">
        <w:rPr>
          <w:rFonts w:asciiTheme="majorBidi" w:hAnsiTheme="majorBidi" w:cstheme="majorBidi"/>
          <w:sz w:val="20"/>
          <w:szCs w:val="20"/>
          <w:rtl/>
        </w:rPr>
        <w:t xml:space="preserve">. </w:t>
      </w:r>
    </w:p>
  </w:footnote>
  <w:footnote w:id="17">
    <w:p w14:paraId="7467CD28" w14:textId="77777777" w:rsidR="00F82019" w:rsidRPr="00206559" w:rsidRDefault="00F82019"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b/>
          <w:bCs/>
          <w:sz w:val="20"/>
          <w:szCs w:val="20"/>
        </w:rPr>
        <w:t>John Keane, 2009, Monitory democracy and media-saturated societies</w:t>
      </w:r>
      <w:r w:rsidRPr="00206559">
        <w:rPr>
          <w:rFonts w:asciiTheme="majorBidi" w:hAnsiTheme="majorBidi" w:cstheme="majorBidi"/>
          <w:b/>
          <w:bCs/>
          <w:sz w:val="20"/>
          <w:szCs w:val="20"/>
          <w:rtl/>
        </w:rPr>
        <w:t xml:space="preserve"> </w:t>
      </w:r>
      <w:r w:rsidRPr="00206559">
        <w:rPr>
          <w:rFonts w:asciiTheme="majorBidi" w:hAnsiTheme="majorBidi" w:cstheme="majorBidi"/>
          <w:i/>
          <w:iCs/>
          <w:sz w:val="20"/>
          <w:szCs w:val="20"/>
        </w:rPr>
        <w:t>Griffith REVIEW Edition 24: Participation Society</w:t>
      </w:r>
    </w:p>
  </w:footnote>
  <w:footnote w:id="18">
    <w:p w14:paraId="4D36635A" w14:textId="77777777" w:rsidR="00F82019" w:rsidRPr="00206559" w:rsidRDefault="00F82019" w:rsidP="005479ED">
      <w:pPr>
        <w:bidi w:val="0"/>
        <w:spacing w:after="0"/>
        <w:jc w:val="both"/>
        <w:rPr>
          <w:rFonts w:asciiTheme="majorBidi" w:hAnsiTheme="majorBidi" w:cstheme="majorBidi"/>
          <w:sz w:val="20"/>
          <w:szCs w:val="20"/>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אנטוני גידנס, 1996, הדרך השלישית, תל אביב: ידיעות אחרונות.</w:t>
      </w:r>
    </w:p>
  </w:footnote>
  <w:footnote w:id="19">
    <w:p w14:paraId="3A8E5C39" w14:textId="77777777" w:rsidR="00F82019" w:rsidRPr="00206559" w:rsidRDefault="00F82019" w:rsidP="005479ED">
      <w:pPr>
        <w:bidi w:val="0"/>
        <w:spacing w:after="0"/>
        <w:jc w:val="both"/>
        <w:rPr>
          <w:rFonts w:asciiTheme="majorBidi" w:hAnsiTheme="majorBidi" w:cstheme="majorBidi"/>
          <w:sz w:val="20"/>
          <w:szCs w:val="20"/>
          <w:rtl/>
        </w:rPr>
      </w:pPr>
      <w:r w:rsidRPr="00206559">
        <w:rPr>
          <w:rStyle w:val="FootnoteReference1"/>
          <w:rFonts w:asciiTheme="majorBidi" w:hAnsiTheme="majorBidi" w:cstheme="majorBidi"/>
          <w:sz w:val="20"/>
          <w:szCs w:val="20"/>
          <w:rtl/>
        </w:rPr>
        <w:footnoteRef/>
      </w:r>
      <w:r w:rsidRPr="00206559">
        <w:rPr>
          <w:rFonts w:asciiTheme="majorBidi" w:hAnsiTheme="majorBidi" w:cstheme="majorBidi"/>
          <w:sz w:val="20"/>
          <w:szCs w:val="20"/>
          <w:rtl/>
        </w:rPr>
        <w:t> </w:t>
      </w:r>
      <w:r w:rsidRPr="00206559">
        <w:rPr>
          <w:rFonts w:asciiTheme="majorBidi" w:hAnsiTheme="majorBidi" w:cstheme="majorBidi"/>
          <w:sz w:val="20"/>
          <w:szCs w:val="20"/>
        </w:rPr>
        <w:t>Shila Benhabib, 2007, twilight</w:t>
      </w:r>
      <w:r w:rsidRPr="00206559">
        <w:rPr>
          <w:rFonts w:asciiTheme="majorBidi" w:hAnsiTheme="majorBidi" w:cstheme="majorBidi"/>
          <w:sz w:val="20"/>
          <w:szCs w:val="20"/>
          <w:rtl/>
        </w:rPr>
        <w:t xml:space="preserve"> נראה לי שחסר מידע לפריט הזה </w:t>
      </w:r>
    </w:p>
  </w:footnote>
  <w:footnote w:id="20">
    <w:p w14:paraId="00F25197" w14:textId="7BD18187" w:rsidR="00C07706" w:rsidRPr="00206559" w:rsidRDefault="00C07706" w:rsidP="005479ED">
      <w:pPr>
        <w:pStyle w:val="FootnoteText"/>
        <w:jc w:val="both"/>
        <w:rPr>
          <w:rFonts w:asciiTheme="majorBidi" w:hAnsiTheme="majorBidi" w:cstheme="majorBidi"/>
        </w:rPr>
      </w:pPr>
      <w:r w:rsidRPr="00206559">
        <w:rPr>
          <w:rStyle w:val="FootnoteReference"/>
          <w:rFonts w:asciiTheme="majorBidi" w:hAnsiTheme="majorBidi" w:cstheme="majorBidi"/>
        </w:rPr>
        <w:footnoteRef/>
      </w:r>
      <w:r w:rsidRPr="00206559">
        <w:rPr>
          <w:rFonts w:asciiTheme="majorBidi" w:hAnsiTheme="majorBidi" w:cstheme="majorBidi"/>
          <w:rtl/>
        </w:rPr>
        <w:t xml:space="preserve"> הפנייה למאמר פותח של נטע וליהיא</w:t>
      </w:r>
    </w:p>
  </w:footnote>
  <w:footnote w:id="21">
    <w:p w14:paraId="568227D3" w14:textId="77777777" w:rsidR="00E7136D" w:rsidRPr="00206559" w:rsidRDefault="00E7136D" w:rsidP="005479ED">
      <w:pPr>
        <w:pStyle w:val="FootnoteText"/>
        <w:bidi w:val="0"/>
        <w:jc w:val="both"/>
        <w:rPr>
          <w:rFonts w:asciiTheme="majorBidi" w:hAnsiTheme="majorBidi" w:cstheme="majorBidi"/>
        </w:rPr>
      </w:pPr>
      <w:r w:rsidRPr="00206559">
        <w:rPr>
          <w:rStyle w:val="FootnoteReference"/>
          <w:rFonts w:asciiTheme="majorBidi" w:hAnsiTheme="majorBidi" w:cstheme="majorBidi"/>
        </w:rPr>
        <w:footnoteRef/>
      </w:r>
      <w:r w:rsidRPr="00206559">
        <w:rPr>
          <w:rFonts w:asciiTheme="majorBidi" w:hAnsiTheme="majorBidi" w:cstheme="majorBidi"/>
          <w:rtl/>
        </w:rPr>
        <w:t xml:space="preserve">  </w:t>
      </w:r>
      <w:r w:rsidRPr="00206559">
        <w:rPr>
          <w:rFonts w:asciiTheme="majorBidi" w:hAnsiTheme="majorBidi" w:cstheme="majorBidi"/>
        </w:rPr>
        <w:t>Ansell, C. &amp; Gash, A. (2008). Collaborative governance in theory and practice. Journal of Public Administration Theory and Practice, 18, 543-571.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13099"/>
    <w:multiLevelType w:val="hybridMultilevel"/>
    <w:tmpl w:val="9776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E65DB"/>
    <w:multiLevelType w:val="hybridMultilevel"/>
    <w:tmpl w:val="7416CEDC"/>
    <w:lvl w:ilvl="0" w:tplc="040D000F">
      <w:start w:val="1"/>
      <w:numFmt w:val="decimal"/>
      <w:lvlText w:val="%1."/>
      <w:lvlJc w:val="left"/>
      <w:pPr>
        <w:tabs>
          <w:tab w:val="num" w:pos="785"/>
        </w:tabs>
        <w:ind w:left="785" w:right="720" w:hanging="360"/>
      </w:p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570D5C99"/>
    <w:multiLevelType w:val="hybridMultilevel"/>
    <w:tmpl w:val="4AD0617A"/>
    <w:lvl w:ilvl="0" w:tplc="438E04F0">
      <w:start w:val="1"/>
      <w:numFmt w:val="decimal"/>
      <w:lvlText w:val="%1."/>
      <w:lvlJc w:val="left"/>
      <w:pPr>
        <w:ind w:left="720" w:hanging="360"/>
      </w:pPr>
      <w:rPr>
        <w:rFonts w:cs="David" w:hint="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4653"/>
    <w:multiLevelType w:val="hybridMultilevel"/>
    <w:tmpl w:val="49E0AAE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19"/>
    <w:rsid w:val="00010D7C"/>
    <w:rsid w:val="0001563C"/>
    <w:rsid w:val="000234DB"/>
    <w:rsid w:val="00067C04"/>
    <w:rsid w:val="00091E3C"/>
    <w:rsid w:val="000A33B2"/>
    <w:rsid w:val="000C1B92"/>
    <w:rsid w:val="000C226A"/>
    <w:rsid w:val="000D10AF"/>
    <w:rsid w:val="000D7B95"/>
    <w:rsid w:val="000E6893"/>
    <w:rsid w:val="00102298"/>
    <w:rsid w:val="00104120"/>
    <w:rsid w:val="00106AF9"/>
    <w:rsid w:val="00123B36"/>
    <w:rsid w:val="00140D9C"/>
    <w:rsid w:val="001462C8"/>
    <w:rsid w:val="001536EE"/>
    <w:rsid w:val="00156AEC"/>
    <w:rsid w:val="00157544"/>
    <w:rsid w:val="001646D0"/>
    <w:rsid w:val="001709B7"/>
    <w:rsid w:val="001718A9"/>
    <w:rsid w:val="00180694"/>
    <w:rsid w:val="00182F80"/>
    <w:rsid w:val="00185D0F"/>
    <w:rsid w:val="00194098"/>
    <w:rsid w:val="00197C2C"/>
    <w:rsid w:val="001B4358"/>
    <w:rsid w:val="001B508D"/>
    <w:rsid w:val="001F30D6"/>
    <w:rsid w:val="001F7AB6"/>
    <w:rsid w:val="00200187"/>
    <w:rsid w:val="00203CD1"/>
    <w:rsid w:val="00205CEB"/>
    <w:rsid w:val="00206559"/>
    <w:rsid w:val="00212B4A"/>
    <w:rsid w:val="00213BF8"/>
    <w:rsid w:val="00246515"/>
    <w:rsid w:val="00246A48"/>
    <w:rsid w:val="002547D8"/>
    <w:rsid w:val="00255D35"/>
    <w:rsid w:val="00256532"/>
    <w:rsid w:val="002765E3"/>
    <w:rsid w:val="002A1EF1"/>
    <w:rsid w:val="002A75B8"/>
    <w:rsid w:val="002B6B1A"/>
    <w:rsid w:val="002E3C78"/>
    <w:rsid w:val="002E6264"/>
    <w:rsid w:val="002F5853"/>
    <w:rsid w:val="00307583"/>
    <w:rsid w:val="00311061"/>
    <w:rsid w:val="00312DBA"/>
    <w:rsid w:val="00313D28"/>
    <w:rsid w:val="00340074"/>
    <w:rsid w:val="003418B4"/>
    <w:rsid w:val="00345EC6"/>
    <w:rsid w:val="00346897"/>
    <w:rsid w:val="003552F9"/>
    <w:rsid w:val="00356530"/>
    <w:rsid w:val="00362C8B"/>
    <w:rsid w:val="003641E9"/>
    <w:rsid w:val="00380A4F"/>
    <w:rsid w:val="003854AA"/>
    <w:rsid w:val="00387462"/>
    <w:rsid w:val="00391182"/>
    <w:rsid w:val="00396618"/>
    <w:rsid w:val="003B7A6C"/>
    <w:rsid w:val="003C0554"/>
    <w:rsid w:val="003C16B1"/>
    <w:rsid w:val="003C7F52"/>
    <w:rsid w:val="003D2FD1"/>
    <w:rsid w:val="003D4C7A"/>
    <w:rsid w:val="003D7F53"/>
    <w:rsid w:val="003E3CB7"/>
    <w:rsid w:val="003E3D96"/>
    <w:rsid w:val="0042569E"/>
    <w:rsid w:val="00430E54"/>
    <w:rsid w:val="00434D41"/>
    <w:rsid w:val="00437CA0"/>
    <w:rsid w:val="00442BDD"/>
    <w:rsid w:val="00456213"/>
    <w:rsid w:val="00467A6A"/>
    <w:rsid w:val="00472228"/>
    <w:rsid w:val="0047259F"/>
    <w:rsid w:val="00480613"/>
    <w:rsid w:val="00483B1B"/>
    <w:rsid w:val="00484F1D"/>
    <w:rsid w:val="004B1C50"/>
    <w:rsid w:val="004B3BB0"/>
    <w:rsid w:val="004B467D"/>
    <w:rsid w:val="004B5DC2"/>
    <w:rsid w:val="004C095D"/>
    <w:rsid w:val="004D50B8"/>
    <w:rsid w:val="004D578B"/>
    <w:rsid w:val="004E1979"/>
    <w:rsid w:val="004E3396"/>
    <w:rsid w:val="004E7D85"/>
    <w:rsid w:val="004F0CF7"/>
    <w:rsid w:val="004F46E1"/>
    <w:rsid w:val="00500A8A"/>
    <w:rsid w:val="005022F5"/>
    <w:rsid w:val="005063C3"/>
    <w:rsid w:val="00510D1B"/>
    <w:rsid w:val="00531979"/>
    <w:rsid w:val="005479ED"/>
    <w:rsid w:val="00563DA4"/>
    <w:rsid w:val="0057010F"/>
    <w:rsid w:val="00583361"/>
    <w:rsid w:val="005A2E9B"/>
    <w:rsid w:val="005D1D35"/>
    <w:rsid w:val="005D5193"/>
    <w:rsid w:val="005E410B"/>
    <w:rsid w:val="00602FB6"/>
    <w:rsid w:val="006136E2"/>
    <w:rsid w:val="00616453"/>
    <w:rsid w:val="00634507"/>
    <w:rsid w:val="006429BA"/>
    <w:rsid w:val="00652096"/>
    <w:rsid w:val="00656DBB"/>
    <w:rsid w:val="00676F22"/>
    <w:rsid w:val="00680EDB"/>
    <w:rsid w:val="00690D04"/>
    <w:rsid w:val="00697487"/>
    <w:rsid w:val="006A18BE"/>
    <w:rsid w:val="006A1E4F"/>
    <w:rsid w:val="006D7987"/>
    <w:rsid w:val="006E1B8D"/>
    <w:rsid w:val="006E6F7A"/>
    <w:rsid w:val="006F0545"/>
    <w:rsid w:val="00705E43"/>
    <w:rsid w:val="007062BC"/>
    <w:rsid w:val="0070713D"/>
    <w:rsid w:val="007233B4"/>
    <w:rsid w:val="00735934"/>
    <w:rsid w:val="00735CD6"/>
    <w:rsid w:val="00741628"/>
    <w:rsid w:val="00744C76"/>
    <w:rsid w:val="007522E5"/>
    <w:rsid w:val="00770211"/>
    <w:rsid w:val="007716D6"/>
    <w:rsid w:val="007B357F"/>
    <w:rsid w:val="007D5537"/>
    <w:rsid w:val="007E31CE"/>
    <w:rsid w:val="00801BE4"/>
    <w:rsid w:val="00812B1E"/>
    <w:rsid w:val="008147D1"/>
    <w:rsid w:val="00827536"/>
    <w:rsid w:val="00840C81"/>
    <w:rsid w:val="00844B2E"/>
    <w:rsid w:val="008546F8"/>
    <w:rsid w:val="00856C30"/>
    <w:rsid w:val="008606B7"/>
    <w:rsid w:val="00872BDB"/>
    <w:rsid w:val="00872C1E"/>
    <w:rsid w:val="0087486C"/>
    <w:rsid w:val="008806A4"/>
    <w:rsid w:val="00890AA7"/>
    <w:rsid w:val="00892101"/>
    <w:rsid w:val="0089721F"/>
    <w:rsid w:val="00897493"/>
    <w:rsid w:val="008A5054"/>
    <w:rsid w:val="008B7881"/>
    <w:rsid w:val="008D4078"/>
    <w:rsid w:val="008D49CA"/>
    <w:rsid w:val="008D7645"/>
    <w:rsid w:val="008E4A4F"/>
    <w:rsid w:val="008E6F42"/>
    <w:rsid w:val="008F1497"/>
    <w:rsid w:val="00904CB5"/>
    <w:rsid w:val="00904DCF"/>
    <w:rsid w:val="00905A80"/>
    <w:rsid w:val="009065F2"/>
    <w:rsid w:val="009116AA"/>
    <w:rsid w:val="00914BDC"/>
    <w:rsid w:val="009273BE"/>
    <w:rsid w:val="009371B7"/>
    <w:rsid w:val="00941627"/>
    <w:rsid w:val="0094560E"/>
    <w:rsid w:val="0094711C"/>
    <w:rsid w:val="0097267F"/>
    <w:rsid w:val="00986A16"/>
    <w:rsid w:val="00987EF9"/>
    <w:rsid w:val="00990ACC"/>
    <w:rsid w:val="009B411D"/>
    <w:rsid w:val="009C0F19"/>
    <w:rsid w:val="009C2FEB"/>
    <w:rsid w:val="009C65F4"/>
    <w:rsid w:val="009C6BE2"/>
    <w:rsid w:val="009C72AA"/>
    <w:rsid w:val="009D1294"/>
    <w:rsid w:val="009D2EE7"/>
    <w:rsid w:val="009E551A"/>
    <w:rsid w:val="00A011EC"/>
    <w:rsid w:val="00A056B2"/>
    <w:rsid w:val="00A11B14"/>
    <w:rsid w:val="00A11C1C"/>
    <w:rsid w:val="00A16476"/>
    <w:rsid w:val="00A2002A"/>
    <w:rsid w:val="00A2006E"/>
    <w:rsid w:val="00A24840"/>
    <w:rsid w:val="00A30B82"/>
    <w:rsid w:val="00A55A96"/>
    <w:rsid w:val="00A66A1E"/>
    <w:rsid w:val="00A7164E"/>
    <w:rsid w:val="00A721AD"/>
    <w:rsid w:val="00A72DFC"/>
    <w:rsid w:val="00A81195"/>
    <w:rsid w:val="00A8172A"/>
    <w:rsid w:val="00AB07E9"/>
    <w:rsid w:val="00AB1367"/>
    <w:rsid w:val="00AB7991"/>
    <w:rsid w:val="00AC4F5C"/>
    <w:rsid w:val="00AD43DF"/>
    <w:rsid w:val="00AD60D5"/>
    <w:rsid w:val="00AD76BE"/>
    <w:rsid w:val="00AE355B"/>
    <w:rsid w:val="00B00183"/>
    <w:rsid w:val="00B1198C"/>
    <w:rsid w:val="00B3191B"/>
    <w:rsid w:val="00B33908"/>
    <w:rsid w:val="00B65435"/>
    <w:rsid w:val="00B8552B"/>
    <w:rsid w:val="00B85D6C"/>
    <w:rsid w:val="00B9157A"/>
    <w:rsid w:val="00B9259D"/>
    <w:rsid w:val="00B9365E"/>
    <w:rsid w:val="00BA018A"/>
    <w:rsid w:val="00BA0D07"/>
    <w:rsid w:val="00BB527C"/>
    <w:rsid w:val="00BE56A5"/>
    <w:rsid w:val="00C00082"/>
    <w:rsid w:val="00C0174B"/>
    <w:rsid w:val="00C07706"/>
    <w:rsid w:val="00C5167E"/>
    <w:rsid w:val="00C61987"/>
    <w:rsid w:val="00C67BF1"/>
    <w:rsid w:val="00C67ED8"/>
    <w:rsid w:val="00C740C9"/>
    <w:rsid w:val="00C74F30"/>
    <w:rsid w:val="00C774DF"/>
    <w:rsid w:val="00C8426D"/>
    <w:rsid w:val="00C84E6D"/>
    <w:rsid w:val="00C87D9E"/>
    <w:rsid w:val="00CA24FA"/>
    <w:rsid w:val="00CB7274"/>
    <w:rsid w:val="00CC2152"/>
    <w:rsid w:val="00CC54AE"/>
    <w:rsid w:val="00CC6C4C"/>
    <w:rsid w:val="00CE2A1C"/>
    <w:rsid w:val="00CE3190"/>
    <w:rsid w:val="00D0363A"/>
    <w:rsid w:val="00D03938"/>
    <w:rsid w:val="00D102A1"/>
    <w:rsid w:val="00D21A87"/>
    <w:rsid w:val="00D26458"/>
    <w:rsid w:val="00D2774F"/>
    <w:rsid w:val="00D36028"/>
    <w:rsid w:val="00D36908"/>
    <w:rsid w:val="00D42CFB"/>
    <w:rsid w:val="00D46A5C"/>
    <w:rsid w:val="00D46D9E"/>
    <w:rsid w:val="00D50598"/>
    <w:rsid w:val="00D6494B"/>
    <w:rsid w:val="00D6543F"/>
    <w:rsid w:val="00D67722"/>
    <w:rsid w:val="00D817B4"/>
    <w:rsid w:val="00D9079F"/>
    <w:rsid w:val="00DB1707"/>
    <w:rsid w:val="00DB21CB"/>
    <w:rsid w:val="00DD0E9D"/>
    <w:rsid w:val="00DE2AE5"/>
    <w:rsid w:val="00DE68BC"/>
    <w:rsid w:val="00E133B6"/>
    <w:rsid w:val="00E17AB5"/>
    <w:rsid w:val="00E21608"/>
    <w:rsid w:val="00E35412"/>
    <w:rsid w:val="00E44373"/>
    <w:rsid w:val="00E50FCB"/>
    <w:rsid w:val="00E53B5A"/>
    <w:rsid w:val="00E60A72"/>
    <w:rsid w:val="00E712EC"/>
    <w:rsid w:val="00E7136D"/>
    <w:rsid w:val="00E82A5F"/>
    <w:rsid w:val="00E82FD7"/>
    <w:rsid w:val="00EA48A7"/>
    <w:rsid w:val="00EA5B4C"/>
    <w:rsid w:val="00EB5651"/>
    <w:rsid w:val="00EB7F38"/>
    <w:rsid w:val="00ED59E7"/>
    <w:rsid w:val="00EE1278"/>
    <w:rsid w:val="00EE5324"/>
    <w:rsid w:val="00EF7200"/>
    <w:rsid w:val="00F11E09"/>
    <w:rsid w:val="00F150C7"/>
    <w:rsid w:val="00F352C6"/>
    <w:rsid w:val="00F3595C"/>
    <w:rsid w:val="00F36D22"/>
    <w:rsid w:val="00F54D50"/>
    <w:rsid w:val="00F578B1"/>
    <w:rsid w:val="00F82019"/>
    <w:rsid w:val="00F975A6"/>
    <w:rsid w:val="00FA4102"/>
    <w:rsid w:val="00FA7D78"/>
    <w:rsid w:val="00FA7F36"/>
    <w:rsid w:val="00FB44D8"/>
    <w:rsid w:val="00FB4DC1"/>
    <w:rsid w:val="00FB616C"/>
    <w:rsid w:val="00FC04D4"/>
    <w:rsid w:val="00FC425D"/>
    <w:rsid w:val="00FC5A4A"/>
    <w:rsid w:val="00FD5A14"/>
    <w:rsid w:val="00FD61BD"/>
    <w:rsid w:val="00FE2987"/>
    <w:rsid w:val="00FE33D8"/>
    <w:rsid w:val="00FE35EE"/>
    <w:rsid w:val="00FE7668"/>
    <w:rsid w:val="00FF43F1"/>
    <w:rsid w:val="00FF5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427"/>
  <w15:chartTrackingRefBased/>
  <w15:docId w15:val="{2E3FA6BF-9A6B-4ABD-A989-D175D3D0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82019"/>
    <w:pPr>
      <w:autoSpaceDE w:val="0"/>
      <w:autoSpaceDN w:val="0"/>
      <w:bidi/>
      <w:adjustRightInd w:val="0"/>
      <w:spacing w:after="120" w:line="240" w:lineRule="auto"/>
      <w:jc w:val="right"/>
    </w:pPr>
    <w:rPr>
      <w:rFonts w:ascii="ArialHebrew" w:eastAsia="Times New Roman" w:hAnsi="Calibri" w:cs="ArialHebrew"/>
      <w:sz w:val="24"/>
      <w:szCs w:val="24"/>
    </w:rPr>
  </w:style>
  <w:style w:type="paragraph" w:styleId="Heading4">
    <w:name w:val="heading 4"/>
    <w:basedOn w:val="Normal"/>
    <w:next w:val="Normal"/>
    <w:link w:val="Heading4Char"/>
    <w:uiPriority w:val="9"/>
    <w:unhideWhenUsed/>
    <w:qFormat/>
    <w:rsid w:val="00F82019"/>
    <w:pPr>
      <w:keepNext/>
      <w:spacing w:before="240" w:after="60"/>
      <w:jc w:val="center"/>
      <w:outlineLvl w:val="3"/>
    </w:pPr>
    <w:rPr>
      <w:rFonts w:ascii="Calibri" w:cs="David"/>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2019"/>
    <w:rPr>
      <w:rFonts w:ascii="Calibri" w:eastAsia="Times New Roman" w:hAnsi="Calibri" w:cs="David"/>
      <w:b/>
      <w:bCs/>
      <w:sz w:val="28"/>
      <w:szCs w:val="24"/>
    </w:rPr>
  </w:style>
  <w:style w:type="character" w:customStyle="1" w:styleId="FootnoteReference1">
    <w:name w:val="Footnote Reference1"/>
    <w:uiPriority w:val="99"/>
    <w:rsid w:val="00F82019"/>
    <w:rPr>
      <w:vertAlign w:val="superscript"/>
    </w:rPr>
  </w:style>
  <w:style w:type="paragraph" w:customStyle="1" w:styleId="TableCell">
    <w:name w:val="Table Cell"/>
    <w:basedOn w:val="Normal"/>
    <w:uiPriority w:val="99"/>
    <w:rsid w:val="00F82019"/>
    <w:pPr>
      <w:spacing w:after="40"/>
      <w:jc w:val="center"/>
    </w:pPr>
  </w:style>
  <w:style w:type="character" w:styleId="CommentReference">
    <w:name w:val="annotation reference"/>
    <w:basedOn w:val="DefaultParagraphFont"/>
    <w:uiPriority w:val="99"/>
    <w:semiHidden/>
    <w:unhideWhenUsed/>
    <w:rsid w:val="00F82019"/>
    <w:rPr>
      <w:sz w:val="16"/>
      <w:szCs w:val="16"/>
    </w:rPr>
  </w:style>
  <w:style w:type="paragraph" w:styleId="CommentText">
    <w:name w:val="annotation text"/>
    <w:basedOn w:val="Normal"/>
    <w:link w:val="CommentTextChar"/>
    <w:uiPriority w:val="99"/>
    <w:semiHidden/>
    <w:unhideWhenUsed/>
    <w:rsid w:val="00F82019"/>
    <w:rPr>
      <w:sz w:val="20"/>
      <w:szCs w:val="20"/>
    </w:rPr>
  </w:style>
  <w:style w:type="character" w:customStyle="1" w:styleId="CommentTextChar">
    <w:name w:val="Comment Text Char"/>
    <w:basedOn w:val="DefaultParagraphFont"/>
    <w:link w:val="CommentText"/>
    <w:uiPriority w:val="99"/>
    <w:semiHidden/>
    <w:rsid w:val="00F82019"/>
    <w:rPr>
      <w:rFonts w:ascii="ArialHebrew" w:eastAsia="Times New Roman" w:hAnsi="Calibri" w:cs="ArialHebrew"/>
      <w:sz w:val="20"/>
      <w:szCs w:val="20"/>
    </w:rPr>
  </w:style>
  <w:style w:type="paragraph" w:styleId="BalloonText">
    <w:name w:val="Balloon Text"/>
    <w:basedOn w:val="Normal"/>
    <w:link w:val="BalloonTextChar"/>
    <w:uiPriority w:val="99"/>
    <w:semiHidden/>
    <w:unhideWhenUsed/>
    <w:rsid w:val="00F820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19"/>
    <w:rPr>
      <w:rFonts w:ascii="Segoe UI" w:eastAsia="Times New Roman" w:hAnsi="Segoe UI" w:cs="Segoe UI"/>
      <w:sz w:val="18"/>
      <w:szCs w:val="18"/>
    </w:rPr>
  </w:style>
  <w:style w:type="paragraph" w:styleId="FootnoteText">
    <w:name w:val="footnote text"/>
    <w:basedOn w:val="Normal"/>
    <w:link w:val="FootnoteTextChar"/>
    <w:uiPriority w:val="99"/>
    <w:unhideWhenUsed/>
    <w:rsid w:val="004C095D"/>
    <w:pPr>
      <w:spacing w:after="0"/>
    </w:pPr>
    <w:rPr>
      <w:sz w:val="20"/>
      <w:szCs w:val="20"/>
    </w:rPr>
  </w:style>
  <w:style w:type="character" w:customStyle="1" w:styleId="FootnoteTextChar">
    <w:name w:val="Footnote Text Char"/>
    <w:basedOn w:val="DefaultParagraphFont"/>
    <w:link w:val="FootnoteText"/>
    <w:uiPriority w:val="99"/>
    <w:rsid w:val="004C095D"/>
    <w:rPr>
      <w:rFonts w:ascii="ArialHebrew" w:eastAsia="Times New Roman" w:hAnsi="Calibri" w:cs="ArialHebrew"/>
      <w:sz w:val="20"/>
      <w:szCs w:val="20"/>
    </w:rPr>
  </w:style>
  <w:style w:type="character" w:styleId="FootnoteReference">
    <w:name w:val="footnote reference"/>
    <w:basedOn w:val="DefaultParagraphFont"/>
    <w:uiPriority w:val="99"/>
    <w:semiHidden/>
    <w:unhideWhenUsed/>
    <w:rsid w:val="004C095D"/>
    <w:rPr>
      <w:vertAlign w:val="superscript"/>
    </w:rPr>
  </w:style>
  <w:style w:type="paragraph" w:styleId="ListParagraph">
    <w:name w:val="List Paragraph"/>
    <w:basedOn w:val="Normal"/>
    <w:uiPriority w:val="34"/>
    <w:qFormat/>
    <w:rsid w:val="00B1198C"/>
    <w:pPr>
      <w:ind w:left="720"/>
      <w:contextualSpacing/>
    </w:pPr>
  </w:style>
  <w:style w:type="paragraph" w:styleId="Header">
    <w:name w:val="header"/>
    <w:basedOn w:val="Normal"/>
    <w:link w:val="HeaderChar"/>
    <w:uiPriority w:val="99"/>
    <w:unhideWhenUsed/>
    <w:rsid w:val="00FE35EE"/>
    <w:pPr>
      <w:tabs>
        <w:tab w:val="center" w:pos="4320"/>
        <w:tab w:val="right" w:pos="8640"/>
      </w:tabs>
      <w:spacing w:after="0"/>
    </w:pPr>
  </w:style>
  <w:style w:type="character" w:customStyle="1" w:styleId="HeaderChar">
    <w:name w:val="Header Char"/>
    <w:basedOn w:val="DefaultParagraphFont"/>
    <w:link w:val="Header"/>
    <w:uiPriority w:val="99"/>
    <w:rsid w:val="00FE35EE"/>
    <w:rPr>
      <w:rFonts w:ascii="ArialHebrew" w:eastAsia="Times New Roman" w:hAnsi="Calibri" w:cs="ArialHebrew"/>
      <w:sz w:val="24"/>
      <w:szCs w:val="24"/>
    </w:rPr>
  </w:style>
  <w:style w:type="paragraph" w:styleId="Footer">
    <w:name w:val="footer"/>
    <w:basedOn w:val="Normal"/>
    <w:link w:val="FooterChar"/>
    <w:uiPriority w:val="99"/>
    <w:unhideWhenUsed/>
    <w:rsid w:val="00FE35EE"/>
    <w:pPr>
      <w:tabs>
        <w:tab w:val="center" w:pos="4320"/>
        <w:tab w:val="right" w:pos="8640"/>
      </w:tabs>
      <w:spacing w:after="0"/>
    </w:pPr>
  </w:style>
  <w:style w:type="character" w:customStyle="1" w:styleId="FooterChar">
    <w:name w:val="Footer Char"/>
    <w:basedOn w:val="DefaultParagraphFont"/>
    <w:link w:val="Footer"/>
    <w:uiPriority w:val="99"/>
    <w:rsid w:val="00FE35EE"/>
    <w:rPr>
      <w:rFonts w:ascii="ArialHebrew" w:eastAsia="Times New Roman" w:hAnsi="Calibri" w:cs="ArialHebrew"/>
      <w:sz w:val="24"/>
      <w:szCs w:val="24"/>
    </w:rPr>
  </w:style>
  <w:style w:type="table" w:styleId="TableGrid">
    <w:name w:val="Table Grid"/>
    <w:basedOn w:val="TableNormal"/>
    <w:uiPriority w:val="39"/>
    <w:rsid w:val="0034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B7881"/>
    <w:rPr>
      <w:b/>
      <w:bCs/>
    </w:rPr>
  </w:style>
  <w:style w:type="character" w:customStyle="1" w:styleId="CommentSubjectChar">
    <w:name w:val="Comment Subject Char"/>
    <w:basedOn w:val="CommentTextChar"/>
    <w:link w:val="CommentSubject"/>
    <w:uiPriority w:val="99"/>
    <w:semiHidden/>
    <w:rsid w:val="008B7881"/>
    <w:rPr>
      <w:rFonts w:ascii="ArialHebrew" w:eastAsia="Times New Roman" w:hAnsi="Calibri" w:cs="ArialHebr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4FCE-1341-4CE3-B727-DDD9004F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6282</Words>
  <Characters>31413</Characters>
  <Application>Microsoft Office Word</Application>
  <DocSecurity>0</DocSecurity>
  <Lines>261</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owner</cp:lastModifiedBy>
  <cp:revision>2</cp:revision>
  <dcterms:created xsi:type="dcterms:W3CDTF">2019-04-03T08:20:00Z</dcterms:created>
  <dcterms:modified xsi:type="dcterms:W3CDTF">2019-04-03T08:20:00Z</dcterms:modified>
</cp:coreProperties>
</file>