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459D" w14:textId="77777777" w:rsidR="00827248" w:rsidRPr="00272289" w:rsidRDefault="00827248" w:rsidP="00827248">
      <w:pPr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72289">
        <w:rPr>
          <w:rFonts w:ascii="David" w:hAnsi="David" w:cs="David"/>
          <w:b/>
          <w:bCs/>
          <w:sz w:val="24"/>
          <w:szCs w:val="24"/>
          <w:rtl/>
        </w:rPr>
        <w:t>בשם המדיקליזציה של העלייה הגדולה, בשם דימוי הקליטה ההרואית:</w:t>
      </w:r>
    </w:p>
    <w:p w14:paraId="133D5375" w14:textId="7CBC05C9" w:rsidR="00827248" w:rsidRPr="00272289" w:rsidRDefault="00827248" w:rsidP="00827248">
      <w:pPr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72289">
        <w:rPr>
          <w:rFonts w:ascii="David" w:hAnsi="David" w:cs="David"/>
          <w:b/>
          <w:bCs/>
          <w:sz w:val="24"/>
          <w:szCs w:val="24"/>
          <w:rtl/>
        </w:rPr>
        <w:t>הדה-</w:t>
      </w:r>
      <w:proofErr w:type="spellStart"/>
      <w:r w:rsidRPr="00272289">
        <w:rPr>
          <w:rFonts w:ascii="David" w:hAnsi="David" w:cs="David"/>
          <w:b/>
          <w:bCs/>
          <w:sz w:val="24"/>
          <w:szCs w:val="24"/>
          <w:rtl/>
        </w:rPr>
        <w:t>היסטוריזציה</w:t>
      </w:r>
      <w:proofErr w:type="spellEnd"/>
      <w:r w:rsidRPr="00272289">
        <w:rPr>
          <w:rFonts w:ascii="David" w:hAnsi="David" w:cs="David"/>
          <w:b/>
          <w:bCs/>
          <w:sz w:val="24"/>
          <w:szCs w:val="24"/>
          <w:rtl/>
        </w:rPr>
        <w:t xml:space="preserve"> של ההיסטוריה בפרשת ילדי תימן החטופים - </w:t>
      </w:r>
    </w:p>
    <w:p w14:paraId="715637A3" w14:textId="257CC523" w:rsidR="00827248" w:rsidRPr="00272289" w:rsidRDefault="00827248" w:rsidP="00827248">
      <w:pPr>
        <w:spacing w:after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72289">
        <w:rPr>
          <w:rFonts w:ascii="David" w:hAnsi="David" w:cs="David"/>
          <w:b/>
          <w:bCs/>
          <w:sz w:val="24"/>
          <w:szCs w:val="24"/>
          <w:rtl/>
        </w:rPr>
        <w:t>תקציר</w:t>
      </w:r>
    </w:p>
    <w:p w14:paraId="4E17D4DF" w14:textId="6CE457CD" w:rsidR="003422A1" w:rsidRPr="00272289" w:rsidRDefault="003422A1">
      <w:pPr>
        <w:rPr>
          <w:rFonts w:ascii="David" w:hAnsi="David" w:cs="David"/>
          <w:sz w:val="24"/>
          <w:szCs w:val="24"/>
          <w:rtl/>
        </w:rPr>
      </w:pPr>
    </w:p>
    <w:p w14:paraId="21E0D7CA" w14:textId="3C056137" w:rsidR="00EA0B5E" w:rsidRDefault="00827248" w:rsidP="00EA0B5E">
      <w:pPr>
        <w:spacing w:after="0"/>
        <w:rPr>
          <w:rFonts w:ascii="David" w:hAnsi="David" w:cs="David"/>
          <w:sz w:val="24"/>
          <w:szCs w:val="24"/>
          <w:rtl/>
        </w:rPr>
      </w:pPr>
      <w:r w:rsidRPr="00272289">
        <w:rPr>
          <w:rFonts w:ascii="David" w:hAnsi="David" w:cs="David"/>
          <w:sz w:val="24"/>
          <w:szCs w:val="24"/>
          <w:rtl/>
        </w:rPr>
        <w:t>המאמר, המוקדש ל</w:t>
      </w:r>
      <w:r w:rsidR="00CE36A0" w:rsidRPr="00272289">
        <w:rPr>
          <w:rFonts w:ascii="David" w:hAnsi="David" w:cs="David"/>
          <w:sz w:val="24"/>
          <w:szCs w:val="24"/>
          <w:rtl/>
        </w:rPr>
        <w:t>'</w:t>
      </w:r>
      <w:r w:rsidRPr="00272289">
        <w:rPr>
          <w:rFonts w:ascii="David" w:hAnsi="David" w:cs="David"/>
          <w:sz w:val="24"/>
          <w:szCs w:val="24"/>
          <w:rtl/>
        </w:rPr>
        <w:t>פרשת ילדי תימן</w:t>
      </w:r>
      <w:r w:rsidR="00CE36A0" w:rsidRPr="00272289">
        <w:rPr>
          <w:rFonts w:ascii="David" w:hAnsi="David" w:cs="David"/>
          <w:sz w:val="24"/>
          <w:szCs w:val="24"/>
          <w:rtl/>
        </w:rPr>
        <w:t>'</w:t>
      </w:r>
      <w:r w:rsidRPr="00272289">
        <w:rPr>
          <w:rFonts w:ascii="David" w:hAnsi="David" w:cs="David"/>
          <w:sz w:val="24"/>
          <w:szCs w:val="24"/>
          <w:rtl/>
        </w:rPr>
        <w:t xml:space="preserve"> מימי ה</w:t>
      </w:r>
      <w:r w:rsidR="00CE36A0" w:rsidRPr="00272289">
        <w:rPr>
          <w:rFonts w:ascii="David" w:hAnsi="David" w:cs="David"/>
          <w:sz w:val="24"/>
          <w:szCs w:val="24"/>
          <w:rtl/>
        </w:rPr>
        <w:t xml:space="preserve">עלייה הגדולה של </w:t>
      </w:r>
      <w:r w:rsidRPr="00272289">
        <w:rPr>
          <w:rFonts w:ascii="David" w:hAnsi="David" w:cs="David"/>
          <w:sz w:val="24"/>
          <w:szCs w:val="24"/>
          <w:rtl/>
        </w:rPr>
        <w:t xml:space="preserve">ראשית </w:t>
      </w:r>
      <w:r w:rsidR="00CE36A0" w:rsidRPr="00272289">
        <w:rPr>
          <w:rFonts w:ascii="David" w:hAnsi="David" w:cs="David"/>
          <w:sz w:val="24"/>
          <w:szCs w:val="24"/>
          <w:rtl/>
        </w:rPr>
        <w:t xml:space="preserve">ימי </w:t>
      </w:r>
      <w:r w:rsidRPr="00272289">
        <w:rPr>
          <w:rFonts w:ascii="David" w:hAnsi="David" w:cs="David"/>
          <w:sz w:val="24"/>
          <w:szCs w:val="24"/>
          <w:rtl/>
        </w:rPr>
        <w:t>המ</w:t>
      </w:r>
      <w:r w:rsidR="00CE36A0" w:rsidRPr="00272289">
        <w:rPr>
          <w:rFonts w:ascii="David" w:hAnsi="David" w:cs="David"/>
          <w:sz w:val="24"/>
          <w:szCs w:val="24"/>
          <w:rtl/>
        </w:rPr>
        <w:t>ד</w:t>
      </w:r>
      <w:r w:rsidRPr="00272289">
        <w:rPr>
          <w:rFonts w:ascii="David" w:hAnsi="David" w:cs="David"/>
          <w:sz w:val="24"/>
          <w:szCs w:val="24"/>
          <w:rtl/>
        </w:rPr>
        <w:t xml:space="preserve">ינה, </w:t>
      </w:r>
      <w:r w:rsidR="00EA0B5E">
        <w:rPr>
          <w:rFonts w:ascii="David" w:hAnsi="David" w:cs="David" w:hint="cs"/>
          <w:sz w:val="24"/>
          <w:szCs w:val="24"/>
          <w:rtl/>
        </w:rPr>
        <w:t>מהווה</w:t>
      </w:r>
      <w:r w:rsidRPr="00272289">
        <w:rPr>
          <w:rFonts w:ascii="David" w:hAnsi="David" w:cs="David"/>
          <w:sz w:val="24"/>
          <w:szCs w:val="24"/>
          <w:rtl/>
        </w:rPr>
        <w:t xml:space="preserve"> ביקורת על מאמרו בבמה זו של פרופ' יחיאל מיכל בר-אילן, 'ילדי תימן הנעדרים: מדיקליזציה של הגירה ודה-מדיקליזציה של ההיסטוריה' (כרך 8, 2020, 125—191).</w:t>
      </w:r>
    </w:p>
    <w:p w14:paraId="5DC93A7A" w14:textId="77777777" w:rsidR="00EA0B5E" w:rsidRDefault="00EA0B5E" w:rsidP="00EA0B5E">
      <w:pPr>
        <w:spacing w:after="0"/>
        <w:rPr>
          <w:rFonts w:ascii="David" w:hAnsi="David" w:cs="David"/>
          <w:sz w:val="24"/>
          <w:szCs w:val="24"/>
          <w:rtl/>
        </w:rPr>
      </w:pPr>
    </w:p>
    <w:p w14:paraId="73309BC7" w14:textId="70E05766" w:rsidR="00CE36A0" w:rsidRDefault="00827248" w:rsidP="00EA0B5E">
      <w:pPr>
        <w:spacing w:after="0"/>
        <w:rPr>
          <w:rFonts w:ascii="David" w:hAnsi="David" w:cs="David"/>
          <w:sz w:val="24"/>
          <w:szCs w:val="24"/>
          <w:rtl/>
        </w:rPr>
      </w:pPr>
      <w:r w:rsidRPr="00272289">
        <w:rPr>
          <w:rFonts w:ascii="David" w:hAnsi="David" w:cs="David"/>
          <w:sz w:val="24"/>
          <w:szCs w:val="24"/>
          <w:rtl/>
        </w:rPr>
        <w:t xml:space="preserve">המאמר מורכב משני </w:t>
      </w:r>
      <w:r w:rsidR="00CE36A0" w:rsidRPr="00272289">
        <w:rPr>
          <w:rFonts w:ascii="David" w:hAnsi="David" w:cs="David"/>
          <w:sz w:val="24"/>
          <w:szCs w:val="24"/>
          <w:rtl/>
        </w:rPr>
        <w:t>פרק</w:t>
      </w:r>
      <w:r w:rsidRPr="00272289">
        <w:rPr>
          <w:rFonts w:ascii="David" w:hAnsi="David" w:cs="David"/>
          <w:sz w:val="24"/>
          <w:szCs w:val="24"/>
          <w:rtl/>
        </w:rPr>
        <w:t xml:space="preserve">ים: חלקו הראשון מציג, כרקע לדיון, את עשרת מכלולי הממצאים העיקריים בספרי </w:t>
      </w:r>
      <w:r w:rsidRPr="00EA0B5E">
        <w:rPr>
          <w:rFonts w:ascii="David" w:hAnsi="David" w:cs="David"/>
          <w:b/>
          <w:bCs/>
          <w:sz w:val="24"/>
          <w:szCs w:val="24"/>
          <w:rtl/>
        </w:rPr>
        <w:t>ילדי הלך לאן</w:t>
      </w:r>
      <w:r w:rsidR="00272289" w:rsidRPr="00EA0B5E">
        <w:rPr>
          <w:rFonts w:ascii="David" w:hAnsi="David" w:cs="David" w:hint="cs"/>
          <w:b/>
          <w:bCs/>
          <w:sz w:val="24"/>
          <w:szCs w:val="24"/>
          <w:rtl/>
        </w:rPr>
        <w:t>?</w:t>
      </w:r>
      <w:r w:rsidRPr="00EA0B5E">
        <w:rPr>
          <w:rFonts w:ascii="David" w:hAnsi="David" w:cs="David"/>
          <w:b/>
          <w:bCs/>
          <w:sz w:val="24"/>
          <w:szCs w:val="24"/>
          <w:rtl/>
        </w:rPr>
        <w:t xml:space="preserve"> פרשת ילדי תימן</w:t>
      </w:r>
      <w:r w:rsidR="00272289" w:rsidRPr="00EA0B5E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EA0B5E">
        <w:rPr>
          <w:rFonts w:ascii="David" w:hAnsi="David" w:cs="David"/>
          <w:b/>
          <w:bCs/>
          <w:sz w:val="24"/>
          <w:szCs w:val="24"/>
          <w:rtl/>
        </w:rPr>
        <w:t xml:space="preserve"> החטיפה וההכ</w:t>
      </w:r>
      <w:r w:rsidR="00272289" w:rsidRPr="00EA0B5E">
        <w:rPr>
          <w:rFonts w:ascii="David" w:hAnsi="David" w:cs="David" w:hint="cs"/>
          <w:b/>
          <w:bCs/>
          <w:sz w:val="24"/>
          <w:szCs w:val="24"/>
          <w:rtl/>
        </w:rPr>
        <w:t>ח</w:t>
      </w:r>
      <w:r w:rsidRPr="00EA0B5E">
        <w:rPr>
          <w:rFonts w:ascii="David" w:hAnsi="David" w:cs="David"/>
          <w:b/>
          <w:bCs/>
          <w:sz w:val="24"/>
          <w:szCs w:val="24"/>
          <w:rtl/>
        </w:rPr>
        <w:t>שה</w:t>
      </w:r>
      <w:r w:rsidRPr="00272289">
        <w:rPr>
          <w:rFonts w:ascii="David" w:hAnsi="David" w:cs="David"/>
          <w:sz w:val="24"/>
          <w:szCs w:val="24"/>
          <w:rtl/>
        </w:rPr>
        <w:t xml:space="preserve"> (2019); וחלקו השני מציג ביקורת סדורה על מאמרו של בר-אילן, גם היא בעשרה </w:t>
      </w:r>
      <w:r w:rsidR="00272289">
        <w:rPr>
          <w:rFonts w:ascii="David" w:hAnsi="David" w:cs="David" w:hint="cs"/>
          <w:sz w:val="24"/>
          <w:szCs w:val="24"/>
          <w:rtl/>
        </w:rPr>
        <w:t xml:space="preserve">מכלולי </w:t>
      </w:r>
      <w:r w:rsidRPr="00272289">
        <w:rPr>
          <w:rFonts w:ascii="David" w:hAnsi="David" w:cs="David"/>
          <w:sz w:val="24"/>
          <w:szCs w:val="24"/>
          <w:rtl/>
        </w:rPr>
        <w:t>נ</w:t>
      </w:r>
      <w:r w:rsidR="00CE36A0" w:rsidRPr="00272289">
        <w:rPr>
          <w:rFonts w:ascii="David" w:hAnsi="David" w:cs="David"/>
          <w:sz w:val="24"/>
          <w:szCs w:val="24"/>
          <w:rtl/>
        </w:rPr>
        <w:t>ושא</w:t>
      </w:r>
      <w:r w:rsidRPr="00272289">
        <w:rPr>
          <w:rFonts w:ascii="David" w:hAnsi="David" w:cs="David"/>
          <w:sz w:val="24"/>
          <w:szCs w:val="24"/>
          <w:rtl/>
        </w:rPr>
        <w:t>ים.</w:t>
      </w:r>
    </w:p>
    <w:p w14:paraId="6985D199" w14:textId="77777777" w:rsidR="00EA0B5E" w:rsidRPr="00272289" w:rsidRDefault="00EA0B5E" w:rsidP="00EA0B5E">
      <w:pPr>
        <w:spacing w:after="0"/>
        <w:rPr>
          <w:rFonts w:ascii="David" w:hAnsi="David" w:cs="David"/>
          <w:sz w:val="24"/>
          <w:szCs w:val="24"/>
          <w:rtl/>
        </w:rPr>
      </w:pPr>
    </w:p>
    <w:p w14:paraId="66497591" w14:textId="6E18F81C" w:rsidR="00827248" w:rsidRPr="00272289" w:rsidRDefault="00CE36A0" w:rsidP="00EA0B5E">
      <w:pPr>
        <w:rPr>
          <w:rFonts w:ascii="David" w:hAnsi="David" w:cs="David"/>
          <w:sz w:val="24"/>
          <w:szCs w:val="24"/>
          <w:rtl/>
        </w:rPr>
      </w:pPr>
      <w:r w:rsidRPr="00272289">
        <w:rPr>
          <w:rFonts w:ascii="David" w:hAnsi="David" w:cs="David"/>
          <w:sz w:val="24"/>
          <w:szCs w:val="24"/>
          <w:rtl/>
        </w:rPr>
        <w:t xml:space="preserve">הגישות שלו </w:t>
      </w:r>
      <w:r w:rsidR="00EA0B5E">
        <w:rPr>
          <w:rFonts w:ascii="David" w:hAnsi="David" w:cs="David" w:hint="cs"/>
          <w:sz w:val="24"/>
          <w:szCs w:val="24"/>
          <w:rtl/>
        </w:rPr>
        <w:t>במאמרו ושלי בספרי לתיאור ה</w:t>
      </w:r>
      <w:r w:rsidRPr="00272289">
        <w:rPr>
          <w:rFonts w:ascii="David" w:hAnsi="David" w:cs="David"/>
          <w:sz w:val="24"/>
          <w:szCs w:val="24"/>
          <w:rtl/>
        </w:rPr>
        <w:t>פרשה</w:t>
      </w:r>
      <w:r w:rsidR="00EA0B5E">
        <w:rPr>
          <w:rFonts w:ascii="David" w:hAnsi="David" w:cs="David" w:hint="cs"/>
          <w:sz w:val="24"/>
          <w:szCs w:val="24"/>
          <w:rtl/>
        </w:rPr>
        <w:t xml:space="preserve"> ולהגדרתה מקוטבות</w:t>
      </w:r>
      <w:r w:rsidRPr="00272289">
        <w:rPr>
          <w:rFonts w:ascii="David" w:hAnsi="David" w:cs="David"/>
          <w:sz w:val="24"/>
          <w:szCs w:val="24"/>
          <w:rtl/>
        </w:rPr>
        <w:t xml:space="preserve">. </w:t>
      </w:r>
      <w:r w:rsidR="00272289">
        <w:rPr>
          <w:rFonts w:ascii="David" w:hAnsi="David" w:cs="David" w:hint="cs"/>
          <w:sz w:val="24"/>
          <w:szCs w:val="24"/>
          <w:rtl/>
        </w:rPr>
        <w:t>טענ</w:t>
      </w:r>
      <w:r w:rsidRPr="00272289">
        <w:rPr>
          <w:rFonts w:ascii="David" w:hAnsi="David" w:cs="David"/>
          <w:sz w:val="24"/>
          <w:szCs w:val="24"/>
          <w:rtl/>
        </w:rPr>
        <w:t xml:space="preserve">תו העיקרית </w:t>
      </w:r>
      <w:r w:rsidR="00EA0B5E">
        <w:rPr>
          <w:rFonts w:ascii="David" w:hAnsi="David" w:cs="David" w:hint="cs"/>
          <w:sz w:val="24"/>
          <w:szCs w:val="24"/>
          <w:rtl/>
        </w:rPr>
        <w:t xml:space="preserve">במאמרו </w:t>
      </w:r>
      <w:r w:rsidRPr="00272289">
        <w:rPr>
          <w:rFonts w:ascii="David" w:hAnsi="David" w:cs="David"/>
          <w:sz w:val="24"/>
          <w:szCs w:val="24"/>
          <w:rtl/>
        </w:rPr>
        <w:t>היא ש</w:t>
      </w:r>
      <w:r w:rsidR="00EA0B5E">
        <w:rPr>
          <w:rFonts w:ascii="David" w:hAnsi="David" w:cs="David" w:hint="cs"/>
          <w:sz w:val="24"/>
          <w:szCs w:val="24"/>
          <w:rtl/>
        </w:rPr>
        <w:t>ל</w:t>
      </w:r>
      <w:r w:rsidRPr="00272289">
        <w:rPr>
          <w:rFonts w:ascii="David" w:hAnsi="David" w:cs="David"/>
          <w:sz w:val="24"/>
          <w:szCs w:val="24"/>
          <w:rtl/>
        </w:rPr>
        <w:t xml:space="preserve">פרשה </w:t>
      </w:r>
      <w:r w:rsidR="00EA0B5E">
        <w:rPr>
          <w:rFonts w:ascii="David" w:hAnsi="David" w:cs="David" w:hint="cs"/>
          <w:sz w:val="24"/>
          <w:szCs w:val="24"/>
          <w:rtl/>
        </w:rPr>
        <w:t xml:space="preserve">יש הסבר רפואי, ולפיו </w:t>
      </w:r>
      <w:r w:rsidR="0094111A">
        <w:rPr>
          <w:rFonts w:ascii="David" w:hAnsi="David" w:cs="David" w:hint="cs"/>
          <w:sz w:val="24"/>
          <w:szCs w:val="24"/>
          <w:rtl/>
        </w:rPr>
        <w:t xml:space="preserve">באתרי הקליטה השתוללו </w:t>
      </w:r>
      <w:r w:rsidRPr="00EA0B5E">
        <w:rPr>
          <w:rFonts w:ascii="David" w:hAnsi="David" w:cs="David"/>
          <w:b/>
          <w:bCs/>
          <w:sz w:val="24"/>
          <w:szCs w:val="24"/>
          <w:rtl/>
        </w:rPr>
        <w:t>מגפות קטלניות</w:t>
      </w:r>
      <w:r w:rsidR="0094111A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272289">
        <w:rPr>
          <w:rFonts w:ascii="David" w:hAnsi="David" w:cs="David"/>
          <w:sz w:val="24"/>
          <w:szCs w:val="24"/>
          <w:rtl/>
        </w:rPr>
        <w:t xml:space="preserve"> </w:t>
      </w:r>
      <w:r w:rsidR="0094111A">
        <w:rPr>
          <w:rFonts w:ascii="David" w:hAnsi="David" w:cs="David" w:hint="cs"/>
          <w:sz w:val="24"/>
          <w:szCs w:val="24"/>
          <w:rtl/>
        </w:rPr>
        <w:t xml:space="preserve">הן </w:t>
      </w:r>
      <w:r w:rsidRPr="00272289">
        <w:rPr>
          <w:rFonts w:ascii="David" w:hAnsi="David" w:cs="David"/>
          <w:sz w:val="24"/>
          <w:szCs w:val="24"/>
          <w:rtl/>
        </w:rPr>
        <w:t>פגעו בעיקר בעולי תימן והובילו ל</w:t>
      </w:r>
      <w:r w:rsidRPr="00EA0B5E">
        <w:rPr>
          <w:rFonts w:ascii="David" w:hAnsi="David" w:cs="David"/>
          <w:b/>
          <w:bCs/>
          <w:sz w:val="24"/>
          <w:szCs w:val="24"/>
          <w:rtl/>
        </w:rPr>
        <w:t xml:space="preserve">תמותה עצומה </w:t>
      </w:r>
      <w:r w:rsidRPr="00272289">
        <w:rPr>
          <w:rFonts w:ascii="David" w:hAnsi="David" w:cs="David"/>
          <w:sz w:val="24"/>
          <w:szCs w:val="24"/>
          <w:rtl/>
        </w:rPr>
        <w:t xml:space="preserve">בקרב </w:t>
      </w:r>
      <w:r w:rsidR="00EA0B5E">
        <w:rPr>
          <w:rFonts w:ascii="David" w:hAnsi="David" w:cs="David" w:hint="cs"/>
          <w:sz w:val="24"/>
          <w:szCs w:val="24"/>
          <w:rtl/>
        </w:rPr>
        <w:t>עולליהם</w:t>
      </w:r>
      <w:r w:rsidRPr="00272289">
        <w:rPr>
          <w:rFonts w:ascii="David" w:hAnsi="David" w:cs="David"/>
          <w:sz w:val="24"/>
          <w:szCs w:val="24"/>
          <w:rtl/>
        </w:rPr>
        <w:t>, בשיעור של כ-60</w:t>
      </w:r>
      <w:r w:rsidR="0094111A">
        <w:rPr>
          <w:rFonts w:ascii="David" w:hAnsi="David" w:cs="David" w:hint="cs"/>
          <w:sz w:val="24"/>
          <w:szCs w:val="24"/>
          <w:rtl/>
        </w:rPr>
        <w:t>%</w:t>
      </w:r>
      <w:r w:rsidRPr="00272289">
        <w:rPr>
          <w:rFonts w:ascii="David" w:hAnsi="David" w:cs="David"/>
          <w:sz w:val="24"/>
          <w:szCs w:val="24"/>
          <w:rtl/>
        </w:rPr>
        <w:t xml:space="preserve"> בשנתיים הראשונות לעלייתם. </w:t>
      </w:r>
      <w:r w:rsidR="00272289">
        <w:rPr>
          <w:rFonts w:ascii="David" w:hAnsi="David" w:cs="David" w:hint="cs"/>
          <w:sz w:val="24"/>
          <w:szCs w:val="24"/>
          <w:rtl/>
        </w:rPr>
        <w:t xml:space="preserve">ואילו בדיוני הביקורתי במחקרו אני </w:t>
      </w:r>
      <w:r w:rsidR="0094111A">
        <w:rPr>
          <w:rFonts w:ascii="David" w:hAnsi="David" w:cs="David" w:hint="cs"/>
          <w:sz w:val="24"/>
          <w:szCs w:val="24"/>
          <w:rtl/>
        </w:rPr>
        <w:t xml:space="preserve">מפריך את טיעון 60% הפטירה, ובכלל </w:t>
      </w:r>
      <w:r w:rsidR="00272289">
        <w:rPr>
          <w:rFonts w:ascii="David" w:hAnsi="David" w:cs="David" w:hint="cs"/>
          <w:sz w:val="24"/>
          <w:szCs w:val="24"/>
          <w:rtl/>
        </w:rPr>
        <w:t xml:space="preserve">טוען </w:t>
      </w:r>
      <w:r w:rsidRPr="00272289">
        <w:rPr>
          <w:rFonts w:ascii="David" w:hAnsi="David" w:cs="David"/>
          <w:sz w:val="24"/>
          <w:szCs w:val="24"/>
          <w:rtl/>
        </w:rPr>
        <w:t xml:space="preserve">שאין שום </w:t>
      </w:r>
      <w:r w:rsidR="00EA0B5E">
        <w:rPr>
          <w:rFonts w:ascii="David" w:hAnsi="David" w:cs="David" w:hint="cs"/>
          <w:sz w:val="24"/>
          <w:szCs w:val="24"/>
          <w:rtl/>
        </w:rPr>
        <w:t xml:space="preserve">בסיס לטענות בדבר מגפות משתוללות ואחוזי תמותה </w:t>
      </w:r>
      <w:r w:rsidR="0094111A">
        <w:rPr>
          <w:rFonts w:ascii="David" w:hAnsi="David" w:cs="David" w:hint="cs"/>
          <w:sz w:val="24"/>
          <w:szCs w:val="24"/>
          <w:rtl/>
        </w:rPr>
        <w:t>מופלג</w:t>
      </w:r>
      <w:r w:rsidR="00EA0B5E">
        <w:rPr>
          <w:rFonts w:ascii="David" w:hAnsi="David" w:cs="David" w:hint="cs"/>
          <w:sz w:val="24"/>
          <w:szCs w:val="24"/>
          <w:rtl/>
        </w:rPr>
        <w:t>ים כאלה</w:t>
      </w:r>
      <w:r w:rsidR="00272289">
        <w:rPr>
          <w:rFonts w:ascii="David" w:hAnsi="David" w:cs="David" w:hint="cs"/>
          <w:sz w:val="24"/>
          <w:szCs w:val="24"/>
          <w:rtl/>
        </w:rPr>
        <w:t>,</w:t>
      </w:r>
      <w:r w:rsidRPr="00272289">
        <w:rPr>
          <w:rFonts w:ascii="David" w:hAnsi="David" w:cs="David"/>
          <w:sz w:val="24"/>
          <w:szCs w:val="24"/>
          <w:rtl/>
        </w:rPr>
        <w:t xml:space="preserve"> לא</w:t>
      </w:r>
      <w:r w:rsidR="00272289">
        <w:rPr>
          <w:rFonts w:ascii="David" w:hAnsi="David" w:cs="David" w:hint="cs"/>
          <w:sz w:val="24"/>
          <w:szCs w:val="24"/>
          <w:rtl/>
        </w:rPr>
        <w:t xml:space="preserve"> ב</w:t>
      </w:r>
      <w:r w:rsidR="00EA0B5E">
        <w:rPr>
          <w:rFonts w:ascii="David" w:hAnsi="David" w:cs="David" w:hint="cs"/>
          <w:sz w:val="24"/>
          <w:szCs w:val="24"/>
          <w:rtl/>
        </w:rPr>
        <w:t>חומרים בני התקופה, ב</w:t>
      </w:r>
      <w:r w:rsidR="00272289">
        <w:rPr>
          <w:rFonts w:ascii="David" w:hAnsi="David" w:cs="David" w:hint="cs"/>
          <w:sz w:val="24"/>
          <w:szCs w:val="24"/>
          <w:rtl/>
        </w:rPr>
        <w:t xml:space="preserve">תיעוד הרפואי, בעיתונות </w:t>
      </w:r>
      <w:r w:rsidR="00EA0B5E">
        <w:rPr>
          <w:rFonts w:ascii="David" w:hAnsi="David" w:cs="David" w:hint="cs"/>
          <w:sz w:val="24"/>
          <w:szCs w:val="24"/>
          <w:rtl/>
        </w:rPr>
        <w:t xml:space="preserve">ובסטטיסטיקות, אף לא בספרות המחקר. </w:t>
      </w:r>
      <w:r w:rsidRPr="00272289">
        <w:rPr>
          <w:rFonts w:ascii="David" w:hAnsi="David" w:cs="David"/>
          <w:sz w:val="24"/>
          <w:szCs w:val="24"/>
          <w:rtl/>
        </w:rPr>
        <w:t xml:space="preserve">       </w:t>
      </w:r>
      <w:r w:rsidR="00827248" w:rsidRPr="00272289">
        <w:rPr>
          <w:rFonts w:ascii="David" w:hAnsi="David" w:cs="David"/>
          <w:sz w:val="24"/>
          <w:szCs w:val="24"/>
          <w:rtl/>
        </w:rPr>
        <w:t xml:space="preserve">   </w:t>
      </w:r>
    </w:p>
    <w:p w14:paraId="4980ABAC" w14:textId="3758CF20" w:rsidR="00827248" w:rsidRPr="00272289" w:rsidRDefault="0094111A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תחת ההסבר הרפואי אני מציג את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</w:t>
      </w:r>
      <w:r w:rsidR="00EA0B5E" w:rsidRPr="00EA0B5E">
        <w:rPr>
          <w:rFonts w:ascii="David" w:hAnsi="David" w:cs="David"/>
          <w:b/>
          <w:bCs/>
          <w:sz w:val="24"/>
          <w:szCs w:val="24"/>
          <w:rtl/>
        </w:rPr>
        <w:t xml:space="preserve">שיטה 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A0B5E" w:rsidRPr="00EA0B5E">
        <w:rPr>
          <w:rFonts w:ascii="David" w:hAnsi="David" w:cs="David"/>
          <w:b/>
          <w:bCs/>
          <w:sz w:val="24"/>
          <w:szCs w:val="24"/>
          <w:rtl/>
        </w:rPr>
        <w:t>סדורה לניתוק כפוי</w:t>
      </w:r>
      <w:r w:rsidR="00EA0B5E" w:rsidRPr="00272289">
        <w:rPr>
          <w:rFonts w:ascii="David" w:hAnsi="David" w:cs="David"/>
          <w:sz w:val="24"/>
          <w:szCs w:val="24"/>
          <w:rtl/>
        </w:rPr>
        <w:t xml:space="preserve"> של ילדי תימן מהוריהם, ב</w:t>
      </w:r>
      <w:r w:rsidR="00EA0B5E">
        <w:rPr>
          <w:rFonts w:ascii="David" w:hAnsi="David" w:cs="David" w:hint="cs"/>
          <w:sz w:val="24"/>
          <w:szCs w:val="24"/>
          <w:rtl/>
        </w:rPr>
        <w:t>תואנ</w:t>
      </w:r>
      <w:r w:rsidR="00EA0B5E" w:rsidRPr="00272289">
        <w:rPr>
          <w:rFonts w:ascii="David" w:hAnsi="David" w:cs="David"/>
          <w:sz w:val="24"/>
          <w:szCs w:val="24"/>
          <w:rtl/>
        </w:rPr>
        <w:t>ה של רפואה מונעת, החל באיסוף שיטתי של הילדים למוסדות אשפוז במחנות</w:t>
      </w:r>
      <w:r>
        <w:rPr>
          <w:rFonts w:ascii="David" w:hAnsi="David" w:cs="David" w:hint="cs"/>
          <w:sz w:val="24"/>
          <w:szCs w:val="24"/>
          <w:rtl/>
        </w:rPr>
        <w:t xml:space="preserve"> העולים</w:t>
      </w:r>
      <w:r w:rsidR="00EA0B5E" w:rsidRPr="00272289">
        <w:rPr>
          <w:rFonts w:ascii="David" w:hAnsi="David" w:cs="David"/>
          <w:sz w:val="24"/>
          <w:szCs w:val="24"/>
          <w:rtl/>
        </w:rPr>
        <w:t xml:space="preserve">, ובעיקר לבתי תינוקות, דרך </w:t>
      </w:r>
      <w:r>
        <w:rPr>
          <w:rFonts w:ascii="David" w:hAnsi="David" w:cs="David" w:hint="cs"/>
          <w:sz w:val="24"/>
          <w:szCs w:val="24"/>
          <w:rtl/>
        </w:rPr>
        <w:t>הוצאת</w:t>
      </w:r>
      <w:r w:rsidR="00EA0B5E" w:rsidRPr="00CE36A0">
        <w:rPr>
          <w:rFonts w:ascii="David" w:hAnsi="David" w:cs="David"/>
          <w:sz w:val="24"/>
          <w:szCs w:val="24"/>
          <w:rtl/>
        </w:rPr>
        <w:t>ם השיטתי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EA0B5E" w:rsidRPr="00CE36A0">
        <w:rPr>
          <w:rFonts w:ascii="David" w:hAnsi="David" w:cs="David"/>
          <w:sz w:val="24"/>
          <w:szCs w:val="24"/>
          <w:rtl/>
        </w:rPr>
        <w:t xml:space="preserve"> באישון לילה לבתי חולים מרוחקים</w:t>
      </w:r>
      <w:r w:rsidR="00EA0B5E" w:rsidRPr="00272289">
        <w:rPr>
          <w:rFonts w:ascii="David" w:hAnsi="David" w:cs="David"/>
          <w:sz w:val="24"/>
          <w:szCs w:val="24"/>
          <w:rtl/>
        </w:rPr>
        <w:t xml:space="preserve"> תוך במקרים רבים של יעדי שיגוריהם מהוריהם, וגמור בהעברתם </w:t>
      </w:r>
      <w:r>
        <w:rPr>
          <w:rFonts w:ascii="David" w:hAnsi="David" w:cs="David" w:hint="cs"/>
          <w:sz w:val="24"/>
          <w:szCs w:val="24"/>
          <w:rtl/>
        </w:rPr>
        <w:t xml:space="preserve">תוך </w:t>
      </w:r>
      <w:r w:rsidR="00EA0B5E" w:rsidRPr="00272289"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עלמה</w:t>
      </w:r>
      <w:r w:rsidR="00EA0B5E" w:rsidRPr="0027228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גורפת </w:t>
      </w:r>
      <w:r w:rsidR="00EA0B5E" w:rsidRPr="00272289">
        <w:rPr>
          <w:rFonts w:ascii="David" w:hAnsi="David" w:cs="David"/>
          <w:sz w:val="24"/>
          <w:szCs w:val="24"/>
          <w:rtl/>
        </w:rPr>
        <w:t>מהוריהם למעונות ילדים</w:t>
      </w:r>
      <w:r w:rsidR="00EA0B5E">
        <w:rPr>
          <w:rFonts w:ascii="David" w:hAnsi="David" w:cs="David" w:hint="cs"/>
          <w:sz w:val="24"/>
          <w:szCs w:val="24"/>
          <w:rtl/>
        </w:rPr>
        <w:t xml:space="preserve"> של ארגונים נשים ציוניות,</w:t>
      </w:r>
      <w:r w:rsidR="00EA0B5E" w:rsidRPr="00272289">
        <w:rPr>
          <w:rFonts w:ascii="David" w:hAnsi="David" w:cs="David"/>
          <w:sz w:val="24"/>
          <w:szCs w:val="24"/>
          <w:rtl/>
        </w:rPr>
        <w:t xml:space="preserve"> </w:t>
      </w:r>
      <w:r w:rsidR="00EA0B5E">
        <w:rPr>
          <w:rFonts w:ascii="David" w:hAnsi="David" w:cs="David" w:hint="cs"/>
          <w:sz w:val="24"/>
          <w:szCs w:val="24"/>
          <w:rtl/>
        </w:rPr>
        <w:t>ו</w:t>
      </w:r>
      <w:r w:rsidR="00EA0B5E" w:rsidRPr="00272289">
        <w:rPr>
          <w:rFonts w:ascii="David" w:hAnsi="David" w:cs="David"/>
          <w:sz w:val="24"/>
          <w:szCs w:val="24"/>
          <w:rtl/>
        </w:rPr>
        <w:t>מס</w:t>
      </w:r>
      <w:r w:rsidR="00EA0B5E">
        <w:rPr>
          <w:rFonts w:ascii="David" w:hAnsi="David" w:cs="David" w:hint="cs"/>
          <w:sz w:val="24"/>
          <w:szCs w:val="24"/>
          <w:rtl/>
        </w:rPr>
        <w:t>י</w:t>
      </w:r>
      <w:r w:rsidR="00EA0B5E" w:rsidRPr="00272289">
        <w:rPr>
          <w:rFonts w:ascii="David" w:hAnsi="David" w:cs="David"/>
          <w:sz w:val="24"/>
          <w:szCs w:val="24"/>
          <w:rtl/>
        </w:rPr>
        <w:t>ר</w:t>
      </w:r>
      <w:r w:rsidR="00EA0B5E">
        <w:rPr>
          <w:rFonts w:ascii="David" w:hAnsi="David" w:cs="David" w:hint="cs"/>
          <w:sz w:val="24"/>
          <w:szCs w:val="24"/>
          <w:rtl/>
        </w:rPr>
        <w:t>ה להוריהם</w:t>
      </w:r>
      <w:r w:rsidR="00EA0B5E" w:rsidRPr="00272289">
        <w:rPr>
          <w:rFonts w:ascii="David" w:hAnsi="David" w:cs="David"/>
          <w:sz w:val="24"/>
          <w:szCs w:val="24"/>
          <w:rtl/>
        </w:rPr>
        <w:t xml:space="preserve"> שנפטרו או נעלמו</w:t>
      </w:r>
      <w:r w:rsidR="00EA0B5E">
        <w:rPr>
          <w:rFonts w:ascii="David" w:hAnsi="David" w:cs="David" w:hint="cs"/>
          <w:sz w:val="24"/>
          <w:szCs w:val="24"/>
          <w:rtl/>
        </w:rPr>
        <w:t>.</w:t>
      </w:r>
    </w:p>
    <w:sectPr w:rsidR="00827248" w:rsidRPr="00272289" w:rsidSect="008577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48"/>
    <w:rsid w:val="00272289"/>
    <w:rsid w:val="003422A1"/>
    <w:rsid w:val="00396F82"/>
    <w:rsid w:val="00827248"/>
    <w:rsid w:val="008577A1"/>
    <w:rsid w:val="008F6542"/>
    <w:rsid w:val="0094111A"/>
    <w:rsid w:val="00A31068"/>
    <w:rsid w:val="00CE36A0"/>
    <w:rsid w:val="00E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0446"/>
  <w15:chartTrackingRefBased/>
  <w15:docId w15:val="{E28D83FD-81AF-41AE-BA3B-B608BCB8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248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F6542"/>
    <w:pPr>
      <w:keepNext/>
      <w:jc w:val="right"/>
      <w:outlineLvl w:val="0"/>
    </w:pPr>
    <w:rPr>
      <w:rFonts w:ascii="Verdana" w:hAnsi="Verdana"/>
      <w:b/>
      <w:bCs/>
      <w:sz w:val="17"/>
      <w:szCs w:val="17"/>
    </w:rPr>
  </w:style>
  <w:style w:type="paragraph" w:styleId="2">
    <w:name w:val="heading 2"/>
    <w:basedOn w:val="a"/>
    <w:next w:val="a"/>
    <w:link w:val="20"/>
    <w:qFormat/>
    <w:rsid w:val="008F6542"/>
    <w:pPr>
      <w:keepNext/>
      <w:jc w:val="right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8F6542"/>
    <w:pPr>
      <w:keepNext/>
      <w:jc w:val="right"/>
      <w:outlineLvl w:val="2"/>
    </w:pPr>
    <w:rPr>
      <w:rFonts w:cs="David"/>
      <w:sz w:val="18"/>
      <w:szCs w:val="18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F6542"/>
    <w:rPr>
      <w:rFonts w:ascii="Verdana" w:hAnsi="Verdana"/>
      <w:b/>
      <w:bCs/>
      <w:sz w:val="17"/>
      <w:szCs w:val="17"/>
    </w:rPr>
  </w:style>
  <w:style w:type="character" w:customStyle="1" w:styleId="20">
    <w:name w:val="כותרת 2 תו"/>
    <w:basedOn w:val="a0"/>
    <w:link w:val="2"/>
    <w:rsid w:val="008F6542"/>
    <w:rPr>
      <w:b/>
      <w:bCs/>
      <w:sz w:val="18"/>
      <w:szCs w:val="18"/>
    </w:rPr>
  </w:style>
  <w:style w:type="character" w:customStyle="1" w:styleId="30">
    <w:name w:val="כותרת 3 תו"/>
    <w:basedOn w:val="a0"/>
    <w:link w:val="3"/>
    <w:rsid w:val="008F6542"/>
    <w:rPr>
      <w:rFonts w:cs="David"/>
      <w:sz w:val="18"/>
      <w:szCs w:val="18"/>
      <w:u w:val="single"/>
      <w:lang w:eastAsia="he-IL"/>
    </w:rPr>
  </w:style>
  <w:style w:type="character" w:styleId="a3">
    <w:name w:val="Emphasis"/>
    <w:uiPriority w:val="20"/>
    <w:qFormat/>
    <w:rsid w:val="008F6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8385</dc:creator>
  <cp:keywords/>
  <dc:description/>
  <cp:lastModifiedBy>8385</cp:lastModifiedBy>
  <cp:revision>1</cp:revision>
  <dcterms:created xsi:type="dcterms:W3CDTF">2020-12-02T06:14:00Z</dcterms:created>
  <dcterms:modified xsi:type="dcterms:W3CDTF">2020-12-02T09:12:00Z</dcterms:modified>
</cp:coreProperties>
</file>