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359" w:rsidRPr="001F2A60" w:rsidRDefault="00AB5359" w:rsidP="00483F3E">
      <w:pPr>
        <w:jc w:val="center"/>
        <w:rPr>
          <w:sz w:val="28"/>
          <w:szCs w:val="28"/>
          <w:rtl/>
        </w:rPr>
      </w:pPr>
      <w:r>
        <w:rPr>
          <w:rFonts w:hint="cs"/>
          <w:b/>
          <w:bCs/>
          <w:sz w:val="28"/>
          <w:szCs w:val="28"/>
          <w:rtl/>
        </w:rPr>
        <w:t>פרק שביעי:</w:t>
      </w:r>
      <w:r>
        <w:rPr>
          <w:rFonts w:hint="cs"/>
          <w:sz w:val="28"/>
          <w:szCs w:val="28"/>
          <w:rtl/>
        </w:rPr>
        <w:t xml:space="preserve"> </w:t>
      </w:r>
      <w:r w:rsidRPr="005439DB">
        <w:rPr>
          <w:rFonts w:hint="cs"/>
          <w:b/>
          <w:bCs/>
          <w:sz w:val="28"/>
          <w:szCs w:val="28"/>
          <w:rtl/>
        </w:rPr>
        <w:t>אני וביתי</w:t>
      </w:r>
    </w:p>
    <w:p w:rsidR="00AB5359" w:rsidRDefault="00AB5359" w:rsidP="00483F3E">
      <w:pPr>
        <w:rPr>
          <w:b/>
          <w:bCs/>
          <w:sz w:val="28"/>
          <w:szCs w:val="28"/>
          <w:rtl/>
        </w:rPr>
      </w:pPr>
      <w:r>
        <w:rPr>
          <w:rFonts w:hint="cs"/>
          <w:b/>
          <w:bCs/>
          <w:sz w:val="28"/>
          <w:szCs w:val="28"/>
          <w:rtl/>
        </w:rPr>
        <w:t>א. יפה עניות לרב</w:t>
      </w:r>
    </w:p>
    <w:p w:rsidR="00AB5359" w:rsidRDefault="00AB5359" w:rsidP="00483F3E">
      <w:pPr>
        <w:rPr>
          <w:rtl/>
        </w:rPr>
      </w:pPr>
    </w:p>
    <w:p w:rsidR="00AB5359" w:rsidRDefault="00AB5359" w:rsidP="00CF2CB2">
      <w:pPr>
        <w:rPr>
          <w:rtl/>
        </w:rPr>
      </w:pPr>
      <w:r>
        <w:rPr>
          <w:rFonts w:hint="cs"/>
          <w:rtl/>
        </w:rPr>
        <w:t>כפי שפורט לעיל, בשלב הסיכום של פרטי כתב הרבנות נקבעו גם תנאי שכרו של הרב. לשם כך העמידו הקהילות לרשות הרבנים מגוון של מקורות הכנסה, מהם ישירים ומהם עקיפים. בדיקת רמת ההכנסה של מרבית רבני קהילות מעלה שהיא השתוותה, ככל שמדובר בקהילות קטנות ובינוניות, לרמת ההכנסה של משפחות המעמד הבינונ</w:t>
      </w:r>
      <w:r w:rsidR="00770803">
        <w:rPr>
          <w:rFonts w:hint="cs"/>
          <w:rtl/>
        </w:rPr>
        <w:t xml:space="preserve">י. </w:t>
      </w:r>
      <w:r w:rsidR="00FE101D">
        <w:rPr>
          <w:rFonts w:hint="cs"/>
          <w:rtl/>
        </w:rPr>
        <w:t xml:space="preserve">במהלך המאה התשע </w:t>
      </w:r>
      <w:r>
        <w:rPr>
          <w:rFonts w:hint="cs"/>
          <w:rtl/>
        </w:rPr>
        <w:t>עשרה עלה באופן עקבי שכרם הנומינלי של הרב</w:t>
      </w:r>
      <w:r w:rsidR="002B35CF">
        <w:rPr>
          <w:rFonts w:hint="cs"/>
          <w:rtl/>
        </w:rPr>
        <w:t xml:space="preserve">נים, אם כי הוא לא הדביק </w:t>
      </w:r>
      <w:r>
        <w:rPr>
          <w:rFonts w:hint="cs"/>
          <w:rtl/>
        </w:rPr>
        <w:t xml:space="preserve">את העלייה ביוקר המחיה. עם זאת, כדי לקבל מושג על השכר הריאלי של הרב הקהילתי יש לבחון את הנתונים שהוצגו בחלקו הראשון של ספרנו בהתייחס לרמת האינפלציה ששררה </w:t>
      </w:r>
      <w:r w:rsidR="00770803">
        <w:rPr>
          <w:rFonts w:hint="cs"/>
          <w:rtl/>
        </w:rPr>
        <w:t>במשק הרוסי. כפי שהראה ***</w:t>
      </w:r>
      <w:r>
        <w:rPr>
          <w:rFonts w:hint="cs"/>
          <w:rtl/>
        </w:rPr>
        <w:t xml:space="preserve"> המערכת הפיננסית הממשל</w:t>
      </w:r>
      <w:r w:rsidR="00FE101D">
        <w:rPr>
          <w:rFonts w:hint="cs"/>
          <w:rtl/>
        </w:rPr>
        <w:t xml:space="preserve">תית באימפריה הרוסית סבלה במהלך המאה התשע </w:t>
      </w:r>
      <w:r>
        <w:rPr>
          <w:rFonts w:hint="cs"/>
          <w:rtl/>
        </w:rPr>
        <w:t>עשרה ממצב כרוני של גירעון שכוסה באמצעות הדפסה מסיבית של שטרי כסף, דבר שגרם לירידה תלולה בערך המטבע.</w:t>
      </w:r>
      <w:r w:rsidR="002B35CF">
        <w:rPr>
          <w:rFonts w:hint="cs"/>
          <w:rtl/>
        </w:rPr>
        <w:t xml:space="preserve"> על רקע זה</w:t>
      </w:r>
      <w:r>
        <w:rPr>
          <w:rFonts w:hint="cs"/>
          <w:rtl/>
        </w:rPr>
        <w:t xml:space="preserve"> במהלכה של מאה זו פיגרה העלייה ברמת השכר הריאלי אחרי העלייה במדד מחירי המוצרים הבסיסיים (דיור, אמצעי חימום, מזון, ביגוד), כפי ש</w:t>
      </w:r>
      <w:r w:rsidR="00770803">
        <w:rPr>
          <w:rFonts w:hint="cs"/>
          <w:rtl/>
        </w:rPr>
        <w:t>עולה גם ממחקריו של ***</w:t>
      </w:r>
      <w:r>
        <w:rPr>
          <w:rFonts w:hint="cs"/>
          <w:rtl/>
        </w:rPr>
        <w:t>. פיגור זה אף החריף בעקבות המשבר הפיננסי העמוק אליו נקלעה המערכת הבנקאית הרוסית בשלהי שנות החמישים ובראשית שנות הששים של המאה. למרות שמצב זה מסביר את תלונותיהם של רבנים רבים על ההתדרדרות הנמשכת במצבם ה</w:t>
      </w:r>
      <w:r w:rsidR="00770803">
        <w:rPr>
          <w:rFonts w:hint="cs"/>
          <w:rtl/>
        </w:rPr>
        <w:t>כלכלי, עדיין יש לזכור ש</w:t>
      </w:r>
      <w:r>
        <w:rPr>
          <w:rFonts w:hint="cs"/>
          <w:rtl/>
        </w:rPr>
        <w:t>מצבם לא היה שונה מזה של כלל בני החברה. אכן, היו רבנים שמצבם הכלכלי היה סביר, בדרך כלל כאלה ש</w:t>
      </w:r>
      <w:r w:rsidR="0074633F">
        <w:rPr>
          <w:rFonts w:hint="cs"/>
          <w:rtl/>
        </w:rPr>
        <w:t>לרשותם עמדו מקורות הכנסה נוספים</w:t>
      </w:r>
      <w:r>
        <w:rPr>
          <w:rFonts w:hint="cs"/>
          <w:rtl/>
        </w:rPr>
        <w:t xml:space="preserve"> כגון עסקים שנוהלו על ידם או על ידי בני משפחה קרובים. ועם זאת, אחד הנושאים שרווח </w:t>
      </w:r>
      <w:r w:rsidR="0074633F">
        <w:rPr>
          <w:rFonts w:hint="cs"/>
          <w:rtl/>
        </w:rPr>
        <w:t>ביותר</w:t>
      </w:r>
      <w:r w:rsidR="003E1CFB">
        <w:rPr>
          <w:rFonts w:hint="cs"/>
          <w:rtl/>
        </w:rPr>
        <w:t xml:space="preserve"> הן בשיח הפנים </w:t>
      </w:r>
      <w:r>
        <w:rPr>
          <w:rFonts w:hint="cs"/>
          <w:rtl/>
        </w:rPr>
        <w:t>רבני ו</w:t>
      </w:r>
      <w:r w:rsidR="003E1CFB">
        <w:rPr>
          <w:rFonts w:hint="cs"/>
          <w:rtl/>
        </w:rPr>
        <w:t xml:space="preserve">הן בזה הציבורי במהלך המאה התשע </w:t>
      </w:r>
      <w:r>
        <w:rPr>
          <w:rFonts w:hint="cs"/>
          <w:rtl/>
        </w:rPr>
        <w:t>עשרה</w:t>
      </w:r>
      <w:r w:rsidR="003E1CFB">
        <w:rPr>
          <w:rFonts w:hint="cs"/>
          <w:rtl/>
        </w:rPr>
        <w:t>,</w:t>
      </w:r>
      <w:r>
        <w:rPr>
          <w:rFonts w:hint="cs"/>
          <w:rtl/>
        </w:rPr>
        <w:t xml:space="preserve"> היה מצבם הכ</w:t>
      </w:r>
      <w:r w:rsidR="00770803">
        <w:rPr>
          <w:rFonts w:hint="cs"/>
          <w:rtl/>
        </w:rPr>
        <w:t>לכלי הקשה של רבים מרבני ה</w:t>
      </w:r>
      <w:r w:rsidR="0074633F">
        <w:rPr>
          <w:rFonts w:hint="cs"/>
          <w:rtl/>
        </w:rPr>
        <w:t>קהילות. תופעה זו לא היתה חדשה</w:t>
      </w:r>
      <w:r>
        <w:rPr>
          <w:rFonts w:hint="cs"/>
          <w:rtl/>
        </w:rPr>
        <w:t xml:space="preserve"> ובידינו עדויות רבות על מצב כלכלי קשה של רבני קהילה גם בתקופה שקדמה לזו הנידונה במחקר זה.</w:t>
      </w:r>
      <w:r w:rsidR="0074633F">
        <w:rPr>
          <w:rFonts w:hint="cs"/>
          <w:rtl/>
        </w:rPr>
        <w:t xml:space="preserve"> ואולם</w:t>
      </w:r>
      <w:r>
        <w:rPr>
          <w:rFonts w:hint="cs"/>
          <w:rtl/>
        </w:rPr>
        <w:t xml:space="preserve"> דומה שמראשית המאה התשע עשרה חלה התדרדרות של ממש במצבם של אלה</w:t>
      </w:r>
      <w:r w:rsidR="00770803">
        <w:rPr>
          <w:rFonts w:hint="cs"/>
          <w:rtl/>
        </w:rPr>
        <w:t>. כך למשל עולה מעצומה שפורסמה ב***</w:t>
      </w:r>
      <w:r w:rsidR="0074633F">
        <w:rPr>
          <w:rFonts w:hint="cs"/>
          <w:rtl/>
        </w:rPr>
        <w:t xml:space="preserve"> בשנת 1823 ובה קובלים מורי </w:t>
      </w:r>
      <w:r>
        <w:rPr>
          <w:rFonts w:hint="cs"/>
          <w:rtl/>
        </w:rPr>
        <w:t>הצדק המקומיים כי מצבם הכלכלי התדרדר 'והשכירות היא לבד אינו מספיק להם על הצטרכות הוצאותיהם אף בצמצום גדול, וכבר נעשו בעלי חובות גדולים'. קושי זה קיבל ביטוי ציבורי גם בעיתונות בת הז</w:t>
      </w:r>
      <w:r w:rsidR="00770803">
        <w:rPr>
          <w:rFonts w:hint="cs"/>
          <w:rtl/>
        </w:rPr>
        <w:t>מן, כפי שתיאר ***</w:t>
      </w:r>
      <w:r w:rsidR="00CF2CB2">
        <w:rPr>
          <w:rFonts w:hint="cs"/>
          <w:rtl/>
        </w:rPr>
        <w:t>: 'הנני בן רב ובן בנו של רב,</w:t>
      </w:r>
      <w:r>
        <w:rPr>
          <w:rFonts w:hint="cs"/>
          <w:rtl/>
        </w:rPr>
        <w:t xml:space="preserve"> איך אשא ראשי </w:t>
      </w:r>
      <w:r w:rsidR="00770803">
        <w:rPr>
          <w:rFonts w:hint="cs"/>
          <w:rtl/>
        </w:rPr>
        <w:t>להוכיחם בראותי דלותם ועניותם</w:t>
      </w:r>
      <w:r w:rsidR="00CF2CB2">
        <w:rPr>
          <w:rFonts w:hint="cs"/>
          <w:rtl/>
        </w:rPr>
        <w:t>.</w:t>
      </w:r>
      <w:r>
        <w:rPr>
          <w:rFonts w:hint="cs"/>
          <w:rtl/>
        </w:rPr>
        <w:t xml:space="preserve"> רוב הרבנים הם עניים ואביונים וחשובים כמתים'. גם בהקשר זה ראוי לציין את הדימיון הרב בין מצבם הכלכלי הקשה של רבני הקהילות, בעיקר אלה הכפריות, לבין מצבם הכלכלי של הכמרים הכפריים בכנסיה האורתודוקסית הרוסית.</w:t>
      </w:r>
    </w:p>
    <w:p w:rsidR="00AB5359" w:rsidRPr="00987F4D" w:rsidRDefault="00AB5359" w:rsidP="00CF2CB2">
      <w:pPr>
        <w:ind w:firstLine="720"/>
        <w:rPr>
          <w:rtl/>
        </w:rPr>
      </w:pPr>
      <w:r>
        <w:rPr>
          <w:rFonts w:hint="cs"/>
          <w:rtl/>
        </w:rPr>
        <w:t>בשלב זה עולה מאליה השאלה מה היה הרקע להתפתחותו של מצב זה? אכן, לעתים נבע הדבר מקשיים כלכליים אובייקטיביים שאפיינו את מצבם של רבים מאד מיהודי תחום המושב בתקופה הנידונה כאן. לקשיים אלה נודעה השפעה ישירה על המקורות הכספיים שעמדו לרשות הקהילה, בעיקר ככל שמדובר בקהילות קטנות.</w:t>
      </w:r>
      <w:r w:rsidR="0074633F">
        <w:rPr>
          <w:rFonts w:hint="cs"/>
          <w:rtl/>
        </w:rPr>
        <w:t xml:space="preserve"> כך למשל</w:t>
      </w:r>
      <w:r>
        <w:rPr>
          <w:rFonts w:hint="cs"/>
          <w:rtl/>
        </w:rPr>
        <w:t xml:space="preserve"> בתקופת המשבר הכלכלי שהתפתח באימפריה הרוסית </w:t>
      </w:r>
      <w:r w:rsidR="00181C2A">
        <w:rPr>
          <w:rFonts w:hint="cs"/>
          <w:rtl/>
        </w:rPr>
        <w:t xml:space="preserve">בשלהי שנות השמונים של המאה התשע </w:t>
      </w:r>
      <w:r>
        <w:rPr>
          <w:rFonts w:hint="cs"/>
          <w:rtl/>
        </w:rPr>
        <w:t xml:space="preserve">עשרה אנו עדים לגידול ניכר בתלונות על עיכוב בתשלום שכרם של הרבנים. </w:t>
      </w:r>
      <w:r>
        <w:rPr>
          <w:rFonts w:hint="cs"/>
          <w:rtl/>
          <w:lang w:val="lt-LT"/>
        </w:rPr>
        <w:t>המקורות אף מצביעים על כך שבמקרים בהם מונה רב שני או שלישי בקהילה זו או אחרת, תומכיו של האחרון הקצו לו מקורות הכנסה דומים לאלה של הראשון דבר שגרר באופן מיידי ירידה משמעותית בהכנסותיו של זה.</w:t>
      </w:r>
      <w:r>
        <w:rPr>
          <w:rFonts w:hint="cs"/>
          <w:rtl/>
        </w:rPr>
        <w:t xml:space="preserve"> </w:t>
      </w:r>
      <w:r>
        <w:rPr>
          <w:rFonts w:hint="cs"/>
          <w:rtl/>
          <w:lang w:val="lt-LT"/>
        </w:rPr>
        <w:t xml:space="preserve">כיוצא בכך, העימותים עם גורמים שונים בקהילה שתוארו לעיל, והפגיעה שנגרמה בעקבות כך בהכנסותיו של </w:t>
      </w:r>
      <w:r w:rsidR="00181C2A">
        <w:rPr>
          <w:rFonts w:hint="cs"/>
          <w:rtl/>
          <w:lang w:val="lt-LT"/>
        </w:rPr>
        <w:t>הרב, החמירו ככל שגברה מעורבות ההמון</w:t>
      </w:r>
      <w:r>
        <w:rPr>
          <w:rFonts w:hint="cs"/>
          <w:rtl/>
          <w:lang w:val="lt-LT"/>
        </w:rPr>
        <w:t xml:space="preserve"> והשפעתו על החיים הציבוריים ובכלל זה הליך בחירת הרב.</w:t>
      </w:r>
      <w:r w:rsidR="0074633F">
        <w:rPr>
          <w:rFonts w:hint="cs"/>
          <w:rtl/>
          <w:lang w:val="lt-LT"/>
        </w:rPr>
        <w:t xml:space="preserve"> לדוגמה,</w:t>
      </w:r>
      <w:r>
        <w:rPr>
          <w:rFonts w:hint="cs"/>
          <w:rtl/>
          <w:lang w:val="lt-LT"/>
        </w:rPr>
        <w:t xml:space="preserve"> </w:t>
      </w:r>
      <w:r>
        <w:rPr>
          <w:rFonts w:hint="cs"/>
          <w:rtl/>
          <w:lang w:val="lt-LT"/>
        </w:rPr>
        <w:lastRenderedPageBreak/>
        <w:t xml:space="preserve">מי שלא היו מרוצים מהנחייה הלכתית זו או אחרת של הרב, או מפסיקתו בסכסוך כספי שהובא לפתחו, יכולים היו לגרום לעיכובים משמעותיים בתשלום שכרו. </w:t>
      </w:r>
    </w:p>
    <w:p w:rsidR="00AB5359" w:rsidRPr="00BC5A30" w:rsidRDefault="00AB5359" w:rsidP="00CF2CB2">
      <w:pPr>
        <w:ind w:firstLine="720"/>
        <w:rPr>
          <w:rtl/>
        </w:rPr>
      </w:pPr>
      <w:r>
        <w:rPr>
          <w:rFonts w:hint="cs"/>
          <w:rtl/>
        </w:rPr>
        <w:t>דומה שהתשובה המשמעותית יותר לשאלה זו טמונה במנגנון תשלום השכר שיצרו הקהילות השונות, זה שאמור היה להבטיח את מצבו הכלכלי התקין של הרב. את שורש הרעה בסוג</w:t>
      </w:r>
      <w:r w:rsidR="00181C2A">
        <w:rPr>
          <w:rFonts w:hint="cs"/>
          <w:rtl/>
        </w:rPr>
        <w:t>יה זו תלו מרבית הרבנים בעובדה ש'</w:t>
      </w:r>
      <w:r>
        <w:rPr>
          <w:rFonts w:hint="cs"/>
          <w:rtl/>
        </w:rPr>
        <w:t xml:space="preserve">יען לא יתמנו על פי הממשלה כי אם </w:t>
      </w:r>
      <w:r w:rsidR="00770803">
        <w:rPr>
          <w:rFonts w:hint="cs"/>
          <w:rtl/>
        </w:rPr>
        <w:t>בידי העם, לכן כל פרנסתם הדלה</w:t>
      </w:r>
      <w:r>
        <w:rPr>
          <w:rFonts w:hint="cs"/>
          <w:rtl/>
        </w:rPr>
        <w:t xml:space="preserve"> תב</w:t>
      </w:r>
      <w:r w:rsidR="00770803">
        <w:rPr>
          <w:rFonts w:hint="cs"/>
          <w:rtl/>
        </w:rPr>
        <w:t>ו</w:t>
      </w:r>
      <w:r>
        <w:rPr>
          <w:rFonts w:hint="cs"/>
          <w:rtl/>
        </w:rPr>
        <w:t>א ממקורים לא נאמ</w:t>
      </w:r>
      <w:r w:rsidR="00770803">
        <w:rPr>
          <w:rFonts w:hint="cs"/>
          <w:rtl/>
        </w:rPr>
        <w:t>נים'</w:t>
      </w:r>
      <w:r>
        <w:rPr>
          <w:rFonts w:hint="cs"/>
          <w:rtl/>
        </w:rPr>
        <w:t xml:space="preserve">. במטרה להמחיש זאת, הוצג ההבדל בינם לבין הרבנים ששירתו בקהילות היהודיות בפולין הקונגרסאית. שם, בשונה מהמקובל בתחום המושב, לא נהגה שיטת הרבנות הכפולה, והרב הקהילתי, שכיהן הן כרב 'מטעם' והן כרב 'רוחני', נהנה ממעמד רשמי </w:t>
      </w:r>
      <w:r w:rsidR="0093546D">
        <w:rPr>
          <w:rFonts w:hint="cs"/>
          <w:rtl/>
        </w:rPr>
        <w:t xml:space="preserve">ממעמד </w:t>
      </w:r>
      <w:r>
        <w:rPr>
          <w:rFonts w:hint="cs"/>
          <w:rtl/>
        </w:rPr>
        <w:t>מוכר על כל המשתמע מכך. למעמד זה נודעה משמעות רבה גם בשאלת שכרם של הר</w:t>
      </w:r>
      <w:r w:rsidR="00770803">
        <w:rPr>
          <w:rFonts w:hint="cs"/>
          <w:rtl/>
        </w:rPr>
        <w:t>בנים, וכפי שכתב ***</w:t>
      </w:r>
      <w:r>
        <w:rPr>
          <w:rFonts w:hint="cs"/>
          <w:rtl/>
        </w:rPr>
        <w:t xml:space="preserve"> בראשית שנות התשעים של המאה התשע עשרה 'משכורת רבני פולין אינה ממכס השמרים או הנרות ואינם תלויים בדעת</w:t>
      </w:r>
      <w:r w:rsidR="00770803">
        <w:rPr>
          <w:rFonts w:hint="cs"/>
          <w:rtl/>
        </w:rPr>
        <w:t xml:space="preserve"> ההמון, אינם מוכרחים לכוף</w:t>
      </w:r>
      <w:r w:rsidR="00CF2CB2">
        <w:rPr>
          <w:rFonts w:hint="cs"/>
          <w:rtl/>
        </w:rPr>
        <w:t xml:space="preserve"> ראשם לפני כל נבזה וחדל אישים.</w:t>
      </w:r>
      <w:r>
        <w:rPr>
          <w:rFonts w:hint="cs"/>
          <w:rtl/>
        </w:rPr>
        <w:t xml:space="preserve"> רוב רבני פולין רואים הם חיים בעולמם, בריוח ולא בצמצום, ולא יחסר להם כמעט מאומה'.</w:t>
      </w:r>
      <w:r w:rsidR="001C70A5">
        <w:rPr>
          <w:rFonts w:hint="cs"/>
          <w:rtl/>
        </w:rPr>
        <w:t xml:space="preserve"> הרבנים 'הרוחניים'</w:t>
      </w:r>
      <w:r>
        <w:rPr>
          <w:rFonts w:hint="cs"/>
          <w:rtl/>
        </w:rPr>
        <w:t xml:space="preserve"> ששירתו בקהילות היהודיות שבתחום המושב, לעומת זאת, לא הוכרו על ידי החוק, לא זכו למעמד פורמלי כלשהו, ובשל כך לא ניתן היה לשלם את שכרם באופן ישיר מקופת הקהילה. </w:t>
      </w:r>
      <w:r>
        <w:rPr>
          <w:rFonts w:hint="cs"/>
          <w:rtl/>
          <w:lang w:val="lt-LT"/>
        </w:rPr>
        <w:t xml:space="preserve">כדי לעקוף מכשול זה התפתח בקהילות השונות הנוהג ששכר הרב שולם ממקורות כספיים עקיפים שעמדו לרשות הקהילה. כך למשל, קהילות שונות העבירו לידי משפחת הרב את המונופול למכירת מוצרי יסוד, </w:t>
      </w:r>
      <w:r>
        <w:rPr>
          <w:rFonts w:hint="cs"/>
          <w:rtl/>
        </w:rPr>
        <w:t>כגון נרות, מלח או שמרים. מודל רווח נוסף היה מבוסס על תשלום שכרו של הרב מ</w:t>
      </w:r>
      <w:r>
        <w:rPr>
          <w:rFonts w:hint="cs"/>
          <w:rtl/>
          <w:lang w:val="lt-LT"/>
        </w:rPr>
        <w:t>מיסים שנגבו על מכירת מוצרי יסוד שונים, כגון בשר, שמרים, מלח, נפט, אלכוהול ונרות. זכות המכירה של המוצרים הנ"ל, כמו גם  הזיכיון לספק שירותים ציבוריים, כגון הפעלת בית המרחץ, נמסרו בחכירה למי שזכו במכרזים שפורסמו לצורך זה. מי שזכו במכרזים אלה גבו עבור הקהילה את המס שנלווה למכירת המוצר</w:t>
      </w:r>
      <w:r w:rsidR="001C70A5">
        <w:rPr>
          <w:rFonts w:hint="cs"/>
          <w:rtl/>
          <w:lang w:val="lt-LT"/>
        </w:rPr>
        <w:t xml:space="preserve">ים הנ"ל, ונודעו בטרמינולוגיה בת </w:t>
      </w:r>
      <w:r>
        <w:rPr>
          <w:rFonts w:hint="cs"/>
          <w:rtl/>
          <w:lang w:val="lt-LT"/>
        </w:rPr>
        <w:t xml:space="preserve">הזמן כ'חוכרי מס הבשר', 'חוכרי מס הנרות', וכדומה. בתנאי המכרזים נקבע כי חלק מהסכומים שייגבו בדרך זו לא יועברו לקופת הקהילה אלא ישירות לידי הרב. בדרך זו, לא רק שנוצרה את התשתית הכלכלית לקיומו של הרב, אלא שהדבר איפשר גמישות מסוימת בשימוש בתקציב הקהילה שהיה מפוקח, לפחות באופן חלקי, על ידי השלטונות. </w:t>
      </w:r>
    </w:p>
    <w:p w:rsidR="00AB5359" w:rsidRPr="00CF2CB2" w:rsidRDefault="00AB5359" w:rsidP="00CF2CB2">
      <w:pPr>
        <w:ind w:firstLine="720"/>
        <w:rPr>
          <w:rtl/>
          <w:lang w:val="lt-LT"/>
        </w:rPr>
      </w:pPr>
      <w:r>
        <w:rPr>
          <w:rFonts w:hint="cs"/>
          <w:rtl/>
          <w:lang w:val="lt-LT"/>
        </w:rPr>
        <w:t xml:space="preserve">לכאורה, מנגנון זה אמור היה להבטיח את מצבו הכלכלי של רב הקהילה. </w:t>
      </w:r>
      <w:r w:rsidR="00770803">
        <w:rPr>
          <w:rFonts w:hint="cs"/>
          <w:rtl/>
        </w:rPr>
        <w:t>אלא, ש</w:t>
      </w:r>
      <w:r>
        <w:rPr>
          <w:rFonts w:hint="cs"/>
          <w:rtl/>
        </w:rPr>
        <w:t xml:space="preserve">לא כך היו פני הדברים. לעתים הדבר נבע מסיבות אובייקטיביות, למשל במצב שבו ההכנסה מהמקורות שהוקצו לרב, כגון בלעדיות למכירת מוצרים מסוימים, לא הספיקה כדי לכלכל משפחה בת מספר נפשות. </w:t>
      </w:r>
      <w:r>
        <w:rPr>
          <w:rFonts w:hint="cs"/>
          <w:rtl/>
          <w:lang w:val="lt-LT"/>
        </w:rPr>
        <w:t>כיוצא בכך</w:t>
      </w:r>
      <w:r w:rsidR="00770803">
        <w:rPr>
          <w:rFonts w:hint="cs"/>
          <w:rtl/>
          <w:lang w:val="lt-LT"/>
        </w:rPr>
        <w:t>,</w:t>
      </w:r>
      <w:r>
        <w:rPr>
          <w:rFonts w:hint="cs"/>
          <w:rtl/>
          <w:lang w:val="lt-LT"/>
        </w:rPr>
        <w:t xml:space="preserve"> שכר הרב נפגע כאשר הוא עצמו היה זה שחכר גביית מס כלשהו ונחשף לתחרות מצד בעלי הון שהתמודדו מולו על חכירה זו. </w:t>
      </w:r>
      <w:r>
        <w:rPr>
          <w:rFonts w:hint="cs"/>
          <w:rtl/>
        </w:rPr>
        <w:t>ואולם בחינת המקורות בני הזמן מעלה ששורש הבעיה היה, ככל הנראה, לאו דווקא ברמת ההכנסה שהובטחה לרב או בכך שלא הוקצו לשם כך מקורות מספיקים, אלא בעובדה שבמקרים רבים ביותר היה פער של ממש בין רמת ההכנסה שהובטחה לו לבין זו שהגיעה לידיו בפועל. כך למשל, אחת הטענות הרווחות ביותר בשיח הציבורי בן הזמן עניינה הלנת שכרו של הרב למספר שבועות או חודשים, ולעתים אף לתקופה ארוכה יותר. במקרים חריגים הגיע הדבר אף להפסקה מוחלט</w:t>
      </w:r>
      <w:r w:rsidR="00770803">
        <w:rPr>
          <w:rFonts w:hint="cs"/>
          <w:rtl/>
        </w:rPr>
        <w:t>ת של התשלומים, כפי שאירע לרב ***, רב הקהילה היהודית ב***</w:t>
      </w:r>
      <w:r>
        <w:rPr>
          <w:rFonts w:hint="cs"/>
          <w:rtl/>
        </w:rPr>
        <w:t>. יש לציין שתופעות מעין אלה מוכרות לנו גם</w:t>
      </w:r>
      <w:r w:rsidR="00C74D13">
        <w:rPr>
          <w:rFonts w:hint="cs"/>
          <w:rtl/>
        </w:rPr>
        <w:t xml:space="preserve"> מתקופות קודמות לזו הנידונה כאן</w:t>
      </w:r>
      <w:r w:rsidR="00770803">
        <w:rPr>
          <w:rFonts w:hint="cs"/>
          <w:rtl/>
        </w:rPr>
        <w:t>,</w:t>
      </w:r>
      <w:r>
        <w:rPr>
          <w:rFonts w:hint="cs"/>
          <w:rtl/>
        </w:rPr>
        <w:t xml:space="preserve"> ואף קיבלו ביטוי בספרות התקנות הקהילתית. ועם זאת, לאור ריבוי העדויות בנושא זה בתקופת ד</w:t>
      </w:r>
      <w:r w:rsidR="000429B7">
        <w:rPr>
          <w:rFonts w:hint="cs"/>
          <w:rtl/>
        </w:rPr>
        <w:t xml:space="preserve">יוננו, אין ספק שבמהלך המאה התשע </w:t>
      </w:r>
      <w:r>
        <w:rPr>
          <w:rFonts w:hint="cs"/>
          <w:rtl/>
        </w:rPr>
        <w:t xml:space="preserve">עשרה המצב החמיר באופן דרסטי. עד כמה רווחה תופעה זו גם בקהילות </w:t>
      </w:r>
      <w:r w:rsidR="00770803">
        <w:rPr>
          <w:rFonts w:hint="cs"/>
          <w:rtl/>
        </w:rPr>
        <w:t>גדולות, דוגמת ***</w:t>
      </w:r>
      <w:r>
        <w:rPr>
          <w:rFonts w:hint="cs"/>
          <w:rtl/>
        </w:rPr>
        <w:t xml:space="preserve">, אנו למדים </w:t>
      </w:r>
      <w:r w:rsidR="00770803">
        <w:rPr>
          <w:rFonts w:hint="cs"/>
          <w:rtl/>
        </w:rPr>
        <w:t>מדברים שכתב ***</w:t>
      </w:r>
      <w:r w:rsidR="000429B7">
        <w:rPr>
          <w:rFonts w:hint="cs"/>
          <w:rtl/>
        </w:rPr>
        <w:t xml:space="preserve"> בעיתון המליץ</w:t>
      </w:r>
      <w:r>
        <w:rPr>
          <w:rFonts w:hint="cs"/>
          <w:rtl/>
        </w:rPr>
        <w:t xml:space="preserve"> בשלהי שנות השמונים של המאה:</w:t>
      </w:r>
    </w:p>
    <w:p w:rsidR="00AB5359" w:rsidRPr="00CF2CB2" w:rsidRDefault="00AB5359" w:rsidP="00CF2CB2">
      <w:pPr>
        <w:pStyle w:val="a"/>
        <w:spacing w:line="360" w:lineRule="auto"/>
        <w:rPr>
          <w:rtl/>
          <w:lang w:val="lt-LT"/>
        </w:rPr>
      </w:pPr>
      <w:r>
        <w:rPr>
          <w:rFonts w:hint="cs"/>
          <w:rtl/>
          <w:lang w:val="lt-LT"/>
        </w:rPr>
        <w:lastRenderedPageBreak/>
        <w:t>לפי</w:t>
      </w:r>
      <w:r w:rsidR="00770803">
        <w:rPr>
          <w:rFonts w:hint="cs"/>
          <w:rtl/>
          <w:lang w:val="lt-LT"/>
        </w:rPr>
        <w:t xml:space="preserve"> החוק השורר שכירות הרבנים נובעת להם מ</w:t>
      </w:r>
      <w:r>
        <w:rPr>
          <w:rFonts w:hint="cs"/>
          <w:rtl/>
          <w:lang w:val="lt-LT"/>
        </w:rPr>
        <w:t>בתי החסד, מעין לא נאמן להספקתם, כי אם לא ימצא הרב חן בעיני אחד הממונים יקפח את שכרו כמו שכבר קרה להרב דמתא, אשר שנים רבות היה מקבל את השפעתו מבית התלמוד</w:t>
      </w:r>
      <w:r w:rsidR="00C74D13">
        <w:rPr>
          <w:rFonts w:hint="cs"/>
          <w:rtl/>
          <w:lang w:val="lt-LT"/>
        </w:rPr>
        <w:t>-</w:t>
      </w:r>
      <w:r>
        <w:rPr>
          <w:rFonts w:hint="cs"/>
          <w:rtl/>
          <w:lang w:val="lt-LT"/>
        </w:rPr>
        <w:t>-תורה, והגבאים העומדים עתה בראשו קפחו שכרו בראשית עמדם על משמרתם</w:t>
      </w:r>
      <w:r w:rsidR="00770803">
        <w:rPr>
          <w:rFonts w:hint="cs"/>
          <w:rtl/>
          <w:lang w:val="lt-LT"/>
        </w:rPr>
        <w:t>,</w:t>
      </w:r>
      <w:r>
        <w:rPr>
          <w:rFonts w:hint="cs"/>
          <w:rtl/>
          <w:lang w:val="lt-LT"/>
        </w:rPr>
        <w:t xml:space="preserve"> ושאלת קיבתו נתיישבה בקושי ובדוחק גדול, על ידי השוחטים.</w:t>
      </w:r>
    </w:p>
    <w:p w:rsidR="00AB5359" w:rsidRDefault="00AB5359" w:rsidP="00CF2CB2">
      <w:pPr>
        <w:rPr>
          <w:rtl/>
          <w:lang w:val="lt-LT"/>
        </w:rPr>
      </w:pPr>
      <w:r>
        <w:rPr>
          <w:rFonts w:hint="cs"/>
          <w:rtl/>
        </w:rPr>
        <w:t xml:space="preserve">עם זאת, ההסבר הנ"ל באשר למצבם הכלכלי הקשה של רבים מרבני הקהילות אינו פוטר אותנו ממתן תשובה לשאלה </w:t>
      </w:r>
      <w:r w:rsidRPr="005357E3">
        <w:rPr>
          <w:rFonts w:hint="cs"/>
          <w:b/>
          <w:bCs/>
          <w:rtl/>
        </w:rPr>
        <w:t>מדוע</w:t>
      </w:r>
      <w:r>
        <w:rPr>
          <w:rFonts w:hint="cs"/>
          <w:rtl/>
        </w:rPr>
        <w:t xml:space="preserve"> לא הגיעו הכספים המיועדים לידיהם של רבנים אלה? </w:t>
      </w:r>
      <w:r>
        <w:rPr>
          <w:rFonts w:hint="cs"/>
          <w:rtl/>
          <w:lang w:val="lt-LT"/>
        </w:rPr>
        <w:t>לעתים נבע הדבר מסיבות אובייקטיביות, דוגמת הגבלות ש</w:t>
      </w:r>
      <w:r w:rsidR="007A4CBF">
        <w:rPr>
          <w:rFonts w:hint="cs"/>
          <w:rtl/>
          <w:lang w:val="lt-LT"/>
        </w:rPr>
        <w:t xml:space="preserve">הטילו השלטונות על השימוש בכספי </w:t>
      </w:r>
      <w:r w:rsidR="00770803">
        <w:rPr>
          <w:rFonts w:hint="cs"/>
          <w:rtl/>
          <w:lang w:val="lt-LT"/>
        </w:rPr>
        <w:t>"</w:t>
      </w:r>
      <w:r w:rsidR="007A4CBF">
        <w:rPr>
          <w:rFonts w:hint="cs"/>
          <w:rtl/>
          <w:lang w:val="lt-LT"/>
        </w:rPr>
        <w:t>מס הבשר</w:t>
      </w:r>
      <w:r w:rsidR="00770803">
        <w:rPr>
          <w:rFonts w:hint="cs"/>
          <w:rtl/>
          <w:lang w:val="lt-LT"/>
        </w:rPr>
        <w:t>"</w:t>
      </w:r>
      <w:r>
        <w:rPr>
          <w:rFonts w:hint="cs"/>
          <w:rtl/>
          <w:lang w:val="lt-LT"/>
        </w:rPr>
        <w:t xml:space="preserve">; כאשר נוצר פער בין היקף גביית המיסים מהמקורות השונים לבין ההתחייבויות הכספיות של הקהילה שהתקשתה לעמוד בהן, או כאשר בית המרחץ ששימש כמקור הכספים ששולמו לרב, התמוטט. במקרים כאלה נעשו ניסיונות, שלא תמיד צלחו, להטיל את תשלום שכר הרב על חוכרים אחרים, תהליך שנמשך זמן רב ופגע בהכנסותיו של הרב בטווח הקצר. מן הראוי לציין שלעתים הפסקת התשלומים של גורמים אלה לרב לא נבעה מעימות ישיר </w:t>
      </w:r>
      <w:r w:rsidR="007A4CBF">
        <w:rPr>
          <w:rFonts w:hint="cs"/>
          <w:rtl/>
          <w:lang w:val="lt-LT"/>
        </w:rPr>
        <w:t>אתו</w:t>
      </w:r>
      <w:r>
        <w:rPr>
          <w:rFonts w:hint="cs"/>
          <w:rtl/>
          <w:lang w:val="lt-LT"/>
        </w:rPr>
        <w:t xml:space="preserve"> אלא בשל מחלוקות עם גורמים קהילתיים שונים, כגון ויכוח מתמשך על היקף המס שעל החו</w:t>
      </w:r>
      <w:r w:rsidR="007A4CBF">
        <w:rPr>
          <w:rFonts w:hint="cs"/>
          <w:rtl/>
          <w:lang w:val="lt-LT"/>
        </w:rPr>
        <w:t>כרים לשלם, או עימותים בין חוכר מס הבשר</w:t>
      </w:r>
      <w:r>
        <w:rPr>
          <w:rFonts w:hint="cs"/>
          <w:rtl/>
          <w:lang w:val="lt-LT"/>
        </w:rPr>
        <w:t xml:space="preserve"> לגורמים שונים בקהילה. לא זו אף זו. יש לזכור שמדובר במס שנגבה באופן יחסי לכמות המצרך שנרכש, וזאת בלי להתייחס ליכולתו הכספית של הרוכש. אך טבעי הדבר שמיסוי מעין זה, שהינו רגרסיבי באופיו, ושבגינו הנטל היחסי על משפחות בעלות הכנסה נמוכה היה גדול יותר מאשר על משפחות ממעמד סוציו</w:t>
      </w:r>
      <w:r w:rsidR="007A4CBF">
        <w:rPr>
          <w:rFonts w:hint="cs"/>
          <w:rtl/>
          <w:lang w:val="lt-LT"/>
        </w:rPr>
        <w:t>-</w:t>
      </w:r>
      <w:r>
        <w:rPr>
          <w:rFonts w:hint="cs"/>
          <w:rtl/>
          <w:lang w:val="lt-LT"/>
        </w:rPr>
        <w:t>-אקונומי גבוה, העיק על מצבן הכלכלי של משפחות המעמד הבינוני והנמוך, בעיקר בשנים של משבר כלכלי או מיתון. דבר זה גרם להתמרמרות גדלה והולכת בקרב השכבות החל</w:t>
      </w:r>
      <w:r w:rsidR="007A4CBF">
        <w:rPr>
          <w:rFonts w:hint="cs"/>
          <w:rtl/>
          <w:lang w:val="lt-LT"/>
        </w:rPr>
        <w:t xml:space="preserve">שות, וזאת בעיקר בשלהי המאה התשע </w:t>
      </w:r>
      <w:r>
        <w:rPr>
          <w:rFonts w:hint="cs"/>
          <w:rtl/>
          <w:lang w:val="lt-LT"/>
        </w:rPr>
        <w:t>עשרה כאשר החברה היהודית נחשפה לתפיסות אידיאולוגיות בעלות אוריינטציה חברתית. התחושה שנוצרה בקרב מי שנמנו עם שכבות סוציו</w:t>
      </w:r>
      <w:r w:rsidR="007A4CBF">
        <w:rPr>
          <w:rFonts w:hint="cs"/>
          <w:rtl/>
          <w:lang w:val="lt-LT"/>
        </w:rPr>
        <w:t>-</w:t>
      </w:r>
      <w:r>
        <w:rPr>
          <w:rFonts w:hint="cs"/>
          <w:rtl/>
          <w:lang w:val="lt-LT"/>
        </w:rPr>
        <w:t>-אקונומיות אלה היתה שהרב הוא אחד הגורמים, לעתים מהמרכזיים שבהם, למצבם הקשה. על משמעויותיה</w:t>
      </w:r>
      <w:r w:rsidR="00770803">
        <w:rPr>
          <w:rFonts w:hint="cs"/>
          <w:rtl/>
          <w:lang w:val="lt-LT"/>
        </w:rPr>
        <w:t xml:space="preserve"> של מגמה זו עמד הרב ***, מי ששימש כרב בקהילת ***</w:t>
      </w:r>
      <w:r>
        <w:rPr>
          <w:rFonts w:hint="cs"/>
          <w:rtl/>
          <w:lang w:val="lt-LT"/>
        </w:rPr>
        <w:t>:</w:t>
      </w:r>
    </w:p>
    <w:p w:rsidR="00AB5359" w:rsidRPr="00CF2CB2" w:rsidRDefault="00770803" w:rsidP="00CF2CB2">
      <w:pPr>
        <w:pStyle w:val="a"/>
        <w:spacing w:line="360" w:lineRule="auto"/>
        <w:rPr>
          <w:rtl/>
        </w:rPr>
      </w:pPr>
      <w:r>
        <w:rPr>
          <w:rFonts w:hint="cs"/>
          <w:rtl/>
        </w:rPr>
        <w:t xml:space="preserve">דמי הרב ישפכו כמים עד שיזכה לראות את משכורתו </w:t>
      </w:r>
      <w:r w:rsidR="00AB5359">
        <w:rPr>
          <w:rFonts w:hint="cs"/>
          <w:rtl/>
        </w:rPr>
        <w:t>הדלה, והוא כ</w:t>
      </w:r>
      <w:r>
        <w:rPr>
          <w:rFonts w:hint="cs"/>
          <w:rtl/>
        </w:rPr>
        <w:t xml:space="preserve">מטרה לחצי כל עז פנים. </w:t>
      </w:r>
      <w:r w:rsidR="00AB5359">
        <w:rPr>
          <w:rFonts w:hint="cs"/>
          <w:rtl/>
        </w:rPr>
        <w:t>אנשים כאלה, אשר עומדים בשפל המצב בפרנסתם, איך נוכל לקוות גדולות שיעמדו בלי ה</w:t>
      </w:r>
      <w:r>
        <w:rPr>
          <w:rFonts w:hint="cs"/>
          <w:rtl/>
        </w:rPr>
        <w:t>פוגות על המשמר בקשרי המלחמה עם</w:t>
      </w:r>
      <w:r w:rsidR="00AB5359">
        <w:rPr>
          <w:rFonts w:hint="cs"/>
          <w:rtl/>
        </w:rPr>
        <w:t xml:space="preserve"> הח</w:t>
      </w:r>
      <w:r>
        <w:rPr>
          <w:rFonts w:hint="cs"/>
          <w:rtl/>
        </w:rPr>
        <w:t>ו</w:t>
      </w:r>
      <w:r w:rsidR="00AB5359">
        <w:rPr>
          <w:rFonts w:hint="cs"/>
          <w:rtl/>
        </w:rPr>
        <w:t>טאים, הלא אם אין קמח אין תורה!</w:t>
      </w:r>
    </w:p>
    <w:p w:rsidR="00AB5359" w:rsidRPr="00FD294E" w:rsidRDefault="00AB5359" w:rsidP="00BD3CCE">
      <w:pPr>
        <w:rPr>
          <w:rtl/>
        </w:rPr>
      </w:pPr>
      <w:r>
        <w:rPr>
          <w:rFonts w:hint="cs"/>
          <w:rtl/>
        </w:rPr>
        <w:t xml:space="preserve">לתחושות אלה היה גם ביטוי מעשי. </w:t>
      </w:r>
      <w:r w:rsidR="007A4CBF">
        <w:rPr>
          <w:rFonts w:hint="cs"/>
          <w:rtl/>
          <w:lang w:val="lt-LT"/>
        </w:rPr>
        <w:t xml:space="preserve">יזמים מקומיים, הן יהודים והן לא </w:t>
      </w:r>
      <w:r>
        <w:rPr>
          <w:rFonts w:hint="cs"/>
          <w:rtl/>
          <w:lang w:val="lt-LT"/>
        </w:rPr>
        <w:t>יהודים שלא היו כפופים לסמכות הקהילתית, התחרו בחוכרים היהודים באמצעות הורדת מחירים, מהלך שהקטין באופן משמעותי את הכנסתם של האחרונים וממילא את יכולתם לעמוד בתנאי החכירה ולהעביר לרב את הסכומים שנקצבו לו.</w:t>
      </w:r>
      <w:r>
        <w:rPr>
          <w:rFonts w:hint="cs"/>
          <w:rtl/>
        </w:rPr>
        <w:t xml:space="preserve"> ביטוי נוסף לכך היה באמצעות הפעלת לחץ ציבורי לצמצום רמת המיסוי. בין כך ובין כך נודעה לדבר השפעה על גובה הכנסתם של חוכרי המס היהודים, וממילא </w:t>
      </w:r>
      <w:r w:rsidR="006C681A">
        <w:rPr>
          <w:rFonts w:hint="cs"/>
          <w:rtl/>
        </w:rPr>
        <w:t xml:space="preserve">גם </w:t>
      </w:r>
      <w:r>
        <w:rPr>
          <w:rFonts w:hint="cs"/>
          <w:rtl/>
        </w:rPr>
        <w:t xml:space="preserve">על הכנסתו של הרב. ואם בכך לא די הרי שהיו גורמים מקומיים </w:t>
      </w:r>
      <w:r>
        <w:rPr>
          <w:rFonts w:hint="cs"/>
          <w:rtl/>
          <w:lang w:val="lt-LT"/>
        </w:rPr>
        <w:t xml:space="preserve">שהתעלמו מהבלעדיות שקיבל הרב על מכירת מוצרי יסוד שונים, התחרו בו באמצעות הורדת מחירים ופגעו באופן משמעותי בהכנסתו. </w:t>
      </w:r>
    </w:p>
    <w:p w:rsidR="00AB5359" w:rsidRDefault="00AB5359" w:rsidP="00BD3CCE">
      <w:pPr>
        <w:ind w:firstLine="720"/>
        <w:rPr>
          <w:rtl/>
          <w:lang w:val="lt-LT"/>
        </w:rPr>
      </w:pPr>
      <w:r>
        <w:rPr>
          <w:rFonts w:hint="cs"/>
          <w:rtl/>
        </w:rPr>
        <w:t>ואולם במרבית המקרים שורש הבעיה היה מצוי במקום אחר. כאמור לעיל, במקרים רבים היה הרב נת</w:t>
      </w:r>
      <w:r w:rsidR="007A4CBF">
        <w:rPr>
          <w:rFonts w:hint="cs"/>
          <w:rtl/>
        </w:rPr>
        <w:t>ון בין הפטיש לסדן</w:t>
      </w:r>
      <w:r>
        <w:rPr>
          <w:rFonts w:hint="cs"/>
          <w:rtl/>
        </w:rPr>
        <w:t>, בין מי שעמם יצר מערכת יחסים ראויה ותקינה ובין מי שהציבו עצמם בעמדת התנגדות לו ולפעולותיו. באשר לאחרונים, אלה תרו ללא ל</w:t>
      </w:r>
      <w:r w:rsidR="0031595B">
        <w:rPr>
          <w:rFonts w:hint="cs"/>
          <w:rtl/>
        </w:rPr>
        <w:t xml:space="preserve">אות אחר אמצעים ודרכים </w:t>
      </w:r>
      <w:r>
        <w:rPr>
          <w:rFonts w:hint="cs"/>
          <w:rtl/>
        </w:rPr>
        <w:t xml:space="preserve">למנוע ממנו להפוך למוקד כוח עצמאי. אחת הדרכים המקובלות, והקלות באופן יחסי, לעשות זאת היתה באמצעות פגיעה בשכרו. כך למשל, </w:t>
      </w:r>
      <w:r w:rsidR="00F74297">
        <w:rPr>
          <w:rFonts w:hint="cs"/>
          <w:rtl/>
          <w:lang w:val="lt-LT"/>
        </w:rPr>
        <w:t>למרות המחויבות שקיבלו על עצמם</w:t>
      </w:r>
      <w:r>
        <w:rPr>
          <w:rFonts w:hint="cs"/>
          <w:rtl/>
          <w:lang w:val="lt-LT"/>
        </w:rPr>
        <w:t xml:space="preserve"> רבים</w:t>
      </w:r>
      <w:r w:rsidR="0031595B">
        <w:rPr>
          <w:rFonts w:hint="cs"/>
          <w:rtl/>
          <w:lang w:val="lt-LT"/>
        </w:rPr>
        <w:t>,</w:t>
      </w:r>
      <w:r>
        <w:rPr>
          <w:rFonts w:hint="cs"/>
          <w:rtl/>
          <w:lang w:val="lt-LT"/>
        </w:rPr>
        <w:t xml:space="preserve"> מחוכרי </w:t>
      </w:r>
      <w:r w:rsidR="0031595B">
        <w:rPr>
          <w:rFonts w:hint="cs"/>
          <w:rtl/>
          <w:lang w:val="lt-LT"/>
        </w:rPr>
        <w:t>המס</w:t>
      </w:r>
      <w:r>
        <w:rPr>
          <w:rFonts w:hint="cs"/>
          <w:rtl/>
          <w:lang w:val="lt-LT"/>
        </w:rPr>
        <w:t xml:space="preserve"> </w:t>
      </w:r>
      <w:r>
        <w:rPr>
          <w:rFonts w:hint="cs"/>
          <w:rtl/>
          <w:lang w:val="lt-LT"/>
        </w:rPr>
        <w:lastRenderedPageBreak/>
        <w:t xml:space="preserve">עשו כל שביכולתם כדי לא להעביר לרב את הסכום שנקבע, בדרך כלל בשל הרצון שלא להקטין את הכנסותיהם. דוגמה ידועה למצב זה קשורה לקשייו </w:t>
      </w:r>
      <w:r w:rsidR="0031595B">
        <w:rPr>
          <w:rFonts w:hint="cs"/>
          <w:rtl/>
          <w:lang w:val="lt-LT"/>
        </w:rPr>
        <w:t>הכלכליים של הרב של קהילת ***</w:t>
      </w:r>
      <w:r>
        <w:rPr>
          <w:rFonts w:hint="cs"/>
          <w:rtl/>
          <w:lang w:val="lt-LT"/>
        </w:rPr>
        <w:t>, שם סוכם כי חלק משכר הרב ישולם על ידי חוכר בית המרחץ. אלא שהלה, בנסותו ל</w:t>
      </w:r>
      <w:r w:rsidRPr="00F57652">
        <w:rPr>
          <w:rFonts w:hint="cs"/>
          <w:rtl/>
          <w:lang w:val="lt-LT"/>
        </w:rPr>
        <w:t>ה</w:t>
      </w:r>
      <w:r>
        <w:rPr>
          <w:rFonts w:hint="cs"/>
          <w:rtl/>
          <w:lang w:val="lt-LT"/>
        </w:rPr>
        <w:t>סביר מדוע לא עמד בהתחייבות</w:t>
      </w:r>
      <w:r w:rsidR="00BD3CCE">
        <w:rPr>
          <w:rFonts w:hint="cs"/>
          <w:rtl/>
          <w:lang w:val="lt-LT"/>
        </w:rPr>
        <w:t xml:space="preserve">ו, טען כי </w:t>
      </w:r>
      <w:r w:rsidR="0031595B">
        <w:rPr>
          <w:rFonts w:hint="cs"/>
          <w:rtl/>
          <w:lang w:val="lt-LT"/>
        </w:rPr>
        <w:t>"</w:t>
      </w:r>
      <w:r w:rsidR="00BD3CCE">
        <w:rPr>
          <w:rFonts w:hint="cs"/>
          <w:rtl/>
          <w:lang w:val="lt-LT"/>
        </w:rPr>
        <w:t>הכסף נעלם</w:t>
      </w:r>
      <w:r w:rsidR="0031595B">
        <w:rPr>
          <w:rFonts w:hint="cs"/>
          <w:rtl/>
          <w:lang w:val="lt-LT"/>
        </w:rPr>
        <w:t>"</w:t>
      </w:r>
      <w:r>
        <w:rPr>
          <w:rFonts w:hint="cs"/>
          <w:rtl/>
          <w:lang w:val="lt-LT"/>
        </w:rPr>
        <w:t xml:space="preserve">. לאור זאת נעשה ניסיון לממן את שכר הרב באמצעות הגדלת סכום המס שהוטל על הקצבים, אולם החלטה זו נענתה בסירוב גורף מצידם. </w:t>
      </w:r>
      <w:r w:rsidR="00BD3CCE">
        <w:rPr>
          <w:rFonts w:hint="cs"/>
          <w:rtl/>
          <w:lang w:val="lt-LT"/>
        </w:rPr>
        <w:t>במקרה אחר, מקור הבעיה היה ב'שוחט</w:t>
      </w:r>
      <w:r w:rsidR="00755558">
        <w:rPr>
          <w:rFonts w:hint="cs"/>
          <w:rtl/>
          <w:lang w:val="lt-LT"/>
        </w:rPr>
        <w:t xml:space="preserve"> שעשה קנוניה</w:t>
      </w:r>
      <w:r>
        <w:rPr>
          <w:rFonts w:hint="cs"/>
          <w:rtl/>
          <w:lang w:val="lt-LT"/>
        </w:rPr>
        <w:t xml:space="preserve"> עם הקצבים לגנוב </w:t>
      </w:r>
      <w:r w:rsidR="00755558">
        <w:rPr>
          <w:rFonts w:hint="cs"/>
          <w:rtl/>
          <w:lang w:val="lt-LT"/>
        </w:rPr>
        <w:t>את המכס</w:t>
      </w:r>
      <w:r>
        <w:rPr>
          <w:rFonts w:hint="cs"/>
          <w:rtl/>
          <w:lang w:val="lt-LT"/>
        </w:rPr>
        <w:t xml:space="preserve">, והוא שוחט להם בלי מכס וחולקין הגניבה ביניהם'. </w:t>
      </w:r>
    </w:p>
    <w:p w:rsidR="00AB5359" w:rsidRDefault="00AB5359" w:rsidP="00F66466">
      <w:pPr>
        <w:ind w:firstLine="720"/>
        <w:rPr>
          <w:rtl/>
          <w:lang w:val="lt-LT"/>
        </w:rPr>
      </w:pPr>
      <w:r>
        <w:rPr>
          <w:rFonts w:hint="cs"/>
          <w:rtl/>
          <w:lang w:val="lt-LT"/>
        </w:rPr>
        <w:t>מכל מקורות התש</w:t>
      </w:r>
      <w:r w:rsidR="00ED64CA">
        <w:rPr>
          <w:rFonts w:hint="cs"/>
          <w:rtl/>
          <w:lang w:val="lt-LT"/>
        </w:rPr>
        <w:t>לום שיועדו לרב</w:t>
      </w:r>
      <w:r>
        <w:rPr>
          <w:rFonts w:hint="cs"/>
          <w:rtl/>
          <w:lang w:val="lt-LT"/>
        </w:rPr>
        <w:t>, הבעייתי ביותר היה המס שהוטל על שחיטת בשר ומכירתו. כפי שתואר לעיל, מערכת היחסים בין הרב הקהיל</w:t>
      </w:r>
      <w:r w:rsidR="00F66466">
        <w:rPr>
          <w:rFonts w:hint="cs"/>
          <w:rtl/>
          <w:lang w:val="lt-LT"/>
        </w:rPr>
        <w:t>תי לשוחטים</w:t>
      </w:r>
      <w:r w:rsidR="00F74297">
        <w:rPr>
          <w:rFonts w:hint="cs"/>
          <w:rtl/>
          <w:lang w:val="lt-LT"/>
        </w:rPr>
        <w:t xml:space="preserve"> ולקצבים הייתה מורכבת</w:t>
      </w:r>
      <w:r>
        <w:rPr>
          <w:rFonts w:hint="cs"/>
          <w:rtl/>
          <w:lang w:val="lt-LT"/>
        </w:rPr>
        <w:t xml:space="preserve"> ומועדת מעצם טיבה לעימותים תמידיים. וכך, לא מפליא הדבר שבמקרים בהם התפתח עימות בין הרב לגורמים אלה, בדרך כלל בעקבות קביעת הרב כי בהמה שנשחטה איננה בחזקת כשרה, הגיבו האחרו</w:t>
      </w:r>
      <w:r w:rsidR="00F74297">
        <w:rPr>
          <w:rFonts w:hint="cs"/>
          <w:rtl/>
          <w:lang w:val="lt-LT"/>
        </w:rPr>
        <w:t>נים בצמצום תשלום שכרו.</w:t>
      </w:r>
      <w:r>
        <w:rPr>
          <w:rFonts w:hint="cs"/>
          <w:rtl/>
          <w:lang w:val="lt-LT"/>
        </w:rPr>
        <w:t xml:space="preserve"> לעתים התבטא הדבר בדחיית התשלום, כפי שאנו למדי</w:t>
      </w:r>
      <w:r w:rsidR="00ED64CA">
        <w:rPr>
          <w:rFonts w:hint="cs"/>
          <w:rtl/>
          <w:lang w:val="lt-LT"/>
        </w:rPr>
        <w:t>ם מדברים שכתב הרב ***</w:t>
      </w:r>
      <w:r>
        <w:rPr>
          <w:rFonts w:hint="cs"/>
          <w:rtl/>
          <w:lang w:val="lt-LT"/>
        </w:rPr>
        <w:t xml:space="preserve">: 'מעשה ברב אחד שנתקבל בעיר </w:t>
      </w:r>
      <w:r w:rsidR="00ED64CA">
        <w:rPr>
          <w:rFonts w:hint="cs"/>
          <w:rtl/>
          <w:lang w:val="lt-LT"/>
        </w:rPr>
        <w:t>אחת ב</w:t>
      </w:r>
      <w:r w:rsidR="00F66466">
        <w:rPr>
          <w:rFonts w:hint="cs"/>
          <w:rtl/>
          <w:lang w:val="lt-LT"/>
        </w:rPr>
        <w:t>שכר קצוב מכל בהמה</w:t>
      </w:r>
      <w:r w:rsidR="00ED64CA">
        <w:rPr>
          <w:rFonts w:hint="cs"/>
          <w:rtl/>
          <w:lang w:val="lt-LT"/>
        </w:rPr>
        <w:t>,</w:t>
      </w:r>
      <w:r w:rsidR="00F66466">
        <w:rPr>
          <w:rFonts w:hint="cs"/>
          <w:rtl/>
          <w:lang w:val="lt-LT"/>
        </w:rPr>
        <w:t xml:space="preserve"> והשוחטים</w:t>
      </w:r>
      <w:r>
        <w:rPr>
          <w:rFonts w:hint="cs"/>
          <w:rtl/>
          <w:lang w:val="lt-LT"/>
        </w:rPr>
        <w:t xml:space="preserve"> קבלו עליהם בשבועה</w:t>
      </w:r>
      <w:r w:rsidR="00ED64CA">
        <w:rPr>
          <w:rFonts w:hint="cs"/>
          <w:rtl/>
          <w:lang w:val="lt-LT"/>
        </w:rPr>
        <w:t xml:space="preserve"> חמורה ש</w:t>
      </w:r>
      <w:r>
        <w:rPr>
          <w:rFonts w:hint="cs"/>
          <w:rtl/>
          <w:lang w:val="lt-LT"/>
        </w:rPr>
        <w:t>יתנו לו המ</w:t>
      </w:r>
      <w:r w:rsidR="00F66466">
        <w:rPr>
          <w:rFonts w:hint="cs"/>
          <w:rtl/>
          <w:lang w:val="lt-LT"/>
        </w:rPr>
        <w:t>ו</w:t>
      </w:r>
      <w:r>
        <w:rPr>
          <w:rFonts w:hint="cs"/>
          <w:rtl/>
          <w:lang w:val="lt-LT"/>
        </w:rPr>
        <w:t>קצב</w:t>
      </w:r>
      <w:r w:rsidR="00ED64CA">
        <w:rPr>
          <w:rFonts w:hint="cs"/>
          <w:rtl/>
          <w:lang w:val="lt-LT"/>
        </w:rPr>
        <w:t>,</w:t>
      </w:r>
      <w:r>
        <w:rPr>
          <w:rFonts w:hint="cs"/>
          <w:rtl/>
          <w:lang w:val="lt-LT"/>
        </w:rPr>
        <w:t xml:space="preserve"> והוסיפו </w:t>
      </w:r>
      <w:r w:rsidR="00F66466">
        <w:rPr>
          <w:rFonts w:hint="cs"/>
          <w:rtl/>
          <w:lang w:val="lt-LT"/>
        </w:rPr>
        <w:t>שאם ל</w:t>
      </w:r>
      <w:r w:rsidR="00ED64CA">
        <w:rPr>
          <w:rFonts w:hint="cs"/>
          <w:rtl/>
          <w:lang w:val="lt-LT"/>
        </w:rPr>
        <w:t>א ישלמו שכרו יהיה שחיטתם כנבילה.</w:t>
      </w:r>
      <w:r w:rsidR="00F66466">
        <w:rPr>
          <w:rFonts w:hint="cs"/>
          <w:rtl/>
          <w:lang w:val="lt-LT"/>
        </w:rPr>
        <w:t xml:space="preserve"> והשוחטים</w:t>
      </w:r>
      <w:r>
        <w:rPr>
          <w:rFonts w:hint="cs"/>
          <w:rtl/>
          <w:lang w:val="lt-LT"/>
        </w:rPr>
        <w:t xml:space="preserve"> עברו ולא נתנו</w:t>
      </w:r>
      <w:r w:rsidR="00F66466">
        <w:rPr>
          <w:rFonts w:hint="cs"/>
          <w:rtl/>
          <w:lang w:val="lt-LT"/>
        </w:rPr>
        <w:t>,</w:t>
      </w:r>
      <w:r>
        <w:rPr>
          <w:rFonts w:hint="cs"/>
          <w:rtl/>
          <w:lang w:val="lt-LT"/>
        </w:rPr>
        <w:t xml:space="preserve"> ומענה בפיהם שהברירה בידם ליתן מתי שירצו השכר מכל בהמה שהרי לא קבעו זמן'. </w:t>
      </w:r>
      <w:r w:rsidR="00F74297">
        <w:rPr>
          <w:rFonts w:hint="cs"/>
          <w:rtl/>
          <w:lang w:val="lt-LT"/>
        </w:rPr>
        <w:t>מן המקורות העומדים לרשותנו אנו למדים כי גם הפסקה מוחלטת של תשלום שכר הרב לא היתה תופעה נדירה.</w:t>
      </w:r>
    </w:p>
    <w:p w:rsidR="00AB5359" w:rsidRPr="00104CAB" w:rsidRDefault="00AB5359" w:rsidP="00F66466">
      <w:pPr>
        <w:ind w:firstLine="720"/>
        <w:rPr>
          <w:rtl/>
          <w:lang w:val="lt-LT"/>
        </w:rPr>
      </w:pPr>
      <w:r>
        <w:rPr>
          <w:rFonts w:hint="cs"/>
          <w:rtl/>
        </w:rPr>
        <w:t>על רקע כל האמור לעיל לא מפליא הדבר שרבנים רבים התלוננו על כך ששכרם לא מספיק אף לקבלת טיפול רפואי סביר, ובוודאי שלא לעמוד בהוצאות חריגות, כגון נדוניה לנישואי בנותיהם</w:t>
      </w:r>
      <w:r w:rsidR="00CE6B66">
        <w:rPr>
          <w:rFonts w:hint="cs"/>
          <w:rtl/>
        </w:rPr>
        <w:t xml:space="preserve"> או </w:t>
      </w:r>
      <w:r w:rsidR="00F66466">
        <w:rPr>
          <w:rFonts w:hint="cs"/>
          <w:rtl/>
        </w:rPr>
        <w:t>ל</w:t>
      </w:r>
      <w:r>
        <w:rPr>
          <w:rFonts w:hint="cs"/>
          <w:rtl/>
        </w:rPr>
        <w:t xml:space="preserve">השתתפות </w:t>
      </w:r>
      <w:r w:rsidR="002935FA">
        <w:rPr>
          <w:rFonts w:hint="cs"/>
          <w:rtl/>
        </w:rPr>
        <w:t>באספות</w:t>
      </w:r>
      <w:r w:rsidR="00ED64CA">
        <w:rPr>
          <w:rFonts w:hint="cs"/>
          <w:rtl/>
        </w:rPr>
        <w:t xml:space="preserve"> רבנים. בנוסף לכך</w:t>
      </w:r>
      <w:r>
        <w:rPr>
          <w:rFonts w:hint="cs"/>
          <w:rtl/>
        </w:rPr>
        <w:t xml:space="preserve"> יש לזכור שלא מעט רבנים לוו</w:t>
      </w:r>
      <w:r w:rsidR="00CE6B66">
        <w:rPr>
          <w:rFonts w:hint="cs"/>
          <w:rtl/>
        </w:rPr>
        <w:t xml:space="preserve"> כספים כדי לקנות את משרת הרבנות</w:t>
      </w:r>
      <w:r w:rsidR="00ED64CA">
        <w:rPr>
          <w:rFonts w:hint="cs"/>
          <w:rtl/>
        </w:rPr>
        <w:t xml:space="preserve">, והחזר ההלוואה העיק </w:t>
      </w:r>
      <w:r>
        <w:rPr>
          <w:rFonts w:hint="cs"/>
          <w:rtl/>
        </w:rPr>
        <w:t>על מצבם הכלכלי.</w:t>
      </w:r>
      <w:r>
        <w:rPr>
          <w:rFonts w:hint="cs"/>
          <w:rtl/>
          <w:lang w:val="lt-LT"/>
        </w:rPr>
        <w:t xml:space="preserve"> </w:t>
      </w:r>
      <w:r>
        <w:rPr>
          <w:rFonts w:hint="cs"/>
          <w:rtl/>
        </w:rPr>
        <w:t xml:space="preserve">אצל אחדים מהם הגיעו </w:t>
      </w:r>
      <w:r w:rsidR="00F66466">
        <w:rPr>
          <w:rFonts w:hint="cs"/>
          <w:rtl/>
        </w:rPr>
        <w:t>הדברים עד כדי חוסר יכולת אף לפרנס</w:t>
      </w:r>
      <w:r>
        <w:rPr>
          <w:rFonts w:hint="cs"/>
          <w:rtl/>
        </w:rPr>
        <w:t xml:space="preserve"> את משפחותיהם. כה חמור היה המצב, עד שהמקרה בו רב שכיהן עשרים שנה בקהילה </w:t>
      </w:r>
      <w:r w:rsidR="00CE6B66">
        <w:rPr>
          <w:rFonts w:hint="cs"/>
          <w:rtl/>
        </w:rPr>
        <w:t>מסוימת והדביק מודעות בבתי הכנסת</w:t>
      </w:r>
      <w:r>
        <w:rPr>
          <w:rFonts w:hint="cs"/>
          <w:rtl/>
        </w:rPr>
        <w:t xml:space="preserve"> 'אשר בהן הוא מתחנן ומבקש על נפשו כעני בפתח לחוס ולחמול עליו לבלי יגווע ברעב הוא ונפשות ביתו', לא נתפס כחריג. ככלל, כפי </w:t>
      </w:r>
      <w:r w:rsidR="00ED64CA">
        <w:rPr>
          <w:rFonts w:hint="cs"/>
          <w:rtl/>
        </w:rPr>
        <w:t>שתיאר זאת הרב ***</w:t>
      </w:r>
      <w:r>
        <w:rPr>
          <w:rFonts w:hint="cs"/>
          <w:rtl/>
        </w:rPr>
        <w:t>, התפיסה הרווחת היתה ש'כל מה שנותנים לרב, רב לו'.</w:t>
      </w:r>
    </w:p>
    <w:p w:rsidR="00AB5359" w:rsidRDefault="00AB5359" w:rsidP="00F66466">
      <w:pPr>
        <w:ind w:firstLine="720"/>
        <w:rPr>
          <w:rtl/>
        </w:rPr>
      </w:pPr>
      <w:r>
        <w:rPr>
          <w:rFonts w:hint="cs"/>
          <w:rtl/>
        </w:rPr>
        <w:t>בפועל, כמעט לא עמדו לרשות רבני הקהילות כלים אפקטיביים כדי להתמודד עם מציאות זו. לאכזבתם הסתבר להם שגם אם נקבע מלכתח</w:t>
      </w:r>
      <w:r w:rsidR="002B077F">
        <w:rPr>
          <w:rFonts w:hint="cs"/>
          <w:rtl/>
        </w:rPr>
        <w:t xml:space="preserve">ילה 'באסיפת </w:t>
      </w:r>
      <w:r>
        <w:rPr>
          <w:rFonts w:hint="cs"/>
          <w:rtl/>
        </w:rPr>
        <w:t>הקהל ובחתימת יד כל אחד ואחד בכתב, מלבד הקבלה בעל</w:t>
      </w:r>
      <w:r w:rsidR="002935FA">
        <w:rPr>
          <w:rFonts w:hint="cs"/>
          <w:rtl/>
        </w:rPr>
        <w:t>-</w:t>
      </w:r>
      <w:r>
        <w:rPr>
          <w:rFonts w:hint="cs"/>
          <w:rtl/>
        </w:rPr>
        <w:t>-פה באיסור ובשבועה וחרם ו</w:t>
      </w:r>
      <w:r w:rsidR="00F66466">
        <w:rPr>
          <w:rFonts w:hint="cs"/>
          <w:rtl/>
        </w:rPr>
        <w:t>נדר על דעת רבים</w:t>
      </w:r>
      <w:r w:rsidR="002B077F">
        <w:rPr>
          <w:rFonts w:hint="cs"/>
          <w:rtl/>
        </w:rPr>
        <w:t>,</w:t>
      </w:r>
      <w:r w:rsidR="00F66466">
        <w:rPr>
          <w:rFonts w:hint="cs"/>
          <w:rtl/>
        </w:rPr>
        <w:t xml:space="preserve"> ועל דעת הרב</w:t>
      </w:r>
      <w:r w:rsidR="002B077F">
        <w:rPr>
          <w:rFonts w:hint="cs"/>
          <w:rtl/>
        </w:rPr>
        <w:t>,</w:t>
      </w:r>
      <w:r>
        <w:rPr>
          <w:rFonts w:hint="cs"/>
          <w:rtl/>
        </w:rPr>
        <w:t xml:space="preserve"> ובגזרת תקנת ה</w:t>
      </w:r>
      <w:r w:rsidR="00F66466">
        <w:rPr>
          <w:rFonts w:hint="cs"/>
          <w:rtl/>
        </w:rPr>
        <w:t>קהל בחרם חמור</w:t>
      </w:r>
      <w:r w:rsidR="002B077F">
        <w:rPr>
          <w:rFonts w:hint="cs"/>
          <w:rtl/>
        </w:rPr>
        <w:t>,</w:t>
      </w:r>
      <w:r w:rsidR="00F66466">
        <w:rPr>
          <w:rFonts w:hint="cs"/>
          <w:rtl/>
        </w:rPr>
        <w:t xml:space="preserve"> שלא ישחוט שום שוחט</w:t>
      </w:r>
      <w:r w:rsidR="002B077F">
        <w:rPr>
          <w:rFonts w:hint="cs"/>
          <w:rtl/>
        </w:rPr>
        <w:t xml:space="preserve"> בהמה או עוף בלי התשלום</w:t>
      </w:r>
      <w:r>
        <w:rPr>
          <w:rFonts w:hint="cs"/>
          <w:rtl/>
        </w:rPr>
        <w:t xml:space="preserve"> המגיע לרב</w:t>
      </w:r>
      <w:r w:rsidR="002B077F">
        <w:rPr>
          <w:rFonts w:hint="cs"/>
          <w:rtl/>
        </w:rPr>
        <w:t>,</w:t>
      </w:r>
      <w:r>
        <w:rPr>
          <w:rFonts w:hint="cs"/>
          <w:rtl/>
        </w:rPr>
        <w:t xml:space="preserve"> ובלא רשותו', ל</w:t>
      </w:r>
      <w:r w:rsidR="002B077F">
        <w:rPr>
          <w:rFonts w:hint="cs"/>
          <w:rtl/>
        </w:rPr>
        <w:t xml:space="preserve">א היה מנגנון </w:t>
      </w:r>
      <w:r>
        <w:rPr>
          <w:rFonts w:hint="cs"/>
          <w:rtl/>
        </w:rPr>
        <w:t>לאכוף זאת. ובלשונו של אחד מרבני הזמן</w:t>
      </w:r>
      <w:r w:rsidR="002B077F">
        <w:rPr>
          <w:rFonts w:hint="cs"/>
          <w:rtl/>
        </w:rPr>
        <w:t>:</w:t>
      </w:r>
      <w:r>
        <w:rPr>
          <w:rFonts w:hint="cs"/>
          <w:rtl/>
        </w:rPr>
        <w:t xml:space="preserve"> 'משכורתו [של הרב] אמנם קצובה לו מאת</w:t>
      </w:r>
      <w:r w:rsidR="002B077F">
        <w:rPr>
          <w:rFonts w:hint="cs"/>
          <w:rtl/>
        </w:rPr>
        <w:t xml:space="preserve"> בני עירו, אבל השכר הזה</w:t>
      </w:r>
      <w:r>
        <w:rPr>
          <w:rFonts w:hint="cs"/>
          <w:rtl/>
        </w:rPr>
        <w:t xml:space="preserve"> הוא </w:t>
      </w:r>
      <w:r w:rsidR="002B077F">
        <w:rPr>
          <w:rFonts w:hint="cs"/>
          <w:rtl/>
        </w:rPr>
        <w:t>בבחינת "</w:t>
      </w:r>
      <w:r>
        <w:rPr>
          <w:rFonts w:hint="cs"/>
          <w:rtl/>
        </w:rPr>
        <w:t>ממון שאין לו תובעים</w:t>
      </w:r>
      <w:r w:rsidR="002B077F">
        <w:rPr>
          <w:rFonts w:hint="cs"/>
          <w:rtl/>
        </w:rPr>
        <w:t>"</w:t>
      </w:r>
      <w:r>
        <w:rPr>
          <w:rFonts w:hint="cs"/>
          <w:rtl/>
        </w:rPr>
        <w:t xml:space="preserve">'. </w:t>
      </w:r>
      <w:r>
        <w:rPr>
          <w:rFonts w:hint="cs"/>
          <w:rtl/>
          <w:lang w:val="lt-LT"/>
        </w:rPr>
        <w:t xml:space="preserve">באופן תיאורטי, ולכך יש גם סימוכין נרחבים בספרות ההלכה, האמצעי </w:t>
      </w:r>
      <w:r w:rsidR="002935FA">
        <w:rPr>
          <w:rFonts w:hint="cs"/>
          <w:rtl/>
          <w:lang w:val="lt-LT"/>
        </w:rPr>
        <w:t>המ</w:t>
      </w:r>
      <w:r w:rsidR="00CE6B66">
        <w:rPr>
          <w:rFonts w:hint="cs"/>
          <w:rtl/>
          <w:lang w:val="lt-LT"/>
        </w:rPr>
        <w:t>י</w:t>
      </w:r>
      <w:r w:rsidR="002935FA">
        <w:rPr>
          <w:rFonts w:hint="cs"/>
          <w:rtl/>
          <w:lang w:val="lt-LT"/>
        </w:rPr>
        <w:t>ידי</w:t>
      </w:r>
      <w:r>
        <w:rPr>
          <w:rFonts w:hint="cs"/>
          <w:rtl/>
          <w:lang w:val="lt-LT"/>
        </w:rPr>
        <w:t xml:space="preserve"> שעמד לרשות הרב כדי לאלץ את השו"ב להעביר אליו את השכר הקצוב ל</w:t>
      </w:r>
      <w:r w:rsidR="00F66466">
        <w:rPr>
          <w:rFonts w:hint="cs"/>
          <w:rtl/>
          <w:lang w:val="lt-LT"/>
        </w:rPr>
        <w:t>ו היה פסילה גורפת של שחיטת השוחט</w:t>
      </w:r>
      <w:r>
        <w:rPr>
          <w:rFonts w:hint="cs"/>
          <w:rtl/>
          <w:lang w:val="lt-LT"/>
        </w:rPr>
        <w:t>.</w:t>
      </w:r>
      <w:r w:rsidR="00F66466">
        <w:rPr>
          <w:rFonts w:hint="cs"/>
          <w:rtl/>
          <w:lang w:val="lt-LT"/>
        </w:rPr>
        <w:t xml:space="preserve"> אלא</w:t>
      </w:r>
      <w:r w:rsidR="002B077F">
        <w:rPr>
          <w:rFonts w:hint="cs"/>
          <w:rtl/>
          <w:lang w:val="lt-LT"/>
        </w:rPr>
        <w:t>,</w:t>
      </w:r>
      <w:r w:rsidR="00F66466">
        <w:rPr>
          <w:rFonts w:hint="cs"/>
          <w:rtl/>
          <w:lang w:val="lt-LT"/>
        </w:rPr>
        <w:t xml:space="preserve"> </w:t>
      </w:r>
      <w:r w:rsidR="002B077F">
        <w:rPr>
          <w:rFonts w:hint="cs"/>
          <w:rtl/>
          <w:lang w:val="lt-LT"/>
        </w:rPr>
        <w:t>שמהלך מעין זה היה כרוך</w:t>
      </w:r>
      <w:r>
        <w:rPr>
          <w:rFonts w:hint="cs"/>
          <w:rtl/>
          <w:lang w:val="lt-LT"/>
        </w:rPr>
        <w:t xml:space="preserve"> בשתי בעיות. האחת, ש</w:t>
      </w:r>
      <w:r w:rsidR="00F66466">
        <w:rPr>
          <w:rFonts w:hint="cs"/>
          <w:rtl/>
          <w:lang w:val="lt-LT"/>
        </w:rPr>
        <w:t>הטלת איסור שחיטה על השוחט</w:t>
      </w:r>
      <w:r>
        <w:rPr>
          <w:rFonts w:hint="cs"/>
          <w:rtl/>
          <w:lang w:val="lt-LT"/>
        </w:rPr>
        <w:t xml:space="preserve"> היתה קיפוח מקור פרנסתו. </w:t>
      </w:r>
      <w:r w:rsidR="002935FA">
        <w:rPr>
          <w:rFonts w:hint="cs"/>
          <w:rtl/>
          <w:lang w:val="lt-LT"/>
        </w:rPr>
        <w:t>והשניי</w:t>
      </w:r>
      <w:r w:rsidR="002935FA">
        <w:rPr>
          <w:rFonts w:hint="eastAsia"/>
          <w:rtl/>
          <w:lang w:val="lt-LT"/>
        </w:rPr>
        <w:t>ה</w:t>
      </w:r>
      <w:r w:rsidR="002B077F">
        <w:rPr>
          <w:rFonts w:hint="cs"/>
          <w:rtl/>
          <w:lang w:val="lt-LT"/>
        </w:rPr>
        <w:t>, ש</w:t>
      </w:r>
      <w:r>
        <w:rPr>
          <w:rFonts w:hint="cs"/>
          <w:rtl/>
          <w:lang w:val="lt-LT"/>
        </w:rPr>
        <w:t>טקטיקה זו הי</w:t>
      </w:r>
      <w:r w:rsidR="002B077F">
        <w:rPr>
          <w:rFonts w:hint="cs"/>
          <w:rtl/>
          <w:lang w:val="lt-LT"/>
        </w:rPr>
        <w:t>ת</w:t>
      </w:r>
      <w:r>
        <w:rPr>
          <w:rFonts w:hint="cs"/>
          <w:rtl/>
          <w:lang w:val="lt-LT"/>
        </w:rPr>
        <w:t>ה מציב</w:t>
      </w:r>
      <w:r w:rsidR="002B077F">
        <w:rPr>
          <w:rFonts w:hint="cs"/>
          <w:rtl/>
          <w:lang w:val="lt-LT"/>
        </w:rPr>
        <w:t>ה</w:t>
      </w:r>
      <w:r>
        <w:rPr>
          <w:rFonts w:hint="cs"/>
          <w:rtl/>
          <w:lang w:val="lt-LT"/>
        </w:rPr>
        <w:t xml:space="preserve"> את הר</w:t>
      </w:r>
      <w:r w:rsidR="002B077F">
        <w:rPr>
          <w:rFonts w:hint="cs"/>
          <w:rtl/>
          <w:lang w:val="lt-LT"/>
        </w:rPr>
        <w:t>ב ב</w:t>
      </w:r>
      <w:r w:rsidR="00F66466">
        <w:rPr>
          <w:rFonts w:hint="cs"/>
          <w:rtl/>
          <w:lang w:val="lt-LT"/>
        </w:rPr>
        <w:t>עימות חזיתי הן מול השוחט</w:t>
      </w:r>
      <w:r>
        <w:rPr>
          <w:rFonts w:hint="cs"/>
          <w:rtl/>
          <w:lang w:val="lt-LT"/>
        </w:rPr>
        <w:t xml:space="preserve"> והן מול הקצבים, מצב שמרבית הרבנים השתדלו להמנע ממנו גם במחיר השלמה עם מציאות הלכתית שלא היתה לרוחם.</w:t>
      </w:r>
      <w:r>
        <w:rPr>
          <w:rFonts w:hint="cs"/>
          <w:rtl/>
        </w:rPr>
        <w:t xml:space="preserve"> מנקודת מבטם של מו</w:t>
      </w:r>
      <w:r w:rsidR="002B077F">
        <w:rPr>
          <w:rFonts w:hint="cs"/>
          <w:rtl/>
        </w:rPr>
        <w:t xml:space="preserve">קדי הכח הקהילתיים </w:t>
      </w:r>
      <w:r>
        <w:rPr>
          <w:rFonts w:hint="cs"/>
          <w:rtl/>
        </w:rPr>
        <w:t>עדיף היה המצב של רב התלוי בהם תלות מוחלטת, וסביר להניח שגם אם פנה אליהם בתלונה בעניין שכרו לא נענה בחיוב, כפי שעולה מהאירוע הב</w:t>
      </w:r>
      <w:r w:rsidR="002B077F">
        <w:rPr>
          <w:rFonts w:hint="cs"/>
          <w:rtl/>
        </w:rPr>
        <w:t>א שהתרחש בקהילת ***</w:t>
      </w:r>
      <w:r>
        <w:rPr>
          <w:rFonts w:hint="cs"/>
          <w:rtl/>
        </w:rPr>
        <w:t>:</w:t>
      </w:r>
    </w:p>
    <w:p w:rsidR="00AB5359" w:rsidRDefault="002B077F" w:rsidP="00F66466">
      <w:pPr>
        <w:pStyle w:val="a"/>
        <w:spacing w:line="360" w:lineRule="auto"/>
        <w:rPr>
          <w:rtl/>
        </w:rPr>
      </w:pPr>
      <w:r>
        <w:rPr>
          <w:rFonts w:hint="cs"/>
          <w:rtl/>
        </w:rPr>
        <w:lastRenderedPageBreak/>
        <w:t>בימים אלה הו</w:t>
      </w:r>
      <w:r w:rsidR="00AB5359">
        <w:rPr>
          <w:rFonts w:hint="cs"/>
          <w:rtl/>
        </w:rPr>
        <w:t>דבקו פתקאות בבתי כנסיות ובבתי מדרשות</w:t>
      </w:r>
      <w:r>
        <w:rPr>
          <w:rFonts w:hint="cs"/>
          <w:rtl/>
        </w:rPr>
        <w:t>,</w:t>
      </w:r>
      <w:r w:rsidR="00AB5359">
        <w:rPr>
          <w:rFonts w:hint="cs"/>
          <w:rtl/>
        </w:rPr>
        <w:t xml:space="preserve"> 'קול קורא' וצועק לעזרה </w:t>
      </w:r>
      <w:r w:rsidR="00AB5359">
        <w:rPr>
          <w:rtl/>
        </w:rPr>
        <w:t>–</w:t>
      </w:r>
      <w:r>
        <w:rPr>
          <w:rFonts w:hint="cs"/>
          <w:rtl/>
        </w:rPr>
        <w:t xml:space="preserve"> קול רבנינו</w:t>
      </w:r>
      <w:r w:rsidR="00AB5359">
        <w:rPr>
          <w:rFonts w:hint="cs"/>
          <w:rtl/>
        </w:rPr>
        <w:t xml:space="preserve"> בעירנו, המתאוננים באזני ראשי עירנו ועשיריה על מצבם המר והנמהר כי נפשם תתמוגג ברעב ואין ידם משגת לנהל את בי</w:t>
      </w:r>
      <w:r>
        <w:rPr>
          <w:rFonts w:hint="cs"/>
          <w:rtl/>
        </w:rPr>
        <w:t>תם גם בלחם צר ומים לחץ.</w:t>
      </w:r>
      <w:r w:rsidR="00AB5359">
        <w:rPr>
          <w:rFonts w:hint="cs"/>
          <w:rtl/>
        </w:rPr>
        <w:t xml:space="preserve"> </w:t>
      </w:r>
      <w:r>
        <w:rPr>
          <w:rFonts w:hint="cs"/>
          <w:rtl/>
        </w:rPr>
        <w:t>ובכן יחלו את פני גבירינו כי יואילו ברב טובם לשים לב למצבם הקשה</w:t>
      </w:r>
      <w:r w:rsidR="00AB5359">
        <w:rPr>
          <w:rFonts w:hint="cs"/>
          <w:rtl/>
        </w:rPr>
        <w:t xml:space="preserve"> ולמצוא להם איזה מקור אשר ממנו יוכלו להתפרנס</w:t>
      </w:r>
      <w:r>
        <w:rPr>
          <w:rFonts w:hint="cs"/>
          <w:rtl/>
        </w:rPr>
        <w:t>,</w:t>
      </w:r>
      <w:r w:rsidR="00AB5359">
        <w:rPr>
          <w:rFonts w:hint="cs"/>
          <w:rtl/>
        </w:rPr>
        <w:t xml:space="preserve"> לכל הפחות בצמצום. </w:t>
      </w:r>
    </w:p>
    <w:p w:rsidR="00AB5359" w:rsidRPr="00DD75EB" w:rsidRDefault="00AB5359" w:rsidP="00F66466">
      <w:pPr>
        <w:rPr>
          <w:rtl/>
        </w:rPr>
      </w:pPr>
      <w:r>
        <w:rPr>
          <w:rFonts w:hint="cs"/>
          <w:rtl/>
        </w:rPr>
        <w:t>בהמש</w:t>
      </w:r>
      <w:r w:rsidR="00EA2677">
        <w:rPr>
          <w:rFonts w:hint="cs"/>
          <w:rtl/>
        </w:rPr>
        <w:t>ך דבריהם מציינים מחברי</w:t>
      </w:r>
      <w:r>
        <w:rPr>
          <w:rFonts w:hint="cs"/>
          <w:rtl/>
        </w:rPr>
        <w:t xml:space="preserve"> הטקסט הנ"ל כי </w:t>
      </w:r>
      <w:r w:rsidR="005F25EA">
        <w:rPr>
          <w:rFonts w:hint="cs"/>
          <w:rtl/>
        </w:rPr>
        <w:t>'</w:t>
      </w:r>
      <w:r>
        <w:rPr>
          <w:rFonts w:hint="cs"/>
          <w:rtl/>
        </w:rPr>
        <w:t>קול קורא</w:t>
      </w:r>
      <w:r w:rsidR="005F25EA">
        <w:rPr>
          <w:rFonts w:hint="cs"/>
          <w:rtl/>
        </w:rPr>
        <w:t>'</w:t>
      </w:r>
      <w:r w:rsidR="00EA2677">
        <w:rPr>
          <w:rFonts w:hint="cs"/>
          <w:rtl/>
        </w:rPr>
        <w:t xml:space="preserve"> מעין זה כבר פורסם </w:t>
      </w:r>
      <w:r>
        <w:rPr>
          <w:rFonts w:hint="cs"/>
          <w:rtl/>
        </w:rPr>
        <w:t>פעמ</w:t>
      </w:r>
      <w:r w:rsidR="00EA2677">
        <w:rPr>
          <w:rFonts w:hint="cs"/>
          <w:rtl/>
        </w:rPr>
        <w:t>יים ושלוש</w:t>
      </w:r>
      <w:r>
        <w:rPr>
          <w:rFonts w:hint="cs"/>
          <w:rtl/>
        </w:rPr>
        <w:t xml:space="preserve"> קודם לכן, אך ללא הועיל. לאור זאת, היו רבנים שהשלימו עם המצב מתוך ידיעה כי</w:t>
      </w:r>
      <w:r w:rsidR="005F25EA">
        <w:rPr>
          <w:rFonts w:hint="cs"/>
          <w:rtl/>
        </w:rPr>
        <w:t xml:space="preserve"> '</w:t>
      </w:r>
      <w:r>
        <w:rPr>
          <w:rFonts w:hint="cs"/>
          <w:rtl/>
        </w:rPr>
        <w:t>הרב מוכרח לדבר רכות אל העבריינים ולכפר פניהם באיזה אופן שלא יעשו לו רעה, מוכרח להשתמש בכל האמצעים אף בלתי נעימים המורידים לעפר כבודו, כי יודע הרב שאם תשבר המשענת האחת הזאת צפוי לרעב הוא וב</w:t>
      </w:r>
      <w:r w:rsidR="005F25EA">
        <w:rPr>
          <w:rFonts w:hint="cs"/>
          <w:rtl/>
        </w:rPr>
        <w:t>יתו, כי מאין יכלכלוהו בני עדתו?'</w:t>
      </w:r>
      <w:r>
        <w:rPr>
          <w:rFonts w:hint="cs"/>
          <w:rtl/>
        </w:rPr>
        <w:t xml:space="preserve"> אחרים נטשו את עולם הרבנות, ואך מעטים יצאו למערכה של ממש כדי לממש את זכותם לקבל את המגיע להם. אחת הדרכים שעמדה לרשותם</w:t>
      </w:r>
      <w:r w:rsidR="005F25EA">
        <w:rPr>
          <w:rFonts w:hint="cs"/>
          <w:rtl/>
        </w:rPr>
        <w:t xml:space="preserve"> היתה גיוס תמיכה של רבנים ידועי </w:t>
      </w:r>
      <w:r>
        <w:rPr>
          <w:rFonts w:hint="cs"/>
          <w:rtl/>
        </w:rPr>
        <w:t>שם</w:t>
      </w:r>
      <w:r w:rsidR="001A7580">
        <w:rPr>
          <w:rFonts w:hint="cs"/>
          <w:rtl/>
        </w:rPr>
        <w:t>,</w:t>
      </w:r>
      <w:r>
        <w:rPr>
          <w:rFonts w:hint="cs"/>
          <w:rtl/>
        </w:rPr>
        <w:t xml:space="preserve"> במטרה ללחוץ על הקהילה לעמוד </w:t>
      </w:r>
      <w:r w:rsidR="005F25EA">
        <w:rPr>
          <w:rFonts w:hint="cs"/>
          <w:rtl/>
        </w:rPr>
        <w:t>בהתחייבויותי</w:t>
      </w:r>
      <w:r w:rsidR="005F25EA">
        <w:rPr>
          <w:rFonts w:hint="eastAsia"/>
          <w:rtl/>
        </w:rPr>
        <w:t>ה</w:t>
      </w:r>
      <w:r>
        <w:rPr>
          <w:rFonts w:hint="cs"/>
          <w:rtl/>
        </w:rPr>
        <w:t xml:space="preserve">. אפשרות אחרת לפתרון הבעיה באמצעות </w:t>
      </w:r>
      <w:r>
        <w:rPr>
          <w:rFonts w:hint="cs"/>
          <w:rtl/>
          <w:lang w:val="lt-LT"/>
        </w:rPr>
        <w:t>התערבות גורמים מן החוץ היתה השימוש במוסד הבוררות. כך למשל אירע בסכסוך שהתפתח ס</w:t>
      </w:r>
      <w:r w:rsidR="001A7580">
        <w:rPr>
          <w:rFonts w:hint="cs"/>
          <w:rtl/>
          <w:lang w:val="lt-LT"/>
        </w:rPr>
        <w:t>ביב נושא השחיטה בקהילת ***, הסמוכה ל***</w:t>
      </w:r>
      <w:r>
        <w:rPr>
          <w:rFonts w:hint="cs"/>
          <w:rtl/>
          <w:lang w:val="lt-LT"/>
        </w:rPr>
        <w:t xml:space="preserve">, ושנדון בפני שלושה בוררים, שלושתם רבנים מקהילות סמוכות. כחלק </w:t>
      </w:r>
      <w:r w:rsidR="00EA2677">
        <w:rPr>
          <w:rFonts w:hint="cs"/>
          <w:rtl/>
          <w:lang w:val="lt-LT"/>
        </w:rPr>
        <w:t>מפסק הבוררות במקרה זה נקבע</w:t>
      </w:r>
      <w:r w:rsidR="005F2805">
        <w:rPr>
          <w:rFonts w:hint="cs"/>
          <w:rtl/>
          <w:lang w:val="lt-LT"/>
        </w:rPr>
        <w:t xml:space="preserve"> כי '</w:t>
      </w:r>
      <w:r w:rsidR="001A7580">
        <w:rPr>
          <w:rFonts w:hint="cs"/>
          <w:rtl/>
          <w:lang w:val="lt-LT"/>
        </w:rPr>
        <w:t>הקצבים ישלמו ל</w:t>
      </w:r>
      <w:r>
        <w:rPr>
          <w:rFonts w:hint="cs"/>
          <w:rtl/>
          <w:lang w:val="lt-LT"/>
        </w:rPr>
        <w:t>רב עבור טרחתו ופסקיו</w:t>
      </w:r>
      <w:r w:rsidR="001A7580">
        <w:rPr>
          <w:rFonts w:hint="cs"/>
          <w:rtl/>
          <w:lang w:val="lt-LT"/>
        </w:rPr>
        <w:t>,</w:t>
      </w:r>
      <w:r>
        <w:rPr>
          <w:rFonts w:hint="cs"/>
          <w:rtl/>
          <w:lang w:val="lt-LT"/>
        </w:rPr>
        <w:t xml:space="preserve"> הן מ</w:t>
      </w:r>
      <w:r w:rsidR="00F66466">
        <w:rPr>
          <w:rFonts w:hint="cs"/>
          <w:rtl/>
          <w:lang w:val="lt-LT"/>
        </w:rPr>
        <w:t xml:space="preserve">בהמות </w:t>
      </w:r>
      <w:r>
        <w:rPr>
          <w:rFonts w:hint="cs"/>
          <w:rtl/>
          <w:lang w:val="lt-LT"/>
        </w:rPr>
        <w:t>כשרות הן מ</w:t>
      </w:r>
      <w:r w:rsidR="00F66466">
        <w:rPr>
          <w:rFonts w:hint="cs"/>
          <w:rtl/>
          <w:lang w:val="lt-LT"/>
        </w:rPr>
        <w:t xml:space="preserve">בהמות </w:t>
      </w:r>
      <w:r>
        <w:rPr>
          <w:rFonts w:hint="cs"/>
          <w:rtl/>
          <w:lang w:val="lt-LT"/>
        </w:rPr>
        <w:t>טריפות</w:t>
      </w:r>
      <w:r w:rsidR="001A7580">
        <w:rPr>
          <w:rFonts w:hint="cs"/>
          <w:rtl/>
          <w:lang w:val="lt-LT"/>
        </w:rPr>
        <w:t>, כפי שיבואו אתו</w:t>
      </w:r>
      <w:r>
        <w:rPr>
          <w:rFonts w:hint="cs"/>
          <w:rtl/>
          <w:lang w:val="lt-LT"/>
        </w:rPr>
        <w:t xml:space="preserve"> </w:t>
      </w:r>
      <w:r w:rsidR="00F66466">
        <w:rPr>
          <w:rFonts w:hint="cs"/>
          <w:rtl/>
          <w:lang w:val="lt-LT"/>
        </w:rPr>
        <w:t>לעמק השוה. או שיקבל הרב מהשוחטים</w:t>
      </w:r>
      <w:r w:rsidR="001A7580">
        <w:rPr>
          <w:rFonts w:hint="cs"/>
          <w:rtl/>
          <w:lang w:val="lt-LT"/>
        </w:rPr>
        <w:t xml:space="preserve"> </w:t>
      </w:r>
      <w:r>
        <w:rPr>
          <w:rFonts w:hint="cs"/>
          <w:rtl/>
          <w:lang w:val="lt-LT"/>
        </w:rPr>
        <w:t>שלושה רו"כ בכל שבוע ושבוע, ואז לא ישלמו לו להרב עבור השאלות שיפסוק להם. והברירה ביד</w:t>
      </w:r>
      <w:r w:rsidR="005F2805">
        <w:rPr>
          <w:rFonts w:hint="cs"/>
          <w:rtl/>
          <w:lang w:val="lt-LT"/>
        </w:rPr>
        <w:t xml:space="preserve"> הרב</w:t>
      </w:r>
      <w:r w:rsidR="001A7580">
        <w:rPr>
          <w:rFonts w:hint="cs"/>
          <w:rtl/>
          <w:lang w:val="lt-LT"/>
        </w:rPr>
        <w:t>,</w:t>
      </w:r>
      <w:r w:rsidR="005F2805">
        <w:rPr>
          <w:rFonts w:hint="cs"/>
          <w:rtl/>
          <w:lang w:val="lt-LT"/>
        </w:rPr>
        <w:t xml:space="preserve"> באיזה אופן ישלמו שכר טרחתו'</w:t>
      </w:r>
      <w:r>
        <w:rPr>
          <w:rFonts w:hint="cs"/>
          <w:rtl/>
          <w:lang w:val="lt-LT"/>
        </w:rPr>
        <w:t xml:space="preserve">. </w:t>
      </w:r>
      <w:r>
        <w:rPr>
          <w:rFonts w:hint="cs"/>
          <w:rtl/>
        </w:rPr>
        <w:t>דע עקא, העובדה שתלונות הרבנים על עיכוב</w:t>
      </w:r>
      <w:r w:rsidR="005F2805">
        <w:rPr>
          <w:rFonts w:hint="cs"/>
          <w:rtl/>
        </w:rPr>
        <w:t>ים</w:t>
      </w:r>
      <w:r>
        <w:rPr>
          <w:rFonts w:hint="cs"/>
          <w:rtl/>
        </w:rPr>
        <w:t xml:space="preserve"> ב</w:t>
      </w:r>
      <w:r w:rsidR="005F2805">
        <w:rPr>
          <w:rFonts w:hint="cs"/>
          <w:rtl/>
        </w:rPr>
        <w:t xml:space="preserve">תשלום </w:t>
      </w:r>
      <w:r>
        <w:rPr>
          <w:rFonts w:hint="cs"/>
          <w:rtl/>
        </w:rPr>
        <w:t>שכרם לא פסקו לכל אורך התקופה מעידה שמידת השפעתם של מנגנונים אלה על מי שהיו אמורים לשלם את שכרו של הרב הייתה מועטת ביותר, אם בכלל.</w:t>
      </w:r>
    </w:p>
    <w:p w:rsidR="00AB5359" w:rsidRDefault="00AB5359" w:rsidP="00F66466">
      <w:pPr>
        <w:ind w:firstLine="720"/>
        <w:rPr>
          <w:rtl/>
        </w:rPr>
      </w:pPr>
      <w:r>
        <w:rPr>
          <w:rFonts w:hint="cs"/>
          <w:rtl/>
        </w:rPr>
        <w:t>אמצעי אחר שב</w:t>
      </w:r>
      <w:r w:rsidR="005F2805">
        <w:rPr>
          <w:rFonts w:hint="cs"/>
          <w:rtl/>
        </w:rPr>
        <w:t>ו נעשה שימוש לפתרון הבעיה, היה 'שביתת פסיקה'</w:t>
      </w:r>
      <w:r>
        <w:rPr>
          <w:rFonts w:hint="cs"/>
          <w:rtl/>
        </w:rPr>
        <w:t>. רבנים ש</w:t>
      </w:r>
      <w:r w:rsidR="00EA2677">
        <w:rPr>
          <w:rFonts w:hint="cs"/>
          <w:rtl/>
        </w:rPr>
        <w:t>חשו שכלו כל הקצין ואין שומע להם</w:t>
      </w:r>
      <w:r w:rsidR="00C41F5F">
        <w:rPr>
          <w:rFonts w:hint="cs"/>
          <w:rtl/>
        </w:rPr>
        <w:t>,</w:t>
      </w:r>
      <w:r>
        <w:rPr>
          <w:rFonts w:hint="cs"/>
          <w:rtl/>
        </w:rPr>
        <w:t xml:space="preserve"> איימו שיפסיקו ל</w:t>
      </w:r>
      <w:r w:rsidR="005F2805">
        <w:rPr>
          <w:rFonts w:hint="cs"/>
          <w:rtl/>
        </w:rPr>
        <w:t>השיב לשואליהם תשובות בשאלות של איסור והיתר</w:t>
      </w:r>
      <w:r>
        <w:rPr>
          <w:rFonts w:hint="cs"/>
          <w:rtl/>
        </w:rPr>
        <w:t>. כאשר הרב ש</w:t>
      </w:r>
      <w:r w:rsidR="005F2805">
        <w:rPr>
          <w:rFonts w:hint="cs"/>
          <w:rtl/>
        </w:rPr>
        <w:t>ימש גם כדיין</w:t>
      </w:r>
      <w:r w:rsidR="00C41F5F">
        <w:rPr>
          <w:rFonts w:hint="cs"/>
          <w:rtl/>
        </w:rPr>
        <w:t>,</w:t>
      </w:r>
      <w:r w:rsidR="005F2805">
        <w:rPr>
          <w:rFonts w:hint="cs"/>
          <w:rtl/>
        </w:rPr>
        <w:t xml:space="preserve"> הורחב לעתים איום השביתה</w:t>
      </w:r>
      <w:r>
        <w:rPr>
          <w:rFonts w:hint="cs"/>
          <w:rtl/>
        </w:rPr>
        <w:t xml:space="preserve"> גם לתחום השיפוט.</w:t>
      </w:r>
      <w:r w:rsidR="005F2805">
        <w:rPr>
          <w:rFonts w:hint="cs"/>
          <w:rtl/>
        </w:rPr>
        <w:t xml:space="preserve"> ההנחה שעמדה ביסוד</w:t>
      </w:r>
      <w:r>
        <w:rPr>
          <w:rFonts w:hint="cs"/>
          <w:rtl/>
        </w:rPr>
        <w:t xml:space="preserve"> מהלך זה היתה שחברה המקפידה על הלכות כשר</w:t>
      </w:r>
      <w:r w:rsidR="00EA2677">
        <w:rPr>
          <w:rFonts w:hint="cs"/>
          <w:rtl/>
        </w:rPr>
        <w:t>ות, שבת, טהרת המשפחה וכיוצא בכך</w:t>
      </w:r>
      <w:r w:rsidR="00C41F5F">
        <w:rPr>
          <w:rFonts w:hint="cs"/>
          <w:rtl/>
        </w:rPr>
        <w:t>,</w:t>
      </w:r>
      <w:r>
        <w:rPr>
          <w:rFonts w:hint="cs"/>
          <w:rtl/>
        </w:rPr>
        <w:t xml:space="preserve"> איננה מסוגלת לתפקד ללא הנחייה שוטפת בתחומים אלה. עם זאת, בשל ההשלכות האפשריות של מהלך דרסטי מעין זה, ובוודאי בשל החשש שמא יהיו מי שלא ביודעין, או בלית ברירה, יאכלו בשר שאיננו כשר או שיעברו על איסורים הלכתיים אחרים, היה הדבר כרוך בהתלבטויות קשות כ</w:t>
      </w:r>
      <w:r w:rsidR="00C41F5F">
        <w:rPr>
          <w:rFonts w:hint="cs"/>
          <w:rtl/>
        </w:rPr>
        <w:t>פי שמתאר הרב ***</w:t>
      </w:r>
      <w:r>
        <w:rPr>
          <w:rFonts w:hint="cs"/>
          <w:rtl/>
        </w:rPr>
        <w:t>:</w:t>
      </w:r>
    </w:p>
    <w:p w:rsidR="00AB5359" w:rsidRDefault="00F66466" w:rsidP="00F66466">
      <w:pPr>
        <w:pStyle w:val="a"/>
        <w:spacing w:line="360" w:lineRule="auto"/>
        <w:rPr>
          <w:rtl/>
        </w:rPr>
      </w:pPr>
      <w:r>
        <w:rPr>
          <w:rFonts w:hint="cs"/>
          <w:rtl/>
        </w:rPr>
        <w:t>אף כי היה הדבר קשה עלי</w:t>
      </w:r>
      <w:r w:rsidR="00AB5359">
        <w:rPr>
          <w:rFonts w:hint="cs"/>
          <w:rtl/>
        </w:rPr>
        <w:t>, אבל ההכרח אלצני לשמוע לעצה זו, וגדולים וטובים ממני בתורה ומעשים טובים</w:t>
      </w:r>
      <w:r w:rsidR="00C41F5F">
        <w:rPr>
          <w:rFonts w:hint="cs"/>
          <w:rtl/>
        </w:rPr>
        <w:t>,</w:t>
      </w:r>
      <w:r w:rsidR="00AB5359">
        <w:rPr>
          <w:rFonts w:hint="cs"/>
          <w:rtl/>
        </w:rPr>
        <w:t xml:space="preserve"> </w:t>
      </w:r>
      <w:r w:rsidR="0006523F">
        <w:rPr>
          <w:rFonts w:hint="cs"/>
          <w:rtl/>
        </w:rPr>
        <w:t xml:space="preserve">וגם רבנים עשירים </w:t>
      </w:r>
      <w:r w:rsidR="00AB5359">
        <w:rPr>
          <w:rFonts w:hint="cs"/>
          <w:rtl/>
        </w:rPr>
        <w:t>עושים כן</w:t>
      </w:r>
      <w:r w:rsidR="0006523F">
        <w:rPr>
          <w:rFonts w:hint="cs"/>
          <w:rtl/>
        </w:rPr>
        <w:t xml:space="preserve"> בכל יום</w:t>
      </w:r>
      <w:r w:rsidR="00AB5359">
        <w:rPr>
          <w:rFonts w:hint="cs"/>
          <w:rtl/>
        </w:rPr>
        <w:t>, ובכל</w:t>
      </w:r>
      <w:r w:rsidR="0006523F">
        <w:rPr>
          <w:rFonts w:hint="cs"/>
          <w:rtl/>
        </w:rPr>
        <w:t xml:space="preserve"> זאת לא הרהבתי לעשות כן</w:t>
      </w:r>
      <w:r w:rsidR="00AB5359">
        <w:rPr>
          <w:rFonts w:hint="cs"/>
          <w:rtl/>
        </w:rPr>
        <w:t xml:space="preserve"> עד ששאלתי לזקן גדולי הדור</w:t>
      </w:r>
      <w:r w:rsidR="0006523F">
        <w:rPr>
          <w:rFonts w:hint="cs"/>
          <w:rtl/>
        </w:rPr>
        <w:t>,</w:t>
      </w:r>
      <w:r w:rsidR="00C41F5F">
        <w:rPr>
          <w:rFonts w:hint="cs"/>
          <w:rtl/>
        </w:rPr>
        <w:t xml:space="preserve"> הגאון מ*** (***</w:t>
      </w:r>
      <w:r w:rsidR="00AB5359">
        <w:rPr>
          <w:rFonts w:hint="cs"/>
          <w:rtl/>
        </w:rPr>
        <w:t xml:space="preserve">, מ.ז.) והשיבני שאין בזה שום חשש איסור וגם הוא עשה כן, </w:t>
      </w:r>
      <w:r w:rsidR="00AB5359" w:rsidRPr="00080F33">
        <w:rPr>
          <w:rFonts w:hint="cs"/>
          <w:b/>
          <w:bCs/>
          <w:rtl/>
        </w:rPr>
        <w:t>וכן נהוג בכל תפוצות ישראל</w:t>
      </w:r>
      <w:r w:rsidR="00AB5359">
        <w:rPr>
          <w:rFonts w:hint="cs"/>
          <w:rtl/>
        </w:rPr>
        <w:t xml:space="preserve"> (ההדגשה שלי, מ.ז.).</w:t>
      </w:r>
    </w:p>
    <w:p w:rsidR="00AB5359" w:rsidRDefault="00C41F5F" w:rsidP="00F66466">
      <w:pPr>
        <w:rPr>
          <w:rtl/>
        </w:rPr>
      </w:pPr>
      <w:r>
        <w:rPr>
          <w:rFonts w:hint="cs"/>
          <w:rtl/>
        </w:rPr>
        <w:t xml:space="preserve">מדברים אלה אנו למדים </w:t>
      </w:r>
      <w:r w:rsidR="00AB5359">
        <w:rPr>
          <w:rFonts w:hint="cs"/>
          <w:rtl/>
        </w:rPr>
        <w:t>שלא מדובר בתופעה נקודתית</w:t>
      </w:r>
      <w:r>
        <w:rPr>
          <w:rFonts w:hint="cs"/>
          <w:rtl/>
        </w:rPr>
        <w:t>,</w:t>
      </w:r>
      <w:r w:rsidR="00AB5359">
        <w:rPr>
          <w:rFonts w:hint="cs"/>
          <w:rtl/>
        </w:rPr>
        <w:t xml:space="preserve"> ו</w:t>
      </w:r>
      <w:r>
        <w:rPr>
          <w:rFonts w:hint="cs"/>
          <w:rtl/>
        </w:rPr>
        <w:t>בעיות מעין אלה שנתקלו בהן ***</w:t>
      </w:r>
      <w:r w:rsidR="00AB5359">
        <w:rPr>
          <w:rFonts w:hint="cs"/>
          <w:rtl/>
        </w:rPr>
        <w:t xml:space="preserve"> ורבנים נוספים במרחב התרבות היהודית</w:t>
      </w:r>
      <w:r>
        <w:rPr>
          <w:rtl/>
        </w:rPr>
        <w:t>—</w:t>
      </w:r>
      <w:r w:rsidR="00AB5359">
        <w:rPr>
          <w:rFonts w:hint="cs"/>
          <w:rtl/>
        </w:rPr>
        <w:t>ליטאית</w:t>
      </w:r>
      <w:r>
        <w:rPr>
          <w:rFonts w:hint="cs"/>
          <w:rtl/>
        </w:rPr>
        <w:t>,</w:t>
      </w:r>
      <w:r w:rsidR="00AB5359">
        <w:rPr>
          <w:rFonts w:hint="cs"/>
          <w:rtl/>
        </w:rPr>
        <w:t xml:space="preserve"> התעוררו גם בקהילות יהודיות במקומות אחרים. על רקע זה ניתן להבין את האיום בשביתת פסיקה שנכלל בעצו</w:t>
      </w:r>
      <w:r>
        <w:rPr>
          <w:rFonts w:hint="cs"/>
          <w:rtl/>
        </w:rPr>
        <w:t>מה שפרסמו מורי הצדק בקהילת ***</w:t>
      </w:r>
      <w:r w:rsidR="00AB5359">
        <w:rPr>
          <w:rFonts w:hint="cs"/>
          <w:rtl/>
        </w:rPr>
        <w:t xml:space="preserve"> כבר בשנת 1823. כיוצא</w:t>
      </w:r>
      <w:r>
        <w:rPr>
          <w:rFonts w:hint="cs"/>
          <w:rtl/>
        </w:rPr>
        <w:t xml:space="preserve"> בכך, כאשר חשו רבני קהילת *** שב**</w:t>
      </w:r>
      <w:r w:rsidR="00AB5359">
        <w:rPr>
          <w:rFonts w:hint="cs"/>
          <w:rtl/>
        </w:rPr>
        <w:t xml:space="preserve"> שהקו</w:t>
      </w:r>
      <w:r w:rsidR="00554C86">
        <w:rPr>
          <w:rFonts w:hint="cs"/>
          <w:rtl/>
        </w:rPr>
        <w:t xml:space="preserve">ל קורא שפרסמו בענין זה (ושצוטט </w:t>
      </w:r>
      <w:r w:rsidR="00AB5359">
        <w:rPr>
          <w:rFonts w:hint="cs"/>
          <w:rtl/>
        </w:rPr>
        <w:t>לעיל) לא נ</w:t>
      </w:r>
      <w:r w:rsidR="005F2805">
        <w:rPr>
          <w:rFonts w:hint="cs"/>
          <w:rtl/>
        </w:rPr>
        <w:t>ושא פרי, הודיעו קבל עם ועדה כי '</w:t>
      </w:r>
      <w:r w:rsidR="00AB5359">
        <w:rPr>
          <w:rFonts w:hint="cs"/>
          <w:rtl/>
        </w:rPr>
        <w:t>אם לא יתעוררו לחומלה עליהם ול</w:t>
      </w:r>
      <w:r>
        <w:rPr>
          <w:rFonts w:hint="cs"/>
          <w:rtl/>
        </w:rPr>
        <w:t>תמכם</w:t>
      </w:r>
      <w:r w:rsidR="00AB5359">
        <w:rPr>
          <w:rFonts w:hint="cs"/>
          <w:rtl/>
        </w:rPr>
        <w:t>, אז יהיו אנוסים, למרות חפצם, לחדול לפסוק להם את שאל</w:t>
      </w:r>
      <w:r>
        <w:rPr>
          <w:rFonts w:hint="cs"/>
          <w:rtl/>
        </w:rPr>
        <w:t>ותיהם ב</w:t>
      </w:r>
      <w:r w:rsidR="005F2805">
        <w:rPr>
          <w:rFonts w:hint="cs"/>
          <w:rtl/>
        </w:rPr>
        <w:t>דיני איסור והיתר'</w:t>
      </w:r>
      <w:r w:rsidR="00AB5359">
        <w:rPr>
          <w:rFonts w:hint="cs"/>
          <w:rtl/>
        </w:rPr>
        <w:t>. ואולם, כאשר גם איום מעין זה לא פעל את פעולתו הרצויה</w:t>
      </w:r>
      <w:r>
        <w:rPr>
          <w:rFonts w:hint="cs"/>
          <w:rtl/>
        </w:rPr>
        <w:t>,</w:t>
      </w:r>
      <w:r w:rsidR="00AB5359">
        <w:rPr>
          <w:rFonts w:hint="cs"/>
          <w:rtl/>
        </w:rPr>
        <w:t xml:space="preserve"> לא היססו רבנים שונים לממשו. כך </w:t>
      </w:r>
      <w:r w:rsidR="0012605A">
        <w:rPr>
          <w:rFonts w:hint="cs"/>
          <w:rtl/>
        </w:rPr>
        <w:t xml:space="preserve">בקהילת </w:t>
      </w:r>
      <w:r>
        <w:rPr>
          <w:rFonts w:hint="cs"/>
          <w:rtl/>
        </w:rPr>
        <w:lastRenderedPageBreak/>
        <w:t>***</w:t>
      </w:r>
      <w:r w:rsidR="0012605A">
        <w:rPr>
          <w:rFonts w:hint="cs"/>
          <w:rtl/>
        </w:rPr>
        <w:t>, שם '</w:t>
      </w:r>
      <w:r w:rsidR="00AB5359">
        <w:rPr>
          <w:rFonts w:hint="cs"/>
          <w:rtl/>
        </w:rPr>
        <w:t>הרב חדל להשיב על שאלות באיסור והיתר ולהורות דת ודין, יען</w:t>
      </w:r>
      <w:r w:rsidR="0012605A">
        <w:rPr>
          <w:rFonts w:hint="cs"/>
          <w:rtl/>
        </w:rPr>
        <w:t xml:space="preserve"> זה ירחים אחדים לא נתנו לו שכרו'</w:t>
      </w:r>
      <w:r>
        <w:rPr>
          <w:rFonts w:hint="cs"/>
          <w:rtl/>
        </w:rPr>
        <w:t>; וכך גם בקהילת ***</w:t>
      </w:r>
      <w:r w:rsidR="00AB5359">
        <w:rPr>
          <w:rFonts w:hint="cs"/>
          <w:rtl/>
        </w:rPr>
        <w:t>:</w:t>
      </w:r>
    </w:p>
    <w:p w:rsidR="00AB5359" w:rsidRDefault="00C41F5F" w:rsidP="00F66466">
      <w:pPr>
        <w:pStyle w:val="a"/>
        <w:spacing w:line="360" w:lineRule="auto"/>
        <w:rPr>
          <w:rtl/>
        </w:rPr>
      </w:pPr>
      <w:r>
        <w:rPr>
          <w:rFonts w:hint="cs"/>
          <w:rtl/>
        </w:rPr>
        <w:t>ויהי כראות הרבנים כי כלתה א</w:t>
      </w:r>
      <w:r w:rsidR="00AB5359">
        <w:rPr>
          <w:rFonts w:hint="cs"/>
          <w:rtl/>
        </w:rPr>
        <w:t>ליהם הרעה, כי אין איש שם על לב להשתדל למענם, ויחדלו להו</w:t>
      </w:r>
      <w:r>
        <w:rPr>
          <w:rFonts w:hint="cs"/>
          <w:rtl/>
        </w:rPr>
        <w:t>רות שאלות בדיני טריפה לשוחטים ולקצבים</w:t>
      </w:r>
      <w:r w:rsidR="00AB5359">
        <w:rPr>
          <w:rFonts w:hint="cs"/>
          <w:rtl/>
        </w:rPr>
        <w:t xml:space="preserve"> ויסירו את השגחתם מהם, וגם הדביקו מודעות בכל בתי התפילה להודיע הדבר ברבים למען ידעו החרדים לדבר ה' להזהר מחשש איסור טריפה. אז התעוררו א</w:t>
      </w:r>
      <w:r>
        <w:rPr>
          <w:rFonts w:hint="cs"/>
          <w:rtl/>
        </w:rPr>
        <w:t>נשי העיר להתאסף אספה ו</w:t>
      </w:r>
      <w:r w:rsidR="00AB5359">
        <w:rPr>
          <w:rFonts w:hint="cs"/>
          <w:rtl/>
        </w:rPr>
        <w:t>למצוא איזה מקור לשכירות הרבנים. אבל מה היתה תוצאת האספה? כלעמת שבאו כן הלכו ומאומה ל</w:t>
      </w:r>
      <w:r w:rsidR="00F66466">
        <w:rPr>
          <w:rFonts w:hint="cs"/>
          <w:rtl/>
        </w:rPr>
        <w:t>א העלו בידם.</w:t>
      </w:r>
      <w:r w:rsidR="00AB5359">
        <w:rPr>
          <w:rFonts w:hint="cs"/>
          <w:rtl/>
        </w:rPr>
        <w:t xml:space="preserve"> הקצבים דופקים יום יום על דלתי הרב</w:t>
      </w:r>
      <w:r w:rsidR="00F66466">
        <w:rPr>
          <w:rFonts w:hint="cs"/>
          <w:rtl/>
        </w:rPr>
        <w:t>נים בשאלותיהם</w:t>
      </w:r>
      <w:r>
        <w:rPr>
          <w:rFonts w:hint="cs"/>
          <w:rtl/>
        </w:rPr>
        <w:t>,</w:t>
      </w:r>
      <w:r w:rsidR="00F66466">
        <w:rPr>
          <w:rFonts w:hint="cs"/>
          <w:rtl/>
        </w:rPr>
        <w:t xml:space="preserve"> אך אין עונה להם</w:t>
      </w:r>
      <w:r w:rsidR="00AB5359">
        <w:rPr>
          <w:rFonts w:hint="cs"/>
          <w:rtl/>
        </w:rPr>
        <w:t xml:space="preserve"> ותהי צעקה בעיר: מי יאכילנו בשר כשר? </w:t>
      </w:r>
    </w:p>
    <w:p w:rsidR="00AB5359" w:rsidRDefault="00C41F5F" w:rsidP="00F66466">
      <w:pPr>
        <w:rPr>
          <w:rtl/>
        </w:rPr>
      </w:pPr>
      <w:r>
        <w:rPr>
          <w:rFonts w:hint="cs"/>
          <w:rtl/>
        </w:rPr>
        <w:t>ואולם, כפי שאירע ב***, כמו גם ב***</w:t>
      </w:r>
      <w:r w:rsidR="00AB5359">
        <w:rPr>
          <w:rFonts w:hint="cs"/>
          <w:rtl/>
        </w:rPr>
        <w:t xml:space="preserve">, השיקולים הכלכליים גברו, לפחות לזמן מה, על אלה ההלכתיים, </w:t>
      </w:r>
      <w:r>
        <w:rPr>
          <w:rFonts w:hint="cs"/>
          <w:rtl/>
        </w:rPr>
        <w:t>כפי שתיאר ***</w:t>
      </w:r>
      <w:r w:rsidR="00AB5359" w:rsidRPr="009B7B68">
        <w:rPr>
          <w:rFonts w:hint="cs"/>
          <w:rtl/>
        </w:rPr>
        <w:t xml:space="preserve"> את שעבר על אביו, רב העיירה, כאשר מק</w:t>
      </w:r>
      <w:r w:rsidR="0012605A">
        <w:rPr>
          <w:rFonts w:hint="cs"/>
          <w:rtl/>
        </w:rPr>
        <w:t>ור פרנסתו, מכירת השמרים, נפגע: '</w:t>
      </w:r>
      <w:r w:rsidR="00AB5359" w:rsidRPr="009B7B68">
        <w:rPr>
          <w:rFonts w:hint="cs"/>
          <w:rtl/>
        </w:rPr>
        <w:t xml:space="preserve">לשוא גער </w:t>
      </w:r>
      <w:r>
        <w:rPr>
          <w:rFonts w:hint="cs"/>
          <w:rtl/>
        </w:rPr>
        <w:t>ה</w:t>
      </w:r>
      <w:r w:rsidR="00AB5359" w:rsidRPr="009B7B68">
        <w:rPr>
          <w:rFonts w:hint="cs"/>
          <w:rtl/>
        </w:rPr>
        <w:t>צד</w:t>
      </w:r>
      <w:r>
        <w:rPr>
          <w:rFonts w:hint="cs"/>
          <w:rtl/>
        </w:rPr>
        <w:t>יק ב</w:t>
      </w:r>
      <w:r w:rsidR="0012605A">
        <w:rPr>
          <w:rFonts w:hint="cs"/>
          <w:rtl/>
        </w:rPr>
        <w:t>סביבה ביושבי העיר שלא יקפחו</w:t>
      </w:r>
      <w:r w:rsidR="00AB5359" w:rsidRPr="009B7B68">
        <w:rPr>
          <w:rFonts w:hint="cs"/>
          <w:rtl/>
        </w:rPr>
        <w:t xml:space="preserve"> פרנסת רבם; לשוא פ</w:t>
      </w:r>
      <w:r w:rsidR="0012605A">
        <w:rPr>
          <w:rFonts w:hint="cs"/>
          <w:rtl/>
        </w:rPr>
        <w:t>סק אבי להורות ולדון איזה שבועות'</w:t>
      </w:r>
      <w:r w:rsidR="00AB5359" w:rsidRPr="009B7B68">
        <w:rPr>
          <w:rFonts w:hint="cs"/>
          <w:rtl/>
        </w:rPr>
        <w:t>.</w:t>
      </w:r>
      <w:r w:rsidR="0012605A">
        <w:rPr>
          <w:rFonts w:hint="cs"/>
          <w:rtl/>
        </w:rPr>
        <w:t xml:space="preserve"> בפועל, 'שביתת הפסיקה'</w:t>
      </w:r>
      <w:r w:rsidR="00AB5359">
        <w:rPr>
          <w:rFonts w:hint="cs"/>
          <w:rtl/>
        </w:rPr>
        <w:t xml:space="preserve"> לא השיגה בדרך כלל את מטרתה ו</w:t>
      </w:r>
      <w:r w:rsidR="0012605A">
        <w:rPr>
          <w:rFonts w:hint="cs"/>
          <w:rtl/>
        </w:rPr>
        <w:t>רבים מ</w:t>
      </w:r>
      <w:r w:rsidR="00AB5359">
        <w:rPr>
          <w:rFonts w:hint="cs"/>
          <w:rtl/>
        </w:rPr>
        <w:t xml:space="preserve">הרבנים נותרו ללא מקור הכנסה. </w:t>
      </w:r>
      <w:r w:rsidR="0012605A">
        <w:rPr>
          <w:rFonts w:hint="cs"/>
          <w:rtl/>
          <w:lang w:val="lt-LT"/>
        </w:rPr>
        <w:t>אשר על כן, דומה ש</w:t>
      </w:r>
      <w:r w:rsidR="00AB5359">
        <w:rPr>
          <w:rFonts w:hint="cs"/>
          <w:rtl/>
          <w:lang w:val="lt-LT"/>
        </w:rPr>
        <w:t xml:space="preserve">לא נותרה </w:t>
      </w:r>
      <w:r w:rsidR="0012605A">
        <w:rPr>
          <w:rFonts w:hint="cs"/>
          <w:rtl/>
          <w:lang w:val="lt-LT"/>
        </w:rPr>
        <w:t xml:space="preserve">להם </w:t>
      </w:r>
      <w:r w:rsidR="00AB5359">
        <w:rPr>
          <w:rFonts w:hint="cs"/>
          <w:rtl/>
          <w:lang w:val="lt-LT"/>
        </w:rPr>
        <w:t>ברירה אל</w:t>
      </w:r>
      <w:r>
        <w:rPr>
          <w:rFonts w:hint="cs"/>
          <w:rtl/>
          <w:lang w:val="lt-LT"/>
        </w:rPr>
        <w:t>א להאזין לעצתו של ***</w:t>
      </w:r>
      <w:r w:rsidR="00AB5359">
        <w:rPr>
          <w:rFonts w:hint="cs"/>
          <w:rtl/>
          <w:lang w:val="lt-LT"/>
        </w:rPr>
        <w:t>: '</w:t>
      </w:r>
      <w:r w:rsidR="00AB5359">
        <w:rPr>
          <w:rFonts w:hint="cs"/>
          <w:rtl/>
        </w:rPr>
        <w:t xml:space="preserve">את פי הקצב אשר ממנו לחמך תמצא </w:t>
      </w:r>
      <w:r w:rsidR="00F66466">
        <w:rPr>
          <w:rFonts w:hint="cs"/>
          <w:rtl/>
        </w:rPr>
        <w:t>- תשמור</w:t>
      </w:r>
      <w:r>
        <w:rPr>
          <w:rFonts w:hint="cs"/>
          <w:rtl/>
        </w:rPr>
        <w:t>, ובקולו תשמע</w:t>
      </w:r>
      <w:r w:rsidR="00F66466">
        <w:rPr>
          <w:rFonts w:hint="cs"/>
          <w:rtl/>
        </w:rPr>
        <w:t>.</w:t>
      </w:r>
      <w:r w:rsidR="00AB5359">
        <w:rPr>
          <w:rFonts w:hint="cs"/>
          <w:rtl/>
        </w:rPr>
        <w:t xml:space="preserve"> אם כה תעשה ויכולת עמוד'.</w:t>
      </w:r>
    </w:p>
    <w:p w:rsidR="00AB5359" w:rsidRDefault="00AB5359" w:rsidP="00F66466">
      <w:pPr>
        <w:ind w:firstLine="720"/>
        <w:rPr>
          <w:rtl/>
        </w:rPr>
      </w:pPr>
      <w:r>
        <w:rPr>
          <w:rFonts w:hint="cs"/>
          <w:rtl/>
        </w:rPr>
        <w:t>מה שמנע רבים מהרבנים מלהגיע עד פת לחם</w:t>
      </w:r>
      <w:r w:rsidR="00C41F5F">
        <w:rPr>
          <w:rFonts w:hint="cs"/>
          <w:rtl/>
        </w:rPr>
        <w:t>,</w:t>
      </w:r>
      <w:r>
        <w:rPr>
          <w:rFonts w:hint="cs"/>
          <w:rtl/>
        </w:rPr>
        <w:t xml:space="preserve"> היו התשלומים שקיבלו, שלא במסגרת השכר השוטף, מפעילויות שונות (חתונות, הלוויות, גיטין, בוררויות בסכסוכים בקהילות קרובות, וכדומה), וכן ההכנסות מעבודתה של אשת הרב. רבנים אחרים השלימו</w:t>
      </w:r>
      <w:r w:rsidR="0012605A">
        <w:rPr>
          <w:rFonts w:hint="cs"/>
          <w:rtl/>
        </w:rPr>
        <w:t xml:space="preserve"> את הכנסת</w:t>
      </w:r>
      <w:r w:rsidR="00554C86">
        <w:rPr>
          <w:rFonts w:hint="cs"/>
          <w:rtl/>
        </w:rPr>
        <w:t>ם</w:t>
      </w:r>
      <w:r w:rsidR="00F66466">
        <w:rPr>
          <w:rFonts w:hint="cs"/>
          <w:rtl/>
        </w:rPr>
        <w:t xml:space="preserve"> מתחומי עיסוק צדדיים</w:t>
      </w:r>
      <w:r>
        <w:rPr>
          <w:rFonts w:hint="cs"/>
          <w:rtl/>
        </w:rPr>
        <w:t xml:space="preserve">. ואולם הכנסות אלה </w:t>
      </w:r>
      <w:r w:rsidR="0012605A">
        <w:rPr>
          <w:rFonts w:hint="cs"/>
          <w:rtl/>
        </w:rPr>
        <w:t>אפשרו</w:t>
      </w:r>
      <w:r w:rsidR="00C41F5F">
        <w:rPr>
          <w:rFonts w:hint="cs"/>
          <w:rtl/>
        </w:rPr>
        <w:t xml:space="preserve"> </w:t>
      </w:r>
      <w:r w:rsidR="00554C86">
        <w:rPr>
          <w:rFonts w:hint="cs"/>
          <w:rtl/>
        </w:rPr>
        <w:t>קיום בדוחק רב</w:t>
      </w:r>
      <w:r w:rsidR="00C41F5F">
        <w:rPr>
          <w:rFonts w:hint="cs"/>
          <w:rtl/>
        </w:rPr>
        <w:t>,</w:t>
      </w:r>
      <w:r>
        <w:rPr>
          <w:rFonts w:hint="cs"/>
          <w:rtl/>
        </w:rPr>
        <w:t xml:space="preserve"> וכדי לשרוד את קשיי היומיום היו רבנים שנאלצו ללוות כספים בסכומים משמעותיים, להסתייע בכספים שנא</w:t>
      </w:r>
      <w:r w:rsidR="0012605A">
        <w:rPr>
          <w:rFonts w:hint="cs"/>
          <w:rtl/>
        </w:rPr>
        <w:t>ספו עבורם מבית לב</w:t>
      </w:r>
      <w:r w:rsidR="00C41F5F">
        <w:rPr>
          <w:rFonts w:hint="cs"/>
          <w:rtl/>
        </w:rPr>
        <w:t>ית, או שבעצמם '</w:t>
      </w:r>
      <w:r w:rsidR="0012605A">
        <w:rPr>
          <w:rFonts w:hint="cs"/>
          <w:rtl/>
        </w:rPr>
        <w:t>פושטים יד'</w:t>
      </w:r>
      <w:r>
        <w:rPr>
          <w:rFonts w:hint="cs"/>
          <w:rtl/>
        </w:rPr>
        <w:t>.</w:t>
      </w:r>
      <w:r w:rsidR="00554C86">
        <w:rPr>
          <w:rFonts w:hint="cs"/>
          <w:rtl/>
        </w:rPr>
        <w:t xml:space="preserve"> על רקע זה</w:t>
      </w:r>
      <w:r>
        <w:rPr>
          <w:rFonts w:hint="cs"/>
          <w:rtl/>
        </w:rPr>
        <w:t xml:space="preserve"> לא יפלא שהיו רבנים שהמצב הכלכלי הקשה הובי</w:t>
      </w:r>
      <w:r w:rsidR="0012605A">
        <w:rPr>
          <w:rFonts w:hint="cs"/>
          <w:rtl/>
        </w:rPr>
        <w:t>ל אותם גם למחוזות בלתי רצויים. 'למרות טבעו ורצ</w:t>
      </w:r>
      <w:r w:rsidR="00C41F5F">
        <w:rPr>
          <w:rFonts w:hint="cs"/>
          <w:rtl/>
        </w:rPr>
        <w:t>ונו של הרב', כתב הרב ***</w:t>
      </w:r>
      <w:r w:rsidR="0012605A">
        <w:rPr>
          <w:rFonts w:hint="cs"/>
          <w:rtl/>
        </w:rPr>
        <w:t>, '</w:t>
      </w:r>
      <w:r>
        <w:rPr>
          <w:rFonts w:hint="cs"/>
          <w:rtl/>
        </w:rPr>
        <w:t>הוא מתרגל לקבל מתנות, ואחרי כן גם לרדוף שלמונים, לת</w:t>
      </w:r>
      <w:r w:rsidR="0012605A">
        <w:rPr>
          <w:rFonts w:hint="cs"/>
          <w:rtl/>
        </w:rPr>
        <w:t>בוע בפה, כי אנוס הוא מחמת נפשות'</w:t>
      </w:r>
      <w:r>
        <w:rPr>
          <w:rFonts w:hint="cs"/>
          <w:rtl/>
        </w:rPr>
        <w:t xml:space="preserve">. דוגמה לכך היה המנהג להתנות את אישורי כשרות </w:t>
      </w:r>
      <w:r w:rsidR="00F66466">
        <w:rPr>
          <w:rFonts w:hint="cs"/>
          <w:rtl/>
        </w:rPr>
        <w:t>השחיטה שנתנו רבנים שונים לשוחטים</w:t>
      </w:r>
      <w:r w:rsidR="00C41F5F">
        <w:rPr>
          <w:rFonts w:hint="cs"/>
          <w:rtl/>
        </w:rPr>
        <w:t>,</w:t>
      </w:r>
      <w:r>
        <w:rPr>
          <w:rFonts w:hint="cs"/>
          <w:rtl/>
        </w:rPr>
        <w:t xml:space="preserve"> ב</w:t>
      </w:r>
      <w:r w:rsidR="00581A0F">
        <w:rPr>
          <w:rFonts w:hint="cs"/>
          <w:rtl/>
        </w:rPr>
        <w:t xml:space="preserve">מתן </w:t>
      </w:r>
      <w:r w:rsidR="00C41F5F">
        <w:rPr>
          <w:rFonts w:hint="cs"/>
          <w:rtl/>
        </w:rPr>
        <w:t>תשלום.</w:t>
      </w:r>
      <w:r>
        <w:rPr>
          <w:rFonts w:hint="cs"/>
          <w:rtl/>
        </w:rPr>
        <w:t xml:space="preserve"> סביר להניח שזה הרקע לכך שבפולקלור העממי מוצג לעתים הרב</w:t>
      </w:r>
      <w:r w:rsidR="00C41F5F">
        <w:rPr>
          <w:rFonts w:hint="cs"/>
          <w:rtl/>
        </w:rPr>
        <w:t>,</w:t>
      </w:r>
      <w:r>
        <w:rPr>
          <w:rFonts w:hint="cs"/>
          <w:rtl/>
        </w:rPr>
        <w:t xml:space="preserve"> המשמש גם כדיין</w:t>
      </w:r>
      <w:r w:rsidR="00C41F5F">
        <w:rPr>
          <w:rFonts w:hint="cs"/>
          <w:rtl/>
        </w:rPr>
        <w:t>,</w:t>
      </w:r>
      <w:r>
        <w:rPr>
          <w:rFonts w:hint="cs"/>
          <w:rtl/>
        </w:rPr>
        <w:t xml:space="preserve"> כמי שנוטל שוחד.</w:t>
      </w:r>
    </w:p>
    <w:p w:rsidR="00AB5359" w:rsidRDefault="00AB5359" w:rsidP="002B2C18">
      <w:pPr>
        <w:ind w:firstLine="720"/>
        <w:rPr>
          <w:rtl/>
          <w:lang w:val="lt-LT"/>
        </w:rPr>
      </w:pPr>
      <w:r>
        <w:rPr>
          <w:rFonts w:hint="cs"/>
          <w:rtl/>
          <w:lang w:val="lt-LT"/>
        </w:rPr>
        <w:t>המחסור התמידי, והצורך להזדקק לתרומות ונדבות, מיצבו את רבני העיירות במקום נמוך ביותר בסולם הסוציו</w:t>
      </w:r>
      <w:r w:rsidR="00581A0F">
        <w:rPr>
          <w:rFonts w:hint="cs"/>
          <w:rtl/>
          <w:lang w:val="lt-LT"/>
        </w:rPr>
        <w:t>-</w:t>
      </w:r>
      <w:r>
        <w:rPr>
          <w:rFonts w:hint="cs"/>
          <w:rtl/>
          <w:lang w:val="lt-LT"/>
        </w:rPr>
        <w:t>-אקונומי. ביטוי מכמיר לב למציאות זו נתן העיתונאי</w:t>
      </w:r>
      <w:r w:rsidR="00C41F5F">
        <w:rPr>
          <w:rFonts w:hint="cs"/>
          <w:rtl/>
          <w:lang w:val="lt-LT"/>
        </w:rPr>
        <w:t xml:space="preserve"> ***</w:t>
      </w:r>
      <w:r w:rsidR="00581A0F">
        <w:rPr>
          <w:rFonts w:hint="cs"/>
          <w:rtl/>
          <w:lang w:val="lt-LT"/>
        </w:rPr>
        <w:t>, חבר מערכת העיתון צייט</w:t>
      </w:r>
      <w:r>
        <w:rPr>
          <w:rFonts w:hint="cs"/>
          <w:rtl/>
          <w:lang w:val="lt-LT"/>
        </w:rPr>
        <w:t>, בכתבה שפרסם בשנת 1903:</w:t>
      </w:r>
    </w:p>
    <w:p w:rsidR="00AB5359" w:rsidRPr="007A0FC5" w:rsidRDefault="00AB5359" w:rsidP="00F66466">
      <w:pPr>
        <w:pStyle w:val="a"/>
        <w:spacing w:line="360" w:lineRule="auto"/>
        <w:rPr>
          <w:rtl/>
          <w:lang w:val="lt-LT"/>
        </w:rPr>
      </w:pPr>
      <w:r>
        <w:rPr>
          <w:rFonts w:hint="cs"/>
          <w:rtl/>
        </w:rPr>
        <w:t>המנה</w:t>
      </w:r>
      <w:r w:rsidR="00C41F5F">
        <w:rPr>
          <w:rFonts w:hint="cs"/>
          <w:rtl/>
        </w:rPr>
        <w:t xml:space="preserve">ג הנהוג בין רבני הערים הקטנות להסתובב </w:t>
      </w:r>
      <w:r w:rsidR="002D692B">
        <w:rPr>
          <w:rFonts w:hint="cs"/>
          <w:rtl/>
        </w:rPr>
        <w:t>ב</w:t>
      </w:r>
      <w:r>
        <w:rPr>
          <w:rFonts w:hint="cs"/>
          <w:rtl/>
        </w:rPr>
        <w:t>עיירות הקרובות לעיר מושבם ו</w:t>
      </w:r>
      <w:r w:rsidR="002D692B">
        <w:rPr>
          <w:rFonts w:hint="cs"/>
          <w:rtl/>
        </w:rPr>
        <w:t>לאסוף נדבות. ראוי לראות אך פעם אחת איך</w:t>
      </w:r>
      <w:r>
        <w:rPr>
          <w:rFonts w:hint="cs"/>
          <w:rtl/>
        </w:rPr>
        <w:t xml:space="preserve"> הרב הבא לאיזו עיר</w:t>
      </w:r>
      <w:r w:rsidR="00C41F5F">
        <w:rPr>
          <w:rFonts w:hint="cs"/>
          <w:rtl/>
        </w:rPr>
        <w:t>,</w:t>
      </w:r>
      <w:r>
        <w:rPr>
          <w:rFonts w:hint="cs"/>
          <w:rtl/>
        </w:rPr>
        <w:t xml:space="preserve"> ודופק על פתחי נדיבי</w:t>
      </w:r>
      <w:r w:rsidR="002D692B">
        <w:rPr>
          <w:rFonts w:hint="cs"/>
          <w:rtl/>
        </w:rPr>
        <w:t>ם בבקשה לאסוף למענו איזה סכום</w:t>
      </w:r>
      <w:r w:rsidR="00C41F5F">
        <w:rPr>
          <w:rFonts w:hint="cs"/>
          <w:rtl/>
        </w:rPr>
        <w:t>,</w:t>
      </w:r>
      <w:r w:rsidR="002D692B">
        <w:rPr>
          <w:rFonts w:hint="cs"/>
          <w:rtl/>
        </w:rPr>
        <w:t xml:space="preserve"> ו</w:t>
      </w:r>
      <w:r>
        <w:rPr>
          <w:rFonts w:hint="cs"/>
          <w:rtl/>
        </w:rPr>
        <w:t>נדחה בכל פעם בלך ושוב</w:t>
      </w:r>
      <w:r w:rsidR="00F66466">
        <w:rPr>
          <w:rFonts w:hint="cs"/>
          <w:rtl/>
        </w:rPr>
        <w:t>, ונוסע מהעיר ההיא כלעומת שבא.</w:t>
      </w:r>
      <w:r w:rsidR="00C41F5F">
        <w:rPr>
          <w:rFonts w:hint="cs"/>
          <w:rtl/>
        </w:rPr>
        <w:t xml:space="preserve"> מקור מנהג זה בתנאי מצב הרבנים בערים הקטנות, אשר</w:t>
      </w:r>
      <w:r>
        <w:rPr>
          <w:rFonts w:hint="cs"/>
          <w:rtl/>
        </w:rPr>
        <w:t xml:space="preserve"> אין </w:t>
      </w:r>
      <w:r w:rsidR="00C41F5F">
        <w:rPr>
          <w:rFonts w:hint="cs"/>
          <w:rtl/>
        </w:rPr>
        <w:t xml:space="preserve">להם </w:t>
      </w:r>
      <w:r>
        <w:rPr>
          <w:rFonts w:hint="cs"/>
          <w:rtl/>
        </w:rPr>
        <w:t>שכר נקוב ממקור נאמן</w:t>
      </w:r>
      <w:r w:rsidR="00C41F5F">
        <w:rPr>
          <w:rFonts w:hint="cs"/>
          <w:rtl/>
        </w:rPr>
        <w:t>,</w:t>
      </w:r>
      <w:r>
        <w:rPr>
          <w:rFonts w:hint="cs"/>
          <w:rtl/>
        </w:rPr>
        <w:t xml:space="preserve"> ורק על ההכנסות המקריות יחיו</w:t>
      </w:r>
      <w:r w:rsidR="00C41F5F">
        <w:rPr>
          <w:rFonts w:hint="cs"/>
          <w:rtl/>
        </w:rPr>
        <w:t>, באופן שההכנסות הצדדיות</w:t>
      </w:r>
      <w:r>
        <w:rPr>
          <w:rFonts w:hint="cs"/>
          <w:rtl/>
        </w:rPr>
        <w:t xml:space="preserve"> נעשות להם לעיקריות. ומנין איפוא יהיה לחמם נמצא אם לא יחזרו על העיירות?</w:t>
      </w:r>
    </w:p>
    <w:p w:rsidR="00AB5359" w:rsidRDefault="00554C86" w:rsidP="00F66466">
      <w:pPr>
        <w:rPr>
          <w:rtl/>
        </w:rPr>
      </w:pPr>
      <w:r>
        <w:rPr>
          <w:rFonts w:hint="cs"/>
          <w:rtl/>
        </w:rPr>
        <w:t>על רקע כל האמור לעיל, בשלהי שנות השמונים של המאה התשע עשרה</w:t>
      </w:r>
      <w:r w:rsidR="00AB5359">
        <w:rPr>
          <w:rFonts w:hint="cs"/>
          <w:rtl/>
        </w:rPr>
        <w:t xml:space="preserve"> פתחו מספר רבנים במסע ציבורי שמטרתו היתה להביא להכרה רשמית של</w:t>
      </w:r>
      <w:r>
        <w:rPr>
          <w:rFonts w:hint="cs"/>
          <w:rtl/>
        </w:rPr>
        <w:t xml:space="preserve"> השלטונות במעמדו של הרב הקהילתי</w:t>
      </w:r>
      <w:r w:rsidR="00AB5359">
        <w:rPr>
          <w:rFonts w:hint="cs"/>
          <w:rtl/>
        </w:rPr>
        <w:t xml:space="preserve"> ובמסגרת זו להסדיר גם את שאלת שכרם. עצם העלאתו של רעיון מעין זה מעידה על תחושת הנואשות שפשתה בקרב מי שהיו שותפים לו, שכן הכרה של השלטונות בתפקיד הרב היתה ג</w:t>
      </w:r>
      <w:r w:rsidR="00557996">
        <w:rPr>
          <w:rFonts w:hint="cs"/>
          <w:rtl/>
        </w:rPr>
        <w:t xml:space="preserve">וררת עמה, ללא </w:t>
      </w:r>
      <w:r w:rsidR="00557996">
        <w:rPr>
          <w:rFonts w:hint="cs"/>
          <w:rtl/>
        </w:rPr>
        <w:lastRenderedPageBreak/>
        <w:t>ספק, גם מעורבות ב</w:t>
      </w:r>
      <w:r w:rsidR="00AB5359">
        <w:rPr>
          <w:rFonts w:hint="cs"/>
          <w:rtl/>
        </w:rPr>
        <w:t>הליכי המינוי, על כל המשתמע מכך. דומה שזו הסיב</w:t>
      </w:r>
      <w:r w:rsidR="00557996">
        <w:rPr>
          <w:rFonts w:hint="cs"/>
          <w:rtl/>
        </w:rPr>
        <w:t>ה שהיו מי שניסו לפתור את הבעיה 'בתוך הבית'</w:t>
      </w:r>
      <w:r w:rsidR="00AB5359">
        <w:rPr>
          <w:rFonts w:hint="cs"/>
          <w:rtl/>
        </w:rPr>
        <w:t>, קרי במסגרת הדיונים ב</w:t>
      </w:r>
      <w:r w:rsidR="00557996">
        <w:rPr>
          <w:rFonts w:hint="cs"/>
          <w:rtl/>
        </w:rPr>
        <w:t>ו</w:t>
      </w:r>
      <w:r w:rsidR="00AB5359">
        <w:rPr>
          <w:rFonts w:hint="cs"/>
          <w:rtl/>
        </w:rPr>
        <w:t xml:space="preserve">ועידות </w:t>
      </w:r>
      <w:r w:rsidR="00557996">
        <w:rPr>
          <w:rFonts w:hint="cs"/>
          <w:rtl/>
        </w:rPr>
        <w:t xml:space="preserve">הרבנים שהתקיימו בשלהי המאה התשע עשרה וכן בראשית המאה </w:t>
      </w:r>
      <w:r w:rsidR="00AB5359">
        <w:rPr>
          <w:rFonts w:hint="cs"/>
          <w:rtl/>
        </w:rPr>
        <w:t xml:space="preserve">העשרים. כך, כחלק מהתוכנית </w:t>
      </w:r>
      <w:r>
        <w:rPr>
          <w:rFonts w:hint="cs"/>
          <w:rtl/>
        </w:rPr>
        <w:t>להקים אגודת רבנים</w:t>
      </w:r>
      <w:r w:rsidR="00557996">
        <w:rPr>
          <w:rFonts w:hint="cs"/>
          <w:rtl/>
        </w:rPr>
        <w:t xml:space="preserve"> </w:t>
      </w:r>
      <w:r w:rsidR="00AB5359">
        <w:rPr>
          <w:rFonts w:hint="cs"/>
          <w:rtl/>
        </w:rPr>
        <w:t>שהוג</w:t>
      </w:r>
      <w:r w:rsidR="00C41F5F">
        <w:rPr>
          <w:rFonts w:hint="cs"/>
          <w:rtl/>
        </w:rPr>
        <w:t>שה לוועידת הרבנים שהתכנסה ב***</w:t>
      </w:r>
      <w:r w:rsidR="00AB5359">
        <w:rPr>
          <w:rFonts w:hint="cs"/>
          <w:rtl/>
        </w:rPr>
        <w:t>, הוצע 'ל</w:t>
      </w:r>
      <w:r w:rsidR="00C41F5F">
        <w:rPr>
          <w:rFonts w:hint="cs"/>
          <w:rtl/>
        </w:rPr>
        <w:t xml:space="preserve">תקן בעניני </w:t>
      </w:r>
      <w:r w:rsidR="00AB5359">
        <w:rPr>
          <w:rFonts w:hint="cs"/>
          <w:rtl/>
        </w:rPr>
        <w:t>פרנסתם (של הרבנים, מ.ז.) המגי</w:t>
      </w:r>
      <w:r w:rsidR="00C41F5F">
        <w:rPr>
          <w:rFonts w:hint="cs"/>
          <w:rtl/>
        </w:rPr>
        <w:t>ע להם מאת עדתם, לבל יורשה איש</w:t>
      </w:r>
      <w:r w:rsidR="00AB5359">
        <w:rPr>
          <w:rFonts w:hint="cs"/>
          <w:rtl/>
        </w:rPr>
        <w:t xml:space="preserve"> לקפח פרנסתם'. אופציה אחרת שנדונה בשיח הציבורי בראשית המאה העשרים היתה הקמת קרן סיוע מרכזית לרבנים. על פי תוכנית זו, כל רב היה אמור להעביר לקרן תשלומים שנתיים בגובה שייקבע, או בהתאם ליכולתו, והכספים שיצטברו ישמשו לתמיכה ברבנים בעלי הכנסה נמוכה, ברבנים חולים וזקני</w:t>
      </w:r>
      <w:r w:rsidR="00557996">
        <w:rPr>
          <w:rFonts w:hint="cs"/>
          <w:rtl/>
        </w:rPr>
        <w:t>ם, או ברבנים שנזקקים לסיוע 'בהתבגר אחת מבנותיהם וכדומה'</w:t>
      </w:r>
      <w:r w:rsidR="00AB5359">
        <w:rPr>
          <w:rFonts w:hint="cs"/>
          <w:rtl/>
        </w:rPr>
        <w:t>.</w:t>
      </w:r>
      <w:r>
        <w:rPr>
          <w:rFonts w:hint="cs"/>
          <w:rtl/>
        </w:rPr>
        <w:t xml:space="preserve"> ואולם</w:t>
      </w:r>
      <w:r w:rsidR="00AB5359">
        <w:rPr>
          <w:rFonts w:hint="cs"/>
          <w:rtl/>
        </w:rPr>
        <w:t xml:space="preserve"> גם מודל זה, שיש בו שילוב של קרן גמילות</w:t>
      </w:r>
      <w:r w:rsidR="00557996">
        <w:rPr>
          <w:rFonts w:hint="cs"/>
          <w:rtl/>
        </w:rPr>
        <w:t>-</w:t>
      </w:r>
      <w:r w:rsidR="00AB5359">
        <w:rPr>
          <w:rFonts w:hint="cs"/>
          <w:rtl/>
        </w:rPr>
        <w:t>-חסדים מסורתית יחד עם תפיסות של סיוע הדדי מבית מדרשה של ההגות הסוציאליסטית, לא הגיע לכלל מימוש. על רקע זה היו מי שהחליטו להתמודד על משרת רבנות בקהילה אחרת, כזו שנודעה במוסר התשלומים היציב שלה, או לחלופין לנטוש את עולם הרבנות ולתור אחר מקור פרנסה יציב יותר.</w:t>
      </w:r>
    </w:p>
    <w:p w:rsidR="00AB5359" w:rsidRPr="001732F3" w:rsidRDefault="00AB5359" w:rsidP="00F66466">
      <w:pPr>
        <w:ind w:firstLine="720"/>
        <w:rPr>
          <w:rtl/>
          <w:lang w:val="lt-LT"/>
        </w:rPr>
      </w:pPr>
      <w:r>
        <w:rPr>
          <w:rFonts w:hint="cs"/>
          <w:rtl/>
          <w:lang w:val="lt-LT"/>
        </w:rPr>
        <w:t>התמונה המצטיירת מכל האמור לעיל היא שבהקשר של מימון קיומו של הרב ופעולותיו לא היתה לה לקהילה, למעשה, מערכת פיננסית משל עצמה, אלא היא שימשה בעיקר כרגולטורית. דא עקא, שבמקרים לא מעטים מי שאמורים היו לפקח על כך שהכספים המיועדים לר</w:t>
      </w:r>
      <w:r w:rsidR="001B7792">
        <w:rPr>
          <w:rFonts w:hint="cs"/>
          <w:rtl/>
          <w:lang w:val="lt-LT"/>
        </w:rPr>
        <w:t>ב יגיעו ליעדם לא מילאו את חובתם</w:t>
      </w:r>
      <w:r>
        <w:rPr>
          <w:rFonts w:hint="cs"/>
          <w:rtl/>
          <w:lang w:val="lt-LT"/>
        </w:rPr>
        <w:t>, אם משום שלא היה בכוחם להטיל את מרותם על החוכרים השונים</w:t>
      </w:r>
      <w:r w:rsidR="001B7792">
        <w:rPr>
          <w:rFonts w:hint="cs"/>
          <w:rtl/>
          <w:lang w:val="lt-LT"/>
        </w:rPr>
        <w:t>,</w:t>
      </w:r>
      <w:r>
        <w:rPr>
          <w:rFonts w:hint="cs"/>
          <w:rtl/>
          <w:lang w:val="lt-LT"/>
        </w:rPr>
        <w:t xml:space="preserve"> או משום שלא היו מעוניינים בכך. מי שסבל ממצב זה, ל</w:t>
      </w:r>
      <w:r w:rsidR="001B7792">
        <w:rPr>
          <w:rFonts w:hint="cs"/>
          <w:rtl/>
          <w:lang w:val="lt-LT"/>
        </w:rPr>
        <w:t>משל, הוא הרב ***</w:t>
      </w:r>
      <w:r>
        <w:rPr>
          <w:rFonts w:hint="cs"/>
          <w:rtl/>
          <w:lang w:val="lt-LT"/>
        </w:rPr>
        <w:t>, בשנים בהן שימ</w:t>
      </w:r>
      <w:r w:rsidR="001B7792">
        <w:rPr>
          <w:rFonts w:hint="cs"/>
          <w:rtl/>
          <w:lang w:val="lt-LT"/>
        </w:rPr>
        <w:t>ש כרב הקהילה היהודית ב***:</w:t>
      </w:r>
      <w:r w:rsidR="00DE3C3A">
        <w:rPr>
          <w:rFonts w:hint="cs"/>
          <w:rtl/>
          <w:lang w:val="lt-LT"/>
        </w:rPr>
        <w:t xml:space="preserve"> '</w:t>
      </w:r>
      <w:r>
        <w:rPr>
          <w:rFonts w:hint="cs"/>
          <w:rtl/>
        </w:rPr>
        <w:t>רב גדול בישראל יושב ב</w:t>
      </w:r>
      <w:r w:rsidR="001B7792">
        <w:rPr>
          <w:rFonts w:hint="cs"/>
          <w:rtl/>
        </w:rPr>
        <w:t xml:space="preserve">ה </w:t>
      </w:r>
      <w:r w:rsidR="00DE3C3A">
        <w:rPr>
          <w:rFonts w:hint="cs"/>
          <w:rtl/>
        </w:rPr>
        <w:t>ואין מקור נאמן למחיתו', תאר זאת אחד מבני הזמן. '</w:t>
      </w:r>
      <w:r>
        <w:rPr>
          <w:rFonts w:hint="cs"/>
          <w:rtl/>
        </w:rPr>
        <w:t>בני עירו לא יכבד</w:t>
      </w:r>
      <w:r w:rsidR="001B7792">
        <w:rPr>
          <w:rFonts w:hint="cs"/>
          <w:rtl/>
        </w:rPr>
        <w:t>והו</w:t>
      </w:r>
      <w:r>
        <w:rPr>
          <w:rFonts w:hint="cs"/>
          <w:rtl/>
        </w:rPr>
        <w:t xml:space="preserve"> ואין איש שם לב למצבו. ואחרי סבלו חוסר ועוני לא מעט, התאספו טובי העיר לא אחת ולא שתים, ותוצאות הדבר היו לאסוף נדבות </w:t>
      </w:r>
      <w:r w:rsidR="00F66466">
        <w:rPr>
          <w:rFonts w:hint="cs"/>
          <w:rtl/>
        </w:rPr>
        <w:t>בכל חודש בעדו.</w:t>
      </w:r>
      <w:r>
        <w:rPr>
          <w:rFonts w:hint="cs"/>
          <w:rtl/>
        </w:rPr>
        <w:t xml:space="preserve"> עד היום עוד לא מצאו עשירי עירנו ומנהיגי</w:t>
      </w:r>
      <w:r w:rsidR="00DE3C3A">
        <w:rPr>
          <w:rFonts w:hint="cs"/>
          <w:rtl/>
        </w:rPr>
        <w:t>ה מקור אחר לפרנסת הרב ובני ביתו'</w:t>
      </w:r>
      <w:r>
        <w:rPr>
          <w:rFonts w:hint="cs"/>
          <w:rtl/>
        </w:rPr>
        <w:t>.</w:t>
      </w:r>
      <w:r>
        <w:rPr>
          <w:rFonts w:hint="cs"/>
          <w:rtl/>
          <w:lang w:val="lt-LT"/>
        </w:rPr>
        <w:t xml:space="preserve"> </w:t>
      </w:r>
      <w:r>
        <w:rPr>
          <w:rFonts w:hint="cs"/>
          <w:rtl/>
        </w:rPr>
        <w:t xml:space="preserve">דומה </w:t>
      </w:r>
      <w:r w:rsidR="001B7792">
        <w:rPr>
          <w:rFonts w:hint="cs"/>
          <w:rtl/>
        </w:rPr>
        <w:t>שדבריו הבאים של הרב ***</w:t>
      </w:r>
      <w:r>
        <w:rPr>
          <w:rFonts w:hint="cs"/>
          <w:rtl/>
        </w:rPr>
        <w:t xml:space="preserve">, מיטיבים לבטא את תחושת רבים מרבני העיירות הקטנות במפנה המאה העשרים: </w:t>
      </w:r>
    </w:p>
    <w:p w:rsidR="00AB5359" w:rsidRDefault="00AB5359" w:rsidP="00F66466">
      <w:pPr>
        <w:pStyle w:val="a"/>
        <w:spacing w:line="360" w:lineRule="auto"/>
        <w:rPr>
          <w:rtl/>
        </w:rPr>
      </w:pPr>
      <w:r>
        <w:rPr>
          <w:rFonts w:hint="cs"/>
          <w:rtl/>
        </w:rPr>
        <w:t>כי מה חיי ה</w:t>
      </w:r>
      <w:r w:rsidR="001B7792">
        <w:rPr>
          <w:rFonts w:hint="cs"/>
          <w:rtl/>
        </w:rPr>
        <w:t>רב? חיי עוני וצער, כמטרה הוא</w:t>
      </w:r>
      <w:r>
        <w:rPr>
          <w:rFonts w:hint="cs"/>
          <w:rtl/>
        </w:rPr>
        <w:t xml:space="preserve"> לכל נער ובער, מיד בעלי חצים היה לבז ולמשיסה, לא יפיץ אש דתו ולא ירבה חזון, פת חרבה סע</w:t>
      </w:r>
      <w:r w:rsidR="00DE3C3A">
        <w:rPr>
          <w:rFonts w:hint="cs"/>
          <w:rtl/>
        </w:rPr>
        <w:t>ו</w:t>
      </w:r>
      <w:r>
        <w:rPr>
          <w:rFonts w:hint="cs"/>
          <w:rtl/>
        </w:rPr>
        <w:t>דתו</w:t>
      </w:r>
      <w:r w:rsidR="001B7792">
        <w:rPr>
          <w:rFonts w:hint="cs"/>
          <w:rtl/>
        </w:rPr>
        <w:t>,</w:t>
      </w:r>
      <w:r>
        <w:rPr>
          <w:rFonts w:hint="cs"/>
          <w:rtl/>
        </w:rPr>
        <w:t xml:space="preserve"> רזון במזון, ולחם חקו מחיתו </w:t>
      </w:r>
      <w:r>
        <w:rPr>
          <w:rtl/>
        </w:rPr>
        <w:t>–</w:t>
      </w:r>
      <w:r>
        <w:rPr>
          <w:rFonts w:hint="cs"/>
          <w:rtl/>
        </w:rPr>
        <w:t xml:space="preserve"> השאור שבעיסה.</w:t>
      </w:r>
    </w:p>
    <w:p w:rsidR="00AB5359" w:rsidRDefault="00AB5359" w:rsidP="00572A86">
      <w:pPr>
        <w:rPr>
          <w:rtl/>
        </w:rPr>
      </w:pPr>
      <w:r>
        <w:rPr>
          <w:rFonts w:hint="cs"/>
          <w:rtl/>
        </w:rPr>
        <w:t>לא מפתיע הדבר שהלחץ הכלכלי המתמיד בו היו נתונים</w:t>
      </w:r>
      <w:r w:rsidR="00DE3C3A">
        <w:rPr>
          <w:rFonts w:hint="cs"/>
          <w:rtl/>
        </w:rPr>
        <w:t xml:space="preserve"> רבים מרבני הקהילות היה המניע לשינוי כיוון</w:t>
      </w:r>
      <w:r>
        <w:rPr>
          <w:rFonts w:hint="cs"/>
          <w:rtl/>
        </w:rPr>
        <w:t xml:space="preserve"> דרמטי במהלך חייהם. דוגמה לכך היא המודעה שה</w:t>
      </w:r>
      <w:r w:rsidR="00DE3C3A">
        <w:rPr>
          <w:rFonts w:hint="cs"/>
          <w:rtl/>
        </w:rPr>
        <w:t>תפרס</w:t>
      </w:r>
      <w:r w:rsidR="001B7792">
        <w:rPr>
          <w:rFonts w:hint="cs"/>
          <w:rtl/>
        </w:rPr>
        <w:t>מה בעמודו האחרון של העיתון ***</w:t>
      </w:r>
      <w:r>
        <w:rPr>
          <w:rFonts w:hint="cs"/>
          <w:rtl/>
        </w:rPr>
        <w:t xml:space="preserve"> בשלהי שנת 1910:</w:t>
      </w:r>
    </w:p>
    <w:p w:rsidR="00AB5359" w:rsidRDefault="001B7792" w:rsidP="00E16642">
      <w:pPr>
        <w:pStyle w:val="a"/>
        <w:spacing w:line="360" w:lineRule="auto"/>
        <w:rPr>
          <w:rtl/>
        </w:rPr>
      </w:pPr>
      <w:r>
        <w:rPr>
          <w:rFonts w:hint="cs"/>
          <w:rtl/>
        </w:rPr>
        <w:t>הודעה לרבנים. בהיות שברצוני לנסוע מפה קהילת ***</w:t>
      </w:r>
      <w:r w:rsidR="00E16642">
        <w:rPr>
          <w:rFonts w:hint="cs"/>
          <w:rtl/>
        </w:rPr>
        <w:t xml:space="preserve"> לארץ הקודש,</w:t>
      </w:r>
      <w:r>
        <w:rPr>
          <w:rFonts w:hint="cs"/>
          <w:rtl/>
        </w:rPr>
        <w:t xml:space="preserve"> אך אנשי העיר הנ"ל </w:t>
      </w:r>
      <w:r w:rsidR="00AB5359">
        <w:rPr>
          <w:rFonts w:hint="cs"/>
          <w:rtl/>
        </w:rPr>
        <w:t>צר</w:t>
      </w:r>
      <w:r>
        <w:rPr>
          <w:rFonts w:hint="cs"/>
          <w:rtl/>
        </w:rPr>
        <w:t>י</w:t>
      </w:r>
      <w:r w:rsidR="00AB5359">
        <w:rPr>
          <w:rFonts w:hint="cs"/>
          <w:rtl/>
        </w:rPr>
        <w:t>כים לכסף בעד החובות המגיע לי ועוד, בערך שני אלפים רו"כ, לכן כל רב שיש לו הסך הנ</w:t>
      </w:r>
      <w:r>
        <w:rPr>
          <w:rFonts w:hint="cs"/>
          <w:rtl/>
        </w:rPr>
        <w:t xml:space="preserve">"ל יוכל לבוא לכאן </w:t>
      </w:r>
      <w:r w:rsidR="00AB5359">
        <w:rPr>
          <w:rFonts w:hint="cs"/>
          <w:rtl/>
        </w:rPr>
        <w:t xml:space="preserve">לקבל </w:t>
      </w:r>
      <w:r>
        <w:rPr>
          <w:rFonts w:hint="cs"/>
          <w:rtl/>
        </w:rPr>
        <w:t xml:space="preserve">את </w:t>
      </w:r>
      <w:r w:rsidR="00AB5359">
        <w:rPr>
          <w:rFonts w:hint="cs"/>
          <w:rtl/>
        </w:rPr>
        <w:t>משרת הרבנו</w:t>
      </w:r>
      <w:r>
        <w:rPr>
          <w:rFonts w:hint="cs"/>
          <w:rtl/>
        </w:rPr>
        <w:t>ת. ***</w:t>
      </w:r>
      <w:r w:rsidR="00AB5359">
        <w:rPr>
          <w:rFonts w:hint="cs"/>
          <w:rtl/>
        </w:rPr>
        <w:t xml:space="preserve">. </w:t>
      </w:r>
    </w:p>
    <w:p w:rsidR="00AB5359" w:rsidRDefault="00AB5359" w:rsidP="00572A86">
      <w:pPr>
        <w:rPr>
          <w:rtl/>
        </w:rPr>
      </w:pPr>
      <w:r>
        <w:rPr>
          <w:rFonts w:hint="cs"/>
          <w:rtl/>
        </w:rPr>
        <w:t>ואף על פי כן, ולמרות כל שתואר לעיל, רבני קהילות רבים העדיפו שלא לקטוע את תקופת כהונתם. אם נמקד את מכלו</w:t>
      </w:r>
      <w:r w:rsidR="00554C86">
        <w:rPr>
          <w:rFonts w:hint="cs"/>
          <w:rtl/>
        </w:rPr>
        <w:t>ל האינטרסים והלחצים שתוארו לעיל</w:t>
      </w:r>
      <w:r w:rsidR="00F400CC">
        <w:rPr>
          <w:rFonts w:hint="cs"/>
          <w:rtl/>
        </w:rPr>
        <w:t>,</w:t>
      </w:r>
      <w:r>
        <w:rPr>
          <w:rFonts w:hint="cs"/>
          <w:rtl/>
        </w:rPr>
        <w:t xml:space="preserve"> דומה שהדילמה שניצבה בפניהם היתה ברורה </w:t>
      </w:r>
      <w:r>
        <w:rPr>
          <w:rtl/>
        </w:rPr>
        <w:t>–</w:t>
      </w:r>
      <w:r>
        <w:rPr>
          <w:rFonts w:hint="cs"/>
          <w:rtl/>
        </w:rPr>
        <w:t xml:space="preserve"> סמכות מול אחריות. רוצה לומר, עד כמה מוכן היה הרב הקהילתי לוותר</w:t>
      </w:r>
      <w:r w:rsidR="00DE3C3A">
        <w:rPr>
          <w:rFonts w:hint="cs"/>
          <w:rtl/>
        </w:rPr>
        <w:t xml:space="preserve"> על הסמכויות שהוקנו לו, הן מכח כתב הרבנות</w:t>
      </w:r>
      <w:r>
        <w:rPr>
          <w:rFonts w:hint="cs"/>
          <w:rtl/>
        </w:rPr>
        <w:t xml:space="preserve"> והן מכח המסורת שהתגבשה בשנים עברו באשר למהותו של תפקיד זה, כדי שיוכל לממש את אחריותו הציבורית הבסיסית </w:t>
      </w:r>
      <w:r>
        <w:rPr>
          <w:rtl/>
        </w:rPr>
        <w:t>–</w:t>
      </w:r>
      <w:r>
        <w:rPr>
          <w:rFonts w:hint="cs"/>
          <w:rtl/>
        </w:rPr>
        <w:t xml:space="preserve"> שמירה על ההלכה כתשתית הקיום של החברה היהודית המקומית. התמונה המצטיירת מבחינת הביוג</w:t>
      </w:r>
      <w:r w:rsidR="00554C86">
        <w:rPr>
          <w:rFonts w:hint="cs"/>
          <w:rtl/>
        </w:rPr>
        <w:t>רפיות שנבחנו לצורך מחקר זה מעלה</w:t>
      </w:r>
      <w:r w:rsidR="00F400CC">
        <w:rPr>
          <w:rFonts w:hint="cs"/>
          <w:rtl/>
        </w:rPr>
        <w:t>,</w:t>
      </w:r>
      <w:r>
        <w:rPr>
          <w:rFonts w:hint="cs"/>
          <w:rtl/>
        </w:rPr>
        <w:t xml:space="preserve"> כי במרבית המקרים ניתן משקל יתר למרכיב האחריות על פני מרכיב הסמכות, למרות המחיר האישי והציבורי שהיה כרוך בכך.</w:t>
      </w:r>
    </w:p>
    <w:p w:rsidR="00AB5359" w:rsidRDefault="00AB5359" w:rsidP="00572A86">
      <w:pPr>
        <w:rPr>
          <w:rtl/>
        </w:rPr>
      </w:pPr>
    </w:p>
    <w:p w:rsidR="00AB5359" w:rsidRPr="00883B07" w:rsidRDefault="00AB5359" w:rsidP="00883B07">
      <w:pPr>
        <w:pStyle w:val="ListParagraph"/>
        <w:numPr>
          <w:ilvl w:val="0"/>
          <w:numId w:val="3"/>
        </w:numPr>
        <w:rPr>
          <w:b/>
          <w:bCs/>
          <w:sz w:val="28"/>
          <w:szCs w:val="28"/>
          <w:rtl/>
        </w:rPr>
      </w:pPr>
      <w:r w:rsidRPr="00883B07">
        <w:rPr>
          <w:rFonts w:hint="cs"/>
          <w:b/>
          <w:bCs/>
          <w:sz w:val="28"/>
          <w:szCs w:val="28"/>
          <w:rtl/>
        </w:rPr>
        <w:t xml:space="preserve">עזר כנגדו </w:t>
      </w:r>
      <w:r w:rsidRPr="00883B07">
        <w:rPr>
          <w:b/>
          <w:bCs/>
          <w:sz w:val="28"/>
          <w:szCs w:val="28"/>
          <w:rtl/>
        </w:rPr>
        <w:t>–</w:t>
      </w:r>
      <w:r w:rsidRPr="00883B07">
        <w:rPr>
          <w:rFonts w:hint="cs"/>
          <w:b/>
          <w:bCs/>
          <w:sz w:val="28"/>
          <w:szCs w:val="28"/>
          <w:rtl/>
        </w:rPr>
        <w:t xml:space="preserve"> אשת הרב</w:t>
      </w:r>
    </w:p>
    <w:p w:rsidR="00AB5359" w:rsidRDefault="00AB5359" w:rsidP="00D361E7">
      <w:pPr>
        <w:rPr>
          <w:rtl/>
        </w:rPr>
      </w:pPr>
      <w:r>
        <w:rPr>
          <w:rFonts w:hint="cs"/>
          <w:rtl/>
        </w:rPr>
        <w:t xml:space="preserve">בנקודה זו, ובוודאי לאור כל מה שנכתב לעיל על מערכת היחסים שבין הרב לקהילתו, עולה מאליה השאלה מה היה התפקיד שמילאה אשת </w:t>
      </w:r>
      <w:r w:rsidR="00312EAB">
        <w:rPr>
          <w:rFonts w:hint="cs"/>
          <w:rtl/>
        </w:rPr>
        <w:t>הרב במציאות מורכבת זו? מתן תשובה מפורטת לשאלה זו הוא מן הנמנע, וזאת בשל העובדה ש</w:t>
      </w:r>
      <w:r>
        <w:rPr>
          <w:rFonts w:hint="cs"/>
          <w:rtl/>
        </w:rPr>
        <w:t>אחד הנושאים שלא מצאו עדיין מענה ראוי בספרות המחקר העוסקת בתולדות יהודי מזרח אירופה בתקופה הנידונה כאן הוא עולמה של אשת הרב. אכן</w:t>
      </w:r>
      <w:r w:rsidR="003370AF">
        <w:rPr>
          <w:rFonts w:hint="cs"/>
          <w:rtl/>
        </w:rPr>
        <w:t>, ***</w:t>
      </w:r>
      <w:r>
        <w:rPr>
          <w:rFonts w:hint="cs"/>
          <w:rtl/>
        </w:rPr>
        <w:t xml:space="preserve"> האירו היבטים שונים וחשובים בעולמה של </w:t>
      </w:r>
      <w:r w:rsidR="00682930">
        <w:rPr>
          <w:rFonts w:hint="cs"/>
          <w:rtl/>
        </w:rPr>
        <w:t>האיש</w:t>
      </w:r>
      <w:r w:rsidR="00682930">
        <w:rPr>
          <w:rFonts w:hint="eastAsia"/>
          <w:rtl/>
        </w:rPr>
        <w:t>ה</w:t>
      </w:r>
      <w:r>
        <w:rPr>
          <w:rFonts w:hint="cs"/>
          <w:rtl/>
        </w:rPr>
        <w:t xml:space="preserve"> היהודיה בחברה המסורתית בת הזמן, כ</w:t>
      </w:r>
      <w:r w:rsidR="003370AF">
        <w:rPr>
          <w:rFonts w:hint="cs"/>
          <w:rtl/>
        </w:rPr>
        <w:t xml:space="preserve">אלה המאפשרים לשרטט קווים </w:t>
      </w:r>
      <w:r>
        <w:rPr>
          <w:rFonts w:hint="cs"/>
          <w:rtl/>
        </w:rPr>
        <w:t xml:space="preserve">לדמותה של אשת הרב, כגון גיל נישואין משוער, תפיסות הדדיות של בן ובת הזוג, חיי הרוח של </w:t>
      </w:r>
      <w:r w:rsidR="00682930">
        <w:rPr>
          <w:rFonts w:hint="cs"/>
          <w:rtl/>
        </w:rPr>
        <w:t>האיש</w:t>
      </w:r>
      <w:r w:rsidR="00682930">
        <w:rPr>
          <w:rFonts w:hint="eastAsia"/>
          <w:rtl/>
        </w:rPr>
        <w:t>ה</w:t>
      </w:r>
      <w:r w:rsidR="003370AF">
        <w:rPr>
          <w:rFonts w:hint="cs"/>
          <w:rtl/>
        </w:rPr>
        <w:t>,</w:t>
      </w:r>
      <w:r>
        <w:rPr>
          <w:rFonts w:hint="cs"/>
          <w:rtl/>
        </w:rPr>
        <w:t xml:space="preserve"> וכן של גורמים למשברים </w:t>
      </w:r>
      <w:r w:rsidR="00682930">
        <w:rPr>
          <w:rFonts w:hint="cs"/>
          <w:rtl/>
        </w:rPr>
        <w:t xml:space="preserve">משפחתיים </w:t>
      </w:r>
      <w:r>
        <w:rPr>
          <w:rFonts w:hint="cs"/>
          <w:rtl/>
        </w:rPr>
        <w:t>עד כדי גירושין. ועם זאת, בהנחה שלאור כל שתואר לעיל עולמה של משפחת הרב הקהילתי היה בעל מאפיינים ייחודיים, האפשרות להסתמך על מחקר</w:t>
      </w:r>
      <w:r w:rsidR="00682930">
        <w:rPr>
          <w:rFonts w:hint="cs"/>
          <w:rtl/>
        </w:rPr>
        <w:t>ים אלה כדי להציג תמונה מלאה של 'המשפחה הרבנית'</w:t>
      </w:r>
      <w:r>
        <w:rPr>
          <w:rFonts w:hint="cs"/>
          <w:rtl/>
        </w:rPr>
        <w:t>, מוגבלת ביותר. אין בידינו נתונים</w:t>
      </w:r>
      <w:r w:rsidRPr="00004D4D">
        <w:rPr>
          <w:rFonts w:hint="cs"/>
          <w:rtl/>
        </w:rPr>
        <w:t xml:space="preserve"> </w:t>
      </w:r>
      <w:r>
        <w:rPr>
          <w:rFonts w:hint="cs"/>
          <w:rtl/>
        </w:rPr>
        <w:t xml:space="preserve">מבוססים </w:t>
      </w:r>
      <w:r w:rsidRPr="00004D4D">
        <w:rPr>
          <w:rFonts w:hint="cs"/>
          <w:rtl/>
        </w:rPr>
        <w:t xml:space="preserve">על </w:t>
      </w:r>
      <w:r>
        <w:rPr>
          <w:rFonts w:hint="cs"/>
          <w:rtl/>
        </w:rPr>
        <w:t>דפוסי ו</w:t>
      </w:r>
      <w:r w:rsidRPr="00004D4D">
        <w:rPr>
          <w:rFonts w:hint="cs"/>
          <w:rtl/>
        </w:rPr>
        <w:t xml:space="preserve">גיל הנישואין של רבנים </w:t>
      </w:r>
      <w:r>
        <w:rPr>
          <w:rFonts w:hint="cs"/>
          <w:rtl/>
        </w:rPr>
        <w:t>ונשותיהם בתקופה הנידונה, על הרקע הסוציו</w:t>
      </w:r>
      <w:r w:rsidR="00682930">
        <w:rPr>
          <w:rFonts w:hint="cs"/>
          <w:rtl/>
        </w:rPr>
        <w:t>-</w:t>
      </w:r>
      <w:r>
        <w:rPr>
          <w:rFonts w:hint="cs"/>
          <w:rtl/>
        </w:rPr>
        <w:t>-אקונומי של אשת הר</w:t>
      </w:r>
      <w:r w:rsidR="00312EAB">
        <w:rPr>
          <w:rFonts w:hint="cs"/>
          <w:rtl/>
        </w:rPr>
        <w:t>ב, על ההיבטים התעסוקתיים בעולמה</w:t>
      </w:r>
      <w:r>
        <w:rPr>
          <w:rFonts w:hint="cs"/>
          <w:rtl/>
        </w:rPr>
        <w:t xml:space="preserve"> וכן</w:t>
      </w:r>
      <w:r w:rsidRPr="00BE5A35">
        <w:rPr>
          <w:rFonts w:hint="cs"/>
          <w:rtl/>
        </w:rPr>
        <w:t xml:space="preserve"> </w:t>
      </w:r>
      <w:r>
        <w:rPr>
          <w:rFonts w:hint="cs"/>
          <w:rtl/>
        </w:rPr>
        <w:t xml:space="preserve">על עמדותיה באשר לקבלה או דחייה של משרת רבנות זו או אחרת. בין אם היא היתה בעצמה בתו של רב קהילתי, ובין אם לאו, סביר להניח שההיבטים הבעייתיים בחייו של הרב הקהילתי שתוארו לעיל, ושללא ספק נודעה להם השפעה על מגוון היבטים בעולמה של משפחתו, לא נעלמו מעיניה. </w:t>
      </w:r>
      <w:r w:rsidRPr="007706DB">
        <w:rPr>
          <w:rFonts w:hint="cs"/>
          <w:rtl/>
        </w:rPr>
        <w:t>לא זו אף זו. כאשר מדובר היה ברב ש</w:t>
      </w:r>
      <w:r>
        <w:rPr>
          <w:rFonts w:hint="cs"/>
          <w:rtl/>
        </w:rPr>
        <w:t>בחר בעיסוק זה מתוך תחושת שליחות</w:t>
      </w:r>
      <w:r w:rsidR="003370AF">
        <w:rPr>
          <w:rFonts w:hint="cs"/>
          <w:rtl/>
        </w:rPr>
        <w:t>,</w:t>
      </w:r>
      <w:r w:rsidRPr="007706DB">
        <w:rPr>
          <w:rFonts w:hint="cs"/>
          <w:rtl/>
        </w:rPr>
        <w:t xml:space="preserve"> עלול היה להתפתח קונפליקט בכל הנוג</w:t>
      </w:r>
      <w:r w:rsidR="00312EAB">
        <w:rPr>
          <w:rFonts w:hint="cs"/>
          <w:rtl/>
        </w:rPr>
        <w:t>ע</w:t>
      </w:r>
      <w:r>
        <w:rPr>
          <w:rFonts w:hint="cs"/>
          <w:rtl/>
        </w:rPr>
        <w:t xml:space="preserve"> למידת תשומת הלב והקצאת הזמן</w:t>
      </w:r>
      <w:r w:rsidRPr="007706DB">
        <w:rPr>
          <w:rFonts w:hint="cs"/>
          <w:rtl/>
        </w:rPr>
        <w:t xml:space="preserve"> </w:t>
      </w:r>
      <w:r>
        <w:rPr>
          <w:rFonts w:hint="cs"/>
          <w:rtl/>
        </w:rPr>
        <w:t>הכרוכות</w:t>
      </w:r>
      <w:r w:rsidRPr="007706DB">
        <w:rPr>
          <w:rFonts w:hint="cs"/>
          <w:rtl/>
        </w:rPr>
        <w:t xml:space="preserve"> </w:t>
      </w:r>
      <w:r>
        <w:rPr>
          <w:rFonts w:hint="cs"/>
          <w:rtl/>
        </w:rPr>
        <w:t>ב</w:t>
      </w:r>
      <w:r w:rsidRPr="007706DB">
        <w:rPr>
          <w:rFonts w:hint="cs"/>
          <w:rtl/>
        </w:rPr>
        <w:t xml:space="preserve">שתי מחויבויות אלה </w:t>
      </w:r>
      <w:r w:rsidRPr="007706DB">
        <w:rPr>
          <w:rtl/>
        </w:rPr>
        <w:t>–</w:t>
      </w:r>
      <w:r w:rsidRPr="007706DB">
        <w:rPr>
          <w:rFonts w:hint="cs"/>
          <w:rtl/>
        </w:rPr>
        <w:t xml:space="preserve"> לתפקידו ולמשפחתו.</w:t>
      </w:r>
      <w:r w:rsidR="00312EAB">
        <w:rPr>
          <w:rFonts w:hint="cs"/>
          <w:rtl/>
        </w:rPr>
        <w:t xml:space="preserve"> לדוגמה,</w:t>
      </w:r>
      <w:r>
        <w:rPr>
          <w:rFonts w:hint="cs"/>
          <w:rtl/>
        </w:rPr>
        <w:t xml:space="preserve"> אם כפי שתוא</w:t>
      </w:r>
      <w:r w:rsidR="00682930">
        <w:rPr>
          <w:rFonts w:hint="cs"/>
          <w:rtl/>
        </w:rPr>
        <w:t>ר לעיל לא רק שבית הרב היה מעין מרחב ציבורי</w:t>
      </w:r>
      <w:r>
        <w:rPr>
          <w:rFonts w:hint="cs"/>
          <w:rtl/>
        </w:rPr>
        <w:t>, אל</w:t>
      </w:r>
      <w:r w:rsidR="003370AF">
        <w:rPr>
          <w:rFonts w:hint="cs"/>
          <w:rtl/>
        </w:rPr>
        <w:t>א, שכתיאורו של ***</w:t>
      </w:r>
      <w:r w:rsidR="00682930">
        <w:rPr>
          <w:rFonts w:hint="cs"/>
          <w:rtl/>
        </w:rPr>
        <w:t xml:space="preserve"> '</w:t>
      </w:r>
      <w:r>
        <w:rPr>
          <w:rFonts w:hint="cs"/>
          <w:rtl/>
        </w:rPr>
        <w:t xml:space="preserve">בית הרב הוא המקום </w:t>
      </w:r>
      <w:r w:rsidR="00682930">
        <w:rPr>
          <w:rFonts w:hint="cs"/>
          <w:rtl/>
        </w:rPr>
        <w:t xml:space="preserve">המוכן לפורענויות, לטרדות וקטטות', משמעות הדבר היא שגם </w:t>
      </w:r>
      <w:r w:rsidR="003370AF">
        <w:rPr>
          <w:rFonts w:hint="cs"/>
          <w:rtl/>
        </w:rPr>
        <w:t>"</w:t>
      </w:r>
      <w:r w:rsidR="00682930">
        <w:rPr>
          <w:rFonts w:hint="cs"/>
          <w:rtl/>
        </w:rPr>
        <w:t>חלקת אלוהים</w:t>
      </w:r>
      <w:r w:rsidR="003370AF">
        <w:rPr>
          <w:rFonts w:hint="cs"/>
          <w:rtl/>
        </w:rPr>
        <w:t>"</w:t>
      </w:r>
      <w:r w:rsidR="00682930">
        <w:rPr>
          <w:rFonts w:hint="cs"/>
          <w:rtl/>
        </w:rPr>
        <w:t xml:space="preserve"> הקטנה</w:t>
      </w:r>
      <w:r>
        <w:rPr>
          <w:rFonts w:hint="cs"/>
          <w:rtl/>
        </w:rPr>
        <w:t xml:space="preserve"> של אשת הרב, ביתה שלה, נגזלה ממנה. סביר להניח שבעימות שבין תחושת השליחות </w:t>
      </w:r>
      <w:r w:rsidR="00682930">
        <w:rPr>
          <w:rFonts w:hint="cs"/>
          <w:rtl/>
        </w:rPr>
        <w:t>והביטחו</w:t>
      </w:r>
      <w:r w:rsidR="00682930">
        <w:rPr>
          <w:rFonts w:hint="eastAsia"/>
          <w:rtl/>
        </w:rPr>
        <w:t>ן</w:t>
      </w:r>
      <w:r w:rsidR="00312EAB">
        <w:rPr>
          <w:rFonts w:hint="cs"/>
          <w:rtl/>
        </w:rPr>
        <w:t xml:space="preserve"> הכלכלי (האמיתי או המדומה)</w:t>
      </w:r>
      <w:r w:rsidR="00682930">
        <w:rPr>
          <w:rFonts w:hint="cs"/>
          <w:rtl/>
        </w:rPr>
        <w:t xml:space="preserve"> שנלוו למשרה זו, לבין תחושת השעבוד</w:t>
      </w:r>
      <w:r w:rsidR="00312EAB">
        <w:rPr>
          <w:rFonts w:hint="cs"/>
          <w:rtl/>
        </w:rPr>
        <w:t xml:space="preserve"> לקהילה, השכר הנמוך</w:t>
      </w:r>
      <w:r>
        <w:rPr>
          <w:rFonts w:hint="cs"/>
          <w:rtl/>
        </w:rPr>
        <w:t xml:space="preserve"> והמעברים התכופים מקהילה לקהילה מדי מספר שנים, דווקא אלה האחרונים הכריעו את הכף. כיוצא בכך, לא ברור עד כמה נכונה היתה אשת </w:t>
      </w:r>
      <w:r w:rsidR="00411E7E">
        <w:rPr>
          <w:rFonts w:hint="cs"/>
          <w:rtl/>
        </w:rPr>
        <w:t>הרב למלא את תפקיד '</w:t>
      </w:r>
      <w:r>
        <w:rPr>
          <w:rFonts w:hint="cs"/>
          <w:rtl/>
        </w:rPr>
        <w:t>אשתו ש</w:t>
      </w:r>
      <w:r w:rsidR="00411E7E">
        <w:rPr>
          <w:rFonts w:hint="cs"/>
          <w:rtl/>
        </w:rPr>
        <w:t>ל'</w:t>
      </w:r>
      <w:r>
        <w:rPr>
          <w:rFonts w:hint="cs"/>
          <w:rtl/>
        </w:rPr>
        <w:t xml:space="preserve">, הן מבחינת הציפיות שנלוו לכך מצד בנות ובני הקהילה והן מצד </w:t>
      </w:r>
      <w:r w:rsidR="00411E7E">
        <w:rPr>
          <w:rFonts w:hint="cs"/>
          <w:rtl/>
        </w:rPr>
        <w:t>אופיי</w:t>
      </w:r>
      <w:r w:rsidR="00411E7E">
        <w:rPr>
          <w:rFonts w:hint="eastAsia"/>
          <w:rtl/>
        </w:rPr>
        <w:t>ה</w:t>
      </w:r>
      <w:r>
        <w:rPr>
          <w:rFonts w:hint="cs"/>
          <w:rtl/>
        </w:rPr>
        <w:t xml:space="preserve"> ואישיותה שלה.</w:t>
      </w:r>
    </w:p>
    <w:p w:rsidR="00AB5359" w:rsidRDefault="00AB5359" w:rsidP="00D361E7">
      <w:pPr>
        <w:ind w:firstLine="720"/>
        <w:rPr>
          <w:rtl/>
        </w:rPr>
      </w:pPr>
      <w:r>
        <w:rPr>
          <w:rFonts w:hint="cs"/>
          <w:rtl/>
        </w:rPr>
        <w:t>הקושי העיקרי בניסיון להתמודד עם שאלות אלה נובע מנוכחותה המועטת של דמות זו בתיעוד לסוגיו השונים. אכן, במקורות מראשית התקופה הנידונה כאן</w:t>
      </w:r>
      <w:r w:rsidRPr="001F2A60">
        <w:rPr>
          <w:rFonts w:hint="cs"/>
          <w:rtl/>
        </w:rPr>
        <w:t>, קרי בקבצי</w:t>
      </w:r>
      <w:r w:rsidR="00411E7E">
        <w:rPr>
          <w:rFonts w:hint="cs"/>
          <w:rtl/>
        </w:rPr>
        <w:t xml:space="preserve"> תקנות מהמאות השבע </w:t>
      </w:r>
      <w:r>
        <w:rPr>
          <w:rFonts w:hint="cs"/>
          <w:rtl/>
        </w:rPr>
        <w:t>עשרה והשמו</w:t>
      </w:r>
      <w:r w:rsidR="00411E7E">
        <w:rPr>
          <w:rFonts w:hint="cs"/>
          <w:rtl/>
        </w:rPr>
        <w:t xml:space="preserve">נה </w:t>
      </w:r>
      <w:r w:rsidR="0000645D">
        <w:rPr>
          <w:rFonts w:hint="cs"/>
          <w:rtl/>
        </w:rPr>
        <w:t xml:space="preserve">עשרה </w:t>
      </w:r>
      <w:r w:rsidRPr="001F2A60">
        <w:rPr>
          <w:rFonts w:hint="cs"/>
          <w:rtl/>
        </w:rPr>
        <w:t>המסדירים את מעמדו של רב הקהיל</w:t>
      </w:r>
      <w:r>
        <w:rPr>
          <w:rFonts w:hint="cs"/>
          <w:rtl/>
        </w:rPr>
        <w:t>ה, ניתן למצוא התייחסויות שונות גם לאשתו.</w:t>
      </w:r>
      <w:r w:rsidRPr="001F2A60">
        <w:rPr>
          <w:rFonts w:hint="cs"/>
          <w:rtl/>
        </w:rPr>
        <w:t xml:space="preserve"> כ</w:t>
      </w:r>
      <w:r w:rsidR="003370AF">
        <w:rPr>
          <w:rFonts w:hint="cs"/>
          <w:rtl/>
        </w:rPr>
        <w:t>ך למשל, ב***</w:t>
      </w:r>
      <w:r w:rsidR="00411E7E">
        <w:rPr>
          <w:rFonts w:hint="cs"/>
          <w:rtl/>
        </w:rPr>
        <w:t xml:space="preserve"> ש</w:t>
      </w:r>
      <w:r w:rsidR="003370AF">
        <w:rPr>
          <w:rFonts w:hint="cs"/>
          <w:rtl/>
        </w:rPr>
        <w:t>ל קהילת ***</w:t>
      </w:r>
      <w:r w:rsidRPr="001F2A60">
        <w:rPr>
          <w:rFonts w:hint="cs"/>
          <w:rtl/>
        </w:rPr>
        <w:t xml:space="preserve"> נקבע כי גם בתקופות בהן הוטלו הגבלות </w:t>
      </w:r>
      <w:r w:rsidR="0000645D">
        <w:rPr>
          <w:rFonts w:hint="cs"/>
          <w:rtl/>
        </w:rPr>
        <w:t>לבוש על אנשי ונשות</w:t>
      </w:r>
      <w:r>
        <w:rPr>
          <w:rFonts w:hint="cs"/>
          <w:rtl/>
        </w:rPr>
        <w:t xml:space="preserve"> הקהילה, אשת הרב</w:t>
      </w:r>
      <w:r w:rsidRPr="001F2A60">
        <w:rPr>
          <w:rFonts w:hint="cs"/>
          <w:rtl/>
        </w:rPr>
        <w:t xml:space="preserve"> פטורה ממגבלות אלה.</w:t>
      </w:r>
      <w:r w:rsidR="0000645D">
        <w:rPr>
          <w:rFonts w:hint="cs"/>
          <w:rtl/>
        </w:rPr>
        <w:t xml:space="preserve"> כיוצא בכך</w:t>
      </w:r>
      <w:r w:rsidRPr="001F2A60">
        <w:rPr>
          <w:rFonts w:hint="cs"/>
          <w:rtl/>
        </w:rPr>
        <w:t xml:space="preserve"> מותר </w:t>
      </w:r>
      <w:r>
        <w:rPr>
          <w:rFonts w:hint="cs"/>
          <w:rtl/>
        </w:rPr>
        <w:t xml:space="preserve">היה </w:t>
      </w:r>
      <w:r w:rsidR="00411E7E">
        <w:rPr>
          <w:rFonts w:hint="cs"/>
          <w:rtl/>
        </w:rPr>
        <w:t>לה לקבל '</w:t>
      </w:r>
      <w:r w:rsidR="003370AF">
        <w:rPr>
          <w:rFonts w:hint="cs"/>
          <w:rtl/>
        </w:rPr>
        <w:t>דגים ועוגות מ</w:t>
      </w:r>
      <w:r w:rsidRPr="001F2A60">
        <w:rPr>
          <w:rFonts w:hint="cs"/>
          <w:rtl/>
        </w:rPr>
        <w:t>נשים</w:t>
      </w:r>
      <w:r w:rsidR="00411E7E">
        <w:rPr>
          <w:rFonts w:hint="cs"/>
          <w:rtl/>
        </w:rPr>
        <w:t xml:space="preserve"> יולדות'</w:t>
      </w:r>
      <w:r>
        <w:rPr>
          <w:rFonts w:hint="cs"/>
          <w:rtl/>
        </w:rPr>
        <w:t>.</w:t>
      </w:r>
      <w:r w:rsidR="0000645D">
        <w:rPr>
          <w:rFonts w:hint="cs"/>
          <w:rtl/>
        </w:rPr>
        <w:t xml:space="preserve"> באשר לתקופה הנידונה כאן</w:t>
      </w:r>
      <w:r w:rsidR="003370AF">
        <w:rPr>
          <w:rFonts w:hint="cs"/>
          <w:rtl/>
        </w:rPr>
        <w:t>,</w:t>
      </w:r>
      <w:r>
        <w:rPr>
          <w:rFonts w:hint="cs"/>
          <w:rtl/>
        </w:rPr>
        <w:t xml:space="preserve"> מוצגת לעתים</w:t>
      </w:r>
      <w:r w:rsidRPr="00197751">
        <w:rPr>
          <w:rFonts w:hint="cs"/>
          <w:rtl/>
        </w:rPr>
        <w:t xml:space="preserve"> אשת הרב</w:t>
      </w:r>
      <w:r>
        <w:rPr>
          <w:rFonts w:hint="cs"/>
          <w:rtl/>
        </w:rPr>
        <w:t>, בעיקר במקורות בעלי אופי ביוגרפי</w:t>
      </w:r>
      <w:r w:rsidR="00411E7E">
        <w:rPr>
          <w:rFonts w:hint="cs"/>
          <w:rtl/>
        </w:rPr>
        <w:t>--אישי וכן בספרות ההגיוגראפית, כ'אשת חיל'</w:t>
      </w:r>
      <w:r w:rsidRPr="00197751">
        <w:rPr>
          <w:rFonts w:hint="cs"/>
          <w:rtl/>
        </w:rPr>
        <w:t xml:space="preserve"> שתפקידה הע</w:t>
      </w:r>
      <w:r>
        <w:rPr>
          <w:rFonts w:hint="cs"/>
          <w:rtl/>
        </w:rPr>
        <w:t>יקרי הוא לתמוך בבעלה כדי שזה יוכל למלא את תפקידו על הצד הטוב ביותר, וזאת בעיקר כמי שמקדישה זמנה לפרנסת המשפחה.</w:t>
      </w:r>
      <w:r w:rsidR="0000645D">
        <w:rPr>
          <w:rFonts w:hint="cs"/>
          <w:rtl/>
        </w:rPr>
        <w:t xml:space="preserve"> כיוצא בכך</w:t>
      </w:r>
      <w:r w:rsidR="003370AF">
        <w:rPr>
          <w:rFonts w:hint="cs"/>
          <w:rtl/>
        </w:rPr>
        <w:t>,</w:t>
      </w:r>
      <w:r w:rsidR="00411E7E">
        <w:rPr>
          <w:rFonts w:hint="cs"/>
          <w:rtl/>
        </w:rPr>
        <w:t xml:space="preserve"> אחד המקורות בו נוכחת</w:t>
      </w:r>
      <w:r>
        <w:rPr>
          <w:rFonts w:hint="cs"/>
          <w:rtl/>
        </w:rPr>
        <w:t xml:space="preserve"> אשת הרב באופן משמעותי הוא הפולקלור העממי, בו היא מוצגת באופן קוטבי </w:t>
      </w:r>
      <w:r>
        <w:rPr>
          <w:rtl/>
        </w:rPr>
        <w:t>–</w:t>
      </w:r>
      <w:r>
        <w:rPr>
          <w:rFonts w:hint="cs"/>
          <w:rtl/>
        </w:rPr>
        <w:t xml:space="preserve"> או כמי שחוכמת החיים שלה עולה עשרת מונים על זו של בעלה, הרב, או לחילופין כדמות נלעגת. ואולם, שלא כבמקורות העוסקים בכמורה האורתודוקסית במרחב הנידון, ממרבית המקורות</w:t>
      </w:r>
      <w:r w:rsidRPr="001F2A60">
        <w:rPr>
          <w:rFonts w:hint="cs"/>
          <w:rtl/>
        </w:rPr>
        <w:t xml:space="preserve"> </w:t>
      </w:r>
      <w:r>
        <w:rPr>
          <w:rFonts w:hint="cs"/>
          <w:rtl/>
        </w:rPr>
        <w:t xml:space="preserve">האחרים </w:t>
      </w:r>
      <w:r w:rsidRPr="001F2A60">
        <w:rPr>
          <w:rFonts w:hint="cs"/>
          <w:rtl/>
        </w:rPr>
        <w:t>העומדים לרשותנו</w:t>
      </w:r>
      <w:r>
        <w:rPr>
          <w:rFonts w:hint="cs"/>
          <w:rtl/>
        </w:rPr>
        <w:t>,</w:t>
      </w:r>
      <w:r w:rsidRPr="001F2A60">
        <w:rPr>
          <w:rFonts w:hint="cs"/>
          <w:rtl/>
        </w:rPr>
        <w:t xml:space="preserve"> </w:t>
      </w:r>
      <w:r>
        <w:rPr>
          <w:rFonts w:hint="cs"/>
          <w:rtl/>
        </w:rPr>
        <w:t xml:space="preserve">כולל העיתונות היהודית בת הזמן, אשת הרב </w:t>
      </w:r>
      <w:r w:rsidR="00862221">
        <w:rPr>
          <w:rFonts w:hint="cs"/>
          <w:rtl/>
        </w:rPr>
        <w:t>נעדרת כמעט לחלוטין כישות עצמאית</w:t>
      </w:r>
      <w:r w:rsidR="003370AF">
        <w:rPr>
          <w:rFonts w:hint="cs"/>
          <w:rtl/>
        </w:rPr>
        <w:t>,</w:t>
      </w:r>
      <w:r w:rsidRPr="001F2A60">
        <w:rPr>
          <w:rFonts w:hint="cs"/>
          <w:rtl/>
        </w:rPr>
        <w:t xml:space="preserve"> ומעטים ביותר הם האזכורים שלה או של </w:t>
      </w:r>
      <w:r>
        <w:rPr>
          <w:rFonts w:hint="cs"/>
          <w:rtl/>
        </w:rPr>
        <w:t>התפקידים שמילאה</w:t>
      </w:r>
      <w:r w:rsidRPr="001F2A60">
        <w:rPr>
          <w:rFonts w:hint="cs"/>
          <w:rtl/>
        </w:rPr>
        <w:t xml:space="preserve">. </w:t>
      </w:r>
      <w:r w:rsidRPr="00197751">
        <w:rPr>
          <w:rFonts w:hint="cs"/>
          <w:rtl/>
        </w:rPr>
        <w:t xml:space="preserve">תופעה זו ניכרת גם במכתביהם של רבנים, </w:t>
      </w:r>
      <w:r w:rsidR="00862221">
        <w:rPr>
          <w:rFonts w:hint="cs"/>
          <w:rtl/>
        </w:rPr>
        <w:t xml:space="preserve">וזאת </w:t>
      </w:r>
      <w:r w:rsidRPr="00197751">
        <w:rPr>
          <w:rFonts w:hint="cs"/>
          <w:rtl/>
        </w:rPr>
        <w:t xml:space="preserve">למעט אזכורים בודדים דוגמת זה </w:t>
      </w:r>
      <w:r w:rsidR="003370AF">
        <w:rPr>
          <w:rFonts w:hint="cs"/>
          <w:rtl/>
        </w:rPr>
        <w:lastRenderedPageBreak/>
        <w:t>המופיע באחד ממכתביו של הרב ***</w:t>
      </w:r>
      <w:r w:rsidR="00411E7E">
        <w:rPr>
          <w:rFonts w:hint="cs"/>
          <w:rtl/>
        </w:rPr>
        <w:t xml:space="preserve"> בו הוא מקונן כי '</w:t>
      </w:r>
      <w:r w:rsidR="003370AF">
        <w:rPr>
          <w:rFonts w:hint="cs"/>
          <w:rtl/>
        </w:rPr>
        <w:t>רעיתי העדינה המשכלת</w:t>
      </w:r>
      <w:r w:rsidRPr="00197751">
        <w:rPr>
          <w:rFonts w:hint="cs"/>
          <w:rtl/>
        </w:rPr>
        <w:t xml:space="preserve"> מוגבלת מא</w:t>
      </w:r>
      <w:r w:rsidR="00411E7E">
        <w:rPr>
          <w:rFonts w:hint="cs"/>
          <w:rtl/>
        </w:rPr>
        <w:t>ד בהנהגת משטרי וסדרי חייה בתור "רבנית"'</w:t>
      </w:r>
      <w:r w:rsidRPr="00197751">
        <w:rPr>
          <w:rFonts w:hint="cs"/>
          <w:rtl/>
        </w:rPr>
        <w:t>.</w:t>
      </w:r>
      <w:r>
        <w:rPr>
          <w:rFonts w:hint="cs"/>
          <w:rtl/>
        </w:rPr>
        <w:t xml:space="preserve"> סביר להניח כי העדר נוכחותה של אשת הרב מן המקורות, כמו גם ההתייחסות אליה כדמות פולקלוריסטית, נובעים ממיצובה החברתי</w:t>
      </w:r>
      <w:r w:rsidR="00862221">
        <w:rPr>
          <w:rFonts w:hint="cs"/>
          <w:rtl/>
        </w:rPr>
        <w:t xml:space="preserve"> של האישה בחברה היהודית בת הזמן</w:t>
      </w:r>
      <w:r>
        <w:rPr>
          <w:rFonts w:hint="cs"/>
          <w:rtl/>
        </w:rPr>
        <w:t xml:space="preserve"> ובעיקר מהדרתה ממרחב הפעילות הקהילתית</w:t>
      </w:r>
      <w:r w:rsidR="00411E7E">
        <w:rPr>
          <w:rFonts w:hint="cs"/>
          <w:rtl/>
        </w:rPr>
        <w:t>-</w:t>
      </w:r>
      <w:r>
        <w:rPr>
          <w:rFonts w:hint="cs"/>
          <w:rtl/>
        </w:rPr>
        <w:t>-ציבורית. כיוצא בכך, גם נשות הרב</w:t>
      </w:r>
      <w:r w:rsidR="00411E7E">
        <w:rPr>
          <w:rFonts w:hint="cs"/>
          <w:rtl/>
        </w:rPr>
        <w:t>נים שמילאו תפקיד של ממש בהפיכת בית הרב</w:t>
      </w:r>
      <w:r w:rsidR="00862221">
        <w:rPr>
          <w:rFonts w:hint="cs"/>
          <w:rtl/>
        </w:rPr>
        <w:t xml:space="preserve"> למרחב ציבורי</w:t>
      </w:r>
      <w:r w:rsidR="003370AF">
        <w:rPr>
          <w:rFonts w:hint="cs"/>
          <w:rtl/>
        </w:rPr>
        <w:t>, הודרו</w:t>
      </w:r>
      <w:r w:rsidR="00411E7E">
        <w:rPr>
          <w:rFonts w:hint="cs"/>
          <w:rtl/>
        </w:rPr>
        <w:t xml:space="preserve"> ממרחב הזיכרון</w:t>
      </w:r>
      <w:r>
        <w:rPr>
          <w:rFonts w:hint="cs"/>
          <w:rtl/>
        </w:rPr>
        <w:t xml:space="preserve"> הציבורי, קרי, הן ופעילותן לא נתפסו כנושא שראוי </w:t>
      </w:r>
      <w:r w:rsidR="00411E7E">
        <w:rPr>
          <w:rFonts w:hint="cs"/>
          <w:rtl/>
        </w:rPr>
        <w:t>לאזכור</w:t>
      </w:r>
      <w:r>
        <w:rPr>
          <w:rFonts w:hint="cs"/>
          <w:rtl/>
        </w:rPr>
        <w:t xml:space="preserve"> בשיח שהתקיים מעבר לקווי התיחום של המרחב המשפחתי. מכאן, שבשלב זה קשה ביותר להציג תמונה, ולו ראשונית, של דמות זו, ובוודאי בכל הקשור למידת מעורבותה והשפעתה על </w:t>
      </w:r>
      <w:r w:rsidR="00411E7E">
        <w:rPr>
          <w:rFonts w:hint="cs"/>
          <w:rtl/>
        </w:rPr>
        <w:t>תפקודו</w:t>
      </w:r>
      <w:r>
        <w:rPr>
          <w:rFonts w:hint="cs"/>
          <w:rtl/>
        </w:rPr>
        <w:t xml:space="preserve"> של בעלה כרב קהילתי.      </w:t>
      </w:r>
    </w:p>
    <w:p w:rsidR="00AB5359" w:rsidRDefault="00AB5359" w:rsidP="00D361E7">
      <w:pPr>
        <w:ind w:firstLine="720"/>
        <w:rPr>
          <w:rtl/>
        </w:rPr>
      </w:pPr>
      <w:r>
        <w:rPr>
          <w:rFonts w:hint="cs"/>
          <w:rtl/>
        </w:rPr>
        <w:t xml:space="preserve">לעומת זאת, דמותה של אשת הרב נוכחת במקורות, ובעיקר בעיתונות היהודית בת הזמן, בהקשר ייחודי, וכוונתי למקרה בו רב הקהילה הלך לעולמו והותיר אחריו אלמנה ולעיתים גם יתומים. מכיוון שבמסגרת ההסכמים הכספיים שבין הרב לקהילה לא היתה בדרך כלל התייחסות למצב מעין זה, ובמרבית המקרים אשת הרב לא היתה בת המקום וממילא לא נתמכה על ידי משפחתה שלה, היא וילדיה עלולים היו </w:t>
      </w:r>
      <w:r w:rsidR="00CC119B">
        <w:rPr>
          <w:rFonts w:hint="cs"/>
          <w:rtl/>
        </w:rPr>
        <w:t>להיקל</w:t>
      </w:r>
      <w:r w:rsidR="00CC119B">
        <w:rPr>
          <w:rFonts w:hint="eastAsia"/>
          <w:rtl/>
        </w:rPr>
        <w:t>ע</w:t>
      </w:r>
      <w:r>
        <w:rPr>
          <w:rFonts w:hint="cs"/>
          <w:rtl/>
        </w:rPr>
        <w:t xml:space="preserve"> למצב כלכלי קשה ביותר. הרב, שהיה מודע לאפשרות זו, ביקש לעתים בצוואתו שהקהילה תדאג לאלמנתו, ובקהילות מסוימות אכן נעשה ניסיון לתת לכך מענה באמצעות התחייבות פורמלית לסייע בפרנסת משפחתו של הרב שנפטר באמצעות מענק חד</w:t>
      </w:r>
      <w:r w:rsidR="00862221">
        <w:rPr>
          <w:rFonts w:hint="cs"/>
          <w:rtl/>
        </w:rPr>
        <w:t>--</w:t>
      </w:r>
      <w:r w:rsidR="00CC119B">
        <w:rPr>
          <w:rFonts w:hint="cs"/>
          <w:rtl/>
        </w:rPr>
        <w:t>פעמי,</w:t>
      </w:r>
      <w:r>
        <w:rPr>
          <w:rFonts w:hint="cs"/>
          <w:rtl/>
        </w:rPr>
        <w:t xml:space="preserve"> מתן קצבה שנתית למשך תקופה קצובה, או בהתניית קבלת הרב החדש בכך שיישא את </w:t>
      </w:r>
      <w:r w:rsidR="00CC119B">
        <w:rPr>
          <w:rFonts w:hint="cs"/>
          <w:rtl/>
        </w:rPr>
        <w:t xml:space="preserve">אשתו או את </w:t>
      </w:r>
      <w:r>
        <w:rPr>
          <w:rFonts w:hint="cs"/>
          <w:rtl/>
        </w:rPr>
        <w:t>בתו של הרב שנפטר. ו</w:t>
      </w:r>
      <w:r w:rsidR="00862221">
        <w:rPr>
          <w:rFonts w:hint="cs"/>
          <w:rtl/>
        </w:rPr>
        <w:t>אולם</w:t>
      </w:r>
      <w:r w:rsidR="00D361E7">
        <w:rPr>
          <w:rFonts w:hint="cs"/>
          <w:rtl/>
        </w:rPr>
        <w:t>,</w:t>
      </w:r>
      <w:r>
        <w:rPr>
          <w:rFonts w:hint="cs"/>
          <w:rtl/>
        </w:rPr>
        <w:t xml:space="preserve"> גם אם נקבעו הסדרים כספיים לעניין זה, בשל העובדה שהמקורות הכספיים שהקצתה הקהילה למימון פרנסת הרב ומשפחתו היו מוגבלים לא ניתן היה לסייע לאלמנה ולילדיה ובמקביל לשלם את שכרו של רב חדש, בוודאי לא לתקופת זמן ממושכת. על רקע זה קיבלו קהילות שונות על עצמן להגביל את הסיוע לאלמנה לשנה אחת בלבד (התקופה הממוצעת שנדרשה לשם מינוי רב חדש),</w:t>
      </w:r>
      <w:r w:rsidR="00862221">
        <w:rPr>
          <w:rFonts w:hint="cs"/>
          <w:rtl/>
        </w:rPr>
        <w:t xml:space="preserve"> או</w:t>
      </w:r>
      <w:r w:rsidR="00CC119B">
        <w:rPr>
          <w:rFonts w:hint="cs"/>
          <w:rtl/>
        </w:rPr>
        <w:t xml:space="preserve"> לחילופין, '</w:t>
      </w:r>
      <w:r>
        <w:rPr>
          <w:rFonts w:hint="cs"/>
          <w:rtl/>
        </w:rPr>
        <w:t>כל עוד אשר האלמנה והיתומים יושבים פה בלי מש</w:t>
      </w:r>
      <w:r w:rsidR="003370AF">
        <w:rPr>
          <w:rFonts w:hint="cs"/>
          <w:rtl/>
        </w:rPr>
        <w:t>ען,</w:t>
      </w:r>
      <w:r w:rsidR="00CC119B">
        <w:rPr>
          <w:rFonts w:hint="cs"/>
          <w:rtl/>
        </w:rPr>
        <w:t xml:space="preserve"> לא יקובל כל רב בעירנו'</w:t>
      </w:r>
      <w:r>
        <w:rPr>
          <w:rFonts w:hint="cs"/>
          <w:rtl/>
        </w:rPr>
        <w:t>, כפי שהוחלט בקהילה היהודית ב</w:t>
      </w:r>
      <w:r w:rsidR="00D361E7">
        <w:rPr>
          <w:rFonts w:hint="cs"/>
          <w:rtl/>
        </w:rPr>
        <w:t xml:space="preserve">עיירה </w:t>
      </w:r>
      <w:r w:rsidR="003370AF">
        <w:rPr>
          <w:rFonts w:hint="cs"/>
          <w:rtl/>
        </w:rPr>
        <w:t>***</w:t>
      </w:r>
      <w:r>
        <w:rPr>
          <w:rFonts w:hint="cs"/>
          <w:rtl/>
        </w:rPr>
        <w:t>.</w:t>
      </w:r>
      <w:r w:rsidR="00D361E7">
        <w:rPr>
          <w:rFonts w:hint="cs"/>
          <w:rtl/>
        </w:rPr>
        <w:t xml:space="preserve"> עם זאת</w:t>
      </w:r>
      <w:r>
        <w:rPr>
          <w:rFonts w:hint="cs"/>
          <w:rtl/>
        </w:rPr>
        <w:t>, גם ההבטחה לדאוג לפרנסתה ולרווחתה של אלמנת הרב לא עמדה תמיד במבחן המעשה. על מקרה מעין זה שאירע ב</w:t>
      </w:r>
      <w:r w:rsidR="00862221">
        <w:rPr>
          <w:rFonts w:hint="cs"/>
          <w:rtl/>
        </w:rPr>
        <w:t xml:space="preserve">קהילת </w:t>
      </w:r>
      <w:r w:rsidR="004B78E0">
        <w:rPr>
          <w:rFonts w:hint="cs"/>
          <w:rtl/>
        </w:rPr>
        <w:t>***</w:t>
      </w:r>
      <w:r w:rsidR="00CC119B">
        <w:rPr>
          <w:rFonts w:hint="cs"/>
          <w:rtl/>
        </w:rPr>
        <w:t xml:space="preserve"> אנו שומעים כבר באמצע המאה השבע </w:t>
      </w:r>
      <w:r>
        <w:rPr>
          <w:rFonts w:hint="cs"/>
          <w:rtl/>
        </w:rPr>
        <w:t>עשרה:</w:t>
      </w:r>
    </w:p>
    <w:p w:rsidR="00AB5359" w:rsidRDefault="00D361E7" w:rsidP="00D361E7">
      <w:pPr>
        <w:pStyle w:val="a"/>
        <w:spacing w:line="360" w:lineRule="auto"/>
        <w:rPr>
          <w:rtl/>
        </w:rPr>
      </w:pPr>
      <w:r>
        <w:rPr>
          <w:rFonts w:hint="cs"/>
          <w:rtl/>
        </w:rPr>
        <w:t>אלמנת הרב הגאון מורנו הרב משה</w:t>
      </w:r>
      <w:r w:rsidR="004B78E0">
        <w:rPr>
          <w:rFonts w:hint="cs"/>
          <w:rtl/>
        </w:rPr>
        <w:t xml:space="preserve"> זצ"ל צעקתה גדלה מאד</w:t>
      </w:r>
      <w:r w:rsidR="00AB5359">
        <w:rPr>
          <w:rFonts w:hint="cs"/>
          <w:rtl/>
        </w:rPr>
        <w:t xml:space="preserve"> בדבר החוב שהקהל חייבים לה</w:t>
      </w:r>
      <w:r w:rsidR="004B78E0">
        <w:rPr>
          <w:rFonts w:hint="cs"/>
          <w:rtl/>
        </w:rPr>
        <w:t>, שמוחלת על</w:t>
      </w:r>
      <w:r w:rsidR="00AB5359">
        <w:rPr>
          <w:rFonts w:hint="cs"/>
          <w:rtl/>
        </w:rPr>
        <w:t xml:space="preserve"> כבודה </w:t>
      </w:r>
      <w:r w:rsidR="004B78E0">
        <w:rPr>
          <w:rFonts w:hint="cs"/>
          <w:rtl/>
        </w:rPr>
        <w:t xml:space="preserve">והולכת </w:t>
      </w:r>
      <w:r w:rsidR="00AB5359">
        <w:rPr>
          <w:rFonts w:hint="cs"/>
          <w:rtl/>
        </w:rPr>
        <w:t>מפרנס לפרנס מדי חודש בחודשו</w:t>
      </w:r>
      <w:r w:rsidR="004B78E0">
        <w:rPr>
          <w:rFonts w:hint="cs"/>
          <w:rtl/>
        </w:rPr>
        <w:t>,</w:t>
      </w:r>
      <w:r w:rsidR="00AB5359">
        <w:rPr>
          <w:rFonts w:hint="cs"/>
          <w:rtl/>
        </w:rPr>
        <w:t xml:space="preserve"> ותובעת מזונתה</w:t>
      </w:r>
      <w:r w:rsidR="004B78E0">
        <w:rPr>
          <w:rFonts w:hint="cs"/>
          <w:rtl/>
        </w:rPr>
        <w:t>, ושומע אין לה, ונדחית בלך ושוב.</w:t>
      </w:r>
      <w:r w:rsidR="00AB5359">
        <w:rPr>
          <w:rFonts w:hint="cs"/>
          <w:rtl/>
        </w:rPr>
        <w:t xml:space="preserve"> אשר על כן</w:t>
      </w:r>
      <w:r w:rsidR="004B78E0">
        <w:rPr>
          <w:rFonts w:hint="cs"/>
          <w:rtl/>
        </w:rPr>
        <w:t xml:space="preserve">, </w:t>
      </w:r>
      <w:r w:rsidR="00AB5359">
        <w:rPr>
          <w:rFonts w:hint="cs"/>
          <w:rtl/>
        </w:rPr>
        <w:t>יתן לה ה</w:t>
      </w:r>
      <w:r w:rsidR="004B78E0">
        <w:rPr>
          <w:rFonts w:hint="cs"/>
          <w:rtl/>
        </w:rPr>
        <w:t>"</w:t>
      </w:r>
      <w:r w:rsidR="00AB5359">
        <w:rPr>
          <w:rFonts w:hint="cs"/>
          <w:rtl/>
        </w:rPr>
        <w:t>קהל</w:t>
      </w:r>
      <w:r w:rsidR="004B78E0">
        <w:rPr>
          <w:rFonts w:hint="cs"/>
          <w:rtl/>
        </w:rPr>
        <w:t>" בכל ראש חודש שלושים זהובים</w:t>
      </w:r>
      <w:r w:rsidR="00AB5359">
        <w:rPr>
          <w:rFonts w:hint="cs"/>
          <w:rtl/>
        </w:rPr>
        <w:t>, גם מחויבים ה</w:t>
      </w:r>
      <w:r w:rsidR="00D411FE">
        <w:rPr>
          <w:rFonts w:hint="cs"/>
          <w:rtl/>
        </w:rPr>
        <w:t>"</w:t>
      </w:r>
      <w:r w:rsidR="00AB5359">
        <w:rPr>
          <w:rFonts w:hint="cs"/>
          <w:rtl/>
        </w:rPr>
        <w:t>קהל</w:t>
      </w:r>
      <w:r w:rsidR="00D411FE">
        <w:rPr>
          <w:rFonts w:hint="cs"/>
          <w:rtl/>
        </w:rPr>
        <w:t>"</w:t>
      </w:r>
      <w:r w:rsidR="00AB5359">
        <w:rPr>
          <w:rFonts w:hint="cs"/>
          <w:rtl/>
        </w:rPr>
        <w:t xml:space="preserve"> לעשות עמה חשבון צדק. </w:t>
      </w:r>
    </w:p>
    <w:p w:rsidR="00AB5359" w:rsidRDefault="00AB5359" w:rsidP="00D361E7">
      <w:pPr>
        <w:pStyle w:val="a0"/>
        <w:spacing w:line="360" w:lineRule="auto"/>
        <w:rPr>
          <w:rtl/>
        </w:rPr>
      </w:pPr>
      <w:r>
        <w:rPr>
          <w:rFonts w:hint="cs"/>
          <w:rtl/>
        </w:rPr>
        <w:t>כפי שניתן לראות, למרות שככל הנראה היה הסכם מסודר בדבר תמיכה קבועה באלמנת הרב</w:t>
      </w:r>
      <w:r w:rsidR="00862221">
        <w:rPr>
          <w:rFonts w:hint="cs"/>
          <w:rtl/>
        </w:rPr>
        <w:t>,</w:t>
      </w:r>
      <w:r>
        <w:rPr>
          <w:rFonts w:hint="cs"/>
          <w:rtl/>
        </w:rPr>
        <w:t xml:space="preserve"> מוסדות הקהילה התעלמו מכך ולא נותרה לה דרך אחרת אלא לפנות לערכאה גבוהה יותר, הלא </w:t>
      </w:r>
      <w:r w:rsidR="00D411FE">
        <w:rPr>
          <w:rFonts w:hint="cs"/>
          <w:rtl/>
        </w:rPr>
        <w:t>הם ה***</w:t>
      </w:r>
      <w:r>
        <w:rPr>
          <w:rFonts w:hint="cs"/>
          <w:rtl/>
        </w:rPr>
        <w:t>. ולמרות שאלה ניסו להסדיר את הנושא ולדאוג לכך שעתידה הכלכלי יובטח, מהעובדה שחמש שנים מאוחר יותר הנושא שב ונזכר בתקנות</w:t>
      </w:r>
      <w:r w:rsidR="00D411FE">
        <w:rPr>
          <w:rFonts w:hint="cs"/>
          <w:rtl/>
        </w:rPr>
        <w:t>,</w:t>
      </w:r>
      <w:r>
        <w:rPr>
          <w:rFonts w:hint="cs"/>
          <w:rtl/>
        </w:rPr>
        <w:t xml:space="preserve"> אנו למדים לא רק על הקושי של האלמנה לממש זכות זו אלא </w:t>
      </w:r>
      <w:r w:rsidR="00981D06">
        <w:rPr>
          <w:rFonts w:hint="cs"/>
          <w:rtl/>
        </w:rPr>
        <w:t>גם על מיצובה החברתי: '</w:t>
      </w:r>
      <w:r w:rsidR="00D411FE">
        <w:rPr>
          <w:rFonts w:hint="cs"/>
          <w:rtl/>
        </w:rPr>
        <w:t>חוב על הקהל לגבות בכל רגל כסף</w:t>
      </w:r>
      <w:r>
        <w:rPr>
          <w:rFonts w:hint="cs"/>
          <w:rtl/>
        </w:rPr>
        <w:t xml:space="preserve"> לחלק</w:t>
      </w:r>
      <w:r w:rsidR="00D361E7">
        <w:rPr>
          <w:rFonts w:hint="cs"/>
          <w:rtl/>
        </w:rPr>
        <w:t xml:space="preserve"> לבתולות ולעניים,</w:t>
      </w:r>
      <w:r w:rsidR="00D411FE">
        <w:rPr>
          <w:rFonts w:hint="cs"/>
          <w:rtl/>
        </w:rPr>
        <w:t xml:space="preserve"> גם להשגיח על </w:t>
      </w:r>
      <w:r>
        <w:rPr>
          <w:rFonts w:hint="cs"/>
          <w:rtl/>
        </w:rPr>
        <w:t>אל</w:t>
      </w:r>
      <w:r w:rsidR="00D361E7">
        <w:rPr>
          <w:rFonts w:hint="cs"/>
          <w:rtl/>
        </w:rPr>
        <w:t>מנת הגאון הרב</w:t>
      </w:r>
      <w:r w:rsidR="00981D06">
        <w:rPr>
          <w:rFonts w:hint="cs"/>
          <w:rtl/>
        </w:rPr>
        <w:t xml:space="preserve"> משה זצ"ל'</w:t>
      </w:r>
      <w:r>
        <w:rPr>
          <w:rFonts w:hint="cs"/>
          <w:rtl/>
        </w:rPr>
        <w:t>. כך, בתקופה קצרה יחסית, התדרדר מיצובה החברתי</w:t>
      </w:r>
      <w:r w:rsidR="00981D06">
        <w:rPr>
          <w:rFonts w:hint="cs"/>
          <w:rtl/>
        </w:rPr>
        <w:t>-</w:t>
      </w:r>
      <w:r>
        <w:rPr>
          <w:rFonts w:hint="cs"/>
          <w:rtl/>
        </w:rPr>
        <w:t xml:space="preserve">-כלכלי של אשת הרב עד לכדי השתייכות לקבוצה החלשה ביותר בקהילה! </w:t>
      </w:r>
    </w:p>
    <w:p w:rsidR="00AB5359" w:rsidRDefault="00AB5359" w:rsidP="00D361E7">
      <w:pPr>
        <w:pStyle w:val="a0"/>
        <w:spacing w:line="360" w:lineRule="auto"/>
        <w:ind w:firstLine="720"/>
        <w:rPr>
          <w:rtl/>
        </w:rPr>
      </w:pPr>
      <w:r>
        <w:rPr>
          <w:rFonts w:hint="cs"/>
          <w:rtl/>
        </w:rPr>
        <w:t>תופעות מעין אלה חזרו ע</w:t>
      </w:r>
      <w:r w:rsidR="00993B9D">
        <w:rPr>
          <w:rFonts w:hint="cs"/>
          <w:rtl/>
        </w:rPr>
        <w:t xml:space="preserve">ל עצמן שוב ושוב במהלך המאה התשע </w:t>
      </w:r>
      <w:r>
        <w:rPr>
          <w:rFonts w:hint="cs"/>
          <w:rtl/>
        </w:rPr>
        <w:t xml:space="preserve">עשרה, ועל כך אנו למדים ממקורות שעניינם תיאור טקסי ההלוויות של רבני קהילות. כמקובל, להלווייתו של הרב הקהילתי הגיעו בדרך כלל מספר רבנים </w:t>
      </w:r>
      <w:r w:rsidR="00993B9D">
        <w:rPr>
          <w:rFonts w:hint="cs"/>
          <w:rtl/>
        </w:rPr>
        <w:t>מיישוב</w:t>
      </w:r>
      <w:r w:rsidR="00993B9D">
        <w:rPr>
          <w:rFonts w:hint="eastAsia"/>
          <w:rtl/>
        </w:rPr>
        <w:t>י</w:t>
      </w:r>
      <w:r>
        <w:rPr>
          <w:rFonts w:hint="cs"/>
          <w:rtl/>
        </w:rPr>
        <w:t xml:space="preserve"> הסביבה כדי לכבד את זכרו ולהספידו. משהסתבר להם שפרנסת האלמנה איננה מובטחת, נהגו </w:t>
      </w:r>
      <w:r w:rsidR="00993B9D">
        <w:rPr>
          <w:rFonts w:hint="cs"/>
          <w:rtl/>
        </w:rPr>
        <w:t>להיפג</w:t>
      </w:r>
      <w:r w:rsidR="00993B9D">
        <w:rPr>
          <w:rFonts w:hint="eastAsia"/>
          <w:rtl/>
        </w:rPr>
        <w:t>ש</w:t>
      </w:r>
      <w:r>
        <w:rPr>
          <w:rFonts w:hint="cs"/>
          <w:rtl/>
        </w:rPr>
        <w:t xml:space="preserve"> עם ראשי הקהילה לדון בשאלה כיצד להבטיח את </w:t>
      </w:r>
      <w:r>
        <w:rPr>
          <w:rFonts w:hint="cs"/>
          <w:rtl/>
        </w:rPr>
        <w:lastRenderedPageBreak/>
        <w:t>עתידה הכלכלי של משפחת הרב המנוח. בדיונים אלה הועלו אפשרויות שונות לפתרון הבעיה, ורק לאחר שהנושא סוכם</w:t>
      </w:r>
      <w:r w:rsidR="00D411FE">
        <w:rPr>
          <w:rFonts w:hint="cs"/>
          <w:rtl/>
        </w:rPr>
        <w:t>,</w:t>
      </w:r>
      <w:r>
        <w:rPr>
          <w:rFonts w:hint="cs"/>
          <w:rtl/>
        </w:rPr>
        <w:t xml:space="preserve"> החל טקס ההלוויה. </w:t>
      </w:r>
      <w:r w:rsidR="00993B9D">
        <w:rPr>
          <w:rFonts w:hint="cs"/>
          <w:rtl/>
        </w:rPr>
        <w:t>למעשה ניתן לראות בהליך זה מעין 'עיכוב קבורה'</w:t>
      </w:r>
      <w:r>
        <w:rPr>
          <w:rFonts w:hint="cs"/>
          <w:rtl/>
        </w:rPr>
        <w:t>, על משקל הה</w:t>
      </w:r>
      <w:r w:rsidR="00993B9D">
        <w:rPr>
          <w:rFonts w:hint="cs"/>
          <w:rtl/>
        </w:rPr>
        <w:t>ליך הידוע כ'עיכוב קריאה'</w:t>
      </w:r>
      <w:r>
        <w:rPr>
          <w:rFonts w:hint="cs"/>
          <w:rtl/>
        </w:rPr>
        <w:t>, המאפשר למי מחברי הקהילה שחש שנעשה לו עוול משמעותי להפסיק את מהלכה השוטף של התפילה עד שיינתן מענה לבעייתו. כיוצא בכך, גם במקרה של אלמנת הרב עוכב ה</w:t>
      </w:r>
      <w:r w:rsidR="00862221">
        <w:rPr>
          <w:rFonts w:hint="cs"/>
          <w:rtl/>
        </w:rPr>
        <w:t>מהלך השוטף של ריטואל הקבורה</w:t>
      </w:r>
      <w:r w:rsidR="00D411FE">
        <w:rPr>
          <w:rFonts w:hint="cs"/>
          <w:rtl/>
        </w:rPr>
        <w:t>,</w:t>
      </w:r>
      <w:r>
        <w:rPr>
          <w:rFonts w:hint="cs"/>
          <w:rtl/>
        </w:rPr>
        <w:t xml:space="preserve"> עד שניתן מענה לבעיה הנידונה. יש לשים לב לכך שבמרבית המקורות המתארים של</w:t>
      </w:r>
      <w:r w:rsidR="00993B9D">
        <w:rPr>
          <w:rFonts w:hint="cs"/>
          <w:rtl/>
        </w:rPr>
        <w:t>ב עדין ומורכב זה בחיי משפחת הרב</w:t>
      </w:r>
      <w:r w:rsidR="00D411FE">
        <w:rPr>
          <w:rFonts w:hint="cs"/>
          <w:rtl/>
        </w:rPr>
        <w:t>,</w:t>
      </w:r>
      <w:r>
        <w:rPr>
          <w:rFonts w:hint="cs"/>
          <w:rtl/>
        </w:rPr>
        <w:t xml:space="preserve"> בולטת העובדה שהיוזמה להבטחת עתידה של אשת הרב לא באה מצד גורמים מקומיים אלא היו אלה דווקא עמיתיו של הרב שנפטר שדאגו לעתידה של אלמנתו. שהרי, כפי שהראנו לעיל, גם בחיי הרב פרנסתו לא היתה מובטחת, וכיצד ניתן היה לבטוח במי שנהגו כך ברבם</w:t>
      </w:r>
      <w:r w:rsidR="00D411FE">
        <w:rPr>
          <w:rFonts w:hint="cs"/>
          <w:rtl/>
        </w:rPr>
        <w:t>,</w:t>
      </w:r>
      <w:r>
        <w:rPr>
          <w:rFonts w:hint="cs"/>
          <w:rtl/>
        </w:rPr>
        <w:t xml:space="preserve"> שינהגו אחרת לאחר מותו, כאשר אלמנתו נעדרת כלים כלשהם</w:t>
      </w:r>
      <w:r w:rsidR="00993B9D">
        <w:rPr>
          <w:rFonts w:hint="cs"/>
          <w:rtl/>
        </w:rPr>
        <w:t xml:space="preserve"> לכבד את הסעיף בצוואתו</w:t>
      </w:r>
      <w:r w:rsidR="00D411FE">
        <w:rPr>
          <w:rFonts w:hint="cs"/>
          <w:rtl/>
        </w:rPr>
        <w:t>,</w:t>
      </w:r>
      <w:r w:rsidR="00993B9D">
        <w:rPr>
          <w:rFonts w:hint="cs"/>
          <w:rtl/>
        </w:rPr>
        <w:t xml:space="preserve"> בו ביקש 'ליתן לאשתי סיפוקה כל ימי חייה'</w:t>
      </w:r>
      <w:r>
        <w:rPr>
          <w:rFonts w:hint="cs"/>
          <w:rtl/>
        </w:rPr>
        <w:t>, או לחילופין לכפות על הקהילה לדאוג לצרכים הבסיסיים של קיום משפחתה? עד</w:t>
      </w:r>
      <w:r w:rsidR="00862221">
        <w:rPr>
          <w:rFonts w:hint="cs"/>
          <w:rtl/>
        </w:rPr>
        <w:t xml:space="preserve"> כמה צדקו רבנים אלה במהלך שנקטו</w:t>
      </w:r>
      <w:r>
        <w:rPr>
          <w:rFonts w:hint="cs"/>
          <w:rtl/>
        </w:rPr>
        <w:t xml:space="preserve"> מעידים המקרים דלהלן. </w:t>
      </w:r>
    </w:p>
    <w:p w:rsidR="00AB5359" w:rsidRDefault="00D411FE" w:rsidP="00D361E7">
      <w:pPr>
        <w:pStyle w:val="a0"/>
        <w:spacing w:line="360" w:lineRule="auto"/>
        <w:ind w:firstLine="720"/>
        <w:rPr>
          <w:rtl/>
        </w:rPr>
      </w:pPr>
      <w:r>
        <w:rPr>
          <w:rFonts w:hint="cs"/>
          <w:rtl/>
        </w:rPr>
        <w:t>לאחר שהרב ***</w:t>
      </w:r>
      <w:r w:rsidR="00AB5359">
        <w:rPr>
          <w:rFonts w:hint="cs"/>
          <w:rtl/>
        </w:rPr>
        <w:t>, רב</w:t>
      </w:r>
      <w:r>
        <w:rPr>
          <w:rFonts w:hint="cs"/>
          <w:rtl/>
        </w:rPr>
        <w:t xml:space="preserve"> הקהילה ב***</w:t>
      </w:r>
      <w:r w:rsidR="00AB5359">
        <w:rPr>
          <w:rFonts w:hint="cs"/>
          <w:rtl/>
        </w:rPr>
        <w:t>, הלך לעולמו, לא שילמה הקהילה לאלמנתו את שכרו שהולן בתקופה שטרם פטירתו. בתגובה, סירבה זו לפנות את דירת הרב השייכת לקהילה, בה התגוררה עם בעלה. דוגמה נוספת קשורה</w:t>
      </w:r>
      <w:r>
        <w:rPr>
          <w:rFonts w:hint="cs"/>
          <w:rtl/>
        </w:rPr>
        <w:t xml:space="preserve"> באלמנתו של הרב ***, רב העיירה ***</w:t>
      </w:r>
      <w:r w:rsidR="00AB5359">
        <w:rPr>
          <w:rFonts w:hint="cs"/>
          <w:rtl/>
        </w:rPr>
        <w:t xml:space="preserve"> שהלך לעולמו בשנת 1891. בדיון שקיימו </w:t>
      </w:r>
      <w:r>
        <w:rPr>
          <w:rFonts w:hint="cs"/>
          <w:rtl/>
        </w:rPr>
        <w:t>יחד עם ראשי הקהילה</w:t>
      </w:r>
      <w:r w:rsidR="00862221">
        <w:rPr>
          <w:rFonts w:hint="cs"/>
          <w:rtl/>
        </w:rPr>
        <w:t xml:space="preserve"> </w:t>
      </w:r>
      <w:r w:rsidR="00AB5359">
        <w:rPr>
          <w:rFonts w:hint="cs"/>
          <w:rtl/>
        </w:rPr>
        <w:t>ארבעה רבנים מע</w:t>
      </w:r>
      <w:r w:rsidR="00862221">
        <w:rPr>
          <w:rFonts w:hint="cs"/>
          <w:rtl/>
        </w:rPr>
        <w:t>יירות סמוכות שבאו להשתתף בהלווייתו</w:t>
      </w:r>
      <w:r w:rsidR="00AB5359">
        <w:rPr>
          <w:rFonts w:hint="cs"/>
          <w:rtl/>
        </w:rPr>
        <w:t xml:space="preserve">, הובטחו לאלמנת הרב הדברים הבאים: תשלום בסך 3 רו"כ לשבוע במשך שנתיים; </w:t>
      </w:r>
      <w:r w:rsidR="00862221">
        <w:rPr>
          <w:rFonts w:hint="cs"/>
          <w:rtl/>
        </w:rPr>
        <w:t xml:space="preserve">החזר </w:t>
      </w:r>
      <w:r w:rsidR="00AB5359">
        <w:rPr>
          <w:rFonts w:hint="cs"/>
          <w:rtl/>
        </w:rPr>
        <w:t>שכר הרב שלא שולם לו בחצי השנה הא</w:t>
      </w:r>
      <w:r w:rsidR="00862221">
        <w:rPr>
          <w:rFonts w:hint="cs"/>
          <w:rtl/>
        </w:rPr>
        <w:t>חרונה לחייו, וכן תשלומים נוספים</w:t>
      </w:r>
      <w:r w:rsidR="00AB5359">
        <w:rPr>
          <w:rFonts w:hint="cs"/>
          <w:rtl/>
        </w:rPr>
        <w:t xml:space="preserve"> בסך כולל של 744 רו"כ. הרבנים שעסקו בנושא עמדו על כך שההתחייבות תעוגן במסמך כתוב וחתום, וכך נעשה. ואולם, במהלך חמש שנים שעברו מיום שנחתם המסמך הנ"ל</w:t>
      </w:r>
      <w:r>
        <w:rPr>
          <w:rFonts w:hint="cs"/>
          <w:rtl/>
        </w:rPr>
        <w:t>,</w:t>
      </w:r>
      <w:r w:rsidR="00AB5359">
        <w:rPr>
          <w:rFonts w:hint="cs"/>
          <w:rtl/>
        </w:rPr>
        <w:t xml:space="preserve"> עשו ראשי הקהילה כל שיכלו כדי שלא לעמוד בהתחי</w:t>
      </w:r>
      <w:r w:rsidR="00993B9D">
        <w:rPr>
          <w:rFonts w:hint="cs"/>
          <w:rtl/>
        </w:rPr>
        <w:t>י</w:t>
      </w:r>
      <w:r w:rsidR="00AB5359">
        <w:rPr>
          <w:rFonts w:hint="cs"/>
          <w:rtl/>
        </w:rPr>
        <w:t>בותם, ורק לאחר שהאלמנה</w:t>
      </w:r>
      <w:r w:rsidR="00993B9D">
        <w:rPr>
          <w:rFonts w:hint="cs"/>
          <w:rtl/>
        </w:rPr>
        <w:t xml:space="preserve"> הזקנה השתמשה מספר פעמים בהליך 'עיכוב קריאה'</w:t>
      </w:r>
      <w:r w:rsidR="00AB5359">
        <w:rPr>
          <w:rFonts w:hint="cs"/>
          <w:rtl/>
        </w:rPr>
        <w:t xml:space="preserve"> בבית הכנסת, ואף פרסמה את השתלשלות הענינים מעל דפי העיתונות, הצליחה לגבות 60 רו"כ בלבד. על רקע זה בקשה האישה סעד משפטי משופט השלום המקומי, ורק בשל איום זה הסכימו ראשי הקהילה לפתור את הסכסוך באמצעות בוררות בפני שלושה רבנים מעיירות סמוכות. מכיוון שהבוררים </w:t>
      </w:r>
      <w:r w:rsidR="00862221">
        <w:rPr>
          <w:rFonts w:hint="cs"/>
          <w:rtl/>
        </w:rPr>
        <w:t>לא הופיעו לדיון</w:t>
      </w:r>
      <w:r>
        <w:rPr>
          <w:rFonts w:hint="cs"/>
          <w:rtl/>
        </w:rPr>
        <w:t>,</w:t>
      </w:r>
      <w:r w:rsidR="00AB5359">
        <w:rPr>
          <w:rFonts w:hint="cs"/>
          <w:rtl/>
        </w:rPr>
        <w:t xml:space="preserve"> פנתה האישה שנית לבית המשפט, אולם זה לא נעתר לתביעתה מש</w:t>
      </w:r>
      <w:r w:rsidR="00862221">
        <w:rPr>
          <w:rFonts w:hint="cs"/>
          <w:rtl/>
        </w:rPr>
        <w:t>ום שההסכם שנחתם עמה לא היה בידה</w:t>
      </w:r>
      <w:r>
        <w:rPr>
          <w:rFonts w:hint="cs"/>
          <w:rtl/>
        </w:rPr>
        <w:t>,</w:t>
      </w:r>
      <w:r w:rsidR="00AB5359">
        <w:rPr>
          <w:rFonts w:hint="cs"/>
          <w:rtl/>
        </w:rPr>
        <w:t xml:space="preserve"> וכל בקשותיה מראשי הקהילה לקבלו נענו בתירוצים שונים. בשלב זה נכונה היתה האלמנה הזקנה להפחית את סכום התביעה לחמישים וחמישה רו"כ בלבד, אולם גם הפעם נענתה בסירו</w:t>
      </w:r>
      <w:r>
        <w:rPr>
          <w:rFonts w:hint="cs"/>
          <w:rtl/>
        </w:rPr>
        <w:t>ב. במצוקתה כי רבה היא פנתה לרב ***, רב העיירה ***</w:t>
      </w:r>
      <w:r w:rsidR="00AB5359">
        <w:rPr>
          <w:rFonts w:hint="cs"/>
          <w:rtl/>
        </w:rPr>
        <w:t xml:space="preserve">, שהיה חבר בקבוצת הרבנים שיזמו את התמיכה בה. זה האחרון פנה </w:t>
      </w:r>
      <w:r w:rsidR="00993B9D">
        <w:rPr>
          <w:rFonts w:hint="cs"/>
          <w:rtl/>
        </w:rPr>
        <w:t>מצדו</w:t>
      </w:r>
      <w:r>
        <w:rPr>
          <w:rFonts w:hint="cs"/>
          <w:rtl/>
        </w:rPr>
        <w:t xml:space="preserve"> במכתב לראשי קהילת ***</w:t>
      </w:r>
      <w:r w:rsidR="00AB5359">
        <w:rPr>
          <w:rFonts w:hint="cs"/>
          <w:rtl/>
        </w:rPr>
        <w:t xml:space="preserve"> והפציר בהם לסיים את הפרשה ולתת לאלמנה את הסכום המופחת הנ"ל. כדי ללחוץ עליהם</w:t>
      </w:r>
      <w:r>
        <w:rPr>
          <w:rFonts w:hint="cs"/>
          <w:rtl/>
        </w:rPr>
        <w:t>,</w:t>
      </w:r>
      <w:r w:rsidR="00AB5359">
        <w:rPr>
          <w:rFonts w:hint="cs"/>
          <w:rtl/>
        </w:rPr>
        <w:t xml:space="preserve"> מכתב זה פורסם גם הוא מעל דפי העיתונות. אין בידנו אינפורמציה כיצד הסתיים סכסוך זה, אולם השתלשלות העניינים מעידה באופן ברור על יחסה של קהילה זו לאלמנת הרב. מהעובדה שאירוע מעין זה, שקיבל פרסום נרחב, לא התפתח לכלל </w:t>
      </w:r>
      <w:r w:rsidR="00993B9D">
        <w:rPr>
          <w:rFonts w:hint="cs"/>
          <w:rtl/>
        </w:rPr>
        <w:t>שערוריי</w:t>
      </w:r>
      <w:r w:rsidR="00993B9D">
        <w:rPr>
          <w:rFonts w:hint="eastAsia"/>
          <w:rtl/>
        </w:rPr>
        <w:t>ה</w:t>
      </w:r>
      <w:r w:rsidR="00AB5359">
        <w:rPr>
          <w:rFonts w:hint="cs"/>
          <w:rtl/>
        </w:rPr>
        <w:t xml:space="preserve"> ציבורית</w:t>
      </w:r>
      <w:r>
        <w:rPr>
          <w:rFonts w:hint="cs"/>
          <w:rtl/>
        </w:rPr>
        <w:t>,</w:t>
      </w:r>
      <w:r w:rsidR="00AB5359">
        <w:rPr>
          <w:rFonts w:hint="cs"/>
          <w:rtl/>
        </w:rPr>
        <w:t xml:space="preserve"> הן בקהילה בה התרחשו הדברים והן בקהילות אחרות, ניתן להניח שלא מדובר במקרה חריג.  </w:t>
      </w:r>
    </w:p>
    <w:p w:rsidR="00AB5359" w:rsidRDefault="00D411FE" w:rsidP="00D361E7">
      <w:pPr>
        <w:pStyle w:val="a0"/>
        <w:spacing w:line="360" w:lineRule="auto"/>
        <w:ind w:firstLine="720"/>
        <w:rPr>
          <w:rtl/>
        </w:rPr>
      </w:pPr>
      <w:r>
        <w:rPr>
          <w:rFonts w:hint="cs"/>
          <w:rtl/>
        </w:rPr>
        <w:t>שנתיים מאוחר יותר הלך הרב ***</w:t>
      </w:r>
      <w:r w:rsidR="00AB5359">
        <w:rPr>
          <w:rFonts w:hint="cs"/>
          <w:rtl/>
        </w:rPr>
        <w:t xml:space="preserve"> לעולמו. במקרה זה, ככל הנראה בשל הפופולריות הרבה שלו בקרב קהילתו, היוזמה להבטיח את </w:t>
      </w:r>
      <w:r w:rsidR="00993B9D">
        <w:rPr>
          <w:rFonts w:hint="cs"/>
          <w:rtl/>
        </w:rPr>
        <w:t>עתידה הכלכלי של אלמנתו היתה של 'ראשי העיר ועשיריה ונדיביה'</w:t>
      </w:r>
      <w:r w:rsidR="00AB5359">
        <w:rPr>
          <w:rFonts w:hint="cs"/>
          <w:rtl/>
        </w:rPr>
        <w:t>. לאחר דיון קצר הוחלט לקיים מגבית כדי לממן</w:t>
      </w:r>
      <w:r w:rsidR="00285766">
        <w:rPr>
          <w:rFonts w:hint="cs"/>
          <w:rtl/>
        </w:rPr>
        <w:t xml:space="preserve"> הוצאה זו, ומשנאסף הסכום הדרוש '</w:t>
      </w:r>
      <w:r w:rsidR="00AB5359">
        <w:rPr>
          <w:rFonts w:hint="cs"/>
          <w:rtl/>
        </w:rPr>
        <w:t>כתבו בס</w:t>
      </w:r>
      <w:r>
        <w:rPr>
          <w:rFonts w:hint="cs"/>
          <w:rtl/>
        </w:rPr>
        <w:t>פר וחתמו לתת את כסף השכירות של הרב</w:t>
      </w:r>
      <w:r w:rsidR="00AB5359">
        <w:rPr>
          <w:rFonts w:hint="cs"/>
          <w:rtl/>
        </w:rPr>
        <w:t xml:space="preserve"> לאלמנתו עד שלוש שנים, ואחרי עבור הזמן ההוא יתנו לה ב</w:t>
      </w:r>
      <w:r w:rsidR="00285766">
        <w:rPr>
          <w:rFonts w:hint="cs"/>
          <w:rtl/>
        </w:rPr>
        <w:t>משך שבע שנים חמש מאות רו"כ לשנה'</w:t>
      </w:r>
      <w:r w:rsidR="00AB5359">
        <w:rPr>
          <w:rFonts w:hint="cs"/>
          <w:rtl/>
        </w:rPr>
        <w:t xml:space="preserve">. יש לשים לב </w:t>
      </w:r>
      <w:r w:rsidR="00285766">
        <w:rPr>
          <w:rFonts w:hint="cs"/>
          <w:rtl/>
        </w:rPr>
        <w:t xml:space="preserve">לכך שלמרות שמדובר ביוזמה </w:t>
      </w:r>
      <w:r w:rsidR="00285766">
        <w:rPr>
          <w:rFonts w:hint="cs"/>
          <w:rtl/>
        </w:rPr>
        <w:lastRenderedPageBreak/>
        <w:t>מקומית</w:t>
      </w:r>
      <w:r w:rsidR="00AB5359">
        <w:rPr>
          <w:rFonts w:hint="cs"/>
          <w:rtl/>
        </w:rPr>
        <w:t xml:space="preserve"> גם במקרה זה החל מסע ההלוויה רק לאחר שנמצא פתרון לשאלת מימון עתידה של אשת הרב. </w:t>
      </w:r>
    </w:p>
    <w:p w:rsidR="00AB5359" w:rsidRDefault="00AB5359" w:rsidP="00D361E7">
      <w:pPr>
        <w:pStyle w:val="a0"/>
        <w:spacing w:line="360" w:lineRule="auto"/>
        <w:ind w:firstLine="720"/>
        <w:rPr>
          <w:rtl/>
        </w:rPr>
      </w:pPr>
      <w:r>
        <w:rPr>
          <w:rFonts w:hint="cs"/>
          <w:rtl/>
        </w:rPr>
        <w:t xml:space="preserve">כהיבטים אחרים הקשורים לעולמה של הרבנות הקהילתית, גם שאלת הבטחת עתידה הכלכלי של אלמנת הרב הקהילתי עדיין הייתה רלוונטית בראשית המאה העשרים. על כך אנו למדים מהעובדה שהנושא שב ונדון בשיח הציבורי בן הזמן, כמו גם </w:t>
      </w:r>
      <w:r w:rsidR="00285766">
        <w:rPr>
          <w:rFonts w:hint="cs"/>
          <w:rtl/>
        </w:rPr>
        <w:t>מהניסיונו</w:t>
      </w:r>
      <w:r w:rsidR="00285766">
        <w:rPr>
          <w:rFonts w:hint="eastAsia"/>
          <w:rtl/>
        </w:rPr>
        <w:t>ת</w:t>
      </w:r>
      <w:r>
        <w:rPr>
          <w:rFonts w:hint="cs"/>
          <w:rtl/>
        </w:rPr>
        <w:t xml:space="preserve"> לתת מענה של ממש לבעיה זו. כך למשל, כאש</w:t>
      </w:r>
      <w:r w:rsidR="00D411FE">
        <w:rPr>
          <w:rFonts w:hint="cs"/>
          <w:rtl/>
        </w:rPr>
        <w:t>ר נפטר הרב ***, רב קהילת ***</w:t>
      </w:r>
      <w:r w:rsidR="00285766">
        <w:rPr>
          <w:rFonts w:hint="cs"/>
          <w:rtl/>
        </w:rPr>
        <w:t>, הועברה משרת הרבנות לבנו, '</w:t>
      </w:r>
      <w:r>
        <w:rPr>
          <w:rFonts w:hint="cs"/>
          <w:rtl/>
        </w:rPr>
        <w:t>ויחל</w:t>
      </w:r>
      <w:r w:rsidR="00285766">
        <w:rPr>
          <w:rFonts w:hint="cs"/>
          <w:rtl/>
        </w:rPr>
        <w:t>ק את כסף המשכ</w:t>
      </w:r>
      <w:r w:rsidR="00D411FE">
        <w:rPr>
          <w:rFonts w:hint="cs"/>
          <w:rtl/>
        </w:rPr>
        <w:t>ו</w:t>
      </w:r>
      <w:r w:rsidR="00285766">
        <w:rPr>
          <w:rFonts w:hint="cs"/>
          <w:rtl/>
        </w:rPr>
        <w:t>רת חלק בחלק עם אמו'</w:t>
      </w:r>
      <w:r w:rsidR="00D411FE">
        <w:rPr>
          <w:rFonts w:hint="cs"/>
          <w:rtl/>
        </w:rPr>
        <w:t>.</w:t>
      </w:r>
      <w:r>
        <w:rPr>
          <w:rFonts w:hint="cs"/>
          <w:rtl/>
        </w:rPr>
        <w:t xml:space="preserve"> כיוצא בכך, כשנתיים לאחר שהיה מעורב בייש</w:t>
      </w:r>
      <w:r w:rsidR="00D411FE">
        <w:rPr>
          <w:rFonts w:hint="cs"/>
          <w:rtl/>
        </w:rPr>
        <w:t>וב הסכסוך הכספי שבין קהילת *** לאלמנת הרב ***</w:t>
      </w:r>
      <w:r>
        <w:rPr>
          <w:rFonts w:hint="cs"/>
          <w:rtl/>
        </w:rPr>
        <w:t>,</w:t>
      </w:r>
      <w:r w:rsidR="00D411FE">
        <w:rPr>
          <w:rFonts w:hint="cs"/>
          <w:rtl/>
        </w:rPr>
        <w:t xml:space="preserve"> הציע הרב ***</w:t>
      </w:r>
      <w:r>
        <w:rPr>
          <w:rFonts w:hint="cs"/>
          <w:rtl/>
        </w:rPr>
        <w:t xml:space="preserve"> בשנת 1910 לי</w:t>
      </w:r>
      <w:r w:rsidR="00D411FE">
        <w:rPr>
          <w:rFonts w:hint="cs"/>
          <w:rtl/>
        </w:rPr>
        <w:t>יסד תוכנית ל</w:t>
      </w:r>
      <w:r>
        <w:rPr>
          <w:rFonts w:hint="cs"/>
          <w:rtl/>
        </w:rPr>
        <w:t xml:space="preserve">ביטוח </w:t>
      </w:r>
      <w:r w:rsidR="00756DD2">
        <w:rPr>
          <w:rFonts w:hint="cs"/>
          <w:rtl/>
        </w:rPr>
        <w:t>פנסיוני של הרב הקהילתי</w:t>
      </w:r>
      <w:r w:rsidR="00D411FE">
        <w:rPr>
          <w:rFonts w:hint="cs"/>
          <w:rtl/>
        </w:rPr>
        <w:t>,</w:t>
      </w:r>
      <w:r w:rsidR="00285766">
        <w:rPr>
          <w:rFonts w:hint="cs"/>
          <w:rtl/>
        </w:rPr>
        <w:t xml:space="preserve"> באופן ש'</w:t>
      </w:r>
      <w:r>
        <w:rPr>
          <w:rFonts w:hint="cs"/>
          <w:rtl/>
        </w:rPr>
        <w:t>כל עיר ועיר, כמו שהיא מספקת פרנסתו של הרב ובני ביתו, כן תבטיח באחריות את חי</w:t>
      </w:r>
      <w:r w:rsidR="00D411FE">
        <w:rPr>
          <w:rFonts w:hint="cs"/>
          <w:rtl/>
        </w:rPr>
        <w:t>יו, באופן אשר לעת זקנה,</w:t>
      </w:r>
      <w:r>
        <w:rPr>
          <w:rFonts w:hint="cs"/>
          <w:rtl/>
        </w:rPr>
        <w:t xml:space="preserve"> או לאחר מותו</w:t>
      </w:r>
      <w:r w:rsidR="00D411FE">
        <w:rPr>
          <w:rFonts w:hint="cs"/>
          <w:rtl/>
        </w:rPr>
        <w:t>,</w:t>
      </w:r>
      <w:r>
        <w:rPr>
          <w:rFonts w:hint="cs"/>
          <w:rtl/>
        </w:rPr>
        <w:t xml:space="preserve"> תוכל המשפחה להתפ</w:t>
      </w:r>
      <w:r w:rsidR="00285766">
        <w:rPr>
          <w:rFonts w:hint="cs"/>
          <w:rtl/>
        </w:rPr>
        <w:t>רנס מכסף האחריות שתקבל'</w:t>
      </w:r>
      <w:r>
        <w:rPr>
          <w:rFonts w:hint="cs"/>
          <w:rtl/>
        </w:rPr>
        <w:t xml:space="preserve">. ואולם הצעה זו, כמו הצעות אחרות שנועדו להתמודד באופן ממשי עם בעיות מהותיות בעולמו של הרב הקהילתי, נותרה גם היא כקול קורא במדבר.  </w:t>
      </w:r>
    </w:p>
    <w:p w:rsidR="00AB5359" w:rsidRDefault="00AB5359" w:rsidP="001368DC">
      <w:pPr>
        <w:pStyle w:val="a0"/>
        <w:spacing w:line="360" w:lineRule="auto"/>
        <w:ind w:firstLine="720"/>
        <w:rPr>
          <w:rtl/>
        </w:rPr>
      </w:pPr>
      <w:r>
        <w:rPr>
          <w:rFonts w:hint="cs"/>
          <w:rtl/>
        </w:rPr>
        <w:t>לאור כל האמור לעיל, בכל הקשור ליחסה של הקהילה לאשת הרב, ובעיקר למצבה הכ</w:t>
      </w:r>
      <w:r w:rsidR="00D411FE">
        <w:rPr>
          <w:rFonts w:hint="cs"/>
          <w:rtl/>
        </w:rPr>
        <w:t>לכלי, מצטיירת תמונה הדומה בקווים</w:t>
      </w:r>
      <w:r>
        <w:rPr>
          <w:rFonts w:hint="cs"/>
          <w:rtl/>
        </w:rPr>
        <w:t xml:space="preserve"> כלליים לזו שאפיינה את יחסן של קהילות שונות לרב עצמו. הזכות לקיום מינימלי, שלא לדבר על קיום בכבוד, של מי שנשא במשרה הדתית החשובה ביותר, וכן של אלמנתו וילדיו, לא נתפסו בתודעה הציבורית המקומית כזכות מוקנית אלא לכל היותר בבחינת חסד שעושה עמם הקהילה</w:t>
      </w:r>
      <w:bookmarkStart w:id="0" w:name="_GoBack"/>
      <w:bookmarkEnd w:id="0"/>
      <w:r>
        <w:rPr>
          <w:rFonts w:hint="cs"/>
          <w:rtl/>
        </w:rPr>
        <w:t>.</w:t>
      </w:r>
    </w:p>
    <w:p w:rsidR="00AB5359" w:rsidRDefault="00AB5359" w:rsidP="001368DC"/>
    <w:p w:rsidR="00B5703F" w:rsidRPr="00AB5359" w:rsidRDefault="00B5703F"/>
    <w:sectPr w:rsidR="00B5703F" w:rsidRPr="00AB5359" w:rsidSect="001C796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NumType w:start="14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BD1" w:rsidRDefault="00C90BD1" w:rsidP="00AB5359">
      <w:pPr>
        <w:spacing w:line="240" w:lineRule="auto"/>
      </w:pPr>
      <w:r>
        <w:separator/>
      </w:r>
    </w:p>
  </w:endnote>
  <w:endnote w:type="continuationSeparator" w:id="0">
    <w:p w:rsidR="00C90BD1" w:rsidRDefault="00C90BD1" w:rsidP="00AB5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5B1" w:rsidRDefault="006F55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5B1" w:rsidRDefault="006F55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5B1" w:rsidRDefault="006F5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BD1" w:rsidRDefault="00C90BD1" w:rsidP="00AB5359">
      <w:pPr>
        <w:spacing w:line="240" w:lineRule="auto"/>
      </w:pPr>
      <w:r>
        <w:separator/>
      </w:r>
    </w:p>
  </w:footnote>
  <w:footnote w:type="continuationSeparator" w:id="0">
    <w:p w:rsidR="00C90BD1" w:rsidRDefault="00C90BD1" w:rsidP="00AB53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5B1" w:rsidRDefault="006F55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35864908"/>
      <w:docPartObj>
        <w:docPartGallery w:val="Page Numbers (Top of Page)"/>
        <w:docPartUnique/>
      </w:docPartObj>
    </w:sdtPr>
    <w:sdtEndPr>
      <w:rPr>
        <w:noProof/>
      </w:rPr>
    </w:sdtEndPr>
    <w:sdtContent>
      <w:p w:rsidR="006F55B1" w:rsidRDefault="006F55B1">
        <w:pPr>
          <w:pStyle w:val="Header"/>
          <w:jc w:val="center"/>
        </w:pPr>
        <w:r>
          <w:fldChar w:fldCharType="begin"/>
        </w:r>
        <w:r>
          <w:instrText xml:space="preserve"> PAGE   \* MERGEFORMAT </w:instrText>
        </w:r>
        <w:r>
          <w:fldChar w:fldCharType="separate"/>
        </w:r>
        <w:r w:rsidR="00D411FE">
          <w:rPr>
            <w:noProof/>
            <w:rtl/>
          </w:rPr>
          <w:t>153</w:t>
        </w:r>
        <w:r>
          <w:rPr>
            <w:noProof/>
          </w:rPr>
          <w:fldChar w:fldCharType="end"/>
        </w:r>
      </w:p>
    </w:sdtContent>
  </w:sdt>
  <w:p w:rsidR="006F55B1" w:rsidRDefault="006F55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5B1" w:rsidRDefault="006F55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CE6F49"/>
    <w:multiLevelType w:val="multilevel"/>
    <w:tmpl w:val="3B56B0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13D61D8"/>
    <w:multiLevelType w:val="hybridMultilevel"/>
    <w:tmpl w:val="820C9BB2"/>
    <w:lvl w:ilvl="0" w:tplc="E11228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0098A"/>
    <w:multiLevelType w:val="hybridMultilevel"/>
    <w:tmpl w:val="981836D4"/>
    <w:lvl w:ilvl="0" w:tplc="CF3CC46A">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59"/>
    <w:rsid w:val="0000645D"/>
    <w:rsid w:val="0003358D"/>
    <w:rsid w:val="000429B7"/>
    <w:rsid w:val="00051171"/>
    <w:rsid w:val="0006523F"/>
    <w:rsid w:val="000953BC"/>
    <w:rsid w:val="0012605A"/>
    <w:rsid w:val="001368DC"/>
    <w:rsid w:val="00181C2A"/>
    <w:rsid w:val="0018614E"/>
    <w:rsid w:val="00192B79"/>
    <w:rsid w:val="001A7580"/>
    <w:rsid w:val="001B08E6"/>
    <w:rsid w:val="001B7792"/>
    <w:rsid w:val="001C70A5"/>
    <w:rsid w:val="001C7960"/>
    <w:rsid w:val="001E263A"/>
    <w:rsid w:val="00215313"/>
    <w:rsid w:val="0025184B"/>
    <w:rsid w:val="00272F3E"/>
    <w:rsid w:val="00285766"/>
    <w:rsid w:val="002935FA"/>
    <w:rsid w:val="002B077F"/>
    <w:rsid w:val="002B2C18"/>
    <w:rsid w:val="002B35CF"/>
    <w:rsid w:val="002D079D"/>
    <w:rsid w:val="002D692B"/>
    <w:rsid w:val="00312EAB"/>
    <w:rsid w:val="0031595B"/>
    <w:rsid w:val="003370AF"/>
    <w:rsid w:val="00385199"/>
    <w:rsid w:val="003E1CFB"/>
    <w:rsid w:val="003F49A1"/>
    <w:rsid w:val="00411E7E"/>
    <w:rsid w:val="004212C2"/>
    <w:rsid w:val="00483F3E"/>
    <w:rsid w:val="0049533F"/>
    <w:rsid w:val="004B78E0"/>
    <w:rsid w:val="005024CE"/>
    <w:rsid w:val="00554C86"/>
    <w:rsid w:val="00557996"/>
    <w:rsid w:val="00572A86"/>
    <w:rsid w:val="00581A0F"/>
    <w:rsid w:val="005863D3"/>
    <w:rsid w:val="005F25EA"/>
    <w:rsid w:val="005F2805"/>
    <w:rsid w:val="00682930"/>
    <w:rsid w:val="006C681A"/>
    <w:rsid w:val="006F55B1"/>
    <w:rsid w:val="0074633F"/>
    <w:rsid w:val="00755558"/>
    <w:rsid w:val="00756DD2"/>
    <w:rsid w:val="00770803"/>
    <w:rsid w:val="007A4CBF"/>
    <w:rsid w:val="007C4055"/>
    <w:rsid w:val="007D7377"/>
    <w:rsid w:val="00840E9C"/>
    <w:rsid w:val="00862221"/>
    <w:rsid w:val="00883B07"/>
    <w:rsid w:val="009300E0"/>
    <w:rsid w:val="0093546D"/>
    <w:rsid w:val="00981D06"/>
    <w:rsid w:val="00993B9D"/>
    <w:rsid w:val="00A03DEA"/>
    <w:rsid w:val="00A9127D"/>
    <w:rsid w:val="00A94022"/>
    <w:rsid w:val="00AB5359"/>
    <w:rsid w:val="00B5703F"/>
    <w:rsid w:val="00B62DA3"/>
    <w:rsid w:val="00BD3CCE"/>
    <w:rsid w:val="00C41F5F"/>
    <w:rsid w:val="00C46A85"/>
    <w:rsid w:val="00C74D13"/>
    <w:rsid w:val="00C90BD1"/>
    <w:rsid w:val="00CC119B"/>
    <w:rsid w:val="00CE6B66"/>
    <w:rsid w:val="00CF2CB2"/>
    <w:rsid w:val="00D10EA7"/>
    <w:rsid w:val="00D361E7"/>
    <w:rsid w:val="00D411FE"/>
    <w:rsid w:val="00D80C2F"/>
    <w:rsid w:val="00D976F0"/>
    <w:rsid w:val="00DE3C3A"/>
    <w:rsid w:val="00E16642"/>
    <w:rsid w:val="00E921D1"/>
    <w:rsid w:val="00EA2677"/>
    <w:rsid w:val="00ED64CA"/>
    <w:rsid w:val="00F00C3B"/>
    <w:rsid w:val="00F271CD"/>
    <w:rsid w:val="00F400CC"/>
    <w:rsid w:val="00F511A1"/>
    <w:rsid w:val="00F66466"/>
    <w:rsid w:val="00F74297"/>
    <w:rsid w:val="00FB3736"/>
    <w:rsid w:val="00FE10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CEEDB-023A-472E-BAD7-C73ECB60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359"/>
    <w:pPr>
      <w:bidi/>
      <w:spacing w:after="0" w:line="36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qFormat/>
    <w:rsid w:val="00AB5359"/>
    <w:pPr>
      <w:ind w:left="720" w:hanging="720"/>
      <w:jc w:val="left"/>
    </w:pPr>
  </w:style>
  <w:style w:type="character" w:customStyle="1" w:styleId="FootnoteTextChar">
    <w:name w:val="Footnote Text Char"/>
    <w:basedOn w:val="DefaultParagraphFont"/>
    <w:link w:val="FootnoteText"/>
    <w:rsid w:val="00AB5359"/>
    <w:rPr>
      <w:rFonts w:ascii="Times New Roman" w:eastAsia="Times New Roman" w:hAnsi="Times New Roman" w:cs="David"/>
      <w:sz w:val="24"/>
      <w:szCs w:val="24"/>
    </w:rPr>
  </w:style>
  <w:style w:type="character" w:styleId="FootnoteReference">
    <w:name w:val="footnote reference"/>
    <w:rsid w:val="00AB5359"/>
    <w:rPr>
      <w:vertAlign w:val="superscript"/>
    </w:rPr>
  </w:style>
  <w:style w:type="paragraph" w:customStyle="1" w:styleId="Footnotes">
    <w:name w:val="Footnotes"/>
    <w:basedOn w:val="FootnoteText"/>
    <w:link w:val="FootnotesChar"/>
    <w:autoRedefine/>
    <w:qFormat/>
    <w:rsid w:val="00AB5359"/>
  </w:style>
  <w:style w:type="paragraph" w:customStyle="1" w:styleId="a">
    <w:name w:val="ציטוטים"/>
    <w:basedOn w:val="Normal"/>
    <w:link w:val="Char"/>
    <w:autoRedefine/>
    <w:qFormat/>
    <w:rsid w:val="00AB5359"/>
    <w:pPr>
      <w:spacing w:line="480" w:lineRule="auto"/>
      <w:ind w:left="1134"/>
    </w:pPr>
    <w:rPr>
      <w:rFonts w:ascii="Arial" w:hAnsi="Arial"/>
      <w:color w:val="000000"/>
    </w:rPr>
  </w:style>
  <w:style w:type="character" w:customStyle="1" w:styleId="FootnotesChar">
    <w:name w:val="Footnotes Char"/>
    <w:link w:val="Footnotes"/>
    <w:rsid w:val="00AB5359"/>
    <w:rPr>
      <w:rFonts w:ascii="Times New Roman" w:eastAsia="Times New Roman" w:hAnsi="Times New Roman" w:cs="David"/>
      <w:sz w:val="24"/>
      <w:szCs w:val="24"/>
    </w:rPr>
  </w:style>
  <w:style w:type="character" w:customStyle="1" w:styleId="Char">
    <w:name w:val="ציטוטים Char"/>
    <w:link w:val="a"/>
    <w:rsid w:val="00AB5359"/>
    <w:rPr>
      <w:rFonts w:ascii="Arial" w:eastAsia="Times New Roman" w:hAnsi="Arial" w:cs="David"/>
      <w:color w:val="000000"/>
      <w:sz w:val="24"/>
      <w:szCs w:val="24"/>
    </w:rPr>
  </w:style>
  <w:style w:type="paragraph" w:styleId="ListParagraph">
    <w:name w:val="List Paragraph"/>
    <w:basedOn w:val="Normal"/>
    <w:uiPriority w:val="34"/>
    <w:qFormat/>
    <w:rsid w:val="00AB5359"/>
    <w:pPr>
      <w:spacing w:line="480" w:lineRule="auto"/>
      <w:ind w:left="720"/>
      <w:contextualSpacing/>
    </w:pPr>
    <w:rPr>
      <w:rFonts w:eastAsia="Calibri"/>
    </w:rPr>
  </w:style>
  <w:style w:type="paragraph" w:customStyle="1" w:styleId="a0">
    <w:name w:val="סגנון מרווח בין שורות:  בודד"/>
    <w:basedOn w:val="Normal"/>
    <w:autoRedefine/>
    <w:rsid w:val="00AB5359"/>
    <w:pPr>
      <w:pBdr>
        <w:bottom w:val="single" w:sz="6" w:space="1" w:color="auto"/>
      </w:pBdr>
      <w:spacing w:line="480" w:lineRule="auto"/>
    </w:pPr>
  </w:style>
  <w:style w:type="paragraph" w:styleId="BalloonText">
    <w:name w:val="Balloon Text"/>
    <w:basedOn w:val="Normal"/>
    <w:link w:val="BalloonTextChar"/>
    <w:uiPriority w:val="99"/>
    <w:semiHidden/>
    <w:unhideWhenUsed/>
    <w:rsid w:val="00AB53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359"/>
    <w:rPr>
      <w:rFonts w:ascii="Segoe UI" w:eastAsia="Times New Roman" w:hAnsi="Segoe UI" w:cs="Segoe UI"/>
      <w:sz w:val="18"/>
      <w:szCs w:val="18"/>
    </w:rPr>
  </w:style>
  <w:style w:type="paragraph" w:styleId="Header">
    <w:name w:val="header"/>
    <w:basedOn w:val="Normal"/>
    <w:link w:val="HeaderChar"/>
    <w:uiPriority w:val="99"/>
    <w:unhideWhenUsed/>
    <w:rsid w:val="006F55B1"/>
    <w:pPr>
      <w:tabs>
        <w:tab w:val="center" w:pos="4153"/>
        <w:tab w:val="right" w:pos="8306"/>
      </w:tabs>
      <w:spacing w:line="240" w:lineRule="auto"/>
    </w:pPr>
  </w:style>
  <w:style w:type="character" w:customStyle="1" w:styleId="HeaderChar">
    <w:name w:val="Header Char"/>
    <w:basedOn w:val="DefaultParagraphFont"/>
    <w:link w:val="Header"/>
    <w:uiPriority w:val="99"/>
    <w:rsid w:val="006F55B1"/>
    <w:rPr>
      <w:rFonts w:ascii="Times New Roman" w:eastAsia="Times New Roman" w:hAnsi="Times New Roman" w:cs="David"/>
      <w:sz w:val="24"/>
      <w:szCs w:val="24"/>
    </w:rPr>
  </w:style>
  <w:style w:type="paragraph" w:styleId="Footer">
    <w:name w:val="footer"/>
    <w:basedOn w:val="Normal"/>
    <w:link w:val="FooterChar"/>
    <w:uiPriority w:val="99"/>
    <w:unhideWhenUsed/>
    <w:rsid w:val="006F55B1"/>
    <w:pPr>
      <w:tabs>
        <w:tab w:val="center" w:pos="4153"/>
        <w:tab w:val="right" w:pos="8306"/>
      </w:tabs>
      <w:spacing w:line="240" w:lineRule="auto"/>
    </w:pPr>
  </w:style>
  <w:style w:type="character" w:customStyle="1" w:styleId="FooterChar">
    <w:name w:val="Footer Char"/>
    <w:basedOn w:val="DefaultParagraphFont"/>
    <w:link w:val="Footer"/>
    <w:uiPriority w:val="99"/>
    <w:rsid w:val="006F55B1"/>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11</Pages>
  <Words>5223</Words>
  <Characters>26118</Characters>
  <Application>Microsoft Office Word</Application>
  <DocSecurity>0</DocSecurity>
  <Lines>217</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Moti Zalkin</dc:creator>
  <cp:keywords/>
  <dc:description/>
  <cp:lastModifiedBy>amalia</cp:lastModifiedBy>
  <cp:revision>69</cp:revision>
  <dcterms:created xsi:type="dcterms:W3CDTF">2016-08-24T04:36:00Z</dcterms:created>
  <dcterms:modified xsi:type="dcterms:W3CDTF">2018-11-06T17:51:00Z</dcterms:modified>
</cp:coreProperties>
</file>