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285" w:rsidRDefault="00084285" w:rsidP="00084285">
      <w:pPr>
        <w:spacing w:line="360" w:lineRule="auto"/>
        <w:jc w:val="center"/>
        <w:rPr>
          <w:rFonts w:eastAsia="MS Mincho" w:cs="FrankRuehl"/>
          <w:rtl/>
        </w:rPr>
      </w:pPr>
      <w:bookmarkStart w:id="0" w:name="_GoBack"/>
      <w:bookmarkEnd w:id="0"/>
      <w:r>
        <w:rPr>
          <w:rFonts w:eastAsia="MS Mincho" w:cs="FrankRuehl" w:hint="cs"/>
          <w:rtl/>
        </w:rPr>
        <w:t xml:space="preserve">פירוש </w:t>
      </w:r>
      <w:proofErr w:type="spellStart"/>
      <w:r>
        <w:rPr>
          <w:rFonts w:eastAsia="MS Mincho" w:cs="FrankRuehl" w:hint="cs"/>
          <w:rtl/>
        </w:rPr>
        <w:t>ראב"ע</w:t>
      </w:r>
      <w:proofErr w:type="spellEnd"/>
      <w:r>
        <w:rPr>
          <w:rFonts w:eastAsia="MS Mincho" w:cs="FrankRuehl" w:hint="cs"/>
          <w:rtl/>
        </w:rPr>
        <w:t xml:space="preserve"> לאיוב ב 11: זמנם ומקומם של איוב ורעיו ושאלת חיבור ספר איוב</w:t>
      </w:r>
    </w:p>
    <w:p w:rsidR="00084285" w:rsidRDefault="00084285" w:rsidP="00084285">
      <w:pPr>
        <w:spacing w:line="360" w:lineRule="auto"/>
        <w:rPr>
          <w:rFonts w:eastAsia="MS Mincho" w:cs="FrankRuehl"/>
          <w:rtl/>
        </w:rPr>
      </w:pPr>
    </w:p>
    <w:p w:rsidR="00084285" w:rsidRDefault="00084285" w:rsidP="00084285">
      <w:pPr>
        <w:spacing w:line="360" w:lineRule="auto"/>
        <w:rPr>
          <w:rFonts w:eastAsia="MS Mincho" w:cs="FrankRuehl"/>
          <w:rtl/>
        </w:rPr>
      </w:pPr>
      <w:r>
        <w:rPr>
          <w:rFonts w:eastAsia="MS Mincho" w:cs="FrankRuehl" w:hint="cs"/>
          <w:rtl/>
        </w:rPr>
        <w:t xml:space="preserve">בראשית שנות הארבעים של המאה השתיים עשרה, בעת שהתגורר ברומא, </w:t>
      </w:r>
      <w:proofErr w:type="spellStart"/>
      <w:r>
        <w:rPr>
          <w:rFonts w:eastAsia="MS Mincho" w:cs="FrankRuehl" w:hint="cs"/>
          <w:rtl/>
        </w:rPr>
        <w:t>ראב"ע</w:t>
      </w:r>
      <w:proofErr w:type="spellEnd"/>
      <w:r>
        <w:rPr>
          <w:rFonts w:eastAsia="MS Mincho" w:cs="FrankRuehl" w:hint="cs"/>
          <w:rtl/>
        </w:rPr>
        <w:t xml:space="preserve"> כתב את פירושו לספר איוב.</w:t>
      </w:r>
      <w:r>
        <w:rPr>
          <w:rStyle w:val="a5"/>
          <w:rFonts w:eastAsia="MS Mincho" w:cs="FrankRuehl"/>
          <w:rtl/>
        </w:rPr>
        <w:footnoteReference w:id="1"/>
      </w:r>
      <w:r>
        <w:rPr>
          <w:rFonts w:eastAsia="MS Mincho" w:cs="FrankRuehl" w:hint="cs"/>
          <w:rtl/>
        </w:rPr>
        <w:t xml:space="preserve"> בפירושו לאיוב ב 11 הוא קבע את זמנו של אליפז התימני, ציין שחז"ל ייחסו את חיבור ספר איוב למשה, והציע שהספר תורגם לעברית משפה אחרת. דבריו אלו מוכרים היטב לחוקריו ולמפרשיו והצעתו שאיוב הוא ספר מתורגם צוטטה פעמים רבות,</w:t>
      </w:r>
      <w:r>
        <w:rPr>
          <w:rStyle w:val="a5"/>
          <w:rFonts w:eastAsia="MS Mincho" w:cs="FrankRuehl"/>
          <w:rtl/>
        </w:rPr>
        <w:footnoteReference w:id="2"/>
      </w:r>
      <w:r>
        <w:rPr>
          <w:rFonts w:eastAsia="MS Mincho" w:cs="FrankRuehl" w:hint="cs"/>
          <w:rtl/>
        </w:rPr>
        <w:t xml:space="preserve"> ואף על פי כן עמדתו לא הובהרה לעומקה. בדבריי הבאים אני מבקש להשלים חסר זה. בסעיף הראשון אנתח בפירוט את דבריו. כפי שאבהיר, עמדתו שאיוב הוא ספר מתורגם היא ייחודית מאוד, ובסעיף השני אנסה להצביע על השיקולים שהובילו את </w:t>
      </w:r>
      <w:proofErr w:type="spellStart"/>
      <w:r>
        <w:rPr>
          <w:rFonts w:eastAsia="MS Mincho" w:cs="FrankRuehl" w:hint="cs"/>
          <w:rtl/>
        </w:rPr>
        <w:t>ראב"ע</w:t>
      </w:r>
      <w:proofErr w:type="spellEnd"/>
      <w:r>
        <w:rPr>
          <w:rFonts w:eastAsia="MS Mincho" w:cs="FrankRuehl" w:hint="cs"/>
          <w:rtl/>
        </w:rPr>
        <w:t xml:space="preserve"> למסקנתו זו. בסעיף המסיים אציג את מקומה בתולדות פרשנותו של ספר איוב.</w:t>
      </w:r>
    </w:p>
    <w:p w:rsidR="00084285" w:rsidRDefault="00084285" w:rsidP="00084285">
      <w:pPr>
        <w:spacing w:line="360" w:lineRule="auto"/>
        <w:rPr>
          <w:rFonts w:eastAsia="MS Mincho" w:cs="FrankRuehl"/>
          <w:rtl/>
        </w:rPr>
      </w:pPr>
    </w:p>
    <w:p w:rsidR="00084285" w:rsidRDefault="00084285" w:rsidP="00084285">
      <w:pPr>
        <w:spacing w:line="360" w:lineRule="auto"/>
        <w:rPr>
          <w:rFonts w:eastAsia="MS Mincho" w:cs="FrankRuehl"/>
          <w:rtl/>
        </w:rPr>
      </w:pPr>
      <w:r>
        <w:rPr>
          <w:rFonts w:eastAsia="MS Mincho" w:cs="FrankRuehl" w:hint="cs"/>
          <w:rtl/>
        </w:rPr>
        <w:t xml:space="preserve">[א] פירוש </w:t>
      </w:r>
      <w:proofErr w:type="spellStart"/>
      <w:r>
        <w:rPr>
          <w:rFonts w:eastAsia="MS Mincho" w:cs="FrankRuehl" w:hint="cs"/>
          <w:rtl/>
        </w:rPr>
        <w:t>ראב"ע</w:t>
      </w:r>
      <w:proofErr w:type="spellEnd"/>
      <w:r>
        <w:rPr>
          <w:rFonts w:eastAsia="MS Mincho" w:cs="FrankRuehl" w:hint="cs"/>
          <w:rtl/>
        </w:rPr>
        <w:t xml:space="preserve"> לאיוב ב 11: ניתוח</w:t>
      </w:r>
    </w:p>
    <w:p w:rsidR="00084285" w:rsidRDefault="00084285" w:rsidP="00903420">
      <w:pPr>
        <w:spacing w:line="360" w:lineRule="auto"/>
        <w:rPr>
          <w:rFonts w:ascii="FrankRuehl" w:eastAsiaTheme="minorHAnsi" w:hAnsi="FrankRuehl" w:cs="FrankRuehl"/>
          <w:b/>
          <w:rtl/>
        </w:rPr>
      </w:pPr>
      <w:r>
        <w:rPr>
          <w:rFonts w:eastAsia="MS Mincho" w:cs="FrankRuehl" w:hint="cs"/>
          <w:rtl/>
        </w:rPr>
        <w:t xml:space="preserve">בפירושו לאיוב ב 11 </w:t>
      </w:r>
      <w:proofErr w:type="spellStart"/>
      <w:r>
        <w:rPr>
          <w:rFonts w:eastAsia="MS Mincho" w:cs="FrankRuehl" w:hint="cs"/>
          <w:rtl/>
        </w:rPr>
        <w:t>ראב"ע</w:t>
      </w:r>
      <w:proofErr w:type="spellEnd"/>
      <w:r>
        <w:rPr>
          <w:rFonts w:eastAsia="MS Mincho" w:cs="FrankRuehl" w:hint="cs"/>
          <w:rtl/>
        </w:rPr>
        <w:t xml:space="preserve"> כותב את הדברים הבאים:</w:t>
      </w:r>
      <w:r w:rsidR="00903420">
        <w:rPr>
          <w:rFonts w:eastAsia="MS Mincho" w:cs="FrankRuehl" w:hint="cs"/>
          <w:rtl/>
        </w:rPr>
        <w:t xml:space="preserve"> ...</w:t>
      </w:r>
      <w:r>
        <w:rPr>
          <w:rStyle w:val="a5"/>
          <w:rFonts w:ascii="FrankRuehl" w:eastAsiaTheme="minorHAnsi" w:hAnsi="FrankRuehl" w:cs="FrankRuehl"/>
          <w:b/>
          <w:rtl/>
        </w:rPr>
        <w:footnoteReference w:id="3"/>
      </w:r>
    </w:p>
    <w:p w:rsidR="00084285" w:rsidRPr="00A43DC4" w:rsidRDefault="00084285" w:rsidP="00084285">
      <w:pPr>
        <w:spacing w:line="360" w:lineRule="auto"/>
        <w:rPr>
          <w:rFonts w:ascii="FrankRuehl" w:eastAsia="MS Mincho" w:hAnsi="FrankRuehl" w:cs="FrankRuehl"/>
          <w:b/>
          <w:rtl/>
        </w:rPr>
      </w:pPr>
      <w:proofErr w:type="spellStart"/>
      <w:r>
        <w:rPr>
          <w:rFonts w:ascii="FrankRuehl" w:eastAsia="MS Mincho" w:hAnsi="FrankRuehl" w:cs="FrankRuehl" w:hint="cs"/>
          <w:b/>
          <w:rtl/>
        </w:rPr>
        <w:t>ראב"ע</w:t>
      </w:r>
      <w:proofErr w:type="spellEnd"/>
      <w:r>
        <w:rPr>
          <w:rFonts w:ascii="FrankRuehl" w:eastAsia="MS Mincho" w:hAnsi="FrankRuehl" w:cs="FrankRuehl" w:hint="cs"/>
          <w:b/>
          <w:rtl/>
        </w:rPr>
        <w:t xml:space="preserve"> עוסק כאן בשתי סוגיות נבדלות </w:t>
      </w:r>
      <w:r>
        <w:rPr>
          <w:rFonts w:ascii="FrankRuehl" w:eastAsia="MS Mincho" w:hAnsi="FrankRuehl" w:cs="FrankRuehl"/>
          <w:b/>
          <w:rtl/>
        </w:rPr>
        <w:t>–</w:t>
      </w:r>
      <w:r>
        <w:rPr>
          <w:rFonts w:ascii="FrankRuehl" w:eastAsia="MS Mincho" w:hAnsi="FrankRuehl" w:cs="FrankRuehl" w:hint="cs"/>
          <w:b/>
          <w:rtl/>
        </w:rPr>
        <w:t xml:space="preserve"> זמנו של אליפז התימני ושאלת חיבורו של ספר איוב. קביעת זמנו של אליפז קשורה בקביעת זמנם של איוב ורעיו, ומחייבת השוואה לפירושים נוספים של </w:t>
      </w:r>
      <w:proofErr w:type="spellStart"/>
      <w:r>
        <w:rPr>
          <w:rFonts w:ascii="FrankRuehl" w:eastAsia="MS Mincho" w:hAnsi="FrankRuehl" w:cs="FrankRuehl" w:hint="cs"/>
          <w:b/>
          <w:rtl/>
        </w:rPr>
        <w:t>ראב"ע</w:t>
      </w:r>
      <w:proofErr w:type="spellEnd"/>
      <w:r>
        <w:rPr>
          <w:rFonts w:ascii="FrankRuehl" w:eastAsia="MS Mincho" w:hAnsi="FrankRuehl" w:cs="FrankRuehl" w:hint="cs"/>
          <w:b/>
          <w:rtl/>
        </w:rPr>
        <w:t xml:space="preserve">. עמדתו בשאלת חיבור ספר איוב גם היא מתבררת מתוך השוואה להיגדים נוספים מתוך פירושיו וספריו. אדון בשתי סוגיות אלו בשני סעיפים נפרדים. כפי שיתברר בהמשך, עמדת </w:t>
      </w:r>
      <w:proofErr w:type="spellStart"/>
      <w:r>
        <w:rPr>
          <w:rFonts w:ascii="FrankRuehl" w:eastAsia="MS Mincho" w:hAnsi="FrankRuehl" w:cs="FrankRuehl" w:hint="cs"/>
          <w:b/>
          <w:rtl/>
        </w:rPr>
        <w:t>ראב"ע</w:t>
      </w:r>
      <w:proofErr w:type="spellEnd"/>
      <w:r>
        <w:rPr>
          <w:rFonts w:ascii="FrankRuehl" w:eastAsia="MS Mincho" w:hAnsi="FrankRuehl" w:cs="FrankRuehl" w:hint="cs"/>
          <w:b/>
          <w:rtl/>
        </w:rPr>
        <w:t xml:space="preserve"> שאיוב הוא ספר מתורגם קשורה בשאלת זמנם ומקומם של איוב ורעיו.</w:t>
      </w:r>
    </w:p>
    <w:p w:rsidR="00084285" w:rsidRDefault="00084285" w:rsidP="00084285">
      <w:pPr>
        <w:spacing w:line="360" w:lineRule="auto"/>
        <w:rPr>
          <w:rFonts w:ascii="FrankRuehl" w:eastAsia="MS Mincho" w:hAnsi="FrankRuehl" w:cs="FrankRuehl"/>
          <w:b/>
          <w:rtl/>
        </w:rPr>
      </w:pPr>
    </w:p>
    <w:p w:rsidR="00084285" w:rsidRDefault="00084285" w:rsidP="00FD49DF">
      <w:pPr>
        <w:spacing w:line="360" w:lineRule="auto"/>
        <w:rPr>
          <w:rFonts w:ascii="FrankRuehl" w:eastAsia="MS Mincho" w:hAnsi="FrankRuehl" w:cs="FrankRuehl"/>
          <w:b/>
          <w:rtl/>
        </w:rPr>
      </w:pPr>
      <w:r>
        <w:rPr>
          <w:rFonts w:ascii="FrankRuehl" w:eastAsia="MS Mincho" w:hAnsi="FrankRuehl" w:cs="FrankRuehl" w:hint="cs"/>
          <w:b/>
          <w:rtl/>
        </w:rPr>
        <w:t xml:space="preserve">1. </w:t>
      </w:r>
      <w:r w:rsidR="00FD49DF">
        <w:rPr>
          <w:rFonts w:ascii="FrankRuehl" w:eastAsia="MS Mincho" w:hAnsi="FrankRuehl" w:cs="FrankRuehl" w:hint="cs"/>
          <w:b/>
          <w:rtl/>
        </w:rPr>
        <w:t>"</w:t>
      </w:r>
      <w:r>
        <w:rPr>
          <w:rFonts w:ascii="FrankRuehl" w:eastAsia="MS Mincho" w:hAnsi="FrankRuehl" w:cs="FrankRuehl" w:hint="cs"/>
          <w:b/>
          <w:rtl/>
        </w:rPr>
        <w:t>אליפז התימני [...] שהיה קרוב מימי משה</w:t>
      </w:r>
      <w:r w:rsidR="00FD49DF">
        <w:rPr>
          <w:rFonts w:ascii="FrankRuehl" w:eastAsia="MS Mincho" w:hAnsi="FrankRuehl" w:cs="FrankRuehl" w:hint="cs"/>
          <w:b/>
          <w:rtl/>
        </w:rPr>
        <w:t>"</w:t>
      </w:r>
      <w:r>
        <w:rPr>
          <w:rFonts w:ascii="FrankRuehl" w:eastAsia="MS Mincho" w:hAnsi="FrankRuehl" w:cs="FrankRuehl" w:hint="cs"/>
          <w:b/>
          <w:rtl/>
        </w:rPr>
        <w:t>: זמנם של איוב ורעיו</w:t>
      </w:r>
    </w:p>
    <w:p w:rsidR="00084285" w:rsidRDefault="00084285" w:rsidP="00903420">
      <w:pPr>
        <w:spacing w:line="360" w:lineRule="auto"/>
        <w:rPr>
          <w:rFonts w:ascii="FrankRuehl" w:hAnsi="FrankRuehl" w:cs="FrankRuehl"/>
          <w:rtl/>
        </w:rPr>
      </w:pPr>
      <w:proofErr w:type="spellStart"/>
      <w:r>
        <w:rPr>
          <w:rFonts w:ascii="FrankRuehl" w:eastAsia="MS Mincho" w:hAnsi="FrankRuehl" w:cs="FrankRuehl" w:hint="cs"/>
          <w:b/>
          <w:rtl/>
        </w:rPr>
        <w:t>ראב"ע</w:t>
      </w:r>
      <w:proofErr w:type="spellEnd"/>
      <w:r>
        <w:rPr>
          <w:rFonts w:ascii="FrankRuehl" w:eastAsia="MS Mincho" w:hAnsi="FrankRuehl" w:cs="FrankRuehl" w:hint="cs"/>
          <w:b/>
          <w:rtl/>
        </w:rPr>
        <w:t xml:space="preserve"> מזהה את אליפז התימני עם משפחת תימן נכד עשיו הנזכר בספר בראשית</w:t>
      </w:r>
      <w:r w:rsidRPr="009B5348">
        <w:rPr>
          <w:rFonts w:ascii="FrankRuehl" w:eastAsia="MS Mincho" w:hAnsi="FrankRuehl" w:cs="FrankRuehl" w:hint="cs"/>
          <w:b/>
          <w:rtl/>
        </w:rPr>
        <w:t>.</w:t>
      </w:r>
      <w:r>
        <w:rPr>
          <w:rStyle w:val="a5"/>
          <w:rFonts w:ascii="FrankRuehl" w:eastAsia="MS Mincho" w:hAnsi="FrankRuehl" w:cs="FrankRuehl"/>
          <w:b/>
          <w:rtl/>
        </w:rPr>
        <w:footnoteReference w:id="4"/>
      </w:r>
      <w:r>
        <w:rPr>
          <w:rFonts w:ascii="FrankRuehl" w:eastAsia="MS Mincho" w:hAnsi="FrankRuehl" w:cs="FrankRuehl" w:hint="cs"/>
          <w:b/>
          <w:rtl/>
        </w:rPr>
        <w:t xml:space="preserve"> לדעתו הייחוס </w:t>
      </w:r>
      <w:r w:rsidR="00903420">
        <w:rPr>
          <w:rFonts w:ascii="FrankRuehl" w:eastAsia="MS Mincho" w:hAnsi="FrankRuehl" w:cs="FrankRuehl" w:hint="cs"/>
          <w:b/>
          <w:rtl/>
        </w:rPr>
        <w:t>"</w:t>
      </w:r>
      <w:r>
        <w:rPr>
          <w:rFonts w:ascii="FrankRuehl" w:eastAsia="MS Mincho" w:hAnsi="FrankRuehl" w:cs="FrankRuehl" w:hint="cs"/>
          <w:b/>
          <w:rtl/>
        </w:rPr>
        <w:t>התימני</w:t>
      </w:r>
      <w:r w:rsidR="00903420">
        <w:rPr>
          <w:rFonts w:ascii="FrankRuehl" w:eastAsia="MS Mincho" w:hAnsi="FrankRuehl" w:cs="FrankRuehl" w:hint="cs"/>
          <w:b/>
          <w:rtl/>
        </w:rPr>
        <w:t>"</w:t>
      </w:r>
      <w:r>
        <w:rPr>
          <w:rFonts w:ascii="FrankRuehl" w:eastAsia="MS Mincho" w:hAnsi="FrankRuehl" w:cs="FrankRuehl" w:hint="cs"/>
          <w:b/>
          <w:rtl/>
        </w:rPr>
        <w:t xml:space="preserve">, תימן + </w:t>
      </w:r>
      <w:r w:rsidR="00903420">
        <w:rPr>
          <w:rFonts w:ascii="FrankRuehl" w:eastAsia="MS Mincho" w:hAnsi="FrankRuehl" w:cs="FrankRuehl" w:hint="cs"/>
          <w:b/>
          <w:rtl/>
        </w:rPr>
        <w:t>"</w:t>
      </w:r>
      <w:r>
        <w:rPr>
          <w:rFonts w:ascii="FrankRuehl" w:eastAsia="MS Mincho" w:hAnsi="FrankRuehl" w:cs="FrankRuehl" w:hint="cs"/>
          <w:b/>
          <w:rtl/>
        </w:rPr>
        <w:t>יו"ד היחס</w:t>
      </w:r>
      <w:r w:rsidR="00903420">
        <w:rPr>
          <w:rFonts w:ascii="FrankRuehl" w:eastAsia="MS Mincho" w:hAnsi="FrankRuehl" w:cs="FrankRuehl" w:hint="cs"/>
          <w:b/>
          <w:rtl/>
        </w:rPr>
        <w:t>"</w:t>
      </w:r>
      <w:r>
        <w:rPr>
          <w:rFonts w:ascii="FrankRuehl" w:eastAsia="MS Mincho" w:hAnsi="FrankRuehl" w:cs="FrankRuehl" w:hint="cs"/>
          <w:b/>
          <w:rtl/>
        </w:rPr>
        <w:t>,</w:t>
      </w:r>
      <w:r w:rsidRPr="001F6A62">
        <w:rPr>
          <w:rStyle w:val="a5"/>
          <w:rFonts w:ascii="FrankRuehl" w:eastAsia="MS Mincho" w:hAnsi="FrankRuehl" w:cs="FrankRuehl"/>
          <w:b/>
          <w:rtl/>
        </w:rPr>
        <w:footnoteReference w:id="5"/>
      </w:r>
      <w:r>
        <w:rPr>
          <w:rFonts w:ascii="FrankRuehl" w:eastAsia="MS Mincho" w:hAnsi="FrankRuehl" w:cs="FrankRuehl" w:hint="cs"/>
          <w:b/>
          <w:rtl/>
        </w:rPr>
        <w:t xml:space="preserve"> בא בחשבון </w:t>
      </w:r>
      <w:r w:rsidRPr="001F6A62">
        <w:rPr>
          <w:rFonts w:ascii="FrankRuehl" w:eastAsia="MS Mincho" w:hAnsi="FrankRuehl" w:cs="FrankRuehl" w:hint="cs"/>
          <w:b/>
          <w:rtl/>
        </w:rPr>
        <w:t xml:space="preserve">רק </w:t>
      </w:r>
      <w:r w:rsidR="00903420">
        <w:rPr>
          <w:rFonts w:ascii="FrankRuehl" w:eastAsia="MS Mincho" w:hAnsi="FrankRuehl" w:cs="FrankRuehl" w:hint="cs"/>
          <w:b/>
          <w:rtl/>
        </w:rPr>
        <w:t>"</w:t>
      </w:r>
      <w:r>
        <w:rPr>
          <w:rFonts w:ascii="FrankRuehl" w:eastAsia="MS Mincho" w:hAnsi="FrankRuehl" w:cs="FrankRuehl" w:hint="cs"/>
          <w:b/>
          <w:rtl/>
        </w:rPr>
        <w:t xml:space="preserve">אחר </w:t>
      </w:r>
      <w:r w:rsidRPr="00282924">
        <w:rPr>
          <w:rFonts w:ascii="FrankRuehl" w:eastAsia="MS Mincho" w:hAnsi="FrankRuehl" w:cs="FrankRuehl" w:hint="cs"/>
          <w:b/>
          <w:rtl/>
        </w:rPr>
        <w:t>דורות</w:t>
      </w:r>
      <w:r w:rsidR="00903420">
        <w:rPr>
          <w:rFonts w:ascii="FrankRuehl" w:eastAsia="MS Mincho" w:hAnsi="FrankRuehl" w:cs="FrankRuehl" w:hint="cs"/>
          <w:b/>
          <w:rtl/>
        </w:rPr>
        <w:t>"</w:t>
      </w:r>
      <w:r w:rsidRPr="00282924">
        <w:rPr>
          <w:rFonts w:ascii="FrankRuehl" w:eastAsia="MS Mincho" w:hAnsi="FrankRuehl" w:cs="FrankRuehl" w:hint="cs"/>
          <w:b/>
          <w:rtl/>
        </w:rPr>
        <w:t xml:space="preserve">. </w:t>
      </w:r>
      <w:r w:rsidR="00903420">
        <w:rPr>
          <w:rFonts w:ascii="FrankRuehl" w:hAnsi="FrankRuehl" w:cs="FrankRuehl" w:hint="cs"/>
          <w:rtl/>
        </w:rPr>
        <w:t>"</w:t>
      </w:r>
      <w:r w:rsidRPr="00282924">
        <w:rPr>
          <w:rFonts w:ascii="FrankRuehl" w:hAnsi="FrankRuehl" w:cs="FrankRuehl"/>
          <w:rtl/>
        </w:rPr>
        <w:t>דור</w:t>
      </w:r>
      <w:r w:rsidR="00903420">
        <w:rPr>
          <w:rFonts w:ascii="FrankRuehl" w:hAnsi="FrankRuehl" w:cs="FrankRuehl" w:hint="cs"/>
          <w:rtl/>
        </w:rPr>
        <w:t>"</w:t>
      </w:r>
      <w:r w:rsidRPr="00282924">
        <w:rPr>
          <w:rFonts w:ascii="FrankRuehl" w:hAnsi="FrankRuehl" w:cs="FrankRuehl"/>
          <w:rtl/>
        </w:rPr>
        <w:t xml:space="preserve"> בלשונו של </w:t>
      </w:r>
      <w:proofErr w:type="spellStart"/>
      <w:r w:rsidRPr="00282924">
        <w:rPr>
          <w:rFonts w:ascii="FrankRuehl" w:hAnsi="FrankRuehl" w:cs="FrankRuehl"/>
          <w:rtl/>
        </w:rPr>
        <w:t>ראב"ע</w:t>
      </w:r>
      <w:proofErr w:type="spellEnd"/>
      <w:r w:rsidRPr="00282924">
        <w:rPr>
          <w:rFonts w:ascii="FrankRuehl" w:hAnsi="FrankRuehl" w:cs="FrankRuehl"/>
          <w:rtl/>
        </w:rPr>
        <w:t xml:space="preserve"> אינו מייצג מספר שנים קבוע</w:t>
      </w:r>
      <w:r w:rsidRPr="00282924">
        <w:rPr>
          <w:rFonts w:ascii="FrankRuehl" w:hAnsi="FrankRuehl" w:cs="FrankRuehl" w:hint="cs"/>
          <w:rtl/>
        </w:rPr>
        <w:t xml:space="preserve"> </w:t>
      </w:r>
      <w:r>
        <w:rPr>
          <w:rFonts w:ascii="FrankRuehl" w:hAnsi="FrankRuehl" w:cs="FrankRuehl" w:hint="cs"/>
          <w:rtl/>
        </w:rPr>
        <w:t>(</w:t>
      </w:r>
      <w:r w:rsidR="00903420">
        <w:rPr>
          <w:rFonts w:ascii="FrankRuehl" w:eastAsiaTheme="minorHAnsi" w:hAnsi="FrankRuehl" w:cs="FrankRuehl" w:hint="cs"/>
          <w:color w:val="000000"/>
          <w:rtl/>
        </w:rPr>
        <w:t>"</w:t>
      </w:r>
      <w:r w:rsidRPr="00282924">
        <w:rPr>
          <w:rFonts w:ascii="FrankRuehl" w:eastAsiaTheme="minorHAnsi" w:hAnsi="FrankRuehl" w:cs="FrankRuehl" w:hint="cs"/>
          <w:color w:val="000000"/>
          <w:rtl/>
        </w:rPr>
        <w:t>הדור אינינו מספר ידוע</w:t>
      </w:r>
      <w:r w:rsidR="00903420">
        <w:rPr>
          <w:rFonts w:ascii="FrankRuehl" w:eastAsiaTheme="minorHAnsi" w:hAnsi="FrankRuehl" w:cs="FrankRuehl" w:hint="cs"/>
          <w:color w:val="000000"/>
          <w:rtl/>
        </w:rPr>
        <w:t>"</w:t>
      </w:r>
      <w:r>
        <w:rPr>
          <w:rFonts w:ascii="FrankRuehl" w:eastAsiaTheme="minorHAnsi" w:hAnsi="FrankRuehl" w:cs="FrankRuehl" w:hint="cs"/>
          <w:color w:val="000000"/>
          <w:rtl/>
        </w:rPr>
        <w:t>,</w:t>
      </w:r>
      <w:r w:rsidRPr="00282924">
        <w:rPr>
          <w:rFonts w:ascii="FrankRuehl" w:eastAsiaTheme="minorHAnsi" w:hAnsi="FrankRuehl" w:cs="FrankRuehl" w:hint="cs"/>
          <w:color w:val="000000"/>
          <w:rtl/>
        </w:rPr>
        <w:t xml:space="preserve"> פירושו ליואל א 3</w:t>
      </w:r>
      <w:r w:rsidRPr="00282924">
        <w:rPr>
          <w:rFonts w:ascii="FrankRuehl" w:hAnsi="FrankRuehl" w:cs="FrankRuehl" w:hint="cs"/>
          <w:rtl/>
        </w:rPr>
        <w:t>),</w:t>
      </w:r>
      <w:r w:rsidRPr="00282924">
        <w:rPr>
          <w:rFonts w:ascii="FrankRuehl" w:hAnsi="FrankRuehl" w:cs="FrankRuehl"/>
          <w:rtl/>
        </w:rPr>
        <w:t xml:space="preserve"> אלא פטירתו של אדם </w:t>
      </w:r>
      <w:r w:rsidRPr="00282924">
        <w:rPr>
          <w:rFonts w:ascii="FrankRuehl" w:hAnsi="FrankRuehl" w:cs="FrankRuehl" w:hint="cs"/>
          <w:rtl/>
        </w:rPr>
        <w:t>מהווה</w:t>
      </w:r>
      <w:r w:rsidRPr="00282924">
        <w:rPr>
          <w:rFonts w:ascii="FrankRuehl" w:hAnsi="FrankRuehl" w:cs="FrankRuehl"/>
          <w:rtl/>
        </w:rPr>
        <w:t xml:space="preserve"> חילוף של דור</w:t>
      </w:r>
      <w:r>
        <w:rPr>
          <w:rFonts w:ascii="FrankRuehl" w:hAnsi="FrankRuehl" w:cs="FrankRuehl" w:hint="cs"/>
          <w:rtl/>
        </w:rPr>
        <w:t>.</w:t>
      </w:r>
      <w:r w:rsidRPr="00282924">
        <w:rPr>
          <w:rStyle w:val="a5"/>
          <w:rFonts w:ascii="FrankRuehl" w:eastAsia="MS Mincho" w:hAnsi="FrankRuehl" w:cs="FrankRuehl"/>
          <w:b/>
          <w:rtl/>
        </w:rPr>
        <w:footnoteReference w:id="6"/>
      </w:r>
      <w:r w:rsidRPr="00282924">
        <w:rPr>
          <w:rFonts w:ascii="FrankRuehl" w:eastAsia="MS Mincho" w:hAnsi="FrankRuehl" w:cs="FrankRuehl" w:hint="cs"/>
          <w:b/>
          <w:rtl/>
        </w:rPr>
        <w:t xml:space="preserve"> דומה</w:t>
      </w:r>
      <w:r>
        <w:rPr>
          <w:rFonts w:ascii="FrankRuehl" w:eastAsia="MS Mincho" w:hAnsi="FrankRuehl" w:cs="FrankRuehl" w:hint="cs"/>
          <w:b/>
          <w:rtl/>
        </w:rPr>
        <w:t xml:space="preserve"> שכוונתו היא כי הייחוס לתימן אפשרי רק לאחר ש</w:t>
      </w:r>
      <w:r w:rsidRPr="001F6A62">
        <w:rPr>
          <w:rFonts w:ascii="FrankRuehl" w:eastAsia="MS Mincho" w:hAnsi="FrankRuehl" w:cs="FrankRuehl" w:hint="cs"/>
          <w:b/>
          <w:rtl/>
        </w:rPr>
        <w:t xml:space="preserve">תימן </w:t>
      </w:r>
      <w:r>
        <w:rPr>
          <w:rFonts w:ascii="FrankRuehl" w:eastAsia="MS Mincho" w:hAnsi="FrankRuehl" w:cs="FrankRuehl" w:hint="cs"/>
          <w:b/>
          <w:rtl/>
        </w:rPr>
        <w:t>כבר נ</w:t>
      </w:r>
      <w:r w:rsidRPr="001F6A62">
        <w:rPr>
          <w:rFonts w:ascii="FrankRuehl" w:eastAsia="MS Mincho" w:hAnsi="FrankRuehl" w:cs="FrankRuehl" w:hint="cs"/>
          <w:b/>
          <w:rtl/>
        </w:rPr>
        <w:t>תפס כאבי שושלת</w:t>
      </w:r>
      <w:r>
        <w:rPr>
          <w:rFonts w:ascii="FrankRuehl" w:eastAsia="MS Mincho" w:hAnsi="FrankRuehl" w:cs="FrankRuehl" w:hint="cs"/>
          <w:b/>
          <w:rtl/>
        </w:rPr>
        <w:t xml:space="preserve"> ידועה, והיה זה יותר מדור אחד (</w:t>
      </w:r>
      <w:r w:rsidR="00903420">
        <w:rPr>
          <w:rFonts w:ascii="FrankRuehl" w:eastAsia="MS Mincho" w:hAnsi="FrankRuehl" w:cs="FrankRuehl" w:hint="cs"/>
          <w:b/>
          <w:rtl/>
        </w:rPr>
        <w:t>"</w:t>
      </w:r>
      <w:r>
        <w:rPr>
          <w:rFonts w:ascii="FrankRuehl" w:eastAsia="MS Mincho" w:hAnsi="FrankRuehl" w:cs="FrankRuehl" w:hint="cs"/>
          <w:b/>
          <w:rtl/>
        </w:rPr>
        <w:t>דורות</w:t>
      </w:r>
      <w:r w:rsidR="00903420">
        <w:rPr>
          <w:rFonts w:ascii="FrankRuehl" w:eastAsia="MS Mincho" w:hAnsi="FrankRuehl" w:cs="FrankRuehl" w:hint="cs"/>
          <w:b/>
          <w:rtl/>
        </w:rPr>
        <w:t>"</w:t>
      </w:r>
      <w:r>
        <w:rPr>
          <w:rFonts w:ascii="FrankRuehl" w:eastAsia="MS Mincho" w:hAnsi="FrankRuehl" w:cs="FrankRuehl" w:hint="cs"/>
          <w:b/>
          <w:rtl/>
        </w:rPr>
        <w:t>) לאחר פטירתו</w:t>
      </w:r>
      <w:r w:rsidRPr="001F6A62">
        <w:rPr>
          <w:rFonts w:ascii="FrankRuehl" w:eastAsia="MS Mincho" w:hAnsi="FrankRuehl" w:cs="FrankRuehl" w:hint="cs"/>
          <w:b/>
          <w:rtl/>
        </w:rPr>
        <w:t>.</w:t>
      </w:r>
      <w:r>
        <w:rPr>
          <w:rStyle w:val="a5"/>
          <w:rFonts w:ascii="FrankRuehl" w:eastAsia="MS Mincho" w:hAnsi="FrankRuehl" w:cs="FrankRuehl"/>
          <w:b/>
          <w:rtl/>
        </w:rPr>
        <w:footnoteReference w:id="7"/>
      </w:r>
      <w:r>
        <w:rPr>
          <w:rFonts w:ascii="FrankRuehl" w:eastAsia="MS Mincho" w:hAnsi="FrankRuehl" w:cs="FrankRuehl" w:hint="cs"/>
          <w:b/>
          <w:rtl/>
        </w:rPr>
        <w:t xml:space="preserve"> כמה פרשנים שקדמו </w:t>
      </w:r>
      <w:proofErr w:type="spellStart"/>
      <w:r>
        <w:rPr>
          <w:rFonts w:ascii="FrankRuehl" w:eastAsia="MS Mincho" w:hAnsi="FrankRuehl" w:cs="FrankRuehl" w:hint="cs"/>
          <w:b/>
          <w:rtl/>
        </w:rPr>
        <w:t>לראב"ע</w:t>
      </w:r>
      <w:proofErr w:type="spellEnd"/>
      <w:r>
        <w:rPr>
          <w:rFonts w:ascii="FrankRuehl" w:eastAsia="MS Mincho" w:hAnsi="FrankRuehl" w:cs="FrankRuehl" w:hint="cs"/>
          <w:b/>
          <w:rtl/>
        </w:rPr>
        <w:t xml:space="preserve"> הקדימו את זמנו של אליפז התימני.</w:t>
      </w:r>
      <w:r>
        <w:rPr>
          <w:rStyle w:val="a5"/>
          <w:rFonts w:ascii="FrankRuehl" w:hAnsi="FrankRuehl" w:cs="FrankRuehl"/>
          <w:rtl/>
        </w:rPr>
        <w:footnoteReference w:id="8"/>
      </w:r>
      <w:r>
        <w:rPr>
          <w:rFonts w:ascii="FrankRuehl" w:eastAsia="MS Mincho" w:hAnsi="FrankRuehl" w:cs="FrankRuehl" w:hint="cs"/>
          <w:b/>
          <w:rtl/>
        </w:rPr>
        <w:t xml:space="preserve"> </w:t>
      </w:r>
      <w:r>
        <w:rPr>
          <w:rFonts w:ascii="FrankRuehl" w:hAnsi="FrankRuehl" w:cs="FrankRuehl" w:hint="cs"/>
          <w:rtl/>
        </w:rPr>
        <w:t xml:space="preserve">אפשר שקביעתו של </w:t>
      </w:r>
      <w:proofErr w:type="spellStart"/>
      <w:r>
        <w:rPr>
          <w:rFonts w:ascii="FrankRuehl" w:hAnsi="FrankRuehl" w:cs="FrankRuehl" w:hint="cs"/>
          <w:rtl/>
        </w:rPr>
        <w:t>ראב"ע</w:t>
      </w:r>
      <w:proofErr w:type="spellEnd"/>
      <w:r>
        <w:rPr>
          <w:rFonts w:ascii="FrankRuehl" w:hAnsi="FrankRuehl" w:cs="FrankRuehl" w:hint="cs"/>
          <w:rtl/>
        </w:rPr>
        <w:t xml:space="preserve"> שאליפז חי יותר מדור אחד לאחר דורו של תימן באה לשלול הצעות אלו של קודמיו. </w:t>
      </w:r>
    </w:p>
    <w:p w:rsidR="00084285" w:rsidRDefault="00084285" w:rsidP="00F47B4C">
      <w:pPr>
        <w:spacing w:line="360" w:lineRule="auto"/>
        <w:ind w:firstLine="720"/>
        <w:rPr>
          <w:rFonts w:ascii="FrankRuehl" w:eastAsia="MS Mincho" w:hAnsi="FrankRuehl" w:cs="FrankRuehl"/>
          <w:b/>
          <w:rtl/>
        </w:rPr>
      </w:pPr>
      <w:proofErr w:type="spellStart"/>
      <w:r w:rsidRPr="00175642">
        <w:rPr>
          <w:rFonts w:ascii="FrankRuehl" w:eastAsia="MS Mincho" w:hAnsi="FrankRuehl" w:cs="FrankRuehl" w:hint="cs"/>
          <w:b/>
          <w:rtl/>
        </w:rPr>
        <w:t>ראב"ע</w:t>
      </w:r>
      <w:proofErr w:type="spellEnd"/>
      <w:r w:rsidRPr="00175642">
        <w:rPr>
          <w:rFonts w:ascii="FrankRuehl" w:eastAsia="MS Mincho" w:hAnsi="FrankRuehl" w:cs="FrankRuehl" w:hint="cs"/>
          <w:b/>
          <w:rtl/>
        </w:rPr>
        <w:t xml:space="preserve"> קובע את זמנו ההיסטורי של אליפז התימני </w:t>
      </w:r>
      <w:r w:rsidR="00903420">
        <w:rPr>
          <w:rFonts w:ascii="FrankRuehl" w:eastAsia="MS Mincho" w:hAnsi="FrankRuehl" w:cs="FrankRuehl" w:hint="cs"/>
          <w:b/>
          <w:rtl/>
        </w:rPr>
        <w:t>"</w:t>
      </w:r>
      <w:r w:rsidRPr="00175642">
        <w:rPr>
          <w:rFonts w:ascii="FrankRuehl" w:eastAsia="MS Mincho" w:hAnsi="FrankRuehl" w:cs="FrankRuehl" w:hint="cs"/>
          <w:b/>
          <w:rtl/>
        </w:rPr>
        <w:t>שהיה קרוב מימי</w:t>
      </w:r>
      <w:r w:rsidRPr="001F6A62">
        <w:rPr>
          <w:rFonts w:ascii="FrankRuehl" w:eastAsia="MS Mincho" w:hAnsi="FrankRuehl" w:cs="FrankRuehl" w:hint="cs"/>
          <w:b/>
          <w:rtl/>
        </w:rPr>
        <w:t xml:space="preserve"> משה</w:t>
      </w:r>
      <w:r w:rsidR="00903420">
        <w:rPr>
          <w:rFonts w:ascii="FrankRuehl" w:eastAsia="MS Mincho" w:hAnsi="FrankRuehl" w:cs="FrankRuehl" w:hint="cs"/>
          <w:b/>
          <w:rtl/>
        </w:rPr>
        <w:t>"</w:t>
      </w:r>
      <w:r w:rsidRPr="001F6A62">
        <w:rPr>
          <w:rFonts w:ascii="FrankRuehl" w:eastAsia="MS Mincho" w:hAnsi="FrankRuehl" w:cs="FrankRuehl" w:hint="cs"/>
          <w:b/>
          <w:rtl/>
        </w:rPr>
        <w:t>.</w:t>
      </w:r>
      <w:r>
        <w:rPr>
          <w:rStyle w:val="a5"/>
          <w:rFonts w:ascii="FrankRuehl" w:eastAsia="MS Mincho" w:hAnsi="FrankRuehl" w:cs="FrankRuehl"/>
          <w:b/>
          <w:rtl/>
        </w:rPr>
        <w:footnoteReference w:id="9"/>
      </w:r>
      <w:r w:rsidRPr="001F6A62">
        <w:rPr>
          <w:rFonts w:ascii="FrankRuehl" w:eastAsia="MS Mincho" w:hAnsi="FrankRuehl" w:cs="FrankRuehl" w:hint="cs"/>
          <w:b/>
          <w:rtl/>
        </w:rPr>
        <w:t xml:space="preserve"> הביטוי </w:t>
      </w:r>
      <w:r w:rsidR="00903420">
        <w:rPr>
          <w:rFonts w:ascii="FrankRuehl" w:eastAsia="MS Mincho" w:hAnsi="FrankRuehl" w:cs="FrankRuehl" w:hint="cs"/>
          <w:b/>
          <w:rtl/>
        </w:rPr>
        <w:t>"</w:t>
      </w:r>
      <w:r w:rsidRPr="001F6A62">
        <w:rPr>
          <w:rFonts w:ascii="FrankRuehl" w:eastAsia="MS Mincho" w:hAnsi="FrankRuehl" w:cs="FrankRuehl" w:hint="cs"/>
          <w:b/>
          <w:rtl/>
        </w:rPr>
        <w:t>קרוב מ-</w:t>
      </w:r>
      <w:r w:rsidR="00903420">
        <w:rPr>
          <w:rFonts w:ascii="FrankRuehl" w:eastAsia="MS Mincho" w:hAnsi="FrankRuehl" w:cs="FrankRuehl" w:hint="cs"/>
          <w:b/>
          <w:rtl/>
        </w:rPr>
        <w:t>"</w:t>
      </w:r>
      <w:r w:rsidRPr="001F6A62">
        <w:rPr>
          <w:rFonts w:ascii="FrankRuehl" w:eastAsia="MS Mincho" w:hAnsi="FrankRuehl" w:cs="FrankRuehl" w:hint="cs"/>
          <w:b/>
          <w:rtl/>
        </w:rPr>
        <w:t xml:space="preserve"> משמעו </w:t>
      </w:r>
      <w:r w:rsidR="00903420">
        <w:rPr>
          <w:rFonts w:ascii="FrankRuehl" w:eastAsia="MS Mincho" w:hAnsi="FrankRuehl" w:cs="FrankRuehl" w:hint="cs"/>
          <w:b/>
          <w:rtl/>
        </w:rPr>
        <w:t>"</w:t>
      </w:r>
      <w:r w:rsidRPr="001F6A62">
        <w:rPr>
          <w:rFonts w:ascii="FrankRuehl" w:eastAsia="MS Mincho" w:hAnsi="FrankRuehl" w:cs="FrankRuehl" w:hint="cs"/>
          <w:b/>
          <w:rtl/>
        </w:rPr>
        <w:t>קרוב ל-</w:t>
      </w:r>
      <w:r w:rsidR="00903420">
        <w:rPr>
          <w:rFonts w:ascii="FrankRuehl" w:eastAsia="MS Mincho" w:hAnsi="FrankRuehl" w:cs="FrankRuehl" w:hint="cs"/>
          <w:b/>
          <w:rtl/>
        </w:rPr>
        <w:t>"</w:t>
      </w:r>
      <w:r>
        <w:rPr>
          <w:rFonts w:ascii="FrankRuehl" w:eastAsia="MS Mincho" w:hAnsi="FrankRuehl" w:cs="FrankRuehl" w:hint="cs"/>
          <w:b/>
          <w:rtl/>
        </w:rPr>
        <w:t xml:space="preserve">, כלומר שאליפז התימני חי קרוב לימיו של משה </w:t>
      </w:r>
      <w:r>
        <w:rPr>
          <w:rFonts w:ascii="FrankRuehl" w:eastAsia="MS Mincho" w:hAnsi="FrankRuehl" w:cs="FrankRuehl"/>
          <w:b/>
          <w:rtl/>
        </w:rPr>
        <w:t>–</w:t>
      </w:r>
      <w:r>
        <w:rPr>
          <w:rFonts w:ascii="FrankRuehl" w:eastAsia="MS Mincho" w:hAnsi="FrankRuehl" w:cs="FrankRuehl" w:hint="cs"/>
          <w:b/>
          <w:rtl/>
        </w:rPr>
        <w:t xml:space="preserve"> בין אם לפני משה ובין אם אחריו.</w:t>
      </w:r>
      <w:r>
        <w:rPr>
          <w:rStyle w:val="a5"/>
          <w:rFonts w:ascii="FrankRuehl" w:eastAsia="MS Mincho" w:hAnsi="FrankRuehl" w:cs="FrankRuehl"/>
          <w:b/>
          <w:rtl/>
        </w:rPr>
        <w:footnoteReference w:id="10"/>
      </w:r>
      <w:r w:rsidRPr="001F6A62">
        <w:rPr>
          <w:rFonts w:ascii="FrankRuehl" w:eastAsia="MS Mincho" w:hAnsi="FrankRuehl" w:cs="FrankRuehl" w:hint="cs"/>
          <w:b/>
          <w:rtl/>
        </w:rPr>
        <w:t xml:space="preserve"> </w:t>
      </w:r>
      <w:r>
        <w:rPr>
          <w:rFonts w:ascii="FrankRuehl" w:eastAsia="MS Mincho" w:hAnsi="FrankRuehl" w:cs="FrankRuehl" w:hint="cs"/>
          <w:b/>
          <w:rtl/>
        </w:rPr>
        <w:t xml:space="preserve">ואומנם משמעות זו </w:t>
      </w:r>
      <w:r>
        <w:rPr>
          <w:rFonts w:ascii="FrankRuehl" w:eastAsia="MS Mincho" w:hAnsi="FrankRuehl" w:cs="FrankRuehl" w:hint="cs"/>
          <w:b/>
          <w:rtl/>
        </w:rPr>
        <w:lastRenderedPageBreak/>
        <w:t xml:space="preserve">מוכרת היטב בלשונו של </w:t>
      </w:r>
      <w:proofErr w:type="spellStart"/>
      <w:r>
        <w:rPr>
          <w:rFonts w:ascii="FrankRuehl" w:eastAsia="MS Mincho" w:hAnsi="FrankRuehl" w:cs="FrankRuehl" w:hint="cs"/>
          <w:b/>
          <w:rtl/>
        </w:rPr>
        <w:t>ראב"ע</w:t>
      </w:r>
      <w:proofErr w:type="spellEnd"/>
      <w:r>
        <w:rPr>
          <w:rFonts w:ascii="FrankRuehl" w:eastAsia="MS Mincho" w:hAnsi="FrankRuehl" w:cs="FrankRuehl" w:hint="cs"/>
          <w:b/>
          <w:rtl/>
        </w:rPr>
        <w:t xml:space="preserve"> (עשרות  מופעים), כך בין היתר בפירושו הארוך </w:t>
      </w:r>
      <w:proofErr w:type="spellStart"/>
      <w:r>
        <w:rPr>
          <w:rFonts w:ascii="FrankRuehl" w:eastAsia="MS Mincho" w:hAnsi="FrankRuehl" w:cs="FrankRuehl" w:hint="cs"/>
          <w:b/>
          <w:rtl/>
        </w:rPr>
        <w:t>לשמ</w:t>
      </w:r>
      <w:proofErr w:type="spellEnd"/>
      <w:r>
        <w:rPr>
          <w:rFonts w:ascii="FrankRuehl" w:eastAsia="MS Mincho" w:hAnsi="FrankRuehl" w:cs="FrankRuehl" w:hint="cs"/>
          <w:b/>
          <w:rtl/>
        </w:rPr>
        <w:t xml:space="preserve">' ב 2 הדומה למדי לפירושו </w:t>
      </w:r>
      <w:r w:rsidR="00F47B4C">
        <w:rPr>
          <w:rFonts w:ascii="FrankRuehl" w:eastAsia="MS Mincho" w:hAnsi="FrankRuehl" w:cs="FrankRuehl" w:hint="cs"/>
          <w:b/>
          <w:rtl/>
        </w:rPr>
        <w:t>לאיוב ב 11 ...</w:t>
      </w:r>
      <w:r w:rsidRPr="001F6A62">
        <w:rPr>
          <w:rStyle w:val="a5"/>
          <w:rFonts w:ascii="FrankRuehl" w:eastAsia="MS Mincho" w:hAnsi="FrankRuehl" w:cs="FrankRuehl"/>
          <w:b/>
          <w:rtl/>
        </w:rPr>
        <w:footnoteReference w:id="11"/>
      </w:r>
      <w:r w:rsidRPr="001F6A62">
        <w:rPr>
          <w:rFonts w:ascii="FrankRuehl" w:eastAsia="MS Mincho" w:hAnsi="FrankRuehl" w:cs="FrankRuehl" w:hint="cs"/>
          <w:b/>
          <w:rtl/>
        </w:rPr>
        <w:t xml:space="preserve"> </w:t>
      </w:r>
    </w:p>
    <w:p w:rsidR="00084285" w:rsidRDefault="00084285" w:rsidP="00F47B4C">
      <w:pPr>
        <w:spacing w:line="360" w:lineRule="auto"/>
        <w:ind w:firstLine="720"/>
        <w:rPr>
          <w:rFonts w:ascii="FrankRuehl" w:eastAsiaTheme="minorHAnsi" w:hAnsi="FrankRuehl" w:cs="FrankRuehl"/>
          <w:b/>
          <w:rtl/>
        </w:rPr>
      </w:pPr>
      <w:r>
        <w:rPr>
          <w:rFonts w:ascii="FrankRuehl" w:eastAsiaTheme="minorHAnsi" w:hAnsi="FrankRuehl" w:cs="FrankRuehl" w:hint="cs"/>
          <w:b/>
          <w:rtl/>
        </w:rPr>
        <w:t xml:space="preserve">להבנה נכונה של דברי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וקביעת זמנו של אליפז יש חשיבות לפירושו הקצר </w:t>
      </w:r>
      <w:proofErr w:type="spellStart"/>
      <w:r w:rsidRPr="00FE2FF6">
        <w:rPr>
          <w:rFonts w:ascii="FrankRuehl" w:eastAsiaTheme="minorHAnsi" w:hAnsi="FrankRuehl" w:cs="FrankRuehl"/>
          <w:b/>
          <w:rtl/>
        </w:rPr>
        <w:t>לשמ</w:t>
      </w:r>
      <w:proofErr w:type="spellEnd"/>
      <w:r w:rsidRPr="00FE2FF6">
        <w:rPr>
          <w:rFonts w:ascii="FrankRuehl" w:eastAsiaTheme="minorHAnsi" w:hAnsi="FrankRuehl" w:cs="FrankRuehl"/>
          <w:b/>
          <w:rtl/>
        </w:rPr>
        <w:t>' ט 20</w:t>
      </w:r>
      <w:r w:rsidR="00F47B4C">
        <w:rPr>
          <w:rFonts w:ascii="FrankRuehl" w:eastAsiaTheme="minorHAnsi" w:hAnsi="FrankRuehl" w:cs="FrankRuehl" w:hint="cs"/>
          <w:b/>
          <w:rtl/>
        </w:rPr>
        <w:t xml:space="preserve"> ... </w:t>
      </w:r>
      <w:r>
        <w:rPr>
          <w:rFonts w:ascii="FrankRuehl" w:eastAsiaTheme="minorHAnsi" w:hAnsi="FrankRuehl" w:cs="FrankRuehl" w:hint="cs"/>
          <w:b/>
          <w:rtl/>
        </w:rPr>
        <w:t xml:space="preserve">כוונתו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היא למדרש המזהה את איוב עם אחד מעבדי פרעה,</w:t>
      </w:r>
      <w:r>
        <w:rPr>
          <w:rStyle w:val="a5"/>
          <w:rFonts w:ascii="FrankRuehl" w:eastAsiaTheme="minorHAnsi" w:hAnsi="FrankRuehl" w:cs="FrankRuehl"/>
          <w:b/>
          <w:rtl/>
        </w:rPr>
        <w:footnoteReference w:id="12"/>
      </w:r>
      <w:r>
        <w:rPr>
          <w:rFonts w:ascii="FrankRuehl" w:eastAsiaTheme="minorHAnsi" w:hAnsi="FrankRuehl" w:cs="FrankRuehl" w:hint="cs"/>
          <w:b/>
          <w:rtl/>
        </w:rPr>
        <w:t xml:space="preserve"> ולדעתו איוב פעל לפני </w:t>
      </w:r>
      <w:r w:rsidR="00F47B4C">
        <w:rPr>
          <w:rFonts w:ascii="FrankRuehl" w:eastAsiaTheme="minorHAnsi" w:hAnsi="FrankRuehl" w:cs="FrankRuehl" w:hint="cs"/>
          <w:b/>
          <w:rtl/>
        </w:rPr>
        <w:t>"</w:t>
      </w:r>
      <w:r>
        <w:rPr>
          <w:rFonts w:ascii="FrankRuehl" w:eastAsiaTheme="minorHAnsi" w:hAnsi="FrankRuehl" w:cs="FrankRuehl" w:hint="cs"/>
          <w:b/>
          <w:rtl/>
        </w:rPr>
        <w:t>אלה הימים</w:t>
      </w:r>
      <w:r w:rsidR="00F47B4C">
        <w:rPr>
          <w:rFonts w:ascii="FrankRuehl" w:eastAsiaTheme="minorHAnsi" w:hAnsi="FrankRuehl" w:cs="FrankRuehl" w:hint="cs"/>
          <w:b/>
          <w:rtl/>
        </w:rPr>
        <w:t>"</w:t>
      </w:r>
      <w:r>
        <w:rPr>
          <w:rFonts w:ascii="FrankRuehl" w:eastAsiaTheme="minorHAnsi" w:hAnsi="FrankRuehl" w:cs="FrankRuehl" w:hint="cs"/>
          <w:b/>
          <w:rtl/>
        </w:rPr>
        <w:t xml:space="preserve">, כלומר קודם לפועלו של משה על אדמת מצרים. קביעה כרונולוגית זו תואמת את דברי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בספר השם</w:t>
      </w:r>
      <w:r w:rsidR="00F47B4C">
        <w:rPr>
          <w:rFonts w:ascii="FrankRuehl" w:eastAsiaTheme="minorHAnsi" w:hAnsi="FrankRuehl" w:cs="FrankRuehl" w:hint="cs"/>
          <w:b/>
          <w:rtl/>
        </w:rPr>
        <w:t xml:space="preserve"> ...</w:t>
      </w:r>
      <w:r>
        <w:rPr>
          <w:rStyle w:val="a5"/>
          <w:rFonts w:ascii="FrankRuehl" w:eastAsia="MS Mincho" w:hAnsi="FrankRuehl" w:cs="FrankRuehl"/>
          <w:b/>
          <w:rtl/>
        </w:rPr>
        <w:footnoteReference w:id="13"/>
      </w:r>
      <w:r>
        <w:rPr>
          <w:rFonts w:ascii="FrankRuehl" w:eastAsia="MS Mincho" w:hAnsi="FrankRuehl" w:cs="FrankRuehl" w:hint="cs"/>
          <w:b/>
          <w:rtl/>
        </w:rPr>
        <w:t xml:space="preserve"> לפי זאת ההתרחשויות שבספר איוב אירע</w:t>
      </w:r>
      <w:r>
        <w:rPr>
          <w:rFonts w:ascii="FrankRuehl" w:eastAsia="MS Mincho" w:hAnsi="FrankRuehl" w:cs="FrankRuehl"/>
          <w:b/>
          <w:rtl/>
        </w:rPr>
        <w:t>ו</w:t>
      </w:r>
      <w:r>
        <w:rPr>
          <w:rFonts w:ascii="FrankRuehl" w:eastAsia="MS Mincho" w:hAnsi="FrankRuehl" w:cs="FrankRuehl" w:hint="cs"/>
          <w:b/>
          <w:rtl/>
        </w:rPr>
        <w:t xml:space="preserve"> לפני פועלו של משה על אדמת מצרים והיוודעותו של </w:t>
      </w:r>
      <w:r w:rsidRPr="00D91CD8">
        <w:rPr>
          <w:rFonts w:ascii="FrankRuehl" w:eastAsia="MS Mincho" w:hAnsi="FrankRuehl" w:cs="FrankRuehl" w:hint="cs"/>
          <w:b/>
          <w:rtl/>
        </w:rPr>
        <w:t>השם המפורש</w:t>
      </w:r>
      <w:r>
        <w:rPr>
          <w:rFonts w:ascii="FrankRuehl" w:eastAsia="MS Mincho" w:hAnsi="FrankRuehl" w:cs="FrankRuehl" w:hint="cs"/>
          <w:b/>
          <w:rtl/>
        </w:rPr>
        <w:t>.</w:t>
      </w:r>
      <w:r>
        <w:rPr>
          <w:rStyle w:val="a5"/>
          <w:rFonts w:ascii="FrankRuehl" w:eastAsia="MS Mincho" w:hAnsi="FrankRuehl" w:cs="FrankRuehl"/>
          <w:b/>
          <w:rtl/>
        </w:rPr>
        <w:footnoteReference w:id="14"/>
      </w:r>
      <w:r w:rsidRPr="00D91CD8">
        <w:rPr>
          <w:rFonts w:ascii="FrankRuehl" w:eastAsia="MS Mincho" w:hAnsi="FrankRuehl" w:cs="FrankRuehl" w:hint="cs"/>
          <w:b/>
          <w:rtl/>
        </w:rPr>
        <w:t xml:space="preserve"> </w:t>
      </w:r>
      <w:r>
        <w:rPr>
          <w:rFonts w:ascii="FrankRuehl" w:eastAsia="MS Mincho" w:hAnsi="FrankRuehl" w:cs="FrankRuehl" w:hint="cs"/>
          <w:b/>
          <w:rtl/>
        </w:rPr>
        <w:t xml:space="preserve">את דברי </w:t>
      </w:r>
      <w:proofErr w:type="spellStart"/>
      <w:r>
        <w:rPr>
          <w:rFonts w:ascii="FrankRuehl" w:eastAsia="MS Mincho" w:hAnsi="FrankRuehl" w:cs="FrankRuehl" w:hint="cs"/>
          <w:b/>
          <w:rtl/>
        </w:rPr>
        <w:t>ראב"ע</w:t>
      </w:r>
      <w:proofErr w:type="spellEnd"/>
      <w:r>
        <w:rPr>
          <w:rFonts w:ascii="FrankRuehl" w:eastAsia="MS Mincho" w:hAnsi="FrankRuehl" w:cs="FrankRuehl" w:hint="cs"/>
          <w:b/>
          <w:rtl/>
        </w:rPr>
        <w:t xml:space="preserve"> בפירושו לאיוב ב 11 כי אליפז התימני </w:t>
      </w:r>
      <w:r w:rsidR="00F47B4C">
        <w:rPr>
          <w:rFonts w:ascii="FrankRuehl" w:eastAsia="MS Mincho" w:hAnsi="FrankRuehl" w:cs="FrankRuehl" w:hint="cs"/>
          <w:b/>
          <w:rtl/>
        </w:rPr>
        <w:t>"</w:t>
      </w:r>
      <w:r>
        <w:rPr>
          <w:rFonts w:ascii="FrankRuehl" w:eastAsia="MS Mincho" w:hAnsi="FrankRuehl" w:cs="FrankRuehl" w:hint="cs"/>
          <w:b/>
          <w:rtl/>
        </w:rPr>
        <w:t>היה קרוב מימי משה</w:t>
      </w:r>
      <w:r w:rsidR="00F47B4C">
        <w:rPr>
          <w:rFonts w:ascii="FrankRuehl" w:eastAsia="MS Mincho" w:hAnsi="FrankRuehl" w:cs="FrankRuehl" w:hint="cs"/>
          <w:b/>
          <w:rtl/>
        </w:rPr>
        <w:t>"</w:t>
      </w:r>
      <w:r>
        <w:rPr>
          <w:rFonts w:ascii="FrankRuehl" w:eastAsia="MS Mincho" w:hAnsi="FrankRuehl" w:cs="FrankRuehl" w:hint="cs"/>
          <w:b/>
          <w:rtl/>
        </w:rPr>
        <w:t xml:space="preserve"> יש אפוא להבין </w:t>
      </w:r>
      <w:r>
        <w:rPr>
          <w:rFonts w:ascii="FrankRuehl" w:eastAsia="MS Mincho" w:hAnsi="FrankRuehl" w:cs="FrankRuehl"/>
          <w:b/>
          <w:rtl/>
        </w:rPr>
        <w:t>–</w:t>
      </w:r>
      <w:r>
        <w:rPr>
          <w:rFonts w:ascii="FrankRuehl" w:eastAsia="MS Mincho" w:hAnsi="FrankRuehl" w:cs="FrankRuehl" w:hint="cs"/>
          <w:b/>
          <w:rtl/>
        </w:rPr>
        <w:t xml:space="preserve"> קרוב לימי משה, ולא אחרי ימיו של משה.</w:t>
      </w:r>
    </w:p>
    <w:p w:rsidR="00084285" w:rsidRDefault="00084285" w:rsidP="00F47B4C">
      <w:pPr>
        <w:spacing w:line="360" w:lineRule="auto"/>
        <w:ind w:firstLine="720"/>
        <w:rPr>
          <w:rFonts w:ascii="FrankRuehl" w:eastAsiaTheme="minorHAnsi" w:hAnsi="FrankRuehl" w:cs="FrankRuehl"/>
          <w:b/>
          <w:rtl/>
        </w:rPr>
      </w:pPr>
      <w:r>
        <w:rPr>
          <w:rFonts w:ascii="FrankRuehl" w:eastAsia="MS Mincho" w:hAnsi="FrankRuehl" w:cs="FrankRuehl" w:hint="cs"/>
          <w:b/>
          <w:rtl/>
        </w:rPr>
        <w:t>ל</w:t>
      </w:r>
      <w:r w:rsidRPr="00D91CD8">
        <w:rPr>
          <w:rFonts w:ascii="FrankRuehl" w:eastAsia="MS Mincho" w:hAnsi="FrankRuehl" w:cs="FrankRuehl" w:hint="cs"/>
          <w:b/>
          <w:rtl/>
        </w:rPr>
        <w:t>קביע</w:t>
      </w:r>
      <w:r>
        <w:rPr>
          <w:rFonts w:ascii="FrankRuehl" w:eastAsia="MS Mincho" w:hAnsi="FrankRuehl" w:cs="FrankRuehl" w:hint="cs"/>
          <w:b/>
          <w:rtl/>
        </w:rPr>
        <w:t>ה מדויקת של</w:t>
      </w:r>
      <w:r w:rsidRPr="00D91CD8">
        <w:rPr>
          <w:rFonts w:ascii="FrankRuehl" w:eastAsia="MS Mincho" w:hAnsi="FrankRuehl" w:cs="FrankRuehl" w:hint="cs"/>
          <w:b/>
          <w:rtl/>
        </w:rPr>
        <w:t xml:space="preserve"> זמ</w:t>
      </w:r>
      <w:r>
        <w:rPr>
          <w:rFonts w:ascii="FrankRuehl" w:eastAsia="MS Mincho" w:hAnsi="FrankRuehl" w:cs="FrankRuehl" w:hint="cs"/>
          <w:b/>
          <w:rtl/>
        </w:rPr>
        <w:t xml:space="preserve">ן ההתרחשויות בספר </w:t>
      </w:r>
      <w:r w:rsidRPr="00D91CD8">
        <w:rPr>
          <w:rFonts w:ascii="FrankRuehl" w:eastAsia="MS Mincho" w:hAnsi="FrankRuehl" w:cs="FrankRuehl" w:hint="cs"/>
          <w:b/>
          <w:rtl/>
        </w:rPr>
        <w:t xml:space="preserve">איוב </w:t>
      </w:r>
      <w:r>
        <w:rPr>
          <w:rFonts w:ascii="FrankRuehl" w:eastAsia="MS Mincho" w:hAnsi="FrankRuehl" w:cs="FrankRuehl" w:hint="cs"/>
          <w:b/>
          <w:rtl/>
        </w:rPr>
        <w:t>חשובה</w:t>
      </w:r>
      <w:r w:rsidRPr="00D91CD8">
        <w:rPr>
          <w:rFonts w:ascii="FrankRuehl" w:eastAsia="MS Mincho" w:hAnsi="FrankRuehl" w:cs="FrankRuehl" w:hint="cs"/>
          <w:b/>
          <w:rtl/>
        </w:rPr>
        <w:t xml:space="preserve"> </w:t>
      </w:r>
      <w:r>
        <w:rPr>
          <w:rFonts w:ascii="FrankRuehl" w:eastAsiaTheme="minorHAnsi" w:hAnsi="FrankRuehl" w:cs="FrankRuehl" w:hint="cs"/>
          <w:b/>
          <w:rtl/>
        </w:rPr>
        <w:t xml:space="preserve">הערתו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בפירושו </w:t>
      </w:r>
      <w:r w:rsidRPr="00D91CD8">
        <w:rPr>
          <w:rFonts w:ascii="FrankRuehl" w:hAnsi="FrankRuehl" w:cs="FrankRuehl"/>
          <w:rtl/>
        </w:rPr>
        <w:t>לבר' לו 32–33</w:t>
      </w:r>
      <w:r w:rsidRPr="00D91CD8">
        <w:rPr>
          <w:rFonts w:ascii="FrankRuehl" w:hAnsi="FrankRuehl" w:cs="FrankRuehl" w:hint="cs"/>
          <w:rtl/>
        </w:rPr>
        <w:t xml:space="preserve"> </w:t>
      </w:r>
      <w:r w:rsidRPr="00D91CD8">
        <w:rPr>
          <w:rFonts w:ascii="FrankRuehl" w:eastAsia="MS Mincho" w:hAnsi="FrankRuehl" w:cs="FrankRuehl" w:hint="cs"/>
          <w:b/>
          <w:rtl/>
        </w:rPr>
        <w:t>שבו הוא</w:t>
      </w:r>
      <w:r w:rsidRPr="00D91CD8">
        <w:rPr>
          <w:rFonts w:ascii="FrankRuehl" w:eastAsiaTheme="minorHAnsi" w:hAnsi="FrankRuehl" w:cs="FrankRuehl" w:hint="cs"/>
          <w:b/>
          <w:rtl/>
        </w:rPr>
        <w:t xml:space="preserve"> שולל </w:t>
      </w:r>
      <w:r w:rsidRPr="00D91CD8">
        <w:rPr>
          <w:rFonts w:ascii="FrankRuehl" w:eastAsiaTheme="minorHAnsi" w:hAnsi="FrankRuehl" w:cs="FrankRuehl" w:hint="cs"/>
          <w:rtl/>
        </w:rPr>
        <w:t xml:space="preserve">את זיהויו של איוב עם </w:t>
      </w:r>
      <w:proofErr w:type="spellStart"/>
      <w:r w:rsidRPr="00D91CD8">
        <w:rPr>
          <w:rFonts w:ascii="FrankRuehl" w:eastAsiaTheme="minorHAnsi" w:hAnsi="FrankRuehl" w:cs="FrankRuehl" w:hint="cs"/>
          <w:rtl/>
        </w:rPr>
        <w:t>יובב</w:t>
      </w:r>
      <w:proofErr w:type="spellEnd"/>
      <w:r w:rsidR="00F47B4C">
        <w:rPr>
          <w:rFonts w:ascii="FrankRuehl" w:hAnsi="FrankRuehl" w:cs="FrankRuehl" w:hint="cs"/>
          <w:rtl/>
        </w:rPr>
        <w:t xml:space="preserve"> ...</w:t>
      </w:r>
      <w:r w:rsidRPr="00D91CD8">
        <w:rPr>
          <w:rStyle w:val="a5"/>
          <w:rFonts w:ascii="FrankRuehl" w:eastAsiaTheme="minorHAnsi" w:hAnsi="FrankRuehl" w:cs="FrankRuehl"/>
          <w:rtl/>
        </w:rPr>
        <w:footnoteReference w:id="15"/>
      </w:r>
      <w:r w:rsidRPr="00D91CD8">
        <w:rPr>
          <w:rFonts w:ascii="FrankRuehl" w:eastAsiaTheme="minorHAnsi" w:hAnsi="FrankRuehl" w:cs="FrankRuehl" w:hint="cs"/>
          <w:color w:val="000000"/>
          <w:rtl/>
        </w:rPr>
        <w:t xml:space="preserve"> </w:t>
      </w:r>
      <w:proofErr w:type="spellStart"/>
      <w:r w:rsidRPr="00D91CD8">
        <w:rPr>
          <w:rFonts w:ascii="FrankRuehl" w:eastAsiaTheme="minorHAnsi" w:hAnsi="FrankRuehl" w:cs="FrankRuehl" w:hint="cs"/>
          <w:color w:val="000000"/>
          <w:rtl/>
        </w:rPr>
        <w:t>ראב"ע</w:t>
      </w:r>
      <w:proofErr w:type="spellEnd"/>
      <w:r w:rsidRPr="00D91CD8">
        <w:rPr>
          <w:rFonts w:ascii="FrankRuehl" w:eastAsiaTheme="minorHAnsi" w:hAnsi="FrankRuehl" w:cs="FrankRuehl" w:hint="cs"/>
          <w:color w:val="000000"/>
          <w:rtl/>
        </w:rPr>
        <w:t xml:space="preserve"> חוזר ושולל זיהוי זה גם בפירושו </w:t>
      </w:r>
      <w:r w:rsidRPr="00D91CD8">
        <w:rPr>
          <w:rFonts w:ascii="FrankRuehl" w:eastAsia="MS Mincho" w:hAnsi="FrankRuehl" w:cs="FrankRuehl" w:hint="cs"/>
          <w:b/>
          <w:rtl/>
        </w:rPr>
        <w:t>לאיוב א 1</w:t>
      </w:r>
      <w:r w:rsidRPr="00D91CD8">
        <w:rPr>
          <w:rFonts w:ascii="FrankRuehl" w:eastAsiaTheme="minorHAnsi" w:hAnsi="FrankRuehl" w:cs="FrankRuehl" w:hint="cs"/>
          <w:rtl/>
        </w:rPr>
        <w:t xml:space="preserve">: </w:t>
      </w:r>
      <w:r w:rsidR="00F47B4C">
        <w:rPr>
          <w:rFonts w:ascii="FrankRuehl" w:eastAsiaTheme="minorHAnsi" w:hAnsi="FrankRuehl" w:cs="FrankRuehl" w:hint="cs"/>
          <w:rtl/>
        </w:rPr>
        <w:t>"</w:t>
      </w:r>
      <w:r w:rsidRPr="00D91CD8">
        <w:rPr>
          <w:rFonts w:ascii="FrankRuehl" w:eastAsiaTheme="minorHAnsi" w:hAnsi="FrankRuehl" w:cs="FrankRuehl"/>
          <w:rtl/>
        </w:rPr>
        <w:t xml:space="preserve">והאומר שהוא </w:t>
      </w:r>
      <w:r w:rsidRPr="00D91CD8">
        <w:rPr>
          <w:rFonts w:ascii="FrankRuehl" w:eastAsiaTheme="minorHAnsi" w:hAnsi="FrankRuehl" w:cs="FrankRuehl" w:hint="cs"/>
          <w:rtl/>
        </w:rPr>
        <w:t xml:space="preserve">[=איוב] </w:t>
      </w:r>
      <w:proofErr w:type="spellStart"/>
      <w:r w:rsidRPr="00D91CD8">
        <w:rPr>
          <w:rFonts w:ascii="FrankRuehl" w:eastAsiaTheme="minorHAnsi" w:hAnsi="FrankRuehl" w:cs="FrankRuehl"/>
          <w:rtl/>
        </w:rPr>
        <w:t>יובב</w:t>
      </w:r>
      <w:proofErr w:type="spellEnd"/>
      <w:r w:rsidRPr="00D91CD8">
        <w:rPr>
          <w:rFonts w:ascii="FrankRuehl" w:eastAsiaTheme="minorHAnsi" w:hAnsi="FrankRuehl" w:cs="FrankRuehl"/>
          <w:rtl/>
        </w:rPr>
        <w:t xml:space="preserve"> בן זרח מבצרה – שמא בחלום ראה זה</w:t>
      </w:r>
      <w:r w:rsidR="00F47B4C">
        <w:rPr>
          <w:rFonts w:ascii="FrankRuehl" w:eastAsiaTheme="minorHAnsi" w:hAnsi="FrankRuehl" w:cs="FrankRuehl" w:hint="cs"/>
          <w:rtl/>
        </w:rPr>
        <w:t>"</w:t>
      </w:r>
      <w:r>
        <w:rPr>
          <w:rFonts w:ascii="FrankRuehl" w:eastAsiaTheme="minorHAnsi" w:hAnsi="FrankRuehl" w:cs="FrankRuehl" w:hint="cs"/>
          <w:rtl/>
        </w:rPr>
        <w:t xml:space="preserve">. ועם זאת הוא קובע שם כי איוב, כמו </w:t>
      </w:r>
      <w:proofErr w:type="spellStart"/>
      <w:r>
        <w:rPr>
          <w:rFonts w:ascii="FrankRuehl" w:eastAsiaTheme="minorHAnsi" w:hAnsi="FrankRuehl" w:cs="FrankRuehl" w:hint="cs"/>
          <w:rtl/>
        </w:rPr>
        <w:t>יובב</w:t>
      </w:r>
      <w:proofErr w:type="spellEnd"/>
      <w:r>
        <w:rPr>
          <w:rFonts w:ascii="FrankRuehl" w:eastAsiaTheme="minorHAnsi" w:hAnsi="FrankRuehl" w:cs="FrankRuehl" w:hint="cs"/>
          <w:rtl/>
        </w:rPr>
        <w:t xml:space="preserve">, היה שייך לשושלתו של עשו: </w:t>
      </w:r>
      <w:r w:rsidR="00F47B4C">
        <w:rPr>
          <w:rFonts w:ascii="FrankRuehl" w:eastAsiaTheme="minorHAnsi" w:hAnsi="FrankRuehl" w:cs="FrankRuehl" w:hint="cs"/>
          <w:rtl/>
        </w:rPr>
        <w:t>"</w:t>
      </w:r>
      <w:r w:rsidRPr="006940BB">
        <w:rPr>
          <w:rFonts w:ascii="FrankRuehl" w:eastAsiaTheme="minorHAnsi" w:hAnsi="FrankRuehl" w:cs="FrankRuehl"/>
          <w:rtl/>
        </w:rPr>
        <w:t>והקרוב אלי שהיה מבני עשו</w:t>
      </w:r>
      <w:r w:rsidR="00F47B4C">
        <w:rPr>
          <w:rFonts w:ascii="FrankRuehl" w:eastAsiaTheme="minorHAnsi" w:hAnsi="FrankRuehl" w:cs="FrankRuehl" w:hint="cs"/>
          <w:rtl/>
        </w:rPr>
        <w:t>"</w:t>
      </w:r>
      <w:r>
        <w:rPr>
          <w:rFonts w:ascii="FrankRuehl" w:eastAsiaTheme="minorHAnsi" w:hAnsi="FrankRuehl" w:cs="FrankRuehl" w:hint="cs"/>
          <w:rtl/>
        </w:rPr>
        <w:t>.</w:t>
      </w:r>
      <w:r>
        <w:rPr>
          <w:rStyle w:val="a5"/>
          <w:rFonts w:ascii="FrankRuehl" w:eastAsiaTheme="minorHAnsi" w:hAnsi="FrankRuehl" w:cs="FrankRuehl"/>
          <w:rtl/>
        </w:rPr>
        <w:footnoteReference w:id="16"/>
      </w:r>
      <w:r w:rsidRPr="00D91CD8">
        <w:rPr>
          <w:rFonts w:ascii="FrankRuehl" w:eastAsiaTheme="minorHAnsi" w:hAnsi="FrankRuehl" w:cs="FrankRuehl" w:hint="cs"/>
          <w:rtl/>
        </w:rPr>
        <w:t xml:space="preserve"> </w:t>
      </w:r>
      <w:r>
        <w:rPr>
          <w:rFonts w:ascii="FrankRuehl" w:eastAsiaTheme="minorHAnsi" w:hAnsi="FrankRuehl" w:cs="FrankRuehl" w:hint="cs"/>
          <w:b/>
          <w:rtl/>
        </w:rPr>
        <w:t xml:space="preserve">מבר' לו 17 ניתן להסיק </w:t>
      </w:r>
      <w:proofErr w:type="spellStart"/>
      <w:r>
        <w:rPr>
          <w:rFonts w:ascii="FrankRuehl" w:eastAsiaTheme="minorHAnsi" w:hAnsi="FrankRuehl" w:cs="FrankRuehl" w:hint="cs"/>
          <w:b/>
          <w:rtl/>
        </w:rPr>
        <w:t>שיובב</w:t>
      </w:r>
      <w:proofErr w:type="spellEnd"/>
      <w:r>
        <w:rPr>
          <w:rFonts w:ascii="FrankRuehl" w:eastAsiaTheme="minorHAnsi" w:hAnsi="FrankRuehl" w:cs="FrankRuehl" w:hint="cs"/>
          <w:b/>
          <w:rtl/>
        </w:rPr>
        <w:t xml:space="preserve"> בן זרח היה </w:t>
      </w:r>
      <w:proofErr w:type="spellStart"/>
      <w:r>
        <w:rPr>
          <w:rFonts w:ascii="FrankRuehl" w:eastAsiaTheme="minorHAnsi" w:hAnsi="FrankRuehl" w:cs="FrankRuehl" w:hint="cs"/>
          <w:b/>
          <w:rtl/>
        </w:rPr>
        <w:t>נינו</w:t>
      </w:r>
      <w:proofErr w:type="spellEnd"/>
      <w:r>
        <w:rPr>
          <w:rFonts w:ascii="FrankRuehl" w:eastAsiaTheme="minorHAnsi" w:hAnsi="FrankRuehl" w:cs="FrankRuehl" w:hint="cs"/>
          <w:b/>
          <w:rtl/>
        </w:rPr>
        <w:t xml:space="preserve"> של עשו, ולמעשה דור אחד בלבד אחרי תימן. נתון גנאלוגי זה אינו מתיישב עם קביעתו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בפירושו לאיוב ב 11 כי אליפז </w:t>
      </w:r>
      <w:r>
        <w:rPr>
          <w:rFonts w:ascii="FrankRuehl" w:eastAsiaTheme="minorHAnsi" w:hAnsi="FrankRuehl" w:cs="FrankRuehl" w:hint="cs"/>
          <w:rtl/>
        </w:rPr>
        <w:t xml:space="preserve">התימני </w:t>
      </w:r>
      <w:r w:rsidR="00F47B4C">
        <w:rPr>
          <w:rFonts w:ascii="FrankRuehl" w:eastAsiaTheme="minorHAnsi" w:hAnsi="FrankRuehl" w:cs="FrankRuehl" w:hint="cs"/>
          <w:rtl/>
        </w:rPr>
        <w:t>"</w:t>
      </w:r>
      <w:r>
        <w:rPr>
          <w:rFonts w:ascii="FrankRuehl" w:eastAsiaTheme="minorHAnsi" w:hAnsi="FrankRuehl" w:cs="FrankRuehl" w:hint="cs"/>
          <w:rtl/>
        </w:rPr>
        <w:t xml:space="preserve">לא </w:t>
      </w:r>
      <w:proofErr w:type="spellStart"/>
      <w:r w:rsidRPr="00A43DC4">
        <w:rPr>
          <w:rFonts w:ascii="FrankRuehl" w:eastAsiaTheme="minorHAnsi" w:hAnsi="FrankRuehl" w:cs="FrankRuehl"/>
          <w:b/>
          <w:rtl/>
        </w:rPr>
        <w:t>יתיחש</w:t>
      </w:r>
      <w:proofErr w:type="spellEnd"/>
      <w:r w:rsidRPr="00A43DC4">
        <w:rPr>
          <w:rFonts w:ascii="FrankRuehl" w:eastAsiaTheme="minorHAnsi" w:hAnsi="FrankRuehl" w:cs="FrankRuehl"/>
          <w:b/>
          <w:rtl/>
        </w:rPr>
        <w:t xml:space="preserve"> לתימן כי אם אחר דורות</w:t>
      </w:r>
      <w:r w:rsidR="00F47B4C">
        <w:rPr>
          <w:rFonts w:ascii="FrankRuehl" w:eastAsiaTheme="minorHAnsi" w:hAnsi="FrankRuehl" w:cs="FrankRuehl" w:hint="cs"/>
          <w:b/>
          <w:rtl/>
        </w:rPr>
        <w:t>"</w:t>
      </w:r>
      <w:r>
        <w:rPr>
          <w:rFonts w:ascii="FrankRuehl" w:eastAsiaTheme="minorHAnsi" w:hAnsi="FrankRuehl" w:cs="FrankRuehl" w:hint="cs"/>
          <w:b/>
          <w:rtl/>
        </w:rPr>
        <w:t xml:space="preserve">. בהקשר זה יש להעיר שהאפשרות שאדם יקרא בשני שמות שונים ובדרך </w:t>
      </w:r>
      <w:r w:rsidRPr="00EA54A6">
        <w:rPr>
          <w:rFonts w:ascii="FrankRuehl" w:eastAsiaTheme="minorHAnsi" w:hAnsi="FrankRuehl" w:cs="FrankRuehl"/>
          <w:b/>
          <w:rtl/>
        </w:rPr>
        <w:t>כלל שמות דומים זה לזה כדוגמת איוב–</w:t>
      </w:r>
      <w:proofErr w:type="spellStart"/>
      <w:r w:rsidRPr="00EA54A6">
        <w:rPr>
          <w:rFonts w:ascii="FrankRuehl" w:eastAsiaTheme="minorHAnsi" w:hAnsi="FrankRuehl" w:cs="FrankRuehl"/>
          <w:b/>
          <w:rtl/>
        </w:rPr>
        <w:t>יובב</w:t>
      </w:r>
      <w:proofErr w:type="spellEnd"/>
      <w:r w:rsidRPr="00EA54A6">
        <w:rPr>
          <w:rFonts w:ascii="FrankRuehl" w:eastAsiaTheme="minorHAnsi" w:hAnsi="FrankRuehl" w:cs="FrankRuehl"/>
          <w:b/>
          <w:rtl/>
        </w:rPr>
        <w:t xml:space="preserve"> מוכרת היטב ממדרשי חז"ל ומפרשנות ימי הביניים.</w:t>
      </w:r>
      <w:r w:rsidRPr="00EA54A6">
        <w:rPr>
          <w:rStyle w:val="a5"/>
          <w:rFonts w:ascii="FrankRuehl" w:eastAsiaTheme="minorHAnsi" w:hAnsi="FrankRuehl" w:cs="FrankRuehl"/>
          <w:b/>
          <w:rtl/>
        </w:rPr>
        <w:footnoteReference w:id="17"/>
      </w:r>
      <w:r w:rsidRPr="00EA54A6">
        <w:rPr>
          <w:rFonts w:ascii="FrankRuehl" w:eastAsiaTheme="minorHAnsi" w:hAnsi="FrankRuehl" w:cs="FrankRuehl"/>
          <w:b/>
          <w:rtl/>
        </w:rPr>
        <w:t xml:space="preserve"> </w:t>
      </w:r>
      <w:proofErr w:type="spellStart"/>
      <w:r w:rsidRPr="00EA54A6">
        <w:rPr>
          <w:rFonts w:ascii="FrankRuehl" w:eastAsiaTheme="minorHAnsi" w:hAnsi="FrankRuehl" w:cs="FrankRuehl"/>
          <w:b/>
          <w:rtl/>
        </w:rPr>
        <w:t>ראב"ע</w:t>
      </w:r>
      <w:proofErr w:type="spellEnd"/>
      <w:r w:rsidRPr="00EA54A6">
        <w:rPr>
          <w:rFonts w:ascii="FrankRuehl" w:eastAsiaTheme="minorHAnsi" w:hAnsi="FrankRuehl" w:cs="FrankRuehl"/>
          <w:b/>
          <w:rtl/>
        </w:rPr>
        <w:t xml:space="preserve"> גם הוא </w:t>
      </w:r>
      <w:r>
        <w:rPr>
          <w:rFonts w:ascii="FrankRuehl" w:eastAsiaTheme="minorHAnsi" w:hAnsi="FrankRuehl" w:cs="FrankRuehl" w:hint="cs"/>
          <w:b/>
          <w:rtl/>
        </w:rPr>
        <w:t>הניח מקרים שבהם אדם יקרא בשני שמות שונים ואף שלושה שמות שונים</w:t>
      </w:r>
      <w:r w:rsidRPr="00EA54A6">
        <w:rPr>
          <w:rStyle w:val="a5"/>
          <w:rFonts w:ascii="FrankRuehl" w:eastAsiaTheme="minorHAnsi" w:hAnsi="FrankRuehl" w:cs="FrankRuehl"/>
          <w:color w:val="000000"/>
          <w:rtl/>
        </w:rPr>
        <w:footnoteReference w:id="18"/>
      </w:r>
      <w:r w:rsidRPr="00EA54A6">
        <w:rPr>
          <w:rFonts w:ascii="FrankRuehl" w:eastAsiaTheme="minorHAnsi" w:hAnsi="FrankRuehl" w:cs="FrankRuehl"/>
          <w:b/>
          <w:rtl/>
        </w:rPr>
        <w:t xml:space="preserve"> </w:t>
      </w:r>
      <w:r>
        <w:rPr>
          <w:rFonts w:ascii="FrankRuehl" w:eastAsiaTheme="minorHAnsi" w:hAnsi="FrankRuehl" w:cs="FrankRuehl" w:hint="cs"/>
          <w:b/>
          <w:rtl/>
        </w:rPr>
        <w:t xml:space="preserve">והוא </w:t>
      </w:r>
      <w:r w:rsidRPr="00EA54A6">
        <w:rPr>
          <w:rFonts w:ascii="FrankRuehl" w:eastAsiaTheme="minorHAnsi" w:hAnsi="FrankRuehl" w:cs="FrankRuehl"/>
          <w:b/>
          <w:rtl/>
        </w:rPr>
        <w:t>לא שלל באופן גורף</w:t>
      </w:r>
      <w:r>
        <w:rPr>
          <w:rFonts w:ascii="FrankRuehl" w:eastAsiaTheme="minorHAnsi" w:hAnsi="FrankRuehl" w:cs="FrankRuehl" w:hint="cs"/>
          <w:b/>
          <w:rtl/>
        </w:rPr>
        <w:t xml:space="preserve"> ועקרוני את תופעת </w:t>
      </w:r>
      <w:r w:rsidR="00F47B4C">
        <w:rPr>
          <w:rFonts w:ascii="FrankRuehl" w:eastAsiaTheme="minorHAnsi" w:hAnsi="FrankRuehl" w:cs="FrankRuehl" w:hint="cs"/>
          <w:b/>
          <w:rtl/>
        </w:rPr>
        <w:t>"</w:t>
      </w:r>
      <w:r>
        <w:rPr>
          <w:rFonts w:ascii="FrankRuehl" w:eastAsiaTheme="minorHAnsi" w:hAnsi="FrankRuehl" w:cs="FrankRuehl" w:hint="cs"/>
          <w:b/>
          <w:rtl/>
        </w:rPr>
        <w:t>חילוף האותיות</w:t>
      </w:r>
      <w:r w:rsidR="00F47B4C">
        <w:rPr>
          <w:rFonts w:ascii="FrankRuehl" w:eastAsiaTheme="minorHAnsi" w:hAnsi="FrankRuehl" w:cs="FrankRuehl" w:hint="cs"/>
          <w:b/>
          <w:rtl/>
        </w:rPr>
        <w:t>"</w:t>
      </w:r>
      <w:r>
        <w:rPr>
          <w:rFonts w:ascii="FrankRuehl" w:eastAsiaTheme="minorHAnsi" w:hAnsi="FrankRuehl" w:cs="FrankRuehl" w:hint="cs"/>
          <w:b/>
          <w:rtl/>
        </w:rPr>
        <w:t xml:space="preserve"> לגווניה,</w:t>
      </w:r>
      <w:r>
        <w:rPr>
          <w:rStyle w:val="a5"/>
          <w:rFonts w:ascii="FrankRuehl" w:eastAsiaTheme="minorHAnsi" w:hAnsi="FrankRuehl" w:cs="FrankRuehl"/>
          <w:b/>
          <w:rtl/>
        </w:rPr>
        <w:footnoteReference w:id="19"/>
      </w:r>
      <w:r>
        <w:rPr>
          <w:rFonts w:ascii="FrankRuehl" w:eastAsiaTheme="minorHAnsi" w:hAnsi="FrankRuehl" w:cs="FrankRuehl" w:hint="cs"/>
          <w:b/>
          <w:rtl/>
        </w:rPr>
        <w:t xml:space="preserve"> אף שמיעט להשתמש במוצא פרשני זה.</w:t>
      </w:r>
      <w:r>
        <w:rPr>
          <w:rStyle w:val="a5"/>
          <w:rFonts w:ascii="FrankRuehl" w:eastAsiaTheme="minorHAnsi" w:hAnsi="FrankRuehl" w:cs="FrankRuehl"/>
          <w:b/>
          <w:rtl/>
        </w:rPr>
        <w:footnoteReference w:id="20"/>
      </w:r>
      <w:r>
        <w:rPr>
          <w:rFonts w:ascii="FrankRuehl" w:eastAsiaTheme="minorHAnsi" w:hAnsi="FrankRuehl" w:cs="FrankRuehl" w:hint="cs"/>
          <w:b/>
          <w:rtl/>
        </w:rPr>
        <w:t xml:space="preserve"> דומה אפוא </w:t>
      </w:r>
      <w:proofErr w:type="spellStart"/>
      <w:r>
        <w:rPr>
          <w:rFonts w:ascii="FrankRuehl" w:eastAsiaTheme="minorHAnsi" w:hAnsi="FrankRuehl" w:cs="FrankRuehl" w:hint="cs"/>
          <w:b/>
          <w:rtl/>
        </w:rPr>
        <w:t>שראב"ע</w:t>
      </w:r>
      <w:proofErr w:type="spellEnd"/>
      <w:r>
        <w:rPr>
          <w:rFonts w:ascii="FrankRuehl" w:eastAsiaTheme="minorHAnsi" w:hAnsi="FrankRuehl" w:cs="FrankRuehl" w:hint="cs"/>
          <w:b/>
          <w:rtl/>
        </w:rPr>
        <w:t xml:space="preserve"> שלל את זיהויו של איוב עם </w:t>
      </w:r>
      <w:proofErr w:type="spellStart"/>
      <w:r>
        <w:rPr>
          <w:rFonts w:ascii="FrankRuehl" w:eastAsiaTheme="minorHAnsi" w:hAnsi="FrankRuehl" w:cs="FrankRuehl" w:hint="cs"/>
          <w:b/>
          <w:rtl/>
        </w:rPr>
        <w:t>יובב</w:t>
      </w:r>
      <w:proofErr w:type="spellEnd"/>
      <w:r>
        <w:rPr>
          <w:rFonts w:ascii="FrankRuehl" w:eastAsiaTheme="minorHAnsi" w:hAnsi="FrankRuehl" w:cs="FrankRuehl" w:hint="cs"/>
          <w:b/>
          <w:rtl/>
        </w:rPr>
        <w:t xml:space="preserve"> בשל סדר הזמנים שקבע. </w:t>
      </w:r>
    </w:p>
    <w:p w:rsidR="00084285" w:rsidRDefault="00084285" w:rsidP="00F47B4C">
      <w:pPr>
        <w:spacing w:line="360" w:lineRule="auto"/>
        <w:ind w:firstLine="720"/>
        <w:rPr>
          <w:rFonts w:ascii="FrankRuehl" w:eastAsiaTheme="minorHAnsi" w:hAnsi="FrankRuehl" w:cs="FrankRuehl"/>
          <w:b/>
          <w:rtl/>
        </w:rPr>
      </w:pPr>
      <w:r>
        <w:rPr>
          <w:rFonts w:ascii="FrankRuehl" w:eastAsiaTheme="minorHAnsi" w:hAnsi="FrankRuehl" w:cs="FrankRuehl" w:hint="cs"/>
          <w:b/>
          <w:rtl/>
        </w:rPr>
        <w:t xml:space="preserve">כלל הערותיו הנזכרות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מאפשר לקבוע ביתר דיוק את זמנם של איוב ורעיו. בין יעקב למשה חמישה דורות: יעקב </w:t>
      </w:r>
      <w:r>
        <w:rPr>
          <w:rFonts w:ascii="FrankRuehl" w:eastAsiaTheme="minorHAnsi" w:hAnsi="FrankRuehl" w:cs="FrankRuehl"/>
          <w:b/>
          <w:rtl/>
        </w:rPr>
        <w:t>–</w:t>
      </w:r>
      <w:r>
        <w:rPr>
          <w:rFonts w:ascii="FrankRuehl" w:eastAsiaTheme="minorHAnsi" w:hAnsi="FrankRuehl" w:cs="FrankRuehl" w:hint="cs"/>
          <w:b/>
          <w:rtl/>
        </w:rPr>
        <w:t xml:space="preserve"> לוי </w:t>
      </w:r>
      <w:r>
        <w:rPr>
          <w:rFonts w:ascii="FrankRuehl" w:eastAsiaTheme="minorHAnsi" w:hAnsi="FrankRuehl" w:cs="FrankRuehl"/>
          <w:b/>
          <w:rtl/>
        </w:rPr>
        <w:t>–</w:t>
      </w:r>
      <w:r>
        <w:rPr>
          <w:rFonts w:ascii="FrankRuehl" w:eastAsiaTheme="minorHAnsi" w:hAnsi="FrankRuehl" w:cs="FrankRuehl" w:hint="cs"/>
          <w:b/>
          <w:rtl/>
        </w:rPr>
        <w:t xml:space="preserve"> קהת </w:t>
      </w:r>
      <w:r>
        <w:rPr>
          <w:rFonts w:ascii="FrankRuehl" w:eastAsiaTheme="minorHAnsi" w:hAnsi="FrankRuehl" w:cs="FrankRuehl"/>
          <w:b/>
          <w:rtl/>
        </w:rPr>
        <w:t>–</w:t>
      </w:r>
      <w:r>
        <w:rPr>
          <w:rFonts w:ascii="FrankRuehl" w:eastAsiaTheme="minorHAnsi" w:hAnsi="FrankRuehl" w:cs="FrankRuehl" w:hint="cs"/>
          <w:b/>
          <w:rtl/>
        </w:rPr>
        <w:t xml:space="preserve"> עמרם </w:t>
      </w:r>
      <w:r>
        <w:rPr>
          <w:rFonts w:ascii="FrankRuehl" w:eastAsiaTheme="minorHAnsi" w:hAnsi="FrankRuehl" w:cs="FrankRuehl"/>
          <w:b/>
          <w:rtl/>
        </w:rPr>
        <w:t>–</w:t>
      </w:r>
      <w:r>
        <w:rPr>
          <w:rFonts w:ascii="FrankRuehl" w:eastAsiaTheme="minorHAnsi" w:hAnsi="FrankRuehl" w:cs="FrankRuehl" w:hint="cs"/>
          <w:b/>
          <w:rtl/>
        </w:rPr>
        <w:t xml:space="preserve"> משה. עשו חי במקביל ליעקב. אליפז בן עשו הוא בן דורו של לוי. תימן בן אליפז ואחיו זרח, אביו של </w:t>
      </w:r>
      <w:proofErr w:type="spellStart"/>
      <w:r>
        <w:rPr>
          <w:rFonts w:ascii="FrankRuehl" w:eastAsiaTheme="minorHAnsi" w:hAnsi="FrankRuehl" w:cs="FrankRuehl" w:hint="cs"/>
          <w:b/>
          <w:rtl/>
        </w:rPr>
        <w:t>יובב</w:t>
      </w:r>
      <w:proofErr w:type="spellEnd"/>
      <w:r>
        <w:rPr>
          <w:rFonts w:ascii="FrankRuehl" w:eastAsiaTheme="minorHAnsi" w:hAnsi="FrankRuehl" w:cs="FrankRuehl" w:hint="cs"/>
          <w:b/>
          <w:rtl/>
        </w:rPr>
        <w:t xml:space="preserve">, הם בני דורו של קהת. </w:t>
      </w:r>
      <w:proofErr w:type="spellStart"/>
      <w:r>
        <w:rPr>
          <w:rFonts w:ascii="FrankRuehl" w:eastAsiaTheme="minorHAnsi" w:hAnsi="FrankRuehl" w:cs="FrankRuehl" w:hint="cs"/>
          <w:b/>
          <w:rtl/>
        </w:rPr>
        <w:t>יובב</w:t>
      </w:r>
      <w:proofErr w:type="spellEnd"/>
      <w:r>
        <w:rPr>
          <w:rFonts w:ascii="FrankRuehl" w:eastAsiaTheme="minorHAnsi" w:hAnsi="FrankRuehl" w:cs="FrankRuehl" w:hint="cs"/>
          <w:b/>
          <w:rtl/>
        </w:rPr>
        <w:t xml:space="preserve"> ועמו בניו של תימן הם בני דורו של עמרם. כאמור, לדעת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לא יתכן שאליפז יכונה </w:t>
      </w:r>
      <w:r w:rsidR="00F47B4C">
        <w:rPr>
          <w:rFonts w:ascii="FrankRuehl" w:eastAsiaTheme="minorHAnsi" w:hAnsi="FrankRuehl" w:cs="FrankRuehl" w:hint="cs"/>
          <w:b/>
          <w:rtl/>
        </w:rPr>
        <w:t>"</w:t>
      </w:r>
      <w:r>
        <w:rPr>
          <w:rFonts w:ascii="FrankRuehl" w:eastAsiaTheme="minorHAnsi" w:hAnsi="FrankRuehl" w:cs="FrankRuehl" w:hint="cs"/>
          <w:b/>
          <w:rtl/>
        </w:rPr>
        <w:t>התימני</w:t>
      </w:r>
      <w:r w:rsidR="00F47B4C">
        <w:rPr>
          <w:rFonts w:ascii="FrankRuehl" w:eastAsiaTheme="minorHAnsi" w:hAnsi="FrankRuehl" w:cs="FrankRuehl" w:hint="cs"/>
          <w:b/>
          <w:rtl/>
        </w:rPr>
        <w:t>"</w:t>
      </w:r>
      <w:r>
        <w:rPr>
          <w:rFonts w:ascii="FrankRuehl" w:eastAsiaTheme="minorHAnsi" w:hAnsi="FrankRuehl" w:cs="FrankRuehl" w:hint="cs"/>
          <w:b/>
          <w:rtl/>
        </w:rPr>
        <w:t xml:space="preserve"> אלא </w:t>
      </w:r>
      <w:r w:rsidR="00F47B4C">
        <w:rPr>
          <w:rFonts w:ascii="FrankRuehl" w:eastAsiaTheme="minorHAnsi" w:hAnsi="FrankRuehl" w:cs="FrankRuehl" w:hint="cs"/>
          <w:b/>
          <w:rtl/>
        </w:rPr>
        <w:t>"</w:t>
      </w:r>
      <w:r>
        <w:rPr>
          <w:rFonts w:ascii="FrankRuehl" w:eastAsiaTheme="minorHAnsi" w:hAnsi="FrankRuehl" w:cs="FrankRuehl" w:hint="cs"/>
          <w:b/>
          <w:rtl/>
        </w:rPr>
        <w:t>לאחר דורות</w:t>
      </w:r>
      <w:r w:rsidR="00F47B4C">
        <w:rPr>
          <w:rFonts w:ascii="FrankRuehl" w:eastAsiaTheme="minorHAnsi" w:hAnsi="FrankRuehl" w:cs="FrankRuehl" w:hint="cs"/>
          <w:b/>
          <w:rtl/>
        </w:rPr>
        <w:t>"</w:t>
      </w:r>
      <w:r>
        <w:rPr>
          <w:rFonts w:ascii="FrankRuehl" w:eastAsiaTheme="minorHAnsi" w:hAnsi="FrankRuehl" w:cs="FrankRuehl" w:hint="cs"/>
          <w:b/>
          <w:rtl/>
        </w:rPr>
        <w:t xml:space="preserve">. דורו של </w:t>
      </w:r>
      <w:proofErr w:type="spellStart"/>
      <w:r>
        <w:rPr>
          <w:rFonts w:ascii="FrankRuehl" w:eastAsiaTheme="minorHAnsi" w:hAnsi="FrankRuehl" w:cs="FrankRuehl" w:hint="cs"/>
          <w:b/>
          <w:rtl/>
        </w:rPr>
        <w:t>יובב</w:t>
      </w:r>
      <w:proofErr w:type="spellEnd"/>
      <w:r>
        <w:rPr>
          <w:rFonts w:ascii="FrankRuehl" w:eastAsiaTheme="minorHAnsi" w:hAnsi="FrankRuehl" w:cs="FrankRuehl" w:hint="cs"/>
          <w:b/>
          <w:rtl/>
        </w:rPr>
        <w:t xml:space="preserve"> בן תימן אינו רחוק מספיק מתימן, וזהו הגבול התחתון לקביעת זמנו של אליפז התימני. הגבול העליון הוא פועלו של משה על אדמת מצרים והיוודעותו של השם המפורש. כל זאת מחייב לזהות את אליפז התימני עם נכדו של תימן, ולמעשה בדורו של משה עצמו, ככל הנראה מעט לפני שפועלו ושמו המפורש של אלוהים נודעו ברבים. אליפז התימני נקרא על שם אבי סבו, הוא אליפז בן עשו, וכינויו 'התימני' ניתן לו על שם סבו, תימן בן אליפז.</w:t>
      </w:r>
    </w:p>
    <w:p w:rsidR="00084285" w:rsidRDefault="00084285" w:rsidP="00F47B4C">
      <w:pPr>
        <w:spacing w:line="360" w:lineRule="auto"/>
        <w:ind w:firstLine="720"/>
        <w:rPr>
          <w:rFonts w:ascii="FrankRuehl" w:eastAsiaTheme="minorHAnsi" w:hAnsi="FrankRuehl" w:cs="FrankRuehl"/>
          <w:rtl/>
        </w:rPr>
      </w:pPr>
      <w:r>
        <w:rPr>
          <w:rFonts w:ascii="FrankRuehl" w:eastAsiaTheme="minorHAnsi" w:hAnsi="FrankRuehl" w:cs="FrankRuehl" w:hint="cs"/>
          <w:b/>
          <w:rtl/>
        </w:rPr>
        <w:t xml:space="preserve">קביעה זו של זמן ההתרחשויות בספר איוב מתאשרת מכיוון נוסף. </w:t>
      </w:r>
      <w:r w:rsidRPr="00C16FA2">
        <w:rPr>
          <w:rFonts w:ascii="FrankRuehl" w:eastAsiaTheme="minorHAnsi" w:hAnsi="FrankRuehl" w:cs="FrankRuehl"/>
          <w:rtl/>
        </w:rPr>
        <w:t xml:space="preserve">בפירושו לאיוב לב 2 </w:t>
      </w:r>
      <w:proofErr w:type="spellStart"/>
      <w:r>
        <w:rPr>
          <w:rFonts w:ascii="FrankRuehl" w:eastAsiaTheme="minorHAnsi" w:hAnsi="FrankRuehl" w:cs="FrankRuehl" w:hint="cs"/>
          <w:rtl/>
        </w:rPr>
        <w:t>ראב"ע</w:t>
      </w:r>
      <w:proofErr w:type="spellEnd"/>
      <w:r>
        <w:rPr>
          <w:rFonts w:ascii="FrankRuehl" w:eastAsiaTheme="minorHAnsi" w:hAnsi="FrankRuehl" w:cs="FrankRuehl" w:hint="cs"/>
          <w:rtl/>
        </w:rPr>
        <w:t xml:space="preserve"> עוסק במוצאו של </w:t>
      </w:r>
      <w:r w:rsidR="00F47B4C">
        <w:rPr>
          <w:rFonts w:ascii="FrankRuehl" w:eastAsiaTheme="minorHAnsi" w:hAnsi="FrankRuehl" w:cs="FrankRuehl" w:hint="cs"/>
          <w:rtl/>
        </w:rPr>
        <w:t>"</w:t>
      </w:r>
      <w:r>
        <w:rPr>
          <w:rFonts w:ascii="FrankRuehl" w:eastAsiaTheme="minorHAnsi" w:hAnsi="FrankRuehl" w:cs="FrankRuehl" w:hint="cs"/>
          <w:rtl/>
        </w:rPr>
        <w:t xml:space="preserve">אליהוא בן </w:t>
      </w:r>
      <w:proofErr w:type="spellStart"/>
      <w:r>
        <w:rPr>
          <w:rFonts w:ascii="FrankRuehl" w:eastAsiaTheme="minorHAnsi" w:hAnsi="FrankRuehl" w:cs="FrankRuehl" w:hint="cs"/>
          <w:rtl/>
        </w:rPr>
        <w:t>ברכאל</w:t>
      </w:r>
      <w:proofErr w:type="spellEnd"/>
      <w:r>
        <w:rPr>
          <w:rFonts w:ascii="FrankRuehl" w:eastAsiaTheme="minorHAnsi" w:hAnsi="FrankRuehl" w:cs="FrankRuehl" w:hint="cs"/>
          <w:rtl/>
        </w:rPr>
        <w:t xml:space="preserve"> </w:t>
      </w:r>
      <w:proofErr w:type="spellStart"/>
      <w:r>
        <w:rPr>
          <w:rFonts w:ascii="FrankRuehl" w:eastAsiaTheme="minorHAnsi" w:hAnsi="FrankRuehl" w:cs="FrankRuehl" w:hint="cs"/>
          <w:rtl/>
        </w:rPr>
        <w:t>הבוזי</w:t>
      </w:r>
      <w:proofErr w:type="spellEnd"/>
      <w:r>
        <w:rPr>
          <w:rFonts w:ascii="FrankRuehl" w:eastAsiaTheme="minorHAnsi" w:hAnsi="FrankRuehl" w:cs="FrankRuehl" w:hint="cs"/>
          <w:rtl/>
        </w:rPr>
        <w:t xml:space="preserve"> ממשפחת רם</w:t>
      </w:r>
      <w:r w:rsidR="00F47B4C">
        <w:rPr>
          <w:rFonts w:ascii="FrankRuehl" w:eastAsiaTheme="minorHAnsi" w:hAnsi="FrankRuehl" w:cs="FrankRuehl" w:hint="cs"/>
          <w:rtl/>
        </w:rPr>
        <w:t>"</w:t>
      </w:r>
      <w:r w:rsidRPr="00C16FA2">
        <w:rPr>
          <w:rFonts w:ascii="FrankRuehl" w:eastAsiaTheme="minorHAnsi" w:hAnsi="FrankRuehl" w:cs="FrankRuehl"/>
          <w:rtl/>
        </w:rPr>
        <w:t xml:space="preserve">: </w:t>
      </w:r>
    </w:p>
    <w:p w:rsidR="00084285" w:rsidRDefault="00084285" w:rsidP="00084285">
      <w:pPr>
        <w:spacing w:line="360" w:lineRule="auto"/>
        <w:ind w:left="720"/>
        <w:rPr>
          <w:rFonts w:ascii="FrankRuehl" w:eastAsiaTheme="minorHAnsi" w:hAnsi="FrankRuehl" w:cs="FrankRuehl"/>
          <w:rtl/>
        </w:rPr>
      </w:pPr>
      <w:proofErr w:type="spellStart"/>
      <w:r w:rsidRPr="00C16FA2">
        <w:rPr>
          <w:rFonts w:ascii="FrankRuehl" w:eastAsiaTheme="minorHAnsi" w:hAnsi="FrankRuehl" w:cs="FrankRuehl"/>
          <w:rtl/>
        </w:rPr>
        <w:lastRenderedPageBreak/>
        <w:t>הבוזי</w:t>
      </w:r>
      <w:proofErr w:type="spellEnd"/>
      <w:r w:rsidRPr="00C16FA2">
        <w:rPr>
          <w:rFonts w:ascii="FrankRuehl" w:eastAsiaTheme="minorHAnsi" w:hAnsi="FrankRuehl" w:cs="FrankRuehl"/>
          <w:rtl/>
        </w:rPr>
        <w:t xml:space="preserve"> – מבני </w:t>
      </w:r>
      <w:proofErr w:type="spellStart"/>
      <w:r w:rsidRPr="00C16FA2">
        <w:rPr>
          <w:rFonts w:ascii="FrankRuehl" w:eastAsiaTheme="minorHAnsi" w:hAnsi="FrankRuehl" w:cs="FrankRuehl"/>
          <w:rtl/>
        </w:rPr>
        <w:t>נחור</w:t>
      </w:r>
      <w:proofErr w:type="spellEnd"/>
      <w:r w:rsidRPr="00C16FA2">
        <w:rPr>
          <w:rFonts w:ascii="FrankRuehl" w:eastAsiaTheme="minorHAnsi" w:hAnsi="FrankRuehl" w:cs="FrankRuehl"/>
          <w:rtl/>
        </w:rPr>
        <w:t xml:space="preserve"> אחי אברהם: "ואת בוז אחיו" [בר' </w:t>
      </w:r>
      <w:proofErr w:type="spellStart"/>
      <w:r w:rsidRPr="00C16FA2">
        <w:rPr>
          <w:rFonts w:ascii="FrankRuehl" w:eastAsiaTheme="minorHAnsi" w:hAnsi="FrankRuehl" w:cs="FrankRuehl"/>
          <w:rtl/>
        </w:rPr>
        <w:t>כב</w:t>
      </w:r>
      <w:proofErr w:type="spellEnd"/>
      <w:r w:rsidRPr="00C16FA2">
        <w:rPr>
          <w:rFonts w:ascii="FrankRuehl" w:eastAsiaTheme="minorHAnsi" w:hAnsi="FrankRuehl" w:cs="FrankRuehl"/>
          <w:rtl/>
        </w:rPr>
        <w:t xml:space="preserve"> 21]</w:t>
      </w:r>
      <w:r>
        <w:rPr>
          <w:rFonts w:ascii="FrankRuehl" w:eastAsiaTheme="minorHAnsi" w:hAnsi="FrankRuehl" w:cs="FrankRuehl" w:hint="cs"/>
          <w:rtl/>
        </w:rPr>
        <w:t>.</w:t>
      </w:r>
      <w:r w:rsidRPr="00C16FA2">
        <w:rPr>
          <w:rFonts w:ascii="FrankRuehl" w:eastAsiaTheme="minorHAnsi" w:hAnsi="FrankRuehl" w:cs="FrankRuehl"/>
          <w:bCs/>
          <w:rtl/>
        </w:rPr>
        <w:t xml:space="preserve"> </w:t>
      </w:r>
      <w:r w:rsidRPr="00C16FA2">
        <w:rPr>
          <w:rFonts w:ascii="FrankRuehl" w:eastAsiaTheme="minorHAnsi" w:hAnsi="FrankRuehl" w:cs="FrankRuehl"/>
          <w:rtl/>
        </w:rPr>
        <w:t xml:space="preserve">ויתכן היותו בן ממשפחת האם, כמו יאיר בן מנשה </w:t>
      </w:r>
      <w:r>
        <w:rPr>
          <w:rFonts w:ascii="FrankRuehl" w:eastAsiaTheme="minorHAnsi" w:hAnsi="FrankRuehl" w:cs="FrankRuehl" w:hint="cs"/>
          <w:rtl/>
        </w:rPr>
        <w:t>[</w:t>
      </w:r>
      <w:proofErr w:type="spellStart"/>
      <w:r w:rsidRPr="00C16FA2">
        <w:rPr>
          <w:rFonts w:ascii="FrankRuehl" w:eastAsiaTheme="minorHAnsi" w:hAnsi="FrankRuehl" w:cs="FrankRuehl"/>
          <w:rtl/>
        </w:rPr>
        <w:t>במ</w:t>
      </w:r>
      <w:proofErr w:type="spellEnd"/>
      <w:r w:rsidRPr="00C16FA2">
        <w:rPr>
          <w:rFonts w:ascii="FrankRuehl" w:eastAsiaTheme="minorHAnsi" w:hAnsi="FrankRuehl" w:cs="FrankRuehl"/>
          <w:rtl/>
        </w:rPr>
        <w:t>' לב</w:t>
      </w:r>
      <w:r>
        <w:rPr>
          <w:rFonts w:ascii="FrankRuehl" w:eastAsiaTheme="minorHAnsi" w:hAnsi="FrankRuehl" w:cs="FrankRuehl" w:hint="cs"/>
          <w:rtl/>
        </w:rPr>
        <w:t xml:space="preserve"> 41</w:t>
      </w:r>
      <w:r w:rsidRPr="0023763A">
        <w:rPr>
          <w:rFonts w:ascii="FrankRuehl" w:eastAsiaTheme="minorHAnsi" w:hAnsi="FrankRuehl" w:cs="FrankRuehl"/>
          <w:sz w:val="22"/>
          <w:szCs w:val="22"/>
          <w:rtl/>
        </w:rPr>
        <w:t>]</w:t>
      </w:r>
      <w:r w:rsidRPr="00C16FA2">
        <w:rPr>
          <w:rFonts w:ascii="FrankRuehl" w:eastAsiaTheme="minorHAnsi" w:hAnsi="FrankRuehl" w:cs="FrankRuehl"/>
          <w:rtl/>
        </w:rPr>
        <w:t xml:space="preserve"> שהוא מבני יהודה, כאשר מפורש בדברי הימים </w:t>
      </w:r>
      <w:r>
        <w:rPr>
          <w:rFonts w:ascii="FrankRuehl" w:eastAsiaTheme="minorHAnsi" w:hAnsi="FrankRuehl" w:cs="FrankRuehl" w:hint="cs"/>
          <w:rtl/>
        </w:rPr>
        <w:t>[</w:t>
      </w:r>
      <w:r w:rsidRPr="00C16FA2">
        <w:rPr>
          <w:rFonts w:ascii="FrankRuehl" w:eastAsiaTheme="minorHAnsi" w:hAnsi="FrankRuehl" w:cs="FrankRuehl"/>
          <w:rtl/>
        </w:rPr>
        <w:t>דה"א ב</w:t>
      </w:r>
      <w:r>
        <w:rPr>
          <w:rFonts w:ascii="FrankRuehl" w:eastAsiaTheme="minorHAnsi" w:hAnsi="FrankRuehl" w:cs="FrankRuehl" w:hint="cs"/>
          <w:rtl/>
        </w:rPr>
        <w:t xml:space="preserve"> 21</w:t>
      </w:r>
      <w:r>
        <w:rPr>
          <w:rFonts w:ascii="FrankRuehl" w:eastAsiaTheme="minorHAnsi" w:hAnsi="FrankRuehl" w:cs="FrankRuehl"/>
          <w:rtl/>
        </w:rPr>
        <w:t>–</w:t>
      </w:r>
      <w:r>
        <w:rPr>
          <w:rFonts w:ascii="FrankRuehl" w:eastAsiaTheme="minorHAnsi" w:hAnsi="FrankRuehl" w:cs="FrankRuehl" w:hint="cs"/>
          <w:rtl/>
        </w:rPr>
        <w:t>22]</w:t>
      </w:r>
      <w:r w:rsidRPr="00C16FA2">
        <w:rPr>
          <w:rFonts w:ascii="FrankRuehl" w:eastAsiaTheme="minorHAnsi" w:hAnsi="FrankRuehl" w:cs="FrankRuehl"/>
          <w:rtl/>
        </w:rPr>
        <w:t xml:space="preserve">. </w:t>
      </w:r>
      <w:r w:rsidRPr="00C16FA2">
        <w:rPr>
          <w:rFonts w:ascii="FrankRuehl" w:eastAsiaTheme="minorHAnsi" w:hAnsi="FrankRuehl" w:cs="FrankRuehl"/>
          <w:b/>
          <w:rtl/>
        </w:rPr>
        <w:t xml:space="preserve">ממשפחת </w:t>
      </w:r>
      <w:r w:rsidRPr="00743A1B">
        <w:rPr>
          <w:rFonts w:ascii="FrankRuehl" w:eastAsiaTheme="minorHAnsi" w:hAnsi="FrankRuehl" w:cs="FrankRuehl"/>
          <w:b/>
          <w:rtl/>
        </w:rPr>
        <w:t>רם</w:t>
      </w:r>
      <w:r w:rsidRPr="00743A1B">
        <w:rPr>
          <w:rFonts w:ascii="FrankRuehl" w:eastAsiaTheme="minorHAnsi" w:hAnsi="FrankRuehl" w:cs="FrankRuehl"/>
          <w:rtl/>
        </w:rPr>
        <w:t xml:space="preserve"> </w:t>
      </w:r>
      <w:r>
        <w:rPr>
          <w:rFonts w:ascii="FrankRuehl" w:eastAsiaTheme="minorHAnsi" w:hAnsi="FrankRuehl" w:cs="FrankRuehl"/>
          <w:rtl/>
        </w:rPr>
        <w:t>–</w:t>
      </w:r>
      <w:r w:rsidRPr="00743A1B">
        <w:rPr>
          <w:rFonts w:ascii="FrankRuehl" w:eastAsiaTheme="minorHAnsi" w:hAnsi="FrankRuehl" w:cs="FrankRuehl"/>
          <w:rtl/>
        </w:rPr>
        <w:t xml:space="preserve"> והקרוב שהוא אבי עמינדב</w:t>
      </w:r>
      <w:r w:rsidRPr="008F4857">
        <w:rPr>
          <w:rFonts w:ascii="FrankRuehl" w:eastAsiaTheme="minorHAnsi" w:hAnsi="FrankRuehl" w:cs="FrankRuehl"/>
          <w:rtl/>
        </w:rPr>
        <w:t>, והוא</w:t>
      </w:r>
      <w:r w:rsidRPr="00743A1B">
        <w:rPr>
          <w:rFonts w:ascii="FrankRuehl" w:eastAsiaTheme="minorHAnsi" w:hAnsi="FrankRuehl" w:cs="FrankRuehl"/>
          <w:rtl/>
        </w:rPr>
        <w:t xml:space="preserve"> מבני ישראל.</w:t>
      </w:r>
      <w:r>
        <w:rPr>
          <w:rFonts w:ascii="FrankRuehl" w:eastAsiaTheme="minorHAnsi" w:hAnsi="FrankRuehl" w:cs="FrankRuehl" w:hint="cs"/>
          <w:rtl/>
        </w:rPr>
        <w:t xml:space="preserve"> </w:t>
      </w:r>
    </w:p>
    <w:p w:rsidR="00084285" w:rsidRDefault="00084285" w:rsidP="002D34B0">
      <w:pPr>
        <w:spacing w:line="360" w:lineRule="auto"/>
        <w:rPr>
          <w:rFonts w:ascii="FrankRuehl" w:eastAsiaTheme="minorHAnsi" w:hAnsi="FrankRuehl" w:cs="FrankRuehl"/>
          <w:b/>
          <w:rtl/>
        </w:rPr>
      </w:pPr>
      <w:r>
        <w:rPr>
          <w:rFonts w:ascii="FrankRuehl" w:eastAsiaTheme="minorHAnsi" w:hAnsi="FrankRuehl" w:cs="FrankRuehl" w:hint="cs"/>
          <w:rtl/>
        </w:rPr>
        <w:t xml:space="preserve">כפי שאבהיר בסעיף הבא, </w:t>
      </w:r>
      <w:proofErr w:type="spellStart"/>
      <w:r>
        <w:rPr>
          <w:rFonts w:ascii="FrankRuehl" w:eastAsiaTheme="minorHAnsi" w:hAnsi="FrankRuehl" w:cs="FrankRuehl" w:hint="cs"/>
          <w:rtl/>
        </w:rPr>
        <w:t>ראב"ע</w:t>
      </w:r>
      <w:proofErr w:type="spellEnd"/>
      <w:r>
        <w:rPr>
          <w:rFonts w:ascii="FrankRuehl" w:eastAsiaTheme="minorHAnsi" w:hAnsi="FrankRuehl" w:cs="FrankRuehl" w:hint="cs"/>
          <w:rtl/>
        </w:rPr>
        <w:t xml:space="preserve"> זיהה גם את איוב עם צאצאיו של </w:t>
      </w:r>
      <w:proofErr w:type="spellStart"/>
      <w:r>
        <w:rPr>
          <w:rFonts w:ascii="FrankRuehl" w:eastAsiaTheme="minorHAnsi" w:hAnsi="FrankRuehl" w:cs="FrankRuehl" w:hint="cs"/>
          <w:rtl/>
        </w:rPr>
        <w:t>נחור</w:t>
      </w:r>
      <w:proofErr w:type="spellEnd"/>
      <w:r>
        <w:rPr>
          <w:rFonts w:ascii="FrankRuehl" w:eastAsiaTheme="minorHAnsi" w:hAnsi="FrankRuehl" w:cs="FrankRuehl" w:hint="cs"/>
          <w:rtl/>
        </w:rPr>
        <w:t>, אולם כאמור לדעתו איוב שייך היה לצאצאיו של עשו ואילו את אליהוא זיהה עם בני ישראל.</w:t>
      </w:r>
      <w:r>
        <w:rPr>
          <w:rStyle w:val="a5"/>
          <w:rFonts w:ascii="FrankRuehl" w:eastAsiaTheme="minorHAnsi" w:hAnsi="FrankRuehl" w:cs="FrankRuehl"/>
          <w:rtl/>
        </w:rPr>
        <w:footnoteReference w:id="21"/>
      </w:r>
      <w:r>
        <w:rPr>
          <w:rFonts w:ascii="FrankRuehl" w:eastAsiaTheme="minorHAnsi" w:hAnsi="FrankRuehl" w:cs="FrankRuehl" w:hint="cs"/>
          <w:rtl/>
        </w:rPr>
        <w:t xml:space="preserve"> את משפחת רם הוא מזהה עם רם אבי עמינדב, מאבותיו של דוד המלך (רות ד 19</w:t>
      </w:r>
      <w:r>
        <w:rPr>
          <w:rFonts w:ascii="FrankRuehl" w:eastAsiaTheme="minorHAnsi" w:hAnsi="FrankRuehl" w:cs="FrankRuehl"/>
          <w:rtl/>
        </w:rPr>
        <w:t>–</w:t>
      </w:r>
      <w:r>
        <w:rPr>
          <w:rFonts w:ascii="FrankRuehl" w:eastAsiaTheme="minorHAnsi" w:hAnsi="FrankRuehl" w:cs="FrankRuehl" w:hint="cs"/>
          <w:rtl/>
        </w:rPr>
        <w:t>22).</w:t>
      </w:r>
      <w:r>
        <w:rPr>
          <w:rStyle w:val="a5"/>
          <w:rFonts w:ascii="FrankRuehl" w:eastAsiaTheme="minorHAnsi" w:hAnsi="FrankRuehl" w:cs="FrankRuehl"/>
          <w:rtl/>
        </w:rPr>
        <w:footnoteReference w:id="22"/>
      </w:r>
      <w:r>
        <w:rPr>
          <w:rFonts w:ascii="FrankRuehl" w:eastAsiaTheme="minorHAnsi" w:hAnsi="FrankRuehl" w:cs="FrankRuehl" w:hint="cs"/>
          <w:rtl/>
        </w:rPr>
        <w:t xml:space="preserve"> בתו של עמינדב, אלישבע </w:t>
      </w:r>
      <w:r w:rsidR="002D34B0">
        <w:rPr>
          <w:rFonts w:ascii="FrankRuehl" w:eastAsiaTheme="minorHAnsi" w:hAnsi="FrankRuehl" w:cs="FrankRuehl" w:hint="cs"/>
          <w:rtl/>
        </w:rPr>
        <w:t>"</w:t>
      </w:r>
      <w:r>
        <w:rPr>
          <w:rFonts w:ascii="FrankRuehl" w:eastAsiaTheme="minorHAnsi" w:hAnsi="FrankRuehl" w:cs="FrankRuehl" w:hint="cs"/>
          <w:rtl/>
        </w:rPr>
        <w:t>אם הכהונה</w:t>
      </w:r>
      <w:r w:rsidR="002D34B0">
        <w:rPr>
          <w:rFonts w:ascii="FrankRuehl" w:eastAsiaTheme="minorHAnsi" w:hAnsi="FrankRuehl" w:cs="FrankRuehl" w:hint="cs"/>
          <w:rtl/>
        </w:rPr>
        <w:t>"</w:t>
      </w:r>
      <w:r>
        <w:rPr>
          <w:rFonts w:ascii="FrankRuehl" w:eastAsiaTheme="minorHAnsi" w:hAnsi="FrankRuehl" w:cs="FrankRuehl" w:hint="cs"/>
          <w:rtl/>
        </w:rPr>
        <w:t>,</w:t>
      </w:r>
      <w:r>
        <w:rPr>
          <w:rStyle w:val="a5"/>
          <w:rFonts w:ascii="FrankRuehl" w:eastAsiaTheme="minorHAnsi" w:hAnsi="FrankRuehl" w:cs="FrankRuehl"/>
          <w:rtl/>
        </w:rPr>
        <w:footnoteReference w:id="23"/>
      </w:r>
      <w:r>
        <w:rPr>
          <w:rFonts w:ascii="FrankRuehl" w:eastAsiaTheme="minorHAnsi" w:hAnsi="FrankRuehl" w:cs="FrankRuehl" w:hint="cs"/>
          <w:rtl/>
        </w:rPr>
        <w:t xml:space="preserve"> היא </w:t>
      </w:r>
      <w:r w:rsidRPr="00A95795">
        <w:rPr>
          <w:rFonts w:ascii="FrankRuehl" w:eastAsiaTheme="minorHAnsi" w:hAnsi="FrankRuehl" w:cs="FrankRuehl" w:hint="cs"/>
          <w:rtl/>
        </w:rPr>
        <w:t>אשתו של אהרן ואחותו של נחשון נשיא שבט יהודה.</w:t>
      </w:r>
      <w:r>
        <w:rPr>
          <w:rStyle w:val="a5"/>
          <w:rFonts w:ascii="FrankRuehl" w:eastAsiaTheme="minorHAnsi" w:hAnsi="FrankRuehl" w:cs="FrankRuehl"/>
          <w:rtl/>
        </w:rPr>
        <w:footnoteReference w:id="24"/>
      </w:r>
      <w:r w:rsidRPr="00A95795">
        <w:rPr>
          <w:rFonts w:ascii="FrankRuehl" w:eastAsiaTheme="minorHAnsi" w:hAnsi="FrankRuehl" w:cs="FrankRuehl" w:hint="cs"/>
          <w:rtl/>
        </w:rPr>
        <w:t xml:space="preserve"> </w:t>
      </w:r>
      <w:r>
        <w:rPr>
          <w:rFonts w:ascii="FrankRuehl" w:eastAsiaTheme="minorHAnsi" w:hAnsi="FrankRuehl" w:cs="FrankRuehl" w:hint="cs"/>
          <w:rtl/>
        </w:rPr>
        <w:t xml:space="preserve">אין זאת אלא </w:t>
      </w:r>
      <w:proofErr w:type="spellStart"/>
      <w:r>
        <w:rPr>
          <w:rFonts w:ascii="FrankRuehl" w:eastAsiaTheme="minorHAnsi" w:hAnsi="FrankRuehl" w:cs="FrankRuehl" w:hint="cs"/>
          <w:rtl/>
        </w:rPr>
        <w:t>ש</w:t>
      </w:r>
      <w:r w:rsidRPr="00A95795">
        <w:rPr>
          <w:rFonts w:ascii="FrankRuehl" w:hAnsi="FrankRuehl" w:cs="FrankRuehl"/>
          <w:rtl/>
        </w:rPr>
        <w:t>ראב"ע</w:t>
      </w:r>
      <w:proofErr w:type="spellEnd"/>
      <w:r w:rsidRPr="00A95795">
        <w:rPr>
          <w:rFonts w:ascii="FrankRuehl" w:hAnsi="FrankRuehl" w:cs="FrankRuehl"/>
          <w:rtl/>
        </w:rPr>
        <w:t xml:space="preserve"> </w:t>
      </w:r>
      <w:r>
        <w:rPr>
          <w:rFonts w:ascii="FrankRuehl" w:hAnsi="FrankRuehl" w:cs="FrankRuehl" w:hint="cs"/>
          <w:rtl/>
        </w:rPr>
        <w:t>מיקם את זמנו של אליהוא בדורם של אהרן ואלישבע ובדורו של משה ובמקביל לזמנם של איוב ואליפז התימני.</w:t>
      </w:r>
      <w:r>
        <w:rPr>
          <w:rStyle w:val="a5"/>
          <w:rFonts w:ascii="FrankRuehl" w:hAnsi="FrankRuehl" w:cs="FrankRuehl"/>
          <w:rtl/>
        </w:rPr>
        <w:footnoteReference w:id="25"/>
      </w:r>
      <w:r>
        <w:rPr>
          <w:rFonts w:ascii="FrankRuehl" w:hAnsi="FrankRuehl" w:cs="FrankRuehl" w:hint="cs"/>
          <w:rtl/>
        </w:rPr>
        <w:t xml:space="preserve"> </w:t>
      </w:r>
    </w:p>
    <w:p w:rsidR="00084285" w:rsidRDefault="00084285" w:rsidP="00084285">
      <w:pPr>
        <w:spacing w:line="360" w:lineRule="auto"/>
        <w:rPr>
          <w:rFonts w:ascii="FrankRuehl" w:eastAsia="MS Mincho" w:hAnsi="FrankRuehl" w:cs="FrankRuehl"/>
          <w:b/>
          <w:rtl/>
        </w:rPr>
      </w:pPr>
    </w:p>
    <w:p w:rsidR="00084285" w:rsidRDefault="00084285" w:rsidP="002D34B0">
      <w:pPr>
        <w:spacing w:line="360" w:lineRule="auto"/>
        <w:rPr>
          <w:rFonts w:ascii="FrankRuehl" w:eastAsia="MS Mincho" w:hAnsi="FrankRuehl" w:cs="FrankRuehl"/>
          <w:b/>
          <w:rtl/>
        </w:rPr>
      </w:pPr>
      <w:r>
        <w:rPr>
          <w:rFonts w:ascii="FrankRuehl" w:eastAsia="MS Mincho" w:hAnsi="FrankRuehl" w:cs="FrankRuehl" w:hint="cs"/>
          <w:b/>
          <w:rtl/>
        </w:rPr>
        <w:t xml:space="preserve">2. </w:t>
      </w:r>
      <w:r w:rsidR="002D34B0">
        <w:rPr>
          <w:rFonts w:ascii="FrankRuehl" w:eastAsia="MS Mincho" w:hAnsi="FrankRuehl" w:cs="FrankRuehl" w:hint="cs"/>
          <w:b/>
          <w:rtl/>
        </w:rPr>
        <w:t>"</w:t>
      </w:r>
      <w:r w:rsidRPr="00A43DC4">
        <w:rPr>
          <w:rFonts w:ascii="FrankRuehl" w:eastAsiaTheme="minorHAnsi" w:hAnsi="FrankRuehl" w:cs="FrankRuehl"/>
          <w:b/>
          <w:rtl/>
        </w:rPr>
        <w:t xml:space="preserve">והקרוב אלי כי </w:t>
      </w:r>
      <w:r>
        <w:rPr>
          <w:rFonts w:ascii="FrankRuehl" w:eastAsiaTheme="minorHAnsi" w:hAnsi="FrankRuehl" w:cs="FrankRuehl" w:hint="cs"/>
          <w:b/>
          <w:rtl/>
        </w:rPr>
        <w:t xml:space="preserve">[איוב] </w:t>
      </w:r>
      <w:r w:rsidRPr="00A43DC4">
        <w:rPr>
          <w:rFonts w:ascii="FrankRuehl" w:eastAsiaTheme="minorHAnsi" w:hAnsi="FrankRuehl" w:cs="FrankRuehl"/>
          <w:b/>
          <w:rtl/>
        </w:rPr>
        <w:t>הוא ספר מתורגם</w:t>
      </w:r>
      <w:r w:rsidR="002D34B0">
        <w:rPr>
          <w:rFonts w:ascii="FrankRuehl" w:eastAsiaTheme="minorHAnsi" w:hAnsi="FrankRuehl" w:cs="FrankRuehl" w:hint="cs"/>
          <w:b/>
          <w:rtl/>
        </w:rPr>
        <w:t>"</w:t>
      </w:r>
    </w:p>
    <w:p w:rsidR="00084285" w:rsidRDefault="00084285" w:rsidP="002D34B0">
      <w:pPr>
        <w:spacing w:line="360" w:lineRule="auto"/>
        <w:rPr>
          <w:rFonts w:ascii="FrankRuehl" w:eastAsia="MS Mincho" w:hAnsi="FrankRuehl" w:cs="FrankRuehl"/>
          <w:b/>
          <w:rtl/>
        </w:rPr>
      </w:pPr>
      <w:proofErr w:type="spellStart"/>
      <w:r>
        <w:rPr>
          <w:rFonts w:ascii="FrankRuehl" w:eastAsia="MS Mincho" w:hAnsi="FrankRuehl" w:cs="FrankRuehl" w:hint="cs"/>
          <w:b/>
          <w:rtl/>
        </w:rPr>
        <w:t>ראב"ע</w:t>
      </w:r>
      <w:proofErr w:type="spellEnd"/>
      <w:r>
        <w:rPr>
          <w:rFonts w:ascii="FrankRuehl" w:eastAsia="MS Mincho" w:hAnsi="FrankRuehl" w:cs="FrankRuehl" w:hint="cs"/>
          <w:b/>
          <w:rtl/>
        </w:rPr>
        <w:t xml:space="preserve"> מצא לנכון למקם את זמנו של אליפז התימני בהשוואה למשה דווקא ולא בהשוואה לדמות מקראית אחרת בשל המסורת </w:t>
      </w:r>
      <w:proofErr w:type="spellStart"/>
      <w:r>
        <w:rPr>
          <w:rFonts w:ascii="FrankRuehl" w:eastAsia="MS Mincho" w:hAnsi="FrankRuehl" w:cs="FrankRuehl" w:hint="cs"/>
          <w:b/>
          <w:rtl/>
        </w:rPr>
        <w:t>בבבא</w:t>
      </w:r>
      <w:proofErr w:type="spellEnd"/>
      <w:r>
        <w:rPr>
          <w:rFonts w:ascii="FrankRuehl" w:eastAsia="MS Mincho" w:hAnsi="FrankRuehl" w:cs="FrankRuehl" w:hint="cs"/>
          <w:b/>
          <w:rtl/>
        </w:rPr>
        <w:t xml:space="preserve"> </w:t>
      </w:r>
      <w:proofErr w:type="spellStart"/>
      <w:r>
        <w:rPr>
          <w:rFonts w:ascii="FrankRuehl" w:eastAsia="MS Mincho" w:hAnsi="FrankRuehl" w:cs="FrankRuehl" w:hint="cs"/>
          <w:b/>
          <w:rtl/>
        </w:rPr>
        <w:t>בתרא</w:t>
      </w:r>
      <w:proofErr w:type="spellEnd"/>
      <w:r>
        <w:rPr>
          <w:rFonts w:ascii="FrankRuehl" w:eastAsia="MS Mincho" w:hAnsi="FrankRuehl" w:cs="FrankRuehl" w:hint="cs"/>
          <w:b/>
          <w:rtl/>
        </w:rPr>
        <w:t xml:space="preserve"> המייחסת את כתיבתו של ספר איוב למשה: </w:t>
      </w:r>
      <w:r w:rsidR="002D34B0">
        <w:rPr>
          <w:rFonts w:ascii="FrankRuehl" w:eastAsia="MS Mincho" w:hAnsi="FrankRuehl" w:cs="FrankRuehl" w:hint="cs"/>
          <w:b/>
          <w:rtl/>
        </w:rPr>
        <w:t>"</w:t>
      </w:r>
      <w:r>
        <w:rPr>
          <w:rFonts w:ascii="FrankRuehl" w:eastAsia="MS Mincho" w:hAnsi="FrankRuehl" w:cs="FrankRuehl" w:hint="cs"/>
          <w:b/>
          <w:rtl/>
        </w:rPr>
        <w:t>משה כתב ספרו ופרשת בלעם ואיוב</w:t>
      </w:r>
      <w:r w:rsidR="002D34B0">
        <w:rPr>
          <w:rFonts w:ascii="FrankRuehl" w:eastAsia="MS Mincho" w:hAnsi="FrankRuehl" w:cs="FrankRuehl" w:hint="cs"/>
          <w:b/>
          <w:rtl/>
        </w:rPr>
        <w:t>"</w:t>
      </w:r>
      <w:r>
        <w:rPr>
          <w:rFonts w:ascii="FrankRuehl" w:eastAsia="MS Mincho" w:hAnsi="FrankRuehl" w:cs="FrankRuehl" w:hint="cs"/>
          <w:b/>
          <w:rtl/>
        </w:rPr>
        <w:t xml:space="preserve"> (שם, יד ע"ב). הואיל </w:t>
      </w:r>
      <w:proofErr w:type="spellStart"/>
      <w:r>
        <w:rPr>
          <w:rFonts w:ascii="FrankRuehl" w:eastAsia="MS Mincho" w:hAnsi="FrankRuehl" w:cs="FrankRuehl" w:hint="cs"/>
          <w:b/>
          <w:rtl/>
        </w:rPr>
        <w:t>וראב"ע</w:t>
      </w:r>
      <w:proofErr w:type="spellEnd"/>
      <w:r>
        <w:rPr>
          <w:rFonts w:ascii="FrankRuehl" w:eastAsia="MS Mincho" w:hAnsi="FrankRuehl" w:cs="FrankRuehl" w:hint="cs"/>
          <w:b/>
          <w:rtl/>
        </w:rPr>
        <w:t xml:space="preserve"> רמז למסורת זו, הוא מצא לנכון לומר דבר-מה על חיבורו של הספר. </w:t>
      </w:r>
    </w:p>
    <w:p w:rsidR="00084285" w:rsidRDefault="00084285" w:rsidP="00FD49DF">
      <w:pPr>
        <w:spacing w:line="360" w:lineRule="auto"/>
        <w:ind w:firstLine="720"/>
        <w:rPr>
          <w:rFonts w:ascii="FrankRuehl" w:eastAsiaTheme="minorHAnsi" w:hAnsi="FrankRuehl" w:cs="FrankRuehl"/>
          <w:b/>
          <w:rtl/>
        </w:rPr>
      </w:pPr>
      <w:r>
        <w:rPr>
          <w:rFonts w:ascii="FrankRuehl" w:eastAsiaTheme="minorHAnsi" w:hAnsi="FrankRuehl" w:cs="FrankRuehl" w:hint="cs"/>
          <w:b/>
          <w:rtl/>
        </w:rPr>
        <w:t xml:space="preserve">המילים </w:t>
      </w:r>
      <w:r w:rsidR="002D34B0">
        <w:rPr>
          <w:rFonts w:ascii="FrankRuehl" w:eastAsiaTheme="minorHAnsi" w:hAnsi="FrankRuehl" w:cs="FrankRuehl" w:hint="cs"/>
          <w:b/>
          <w:rtl/>
        </w:rPr>
        <w:t>"</w:t>
      </w:r>
      <w:r>
        <w:rPr>
          <w:rFonts w:ascii="FrankRuehl" w:eastAsiaTheme="minorHAnsi" w:hAnsi="FrankRuehl" w:cs="FrankRuehl" w:hint="cs"/>
          <w:b/>
          <w:rtl/>
        </w:rPr>
        <w:t>והקרוב אלי</w:t>
      </w:r>
      <w:r w:rsidR="002D34B0">
        <w:rPr>
          <w:rFonts w:ascii="FrankRuehl" w:eastAsiaTheme="minorHAnsi" w:hAnsi="FrankRuehl" w:cs="FrankRuehl" w:hint="cs"/>
          <w:b/>
          <w:rtl/>
        </w:rPr>
        <w:t>"</w:t>
      </w:r>
      <w:r>
        <w:rPr>
          <w:rFonts w:ascii="FrankRuehl" w:eastAsiaTheme="minorHAnsi" w:hAnsi="FrankRuehl" w:cs="FrankRuehl" w:hint="cs"/>
          <w:b/>
          <w:rtl/>
        </w:rPr>
        <w:t xml:space="preserve"> פירושם </w:t>
      </w:r>
      <w:r w:rsidR="002D34B0">
        <w:rPr>
          <w:rFonts w:ascii="FrankRuehl" w:eastAsiaTheme="minorHAnsi" w:hAnsi="FrankRuehl" w:cs="FrankRuehl" w:hint="cs"/>
          <w:b/>
          <w:rtl/>
        </w:rPr>
        <w:t>"</w:t>
      </w:r>
      <w:r>
        <w:rPr>
          <w:rFonts w:ascii="FrankRuehl" w:eastAsiaTheme="minorHAnsi" w:hAnsi="FrankRuehl" w:cs="FrankRuehl" w:hint="cs"/>
          <w:b/>
          <w:rtl/>
        </w:rPr>
        <w:t>נראה בעיני</w:t>
      </w:r>
      <w:r w:rsidR="002D34B0">
        <w:rPr>
          <w:rFonts w:ascii="FrankRuehl" w:eastAsiaTheme="minorHAnsi" w:hAnsi="FrankRuehl" w:cs="FrankRuehl" w:hint="cs"/>
          <w:b/>
          <w:rtl/>
        </w:rPr>
        <w:t>"</w:t>
      </w:r>
      <w:r>
        <w:rPr>
          <w:rFonts w:ascii="FrankRuehl" w:eastAsiaTheme="minorHAnsi" w:hAnsi="FrankRuehl" w:cs="FrankRuehl" w:hint="cs"/>
          <w:b/>
          <w:rtl/>
        </w:rPr>
        <w:t xml:space="preserve">, </w:t>
      </w:r>
      <w:r w:rsidR="002D34B0">
        <w:rPr>
          <w:rFonts w:ascii="FrankRuehl" w:eastAsiaTheme="minorHAnsi" w:hAnsi="FrankRuehl" w:cs="FrankRuehl" w:hint="cs"/>
          <w:b/>
          <w:rtl/>
        </w:rPr>
        <w:t>"</w:t>
      </w:r>
      <w:r>
        <w:rPr>
          <w:rFonts w:ascii="FrankRuehl" w:eastAsiaTheme="minorHAnsi" w:hAnsi="FrankRuehl" w:cs="FrankRuehl" w:hint="cs"/>
          <w:b/>
          <w:rtl/>
        </w:rPr>
        <w:t>לדעתי</w:t>
      </w:r>
      <w:r w:rsidR="002D34B0">
        <w:rPr>
          <w:rFonts w:ascii="FrankRuehl" w:eastAsiaTheme="minorHAnsi" w:hAnsi="FrankRuehl" w:cs="FrankRuehl" w:hint="cs"/>
          <w:b/>
          <w:rtl/>
        </w:rPr>
        <w:t>"</w:t>
      </w:r>
      <w:r>
        <w:rPr>
          <w:rFonts w:ascii="FrankRuehl" w:eastAsiaTheme="minorHAnsi" w:hAnsi="FrankRuehl" w:cs="FrankRuehl" w:hint="cs"/>
          <w:b/>
          <w:rtl/>
        </w:rPr>
        <w:t>.</w:t>
      </w:r>
      <w:r>
        <w:rPr>
          <w:rStyle w:val="a5"/>
          <w:rFonts w:ascii="FrankRuehl" w:eastAsiaTheme="minorHAnsi" w:hAnsi="FrankRuehl" w:cs="FrankRuehl"/>
          <w:b/>
          <w:rtl/>
        </w:rPr>
        <w:footnoteReference w:id="26"/>
      </w:r>
      <w:r>
        <w:rPr>
          <w:rFonts w:ascii="FrankRuehl" w:eastAsiaTheme="minorHAnsi" w:hAnsi="FrankRuehl" w:cs="FrankRuehl" w:hint="cs"/>
          <w:b/>
          <w:rtl/>
        </w:rPr>
        <w:t xml:space="preserve"> ביטוי זה, אולי בהשפעת הביטוי </w:t>
      </w:r>
      <w:r w:rsidR="002D34B0">
        <w:rPr>
          <w:rFonts w:ascii="FrankRuehl" w:eastAsiaTheme="minorHAnsi" w:hAnsi="FrankRuehl" w:cs="FrankRuehl" w:hint="cs"/>
          <w:b/>
          <w:rtl/>
        </w:rPr>
        <w:t>"</w:t>
      </w:r>
      <w:r>
        <w:rPr>
          <w:rFonts w:ascii="FrankRuehl" w:eastAsiaTheme="minorHAnsi" w:hAnsi="FrankRuehl" w:cs="FrankRuehl" w:hint="cs"/>
          <w:b/>
          <w:rtl/>
        </w:rPr>
        <w:t>קרוב בעיני</w:t>
      </w:r>
      <w:r w:rsidR="002D34B0">
        <w:rPr>
          <w:rFonts w:ascii="FrankRuehl" w:eastAsiaTheme="minorHAnsi" w:hAnsi="FrankRuehl" w:cs="FrankRuehl" w:hint="cs"/>
          <w:b/>
          <w:rtl/>
        </w:rPr>
        <w:t>"</w:t>
      </w:r>
      <w:r>
        <w:rPr>
          <w:rFonts w:ascii="FrankRuehl" w:eastAsiaTheme="minorHAnsi" w:hAnsi="FrankRuehl" w:cs="FrankRuehl" w:hint="cs"/>
          <w:b/>
          <w:rtl/>
        </w:rPr>
        <w:t xml:space="preserve"> המוכר מהעברית המודרנית, מלמד כביכול על זהירות יתירה ואף על היסוס מסוים. אולם זהו ביטוי שכיח ביותר בלשונו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(עשרות מופעים) ולא פעם נלווית לו הוכחה חד-משמעית מן הכתובים המלמדת על ביטחונו המלא כי עמדתו תקיפה ונכונה.</w:t>
      </w:r>
      <w:r>
        <w:rPr>
          <w:rStyle w:val="a5"/>
          <w:rFonts w:ascii="FrankRuehl" w:eastAsiaTheme="minorHAnsi" w:hAnsi="FrankRuehl" w:cs="FrankRuehl"/>
          <w:b/>
          <w:rtl/>
        </w:rPr>
        <w:footnoteReference w:id="27"/>
      </w:r>
      <w:r>
        <w:rPr>
          <w:rFonts w:ascii="FrankRuehl" w:eastAsiaTheme="minorHAnsi" w:hAnsi="FrankRuehl" w:cs="FrankRuehl" w:hint="cs"/>
          <w:b/>
          <w:rtl/>
        </w:rPr>
        <w:t xml:space="preserve"> נכון לראות אפוא במשפט </w:t>
      </w:r>
      <w:r w:rsidR="00FD49DF">
        <w:rPr>
          <w:rFonts w:ascii="FrankRuehl" w:eastAsiaTheme="minorHAnsi" w:hAnsi="FrankRuehl" w:cs="FrankRuehl" w:hint="cs"/>
          <w:b/>
          <w:rtl/>
        </w:rPr>
        <w:t>"</w:t>
      </w:r>
      <w:r w:rsidRPr="00A43DC4">
        <w:rPr>
          <w:rFonts w:ascii="FrankRuehl" w:eastAsiaTheme="minorHAnsi" w:hAnsi="FrankRuehl" w:cs="FrankRuehl"/>
          <w:b/>
          <w:rtl/>
        </w:rPr>
        <w:t xml:space="preserve">והקרוב אלי כי </w:t>
      </w:r>
      <w:r>
        <w:rPr>
          <w:rFonts w:ascii="FrankRuehl" w:eastAsiaTheme="minorHAnsi" w:hAnsi="FrankRuehl" w:cs="FrankRuehl" w:hint="cs"/>
          <w:b/>
          <w:rtl/>
        </w:rPr>
        <w:t xml:space="preserve">[ספר איוב] </w:t>
      </w:r>
      <w:r w:rsidRPr="00A43DC4">
        <w:rPr>
          <w:rFonts w:ascii="FrankRuehl" w:eastAsiaTheme="minorHAnsi" w:hAnsi="FrankRuehl" w:cs="FrankRuehl"/>
          <w:b/>
          <w:rtl/>
        </w:rPr>
        <w:t>הוא ספר מתורגם</w:t>
      </w:r>
      <w:r w:rsidR="00FD49DF">
        <w:rPr>
          <w:rFonts w:ascii="FrankRuehl" w:eastAsiaTheme="minorHAnsi" w:hAnsi="FrankRuehl" w:cs="FrankRuehl" w:hint="cs"/>
          <w:b/>
          <w:rtl/>
        </w:rPr>
        <w:t>"</w:t>
      </w:r>
      <w:r>
        <w:rPr>
          <w:rFonts w:ascii="FrankRuehl" w:eastAsiaTheme="minorHAnsi" w:hAnsi="FrankRuehl" w:cs="FrankRuehl" w:hint="cs"/>
          <w:b/>
          <w:rtl/>
        </w:rPr>
        <w:t xml:space="preserve"> עמדה מוצקה, ואין מקום להציג את דברי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כהתלבטות.</w:t>
      </w:r>
      <w:r>
        <w:rPr>
          <w:rStyle w:val="a5"/>
          <w:rFonts w:ascii="FrankRuehl" w:eastAsiaTheme="minorHAnsi" w:hAnsi="FrankRuehl" w:cs="FrankRuehl"/>
          <w:b/>
          <w:rtl/>
        </w:rPr>
        <w:footnoteReference w:id="28"/>
      </w:r>
      <w:r>
        <w:rPr>
          <w:rFonts w:ascii="FrankRuehl" w:eastAsiaTheme="minorHAnsi" w:hAnsi="FrankRuehl" w:cs="FrankRuehl" w:hint="cs"/>
          <w:b/>
          <w:rtl/>
        </w:rPr>
        <w:t xml:space="preserve"> </w:t>
      </w:r>
    </w:p>
    <w:p w:rsidR="00084285" w:rsidRDefault="00084285" w:rsidP="00FE4027">
      <w:pPr>
        <w:spacing w:line="360" w:lineRule="auto"/>
        <w:ind w:firstLine="720"/>
        <w:rPr>
          <w:rFonts w:ascii="FrankRuehl" w:eastAsiaTheme="minorHAnsi" w:hAnsi="FrankRuehl" w:cs="FrankRuehl"/>
          <w:b/>
          <w:rtl/>
        </w:rPr>
      </w:pPr>
      <w:r>
        <w:rPr>
          <w:rFonts w:ascii="FrankRuehl" w:eastAsiaTheme="minorHAnsi" w:hAnsi="FrankRuehl" w:cs="FrankRuehl" w:hint="cs"/>
          <w:b/>
          <w:rtl/>
        </w:rPr>
        <w:t xml:space="preserve">לדברי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ספר איוב תורגם לעברית משפה אחרת והדבר הטביע בו חותם: איוב הוא </w:t>
      </w:r>
      <w:r w:rsidR="00251DB3">
        <w:rPr>
          <w:rFonts w:ascii="FrankRuehl" w:eastAsiaTheme="minorHAnsi" w:hAnsi="FrankRuehl" w:cs="FrankRuehl" w:hint="cs"/>
          <w:b/>
          <w:rtl/>
        </w:rPr>
        <w:t>"</w:t>
      </w:r>
      <w:r w:rsidRPr="00A43DC4">
        <w:rPr>
          <w:rFonts w:ascii="FrankRuehl" w:eastAsiaTheme="minorHAnsi" w:hAnsi="FrankRuehl" w:cs="FrankRuehl"/>
          <w:b/>
          <w:rtl/>
        </w:rPr>
        <w:t>ספר מתורגם, על כן הוא קשה בפירוש, כדרך כל ספר מתורגם</w:t>
      </w:r>
      <w:r w:rsidR="00251DB3">
        <w:rPr>
          <w:rFonts w:ascii="FrankRuehl" w:eastAsiaTheme="minorHAnsi" w:hAnsi="FrankRuehl" w:cs="FrankRuehl" w:hint="cs"/>
          <w:b/>
          <w:rtl/>
        </w:rPr>
        <w:t>"</w:t>
      </w:r>
      <w:r>
        <w:rPr>
          <w:rFonts w:ascii="FrankRuehl" w:eastAsiaTheme="minorHAnsi" w:hAnsi="FrankRuehl" w:cs="FrankRuehl" w:hint="cs"/>
          <w:b/>
          <w:rtl/>
        </w:rPr>
        <w:t xml:space="preserve">. הביטוי </w:t>
      </w:r>
      <w:r w:rsidR="00251DB3">
        <w:rPr>
          <w:rFonts w:ascii="FrankRuehl" w:eastAsiaTheme="minorHAnsi" w:hAnsi="FrankRuehl" w:cs="FrankRuehl" w:hint="cs"/>
          <w:b/>
          <w:rtl/>
        </w:rPr>
        <w:t>"</w:t>
      </w:r>
      <w:r>
        <w:rPr>
          <w:rFonts w:ascii="FrankRuehl" w:eastAsiaTheme="minorHAnsi" w:hAnsi="FrankRuehl" w:cs="FrankRuehl" w:hint="cs"/>
          <w:b/>
          <w:rtl/>
        </w:rPr>
        <w:t>קשה בפירוש</w:t>
      </w:r>
      <w:r w:rsidR="00251DB3">
        <w:rPr>
          <w:rFonts w:ascii="FrankRuehl" w:eastAsiaTheme="minorHAnsi" w:hAnsi="FrankRuehl" w:cs="FrankRuehl" w:hint="cs"/>
          <w:b/>
          <w:rtl/>
        </w:rPr>
        <w:t>"</w:t>
      </w:r>
      <w:r>
        <w:rPr>
          <w:rFonts w:ascii="FrankRuehl" w:eastAsiaTheme="minorHAnsi" w:hAnsi="FrankRuehl" w:cs="FrankRuehl" w:hint="cs"/>
          <w:b/>
          <w:rtl/>
        </w:rPr>
        <w:t xml:space="preserve"> משמש את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גם </w:t>
      </w:r>
      <w:r w:rsidRPr="005D685F">
        <w:rPr>
          <w:rFonts w:ascii="FrankRuehl" w:eastAsiaTheme="minorHAnsi" w:hAnsi="FrankRuehl" w:cs="FrankRuehl" w:hint="cs"/>
          <w:b/>
          <w:rtl/>
        </w:rPr>
        <w:t xml:space="preserve">בפירושו (הארוך) </w:t>
      </w:r>
      <w:proofErr w:type="spellStart"/>
      <w:r w:rsidRPr="005D685F">
        <w:rPr>
          <w:rFonts w:ascii="FrankRuehl" w:hAnsi="FrankRuehl" w:cs="FrankRuehl"/>
          <w:rtl/>
        </w:rPr>
        <w:t>לשמ</w:t>
      </w:r>
      <w:proofErr w:type="spellEnd"/>
      <w:r w:rsidRPr="005D685F">
        <w:rPr>
          <w:rFonts w:ascii="FrankRuehl" w:hAnsi="FrankRuehl" w:cs="FrankRuehl"/>
          <w:rtl/>
        </w:rPr>
        <w:t>' ו 3</w:t>
      </w:r>
      <w:r w:rsidRPr="005D685F">
        <w:rPr>
          <w:rFonts w:ascii="FrankRuehl" w:hAnsi="FrankRuehl" w:cs="FrankRuehl" w:hint="cs"/>
          <w:rtl/>
        </w:rPr>
        <w:t xml:space="preserve">: </w:t>
      </w:r>
      <w:r w:rsidR="00251DB3">
        <w:rPr>
          <w:rFonts w:ascii="FrankRuehl" w:hAnsi="FrankRuehl" w:cs="FrankRuehl" w:hint="cs"/>
          <w:rtl/>
        </w:rPr>
        <w:t>"</w:t>
      </w:r>
      <w:r w:rsidRPr="005D685F">
        <w:rPr>
          <w:rFonts w:ascii="FrankRuehl" w:hAnsi="FrankRuehl" w:cs="FrankRuehl"/>
          <w:rtl/>
        </w:rPr>
        <w:t>מ</w:t>
      </w:r>
      <w:r w:rsidRPr="005D685F">
        <w:rPr>
          <w:rFonts w:ascii="FrankRuehl" w:eastAsiaTheme="minorHAnsi" w:hAnsi="FrankRuehl" w:cs="FrankRuehl"/>
          <w:rtl/>
        </w:rPr>
        <w:t xml:space="preserve">לת </w:t>
      </w:r>
      <w:r w:rsidR="00251DB3">
        <w:rPr>
          <w:rFonts w:ascii="FrankRuehl" w:eastAsiaTheme="minorHAnsi" w:hAnsi="FrankRuehl" w:cs="FrankRuehl" w:hint="cs"/>
          <w:rtl/>
        </w:rPr>
        <w:t>'</w:t>
      </w:r>
      <w:r w:rsidRPr="005D685F">
        <w:rPr>
          <w:rFonts w:ascii="FrankRuehl" w:eastAsiaTheme="minorHAnsi" w:hAnsi="FrankRuehl" w:cs="FrankRuehl"/>
          <w:b/>
          <w:rtl/>
        </w:rPr>
        <w:t>שדי</w:t>
      </w:r>
      <w:r w:rsidR="00251DB3">
        <w:rPr>
          <w:rFonts w:ascii="FrankRuehl" w:eastAsiaTheme="minorHAnsi" w:hAnsi="FrankRuehl" w:cs="FrankRuehl" w:hint="cs"/>
          <w:b/>
          <w:rtl/>
        </w:rPr>
        <w:t>'</w:t>
      </w:r>
      <w:r w:rsidRPr="005D685F">
        <w:rPr>
          <w:rFonts w:ascii="FrankRuehl" w:eastAsiaTheme="minorHAnsi" w:hAnsi="FrankRuehl" w:cs="FrankRuehl"/>
          <w:rtl/>
        </w:rPr>
        <w:t xml:space="preserve"> – קשה בפירוש</w:t>
      </w:r>
      <w:r w:rsidR="00251DB3">
        <w:rPr>
          <w:rFonts w:ascii="FrankRuehl" w:eastAsiaTheme="minorHAnsi" w:hAnsi="FrankRuehl" w:cs="FrankRuehl" w:hint="cs"/>
          <w:rtl/>
        </w:rPr>
        <w:t>"</w:t>
      </w:r>
      <w:r w:rsidRPr="005D685F">
        <w:rPr>
          <w:rFonts w:ascii="FrankRuehl" w:eastAsiaTheme="minorHAnsi" w:hAnsi="FrankRuehl" w:cs="FrankRuehl"/>
          <w:rtl/>
        </w:rPr>
        <w:t>.</w:t>
      </w:r>
      <w:r w:rsidRPr="005D685F">
        <w:rPr>
          <w:rFonts w:ascii="FrankRuehl" w:eastAsiaTheme="minorHAnsi" w:hAnsi="FrankRuehl" w:cs="FrankRuehl" w:hint="cs"/>
          <w:rtl/>
        </w:rPr>
        <w:t xml:space="preserve"> </w:t>
      </w:r>
      <w:proofErr w:type="spellStart"/>
      <w:r>
        <w:rPr>
          <w:rFonts w:ascii="FrankRuehl" w:eastAsiaTheme="minorHAnsi" w:hAnsi="FrankRuehl" w:cs="FrankRuehl" w:hint="cs"/>
          <w:rtl/>
        </w:rPr>
        <w:t>ראב"ע</w:t>
      </w:r>
      <w:proofErr w:type="spellEnd"/>
      <w:r>
        <w:rPr>
          <w:rFonts w:ascii="FrankRuehl" w:eastAsiaTheme="minorHAnsi" w:hAnsi="FrankRuehl" w:cs="FrankRuehl" w:hint="cs"/>
          <w:rtl/>
        </w:rPr>
        <w:t xml:space="preserve"> מציין שם ש</w:t>
      </w:r>
      <w:r w:rsidRPr="005D685F">
        <w:rPr>
          <w:rFonts w:ascii="FrankRuehl" w:eastAsiaTheme="minorHAnsi" w:hAnsi="FrankRuehl" w:cs="FrankRuehl" w:hint="cs"/>
          <w:rtl/>
        </w:rPr>
        <w:t xml:space="preserve">רס"ג גזר את </w:t>
      </w:r>
      <w:r w:rsidR="00251DB3">
        <w:rPr>
          <w:rFonts w:ascii="FrankRuehl" w:eastAsiaTheme="minorHAnsi" w:hAnsi="FrankRuehl" w:cs="FrankRuehl" w:hint="cs"/>
          <w:rtl/>
        </w:rPr>
        <w:t>"</w:t>
      </w:r>
      <w:r w:rsidRPr="005D685F">
        <w:rPr>
          <w:rFonts w:ascii="FrankRuehl" w:eastAsiaTheme="minorHAnsi" w:hAnsi="FrankRuehl" w:cs="FrankRuehl" w:hint="cs"/>
          <w:rtl/>
        </w:rPr>
        <w:t>שדי</w:t>
      </w:r>
      <w:r w:rsidR="00251DB3">
        <w:rPr>
          <w:rFonts w:ascii="FrankRuehl" w:eastAsiaTheme="minorHAnsi" w:hAnsi="FrankRuehl" w:cs="FrankRuehl" w:hint="cs"/>
          <w:rtl/>
        </w:rPr>
        <w:t>"</w:t>
      </w:r>
      <w:r w:rsidRPr="005D685F">
        <w:rPr>
          <w:rFonts w:ascii="FrankRuehl" w:eastAsiaTheme="minorHAnsi" w:hAnsi="FrankRuehl" w:cs="FrankRuehl" w:hint="cs"/>
          <w:rtl/>
        </w:rPr>
        <w:t xml:space="preserve"> מן המילה </w:t>
      </w:r>
      <w:r w:rsidR="00251DB3">
        <w:rPr>
          <w:rFonts w:ascii="FrankRuehl" w:eastAsiaTheme="minorHAnsi" w:hAnsi="FrankRuehl" w:cs="FrankRuehl" w:hint="cs"/>
          <w:rtl/>
        </w:rPr>
        <w:t>"</w:t>
      </w:r>
      <w:r w:rsidRPr="005D685F">
        <w:rPr>
          <w:rFonts w:ascii="FrankRuehl" w:eastAsiaTheme="minorHAnsi" w:hAnsi="FrankRuehl" w:cs="FrankRuehl" w:hint="cs"/>
          <w:rtl/>
        </w:rPr>
        <w:t>די</w:t>
      </w:r>
      <w:r w:rsidR="00251DB3">
        <w:rPr>
          <w:rFonts w:ascii="FrankRuehl" w:eastAsiaTheme="minorHAnsi" w:hAnsi="FrankRuehl" w:cs="FrankRuehl" w:hint="cs"/>
          <w:rtl/>
        </w:rPr>
        <w:t>"</w:t>
      </w:r>
      <w:r w:rsidRPr="005D685F">
        <w:rPr>
          <w:rFonts w:ascii="FrankRuehl" w:eastAsiaTheme="minorHAnsi" w:hAnsi="FrankRuehl" w:cs="FrankRuehl" w:hint="cs"/>
          <w:rtl/>
        </w:rPr>
        <w:t xml:space="preserve"> והאות </w:t>
      </w:r>
      <w:r w:rsidR="00251DB3">
        <w:rPr>
          <w:rFonts w:ascii="FrankRuehl" w:eastAsiaTheme="minorHAnsi" w:hAnsi="FrankRuehl" w:cs="FrankRuehl" w:hint="cs"/>
          <w:rtl/>
        </w:rPr>
        <w:t>"</w:t>
      </w:r>
      <w:r w:rsidRPr="005D685F">
        <w:rPr>
          <w:rFonts w:ascii="FrankRuehl" w:eastAsiaTheme="minorHAnsi" w:hAnsi="FrankRuehl" w:cs="FrankRuehl" w:hint="cs"/>
          <w:rtl/>
        </w:rPr>
        <w:t xml:space="preserve">שי"ן </w:t>
      </w:r>
      <w:r>
        <w:rPr>
          <w:rFonts w:ascii="FrankRuehl" w:eastAsiaTheme="minorHAnsi" w:hAnsi="FrankRuehl" w:cs="FrankRuehl" w:hint="cs"/>
          <w:rtl/>
        </w:rPr>
        <w:t>נוסף</w:t>
      </w:r>
      <w:r w:rsidR="00251DB3">
        <w:rPr>
          <w:rFonts w:ascii="FrankRuehl" w:eastAsiaTheme="minorHAnsi" w:hAnsi="FrankRuehl" w:cs="FrankRuehl" w:hint="cs"/>
          <w:rtl/>
        </w:rPr>
        <w:t>"</w:t>
      </w:r>
      <w:r>
        <w:rPr>
          <w:rFonts w:ascii="FrankRuehl" w:eastAsiaTheme="minorHAnsi" w:hAnsi="FrankRuehl" w:cs="FrankRuehl" w:hint="cs"/>
          <w:rtl/>
        </w:rPr>
        <w:t>,</w:t>
      </w:r>
      <w:r>
        <w:rPr>
          <w:rStyle w:val="a5"/>
          <w:rFonts w:ascii="FrankRuehl" w:eastAsiaTheme="minorHAnsi" w:hAnsi="FrankRuehl" w:cs="FrankRuehl"/>
          <w:rtl/>
        </w:rPr>
        <w:footnoteReference w:id="29"/>
      </w:r>
      <w:r w:rsidRPr="005D685F">
        <w:rPr>
          <w:rFonts w:ascii="FrankRuehl" w:eastAsiaTheme="minorHAnsi" w:hAnsi="FrankRuehl" w:cs="FrankRuehl" w:hint="cs"/>
          <w:rtl/>
        </w:rPr>
        <w:t xml:space="preserve"> </w:t>
      </w:r>
      <w:r>
        <w:rPr>
          <w:rFonts w:ascii="FrankRuehl" w:eastAsiaTheme="minorHAnsi" w:hAnsi="FrankRuehl" w:cs="FrankRuehl" w:hint="cs"/>
          <w:rtl/>
        </w:rPr>
        <w:t>והוא</w:t>
      </w:r>
      <w:r w:rsidRPr="005D685F">
        <w:rPr>
          <w:rFonts w:ascii="FrankRuehl" w:eastAsiaTheme="minorHAnsi" w:hAnsi="FrankRuehl" w:cs="FrankRuehl" w:hint="cs"/>
          <w:rtl/>
        </w:rPr>
        <w:t xml:space="preserve"> שולל הצעה זו</w:t>
      </w:r>
      <w:r>
        <w:rPr>
          <w:rFonts w:ascii="FrankRuehl" w:eastAsiaTheme="minorHAnsi" w:hAnsi="FrankRuehl" w:cs="FrankRuehl" w:hint="cs"/>
          <w:rtl/>
        </w:rPr>
        <w:t xml:space="preserve"> מסיבה הגיונית-תיאולוגית</w:t>
      </w:r>
      <w:r w:rsidR="00251DB3">
        <w:rPr>
          <w:rFonts w:ascii="FrankRuehl" w:eastAsiaTheme="minorHAnsi" w:hAnsi="FrankRuehl" w:cs="FrankRuehl" w:hint="cs"/>
          <w:rtl/>
        </w:rPr>
        <w:t xml:space="preserve"> ...</w:t>
      </w:r>
      <w:r w:rsidRPr="005D685F">
        <w:rPr>
          <w:rFonts w:ascii="FrankRuehl" w:eastAsiaTheme="minorHAnsi" w:hAnsi="FrankRuehl" w:cs="FrankRuehl"/>
          <w:rtl/>
        </w:rPr>
        <w:t xml:space="preserve"> </w:t>
      </w:r>
      <w:r w:rsidRPr="005D685F">
        <w:rPr>
          <w:rFonts w:ascii="FrankRuehl" w:eastAsiaTheme="minorHAnsi" w:hAnsi="FrankRuehl" w:cs="FrankRuehl" w:hint="cs"/>
          <w:rtl/>
        </w:rPr>
        <w:t xml:space="preserve">בהמשך </w:t>
      </w:r>
      <w:proofErr w:type="spellStart"/>
      <w:r>
        <w:rPr>
          <w:rFonts w:ascii="FrankRuehl" w:eastAsiaTheme="minorHAnsi" w:hAnsi="FrankRuehl" w:cs="FrankRuehl" w:hint="cs"/>
          <w:rtl/>
        </w:rPr>
        <w:t>ראב"ע</w:t>
      </w:r>
      <w:proofErr w:type="spellEnd"/>
      <w:r w:rsidRPr="005D685F">
        <w:rPr>
          <w:rFonts w:ascii="FrankRuehl" w:eastAsiaTheme="minorHAnsi" w:hAnsi="FrankRuehl" w:cs="FrankRuehl" w:hint="cs"/>
          <w:rtl/>
        </w:rPr>
        <w:t xml:space="preserve"> מבהיר כי שורש המילה </w:t>
      </w:r>
      <w:r w:rsidR="00251DB3">
        <w:rPr>
          <w:rFonts w:ascii="FrankRuehl" w:eastAsiaTheme="minorHAnsi" w:hAnsi="FrankRuehl" w:cs="FrankRuehl" w:hint="cs"/>
          <w:rtl/>
        </w:rPr>
        <w:t>"</w:t>
      </w:r>
      <w:r>
        <w:rPr>
          <w:rFonts w:ascii="FrankRuehl" w:eastAsiaTheme="minorHAnsi" w:hAnsi="FrankRuehl" w:cs="FrankRuehl" w:hint="cs"/>
          <w:rtl/>
        </w:rPr>
        <w:t>שדי</w:t>
      </w:r>
      <w:r w:rsidR="00251DB3">
        <w:rPr>
          <w:rFonts w:ascii="FrankRuehl" w:eastAsiaTheme="minorHAnsi" w:hAnsi="FrankRuehl" w:cs="FrankRuehl" w:hint="cs"/>
          <w:rtl/>
        </w:rPr>
        <w:t>"</w:t>
      </w:r>
      <w:r>
        <w:rPr>
          <w:rFonts w:ascii="FrankRuehl" w:eastAsiaTheme="minorHAnsi" w:hAnsi="FrankRuehl" w:cs="FrankRuehl" w:hint="cs"/>
          <w:rtl/>
        </w:rPr>
        <w:t xml:space="preserve"> </w:t>
      </w:r>
      <w:r w:rsidR="00251DB3">
        <w:rPr>
          <w:rFonts w:ascii="FrankRuehl" w:eastAsiaTheme="minorHAnsi" w:hAnsi="FrankRuehl" w:cs="FrankRuehl" w:hint="cs"/>
          <w:rtl/>
        </w:rPr>
        <w:t xml:space="preserve">הוא </w:t>
      </w:r>
      <w:proofErr w:type="spellStart"/>
      <w:r w:rsidR="00251DB3">
        <w:rPr>
          <w:rFonts w:ascii="FrankRuehl" w:eastAsiaTheme="minorHAnsi" w:hAnsi="FrankRuehl" w:cs="FrankRuehl" w:hint="cs"/>
          <w:rtl/>
        </w:rPr>
        <w:t>שד"ד</w:t>
      </w:r>
      <w:proofErr w:type="spellEnd"/>
      <w:r w:rsidRPr="005D685F">
        <w:rPr>
          <w:rFonts w:ascii="FrankRuehl" w:eastAsiaTheme="minorHAnsi" w:hAnsi="FrankRuehl" w:cs="FrankRuehl" w:hint="cs"/>
          <w:rtl/>
        </w:rPr>
        <w:t xml:space="preserve"> </w:t>
      </w:r>
      <w:r w:rsidR="00251DB3">
        <w:rPr>
          <w:rFonts w:ascii="FrankRuehl" w:eastAsiaTheme="minorHAnsi" w:hAnsi="FrankRuehl" w:cs="FrankRuehl" w:hint="cs"/>
          <w:rtl/>
        </w:rPr>
        <w:t>...</w:t>
      </w:r>
      <w:r w:rsidRPr="005D685F">
        <w:rPr>
          <w:rFonts w:ascii="FrankRuehl" w:eastAsiaTheme="minorHAnsi" w:hAnsi="FrankRuehl" w:cs="FrankRuehl" w:hint="cs"/>
          <w:rtl/>
        </w:rPr>
        <w:t xml:space="preserve">, </w:t>
      </w:r>
      <w:r>
        <w:rPr>
          <w:rFonts w:ascii="FrankRuehl" w:eastAsiaTheme="minorHAnsi" w:hAnsi="FrankRuehl" w:cs="FrankRuehl" w:hint="cs"/>
          <w:rtl/>
        </w:rPr>
        <w:t xml:space="preserve">והוא </w:t>
      </w:r>
      <w:r w:rsidRPr="005D685F">
        <w:rPr>
          <w:rFonts w:ascii="FrankRuehl" w:eastAsiaTheme="minorHAnsi" w:hAnsi="FrankRuehl" w:cs="FrankRuehl" w:hint="cs"/>
          <w:rtl/>
        </w:rPr>
        <w:t xml:space="preserve">מביא </w:t>
      </w:r>
      <w:r>
        <w:rPr>
          <w:rFonts w:ascii="FrankRuehl" w:eastAsiaTheme="minorHAnsi" w:hAnsi="FrankRuehl" w:cs="FrankRuehl" w:hint="cs"/>
          <w:rtl/>
        </w:rPr>
        <w:t xml:space="preserve">שתי </w:t>
      </w:r>
      <w:r w:rsidRPr="005D685F">
        <w:rPr>
          <w:rFonts w:ascii="FrankRuehl" w:eastAsiaTheme="minorHAnsi" w:hAnsi="FrankRuehl" w:cs="FrankRuehl" w:hint="cs"/>
          <w:rtl/>
        </w:rPr>
        <w:t>דוגמאות לתופעה דקדוקית זו</w:t>
      </w:r>
      <w:r>
        <w:rPr>
          <w:rFonts w:ascii="FrankRuehl" w:eastAsiaTheme="minorHAnsi" w:hAnsi="FrankRuehl" w:cs="FrankRuehl" w:hint="cs"/>
          <w:rtl/>
        </w:rPr>
        <w:t>.</w:t>
      </w:r>
      <w:r>
        <w:rPr>
          <w:rStyle w:val="a5"/>
          <w:rFonts w:ascii="FrankRuehl" w:eastAsiaTheme="minorHAnsi" w:hAnsi="FrankRuehl" w:cs="FrankRuehl"/>
          <w:rtl/>
        </w:rPr>
        <w:footnoteReference w:id="30"/>
      </w:r>
      <w:r>
        <w:rPr>
          <w:rFonts w:ascii="FrankRuehl" w:eastAsiaTheme="minorHAnsi" w:hAnsi="FrankRuehl" w:cs="FrankRuehl" w:hint="cs"/>
          <w:rtl/>
        </w:rPr>
        <w:t xml:space="preserve"> הוא מזכיר את </w:t>
      </w:r>
      <w:r w:rsidRPr="005D685F">
        <w:rPr>
          <w:rFonts w:ascii="FrankRuehl" w:eastAsiaTheme="minorHAnsi" w:hAnsi="FrankRuehl" w:cs="FrankRuehl" w:hint="cs"/>
          <w:rtl/>
        </w:rPr>
        <w:t>הצעתו של ר</w:t>
      </w:r>
      <w:r>
        <w:rPr>
          <w:rFonts w:ascii="FrankRuehl" w:eastAsiaTheme="minorHAnsi" w:hAnsi="FrankRuehl" w:cs="FrankRuehl" w:hint="cs"/>
          <w:rtl/>
        </w:rPr>
        <w:t>'</w:t>
      </w:r>
      <w:r w:rsidRPr="005D685F">
        <w:rPr>
          <w:rFonts w:ascii="FrankRuehl" w:eastAsiaTheme="minorHAnsi" w:hAnsi="FrankRuehl" w:cs="FrankRuehl" w:hint="cs"/>
          <w:rtl/>
        </w:rPr>
        <w:t xml:space="preserve"> שמואל </w:t>
      </w:r>
      <w:r>
        <w:rPr>
          <w:rFonts w:ascii="FrankRuehl" w:eastAsiaTheme="minorHAnsi" w:hAnsi="FrankRuehl" w:cs="FrankRuehl" w:hint="cs"/>
          <w:rtl/>
        </w:rPr>
        <w:t>הנגיד</w:t>
      </w:r>
      <w:r w:rsidRPr="005D685F">
        <w:rPr>
          <w:rFonts w:ascii="FrankRuehl" w:eastAsiaTheme="minorHAnsi" w:hAnsi="FrankRuehl" w:cs="FrankRuehl" w:hint="cs"/>
          <w:rtl/>
        </w:rPr>
        <w:t xml:space="preserve"> המשווה את </w:t>
      </w:r>
      <w:r w:rsidR="00251DB3">
        <w:rPr>
          <w:rFonts w:ascii="FrankRuehl" w:eastAsiaTheme="minorHAnsi" w:hAnsi="FrankRuehl" w:cs="FrankRuehl" w:hint="cs"/>
          <w:rtl/>
        </w:rPr>
        <w:t>"</w:t>
      </w:r>
      <w:r w:rsidRPr="005D685F">
        <w:rPr>
          <w:rFonts w:ascii="FrankRuehl" w:eastAsiaTheme="minorHAnsi" w:hAnsi="FrankRuehl" w:cs="FrankRuehl" w:hint="cs"/>
          <w:rtl/>
        </w:rPr>
        <w:t>שדי</w:t>
      </w:r>
      <w:r w:rsidR="00251DB3">
        <w:rPr>
          <w:rFonts w:ascii="FrankRuehl" w:eastAsiaTheme="minorHAnsi" w:hAnsi="FrankRuehl" w:cs="FrankRuehl" w:hint="cs"/>
          <w:rtl/>
        </w:rPr>
        <w:t>"</w:t>
      </w:r>
      <w:r w:rsidRPr="005D685F">
        <w:rPr>
          <w:rFonts w:ascii="FrankRuehl" w:eastAsiaTheme="minorHAnsi" w:hAnsi="FrankRuehl" w:cs="FrankRuehl" w:hint="cs"/>
          <w:rtl/>
        </w:rPr>
        <w:t xml:space="preserve"> למילה הערבית </w:t>
      </w:r>
      <w:r w:rsidR="00251DB3">
        <w:rPr>
          <w:rFonts w:ascii="FrankRuehl" w:eastAsiaTheme="minorHAnsi" w:hAnsi="FrankRuehl" w:cs="FrankRuehl" w:hint="cs"/>
          <w:rtl/>
        </w:rPr>
        <w:t>"</w:t>
      </w:r>
      <w:proofErr w:type="spellStart"/>
      <w:r w:rsidRPr="005D685F">
        <w:rPr>
          <w:rFonts w:ascii="FrankRuehl" w:eastAsiaTheme="minorHAnsi" w:hAnsi="FrankRuehl" w:cs="FrankRuehl"/>
          <w:rtl/>
        </w:rPr>
        <w:t>אלקאהר</w:t>
      </w:r>
      <w:proofErr w:type="spellEnd"/>
      <w:r w:rsidR="00251DB3">
        <w:rPr>
          <w:rFonts w:ascii="FrankRuehl" w:eastAsiaTheme="minorHAnsi" w:hAnsi="FrankRuehl" w:cs="FrankRuehl" w:hint="cs"/>
          <w:rtl/>
        </w:rPr>
        <w:t>"</w:t>
      </w:r>
      <w:r w:rsidRPr="005D685F">
        <w:rPr>
          <w:rFonts w:ascii="FrankRuehl" w:eastAsiaTheme="minorHAnsi" w:hAnsi="FrankRuehl" w:cs="FrankRuehl"/>
          <w:rtl/>
        </w:rPr>
        <w:t>,</w:t>
      </w:r>
      <w:r w:rsidRPr="005D685F">
        <w:rPr>
          <w:rFonts w:ascii="FrankRuehl" w:eastAsiaTheme="minorHAnsi" w:hAnsi="FrankRuehl" w:cs="FrankRuehl" w:hint="cs"/>
          <w:rtl/>
        </w:rPr>
        <w:t xml:space="preserve"> כלומר</w:t>
      </w:r>
      <w:r w:rsidRPr="005D685F">
        <w:rPr>
          <w:rFonts w:ascii="FrankRuehl" w:eastAsiaTheme="minorHAnsi" w:hAnsi="FrankRuehl" w:cs="FrankRuehl"/>
          <w:rtl/>
        </w:rPr>
        <w:t xml:space="preserve"> </w:t>
      </w:r>
      <w:r w:rsidR="00251DB3">
        <w:rPr>
          <w:rFonts w:ascii="FrankRuehl" w:eastAsiaTheme="minorHAnsi" w:hAnsi="FrankRuehl" w:cs="FrankRuehl" w:hint="cs"/>
          <w:rtl/>
        </w:rPr>
        <w:t>"</w:t>
      </w:r>
      <w:r w:rsidRPr="005D685F">
        <w:rPr>
          <w:rFonts w:ascii="FrankRuehl" w:eastAsiaTheme="minorHAnsi" w:hAnsi="FrankRuehl" w:cs="FrankRuehl"/>
          <w:rtl/>
        </w:rPr>
        <w:t>מנצח ותקיף</w:t>
      </w:r>
      <w:r w:rsidR="00251DB3">
        <w:rPr>
          <w:rFonts w:ascii="FrankRuehl" w:eastAsiaTheme="minorHAnsi" w:hAnsi="FrankRuehl" w:cs="FrankRuehl" w:hint="cs"/>
          <w:rtl/>
        </w:rPr>
        <w:t>"</w:t>
      </w:r>
      <w:r>
        <w:rPr>
          <w:rFonts w:ascii="FrankRuehl" w:eastAsiaTheme="minorHAnsi" w:hAnsi="FrankRuehl" w:cs="FrankRuehl" w:hint="cs"/>
          <w:rtl/>
        </w:rPr>
        <w:t>,</w:t>
      </w:r>
      <w:r>
        <w:rPr>
          <w:rStyle w:val="a5"/>
          <w:rFonts w:ascii="FrankRuehl" w:eastAsiaTheme="minorHAnsi" w:hAnsi="FrankRuehl" w:cs="FrankRuehl"/>
          <w:rtl/>
        </w:rPr>
        <w:footnoteReference w:id="31"/>
      </w:r>
      <w:r w:rsidRPr="005D685F">
        <w:rPr>
          <w:rFonts w:ascii="FrankRuehl" w:eastAsiaTheme="minorHAnsi" w:hAnsi="FrankRuehl" w:cs="FrankRuehl" w:hint="cs"/>
          <w:rtl/>
        </w:rPr>
        <w:t xml:space="preserve"> וקובע כי </w:t>
      </w:r>
      <w:r w:rsidR="00251DB3">
        <w:rPr>
          <w:rFonts w:ascii="FrankRuehl" w:eastAsiaTheme="minorHAnsi" w:hAnsi="FrankRuehl" w:cs="FrankRuehl" w:hint="cs"/>
          <w:rtl/>
        </w:rPr>
        <w:t>"</w:t>
      </w:r>
      <w:r w:rsidRPr="005D685F">
        <w:rPr>
          <w:rFonts w:ascii="FrankRuehl" w:eastAsiaTheme="minorHAnsi" w:hAnsi="FrankRuehl" w:cs="FrankRuehl" w:hint="cs"/>
          <w:rtl/>
        </w:rPr>
        <w:t>יפה פירש</w:t>
      </w:r>
      <w:r w:rsidR="00251DB3">
        <w:rPr>
          <w:rFonts w:ascii="FrankRuehl" w:eastAsiaTheme="minorHAnsi" w:hAnsi="FrankRuehl" w:cs="FrankRuehl" w:hint="cs"/>
          <w:rtl/>
        </w:rPr>
        <w:t>"</w:t>
      </w:r>
      <w:r w:rsidRPr="005D685F">
        <w:rPr>
          <w:rFonts w:ascii="FrankRuehl" w:eastAsiaTheme="minorHAnsi" w:hAnsi="FrankRuehl" w:cs="FrankRuehl" w:hint="cs"/>
          <w:rtl/>
        </w:rPr>
        <w:t>.</w:t>
      </w:r>
      <w:r>
        <w:rPr>
          <w:rStyle w:val="a5"/>
          <w:rFonts w:ascii="FrankRuehl" w:eastAsiaTheme="minorHAnsi" w:hAnsi="FrankRuehl" w:cs="FrankRuehl"/>
          <w:b/>
          <w:rtl/>
        </w:rPr>
        <w:footnoteReference w:id="32"/>
      </w:r>
      <w:r w:rsidRPr="005D685F">
        <w:rPr>
          <w:rFonts w:ascii="FrankRuehl" w:eastAsiaTheme="minorHAnsi" w:hAnsi="FrankRuehl" w:cs="FrankRuehl" w:hint="cs"/>
          <w:rtl/>
        </w:rPr>
        <w:t xml:space="preserve"> </w:t>
      </w:r>
      <w:r>
        <w:rPr>
          <w:rFonts w:ascii="FrankRuehl" w:eastAsiaTheme="minorHAnsi" w:hAnsi="FrankRuehl" w:cs="FrankRuehl" w:hint="cs"/>
          <w:rtl/>
        </w:rPr>
        <w:t xml:space="preserve">דומה אפוא שבלשון </w:t>
      </w:r>
      <w:proofErr w:type="spellStart"/>
      <w:r>
        <w:rPr>
          <w:rFonts w:ascii="FrankRuehl" w:eastAsiaTheme="minorHAnsi" w:hAnsi="FrankRuehl" w:cs="FrankRuehl" w:hint="cs"/>
          <w:rtl/>
        </w:rPr>
        <w:t>ראב"ע</w:t>
      </w:r>
      <w:proofErr w:type="spellEnd"/>
      <w:r>
        <w:rPr>
          <w:rFonts w:ascii="FrankRuehl" w:eastAsiaTheme="minorHAnsi" w:hAnsi="FrankRuehl" w:cs="FrankRuehl" w:hint="cs"/>
          <w:rtl/>
        </w:rPr>
        <w:t xml:space="preserve"> הביטוי </w:t>
      </w:r>
      <w:r w:rsidR="00251DB3">
        <w:rPr>
          <w:rFonts w:ascii="FrankRuehl" w:eastAsiaTheme="minorHAnsi" w:hAnsi="FrankRuehl" w:cs="FrankRuehl" w:hint="cs"/>
          <w:rtl/>
        </w:rPr>
        <w:t>"</w:t>
      </w:r>
      <w:r>
        <w:rPr>
          <w:rFonts w:ascii="FrankRuehl" w:eastAsiaTheme="minorHAnsi" w:hAnsi="FrankRuehl" w:cs="FrankRuehl" w:hint="cs"/>
          <w:rtl/>
        </w:rPr>
        <w:t>קשה בפירוש</w:t>
      </w:r>
      <w:r w:rsidR="00251DB3">
        <w:rPr>
          <w:rFonts w:ascii="FrankRuehl" w:eastAsiaTheme="minorHAnsi" w:hAnsi="FrankRuehl" w:cs="FrankRuehl" w:hint="cs"/>
          <w:rtl/>
        </w:rPr>
        <w:t>"</w:t>
      </w:r>
      <w:r>
        <w:rPr>
          <w:rFonts w:ascii="FrankRuehl" w:eastAsiaTheme="minorHAnsi" w:hAnsi="FrankRuehl" w:cs="FrankRuehl" w:hint="cs"/>
          <w:rtl/>
        </w:rPr>
        <w:t xml:space="preserve"> משמעו שהכתוב אינו בהיר ופשוט וכי יש קושי מיוחד </w:t>
      </w:r>
      <w:r w:rsidRPr="005D685F">
        <w:rPr>
          <w:rFonts w:ascii="FrankRuehl" w:eastAsiaTheme="minorHAnsi" w:hAnsi="FrankRuehl" w:cs="FrankRuehl" w:hint="cs"/>
          <w:rtl/>
        </w:rPr>
        <w:t xml:space="preserve">להבהיר </w:t>
      </w:r>
      <w:r>
        <w:rPr>
          <w:rFonts w:ascii="FrankRuehl" w:eastAsiaTheme="minorHAnsi" w:hAnsi="FrankRuehl" w:cs="FrankRuehl" w:hint="cs"/>
          <w:rtl/>
        </w:rPr>
        <w:t>אותו</w:t>
      </w:r>
      <w:r w:rsidRPr="005D685F">
        <w:rPr>
          <w:rFonts w:ascii="FrankRuehl" w:eastAsiaTheme="minorHAnsi" w:hAnsi="FrankRuehl" w:cs="FrankRuehl" w:hint="cs"/>
          <w:rtl/>
        </w:rPr>
        <w:t xml:space="preserve"> מן הבחינה האטימולוגית והדקדוקית</w:t>
      </w:r>
      <w:r>
        <w:rPr>
          <w:rFonts w:ascii="FrankRuehl" w:eastAsiaTheme="minorHAnsi" w:hAnsi="FrankRuehl" w:cs="FrankRuehl" w:hint="cs"/>
          <w:rtl/>
        </w:rPr>
        <w:t xml:space="preserve">. אולם אין </w:t>
      </w:r>
      <w:r>
        <w:rPr>
          <w:rFonts w:ascii="FrankRuehl" w:eastAsiaTheme="minorHAnsi" w:hAnsi="FrankRuehl" w:cs="FrankRuehl" w:hint="cs"/>
          <w:rtl/>
        </w:rPr>
        <w:lastRenderedPageBreak/>
        <w:t xml:space="preserve">אומר הדבר שהכתוב אינו ניתן לפירוש סביר ומשכנע או שהוא כספר חתום ולא ניתן להבינו כלל. במקומות אחרים </w:t>
      </w:r>
      <w:proofErr w:type="spellStart"/>
      <w:r>
        <w:rPr>
          <w:rFonts w:ascii="FrankRuehl" w:eastAsiaTheme="minorHAnsi" w:hAnsi="FrankRuehl" w:cs="FrankRuehl" w:hint="cs"/>
          <w:rtl/>
        </w:rPr>
        <w:t>ראב"ע</w:t>
      </w:r>
      <w:proofErr w:type="spellEnd"/>
      <w:r>
        <w:rPr>
          <w:rFonts w:ascii="FrankRuehl" w:eastAsiaTheme="minorHAnsi" w:hAnsi="FrankRuehl" w:cs="FrankRuehl" w:hint="cs"/>
          <w:rtl/>
        </w:rPr>
        <w:t xml:space="preserve"> משתמש בביטויים דומים: </w:t>
      </w:r>
      <w:r w:rsidR="009C6F32">
        <w:rPr>
          <w:rFonts w:ascii="FrankRuehl" w:eastAsiaTheme="minorHAnsi" w:hAnsi="FrankRuehl" w:cs="FrankRuehl" w:hint="cs"/>
          <w:b/>
          <w:rtl/>
        </w:rPr>
        <w:t>"</w:t>
      </w:r>
      <w:r>
        <w:rPr>
          <w:rFonts w:ascii="FrankRuehl" w:eastAsiaTheme="minorHAnsi" w:hAnsi="FrankRuehl" w:cs="FrankRuehl" w:hint="cs"/>
          <w:b/>
          <w:rtl/>
        </w:rPr>
        <w:t>קשה בדקדוק</w:t>
      </w:r>
      <w:r w:rsidR="009C6F32">
        <w:rPr>
          <w:rFonts w:ascii="FrankRuehl" w:eastAsiaTheme="minorHAnsi" w:hAnsi="FrankRuehl" w:cs="FrankRuehl" w:hint="cs"/>
          <w:b/>
          <w:rtl/>
        </w:rPr>
        <w:t>"</w:t>
      </w:r>
      <w:r>
        <w:rPr>
          <w:rFonts w:ascii="FrankRuehl" w:eastAsiaTheme="minorHAnsi" w:hAnsi="FrankRuehl" w:cs="FrankRuehl" w:hint="cs"/>
          <w:b/>
          <w:rtl/>
        </w:rPr>
        <w:t xml:space="preserve"> ו</w:t>
      </w:r>
      <w:r w:rsidR="009C6F32">
        <w:rPr>
          <w:rFonts w:ascii="FrankRuehl" w:eastAsiaTheme="minorHAnsi" w:hAnsi="FrankRuehl" w:cs="FrankRuehl" w:hint="cs"/>
          <w:b/>
          <w:rtl/>
        </w:rPr>
        <w:t>"</w:t>
      </w:r>
      <w:r>
        <w:rPr>
          <w:rFonts w:ascii="FrankRuehl" w:eastAsiaTheme="minorHAnsi" w:hAnsi="FrankRuehl" w:cs="FrankRuehl" w:hint="cs"/>
          <w:b/>
          <w:rtl/>
        </w:rPr>
        <w:t>קשה במקום [=בהקשר]</w:t>
      </w:r>
      <w:r w:rsidR="009C6F32">
        <w:rPr>
          <w:rFonts w:ascii="FrankRuehl" w:eastAsiaTheme="minorHAnsi" w:hAnsi="FrankRuehl" w:cs="FrankRuehl" w:hint="cs"/>
          <w:b/>
          <w:rtl/>
        </w:rPr>
        <w:t>"</w:t>
      </w:r>
      <w:r>
        <w:rPr>
          <w:rFonts w:ascii="FrankRuehl" w:eastAsiaTheme="minorHAnsi" w:hAnsi="FrankRuehl" w:cs="FrankRuehl" w:hint="cs"/>
          <w:b/>
          <w:rtl/>
        </w:rPr>
        <w:t>.</w:t>
      </w:r>
      <w:r>
        <w:rPr>
          <w:rStyle w:val="a5"/>
          <w:rFonts w:ascii="FrankRuehl" w:eastAsiaTheme="minorHAnsi" w:hAnsi="FrankRuehl" w:cs="FrankRuehl"/>
          <w:b/>
          <w:rtl/>
        </w:rPr>
        <w:footnoteReference w:id="33"/>
      </w:r>
      <w:r>
        <w:rPr>
          <w:rFonts w:ascii="FrankRuehl" w:eastAsiaTheme="minorHAnsi" w:hAnsi="FrankRuehl" w:cs="FrankRuehl" w:hint="cs"/>
          <w:b/>
          <w:rtl/>
        </w:rPr>
        <w:t xml:space="preserve"> מקרים אלו מלמדים גם הם כי התואר </w:t>
      </w:r>
      <w:r w:rsidR="00FE4027">
        <w:rPr>
          <w:rFonts w:ascii="FrankRuehl" w:eastAsiaTheme="minorHAnsi" w:hAnsi="FrankRuehl" w:cs="FrankRuehl" w:hint="cs"/>
          <w:b/>
          <w:rtl/>
        </w:rPr>
        <w:t>"</w:t>
      </w:r>
      <w:r>
        <w:rPr>
          <w:rFonts w:ascii="FrankRuehl" w:eastAsiaTheme="minorHAnsi" w:hAnsi="FrankRuehl" w:cs="FrankRuehl" w:hint="cs"/>
          <w:b/>
          <w:rtl/>
        </w:rPr>
        <w:t>קשה</w:t>
      </w:r>
      <w:r w:rsidR="00FE4027">
        <w:rPr>
          <w:rFonts w:ascii="FrankRuehl" w:eastAsiaTheme="minorHAnsi" w:hAnsi="FrankRuehl" w:cs="FrankRuehl" w:hint="cs"/>
          <w:b/>
          <w:rtl/>
        </w:rPr>
        <w:t>"</w:t>
      </w:r>
      <w:r>
        <w:rPr>
          <w:rFonts w:ascii="FrankRuehl" w:eastAsiaTheme="minorHAnsi" w:hAnsi="FrankRuehl" w:cs="FrankRuehl" w:hint="cs"/>
          <w:b/>
          <w:rtl/>
        </w:rPr>
        <w:t xml:space="preserve"> משמש בלשונו כדי לציין את קיומן של תופעות נבדלות ונדירות מבחינה דקדוקית או ספרותית המחייבות מאמץ פרשני מיוחד, ועם זאת ניתן להתגבר על הקושי ולהציג פתרון משכנע.</w:t>
      </w:r>
      <w:r>
        <w:rPr>
          <w:rStyle w:val="a5"/>
          <w:rFonts w:ascii="FrankRuehl" w:eastAsiaTheme="minorHAnsi" w:hAnsi="FrankRuehl" w:cs="FrankRuehl"/>
          <w:b/>
          <w:rtl/>
        </w:rPr>
        <w:footnoteReference w:id="34"/>
      </w:r>
    </w:p>
    <w:p w:rsidR="00084285" w:rsidRDefault="00084285" w:rsidP="00FE4027">
      <w:pPr>
        <w:spacing w:line="360" w:lineRule="auto"/>
        <w:rPr>
          <w:rFonts w:ascii="FrankRuehl" w:eastAsiaTheme="minorHAnsi" w:hAnsi="FrankRuehl" w:cs="FrankRuehl"/>
          <w:b/>
          <w:rtl/>
        </w:rPr>
      </w:pPr>
      <w:r>
        <w:rPr>
          <w:rFonts w:ascii="FrankRuehl" w:eastAsiaTheme="minorHAnsi" w:hAnsi="FrankRuehl" w:cs="FrankRuehl"/>
          <w:b/>
          <w:rtl/>
        </w:rPr>
        <w:tab/>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אינו הראשון שאפיין את ספר איוב כ</w:t>
      </w:r>
      <w:r w:rsidR="009C6F32">
        <w:rPr>
          <w:rFonts w:ascii="FrankRuehl" w:eastAsiaTheme="minorHAnsi" w:hAnsi="FrankRuehl" w:cs="FrankRuehl" w:hint="cs"/>
          <w:b/>
          <w:rtl/>
        </w:rPr>
        <w:t>"</w:t>
      </w:r>
      <w:r>
        <w:rPr>
          <w:rFonts w:ascii="FrankRuehl" w:eastAsiaTheme="minorHAnsi" w:hAnsi="FrankRuehl" w:cs="FrankRuehl" w:hint="cs"/>
          <w:b/>
          <w:rtl/>
        </w:rPr>
        <w:t>קשה בפירוש</w:t>
      </w:r>
      <w:r w:rsidR="009C6F32">
        <w:rPr>
          <w:rFonts w:ascii="FrankRuehl" w:eastAsiaTheme="minorHAnsi" w:hAnsi="FrankRuehl" w:cs="FrankRuehl" w:hint="cs"/>
          <w:b/>
          <w:rtl/>
        </w:rPr>
        <w:t>"</w:t>
      </w:r>
      <w:r>
        <w:rPr>
          <w:rFonts w:ascii="FrankRuehl" w:eastAsiaTheme="minorHAnsi" w:hAnsi="FrankRuehl" w:cs="FrankRuehl" w:hint="cs"/>
          <w:b/>
          <w:rtl/>
        </w:rPr>
        <w:t>. אפיון זה מוכר מהקדמת רס"ג לפירושו לאיוב:</w:t>
      </w:r>
      <w:r w:rsidR="0034707E">
        <w:rPr>
          <w:rFonts w:ascii="FrankRuehl" w:eastAsiaTheme="minorHAnsi" w:hAnsi="FrankRuehl" w:cs="FrankRuehl" w:hint="cs"/>
          <w:b/>
          <w:rtl/>
        </w:rPr>
        <w:t xml:space="preserve"> ...</w:t>
      </w:r>
      <w:r>
        <w:rPr>
          <w:rStyle w:val="a5"/>
          <w:rFonts w:ascii="FrankRuehl" w:eastAsiaTheme="minorHAnsi" w:hAnsi="FrankRuehl" w:cs="FrankRuehl"/>
          <w:b/>
          <w:rtl/>
        </w:rPr>
        <w:footnoteReference w:id="35"/>
      </w:r>
      <w:r>
        <w:rPr>
          <w:rFonts w:ascii="FrankRuehl" w:eastAsiaTheme="minorHAnsi" w:hAnsi="FrankRuehl" w:cs="FrankRuehl" w:hint="cs"/>
          <w:b/>
          <w:rtl/>
        </w:rPr>
        <w:t xml:space="preserve"> רס"ג מונה חמש נקודות קושי בספר איוב, ארבע מהן (נקודות 1</w:t>
      </w:r>
      <w:r>
        <w:rPr>
          <w:rFonts w:ascii="FrankRuehl" w:eastAsiaTheme="minorHAnsi" w:hAnsi="FrankRuehl" w:cs="FrankRuehl"/>
          <w:b/>
          <w:rtl/>
        </w:rPr>
        <w:t>–</w:t>
      </w:r>
      <w:r>
        <w:rPr>
          <w:rFonts w:ascii="FrankRuehl" w:eastAsiaTheme="minorHAnsi" w:hAnsi="FrankRuehl" w:cs="FrankRuehl" w:hint="cs"/>
          <w:b/>
          <w:rtl/>
        </w:rPr>
        <w:t xml:space="preserve">3, 5) קשורות לתכניו ולשאלות תיאולוגיות </w:t>
      </w:r>
      <w:proofErr w:type="spellStart"/>
      <w:r>
        <w:rPr>
          <w:rFonts w:ascii="FrankRuehl" w:eastAsiaTheme="minorHAnsi" w:hAnsi="FrankRuehl" w:cs="FrankRuehl" w:hint="cs"/>
          <w:b/>
          <w:rtl/>
        </w:rPr>
        <w:t>ואמוניות</w:t>
      </w:r>
      <w:proofErr w:type="spellEnd"/>
      <w:r>
        <w:rPr>
          <w:rFonts w:ascii="FrankRuehl" w:eastAsiaTheme="minorHAnsi" w:hAnsi="FrankRuehl" w:cs="FrankRuehl" w:hint="cs"/>
          <w:b/>
          <w:rtl/>
        </w:rPr>
        <w:t xml:space="preserve"> שהוא מעורר.</w:t>
      </w:r>
      <w:r>
        <w:rPr>
          <w:rStyle w:val="a5"/>
          <w:rFonts w:ascii="FrankRuehl" w:eastAsiaTheme="minorHAnsi" w:hAnsi="FrankRuehl" w:cs="FrankRuehl"/>
          <w:b/>
          <w:rtl/>
        </w:rPr>
        <w:footnoteReference w:id="36"/>
      </w:r>
      <w:r>
        <w:rPr>
          <w:rFonts w:ascii="FrankRuehl" w:eastAsiaTheme="minorHAnsi" w:hAnsi="FrankRuehl" w:cs="FrankRuehl" w:hint="cs"/>
          <w:b/>
          <w:rtl/>
        </w:rPr>
        <w:t xml:space="preserve"> נקודת קושי נוספת (הנקודה הרביעית) עוסקת בסגנונו ובלשונו של הספר. לדברי רס"ג, לשונו של ספר איוב ומליצותיו מערפלות את תוכן הנאומים ומקשות על הקורא לעמוד על תמצית הטענות.</w:t>
      </w:r>
      <w:r>
        <w:rPr>
          <w:rStyle w:val="a5"/>
          <w:rFonts w:ascii="FrankRuehl" w:eastAsiaTheme="minorHAnsi" w:hAnsi="FrankRuehl" w:cs="FrankRuehl"/>
          <w:b/>
          <w:rtl/>
        </w:rPr>
        <w:footnoteReference w:id="37"/>
      </w:r>
      <w:r>
        <w:rPr>
          <w:rFonts w:ascii="FrankRuehl" w:eastAsiaTheme="minorHAnsi" w:hAnsi="FrankRuehl" w:cs="FrankRuehl" w:hint="cs"/>
          <w:b/>
          <w:rtl/>
        </w:rPr>
        <w:t xml:space="preserve"> אפשר בהחלט </w:t>
      </w:r>
      <w:proofErr w:type="spellStart"/>
      <w:r>
        <w:rPr>
          <w:rFonts w:ascii="FrankRuehl" w:eastAsiaTheme="minorHAnsi" w:hAnsi="FrankRuehl" w:cs="FrankRuehl" w:hint="cs"/>
          <w:b/>
          <w:rtl/>
        </w:rPr>
        <w:t>שראב"ע</w:t>
      </w:r>
      <w:proofErr w:type="spellEnd"/>
      <w:r>
        <w:rPr>
          <w:rFonts w:ascii="FrankRuehl" w:eastAsiaTheme="minorHAnsi" w:hAnsi="FrankRuehl" w:cs="FrankRuehl" w:hint="cs"/>
          <w:b/>
          <w:rtl/>
        </w:rPr>
        <w:t xml:space="preserve"> אפיין את ספר איוב כ</w:t>
      </w:r>
      <w:r w:rsidR="00FE4027">
        <w:rPr>
          <w:rFonts w:ascii="FrankRuehl" w:eastAsiaTheme="minorHAnsi" w:hAnsi="FrankRuehl" w:cs="FrankRuehl" w:hint="cs"/>
          <w:b/>
          <w:rtl/>
        </w:rPr>
        <w:t>"</w:t>
      </w:r>
      <w:r>
        <w:rPr>
          <w:rFonts w:ascii="FrankRuehl" w:eastAsiaTheme="minorHAnsi" w:hAnsi="FrankRuehl" w:cs="FrankRuehl" w:hint="cs"/>
          <w:b/>
          <w:rtl/>
        </w:rPr>
        <w:t>קשה בפירוש</w:t>
      </w:r>
      <w:r w:rsidR="00FE4027">
        <w:rPr>
          <w:rFonts w:ascii="FrankRuehl" w:eastAsiaTheme="minorHAnsi" w:hAnsi="FrankRuehl" w:cs="FrankRuehl" w:hint="cs"/>
          <w:b/>
          <w:rtl/>
        </w:rPr>
        <w:t>"</w:t>
      </w:r>
      <w:r>
        <w:rPr>
          <w:rFonts w:ascii="FrankRuehl" w:eastAsiaTheme="minorHAnsi" w:hAnsi="FrankRuehl" w:cs="FrankRuehl" w:hint="cs"/>
          <w:b/>
          <w:rtl/>
        </w:rPr>
        <w:t xml:space="preserve"> בהשפעה ישירה של הערה זו של רס"ג. אולם בשונה מרס"ג,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אינו מבהיר ומפרט כלל מה הן התכונות ההופכות ספר זה ל</w:t>
      </w:r>
      <w:r w:rsidR="009C6F32">
        <w:rPr>
          <w:rFonts w:ascii="FrankRuehl" w:eastAsiaTheme="minorHAnsi" w:hAnsi="FrankRuehl" w:cs="FrankRuehl" w:hint="cs"/>
          <w:b/>
          <w:rtl/>
        </w:rPr>
        <w:t>"</w:t>
      </w:r>
      <w:r>
        <w:rPr>
          <w:rFonts w:ascii="FrankRuehl" w:eastAsiaTheme="minorHAnsi" w:hAnsi="FrankRuehl" w:cs="FrankRuehl" w:hint="cs"/>
          <w:b/>
          <w:rtl/>
        </w:rPr>
        <w:t>קשה</w:t>
      </w:r>
      <w:r w:rsidR="009C6F32">
        <w:rPr>
          <w:rFonts w:ascii="FrankRuehl" w:eastAsiaTheme="minorHAnsi" w:hAnsi="FrankRuehl" w:cs="FrankRuehl" w:hint="cs"/>
          <w:b/>
          <w:rtl/>
        </w:rPr>
        <w:t>"</w:t>
      </w:r>
      <w:r>
        <w:rPr>
          <w:rFonts w:ascii="FrankRuehl" w:eastAsiaTheme="minorHAnsi" w:hAnsi="FrankRuehl" w:cs="FrankRuehl" w:hint="cs"/>
          <w:b/>
          <w:rtl/>
        </w:rPr>
        <w:t xml:space="preserve">. הואיל והוא קשר את הקושי לפעולה של תרגום, דומה שאין כוונתו לתכנים הכלולים בספר, למשל לשאלות התיאולוגיות-פילוסופיות המלוות את הנאומים ובראשן שאלת </w:t>
      </w:r>
      <w:r w:rsidR="009C6F32">
        <w:rPr>
          <w:rFonts w:ascii="FrankRuehl" w:eastAsiaTheme="minorHAnsi" w:hAnsi="FrankRuehl" w:cs="FrankRuehl" w:hint="cs"/>
          <w:b/>
          <w:rtl/>
        </w:rPr>
        <w:t>"</w:t>
      </w:r>
      <w:r>
        <w:rPr>
          <w:rFonts w:ascii="FrankRuehl" w:eastAsiaTheme="minorHAnsi" w:hAnsi="FrankRuehl" w:cs="FrankRuehl" w:hint="cs"/>
          <w:b/>
          <w:rtl/>
        </w:rPr>
        <w:t>צדיק ורע לו</w:t>
      </w:r>
      <w:r w:rsidR="009C6F32">
        <w:rPr>
          <w:rFonts w:ascii="FrankRuehl" w:eastAsiaTheme="minorHAnsi" w:hAnsi="FrankRuehl" w:cs="FrankRuehl" w:hint="cs"/>
          <w:b/>
          <w:rtl/>
        </w:rPr>
        <w:t>"</w:t>
      </w:r>
      <w:r>
        <w:rPr>
          <w:rFonts w:ascii="FrankRuehl" w:eastAsiaTheme="minorHAnsi" w:hAnsi="FrankRuehl" w:cs="FrankRuehl" w:hint="cs"/>
          <w:b/>
          <w:rtl/>
        </w:rPr>
        <w:t xml:space="preserve"> (ברכות ז ע"א), אלא להיבטים לשוניים כלשהם, ובדומה לנקודת הקושי הרביעית שהזכיר רס"ג.</w:t>
      </w:r>
      <w:r>
        <w:rPr>
          <w:rStyle w:val="a5"/>
          <w:rFonts w:ascii="FrankRuehl" w:eastAsiaTheme="minorHAnsi" w:hAnsi="FrankRuehl" w:cs="FrankRuehl"/>
          <w:b/>
          <w:rtl/>
        </w:rPr>
        <w:footnoteReference w:id="38"/>
      </w:r>
      <w:r>
        <w:rPr>
          <w:rFonts w:ascii="FrankRuehl" w:eastAsiaTheme="minorHAnsi" w:hAnsi="FrankRuehl" w:cs="FrankRuehl" w:hint="cs"/>
          <w:b/>
          <w:rtl/>
        </w:rPr>
        <w:t xml:space="preserve"> כל שאפשר לציין הוא כי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חוזר ומצביע על מילים נדירות ויחידאיות (</w:t>
      </w:r>
      <w:r w:rsidRPr="003A0F07">
        <w:rPr>
          <w:rFonts w:asciiTheme="majorBidi" w:eastAsiaTheme="minorHAnsi" w:hAnsiTheme="majorBidi" w:cstheme="majorBidi"/>
          <w:bCs/>
          <w:sz w:val="20"/>
          <w:szCs w:val="20"/>
        </w:rPr>
        <w:t xml:space="preserve">hapax </w:t>
      </w:r>
      <w:proofErr w:type="spellStart"/>
      <w:r w:rsidRPr="003A0F07">
        <w:rPr>
          <w:rFonts w:asciiTheme="majorBidi" w:eastAsiaTheme="minorHAnsi" w:hAnsiTheme="majorBidi" w:cstheme="majorBidi"/>
          <w:bCs/>
          <w:sz w:val="20"/>
          <w:szCs w:val="20"/>
        </w:rPr>
        <w:t>legom</w:t>
      </w:r>
      <w:r>
        <w:rPr>
          <w:rFonts w:asciiTheme="majorBidi" w:eastAsiaTheme="minorHAnsi" w:hAnsiTheme="majorBidi" w:cstheme="majorBidi"/>
          <w:bCs/>
          <w:sz w:val="20"/>
          <w:szCs w:val="20"/>
        </w:rPr>
        <w:t>e</w:t>
      </w:r>
      <w:r w:rsidRPr="003A0F07">
        <w:rPr>
          <w:rFonts w:asciiTheme="majorBidi" w:eastAsiaTheme="minorHAnsi" w:hAnsiTheme="majorBidi" w:cstheme="majorBidi"/>
          <w:bCs/>
          <w:sz w:val="20"/>
          <w:szCs w:val="20"/>
        </w:rPr>
        <w:t>n</w:t>
      </w:r>
      <w:r>
        <w:rPr>
          <w:rFonts w:asciiTheme="majorBidi" w:eastAsiaTheme="minorHAnsi" w:hAnsiTheme="majorBidi" w:cstheme="majorBidi"/>
          <w:bCs/>
          <w:sz w:val="20"/>
          <w:szCs w:val="20"/>
        </w:rPr>
        <w:t>o</w:t>
      </w:r>
      <w:r w:rsidRPr="003A0F07">
        <w:rPr>
          <w:rFonts w:asciiTheme="majorBidi" w:eastAsiaTheme="minorHAnsi" w:hAnsiTheme="majorBidi" w:cstheme="majorBidi"/>
          <w:bCs/>
          <w:sz w:val="20"/>
          <w:szCs w:val="20"/>
        </w:rPr>
        <w:t>n</w:t>
      </w:r>
      <w:proofErr w:type="spellEnd"/>
      <w:r>
        <w:rPr>
          <w:rFonts w:ascii="FrankRuehl" w:eastAsiaTheme="minorHAnsi" w:hAnsi="FrankRuehl" w:cs="FrankRuehl" w:hint="cs"/>
          <w:b/>
          <w:rtl/>
        </w:rPr>
        <w:t xml:space="preserve">) הכלולות בספר. בכמה ממקומות אלו הוא משתמש בביטויים </w:t>
      </w:r>
      <w:r w:rsidR="009C6F32">
        <w:rPr>
          <w:rFonts w:ascii="FrankRuehl" w:eastAsiaTheme="minorHAnsi" w:hAnsi="FrankRuehl" w:cs="FrankRuehl" w:hint="cs"/>
          <w:b/>
          <w:rtl/>
        </w:rPr>
        <w:t>"</w:t>
      </w:r>
      <w:r>
        <w:rPr>
          <w:rFonts w:ascii="FrankRuehl" w:eastAsiaTheme="minorHAnsi" w:hAnsi="FrankRuehl" w:cs="FrankRuehl" w:hint="cs"/>
          <w:b/>
          <w:rtl/>
        </w:rPr>
        <w:t>אין לו אח במקרא</w:t>
      </w:r>
      <w:r w:rsidR="009C6F32">
        <w:rPr>
          <w:rFonts w:ascii="FrankRuehl" w:eastAsiaTheme="minorHAnsi" w:hAnsi="FrankRuehl" w:cs="FrankRuehl" w:hint="cs"/>
          <w:b/>
          <w:rtl/>
        </w:rPr>
        <w:t>"</w:t>
      </w:r>
      <w:r>
        <w:rPr>
          <w:rFonts w:ascii="FrankRuehl" w:eastAsiaTheme="minorHAnsi" w:hAnsi="FrankRuehl" w:cs="FrankRuehl" w:hint="cs"/>
          <w:b/>
          <w:rtl/>
        </w:rPr>
        <w:t xml:space="preserve">, </w:t>
      </w:r>
      <w:r w:rsidR="009C6F32">
        <w:rPr>
          <w:rFonts w:ascii="FrankRuehl" w:eastAsiaTheme="minorHAnsi" w:hAnsi="FrankRuehl" w:cs="FrankRuehl" w:hint="cs"/>
          <w:b/>
          <w:rtl/>
        </w:rPr>
        <w:t>"</w:t>
      </w:r>
      <w:r>
        <w:rPr>
          <w:rFonts w:ascii="FrankRuehl" w:eastAsiaTheme="minorHAnsi" w:hAnsi="FrankRuehl" w:cs="FrankRuehl" w:hint="cs"/>
          <w:b/>
          <w:rtl/>
        </w:rPr>
        <w:t>אין לו חבר (במקרא)</w:t>
      </w:r>
      <w:r w:rsidR="009C6F32">
        <w:rPr>
          <w:rFonts w:ascii="FrankRuehl" w:eastAsiaTheme="minorHAnsi" w:hAnsi="FrankRuehl" w:cs="FrankRuehl" w:hint="cs"/>
          <w:b/>
          <w:rtl/>
        </w:rPr>
        <w:t>"</w:t>
      </w:r>
      <w:r>
        <w:rPr>
          <w:rFonts w:ascii="FrankRuehl" w:eastAsiaTheme="minorHAnsi" w:hAnsi="FrankRuehl" w:cs="FrankRuehl" w:hint="cs"/>
          <w:b/>
          <w:rtl/>
        </w:rPr>
        <w:t xml:space="preserve">, </w:t>
      </w:r>
      <w:r w:rsidR="009C6F32">
        <w:rPr>
          <w:rFonts w:ascii="FrankRuehl" w:eastAsiaTheme="minorHAnsi" w:hAnsi="FrankRuehl" w:cs="FrankRuehl" w:hint="cs"/>
          <w:b/>
          <w:rtl/>
        </w:rPr>
        <w:t>"</w:t>
      </w:r>
      <w:r>
        <w:rPr>
          <w:rFonts w:ascii="FrankRuehl" w:eastAsiaTheme="minorHAnsi" w:hAnsi="FrankRuehl" w:cs="FrankRuehl" w:hint="cs"/>
          <w:b/>
          <w:rtl/>
        </w:rPr>
        <w:t>אין לו רע ועמית במקרא</w:t>
      </w:r>
      <w:r w:rsidR="009C6F32">
        <w:rPr>
          <w:rFonts w:ascii="FrankRuehl" w:eastAsiaTheme="minorHAnsi" w:hAnsi="FrankRuehl" w:cs="FrankRuehl" w:hint="cs"/>
          <w:b/>
          <w:rtl/>
        </w:rPr>
        <w:t>"</w:t>
      </w:r>
      <w:r>
        <w:rPr>
          <w:rFonts w:ascii="FrankRuehl" w:eastAsiaTheme="minorHAnsi" w:hAnsi="FrankRuehl" w:cs="FrankRuehl" w:hint="cs"/>
          <w:b/>
          <w:rtl/>
        </w:rPr>
        <w:t xml:space="preserve">, </w:t>
      </w:r>
      <w:r w:rsidR="009C6F32">
        <w:rPr>
          <w:rFonts w:ascii="FrankRuehl" w:eastAsiaTheme="minorHAnsi" w:hAnsi="FrankRuehl" w:cs="FrankRuehl" w:hint="cs"/>
          <w:b/>
          <w:rtl/>
        </w:rPr>
        <w:t>"</w:t>
      </w:r>
      <w:r>
        <w:rPr>
          <w:rFonts w:ascii="FrankRuehl" w:eastAsiaTheme="minorHAnsi" w:hAnsi="FrankRuehl" w:cs="FrankRuehl" w:hint="cs"/>
          <w:b/>
          <w:rtl/>
        </w:rPr>
        <w:t>אין רע לו</w:t>
      </w:r>
      <w:r w:rsidR="009C6F32">
        <w:rPr>
          <w:rFonts w:ascii="FrankRuehl" w:eastAsiaTheme="minorHAnsi" w:hAnsi="FrankRuehl" w:cs="FrankRuehl" w:hint="cs"/>
          <w:b/>
          <w:rtl/>
        </w:rPr>
        <w:t>"</w:t>
      </w:r>
      <w:r>
        <w:rPr>
          <w:rFonts w:ascii="FrankRuehl" w:eastAsiaTheme="minorHAnsi" w:hAnsi="FrankRuehl" w:cs="FrankRuehl" w:hint="cs"/>
          <w:b/>
          <w:rtl/>
        </w:rPr>
        <w:t xml:space="preserve">, </w:t>
      </w:r>
      <w:r w:rsidR="009C6F32">
        <w:rPr>
          <w:rFonts w:ascii="FrankRuehl" w:eastAsiaTheme="minorHAnsi" w:hAnsi="FrankRuehl" w:cs="FrankRuehl" w:hint="cs"/>
          <w:b/>
          <w:rtl/>
        </w:rPr>
        <w:t>"</w:t>
      </w:r>
      <w:r>
        <w:rPr>
          <w:rFonts w:ascii="FrankRuehl" w:eastAsiaTheme="minorHAnsi" w:hAnsi="FrankRuehl" w:cs="FrankRuehl" w:hint="cs"/>
          <w:b/>
          <w:rtl/>
        </w:rPr>
        <w:t>בלי דומה</w:t>
      </w:r>
      <w:r w:rsidR="009C6F32">
        <w:rPr>
          <w:rFonts w:ascii="FrankRuehl" w:eastAsiaTheme="minorHAnsi" w:hAnsi="FrankRuehl" w:cs="FrankRuehl" w:hint="cs"/>
          <w:b/>
          <w:rtl/>
        </w:rPr>
        <w:t>"</w:t>
      </w:r>
      <w:r>
        <w:rPr>
          <w:rFonts w:ascii="FrankRuehl" w:eastAsiaTheme="minorHAnsi" w:hAnsi="FrankRuehl" w:cs="FrankRuehl" w:hint="cs"/>
          <w:b/>
          <w:rtl/>
        </w:rPr>
        <w:t>.</w:t>
      </w:r>
      <w:r>
        <w:rPr>
          <w:rStyle w:val="a5"/>
          <w:rFonts w:ascii="FrankRuehl" w:eastAsiaTheme="minorHAnsi" w:hAnsi="FrankRuehl" w:cs="FrankRuehl"/>
          <w:b/>
          <w:rtl/>
        </w:rPr>
        <w:footnoteReference w:id="39"/>
      </w:r>
      <w:r>
        <w:rPr>
          <w:rFonts w:ascii="FrankRuehl" w:eastAsiaTheme="minorHAnsi" w:hAnsi="FrankRuehl" w:cs="FrankRuehl" w:hint="cs"/>
          <w:b/>
          <w:rtl/>
        </w:rPr>
        <w:t xml:space="preserve"> ביטויים אלו אינם מיוחדים לפירושו לספר איוב בלבד אולם הם שכיחים באופן יחסי בפירושו לאיוב דווקא.</w:t>
      </w:r>
      <w:r>
        <w:rPr>
          <w:rStyle w:val="a5"/>
          <w:rFonts w:ascii="FrankRuehl" w:eastAsiaTheme="minorHAnsi" w:hAnsi="FrankRuehl" w:cs="FrankRuehl"/>
          <w:b/>
          <w:rtl/>
        </w:rPr>
        <w:footnoteReference w:id="40"/>
      </w:r>
      <w:r>
        <w:rPr>
          <w:rFonts w:ascii="FrankRuehl" w:eastAsiaTheme="minorHAnsi" w:hAnsi="FrankRuehl" w:cs="FrankRuehl" w:hint="cs"/>
          <w:b/>
          <w:rtl/>
        </w:rPr>
        <w:t xml:space="preserve"> מילים נדירות ויחידאיות אינן, בהכרח, קשות להבנה ולפירוש. ועם זאת ברור הוא כי ככל שהמילה שכיחה יותר בהופעותיה, כך נוח יותר לעמוד על משמעותה המדויקת. לאוסף המילים הנדירות והיחידאיות שבספר איוב אולי יש להוסיף את הסתייעותו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בשפות הארמית והערבית. בפירושו לאיוב נמצא 28 השוואות מפורשות לשפות אחיות אלו. אף כאן אין מדובר בתופעה ייחודית, שהרי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מסתייע בארמית ובערבית גם בפירושו לספרים אחרים.</w:t>
      </w:r>
      <w:r>
        <w:rPr>
          <w:rStyle w:val="a5"/>
          <w:rFonts w:ascii="FrankRuehl" w:eastAsiaTheme="minorHAnsi" w:hAnsi="FrankRuehl" w:cs="FrankRuehl"/>
          <w:b/>
          <w:rtl/>
        </w:rPr>
        <w:footnoteReference w:id="41"/>
      </w:r>
      <w:r>
        <w:rPr>
          <w:rFonts w:ascii="FrankRuehl" w:eastAsiaTheme="minorHAnsi" w:hAnsi="FrankRuehl" w:cs="FrankRuehl" w:hint="cs"/>
          <w:b/>
          <w:rtl/>
        </w:rPr>
        <w:t xml:space="preserve"> ועם זאת דומה שהדבר רווח בפירושו לאיוב באופן מיוחד.</w:t>
      </w:r>
      <w:r>
        <w:rPr>
          <w:rStyle w:val="a5"/>
          <w:rFonts w:ascii="FrankRuehl" w:eastAsiaTheme="minorHAnsi" w:hAnsi="FrankRuehl" w:cs="FrankRuehl"/>
          <w:b/>
          <w:rtl/>
        </w:rPr>
        <w:footnoteReference w:id="42"/>
      </w:r>
      <w:r>
        <w:rPr>
          <w:rFonts w:ascii="FrankRuehl" w:eastAsiaTheme="minorHAnsi" w:hAnsi="FrankRuehl" w:cs="FrankRuehl" w:hint="cs"/>
          <w:b/>
          <w:rtl/>
        </w:rPr>
        <w:t xml:space="preserve"> אפשר אפוא שאפיונו של ספר איוב כספר </w:t>
      </w:r>
      <w:r w:rsidR="00FE4027">
        <w:rPr>
          <w:rFonts w:ascii="FrankRuehl" w:eastAsiaTheme="minorHAnsi" w:hAnsi="FrankRuehl" w:cs="FrankRuehl" w:hint="cs"/>
          <w:b/>
          <w:rtl/>
        </w:rPr>
        <w:t>"</w:t>
      </w:r>
      <w:r>
        <w:rPr>
          <w:rFonts w:ascii="FrankRuehl" w:eastAsiaTheme="minorHAnsi" w:hAnsi="FrankRuehl" w:cs="FrankRuehl" w:hint="cs"/>
          <w:b/>
          <w:rtl/>
        </w:rPr>
        <w:t>קשה בפירוש</w:t>
      </w:r>
      <w:r w:rsidR="00FE4027">
        <w:rPr>
          <w:rFonts w:ascii="FrankRuehl" w:eastAsiaTheme="minorHAnsi" w:hAnsi="FrankRuehl" w:cs="FrankRuehl" w:hint="cs"/>
          <w:b/>
          <w:rtl/>
        </w:rPr>
        <w:t>"</w:t>
      </w:r>
      <w:r>
        <w:rPr>
          <w:rFonts w:ascii="FrankRuehl" w:eastAsiaTheme="minorHAnsi" w:hAnsi="FrankRuehl" w:cs="FrankRuehl" w:hint="cs"/>
          <w:b/>
          <w:rtl/>
        </w:rPr>
        <w:t xml:space="preserve"> קשור, לפחות בראש ובראשונה, לאוצר המילים הייחודי שלו.</w:t>
      </w:r>
    </w:p>
    <w:p w:rsidR="00084285" w:rsidRDefault="00084285" w:rsidP="00FD49DF">
      <w:pPr>
        <w:spacing w:line="360" w:lineRule="auto"/>
        <w:ind w:firstLine="720"/>
        <w:rPr>
          <w:rFonts w:ascii="FrankRuehl" w:eastAsiaTheme="minorHAnsi" w:hAnsi="FrankRuehl" w:cs="FrankRuehl"/>
          <w:b/>
          <w:rtl/>
        </w:rPr>
      </w:pPr>
      <w:r>
        <w:rPr>
          <w:rFonts w:ascii="FrankRuehl" w:eastAsiaTheme="minorHAnsi" w:hAnsi="FrankRuehl" w:cs="FrankRuehl" w:hint="cs"/>
          <w:b/>
          <w:rtl/>
        </w:rPr>
        <w:t xml:space="preserve">לדברי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היות ספר איוב ספר </w:t>
      </w:r>
      <w:r w:rsidR="00FD49DF">
        <w:rPr>
          <w:rFonts w:ascii="FrankRuehl" w:eastAsiaTheme="minorHAnsi" w:hAnsi="FrankRuehl" w:cs="FrankRuehl" w:hint="cs"/>
          <w:b/>
          <w:rtl/>
        </w:rPr>
        <w:t>"</w:t>
      </w:r>
      <w:r>
        <w:rPr>
          <w:rFonts w:ascii="FrankRuehl" w:eastAsiaTheme="minorHAnsi" w:hAnsi="FrankRuehl" w:cs="FrankRuehl" w:hint="cs"/>
          <w:b/>
          <w:rtl/>
        </w:rPr>
        <w:t>קשה בפירוש</w:t>
      </w:r>
      <w:r w:rsidR="00FD49DF">
        <w:rPr>
          <w:rFonts w:ascii="FrankRuehl" w:eastAsiaTheme="minorHAnsi" w:hAnsi="FrankRuehl" w:cs="FrankRuehl" w:hint="cs"/>
          <w:b/>
          <w:rtl/>
        </w:rPr>
        <w:t>"</w:t>
      </w:r>
      <w:r>
        <w:rPr>
          <w:rFonts w:ascii="FrankRuehl" w:eastAsiaTheme="minorHAnsi" w:hAnsi="FrankRuehl" w:cs="FrankRuehl" w:hint="cs"/>
          <w:b/>
          <w:rtl/>
        </w:rPr>
        <w:t xml:space="preserve">, הוא תוצר לוואי טבעי של פעולת תרגום </w:t>
      </w:r>
      <w:r>
        <w:rPr>
          <w:rFonts w:ascii="FrankRuehl" w:eastAsiaTheme="minorHAnsi" w:hAnsi="FrankRuehl" w:cs="FrankRuehl"/>
          <w:b/>
          <w:rtl/>
        </w:rPr>
        <w:t>–</w:t>
      </w:r>
      <w:r>
        <w:rPr>
          <w:rFonts w:ascii="FrankRuehl" w:eastAsiaTheme="minorHAnsi" w:hAnsi="FrankRuehl" w:cs="FrankRuehl" w:hint="cs"/>
          <w:b/>
          <w:rtl/>
        </w:rPr>
        <w:t xml:space="preserve"> </w:t>
      </w:r>
      <w:r w:rsidR="00FE4027">
        <w:rPr>
          <w:rFonts w:ascii="FrankRuehl" w:eastAsiaTheme="minorHAnsi" w:hAnsi="FrankRuehl" w:cs="FrankRuehl" w:hint="cs"/>
          <w:b/>
          <w:rtl/>
        </w:rPr>
        <w:t>"</w:t>
      </w:r>
      <w:r>
        <w:rPr>
          <w:rFonts w:ascii="FrankRuehl" w:eastAsiaTheme="minorHAnsi" w:hAnsi="FrankRuehl" w:cs="FrankRuehl" w:hint="cs"/>
          <w:b/>
          <w:rtl/>
        </w:rPr>
        <w:t>כדרך כל ספר מתורגם</w:t>
      </w:r>
      <w:r w:rsidR="00FE4027">
        <w:rPr>
          <w:rFonts w:ascii="FrankRuehl" w:eastAsiaTheme="minorHAnsi" w:hAnsi="FrankRuehl" w:cs="FrankRuehl" w:hint="cs"/>
          <w:b/>
          <w:rtl/>
        </w:rPr>
        <w:t>"</w:t>
      </w:r>
      <w:r>
        <w:rPr>
          <w:rFonts w:ascii="FrankRuehl" w:eastAsiaTheme="minorHAnsi" w:hAnsi="FrankRuehl" w:cs="FrankRuehl" w:hint="cs"/>
          <w:b/>
          <w:rtl/>
        </w:rPr>
        <w:t xml:space="preserve">. דבריו אלו מנוסחים בלשון כוללנית ומשתמע מהם כי כל ספר מתורגם, בהכרח, ניכר בלשונו הקשה. בהקשר זה יש להעיר שפרשני ימי הביניים לעיתים מתנסחים בלשון הפרזה, בסכמתיות מסוימת ובלשון כוללנית גם במקרים </w:t>
      </w:r>
      <w:r>
        <w:rPr>
          <w:rFonts w:ascii="FrankRuehl" w:eastAsiaTheme="minorHAnsi" w:hAnsi="FrankRuehl" w:cs="FrankRuehl" w:hint="cs"/>
          <w:b/>
          <w:rtl/>
        </w:rPr>
        <w:lastRenderedPageBreak/>
        <w:t>שבהם הניחו מצב נתונים מגוון ומורכב.</w:t>
      </w:r>
      <w:r>
        <w:rPr>
          <w:rStyle w:val="a5"/>
          <w:rFonts w:ascii="FrankRuehl" w:eastAsiaTheme="minorHAnsi" w:hAnsi="FrankRuehl" w:cs="FrankRuehl"/>
          <w:b/>
          <w:rtl/>
        </w:rPr>
        <w:footnoteReference w:id="43"/>
      </w:r>
      <w:r>
        <w:rPr>
          <w:rFonts w:ascii="FrankRuehl" w:eastAsiaTheme="minorHAnsi" w:hAnsi="FrankRuehl" w:cs="FrankRuehl" w:hint="cs"/>
          <w:b/>
          <w:rtl/>
        </w:rPr>
        <w:t xml:space="preserve"> אפשר שבכיוון דומה יש להבין את הערתו זו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כלומר דבריו מצד אחד מבטאים את היכרותו עם הקשיים העקרוניים העומדים בפני המתרגמים ואת נטייתם של ספרים מתורגמים להיות קשים בפירוש. אולם מצד שני הוא לא הניח ש</w:t>
      </w:r>
      <w:r w:rsidRPr="00D122A0">
        <w:rPr>
          <w:rFonts w:ascii="FrankRuehl" w:eastAsiaTheme="minorHAnsi" w:hAnsi="FrankRuehl" w:cs="FrankRuehl" w:hint="cs"/>
          <w:b/>
          <w:u w:val="single"/>
          <w:rtl/>
        </w:rPr>
        <w:t>כל</w:t>
      </w:r>
      <w:r>
        <w:rPr>
          <w:rFonts w:ascii="FrankRuehl" w:eastAsiaTheme="minorHAnsi" w:hAnsi="FrankRuehl" w:cs="FrankRuehl" w:hint="cs"/>
          <w:b/>
          <w:rtl/>
        </w:rPr>
        <w:t xml:space="preserve"> ספר מתורגם בהכרח קשה. </w:t>
      </w:r>
    </w:p>
    <w:p w:rsidR="00084285" w:rsidRDefault="00084285" w:rsidP="00084285">
      <w:pPr>
        <w:spacing w:line="360" w:lineRule="auto"/>
        <w:ind w:firstLine="720"/>
        <w:rPr>
          <w:rFonts w:ascii="FrankRuehl" w:eastAsiaTheme="minorHAnsi" w:hAnsi="FrankRuehl" w:cs="FrankRuehl"/>
          <w:b/>
          <w:rtl/>
        </w:rPr>
      </w:pPr>
      <w:r>
        <w:rPr>
          <w:rFonts w:ascii="FrankRuehl" w:eastAsiaTheme="minorHAnsi" w:hAnsi="FrankRuehl" w:cs="FrankRuehl" w:hint="cs"/>
          <w:b/>
          <w:rtl/>
        </w:rPr>
        <w:t xml:space="preserve">הערותיו בנוגע לתרגום ולספרים מתורגמים מחזקים הבנה זו. פירושיו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לספרי המקרא כוללים למעלה ממאה אזכורים ישירים או עקיפים לתרגומים הארמיים למקרא, ובפרט לתרגום אונקלוס, והוא עשה שימוש רב גם בתרגומיו של רס"ג לערבית.</w:t>
      </w:r>
      <w:r>
        <w:rPr>
          <w:rStyle w:val="a5"/>
          <w:rFonts w:ascii="FrankRuehl" w:eastAsiaTheme="minorHAnsi" w:hAnsi="FrankRuehl" w:cs="FrankRuehl"/>
          <w:b/>
          <w:rtl/>
        </w:rPr>
        <w:footnoteReference w:id="44"/>
      </w:r>
      <w:r>
        <w:rPr>
          <w:rFonts w:ascii="FrankRuehl" w:eastAsiaTheme="minorHAnsi" w:hAnsi="FrankRuehl" w:cs="FrankRuehl" w:hint="cs"/>
          <w:b/>
          <w:rtl/>
        </w:rPr>
        <w:t xml:space="preserve"> בכמה ממקרים אלו נלמדת עמדתו שמתרגמים עשויים לבחור שלא לתרגם באופן מילולי,</w:t>
      </w:r>
      <w:r>
        <w:rPr>
          <w:rStyle w:val="a5"/>
          <w:rFonts w:ascii="FrankRuehl" w:eastAsiaTheme="minorHAnsi" w:hAnsi="FrankRuehl" w:cs="FrankRuehl"/>
          <w:b/>
          <w:rtl/>
        </w:rPr>
        <w:footnoteReference w:id="45"/>
      </w:r>
      <w:r>
        <w:rPr>
          <w:rFonts w:ascii="FrankRuehl" w:eastAsiaTheme="minorHAnsi" w:hAnsi="FrankRuehl" w:cs="FrankRuehl" w:hint="cs"/>
          <w:b/>
          <w:rtl/>
        </w:rPr>
        <w:t xml:space="preserve"> וברור הוא </w:t>
      </w:r>
      <w:proofErr w:type="spellStart"/>
      <w:r>
        <w:rPr>
          <w:rFonts w:ascii="FrankRuehl" w:eastAsiaTheme="minorHAnsi" w:hAnsi="FrankRuehl" w:cs="FrankRuehl" w:hint="cs"/>
          <w:b/>
          <w:rtl/>
        </w:rPr>
        <w:t>שראב"ע</w:t>
      </w:r>
      <w:proofErr w:type="spellEnd"/>
      <w:r>
        <w:rPr>
          <w:rFonts w:ascii="FrankRuehl" w:eastAsiaTheme="minorHAnsi" w:hAnsi="FrankRuehl" w:cs="FrankRuehl" w:hint="cs"/>
          <w:b/>
          <w:rtl/>
        </w:rPr>
        <w:t xml:space="preserve"> מודע היה למסורת ארוכת שנים בעניין זה.</w:t>
      </w:r>
      <w:r>
        <w:rPr>
          <w:rStyle w:val="a5"/>
          <w:rFonts w:ascii="FrankRuehl" w:eastAsiaTheme="minorHAnsi" w:hAnsi="FrankRuehl" w:cs="FrankRuehl"/>
          <w:b/>
          <w:rtl/>
        </w:rPr>
        <w:footnoteReference w:id="46"/>
      </w:r>
      <w:r>
        <w:rPr>
          <w:rFonts w:ascii="FrankRuehl" w:eastAsiaTheme="minorHAnsi" w:hAnsi="FrankRuehl" w:cs="FrankRuehl" w:hint="cs"/>
          <w:b/>
          <w:rtl/>
        </w:rPr>
        <w:t xml:space="preserve"> ועוד משתמעת עמדתו כי היבטים דקדוקיים שונים המאפיינים שפה אחת עשויים שלא להתקיים בשפה אחרת. במקרים אלו לא ניתן להעביר את הכתוב משפת המקור לשפת המטרה באופן טכני אלא הכרח לחרוג מתרגום מילולי.</w:t>
      </w:r>
      <w:r>
        <w:rPr>
          <w:rStyle w:val="a5"/>
          <w:rFonts w:ascii="FrankRuehl" w:eastAsiaTheme="minorHAnsi" w:hAnsi="FrankRuehl" w:cs="FrankRuehl"/>
          <w:b/>
          <w:rtl/>
        </w:rPr>
        <w:footnoteReference w:id="47"/>
      </w:r>
      <w:r>
        <w:rPr>
          <w:rFonts w:ascii="FrankRuehl" w:eastAsiaTheme="minorHAnsi" w:hAnsi="FrankRuehl" w:cs="FrankRuehl" w:hint="cs"/>
          <w:b/>
          <w:rtl/>
        </w:rPr>
        <w:t xml:space="preserve"> לעומת זאת לא מצאתי בכל עשרות הערותיו אלו רמז כי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הניח שספרות מתורגמת היא, בהכרח, קשה להבנה.</w:t>
      </w:r>
      <w:r>
        <w:rPr>
          <w:rStyle w:val="a5"/>
          <w:rFonts w:ascii="FrankRuehl" w:eastAsiaTheme="minorHAnsi" w:hAnsi="FrankRuehl" w:cs="FrankRuehl"/>
          <w:b/>
          <w:rtl/>
        </w:rPr>
        <w:footnoteReference w:id="48"/>
      </w:r>
      <w:r>
        <w:rPr>
          <w:rFonts w:ascii="FrankRuehl" w:eastAsiaTheme="minorHAnsi" w:hAnsi="FrankRuehl" w:cs="FrankRuehl" w:hint="cs"/>
          <w:b/>
          <w:rtl/>
        </w:rPr>
        <w:t xml:space="preserve"> אדרבה. בכל הנוגע לתרגום אונקלוס ברור הוא </w:t>
      </w:r>
      <w:proofErr w:type="spellStart"/>
      <w:r>
        <w:rPr>
          <w:rFonts w:ascii="FrankRuehl" w:eastAsiaTheme="minorHAnsi" w:hAnsi="FrankRuehl" w:cs="FrankRuehl" w:hint="cs"/>
          <w:b/>
          <w:rtl/>
        </w:rPr>
        <w:t>שראב"ע</w:t>
      </w:r>
      <w:proofErr w:type="spellEnd"/>
      <w:r>
        <w:rPr>
          <w:rFonts w:ascii="FrankRuehl" w:eastAsiaTheme="minorHAnsi" w:hAnsi="FrankRuehl" w:cs="FrankRuehl" w:hint="cs"/>
          <w:b/>
          <w:rtl/>
        </w:rPr>
        <w:t xml:space="preserve"> הניח שהמתרגם יכול היה לדבוק בתרגום מילולי אולם במקומות שונים בחר שלא לעשות זאת.</w:t>
      </w:r>
      <w:r>
        <w:rPr>
          <w:rStyle w:val="a5"/>
          <w:rFonts w:ascii="FrankRuehl" w:eastAsiaTheme="minorHAnsi" w:hAnsi="FrankRuehl" w:cs="FrankRuehl"/>
          <w:b/>
          <w:rtl/>
        </w:rPr>
        <w:footnoteReference w:id="49"/>
      </w:r>
      <w:r>
        <w:rPr>
          <w:rFonts w:ascii="FrankRuehl" w:eastAsiaTheme="minorHAnsi" w:hAnsi="FrankRuehl" w:cs="FrankRuehl" w:hint="cs"/>
          <w:b/>
          <w:rtl/>
        </w:rPr>
        <w:t xml:space="preserve"> אם כן,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לא הניח ש</w:t>
      </w:r>
      <w:r w:rsidRPr="00EE46DA">
        <w:rPr>
          <w:rFonts w:ascii="FrankRuehl" w:eastAsiaTheme="minorHAnsi" w:hAnsi="FrankRuehl" w:cs="FrankRuehl" w:hint="cs"/>
          <w:b/>
          <w:u w:val="single"/>
          <w:rtl/>
        </w:rPr>
        <w:t>כל</w:t>
      </w:r>
      <w:r>
        <w:rPr>
          <w:rFonts w:ascii="FrankRuehl" w:eastAsiaTheme="minorHAnsi" w:hAnsi="FrankRuehl" w:cs="FrankRuehl" w:hint="cs"/>
          <w:b/>
          <w:rtl/>
        </w:rPr>
        <w:t xml:space="preserve"> ספר מתורגם מעורר קשיים פרשניים, אולם הוא היה מודע היטב לקשיים העקרוניים שבפניהם ניצבים המתרגמים ולאפשרות שספרים אלו יהיו קשים יותר בפירוש.</w:t>
      </w:r>
      <w:r>
        <w:rPr>
          <w:rStyle w:val="a5"/>
          <w:rFonts w:ascii="FrankRuehl" w:eastAsiaTheme="minorHAnsi" w:hAnsi="FrankRuehl" w:cs="FrankRuehl"/>
          <w:b/>
          <w:rtl/>
        </w:rPr>
        <w:footnoteReference w:id="50"/>
      </w:r>
      <w:r>
        <w:rPr>
          <w:rFonts w:ascii="FrankRuehl" w:eastAsiaTheme="minorHAnsi" w:hAnsi="FrankRuehl" w:cs="FrankRuehl" w:hint="cs"/>
          <w:b/>
          <w:rtl/>
        </w:rPr>
        <w:t xml:space="preserve"> לדעתו ספר איוב הוא דוגמה לתופעה זו.</w:t>
      </w:r>
    </w:p>
    <w:p w:rsidR="00084285" w:rsidRDefault="00084285" w:rsidP="008E4168">
      <w:pPr>
        <w:spacing w:line="360" w:lineRule="auto"/>
        <w:ind w:firstLine="720"/>
        <w:rPr>
          <w:rFonts w:ascii="FrankRuehl" w:eastAsiaTheme="minorHAnsi" w:hAnsi="FrankRuehl" w:cs="FrankRuehl"/>
          <w:b/>
          <w:rtl/>
        </w:rPr>
      </w:pPr>
      <w:r>
        <w:rPr>
          <w:rFonts w:ascii="FrankRuehl" w:eastAsiaTheme="minorHAnsi" w:hAnsi="FrankRuehl" w:cs="FrankRuehl" w:hint="cs"/>
          <w:b/>
          <w:rtl/>
        </w:rPr>
        <w:t xml:space="preserve">קביעת זמנו של איוב לזמנו של משה ובטרם היוודע השם המפורש </w:t>
      </w:r>
      <w:r>
        <w:rPr>
          <w:rFonts w:ascii="FrankRuehl" w:eastAsiaTheme="minorHAnsi" w:hAnsi="FrankRuehl" w:cs="FrankRuehl"/>
          <w:b/>
          <w:rtl/>
        </w:rPr>
        <w:t>–</w:t>
      </w:r>
      <w:r>
        <w:rPr>
          <w:rFonts w:ascii="FrankRuehl" w:eastAsiaTheme="minorHAnsi" w:hAnsi="FrankRuehl" w:cs="FrankRuehl" w:hint="cs"/>
          <w:b/>
          <w:rtl/>
        </w:rPr>
        <w:t xml:space="preserve"> כלומר לשלב מוקדם בחייו של משה </w:t>
      </w:r>
      <w:r>
        <w:rPr>
          <w:rFonts w:ascii="FrankRuehl" w:eastAsiaTheme="minorHAnsi" w:hAnsi="FrankRuehl" w:cs="FrankRuehl"/>
          <w:b/>
          <w:rtl/>
        </w:rPr>
        <w:t>–</w:t>
      </w:r>
      <w:r>
        <w:rPr>
          <w:rFonts w:ascii="FrankRuehl" w:eastAsiaTheme="minorHAnsi" w:hAnsi="FrankRuehl" w:cs="FrankRuehl" w:hint="cs"/>
          <w:b/>
          <w:rtl/>
        </w:rPr>
        <w:t xml:space="preserve"> אינה סותרת לחלוטין את הדעה שמשה כתב את ספר איוב. בנקודה זו חשובה הערתו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בהמשך דבריו המצוטטים לעיל מספר השם. כאמור, לדבריו השם המפורש לא נמצא בנאומים הכלולים בספר איוב (</w:t>
      </w:r>
      <w:r w:rsidR="008E4168">
        <w:rPr>
          <w:rFonts w:ascii="FrankRuehl" w:eastAsiaTheme="minorHAnsi" w:hAnsi="FrankRuehl" w:cs="FrankRuehl" w:hint="cs"/>
          <w:b/>
          <w:rtl/>
        </w:rPr>
        <w:t>"</w:t>
      </w:r>
      <w:r>
        <w:rPr>
          <w:rFonts w:ascii="FrankRuehl" w:eastAsia="MS Mincho" w:hAnsi="FrankRuehl" w:cs="FrankRuehl" w:hint="cs"/>
          <w:b/>
          <w:rtl/>
        </w:rPr>
        <w:t>לא תמצאנו בכל מענה איוב וחבריו</w:t>
      </w:r>
      <w:r w:rsidR="008E4168">
        <w:rPr>
          <w:rFonts w:ascii="FrankRuehl" w:eastAsia="MS Mincho" w:hAnsi="FrankRuehl" w:cs="FrankRuehl" w:hint="cs"/>
          <w:b/>
          <w:rtl/>
        </w:rPr>
        <w:t>"</w:t>
      </w:r>
      <w:r>
        <w:rPr>
          <w:rFonts w:ascii="FrankRuehl" w:eastAsiaTheme="minorHAnsi" w:hAnsi="FrankRuehl" w:cs="FrankRuehl" w:hint="cs"/>
          <w:b/>
          <w:rtl/>
        </w:rPr>
        <w:t>), והוא מדייק</w:t>
      </w:r>
      <w:r w:rsidR="008E4168">
        <w:rPr>
          <w:rFonts w:ascii="FrankRuehl" w:eastAsiaTheme="minorHAnsi" w:hAnsi="FrankRuehl" w:cs="FrankRuehl" w:hint="cs"/>
          <w:b/>
          <w:rtl/>
        </w:rPr>
        <w:t xml:space="preserve"> ...</w:t>
      </w:r>
      <w:r>
        <w:rPr>
          <w:rStyle w:val="a5"/>
          <w:rFonts w:ascii="FrankRuehl" w:eastAsiaTheme="minorHAnsi" w:hAnsi="FrankRuehl" w:cs="FrankRuehl"/>
          <w:b/>
          <w:rtl/>
        </w:rPr>
        <w:footnoteReference w:id="51"/>
      </w:r>
      <w:r>
        <w:rPr>
          <w:rFonts w:ascii="FrankRuehl" w:eastAsiaTheme="minorHAnsi" w:hAnsi="FrankRuehl" w:cs="FrankRuehl" w:hint="cs"/>
          <w:b/>
          <w:rtl/>
        </w:rPr>
        <w:t xml:space="preserve"> מכאן ש</w:t>
      </w:r>
      <w:r w:rsidR="008E4168">
        <w:rPr>
          <w:rFonts w:ascii="FrankRuehl" w:eastAsiaTheme="minorHAnsi" w:hAnsi="FrankRuehl" w:cs="FrankRuehl" w:hint="cs"/>
          <w:b/>
          <w:rtl/>
        </w:rPr>
        <w:t>"</w:t>
      </w:r>
      <w:r>
        <w:rPr>
          <w:rFonts w:ascii="FrankRuehl" w:eastAsiaTheme="minorHAnsi" w:hAnsi="FrankRuehl" w:cs="FrankRuehl" w:hint="cs"/>
          <w:b/>
          <w:rtl/>
        </w:rPr>
        <w:t>מעתיק</w:t>
      </w:r>
      <w:r w:rsidR="008E4168">
        <w:rPr>
          <w:rFonts w:ascii="FrankRuehl" w:eastAsiaTheme="minorHAnsi" w:hAnsi="FrankRuehl" w:cs="FrankRuehl" w:hint="cs"/>
          <w:b/>
          <w:rtl/>
        </w:rPr>
        <w:t>"</w:t>
      </w:r>
      <w:r>
        <w:rPr>
          <w:rFonts w:ascii="FrankRuehl" w:eastAsiaTheme="minorHAnsi" w:hAnsi="FrankRuehl" w:cs="FrankRuehl" w:hint="cs"/>
          <w:b/>
          <w:rtl/>
        </w:rPr>
        <w:t xml:space="preserve"> הספר, כלומר מי שתרגם אותו לעברית, הוא שהוסיף את פסוקי הכותרת הללו.</w:t>
      </w:r>
      <w:r>
        <w:rPr>
          <w:rStyle w:val="a5"/>
          <w:rFonts w:ascii="FrankRuehl" w:eastAsiaTheme="minorHAnsi" w:hAnsi="FrankRuehl" w:cs="FrankRuehl"/>
          <w:b/>
          <w:rtl/>
        </w:rPr>
        <w:footnoteReference w:id="52"/>
      </w:r>
      <w:r>
        <w:rPr>
          <w:rFonts w:ascii="FrankRuehl" w:eastAsiaTheme="minorHAnsi" w:hAnsi="FrankRuehl" w:cs="FrankRuehl" w:hint="cs"/>
          <w:b/>
          <w:rtl/>
        </w:rPr>
        <w:t xml:space="preserve"> מן הסתם לדעת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מתרגם זה הוא גם מי שהוסיף את סיפור המסגרת שבספר איוב (פרקים א</w:t>
      </w:r>
      <w:r>
        <w:rPr>
          <w:rFonts w:ascii="FrankRuehl" w:eastAsiaTheme="minorHAnsi" w:hAnsi="FrankRuehl" w:cs="FrankRuehl"/>
          <w:b/>
          <w:rtl/>
        </w:rPr>
        <w:t>–</w:t>
      </w:r>
      <w:r>
        <w:rPr>
          <w:rFonts w:ascii="FrankRuehl" w:eastAsiaTheme="minorHAnsi" w:hAnsi="FrankRuehl" w:cs="FrankRuehl" w:hint="cs"/>
          <w:b/>
          <w:rtl/>
        </w:rPr>
        <w:t xml:space="preserve">ב, </w:t>
      </w:r>
      <w:proofErr w:type="spellStart"/>
      <w:r>
        <w:rPr>
          <w:rFonts w:ascii="FrankRuehl" w:eastAsiaTheme="minorHAnsi" w:hAnsi="FrankRuehl" w:cs="FrankRuehl" w:hint="cs"/>
          <w:b/>
          <w:rtl/>
        </w:rPr>
        <w:t>מב</w:t>
      </w:r>
      <w:proofErr w:type="spellEnd"/>
      <w:r>
        <w:rPr>
          <w:rFonts w:ascii="FrankRuehl" w:eastAsiaTheme="minorHAnsi" w:hAnsi="FrankRuehl" w:cs="FrankRuehl" w:hint="cs"/>
          <w:b/>
          <w:rtl/>
        </w:rPr>
        <w:t xml:space="preserve"> 7</w:t>
      </w:r>
      <w:r>
        <w:rPr>
          <w:rFonts w:ascii="FrankRuehl" w:eastAsiaTheme="minorHAnsi" w:hAnsi="FrankRuehl" w:cs="FrankRuehl"/>
          <w:b/>
          <w:rtl/>
        </w:rPr>
        <w:t>–</w:t>
      </w:r>
      <w:r>
        <w:rPr>
          <w:rFonts w:ascii="FrankRuehl" w:eastAsiaTheme="minorHAnsi" w:hAnsi="FrankRuehl" w:cs="FrankRuehl" w:hint="cs"/>
          <w:b/>
          <w:rtl/>
        </w:rPr>
        <w:t xml:space="preserve">17) שכן השם המפורש חוזר בהם 17 פעמים. המתרגם כבר מודע היה לשם המפורש, ואין הכרח לסבור שלא היה זה משה עצמו. </w:t>
      </w:r>
    </w:p>
    <w:p w:rsidR="00084285" w:rsidRDefault="00084285" w:rsidP="008A445C">
      <w:pPr>
        <w:spacing w:line="360" w:lineRule="auto"/>
        <w:ind w:firstLine="720"/>
        <w:rPr>
          <w:rFonts w:ascii="FrankRuehl" w:eastAsiaTheme="minorHAnsi" w:hAnsi="FrankRuehl" w:cs="FrankRuehl"/>
          <w:b/>
          <w:rtl/>
        </w:rPr>
      </w:pPr>
      <w:r>
        <w:rPr>
          <w:rFonts w:ascii="FrankRuehl" w:eastAsiaTheme="minorHAnsi" w:hAnsi="FrankRuehl" w:cs="FrankRuehl" w:hint="cs"/>
          <w:b/>
          <w:rtl/>
        </w:rPr>
        <w:t xml:space="preserve">דומני שמבנה דבריו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מלמד שלא קיבל את המסורת </w:t>
      </w:r>
      <w:proofErr w:type="spellStart"/>
      <w:r>
        <w:rPr>
          <w:rFonts w:ascii="FrankRuehl" w:eastAsiaTheme="minorHAnsi" w:hAnsi="FrankRuehl" w:cs="FrankRuehl" w:hint="cs"/>
          <w:b/>
          <w:rtl/>
        </w:rPr>
        <w:t>שבבבא</w:t>
      </w:r>
      <w:proofErr w:type="spellEnd"/>
      <w:r>
        <w:rPr>
          <w:rFonts w:ascii="FrankRuehl" w:eastAsiaTheme="minorHAnsi" w:hAnsi="FrankRuehl" w:cs="FrankRuehl" w:hint="cs"/>
          <w:b/>
          <w:rtl/>
        </w:rPr>
        <w:t xml:space="preserve"> </w:t>
      </w:r>
      <w:proofErr w:type="spellStart"/>
      <w:r>
        <w:rPr>
          <w:rFonts w:ascii="FrankRuehl" w:eastAsiaTheme="minorHAnsi" w:hAnsi="FrankRuehl" w:cs="FrankRuehl" w:hint="cs"/>
          <w:b/>
          <w:rtl/>
        </w:rPr>
        <w:t>בתרא</w:t>
      </w:r>
      <w:proofErr w:type="spellEnd"/>
      <w:r>
        <w:rPr>
          <w:rFonts w:ascii="FrankRuehl" w:eastAsiaTheme="minorHAnsi" w:hAnsi="FrankRuehl" w:cs="FrankRuehl" w:hint="cs"/>
          <w:b/>
          <w:rtl/>
        </w:rPr>
        <w:t xml:space="preserve"> המייחסת את איוב למשה, אך שאלה היא האם שלל אותה לגמרי או באופן חלקי. </w:t>
      </w:r>
      <w:proofErr w:type="spellStart"/>
      <w:r>
        <w:rPr>
          <w:rFonts w:ascii="FrankRuehl" w:eastAsiaTheme="minorHAnsi" w:hAnsi="FrankRuehl" w:cs="FrankRuehl" w:hint="cs"/>
          <w:b/>
          <w:rtl/>
        </w:rPr>
        <w:t>הוא"ו</w:t>
      </w:r>
      <w:proofErr w:type="spellEnd"/>
      <w:r>
        <w:rPr>
          <w:rFonts w:ascii="FrankRuehl" w:eastAsiaTheme="minorHAnsi" w:hAnsi="FrankRuehl" w:cs="FrankRuehl" w:hint="cs"/>
          <w:b/>
          <w:rtl/>
        </w:rPr>
        <w:t xml:space="preserve"> הפותחת את הביטוי </w:t>
      </w:r>
      <w:r w:rsidR="008E4168">
        <w:rPr>
          <w:rFonts w:ascii="FrankRuehl" w:eastAsiaTheme="minorHAnsi" w:hAnsi="FrankRuehl" w:cs="FrankRuehl" w:hint="cs"/>
          <w:b/>
          <w:rtl/>
        </w:rPr>
        <w:t>"</w:t>
      </w:r>
      <w:r>
        <w:rPr>
          <w:rFonts w:ascii="FrankRuehl" w:eastAsiaTheme="minorHAnsi" w:hAnsi="FrankRuehl" w:cs="FrankRuehl" w:hint="cs"/>
          <w:b/>
          <w:rtl/>
        </w:rPr>
        <w:t>והקרוב אלי</w:t>
      </w:r>
      <w:r w:rsidR="008E4168">
        <w:rPr>
          <w:rFonts w:ascii="FrankRuehl" w:eastAsiaTheme="minorHAnsi" w:hAnsi="FrankRuehl" w:cs="FrankRuehl" w:hint="cs"/>
          <w:b/>
          <w:rtl/>
        </w:rPr>
        <w:t>"</w:t>
      </w:r>
      <w:r>
        <w:rPr>
          <w:rFonts w:ascii="FrankRuehl" w:eastAsiaTheme="minorHAnsi" w:hAnsi="FrankRuehl" w:cs="FrankRuehl" w:hint="cs"/>
          <w:b/>
          <w:rtl/>
        </w:rPr>
        <w:t xml:space="preserve"> היא </w:t>
      </w:r>
      <w:proofErr w:type="spellStart"/>
      <w:r>
        <w:rPr>
          <w:rFonts w:ascii="FrankRuehl" w:eastAsiaTheme="minorHAnsi" w:hAnsi="FrankRuehl" w:cs="FrankRuehl" w:hint="cs"/>
          <w:b/>
          <w:rtl/>
        </w:rPr>
        <w:t>וא"ו</w:t>
      </w:r>
      <w:proofErr w:type="spellEnd"/>
      <w:r>
        <w:rPr>
          <w:rFonts w:ascii="FrankRuehl" w:eastAsiaTheme="minorHAnsi" w:hAnsi="FrankRuehl" w:cs="FrankRuehl" w:hint="cs"/>
          <w:b/>
          <w:rtl/>
        </w:rPr>
        <w:t xml:space="preserve"> הניגוד: </w:t>
      </w:r>
      <w:r w:rsidR="008E4168">
        <w:rPr>
          <w:rFonts w:ascii="FrankRuehl" w:eastAsia="MS Mincho" w:hAnsi="FrankRuehl" w:cs="FrankRuehl" w:hint="cs"/>
          <w:b/>
          <w:rtl/>
        </w:rPr>
        <w:t>"</w:t>
      </w:r>
      <w:r w:rsidRPr="00A43DC4">
        <w:rPr>
          <w:rFonts w:ascii="FrankRuehl" w:eastAsiaTheme="minorHAnsi" w:hAnsi="FrankRuehl" w:cs="FrankRuehl"/>
          <w:b/>
          <w:rtl/>
        </w:rPr>
        <w:t>חכמינו ז"ל אמרו כי משה כתב ספר איוב</w:t>
      </w:r>
      <w:r>
        <w:rPr>
          <w:rFonts w:ascii="FrankRuehl" w:eastAsiaTheme="minorHAnsi" w:hAnsi="FrankRuehl" w:cs="FrankRuehl" w:hint="cs"/>
          <w:b/>
          <w:rtl/>
        </w:rPr>
        <w:t xml:space="preserve">. ו[=אבל] </w:t>
      </w:r>
      <w:r>
        <w:rPr>
          <w:rFonts w:ascii="FrankRuehl" w:eastAsiaTheme="minorHAnsi" w:hAnsi="FrankRuehl" w:cs="FrankRuehl"/>
          <w:b/>
          <w:rtl/>
        </w:rPr>
        <w:t>הקרוב אלי</w:t>
      </w:r>
      <w:r w:rsidR="008E4168">
        <w:rPr>
          <w:rFonts w:ascii="FrankRuehl" w:eastAsiaTheme="minorHAnsi" w:hAnsi="FrankRuehl" w:cs="FrankRuehl" w:hint="cs"/>
          <w:b/>
          <w:rtl/>
        </w:rPr>
        <w:t>"</w:t>
      </w:r>
      <w:r>
        <w:rPr>
          <w:rFonts w:ascii="FrankRuehl" w:eastAsiaTheme="minorHAnsi" w:hAnsi="FrankRuehl" w:cs="FrankRuehl" w:hint="cs"/>
          <w:b/>
          <w:rtl/>
        </w:rPr>
        <w:t xml:space="preserve"> </w:t>
      </w:r>
      <w:proofErr w:type="spellStart"/>
      <w:r>
        <w:rPr>
          <w:rFonts w:ascii="FrankRuehl" w:eastAsiaTheme="minorHAnsi" w:hAnsi="FrankRuehl" w:cs="FrankRuehl" w:hint="cs"/>
          <w:b/>
          <w:rtl/>
        </w:rPr>
        <w:t>וכו</w:t>
      </w:r>
      <w:proofErr w:type="spellEnd"/>
      <w:r>
        <w:rPr>
          <w:rFonts w:ascii="FrankRuehl" w:eastAsiaTheme="minorHAnsi" w:hAnsi="FrankRuehl" w:cs="FrankRuehl" w:hint="cs"/>
          <w:b/>
          <w:rtl/>
        </w:rPr>
        <w:t xml:space="preserve">'. משפט זה ניתן להבנה כפולה. אפשרות אחת היא </w:t>
      </w:r>
      <w:proofErr w:type="spellStart"/>
      <w:r>
        <w:rPr>
          <w:rFonts w:ascii="FrankRuehl" w:eastAsiaTheme="minorHAnsi" w:hAnsi="FrankRuehl" w:cs="FrankRuehl" w:hint="cs"/>
          <w:b/>
          <w:rtl/>
        </w:rPr>
        <w:t>שראב"ע</w:t>
      </w:r>
      <w:proofErr w:type="spellEnd"/>
      <w:r>
        <w:rPr>
          <w:rFonts w:ascii="FrankRuehl" w:eastAsiaTheme="minorHAnsi" w:hAnsi="FrankRuehl" w:cs="FrankRuehl" w:hint="cs"/>
          <w:b/>
          <w:rtl/>
        </w:rPr>
        <w:t xml:space="preserve"> שולל לחלוטין את האמור </w:t>
      </w:r>
      <w:proofErr w:type="spellStart"/>
      <w:r>
        <w:rPr>
          <w:rFonts w:ascii="FrankRuehl" w:eastAsiaTheme="minorHAnsi" w:hAnsi="FrankRuehl" w:cs="FrankRuehl" w:hint="cs"/>
          <w:b/>
          <w:rtl/>
        </w:rPr>
        <w:t>בבבא</w:t>
      </w:r>
      <w:proofErr w:type="spellEnd"/>
      <w:r>
        <w:rPr>
          <w:rFonts w:ascii="FrankRuehl" w:eastAsiaTheme="minorHAnsi" w:hAnsi="FrankRuehl" w:cs="FrankRuehl" w:hint="cs"/>
          <w:b/>
          <w:rtl/>
        </w:rPr>
        <w:t xml:space="preserve"> </w:t>
      </w:r>
      <w:proofErr w:type="spellStart"/>
      <w:r>
        <w:rPr>
          <w:rFonts w:ascii="FrankRuehl" w:eastAsiaTheme="minorHAnsi" w:hAnsi="FrankRuehl" w:cs="FrankRuehl" w:hint="cs"/>
          <w:b/>
          <w:rtl/>
        </w:rPr>
        <w:t>בתרא</w:t>
      </w:r>
      <w:proofErr w:type="spellEnd"/>
      <w:r>
        <w:rPr>
          <w:rFonts w:ascii="FrankRuehl" w:eastAsiaTheme="minorHAnsi" w:hAnsi="FrankRuehl" w:cs="FrankRuehl" w:hint="cs"/>
          <w:b/>
          <w:rtl/>
        </w:rPr>
        <w:t xml:space="preserve">. בנקודה זו יש לציין כי בשונה מחכמים ומפרשנים אחרים מימי הביניים,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w:t>
      </w:r>
      <w:r>
        <w:rPr>
          <w:rFonts w:ascii="FrankRuehl" w:eastAsiaTheme="minorHAnsi" w:hAnsi="FrankRuehl" w:cs="FrankRuehl" w:hint="cs"/>
          <w:b/>
          <w:rtl/>
        </w:rPr>
        <w:lastRenderedPageBreak/>
        <w:t xml:space="preserve">לא ראה בעיה לשלול את ייחוסם של כתובים מכותב ידוע ולהניח שהתחברו בידי דמות אחרת, אנונימית, או על כל פנים דמות </w:t>
      </w:r>
      <w:proofErr w:type="spellStart"/>
      <w:r>
        <w:rPr>
          <w:rFonts w:ascii="FrankRuehl" w:eastAsiaTheme="minorHAnsi" w:hAnsi="FrankRuehl" w:cs="FrankRuehl" w:hint="cs"/>
          <w:b/>
          <w:rtl/>
        </w:rPr>
        <w:t>שראב"ע</w:t>
      </w:r>
      <w:proofErr w:type="spellEnd"/>
      <w:r>
        <w:rPr>
          <w:rFonts w:ascii="FrankRuehl" w:eastAsiaTheme="minorHAnsi" w:hAnsi="FrankRuehl" w:cs="FrankRuehl" w:hint="cs"/>
          <w:b/>
          <w:rtl/>
        </w:rPr>
        <w:t xml:space="preserve"> אינו מזהה אותה במפורש.</w:t>
      </w:r>
      <w:r>
        <w:rPr>
          <w:rStyle w:val="a5"/>
          <w:rFonts w:ascii="FrankRuehl" w:eastAsiaTheme="minorHAnsi" w:hAnsi="FrankRuehl" w:cs="FrankRuehl"/>
          <w:b/>
          <w:rtl/>
        </w:rPr>
        <w:footnoteReference w:id="53"/>
      </w:r>
      <w:r>
        <w:rPr>
          <w:rFonts w:ascii="FrankRuehl" w:eastAsiaTheme="minorHAnsi" w:hAnsi="FrankRuehl" w:cs="FrankRuehl" w:hint="cs"/>
          <w:b/>
          <w:rtl/>
        </w:rPr>
        <w:t xml:space="preserve"> לחילופין יש לשקול את האפשרות </w:t>
      </w:r>
      <w:proofErr w:type="spellStart"/>
      <w:r>
        <w:rPr>
          <w:rFonts w:ascii="FrankRuehl" w:eastAsiaTheme="minorHAnsi" w:hAnsi="FrankRuehl" w:cs="FrankRuehl" w:hint="cs"/>
          <w:b/>
          <w:rtl/>
        </w:rPr>
        <w:t>שראב"ע</w:t>
      </w:r>
      <w:proofErr w:type="spellEnd"/>
      <w:r>
        <w:rPr>
          <w:rFonts w:ascii="FrankRuehl" w:eastAsiaTheme="minorHAnsi" w:hAnsi="FrankRuehl" w:cs="FrankRuehl" w:hint="cs"/>
          <w:b/>
          <w:rtl/>
        </w:rPr>
        <w:t xml:space="preserve"> אינו שולל באופן גמור את האמור </w:t>
      </w:r>
      <w:proofErr w:type="spellStart"/>
      <w:r>
        <w:rPr>
          <w:rFonts w:ascii="FrankRuehl" w:eastAsiaTheme="minorHAnsi" w:hAnsi="FrankRuehl" w:cs="FrankRuehl" w:hint="cs"/>
          <w:b/>
          <w:rtl/>
        </w:rPr>
        <w:t>בבבא</w:t>
      </w:r>
      <w:proofErr w:type="spellEnd"/>
      <w:r>
        <w:rPr>
          <w:rFonts w:ascii="FrankRuehl" w:eastAsiaTheme="minorHAnsi" w:hAnsi="FrankRuehl" w:cs="FrankRuehl" w:hint="cs"/>
          <w:b/>
          <w:rtl/>
        </w:rPr>
        <w:t xml:space="preserve"> </w:t>
      </w:r>
      <w:proofErr w:type="spellStart"/>
      <w:r>
        <w:rPr>
          <w:rFonts w:ascii="FrankRuehl" w:eastAsiaTheme="minorHAnsi" w:hAnsi="FrankRuehl" w:cs="FrankRuehl" w:hint="cs"/>
          <w:b/>
          <w:rtl/>
        </w:rPr>
        <w:t>בתרא</w:t>
      </w:r>
      <w:proofErr w:type="spellEnd"/>
      <w:r>
        <w:rPr>
          <w:rFonts w:ascii="FrankRuehl" w:eastAsiaTheme="minorHAnsi" w:hAnsi="FrankRuehl" w:cs="FrankRuehl" w:hint="cs"/>
          <w:b/>
          <w:rtl/>
        </w:rPr>
        <w:t xml:space="preserve"> אלא רק מבקש לדייק בפועלו הספרותי של משה שכתב את סיפור המסגרת שבספר איוב וכמה כותרות ואילו את יתר הספר לא כתב אלא תרגם. לאפשרות הבנה זו רלוונטית העובדה </w:t>
      </w:r>
      <w:proofErr w:type="spellStart"/>
      <w:r>
        <w:rPr>
          <w:rFonts w:ascii="FrankRuehl" w:eastAsiaTheme="minorHAnsi" w:hAnsi="FrankRuehl" w:cs="FrankRuehl" w:hint="cs"/>
          <w:b/>
          <w:rtl/>
        </w:rPr>
        <w:t>שראב"ע</w:t>
      </w:r>
      <w:proofErr w:type="spellEnd"/>
      <w:r>
        <w:rPr>
          <w:rFonts w:ascii="FrankRuehl" w:eastAsiaTheme="minorHAnsi" w:hAnsi="FrankRuehl" w:cs="FrankRuehl" w:hint="cs"/>
          <w:b/>
          <w:rtl/>
        </w:rPr>
        <w:t xml:space="preserve"> לא שלל את האפשרות שמשה כתב ספרים נוספים מלבד התורה, ומכאן שאין מניעה שייחס לו גם את ספר איוב.</w:t>
      </w:r>
      <w:r>
        <w:rPr>
          <w:rStyle w:val="a5"/>
          <w:rFonts w:ascii="FrankRuehl" w:eastAsiaTheme="minorHAnsi" w:hAnsi="FrankRuehl" w:cs="FrankRuehl"/>
          <w:b/>
          <w:rtl/>
        </w:rPr>
        <w:footnoteReference w:id="54"/>
      </w:r>
      <w:r>
        <w:rPr>
          <w:rFonts w:ascii="FrankRuehl" w:eastAsiaTheme="minorHAnsi" w:hAnsi="FrankRuehl" w:cs="FrankRuehl" w:hint="cs"/>
          <w:b/>
          <w:rtl/>
        </w:rPr>
        <w:t xml:space="preserve"> בהקשר </w:t>
      </w:r>
      <w:r w:rsidR="008A445C">
        <w:rPr>
          <w:rFonts w:ascii="FrankRuehl" w:eastAsiaTheme="minorHAnsi" w:hAnsi="FrankRuehl" w:cs="FrankRuehl" w:hint="cs"/>
          <w:b/>
          <w:rtl/>
        </w:rPr>
        <w:t>זה יש לציין כי הכינוי האנונימי "</w:t>
      </w:r>
      <w:r>
        <w:rPr>
          <w:rFonts w:ascii="FrankRuehl" w:eastAsiaTheme="minorHAnsi" w:hAnsi="FrankRuehl" w:cs="FrankRuehl" w:hint="cs"/>
          <w:b/>
          <w:rtl/>
        </w:rPr>
        <w:t>המעתיק</w:t>
      </w:r>
      <w:r w:rsidR="008A445C">
        <w:rPr>
          <w:rFonts w:ascii="FrankRuehl" w:eastAsiaTheme="minorHAnsi" w:hAnsi="FrankRuehl" w:cs="FrankRuehl" w:hint="cs"/>
          <w:b/>
          <w:rtl/>
        </w:rPr>
        <w:t>"</w:t>
      </w:r>
      <w:r>
        <w:rPr>
          <w:rFonts w:ascii="FrankRuehl" w:eastAsiaTheme="minorHAnsi" w:hAnsi="FrankRuehl" w:cs="FrankRuehl" w:hint="cs"/>
          <w:b/>
          <w:rtl/>
        </w:rPr>
        <w:t xml:space="preserve"> שבו נוקט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ב</w:t>
      </w:r>
      <w:r w:rsidR="00A34071">
        <w:rPr>
          <w:rFonts w:ascii="FrankRuehl" w:eastAsiaTheme="minorHAnsi" w:hAnsi="FrankRuehl" w:cs="FrankRuehl" w:hint="cs"/>
          <w:b/>
          <w:rtl/>
        </w:rPr>
        <w:t>"</w:t>
      </w:r>
      <w:r>
        <w:rPr>
          <w:rFonts w:ascii="FrankRuehl" w:eastAsiaTheme="minorHAnsi" w:hAnsi="FrankRuehl" w:cs="FrankRuehl" w:hint="cs"/>
          <w:b/>
          <w:rtl/>
        </w:rPr>
        <w:t>ספר השם</w:t>
      </w:r>
      <w:r w:rsidR="00A34071">
        <w:rPr>
          <w:rFonts w:ascii="FrankRuehl" w:eastAsiaTheme="minorHAnsi" w:hAnsi="FrankRuehl" w:cs="FrankRuehl" w:hint="cs"/>
          <w:b/>
          <w:rtl/>
        </w:rPr>
        <w:t>"</w:t>
      </w:r>
      <w:r>
        <w:rPr>
          <w:rFonts w:ascii="FrankRuehl" w:eastAsiaTheme="minorHAnsi" w:hAnsi="FrankRuehl" w:cs="FrankRuehl" w:hint="cs"/>
          <w:b/>
          <w:rtl/>
        </w:rPr>
        <w:t xml:space="preserve"> אינו אמור בהכרח </w:t>
      </w:r>
      <w:r w:rsidRPr="00A80941">
        <w:rPr>
          <w:rFonts w:ascii="FrankRuehl" w:eastAsiaTheme="minorHAnsi" w:hAnsi="FrankRuehl" w:cs="FrankRuehl" w:hint="cs"/>
          <w:b/>
          <w:rtl/>
        </w:rPr>
        <w:t>להוביל למסקנה כי לא היה זה משה עצמו</w:t>
      </w:r>
      <w:r>
        <w:rPr>
          <w:rFonts w:ascii="FrankRuehl" w:eastAsiaTheme="minorHAnsi" w:hAnsi="FrankRuehl" w:cs="FrankRuehl" w:hint="cs"/>
          <w:b/>
          <w:rtl/>
        </w:rPr>
        <w:t>.</w:t>
      </w:r>
      <w:r w:rsidRPr="00A80941">
        <w:rPr>
          <w:rFonts w:ascii="FrankRuehl" w:eastAsiaTheme="minorHAnsi" w:hAnsi="FrankRuehl" w:cs="FrankRuehl" w:hint="cs"/>
          <w:b/>
          <w:rtl/>
        </w:rPr>
        <w:t xml:space="preserve"> פרשני ימי הביניים נוטים להזכיר את מחברי ספרי התנ"ך בכינויים אנונימיים </w:t>
      </w:r>
      <w:r>
        <w:rPr>
          <w:rFonts w:ascii="FrankRuehl" w:eastAsiaTheme="minorHAnsi" w:hAnsi="FrankRuehl" w:cs="FrankRuehl" w:hint="cs"/>
          <w:b/>
          <w:rtl/>
        </w:rPr>
        <w:t>(</w:t>
      </w:r>
      <w:r w:rsidR="006B06CE">
        <w:rPr>
          <w:rFonts w:asciiTheme="majorBidi" w:eastAsiaTheme="minorHAnsi" w:hAnsiTheme="majorBidi" w:cstheme="majorBidi"/>
          <w:bCs/>
          <w:sz w:val="20"/>
          <w:szCs w:val="20"/>
        </w:rPr>
        <w:t>“</w:t>
      </w:r>
      <w:proofErr w:type="spellStart"/>
      <w:r w:rsidR="006B06CE" w:rsidRPr="00A34071">
        <w:rPr>
          <w:rFonts w:asciiTheme="majorBidi" w:eastAsiaTheme="minorHAnsi" w:hAnsiTheme="majorBidi" w:cstheme="majorBidi"/>
          <w:bCs/>
          <w:i/>
          <w:iCs/>
          <w:sz w:val="20"/>
          <w:szCs w:val="20"/>
        </w:rPr>
        <w:t>sofer</w:t>
      </w:r>
      <w:proofErr w:type="spellEnd"/>
      <w:r w:rsidR="006B06CE">
        <w:rPr>
          <w:rFonts w:asciiTheme="majorBidi" w:eastAsiaTheme="minorHAnsi" w:hAnsiTheme="majorBidi" w:cstheme="majorBidi"/>
          <w:bCs/>
          <w:sz w:val="20"/>
          <w:szCs w:val="20"/>
        </w:rPr>
        <w:t>”</w:t>
      </w:r>
      <w:r w:rsidR="006B06CE" w:rsidRPr="006B06CE">
        <w:rPr>
          <w:rFonts w:asciiTheme="majorBidi" w:eastAsiaTheme="minorHAnsi" w:hAnsiTheme="majorBidi" w:cstheme="majorBidi"/>
          <w:bCs/>
          <w:sz w:val="20"/>
          <w:szCs w:val="20"/>
        </w:rPr>
        <w:t xml:space="preserve">, </w:t>
      </w:r>
      <w:r w:rsidR="006B06CE">
        <w:rPr>
          <w:rFonts w:asciiTheme="majorBidi" w:eastAsiaTheme="minorHAnsi" w:hAnsiTheme="majorBidi" w:cstheme="majorBidi"/>
          <w:bCs/>
          <w:sz w:val="20"/>
          <w:szCs w:val="20"/>
        </w:rPr>
        <w:t>“</w:t>
      </w:r>
      <w:proofErr w:type="spellStart"/>
      <w:r w:rsidR="006B06CE" w:rsidRPr="00A34071">
        <w:rPr>
          <w:rFonts w:asciiTheme="majorBidi" w:eastAsiaTheme="minorHAnsi" w:hAnsiTheme="majorBidi" w:cstheme="majorBidi"/>
          <w:bCs/>
          <w:i/>
          <w:iCs/>
          <w:sz w:val="20"/>
          <w:szCs w:val="20"/>
        </w:rPr>
        <w:t>kotev</w:t>
      </w:r>
      <w:proofErr w:type="spellEnd"/>
      <w:r w:rsidR="006B06CE">
        <w:rPr>
          <w:rFonts w:asciiTheme="majorBidi" w:eastAsiaTheme="minorHAnsi" w:hAnsiTheme="majorBidi" w:cstheme="majorBidi"/>
          <w:bCs/>
          <w:sz w:val="20"/>
          <w:szCs w:val="20"/>
        </w:rPr>
        <w:t>”</w:t>
      </w:r>
      <w:r w:rsidR="006B06CE" w:rsidRPr="006B06CE">
        <w:rPr>
          <w:rFonts w:asciiTheme="majorBidi" w:eastAsiaTheme="minorHAnsi" w:hAnsiTheme="majorBidi" w:cstheme="majorBidi"/>
          <w:bCs/>
          <w:sz w:val="20"/>
          <w:szCs w:val="20"/>
        </w:rPr>
        <w:t xml:space="preserve">, </w:t>
      </w:r>
      <w:r w:rsidR="006B06CE">
        <w:rPr>
          <w:rFonts w:asciiTheme="majorBidi" w:eastAsiaTheme="minorHAnsi" w:hAnsiTheme="majorBidi" w:cstheme="majorBidi"/>
          <w:bCs/>
          <w:sz w:val="20"/>
          <w:szCs w:val="20"/>
        </w:rPr>
        <w:t>“</w:t>
      </w:r>
      <w:proofErr w:type="spellStart"/>
      <w:r w:rsidR="006B06CE" w:rsidRPr="00A34071">
        <w:rPr>
          <w:rFonts w:asciiTheme="majorBidi" w:eastAsiaTheme="minorHAnsi" w:hAnsiTheme="majorBidi" w:cstheme="majorBidi"/>
          <w:bCs/>
          <w:i/>
          <w:iCs/>
          <w:sz w:val="20"/>
          <w:szCs w:val="20"/>
        </w:rPr>
        <w:t>mudaw</w:t>
      </w:r>
      <w:r w:rsidR="00A34071" w:rsidRPr="00A34071">
        <w:rPr>
          <w:rFonts w:asciiTheme="majorBidi" w:eastAsiaTheme="minorHAnsi" w:hAnsiTheme="majorBidi" w:cstheme="majorBidi"/>
          <w:bCs/>
          <w:i/>
          <w:iCs/>
          <w:sz w:val="20"/>
          <w:szCs w:val="20"/>
        </w:rPr>
        <w:t>w</w:t>
      </w:r>
      <w:r w:rsidR="006B06CE" w:rsidRPr="00A34071">
        <w:rPr>
          <w:rFonts w:asciiTheme="majorBidi" w:eastAsiaTheme="minorHAnsi" w:hAnsiTheme="majorBidi" w:cstheme="majorBidi"/>
          <w:bCs/>
          <w:i/>
          <w:iCs/>
          <w:sz w:val="20"/>
          <w:szCs w:val="20"/>
        </w:rPr>
        <w:t>in</w:t>
      </w:r>
      <w:proofErr w:type="spellEnd"/>
      <w:r w:rsidR="006B06CE">
        <w:rPr>
          <w:rFonts w:asciiTheme="majorBidi" w:eastAsiaTheme="minorHAnsi" w:hAnsiTheme="majorBidi" w:cstheme="majorBidi"/>
          <w:bCs/>
          <w:sz w:val="20"/>
          <w:szCs w:val="20"/>
        </w:rPr>
        <w:t>”</w:t>
      </w:r>
      <w:r>
        <w:rPr>
          <w:rFonts w:ascii="FrankRuehl" w:hAnsi="FrankRuehl" w:cs="FrankRuehl" w:hint="cs"/>
          <w:rtl/>
        </w:rPr>
        <w:t xml:space="preserve"> וכן הלאה)</w:t>
      </w:r>
      <w:r w:rsidRPr="00A80941">
        <w:rPr>
          <w:rFonts w:ascii="FrankRuehl" w:hAnsi="FrankRuehl" w:cs="FrankRuehl" w:hint="cs"/>
          <w:rtl/>
        </w:rPr>
        <w:t xml:space="preserve"> ומבלי לנקוב בשמם המפורש, אף על פי שזיהו דמויות אלו של סופרים ומחברים כמקובל במסורת</w:t>
      </w:r>
      <w:r w:rsidRPr="00A80941">
        <w:rPr>
          <w:rFonts w:ascii="FrankRuehl" w:eastAsiaTheme="minorHAnsi" w:hAnsi="FrankRuehl" w:cs="FrankRuehl" w:hint="cs"/>
          <w:b/>
          <w:rtl/>
        </w:rPr>
        <w:t xml:space="preserve"> חז"ל</w:t>
      </w:r>
      <w:r>
        <w:rPr>
          <w:rFonts w:ascii="FrankRuehl" w:eastAsiaTheme="minorHAnsi" w:hAnsi="FrankRuehl" w:cs="FrankRuehl" w:hint="cs"/>
          <w:b/>
          <w:rtl/>
        </w:rPr>
        <w:t>.</w:t>
      </w:r>
      <w:r w:rsidRPr="00A80941">
        <w:rPr>
          <w:rStyle w:val="a5"/>
          <w:rFonts w:ascii="FrankRuehl" w:eastAsiaTheme="minorHAnsi" w:hAnsi="FrankRuehl" w:cs="FrankRuehl"/>
          <w:b/>
          <w:rtl/>
        </w:rPr>
        <w:footnoteReference w:id="55"/>
      </w:r>
      <w:r w:rsidRPr="00A80941">
        <w:rPr>
          <w:rFonts w:ascii="FrankRuehl" w:eastAsiaTheme="minorHAnsi" w:hAnsi="FrankRuehl" w:cs="FrankRuehl" w:hint="cs"/>
          <w:b/>
          <w:rtl/>
        </w:rPr>
        <w:t xml:space="preserve"> </w:t>
      </w:r>
      <w:r>
        <w:rPr>
          <w:rFonts w:ascii="FrankRuehl" w:eastAsiaTheme="minorHAnsi" w:hAnsi="FrankRuehl" w:cs="FrankRuehl" w:hint="cs"/>
          <w:b/>
          <w:rtl/>
        </w:rPr>
        <w:t xml:space="preserve">אפשר אפוא שהכינוי האנונימי </w:t>
      </w:r>
      <w:r w:rsidR="00A34071">
        <w:rPr>
          <w:rFonts w:ascii="FrankRuehl" w:eastAsiaTheme="minorHAnsi" w:hAnsi="FrankRuehl" w:cs="FrankRuehl" w:hint="cs"/>
          <w:b/>
          <w:rtl/>
        </w:rPr>
        <w:t>"</w:t>
      </w:r>
      <w:r>
        <w:rPr>
          <w:rFonts w:ascii="FrankRuehl" w:eastAsiaTheme="minorHAnsi" w:hAnsi="FrankRuehl" w:cs="FrankRuehl" w:hint="cs"/>
          <w:b/>
          <w:rtl/>
        </w:rPr>
        <w:t>המעתיק</w:t>
      </w:r>
      <w:r w:rsidR="00A34071">
        <w:rPr>
          <w:rFonts w:ascii="FrankRuehl" w:eastAsiaTheme="minorHAnsi" w:hAnsi="FrankRuehl" w:cs="FrankRuehl" w:hint="cs"/>
          <w:b/>
          <w:rtl/>
        </w:rPr>
        <w:t>"</w:t>
      </w:r>
      <w:r>
        <w:rPr>
          <w:rFonts w:ascii="FrankRuehl" w:eastAsiaTheme="minorHAnsi" w:hAnsi="FrankRuehl" w:cs="FrankRuehl" w:hint="cs"/>
          <w:b/>
          <w:rtl/>
        </w:rPr>
        <w:t xml:space="preserve"> מבטא את אותה התופעה</w:t>
      </w:r>
      <w:r w:rsidRPr="00A80941">
        <w:rPr>
          <w:rFonts w:ascii="FrankRuehl" w:eastAsiaTheme="minorHAnsi" w:hAnsi="FrankRuehl" w:cs="FrankRuehl" w:hint="cs"/>
          <w:b/>
          <w:rtl/>
        </w:rPr>
        <w:t xml:space="preserve">. </w:t>
      </w:r>
    </w:p>
    <w:p w:rsidR="00084285" w:rsidRDefault="00084285" w:rsidP="00084285">
      <w:pPr>
        <w:spacing w:line="360" w:lineRule="auto"/>
        <w:rPr>
          <w:rFonts w:ascii="FrankRuehl" w:eastAsiaTheme="minorHAnsi" w:hAnsi="FrankRuehl" w:cs="FrankRuehl"/>
          <w:b/>
          <w:rtl/>
        </w:rPr>
      </w:pPr>
    </w:p>
    <w:p w:rsidR="00084285" w:rsidRDefault="00084285" w:rsidP="00084285">
      <w:pPr>
        <w:spacing w:line="360" w:lineRule="auto"/>
        <w:ind w:firstLine="720"/>
        <w:jc w:val="center"/>
        <w:rPr>
          <w:rFonts w:ascii="FrankRuehl" w:eastAsiaTheme="minorHAnsi" w:hAnsi="FrankRuehl" w:cs="FrankRuehl"/>
          <w:b/>
          <w:rtl/>
        </w:rPr>
      </w:pPr>
      <w:r>
        <w:rPr>
          <w:rFonts w:ascii="FrankRuehl" w:eastAsiaTheme="minorHAnsi" w:hAnsi="FrankRuehl" w:cs="FrankRuehl" w:hint="cs"/>
          <w:b/>
          <w:rtl/>
        </w:rPr>
        <w:t>*</w:t>
      </w:r>
    </w:p>
    <w:p w:rsidR="00084285" w:rsidRDefault="00084285" w:rsidP="00084285">
      <w:pPr>
        <w:spacing w:line="360" w:lineRule="auto"/>
        <w:rPr>
          <w:rFonts w:ascii="FrankRuehl" w:eastAsiaTheme="minorHAnsi" w:hAnsi="FrankRuehl" w:cs="FrankRuehl"/>
          <w:b/>
          <w:rtl/>
        </w:rPr>
      </w:pPr>
    </w:p>
    <w:p w:rsidR="00084285" w:rsidRDefault="00084285" w:rsidP="00084285">
      <w:pPr>
        <w:spacing w:line="360" w:lineRule="auto"/>
        <w:rPr>
          <w:rFonts w:ascii="FrankRuehl" w:eastAsiaTheme="minorHAnsi" w:hAnsi="FrankRuehl" w:cs="FrankRuehl"/>
          <w:b/>
          <w:rtl/>
        </w:rPr>
      </w:pPr>
      <w:r>
        <w:rPr>
          <w:rFonts w:ascii="FrankRuehl" w:eastAsiaTheme="minorHAnsi" w:hAnsi="FrankRuehl" w:cs="FrankRuehl" w:hint="cs"/>
          <w:b/>
          <w:rtl/>
        </w:rPr>
        <w:t xml:space="preserve">ניתוח פירושו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לאיוב ב 11 והשוואתו לכמה היגדים נוספים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מוביל למסקנות הבאות: לדעתו ההתרחשות המתוארת בספר איוב ארעה קרוב לזמנו של משה, ודומה שאיוב ורעיו הם בני זמנו של</w:t>
      </w:r>
      <w:r w:rsidR="008A445C">
        <w:rPr>
          <w:rFonts w:ascii="FrankRuehl" w:eastAsiaTheme="minorHAnsi" w:hAnsi="FrankRuehl" w:cs="FrankRuehl" w:hint="cs"/>
          <w:b/>
          <w:rtl/>
        </w:rPr>
        <w:t xml:space="preserve"> משה ממש. לדבריו ספר איוב "קשה בפירוש"</w:t>
      </w:r>
      <w:r>
        <w:rPr>
          <w:rFonts w:ascii="FrankRuehl" w:eastAsiaTheme="minorHAnsi" w:hAnsi="FrankRuehl" w:cs="FrankRuehl" w:hint="cs"/>
          <w:b/>
          <w:rtl/>
        </w:rPr>
        <w:t xml:space="preserve"> ודומה שקושי זה קשור, בראש ובראשונה לפחות, לאוצר המילים הייחודי של הספר. הקשיים המאפיינים את ספר איוב שכיחים בספרים מתורגמים, ובשל כך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הגיע למסקנה שהספר תורגם לעברית משפה אחרת. קשה לקבוע באופן חד-משמעי האם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שלל לחלוטין את ייחוס ספר איוב למשה, אך ברור הוא כי הניח שתפיסתו שונה מן התפיסה המקובלת המוצגת </w:t>
      </w:r>
      <w:proofErr w:type="spellStart"/>
      <w:r>
        <w:rPr>
          <w:rFonts w:ascii="FrankRuehl" w:eastAsiaTheme="minorHAnsi" w:hAnsi="FrankRuehl" w:cs="FrankRuehl" w:hint="cs"/>
          <w:b/>
          <w:rtl/>
        </w:rPr>
        <w:t>בבבא</w:t>
      </w:r>
      <w:proofErr w:type="spellEnd"/>
      <w:r>
        <w:rPr>
          <w:rFonts w:ascii="FrankRuehl" w:eastAsiaTheme="minorHAnsi" w:hAnsi="FrankRuehl" w:cs="FrankRuehl" w:hint="cs"/>
          <w:b/>
          <w:rtl/>
        </w:rPr>
        <w:t xml:space="preserve"> </w:t>
      </w:r>
      <w:proofErr w:type="spellStart"/>
      <w:r>
        <w:rPr>
          <w:rFonts w:ascii="FrankRuehl" w:eastAsiaTheme="minorHAnsi" w:hAnsi="FrankRuehl" w:cs="FrankRuehl" w:hint="cs"/>
          <w:b/>
          <w:rtl/>
        </w:rPr>
        <w:t>בתרא</w:t>
      </w:r>
      <w:proofErr w:type="spellEnd"/>
      <w:r>
        <w:rPr>
          <w:rFonts w:ascii="FrankRuehl" w:eastAsiaTheme="minorHAnsi" w:hAnsi="FrankRuehl" w:cs="FrankRuehl" w:hint="cs"/>
          <w:b/>
          <w:rtl/>
        </w:rPr>
        <w:t xml:space="preserve">.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זיהה כותרות אחדות לאורך הספר והוא ייחס אותן למתרגם עצמו. דומה שייחס למתרגם גם את המסגרת הסיפורית של הספר, אך זאת הוא אינו אומר במפורש. </w:t>
      </w:r>
    </w:p>
    <w:p w:rsidR="00084285" w:rsidRDefault="00084285" w:rsidP="00084285">
      <w:pPr>
        <w:spacing w:line="360" w:lineRule="auto"/>
        <w:rPr>
          <w:rFonts w:ascii="FrankRuehl" w:eastAsiaTheme="minorHAnsi" w:hAnsi="FrankRuehl" w:cs="FrankRuehl"/>
          <w:b/>
          <w:rtl/>
        </w:rPr>
      </w:pPr>
    </w:p>
    <w:p w:rsidR="00084285" w:rsidRDefault="00084285" w:rsidP="00084285">
      <w:pPr>
        <w:spacing w:line="360" w:lineRule="auto"/>
        <w:rPr>
          <w:rFonts w:ascii="FrankRuehl" w:eastAsiaTheme="minorHAnsi" w:hAnsi="FrankRuehl" w:cs="FrankRuehl"/>
          <w:b/>
          <w:rtl/>
        </w:rPr>
      </w:pPr>
      <w:r>
        <w:rPr>
          <w:rFonts w:ascii="FrankRuehl" w:eastAsiaTheme="minorHAnsi" w:hAnsi="FrankRuehl" w:cs="FrankRuehl" w:hint="cs"/>
          <w:b/>
          <w:rtl/>
        </w:rPr>
        <w:t xml:space="preserve">[ב] מדוע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הניח שאיוב תורגם לעברית משפה אחרת</w:t>
      </w:r>
    </w:p>
    <w:p w:rsidR="00084285" w:rsidRDefault="00084285" w:rsidP="00084285">
      <w:pPr>
        <w:spacing w:line="360" w:lineRule="auto"/>
        <w:rPr>
          <w:rFonts w:ascii="FrankRuehl" w:eastAsiaTheme="minorHAnsi" w:hAnsi="FrankRuehl" w:cs="FrankRuehl"/>
          <w:b/>
          <w:rtl/>
        </w:rPr>
      </w:pPr>
      <w:r>
        <w:rPr>
          <w:rFonts w:ascii="FrankRuehl" w:eastAsiaTheme="minorHAnsi" w:hAnsi="FrankRuehl" w:cs="FrankRuehl" w:hint="cs"/>
          <w:b/>
          <w:rtl/>
        </w:rPr>
        <w:t xml:space="preserve">כפי שהובהר לעיל, בבסיס זיהוי זמן ההתרחשות בספר איוב עם זמנו של משה עומדים מספר שיקולים פילולוגיים וסברות הגיוניות.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שקל מכלול של כתובים מן התורה ומספר איוב ובחן לעומק רשימות גנאלוגיות. שיקולים וסברות אלו תואמים היטב את רוח פרשנות הפשט של ימי הביניים ואת דרכי הפירוש והניתוח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w:t>
      </w:r>
      <w:r>
        <w:rPr>
          <w:rFonts w:ascii="FrankRuehl" w:eastAsiaTheme="minorHAnsi" w:hAnsi="FrankRuehl" w:cs="FrankRuehl"/>
          <w:b/>
          <w:rtl/>
        </w:rPr>
        <w:t>–</w:t>
      </w:r>
      <w:r>
        <w:rPr>
          <w:rFonts w:ascii="FrankRuehl" w:eastAsiaTheme="minorHAnsi" w:hAnsi="FrankRuehl" w:cs="FrankRuehl" w:hint="cs"/>
          <w:b/>
          <w:rtl/>
        </w:rPr>
        <w:t xml:space="preserve"> פירוש המקרא מתוך המקרא עצמו</w:t>
      </w:r>
      <w:r>
        <w:rPr>
          <w:rStyle w:val="a5"/>
          <w:rFonts w:ascii="FrankRuehl" w:eastAsiaTheme="minorHAnsi" w:hAnsi="FrankRuehl" w:cs="FrankRuehl"/>
          <w:b/>
          <w:rtl/>
        </w:rPr>
        <w:footnoteReference w:id="56"/>
      </w:r>
      <w:r>
        <w:rPr>
          <w:rFonts w:ascii="FrankRuehl" w:eastAsiaTheme="minorHAnsi" w:hAnsi="FrankRuehl" w:cs="FrankRuehl" w:hint="cs"/>
          <w:b/>
          <w:rtl/>
        </w:rPr>
        <w:t xml:space="preserve"> כשהנחת המוצא היא כי הכתובים תואמים זה את זה בהרמוניה מלאה. לעומת זאת מסקנתו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שלשונו של ספר איוב קשה וייחודית שכן הספר תורגם לעברית משפה אחרת אינה מסקנה פילולוגית הכרחית או סברה הגיונית פשוטה. די לומר בהקשר זה כי פרשנים וחכמים נוספים מימי הביניים עמדו גם הם על ייחודם הלשוני או הספרותי של ספרי מקרא, גם אם לא באותה דקות ושיטתיות שבה עמד על ייחוד זה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כמה מהם אף הציעו הסבר כולל לייחוד הלשוני והספרותי שמצאו בספרים, מהם הסברים מקוריים ביותר.</w:t>
      </w:r>
      <w:r>
        <w:rPr>
          <w:rStyle w:val="a5"/>
          <w:rFonts w:ascii="FrankRuehl" w:eastAsiaTheme="minorHAnsi" w:hAnsi="FrankRuehl" w:cs="FrankRuehl"/>
          <w:b/>
          <w:rtl/>
        </w:rPr>
        <w:footnoteReference w:id="57"/>
      </w:r>
      <w:r>
        <w:rPr>
          <w:rFonts w:ascii="FrankRuehl" w:eastAsiaTheme="minorHAnsi" w:hAnsi="FrankRuehl" w:cs="FrankRuehl" w:hint="cs"/>
          <w:b/>
          <w:rtl/>
        </w:rPr>
        <w:t xml:space="preserve"> אולם איש לא הגיע למסקנה דומה כי ייחודו של הספר הוא תוצר של תרגום.</w:t>
      </w:r>
      <w:r w:rsidRPr="0038322F">
        <w:rPr>
          <w:rFonts w:ascii="FrankRuehl" w:eastAsiaTheme="minorHAnsi" w:hAnsi="FrankRuehl" w:cs="FrankRuehl" w:hint="cs"/>
          <w:b/>
          <w:rtl/>
        </w:rPr>
        <w:t xml:space="preserve"> </w:t>
      </w:r>
      <w:r>
        <w:rPr>
          <w:rFonts w:ascii="FrankRuehl" w:eastAsiaTheme="minorHAnsi" w:hAnsi="FrankRuehl" w:cs="FrankRuehl" w:hint="cs"/>
          <w:b/>
          <w:rtl/>
        </w:rPr>
        <w:t xml:space="preserve">לפיכך סביר שבבסיס מסקנתו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עומדים מספר שיקולים תומכים נוספים. </w:t>
      </w:r>
    </w:p>
    <w:p w:rsidR="00084285" w:rsidRDefault="00084285" w:rsidP="00084285">
      <w:pPr>
        <w:spacing w:line="360" w:lineRule="auto"/>
        <w:rPr>
          <w:rFonts w:ascii="FrankRuehl" w:eastAsiaTheme="minorHAnsi" w:hAnsi="FrankRuehl" w:cs="FrankRuehl"/>
          <w:b/>
          <w:rtl/>
        </w:rPr>
      </w:pPr>
    </w:p>
    <w:p w:rsidR="00084285" w:rsidRDefault="00084285" w:rsidP="00084285">
      <w:pPr>
        <w:spacing w:line="360" w:lineRule="auto"/>
        <w:rPr>
          <w:rFonts w:ascii="FrankRuehl" w:eastAsiaTheme="minorHAnsi" w:hAnsi="FrankRuehl" w:cs="FrankRuehl"/>
          <w:b/>
          <w:rtl/>
        </w:rPr>
      </w:pPr>
      <w:r>
        <w:rPr>
          <w:rFonts w:ascii="FrankRuehl" w:eastAsiaTheme="minorHAnsi" w:hAnsi="FrankRuehl" w:cs="FrankRuehl" w:hint="cs"/>
          <w:b/>
          <w:rtl/>
        </w:rPr>
        <w:t xml:space="preserve">1. עמדותיו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בנוגע ללשון </w:t>
      </w:r>
    </w:p>
    <w:p w:rsidR="00084285" w:rsidRDefault="00084285" w:rsidP="00A34071">
      <w:pPr>
        <w:pStyle w:val="a7"/>
        <w:spacing w:line="360" w:lineRule="auto"/>
        <w:rPr>
          <w:rFonts w:cs="FrankRuehl"/>
          <w:rtl/>
        </w:rPr>
      </w:pP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לא הציג את עמדותיו בנוגע ללשון בחיבור בפני עצמו. ניתן לעמוד עליהן מתוך איסוף זהיר של היגדים שונים הפזורים בספריו.</w:t>
      </w:r>
      <w:r>
        <w:rPr>
          <w:rStyle w:val="a5"/>
          <w:rFonts w:ascii="FrankRuehl" w:eastAsiaTheme="minorHAnsi" w:hAnsi="FrankRuehl" w:cs="FrankRuehl"/>
          <w:b/>
          <w:rtl/>
        </w:rPr>
        <w:footnoteReference w:id="58"/>
      </w:r>
      <w:r>
        <w:rPr>
          <w:rFonts w:ascii="FrankRuehl" w:eastAsiaTheme="minorHAnsi" w:hAnsi="FrankRuehl" w:cs="FrankRuehl" w:hint="cs"/>
          <w:b/>
          <w:rtl/>
        </w:rPr>
        <w:t xml:space="preserve">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הניח ש</w:t>
      </w:r>
      <w:r w:rsidRPr="0038322F">
        <w:rPr>
          <w:rFonts w:ascii="FrankRuehl" w:hAnsi="FrankRuehl" w:cs="FrankRuehl"/>
          <w:rtl/>
        </w:rPr>
        <w:t xml:space="preserve">כל פעילות לשונית היא תקשורתית </w:t>
      </w:r>
      <w:r w:rsidRPr="004E21B8">
        <w:rPr>
          <w:rFonts w:ascii="FrankRuehl" w:hAnsi="FrankRuehl" w:cs="FrankRuehl"/>
          <w:rtl/>
        </w:rPr>
        <w:t>ביסודה</w:t>
      </w:r>
      <w:r w:rsidR="00A34071">
        <w:rPr>
          <w:rFonts w:ascii="FrankRuehl" w:hAnsi="FrankRuehl" w:cs="FrankRuehl" w:hint="cs"/>
          <w:rtl/>
        </w:rPr>
        <w:t xml:space="preserve"> ...</w:t>
      </w:r>
      <w:r>
        <w:rPr>
          <w:rStyle w:val="a5"/>
          <w:rFonts w:ascii="David" w:cs="FrankRuehl"/>
          <w:rtl/>
        </w:rPr>
        <w:footnoteReference w:id="59"/>
      </w:r>
      <w:r w:rsidRPr="00835236">
        <w:rPr>
          <w:rFonts w:ascii="FrankRuehl" w:hAnsi="FrankRuehl" w:cs="FrankRuehl" w:hint="cs"/>
          <w:rtl/>
        </w:rPr>
        <w:t xml:space="preserve"> </w:t>
      </w:r>
      <w:r>
        <w:rPr>
          <w:rFonts w:ascii="FrankRuehl" w:hAnsi="FrankRuehl" w:cs="FrankRuehl" w:hint="cs"/>
          <w:rtl/>
        </w:rPr>
        <w:t xml:space="preserve">אף לשון </w:t>
      </w:r>
      <w:r w:rsidRPr="00835236">
        <w:rPr>
          <w:rFonts w:ascii="FrankRuehl" w:hAnsi="FrankRuehl" w:cs="FrankRuehl"/>
          <w:rtl/>
        </w:rPr>
        <w:t xml:space="preserve">התורה אינה שונה </w:t>
      </w:r>
      <w:r w:rsidRPr="00835236">
        <w:rPr>
          <w:rFonts w:ascii="FrankRuehl" w:hAnsi="FrankRuehl" w:cs="FrankRuehl" w:hint="cs"/>
          <w:rtl/>
        </w:rPr>
        <w:t>ב</w:t>
      </w:r>
      <w:r>
        <w:rPr>
          <w:rFonts w:ascii="FrankRuehl" w:hAnsi="FrankRuehl" w:cs="FrankRuehl" w:hint="cs"/>
          <w:rtl/>
        </w:rPr>
        <w:t>נקודה זו</w:t>
      </w:r>
      <w:r w:rsidRPr="00835236">
        <w:rPr>
          <w:rFonts w:ascii="FrankRuehl" w:hAnsi="FrankRuehl" w:cs="FrankRuehl"/>
          <w:rtl/>
        </w:rPr>
        <w:t xml:space="preserve"> </w:t>
      </w:r>
      <w:r w:rsidR="00A34071">
        <w:rPr>
          <w:rFonts w:ascii="FrankRuehl" w:hAnsi="FrankRuehl" w:cs="FrankRuehl" w:hint="cs"/>
          <w:rtl/>
        </w:rPr>
        <w:t>...</w:t>
      </w:r>
      <w:r w:rsidRPr="00835236">
        <w:rPr>
          <w:rStyle w:val="a5"/>
          <w:rFonts w:ascii="FrankRuehl" w:hAnsi="FrankRuehl" w:cs="FrankRuehl"/>
          <w:rtl/>
        </w:rPr>
        <w:footnoteReference w:id="60"/>
      </w:r>
      <w:r w:rsidRPr="00835236">
        <w:rPr>
          <w:rFonts w:ascii="FrankRuehl" w:hAnsi="FrankRuehl" w:cs="FrankRuehl" w:hint="cs"/>
          <w:rtl/>
        </w:rPr>
        <w:t xml:space="preserve"> זהו עיקרון יסוד בחשיבתו של </w:t>
      </w:r>
      <w:proofErr w:type="spellStart"/>
      <w:r w:rsidRPr="00835236">
        <w:rPr>
          <w:rFonts w:ascii="FrankRuehl" w:hAnsi="FrankRuehl" w:cs="FrankRuehl" w:hint="cs"/>
          <w:rtl/>
        </w:rPr>
        <w:t>ראב"ע</w:t>
      </w:r>
      <w:proofErr w:type="spellEnd"/>
      <w:r w:rsidRPr="00835236">
        <w:rPr>
          <w:rFonts w:ascii="FrankRuehl" w:hAnsi="FrankRuehl" w:cs="FrankRuehl" w:hint="cs"/>
          <w:rtl/>
        </w:rPr>
        <w:t xml:space="preserve"> </w:t>
      </w:r>
      <w:r>
        <w:rPr>
          <w:rFonts w:ascii="FrankRuehl" w:hAnsi="FrankRuehl" w:cs="FrankRuehl" w:hint="cs"/>
          <w:rtl/>
        </w:rPr>
        <w:t>והוא ניכר היטב</w:t>
      </w:r>
      <w:r w:rsidRPr="00835236">
        <w:rPr>
          <w:rFonts w:ascii="FrankRuehl" w:hAnsi="FrankRuehl" w:cs="FrankRuehl" w:hint="cs"/>
          <w:rtl/>
        </w:rPr>
        <w:t xml:space="preserve"> </w:t>
      </w:r>
      <w:r>
        <w:rPr>
          <w:rFonts w:ascii="FrankRuehl" w:hAnsi="FrankRuehl" w:cs="FrankRuehl" w:hint="cs"/>
          <w:rtl/>
        </w:rPr>
        <w:t>ב</w:t>
      </w:r>
      <w:r w:rsidRPr="00835236">
        <w:rPr>
          <w:rFonts w:ascii="FrankRuehl" w:hAnsi="FrankRuehl" w:cs="FrankRuehl" w:hint="cs"/>
          <w:rtl/>
        </w:rPr>
        <w:t xml:space="preserve">שיטתו </w:t>
      </w:r>
      <w:r w:rsidRPr="00FE5186">
        <w:rPr>
          <w:rFonts w:ascii="FrankRuehl" w:hAnsi="FrankRuehl" w:cs="FrankRuehl" w:hint="cs"/>
          <w:rtl/>
        </w:rPr>
        <w:t xml:space="preserve">הפרשנית. משתמע ממנו כי לשון התורה מצייתת לאותם כללים המוכרים בלשון חול, ולמעשה בכל לשון שהיא. </w:t>
      </w:r>
      <w:r w:rsidRPr="00FE5186">
        <w:rPr>
          <w:rFonts w:cs="FrankRuehl" w:hint="cs"/>
          <w:rtl/>
        </w:rPr>
        <w:t xml:space="preserve">תפקידה של הלשון הוא להעביר תכנים מן המוען אל הנמען, </w:t>
      </w:r>
      <w:r>
        <w:rPr>
          <w:rFonts w:cs="FrankRuehl" w:hint="cs"/>
          <w:rtl/>
        </w:rPr>
        <w:t>ו</w:t>
      </w:r>
      <w:r w:rsidRPr="00FE5186">
        <w:rPr>
          <w:rFonts w:cs="FrankRuehl" w:hint="cs"/>
          <w:rtl/>
        </w:rPr>
        <w:t>תפקידה של לשון התורה</w:t>
      </w:r>
      <w:r>
        <w:rPr>
          <w:rFonts w:cs="FrankRuehl" w:hint="cs"/>
          <w:rtl/>
        </w:rPr>
        <w:t xml:space="preserve"> אינו שונה</w:t>
      </w:r>
      <w:r w:rsidRPr="00FE5186">
        <w:rPr>
          <w:rFonts w:cs="FrankRuehl" w:hint="cs"/>
          <w:rtl/>
        </w:rPr>
        <w:t>. בשל כך לא מתקבל על הדעת שכלולות בתורה מילים בעלות הוראה כפולה ומנוגדת ש</w:t>
      </w:r>
      <w:r>
        <w:rPr>
          <w:rFonts w:cs="FrankRuehl" w:hint="cs"/>
          <w:rtl/>
        </w:rPr>
        <w:t>כן קוראיה לא יוכלו להבינן כהלכה</w:t>
      </w:r>
      <w:r w:rsidRPr="00FE5186">
        <w:rPr>
          <w:rFonts w:ascii="David" w:cs="FrankRuehl" w:hint="cs"/>
          <w:rtl/>
        </w:rPr>
        <w:t>.</w:t>
      </w:r>
      <w:r w:rsidRPr="00FE5186">
        <w:rPr>
          <w:rStyle w:val="a5"/>
          <w:rFonts w:cs="FrankRuehl"/>
          <w:rtl/>
        </w:rPr>
        <w:footnoteReference w:id="61"/>
      </w:r>
      <w:r w:rsidRPr="00FE5186">
        <w:rPr>
          <w:rFonts w:ascii="FrankRuehl" w:hAnsi="FrankRuehl" w:cs="FrankRuehl" w:hint="cs"/>
          <w:rtl/>
        </w:rPr>
        <w:t xml:space="preserve"> </w:t>
      </w:r>
      <w:r w:rsidRPr="005D5A48">
        <w:rPr>
          <w:rFonts w:cs="FrankRuehl" w:hint="cs"/>
          <w:rtl/>
        </w:rPr>
        <w:t xml:space="preserve">בהתאם לזאת גם לא ימצאו בתורה מיני משמעויות המיוסדות על גימטריות, נוטריקונים, כתיב מלא וחסר, ועוד דרכי הבעה </w:t>
      </w:r>
      <w:r>
        <w:rPr>
          <w:rFonts w:cs="FrankRuehl" w:hint="cs"/>
          <w:rtl/>
        </w:rPr>
        <w:t xml:space="preserve">יצירתיות </w:t>
      </w:r>
      <w:r w:rsidRPr="005D5A48">
        <w:rPr>
          <w:rFonts w:cs="FrankRuehl" w:hint="cs"/>
          <w:rtl/>
        </w:rPr>
        <w:t xml:space="preserve">מעין אלו </w:t>
      </w:r>
      <w:r>
        <w:rPr>
          <w:rFonts w:cs="FrankRuehl" w:hint="cs"/>
          <w:rtl/>
        </w:rPr>
        <w:t>שאין בהן</w:t>
      </w:r>
      <w:r w:rsidRPr="005D5A48">
        <w:rPr>
          <w:rFonts w:cs="FrankRuehl" w:hint="cs"/>
          <w:rtl/>
        </w:rPr>
        <w:t xml:space="preserve"> הוראה חד-משמעית וברורה כמקובל בתקשורת בין בני אדם.</w:t>
      </w:r>
      <w:r>
        <w:rPr>
          <w:rStyle w:val="a5"/>
          <w:rFonts w:cs="FrankRuehl"/>
          <w:rtl/>
        </w:rPr>
        <w:footnoteReference w:id="62"/>
      </w:r>
      <w:r w:rsidRPr="005D5A48">
        <w:rPr>
          <w:rFonts w:cs="FrankRuehl" w:hint="cs"/>
          <w:rtl/>
        </w:rPr>
        <w:t xml:space="preserve"> </w:t>
      </w:r>
    </w:p>
    <w:p w:rsidR="00084285" w:rsidRDefault="00084285" w:rsidP="00EE092F">
      <w:pPr>
        <w:pStyle w:val="a7"/>
        <w:spacing w:line="360" w:lineRule="auto"/>
        <w:ind w:firstLine="720"/>
        <w:rPr>
          <w:rFonts w:ascii="FrankRuehl" w:hAnsi="FrankRuehl" w:cs="FrankRuehl"/>
          <w:rtl/>
        </w:rPr>
      </w:pPr>
      <w:r w:rsidRPr="005D5A48">
        <w:rPr>
          <w:rFonts w:ascii="FrankRuehl" w:hAnsi="FrankRuehl" w:cs="FrankRuehl" w:hint="cs"/>
          <w:rtl/>
        </w:rPr>
        <w:t xml:space="preserve">יש להדגיש </w:t>
      </w:r>
      <w:proofErr w:type="spellStart"/>
      <w:r w:rsidRPr="005D5A48">
        <w:rPr>
          <w:rFonts w:ascii="FrankRuehl" w:hAnsi="FrankRuehl" w:cs="FrankRuehl" w:hint="cs"/>
          <w:rtl/>
        </w:rPr>
        <w:t>שראב"ע</w:t>
      </w:r>
      <w:proofErr w:type="spellEnd"/>
      <w:r w:rsidRPr="005D5A48">
        <w:rPr>
          <w:rFonts w:ascii="FrankRuehl" w:hAnsi="FrankRuehl" w:cs="FrankRuehl" w:hint="cs"/>
          <w:rtl/>
        </w:rPr>
        <w:t xml:space="preserve"> קיבל כמובן מאליו את אופייה האלוהי של התורה ואת ההתגלות האלוהית העומדת בבסיסה ובבסיס ספרי המקרא. יתירה מכך. לדעתו</w:t>
      </w:r>
      <w:r>
        <w:rPr>
          <w:rFonts w:ascii="FrankRuehl" w:hAnsi="FrankRuehl" w:cs="FrankRuehl" w:hint="cs"/>
          <w:rtl/>
        </w:rPr>
        <w:t xml:space="preserve"> הנביאים, ובראשם משה, ניכרים בכושרם השכלי המיוחד ובמעלתם הרוחנית.</w:t>
      </w:r>
      <w:r>
        <w:rPr>
          <w:rStyle w:val="a5"/>
          <w:rFonts w:ascii="FrankRuehl" w:eastAsiaTheme="minorHAnsi" w:hAnsi="FrankRuehl" w:cs="FrankRuehl"/>
          <w:b/>
          <w:rtl/>
        </w:rPr>
        <w:footnoteReference w:id="63"/>
      </w:r>
      <w:r>
        <w:rPr>
          <w:rFonts w:ascii="FrankRuehl" w:hAnsi="FrankRuehl" w:cs="FrankRuehl" w:hint="cs"/>
          <w:rtl/>
        </w:rPr>
        <w:t xml:space="preserve"> ואף על פי כן, אין בזאת כדי להפוך את התורה ואת ספרי הנבואה לחתומים עבור מי שאיננו נביא ולא זכה בהתגלות אלוהית</w:t>
      </w:r>
      <w:r w:rsidRPr="005D5A48">
        <w:rPr>
          <w:rFonts w:ascii="David" w:cs="FrankRuehl" w:hint="cs"/>
          <w:rtl/>
        </w:rPr>
        <w:t xml:space="preserve">. </w:t>
      </w:r>
      <w:r>
        <w:rPr>
          <w:rFonts w:ascii="FrankRuehl" w:hAnsi="FrankRuehl" w:cs="FrankRuehl" w:hint="cs"/>
          <w:rtl/>
        </w:rPr>
        <w:t>התורה וכלל ספרי המקרא משקפים תהליך של התאמה וסיגול המאפשר גם לאדם הפשוט להבין את האמור בהם.</w:t>
      </w:r>
      <w:r>
        <w:rPr>
          <w:rStyle w:val="a5"/>
          <w:rFonts w:ascii="FrankRuehl" w:eastAsiaTheme="minorHAnsi" w:hAnsi="FrankRuehl" w:cs="FrankRuehl"/>
          <w:b/>
          <w:rtl/>
        </w:rPr>
        <w:footnoteReference w:id="64"/>
      </w:r>
      <w:r>
        <w:rPr>
          <w:rFonts w:ascii="FrankRuehl" w:hAnsi="FrankRuehl" w:cs="FrankRuehl" w:hint="cs"/>
          <w:rtl/>
        </w:rPr>
        <w:t xml:space="preserve"> מובן שאין הדבר אומר שכל בני האדם יבינו את כתבי הקודש באותה רמה של עמקות. אדרבה, </w:t>
      </w:r>
      <w:proofErr w:type="spellStart"/>
      <w:r>
        <w:rPr>
          <w:rFonts w:ascii="FrankRuehl" w:hAnsi="FrankRuehl" w:cs="FrankRuehl" w:hint="cs"/>
          <w:rtl/>
        </w:rPr>
        <w:t>ראב"ע</w:t>
      </w:r>
      <w:proofErr w:type="spellEnd"/>
      <w:r>
        <w:rPr>
          <w:rFonts w:ascii="FrankRuehl" w:hAnsi="FrankRuehl" w:cs="FrankRuehl" w:hint="cs"/>
          <w:rtl/>
        </w:rPr>
        <w:t xml:space="preserve"> הניח שיש בתורה מקומות בעלי רובד משמעות נוסף המתגלה רק לקורא המשכיל, ואילו הקורא הממוצע עשוי שלא להבחין שהוא מחסיר בקריאתו סודות וחשוף רק לצד הגלוי והמפורש של הכתוב.</w:t>
      </w:r>
      <w:r>
        <w:rPr>
          <w:rStyle w:val="a5"/>
          <w:rFonts w:ascii="FrankRuehl" w:eastAsiaTheme="minorHAnsi" w:hAnsi="FrankRuehl" w:cs="FrankRuehl"/>
          <w:b/>
          <w:rtl/>
        </w:rPr>
        <w:footnoteReference w:id="65"/>
      </w:r>
      <w:r w:rsidRPr="005B3B0E">
        <w:rPr>
          <w:rFonts w:cs="FrankRuehl" w:hint="cs"/>
          <w:color w:val="FF0000"/>
          <w:sz w:val="25"/>
          <w:szCs w:val="25"/>
          <w:rtl/>
        </w:rPr>
        <w:t xml:space="preserve"> </w:t>
      </w:r>
      <w:r>
        <w:rPr>
          <w:rFonts w:ascii="FrankRuehl" w:hAnsi="FrankRuehl" w:cs="FrankRuehl" w:hint="cs"/>
          <w:rtl/>
        </w:rPr>
        <w:t xml:space="preserve">ועם זאת, נקודת המוצא היא כי אין מניעה עקרונית בפני האדם </w:t>
      </w:r>
      <w:r>
        <w:rPr>
          <w:rFonts w:ascii="FrankRuehl" w:hAnsi="FrankRuehl" w:cs="FrankRuehl"/>
          <w:rtl/>
        </w:rPr>
        <w:t>–</w:t>
      </w:r>
      <w:r>
        <w:rPr>
          <w:rFonts w:ascii="FrankRuehl" w:hAnsi="FrankRuehl" w:cs="FrankRuehl" w:hint="cs"/>
          <w:rtl/>
        </w:rPr>
        <w:t xml:space="preserve"> כל אדם! </w:t>
      </w:r>
      <w:r>
        <w:rPr>
          <w:rFonts w:ascii="FrankRuehl" w:hAnsi="FrankRuehl" w:cs="FrankRuehl"/>
          <w:rtl/>
        </w:rPr>
        <w:t>–</w:t>
      </w:r>
      <w:r>
        <w:rPr>
          <w:rFonts w:ascii="FrankRuehl" w:hAnsi="FrankRuehl" w:cs="FrankRuehl" w:hint="cs"/>
          <w:rtl/>
        </w:rPr>
        <w:t xml:space="preserve"> להכשיר עצמו מבחינה שכלית ורוחנית כדי להבין לעומק את כתבי הקודש</w:t>
      </w:r>
      <w:r w:rsidR="00EE092F">
        <w:rPr>
          <w:rFonts w:ascii="FrankRuehl" w:hAnsi="FrankRuehl" w:cs="FrankRuehl" w:hint="cs"/>
          <w:rtl/>
        </w:rPr>
        <w:t xml:space="preserve"> ...</w:t>
      </w:r>
      <w:r>
        <w:rPr>
          <w:rFonts w:ascii="FrankRuehl" w:hAnsi="FrankRuehl" w:cs="FrankRuehl" w:hint="cs"/>
          <w:rtl/>
        </w:rPr>
        <w:t xml:space="preserve"> </w:t>
      </w:r>
    </w:p>
    <w:p w:rsidR="00084285" w:rsidRDefault="00084285" w:rsidP="00EE092F">
      <w:pPr>
        <w:spacing w:line="360" w:lineRule="auto"/>
        <w:ind w:firstLine="720"/>
        <w:rPr>
          <w:rFonts w:cs="FrankRuehl"/>
          <w:rtl/>
        </w:rPr>
      </w:pPr>
      <w:r>
        <w:rPr>
          <w:rFonts w:ascii="FrankRuehl" w:hAnsi="FrankRuehl" w:cs="FrankRuehl" w:hint="cs"/>
          <w:rtl/>
        </w:rPr>
        <w:t xml:space="preserve">האופי האלוהי של כתבי הקודש מצד אחד ואופיים הקומוניקטיבי מן הצד השני הוא תוצר של חלוקת עבודה רבת עניין בין האלוהים והאדם. לדעת </w:t>
      </w:r>
      <w:proofErr w:type="spellStart"/>
      <w:r>
        <w:rPr>
          <w:rFonts w:ascii="FrankRuehl" w:hAnsi="FrankRuehl" w:cs="FrankRuehl" w:hint="cs"/>
          <w:rtl/>
        </w:rPr>
        <w:t>ראב"ע</w:t>
      </w:r>
      <w:proofErr w:type="spellEnd"/>
      <w:r>
        <w:rPr>
          <w:rFonts w:ascii="FrankRuehl" w:hAnsi="FrankRuehl" w:cs="FrankRuehl" w:hint="cs"/>
          <w:rtl/>
        </w:rPr>
        <w:t>, אלוהים העביר לנביאיו תכנים.</w:t>
      </w:r>
      <w:r>
        <w:rPr>
          <w:rStyle w:val="a5"/>
          <w:rFonts w:ascii="FrankRuehl" w:eastAsiaTheme="minorHAnsi" w:hAnsi="FrankRuehl" w:cs="FrankRuehl"/>
          <w:rtl/>
        </w:rPr>
        <w:footnoteReference w:id="66"/>
      </w:r>
      <w:r>
        <w:rPr>
          <w:rFonts w:ascii="FrankRuehl" w:hAnsi="FrankRuehl" w:cs="FrankRuehl" w:hint="cs"/>
          <w:rtl/>
        </w:rPr>
        <w:t xml:space="preserve"> תכנים אלו, </w:t>
      </w:r>
      <w:r w:rsidR="00EE092F">
        <w:rPr>
          <w:rFonts w:ascii="FrankRuehl" w:hAnsi="FrankRuehl" w:cs="FrankRuehl" w:hint="cs"/>
          <w:rtl/>
        </w:rPr>
        <w:t>"</w:t>
      </w:r>
      <w:r>
        <w:rPr>
          <w:rFonts w:ascii="FrankRuehl" w:hAnsi="FrankRuehl" w:cs="FrankRuehl" w:hint="cs"/>
          <w:rtl/>
        </w:rPr>
        <w:t>טעמים</w:t>
      </w:r>
      <w:r w:rsidR="00EE092F">
        <w:rPr>
          <w:rFonts w:ascii="FrankRuehl" w:hAnsi="FrankRuehl" w:cs="FrankRuehl" w:hint="cs"/>
          <w:rtl/>
        </w:rPr>
        <w:t>"</w:t>
      </w:r>
      <w:r>
        <w:rPr>
          <w:rFonts w:ascii="FrankRuehl" w:hAnsi="FrankRuehl" w:cs="FrankRuehl" w:hint="cs"/>
          <w:rtl/>
        </w:rPr>
        <w:t xml:space="preserve"> בלשונו של </w:t>
      </w:r>
      <w:proofErr w:type="spellStart"/>
      <w:r>
        <w:rPr>
          <w:rFonts w:ascii="FrankRuehl" w:hAnsi="FrankRuehl" w:cs="FrankRuehl" w:hint="cs"/>
          <w:rtl/>
        </w:rPr>
        <w:t>ראב"ע</w:t>
      </w:r>
      <w:proofErr w:type="spellEnd"/>
      <w:r>
        <w:rPr>
          <w:rFonts w:ascii="FrankRuehl" w:hAnsi="FrankRuehl" w:cs="FrankRuehl" w:hint="cs"/>
          <w:rtl/>
        </w:rPr>
        <w:t xml:space="preserve">, אינם עשויים מילים. הנביאים עצמם הם שהפכו את הטעמים למילים בהתאם לכושרם השכלי והרוחני ובהתאם לסגנונם </w:t>
      </w:r>
      <w:r>
        <w:rPr>
          <w:rFonts w:ascii="FrankRuehl" w:hAnsi="FrankRuehl" w:cs="FrankRuehl" w:hint="cs"/>
          <w:rtl/>
        </w:rPr>
        <w:lastRenderedPageBreak/>
        <w:t>ולדרכם הייחודיים</w:t>
      </w:r>
      <w:r w:rsidR="00EE092F">
        <w:rPr>
          <w:rFonts w:ascii="FrankRuehl" w:hAnsi="FrankRuehl" w:cs="FrankRuehl" w:hint="cs"/>
          <w:rtl/>
        </w:rPr>
        <w:t xml:space="preserve"> ...</w:t>
      </w:r>
      <w:r w:rsidRPr="00331D01">
        <w:rPr>
          <w:rFonts w:cs="FrankRuehl" w:hint="cs"/>
          <w:rtl/>
        </w:rPr>
        <w:t>,</w:t>
      </w:r>
      <w:r w:rsidRPr="00331D01">
        <w:rPr>
          <w:rStyle w:val="a5"/>
          <w:rFonts w:cs="FrankRuehl"/>
          <w:rtl/>
        </w:rPr>
        <w:footnoteReference w:id="67"/>
      </w:r>
      <w:r w:rsidRPr="00331D01">
        <w:rPr>
          <w:rFonts w:cs="FrankRuehl" w:hint="cs"/>
          <w:rtl/>
        </w:rPr>
        <w:t xml:space="preserve"> </w:t>
      </w:r>
      <w:r w:rsidR="00EE092F">
        <w:rPr>
          <w:rFonts w:cs="FrankRuehl" w:hint="cs"/>
          <w:rtl/>
        </w:rPr>
        <w:t>...</w:t>
      </w:r>
      <w:r w:rsidRPr="00331D01">
        <w:rPr>
          <w:rStyle w:val="a5"/>
          <w:rFonts w:cs="FrankRuehl"/>
          <w:rtl/>
        </w:rPr>
        <w:footnoteReference w:id="68"/>
      </w:r>
      <w:r w:rsidRPr="00331D01">
        <w:rPr>
          <w:rFonts w:cs="FrankRuehl" w:hint="cs"/>
          <w:rtl/>
        </w:rPr>
        <w:t xml:space="preserve"> </w:t>
      </w:r>
      <w:r w:rsidR="00EE092F">
        <w:rPr>
          <w:rFonts w:cs="FrankRuehl" w:hint="cs"/>
          <w:rtl/>
        </w:rPr>
        <w:t>...</w:t>
      </w:r>
      <w:r w:rsidRPr="00331D01">
        <w:rPr>
          <w:rStyle w:val="a5"/>
          <w:rFonts w:cs="FrankRuehl"/>
          <w:rtl/>
        </w:rPr>
        <w:footnoteReference w:id="69"/>
      </w:r>
      <w:r w:rsidRPr="00331D01">
        <w:rPr>
          <w:rFonts w:ascii="FrankRuehl" w:hAnsi="FrankRuehl" w:cs="FrankRuehl" w:hint="cs"/>
          <w:rtl/>
        </w:rPr>
        <w:t xml:space="preserve"> </w:t>
      </w:r>
      <w:r w:rsidRPr="00E73869">
        <w:rPr>
          <w:rFonts w:cs="FrankRuehl" w:hint="cs"/>
          <w:rtl/>
        </w:rPr>
        <w:t xml:space="preserve">הפיכת </w:t>
      </w:r>
      <w:r w:rsidR="00EE092F">
        <w:rPr>
          <w:rFonts w:cs="FrankRuehl" w:hint="cs"/>
          <w:rtl/>
        </w:rPr>
        <w:t>"</w:t>
      </w:r>
      <w:r w:rsidRPr="00E73869">
        <w:rPr>
          <w:rFonts w:cs="FrankRuehl" w:hint="cs"/>
          <w:rtl/>
        </w:rPr>
        <w:t>הטעמים</w:t>
      </w:r>
      <w:r w:rsidR="00EE092F">
        <w:rPr>
          <w:rFonts w:cs="FrankRuehl" w:hint="cs"/>
          <w:rtl/>
        </w:rPr>
        <w:t>"</w:t>
      </w:r>
      <w:r w:rsidRPr="00E73869">
        <w:rPr>
          <w:rFonts w:cs="FrankRuehl" w:hint="cs"/>
          <w:rtl/>
        </w:rPr>
        <w:t xml:space="preserve"> ל</w:t>
      </w:r>
      <w:r w:rsidR="00EE092F">
        <w:rPr>
          <w:rFonts w:cs="FrankRuehl" w:hint="cs"/>
          <w:rtl/>
        </w:rPr>
        <w:t>"</w:t>
      </w:r>
      <w:r w:rsidRPr="00E73869">
        <w:rPr>
          <w:rFonts w:cs="FrankRuehl" w:hint="cs"/>
          <w:rtl/>
        </w:rPr>
        <w:t>מל</w:t>
      </w:r>
      <w:r w:rsidR="00EE092F">
        <w:rPr>
          <w:rFonts w:cs="FrankRuehl" w:hint="cs"/>
          <w:rtl/>
        </w:rPr>
        <w:t>ים"</w:t>
      </w:r>
      <w:r w:rsidRPr="00E73869">
        <w:rPr>
          <w:rFonts w:cs="FrankRuehl" w:hint="cs"/>
          <w:rtl/>
        </w:rPr>
        <w:t>, כלומר מתן ייצוג מילולי לחזון האלוהי, היא פעולה ספרותית עצמאית של הנביא.</w:t>
      </w:r>
      <w:r w:rsidRPr="00E73869">
        <w:rPr>
          <w:rStyle w:val="a5"/>
          <w:rFonts w:cs="FrankRuehl"/>
          <w:rtl/>
        </w:rPr>
        <w:footnoteReference w:id="70"/>
      </w:r>
      <w:r w:rsidRPr="00E73869">
        <w:rPr>
          <w:rFonts w:cs="FrankRuehl" w:hint="cs"/>
          <w:rtl/>
        </w:rPr>
        <w:t xml:space="preserve"> </w:t>
      </w:r>
      <w:r>
        <w:rPr>
          <w:rFonts w:cs="FrankRuehl" w:hint="cs"/>
          <w:rtl/>
        </w:rPr>
        <w:t xml:space="preserve">כאמור, </w:t>
      </w:r>
      <w:r w:rsidRPr="00E73869">
        <w:rPr>
          <w:rFonts w:cs="FrankRuehl" w:hint="cs"/>
          <w:rtl/>
        </w:rPr>
        <w:t xml:space="preserve">הנביאים ניחנו בסגולות שכליות ורוחניות ייחודיות, ואף על פי כן אין בהשראה ובחכמה היתירה כדי להנחותם כיצד לצקת את </w:t>
      </w:r>
      <w:r>
        <w:rPr>
          <w:rFonts w:cs="FrankRuehl" w:hint="cs"/>
          <w:rtl/>
        </w:rPr>
        <w:t>החזון</w:t>
      </w:r>
      <w:r w:rsidRPr="00E73869">
        <w:rPr>
          <w:rFonts w:cs="FrankRuehl" w:hint="cs"/>
          <w:rtl/>
        </w:rPr>
        <w:t xml:space="preserve"> האלוהי למילים. בסופו של דבר הנביא תלוי ביכולותיו האנושיות והיצירתיות – בכוח חִיּוּתו שקיבל עם הולדתו (</w:t>
      </w:r>
      <w:r w:rsidR="00EE092F">
        <w:rPr>
          <w:rFonts w:cs="FrankRuehl" w:hint="cs"/>
          <w:rtl/>
        </w:rPr>
        <w:t>...</w:t>
      </w:r>
      <w:r w:rsidRPr="00E73869">
        <w:rPr>
          <w:rStyle w:val="a5"/>
          <w:rFonts w:cs="FrankRuehl"/>
          <w:rtl/>
        </w:rPr>
        <w:footnoteReference w:id="71"/>
      </w:r>
      <w:r w:rsidRPr="00E73869">
        <w:rPr>
          <w:rFonts w:cs="FrankRuehl" w:hint="cs"/>
          <w:rtl/>
        </w:rPr>
        <w:t>), בטבעו (</w:t>
      </w:r>
      <w:r w:rsidR="00EE092F">
        <w:rPr>
          <w:rFonts w:cs="FrankRuehl" w:hint="cs"/>
          <w:rtl/>
        </w:rPr>
        <w:t>...</w:t>
      </w:r>
      <w:r w:rsidRPr="00E73869">
        <w:rPr>
          <w:rStyle w:val="a5"/>
          <w:rFonts w:cs="FrankRuehl"/>
          <w:rtl/>
        </w:rPr>
        <w:footnoteReference w:id="72"/>
      </w:r>
      <w:r w:rsidRPr="00E73869">
        <w:rPr>
          <w:rFonts w:cs="FrankRuehl" w:hint="cs"/>
          <w:rtl/>
        </w:rPr>
        <w:t>) ובדרכו ובסגנונו האישי (</w:t>
      </w:r>
      <w:r w:rsidR="00EE092F">
        <w:rPr>
          <w:rFonts w:cs="FrankRuehl" w:hint="cs"/>
          <w:rtl/>
        </w:rPr>
        <w:t>...</w:t>
      </w:r>
      <w:r w:rsidRPr="00E73869">
        <w:rPr>
          <w:rStyle w:val="a5"/>
          <w:rFonts w:cs="FrankRuehl"/>
          <w:rtl/>
        </w:rPr>
        <w:footnoteReference w:id="73"/>
      </w:r>
      <w:r w:rsidRPr="00E73869">
        <w:rPr>
          <w:rFonts w:cs="FrankRuehl" w:hint="cs"/>
          <w:rtl/>
        </w:rPr>
        <w:t xml:space="preserve">). </w:t>
      </w:r>
    </w:p>
    <w:p w:rsidR="00084285" w:rsidRDefault="00084285" w:rsidP="00EE092F">
      <w:pPr>
        <w:spacing w:line="360" w:lineRule="auto"/>
        <w:ind w:firstLine="720"/>
        <w:rPr>
          <w:rFonts w:ascii="FrankRuehl" w:hAnsi="FrankRuehl" w:cs="FrankRuehl"/>
          <w:rtl/>
        </w:rPr>
      </w:pPr>
      <w:r w:rsidRPr="00E73869">
        <w:rPr>
          <w:rFonts w:ascii="FrankRuehl" w:hAnsi="FrankRuehl" w:cs="FrankRuehl" w:hint="cs"/>
          <w:rtl/>
        </w:rPr>
        <w:t xml:space="preserve">חלוקת עבודה זו </w:t>
      </w:r>
      <w:r>
        <w:rPr>
          <w:rFonts w:ascii="FrankRuehl" w:hAnsi="FrankRuehl" w:cs="FrankRuehl" w:hint="cs"/>
          <w:rtl/>
        </w:rPr>
        <w:t xml:space="preserve">בין האלוהים והאדם </w:t>
      </w:r>
      <w:r w:rsidRPr="00E73869">
        <w:rPr>
          <w:rFonts w:ascii="FrankRuehl" w:hAnsi="FrankRuehl" w:cs="FrankRuehl" w:hint="cs"/>
          <w:rtl/>
        </w:rPr>
        <w:t>מבהירה מדוע, מצד אחד, ספרי</w:t>
      </w:r>
      <w:r>
        <w:rPr>
          <w:rFonts w:ascii="FrankRuehl" w:hAnsi="FrankRuehl" w:cs="FrankRuehl" w:hint="cs"/>
          <w:rtl/>
        </w:rPr>
        <w:t xml:space="preserve"> המקרא</w:t>
      </w:r>
      <w:r w:rsidRPr="00E73869">
        <w:rPr>
          <w:rFonts w:ascii="FrankRuehl" w:hAnsi="FrankRuehl" w:cs="FrankRuehl" w:hint="cs"/>
          <w:rtl/>
        </w:rPr>
        <w:t xml:space="preserve"> הם בעלי אופי אל</w:t>
      </w:r>
      <w:r>
        <w:rPr>
          <w:rFonts w:ascii="FrankRuehl" w:hAnsi="FrankRuehl" w:cs="FrankRuehl" w:hint="cs"/>
          <w:rtl/>
        </w:rPr>
        <w:t xml:space="preserve">והי </w:t>
      </w:r>
      <w:r>
        <w:rPr>
          <w:rFonts w:ascii="FrankRuehl" w:hAnsi="FrankRuehl" w:cs="FrankRuehl"/>
          <w:rtl/>
        </w:rPr>
        <w:t>–</w:t>
      </w:r>
      <w:r>
        <w:rPr>
          <w:rFonts w:ascii="FrankRuehl" w:hAnsi="FrankRuehl" w:cs="FrankRuehl" w:hint="cs"/>
          <w:rtl/>
        </w:rPr>
        <w:t xml:space="preserve"> או תכנים אלוהיים </w:t>
      </w:r>
      <w:r>
        <w:rPr>
          <w:rFonts w:ascii="FrankRuehl" w:hAnsi="FrankRuehl" w:cs="FrankRuehl"/>
          <w:rtl/>
        </w:rPr>
        <w:t>–</w:t>
      </w:r>
      <w:r>
        <w:rPr>
          <w:rFonts w:ascii="FrankRuehl" w:hAnsi="FrankRuehl" w:cs="FrankRuehl" w:hint="cs"/>
          <w:rtl/>
        </w:rPr>
        <w:t xml:space="preserve"> ומצד שני לשונם היא לשון בני אדם.</w:t>
      </w:r>
      <w:r>
        <w:rPr>
          <w:rStyle w:val="a5"/>
          <w:rFonts w:ascii="FrankRuehl" w:hAnsi="FrankRuehl" w:cs="FrankRuehl"/>
          <w:rtl/>
        </w:rPr>
        <w:footnoteReference w:id="74"/>
      </w:r>
      <w:r>
        <w:rPr>
          <w:rFonts w:ascii="FrankRuehl" w:hAnsi="FrankRuehl" w:cs="FrankRuehl" w:hint="cs"/>
          <w:rtl/>
        </w:rPr>
        <w:t xml:space="preserve"> מטרתו של הקורא היא להגיע להבנה מעמיקה ככל האפשר של התכנים (</w:t>
      </w:r>
      <w:r w:rsidR="00EE092F">
        <w:rPr>
          <w:rFonts w:ascii="FrankRuehl" w:hAnsi="FrankRuehl" w:cs="FrankRuehl" w:hint="cs"/>
          <w:rtl/>
        </w:rPr>
        <w:t>"</w:t>
      </w:r>
      <w:r>
        <w:rPr>
          <w:rFonts w:ascii="FrankRuehl" w:hAnsi="FrankRuehl" w:cs="FrankRuehl" w:hint="cs"/>
          <w:rtl/>
        </w:rPr>
        <w:t>הטעמים</w:t>
      </w:r>
      <w:r w:rsidR="00EE092F">
        <w:rPr>
          <w:rFonts w:ascii="FrankRuehl" w:hAnsi="FrankRuehl" w:cs="FrankRuehl" w:hint="cs"/>
          <w:rtl/>
        </w:rPr>
        <w:t>"</w:t>
      </w:r>
      <w:r>
        <w:rPr>
          <w:rFonts w:ascii="FrankRuehl" w:hAnsi="FrankRuehl" w:cs="FrankRuehl" w:hint="cs"/>
          <w:rtl/>
        </w:rPr>
        <w:t xml:space="preserve">) האלוהיים שהם, כלשונו של </w:t>
      </w:r>
      <w:proofErr w:type="spellStart"/>
      <w:r>
        <w:rPr>
          <w:rFonts w:ascii="FrankRuehl" w:hAnsi="FrankRuehl" w:cs="FrankRuehl" w:hint="cs"/>
          <w:rtl/>
        </w:rPr>
        <w:t>ראב"ע</w:t>
      </w:r>
      <w:proofErr w:type="spellEnd"/>
      <w:r>
        <w:rPr>
          <w:rFonts w:ascii="FrankRuehl" w:hAnsi="FrankRuehl" w:cs="FrankRuehl" w:hint="cs"/>
          <w:rtl/>
        </w:rPr>
        <w:t xml:space="preserve">, </w:t>
      </w:r>
      <w:r w:rsidR="00EE092F">
        <w:rPr>
          <w:rFonts w:ascii="FrankRuehl" w:hAnsi="FrankRuehl" w:cs="FrankRuehl" w:hint="cs"/>
          <w:rtl/>
        </w:rPr>
        <w:t>"</w:t>
      </w:r>
      <w:r>
        <w:rPr>
          <w:rFonts w:ascii="FrankRuehl" w:hAnsi="FrankRuehl" w:cs="FrankRuehl" w:hint="cs"/>
          <w:rtl/>
        </w:rPr>
        <w:t>נשמות</w:t>
      </w:r>
      <w:r w:rsidR="00EE092F">
        <w:rPr>
          <w:rFonts w:ascii="FrankRuehl" w:hAnsi="FrankRuehl" w:cs="FrankRuehl" w:hint="cs"/>
          <w:rtl/>
        </w:rPr>
        <w:t>"</w:t>
      </w:r>
      <w:r>
        <w:rPr>
          <w:rFonts w:ascii="FrankRuehl" w:hAnsi="FrankRuehl" w:cs="FrankRuehl" w:hint="cs"/>
          <w:rtl/>
        </w:rPr>
        <w:t xml:space="preserve">, </w:t>
      </w:r>
      <w:r w:rsidR="00EE092F">
        <w:rPr>
          <w:rFonts w:ascii="FrankRuehl" w:hAnsi="FrankRuehl" w:cs="FrankRuehl" w:hint="cs"/>
          <w:rtl/>
        </w:rPr>
        <w:t>"</w:t>
      </w:r>
      <w:r>
        <w:rPr>
          <w:rFonts w:ascii="FrankRuehl" w:hAnsi="FrankRuehl" w:cs="FrankRuehl" w:hint="cs"/>
          <w:rtl/>
        </w:rPr>
        <w:t>נפשות</w:t>
      </w:r>
      <w:r w:rsidR="00EE092F">
        <w:rPr>
          <w:rFonts w:ascii="FrankRuehl" w:hAnsi="FrankRuehl" w:cs="FrankRuehl" w:hint="cs"/>
          <w:rtl/>
        </w:rPr>
        <w:t>"</w:t>
      </w:r>
      <w:r>
        <w:rPr>
          <w:rFonts w:ascii="FrankRuehl" w:hAnsi="FrankRuehl" w:cs="FrankRuehl" w:hint="cs"/>
          <w:rtl/>
        </w:rPr>
        <w:t xml:space="preserve"> ו</w:t>
      </w:r>
      <w:r w:rsidR="00EE092F">
        <w:rPr>
          <w:rFonts w:ascii="FrankRuehl" w:hAnsi="FrankRuehl" w:cs="FrankRuehl" w:hint="cs"/>
          <w:rtl/>
        </w:rPr>
        <w:t>"</w:t>
      </w:r>
      <w:r>
        <w:rPr>
          <w:rFonts w:ascii="FrankRuehl" w:hAnsi="FrankRuehl" w:cs="FrankRuehl" w:hint="cs"/>
          <w:rtl/>
        </w:rPr>
        <w:t>רוחות</w:t>
      </w:r>
      <w:r w:rsidR="00EE092F">
        <w:rPr>
          <w:rFonts w:ascii="FrankRuehl" w:hAnsi="FrankRuehl" w:cs="FrankRuehl" w:hint="cs"/>
          <w:rtl/>
        </w:rPr>
        <w:t>"</w:t>
      </w:r>
      <w:r>
        <w:rPr>
          <w:rFonts w:ascii="FrankRuehl" w:hAnsi="FrankRuehl" w:cs="FrankRuehl" w:hint="cs"/>
          <w:rtl/>
        </w:rPr>
        <w:t xml:space="preserve">. לעומת זאת למילים אין חשיבות בפני עצמן </w:t>
      </w:r>
      <w:r>
        <w:rPr>
          <w:rFonts w:ascii="FrankRuehl" w:hAnsi="FrankRuehl" w:cs="FrankRuehl"/>
          <w:rtl/>
        </w:rPr>
        <w:t>–</w:t>
      </w:r>
      <w:r>
        <w:rPr>
          <w:rFonts w:ascii="FrankRuehl" w:hAnsi="FrankRuehl" w:cs="FrankRuehl" w:hint="cs"/>
          <w:rtl/>
        </w:rPr>
        <w:t xml:space="preserve"> תכליתן להוליך את הקורא אל התכנים האלוהיים, ובהתאם לכך </w:t>
      </w:r>
      <w:proofErr w:type="spellStart"/>
      <w:r>
        <w:rPr>
          <w:rFonts w:ascii="FrankRuehl" w:hAnsi="FrankRuehl" w:cs="FrankRuehl" w:hint="cs"/>
          <w:rtl/>
        </w:rPr>
        <w:t>ראב"ע</w:t>
      </w:r>
      <w:proofErr w:type="spellEnd"/>
      <w:r>
        <w:rPr>
          <w:rFonts w:ascii="FrankRuehl" w:hAnsi="FrankRuehl" w:cs="FrankRuehl" w:hint="cs"/>
          <w:rtl/>
        </w:rPr>
        <w:t xml:space="preserve"> מכנה אותן בשם </w:t>
      </w:r>
      <w:r w:rsidR="00EE092F">
        <w:rPr>
          <w:rFonts w:ascii="FrankRuehl" w:hAnsi="FrankRuehl" w:cs="FrankRuehl" w:hint="cs"/>
          <w:rtl/>
        </w:rPr>
        <w:t>"</w:t>
      </w:r>
      <w:r>
        <w:rPr>
          <w:rFonts w:ascii="FrankRuehl" w:hAnsi="FrankRuehl" w:cs="FrankRuehl" w:hint="cs"/>
          <w:rtl/>
        </w:rPr>
        <w:t>גופות</w:t>
      </w:r>
      <w:r w:rsidR="00EE092F">
        <w:rPr>
          <w:rFonts w:ascii="FrankRuehl" w:hAnsi="FrankRuehl" w:cs="FrankRuehl" w:hint="cs"/>
          <w:rtl/>
        </w:rPr>
        <w:t>"</w:t>
      </w:r>
      <w:r>
        <w:rPr>
          <w:rFonts w:ascii="FrankRuehl" w:hAnsi="FrankRuehl" w:cs="FrankRuehl" w:hint="cs"/>
          <w:rtl/>
        </w:rPr>
        <w:t xml:space="preserve">, </w:t>
      </w:r>
      <w:r w:rsidR="00EE092F">
        <w:rPr>
          <w:rFonts w:ascii="FrankRuehl" w:hAnsi="FrankRuehl" w:cs="FrankRuehl" w:hint="cs"/>
          <w:rtl/>
        </w:rPr>
        <w:t>"</w:t>
      </w:r>
      <w:r>
        <w:rPr>
          <w:rFonts w:ascii="FrankRuehl" w:hAnsi="FrankRuehl" w:cs="FrankRuehl" w:hint="cs"/>
          <w:rtl/>
        </w:rPr>
        <w:t>גוויות</w:t>
      </w:r>
      <w:r w:rsidR="00EE092F">
        <w:rPr>
          <w:rFonts w:ascii="FrankRuehl" w:hAnsi="FrankRuehl" w:cs="FrankRuehl" w:hint="cs"/>
          <w:rtl/>
        </w:rPr>
        <w:t>"</w:t>
      </w:r>
      <w:r>
        <w:rPr>
          <w:rFonts w:ascii="FrankRuehl" w:hAnsi="FrankRuehl" w:cs="FrankRuehl" w:hint="cs"/>
          <w:rtl/>
        </w:rPr>
        <w:t xml:space="preserve"> ו</w:t>
      </w:r>
      <w:r w:rsidR="00EE092F">
        <w:rPr>
          <w:rFonts w:ascii="FrankRuehl" w:hAnsi="FrankRuehl" w:cs="FrankRuehl" w:hint="cs"/>
          <w:rtl/>
        </w:rPr>
        <w:t>"</w:t>
      </w:r>
      <w:r>
        <w:rPr>
          <w:rFonts w:ascii="FrankRuehl" w:hAnsi="FrankRuehl" w:cs="FrankRuehl" w:hint="cs"/>
          <w:rtl/>
        </w:rPr>
        <w:t>כלי</w:t>
      </w:r>
      <w:r w:rsidR="00EE092F">
        <w:rPr>
          <w:rFonts w:ascii="FrankRuehl" w:hAnsi="FrankRuehl" w:cs="FrankRuehl" w:hint="cs"/>
          <w:rtl/>
        </w:rPr>
        <w:t>"</w:t>
      </w:r>
      <w:r>
        <w:rPr>
          <w:rFonts w:ascii="FrankRuehl" w:hAnsi="FrankRuehl" w:cs="FrankRuehl" w:hint="cs"/>
          <w:rtl/>
        </w:rPr>
        <w:t>.</w:t>
      </w:r>
      <w:r>
        <w:rPr>
          <w:rStyle w:val="a5"/>
          <w:rFonts w:ascii="FrankRuehl" w:hAnsi="FrankRuehl" w:cs="FrankRuehl"/>
          <w:rtl/>
        </w:rPr>
        <w:footnoteReference w:id="75"/>
      </w:r>
      <w:r>
        <w:rPr>
          <w:rFonts w:ascii="FrankRuehl" w:hAnsi="FrankRuehl" w:cs="FrankRuehl" w:hint="cs"/>
          <w:rtl/>
        </w:rPr>
        <w:t xml:space="preserve"> </w:t>
      </w:r>
    </w:p>
    <w:p w:rsidR="00084285" w:rsidRDefault="00084285" w:rsidP="00694E55">
      <w:pPr>
        <w:spacing w:line="360" w:lineRule="auto"/>
        <w:ind w:firstLine="720"/>
        <w:rPr>
          <w:rFonts w:ascii="FrankRuehl" w:hAnsi="FrankRuehl" w:cs="FrankRuehl"/>
          <w:rtl/>
        </w:rPr>
      </w:pPr>
      <w:proofErr w:type="spellStart"/>
      <w:r>
        <w:rPr>
          <w:rFonts w:ascii="FrankRuehl" w:hAnsi="FrankRuehl" w:cs="FrankRuehl" w:hint="cs"/>
          <w:rtl/>
        </w:rPr>
        <w:t>ראב"ע</w:t>
      </w:r>
      <w:proofErr w:type="spellEnd"/>
      <w:r>
        <w:rPr>
          <w:rFonts w:ascii="FrankRuehl" w:hAnsi="FrankRuehl" w:cs="FrankRuehl" w:hint="cs"/>
          <w:rtl/>
        </w:rPr>
        <w:t xml:space="preserve"> חשב שלפחות חלק מספרי המקרא נכתבו בידי חכמים: </w:t>
      </w:r>
      <w:r w:rsidR="00694E55">
        <w:rPr>
          <w:rFonts w:cs="FrankRuehl" w:hint="cs"/>
          <w:rtl/>
        </w:rPr>
        <w:t>"</w:t>
      </w:r>
      <w:r>
        <w:rPr>
          <w:rFonts w:cs="FrankRuehl" w:hint="cs"/>
          <w:rtl/>
        </w:rPr>
        <w:t>כל מחבר ספר, נביא היה או חכם</w:t>
      </w:r>
      <w:r w:rsidR="00694E55">
        <w:rPr>
          <w:rFonts w:cs="FrankRuehl" w:hint="cs"/>
          <w:rtl/>
        </w:rPr>
        <w:t>"</w:t>
      </w:r>
      <w:r>
        <w:rPr>
          <w:rFonts w:ascii="FrankRuehl" w:hAnsi="FrankRuehl" w:cs="FrankRuehl" w:hint="cs"/>
          <w:rtl/>
        </w:rPr>
        <w:t>.</w:t>
      </w:r>
      <w:r>
        <w:rPr>
          <w:rStyle w:val="a5"/>
          <w:rFonts w:ascii="FrankRuehl" w:hAnsi="FrankRuehl" w:cs="FrankRuehl"/>
          <w:rtl/>
        </w:rPr>
        <w:footnoteReference w:id="76"/>
      </w:r>
      <w:r>
        <w:rPr>
          <w:rFonts w:ascii="FrankRuehl" w:hAnsi="FrankRuehl" w:cs="FrankRuehl" w:hint="cs"/>
          <w:rtl/>
        </w:rPr>
        <w:t xml:space="preserve"> ממקומות אחדים משתמע שלדעתו גם הספרים שכתבו חכמים מבוססים על חלוקת עבודה בין האדם ואלוהים. כך </w:t>
      </w:r>
      <w:proofErr w:type="spellStart"/>
      <w:r>
        <w:rPr>
          <w:rFonts w:ascii="FrankRuehl" w:hAnsi="FrankRuehl" w:cs="FrankRuehl" w:hint="cs"/>
          <w:rtl/>
        </w:rPr>
        <w:t>ראב"ע</w:t>
      </w:r>
      <w:proofErr w:type="spellEnd"/>
      <w:r>
        <w:rPr>
          <w:rFonts w:ascii="FrankRuehl" w:hAnsi="FrankRuehl" w:cs="FrankRuehl" w:hint="cs"/>
          <w:rtl/>
        </w:rPr>
        <w:t xml:space="preserve"> חוזר ומציין שמזמורי ספר תהלים </w:t>
      </w:r>
      <w:r w:rsidR="009A5D70">
        <w:rPr>
          <w:rFonts w:ascii="FrankRuehl" w:hAnsi="FrankRuehl" w:cs="FrankRuehl" w:hint="cs"/>
          <w:rtl/>
        </w:rPr>
        <w:t>"</w:t>
      </w:r>
      <w:r>
        <w:rPr>
          <w:rFonts w:ascii="FrankRuehl" w:hAnsi="FrankRuehl" w:cs="FrankRuehl" w:hint="cs"/>
          <w:rtl/>
        </w:rPr>
        <w:t>נאמרו</w:t>
      </w:r>
      <w:r w:rsidR="009A5D70">
        <w:rPr>
          <w:rFonts w:ascii="FrankRuehl" w:hAnsi="FrankRuehl" w:cs="FrankRuehl" w:hint="cs"/>
          <w:rtl/>
        </w:rPr>
        <w:t>"</w:t>
      </w:r>
      <w:r>
        <w:rPr>
          <w:rFonts w:ascii="FrankRuehl" w:hAnsi="FrankRuehl" w:cs="FrankRuehl" w:hint="cs"/>
          <w:rtl/>
        </w:rPr>
        <w:t xml:space="preserve"> ברוח הקודש, ובדומה לזה גם שלמה </w:t>
      </w:r>
      <w:r w:rsidR="009A5D70">
        <w:rPr>
          <w:rFonts w:ascii="FrankRuehl" w:hAnsi="FrankRuehl" w:cs="FrankRuehl" w:hint="cs"/>
          <w:rtl/>
        </w:rPr>
        <w:t>"</w:t>
      </w:r>
      <w:r>
        <w:rPr>
          <w:rFonts w:ascii="FrankRuehl" w:hAnsi="FrankRuehl" w:cs="FrankRuehl" w:hint="cs"/>
          <w:rtl/>
        </w:rPr>
        <w:t>אמר</w:t>
      </w:r>
      <w:r w:rsidR="009A5D70">
        <w:rPr>
          <w:rFonts w:ascii="FrankRuehl" w:hAnsi="FrankRuehl" w:cs="FrankRuehl" w:hint="cs"/>
          <w:rtl/>
        </w:rPr>
        <w:t>"</w:t>
      </w:r>
      <w:r>
        <w:rPr>
          <w:rFonts w:ascii="FrankRuehl" w:hAnsi="FrankRuehl" w:cs="FrankRuehl" w:hint="cs"/>
          <w:rtl/>
        </w:rPr>
        <w:t xml:space="preserve"> או </w:t>
      </w:r>
      <w:r w:rsidR="009A5D70">
        <w:rPr>
          <w:rFonts w:ascii="FrankRuehl" w:hAnsi="FrankRuehl" w:cs="FrankRuehl" w:hint="cs"/>
          <w:rtl/>
        </w:rPr>
        <w:t>"</w:t>
      </w:r>
      <w:r>
        <w:rPr>
          <w:rFonts w:ascii="FrankRuehl" w:hAnsi="FrankRuehl" w:cs="FrankRuehl" w:hint="cs"/>
          <w:rtl/>
        </w:rPr>
        <w:t>דיבר</w:t>
      </w:r>
      <w:r w:rsidR="009A5D70">
        <w:rPr>
          <w:rFonts w:ascii="FrankRuehl" w:hAnsi="FrankRuehl" w:cs="FrankRuehl" w:hint="cs"/>
          <w:rtl/>
        </w:rPr>
        <w:t>"</w:t>
      </w:r>
      <w:r>
        <w:rPr>
          <w:rFonts w:ascii="FrankRuehl" w:hAnsi="FrankRuehl" w:cs="FrankRuehl" w:hint="cs"/>
          <w:rtl/>
        </w:rPr>
        <w:t xml:space="preserve"> את שיר השירים ברוח הקודש.</w:t>
      </w:r>
      <w:r>
        <w:rPr>
          <w:rStyle w:val="a5"/>
          <w:rFonts w:ascii="FrankRuehl" w:hAnsi="FrankRuehl" w:cs="FrankRuehl"/>
          <w:rtl/>
        </w:rPr>
        <w:footnoteReference w:id="77"/>
      </w:r>
      <w:r>
        <w:rPr>
          <w:rFonts w:ascii="FrankRuehl" w:hAnsi="FrankRuehl" w:cs="FrankRuehl" w:hint="cs"/>
          <w:rtl/>
        </w:rPr>
        <w:t xml:space="preserve"> דומה כי לקבוצת ספרים זו שהתחברה ברוח הקודש </w:t>
      </w:r>
      <w:proofErr w:type="spellStart"/>
      <w:r>
        <w:rPr>
          <w:rFonts w:ascii="FrankRuehl" w:hAnsi="FrankRuehl" w:cs="FrankRuehl" w:hint="cs"/>
          <w:rtl/>
        </w:rPr>
        <w:t>ראב"ע</w:t>
      </w:r>
      <w:proofErr w:type="spellEnd"/>
      <w:r>
        <w:rPr>
          <w:rFonts w:ascii="FrankRuehl" w:hAnsi="FrankRuehl" w:cs="FrankRuehl" w:hint="cs"/>
          <w:rtl/>
        </w:rPr>
        <w:t xml:space="preserve"> שייך ספרים נוספים מחטיבת ספרי הכתובים ואולי את ספרי הכתובים כולם</w:t>
      </w:r>
      <w:r>
        <w:rPr>
          <w:rFonts w:ascii="FrankRuehl" w:eastAsiaTheme="minorHAnsi" w:hAnsi="FrankRuehl" w:cs="FrankRuehl" w:hint="cs"/>
          <w:rtl/>
        </w:rPr>
        <w:t xml:space="preserve">: </w:t>
      </w:r>
      <w:r w:rsidR="009A5D70">
        <w:rPr>
          <w:rFonts w:ascii="FrankRuehl" w:eastAsiaTheme="minorHAnsi" w:hAnsi="FrankRuehl" w:cs="FrankRuehl" w:hint="cs"/>
          <w:rtl/>
        </w:rPr>
        <w:t>"</w:t>
      </w:r>
      <w:r>
        <w:rPr>
          <w:rFonts w:ascii="FrankRuehl" w:eastAsiaTheme="minorHAnsi" w:hAnsi="FrankRuehl" w:cs="FrankRuehl" w:hint="cs"/>
          <w:rtl/>
        </w:rPr>
        <w:t>אילו היינו יודעים כל סוד ספר תהל</w:t>
      </w:r>
      <w:r w:rsidR="009A5D70">
        <w:rPr>
          <w:rFonts w:ascii="FrankRuehl" w:eastAsiaTheme="minorHAnsi" w:hAnsi="FrankRuehl" w:cs="FrankRuehl" w:hint="cs"/>
          <w:rtl/>
        </w:rPr>
        <w:t>ים</w:t>
      </w:r>
      <w:r>
        <w:rPr>
          <w:rFonts w:ascii="FrankRuehl" w:eastAsiaTheme="minorHAnsi" w:hAnsi="FrankRuehl" w:cs="FrankRuehl" w:hint="cs"/>
          <w:rtl/>
        </w:rPr>
        <w:t xml:space="preserve"> שהוא, כ</w:t>
      </w:r>
      <w:r w:rsidR="009A5D70">
        <w:rPr>
          <w:rFonts w:ascii="FrankRuehl" w:eastAsiaTheme="minorHAnsi" w:hAnsi="FrankRuehl" w:cs="FrankRuehl" w:hint="cs"/>
          <w:rtl/>
        </w:rPr>
        <w:t>ו</w:t>
      </w:r>
      <w:r>
        <w:rPr>
          <w:rFonts w:ascii="FrankRuehl" w:eastAsiaTheme="minorHAnsi" w:hAnsi="FrankRuehl" w:cs="FrankRuehl" w:hint="cs"/>
          <w:rtl/>
        </w:rPr>
        <w:t>לו זמירות ותפלות, אעפ"י שנאמר ברוח הק</w:t>
      </w:r>
      <w:r w:rsidR="009A5D70">
        <w:rPr>
          <w:rFonts w:ascii="FrankRuehl" w:eastAsiaTheme="minorHAnsi" w:hAnsi="FrankRuehl" w:cs="FrankRuehl" w:hint="cs"/>
          <w:rtl/>
        </w:rPr>
        <w:t>ו</w:t>
      </w:r>
      <w:r>
        <w:rPr>
          <w:rFonts w:ascii="FrankRuehl" w:eastAsiaTheme="minorHAnsi" w:hAnsi="FrankRuehl" w:cs="FrankRuehl" w:hint="cs"/>
          <w:rtl/>
        </w:rPr>
        <w:t>דש, אין בו נבואה לעתיד. וככה איוב וספרי שלמה ו</w:t>
      </w:r>
      <w:r w:rsidR="009A5D70">
        <w:rPr>
          <w:rFonts w:ascii="FrankRuehl" w:eastAsiaTheme="minorHAnsi" w:hAnsi="FrankRuehl" w:cs="FrankRuehl" w:hint="cs"/>
          <w:rtl/>
        </w:rPr>
        <w:t xml:space="preserve">חמש </w:t>
      </w:r>
      <w:r>
        <w:rPr>
          <w:rFonts w:ascii="FrankRuehl" w:eastAsiaTheme="minorHAnsi" w:hAnsi="FrankRuehl" w:cs="FrankRuehl" w:hint="cs"/>
          <w:rtl/>
        </w:rPr>
        <w:t>המגילות ועזרא. וככה [...] ספר דניאל</w:t>
      </w:r>
      <w:r w:rsidR="009A5D70">
        <w:rPr>
          <w:rFonts w:ascii="FrankRuehl" w:eastAsiaTheme="minorHAnsi" w:hAnsi="FrankRuehl" w:cs="FrankRuehl" w:hint="cs"/>
          <w:rtl/>
        </w:rPr>
        <w:t>"</w:t>
      </w:r>
      <w:r>
        <w:rPr>
          <w:rFonts w:ascii="FrankRuehl" w:eastAsiaTheme="minorHAnsi" w:hAnsi="FrankRuehl" w:cs="FrankRuehl" w:hint="cs"/>
          <w:rtl/>
        </w:rPr>
        <w:t>.</w:t>
      </w:r>
      <w:r>
        <w:rPr>
          <w:rStyle w:val="a5"/>
          <w:rFonts w:ascii="FrankRuehl" w:eastAsiaTheme="minorHAnsi" w:hAnsi="FrankRuehl" w:cs="FrankRuehl"/>
          <w:rtl/>
        </w:rPr>
        <w:footnoteReference w:id="78"/>
      </w:r>
      <w:r>
        <w:rPr>
          <w:rFonts w:ascii="FrankRuehl" w:eastAsiaTheme="minorHAnsi" w:hAnsi="FrankRuehl" w:cs="FrankRuehl" w:hint="cs"/>
          <w:rtl/>
        </w:rPr>
        <w:t xml:space="preserve"> אפשר בהחלט </w:t>
      </w:r>
      <w:proofErr w:type="spellStart"/>
      <w:r>
        <w:rPr>
          <w:rFonts w:ascii="FrankRuehl" w:eastAsiaTheme="minorHAnsi" w:hAnsi="FrankRuehl" w:cs="FrankRuehl" w:hint="cs"/>
          <w:rtl/>
        </w:rPr>
        <w:t>שראב"ע</w:t>
      </w:r>
      <w:proofErr w:type="spellEnd"/>
      <w:r>
        <w:rPr>
          <w:rFonts w:ascii="FrankRuehl" w:eastAsiaTheme="minorHAnsi" w:hAnsi="FrankRuehl" w:cs="FrankRuehl" w:hint="cs"/>
          <w:rtl/>
        </w:rPr>
        <w:t xml:space="preserve"> הבחין בין הספרים שנכתבו בידי חכמים שזכו בהשראה של רוח הקודש ובין התורה וספרי הנביאים שמחבריהם </w:t>
      </w:r>
      <w:r>
        <w:rPr>
          <w:rFonts w:ascii="FrankRuehl" w:eastAsiaTheme="minorHAnsi" w:hAnsi="FrankRuehl" w:cs="FrankRuehl" w:hint="cs"/>
          <w:rtl/>
        </w:rPr>
        <w:lastRenderedPageBreak/>
        <w:t xml:space="preserve">קיבלו תכנים אלוהיים בחזון או בחלום. אך מכל מקום, גם אם הבחין כאן הבחנות עקרוניות, אין להן כל ביטוי מתודולוגי בפירושיו </w:t>
      </w:r>
      <w:r>
        <w:rPr>
          <w:rFonts w:ascii="FrankRuehl" w:eastAsiaTheme="minorHAnsi" w:hAnsi="FrankRuehl" w:cs="FrankRuehl"/>
          <w:rtl/>
        </w:rPr>
        <w:t>–</w:t>
      </w:r>
      <w:r>
        <w:rPr>
          <w:rFonts w:ascii="FrankRuehl" w:eastAsiaTheme="minorHAnsi" w:hAnsi="FrankRuehl" w:cs="FrankRuehl" w:hint="cs"/>
          <w:rtl/>
        </w:rPr>
        <w:t xml:space="preserve"> דרכי פירושו לספרי הכתובים אינן שונות מהדרך שבה פירש את התורה ואת ספרי הנביאים, והנחותיו באשר ללשון שהיא קומוניקטיבית ביסודה ובת-פענוח קבועות ועומדות.</w:t>
      </w:r>
      <w:r>
        <w:rPr>
          <w:rStyle w:val="a5"/>
          <w:rFonts w:ascii="FrankRuehl" w:eastAsiaTheme="minorHAnsi" w:hAnsi="FrankRuehl" w:cs="FrankRuehl"/>
          <w:rtl/>
        </w:rPr>
        <w:footnoteReference w:id="79"/>
      </w:r>
      <w:r>
        <w:rPr>
          <w:rFonts w:ascii="FrankRuehl" w:eastAsiaTheme="minorHAnsi" w:hAnsi="FrankRuehl" w:cs="FrankRuehl" w:hint="cs"/>
          <w:rtl/>
        </w:rPr>
        <w:t xml:space="preserve"> </w:t>
      </w:r>
      <w:r w:rsidRPr="00642F48">
        <w:rPr>
          <w:rFonts w:ascii="FrankRuehl" w:hAnsi="FrankRuehl" w:cs="FrankRuehl" w:hint="cs"/>
          <w:rtl/>
        </w:rPr>
        <w:t>ואולי לא מקרה הוא</w:t>
      </w:r>
      <w:r>
        <w:rPr>
          <w:rFonts w:ascii="FrankRuehl" w:hAnsi="FrankRuehl" w:cs="FrankRuehl" w:hint="cs"/>
          <w:rtl/>
        </w:rPr>
        <w:t xml:space="preserve"> ש</w:t>
      </w:r>
      <w:r w:rsidRPr="00642F48">
        <w:rPr>
          <w:rFonts w:ascii="FrankRuehl" w:hAnsi="FrankRuehl" w:cs="FrankRuehl" w:hint="cs"/>
          <w:rtl/>
        </w:rPr>
        <w:t xml:space="preserve">התואר </w:t>
      </w:r>
      <w:r w:rsidR="00647D27">
        <w:rPr>
          <w:rFonts w:ascii="FrankRuehl" w:hAnsi="FrankRuehl" w:cs="FrankRuehl" w:hint="cs"/>
          <w:rtl/>
        </w:rPr>
        <w:t>"</w:t>
      </w:r>
      <w:r w:rsidRPr="00642F48">
        <w:rPr>
          <w:rFonts w:ascii="FrankRuehl" w:hAnsi="FrankRuehl" w:cs="FrankRuehl" w:hint="cs"/>
          <w:rtl/>
        </w:rPr>
        <w:t>נביא</w:t>
      </w:r>
      <w:r w:rsidR="00647D27">
        <w:rPr>
          <w:rFonts w:ascii="FrankRuehl" w:hAnsi="FrankRuehl" w:cs="FrankRuehl" w:hint="cs"/>
          <w:rtl/>
        </w:rPr>
        <w:t>"</w:t>
      </w:r>
      <w:r>
        <w:rPr>
          <w:rFonts w:ascii="FrankRuehl" w:hAnsi="FrankRuehl" w:cs="FrankRuehl" w:hint="cs"/>
          <w:rtl/>
        </w:rPr>
        <w:t xml:space="preserve"> והפועל </w:t>
      </w:r>
      <w:proofErr w:type="spellStart"/>
      <w:r>
        <w:rPr>
          <w:rFonts w:ascii="FrankRuehl" w:hAnsi="FrankRuehl" w:cs="FrankRuehl" w:hint="cs"/>
          <w:rtl/>
        </w:rPr>
        <w:t>נב"א</w:t>
      </w:r>
      <w:proofErr w:type="spellEnd"/>
      <w:r w:rsidRPr="00642F48">
        <w:rPr>
          <w:rFonts w:ascii="FrankRuehl" w:hAnsi="FrankRuehl" w:cs="FrankRuehl" w:hint="cs"/>
          <w:rtl/>
        </w:rPr>
        <w:t xml:space="preserve"> בא</w:t>
      </w:r>
      <w:r>
        <w:rPr>
          <w:rFonts w:ascii="FrankRuehl" w:hAnsi="FrankRuehl" w:cs="FrankRuehl" w:hint="cs"/>
          <w:rtl/>
        </w:rPr>
        <w:t>ים</w:t>
      </w:r>
      <w:r w:rsidRPr="00642F48">
        <w:rPr>
          <w:rFonts w:ascii="FrankRuehl" w:hAnsi="FrankRuehl" w:cs="FrankRuehl" w:hint="cs"/>
          <w:rtl/>
        </w:rPr>
        <w:t xml:space="preserve"> בלשונו </w:t>
      </w:r>
      <w:r>
        <w:rPr>
          <w:rFonts w:ascii="FrankRuehl" w:hAnsi="FrankRuehl" w:cs="FrankRuehl" w:hint="cs"/>
          <w:rtl/>
        </w:rPr>
        <w:t xml:space="preserve">של </w:t>
      </w:r>
      <w:proofErr w:type="spellStart"/>
      <w:r>
        <w:rPr>
          <w:rFonts w:ascii="FrankRuehl" w:hAnsi="FrankRuehl" w:cs="FrankRuehl" w:hint="cs"/>
          <w:rtl/>
        </w:rPr>
        <w:t>ראב"ע</w:t>
      </w:r>
      <w:proofErr w:type="spellEnd"/>
      <w:r>
        <w:rPr>
          <w:rFonts w:ascii="FrankRuehl" w:hAnsi="FrankRuehl" w:cs="FrankRuehl" w:hint="cs"/>
          <w:rtl/>
        </w:rPr>
        <w:t xml:space="preserve"> </w:t>
      </w:r>
      <w:r w:rsidRPr="00642F48">
        <w:rPr>
          <w:rFonts w:ascii="FrankRuehl" w:hAnsi="FrankRuehl" w:cs="FrankRuehl" w:hint="cs"/>
          <w:rtl/>
        </w:rPr>
        <w:t>לתיאור כל התגלות אלוהית לאדם</w:t>
      </w:r>
      <w:r>
        <w:rPr>
          <w:rStyle w:val="a5"/>
          <w:rFonts w:ascii="FrankRuehl" w:hAnsi="FrankRuehl" w:cs="FrankRuehl"/>
          <w:rtl/>
        </w:rPr>
        <w:footnoteReference w:id="80"/>
      </w:r>
      <w:r>
        <w:rPr>
          <w:rFonts w:ascii="FrankRuehl" w:hAnsi="FrankRuehl" w:cs="FrankRuehl" w:hint="cs"/>
          <w:rtl/>
        </w:rPr>
        <w:t xml:space="preserve"> והמונחים </w:t>
      </w:r>
      <w:r w:rsidR="00647D27">
        <w:rPr>
          <w:rFonts w:ascii="FrankRuehl" w:hAnsi="FrankRuehl" w:cs="FrankRuehl" w:hint="cs"/>
          <w:rtl/>
        </w:rPr>
        <w:t>"</w:t>
      </w:r>
      <w:r>
        <w:rPr>
          <w:rFonts w:ascii="FrankRuehl" w:hAnsi="FrankRuehl" w:cs="FrankRuehl" w:hint="cs"/>
          <w:rtl/>
        </w:rPr>
        <w:t>נבואה</w:t>
      </w:r>
      <w:r w:rsidR="00647D27">
        <w:rPr>
          <w:rFonts w:ascii="FrankRuehl" w:hAnsi="FrankRuehl" w:cs="FrankRuehl" w:hint="cs"/>
          <w:rtl/>
        </w:rPr>
        <w:t>"</w:t>
      </w:r>
      <w:r>
        <w:rPr>
          <w:rFonts w:ascii="FrankRuehl" w:hAnsi="FrankRuehl" w:cs="FrankRuehl" w:hint="cs"/>
          <w:rtl/>
        </w:rPr>
        <w:t xml:space="preserve"> ו</w:t>
      </w:r>
      <w:r w:rsidR="00647D27">
        <w:rPr>
          <w:rFonts w:ascii="FrankRuehl" w:hAnsi="FrankRuehl" w:cs="FrankRuehl" w:hint="cs"/>
          <w:rtl/>
        </w:rPr>
        <w:t>"</w:t>
      </w:r>
      <w:r>
        <w:rPr>
          <w:rFonts w:ascii="FrankRuehl" w:hAnsi="FrankRuehl" w:cs="FrankRuehl" w:hint="cs"/>
          <w:rtl/>
        </w:rPr>
        <w:t>רוח הקודש</w:t>
      </w:r>
      <w:r w:rsidR="00647D27">
        <w:rPr>
          <w:rFonts w:ascii="FrankRuehl" w:hAnsi="FrankRuehl" w:cs="FrankRuehl" w:hint="cs"/>
          <w:rtl/>
        </w:rPr>
        <w:t>"</w:t>
      </w:r>
      <w:r>
        <w:rPr>
          <w:rFonts w:ascii="FrankRuehl" w:hAnsi="FrankRuehl" w:cs="FrankRuehl" w:hint="cs"/>
          <w:rtl/>
        </w:rPr>
        <w:t xml:space="preserve"> אינם מובחנים בלשונו באופן חד כפי שהם מובחנים בלשונם של כמה פרשנים אחרים.</w:t>
      </w:r>
      <w:r>
        <w:rPr>
          <w:rStyle w:val="a5"/>
          <w:rFonts w:ascii="FrankRuehl" w:hAnsi="FrankRuehl" w:cs="FrankRuehl"/>
          <w:rtl/>
        </w:rPr>
        <w:footnoteReference w:id="81"/>
      </w:r>
      <w:r>
        <w:rPr>
          <w:rFonts w:ascii="FrankRuehl" w:hAnsi="FrankRuehl" w:cs="FrankRuehl" w:hint="cs"/>
          <w:rtl/>
        </w:rPr>
        <w:t xml:space="preserve"> </w:t>
      </w:r>
    </w:p>
    <w:p w:rsidR="00084285" w:rsidRDefault="00084285" w:rsidP="007E1C2B">
      <w:pPr>
        <w:spacing w:line="360" w:lineRule="auto"/>
        <w:ind w:firstLine="720"/>
        <w:rPr>
          <w:rFonts w:ascii="FrankRuehl" w:hAnsi="FrankRuehl" w:cs="FrankRuehl"/>
          <w:rtl/>
        </w:rPr>
      </w:pPr>
      <w:r>
        <w:rPr>
          <w:rFonts w:ascii="FrankRuehl" w:hAnsi="FrankRuehl" w:cs="FrankRuehl" w:hint="cs"/>
          <w:rtl/>
        </w:rPr>
        <w:t xml:space="preserve">אם כן, עמדותיו של </w:t>
      </w:r>
      <w:proofErr w:type="spellStart"/>
      <w:r>
        <w:rPr>
          <w:rFonts w:ascii="FrankRuehl" w:hAnsi="FrankRuehl" w:cs="FrankRuehl" w:hint="cs"/>
          <w:rtl/>
        </w:rPr>
        <w:t>ראב"ע</w:t>
      </w:r>
      <w:proofErr w:type="spellEnd"/>
      <w:r>
        <w:rPr>
          <w:rFonts w:ascii="FrankRuehl" w:hAnsi="FrankRuehl" w:cs="FrankRuehl" w:hint="cs"/>
          <w:rtl/>
        </w:rPr>
        <w:t xml:space="preserve"> באשר ללשון וללשון המקרא ניכרות היטב בפירושיו. לעיתים אף הכרח להתחשב בעמדותיו אלו כדי לעמוד לעומק על מכלול שיקוליו. הערותיו המפורסמות והמצוטטות שבהן עסק בפסוקים בתורה שנכתבו לאחר ימיו של משה הן דוגמה לכך. בפתח פירושו ל</w:t>
      </w:r>
      <w:r w:rsidRPr="002D6804">
        <w:rPr>
          <w:rFonts w:ascii="FrankRuehl" w:hAnsi="FrankRuehl" w:cs="FrankRuehl" w:hint="cs"/>
          <w:rtl/>
        </w:rPr>
        <w:t>ספר דברים</w:t>
      </w:r>
      <w:r>
        <w:rPr>
          <w:rFonts w:ascii="FrankRuehl" w:hAnsi="FrankRuehl" w:cs="FrankRuehl" w:hint="cs"/>
          <w:rtl/>
        </w:rPr>
        <w:t xml:space="preserve"> </w:t>
      </w:r>
      <w:proofErr w:type="spellStart"/>
      <w:r>
        <w:rPr>
          <w:rFonts w:ascii="FrankRuehl" w:hAnsi="FrankRuehl" w:cs="FrankRuehl" w:hint="cs"/>
          <w:rtl/>
        </w:rPr>
        <w:t>ראב"ע</w:t>
      </w:r>
      <w:proofErr w:type="spellEnd"/>
      <w:r>
        <w:rPr>
          <w:rFonts w:ascii="FrankRuehl" w:hAnsi="FrankRuehl" w:cs="FrankRuehl" w:hint="cs"/>
          <w:rtl/>
        </w:rPr>
        <w:t xml:space="preserve"> מונה כמה מהפסוקים הללו</w:t>
      </w:r>
      <w:r w:rsidR="007E1C2B">
        <w:rPr>
          <w:rFonts w:ascii="FrankRuehl" w:hAnsi="FrankRuehl" w:cs="FrankRuehl" w:hint="cs"/>
          <w:rtl/>
        </w:rPr>
        <w:t xml:space="preserve"> ...</w:t>
      </w:r>
      <w:r w:rsidRPr="002D6804">
        <w:rPr>
          <w:rStyle w:val="a5"/>
          <w:rFonts w:cs="FrankRuehl"/>
          <w:rtl/>
        </w:rPr>
        <w:footnoteReference w:id="82"/>
      </w:r>
      <w:r w:rsidRPr="002D6804">
        <w:rPr>
          <w:rFonts w:ascii="FrankRuehl" w:hAnsi="FrankRuehl" w:cs="FrankRuehl" w:hint="cs"/>
          <w:rtl/>
        </w:rPr>
        <w:t xml:space="preserve"> לאורך מאות </w:t>
      </w:r>
      <w:r>
        <w:rPr>
          <w:rFonts w:ascii="FrankRuehl" w:hAnsi="FrankRuehl" w:cs="FrankRuehl" w:hint="cs"/>
          <w:rtl/>
        </w:rPr>
        <w:t xml:space="preserve">שנים פרשניו וחוקריו קשרו הערתו זו וכמה הערות דומות לה עם מה שמקובל לכנות </w:t>
      </w:r>
      <w:r w:rsidR="007E1C2B">
        <w:rPr>
          <w:rFonts w:ascii="FrankRuehl" w:hAnsi="FrankRuehl" w:cs="FrankRuehl" w:hint="cs"/>
          <w:rtl/>
        </w:rPr>
        <w:t>"</w:t>
      </w:r>
      <w:r>
        <w:rPr>
          <w:rFonts w:ascii="FrankRuehl" w:hAnsi="FrankRuehl" w:cs="FrankRuehl" w:hint="cs"/>
          <w:rtl/>
        </w:rPr>
        <w:t>אנכרוניזם</w:t>
      </w:r>
      <w:r w:rsidR="007E1C2B">
        <w:rPr>
          <w:rFonts w:ascii="FrankRuehl" w:hAnsi="FrankRuehl" w:cs="FrankRuehl" w:hint="cs"/>
          <w:rtl/>
        </w:rPr>
        <w:t>"</w:t>
      </w:r>
      <w:r>
        <w:rPr>
          <w:rFonts w:ascii="FrankRuehl" w:hAnsi="FrankRuehl" w:cs="FrankRuehl" w:hint="cs"/>
          <w:rtl/>
        </w:rPr>
        <w:t>, כלומר כתובים הכוללים מידע מאוחר לימיו של משה.</w:t>
      </w:r>
      <w:r>
        <w:rPr>
          <w:rStyle w:val="a5"/>
          <w:rFonts w:ascii="FrankRuehl" w:hAnsi="FrankRuehl" w:cs="FrankRuehl"/>
          <w:rtl/>
        </w:rPr>
        <w:footnoteReference w:id="83"/>
      </w:r>
      <w:r>
        <w:rPr>
          <w:rFonts w:ascii="FrankRuehl" w:hAnsi="FrankRuehl" w:cs="FrankRuehl" w:hint="cs"/>
          <w:rtl/>
        </w:rPr>
        <w:t xml:space="preserve"> הבנה זו קשה משתי בחינות. ראשית, ברור הוא כי </w:t>
      </w:r>
      <w:proofErr w:type="spellStart"/>
      <w:r>
        <w:rPr>
          <w:rFonts w:ascii="FrankRuehl" w:hAnsi="FrankRuehl" w:cs="FrankRuehl" w:hint="cs"/>
          <w:rtl/>
        </w:rPr>
        <w:t>ראב"ע</w:t>
      </w:r>
      <w:proofErr w:type="spellEnd"/>
      <w:r>
        <w:rPr>
          <w:rFonts w:ascii="FrankRuehl" w:hAnsi="FrankRuehl" w:cs="FrankRuehl" w:hint="cs"/>
          <w:rtl/>
        </w:rPr>
        <w:t xml:space="preserve"> לא פקפק בנבואתו של משה ובהתגלות האלוהית שזכה לה. ואם כך, מדוע ישלול את האפשרות שמשה ידע בדרך הנבואה מה יקרה לאחר </w:t>
      </w:r>
      <w:r w:rsidRPr="00A52ECA">
        <w:rPr>
          <w:rFonts w:ascii="FrankRuehl" w:hAnsi="FrankRuehl" w:cs="FrankRuehl" w:hint="cs"/>
          <w:rtl/>
        </w:rPr>
        <w:t xml:space="preserve">מותו? והרי לפנינו פסוקים בתורה המתארים מאורעות שיתרחשו דורות רבים לאחר מותו של משה </w:t>
      </w:r>
      <w:proofErr w:type="spellStart"/>
      <w:r w:rsidRPr="00A52ECA">
        <w:rPr>
          <w:rFonts w:ascii="FrankRuehl" w:hAnsi="FrankRuehl" w:cs="FrankRuehl" w:hint="cs"/>
          <w:rtl/>
        </w:rPr>
        <w:t>וראב"ע</w:t>
      </w:r>
      <w:proofErr w:type="spellEnd"/>
      <w:r w:rsidRPr="00A52ECA">
        <w:rPr>
          <w:rFonts w:ascii="FrankRuehl" w:hAnsi="FrankRuehl" w:cs="FrankRuehl" w:hint="cs"/>
          <w:rtl/>
        </w:rPr>
        <w:t xml:space="preserve"> </w:t>
      </w:r>
      <w:r>
        <w:rPr>
          <w:rFonts w:ascii="FrankRuehl" w:hAnsi="FrankRuehl" w:cs="FrankRuehl" w:hint="cs"/>
          <w:rtl/>
        </w:rPr>
        <w:t>ראה בהם, בפשטות, פסוקי נבואה.</w:t>
      </w:r>
      <w:r w:rsidRPr="00A52ECA">
        <w:rPr>
          <w:rStyle w:val="a5"/>
          <w:rFonts w:ascii="FrankRuehl" w:hAnsi="FrankRuehl" w:cs="FrankRuehl"/>
          <w:rtl/>
        </w:rPr>
        <w:footnoteReference w:id="84"/>
      </w:r>
      <w:r w:rsidRPr="00A52ECA">
        <w:rPr>
          <w:rFonts w:ascii="FrankRuehl" w:hAnsi="FrankRuehl" w:cs="FrankRuehl" w:hint="cs"/>
          <w:rtl/>
        </w:rPr>
        <w:t xml:space="preserve"> שנית</w:t>
      </w:r>
      <w:r>
        <w:rPr>
          <w:rFonts w:ascii="FrankRuehl" w:hAnsi="FrankRuehl" w:cs="FrankRuehl" w:hint="cs"/>
          <w:rtl/>
        </w:rPr>
        <w:t xml:space="preserve">, אם אומנם </w:t>
      </w:r>
      <w:proofErr w:type="spellStart"/>
      <w:r>
        <w:rPr>
          <w:rFonts w:ascii="FrankRuehl" w:hAnsi="FrankRuehl" w:cs="FrankRuehl" w:hint="cs"/>
          <w:rtl/>
        </w:rPr>
        <w:t>ראב"ע</w:t>
      </w:r>
      <w:proofErr w:type="spellEnd"/>
      <w:r>
        <w:rPr>
          <w:rFonts w:ascii="FrankRuehl" w:hAnsi="FrankRuehl" w:cs="FrankRuehl" w:hint="cs"/>
          <w:rtl/>
        </w:rPr>
        <w:t xml:space="preserve"> התקשה בקיומו של מידע מאוחר למשה, מדוע לא עשה כן באופן שיטתי? כך מדוע שלל במילים חריפות את ההצעה שרשימת </w:t>
      </w:r>
      <w:r w:rsidR="007E1C2B">
        <w:rPr>
          <w:rFonts w:ascii="FrankRuehl" w:hAnsi="FrankRuehl" w:cs="FrankRuehl" w:hint="cs"/>
          <w:rtl/>
        </w:rPr>
        <w:t>"</w:t>
      </w:r>
      <w:r>
        <w:rPr>
          <w:rFonts w:ascii="FrankRuehl" w:hAnsi="FrankRuehl" w:cs="FrankRuehl" w:hint="cs"/>
          <w:rtl/>
        </w:rPr>
        <w:t>המלכים אשר מלכו בארץ אדום לפני מל</w:t>
      </w:r>
      <w:r w:rsidR="007E1C2B">
        <w:rPr>
          <w:rFonts w:ascii="FrankRuehl" w:hAnsi="FrankRuehl" w:cs="FrankRuehl" w:hint="cs"/>
          <w:rtl/>
        </w:rPr>
        <w:t>ו</w:t>
      </w:r>
      <w:r>
        <w:rPr>
          <w:rFonts w:ascii="FrankRuehl" w:hAnsi="FrankRuehl" w:cs="FrankRuehl" w:hint="cs"/>
          <w:rtl/>
        </w:rPr>
        <w:t>ך מלך לבני ישראל</w:t>
      </w:r>
      <w:r w:rsidR="007E1C2B">
        <w:rPr>
          <w:rFonts w:ascii="FrankRuehl" w:hAnsi="FrankRuehl" w:cs="FrankRuehl" w:hint="cs"/>
          <w:rtl/>
        </w:rPr>
        <w:t>"</w:t>
      </w:r>
      <w:r>
        <w:rPr>
          <w:rFonts w:ascii="FrankRuehl" w:hAnsi="FrankRuehl" w:cs="FrankRuehl" w:hint="cs"/>
          <w:rtl/>
        </w:rPr>
        <w:t xml:space="preserve"> (בר' לו 31) לא נכתבה בידי משה? ומדוע שלל את ההצעה שהיה זה יהושע שהזכיר את הקמתה של העיר </w:t>
      </w:r>
      <w:proofErr w:type="spellStart"/>
      <w:r>
        <w:rPr>
          <w:rFonts w:ascii="FrankRuehl" w:hAnsi="FrankRuehl" w:cs="FrankRuehl" w:hint="cs"/>
          <w:rtl/>
        </w:rPr>
        <w:t>חרמה</w:t>
      </w:r>
      <w:proofErr w:type="spellEnd"/>
      <w:r>
        <w:rPr>
          <w:rFonts w:ascii="FrankRuehl" w:hAnsi="FrankRuehl" w:cs="FrankRuehl" w:hint="cs"/>
          <w:rtl/>
        </w:rPr>
        <w:t xml:space="preserve"> (</w:t>
      </w:r>
      <w:proofErr w:type="spellStart"/>
      <w:r>
        <w:rPr>
          <w:rFonts w:ascii="FrankRuehl" w:hAnsi="FrankRuehl" w:cs="FrankRuehl" w:hint="cs"/>
          <w:rtl/>
        </w:rPr>
        <w:t>במ</w:t>
      </w:r>
      <w:proofErr w:type="spellEnd"/>
      <w:r>
        <w:rPr>
          <w:rFonts w:ascii="FrankRuehl" w:hAnsi="FrankRuehl" w:cs="FrankRuehl" w:hint="cs"/>
          <w:rtl/>
        </w:rPr>
        <w:t xml:space="preserve">' </w:t>
      </w:r>
      <w:proofErr w:type="spellStart"/>
      <w:r>
        <w:rPr>
          <w:rFonts w:ascii="FrankRuehl" w:hAnsi="FrankRuehl" w:cs="FrankRuehl" w:hint="cs"/>
          <w:rtl/>
        </w:rPr>
        <w:t>כא</w:t>
      </w:r>
      <w:proofErr w:type="spellEnd"/>
      <w:r>
        <w:rPr>
          <w:rFonts w:ascii="FrankRuehl" w:hAnsi="FrankRuehl" w:cs="FrankRuehl" w:hint="cs"/>
          <w:rtl/>
        </w:rPr>
        <w:t xml:space="preserve"> 3)?</w:t>
      </w:r>
      <w:r>
        <w:rPr>
          <w:rStyle w:val="a5"/>
          <w:rFonts w:ascii="FrankRuehl" w:hAnsi="FrankRuehl" w:cs="FrankRuehl"/>
          <w:rtl/>
        </w:rPr>
        <w:footnoteReference w:id="85"/>
      </w:r>
      <w:r>
        <w:rPr>
          <w:rFonts w:ascii="FrankRuehl" w:hAnsi="FrankRuehl" w:cs="FrankRuehl" w:hint="cs"/>
          <w:rtl/>
        </w:rPr>
        <w:t xml:space="preserve"> אולם דומה </w:t>
      </w:r>
      <w:proofErr w:type="spellStart"/>
      <w:r>
        <w:rPr>
          <w:rFonts w:ascii="FrankRuehl" w:hAnsi="FrankRuehl" w:cs="FrankRuehl" w:hint="cs"/>
          <w:rtl/>
        </w:rPr>
        <w:t>שראב"ע</w:t>
      </w:r>
      <w:proofErr w:type="spellEnd"/>
      <w:r>
        <w:rPr>
          <w:rFonts w:ascii="FrankRuehl" w:hAnsi="FrankRuehl" w:cs="FrankRuehl" w:hint="cs"/>
          <w:rtl/>
        </w:rPr>
        <w:t xml:space="preserve"> שולל כתובים בתורה ממשה לא בגלל המידע המאוחר שמתגלה בהם, אלא בשל דרך ניסוחם. אין כל מניעה שמשה ידע בנבואה כי הכנענים עתידים להיעלם מהארץ המובטחת (</w:t>
      </w:r>
      <w:r w:rsidR="007E1C2B">
        <w:rPr>
          <w:rFonts w:ascii="FrankRuehl" w:hAnsi="FrankRuehl" w:cs="FrankRuehl" w:hint="cs"/>
          <w:rtl/>
        </w:rPr>
        <w:t>...</w:t>
      </w:r>
      <w:r>
        <w:rPr>
          <w:rFonts w:ascii="FrankRuehl" w:hAnsi="FrankRuehl" w:cs="FrankRuehl" w:hint="cs"/>
          <w:rtl/>
        </w:rPr>
        <w:t>), כי בית המקדש עתיד להיבנות בהר המוריה (</w:t>
      </w:r>
      <w:r w:rsidR="007E1C2B">
        <w:rPr>
          <w:rFonts w:ascii="FrankRuehl" w:hAnsi="FrankRuehl" w:cs="FrankRuehl" w:hint="cs"/>
          <w:rtl/>
        </w:rPr>
        <w:t>...</w:t>
      </w:r>
      <w:r>
        <w:rPr>
          <w:rFonts w:ascii="FrankRuehl" w:hAnsi="FrankRuehl" w:cs="FrankRuehl" w:hint="cs"/>
          <w:rtl/>
        </w:rPr>
        <w:t>), כי הוא עתיד למות על ההר (</w:t>
      </w:r>
      <w:r w:rsidR="007E1C2B">
        <w:rPr>
          <w:rFonts w:ascii="FrankRuehl" w:hAnsi="FrankRuehl" w:cs="FrankRuehl" w:hint="cs"/>
          <w:rtl/>
        </w:rPr>
        <w:t>...</w:t>
      </w:r>
      <w:r>
        <w:rPr>
          <w:rFonts w:ascii="FrankRuehl" w:hAnsi="FrankRuehl" w:cs="FrankRuehl" w:hint="cs"/>
          <w:rtl/>
        </w:rPr>
        <w:t>), וכולי. אולם אם משה עצמו היה מנסח את אותם תכנים במילים, הרי שכדרכם של בני אדם הוא היה מנסח מאורעות עתידיים אלו בלשון עתיד, ולא בלשון עבר או הווה</w:t>
      </w:r>
      <w:r w:rsidRPr="00132AB4">
        <w:rPr>
          <w:rFonts w:ascii="FrankRuehl" w:hAnsi="FrankRuehl" w:cs="FrankRuehl" w:hint="cs"/>
          <w:rtl/>
        </w:rPr>
        <w:t>. בכיוון זה לא</w:t>
      </w:r>
      <w:r>
        <w:rPr>
          <w:rFonts w:ascii="FrankRuehl" w:hAnsi="FrankRuehl" w:cs="FrankRuehl" w:hint="cs"/>
          <w:rtl/>
        </w:rPr>
        <w:t xml:space="preserve"> יתכן להניח שמשה יעמוד בצד המזרחי של הירדן ויכנה אותו, בפשטות, </w:t>
      </w:r>
      <w:r w:rsidR="007E1C2B">
        <w:rPr>
          <w:rFonts w:ascii="FrankRuehl" w:hAnsi="FrankRuehl" w:cs="FrankRuehl" w:hint="cs"/>
          <w:rtl/>
        </w:rPr>
        <w:t>"</w:t>
      </w:r>
      <w:r>
        <w:rPr>
          <w:rFonts w:ascii="FrankRuehl" w:hAnsi="FrankRuehl" w:cs="FrankRuehl" w:hint="cs"/>
          <w:rtl/>
        </w:rPr>
        <w:t>עבר הירדן</w:t>
      </w:r>
      <w:r w:rsidR="007E1C2B">
        <w:rPr>
          <w:rFonts w:ascii="FrankRuehl" w:hAnsi="FrankRuehl" w:cs="FrankRuehl" w:hint="cs"/>
          <w:rtl/>
        </w:rPr>
        <w:t>"</w:t>
      </w:r>
      <w:r>
        <w:rPr>
          <w:rFonts w:ascii="FrankRuehl" w:hAnsi="FrankRuehl" w:cs="FrankRuehl" w:hint="cs"/>
          <w:rtl/>
        </w:rPr>
        <w:t xml:space="preserve"> (</w:t>
      </w:r>
      <w:r w:rsidR="007E1C2B">
        <w:rPr>
          <w:rFonts w:ascii="FrankRuehl" w:hAnsi="FrankRuehl" w:cs="FrankRuehl" w:hint="cs"/>
          <w:rtl/>
        </w:rPr>
        <w:t>...</w:t>
      </w:r>
      <w:r>
        <w:rPr>
          <w:rFonts w:ascii="FrankRuehl" w:hAnsi="FrankRuehl" w:cs="FrankRuehl" w:hint="cs"/>
          <w:rtl/>
        </w:rPr>
        <w:t xml:space="preserve">). ואם אומנם </w:t>
      </w:r>
      <w:r w:rsidR="007E1C2B">
        <w:rPr>
          <w:rFonts w:ascii="FrankRuehl" w:hAnsi="FrankRuehl" w:cs="FrankRuehl" w:hint="cs"/>
          <w:rtl/>
        </w:rPr>
        <w:t>"</w:t>
      </w:r>
      <w:r>
        <w:rPr>
          <w:rFonts w:ascii="FrankRuehl" w:hAnsi="FrankRuehl" w:cs="FrankRuehl" w:hint="cs"/>
          <w:rtl/>
        </w:rPr>
        <w:t>עזאזל</w:t>
      </w:r>
      <w:r w:rsidR="007E1C2B">
        <w:rPr>
          <w:rFonts w:ascii="FrankRuehl" w:hAnsi="FrankRuehl" w:cs="FrankRuehl" w:hint="cs"/>
          <w:rtl/>
        </w:rPr>
        <w:t>"</w:t>
      </w:r>
      <w:r>
        <w:rPr>
          <w:rFonts w:ascii="FrankRuehl" w:hAnsi="FrankRuehl" w:cs="FrankRuehl" w:hint="cs"/>
          <w:rtl/>
        </w:rPr>
        <w:t xml:space="preserve"> בוי' </w:t>
      </w:r>
      <w:proofErr w:type="spellStart"/>
      <w:r>
        <w:rPr>
          <w:rFonts w:ascii="FrankRuehl" w:hAnsi="FrankRuehl" w:cs="FrankRuehl" w:hint="cs"/>
          <w:rtl/>
        </w:rPr>
        <w:t>טז</w:t>
      </w:r>
      <w:proofErr w:type="spellEnd"/>
      <w:r>
        <w:rPr>
          <w:rFonts w:ascii="FrankRuehl" w:hAnsi="FrankRuehl" w:cs="FrankRuehl" w:hint="cs"/>
          <w:rtl/>
        </w:rPr>
        <w:t xml:space="preserve"> 8 היא מילה ארמית (</w:t>
      </w:r>
      <w:r w:rsidR="007E1C2B">
        <w:rPr>
          <w:rFonts w:ascii="FrankRuehl" w:hAnsi="FrankRuehl" w:cs="FrankRuehl" w:hint="cs"/>
          <w:rtl/>
        </w:rPr>
        <w:t>"</w:t>
      </w:r>
      <w:r>
        <w:rPr>
          <w:rFonts w:ascii="FrankRuehl" w:hAnsi="FrankRuehl" w:cs="FrankRuehl" w:hint="cs"/>
          <w:rtl/>
        </w:rPr>
        <w:t>עז</w:t>
      </w:r>
      <w:r w:rsidR="007E1C2B">
        <w:rPr>
          <w:rFonts w:ascii="FrankRuehl" w:hAnsi="FrankRuehl" w:cs="FrankRuehl" w:hint="cs"/>
          <w:rtl/>
        </w:rPr>
        <w:t>"</w:t>
      </w:r>
      <w:r>
        <w:rPr>
          <w:rFonts w:ascii="FrankRuehl" w:hAnsi="FrankRuehl" w:cs="FrankRuehl" w:hint="cs"/>
          <w:rtl/>
        </w:rPr>
        <w:t xml:space="preserve"> + הפועל הארמי </w:t>
      </w:r>
      <w:proofErr w:type="spellStart"/>
      <w:r>
        <w:rPr>
          <w:rFonts w:ascii="FrankRuehl" w:hAnsi="FrankRuehl" w:cs="FrankRuehl" w:hint="cs"/>
          <w:rtl/>
        </w:rPr>
        <w:t>אז"ל</w:t>
      </w:r>
      <w:proofErr w:type="spellEnd"/>
      <w:r>
        <w:rPr>
          <w:rFonts w:ascii="FrankRuehl" w:hAnsi="FrankRuehl" w:cs="FrankRuehl" w:hint="cs"/>
          <w:rtl/>
        </w:rPr>
        <w:t>), הרי לא יתכן להניח שמשה כתב אותה, שהרי בוודאי שלא ידע ארמית.</w:t>
      </w:r>
      <w:r>
        <w:rPr>
          <w:rStyle w:val="a5"/>
          <w:rFonts w:ascii="FrankRuehl" w:hAnsi="FrankRuehl" w:cs="FrankRuehl"/>
          <w:rtl/>
        </w:rPr>
        <w:footnoteReference w:id="86"/>
      </w:r>
      <w:r>
        <w:rPr>
          <w:rFonts w:ascii="FrankRuehl" w:hAnsi="FrankRuehl" w:cs="FrankRuehl" w:hint="cs"/>
          <w:rtl/>
        </w:rPr>
        <w:t xml:space="preserve"> היתה זו אפוא הנחת המוצא שמשה כתב את התורה בלשון בני אדם ושחלים עליה אותם כללים וחוקים החלים על לשון חול שהובילה את </w:t>
      </w:r>
      <w:proofErr w:type="spellStart"/>
      <w:r>
        <w:rPr>
          <w:rFonts w:ascii="FrankRuehl" w:hAnsi="FrankRuehl" w:cs="FrankRuehl" w:hint="cs"/>
          <w:rtl/>
        </w:rPr>
        <w:t>ראב"ע</w:t>
      </w:r>
      <w:proofErr w:type="spellEnd"/>
      <w:r>
        <w:rPr>
          <w:rFonts w:ascii="FrankRuehl" w:hAnsi="FrankRuehl" w:cs="FrankRuehl" w:hint="cs"/>
          <w:rtl/>
        </w:rPr>
        <w:t xml:space="preserve"> למסקנה שנוספו בה כתובים מסוימים לאחר ימיו של משה.</w:t>
      </w:r>
      <w:r>
        <w:rPr>
          <w:rStyle w:val="a5"/>
          <w:rFonts w:ascii="FrankRuehl" w:hAnsi="FrankRuehl" w:cs="FrankRuehl"/>
          <w:rtl/>
        </w:rPr>
        <w:footnoteReference w:id="87"/>
      </w:r>
      <w:r>
        <w:rPr>
          <w:rFonts w:ascii="FrankRuehl" w:hAnsi="FrankRuehl" w:cs="FrankRuehl" w:hint="cs"/>
          <w:rtl/>
        </w:rPr>
        <w:t xml:space="preserve"> </w:t>
      </w:r>
    </w:p>
    <w:p w:rsidR="00084285" w:rsidRDefault="00084285" w:rsidP="00171967">
      <w:pPr>
        <w:spacing w:line="360" w:lineRule="auto"/>
        <w:ind w:firstLine="720"/>
        <w:rPr>
          <w:rFonts w:ascii="FrankRuehl" w:hAnsi="FrankRuehl" w:cs="FrankRuehl"/>
          <w:rtl/>
        </w:rPr>
      </w:pPr>
      <w:r>
        <w:rPr>
          <w:rFonts w:ascii="FrankRuehl" w:hAnsi="FrankRuehl" w:cs="FrankRuehl" w:hint="cs"/>
          <w:rtl/>
        </w:rPr>
        <w:lastRenderedPageBreak/>
        <w:t xml:space="preserve">בכיוון דומה יש להבין גם את דעתו של </w:t>
      </w:r>
      <w:proofErr w:type="spellStart"/>
      <w:r>
        <w:rPr>
          <w:rFonts w:ascii="FrankRuehl" w:hAnsi="FrankRuehl" w:cs="FrankRuehl" w:hint="cs"/>
          <w:rtl/>
        </w:rPr>
        <w:t>ראב"ע</w:t>
      </w:r>
      <w:proofErr w:type="spellEnd"/>
      <w:r>
        <w:rPr>
          <w:rFonts w:ascii="FrankRuehl" w:hAnsi="FrankRuehl" w:cs="FrankRuehl" w:hint="cs"/>
          <w:rtl/>
        </w:rPr>
        <w:t xml:space="preserve"> כי ישעיה פרק מ' ואילך כוללים נבואות של נביא אנונימי מימי הבית השני ואין אלו נבואותיו של ישעיהו בן אמוץ.</w:t>
      </w:r>
      <w:r>
        <w:rPr>
          <w:rStyle w:val="a5"/>
          <w:rFonts w:ascii="FrankRuehl" w:hAnsi="FrankRuehl" w:cs="FrankRuehl"/>
          <w:rtl/>
        </w:rPr>
        <w:footnoteReference w:id="88"/>
      </w:r>
      <w:r>
        <w:rPr>
          <w:rFonts w:ascii="FrankRuehl" w:hAnsi="FrankRuehl" w:cs="FrankRuehl" w:hint="cs"/>
          <w:rtl/>
        </w:rPr>
        <w:t xml:space="preserve"> </w:t>
      </w:r>
      <w:proofErr w:type="spellStart"/>
      <w:r>
        <w:rPr>
          <w:rFonts w:ascii="FrankRuehl" w:hAnsi="FrankRuehl" w:cs="FrankRuehl" w:hint="cs"/>
          <w:rtl/>
        </w:rPr>
        <w:t>ראב"ע</w:t>
      </w:r>
      <w:proofErr w:type="spellEnd"/>
      <w:r>
        <w:rPr>
          <w:rFonts w:ascii="FrankRuehl" w:hAnsi="FrankRuehl" w:cs="FrankRuehl" w:hint="cs"/>
          <w:rtl/>
        </w:rPr>
        <w:t xml:space="preserve"> הבהיר שלפחות חלק מנבואות הנחמה הכלולות בפרקים אלו עוסקות בשיבה עתידית לארץ (בלשונו בפירושו ליש' מ 1: </w:t>
      </w:r>
      <w:r w:rsidR="00171967">
        <w:rPr>
          <w:rFonts w:ascii="FrankRuehl" w:hAnsi="FrankRuehl" w:cs="FrankRuehl" w:hint="cs"/>
          <w:rtl/>
        </w:rPr>
        <w:t>"</w:t>
      </w:r>
      <w:proofErr w:type="spellStart"/>
      <w:r>
        <w:rPr>
          <w:rFonts w:ascii="FrankRuehl" w:hAnsi="FrankRuehl" w:cs="FrankRuehl" w:hint="cs"/>
          <w:rtl/>
        </w:rPr>
        <w:t>גלותינו</w:t>
      </w:r>
      <w:proofErr w:type="spellEnd"/>
      <w:r w:rsidR="00171967">
        <w:rPr>
          <w:rFonts w:ascii="FrankRuehl" w:hAnsi="FrankRuehl" w:cs="FrankRuehl" w:hint="cs"/>
          <w:rtl/>
        </w:rPr>
        <w:t>"</w:t>
      </w:r>
      <w:r>
        <w:rPr>
          <w:rFonts w:ascii="FrankRuehl" w:hAnsi="FrankRuehl" w:cs="FrankRuehl" w:hint="cs"/>
          <w:rtl/>
        </w:rPr>
        <w:t xml:space="preserve">) ולא בשיבת ציון ובניית בית המקדש השני. ועם זאת מסקנתו שמדובר בנביא אנונימי מיוסדת על מספר פסוקים שבהם, לדעתו, מצטיירת תמונה ביוגרפית של הנביא עצמו שאינה תואמת את הידוע לנו על עלילת חייו של ישעיהו בן אמוץ. דומה שהכתוב המכריע לעניין זה הוא יש' מט </w:t>
      </w:r>
      <w:r w:rsidR="00171967">
        <w:rPr>
          <w:rFonts w:ascii="FrankRuehl" w:hAnsi="FrankRuehl" w:cs="FrankRuehl" w:hint="cs"/>
          <w:rtl/>
        </w:rPr>
        <w:t>7 ...</w:t>
      </w:r>
      <w:r>
        <w:rPr>
          <w:rFonts w:ascii="FrankRuehl" w:eastAsiaTheme="minorHAnsi" w:hAnsi="FrankRuehl" w:cs="FrankRuehl" w:hint="cs"/>
          <w:color w:val="000000"/>
          <w:rtl/>
        </w:rPr>
        <w:t xml:space="preserve"> ועמו גם הפסוק הבא</w:t>
      </w:r>
      <w:r w:rsidR="00171967">
        <w:rPr>
          <w:rFonts w:ascii="FrankRuehl" w:eastAsiaTheme="minorHAnsi" w:hAnsi="FrankRuehl" w:cs="FrankRuehl" w:hint="cs"/>
          <w:color w:val="000000"/>
          <w:rtl/>
        </w:rPr>
        <w:t xml:space="preserve"> ...</w:t>
      </w:r>
      <w:r w:rsidRPr="003C471D">
        <w:rPr>
          <w:rFonts w:ascii="FrankRuehl" w:eastAsiaTheme="minorHAnsi" w:hAnsi="FrankRuehl" w:cs="FrankRuehl" w:hint="cs"/>
          <w:color w:val="000000"/>
          <w:rtl/>
        </w:rPr>
        <w:t xml:space="preserve"> </w:t>
      </w:r>
      <w:proofErr w:type="spellStart"/>
      <w:r w:rsidRPr="003C471D">
        <w:rPr>
          <w:rFonts w:ascii="FrankRuehl" w:eastAsiaTheme="minorHAnsi" w:hAnsi="FrankRuehl" w:cs="FrankRuehl" w:hint="cs"/>
          <w:color w:val="000000"/>
          <w:rtl/>
        </w:rPr>
        <w:t>ראב"ע</w:t>
      </w:r>
      <w:proofErr w:type="spellEnd"/>
      <w:r w:rsidRPr="003C471D">
        <w:rPr>
          <w:rFonts w:ascii="FrankRuehl" w:eastAsiaTheme="minorHAnsi" w:hAnsi="FrankRuehl" w:cs="FrankRuehl" w:hint="cs"/>
          <w:color w:val="000000"/>
          <w:rtl/>
        </w:rPr>
        <w:t xml:space="preserve"> מ</w:t>
      </w:r>
      <w:r>
        <w:rPr>
          <w:rFonts w:ascii="FrankRuehl" w:eastAsiaTheme="minorHAnsi" w:hAnsi="FrankRuehl" w:cs="FrankRuehl" w:hint="cs"/>
          <w:color w:val="000000"/>
          <w:rtl/>
        </w:rPr>
        <w:t>צטט את יש' מט 7 בפירושו ליש' מ 1 כעדות לכך שמנק</w:t>
      </w:r>
      <w:r w:rsidR="00171967">
        <w:rPr>
          <w:rFonts w:ascii="FrankRuehl" w:eastAsiaTheme="minorHAnsi" w:hAnsi="FrankRuehl" w:cs="FrankRuehl" w:hint="cs"/>
          <w:color w:val="000000"/>
          <w:rtl/>
        </w:rPr>
        <w:t>ודה זו ואילך מדובר בנביא אנונימי ...</w:t>
      </w:r>
      <w:r w:rsidRPr="00411FE3">
        <w:rPr>
          <w:rFonts w:ascii="FrankRuehl" w:hAnsi="FrankRuehl" w:cs="FrankRuehl" w:hint="cs"/>
          <w:rtl/>
        </w:rPr>
        <w:t xml:space="preserve"> בפירושו ליש' מט 7 הוא מדגיש </w:t>
      </w:r>
      <w:r>
        <w:rPr>
          <w:rFonts w:ascii="FrankRuehl" w:hAnsi="FrankRuehl" w:cs="FrankRuehl" w:hint="cs"/>
          <w:rtl/>
        </w:rPr>
        <w:t xml:space="preserve">זאת </w:t>
      </w:r>
      <w:r w:rsidRPr="00411FE3">
        <w:rPr>
          <w:rFonts w:ascii="FrankRuehl" w:hAnsi="FrankRuehl" w:cs="FrankRuehl" w:hint="cs"/>
          <w:rtl/>
        </w:rPr>
        <w:t xml:space="preserve">כלהלן: </w:t>
      </w:r>
    </w:p>
    <w:p w:rsidR="00084285" w:rsidRDefault="00084285" w:rsidP="00010C41">
      <w:pPr>
        <w:spacing w:line="360" w:lineRule="auto"/>
        <w:ind w:left="720"/>
        <w:rPr>
          <w:rFonts w:ascii="FrankRuehl" w:eastAsiaTheme="minorHAnsi" w:hAnsi="FrankRuehl" w:cs="FrankRuehl"/>
          <w:color w:val="000000"/>
          <w:rtl/>
        </w:rPr>
      </w:pPr>
      <w:r w:rsidRPr="00411FE3">
        <w:rPr>
          <w:rFonts w:ascii="FrankRuehl" w:eastAsiaTheme="minorHAnsi" w:hAnsi="FrankRuehl" w:cs="FrankRuehl"/>
          <w:color w:val="000000"/>
          <w:rtl/>
        </w:rPr>
        <w:t>גם אלה דברי הנביא</w:t>
      </w:r>
      <w:r>
        <w:rPr>
          <w:rFonts w:ascii="FrankRuehl" w:eastAsiaTheme="minorHAnsi" w:hAnsi="FrankRuehl" w:cs="FrankRuehl" w:hint="cs"/>
          <w:color w:val="000000"/>
          <w:rtl/>
        </w:rPr>
        <w:t xml:space="preserve"> [כלומר הפסוק מתאר את גורלו של הנביא עצמו, ולא את גורל העם כפי שמקובל בפרשנות המסורתית]</w:t>
      </w:r>
      <w:r w:rsidRPr="00411FE3">
        <w:rPr>
          <w:rFonts w:ascii="FrankRuehl" w:eastAsiaTheme="minorHAnsi" w:hAnsi="FrankRuehl" w:cs="FrankRuehl"/>
          <w:color w:val="000000"/>
          <w:rtl/>
        </w:rPr>
        <w:t xml:space="preserve">, וככה הוא: כה אמר ה' </w:t>
      </w:r>
      <w:r w:rsidRPr="00567CED">
        <w:rPr>
          <w:rFonts w:ascii="FrankRuehl" w:eastAsiaTheme="minorHAnsi" w:hAnsi="FrankRuehl" w:cs="FrankRuehl"/>
          <w:color w:val="000000"/>
          <w:u w:val="single"/>
          <w:rtl/>
        </w:rPr>
        <w:t>לי</w:t>
      </w:r>
      <w:r>
        <w:rPr>
          <w:rFonts w:ascii="FrankRuehl" w:eastAsiaTheme="minorHAnsi" w:hAnsi="FrankRuehl" w:cs="FrankRuehl" w:hint="cs"/>
          <w:color w:val="000000"/>
          <w:rtl/>
        </w:rPr>
        <w:t xml:space="preserve"> [ההדגשה שלי],</w:t>
      </w:r>
      <w:r w:rsidRPr="00411FE3">
        <w:rPr>
          <w:rFonts w:ascii="FrankRuehl" w:eastAsiaTheme="minorHAnsi" w:hAnsi="FrankRuehl" w:cs="FrankRuehl"/>
          <w:color w:val="000000"/>
          <w:rtl/>
        </w:rPr>
        <w:t xml:space="preserve"> שאני בזוי נפש אצל הרשעים</w:t>
      </w:r>
      <w:r w:rsidRPr="00411FE3">
        <w:rPr>
          <w:rFonts w:ascii="FrankRuehl" w:eastAsiaTheme="minorHAnsi" w:hAnsi="FrankRuehl" w:cs="FrankRuehl" w:hint="cs"/>
          <w:color w:val="000000"/>
          <w:rtl/>
        </w:rPr>
        <w:t xml:space="preserve"> [...] </w:t>
      </w:r>
      <w:r w:rsidRPr="00411FE3">
        <w:rPr>
          <w:rFonts w:ascii="FrankRuehl" w:eastAsiaTheme="minorHAnsi" w:hAnsi="FrankRuehl" w:cs="FrankRuehl"/>
          <w:color w:val="000000"/>
          <w:rtl/>
        </w:rPr>
        <w:t>מלכים יראו וקמו – הנה כבר רמזתי לך זה הסוד בחצי הספר</w:t>
      </w:r>
      <w:r>
        <w:rPr>
          <w:rFonts w:ascii="FrankRuehl" w:eastAsiaTheme="minorHAnsi" w:hAnsi="FrankRuehl" w:cs="FrankRuehl" w:hint="cs"/>
          <w:color w:val="000000"/>
          <w:rtl/>
        </w:rPr>
        <w:t xml:space="preserve"> [כלומר שחלק זה של ספר ישעיהו אינו כולל את נבואותיו של ישעיהו בן אמוץ]</w:t>
      </w:r>
      <w:r w:rsidRPr="00A324F9">
        <w:rPr>
          <w:rFonts w:ascii="FrankRuehl" w:eastAsiaTheme="minorHAnsi" w:hAnsi="FrankRuehl" w:cs="FrankRuehl"/>
          <w:color w:val="000000"/>
          <w:rtl/>
        </w:rPr>
        <w:t>.</w:t>
      </w:r>
      <w:r w:rsidRPr="00A324F9">
        <w:rPr>
          <w:rStyle w:val="a5"/>
          <w:rFonts w:ascii="FrankRuehl" w:hAnsi="FrankRuehl" w:cs="FrankRuehl"/>
          <w:rtl/>
        </w:rPr>
        <w:footnoteReference w:id="89"/>
      </w:r>
      <w:r w:rsidRPr="00A324F9">
        <w:rPr>
          <w:rFonts w:ascii="FrankRuehl" w:eastAsiaTheme="minorHAnsi" w:hAnsi="FrankRuehl" w:cs="FrankRuehl"/>
          <w:color w:val="000000"/>
          <w:rtl/>
        </w:rPr>
        <w:t xml:space="preserve"> </w:t>
      </w:r>
      <w:r w:rsidRPr="00FB0D00">
        <w:rPr>
          <w:rFonts w:ascii="FrankRuehl" w:eastAsiaTheme="minorHAnsi" w:hAnsi="FrankRuehl" w:cs="FrankRuehl"/>
          <w:color w:val="000000"/>
          <w:rtl/>
        </w:rPr>
        <w:t>[...] והנה כ"ף "ו</w:t>
      </w:r>
      <w:r>
        <w:rPr>
          <w:rFonts w:ascii="FrankRuehl" w:eastAsiaTheme="minorHAnsi" w:hAnsi="FrankRuehl" w:cs="FrankRuehl"/>
          <w:color w:val="000000"/>
          <w:rtl/>
        </w:rPr>
        <w:t xml:space="preserve">יבחרךָ" </w:t>
      </w:r>
      <w:r w:rsidR="00171967">
        <w:rPr>
          <w:rFonts w:ascii="FrankRuehl" w:eastAsiaTheme="minorHAnsi" w:hAnsi="FrankRuehl" w:cs="FrankRuehl" w:hint="cs"/>
          <w:color w:val="000000"/>
          <w:rtl/>
        </w:rPr>
        <w:t>ל</w:t>
      </w:r>
      <w:r w:rsidR="00010C41">
        <w:rPr>
          <w:rFonts w:ascii="FrankRuehl" w:eastAsiaTheme="minorHAnsi" w:hAnsi="FrankRuehl" w:cs="FrankRuehl" w:hint="cs"/>
          <w:color w:val="000000"/>
          <w:rtl/>
        </w:rPr>
        <w:t>ע</w:t>
      </w:r>
      <w:r w:rsidR="00010C41" w:rsidRPr="00FB0D00">
        <w:rPr>
          <w:rFonts w:ascii="FrankRuehl" w:eastAsiaTheme="minorHAnsi" w:hAnsi="FrankRuehl" w:cs="FrankRuehl"/>
          <w:color w:val="000000"/>
          <w:rtl/>
        </w:rPr>
        <w:t>ֵ</w:t>
      </w:r>
      <w:r w:rsidR="00010C41">
        <w:rPr>
          <w:rFonts w:ascii="FrankRuehl" w:eastAsiaTheme="minorHAnsi" w:hAnsi="FrankRuehl" w:cs="FrankRuehl" w:hint="cs"/>
          <w:color w:val="000000"/>
          <w:rtl/>
        </w:rPr>
        <w:t>ד</w:t>
      </w:r>
      <w:r w:rsidR="00010C41">
        <w:rPr>
          <w:rFonts w:ascii="FrankRuehl" w:eastAsiaTheme="minorHAnsi" w:hAnsi="FrankRuehl" w:cs="FrankRuehl" w:hint="cs"/>
          <w:color w:val="000000"/>
          <w:rtl/>
        </w:rPr>
        <w:t xml:space="preserve"> [=</w:t>
      </w:r>
      <w:r w:rsidR="00171967">
        <w:rPr>
          <w:rFonts w:ascii="FrankRuehl" w:eastAsiaTheme="minorHAnsi" w:hAnsi="FrankRuehl" w:cs="FrankRuehl" w:hint="cs"/>
          <w:color w:val="000000"/>
          <w:rtl/>
        </w:rPr>
        <w:t>הוכחה</w:t>
      </w:r>
      <w:r w:rsidR="00010C41">
        <w:rPr>
          <w:rFonts w:ascii="FrankRuehl" w:eastAsiaTheme="minorHAnsi" w:hAnsi="FrankRuehl" w:cs="FrankRuehl" w:hint="cs"/>
          <w:color w:val="000000"/>
          <w:rtl/>
        </w:rPr>
        <w:t>]</w:t>
      </w:r>
      <w:r>
        <w:rPr>
          <w:rFonts w:ascii="FrankRuehl" w:eastAsiaTheme="minorHAnsi" w:hAnsi="FrankRuehl" w:cs="FrankRuehl"/>
          <w:color w:val="000000"/>
          <w:rtl/>
        </w:rPr>
        <w:t xml:space="preserve"> על יושר זה הפירוש</w:t>
      </w:r>
      <w:r w:rsidRPr="00FB0D00">
        <w:rPr>
          <w:rFonts w:ascii="FrankRuehl" w:eastAsiaTheme="minorHAnsi" w:hAnsi="FrankRuehl" w:cs="FrankRuehl"/>
          <w:color w:val="000000"/>
          <w:rtl/>
        </w:rPr>
        <w:t xml:space="preserve">. </w:t>
      </w:r>
    </w:p>
    <w:p w:rsidR="00084285" w:rsidRDefault="00084285" w:rsidP="00010C41">
      <w:pPr>
        <w:spacing w:line="360" w:lineRule="auto"/>
        <w:rPr>
          <w:rFonts w:ascii="FrankRuehl" w:hAnsi="FrankRuehl" w:cs="FrankRuehl"/>
          <w:rtl/>
        </w:rPr>
      </w:pPr>
      <w:r>
        <w:rPr>
          <w:rFonts w:ascii="FrankRuehl" w:eastAsiaTheme="minorHAnsi" w:hAnsi="FrankRuehl" w:cs="FrankRuehl" w:hint="cs"/>
          <w:color w:val="000000"/>
          <w:rtl/>
        </w:rPr>
        <w:t xml:space="preserve">דומה שלדעת </w:t>
      </w:r>
      <w:proofErr w:type="spellStart"/>
      <w:r w:rsidRPr="0089318E">
        <w:rPr>
          <w:rFonts w:ascii="FrankRuehl" w:hAnsi="FrankRuehl" w:cs="FrankRuehl"/>
          <w:rtl/>
        </w:rPr>
        <w:t>ראב"ע</w:t>
      </w:r>
      <w:proofErr w:type="spellEnd"/>
      <w:r w:rsidRPr="0089318E">
        <w:rPr>
          <w:rFonts w:ascii="FrankRuehl" w:hAnsi="FrankRuehl" w:cs="FrankRuehl"/>
          <w:rtl/>
        </w:rPr>
        <w:t xml:space="preserve"> </w:t>
      </w:r>
      <w:r>
        <w:rPr>
          <w:rFonts w:ascii="FrankRuehl" w:hAnsi="FrankRuehl" w:cs="FrankRuehl" w:hint="cs"/>
          <w:rtl/>
        </w:rPr>
        <w:t xml:space="preserve">פסוק זה מביא בתמצות את ההיפוך הצפוי בגורלו של הנביא שהיה בגלות בבל, </w:t>
      </w:r>
      <w:r w:rsidR="00010C41">
        <w:rPr>
          <w:rFonts w:ascii="FrankRuehl" w:hAnsi="FrankRuehl" w:cs="FrankRuehl" w:hint="cs"/>
          <w:rtl/>
        </w:rPr>
        <w:t>...,</w:t>
      </w:r>
      <w:r w:rsidRPr="003240E6">
        <w:rPr>
          <w:rStyle w:val="a5"/>
          <w:rFonts w:ascii="FrankRuehl" w:hAnsi="FrankRuehl" w:cs="FrankRuehl"/>
          <w:rtl/>
        </w:rPr>
        <w:t xml:space="preserve"> </w:t>
      </w:r>
      <w:r>
        <w:rPr>
          <w:rFonts w:ascii="FrankRuehl" w:hAnsi="FrankRuehl" w:cs="FrankRuehl" w:hint="cs"/>
          <w:rtl/>
        </w:rPr>
        <w:t>ויזכה לכבוד מהמלכים ומהשרים שיקומו לכבודו וישתחוו לו.</w:t>
      </w:r>
      <w:r>
        <w:rPr>
          <w:rStyle w:val="a5"/>
          <w:rFonts w:ascii="FrankRuehl" w:hAnsi="FrankRuehl" w:cs="FrankRuehl"/>
          <w:rtl/>
        </w:rPr>
        <w:footnoteReference w:id="90"/>
      </w:r>
      <w:r>
        <w:rPr>
          <w:rFonts w:ascii="FrankRuehl" w:hAnsi="FrankRuehl" w:cs="FrankRuehl" w:hint="cs"/>
          <w:rtl/>
        </w:rPr>
        <w:t xml:space="preserve"> לדבריו, האות כ"ף בפועל </w:t>
      </w:r>
      <w:r w:rsidR="00010C41">
        <w:rPr>
          <w:rFonts w:ascii="FrankRuehl" w:hAnsi="FrankRuehl" w:cs="FrankRuehl" w:hint="cs"/>
          <w:rtl/>
        </w:rPr>
        <w:t>"</w:t>
      </w:r>
      <w:r w:rsidRPr="00FB0D00">
        <w:rPr>
          <w:rFonts w:ascii="FrankRuehl" w:eastAsiaTheme="minorHAnsi" w:hAnsi="FrankRuehl" w:cs="FrankRuehl"/>
          <w:color w:val="000000"/>
          <w:rtl/>
        </w:rPr>
        <w:t>ויבחרךָ</w:t>
      </w:r>
      <w:r w:rsidR="00010C41">
        <w:rPr>
          <w:rFonts w:ascii="FrankRuehl" w:eastAsiaTheme="minorHAnsi" w:hAnsi="FrankRuehl" w:cs="FrankRuehl" w:hint="cs"/>
          <w:color w:val="000000"/>
          <w:rtl/>
        </w:rPr>
        <w:t>"</w:t>
      </w:r>
      <w:r>
        <w:rPr>
          <w:rFonts w:ascii="FrankRuehl" w:eastAsiaTheme="minorHAnsi" w:hAnsi="FrankRuehl" w:cs="FrankRuehl" w:hint="cs"/>
          <w:color w:val="000000"/>
          <w:rtl/>
        </w:rPr>
        <w:t xml:space="preserve">, כמו גם האות כ"ף בפועל </w:t>
      </w:r>
      <w:r w:rsidR="00010C41">
        <w:rPr>
          <w:rFonts w:ascii="FrankRuehl" w:eastAsiaTheme="minorHAnsi" w:hAnsi="FrankRuehl" w:cs="FrankRuehl" w:hint="cs"/>
          <w:color w:val="000000"/>
          <w:rtl/>
        </w:rPr>
        <w:t>"</w:t>
      </w:r>
      <w:proofErr w:type="spellStart"/>
      <w:r>
        <w:rPr>
          <w:rFonts w:ascii="FrankRuehl" w:eastAsiaTheme="minorHAnsi" w:hAnsi="FrankRuehl" w:cs="FrankRuehl" w:hint="cs"/>
          <w:color w:val="000000"/>
          <w:rtl/>
        </w:rPr>
        <w:t>עניתיך</w:t>
      </w:r>
      <w:proofErr w:type="spellEnd"/>
      <w:r w:rsidRPr="00FB0D00">
        <w:rPr>
          <w:rFonts w:ascii="FrankRuehl" w:eastAsiaTheme="minorHAnsi" w:hAnsi="FrankRuehl" w:cs="FrankRuehl"/>
          <w:color w:val="000000"/>
          <w:rtl/>
        </w:rPr>
        <w:t>ָ</w:t>
      </w:r>
      <w:r w:rsidR="00010C41">
        <w:rPr>
          <w:rFonts w:ascii="FrankRuehl" w:eastAsiaTheme="minorHAnsi" w:hAnsi="FrankRuehl" w:cs="FrankRuehl" w:hint="cs"/>
          <w:color w:val="000000"/>
          <w:rtl/>
        </w:rPr>
        <w:t>"</w:t>
      </w:r>
      <w:r>
        <w:rPr>
          <w:rFonts w:ascii="FrankRuehl" w:eastAsiaTheme="minorHAnsi" w:hAnsi="FrankRuehl" w:cs="FrankRuehl" w:hint="cs"/>
          <w:color w:val="000000"/>
          <w:rtl/>
        </w:rPr>
        <w:t xml:space="preserve"> שבפסוק הבא,</w:t>
      </w:r>
      <w:r>
        <w:rPr>
          <w:rStyle w:val="a5"/>
          <w:rFonts w:ascii="FrankRuehl" w:eastAsiaTheme="minorHAnsi" w:hAnsi="FrankRuehl" w:cs="FrankRuehl"/>
          <w:color w:val="000000"/>
          <w:rtl/>
        </w:rPr>
        <w:footnoteReference w:id="91"/>
      </w:r>
      <w:r>
        <w:rPr>
          <w:rFonts w:ascii="FrankRuehl" w:eastAsiaTheme="minorHAnsi" w:hAnsi="FrankRuehl" w:cs="FrankRuehl" w:hint="cs"/>
          <w:color w:val="000000"/>
          <w:rtl/>
        </w:rPr>
        <w:t xml:space="preserve"> הן </w:t>
      </w:r>
      <w:proofErr w:type="spellStart"/>
      <w:r>
        <w:rPr>
          <w:rFonts w:ascii="FrankRuehl" w:eastAsiaTheme="minorHAnsi" w:hAnsi="FrankRuehl" w:cs="FrankRuehl" w:hint="cs"/>
          <w:color w:val="000000"/>
          <w:rtl/>
        </w:rPr>
        <w:t>ה</w:t>
      </w:r>
      <w:r w:rsidR="00010C41">
        <w:rPr>
          <w:rFonts w:ascii="FrankRuehl" w:eastAsiaTheme="minorHAnsi" w:hAnsi="FrankRuehl" w:cs="FrankRuehl" w:hint="cs"/>
          <w:color w:val="000000"/>
          <w:rtl/>
        </w:rPr>
        <w:t>"</w:t>
      </w:r>
      <w:r>
        <w:rPr>
          <w:rFonts w:ascii="FrankRuehl" w:eastAsiaTheme="minorHAnsi" w:hAnsi="FrankRuehl" w:cs="FrankRuehl" w:hint="cs"/>
          <w:color w:val="000000"/>
          <w:rtl/>
        </w:rPr>
        <w:t>ע</w:t>
      </w:r>
      <w:r w:rsidRPr="00FB0D00">
        <w:rPr>
          <w:rFonts w:ascii="FrankRuehl" w:eastAsiaTheme="minorHAnsi" w:hAnsi="FrankRuehl" w:cs="FrankRuehl"/>
          <w:color w:val="000000"/>
          <w:rtl/>
        </w:rPr>
        <w:t>ֵ</w:t>
      </w:r>
      <w:r>
        <w:rPr>
          <w:rFonts w:ascii="FrankRuehl" w:eastAsiaTheme="minorHAnsi" w:hAnsi="FrankRuehl" w:cs="FrankRuehl" w:hint="cs"/>
          <w:color w:val="000000"/>
          <w:rtl/>
        </w:rPr>
        <w:t>ד</w:t>
      </w:r>
      <w:proofErr w:type="spellEnd"/>
      <w:r w:rsidR="00010C41">
        <w:rPr>
          <w:rFonts w:ascii="FrankRuehl" w:eastAsiaTheme="minorHAnsi" w:hAnsi="FrankRuehl" w:cs="FrankRuehl" w:hint="cs"/>
          <w:color w:val="000000"/>
          <w:rtl/>
        </w:rPr>
        <w:t>"</w:t>
      </w:r>
      <w:r>
        <w:rPr>
          <w:rFonts w:ascii="FrankRuehl" w:eastAsiaTheme="minorHAnsi" w:hAnsi="FrankRuehl" w:cs="FrankRuehl" w:hint="cs"/>
          <w:color w:val="000000"/>
          <w:rtl/>
        </w:rPr>
        <w:t xml:space="preserve"> לכך שהנבואה עוסקת בנביא עצמו. מכאן הכרח להסיק שאין מדובר בישעיהו בן אמוץ אלא בנביא אנונימי שהרי ישעיהו לא גלה לבבל ולא זכה לכבוד.</w:t>
      </w:r>
      <w:r>
        <w:rPr>
          <w:rFonts w:ascii="FrankRuehl" w:hAnsi="FrankRuehl" w:cs="FrankRuehl" w:hint="cs"/>
          <w:rtl/>
        </w:rPr>
        <w:t xml:space="preserve"> ובמילים אחרות, דווקא עניין צדדי לכאורה, המושא הישיר בגוף שני יחיד (</w:t>
      </w:r>
      <w:r w:rsidR="00010C41">
        <w:rPr>
          <w:rFonts w:ascii="FrankRuehl" w:hAnsi="FrankRuehl" w:cs="FrankRuehl" w:hint="cs"/>
          <w:rtl/>
        </w:rPr>
        <w:t>"</w:t>
      </w:r>
      <w:r w:rsidRPr="00FB0D00">
        <w:rPr>
          <w:rFonts w:ascii="FrankRuehl" w:eastAsiaTheme="minorHAnsi" w:hAnsi="FrankRuehl" w:cs="FrankRuehl"/>
          <w:color w:val="000000"/>
          <w:rtl/>
        </w:rPr>
        <w:t xml:space="preserve">כ"ף </w:t>
      </w:r>
      <w:r w:rsidR="00010C41">
        <w:rPr>
          <w:rFonts w:ascii="FrankRuehl" w:eastAsiaTheme="minorHAnsi" w:hAnsi="FrankRuehl" w:cs="FrankRuehl" w:hint="cs"/>
          <w:color w:val="000000"/>
          <w:rtl/>
        </w:rPr>
        <w:t>'</w:t>
      </w:r>
      <w:r w:rsidR="00010C41">
        <w:rPr>
          <w:rFonts w:ascii="FrankRuehl" w:eastAsiaTheme="minorHAnsi" w:hAnsi="FrankRuehl" w:cs="FrankRuehl"/>
          <w:color w:val="000000"/>
          <w:rtl/>
        </w:rPr>
        <w:t>ויבחרךָ</w:t>
      </w:r>
      <w:r w:rsidRPr="00FE0850">
        <w:rPr>
          <w:rFonts w:ascii="FrankRuehl" w:eastAsiaTheme="minorHAnsi" w:hAnsi="FrankRuehl" w:cs="FrankRuehl" w:hint="cs"/>
          <w:color w:val="000000"/>
          <w:rtl/>
        </w:rPr>
        <w:t>'</w:t>
      </w:r>
      <w:r w:rsidR="00010C41">
        <w:rPr>
          <w:rFonts w:ascii="FrankRuehl" w:eastAsiaTheme="minorHAnsi" w:hAnsi="FrankRuehl" w:cs="FrankRuehl" w:hint="cs"/>
          <w:color w:val="000000"/>
          <w:rtl/>
        </w:rPr>
        <w:t>"</w:t>
      </w:r>
      <w:r w:rsidRPr="00FE0850">
        <w:rPr>
          <w:rFonts w:ascii="FrankRuehl" w:eastAsiaTheme="minorHAnsi" w:hAnsi="FrankRuehl" w:cs="FrankRuehl" w:hint="cs"/>
          <w:color w:val="000000"/>
          <w:rtl/>
        </w:rPr>
        <w:t xml:space="preserve">, </w:t>
      </w:r>
      <w:r w:rsidR="00010C41">
        <w:rPr>
          <w:rFonts w:ascii="FrankRuehl" w:eastAsiaTheme="minorHAnsi" w:hAnsi="FrankRuehl" w:cs="FrankRuehl" w:hint="cs"/>
          <w:color w:val="000000"/>
          <w:rtl/>
        </w:rPr>
        <w:t>"</w:t>
      </w:r>
      <w:r w:rsidRPr="00FE0850">
        <w:rPr>
          <w:rFonts w:ascii="FrankRuehl" w:eastAsiaTheme="minorHAnsi" w:hAnsi="FrankRuehl" w:cs="FrankRuehl"/>
          <w:color w:val="000000"/>
          <w:rtl/>
        </w:rPr>
        <w:t xml:space="preserve">כ"ף </w:t>
      </w:r>
      <w:r w:rsidR="00010C41">
        <w:rPr>
          <w:rFonts w:ascii="FrankRuehl" w:eastAsiaTheme="minorHAnsi" w:hAnsi="FrankRuehl" w:cs="FrankRuehl" w:hint="cs"/>
          <w:color w:val="000000"/>
          <w:rtl/>
        </w:rPr>
        <w:t>'</w:t>
      </w:r>
      <w:proofErr w:type="spellStart"/>
      <w:r w:rsidRPr="00FE0850">
        <w:rPr>
          <w:rFonts w:ascii="FrankRuehl" w:eastAsiaTheme="minorHAnsi" w:hAnsi="FrankRuehl" w:cs="FrankRuehl"/>
          <w:color w:val="000000"/>
          <w:rtl/>
        </w:rPr>
        <w:t>עניתיך</w:t>
      </w:r>
      <w:proofErr w:type="spellEnd"/>
      <w:r w:rsidRPr="00FE0850">
        <w:rPr>
          <w:rFonts w:ascii="FrankRuehl" w:eastAsiaTheme="minorHAnsi" w:hAnsi="FrankRuehl" w:cs="FrankRuehl"/>
          <w:color w:val="000000"/>
          <w:rtl/>
        </w:rPr>
        <w:t>ָ</w:t>
      </w:r>
      <w:r w:rsidRPr="00FE0850">
        <w:rPr>
          <w:rFonts w:ascii="FrankRuehl" w:eastAsiaTheme="minorHAnsi" w:hAnsi="FrankRuehl" w:cs="FrankRuehl" w:hint="cs"/>
          <w:color w:val="000000"/>
          <w:rtl/>
        </w:rPr>
        <w:t>'</w:t>
      </w:r>
      <w:r w:rsidR="00010C41">
        <w:rPr>
          <w:rFonts w:ascii="FrankRuehl" w:eastAsiaTheme="minorHAnsi" w:hAnsi="FrankRuehl" w:cs="FrankRuehl" w:hint="cs"/>
          <w:color w:val="000000"/>
          <w:rtl/>
        </w:rPr>
        <w:t>"</w:t>
      </w:r>
      <w:r w:rsidRPr="00FE0850">
        <w:rPr>
          <w:rFonts w:ascii="FrankRuehl" w:hAnsi="FrankRuehl" w:cs="FrankRuehl" w:hint="cs"/>
          <w:rtl/>
        </w:rPr>
        <w:t>), הוא שהוביל</w:t>
      </w:r>
      <w:r>
        <w:rPr>
          <w:rFonts w:ascii="FrankRuehl" w:hAnsi="FrankRuehl" w:cs="FrankRuehl" w:hint="cs"/>
          <w:rtl/>
        </w:rPr>
        <w:t xml:space="preserve"> את </w:t>
      </w:r>
      <w:proofErr w:type="spellStart"/>
      <w:r>
        <w:rPr>
          <w:rFonts w:ascii="FrankRuehl" w:hAnsi="FrankRuehl" w:cs="FrankRuehl" w:hint="cs"/>
          <w:rtl/>
        </w:rPr>
        <w:t>ראב"ע</w:t>
      </w:r>
      <w:proofErr w:type="spellEnd"/>
      <w:r>
        <w:rPr>
          <w:rFonts w:ascii="FrankRuehl" w:hAnsi="FrankRuehl" w:cs="FrankRuehl" w:hint="cs"/>
          <w:rtl/>
        </w:rPr>
        <w:t xml:space="preserve"> למסקנתו מרחיקת הלכת, מסקנה המקדימה את המחקר המודרני במאות שנים, כי יש להבחין את ישעיהו פרק מ' ואילך מנבואותיו של ישעיה בן אמוץ.</w:t>
      </w:r>
      <w:r>
        <w:rPr>
          <w:rStyle w:val="a5"/>
          <w:rFonts w:ascii="FrankRuehl" w:hAnsi="FrankRuehl" w:cs="FrankRuehl"/>
          <w:rtl/>
        </w:rPr>
        <w:footnoteReference w:id="92"/>
      </w:r>
      <w:r>
        <w:rPr>
          <w:rFonts w:ascii="FrankRuehl" w:hAnsi="FrankRuehl" w:cs="FrankRuehl" w:hint="cs"/>
          <w:rtl/>
        </w:rPr>
        <w:t xml:space="preserve"> מן הסתם לנבואות על </w:t>
      </w:r>
      <w:r w:rsidR="00010C41">
        <w:rPr>
          <w:rFonts w:ascii="FrankRuehl" w:hAnsi="FrankRuehl" w:cs="FrankRuehl" w:hint="cs"/>
          <w:rtl/>
        </w:rPr>
        <w:t>"</w:t>
      </w:r>
      <w:proofErr w:type="spellStart"/>
      <w:r>
        <w:rPr>
          <w:rFonts w:ascii="FrankRuehl" w:hAnsi="FrankRuehl" w:cs="FrankRuehl" w:hint="cs"/>
          <w:rtl/>
        </w:rPr>
        <w:t>גלותינו</w:t>
      </w:r>
      <w:proofErr w:type="spellEnd"/>
      <w:r w:rsidR="00010C41">
        <w:rPr>
          <w:rFonts w:ascii="FrankRuehl" w:hAnsi="FrankRuehl" w:cs="FrankRuehl" w:hint="cs"/>
          <w:rtl/>
        </w:rPr>
        <w:t>"</w:t>
      </w:r>
      <w:r>
        <w:rPr>
          <w:rFonts w:ascii="FrankRuehl" w:hAnsi="FrankRuehl" w:cs="FrankRuehl" w:hint="cs"/>
          <w:rtl/>
        </w:rPr>
        <w:t xml:space="preserve">, כלומר על הימים המאוחרים לימי הבית השני, </w:t>
      </w:r>
      <w:r w:rsidRPr="00A324F9">
        <w:rPr>
          <w:rFonts w:ascii="FrankRuehl" w:hAnsi="FrankRuehl" w:cs="FrankRuehl"/>
          <w:rtl/>
        </w:rPr>
        <w:t xml:space="preserve">היתה השפעה על מסקנתו </w:t>
      </w:r>
      <w:r>
        <w:rPr>
          <w:rFonts w:ascii="FrankRuehl" w:hAnsi="FrankRuehl" w:cs="FrankRuehl" w:hint="cs"/>
          <w:rtl/>
        </w:rPr>
        <w:t>זו. ועם זאת, דומה כי בסופו של דבר מדובר בשיקול מסייע. ובמילים אחרות אם הנבואה שביש' מט 7</w:t>
      </w:r>
      <w:r>
        <w:rPr>
          <w:rFonts w:ascii="FrankRuehl" w:hAnsi="FrankRuehl" w:cs="FrankRuehl"/>
          <w:rtl/>
        </w:rPr>
        <w:t>–</w:t>
      </w:r>
      <w:r>
        <w:rPr>
          <w:rFonts w:ascii="FrankRuehl" w:hAnsi="FrankRuehl" w:cs="FrankRuehl" w:hint="cs"/>
          <w:rtl/>
        </w:rPr>
        <w:t>8 לא היתה כוללת פעלים עם מושא ישיר בגוף שני, כלומר פעלים המ</w:t>
      </w:r>
      <w:r w:rsidRPr="00600781">
        <w:rPr>
          <w:rFonts w:ascii="FrankRuehl" w:hAnsi="FrankRuehl" w:cs="FrankRuehl"/>
          <w:rtl/>
        </w:rPr>
        <w:t>כוּו</w:t>
      </w:r>
      <w:r>
        <w:rPr>
          <w:rFonts w:ascii="FrankRuehl" w:hAnsi="FrankRuehl" w:cs="FrankRuehl" w:hint="cs"/>
          <w:rtl/>
        </w:rPr>
        <w:t xml:space="preserve">נים אל הנביא עצמו, </w:t>
      </w:r>
      <w:proofErr w:type="spellStart"/>
      <w:r>
        <w:rPr>
          <w:rFonts w:ascii="FrankRuehl" w:hAnsi="FrankRuehl" w:cs="FrankRuehl" w:hint="cs"/>
          <w:rtl/>
        </w:rPr>
        <w:t>ראב"ע</w:t>
      </w:r>
      <w:proofErr w:type="spellEnd"/>
      <w:r>
        <w:rPr>
          <w:rFonts w:ascii="FrankRuehl" w:hAnsi="FrankRuehl" w:cs="FrankRuehl" w:hint="cs"/>
          <w:rtl/>
        </w:rPr>
        <w:t xml:space="preserve"> לא היה מייחס את חציו השני של הספר לנביא אנונימי.</w:t>
      </w:r>
      <w:r>
        <w:rPr>
          <w:rStyle w:val="a5"/>
          <w:rFonts w:ascii="FrankRuehl" w:hAnsi="FrankRuehl" w:cs="FrankRuehl"/>
          <w:rtl/>
        </w:rPr>
        <w:footnoteReference w:id="93"/>
      </w:r>
      <w:r>
        <w:rPr>
          <w:rFonts w:ascii="FrankRuehl" w:hAnsi="FrankRuehl" w:cs="FrankRuehl" w:hint="cs"/>
          <w:rtl/>
        </w:rPr>
        <w:t xml:space="preserve"> </w:t>
      </w:r>
    </w:p>
    <w:p w:rsidR="00084285" w:rsidRDefault="00084285" w:rsidP="00694E55">
      <w:pPr>
        <w:spacing w:line="360" w:lineRule="auto"/>
        <w:ind w:firstLine="720"/>
        <w:rPr>
          <w:rFonts w:ascii="FrankRuehl" w:hAnsi="FrankRuehl" w:cs="FrankRuehl"/>
          <w:rtl/>
        </w:rPr>
      </w:pPr>
      <w:r>
        <w:rPr>
          <w:rFonts w:ascii="FrankRuehl" w:hAnsi="FrankRuehl" w:cs="FrankRuehl" w:hint="cs"/>
          <w:rtl/>
        </w:rPr>
        <w:t xml:space="preserve">בכיוון דומה יש להבין גם את פירוש </w:t>
      </w:r>
      <w:proofErr w:type="spellStart"/>
      <w:r>
        <w:rPr>
          <w:rFonts w:ascii="FrankRuehl" w:hAnsi="FrankRuehl" w:cs="FrankRuehl" w:hint="cs"/>
          <w:rtl/>
        </w:rPr>
        <w:t>ראב"ע</w:t>
      </w:r>
      <w:proofErr w:type="spellEnd"/>
      <w:r>
        <w:rPr>
          <w:rFonts w:ascii="FrankRuehl" w:hAnsi="FrankRuehl" w:cs="FrankRuehl" w:hint="cs"/>
          <w:rtl/>
        </w:rPr>
        <w:t xml:space="preserve"> לאיוב ב 11 המעסיק אותנו כאן. אם הלשון היא קומוניקטיבית ביסודה, ואם לשון ספרי המקרא אינה שונה מלשון בני האדם, הרי מצופה ממנה לבטא את אותם כללים ונורמות המקובלים בלשון היומיום. וכפי שבני האדם מתקשרים זה עם זה באופן בהיר, נמנעים מביטויי לשון חריגים ומעורפלים, אינם מבטאים את העתיד בלשון עבר או בלשון הווה ואין לצפות למצוא בדבריהם מילים בשפה שאינם מכירים, כך גם קשה לקבל את האפשרות שלשונם תבטא זרות לקסיקלית יוצאת דופן כפי שנמצא בספר איוב. נכון הוא שבסופו של דבר ספר איוב ניתן לפירו</w:t>
      </w:r>
      <w:r w:rsidR="00694E55">
        <w:rPr>
          <w:rFonts w:ascii="FrankRuehl" w:hAnsi="FrankRuehl" w:cs="FrankRuehl" w:hint="cs"/>
          <w:rtl/>
        </w:rPr>
        <w:t>ש לשוני ודקדוקי סביר, שהרי הוא "</w:t>
      </w:r>
      <w:r>
        <w:rPr>
          <w:rFonts w:ascii="FrankRuehl" w:hAnsi="FrankRuehl" w:cs="FrankRuehl" w:hint="cs"/>
          <w:rtl/>
        </w:rPr>
        <w:t>קשה בפירוש</w:t>
      </w:r>
      <w:r w:rsidR="00694E55">
        <w:rPr>
          <w:rFonts w:ascii="FrankRuehl" w:hAnsi="FrankRuehl" w:cs="FrankRuehl" w:hint="cs"/>
          <w:rtl/>
        </w:rPr>
        <w:t>"</w:t>
      </w:r>
      <w:r>
        <w:rPr>
          <w:rFonts w:ascii="FrankRuehl" w:hAnsi="FrankRuehl" w:cs="FrankRuehl" w:hint="cs"/>
          <w:rtl/>
        </w:rPr>
        <w:t xml:space="preserve"> אך לא בלתי אפשרי לפירוש. ועם זאת התמונה הלשונית הייחודית של הספר, קשייו המרובים וריבוי מילותיו הקשות, אינה מתיישבת עם האופי הקומוניקטיבי המצופה מלשון בני האדם. </w:t>
      </w:r>
    </w:p>
    <w:p w:rsidR="00084285" w:rsidRDefault="00084285" w:rsidP="00084285">
      <w:pPr>
        <w:spacing w:line="360" w:lineRule="auto"/>
        <w:ind w:firstLine="720"/>
        <w:rPr>
          <w:rFonts w:ascii="FrankRuehl" w:eastAsiaTheme="minorHAnsi" w:hAnsi="FrankRuehl" w:cs="FrankRuehl"/>
          <w:b/>
          <w:rtl/>
        </w:rPr>
      </w:pPr>
      <w:r>
        <w:rPr>
          <w:rFonts w:ascii="FrankRuehl" w:eastAsiaTheme="minorHAnsi" w:hAnsi="FrankRuehl" w:cs="FrankRuehl" w:hint="cs"/>
          <w:b/>
          <w:rtl/>
        </w:rPr>
        <w:t xml:space="preserve">היתה זו אפוא הנחת המוצא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כי ספרי המקרא מדברים בלשון בני אדם שהובילה אותו למסקנה שעליו לחפש הסבר לממצא הלשוני החריג שבספר איוב, ממש כשם שמצא לנכון לחפש הסבר ללשונם החריגה של כמה כתובים בתורה ובספר ישעיהו. כאמור, את החריגו</w:t>
      </w:r>
      <w:r w:rsidRPr="00C969F6">
        <w:rPr>
          <w:rFonts w:ascii="FrankRuehl" w:hAnsi="FrankRuehl" w:cs="FrankRuehl"/>
          <w:rtl/>
        </w:rPr>
        <w:t>ּ</w:t>
      </w:r>
      <w:r>
        <w:rPr>
          <w:rFonts w:ascii="FrankRuehl" w:eastAsiaTheme="minorHAnsi" w:hAnsi="FrankRuehl" w:cs="FrankRuehl" w:hint="cs"/>
          <w:b/>
          <w:rtl/>
        </w:rPr>
        <w:t xml:space="preserve">ת הלשונית שמצא בכתובים שונים בתורה פתר באופן נקודתי, בעזרת ההצעה </w:t>
      </w:r>
      <w:r>
        <w:rPr>
          <w:rFonts w:ascii="FrankRuehl" w:eastAsiaTheme="minorHAnsi" w:hAnsi="FrankRuehl" w:cs="FrankRuehl" w:hint="cs"/>
          <w:b/>
          <w:rtl/>
        </w:rPr>
        <w:lastRenderedPageBreak/>
        <w:t>שהם נכתבו בשלב מאוחר למשה, ואת החריגו</w:t>
      </w:r>
      <w:r w:rsidRPr="00C969F6">
        <w:rPr>
          <w:rFonts w:ascii="FrankRuehl" w:hAnsi="FrankRuehl" w:cs="FrankRuehl"/>
          <w:rtl/>
        </w:rPr>
        <w:t>ּ</w:t>
      </w:r>
      <w:r>
        <w:rPr>
          <w:rFonts w:ascii="FrankRuehl" w:eastAsiaTheme="minorHAnsi" w:hAnsi="FrankRuehl" w:cs="FrankRuehl" w:hint="cs"/>
          <w:b/>
          <w:rtl/>
        </w:rPr>
        <w:t>ת שמצא בכמה כתובים בספר ישעיהו פתר בעזרת הפרדת הספר לשני חלקים מובחנים ויחוס כל אחד מהם לנביא בן זמן אחר. למול זאת, החריגו</w:t>
      </w:r>
      <w:r w:rsidRPr="00C969F6">
        <w:rPr>
          <w:rFonts w:ascii="FrankRuehl" w:hAnsi="FrankRuehl" w:cs="FrankRuehl"/>
          <w:rtl/>
        </w:rPr>
        <w:t>ּ</w:t>
      </w:r>
      <w:r>
        <w:rPr>
          <w:rFonts w:ascii="FrankRuehl" w:eastAsiaTheme="minorHAnsi" w:hAnsi="FrankRuehl" w:cs="FrankRuehl" w:hint="cs"/>
          <w:b/>
          <w:rtl/>
        </w:rPr>
        <w:t xml:space="preserve">ת שבספר איוב אינה ניתנת לצמצום לכתובים מסוימים או לחטיבות פרקים מובחנות. לשונו הייחודית של הספר ניכרת לכל אורכם של הנאומים. במקרה זה היה על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לחפש פתרון כללי בהרבה, הנכון לספר כולו. הצעתו כי ספר איוב תורגם לעברית משפה אחרת מספקת פתרון כולל שכזה ומלמדת יותר מכל עד כמה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מחויב היה להנחה שלשון המקרא אינה שונה מלשון בני אדם. שכן אם לשונם הקשה של הנאומים בספר איוב היא תוצאה של תרגום, הרי מה שנדמה היה כחריגה מלשון בני אדם, למעשה הוא תוצר טבעי של פעילות ספרותית אנושית המוכרת היטב.</w:t>
      </w:r>
    </w:p>
    <w:p w:rsidR="00084285" w:rsidRDefault="00084285" w:rsidP="00084285">
      <w:pPr>
        <w:spacing w:line="360" w:lineRule="auto"/>
        <w:ind w:firstLine="720"/>
        <w:rPr>
          <w:rFonts w:ascii="FrankRuehl" w:eastAsiaTheme="minorHAnsi" w:hAnsi="FrankRuehl" w:cs="FrankRuehl"/>
          <w:b/>
        </w:rPr>
      </w:pPr>
    </w:p>
    <w:p w:rsidR="00084285" w:rsidRDefault="00084285" w:rsidP="00084285">
      <w:pPr>
        <w:spacing w:line="360" w:lineRule="auto"/>
        <w:rPr>
          <w:rFonts w:ascii="FrankRuehl" w:eastAsiaTheme="minorHAnsi" w:hAnsi="FrankRuehl" w:cs="FrankRuehl"/>
          <w:b/>
          <w:rtl/>
        </w:rPr>
      </w:pPr>
      <w:r>
        <w:rPr>
          <w:rFonts w:ascii="FrankRuehl" w:eastAsiaTheme="minorHAnsi" w:hAnsi="FrankRuehl" w:cs="FrankRuehl" w:hint="cs"/>
          <w:b/>
          <w:rtl/>
        </w:rPr>
        <w:t>2. מוצאו של איוב ומוצאם של רעיו</w:t>
      </w:r>
    </w:p>
    <w:p w:rsidR="00084285" w:rsidRDefault="00084285" w:rsidP="002012FA">
      <w:pPr>
        <w:spacing w:line="360" w:lineRule="auto"/>
        <w:rPr>
          <w:rFonts w:ascii="FrankRuehl" w:eastAsiaTheme="minorHAnsi" w:hAnsi="FrankRuehl" w:cs="FrankRuehl"/>
          <w:rtl/>
        </w:rPr>
      </w:pPr>
      <w:r>
        <w:rPr>
          <w:rFonts w:ascii="FrankRuehl" w:eastAsia="MS Mincho" w:hAnsi="FrankRuehl" w:cs="FrankRuehl" w:hint="cs"/>
          <w:b/>
          <w:rtl/>
        </w:rPr>
        <w:t xml:space="preserve">לצד הנחות המוצא של </w:t>
      </w:r>
      <w:proofErr w:type="spellStart"/>
      <w:r>
        <w:rPr>
          <w:rFonts w:ascii="FrankRuehl" w:eastAsia="MS Mincho" w:hAnsi="FrankRuehl" w:cs="FrankRuehl" w:hint="cs"/>
          <w:b/>
          <w:rtl/>
        </w:rPr>
        <w:t>ראב"ע</w:t>
      </w:r>
      <w:proofErr w:type="spellEnd"/>
      <w:r>
        <w:rPr>
          <w:rFonts w:ascii="FrankRuehl" w:eastAsia="MS Mincho" w:hAnsi="FrankRuehl" w:cs="FrankRuehl" w:hint="cs"/>
          <w:b/>
          <w:rtl/>
        </w:rPr>
        <w:t xml:space="preserve"> בנוגע ללשון וללשון ספרי המקרא יש לציין שיקול נוסף העומד גם הוא ברקע מסקנתו שאיוב הוא ספר מתורגם </w:t>
      </w:r>
      <w:r>
        <w:rPr>
          <w:rFonts w:ascii="FrankRuehl" w:eastAsia="MS Mincho" w:hAnsi="FrankRuehl" w:cs="FrankRuehl"/>
          <w:b/>
          <w:rtl/>
        </w:rPr>
        <w:t>–</w:t>
      </w:r>
      <w:r>
        <w:rPr>
          <w:rFonts w:ascii="FrankRuehl" w:eastAsia="MS Mincho" w:hAnsi="FrankRuehl" w:cs="FrankRuehl" w:hint="cs"/>
          <w:b/>
          <w:rtl/>
        </w:rPr>
        <w:t xml:space="preserve"> מוצאו הנוכרי של איוב ומוצאם הנוכרי של כמה מרעיו. בפירושו לאיוב א 1, שאת חלקו ציטטתי לעיל, </w:t>
      </w:r>
      <w:proofErr w:type="spellStart"/>
      <w:r>
        <w:rPr>
          <w:rFonts w:ascii="FrankRuehl" w:eastAsia="MS Mincho" w:hAnsi="FrankRuehl" w:cs="FrankRuehl" w:hint="cs"/>
          <w:b/>
          <w:rtl/>
        </w:rPr>
        <w:t>ראב"ע</w:t>
      </w:r>
      <w:proofErr w:type="spellEnd"/>
      <w:r>
        <w:rPr>
          <w:rFonts w:ascii="FrankRuehl" w:eastAsia="MS Mincho" w:hAnsi="FrankRuehl" w:cs="FrankRuehl" w:hint="cs"/>
          <w:b/>
          <w:rtl/>
        </w:rPr>
        <w:t xml:space="preserve"> עוסק בזיהויו של איוב עצמו: </w:t>
      </w:r>
      <w:r w:rsidR="002012FA">
        <w:rPr>
          <w:rFonts w:ascii="FrankRuehl" w:eastAsia="MS Mincho" w:hAnsi="FrankRuehl" w:cs="FrankRuehl" w:hint="cs"/>
          <w:b/>
          <w:rtl/>
        </w:rPr>
        <w:t>"</w:t>
      </w:r>
      <w:r w:rsidRPr="000D53E9">
        <w:rPr>
          <w:rFonts w:ascii="FrankRuehl" w:eastAsiaTheme="minorHAnsi" w:hAnsi="FrankRuehl" w:cs="FrankRuehl"/>
          <w:b/>
          <w:rtl/>
        </w:rPr>
        <w:t xml:space="preserve">איוב היה מבני בניו של </w:t>
      </w:r>
      <w:proofErr w:type="spellStart"/>
      <w:r w:rsidRPr="000D53E9">
        <w:rPr>
          <w:rFonts w:ascii="FrankRuehl" w:eastAsiaTheme="minorHAnsi" w:hAnsi="FrankRuehl" w:cs="FrankRuehl"/>
          <w:b/>
          <w:rtl/>
        </w:rPr>
        <w:t>נחור</w:t>
      </w:r>
      <w:proofErr w:type="spellEnd"/>
      <w:r w:rsidRPr="000D53E9">
        <w:rPr>
          <w:rFonts w:ascii="FrankRuehl" w:eastAsiaTheme="minorHAnsi" w:hAnsi="FrankRuehl" w:cs="FrankRuehl"/>
          <w:b/>
          <w:rtl/>
        </w:rPr>
        <w:t xml:space="preserve"> אחי אברהם. והקרוב אלי שהיה מבני עשו, והעניין מוכיח: בארץ עוץ </w:t>
      </w:r>
      <w:r>
        <w:rPr>
          <w:rFonts w:ascii="FrankRuehl" w:eastAsiaTheme="minorHAnsi" w:hAnsi="FrankRuehl" w:cs="FrankRuehl"/>
          <w:b/>
          <w:rtl/>
        </w:rPr>
        <w:t>–</w:t>
      </w:r>
      <w:r w:rsidRPr="000D53E9">
        <w:rPr>
          <w:rFonts w:ascii="FrankRuehl" w:eastAsiaTheme="minorHAnsi" w:hAnsi="FrankRuehl" w:cs="FrankRuehl"/>
          <w:b/>
          <w:rtl/>
        </w:rPr>
        <w:t xml:space="preserve"> כמו </w:t>
      </w:r>
      <w:r w:rsidR="002012FA">
        <w:rPr>
          <w:rFonts w:ascii="FrankRuehl" w:eastAsiaTheme="minorHAnsi" w:hAnsi="FrankRuehl" w:cs="FrankRuehl" w:hint="cs"/>
          <w:b/>
          <w:rtl/>
        </w:rPr>
        <w:t>'</w:t>
      </w:r>
      <w:r w:rsidRPr="000D53E9">
        <w:rPr>
          <w:rFonts w:ascii="FrankRuehl" w:eastAsiaTheme="minorHAnsi" w:hAnsi="FrankRuehl" w:cs="FrankRuehl"/>
          <w:b/>
          <w:rtl/>
        </w:rPr>
        <w:t>שישי ושמחי בת אדום יושבת בארץ עוץ</w:t>
      </w:r>
      <w:r w:rsidR="002012FA">
        <w:rPr>
          <w:rFonts w:ascii="FrankRuehl" w:eastAsiaTheme="minorHAnsi" w:hAnsi="FrankRuehl" w:cs="FrankRuehl" w:hint="cs"/>
          <w:b/>
          <w:rtl/>
        </w:rPr>
        <w:t>'</w:t>
      </w:r>
      <w:r w:rsidRPr="000D53E9">
        <w:rPr>
          <w:rFonts w:ascii="FrankRuehl" w:eastAsiaTheme="minorHAnsi" w:hAnsi="FrankRuehl" w:cs="FrankRuehl"/>
          <w:b/>
          <w:rtl/>
        </w:rPr>
        <w:t xml:space="preserve"> </w:t>
      </w:r>
      <w:r>
        <w:rPr>
          <w:rFonts w:ascii="FrankRuehl" w:eastAsiaTheme="minorHAnsi" w:hAnsi="FrankRuehl" w:cs="FrankRuehl" w:hint="cs"/>
          <w:b/>
          <w:rtl/>
        </w:rPr>
        <w:t>[</w:t>
      </w:r>
      <w:r w:rsidRPr="000D53E9">
        <w:rPr>
          <w:rFonts w:ascii="FrankRuehl" w:eastAsiaTheme="minorHAnsi" w:hAnsi="FrankRuehl" w:cs="FrankRuehl"/>
          <w:b/>
          <w:rtl/>
        </w:rPr>
        <w:t>איכה ד</w:t>
      </w:r>
      <w:r>
        <w:rPr>
          <w:rFonts w:ascii="FrankRuehl" w:eastAsiaTheme="minorHAnsi" w:hAnsi="FrankRuehl" w:cs="FrankRuehl" w:hint="cs"/>
          <w:b/>
          <w:rtl/>
        </w:rPr>
        <w:t xml:space="preserve"> 21]</w:t>
      </w:r>
      <w:r w:rsidRPr="000D53E9">
        <w:rPr>
          <w:rFonts w:ascii="FrankRuehl" w:eastAsiaTheme="minorHAnsi" w:hAnsi="FrankRuehl" w:cs="FrankRuehl"/>
          <w:b/>
          <w:rtl/>
        </w:rPr>
        <w:t>. ולא יתכן לומר שלא היה בעולם</w:t>
      </w:r>
      <w:r w:rsidR="002012FA">
        <w:rPr>
          <w:rFonts w:ascii="FrankRuehl" w:eastAsiaTheme="minorHAnsi" w:hAnsi="FrankRuehl" w:cs="FrankRuehl" w:hint="cs"/>
          <w:b/>
          <w:rtl/>
        </w:rPr>
        <w:t>"</w:t>
      </w:r>
      <w:r>
        <w:rPr>
          <w:rFonts w:ascii="FrankRuehl" w:eastAsiaTheme="minorHAnsi" w:hAnsi="FrankRuehl" w:cs="FrankRuehl" w:hint="cs"/>
          <w:b/>
          <w:rtl/>
        </w:rPr>
        <w:t xml:space="preserve">. על קשריו של איוב לנחור אחי אברהם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w:t>
      </w:r>
      <w:r>
        <w:rPr>
          <w:rFonts w:ascii="FrankRuehl" w:eastAsiaTheme="minorHAnsi" w:hAnsi="FrankRuehl" w:cs="FrankRuehl" w:hint="cs"/>
          <w:rtl/>
        </w:rPr>
        <w:t xml:space="preserve">למד מבר' </w:t>
      </w:r>
      <w:proofErr w:type="spellStart"/>
      <w:r>
        <w:rPr>
          <w:rFonts w:ascii="FrankRuehl" w:eastAsiaTheme="minorHAnsi" w:hAnsi="FrankRuehl" w:cs="FrankRuehl" w:hint="cs"/>
          <w:rtl/>
        </w:rPr>
        <w:t>כב</w:t>
      </w:r>
      <w:proofErr w:type="spellEnd"/>
      <w:r>
        <w:rPr>
          <w:rFonts w:ascii="FrankRuehl" w:eastAsiaTheme="minorHAnsi" w:hAnsi="FrankRuehl" w:cs="FrankRuehl" w:hint="cs"/>
          <w:rtl/>
        </w:rPr>
        <w:t xml:space="preserve"> 20</w:t>
      </w:r>
      <w:r>
        <w:rPr>
          <w:rFonts w:ascii="FrankRuehl" w:eastAsiaTheme="minorHAnsi" w:hAnsi="FrankRuehl" w:cs="FrankRuehl"/>
          <w:rtl/>
        </w:rPr>
        <w:t>–</w:t>
      </w:r>
      <w:r>
        <w:rPr>
          <w:rFonts w:ascii="FrankRuehl" w:eastAsiaTheme="minorHAnsi" w:hAnsi="FrankRuehl" w:cs="FrankRuehl" w:hint="cs"/>
          <w:rtl/>
        </w:rPr>
        <w:t xml:space="preserve">21 המפרטים את ילדיו של </w:t>
      </w:r>
      <w:proofErr w:type="spellStart"/>
      <w:r>
        <w:rPr>
          <w:rFonts w:ascii="FrankRuehl" w:eastAsiaTheme="minorHAnsi" w:hAnsi="FrankRuehl" w:cs="FrankRuehl" w:hint="cs"/>
          <w:rtl/>
        </w:rPr>
        <w:t>נחור</w:t>
      </w:r>
      <w:proofErr w:type="spellEnd"/>
      <w:r>
        <w:rPr>
          <w:rFonts w:ascii="FrankRuehl" w:eastAsiaTheme="minorHAnsi" w:hAnsi="FrankRuehl" w:cs="FrankRuehl" w:hint="cs"/>
          <w:rtl/>
        </w:rPr>
        <w:t xml:space="preserve"> ובהם </w:t>
      </w:r>
      <w:r w:rsidR="002012FA">
        <w:rPr>
          <w:rFonts w:ascii="FrankRuehl" w:eastAsiaTheme="minorHAnsi" w:hAnsi="FrankRuehl" w:cs="FrankRuehl" w:hint="cs"/>
          <w:rtl/>
        </w:rPr>
        <w:t>"</w:t>
      </w:r>
      <w:r>
        <w:rPr>
          <w:rFonts w:ascii="FrankRuehl" w:eastAsiaTheme="minorHAnsi" w:hAnsi="FrankRuehl" w:cs="FrankRuehl" w:hint="cs"/>
          <w:rtl/>
        </w:rPr>
        <w:t>עוץ בכ</w:t>
      </w:r>
      <w:r w:rsidRPr="00371F61">
        <w:rPr>
          <w:rFonts w:ascii="FrankRuehl" w:eastAsiaTheme="minorHAnsi" w:hAnsi="FrankRuehl" w:cs="FrankRuehl"/>
          <w:color w:val="000000"/>
          <w:rtl/>
        </w:rPr>
        <w:t>ֹ</w:t>
      </w:r>
      <w:r>
        <w:rPr>
          <w:rFonts w:ascii="FrankRuehl" w:eastAsiaTheme="minorHAnsi" w:hAnsi="FrankRuehl" w:cs="FrankRuehl" w:hint="cs"/>
          <w:rtl/>
        </w:rPr>
        <w:t>רו</w:t>
      </w:r>
      <w:r w:rsidR="002012FA">
        <w:rPr>
          <w:rFonts w:ascii="FrankRuehl" w:eastAsiaTheme="minorHAnsi" w:hAnsi="FrankRuehl" w:cs="FrankRuehl" w:hint="cs"/>
          <w:rtl/>
        </w:rPr>
        <w:t>"</w:t>
      </w:r>
      <w:r>
        <w:rPr>
          <w:rFonts w:ascii="FrankRuehl" w:eastAsiaTheme="minorHAnsi" w:hAnsi="FrankRuehl" w:cs="FrankRuehl" w:hint="cs"/>
          <w:rtl/>
        </w:rPr>
        <w:t>.</w:t>
      </w:r>
      <w:r>
        <w:rPr>
          <w:rStyle w:val="a5"/>
          <w:rFonts w:ascii="FrankRuehl" w:eastAsiaTheme="minorHAnsi" w:hAnsi="FrankRuehl" w:cs="FrankRuehl"/>
          <w:rtl/>
        </w:rPr>
        <w:footnoteReference w:id="94"/>
      </w:r>
      <w:r>
        <w:rPr>
          <w:rFonts w:ascii="FrankRuehl" w:eastAsiaTheme="minorHAnsi" w:hAnsi="FrankRuehl" w:cs="FrankRuehl" w:hint="cs"/>
          <w:rtl/>
        </w:rPr>
        <w:t xml:space="preserve"> ועם זאת לדעתו אבותיו של איוב חזרו והתמזגו עם ייחוסיו של אברהם, שכן איוב היה מצאצאי עשו. ככל הנראה חוליית החיבור שבין </w:t>
      </w:r>
      <w:proofErr w:type="spellStart"/>
      <w:r>
        <w:rPr>
          <w:rFonts w:ascii="FrankRuehl" w:eastAsiaTheme="minorHAnsi" w:hAnsi="FrankRuehl" w:cs="FrankRuehl" w:hint="cs"/>
          <w:rtl/>
        </w:rPr>
        <w:t>נחור</w:t>
      </w:r>
      <w:proofErr w:type="spellEnd"/>
      <w:r>
        <w:rPr>
          <w:rFonts w:ascii="FrankRuehl" w:eastAsiaTheme="minorHAnsi" w:hAnsi="FrankRuehl" w:cs="FrankRuehl" w:hint="cs"/>
          <w:rtl/>
        </w:rPr>
        <w:t xml:space="preserve"> לעשו היא רבקה, נכדתו של </w:t>
      </w:r>
      <w:proofErr w:type="spellStart"/>
      <w:r>
        <w:rPr>
          <w:rFonts w:ascii="FrankRuehl" w:eastAsiaTheme="minorHAnsi" w:hAnsi="FrankRuehl" w:cs="FrankRuehl" w:hint="cs"/>
          <w:rtl/>
        </w:rPr>
        <w:t>נחור</w:t>
      </w:r>
      <w:proofErr w:type="spellEnd"/>
      <w:r>
        <w:rPr>
          <w:rFonts w:ascii="FrankRuehl" w:eastAsiaTheme="minorHAnsi" w:hAnsi="FrankRuehl" w:cs="FrankRuehl" w:hint="cs"/>
          <w:rtl/>
        </w:rPr>
        <w:t xml:space="preserve"> (בר' </w:t>
      </w:r>
      <w:proofErr w:type="spellStart"/>
      <w:r>
        <w:rPr>
          <w:rFonts w:ascii="FrankRuehl" w:eastAsiaTheme="minorHAnsi" w:hAnsi="FrankRuehl" w:cs="FrankRuehl" w:hint="cs"/>
          <w:rtl/>
        </w:rPr>
        <w:t>כב</w:t>
      </w:r>
      <w:proofErr w:type="spellEnd"/>
      <w:r>
        <w:rPr>
          <w:rFonts w:ascii="FrankRuehl" w:eastAsiaTheme="minorHAnsi" w:hAnsi="FrankRuehl" w:cs="FrankRuehl" w:hint="cs"/>
          <w:rtl/>
        </w:rPr>
        <w:t xml:space="preserve"> 23) ואמו של עשו (בר' כה 25). </w:t>
      </w:r>
    </w:p>
    <w:p w:rsidR="00084285" w:rsidRDefault="00084285" w:rsidP="002012FA">
      <w:pPr>
        <w:spacing w:line="360" w:lineRule="auto"/>
        <w:ind w:firstLine="720"/>
        <w:rPr>
          <w:rFonts w:ascii="FrankRuehl" w:eastAsiaTheme="minorHAnsi" w:hAnsi="FrankRuehl" w:cs="FrankRuehl"/>
          <w:rtl/>
        </w:rPr>
      </w:pPr>
      <w:r>
        <w:rPr>
          <w:rFonts w:ascii="FrankRuehl" w:eastAsiaTheme="minorHAnsi" w:hAnsi="FrankRuehl" w:cs="FrankRuehl" w:hint="cs"/>
          <w:rtl/>
        </w:rPr>
        <w:t xml:space="preserve">פירוש </w:t>
      </w:r>
      <w:proofErr w:type="spellStart"/>
      <w:r>
        <w:rPr>
          <w:rFonts w:ascii="FrankRuehl" w:eastAsiaTheme="minorHAnsi" w:hAnsi="FrankRuehl" w:cs="FrankRuehl" w:hint="cs"/>
          <w:rtl/>
        </w:rPr>
        <w:t>ראב"ע</w:t>
      </w:r>
      <w:proofErr w:type="spellEnd"/>
      <w:r>
        <w:rPr>
          <w:rFonts w:ascii="FrankRuehl" w:eastAsiaTheme="minorHAnsi" w:hAnsi="FrankRuehl" w:cs="FrankRuehl" w:hint="cs"/>
          <w:rtl/>
        </w:rPr>
        <w:t xml:space="preserve"> לאיוב א 1 מיוסד על שתי הנחות המשלימות זו את זו: שמות זהים במקרא במקרים רבים מלמדים על קשר משפחתי, וז</w:t>
      </w:r>
      <w:r w:rsidRPr="00EB3B5D">
        <w:rPr>
          <w:rFonts w:ascii="FrankRuehl" w:eastAsiaTheme="minorHAnsi" w:hAnsi="FrankRuehl" w:cs="FrankRuehl"/>
          <w:rtl/>
        </w:rPr>
        <w:t>הו</w:t>
      </w:r>
      <w:r w:rsidRPr="00EB3B5D">
        <w:rPr>
          <w:rFonts w:ascii="FrankRuehl" w:hAnsi="FrankRuehl" w:cs="FrankRuehl"/>
          <w:rtl/>
        </w:rPr>
        <w:t>ּ</w:t>
      </w:r>
      <w:r w:rsidRPr="00EB3B5D">
        <w:rPr>
          <w:rFonts w:ascii="FrankRuehl" w:eastAsiaTheme="minorHAnsi" w:hAnsi="FrankRuehl" w:cs="FrankRuehl"/>
          <w:rtl/>
        </w:rPr>
        <w:t>ת</w:t>
      </w:r>
      <w:r>
        <w:rPr>
          <w:rFonts w:ascii="FrankRuehl" w:eastAsiaTheme="minorHAnsi" w:hAnsi="FrankRuehl" w:cs="FrankRuehl" w:hint="cs"/>
          <w:rtl/>
        </w:rPr>
        <w:t xml:space="preserve"> שבין שם אדם ושם מקום מלמדת כי צאצאיו של אותו אדם התיישבו במקום הנקרא על שמו. בהתאם לכך </w:t>
      </w:r>
      <w:proofErr w:type="spellStart"/>
      <w:r>
        <w:rPr>
          <w:rFonts w:ascii="FrankRuehl" w:eastAsiaTheme="minorHAnsi" w:hAnsi="FrankRuehl" w:cs="FrankRuehl" w:hint="cs"/>
          <w:rtl/>
        </w:rPr>
        <w:t>ראב"ע</w:t>
      </w:r>
      <w:proofErr w:type="spellEnd"/>
      <w:r>
        <w:rPr>
          <w:rFonts w:ascii="FrankRuehl" w:eastAsiaTheme="minorHAnsi" w:hAnsi="FrankRuehl" w:cs="FrankRuehl" w:hint="cs"/>
          <w:rtl/>
        </w:rPr>
        <w:t xml:space="preserve"> מניח כי עוץ, מקום מושבו של איוב, קשור בעוץ בכורו של </w:t>
      </w:r>
      <w:proofErr w:type="spellStart"/>
      <w:r>
        <w:rPr>
          <w:rFonts w:ascii="FrankRuehl" w:eastAsiaTheme="minorHAnsi" w:hAnsi="FrankRuehl" w:cs="FrankRuehl" w:hint="cs"/>
          <w:rtl/>
        </w:rPr>
        <w:t>נחור</w:t>
      </w:r>
      <w:proofErr w:type="spellEnd"/>
      <w:r>
        <w:rPr>
          <w:rFonts w:ascii="FrankRuehl" w:eastAsiaTheme="minorHAnsi" w:hAnsi="FrankRuehl" w:cs="FrankRuehl" w:hint="cs"/>
          <w:rtl/>
        </w:rPr>
        <w:t>, ומכאן שאיוב הוא צאצא של משפחה זו. זיהויה של ארץ עוץ עם אדום במגילת איכה (</w:t>
      </w:r>
      <w:r w:rsidR="002012FA">
        <w:rPr>
          <w:rFonts w:ascii="FrankRuehl" w:eastAsiaTheme="minorHAnsi" w:hAnsi="FrankRuehl" w:cs="FrankRuehl" w:hint="cs"/>
          <w:rtl/>
        </w:rPr>
        <w:t>"</w:t>
      </w:r>
      <w:r w:rsidRPr="000D53E9">
        <w:rPr>
          <w:rFonts w:ascii="FrankRuehl" w:eastAsiaTheme="minorHAnsi" w:hAnsi="FrankRuehl" w:cs="FrankRuehl"/>
          <w:b/>
          <w:rtl/>
        </w:rPr>
        <w:t>בת אדום יושבת בארץ עוץ</w:t>
      </w:r>
      <w:r w:rsidR="002012FA">
        <w:rPr>
          <w:rFonts w:ascii="FrankRuehl" w:eastAsiaTheme="minorHAnsi" w:hAnsi="FrankRuehl" w:cs="FrankRuehl" w:hint="cs"/>
          <w:b/>
          <w:rtl/>
        </w:rPr>
        <w:t>"</w:t>
      </w:r>
      <w:r>
        <w:rPr>
          <w:rFonts w:ascii="FrankRuehl" w:eastAsiaTheme="minorHAnsi" w:hAnsi="FrankRuehl" w:cs="FrankRuehl" w:hint="cs"/>
          <w:rtl/>
        </w:rPr>
        <w:t xml:space="preserve">) מוביל אותו למסקנה כי יושביה של אותה ארץ קשורים </w:t>
      </w:r>
      <w:r w:rsidRPr="009E0727">
        <w:rPr>
          <w:rFonts w:ascii="FrankRuehl" w:eastAsiaTheme="minorHAnsi" w:hAnsi="FrankRuehl" w:cs="FrankRuehl"/>
          <w:rtl/>
        </w:rPr>
        <w:t>בזרעו של עשו</w:t>
      </w:r>
      <w:r>
        <w:rPr>
          <w:rFonts w:ascii="FrankRuehl" w:eastAsiaTheme="minorHAnsi" w:hAnsi="FrankRuehl" w:cs="FrankRuehl" w:hint="cs"/>
          <w:rtl/>
        </w:rPr>
        <w:t>.</w:t>
      </w:r>
      <w:r>
        <w:rPr>
          <w:rStyle w:val="a5"/>
          <w:rFonts w:ascii="FrankRuehl" w:eastAsiaTheme="minorHAnsi" w:hAnsi="FrankRuehl" w:cs="FrankRuehl"/>
          <w:rtl/>
        </w:rPr>
        <w:footnoteReference w:id="95"/>
      </w:r>
      <w:r>
        <w:rPr>
          <w:rFonts w:ascii="FrankRuehl" w:eastAsiaTheme="minorHAnsi" w:hAnsi="FrankRuehl" w:cs="FrankRuehl" w:hint="cs"/>
          <w:rtl/>
        </w:rPr>
        <w:t xml:space="preserve"> מפירושו לאיכה ד 21 מתברר כי תושבים אלו היו ארמיים </w:t>
      </w:r>
      <w:r>
        <w:rPr>
          <w:rFonts w:ascii="FrankRuehl" w:eastAsiaTheme="minorHAnsi" w:hAnsi="FrankRuehl" w:cs="FrankRuehl"/>
          <w:rtl/>
        </w:rPr>
        <w:t>–</w:t>
      </w:r>
      <w:r>
        <w:rPr>
          <w:rFonts w:ascii="FrankRuehl" w:eastAsiaTheme="minorHAnsi" w:hAnsi="FrankRuehl" w:cs="FrankRuehl" w:hint="cs"/>
          <w:rtl/>
        </w:rPr>
        <w:t xml:space="preserve"> </w:t>
      </w:r>
      <w:r w:rsidR="002012FA">
        <w:rPr>
          <w:rFonts w:ascii="FrankRuehl" w:eastAsiaTheme="minorHAnsi" w:hAnsi="FrankRuehl" w:cs="FrankRuehl" w:hint="cs"/>
          <w:rtl/>
        </w:rPr>
        <w:t>"</w:t>
      </w:r>
      <w:r>
        <w:rPr>
          <w:rFonts w:ascii="FrankRuehl" w:eastAsiaTheme="minorHAnsi" w:hAnsi="FrankRuehl" w:cs="FrankRuehl" w:hint="cs"/>
          <w:rtl/>
        </w:rPr>
        <w:t>והם ארמים</w:t>
      </w:r>
      <w:r w:rsidR="002012FA">
        <w:rPr>
          <w:rFonts w:ascii="FrankRuehl" w:eastAsiaTheme="minorHAnsi" w:hAnsi="FrankRuehl" w:cs="FrankRuehl" w:hint="cs"/>
          <w:rtl/>
        </w:rPr>
        <w:t>"</w:t>
      </w:r>
      <w:r w:rsidRPr="009E0727">
        <w:rPr>
          <w:rFonts w:ascii="FrankRuehl" w:eastAsiaTheme="minorHAnsi" w:hAnsi="FrankRuehl" w:cs="FrankRuehl"/>
          <w:rtl/>
        </w:rPr>
        <w:t xml:space="preserve">. ברקע </w:t>
      </w:r>
      <w:r>
        <w:rPr>
          <w:rFonts w:ascii="FrankRuehl" w:eastAsiaTheme="minorHAnsi" w:hAnsi="FrankRuehl" w:cs="FrankRuehl" w:hint="cs"/>
          <w:rtl/>
        </w:rPr>
        <w:t xml:space="preserve">של זיהוי אתני זה </w:t>
      </w:r>
      <w:r w:rsidRPr="009E0727">
        <w:rPr>
          <w:rFonts w:ascii="FrankRuehl" w:eastAsiaTheme="minorHAnsi" w:hAnsi="FrankRuehl" w:cs="FrankRuehl"/>
          <w:rtl/>
        </w:rPr>
        <w:t>עומד</w:t>
      </w:r>
      <w:r>
        <w:rPr>
          <w:rFonts w:ascii="FrankRuehl" w:eastAsiaTheme="minorHAnsi" w:hAnsi="FrankRuehl" w:cs="FrankRuehl" w:hint="cs"/>
          <w:rtl/>
        </w:rPr>
        <w:t>ים פסוקים אחדים</w:t>
      </w:r>
      <w:r w:rsidRPr="009E0727">
        <w:rPr>
          <w:rFonts w:ascii="FrankRuehl" w:eastAsiaTheme="minorHAnsi" w:hAnsi="FrankRuehl" w:cs="FrankRuehl"/>
          <w:rtl/>
        </w:rPr>
        <w:t xml:space="preserve"> </w:t>
      </w:r>
      <w:r>
        <w:rPr>
          <w:rFonts w:ascii="FrankRuehl" w:eastAsiaTheme="minorHAnsi" w:hAnsi="FrankRuehl" w:cs="FrankRuehl" w:hint="cs"/>
          <w:rtl/>
        </w:rPr>
        <w:t>הקושרים את שושלת עשו עם ארם ועם דמויות ששמן עוץ.</w:t>
      </w:r>
      <w:r>
        <w:rPr>
          <w:rStyle w:val="a5"/>
          <w:rFonts w:ascii="FrankRuehl" w:eastAsiaTheme="minorHAnsi" w:hAnsi="FrankRuehl" w:cs="FrankRuehl"/>
          <w:rtl/>
        </w:rPr>
        <w:footnoteReference w:id="96"/>
      </w:r>
      <w:r>
        <w:rPr>
          <w:rFonts w:ascii="FrankRuehl" w:eastAsiaTheme="minorHAnsi" w:hAnsi="FrankRuehl" w:cs="FrankRuehl" w:hint="cs"/>
          <w:rtl/>
        </w:rPr>
        <w:t xml:space="preserve"> </w:t>
      </w:r>
    </w:p>
    <w:p w:rsidR="00084285" w:rsidRDefault="00084285" w:rsidP="002012FA">
      <w:pPr>
        <w:spacing w:line="360" w:lineRule="auto"/>
        <w:ind w:firstLine="720"/>
        <w:rPr>
          <w:rFonts w:ascii="FrankRuehl" w:eastAsiaTheme="minorHAnsi" w:hAnsi="FrankRuehl" w:cs="FrankRuehl"/>
          <w:b/>
          <w:rtl/>
        </w:rPr>
      </w:pPr>
      <w:r>
        <w:rPr>
          <w:rFonts w:ascii="FrankRuehl" w:eastAsiaTheme="minorHAnsi" w:hAnsi="FrankRuehl" w:cs="FrankRuehl" w:hint="cs"/>
          <w:rtl/>
        </w:rPr>
        <w:t xml:space="preserve">מפירוש </w:t>
      </w:r>
      <w:proofErr w:type="spellStart"/>
      <w:r>
        <w:rPr>
          <w:rFonts w:ascii="FrankRuehl" w:eastAsiaTheme="minorHAnsi" w:hAnsi="FrankRuehl" w:cs="FrankRuehl" w:hint="cs"/>
          <w:rtl/>
        </w:rPr>
        <w:t>ראב"ע</w:t>
      </w:r>
      <w:proofErr w:type="spellEnd"/>
      <w:r>
        <w:rPr>
          <w:rFonts w:ascii="FrankRuehl" w:eastAsiaTheme="minorHAnsi" w:hAnsi="FrankRuehl" w:cs="FrankRuehl" w:hint="cs"/>
          <w:rtl/>
        </w:rPr>
        <w:t xml:space="preserve"> לאיוב א 3 (</w:t>
      </w:r>
      <w:r w:rsidR="002012FA">
        <w:rPr>
          <w:rFonts w:ascii="FrankRuehl" w:eastAsiaTheme="minorHAnsi" w:hAnsi="FrankRuehl" w:cs="FrankRuehl" w:hint="cs"/>
          <w:rtl/>
        </w:rPr>
        <w:t>"</w:t>
      </w:r>
      <w:r w:rsidRPr="00CC5009">
        <w:rPr>
          <w:rFonts w:ascii="FrankRuehl" w:eastAsiaTheme="minorHAnsi" w:hAnsi="FrankRuehl" w:cs="FrankRuehl" w:hint="cs"/>
          <w:rtl/>
        </w:rPr>
        <w:t>והיה האיש ההוא גדול מכל בני קדם</w:t>
      </w:r>
      <w:r w:rsidR="002012FA">
        <w:rPr>
          <w:rFonts w:ascii="FrankRuehl" w:eastAsiaTheme="minorHAnsi" w:hAnsi="FrankRuehl" w:cs="FrankRuehl" w:hint="cs"/>
          <w:color w:val="000000"/>
          <w:rtl/>
        </w:rPr>
        <w:t>"</w:t>
      </w:r>
      <w:r>
        <w:rPr>
          <w:rFonts w:ascii="FrankRuehl" w:eastAsiaTheme="minorHAnsi" w:hAnsi="FrankRuehl" w:cs="FrankRuehl" w:hint="cs"/>
          <w:rtl/>
        </w:rPr>
        <w:t xml:space="preserve">) נלמד שהוא ממקם את עוץ </w:t>
      </w:r>
      <w:r w:rsidRPr="00CC5009">
        <w:rPr>
          <w:rFonts w:ascii="FrankRuehl" w:eastAsiaTheme="minorHAnsi" w:hAnsi="FrankRuehl" w:cs="FrankRuehl" w:hint="cs"/>
          <w:rtl/>
        </w:rPr>
        <w:t xml:space="preserve">בקרבתה של </w:t>
      </w:r>
      <w:proofErr w:type="spellStart"/>
      <w:r w:rsidRPr="00CC5009">
        <w:rPr>
          <w:rFonts w:ascii="FrankRuehl" w:eastAsiaTheme="minorHAnsi" w:hAnsi="FrankRuehl" w:cs="FrankRuehl" w:hint="cs"/>
          <w:rtl/>
        </w:rPr>
        <w:t>חרן</w:t>
      </w:r>
      <w:proofErr w:type="spellEnd"/>
      <w:r w:rsidRPr="00CC5009">
        <w:rPr>
          <w:rFonts w:ascii="FrankRuehl" w:eastAsiaTheme="minorHAnsi" w:hAnsi="FrankRuehl" w:cs="FrankRuehl" w:hint="cs"/>
          <w:rtl/>
        </w:rPr>
        <w:t xml:space="preserve"> דווקא: </w:t>
      </w:r>
      <w:r w:rsidR="002012FA">
        <w:rPr>
          <w:rFonts w:ascii="FrankRuehl" w:eastAsiaTheme="minorHAnsi" w:hAnsi="FrankRuehl" w:cs="FrankRuehl" w:hint="cs"/>
          <w:rtl/>
        </w:rPr>
        <w:t>"</w:t>
      </w:r>
      <w:r w:rsidRPr="00CC5009">
        <w:rPr>
          <w:rFonts w:ascii="FrankRuehl" w:eastAsiaTheme="minorHAnsi" w:hAnsi="FrankRuehl" w:cs="FrankRuehl"/>
          <w:rtl/>
        </w:rPr>
        <w:t xml:space="preserve">מקום איוב סמוך </w:t>
      </w:r>
      <w:proofErr w:type="spellStart"/>
      <w:r w:rsidRPr="00CC5009">
        <w:rPr>
          <w:rFonts w:ascii="FrankRuehl" w:eastAsiaTheme="minorHAnsi" w:hAnsi="FrankRuehl" w:cs="FrankRuehl"/>
          <w:rtl/>
        </w:rPr>
        <w:t>לחרן</w:t>
      </w:r>
      <w:proofErr w:type="spellEnd"/>
      <w:r w:rsidRPr="00CC5009">
        <w:rPr>
          <w:rFonts w:ascii="FrankRuehl" w:eastAsiaTheme="minorHAnsi" w:hAnsi="FrankRuehl" w:cs="FrankRuehl"/>
          <w:rtl/>
        </w:rPr>
        <w:t xml:space="preserve">, מטעם </w:t>
      </w:r>
      <w:r w:rsidR="002012FA">
        <w:rPr>
          <w:rFonts w:ascii="FrankRuehl" w:eastAsiaTheme="minorHAnsi" w:hAnsi="FrankRuehl" w:cs="FrankRuehl" w:hint="cs"/>
          <w:rtl/>
        </w:rPr>
        <w:t>'</w:t>
      </w:r>
      <w:r w:rsidRPr="00CC5009">
        <w:rPr>
          <w:rFonts w:ascii="FrankRuehl" w:eastAsiaTheme="minorHAnsi" w:hAnsi="FrankRuehl" w:cs="FrankRuehl"/>
          <w:rtl/>
        </w:rPr>
        <w:t>וילך ארצה בני קדם</w:t>
      </w:r>
      <w:r w:rsidR="002012FA">
        <w:rPr>
          <w:rFonts w:ascii="FrankRuehl" w:eastAsiaTheme="minorHAnsi" w:hAnsi="FrankRuehl" w:cs="FrankRuehl" w:hint="cs"/>
          <w:rtl/>
        </w:rPr>
        <w:t>'</w:t>
      </w:r>
      <w:r w:rsidRPr="00CC5009">
        <w:rPr>
          <w:rFonts w:ascii="FrankRuehl" w:eastAsiaTheme="minorHAnsi" w:hAnsi="FrankRuehl" w:cs="FrankRuehl"/>
          <w:rtl/>
        </w:rPr>
        <w:t xml:space="preserve"> [בר' </w:t>
      </w:r>
      <w:proofErr w:type="spellStart"/>
      <w:r w:rsidRPr="00CC5009">
        <w:rPr>
          <w:rFonts w:ascii="FrankRuehl" w:eastAsiaTheme="minorHAnsi" w:hAnsi="FrankRuehl" w:cs="FrankRuehl"/>
          <w:rtl/>
        </w:rPr>
        <w:t>כט</w:t>
      </w:r>
      <w:proofErr w:type="spellEnd"/>
      <w:r w:rsidRPr="00CC5009">
        <w:rPr>
          <w:rFonts w:ascii="FrankRuehl" w:eastAsiaTheme="minorHAnsi" w:hAnsi="FrankRuehl" w:cs="FrankRuehl"/>
          <w:rtl/>
        </w:rPr>
        <w:t xml:space="preserve"> 1]</w:t>
      </w:r>
      <w:r w:rsidR="002012FA">
        <w:rPr>
          <w:rFonts w:ascii="FrankRuehl" w:eastAsiaTheme="minorHAnsi" w:hAnsi="FrankRuehl" w:cs="FrankRuehl" w:hint="cs"/>
          <w:rtl/>
        </w:rPr>
        <w:t>"</w:t>
      </w:r>
      <w:r w:rsidRPr="00CC5009">
        <w:rPr>
          <w:rFonts w:ascii="FrankRuehl" w:eastAsiaTheme="minorHAnsi" w:hAnsi="FrankRuehl" w:cs="FrankRuehl"/>
          <w:color w:val="000000"/>
          <w:rtl/>
        </w:rPr>
        <w:t>.</w:t>
      </w:r>
      <w:r w:rsidRPr="00CC5009">
        <w:rPr>
          <w:rFonts w:ascii="FrankRuehl" w:eastAsiaTheme="minorHAnsi" w:hAnsi="FrankRuehl" w:cs="FrankRuehl" w:hint="cs"/>
          <w:color w:val="000000"/>
          <w:rtl/>
        </w:rPr>
        <w:t xml:space="preserve"> </w:t>
      </w:r>
      <w:r>
        <w:rPr>
          <w:rFonts w:ascii="FrankRuehl" w:eastAsiaTheme="minorHAnsi" w:hAnsi="FrankRuehl" w:cs="FrankRuehl" w:hint="cs"/>
          <w:color w:val="000000"/>
          <w:rtl/>
        </w:rPr>
        <w:t xml:space="preserve">במקומות אחרים </w:t>
      </w:r>
      <w:proofErr w:type="spellStart"/>
      <w:r w:rsidRPr="00CC5009">
        <w:rPr>
          <w:rFonts w:ascii="FrankRuehl" w:eastAsiaTheme="minorHAnsi" w:hAnsi="FrankRuehl" w:cs="FrankRuehl" w:hint="cs"/>
          <w:color w:val="000000"/>
          <w:rtl/>
        </w:rPr>
        <w:t>ראב"ע</w:t>
      </w:r>
      <w:proofErr w:type="spellEnd"/>
      <w:r w:rsidRPr="00CC5009">
        <w:rPr>
          <w:rFonts w:ascii="FrankRuehl" w:eastAsiaTheme="minorHAnsi" w:hAnsi="FrankRuehl" w:cs="FrankRuehl" w:hint="cs"/>
          <w:color w:val="000000"/>
          <w:rtl/>
        </w:rPr>
        <w:t xml:space="preserve"> מזהה את </w:t>
      </w:r>
      <w:r w:rsidR="002012FA">
        <w:rPr>
          <w:rFonts w:ascii="FrankRuehl" w:eastAsiaTheme="minorHAnsi" w:hAnsi="FrankRuehl" w:cs="FrankRuehl" w:hint="cs"/>
          <w:color w:val="000000"/>
          <w:rtl/>
        </w:rPr>
        <w:t>"</w:t>
      </w:r>
      <w:r w:rsidRPr="00CC5009">
        <w:rPr>
          <w:rFonts w:ascii="FrankRuehl" w:eastAsiaTheme="minorHAnsi" w:hAnsi="FrankRuehl" w:cs="FrankRuehl" w:hint="cs"/>
          <w:color w:val="000000"/>
          <w:rtl/>
        </w:rPr>
        <w:t>בני קדם</w:t>
      </w:r>
      <w:r w:rsidR="002012FA">
        <w:rPr>
          <w:rFonts w:ascii="FrankRuehl" w:eastAsiaTheme="minorHAnsi" w:hAnsi="FrankRuehl" w:cs="FrankRuehl" w:hint="cs"/>
          <w:color w:val="000000"/>
          <w:rtl/>
        </w:rPr>
        <w:t>"</w:t>
      </w:r>
      <w:r w:rsidRPr="00CC5009">
        <w:rPr>
          <w:rFonts w:ascii="FrankRuehl" w:eastAsiaTheme="minorHAnsi" w:hAnsi="FrankRuehl" w:cs="FrankRuehl" w:hint="cs"/>
          <w:color w:val="000000"/>
          <w:rtl/>
        </w:rPr>
        <w:t xml:space="preserve"> עם הארמיים,</w:t>
      </w:r>
      <w:r w:rsidRPr="00CC5009">
        <w:rPr>
          <w:rStyle w:val="a5"/>
          <w:rFonts w:ascii="FrankRuehl" w:eastAsiaTheme="minorHAnsi" w:hAnsi="FrankRuehl" w:cs="FrankRuehl"/>
          <w:color w:val="000000"/>
          <w:rtl/>
        </w:rPr>
        <w:footnoteReference w:id="97"/>
      </w:r>
      <w:r>
        <w:rPr>
          <w:rFonts w:ascii="FrankRuehl" w:eastAsiaTheme="minorHAnsi" w:hAnsi="FrankRuehl" w:cs="FrankRuehl" w:hint="cs"/>
          <w:color w:val="000000"/>
          <w:rtl/>
        </w:rPr>
        <w:t xml:space="preserve"> מזהה את </w:t>
      </w:r>
      <w:proofErr w:type="spellStart"/>
      <w:r>
        <w:rPr>
          <w:rFonts w:ascii="FrankRuehl" w:eastAsiaTheme="minorHAnsi" w:hAnsi="FrankRuehl" w:cs="FrankRuehl" w:hint="cs"/>
          <w:color w:val="000000"/>
          <w:rtl/>
        </w:rPr>
        <w:t>חרן</w:t>
      </w:r>
      <w:proofErr w:type="spellEnd"/>
      <w:r>
        <w:rPr>
          <w:rFonts w:ascii="FrankRuehl" w:eastAsiaTheme="minorHAnsi" w:hAnsi="FrankRuehl" w:cs="FrankRuehl" w:hint="cs"/>
          <w:color w:val="000000"/>
          <w:rtl/>
        </w:rPr>
        <w:t xml:space="preserve"> עם ארם נהריים,</w:t>
      </w:r>
      <w:r>
        <w:rPr>
          <w:rStyle w:val="a5"/>
          <w:rFonts w:ascii="FrankRuehl" w:eastAsiaTheme="minorHAnsi" w:hAnsi="FrankRuehl" w:cs="FrankRuehl"/>
          <w:color w:val="000000"/>
          <w:rtl/>
        </w:rPr>
        <w:footnoteReference w:id="98"/>
      </w:r>
      <w:r>
        <w:rPr>
          <w:rFonts w:ascii="FrankRuehl" w:eastAsiaTheme="minorHAnsi" w:hAnsi="FrankRuehl" w:cs="FrankRuehl" w:hint="cs"/>
          <w:color w:val="000000"/>
          <w:rtl/>
        </w:rPr>
        <w:t xml:space="preserve"> ומציין</w:t>
      </w:r>
      <w:r w:rsidRPr="00CC5009">
        <w:rPr>
          <w:rFonts w:ascii="FrankRuehl" w:eastAsiaTheme="minorHAnsi" w:hAnsi="FrankRuehl" w:cs="FrankRuehl" w:hint="cs"/>
          <w:color w:val="000000"/>
          <w:rtl/>
        </w:rPr>
        <w:t xml:space="preserve"> שחרן ואדום גובלות זו בזו</w:t>
      </w:r>
      <w:r>
        <w:rPr>
          <w:rFonts w:ascii="FrankRuehl" w:eastAsiaTheme="minorHAnsi" w:hAnsi="FrankRuehl" w:cs="FrankRuehl" w:hint="cs"/>
          <w:color w:val="000000"/>
          <w:rtl/>
        </w:rPr>
        <w:t>.</w:t>
      </w:r>
      <w:r w:rsidRPr="00CC5009">
        <w:rPr>
          <w:rStyle w:val="a5"/>
          <w:rFonts w:ascii="FrankRuehl" w:eastAsiaTheme="minorHAnsi" w:hAnsi="FrankRuehl" w:cs="FrankRuehl"/>
          <w:color w:val="000000"/>
          <w:rtl/>
        </w:rPr>
        <w:footnoteReference w:id="99"/>
      </w:r>
      <w:r>
        <w:rPr>
          <w:rFonts w:ascii="FrankRuehl" w:eastAsiaTheme="minorHAnsi" w:hAnsi="FrankRuehl" w:cs="FrankRuehl" w:hint="cs"/>
          <w:color w:val="000000"/>
          <w:rtl/>
        </w:rPr>
        <w:t xml:space="preserve"> זיהויים אלו ומיקומה הגיאוגרפי של </w:t>
      </w:r>
      <w:proofErr w:type="spellStart"/>
      <w:r>
        <w:rPr>
          <w:rFonts w:ascii="FrankRuehl" w:eastAsiaTheme="minorHAnsi" w:hAnsi="FrankRuehl" w:cs="FrankRuehl" w:hint="cs"/>
          <w:color w:val="000000"/>
          <w:rtl/>
        </w:rPr>
        <w:t>חרן</w:t>
      </w:r>
      <w:proofErr w:type="spellEnd"/>
      <w:r>
        <w:rPr>
          <w:rFonts w:ascii="FrankRuehl" w:eastAsiaTheme="minorHAnsi" w:hAnsi="FrankRuehl" w:cs="FrankRuehl" w:hint="cs"/>
          <w:color w:val="000000"/>
          <w:rtl/>
        </w:rPr>
        <w:t xml:space="preserve"> תואמים את קשריה של ארץ </w:t>
      </w:r>
      <w:r w:rsidRPr="00CC5009">
        <w:rPr>
          <w:rFonts w:ascii="FrankRuehl" w:eastAsiaTheme="minorHAnsi" w:hAnsi="FrankRuehl" w:cs="FrankRuehl" w:hint="cs"/>
          <w:color w:val="000000"/>
          <w:rtl/>
        </w:rPr>
        <w:t xml:space="preserve">עוץ </w:t>
      </w:r>
      <w:r>
        <w:rPr>
          <w:rFonts w:ascii="FrankRuehl" w:eastAsiaTheme="minorHAnsi" w:hAnsi="FrankRuehl" w:cs="FrankRuehl" w:hint="cs"/>
          <w:color w:val="000000"/>
          <w:rtl/>
        </w:rPr>
        <w:t xml:space="preserve">עם </w:t>
      </w:r>
      <w:r w:rsidRPr="00CC5009">
        <w:rPr>
          <w:rFonts w:ascii="FrankRuehl" w:eastAsiaTheme="minorHAnsi" w:hAnsi="FrankRuehl" w:cs="FrankRuehl" w:hint="cs"/>
          <w:color w:val="000000"/>
          <w:rtl/>
        </w:rPr>
        <w:t>אדום וזרעו של עשו</w:t>
      </w:r>
      <w:r>
        <w:rPr>
          <w:rFonts w:ascii="FrankRuehl" w:eastAsiaTheme="minorHAnsi" w:hAnsi="FrankRuehl" w:cs="FrankRuehl" w:hint="cs"/>
          <w:color w:val="000000"/>
          <w:rtl/>
        </w:rPr>
        <w:t xml:space="preserve">, את קשריו של איוב עם זרעו של </w:t>
      </w:r>
      <w:proofErr w:type="spellStart"/>
      <w:r>
        <w:rPr>
          <w:rFonts w:ascii="FrankRuehl" w:eastAsiaTheme="minorHAnsi" w:hAnsi="FrankRuehl" w:cs="FrankRuehl" w:hint="cs"/>
          <w:color w:val="000000"/>
          <w:rtl/>
        </w:rPr>
        <w:t>נחור</w:t>
      </w:r>
      <w:proofErr w:type="spellEnd"/>
      <w:r>
        <w:rPr>
          <w:rFonts w:ascii="FrankRuehl" w:eastAsiaTheme="minorHAnsi" w:hAnsi="FrankRuehl" w:cs="FrankRuehl" w:hint="cs"/>
          <w:color w:val="000000"/>
          <w:rtl/>
        </w:rPr>
        <w:t xml:space="preserve"> </w:t>
      </w:r>
      <w:r w:rsidRPr="00CC5009">
        <w:rPr>
          <w:rFonts w:ascii="FrankRuehl" w:eastAsiaTheme="minorHAnsi" w:hAnsi="FrankRuehl" w:cs="FrankRuehl" w:hint="cs"/>
          <w:color w:val="000000"/>
          <w:rtl/>
        </w:rPr>
        <w:t>שישבו בחרן</w:t>
      </w:r>
      <w:r>
        <w:rPr>
          <w:rFonts w:ascii="FrankRuehl" w:eastAsiaTheme="minorHAnsi" w:hAnsi="FrankRuehl" w:cs="FrankRuehl" w:hint="cs"/>
          <w:color w:val="000000"/>
          <w:rtl/>
        </w:rPr>
        <w:t xml:space="preserve">, ואת זיהוי בני </w:t>
      </w:r>
      <w:proofErr w:type="spellStart"/>
      <w:r>
        <w:rPr>
          <w:rFonts w:ascii="FrankRuehl" w:eastAsiaTheme="minorHAnsi" w:hAnsi="FrankRuehl" w:cs="FrankRuehl" w:hint="cs"/>
          <w:color w:val="000000"/>
          <w:rtl/>
        </w:rPr>
        <w:t>נחור</w:t>
      </w:r>
      <w:proofErr w:type="spellEnd"/>
      <w:r>
        <w:rPr>
          <w:rFonts w:ascii="FrankRuehl" w:eastAsiaTheme="minorHAnsi" w:hAnsi="FrankRuehl" w:cs="FrankRuehl" w:hint="cs"/>
          <w:color w:val="000000"/>
          <w:rtl/>
        </w:rPr>
        <w:t xml:space="preserve"> עם הארמיים.</w:t>
      </w:r>
      <w:r>
        <w:rPr>
          <w:rStyle w:val="a5"/>
          <w:rFonts w:ascii="FrankRuehl" w:eastAsiaTheme="minorHAnsi" w:hAnsi="FrankRuehl" w:cs="FrankRuehl"/>
          <w:color w:val="000000"/>
          <w:rtl/>
        </w:rPr>
        <w:footnoteReference w:id="100"/>
      </w:r>
      <w:r w:rsidRPr="00CC5009">
        <w:rPr>
          <w:rFonts w:ascii="FrankRuehl" w:eastAsiaTheme="minorHAnsi" w:hAnsi="FrankRuehl" w:cs="FrankRuehl" w:hint="cs"/>
          <w:color w:val="000000"/>
          <w:rtl/>
        </w:rPr>
        <w:t xml:space="preserve"> </w:t>
      </w:r>
    </w:p>
    <w:p w:rsidR="00084285" w:rsidRDefault="00084285" w:rsidP="002012FA">
      <w:pPr>
        <w:spacing w:line="360" w:lineRule="auto"/>
        <w:ind w:firstLine="720"/>
        <w:rPr>
          <w:rFonts w:ascii="FrankRuehl" w:eastAsiaTheme="minorHAnsi" w:hAnsi="FrankRuehl" w:cs="FrankRuehl"/>
          <w:rtl/>
        </w:rPr>
      </w:pPr>
      <w:r>
        <w:rPr>
          <w:rFonts w:ascii="FrankRuehl" w:eastAsiaTheme="minorHAnsi" w:hAnsi="FrankRuehl" w:cs="FrankRuehl" w:hint="cs"/>
          <w:rtl/>
        </w:rPr>
        <w:t xml:space="preserve">מכלל התייחסויותיו הנזכרות של </w:t>
      </w:r>
      <w:proofErr w:type="spellStart"/>
      <w:r>
        <w:rPr>
          <w:rFonts w:ascii="FrankRuehl" w:eastAsiaTheme="minorHAnsi" w:hAnsi="FrankRuehl" w:cs="FrankRuehl" w:hint="cs"/>
          <w:rtl/>
        </w:rPr>
        <w:t>ראב"ע</w:t>
      </w:r>
      <w:proofErr w:type="spellEnd"/>
      <w:r>
        <w:rPr>
          <w:rFonts w:ascii="FrankRuehl" w:eastAsiaTheme="minorHAnsi" w:hAnsi="FrankRuehl" w:cs="FrankRuehl" w:hint="cs"/>
          <w:rtl/>
        </w:rPr>
        <w:t xml:space="preserve"> ברור הוא כי הניח שאיוב הוא דמות היסטורית ולא משל היה (כאחת מהדעות שהוצגו בספרות חז"ל), וכדבריו בפירושו לאיוב א 1: </w:t>
      </w:r>
      <w:r w:rsidR="002012FA">
        <w:rPr>
          <w:rFonts w:ascii="FrankRuehl" w:eastAsiaTheme="minorHAnsi" w:hAnsi="FrankRuehl" w:cs="FrankRuehl" w:hint="cs"/>
          <w:rtl/>
        </w:rPr>
        <w:t>"</w:t>
      </w:r>
      <w:r w:rsidRPr="006940BB">
        <w:rPr>
          <w:rFonts w:ascii="FrankRuehl" w:eastAsiaTheme="minorHAnsi" w:hAnsi="FrankRuehl" w:cs="FrankRuehl"/>
          <w:rtl/>
        </w:rPr>
        <w:t>ולא יתכן לומר שלא היה בעולם</w:t>
      </w:r>
      <w:r w:rsidR="002012FA">
        <w:rPr>
          <w:rFonts w:ascii="FrankRuehl" w:eastAsiaTheme="minorHAnsi" w:hAnsi="FrankRuehl" w:cs="FrankRuehl" w:hint="cs"/>
          <w:rtl/>
        </w:rPr>
        <w:t>"</w:t>
      </w:r>
      <w:r>
        <w:rPr>
          <w:rFonts w:ascii="FrankRuehl" w:eastAsiaTheme="minorHAnsi" w:hAnsi="FrankRuehl" w:cs="FrankRuehl" w:hint="cs"/>
          <w:rtl/>
        </w:rPr>
        <w:t xml:space="preserve">. איוב היה מצאצאי </w:t>
      </w:r>
      <w:r>
        <w:rPr>
          <w:rFonts w:ascii="FrankRuehl" w:eastAsiaTheme="minorHAnsi" w:hAnsi="FrankRuehl" w:cs="FrankRuehl" w:hint="cs"/>
          <w:rtl/>
        </w:rPr>
        <w:lastRenderedPageBreak/>
        <w:t xml:space="preserve">צאצאיו של </w:t>
      </w:r>
      <w:proofErr w:type="spellStart"/>
      <w:r>
        <w:rPr>
          <w:rFonts w:ascii="FrankRuehl" w:eastAsiaTheme="minorHAnsi" w:hAnsi="FrankRuehl" w:cs="FrankRuehl" w:hint="cs"/>
          <w:rtl/>
        </w:rPr>
        <w:t>נחור</w:t>
      </w:r>
      <w:proofErr w:type="spellEnd"/>
      <w:r>
        <w:rPr>
          <w:rFonts w:ascii="FrankRuehl" w:eastAsiaTheme="minorHAnsi" w:hAnsi="FrankRuehl" w:cs="FrankRuehl" w:hint="cs"/>
          <w:rtl/>
        </w:rPr>
        <w:t xml:space="preserve"> ומצאצאיו של עשו, ומקום מגוריו בארץ עוץ המזוהה עם הארמיים וממוקמת על גבול אדום </w:t>
      </w:r>
      <w:proofErr w:type="spellStart"/>
      <w:r>
        <w:rPr>
          <w:rFonts w:ascii="FrankRuehl" w:eastAsiaTheme="minorHAnsi" w:hAnsi="FrankRuehl" w:cs="FrankRuehl" w:hint="cs"/>
          <w:rtl/>
        </w:rPr>
        <w:t>וחרן</w:t>
      </w:r>
      <w:proofErr w:type="spellEnd"/>
      <w:r>
        <w:rPr>
          <w:rFonts w:ascii="FrankRuehl" w:eastAsiaTheme="minorHAnsi" w:hAnsi="FrankRuehl" w:cs="FrankRuehl" w:hint="cs"/>
          <w:rtl/>
        </w:rPr>
        <w:t xml:space="preserve">. הן שאלת מוצאו של איוב הן מיקומה של עוץ זכו לדעות שונות במסורת היהודית. דומה שהדעה שאיוב לא היה מבני ישראל רווחת הרבה יותר מהדעה שהיה מישראל דווקא, </w:t>
      </w:r>
      <w:r w:rsidRPr="000D42D7">
        <w:rPr>
          <w:rFonts w:ascii="FrankRuehl" w:eastAsiaTheme="minorHAnsi" w:hAnsi="FrankRuehl" w:cs="FrankRuehl" w:hint="cs"/>
          <w:rtl/>
        </w:rPr>
        <w:t>ו</w:t>
      </w:r>
      <w:r>
        <w:rPr>
          <w:rFonts w:ascii="FrankRuehl" w:eastAsiaTheme="minorHAnsi" w:hAnsi="FrankRuehl" w:cs="FrankRuehl" w:hint="cs"/>
          <w:rtl/>
        </w:rPr>
        <w:t xml:space="preserve">אף </w:t>
      </w:r>
      <w:r w:rsidRPr="000D42D7">
        <w:rPr>
          <w:rFonts w:ascii="FrankRuehl" w:eastAsiaTheme="minorHAnsi" w:hAnsi="FrankRuehl" w:cs="FrankRuehl" w:hint="cs"/>
          <w:rtl/>
        </w:rPr>
        <w:t>ההצעה שישבו ב</w:t>
      </w:r>
      <w:r>
        <w:rPr>
          <w:rFonts w:ascii="FrankRuehl" w:eastAsiaTheme="minorHAnsi" w:hAnsi="FrankRuehl" w:cs="FrankRuehl" w:hint="cs"/>
          <w:rtl/>
        </w:rPr>
        <w:t>עוץ</w:t>
      </w:r>
      <w:r w:rsidRPr="000D42D7">
        <w:rPr>
          <w:rFonts w:ascii="FrankRuehl" w:eastAsiaTheme="minorHAnsi" w:hAnsi="FrankRuehl" w:cs="FrankRuehl" w:hint="cs"/>
          <w:rtl/>
        </w:rPr>
        <w:t xml:space="preserve"> ארמיים </w:t>
      </w:r>
      <w:r>
        <w:rPr>
          <w:rFonts w:ascii="FrankRuehl" w:eastAsiaTheme="minorHAnsi" w:hAnsi="FrankRuehl" w:cs="FrankRuehl" w:hint="cs"/>
          <w:rtl/>
        </w:rPr>
        <w:t xml:space="preserve">מוכרת ממקורות קדומים </w:t>
      </w:r>
      <w:proofErr w:type="spellStart"/>
      <w:r>
        <w:rPr>
          <w:rFonts w:ascii="FrankRuehl" w:eastAsiaTheme="minorHAnsi" w:hAnsi="FrankRuehl" w:cs="FrankRuehl" w:hint="cs"/>
          <w:rtl/>
        </w:rPr>
        <w:t>לראב"ע</w:t>
      </w:r>
      <w:proofErr w:type="spellEnd"/>
      <w:r>
        <w:rPr>
          <w:rFonts w:ascii="FrankRuehl" w:eastAsiaTheme="minorHAnsi" w:hAnsi="FrankRuehl" w:cs="FrankRuehl" w:hint="cs"/>
          <w:rtl/>
        </w:rPr>
        <w:t>.</w:t>
      </w:r>
      <w:r>
        <w:rPr>
          <w:rStyle w:val="a5"/>
          <w:rFonts w:ascii="FrankRuehl" w:eastAsiaTheme="minorHAnsi" w:hAnsi="FrankRuehl" w:cs="FrankRuehl"/>
          <w:rtl/>
        </w:rPr>
        <w:footnoteReference w:id="101"/>
      </w:r>
      <w:r>
        <w:rPr>
          <w:rFonts w:ascii="FrankRuehl" w:eastAsiaTheme="minorHAnsi" w:hAnsi="FrankRuehl" w:cs="FrankRuehl" w:hint="cs"/>
          <w:rtl/>
        </w:rPr>
        <w:t xml:space="preserve"> אם מקורות אלו השפיעו על </w:t>
      </w:r>
      <w:proofErr w:type="spellStart"/>
      <w:r>
        <w:rPr>
          <w:rFonts w:ascii="FrankRuehl" w:eastAsiaTheme="minorHAnsi" w:hAnsi="FrankRuehl" w:cs="FrankRuehl" w:hint="cs"/>
          <w:rtl/>
        </w:rPr>
        <w:t>ראב"ע</w:t>
      </w:r>
      <w:proofErr w:type="spellEnd"/>
      <w:r>
        <w:rPr>
          <w:rFonts w:ascii="FrankRuehl" w:eastAsiaTheme="minorHAnsi" w:hAnsi="FrankRuehl" w:cs="FrankRuehl" w:hint="cs"/>
          <w:rtl/>
        </w:rPr>
        <w:t xml:space="preserve"> בגיבוש מסקנותיו, הרי שהוא אינו רומז לכך.</w:t>
      </w:r>
    </w:p>
    <w:p w:rsidR="00084285" w:rsidRDefault="00084285" w:rsidP="002012FA">
      <w:pPr>
        <w:spacing w:line="360" w:lineRule="auto"/>
        <w:ind w:firstLine="720"/>
        <w:rPr>
          <w:rFonts w:ascii="FrankRuehl" w:eastAsiaTheme="minorHAnsi" w:hAnsi="FrankRuehl" w:cs="FrankRuehl"/>
          <w:rtl/>
        </w:rPr>
      </w:pPr>
      <w:r>
        <w:rPr>
          <w:rFonts w:ascii="FrankRuehl" w:eastAsiaTheme="minorHAnsi" w:hAnsi="FrankRuehl" w:cs="FrankRuehl" w:hint="cs"/>
          <w:rtl/>
        </w:rPr>
        <w:t>שאלת מוצאם ומקום מושבם של רעי איוב גם היא זכתה לתשובות שונות במסורת.</w:t>
      </w:r>
      <w:r>
        <w:rPr>
          <w:rStyle w:val="a5"/>
          <w:rFonts w:ascii="FrankRuehl" w:eastAsiaTheme="minorHAnsi" w:hAnsi="FrankRuehl" w:cs="FrankRuehl"/>
          <w:rtl/>
        </w:rPr>
        <w:footnoteReference w:id="102"/>
      </w:r>
      <w:r>
        <w:rPr>
          <w:rFonts w:ascii="FrankRuehl" w:eastAsiaTheme="minorHAnsi" w:hAnsi="FrankRuehl" w:cs="FrankRuehl" w:hint="cs"/>
          <w:rtl/>
        </w:rPr>
        <w:t xml:space="preserve"> כאמור לעיל, בפירושו לאיוב לב 2 </w:t>
      </w:r>
      <w:proofErr w:type="spellStart"/>
      <w:r>
        <w:rPr>
          <w:rFonts w:ascii="FrankRuehl" w:eastAsiaTheme="minorHAnsi" w:hAnsi="FrankRuehl" w:cs="FrankRuehl" w:hint="cs"/>
          <w:rtl/>
        </w:rPr>
        <w:t>ראב"ע</w:t>
      </w:r>
      <w:proofErr w:type="spellEnd"/>
      <w:r>
        <w:rPr>
          <w:rFonts w:ascii="FrankRuehl" w:eastAsiaTheme="minorHAnsi" w:hAnsi="FrankRuehl" w:cs="FrankRuehl" w:hint="cs"/>
          <w:rtl/>
        </w:rPr>
        <w:t xml:space="preserve"> מזהה את אליהוא עם </w:t>
      </w:r>
      <w:r w:rsidR="002012FA">
        <w:rPr>
          <w:rFonts w:ascii="FrankRuehl" w:eastAsiaTheme="minorHAnsi" w:hAnsi="FrankRuehl" w:cs="FrankRuehl" w:hint="cs"/>
          <w:rtl/>
        </w:rPr>
        <w:t>"</w:t>
      </w:r>
      <w:r>
        <w:rPr>
          <w:rFonts w:ascii="FrankRuehl" w:eastAsiaTheme="minorHAnsi" w:hAnsi="FrankRuehl" w:cs="FrankRuehl" w:hint="cs"/>
          <w:rtl/>
        </w:rPr>
        <w:t xml:space="preserve">בני </w:t>
      </w:r>
      <w:proofErr w:type="spellStart"/>
      <w:r>
        <w:rPr>
          <w:rFonts w:ascii="FrankRuehl" w:eastAsiaTheme="minorHAnsi" w:hAnsi="FrankRuehl" w:cs="FrankRuehl" w:hint="cs"/>
          <w:rtl/>
        </w:rPr>
        <w:t>נחור</w:t>
      </w:r>
      <w:proofErr w:type="spellEnd"/>
      <w:r>
        <w:rPr>
          <w:rFonts w:ascii="FrankRuehl" w:eastAsiaTheme="minorHAnsi" w:hAnsi="FrankRuehl" w:cs="FrankRuehl" w:hint="cs"/>
          <w:rtl/>
        </w:rPr>
        <w:t xml:space="preserve"> אחי אברהם</w:t>
      </w:r>
      <w:r w:rsidR="002012FA">
        <w:rPr>
          <w:rFonts w:ascii="FrankRuehl" w:eastAsiaTheme="minorHAnsi" w:hAnsi="FrankRuehl" w:cs="FrankRuehl" w:hint="cs"/>
          <w:rtl/>
        </w:rPr>
        <w:t>"</w:t>
      </w:r>
      <w:r>
        <w:rPr>
          <w:rFonts w:ascii="FrankRuehl" w:eastAsiaTheme="minorHAnsi" w:hAnsi="FrankRuehl" w:cs="FrankRuehl" w:hint="cs"/>
          <w:rtl/>
        </w:rPr>
        <w:t xml:space="preserve">. זיהוי זה מבוסס על בר' </w:t>
      </w:r>
      <w:proofErr w:type="spellStart"/>
      <w:r>
        <w:rPr>
          <w:rFonts w:ascii="FrankRuehl" w:eastAsiaTheme="minorHAnsi" w:hAnsi="FrankRuehl" w:cs="FrankRuehl" w:hint="cs"/>
          <w:rtl/>
        </w:rPr>
        <w:t>כב</w:t>
      </w:r>
      <w:proofErr w:type="spellEnd"/>
      <w:r>
        <w:rPr>
          <w:rFonts w:ascii="FrankRuehl" w:eastAsiaTheme="minorHAnsi" w:hAnsi="FrankRuehl" w:cs="FrankRuehl" w:hint="cs"/>
          <w:rtl/>
        </w:rPr>
        <w:t xml:space="preserve"> 21 המזכיר את בוז בנו של </w:t>
      </w:r>
      <w:proofErr w:type="spellStart"/>
      <w:r>
        <w:rPr>
          <w:rFonts w:ascii="FrankRuehl" w:eastAsiaTheme="minorHAnsi" w:hAnsi="FrankRuehl" w:cs="FrankRuehl" w:hint="cs"/>
          <w:rtl/>
        </w:rPr>
        <w:t>נחור</w:t>
      </w:r>
      <w:proofErr w:type="spellEnd"/>
      <w:r>
        <w:rPr>
          <w:rFonts w:ascii="FrankRuehl" w:eastAsiaTheme="minorHAnsi" w:hAnsi="FrankRuehl" w:cs="FrankRuehl" w:hint="cs"/>
          <w:rtl/>
        </w:rPr>
        <w:t xml:space="preserve"> ואחיו של עוץ. כפי שציינתי, </w:t>
      </w:r>
      <w:proofErr w:type="spellStart"/>
      <w:r>
        <w:rPr>
          <w:rFonts w:ascii="FrankRuehl" w:eastAsiaTheme="minorHAnsi" w:hAnsi="FrankRuehl" w:cs="FrankRuehl" w:hint="cs"/>
          <w:rtl/>
        </w:rPr>
        <w:t>ראב"ע</w:t>
      </w:r>
      <w:proofErr w:type="spellEnd"/>
      <w:r>
        <w:rPr>
          <w:rFonts w:ascii="FrankRuehl" w:eastAsiaTheme="minorHAnsi" w:hAnsi="FrankRuehl" w:cs="FrankRuehl" w:hint="cs"/>
          <w:rtl/>
        </w:rPr>
        <w:t xml:space="preserve"> הניח כי </w:t>
      </w:r>
      <w:r w:rsidRPr="00F56B14">
        <w:rPr>
          <w:rFonts w:ascii="FrankRuehl" w:eastAsiaTheme="minorHAnsi" w:hAnsi="FrankRuehl" w:cs="FrankRuehl"/>
          <w:rtl/>
        </w:rPr>
        <w:t>קו היחס של איוב</w:t>
      </w:r>
      <w:r>
        <w:rPr>
          <w:rFonts w:ascii="FrankRuehl" w:eastAsiaTheme="minorHAnsi" w:hAnsi="FrankRuehl" w:cs="FrankRuehl" w:hint="cs"/>
          <w:rtl/>
        </w:rPr>
        <w:t>,</w:t>
      </w:r>
      <w:r w:rsidRPr="00F56B14">
        <w:rPr>
          <w:rFonts w:ascii="FrankRuehl" w:eastAsiaTheme="minorHAnsi" w:hAnsi="FrankRuehl" w:cs="FrankRuehl"/>
          <w:rtl/>
        </w:rPr>
        <w:t xml:space="preserve"> ש</w:t>
      </w:r>
      <w:r>
        <w:rPr>
          <w:rFonts w:ascii="FrankRuehl" w:eastAsiaTheme="minorHAnsi" w:hAnsi="FrankRuehl" w:cs="FrankRuehl" w:hint="cs"/>
          <w:rtl/>
        </w:rPr>
        <w:t xml:space="preserve">כאמור </w:t>
      </w:r>
      <w:r w:rsidRPr="00F56B14">
        <w:rPr>
          <w:rFonts w:ascii="FrankRuehl" w:eastAsiaTheme="minorHAnsi" w:hAnsi="FrankRuehl" w:cs="FrankRuehl"/>
          <w:rtl/>
        </w:rPr>
        <w:t xml:space="preserve">אף הוא </w:t>
      </w:r>
      <w:r w:rsidR="002012FA">
        <w:rPr>
          <w:rFonts w:ascii="FrankRuehl" w:eastAsiaTheme="minorHAnsi" w:hAnsi="FrankRuehl" w:cs="FrankRuehl" w:hint="cs"/>
          <w:rtl/>
        </w:rPr>
        <w:t>"</w:t>
      </w:r>
      <w:r w:rsidRPr="00F56B14">
        <w:rPr>
          <w:rFonts w:ascii="FrankRuehl" w:eastAsiaTheme="minorHAnsi" w:hAnsi="FrankRuehl" w:cs="FrankRuehl"/>
          <w:rtl/>
        </w:rPr>
        <w:t xml:space="preserve">מבני בניו של </w:t>
      </w:r>
      <w:proofErr w:type="spellStart"/>
      <w:r w:rsidRPr="00F56B14">
        <w:rPr>
          <w:rFonts w:ascii="FrankRuehl" w:eastAsiaTheme="minorHAnsi" w:hAnsi="FrankRuehl" w:cs="FrankRuehl"/>
          <w:rtl/>
        </w:rPr>
        <w:t>נחור</w:t>
      </w:r>
      <w:proofErr w:type="spellEnd"/>
      <w:r w:rsidRPr="00F56B14">
        <w:rPr>
          <w:rFonts w:ascii="FrankRuehl" w:eastAsiaTheme="minorHAnsi" w:hAnsi="FrankRuehl" w:cs="FrankRuehl"/>
          <w:rtl/>
        </w:rPr>
        <w:t xml:space="preserve"> אחי אברהם</w:t>
      </w:r>
      <w:r w:rsidR="002012FA">
        <w:rPr>
          <w:rFonts w:ascii="FrankRuehl" w:eastAsiaTheme="minorHAnsi" w:hAnsi="FrankRuehl" w:cs="FrankRuehl" w:hint="cs"/>
          <w:rtl/>
        </w:rPr>
        <w:t>"</w:t>
      </w:r>
      <w:r>
        <w:rPr>
          <w:rFonts w:ascii="FrankRuehl" w:eastAsiaTheme="minorHAnsi" w:hAnsi="FrankRuehl" w:cs="FrankRuehl" w:hint="cs"/>
          <w:rtl/>
        </w:rPr>
        <w:t xml:space="preserve"> (פירושו לאיוב א 1),</w:t>
      </w:r>
      <w:r w:rsidRPr="00F56B14">
        <w:rPr>
          <w:rFonts w:ascii="FrankRuehl" w:eastAsiaTheme="minorHAnsi" w:hAnsi="FrankRuehl" w:cs="FrankRuehl"/>
          <w:rtl/>
        </w:rPr>
        <w:t xml:space="preserve"> התמזג </w:t>
      </w:r>
      <w:r>
        <w:rPr>
          <w:rFonts w:ascii="FrankRuehl" w:eastAsiaTheme="minorHAnsi" w:hAnsi="FrankRuehl" w:cs="FrankRuehl" w:hint="cs"/>
          <w:rtl/>
        </w:rPr>
        <w:t xml:space="preserve">בסופו של דבר </w:t>
      </w:r>
      <w:r w:rsidRPr="00F56B14">
        <w:rPr>
          <w:rFonts w:ascii="FrankRuehl" w:eastAsiaTheme="minorHAnsi" w:hAnsi="FrankRuehl" w:cs="FrankRuehl"/>
          <w:rtl/>
        </w:rPr>
        <w:t>עם צאצאיו של אברהם שהרי איוב הוא מצא</w:t>
      </w:r>
      <w:r>
        <w:rPr>
          <w:rFonts w:ascii="FrankRuehl" w:eastAsiaTheme="minorHAnsi" w:hAnsi="FrankRuehl" w:cs="FrankRuehl" w:hint="cs"/>
          <w:rtl/>
        </w:rPr>
        <w:t xml:space="preserve">צאי עשו. נראה כי הוא הניח שגם אבותיו של אליהוא התמזגו עם בני בניו של אברהם. אולם בשונה מאיוב, קו יחס זה נותר חלק מישראל, שכן </w:t>
      </w:r>
      <w:proofErr w:type="spellStart"/>
      <w:r>
        <w:rPr>
          <w:rFonts w:ascii="FrankRuehl" w:eastAsiaTheme="minorHAnsi" w:hAnsi="FrankRuehl" w:cs="FrankRuehl" w:hint="cs"/>
          <w:rtl/>
        </w:rPr>
        <w:t>ראב"ע</w:t>
      </w:r>
      <w:proofErr w:type="spellEnd"/>
      <w:r>
        <w:rPr>
          <w:rFonts w:ascii="FrankRuehl" w:eastAsiaTheme="minorHAnsi" w:hAnsi="FrankRuehl" w:cs="FrankRuehl" w:hint="cs"/>
          <w:rtl/>
        </w:rPr>
        <w:t xml:space="preserve"> מציין שאליהוא נקרא על שם רם </w:t>
      </w:r>
      <w:r w:rsidR="002012FA">
        <w:rPr>
          <w:rFonts w:ascii="FrankRuehl" w:eastAsiaTheme="minorHAnsi" w:hAnsi="FrankRuehl" w:cs="FrankRuehl" w:hint="cs"/>
          <w:rtl/>
        </w:rPr>
        <w:t>"</w:t>
      </w:r>
      <w:r w:rsidRPr="00743A1B">
        <w:rPr>
          <w:rFonts w:ascii="FrankRuehl" w:eastAsiaTheme="minorHAnsi" w:hAnsi="FrankRuehl" w:cs="FrankRuehl"/>
          <w:rtl/>
        </w:rPr>
        <w:t>שהוא אבי עמינדב</w:t>
      </w:r>
      <w:r w:rsidRPr="008F4857">
        <w:rPr>
          <w:rFonts w:ascii="FrankRuehl" w:eastAsiaTheme="minorHAnsi" w:hAnsi="FrankRuehl" w:cs="FrankRuehl"/>
          <w:rtl/>
        </w:rPr>
        <w:t>, והוא</w:t>
      </w:r>
      <w:r w:rsidRPr="00743A1B">
        <w:rPr>
          <w:rFonts w:ascii="FrankRuehl" w:eastAsiaTheme="minorHAnsi" w:hAnsi="FrankRuehl" w:cs="FrankRuehl"/>
          <w:rtl/>
        </w:rPr>
        <w:t xml:space="preserve"> מבני ישראל</w:t>
      </w:r>
      <w:r w:rsidR="002012FA">
        <w:rPr>
          <w:rFonts w:ascii="FrankRuehl" w:eastAsiaTheme="minorHAnsi" w:hAnsi="FrankRuehl" w:cs="FrankRuehl" w:hint="cs"/>
          <w:rtl/>
        </w:rPr>
        <w:t>"</w:t>
      </w:r>
      <w:r>
        <w:rPr>
          <w:rFonts w:ascii="FrankRuehl" w:eastAsiaTheme="minorHAnsi" w:hAnsi="FrankRuehl" w:cs="FrankRuehl" w:hint="cs"/>
          <w:rtl/>
        </w:rPr>
        <w:t xml:space="preserve">, מאבותיו של דוד המלך. </w:t>
      </w:r>
    </w:p>
    <w:p w:rsidR="00084285" w:rsidRPr="006324AD" w:rsidRDefault="00084285" w:rsidP="00084285">
      <w:pPr>
        <w:spacing w:line="360" w:lineRule="auto"/>
        <w:ind w:firstLine="720"/>
        <w:rPr>
          <w:rFonts w:ascii="FrankRuehl" w:eastAsiaTheme="minorHAnsi" w:hAnsi="FrankRuehl" w:cs="FrankRuehl"/>
          <w:strike/>
          <w:rtl/>
        </w:rPr>
      </w:pPr>
      <w:r>
        <w:rPr>
          <w:rFonts w:ascii="FrankRuehl" w:eastAsiaTheme="minorHAnsi" w:hAnsi="FrankRuehl" w:cs="FrankRuehl" w:hint="cs"/>
          <w:rtl/>
        </w:rPr>
        <w:t xml:space="preserve">כפי שציינתי לעיל, בפירושו לאיוב ב 11 </w:t>
      </w:r>
      <w:proofErr w:type="spellStart"/>
      <w:r>
        <w:rPr>
          <w:rFonts w:ascii="FrankRuehl" w:eastAsiaTheme="minorHAnsi" w:hAnsi="FrankRuehl" w:cs="FrankRuehl" w:hint="cs"/>
          <w:rtl/>
        </w:rPr>
        <w:t>ראב"ע</w:t>
      </w:r>
      <w:proofErr w:type="spellEnd"/>
      <w:r>
        <w:rPr>
          <w:rFonts w:ascii="FrankRuehl" w:eastAsiaTheme="minorHAnsi" w:hAnsi="FrankRuehl" w:cs="FrankRuehl" w:hint="cs"/>
          <w:rtl/>
        </w:rPr>
        <w:t xml:space="preserve"> זיהה את אליפז התימני עם דור נכדיו של תימן. אם כן בדומה לאיוב ובשונה מאליהוא, אליפז התימני הוא מצאצאיו של עשו ואינו נכלל עם בני ישראל.</w:t>
      </w:r>
    </w:p>
    <w:p w:rsidR="00084285" w:rsidRDefault="00084285" w:rsidP="002012FA">
      <w:pPr>
        <w:spacing w:line="360" w:lineRule="auto"/>
        <w:ind w:firstLine="720"/>
        <w:rPr>
          <w:rFonts w:ascii="FrankRuehl" w:eastAsiaTheme="minorHAnsi" w:hAnsi="FrankRuehl" w:cs="FrankRuehl"/>
          <w:rtl/>
        </w:rPr>
      </w:pPr>
      <w:r>
        <w:rPr>
          <w:rFonts w:ascii="FrankRuehl" w:eastAsiaTheme="minorHAnsi" w:hAnsi="FrankRuehl" w:cs="FrankRuehl" w:hint="cs"/>
          <w:rtl/>
        </w:rPr>
        <w:t xml:space="preserve">בפירושו לאיוב ב 11 </w:t>
      </w:r>
      <w:proofErr w:type="spellStart"/>
      <w:r>
        <w:rPr>
          <w:rFonts w:ascii="FrankRuehl" w:eastAsiaTheme="minorHAnsi" w:hAnsi="FrankRuehl" w:cs="FrankRuehl" w:hint="cs"/>
          <w:rtl/>
        </w:rPr>
        <w:t>ראב"ע</w:t>
      </w:r>
      <w:proofErr w:type="spellEnd"/>
      <w:r>
        <w:rPr>
          <w:rFonts w:ascii="FrankRuehl" w:eastAsiaTheme="minorHAnsi" w:hAnsi="FrankRuehl" w:cs="FrankRuehl" w:hint="cs"/>
          <w:rtl/>
        </w:rPr>
        <w:t xml:space="preserve"> מזהה את </w:t>
      </w:r>
      <w:proofErr w:type="spellStart"/>
      <w:r>
        <w:rPr>
          <w:rFonts w:ascii="FrankRuehl" w:eastAsiaTheme="minorHAnsi" w:hAnsi="FrankRuehl" w:cs="FrankRuehl" w:hint="cs"/>
          <w:rtl/>
        </w:rPr>
        <w:t>בלדד</w:t>
      </w:r>
      <w:proofErr w:type="spellEnd"/>
      <w:r>
        <w:rPr>
          <w:rFonts w:ascii="FrankRuehl" w:eastAsiaTheme="minorHAnsi" w:hAnsi="FrankRuehl" w:cs="FrankRuehl" w:hint="cs"/>
          <w:rtl/>
        </w:rPr>
        <w:t xml:space="preserve"> </w:t>
      </w:r>
      <w:proofErr w:type="spellStart"/>
      <w:r>
        <w:rPr>
          <w:rFonts w:ascii="FrankRuehl" w:eastAsiaTheme="minorHAnsi" w:hAnsi="FrankRuehl" w:cs="FrankRuehl" w:hint="cs"/>
          <w:rtl/>
        </w:rPr>
        <w:t>השוחי</w:t>
      </w:r>
      <w:proofErr w:type="spellEnd"/>
      <w:r>
        <w:rPr>
          <w:rFonts w:ascii="FrankRuehl" w:eastAsiaTheme="minorHAnsi" w:hAnsi="FrankRuehl" w:cs="FrankRuehl" w:hint="cs"/>
          <w:rtl/>
        </w:rPr>
        <w:t xml:space="preserve"> עם </w:t>
      </w:r>
      <w:proofErr w:type="spellStart"/>
      <w:r w:rsidRPr="00F71447">
        <w:rPr>
          <w:rFonts w:ascii="FrankRuehl" w:eastAsiaTheme="minorHAnsi" w:hAnsi="FrankRuehl" w:cs="FrankRuehl"/>
          <w:rtl/>
        </w:rPr>
        <w:t>שו</w:t>
      </w:r>
      <w:r w:rsidRPr="00F71447">
        <w:rPr>
          <w:rFonts w:ascii="FrankRuehl" w:eastAsiaTheme="minorHAnsi" w:hAnsi="FrankRuehl" w:cs="FrankRuehl"/>
          <w:color w:val="000000"/>
          <w:rtl/>
        </w:rPr>
        <w:t>ח</w:t>
      </w:r>
      <w:proofErr w:type="spellEnd"/>
      <w:r w:rsidRPr="00F71447">
        <w:rPr>
          <w:rFonts w:ascii="FrankRuehl" w:eastAsiaTheme="minorHAnsi" w:hAnsi="FrankRuehl" w:cs="FrankRuehl"/>
          <w:color w:val="000000"/>
          <w:rtl/>
        </w:rPr>
        <w:t>ַ</w:t>
      </w:r>
      <w:r>
        <w:rPr>
          <w:rFonts w:ascii="FrankRuehl" w:eastAsiaTheme="minorHAnsi" w:hAnsi="FrankRuehl" w:cs="FrankRuehl" w:hint="cs"/>
          <w:color w:val="000000"/>
          <w:rtl/>
        </w:rPr>
        <w:t xml:space="preserve">, בנם של אברהם וקטורה: </w:t>
      </w:r>
      <w:r w:rsidR="002012FA">
        <w:rPr>
          <w:rFonts w:ascii="FrankRuehl" w:eastAsiaTheme="minorHAnsi" w:hAnsi="FrankRuehl" w:cs="FrankRuehl" w:hint="cs"/>
          <w:color w:val="000000"/>
          <w:rtl/>
        </w:rPr>
        <w:t>"</w:t>
      </w:r>
      <w:proofErr w:type="spellStart"/>
      <w:r>
        <w:rPr>
          <w:rFonts w:ascii="FrankRuehl" w:eastAsiaTheme="minorHAnsi" w:hAnsi="FrankRuehl" w:cs="FrankRuehl" w:hint="cs"/>
          <w:color w:val="000000"/>
          <w:rtl/>
        </w:rPr>
        <w:t>השוחי</w:t>
      </w:r>
      <w:proofErr w:type="spellEnd"/>
      <w:r>
        <w:rPr>
          <w:rFonts w:ascii="FrankRuehl" w:eastAsiaTheme="minorHAnsi" w:hAnsi="FrankRuehl" w:cs="FrankRuehl" w:hint="cs"/>
          <w:color w:val="000000"/>
          <w:rtl/>
        </w:rPr>
        <w:t xml:space="preserve"> </w:t>
      </w:r>
      <w:r>
        <w:rPr>
          <w:rFonts w:ascii="FrankRuehl" w:eastAsiaTheme="minorHAnsi" w:hAnsi="FrankRuehl" w:cs="FrankRuehl"/>
          <w:color w:val="000000"/>
          <w:rtl/>
        </w:rPr>
        <w:t>–</w:t>
      </w:r>
      <w:r>
        <w:rPr>
          <w:rFonts w:ascii="FrankRuehl" w:eastAsiaTheme="minorHAnsi" w:hAnsi="FrankRuehl" w:cs="FrankRuehl" w:hint="cs"/>
          <w:color w:val="000000"/>
          <w:rtl/>
        </w:rPr>
        <w:t xml:space="preserve"> מבני קטורה אשת אברהם: </w:t>
      </w:r>
      <w:r w:rsidR="002012FA">
        <w:rPr>
          <w:rFonts w:ascii="FrankRuehl" w:eastAsiaTheme="minorHAnsi" w:hAnsi="FrankRuehl" w:cs="FrankRuehl" w:hint="cs"/>
          <w:color w:val="000000"/>
          <w:rtl/>
        </w:rPr>
        <w:t>'</w:t>
      </w:r>
      <w:r>
        <w:rPr>
          <w:rFonts w:ascii="FrankRuehl" w:eastAsiaTheme="minorHAnsi" w:hAnsi="FrankRuehl" w:cs="FrankRuehl" w:hint="cs"/>
          <w:color w:val="000000"/>
          <w:rtl/>
        </w:rPr>
        <w:t xml:space="preserve">את </w:t>
      </w:r>
      <w:proofErr w:type="spellStart"/>
      <w:r>
        <w:rPr>
          <w:rFonts w:ascii="FrankRuehl" w:eastAsiaTheme="minorHAnsi" w:hAnsi="FrankRuehl" w:cs="FrankRuehl" w:hint="cs"/>
          <w:color w:val="000000"/>
          <w:rtl/>
        </w:rPr>
        <w:t>ישבק</w:t>
      </w:r>
      <w:proofErr w:type="spellEnd"/>
      <w:r>
        <w:rPr>
          <w:rFonts w:ascii="FrankRuehl" w:eastAsiaTheme="minorHAnsi" w:hAnsi="FrankRuehl" w:cs="FrankRuehl" w:hint="cs"/>
          <w:color w:val="000000"/>
          <w:rtl/>
        </w:rPr>
        <w:t xml:space="preserve"> ואת </w:t>
      </w:r>
      <w:proofErr w:type="spellStart"/>
      <w:r>
        <w:rPr>
          <w:rFonts w:ascii="FrankRuehl" w:eastAsiaTheme="minorHAnsi" w:hAnsi="FrankRuehl" w:cs="FrankRuehl" w:hint="cs"/>
          <w:color w:val="000000"/>
          <w:rtl/>
        </w:rPr>
        <w:t>שוח</w:t>
      </w:r>
      <w:proofErr w:type="spellEnd"/>
      <w:r w:rsidR="002012FA">
        <w:rPr>
          <w:rFonts w:ascii="FrankRuehl" w:eastAsiaTheme="minorHAnsi" w:hAnsi="FrankRuehl" w:cs="FrankRuehl" w:hint="cs"/>
          <w:color w:val="000000"/>
          <w:rtl/>
        </w:rPr>
        <w:t>'</w:t>
      </w:r>
      <w:r>
        <w:rPr>
          <w:rFonts w:ascii="FrankRuehl" w:eastAsiaTheme="minorHAnsi" w:hAnsi="FrankRuehl" w:cs="FrankRuehl" w:hint="cs"/>
          <w:color w:val="000000"/>
          <w:rtl/>
        </w:rPr>
        <w:t xml:space="preserve"> [בר' כה 2]</w:t>
      </w:r>
      <w:r w:rsidR="002012FA">
        <w:rPr>
          <w:rFonts w:ascii="FrankRuehl" w:eastAsiaTheme="minorHAnsi" w:hAnsi="FrankRuehl" w:cs="FrankRuehl" w:hint="cs"/>
          <w:color w:val="000000"/>
          <w:rtl/>
        </w:rPr>
        <w:t>"</w:t>
      </w:r>
      <w:r>
        <w:rPr>
          <w:rFonts w:ascii="FrankRuehl" w:eastAsiaTheme="minorHAnsi" w:hAnsi="FrankRuehl" w:cs="FrankRuehl" w:hint="cs"/>
          <w:color w:val="000000"/>
          <w:rtl/>
        </w:rPr>
        <w:t xml:space="preserve">. </w:t>
      </w:r>
      <w:proofErr w:type="spellStart"/>
      <w:r>
        <w:rPr>
          <w:rFonts w:ascii="FrankRuehl" w:eastAsiaTheme="minorHAnsi" w:hAnsi="FrankRuehl" w:cs="FrankRuehl" w:hint="cs"/>
          <w:color w:val="000000"/>
          <w:rtl/>
        </w:rPr>
        <w:t>ראב"ע</w:t>
      </w:r>
      <w:proofErr w:type="spellEnd"/>
      <w:r>
        <w:rPr>
          <w:rFonts w:ascii="FrankRuehl" w:eastAsiaTheme="minorHAnsi" w:hAnsi="FrankRuehl" w:cs="FrankRuehl" w:hint="cs"/>
          <w:color w:val="000000"/>
          <w:rtl/>
        </w:rPr>
        <w:t xml:space="preserve"> אינו מעיר דבר באשר לצאצאי </w:t>
      </w:r>
      <w:proofErr w:type="spellStart"/>
      <w:r>
        <w:rPr>
          <w:rFonts w:ascii="FrankRuehl" w:eastAsiaTheme="minorHAnsi" w:hAnsi="FrankRuehl" w:cs="FrankRuehl" w:hint="cs"/>
          <w:color w:val="000000"/>
          <w:rtl/>
        </w:rPr>
        <w:t>שוח</w:t>
      </w:r>
      <w:proofErr w:type="spellEnd"/>
      <w:r w:rsidRPr="00F71447">
        <w:rPr>
          <w:rFonts w:ascii="FrankRuehl" w:eastAsiaTheme="minorHAnsi" w:hAnsi="FrankRuehl" w:cs="FrankRuehl"/>
          <w:color w:val="000000"/>
          <w:rtl/>
        </w:rPr>
        <w:t>ַ</w:t>
      </w:r>
      <w:r>
        <w:rPr>
          <w:rFonts w:ascii="FrankRuehl" w:eastAsiaTheme="minorHAnsi" w:hAnsi="FrankRuehl" w:cs="FrankRuehl" w:hint="cs"/>
          <w:color w:val="000000"/>
          <w:rtl/>
        </w:rPr>
        <w:t xml:space="preserve"> או למקום מושבם, אולם סביר להניח שראה בהם </w:t>
      </w:r>
      <w:r w:rsidRPr="00750473">
        <w:rPr>
          <w:rFonts w:ascii="FrankRuehl" w:eastAsiaTheme="minorHAnsi" w:hAnsi="FrankRuehl" w:cs="FrankRuehl"/>
          <w:rtl/>
        </w:rPr>
        <w:t>נוכרים. כך</w:t>
      </w:r>
      <w:r>
        <w:rPr>
          <w:rFonts w:ascii="FrankRuehl" w:eastAsiaTheme="minorHAnsi" w:hAnsi="FrankRuehl" w:cs="FrankRuehl" w:hint="cs"/>
          <w:rtl/>
        </w:rPr>
        <w:t xml:space="preserve"> משתמע בעקיפין מ</w:t>
      </w:r>
      <w:r w:rsidRPr="00750473">
        <w:rPr>
          <w:rFonts w:ascii="FrankRuehl" w:eastAsiaTheme="minorHAnsi" w:hAnsi="FrankRuehl" w:cs="FrankRuehl"/>
          <w:rtl/>
        </w:rPr>
        <w:t xml:space="preserve">פירושו הארוך </w:t>
      </w:r>
      <w:proofErr w:type="spellStart"/>
      <w:r w:rsidRPr="00750473">
        <w:rPr>
          <w:rFonts w:ascii="FrankRuehl" w:eastAsiaTheme="minorHAnsi" w:hAnsi="FrankRuehl" w:cs="FrankRuehl"/>
          <w:rtl/>
        </w:rPr>
        <w:t>לשמ</w:t>
      </w:r>
      <w:proofErr w:type="spellEnd"/>
      <w:r w:rsidRPr="00750473">
        <w:rPr>
          <w:rFonts w:ascii="FrankRuehl" w:eastAsiaTheme="minorHAnsi" w:hAnsi="FrankRuehl" w:cs="FrankRuehl"/>
          <w:rtl/>
        </w:rPr>
        <w:t xml:space="preserve">' </w:t>
      </w:r>
      <w:proofErr w:type="spellStart"/>
      <w:r w:rsidRPr="00750473">
        <w:rPr>
          <w:rFonts w:ascii="FrankRuehl" w:eastAsiaTheme="minorHAnsi" w:hAnsi="FrankRuehl" w:cs="FrankRuehl"/>
          <w:rtl/>
        </w:rPr>
        <w:t>כא</w:t>
      </w:r>
      <w:proofErr w:type="spellEnd"/>
      <w:r w:rsidRPr="00750473">
        <w:rPr>
          <w:rFonts w:ascii="FrankRuehl" w:eastAsiaTheme="minorHAnsi" w:hAnsi="FrankRuehl" w:cs="FrankRuehl"/>
          <w:rtl/>
        </w:rPr>
        <w:t xml:space="preserve"> 1</w:t>
      </w:r>
      <w:r w:rsidR="002012FA">
        <w:rPr>
          <w:rFonts w:ascii="FrankRuehl" w:eastAsiaTheme="minorHAnsi" w:hAnsi="FrankRuehl" w:cs="FrankRuehl" w:hint="cs"/>
          <w:rtl/>
        </w:rPr>
        <w:t xml:space="preserve"> ...</w:t>
      </w:r>
      <w:r>
        <w:rPr>
          <w:rFonts w:ascii="FrankRuehl" w:eastAsiaTheme="minorHAnsi" w:hAnsi="FrankRuehl" w:cs="FrankRuehl" w:hint="cs"/>
          <w:rtl/>
        </w:rPr>
        <w:t xml:space="preserve"> ובהמשך הוא מדגיש את ייחודם של האדומים</w:t>
      </w:r>
      <w:r w:rsidR="002012FA">
        <w:rPr>
          <w:rFonts w:ascii="FrankRuehl" w:eastAsiaTheme="minorHAnsi" w:hAnsi="FrankRuehl" w:cs="FrankRuehl" w:hint="cs"/>
          <w:rtl/>
        </w:rPr>
        <w:t xml:space="preserve"> ...</w:t>
      </w:r>
      <w:r w:rsidRPr="00750473">
        <w:rPr>
          <w:rFonts w:ascii="FrankRuehl" w:eastAsiaTheme="minorHAnsi" w:hAnsi="FrankRuehl" w:cs="FrankRuehl"/>
          <w:rtl/>
        </w:rPr>
        <w:t xml:space="preserve"> </w:t>
      </w:r>
      <w:r>
        <w:rPr>
          <w:rFonts w:ascii="FrankRuehl" w:eastAsiaTheme="minorHAnsi" w:hAnsi="FrankRuehl" w:cs="FrankRuehl" w:hint="cs"/>
          <w:rtl/>
        </w:rPr>
        <w:t>מכלל דבריו ברור הוא שהניח</w:t>
      </w:r>
      <w:r w:rsidRPr="00273865">
        <w:rPr>
          <w:rFonts w:ascii="FrankRuehl" w:eastAsiaTheme="minorHAnsi" w:hAnsi="FrankRuehl" w:cs="FrankRuehl" w:hint="cs"/>
          <w:rtl/>
        </w:rPr>
        <w:t xml:space="preserve"> </w:t>
      </w:r>
      <w:r>
        <w:rPr>
          <w:rFonts w:ascii="FrankRuehl" w:eastAsiaTheme="minorHAnsi" w:hAnsi="FrankRuehl" w:cs="FrankRuehl" w:hint="cs"/>
          <w:rtl/>
        </w:rPr>
        <w:t>שצאצאיהם של אברהם וקטורה אינם שייכים לבני ישראל.</w:t>
      </w:r>
      <w:r>
        <w:rPr>
          <w:rStyle w:val="a5"/>
          <w:rFonts w:ascii="FrankRuehl" w:eastAsiaTheme="minorHAnsi" w:hAnsi="FrankRuehl" w:cs="FrankRuehl"/>
          <w:rtl/>
        </w:rPr>
        <w:footnoteReference w:id="103"/>
      </w:r>
      <w:r>
        <w:rPr>
          <w:rFonts w:ascii="FrankRuehl" w:eastAsiaTheme="minorHAnsi" w:hAnsi="FrankRuehl" w:cs="FrankRuehl" w:hint="cs"/>
          <w:rtl/>
        </w:rPr>
        <w:t xml:space="preserve"> מן הסתם צאצאיו של </w:t>
      </w:r>
      <w:proofErr w:type="spellStart"/>
      <w:r>
        <w:rPr>
          <w:rFonts w:ascii="FrankRuehl" w:eastAsiaTheme="minorHAnsi" w:hAnsi="FrankRuehl" w:cs="FrankRuehl" w:hint="cs"/>
          <w:rtl/>
        </w:rPr>
        <w:t>שוח</w:t>
      </w:r>
      <w:proofErr w:type="spellEnd"/>
      <w:r w:rsidRPr="00F71447">
        <w:rPr>
          <w:rFonts w:ascii="FrankRuehl" w:eastAsiaTheme="minorHAnsi" w:hAnsi="FrankRuehl" w:cs="FrankRuehl"/>
          <w:color w:val="000000"/>
          <w:rtl/>
        </w:rPr>
        <w:t>ַ</w:t>
      </w:r>
      <w:r>
        <w:rPr>
          <w:rFonts w:ascii="FrankRuehl" w:eastAsiaTheme="minorHAnsi" w:hAnsi="FrankRuehl" w:cs="FrankRuehl" w:hint="cs"/>
          <w:rtl/>
        </w:rPr>
        <w:t xml:space="preserve"> אינם יוצאים מכלל זה וזאת אף שאין במקרא כל מידע על </w:t>
      </w:r>
      <w:proofErr w:type="spellStart"/>
      <w:r>
        <w:rPr>
          <w:rFonts w:ascii="FrankRuehl" w:eastAsiaTheme="minorHAnsi" w:hAnsi="FrankRuehl" w:cs="FrankRuehl" w:hint="cs"/>
          <w:rtl/>
        </w:rPr>
        <w:t>אודותם</w:t>
      </w:r>
      <w:proofErr w:type="spellEnd"/>
      <w:r>
        <w:rPr>
          <w:rFonts w:ascii="FrankRuehl" w:eastAsiaTheme="minorHAnsi" w:hAnsi="FrankRuehl" w:cs="FrankRuehl" w:hint="cs"/>
          <w:rtl/>
        </w:rPr>
        <w:t xml:space="preserve">. </w:t>
      </w:r>
    </w:p>
    <w:p w:rsidR="00084285" w:rsidRDefault="00084285" w:rsidP="002012FA">
      <w:pPr>
        <w:spacing w:line="360" w:lineRule="auto"/>
        <w:ind w:firstLine="720"/>
        <w:rPr>
          <w:rFonts w:ascii="FrankRuehl" w:eastAsiaTheme="minorHAnsi" w:hAnsi="FrankRuehl" w:cs="FrankRuehl"/>
          <w:color w:val="000000"/>
          <w:rtl/>
        </w:rPr>
      </w:pPr>
      <w:r w:rsidRPr="00750473">
        <w:rPr>
          <w:rFonts w:ascii="FrankRuehl" w:eastAsiaTheme="minorHAnsi" w:hAnsi="FrankRuehl" w:cs="FrankRuehl"/>
          <w:rtl/>
        </w:rPr>
        <w:t>אשר</w:t>
      </w:r>
      <w:r w:rsidRPr="00750473">
        <w:rPr>
          <w:rFonts w:ascii="FrankRuehl" w:eastAsiaTheme="minorHAnsi" w:hAnsi="FrankRuehl" w:cs="FrankRuehl" w:hint="cs"/>
          <w:rtl/>
        </w:rPr>
        <w:t xml:space="preserve"> </w:t>
      </w:r>
      <w:r>
        <w:rPr>
          <w:rFonts w:ascii="FrankRuehl" w:eastAsiaTheme="minorHAnsi" w:hAnsi="FrankRuehl" w:cs="FrankRuehl" w:hint="cs"/>
          <w:color w:val="000000"/>
          <w:rtl/>
        </w:rPr>
        <w:t xml:space="preserve">לצופר הנעמתי </w:t>
      </w:r>
      <w:proofErr w:type="spellStart"/>
      <w:r>
        <w:rPr>
          <w:rFonts w:ascii="FrankRuehl" w:eastAsiaTheme="minorHAnsi" w:hAnsi="FrankRuehl" w:cs="FrankRuehl" w:hint="cs"/>
          <w:color w:val="000000"/>
          <w:rtl/>
        </w:rPr>
        <w:t>ראב"ע</w:t>
      </w:r>
      <w:proofErr w:type="spellEnd"/>
      <w:r>
        <w:rPr>
          <w:rFonts w:ascii="FrankRuehl" w:eastAsiaTheme="minorHAnsi" w:hAnsi="FrankRuehl" w:cs="FrankRuehl" w:hint="cs"/>
          <w:color w:val="000000"/>
          <w:rtl/>
        </w:rPr>
        <w:t xml:space="preserve"> כותב בפירושו לאיוב ב 11 את הדברים הבאים: </w:t>
      </w:r>
      <w:r w:rsidR="002012FA">
        <w:rPr>
          <w:rFonts w:ascii="FrankRuehl" w:eastAsiaTheme="minorHAnsi" w:hAnsi="FrankRuehl" w:cs="FrankRuehl" w:hint="cs"/>
          <w:color w:val="000000"/>
          <w:rtl/>
        </w:rPr>
        <w:t>"</w:t>
      </w:r>
      <w:r>
        <w:rPr>
          <w:rFonts w:ascii="FrankRuehl" w:eastAsiaTheme="minorHAnsi" w:hAnsi="FrankRuehl" w:cs="FrankRuehl" w:hint="cs"/>
          <w:color w:val="000000"/>
          <w:rtl/>
        </w:rPr>
        <w:t xml:space="preserve">הנעמתי </w:t>
      </w:r>
      <w:r>
        <w:rPr>
          <w:rFonts w:ascii="FrankRuehl" w:eastAsiaTheme="minorHAnsi" w:hAnsi="FrankRuehl" w:cs="FrankRuehl"/>
          <w:color w:val="000000"/>
          <w:rtl/>
        </w:rPr>
        <w:t>–</w:t>
      </w:r>
      <w:r>
        <w:rPr>
          <w:rFonts w:ascii="FrankRuehl" w:eastAsiaTheme="minorHAnsi" w:hAnsi="FrankRuehl" w:cs="FrankRuehl" w:hint="cs"/>
          <w:color w:val="000000"/>
          <w:rtl/>
        </w:rPr>
        <w:t xml:space="preserve"> לא ידענו את יחוסו למדינה או למשפחה</w:t>
      </w:r>
      <w:r w:rsidR="002012FA">
        <w:rPr>
          <w:rFonts w:ascii="FrankRuehl" w:eastAsiaTheme="minorHAnsi" w:hAnsi="FrankRuehl" w:cs="FrankRuehl" w:hint="cs"/>
          <w:color w:val="000000"/>
          <w:rtl/>
        </w:rPr>
        <w:t>"</w:t>
      </w:r>
      <w:r>
        <w:rPr>
          <w:rFonts w:ascii="FrankRuehl" w:eastAsiaTheme="minorHAnsi" w:hAnsi="FrankRuehl" w:cs="FrankRuehl" w:hint="cs"/>
          <w:color w:val="000000"/>
          <w:rtl/>
        </w:rPr>
        <w:t xml:space="preserve">. מן הסתם, כפי שנהג באשר לאיוב לאליהוא לאליפז </w:t>
      </w:r>
      <w:proofErr w:type="spellStart"/>
      <w:r>
        <w:rPr>
          <w:rFonts w:ascii="FrankRuehl" w:eastAsiaTheme="minorHAnsi" w:hAnsi="FrankRuehl" w:cs="FrankRuehl" w:hint="cs"/>
          <w:color w:val="000000"/>
          <w:rtl/>
        </w:rPr>
        <w:t>ולבלדד</w:t>
      </w:r>
      <w:proofErr w:type="spellEnd"/>
      <w:r>
        <w:rPr>
          <w:rFonts w:ascii="FrankRuehl" w:eastAsiaTheme="minorHAnsi" w:hAnsi="FrankRuehl" w:cs="FrankRuehl" w:hint="cs"/>
          <w:color w:val="000000"/>
          <w:rtl/>
        </w:rPr>
        <w:t xml:space="preserve">, </w:t>
      </w:r>
      <w:proofErr w:type="spellStart"/>
      <w:r>
        <w:rPr>
          <w:rFonts w:ascii="FrankRuehl" w:eastAsiaTheme="minorHAnsi" w:hAnsi="FrankRuehl" w:cs="FrankRuehl" w:hint="cs"/>
          <w:color w:val="000000"/>
          <w:rtl/>
        </w:rPr>
        <w:t>ראב"ע</w:t>
      </w:r>
      <w:proofErr w:type="spellEnd"/>
      <w:r>
        <w:rPr>
          <w:rFonts w:ascii="FrankRuehl" w:eastAsiaTheme="minorHAnsi" w:hAnsi="FrankRuehl" w:cs="FrankRuehl" w:hint="cs"/>
          <w:color w:val="000000"/>
          <w:rtl/>
        </w:rPr>
        <w:t xml:space="preserve"> ניסה למצוא רמז גם למוצאו של צופר. אפשר לשער שהוא בחן את שתי הדמויות במקרא שהכינוי </w:t>
      </w:r>
      <w:r w:rsidR="002012FA">
        <w:rPr>
          <w:rFonts w:ascii="FrankRuehl" w:eastAsiaTheme="minorHAnsi" w:hAnsi="FrankRuehl" w:cs="FrankRuehl" w:hint="cs"/>
          <w:color w:val="000000"/>
          <w:rtl/>
        </w:rPr>
        <w:t>"</w:t>
      </w:r>
      <w:r>
        <w:rPr>
          <w:rFonts w:ascii="FrankRuehl" w:eastAsiaTheme="minorHAnsi" w:hAnsi="FrankRuehl" w:cs="FrankRuehl" w:hint="cs"/>
          <w:color w:val="000000"/>
          <w:rtl/>
        </w:rPr>
        <w:t>הנעמתי</w:t>
      </w:r>
      <w:r w:rsidR="002012FA">
        <w:rPr>
          <w:rFonts w:ascii="FrankRuehl" w:eastAsiaTheme="minorHAnsi" w:hAnsi="FrankRuehl" w:cs="FrankRuehl" w:hint="cs"/>
          <w:color w:val="000000"/>
          <w:rtl/>
        </w:rPr>
        <w:t>"</w:t>
      </w:r>
      <w:r>
        <w:rPr>
          <w:rFonts w:ascii="FrankRuehl" w:eastAsiaTheme="minorHAnsi" w:hAnsi="FrankRuehl" w:cs="FrankRuehl" w:hint="cs"/>
          <w:color w:val="000000"/>
          <w:rtl/>
        </w:rPr>
        <w:t xml:space="preserve"> עשוי להיות קשור בהן. הראשונה היא בתו של למך (בר' ד 22) ומי שהמדרש זיהה כאשתו של נח.</w:t>
      </w:r>
      <w:r>
        <w:rPr>
          <w:rStyle w:val="a5"/>
          <w:rFonts w:ascii="FrankRuehl" w:eastAsiaTheme="minorHAnsi" w:hAnsi="FrankRuehl" w:cs="FrankRuehl"/>
          <w:color w:val="000000"/>
          <w:rtl/>
        </w:rPr>
        <w:footnoteReference w:id="104"/>
      </w:r>
      <w:r>
        <w:rPr>
          <w:rFonts w:ascii="FrankRuehl" w:eastAsiaTheme="minorHAnsi" w:hAnsi="FrankRuehl" w:cs="FrankRuehl" w:hint="cs"/>
          <w:color w:val="000000"/>
          <w:rtl/>
        </w:rPr>
        <w:t xml:space="preserve"> השנייה היא נעמה העמונית, מנשותיו של שלמה ואמו של רחבעם (מל"א יד 21, 31). האפשרויות הללו אינן יכולות לשמש עוגן כרונולוגי העשוי לקרב את צופר הנעמתי לימיו של משה, כלומר לזמן ההתרחשויות שבספר איוב כפי שקבע אותו </w:t>
      </w:r>
      <w:proofErr w:type="spellStart"/>
      <w:r>
        <w:rPr>
          <w:rFonts w:ascii="FrankRuehl" w:eastAsiaTheme="minorHAnsi" w:hAnsi="FrankRuehl" w:cs="FrankRuehl" w:hint="cs"/>
          <w:color w:val="000000"/>
          <w:rtl/>
        </w:rPr>
        <w:t>ראב"ע</w:t>
      </w:r>
      <w:proofErr w:type="spellEnd"/>
      <w:r>
        <w:rPr>
          <w:rFonts w:ascii="FrankRuehl" w:eastAsiaTheme="minorHAnsi" w:hAnsi="FrankRuehl" w:cs="FrankRuehl" w:hint="cs"/>
          <w:color w:val="000000"/>
          <w:rtl/>
        </w:rPr>
        <w:t>. עוד מוכרת העיר נעמה ברשימת ערי השפלה שבנחלת יהודה (</w:t>
      </w:r>
      <w:proofErr w:type="spellStart"/>
      <w:r>
        <w:rPr>
          <w:rFonts w:ascii="FrankRuehl" w:eastAsiaTheme="minorHAnsi" w:hAnsi="FrankRuehl" w:cs="FrankRuehl" w:hint="cs"/>
          <w:color w:val="000000"/>
          <w:rtl/>
        </w:rPr>
        <w:t>יהו</w:t>
      </w:r>
      <w:proofErr w:type="spellEnd"/>
      <w:r>
        <w:rPr>
          <w:rFonts w:ascii="FrankRuehl" w:eastAsiaTheme="minorHAnsi" w:hAnsi="FrankRuehl" w:cs="FrankRuehl" w:hint="cs"/>
          <w:color w:val="000000"/>
          <w:rtl/>
        </w:rPr>
        <w:t>' טו 41). עם זאת לא ניתן לומר כל פרט באשר לתושביה של עיר זו לפני כיבוש הארץ.</w:t>
      </w:r>
      <w:r>
        <w:rPr>
          <w:rStyle w:val="a5"/>
          <w:rFonts w:ascii="FrankRuehl" w:eastAsiaTheme="minorHAnsi" w:hAnsi="FrankRuehl" w:cs="FrankRuehl"/>
          <w:color w:val="000000"/>
          <w:rtl/>
        </w:rPr>
        <w:footnoteReference w:id="105"/>
      </w:r>
      <w:r>
        <w:rPr>
          <w:rFonts w:ascii="FrankRuehl" w:eastAsiaTheme="minorHAnsi" w:hAnsi="FrankRuehl" w:cs="FrankRuehl" w:hint="cs"/>
          <w:color w:val="000000"/>
          <w:rtl/>
        </w:rPr>
        <w:t xml:space="preserve"> </w:t>
      </w:r>
    </w:p>
    <w:p w:rsidR="00084285" w:rsidRPr="00071879" w:rsidRDefault="00084285" w:rsidP="002012FA">
      <w:pPr>
        <w:spacing w:line="360" w:lineRule="auto"/>
        <w:ind w:firstLine="720"/>
        <w:rPr>
          <w:rFonts w:ascii="FrankRuehl" w:eastAsiaTheme="minorHAnsi" w:hAnsi="FrankRuehl" w:cs="FrankRuehl"/>
          <w:rtl/>
        </w:rPr>
      </w:pPr>
      <w:r w:rsidRPr="00071879">
        <w:rPr>
          <w:rFonts w:ascii="FrankRuehl" w:eastAsiaTheme="minorHAnsi" w:hAnsi="FrankRuehl" w:cs="FrankRuehl" w:hint="cs"/>
          <w:rtl/>
        </w:rPr>
        <w:t xml:space="preserve">אם כן, לדעת </w:t>
      </w:r>
      <w:proofErr w:type="spellStart"/>
      <w:r w:rsidRPr="00071879">
        <w:rPr>
          <w:rFonts w:ascii="FrankRuehl" w:eastAsiaTheme="minorHAnsi" w:hAnsi="FrankRuehl" w:cs="FrankRuehl" w:hint="cs"/>
          <w:rtl/>
        </w:rPr>
        <w:t>ראב"ע</w:t>
      </w:r>
      <w:proofErr w:type="spellEnd"/>
      <w:r w:rsidRPr="00071879">
        <w:rPr>
          <w:rFonts w:ascii="FrankRuehl" w:eastAsiaTheme="minorHAnsi" w:hAnsi="FrankRuehl" w:cs="FrankRuehl" w:hint="cs"/>
          <w:rtl/>
        </w:rPr>
        <w:t xml:space="preserve"> אליהוא ישראלי היה, מוצאו של צופר אינו ידוע, ואילו איוב, אליפז </w:t>
      </w:r>
      <w:proofErr w:type="spellStart"/>
      <w:r w:rsidRPr="00071879">
        <w:rPr>
          <w:rFonts w:ascii="FrankRuehl" w:eastAsiaTheme="minorHAnsi" w:hAnsi="FrankRuehl" w:cs="FrankRuehl" w:hint="cs"/>
          <w:rtl/>
        </w:rPr>
        <w:t>ובלדד</w:t>
      </w:r>
      <w:proofErr w:type="spellEnd"/>
      <w:r w:rsidRPr="00071879">
        <w:rPr>
          <w:rFonts w:ascii="FrankRuehl" w:eastAsiaTheme="minorHAnsi" w:hAnsi="FrankRuehl" w:cs="FrankRuehl" w:hint="cs"/>
          <w:rtl/>
        </w:rPr>
        <w:t xml:space="preserve"> אינם ישראלים. אם נצרף דעתו זו לעמדתו הנזכרת לעיל כי עוץ ממוקמת באדום על גבול </w:t>
      </w:r>
      <w:proofErr w:type="spellStart"/>
      <w:r w:rsidRPr="00071879">
        <w:rPr>
          <w:rFonts w:ascii="FrankRuehl" w:eastAsiaTheme="minorHAnsi" w:hAnsi="FrankRuehl" w:cs="FrankRuehl" w:hint="cs"/>
          <w:rtl/>
        </w:rPr>
        <w:t>חרן</w:t>
      </w:r>
      <w:proofErr w:type="spellEnd"/>
      <w:r w:rsidRPr="00071879">
        <w:rPr>
          <w:rFonts w:ascii="FrankRuehl" w:eastAsiaTheme="minorHAnsi" w:hAnsi="FrankRuehl" w:cs="FrankRuehl" w:hint="cs"/>
          <w:rtl/>
        </w:rPr>
        <w:t xml:space="preserve"> ושמה נקשר עם ארמיים דווקא, נוכל להסיק מכך שמפגשם של איוב ורעיו לא התנהל בעברית. לא רחוק אף לשער </w:t>
      </w:r>
      <w:proofErr w:type="spellStart"/>
      <w:r w:rsidRPr="00071879">
        <w:rPr>
          <w:rFonts w:ascii="FrankRuehl" w:eastAsiaTheme="minorHAnsi" w:hAnsi="FrankRuehl" w:cs="FrankRuehl" w:hint="cs"/>
          <w:rtl/>
        </w:rPr>
        <w:t>שראב"ע</w:t>
      </w:r>
      <w:proofErr w:type="spellEnd"/>
      <w:r w:rsidRPr="00071879">
        <w:rPr>
          <w:rFonts w:ascii="FrankRuehl" w:eastAsiaTheme="minorHAnsi" w:hAnsi="FrankRuehl" w:cs="FrankRuehl" w:hint="cs"/>
          <w:rtl/>
        </w:rPr>
        <w:t xml:space="preserve"> הניח שדיברו זה עם זה בלשון ארמית, כתושביה האחרים של ארץ עוץ.</w:t>
      </w:r>
      <w:r>
        <w:rPr>
          <w:rStyle w:val="a5"/>
          <w:rFonts w:ascii="FrankRuehl" w:eastAsiaTheme="minorHAnsi" w:hAnsi="FrankRuehl" w:cs="FrankRuehl"/>
          <w:rtl/>
        </w:rPr>
        <w:footnoteReference w:id="106"/>
      </w:r>
      <w:r w:rsidRPr="00071879">
        <w:rPr>
          <w:rFonts w:ascii="FrankRuehl" w:hAnsi="FrankRuehl" w:cs="FrankRuehl" w:hint="cs"/>
          <w:rtl/>
        </w:rPr>
        <w:t xml:space="preserve"> זוהי נקודה חשובה. כאמור לעיל, קשה להכריע באופן חד-משמעי האם </w:t>
      </w:r>
      <w:proofErr w:type="spellStart"/>
      <w:r w:rsidRPr="00071879">
        <w:rPr>
          <w:rFonts w:ascii="FrankRuehl" w:hAnsi="FrankRuehl" w:cs="FrankRuehl" w:hint="cs"/>
          <w:rtl/>
        </w:rPr>
        <w:t>ראב"ע</w:t>
      </w:r>
      <w:proofErr w:type="spellEnd"/>
      <w:r w:rsidRPr="00071879">
        <w:rPr>
          <w:rFonts w:ascii="FrankRuehl" w:hAnsi="FrankRuehl" w:cs="FrankRuehl" w:hint="cs"/>
          <w:rtl/>
        </w:rPr>
        <w:t xml:space="preserve"> </w:t>
      </w:r>
      <w:r>
        <w:rPr>
          <w:rFonts w:ascii="FrankRuehl" w:hAnsi="FrankRuehl" w:cs="FrankRuehl" w:hint="cs"/>
          <w:rtl/>
        </w:rPr>
        <w:t>שלל את ייחוס ספר איוב למשה, ואפשר לטעון שלדעתו היה זה משה שתרגם את הנאומים לעברית</w:t>
      </w:r>
      <w:r w:rsidRPr="00071879">
        <w:rPr>
          <w:rFonts w:ascii="FrankRuehl" w:hAnsi="FrankRuehl" w:cs="FrankRuehl" w:hint="cs"/>
          <w:rtl/>
        </w:rPr>
        <w:t xml:space="preserve">. אך אם </w:t>
      </w:r>
      <w:proofErr w:type="spellStart"/>
      <w:r w:rsidRPr="00071879">
        <w:rPr>
          <w:rFonts w:ascii="FrankRuehl" w:hAnsi="FrankRuehl" w:cs="FrankRuehl" w:hint="cs"/>
          <w:rtl/>
        </w:rPr>
        <w:t>ראב"ע</w:t>
      </w:r>
      <w:proofErr w:type="spellEnd"/>
      <w:r w:rsidRPr="00071879">
        <w:rPr>
          <w:rFonts w:ascii="FrankRuehl" w:hAnsi="FrankRuehl" w:cs="FrankRuehl" w:hint="cs"/>
          <w:rtl/>
        </w:rPr>
        <w:t xml:space="preserve"> הניח שנאומי איוב ורעיו נישאו בארמית, הרי שזהו שיקול מכריע כי לא היה זה משה שתרגם את הספר, שהרי כפי </w:t>
      </w:r>
      <w:r w:rsidRPr="00071879">
        <w:rPr>
          <w:rFonts w:ascii="FrankRuehl" w:eastAsiaTheme="minorHAnsi" w:hAnsi="FrankRuehl" w:cs="FrankRuehl" w:hint="cs"/>
          <w:rtl/>
        </w:rPr>
        <w:t xml:space="preserve">שניתן ללמוד מפירוש </w:t>
      </w:r>
      <w:proofErr w:type="spellStart"/>
      <w:r w:rsidRPr="00071879">
        <w:rPr>
          <w:rFonts w:ascii="FrankRuehl" w:eastAsiaTheme="minorHAnsi" w:hAnsi="FrankRuehl" w:cs="FrankRuehl" w:hint="cs"/>
          <w:rtl/>
        </w:rPr>
        <w:t>ראב"ע</w:t>
      </w:r>
      <w:proofErr w:type="spellEnd"/>
      <w:r w:rsidRPr="00071879">
        <w:rPr>
          <w:rFonts w:ascii="FrankRuehl" w:eastAsiaTheme="minorHAnsi" w:hAnsi="FrankRuehl" w:cs="FrankRuehl" w:hint="cs"/>
          <w:rtl/>
        </w:rPr>
        <w:t xml:space="preserve"> לוי' </w:t>
      </w:r>
      <w:proofErr w:type="spellStart"/>
      <w:r w:rsidRPr="00071879">
        <w:rPr>
          <w:rFonts w:ascii="FrankRuehl" w:eastAsiaTheme="minorHAnsi" w:hAnsi="FrankRuehl" w:cs="FrankRuehl" w:hint="cs"/>
          <w:rtl/>
        </w:rPr>
        <w:t>טז</w:t>
      </w:r>
      <w:proofErr w:type="spellEnd"/>
      <w:r w:rsidRPr="00071879">
        <w:rPr>
          <w:rFonts w:ascii="FrankRuehl" w:eastAsiaTheme="minorHAnsi" w:hAnsi="FrankRuehl" w:cs="FrankRuehl" w:hint="cs"/>
          <w:rtl/>
        </w:rPr>
        <w:t xml:space="preserve"> 8 באשר למילה </w:t>
      </w:r>
      <w:r w:rsidR="002012FA">
        <w:rPr>
          <w:rFonts w:ascii="FrankRuehl" w:eastAsiaTheme="minorHAnsi" w:hAnsi="FrankRuehl" w:cs="FrankRuehl" w:hint="cs"/>
          <w:rtl/>
        </w:rPr>
        <w:t>"</w:t>
      </w:r>
      <w:r w:rsidRPr="00071879">
        <w:rPr>
          <w:rFonts w:ascii="FrankRuehl" w:eastAsiaTheme="minorHAnsi" w:hAnsi="FrankRuehl" w:cs="FrankRuehl" w:hint="cs"/>
          <w:rtl/>
        </w:rPr>
        <w:t>עזאזל</w:t>
      </w:r>
      <w:r w:rsidR="002012FA">
        <w:rPr>
          <w:rFonts w:ascii="FrankRuehl" w:eastAsiaTheme="minorHAnsi" w:hAnsi="FrankRuehl" w:cs="FrankRuehl" w:hint="cs"/>
          <w:rtl/>
        </w:rPr>
        <w:t>"</w:t>
      </w:r>
      <w:r w:rsidRPr="00071879">
        <w:rPr>
          <w:rFonts w:ascii="FrankRuehl" w:eastAsiaTheme="minorHAnsi" w:hAnsi="FrankRuehl" w:cs="FrankRuehl" w:hint="cs"/>
          <w:rtl/>
        </w:rPr>
        <w:t>, משה לא ידע את השפה הארמית.</w:t>
      </w:r>
      <w:r w:rsidRPr="00071879">
        <w:rPr>
          <w:rStyle w:val="a5"/>
          <w:rFonts w:ascii="FrankRuehl" w:eastAsiaTheme="minorHAnsi" w:hAnsi="FrankRuehl" w:cs="FrankRuehl"/>
          <w:rtl/>
        </w:rPr>
        <w:footnoteReference w:id="107"/>
      </w:r>
    </w:p>
    <w:p w:rsidR="00084285" w:rsidRDefault="00084285" w:rsidP="00084285">
      <w:pPr>
        <w:spacing w:line="360" w:lineRule="auto"/>
        <w:ind w:firstLine="720"/>
        <w:rPr>
          <w:rFonts w:ascii="FrankRuehl" w:eastAsiaTheme="minorHAnsi" w:hAnsi="FrankRuehl" w:cs="FrankRuehl"/>
          <w:rtl/>
        </w:rPr>
      </w:pPr>
      <w:r>
        <w:rPr>
          <w:rFonts w:ascii="FrankRuehl" w:eastAsiaTheme="minorHAnsi" w:hAnsi="FrankRuehl" w:cs="FrankRuehl" w:hint="cs"/>
          <w:rtl/>
        </w:rPr>
        <w:t xml:space="preserve">עצם המפגש של דמויות שאינן ישראליות ובטריטוריה חוץ-ישראלית אינה נדירה במקרא. במקרים אלו הפרשנים לא עסקו בשאלה באיזו שפה דיברו הדמויות, כיצד הבינו זו את זו, ואיך, בסופו של דבר, דבריהן התגלגלו אל </w:t>
      </w:r>
      <w:r>
        <w:rPr>
          <w:rFonts w:ascii="FrankRuehl" w:eastAsiaTheme="minorHAnsi" w:hAnsi="FrankRuehl" w:cs="FrankRuehl" w:hint="cs"/>
          <w:rtl/>
        </w:rPr>
        <w:lastRenderedPageBreak/>
        <w:t>השפה העברית ואל ספרי המקרא.</w:t>
      </w:r>
      <w:r>
        <w:rPr>
          <w:rStyle w:val="a5"/>
          <w:rFonts w:ascii="FrankRuehl" w:eastAsiaTheme="minorHAnsi" w:hAnsi="FrankRuehl" w:cs="FrankRuehl"/>
          <w:rtl/>
        </w:rPr>
        <w:footnoteReference w:id="108"/>
      </w:r>
      <w:r>
        <w:rPr>
          <w:rFonts w:ascii="FrankRuehl" w:eastAsiaTheme="minorHAnsi" w:hAnsi="FrankRuehl" w:cs="FrankRuehl" w:hint="cs"/>
          <w:rtl/>
        </w:rPr>
        <w:t xml:space="preserve"> היבטים לינגוויסטיים אלו זכו להתייחסות רק אם בסיפור עצמו נמצא תפקיד כלשהו לשאלת השפה המסוימת שבה דיברו הדמויות</w:t>
      </w:r>
      <w:r>
        <w:rPr>
          <w:rStyle w:val="a5"/>
          <w:rFonts w:ascii="FrankRuehl" w:eastAsiaTheme="minorHAnsi" w:hAnsi="FrankRuehl" w:cs="FrankRuehl"/>
          <w:rtl/>
        </w:rPr>
        <w:footnoteReference w:id="109"/>
      </w:r>
      <w:r>
        <w:rPr>
          <w:rFonts w:ascii="FrankRuehl" w:eastAsiaTheme="minorHAnsi" w:hAnsi="FrankRuehl" w:cs="FrankRuehl" w:hint="cs"/>
          <w:rtl/>
        </w:rPr>
        <w:t xml:space="preserve"> או שנזכרה בו פעולת תרגום.</w:t>
      </w:r>
      <w:r>
        <w:rPr>
          <w:rStyle w:val="a5"/>
          <w:rFonts w:ascii="FrankRuehl" w:eastAsiaTheme="minorHAnsi" w:hAnsi="FrankRuehl" w:cs="FrankRuehl"/>
          <w:rtl/>
        </w:rPr>
        <w:footnoteReference w:id="110"/>
      </w:r>
      <w:r>
        <w:rPr>
          <w:rFonts w:ascii="FrankRuehl" w:eastAsiaTheme="minorHAnsi" w:hAnsi="FrankRuehl" w:cs="FrankRuehl" w:hint="cs"/>
          <w:rtl/>
        </w:rPr>
        <w:t xml:space="preserve"> </w:t>
      </w:r>
      <w:proofErr w:type="spellStart"/>
      <w:r>
        <w:rPr>
          <w:rFonts w:ascii="FrankRuehl" w:eastAsiaTheme="minorHAnsi" w:hAnsi="FrankRuehl" w:cs="FrankRuehl" w:hint="cs"/>
          <w:rtl/>
        </w:rPr>
        <w:t>ראב"ע</w:t>
      </w:r>
      <w:proofErr w:type="spellEnd"/>
      <w:r>
        <w:rPr>
          <w:rFonts w:ascii="FrankRuehl" w:eastAsiaTheme="minorHAnsi" w:hAnsi="FrankRuehl" w:cs="FrankRuehl" w:hint="cs"/>
          <w:rtl/>
        </w:rPr>
        <w:t xml:space="preserve"> אינו שונה בעניין זה מפרשני ימי הביניים האחרים. דומה על כן שלא היה זה המפגש שבין איוב ורעיו בארץ עוץ שעורר אותו לתהות בשאלת השפה שבה התנהלו הנאומים. אך מרגע שמצא עצמו מהרהר באפשרות שספר איוב תורגם לעברית, רק טבעי ששאל עצמו מדוע לא נכתב עברית מלכתחילה. מוצאם הנוכרי של איוב וכמה מרעיו ומיקומה של עוץ באדום ובקרב הארמיים, עשויים לספק תשובה לשאלה זו. למעשה, נתונים אתניים וגיאוגרפיים אלו הם השלמה הכרחית למסקנתו שספר איוב תורגם לעברית משפה אחרת.</w:t>
      </w:r>
    </w:p>
    <w:p w:rsidR="00084285" w:rsidRDefault="00084285" w:rsidP="00084285">
      <w:pPr>
        <w:spacing w:line="360" w:lineRule="auto"/>
        <w:ind w:firstLine="720"/>
        <w:rPr>
          <w:rFonts w:ascii="FrankRuehl" w:eastAsiaTheme="minorHAnsi" w:hAnsi="FrankRuehl" w:cs="FrankRuehl"/>
          <w:rtl/>
        </w:rPr>
      </w:pPr>
    </w:p>
    <w:p w:rsidR="00084285" w:rsidRDefault="00084285" w:rsidP="00084285">
      <w:pPr>
        <w:spacing w:line="360" w:lineRule="auto"/>
        <w:rPr>
          <w:rFonts w:ascii="FrankRuehl" w:eastAsiaTheme="minorHAnsi" w:hAnsi="FrankRuehl" w:cs="FrankRuehl"/>
          <w:b/>
          <w:rtl/>
        </w:rPr>
      </w:pPr>
      <w:r>
        <w:rPr>
          <w:rFonts w:ascii="FrankRuehl" w:eastAsiaTheme="minorHAnsi" w:hAnsi="FrankRuehl" w:cs="FrankRuehl" w:hint="cs"/>
          <w:rtl/>
        </w:rPr>
        <w:t xml:space="preserve">3. מסורות תומכות: נוסח השבעים וספר דברי איוב </w:t>
      </w:r>
    </w:p>
    <w:p w:rsidR="00084285" w:rsidRDefault="00084285" w:rsidP="002012FA">
      <w:pPr>
        <w:spacing w:line="360" w:lineRule="auto"/>
        <w:rPr>
          <w:rFonts w:ascii="FrankRuehl" w:eastAsiaTheme="minorHAnsi" w:hAnsi="FrankRuehl" w:cs="FrankRuehl"/>
          <w:b/>
          <w:rtl/>
        </w:rPr>
      </w:pPr>
      <w:r>
        <w:rPr>
          <w:rFonts w:ascii="FrankRuehl" w:eastAsiaTheme="minorHAnsi" w:hAnsi="FrankRuehl" w:cs="FrankRuehl" w:hint="cs"/>
          <w:b/>
          <w:rtl/>
        </w:rPr>
        <w:t>בידינו מסורת עתיקה העשויה לתמוך בדעה שספר איוב תורגם לעברית משפה אחרת. בסופו של נוס</w:t>
      </w:r>
      <w:r w:rsidR="002012FA">
        <w:rPr>
          <w:rFonts w:ascii="FrankRuehl" w:eastAsiaTheme="minorHAnsi" w:hAnsi="FrankRuehl" w:cs="FrankRuehl" w:hint="cs"/>
          <w:b/>
          <w:rtl/>
        </w:rPr>
        <w:t xml:space="preserve">ח השבעים לאיוב בא </w:t>
      </w:r>
      <w:proofErr w:type="spellStart"/>
      <w:r w:rsidR="002012FA">
        <w:rPr>
          <w:rFonts w:ascii="FrankRuehl" w:eastAsiaTheme="minorHAnsi" w:hAnsi="FrankRuehl" w:cs="FrankRuehl" w:hint="cs"/>
          <w:b/>
          <w:rtl/>
        </w:rPr>
        <w:t>הקולופון</w:t>
      </w:r>
      <w:proofErr w:type="spellEnd"/>
      <w:r w:rsidR="002012FA">
        <w:rPr>
          <w:rFonts w:ascii="FrankRuehl" w:eastAsiaTheme="minorHAnsi" w:hAnsi="FrankRuehl" w:cs="FrankRuehl" w:hint="cs"/>
          <w:b/>
          <w:rtl/>
        </w:rPr>
        <w:t xml:space="preserve"> הבא ...</w:t>
      </w:r>
      <w:r>
        <w:rPr>
          <w:rStyle w:val="a5"/>
          <w:rFonts w:ascii="FrankRuehl" w:eastAsiaTheme="minorHAnsi" w:hAnsi="FrankRuehl" w:cs="FrankRuehl"/>
          <w:b/>
          <w:rtl/>
        </w:rPr>
        <w:footnoteReference w:id="111"/>
      </w:r>
      <w:r>
        <w:rPr>
          <w:rFonts w:ascii="FrankRuehl" w:eastAsiaTheme="minorHAnsi" w:hAnsi="FrankRuehl" w:cs="FrankRuehl" w:hint="cs"/>
          <w:b/>
          <w:rtl/>
        </w:rPr>
        <w:t xml:space="preserve"> </w:t>
      </w:r>
      <w:r w:rsidR="002012FA">
        <w:rPr>
          <w:rFonts w:ascii="FrankRuehl" w:eastAsiaTheme="minorHAnsi" w:hAnsi="FrankRuehl" w:cs="FrankRuehl" w:hint="cs"/>
          <w:b/>
          <w:rtl/>
        </w:rPr>
        <w:t>...</w:t>
      </w:r>
      <w:r>
        <w:rPr>
          <w:rStyle w:val="a5"/>
          <w:rFonts w:ascii="FrankRuehl" w:eastAsiaTheme="minorHAnsi" w:hAnsi="FrankRuehl" w:cs="FrankRuehl"/>
          <w:b/>
          <w:rtl/>
        </w:rPr>
        <w:footnoteReference w:id="112"/>
      </w:r>
      <w:r>
        <w:rPr>
          <w:rFonts w:ascii="FrankRuehl" w:eastAsiaTheme="minorHAnsi" w:hAnsi="FrankRuehl" w:cs="FrankRuehl" w:hint="cs"/>
          <w:b/>
          <w:rtl/>
        </w:rPr>
        <w:t xml:space="preserve"> </w:t>
      </w:r>
    </w:p>
    <w:p w:rsidR="00084285" w:rsidRDefault="00084285" w:rsidP="002012FA">
      <w:pPr>
        <w:spacing w:line="360" w:lineRule="auto"/>
        <w:rPr>
          <w:rFonts w:ascii="FrankRuehl" w:eastAsiaTheme="minorHAnsi" w:hAnsi="FrankRuehl" w:cs="FrankRuehl"/>
          <w:b/>
          <w:rtl/>
        </w:rPr>
      </w:pPr>
      <w:r>
        <w:rPr>
          <w:rFonts w:ascii="FrankRuehl" w:eastAsiaTheme="minorHAnsi" w:hAnsi="FrankRuehl" w:cs="FrankRuehl" w:hint="cs"/>
          <w:b/>
          <w:rtl/>
        </w:rPr>
        <w:t xml:space="preserve">זיהוי איוב עם </w:t>
      </w:r>
      <w:proofErr w:type="spellStart"/>
      <w:r>
        <w:rPr>
          <w:rFonts w:ascii="FrankRuehl" w:eastAsiaTheme="minorHAnsi" w:hAnsi="FrankRuehl" w:cs="FrankRuehl" w:hint="cs"/>
          <w:b/>
          <w:rtl/>
        </w:rPr>
        <w:t>יובב</w:t>
      </w:r>
      <w:proofErr w:type="spellEnd"/>
      <w:r>
        <w:rPr>
          <w:rFonts w:ascii="FrankRuehl" w:eastAsiaTheme="minorHAnsi" w:hAnsi="FrankRuehl" w:cs="FrankRuehl" w:hint="cs"/>
          <w:b/>
          <w:rtl/>
        </w:rPr>
        <w:t xml:space="preserve"> בן זרח מוכר גם מהכתוב הפותח את ספר דברי איוב: </w:t>
      </w:r>
      <w:r w:rsidR="002012FA">
        <w:rPr>
          <w:rFonts w:ascii="FrankRuehl" w:eastAsiaTheme="minorHAnsi" w:hAnsi="FrankRuehl" w:cs="FrankRuehl" w:hint="cs"/>
          <w:b/>
          <w:rtl/>
        </w:rPr>
        <w:t>"</w:t>
      </w:r>
      <w:r>
        <w:rPr>
          <w:rFonts w:ascii="FrankRuehl" w:eastAsiaTheme="minorHAnsi" w:hAnsi="FrankRuehl" w:cs="FrankRuehl" w:hint="cs"/>
          <w:b/>
          <w:rtl/>
        </w:rPr>
        <w:t xml:space="preserve">ספר דברי איוב הנקרא </w:t>
      </w:r>
      <w:proofErr w:type="spellStart"/>
      <w:r>
        <w:rPr>
          <w:rFonts w:ascii="FrankRuehl" w:eastAsiaTheme="minorHAnsi" w:hAnsi="FrankRuehl" w:cs="FrankRuehl" w:hint="cs"/>
          <w:b/>
          <w:rtl/>
        </w:rPr>
        <w:t>יובב</w:t>
      </w:r>
      <w:proofErr w:type="spellEnd"/>
      <w:r w:rsidR="002012FA">
        <w:rPr>
          <w:rFonts w:ascii="FrankRuehl" w:eastAsiaTheme="minorHAnsi" w:hAnsi="FrankRuehl" w:cs="FrankRuehl" w:hint="cs"/>
          <w:b/>
          <w:rtl/>
        </w:rPr>
        <w:t>"</w:t>
      </w:r>
      <w:r>
        <w:rPr>
          <w:rFonts w:ascii="FrankRuehl" w:eastAsiaTheme="minorHAnsi" w:hAnsi="FrankRuehl" w:cs="FrankRuehl" w:hint="cs"/>
          <w:b/>
          <w:rtl/>
        </w:rPr>
        <w:t>.</w:t>
      </w:r>
      <w:r>
        <w:rPr>
          <w:rStyle w:val="a5"/>
          <w:rFonts w:ascii="FrankRuehl" w:eastAsiaTheme="minorHAnsi" w:hAnsi="FrankRuehl" w:cs="FrankRuehl"/>
          <w:b/>
          <w:rtl/>
        </w:rPr>
        <w:footnoteReference w:id="113"/>
      </w:r>
      <w:r>
        <w:rPr>
          <w:rFonts w:ascii="FrankRuehl" w:eastAsiaTheme="minorHAnsi" w:hAnsi="FrankRuehl" w:cs="FrankRuehl" w:hint="cs"/>
          <w:b/>
          <w:rtl/>
        </w:rPr>
        <w:t xml:space="preserve"> ובהמשך מודגש, בדומה לאמור </w:t>
      </w:r>
      <w:proofErr w:type="spellStart"/>
      <w:r>
        <w:rPr>
          <w:rFonts w:ascii="FrankRuehl" w:eastAsiaTheme="minorHAnsi" w:hAnsi="FrankRuehl" w:cs="FrankRuehl" w:hint="cs"/>
          <w:b/>
          <w:rtl/>
        </w:rPr>
        <w:t>בקולופון</w:t>
      </w:r>
      <w:proofErr w:type="spellEnd"/>
      <w:r>
        <w:rPr>
          <w:rFonts w:ascii="FrankRuehl" w:eastAsiaTheme="minorHAnsi" w:hAnsi="FrankRuehl" w:cs="FrankRuehl" w:hint="cs"/>
          <w:b/>
          <w:rtl/>
        </w:rPr>
        <w:t xml:space="preserve">, כי איוב היה מצאצאיו של עשו: </w:t>
      </w:r>
      <w:r w:rsidR="002012FA">
        <w:rPr>
          <w:rFonts w:ascii="FrankRuehl" w:eastAsiaTheme="minorHAnsi" w:hAnsi="FrankRuehl" w:cs="FrankRuehl" w:hint="cs"/>
          <w:b/>
          <w:rtl/>
        </w:rPr>
        <w:t>"</w:t>
      </w:r>
      <w:r>
        <w:rPr>
          <w:rFonts w:ascii="FrankRuehl" w:eastAsiaTheme="minorHAnsi" w:hAnsi="FrankRuehl" w:cs="FrankRuehl" w:hint="cs"/>
          <w:b/>
          <w:rtl/>
        </w:rPr>
        <w:t>אני מבני עשו אחי יעקב אשר בתו היא דינה אמכם</w:t>
      </w:r>
      <w:r w:rsidR="002012FA">
        <w:rPr>
          <w:rFonts w:ascii="FrankRuehl" w:eastAsiaTheme="minorHAnsi" w:hAnsi="FrankRuehl" w:cs="FrankRuehl" w:hint="cs"/>
          <w:b/>
          <w:rtl/>
        </w:rPr>
        <w:t>"</w:t>
      </w:r>
      <w:r>
        <w:rPr>
          <w:rFonts w:ascii="FrankRuehl" w:eastAsiaTheme="minorHAnsi" w:hAnsi="FrankRuehl" w:cs="FrankRuehl" w:hint="cs"/>
          <w:b/>
          <w:rtl/>
        </w:rPr>
        <w:t xml:space="preserve"> (פס' 5).</w:t>
      </w:r>
      <w:r>
        <w:rPr>
          <w:rStyle w:val="a5"/>
          <w:rFonts w:ascii="FrankRuehl" w:eastAsiaTheme="minorHAnsi" w:hAnsi="FrankRuehl" w:cs="FrankRuehl"/>
          <w:b/>
          <w:rtl/>
        </w:rPr>
        <w:footnoteReference w:id="114"/>
      </w:r>
      <w:r>
        <w:rPr>
          <w:rFonts w:ascii="FrankRuehl" w:eastAsiaTheme="minorHAnsi" w:hAnsi="FrankRuehl" w:cs="FrankRuehl" w:hint="cs"/>
          <w:b/>
          <w:rtl/>
        </w:rPr>
        <w:t xml:space="preserve"> זיהויו של איוב עם </w:t>
      </w:r>
      <w:proofErr w:type="spellStart"/>
      <w:r>
        <w:rPr>
          <w:rFonts w:ascii="FrankRuehl" w:eastAsiaTheme="minorHAnsi" w:hAnsi="FrankRuehl" w:cs="FrankRuehl" w:hint="cs"/>
          <w:b/>
          <w:rtl/>
        </w:rPr>
        <w:t>יובב</w:t>
      </w:r>
      <w:proofErr w:type="spellEnd"/>
      <w:r>
        <w:rPr>
          <w:rFonts w:ascii="FrankRuehl" w:eastAsiaTheme="minorHAnsi" w:hAnsi="FrankRuehl" w:cs="FrankRuehl" w:hint="cs"/>
          <w:b/>
          <w:rtl/>
        </w:rPr>
        <w:t xml:space="preserve"> בן זרח נזכר במקורות יהודיים מאוחרים </w:t>
      </w:r>
      <w:proofErr w:type="spellStart"/>
      <w:r>
        <w:rPr>
          <w:rFonts w:ascii="FrankRuehl" w:eastAsiaTheme="minorHAnsi" w:hAnsi="FrankRuehl" w:cs="FrankRuehl" w:hint="cs"/>
          <w:b/>
          <w:rtl/>
        </w:rPr>
        <w:t>לראב"ע</w:t>
      </w:r>
      <w:proofErr w:type="spellEnd"/>
      <w:r>
        <w:rPr>
          <w:rFonts w:ascii="FrankRuehl" w:eastAsiaTheme="minorHAnsi" w:hAnsi="FrankRuehl" w:cs="FrankRuehl" w:hint="cs"/>
          <w:b/>
          <w:rtl/>
        </w:rPr>
        <w:t>, ונראה שדעה זו היתה מוכרת היטב.</w:t>
      </w:r>
      <w:r>
        <w:rPr>
          <w:rStyle w:val="a5"/>
          <w:rFonts w:ascii="FrankRuehl" w:eastAsiaTheme="minorHAnsi" w:hAnsi="FrankRuehl" w:cs="FrankRuehl"/>
          <w:b/>
          <w:rtl/>
        </w:rPr>
        <w:footnoteReference w:id="115"/>
      </w:r>
    </w:p>
    <w:p w:rsidR="00084285" w:rsidRDefault="00084285" w:rsidP="00084285">
      <w:pPr>
        <w:spacing w:line="360" w:lineRule="auto"/>
        <w:ind w:firstLine="720"/>
        <w:rPr>
          <w:rFonts w:ascii="FrankRuehl" w:eastAsiaTheme="minorHAnsi" w:hAnsi="FrankRuehl" w:cs="FrankRuehl"/>
          <w:b/>
          <w:rtl/>
        </w:rPr>
      </w:pPr>
      <w:r>
        <w:rPr>
          <w:rFonts w:ascii="FrankRuehl" w:eastAsiaTheme="minorHAnsi" w:hAnsi="FrankRuehl" w:cs="FrankRuehl" w:hint="cs"/>
          <w:b/>
          <w:rtl/>
        </w:rPr>
        <w:t xml:space="preserve">כאמור,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מאחר את זמנו של איוב לדור אחד לאחר </w:t>
      </w:r>
      <w:proofErr w:type="spellStart"/>
      <w:r>
        <w:rPr>
          <w:rFonts w:ascii="FrankRuehl" w:eastAsiaTheme="minorHAnsi" w:hAnsi="FrankRuehl" w:cs="FrankRuehl" w:hint="cs"/>
          <w:b/>
          <w:rtl/>
        </w:rPr>
        <w:t>יובב</w:t>
      </w:r>
      <w:proofErr w:type="spellEnd"/>
      <w:r>
        <w:rPr>
          <w:rFonts w:ascii="FrankRuehl" w:eastAsiaTheme="minorHAnsi" w:hAnsi="FrankRuehl" w:cs="FrankRuehl" w:hint="cs"/>
          <w:b/>
          <w:rtl/>
        </w:rPr>
        <w:t xml:space="preserve">, ובנקודה זו הוא שונה </w:t>
      </w:r>
      <w:proofErr w:type="spellStart"/>
      <w:r>
        <w:rPr>
          <w:rFonts w:ascii="FrankRuehl" w:eastAsiaTheme="minorHAnsi" w:hAnsi="FrankRuehl" w:cs="FrankRuehl" w:hint="cs"/>
          <w:b/>
          <w:rtl/>
        </w:rPr>
        <w:t>מהקולופון</w:t>
      </w:r>
      <w:proofErr w:type="spellEnd"/>
      <w:r>
        <w:rPr>
          <w:rFonts w:ascii="FrankRuehl" w:eastAsiaTheme="minorHAnsi" w:hAnsi="FrankRuehl" w:cs="FrankRuehl" w:hint="cs"/>
          <w:b/>
          <w:rtl/>
        </w:rPr>
        <w:t xml:space="preserve"> ומפתיחתו של ספר דברי איוב. בפירושיו לבר' לו </w:t>
      </w:r>
      <w:r w:rsidRPr="00D91CD8">
        <w:rPr>
          <w:rFonts w:ascii="FrankRuehl" w:hAnsi="FrankRuehl" w:cs="FrankRuehl"/>
          <w:rtl/>
        </w:rPr>
        <w:t>32–33</w:t>
      </w:r>
      <w:r>
        <w:rPr>
          <w:rFonts w:ascii="FrankRuehl" w:eastAsiaTheme="minorHAnsi" w:hAnsi="FrankRuehl" w:cs="FrankRuehl" w:hint="cs"/>
          <w:b/>
          <w:rtl/>
        </w:rPr>
        <w:t xml:space="preserve"> ולאיוב א 1 הוא אף שולל במפורש את זיהויו של איוב עם </w:t>
      </w:r>
      <w:proofErr w:type="spellStart"/>
      <w:r>
        <w:rPr>
          <w:rFonts w:ascii="FrankRuehl" w:eastAsiaTheme="minorHAnsi" w:hAnsi="FrankRuehl" w:cs="FrankRuehl" w:hint="cs"/>
          <w:b/>
          <w:rtl/>
        </w:rPr>
        <w:t>יובב</w:t>
      </w:r>
      <w:proofErr w:type="spellEnd"/>
      <w:r>
        <w:rPr>
          <w:rFonts w:ascii="FrankRuehl" w:eastAsiaTheme="minorHAnsi" w:hAnsi="FrankRuehl" w:cs="FrankRuehl" w:hint="cs"/>
          <w:b/>
          <w:rtl/>
        </w:rPr>
        <w:t xml:space="preserve">. עם זאת, בדומה </w:t>
      </w:r>
      <w:proofErr w:type="spellStart"/>
      <w:r>
        <w:rPr>
          <w:rFonts w:ascii="FrankRuehl" w:eastAsiaTheme="minorHAnsi" w:hAnsi="FrankRuehl" w:cs="FrankRuehl" w:hint="cs"/>
          <w:b/>
          <w:rtl/>
        </w:rPr>
        <w:t>לקולופון</w:t>
      </w:r>
      <w:proofErr w:type="spellEnd"/>
      <w:r>
        <w:rPr>
          <w:rFonts w:ascii="FrankRuehl" w:eastAsiaTheme="minorHAnsi" w:hAnsi="FrankRuehl" w:cs="FrankRuehl" w:hint="cs"/>
          <w:b/>
          <w:rtl/>
        </w:rPr>
        <w:t xml:space="preserve">, גם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מדגיש שאיוב היה מצאצאיו של עשו. </w:t>
      </w:r>
    </w:p>
    <w:p w:rsidR="00084285" w:rsidRDefault="00084285" w:rsidP="00084285">
      <w:pPr>
        <w:spacing w:line="360" w:lineRule="auto"/>
        <w:ind w:firstLine="720"/>
        <w:rPr>
          <w:rFonts w:ascii="FrankRuehl" w:eastAsiaTheme="minorHAnsi" w:hAnsi="FrankRuehl" w:cs="FrankRuehl"/>
          <w:b/>
          <w:rtl/>
        </w:rPr>
      </w:pPr>
      <w:r>
        <w:rPr>
          <w:rFonts w:ascii="FrankRuehl" w:eastAsiaTheme="minorHAnsi" w:hAnsi="FrankRuehl" w:cs="FrankRuehl" w:hint="cs"/>
          <w:b/>
          <w:rtl/>
        </w:rPr>
        <w:t xml:space="preserve">נקודת דמיון נוספת היא מיקומה הגיאוגרפי של ארץ עוץ. </w:t>
      </w:r>
      <w:proofErr w:type="spellStart"/>
      <w:r>
        <w:rPr>
          <w:rFonts w:ascii="FrankRuehl" w:eastAsiaTheme="minorHAnsi" w:hAnsi="FrankRuehl" w:cs="FrankRuehl" w:hint="cs"/>
          <w:b/>
          <w:rtl/>
        </w:rPr>
        <w:t>בקולופון</w:t>
      </w:r>
      <w:proofErr w:type="spellEnd"/>
      <w:r>
        <w:rPr>
          <w:rFonts w:ascii="FrankRuehl" w:eastAsiaTheme="minorHAnsi" w:hAnsi="FrankRuehl" w:cs="FrankRuehl" w:hint="cs"/>
          <w:b/>
          <w:rtl/>
        </w:rPr>
        <w:t xml:space="preserve"> נקבע כי ארץ עוץ נמצאת על גבולות אדום וערב. אף שאין כאן זהות מוחלטת, דומה הדבר לדברי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כי ארץ עוץ נמצאת על גבול אדום </w:t>
      </w:r>
      <w:proofErr w:type="spellStart"/>
      <w:r>
        <w:rPr>
          <w:rFonts w:ascii="FrankRuehl" w:eastAsiaTheme="minorHAnsi" w:hAnsi="FrankRuehl" w:cs="FrankRuehl" w:hint="cs"/>
          <w:b/>
          <w:rtl/>
        </w:rPr>
        <w:t>וחרן</w:t>
      </w:r>
      <w:proofErr w:type="spellEnd"/>
      <w:r>
        <w:rPr>
          <w:rFonts w:ascii="FrankRuehl" w:eastAsiaTheme="minorHAnsi" w:hAnsi="FrankRuehl" w:cs="FrankRuehl" w:hint="cs"/>
          <w:b/>
          <w:rtl/>
        </w:rPr>
        <w:t xml:space="preserve">. </w:t>
      </w:r>
    </w:p>
    <w:p w:rsidR="00084285" w:rsidRDefault="00084285" w:rsidP="00084285">
      <w:pPr>
        <w:spacing w:line="360" w:lineRule="auto"/>
        <w:ind w:firstLine="720"/>
        <w:rPr>
          <w:rFonts w:ascii="FrankRuehl" w:eastAsiaTheme="minorHAnsi" w:hAnsi="FrankRuehl" w:cs="FrankRuehl"/>
          <w:b/>
          <w:rtl/>
        </w:rPr>
      </w:pPr>
      <w:proofErr w:type="spellStart"/>
      <w:r>
        <w:rPr>
          <w:rFonts w:ascii="FrankRuehl" w:eastAsiaTheme="minorHAnsi" w:hAnsi="FrankRuehl" w:cs="FrankRuehl" w:hint="cs"/>
          <w:b/>
          <w:rtl/>
        </w:rPr>
        <w:t>הקולופון</w:t>
      </w:r>
      <w:proofErr w:type="spellEnd"/>
      <w:r>
        <w:rPr>
          <w:rFonts w:ascii="FrankRuehl" w:eastAsiaTheme="minorHAnsi" w:hAnsi="FrankRuehl" w:cs="FrankRuehl" w:hint="cs"/>
          <w:b/>
          <w:rtl/>
        </w:rPr>
        <w:t xml:space="preserve"> אינו מציין כי ספר איוב תורגם לעברית משפה אחרת. אולם הקביעה שהגיע מסוריה, או שסיפורו של איוב נכתב בספר הנמצא בסוריה,</w:t>
      </w:r>
      <w:r>
        <w:rPr>
          <w:rStyle w:val="a5"/>
          <w:rFonts w:ascii="FrankRuehl" w:eastAsiaTheme="minorHAnsi" w:hAnsi="FrankRuehl" w:cs="FrankRuehl"/>
          <w:b/>
          <w:rtl/>
        </w:rPr>
        <w:footnoteReference w:id="116"/>
      </w:r>
      <w:r>
        <w:rPr>
          <w:rFonts w:ascii="FrankRuehl" w:eastAsiaTheme="minorHAnsi" w:hAnsi="FrankRuehl" w:cs="FrankRuehl" w:hint="cs"/>
          <w:b/>
          <w:rtl/>
        </w:rPr>
        <w:t xml:space="preserve"> תואמת למדי את הרעיון שהספר לא נכתב עברית במקורו. </w:t>
      </w:r>
    </w:p>
    <w:p w:rsidR="00084285" w:rsidRDefault="00084285" w:rsidP="00084285">
      <w:pPr>
        <w:spacing w:line="360" w:lineRule="auto"/>
        <w:ind w:firstLine="720"/>
        <w:rPr>
          <w:rFonts w:ascii="FrankRuehl" w:eastAsiaTheme="minorHAnsi" w:hAnsi="FrankRuehl" w:cs="FrankRuehl"/>
          <w:b/>
          <w:rtl/>
        </w:rPr>
      </w:pPr>
      <w:r>
        <w:rPr>
          <w:rFonts w:ascii="FrankRuehl" w:eastAsiaTheme="minorHAnsi" w:hAnsi="FrankRuehl" w:cs="FrankRuehl" w:hint="cs"/>
          <w:b/>
          <w:rtl/>
        </w:rPr>
        <w:t xml:space="preserve">כידוע, מסורות והדי מסורות מתגלגלים בעל פה ובכתב ונוטים להתפתח ולהשתנות עם הזמן. בכל מקרה של נקודות דמיון וזיקה בין מקורות יש לשאול עד כמה הן מובהקות והאם הכרח להניח שהן תוצר של מסורת אחת מתפתחת ואין כאן עמדות שהתפתחו באופן עצמאי ובלתי תלוי. דומני שנקודות הדמיון שבין פירוש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לאיוב ובין </w:t>
      </w:r>
      <w:proofErr w:type="spellStart"/>
      <w:r>
        <w:rPr>
          <w:rFonts w:ascii="FrankRuehl" w:eastAsiaTheme="minorHAnsi" w:hAnsi="FrankRuehl" w:cs="FrankRuehl" w:hint="cs"/>
          <w:b/>
          <w:rtl/>
        </w:rPr>
        <w:t>הקולופון</w:t>
      </w:r>
      <w:proofErr w:type="spellEnd"/>
      <w:r>
        <w:rPr>
          <w:rFonts w:ascii="FrankRuehl" w:eastAsiaTheme="minorHAnsi" w:hAnsi="FrankRuehl" w:cs="FrankRuehl" w:hint="cs"/>
          <w:b/>
          <w:rtl/>
        </w:rPr>
        <w:t xml:space="preserve"> המסיים את נוסח השבעים, בסופו של דבר, מובהקות למדי. ועם זאת, כפי שהסתבר עד לנקודה זו, מסקנתו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כי איוב תורגם לעברית משפה אחרת מיוסדת על שיקולים פילולוגיים ועל עמדותיו בנוגע ללשון. אין הכרח לומר אפוא </w:t>
      </w:r>
      <w:proofErr w:type="spellStart"/>
      <w:r>
        <w:rPr>
          <w:rFonts w:ascii="FrankRuehl" w:eastAsiaTheme="minorHAnsi" w:hAnsi="FrankRuehl" w:cs="FrankRuehl" w:hint="cs"/>
          <w:b/>
          <w:rtl/>
        </w:rPr>
        <w:t>שראב"ע</w:t>
      </w:r>
      <w:proofErr w:type="spellEnd"/>
      <w:r>
        <w:rPr>
          <w:rFonts w:ascii="FrankRuehl" w:eastAsiaTheme="minorHAnsi" w:hAnsi="FrankRuehl" w:cs="FrankRuehl" w:hint="cs"/>
          <w:b/>
          <w:rtl/>
        </w:rPr>
        <w:t xml:space="preserve"> גיבש את עמדתו (גם) בהשפעתם של מקורות כלשהם המתפתחים מהמסורת </w:t>
      </w:r>
      <w:proofErr w:type="spellStart"/>
      <w:r>
        <w:rPr>
          <w:rFonts w:ascii="FrankRuehl" w:eastAsiaTheme="minorHAnsi" w:hAnsi="FrankRuehl" w:cs="FrankRuehl" w:hint="cs"/>
          <w:b/>
          <w:rtl/>
        </w:rPr>
        <w:t>שבקולופון</w:t>
      </w:r>
      <w:proofErr w:type="spellEnd"/>
      <w:r>
        <w:rPr>
          <w:rFonts w:ascii="FrankRuehl" w:eastAsiaTheme="minorHAnsi" w:hAnsi="FrankRuehl" w:cs="FrankRuehl" w:hint="cs"/>
          <w:b/>
          <w:rtl/>
        </w:rPr>
        <w:t xml:space="preserve">, ובוודאי שלא ניתן לטעון כי עמדתו תלויה במקורות אלומים שכאלה. ואף על פי כן, אין לשלול את האפשרות שמסורת על זרותו של איוב וזרותו של ספרו אולי התגלגלה בדרך כלשהי אל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והשפיעה עליו, ולו במעט, בגיבוש מסקנותיו.</w:t>
      </w:r>
    </w:p>
    <w:p w:rsidR="00084285" w:rsidRDefault="00084285" w:rsidP="00084285">
      <w:pPr>
        <w:spacing w:line="360" w:lineRule="auto"/>
        <w:rPr>
          <w:rFonts w:ascii="FrankRuehl" w:eastAsiaTheme="minorHAnsi" w:hAnsi="FrankRuehl" w:cs="FrankRuehl"/>
          <w:b/>
          <w:rtl/>
        </w:rPr>
      </w:pPr>
    </w:p>
    <w:p w:rsidR="00084285" w:rsidRDefault="00084285" w:rsidP="00084285">
      <w:pPr>
        <w:spacing w:line="360" w:lineRule="auto"/>
        <w:rPr>
          <w:rFonts w:ascii="FrankRuehl" w:eastAsiaTheme="minorHAnsi" w:hAnsi="FrankRuehl" w:cs="FrankRuehl"/>
          <w:b/>
          <w:rtl/>
        </w:rPr>
      </w:pPr>
      <w:r>
        <w:rPr>
          <w:rFonts w:ascii="FrankRuehl" w:eastAsiaTheme="minorHAnsi" w:hAnsi="FrankRuehl" w:cs="FrankRuehl" w:hint="cs"/>
          <w:b/>
          <w:rtl/>
        </w:rPr>
        <w:t xml:space="preserve">[ג] התקבלות עמדתו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w:t>
      </w:r>
    </w:p>
    <w:p w:rsidR="00084285" w:rsidRDefault="00084285" w:rsidP="00084285">
      <w:pPr>
        <w:spacing w:line="360" w:lineRule="auto"/>
        <w:rPr>
          <w:rFonts w:ascii="FrankRuehl" w:eastAsiaTheme="minorHAnsi" w:hAnsi="FrankRuehl" w:cs="FrankRuehl"/>
          <w:b/>
          <w:rtl/>
        </w:rPr>
      </w:pPr>
      <w:r>
        <w:rPr>
          <w:rFonts w:ascii="FrankRuehl" w:eastAsiaTheme="minorHAnsi" w:hAnsi="FrankRuehl" w:cs="FrankRuehl" w:hint="cs"/>
          <w:b/>
          <w:rtl/>
        </w:rPr>
        <w:t xml:space="preserve">עמדתו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כי איוב תורגם לעברית משפה אחרת לא הטביעה חותם משמעותי על ההיסטוריה של הפרשנות היהודית לספר איוב. מן הסתם, העובדה שדבריו אינם מתיישבים בקלות אם עמדת המסורת כי משה כתב את ספר איוב, וכי הם פותחים פתח לאפשרות שהתנ"ך כולל ספר שמקורו נוכרי הם שהקשו על הפרשנים לקבל את עמדתו. לכך יש להוסיף כי עמדתו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כפי שניסיתי להראות, מיוסדת על שילוב של שיקולים פילולוגיים עם הנחות מוצא בנוגע ללשון. כלומר כדי למצוא היגיון בהצעה שאיוב תורגם לעברית משפה אחרת נדרש לקבל את מכלול שיקוליו והנחותיו המוקדמים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ואפשר שאף נקודה זו הקשתה על הפרשנים להסכים לדבריו. </w:t>
      </w:r>
    </w:p>
    <w:p w:rsidR="00084285" w:rsidRDefault="00084285" w:rsidP="00084285">
      <w:pPr>
        <w:spacing w:line="360" w:lineRule="auto"/>
        <w:ind w:firstLine="720"/>
        <w:rPr>
          <w:rFonts w:ascii="FrankRuehl" w:hAnsi="FrankRuehl" w:cs="FrankRuehl"/>
          <w:rtl/>
        </w:rPr>
      </w:pPr>
      <w:r>
        <w:rPr>
          <w:rFonts w:ascii="FrankRuehl" w:eastAsiaTheme="minorHAnsi" w:hAnsi="FrankRuehl" w:cs="FrankRuehl" w:hint="cs"/>
          <w:b/>
          <w:rtl/>
        </w:rPr>
        <w:t xml:space="preserve">ככל הידוע לי, ר' שמעון בן צמח דוראן </w:t>
      </w:r>
      <w:r>
        <w:rPr>
          <w:rFonts w:ascii="FrankRuehl" w:hAnsi="FrankRuehl" w:cs="FrankRuehl" w:hint="cs"/>
          <w:rtl/>
        </w:rPr>
        <w:t>(</w:t>
      </w:r>
      <w:proofErr w:type="spellStart"/>
      <w:r>
        <w:rPr>
          <w:rFonts w:ascii="FrankRuehl" w:hAnsi="FrankRuehl" w:cs="FrankRuehl" w:hint="cs"/>
          <w:rtl/>
        </w:rPr>
        <w:t>רשב"ץ</w:t>
      </w:r>
      <w:proofErr w:type="spellEnd"/>
      <w:r>
        <w:rPr>
          <w:rFonts w:ascii="FrankRuehl" w:hAnsi="FrankRuehl" w:cs="FrankRuehl" w:hint="cs"/>
          <w:rtl/>
        </w:rPr>
        <w:t>; 1361</w:t>
      </w:r>
      <w:r>
        <w:rPr>
          <w:rFonts w:ascii="FrankRuehl" w:hAnsi="FrankRuehl" w:cs="FrankRuehl"/>
          <w:rtl/>
        </w:rPr>
        <w:t>–</w:t>
      </w:r>
      <w:r>
        <w:rPr>
          <w:rFonts w:ascii="FrankRuehl" w:hAnsi="FrankRuehl" w:cs="FrankRuehl" w:hint="cs"/>
          <w:rtl/>
        </w:rPr>
        <w:t xml:space="preserve">1444), הוא פרשן המקרא היחיד מימי הביניים המתייחס באופן מפורש לעמדתו של </w:t>
      </w:r>
      <w:proofErr w:type="spellStart"/>
      <w:r>
        <w:rPr>
          <w:rFonts w:ascii="FrankRuehl" w:hAnsi="FrankRuehl" w:cs="FrankRuehl" w:hint="cs"/>
          <w:rtl/>
        </w:rPr>
        <w:t>ראב"ע</w:t>
      </w:r>
      <w:proofErr w:type="spellEnd"/>
      <w:r>
        <w:rPr>
          <w:rFonts w:ascii="FrankRuehl" w:hAnsi="FrankRuehl" w:cs="FrankRuehl" w:hint="cs"/>
          <w:rtl/>
        </w:rPr>
        <w:t xml:space="preserve"> שאיוב הוא ספר מתורגם: </w:t>
      </w:r>
    </w:p>
    <w:p w:rsidR="00084285" w:rsidRDefault="00084285" w:rsidP="00F31314">
      <w:pPr>
        <w:spacing w:line="360" w:lineRule="auto"/>
        <w:ind w:left="720"/>
        <w:rPr>
          <w:rFonts w:ascii="FrankRuehl" w:eastAsiaTheme="minorHAnsi" w:hAnsi="FrankRuehl" w:cs="FrankRuehl"/>
          <w:b/>
          <w:rtl/>
        </w:rPr>
      </w:pPr>
      <w:r>
        <w:rPr>
          <w:rFonts w:ascii="FrankRuehl" w:hAnsi="FrankRuehl" w:cs="FrankRuehl" w:hint="cs"/>
          <w:rtl/>
        </w:rPr>
        <w:t xml:space="preserve">החכם </w:t>
      </w:r>
      <w:proofErr w:type="spellStart"/>
      <w:r w:rsidR="00F31314">
        <w:rPr>
          <w:rFonts w:ascii="FrankRuehl" w:hAnsi="FrankRuehl" w:cs="FrankRuehl" w:hint="cs"/>
          <w:rtl/>
        </w:rPr>
        <w:t>ראב"ע</w:t>
      </w:r>
      <w:proofErr w:type="spellEnd"/>
      <w:r>
        <w:rPr>
          <w:rFonts w:ascii="FrankRuehl" w:hAnsi="FrankRuehl" w:cs="FrankRuehl" w:hint="cs"/>
          <w:rtl/>
        </w:rPr>
        <w:t xml:space="preserve"> ז"ל כתב כי נראה לו שהועתק [ספר איוב] מלשון אחרת ולזה הוא עמוק המליצה כמנהג הספרים המועתקים מלשון ללשון. ואין צורך, אלא לפי שאלו האנשים לא היו מדברים בלשון הק</w:t>
      </w:r>
      <w:r w:rsidR="00F31314">
        <w:rPr>
          <w:rFonts w:ascii="FrankRuehl" w:hAnsi="FrankRuehl" w:cs="FrankRuehl" w:hint="cs"/>
          <w:rtl/>
        </w:rPr>
        <w:t>ו</w:t>
      </w:r>
      <w:r>
        <w:rPr>
          <w:rFonts w:ascii="FrankRuehl" w:hAnsi="FrankRuehl" w:cs="FrankRuehl" w:hint="cs"/>
          <w:rtl/>
        </w:rPr>
        <w:t>דש, כשהעתיק משה דבריהם אות באות אל לשון הקדש מפי הגבורה בא הלשון עמוק כמנהג הספרים המועתקים.</w:t>
      </w:r>
      <w:r>
        <w:rPr>
          <w:rStyle w:val="a5"/>
          <w:rFonts w:ascii="FrankRuehl" w:hAnsi="FrankRuehl" w:cs="FrankRuehl"/>
          <w:rtl/>
        </w:rPr>
        <w:footnoteReference w:id="117"/>
      </w:r>
    </w:p>
    <w:p w:rsidR="00084285" w:rsidRDefault="00084285" w:rsidP="00DF503D">
      <w:pPr>
        <w:spacing w:line="360" w:lineRule="auto"/>
        <w:rPr>
          <w:rFonts w:ascii="FrankRuehl" w:eastAsiaTheme="minorHAnsi" w:hAnsi="FrankRuehl" w:cs="FrankRuehl"/>
          <w:b/>
          <w:rtl/>
        </w:rPr>
      </w:pPr>
      <w:proofErr w:type="spellStart"/>
      <w:r>
        <w:rPr>
          <w:rFonts w:ascii="FrankRuehl" w:eastAsiaTheme="minorHAnsi" w:hAnsi="FrankRuehl" w:cs="FrankRuehl" w:hint="cs"/>
          <w:b/>
          <w:rtl/>
        </w:rPr>
        <w:t>רשב"ץ</w:t>
      </w:r>
      <w:proofErr w:type="spellEnd"/>
      <w:r>
        <w:rPr>
          <w:rFonts w:ascii="FrankRuehl" w:eastAsiaTheme="minorHAnsi" w:hAnsi="FrankRuehl" w:cs="FrankRuehl" w:hint="cs"/>
          <w:b/>
          <w:rtl/>
        </w:rPr>
        <w:t xml:space="preserve"> מקבל את דעתו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כי ההתדיינות שבין איוב ורעיו לא נעשתה בעברית. הוא אף מקבל את דעתו כי הספר ניכר בלשונו הייחודית בדומה לספרים מתורגמים ואת דבריו ניסח בהשפעה ישירה של דברי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w:t>
      </w:r>
      <w:r>
        <w:rPr>
          <w:rFonts w:ascii="FrankRuehl" w:eastAsiaTheme="minorHAnsi" w:hAnsi="FrankRuehl" w:cs="FrankRuehl"/>
          <w:b/>
          <w:rtl/>
        </w:rPr>
        <w:t>–</w:t>
      </w:r>
      <w:r>
        <w:rPr>
          <w:rFonts w:ascii="FrankRuehl" w:eastAsiaTheme="minorHAnsi" w:hAnsi="FrankRuehl" w:cs="FrankRuehl" w:hint="cs"/>
          <w:b/>
          <w:rtl/>
        </w:rPr>
        <w:t xml:space="preserve"> </w:t>
      </w:r>
      <w:r w:rsidR="00DF503D">
        <w:rPr>
          <w:rFonts w:ascii="FrankRuehl" w:eastAsiaTheme="minorHAnsi" w:hAnsi="FrankRuehl" w:cs="FrankRuehl" w:hint="cs"/>
          <w:b/>
          <w:rtl/>
        </w:rPr>
        <w:t>"</w:t>
      </w:r>
      <w:r>
        <w:rPr>
          <w:rFonts w:ascii="FrankRuehl" w:eastAsiaTheme="minorHAnsi" w:hAnsi="FrankRuehl" w:cs="FrankRuehl" w:hint="cs"/>
          <w:b/>
          <w:rtl/>
        </w:rPr>
        <w:t>כמנהג הספרים המועתקים</w:t>
      </w:r>
      <w:r w:rsidR="00DF503D">
        <w:rPr>
          <w:rFonts w:ascii="FrankRuehl" w:eastAsiaTheme="minorHAnsi" w:hAnsi="FrankRuehl" w:cs="FrankRuehl" w:hint="cs"/>
          <w:b/>
          <w:rtl/>
        </w:rPr>
        <w:t>"</w:t>
      </w:r>
      <w:r>
        <w:rPr>
          <w:rFonts w:ascii="FrankRuehl" w:eastAsiaTheme="minorHAnsi" w:hAnsi="FrankRuehl" w:cs="FrankRuehl" w:hint="cs"/>
          <w:b/>
          <w:rtl/>
        </w:rPr>
        <w:t xml:space="preserve"> (</w:t>
      </w:r>
      <w:proofErr w:type="spellStart"/>
      <w:r>
        <w:rPr>
          <w:rFonts w:ascii="FrankRuehl" w:eastAsiaTheme="minorHAnsi" w:hAnsi="FrankRuehl" w:cs="FrankRuehl" w:hint="cs"/>
          <w:b/>
          <w:rtl/>
        </w:rPr>
        <w:t>רשב"ץ</w:t>
      </w:r>
      <w:proofErr w:type="spellEnd"/>
      <w:r>
        <w:rPr>
          <w:rFonts w:ascii="FrankRuehl" w:eastAsiaTheme="minorHAnsi" w:hAnsi="FrankRuehl" w:cs="FrankRuehl" w:hint="cs"/>
          <w:b/>
          <w:rtl/>
        </w:rPr>
        <w:t xml:space="preserve">), </w:t>
      </w:r>
      <w:r w:rsidR="00DF503D">
        <w:rPr>
          <w:rFonts w:ascii="FrankRuehl" w:eastAsiaTheme="minorHAnsi" w:hAnsi="FrankRuehl" w:cs="FrankRuehl" w:hint="cs"/>
          <w:b/>
          <w:rtl/>
        </w:rPr>
        <w:t>"</w:t>
      </w:r>
      <w:r>
        <w:rPr>
          <w:rFonts w:ascii="FrankRuehl" w:eastAsiaTheme="minorHAnsi" w:hAnsi="FrankRuehl" w:cs="FrankRuehl" w:hint="cs"/>
          <w:b/>
          <w:rtl/>
        </w:rPr>
        <w:t>כדרך כל ספר מתורגם</w:t>
      </w:r>
      <w:r w:rsidR="00DF503D">
        <w:rPr>
          <w:rFonts w:ascii="FrankRuehl" w:eastAsiaTheme="minorHAnsi" w:hAnsi="FrankRuehl" w:cs="FrankRuehl" w:hint="cs"/>
          <w:b/>
          <w:rtl/>
        </w:rPr>
        <w:t>"</w:t>
      </w:r>
      <w:r>
        <w:rPr>
          <w:rFonts w:ascii="FrankRuehl" w:eastAsiaTheme="minorHAnsi" w:hAnsi="FrankRuehl" w:cs="FrankRuehl" w:hint="cs"/>
          <w:b/>
          <w:rtl/>
        </w:rPr>
        <w:t xml:space="preserve">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אולם הוא מדגיש כי היה זה משה עצמו שתרגם (</w:t>
      </w:r>
      <w:r w:rsidR="00DF503D">
        <w:rPr>
          <w:rFonts w:ascii="FrankRuehl" w:eastAsiaTheme="minorHAnsi" w:hAnsi="FrankRuehl" w:cs="FrankRuehl" w:hint="cs"/>
          <w:b/>
          <w:rtl/>
        </w:rPr>
        <w:t>"</w:t>
      </w:r>
      <w:r>
        <w:rPr>
          <w:rFonts w:ascii="FrankRuehl" w:eastAsiaTheme="minorHAnsi" w:hAnsi="FrankRuehl" w:cs="FrankRuehl" w:hint="cs"/>
          <w:b/>
          <w:rtl/>
        </w:rPr>
        <w:t>העתיק</w:t>
      </w:r>
      <w:r w:rsidR="00DF503D">
        <w:rPr>
          <w:rFonts w:ascii="FrankRuehl" w:eastAsiaTheme="minorHAnsi" w:hAnsi="FrankRuehl" w:cs="FrankRuehl" w:hint="cs"/>
          <w:b/>
          <w:rtl/>
        </w:rPr>
        <w:t>"</w:t>
      </w:r>
      <w:r>
        <w:rPr>
          <w:rFonts w:ascii="FrankRuehl" w:eastAsiaTheme="minorHAnsi" w:hAnsi="FrankRuehl" w:cs="FrankRuehl" w:hint="cs"/>
          <w:b/>
          <w:rtl/>
        </w:rPr>
        <w:t xml:space="preserve">) את דברי הדמויות לעברית. כאמור, לדעת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פעולת התרגום הותירה חותם על לשונו של ספר איוב, ומשתמע מכך שהספר הוא תוצר של פעולה ספרותית אנושית מוגבלת באיכותה. אפשר שבשל כך </w:t>
      </w:r>
      <w:proofErr w:type="spellStart"/>
      <w:r>
        <w:rPr>
          <w:rFonts w:ascii="FrankRuehl" w:eastAsiaTheme="minorHAnsi" w:hAnsi="FrankRuehl" w:cs="FrankRuehl" w:hint="cs"/>
          <w:b/>
          <w:rtl/>
        </w:rPr>
        <w:t>רשב"ץ</w:t>
      </w:r>
      <w:proofErr w:type="spellEnd"/>
      <w:r>
        <w:rPr>
          <w:rFonts w:ascii="FrankRuehl" w:eastAsiaTheme="minorHAnsi" w:hAnsi="FrankRuehl" w:cs="FrankRuehl" w:hint="cs"/>
          <w:b/>
          <w:rtl/>
        </w:rPr>
        <w:t xml:space="preserve"> הדגיש כי משה תרגם את דברי הדמויות מילה במילה (</w:t>
      </w:r>
      <w:r w:rsidR="00DF503D">
        <w:rPr>
          <w:rFonts w:ascii="FrankRuehl" w:eastAsiaTheme="minorHAnsi" w:hAnsi="FrankRuehl" w:cs="FrankRuehl" w:hint="cs"/>
          <w:b/>
          <w:rtl/>
        </w:rPr>
        <w:t>"</w:t>
      </w:r>
      <w:r>
        <w:rPr>
          <w:rFonts w:ascii="FrankRuehl" w:eastAsiaTheme="minorHAnsi" w:hAnsi="FrankRuehl" w:cs="FrankRuehl" w:hint="cs"/>
          <w:b/>
          <w:rtl/>
        </w:rPr>
        <w:t>אות באות</w:t>
      </w:r>
      <w:r w:rsidR="00DF503D">
        <w:rPr>
          <w:rFonts w:ascii="FrankRuehl" w:eastAsiaTheme="minorHAnsi" w:hAnsi="FrankRuehl" w:cs="FrankRuehl" w:hint="cs"/>
          <w:b/>
          <w:rtl/>
        </w:rPr>
        <w:t>"</w:t>
      </w:r>
      <w:r>
        <w:rPr>
          <w:rFonts w:ascii="FrankRuehl" w:eastAsiaTheme="minorHAnsi" w:hAnsi="FrankRuehl" w:cs="FrankRuehl" w:hint="cs"/>
          <w:b/>
          <w:rtl/>
        </w:rPr>
        <w:t xml:space="preserve">) מפי אלוהים. </w:t>
      </w:r>
    </w:p>
    <w:p w:rsidR="00084285" w:rsidRDefault="00084285" w:rsidP="00084285">
      <w:pPr>
        <w:spacing w:line="360" w:lineRule="auto"/>
        <w:ind w:firstLine="720"/>
        <w:rPr>
          <w:rFonts w:ascii="FrankRuehl" w:eastAsia="MS Mincho" w:hAnsi="FrankRuehl" w:cs="FrankRuehl"/>
          <w:b/>
          <w:rtl/>
        </w:rPr>
      </w:pPr>
      <w:proofErr w:type="spellStart"/>
      <w:r>
        <w:rPr>
          <w:rFonts w:ascii="FrankRuehl" w:eastAsiaTheme="minorHAnsi" w:hAnsi="FrankRuehl" w:cs="FrankRuehl" w:hint="cs"/>
          <w:b/>
          <w:rtl/>
        </w:rPr>
        <w:t>רשב"ץ</w:t>
      </w:r>
      <w:proofErr w:type="spellEnd"/>
      <w:r>
        <w:rPr>
          <w:rFonts w:ascii="FrankRuehl" w:eastAsiaTheme="minorHAnsi" w:hAnsi="FrankRuehl" w:cs="FrankRuehl" w:hint="cs"/>
          <w:b/>
          <w:rtl/>
        </w:rPr>
        <w:t xml:space="preserve"> משלב אפוא בין עמדתו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ובין הדעה המובאת </w:t>
      </w:r>
      <w:proofErr w:type="spellStart"/>
      <w:r>
        <w:rPr>
          <w:rFonts w:ascii="FrankRuehl" w:eastAsiaTheme="minorHAnsi" w:hAnsi="FrankRuehl" w:cs="FrankRuehl" w:hint="cs"/>
          <w:b/>
          <w:rtl/>
        </w:rPr>
        <w:t>בבבא</w:t>
      </w:r>
      <w:proofErr w:type="spellEnd"/>
      <w:r>
        <w:rPr>
          <w:rFonts w:ascii="FrankRuehl" w:eastAsiaTheme="minorHAnsi" w:hAnsi="FrankRuehl" w:cs="FrankRuehl" w:hint="cs"/>
          <w:b/>
          <w:rtl/>
        </w:rPr>
        <w:t xml:space="preserve"> </w:t>
      </w:r>
      <w:proofErr w:type="spellStart"/>
      <w:r>
        <w:rPr>
          <w:rFonts w:ascii="FrankRuehl" w:eastAsiaTheme="minorHAnsi" w:hAnsi="FrankRuehl" w:cs="FrankRuehl" w:hint="cs"/>
          <w:b/>
          <w:rtl/>
        </w:rPr>
        <w:t>בתרא</w:t>
      </w:r>
      <w:proofErr w:type="spellEnd"/>
      <w:r>
        <w:rPr>
          <w:rFonts w:ascii="FrankRuehl" w:eastAsiaTheme="minorHAnsi" w:hAnsi="FrankRuehl" w:cs="FrankRuehl" w:hint="cs"/>
          <w:b/>
          <w:rtl/>
        </w:rPr>
        <w:t xml:space="preserve"> כי משה כתב את ספר איוב. בנקודה זו דומה לו </w:t>
      </w:r>
      <w:r w:rsidRPr="00546978">
        <w:rPr>
          <w:rFonts w:cs="FrankRuehl" w:hint="cs"/>
          <w:rtl/>
        </w:rPr>
        <w:t>יוסף בן דוד אבן יַחיא</w:t>
      </w:r>
      <w:r>
        <w:rPr>
          <w:rFonts w:ascii="FrankRuehl" w:eastAsiaTheme="minorHAnsi" w:hAnsi="FrankRuehl" w:cs="FrankRuehl" w:hint="cs"/>
          <w:b/>
          <w:rtl/>
        </w:rPr>
        <w:t xml:space="preserve"> </w:t>
      </w:r>
      <w:r w:rsidRPr="001D0B70">
        <w:rPr>
          <w:rFonts w:cs="FrankRuehl"/>
          <w:rtl/>
        </w:rPr>
        <w:t>(1494–1534, פורטוגל ואיטליה),</w:t>
      </w:r>
      <w:r w:rsidRPr="001D0B70">
        <w:rPr>
          <w:rStyle w:val="a5"/>
          <w:rFonts w:eastAsia="MS Mincho" w:cs="FrankRuehl"/>
          <w:rtl/>
        </w:rPr>
        <w:footnoteReference w:id="118"/>
      </w:r>
      <w:r>
        <w:rPr>
          <w:rFonts w:ascii="FrankRuehl" w:eastAsiaTheme="minorHAnsi" w:hAnsi="FrankRuehl" w:cs="FrankRuehl" w:hint="cs"/>
          <w:b/>
          <w:rtl/>
        </w:rPr>
        <w:t xml:space="preserve"> אם כי בשונה </w:t>
      </w:r>
      <w:proofErr w:type="spellStart"/>
      <w:r>
        <w:rPr>
          <w:rFonts w:ascii="FrankRuehl" w:eastAsiaTheme="minorHAnsi" w:hAnsi="FrankRuehl" w:cs="FrankRuehl" w:hint="cs"/>
          <w:b/>
          <w:rtl/>
        </w:rPr>
        <w:t>מרשב"ץ</w:t>
      </w:r>
      <w:proofErr w:type="spellEnd"/>
      <w:r>
        <w:rPr>
          <w:rFonts w:ascii="FrankRuehl" w:eastAsiaTheme="minorHAnsi" w:hAnsi="FrankRuehl" w:cs="FrankRuehl" w:hint="cs"/>
          <w:b/>
          <w:rtl/>
        </w:rPr>
        <w:t xml:space="preserve"> הוא אינו מציין במפורש שברקע דבריו עומדת עמדתו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בהקדמת פירושו לאיוב אבן יחיא כתב את הדברים הבאים</w:t>
      </w:r>
      <w:r>
        <w:rPr>
          <w:rFonts w:ascii="FrankRuehl" w:eastAsia="MS Mincho" w:hAnsi="FrankRuehl" w:cs="FrankRuehl" w:hint="cs"/>
          <w:b/>
          <w:rtl/>
        </w:rPr>
        <w:t xml:space="preserve">: </w:t>
      </w:r>
    </w:p>
    <w:p w:rsidR="00084285" w:rsidRDefault="00084285" w:rsidP="00F31314">
      <w:pPr>
        <w:spacing w:line="360" w:lineRule="auto"/>
        <w:ind w:left="720"/>
        <w:rPr>
          <w:rFonts w:ascii="FrankRuehl" w:eastAsia="MS Mincho" w:hAnsi="FrankRuehl" w:cs="FrankRuehl"/>
          <w:b/>
          <w:rtl/>
        </w:rPr>
      </w:pPr>
      <w:r>
        <w:rPr>
          <w:rFonts w:ascii="FrankRuehl" w:eastAsia="MS Mincho" w:hAnsi="FrankRuehl" w:cs="FrankRuehl" w:hint="cs"/>
          <w:b/>
          <w:rtl/>
        </w:rPr>
        <w:t xml:space="preserve">משה כשכתב ספרו כתב גם כן ספר איוב, היינו כי מצא כתובים השאלות ותשובות מאיוב ורעיו מעורבים עם מכתבים </w:t>
      </w:r>
      <w:r w:rsidR="00F31314">
        <w:rPr>
          <w:rFonts w:ascii="FrankRuehl" w:eastAsia="MS Mincho" w:hAnsi="FrankRuehl" w:cs="FrankRuehl" w:hint="cs"/>
          <w:b/>
          <w:rtl/>
        </w:rPr>
        <w:t xml:space="preserve">[=ספרים] </w:t>
      </w:r>
      <w:r>
        <w:rPr>
          <w:rFonts w:ascii="FrankRuehl" w:eastAsia="MS Mincho" w:hAnsi="FrankRuehl" w:cs="FrankRuehl" w:hint="cs"/>
          <w:b/>
          <w:rtl/>
        </w:rPr>
        <w:t>אחרים מאומות העולם, ויחפש בהם, וברוח הקדש החל עליו אז ברר אוכל מתוך פסולת וכתב בסדר</w:t>
      </w:r>
      <w:r w:rsidR="00F31314">
        <w:rPr>
          <w:rFonts w:ascii="FrankRuehl" w:eastAsia="MS Mincho" w:hAnsi="FrankRuehl" w:cs="FrankRuehl" w:hint="cs"/>
          <w:b/>
          <w:rtl/>
        </w:rPr>
        <w:t xml:space="preserve"> [=ברצף]</w:t>
      </w:r>
      <w:r>
        <w:rPr>
          <w:rFonts w:ascii="FrankRuehl" w:eastAsia="MS Mincho" w:hAnsi="FrankRuehl" w:cs="FrankRuehl" w:hint="cs"/>
          <w:b/>
          <w:rtl/>
        </w:rPr>
        <w:t xml:space="preserve"> ספר איוב כפי האמת בעצמו וכאשר קרה מבלי תוספת וחסרון.</w:t>
      </w:r>
      <w:r>
        <w:rPr>
          <w:rStyle w:val="a5"/>
          <w:rFonts w:ascii="FrankRuehl" w:eastAsia="MS Mincho" w:hAnsi="FrankRuehl" w:cs="FrankRuehl"/>
          <w:b/>
          <w:rtl/>
        </w:rPr>
        <w:footnoteReference w:id="119"/>
      </w:r>
      <w:r>
        <w:rPr>
          <w:rFonts w:ascii="FrankRuehl" w:eastAsia="MS Mincho" w:hAnsi="FrankRuehl" w:cs="FrankRuehl" w:hint="cs"/>
          <w:b/>
          <w:rtl/>
        </w:rPr>
        <w:t xml:space="preserve"> </w:t>
      </w:r>
    </w:p>
    <w:p w:rsidR="00084285" w:rsidRDefault="00084285" w:rsidP="00F31314">
      <w:pPr>
        <w:spacing w:line="360" w:lineRule="auto"/>
        <w:rPr>
          <w:rFonts w:ascii="FrankRuehl" w:eastAsia="MS Mincho" w:hAnsi="FrankRuehl" w:cs="FrankRuehl"/>
          <w:b/>
          <w:rtl/>
        </w:rPr>
      </w:pPr>
      <w:r>
        <w:rPr>
          <w:rFonts w:ascii="FrankRuehl" w:eastAsia="MS Mincho" w:hAnsi="FrankRuehl" w:cs="FrankRuehl" w:hint="cs"/>
          <w:b/>
          <w:rtl/>
        </w:rPr>
        <w:t>מדבריו נלמד שפעולתו הספרותית של משה היתה מורכבת. הוא כתב את הספר בהתבסס על מקורות שונים ש</w:t>
      </w:r>
      <w:r w:rsidR="00F31314">
        <w:rPr>
          <w:rFonts w:ascii="FrankRuehl" w:eastAsia="MS Mincho" w:hAnsi="FrankRuehl" w:cs="FrankRuehl" w:hint="cs"/>
          <w:b/>
          <w:rtl/>
        </w:rPr>
        <w:t>"</w:t>
      </w:r>
      <w:r>
        <w:rPr>
          <w:rFonts w:ascii="FrankRuehl" w:eastAsia="MS Mincho" w:hAnsi="FrankRuehl" w:cs="FrankRuehl" w:hint="cs"/>
          <w:b/>
          <w:rtl/>
        </w:rPr>
        <w:t>מצא</w:t>
      </w:r>
      <w:r w:rsidR="00F31314">
        <w:rPr>
          <w:rFonts w:ascii="FrankRuehl" w:eastAsia="MS Mincho" w:hAnsi="FrankRuehl" w:cs="FrankRuehl" w:hint="cs"/>
          <w:b/>
          <w:rtl/>
        </w:rPr>
        <w:t>"</w:t>
      </w:r>
      <w:r>
        <w:rPr>
          <w:rFonts w:ascii="FrankRuehl" w:eastAsia="MS Mincho" w:hAnsi="FrankRuehl" w:cs="FrankRuehl" w:hint="cs"/>
          <w:b/>
          <w:rtl/>
        </w:rPr>
        <w:t xml:space="preserve">. מקורות אלו כללו את הנאומים של איוב ורעיו ועמם גם </w:t>
      </w:r>
      <w:r w:rsidR="00F31314">
        <w:rPr>
          <w:rFonts w:ascii="FrankRuehl" w:eastAsia="MS Mincho" w:hAnsi="FrankRuehl" w:cs="FrankRuehl" w:hint="cs"/>
          <w:b/>
          <w:rtl/>
        </w:rPr>
        <w:t>"</w:t>
      </w:r>
      <w:r>
        <w:rPr>
          <w:rFonts w:ascii="FrankRuehl" w:eastAsia="MS Mincho" w:hAnsi="FrankRuehl" w:cs="FrankRuehl" w:hint="cs"/>
          <w:b/>
          <w:rtl/>
        </w:rPr>
        <w:t>מכתבים אחרים מאומות העולם</w:t>
      </w:r>
      <w:r w:rsidR="00F31314">
        <w:rPr>
          <w:rFonts w:ascii="FrankRuehl" w:eastAsia="MS Mincho" w:hAnsi="FrankRuehl" w:cs="FrankRuehl" w:hint="cs"/>
          <w:b/>
          <w:rtl/>
        </w:rPr>
        <w:t>"</w:t>
      </w:r>
      <w:r>
        <w:rPr>
          <w:rFonts w:ascii="FrankRuehl" w:eastAsia="MS Mincho" w:hAnsi="FrankRuehl" w:cs="FrankRuehl" w:hint="cs"/>
          <w:b/>
          <w:rtl/>
        </w:rPr>
        <w:t xml:space="preserve">, כלומר חיבורים אחרים שנכתבו בידי נוכרים. אבן יחיא אינו מציין במפורש את הלשון שבה כתובים היו המקורות הללו, אולם כיוון שזיהה אותם עם מקורות נוכריים, נראה שרמז בכך שלא היו כתובים עברית. אם כך הוא הרי שבדומה </w:t>
      </w:r>
      <w:proofErr w:type="spellStart"/>
      <w:r>
        <w:rPr>
          <w:rFonts w:ascii="FrankRuehl" w:eastAsia="MS Mincho" w:hAnsi="FrankRuehl" w:cs="FrankRuehl" w:hint="cs"/>
          <w:b/>
          <w:rtl/>
        </w:rPr>
        <w:t>לרשב"ץ</w:t>
      </w:r>
      <w:proofErr w:type="spellEnd"/>
      <w:r>
        <w:rPr>
          <w:rFonts w:ascii="FrankRuehl" w:eastAsia="MS Mincho" w:hAnsi="FrankRuehl" w:cs="FrankRuehl" w:hint="cs"/>
          <w:b/>
          <w:rtl/>
        </w:rPr>
        <w:t xml:space="preserve">, אבן יחיא תואם את האמור </w:t>
      </w:r>
      <w:proofErr w:type="spellStart"/>
      <w:r>
        <w:rPr>
          <w:rFonts w:ascii="FrankRuehl" w:eastAsia="MS Mincho" w:hAnsi="FrankRuehl" w:cs="FrankRuehl" w:hint="cs"/>
          <w:b/>
          <w:rtl/>
        </w:rPr>
        <w:t>בבבא</w:t>
      </w:r>
      <w:proofErr w:type="spellEnd"/>
      <w:r>
        <w:rPr>
          <w:rFonts w:ascii="FrankRuehl" w:eastAsia="MS Mincho" w:hAnsi="FrankRuehl" w:cs="FrankRuehl" w:hint="cs"/>
          <w:b/>
          <w:rtl/>
        </w:rPr>
        <w:t xml:space="preserve"> </w:t>
      </w:r>
      <w:proofErr w:type="spellStart"/>
      <w:r>
        <w:rPr>
          <w:rFonts w:ascii="FrankRuehl" w:eastAsia="MS Mincho" w:hAnsi="FrankRuehl" w:cs="FrankRuehl" w:hint="cs"/>
          <w:b/>
          <w:rtl/>
        </w:rPr>
        <w:t>בתרא</w:t>
      </w:r>
      <w:proofErr w:type="spellEnd"/>
      <w:r>
        <w:rPr>
          <w:rFonts w:ascii="FrankRuehl" w:eastAsia="MS Mincho" w:hAnsi="FrankRuehl" w:cs="FrankRuehl" w:hint="cs"/>
          <w:b/>
          <w:rtl/>
        </w:rPr>
        <w:t xml:space="preserve"> כי משה כתב את ספר איוב ובו בזמן גם אינו שולל את דברי </w:t>
      </w:r>
      <w:proofErr w:type="spellStart"/>
      <w:r>
        <w:rPr>
          <w:rFonts w:ascii="FrankRuehl" w:eastAsia="MS Mincho" w:hAnsi="FrankRuehl" w:cs="FrankRuehl" w:hint="cs"/>
          <w:b/>
          <w:rtl/>
        </w:rPr>
        <w:t>ראב"ע</w:t>
      </w:r>
      <w:proofErr w:type="spellEnd"/>
      <w:r>
        <w:rPr>
          <w:rFonts w:ascii="FrankRuehl" w:eastAsia="MS Mincho" w:hAnsi="FrankRuehl" w:cs="FrankRuehl" w:hint="cs"/>
          <w:b/>
          <w:rtl/>
        </w:rPr>
        <w:t xml:space="preserve"> כי איוב </w:t>
      </w:r>
      <w:r w:rsidR="00F31314">
        <w:rPr>
          <w:rFonts w:ascii="FrankRuehl" w:eastAsia="MS Mincho" w:hAnsi="FrankRuehl" w:cs="FrankRuehl" w:hint="cs"/>
          <w:b/>
          <w:rtl/>
        </w:rPr>
        <w:t>"</w:t>
      </w:r>
      <w:r>
        <w:rPr>
          <w:rFonts w:ascii="FrankRuehl" w:eastAsia="MS Mincho" w:hAnsi="FrankRuehl" w:cs="FrankRuehl" w:hint="cs"/>
          <w:b/>
          <w:rtl/>
        </w:rPr>
        <w:t>הוא ספר מתורגם</w:t>
      </w:r>
      <w:r w:rsidR="00F31314">
        <w:rPr>
          <w:rFonts w:ascii="FrankRuehl" w:eastAsia="MS Mincho" w:hAnsi="FrankRuehl" w:cs="FrankRuehl" w:hint="cs"/>
          <w:b/>
          <w:rtl/>
        </w:rPr>
        <w:t>"</w:t>
      </w:r>
      <w:r>
        <w:rPr>
          <w:rFonts w:ascii="FrankRuehl" w:eastAsia="MS Mincho" w:hAnsi="FrankRuehl" w:cs="FrankRuehl" w:hint="cs"/>
          <w:b/>
          <w:rtl/>
        </w:rPr>
        <w:t xml:space="preserve">. אף הוא מדגיש כי פעולתו הספרותית של משה אינה פעולה ספרותית אנושית טריוויאלית, אלא משה כתב </w:t>
      </w:r>
      <w:r w:rsidR="00F31314">
        <w:rPr>
          <w:rFonts w:ascii="FrankRuehl" w:eastAsia="MS Mincho" w:hAnsi="FrankRuehl" w:cs="FrankRuehl" w:hint="cs"/>
          <w:b/>
          <w:rtl/>
        </w:rPr>
        <w:t>"</w:t>
      </w:r>
      <w:r>
        <w:rPr>
          <w:rFonts w:ascii="FrankRuehl" w:eastAsia="MS Mincho" w:hAnsi="FrankRuehl" w:cs="FrankRuehl" w:hint="cs"/>
          <w:b/>
          <w:rtl/>
        </w:rPr>
        <w:t>ברוח הק</w:t>
      </w:r>
      <w:r w:rsidR="00F31314">
        <w:rPr>
          <w:rFonts w:ascii="FrankRuehl" w:eastAsia="MS Mincho" w:hAnsi="FrankRuehl" w:cs="FrankRuehl" w:hint="cs"/>
          <w:b/>
          <w:rtl/>
        </w:rPr>
        <w:t>ו</w:t>
      </w:r>
      <w:r>
        <w:rPr>
          <w:rFonts w:ascii="FrankRuehl" w:eastAsia="MS Mincho" w:hAnsi="FrankRuehl" w:cs="FrankRuehl" w:hint="cs"/>
          <w:b/>
          <w:rtl/>
        </w:rPr>
        <w:t>דש</w:t>
      </w:r>
      <w:r w:rsidR="00F31314">
        <w:rPr>
          <w:rFonts w:ascii="FrankRuehl" w:eastAsia="MS Mincho" w:hAnsi="FrankRuehl" w:cs="FrankRuehl" w:hint="cs"/>
          <w:b/>
          <w:rtl/>
        </w:rPr>
        <w:t>"</w:t>
      </w:r>
      <w:r>
        <w:rPr>
          <w:rFonts w:ascii="FrankRuehl" w:eastAsia="MS Mincho" w:hAnsi="FrankRuehl" w:cs="FrankRuehl" w:hint="cs"/>
          <w:b/>
          <w:rtl/>
        </w:rPr>
        <w:t>.</w:t>
      </w:r>
      <w:r>
        <w:rPr>
          <w:rStyle w:val="a5"/>
          <w:rFonts w:ascii="FrankRuehl" w:eastAsia="MS Mincho" w:hAnsi="FrankRuehl" w:cs="FrankRuehl"/>
          <w:b/>
          <w:rtl/>
        </w:rPr>
        <w:footnoteReference w:id="120"/>
      </w:r>
    </w:p>
    <w:p w:rsidR="00084285" w:rsidRDefault="00084285" w:rsidP="009629EB">
      <w:pPr>
        <w:spacing w:line="360" w:lineRule="auto"/>
        <w:ind w:firstLine="720"/>
        <w:rPr>
          <w:rFonts w:ascii="FrankRuehl" w:eastAsiaTheme="minorHAnsi" w:hAnsi="FrankRuehl" w:cs="FrankRuehl"/>
          <w:b/>
          <w:rtl/>
        </w:rPr>
      </w:pPr>
      <w:r>
        <w:rPr>
          <w:rFonts w:ascii="FrankRuehl" w:eastAsia="MS Mincho" w:hAnsi="FrankRuehl" w:cs="FrankRuehl" w:hint="cs"/>
          <w:b/>
          <w:rtl/>
        </w:rPr>
        <w:lastRenderedPageBreak/>
        <w:t xml:space="preserve">פרשני ימי הביניים האחרים התעלמו לחלוטין מעמדתו של </w:t>
      </w:r>
      <w:proofErr w:type="spellStart"/>
      <w:r>
        <w:rPr>
          <w:rFonts w:ascii="FrankRuehl" w:eastAsia="MS Mincho" w:hAnsi="FrankRuehl" w:cs="FrankRuehl" w:hint="cs"/>
          <w:b/>
          <w:rtl/>
        </w:rPr>
        <w:t>ראב"ע</w:t>
      </w:r>
      <w:proofErr w:type="spellEnd"/>
      <w:r>
        <w:rPr>
          <w:rFonts w:ascii="FrankRuehl" w:eastAsia="MS Mincho" w:hAnsi="FrankRuehl" w:cs="FrankRuehl" w:hint="cs"/>
          <w:b/>
          <w:rtl/>
        </w:rPr>
        <w:t>.</w:t>
      </w:r>
      <w:r>
        <w:rPr>
          <w:rStyle w:val="a5"/>
          <w:rFonts w:ascii="FrankRuehl" w:eastAsia="MS Mincho" w:hAnsi="FrankRuehl" w:cs="FrankRuehl"/>
          <w:b/>
          <w:rtl/>
        </w:rPr>
        <w:footnoteReference w:id="121"/>
      </w:r>
      <w:r>
        <w:rPr>
          <w:rFonts w:ascii="FrankRuehl" w:eastAsia="MS Mincho" w:hAnsi="FrankRuehl" w:cs="FrankRuehl" w:hint="cs"/>
          <w:b/>
          <w:rtl/>
        </w:rPr>
        <w:t xml:space="preserve"> </w:t>
      </w:r>
      <w:r>
        <w:rPr>
          <w:rFonts w:ascii="FrankRuehl" w:eastAsiaTheme="minorHAnsi" w:hAnsi="FrankRuehl" w:cs="FrankRuehl" w:hint="cs"/>
          <w:b/>
          <w:rtl/>
        </w:rPr>
        <w:t xml:space="preserve">התעלמות זו ניכרת ביותר בקרב פרשנים שהושפעו עמוקות מפירוש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לאיוב והרבו להביא מדבריו בשמו ושלא בשמו, אולם להצעה שאיוב תורגם לעברית משפה אחרת בחרו שלא להתייחס.</w:t>
      </w:r>
      <w:r>
        <w:rPr>
          <w:rStyle w:val="a5"/>
          <w:rFonts w:ascii="FrankRuehl" w:eastAsiaTheme="minorHAnsi" w:hAnsi="FrankRuehl" w:cs="FrankRuehl"/>
          <w:b/>
          <w:rtl/>
        </w:rPr>
        <w:footnoteReference w:id="122"/>
      </w:r>
      <w:r>
        <w:rPr>
          <w:rFonts w:ascii="FrankRuehl" w:eastAsiaTheme="minorHAnsi" w:hAnsi="FrankRuehl" w:cs="FrankRuehl" w:hint="cs"/>
          <w:b/>
          <w:rtl/>
        </w:rPr>
        <w:t xml:space="preserve"> ועם זאת בכמה מקרים יש מקום לשקול שברקע דבריהם של מקצת מהפרשנים הללו עומדים דברי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לאיוב ב 11. דוגמה לאפשרות זו היא קביעתו הבאה של ר' משה קמחי (1127 בקירוב </w:t>
      </w:r>
      <w:r>
        <w:rPr>
          <w:rFonts w:ascii="FrankRuehl" w:eastAsiaTheme="minorHAnsi" w:hAnsi="FrankRuehl" w:cs="FrankRuehl"/>
          <w:b/>
          <w:rtl/>
        </w:rPr>
        <w:t>–</w:t>
      </w:r>
      <w:r>
        <w:rPr>
          <w:rFonts w:ascii="FrankRuehl" w:eastAsiaTheme="minorHAnsi" w:hAnsi="FrankRuehl" w:cs="FrankRuehl" w:hint="cs"/>
          <w:b/>
          <w:rtl/>
        </w:rPr>
        <w:t xml:space="preserve"> 1190) בפתח ההקדמה לפירושו לאיוב</w:t>
      </w:r>
      <w:r w:rsidRPr="00B63B3F">
        <w:rPr>
          <w:rFonts w:ascii="FrankRuehl" w:eastAsiaTheme="minorHAnsi" w:hAnsi="FrankRuehl" w:cs="FrankRuehl"/>
          <w:b/>
          <w:rtl/>
        </w:rPr>
        <w:t xml:space="preserve">: </w:t>
      </w:r>
      <w:r w:rsidR="00F31314">
        <w:rPr>
          <w:rFonts w:ascii="FrankRuehl" w:eastAsiaTheme="minorHAnsi" w:hAnsi="FrankRuehl" w:cs="FrankRuehl" w:hint="cs"/>
          <w:b/>
          <w:rtl/>
        </w:rPr>
        <w:t>"</w:t>
      </w:r>
      <w:r w:rsidRPr="00B63B3F">
        <w:rPr>
          <w:rFonts w:ascii="FrankRuehl" w:eastAsiaTheme="minorHAnsi" w:hAnsi="FrankRuehl" w:cs="FrankRuehl"/>
          <w:rtl/>
        </w:rPr>
        <w:t>משה כתב ספרו וספר איוב; כך קבלנו מאבותינו החכמים, כי הם ודבריהם אמת</w:t>
      </w:r>
      <w:r w:rsidR="00F31314">
        <w:rPr>
          <w:rFonts w:ascii="FrankRuehl" w:eastAsiaTheme="minorHAnsi" w:hAnsi="FrankRuehl" w:cs="FrankRuehl" w:hint="cs"/>
          <w:rtl/>
        </w:rPr>
        <w:t>"</w:t>
      </w:r>
      <w:r w:rsidRPr="00B63B3F">
        <w:rPr>
          <w:rFonts w:ascii="FrankRuehl" w:eastAsiaTheme="minorHAnsi" w:hAnsi="FrankRuehl" w:cs="FrankRuehl"/>
          <w:b/>
          <w:rtl/>
        </w:rPr>
        <w:t>.</w:t>
      </w:r>
      <w:r w:rsidRPr="00B63B3F">
        <w:rPr>
          <w:rFonts w:ascii="FrankRuehl" w:eastAsiaTheme="minorHAnsi" w:hAnsi="FrankRuehl" w:cs="FrankRuehl" w:hint="cs"/>
          <w:b/>
          <w:rtl/>
        </w:rPr>
        <w:t xml:space="preserve"> </w:t>
      </w:r>
      <w:r>
        <w:rPr>
          <w:rFonts w:ascii="FrankRuehl" w:eastAsiaTheme="minorHAnsi" w:hAnsi="FrankRuehl" w:cs="FrankRuehl" w:hint="cs"/>
          <w:b/>
          <w:rtl/>
        </w:rPr>
        <w:t xml:space="preserve">משה קמחי לא פתח את פירושיו למשלי ולעזרא-נחמיה בקביעה דוגמתית דומה. יתכן על כן שיש בדבריו אלו יסוד פולמוסי, ואפשר שכיוון את דבריו בראש ובראשונה להצעתו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שאיוב תורגם לעברית משפה אחרת. ואומנם מעניין הדבר שזהו המקום היחיד בפירושיו של משה קמחי שבו מופיע הביטוי </w:t>
      </w:r>
      <w:proofErr w:type="spellStart"/>
      <w:r>
        <w:rPr>
          <w:rFonts w:ascii="FrankRuehl" w:eastAsiaTheme="minorHAnsi" w:hAnsi="FrankRuehl" w:cs="FrankRuehl" w:hint="cs"/>
          <w:b/>
          <w:rtl/>
        </w:rPr>
        <w:t>דב"ר</w:t>
      </w:r>
      <w:proofErr w:type="spellEnd"/>
      <w:r>
        <w:rPr>
          <w:rFonts w:ascii="FrankRuehl" w:eastAsiaTheme="minorHAnsi" w:hAnsi="FrankRuehl" w:cs="FrankRuehl" w:hint="cs"/>
          <w:b/>
          <w:rtl/>
        </w:rPr>
        <w:t xml:space="preserve"> + </w:t>
      </w:r>
      <w:r w:rsidR="00F31314">
        <w:rPr>
          <w:rFonts w:ascii="FrankRuehl" w:eastAsiaTheme="minorHAnsi" w:hAnsi="FrankRuehl" w:cs="FrankRuehl" w:hint="cs"/>
          <w:b/>
          <w:rtl/>
        </w:rPr>
        <w:t>"</w:t>
      </w:r>
      <w:r>
        <w:rPr>
          <w:rFonts w:ascii="FrankRuehl" w:eastAsiaTheme="minorHAnsi" w:hAnsi="FrankRuehl" w:cs="FrankRuehl" w:hint="cs"/>
          <w:b/>
          <w:rtl/>
        </w:rPr>
        <w:t>אמת</w:t>
      </w:r>
      <w:r w:rsidR="00F31314">
        <w:rPr>
          <w:rFonts w:ascii="FrankRuehl" w:eastAsiaTheme="minorHAnsi" w:hAnsi="FrankRuehl" w:cs="FrankRuehl" w:hint="cs"/>
          <w:b/>
          <w:rtl/>
        </w:rPr>
        <w:t>"</w:t>
      </w:r>
      <w:r>
        <w:rPr>
          <w:rFonts w:ascii="FrankRuehl" w:eastAsiaTheme="minorHAnsi" w:hAnsi="FrankRuehl" w:cs="FrankRuehl" w:hint="cs"/>
          <w:b/>
          <w:rtl/>
        </w:rPr>
        <w:t xml:space="preserve">, ולא רק זאת אלא שקמחי משתמש בו בהקשר למסורת חז"ל. ביטוי זה מזוהה ביותר עם </w:t>
      </w:r>
      <w:r w:rsidRPr="002948A7">
        <w:rPr>
          <w:rFonts w:ascii="FrankRuehl" w:eastAsiaTheme="minorHAnsi" w:hAnsi="FrankRuehl" w:cs="FrankRuehl"/>
          <w:b/>
          <w:rtl/>
        </w:rPr>
        <w:t xml:space="preserve">לשונו של </w:t>
      </w:r>
      <w:proofErr w:type="spellStart"/>
      <w:r w:rsidRPr="002948A7">
        <w:rPr>
          <w:rFonts w:ascii="FrankRuehl" w:eastAsiaTheme="minorHAnsi" w:hAnsi="FrankRuehl" w:cs="FrankRuehl"/>
          <w:b/>
          <w:rtl/>
        </w:rPr>
        <w:t>ראב"ע</w:t>
      </w:r>
      <w:proofErr w:type="spellEnd"/>
      <w:r w:rsidRPr="002948A7">
        <w:rPr>
          <w:rFonts w:ascii="FrankRuehl" w:eastAsiaTheme="minorHAnsi" w:hAnsi="FrankRuehl" w:cs="FrankRuehl"/>
          <w:b/>
          <w:rtl/>
        </w:rPr>
        <w:t xml:space="preserve"> </w:t>
      </w:r>
      <w:r>
        <w:rPr>
          <w:rFonts w:ascii="FrankRuehl" w:eastAsiaTheme="minorHAnsi" w:hAnsi="FrankRuehl" w:cs="FrankRuehl" w:hint="cs"/>
          <w:b/>
          <w:rtl/>
        </w:rPr>
        <w:t xml:space="preserve">שבעשרות מקומות </w:t>
      </w:r>
      <w:r w:rsidRPr="002948A7">
        <w:rPr>
          <w:rFonts w:ascii="FrankRuehl" w:eastAsiaTheme="minorHAnsi" w:hAnsi="FrankRuehl" w:cs="FrankRuehl"/>
          <w:b/>
          <w:rtl/>
        </w:rPr>
        <w:t>מבקש להדגיש בעזרתו את מעמדם העליון של חז"ל ואת נ</w:t>
      </w:r>
      <w:r w:rsidR="009629EB">
        <w:rPr>
          <w:rFonts w:ascii="FrankRuehl" w:eastAsiaTheme="minorHAnsi" w:hAnsi="FrankRuehl" w:cs="FrankRuehl"/>
          <w:b/>
          <w:rtl/>
        </w:rPr>
        <w:t xml:space="preserve">כונותה של העמדה המקובלת במסורת </w:t>
      </w:r>
      <w:r w:rsidR="009629EB">
        <w:rPr>
          <w:rFonts w:ascii="FrankRuehl" w:eastAsiaTheme="minorHAnsi" w:hAnsi="FrankRuehl" w:cs="FrankRuehl" w:hint="cs"/>
          <w:b/>
          <w:rtl/>
        </w:rPr>
        <w:t>...</w:t>
      </w:r>
      <w:r w:rsidRPr="002948A7">
        <w:rPr>
          <w:rStyle w:val="a5"/>
          <w:rFonts w:ascii="FrankRuehl" w:eastAsiaTheme="minorHAnsi" w:hAnsi="FrankRuehl" w:cs="FrankRuehl"/>
          <w:b/>
          <w:rtl/>
        </w:rPr>
        <w:footnoteReference w:id="123"/>
      </w:r>
      <w:r>
        <w:rPr>
          <w:rFonts w:ascii="FrankRuehl" w:eastAsiaTheme="minorHAnsi" w:hAnsi="FrankRuehl" w:cs="FrankRuehl" w:hint="cs"/>
          <w:b/>
          <w:rtl/>
        </w:rPr>
        <w:t xml:space="preserve"> לפנינו מקרים נוספים שבהם פרשן משתמש במילותיו של פרשן שקדם לו כדי להתנגד לפירושו,</w:t>
      </w:r>
      <w:r>
        <w:rPr>
          <w:rStyle w:val="a5"/>
          <w:rFonts w:ascii="FrankRuehl" w:eastAsiaTheme="minorHAnsi" w:hAnsi="FrankRuehl" w:cs="FrankRuehl"/>
          <w:b/>
          <w:rtl/>
        </w:rPr>
        <w:footnoteReference w:id="124"/>
      </w:r>
      <w:r>
        <w:rPr>
          <w:rFonts w:ascii="FrankRuehl" w:eastAsiaTheme="minorHAnsi" w:hAnsi="FrankRuehl" w:cs="FrankRuehl" w:hint="cs"/>
          <w:b/>
          <w:rtl/>
        </w:rPr>
        <w:t xml:space="preserve"> ויתכן שדבריו אלו של משה קמחי הם דוגמה לתופעה מעניינת זו. </w:t>
      </w:r>
    </w:p>
    <w:p w:rsidR="00084285" w:rsidRDefault="00084285" w:rsidP="00084285">
      <w:pPr>
        <w:spacing w:line="360" w:lineRule="auto"/>
        <w:ind w:firstLine="720"/>
        <w:rPr>
          <w:rFonts w:ascii="FrankRuehl" w:eastAsiaTheme="minorHAnsi" w:hAnsi="FrankRuehl" w:cs="FrankRuehl"/>
          <w:b/>
          <w:rtl/>
        </w:rPr>
      </w:pPr>
      <w:r>
        <w:rPr>
          <w:rFonts w:ascii="FrankRuehl" w:eastAsiaTheme="minorHAnsi" w:hAnsi="FrankRuehl" w:cs="FrankRuehl" w:hint="cs"/>
          <w:b/>
          <w:rtl/>
        </w:rPr>
        <w:t>הקדמתו של ר' יוסף כספי (1280</w:t>
      </w:r>
      <w:r>
        <w:rPr>
          <w:rFonts w:ascii="FrankRuehl" w:eastAsiaTheme="minorHAnsi" w:hAnsi="FrankRuehl" w:cs="FrankRuehl"/>
          <w:b/>
          <w:rtl/>
        </w:rPr>
        <w:t>–</w:t>
      </w:r>
      <w:r>
        <w:rPr>
          <w:rFonts w:ascii="FrankRuehl" w:eastAsiaTheme="minorHAnsi" w:hAnsi="FrankRuehl" w:cs="FrankRuehl" w:hint="cs"/>
          <w:b/>
          <w:rtl/>
        </w:rPr>
        <w:t xml:space="preserve">1345) לפירושו לאיוב היא דוגמה נוספת, מורכבת מעט יותר, לאפשרות שפרשן מתעמת עם פירוש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לאיוב ב 11 ומבלי לציין זאת.</w:t>
      </w:r>
      <w:r>
        <w:rPr>
          <w:rStyle w:val="a5"/>
          <w:rFonts w:ascii="FrankRuehl" w:eastAsiaTheme="minorHAnsi" w:hAnsi="FrankRuehl" w:cs="FrankRuehl"/>
          <w:rtl/>
        </w:rPr>
        <w:footnoteReference w:id="125"/>
      </w:r>
      <w:r>
        <w:rPr>
          <w:rFonts w:ascii="FrankRuehl" w:eastAsiaTheme="minorHAnsi" w:hAnsi="FrankRuehl" w:cs="FrankRuehl" w:hint="cs"/>
          <w:b/>
          <w:rtl/>
        </w:rPr>
        <w:t xml:space="preserve"> יוסף כספי כותב:</w:t>
      </w:r>
    </w:p>
    <w:p w:rsidR="00084285" w:rsidRDefault="00084285" w:rsidP="009629EB">
      <w:pPr>
        <w:spacing w:line="360" w:lineRule="auto"/>
        <w:ind w:left="720"/>
        <w:rPr>
          <w:rFonts w:ascii="FrankRuehl" w:eastAsiaTheme="minorHAnsi" w:hAnsi="FrankRuehl" w:cs="FrankRuehl"/>
          <w:b/>
          <w:rtl/>
        </w:rPr>
      </w:pPr>
      <w:r w:rsidRPr="00F10B34">
        <w:rPr>
          <w:rFonts w:ascii="FrankRuehl" w:eastAsiaTheme="minorHAnsi" w:hAnsi="FrankRuehl" w:cs="FrankRuehl"/>
          <w:rtl/>
        </w:rPr>
        <w:t>אמנם אעפ"י שאיוב ורעיו לא היו יהודים, היה נכון לאחד מסופרי חכמי דתנו הקדמונים לכתוב זה הספור כמו שהיה בזמנו, או קודם לו מעט, לפי שהוא ספור נכבד ושו</w:t>
      </w:r>
      <w:r w:rsidR="009629EB">
        <w:rPr>
          <w:rFonts w:ascii="FrankRuehl" w:eastAsiaTheme="minorHAnsi" w:hAnsi="FrankRuehl" w:cs="FrankRuehl" w:hint="cs"/>
          <w:rtl/>
        </w:rPr>
        <w:t>א</w:t>
      </w:r>
      <w:r w:rsidRPr="00F10B34">
        <w:rPr>
          <w:rFonts w:ascii="FrankRuehl" w:eastAsiaTheme="minorHAnsi" w:hAnsi="FrankRuehl" w:cs="FrankRuehl"/>
          <w:rtl/>
        </w:rPr>
        <w:t>ה לכל האומות והדתות</w:t>
      </w:r>
      <w:r w:rsidRPr="00F10B34">
        <w:rPr>
          <w:rFonts w:ascii="FrankRuehl" w:eastAsiaTheme="minorHAnsi" w:hAnsi="FrankRuehl" w:cs="FrankRuehl" w:hint="cs"/>
          <w:rtl/>
        </w:rPr>
        <w:t xml:space="preserve"> [...] </w:t>
      </w:r>
      <w:r w:rsidRPr="00F10B34">
        <w:rPr>
          <w:rFonts w:ascii="FrankRuehl" w:eastAsiaTheme="minorHAnsi" w:hAnsi="FrankRuehl" w:cs="FrankRuehl"/>
          <w:rtl/>
        </w:rPr>
        <w:t>ואולי, מי יודע אם לא היו איוב ורעיו כלם או קצתם יהודים, שגלו לסבה מה לארץ עו</w:t>
      </w:r>
      <w:r w:rsidRPr="00F10B34">
        <w:rPr>
          <w:rFonts w:ascii="FrankRuehl" w:eastAsiaTheme="minorHAnsi" w:hAnsi="FrankRuehl" w:cs="FrankRuehl" w:hint="cs"/>
          <w:rtl/>
        </w:rPr>
        <w:t>ץ [...]</w:t>
      </w:r>
      <w:r w:rsidRPr="00F10B34">
        <w:rPr>
          <w:rFonts w:ascii="FrankRuehl" w:eastAsiaTheme="minorHAnsi" w:hAnsi="FrankRuehl" w:cs="FrankRuehl"/>
          <w:rtl/>
        </w:rPr>
        <w:t>. סוף דבר: מה לנו לאלה החקירות של הבל, והאמת שו</w:t>
      </w:r>
      <w:r w:rsidR="009629EB">
        <w:rPr>
          <w:rFonts w:ascii="FrankRuehl" w:eastAsiaTheme="minorHAnsi" w:hAnsi="FrankRuehl" w:cs="FrankRuehl" w:hint="cs"/>
          <w:rtl/>
        </w:rPr>
        <w:t>ו</w:t>
      </w:r>
      <w:r w:rsidRPr="00F10B34">
        <w:rPr>
          <w:rFonts w:ascii="FrankRuehl" w:eastAsiaTheme="minorHAnsi" w:hAnsi="FrankRuehl" w:cs="FrankRuehl"/>
          <w:rtl/>
        </w:rPr>
        <w:t>ה לכל האומות. ואם איוב היה ארמי, אין לטעון: איך דבר עמו השם? כי הנה הלא כן דבר עם בלעם הרשע. גם אין לשאול: אם איוב ורעיו לא היו יהודים, איך נכלל הספר בתוך שאר ספרי הק</w:t>
      </w:r>
      <w:r w:rsidR="009629EB">
        <w:rPr>
          <w:rFonts w:ascii="FrankRuehl" w:eastAsiaTheme="minorHAnsi" w:hAnsi="FrankRuehl" w:cs="FrankRuehl" w:hint="cs"/>
          <w:rtl/>
        </w:rPr>
        <w:t>ו</w:t>
      </w:r>
      <w:r w:rsidRPr="00F10B34">
        <w:rPr>
          <w:rFonts w:ascii="FrankRuehl" w:eastAsiaTheme="minorHAnsi" w:hAnsi="FrankRuehl" w:cs="FrankRuehl"/>
          <w:rtl/>
        </w:rPr>
        <w:t>דש? כי הנה הודעתיך, כי זה שו</w:t>
      </w:r>
      <w:r w:rsidR="009629EB">
        <w:rPr>
          <w:rFonts w:ascii="FrankRuehl" w:eastAsiaTheme="minorHAnsi" w:hAnsi="FrankRuehl" w:cs="FrankRuehl" w:hint="cs"/>
          <w:rtl/>
        </w:rPr>
        <w:t>ו</w:t>
      </w:r>
      <w:r w:rsidRPr="00F10B34">
        <w:rPr>
          <w:rFonts w:ascii="FrankRuehl" w:eastAsiaTheme="minorHAnsi" w:hAnsi="FrankRuehl" w:cs="FrankRuehl"/>
          <w:rtl/>
        </w:rPr>
        <w:t>ה לכל האומות. גם נמצא ספר יונה שכלו הספור על אומה אחרת; וכן כתוב בתורה ספור דור המבול, וספור סדום ועמורה. וכלל הדבר: כל הספורים והמאורע</w:t>
      </w:r>
      <w:r w:rsidR="009629EB">
        <w:rPr>
          <w:rFonts w:ascii="FrankRuehl" w:eastAsiaTheme="minorHAnsi" w:hAnsi="FrankRuehl" w:cs="FrankRuehl" w:hint="cs"/>
          <w:rtl/>
        </w:rPr>
        <w:t>ות</w:t>
      </w:r>
      <w:r w:rsidRPr="00F10B34">
        <w:rPr>
          <w:rFonts w:ascii="FrankRuehl" w:eastAsiaTheme="minorHAnsi" w:hAnsi="FrankRuehl" w:cs="FrankRuehl"/>
          <w:rtl/>
        </w:rPr>
        <w:t xml:space="preserve"> – כתבום הסופרים הקודמים </w:t>
      </w:r>
      <w:proofErr w:type="spellStart"/>
      <w:r w:rsidRPr="00F10B34">
        <w:rPr>
          <w:rFonts w:ascii="FrankRuehl" w:eastAsiaTheme="minorHAnsi" w:hAnsi="FrankRuehl" w:cs="FrankRuehl"/>
          <w:rtl/>
        </w:rPr>
        <w:t>מאומתינו</w:t>
      </w:r>
      <w:proofErr w:type="spellEnd"/>
      <w:r w:rsidRPr="00F10B34">
        <w:rPr>
          <w:rFonts w:ascii="FrankRuehl" w:eastAsiaTheme="minorHAnsi" w:hAnsi="FrankRuehl" w:cs="FrankRuehl"/>
          <w:rtl/>
        </w:rPr>
        <w:t xml:space="preserve"> ומיתר האומות להנחיל הבאים דעות ואמונות </w:t>
      </w:r>
      <w:proofErr w:type="spellStart"/>
      <w:r w:rsidRPr="00F10B34">
        <w:rPr>
          <w:rFonts w:ascii="FrankRuehl" w:eastAsiaTheme="minorHAnsi" w:hAnsi="FrankRuehl" w:cs="FrankRuehl"/>
          <w:rtl/>
        </w:rPr>
        <w:t>אמיתיות</w:t>
      </w:r>
      <w:proofErr w:type="spellEnd"/>
      <w:r w:rsidRPr="00F10B34">
        <w:rPr>
          <w:rFonts w:ascii="FrankRuehl" w:eastAsiaTheme="minorHAnsi" w:hAnsi="FrankRuehl" w:cs="FrankRuehl"/>
          <w:rtl/>
        </w:rPr>
        <w:t>, היו על שהיו. ודי בזה</w:t>
      </w:r>
      <w:r>
        <w:rPr>
          <w:rFonts w:ascii="FrankRuehl" w:eastAsiaTheme="minorHAnsi" w:hAnsi="FrankRuehl" w:cs="FrankRuehl" w:hint="cs"/>
          <w:rtl/>
        </w:rPr>
        <w:t>.</w:t>
      </w:r>
    </w:p>
    <w:p w:rsidR="00084285" w:rsidRDefault="00084285" w:rsidP="007D504A">
      <w:pPr>
        <w:spacing w:line="360" w:lineRule="auto"/>
        <w:rPr>
          <w:rFonts w:ascii="FrankRuehl" w:eastAsiaTheme="minorHAnsi" w:hAnsi="FrankRuehl" w:cs="FrankRuehl"/>
          <w:rtl/>
        </w:rPr>
      </w:pPr>
      <w:r>
        <w:rPr>
          <w:rFonts w:ascii="FrankRuehl" w:eastAsia="MS Mincho" w:hAnsi="FrankRuehl" w:cs="FrankRuehl" w:hint="cs"/>
          <w:b/>
          <w:rtl/>
        </w:rPr>
        <w:t xml:space="preserve">במוקד דבריו של יוסף כספי עומדת שאלת המוצא של איוב ורעיו וכמה תהיות הקשורות בה </w:t>
      </w:r>
      <w:r>
        <w:rPr>
          <w:rFonts w:ascii="FrankRuehl" w:eastAsia="MS Mincho" w:hAnsi="FrankRuehl" w:cs="FrankRuehl"/>
          <w:b/>
          <w:rtl/>
        </w:rPr>
        <w:t>–</w:t>
      </w:r>
      <w:r>
        <w:rPr>
          <w:rFonts w:ascii="FrankRuehl" w:eastAsia="MS Mincho" w:hAnsi="FrankRuehl" w:cs="FrankRuehl" w:hint="cs"/>
          <w:b/>
          <w:rtl/>
        </w:rPr>
        <w:t xml:space="preserve"> האם יש חשיבות בקורותיהם של נוכרים, האם מתגלה אלוהים לנוכרים, וכיצד סיפורים העוסקים בנוכרים נכללו בתנ"ך. לדברי כספי, ספר איוב הוא בעל חשיבות גדולה, ולמעשה חשיבות אוניברסלית (</w:t>
      </w:r>
      <w:r w:rsidR="009629EB">
        <w:rPr>
          <w:rFonts w:ascii="FrankRuehl" w:eastAsia="MS Mincho" w:hAnsi="FrankRuehl" w:cs="FrankRuehl" w:hint="cs"/>
          <w:b/>
          <w:rtl/>
        </w:rPr>
        <w:t>"</w:t>
      </w:r>
      <w:r w:rsidRPr="00F10B34">
        <w:rPr>
          <w:rFonts w:ascii="FrankRuehl" w:eastAsiaTheme="minorHAnsi" w:hAnsi="FrankRuehl" w:cs="FrankRuehl"/>
          <w:rtl/>
        </w:rPr>
        <w:t>ספור נכבד ושו</w:t>
      </w:r>
      <w:r w:rsidR="009629EB">
        <w:rPr>
          <w:rFonts w:ascii="FrankRuehl" w:eastAsiaTheme="minorHAnsi" w:hAnsi="FrankRuehl" w:cs="FrankRuehl" w:hint="cs"/>
          <w:rtl/>
        </w:rPr>
        <w:t>ו</w:t>
      </w:r>
      <w:r w:rsidRPr="00F10B34">
        <w:rPr>
          <w:rFonts w:ascii="FrankRuehl" w:eastAsiaTheme="minorHAnsi" w:hAnsi="FrankRuehl" w:cs="FrankRuehl"/>
          <w:rtl/>
        </w:rPr>
        <w:t>ה לכל האומות והדתות</w:t>
      </w:r>
      <w:r w:rsidR="009629EB">
        <w:rPr>
          <w:rFonts w:ascii="FrankRuehl" w:eastAsiaTheme="minorHAnsi" w:hAnsi="FrankRuehl" w:cs="FrankRuehl" w:hint="cs"/>
          <w:rtl/>
        </w:rPr>
        <w:t>"</w:t>
      </w:r>
      <w:r>
        <w:rPr>
          <w:rFonts w:ascii="FrankRuehl" w:eastAsiaTheme="minorHAnsi" w:hAnsi="FrankRuehl" w:cs="FrankRuehl" w:hint="cs"/>
          <w:rtl/>
        </w:rPr>
        <w:t xml:space="preserve">) ועל </w:t>
      </w:r>
      <w:r w:rsidRPr="00E63248">
        <w:rPr>
          <w:rFonts w:ascii="FrankRuehl" w:eastAsiaTheme="minorHAnsi" w:hAnsi="FrankRuehl" w:cs="FrankRuehl" w:hint="cs"/>
          <w:rtl/>
        </w:rPr>
        <w:t>כן הוא נכלל בתנ"ך.</w:t>
      </w:r>
      <w:r w:rsidRPr="00E63248">
        <w:rPr>
          <w:rFonts w:ascii="FrankRuehl" w:eastAsia="MS Mincho" w:hAnsi="FrankRuehl" w:cs="FrankRuehl" w:hint="cs"/>
          <w:b/>
          <w:rtl/>
        </w:rPr>
        <w:t xml:space="preserve"> </w:t>
      </w:r>
      <w:r>
        <w:rPr>
          <w:rFonts w:ascii="FrankRuehl" w:eastAsia="MS Mincho" w:hAnsi="FrankRuehl" w:cs="FrankRuehl" w:hint="cs"/>
          <w:b/>
          <w:rtl/>
        </w:rPr>
        <w:t xml:space="preserve">לדבריו, הדבר נכון גם באשר לספרים וסיפורים נוספים בתנ"ך שאינם עוסקים ביהודים ואף לספרים קדמונים שאינם כלולים בתנ"ך </w:t>
      </w:r>
      <w:r>
        <w:rPr>
          <w:rFonts w:ascii="FrankRuehl" w:eastAsia="MS Mincho" w:hAnsi="FrankRuehl" w:cs="FrankRuehl"/>
          <w:b/>
          <w:rtl/>
        </w:rPr>
        <w:t>–</w:t>
      </w:r>
      <w:r>
        <w:rPr>
          <w:rFonts w:ascii="FrankRuehl" w:eastAsia="MS Mincho" w:hAnsi="FrankRuehl" w:cs="FrankRuehl" w:hint="cs"/>
          <w:b/>
          <w:rtl/>
        </w:rPr>
        <w:t xml:space="preserve"> כל הספרים הללו נכתבו בידי </w:t>
      </w:r>
      <w:r w:rsidR="009629EB">
        <w:rPr>
          <w:rFonts w:ascii="FrankRuehl" w:eastAsia="MS Mincho" w:hAnsi="FrankRuehl" w:cs="FrankRuehl" w:hint="cs"/>
          <w:b/>
          <w:rtl/>
        </w:rPr>
        <w:t>"</w:t>
      </w:r>
      <w:r w:rsidRPr="00F10B34">
        <w:rPr>
          <w:rFonts w:ascii="FrankRuehl" w:eastAsiaTheme="minorHAnsi" w:hAnsi="FrankRuehl" w:cs="FrankRuehl"/>
          <w:rtl/>
        </w:rPr>
        <w:t xml:space="preserve">הסופרים הקודמים </w:t>
      </w:r>
      <w:proofErr w:type="spellStart"/>
      <w:r w:rsidRPr="00F10B34">
        <w:rPr>
          <w:rFonts w:ascii="FrankRuehl" w:eastAsiaTheme="minorHAnsi" w:hAnsi="FrankRuehl" w:cs="FrankRuehl"/>
          <w:rtl/>
        </w:rPr>
        <w:t>מאומתינו</w:t>
      </w:r>
      <w:proofErr w:type="spellEnd"/>
      <w:r w:rsidRPr="00F10B34">
        <w:rPr>
          <w:rFonts w:ascii="FrankRuehl" w:eastAsiaTheme="minorHAnsi" w:hAnsi="FrankRuehl" w:cs="FrankRuehl"/>
          <w:rtl/>
        </w:rPr>
        <w:t xml:space="preserve"> ומיתר האומות</w:t>
      </w:r>
      <w:r w:rsidR="009629EB">
        <w:rPr>
          <w:rFonts w:ascii="FrankRuehl" w:eastAsiaTheme="minorHAnsi" w:hAnsi="FrankRuehl" w:cs="FrankRuehl" w:hint="cs"/>
          <w:rtl/>
        </w:rPr>
        <w:t>"</w:t>
      </w:r>
      <w:r w:rsidRPr="00F10B34">
        <w:rPr>
          <w:rFonts w:ascii="FrankRuehl" w:eastAsiaTheme="minorHAnsi" w:hAnsi="FrankRuehl" w:cs="FrankRuehl"/>
          <w:rtl/>
        </w:rPr>
        <w:t xml:space="preserve"> </w:t>
      </w:r>
      <w:r>
        <w:rPr>
          <w:rFonts w:ascii="FrankRuehl" w:eastAsiaTheme="minorHAnsi" w:hAnsi="FrankRuehl" w:cs="FrankRuehl" w:hint="cs"/>
          <w:rtl/>
        </w:rPr>
        <w:t xml:space="preserve">ותכליתם חינוכית: </w:t>
      </w:r>
      <w:r w:rsidR="009629EB">
        <w:rPr>
          <w:rFonts w:ascii="FrankRuehl" w:eastAsiaTheme="minorHAnsi" w:hAnsi="FrankRuehl" w:cs="FrankRuehl" w:hint="cs"/>
          <w:rtl/>
        </w:rPr>
        <w:t>"</w:t>
      </w:r>
      <w:r w:rsidRPr="00F10B34">
        <w:rPr>
          <w:rFonts w:ascii="FrankRuehl" w:eastAsiaTheme="minorHAnsi" w:hAnsi="FrankRuehl" w:cs="FrankRuehl"/>
          <w:rtl/>
        </w:rPr>
        <w:t xml:space="preserve">להנחיל הבאים דעות ואמונות </w:t>
      </w:r>
      <w:proofErr w:type="spellStart"/>
      <w:r w:rsidRPr="00F10B34">
        <w:rPr>
          <w:rFonts w:ascii="FrankRuehl" w:eastAsiaTheme="minorHAnsi" w:hAnsi="FrankRuehl" w:cs="FrankRuehl"/>
          <w:rtl/>
        </w:rPr>
        <w:t>אמיתיות</w:t>
      </w:r>
      <w:proofErr w:type="spellEnd"/>
      <w:r w:rsidR="009629EB">
        <w:rPr>
          <w:rFonts w:ascii="FrankRuehl" w:eastAsiaTheme="minorHAnsi" w:hAnsi="FrankRuehl" w:cs="FrankRuehl" w:hint="cs"/>
          <w:rtl/>
        </w:rPr>
        <w:t>"</w:t>
      </w:r>
      <w:r>
        <w:rPr>
          <w:rFonts w:ascii="FrankRuehl" w:eastAsiaTheme="minorHAnsi" w:hAnsi="FrankRuehl" w:cs="FrankRuehl" w:hint="cs"/>
          <w:rtl/>
        </w:rPr>
        <w:t xml:space="preserve">. יוסף </w:t>
      </w:r>
      <w:r>
        <w:rPr>
          <w:rFonts w:ascii="FrankRuehl" w:eastAsia="MS Mincho" w:hAnsi="FrankRuehl" w:cs="FrankRuehl" w:hint="cs"/>
          <w:b/>
          <w:rtl/>
        </w:rPr>
        <w:t>כספי</w:t>
      </w:r>
      <w:r w:rsidRPr="00E63248">
        <w:rPr>
          <w:rFonts w:ascii="FrankRuehl" w:eastAsia="MS Mincho" w:hAnsi="FrankRuehl" w:cs="FrankRuehl" w:hint="cs"/>
          <w:b/>
          <w:rtl/>
        </w:rPr>
        <w:t xml:space="preserve"> אינו קובע את זהותו של </w:t>
      </w:r>
      <w:r w:rsidR="007D504A">
        <w:rPr>
          <w:rFonts w:ascii="FrankRuehl" w:eastAsiaTheme="minorHAnsi" w:hAnsi="FrankRuehl" w:cs="FrankRuehl" w:hint="cs"/>
          <w:rtl/>
        </w:rPr>
        <w:t>"</w:t>
      </w:r>
      <w:r w:rsidRPr="00E63248">
        <w:rPr>
          <w:rFonts w:ascii="FrankRuehl" w:eastAsiaTheme="minorHAnsi" w:hAnsi="FrankRuehl" w:cs="FrankRuehl"/>
          <w:rtl/>
        </w:rPr>
        <w:t>אחד מסופרי חכמי דתנו הקדמונים</w:t>
      </w:r>
      <w:r w:rsidR="007D504A">
        <w:rPr>
          <w:rFonts w:ascii="FrankRuehl" w:eastAsiaTheme="minorHAnsi" w:hAnsi="FrankRuehl" w:cs="FrankRuehl" w:hint="cs"/>
          <w:rtl/>
        </w:rPr>
        <w:t>"</w:t>
      </w:r>
      <w:r w:rsidRPr="00E63248">
        <w:rPr>
          <w:rFonts w:ascii="FrankRuehl" w:eastAsiaTheme="minorHAnsi" w:hAnsi="FrankRuehl" w:cs="FrankRuehl" w:hint="cs"/>
          <w:rtl/>
        </w:rPr>
        <w:t xml:space="preserve"> אשר כתב את ספר</w:t>
      </w:r>
      <w:r>
        <w:rPr>
          <w:rFonts w:ascii="FrankRuehl" w:eastAsiaTheme="minorHAnsi" w:hAnsi="FrankRuehl" w:cs="FrankRuehl" w:hint="cs"/>
          <w:rtl/>
        </w:rPr>
        <w:t xml:space="preserve"> איוב</w:t>
      </w:r>
      <w:r w:rsidRPr="00E63248">
        <w:rPr>
          <w:rFonts w:ascii="FrankRuehl" w:eastAsiaTheme="minorHAnsi" w:hAnsi="FrankRuehl" w:cs="FrankRuehl" w:hint="cs"/>
          <w:rtl/>
        </w:rPr>
        <w:t xml:space="preserve">. </w:t>
      </w:r>
      <w:r>
        <w:rPr>
          <w:rFonts w:ascii="FrankRuehl" w:eastAsiaTheme="minorHAnsi" w:hAnsi="FrankRuehl" w:cs="FrankRuehl" w:hint="cs"/>
          <w:rtl/>
        </w:rPr>
        <w:t>יש לציין שכספי</w:t>
      </w:r>
      <w:r w:rsidRPr="00E63248">
        <w:rPr>
          <w:rFonts w:ascii="FrankRuehl" w:eastAsiaTheme="minorHAnsi" w:hAnsi="FrankRuehl" w:cs="FrankRuehl" w:hint="cs"/>
          <w:rtl/>
        </w:rPr>
        <w:t xml:space="preserve"> נוטה לכנות את מחברי ספרי המקרא בשמות אנונימיים, </w:t>
      </w:r>
      <w:r>
        <w:rPr>
          <w:rFonts w:ascii="FrankRuehl" w:eastAsiaTheme="minorHAnsi" w:hAnsi="FrankRuehl" w:cs="FrankRuehl" w:hint="cs"/>
          <w:rtl/>
        </w:rPr>
        <w:t xml:space="preserve">וזאת </w:t>
      </w:r>
      <w:r w:rsidRPr="00E63248">
        <w:rPr>
          <w:rFonts w:ascii="FrankRuehl" w:eastAsiaTheme="minorHAnsi" w:hAnsi="FrankRuehl" w:cs="FrankRuehl" w:hint="cs"/>
          <w:rtl/>
        </w:rPr>
        <w:t>אף שזיהה את המח</w:t>
      </w:r>
      <w:r>
        <w:rPr>
          <w:rFonts w:ascii="FrankRuehl" w:eastAsiaTheme="minorHAnsi" w:hAnsi="FrankRuehl" w:cs="FrankRuehl" w:hint="cs"/>
          <w:rtl/>
        </w:rPr>
        <w:t>בר בהתאם למקובל במסורת חז"ל.</w:t>
      </w:r>
      <w:r w:rsidRPr="00E63248">
        <w:rPr>
          <w:rStyle w:val="a5"/>
          <w:rFonts w:ascii="FrankRuehl" w:eastAsiaTheme="minorHAnsi" w:hAnsi="FrankRuehl" w:cs="FrankRuehl"/>
          <w:rtl/>
        </w:rPr>
        <w:footnoteReference w:id="126"/>
      </w:r>
      <w:r w:rsidRPr="00E63248">
        <w:rPr>
          <w:rFonts w:ascii="FrankRuehl" w:hAnsi="FrankRuehl" w:cs="FrankRuehl" w:hint="cs"/>
          <w:rtl/>
        </w:rPr>
        <w:t xml:space="preserve"> ועם זאת </w:t>
      </w:r>
      <w:r>
        <w:rPr>
          <w:rFonts w:ascii="FrankRuehl" w:hAnsi="FrankRuehl" w:cs="FrankRuehl" w:hint="cs"/>
          <w:rtl/>
        </w:rPr>
        <w:t xml:space="preserve">במקרים אלו השתמש בביטויים הקבועים והשכיחים בפרשנות התקופה </w:t>
      </w:r>
      <w:r>
        <w:rPr>
          <w:rFonts w:ascii="FrankRuehl" w:hAnsi="FrankRuehl" w:cs="FrankRuehl"/>
          <w:rtl/>
        </w:rPr>
        <w:t>–</w:t>
      </w:r>
      <w:r>
        <w:rPr>
          <w:rFonts w:ascii="FrankRuehl" w:hAnsi="FrankRuehl" w:cs="FrankRuehl" w:hint="cs"/>
          <w:rtl/>
        </w:rPr>
        <w:t xml:space="preserve"> </w:t>
      </w:r>
      <w:r w:rsidR="009629EB" w:rsidRPr="009629EB">
        <w:rPr>
          <w:rFonts w:asciiTheme="majorBidi" w:hAnsiTheme="majorBidi" w:cstheme="majorBidi"/>
          <w:sz w:val="20"/>
          <w:szCs w:val="20"/>
        </w:rPr>
        <w:t>“</w:t>
      </w:r>
      <w:r w:rsidR="009629EB" w:rsidRPr="009629EB">
        <w:rPr>
          <w:rFonts w:asciiTheme="majorBidi" w:hAnsiTheme="majorBidi" w:cstheme="majorBidi"/>
          <w:i/>
          <w:iCs/>
          <w:sz w:val="20"/>
          <w:szCs w:val="20"/>
        </w:rPr>
        <w:t>ha-</w:t>
      </w:r>
      <w:proofErr w:type="spellStart"/>
      <w:r w:rsidR="009629EB" w:rsidRPr="009629EB">
        <w:rPr>
          <w:rFonts w:asciiTheme="majorBidi" w:hAnsiTheme="majorBidi" w:cstheme="majorBidi"/>
          <w:i/>
          <w:iCs/>
          <w:sz w:val="20"/>
          <w:szCs w:val="20"/>
        </w:rPr>
        <w:t>kotev</w:t>
      </w:r>
      <w:proofErr w:type="spellEnd"/>
      <w:r w:rsidR="009629EB" w:rsidRPr="009629EB">
        <w:rPr>
          <w:rFonts w:asciiTheme="majorBidi" w:hAnsiTheme="majorBidi" w:cstheme="majorBidi"/>
          <w:sz w:val="20"/>
          <w:szCs w:val="20"/>
        </w:rPr>
        <w:t>,” “</w:t>
      </w:r>
      <w:r w:rsidR="009629EB" w:rsidRPr="009629EB">
        <w:rPr>
          <w:rFonts w:asciiTheme="majorBidi" w:hAnsiTheme="majorBidi" w:cstheme="majorBidi"/>
          <w:i/>
          <w:iCs/>
          <w:sz w:val="20"/>
          <w:szCs w:val="20"/>
        </w:rPr>
        <w:t>ha-</w:t>
      </w:r>
      <w:proofErr w:type="spellStart"/>
      <w:r w:rsidR="009629EB" w:rsidRPr="009629EB">
        <w:rPr>
          <w:rFonts w:asciiTheme="majorBidi" w:hAnsiTheme="majorBidi" w:cstheme="majorBidi"/>
          <w:i/>
          <w:iCs/>
          <w:sz w:val="20"/>
          <w:szCs w:val="20"/>
        </w:rPr>
        <w:t>mechaber</w:t>
      </w:r>
      <w:proofErr w:type="spellEnd"/>
      <w:r w:rsidR="009629EB" w:rsidRPr="009629EB">
        <w:rPr>
          <w:rFonts w:asciiTheme="majorBidi" w:hAnsiTheme="majorBidi" w:cstheme="majorBidi"/>
          <w:sz w:val="20"/>
          <w:szCs w:val="20"/>
        </w:rPr>
        <w:t>,” “</w:t>
      </w:r>
      <w:r w:rsidR="009629EB" w:rsidRPr="009629EB">
        <w:rPr>
          <w:rFonts w:asciiTheme="majorBidi" w:hAnsiTheme="majorBidi" w:cstheme="majorBidi"/>
          <w:i/>
          <w:iCs/>
          <w:sz w:val="20"/>
          <w:szCs w:val="20"/>
        </w:rPr>
        <w:t>ha-</w:t>
      </w:r>
      <w:proofErr w:type="spellStart"/>
      <w:r w:rsidR="009629EB" w:rsidRPr="009629EB">
        <w:rPr>
          <w:rFonts w:asciiTheme="majorBidi" w:hAnsiTheme="majorBidi" w:cstheme="majorBidi"/>
          <w:i/>
          <w:iCs/>
          <w:sz w:val="20"/>
          <w:szCs w:val="20"/>
        </w:rPr>
        <w:t>sofer</w:t>
      </w:r>
      <w:proofErr w:type="spellEnd"/>
      <w:r w:rsidR="009629EB" w:rsidRPr="009629EB">
        <w:rPr>
          <w:rFonts w:asciiTheme="majorBidi" w:hAnsiTheme="majorBidi" w:cstheme="majorBidi"/>
          <w:sz w:val="20"/>
          <w:szCs w:val="20"/>
        </w:rPr>
        <w:t>”</w:t>
      </w:r>
      <w:r>
        <w:rPr>
          <w:rFonts w:ascii="FrankRuehl" w:hAnsi="FrankRuehl" w:cs="FrankRuehl" w:hint="cs"/>
          <w:rtl/>
        </w:rPr>
        <w:t xml:space="preserve">. </w:t>
      </w:r>
      <w:r w:rsidRPr="00E63248">
        <w:rPr>
          <w:rFonts w:ascii="FrankRuehl" w:hAnsi="FrankRuehl" w:cs="FrankRuehl" w:hint="cs"/>
          <w:rtl/>
        </w:rPr>
        <w:t xml:space="preserve">הביטוי </w:t>
      </w:r>
      <w:r w:rsidR="009629EB">
        <w:rPr>
          <w:rFonts w:ascii="FrankRuehl" w:eastAsiaTheme="minorHAnsi" w:hAnsi="FrankRuehl" w:cs="FrankRuehl" w:hint="cs"/>
          <w:rtl/>
        </w:rPr>
        <w:t>"</w:t>
      </w:r>
      <w:r w:rsidRPr="00E63248">
        <w:rPr>
          <w:rFonts w:ascii="FrankRuehl" w:eastAsiaTheme="minorHAnsi" w:hAnsi="FrankRuehl" w:cs="FrankRuehl"/>
          <w:rtl/>
        </w:rPr>
        <w:t>אחד מסופרי חכמי דתנו הקדמונים</w:t>
      </w:r>
      <w:r w:rsidR="009629EB">
        <w:rPr>
          <w:rFonts w:ascii="FrankRuehl" w:eastAsiaTheme="minorHAnsi" w:hAnsi="FrankRuehl" w:cs="FrankRuehl" w:hint="cs"/>
          <w:rtl/>
        </w:rPr>
        <w:t>"</w:t>
      </w:r>
      <w:r w:rsidRPr="00E63248">
        <w:rPr>
          <w:rFonts w:ascii="FrankRuehl" w:eastAsiaTheme="minorHAnsi" w:hAnsi="FrankRuehl" w:cs="FrankRuehl" w:hint="cs"/>
          <w:rtl/>
        </w:rPr>
        <w:t xml:space="preserve"> </w:t>
      </w:r>
      <w:r>
        <w:rPr>
          <w:rFonts w:ascii="FrankRuehl" w:eastAsiaTheme="minorHAnsi" w:hAnsi="FrankRuehl" w:cs="FrankRuehl" w:hint="cs"/>
          <w:rtl/>
        </w:rPr>
        <w:t xml:space="preserve">הוא ייחודי </w:t>
      </w:r>
      <w:r>
        <w:rPr>
          <w:rFonts w:ascii="FrankRuehl" w:eastAsiaTheme="minorHAnsi" w:hAnsi="FrankRuehl" w:cs="FrankRuehl" w:hint="cs"/>
          <w:rtl/>
        </w:rPr>
        <w:lastRenderedPageBreak/>
        <w:t xml:space="preserve">ויש מקום לשקול את האפשרות שבמקרה זה כספי בחר שלא לזהות את מחבר הספר בשמו שכן הוא </w:t>
      </w:r>
      <w:r w:rsidRPr="00E63248">
        <w:rPr>
          <w:rFonts w:ascii="FrankRuehl" w:eastAsiaTheme="minorHAnsi" w:hAnsi="FrankRuehl" w:cs="FrankRuehl" w:hint="cs"/>
          <w:rtl/>
        </w:rPr>
        <w:t xml:space="preserve">לא קיבל </w:t>
      </w:r>
      <w:r w:rsidRPr="00E63248">
        <w:rPr>
          <w:rFonts w:ascii="FrankRuehl" w:eastAsia="MS Mincho" w:hAnsi="FrankRuehl" w:cs="FrankRuehl" w:hint="cs"/>
          <w:b/>
          <w:rtl/>
        </w:rPr>
        <w:t>את עמדת המסורת שמשה כתב את איוב</w:t>
      </w:r>
      <w:r>
        <w:rPr>
          <w:rFonts w:ascii="FrankRuehl" w:eastAsia="MS Mincho" w:hAnsi="FrankRuehl" w:cs="FrankRuehl" w:hint="cs"/>
          <w:b/>
          <w:rtl/>
        </w:rPr>
        <w:t xml:space="preserve"> או לפחות התלבט בה</w:t>
      </w:r>
      <w:r w:rsidRPr="00E63248">
        <w:rPr>
          <w:rFonts w:ascii="FrankRuehl" w:eastAsia="MS Mincho" w:hAnsi="FrankRuehl" w:cs="FrankRuehl" w:hint="cs"/>
          <w:b/>
          <w:rtl/>
        </w:rPr>
        <w:t>.</w:t>
      </w:r>
      <w:r>
        <w:rPr>
          <w:rStyle w:val="a5"/>
          <w:rFonts w:ascii="FrankRuehl" w:eastAsia="MS Mincho" w:hAnsi="FrankRuehl" w:cs="FrankRuehl"/>
          <w:b/>
          <w:rtl/>
        </w:rPr>
        <w:footnoteReference w:id="127"/>
      </w:r>
      <w:r w:rsidRPr="00E63248">
        <w:rPr>
          <w:rFonts w:ascii="FrankRuehl" w:eastAsia="MS Mincho" w:hAnsi="FrankRuehl" w:cs="FrankRuehl" w:hint="cs"/>
          <w:b/>
          <w:rtl/>
        </w:rPr>
        <w:t xml:space="preserve"> </w:t>
      </w:r>
    </w:p>
    <w:p w:rsidR="00084285" w:rsidRDefault="00084285" w:rsidP="007D504A">
      <w:pPr>
        <w:spacing w:line="360" w:lineRule="auto"/>
        <w:ind w:firstLine="720"/>
        <w:rPr>
          <w:rFonts w:ascii="FrankRuehl" w:eastAsiaTheme="minorHAnsi" w:hAnsi="FrankRuehl" w:cs="FrankRuehl"/>
          <w:rtl/>
        </w:rPr>
      </w:pPr>
      <w:r>
        <w:rPr>
          <w:rFonts w:ascii="FrankRuehl" w:eastAsiaTheme="minorHAnsi" w:hAnsi="FrankRuehl" w:cs="FrankRuehl" w:hint="cs"/>
          <w:rtl/>
        </w:rPr>
        <w:t>כאמור, שאלת מוצאם של איוב ורעיו, אם היו יהודים או נוכרים, נתונה במחלוקת במסורת חז"ל.</w:t>
      </w:r>
      <w:r>
        <w:rPr>
          <w:rStyle w:val="a5"/>
          <w:rFonts w:ascii="FrankRuehl" w:eastAsiaTheme="minorHAnsi" w:hAnsi="FrankRuehl" w:cs="FrankRuehl"/>
          <w:rtl/>
        </w:rPr>
        <w:footnoteReference w:id="128"/>
      </w:r>
      <w:r>
        <w:rPr>
          <w:rFonts w:ascii="FrankRuehl" w:eastAsiaTheme="minorHAnsi" w:hAnsi="FrankRuehl" w:cs="FrankRuehl" w:hint="cs"/>
          <w:rtl/>
        </w:rPr>
        <w:t xml:space="preserve"> ברקע הערתו של יוסף כספי בעניין זה עומדת אפוא התדיינות ארוכה ומוכרת. אולם שאלת מוצאן של הדמויות אינה קשורה לשאלת כתיבת הספר וזיהוי המחבר. יתכן בהחלט שקישור זה עושה כספי בהשפעה ישירה של פירוש </w:t>
      </w:r>
      <w:proofErr w:type="spellStart"/>
      <w:r>
        <w:rPr>
          <w:rFonts w:ascii="FrankRuehl" w:eastAsiaTheme="minorHAnsi" w:hAnsi="FrankRuehl" w:cs="FrankRuehl" w:hint="cs"/>
          <w:rtl/>
        </w:rPr>
        <w:t>ראב"ע</w:t>
      </w:r>
      <w:proofErr w:type="spellEnd"/>
      <w:r>
        <w:rPr>
          <w:rFonts w:ascii="FrankRuehl" w:eastAsiaTheme="minorHAnsi" w:hAnsi="FrankRuehl" w:cs="FrankRuehl" w:hint="cs"/>
          <w:rtl/>
        </w:rPr>
        <w:t xml:space="preserve"> לאיוב ב 11. דבריו שאין כל חשיבות לשאלת המוצא והשאלות הנגזרות ממנה וכי </w:t>
      </w:r>
      <w:r w:rsidR="009629EB">
        <w:rPr>
          <w:rFonts w:ascii="FrankRuehl" w:eastAsiaTheme="minorHAnsi" w:hAnsi="FrankRuehl" w:cs="FrankRuehl" w:hint="cs"/>
          <w:rtl/>
        </w:rPr>
        <w:t>"</w:t>
      </w:r>
      <w:r w:rsidRPr="00F10B34">
        <w:rPr>
          <w:rFonts w:ascii="FrankRuehl" w:eastAsiaTheme="minorHAnsi" w:hAnsi="FrankRuehl" w:cs="FrankRuehl"/>
          <w:rtl/>
        </w:rPr>
        <w:t>האמת שו</w:t>
      </w:r>
      <w:r w:rsidR="009629EB">
        <w:rPr>
          <w:rFonts w:ascii="FrankRuehl" w:eastAsiaTheme="minorHAnsi" w:hAnsi="FrankRuehl" w:cs="FrankRuehl" w:hint="cs"/>
          <w:rtl/>
        </w:rPr>
        <w:t>ו</w:t>
      </w:r>
      <w:r w:rsidRPr="00F10B34">
        <w:rPr>
          <w:rFonts w:ascii="FrankRuehl" w:eastAsiaTheme="minorHAnsi" w:hAnsi="FrankRuehl" w:cs="FrankRuehl"/>
          <w:rtl/>
        </w:rPr>
        <w:t>ה לכל האומות</w:t>
      </w:r>
      <w:r w:rsidR="009629EB">
        <w:rPr>
          <w:rFonts w:ascii="FrankRuehl" w:eastAsiaTheme="minorHAnsi" w:hAnsi="FrankRuehl" w:cs="FrankRuehl" w:hint="cs"/>
          <w:rtl/>
        </w:rPr>
        <w:t>"</w:t>
      </w:r>
      <w:r>
        <w:rPr>
          <w:rStyle w:val="a5"/>
          <w:rFonts w:ascii="FrankRuehl" w:eastAsiaTheme="minorHAnsi" w:hAnsi="FrankRuehl" w:cs="FrankRuehl"/>
          <w:rtl/>
        </w:rPr>
        <w:footnoteReference w:id="129"/>
      </w:r>
      <w:r>
        <w:rPr>
          <w:rFonts w:ascii="FrankRuehl" w:eastAsiaTheme="minorHAnsi" w:hAnsi="FrankRuehl" w:cs="FrankRuehl" w:hint="cs"/>
          <w:rtl/>
        </w:rPr>
        <w:t xml:space="preserve"> מציגים את ההתדיינות של חז"ל בסוגיות אלו כחסרי חשיבות ותכלית, </w:t>
      </w:r>
      <w:r w:rsidR="007D504A">
        <w:rPr>
          <w:rFonts w:ascii="FrankRuehl" w:eastAsiaTheme="minorHAnsi" w:hAnsi="FrankRuehl" w:cs="FrankRuehl" w:hint="cs"/>
          <w:rtl/>
        </w:rPr>
        <w:t>"</w:t>
      </w:r>
      <w:r>
        <w:rPr>
          <w:rFonts w:ascii="FrankRuehl" w:eastAsiaTheme="minorHAnsi" w:hAnsi="FrankRuehl" w:cs="FrankRuehl" w:hint="cs"/>
          <w:rtl/>
        </w:rPr>
        <w:t>חקירות של הבל</w:t>
      </w:r>
      <w:r w:rsidR="007D504A">
        <w:rPr>
          <w:rFonts w:ascii="FrankRuehl" w:eastAsiaTheme="minorHAnsi" w:hAnsi="FrankRuehl" w:cs="FrankRuehl" w:hint="cs"/>
          <w:rtl/>
        </w:rPr>
        <w:t>"</w:t>
      </w:r>
      <w:r>
        <w:rPr>
          <w:rFonts w:ascii="FrankRuehl" w:eastAsiaTheme="minorHAnsi" w:hAnsi="FrankRuehl" w:cs="FrankRuehl" w:hint="cs"/>
          <w:rtl/>
        </w:rPr>
        <w:t xml:space="preserve"> בלשונו. אך אולי תכליתם גם להדגיש כי אין כל חשיבות עקרונית בהצעה שאיוב תורגם לעברית משפה אחרת.</w:t>
      </w:r>
    </w:p>
    <w:p w:rsidR="00084285" w:rsidRDefault="00084285" w:rsidP="009629EB">
      <w:pPr>
        <w:spacing w:line="360" w:lineRule="auto"/>
        <w:ind w:firstLine="720"/>
        <w:rPr>
          <w:rFonts w:ascii="FrankRuehl" w:eastAsia="MS Mincho" w:hAnsi="FrankRuehl" w:cs="FrankRuehl"/>
          <w:b/>
          <w:rtl/>
        </w:rPr>
      </w:pPr>
      <w:r w:rsidRPr="00B77CDA">
        <w:rPr>
          <w:rFonts w:ascii="FrankRuehl" w:eastAsia="MS Mincho" w:hAnsi="FrankRuehl" w:cs="FrankRuehl"/>
          <w:b/>
          <w:rtl/>
        </w:rPr>
        <w:t xml:space="preserve">ר' זרחיה בן </w:t>
      </w:r>
      <w:r w:rsidRPr="00B77CDA">
        <w:rPr>
          <w:rFonts w:ascii="FrankRuehl" w:eastAsia="MS Mincho" w:hAnsi="FrankRuehl" w:cs="FrankRuehl" w:hint="cs"/>
          <w:b/>
          <w:rtl/>
        </w:rPr>
        <w:t xml:space="preserve">יצחק בן </w:t>
      </w:r>
      <w:r w:rsidRPr="00B77CDA">
        <w:rPr>
          <w:rFonts w:ascii="FrankRuehl" w:eastAsia="MS Mincho" w:hAnsi="FrankRuehl" w:cs="FrankRuehl"/>
          <w:b/>
          <w:rtl/>
        </w:rPr>
        <w:t>שאלתיאל חן מברצלונה</w:t>
      </w:r>
      <w:r w:rsidRPr="00B77CDA">
        <w:rPr>
          <w:rFonts w:ascii="FrankRuehl" w:eastAsia="MS Mincho" w:hAnsi="FrankRuehl" w:cs="FrankRuehl" w:hint="cs"/>
          <w:b/>
          <w:rtl/>
        </w:rPr>
        <w:t xml:space="preserve"> </w:t>
      </w:r>
      <w:r>
        <w:rPr>
          <w:rFonts w:ascii="FrankRuehl" w:eastAsia="MS Mincho" w:hAnsi="FrankRuehl" w:cs="FrankRuehl" w:hint="cs"/>
          <w:b/>
          <w:rtl/>
        </w:rPr>
        <w:t xml:space="preserve">(מאה השלוש עשרה) גם הוא אינו מזכיר במפורש את עמדתו של </w:t>
      </w:r>
      <w:proofErr w:type="spellStart"/>
      <w:r>
        <w:rPr>
          <w:rFonts w:ascii="FrankRuehl" w:eastAsia="MS Mincho" w:hAnsi="FrankRuehl" w:cs="FrankRuehl" w:hint="cs"/>
          <w:b/>
          <w:rtl/>
        </w:rPr>
        <w:t>ראב"ע</w:t>
      </w:r>
      <w:proofErr w:type="spellEnd"/>
      <w:r>
        <w:rPr>
          <w:rFonts w:ascii="FrankRuehl" w:eastAsia="MS Mincho" w:hAnsi="FrankRuehl" w:cs="FrankRuehl" w:hint="cs"/>
          <w:b/>
          <w:rtl/>
        </w:rPr>
        <w:t xml:space="preserve"> כי איוב תורגם לעברית, ועם זאת בדומה </w:t>
      </w:r>
      <w:proofErr w:type="spellStart"/>
      <w:r>
        <w:rPr>
          <w:rFonts w:ascii="FrankRuehl" w:eastAsia="MS Mincho" w:hAnsi="FrankRuehl" w:cs="FrankRuehl" w:hint="cs"/>
          <w:b/>
          <w:rtl/>
        </w:rPr>
        <w:t>לר</w:t>
      </w:r>
      <w:proofErr w:type="spellEnd"/>
      <w:r>
        <w:rPr>
          <w:rFonts w:ascii="FrankRuehl" w:eastAsia="MS Mincho" w:hAnsi="FrankRuehl" w:cs="FrankRuehl" w:hint="cs"/>
          <w:b/>
          <w:rtl/>
        </w:rPr>
        <w:t>' משה קמחי וליוסף כספי דומה שביקש לשלול אותה.</w:t>
      </w:r>
      <w:r>
        <w:rPr>
          <w:rStyle w:val="a5"/>
          <w:rFonts w:ascii="FrankRuehl" w:eastAsia="MS Mincho" w:hAnsi="FrankRuehl" w:cs="FrankRuehl"/>
          <w:b/>
          <w:rtl/>
        </w:rPr>
        <w:footnoteReference w:id="130"/>
      </w:r>
      <w:r>
        <w:rPr>
          <w:rFonts w:ascii="FrankRuehl" w:eastAsia="MS Mincho" w:hAnsi="FrankRuehl" w:cs="FrankRuehl" w:hint="cs"/>
          <w:b/>
          <w:rtl/>
        </w:rPr>
        <w:t xml:space="preserve"> לדברי ר' זרחיה, משה כתב את ספר איוב והמאורעות המתוארים בספר אינם אלא משל חינוכי-תיאולוגי:</w:t>
      </w:r>
      <w:r w:rsidRPr="00B77CDA">
        <w:rPr>
          <w:rFonts w:ascii="FrankRuehl" w:eastAsia="MS Mincho" w:hAnsi="FrankRuehl" w:cs="FrankRuehl" w:hint="cs"/>
          <w:b/>
          <w:rtl/>
        </w:rPr>
        <w:t xml:space="preserve"> </w:t>
      </w:r>
      <w:r w:rsidR="009629EB">
        <w:rPr>
          <w:rFonts w:ascii="FrankRuehl" w:eastAsia="MS Mincho" w:hAnsi="FrankRuehl" w:cs="FrankRuehl" w:hint="cs"/>
          <w:b/>
          <w:rtl/>
        </w:rPr>
        <w:t>"</w:t>
      </w:r>
      <w:r w:rsidRPr="00B77CDA">
        <w:rPr>
          <w:rFonts w:ascii="FrankRuehl" w:eastAsia="MS Mincho" w:hAnsi="FrankRuehl" w:cs="FrankRuehl" w:hint="cs"/>
          <w:b/>
          <w:rtl/>
        </w:rPr>
        <w:t>ספר איוב נכתב ו</w:t>
      </w:r>
      <w:r w:rsidRPr="00B77CDA">
        <w:rPr>
          <w:rFonts w:ascii="FrankRuehl" w:eastAsia="MS Mincho" w:hAnsi="FrankRuehl" w:cs="FrankRuehl"/>
          <w:b/>
          <w:rtl/>
        </w:rPr>
        <w:t>ח</w:t>
      </w:r>
      <w:r w:rsidR="009629EB">
        <w:rPr>
          <w:rFonts w:ascii="FrankRuehl" w:hAnsi="FrankRuehl" w:cs="FrankRuehl" w:hint="cs"/>
          <w:rtl/>
        </w:rPr>
        <w:t>ו</w:t>
      </w:r>
      <w:r w:rsidRPr="00B77CDA">
        <w:rPr>
          <w:rFonts w:ascii="FrankRuehl" w:eastAsia="MS Mincho" w:hAnsi="FrankRuehl" w:cs="FrankRuehl"/>
          <w:b/>
          <w:rtl/>
        </w:rPr>
        <w:t xml:space="preserve">בר </w:t>
      </w:r>
      <w:r w:rsidRPr="00B77CDA">
        <w:rPr>
          <w:rFonts w:ascii="FrankRuehl" w:eastAsia="MS Mincho" w:hAnsi="FrankRuehl" w:cs="FrankRuehl" w:hint="cs"/>
          <w:b/>
          <w:rtl/>
        </w:rPr>
        <w:t xml:space="preserve">מדעת משה רבינו ומשפע חכמתו, </w:t>
      </w:r>
      <w:r w:rsidRPr="004B30D7">
        <w:rPr>
          <w:rFonts w:ascii="FrankRuehl" w:eastAsia="MS Mincho" w:hAnsi="FrankRuehl" w:cs="FrankRuehl"/>
          <w:b/>
          <w:rtl/>
        </w:rPr>
        <w:t>וכ</w:t>
      </w:r>
      <w:r w:rsidRPr="004B30D7">
        <w:rPr>
          <w:rFonts w:ascii="FrankRuehl" w:hAnsi="FrankRuehl" w:cs="FrankRuehl"/>
          <w:rtl/>
        </w:rPr>
        <w:t>ִ</w:t>
      </w:r>
      <w:r w:rsidRPr="004B30D7">
        <w:rPr>
          <w:rFonts w:ascii="FrankRuehl" w:eastAsia="MS Mincho" w:hAnsi="FrankRuehl" w:cs="FrankRuehl"/>
          <w:b/>
          <w:rtl/>
        </w:rPr>
        <w:t>יו</w:t>
      </w:r>
      <w:r w:rsidRPr="004B30D7">
        <w:rPr>
          <w:rFonts w:ascii="FrankRuehl" w:hAnsi="FrankRuehl" w:cs="FrankRuehl"/>
          <w:rtl/>
        </w:rPr>
        <w:t>ֵּ</w:t>
      </w:r>
      <w:r w:rsidRPr="004B30D7">
        <w:rPr>
          <w:rFonts w:ascii="FrankRuehl" w:eastAsia="MS Mincho" w:hAnsi="FrankRuehl" w:cs="FrankRuehl"/>
          <w:b/>
          <w:rtl/>
        </w:rPr>
        <w:t>ן ל</w:t>
      </w:r>
      <w:r w:rsidRPr="00B77CDA">
        <w:rPr>
          <w:rFonts w:ascii="FrankRuehl" w:eastAsia="MS Mincho" w:hAnsi="FrankRuehl" w:cs="FrankRuehl" w:hint="cs"/>
          <w:b/>
          <w:rtl/>
        </w:rPr>
        <w:t xml:space="preserve">הודיע בו אמונות ההשגחה, </w:t>
      </w:r>
      <w:r w:rsidRPr="00B77CDA">
        <w:rPr>
          <w:rFonts w:ascii="FrankRuehl" w:eastAsia="MS Mincho" w:hAnsi="FrankRuehl" w:cs="FrankRuehl"/>
          <w:b/>
          <w:rtl/>
        </w:rPr>
        <w:t>ואפשר שח</w:t>
      </w:r>
      <w:r w:rsidRPr="00B77CDA">
        <w:rPr>
          <w:rFonts w:ascii="FrankRuehl" w:hAnsi="FrankRuehl" w:cs="FrankRuehl"/>
          <w:rtl/>
        </w:rPr>
        <w:t>ִ</w:t>
      </w:r>
      <w:r w:rsidRPr="00B77CDA">
        <w:rPr>
          <w:rFonts w:ascii="FrankRuehl" w:eastAsia="MS Mincho" w:hAnsi="FrankRuehl" w:cs="FrankRuehl"/>
          <w:b/>
          <w:rtl/>
        </w:rPr>
        <w:t>בר</w:t>
      </w:r>
      <w:r w:rsidRPr="00B77CDA">
        <w:rPr>
          <w:rFonts w:ascii="FrankRuehl" w:eastAsia="MS Mincho" w:hAnsi="FrankRuehl" w:cs="FrankRuehl" w:hint="cs"/>
          <w:b/>
          <w:rtl/>
        </w:rPr>
        <w:t xml:space="preserve"> אותו עם הרצון </w:t>
      </w:r>
      <w:proofErr w:type="spellStart"/>
      <w:r w:rsidRPr="00B77CDA">
        <w:rPr>
          <w:rFonts w:ascii="FrankRuehl" w:eastAsia="MS Mincho" w:hAnsi="FrankRuehl" w:cs="FrankRuehl" w:hint="cs"/>
          <w:b/>
          <w:rtl/>
        </w:rPr>
        <w:t>האלהי</w:t>
      </w:r>
      <w:proofErr w:type="spellEnd"/>
      <w:r w:rsidRPr="00B77CDA">
        <w:rPr>
          <w:rFonts w:ascii="FrankRuehl" w:eastAsia="MS Mincho" w:hAnsi="FrankRuehl" w:cs="FrankRuehl" w:hint="cs"/>
          <w:b/>
          <w:rtl/>
        </w:rPr>
        <w:t xml:space="preserve"> ששופע עליו ממנו</w:t>
      </w:r>
      <w:r w:rsidR="009629EB">
        <w:rPr>
          <w:rFonts w:ascii="FrankRuehl" w:eastAsia="MS Mincho" w:hAnsi="FrankRuehl" w:cs="FrankRuehl" w:hint="cs"/>
          <w:b/>
          <w:rtl/>
        </w:rPr>
        <w:t>"</w:t>
      </w:r>
      <w:r>
        <w:rPr>
          <w:rFonts w:ascii="FrankRuehl" w:eastAsia="MS Mincho" w:hAnsi="FrankRuehl" w:cs="FrankRuehl" w:hint="cs"/>
          <w:b/>
          <w:rtl/>
        </w:rPr>
        <w:t xml:space="preserve">. בהמשך הוא כותב: </w:t>
      </w:r>
    </w:p>
    <w:p w:rsidR="00084285" w:rsidRDefault="00084285" w:rsidP="009629EB">
      <w:pPr>
        <w:spacing w:line="360" w:lineRule="auto"/>
        <w:ind w:left="720"/>
        <w:rPr>
          <w:rFonts w:ascii="FrankRuehl" w:eastAsia="MS Mincho" w:hAnsi="FrankRuehl" w:cs="FrankRuehl"/>
          <w:b/>
          <w:rtl/>
        </w:rPr>
      </w:pPr>
      <w:r w:rsidRPr="00B77CDA">
        <w:rPr>
          <w:rFonts w:ascii="FrankRuehl" w:eastAsia="MS Mincho" w:hAnsi="FrankRuehl" w:cs="FrankRuehl"/>
          <w:b/>
          <w:rtl/>
        </w:rPr>
        <w:t xml:space="preserve">ואם תאמר כי משה רבינו </w:t>
      </w:r>
      <w:r w:rsidRPr="00B77CDA">
        <w:rPr>
          <w:rFonts w:ascii="FrankRuehl" w:eastAsia="MS Mincho" w:hAnsi="FrankRuehl" w:cs="FrankRuehl" w:hint="cs"/>
          <w:b/>
          <w:rtl/>
        </w:rPr>
        <w:t>מצא</w:t>
      </w:r>
      <w:r w:rsidRPr="00B77CDA">
        <w:rPr>
          <w:rFonts w:ascii="FrankRuehl" w:eastAsia="MS Mincho" w:hAnsi="FrankRuehl" w:cs="FrankRuehl"/>
          <w:b/>
          <w:rtl/>
        </w:rPr>
        <w:t xml:space="preserve"> דבריהם </w:t>
      </w:r>
      <w:r w:rsidRPr="00B77CDA">
        <w:rPr>
          <w:rFonts w:ascii="FrankRuehl" w:eastAsia="MS Mincho" w:hAnsi="FrankRuehl" w:cs="FrankRuehl" w:hint="cs"/>
          <w:b/>
          <w:rtl/>
        </w:rPr>
        <w:t xml:space="preserve">[של איוב ורעיו] </w:t>
      </w:r>
      <w:r w:rsidRPr="00B77CDA">
        <w:rPr>
          <w:rFonts w:ascii="FrankRuehl" w:eastAsia="MS Mincho" w:hAnsi="FrankRuehl" w:cs="FrankRuehl"/>
          <w:b/>
          <w:rtl/>
        </w:rPr>
        <w:t>כתובים מפוזרים ומפורדים וח</w:t>
      </w:r>
      <w:r w:rsidRPr="004B30D7">
        <w:rPr>
          <w:rFonts w:ascii="FrankRuehl" w:hAnsi="FrankRuehl" w:cs="FrankRuehl"/>
          <w:rtl/>
        </w:rPr>
        <w:t>ִ</w:t>
      </w:r>
      <w:r w:rsidRPr="00B77CDA">
        <w:rPr>
          <w:rFonts w:ascii="FrankRuehl" w:eastAsia="MS Mincho" w:hAnsi="FrankRuehl" w:cs="FrankRuehl"/>
          <w:b/>
          <w:rtl/>
        </w:rPr>
        <w:t>ברם וכתבם, דברי האל אנא מצאם ומי ח</w:t>
      </w:r>
      <w:r w:rsidRPr="004B30D7">
        <w:rPr>
          <w:rFonts w:ascii="FrankRuehl" w:hAnsi="FrankRuehl" w:cs="FrankRuehl"/>
          <w:rtl/>
        </w:rPr>
        <w:t>ִ</w:t>
      </w:r>
      <w:r w:rsidRPr="00B77CDA">
        <w:rPr>
          <w:rFonts w:ascii="FrankRuehl" w:eastAsia="MS Mincho" w:hAnsi="FrankRuehl" w:cs="FrankRuehl"/>
          <w:b/>
          <w:rtl/>
        </w:rPr>
        <w:t>ברם מפי השם וכתבם? אם תאמר: החברים ואיוב כתבו דברי השם, ישיב השואל עוד ויאמר: וזה דבר מופלא שיהיה ש</w:t>
      </w:r>
      <w:r w:rsidR="009629EB">
        <w:rPr>
          <w:rFonts w:ascii="FrankRuehl" w:hAnsi="FrankRuehl" w:cs="FrankRuehl" w:hint="cs"/>
          <w:rtl/>
        </w:rPr>
        <w:t>י</w:t>
      </w:r>
      <w:r w:rsidRPr="00B77CDA">
        <w:rPr>
          <w:rFonts w:ascii="FrankRuehl" w:eastAsia="MS Mincho" w:hAnsi="FrankRuehl" w:cs="FrankRuehl"/>
          <w:b/>
          <w:rtl/>
        </w:rPr>
        <w:t xml:space="preserve">שה מדברים ולא יהיה הפרש במליצתם וכל אחד מהם ידבר דבריו כדברי חברו </w:t>
      </w:r>
      <w:r w:rsidRPr="00B77CDA">
        <w:rPr>
          <w:rFonts w:ascii="FrankRuehl" w:eastAsia="MS Mincho" w:hAnsi="FrankRuehl" w:cs="FrankRuehl" w:hint="cs"/>
          <w:b/>
          <w:rtl/>
        </w:rPr>
        <w:t>ב</w:t>
      </w:r>
      <w:r w:rsidRPr="00B77CDA">
        <w:rPr>
          <w:rFonts w:ascii="FrankRuehl" w:eastAsia="MS Mincho" w:hAnsi="FrankRuehl" w:cs="FrankRuehl"/>
          <w:b/>
          <w:rtl/>
        </w:rPr>
        <w:t>מליצה</w:t>
      </w:r>
      <w:r>
        <w:rPr>
          <w:rFonts w:ascii="FrankRuehl" w:eastAsia="MS Mincho" w:hAnsi="FrankRuehl" w:cs="FrankRuehl" w:hint="cs"/>
          <w:b/>
          <w:rtl/>
        </w:rPr>
        <w:t>.</w:t>
      </w:r>
      <w:r>
        <w:rPr>
          <w:rStyle w:val="a5"/>
          <w:rFonts w:ascii="FrankRuehl" w:eastAsia="MS Mincho" w:hAnsi="FrankRuehl" w:cs="FrankRuehl"/>
          <w:b/>
          <w:rtl/>
        </w:rPr>
        <w:footnoteReference w:id="131"/>
      </w:r>
    </w:p>
    <w:p w:rsidR="00084285" w:rsidRDefault="00084285" w:rsidP="00B53B56">
      <w:pPr>
        <w:spacing w:line="360" w:lineRule="auto"/>
        <w:rPr>
          <w:rFonts w:ascii="FrankRuehl" w:eastAsia="MS Mincho" w:hAnsi="FrankRuehl" w:cs="FrankRuehl"/>
          <w:b/>
          <w:rtl/>
        </w:rPr>
      </w:pPr>
      <w:r>
        <w:rPr>
          <w:rFonts w:ascii="FrankRuehl" w:eastAsia="MS Mincho" w:hAnsi="FrankRuehl" w:cs="FrankRuehl" w:hint="cs"/>
          <w:b/>
          <w:rtl/>
        </w:rPr>
        <w:t>ר' זרחיה שולל את ה</w:t>
      </w:r>
      <w:r w:rsidRPr="00B77CDA">
        <w:rPr>
          <w:rFonts w:ascii="FrankRuehl" w:eastAsia="MS Mincho" w:hAnsi="FrankRuehl" w:cs="FrankRuehl"/>
          <w:b/>
          <w:rtl/>
        </w:rPr>
        <w:t xml:space="preserve">דעה שמשה </w:t>
      </w:r>
      <w:r>
        <w:rPr>
          <w:rFonts w:ascii="FrankRuehl" w:eastAsia="MS Mincho" w:hAnsi="FrankRuehl" w:cs="FrankRuehl" w:hint="cs"/>
          <w:b/>
          <w:rtl/>
        </w:rPr>
        <w:t xml:space="preserve">כתב את ספר איוב בהתבסס על </w:t>
      </w:r>
      <w:r w:rsidRPr="00B77CDA">
        <w:rPr>
          <w:rFonts w:ascii="FrankRuehl" w:eastAsia="MS Mincho" w:hAnsi="FrankRuehl" w:cs="FrankRuehl"/>
          <w:b/>
          <w:rtl/>
        </w:rPr>
        <w:t xml:space="preserve">מקורות </w:t>
      </w:r>
      <w:r>
        <w:rPr>
          <w:rFonts w:ascii="FrankRuehl" w:eastAsia="MS Mincho" w:hAnsi="FrankRuehl" w:cs="FrankRuehl" w:hint="cs"/>
          <w:b/>
          <w:rtl/>
        </w:rPr>
        <w:t xml:space="preserve">שמצא. הואיל ור' זרחיה הכיר היטב את פירוש </w:t>
      </w:r>
      <w:proofErr w:type="spellStart"/>
      <w:r>
        <w:rPr>
          <w:rFonts w:ascii="FrankRuehl" w:eastAsia="MS Mincho" w:hAnsi="FrankRuehl" w:cs="FrankRuehl" w:hint="cs"/>
          <w:b/>
          <w:rtl/>
        </w:rPr>
        <w:t>ראב"ע</w:t>
      </w:r>
      <w:proofErr w:type="spellEnd"/>
      <w:r>
        <w:rPr>
          <w:rFonts w:ascii="FrankRuehl" w:eastAsia="MS Mincho" w:hAnsi="FrankRuehl" w:cs="FrankRuehl" w:hint="cs"/>
          <w:b/>
          <w:rtl/>
        </w:rPr>
        <w:t xml:space="preserve"> לאיוב,</w:t>
      </w:r>
      <w:r>
        <w:rPr>
          <w:rStyle w:val="a5"/>
          <w:rFonts w:ascii="FrankRuehl" w:eastAsia="MS Mincho" w:hAnsi="FrankRuehl" w:cs="FrankRuehl"/>
          <w:b/>
          <w:rtl/>
        </w:rPr>
        <w:footnoteReference w:id="132"/>
      </w:r>
      <w:r>
        <w:rPr>
          <w:rFonts w:ascii="FrankRuehl" w:eastAsia="MS Mincho" w:hAnsi="FrankRuehl" w:cs="FrankRuehl" w:hint="cs"/>
          <w:b/>
          <w:rtl/>
        </w:rPr>
        <w:t xml:space="preserve"> סביר בהחלט שברקע דבריו עומד פירוש </w:t>
      </w:r>
      <w:proofErr w:type="spellStart"/>
      <w:r>
        <w:rPr>
          <w:rFonts w:ascii="FrankRuehl" w:eastAsia="MS Mincho" w:hAnsi="FrankRuehl" w:cs="FrankRuehl" w:hint="cs"/>
          <w:b/>
          <w:rtl/>
        </w:rPr>
        <w:t>ראב"ע</w:t>
      </w:r>
      <w:proofErr w:type="spellEnd"/>
      <w:r>
        <w:rPr>
          <w:rFonts w:ascii="FrankRuehl" w:eastAsia="MS Mincho" w:hAnsi="FrankRuehl" w:cs="FrankRuehl" w:hint="cs"/>
          <w:b/>
          <w:rtl/>
        </w:rPr>
        <w:t xml:space="preserve"> לאיוב ב 11. ר' זרחיה מציג שיקול תיאולוגי, דוגמתי ותמים משהו, לשלילה זו: לא יתכן שדברי אלוהים יימצאו </w:t>
      </w:r>
      <w:r w:rsidR="00B53B56">
        <w:rPr>
          <w:rFonts w:ascii="FrankRuehl" w:eastAsia="MS Mincho" w:hAnsi="FrankRuehl" w:cs="FrankRuehl" w:hint="cs"/>
          <w:b/>
          <w:rtl/>
        </w:rPr>
        <w:t>"</w:t>
      </w:r>
      <w:r>
        <w:rPr>
          <w:rFonts w:ascii="FrankRuehl" w:eastAsia="MS Mincho" w:hAnsi="FrankRuehl" w:cs="FrankRuehl" w:hint="cs"/>
          <w:b/>
          <w:rtl/>
        </w:rPr>
        <w:t>מפוזרים ומפורדים</w:t>
      </w:r>
      <w:r w:rsidR="00B53B56">
        <w:rPr>
          <w:rFonts w:ascii="FrankRuehl" w:eastAsia="MS Mincho" w:hAnsi="FrankRuehl" w:cs="FrankRuehl" w:hint="cs"/>
          <w:b/>
          <w:rtl/>
        </w:rPr>
        <w:t>"</w:t>
      </w:r>
      <w:r>
        <w:rPr>
          <w:rFonts w:ascii="FrankRuehl" w:eastAsia="MS Mincho" w:hAnsi="FrankRuehl" w:cs="FrankRuehl" w:hint="cs"/>
          <w:b/>
          <w:rtl/>
        </w:rPr>
        <w:t xml:space="preserve">. דברי אלוהים נכתבים </w:t>
      </w:r>
      <w:r w:rsidR="009629EB">
        <w:rPr>
          <w:rFonts w:ascii="FrankRuehl" w:eastAsia="MS Mincho" w:hAnsi="FrankRuehl" w:cs="FrankRuehl" w:hint="cs"/>
          <w:b/>
          <w:rtl/>
        </w:rPr>
        <w:t>"</w:t>
      </w:r>
      <w:r>
        <w:rPr>
          <w:rFonts w:ascii="FrankRuehl" w:eastAsia="MS Mincho" w:hAnsi="FrankRuehl" w:cs="FrankRuehl" w:hint="cs"/>
          <w:b/>
          <w:rtl/>
        </w:rPr>
        <w:t>מפי השם</w:t>
      </w:r>
      <w:r w:rsidR="009629EB">
        <w:rPr>
          <w:rFonts w:ascii="FrankRuehl" w:eastAsia="MS Mincho" w:hAnsi="FrankRuehl" w:cs="FrankRuehl" w:hint="cs"/>
          <w:b/>
          <w:rtl/>
        </w:rPr>
        <w:t>"</w:t>
      </w:r>
      <w:r>
        <w:rPr>
          <w:rFonts w:ascii="FrankRuehl" w:eastAsia="MS Mincho" w:hAnsi="FrankRuehl" w:cs="FrankRuehl" w:hint="cs"/>
          <w:b/>
          <w:rtl/>
        </w:rPr>
        <w:t xml:space="preserve">, כלומר על ידי נביאיו, ובמקרה זה על ידי משה. לדעתו גם לא יתכן שהיו אלו איוב ורעיו שכתבו את דברי האלוהים, והוא מבסס זאת על שיקול אסתטי </w:t>
      </w:r>
      <w:r>
        <w:rPr>
          <w:rFonts w:ascii="FrankRuehl" w:eastAsia="MS Mincho" w:hAnsi="FrankRuehl" w:cs="FrankRuehl"/>
          <w:b/>
          <w:rtl/>
        </w:rPr>
        <w:t>–</w:t>
      </w:r>
      <w:r>
        <w:rPr>
          <w:rFonts w:ascii="FrankRuehl" w:eastAsia="MS Mincho" w:hAnsi="FrankRuehl" w:cs="FrankRuehl" w:hint="cs"/>
          <w:b/>
          <w:rtl/>
        </w:rPr>
        <w:t xml:space="preserve"> הדוברים בספר ניכרים בסגנון זהה, ומכאן נכון להסיק שהספר נכתב בתנופה אחת, ואינו כולל מקורות שנכתבו במקומות שונים ובידי כותבים שונים.</w:t>
      </w:r>
      <w:r>
        <w:rPr>
          <w:rStyle w:val="a5"/>
          <w:rFonts w:ascii="FrankRuehl" w:eastAsia="MS Mincho" w:hAnsi="FrankRuehl" w:cs="FrankRuehl"/>
          <w:b/>
          <w:rtl/>
        </w:rPr>
        <w:footnoteReference w:id="133"/>
      </w:r>
    </w:p>
    <w:p w:rsidR="00084285" w:rsidRPr="00B53B56" w:rsidRDefault="00084285" w:rsidP="00B53B56">
      <w:pPr>
        <w:spacing w:line="360" w:lineRule="auto"/>
        <w:ind w:firstLine="720"/>
        <w:rPr>
          <w:rFonts w:ascii="FrankRuehl" w:hAnsi="FrankRuehl" w:cs="FrankRuehl"/>
          <w:rtl/>
        </w:rPr>
      </w:pPr>
      <w:r>
        <w:rPr>
          <w:rFonts w:ascii="FrankRuehl" w:eastAsia="MS Mincho" w:hAnsi="FrankRuehl" w:cs="FrankRuehl" w:hint="cs"/>
          <w:b/>
          <w:rtl/>
        </w:rPr>
        <w:t>יש לקבוע אפוא שלהוציא מקרה אחד בודד (</w:t>
      </w:r>
      <w:proofErr w:type="spellStart"/>
      <w:r>
        <w:rPr>
          <w:rFonts w:ascii="FrankRuehl" w:eastAsia="MS Mincho" w:hAnsi="FrankRuehl" w:cs="FrankRuehl" w:hint="cs"/>
          <w:b/>
          <w:rtl/>
        </w:rPr>
        <w:t>רשב"ץ</w:t>
      </w:r>
      <w:proofErr w:type="spellEnd"/>
      <w:r>
        <w:rPr>
          <w:rFonts w:ascii="FrankRuehl" w:eastAsia="MS Mincho" w:hAnsi="FrankRuehl" w:cs="FrankRuehl" w:hint="cs"/>
          <w:b/>
          <w:rtl/>
        </w:rPr>
        <w:t xml:space="preserve">), חכמי ופרשני ימי הביניים התעלמו מעמדתו של </w:t>
      </w:r>
      <w:proofErr w:type="spellStart"/>
      <w:r>
        <w:rPr>
          <w:rFonts w:ascii="FrankRuehl" w:eastAsia="MS Mincho" w:hAnsi="FrankRuehl" w:cs="FrankRuehl" w:hint="cs"/>
          <w:b/>
          <w:rtl/>
        </w:rPr>
        <w:t>ראב"ע</w:t>
      </w:r>
      <w:proofErr w:type="spellEnd"/>
      <w:r>
        <w:rPr>
          <w:rFonts w:ascii="FrankRuehl" w:eastAsia="MS Mincho" w:hAnsi="FrankRuehl" w:cs="FrankRuehl" w:hint="cs"/>
          <w:b/>
          <w:rtl/>
        </w:rPr>
        <w:t xml:space="preserve"> או שללו אותה באופן עקיף.</w:t>
      </w:r>
      <w:r>
        <w:rPr>
          <w:rStyle w:val="a5"/>
          <w:rFonts w:ascii="FrankRuehl" w:eastAsiaTheme="minorHAnsi" w:hAnsi="FrankRuehl" w:cs="FrankRuehl"/>
          <w:b/>
          <w:rtl/>
        </w:rPr>
        <w:footnoteReference w:id="134"/>
      </w:r>
      <w:r>
        <w:rPr>
          <w:rFonts w:ascii="FrankRuehl" w:eastAsia="MS Mincho" w:hAnsi="FrankRuehl" w:cs="FrankRuehl" w:hint="cs"/>
          <w:b/>
          <w:rtl/>
        </w:rPr>
        <w:t xml:space="preserve"> לעומת זאת </w:t>
      </w:r>
      <w:r w:rsidRPr="00B77CDA">
        <w:rPr>
          <w:rFonts w:ascii="FrankRuehl" w:eastAsia="MS Mincho" w:hAnsi="FrankRuehl" w:cs="FrankRuehl" w:hint="cs"/>
          <w:b/>
          <w:rtl/>
        </w:rPr>
        <w:t xml:space="preserve">הוגים וחוקרים </w:t>
      </w:r>
      <w:r>
        <w:rPr>
          <w:rFonts w:ascii="FrankRuehl" w:eastAsia="MS Mincho" w:hAnsi="FrankRuehl" w:cs="FrankRuehl" w:hint="cs"/>
          <w:b/>
          <w:rtl/>
        </w:rPr>
        <w:t xml:space="preserve">בעת החדשה ובתקופה המודרנית אשר </w:t>
      </w:r>
      <w:r w:rsidRPr="00B77CDA">
        <w:rPr>
          <w:rFonts w:ascii="FrankRuehl" w:eastAsia="MS Mincho" w:hAnsi="FrankRuehl" w:cs="FrankRuehl" w:hint="cs"/>
          <w:b/>
          <w:rtl/>
        </w:rPr>
        <w:t xml:space="preserve">ראו עצמם משוחררים </w:t>
      </w:r>
      <w:r>
        <w:rPr>
          <w:rFonts w:ascii="FrankRuehl" w:eastAsia="MS Mincho" w:hAnsi="FrankRuehl" w:cs="FrankRuehl" w:hint="cs"/>
          <w:b/>
          <w:rtl/>
        </w:rPr>
        <w:lastRenderedPageBreak/>
        <w:t>מ</w:t>
      </w:r>
      <w:r w:rsidRPr="00B77CDA">
        <w:rPr>
          <w:rFonts w:ascii="FrankRuehl" w:eastAsia="MS Mincho" w:hAnsi="FrankRuehl" w:cs="FrankRuehl" w:hint="cs"/>
          <w:b/>
          <w:rtl/>
        </w:rPr>
        <w:t>מסורת</w:t>
      </w:r>
      <w:r>
        <w:rPr>
          <w:rFonts w:ascii="FrankRuehl" w:eastAsia="MS Mincho" w:hAnsi="FrankRuehl" w:cs="FrankRuehl" w:hint="cs"/>
          <w:b/>
          <w:rtl/>
        </w:rPr>
        <w:t xml:space="preserve"> חז"ל</w:t>
      </w:r>
      <w:r w:rsidRPr="00B77CDA">
        <w:rPr>
          <w:rFonts w:ascii="FrankRuehl" w:eastAsia="MS Mincho" w:hAnsi="FrankRuehl" w:cs="FrankRuehl" w:hint="cs"/>
          <w:b/>
          <w:rtl/>
        </w:rPr>
        <w:t xml:space="preserve"> </w:t>
      </w:r>
      <w:r>
        <w:rPr>
          <w:rFonts w:ascii="FrankRuehl" w:eastAsia="MS Mincho" w:hAnsi="FrankRuehl" w:cs="FrankRuehl" w:hint="cs"/>
          <w:b/>
          <w:rtl/>
        </w:rPr>
        <w:t>התייחסו אל עמדתו באור חיובי בהרבה</w:t>
      </w:r>
      <w:r w:rsidRPr="00B77CDA">
        <w:rPr>
          <w:rFonts w:ascii="FrankRuehl" w:eastAsia="MS Mincho" w:hAnsi="FrankRuehl" w:cs="FrankRuehl" w:hint="cs"/>
          <w:b/>
          <w:rtl/>
        </w:rPr>
        <w:t>.</w:t>
      </w:r>
      <w:r>
        <w:rPr>
          <w:rStyle w:val="a5"/>
          <w:rFonts w:ascii="FrankRuehl" w:eastAsiaTheme="minorHAnsi" w:hAnsi="FrankRuehl" w:cs="FrankRuehl"/>
          <w:b/>
          <w:rtl/>
        </w:rPr>
        <w:footnoteReference w:id="135"/>
      </w:r>
      <w:r w:rsidRPr="00B77CDA">
        <w:rPr>
          <w:rFonts w:ascii="FrankRuehl" w:eastAsia="MS Mincho" w:hAnsi="FrankRuehl" w:cs="FrankRuehl" w:hint="cs"/>
          <w:b/>
          <w:rtl/>
        </w:rPr>
        <w:t xml:space="preserve"> כך הוא ברוך </w:t>
      </w:r>
      <w:r w:rsidRPr="00A15A34">
        <w:rPr>
          <w:rFonts w:ascii="FrankRuehl" w:eastAsia="MS Mincho" w:hAnsi="FrankRuehl" w:cs="FrankRuehl" w:hint="cs"/>
          <w:b/>
          <w:rtl/>
        </w:rPr>
        <w:t>שפינוזה</w:t>
      </w:r>
      <w:r>
        <w:rPr>
          <w:rFonts w:ascii="FrankRuehl" w:eastAsia="MS Mincho" w:hAnsi="FrankRuehl" w:cs="FrankRuehl" w:hint="cs"/>
          <w:b/>
          <w:rtl/>
        </w:rPr>
        <w:t xml:space="preserve"> הכותב כי</w:t>
      </w:r>
      <w:r w:rsidR="00B53B56">
        <w:rPr>
          <w:rFonts w:ascii="FrankRuehl" w:eastAsia="MS Mincho" w:hAnsi="FrankRuehl" w:cs="FrankRuehl" w:hint="cs"/>
          <w:b/>
          <w:rtl/>
        </w:rPr>
        <w:t xml:space="preserve"> ...</w:t>
      </w:r>
      <w:r>
        <w:rPr>
          <w:rStyle w:val="a5"/>
          <w:rFonts w:ascii="FrankRuehl" w:eastAsia="MS Mincho" w:hAnsi="FrankRuehl" w:cs="FrankRuehl"/>
          <w:b/>
          <w:rtl/>
        </w:rPr>
        <w:footnoteReference w:id="136"/>
      </w:r>
      <w:r>
        <w:rPr>
          <w:rFonts w:ascii="FrankRuehl" w:hAnsi="FrankRuehl" w:cs="FrankRuehl" w:hint="cs"/>
          <w:rtl/>
        </w:rPr>
        <w:t xml:space="preserve"> שפינוזה מזהה את ההצעה שאיוב תורגם לעברית עם </w:t>
      </w:r>
      <w:proofErr w:type="spellStart"/>
      <w:r>
        <w:rPr>
          <w:rFonts w:ascii="FrankRuehl" w:hAnsi="FrankRuehl" w:cs="FrankRuehl" w:hint="cs"/>
          <w:rtl/>
        </w:rPr>
        <w:t>ראב"ע</w:t>
      </w:r>
      <w:proofErr w:type="spellEnd"/>
      <w:r>
        <w:rPr>
          <w:rFonts w:ascii="FrankRuehl" w:hAnsi="FrankRuehl" w:cs="FrankRuehl" w:hint="cs"/>
          <w:rtl/>
        </w:rPr>
        <w:t xml:space="preserve">, אולם האופן שבו ניסח את דבריו מקרב את האפשרות שהכיר התדיינות נוספת באשר לשפתו המקורית של ספר איוב </w:t>
      </w:r>
      <w:r w:rsidR="00B53B56">
        <w:rPr>
          <w:rFonts w:ascii="FrankRuehl" w:hAnsi="FrankRuehl" w:cs="FrankRuehl" w:hint="cs"/>
          <w:rtl/>
        </w:rPr>
        <w:t>(...). ובהמשך ...</w:t>
      </w:r>
      <w:r>
        <w:rPr>
          <w:rStyle w:val="a5"/>
          <w:rFonts w:ascii="FrankRuehl" w:eastAsia="MS Mincho" w:hAnsi="FrankRuehl" w:cs="FrankRuehl"/>
          <w:b/>
          <w:rtl/>
        </w:rPr>
        <w:footnoteReference w:id="137"/>
      </w:r>
    </w:p>
    <w:p w:rsidR="00084285" w:rsidRDefault="00084285" w:rsidP="00084285">
      <w:pPr>
        <w:spacing w:line="360" w:lineRule="auto"/>
        <w:rPr>
          <w:rFonts w:ascii="FrankRuehl" w:eastAsia="MS Mincho" w:hAnsi="FrankRuehl" w:cs="FrankRuehl"/>
          <w:b/>
          <w:rtl/>
        </w:rPr>
      </w:pPr>
      <w:r>
        <w:rPr>
          <w:rFonts w:ascii="FrankRuehl" w:eastAsia="MS Mincho" w:hAnsi="FrankRuehl" w:cs="FrankRuehl" w:hint="cs"/>
          <w:b/>
          <w:rtl/>
        </w:rPr>
        <w:t xml:space="preserve">שפינוזה אינו מסתיר את יחסו החיובי לעמדתו של </w:t>
      </w:r>
      <w:proofErr w:type="spellStart"/>
      <w:r>
        <w:rPr>
          <w:rFonts w:ascii="FrankRuehl" w:eastAsia="MS Mincho" w:hAnsi="FrankRuehl" w:cs="FrankRuehl" w:hint="cs"/>
          <w:b/>
          <w:rtl/>
        </w:rPr>
        <w:t>ראב"ע</w:t>
      </w:r>
      <w:proofErr w:type="spellEnd"/>
      <w:r>
        <w:rPr>
          <w:rFonts w:ascii="FrankRuehl" w:eastAsia="MS Mincho" w:hAnsi="FrankRuehl" w:cs="FrankRuehl" w:hint="cs"/>
          <w:b/>
          <w:rtl/>
        </w:rPr>
        <w:t xml:space="preserve">. אולם לדבריו עמדה זו אינה מוכחת כלל. לעומתו, </w:t>
      </w:r>
      <w:proofErr w:type="spellStart"/>
      <w:r>
        <w:rPr>
          <w:rFonts w:ascii="FrankRuehl" w:eastAsia="MS Mincho" w:hAnsi="FrankRuehl" w:cs="FrankRuehl" w:hint="cs"/>
          <w:b/>
          <w:rtl/>
        </w:rPr>
        <w:t>יהודא</w:t>
      </w:r>
      <w:proofErr w:type="spellEnd"/>
      <w:r>
        <w:rPr>
          <w:rFonts w:ascii="FrankRuehl" w:eastAsia="MS Mincho" w:hAnsi="FrankRuehl" w:cs="FrankRuehl" w:hint="cs"/>
          <w:b/>
          <w:rtl/>
        </w:rPr>
        <w:t xml:space="preserve"> ליב בן זאב (1764</w:t>
      </w:r>
      <w:r>
        <w:rPr>
          <w:rFonts w:ascii="FrankRuehl" w:eastAsia="MS Mincho" w:hAnsi="FrankRuehl" w:cs="FrankRuehl"/>
          <w:b/>
          <w:rtl/>
        </w:rPr>
        <w:t>–</w:t>
      </w:r>
      <w:r>
        <w:rPr>
          <w:rFonts w:ascii="FrankRuehl" w:eastAsia="MS Mincho" w:hAnsi="FrankRuehl" w:cs="FrankRuehl" w:hint="cs"/>
          <w:b/>
          <w:rtl/>
        </w:rPr>
        <w:t>1811)</w:t>
      </w:r>
      <w:r>
        <w:rPr>
          <w:rStyle w:val="a5"/>
          <w:rFonts w:ascii="FrankRuehl" w:eastAsia="MS Mincho" w:hAnsi="FrankRuehl" w:cs="FrankRuehl"/>
          <w:b/>
          <w:rtl/>
        </w:rPr>
        <w:footnoteReference w:id="138"/>
      </w:r>
      <w:r>
        <w:rPr>
          <w:rFonts w:ascii="FrankRuehl" w:eastAsia="MS Mincho" w:hAnsi="FrankRuehl" w:cs="FrankRuehl" w:hint="cs"/>
          <w:b/>
          <w:rtl/>
        </w:rPr>
        <w:t xml:space="preserve"> כבר קיבל את עמדתו של </w:t>
      </w:r>
      <w:proofErr w:type="spellStart"/>
      <w:r>
        <w:rPr>
          <w:rFonts w:ascii="FrankRuehl" w:eastAsia="MS Mincho" w:hAnsi="FrankRuehl" w:cs="FrankRuehl" w:hint="cs"/>
          <w:b/>
          <w:rtl/>
        </w:rPr>
        <w:t>ראב"ע</w:t>
      </w:r>
      <w:proofErr w:type="spellEnd"/>
      <w:r>
        <w:rPr>
          <w:rFonts w:ascii="FrankRuehl" w:eastAsia="MS Mincho" w:hAnsi="FrankRuehl" w:cs="FrankRuehl" w:hint="cs"/>
          <w:b/>
          <w:rtl/>
        </w:rPr>
        <w:t xml:space="preserve"> במלואה: </w:t>
      </w:r>
    </w:p>
    <w:p w:rsidR="00084285" w:rsidRDefault="00084285" w:rsidP="00B53B56">
      <w:pPr>
        <w:spacing w:line="360" w:lineRule="auto"/>
        <w:ind w:left="720"/>
        <w:rPr>
          <w:rFonts w:ascii="FrankRuehl" w:eastAsia="MS Mincho" w:hAnsi="FrankRuehl" w:cs="FrankRuehl"/>
          <w:b/>
          <w:rtl/>
        </w:rPr>
      </w:pPr>
      <w:r>
        <w:rPr>
          <w:rFonts w:ascii="FrankRuehl" w:eastAsia="MS Mincho" w:hAnsi="FrankRuehl" w:cs="FrankRuehl" w:hint="cs"/>
          <w:b/>
          <w:rtl/>
        </w:rPr>
        <w:t xml:space="preserve">ומה שנראה נכון כי גוף הספר היה כתוב בלשון ערבי או בלשון ארמית הקרובה לה, ומשה היה המעתיק הספר הזה אל לשון עברית, מעשה ידי אמן [...] וגם הרב ר' אברהם בן עזרא, נטה דעתו </w:t>
      </w:r>
      <w:proofErr w:type="spellStart"/>
      <w:r>
        <w:rPr>
          <w:rFonts w:ascii="FrankRuehl" w:eastAsia="MS Mincho" w:hAnsi="FrankRuehl" w:cs="FrankRuehl" w:hint="cs"/>
          <w:b/>
          <w:rtl/>
        </w:rPr>
        <w:t>לאמר</w:t>
      </w:r>
      <w:proofErr w:type="spellEnd"/>
      <w:r>
        <w:rPr>
          <w:rFonts w:ascii="FrankRuehl" w:eastAsia="MS Mincho" w:hAnsi="FrankRuehl" w:cs="FrankRuehl" w:hint="cs"/>
          <w:b/>
          <w:rtl/>
        </w:rPr>
        <w:t xml:space="preserve"> על הספר הזה שהוא העתקה</w:t>
      </w:r>
      <w:r w:rsidR="00B53B56">
        <w:rPr>
          <w:rFonts w:ascii="FrankRuehl" w:eastAsia="MS Mincho" w:hAnsi="FrankRuehl" w:cs="FrankRuehl" w:hint="cs"/>
          <w:b/>
          <w:rtl/>
        </w:rPr>
        <w:t xml:space="preserve"> [=תרגום]</w:t>
      </w:r>
      <w:r>
        <w:rPr>
          <w:rFonts w:ascii="FrankRuehl" w:eastAsia="MS Mincho" w:hAnsi="FrankRuehl" w:cs="FrankRuehl" w:hint="cs"/>
          <w:b/>
          <w:rtl/>
        </w:rPr>
        <w:t>.</w:t>
      </w:r>
      <w:r>
        <w:rPr>
          <w:rStyle w:val="a5"/>
          <w:rFonts w:ascii="FrankRuehl" w:eastAsia="MS Mincho" w:hAnsi="FrankRuehl" w:cs="FrankRuehl"/>
          <w:b/>
          <w:rtl/>
        </w:rPr>
        <w:footnoteReference w:id="139"/>
      </w:r>
    </w:p>
    <w:p w:rsidR="00084285" w:rsidRDefault="00084285" w:rsidP="00084285">
      <w:pPr>
        <w:spacing w:line="360" w:lineRule="auto"/>
        <w:rPr>
          <w:rFonts w:ascii="FrankRuehl" w:eastAsia="MS Mincho" w:hAnsi="FrankRuehl" w:cs="FrankRuehl"/>
          <w:b/>
          <w:rtl/>
        </w:rPr>
      </w:pPr>
      <w:r>
        <w:rPr>
          <w:rFonts w:ascii="FrankRuehl" w:eastAsia="MS Mincho" w:hAnsi="FrankRuehl" w:cs="FrankRuehl" w:hint="cs"/>
          <w:b/>
          <w:rtl/>
        </w:rPr>
        <w:t>דבריו אלו של בן זאב תואמים את רוחם של חוקרים ביקורתיים שונים, בפרט במחצית השנייה של המאה העשרים, שהחזיקו אף הם בעמדה שאיוב תורגם לעברית משפה אחרת.</w:t>
      </w:r>
      <w:r>
        <w:rPr>
          <w:rStyle w:val="a5"/>
          <w:rFonts w:ascii="FrankRuehl" w:eastAsia="MS Mincho" w:hAnsi="FrankRuehl" w:cs="FrankRuehl"/>
          <w:b/>
          <w:rtl/>
        </w:rPr>
        <w:footnoteReference w:id="140"/>
      </w:r>
      <w:r>
        <w:rPr>
          <w:rFonts w:ascii="FrankRuehl" w:eastAsia="MS Mincho" w:hAnsi="FrankRuehl" w:cs="FrankRuehl" w:hint="cs"/>
          <w:b/>
          <w:rtl/>
        </w:rPr>
        <w:t xml:space="preserve"> כאן התפצלו החוקרים בין מי שהניחו מקור ערבי לספר, מי שהניחו מקור ארמי או אדומי, ומי שהציעו שהספר מבטא שילוב של שפות ודיאלקטים.</w:t>
      </w:r>
      <w:r>
        <w:rPr>
          <w:rStyle w:val="a5"/>
          <w:rFonts w:ascii="FrankRuehl" w:eastAsia="MS Mincho" w:hAnsi="FrankRuehl" w:cs="FrankRuehl"/>
          <w:b/>
          <w:rtl/>
        </w:rPr>
        <w:footnoteReference w:id="141"/>
      </w:r>
      <w:r>
        <w:rPr>
          <w:rFonts w:ascii="FrankRuehl" w:eastAsia="MS Mincho" w:hAnsi="FrankRuehl" w:cs="FrankRuehl" w:hint="cs"/>
          <w:b/>
          <w:rtl/>
        </w:rPr>
        <w:t xml:space="preserve"> </w:t>
      </w:r>
      <w:r>
        <w:rPr>
          <w:rFonts w:ascii="FrankRuehl" w:eastAsiaTheme="minorHAnsi" w:hAnsi="FrankRuehl" w:cs="FrankRuehl" w:hint="cs"/>
          <w:b/>
          <w:rtl/>
        </w:rPr>
        <w:t xml:space="preserve">שיקוליהם של חוקרים אלו דומים בנקודות שונות לכמה משיקוליו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כמו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גם החוקרים הצביעו על הקשיים הייחודיים שבספר איוב וראו בהם תוצר של פעולת תרגום</w:t>
      </w:r>
      <w:r>
        <w:rPr>
          <w:rFonts w:ascii="FrankRuehl" w:eastAsia="MS Mincho" w:hAnsi="FrankRuehl" w:cs="FrankRuehl" w:hint="cs"/>
          <w:b/>
          <w:rtl/>
        </w:rPr>
        <w:t>.</w:t>
      </w:r>
      <w:r>
        <w:rPr>
          <w:rStyle w:val="a5"/>
          <w:rFonts w:ascii="FrankRuehl" w:eastAsiaTheme="minorHAnsi" w:hAnsi="FrankRuehl" w:cs="FrankRuehl"/>
          <w:b/>
          <w:rtl/>
        </w:rPr>
        <w:footnoteReference w:id="142"/>
      </w:r>
      <w:r>
        <w:rPr>
          <w:rFonts w:ascii="FrankRuehl" w:eastAsiaTheme="minorHAnsi" w:hAnsi="FrankRuehl" w:cs="FrankRuehl" w:hint="cs"/>
          <w:b/>
          <w:rtl/>
        </w:rPr>
        <w:t xml:space="preserve"> ביסודה של מסקנתם זו עומדת הנחת מוצא הנראית טריוויאלית לכאורה ומשקפת את המחקר הביקורתי, והיא כי לשון ספרי המקרא היא לשון אנושית וכי ספרי המקרא ובכלל זה ספר איוב נכתבו בידי בני אדם ולשם בני אדם המסוגלים להבין את הכתוב. הנחת מוצא זו תואמת את הנחותיו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בנוגע ללשון וללשון המקרא. מוצאם הנוכרי של איוב וכמה מרעיו גם היא הודגשה בידי חלק מהחוקרים הללו, ואף בנקודה זו יש דמיון </w:t>
      </w:r>
      <w:proofErr w:type="spellStart"/>
      <w:r>
        <w:rPr>
          <w:rFonts w:ascii="FrankRuehl" w:eastAsiaTheme="minorHAnsi" w:hAnsi="FrankRuehl" w:cs="FrankRuehl" w:hint="cs"/>
          <w:b/>
          <w:rtl/>
        </w:rPr>
        <w:t>לראב"ע</w:t>
      </w:r>
      <w:proofErr w:type="spellEnd"/>
      <w:r>
        <w:rPr>
          <w:rFonts w:ascii="FrankRuehl" w:eastAsiaTheme="minorHAnsi" w:hAnsi="FrankRuehl" w:cs="FrankRuehl" w:hint="cs"/>
          <w:b/>
          <w:rtl/>
        </w:rPr>
        <w:t>.</w:t>
      </w:r>
      <w:r>
        <w:rPr>
          <w:rStyle w:val="a5"/>
          <w:rFonts w:ascii="FrankRuehl" w:eastAsiaTheme="minorHAnsi" w:hAnsi="FrankRuehl" w:cs="FrankRuehl"/>
          <w:b/>
          <w:rtl/>
        </w:rPr>
        <w:footnoteReference w:id="143"/>
      </w:r>
      <w:r>
        <w:rPr>
          <w:rFonts w:ascii="FrankRuehl" w:eastAsiaTheme="minorHAnsi" w:hAnsi="FrankRuehl" w:cs="FrankRuehl" w:hint="cs"/>
          <w:b/>
          <w:rtl/>
        </w:rPr>
        <w:t xml:space="preserve"> מכל מקום, </w:t>
      </w:r>
      <w:r>
        <w:rPr>
          <w:rFonts w:ascii="FrankRuehl" w:eastAsia="MS Mincho" w:hAnsi="FrankRuehl" w:cs="FrankRuehl" w:hint="cs"/>
          <w:b/>
          <w:rtl/>
        </w:rPr>
        <w:t xml:space="preserve">הערתו של </w:t>
      </w:r>
      <w:proofErr w:type="spellStart"/>
      <w:r>
        <w:rPr>
          <w:rFonts w:ascii="FrankRuehl" w:eastAsia="MS Mincho" w:hAnsi="FrankRuehl" w:cs="FrankRuehl" w:hint="cs"/>
          <w:b/>
          <w:rtl/>
        </w:rPr>
        <w:t>ראב"ע</w:t>
      </w:r>
      <w:proofErr w:type="spellEnd"/>
      <w:r>
        <w:rPr>
          <w:rFonts w:ascii="FrankRuehl" w:eastAsia="MS Mincho" w:hAnsi="FrankRuehl" w:cs="FrankRuehl" w:hint="cs"/>
          <w:b/>
          <w:rtl/>
        </w:rPr>
        <w:t xml:space="preserve"> בפירושו לאיוב ב 11 נזכרה בעיקר בידי חוקרים יהודיים.</w:t>
      </w:r>
      <w:r>
        <w:rPr>
          <w:rStyle w:val="a5"/>
          <w:rFonts w:ascii="FrankRuehl" w:eastAsia="MS Mincho" w:hAnsi="FrankRuehl" w:cs="FrankRuehl"/>
          <w:b/>
          <w:rtl/>
        </w:rPr>
        <w:footnoteReference w:id="144"/>
      </w:r>
      <w:r>
        <w:rPr>
          <w:rFonts w:ascii="FrankRuehl" w:eastAsia="MS Mincho" w:hAnsi="FrankRuehl" w:cs="FrankRuehl" w:hint="cs"/>
          <w:b/>
          <w:rtl/>
        </w:rPr>
        <w:t xml:space="preserve"> </w:t>
      </w:r>
    </w:p>
    <w:p w:rsidR="00084285" w:rsidRDefault="00084285" w:rsidP="00084285">
      <w:pPr>
        <w:spacing w:line="360" w:lineRule="auto"/>
        <w:rPr>
          <w:rFonts w:ascii="FrankRuehl" w:eastAsia="MS Mincho" w:hAnsi="FrankRuehl" w:cs="FrankRuehl"/>
          <w:b/>
          <w:rtl/>
        </w:rPr>
      </w:pPr>
    </w:p>
    <w:p w:rsidR="00084285" w:rsidRDefault="00084285" w:rsidP="00084285">
      <w:pPr>
        <w:spacing w:line="360" w:lineRule="auto"/>
        <w:jc w:val="center"/>
        <w:rPr>
          <w:rFonts w:ascii="FrankRuehl" w:eastAsia="MS Mincho" w:hAnsi="FrankRuehl" w:cs="FrankRuehl"/>
          <w:b/>
          <w:rtl/>
        </w:rPr>
      </w:pPr>
      <w:r>
        <w:rPr>
          <w:rFonts w:ascii="FrankRuehl" w:eastAsia="MS Mincho" w:hAnsi="FrankRuehl" w:cs="FrankRuehl" w:hint="cs"/>
          <w:b/>
          <w:rtl/>
        </w:rPr>
        <w:t>*</w:t>
      </w:r>
    </w:p>
    <w:p w:rsidR="00084285" w:rsidRDefault="00084285" w:rsidP="00084285">
      <w:pPr>
        <w:spacing w:line="360" w:lineRule="auto"/>
        <w:rPr>
          <w:rFonts w:ascii="FrankRuehl" w:eastAsiaTheme="minorHAnsi" w:hAnsi="FrankRuehl" w:cs="FrankRuehl"/>
          <w:b/>
          <w:rtl/>
        </w:rPr>
      </w:pPr>
    </w:p>
    <w:p w:rsidR="00084285" w:rsidRDefault="00084285" w:rsidP="00084285">
      <w:pPr>
        <w:spacing w:line="360" w:lineRule="auto"/>
        <w:rPr>
          <w:rFonts w:ascii="FrankRuehl" w:eastAsiaTheme="minorHAnsi" w:hAnsi="FrankRuehl" w:cs="FrankRuehl"/>
          <w:b/>
          <w:rtl/>
        </w:rPr>
      </w:pPr>
      <w:proofErr w:type="spellStart"/>
      <w:r>
        <w:rPr>
          <w:rFonts w:ascii="FrankRuehl" w:eastAsiaTheme="minorHAnsi" w:hAnsi="FrankRuehl" w:cs="FrankRuehl" w:hint="cs"/>
          <w:b/>
          <w:rtl/>
        </w:rPr>
        <w:lastRenderedPageBreak/>
        <w:t>ראב"ע</w:t>
      </w:r>
      <w:proofErr w:type="spellEnd"/>
      <w:r>
        <w:rPr>
          <w:rFonts w:ascii="FrankRuehl" w:eastAsiaTheme="minorHAnsi" w:hAnsi="FrankRuehl" w:cs="FrankRuehl" w:hint="cs"/>
          <w:b/>
          <w:rtl/>
        </w:rPr>
        <w:t xml:space="preserve"> בפירושו לאיוב ב 11 עוסק בזמנו של אליפז התימני ומציע שספר איוב תורגם לעברית משפה אחרת. אלו הן שתי סוגיות העומדות בפני עצמן, ודומה שהיתה זו המסורת המייחסת את כתיבת ספר איוב למשה שהובילה אותו לדון בהן יחד. כפי שניסיתי להראות, בבסיס עמדותיו עומדים שיקולים פילולוגיים שונים אך גם הנחות מוצא בנוגע ללשון. </w:t>
      </w:r>
    </w:p>
    <w:p w:rsidR="00084285" w:rsidRDefault="00084285" w:rsidP="00084285">
      <w:pPr>
        <w:spacing w:line="360" w:lineRule="auto"/>
        <w:ind w:firstLine="720"/>
        <w:rPr>
          <w:rFonts w:ascii="FrankRuehl" w:eastAsiaTheme="minorHAnsi" w:hAnsi="FrankRuehl" w:cs="FrankRuehl"/>
          <w:b/>
          <w:rtl/>
        </w:rPr>
      </w:pPr>
      <w:r>
        <w:rPr>
          <w:rFonts w:ascii="FrankRuehl" w:eastAsiaTheme="minorHAnsi" w:hAnsi="FrankRuehl" w:cs="FrankRuehl" w:hint="cs"/>
          <w:b/>
          <w:rtl/>
        </w:rPr>
        <w:t xml:space="preserve">עמדתו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בשאלת זמנו של אליפז התימני היא ייחודית </w:t>
      </w:r>
      <w:r>
        <w:rPr>
          <w:rFonts w:ascii="FrankRuehl" w:eastAsiaTheme="minorHAnsi" w:hAnsi="FrankRuehl" w:cs="FrankRuehl"/>
          <w:b/>
          <w:rtl/>
        </w:rPr>
        <w:t>–</w:t>
      </w:r>
      <w:r>
        <w:rPr>
          <w:rFonts w:ascii="FrankRuehl" w:eastAsiaTheme="minorHAnsi" w:hAnsi="FrankRuehl" w:cs="FrankRuehl" w:hint="cs"/>
          <w:b/>
          <w:rtl/>
        </w:rPr>
        <w:t xml:space="preserve"> איש לא דייק כמותו בזמן פועלו של האיש. אולם דעתו באשר לזמנם של איוב ויתר רעיו ודעתו באשר למקומם דומות לדעתם של פרשנים אחרים. שונה היא הצעתו שאיוב תורגם לעברית משפה אחרת. הצעה זו לא התקבלה על פרשנים אחרים מימי הביניים, ורק בזמן המודרני נמצאו לה תומכים. הן ייחודה של הצעתו זו הן נקודות הזיקה בינה ובין פירושים מודרניים-ביקורתיים לספר איוב הובילו לכך שהיא עוררה רושם על חוקריו. ואומנם דומה שלא אטעה אם אקבע שהצעתו זו של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נתפסת בעינינו כמרחיקת לכת, אולי אף מטלטלת. לאור זאת מעניין הדבר </w:t>
      </w:r>
      <w:proofErr w:type="spellStart"/>
      <w:r>
        <w:rPr>
          <w:rFonts w:ascii="FrankRuehl" w:eastAsiaTheme="minorHAnsi" w:hAnsi="FrankRuehl" w:cs="FrankRuehl" w:hint="cs"/>
          <w:b/>
          <w:rtl/>
        </w:rPr>
        <w:t>שראב"ע</w:t>
      </w:r>
      <w:proofErr w:type="spellEnd"/>
      <w:r>
        <w:rPr>
          <w:rFonts w:ascii="FrankRuehl" w:eastAsiaTheme="minorHAnsi" w:hAnsi="FrankRuehl" w:cs="FrankRuehl" w:hint="cs"/>
          <w:b/>
          <w:rtl/>
        </w:rPr>
        <w:t xml:space="preserve"> מביא את דבריו אלו כלאחר יד, ומכל מקום אין רמז שכתב אותם מתוך הכרה שמדובר בהצעה בעלת משקל מיוחד. יתירה מכך.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מביא את הצעתו כי איוב תורגם לעברית אגב עיונו הנקודתי בזיהויו של אליפז התימני, ולא כפי שאולי היינו מצפים במקום בולט בפירוש, למשל בהקדמה או עם פירוש הפסוק הראשון לספר. </w:t>
      </w:r>
    </w:p>
    <w:p w:rsidR="00084285" w:rsidRDefault="00084285" w:rsidP="00084285">
      <w:pPr>
        <w:spacing w:line="360" w:lineRule="auto"/>
        <w:ind w:firstLine="720"/>
        <w:rPr>
          <w:rFonts w:ascii="FrankRuehl" w:eastAsiaTheme="minorHAnsi" w:hAnsi="FrankRuehl" w:cs="FrankRuehl"/>
          <w:b/>
          <w:rtl/>
        </w:rPr>
      </w:pPr>
      <w:r>
        <w:rPr>
          <w:rFonts w:ascii="FrankRuehl" w:eastAsiaTheme="minorHAnsi" w:hAnsi="FrankRuehl" w:cs="FrankRuehl" w:hint="cs"/>
          <w:b/>
          <w:rtl/>
        </w:rPr>
        <w:t xml:space="preserve">דומני כי יש להסיק מכך </w:t>
      </w:r>
      <w:proofErr w:type="spellStart"/>
      <w:r>
        <w:rPr>
          <w:rFonts w:ascii="FrankRuehl" w:eastAsiaTheme="minorHAnsi" w:hAnsi="FrankRuehl" w:cs="FrankRuehl" w:hint="cs"/>
          <w:b/>
          <w:rtl/>
        </w:rPr>
        <w:t>שראב"ע</w:t>
      </w:r>
      <w:proofErr w:type="spellEnd"/>
      <w:r>
        <w:rPr>
          <w:rFonts w:ascii="FrankRuehl" w:eastAsiaTheme="minorHAnsi" w:hAnsi="FrankRuehl" w:cs="FrankRuehl" w:hint="cs"/>
          <w:b/>
          <w:rtl/>
        </w:rPr>
        <w:t xml:space="preserve"> עצמו לא חשב ששאלת זיהויו של מחבר ספר איוב חיונית ביותר עבור קוראי פירושו. בנקודה זו הוא מפגין עקביות.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ידוע עד מאוד בהערותיו הנוגעות לשאלת זיהוים של כתובים מסוימים בתורה שנוספו בה לאחר ימיו של משה. אך אף הערותיו אלו באות אגב העיון באותם הכתובים עצמם, ולא בהקדמה לפירוש או בפתיחתו. דברים דומים יש לומר באשר לפירושו ליש' מ 1 כי מפרק זה ואילך אין אלו נבואותיו של ישעיהו בן אמוץ, או באשר לפירושו לאיכה ג 1 בדבר ייחוס המגילה לירמיהו הנביא.</w:t>
      </w:r>
      <w:r>
        <w:rPr>
          <w:rStyle w:val="a5"/>
          <w:rFonts w:ascii="FrankRuehl" w:eastAsiaTheme="minorHAnsi" w:hAnsi="FrankRuehl" w:cs="FrankRuehl"/>
          <w:b/>
          <w:rtl/>
        </w:rPr>
        <w:footnoteReference w:id="145"/>
      </w:r>
      <w:r>
        <w:rPr>
          <w:rFonts w:ascii="FrankRuehl" w:eastAsiaTheme="minorHAnsi" w:hAnsi="FrankRuehl" w:cs="FrankRuehl" w:hint="cs"/>
          <w:b/>
          <w:rtl/>
        </w:rPr>
        <w:t xml:space="preserve"> נתונים אלו מובילים למסקנה מורכבת. מצד אחד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הקדיש תשומת לב לשאלת זיהוי כותבי ספרי המקרא, או על כל פנים תשומת לב רבה יותר מאשר רוב פרשני ימי הביניים האחרים. אפשר אף לומר שהערותיו המפותחות והמשוכללות בסוגיה זו הן מן הביטויים מרחיקי הלכת ביותר לעצמאות מחשבתית בימי הביניים בשאלת חיבור ספרי המקרא. אולם בו בזמן דומה שהוא לא ראה בסוגיה זו סוגיה עקרונית חשובה באופן מיוחד ובעלת השלכות משמעותיות הן על הבנת הספרים הן על הבנת פירושיו. </w:t>
      </w:r>
    </w:p>
    <w:p w:rsidR="00084285" w:rsidRDefault="00084285" w:rsidP="006308D5">
      <w:pPr>
        <w:spacing w:line="360" w:lineRule="auto"/>
        <w:ind w:firstLine="720"/>
        <w:rPr>
          <w:rFonts w:ascii="FrankRuehl" w:eastAsiaTheme="minorHAnsi" w:hAnsi="FrankRuehl" w:cs="FrankRuehl"/>
          <w:b/>
          <w:rtl/>
        </w:rPr>
      </w:pPr>
      <w:r>
        <w:rPr>
          <w:rFonts w:ascii="FrankRuehl" w:eastAsiaTheme="minorHAnsi" w:hAnsi="FrankRuehl" w:cs="FrankRuehl" w:hint="cs"/>
          <w:b/>
          <w:rtl/>
        </w:rPr>
        <w:t xml:space="preserve">עם זאת בהערתו לאיוב ב 11 נמצא נקודת ייחוד המבדילה אותה מהערותיו האחרות המוקדשות לחיבור ספרי המקרא. בהערותיו בנוגע לתוספות המאוחרות בתורה ולחציו השני של ספר ישעיהו </w:t>
      </w:r>
      <w:proofErr w:type="spellStart"/>
      <w:r>
        <w:rPr>
          <w:rFonts w:ascii="FrankRuehl" w:eastAsiaTheme="minorHAnsi" w:hAnsi="FrankRuehl" w:cs="FrankRuehl" w:hint="cs"/>
          <w:b/>
          <w:rtl/>
        </w:rPr>
        <w:t>ראב"ע</w:t>
      </w:r>
      <w:proofErr w:type="spellEnd"/>
      <w:r>
        <w:rPr>
          <w:rFonts w:ascii="FrankRuehl" w:eastAsiaTheme="minorHAnsi" w:hAnsi="FrankRuehl" w:cs="FrankRuehl" w:hint="cs"/>
          <w:b/>
          <w:rtl/>
        </w:rPr>
        <w:t xml:space="preserve"> נקט במכוון בלשון רמזים וסודות.</w:t>
      </w:r>
      <w:r>
        <w:rPr>
          <w:rStyle w:val="a5"/>
          <w:rFonts w:ascii="FrankRuehl" w:eastAsiaTheme="minorHAnsi" w:hAnsi="FrankRuehl" w:cs="FrankRuehl"/>
          <w:b/>
          <w:rtl/>
        </w:rPr>
        <w:footnoteReference w:id="146"/>
      </w:r>
      <w:r>
        <w:rPr>
          <w:rFonts w:ascii="FrankRuehl" w:eastAsiaTheme="minorHAnsi" w:hAnsi="FrankRuehl" w:cs="FrankRuehl" w:hint="cs"/>
          <w:b/>
          <w:rtl/>
        </w:rPr>
        <w:t xml:space="preserve"> קרוב לוודאי שדפוס סגנוני זה קשור לפולמוס האסלאמי כי ספרי הקודש של היהודים זויפו </w:t>
      </w:r>
      <w:r>
        <w:rPr>
          <w:rFonts w:ascii="FrankRuehl" w:eastAsiaTheme="minorHAnsi" w:hAnsi="FrankRuehl" w:cs="FrankRuehl"/>
          <w:b/>
          <w:rtl/>
        </w:rPr>
        <w:t>–</w:t>
      </w:r>
      <w:r>
        <w:rPr>
          <w:rFonts w:ascii="FrankRuehl" w:eastAsiaTheme="minorHAnsi" w:hAnsi="FrankRuehl" w:cs="FrankRuehl" w:hint="cs"/>
          <w:b/>
          <w:rtl/>
        </w:rPr>
        <w:t xml:space="preserve"> הודאה בקיומן של תוספות בספרי המקרא עשויה לשמש שיקול מסייע עבור המתפלמס המוסלמי.</w:t>
      </w:r>
      <w:r>
        <w:rPr>
          <w:rStyle w:val="a5"/>
          <w:rFonts w:ascii="FrankRuehl" w:eastAsiaTheme="minorHAnsi" w:hAnsi="FrankRuehl" w:cs="FrankRuehl"/>
          <w:b/>
          <w:rtl/>
        </w:rPr>
        <w:footnoteReference w:id="147"/>
      </w:r>
      <w:r>
        <w:rPr>
          <w:rFonts w:ascii="FrankRuehl" w:eastAsiaTheme="minorHAnsi" w:hAnsi="FrankRuehl" w:cs="FrankRuehl" w:hint="cs"/>
          <w:b/>
          <w:rtl/>
        </w:rPr>
        <w:t xml:space="preserve"> לעומת זאת הצעתו כי איוב תורגם לעברית משפה אחרת, אף שהיא באה בקיצור רב, מנוסחת באופן בהיר וישיר. יש להסיק מכך </w:t>
      </w:r>
      <w:proofErr w:type="spellStart"/>
      <w:r>
        <w:rPr>
          <w:rFonts w:ascii="FrankRuehl" w:eastAsiaTheme="minorHAnsi" w:hAnsi="FrankRuehl" w:cs="FrankRuehl" w:hint="cs"/>
          <w:b/>
          <w:rtl/>
        </w:rPr>
        <w:t>שראב"ע</w:t>
      </w:r>
      <w:proofErr w:type="spellEnd"/>
      <w:r>
        <w:rPr>
          <w:rFonts w:ascii="FrankRuehl" w:eastAsiaTheme="minorHAnsi" w:hAnsi="FrankRuehl" w:cs="FrankRuehl" w:hint="cs"/>
          <w:b/>
          <w:rtl/>
        </w:rPr>
        <w:t xml:space="preserve"> חשב שלהערתו זו לא אמורה להיות השפעה שלילית דומה ועל כן אין מניעה לנסח אותה באופן ברור. </w:t>
      </w:r>
    </w:p>
    <w:p w:rsidR="00084285" w:rsidRPr="00A43DC4" w:rsidRDefault="00084285" w:rsidP="00084285">
      <w:pPr>
        <w:spacing w:line="360" w:lineRule="auto"/>
        <w:rPr>
          <w:rFonts w:ascii="FrankRuehl" w:hAnsi="FrankRuehl" w:cs="FrankRuehl"/>
        </w:rPr>
      </w:pPr>
    </w:p>
    <w:p w:rsidR="00084285" w:rsidRPr="00216253" w:rsidRDefault="00084285" w:rsidP="00084285">
      <w:pPr>
        <w:spacing w:line="360" w:lineRule="auto"/>
      </w:pPr>
    </w:p>
    <w:p w:rsidR="00084285" w:rsidRPr="00CD2C7E" w:rsidRDefault="00084285" w:rsidP="00084285"/>
    <w:sectPr w:rsidR="00084285" w:rsidRPr="00CD2C7E" w:rsidSect="002A5064">
      <w:footerReference w:type="default" r:id="rId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AE1" w:rsidRDefault="00881AE1" w:rsidP="00084285">
      <w:r>
        <w:separator/>
      </w:r>
    </w:p>
  </w:endnote>
  <w:endnote w:type="continuationSeparator" w:id="0">
    <w:p w:rsidR="00881AE1" w:rsidRDefault="00881AE1" w:rsidP="0008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altName w:val="Malgun Gothic Semilight"/>
    <w:panose1 w:val="020E05020501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 w:name="FrankRuehl">
    <w:altName w:val="Times New Roman"/>
    <w:panose1 w:val="020E0503060101010101"/>
    <w:charset w:val="00"/>
    <w:family w:val="swiss"/>
    <w:pitch w:val="variable"/>
    <w:sig w:usb0="00000803" w:usb1="00000000" w:usb2="00000000" w:usb3="00000000" w:csb0="00000021" w:csb1="00000000"/>
  </w:font>
  <w:font w:name="SBL Hebrew">
    <w:panose1 w:val="00000000000000000000"/>
    <w:charset w:val="00"/>
    <w:family w:val="auto"/>
    <w:notTrueType/>
    <w:pitch w:val="default"/>
    <w:sig w:usb0="00000003" w:usb1="00000000" w:usb2="00000000" w:usb3="00000000" w:csb0="00000001" w:csb1="00000000"/>
  </w:font>
  <w:font w:name="David">
    <w:altName w:val="Malgun Gothic Semilight"/>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66744064"/>
      <w:docPartObj>
        <w:docPartGallery w:val="Page Numbers (Bottom of Page)"/>
        <w:docPartUnique/>
      </w:docPartObj>
    </w:sdtPr>
    <w:sdtEndPr>
      <w:rPr>
        <w:noProof/>
      </w:rPr>
    </w:sdtEndPr>
    <w:sdtContent>
      <w:p w:rsidR="00171967" w:rsidRDefault="00171967">
        <w:pPr>
          <w:pStyle w:val="ac"/>
          <w:jc w:val="center"/>
        </w:pPr>
        <w:r>
          <w:fldChar w:fldCharType="begin"/>
        </w:r>
        <w:r>
          <w:instrText xml:space="preserve"> PAGE   \* MERGEFORMAT </w:instrText>
        </w:r>
        <w:r>
          <w:fldChar w:fldCharType="separate"/>
        </w:r>
        <w:r w:rsidR="00447011">
          <w:rPr>
            <w:noProof/>
            <w:rtl/>
          </w:rPr>
          <w:t>1</w:t>
        </w:r>
        <w:r>
          <w:rPr>
            <w:noProof/>
          </w:rPr>
          <w:fldChar w:fldCharType="end"/>
        </w:r>
      </w:p>
    </w:sdtContent>
  </w:sdt>
  <w:p w:rsidR="00171967" w:rsidRDefault="001719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AE1" w:rsidRDefault="00881AE1" w:rsidP="00084285">
      <w:r>
        <w:separator/>
      </w:r>
    </w:p>
  </w:footnote>
  <w:footnote w:type="continuationSeparator" w:id="0">
    <w:p w:rsidR="00881AE1" w:rsidRDefault="00881AE1" w:rsidP="00084285">
      <w:r>
        <w:continuationSeparator/>
      </w:r>
    </w:p>
  </w:footnote>
  <w:footnote w:id="1">
    <w:p w:rsidR="00171967" w:rsidRPr="00127436" w:rsidRDefault="00171967" w:rsidP="00B02144">
      <w:pPr>
        <w:rPr>
          <w:rFonts w:ascii="FrankRuehl" w:eastAsia="MS Mincho" w:hAnsi="FrankRuehl" w:cs="FrankRuehl"/>
          <w:b/>
          <w:rtl/>
        </w:rPr>
      </w:pPr>
      <w:r w:rsidRPr="006B2B90">
        <w:rPr>
          <w:rStyle w:val="a5"/>
          <w:rFonts w:ascii="FrankRuehl" w:hAnsi="FrankRuehl" w:cs="FrankRuehl"/>
          <w:sz w:val="22"/>
          <w:szCs w:val="22"/>
        </w:rPr>
        <w:footnoteRef/>
      </w:r>
      <w:r w:rsidRPr="006B2B90">
        <w:rPr>
          <w:rFonts w:ascii="FrankRuehl" w:hAnsi="FrankRuehl" w:cs="FrankRuehl"/>
          <w:sz w:val="22"/>
          <w:szCs w:val="22"/>
          <w:rtl/>
        </w:rPr>
        <w:t xml:space="preserve"> </w:t>
      </w:r>
      <w:r>
        <w:rPr>
          <w:rFonts w:asciiTheme="majorBidi" w:hAnsiTheme="majorBidi" w:cstheme="majorBidi" w:hint="cs"/>
          <w:sz w:val="20"/>
          <w:szCs w:val="20"/>
          <w:rtl/>
        </w:rPr>
        <w:t>...</w:t>
      </w:r>
    </w:p>
  </w:footnote>
  <w:footnote w:id="2">
    <w:p w:rsidR="00171967" w:rsidRPr="00840A9E" w:rsidRDefault="00171967" w:rsidP="00B02144">
      <w:pPr>
        <w:pStyle w:val="a4"/>
        <w:rPr>
          <w:sz w:val="22"/>
          <w:szCs w:val="22"/>
        </w:rPr>
      </w:pPr>
      <w:r w:rsidRPr="006B2B90">
        <w:rPr>
          <w:rStyle w:val="a5"/>
          <w:rFonts w:ascii="FrankRuehl" w:hAnsi="FrankRuehl" w:cs="FrankRuehl"/>
          <w:sz w:val="22"/>
          <w:szCs w:val="22"/>
        </w:rPr>
        <w:footnoteRef/>
      </w:r>
      <w:r w:rsidRPr="006B2B90">
        <w:rPr>
          <w:rFonts w:ascii="FrankRuehl" w:hAnsi="FrankRuehl" w:cs="FrankRuehl"/>
          <w:sz w:val="22"/>
          <w:szCs w:val="22"/>
          <w:rtl/>
        </w:rPr>
        <w:t xml:space="preserve"> </w:t>
      </w:r>
      <w:r w:rsidRPr="006B2B90">
        <w:rPr>
          <w:rFonts w:ascii="FrankRuehl" w:hAnsi="FrankRuehl" w:cs="FrankRuehl"/>
          <w:sz w:val="22"/>
          <w:szCs w:val="22"/>
          <w:rtl/>
        </w:rPr>
        <w:t>ראו</w:t>
      </w:r>
      <w:r w:rsidRPr="00840A9E">
        <w:rPr>
          <w:rFonts w:ascii="FrankRuehl" w:hAnsi="FrankRuehl" w:cs="FrankRuehl"/>
          <w:sz w:val="22"/>
          <w:szCs w:val="22"/>
          <w:rtl/>
        </w:rPr>
        <w:t xml:space="preserve"> </w:t>
      </w:r>
      <w:r>
        <w:rPr>
          <w:rFonts w:ascii="FrankRuehl" w:hAnsi="FrankRuehl" w:cs="FrankRuehl" w:hint="cs"/>
          <w:sz w:val="22"/>
          <w:szCs w:val="22"/>
          <w:rtl/>
        </w:rPr>
        <w:t xml:space="preserve">בין היתר ..., ועוד נזכר הפירוש בערכים אנציקלופדיים העוסקים </w:t>
      </w:r>
      <w:proofErr w:type="spellStart"/>
      <w:r>
        <w:rPr>
          <w:rFonts w:ascii="FrankRuehl" w:hAnsi="FrankRuehl" w:cs="FrankRuehl" w:hint="cs"/>
          <w:sz w:val="22"/>
          <w:szCs w:val="22"/>
          <w:rtl/>
        </w:rPr>
        <w:t>בראב"ע</w:t>
      </w:r>
      <w:proofErr w:type="spellEnd"/>
      <w:r>
        <w:rPr>
          <w:rFonts w:ascii="FrankRuehl" w:hAnsi="FrankRuehl" w:cs="FrankRuehl" w:hint="cs"/>
          <w:sz w:val="22"/>
          <w:szCs w:val="22"/>
          <w:rtl/>
        </w:rPr>
        <w:t xml:space="preserve"> ובאיוב ובכמה מונוגרפיות ומחקרים המוקדשים לאיוב ובכמה פירושים מודרניים לספר.</w:t>
      </w:r>
    </w:p>
  </w:footnote>
  <w:footnote w:id="3">
    <w:p w:rsidR="00171967" w:rsidRPr="00857D09" w:rsidRDefault="00171967" w:rsidP="00982C6E">
      <w:pPr>
        <w:pStyle w:val="a4"/>
        <w:rPr>
          <w:rFonts w:ascii="FrankRuehl" w:hAnsi="FrankRuehl" w:cs="FrankRuehl"/>
          <w:sz w:val="22"/>
          <w:szCs w:val="22"/>
        </w:rPr>
      </w:pPr>
      <w:r w:rsidRPr="00840A9E">
        <w:rPr>
          <w:rStyle w:val="a5"/>
          <w:rFonts w:ascii="FrankRuehl" w:hAnsi="FrankRuehl" w:cs="FrankRuehl"/>
          <w:sz w:val="22"/>
          <w:szCs w:val="22"/>
        </w:rPr>
        <w:footnoteRef/>
      </w:r>
      <w:r w:rsidRPr="00840A9E">
        <w:rPr>
          <w:rFonts w:ascii="FrankRuehl" w:hAnsi="FrankRuehl" w:cs="FrankRuehl"/>
          <w:sz w:val="22"/>
          <w:szCs w:val="22"/>
          <w:rtl/>
        </w:rPr>
        <w:t xml:space="preserve"> </w:t>
      </w:r>
      <w:r w:rsidRPr="00840A9E">
        <w:rPr>
          <w:rFonts w:ascii="FrankRuehl" w:hAnsi="FrankRuehl" w:cs="FrankRuehl" w:hint="cs"/>
          <w:sz w:val="22"/>
          <w:szCs w:val="22"/>
          <w:rtl/>
        </w:rPr>
        <w:t xml:space="preserve">ציטטתי את </w:t>
      </w:r>
      <w:r>
        <w:rPr>
          <w:rFonts w:ascii="FrankRuehl" w:hAnsi="FrankRuehl" w:cs="FrankRuehl" w:hint="cs"/>
          <w:sz w:val="22"/>
          <w:szCs w:val="22"/>
          <w:rtl/>
        </w:rPr>
        <w:t>הפירוש</w:t>
      </w:r>
      <w:r w:rsidRPr="00840A9E">
        <w:rPr>
          <w:rFonts w:ascii="FrankRuehl" w:hAnsi="FrankRuehl" w:cs="FrankRuehl" w:hint="cs"/>
          <w:sz w:val="22"/>
          <w:szCs w:val="22"/>
          <w:rtl/>
        </w:rPr>
        <w:t xml:space="preserve"> על פי </w:t>
      </w:r>
      <w:r>
        <w:rPr>
          <w:rFonts w:ascii="FrankRuehl" w:hAnsi="FrankRuehl" w:cs="FrankRuehl" w:hint="cs"/>
          <w:sz w:val="22"/>
          <w:szCs w:val="22"/>
          <w:rtl/>
        </w:rPr>
        <w:t>ה</w:t>
      </w:r>
      <w:r w:rsidRPr="00840A9E">
        <w:rPr>
          <w:rFonts w:ascii="FrankRuehl" w:hAnsi="FrankRuehl" w:cs="FrankRuehl"/>
          <w:sz w:val="22"/>
          <w:szCs w:val="22"/>
          <w:rtl/>
        </w:rPr>
        <w:t>מהדור</w:t>
      </w:r>
      <w:r>
        <w:rPr>
          <w:rFonts w:ascii="FrankRuehl" w:hAnsi="FrankRuehl" w:cs="FrankRuehl" w:hint="cs"/>
          <w:sz w:val="22"/>
          <w:szCs w:val="22"/>
          <w:rtl/>
        </w:rPr>
        <w:t>ה האלקטרונית של</w:t>
      </w:r>
      <w:r w:rsidRPr="00840A9E">
        <w:rPr>
          <w:rFonts w:ascii="FrankRuehl" w:hAnsi="FrankRuehl" w:cs="FrankRuehl"/>
          <w:sz w:val="22"/>
          <w:szCs w:val="22"/>
          <w:rtl/>
        </w:rPr>
        <w:t xml:space="preserve"> מקראות גדולות </w:t>
      </w:r>
      <w:r>
        <w:rPr>
          <w:rFonts w:ascii="FrankRuehl" w:hAnsi="FrankRuehl" w:cs="FrankRuehl" w:hint="cs"/>
          <w:sz w:val="22"/>
          <w:szCs w:val="22"/>
          <w:rtl/>
        </w:rPr>
        <w:t>"</w:t>
      </w:r>
      <w:r w:rsidRPr="00840A9E">
        <w:rPr>
          <w:rFonts w:ascii="FrankRuehl" w:hAnsi="FrankRuehl" w:cs="FrankRuehl"/>
          <w:sz w:val="22"/>
          <w:szCs w:val="22"/>
          <w:rtl/>
        </w:rPr>
        <w:t>הכתר</w:t>
      </w:r>
      <w:r>
        <w:rPr>
          <w:rFonts w:ascii="FrankRuehl" w:hAnsi="FrankRuehl" w:cs="FrankRuehl" w:hint="cs"/>
          <w:sz w:val="22"/>
          <w:szCs w:val="22"/>
          <w:rtl/>
        </w:rPr>
        <w:t>"</w:t>
      </w:r>
      <w:r w:rsidRPr="00840A9E">
        <w:rPr>
          <w:rFonts w:ascii="FrankRuehl" w:hAnsi="FrankRuehl" w:cs="FrankRuehl" w:hint="cs"/>
          <w:sz w:val="22"/>
          <w:szCs w:val="22"/>
          <w:rtl/>
        </w:rPr>
        <w:t>,</w:t>
      </w:r>
      <w:r w:rsidRPr="00840A9E">
        <w:rPr>
          <w:rFonts w:ascii="FrankRuehl" w:hAnsi="FrankRuehl" w:cs="FrankRuehl"/>
          <w:sz w:val="22"/>
          <w:szCs w:val="22"/>
          <w:rtl/>
        </w:rPr>
        <w:t xml:space="preserve"> </w:t>
      </w:r>
      <w:r w:rsidRPr="00840A9E">
        <w:rPr>
          <w:rFonts w:ascii="FrankRuehl" w:hAnsi="FrankRuehl" w:cs="FrankRuehl" w:hint="cs"/>
          <w:sz w:val="22"/>
          <w:szCs w:val="22"/>
          <w:rtl/>
        </w:rPr>
        <w:t>ו</w:t>
      </w:r>
      <w:r w:rsidRPr="00840A9E">
        <w:rPr>
          <w:rFonts w:ascii="FrankRuehl" w:hAnsi="FrankRuehl" w:cs="FrankRuehl"/>
          <w:sz w:val="22"/>
          <w:szCs w:val="22"/>
          <w:rtl/>
        </w:rPr>
        <w:t>ראו בשתי המהדורות הביקורתיות</w:t>
      </w:r>
      <w:r w:rsidRPr="00D66FAE">
        <w:rPr>
          <w:rFonts w:ascii="FrankRuehl" w:hAnsi="FrankRuehl" w:cs="FrankRuehl"/>
          <w:sz w:val="22"/>
          <w:szCs w:val="22"/>
          <w:rtl/>
        </w:rPr>
        <w:t xml:space="preserve"> הבאות</w:t>
      </w:r>
      <w:r>
        <w:rPr>
          <w:rFonts w:ascii="FrankRuehl" w:hAnsi="FrankRuehl" w:cs="FrankRuehl" w:hint="cs"/>
          <w:sz w:val="22"/>
          <w:szCs w:val="22"/>
          <w:rtl/>
        </w:rPr>
        <w:t xml:space="preserve"> ..</w:t>
      </w:r>
      <w:r w:rsidRPr="00857D09">
        <w:rPr>
          <w:rFonts w:ascii="FrankRuehl" w:hAnsi="FrankRuehl" w:cs="FrankRuehl"/>
          <w:sz w:val="22"/>
          <w:szCs w:val="22"/>
          <w:rtl/>
        </w:rPr>
        <w:t>.</w:t>
      </w:r>
    </w:p>
  </w:footnote>
  <w:footnote w:id="4">
    <w:p w:rsidR="00171967" w:rsidRPr="00857D09" w:rsidRDefault="00171967" w:rsidP="00B02144">
      <w:pPr>
        <w:pStyle w:val="a4"/>
        <w:rPr>
          <w:rFonts w:ascii="FrankRuehl" w:hAnsi="FrankRuehl" w:cs="FrankRuehl"/>
          <w:sz w:val="22"/>
          <w:szCs w:val="22"/>
        </w:rPr>
      </w:pPr>
      <w:r w:rsidRPr="00857D09">
        <w:rPr>
          <w:rStyle w:val="a5"/>
          <w:rFonts w:ascii="FrankRuehl" w:hAnsi="FrankRuehl" w:cs="FrankRuehl"/>
          <w:sz w:val="22"/>
          <w:szCs w:val="22"/>
        </w:rPr>
        <w:footnoteRef/>
      </w:r>
      <w:r w:rsidRPr="00857D09">
        <w:rPr>
          <w:rFonts w:ascii="FrankRuehl" w:hAnsi="FrankRuehl" w:cs="FrankRuehl"/>
          <w:sz w:val="22"/>
          <w:szCs w:val="22"/>
          <w:rtl/>
        </w:rPr>
        <w:t xml:space="preserve"> </w:t>
      </w:r>
      <w:r>
        <w:rPr>
          <w:rFonts w:ascii="FrankRuehl" w:eastAsia="MS Mincho" w:hAnsi="FrankRuehl" w:cs="FrankRuehl" w:hint="cs"/>
          <w:b/>
          <w:sz w:val="22"/>
          <w:szCs w:val="22"/>
          <w:rtl/>
        </w:rPr>
        <w:t>..</w:t>
      </w:r>
      <w:r w:rsidRPr="00857D09">
        <w:rPr>
          <w:rFonts w:ascii="FrankRuehl" w:eastAsiaTheme="minorHAnsi" w:hAnsi="FrankRuehl" w:cs="FrankRuehl"/>
          <w:color w:val="000000"/>
          <w:sz w:val="22"/>
          <w:szCs w:val="22"/>
          <w:rtl/>
        </w:rPr>
        <w:t>.</w:t>
      </w:r>
    </w:p>
  </w:footnote>
  <w:footnote w:id="5">
    <w:p w:rsidR="00171967" w:rsidRPr="002F6FAD" w:rsidRDefault="00171967" w:rsidP="00903420">
      <w:pPr>
        <w:pStyle w:val="a4"/>
        <w:rPr>
          <w:rFonts w:ascii="FrankRuehl" w:hAnsi="FrankRuehl" w:cs="FrankRuehl"/>
          <w:sz w:val="22"/>
          <w:szCs w:val="22"/>
        </w:rPr>
      </w:pPr>
      <w:r w:rsidRPr="00857D09">
        <w:rPr>
          <w:rStyle w:val="a5"/>
          <w:rFonts w:ascii="FrankRuehl" w:hAnsi="FrankRuehl" w:cs="FrankRuehl"/>
          <w:sz w:val="22"/>
          <w:szCs w:val="22"/>
        </w:rPr>
        <w:footnoteRef/>
      </w:r>
      <w:r w:rsidRPr="00857D09">
        <w:rPr>
          <w:rFonts w:ascii="FrankRuehl" w:hAnsi="FrankRuehl" w:cs="FrankRuehl"/>
          <w:sz w:val="22"/>
          <w:szCs w:val="22"/>
          <w:rtl/>
        </w:rPr>
        <w:t xml:space="preserve"> </w:t>
      </w:r>
      <w:r>
        <w:rPr>
          <w:rFonts w:ascii="FrankRuehl" w:hAnsi="FrankRuehl" w:cs="FrankRuehl" w:hint="cs"/>
          <w:sz w:val="22"/>
          <w:szCs w:val="22"/>
          <w:rtl/>
        </w:rPr>
        <w:t xml:space="preserve">... "[יו"ד] בסוף המלה הוא סימן [...] </w:t>
      </w:r>
      <w:proofErr w:type="spellStart"/>
      <w:r>
        <w:rPr>
          <w:rFonts w:ascii="FrankRuehl" w:hAnsi="FrankRuehl" w:cs="FrankRuehl" w:hint="cs"/>
          <w:sz w:val="22"/>
          <w:szCs w:val="22"/>
          <w:rtl/>
        </w:rPr>
        <w:t>ליחוס</w:t>
      </w:r>
      <w:proofErr w:type="spellEnd"/>
      <w:r>
        <w:rPr>
          <w:rFonts w:ascii="FrankRuehl" w:hAnsi="FrankRuehl" w:cs="FrankRuehl" w:hint="cs"/>
          <w:sz w:val="22"/>
          <w:szCs w:val="22"/>
          <w:rtl/>
        </w:rPr>
        <w:t xml:space="preserve"> האב או המדינה, כמו '</w:t>
      </w:r>
      <w:proofErr w:type="spellStart"/>
      <w:r>
        <w:rPr>
          <w:rFonts w:ascii="FrankRuehl" w:hAnsi="FrankRuehl" w:cs="FrankRuehl" w:hint="cs"/>
          <w:sz w:val="22"/>
          <w:szCs w:val="22"/>
          <w:rtl/>
        </w:rPr>
        <w:t>הראובני</w:t>
      </w:r>
      <w:proofErr w:type="spellEnd"/>
      <w:r>
        <w:rPr>
          <w:rFonts w:ascii="FrankRuehl" w:hAnsi="FrankRuehl" w:cs="FrankRuehl" w:hint="cs"/>
          <w:sz w:val="22"/>
          <w:szCs w:val="22"/>
          <w:rtl/>
        </w:rPr>
        <w:t>', 'השומרוני'" ...; "גם יש יו"ד ליחס, כמו 'הישראלי', '</w:t>
      </w:r>
      <w:proofErr w:type="spellStart"/>
      <w:r w:rsidRPr="00FB2265">
        <w:rPr>
          <w:rFonts w:ascii="FrankRuehl" w:hAnsi="FrankRuehl" w:cs="FrankRuehl"/>
          <w:sz w:val="22"/>
          <w:szCs w:val="22"/>
          <w:rtl/>
        </w:rPr>
        <w:t>שומרני</w:t>
      </w:r>
      <w:proofErr w:type="spellEnd"/>
      <w:r>
        <w:rPr>
          <w:rFonts w:ascii="FrankRuehl" w:hAnsi="FrankRuehl" w:cs="FrankRuehl" w:hint="cs"/>
          <w:sz w:val="22"/>
          <w:szCs w:val="22"/>
          <w:rtl/>
        </w:rPr>
        <w:t>'</w:t>
      </w:r>
      <w:r w:rsidRPr="00FB2265">
        <w:rPr>
          <w:rFonts w:ascii="FrankRuehl" w:hAnsi="FrankRuehl" w:cs="FrankRuehl"/>
          <w:sz w:val="22"/>
          <w:szCs w:val="22"/>
          <w:rtl/>
        </w:rPr>
        <w:t>, כי הוא מיוחס לאב או למדינה</w:t>
      </w:r>
      <w:r>
        <w:rPr>
          <w:rFonts w:ascii="FrankRuehl" w:hAnsi="FrankRuehl" w:cs="FrankRuehl" w:hint="cs"/>
          <w:sz w:val="22"/>
          <w:szCs w:val="22"/>
          <w:rtl/>
        </w:rPr>
        <w:t>" ..</w:t>
      </w:r>
      <w:r w:rsidRPr="002F6FAD">
        <w:rPr>
          <w:rFonts w:ascii="FrankRuehl" w:hAnsi="FrankRuehl" w:cs="FrankRuehl"/>
          <w:sz w:val="22"/>
          <w:szCs w:val="22"/>
          <w:rtl/>
        </w:rPr>
        <w:t>.</w:t>
      </w:r>
    </w:p>
  </w:footnote>
  <w:footnote w:id="6">
    <w:p w:rsidR="00171967" w:rsidRPr="002F6FAD" w:rsidRDefault="00171967" w:rsidP="00903420">
      <w:pPr>
        <w:pStyle w:val="a4"/>
        <w:rPr>
          <w:rFonts w:ascii="FrankRuehl" w:hAnsi="FrankRuehl" w:cs="FrankRuehl"/>
          <w:sz w:val="22"/>
          <w:szCs w:val="22"/>
        </w:rPr>
      </w:pPr>
      <w:r w:rsidRPr="002F6FAD">
        <w:rPr>
          <w:rStyle w:val="a5"/>
          <w:rFonts w:ascii="FrankRuehl" w:hAnsi="FrankRuehl" w:cs="FrankRuehl"/>
          <w:sz w:val="22"/>
          <w:szCs w:val="22"/>
        </w:rPr>
        <w:footnoteRef/>
      </w:r>
      <w:r w:rsidRPr="002F6FAD">
        <w:rPr>
          <w:rFonts w:ascii="FrankRuehl" w:hAnsi="FrankRuehl" w:cs="FrankRuehl"/>
          <w:sz w:val="22"/>
          <w:szCs w:val="22"/>
          <w:rtl/>
        </w:rPr>
        <w:t xml:space="preserve"> </w:t>
      </w:r>
      <w:r w:rsidRPr="005F71A0">
        <w:rPr>
          <w:rFonts w:ascii="FrankRuehl" w:hAnsi="FrankRuehl" w:cs="FrankRuehl"/>
          <w:sz w:val="22"/>
          <w:szCs w:val="22"/>
          <w:rtl/>
        </w:rPr>
        <w:t xml:space="preserve">ראו </w:t>
      </w:r>
      <w:r>
        <w:rPr>
          <w:rFonts w:ascii="FrankRuehl" w:hAnsi="FrankRuehl" w:cs="FrankRuehl" w:hint="cs"/>
          <w:sz w:val="22"/>
          <w:szCs w:val="22"/>
          <w:rtl/>
        </w:rPr>
        <w:t>בין היתר ...</w:t>
      </w:r>
      <w:r>
        <w:rPr>
          <w:rFonts w:ascii="FrankRuehl" w:eastAsiaTheme="minorHAnsi" w:hAnsi="FrankRuehl" w:cs="FrankRuehl" w:hint="cs"/>
          <w:color w:val="000000"/>
          <w:sz w:val="22"/>
          <w:szCs w:val="22"/>
          <w:rtl/>
        </w:rPr>
        <w:t xml:space="preserve"> (בפירושו ל</w:t>
      </w:r>
      <w:r>
        <w:rPr>
          <w:rFonts w:ascii="FrankRuehl" w:eastAsiaTheme="minorHAnsi" w:hAnsi="FrankRuehl" w:cs="FrankRuehl"/>
          <w:color w:val="000000"/>
          <w:sz w:val="22"/>
          <w:szCs w:val="22"/>
          <w:rtl/>
        </w:rPr>
        <w:t>תה' פד 11</w:t>
      </w:r>
      <w:r w:rsidRPr="005F71A0">
        <w:rPr>
          <w:rFonts w:ascii="FrankRuehl" w:eastAsiaTheme="minorHAnsi" w:hAnsi="FrankRuehl" w:cs="FrankRuehl"/>
          <w:color w:val="000000"/>
          <w:sz w:val="22"/>
          <w:szCs w:val="22"/>
          <w:rtl/>
        </w:rPr>
        <w:t xml:space="preserve">: </w:t>
      </w:r>
      <w:r>
        <w:rPr>
          <w:rFonts w:ascii="FrankRuehl" w:eastAsiaTheme="minorHAnsi" w:hAnsi="FrankRuehl" w:cs="FrankRuehl" w:hint="cs"/>
          <w:color w:val="000000"/>
          <w:sz w:val="22"/>
          <w:szCs w:val="22"/>
          <w:rtl/>
        </w:rPr>
        <w:t>"</w:t>
      </w:r>
      <w:r w:rsidRPr="005F71A0">
        <w:rPr>
          <w:rFonts w:ascii="FrankRuehl" w:eastAsiaTheme="minorHAnsi" w:hAnsi="FrankRuehl" w:cs="FrankRuehl"/>
          <w:b/>
          <w:color w:val="000000"/>
          <w:sz w:val="22"/>
          <w:szCs w:val="22"/>
          <w:rtl/>
        </w:rPr>
        <w:t>מדור</w:t>
      </w:r>
      <w:r w:rsidRPr="005F71A0">
        <w:rPr>
          <w:rFonts w:ascii="FrankRuehl" w:eastAsiaTheme="minorHAnsi" w:hAnsi="FrankRuehl" w:cs="FrankRuehl"/>
          <w:color w:val="000000"/>
          <w:sz w:val="22"/>
          <w:szCs w:val="22"/>
          <w:rtl/>
        </w:rPr>
        <w:t xml:space="preserve"> – כמו </w:t>
      </w:r>
      <w:r>
        <w:rPr>
          <w:rFonts w:ascii="FrankRuehl" w:eastAsiaTheme="minorHAnsi" w:hAnsi="FrankRuehl" w:cs="FrankRuehl" w:hint="cs"/>
          <w:color w:val="000000"/>
          <w:sz w:val="22"/>
          <w:szCs w:val="22"/>
          <w:rtl/>
        </w:rPr>
        <w:t>'</w:t>
      </w:r>
      <w:r w:rsidRPr="005F71A0">
        <w:rPr>
          <w:rFonts w:ascii="FrankRuehl" w:eastAsiaTheme="minorHAnsi" w:hAnsi="FrankRuehl" w:cs="FrankRuehl"/>
          <w:color w:val="000000"/>
          <w:sz w:val="22"/>
          <w:szCs w:val="22"/>
          <w:rtl/>
        </w:rPr>
        <w:t>לגור</w:t>
      </w:r>
      <w:r>
        <w:rPr>
          <w:rFonts w:ascii="FrankRuehl" w:eastAsiaTheme="minorHAnsi" w:hAnsi="FrankRuehl" w:cs="FrankRuehl" w:hint="cs"/>
          <w:color w:val="000000"/>
          <w:sz w:val="22"/>
          <w:szCs w:val="22"/>
          <w:rtl/>
        </w:rPr>
        <w:t>'</w:t>
      </w:r>
      <w:r w:rsidRPr="005F71A0">
        <w:rPr>
          <w:rFonts w:ascii="FrankRuehl" w:eastAsiaTheme="minorHAnsi" w:hAnsi="FrankRuehl" w:cs="FrankRuehl"/>
          <w:color w:val="000000"/>
          <w:sz w:val="22"/>
          <w:szCs w:val="22"/>
          <w:rtl/>
        </w:rPr>
        <w:t xml:space="preserve"> בלשון ארמית</w:t>
      </w:r>
      <w:r>
        <w:rPr>
          <w:rFonts w:ascii="FrankRuehl" w:eastAsiaTheme="minorHAnsi" w:hAnsi="FrankRuehl" w:cs="FrankRuehl" w:hint="cs"/>
          <w:color w:val="000000"/>
          <w:sz w:val="22"/>
          <w:szCs w:val="22"/>
          <w:rtl/>
        </w:rPr>
        <w:t>") ...</w:t>
      </w:r>
    </w:p>
  </w:footnote>
  <w:footnote w:id="7">
    <w:p w:rsidR="00171967" w:rsidRDefault="00171967" w:rsidP="00B02144">
      <w:pPr>
        <w:pStyle w:val="a4"/>
      </w:pPr>
      <w:r w:rsidRPr="00056ECE">
        <w:rPr>
          <w:rStyle w:val="a5"/>
          <w:rFonts w:ascii="FrankRuehl" w:hAnsi="FrankRuehl" w:cs="FrankRuehl"/>
          <w:sz w:val="22"/>
          <w:szCs w:val="22"/>
        </w:rPr>
        <w:footnoteRef/>
      </w:r>
      <w:r w:rsidRPr="00056ECE">
        <w:rPr>
          <w:rFonts w:ascii="FrankRuehl" w:hAnsi="FrankRuehl" w:cs="FrankRuehl"/>
          <w:sz w:val="22"/>
          <w:szCs w:val="22"/>
          <w:rtl/>
        </w:rPr>
        <w:t xml:space="preserve"> </w:t>
      </w:r>
      <w:r>
        <w:rPr>
          <w:rFonts w:ascii="FrankRuehl" w:hAnsi="FrankRuehl" w:cs="FrankRuehl" w:hint="cs"/>
          <w:sz w:val="22"/>
          <w:szCs w:val="22"/>
          <w:rtl/>
        </w:rPr>
        <w:t xml:space="preserve">יונה </w:t>
      </w:r>
      <w:proofErr w:type="spellStart"/>
      <w:r>
        <w:rPr>
          <w:rFonts w:ascii="FrankRuehl" w:hAnsi="FrankRuehl" w:cs="FrankRuehl" w:hint="cs"/>
          <w:sz w:val="22"/>
          <w:szCs w:val="22"/>
          <w:rtl/>
        </w:rPr>
        <w:t>פילווארג</w:t>
      </w:r>
      <w:proofErr w:type="spellEnd"/>
      <w:r>
        <w:rPr>
          <w:rFonts w:ascii="FrankRuehl" w:hAnsi="FrankRuehl" w:cs="FrankRuehl" w:hint="cs"/>
          <w:sz w:val="22"/>
          <w:szCs w:val="22"/>
          <w:rtl/>
        </w:rPr>
        <w:t xml:space="preserve"> הציע </w:t>
      </w:r>
      <w:proofErr w:type="spellStart"/>
      <w:r>
        <w:rPr>
          <w:rFonts w:ascii="FrankRuehl" w:hAnsi="FrankRuehl" w:cs="FrankRuehl" w:hint="cs"/>
          <w:sz w:val="22"/>
          <w:szCs w:val="22"/>
          <w:rtl/>
        </w:rPr>
        <w:t>ש</w:t>
      </w:r>
      <w:r w:rsidRPr="00056ECE">
        <w:rPr>
          <w:rFonts w:ascii="FrankRuehl" w:hAnsi="FrankRuehl" w:cs="FrankRuehl"/>
          <w:sz w:val="22"/>
          <w:szCs w:val="22"/>
          <w:rtl/>
        </w:rPr>
        <w:t>ראב"ע</w:t>
      </w:r>
      <w:proofErr w:type="spellEnd"/>
      <w:r w:rsidRPr="00056ECE">
        <w:rPr>
          <w:rFonts w:ascii="FrankRuehl" w:hAnsi="FrankRuehl" w:cs="FrankRuehl"/>
          <w:sz w:val="22"/>
          <w:szCs w:val="22"/>
          <w:rtl/>
        </w:rPr>
        <w:t xml:space="preserve"> מבקש להדגיש </w:t>
      </w:r>
      <w:r>
        <w:rPr>
          <w:rFonts w:ascii="FrankRuehl" w:hAnsi="FrankRuehl" w:cs="FrankRuehl" w:hint="cs"/>
          <w:sz w:val="22"/>
          <w:szCs w:val="22"/>
          <w:rtl/>
        </w:rPr>
        <w:t xml:space="preserve">כאן </w:t>
      </w:r>
      <w:r w:rsidRPr="00056ECE">
        <w:rPr>
          <w:rFonts w:ascii="FrankRuehl" w:hAnsi="FrankRuehl" w:cs="FrankRuehl"/>
          <w:sz w:val="22"/>
          <w:szCs w:val="22"/>
          <w:rtl/>
        </w:rPr>
        <w:t>שאליפז התימני לא חי דורות רבים לאחר תימן</w:t>
      </w:r>
      <w:r>
        <w:rPr>
          <w:rFonts w:ascii="FrankRuehl" w:hAnsi="FrankRuehl" w:cs="FrankRuehl" w:hint="cs"/>
          <w:sz w:val="22"/>
          <w:szCs w:val="22"/>
          <w:rtl/>
        </w:rPr>
        <w:t xml:space="preserve"> ... ולא נראה לי שיש ממש בהצעה זו</w:t>
      </w:r>
      <w:r w:rsidRPr="00282924">
        <w:rPr>
          <w:rFonts w:ascii="FrankRuehl" w:hAnsi="FrankRuehl" w:cs="FrankRuehl"/>
          <w:sz w:val="22"/>
          <w:szCs w:val="22"/>
          <w:rtl/>
        </w:rPr>
        <w:t>.</w:t>
      </w:r>
    </w:p>
  </w:footnote>
  <w:footnote w:id="8">
    <w:p w:rsidR="00171967" w:rsidRPr="00166F6F" w:rsidRDefault="00171967" w:rsidP="00982C6E">
      <w:pPr>
        <w:pStyle w:val="a4"/>
        <w:rPr>
          <w:rFonts w:ascii="FrankRuehl" w:hAnsi="FrankRuehl" w:cs="FrankRuehl"/>
          <w:sz w:val="22"/>
          <w:szCs w:val="22"/>
        </w:rPr>
      </w:pPr>
      <w:r w:rsidRPr="00166F6F">
        <w:rPr>
          <w:rStyle w:val="a5"/>
          <w:rFonts w:ascii="FrankRuehl" w:hAnsi="FrankRuehl" w:cs="FrankRuehl"/>
          <w:sz w:val="22"/>
          <w:szCs w:val="22"/>
        </w:rPr>
        <w:footnoteRef/>
      </w:r>
      <w:r w:rsidRPr="00166F6F">
        <w:rPr>
          <w:rFonts w:ascii="FrankRuehl" w:hAnsi="FrankRuehl" w:cs="FrankRuehl"/>
          <w:sz w:val="22"/>
          <w:szCs w:val="22"/>
          <w:rtl/>
        </w:rPr>
        <w:t xml:space="preserve"> </w:t>
      </w:r>
      <w:r w:rsidRPr="00166F6F">
        <w:rPr>
          <w:rFonts w:ascii="FrankRuehl" w:hAnsi="FrankRuehl" w:cs="FrankRuehl"/>
          <w:sz w:val="22"/>
          <w:szCs w:val="22"/>
          <w:rtl/>
        </w:rPr>
        <w:t xml:space="preserve">רש"י זיהה את אליפז התימני עם אליפז בן עשו אביו של תימן, ראו פירושו </w:t>
      </w:r>
      <w:r w:rsidRPr="00166F6F">
        <w:rPr>
          <w:rFonts w:ascii="FrankRuehl" w:eastAsiaTheme="minorHAnsi" w:hAnsi="FrankRuehl" w:cs="FrankRuehl"/>
          <w:sz w:val="22"/>
          <w:szCs w:val="22"/>
          <w:rtl/>
        </w:rPr>
        <w:t xml:space="preserve">לאיוב ד 1, ונרמז גם בפירושו לבר' </w:t>
      </w:r>
      <w:proofErr w:type="spellStart"/>
      <w:r w:rsidRPr="00166F6F">
        <w:rPr>
          <w:rFonts w:ascii="FrankRuehl" w:eastAsiaTheme="minorHAnsi" w:hAnsi="FrankRuehl" w:cs="FrankRuehl"/>
          <w:sz w:val="22"/>
          <w:szCs w:val="22"/>
          <w:rtl/>
        </w:rPr>
        <w:t>כט</w:t>
      </w:r>
      <w:proofErr w:type="spellEnd"/>
      <w:r w:rsidRPr="00166F6F">
        <w:rPr>
          <w:rFonts w:ascii="FrankRuehl" w:eastAsiaTheme="minorHAnsi" w:hAnsi="FrankRuehl" w:cs="FrankRuehl"/>
          <w:sz w:val="22"/>
          <w:szCs w:val="22"/>
          <w:rtl/>
        </w:rPr>
        <w:t xml:space="preserve"> 11</w:t>
      </w:r>
      <w:r>
        <w:rPr>
          <w:rFonts w:ascii="FrankRuehl" w:eastAsiaTheme="minorHAnsi" w:hAnsi="FrankRuehl" w:cs="FrankRuehl" w:hint="cs"/>
          <w:sz w:val="22"/>
          <w:szCs w:val="22"/>
          <w:rtl/>
        </w:rPr>
        <w:t xml:space="preserve"> ..</w:t>
      </w:r>
      <w:r w:rsidRPr="00166F6F">
        <w:rPr>
          <w:rFonts w:ascii="FrankRuehl" w:eastAsiaTheme="minorHAnsi" w:hAnsi="FrankRuehl" w:cs="FrankRuehl"/>
          <w:sz w:val="22"/>
          <w:szCs w:val="22"/>
          <w:rtl/>
        </w:rPr>
        <w:t>.</w:t>
      </w:r>
      <w:r w:rsidRPr="00166F6F">
        <w:rPr>
          <w:rFonts w:ascii="FrankRuehl" w:hAnsi="FrankRuehl" w:cs="FrankRuehl"/>
          <w:sz w:val="22"/>
          <w:szCs w:val="22"/>
          <w:rtl/>
        </w:rPr>
        <w:t xml:space="preserve"> </w:t>
      </w:r>
      <w:r>
        <w:rPr>
          <w:rFonts w:ascii="FrankRuehl" w:hAnsi="FrankRuehl" w:cs="FrankRuehl" w:hint="cs"/>
          <w:sz w:val="22"/>
          <w:szCs w:val="22"/>
          <w:rtl/>
        </w:rPr>
        <w:t xml:space="preserve">לעומת זאת </w:t>
      </w:r>
      <w:r w:rsidRPr="00166F6F">
        <w:rPr>
          <w:rFonts w:ascii="FrankRuehl" w:eastAsia="MS Mincho" w:hAnsi="FrankRuehl" w:cs="FrankRuehl"/>
          <w:b/>
          <w:sz w:val="22"/>
          <w:szCs w:val="22"/>
          <w:rtl/>
        </w:rPr>
        <w:t>רס"ג ויפת בן עלי הציעו ש</w:t>
      </w:r>
      <w:r w:rsidRPr="00166F6F">
        <w:rPr>
          <w:rFonts w:ascii="FrankRuehl" w:hAnsi="FrankRuehl" w:cs="FrankRuehl"/>
          <w:sz w:val="22"/>
          <w:szCs w:val="22"/>
          <w:rtl/>
        </w:rPr>
        <w:t>אליפז התימני הוא בנו של תימן ונכדו של אליפז בן עשו</w:t>
      </w:r>
      <w:r>
        <w:rPr>
          <w:rFonts w:ascii="FrankRuehl" w:hAnsi="FrankRuehl" w:cs="FrankRuehl" w:hint="cs"/>
          <w:sz w:val="22"/>
          <w:szCs w:val="22"/>
          <w:rtl/>
        </w:rPr>
        <w:t xml:space="preserve"> ... על היכרותו של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עם פירושי רש"י, רס"ג ויפת לאיוב ..</w:t>
      </w:r>
      <w:r w:rsidRPr="00166F6F">
        <w:rPr>
          <w:rFonts w:ascii="FrankRuehl" w:eastAsia="MS Mincho" w:hAnsi="FrankRuehl" w:cs="FrankRuehl"/>
          <w:b/>
          <w:sz w:val="22"/>
          <w:szCs w:val="22"/>
          <w:rtl/>
        </w:rPr>
        <w:t>.</w:t>
      </w:r>
      <w:r w:rsidRPr="00166F6F">
        <w:rPr>
          <w:rFonts w:ascii="FrankRuehl" w:hAnsi="FrankRuehl" w:cs="FrankRuehl"/>
          <w:sz w:val="22"/>
          <w:szCs w:val="22"/>
          <w:rtl/>
        </w:rPr>
        <w:t xml:space="preserve"> רצף של הצעות באשר לזיהויו של איוב, לזמנו ולמקומו, הובא </w:t>
      </w:r>
      <w:proofErr w:type="spellStart"/>
      <w:r w:rsidRPr="00166F6F">
        <w:rPr>
          <w:rFonts w:ascii="FrankRuehl" w:hAnsi="FrankRuehl" w:cs="FrankRuehl"/>
          <w:sz w:val="22"/>
          <w:szCs w:val="22"/>
          <w:rtl/>
        </w:rPr>
        <w:t>בבבא</w:t>
      </w:r>
      <w:proofErr w:type="spellEnd"/>
      <w:r w:rsidRPr="00166F6F">
        <w:rPr>
          <w:rFonts w:ascii="FrankRuehl" w:hAnsi="FrankRuehl" w:cs="FrankRuehl"/>
          <w:sz w:val="22"/>
          <w:szCs w:val="22"/>
          <w:rtl/>
        </w:rPr>
        <w:t xml:space="preserve"> </w:t>
      </w:r>
      <w:proofErr w:type="spellStart"/>
      <w:r w:rsidRPr="00166F6F">
        <w:rPr>
          <w:rFonts w:ascii="FrankRuehl" w:hAnsi="FrankRuehl" w:cs="FrankRuehl"/>
          <w:sz w:val="22"/>
          <w:szCs w:val="22"/>
          <w:rtl/>
        </w:rPr>
        <w:t>בתרא</w:t>
      </w:r>
      <w:proofErr w:type="spellEnd"/>
      <w:r w:rsidRPr="00166F6F">
        <w:rPr>
          <w:rFonts w:ascii="FrankRuehl" w:hAnsi="FrankRuehl" w:cs="FrankRuehl"/>
          <w:sz w:val="22"/>
          <w:szCs w:val="22"/>
          <w:rtl/>
        </w:rPr>
        <w:t xml:space="preserve"> טו ע"א–ע"ב וחלקן מקדימות מאוד את זמנו</w:t>
      </w:r>
      <w:r>
        <w:rPr>
          <w:rFonts w:ascii="FrankRuehl" w:hAnsi="FrankRuehl" w:cs="FrankRuehl" w:hint="cs"/>
          <w:sz w:val="22"/>
          <w:szCs w:val="22"/>
          <w:rtl/>
        </w:rPr>
        <w:t>, ומובן שהקדמת זמנו של איוב פירושה גם הקדמת זמנו של אליפז התימני ...</w:t>
      </w:r>
      <w:r w:rsidRPr="00166F6F">
        <w:rPr>
          <w:rFonts w:ascii="FrankRuehl" w:hAnsi="FrankRuehl" w:cs="FrankRuehl"/>
          <w:sz w:val="22"/>
          <w:szCs w:val="22"/>
          <w:rtl/>
        </w:rPr>
        <w:t xml:space="preserve">, ולמול זאת עומדת ההצעה כי </w:t>
      </w:r>
      <w:r>
        <w:rPr>
          <w:rFonts w:ascii="FrankRuehl" w:hAnsi="FrankRuehl" w:cs="FrankRuehl" w:hint="cs"/>
          <w:sz w:val="22"/>
          <w:szCs w:val="22"/>
          <w:rtl/>
        </w:rPr>
        <w:t>"</w:t>
      </w:r>
      <w:r w:rsidRPr="00166F6F">
        <w:rPr>
          <w:rFonts w:ascii="FrankRuehl" w:hAnsi="FrankRuehl" w:cs="FrankRuehl"/>
          <w:sz w:val="22"/>
          <w:szCs w:val="22"/>
          <w:rtl/>
        </w:rPr>
        <w:t>איוב לא היה ולא נברא אלא משל היה</w:t>
      </w:r>
      <w:r>
        <w:rPr>
          <w:rFonts w:ascii="FrankRuehl" w:hAnsi="FrankRuehl" w:cs="FrankRuehl" w:hint="cs"/>
          <w:sz w:val="22"/>
          <w:szCs w:val="22"/>
          <w:rtl/>
        </w:rPr>
        <w:t>"</w:t>
      </w:r>
      <w:r w:rsidRPr="00166F6F">
        <w:rPr>
          <w:rFonts w:ascii="FrankRuehl" w:hAnsi="FrankRuehl" w:cs="FrankRuehl"/>
          <w:sz w:val="22"/>
          <w:szCs w:val="22"/>
          <w:rtl/>
        </w:rPr>
        <w:t xml:space="preserve">. רצף הצעות מפורט בא גם בבראשית רבה </w:t>
      </w:r>
      <w:r>
        <w:rPr>
          <w:rFonts w:ascii="FrankRuehl" w:hAnsi="FrankRuehl" w:cs="FrankRuehl" w:hint="cs"/>
          <w:sz w:val="22"/>
          <w:szCs w:val="22"/>
          <w:rtl/>
        </w:rPr>
        <w:t>...</w:t>
      </w:r>
      <w:r w:rsidRPr="00166F6F">
        <w:rPr>
          <w:rFonts w:ascii="FrankRuehl" w:hAnsi="FrankRuehl" w:cs="FrankRuehl"/>
          <w:sz w:val="22"/>
          <w:szCs w:val="22"/>
          <w:rtl/>
        </w:rPr>
        <w:t>, ואף כאן נחתמת שרשרת האפשרויות באמירה</w:t>
      </w:r>
      <w:r>
        <w:rPr>
          <w:rFonts w:ascii="FrankRuehl" w:hAnsi="FrankRuehl" w:cs="FrankRuehl"/>
          <w:sz w:val="22"/>
          <w:szCs w:val="22"/>
          <w:rtl/>
        </w:rPr>
        <w:t xml:space="preserve"> כי </w:t>
      </w:r>
      <w:r>
        <w:rPr>
          <w:rFonts w:ascii="FrankRuehl" w:hAnsi="FrankRuehl" w:cs="FrankRuehl" w:hint="cs"/>
          <w:sz w:val="22"/>
          <w:szCs w:val="22"/>
          <w:rtl/>
        </w:rPr>
        <w:t>"</w:t>
      </w:r>
      <w:r>
        <w:rPr>
          <w:rFonts w:ascii="FrankRuehl" w:hAnsi="FrankRuehl" w:cs="FrankRuehl"/>
          <w:sz w:val="22"/>
          <w:szCs w:val="22"/>
          <w:rtl/>
        </w:rPr>
        <w:t>איוב לא היה ולא נברא</w:t>
      </w:r>
      <w:r>
        <w:rPr>
          <w:rFonts w:ascii="FrankRuehl" w:hAnsi="FrankRuehl" w:cs="FrankRuehl" w:hint="cs"/>
          <w:sz w:val="22"/>
          <w:szCs w:val="22"/>
          <w:rtl/>
        </w:rPr>
        <w:t>"</w:t>
      </w:r>
      <w:r>
        <w:rPr>
          <w:rFonts w:ascii="FrankRuehl" w:hAnsi="FrankRuehl" w:cs="FrankRuehl"/>
          <w:sz w:val="22"/>
          <w:szCs w:val="22"/>
          <w:rtl/>
        </w:rPr>
        <w:t xml:space="preserve"> (שם)</w:t>
      </w:r>
      <w:r w:rsidRPr="00166F6F">
        <w:rPr>
          <w:rFonts w:ascii="FrankRuehl" w:hAnsi="FrankRuehl" w:cs="FrankRuehl"/>
          <w:sz w:val="22"/>
          <w:szCs w:val="22"/>
          <w:rtl/>
        </w:rPr>
        <w:t xml:space="preserve">. ביתר פירוט על עמדת המסורת בנוגע לזיהוין של הדמויות הנוטלות חלק בסיפור איוב ולזמנן </w:t>
      </w:r>
      <w:r>
        <w:rPr>
          <w:rFonts w:ascii="FrankRuehl" w:hAnsi="FrankRuehl" w:cs="FrankRuehl" w:hint="cs"/>
          <w:sz w:val="22"/>
          <w:szCs w:val="22"/>
          <w:rtl/>
        </w:rPr>
        <w:t>..</w:t>
      </w:r>
      <w:r w:rsidRPr="00166F6F">
        <w:rPr>
          <w:rFonts w:ascii="FrankRuehl" w:hAnsi="FrankRuehl" w:cs="FrankRuehl"/>
          <w:sz w:val="22"/>
          <w:szCs w:val="22"/>
          <w:rtl/>
        </w:rPr>
        <w:t xml:space="preserve">. </w:t>
      </w:r>
    </w:p>
  </w:footnote>
  <w:footnote w:id="9">
    <w:p w:rsidR="00171967" w:rsidRPr="00C652A4" w:rsidRDefault="00171967" w:rsidP="00AB0998">
      <w:pPr>
        <w:pStyle w:val="a4"/>
        <w:rPr>
          <w:rFonts w:ascii="FrankRuehl" w:hAnsi="FrankRuehl" w:cs="FrankRuehl"/>
          <w:sz w:val="22"/>
          <w:szCs w:val="22"/>
        </w:rPr>
      </w:pPr>
      <w:r w:rsidRPr="00DC7D82">
        <w:rPr>
          <w:rStyle w:val="a5"/>
          <w:rFonts w:ascii="FrankRuehl" w:hAnsi="FrankRuehl" w:cs="FrankRuehl"/>
          <w:sz w:val="22"/>
          <w:szCs w:val="22"/>
        </w:rPr>
        <w:footnoteRef/>
      </w:r>
      <w:r w:rsidRPr="00DC7D82">
        <w:rPr>
          <w:rFonts w:ascii="FrankRuehl" w:hAnsi="FrankRuehl" w:cs="FrankRuehl"/>
          <w:sz w:val="22"/>
          <w:szCs w:val="22"/>
          <w:rtl/>
        </w:rPr>
        <w:t xml:space="preserve"> </w:t>
      </w:r>
      <w:r w:rsidRPr="00DC7D82">
        <w:rPr>
          <w:rFonts w:ascii="FrankRuehl" w:hAnsi="FrankRuehl" w:cs="FrankRuehl"/>
          <w:sz w:val="22"/>
          <w:szCs w:val="22"/>
          <w:rtl/>
        </w:rPr>
        <w:t xml:space="preserve">נוסח אחד מכתבי היד: </w:t>
      </w:r>
      <w:r>
        <w:rPr>
          <w:rFonts w:ascii="FrankRuehl" w:hAnsi="FrankRuehl" w:cs="FrankRuehl" w:hint="cs"/>
          <w:sz w:val="22"/>
          <w:szCs w:val="22"/>
          <w:rtl/>
        </w:rPr>
        <w:t>"</w:t>
      </w:r>
      <w:r w:rsidRPr="00DC7D82">
        <w:rPr>
          <w:rFonts w:ascii="FrankRuehl" w:hAnsi="FrankRuehl" w:cs="FrankRuehl"/>
          <w:sz w:val="22"/>
          <w:szCs w:val="22"/>
          <w:rtl/>
        </w:rPr>
        <w:t xml:space="preserve">קרוב </w:t>
      </w:r>
      <w:r w:rsidRPr="00DC7D82">
        <w:rPr>
          <w:rFonts w:ascii="FrankRuehl" w:hAnsi="FrankRuehl" w:cs="FrankRuehl"/>
          <w:sz w:val="22"/>
          <w:szCs w:val="22"/>
          <w:u w:val="single"/>
          <w:rtl/>
        </w:rPr>
        <w:t>אליו</w:t>
      </w:r>
      <w:r w:rsidRPr="00DC7D82">
        <w:rPr>
          <w:rFonts w:ascii="FrankRuehl" w:hAnsi="FrankRuehl" w:cs="FrankRuehl"/>
          <w:sz w:val="22"/>
          <w:szCs w:val="22"/>
          <w:rtl/>
        </w:rPr>
        <w:t xml:space="preserve"> בימי משה</w:t>
      </w:r>
      <w:r>
        <w:rPr>
          <w:rFonts w:ascii="FrankRuehl" w:hAnsi="FrankRuehl" w:cs="FrankRuehl" w:hint="cs"/>
          <w:sz w:val="22"/>
          <w:szCs w:val="22"/>
          <w:rtl/>
        </w:rPr>
        <w:t>"</w:t>
      </w:r>
      <w:r w:rsidRPr="00DC7D82">
        <w:rPr>
          <w:rFonts w:ascii="FrankRuehl" w:hAnsi="FrankRuehl" w:cs="FrankRuehl"/>
          <w:sz w:val="22"/>
          <w:szCs w:val="22"/>
          <w:rtl/>
        </w:rPr>
        <w:t xml:space="preserve"> </w:t>
      </w:r>
      <w:r>
        <w:rPr>
          <w:rFonts w:ascii="FrankRuehl" w:hAnsi="FrankRuehl" w:cs="FrankRuehl" w:hint="cs"/>
          <w:sz w:val="22"/>
          <w:szCs w:val="22"/>
          <w:rtl/>
        </w:rPr>
        <w:t>... נראה כטעות מעתיק;</w:t>
      </w:r>
      <w:r w:rsidRPr="00FB2265">
        <w:rPr>
          <w:rFonts w:ascii="FrankRuehl" w:hAnsi="FrankRuehl" w:cs="FrankRuehl"/>
          <w:sz w:val="22"/>
          <w:szCs w:val="22"/>
          <w:rtl/>
        </w:rPr>
        <w:t xml:space="preserve"> </w:t>
      </w:r>
      <w:r>
        <w:rPr>
          <w:rFonts w:ascii="FrankRuehl" w:hAnsi="FrankRuehl" w:cs="FrankRuehl" w:hint="cs"/>
          <w:sz w:val="22"/>
          <w:szCs w:val="22"/>
          <w:rtl/>
        </w:rPr>
        <w:t xml:space="preserve">אפשר שקשור בכתב יד אחר הגורס: "והקרוב </w:t>
      </w:r>
      <w:r w:rsidRPr="00FB2265">
        <w:rPr>
          <w:rFonts w:ascii="FrankRuehl" w:hAnsi="FrankRuehl" w:cs="FrankRuehl" w:hint="cs"/>
          <w:sz w:val="22"/>
          <w:szCs w:val="22"/>
          <w:u w:val="single"/>
          <w:rtl/>
        </w:rPr>
        <w:t>אלי</w:t>
      </w:r>
      <w:r>
        <w:rPr>
          <w:rFonts w:ascii="FrankRuehl" w:hAnsi="FrankRuehl" w:cs="FrankRuehl" w:hint="cs"/>
          <w:sz w:val="22"/>
          <w:szCs w:val="22"/>
          <w:rtl/>
        </w:rPr>
        <w:t xml:space="preserve"> שהיה קרוב מימי </w:t>
      </w:r>
      <w:r w:rsidRPr="00C652A4">
        <w:rPr>
          <w:rFonts w:ascii="FrankRuehl" w:hAnsi="FrankRuehl" w:cs="FrankRuehl" w:hint="cs"/>
          <w:sz w:val="22"/>
          <w:szCs w:val="22"/>
          <w:rtl/>
        </w:rPr>
        <w:t>משה</w:t>
      </w:r>
      <w:r w:rsidR="00AB0998">
        <w:rPr>
          <w:rFonts w:ascii="FrankRuehl" w:hAnsi="FrankRuehl" w:cs="FrankRuehl" w:hint="cs"/>
          <w:sz w:val="22"/>
          <w:szCs w:val="22"/>
          <w:rtl/>
        </w:rPr>
        <w:t>"</w:t>
      </w:r>
      <w:r w:rsidRPr="00C652A4">
        <w:rPr>
          <w:rFonts w:ascii="FrankRuehl" w:hAnsi="FrankRuehl" w:cs="FrankRuehl" w:hint="cs"/>
          <w:sz w:val="22"/>
          <w:szCs w:val="22"/>
          <w:rtl/>
        </w:rPr>
        <w:t xml:space="preserve"> (שם), או </w:t>
      </w:r>
      <w:r>
        <w:rPr>
          <w:rFonts w:ascii="FrankRuehl" w:hAnsi="FrankRuehl" w:cs="FrankRuehl" w:hint="cs"/>
          <w:sz w:val="22"/>
          <w:szCs w:val="22"/>
          <w:rtl/>
        </w:rPr>
        <w:t>שהוכפל</w:t>
      </w:r>
      <w:r w:rsidRPr="00C652A4">
        <w:rPr>
          <w:rFonts w:ascii="FrankRuehl" w:hAnsi="FrankRuehl" w:cs="FrankRuehl" w:hint="cs"/>
          <w:sz w:val="22"/>
          <w:szCs w:val="22"/>
          <w:rtl/>
        </w:rPr>
        <w:t xml:space="preserve"> בהשפעת ההמשך: </w:t>
      </w:r>
      <w:r w:rsidR="00AB0998">
        <w:rPr>
          <w:rFonts w:ascii="FrankRuehl" w:hAnsi="FrankRuehl" w:cs="FrankRuehl" w:hint="cs"/>
          <w:sz w:val="22"/>
          <w:szCs w:val="22"/>
          <w:rtl/>
        </w:rPr>
        <w:t>"</w:t>
      </w:r>
      <w:r w:rsidRPr="00C652A4">
        <w:rPr>
          <w:rFonts w:ascii="FrankRuehl" w:eastAsiaTheme="minorHAnsi" w:hAnsi="FrankRuehl" w:cs="FrankRuehl"/>
          <w:b/>
          <w:sz w:val="22"/>
          <w:szCs w:val="22"/>
          <w:rtl/>
        </w:rPr>
        <w:t xml:space="preserve">והקרוב </w:t>
      </w:r>
      <w:r w:rsidRPr="001F31B0">
        <w:rPr>
          <w:rFonts w:ascii="FrankRuehl" w:eastAsiaTheme="minorHAnsi" w:hAnsi="FrankRuehl" w:cs="FrankRuehl"/>
          <w:b/>
          <w:sz w:val="22"/>
          <w:szCs w:val="22"/>
          <w:u w:val="single"/>
          <w:rtl/>
        </w:rPr>
        <w:t>אלי</w:t>
      </w:r>
      <w:r w:rsidRPr="00C652A4">
        <w:rPr>
          <w:rFonts w:ascii="FrankRuehl" w:eastAsiaTheme="minorHAnsi" w:hAnsi="FrankRuehl" w:cs="FrankRuehl"/>
          <w:b/>
          <w:sz w:val="22"/>
          <w:szCs w:val="22"/>
          <w:rtl/>
        </w:rPr>
        <w:t xml:space="preserve"> כי הוא ספר מתורגם</w:t>
      </w:r>
      <w:r>
        <w:rPr>
          <w:rFonts w:ascii="FrankRuehl" w:eastAsiaTheme="minorHAnsi" w:hAnsi="FrankRuehl" w:cs="FrankRuehl" w:hint="cs"/>
          <w:b/>
          <w:sz w:val="22"/>
          <w:szCs w:val="22"/>
          <w:rtl/>
        </w:rPr>
        <w:t>"</w:t>
      </w:r>
      <w:r w:rsidRPr="00C652A4">
        <w:rPr>
          <w:rFonts w:ascii="FrankRuehl" w:hAnsi="FrankRuehl" w:cs="FrankRuehl" w:hint="cs"/>
          <w:sz w:val="22"/>
          <w:szCs w:val="22"/>
          <w:rtl/>
        </w:rPr>
        <w:t xml:space="preserve">. </w:t>
      </w:r>
    </w:p>
  </w:footnote>
  <w:footnote w:id="10">
    <w:p w:rsidR="00171967" w:rsidRDefault="00171967" w:rsidP="00903420">
      <w:pPr>
        <w:pStyle w:val="a4"/>
      </w:pPr>
      <w:r w:rsidRPr="00D623B1">
        <w:rPr>
          <w:rStyle w:val="a5"/>
          <w:rFonts w:ascii="FrankRuehl" w:hAnsi="FrankRuehl" w:cs="FrankRuehl"/>
          <w:sz w:val="22"/>
          <w:szCs w:val="22"/>
        </w:rPr>
        <w:footnoteRef/>
      </w:r>
      <w:r w:rsidRPr="00D623B1">
        <w:rPr>
          <w:rFonts w:ascii="FrankRuehl" w:hAnsi="FrankRuehl" w:cs="FrankRuehl"/>
          <w:sz w:val="22"/>
          <w:szCs w:val="22"/>
          <w:rtl/>
        </w:rPr>
        <w:t xml:space="preserve"> </w:t>
      </w:r>
      <w:r>
        <w:rPr>
          <w:rFonts w:ascii="FrankRuehl" w:hAnsi="FrankRuehl" w:cs="FrankRuehl" w:hint="cs"/>
          <w:sz w:val="22"/>
          <w:szCs w:val="22"/>
          <w:rtl/>
        </w:rPr>
        <w:t>...</w:t>
      </w:r>
      <w:r w:rsidRPr="00D623B1">
        <w:rPr>
          <w:rFonts w:ascii="FrankRuehl" w:hAnsi="FrankRuehl" w:cs="FrankRuehl"/>
          <w:sz w:val="22"/>
          <w:szCs w:val="22"/>
          <w:rtl/>
        </w:rPr>
        <w:t xml:space="preserve"> מתרגומו משתמע שלדעת </w:t>
      </w:r>
      <w:proofErr w:type="spellStart"/>
      <w:r w:rsidRPr="00D623B1">
        <w:rPr>
          <w:rFonts w:ascii="FrankRuehl" w:hAnsi="FrankRuehl" w:cs="FrankRuehl"/>
          <w:sz w:val="22"/>
          <w:szCs w:val="22"/>
          <w:rtl/>
        </w:rPr>
        <w:t>ראב"ע</w:t>
      </w:r>
      <w:proofErr w:type="spellEnd"/>
      <w:r w:rsidRPr="00D623B1">
        <w:rPr>
          <w:rFonts w:ascii="FrankRuehl" w:hAnsi="FrankRuehl" w:cs="FrankRuehl"/>
          <w:sz w:val="22"/>
          <w:szCs w:val="22"/>
          <w:rtl/>
        </w:rPr>
        <w:t xml:space="preserve"> אליפז חי בזמנו של משה ממש</w:t>
      </w:r>
      <w:r>
        <w:rPr>
          <w:rFonts w:ascii="FrankRuehl" w:hAnsi="FrankRuehl" w:cs="FrankRuehl" w:hint="cs"/>
          <w:sz w:val="22"/>
          <w:szCs w:val="22"/>
          <w:rtl/>
        </w:rPr>
        <w:t xml:space="preserve"> </w:t>
      </w:r>
      <w:r>
        <w:rPr>
          <w:rFonts w:asciiTheme="majorBidi" w:hAnsiTheme="majorBidi" w:cstheme="majorBidi" w:hint="cs"/>
          <w:rtl/>
        </w:rPr>
        <w:t>...</w:t>
      </w:r>
      <w:r w:rsidRPr="008D0C8F">
        <w:rPr>
          <w:rFonts w:ascii="FrankRuehl" w:eastAsia="MS Mincho" w:hAnsi="FrankRuehl" w:cs="FrankRuehl" w:hint="cs"/>
          <w:b/>
          <w:sz w:val="22"/>
          <w:szCs w:val="22"/>
          <w:rtl/>
        </w:rPr>
        <w:t xml:space="preserve"> לעומת זאת יצחק שרים הציע שהמשפט </w:t>
      </w:r>
      <w:r>
        <w:rPr>
          <w:rFonts w:ascii="FrankRuehl" w:eastAsia="MS Mincho" w:hAnsi="FrankRuehl" w:cs="FrankRuehl" w:hint="cs"/>
          <w:b/>
          <w:sz w:val="22"/>
          <w:szCs w:val="22"/>
          <w:rtl/>
        </w:rPr>
        <w:t>"</w:t>
      </w:r>
      <w:r w:rsidRPr="008D0C8F">
        <w:rPr>
          <w:rFonts w:ascii="FrankRuehl" w:eastAsia="MS Mincho" w:hAnsi="FrankRuehl" w:cs="FrankRuehl" w:hint="cs"/>
          <w:b/>
          <w:sz w:val="22"/>
          <w:szCs w:val="22"/>
          <w:rtl/>
        </w:rPr>
        <w:t>שהיה קרוב מימי משה</w:t>
      </w:r>
      <w:r>
        <w:rPr>
          <w:rFonts w:ascii="FrankRuehl" w:eastAsia="MS Mincho" w:hAnsi="FrankRuehl" w:cs="FrankRuehl" w:hint="cs"/>
          <w:b/>
          <w:sz w:val="22"/>
          <w:szCs w:val="22"/>
          <w:rtl/>
        </w:rPr>
        <w:t>"</w:t>
      </w:r>
      <w:r w:rsidRPr="008D0C8F">
        <w:rPr>
          <w:rFonts w:ascii="FrankRuehl" w:eastAsia="MS Mincho" w:hAnsi="FrankRuehl" w:cs="FrankRuehl" w:hint="cs"/>
          <w:b/>
          <w:sz w:val="22"/>
          <w:szCs w:val="22"/>
          <w:rtl/>
        </w:rPr>
        <w:t xml:space="preserve"> הוא משפט חסר ויש להשלימו בכינוי גוף: </w:t>
      </w:r>
      <w:r>
        <w:rPr>
          <w:rFonts w:ascii="FrankRuehl" w:eastAsia="MS Mincho" w:hAnsi="FrankRuehl" w:cs="FrankRuehl" w:hint="cs"/>
          <w:b/>
          <w:sz w:val="22"/>
          <w:szCs w:val="22"/>
          <w:rtl/>
        </w:rPr>
        <w:t>"</w:t>
      </w:r>
      <w:r w:rsidRPr="008D0C8F">
        <w:rPr>
          <w:rFonts w:ascii="FrankRuehl" w:eastAsia="MS Mincho" w:hAnsi="FrankRuehl" w:cs="FrankRuehl" w:hint="cs"/>
          <w:b/>
          <w:sz w:val="22"/>
          <w:szCs w:val="22"/>
          <w:rtl/>
        </w:rPr>
        <w:t>קרוב [לנו] מימי משה</w:t>
      </w:r>
      <w:r>
        <w:rPr>
          <w:rFonts w:ascii="FrankRuehl" w:eastAsia="MS Mincho" w:hAnsi="FrankRuehl" w:cs="FrankRuehl" w:hint="cs"/>
          <w:b/>
          <w:sz w:val="22"/>
          <w:szCs w:val="22"/>
          <w:rtl/>
        </w:rPr>
        <w:t>",</w:t>
      </w:r>
      <w:r w:rsidRPr="008D0C8F">
        <w:rPr>
          <w:rFonts w:ascii="FrankRuehl" w:eastAsia="MS Mincho" w:hAnsi="FrankRuehl" w:cs="FrankRuehl" w:hint="cs"/>
          <w:b/>
          <w:sz w:val="22"/>
          <w:szCs w:val="22"/>
          <w:rtl/>
        </w:rPr>
        <w:t xml:space="preserve"> כלומר שלדעת </w:t>
      </w:r>
      <w:proofErr w:type="spellStart"/>
      <w:r w:rsidRPr="008D0C8F">
        <w:rPr>
          <w:rFonts w:ascii="FrankRuehl" w:eastAsia="MS Mincho" w:hAnsi="FrankRuehl" w:cs="FrankRuehl" w:hint="cs"/>
          <w:b/>
          <w:sz w:val="22"/>
          <w:szCs w:val="22"/>
          <w:rtl/>
        </w:rPr>
        <w:t>ראב"ע</w:t>
      </w:r>
      <w:proofErr w:type="spellEnd"/>
      <w:r w:rsidRPr="008D0C8F">
        <w:rPr>
          <w:rFonts w:ascii="FrankRuehl" w:eastAsia="MS Mincho" w:hAnsi="FrankRuehl" w:cs="FrankRuehl" w:hint="cs"/>
          <w:b/>
          <w:sz w:val="22"/>
          <w:szCs w:val="22"/>
          <w:rtl/>
        </w:rPr>
        <w:t xml:space="preserve"> אליפז התימני חי לאחר זמנו של משה.</w:t>
      </w:r>
      <w:r>
        <w:rPr>
          <w:rFonts w:ascii="FrankRuehl" w:hAnsi="FrankRuehl" w:cs="FrankRuehl" w:hint="cs"/>
          <w:sz w:val="22"/>
          <w:szCs w:val="22"/>
          <w:rtl/>
        </w:rPr>
        <w:t>..</w:t>
      </w:r>
    </w:p>
  </w:footnote>
  <w:footnote w:id="11">
    <w:p w:rsidR="00171967" w:rsidRPr="00E9325D" w:rsidRDefault="00171967" w:rsidP="00FD49DF">
      <w:pPr>
        <w:rPr>
          <w:rFonts w:ascii="FrankRuehl" w:hAnsi="FrankRuehl" w:cs="FrankRuehl"/>
          <w:sz w:val="22"/>
          <w:szCs w:val="22"/>
        </w:rPr>
      </w:pPr>
      <w:r w:rsidRPr="00FB2265">
        <w:rPr>
          <w:rStyle w:val="a5"/>
          <w:rFonts w:ascii="FrankRuehl" w:hAnsi="FrankRuehl" w:cs="FrankRuehl"/>
          <w:sz w:val="22"/>
          <w:szCs w:val="22"/>
        </w:rPr>
        <w:footnoteRef/>
      </w:r>
      <w:r w:rsidRPr="00FB2265">
        <w:rPr>
          <w:rFonts w:ascii="FrankRuehl" w:hAnsi="FrankRuehl" w:cs="FrankRuehl"/>
          <w:sz w:val="22"/>
          <w:szCs w:val="22"/>
          <w:rtl/>
        </w:rPr>
        <w:t xml:space="preserve"> </w:t>
      </w:r>
      <w:r>
        <w:rPr>
          <w:rFonts w:ascii="FrankRuehl" w:hAnsi="FrankRuehl" w:cs="FrankRuehl" w:hint="cs"/>
          <w:sz w:val="22"/>
          <w:szCs w:val="22"/>
          <w:rtl/>
        </w:rPr>
        <w:t>... רואה בביטוי "</w:t>
      </w:r>
      <w:r w:rsidRPr="00324772">
        <w:rPr>
          <w:rFonts w:ascii="FrankRuehl" w:hAnsi="FrankRuehl" w:cs="FrankRuehl"/>
          <w:sz w:val="22"/>
          <w:szCs w:val="22"/>
          <w:rtl/>
        </w:rPr>
        <w:t>קרוב מ-</w:t>
      </w:r>
      <w:r>
        <w:rPr>
          <w:rFonts w:ascii="FrankRuehl" w:hAnsi="FrankRuehl" w:cs="FrankRuehl" w:hint="cs"/>
          <w:sz w:val="22"/>
          <w:szCs w:val="22"/>
          <w:rtl/>
        </w:rPr>
        <w:t>"</w:t>
      </w:r>
      <w:r w:rsidRPr="00324772">
        <w:rPr>
          <w:rFonts w:ascii="FrankRuehl" w:hAnsi="FrankRuehl" w:cs="FrankRuehl"/>
          <w:sz w:val="22"/>
          <w:szCs w:val="22"/>
          <w:rtl/>
        </w:rPr>
        <w:t xml:space="preserve"> במשמעות </w:t>
      </w:r>
      <w:r>
        <w:rPr>
          <w:rFonts w:ascii="FrankRuehl" w:hAnsi="FrankRuehl" w:cs="FrankRuehl" w:hint="cs"/>
          <w:sz w:val="22"/>
          <w:szCs w:val="22"/>
          <w:rtl/>
        </w:rPr>
        <w:t>"</w:t>
      </w:r>
      <w:r w:rsidRPr="00324772">
        <w:rPr>
          <w:rFonts w:ascii="FrankRuehl" w:hAnsi="FrankRuehl" w:cs="FrankRuehl"/>
          <w:sz w:val="22"/>
          <w:szCs w:val="22"/>
          <w:rtl/>
        </w:rPr>
        <w:t>קרוב ל-</w:t>
      </w:r>
      <w:r>
        <w:rPr>
          <w:rFonts w:ascii="FrankRuehl" w:hAnsi="FrankRuehl" w:cs="FrankRuehl" w:hint="cs"/>
          <w:sz w:val="22"/>
          <w:szCs w:val="22"/>
          <w:rtl/>
        </w:rPr>
        <w:t xml:space="preserve">" דוגמה להשפעת השפה הערבית על לשונו העברית של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w:t>
      </w:r>
      <w:r w:rsidRPr="00E9325D">
        <w:rPr>
          <w:rFonts w:ascii="FrankRuehl" w:hAnsi="FrankRuehl" w:cs="FrankRuehl"/>
          <w:sz w:val="22"/>
          <w:szCs w:val="22"/>
          <w:rtl/>
        </w:rPr>
        <w:t>ו</w:t>
      </w:r>
      <w:r>
        <w:rPr>
          <w:rFonts w:ascii="FrankRuehl" w:hAnsi="FrankRuehl" w:cs="FrankRuehl" w:hint="cs"/>
          <w:sz w:val="22"/>
          <w:szCs w:val="22"/>
          <w:rtl/>
        </w:rPr>
        <w:t xml:space="preserve">אומנם מילת היחס בערבית היא תמיד </w:t>
      </w:r>
      <w:r w:rsidR="00FD49DF">
        <w:rPr>
          <w:rFonts w:ascii="FrankRuehl" w:hAnsi="FrankRuehl" w:cs="FrankRuehl" w:hint="cs"/>
          <w:sz w:val="22"/>
          <w:szCs w:val="22"/>
          <w:rtl/>
        </w:rPr>
        <w:t>"</w:t>
      </w:r>
      <w:r w:rsidRPr="00B02144">
        <w:rPr>
          <w:rFonts w:ascii="FrankRuehl" w:hAnsi="FrankRuehl" w:cs="FrankRuehl"/>
          <w:sz w:val="22"/>
          <w:szCs w:val="22"/>
          <w:rtl/>
        </w:rPr>
        <w:t>מִן</w:t>
      </w:r>
      <w:r w:rsidR="00FD49DF">
        <w:rPr>
          <w:rFonts w:ascii="FrankRuehl" w:hAnsi="FrankRuehl" w:cs="FrankRuehl" w:hint="cs"/>
          <w:sz w:val="22"/>
          <w:szCs w:val="22"/>
          <w:rtl/>
        </w:rPr>
        <w:t>"</w:t>
      </w:r>
      <w:r>
        <w:rPr>
          <w:rFonts w:ascii="FrankRuehl" w:hAnsi="FrankRuehl" w:cs="FrankRuehl" w:hint="cs"/>
          <w:sz w:val="22"/>
          <w:szCs w:val="22"/>
          <w:rtl/>
        </w:rPr>
        <w:t xml:space="preserve"> </w:t>
      </w:r>
      <w:r>
        <w:rPr>
          <w:rFonts w:ascii="FrankRuehl" w:hAnsi="FrankRuehl" w:cs="FrankRuehl"/>
          <w:sz w:val="22"/>
          <w:szCs w:val="22"/>
          <w:rtl/>
        </w:rPr>
        <w:t>–</w:t>
      </w:r>
      <w:r w:rsidRPr="00E9325D">
        <w:rPr>
          <w:rFonts w:ascii="FrankRuehl" w:hAnsi="FrankRuehl" w:cs="FrankRuehl"/>
          <w:color w:val="000000"/>
          <w:sz w:val="22"/>
          <w:szCs w:val="22"/>
          <w:rtl/>
        </w:rPr>
        <w:t xml:space="preserve"> </w:t>
      </w:r>
      <w:proofErr w:type="spellStart"/>
      <w:r w:rsidRPr="00E9325D">
        <w:rPr>
          <w:rFonts w:asciiTheme="majorBidi" w:hAnsiTheme="majorBidi" w:cstheme="majorBidi"/>
          <w:color w:val="000000"/>
          <w:sz w:val="20"/>
          <w:szCs w:val="20"/>
        </w:rPr>
        <w:t>qariib</w:t>
      </w:r>
      <w:proofErr w:type="spellEnd"/>
      <w:r w:rsidRPr="00E9325D">
        <w:rPr>
          <w:rFonts w:asciiTheme="majorBidi" w:hAnsiTheme="majorBidi" w:cstheme="majorBidi"/>
          <w:color w:val="000000"/>
          <w:sz w:val="20"/>
          <w:szCs w:val="20"/>
        </w:rPr>
        <w:t xml:space="preserve"> min</w:t>
      </w:r>
      <w:r w:rsidRPr="00E9325D">
        <w:rPr>
          <w:rFonts w:ascii="FrankRuehl" w:hAnsi="FrankRuehl" w:cs="FrankRuehl"/>
          <w:color w:val="000000"/>
          <w:sz w:val="22"/>
          <w:szCs w:val="22"/>
          <w:rtl/>
        </w:rPr>
        <w:t xml:space="preserve">, והפועל </w:t>
      </w:r>
      <w:r>
        <w:rPr>
          <w:rFonts w:ascii="FrankRuehl" w:hAnsi="FrankRuehl" w:cs="FrankRuehl"/>
          <w:color w:val="000000"/>
          <w:sz w:val="22"/>
          <w:szCs w:val="22"/>
          <w:rtl/>
        </w:rPr>
        <w:t xml:space="preserve">בצורת </w:t>
      </w:r>
      <w:proofErr w:type="spellStart"/>
      <w:r>
        <w:rPr>
          <w:rFonts w:ascii="FrankRuehl" w:hAnsi="FrankRuehl" w:cs="FrankRuehl"/>
          <w:color w:val="000000"/>
          <w:sz w:val="22"/>
          <w:szCs w:val="22"/>
          <w:rtl/>
        </w:rPr>
        <w:t>האיפמפר</w:t>
      </w:r>
      <w:r>
        <w:rPr>
          <w:rFonts w:ascii="FrankRuehl" w:hAnsi="FrankRuehl" w:cs="FrankRuehl" w:hint="cs"/>
          <w:color w:val="000000"/>
          <w:sz w:val="22"/>
          <w:szCs w:val="22"/>
          <w:rtl/>
        </w:rPr>
        <w:t>פקט</w:t>
      </w:r>
      <w:proofErr w:type="spellEnd"/>
      <w:r>
        <w:rPr>
          <w:rFonts w:ascii="FrankRuehl" w:hAnsi="FrankRuehl" w:cs="FrankRuehl" w:hint="cs"/>
          <w:color w:val="000000"/>
          <w:sz w:val="22"/>
          <w:szCs w:val="22"/>
          <w:rtl/>
        </w:rPr>
        <w:t xml:space="preserve"> </w:t>
      </w:r>
      <w:r>
        <w:rPr>
          <w:rFonts w:ascii="FrankRuehl" w:hAnsi="FrankRuehl" w:cs="FrankRuehl"/>
          <w:color w:val="000000"/>
          <w:sz w:val="22"/>
          <w:szCs w:val="22"/>
          <w:rtl/>
        </w:rPr>
        <w:t>–</w:t>
      </w:r>
      <w:r>
        <w:rPr>
          <w:rFonts w:ascii="FrankRuehl" w:hAnsi="FrankRuehl" w:cs="FrankRuehl" w:hint="cs"/>
          <w:color w:val="000000"/>
          <w:sz w:val="22"/>
          <w:szCs w:val="22"/>
          <w:rtl/>
        </w:rPr>
        <w:t xml:space="preserve"> </w:t>
      </w:r>
      <w:proofErr w:type="spellStart"/>
      <w:r w:rsidRPr="00E9325D">
        <w:rPr>
          <w:rFonts w:asciiTheme="majorBidi" w:hAnsiTheme="majorBidi" w:cstheme="majorBidi"/>
          <w:color w:val="000000"/>
          <w:sz w:val="20"/>
          <w:szCs w:val="20"/>
        </w:rPr>
        <w:t>yaqrab</w:t>
      </w:r>
      <w:proofErr w:type="spellEnd"/>
      <w:r w:rsidRPr="00E9325D">
        <w:rPr>
          <w:rFonts w:asciiTheme="majorBidi" w:hAnsiTheme="majorBidi" w:cstheme="majorBidi"/>
          <w:color w:val="000000"/>
          <w:sz w:val="20"/>
          <w:szCs w:val="20"/>
        </w:rPr>
        <w:t xml:space="preserve"> min</w:t>
      </w:r>
      <w:r w:rsidRPr="00E9325D">
        <w:rPr>
          <w:rFonts w:ascii="FrankRuehl" w:hAnsi="FrankRuehl" w:cs="FrankRuehl"/>
          <w:sz w:val="22"/>
          <w:szCs w:val="22"/>
          <w:rtl/>
        </w:rPr>
        <w:t xml:space="preserve">. </w:t>
      </w:r>
    </w:p>
  </w:footnote>
  <w:footnote w:id="12">
    <w:p w:rsidR="00171967" w:rsidRPr="006E45BE" w:rsidRDefault="00171967" w:rsidP="00B02144">
      <w:pPr>
        <w:pStyle w:val="a4"/>
        <w:rPr>
          <w:rFonts w:ascii="FrankRuehl" w:hAnsi="FrankRuehl" w:cs="FrankRuehl"/>
          <w:sz w:val="22"/>
          <w:szCs w:val="22"/>
        </w:rPr>
      </w:pPr>
      <w:r w:rsidRPr="006E45BE">
        <w:rPr>
          <w:rStyle w:val="a5"/>
          <w:rFonts w:ascii="FrankRuehl" w:hAnsi="FrankRuehl" w:cs="FrankRuehl"/>
          <w:sz w:val="22"/>
          <w:szCs w:val="22"/>
        </w:rPr>
        <w:footnoteRef/>
      </w:r>
      <w:r w:rsidRPr="006E45BE">
        <w:rPr>
          <w:rFonts w:ascii="FrankRuehl" w:hAnsi="FrankRuehl" w:cs="FrankRuehl"/>
          <w:sz w:val="22"/>
          <w:szCs w:val="22"/>
          <w:rtl/>
        </w:rPr>
        <w:t xml:space="preserve"> </w:t>
      </w:r>
      <w:r>
        <w:rPr>
          <w:rFonts w:ascii="FrankRuehl" w:eastAsiaTheme="minorHAnsi" w:hAnsi="FrankRuehl" w:cs="FrankRuehl" w:hint="cs"/>
          <w:b/>
          <w:sz w:val="22"/>
          <w:szCs w:val="22"/>
          <w:rtl/>
        </w:rPr>
        <w:t>...</w:t>
      </w:r>
    </w:p>
  </w:footnote>
  <w:footnote w:id="13">
    <w:p w:rsidR="00171967" w:rsidRPr="00617E33" w:rsidRDefault="00171967" w:rsidP="00B02144">
      <w:pPr>
        <w:pStyle w:val="a4"/>
        <w:rPr>
          <w:rFonts w:ascii="FrankRuehl" w:hAnsi="FrankRuehl" w:cs="FrankRuehl"/>
          <w:sz w:val="22"/>
          <w:szCs w:val="22"/>
        </w:rPr>
      </w:pPr>
      <w:r w:rsidRPr="006E45BE">
        <w:rPr>
          <w:rStyle w:val="a5"/>
          <w:rFonts w:ascii="FrankRuehl" w:hAnsi="FrankRuehl" w:cs="FrankRuehl"/>
          <w:sz w:val="22"/>
          <w:szCs w:val="22"/>
        </w:rPr>
        <w:footnoteRef/>
      </w:r>
      <w:r w:rsidRPr="006E45BE">
        <w:rPr>
          <w:rFonts w:ascii="FrankRuehl" w:hAnsi="FrankRuehl" w:cs="FrankRuehl"/>
          <w:sz w:val="22"/>
          <w:szCs w:val="22"/>
          <w:rtl/>
        </w:rPr>
        <w:t xml:space="preserve"> </w:t>
      </w:r>
      <w:r>
        <w:rPr>
          <w:rFonts w:ascii="FrankRuehl" w:hAnsi="FrankRuehl" w:cs="FrankRuehl" w:hint="cs"/>
          <w:sz w:val="22"/>
          <w:szCs w:val="22"/>
          <w:rtl/>
        </w:rPr>
        <w:t>...</w:t>
      </w:r>
      <w:r w:rsidRPr="004652EF">
        <w:rPr>
          <w:rFonts w:ascii="FrankRuehl" w:hAnsi="FrankRuehl" w:cs="FrankRuehl" w:hint="cs"/>
          <w:sz w:val="22"/>
          <w:szCs w:val="22"/>
          <w:rtl/>
        </w:rPr>
        <w:t xml:space="preserve"> ע</w:t>
      </w:r>
      <w:r>
        <w:rPr>
          <w:rFonts w:ascii="FrankRuehl" w:hAnsi="FrankRuehl" w:cs="FrankRuehl" w:hint="cs"/>
          <w:sz w:val="22"/>
          <w:szCs w:val="22"/>
          <w:rtl/>
        </w:rPr>
        <w:t xml:space="preserve">ל הופעתו של השם המפורש באיוב </w:t>
      </w:r>
      <w:proofErr w:type="spellStart"/>
      <w:r>
        <w:rPr>
          <w:rFonts w:ascii="FrankRuehl" w:hAnsi="FrankRuehl" w:cs="FrankRuehl" w:hint="cs"/>
          <w:sz w:val="22"/>
          <w:szCs w:val="22"/>
          <w:rtl/>
        </w:rPr>
        <w:t>יב</w:t>
      </w:r>
      <w:proofErr w:type="spellEnd"/>
      <w:r>
        <w:rPr>
          <w:rFonts w:ascii="FrankRuehl" w:hAnsi="FrankRuehl" w:cs="FrankRuehl" w:hint="cs"/>
          <w:sz w:val="22"/>
          <w:szCs w:val="22"/>
          <w:rtl/>
        </w:rPr>
        <w:t xml:space="preserve"> 9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אינו מעיר דבר. </w:t>
      </w:r>
    </w:p>
  </w:footnote>
  <w:footnote w:id="14">
    <w:p w:rsidR="00171967" w:rsidRPr="00617E33" w:rsidRDefault="00171967" w:rsidP="00F47B4C">
      <w:pPr>
        <w:pStyle w:val="a4"/>
        <w:rPr>
          <w:rFonts w:ascii="FrankRuehl" w:hAnsi="FrankRuehl" w:cs="FrankRuehl"/>
          <w:sz w:val="22"/>
          <w:szCs w:val="22"/>
        </w:rPr>
      </w:pPr>
      <w:r w:rsidRPr="00617E33">
        <w:rPr>
          <w:rStyle w:val="a5"/>
          <w:rFonts w:ascii="FrankRuehl" w:hAnsi="FrankRuehl" w:cs="FrankRuehl"/>
          <w:sz w:val="22"/>
          <w:szCs w:val="22"/>
        </w:rPr>
        <w:footnoteRef/>
      </w:r>
      <w:r w:rsidRPr="00617E33">
        <w:rPr>
          <w:rFonts w:ascii="FrankRuehl" w:hAnsi="FrankRuehl" w:cs="FrankRuehl"/>
          <w:sz w:val="22"/>
          <w:szCs w:val="22"/>
          <w:rtl/>
        </w:rPr>
        <w:t xml:space="preserve"> </w:t>
      </w:r>
      <w:r w:rsidRPr="00617E33">
        <w:rPr>
          <w:rFonts w:ascii="FrankRuehl" w:hAnsi="FrankRuehl" w:cs="FrankRuehl"/>
          <w:sz w:val="22"/>
          <w:szCs w:val="22"/>
          <w:rtl/>
        </w:rPr>
        <w:t xml:space="preserve">מעניין הדבר שנתונים אלו ממש באשר למקומו של השם המפורש בספר איוב הובילו את מהדיר פירוש ר' בחיי לאיוב למסקנה הפוכה: </w:t>
      </w:r>
      <w:r>
        <w:rPr>
          <w:rFonts w:ascii="FrankRuehl" w:hAnsi="FrankRuehl" w:cs="FrankRuehl" w:hint="cs"/>
          <w:sz w:val="22"/>
          <w:szCs w:val="22"/>
          <w:rtl/>
        </w:rPr>
        <w:t>"</w:t>
      </w:r>
      <w:r w:rsidRPr="00617E33">
        <w:rPr>
          <w:rFonts w:ascii="FrankRuehl" w:hAnsi="FrankRuehl" w:cs="FrankRuehl"/>
          <w:sz w:val="22"/>
          <w:szCs w:val="22"/>
          <w:rtl/>
        </w:rPr>
        <w:t xml:space="preserve">לא תמצא שיזכיר איוב שם המיוחד </w:t>
      </w:r>
      <w:r>
        <w:rPr>
          <w:rFonts w:ascii="FrankRuehl" w:hAnsi="FrankRuehl" w:cs="FrankRuehl" w:hint="cs"/>
          <w:sz w:val="22"/>
          <w:szCs w:val="22"/>
          <w:rtl/>
        </w:rPr>
        <w:t xml:space="preserve">[=השם המפורש] </w:t>
      </w:r>
      <w:r w:rsidRPr="00617E33">
        <w:rPr>
          <w:rFonts w:ascii="FrankRuehl" w:hAnsi="FrankRuehl" w:cs="FrankRuehl"/>
          <w:sz w:val="22"/>
          <w:szCs w:val="22"/>
          <w:rtl/>
        </w:rPr>
        <w:t xml:space="preserve">כי אם שמות </w:t>
      </w:r>
      <w:proofErr w:type="spellStart"/>
      <w:r w:rsidRPr="00617E33">
        <w:rPr>
          <w:rFonts w:ascii="FrankRuehl" w:hAnsi="FrankRuehl" w:cs="FrankRuehl"/>
          <w:sz w:val="22"/>
          <w:szCs w:val="22"/>
          <w:rtl/>
        </w:rPr>
        <w:t>אל</w:t>
      </w:r>
      <w:r>
        <w:rPr>
          <w:rFonts w:ascii="FrankRuehl" w:hAnsi="FrankRuehl" w:cs="FrankRuehl" w:hint="cs"/>
          <w:sz w:val="22"/>
          <w:szCs w:val="22"/>
          <w:rtl/>
        </w:rPr>
        <w:t>ק</w:t>
      </w:r>
      <w:r w:rsidRPr="00617E33">
        <w:rPr>
          <w:rFonts w:ascii="FrankRuehl" w:hAnsi="FrankRuehl" w:cs="FrankRuehl"/>
          <w:sz w:val="22"/>
          <w:szCs w:val="22"/>
          <w:rtl/>
        </w:rPr>
        <w:t>ות</w:t>
      </w:r>
      <w:proofErr w:type="spellEnd"/>
      <w:r w:rsidRPr="00617E33">
        <w:rPr>
          <w:rFonts w:ascii="FrankRuehl" w:hAnsi="FrankRuehl" w:cs="FrankRuehl"/>
          <w:sz w:val="22"/>
          <w:szCs w:val="22"/>
          <w:rtl/>
        </w:rPr>
        <w:t>, כגון א</w:t>
      </w:r>
      <w:r>
        <w:rPr>
          <w:rFonts w:ascii="FrankRuehl" w:hAnsi="FrankRuehl" w:cs="FrankRuehl" w:hint="cs"/>
          <w:sz w:val="22"/>
          <w:szCs w:val="22"/>
          <w:rtl/>
        </w:rPr>
        <w:t>-</w:t>
      </w:r>
      <w:r w:rsidRPr="00617E33">
        <w:rPr>
          <w:rFonts w:ascii="FrankRuehl" w:hAnsi="FrankRuehl" w:cs="FrankRuehl"/>
          <w:sz w:val="22"/>
          <w:szCs w:val="22"/>
          <w:rtl/>
        </w:rPr>
        <w:t xml:space="preserve">ל </w:t>
      </w:r>
      <w:proofErr w:type="spellStart"/>
      <w:r w:rsidRPr="00617E33">
        <w:rPr>
          <w:rFonts w:ascii="FrankRuehl" w:hAnsi="FrankRuehl" w:cs="FrankRuehl"/>
          <w:sz w:val="22"/>
          <w:szCs w:val="22"/>
          <w:rtl/>
        </w:rPr>
        <w:t>אלקים</w:t>
      </w:r>
      <w:proofErr w:type="spellEnd"/>
      <w:r w:rsidRPr="00617E33">
        <w:rPr>
          <w:rFonts w:ascii="FrankRuehl" w:hAnsi="FrankRuehl" w:cs="FrankRuehl"/>
          <w:sz w:val="22"/>
          <w:szCs w:val="22"/>
          <w:rtl/>
        </w:rPr>
        <w:t xml:space="preserve">, או אל"ף דל"ת </w:t>
      </w:r>
      <w:r>
        <w:rPr>
          <w:rFonts w:ascii="FrankRuehl" w:hAnsi="FrankRuehl" w:cs="FrankRuehl" w:hint="cs"/>
          <w:sz w:val="22"/>
          <w:szCs w:val="22"/>
          <w:rtl/>
        </w:rPr>
        <w:t xml:space="preserve">[=אדוני] </w:t>
      </w:r>
      <w:r w:rsidRPr="00617E33">
        <w:rPr>
          <w:rFonts w:ascii="FrankRuehl" w:hAnsi="FrankRuehl" w:cs="FrankRuehl"/>
          <w:sz w:val="22"/>
          <w:szCs w:val="22"/>
          <w:rtl/>
        </w:rPr>
        <w:t>ושי"ן דל"ת</w:t>
      </w:r>
      <w:r>
        <w:rPr>
          <w:rFonts w:ascii="FrankRuehl" w:hAnsi="FrankRuehl" w:cs="FrankRuehl" w:hint="cs"/>
          <w:sz w:val="22"/>
          <w:szCs w:val="22"/>
          <w:rtl/>
        </w:rPr>
        <w:t xml:space="preserve"> [=שדי]</w:t>
      </w:r>
      <w:r w:rsidRPr="00617E33">
        <w:rPr>
          <w:rFonts w:ascii="FrankRuehl" w:hAnsi="FrankRuehl" w:cs="FrankRuehl"/>
          <w:sz w:val="22"/>
          <w:szCs w:val="22"/>
          <w:rtl/>
        </w:rPr>
        <w:t>, ומן הפנים הללו ראוי ל</w:t>
      </w:r>
      <w:r>
        <w:rPr>
          <w:rFonts w:ascii="FrankRuehl" w:hAnsi="FrankRuehl" w:cs="FrankRuehl"/>
          <w:sz w:val="22"/>
          <w:szCs w:val="22"/>
          <w:rtl/>
        </w:rPr>
        <w:t>הם ליחס ספר איוב למשה רבנו ע"ה</w:t>
      </w:r>
      <w:r>
        <w:rPr>
          <w:rFonts w:ascii="FrankRuehl" w:hAnsi="FrankRuehl" w:cs="FrankRuehl" w:hint="cs"/>
          <w:sz w:val="22"/>
          <w:szCs w:val="22"/>
          <w:rtl/>
        </w:rPr>
        <w:t>"</w:t>
      </w:r>
      <w:r w:rsidRPr="00617E33">
        <w:rPr>
          <w:rFonts w:ascii="FrankRuehl" w:hAnsi="FrankRuehl" w:cs="FrankRuehl"/>
          <w:sz w:val="22"/>
          <w:szCs w:val="22"/>
          <w:rtl/>
        </w:rPr>
        <w:t xml:space="preserve"> </w:t>
      </w:r>
      <w:r>
        <w:rPr>
          <w:rFonts w:ascii="FrankRuehl" w:hAnsi="FrankRuehl" w:cs="FrankRuehl" w:hint="cs"/>
          <w:sz w:val="22"/>
          <w:szCs w:val="22"/>
          <w:rtl/>
        </w:rPr>
        <w:t xml:space="preserve">... </w:t>
      </w:r>
      <w:r w:rsidRPr="00617E33">
        <w:rPr>
          <w:rFonts w:ascii="FrankRuehl" w:hAnsi="FrankRuehl" w:cs="FrankRuehl"/>
          <w:sz w:val="22"/>
          <w:szCs w:val="22"/>
          <w:rtl/>
        </w:rPr>
        <w:t xml:space="preserve">ולנוסח פרוש </w:t>
      </w:r>
      <w:r>
        <w:rPr>
          <w:rFonts w:ascii="FrankRuehl" w:hAnsi="FrankRuehl" w:cs="FrankRuehl" w:hint="cs"/>
          <w:sz w:val="22"/>
          <w:szCs w:val="22"/>
          <w:rtl/>
        </w:rPr>
        <w:t xml:space="preserve">ר' </w:t>
      </w:r>
      <w:r w:rsidRPr="00617E33">
        <w:rPr>
          <w:rFonts w:ascii="FrankRuehl" w:hAnsi="FrankRuehl" w:cs="FrankRuehl"/>
          <w:sz w:val="22"/>
          <w:szCs w:val="22"/>
          <w:rtl/>
        </w:rPr>
        <w:t xml:space="preserve">בחיי ראו </w:t>
      </w:r>
      <w:r>
        <w:rPr>
          <w:rFonts w:ascii="FrankRuehl" w:hAnsi="FrankRuehl" w:cs="FrankRuehl" w:hint="cs"/>
          <w:sz w:val="22"/>
          <w:szCs w:val="22"/>
          <w:rtl/>
        </w:rPr>
        <w:t>...</w:t>
      </w:r>
    </w:p>
  </w:footnote>
  <w:footnote w:id="15">
    <w:p w:rsidR="00171967" w:rsidRPr="00343EB2" w:rsidRDefault="00171967" w:rsidP="00B02144">
      <w:pPr>
        <w:pStyle w:val="a4"/>
        <w:rPr>
          <w:rFonts w:ascii="FrankRuehl" w:hAnsi="FrankRuehl" w:cs="FrankRuehl"/>
          <w:sz w:val="22"/>
          <w:szCs w:val="22"/>
        </w:rPr>
      </w:pPr>
      <w:r w:rsidRPr="00617E33">
        <w:rPr>
          <w:rStyle w:val="a5"/>
          <w:rFonts w:ascii="FrankRuehl" w:hAnsi="FrankRuehl" w:cs="FrankRuehl"/>
          <w:sz w:val="22"/>
          <w:szCs w:val="22"/>
        </w:rPr>
        <w:footnoteRef/>
      </w:r>
      <w:r w:rsidRPr="00617E33">
        <w:rPr>
          <w:rFonts w:ascii="FrankRuehl" w:hAnsi="FrankRuehl" w:cs="FrankRuehl"/>
          <w:sz w:val="22"/>
          <w:szCs w:val="22"/>
          <w:rtl/>
        </w:rPr>
        <w:t xml:space="preserve"> </w:t>
      </w:r>
      <w:r>
        <w:rPr>
          <w:rFonts w:ascii="FrankRuehl" w:eastAsiaTheme="minorHAnsi" w:hAnsi="FrankRuehl" w:cs="FrankRuehl" w:hint="cs"/>
          <w:color w:val="000000"/>
          <w:sz w:val="22"/>
          <w:szCs w:val="22"/>
          <w:rtl/>
        </w:rPr>
        <w:t>...</w:t>
      </w:r>
      <w:r w:rsidRPr="00617E33">
        <w:rPr>
          <w:rFonts w:ascii="FrankRuehl" w:eastAsiaTheme="minorHAnsi" w:hAnsi="FrankRuehl" w:cs="FrankRuehl"/>
          <w:color w:val="000000"/>
          <w:sz w:val="22"/>
          <w:szCs w:val="22"/>
          <w:rtl/>
        </w:rPr>
        <w:t xml:space="preserve"> על כלל הערותיו</w:t>
      </w:r>
      <w:r w:rsidRPr="0070364C">
        <w:rPr>
          <w:rFonts w:ascii="FrankRuehl" w:eastAsiaTheme="minorHAnsi" w:hAnsi="FrankRuehl" w:cs="FrankRuehl"/>
          <w:color w:val="000000"/>
          <w:sz w:val="22"/>
          <w:szCs w:val="22"/>
          <w:rtl/>
        </w:rPr>
        <w:t xml:space="preserve"> של </w:t>
      </w:r>
      <w:proofErr w:type="spellStart"/>
      <w:r w:rsidRPr="0070364C">
        <w:rPr>
          <w:rFonts w:ascii="FrankRuehl" w:eastAsiaTheme="minorHAnsi" w:hAnsi="FrankRuehl" w:cs="FrankRuehl"/>
          <w:color w:val="000000"/>
          <w:sz w:val="22"/>
          <w:szCs w:val="22"/>
          <w:rtl/>
        </w:rPr>
        <w:t>ראב</w:t>
      </w:r>
      <w:r w:rsidRPr="00343EB2">
        <w:rPr>
          <w:rFonts w:ascii="FrankRuehl" w:eastAsiaTheme="minorHAnsi" w:hAnsi="FrankRuehl" w:cs="FrankRuehl"/>
          <w:color w:val="000000"/>
          <w:sz w:val="22"/>
          <w:szCs w:val="22"/>
          <w:rtl/>
        </w:rPr>
        <w:t>"ע</w:t>
      </w:r>
      <w:proofErr w:type="spellEnd"/>
      <w:r w:rsidRPr="00343EB2">
        <w:rPr>
          <w:rFonts w:ascii="FrankRuehl" w:eastAsiaTheme="minorHAnsi" w:hAnsi="FrankRuehl" w:cs="FrankRuehl"/>
          <w:color w:val="000000"/>
          <w:sz w:val="22"/>
          <w:szCs w:val="22"/>
          <w:rtl/>
        </w:rPr>
        <w:t xml:space="preserve"> בגנות </w:t>
      </w:r>
      <w:proofErr w:type="spellStart"/>
      <w:r w:rsidRPr="00343EB2">
        <w:rPr>
          <w:rFonts w:ascii="FrankRuehl" w:eastAsiaTheme="minorHAnsi" w:hAnsi="FrankRuehl" w:cs="FrankRuehl"/>
          <w:color w:val="000000"/>
          <w:sz w:val="22"/>
          <w:szCs w:val="22"/>
          <w:rtl/>
        </w:rPr>
        <w:t>היצחקי</w:t>
      </w:r>
      <w:proofErr w:type="spellEnd"/>
      <w:r>
        <w:rPr>
          <w:rFonts w:ascii="FrankRuehl" w:eastAsiaTheme="minorHAnsi" w:hAnsi="FrankRuehl" w:cs="FrankRuehl" w:hint="cs"/>
          <w:color w:val="000000"/>
          <w:sz w:val="22"/>
          <w:szCs w:val="22"/>
          <w:rtl/>
        </w:rPr>
        <w:t xml:space="preserve"> ...</w:t>
      </w:r>
    </w:p>
  </w:footnote>
  <w:footnote w:id="16">
    <w:p w:rsidR="00171967" w:rsidRPr="00DC5983" w:rsidRDefault="00171967" w:rsidP="00084285">
      <w:pPr>
        <w:pStyle w:val="a4"/>
        <w:rPr>
          <w:rFonts w:ascii="FrankRuehl" w:hAnsi="FrankRuehl" w:cs="FrankRuehl"/>
          <w:sz w:val="22"/>
          <w:szCs w:val="22"/>
        </w:rPr>
      </w:pPr>
      <w:r w:rsidRPr="00CF6CE3">
        <w:rPr>
          <w:rStyle w:val="a5"/>
          <w:rFonts w:ascii="FrankRuehl" w:hAnsi="FrankRuehl" w:cs="FrankRuehl"/>
          <w:sz w:val="22"/>
          <w:szCs w:val="22"/>
        </w:rPr>
        <w:footnoteRef/>
      </w:r>
      <w:r w:rsidRPr="00CF6CE3">
        <w:rPr>
          <w:rFonts w:ascii="FrankRuehl" w:hAnsi="FrankRuehl" w:cs="FrankRuehl"/>
          <w:sz w:val="22"/>
          <w:szCs w:val="22"/>
          <w:rtl/>
        </w:rPr>
        <w:t xml:space="preserve"> </w:t>
      </w:r>
      <w:r>
        <w:rPr>
          <w:rFonts w:ascii="FrankRuehl" w:hAnsi="FrankRuehl" w:cs="FrankRuehl" w:hint="cs"/>
          <w:sz w:val="22"/>
          <w:szCs w:val="22"/>
          <w:rtl/>
        </w:rPr>
        <w:t>ביתר פירוט ע</w:t>
      </w:r>
      <w:r w:rsidRPr="00CF6CE3">
        <w:rPr>
          <w:rFonts w:ascii="FrankRuehl" w:hAnsi="FrankRuehl" w:cs="FrankRuehl"/>
          <w:sz w:val="22"/>
          <w:szCs w:val="22"/>
          <w:rtl/>
        </w:rPr>
        <w:t>ל</w:t>
      </w:r>
      <w:r>
        <w:rPr>
          <w:rFonts w:ascii="FrankRuehl" w:hAnsi="FrankRuehl" w:cs="FrankRuehl" w:hint="cs"/>
          <w:sz w:val="22"/>
          <w:szCs w:val="22"/>
          <w:rtl/>
        </w:rPr>
        <w:t xml:space="preserve"> </w:t>
      </w:r>
      <w:r w:rsidRPr="00CF6CE3">
        <w:rPr>
          <w:rFonts w:ascii="FrankRuehl" w:hAnsi="FrankRuehl" w:cs="FrankRuehl"/>
          <w:sz w:val="22"/>
          <w:szCs w:val="22"/>
          <w:rtl/>
        </w:rPr>
        <w:t>קשריו של איוב לעשו ראו בסעיף</w:t>
      </w:r>
      <w:r w:rsidRPr="00DC5983">
        <w:rPr>
          <w:rFonts w:ascii="FrankRuehl" w:hAnsi="FrankRuehl" w:cs="FrankRuehl"/>
          <w:sz w:val="22"/>
          <w:szCs w:val="22"/>
          <w:rtl/>
        </w:rPr>
        <w:t xml:space="preserve"> הבא.</w:t>
      </w:r>
    </w:p>
  </w:footnote>
  <w:footnote w:id="17">
    <w:p w:rsidR="00171967" w:rsidRPr="00EA54A6" w:rsidRDefault="00171967" w:rsidP="00F47B4C">
      <w:pPr>
        <w:pStyle w:val="a4"/>
        <w:rPr>
          <w:rFonts w:ascii="FrankRuehl" w:hAnsi="FrankRuehl" w:cs="FrankRuehl"/>
          <w:sz w:val="22"/>
          <w:szCs w:val="22"/>
        </w:rPr>
      </w:pPr>
      <w:r w:rsidRPr="00343EB2">
        <w:rPr>
          <w:rStyle w:val="a5"/>
          <w:rFonts w:ascii="FrankRuehl" w:hAnsi="FrankRuehl" w:cs="FrankRuehl"/>
          <w:sz w:val="22"/>
          <w:szCs w:val="22"/>
        </w:rPr>
        <w:footnoteRef/>
      </w:r>
      <w:r w:rsidRPr="00343EB2">
        <w:rPr>
          <w:rFonts w:ascii="FrankRuehl" w:hAnsi="FrankRuehl" w:cs="FrankRuehl"/>
          <w:sz w:val="22"/>
          <w:szCs w:val="22"/>
          <w:rtl/>
        </w:rPr>
        <w:t xml:space="preserve"> </w:t>
      </w:r>
      <w:r>
        <w:rPr>
          <w:rFonts w:ascii="FrankRuehl" w:hAnsi="FrankRuehl" w:cs="FrankRuehl" w:hint="cs"/>
          <w:sz w:val="22"/>
          <w:szCs w:val="22"/>
          <w:rtl/>
        </w:rPr>
        <w:t xml:space="preserve">המסורת המזהה את איוב עם </w:t>
      </w:r>
      <w:proofErr w:type="spellStart"/>
      <w:r>
        <w:rPr>
          <w:rFonts w:ascii="FrankRuehl" w:hAnsi="FrankRuehl" w:cs="FrankRuehl" w:hint="cs"/>
          <w:sz w:val="22"/>
          <w:szCs w:val="22"/>
          <w:rtl/>
        </w:rPr>
        <w:t>יובב</w:t>
      </w:r>
      <w:proofErr w:type="spellEnd"/>
      <w:r w:rsidRPr="00343EB2">
        <w:rPr>
          <w:rFonts w:ascii="FrankRuehl" w:hAnsi="FrankRuehl" w:cs="FrankRuehl"/>
          <w:sz w:val="22"/>
          <w:szCs w:val="22"/>
          <w:rtl/>
        </w:rPr>
        <w:t xml:space="preserve"> </w:t>
      </w:r>
      <w:r>
        <w:rPr>
          <w:rFonts w:ascii="FrankRuehl" w:hAnsi="FrankRuehl" w:cs="FrankRuehl" w:hint="cs"/>
          <w:sz w:val="22"/>
          <w:szCs w:val="22"/>
          <w:rtl/>
        </w:rPr>
        <w:t xml:space="preserve">מן הסתם מזהה את </w:t>
      </w:r>
      <w:r w:rsidRPr="00343EB2">
        <w:rPr>
          <w:rFonts w:ascii="FrankRuehl" w:hAnsi="FrankRuehl" w:cs="FrankRuehl"/>
          <w:sz w:val="22"/>
          <w:szCs w:val="22"/>
          <w:rtl/>
        </w:rPr>
        <w:t>צופר</w:t>
      </w:r>
      <w:r>
        <w:rPr>
          <w:rFonts w:ascii="FrankRuehl" w:hAnsi="FrankRuehl" w:cs="FrankRuehl" w:hint="cs"/>
          <w:sz w:val="22"/>
          <w:szCs w:val="22"/>
          <w:rtl/>
        </w:rPr>
        <w:t xml:space="preserve"> עם</w:t>
      </w:r>
      <w:r w:rsidRPr="00343EB2">
        <w:rPr>
          <w:rFonts w:ascii="FrankRuehl" w:hAnsi="FrankRuehl" w:cs="FrankRuehl"/>
          <w:sz w:val="22"/>
          <w:szCs w:val="22"/>
          <w:rtl/>
        </w:rPr>
        <w:t xml:space="preserve"> צפו (בר' לו 11) </w:t>
      </w:r>
      <w:r>
        <w:rPr>
          <w:rFonts w:ascii="FrankRuehl" w:hAnsi="FrankRuehl" w:cs="FrankRuehl" w:hint="cs"/>
          <w:sz w:val="22"/>
          <w:szCs w:val="22"/>
          <w:rtl/>
        </w:rPr>
        <w:t xml:space="preserve">ואת </w:t>
      </w:r>
      <w:proofErr w:type="spellStart"/>
      <w:r w:rsidRPr="00343EB2">
        <w:rPr>
          <w:rFonts w:ascii="FrankRuehl" w:hAnsi="FrankRuehl" w:cs="FrankRuehl"/>
          <w:sz w:val="22"/>
          <w:szCs w:val="22"/>
          <w:rtl/>
        </w:rPr>
        <w:t>בלדד</w:t>
      </w:r>
      <w:proofErr w:type="spellEnd"/>
      <w:r w:rsidRPr="00343EB2">
        <w:rPr>
          <w:rFonts w:ascii="FrankRuehl" w:hAnsi="FrankRuehl" w:cs="FrankRuehl"/>
          <w:sz w:val="22"/>
          <w:szCs w:val="22"/>
          <w:rtl/>
        </w:rPr>
        <w:t xml:space="preserve"> </w:t>
      </w:r>
      <w:r>
        <w:rPr>
          <w:rFonts w:ascii="FrankRuehl" w:hAnsi="FrankRuehl" w:cs="FrankRuehl" w:hint="cs"/>
          <w:sz w:val="22"/>
          <w:szCs w:val="22"/>
          <w:rtl/>
        </w:rPr>
        <w:t>עם</w:t>
      </w:r>
      <w:r w:rsidRPr="00343EB2">
        <w:rPr>
          <w:rFonts w:ascii="FrankRuehl" w:hAnsi="FrankRuehl" w:cs="FrankRuehl"/>
          <w:sz w:val="22"/>
          <w:szCs w:val="22"/>
          <w:rtl/>
        </w:rPr>
        <w:t xml:space="preserve"> בדד (שם, 35)</w:t>
      </w:r>
      <w:r>
        <w:rPr>
          <w:rFonts w:ascii="FrankRuehl" w:hAnsi="FrankRuehl" w:cs="FrankRuehl" w:hint="cs"/>
          <w:sz w:val="22"/>
          <w:szCs w:val="22"/>
          <w:rtl/>
        </w:rPr>
        <w:t>.</w:t>
      </w:r>
      <w:r w:rsidRPr="00343EB2">
        <w:rPr>
          <w:rFonts w:ascii="FrankRuehl" w:hAnsi="FrankRuehl" w:cs="FrankRuehl"/>
          <w:sz w:val="22"/>
          <w:szCs w:val="22"/>
          <w:rtl/>
        </w:rPr>
        <w:t xml:space="preserve"> מסורת פרשנית זו מוכרת מן </w:t>
      </w:r>
      <w:proofErr w:type="spellStart"/>
      <w:r w:rsidRPr="00343EB2">
        <w:rPr>
          <w:rFonts w:ascii="FrankRuehl" w:hAnsi="FrankRuehl" w:cs="FrankRuehl"/>
          <w:sz w:val="22"/>
          <w:szCs w:val="22"/>
          <w:rtl/>
        </w:rPr>
        <w:t>הקולופון</w:t>
      </w:r>
      <w:proofErr w:type="spellEnd"/>
      <w:r w:rsidRPr="00343EB2">
        <w:rPr>
          <w:rFonts w:ascii="FrankRuehl" w:hAnsi="FrankRuehl" w:cs="FrankRuehl"/>
          <w:sz w:val="22"/>
          <w:szCs w:val="22"/>
          <w:rtl/>
        </w:rPr>
        <w:t xml:space="preserve"> המסיים את נוסח </w:t>
      </w:r>
      <w:r w:rsidRPr="00DC5983">
        <w:rPr>
          <w:rFonts w:ascii="FrankRuehl" w:hAnsi="FrankRuehl" w:cs="FrankRuehl"/>
          <w:sz w:val="22"/>
          <w:szCs w:val="22"/>
          <w:rtl/>
        </w:rPr>
        <w:t>השבעים (ראו בהמשך) ומ</w:t>
      </w:r>
      <w:r>
        <w:rPr>
          <w:rFonts w:ascii="FrankRuehl" w:hAnsi="FrankRuehl" w:cs="FrankRuehl" w:hint="cs"/>
          <w:sz w:val="22"/>
          <w:szCs w:val="22"/>
          <w:rtl/>
        </w:rPr>
        <w:t xml:space="preserve">פתיחתו של </w:t>
      </w:r>
      <w:r w:rsidRPr="00DC5983">
        <w:rPr>
          <w:rFonts w:ascii="FrankRuehl" w:hAnsi="FrankRuehl" w:cs="FrankRuehl"/>
          <w:sz w:val="22"/>
          <w:szCs w:val="22"/>
          <w:rtl/>
        </w:rPr>
        <w:t xml:space="preserve">ספר </w:t>
      </w:r>
      <w:r w:rsidRPr="00EA54A6">
        <w:rPr>
          <w:rFonts w:ascii="FrankRuehl" w:hAnsi="FrankRuehl" w:cs="FrankRuehl"/>
          <w:sz w:val="22"/>
          <w:szCs w:val="22"/>
          <w:rtl/>
        </w:rPr>
        <w:t>דברי איוב</w:t>
      </w:r>
      <w:r>
        <w:rPr>
          <w:rFonts w:ascii="FrankRuehl" w:hAnsi="FrankRuehl" w:cs="FrankRuehl" w:hint="cs"/>
          <w:sz w:val="22"/>
          <w:szCs w:val="22"/>
          <w:rtl/>
        </w:rPr>
        <w:t xml:space="preserve">: "ספר דברי איוב הנקרא </w:t>
      </w:r>
      <w:proofErr w:type="spellStart"/>
      <w:r>
        <w:rPr>
          <w:rFonts w:ascii="FrankRuehl" w:hAnsi="FrankRuehl" w:cs="FrankRuehl" w:hint="cs"/>
          <w:sz w:val="22"/>
          <w:szCs w:val="22"/>
          <w:rtl/>
        </w:rPr>
        <w:t>יובב</w:t>
      </w:r>
      <w:proofErr w:type="spellEnd"/>
      <w:r>
        <w:rPr>
          <w:rFonts w:ascii="FrankRuehl" w:hAnsi="FrankRuehl" w:cs="FrankRuehl" w:hint="cs"/>
          <w:sz w:val="22"/>
          <w:szCs w:val="22"/>
          <w:rtl/>
        </w:rPr>
        <w:t>"...</w:t>
      </w:r>
      <w:r w:rsidRPr="00EA54A6">
        <w:rPr>
          <w:rFonts w:ascii="FrankRuehl" w:hAnsi="FrankRuehl" w:cs="FrankRuehl"/>
          <w:sz w:val="22"/>
          <w:szCs w:val="22"/>
          <w:rtl/>
        </w:rPr>
        <w:t xml:space="preserve"> </w:t>
      </w:r>
      <w:r>
        <w:rPr>
          <w:rFonts w:ascii="FrankRuehl" w:hAnsi="FrankRuehl" w:cs="FrankRuehl" w:hint="cs"/>
          <w:sz w:val="22"/>
          <w:szCs w:val="22"/>
          <w:rtl/>
        </w:rPr>
        <w:t>"</w:t>
      </w:r>
      <w:r w:rsidRPr="00EA54A6">
        <w:rPr>
          <w:rFonts w:ascii="FrankRuehl" w:hAnsi="FrankRuehl" w:cs="FrankRuehl"/>
          <w:sz w:val="22"/>
          <w:szCs w:val="22"/>
          <w:rtl/>
        </w:rPr>
        <w:t xml:space="preserve">אני </w:t>
      </w:r>
      <w:proofErr w:type="spellStart"/>
      <w:r w:rsidRPr="00EA54A6">
        <w:rPr>
          <w:rFonts w:ascii="FrankRuehl" w:hAnsi="FrankRuehl" w:cs="FrankRuehl"/>
          <w:sz w:val="22"/>
          <w:szCs w:val="22"/>
          <w:rtl/>
        </w:rPr>
        <w:t>יובב</w:t>
      </w:r>
      <w:proofErr w:type="spellEnd"/>
      <w:r w:rsidRPr="00EA54A6">
        <w:rPr>
          <w:rFonts w:ascii="FrankRuehl" w:hAnsi="FrankRuehl" w:cs="FrankRuehl"/>
          <w:sz w:val="22"/>
          <w:szCs w:val="22"/>
          <w:rtl/>
        </w:rPr>
        <w:t xml:space="preserve">, </w:t>
      </w:r>
      <w:r>
        <w:rPr>
          <w:rFonts w:ascii="FrankRuehl" w:hAnsi="FrankRuehl" w:cs="FrankRuehl" w:hint="cs"/>
          <w:sz w:val="22"/>
          <w:szCs w:val="22"/>
          <w:rtl/>
        </w:rPr>
        <w:t xml:space="preserve">בטרם </w:t>
      </w:r>
      <w:r>
        <w:rPr>
          <w:rFonts w:ascii="FrankRuehl" w:hAnsi="FrankRuehl" w:cs="FrankRuehl"/>
          <w:sz w:val="22"/>
          <w:szCs w:val="22"/>
          <w:rtl/>
        </w:rPr>
        <w:t>קרא</w:t>
      </w:r>
      <w:r>
        <w:rPr>
          <w:rFonts w:ascii="FrankRuehl" w:hAnsi="FrankRuehl" w:cs="FrankRuehl" w:hint="cs"/>
          <w:sz w:val="22"/>
          <w:szCs w:val="22"/>
          <w:rtl/>
        </w:rPr>
        <w:t xml:space="preserve"> אותי</w:t>
      </w:r>
      <w:r w:rsidRPr="00EA54A6">
        <w:rPr>
          <w:rFonts w:ascii="FrankRuehl" w:hAnsi="FrankRuehl" w:cs="FrankRuehl"/>
          <w:sz w:val="22"/>
          <w:szCs w:val="22"/>
          <w:rtl/>
        </w:rPr>
        <w:t xml:space="preserve"> ה' איוב</w:t>
      </w:r>
      <w:r>
        <w:rPr>
          <w:rFonts w:ascii="FrankRuehl" w:hAnsi="FrankRuehl" w:cs="FrankRuehl" w:hint="cs"/>
          <w:sz w:val="22"/>
          <w:szCs w:val="22"/>
          <w:rtl/>
        </w:rPr>
        <w:t>" ...</w:t>
      </w:r>
      <w:r w:rsidRPr="00EA54A6">
        <w:rPr>
          <w:rFonts w:ascii="FrankRuehl" w:hAnsi="FrankRuehl" w:cs="FrankRuehl"/>
          <w:sz w:val="22"/>
          <w:szCs w:val="22"/>
          <w:rtl/>
        </w:rPr>
        <w:t xml:space="preserve"> </w:t>
      </w:r>
    </w:p>
  </w:footnote>
  <w:footnote w:id="18">
    <w:p w:rsidR="00171967" w:rsidRPr="00C12A0D" w:rsidRDefault="00171967" w:rsidP="00B02144">
      <w:pPr>
        <w:pStyle w:val="a4"/>
        <w:rPr>
          <w:rFonts w:ascii="FrankRuehl" w:hAnsi="FrankRuehl" w:cs="FrankRuehl"/>
          <w:sz w:val="22"/>
          <w:szCs w:val="22"/>
        </w:rPr>
      </w:pPr>
      <w:r w:rsidRPr="00C12A0D">
        <w:rPr>
          <w:rStyle w:val="a5"/>
          <w:rFonts w:ascii="FrankRuehl" w:hAnsi="FrankRuehl" w:cs="FrankRuehl"/>
          <w:sz w:val="22"/>
          <w:szCs w:val="22"/>
        </w:rPr>
        <w:footnoteRef/>
      </w:r>
      <w:r w:rsidRPr="00C12A0D">
        <w:rPr>
          <w:rFonts w:ascii="FrankRuehl" w:hAnsi="FrankRuehl" w:cs="FrankRuehl"/>
          <w:sz w:val="22"/>
          <w:szCs w:val="22"/>
          <w:rtl/>
        </w:rPr>
        <w:t xml:space="preserve"> </w:t>
      </w:r>
      <w:r>
        <w:rPr>
          <w:rFonts w:ascii="FrankRuehl" w:eastAsiaTheme="minorHAnsi" w:hAnsi="FrankRuehl" w:cs="FrankRuehl" w:hint="cs"/>
          <w:b/>
          <w:sz w:val="22"/>
          <w:szCs w:val="22"/>
          <w:rtl/>
        </w:rPr>
        <w:t>...</w:t>
      </w:r>
    </w:p>
  </w:footnote>
  <w:footnote w:id="19">
    <w:p w:rsidR="00171967" w:rsidRPr="00986E48" w:rsidRDefault="00171967" w:rsidP="00A5265D">
      <w:pPr>
        <w:pStyle w:val="a4"/>
        <w:rPr>
          <w:rFonts w:ascii="FrankRuehl" w:hAnsi="FrankRuehl" w:cs="FrankRuehl"/>
          <w:sz w:val="22"/>
          <w:szCs w:val="22"/>
        </w:rPr>
      </w:pPr>
      <w:r w:rsidRPr="00C12A0D">
        <w:rPr>
          <w:rStyle w:val="a5"/>
          <w:rFonts w:ascii="FrankRuehl" w:hAnsi="FrankRuehl" w:cs="FrankRuehl"/>
          <w:sz w:val="22"/>
          <w:szCs w:val="22"/>
        </w:rPr>
        <w:footnoteRef/>
      </w:r>
      <w:r w:rsidRPr="00C12A0D">
        <w:rPr>
          <w:rFonts w:ascii="FrankRuehl" w:hAnsi="FrankRuehl" w:cs="FrankRuehl"/>
          <w:sz w:val="22"/>
          <w:szCs w:val="22"/>
          <w:rtl/>
        </w:rPr>
        <w:t xml:space="preserve"> </w:t>
      </w:r>
      <w:r w:rsidRPr="00C12A0D">
        <w:rPr>
          <w:rFonts w:ascii="FrankRuehl" w:hAnsi="FrankRuehl" w:cs="FrankRuehl"/>
          <w:sz w:val="22"/>
          <w:szCs w:val="22"/>
          <w:rtl/>
        </w:rPr>
        <w:t xml:space="preserve">כלומר </w:t>
      </w:r>
      <w:r w:rsidRPr="00C12A0D">
        <w:rPr>
          <w:rFonts w:ascii="FrankRuehl" w:eastAsiaTheme="minorHAnsi" w:hAnsi="FrankRuehl" w:cs="FrankRuehl"/>
          <w:b/>
          <w:sz w:val="22"/>
          <w:szCs w:val="22"/>
          <w:rtl/>
        </w:rPr>
        <w:t>חילופי אותיות בשל</w:t>
      </w:r>
      <w:r w:rsidRPr="00A41CEA">
        <w:rPr>
          <w:rFonts w:ascii="FrankRuehl" w:eastAsiaTheme="minorHAnsi" w:hAnsi="FrankRuehl" w:cs="FrankRuehl"/>
          <w:b/>
          <w:sz w:val="22"/>
          <w:szCs w:val="22"/>
          <w:rtl/>
        </w:rPr>
        <w:t xml:space="preserve"> דמיון פונטי או דמיון גראפי, שיכולי אותיות, הכפלת אותיות או השמטה של אותיות כפולות</w:t>
      </w:r>
      <w:r>
        <w:rPr>
          <w:rFonts w:ascii="FrankRuehl" w:eastAsiaTheme="minorHAnsi" w:hAnsi="FrankRuehl" w:cs="FrankRuehl" w:hint="cs"/>
          <w:b/>
          <w:sz w:val="22"/>
          <w:szCs w:val="22"/>
          <w:rtl/>
        </w:rPr>
        <w:t xml:space="preserve"> ...</w:t>
      </w:r>
      <w:r w:rsidRPr="00A41CEA">
        <w:rPr>
          <w:rFonts w:ascii="FrankRuehl" w:hAnsi="FrankRuehl" w:cs="FrankRuehl"/>
          <w:sz w:val="22"/>
          <w:szCs w:val="22"/>
          <w:rtl/>
        </w:rPr>
        <w:t>;</w:t>
      </w:r>
      <w:r w:rsidRPr="00A41CEA">
        <w:rPr>
          <w:rFonts w:ascii="FrankRuehl" w:eastAsiaTheme="minorHAnsi" w:hAnsi="FrankRuehl" w:cs="FrankRuehl"/>
          <w:b/>
          <w:sz w:val="22"/>
          <w:szCs w:val="22"/>
          <w:rtl/>
        </w:rPr>
        <w:t xml:space="preserve"> לדוגמאות ולדיון ביחסם השונה של הפרשנים והמדקדקים לתופעות אלו </w:t>
      </w:r>
      <w:r>
        <w:rPr>
          <w:rFonts w:ascii="FrankRuehl" w:eastAsiaTheme="minorHAnsi" w:hAnsi="FrankRuehl" w:cs="FrankRuehl" w:hint="cs"/>
          <w:b/>
          <w:sz w:val="22"/>
          <w:szCs w:val="22"/>
          <w:rtl/>
        </w:rPr>
        <w:t>...</w:t>
      </w:r>
      <w:r w:rsidRPr="006E45BE">
        <w:rPr>
          <w:rFonts w:cs="FrankRuehl" w:hint="cs"/>
          <w:sz w:val="22"/>
          <w:szCs w:val="22"/>
          <w:rtl/>
        </w:rPr>
        <w:t xml:space="preserve"> לקשרים ההדוקים </w:t>
      </w:r>
      <w:r w:rsidRPr="006E45BE">
        <w:rPr>
          <w:rFonts w:ascii="FrankRuehl" w:hAnsi="FrankRuehl" w:cs="FrankRuehl"/>
          <w:sz w:val="22"/>
          <w:szCs w:val="22"/>
          <w:rtl/>
        </w:rPr>
        <w:t xml:space="preserve">שבין הגיוון בשמות במקרא ותופעת חילוף האותיות </w:t>
      </w:r>
      <w:r>
        <w:rPr>
          <w:rFonts w:ascii="FrankRuehl" w:hAnsi="FrankRuehl" w:cs="FrankRuehl" w:hint="cs"/>
          <w:sz w:val="22"/>
          <w:szCs w:val="22"/>
          <w:rtl/>
        </w:rPr>
        <w:t>...</w:t>
      </w:r>
    </w:p>
  </w:footnote>
  <w:footnote w:id="20">
    <w:p w:rsidR="00171967" w:rsidRPr="00CF6CE3" w:rsidRDefault="00171967" w:rsidP="00A5265D">
      <w:pPr>
        <w:pStyle w:val="a4"/>
        <w:rPr>
          <w:rFonts w:ascii="FrankRuehl" w:hAnsi="FrankRuehl" w:cs="FrankRuehl"/>
          <w:sz w:val="22"/>
          <w:szCs w:val="22"/>
        </w:rPr>
      </w:pPr>
      <w:r w:rsidRPr="00CF6CE3">
        <w:rPr>
          <w:rStyle w:val="a5"/>
          <w:rFonts w:ascii="FrankRuehl" w:hAnsi="FrankRuehl" w:cs="FrankRuehl"/>
          <w:sz w:val="22"/>
          <w:szCs w:val="22"/>
        </w:rPr>
        <w:footnoteRef/>
      </w:r>
      <w:r w:rsidRPr="00CF6CE3">
        <w:rPr>
          <w:rFonts w:ascii="FrankRuehl" w:hAnsi="FrankRuehl" w:cs="FrankRuehl"/>
          <w:sz w:val="22"/>
          <w:szCs w:val="22"/>
          <w:rtl/>
        </w:rPr>
        <w:t xml:space="preserve"> </w:t>
      </w:r>
      <w:r w:rsidRPr="005F464E">
        <w:rPr>
          <w:rFonts w:ascii="FrankRuehl" w:hAnsi="FrankRuehl" w:cs="FrankRuehl" w:hint="cs"/>
          <w:sz w:val="22"/>
          <w:szCs w:val="22"/>
          <w:rtl/>
        </w:rPr>
        <w:t xml:space="preserve">לעמדתו של </w:t>
      </w:r>
      <w:proofErr w:type="spellStart"/>
      <w:r w:rsidRPr="005F464E">
        <w:rPr>
          <w:rFonts w:ascii="FrankRuehl" w:hAnsi="FrankRuehl" w:cs="FrankRuehl" w:hint="cs"/>
          <w:sz w:val="22"/>
          <w:szCs w:val="22"/>
          <w:rtl/>
        </w:rPr>
        <w:t>ראב"ע</w:t>
      </w:r>
      <w:proofErr w:type="spellEnd"/>
      <w:r w:rsidRPr="005F464E">
        <w:rPr>
          <w:rFonts w:ascii="FrankRuehl" w:hAnsi="FrankRuehl" w:cs="FrankRuehl" w:hint="cs"/>
          <w:sz w:val="22"/>
          <w:szCs w:val="22"/>
          <w:rtl/>
        </w:rPr>
        <w:t xml:space="preserve"> בשאלת שינוי שמות במקרא </w:t>
      </w:r>
      <w:r>
        <w:rPr>
          <w:rFonts w:ascii="FrankRuehl" w:hAnsi="FrankRuehl" w:cs="FrankRuehl" w:hint="cs"/>
          <w:sz w:val="22"/>
          <w:szCs w:val="22"/>
          <w:rtl/>
        </w:rPr>
        <w:t>...</w:t>
      </w:r>
      <w:r w:rsidRPr="005F464E">
        <w:rPr>
          <w:rFonts w:ascii="FrankRuehl" w:hAnsi="FrankRuehl" w:cs="FrankRuehl" w:hint="cs"/>
          <w:sz w:val="22"/>
          <w:szCs w:val="22"/>
          <w:rtl/>
        </w:rPr>
        <w:t xml:space="preserve"> ובאשר לעמדתו בשאלת חילוף אותיות</w:t>
      </w:r>
      <w:r>
        <w:rPr>
          <w:rFonts w:ascii="FrankRuehl" w:hAnsi="FrankRuehl" w:cs="FrankRuehl" w:hint="cs"/>
          <w:sz w:val="22"/>
          <w:szCs w:val="22"/>
          <w:rtl/>
        </w:rPr>
        <w:t xml:space="preserve"> ...</w:t>
      </w:r>
    </w:p>
  </w:footnote>
  <w:footnote w:id="21">
    <w:p w:rsidR="00171967" w:rsidRPr="00C16FA2" w:rsidRDefault="00171967" w:rsidP="00CD4324">
      <w:pPr>
        <w:pStyle w:val="a4"/>
        <w:rPr>
          <w:rFonts w:ascii="FrankRuehl" w:hAnsi="FrankRuehl" w:cs="FrankRuehl"/>
          <w:sz w:val="22"/>
          <w:szCs w:val="22"/>
        </w:rPr>
      </w:pPr>
      <w:r w:rsidRPr="00F71C22">
        <w:rPr>
          <w:rStyle w:val="a5"/>
          <w:rFonts w:ascii="FrankRuehl" w:hAnsi="FrankRuehl" w:cs="FrankRuehl"/>
          <w:sz w:val="22"/>
          <w:szCs w:val="22"/>
        </w:rPr>
        <w:footnoteRef/>
      </w:r>
      <w:r w:rsidRPr="00F71C22">
        <w:rPr>
          <w:rFonts w:ascii="FrankRuehl" w:hAnsi="FrankRuehl" w:cs="FrankRuehl"/>
          <w:sz w:val="22"/>
          <w:szCs w:val="22"/>
          <w:rtl/>
        </w:rPr>
        <w:t xml:space="preserve"> </w:t>
      </w:r>
      <w:r>
        <w:rPr>
          <w:rFonts w:ascii="FrankRuehl" w:hAnsi="FrankRuehl" w:cs="FrankRuehl" w:hint="cs"/>
          <w:sz w:val="22"/>
          <w:szCs w:val="22"/>
          <w:rtl/>
        </w:rPr>
        <w:t xml:space="preserve">זיהויו של אליהוא עם ישראל מוכר במדרשים אחדים ובפירושי ימי הביניים, ומודגש הדבר בפירוש רש"י לעבודה זרה ג ע"א </w:t>
      </w:r>
      <w:r>
        <w:rPr>
          <w:rFonts w:ascii="FrankRuehl" w:hAnsi="FrankRuehl" w:cs="FrankRuehl"/>
          <w:sz w:val="22"/>
          <w:szCs w:val="22"/>
          <w:rtl/>
        </w:rPr>
        <w:t>–</w:t>
      </w:r>
      <w:r>
        <w:rPr>
          <w:rFonts w:ascii="FrankRuehl" w:hAnsi="FrankRuehl" w:cs="FrankRuehl" w:hint="cs"/>
          <w:sz w:val="22"/>
          <w:szCs w:val="22"/>
          <w:rtl/>
        </w:rPr>
        <w:t xml:space="preserve"> התלמוד מביא את אליהוא ברצף אחד עם נוכרים ואילו רש"י מציין כי זהו נוסח משובש שאינו תואם את האמור </w:t>
      </w:r>
      <w:proofErr w:type="spellStart"/>
      <w:r>
        <w:rPr>
          <w:rFonts w:ascii="FrankRuehl" w:hAnsi="FrankRuehl" w:cs="FrankRuehl" w:hint="cs"/>
          <w:sz w:val="22"/>
          <w:szCs w:val="22"/>
          <w:rtl/>
        </w:rPr>
        <w:t>בבבא</w:t>
      </w:r>
      <w:proofErr w:type="spellEnd"/>
      <w:r>
        <w:rPr>
          <w:rFonts w:ascii="FrankRuehl" w:hAnsi="FrankRuehl" w:cs="FrankRuehl" w:hint="cs"/>
          <w:sz w:val="22"/>
          <w:szCs w:val="22"/>
          <w:rtl/>
        </w:rPr>
        <w:t xml:space="preserve"> </w:t>
      </w:r>
      <w:proofErr w:type="spellStart"/>
      <w:r>
        <w:rPr>
          <w:rFonts w:ascii="FrankRuehl" w:hAnsi="FrankRuehl" w:cs="FrankRuehl" w:hint="cs"/>
          <w:sz w:val="22"/>
          <w:szCs w:val="22"/>
          <w:rtl/>
        </w:rPr>
        <w:t>בתרא</w:t>
      </w:r>
      <w:proofErr w:type="spellEnd"/>
      <w:r>
        <w:rPr>
          <w:rFonts w:ascii="FrankRuehl" w:hAnsi="FrankRuehl" w:cs="FrankRuehl" w:hint="cs"/>
          <w:sz w:val="22"/>
          <w:szCs w:val="22"/>
          <w:rtl/>
        </w:rPr>
        <w:t xml:space="preserve"> </w:t>
      </w:r>
      <w:r w:rsidRPr="00612B18">
        <w:rPr>
          <w:rFonts w:ascii="FrankRuehl" w:hAnsi="FrankRuehl" w:cs="FrankRuehl"/>
          <w:sz w:val="22"/>
          <w:szCs w:val="22"/>
          <w:rtl/>
        </w:rPr>
        <w:t xml:space="preserve">טו ע"ב כי אליהוא ישראלי היה: </w:t>
      </w:r>
      <w:r>
        <w:rPr>
          <w:rFonts w:ascii="FrankRuehl" w:hAnsi="FrankRuehl" w:cs="FrankRuehl" w:hint="cs"/>
          <w:sz w:val="22"/>
          <w:szCs w:val="22"/>
          <w:rtl/>
        </w:rPr>
        <w:t xml:space="preserve">"לא גורסים אנחנו שישראל היה כמו שמפורש </w:t>
      </w:r>
      <w:proofErr w:type="spellStart"/>
      <w:r>
        <w:rPr>
          <w:rFonts w:ascii="FrankRuehl" w:hAnsi="FrankRuehl" w:cs="FrankRuehl" w:hint="cs"/>
          <w:sz w:val="22"/>
          <w:szCs w:val="22"/>
          <w:rtl/>
        </w:rPr>
        <w:t>בבבא</w:t>
      </w:r>
      <w:proofErr w:type="spellEnd"/>
      <w:r>
        <w:rPr>
          <w:rFonts w:ascii="FrankRuehl" w:hAnsi="FrankRuehl" w:cs="FrankRuehl" w:hint="cs"/>
          <w:sz w:val="22"/>
          <w:szCs w:val="22"/>
          <w:rtl/>
        </w:rPr>
        <w:t xml:space="preserve"> </w:t>
      </w:r>
      <w:proofErr w:type="spellStart"/>
      <w:r>
        <w:rPr>
          <w:rFonts w:ascii="FrankRuehl" w:hAnsi="FrankRuehl" w:cs="FrankRuehl" w:hint="cs"/>
          <w:sz w:val="22"/>
          <w:szCs w:val="22"/>
          <w:rtl/>
        </w:rPr>
        <w:t>בתרא</w:t>
      </w:r>
      <w:proofErr w:type="spellEnd"/>
      <w:r>
        <w:rPr>
          <w:rFonts w:ascii="FrankRuehl" w:hAnsi="FrankRuehl" w:cs="FrankRuehl" w:hint="cs"/>
          <w:sz w:val="22"/>
          <w:szCs w:val="22"/>
          <w:rtl/>
        </w:rPr>
        <w:t>"</w:t>
      </w:r>
      <w:r w:rsidRPr="00C16FA2">
        <w:rPr>
          <w:rFonts w:ascii="FrankRuehl" w:hAnsi="FrankRuehl" w:cs="FrankRuehl"/>
          <w:sz w:val="22"/>
          <w:szCs w:val="22"/>
          <w:rtl/>
        </w:rPr>
        <w:t>.</w:t>
      </w:r>
    </w:p>
  </w:footnote>
  <w:footnote w:id="22">
    <w:p w:rsidR="00171967" w:rsidRPr="0086113F" w:rsidRDefault="00171967" w:rsidP="00A5265D">
      <w:pPr>
        <w:pStyle w:val="a4"/>
        <w:rPr>
          <w:rFonts w:ascii="FrankRuehl" w:hAnsi="FrankRuehl" w:cs="FrankRuehl"/>
          <w:sz w:val="22"/>
          <w:szCs w:val="22"/>
        </w:rPr>
      </w:pPr>
      <w:r w:rsidRPr="00C16FA2">
        <w:rPr>
          <w:rStyle w:val="a5"/>
          <w:rFonts w:ascii="FrankRuehl" w:hAnsi="FrankRuehl" w:cs="FrankRuehl"/>
          <w:sz w:val="22"/>
          <w:szCs w:val="22"/>
        </w:rPr>
        <w:footnoteRef/>
      </w:r>
      <w:r w:rsidRPr="00C16FA2">
        <w:rPr>
          <w:rFonts w:ascii="FrankRuehl" w:hAnsi="FrankRuehl" w:cs="FrankRuehl"/>
          <w:sz w:val="22"/>
          <w:szCs w:val="22"/>
          <w:rtl/>
        </w:rPr>
        <w:t xml:space="preserve"> </w:t>
      </w:r>
      <w:r w:rsidRPr="00C16FA2">
        <w:rPr>
          <w:rFonts w:ascii="FrankRuehl" w:hAnsi="FrankRuehl" w:cs="FrankRuehl"/>
          <w:sz w:val="22"/>
          <w:szCs w:val="22"/>
          <w:rtl/>
        </w:rPr>
        <w:t>אף זיהוי זה מוכר ביותר</w:t>
      </w:r>
      <w:r>
        <w:rPr>
          <w:rFonts w:ascii="FrankRuehl" w:hAnsi="FrankRuehl" w:cs="FrankRuehl" w:hint="cs"/>
          <w:sz w:val="22"/>
          <w:szCs w:val="22"/>
          <w:rtl/>
        </w:rPr>
        <w:t xml:space="preserve"> ...</w:t>
      </w:r>
      <w:r w:rsidRPr="0086113F">
        <w:rPr>
          <w:rFonts w:ascii="FrankRuehl" w:hAnsi="FrankRuehl" w:cs="FrankRuehl"/>
          <w:sz w:val="22"/>
          <w:szCs w:val="22"/>
          <w:rtl/>
        </w:rPr>
        <w:t xml:space="preserve"> </w:t>
      </w:r>
    </w:p>
  </w:footnote>
  <w:footnote w:id="23">
    <w:p w:rsidR="00171967" w:rsidRPr="0023763A" w:rsidRDefault="00171967" w:rsidP="00A5265D">
      <w:pPr>
        <w:pStyle w:val="a4"/>
        <w:rPr>
          <w:rFonts w:ascii="FrankRuehl" w:hAnsi="FrankRuehl" w:cs="FrankRuehl"/>
          <w:sz w:val="22"/>
          <w:szCs w:val="22"/>
        </w:rPr>
      </w:pPr>
      <w:r w:rsidRPr="0086113F">
        <w:rPr>
          <w:rStyle w:val="a5"/>
          <w:rFonts w:ascii="FrankRuehl" w:hAnsi="FrankRuehl" w:cs="FrankRuehl"/>
          <w:sz w:val="22"/>
          <w:szCs w:val="22"/>
        </w:rPr>
        <w:footnoteRef/>
      </w:r>
      <w:r w:rsidRPr="0086113F">
        <w:rPr>
          <w:rFonts w:ascii="FrankRuehl" w:hAnsi="FrankRuehl" w:cs="FrankRuehl"/>
          <w:sz w:val="22"/>
          <w:szCs w:val="22"/>
          <w:rtl/>
        </w:rPr>
        <w:t xml:space="preserve"> </w:t>
      </w:r>
      <w:r>
        <w:rPr>
          <w:rFonts w:ascii="FrankRuehl" w:eastAsiaTheme="minorHAnsi" w:hAnsi="FrankRuehl" w:cs="FrankRuehl" w:hint="cs"/>
          <w:sz w:val="22"/>
          <w:szCs w:val="22"/>
          <w:rtl/>
        </w:rPr>
        <w:t>...</w:t>
      </w:r>
    </w:p>
  </w:footnote>
  <w:footnote w:id="24">
    <w:p w:rsidR="00171967" w:rsidRPr="00B41A5D" w:rsidRDefault="00171967" w:rsidP="00A5265D">
      <w:pPr>
        <w:pStyle w:val="a4"/>
        <w:rPr>
          <w:rFonts w:ascii="FrankRuehl" w:hAnsi="FrankRuehl" w:cs="FrankRuehl"/>
          <w:sz w:val="22"/>
          <w:szCs w:val="22"/>
        </w:rPr>
      </w:pPr>
      <w:r w:rsidRPr="0023763A">
        <w:rPr>
          <w:rStyle w:val="a5"/>
          <w:rFonts w:ascii="FrankRuehl" w:hAnsi="FrankRuehl" w:cs="FrankRuehl"/>
          <w:sz w:val="22"/>
          <w:szCs w:val="22"/>
        </w:rPr>
        <w:footnoteRef/>
      </w:r>
      <w:r w:rsidRPr="0023763A">
        <w:rPr>
          <w:rFonts w:ascii="FrankRuehl" w:hAnsi="FrankRuehl" w:cs="FrankRuehl"/>
          <w:sz w:val="22"/>
          <w:szCs w:val="22"/>
          <w:rtl/>
        </w:rPr>
        <w:t xml:space="preserve"> </w:t>
      </w:r>
      <w:r>
        <w:rPr>
          <w:rFonts w:ascii="FrankRuehl" w:hAnsi="FrankRuehl" w:cs="FrankRuehl" w:hint="cs"/>
          <w:sz w:val="22"/>
          <w:szCs w:val="22"/>
          <w:rtl/>
        </w:rPr>
        <w:t>...</w:t>
      </w:r>
    </w:p>
  </w:footnote>
  <w:footnote w:id="25">
    <w:p w:rsidR="00171967" w:rsidRPr="00B41A5D" w:rsidRDefault="00171967" w:rsidP="00CD4324">
      <w:pPr>
        <w:pStyle w:val="a4"/>
        <w:rPr>
          <w:rFonts w:ascii="FrankRuehl" w:hAnsi="FrankRuehl" w:cs="FrankRuehl"/>
          <w:sz w:val="22"/>
          <w:szCs w:val="22"/>
        </w:rPr>
      </w:pPr>
      <w:r w:rsidRPr="005036E4">
        <w:rPr>
          <w:rStyle w:val="a5"/>
          <w:rFonts w:ascii="FrankRuehl" w:hAnsi="FrankRuehl" w:cs="FrankRuehl"/>
          <w:sz w:val="22"/>
          <w:szCs w:val="22"/>
        </w:rPr>
        <w:footnoteRef/>
      </w:r>
      <w:r w:rsidRPr="005036E4">
        <w:rPr>
          <w:rFonts w:ascii="FrankRuehl" w:hAnsi="FrankRuehl" w:cs="FrankRuehl"/>
          <w:sz w:val="22"/>
          <w:szCs w:val="22"/>
          <w:rtl/>
        </w:rPr>
        <w:t xml:space="preserve"> </w:t>
      </w:r>
      <w:r w:rsidRPr="005036E4">
        <w:rPr>
          <w:rFonts w:ascii="FrankRuehl" w:hAnsi="FrankRuehl" w:cs="FrankRuehl" w:hint="cs"/>
          <w:sz w:val="22"/>
          <w:szCs w:val="22"/>
          <w:rtl/>
        </w:rPr>
        <w:t xml:space="preserve">הצעתו כי אליהוא נקרא על שם </w:t>
      </w:r>
      <w:r>
        <w:rPr>
          <w:rFonts w:ascii="FrankRuehl" w:hAnsi="FrankRuehl" w:cs="FrankRuehl" w:hint="cs"/>
          <w:sz w:val="22"/>
          <w:szCs w:val="22"/>
          <w:rtl/>
        </w:rPr>
        <w:t>"</w:t>
      </w:r>
      <w:r w:rsidRPr="005036E4">
        <w:rPr>
          <w:rFonts w:ascii="FrankRuehl" w:hAnsi="FrankRuehl" w:cs="FrankRuehl" w:hint="cs"/>
          <w:sz w:val="22"/>
          <w:szCs w:val="22"/>
          <w:rtl/>
        </w:rPr>
        <w:t>משפחת האם</w:t>
      </w:r>
      <w:r>
        <w:rPr>
          <w:rFonts w:ascii="FrankRuehl" w:hAnsi="FrankRuehl" w:cs="FrankRuehl" w:hint="cs"/>
          <w:sz w:val="22"/>
          <w:szCs w:val="22"/>
          <w:rtl/>
        </w:rPr>
        <w:t>"</w:t>
      </w:r>
      <w:r w:rsidRPr="005036E4">
        <w:rPr>
          <w:rFonts w:ascii="FrankRuehl" w:hAnsi="FrankRuehl" w:cs="FrankRuehl" w:hint="cs"/>
          <w:sz w:val="22"/>
          <w:szCs w:val="22"/>
          <w:rtl/>
        </w:rPr>
        <w:t xml:space="preserve"> אולי באה להסביר מדוע אין בידינו מידע נוסף על </w:t>
      </w:r>
      <w:proofErr w:type="spellStart"/>
      <w:r w:rsidRPr="005036E4">
        <w:rPr>
          <w:rFonts w:ascii="FrankRuehl" w:hAnsi="FrankRuehl" w:cs="FrankRuehl" w:hint="cs"/>
          <w:sz w:val="22"/>
          <w:szCs w:val="22"/>
          <w:rtl/>
        </w:rPr>
        <w:t>ברכאל</w:t>
      </w:r>
      <w:proofErr w:type="spellEnd"/>
      <w:r>
        <w:rPr>
          <w:rFonts w:ascii="FrankRuehl" w:hAnsi="FrankRuehl" w:cs="FrankRuehl" w:hint="cs"/>
          <w:sz w:val="22"/>
          <w:szCs w:val="22"/>
          <w:rtl/>
        </w:rPr>
        <w:t>,</w:t>
      </w:r>
      <w:r w:rsidRPr="005036E4">
        <w:rPr>
          <w:rFonts w:ascii="FrankRuehl" w:hAnsi="FrankRuehl" w:cs="FrankRuehl" w:hint="cs"/>
          <w:sz w:val="22"/>
          <w:szCs w:val="22"/>
          <w:rtl/>
        </w:rPr>
        <w:t xml:space="preserve"> </w:t>
      </w:r>
      <w:r>
        <w:rPr>
          <w:rFonts w:ascii="FrankRuehl" w:hAnsi="FrankRuehl" w:cs="FrankRuehl" w:hint="cs"/>
          <w:sz w:val="22"/>
          <w:szCs w:val="22"/>
          <w:rtl/>
        </w:rPr>
        <w:t xml:space="preserve">ובנקודה זו </w:t>
      </w:r>
      <w:r w:rsidRPr="005036E4">
        <w:rPr>
          <w:rFonts w:ascii="FrankRuehl" w:hAnsi="FrankRuehl" w:cs="FrankRuehl" w:hint="cs"/>
          <w:sz w:val="22"/>
          <w:szCs w:val="22"/>
          <w:rtl/>
        </w:rPr>
        <w:t>רשימת היחס של יאיר בן מנשה רלוונטית מאוד</w:t>
      </w:r>
      <w:r>
        <w:rPr>
          <w:rFonts w:ascii="FrankRuehl" w:hAnsi="FrankRuehl" w:cs="FrankRuehl" w:hint="cs"/>
          <w:sz w:val="22"/>
          <w:szCs w:val="22"/>
          <w:rtl/>
        </w:rPr>
        <w:t xml:space="preserve"> </w:t>
      </w:r>
      <w:r>
        <w:rPr>
          <w:rFonts w:ascii="FrankRuehl" w:hAnsi="FrankRuehl" w:cs="FrankRuehl"/>
          <w:sz w:val="22"/>
          <w:szCs w:val="22"/>
          <w:rtl/>
        </w:rPr>
        <w:t>–</w:t>
      </w:r>
      <w:r w:rsidRPr="005036E4">
        <w:rPr>
          <w:rFonts w:ascii="FrankRuehl" w:hAnsi="FrankRuehl" w:cs="FrankRuehl" w:hint="cs"/>
          <w:sz w:val="22"/>
          <w:szCs w:val="22"/>
          <w:rtl/>
        </w:rPr>
        <w:t xml:space="preserve"> יאיר היה נכדו של </w:t>
      </w:r>
      <w:proofErr w:type="spellStart"/>
      <w:r w:rsidRPr="005036E4">
        <w:rPr>
          <w:rFonts w:ascii="FrankRuehl" w:hAnsi="FrankRuehl" w:cs="FrankRuehl" w:hint="cs"/>
          <w:sz w:val="22"/>
          <w:szCs w:val="22"/>
          <w:rtl/>
        </w:rPr>
        <w:t>חצרון</w:t>
      </w:r>
      <w:proofErr w:type="spellEnd"/>
      <w:r w:rsidRPr="005036E4">
        <w:rPr>
          <w:rFonts w:ascii="FrankRuehl" w:hAnsi="FrankRuehl" w:cs="FrankRuehl" w:hint="cs"/>
          <w:sz w:val="22"/>
          <w:szCs w:val="22"/>
          <w:rtl/>
        </w:rPr>
        <w:t xml:space="preserve"> אביו של רם, ולמעשה הו</w:t>
      </w:r>
      <w:r>
        <w:rPr>
          <w:rFonts w:ascii="FrankRuehl" w:hAnsi="FrankRuehl" w:cs="FrankRuehl" w:hint="cs"/>
          <w:sz w:val="22"/>
          <w:szCs w:val="22"/>
          <w:rtl/>
        </w:rPr>
        <w:t>א מתפצל מאותו קו היחס של אליהוא,</w:t>
      </w:r>
      <w:r w:rsidRPr="005036E4">
        <w:rPr>
          <w:rFonts w:ascii="FrankRuehl" w:hAnsi="FrankRuehl" w:cs="FrankRuehl" w:hint="cs"/>
          <w:sz w:val="22"/>
          <w:szCs w:val="22"/>
          <w:rtl/>
        </w:rPr>
        <w:t xml:space="preserve"> ועם זאת יאיר נקרא על שם מנשה שהיה ס</w:t>
      </w:r>
      <w:r w:rsidRPr="005036E4">
        <w:rPr>
          <w:rFonts w:ascii="FrankRuehl" w:hAnsi="FrankRuehl" w:cs="FrankRuehl"/>
          <w:sz w:val="22"/>
          <w:szCs w:val="22"/>
          <w:rtl/>
        </w:rPr>
        <w:t xml:space="preserve">בהּ </w:t>
      </w:r>
      <w:r w:rsidRPr="005036E4">
        <w:rPr>
          <w:rFonts w:ascii="FrankRuehl" w:hAnsi="FrankRuehl" w:cs="FrankRuehl" w:hint="cs"/>
          <w:sz w:val="22"/>
          <w:szCs w:val="22"/>
          <w:rtl/>
        </w:rPr>
        <w:t>של סבתו (בת מכיר שמה), ולא על שם יהודה שהיה הסבא של סבו.</w:t>
      </w:r>
      <w:r>
        <w:rPr>
          <w:rFonts w:ascii="FrankRuehl" w:hAnsi="FrankRuehl" w:cs="FrankRuehl" w:hint="cs"/>
          <w:sz w:val="22"/>
          <w:szCs w:val="22"/>
          <w:rtl/>
        </w:rPr>
        <w:t xml:space="preserve"> </w:t>
      </w:r>
      <w:proofErr w:type="spellStart"/>
      <w:r w:rsidRPr="005036E4">
        <w:rPr>
          <w:rFonts w:ascii="FrankRuehl" w:hAnsi="FrankRuehl" w:cs="FrankRuehl"/>
          <w:sz w:val="22"/>
          <w:szCs w:val="22"/>
          <w:rtl/>
        </w:rPr>
        <w:t>ראב"ע</w:t>
      </w:r>
      <w:proofErr w:type="spellEnd"/>
      <w:r w:rsidRPr="005036E4">
        <w:rPr>
          <w:rFonts w:ascii="FrankRuehl" w:hAnsi="FrankRuehl" w:cs="FrankRuehl"/>
          <w:sz w:val="22"/>
          <w:szCs w:val="22"/>
          <w:rtl/>
        </w:rPr>
        <w:t xml:space="preserve"> מפרט שושלת זו </w:t>
      </w:r>
      <w:r>
        <w:rPr>
          <w:rFonts w:ascii="FrankRuehl" w:hAnsi="FrankRuehl" w:cs="FrankRuehl" w:hint="cs"/>
          <w:sz w:val="22"/>
          <w:szCs w:val="22"/>
          <w:rtl/>
        </w:rPr>
        <w:t>...</w:t>
      </w:r>
    </w:p>
  </w:footnote>
  <w:footnote w:id="26">
    <w:p w:rsidR="00171967" w:rsidRPr="00AE7AF8" w:rsidRDefault="00171967" w:rsidP="00A5265D">
      <w:pPr>
        <w:pStyle w:val="a4"/>
        <w:rPr>
          <w:rFonts w:ascii="FrankRuehl" w:hAnsi="FrankRuehl" w:cs="FrankRuehl"/>
          <w:sz w:val="22"/>
          <w:szCs w:val="22"/>
        </w:rPr>
      </w:pPr>
      <w:r w:rsidRPr="00AE7AF8">
        <w:rPr>
          <w:rStyle w:val="a5"/>
          <w:rFonts w:ascii="FrankRuehl" w:hAnsi="FrankRuehl" w:cs="FrankRuehl"/>
          <w:sz w:val="22"/>
          <w:szCs w:val="22"/>
        </w:rPr>
        <w:footnoteRef/>
      </w:r>
      <w:r>
        <w:rPr>
          <w:rFonts w:ascii="FrankRuehl" w:hAnsi="FrankRuehl" w:cs="FrankRuehl" w:hint="cs"/>
          <w:sz w:val="22"/>
          <w:szCs w:val="22"/>
          <w:rtl/>
        </w:rPr>
        <w:t xml:space="preserve"> </w:t>
      </w:r>
      <w:r>
        <w:rPr>
          <w:rFonts w:ascii="FrankRuehl" w:hAnsi="FrankRuehl" w:cs="FrankRuehl" w:hint="cs"/>
          <w:sz w:val="22"/>
          <w:szCs w:val="22"/>
          <w:rtl/>
        </w:rPr>
        <w:t>...</w:t>
      </w:r>
      <w:r w:rsidRPr="004D7281">
        <w:rPr>
          <w:rFonts w:ascii="FrankRuehl" w:hAnsi="FrankRuehl" w:cs="FrankRuehl"/>
          <w:sz w:val="22"/>
          <w:szCs w:val="22"/>
          <w:rtl/>
        </w:rPr>
        <w:t xml:space="preserve"> </w:t>
      </w:r>
    </w:p>
  </w:footnote>
  <w:footnote w:id="27">
    <w:p w:rsidR="00171967" w:rsidRPr="00AE7AF8" w:rsidRDefault="00171967" w:rsidP="00BE0C30">
      <w:pPr>
        <w:pStyle w:val="a4"/>
        <w:rPr>
          <w:rFonts w:ascii="FrankRuehl" w:hAnsi="FrankRuehl" w:cs="FrankRuehl"/>
          <w:sz w:val="22"/>
          <w:szCs w:val="22"/>
        </w:rPr>
      </w:pPr>
      <w:r w:rsidRPr="00AE7AF8">
        <w:rPr>
          <w:rStyle w:val="a5"/>
          <w:rFonts w:ascii="FrankRuehl" w:hAnsi="FrankRuehl" w:cs="FrankRuehl"/>
          <w:sz w:val="22"/>
          <w:szCs w:val="22"/>
        </w:rPr>
        <w:footnoteRef/>
      </w:r>
      <w:r w:rsidRPr="00AE7AF8">
        <w:rPr>
          <w:rFonts w:ascii="FrankRuehl" w:hAnsi="FrankRuehl" w:cs="FrankRuehl"/>
          <w:sz w:val="22"/>
          <w:szCs w:val="22"/>
          <w:rtl/>
        </w:rPr>
        <w:t xml:space="preserve"> </w:t>
      </w:r>
      <w:r>
        <w:rPr>
          <w:rFonts w:ascii="FrankRuehl" w:hAnsi="FrankRuehl" w:cs="FrankRuehl" w:hint="cs"/>
          <w:sz w:val="22"/>
          <w:szCs w:val="22"/>
          <w:rtl/>
        </w:rPr>
        <w:t xml:space="preserve">... מציע כי אף ביטוי זה בא בלשונו של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בהשפעת השפה הערבית.</w:t>
      </w:r>
    </w:p>
  </w:footnote>
  <w:footnote w:id="28">
    <w:p w:rsidR="00171967" w:rsidRPr="00E64B07" w:rsidRDefault="00171967" w:rsidP="00CD4324">
      <w:pPr>
        <w:pStyle w:val="a4"/>
        <w:rPr>
          <w:rFonts w:ascii="FrankRuehl" w:hAnsi="FrankRuehl" w:cs="FrankRuehl"/>
          <w:sz w:val="22"/>
          <w:szCs w:val="22"/>
        </w:rPr>
      </w:pPr>
      <w:r w:rsidRPr="00F334FD">
        <w:rPr>
          <w:rStyle w:val="a5"/>
          <w:rFonts w:ascii="FrankRuehl" w:hAnsi="FrankRuehl" w:cs="FrankRuehl"/>
          <w:sz w:val="22"/>
          <w:szCs w:val="22"/>
        </w:rPr>
        <w:footnoteRef/>
      </w:r>
      <w:r w:rsidRPr="00F334FD">
        <w:rPr>
          <w:rFonts w:ascii="FrankRuehl" w:hAnsi="FrankRuehl" w:cs="FrankRuehl"/>
          <w:sz w:val="22"/>
          <w:szCs w:val="22"/>
          <w:rtl/>
        </w:rPr>
        <w:t xml:space="preserve"> </w:t>
      </w:r>
      <w:r>
        <w:rPr>
          <w:rFonts w:ascii="FrankRuehl" w:hAnsi="FrankRuehl" w:cs="FrankRuehl" w:hint="cs"/>
          <w:sz w:val="22"/>
          <w:szCs w:val="22"/>
          <w:rtl/>
        </w:rPr>
        <w:t xml:space="preserve">מעניין בהקשר זה כתב יד ... הגורס במקום "והקרוב אלי" </w:t>
      </w:r>
      <w:r>
        <w:rPr>
          <w:rFonts w:ascii="FrankRuehl" w:hAnsi="FrankRuehl" w:cs="FrankRuehl"/>
          <w:sz w:val="22"/>
          <w:szCs w:val="22"/>
          <w:rtl/>
        </w:rPr>
        <w:t>–</w:t>
      </w:r>
      <w:r>
        <w:rPr>
          <w:rFonts w:ascii="FrankRuehl" w:hAnsi="FrankRuehl" w:cs="FrankRuehl" w:hint="cs"/>
          <w:sz w:val="22"/>
          <w:szCs w:val="22"/>
          <w:rtl/>
        </w:rPr>
        <w:t xml:space="preserve"> "והנכון בעיני" ...</w:t>
      </w:r>
    </w:p>
  </w:footnote>
  <w:footnote w:id="29">
    <w:p w:rsidR="00171967" w:rsidRPr="006A23F9" w:rsidRDefault="00171967" w:rsidP="00CD4324">
      <w:pPr>
        <w:pStyle w:val="a4"/>
        <w:rPr>
          <w:rFonts w:ascii="FrankRuehl" w:hAnsi="FrankRuehl" w:cs="FrankRuehl"/>
          <w:sz w:val="22"/>
          <w:szCs w:val="22"/>
        </w:rPr>
      </w:pPr>
      <w:r w:rsidRPr="00E9078B">
        <w:rPr>
          <w:rStyle w:val="a5"/>
          <w:rFonts w:ascii="FrankRuehl" w:hAnsi="FrankRuehl" w:cs="FrankRuehl"/>
          <w:sz w:val="22"/>
          <w:szCs w:val="22"/>
        </w:rPr>
        <w:footnoteRef/>
      </w:r>
      <w:r w:rsidRPr="00E9078B">
        <w:rPr>
          <w:rFonts w:ascii="FrankRuehl" w:hAnsi="FrankRuehl" w:cs="FrankRuehl"/>
          <w:sz w:val="22"/>
          <w:szCs w:val="22"/>
          <w:rtl/>
        </w:rPr>
        <w:t xml:space="preserve"> </w:t>
      </w:r>
      <w:r w:rsidRPr="00E9078B">
        <w:rPr>
          <w:rFonts w:ascii="FrankRuehl" w:eastAsiaTheme="minorHAnsi" w:hAnsi="FrankRuehl" w:cs="FrankRuehl"/>
          <w:sz w:val="22"/>
          <w:szCs w:val="22"/>
          <w:rtl/>
        </w:rPr>
        <w:t>רס"</w:t>
      </w:r>
      <w:r w:rsidRPr="006A23F9">
        <w:rPr>
          <w:rFonts w:ascii="FrankRuehl" w:eastAsiaTheme="minorHAnsi" w:hAnsi="FrankRuehl" w:cs="FrankRuehl"/>
          <w:sz w:val="22"/>
          <w:szCs w:val="22"/>
          <w:rtl/>
        </w:rPr>
        <w:t xml:space="preserve">ג </w:t>
      </w:r>
      <w:r>
        <w:rPr>
          <w:rFonts w:ascii="FrankRuehl" w:eastAsiaTheme="minorHAnsi" w:hAnsi="FrankRuehl" w:cs="FrankRuehl" w:hint="cs"/>
          <w:sz w:val="22"/>
          <w:szCs w:val="22"/>
          <w:rtl/>
        </w:rPr>
        <w:t>תרגם את המילה "שדי" בכל מקום: "</w:t>
      </w:r>
      <w:proofErr w:type="spellStart"/>
      <w:r>
        <w:rPr>
          <w:rFonts w:ascii="FrankRuehl" w:eastAsiaTheme="minorHAnsi" w:hAnsi="FrankRuehl" w:cs="FrankRuehl" w:hint="cs"/>
          <w:sz w:val="22"/>
          <w:szCs w:val="22"/>
          <w:rtl/>
        </w:rPr>
        <w:t>אלכאפי</w:t>
      </w:r>
      <w:proofErr w:type="spellEnd"/>
      <w:r>
        <w:rPr>
          <w:rFonts w:ascii="FrankRuehl" w:eastAsiaTheme="minorHAnsi" w:hAnsi="FrankRuehl" w:cs="FrankRuehl" w:hint="cs"/>
          <w:sz w:val="22"/>
          <w:szCs w:val="22"/>
          <w:rtl/>
        </w:rPr>
        <w:t>", המספיק, כלומר הנותן לעולם די סיפוקו ... להבנה זו מסורת פרשנית ארוכה ...</w:t>
      </w:r>
    </w:p>
  </w:footnote>
  <w:footnote w:id="30">
    <w:p w:rsidR="00171967" w:rsidRPr="006A23F9" w:rsidRDefault="00171967" w:rsidP="00CD4324">
      <w:pPr>
        <w:pStyle w:val="a4"/>
        <w:rPr>
          <w:rFonts w:ascii="FrankRuehl" w:hAnsi="FrankRuehl" w:cs="FrankRuehl"/>
          <w:sz w:val="22"/>
          <w:szCs w:val="22"/>
        </w:rPr>
      </w:pPr>
      <w:r w:rsidRPr="006A23F9">
        <w:rPr>
          <w:rStyle w:val="a5"/>
          <w:rFonts w:ascii="FrankRuehl" w:hAnsi="FrankRuehl" w:cs="FrankRuehl"/>
          <w:sz w:val="22"/>
          <w:szCs w:val="22"/>
        </w:rPr>
        <w:footnoteRef/>
      </w:r>
      <w:r w:rsidRPr="006A23F9">
        <w:rPr>
          <w:rFonts w:ascii="FrankRuehl" w:hAnsi="FrankRuehl" w:cs="FrankRuehl"/>
          <w:sz w:val="22"/>
          <w:szCs w:val="22"/>
          <w:rtl/>
        </w:rPr>
        <w:t xml:space="preserve"> </w:t>
      </w:r>
      <w:r>
        <w:rPr>
          <w:rFonts w:ascii="FrankRuehl" w:hAnsi="FrankRuehl" w:cs="FrankRuehl" w:hint="cs"/>
          <w:sz w:val="22"/>
          <w:szCs w:val="22"/>
          <w:rtl/>
        </w:rPr>
        <w:t xml:space="preserve">... </w:t>
      </w:r>
    </w:p>
  </w:footnote>
  <w:footnote w:id="31">
    <w:p w:rsidR="00171967" w:rsidRPr="004C2F72" w:rsidRDefault="00171967" w:rsidP="00084285">
      <w:pPr>
        <w:pStyle w:val="a4"/>
        <w:rPr>
          <w:rFonts w:ascii="FrankRuehl" w:hAnsi="FrankRuehl" w:cs="FrankRuehl"/>
          <w:sz w:val="22"/>
          <w:szCs w:val="22"/>
        </w:rPr>
      </w:pPr>
      <w:r w:rsidRPr="004C2F72">
        <w:rPr>
          <w:rStyle w:val="a5"/>
          <w:rFonts w:ascii="FrankRuehl" w:hAnsi="FrankRuehl" w:cs="FrankRuehl"/>
          <w:sz w:val="22"/>
          <w:szCs w:val="22"/>
        </w:rPr>
        <w:footnoteRef/>
      </w:r>
      <w:r w:rsidRPr="004C2F72">
        <w:rPr>
          <w:rFonts w:ascii="FrankRuehl" w:hAnsi="FrankRuehl" w:cs="FrankRuehl"/>
          <w:sz w:val="22"/>
          <w:szCs w:val="22"/>
          <w:rtl/>
        </w:rPr>
        <w:t xml:space="preserve"> </w:t>
      </w:r>
      <w:r w:rsidRPr="004C2F72">
        <w:rPr>
          <w:rFonts w:ascii="FrankRuehl" w:hAnsi="FrankRuehl" w:cs="FrankRuehl"/>
          <w:color w:val="252525"/>
          <w:sz w:val="22"/>
          <w:szCs w:val="22"/>
          <w:shd w:val="clear" w:color="auto" w:fill="FFFFFF"/>
          <w:rtl/>
        </w:rPr>
        <w:t>אל-</w:t>
      </w:r>
      <w:proofErr w:type="spellStart"/>
      <w:r w:rsidRPr="004C2F72">
        <w:rPr>
          <w:rFonts w:ascii="FrankRuehl" w:hAnsi="FrankRuehl" w:cs="FrankRuehl"/>
          <w:color w:val="252525"/>
          <w:sz w:val="22"/>
          <w:szCs w:val="22"/>
          <w:shd w:val="clear" w:color="auto" w:fill="FFFFFF"/>
          <w:rtl/>
        </w:rPr>
        <w:t>קאהר</w:t>
      </w:r>
      <w:proofErr w:type="spellEnd"/>
      <w:r w:rsidRPr="004C2F72">
        <w:rPr>
          <w:rFonts w:ascii="FrankRuehl" w:hAnsi="FrankRuehl" w:cs="FrankRuehl"/>
          <w:color w:val="252525"/>
          <w:sz w:val="22"/>
          <w:szCs w:val="22"/>
          <w:shd w:val="clear" w:color="auto" w:fill="FFFFFF"/>
          <w:rtl/>
        </w:rPr>
        <w:t xml:space="preserve"> באללה, מילולית: המנצח באל.</w:t>
      </w:r>
    </w:p>
  </w:footnote>
  <w:footnote w:id="32">
    <w:p w:rsidR="00171967" w:rsidRPr="002A72B1" w:rsidRDefault="00171967" w:rsidP="009C6F32">
      <w:pPr>
        <w:pStyle w:val="a4"/>
        <w:rPr>
          <w:rFonts w:ascii="FrankRuehl" w:hAnsi="FrankRuehl" w:cs="FrankRuehl"/>
          <w:sz w:val="22"/>
          <w:szCs w:val="22"/>
          <w:rtl/>
        </w:rPr>
      </w:pPr>
      <w:r w:rsidRPr="004C2F72">
        <w:rPr>
          <w:rStyle w:val="a5"/>
          <w:rFonts w:ascii="FrankRuehl" w:hAnsi="FrankRuehl" w:cs="FrankRuehl"/>
          <w:sz w:val="22"/>
          <w:szCs w:val="22"/>
        </w:rPr>
        <w:footnoteRef/>
      </w:r>
      <w:r w:rsidRPr="004C2F72">
        <w:rPr>
          <w:rFonts w:ascii="FrankRuehl" w:hAnsi="FrankRuehl" w:cs="FrankRuehl"/>
          <w:sz w:val="22"/>
          <w:szCs w:val="22"/>
          <w:rtl/>
        </w:rPr>
        <w:t xml:space="preserve"> </w:t>
      </w:r>
      <w:r>
        <w:rPr>
          <w:rFonts w:ascii="FrankRuehl" w:hAnsi="FrankRuehl" w:cs="FrankRuehl" w:hint="cs"/>
          <w:sz w:val="22"/>
          <w:szCs w:val="22"/>
          <w:rtl/>
        </w:rPr>
        <w:t>להלן הפירוש כולו ...</w:t>
      </w:r>
      <w:r w:rsidRPr="0014701C">
        <w:rPr>
          <w:rFonts w:ascii="FrankRuehl" w:hAnsi="FrankRuehl" w:cs="FrankRuehl"/>
          <w:sz w:val="22"/>
          <w:szCs w:val="22"/>
          <w:rtl/>
        </w:rPr>
        <w:t xml:space="preserve"> </w:t>
      </w:r>
      <w:r>
        <w:rPr>
          <w:rFonts w:ascii="FrankRuehl" w:hAnsi="FrankRuehl" w:cs="FrankRuehl" w:hint="cs"/>
          <w:sz w:val="22"/>
          <w:szCs w:val="22"/>
          <w:rtl/>
        </w:rPr>
        <w:t xml:space="preserve">הדוגמאות מיח' א 24 ואיוב </w:t>
      </w:r>
      <w:proofErr w:type="spellStart"/>
      <w:r>
        <w:rPr>
          <w:rFonts w:ascii="FrankRuehl" w:hAnsi="FrankRuehl" w:cs="FrankRuehl" w:hint="cs"/>
          <w:sz w:val="22"/>
          <w:szCs w:val="22"/>
          <w:rtl/>
        </w:rPr>
        <w:t>כב</w:t>
      </w:r>
      <w:proofErr w:type="spellEnd"/>
      <w:r>
        <w:rPr>
          <w:rFonts w:ascii="FrankRuehl" w:hAnsi="FrankRuehl" w:cs="FrankRuehl" w:hint="cs"/>
          <w:sz w:val="22"/>
          <w:szCs w:val="22"/>
          <w:rtl/>
        </w:rPr>
        <w:t xml:space="preserve"> 25 באות ללמד מההקשר על "שדי" במשמעות חוזק ותוקף, ואפשר על כן </w:t>
      </w:r>
      <w:proofErr w:type="spellStart"/>
      <w:r>
        <w:rPr>
          <w:rFonts w:ascii="FrankRuehl" w:hAnsi="FrankRuehl" w:cs="FrankRuehl" w:hint="cs"/>
          <w:sz w:val="22"/>
          <w:szCs w:val="22"/>
          <w:rtl/>
        </w:rPr>
        <w:t>שראב"ע</w:t>
      </w:r>
      <w:proofErr w:type="spellEnd"/>
      <w:r>
        <w:rPr>
          <w:rFonts w:ascii="FrankRuehl" w:hAnsi="FrankRuehl" w:cs="FrankRuehl" w:hint="cs"/>
          <w:sz w:val="22"/>
          <w:szCs w:val="22"/>
          <w:rtl/>
        </w:rPr>
        <w:t xml:space="preserve"> קרא את </w:t>
      </w:r>
      <w:r w:rsidRPr="009C6F32">
        <w:rPr>
          <w:rFonts w:asciiTheme="majorBidi" w:hAnsiTheme="majorBidi" w:cstheme="majorBidi"/>
        </w:rPr>
        <w:t>“</w:t>
      </w:r>
      <w:r w:rsidRPr="009C6F32">
        <w:rPr>
          <w:rFonts w:asciiTheme="majorBidi" w:hAnsiTheme="majorBidi" w:cstheme="majorBidi"/>
          <w:i/>
          <w:iCs/>
        </w:rPr>
        <w:t>be-</w:t>
      </w:r>
      <w:proofErr w:type="spellStart"/>
      <w:r w:rsidRPr="009C6F32">
        <w:rPr>
          <w:rFonts w:asciiTheme="majorBidi" w:hAnsiTheme="majorBidi" w:cstheme="majorBidi"/>
          <w:i/>
          <w:iCs/>
        </w:rPr>
        <w:t>tzareicha</w:t>
      </w:r>
      <w:proofErr w:type="spellEnd"/>
      <w:r w:rsidRPr="009C6F32">
        <w:rPr>
          <w:rFonts w:asciiTheme="majorBidi" w:hAnsiTheme="majorBidi" w:cstheme="majorBidi"/>
        </w:rPr>
        <w:t>”</w:t>
      </w:r>
      <w:r>
        <w:rPr>
          <w:rFonts w:ascii="FrankRuehl" w:hAnsi="FrankRuehl" w:cs="FrankRuehl" w:hint="cs"/>
          <w:sz w:val="22"/>
          <w:szCs w:val="22"/>
          <w:rtl/>
        </w:rPr>
        <w:t xml:space="preserve"> </w:t>
      </w:r>
      <w:r>
        <w:rPr>
          <w:rFonts w:ascii="FrankRuehl" w:hAnsi="FrankRuehl" w:cs="FrankRuehl"/>
          <w:sz w:val="22"/>
          <w:szCs w:val="22"/>
          <w:rtl/>
        </w:rPr>
        <w:t>–</w:t>
      </w:r>
      <w:r>
        <w:rPr>
          <w:rFonts w:ascii="FrankRuehl" w:hAnsi="FrankRuehl" w:cs="FrankRuehl" w:hint="cs"/>
          <w:sz w:val="22"/>
          <w:szCs w:val="22"/>
          <w:rtl/>
        </w:rPr>
        <w:t xml:space="preserve"> מבצריך, ונוסח זה משתקף בתרגום השבעים, בוולגטה ובתרגום הארמי. הנוסח "מבצריך" משתקף גם בפירוש </w:t>
      </w:r>
      <w:proofErr w:type="spellStart"/>
      <w:r>
        <w:rPr>
          <w:rFonts w:ascii="FrankRuehl" w:hAnsi="FrankRuehl" w:cs="FrankRuehl" w:hint="cs"/>
          <w:sz w:val="22"/>
          <w:szCs w:val="22"/>
          <w:rtl/>
        </w:rPr>
        <w:t>רשב"ם</w:t>
      </w:r>
      <w:proofErr w:type="spellEnd"/>
      <w:r>
        <w:rPr>
          <w:rFonts w:ascii="FrankRuehl" w:hAnsi="FrankRuehl" w:cs="FrankRuehl" w:hint="cs"/>
          <w:sz w:val="22"/>
          <w:szCs w:val="22"/>
          <w:rtl/>
        </w:rPr>
        <w:t xml:space="preserve"> לפסוק, והוא מצטרף למקרים נוספים שבהם, ככל הנראה, עמד לפניו נוסח מעט שונה של ספר איוב ...</w:t>
      </w:r>
    </w:p>
  </w:footnote>
  <w:footnote w:id="33">
    <w:p w:rsidR="00171967" w:rsidRPr="00CD4D6A" w:rsidRDefault="00171967" w:rsidP="00FE4027">
      <w:pPr>
        <w:pStyle w:val="a4"/>
        <w:rPr>
          <w:rFonts w:ascii="FrankRuehl" w:hAnsi="FrankRuehl" w:cs="FrankRuehl"/>
          <w:sz w:val="22"/>
          <w:szCs w:val="22"/>
        </w:rPr>
      </w:pPr>
      <w:r w:rsidRPr="004C2F72">
        <w:rPr>
          <w:rStyle w:val="a5"/>
          <w:rFonts w:ascii="FrankRuehl" w:hAnsi="FrankRuehl" w:cs="FrankRuehl"/>
          <w:sz w:val="22"/>
          <w:szCs w:val="22"/>
        </w:rPr>
        <w:footnoteRef/>
      </w:r>
      <w:r w:rsidRPr="004C2F72">
        <w:rPr>
          <w:rFonts w:ascii="FrankRuehl" w:hAnsi="FrankRuehl" w:cs="FrankRuehl"/>
          <w:sz w:val="22"/>
          <w:szCs w:val="22"/>
          <w:rtl/>
        </w:rPr>
        <w:t xml:space="preserve"> </w:t>
      </w:r>
      <w:r>
        <w:rPr>
          <w:rFonts w:ascii="FrankRuehl" w:hAnsi="FrankRuehl" w:cs="FrankRuehl" w:hint="cs"/>
          <w:sz w:val="22"/>
          <w:szCs w:val="22"/>
          <w:rtl/>
        </w:rPr>
        <w:t>... "</w:t>
      </w:r>
      <w:r w:rsidRPr="00637627">
        <w:rPr>
          <w:rFonts w:ascii="FrankRuehl" w:eastAsiaTheme="minorHAnsi" w:hAnsi="FrankRuehl" w:cs="FrankRuehl"/>
          <w:sz w:val="22"/>
          <w:szCs w:val="22"/>
          <w:rtl/>
        </w:rPr>
        <w:t>מלה קשה בדקדוק</w:t>
      </w:r>
      <w:r>
        <w:rPr>
          <w:rFonts w:ascii="FrankRuehl" w:eastAsiaTheme="minorHAnsi" w:hAnsi="FrankRuehl" w:cs="FrankRuehl" w:hint="cs"/>
          <w:sz w:val="22"/>
          <w:szCs w:val="22"/>
          <w:rtl/>
        </w:rPr>
        <w:t xml:space="preserve">" ... </w:t>
      </w:r>
      <w:r>
        <w:rPr>
          <w:rFonts w:ascii="FrankRuehl" w:hAnsi="FrankRuehl" w:cs="FrankRuehl" w:hint="cs"/>
          <w:sz w:val="22"/>
          <w:szCs w:val="22"/>
          <w:rtl/>
        </w:rPr>
        <w:t>"</w:t>
      </w:r>
      <w:r>
        <w:rPr>
          <w:rFonts w:ascii="FrankRuehl" w:eastAsiaTheme="minorHAnsi" w:hAnsi="FrankRuehl" w:cs="FrankRuehl"/>
          <w:sz w:val="22"/>
          <w:szCs w:val="22"/>
          <w:rtl/>
        </w:rPr>
        <w:t>קשה במקום [=בהקשר] הזה</w:t>
      </w:r>
      <w:r>
        <w:rPr>
          <w:rFonts w:ascii="FrankRuehl" w:eastAsiaTheme="minorHAnsi" w:hAnsi="FrankRuehl" w:cs="FrankRuehl" w:hint="cs"/>
          <w:sz w:val="22"/>
          <w:szCs w:val="22"/>
          <w:rtl/>
        </w:rPr>
        <w:t>"</w:t>
      </w:r>
      <w:r>
        <w:rPr>
          <w:rFonts w:ascii="FrankRuehl" w:hAnsi="FrankRuehl" w:cs="FrankRuehl" w:hint="cs"/>
          <w:sz w:val="22"/>
          <w:szCs w:val="22"/>
          <w:rtl/>
        </w:rPr>
        <w:t xml:space="preserve">. </w:t>
      </w:r>
    </w:p>
  </w:footnote>
  <w:footnote w:id="34">
    <w:p w:rsidR="00171967" w:rsidRPr="00131A25" w:rsidRDefault="00171967" w:rsidP="00FE4027">
      <w:pPr>
        <w:pStyle w:val="a4"/>
        <w:rPr>
          <w:rFonts w:ascii="FrankRuehl" w:hAnsi="FrankRuehl" w:cs="FrankRuehl"/>
          <w:sz w:val="22"/>
          <w:szCs w:val="22"/>
        </w:rPr>
      </w:pPr>
      <w:r w:rsidRPr="004C2F72">
        <w:rPr>
          <w:rStyle w:val="a5"/>
          <w:rFonts w:ascii="FrankRuehl" w:hAnsi="FrankRuehl" w:cs="FrankRuehl"/>
          <w:sz w:val="22"/>
          <w:szCs w:val="22"/>
        </w:rPr>
        <w:footnoteRef/>
      </w:r>
      <w:r w:rsidRPr="004C2F72">
        <w:rPr>
          <w:rFonts w:ascii="FrankRuehl" w:hAnsi="FrankRuehl" w:cs="FrankRuehl"/>
          <w:sz w:val="22"/>
          <w:szCs w:val="22"/>
          <w:rtl/>
        </w:rPr>
        <w:t xml:space="preserve"> </w:t>
      </w:r>
      <w:r>
        <w:rPr>
          <w:rFonts w:ascii="FrankRuehl" w:hAnsi="FrankRuehl" w:cs="FrankRuehl" w:hint="cs"/>
          <w:sz w:val="22"/>
          <w:szCs w:val="22"/>
          <w:rtl/>
        </w:rPr>
        <w:t xml:space="preserve">נכון הדבר גם לקשיים תוכניים, "שאלות קשות" כלשון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 שאף הם דורשים מאמץ פרשני מיוחד כדי להגיע לפתרון מניח את הדעת</w:t>
      </w:r>
      <w:r>
        <w:rPr>
          <w:rFonts w:ascii="FrankRuehl" w:eastAsiaTheme="minorHAnsi" w:hAnsi="FrankRuehl" w:cs="FrankRuehl" w:hint="cs"/>
          <w:color w:val="000000"/>
          <w:sz w:val="22"/>
          <w:szCs w:val="22"/>
          <w:rtl/>
        </w:rPr>
        <w:t xml:space="preserve">. פרייס הציע שבלשון </w:t>
      </w:r>
      <w:proofErr w:type="spellStart"/>
      <w:r>
        <w:rPr>
          <w:rFonts w:ascii="FrankRuehl" w:eastAsiaTheme="minorHAnsi" w:hAnsi="FrankRuehl" w:cs="FrankRuehl" w:hint="cs"/>
          <w:color w:val="000000"/>
          <w:sz w:val="22"/>
          <w:szCs w:val="22"/>
          <w:rtl/>
        </w:rPr>
        <w:t>ראב"ע</w:t>
      </w:r>
      <w:proofErr w:type="spellEnd"/>
      <w:r>
        <w:rPr>
          <w:rFonts w:ascii="FrankRuehl" w:eastAsiaTheme="minorHAnsi" w:hAnsi="FrankRuehl" w:cs="FrankRuehl" w:hint="cs"/>
          <w:color w:val="000000"/>
          <w:sz w:val="22"/>
          <w:szCs w:val="22"/>
          <w:rtl/>
        </w:rPr>
        <w:t xml:space="preserve"> "קשה" בהקשר דקדוקי הוא נרדף לתואר "זר", למשל בצירוף "מילה זרה", ודומה כי יש בכך להדגיש כי הקושי, על אף זרותו ונדירותו, ניתן לפתרון משכנע ... </w:t>
      </w:r>
      <w:r w:rsidRPr="00FB627A">
        <w:rPr>
          <w:rFonts w:ascii="FrankRuehl" w:hAnsi="FrankRuehl" w:cs="FrankRuehl"/>
          <w:sz w:val="22"/>
          <w:szCs w:val="22"/>
          <w:rtl/>
        </w:rPr>
        <w:t xml:space="preserve">ועל הצירוף </w:t>
      </w:r>
      <w:r>
        <w:rPr>
          <w:rFonts w:ascii="FrankRuehl" w:hAnsi="FrankRuehl" w:cs="FrankRuehl" w:hint="cs"/>
          <w:sz w:val="22"/>
          <w:szCs w:val="22"/>
          <w:rtl/>
        </w:rPr>
        <w:t>"</w:t>
      </w:r>
      <w:r w:rsidRPr="00FB627A">
        <w:rPr>
          <w:rFonts w:ascii="FrankRuehl" w:hAnsi="FrankRuehl" w:cs="FrankRuehl"/>
          <w:sz w:val="22"/>
          <w:szCs w:val="22"/>
          <w:rtl/>
        </w:rPr>
        <w:t>מלה זרה</w:t>
      </w:r>
      <w:r>
        <w:rPr>
          <w:rFonts w:ascii="FrankRuehl" w:hAnsi="FrankRuehl" w:cs="FrankRuehl" w:hint="cs"/>
          <w:sz w:val="22"/>
          <w:szCs w:val="22"/>
          <w:rtl/>
        </w:rPr>
        <w:t>"</w:t>
      </w:r>
      <w:r w:rsidRPr="00FB627A">
        <w:rPr>
          <w:rFonts w:ascii="FrankRuehl" w:hAnsi="FrankRuehl" w:cs="FrankRuehl"/>
          <w:sz w:val="22"/>
          <w:szCs w:val="22"/>
          <w:rtl/>
        </w:rPr>
        <w:t xml:space="preserve"> בלשונו של </w:t>
      </w:r>
      <w:proofErr w:type="spellStart"/>
      <w:r w:rsidRPr="00FB627A">
        <w:rPr>
          <w:rFonts w:ascii="FrankRuehl" w:hAnsi="FrankRuehl" w:cs="FrankRuehl"/>
          <w:sz w:val="22"/>
          <w:szCs w:val="22"/>
          <w:rtl/>
        </w:rPr>
        <w:t>ראב"ע</w:t>
      </w:r>
      <w:proofErr w:type="spellEnd"/>
      <w:r w:rsidRPr="00FB627A">
        <w:rPr>
          <w:rFonts w:ascii="FrankRuehl" w:hAnsi="FrankRuehl" w:cs="FrankRuehl"/>
          <w:sz w:val="22"/>
          <w:szCs w:val="22"/>
          <w:rtl/>
        </w:rPr>
        <w:t xml:space="preserve"> </w:t>
      </w:r>
      <w:r>
        <w:rPr>
          <w:rFonts w:ascii="FrankRuehl" w:hAnsi="FrankRuehl" w:cs="FrankRuehl" w:hint="cs"/>
          <w:sz w:val="22"/>
          <w:szCs w:val="22"/>
          <w:rtl/>
        </w:rPr>
        <w:t>...</w:t>
      </w:r>
    </w:p>
  </w:footnote>
  <w:footnote w:id="35">
    <w:p w:rsidR="00171967" w:rsidRPr="00131A25" w:rsidRDefault="00171967" w:rsidP="0034707E">
      <w:pPr>
        <w:pStyle w:val="a4"/>
        <w:rPr>
          <w:rFonts w:ascii="FrankRuehl" w:hAnsi="FrankRuehl" w:cs="FrankRuehl"/>
          <w:sz w:val="22"/>
          <w:szCs w:val="22"/>
        </w:rPr>
      </w:pPr>
      <w:r w:rsidRPr="00131A25">
        <w:rPr>
          <w:rStyle w:val="a5"/>
          <w:rFonts w:ascii="FrankRuehl" w:hAnsi="FrankRuehl" w:cs="FrankRuehl"/>
          <w:sz w:val="22"/>
          <w:szCs w:val="22"/>
        </w:rPr>
        <w:footnoteRef/>
      </w:r>
      <w:r w:rsidRPr="00131A25">
        <w:rPr>
          <w:rFonts w:ascii="FrankRuehl" w:hAnsi="FrankRuehl" w:cs="FrankRuehl"/>
          <w:sz w:val="22"/>
          <w:szCs w:val="22"/>
          <w:rtl/>
        </w:rPr>
        <w:t xml:space="preserve"> </w:t>
      </w:r>
      <w:r>
        <w:rPr>
          <w:rFonts w:ascii="FrankRuehl" w:hAnsi="FrankRuehl" w:cs="FrankRuehl" w:hint="cs"/>
          <w:sz w:val="22"/>
          <w:szCs w:val="22"/>
          <w:rtl/>
        </w:rPr>
        <w:t>...</w:t>
      </w:r>
    </w:p>
  </w:footnote>
  <w:footnote w:id="36">
    <w:p w:rsidR="00171967" w:rsidRPr="006A4FC9" w:rsidRDefault="00171967" w:rsidP="00084285">
      <w:pPr>
        <w:pStyle w:val="a4"/>
        <w:rPr>
          <w:rFonts w:ascii="FrankRuehl" w:hAnsi="FrankRuehl" w:cs="FrankRuehl"/>
          <w:sz w:val="22"/>
          <w:szCs w:val="22"/>
        </w:rPr>
      </w:pPr>
      <w:r w:rsidRPr="003648B5">
        <w:rPr>
          <w:rStyle w:val="a5"/>
          <w:rFonts w:ascii="FrankRuehl" w:hAnsi="FrankRuehl" w:cs="FrankRuehl"/>
          <w:sz w:val="22"/>
          <w:szCs w:val="22"/>
        </w:rPr>
        <w:footnoteRef/>
      </w:r>
      <w:r w:rsidRPr="003648B5">
        <w:rPr>
          <w:rFonts w:ascii="FrankRuehl" w:hAnsi="FrankRuehl" w:cs="FrankRuehl"/>
          <w:sz w:val="22"/>
          <w:szCs w:val="22"/>
          <w:rtl/>
        </w:rPr>
        <w:t xml:space="preserve"> </w:t>
      </w:r>
      <w:r>
        <w:rPr>
          <w:rFonts w:ascii="FrankRuehl" w:hAnsi="FrankRuehl" w:cs="FrankRuehl" w:hint="cs"/>
          <w:sz w:val="22"/>
          <w:szCs w:val="22"/>
          <w:rtl/>
        </w:rPr>
        <w:t>נקודות</w:t>
      </w:r>
      <w:r w:rsidRPr="003648B5">
        <w:rPr>
          <w:rFonts w:ascii="FrankRuehl" w:hAnsi="FrankRuehl" w:cs="FrankRuehl"/>
          <w:sz w:val="22"/>
          <w:szCs w:val="22"/>
          <w:rtl/>
        </w:rPr>
        <w:t xml:space="preserve"> </w:t>
      </w:r>
      <w:r>
        <w:rPr>
          <w:rFonts w:ascii="FrankRuehl" w:hAnsi="FrankRuehl" w:cs="FrankRuehl" w:hint="cs"/>
          <w:sz w:val="22"/>
          <w:szCs w:val="22"/>
          <w:rtl/>
        </w:rPr>
        <w:t>אלו</w:t>
      </w:r>
      <w:r w:rsidRPr="003648B5">
        <w:rPr>
          <w:rFonts w:ascii="FrankRuehl" w:hAnsi="FrankRuehl" w:cs="FrankRuehl"/>
          <w:sz w:val="22"/>
          <w:szCs w:val="22"/>
          <w:rtl/>
        </w:rPr>
        <w:t xml:space="preserve"> </w:t>
      </w:r>
      <w:r w:rsidRPr="006A4FC9">
        <w:rPr>
          <w:rFonts w:ascii="FrankRuehl" w:hAnsi="FrankRuehl" w:cs="FrankRuehl"/>
          <w:sz w:val="22"/>
          <w:szCs w:val="22"/>
          <w:rtl/>
        </w:rPr>
        <w:t>עוסק</w:t>
      </w:r>
      <w:r w:rsidRPr="006A4FC9">
        <w:rPr>
          <w:rFonts w:ascii="FrankRuehl" w:hAnsi="FrankRuehl" w:cs="FrankRuehl" w:hint="cs"/>
          <w:sz w:val="22"/>
          <w:szCs w:val="22"/>
          <w:rtl/>
        </w:rPr>
        <w:t>ות</w:t>
      </w:r>
      <w:r w:rsidRPr="006A4FC9">
        <w:rPr>
          <w:rFonts w:ascii="FrankRuehl" w:hAnsi="FrankRuehl" w:cs="FrankRuehl"/>
          <w:sz w:val="22"/>
          <w:szCs w:val="22"/>
          <w:rtl/>
        </w:rPr>
        <w:t xml:space="preserve"> בדמותו של השטן, </w:t>
      </w:r>
      <w:proofErr w:type="spellStart"/>
      <w:r w:rsidRPr="006A4FC9">
        <w:rPr>
          <w:rFonts w:ascii="FrankRuehl" w:hAnsi="FrankRuehl" w:cs="FrankRuehl"/>
          <w:sz w:val="22"/>
          <w:szCs w:val="22"/>
          <w:rtl/>
        </w:rPr>
        <w:t>ביסורי</w:t>
      </w:r>
      <w:proofErr w:type="spellEnd"/>
      <w:r w:rsidRPr="006A4FC9">
        <w:rPr>
          <w:rFonts w:ascii="FrankRuehl" w:hAnsi="FrankRuehl" w:cs="FrankRuehl"/>
          <w:sz w:val="22"/>
          <w:szCs w:val="22"/>
          <w:rtl/>
        </w:rPr>
        <w:t xml:space="preserve"> איוב, </w:t>
      </w:r>
      <w:proofErr w:type="spellStart"/>
      <w:r w:rsidRPr="006A4FC9">
        <w:rPr>
          <w:rFonts w:ascii="FrankRuehl" w:hAnsi="FrankRuehl" w:cs="FrankRuehl"/>
          <w:sz w:val="22"/>
          <w:szCs w:val="22"/>
          <w:rtl/>
        </w:rPr>
        <w:t>בויכוח</w:t>
      </w:r>
      <w:proofErr w:type="spellEnd"/>
      <w:r w:rsidRPr="006A4FC9">
        <w:rPr>
          <w:rFonts w:ascii="FrankRuehl" w:hAnsi="FrankRuehl" w:cs="FrankRuehl"/>
          <w:sz w:val="22"/>
          <w:szCs w:val="22"/>
          <w:rtl/>
        </w:rPr>
        <w:t xml:space="preserve"> בין איוב לרעיו ובדברי אלוהים.</w:t>
      </w:r>
    </w:p>
  </w:footnote>
  <w:footnote w:id="37">
    <w:p w:rsidR="00171967" w:rsidRPr="003648B5" w:rsidRDefault="00171967" w:rsidP="0034707E">
      <w:pPr>
        <w:pStyle w:val="a4"/>
        <w:rPr>
          <w:rFonts w:ascii="FrankRuehl" w:hAnsi="FrankRuehl" w:cs="FrankRuehl"/>
          <w:sz w:val="22"/>
          <w:szCs w:val="22"/>
        </w:rPr>
      </w:pPr>
      <w:r w:rsidRPr="006A4FC9">
        <w:rPr>
          <w:rStyle w:val="a5"/>
          <w:rFonts w:ascii="FrankRuehl" w:hAnsi="FrankRuehl" w:cs="FrankRuehl"/>
          <w:sz w:val="22"/>
          <w:szCs w:val="22"/>
        </w:rPr>
        <w:footnoteRef/>
      </w:r>
      <w:r w:rsidRPr="006A4FC9">
        <w:rPr>
          <w:rFonts w:ascii="FrankRuehl" w:hAnsi="FrankRuehl" w:cs="FrankRuehl"/>
          <w:sz w:val="22"/>
          <w:szCs w:val="22"/>
          <w:rtl/>
        </w:rPr>
        <w:t xml:space="preserve"> </w:t>
      </w:r>
      <w:r>
        <w:rPr>
          <w:rFonts w:ascii="FrankRuehl" w:eastAsiaTheme="minorHAnsi" w:hAnsi="FrankRuehl" w:cs="FrankRuehl" w:hint="cs"/>
          <w:b/>
          <w:sz w:val="22"/>
          <w:szCs w:val="22"/>
          <w:rtl/>
        </w:rPr>
        <w:t>...</w:t>
      </w:r>
    </w:p>
  </w:footnote>
  <w:footnote w:id="38">
    <w:p w:rsidR="00171967" w:rsidRPr="00D02F46" w:rsidRDefault="00171967" w:rsidP="00037295">
      <w:pPr>
        <w:pStyle w:val="a4"/>
        <w:rPr>
          <w:rFonts w:ascii="FrankRuehl" w:hAnsi="FrankRuehl" w:cs="FrankRuehl"/>
          <w:sz w:val="22"/>
          <w:szCs w:val="22"/>
        </w:rPr>
      </w:pPr>
      <w:r w:rsidRPr="00D02F46">
        <w:rPr>
          <w:rStyle w:val="a5"/>
          <w:rFonts w:ascii="FrankRuehl" w:hAnsi="FrankRuehl" w:cs="FrankRuehl"/>
          <w:sz w:val="22"/>
          <w:szCs w:val="22"/>
        </w:rPr>
        <w:footnoteRef/>
      </w:r>
      <w:r w:rsidRPr="00D02F46">
        <w:rPr>
          <w:rFonts w:ascii="FrankRuehl" w:hAnsi="FrankRuehl" w:cs="FrankRuehl"/>
          <w:sz w:val="22"/>
          <w:szCs w:val="22"/>
          <w:rtl/>
        </w:rPr>
        <w:t xml:space="preserve"> </w:t>
      </w:r>
      <w:r w:rsidRPr="00D02F46">
        <w:rPr>
          <w:rFonts w:ascii="FrankRuehl" w:hAnsi="FrankRuehl" w:cs="FrankRuehl"/>
          <w:sz w:val="22"/>
          <w:szCs w:val="22"/>
          <w:rtl/>
        </w:rPr>
        <w:t xml:space="preserve">יש להעיר </w:t>
      </w:r>
      <w:proofErr w:type="spellStart"/>
      <w:r w:rsidRPr="00D02F46">
        <w:rPr>
          <w:rFonts w:ascii="FrankRuehl" w:hAnsi="FrankRuehl" w:cs="FrankRuehl"/>
          <w:sz w:val="22"/>
          <w:szCs w:val="22"/>
          <w:rtl/>
        </w:rPr>
        <w:t>שראב"ע</w:t>
      </w:r>
      <w:proofErr w:type="spellEnd"/>
      <w:r w:rsidRPr="00D02F46">
        <w:rPr>
          <w:rFonts w:ascii="FrankRuehl" w:hAnsi="FrankRuehl" w:cs="FrankRuehl"/>
          <w:sz w:val="22"/>
          <w:szCs w:val="22"/>
          <w:rtl/>
        </w:rPr>
        <w:t xml:space="preserve"> עוסק בשאלות התיאולוגיות שבספר איוב במרוכז, בסופו של הפירוש הרציף</w:t>
      </w:r>
      <w:r>
        <w:rPr>
          <w:rFonts w:ascii="FrankRuehl" w:hAnsi="FrankRuehl" w:cs="FrankRuehl" w:hint="cs"/>
          <w:sz w:val="22"/>
          <w:szCs w:val="22"/>
          <w:rtl/>
        </w:rPr>
        <w:t>, ובנקודת המעבר כתב: "נשלמו פירושי מלות ספר איוב, ועתה אפרש הטעמים"</w:t>
      </w:r>
      <w:r w:rsidRPr="00D02F46">
        <w:rPr>
          <w:rFonts w:ascii="FrankRuehl" w:hAnsi="FrankRuehl" w:cs="FrankRuehl"/>
          <w:sz w:val="22"/>
          <w:szCs w:val="22"/>
          <w:rtl/>
        </w:rPr>
        <w:t xml:space="preserve">. מבנה זה הוא שיקול מסייע כי </w:t>
      </w:r>
      <w:r>
        <w:rPr>
          <w:rFonts w:ascii="FrankRuehl" w:hAnsi="FrankRuehl" w:cs="FrankRuehl" w:hint="cs"/>
          <w:sz w:val="22"/>
          <w:szCs w:val="22"/>
          <w:rtl/>
        </w:rPr>
        <w:t>אזכור הקושי שב</w:t>
      </w:r>
      <w:r w:rsidRPr="00D02F46">
        <w:rPr>
          <w:rFonts w:ascii="FrankRuehl" w:hAnsi="FrankRuehl" w:cs="FrankRuehl"/>
          <w:sz w:val="22"/>
          <w:szCs w:val="22"/>
          <w:rtl/>
        </w:rPr>
        <w:t xml:space="preserve">ספר איוב </w:t>
      </w:r>
      <w:r>
        <w:rPr>
          <w:rFonts w:ascii="FrankRuehl" w:hAnsi="FrankRuehl" w:cs="FrankRuehl" w:hint="cs"/>
          <w:sz w:val="22"/>
          <w:szCs w:val="22"/>
          <w:rtl/>
        </w:rPr>
        <w:t xml:space="preserve">במהלך הפירוש הרציף לספר </w:t>
      </w:r>
      <w:r w:rsidRPr="00D02F46">
        <w:rPr>
          <w:rFonts w:ascii="FrankRuehl" w:hAnsi="FrankRuehl" w:cs="FrankRuehl"/>
          <w:sz w:val="22"/>
          <w:szCs w:val="22"/>
          <w:rtl/>
        </w:rPr>
        <w:t xml:space="preserve">אינו נוגע להיבטים </w:t>
      </w:r>
      <w:r>
        <w:rPr>
          <w:rFonts w:ascii="FrankRuehl" w:hAnsi="FrankRuehl" w:cs="FrankRuehl" w:hint="cs"/>
          <w:sz w:val="22"/>
          <w:szCs w:val="22"/>
          <w:rtl/>
        </w:rPr>
        <w:t xml:space="preserve">תיאולוגיים </w:t>
      </w:r>
      <w:r w:rsidRPr="00D02F46">
        <w:rPr>
          <w:rFonts w:ascii="FrankRuehl" w:hAnsi="FrankRuehl" w:cs="FrankRuehl"/>
          <w:sz w:val="22"/>
          <w:szCs w:val="22"/>
          <w:rtl/>
        </w:rPr>
        <w:t>אלו.</w:t>
      </w:r>
    </w:p>
  </w:footnote>
  <w:footnote w:id="39">
    <w:p w:rsidR="00171967" w:rsidRDefault="00171967" w:rsidP="0034707E">
      <w:pPr>
        <w:pStyle w:val="a4"/>
      </w:pPr>
      <w:r w:rsidRPr="00D02F46">
        <w:rPr>
          <w:rStyle w:val="a5"/>
          <w:rFonts w:ascii="FrankRuehl" w:hAnsi="FrankRuehl" w:cs="FrankRuehl"/>
          <w:sz w:val="22"/>
          <w:szCs w:val="22"/>
        </w:rPr>
        <w:footnoteRef/>
      </w:r>
      <w:r w:rsidRPr="00D02F46">
        <w:rPr>
          <w:rFonts w:ascii="FrankRuehl" w:hAnsi="FrankRuehl" w:cs="FrankRuehl"/>
          <w:sz w:val="22"/>
          <w:szCs w:val="22"/>
          <w:rtl/>
        </w:rPr>
        <w:t xml:space="preserve"> </w:t>
      </w:r>
      <w:r>
        <w:rPr>
          <w:rFonts w:ascii="FrankRuehl" w:hAnsi="FrankRuehl" w:cs="FrankRuehl" w:hint="cs"/>
          <w:sz w:val="22"/>
          <w:szCs w:val="22"/>
          <w:rtl/>
        </w:rPr>
        <w:t>...</w:t>
      </w:r>
    </w:p>
  </w:footnote>
  <w:footnote w:id="40">
    <w:p w:rsidR="00171967" w:rsidRPr="00465E23" w:rsidRDefault="00171967" w:rsidP="0034707E">
      <w:pPr>
        <w:pStyle w:val="a4"/>
        <w:rPr>
          <w:rFonts w:ascii="FrankRuehl" w:hAnsi="FrankRuehl" w:cs="FrankRuehl"/>
          <w:sz w:val="22"/>
          <w:szCs w:val="22"/>
        </w:rPr>
      </w:pPr>
      <w:r w:rsidRPr="0043053F">
        <w:rPr>
          <w:rStyle w:val="a5"/>
          <w:rFonts w:ascii="FrankRuehl" w:hAnsi="FrankRuehl" w:cs="FrankRuehl"/>
          <w:sz w:val="22"/>
          <w:szCs w:val="22"/>
        </w:rPr>
        <w:footnoteRef/>
      </w:r>
      <w:r w:rsidRPr="0043053F">
        <w:rPr>
          <w:rFonts w:ascii="FrankRuehl" w:hAnsi="FrankRuehl" w:cs="FrankRuehl"/>
          <w:sz w:val="22"/>
          <w:szCs w:val="22"/>
          <w:rtl/>
        </w:rPr>
        <w:t xml:space="preserve"> </w:t>
      </w:r>
      <w:r>
        <w:rPr>
          <w:rFonts w:ascii="FrankRuehl" w:hAnsi="FrankRuehl" w:cs="FrankRuehl" w:hint="cs"/>
          <w:sz w:val="22"/>
          <w:szCs w:val="22"/>
          <w:rtl/>
        </w:rPr>
        <w:t xml:space="preserve">... חילק את הערותיו של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בנוגע למילים יחידאיות </w:t>
      </w:r>
      <w:r w:rsidRPr="0043053F">
        <w:rPr>
          <w:rFonts w:ascii="FrankRuehl" w:hAnsi="FrankRuehl" w:cs="FrankRuehl"/>
          <w:sz w:val="22"/>
          <w:szCs w:val="22"/>
          <w:rtl/>
        </w:rPr>
        <w:t>לפי ספרים</w:t>
      </w:r>
      <w:r>
        <w:rPr>
          <w:rFonts w:ascii="FrankRuehl" w:hAnsi="FrankRuehl" w:cs="FrankRuehl" w:hint="cs"/>
          <w:sz w:val="22"/>
          <w:szCs w:val="22"/>
          <w:rtl/>
        </w:rPr>
        <w:t xml:space="preserve"> </w:t>
      </w:r>
      <w:r>
        <w:rPr>
          <w:rFonts w:ascii="FrankRuehl" w:hAnsi="FrankRuehl" w:cs="FrankRuehl"/>
          <w:sz w:val="22"/>
          <w:szCs w:val="22"/>
          <w:rtl/>
        </w:rPr>
        <w:t>–</w:t>
      </w:r>
      <w:r w:rsidRPr="0043053F">
        <w:rPr>
          <w:rFonts w:ascii="FrankRuehl" w:hAnsi="FrankRuehl" w:cs="FrankRuehl"/>
          <w:sz w:val="22"/>
          <w:szCs w:val="22"/>
          <w:rtl/>
        </w:rPr>
        <w:t xml:space="preserve"> </w:t>
      </w:r>
      <w:r>
        <w:rPr>
          <w:rFonts w:ascii="FrankRuehl" w:hAnsi="FrankRuehl" w:cs="FrankRuehl" w:hint="cs"/>
          <w:sz w:val="22"/>
          <w:szCs w:val="22"/>
          <w:rtl/>
        </w:rPr>
        <w:t>בראש הרשימה ניצב פירושו לישעיהו שבו ציין 47 מילים יחידאיות. שני לו פירושו לאיוב שבו ציין 28 מילים יחידאיות. בפירושו לספר דברים ציין 18 מילים יחידאיות, בפירושו לספר תהלים ציין</w:t>
      </w:r>
      <w:r w:rsidRPr="00465E23">
        <w:rPr>
          <w:rFonts w:ascii="FrankRuehl" w:hAnsi="FrankRuehl" w:cs="FrankRuehl"/>
          <w:sz w:val="22"/>
          <w:szCs w:val="22"/>
          <w:rtl/>
        </w:rPr>
        <w:t xml:space="preserve"> 12 מילים יחידאיות, וביתר הספרים ציין מילים יחידאיות בודדות או שלא ציין מילים שכאלה כלל. </w:t>
      </w:r>
    </w:p>
  </w:footnote>
  <w:footnote w:id="41">
    <w:p w:rsidR="00171967" w:rsidRPr="00414E56" w:rsidRDefault="00171967" w:rsidP="00037295">
      <w:pPr>
        <w:pStyle w:val="a4"/>
        <w:rPr>
          <w:rFonts w:ascii="FrankRuehl" w:hAnsi="FrankRuehl" w:cs="FrankRuehl"/>
          <w:color w:val="FF0000"/>
          <w:sz w:val="22"/>
          <w:szCs w:val="22"/>
        </w:rPr>
      </w:pPr>
      <w:r w:rsidRPr="00465E23">
        <w:rPr>
          <w:rStyle w:val="a5"/>
          <w:rFonts w:ascii="FrankRuehl" w:hAnsi="FrankRuehl" w:cs="FrankRuehl"/>
          <w:sz w:val="22"/>
          <w:szCs w:val="22"/>
        </w:rPr>
        <w:footnoteRef/>
      </w:r>
      <w:r w:rsidRPr="00465E23">
        <w:rPr>
          <w:rFonts w:ascii="FrankRuehl" w:hAnsi="FrankRuehl" w:cs="FrankRuehl"/>
          <w:sz w:val="22"/>
          <w:szCs w:val="22"/>
          <w:rtl/>
        </w:rPr>
        <w:t xml:space="preserve"> </w:t>
      </w:r>
      <w:r>
        <w:rPr>
          <w:rFonts w:ascii="FrankRuehl" w:hAnsi="FrankRuehl" w:cs="FrankRuehl" w:hint="cs"/>
          <w:sz w:val="22"/>
          <w:szCs w:val="22"/>
          <w:rtl/>
        </w:rPr>
        <w:t>...</w:t>
      </w:r>
      <w:r w:rsidRPr="005B4EC5">
        <w:rPr>
          <w:rFonts w:ascii="FrankRuehl" w:hAnsi="FrankRuehl" w:cs="FrankRuehl" w:hint="cs"/>
          <w:sz w:val="22"/>
          <w:szCs w:val="22"/>
          <w:rtl/>
        </w:rPr>
        <w:t xml:space="preserve"> </w:t>
      </w:r>
      <w:r>
        <w:rPr>
          <w:rFonts w:ascii="FrankRuehl" w:hAnsi="FrankRuehl" w:cs="FrankRuehl" w:hint="cs"/>
          <w:sz w:val="22"/>
          <w:szCs w:val="22"/>
          <w:rtl/>
        </w:rPr>
        <w:t xml:space="preserve">על ההיגיון הפרשני שבהשוואות אלו עמד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בפירושו לשה"ש ח 11 (פירוש </w:t>
      </w:r>
      <w:r w:rsidRPr="00A32F31">
        <w:rPr>
          <w:rFonts w:ascii="FrankRuehl" w:hAnsi="FrankRuehl" w:cs="FrankRuehl"/>
          <w:sz w:val="22"/>
          <w:szCs w:val="22"/>
          <w:rtl/>
        </w:rPr>
        <w:t xml:space="preserve">ב): </w:t>
      </w:r>
      <w:r>
        <w:rPr>
          <w:rFonts w:ascii="FrankRuehl" w:hAnsi="FrankRuehl" w:cs="FrankRuehl" w:hint="cs"/>
          <w:sz w:val="22"/>
          <w:szCs w:val="22"/>
          <w:rtl/>
        </w:rPr>
        <w:t>"</w:t>
      </w:r>
      <w:r w:rsidRPr="00A32F31">
        <w:rPr>
          <w:rFonts w:ascii="FrankRuehl" w:eastAsiaTheme="minorHAnsi" w:hAnsi="FrankRuehl" w:cs="FrankRuehl"/>
          <w:sz w:val="22"/>
          <w:szCs w:val="22"/>
          <w:rtl/>
        </w:rPr>
        <w:t xml:space="preserve">העומד על זה החיבור אולי יתמה למה נאמר כן בלשון ישמעאל </w:t>
      </w:r>
      <w:r>
        <w:rPr>
          <w:rFonts w:ascii="FrankRuehl" w:eastAsiaTheme="minorHAnsi" w:hAnsi="FrankRuehl" w:cs="FrankRuehl"/>
          <w:sz w:val="22"/>
          <w:szCs w:val="22"/>
          <w:rtl/>
        </w:rPr>
        <w:t>–</w:t>
      </w:r>
      <w:r w:rsidRPr="00A32F31">
        <w:rPr>
          <w:rFonts w:ascii="FrankRuehl" w:eastAsiaTheme="minorHAnsi" w:hAnsi="FrankRuehl" w:cs="FrankRuehl"/>
          <w:sz w:val="22"/>
          <w:szCs w:val="22"/>
          <w:rtl/>
        </w:rPr>
        <w:t xml:space="preserve"> בעבור קוצר </w:t>
      </w:r>
      <w:proofErr w:type="spellStart"/>
      <w:r w:rsidRPr="00A32F31">
        <w:rPr>
          <w:rFonts w:ascii="FrankRuehl" w:eastAsiaTheme="minorHAnsi" w:hAnsi="FrankRuehl" w:cs="FrankRuehl"/>
          <w:sz w:val="22"/>
          <w:szCs w:val="22"/>
          <w:rtl/>
        </w:rPr>
        <w:t>דעתינו</w:t>
      </w:r>
      <w:proofErr w:type="spellEnd"/>
      <w:r w:rsidRPr="00A32F31">
        <w:rPr>
          <w:rFonts w:ascii="FrankRuehl" w:eastAsiaTheme="minorHAnsi" w:hAnsi="FrankRuehl" w:cs="FrankRuehl"/>
          <w:sz w:val="22"/>
          <w:szCs w:val="22"/>
          <w:rtl/>
        </w:rPr>
        <w:t>; כי לא נדע מלשון הקודש כי אם הכתוב במקרא, שהוצרכו הנביאים לדבר, ומה שלא הוצרכו לא נדע שמו. ובעבור היות לשון ישמעאל קרוב מאד מלשון הקודש</w:t>
      </w:r>
      <w:r>
        <w:rPr>
          <w:rFonts w:ascii="FrankRuehl" w:eastAsiaTheme="minorHAnsi" w:hAnsi="FrankRuehl" w:cs="FrankRuehl" w:hint="cs"/>
          <w:sz w:val="22"/>
          <w:szCs w:val="22"/>
          <w:rtl/>
        </w:rPr>
        <w:t xml:space="preserve"> [...]</w:t>
      </w:r>
      <w:r w:rsidRPr="00A32F31">
        <w:rPr>
          <w:rFonts w:ascii="FrankRuehl" w:eastAsiaTheme="minorHAnsi" w:hAnsi="FrankRuehl" w:cs="FrankRuehl"/>
          <w:sz w:val="22"/>
          <w:szCs w:val="22"/>
          <w:rtl/>
        </w:rPr>
        <w:t xml:space="preserve"> על כן כל מלה שלא נמצא לה דומה במקרא ויש לה דומה בלשון ישמעאל, נאמר אולי פירושו כן, אע"פ שהדבר ספק</w:t>
      </w:r>
      <w:r>
        <w:rPr>
          <w:rFonts w:ascii="FrankRuehl" w:eastAsiaTheme="minorHAnsi" w:hAnsi="FrankRuehl" w:cs="FrankRuehl" w:hint="cs"/>
          <w:sz w:val="22"/>
          <w:szCs w:val="22"/>
          <w:rtl/>
        </w:rPr>
        <w:t xml:space="preserve">", ועל קרבתה של העברית לערבית ולארמית ראו להלן הערה </w:t>
      </w:r>
      <w:r>
        <w:rPr>
          <w:rFonts w:ascii="FrankRuehl" w:eastAsiaTheme="minorHAnsi" w:hAnsi="FrankRuehl" w:cs="FrankRuehl" w:hint="cs"/>
          <w:color w:val="FF0000"/>
          <w:sz w:val="22"/>
          <w:szCs w:val="22"/>
          <w:rtl/>
        </w:rPr>
        <w:t>000</w:t>
      </w:r>
      <w:r>
        <w:rPr>
          <w:rFonts w:ascii="FrankRuehl" w:eastAsiaTheme="minorHAnsi" w:hAnsi="FrankRuehl" w:cs="FrankRuehl" w:hint="cs"/>
          <w:sz w:val="22"/>
          <w:szCs w:val="22"/>
          <w:rtl/>
        </w:rPr>
        <w:t xml:space="preserve">. </w:t>
      </w:r>
    </w:p>
  </w:footnote>
  <w:footnote w:id="42">
    <w:p w:rsidR="00171967" w:rsidRPr="00EF54B0" w:rsidRDefault="00171967" w:rsidP="0034707E">
      <w:pPr>
        <w:pStyle w:val="a4"/>
        <w:rPr>
          <w:rFonts w:ascii="FrankRuehl" w:hAnsi="FrankRuehl" w:cs="FrankRuehl"/>
          <w:sz w:val="22"/>
          <w:szCs w:val="22"/>
          <w:rtl/>
        </w:rPr>
      </w:pPr>
      <w:r w:rsidRPr="00465E23">
        <w:rPr>
          <w:rStyle w:val="a5"/>
          <w:rFonts w:ascii="FrankRuehl" w:hAnsi="FrankRuehl" w:cs="FrankRuehl"/>
          <w:sz w:val="22"/>
          <w:szCs w:val="22"/>
        </w:rPr>
        <w:footnoteRef/>
      </w:r>
      <w:r w:rsidRPr="00465E23">
        <w:rPr>
          <w:rFonts w:ascii="FrankRuehl" w:hAnsi="FrankRuehl" w:cs="FrankRuehl"/>
          <w:sz w:val="22"/>
          <w:szCs w:val="22"/>
          <w:rtl/>
        </w:rPr>
        <w:t xml:space="preserve"> </w:t>
      </w:r>
      <w:r>
        <w:rPr>
          <w:rFonts w:ascii="FrankRuehl" w:hAnsi="FrankRuehl" w:cs="FrankRuehl" w:hint="cs"/>
          <w:sz w:val="22"/>
          <w:szCs w:val="22"/>
          <w:rtl/>
        </w:rPr>
        <w:t xml:space="preserve">כך בפירושו לספר ישעיהו שבו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ציין יותר מילים יחידאיות מאשר בספר איוב ... הוא נזקק רק 12 פעמים להשוואו</w:t>
      </w:r>
      <w:r w:rsidRPr="00EF54B0">
        <w:rPr>
          <w:rFonts w:ascii="FrankRuehl" w:hAnsi="FrankRuehl" w:cs="FrankRuehl"/>
          <w:sz w:val="22"/>
          <w:szCs w:val="22"/>
          <w:rtl/>
        </w:rPr>
        <w:t>ת לארמית ולערבית</w:t>
      </w:r>
      <w:r>
        <w:rPr>
          <w:rFonts w:ascii="FrankRuehl" w:hAnsi="FrankRuehl" w:cs="FrankRuehl" w:hint="cs"/>
          <w:sz w:val="22"/>
          <w:szCs w:val="22"/>
          <w:rtl/>
        </w:rPr>
        <w:t xml:space="preserve"> ...</w:t>
      </w:r>
    </w:p>
  </w:footnote>
  <w:footnote w:id="43">
    <w:p w:rsidR="00171967" w:rsidRPr="00E35B55" w:rsidRDefault="00171967" w:rsidP="008E4168">
      <w:pPr>
        <w:pStyle w:val="a4"/>
        <w:rPr>
          <w:rFonts w:ascii="FrankRuehl" w:hAnsi="FrankRuehl" w:cs="FrankRuehl"/>
          <w:sz w:val="22"/>
          <w:szCs w:val="22"/>
        </w:rPr>
      </w:pPr>
      <w:r w:rsidRPr="00E55182">
        <w:rPr>
          <w:rStyle w:val="a5"/>
          <w:rFonts w:ascii="FrankRuehl" w:hAnsi="FrankRuehl" w:cs="FrankRuehl"/>
          <w:sz w:val="22"/>
          <w:szCs w:val="22"/>
        </w:rPr>
        <w:footnoteRef/>
      </w:r>
      <w:r w:rsidRPr="00E55182">
        <w:rPr>
          <w:rFonts w:ascii="FrankRuehl" w:hAnsi="FrankRuehl" w:cs="FrankRuehl"/>
          <w:sz w:val="22"/>
          <w:szCs w:val="22"/>
          <w:rtl/>
        </w:rPr>
        <w:t xml:space="preserve"> </w:t>
      </w:r>
      <w:r w:rsidRPr="00E55182">
        <w:rPr>
          <w:rFonts w:ascii="FrankRuehl" w:hAnsi="FrankRuehl" w:cs="FrankRuehl"/>
          <w:sz w:val="22"/>
          <w:szCs w:val="22"/>
          <w:rtl/>
        </w:rPr>
        <w:t xml:space="preserve">נטייתם זו באה לידי ביטוי </w:t>
      </w:r>
      <w:r w:rsidRPr="00E55182">
        <w:rPr>
          <w:rFonts w:ascii="FrankRuehl" w:eastAsiaTheme="minorHAnsi" w:hAnsi="FrankRuehl" w:cs="FrankRuehl"/>
          <w:b/>
          <w:sz w:val="22"/>
          <w:szCs w:val="22"/>
          <w:rtl/>
        </w:rPr>
        <w:t>בהקשרים פולמוסיים</w:t>
      </w:r>
      <w:r w:rsidRPr="00E55182">
        <w:rPr>
          <w:rFonts w:ascii="FrankRuehl" w:eastAsiaTheme="minorHAnsi" w:hAnsi="FrankRuehl" w:cs="FrankRuehl" w:hint="cs"/>
          <w:b/>
          <w:sz w:val="22"/>
          <w:szCs w:val="22"/>
          <w:rtl/>
        </w:rPr>
        <w:t xml:space="preserve"> ואגב הערות כבדות משקל ומשמעות, אבל</w:t>
      </w:r>
      <w:r w:rsidRPr="00B47A89">
        <w:rPr>
          <w:rFonts w:ascii="FrankRuehl" w:eastAsiaTheme="minorHAnsi" w:hAnsi="FrankRuehl" w:cs="FrankRuehl" w:hint="cs"/>
          <w:b/>
          <w:sz w:val="22"/>
          <w:szCs w:val="22"/>
          <w:rtl/>
        </w:rPr>
        <w:t xml:space="preserve"> גם בנושאים שבהם קיימת הסכמה רחבה</w:t>
      </w:r>
      <w:r>
        <w:rPr>
          <w:rFonts w:ascii="FrankRuehl" w:eastAsiaTheme="minorHAnsi" w:hAnsi="FrankRuehl" w:cs="FrankRuehl" w:hint="cs"/>
          <w:b/>
          <w:sz w:val="22"/>
          <w:szCs w:val="22"/>
          <w:rtl/>
        </w:rPr>
        <w:t xml:space="preserve"> ...</w:t>
      </w:r>
      <w:r w:rsidRPr="00E35B55">
        <w:rPr>
          <w:rFonts w:ascii="FrankRuehl" w:hAnsi="FrankRuehl" w:cs="FrankRuehl"/>
          <w:sz w:val="22"/>
          <w:szCs w:val="22"/>
          <w:rtl/>
        </w:rPr>
        <w:t xml:space="preserve"> </w:t>
      </w:r>
      <w:r>
        <w:rPr>
          <w:rFonts w:ascii="FrankRuehl" w:hAnsi="FrankRuehl" w:cs="FrankRuehl" w:hint="cs"/>
          <w:sz w:val="22"/>
          <w:szCs w:val="22"/>
          <w:rtl/>
        </w:rPr>
        <w:t xml:space="preserve">תופעה זו ניכרת היטב גם בפירושיו של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ואף בפירושו לאיוב; השוו למשל בהקדמה לפירוש</w:t>
      </w:r>
      <w:r w:rsidRPr="002D7BCE">
        <w:rPr>
          <w:rFonts w:ascii="FrankRuehl" w:hAnsi="FrankRuehl" w:cs="FrankRuehl"/>
          <w:sz w:val="22"/>
          <w:szCs w:val="22"/>
          <w:rtl/>
        </w:rPr>
        <w:t xml:space="preserve">: </w:t>
      </w:r>
      <w:r>
        <w:rPr>
          <w:rFonts w:ascii="FrankRuehl" w:hAnsi="FrankRuehl" w:cs="FrankRuehl" w:hint="cs"/>
          <w:sz w:val="22"/>
          <w:szCs w:val="22"/>
          <w:rtl/>
        </w:rPr>
        <w:t>"</w:t>
      </w:r>
      <w:r w:rsidRPr="002D7BCE">
        <w:rPr>
          <w:rFonts w:ascii="FrankRuehl" w:hAnsi="FrankRuehl" w:cs="FrankRuehl"/>
          <w:sz w:val="22"/>
          <w:szCs w:val="22"/>
          <w:rtl/>
        </w:rPr>
        <w:t>וכ</w:t>
      </w:r>
      <w:r>
        <w:rPr>
          <w:rFonts w:ascii="FrankRuehl" w:hAnsi="FrankRuehl" w:cs="FrankRuehl" w:hint="cs"/>
          <w:sz w:val="22"/>
          <w:szCs w:val="22"/>
          <w:rtl/>
        </w:rPr>
        <w:t>א</w:t>
      </w:r>
      <w:r w:rsidRPr="002D7BCE">
        <w:rPr>
          <w:rFonts w:ascii="FrankRuehl" w:hAnsi="FrankRuehl" w:cs="FrankRuehl"/>
          <w:sz w:val="22"/>
          <w:szCs w:val="22"/>
          <w:rtl/>
        </w:rPr>
        <w:t xml:space="preserve">שר הואלתי לפרש איוב, </w:t>
      </w:r>
      <w:proofErr w:type="spellStart"/>
      <w:r w:rsidRPr="002D7BCE">
        <w:rPr>
          <w:rFonts w:ascii="FrankRuehl" w:hAnsi="FrankRuehl" w:cs="FrankRuehl"/>
          <w:sz w:val="22"/>
          <w:szCs w:val="22"/>
          <w:rtl/>
        </w:rPr>
        <w:t>הוצרכתי</w:t>
      </w:r>
      <w:proofErr w:type="spellEnd"/>
      <w:r w:rsidRPr="002D7BCE">
        <w:rPr>
          <w:rFonts w:ascii="FrankRuehl" w:hAnsi="FrankRuehl" w:cs="FrankRuehl"/>
          <w:sz w:val="22"/>
          <w:szCs w:val="22"/>
          <w:rtl/>
        </w:rPr>
        <w:t xml:space="preserve"> לפרש תחלה כל המלות</w:t>
      </w:r>
      <w:r>
        <w:rPr>
          <w:rFonts w:ascii="FrankRuehl" w:hAnsi="FrankRuehl" w:cs="FrankRuehl" w:hint="cs"/>
          <w:sz w:val="22"/>
          <w:szCs w:val="22"/>
          <w:rtl/>
        </w:rPr>
        <w:t>"</w:t>
      </w:r>
      <w:r w:rsidRPr="002D7BCE">
        <w:rPr>
          <w:rFonts w:ascii="FrankRuehl" w:hAnsi="FrankRuehl" w:cs="FrankRuehl"/>
          <w:sz w:val="22"/>
          <w:szCs w:val="22"/>
          <w:rtl/>
        </w:rPr>
        <w:t>. ברור הוא כי אין כוונתו שפירש כל מילה ומילה</w:t>
      </w:r>
      <w:r>
        <w:rPr>
          <w:rFonts w:ascii="FrankRuehl" w:hAnsi="FrankRuehl" w:cs="FrankRuehl" w:hint="cs"/>
          <w:sz w:val="22"/>
          <w:szCs w:val="22"/>
          <w:rtl/>
        </w:rPr>
        <w:t xml:space="preserve"> ...</w:t>
      </w:r>
    </w:p>
  </w:footnote>
  <w:footnote w:id="44">
    <w:p w:rsidR="00171967" w:rsidRPr="00414F38" w:rsidRDefault="00171967" w:rsidP="0034707E">
      <w:pPr>
        <w:pStyle w:val="a4"/>
        <w:rPr>
          <w:rFonts w:ascii="FrankRuehl" w:hAnsi="FrankRuehl" w:cs="FrankRuehl"/>
          <w:sz w:val="22"/>
          <w:szCs w:val="22"/>
        </w:rPr>
      </w:pPr>
      <w:r w:rsidRPr="00C645CC">
        <w:rPr>
          <w:rStyle w:val="a5"/>
          <w:rFonts w:ascii="FrankRuehl" w:hAnsi="FrankRuehl" w:cs="FrankRuehl"/>
          <w:sz w:val="22"/>
          <w:szCs w:val="22"/>
        </w:rPr>
        <w:footnoteRef/>
      </w:r>
      <w:r>
        <w:rPr>
          <w:rFonts w:ascii="FrankRuehl" w:hAnsi="FrankRuehl" w:cs="FrankRuehl" w:hint="cs"/>
          <w:sz w:val="22"/>
          <w:szCs w:val="22"/>
          <w:rtl/>
        </w:rPr>
        <w:t xml:space="preserve"> </w:t>
      </w:r>
      <w:r>
        <w:rPr>
          <w:rFonts w:ascii="FrankRuehl" w:hAnsi="FrankRuehl" w:cs="FrankRuehl" w:hint="cs"/>
          <w:sz w:val="22"/>
          <w:szCs w:val="22"/>
          <w:rtl/>
        </w:rPr>
        <w:t>...</w:t>
      </w:r>
      <w:r w:rsidRPr="00AC2B07">
        <w:rPr>
          <w:rFonts w:ascii="FrankRuehl" w:eastAsia="MS Mincho" w:hAnsi="FrankRuehl" w:cs="FrankRuehl" w:hint="cs"/>
          <w:b/>
          <w:sz w:val="22"/>
          <w:szCs w:val="22"/>
          <w:rtl/>
        </w:rPr>
        <w:t xml:space="preserve"> </w:t>
      </w:r>
      <w:r>
        <w:rPr>
          <w:rFonts w:ascii="FrankRuehl" w:eastAsia="MS Mincho" w:hAnsi="FrankRuehl" w:cs="FrankRuehl" w:hint="cs"/>
          <w:b/>
          <w:sz w:val="22"/>
          <w:szCs w:val="22"/>
          <w:rtl/>
        </w:rPr>
        <w:t xml:space="preserve">על שימושו האינטנסיבי של </w:t>
      </w:r>
      <w:proofErr w:type="spellStart"/>
      <w:r>
        <w:rPr>
          <w:rFonts w:ascii="FrankRuehl" w:eastAsia="MS Mincho" w:hAnsi="FrankRuehl" w:cs="FrankRuehl" w:hint="cs"/>
          <w:b/>
          <w:sz w:val="22"/>
          <w:szCs w:val="22"/>
          <w:rtl/>
        </w:rPr>
        <w:t>ראב"ע</w:t>
      </w:r>
      <w:proofErr w:type="spellEnd"/>
      <w:r>
        <w:rPr>
          <w:rFonts w:ascii="FrankRuehl" w:eastAsia="MS Mincho" w:hAnsi="FrankRuehl" w:cs="FrankRuehl" w:hint="cs"/>
          <w:b/>
          <w:sz w:val="22"/>
          <w:szCs w:val="22"/>
          <w:rtl/>
        </w:rPr>
        <w:t xml:space="preserve"> בפירושו לאיוב בתרגומים ...</w:t>
      </w:r>
      <w:r w:rsidRPr="00CC18A2">
        <w:rPr>
          <w:rFonts w:asciiTheme="majorBidi" w:eastAsia="MS Mincho" w:hAnsiTheme="majorBidi" w:cstheme="majorBidi"/>
          <w:bCs/>
        </w:rPr>
        <w:t xml:space="preserve"> </w:t>
      </w:r>
    </w:p>
  </w:footnote>
  <w:footnote w:id="45">
    <w:p w:rsidR="00171967" w:rsidRPr="00A030BA" w:rsidRDefault="00171967" w:rsidP="008E4168">
      <w:pPr>
        <w:pStyle w:val="a4"/>
        <w:rPr>
          <w:rFonts w:ascii="FrankRuehl" w:hAnsi="FrankRuehl" w:cs="FrankRuehl"/>
          <w:sz w:val="22"/>
          <w:szCs w:val="22"/>
        </w:rPr>
      </w:pPr>
      <w:r w:rsidRPr="00AF37F3">
        <w:rPr>
          <w:rStyle w:val="a5"/>
          <w:rFonts w:ascii="FrankRuehl" w:hAnsi="FrankRuehl" w:cs="FrankRuehl"/>
          <w:sz w:val="22"/>
          <w:szCs w:val="22"/>
        </w:rPr>
        <w:footnoteRef/>
      </w:r>
      <w:r w:rsidRPr="00AF37F3">
        <w:rPr>
          <w:rFonts w:ascii="FrankRuehl" w:hAnsi="FrankRuehl" w:cs="FrankRuehl"/>
          <w:sz w:val="22"/>
          <w:szCs w:val="22"/>
          <w:rtl/>
        </w:rPr>
        <w:t xml:space="preserve"> </w:t>
      </w:r>
      <w:r>
        <w:rPr>
          <w:rFonts w:ascii="FrankRuehl" w:hAnsi="FrankRuehl" w:cs="FrankRuehl" w:hint="cs"/>
          <w:sz w:val="22"/>
          <w:szCs w:val="22"/>
          <w:rtl/>
        </w:rPr>
        <w:t>למשל: "והמתרגם ידע זה יותר ממנו [=מאתנו], רק הוסיף טעם דרש" ... "התרגום, אעפ"י שאינו כלו על דרך פשט [=כלומר תרגום מילולי], טוב הוא" ...</w:t>
      </w:r>
    </w:p>
  </w:footnote>
  <w:footnote w:id="46">
    <w:p w:rsidR="00171967" w:rsidRPr="00414F38" w:rsidRDefault="00171967" w:rsidP="003800F7">
      <w:pPr>
        <w:pStyle w:val="a4"/>
        <w:rPr>
          <w:rFonts w:ascii="FrankRuehl" w:hAnsi="FrankRuehl" w:cs="FrankRuehl"/>
          <w:sz w:val="22"/>
          <w:szCs w:val="22"/>
        </w:rPr>
      </w:pPr>
      <w:r w:rsidRPr="00A030BA">
        <w:rPr>
          <w:rStyle w:val="a5"/>
          <w:rFonts w:ascii="FrankRuehl" w:hAnsi="FrankRuehl" w:cs="FrankRuehl"/>
          <w:sz w:val="22"/>
          <w:szCs w:val="22"/>
        </w:rPr>
        <w:footnoteRef/>
      </w:r>
      <w:r w:rsidRPr="00A030BA">
        <w:rPr>
          <w:rFonts w:ascii="FrankRuehl" w:hAnsi="FrankRuehl" w:cs="FrankRuehl"/>
          <w:sz w:val="22"/>
          <w:szCs w:val="22"/>
          <w:rtl/>
        </w:rPr>
        <w:t xml:space="preserve"> </w:t>
      </w:r>
      <w:r>
        <w:rPr>
          <w:rFonts w:ascii="SBL Hebrew" w:hAnsi="SBL Hebrew" w:cs="FrankRuehl" w:hint="cs"/>
          <w:color w:val="000000"/>
          <w:sz w:val="22"/>
          <w:szCs w:val="22"/>
          <w:rtl/>
        </w:rPr>
        <w:t>...</w:t>
      </w:r>
    </w:p>
  </w:footnote>
  <w:footnote w:id="47">
    <w:p w:rsidR="00171967" w:rsidRPr="008E6595" w:rsidRDefault="00171967" w:rsidP="008E4168">
      <w:pPr>
        <w:pStyle w:val="a4"/>
        <w:rPr>
          <w:rFonts w:ascii="FrankRuehl" w:hAnsi="FrankRuehl" w:cs="FrankRuehl"/>
          <w:sz w:val="22"/>
          <w:szCs w:val="22"/>
        </w:rPr>
      </w:pPr>
      <w:r w:rsidRPr="0000513F">
        <w:rPr>
          <w:rStyle w:val="a5"/>
          <w:rFonts w:ascii="FrankRuehl" w:hAnsi="FrankRuehl" w:cs="FrankRuehl"/>
          <w:sz w:val="22"/>
          <w:szCs w:val="22"/>
        </w:rPr>
        <w:footnoteRef/>
      </w:r>
      <w:r w:rsidRPr="0000513F">
        <w:rPr>
          <w:rFonts w:ascii="FrankRuehl" w:hAnsi="FrankRuehl" w:cs="FrankRuehl"/>
          <w:sz w:val="22"/>
          <w:szCs w:val="22"/>
          <w:rtl/>
        </w:rPr>
        <w:t xml:space="preserve"> </w:t>
      </w:r>
      <w:r w:rsidRPr="00386A91">
        <w:rPr>
          <w:rFonts w:ascii="FrankRuehl" w:eastAsiaTheme="minorHAnsi" w:hAnsi="FrankRuehl" w:cs="FrankRuehl"/>
          <w:sz w:val="22"/>
          <w:szCs w:val="22"/>
          <w:rtl/>
        </w:rPr>
        <w:t>לניסוח</w:t>
      </w:r>
      <w:r w:rsidRPr="00386A91">
        <w:rPr>
          <w:rFonts w:ascii="FrankRuehl" w:eastAsiaTheme="minorHAnsi" w:hAnsi="FrankRuehl" w:cs="FrankRuehl" w:hint="cs"/>
          <w:sz w:val="22"/>
          <w:szCs w:val="22"/>
          <w:rtl/>
        </w:rPr>
        <w:t xml:space="preserve"> </w:t>
      </w:r>
      <w:r>
        <w:rPr>
          <w:rFonts w:ascii="FrankRuehl" w:eastAsiaTheme="minorHAnsi" w:hAnsi="FrankRuehl" w:cs="FrankRuehl" w:hint="cs"/>
          <w:sz w:val="22"/>
          <w:szCs w:val="22"/>
          <w:rtl/>
        </w:rPr>
        <w:t xml:space="preserve">תיאורטי של הקשיים העקרוניים להעביר טקסט משפה לשפה השוו משה אבן עזרא, ... "מתנהגים הלשונות כל אחד ואחד בעניינו", ונמצא לא מעט בכתביהם של חכמים מאוחרים </w:t>
      </w:r>
      <w:proofErr w:type="spellStart"/>
      <w:r>
        <w:rPr>
          <w:rFonts w:ascii="FrankRuehl" w:eastAsiaTheme="minorHAnsi" w:hAnsi="FrankRuehl" w:cs="FrankRuehl" w:hint="cs"/>
          <w:sz w:val="22"/>
          <w:szCs w:val="22"/>
          <w:rtl/>
        </w:rPr>
        <w:t>לראב"ע</w:t>
      </w:r>
      <w:proofErr w:type="spellEnd"/>
      <w:r>
        <w:rPr>
          <w:rFonts w:ascii="FrankRuehl" w:eastAsiaTheme="minorHAnsi" w:hAnsi="FrankRuehl" w:cs="FrankRuehl" w:hint="cs"/>
          <w:sz w:val="22"/>
          <w:szCs w:val="22"/>
          <w:rtl/>
        </w:rPr>
        <w:t xml:space="preserve">, כך למשל: "והאמת כי לשון פירוש המשנה [לרמב"ם] מגומגם ומשובש כמה פעמים, כיון שהועתק מלשון ערבי לעברי" ... </w:t>
      </w:r>
      <w:proofErr w:type="spellStart"/>
      <w:r>
        <w:rPr>
          <w:rFonts w:ascii="FrankRuehl" w:eastAsiaTheme="minorHAnsi" w:hAnsi="FrankRuehl" w:cs="FrankRuehl" w:hint="cs"/>
          <w:sz w:val="22"/>
          <w:szCs w:val="22"/>
          <w:rtl/>
        </w:rPr>
        <w:t>ראב"ע</w:t>
      </w:r>
      <w:proofErr w:type="spellEnd"/>
      <w:r>
        <w:rPr>
          <w:rFonts w:ascii="FrankRuehl" w:eastAsiaTheme="minorHAnsi" w:hAnsi="FrankRuehl" w:cs="FrankRuehl" w:hint="cs"/>
          <w:sz w:val="22"/>
          <w:szCs w:val="22"/>
          <w:rtl/>
        </w:rPr>
        <w:t xml:space="preserve"> עצמו עומד במקומות שונים על הקרבה הרבה שבין העברית הארמית והערבית, </w:t>
      </w:r>
      <w:r w:rsidRPr="00D054E7">
        <w:rPr>
          <w:rFonts w:ascii="FrankRuehl" w:hAnsi="FrankRuehl" w:cs="FrankRuehl"/>
          <w:sz w:val="22"/>
          <w:szCs w:val="22"/>
          <w:rtl/>
        </w:rPr>
        <w:t xml:space="preserve">למשל: </w:t>
      </w:r>
      <w:r>
        <w:rPr>
          <w:rFonts w:ascii="FrankRuehl" w:eastAsiaTheme="minorHAnsi" w:hAnsi="FrankRuehl" w:cs="FrankRuehl" w:hint="cs"/>
          <w:sz w:val="22"/>
          <w:szCs w:val="22"/>
          <w:rtl/>
        </w:rPr>
        <w:t xml:space="preserve">"לשון הקדש ולשון ארמית ולשון קדר שפה אחת היתה ודברים אחדים" ... ("לשון קדר" היא אחד מהכינויים המשמשים את </w:t>
      </w:r>
      <w:proofErr w:type="spellStart"/>
      <w:r>
        <w:rPr>
          <w:rFonts w:ascii="FrankRuehl" w:eastAsiaTheme="minorHAnsi" w:hAnsi="FrankRuehl" w:cs="FrankRuehl" w:hint="cs"/>
          <w:sz w:val="22"/>
          <w:szCs w:val="22"/>
          <w:rtl/>
        </w:rPr>
        <w:t>ראב"ע</w:t>
      </w:r>
      <w:proofErr w:type="spellEnd"/>
      <w:r>
        <w:rPr>
          <w:rFonts w:ascii="FrankRuehl" w:eastAsiaTheme="minorHAnsi" w:hAnsi="FrankRuehl" w:cs="FrankRuehl" w:hint="cs"/>
          <w:sz w:val="22"/>
          <w:szCs w:val="22"/>
          <w:rtl/>
        </w:rPr>
        <w:t xml:space="preserve"> ללשון ערבית ...); ...</w:t>
      </w:r>
      <w:r w:rsidRPr="00D054E7">
        <w:rPr>
          <w:rFonts w:ascii="FrankRuehl" w:eastAsiaTheme="minorHAnsi" w:hAnsi="FrankRuehl" w:cs="FrankRuehl"/>
          <w:sz w:val="22"/>
          <w:szCs w:val="22"/>
          <w:rtl/>
        </w:rPr>
        <w:t xml:space="preserve"> </w:t>
      </w:r>
      <w:r>
        <w:rPr>
          <w:rFonts w:ascii="FrankRuehl" w:eastAsiaTheme="minorHAnsi" w:hAnsi="FrankRuehl" w:cs="FrankRuehl" w:hint="cs"/>
          <w:sz w:val="22"/>
          <w:szCs w:val="22"/>
          <w:rtl/>
        </w:rPr>
        <w:t>"</w:t>
      </w:r>
      <w:r w:rsidRPr="00D054E7">
        <w:rPr>
          <w:rFonts w:ascii="FrankRuehl" w:eastAsiaTheme="minorHAnsi" w:hAnsi="FrankRuehl" w:cs="FrankRuehl"/>
          <w:sz w:val="22"/>
          <w:szCs w:val="22"/>
          <w:rtl/>
        </w:rPr>
        <w:t xml:space="preserve">לשון ישמעאל, שרוב מתכונתה </w:t>
      </w:r>
      <w:r w:rsidRPr="00386A91">
        <w:rPr>
          <w:rFonts w:ascii="FrankRuehl" w:eastAsiaTheme="minorHAnsi" w:hAnsi="FrankRuehl" w:cs="FrankRuehl"/>
          <w:sz w:val="22"/>
          <w:szCs w:val="22"/>
          <w:rtl/>
        </w:rPr>
        <w:t>כדרך לשון הקודש</w:t>
      </w:r>
      <w:r>
        <w:rPr>
          <w:rFonts w:ascii="FrankRuehl" w:eastAsiaTheme="minorHAnsi" w:hAnsi="FrankRuehl" w:cs="FrankRuehl" w:hint="cs"/>
          <w:sz w:val="22"/>
          <w:szCs w:val="22"/>
          <w:rtl/>
        </w:rPr>
        <w:t xml:space="preserve">" ... אך הוא היה מודע היטב גם למרחק הדקדוקי והסמנטי שבין השפות, למשל: </w:t>
      </w:r>
      <w:r>
        <w:rPr>
          <w:rFonts w:ascii="FrankRuehl" w:hAnsi="FrankRuehl" w:cs="FrankRuehl" w:hint="cs"/>
          <w:sz w:val="22"/>
          <w:szCs w:val="22"/>
          <w:rtl/>
        </w:rPr>
        <w:t>"</w:t>
      </w:r>
      <w:r w:rsidRPr="00D054E7">
        <w:rPr>
          <w:rFonts w:ascii="FrankRuehl" w:hAnsi="FrankRuehl" w:cs="FrankRuehl"/>
          <w:sz w:val="22"/>
          <w:szCs w:val="22"/>
          <w:rtl/>
        </w:rPr>
        <w:t>ו</w:t>
      </w:r>
      <w:r w:rsidRPr="00D054E7">
        <w:rPr>
          <w:rFonts w:ascii="FrankRuehl" w:eastAsiaTheme="minorHAnsi" w:hAnsi="FrankRuehl" w:cs="FrankRuehl"/>
          <w:sz w:val="22"/>
          <w:szCs w:val="22"/>
          <w:rtl/>
        </w:rPr>
        <w:t>זה העניין בלשון ערב לא ימצא מהבניין הקל כי אם פועל עומד</w:t>
      </w:r>
      <w:r>
        <w:rPr>
          <w:rFonts w:ascii="FrankRuehl" w:eastAsiaTheme="minorHAnsi" w:hAnsi="FrankRuehl" w:cs="FrankRuehl" w:hint="cs"/>
          <w:sz w:val="22"/>
          <w:szCs w:val="22"/>
          <w:rtl/>
        </w:rPr>
        <w:t>"</w:t>
      </w:r>
      <w:r w:rsidRPr="00D054E7">
        <w:rPr>
          <w:rFonts w:ascii="FrankRuehl" w:eastAsiaTheme="minorHAnsi" w:hAnsi="FrankRuehl" w:cs="FrankRuehl"/>
          <w:sz w:val="22"/>
          <w:szCs w:val="22"/>
          <w:rtl/>
        </w:rPr>
        <w:t xml:space="preserve">, פירושו לקה' י 9; </w:t>
      </w:r>
      <w:r>
        <w:rPr>
          <w:rFonts w:ascii="FrankRuehl" w:eastAsiaTheme="minorHAnsi" w:hAnsi="FrankRuehl" w:cs="FrankRuehl" w:hint="cs"/>
          <w:sz w:val="22"/>
          <w:szCs w:val="22"/>
          <w:rtl/>
        </w:rPr>
        <w:t xml:space="preserve">... </w:t>
      </w:r>
    </w:p>
  </w:footnote>
  <w:footnote w:id="48">
    <w:p w:rsidR="00171967" w:rsidRPr="00B90ADE" w:rsidRDefault="00171967" w:rsidP="003800F7">
      <w:pPr>
        <w:pStyle w:val="a4"/>
        <w:rPr>
          <w:rFonts w:ascii="FrankRuehl" w:hAnsi="FrankRuehl" w:cs="FrankRuehl"/>
          <w:sz w:val="22"/>
          <w:szCs w:val="22"/>
        </w:rPr>
      </w:pPr>
      <w:r w:rsidRPr="008E6595">
        <w:rPr>
          <w:rStyle w:val="a5"/>
          <w:rFonts w:ascii="FrankRuehl" w:hAnsi="FrankRuehl" w:cs="FrankRuehl"/>
          <w:sz w:val="22"/>
          <w:szCs w:val="22"/>
        </w:rPr>
        <w:footnoteRef/>
      </w:r>
      <w:r w:rsidRPr="008E6595">
        <w:rPr>
          <w:rFonts w:ascii="FrankRuehl" w:hAnsi="FrankRuehl" w:cs="FrankRuehl"/>
          <w:sz w:val="22"/>
          <w:szCs w:val="22"/>
          <w:rtl/>
        </w:rPr>
        <w:t xml:space="preserve"> </w:t>
      </w:r>
      <w:r>
        <w:rPr>
          <w:rFonts w:ascii="FrankRuehl" w:hAnsi="FrankRuehl" w:cs="FrankRuehl" w:hint="cs"/>
          <w:sz w:val="22"/>
          <w:szCs w:val="22"/>
          <w:rtl/>
        </w:rPr>
        <w:t>ויש להבחין בין תרגום מעורפל וחסר מובן ובין תרגום מוטעה ...</w:t>
      </w:r>
    </w:p>
  </w:footnote>
  <w:footnote w:id="49">
    <w:p w:rsidR="00171967" w:rsidRPr="00B90ADE" w:rsidRDefault="00171967" w:rsidP="008E4168">
      <w:pPr>
        <w:pStyle w:val="a4"/>
        <w:rPr>
          <w:rFonts w:ascii="FrankRuehl" w:hAnsi="FrankRuehl" w:cs="FrankRuehl"/>
          <w:sz w:val="22"/>
          <w:szCs w:val="22"/>
        </w:rPr>
      </w:pPr>
      <w:r w:rsidRPr="00B90ADE">
        <w:rPr>
          <w:rStyle w:val="a5"/>
          <w:rFonts w:ascii="FrankRuehl" w:hAnsi="FrankRuehl" w:cs="FrankRuehl"/>
          <w:sz w:val="22"/>
          <w:szCs w:val="22"/>
        </w:rPr>
        <w:footnoteRef/>
      </w:r>
      <w:r w:rsidRPr="00B90ADE">
        <w:rPr>
          <w:rFonts w:ascii="FrankRuehl" w:hAnsi="FrankRuehl" w:cs="FrankRuehl"/>
          <w:sz w:val="22"/>
          <w:szCs w:val="22"/>
          <w:rtl/>
        </w:rPr>
        <w:t xml:space="preserve"> </w:t>
      </w:r>
      <w:r>
        <w:rPr>
          <w:rFonts w:ascii="FrankRuehl" w:hAnsi="FrankRuehl" w:cs="FrankRuehl" w:hint="cs"/>
          <w:sz w:val="22"/>
          <w:szCs w:val="22"/>
          <w:rtl/>
        </w:rPr>
        <w:t xml:space="preserve">... את דברי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אלו ניתן להבין בשני אופנים: אונקלוס סטה מתרגום מילולי במקרים שבהם פירוש הפסוק ברור אפילו לנבערים ("פשוטו" מתייחס לפסוק בתורה), ולחילופין אונקלוס סטה מפירוש מילולי משום שביקש להבהיר את הכתוב לנבערים ('"פשוטו" מתייחס לפסוק בתרגום הארמי)</w:t>
      </w:r>
      <w:r w:rsidRPr="00B90ADE">
        <w:rPr>
          <w:rFonts w:ascii="FrankRuehl" w:hAnsi="FrankRuehl" w:cs="FrankRuehl"/>
          <w:sz w:val="22"/>
          <w:szCs w:val="22"/>
          <w:rtl/>
        </w:rPr>
        <w:t>.</w:t>
      </w:r>
    </w:p>
  </w:footnote>
  <w:footnote w:id="50">
    <w:p w:rsidR="00171967" w:rsidRPr="007E5AC9" w:rsidRDefault="00171967" w:rsidP="003800F7">
      <w:pPr>
        <w:pStyle w:val="a4"/>
        <w:rPr>
          <w:rFonts w:ascii="FrankRuehl" w:hAnsi="FrankRuehl" w:cs="FrankRuehl"/>
          <w:sz w:val="22"/>
          <w:szCs w:val="22"/>
        </w:rPr>
      </w:pPr>
      <w:r w:rsidRPr="00B90ADE">
        <w:rPr>
          <w:rStyle w:val="a5"/>
          <w:rFonts w:ascii="FrankRuehl" w:hAnsi="FrankRuehl" w:cs="FrankRuehl"/>
          <w:sz w:val="22"/>
          <w:szCs w:val="22"/>
        </w:rPr>
        <w:footnoteRef/>
      </w:r>
      <w:r w:rsidRPr="00B90ADE">
        <w:rPr>
          <w:rFonts w:ascii="FrankRuehl" w:hAnsi="FrankRuehl" w:cs="FrankRuehl"/>
          <w:sz w:val="22"/>
          <w:szCs w:val="22"/>
          <w:rtl/>
        </w:rPr>
        <w:t xml:space="preserve"> </w:t>
      </w:r>
      <w:r w:rsidRPr="00B90ADE">
        <w:rPr>
          <w:rFonts w:ascii="FrankRuehl" w:hAnsi="FrankRuehl" w:cs="FrankRuehl"/>
          <w:sz w:val="22"/>
          <w:szCs w:val="22"/>
          <w:rtl/>
        </w:rPr>
        <w:t xml:space="preserve">לנקודה זו בוודאי </w:t>
      </w:r>
      <w:r w:rsidRPr="007E5AC9">
        <w:rPr>
          <w:rFonts w:ascii="FrankRuehl" w:hAnsi="FrankRuehl" w:cs="FrankRuehl"/>
          <w:sz w:val="22"/>
          <w:szCs w:val="22"/>
          <w:rtl/>
        </w:rPr>
        <w:t xml:space="preserve">רלוונטית העובדה </w:t>
      </w:r>
      <w:proofErr w:type="spellStart"/>
      <w:r w:rsidRPr="007E5AC9">
        <w:rPr>
          <w:rFonts w:ascii="FrankRuehl" w:hAnsi="FrankRuehl" w:cs="FrankRuehl"/>
          <w:sz w:val="22"/>
          <w:szCs w:val="22"/>
          <w:rtl/>
        </w:rPr>
        <w:t>שראב"ע</w:t>
      </w:r>
      <w:proofErr w:type="spellEnd"/>
      <w:r w:rsidRPr="007E5AC9">
        <w:rPr>
          <w:rFonts w:ascii="FrankRuehl" w:hAnsi="FrankRuehl" w:cs="FrankRuehl"/>
          <w:sz w:val="22"/>
          <w:szCs w:val="22"/>
          <w:rtl/>
        </w:rPr>
        <w:t xml:space="preserve"> עצמו עסק בתרגום ספרים לעברית</w:t>
      </w:r>
      <w:r>
        <w:rPr>
          <w:rFonts w:ascii="FrankRuehl" w:hAnsi="FrankRuehl" w:cs="FrankRuehl" w:hint="cs"/>
          <w:sz w:val="22"/>
          <w:szCs w:val="22"/>
          <w:rtl/>
        </w:rPr>
        <w:t xml:space="preserve"> ...</w:t>
      </w:r>
    </w:p>
  </w:footnote>
  <w:footnote w:id="51">
    <w:p w:rsidR="00171967" w:rsidRPr="007E5AC9" w:rsidRDefault="00171967" w:rsidP="003800F7">
      <w:pPr>
        <w:pStyle w:val="a4"/>
        <w:rPr>
          <w:rFonts w:ascii="FrankRuehl" w:hAnsi="FrankRuehl" w:cs="FrankRuehl"/>
          <w:sz w:val="22"/>
          <w:szCs w:val="22"/>
        </w:rPr>
      </w:pPr>
      <w:r w:rsidRPr="007E5AC9">
        <w:rPr>
          <w:rStyle w:val="a5"/>
          <w:rFonts w:ascii="FrankRuehl" w:hAnsi="FrankRuehl" w:cs="FrankRuehl"/>
          <w:sz w:val="22"/>
          <w:szCs w:val="22"/>
        </w:rPr>
        <w:footnoteRef/>
      </w:r>
      <w:r w:rsidRPr="007E5AC9">
        <w:rPr>
          <w:rFonts w:ascii="FrankRuehl" w:hAnsi="FrankRuehl" w:cs="FrankRuehl"/>
          <w:sz w:val="22"/>
          <w:szCs w:val="22"/>
          <w:rtl/>
        </w:rPr>
        <w:t xml:space="preserve"> </w:t>
      </w:r>
      <w:r>
        <w:rPr>
          <w:rFonts w:ascii="FrankRuehl" w:hAnsi="FrankRuehl" w:cs="FrankRuehl" w:hint="cs"/>
          <w:sz w:val="22"/>
          <w:szCs w:val="22"/>
          <w:rtl/>
        </w:rPr>
        <w:t>...</w:t>
      </w:r>
    </w:p>
  </w:footnote>
  <w:footnote w:id="52">
    <w:p w:rsidR="00171967" w:rsidRPr="00E80B50" w:rsidRDefault="00171967" w:rsidP="00954C81">
      <w:pPr>
        <w:pStyle w:val="a4"/>
        <w:rPr>
          <w:rFonts w:ascii="FrankRuehl" w:hAnsi="FrankRuehl" w:cs="FrankRuehl"/>
          <w:sz w:val="22"/>
          <w:szCs w:val="22"/>
        </w:rPr>
      </w:pPr>
      <w:r w:rsidRPr="007E5AC9">
        <w:rPr>
          <w:rStyle w:val="a5"/>
          <w:rFonts w:ascii="FrankRuehl" w:hAnsi="FrankRuehl" w:cs="FrankRuehl"/>
          <w:sz w:val="22"/>
          <w:szCs w:val="22"/>
        </w:rPr>
        <w:footnoteRef/>
      </w:r>
      <w:r w:rsidRPr="00E80B50">
        <w:rPr>
          <w:rFonts w:ascii="FrankRuehl" w:hAnsi="FrankRuehl" w:cs="FrankRuehl"/>
          <w:sz w:val="22"/>
          <w:szCs w:val="22"/>
          <w:rtl/>
        </w:rPr>
        <w:t xml:space="preserve"> </w:t>
      </w:r>
      <w:r w:rsidRPr="00E80B50">
        <w:rPr>
          <w:rFonts w:ascii="FrankRuehl" w:hAnsi="FrankRuehl" w:cs="FrankRuehl"/>
          <w:sz w:val="22"/>
          <w:szCs w:val="22"/>
          <w:rtl/>
        </w:rPr>
        <w:t xml:space="preserve">ההבחנה בין מי שכתב את עיקר הספר ומי שהוסיף בו </w:t>
      </w:r>
      <w:r>
        <w:rPr>
          <w:rFonts w:ascii="FrankRuehl" w:hAnsi="FrankRuehl" w:cs="FrankRuehl" w:hint="cs"/>
          <w:sz w:val="22"/>
          <w:szCs w:val="22"/>
          <w:rtl/>
        </w:rPr>
        <w:t>כותרות ו</w:t>
      </w:r>
      <w:r w:rsidRPr="00E80B50">
        <w:rPr>
          <w:rFonts w:ascii="FrankRuehl" w:hAnsi="FrankRuehl" w:cs="FrankRuehl"/>
          <w:sz w:val="22"/>
          <w:szCs w:val="22"/>
          <w:rtl/>
        </w:rPr>
        <w:t>פסוקי מסגרת ידועה מפירושים נוספים בימי הביניים ובאשר לספרים נוספים</w:t>
      </w:r>
      <w:r>
        <w:rPr>
          <w:rFonts w:ascii="FrankRuehl" w:hAnsi="FrankRuehl" w:cs="FrankRuehl" w:hint="cs"/>
          <w:sz w:val="22"/>
          <w:szCs w:val="22"/>
          <w:rtl/>
        </w:rPr>
        <w:t xml:space="preserve">, ומזוהה ביותר עם </w:t>
      </w:r>
      <w:proofErr w:type="spellStart"/>
      <w:r>
        <w:rPr>
          <w:rFonts w:ascii="FrankRuehl" w:hAnsi="FrankRuehl" w:cs="FrankRuehl" w:hint="cs"/>
          <w:sz w:val="22"/>
          <w:szCs w:val="22"/>
          <w:rtl/>
        </w:rPr>
        <w:t>רשב"ם</w:t>
      </w:r>
      <w:proofErr w:type="spellEnd"/>
      <w:r>
        <w:rPr>
          <w:rFonts w:ascii="FrankRuehl" w:hAnsi="FrankRuehl" w:cs="FrankRuehl" w:hint="cs"/>
          <w:sz w:val="22"/>
          <w:szCs w:val="22"/>
          <w:rtl/>
        </w:rPr>
        <w:t xml:space="preserve"> ובית מדרשו ...</w:t>
      </w:r>
    </w:p>
  </w:footnote>
  <w:footnote w:id="53">
    <w:p w:rsidR="00171967" w:rsidRPr="00780DB5" w:rsidRDefault="00171967" w:rsidP="00954C81">
      <w:pPr>
        <w:pStyle w:val="a4"/>
        <w:rPr>
          <w:rFonts w:ascii="FrankRuehl" w:hAnsi="FrankRuehl" w:cs="FrankRuehl"/>
          <w:sz w:val="22"/>
          <w:szCs w:val="22"/>
        </w:rPr>
      </w:pPr>
      <w:r w:rsidRPr="00955B14">
        <w:rPr>
          <w:rStyle w:val="a5"/>
          <w:rFonts w:ascii="FrankRuehl" w:hAnsi="FrankRuehl" w:cs="FrankRuehl"/>
          <w:sz w:val="22"/>
          <w:szCs w:val="22"/>
        </w:rPr>
        <w:footnoteRef/>
      </w:r>
      <w:r w:rsidRPr="00955B14">
        <w:rPr>
          <w:rFonts w:ascii="FrankRuehl" w:hAnsi="FrankRuehl" w:cs="FrankRuehl"/>
          <w:sz w:val="22"/>
          <w:szCs w:val="22"/>
          <w:rtl/>
        </w:rPr>
        <w:t xml:space="preserve"> </w:t>
      </w:r>
      <w:r>
        <w:rPr>
          <w:rFonts w:ascii="FrankRuehl" w:hAnsi="FrankRuehl" w:cs="FrankRuehl" w:hint="cs"/>
          <w:sz w:val="22"/>
          <w:szCs w:val="22"/>
          <w:rtl/>
        </w:rPr>
        <w:t xml:space="preserve">כוונתי להערותיו </w:t>
      </w:r>
      <w:r w:rsidRPr="00977A08">
        <w:rPr>
          <w:rFonts w:ascii="FrankRuehl" w:hAnsi="FrankRuehl" w:cs="FrankRuehl"/>
          <w:sz w:val="22"/>
          <w:szCs w:val="22"/>
          <w:rtl/>
        </w:rPr>
        <w:t>הידועות כי כתובים שונים ב</w:t>
      </w:r>
      <w:r>
        <w:rPr>
          <w:rFonts w:ascii="FrankRuehl" w:hAnsi="FrankRuehl" w:cs="FrankRuehl"/>
          <w:sz w:val="22"/>
          <w:szCs w:val="22"/>
          <w:rtl/>
        </w:rPr>
        <w:t>תורה נוספו בה לאחר ימיו של משה</w:t>
      </w:r>
      <w:r w:rsidRPr="00977A08">
        <w:rPr>
          <w:rFonts w:ascii="FrankRuehl" w:hAnsi="FrankRuehl" w:cs="FrankRuehl"/>
          <w:sz w:val="22"/>
          <w:szCs w:val="22"/>
          <w:rtl/>
        </w:rPr>
        <w:t>. מקצת מ</w:t>
      </w:r>
      <w:r>
        <w:rPr>
          <w:rFonts w:ascii="FrankRuehl" w:hAnsi="FrankRuehl" w:cs="FrankRuehl" w:hint="cs"/>
          <w:sz w:val="22"/>
          <w:szCs w:val="22"/>
          <w:rtl/>
        </w:rPr>
        <w:t>תוספות</w:t>
      </w:r>
      <w:r w:rsidRPr="00977A08">
        <w:rPr>
          <w:rFonts w:ascii="FrankRuehl" w:hAnsi="FrankRuehl" w:cs="FrankRuehl"/>
          <w:sz w:val="22"/>
          <w:szCs w:val="22"/>
          <w:rtl/>
        </w:rPr>
        <w:t xml:space="preserve"> אלו הוא </w:t>
      </w:r>
      <w:r>
        <w:rPr>
          <w:rFonts w:ascii="FrankRuehl" w:hAnsi="FrankRuehl" w:cs="FrankRuehl" w:hint="cs"/>
          <w:sz w:val="22"/>
          <w:szCs w:val="22"/>
          <w:rtl/>
        </w:rPr>
        <w:t>ייחס</w:t>
      </w:r>
      <w:r w:rsidRPr="00977A08">
        <w:rPr>
          <w:rFonts w:ascii="FrankRuehl" w:hAnsi="FrankRuehl" w:cs="FrankRuehl"/>
          <w:sz w:val="22"/>
          <w:szCs w:val="22"/>
          <w:rtl/>
        </w:rPr>
        <w:t xml:space="preserve"> </w:t>
      </w:r>
      <w:r>
        <w:rPr>
          <w:rFonts w:ascii="FrankRuehl" w:hAnsi="FrankRuehl" w:cs="FrankRuehl" w:hint="cs"/>
          <w:sz w:val="22"/>
          <w:szCs w:val="22"/>
          <w:rtl/>
        </w:rPr>
        <w:t>ל</w:t>
      </w:r>
      <w:r w:rsidRPr="00977A08">
        <w:rPr>
          <w:rFonts w:ascii="FrankRuehl" w:hAnsi="FrankRuehl" w:cs="FrankRuehl"/>
          <w:sz w:val="22"/>
          <w:szCs w:val="22"/>
          <w:rtl/>
        </w:rPr>
        <w:t>יהושע</w:t>
      </w:r>
      <w:r>
        <w:rPr>
          <w:rFonts w:ascii="FrankRuehl" w:hAnsi="FrankRuehl" w:cs="FrankRuehl" w:hint="cs"/>
          <w:sz w:val="22"/>
          <w:szCs w:val="22"/>
          <w:rtl/>
        </w:rPr>
        <w:t xml:space="preserve"> ...</w:t>
      </w:r>
      <w:r>
        <w:rPr>
          <w:rFonts w:ascii="FrankRuehl" w:eastAsiaTheme="minorHAnsi" w:hAnsi="FrankRuehl" w:cs="FrankRuehl" w:hint="cs"/>
          <w:color w:val="000000"/>
          <w:sz w:val="22"/>
          <w:szCs w:val="22"/>
          <w:rtl/>
        </w:rPr>
        <w:t xml:space="preserve"> </w:t>
      </w:r>
      <w:r w:rsidRPr="00977A08">
        <w:rPr>
          <w:rFonts w:ascii="FrankRuehl" w:hAnsi="FrankRuehl" w:cs="FrankRuehl"/>
          <w:sz w:val="22"/>
          <w:szCs w:val="22"/>
          <w:rtl/>
        </w:rPr>
        <w:t xml:space="preserve">אך ברור </w:t>
      </w:r>
      <w:r>
        <w:rPr>
          <w:rFonts w:ascii="FrankRuehl" w:hAnsi="FrankRuehl" w:cs="FrankRuehl" w:hint="cs"/>
          <w:sz w:val="22"/>
          <w:szCs w:val="22"/>
          <w:rtl/>
        </w:rPr>
        <w:t>שלא את כולן שהרי השיקולים שהובילו אותו לשלול כמה מהכתובים הללו ממשה תקפים גם באשר ליהושע ... ראו גם את דבריו בפירושו ליש' מ 1 בנוגע לרשימת היחס לבני זרובבל שנוספה לדה"א ג 19</w:t>
      </w:r>
      <w:r>
        <w:rPr>
          <w:rFonts w:ascii="FrankRuehl" w:hAnsi="FrankRuehl" w:cs="FrankRuehl"/>
          <w:sz w:val="22"/>
          <w:szCs w:val="22"/>
          <w:rtl/>
        </w:rPr>
        <w:t>–</w:t>
      </w:r>
      <w:r>
        <w:rPr>
          <w:rFonts w:ascii="FrankRuehl" w:hAnsi="FrankRuehl" w:cs="FrankRuehl" w:hint="cs"/>
          <w:sz w:val="22"/>
          <w:szCs w:val="22"/>
          <w:rtl/>
        </w:rPr>
        <w:t xml:space="preserve">24 ... וראו גם פירושו לאיכה ג 1 ולהצעת ניתוח של קטע זה ראו ... לשיקול מסייע נוסף כי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שלל את ייחוס ספר איוב למשה ראו בסעיף הבא. </w:t>
      </w:r>
    </w:p>
  </w:footnote>
  <w:footnote w:id="54">
    <w:p w:rsidR="00171967" w:rsidRPr="00452249" w:rsidRDefault="00171967" w:rsidP="00954C81">
      <w:pPr>
        <w:rPr>
          <w:rFonts w:ascii="FrankRuehl" w:hAnsi="FrankRuehl" w:cs="FrankRuehl"/>
          <w:sz w:val="22"/>
          <w:szCs w:val="22"/>
        </w:rPr>
      </w:pPr>
      <w:r w:rsidRPr="00E80B50">
        <w:rPr>
          <w:rStyle w:val="a5"/>
          <w:rFonts w:ascii="FrankRuehl" w:hAnsi="FrankRuehl" w:cs="FrankRuehl"/>
          <w:sz w:val="22"/>
          <w:szCs w:val="22"/>
        </w:rPr>
        <w:footnoteRef/>
      </w:r>
      <w:r w:rsidRPr="00E80B50">
        <w:rPr>
          <w:rFonts w:ascii="FrankRuehl" w:hAnsi="FrankRuehl" w:cs="FrankRuehl"/>
          <w:sz w:val="22"/>
          <w:szCs w:val="22"/>
          <w:rtl/>
        </w:rPr>
        <w:t xml:space="preserve"> </w:t>
      </w:r>
      <w:r>
        <w:rPr>
          <w:rFonts w:ascii="FrankRuehl" w:hAnsi="FrankRuehl" w:cs="FrankRuehl" w:hint="cs"/>
          <w:sz w:val="22"/>
          <w:szCs w:val="22"/>
          <w:rtl/>
        </w:rPr>
        <w:t xml:space="preserve">... </w:t>
      </w:r>
      <w:proofErr w:type="spellStart"/>
      <w:r w:rsidRPr="00452249">
        <w:rPr>
          <w:rFonts w:ascii="FrankRuehl" w:hAnsi="FrankRuehl" w:cs="FrankRuehl"/>
          <w:sz w:val="22"/>
          <w:szCs w:val="22"/>
          <w:rtl/>
        </w:rPr>
        <w:t>ראב"ע</w:t>
      </w:r>
      <w:proofErr w:type="spellEnd"/>
      <w:r>
        <w:rPr>
          <w:rFonts w:ascii="FrankRuehl" w:hAnsi="FrankRuehl" w:cs="FrankRuehl" w:hint="cs"/>
          <w:sz w:val="22"/>
          <w:szCs w:val="22"/>
          <w:rtl/>
        </w:rPr>
        <w:t xml:space="preserve"> מקדים עד מאוד את ספר מלחמות ה' ...</w:t>
      </w:r>
      <w:r>
        <w:rPr>
          <w:rFonts w:ascii="FrankRuehl" w:eastAsiaTheme="minorHAnsi" w:hAnsi="FrankRuehl" w:cs="FrankRuehl" w:hint="cs"/>
          <w:color w:val="000000"/>
          <w:sz w:val="22"/>
          <w:szCs w:val="22"/>
          <w:rtl/>
        </w:rPr>
        <w:t xml:space="preserve"> אם </w:t>
      </w:r>
      <w:proofErr w:type="spellStart"/>
      <w:r>
        <w:rPr>
          <w:rFonts w:ascii="FrankRuehl" w:eastAsiaTheme="minorHAnsi" w:hAnsi="FrankRuehl" w:cs="FrankRuehl" w:hint="cs"/>
          <w:color w:val="000000"/>
          <w:sz w:val="22"/>
          <w:szCs w:val="22"/>
          <w:rtl/>
        </w:rPr>
        <w:t>ראב"ע</w:t>
      </w:r>
      <w:proofErr w:type="spellEnd"/>
      <w:r>
        <w:rPr>
          <w:rFonts w:ascii="FrankRuehl" w:eastAsiaTheme="minorHAnsi" w:hAnsi="FrankRuehl" w:cs="FrankRuehl" w:hint="cs"/>
          <w:color w:val="000000"/>
          <w:sz w:val="22"/>
          <w:szCs w:val="22"/>
          <w:rtl/>
        </w:rPr>
        <w:t xml:space="preserve"> הניח שמדובר בספר מלחמות ה' אחד, הרי דומה ש</w:t>
      </w:r>
      <w:r w:rsidRPr="00452249">
        <w:rPr>
          <w:rFonts w:ascii="FrankRuehl" w:hAnsi="FrankRuehl" w:cs="FrankRuehl"/>
          <w:sz w:val="22"/>
          <w:szCs w:val="22"/>
          <w:rtl/>
        </w:rPr>
        <w:t xml:space="preserve">ספר </w:t>
      </w:r>
      <w:r>
        <w:rPr>
          <w:rFonts w:ascii="FrankRuehl" w:hAnsi="FrankRuehl" w:cs="FrankRuehl" w:hint="cs"/>
          <w:sz w:val="22"/>
          <w:szCs w:val="22"/>
          <w:rtl/>
        </w:rPr>
        <w:t>זה</w:t>
      </w:r>
      <w:r w:rsidRPr="00452249">
        <w:rPr>
          <w:rFonts w:ascii="FrankRuehl" w:hAnsi="FrankRuehl" w:cs="FrankRuehl"/>
          <w:sz w:val="22"/>
          <w:szCs w:val="22"/>
          <w:rtl/>
        </w:rPr>
        <w:t xml:space="preserve"> </w:t>
      </w:r>
      <w:r>
        <w:rPr>
          <w:rFonts w:ascii="FrankRuehl" w:hAnsi="FrankRuehl" w:cs="FrankRuehl" w:hint="cs"/>
          <w:sz w:val="22"/>
          <w:szCs w:val="22"/>
          <w:rtl/>
        </w:rPr>
        <w:t>הוא</w:t>
      </w:r>
      <w:r w:rsidRPr="00452249">
        <w:rPr>
          <w:rFonts w:ascii="FrankRuehl" w:hAnsi="FrankRuehl" w:cs="FrankRuehl"/>
          <w:sz w:val="22"/>
          <w:szCs w:val="22"/>
          <w:rtl/>
        </w:rPr>
        <w:t xml:space="preserve"> פרי עבודתם של מחברים שונים שפעלו לאורך הדורות</w:t>
      </w:r>
      <w:r>
        <w:rPr>
          <w:rFonts w:ascii="FrankRuehl" w:hAnsi="FrankRuehl" w:cs="FrankRuehl" w:hint="cs"/>
          <w:sz w:val="22"/>
          <w:szCs w:val="22"/>
          <w:rtl/>
        </w:rPr>
        <w:t>, ובהם משה.</w:t>
      </w:r>
    </w:p>
  </w:footnote>
  <w:footnote w:id="55">
    <w:p w:rsidR="00171967" w:rsidRPr="001C5E14" w:rsidRDefault="00171967" w:rsidP="00954C81">
      <w:pPr>
        <w:pStyle w:val="a4"/>
        <w:rPr>
          <w:rFonts w:ascii="FrankRuehl" w:hAnsi="FrankRuehl" w:cs="FrankRuehl"/>
          <w:sz w:val="22"/>
          <w:szCs w:val="22"/>
        </w:rPr>
      </w:pPr>
      <w:r w:rsidRPr="00955B14">
        <w:rPr>
          <w:rStyle w:val="a5"/>
          <w:rFonts w:ascii="FrankRuehl" w:hAnsi="FrankRuehl" w:cs="FrankRuehl"/>
          <w:sz w:val="22"/>
          <w:szCs w:val="22"/>
        </w:rPr>
        <w:footnoteRef/>
      </w:r>
      <w:r w:rsidRPr="00955B14">
        <w:rPr>
          <w:rFonts w:ascii="FrankRuehl" w:hAnsi="FrankRuehl" w:cs="FrankRuehl"/>
          <w:sz w:val="22"/>
          <w:szCs w:val="22"/>
          <w:rtl/>
        </w:rPr>
        <w:t xml:space="preserve"> </w:t>
      </w:r>
      <w:r>
        <w:rPr>
          <w:rFonts w:ascii="FrankRuehl" w:hAnsi="FrankRuehl" w:cs="FrankRuehl" w:hint="cs"/>
          <w:sz w:val="22"/>
          <w:szCs w:val="22"/>
          <w:rtl/>
        </w:rPr>
        <w:t>...</w:t>
      </w:r>
    </w:p>
  </w:footnote>
  <w:footnote w:id="56">
    <w:p w:rsidR="00171967" w:rsidRPr="001C5E14" w:rsidRDefault="00171967" w:rsidP="00084285">
      <w:pPr>
        <w:pStyle w:val="a4"/>
        <w:rPr>
          <w:rFonts w:ascii="FrankRuehl" w:hAnsi="FrankRuehl" w:cs="FrankRuehl"/>
          <w:sz w:val="22"/>
          <w:szCs w:val="22"/>
        </w:rPr>
      </w:pPr>
      <w:r w:rsidRPr="001C5E14">
        <w:rPr>
          <w:rStyle w:val="a5"/>
          <w:rFonts w:ascii="FrankRuehl" w:hAnsi="FrankRuehl" w:cs="FrankRuehl"/>
          <w:sz w:val="22"/>
          <w:szCs w:val="22"/>
        </w:rPr>
        <w:footnoteRef/>
      </w:r>
      <w:r w:rsidRPr="001C5E14">
        <w:rPr>
          <w:rFonts w:ascii="FrankRuehl" w:hAnsi="FrankRuehl" w:cs="FrankRuehl"/>
          <w:sz w:val="22"/>
          <w:szCs w:val="22"/>
          <w:rtl/>
        </w:rPr>
        <w:t xml:space="preserve"> </w:t>
      </w:r>
      <w:r w:rsidRPr="001C5E14">
        <w:rPr>
          <w:rFonts w:ascii="FrankRuehl" w:hAnsi="FrankRuehl" w:cs="FrankRuehl"/>
          <w:sz w:val="22"/>
          <w:szCs w:val="22"/>
          <w:rtl/>
        </w:rPr>
        <w:t xml:space="preserve">תלותו של </w:t>
      </w:r>
      <w:proofErr w:type="spellStart"/>
      <w:r w:rsidRPr="001C5E14">
        <w:rPr>
          <w:rFonts w:ascii="FrankRuehl" w:hAnsi="FrankRuehl" w:cs="FrankRuehl"/>
          <w:sz w:val="22"/>
          <w:szCs w:val="22"/>
          <w:rtl/>
        </w:rPr>
        <w:t>ראב"ע</w:t>
      </w:r>
      <w:proofErr w:type="spellEnd"/>
      <w:r w:rsidRPr="001C5E14">
        <w:rPr>
          <w:rFonts w:ascii="FrankRuehl" w:hAnsi="FrankRuehl" w:cs="FrankRuehl"/>
          <w:sz w:val="22"/>
          <w:szCs w:val="22"/>
          <w:rtl/>
        </w:rPr>
        <w:t xml:space="preserve"> בחז"ל בחלקי החוק בתורה אינה נוגעת לענייני כאן.</w:t>
      </w:r>
    </w:p>
  </w:footnote>
  <w:footnote w:id="57">
    <w:p w:rsidR="00171967" w:rsidRPr="00F36EC7" w:rsidRDefault="00171967" w:rsidP="00954C81">
      <w:pPr>
        <w:pStyle w:val="a4"/>
        <w:rPr>
          <w:rFonts w:ascii="FrankRuehl" w:hAnsi="FrankRuehl" w:cs="FrankRuehl"/>
          <w:sz w:val="22"/>
          <w:szCs w:val="22"/>
        </w:rPr>
      </w:pPr>
      <w:r w:rsidRPr="00E51245">
        <w:rPr>
          <w:rStyle w:val="a5"/>
          <w:rFonts w:ascii="FrankRuehl" w:hAnsi="FrankRuehl" w:cs="FrankRuehl"/>
          <w:sz w:val="22"/>
          <w:szCs w:val="22"/>
        </w:rPr>
        <w:footnoteRef/>
      </w:r>
      <w:r w:rsidRPr="00E51245">
        <w:rPr>
          <w:rFonts w:ascii="FrankRuehl" w:hAnsi="FrankRuehl" w:cs="FrankRuehl"/>
          <w:sz w:val="22"/>
          <w:szCs w:val="22"/>
          <w:rtl/>
        </w:rPr>
        <w:t xml:space="preserve"> </w:t>
      </w:r>
      <w:r>
        <w:rPr>
          <w:rFonts w:ascii="FrankRuehl" w:hAnsi="FrankRuehl" w:cs="FrankRuehl" w:hint="cs"/>
          <w:sz w:val="22"/>
          <w:szCs w:val="22"/>
          <w:rtl/>
        </w:rPr>
        <w:t xml:space="preserve">אסתפק בשתי דוגמאות מייצגות: 1. </w:t>
      </w:r>
      <w:r w:rsidRPr="00446751">
        <w:rPr>
          <w:rFonts w:ascii="FrankRuehl" w:hAnsi="FrankRuehl" w:cs="FrankRuehl"/>
          <w:sz w:val="22"/>
          <w:szCs w:val="22"/>
          <w:rtl/>
        </w:rPr>
        <w:t xml:space="preserve">המיוחס לרש"י לדברי הימים </w:t>
      </w:r>
      <w:r>
        <w:rPr>
          <w:rFonts w:ascii="FrankRuehl" w:hAnsi="FrankRuehl" w:cs="FrankRuehl" w:hint="cs"/>
          <w:sz w:val="22"/>
          <w:szCs w:val="22"/>
          <w:rtl/>
        </w:rPr>
        <w:t>מסביר את</w:t>
      </w:r>
      <w:r w:rsidRPr="00446751">
        <w:rPr>
          <w:rFonts w:ascii="FrankRuehl" w:hAnsi="FrankRuehl" w:cs="FrankRuehl"/>
          <w:sz w:val="22"/>
          <w:szCs w:val="22"/>
          <w:rtl/>
        </w:rPr>
        <w:t xml:space="preserve"> לשונם </w:t>
      </w:r>
      <w:r>
        <w:rPr>
          <w:rFonts w:ascii="FrankRuehl" w:hAnsi="FrankRuehl" w:cs="FrankRuehl" w:hint="cs"/>
          <w:sz w:val="22"/>
          <w:szCs w:val="22"/>
          <w:rtl/>
        </w:rPr>
        <w:t xml:space="preserve">ואת הרכבם </w:t>
      </w:r>
      <w:r w:rsidRPr="00446751">
        <w:rPr>
          <w:rFonts w:ascii="FrankRuehl" w:hAnsi="FrankRuehl" w:cs="FrankRuehl"/>
          <w:sz w:val="22"/>
          <w:szCs w:val="22"/>
          <w:rtl/>
        </w:rPr>
        <w:t xml:space="preserve">של הפרקים הגנאלוגיים בספר </w:t>
      </w:r>
      <w:r>
        <w:rPr>
          <w:rFonts w:ascii="FrankRuehl" w:hAnsi="FrankRuehl" w:cs="FrankRuehl" w:hint="cs"/>
          <w:sz w:val="22"/>
          <w:szCs w:val="22"/>
          <w:rtl/>
        </w:rPr>
        <w:t xml:space="preserve">עם מצבם של </w:t>
      </w:r>
      <w:r w:rsidRPr="00446751">
        <w:rPr>
          <w:rFonts w:ascii="FrankRuehl" w:hAnsi="FrankRuehl" w:cs="FrankRuehl"/>
          <w:sz w:val="22"/>
          <w:szCs w:val="22"/>
          <w:rtl/>
        </w:rPr>
        <w:t>המקורות ששימשו את עזרא הסופר</w:t>
      </w:r>
      <w:r>
        <w:rPr>
          <w:rFonts w:ascii="FrankRuehl" w:hAnsi="FrankRuehl" w:cs="FrankRuehl" w:hint="cs"/>
          <w:sz w:val="22"/>
          <w:szCs w:val="22"/>
          <w:rtl/>
        </w:rPr>
        <w:t xml:space="preserve"> ...</w:t>
      </w:r>
      <w:r w:rsidRPr="00446751">
        <w:rPr>
          <w:rFonts w:ascii="FrankRuehl" w:hAnsi="FrankRuehl" w:cs="FrankRuehl"/>
          <w:sz w:val="22"/>
          <w:szCs w:val="22"/>
          <w:rtl/>
        </w:rPr>
        <w:t xml:space="preserve"> </w:t>
      </w:r>
      <w:r>
        <w:rPr>
          <w:rFonts w:ascii="FrankRuehl" w:hAnsi="FrankRuehl" w:cs="FrankRuehl" w:hint="cs"/>
          <w:sz w:val="22"/>
          <w:szCs w:val="22"/>
          <w:rtl/>
        </w:rPr>
        <w:t xml:space="preserve">2. </w:t>
      </w:r>
      <w:r w:rsidRPr="00446751">
        <w:rPr>
          <w:rFonts w:ascii="FrankRuehl" w:hAnsi="FrankRuehl" w:cs="FrankRuehl"/>
          <w:sz w:val="22"/>
          <w:szCs w:val="22"/>
          <w:rtl/>
        </w:rPr>
        <w:t>אברבנאל מסביר את לשונו הייחודית של הנביא ירמיהו בגילו הצעיר של הנביא</w:t>
      </w:r>
      <w:r>
        <w:rPr>
          <w:rFonts w:ascii="FrankRuehl" w:hAnsi="FrankRuehl" w:cs="FrankRuehl" w:hint="cs"/>
          <w:sz w:val="22"/>
          <w:szCs w:val="22"/>
          <w:rtl/>
        </w:rPr>
        <w:t xml:space="preserve"> ...</w:t>
      </w:r>
    </w:p>
  </w:footnote>
  <w:footnote w:id="58">
    <w:p w:rsidR="00171967" w:rsidRPr="00BA1CAE" w:rsidRDefault="00171967" w:rsidP="00954C81">
      <w:pPr>
        <w:pStyle w:val="a4"/>
        <w:rPr>
          <w:rFonts w:ascii="FrankRuehl" w:hAnsi="FrankRuehl" w:cs="FrankRuehl"/>
          <w:sz w:val="22"/>
          <w:szCs w:val="22"/>
        </w:rPr>
      </w:pPr>
      <w:r w:rsidRPr="00BA1CAE">
        <w:rPr>
          <w:rStyle w:val="a5"/>
          <w:rFonts w:ascii="FrankRuehl" w:hAnsi="FrankRuehl" w:cs="FrankRuehl"/>
          <w:sz w:val="22"/>
          <w:szCs w:val="22"/>
        </w:rPr>
        <w:footnoteRef/>
      </w:r>
      <w:r w:rsidRPr="00BA1CAE">
        <w:rPr>
          <w:rFonts w:ascii="FrankRuehl" w:hAnsi="FrankRuehl" w:cs="FrankRuehl"/>
          <w:sz w:val="22"/>
          <w:szCs w:val="22"/>
          <w:rtl/>
        </w:rPr>
        <w:t xml:space="preserve"> </w:t>
      </w:r>
      <w:r>
        <w:rPr>
          <w:rFonts w:ascii="FrankRuehl" w:hAnsi="FrankRuehl" w:cs="FrankRuehl" w:hint="cs"/>
          <w:sz w:val="22"/>
          <w:szCs w:val="22"/>
          <w:rtl/>
        </w:rPr>
        <w:t xml:space="preserve">לא אוכל לעסוק כאן כלל בשאלת </w:t>
      </w:r>
      <w:r w:rsidRPr="00BA1CAE">
        <w:rPr>
          <w:rFonts w:ascii="FrankRuehl" w:hAnsi="FrankRuehl" w:cs="FrankRuehl"/>
          <w:sz w:val="22"/>
          <w:szCs w:val="22"/>
          <w:rtl/>
        </w:rPr>
        <w:t xml:space="preserve">המקורות שהשפיעו על </w:t>
      </w:r>
      <w:proofErr w:type="spellStart"/>
      <w:r w:rsidRPr="00BA1CAE">
        <w:rPr>
          <w:rFonts w:ascii="FrankRuehl" w:hAnsi="FrankRuehl" w:cs="FrankRuehl"/>
          <w:sz w:val="22"/>
          <w:szCs w:val="22"/>
          <w:rtl/>
        </w:rPr>
        <w:t>ראב"ע</w:t>
      </w:r>
      <w:proofErr w:type="spellEnd"/>
      <w:r w:rsidRPr="00BA1CAE">
        <w:rPr>
          <w:rFonts w:ascii="FrankRuehl" w:hAnsi="FrankRuehl" w:cs="FrankRuehl"/>
          <w:sz w:val="22"/>
          <w:szCs w:val="22"/>
          <w:rtl/>
        </w:rPr>
        <w:t xml:space="preserve"> בגיבוש עמדותיו באשר ללשון וללשון המקרא</w:t>
      </w:r>
      <w:r>
        <w:rPr>
          <w:rFonts w:ascii="FrankRuehl" w:hAnsi="FrankRuehl" w:cs="FrankRuehl" w:hint="cs"/>
          <w:sz w:val="22"/>
          <w:szCs w:val="22"/>
          <w:rtl/>
        </w:rPr>
        <w:t>.</w:t>
      </w:r>
      <w:r w:rsidRPr="00BA1CAE">
        <w:rPr>
          <w:rFonts w:ascii="FrankRuehl" w:hAnsi="FrankRuehl" w:cs="FrankRuehl"/>
          <w:sz w:val="22"/>
          <w:szCs w:val="22"/>
          <w:rtl/>
        </w:rPr>
        <w:t xml:space="preserve"> דומה </w:t>
      </w:r>
      <w:proofErr w:type="spellStart"/>
      <w:r w:rsidRPr="00BA1CAE">
        <w:rPr>
          <w:rFonts w:ascii="FrankRuehl" w:hAnsi="FrankRuehl" w:cs="FrankRuehl"/>
          <w:sz w:val="22"/>
          <w:szCs w:val="22"/>
          <w:rtl/>
        </w:rPr>
        <w:t>שראב"ע</w:t>
      </w:r>
      <w:proofErr w:type="spellEnd"/>
      <w:r w:rsidRPr="00BA1CAE">
        <w:rPr>
          <w:rFonts w:ascii="FrankRuehl" w:hAnsi="FrankRuehl" w:cs="FrankRuehl"/>
          <w:sz w:val="22"/>
          <w:szCs w:val="22"/>
          <w:rtl/>
        </w:rPr>
        <w:t xml:space="preserve"> </w:t>
      </w:r>
      <w:r>
        <w:rPr>
          <w:rFonts w:ascii="FrankRuehl" w:hAnsi="FrankRuehl" w:cs="FrankRuehl" w:hint="cs"/>
          <w:sz w:val="22"/>
          <w:szCs w:val="22"/>
          <w:rtl/>
        </w:rPr>
        <w:t>ה</w:t>
      </w:r>
      <w:r w:rsidRPr="00BA1CAE">
        <w:rPr>
          <w:rFonts w:ascii="FrankRuehl" w:hAnsi="FrankRuehl" w:cs="FrankRuehl"/>
          <w:sz w:val="22"/>
          <w:szCs w:val="22"/>
          <w:rtl/>
        </w:rPr>
        <w:t>סתמך על שלל מקורות והיגדים בני תקופות שונות, יהודיים ולא יהודיים, ועיקר ייחודו הוא ביצירת סינתזה שלמה ומגובשת והחלתה באופן שיטתי בפירושיו למקרא.</w:t>
      </w:r>
      <w:r>
        <w:rPr>
          <w:rFonts w:ascii="FrankRuehl" w:hAnsi="FrankRuehl" w:cs="FrankRuehl" w:hint="cs"/>
          <w:sz w:val="22"/>
          <w:szCs w:val="22"/>
          <w:rtl/>
        </w:rPr>
        <w:t xml:space="preserve"> לעיון במקצת ממקורותיו אלו ...</w:t>
      </w:r>
    </w:p>
  </w:footnote>
  <w:footnote w:id="59">
    <w:p w:rsidR="00171967" w:rsidRPr="00BA1CAE" w:rsidRDefault="00171967" w:rsidP="00F7532C">
      <w:pPr>
        <w:pStyle w:val="a4"/>
        <w:rPr>
          <w:rFonts w:ascii="FrankRuehl" w:hAnsi="FrankRuehl" w:cs="FrankRuehl"/>
          <w:sz w:val="22"/>
          <w:szCs w:val="22"/>
        </w:rPr>
      </w:pPr>
      <w:r w:rsidRPr="00BA1CAE">
        <w:rPr>
          <w:rStyle w:val="a5"/>
          <w:rFonts w:ascii="FrankRuehl" w:hAnsi="FrankRuehl" w:cs="FrankRuehl"/>
          <w:sz w:val="22"/>
          <w:szCs w:val="22"/>
        </w:rPr>
        <w:footnoteRef/>
      </w:r>
      <w:r w:rsidRPr="00BA1CAE">
        <w:rPr>
          <w:rFonts w:ascii="FrankRuehl" w:hAnsi="FrankRuehl" w:cs="FrankRuehl"/>
          <w:sz w:val="22"/>
          <w:szCs w:val="22"/>
          <w:rtl/>
        </w:rPr>
        <w:t xml:space="preserve"> </w:t>
      </w:r>
      <w:r>
        <w:rPr>
          <w:rFonts w:ascii="FrankRuehl" w:hAnsi="FrankRuehl" w:cs="FrankRuehl" w:hint="cs"/>
          <w:sz w:val="22"/>
          <w:szCs w:val="22"/>
          <w:rtl/>
        </w:rPr>
        <w:t xml:space="preserve">... </w:t>
      </w:r>
      <w:r w:rsidRPr="00BA1CAE">
        <w:rPr>
          <w:rFonts w:ascii="FrankRuehl" w:hAnsi="FrankRuehl" w:cs="FrankRuehl"/>
          <w:sz w:val="22"/>
          <w:szCs w:val="22"/>
          <w:rtl/>
        </w:rPr>
        <w:t xml:space="preserve">בדומה לזה בין היתר: </w:t>
      </w:r>
      <w:r w:rsidR="00F7532C">
        <w:rPr>
          <w:rFonts w:ascii="FrankRuehl" w:hAnsi="FrankRuehl" w:cs="FrankRuehl" w:hint="cs"/>
          <w:sz w:val="22"/>
          <w:szCs w:val="22"/>
          <w:rtl/>
        </w:rPr>
        <w:t>"</w:t>
      </w:r>
      <w:r w:rsidRPr="00BA1CAE">
        <w:rPr>
          <w:rFonts w:ascii="FrankRuehl" w:hAnsi="FrankRuehl" w:cs="FrankRuehl"/>
          <w:sz w:val="22"/>
          <w:szCs w:val="22"/>
          <w:rtl/>
        </w:rPr>
        <w:t>הלשון איננו רק [=אלא] מליץ בין הלב ובין השומעים</w:t>
      </w:r>
      <w:r w:rsidR="00F7532C">
        <w:rPr>
          <w:rFonts w:ascii="FrankRuehl" w:hAnsi="FrankRuehl" w:cs="FrankRuehl" w:hint="cs"/>
          <w:sz w:val="22"/>
          <w:szCs w:val="22"/>
          <w:rtl/>
        </w:rPr>
        <w:t>"</w:t>
      </w:r>
      <w:r>
        <w:rPr>
          <w:rFonts w:ascii="FrankRuehl" w:hAnsi="FrankRuehl" w:cs="FrankRuehl" w:hint="cs"/>
          <w:sz w:val="22"/>
          <w:szCs w:val="22"/>
          <w:rtl/>
        </w:rPr>
        <w:t>,</w:t>
      </w:r>
      <w:r w:rsidRPr="00BA1CAE">
        <w:rPr>
          <w:rFonts w:ascii="FrankRuehl" w:hAnsi="FrankRuehl" w:cs="FrankRuehl"/>
          <w:sz w:val="22"/>
          <w:szCs w:val="22"/>
          <w:rtl/>
        </w:rPr>
        <w:t xml:space="preserve"> </w:t>
      </w:r>
      <w:r>
        <w:rPr>
          <w:rFonts w:ascii="FrankRuehl" w:hAnsi="FrankRuehl" w:cs="FrankRuehl"/>
          <w:sz w:val="22"/>
          <w:szCs w:val="22"/>
          <w:rtl/>
        </w:rPr>
        <w:t>פירושו לתה' ד 5</w:t>
      </w:r>
      <w:r>
        <w:rPr>
          <w:rFonts w:ascii="FrankRuehl" w:hAnsi="FrankRuehl" w:cs="FrankRuehl" w:hint="cs"/>
          <w:sz w:val="22"/>
          <w:szCs w:val="22"/>
          <w:rtl/>
        </w:rPr>
        <w:t>.</w:t>
      </w:r>
    </w:p>
  </w:footnote>
  <w:footnote w:id="60">
    <w:p w:rsidR="00171967" w:rsidRPr="00193E40" w:rsidRDefault="00171967" w:rsidP="00F7532C">
      <w:pPr>
        <w:pStyle w:val="a4"/>
        <w:rPr>
          <w:rFonts w:ascii="FrankRuehl" w:hAnsi="FrankRuehl" w:cs="FrankRuehl"/>
          <w:sz w:val="22"/>
          <w:szCs w:val="22"/>
        </w:rPr>
      </w:pPr>
      <w:r w:rsidRPr="00BA1CAE">
        <w:rPr>
          <w:rStyle w:val="a5"/>
          <w:rFonts w:ascii="FrankRuehl" w:hAnsi="FrankRuehl" w:cs="FrankRuehl"/>
          <w:sz w:val="22"/>
          <w:szCs w:val="22"/>
        </w:rPr>
        <w:footnoteRef/>
      </w:r>
      <w:r w:rsidRPr="00BA1CAE">
        <w:rPr>
          <w:rFonts w:ascii="FrankRuehl" w:hAnsi="FrankRuehl" w:cs="FrankRuehl"/>
          <w:sz w:val="22"/>
          <w:szCs w:val="22"/>
          <w:rtl/>
        </w:rPr>
        <w:t xml:space="preserve"> </w:t>
      </w:r>
      <w:r>
        <w:rPr>
          <w:rFonts w:ascii="FrankRuehl" w:hAnsi="FrankRuehl" w:cs="FrankRuehl" w:hint="cs"/>
          <w:sz w:val="22"/>
          <w:szCs w:val="22"/>
          <w:rtl/>
        </w:rPr>
        <w:t>...</w:t>
      </w:r>
      <w:r w:rsidRPr="00BA1CAE">
        <w:rPr>
          <w:rFonts w:ascii="FrankRuehl" w:hAnsi="FrankRuehl" w:cs="FrankRuehl"/>
          <w:sz w:val="22"/>
          <w:szCs w:val="22"/>
          <w:rtl/>
        </w:rPr>
        <w:t xml:space="preserve"> הביטוי </w:t>
      </w:r>
      <w:r w:rsidR="00F7532C">
        <w:rPr>
          <w:rFonts w:ascii="FrankRuehl" w:hAnsi="FrankRuehl" w:cs="FrankRuehl" w:hint="cs"/>
          <w:sz w:val="22"/>
          <w:szCs w:val="22"/>
          <w:rtl/>
        </w:rPr>
        <w:t>"</w:t>
      </w:r>
      <w:r w:rsidRPr="00BA1CAE">
        <w:rPr>
          <w:rFonts w:ascii="FrankRuehl" w:hAnsi="FrankRuehl" w:cs="FrankRuehl"/>
          <w:sz w:val="22"/>
          <w:szCs w:val="22"/>
          <w:rtl/>
        </w:rPr>
        <w:t>דיברה</w:t>
      </w:r>
      <w:r w:rsidRPr="00E6148F">
        <w:rPr>
          <w:rFonts w:ascii="FrankRuehl" w:hAnsi="FrankRuehl" w:cs="FrankRuehl" w:hint="cs"/>
          <w:sz w:val="22"/>
          <w:szCs w:val="22"/>
          <w:rtl/>
        </w:rPr>
        <w:t xml:space="preserve"> תורה כלשון בני אדם</w:t>
      </w:r>
      <w:r w:rsidR="00F7532C">
        <w:rPr>
          <w:rFonts w:ascii="FrankRuehl" w:hAnsi="FrankRuehl" w:cs="FrankRuehl" w:hint="cs"/>
          <w:sz w:val="22"/>
          <w:szCs w:val="22"/>
          <w:rtl/>
        </w:rPr>
        <w:t>"</w:t>
      </w:r>
      <w:r w:rsidRPr="00E6148F">
        <w:rPr>
          <w:rFonts w:ascii="FrankRuehl" w:hAnsi="FrankRuehl" w:cs="FrankRuehl" w:hint="cs"/>
          <w:sz w:val="22"/>
          <w:szCs w:val="22"/>
          <w:rtl/>
        </w:rPr>
        <w:t xml:space="preserve"> החוזר כלשונו או בשינוי קל בפירושיו אלו </w:t>
      </w:r>
      <w:r w:rsidRPr="00E6148F">
        <w:rPr>
          <w:rFonts w:cs="FrankRuehl" w:hint="cs"/>
          <w:sz w:val="22"/>
          <w:szCs w:val="22"/>
          <w:rtl/>
        </w:rPr>
        <w:t>עבר שינויי משמעות לאורך הדורות: בספרות חז"ל הוא משמש את הטוענים כנגד הסקת הלכות מן התורה בהסתמך על תופעות לשוניות וסגנוניות; בימי הביניים הוא החל לשמש גם כמטבע לשון לפתירת בעיית הגשמת האלוהים והאנשתו, ואט אט החלו נעזרים בו כדי לבטא עמדה מתודולוגית כללית באשר לכתבי הקודש התואמים את יכולת השגתם של בני האדם</w:t>
      </w:r>
      <w:r>
        <w:rPr>
          <w:rFonts w:cs="FrankRuehl" w:hint="cs"/>
          <w:sz w:val="22"/>
          <w:szCs w:val="22"/>
          <w:rtl/>
        </w:rPr>
        <w:t xml:space="preserve"> ...</w:t>
      </w:r>
      <w:r w:rsidRPr="00E6148F">
        <w:rPr>
          <w:rFonts w:cs="FrankRuehl" w:hint="cs"/>
          <w:sz w:val="22"/>
          <w:szCs w:val="22"/>
          <w:rtl/>
        </w:rPr>
        <w:t xml:space="preserve"> דומה כי הרחבה זו של הביטוי עדיין לא היתה שגורה על לשונו של </w:t>
      </w:r>
      <w:proofErr w:type="spellStart"/>
      <w:r w:rsidRPr="00E6148F">
        <w:rPr>
          <w:rFonts w:cs="FrankRuehl" w:hint="cs"/>
          <w:sz w:val="22"/>
          <w:szCs w:val="22"/>
          <w:rtl/>
        </w:rPr>
        <w:t>ראב"ע</w:t>
      </w:r>
      <w:proofErr w:type="spellEnd"/>
      <w:r w:rsidRPr="00E6148F">
        <w:rPr>
          <w:rFonts w:cs="FrankRuehl" w:hint="cs"/>
          <w:sz w:val="22"/>
          <w:szCs w:val="22"/>
          <w:rtl/>
        </w:rPr>
        <w:t xml:space="preserve"> שכן </w:t>
      </w:r>
      <w:r w:rsidRPr="005B3B0E">
        <w:rPr>
          <w:rFonts w:ascii="FrankRuehl" w:hAnsi="FrankRuehl" w:cs="FrankRuehl"/>
          <w:sz w:val="22"/>
          <w:szCs w:val="22"/>
          <w:rtl/>
        </w:rPr>
        <w:t>רוב מופעיו בפירושו עדיין מוגבלים לבעיית האנתרופומורפיזם</w:t>
      </w:r>
      <w:r>
        <w:rPr>
          <w:rFonts w:ascii="FrankRuehl" w:hAnsi="FrankRuehl" w:cs="FrankRuehl" w:hint="cs"/>
          <w:sz w:val="22"/>
          <w:szCs w:val="22"/>
          <w:rtl/>
        </w:rPr>
        <w:t xml:space="preserve"> ...</w:t>
      </w:r>
      <w:r w:rsidRPr="00193E40">
        <w:rPr>
          <w:rFonts w:ascii="FrankRuehl" w:hAnsi="FrankRuehl" w:cs="FrankRuehl"/>
          <w:sz w:val="22"/>
          <w:szCs w:val="22"/>
          <w:rtl/>
        </w:rPr>
        <w:t xml:space="preserve"> </w:t>
      </w:r>
    </w:p>
  </w:footnote>
  <w:footnote w:id="61">
    <w:p w:rsidR="00171967" w:rsidRPr="008F1B31" w:rsidRDefault="00171967" w:rsidP="00F7532C">
      <w:pPr>
        <w:pStyle w:val="a4"/>
        <w:rPr>
          <w:rFonts w:ascii="FrankRuehl" w:hAnsi="FrankRuehl" w:cs="FrankRuehl"/>
          <w:sz w:val="22"/>
          <w:szCs w:val="22"/>
          <w:rtl/>
        </w:rPr>
      </w:pPr>
      <w:r w:rsidRPr="008F1B31">
        <w:rPr>
          <w:rStyle w:val="a5"/>
          <w:rFonts w:ascii="FrankRuehl" w:hAnsi="FrankRuehl" w:cs="FrankRuehl"/>
          <w:sz w:val="22"/>
          <w:szCs w:val="22"/>
        </w:rPr>
        <w:footnoteRef/>
      </w:r>
      <w:r w:rsidRPr="008F1B31">
        <w:rPr>
          <w:rFonts w:ascii="FrankRuehl" w:hAnsi="FrankRuehl" w:cs="FrankRuehl"/>
          <w:sz w:val="22"/>
          <w:szCs w:val="22"/>
          <w:rtl/>
        </w:rPr>
        <w:t xml:space="preserve"> </w:t>
      </w:r>
      <w:r w:rsidR="00F7532C">
        <w:rPr>
          <w:rFonts w:ascii="FrankRuehl" w:hAnsi="FrankRuehl" w:cs="FrankRuehl" w:hint="cs"/>
          <w:sz w:val="22"/>
          <w:szCs w:val="22"/>
          <w:rtl/>
        </w:rPr>
        <w:t>"</w:t>
      </w:r>
      <w:r w:rsidRPr="008F1B31">
        <w:rPr>
          <w:rFonts w:cs="FrankRuehl" w:hint="cs"/>
          <w:sz w:val="22"/>
          <w:szCs w:val="22"/>
          <w:rtl/>
        </w:rPr>
        <w:t xml:space="preserve">ובעבור חסר דעת דקדוק הלשון לא הלכו רבים בדרך נכונה כמנחם אבן סרוק, שאמר, שיש מלות הקדש שפירושם לטעם ולהפך, וזה לא יתכן </w:t>
      </w:r>
      <w:r w:rsidRPr="008F1B31">
        <w:rPr>
          <w:rFonts w:cs="FrankRuehl" w:hint="cs"/>
          <w:sz w:val="22"/>
          <w:szCs w:val="22"/>
          <w:u w:val="single"/>
          <w:rtl/>
        </w:rPr>
        <w:t>בכל לשון</w:t>
      </w:r>
      <w:r w:rsidRPr="008F1B31">
        <w:rPr>
          <w:rFonts w:cs="FrankRuehl" w:hint="cs"/>
          <w:sz w:val="22"/>
          <w:szCs w:val="22"/>
          <w:rtl/>
        </w:rPr>
        <w:t xml:space="preserve"> [ההדגשה שלי], כי</w:t>
      </w:r>
      <w:r w:rsidRPr="008F1B31">
        <w:rPr>
          <w:rFonts w:ascii="David" w:cs="FrankRuehl" w:hint="cs"/>
          <w:sz w:val="22"/>
          <w:szCs w:val="22"/>
          <w:rtl/>
        </w:rPr>
        <w:t xml:space="preserve"> המלות הם מרמיזות לדעת מה בלב המדבר, ואם המלה תהיה כאשר אמר, הנה לא יבין השומע</w:t>
      </w:r>
      <w:r w:rsidR="00F7532C">
        <w:rPr>
          <w:rFonts w:ascii="David" w:cs="FrankRuehl" w:hint="cs"/>
          <w:sz w:val="22"/>
          <w:szCs w:val="22"/>
          <w:rtl/>
        </w:rPr>
        <w:t>"</w:t>
      </w:r>
      <w:r>
        <w:rPr>
          <w:rFonts w:ascii="David" w:cs="FrankRuehl" w:hint="cs"/>
          <w:sz w:val="22"/>
          <w:szCs w:val="22"/>
          <w:rtl/>
        </w:rPr>
        <w:t xml:space="preserve"> ...</w:t>
      </w:r>
      <w:r w:rsidRPr="008F1B31">
        <w:rPr>
          <w:rFonts w:ascii="FrankRuehl" w:hAnsi="FrankRuehl" w:cs="FrankRuehl"/>
          <w:sz w:val="22"/>
          <w:szCs w:val="22"/>
          <w:rtl/>
        </w:rPr>
        <w:t xml:space="preserve"> </w:t>
      </w:r>
      <w:r w:rsidRPr="005B3B0E">
        <w:rPr>
          <w:rFonts w:ascii="FrankRuehl" w:hAnsi="FrankRuehl" w:cs="FrankRuehl"/>
          <w:sz w:val="22"/>
          <w:szCs w:val="22"/>
          <w:rtl/>
        </w:rPr>
        <w:t xml:space="preserve">ועל ההשלכות של כלל סמנטי זה על פירושיו של </w:t>
      </w:r>
      <w:proofErr w:type="spellStart"/>
      <w:r w:rsidRPr="005B3B0E">
        <w:rPr>
          <w:rFonts w:ascii="FrankRuehl" w:hAnsi="FrankRuehl" w:cs="FrankRuehl"/>
          <w:sz w:val="22"/>
          <w:szCs w:val="22"/>
          <w:rtl/>
        </w:rPr>
        <w:t>ראב"ע</w:t>
      </w:r>
      <w:proofErr w:type="spellEnd"/>
      <w:r w:rsidRPr="005B3B0E">
        <w:rPr>
          <w:rFonts w:ascii="FrankRuehl" w:hAnsi="FrankRuehl" w:cs="FrankRuehl"/>
          <w:sz w:val="22"/>
          <w:szCs w:val="22"/>
          <w:rtl/>
        </w:rPr>
        <w:t xml:space="preserve"> </w:t>
      </w:r>
      <w:r>
        <w:rPr>
          <w:rFonts w:ascii="FrankRuehl" w:hAnsi="FrankRuehl" w:cs="FrankRuehl" w:hint="cs"/>
          <w:sz w:val="22"/>
          <w:szCs w:val="22"/>
          <w:rtl/>
        </w:rPr>
        <w:t xml:space="preserve">... </w:t>
      </w:r>
      <w:r w:rsidRPr="005B3B0E">
        <w:rPr>
          <w:rFonts w:ascii="FrankRuehl" w:hAnsi="FrankRuehl" w:cs="FrankRuehl"/>
          <w:sz w:val="22"/>
          <w:szCs w:val="22"/>
          <w:rtl/>
        </w:rPr>
        <w:t xml:space="preserve">(ושם </w:t>
      </w:r>
      <w:r>
        <w:rPr>
          <w:rFonts w:ascii="FrankRuehl" w:hAnsi="FrankRuehl" w:cs="FrankRuehl" w:hint="cs"/>
          <w:sz w:val="22"/>
          <w:szCs w:val="22"/>
          <w:rtl/>
        </w:rPr>
        <w:t xml:space="preserve">... </w:t>
      </w:r>
      <w:r w:rsidRPr="008F1B31">
        <w:rPr>
          <w:rFonts w:ascii="FrankRuehl" w:hAnsi="FrankRuehl" w:cs="FrankRuehl"/>
          <w:sz w:val="22"/>
          <w:szCs w:val="22"/>
          <w:rtl/>
        </w:rPr>
        <w:t>על מקורותיו הערביים של כלל זה).</w:t>
      </w:r>
      <w:r>
        <w:rPr>
          <w:rFonts w:ascii="FrankRuehl" w:hAnsi="FrankRuehl" w:cs="FrankRuehl" w:hint="cs"/>
          <w:sz w:val="22"/>
          <w:szCs w:val="22"/>
          <w:rtl/>
        </w:rPr>
        <w:t xml:space="preserve"> על התנגדותו להנחה שהתורה כוללת מיני דיבורים כפולים ...</w:t>
      </w:r>
      <w:r w:rsidRPr="008F1B31">
        <w:rPr>
          <w:rFonts w:ascii="FrankRuehl" w:hAnsi="FrankRuehl" w:cs="FrankRuehl"/>
          <w:sz w:val="22"/>
          <w:szCs w:val="22"/>
          <w:rtl/>
        </w:rPr>
        <w:t xml:space="preserve"> </w:t>
      </w:r>
      <w:r w:rsidRPr="008F1B31">
        <w:rPr>
          <w:rFonts w:ascii="FrankRuehl" w:hAnsi="FrankRuehl" w:cs="FrankRuehl" w:hint="cs"/>
          <w:sz w:val="22"/>
          <w:szCs w:val="22"/>
          <w:rtl/>
        </w:rPr>
        <w:t>ועל היסוד הפולמוסי</w:t>
      </w:r>
      <w:r>
        <w:rPr>
          <w:rFonts w:ascii="FrankRuehl" w:hAnsi="FrankRuehl" w:cs="FrankRuehl" w:hint="cs"/>
          <w:sz w:val="22"/>
          <w:szCs w:val="22"/>
          <w:rtl/>
        </w:rPr>
        <w:t xml:space="preserve"> </w:t>
      </w:r>
      <w:r w:rsidRPr="003460EF">
        <w:rPr>
          <w:rFonts w:ascii="FrankRuehl" w:hAnsi="FrankRuehl" w:cs="FrankRuehl" w:hint="cs"/>
          <w:sz w:val="22"/>
          <w:szCs w:val="22"/>
          <w:rtl/>
        </w:rPr>
        <w:t xml:space="preserve">שבדבריו אלו </w:t>
      </w:r>
      <w:r>
        <w:rPr>
          <w:rFonts w:ascii="FrankRuehl" w:hAnsi="FrankRuehl" w:cs="FrankRuehl" w:hint="cs"/>
          <w:sz w:val="22"/>
          <w:szCs w:val="22"/>
          <w:rtl/>
        </w:rPr>
        <w:t>...</w:t>
      </w:r>
    </w:p>
  </w:footnote>
  <w:footnote w:id="62">
    <w:p w:rsidR="00171967" w:rsidRPr="003460EF" w:rsidRDefault="00171967" w:rsidP="00F7532C">
      <w:pPr>
        <w:pStyle w:val="a4"/>
        <w:rPr>
          <w:rFonts w:ascii="FrankRuehl" w:hAnsi="FrankRuehl" w:cs="FrankRuehl"/>
          <w:sz w:val="22"/>
          <w:szCs w:val="22"/>
        </w:rPr>
      </w:pPr>
      <w:r w:rsidRPr="003460EF">
        <w:rPr>
          <w:rStyle w:val="a5"/>
          <w:rFonts w:ascii="FrankRuehl" w:hAnsi="FrankRuehl" w:cs="FrankRuehl"/>
          <w:sz w:val="22"/>
          <w:szCs w:val="22"/>
        </w:rPr>
        <w:footnoteRef/>
      </w:r>
      <w:r w:rsidRPr="003460EF">
        <w:rPr>
          <w:rFonts w:ascii="FrankRuehl" w:hAnsi="FrankRuehl" w:cs="FrankRuehl"/>
          <w:sz w:val="22"/>
          <w:szCs w:val="22"/>
          <w:rtl/>
        </w:rPr>
        <w:t xml:space="preserve"> </w:t>
      </w:r>
      <w:r>
        <w:rPr>
          <w:rFonts w:ascii="FrankRuehl" w:hAnsi="FrankRuehl" w:cs="FrankRuehl" w:hint="cs"/>
          <w:sz w:val="22"/>
          <w:szCs w:val="22"/>
          <w:rtl/>
        </w:rPr>
        <w:t>...</w:t>
      </w:r>
      <w:r>
        <w:rPr>
          <w:rFonts w:cs="FrankRuehl" w:hint="cs"/>
          <w:sz w:val="22"/>
          <w:szCs w:val="22"/>
          <w:rtl/>
        </w:rPr>
        <w:t xml:space="preserve"> </w:t>
      </w:r>
      <w:r w:rsidR="00F7532C">
        <w:rPr>
          <w:rFonts w:cs="FrankRuehl" w:hint="cs"/>
          <w:sz w:val="22"/>
          <w:szCs w:val="22"/>
          <w:rtl/>
        </w:rPr>
        <w:t>"</w:t>
      </w:r>
      <w:r>
        <w:rPr>
          <w:rFonts w:cs="FrankRuehl" w:hint="cs"/>
          <w:sz w:val="22"/>
          <w:szCs w:val="22"/>
          <w:rtl/>
        </w:rPr>
        <w:t xml:space="preserve">חכמי המסורת </w:t>
      </w:r>
      <w:proofErr w:type="spellStart"/>
      <w:r>
        <w:rPr>
          <w:rFonts w:cs="FrankRuehl" w:hint="cs"/>
          <w:sz w:val="22"/>
          <w:szCs w:val="22"/>
          <w:rtl/>
        </w:rPr>
        <w:t>בדאו</w:t>
      </w:r>
      <w:proofErr w:type="spellEnd"/>
      <w:r>
        <w:rPr>
          <w:rFonts w:cs="FrankRuehl" w:hint="cs"/>
          <w:sz w:val="22"/>
          <w:szCs w:val="22"/>
          <w:rtl/>
        </w:rPr>
        <w:t xml:space="preserve"> מלבם טעמים למלאים ולחסרים, והם טובים למלא כל חסר לב</w:t>
      </w:r>
      <w:r w:rsidR="00F7532C">
        <w:rPr>
          <w:rFonts w:cs="FrankRuehl" w:hint="cs"/>
          <w:sz w:val="22"/>
          <w:szCs w:val="22"/>
          <w:rtl/>
        </w:rPr>
        <w:t>"</w:t>
      </w:r>
      <w:r>
        <w:rPr>
          <w:rFonts w:cs="FrankRuehl" w:hint="cs"/>
          <w:sz w:val="22"/>
          <w:szCs w:val="22"/>
          <w:rtl/>
        </w:rPr>
        <w:t xml:space="preserve"> ...</w:t>
      </w:r>
      <w:r>
        <w:rPr>
          <w:rFonts w:ascii="FrankRuehl" w:hAnsi="FrankRuehl" w:cs="FrankRuehl" w:hint="cs"/>
          <w:sz w:val="22"/>
          <w:szCs w:val="22"/>
          <w:rtl/>
        </w:rPr>
        <w:t xml:space="preserve"> ועוד הרבה מעין אלו ...</w:t>
      </w:r>
    </w:p>
  </w:footnote>
  <w:footnote w:id="63">
    <w:p w:rsidR="00171967" w:rsidRPr="003460EF" w:rsidRDefault="00171967" w:rsidP="00F26867">
      <w:pPr>
        <w:pStyle w:val="a4"/>
        <w:rPr>
          <w:rFonts w:ascii="FrankRuehl" w:hAnsi="FrankRuehl" w:cs="FrankRuehl"/>
          <w:sz w:val="22"/>
          <w:szCs w:val="22"/>
        </w:rPr>
      </w:pPr>
      <w:r w:rsidRPr="003460EF">
        <w:rPr>
          <w:rStyle w:val="a5"/>
          <w:rFonts w:ascii="FrankRuehl" w:hAnsi="FrankRuehl" w:cs="FrankRuehl"/>
          <w:sz w:val="22"/>
          <w:szCs w:val="22"/>
        </w:rPr>
        <w:footnoteRef/>
      </w:r>
      <w:r w:rsidRPr="003460EF">
        <w:rPr>
          <w:rFonts w:ascii="FrankRuehl" w:hAnsi="FrankRuehl" w:cs="FrankRuehl"/>
          <w:sz w:val="22"/>
          <w:szCs w:val="22"/>
          <w:rtl/>
        </w:rPr>
        <w:t xml:space="preserve"> </w:t>
      </w:r>
      <w:r w:rsidRPr="003460EF">
        <w:rPr>
          <w:rFonts w:ascii="FrankRuehl" w:hAnsi="FrankRuehl" w:cs="FrankRuehl"/>
          <w:sz w:val="22"/>
          <w:szCs w:val="22"/>
          <w:rtl/>
        </w:rPr>
        <w:t>למעלתו של משה על פני כל הברואים האחרים ראו אוסף</w:t>
      </w:r>
      <w:r w:rsidRPr="003460EF">
        <w:rPr>
          <w:rFonts w:ascii="FrankRuehl" w:hAnsi="FrankRuehl" w:cs="FrankRuehl" w:hint="cs"/>
          <w:sz w:val="22"/>
          <w:szCs w:val="22"/>
          <w:rtl/>
        </w:rPr>
        <w:t xml:space="preserve"> של מראי מקום </w:t>
      </w:r>
      <w:r>
        <w:rPr>
          <w:rFonts w:ascii="FrankRuehl" w:hAnsi="FrankRuehl" w:cs="FrankRuehl" w:hint="cs"/>
          <w:sz w:val="22"/>
          <w:szCs w:val="22"/>
          <w:rtl/>
        </w:rPr>
        <w:t>...</w:t>
      </w:r>
      <w:r w:rsidRPr="003460EF">
        <w:rPr>
          <w:rFonts w:ascii="FrankRuehl" w:hAnsi="FrankRuehl" w:cs="FrankRuehl"/>
          <w:sz w:val="22"/>
          <w:szCs w:val="22"/>
          <w:rtl/>
        </w:rPr>
        <w:t xml:space="preserve"> </w:t>
      </w:r>
    </w:p>
  </w:footnote>
  <w:footnote w:id="64">
    <w:p w:rsidR="00171967" w:rsidRPr="00D34782" w:rsidRDefault="00171967" w:rsidP="00F26867">
      <w:pPr>
        <w:pStyle w:val="a4"/>
        <w:rPr>
          <w:rFonts w:ascii="FrankRuehl" w:hAnsi="FrankRuehl" w:cs="FrankRuehl"/>
          <w:sz w:val="22"/>
          <w:szCs w:val="22"/>
        </w:rPr>
      </w:pPr>
      <w:r w:rsidRPr="005B3B0E">
        <w:rPr>
          <w:rStyle w:val="a5"/>
          <w:rFonts w:ascii="FrankRuehl" w:hAnsi="FrankRuehl" w:cs="FrankRuehl"/>
          <w:sz w:val="22"/>
          <w:szCs w:val="22"/>
        </w:rPr>
        <w:footnoteRef/>
      </w:r>
      <w:r w:rsidRPr="005B3B0E">
        <w:rPr>
          <w:rFonts w:ascii="FrankRuehl" w:hAnsi="FrankRuehl" w:cs="FrankRuehl"/>
          <w:sz w:val="22"/>
          <w:szCs w:val="22"/>
          <w:rtl/>
        </w:rPr>
        <w:t xml:space="preserve"> </w:t>
      </w:r>
      <w:r>
        <w:rPr>
          <w:rFonts w:ascii="FrankRuehl" w:hAnsi="FrankRuehl" w:cs="FrankRuehl" w:hint="cs"/>
          <w:sz w:val="22"/>
          <w:szCs w:val="22"/>
          <w:rtl/>
        </w:rPr>
        <w:t>...</w:t>
      </w:r>
    </w:p>
  </w:footnote>
  <w:footnote w:id="65">
    <w:p w:rsidR="00171967" w:rsidRPr="00AE3DA5" w:rsidRDefault="00171967" w:rsidP="00F7532C">
      <w:pPr>
        <w:pStyle w:val="a4"/>
        <w:rPr>
          <w:rFonts w:ascii="FrankRuehl" w:hAnsi="FrankRuehl" w:cs="FrankRuehl"/>
          <w:sz w:val="22"/>
          <w:szCs w:val="22"/>
        </w:rPr>
      </w:pPr>
      <w:r w:rsidRPr="00D34782">
        <w:rPr>
          <w:rStyle w:val="a5"/>
          <w:rFonts w:ascii="FrankRuehl" w:hAnsi="FrankRuehl" w:cs="FrankRuehl"/>
          <w:sz w:val="22"/>
          <w:szCs w:val="22"/>
        </w:rPr>
        <w:footnoteRef/>
      </w:r>
      <w:r w:rsidRPr="00D34782">
        <w:rPr>
          <w:rFonts w:ascii="FrankRuehl" w:hAnsi="FrankRuehl" w:cs="FrankRuehl"/>
          <w:sz w:val="22"/>
          <w:szCs w:val="22"/>
          <w:rtl/>
        </w:rPr>
        <w:t xml:space="preserve"> </w:t>
      </w:r>
      <w:r>
        <w:rPr>
          <w:rFonts w:cs="FrankRuehl" w:hint="cs"/>
          <w:sz w:val="22"/>
          <w:szCs w:val="22"/>
          <w:rtl/>
        </w:rPr>
        <w:t>...</w:t>
      </w:r>
      <w:r w:rsidRPr="00D34782">
        <w:rPr>
          <w:rFonts w:ascii="David" w:cs="FrankRuehl" w:hint="cs"/>
          <w:sz w:val="22"/>
          <w:szCs w:val="22"/>
          <w:rtl/>
        </w:rPr>
        <w:t xml:space="preserve"> </w:t>
      </w:r>
      <w:r w:rsidR="00F7532C">
        <w:rPr>
          <w:rFonts w:ascii="David" w:cs="FrankRuehl" w:hint="cs"/>
          <w:sz w:val="22"/>
          <w:szCs w:val="22"/>
          <w:rtl/>
        </w:rPr>
        <w:t>"</w:t>
      </w:r>
      <w:r w:rsidRPr="00D34782">
        <w:rPr>
          <w:rFonts w:ascii="David" w:cs="FrankRuehl" w:hint="cs"/>
          <w:sz w:val="22"/>
          <w:szCs w:val="22"/>
          <w:rtl/>
        </w:rPr>
        <w:t>הסודות</w:t>
      </w:r>
      <w:r w:rsidR="00F7532C">
        <w:rPr>
          <w:rFonts w:ascii="David" w:cs="FrankRuehl" w:hint="cs"/>
          <w:sz w:val="22"/>
          <w:szCs w:val="22"/>
          <w:rtl/>
        </w:rPr>
        <w:t>"</w:t>
      </w:r>
      <w:r w:rsidRPr="00D34782">
        <w:rPr>
          <w:rFonts w:ascii="David" w:cs="FrankRuehl" w:hint="cs"/>
          <w:sz w:val="22"/>
          <w:szCs w:val="22"/>
          <w:rtl/>
        </w:rPr>
        <w:t xml:space="preserve"> ההופכים כל מצווה לשתיים מתגלים רק לקורא</w:t>
      </w:r>
      <w:r w:rsidRPr="005B3B0E">
        <w:rPr>
          <w:rFonts w:ascii="David" w:cs="FrankRuehl" w:hint="cs"/>
          <w:sz w:val="22"/>
          <w:szCs w:val="22"/>
          <w:rtl/>
        </w:rPr>
        <w:t xml:space="preserve"> המשכיל, בן דמותו של </w:t>
      </w:r>
      <w:proofErr w:type="spellStart"/>
      <w:r w:rsidRPr="005B3B0E">
        <w:rPr>
          <w:rFonts w:ascii="David" w:cs="FrankRuehl" w:hint="cs"/>
          <w:sz w:val="22"/>
          <w:szCs w:val="22"/>
          <w:rtl/>
        </w:rPr>
        <w:t>ראב"ע</w:t>
      </w:r>
      <w:proofErr w:type="spellEnd"/>
      <w:r w:rsidRPr="005B3B0E">
        <w:rPr>
          <w:rFonts w:ascii="David" w:cs="FrankRuehl" w:hint="cs"/>
          <w:sz w:val="22"/>
          <w:szCs w:val="22"/>
          <w:rtl/>
        </w:rPr>
        <w:t xml:space="preserve"> עצמו, המתמחה בנוסף למקצועות הקודש גם בחוכמות חיצוניות כמשתמע שוב ושוב מחיבוריו של </w:t>
      </w:r>
      <w:proofErr w:type="spellStart"/>
      <w:r w:rsidRPr="005B3B0E">
        <w:rPr>
          <w:rFonts w:ascii="David" w:cs="FrankRuehl" w:hint="cs"/>
          <w:sz w:val="22"/>
          <w:szCs w:val="22"/>
          <w:rtl/>
        </w:rPr>
        <w:t>ראב"ע</w:t>
      </w:r>
      <w:proofErr w:type="spellEnd"/>
      <w:r w:rsidRPr="005B3B0E">
        <w:rPr>
          <w:rFonts w:ascii="David" w:cs="FrankRuehl" w:hint="cs"/>
          <w:sz w:val="22"/>
          <w:szCs w:val="22"/>
          <w:rtl/>
        </w:rPr>
        <w:t xml:space="preserve"> וכמסוכם בפירוט רב </w:t>
      </w:r>
      <w:r>
        <w:rPr>
          <w:rFonts w:ascii="David" w:cs="FrankRuehl" w:hint="cs"/>
          <w:sz w:val="22"/>
          <w:szCs w:val="22"/>
          <w:rtl/>
        </w:rPr>
        <w:t>בספרו יסוד מורא וסוד תורה ...</w:t>
      </w:r>
    </w:p>
  </w:footnote>
  <w:footnote w:id="66">
    <w:p w:rsidR="00171967" w:rsidRPr="001205B2" w:rsidRDefault="00171967" w:rsidP="007E4A90">
      <w:pPr>
        <w:pStyle w:val="a4"/>
        <w:rPr>
          <w:rFonts w:ascii="FrankRuehl" w:hAnsi="FrankRuehl" w:cs="FrankRuehl"/>
          <w:sz w:val="22"/>
          <w:szCs w:val="22"/>
        </w:rPr>
      </w:pPr>
      <w:r w:rsidRPr="001205B2">
        <w:rPr>
          <w:rStyle w:val="a5"/>
          <w:rFonts w:ascii="FrankRuehl" w:hAnsi="FrankRuehl" w:cs="FrankRuehl"/>
          <w:sz w:val="22"/>
          <w:szCs w:val="22"/>
        </w:rPr>
        <w:footnoteRef/>
      </w:r>
      <w:r w:rsidRPr="001205B2">
        <w:rPr>
          <w:rFonts w:ascii="FrankRuehl" w:hAnsi="FrankRuehl" w:cs="FrankRuehl"/>
          <w:sz w:val="22"/>
          <w:szCs w:val="22"/>
          <w:rtl/>
        </w:rPr>
        <w:t xml:space="preserve"> </w:t>
      </w:r>
      <w:r>
        <w:rPr>
          <w:rFonts w:ascii="FrankRuehl" w:hAnsi="FrankRuehl" w:cs="FrankRuehl" w:hint="cs"/>
          <w:sz w:val="22"/>
          <w:szCs w:val="22"/>
          <w:rtl/>
        </w:rPr>
        <w:t xml:space="preserve">מיעוט ההיגדים הרלוונטיים אינו מאפשר להציג במלואה את תפיסתו של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בנוגע לנבואה. ככל הנראה, הוא ראה בנבואה פעולה שכלית והכרתית והניח שלנביא תפקיד אקטיבי בקבלתה ... דומה </w:t>
      </w:r>
      <w:proofErr w:type="spellStart"/>
      <w:r>
        <w:rPr>
          <w:rFonts w:ascii="FrankRuehl" w:hAnsi="FrankRuehl" w:cs="FrankRuehl" w:hint="cs"/>
          <w:sz w:val="22"/>
          <w:szCs w:val="22"/>
          <w:rtl/>
        </w:rPr>
        <w:t>שראב"ע</w:t>
      </w:r>
      <w:proofErr w:type="spellEnd"/>
      <w:r w:rsidRPr="00B36170">
        <w:rPr>
          <w:rFonts w:ascii="FrankRuehl" w:hAnsi="FrankRuehl" w:cs="FrankRuehl"/>
          <w:sz w:val="22"/>
          <w:szCs w:val="22"/>
          <w:rtl/>
        </w:rPr>
        <w:t xml:space="preserve"> הניח דרגות שונות של נבואה</w:t>
      </w:r>
      <w:r w:rsidRPr="00B36170">
        <w:rPr>
          <w:rFonts w:ascii="FrankRuehl" w:hAnsi="FrankRuehl" w:cs="FrankRuehl" w:hint="cs"/>
          <w:sz w:val="22"/>
          <w:szCs w:val="22"/>
          <w:rtl/>
        </w:rPr>
        <w:t>, אם כי שלל מספר קבוע של דרגות</w:t>
      </w:r>
      <w:r w:rsidRPr="00B36170">
        <w:rPr>
          <w:rFonts w:ascii="FrankRuehl" w:hAnsi="FrankRuehl" w:cs="FrankRuehl"/>
          <w:sz w:val="22"/>
          <w:szCs w:val="22"/>
          <w:rtl/>
        </w:rPr>
        <w:t xml:space="preserve">: </w:t>
      </w:r>
      <w:r w:rsidR="007E4A90">
        <w:rPr>
          <w:rFonts w:ascii="FrankRuehl" w:hAnsi="FrankRuehl" w:cs="FrankRuehl" w:hint="cs"/>
          <w:sz w:val="22"/>
          <w:szCs w:val="22"/>
          <w:rtl/>
        </w:rPr>
        <w:t>"</w:t>
      </w:r>
      <w:r w:rsidRPr="00B36170">
        <w:rPr>
          <w:rFonts w:ascii="FrankRuehl" w:hAnsi="FrankRuehl" w:cs="FrankRuehl"/>
          <w:sz w:val="22"/>
          <w:szCs w:val="22"/>
          <w:rtl/>
        </w:rPr>
        <w:t xml:space="preserve">מעלות [=דרגות] הנבואה הם רבות, ואין דרך לספרם, כי </w:t>
      </w:r>
      <w:proofErr w:type="spellStart"/>
      <w:r w:rsidRPr="00B36170">
        <w:rPr>
          <w:rFonts w:ascii="FrankRuehl" w:hAnsi="FrankRuehl" w:cs="FrankRuehl"/>
          <w:sz w:val="22"/>
          <w:szCs w:val="22"/>
          <w:rtl/>
        </w:rPr>
        <w:t>כח</w:t>
      </w:r>
      <w:proofErr w:type="spellEnd"/>
      <w:r w:rsidRPr="00B36170">
        <w:rPr>
          <w:rFonts w:ascii="FrankRuehl" w:hAnsi="FrankRuehl" w:cs="FrankRuehl"/>
          <w:sz w:val="22"/>
          <w:szCs w:val="22"/>
          <w:rtl/>
        </w:rPr>
        <w:t xml:space="preserve"> הנשמות ההגונות המקבלות </w:t>
      </w:r>
      <w:proofErr w:type="spellStart"/>
      <w:r w:rsidRPr="00B36170">
        <w:rPr>
          <w:rFonts w:ascii="FrankRuehl" w:hAnsi="FrankRuehl" w:cs="FrankRuehl"/>
          <w:sz w:val="22"/>
          <w:szCs w:val="22"/>
          <w:rtl/>
        </w:rPr>
        <w:t>כח</w:t>
      </w:r>
      <w:proofErr w:type="spellEnd"/>
      <w:r w:rsidRPr="00B36170">
        <w:rPr>
          <w:rFonts w:ascii="FrankRuehl" w:hAnsi="FrankRuehl" w:cs="FrankRuehl"/>
          <w:sz w:val="22"/>
          <w:szCs w:val="22"/>
          <w:rtl/>
        </w:rPr>
        <w:t xml:space="preserve"> רוח הקדש </w:t>
      </w:r>
      <w:proofErr w:type="spellStart"/>
      <w:r w:rsidRPr="00B36170">
        <w:rPr>
          <w:rFonts w:ascii="FrankRuehl" w:hAnsi="FrankRuehl" w:cs="FrankRuehl"/>
          <w:sz w:val="22"/>
          <w:szCs w:val="22"/>
          <w:rtl/>
        </w:rPr>
        <w:t>להנבא</w:t>
      </w:r>
      <w:proofErr w:type="spellEnd"/>
      <w:r w:rsidRPr="00B36170">
        <w:rPr>
          <w:rFonts w:ascii="FrankRuehl" w:hAnsi="FrankRuehl" w:cs="FrankRuehl"/>
          <w:sz w:val="22"/>
          <w:szCs w:val="22"/>
          <w:rtl/>
        </w:rPr>
        <w:t xml:space="preserve"> אינינו על</w:t>
      </w:r>
      <w:r w:rsidRPr="00E73869">
        <w:rPr>
          <w:rFonts w:ascii="FrankRuehl" w:hAnsi="FrankRuehl" w:cs="FrankRuehl"/>
          <w:sz w:val="22"/>
          <w:szCs w:val="22"/>
          <w:rtl/>
        </w:rPr>
        <w:t xml:space="preserve"> דרך אחת</w:t>
      </w:r>
      <w:r w:rsidR="007E4A90">
        <w:rPr>
          <w:rFonts w:ascii="FrankRuehl" w:hAnsi="FrankRuehl" w:cs="FrankRuehl" w:hint="cs"/>
          <w:sz w:val="22"/>
          <w:szCs w:val="22"/>
          <w:rtl/>
        </w:rPr>
        <w:t>"</w:t>
      </w:r>
      <w:r>
        <w:rPr>
          <w:rFonts w:ascii="FrankRuehl" w:hAnsi="FrankRuehl" w:cs="FrankRuehl" w:hint="cs"/>
          <w:sz w:val="22"/>
          <w:szCs w:val="22"/>
          <w:rtl/>
        </w:rPr>
        <w:t>,</w:t>
      </w:r>
      <w:r w:rsidRPr="00E73869">
        <w:rPr>
          <w:rFonts w:ascii="FrankRuehl" w:hAnsi="FrankRuehl" w:cs="FrankRuehl"/>
          <w:sz w:val="22"/>
          <w:szCs w:val="22"/>
          <w:rtl/>
        </w:rPr>
        <w:t xml:space="preserve"> הקדמת</w:t>
      </w:r>
      <w:r>
        <w:rPr>
          <w:rFonts w:ascii="FrankRuehl" w:hAnsi="FrankRuehl" w:cs="FrankRuehl" w:hint="cs"/>
          <w:sz w:val="22"/>
          <w:szCs w:val="22"/>
          <w:rtl/>
        </w:rPr>
        <w:t xml:space="preserve"> פירושו</w:t>
      </w:r>
      <w:r w:rsidRPr="00E73869">
        <w:rPr>
          <w:rFonts w:ascii="FrankRuehl" w:hAnsi="FrankRuehl" w:cs="FrankRuehl"/>
          <w:sz w:val="22"/>
          <w:szCs w:val="22"/>
          <w:rtl/>
        </w:rPr>
        <w:t xml:space="preserve"> לזכריה</w:t>
      </w:r>
      <w:r>
        <w:rPr>
          <w:rFonts w:ascii="FrankRuehl" w:hAnsi="FrankRuehl" w:cs="FrankRuehl" w:hint="cs"/>
          <w:sz w:val="22"/>
          <w:szCs w:val="22"/>
          <w:rtl/>
        </w:rPr>
        <w:t>;</w:t>
      </w:r>
      <w:r w:rsidRPr="00E73869">
        <w:rPr>
          <w:rFonts w:ascii="FrankRuehl" w:hAnsi="FrankRuehl" w:cs="FrankRuehl"/>
          <w:sz w:val="22"/>
          <w:szCs w:val="22"/>
          <w:rtl/>
        </w:rPr>
        <w:t xml:space="preserve"> דרגות אלו קשורות באיכויותיו השכליות והרוחניות של מקבל הנבואה: </w:t>
      </w:r>
      <w:r w:rsidR="007E4A90">
        <w:rPr>
          <w:rFonts w:ascii="FrankRuehl" w:hAnsi="FrankRuehl" w:cs="FrankRuehl" w:hint="cs"/>
          <w:sz w:val="22"/>
          <w:szCs w:val="22"/>
          <w:rtl/>
        </w:rPr>
        <w:t>"</w:t>
      </w:r>
      <w:r w:rsidRPr="00E73869">
        <w:rPr>
          <w:rFonts w:ascii="FrankRuehl" w:hAnsi="FrankRuehl" w:cs="FrankRuehl"/>
          <w:sz w:val="22"/>
          <w:szCs w:val="22"/>
          <w:rtl/>
        </w:rPr>
        <w:t>השם אחד ודברו אחד, רק המלות [כך!] משתנות</w:t>
      </w:r>
      <w:r w:rsidRPr="00410A92">
        <w:rPr>
          <w:rFonts w:ascii="David" w:cs="FrankRuehl"/>
          <w:sz w:val="22"/>
          <w:szCs w:val="22"/>
          <w:rtl/>
        </w:rPr>
        <w:t xml:space="preserve"> כפי כ</w:t>
      </w:r>
      <w:r w:rsidR="007E4A90">
        <w:rPr>
          <w:rFonts w:ascii="David" w:cs="FrankRuehl" w:hint="cs"/>
          <w:sz w:val="22"/>
          <w:szCs w:val="22"/>
          <w:rtl/>
        </w:rPr>
        <w:t>ו</w:t>
      </w:r>
      <w:r w:rsidRPr="00410A92">
        <w:rPr>
          <w:rFonts w:ascii="David" w:cs="FrankRuehl"/>
          <w:sz w:val="22"/>
          <w:szCs w:val="22"/>
          <w:rtl/>
        </w:rPr>
        <w:t xml:space="preserve">ח כל נביא, כי אין מעלותם </w:t>
      </w:r>
      <w:r w:rsidRPr="00410A92">
        <w:rPr>
          <w:rFonts w:ascii="David" w:cs="FrankRuehl" w:hint="cs"/>
          <w:sz w:val="22"/>
          <w:szCs w:val="22"/>
          <w:rtl/>
        </w:rPr>
        <w:t>[=</w:t>
      </w:r>
      <w:r w:rsidRPr="00410A92">
        <w:rPr>
          <w:rFonts w:cs="FrankRuehl" w:hint="cs"/>
          <w:sz w:val="22"/>
          <w:szCs w:val="22"/>
          <w:rtl/>
        </w:rPr>
        <w:t>איכו</w:t>
      </w:r>
      <w:r>
        <w:rPr>
          <w:rFonts w:cs="FrankRuehl" w:hint="cs"/>
          <w:sz w:val="22"/>
          <w:szCs w:val="22"/>
          <w:rtl/>
        </w:rPr>
        <w:t>יו</w:t>
      </w:r>
      <w:r w:rsidRPr="00410A92">
        <w:rPr>
          <w:rFonts w:cs="FrankRuehl" w:hint="cs"/>
          <w:sz w:val="22"/>
          <w:szCs w:val="22"/>
          <w:rtl/>
        </w:rPr>
        <w:t>ת</w:t>
      </w:r>
      <w:r>
        <w:rPr>
          <w:rFonts w:cs="FrankRuehl" w:hint="cs"/>
          <w:sz w:val="22"/>
          <w:szCs w:val="22"/>
          <w:rtl/>
        </w:rPr>
        <w:t>יהם</w:t>
      </w:r>
      <w:r w:rsidRPr="00410A92">
        <w:rPr>
          <w:rFonts w:cs="FrankRuehl" w:hint="cs"/>
          <w:sz w:val="22"/>
          <w:szCs w:val="22"/>
          <w:rtl/>
        </w:rPr>
        <w:t xml:space="preserve"> של הנביא</w:t>
      </w:r>
      <w:r>
        <w:rPr>
          <w:rFonts w:cs="FrankRuehl" w:hint="cs"/>
          <w:sz w:val="22"/>
          <w:szCs w:val="22"/>
          <w:rtl/>
        </w:rPr>
        <w:t>ים</w:t>
      </w:r>
      <w:r w:rsidRPr="00410A92">
        <w:rPr>
          <w:rFonts w:cs="FrankRuehl" w:hint="cs"/>
          <w:sz w:val="22"/>
          <w:szCs w:val="22"/>
          <w:rtl/>
        </w:rPr>
        <w:t>, תכונותי</w:t>
      </w:r>
      <w:r>
        <w:rPr>
          <w:rFonts w:cs="FrankRuehl" w:hint="cs"/>
          <w:sz w:val="22"/>
          <w:szCs w:val="22"/>
          <w:rtl/>
        </w:rPr>
        <w:t>הם</w:t>
      </w:r>
      <w:r w:rsidRPr="00410A92">
        <w:rPr>
          <w:rFonts w:cs="FrankRuehl" w:hint="cs"/>
          <w:sz w:val="22"/>
          <w:szCs w:val="22"/>
          <w:rtl/>
        </w:rPr>
        <w:t xml:space="preserve"> הטובות</w:t>
      </w:r>
      <w:r w:rsidRPr="00410A92">
        <w:rPr>
          <w:rFonts w:ascii="David" w:cs="FrankRuehl" w:hint="cs"/>
          <w:sz w:val="22"/>
          <w:szCs w:val="22"/>
          <w:rtl/>
        </w:rPr>
        <w:t xml:space="preserve">] </w:t>
      </w:r>
      <w:r w:rsidRPr="00410A92">
        <w:rPr>
          <w:rFonts w:ascii="David" w:cs="FrankRuehl"/>
          <w:sz w:val="22"/>
          <w:szCs w:val="22"/>
          <w:rtl/>
        </w:rPr>
        <w:t xml:space="preserve">שוות; יש מהם </w:t>
      </w:r>
      <w:r w:rsidRPr="00410A92">
        <w:rPr>
          <w:rFonts w:ascii="David" w:cs="FrankRuehl" w:hint="eastAsia"/>
          <w:sz w:val="22"/>
          <w:szCs w:val="22"/>
          <w:rtl/>
        </w:rPr>
        <w:t>שנבואתם</w:t>
      </w:r>
      <w:r w:rsidRPr="00410A92">
        <w:rPr>
          <w:rFonts w:ascii="David" w:cs="FrankRuehl"/>
          <w:sz w:val="22"/>
          <w:szCs w:val="22"/>
          <w:rtl/>
        </w:rPr>
        <w:t xml:space="preserve"> בחזיון לילה כמו אברהם וגד החוזה, גם כן ישעיהו</w:t>
      </w:r>
      <w:r w:rsidR="007E4A90">
        <w:rPr>
          <w:rFonts w:ascii="David" w:cs="FrankRuehl" w:hint="cs"/>
          <w:sz w:val="22"/>
          <w:szCs w:val="22"/>
          <w:rtl/>
        </w:rPr>
        <w:t>"</w:t>
      </w:r>
      <w:r>
        <w:rPr>
          <w:rFonts w:ascii="David" w:cs="FrankRuehl" w:hint="cs"/>
          <w:sz w:val="22"/>
          <w:szCs w:val="22"/>
          <w:rtl/>
        </w:rPr>
        <w:t>,</w:t>
      </w:r>
      <w:r w:rsidRPr="00410A92">
        <w:rPr>
          <w:rFonts w:ascii="David" w:cs="FrankRuehl" w:hint="cs"/>
          <w:sz w:val="22"/>
          <w:szCs w:val="22"/>
          <w:rtl/>
        </w:rPr>
        <w:t xml:space="preserve"> הקדמת פיר</w:t>
      </w:r>
      <w:r>
        <w:rPr>
          <w:rFonts w:ascii="David" w:cs="FrankRuehl" w:hint="cs"/>
          <w:sz w:val="22"/>
          <w:szCs w:val="22"/>
          <w:rtl/>
        </w:rPr>
        <w:t xml:space="preserve">ושו לישעיהו. </w:t>
      </w:r>
    </w:p>
  </w:footnote>
  <w:footnote w:id="67">
    <w:p w:rsidR="00171967" w:rsidRPr="00331D01" w:rsidRDefault="00171967" w:rsidP="005E747E">
      <w:pPr>
        <w:pStyle w:val="a4"/>
        <w:rPr>
          <w:rFonts w:ascii="FrankRuehl" w:hAnsi="FrankRuehl" w:cs="FrankRuehl"/>
          <w:sz w:val="22"/>
          <w:szCs w:val="22"/>
        </w:rPr>
      </w:pPr>
      <w:r w:rsidRPr="00F973C0">
        <w:rPr>
          <w:rStyle w:val="a5"/>
          <w:rFonts w:ascii="FrankRuehl" w:hAnsi="FrankRuehl" w:cs="FrankRuehl"/>
          <w:sz w:val="22"/>
          <w:szCs w:val="22"/>
        </w:rPr>
        <w:footnoteRef/>
      </w:r>
      <w:r w:rsidRPr="00F973C0">
        <w:rPr>
          <w:rFonts w:ascii="FrankRuehl" w:hAnsi="FrankRuehl" w:cs="FrankRuehl"/>
          <w:sz w:val="22"/>
          <w:szCs w:val="22"/>
          <w:rtl/>
        </w:rPr>
        <w:t xml:space="preserve"> </w:t>
      </w:r>
      <w:r>
        <w:rPr>
          <w:rFonts w:ascii="FrankRuehl" w:hAnsi="FrankRuehl" w:cs="FrankRuehl" w:hint="cs"/>
          <w:sz w:val="22"/>
          <w:szCs w:val="22"/>
          <w:rtl/>
        </w:rPr>
        <w:t>...</w:t>
      </w:r>
    </w:p>
  </w:footnote>
  <w:footnote w:id="68">
    <w:p w:rsidR="00171967" w:rsidRPr="00331D01" w:rsidRDefault="00171967" w:rsidP="009A5D70">
      <w:pPr>
        <w:pStyle w:val="a4"/>
        <w:rPr>
          <w:rFonts w:ascii="FrankRuehl" w:hAnsi="FrankRuehl" w:cs="FrankRuehl"/>
          <w:sz w:val="22"/>
          <w:szCs w:val="22"/>
        </w:rPr>
      </w:pPr>
      <w:r w:rsidRPr="00331D01">
        <w:rPr>
          <w:rStyle w:val="a5"/>
          <w:rFonts w:ascii="FrankRuehl" w:hAnsi="FrankRuehl" w:cs="FrankRuehl"/>
          <w:sz w:val="22"/>
          <w:szCs w:val="22"/>
        </w:rPr>
        <w:footnoteRef/>
      </w:r>
      <w:r w:rsidRPr="00331D01">
        <w:rPr>
          <w:rFonts w:ascii="FrankRuehl" w:hAnsi="FrankRuehl" w:cs="FrankRuehl"/>
          <w:sz w:val="22"/>
          <w:szCs w:val="22"/>
          <w:rtl/>
        </w:rPr>
        <w:t xml:space="preserve"> </w:t>
      </w:r>
      <w:r>
        <w:rPr>
          <w:rFonts w:ascii="FrankRuehl" w:hAnsi="FrankRuehl" w:cs="FrankRuehl" w:hint="cs"/>
          <w:sz w:val="22"/>
          <w:szCs w:val="22"/>
          <w:rtl/>
        </w:rPr>
        <w:t>יש הגורסים</w:t>
      </w:r>
      <w:r w:rsidRPr="00331D01">
        <w:rPr>
          <w:rFonts w:ascii="FrankRuehl" w:hAnsi="FrankRuehl" w:cs="FrankRuehl"/>
          <w:sz w:val="22"/>
          <w:szCs w:val="22"/>
          <w:rtl/>
        </w:rPr>
        <w:t xml:space="preserve">: </w:t>
      </w:r>
      <w:r>
        <w:rPr>
          <w:rFonts w:ascii="FrankRuehl" w:hAnsi="FrankRuehl" w:cs="FrankRuehl" w:hint="cs"/>
          <w:sz w:val="22"/>
          <w:szCs w:val="22"/>
          <w:rtl/>
        </w:rPr>
        <w:t>"</w:t>
      </w:r>
      <w:r w:rsidRPr="00331D01">
        <w:rPr>
          <w:rFonts w:ascii="FrankRuehl" w:hAnsi="FrankRuehl" w:cs="FrankRuehl"/>
          <w:sz w:val="22"/>
          <w:szCs w:val="22"/>
          <w:rtl/>
        </w:rPr>
        <w:t>לטעמים</w:t>
      </w:r>
      <w:r>
        <w:rPr>
          <w:rFonts w:ascii="FrankRuehl" w:hAnsi="FrankRuehl" w:cs="FrankRuehl" w:hint="cs"/>
          <w:sz w:val="22"/>
          <w:szCs w:val="22"/>
          <w:rtl/>
        </w:rPr>
        <w:t>",</w:t>
      </w:r>
      <w:r w:rsidRPr="00331D01">
        <w:rPr>
          <w:rFonts w:ascii="FrankRuehl" w:hAnsi="FrankRuehl" w:cs="FrankRuehl"/>
          <w:sz w:val="22"/>
          <w:szCs w:val="22"/>
          <w:rtl/>
        </w:rPr>
        <w:t xml:space="preserve"> </w:t>
      </w:r>
      <w:r>
        <w:rPr>
          <w:rFonts w:ascii="FrankRuehl" w:hAnsi="FrankRuehl" w:cs="FrankRuehl" w:hint="cs"/>
          <w:sz w:val="22"/>
          <w:szCs w:val="22"/>
          <w:rtl/>
        </w:rPr>
        <w:t>ו</w:t>
      </w:r>
      <w:r w:rsidRPr="00331D01">
        <w:rPr>
          <w:rFonts w:ascii="FrankRuehl" w:hAnsi="FrankRuehl" w:cs="FrankRuehl"/>
          <w:sz w:val="22"/>
          <w:szCs w:val="22"/>
          <w:rtl/>
        </w:rPr>
        <w:t xml:space="preserve">אם </w:t>
      </w:r>
      <w:r>
        <w:rPr>
          <w:rFonts w:ascii="FrankRuehl" w:hAnsi="FrankRuehl" w:cs="FrankRuehl" w:hint="cs"/>
          <w:sz w:val="22"/>
          <w:szCs w:val="22"/>
          <w:rtl/>
        </w:rPr>
        <w:t>כך</w:t>
      </w:r>
      <w:r w:rsidRPr="00331D01">
        <w:rPr>
          <w:rFonts w:ascii="FrankRuehl" w:hAnsi="FrankRuehl" w:cs="FrankRuehl"/>
          <w:sz w:val="22"/>
          <w:szCs w:val="22"/>
          <w:rtl/>
        </w:rPr>
        <w:t xml:space="preserve"> הרי שנכון להשלים: </w:t>
      </w:r>
      <w:r>
        <w:rPr>
          <w:rFonts w:ascii="FrankRuehl" w:hAnsi="FrankRuehl" w:cs="FrankRuehl" w:hint="cs"/>
          <w:sz w:val="22"/>
          <w:szCs w:val="22"/>
          <w:rtl/>
        </w:rPr>
        <w:t>"</w:t>
      </w:r>
      <w:r w:rsidRPr="00331D01">
        <w:rPr>
          <w:rFonts w:ascii="FrankRuehl" w:hAnsi="FrankRuehl" w:cs="FrankRuehl"/>
          <w:sz w:val="22"/>
          <w:szCs w:val="22"/>
          <w:rtl/>
        </w:rPr>
        <w:t>והוא ירכיב[ם] לטעמים</w:t>
      </w:r>
      <w:r>
        <w:rPr>
          <w:rFonts w:ascii="FrankRuehl" w:hAnsi="FrankRuehl" w:cs="FrankRuehl" w:hint="cs"/>
          <w:sz w:val="22"/>
          <w:szCs w:val="22"/>
          <w:rtl/>
        </w:rPr>
        <w:t>"</w:t>
      </w:r>
      <w:r w:rsidRPr="00331D01">
        <w:rPr>
          <w:rFonts w:ascii="FrankRuehl" w:hAnsi="FrankRuehl" w:cs="FrankRuehl"/>
          <w:sz w:val="22"/>
          <w:szCs w:val="22"/>
          <w:rtl/>
        </w:rPr>
        <w:t>.</w:t>
      </w:r>
    </w:p>
  </w:footnote>
  <w:footnote w:id="69">
    <w:p w:rsidR="00171967" w:rsidRPr="00934728" w:rsidRDefault="00171967" w:rsidP="009A5D70">
      <w:pPr>
        <w:pStyle w:val="a4"/>
        <w:rPr>
          <w:rFonts w:ascii="FrankRuehl" w:hAnsi="FrankRuehl" w:cs="FrankRuehl"/>
          <w:sz w:val="22"/>
          <w:szCs w:val="22"/>
          <w:rtl/>
        </w:rPr>
      </w:pPr>
      <w:r w:rsidRPr="00331D01">
        <w:rPr>
          <w:rStyle w:val="a5"/>
          <w:rFonts w:ascii="FrankRuehl" w:hAnsi="FrankRuehl" w:cs="FrankRuehl"/>
          <w:sz w:val="22"/>
          <w:szCs w:val="22"/>
        </w:rPr>
        <w:footnoteRef/>
      </w:r>
      <w:r w:rsidRPr="00331D01">
        <w:rPr>
          <w:rFonts w:ascii="FrankRuehl" w:hAnsi="FrankRuehl" w:cs="FrankRuehl"/>
          <w:sz w:val="22"/>
          <w:szCs w:val="22"/>
          <w:rtl/>
        </w:rPr>
        <w:t xml:space="preserve"> </w:t>
      </w:r>
      <w:r>
        <w:rPr>
          <w:rFonts w:ascii="FrankRuehl" w:hAnsi="FrankRuehl" w:cs="FrankRuehl" w:hint="cs"/>
          <w:sz w:val="22"/>
          <w:szCs w:val="22"/>
          <w:rtl/>
        </w:rPr>
        <w:t>...</w:t>
      </w:r>
      <w:r w:rsidRPr="00934728">
        <w:rPr>
          <w:rFonts w:ascii="FrankRuehl" w:hAnsi="FrankRuehl" w:cs="FrankRuehl"/>
          <w:sz w:val="22"/>
          <w:szCs w:val="22"/>
          <w:rtl/>
        </w:rPr>
        <w:t xml:space="preserve"> </w:t>
      </w:r>
      <w:r w:rsidRPr="00F973C0">
        <w:rPr>
          <w:rFonts w:ascii="FrankRuehl" w:hAnsi="FrankRuehl" w:cs="FrankRuehl"/>
          <w:sz w:val="22"/>
          <w:szCs w:val="22"/>
          <w:rtl/>
        </w:rPr>
        <w:t>בכתב היד ובעקבותיו במ</w:t>
      </w:r>
      <w:r w:rsidRPr="00331D01">
        <w:rPr>
          <w:rFonts w:ascii="FrankRuehl" w:hAnsi="FrankRuehl" w:cs="FrankRuehl"/>
          <w:sz w:val="22"/>
          <w:szCs w:val="22"/>
          <w:rtl/>
        </w:rPr>
        <w:t xml:space="preserve">הדורות הנדפסות: </w:t>
      </w:r>
      <w:r>
        <w:rPr>
          <w:rFonts w:ascii="FrankRuehl" w:hAnsi="FrankRuehl" w:cs="FrankRuehl" w:hint="cs"/>
          <w:sz w:val="22"/>
          <w:szCs w:val="22"/>
          <w:rtl/>
        </w:rPr>
        <w:t>"</w:t>
      </w:r>
      <w:r w:rsidRPr="00331D01">
        <w:rPr>
          <w:rFonts w:ascii="FrankRuehl" w:hAnsi="FrankRuehl" w:cs="FrankRuehl"/>
          <w:sz w:val="22"/>
          <w:szCs w:val="22"/>
          <w:rtl/>
        </w:rPr>
        <w:t>המל</w:t>
      </w:r>
      <w:r>
        <w:rPr>
          <w:rFonts w:ascii="FrankRuehl" w:hAnsi="FrankRuehl" w:cs="FrankRuehl" w:hint="cs"/>
          <w:sz w:val="22"/>
          <w:szCs w:val="22"/>
          <w:rtl/>
        </w:rPr>
        <w:t>ים</w:t>
      </w:r>
      <w:r w:rsidRPr="00331D01">
        <w:rPr>
          <w:rFonts w:ascii="FrankRuehl" w:hAnsi="FrankRuehl" w:cs="FrankRuehl"/>
          <w:sz w:val="22"/>
          <w:szCs w:val="22"/>
          <w:rtl/>
        </w:rPr>
        <w:t xml:space="preserve"> הם נכוחות וד</w:t>
      </w:r>
      <w:r>
        <w:rPr>
          <w:rFonts w:ascii="FrankRuehl" w:hAnsi="FrankRuehl" w:cs="FrankRuehl"/>
          <w:sz w:val="22"/>
          <w:szCs w:val="22"/>
          <w:rtl/>
        </w:rPr>
        <w:t>מיונות יחד שם השם בשמות הנביא</w:t>
      </w:r>
      <w:r>
        <w:rPr>
          <w:rFonts w:ascii="FrankRuehl" w:hAnsi="FrankRuehl" w:cs="FrankRuehl" w:hint="cs"/>
          <w:sz w:val="22"/>
          <w:szCs w:val="22"/>
          <w:rtl/>
        </w:rPr>
        <w:t>"</w:t>
      </w:r>
      <w:r w:rsidRPr="00331D01">
        <w:rPr>
          <w:rFonts w:ascii="FrankRuehl" w:hAnsi="FrankRuehl" w:cs="FrankRuehl"/>
          <w:sz w:val="22"/>
          <w:szCs w:val="22"/>
          <w:rtl/>
        </w:rPr>
        <w:t xml:space="preserve">, ונראה כרצף של טעויות מעתיק. לפי נוסח משובש זה </w:t>
      </w:r>
      <w:r>
        <w:rPr>
          <w:rFonts w:ascii="FrankRuehl" w:hAnsi="FrankRuehl" w:cs="FrankRuehl" w:hint="cs"/>
          <w:sz w:val="22"/>
          <w:szCs w:val="22"/>
          <w:rtl/>
        </w:rPr>
        <w:t>"</w:t>
      </w:r>
      <w:r w:rsidRPr="00331D01">
        <w:rPr>
          <w:rFonts w:ascii="FrankRuehl" w:hAnsi="FrankRuehl" w:cs="FrankRuehl"/>
          <w:sz w:val="22"/>
          <w:szCs w:val="22"/>
          <w:rtl/>
        </w:rPr>
        <w:t>נכוחות</w:t>
      </w:r>
      <w:r>
        <w:rPr>
          <w:rFonts w:ascii="FrankRuehl" w:hAnsi="FrankRuehl" w:cs="FrankRuehl" w:hint="cs"/>
          <w:sz w:val="22"/>
          <w:szCs w:val="22"/>
          <w:rtl/>
        </w:rPr>
        <w:t>"</w:t>
      </w:r>
      <w:r w:rsidRPr="00331D01">
        <w:rPr>
          <w:rFonts w:ascii="FrankRuehl" w:hAnsi="FrankRuehl" w:cs="FrankRuehl"/>
          <w:sz w:val="22"/>
          <w:szCs w:val="22"/>
          <w:rtl/>
        </w:rPr>
        <w:t xml:space="preserve"> הן נבואות אמת </w:t>
      </w:r>
      <w:r>
        <w:rPr>
          <w:rFonts w:ascii="FrankRuehl" w:hAnsi="FrankRuehl" w:cs="FrankRuehl" w:hint="cs"/>
          <w:sz w:val="22"/>
          <w:szCs w:val="22"/>
          <w:rtl/>
        </w:rPr>
        <w:t>...</w:t>
      </w:r>
      <w:r w:rsidRPr="00331D01">
        <w:rPr>
          <w:rFonts w:ascii="FrankRuehl" w:hAnsi="FrankRuehl" w:cs="FrankRuehl"/>
          <w:sz w:val="22"/>
          <w:szCs w:val="22"/>
          <w:rtl/>
        </w:rPr>
        <w:t xml:space="preserve"> ומכאן ש</w:t>
      </w:r>
      <w:r>
        <w:rPr>
          <w:rFonts w:ascii="FrankRuehl" w:hAnsi="FrankRuehl" w:cs="FrankRuehl" w:hint="cs"/>
          <w:sz w:val="22"/>
          <w:szCs w:val="22"/>
          <w:rtl/>
        </w:rPr>
        <w:t>"</w:t>
      </w:r>
      <w:r w:rsidRPr="00331D01">
        <w:rPr>
          <w:rFonts w:ascii="FrankRuehl" w:hAnsi="FrankRuehl" w:cs="FrankRuehl"/>
          <w:sz w:val="22"/>
          <w:szCs w:val="22"/>
          <w:rtl/>
        </w:rPr>
        <w:t>הדמיונות</w:t>
      </w:r>
      <w:r>
        <w:rPr>
          <w:rFonts w:ascii="FrankRuehl" w:hAnsi="FrankRuehl" w:cs="FrankRuehl" w:hint="cs"/>
          <w:sz w:val="22"/>
          <w:szCs w:val="22"/>
          <w:rtl/>
        </w:rPr>
        <w:t>"</w:t>
      </w:r>
      <w:r w:rsidRPr="00331D01">
        <w:rPr>
          <w:rFonts w:ascii="FrankRuehl" w:hAnsi="FrankRuehl" w:cs="FrankRuehl"/>
          <w:sz w:val="22"/>
          <w:szCs w:val="22"/>
          <w:rtl/>
        </w:rPr>
        <w:t xml:space="preserve"> הן היפוכן </w:t>
      </w:r>
      <w:r>
        <w:rPr>
          <w:rFonts w:ascii="FrankRuehl" w:hAnsi="FrankRuehl" w:cs="FrankRuehl" w:hint="cs"/>
          <w:sz w:val="22"/>
          <w:szCs w:val="22"/>
          <w:rtl/>
        </w:rPr>
        <w:t>...</w:t>
      </w:r>
      <w:r w:rsidRPr="00331D01">
        <w:rPr>
          <w:rFonts w:ascii="FrankRuehl" w:hAnsi="FrankRuehl" w:cs="FrankRuehl"/>
          <w:sz w:val="22"/>
          <w:szCs w:val="22"/>
          <w:rtl/>
        </w:rPr>
        <w:t xml:space="preserve"> וכלל לא ברור מדוע אלוהים מסר לנביאיו דמיונות שווא.</w:t>
      </w:r>
    </w:p>
  </w:footnote>
  <w:footnote w:id="70">
    <w:p w:rsidR="00171967" w:rsidRPr="00331D01" w:rsidRDefault="00171967" w:rsidP="009A5D70">
      <w:pPr>
        <w:pStyle w:val="a4"/>
        <w:rPr>
          <w:sz w:val="22"/>
          <w:szCs w:val="22"/>
        </w:rPr>
      </w:pPr>
      <w:r w:rsidRPr="00934728">
        <w:rPr>
          <w:rStyle w:val="a5"/>
          <w:rFonts w:ascii="FrankRuehl" w:hAnsi="FrankRuehl" w:cs="FrankRuehl"/>
          <w:sz w:val="22"/>
          <w:szCs w:val="22"/>
        </w:rPr>
        <w:footnoteRef/>
      </w:r>
      <w:r w:rsidRPr="00934728">
        <w:rPr>
          <w:rFonts w:ascii="FrankRuehl" w:hAnsi="FrankRuehl" w:cs="FrankRuehl"/>
          <w:sz w:val="22"/>
          <w:szCs w:val="22"/>
          <w:rtl/>
        </w:rPr>
        <w:t xml:space="preserve"> </w:t>
      </w:r>
      <w:r w:rsidRPr="00934728">
        <w:rPr>
          <w:rFonts w:cs="FrankRuehl" w:hint="cs"/>
          <w:sz w:val="22"/>
          <w:szCs w:val="22"/>
          <w:rtl/>
        </w:rPr>
        <w:t>הנבואות חודרות כ</w:t>
      </w:r>
      <w:r>
        <w:rPr>
          <w:rFonts w:cs="FrankRuehl" w:hint="cs"/>
          <w:sz w:val="22"/>
          <w:szCs w:val="22"/>
          <w:rtl/>
        </w:rPr>
        <w:t>"</w:t>
      </w:r>
      <w:r w:rsidRPr="00934728">
        <w:rPr>
          <w:rFonts w:cs="FrankRuehl" w:hint="cs"/>
          <w:sz w:val="22"/>
          <w:szCs w:val="22"/>
          <w:rtl/>
        </w:rPr>
        <w:t>דמיונות</w:t>
      </w:r>
      <w:r>
        <w:rPr>
          <w:rFonts w:cs="FrankRuehl" w:hint="cs"/>
          <w:sz w:val="22"/>
          <w:szCs w:val="22"/>
          <w:rtl/>
        </w:rPr>
        <w:t>"</w:t>
      </w:r>
      <w:r w:rsidRPr="007A4279">
        <w:rPr>
          <w:rFonts w:cs="FrankRuehl" w:hint="cs"/>
          <w:sz w:val="22"/>
          <w:szCs w:val="22"/>
          <w:rtl/>
        </w:rPr>
        <w:t xml:space="preserve"> אל </w:t>
      </w:r>
      <w:r>
        <w:rPr>
          <w:rFonts w:cs="FrankRuehl" w:hint="cs"/>
          <w:sz w:val="22"/>
          <w:szCs w:val="22"/>
          <w:rtl/>
        </w:rPr>
        <w:t>"</w:t>
      </w:r>
      <w:r w:rsidRPr="007A4279">
        <w:rPr>
          <w:rFonts w:cs="FrankRuehl" w:hint="cs"/>
          <w:sz w:val="22"/>
          <w:szCs w:val="22"/>
          <w:rtl/>
        </w:rPr>
        <w:t>נשמת הנביא</w:t>
      </w:r>
      <w:r>
        <w:rPr>
          <w:rFonts w:cs="FrankRuehl" w:hint="cs"/>
          <w:sz w:val="22"/>
          <w:szCs w:val="22"/>
          <w:rtl/>
        </w:rPr>
        <w:t>"</w:t>
      </w:r>
      <w:r w:rsidRPr="007A4279">
        <w:rPr>
          <w:rFonts w:cs="FrankRuehl" w:hint="cs"/>
          <w:sz w:val="22"/>
          <w:szCs w:val="22"/>
          <w:rtl/>
        </w:rPr>
        <w:t xml:space="preserve"> ואין ה</w:t>
      </w:r>
      <w:r>
        <w:rPr>
          <w:rFonts w:cs="FrankRuehl" w:hint="cs"/>
          <w:sz w:val="22"/>
          <w:szCs w:val="22"/>
          <w:rtl/>
        </w:rPr>
        <w:t>ן</w:t>
      </w:r>
      <w:r w:rsidRPr="007A4279">
        <w:rPr>
          <w:rFonts w:cs="FrankRuehl" w:hint="cs"/>
          <w:sz w:val="22"/>
          <w:szCs w:val="22"/>
          <w:rtl/>
        </w:rPr>
        <w:t xml:space="preserve"> נמסר</w:t>
      </w:r>
      <w:r>
        <w:rPr>
          <w:rFonts w:cs="FrankRuehl" w:hint="cs"/>
          <w:sz w:val="22"/>
          <w:szCs w:val="22"/>
          <w:rtl/>
        </w:rPr>
        <w:t>ות</w:t>
      </w:r>
      <w:r w:rsidRPr="007A4279">
        <w:rPr>
          <w:rFonts w:cs="FrankRuehl" w:hint="cs"/>
          <w:sz w:val="22"/>
          <w:szCs w:val="22"/>
          <w:rtl/>
        </w:rPr>
        <w:t xml:space="preserve"> לו באופן מילולי כפי שהציעו אחרים</w:t>
      </w:r>
      <w:r>
        <w:rPr>
          <w:rFonts w:cs="FrankRuehl" w:hint="cs"/>
          <w:sz w:val="22"/>
          <w:szCs w:val="22"/>
          <w:rtl/>
        </w:rPr>
        <w:t xml:space="preserve"> ...</w:t>
      </w:r>
      <w:r w:rsidRPr="00331D01">
        <w:rPr>
          <w:rFonts w:cs="FrankRuehl" w:hint="cs"/>
          <w:sz w:val="22"/>
          <w:szCs w:val="22"/>
          <w:rtl/>
        </w:rPr>
        <w:t xml:space="preserve"> דבריו מכוונים כנגד דברי </w:t>
      </w:r>
      <w:proofErr w:type="spellStart"/>
      <w:r w:rsidRPr="00331D01">
        <w:rPr>
          <w:rFonts w:cs="FrankRuehl" w:hint="cs"/>
          <w:sz w:val="22"/>
          <w:szCs w:val="22"/>
          <w:rtl/>
        </w:rPr>
        <w:t>דונש</w:t>
      </w:r>
      <w:proofErr w:type="spellEnd"/>
      <w:r>
        <w:rPr>
          <w:rFonts w:cs="FrankRuehl" w:hint="cs"/>
          <w:sz w:val="22"/>
          <w:szCs w:val="22"/>
          <w:rtl/>
        </w:rPr>
        <w:t xml:space="preserve"> הבאים</w:t>
      </w:r>
      <w:r w:rsidRPr="00331D01">
        <w:rPr>
          <w:rFonts w:cs="FrankRuehl" w:hint="cs"/>
          <w:sz w:val="22"/>
          <w:szCs w:val="22"/>
          <w:rtl/>
        </w:rPr>
        <w:t xml:space="preserve">: </w:t>
      </w:r>
      <w:r>
        <w:rPr>
          <w:rFonts w:cs="FrankRuehl" w:hint="cs"/>
          <w:sz w:val="22"/>
          <w:szCs w:val="22"/>
          <w:rtl/>
        </w:rPr>
        <w:t>"</w:t>
      </w:r>
      <w:proofErr w:type="spellStart"/>
      <w:r w:rsidRPr="00331D01">
        <w:rPr>
          <w:rFonts w:cs="FrankRuehl" w:hint="cs"/>
          <w:sz w:val="22"/>
          <w:szCs w:val="22"/>
          <w:rtl/>
        </w:rPr>
        <w:t>ציוה</w:t>
      </w:r>
      <w:proofErr w:type="spellEnd"/>
      <w:r w:rsidRPr="00331D01">
        <w:rPr>
          <w:rFonts w:cs="FrankRuehl" w:hint="cs"/>
          <w:sz w:val="22"/>
          <w:szCs w:val="22"/>
          <w:rtl/>
        </w:rPr>
        <w:t xml:space="preserve"> בו נביאיו לכתבו בספריהם </w:t>
      </w:r>
      <w:proofErr w:type="spellStart"/>
      <w:r w:rsidRPr="00331D01">
        <w:rPr>
          <w:rFonts w:cs="FrankRuehl" w:hint="cs"/>
          <w:sz w:val="22"/>
          <w:szCs w:val="22"/>
          <w:rtl/>
        </w:rPr>
        <w:t>הקרואין</w:t>
      </w:r>
      <w:proofErr w:type="spellEnd"/>
      <w:r w:rsidRPr="00331D01">
        <w:rPr>
          <w:rFonts w:cs="FrankRuehl" w:hint="cs"/>
          <w:sz w:val="22"/>
          <w:szCs w:val="22"/>
          <w:rtl/>
        </w:rPr>
        <w:t xml:space="preserve"> על שמם והם ספרי </w:t>
      </w:r>
      <w:proofErr w:type="spellStart"/>
      <w:r w:rsidRPr="00331D01">
        <w:rPr>
          <w:rFonts w:cs="FrankRuehl" w:hint="cs"/>
          <w:sz w:val="22"/>
          <w:szCs w:val="22"/>
          <w:rtl/>
        </w:rPr>
        <w:t>אלהינו</w:t>
      </w:r>
      <w:proofErr w:type="spellEnd"/>
      <w:r w:rsidRPr="00331D01">
        <w:rPr>
          <w:rFonts w:cs="FrankRuehl" w:hint="cs"/>
          <w:sz w:val="22"/>
          <w:szCs w:val="22"/>
          <w:rtl/>
        </w:rPr>
        <w:t xml:space="preserve"> יתברך שמו ויתעלה זכרו, ואני תמה מן האומרים כי ישעיה היה לשונו צח וכן עמוס כי הוא אשר ישר בעיניו. וזו טעות היא לפי שדברי </w:t>
      </w:r>
      <w:r w:rsidRPr="00F34498">
        <w:rPr>
          <w:rFonts w:cs="FrankRuehl" w:hint="cs"/>
          <w:sz w:val="22"/>
          <w:szCs w:val="22"/>
          <w:rtl/>
        </w:rPr>
        <w:t>המקרא כ</w:t>
      </w:r>
      <w:r>
        <w:rPr>
          <w:rFonts w:cs="FrankRuehl" w:hint="cs"/>
          <w:sz w:val="22"/>
          <w:szCs w:val="22"/>
          <w:rtl/>
        </w:rPr>
        <w:t>ו</w:t>
      </w:r>
      <w:r w:rsidRPr="00F34498">
        <w:rPr>
          <w:rFonts w:cs="FrankRuehl" w:hint="cs"/>
          <w:sz w:val="22"/>
          <w:szCs w:val="22"/>
          <w:rtl/>
        </w:rPr>
        <w:t>לו דברי הקב"ה</w:t>
      </w:r>
      <w:r>
        <w:rPr>
          <w:rFonts w:cs="FrankRuehl" w:hint="cs"/>
          <w:sz w:val="22"/>
          <w:szCs w:val="22"/>
          <w:rtl/>
        </w:rPr>
        <w:t>"</w:t>
      </w:r>
      <w:r w:rsidRPr="00F34498">
        <w:rPr>
          <w:rFonts w:cs="FrankRuehl" w:hint="cs"/>
          <w:sz w:val="22"/>
          <w:szCs w:val="22"/>
          <w:rtl/>
        </w:rPr>
        <w:t xml:space="preserve">, ובין היתר השוו: </w:t>
      </w:r>
      <w:r>
        <w:rPr>
          <w:rFonts w:cs="FrankRuehl" w:hint="cs"/>
          <w:sz w:val="22"/>
          <w:szCs w:val="22"/>
          <w:rtl/>
        </w:rPr>
        <w:t>"</w:t>
      </w:r>
      <w:r w:rsidRPr="00F34498">
        <w:rPr>
          <w:rFonts w:cs="FrankRuehl" w:hint="cs"/>
          <w:sz w:val="22"/>
          <w:szCs w:val="22"/>
          <w:rtl/>
        </w:rPr>
        <w:t>כי דבור הנביאים בעת שלובשת</w:t>
      </w:r>
      <w:r>
        <w:rPr>
          <w:rFonts w:cs="FrankRuehl" w:hint="cs"/>
          <w:sz w:val="22"/>
          <w:szCs w:val="22"/>
          <w:rtl/>
        </w:rPr>
        <w:t xml:space="preserve"> אות</w:t>
      </w:r>
      <w:r w:rsidRPr="00F34498">
        <w:rPr>
          <w:rFonts w:cs="FrankRuehl" w:hint="cs"/>
          <w:sz w:val="22"/>
          <w:szCs w:val="22"/>
          <w:rtl/>
        </w:rPr>
        <w:t>ם רוח הק</w:t>
      </w:r>
      <w:r>
        <w:rPr>
          <w:rFonts w:cs="FrankRuehl" w:hint="cs"/>
          <w:sz w:val="22"/>
          <w:szCs w:val="22"/>
          <w:rtl/>
        </w:rPr>
        <w:t>ו</w:t>
      </w:r>
      <w:r w:rsidRPr="00F34498">
        <w:rPr>
          <w:rFonts w:cs="FrankRuehl" w:hint="cs"/>
          <w:sz w:val="22"/>
          <w:szCs w:val="22"/>
          <w:rtl/>
        </w:rPr>
        <w:t xml:space="preserve">דש בכל דבריהם מכוון </w:t>
      </w:r>
      <w:r>
        <w:rPr>
          <w:rFonts w:cs="FrankRuehl" w:hint="cs"/>
          <w:sz w:val="22"/>
          <w:szCs w:val="22"/>
          <w:rtl/>
        </w:rPr>
        <w:t>מן העניין</w:t>
      </w:r>
      <w:r w:rsidRPr="00F34498">
        <w:rPr>
          <w:rFonts w:cs="FrankRuehl" w:hint="cs"/>
          <w:sz w:val="22"/>
          <w:szCs w:val="22"/>
          <w:rtl/>
        </w:rPr>
        <w:t xml:space="preserve"> האל</w:t>
      </w:r>
      <w:r>
        <w:rPr>
          <w:rFonts w:cs="FrankRuehl" w:hint="cs"/>
          <w:sz w:val="22"/>
          <w:szCs w:val="22"/>
          <w:rtl/>
        </w:rPr>
        <w:t>ו</w:t>
      </w:r>
      <w:r w:rsidRPr="00F34498">
        <w:rPr>
          <w:rFonts w:cs="FrankRuehl" w:hint="cs"/>
          <w:sz w:val="22"/>
          <w:szCs w:val="22"/>
          <w:rtl/>
        </w:rPr>
        <w:t xml:space="preserve">הי ואין לנביא </w:t>
      </w:r>
      <w:r>
        <w:rPr>
          <w:rFonts w:cs="FrankRuehl" w:hint="cs"/>
          <w:sz w:val="22"/>
          <w:szCs w:val="22"/>
          <w:rtl/>
        </w:rPr>
        <w:t>דבר בבחירה מדבריו</w:t>
      </w:r>
      <w:r>
        <w:rPr>
          <w:rFonts w:ascii="FrankRuehl" w:hAnsi="FrankRuehl" w:cs="FrankRuehl" w:hint="cs"/>
          <w:sz w:val="22"/>
          <w:szCs w:val="22"/>
          <w:rtl/>
        </w:rPr>
        <w:t>" ...</w:t>
      </w:r>
      <w:r>
        <w:rPr>
          <w:rFonts w:cs="FrankRuehl" w:hint="cs"/>
          <w:sz w:val="22"/>
          <w:szCs w:val="22"/>
          <w:rtl/>
        </w:rPr>
        <w:t xml:space="preserve"> את הציטוט מרס"ג "צח ועמוס" יש לתקן אפוא: "וכן עמוס", או לחילופין כהצעתו של גייגר: "ולא כן עמוס" ...</w:t>
      </w:r>
    </w:p>
  </w:footnote>
  <w:footnote w:id="71">
    <w:p w:rsidR="00171967" w:rsidRPr="00E73869" w:rsidRDefault="00171967" w:rsidP="009A5D70">
      <w:pPr>
        <w:pStyle w:val="a4"/>
        <w:rPr>
          <w:rFonts w:ascii="FrankRuehl" w:hAnsi="FrankRuehl" w:cs="FrankRuehl"/>
          <w:sz w:val="22"/>
          <w:szCs w:val="22"/>
          <w:rtl/>
        </w:rPr>
      </w:pPr>
      <w:r w:rsidRPr="00E73869">
        <w:rPr>
          <w:rStyle w:val="a5"/>
          <w:rFonts w:ascii="FrankRuehl" w:hAnsi="FrankRuehl" w:cs="FrankRuehl"/>
          <w:sz w:val="22"/>
          <w:szCs w:val="22"/>
        </w:rPr>
        <w:footnoteRef/>
      </w:r>
      <w:r w:rsidRPr="00E73869">
        <w:rPr>
          <w:rFonts w:ascii="FrankRuehl" w:hAnsi="FrankRuehl" w:cs="FrankRuehl"/>
          <w:sz w:val="22"/>
          <w:szCs w:val="22"/>
          <w:rtl/>
        </w:rPr>
        <w:t xml:space="preserve"> </w:t>
      </w:r>
      <w:r w:rsidRPr="00E73869">
        <w:rPr>
          <w:rFonts w:ascii="FrankRuehl" w:hAnsi="FrankRuehl" w:cs="FrankRuehl"/>
          <w:sz w:val="22"/>
          <w:szCs w:val="22"/>
          <w:rtl/>
        </w:rPr>
        <w:t xml:space="preserve">יש המבינים את המשפט </w:t>
      </w:r>
      <w:r>
        <w:rPr>
          <w:rFonts w:ascii="FrankRuehl" w:hAnsi="FrankRuehl" w:cs="FrankRuehl" w:hint="cs"/>
          <w:sz w:val="22"/>
          <w:szCs w:val="22"/>
          <w:rtl/>
        </w:rPr>
        <w:t>...</w:t>
      </w:r>
      <w:r w:rsidRPr="00E73869">
        <w:rPr>
          <w:rFonts w:ascii="FrankRuehl" w:hAnsi="FrankRuehl" w:cs="FrankRuehl"/>
          <w:sz w:val="22"/>
          <w:szCs w:val="22"/>
          <w:rtl/>
        </w:rPr>
        <w:t xml:space="preserve"> כמתייחס להקדשתו של הנביא </w:t>
      </w:r>
      <w:r>
        <w:rPr>
          <w:rFonts w:ascii="FrankRuehl" w:hAnsi="FrankRuehl" w:cs="FrankRuehl" w:hint="cs"/>
          <w:sz w:val="22"/>
          <w:szCs w:val="22"/>
          <w:rtl/>
        </w:rPr>
        <w:t>...</w:t>
      </w:r>
      <w:r w:rsidRPr="00E73869">
        <w:rPr>
          <w:rFonts w:ascii="FrankRuehl" w:hAnsi="FrankRuehl" w:cs="FrankRuehl"/>
          <w:sz w:val="22"/>
          <w:szCs w:val="22"/>
          <w:rtl/>
        </w:rPr>
        <w:t xml:space="preserve"> אולם דומני כי נכון יותר להשוות</w:t>
      </w:r>
      <w:r>
        <w:rPr>
          <w:rFonts w:ascii="FrankRuehl" w:hAnsi="FrankRuehl" w:cs="FrankRuehl" w:hint="cs"/>
          <w:sz w:val="22"/>
          <w:szCs w:val="22"/>
          <w:rtl/>
        </w:rPr>
        <w:t xml:space="preserve"> אותו</w:t>
      </w:r>
      <w:r w:rsidRPr="00E73869">
        <w:rPr>
          <w:rFonts w:ascii="FrankRuehl" w:hAnsi="FrankRuehl" w:cs="FrankRuehl"/>
          <w:sz w:val="22"/>
          <w:szCs w:val="22"/>
          <w:rtl/>
        </w:rPr>
        <w:t xml:space="preserve"> </w:t>
      </w:r>
      <w:r>
        <w:rPr>
          <w:rFonts w:ascii="FrankRuehl" w:hAnsi="FrankRuehl" w:cs="FrankRuehl" w:hint="cs"/>
          <w:sz w:val="22"/>
          <w:szCs w:val="22"/>
          <w:rtl/>
        </w:rPr>
        <w:t>...</w:t>
      </w:r>
      <w:r w:rsidRPr="00E73869">
        <w:rPr>
          <w:rFonts w:ascii="FrankRuehl" w:hAnsi="FrankRuehl" w:cs="FrankRuehl"/>
          <w:sz w:val="22"/>
          <w:szCs w:val="22"/>
          <w:rtl/>
        </w:rPr>
        <w:t xml:space="preserve"> </w:t>
      </w:r>
      <w:r>
        <w:rPr>
          <w:rFonts w:ascii="FrankRuehl" w:hAnsi="FrankRuehl" w:cs="FrankRuehl" w:hint="cs"/>
          <w:sz w:val="22"/>
          <w:szCs w:val="22"/>
          <w:rtl/>
        </w:rPr>
        <w:t>"</w:t>
      </w:r>
      <w:r w:rsidRPr="00E73869">
        <w:rPr>
          <w:rFonts w:ascii="FrankRuehl" w:hAnsi="FrankRuehl" w:cs="FrankRuehl"/>
          <w:sz w:val="22"/>
          <w:szCs w:val="22"/>
          <w:rtl/>
        </w:rPr>
        <w:t>כוח</w:t>
      </w:r>
      <w:r>
        <w:rPr>
          <w:rFonts w:ascii="FrankRuehl" w:hAnsi="FrankRuehl" w:cs="FrankRuehl" w:hint="cs"/>
          <w:sz w:val="22"/>
          <w:szCs w:val="22"/>
          <w:rtl/>
        </w:rPr>
        <w:t>"</w:t>
      </w:r>
      <w:r w:rsidRPr="00E73869">
        <w:rPr>
          <w:rFonts w:ascii="FrankRuehl" w:hAnsi="FrankRuehl" w:cs="FrankRuehl"/>
          <w:sz w:val="22"/>
          <w:szCs w:val="22"/>
          <w:rtl/>
        </w:rPr>
        <w:t xml:space="preserve"> זה אפוא הוא הרכבו הגופני, החי, של האדם מרגע לידתו</w:t>
      </w:r>
      <w:r>
        <w:rPr>
          <w:rFonts w:ascii="FrankRuehl" w:hAnsi="FrankRuehl" w:cs="FrankRuehl" w:hint="cs"/>
          <w:sz w:val="22"/>
          <w:szCs w:val="22"/>
          <w:rtl/>
        </w:rPr>
        <w:t xml:space="preserve"> ...</w:t>
      </w:r>
    </w:p>
  </w:footnote>
  <w:footnote w:id="72">
    <w:p w:rsidR="00171967" w:rsidRPr="00E73869" w:rsidRDefault="00171967" w:rsidP="009A5D70">
      <w:pPr>
        <w:pStyle w:val="a4"/>
        <w:rPr>
          <w:rFonts w:ascii="FrankRuehl" w:hAnsi="FrankRuehl" w:cs="FrankRuehl"/>
          <w:sz w:val="22"/>
          <w:szCs w:val="22"/>
          <w:rtl/>
        </w:rPr>
      </w:pPr>
      <w:r w:rsidRPr="00E73869">
        <w:rPr>
          <w:rStyle w:val="a5"/>
          <w:rFonts w:ascii="FrankRuehl" w:hAnsi="FrankRuehl" w:cs="FrankRuehl"/>
          <w:sz w:val="22"/>
          <w:szCs w:val="22"/>
        </w:rPr>
        <w:footnoteRef/>
      </w:r>
      <w:r w:rsidRPr="00E73869">
        <w:rPr>
          <w:rFonts w:ascii="FrankRuehl" w:hAnsi="FrankRuehl" w:cs="FrankRuehl"/>
          <w:sz w:val="22"/>
          <w:szCs w:val="22"/>
          <w:rtl/>
        </w:rPr>
        <w:t xml:space="preserve"> </w:t>
      </w:r>
      <w:r w:rsidRPr="00E73869">
        <w:rPr>
          <w:rFonts w:ascii="FrankRuehl" w:hAnsi="FrankRuehl" w:cs="FrankRuehl"/>
          <w:sz w:val="22"/>
          <w:szCs w:val="22"/>
          <w:rtl/>
        </w:rPr>
        <w:t xml:space="preserve">למילה </w:t>
      </w:r>
      <w:r>
        <w:rPr>
          <w:rFonts w:ascii="FrankRuehl" w:hAnsi="FrankRuehl" w:cs="FrankRuehl" w:hint="cs"/>
          <w:sz w:val="22"/>
          <w:szCs w:val="22"/>
          <w:rtl/>
        </w:rPr>
        <w:t>"</w:t>
      </w:r>
      <w:r w:rsidRPr="00E73869">
        <w:rPr>
          <w:rFonts w:ascii="FrankRuehl" w:hAnsi="FrankRuehl" w:cs="FrankRuehl"/>
          <w:sz w:val="22"/>
          <w:szCs w:val="22"/>
          <w:rtl/>
        </w:rPr>
        <w:t>תולֶדֶת</w:t>
      </w:r>
      <w:r>
        <w:rPr>
          <w:rFonts w:ascii="FrankRuehl" w:hAnsi="FrankRuehl" w:cs="FrankRuehl" w:hint="cs"/>
          <w:sz w:val="22"/>
          <w:szCs w:val="22"/>
          <w:rtl/>
        </w:rPr>
        <w:t xml:space="preserve"> </w:t>
      </w:r>
      <w:proofErr w:type="spellStart"/>
      <w:r w:rsidRPr="009A5D70">
        <w:rPr>
          <w:rFonts w:asciiTheme="majorBidi" w:hAnsiTheme="majorBidi" w:cstheme="majorBidi"/>
          <w:i/>
          <w:iCs/>
        </w:rPr>
        <w:t>Toledet</w:t>
      </w:r>
      <w:proofErr w:type="spellEnd"/>
      <w:r>
        <w:rPr>
          <w:rFonts w:ascii="FrankRuehl" w:hAnsi="FrankRuehl" w:cs="FrankRuehl" w:hint="cs"/>
          <w:sz w:val="22"/>
          <w:szCs w:val="22"/>
          <w:rtl/>
        </w:rPr>
        <w:t>"</w:t>
      </w:r>
      <w:r w:rsidRPr="00E73869">
        <w:rPr>
          <w:rFonts w:ascii="FrankRuehl" w:hAnsi="FrankRuehl" w:cs="FrankRuehl"/>
          <w:sz w:val="22"/>
          <w:szCs w:val="22"/>
          <w:rtl/>
        </w:rPr>
        <w:t xml:space="preserve"> משמעות כפולה בלשונו של </w:t>
      </w:r>
      <w:proofErr w:type="spellStart"/>
      <w:r w:rsidRPr="00E73869">
        <w:rPr>
          <w:rFonts w:ascii="FrankRuehl" w:hAnsi="FrankRuehl" w:cs="FrankRuehl"/>
          <w:sz w:val="22"/>
          <w:szCs w:val="22"/>
          <w:rtl/>
        </w:rPr>
        <w:t>ראב"ע</w:t>
      </w:r>
      <w:proofErr w:type="spellEnd"/>
      <w:r w:rsidRPr="00E73869">
        <w:rPr>
          <w:rFonts w:ascii="FrankRuehl" w:hAnsi="FrankRuehl" w:cs="FrankRuehl"/>
          <w:sz w:val="22"/>
          <w:szCs w:val="22"/>
          <w:rtl/>
        </w:rPr>
        <w:t xml:space="preserve">: לעיתים קרובות היא באה לציין את הרכבו הגופני של הנברא – הוא </w:t>
      </w:r>
      <w:r>
        <w:rPr>
          <w:rFonts w:ascii="FrankRuehl" w:hAnsi="FrankRuehl" w:cs="FrankRuehl" w:hint="cs"/>
          <w:sz w:val="22"/>
          <w:szCs w:val="22"/>
          <w:rtl/>
        </w:rPr>
        <w:t>"</w:t>
      </w:r>
      <w:r w:rsidRPr="00E73869">
        <w:rPr>
          <w:rFonts w:ascii="FrankRuehl" w:hAnsi="FrankRuehl" w:cs="FrankRuehl"/>
          <w:sz w:val="22"/>
          <w:szCs w:val="22"/>
          <w:rtl/>
        </w:rPr>
        <w:t>הכוח</w:t>
      </w:r>
      <w:r>
        <w:rPr>
          <w:rFonts w:ascii="FrankRuehl" w:hAnsi="FrankRuehl" w:cs="FrankRuehl" w:hint="cs"/>
          <w:sz w:val="22"/>
          <w:szCs w:val="22"/>
          <w:rtl/>
        </w:rPr>
        <w:t>"</w:t>
      </w:r>
      <w:r w:rsidRPr="00E73869">
        <w:rPr>
          <w:rFonts w:ascii="FrankRuehl" w:hAnsi="FrankRuehl" w:cs="FrankRuehl"/>
          <w:sz w:val="22"/>
          <w:szCs w:val="22"/>
          <w:rtl/>
        </w:rPr>
        <w:t xml:space="preserve"> שהעניק האלוהים לנברא עם לידתו </w:t>
      </w:r>
      <w:r>
        <w:rPr>
          <w:rFonts w:ascii="FrankRuehl" w:hAnsi="FrankRuehl" w:cs="FrankRuehl" w:hint="cs"/>
          <w:sz w:val="22"/>
          <w:szCs w:val="22"/>
          <w:rtl/>
        </w:rPr>
        <w:t>...</w:t>
      </w:r>
      <w:r w:rsidRPr="00E73869">
        <w:rPr>
          <w:rFonts w:ascii="FrankRuehl" w:hAnsi="FrankRuehl" w:cs="FrankRuehl"/>
          <w:sz w:val="22"/>
          <w:szCs w:val="22"/>
          <w:rtl/>
        </w:rPr>
        <w:t xml:space="preserve"> אך</w:t>
      </w:r>
      <w:r w:rsidRPr="00DC47AC">
        <w:rPr>
          <w:rFonts w:cs="FrankRuehl" w:hint="cs"/>
          <w:sz w:val="24"/>
          <w:szCs w:val="24"/>
          <w:rtl/>
        </w:rPr>
        <w:t xml:space="preserve"> </w:t>
      </w:r>
      <w:r w:rsidRPr="00E73869">
        <w:rPr>
          <w:rFonts w:ascii="FrankRuehl" w:hAnsi="FrankRuehl" w:cs="FrankRuehl"/>
          <w:sz w:val="22"/>
          <w:szCs w:val="22"/>
          <w:rtl/>
        </w:rPr>
        <w:t xml:space="preserve">לעיתים היא באה לציין את טבעו ואופיו של הנברא, כך למשל: </w:t>
      </w:r>
      <w:r>
        <w:rPr>
          <w:rFonts w:ascii="FrankRuehl" w:hAnsi="FrankRuehl" w:cs="FrankRuehl" w:hint="cs"/>
          <w:sz w:val="22"/>
          <w:szCs w:val="22"/>
          <w:rtl/>
        </w:rPr>
        <w:t>"</w:t>
      </w:r>
      <w:r w:rsidRPr="00E73869">
        <w:rPr>
          <w:rFonts w:ascii="FrankRuehl" w:hAnsi="FrankRuehl" w:cs="FrankRuehl"/>
          <w:sz w:val="22"/>
          <w:szCs w:val="22"/>
          <w:rtl/>
        </w:rPr>
        <w:t>תולֶדֶת בן אדם קרובה לעשות רע,</w:t>
      </w:r>
      <w:r w:rsidRPr="00E73869">
        <w:rPr>
          <w:rFonts w:ascii="FrankRuehl" w:hAnsi="FrankRuehl" w:cs="FrankRuehl"/>
          <w:sz w:val="22"/>
          <w:szCs w:val="22"/>
        </w:rPr>
        <w:t xml:space="preserve"> </w:t>
      </w:r>
      <w:r w:rsidRPr="00E73869">
        <w:rPr>
          <w:rFonts w:ascii="FrankRuehl" w:hAnsi="FrankRuehl" w:cs="FrankRuehl"/>
          <w:sz w:val="22"/>
          <w:szCs w:val="22"/>
          <w:rtl/>
        </w:rPr>
        <w:t xml:space="preserve">כטעם </w:t>
      </w:r>
      <w:r>
        <w:rPr>
          <w:rFonts w:ascii="FrankRuehl" w:hAnsi="FrankRuehl" w:cs="FrankRuehl" w:hint="cs"/>
          <w:sz w:val="22"/>
          <w:szCs w:val="22"/>
          <w:rtl/>
        </w:rPr>
        <w:t>'</w:t>
      </w:r>
      <w:r w:rsidRPr="00E73869">
        <w:rPr>
          <w:rFonts w:ascii="FrankRuehl" w:hAnsi="FrankRuehl" w:cs="FrankRuehl"/>
          <w:sz w:val="22"/>
          <w:szCs w:val="22"/>
          <w:rtl/>
        </w:rPr>
        <w:t>כי יצר לב האדם רע</w:t>
      </w:r>
      <w:r>
        <w:rPr>
          <w:rFonts w:ascii="FrankRuehl" w:hAnsi="FrankRuehl" w:cs="FrankRuehl" w:hint="cs"/>
          <w:sz w:val="22"/>
          <w:szCs w:val="22"/>
          <w:rtl/>
        </w:rPr>
        <w:t>'"</w:t>
      </w:r>
      <w:r w:rsidRPr="00E73869">
        <w:rPr>
          <w:rFonts w:ascii="FrankRuehl" w:hAnsi="FrankRuehl" w:cs="FrankRuehl"/>
          <w:sz w:val="22"/>
          <w:szCs w:val="22"/>
          <w:rtl/>
        </w:rPr>
        <w:t xml:space="preserve"> </w:t>
      </w:r>
      <w:r>
        <w:rPr>
          <w:rFonts w:ascii="FrankRuehl" w:hAnsi="FrankRuehl" w:cs="FrankRuehl" w:hint="cs"/>
          <w:sz w:val="22"/>
          <w:szCs w:val="22"/>
          <w:rtl/>
        </w:rPr>
        <w:t>...</w:t>
      </w:r>
      <w:r w:rsidRPr="00E73869">
        <w:rPr>
          <w:rFonts w:ascii="FrankRuehl" w:hAnsi="FrankRuehl" w:cs="FrankRuehl"/>
          <w:sz w:val="22"/>
          <w:szCs w:val="22"/>
          <w:rtl/>
        </w:rPr>
        <w:t xml:space="preserve"> בהיגד הנידון </w:t>
      </w:r>
      <w:proofErr w:type="spellStart"/>
      <w:r w:rsidRPr="00E73869">
        <w:rPr>
          <w:rFonts w:ascii="FrankRuehl" w:hAnsi="FrankRuehl" w:cs="FrankRuehl"/>
          <w:sz w:val="22"/>
          <w:szCs w:val="22"/>
          <w:rtl/>
        </w:rPr>
        <w:t>ראב"ע</w:t>
      </w:r>
      <w:proofErr w:type="spellEnd"/>
      <w:r w:rsidRPr="00E73869">
        <w:rPr>
          <w:rFonts w:ascii="FrankRuehl" w:hAnsi="FrankRuehl" w:cs="FrankRuehl"/>
          <w:sz w:val="22"/>
          <w:szCs w:val="22"/>
          <w:rtl/>
        </w:rPr>
        <w:t xml:space="preserve"> מציין כי הנביא </w:t>
      </w:r>
      <w:r>
        <w:rPr>
          <w:rFonts w:ascii="FrankRuehl" w:hAnsi="FrankRuehl" w:cs="FrankRuehl" w:hint="cs"/>
          <w:sz w:val="22"/>
          <w:szCs w:val="22"/>
          <w:rtl/>
        </w:rPr>
        <w:t>...</w:t>
      </w:r>
      <w:r w:rsidRPr="00E73869">
        <w:rPr>
          <w:rFonts w:ascii="FrankRuehl" w:hAnsi="FrankRuehl" w:cs="FrankRuehl"/>
          <w:sz w:val="22"/>
          <w:szCs w:val="22"/>
          <w:rtl/>
        </w:rPr>
        <w:t xml:space="preserve"> ומכאן שבמקרה זה הוא מבחין בין המונחים </w:t>
      </w:r>
      <w:r>
        <w:rPr>
          <w:rFonts w:ascii="FrankRuehl" w:hAnsi="FrankRuehl" w:cs="FrankRuehl" w:hint="cs"/>
          <w:sz w:val="22"/>
          <w:szCs w:val="22"/>
          <w:rtl/>
        </w:rPr>
        <w:t>"</w:t>
      </w:r>
      <w:r w:rsidRPr="00E73869">
        <w:rPr>
          <w:rFonts w:ascii="FrankRuehl" w:hAnsi="FrankRuehl" w:cs="FrankRuehl"/>
          <w:sz w:val="22"/>
          <w:szCs w:val="22"/>
          <w:rtl/>
        </w:rPr>
        <w:t>כוח</w:t>
      </w:r>
      <w:r>
        <w:rPr>
          <w:rFonts w:ascii="FrankRuehl" w:hAnsi="FrankRuehl" w:cs="FrankRuehl" w:hint="cs"/>
          <w:sz w:val="22"/>
          <w:szCs w:val="22"/>
          <w:rtl/>
        </w:rPr>
        <w:t>"</w:t>
      </w:r>
      <w:r w:rsidRPr="00E73869">
        <w:rPr>
          <w:rFonts w:ascii="FrankRuehl" w:hAnsi="FrankRuehl" w:cs="FrankRuehl"/>
          <w:sz w:val="22"/>
          <w:szCs w:val="22"/>
          <w:rtl/>
        </w:rPr>
        <w:t xml:space="preserve"> </w:t>
      </w:r>
      <w:proofErr w:type="spellStart"/>
      <w:r w:rsidRPr="00E73869">
        <w:rPr>
          <w:rFonts w:ascii="FrankRuehl" w:hAnsi="FrankRuehl" w:cs="FrankRuehl"/>
          <w:sz w:val="22"/>
          <w:szCs w:val="22"/>
          <w:rtl/>
        </w:rPr>
        <w:t>ו</w:t>
      </w:r>
      <w:r>
        <w:rPr>
          <w:rFonts w:ascii="FrankRuehl" w:hAnsi="FrankRuehl" w:cs="FrankRuehl" w:hint="cs"/>
          <w:sz w:val="22"/>
          <w:szCs w:val="22"/>
          <w:rtl/>
        </w:rPr>
        <w:t>"</w:t>
      </w:r>
      <w:r w:rsidRPr="00E73869">
        <w:rPr>
          <w:rFonts w:ascii="FrankRuehl" w:hAnsi="FrankRuehl" w:cs="FrankRuehl"/>
          <w:sz w:val="22"/>
          <w:szCs w:val="22"/>
          <w:rtl/>
        </w:rPr>
        <w:t>תולֶדֶת</w:t>
      </w:r>
      <w:proofErr w:type="spellEnd"/>
      <w:r>
        <w:rPr>
          <w:rFonts w:ascii="FrankRuehl" w:hAnsi="FrankRuehl" w:cs="FrankRuehl" w:hint="cs"/>
          <w:sz w:val="22"/>
          <w:szCs w:val="22"/>
          <w:rtl/>
        </w:rPr>
        <w:t>"</w:t>
      </w:r>
      <w:r w:rsidRPr="00E73869">
        <w:rPr>
          <w:rFonts w:ascii="FrankRuehl" w:hAnsi="FrankRuehl" w:cs="FrankRuehl"/>
          <w:sz w:val="22"/>
          <w:szCs w:val="22"/>
          <w:rtl/>
        </w:rPr>
        <w:t xml:space="preserve"> ונכון לפרש את </w:t>
      </w:r>
      <w:r>
        <w:rPr>
          <w:rFonts w:ascii="FrankRuehl" w:hAnsi="FrankRuehl" w:cs="FrankRuehl" w:hint="cs"/>
          <w:sz w:val="22"/>
          <w:szCs w:val="22"/>
          <w:rtl/>
        </w:rPr>
        <w:t>"</w:t>
      </w:r>
      <w:r w:rsidRPr="00E73869">
        <w:rPr>
          <w:rFonts w:ascii="FrankRuehl" w:hAnsi="FrankRuehl" w:cs="FrankRuehl"/>
          <w:sz w:val="22"/>
          <w:szCs w:val="22"/>
          <w:rtl/>
        </w:rPr>
        <w:t>תולדתו</w:t>
      </w:r>
      <w:r>
        <w:rPr>
          <w:rFonts w:ascii="FrankRuehl" w:hAnsi="FrankRuehl" w:cs="FrankRuehl" w:hint="cs"/>
          <w:sz w:val="22"/>
          <w:szCs w:val="22"/>
          <w:rtl/>
        </w:rPr>
        <w:t>"</w:t>
      </w:r>
      <w:r w:rsidRPr="00E73869">
        <w:rPr>
          <w:rFonts w:ascii="FrankRuehl" w:hAnsi="FrankRuehl" w:cs="FrankRuehl"/>
          <w:sz w:val="22"/>
          <w:szCs w:val="22"/>
          <w:rtl/>
        </w:rPr>
        <w:t xml:space="preserve"> במשמע טבעו ואופיו של הנביא.</w:t>
      </w:r>
    </w:p>
  </w:footnote>
  <w:footnote w:id="73">
    <w:p w:rsidR="00171967" w:rsidRPr="00A0439D" w:rsidRDefault="00171967" w:rsidP="007E4A90">
      <w:pPr>
        <w:pStyle w:val="a4"/>
        <w:rPr>
          <w:rFonts w:ascii="FrankRuehl" w:hAnsi="FrankRuehl" w:cs="FrankRuehl"/>
          <w:sz w:val="22"/>
          <w:szCs w:val="22"/>
          <w:rtl/>
        </w:rPr>
      </w:pPr>
      <w:r w:rsidRPr="00E73869">
        <w:rPr>
          <w:rStyle w:val="a5"/>
          <w:rFonts w:ascii="FrankRuehl" w:hAnsi="FrankRuehl" w:cs="FrankRuehl"/>
          <w:sz w:val="22"/>
          <w:szCs w:val="22"/>
        </w:rPr>
        <w:footnoteRef/>
      </w:r>
      <w:r w:rsidRPr="00E73869">
        <w:rPr>
          <w:rFonts w:ascii="FrankRuehl" w:hAnsi="FrankRuehl" w:cs="FrankRuehl"/>
          <w:sz w:val="22"/>
          <w:szCs w:val="22"/>
          <w:rtl/>
        </w:rPr>
        <w:t xml:space="preserve"> </w:t>
      </w:r>
      <w:r w:rsidR="007E4A90">
        <w:rPr>
          <w:rFonts w:ascii="FrankRuehl" w:hAnsi="FrankRuehl" w:cs="FrankRuehl" w:hint="cs"/>
          <w:sz w:val="22"/>
          <w:szCs w:val="22"/>
          <w:rtl/>
        </w:rPr>
        <w:t>"</w:t>
      </w:r>
      <w:r w:rsidRPr="00E73869">
        <w:rPr>
          <w:rFonts w:ascii="FrankRuehl" w:hAnsi="FrankRuehl" w:cs="FrankRuehl"/>
          <w:sz w:val="22"/>
          <w:szCs w:val="22"/>
          <w:rtl/>
        </w:rPr>
        <w:t>משפט</w:t>
      </w:r>
      <w:r w:rsidR="007E4A90">
        <w:rPr>
          <w:rFonts w:ascii="FrankRuehl" w:hAnsi="FrankRuehl" w:cs="FrankRuehl" w:hint="cs"/>
          <w:sz w:val="22"/>
          <w:szCs w:val="22"/>
          <w:rtl/>
        </w:rPr>
        <w:t>"</w:t>
      </w:r>
      <w:r w:rsidRPr="00E73869">
        <w:rPr>
          <w:rFonts w:ascii="FrankRuehl" w:hAnsi="FrankRuehl" w:cs="FrankRuehl"/>
          <w:sz w:val="22"/>
          <w:szCs w:val="22"/>
          <w:rtl/>
        </w:rPr>
        <w:t xml:space="preserve"> חוזר </w:t>
      </w:r>
      <w:r w:rsidRPr="00A0439D">
        <w:rPr>
          <w:rFonts w:ascii="FrankRuehl" w:hAnsi="FrankRuehl" w:cs="FrankRuehl"/>
          <w:sz w:val="22"/>
          <w:szCs w:val="22"/>
          <w:rtl/>
        </w:rPr>
        <w:t xml:space="preserve">הרבה בלשונו של </w:t>
      </w:r>
      <w:proofErr w:type="spellStart"/>
      <w:r w:rsidRPr="00A0439D">
        <w:rPr>
          <w:rFonts w:ascii="FrankRuehl" w:hAnsi="FrankRuehl" w:cs="FrankRuehl"/>
          <w:sz w:val="22"/>
          <w:szCs w:val="22"/>
          <w:rtl/>
        </w:rPr>
        <w:t>ראב"ע</w:t>
      </w:r>
      <w:proofErr w:type="spellEnd"/>
      <w:r w:rsidRPr="00A0439D">
        <w:rPr>
          <w:rFonts w:ascii="FrankRuehl" w:hAnsi="FrankRuehl" w:cs="FrankRuehl"/>
          <w:sz w:val="22"/>
          <w:szCs w:val="22"/>
          <w:rtl/>
        </w:rPr>
        <w:t xml:space="preserve"> בצירוף </w:t>
      </w:r>
      <w:r>
        <w:rPr>
          <w:rFonts w:ascii="FrankRuehl" w:hAnsi="FrankRuehl" w:cs="FrankRuehl" w:hint="cs"/>
          <w:sz w:val="22"/>
          <w:szCs w:val="22"/>
          <w:rtl/>
        </w:rPr>
        <w:t>"</w:t>
      </w:r>
      <w:r w:rsidRPr="00A0439D">
        <w:rPr>
          <w:rFonts w:ascii="FrankRuehl" w:hAnsi="FrankRuehl" w:cs="FrankRuehl"/>
          <w:sz w:val="22"/>
          <w:szCs w:val="22"/>
          <w:rtl/>
        </w:rPr>
        <w:t>משפט הלשון</w:t>
      </w:r>
      <w:r>
        <w:rPr>
          <w:rFonts w:ascii="FrankRuehl" w:hAnsi="FrankRuehl" w:cs="FrankRuehl" w:hint="cs"/>
          <w:sz w:val="22"/>
          <w:szCs w:val="22"/>
          <w:rtl/>
        </w:rPr>
        <w:t>"</w:t>
      </w:r>
      <w:r w:rsidRPr="00A0439D">
        <w:rPr>
          <w:rFonts w:ascii="FrankRuehl" w:hAnsi="FrankRuehl" w:cs="FrankRuehl"/>
          <w:sz w:val="22"/>
          <w:szCs w:val="22"/>
          <w:rtl/>
        </w:rPr>
        <w:t xml:space="preserve">, ומשמעו של הביטוי </w:t>
      </w:r>
      <w:r>
        <w:rPr>
          <w:rFonts w:ascii="FrankRuehl" w:hAnsi="FrankRuehl" w:cs="FrankRuehl" w:hint="cs"/>
          <w:sz w:val="22"/>
          <w:szCs w:val="22"/>
          <w:rtl/>
        </w:rPr>
        <w:t>"</w:t>
      </w:r>
      <w:r w:rsidRPr="00A0439D">
        <w:rPr>
          <w:rFonts w:ascii="FrankRuehl" w:hAnsi="FrankRuehl" w:cs="FrankRuehl"/>
          <w:sz w:val="22"/>
          <w:szCs w:val="22"/>
          <w:rtl/>
        </w:rPr>
        <w:t>דרך</w:t>
      </w:r>
      <w:r>
        <w:rPr>
          <w:rFonts w:ascii="FrankRuehl" w:hAnsi="FrankRuehl" w:cs="FrankRuehl" w:hint="cs"/>
          <w:sz w:val="22"/>
          <w:szCs w:val="22"/>
          <w:rtl/>
        </w:rPr>
        <w:t>"</w:t>
      </w:r>
      <w:r w:rsidRPr="00A0439D">
        <w:rPr>
          <w:rFonts w:ascii="FrankRuehl" w:hAnsi="FrankRuehl" w:cs="FrankRuehl"/>
          <w:sz w:val="22"/>
          <w:szCs w:val="22"/>
          <w:rtl/>
        </w:rPr>
        <w:t xml:space="preserve">, </w:t>
      </w:r>
      <w:r>
        <w:rPr>
          <w:rFonts w:ascii="FrankRuehl" w:hAnsi="FrankRuehl" w:cs="FrankRuehl" w:hint="cs"/>
          <w:sz w:val="22"/>
          <w:szCs w:val="22"/>
          <w:rtl/>
        </w:rPr>
        <w:t>"</w:t>
      </w:r>
      <w:r w:rsidRPr="00A0439D">
        <w:rPr>
          <w:rFonts w:ascii="FrankRuehl" w:hAnsi="FrankRuehl" w:cs="FrankRuehl"/>
          <w:sz w:val="22"/>
          <w:szCs w:val="22"/>
          <w:rtl/>
        </w:rPr>
        <w:t>דפוס</w:t>
      </w:r>
      <w:r>
        <w:rPr>
          <w:rFonts w:ascii="FrankRuehl" w:hAnsi="FrankRuehl" w:cs="FrankRuehl" w:hint="cs"/>
          <w:sz w:val="22"/>
          <w:szCs w:val="22"/>
          <w:rtl/>
        </w:rPr>
        <w:t>"</w:t>
      </w:r>
      <w:r w:rsidRPr="00A0439D">
        <w:rPr>
          <w:rFonts w:ascii="FrankRuehl" w:hAnsi="FrankRuehl" w:cs="FrankRuehl"/>
          <w:sz w:val="22"/>
          <w:szCs w:val="22"/>
          <w:rtl/>
        </w:rPr>
        <w:t xml:space="preserve">, </w:t>
      </w:r>
      <w:r>
        <w:rPr>
          <w:rFonts w:ascii="FrankRuehl" w:hAnsi="FrankRuehl" w:cs="FrankRuehl" w:hint="cs"/>
          <w:sz w:val="22"/>
          <w:szCs w:val="22"/>
          <w:rtl/>
        </w:rPr>
        <w:t>"</w:t>
      </w:r>
      <w:r>
        <w:rPr>
          <w:rFonts w:ascii="FrankRuehl" w:hAnsi="FrankRuehl" w:cs="FrankRuehl"/>
          <w:sz w:val="22"/>
          <w:szCs w:val="22"/>
          <w:rtl/>
        </w:rPr>
        <w:t>סגנון</w:t>
      </w:r>
      <w:r>
        <w:rPr>
          <w:rFonts w:ascii="FrankRuehl" w:hAnsi="FrankRuehl" w:cs="FrankRuehl" w:hint="cs"/>
          <w:sz w:val="22"/>
          <w:szCs w:val="22"/>
          <w:rtl/>
        </w:rPr>
        <w:t>"</w:t>
      </w:r>
      <w:r w:rsidRPr="00A0439D">
        <w:rPr>
          <w:rFonts w:ascii="FrankRuehl" w:hAnsi="FrankRuehl" w:cs="FrankRuehl"/>
          <w:sz w:val="22"/>
          <w:szCs w:val="22"/>
          <w:rtl/>
        </w:rPr>
        <w:t>.</w:t>
      </w:r>
    </w:p>
  </w:footnote>
  <w:footnote w:id="74">
    <w:p w:rsidR="00171967" w:rsidRPr="00B36170" w:rsidRDefault="00171967" w:rsidP="005E5901">
      <w:pPr>
        <w:pStyle w:val="a4"/>
        <w:rPr>
          <w:rFonts w:ascii="FrankRuehl" w:hAnsi="FrankRuehl" w:cs="FrankRuehl"/>
          <w:sz w:val="22"/>
          <w:szCs w:val="22"/>
        </w:rPr>
      </w:pPr>
      <w:r w:rsidRPr="00A0439D">
        <w:rPr>
          <w:rStyle w:val="a5"/>
          <w:rFonts w:ascii="FrankRuehl" w:hAnsi="FrankRuehl" w:cs="FrankRuehl"/>
          <w:sz w:val="22"/>
          <w:szCs w:val="22"/>
        </w:rPr>
        <w:footnoteRef/>
      </w:r>
      <w:r w:rsidRPr="00A0439D">
        <w:rPr>
          <w:rFonts w:ascii="FrankRuehl" w:hAnsi="FrankRuehl" w:cs="FrankRuehl"/>
          <w:sz w:val="22"/>
          <w:szCs w:val="22"/>
          <w:rtl/>
        </w:rPr>
        <w:t xml:space="preserve"> </w:t>
      </w:r>
      <w:r>
        <w:rPr>
          <w:rFonts w:ascii="FrankRuehl" w:hAnsi="FrankRuehl" w:cs="FrankRuehl" w:hint="cs"/>
          <w:sz w:val="22"/>
          <w:szCs w:val="22"/>
          <w:rtl/>
        </w:rPr>
        <w:t xml:space="preserve">לדברי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התורה כוללת </w:t>
      </w:r>
      <w:r w:rsidRPr="00A0439D">
        <w:rPr>
          <w:rFonts w:ascii="FrankRuehl" w:hAnsi="FrankRuehl" w:cs="FrankRuehl"/>
          <w:sz w:val="22"/>
          <w:szCs w:val="22"/>
          <w:rtl/>
        </w:rPr>
        <w:t xml:space="preserve">קטע אחד בלבד המשקף את דברי אלוהים מילה במילה </w:t>
      </w:r>
      <w:r>
        <w:rPr>
          <w:rFonts w:ascii="FrankRuehl" w:hAnsi="FrankRuehl" w:cs="FrankRuehl"/>
          <w:sz w:val="22"/>
          <w:szCs w:val="22"/>
          <w:rtl/>
        </w:rPr>
        <w:t>– עשרת הדברות שבספר שמות</w:t>
      </w:r>
      <w:r>
        <w:rPr>
          <w:rFonts w:ascii="FrankRuehl" w:hAnsi="FrankRuehl" w:cs="FrankRuehl" w:hint="cs"/>
          <w:sz w:val="22"/>
          <w:szCs w:val="22"/>
          <w:rtl/>
        </w:rPr>
        <w:t xml:space="preserve"> ...</w:t>
      </w:r>
      <w:r w:rsidRPr="00A0439D">
        <w:rPr>
          <w:rFonts w:ascii="FrankRuehl" w:hAnsi="FrankRuehl" w:cs="FrankRuehl"/>
          <w:sz w:val="22"/>
          <w:szCs w:val="22"/>
          <w:rtl/>
        </w:rPr>
        <w:t xml:space="preserve"> קטע יוצא דופן נוסף הוא עשרת הדברות שבספר דברים שבו משולבים דברי אלוהים מעשרת הדברות שבשמות עם פירושיו של משה</w:t>
      </w:r>
      <w:r>
        <w:rPr>
          <w:rFonts w:ascii="FrankRuehl" w:hAnsi="FrankRuehl" w:cs="FrankRuehl" w:hint="cs"/>
          <w:sz w:val="22"/>
          <w:szCs w:val="22"/>
          <w:rtl/>
        </w:rPr>
        <w:t xml:space="preserve"> ...</w:t>
      </w:r>
      <w:r w:rsidRPr="00A0439D">
        <w:rPr>
          <w:rFonts w:ascii="FrankRuehl" w:hAnsi="FrankRuehl" w:cs="FrankRuehl"/>
          <w:sz w:val="22"/>
          <w:szCs w:val="22"/>
          <w:rtl/>
        </w:rPr>
        <w:t xml:space="preserve"> כל יתר כתובי התורה הם מילותיו של משה עצמו </w:t>
      </w:r>
      <w:r>
        <w:rPr>
          <w:rFonts w:ascii="FrankRuehl" w:hAnsi="FrankRuehl" w:cs="FrankRuehl" w:hint="cs"/>
          <w:sz w:val="22"/>
          <w:szCs w:val="22"/>
          <w:rtl/>
        </w:rPr>
        <w:t>...</w:t>
      </w:r>
      <w:r w:rsidRPr="00A0439D">
        <w:rPr>
          <w:rFonts w:ascii="FrankRuehl" w:hAnsi="FrankRuehl" w:cs="FrankRuehl"/>
          <w:sz w:val="22"/>
          <w:szCs w:val="22"/>
          <w:rtl/>
        </w:rPr>
        <w:t xml:space="preserve"> ועל אלה יש להוסיף כמה כתובים שנוספו בשלב </w:t>
      </w:r>
      <w:r w:rsidRPr="00B36170">
        <w:rPr>
          <w:rFonts w:ascii="FrankRuehl" w:hAnsi="FrankRuehl" w:cs="FrankRuehl"/>
          <w:sz w:val="22"/>
          <w:szCs w:val="22"/>
          <w:rtl/>
        </w:rPr>
        <w:t>מאוחר למשה (וראו בהמשך).</w:t>
      </w:r>
    </w:p>
  </w:footnote>
  <w:footnote w:id="75">
    <w:p w:rsidR="00171967" w:rsidRPr="00B36170" w:rsidRDefault="00171967" w:rsidP="005E5901">
      <w:pPr>
        <w:pStyle w:val="a4"/>
        <w:rPr>
          <w:rFonts w:ascii="FrankRuehl" w:hAnsi="FrankRuehl" w:cs="FrankRuehl"/>
          <w:sz w:val="22"/>
          <w:szCs w:val="22"/>
        </w:rPr>
      </w:pPr>
      <w:r w:rsidRPr="00B36170">
        <w:rPr>
          <w:rStyle w:val="a5"/>
          <w:rFonts w:ascii="FrankRuehl" w:hAnsi="FrankRuehl" w:cs="FrankRuehl"/>
          <w:sz w:val="22"/>
          <w:szCs w:val="22"/>
        </w:rPr>
        <w:footnoteRef/>
      </w:r>
      <w:r w:rsidRPr="00B36170">
        <w:rPr>
          <w:rFonts w:ascii="FrankRuehl" w:hAnsi="FrankRuehl" w:cs="FrankRuehl"/>
          <w:sz w:val="22"/>
          <w:szCs w:val="22"/>
          <w:rtl/>
        </w:rPr>
        <w:t xml:space="preserve"> </w:t>
      </w:r>
      <w:r>
        <w:rPr>
          <w:rFonts w:ascii="FrankRuehl" w:hAnsi="FrankRuehl" w:cs="FrankRuehl" w:hint="cs"/>
          <w:sz w:val="22"/>
          <w:szCs w:val="22"/>
          <w:rtl/>
        </w:rPr>
        <w:t>...</w:t>
      </w:r>
    </w:p>
  </w:footnote>
  <w:footnote w:id="76">
    <w:p w:rsidR="00171967" w:rsidRPr="00525DB6" w:rsidRDefault="00171967" w:rsidP="009A5D70">
      <w:pPr>
        <w:pStyle w:val="a4"/>
        <w:rPr>
          <w:rFonts w:ascii="FrankRuehl" w:hAnsi="FrankRuehl" w:cs="FrankRuehl"/>
          <w:sz w:val="22"/>
          <w:szCs w:val="22"/>
        </w:rPr>
      </w:pPr>
      <w:r w:rsidRPr="00B36170">
        <w:rPr>
          <w:rStyle w:val="a5"/>
          <w:rFonts w:ascii="FrankRuehl" w:hAnsi="FrankRuehl" w:cs="FrankRuehl"/>
          <w:sz w:val="22"/>
          <w:szCs w:val="22"/>
        </w:rPr>
        <w:footnoteRef/>
      </w:r>
      <w:r w:rsidRPr="00B36170">
        <w:rPr>
          <w:rFonts w:ascii="FrankRuehl" w:hAnsi="FrankRuehl" w:cs="FrankRuehl"/>
          <w:sz w:val="22"/>
          <w:szCs w:val="22"/>
          <w:rtl/>
        </w:rPr>
        <w:t xml:space="preserve"> </w:t>
      </w:r>
      <w:r>
        <w:rPr>
          <w:rFonts w:ascii="FrankRuehl" w:hAnsi="FrankRuehl" w:cs="FrankRuehl" w:hint="cs"/>
          <w:sz w:val="22"/>
          <w:szCs w:val="22"/>
          <w:rtl/>
        </w:rPr>
        <w:t>...</w:t>
      </w:r>
      <w:r w:rsidRPr="000C6A5A">
        <w:rPr>
          <w:rFonts w:ascii="FrankRuehl" w:hAnsi="FrankRuehl" w:cs="FrankRuehl" w:hint="cs"/>
          <w:sz w:val="22"/>
          <w:szCs w:val="22"/>
          <w:rtl/>
        </w:rPr>
        <w:t xml:space="preserve"> דבריו אלו תואמים את הדעה הרווחת במסורת היהודית לדורותיה המונה בין מחברי ספרי המקרא את </w:t>
      </w:r>
      <w:r>
        <w:rPr>
          <w:rFonts w:ascii="FrankRuehl" w:hAnsi="FrankRuehl" w:cs="FrankRuehl" w:hint="cs"/>
          <w:sz w:val="22"/>
          <w:szCs w:val="22"/>
          <w:rtl/>
        </w:rPr>
        <w:t xml:space="preserve">הנביאים </w:t>
      </w:r>
      <w:r w:rsidRPr="000C6A5A">
        <w:rPr>
          <w:rFonts w:ascii="FrankRuehl" w:hAnsi="FrankRuehl" w:cs="FrankRuehl" w:hint="cs"/>
          <w:sz w:val="22"/>
          <w:szCs w:val="22"/>
          <w:rtl/>
        </w:rPr>
        <w:t>משה, שמואל וירמיהו</w:t>
      </w:r>
      <w:r>
        <w:rPr>
          <w:rFonts w:ascii="FrankRuehl" w:hAnsi="FrankRuehl" w:cs="FrankRuehl" w:hint="cs"/>
          <w:sz w:val="22"/>
          <w:szCs w:val="22"/>
          <w:rtl/>
        </w:rPr>
        <w:t xml:space="preserve">, אך גם חכמים </w:t>
      </w:r>
      <w:r>
        <w:rPr>
          <w:rFonts w:ascii="FrankRuehl" w:hAnsi="FrankRuehl" w:cs="FrankRuehl"/>
          <w:sz w:val="22"/>
          <w:szCs w:val="22"/>
          <w:rtl/>
        </w:rPr>
        <w:t>–</w:t>
      </w:r>
      <w:r>
        <w:rPr>
          <w:rFonts w:ascii="FrankRuehl" w:hAnsi="FrankRuehl" w:cs="FrankRuehl" w:hint="cs"/>
          <w:sz w:val="22"/>
          <w:szCs w:val="22"/>
          <w:rtl/>
        </w:rPr>
        <w:t xml:space="preserve"> כך</w:t>
      </w:r>
      <w:r w:rsidRPr="000C6A5A">
        <w:rPr>
          <w:rFonts w:ascii="FrankRuehl" w:hAnsi="FrankRuehl" w:cs="FrankRuehl" w:hint="cs"/>
          <w:sz w:val="22"/>
          <w:szCs w:val="22"/>
          <w:rtl/>
        </w:rPr>
        <w:t xml:space="preserve"> ספר תהלי</w:t>
      </w:r>
      <w:r w:rsidRPr="000C6A5A">
        <w:rPr>
          <w:rFonts w:ascii="FrankRuehl" w:hAnsi="FrankRuehl" w:cs="FrankRuehl" w:hint="eastAsia"/>
          <w:sz w:val="22"/>
          <w:szCs w:val="22"/>
          <w:rtl/>
        </w:rPr>
        <w:t>ם</w:t>
      </w:r>
      <w:r w:rsidRPr="000C6A5A">
        <w:rPr>
          <w:rFonts w:ascii="FrankRuehl" w:hAnsi="FrankRuehl" w:cs="FrankRuehl" w:hint="cs"/>
          <w:sz w:val="22"/>
          <w:szCs w:val="22"/>
          <w:rtl/>
        </w:rPr>
        <w:t xml:space="preserve"> התחבר בידי דוד ובידי משוררים נוספים ושלמה חיבר את משלי שיר השירים וקהלת. בברייתא </w:t>
      </w:r>
      <w:proofErr w:type="spellStart"/>
      <w:r w:rsidRPr="000C6A5A">
        <w:rPr>
          <w:rFonts w:ascii="FrankRuehl" w:hAnsi="FrankRuehl" w:cs="FrankRuehl" w:hint="cs"/>
          <w:sz w:val="22"/>
          <w:szCs w:val="22"/>
          <w:rtl/>
        </w:rPr>
        <w:t>שבבבא</w:t>
      </w:r>
      <w:proofErr w:type="spellEnd"/>
      <w:r w:rsidRPr="000C6A5A">
        <w:rPr>
          <w:rFonts w:ascii="FrankRuehl" w:hAnsi="FrankRuehl" w:cs="FrankRuehl" w:hint="cs"/>
          <w:sz w:val="22"/>
          <w:szCs w:val="22"/>
          <w:rtl/>
        </w:rPr>
        <w:t xml:space="preserve"> </w:t>
      </w:r>
      <w:proofErr w:type="spellStart"/>
      <w:r w:rsidRPr="000C6A5A">
        <w:rPr>
          <w:rFonts w:ascii="FrankRuehl" w:hAnsi="FrankRuehl" w:cs="FrankRuehl" w:hint="cs"/>
          <w:sz w:val="22"/>
          <w:szCs w:val="22"/>
          <w:rtl/>
        </w:rPr>
        <w:t>בתרא</w:t>
      </w:r>
      <w:proofErr w:type="spellEnd"/>
      <w:r w:rsidRPr="000C6A5A">
        <w:rPr>
          <w:rFonts w:ascii="FrankRuehl" w:hAnsi="FrankRuehl" w:cs="FrankRuehl" w:hint="cs"/>
          <w:sz w:val="22"/>
          <w:szCs w:val="22"/>
          <w:rtl/>
        </w:rPr>
        <w:t xml:space="preserve"> ספרי שלמה ועמם גם ספר ישעיהו מיוחסים לחזקיה ולסיעתו, וכמה ספרים יוחסו לאנשי כנסת הגדולה </w:t>
      </w:r>
      <w:r>
        <w:rPr>
          <w:rFonts w:ascii="FrankRuehl" w:hAnsi="FrankRuehl" w:cs="FrankRuehl" w:hint="cs"/>
          <w:sz w:val="22"/>
          <w:szCs w:val="22"/>
          <w:rtl/>
        </w:rPr>
        <w:t>שבהם</w:t>
      </w:r>
      <w:r w:rsidRPr="000C6A5A">
        <w:rPr>
          <w:rFonts w:ascii="FrankRuehl" w:hAnsi="FrankRuehl" w:cs="FrankRuehl" w:hint="cs"/>
          <w:sz w:val="22"/>
          <w:szCs w:val="22"/>
          <w:rtl/>
        </w:rPr>
        <w:t xml:space="preserve"> </w:t>
      </w:r>
      <w:r>
        <w:rPr>
          <w:rFonts w:ascii="FrankRuehl" w:hAnsi="FrankRuehl" w:cs="FrankRuehl" w:hint="cs"/>
          <w:sz w:val="22"/>
          <w:szCs w:val="22"/>
          <w:rtl/>
        </w:rPr>
        <w:t xml:space="preserve">כלולים </w:t>
      </w:r>
      <w:r w:rsidRPr="000C6A5A">
        <w:rPr>
          <w:rFonts w:ascii="FrankRuehl" w:hAnsi="FrankRuehl" w:cs="FrankRuehl"/>
          <w:sz w:val="22"/>
          <w:szCs w:val="22"/>
          <w:rtl/>
        </w:rPr>
        <w:t>נביאים אחדים, אך גם חכמים ידועים</w:t>
      </w:r>
      <w:r>
        <w:rPr>
          <w:rFonts w:ascii="FrankRuehl" w:hAnsi="FrankRuehl" w:cs="FrankRuehl" w:hint="cs"/>
          <w:sz w:val="22"/>
          <w:szCs w:val="22"/>
          <w:rtl/>
        </w:rPr>
        <w:t xml:space="preserve"> ...</w:t>
      </w:r>
      <w:r w:rsidRPr="00190FD3">
        <w:rPr>
          <w:rFonts w:ascii="FrankRuehl" w:hAnsi="FrankRuehl" w:cs="FrankRuehl" w:hint="cs"/>
          <w:sz w:val="22"/>
          <w:szCs w:val="22"/>
          <w:rtl/>
        </w:rPr>
        <w:t xml:space="preserve"> ובדרך כלל נזכר כי עזרא הוא שעמד בראש אנשי כנסת הגדולה: 'בית דינו של עזרא, הם הנקראים אנשי </w:t>
      </w:r>
      <w:r w:rsidRPr="00525DB6">
        <w:rPr>
          <w:rFonts w:ascii="FrankRuehl" w:hAnsi="FrankRuehl" w:cs="FrankRuehl"/>
          <w:sz w:val="22"/>
          <w:szCs w:val="22"/>
          <w:rtl/>
        </w:rPr>
        <w:t>כנסת הגדולה</w:t>
      </w:r>
      <w:r>
        <w:rPr>
          <w:rFonts w:ascii="FrankRuehl" w:hAnsi="FrankRuehl" w:cs="FrankRuehl" w:hint="cs"/>
          <w:sz w:val="22"/>
          <w:szCs w:val="22"/>
          <w:rtl/>
        </w:rPr>
        <w:t>" ...</w:t>
      </w:r>
    </w:p>
  </w:footnote>
  <w:footnote w:id="77">
    <w:p w:rsidR="00171967" w:rsidRPr="00525DB6" w:rsidRDefault="00171967" w:rsidP="009A5D70">
      <w:pPr>
        <w:pStyle w:val="a4"/>
        <w:rPr>
          <w:rFonts w:ascii="FrankRuehl" w:hAnsi="FrankRuehl" w:cs="FrankRuehl"/>
          <w:sz w:val="22"/>
          <w:szCs w:val="22"/>
        </w:rPr>
      </w:pPr>
      <w:r w:rsidRPr="00525DB6">
        <w:rPr>
          <w:rStyle w:val="a5"/>
          <w:rFonts w:ascii="FrankRuehl" w:hAnsi="FrankRuehl" w:cs="FrankRuehl"/>
          <w:sz w:val="22"/>
          <w:szCs w:val="22"/>
        </w:rPr>
        <w:footnoteRef/>
      </w:r>
      <w:r w:rsidRPr="00525DB6">
        <w:rPr>
          <w:rFonts w:ascii="FrankRuehl" w:hAnsi="FrankRuehl" w:cs="FrankRuehl"/>
          <w:sz w:val="22"/>
          <w:szCs w:val="22"/>
          <w:rtl/>
        </w:rPr>
        <w:t xml:space="preserve"> </w:t>
      </w:r>
      <w:r>
        <w:rPr>
          <w:rFonts w:ascii="FrankRuehl" w:hAnsi="FrankRuehl" w:cs="FrankRuehl" w:hint="cs"/>
          <w:sz w:val="22"/>
          <w:szCs w:val="22"/>
          <w:rtl/>
        </w:rPr>
        <w:t>"</w:t>
      </w:r>
      <w:r w:rsidRPr="00525DB6">
        <w:rPr>
          <w:rFonts w:ascii="FrankRuehl" w:hAnsi="FrankRuehl" w:cs="FrankRuehl"/>
          <w:sz w:val="22"/>
          <w:szCs w:val="22"/>
          <w:rtl/>
        </w:rPr>
        <w:t>ז</w:t>
      </w:r>
      <w:r w:rsidRPr="00525DB6">
        <w:rPr>
          <w:rFonts w:ascii="FrankRuehl" w:eastAsiaTheme="minorHAnsi" w:hAnsi="FrankRuehl" w:cs="FrankRuehl"/>
          <w:sz w:val="22"/>
          <w:szCs w:val="22"/>
          <w:rtl/>
        </w:rPr>
        <w:t>ה הספר כולו נאמר ברוח הקודש</w:t>
      </w:r>
      <w:r>
        <w:rPr>
          <w:rFonts w:ascii="FrankRuehl" w:eastAsiaTheme="minorHAnsi" w:hAnsi="FrankRuehl" w:cs="FrankRuehl" w:hint="cs"/>
          <w:sz w:val="22"/>
          <w:szCs w:val="22"/>
          <w:rtl/>
        </w:rPr>
        <w:t>" ...</w:t>
      </w:r>
      <w:r w:rsidRPr="00525DB6">
        <w:rPr>
          <w:rFonts w:ascii="FrankRuehl" w:eastAsiaTheme="minorHAnsi" w:hAnsi="FrankRuehl" w:cs="FrankRuehl"/>
          <w:sz w:val="22"/>
          <w:szCs w:val="22"/>
          <w:rtl/>
        </w:rPr>
        <w:t xml:space="preserve">; </w:t>
      </w:r>
      <w:r>
        <w:rPr>
          <w:rFonts w:ascii="FrankRuehl" w:eastAsiaTheme="minorHAnsi" w:hAnsi="FrankRuehl" w:cs="FrankRuehl" w:hint="cs"/>
          <w:sz w:val="22"/>
          <w:szCs w:val="22"/>
          <w:rtl/>
        </w:rPr>
        <w:t>"</w:t>
      </w:r>
      <w:r w:rsidRPr="00525DB6">
        <w:rPr>
          <w:rFonts w:ascii="FrankRuehl" w:eastAsiaTheme="minorHAnsi" w:hAnsi="FrankRuehl" w:cs="FrankRuehl"/>
          <w:sz w:val="22"/>
          <w:szCs w:val="22"/>
          <w:rtl/>
        </w:rPr>
        <w:t>ברוח הקדש נאמר ספר תהל</w:t>
      </w:r>
      <w:r>
        <w:rPr>
          <w:rFonts w:ascii="FrankRuehl" w:eastAsiaTheme="minorHAnsi" w:hAnsi="FrankRuehl" w:cs="FrankRuehl" w:hint="cs"/>
          <w:sz w:val="22"/>
          <w:szCs w:val="22"/>
          <w:rtl/>
        </w:rPr>
        <w:t>ים" ...</w:t>
      </w:r>
      <w:r w:rsidRPr="00525DB6">
        <w:rPr>
          <w:rFonts w:ascii="FrankRuehl" w:eastAsiaTheme="minorHAnsi" w:hAnsi="FrankRuehl" w:cs="FrankRuehl"/>
          <w:sz w:val="22"/>
          <w:szCs w:val="22"/>
          <w:rtl/>
        </w:rPr>
        <w:t xml:space="preserve">, וקרוב לעשרים פעם לאורך פירושו לתהלים; </w:t>
      </w:r>
      <w:r>
        <w:rPr>
          <w:rFonts w:ascii="FrankRuehl" w:eastAsiaTheme="minorHAnsi" w:hAnsi="FrankRuehl" w:cs="FrankRuehl" w:hint="cs"/>
          <w:sz w:val="22"/>
          <w:szCs w:val="22"/>
          <w:rtl/>
        </w:rPr>
        <w:t>"</w:t>
      </w:r>
      <w:r w:rsidRPr="00525DB6">
        <w:rPr>
          <w:rFonts w:ascii="FrankRuehl" w:eastAsiaTheme="minorHAnsi" w:hAnsi="FrankRuehl" w:cs="FrankRuehl"/>
          <w:sz w:val="22"/>
          <w:szCs w:val="22"/>
          <w:rtl/>
        </w:rPr>
        <w:t>ברוח הקדש דבר זה הספר</w:t>
      </w:r>
      <w:r>
        <w:rPr>
          <w:rFonts w:ascii="FrankRuehl" w:eastAsiaTheme="minorHAnsi" w:hAnsi="FrankRuehl" w:cs="FrankRuehl" w:hint="cs"/>
          <w:sz w:val="22"/>
          <w:szCs w:val="22"/>
          <w:rtl/>
        </w:rPr>
        <w:t>" ...,</w:t>
      </w:r>
      <w:r w:rsidRPr="00525DB6">
        <w:rPr>
          <w:rFonts w:ascii="FrankRuehl" w:eastAsiaTheme="minorHAnsi" w:hAnsi="FrankRuehl" w:cs="FrankRuehl"/>
          <w:sz w:val="22"/>
          <w:szCs w:val="22"/>
          <w:rtl/>
        </w:rPr>
        <w:t xml:space="preserve"> ו</w:t>
      </w:r>
      <w:r>
        <w:rPr>
          <w:rFonts w:ascii="FrankRuehl" w:eastAsiaTheme="minorHAnsi" w:hAnsi="FrankRuehl" w:cs="FrankRuehl" w:hint="cs"/>
          <w:sz w:val="22"/>
          <w:szCs w:val="22"/>
          <w:rtl/>
        </w:rPr>
        <w:t xml:space="preserve">בין היתר </w:t>
      </w:r>
      <w:r w:rsidRPr="00525DB6">
        <w:rPr>
          <w:rFonts w:ascii="FrankRuehl" w:eastAsiaTheme="minorHAnsi" w:hAnsi="FrankRuehl" w:cs="FrankRuehl"/>
          <w:sz w:val="22"/>
          <w:szCs w:val="22"/>
          <w:rtl/>
        </w:rPr>
        <w:t xml:space="preserve">ראו עוד: </w:t>
      </w:r>
      <w:r>
        <w:rPr>
          <w:rFonts w:ascii="FrankRuehl" w:eastAsiaTheme="minorHAnsi" w:hAnsi="FrankRuehl" w:cs="FrankRuehl" w:hint="cs"/>
          <w:sz w:val="22"/>
          <w:szCs w:val="22"/>
          <w:rtl/>
        </w:rPr>
        <w:t>"</w:t>
      </w:r>
      <w:r w:rsidRPr="00525DB6">
        <w:rPr>
          <w:rFonts w:ascii="FrankRuehl" w:eastAsiaTheme="minorHAnsi" w:hAnsi="FrankRuehl" w:cs="FrankRuehl"/>
          <w:sz w:val="22"/>
          <w:szCs w:val="22"/>
          <w:rtl/>
        </w:rPr>
        <w:t>זאת המג</w:t>
      </w:r>
      <w:r>
        <w:rPr>
          <w:rFonts w:ascii="FrankRuehl" w:eastAsiaTheme="minorHAnsi" w:hAnsi="FrankRuehl" w:cs="FrankRuehl" w:hint="cs"/>
          <w:sz w:val="22"/>
          <w:szCs w:val="22"/>
          <w:rtl/>
        </w:rPr>
        <w:t>י</w:t>
      </w:r>
      <w:r w:rsidRPr="00525DB6">
        <w:rPr>
          <w:rFonts w:ascii="FrankRuehl" w:eastAsiaTheme="minorHAnsi" w:hAnsi="FrankRuehl" w:cs="FrankRuehl"/>
          <w:sz w:val="22"/>
          <w:szCs w:val="22"/>
          <w:rtl/>
        </w:rPr>
        <w:t>לה ברוח הקודש נכתבה</w:t>
      </w:r>
      <w:r>
        <w:rPr>
          <w:rFonts w:ascii="FrankRuehl" w:eastAsiaTheme="minorHAnsi" w:hAnsi="FrankRuehl" w:cs="FrankRuehl" w:hint="cs"/>
          <w:sz w:val="22"/>
          <w:szCs w:val="22"/>
          <w:rtl/>
        </w:rPr>
        <w:t>" ...</w:t>
      </w:r>
      <w:r w:rsidRPr="00525DB6">
        <w:rPr>
          <w:rFonts w:ascii="FrankRuehl" w:eastAsiaTheme="minorHAnsi" w:hAnsi="FrankRuehl" w:cs="FrankRuehl"/>
          <w:sz w:val="22"/>
          <w:szCs w:val="22"/>
          <w:rtl/>
        </w:rPr>
        <w:t xml:space="preserve"> </w:t>
      </w:r>
    </w:p>
  </w:footnote>
  <w:footnote w:id="78">
    <w:p w:rsidR="00171967" w:rsidRPr="00EE2889" w:rsidRDefault="00171967" w:rsidP="009A5D70">
      <w:pPr>
        <w:pStyle w:val="a4"/>
        <w:rPr>
          <w:rFonts w:ascii="FrankRuehl" w:hAnsi="FrankRuehl" w:cs="FrankRuehl"/>
          <w:sz w:val="22"/>
          <w:szCs w:val="22"/>
        </w:rPr>
      </w:pPr>
      <w:r w:rsidRPr="00525DB6">
        <w:rPr>
          <w:rStyle w:val="a5"/>
          <w:rFonts w:ascii="FrankRuehl" w:hAnsi="FrankRuehl" w:cs="FrankRuehl"/>
          <w:sz w:val="22"/>
          <w:szCs w:val="22"/>
        </w:rPr>
        <w:footnoteRef/>
      </w:r>
      <w:r w:rsidRPr="00525DB6">
        <w:rPr>
          <w:rFonts w:ascii="FrankRuehl" w:hAnsi="FrankRuehl" w:cs="FrankRuehl"/>
          <w:sz w:val="22"/>
          <w:szCs w:val="22"/>
          <w:rtl/>
        </w:rPr>
        <w:t xml:space="preserve"> </w:t>
      </w:r>
      <w:r>
        <w:rPr>
          <w:rFonts w:ascii="FrankRuehl" w:hAnsi="FrankRuehl" w:cs="FrankRuehl" w:hint="cs"/>
          <w:sz w:val="22"/>
          <w:szCs w:val="22"/>
          <w:rtl/>
        </w:rPr>
        <w:t xml:space="preserve">... </w:t>
      </w:r>
      <w:r w:rsidRPr="006C2F11">
        <w:rPr>
          <w:rFonts w:ascii="FrankRuehl" w:hAnsi="FrankRuehl" w:cs="FrankRuehl"/>
          <w:sz w:val="22"/>
          <w:szCs w:val="22"/>
          <w:rtl/>
        </w:rPr>
        <w:t>הֶקשר הדברים א</w:t>
      </w:r>
      <w:r w:rsidRPr="00525DB6">
        <w:rPr>
          <w:rFonts w:ascii="FrankRuehl" w:hAnsi="FrankRuehl" w:cs="FrankRuehl"/>
          <w:sz w:val="22"/>
          <w:szCs w:val="22"/>
          <w:rtl/>
        </w:rPr>
        <w:t>ינו עוסק בשאלת כתיבתם של ספרי הכתובים ברוח הקודש אלא בהבחנה העקרונית שבין התורה</w:t>
      </w:r>
      <w:r w:rsidRPr="00525DB6">
        <w:rPr>
          <w:rFonts w:ascii="FrankRuehl" w:hAnsi="FrankRuehl" w:cs="FrankRuehl" w:hint="cs"/>
          <w:sz w:val="22"/>
          <w:szCs w:val="22"/>
          <w:rtl/>
        </w:rPr>
        <w:t xml:space="preserve"> </w:t>
      </w:r>
      <w:r>
        <w:rPr>
          <w:rFonts w:ascii="FrankRuehl" w:hAnsi="FrankRuehl" w:cs="FrankRuehl" w:hint="cs"/>
          <w:sz w:val="22"/>
          <w:szCs w:val="22"/>
          <w:rtl/>
        </w:rPr>
        <w:t xml:space="preserve">שהיא "יסוד כל המצוות" ו"מקור החיים" (שם, עמ' 70) ובין ספרי נביאים הכוללים נבואות לעתיד אך גם נבואות שהתגשמו כבר, ובין ספרי כתובים שאף נבואות לעתיד אין בהם והם נמצאים במדרגת חשיבות נמוכה יותר, והשוו עוד בהקדמת פירושו לתהלים </w:t>
      </w:r>
      <w:r w:rsidRPr="006C2F11">
        <w:rPr>
          <w:rFonts w:ascii="FrankRuehl" w:hAnsi="FrankRuehl" w:cs="FrankRuehl"/>
          <w:sz w:val="22"/>
          <w:szCs w:val="22"/>
          <w:rtl/>
        </w:rPr>
        <w:t xml:space="preserve">(פירוש א): </w:t>
      </w:r>
      <w:r>
        <w:rPr>
          <w:rFonts w:ascii="FrankRuehl" w:hAnsi="FrankRuehl" w:cs="FrankRuehl" w:hint="cs"/>
          <w:sz w:val="22"/>
          <w:szCs w:val="22"/>
          <w:rtl/>
        </w:rPr>
        <w:t>"</w:t>
      </w:r>
      <w:r w:rsidRPr="006C2F11">
        <w:rPr>
          <w:rFonts w:ascii="FrankRuehl" w:eastAsiaTheme="minorHAnsi" w:hAnsi="FrankRuehl" w:cs="FrankRuehl"/>
          <w:color w:val="000000"/>
          <w:sz w:val="22"/>
          <w:szCs w:val="22"/>
          <w:rtl/>
        </w:rPr>
        <w:t xml:space="preserve">יש אחרים אומרים, כי אין בספר </w:t>
      </w:r>
      <w:r>
        <w:rPr>
          <w:rFonts w:ascii="FrankRuehl" w:eastAsiaTheme="minorHAnsi" w:hAnsi="FrankRuehl" w:cs="FrankRuehl" w:hint="cs"/>
          <w:color w:val="000000"/>
          <w:sz w:val="22"/>
          <w:szCs w:val="22"/>
          <w:rtl/>
        </w:rPr>
        <w:t xml:space="preserve">[תהלים] </w:t>
      </w:r>
      <w:r w:rsidRPr="006C2F11">
        <w:rPr>
          <w:rFonts w:ascii="FrankRuehl" w:eastAsiaTheme="minorHAnsi" w:hAnsi="FrankRuehl" w:cs="FrankRuehl"/>
          <w:color w:val="000000"/>
          <w:sz w:val="22"/>
          <w:szCs w:val="22"/>
          <w:rtl/>
        </w:rPr>
        <w:t>נבואה לעתיד, ובעבור זה כתבוהו הקדמונים עם איוב ומגלות</w:t>
      </w:r>
      <w:r>
        <w:rPr>
          <w:rFonts w:ascii="FrankRuehl" w:eastAsiaTheme="minorHAnsi" w:hAnsi="FrankRuehl" w:cs="FrankRuehl" w:hint="cs"/>
          <w:color w:val="000000"/>
          <w:sz w:val="22"/>
          <w:szCs w:val="22"/>
          <w:rtl/>
        </w:rPr>
        <w:t xml:space="preserve"> [כלומר חז"ל </w:t>
      </w:r>
      <w:proofErr w:type="spellStart"/>
      <w:r>
        <w:rPr>
          <w:rFonts w:ascii="FrankRuehl" w:eastAsiaTheme="minorHAnsi" w:hAnsi="FrankRuehl" w:cs="FrankRuehl" w:hint="cs"/>
          <w:color w:val="000000"/>
          <w:sz w:val="22"/>
          <w:szCs w:val="22"/>
          <w:rtl/>
        </w:rPr>
        <w:t>בבבא</w:t>
      </w:r>
      <w:proofErr w:type="spellEnd"/>
      <w:r>
        <w:rPr>
          <w:rFonts w:ascii="FrankRuehl" w:eastAsiaTheme="minorHAnsi" w:hAnsi="FrankRuehl" w:cs="FrankRuehl" w:hint="cs"/>
          <w:color w:val="000000"/>
          <w:sz w:val="22"/>
          <w:szCs w:val="22"/>
          <w:rtl/>
        </w:rPr>
        <w:t xml:space="preserve"> </w:t>
      </w:r>
      <w:proofErr w:type="spellStart"/>
      <w:r>
        <w:rPr>
          <w:rFonts w:ascii="FrankRuehl" w:eastAsiaTheme="minorHAnsi" w:hAnsi="FrankRuehl" w:cs="FrankRuehl" w:hint="cs"/>
          <w:color w:val="000000"/>
          <w:sz w:val="22"/>
          <w:szCs w:val="22"/>
          <w:rtl/>
        </w:rPr>
        <w:t>בתרא</w:t>
      </w:r>
      <w:proofErr w:type="spellEnd"/>
      <w:r>
        <w:rPr>
          <w:rFonts w:ascii="FrankRuehl" w:eastAsiaTheme="minorHAnsi" w:hAnsi="FrankRuehl" w:cs="FrankRuehl" w:hint="cs"/>
          <w:color w:val="000000"/>
          <w:sz w:val="22"/>
          <w:szCs w:val="22"/>
          <w:rtl/>
        </w:rPr>
        <w:t xml:space="preserve"> יד ע"ב כללו את תהלים בחלק של ספרי כתובים]",</w:t>
      </w:r>
      <w:r>
        <w:rPr>
          <w:rFonts w:ascii="FrankRuehl" w:hAnsi="FrankRuehl" w:cs="FrankRuehl" w:hint="cs"/>
          <w:sz w:val="22"/>
          <w:szCs w:val="22"/>
          <w:rtl/>
        </w:rPr>
        <w:t xml:space="preserve"> וראו ניתוח מפורט ... ועם זאת דומה כי הכתיבה ברוח הקודש משותפת לכל הספרים בקבוצה זו, ובוודאי שאינה מי</w:t>
      </w:r>
      <w:r w:rsidRPr="001205B2">
        <w:rPr>
          <w:rFonts w:ascii="FrankRuehl" w:hAnsi="FrankRuehl" w:cs="FrankRuehl"/>
          <w:sz w:val="22"/>
          <w:szCs w:val="22"/>
          <w:rtl/>
        </w:rPr>
        <w:t>וחדת רק לספר תהלים שהרי</w:t>
      </w:r>
      <w:r>
        <w:rPr>
          <w:rFonts w:ascii="FrankRuehl" w:hAnsi="FrankRuehl" w:cs="FrankRuehl" w:hint="cs"/>
          <w:sz w:val="22"/>
          <w:szCs w:val="22"/>
          <w:rtl/>
        </w:rPr>
        <w:t>,</w:t>
      </w:r>
      <w:r w:rsidRPr="001205B2">
        <w:rPr>
          <w:rFonts w:ascii="FrankRuehl" w:hAnsi="FrankRuehl" w:cs="FrankRuehl"/>
          <w:sz w:val="22"/>
          <w:szCs w:val="22"/>
          <w:rtl/>
        </w:rPr>
        <w:t xml:space="preserve"> כאמור</w:t>
      </w:r>
      <w:r>
        <w:rPr>
          <w:rFonts w:ascii="FrankRuehl" w:hAnsi="FrankRuehl" w:cs="FrankRuehl" w:hint="cs"/>
          <w:sz w:val="22"/>
          <w:szCs w:val="22"/>
          <w:rtl/>
        </w:rPr>
        <w:t>,</w:t>
      </w:r>
      <w:r w:rsidRPr="001205B2">
        <w:rPr>
          <w:rFonts w:ascii="FrankRuehl" w:hAnsi="FrankRuehl" w:cs="FrankRuehl"/>
          <w:sz w:val="22"/>
          <w:szCs w:val="22"/>
          <w:rtl/>
        </w:rPr>
        <w:t xml:space="preserve">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צ</w:t>
      </w:r>
      <w:r w:rsidRPr="001205B2">
        <w:rPr>
          <w:rFonts w:ascii="FrankRuehl" w:hAnsi="FrankRuehl" w:cs="FrankRuehl"/>
          <w:sz w:val="22"/>
          <w:szCs w:val="22"/>
          <w:rtl/>
        </w:rPr>
        <w:t xml:space="preserve">יין </w:t>
      </w:r>
      <w:r>
        <w:rPr>
          <w:rFonts w:ascii="FrankRuehl" w:hAnsi="FrankRuehl" w:cs="FrankRuehl" w:hint="cs"/>
          <w:sz w:val="22"/>
          <w:szCs w:val="22"/>
          <w:rtl/>
        </w:rPr>
        <w:t xml:space="preserve">שאף </w:t>
      </w:r>
      <w:r w:rsidRPr="001205B2">
        <w:rPr>
          <w:rFonts w:ascii="FrankRuehl" w:hAnsi="FrankRuehl" w:cs="FrankRuehl"/>
          <w:sz w:val="22"/>
          <w:szCs w:val="22"/>
          <w:rtl/>
        </w:rPr>
        <w:t>שיר השירים</w:t>
      </w:r>
      <w:r>
        <w:rPr>
          <w:rFonts w:ascii="FrankRuehl" w:hAnsi="FrankRuehl" w:cs="FrankRuehl" w:hint="cs"/>
          <w:sz w:val="22"/>
          <w:szCs w:val="22"/>
          <w:rtl/>
        </w:rPr>
        <w:t xml:space="preserve"> ואסתר נאמרו ברוח הקודש</w:t>
      </w:r>
      <w:r>
        <w:rPr>
          <w:rFonts w:ascii="FrankRuehl" w:hAnsi="FrankRuehl" w:cs="FrankRuehl"/>
          <w:sz w:val="22"/>
          <w:szCs w:val="22"/>
          <w:rtl/>
        </w:rPr>
        <w:t>.</w:t>
      </w:r>
    </w:p>
  </w:footnote>
  <w:footnote w:id="79">
    <w:p w:rsidR="00171967" w:rsidRPr="004C341D" w:rsidRDefault="00171967" w:rsidP="005E5901">
      <w:pPr>
        <w:pStyle w:val="a4"/>
        <w:rPr>
          <w:rFonts w:ascii="FrankRuehl" w:hAnsi="FrankRuehl" w:cs="FrankRuehl"/>
          <w:sz w:val="22"/>
          <w:szCs w:val="22"/>
        </w:rPr>
      </w:pPr>
      <w:r w:rsidRPr="00EE2889">
        <w:rPr>
          <w:rStyle w:val="a5"/>
          <w:rFonts w:ascii="FrankRuehl" w:hAnsi="FrankRuehl" w:cs="FrankRuehl"/>
          <w:sz w:val="22"/>
          <w:szCs w:val="22"/>
        </w:rPr>
        <w:footnoteRef/>
      </w:r>
      <w:r w:rsidRPr="00EE2889">
        <w:rPr>
          <w:rFonts w:ascii="FrankRuehl" w:hAnsi="FrankRuehl" w:cs="FrankRuehl"/>
          <w:sz w:val="22"/>
          <w:szCs w:val="22"/>
          <w:rtl/>
        </w:rPr>
        <w:t xml:space="preserve"> </w:t>
      </w:r>
      <w:r w:rsidRPr="00EE2889">
        <w:rPr>
          <w:rFonts w:ascii="FrankRuehl" w:hAnsi="FrankRuehl" w:cs="FrankRuehl"/>
          <w:sz w:val="22"/>
          <w:szCs w:val="22"/>
          <w:rtl/>
        </w:rPr>
        <w:t xml:space="preserve">בנקודה זו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נבדל</w:t>
      </w:r>
      <w:r w:rsidRPr="00EE2889">
        <w:rPr>
          <w:rFonts w:ascii="FrankRuehl" w:hAnsi="FrankRuehl" w:cs="FrankRuehl"/>
          <w:sz w:val="22"/>
          <w:szCs w:val="22"/>
          <w:rtl/>
        </w:rPr>
        <w:t xml:space="preserve"> מפרשנים אחרים </w:t>
      </w:r>
      <w:r>
        <w:rPr>
          <w:rFonts w:ascii="FrankRuehl" w:hAnsi="FrankRuehl" w:cs="FrankRuehl" w:hint="cs"/>
          <w:sz w:val="22"/>
          <w:szCs w:val="22"/>
          <w:rtl/>
        </w:rPr>
        <w:t xml:space="preserve">שהשוואת </w:t>
      </w:r>
      <w:r w:rsidRPr="00EE2889">
        <w:rPr>
          <w:rFonts w:ascii="FrankRuehl" w:hAnsi="FrankRuehl" w:cs="FrankRuehl"/>
          <w:sz w:val="22"/>
          <w:szCs w:val="22"/>
          <w:rtl/>
        </w:rPr>
        <w:t xml:space="preserve">פירושיהם לתורה </w:t>
      </w:r>
      <w:r>
        <w:rPr>
          <w:rFonts w:ascii="FrankRuehl" w:hAnsi="FrankRuehl" w:cs="FrankRuehl" w:hint="cs"/>
          <w:sz w:val="22"/>
          <w:szCs w:val="22"/>
          <w:rtl/>
        </w:rPr>
        <w:t xml:space="preserve">עם </w:t>
      </w:r>
      <w:r w:rsidRPr="00EE2889">
        <w:rPr>
          <w:rFonts w:ascii="FrankRuehl" w:hAnsi="FrankRuehl" w:cs="FrankRuehl"/>
          <w:sz w:val="22"/>
          <w:szCs w:val="22"/>
          <w:rtl/>
        </w:rPr>
        <w:t>פירושיהם לספרי נביאים וכתובים</w:t>
      </w:r>
      <w:r>
        <w:rPr>
          <w:rFonts w:ascii="FrankRuehl" w:hAnsi="FrankRuehl" w:cs="FrankRuehl" w:hint="cs"/>
          <w:sz w:val="22"/>
          <w:szCs w:val="22"/>
          <w:rtl/>
        </w:rPr>
        <w:t xml:space="preserve"> מלמדת על מתודולוגיה פרשנית גמישה ...</w:t>
      </w:r>
      <w:r w:rsidRPr="004C341D">
        <w:rPr>
          <w:rFonts w:ascii="FrankRuehl" w:hAnsi="FrankRuehl" w:cs="FrankRuehl"/>
          <w:sz w:val="22"/>
          <w:szCs w:val="22"/>
          <w:rtl/>
        </w:rPr>
        <w:t xml:space="preserve"> </w:t>
      </w:r>
      <w:r>
        <w:rPr>
          <w:rFonts w:ascii="FrankRuehl" w:hAnsi="FrankRuehl" w:cs="FrankRuehl" w:hint="cs"/>
          <w:sz w:val="22"/>
          <w:szCs w:val="22"/>
          <w:rtl/>
        </w:rPr>
        <w:t xml:space="preserve">בקורפוס כתביו של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ניתן למצוא </w:t>
      </w:r>
      <w:r w:rsidRPr="004C341D">
        <w:rPr>
          <w:rFonts w:ascii="FrankRuehl" w:hAnsi="FrankRuehl" w:cs="FrankRuehl"/>
          <w:sz w:val="22"/>
          <w:szCs w:val="22"/>
          <w:rtl/>
        </w:rPr>
        <w:t xml:space="preserve">גמישות </w:t>
      </w:r>
      <w:r>
        <w:rPr>
          <w:rFonts w:ascii="FrankRuehl" w:hAnsi="FrankRuehl" w:cs="FrankRuehl" w:hint="cs"/>
          <w:sz w:val="22"/>
          <w:szCs w:val="22"/>
          <w:rtl/>
        </w:rPr>
        <w:t xml:space="preserve">מעין </w:t>
      </w:r>
      <w:r w:rsidRPr="004C341D">
        <w:rPr>
          <w:rFonts w:ascii="FrankRuehl" w:hAnsi="FrankRuehl" w:cs="FrankRuehl"/>
          <w:sz w:val="22"/>
          <w:szCs w:val="22"/>
          <w:rtl/>
        </w:rPr>
        <w:t xml:space="preserve">זו רק בהשוואת פירושיו למקרא והמונוגרפיות שחיבר </w:t>
      </w:r>
      <w:r>
        <w:rPr>
          <w:rFonts w:ascii="FrankRuehl" w:hAnsi="FrankRuehl" w:cs="FrankRuehl" w:hint="cs"/>
          <w:sz w:val="22"/>
          <w:szCs w:val="22"/>
          <w:rtl/>
        </w:rPr>
        <w:t xml:space="preserve">עם </w:t>
      </w:r>
      <w:r>
        <w:rPr>
          <w:rFonts w:ascii="FrankRuehl" w:hAnsi="FrankRuehl" w:cs="FrankRuehl"/>
          <w:sz w:val="22"/>
          <w:szCs w:val="22"/>
          <w:rtl/>
        </w:rPr>
        <w:t>פיוטיו</w:t>
      </w:r>
      <w:r>
        <w:rPr>
          <w:rFonts w:ascii="FrankRuehl" w:hAnsi="FrankRuehl" w:cs="FrankRuehl" w:hint="cs"/>
          <w:sz w:val="22"/>
          <w:szCs w:val="22"/>
          <w:rtl/>
        </w:rPr>
        <w:t>; על נקודה אחרונה זו ...</w:t>
      </w:r>
    </w:p>
  </w:footnote>
  <w:footnote w:id="80">
    <w:p w:rsidR="00171967" w:rsidRPr="0005705F" w:rsidRDefault="00171967" w:rsidP="005E5901">
      <w:pPr>
        <w:pStyle w:val="a4"/>
        <w:rPr>
          <w:rFonts w:ascii="FrankRuehl" w:hAnsi="FrankRuehl" w:cs="FrankRuehl"/>
          <w:sz w:val="22"/>
          <w:szCs w:val="22"/>
        </w:rPr>
      </w:pPr>
      <w:r w:rsidRPr="0005705F">
        <w:rPr>
          <w:rStyle w:val="a5"/>
          <w:rFonts w:ascii="FrankRuehl" w:hAnsi="FrankRuehl" w:cs="FrankRuehl"/>
          <w:sz w:val="22"/>
          <w:szCs w:val="22"/>
        </w:rPr>
        <w:footnoteRef/>
      </w:r>
      <w:r w:rsidRPr="0005705F">
        <w:rPr>
          <w:rFonts w:ascii="FrankRuehl" w:hAnsi="FrankRuehl" w:cs="FrankRuehl"/>
          <w:sz w:val="22"/>
          <w:szCs w:val="22"/>
          <w:rtl/>
        </w:rPr>
        <w:t xml:space="preserve"> </w:t>
      </w:r>
      <w:r>
        <w:rPr>
          <w:rFonts w:ascii="FrankRuehl" w:hAnsi="FrankRuehl" w:cs="FrankRuehl" w:hint="cs"/>
          <w:sz w:val="22"/>
          <w:szCs w:val="22"/>
          <w:rtl/>
        </w:rPr>
        <w:t>...</w:t>
      </w:r>
    </w:p>
  </w:footnote>
  <w:footnote w:id="81">
    <w:p w:rsidR="00171967" w:rsidRPr="00C26B57" w:rsidRDefault="00171967" w:rsidP="002D12F8">
      <w:pPr>
        <w:pStyle w:val="a4"/>
        <w:rPr>
          <w:rFonts w:ascii="FrankRuehl" w:hAnsi="FrankRuehl" w:cs="FrankRuehl"/>
          <w:sz w:val="22"/>
          <w:szCs w:val="22"/>
        </w:rPr>
      </w:pPr>
      <w:r w:rsidRPr="0005705F">
        <w:rPr>
          <w:rStyle w:val="a5"/>
          <w:rFonts w:ascii="FrankRuehl" w:hAnsi="FrankRuehl" w:cs="FrankRuehl"/>
          <w:sz w:val="22"/>
          <w:szCs w:val="22"/>
        </w:rPr>
        <w:footnoteRef/>
      </w:r>
      <w:r w:rsidRPr="0005705F">
        <w:rPr>
          <w:rFonts w:ascii="FrankRuehl" w:hAnsi="FrankRuehl" w:cs="FrankRuehl"/>
          <w:sz w:val="22"/>
          <w:szCs w:val="22"/>
          <w:rtl/>
        </w:rPr>
        <w:t xml:space="preserve"> </w:t>
      </w:r>
      <w:r w:rsidRPr="0005705F">
        <w:rPr>
          <w:rFonts w:ascii="FrankRuehl" w:hAnsi="FrankRuehl" w:cs="FrankRuehl"/>
          <w:sz w:val="22"/>
          <w:szCs w:val="22"/>
          <w:rtl/>
        </w:rPr>
        <w:t>השוו</w:t>
      </w:r>
      <w:r>
        <w:rPr>
          <w:rFonts w:ascii="FrankRuehl" w:hAnsi="FrankRuehl" w:cs="FrankRuehl" w:hint="cs"/>
          <w:sz w:val="22"/>
          <w:szCs w:val="22"/>
          <w:rtl/>
        </w:rPr>
        <w:t xml:space="preserve"> </w:t>
      </w:r>
      <w:r w:rsidRPr="002E33B2">
        <w:rPr>
          <w:rFonts w:ascii="FrankRuehl" w:hAnsi="FrankRuehl" w:cs="FrankRuehl"/>
          <w:sz w:val="22"/>
          <w:szCs w:val="22"/>
          <w:rtl/>
        </w:rPr>
        <w:t xml:space="preserve">בין היתר: </w:t>
      </w:r>
      <w:r>
        <w:rPr>
          <w:rFonts w:ascii="FrankRuehl" w:hAnsi="FrankRuehl" w:cs="FrankRuehl" w:hint="cs"/>
          <w:sz w:val="22"/>
          <w:szCs w:val="22"/>
          <w:rtl/>
        </w:rPr>
        <w:t>"</w:t>
      </w:r>
      <w:r w:rsidRPr="002E33B2">
        <w:rPr>
          <w:rFonts w:ascii="FrankRuehl" w:eastAsiaTheme="minorHAnsi" w:hAnsi="FrankRuehl" w:cs="FrankRuehl"/>
          <w:sz w:val="22"/>
          <w:szCs w:val="22"/>
          <w:rtl/>
        </w:rPr>
        <w:t xml:space="preserve">שהנביא ידבר ברוח הקודש </w:t>
      </w:r>
      <w:r w:rsidRPr="002E33B2">
        <w:rPr>
          <w:rFonts w:ascii="FrankRuehl" w:eastAsiaTheme="minorHAnsi" w:hAnsi="FrankRuehl" w:cs="FrankRuehl"/>
          <w:color w:val="000000"/>
          <w:sz w:val="22"/>
          <w:szCs w:val="22"/>
          <w:rtl/>
        </w:rPr>
        <w:t>עם נפשו</w:t>
      </w:r>
      <w:r>
        <w:rPr>
          <w:rFonts w:ascii="FrankRuehl" w:eastAsiaTheme="minorHAnsi" w:hAnsi="FrankRuehl" w:cs="FrankRuehl" w:hint="cs"/>
          <w:color w:val="000000"/>
          <w:sz w:val="22"/>
          <w:szCs w:val="22"/>
          <w:rtl/>
        </w:rPr>
        <w:t xml:space="preserve"> </w:t>
      </w:r>
      <w:r w:rsidRPr="00731DE1">
        <w:rPr>
          <w:rFonts w:ascii="FrankRuehl" w:eastAsiaTheme="minorHAnsi" w:hAnsi="FrankRuehl" w:cs="FrankRuehl"/>
          <w:sz w:val="22"/>
          <w:szCs w:val="22"/>
          <w:rtl/>
        </w:rPr>
        <w:t>[...] ידבר ברוח הקודש אל לבו</w:t>
      </w:r>
      <w:r>
        <w:rPr>
          <w:rFonts w:ascii="FrankRuehl" w:eastAsiaTheme="minorHAnsi" w:hAnsi="FrankRuehl" w:cs="FrankRuehl" w:hint="cs"/>
          <w:sz w:val="22"/>
          <w:szCs w:val="22"/>
          <w:rtl/>
        </w:rPr>
        <w:t>"</w:t>
      </w:r>
      <w:r w:rsidRPr="00731DE1">
        <w:rPr>
          <w:rFonts w:ascii="FrankRuehl" w:eastAsiaTheme="minorHAnsi" w:hAnsi="FrankRuehl" w:cs="FrankRuehl"/>
          <w:sz w:val="22"/>
          <w:szCs w:val="22"/>
          <w:rtl/>
        </w:rPr>
        <w:t>, פירוש</w:t>
      </w:r>
      <w:r>
        <w:rPr>
          <w:rFonts w:ascii="FrankRuehl" w:eastAsiaTheme="minorHAnsi" w:hAnsi="FrankRuehl" w:cs="FrankRuehl" w:hint="cs"/>
          <w:sz w:val="22"/>
          <w:szCs w:val="22"/>
          <w:rtl/>
        </w:rPr>
        <w:t>י</w:t>
      </w:r>
      <w:r w:rsidRPr="00731DE1">
        <w:rPr>
          <w:rFonts w:ascii="FrankRuehl" w:eastAsiaTheme="minorHAnsi" w:hAnsi="FrankRuehl" w:cs="FrankRuehl"/>
          <w:sz w:val="22"/>
          <w:szCs w:val="22"/>
          <w:rtl/>
        </w:rPr>
        <w:t>ו ליש' נא 12</w:t>
      </w:r>
      <w:r>
        <w:rPr>
          <w:rFonts w:ascii="FrankRuehl" w:eastAsiaTheme="minorHAnsi" w:hAnsi="FrankRuehl" w:cs="FrankRuehl"/>
          <w:sz w:val="22"/>
          <w:szCs w:val="22"/>
          <w:rtl/>
        </w:rPr>
        <w:t>–</w:t>
      </w:r>
      <w:r>
        <w:rPr>
          <w:rFonts w:ascii="FrankRuehl" w:eastAsiaTheme="minorHAnsi" w:hAnsi="FrankRuehl" w:cs="FrankRuehl" w:hint="cs"/>
          <w:sz w:val="22"/>
          <w:szCs w:val="22"/>
          <w:rtl/>
        </w:rPr>
        <w:t>13</w:t>
      </w:r>
      <w:r w:rsidRPr="00731DE1">
        <w:rPr>
          <w:rFonts w:ascii="FrankRuehl" w:eastAsiaTheme="minorHAnsi" w:hAnsi="FrankRuehl" w:cs="FrankRuehl"/>
          <w:sz w:val="22"/>
          <w:szCs w:val="22"/>
          <w:rtl/>
        </w:rPr>
        <w:t xml:space="preserve">; </w:t>
      </w:r>
      <w:r>
        <w:rPr>
          <w:rFonts w:ascii="FrankRuehl" w:hAnsi="FrankRuehl" w:cs="FrankRuehl" w:hint="cs"/>
          <w:sz w:val="22"/>
          <w:szCs w:val="22"/>
          <w:rtl/>
        </w:rPr>
        <w:t>"</w:t>
      </w:r>
      <w:r w:rsidRPr="00731DE1">
        <w:rPr>
          <w:rFonts w:ascii="FrankRuehl" w:hAnsi="FrankRuehl" w:cs="FrankRuehl"/>
          <w:sz w:val="22"/>
          <w:szCs w:val="22"/>
          <w:rtl/>
        </w:rPr>
        <w:t>הנשמות ההגונות המקבלות כ</w:t>
      </w:r>
      <w:r>
        <w:rPr>
          <w:rFonts w:ascii="FrankRuehl" w:hAnsi="FrankRuehl" w:cs="FrankRuehl" w:hint="cs"/>
          <w:sz w:val="22"/>
          <w:szCs w:val="22"/>
          <w:rtl/>
        </w:rPr>
        <w:t>ו</w:t>
      </w:r>
      <w:r w:rsidRPr="00731DE1">
        <w:rPr>
          <w:rFonts w:ascii="FrankRuehl" w:hAnsi="FrankRuehl" w:cs="FrankRuehl"/>
          <w:sz w:val="22"/>
          <w:szCs w:val="22"/>
          <w:rtl/>
        </w:rPr>
        <w:t xml:space="preserve">ח רוח הקדש </w:t>
      </w:r>
      <w:proofErr w:type="spellStart"/>
      <w:r w:rsidRPr="00731DE1">
        <w:rPr>
          <w:rFonts w:ascii="FrankRuehl" w:hAnsi="FrankRuehl" w:cs="FrankRuehl"/>
          <w:sz w:val="22"/>
          <w:szCs w:val="22"/>
          <w:rtl/>
        </w:rPr>
        <w:t>להנבא</w:t>
      </w:r>
      <w:proofErr w:type="spellEnd"/>
      <w:r>
        <w:rPr>
          <w:rFonts w:ascii="FrankRuehl" w:hAnsi="FrankRuehl" w:cs="FrankRuehl" w:hint="cs"/>
          <w:sz w:val="22"/>
          <w:szCs w:val="22"/>
          <w:rtl/>
        </w:rPr>
        <w:t>"</w:t>
      </w:r>
      <w:r w:rsidRPr="00731DE1">
        <w:rPr>
          <w:rFonts w:ascii="FrankRuehl" w:hAnsi="FrankRuehl" w:cs="FrankRuehl"/>
          <w:sz w:val="22"/>
          <w:szCs w:val="22"/>
          <w:rtl/>
        </w:rPr>
        <w:t xml:space="preserve">, הקדמת פירושו </w:t>
      </w:r>
      <w:r w:rsidRPr="006C2F11">
        <w:rPr>
          <w:rFonts w:ascii="FrankRuehl" w:hAnsi="FrankRuehl" w:cs="FrankRuehl"/>
          <w:sz w:val="22"/>
          <w:szCs w:val="22"/>
          <w:rtl/>
        </w:rPr>
        <w:t xml:space="preserve">לזכריה; </w:t>
      </w:r>
      <w:r>
        <w:rPr>
          <w:rFonts w:ascii="FrankRuehl" w:hAnsi="FrankRuehl" w:cs="FrankRuehl" w:hint="cs"/>
          <w:sz w:val="22"/>
          <w:szCs w:val="22"/>
          <w:rtl/>
        </w:rPr>
        <w:t>"</w:t>
      </w:r>
      <w:r>
        <w:rPr>
          <w:rFonts w:ascii="FrankRuehl" w:eastAsiaTheme="minorHAnsi" w:hAnsi="FrankRuehl" w:cs="FrankRuehl"/>
          <w:color w:val="000000"/>
          <w:sz w:val="22"/>
          <w:szCs w:val="22"/>
          <w:rtl/>
        </w:rPr>
        <w:t>זה הספר כולו נאמר ברוח הקודש</w:t>
      </w:r>
      <w:r>
        <w:rPr>
          <w:rFonts w:ascii="FrankRuehl" w:eastAsiaTheme="minorHAnsi" w:hAnsi="FrankRuehl" w:cs="FrankRuehl" w:hint="cs"/>
          <w:color w:val="000000"/>
          <w:sz w:val="22"/>
          <w:szCs w:val="22"/>
          <w:rtl/>
        </w:rPr>
        <w:t xml:space="preserve"> [...] </w:t>
      </w:r>
      <w:r w:rsidRPr="006C2F11">
        <w:rPr>
          <w:rFonts w:ascii="FrankRuehl" w:eastAsiaTheme="minorHAnsi" w:hAnsi="FrankRuehl" w:cs="FrankRuehl"/>
          <w:color w:val="000000"/>
          <w:sz w:val="22"/>
          <w:szCs w:val="22"/>
          <w:rtl/>
        </w:rPr>
        <w:t xml:space="preserve">ולמה תמהו מפרשים בעבור שאין </w:t>
      </w:r>
      <w:r w:rsidRPr="0068347D">
        <w:rPr>
          <w:rFonts w:ascii="FrankRuehl" w:eastAsiaTheme="minorHAnsi" w:hAnsi="FrankRuehl" w:cs="FrankRuehl"/>
          <w:color w:val="000000"/>
          <w:sz w:val="22"/>
          <w:szCs w:val="22"/>
          <w:rtl/>
        </w:rPr>
        <w:t>בתחילת הספר נבואת דוד?</w:t>
      </w:r>
      <w:r>
        <w:rPr>
          <w:rFonts w:ascii="FrankRuehl" w:eastAsiaTheme="minorHAnsi" w:hAnsi="FrankRuehl" w:cs="FrankRuehl" w:hint="cs"/>
          <w:color w:val="000000"/>
          <w:sz w:val="22"/>
          <w:szCs w:val="22"/>
          <w:rtl/>
        </w:rPr>
        <w:t>"</w:t>
      </w:r>
      <w:r w:rsidRPr="0068347D">
        <w:rPr>
          <w:rFonts w:ascii="FrankRuehl" w:eastAsiaTheme="minorHAnsi" w:hAnsi="FrankRuehl" w:cs="FrankRuehl"/>
          <w:color w:val="000000"/>
          <w:sz w:val="22"/>
          <w:szCs w:val="22"/>
          <w:rtl/>
        </w:rPr>
        <w:t>, הקדמת פירושו לתהלים (פירוש א)</w:t>
      </w:r>
      <w:r w:rsidRPr="0068347D">
        <w:rPr>
          <w:rFonts w:ascii="FrankRuehl" w:eastAsiaTheme="minorHAnsi" w:hAnsi="FrankRuehl" w:cs="FrankRuehl" w:hint="cs"/>
          <w:color w:val="000000"/>
          <w:sz w:val="22"/>
          <w:szCs w:val="22"/>
          <w:rtl/>
        </w:rPr>
        <w:t>,</w:t>
      </w:r>
      <w:r w:rsidRPr="0068347D">
        <w:rPr>
          <w:rFonts w:ascii="FrankRuehl" w:hAnsi="FrankRuehl" w:cs="FrankRuehl"/>
          <w:sz w:val="22"/>
          <w:szCs w:val="22"/>
          <w:rtl/>
        </w:rPr>
        <w:t xml:space="preserve"> </w:t>
      </w:r>
      <w:r w:rsidRPr="0068347D">
        <w:rPr>
          <w:rFonts w:ascii="FrankRuehl" w:hAnsi="FrankRuehl" w:cs="FrankRuehl" w:hint="cs"/>
          <w:sz w:val="22"/>
          <w:szCs w:val="22"/>
          <w:rtl/>
        </w:rPr>
        <w:t xml:space="preserve">ובאשר לאיוב השוו את דבריו המצוטטים מיסוד מורא וסוד תורה: </w:t>
      </w:r>
      <w:r>
        <w:rPr>
          <w:rFonts w:ascii="FrankRuehl" w:hAnsi="FrankRuehl" w:cs="FrankRuehl" w:hint="cs"/>
          <w:sz w:val="22"/>
          <w:szCs w:val="22"/>
          <w:rtl/>
        </w:rPr>
        <w:t>"</w:t>
      </w:r>
      <w:r w:rsidRPr="0068347D">
        <w:rPr>
          <w:rFonts w:ascii="FrankRuehl" w:eastAsiaTheme="minorHAnsi" w:hAnsi="FrankRuehl" w:cs="FrankRuehl" w:hint="cs"/>
          <w:sz w:val="22"/>
          <w:szCs w:val="22"/>
          <w:rtl/>
        </w:rPr>
        <w:t>ספר תהל</w:t>
      </w:r>
      <w:r>
        <w:rPr>
          <w:rFonts w:ascii="FrankRuehl" w:eastAsiaTheme="minorHAnsi" w:hAnsi="FrankRuehl" w:cs="FrankRuehl" w:hint="cs"/>
          <w:sz w:val="22"/>
          <w:szCs w:val="22"/>
          <w:rtl/>
        </w:rPr>
        <w:t>ים</w:t>
      </w:r>
      <w:r w:rsidRPr="0068347D">
        <w:rPr>
          <w:rFonts w:ascii="FrankRuehl" w:eastAsiaTheme="minorHAnsi" w:hAnsi="FrankRuehl" w:cs="FrankRuehl" w:hint="cs"/>
          <w:sz w:val="22"/>
          <w:szCs w:val="22"/>
          <w:rtl/>
        </w:rPr>
        <w:t xml:space="preserve"> [...] נאמר ברוח הקדש [...] וככה איוב</w:t>
      </w:r>
      <w:r>
        <w:rPr>
          <w:rFonts w:ascii="FrankRuehl" w:eastAsiaTheme="minorHAnsi" w:hAnsi="FrankRuehl" w:cs="FrankRuehl" w:hint="cs"/>
          <w:sz w:val="22"/>
          <w:szCs w:val="22"/>
          <w:rtl/>
        </w:rPr>
        <w:t>"</w:t>
      </w:r>
      <w:r w:rsidRPr="0068347D">
        <w:rPr>
          <w:rFonts w:ascii="FrankRuehl" w:eastAsiaTheme="minorHAnsi" w:hAnsi="FrankRuehl" w:cs="FrankRuehl" w:hint="cs"/>
          <w:sz w:val="22"/>
          <w:szCs w:val="22"/>
          <w:rtl/>
        </w:rPr>
        <w:t xml:space="preserve"> וכו'</w:t>
      </w:r>
      <w:r w:rsidRPr="0068347D">
        <w:rPr>
          <w:rFonts w:ascii="FrankRuehl" w:hAnsi="FrankRuehl" w:cs="FrankRuehl" w:hint="cs"/>
          <w:sz w:val="22"/>
          <w:szCs w:val="22"/>
          <w:rtl/>
        </w:rPr>
        <w:t xml:space="preserve"> (לעיל הערה </w:t>
      </w:r>
      <w:r w:rsidRPr="0068347D">
        <w:rPr>
          <w:rFonts w:ascii="FrankRuehl" w:hAnsi="FrankRuehl" w:cs="FrankRuehl" w:hint="cs"/>
          <w:color w:val="FF0000"/>
          <w:sz w:val="22"/>
          <w:szCs w:val="22"/>
          <w:rtl/>
        </w:rPr>
        <w:t>000</w:t>
      </w:r>
      <w:r w:rsidRPr="0068347D">
        <w:rPr>
          <w:rFonts w:ascii="FrankRuehl" w:hAnsi="FrankRuehl" w:cs="FrankRuehl" w:hint="cs"/>
          <w:sz w:val="22"/>
          <w:szCs w:val="22"/>
          <w:rtl/>
        </w:rPr>
        <w:t xml:space="preserve">) לפירושו </w:t>
      </w:r>
      <w:r w:rsidRPr="0068347D">
        <w:rPr>
          <w:rFonts w:ascii="FrankRuehl" w:hAnsi="FrankRuehl" w:cs="FrankRuehl"/>
          <w:sz w:val="22"/>
          <w:szCs w:val="22"/>
          <w:rtl/>
        </w:rPr>
        <w:t xml:space="preserve">לאיוב </w:t>
      </w:r>
      <w:proofErr w:type="spellStart"/>
      <w:r w:rsidRPr="0068347D">
        <w:rPr>
          <w:rFonts w:ascii="FrankRuehl" w:hAnsi="FrankRuehl" w:cs="FrankRuehl"/>
          <w:sz w:val="22"/>
          <w:szCs w:val="22"/>
          <w:rtl/>
        </w:rPr>
        <w:t>מב</w:t>
      </w:r>
      <w:proofErr w:type="spellEnd"/>
      <w:r w:rsidRPr="0068347D">
        <w:rPr>
          <w:rFonts w:ascii="FrankRuehl" w:hAnsi="FrankRuehl" w:cs="FrankRuehl"/>
          <w:sz w:val="22"/>
          <w:szCs w:val="22"/>
          <w:rtl/>
        </w:rPr>
        <w:t xml:space="preserve"> 5: </w:t>
      </w:r>
      <w:r>
        <w:rPr>
          <w:rFonts w:ascii="FrankRuehl" w:hAnsi="FrankRuehl" w:cs="FrankRuehl" w:hint="cs"/>
          <w:sz w:val="22"/>
          <w:szCs w:val="22"/>
          <w:rtl/>
        </w:rPr>
        <w:t>"</w:t>
      </w:r>
      <w:r w:rsidRPr="0068347D">
        <w:rPr>
          <w:rFonts w:ascii="FrankRuehl" w:eastAsiaTheme="minorHAnsi" w:hAnsi="FrankRuehl" w:cs="FrankRuehl"/>
          <w:sz w:val="22"/>
          <w:szCs w:val="22"/>
          <w:rtl/>
        </w:rPr>
        <w:t>מזה הפסוק נלמד כי איוב לא נתנבא קודם זה, רק שמע שהיו נביאים בעולם, כאברהם ויצחק ויעקב</w:t>
      </w:r>
      <w:r>
        <w:rPr>
          <w:rFonts w:ascii="FrankRuehl" w:eastAsiaTheme="minorHAnsi" w:hAnsi="FrankRuehl" w:cs="FrankRuehl" w:hint="cs"/>
          <w:sz w:val="22"/>
          <w:szCs w:val="22"/>
          <w:rtl/>
        </w:rPr>
        <w:t>", ואפשר שמשתקפת כאן ההשפעה המוסלמית כי אבות האומה הם בבחינת נביאים ...</w:t>
      </w:r>
      <w:r w:rsidRPr="0068347D">
        <w:rPr>
          <w:rFonts w:ascii="FrankRuehl" w:eastAsiaTheme="minorHAnsi" w:hAnsi="FrankRuehl" w:cs="FrankRuehl"/>
          <w:sz w:val="22"/>
          <w:szCs w:val="22"/>
          <w:rtl/>
        </w:rPr>
        <w:t xml:space="preserve"> </w:t>
      </w:r>
      <w:r w:rsidRPr="0068347D">
        <w:rPr>
          <w:rFonts w:ascii="FrankRuehl" w:hAnsi="FrankRuehl" w:cs="FrankRuehl"/>
          <w:sz w:val="22"/>
          <w:szCs w:val="22"/>
          <w:rtl/>
        </w:rPr>
        <w:t xml:space="preserve">על </w:t>
      </w:r>
      <w:r w:rsidRPr="006C2F11">
        <w:rPr>
          <w:rFonts w:ascii="FrankRuehl" w:hAnsi="FrankRuehl" w:cs="FrankRuehl"/>
          <w:sz w:val="22"/>
          <w:szCs w:val="22"/>
          <w:rtl/>
        </w:rPr>
        <w:t>פרשני ימי הביניים המבחינים באופן חותך בין התגלות נבואית ובין התגלות</w:t>
      </w:r>
      <w:r w:rsidRPr="00C26B57">
        <w:rPr>
          <w:rFonts w:ascii="FrankRuehl" w:hAnsi="FrankRuehl" w:cs="FrankRuehl" w:hint="cs"/>
          <w:sz w:val="22"/>
          <w:szCs w:val="22"/>
          <w:rtl/>
        </w:rPr>
        <w:t xml:space="preserve"> ברוח הקודש </w:t>
      </w:r>
      <w:r>
        <w:rPr>
          <w:rFonts w:ascii="FrankRuehl" w:hAnsi="FrankRuehl" w:cs="FrankRuehl" w:hint="cs"/>
          <w:sz w:val="22"/>
          <w:szCs w:val="22"/>
          <w:rtl/>
        </w:rPr>
        <w:t>...</w:t>
      </w:r>
    </w:p>
  </w:footnote>
  <w:footnote w:id="82">
    <w:p w:rsidR="00171967" w:rsidRPr="002D6804" w:rsidRDefault="00171967" w:rsidP="005E5901">
      <w:pPr>
        <w:pStyle w:val="a4"/>
        <w:rPr>
          <w:rFonts w:ascii="FrankRuehl" w:hAnsi="FrankRuehl" w:cs="FrankRuehl"/>
          <w:color w:val="FF6600"/>
          <w:sz w:val="22"/>
          <w:szCs w:val="22"/>
        </w:rPr>
      </w:pPr>
      <w:r w:rsidRPr="002D6804">
        <w:rPr>
          <w:rStyle w:val="a5"/>
          <w:rFonts w:ascii="FrankRuehl" w:hAnsi="FrankRuehl" w:cs="FrankRuehl"/>
          <w:sz w:val="22"/>
          <w:szCs w:val="22"/>
        </w:rPr>
        <w:footnoteRef/>
      </w:r>
      <w:r w:rsidRPr="002D6804">
        <w:rPr>
          <w:rFonts w:ascii="FrankRuehl" w:hAnsi="FrankRuehl" w:cs="FrankRuehl"/>
          <w:sz w:val="22"/>
          <w:szCs w:val="22"/>
          <w:rtl/>
        </w:rPr>
        <w:t xml:space="preserve"> </w:t>
      </w:r>
      <w:r w:rsidRPr="002D6804">
        <w:rPr>
          <w:rFonts w:ascii="FrankRuehl" w:hAnsi="FrankRuehl" w:cs="FrankRuehl"/>
          <w:sz w:val="22"/>
          <w:szCs w:val="22"/>
          <w:rtl/>
        </w:rPr>
        <w:t xml:space="preserve">לסיכום דברים </w:t>
      </w:r>
      <w:r>
        <w:rPr>
          <w:rFonts w:ascii="FrankRuehl" w:hAnsi="FrankRuehl" w:cs="FrankRuehl" w:hint="cs"/>
          <w:sz w:val="22"/>
          <w:szCs w:val="22"/>
          <w:rtl/>
        </w:rPr>
        <w:t>...</w:t>
      </w:r>
    </w:p>
  </w:footnote>
  <w:footnote w:id="83">
    <w:p w:rsidR="00171967" w:rsidRPr="00F973C0" w:rsidRDefault="00171967" w:rsidP="00771770">
      <w:pPr>
        <w:pStyle w:val="a4"/>
        <w:rPr>
          <w:rFonts w:ascii="FrankRuehl" w:hAnsi="FrankRuehl" w:cs="FrankRuehl"/>
          <w:sz w:val="22"/>
          <w:szCs w:val="22"/>
        </w:rPr>
      </w:pPr>
      <w:r w:rsidRPr="002D6804">
        <w:rPr>
          <w:rStyle w:val="a5"/>
          <w:rFonts w:ascii="FrankRuehl" w:hAnsi="FrankRuehl" w:cs="FrankRuehl"/>
          <w:sz w:val="22"/>
          <w:szCs w:val="22"/>
        </w:rPr>
        <w:footnoteRef/>
      </w:r>
      <w:r w:rsidRPr="002D6804">
        <w:rPr>
          <w:rFonts w:ascii="FrankRuehl" w:hAnsi="FrankRuehl" w:cs="FrankRuehl"/>
          <w:sz w:val="22"/>
          <w:szCs w:val="22"/>
          <w:rtl/>
        </w:rPr>
        <w:t xml:space="preserve"> </w:t>
      </w:r>
      <w:r w:rsidRPr="0051159E">
        <w:rPr>
          <w:rFonts w:ascii="FrankRuehl" w:hAnsi="FrankRuehl" w:cs="FrankRuehl"/>
          <w:sz w:val="22"/>
          <w:szCs w:val="22"/>
          <w:rtl/>
        </w:rPr>
        <w:t xml:space="preserve">כך כבר </w:t>
      </w:r>
      <w:r w:rsidRPr="0051159E">
        <w:rPr>
          <w:rFonts w:ascii="FrankRuehl" w:hAnsi="FrankRuehl" w:cs="FrankRuehl" w:hint="cs"/>
          <w:sz w:val="22"/>
          <w:szCs w:val="22"/>
          <w:rtl/>
        </w:rPr>
        <w:t xml:space="preserve">משתמע מדברי </w:t>
      </w:r>
      <w:r>
        <w:rPr>
          <w:rFonts w:cs="FrankRuehl" w:hint="cs"/>
          <w:sz w:val="22"/>
          <w:szCs w:val="22"/>
          <w:rtl/>
        </w:rPr>
        <w:t>...</w:t>
      </w:r>
      <w:r w:rsidRPr="0051159E">
        <w:rPr>
          <w:rFonts w:ascii="FrankRuehl" w:hAnsi="FrankRuehl" w:cs="FrankRuehl" w:hint="cs"/>
          <w:sz w:val="22"/>
          <w:szCs w:val="22"/>
          <w:rtl/>
        </w:rPr>
        <w:t xml:space="preserve"> מובן שכתובים אלו נתפסים כאנכרוניזם רק אם נקבל את ההנחה</w:t>
      </w:r>
      <w:r>
        <w:rPr>
          <w:rFonts w:ascii="FrankRuehl" w:hAnsi="FrankRuehl" w:cs="FrankRuehl" w:hint="cs"/>
          <w:sz w:val="22"/>
          <w:szCs w:val="22"/>
          <w:rtl/>
        </w:rPr>
        <w:t xml:space="preserve"> המסורתית שמשה כתב את התורה; על דיוק זה ...</w:t>
      </w:r>
    </w:p>
  </w:footnote>
  <w:footnote w:id="84">
    <w:p w:rsidR="00171967" w:rsidRPr="00750971" w:rsidRDefault="00171967" w:rsidP="00771770">
      <w:pPr>
        <w:pStyle w:val="a4"/>
        <w:rPr>
          <w:rFonts w:ascii="FrankRuehl" w:hAnsi="FrankRuehl" w:cs="FrankRuehl"/>
          <w:sz w:val="22"/>
          <w:szCs w:val="22"/>
        </w:rPr>
      </w:pPr>
      <w:r w:rsidRPr="00F973C0">
        <w:rPr>
          <w:rStyle w:val="a5"/>
          <w:rFonts w:ascii="FrankRuehl" w:hAnsi="FrankRuehl" w:cs="FrankRuehl"/>
          <w:sz w:val="22"/>
          <w:szCs w:val="22"/>
        </w:rPr>
        <w:footnoteRef/>
      </w:r>
      <w:r w:rsidRPr="00F973C0">
        <w:rPr>
          <w:rFonts w:ascii="FrankRuehl" w:hAnsi="FrankRuehl" w:cs="FrankRuehl"/>
          <w:sz w:val="22"/>
          <w:szCs w:val="22"/>
          <w:rtl/>
        </w:rPr>
        <w:t xml:space="preserve"> </w:t>
      </w:r>
      <w:r w:rsidRPr="00F973C0">
        <w:rPr>
          <w:rFonts w:ascii="FrankRuehl" w:hAnsi="FrankRuehl" w:cs="FrankRuehl"/>
          <w:sz w:val="22"/>
          <w:szCs w:val="22"/>
          <w:rtl/>
        </w:rPr>
        <w:t>די לחשוב בהקשר זה על נאום</w:t>
      </w:r>
      <w:r w:rsidRPr="00750971">
        <w:rPr>
          <w:rFonts w:ascii="FrankRuehl" w:hAnsi="FrankRuehl" w:cs="FrankRuehl"/>
          <w:sz w:val="22"/>
          <w:szCs w:val="22"/>
          <w:rtl/>
        </w:rPr>
        <w:t xml:space="preserve"> יעקב לשבטים בבראשית מט</w:t>
      </w:r>
      <w:r>
        <w:rPr>
          <w:rFonts w:ascii="FrankRuehl" w:hAnsi="FrankRuehl" w:cs="FrankRuehl" w:hint="cs"/>
          <w:sz w:val="22"/>
          <w:szCs w:val="22"/>
          <w:rtl/>
        </w:rPr>
        <w:t xml:space="preserve"> ...</w:t>
      </w:r>
    </w:p>
  </w:footnote>
  <w:footnote w:id="85">
    <w:p w:rsidR="00171967" w:rsidRPr="00132AB4" w:rsidRDefault="00171967" w:rsidP="002D12F8">
      <w:pPr>
        <w:pStyle w:val="a4"/>
        <w:rPr>
          <w:rFonts w:ascii="FrankRuehl" w:hAnsi="FrankRuehl" w:cs="FrankRuehl"/>
          <w:sz w:val="22"/>
          <w:szCs w:val="22"/>
        </w:rPr>
      </w:pPr>
      <w:r w:rsidRPr="00750971">
        <w:rPr>
          <w:rStyle w:val="a5"/>
          <w:rFonts w:ascii="FrankRuehl" w:hAnsi="FrankRuehl" w:cs="FrankRuehl"/>
          <w:sz w:val="22"/>
          <w:szCs w:val="22"/>
        </w:rPr>
        <w:footnoteRef/>
      </w:r>
      <w:r w:rsidRPr="00750971">
        <w:rPr>
          <w:rFonts w:ascii="FrankRuehl" w:hAnsi="FrankRuehl" w:cs="FrankRuehl"/>
          <w:sz w:val="22"/>
          <w:szCs w:val="22"/>
          <w:rtl/>
        </w:rPr>
        <w:t xml:space="preserve"> </w:t>
      </w:r>
      <w:r>
        <w:rPr>
          <w:rFonts w:ascii="FrankRuehl" w:hAnsi="FrankRuehl" w:cs="FrankRuehl" w:hint="cs"/>
          <w:sz w:val="22"/>
          <w:szCs w:val="22"/>
          <w:rtl/>
        </w:rPr>
        <w:t xml:space="preserve">רוב החוקרים התעלמו משאלות אלו, ומי מהם שהתלבט בהן בדרך כלל נדחק לתירוצים </w:t>
      </w:r>
      <w:r w:rsidRPr="00750971">
        <w:rPr>
          <w:rFonts w:ascii="FrankRuehl" w:hAnsi="FrankRuehl" w:cs="FrankRuehl" w:hint="cs"/>
          <w:sz w:val="22"/>
          <w:szCs w:val="22"/>
          <w:rtl/>
        </w:rPr>
        <w:t>מפולפלים.</w:t>
      </w:r>
      <w:r>
        <w:rPr>
          <w:rFonts w:ascii="FrankRuehl" w:hAnsi="FrankRuehl" w:cs="FrankRuehl" w:hint="cs"/>
          <w:sz w:val="22"/>
          <w:szCs w:val="22"/>
          <w:rtl/>
        </w:rPr>
        <w:t xml:space="preserve"> </w:t>
      </w:r>
      <w:r w:rsidRPr="00750971">
        <w:rPr>
          <w:rFonts w:ascii="FrankRuehl" w:hAnsi="FrankRuehl" w:cs="FrankRuehl"/>
          <w:sz w:val="22"/>
          <w:szCs w:val="22"/>
          <w:rtl/>
        </w:rPr>
        <w:t xml:space="preserve">כך </w:t>
      </w:r>
      <w:r w:rsidRPr="00750971">
        <w:rPr>
          <w:rFonts w:ascii="FrankRuehl" w:hAnsi="FrankRuehl" w:cs="FrankRuehl" w:hint="cs"/>
          <w:sz w:val="22"/>
          <w:szCs w:val="22"/>
          <w:rtl/>
        </w:rPr>
        <w:t xml:space="preserve">אשר לשאלה מדוע </w:t>
      </w:r>
      <w:proofErr w:type="spellStart"/>
      <w:r w:rsidRPr="00750971">
        <w:rPr>
          <w:rFonts w:ascii="FrankRuehl" w:hAnsi="FrankRuehl" w:cs="FrankRuehl" w:hint="cs"/>
          <w:sz w:val="22"/>
          <w:szCs w:val="22"/>
          <w:rtl/>
        </w:rPr>
        <w:t>ראב"ע</w:t>
      </w:r>
      <w:proofErr w:type="spellEnd"/>
      <w:r w:rsidRPr="00750971">
        <w:rPr>
          <w:rFonts w:ascii="FrankRuehl" w:hAnsi="FrankRuehl" w:cs="FrankRuehl" w:hint="cs"/>
          <w:sz w:val="22"/>
          <w:szCs w:val="22"/>
          <w:rtl/>
        </w:rPr>
        <w:t xml:space="preserve"> שלל את האפשרות שמשה ידע את המידע המאוחר</w:t>
      </w:r>
      <w:r>
        <w:rPr>
          <w:rFonts w:ascii="FrankRuehl" w:hAnsi="FrankRuehl" w:cs="FrankRuehl" w:hint="cs"/>
          <w:sz w:val="22"/>
          <w:szCs w:val="22"/>
          <w:rtl/>
        </w:rPr>
        <w:t xml:space="preserve"> בנבואה </w:t>
      </w:r>
      <w:r w:rsidRPr="008E5804">
        <w:rPr>
          <w:rFonts w:ascii="FrankRuehl" w:hAnsi="FrankRuehl" w:cs="FrankRuehl" w:hint="cs"/>
          <w:sz w:val="22"/>
          <w:szCs w:val="22"/>
          <w:rtl/>
        </w:rPr>
        <w:t xml:space="preserve">הוצע כי </w:t>
      </w:r>
      <w:r>
        <w:rPr>
          <w:rFonts w:ascii="FrankRuehl" w:hAnsi="FrankRuehl" w:cs="FrankRuehl" w:hint="cs"/>
          <w:sz w:val="22"/>
          <w:szCs w:val="22"/>
          <w:rtl/>
        </w:rPr>
        <w:t xml:space="preserve">רוח הקודש אינה באה לנביאים לשם פרטים חסרי חשיבות ... אשר לשאלה מדוע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אינו שולל ממשה </w:t>
      </w:r>
      <w:r w:rsidRPr="00A33C5D">
        <w:rPr>
          <w:rFonts w:ascii="FrankRuehl" w:hAnsi="FrankRuehl" w:cs="FrankRuehl" w:hint="cs"/>
          <w:sz w:val="22"/>
          <w:szCs w:val="22"/>
          <w:rtl/>
        </w:rPr>
        <w:t>כתובים נוספי</w:t>
      </w:r>
      <w:r>
        <w:rPr>
          <w:rFonts w:ascii="FrankRuehl" w:hAnsi="FrankRuehl" w:cs="FrankRuehl" w:hint="cs"/>
          <w:sz w:val="22"/>
          <w:szCs w:val="22"/>
          <w:rtl/>
        </w:rPr>
        <w:t xml:space="preserve">ם הנראים כאנכרוניזם הוצע כי הוא </w:t>
      </w:r>
      <w:r w:rsidRPr="00A33C5D">
        <w:rPr>
          <w:rFonts w:ascii="FrankRuehl" w:hAnsi="FrankRuehl" w:cs="FrankRuehl" w:hint="cs"/>
          <w:sz w:val="22"/>
          <w:szCs w:val="22"/>
          <w:rtl/>
        </w:rPr>
        <w:t xml:space="preserve">הבחין בין תוספת של מילה או כמה מילים </w:t>
      </w:r>
      <w:r>
        <w:rPr>
          <w:rFonts w:ascii="FrankRuehl" w:hAnsi="FrankRuehl" w:cs="FrankRuehl" w:hint="cs"/>
          <w:sz w:val="22"/>
          <w:szCs w:val="22"/>
          <w:rtl/>
        </w:rPr>
        <w:t xml:space="preserve">בתורה </w:t>
      </w:r>
      <w:r w:rsidRPr="00A33C5D">
        <w:rPr>
          <w:rFonts w:ascii="FrankRuehl" w:hAnsi="FrankRuehl" w:cs="FrankRuehl" w:hint="cs"/>
          <w:sz w:val="22"/>
          <w:szCs w:val="22"/>
          <w:rtl/>
        </w:rPr>
        <w:t xml:space="preserve">הבאות </w:t>
      </w:r>
      <w:r>
        <w:rPr>
          <w:rFonts w:ascii="FrankRuehl" w:hAnsi="FrankRuehl" w:cs="FrankRuehl" w:hint="cs"/>
          <w:sz w:val="22"/>
          <w:szCs w:val="22"/>
          <w:rtl/>
        </w:rPr>
        <w:t>"</w:t>
      </w:r>
      <w:r w:rsidRPr="00A33C5D">
        <w:rPr>
          <w:rFonts w:ascii="FrankRuehl" w:hAnsi="FrankRuehl" w:cs="FrankRuehl" w:hint="cs"/>
          <w:sz w:val="22"/>
          <w:szCs w:val="22"/>
          <w:rtl/>
        </w:rPr>
        <w:t>לפרש מה שכתב משה</w:t>
      </w:r>
      <w:r>
        <w:rPr>
          <w:rFonts w:ascii="FrankRuehl" w:hAnsi="FrankRuehl" w:cs="FrankRuehl" w:hint="cs"/>
          <w:sz w:val="22"/>
          <w:szCs w:val="22"/>
          <w:rtl/>
        </w:rPr>
        <w:t>"</w:t>
      </w:r>
      <w:r w:rsidRPr="00A33C5D">
        <w:rPr>
          <w:rFonts w:ascii="FrankRuehl" w:hAnsi="FrankRuehl" w:cs="FrankRuehl" w:hint="cs"/>
          <w:sz w:val="22"/>
          <w:szCs w:val="22"/>
          <w:rtl/>
        </w:rPr>
        <w:t xml:space="preserve">, וזאת </w:t>
      </w:r>
      <w:proofErr w:type="spellStart"/>
      <w:r w:rsidRPr="00A33C5D">
        <w:rPr>
          <w:rFonts w:ascii="FrankRuehl" w:hAnsi="FrankRuehl" w:cs="FrankRuehl" w:hint="cs"/>
          <w:sz w:val="22"/>
          <w:szCs w:val="22"/>
          <w:rtl/>
        </w:rPr>
        <w:t>ראב"ע</w:t>
      </w:r>
      <w:proofErr w:type="spellEnd"/>
      <w:r w:rsidRPr="00A33C5D">
        <w:rPr>
          <w:rFonts w:ascii="FrankRuehl" w:hAnsi="FrankRuehl" w:cs="FrankRuehl" w:hint="cs"/>
          <w:sz w:val="22"/>
          <w:szCs w:val="22"/>
          <w:rtl/>
        </w:rPr>
        <w:t xml:space="preserve"> ק</w:t>
      </w:r>
      <w:r>
        <w:rPr>
          <w:rFonts w:ascii="FrankRuehl" w:hAnsi="FrankRuehl" w:cs="FrankRuehl" w:hint="cs"/>
          <w:sz w:val="22"/>
          <w:szCs w:val="22"/>
          <w:rtl/>
        </w:rPr>
        <w:t>י</w:t>
      </w:r>
      <w:r w:rsidRPr="00A33C5D">
        <w:rPr>
          <w:rFonts w:ascii="FrankRuehl" w:hAnsi="FrankRuehl" w:cs="FrankRuehl" w:hint="cs"/>
          <w:sz w:val="22"/>
          <w:szCs w:val="22"/>
          <w:rtl/>
        </w:rPr>
        <w:t>בל, ובין תוספת ארוכה</w:t>
      </w:r>
      <w:r>
        <w:rPr>
          <w:rFonts w:ascii="FrankRuehl" w:hAnsi="FrankRuehl" w:cs="FrankRuehl" w:hint="cs"/>
          <w:sz w:val="22"/>
          <w:szCs w:val="22"/>
          <w:rtl/>
        </w:rPr>
        <w:t xml:space="preserve"> יותר</w:t>
      </w:r>
      <w:r w:rsidRPr="0077657E">
        <w:rPr>
          <w:rFonts w:ascii="FrankRuehl" w:hAnsi="FrankRuehl" w:cs="FrankRuehl"/>
          <w:sz w:val="22"/>
          <w:szCs w:val="22"/>
          <w:rtl/>
        </w:rPr>
        <w:t xml:space="preserve">, וזאת </w:t>
      </w:r>
      <w:proofErr w:type="spellStart"/>
      <w:r w:rsidRPr="0077657E">
        <w:rPr>
          <w:rFonts w:ascii="FrankRuehl" w:hAnsi="FrankRuehl" w:cs="FrankRuehl"/>
          <w:sz w:val="22"/>
          <w:szCs w:val="22"/>
          <w:rtl/>
        </w:rPr>
        <w:t>ראב"ע</w:t>
      </w:r>
      <w:proofErr w:type="spellEnd"/>
      <w:r w:rsidRPr="0077657E">
        <w:rPr>
          <w:rFonts w:ascii="FrankRuehl" w:hAnsi="FrankRuehl" w:cs="FrankRuehl"/>
          <w:sz w:val="22"/>
          <w:szCs w:val="22"/>
          <w:rtl/>
        </w:rPr>
        <w:t xml:space="preserve"> שלל</w:t>
      </w:r>
      <w:r>
        <w:rPr>
          <w:rFonts w:ascii="FrankRuehl" w:hAnsi="FrankRuehl" w:cs="FrankRuehl" w:hint="cs"/>
          <w:sz w:val="22"/>
          <w:szCs w:val="22"/>
          <w:rtl/>
        </w:rPr>
        <w:t xml:space="preserve"> ... </w:t>
      </w:r>
      <w:r w:rsidRPr="0077657E">
        <w:rPr>
          <w:rFonts w:ascii="FrankRuehl" w:hAnsi="FrankRuehl" w:cs="FrankRuehl"/>
          <w:sz w:val="22"/>
          <w:szCs w:val="22"/>
          <w:rtl/>
        </w:rPr>
        <w:t>ברור שאין הצעה זו עומדת</w:t>
      </w:r>
      <w:r>
        <w:rPr>
          <w:rFonts w:ascii="FrankRuehl" w:hAnsi="FrankRuehl" w:cs="FrankRuehl" w:hint="cs"/>
          <w:sz w:val="22"/>
          <w:szCs w:val="22"/>
          <w:rtl/>
        </w:rPr>
        <w:t>,</w:t>
      </w:r>
      <w:r w:rsidRPr="0077657E">
        <w:rPr>
          <w:rFonts w:ascii="FrankRuehl" w:hAnsi="FrankRuehl" w:cs="FrankRuehl"/>
          <w:sz w:val="22"/>
          <w:szCs w:val="22"/>
          <w:rtl/>
        </w:rPr>
        <w:t xml:space="preserve"> שהרי לדעת </w:t>
      </w:r>
      <w:proofErr w:type="spellStart"/>
      <w:r w:rsidRPr="0077657E">
        <w:rPr>
          <w:rFonts w:ascii="FrankRuehl" w:hAnsi="FrankRuehl" w:cs="FrankRuehl"/>
          <w:sz w:val="22"/>
          <w:szCs w:val="22"/>
          <w:rtl/>
        </w:rPr>
        <w:t>ראב"ע</w:t>
      </w:r>
      <w:proofErr w:type="spellEnd"/>
      <w:r w:rsidRPr="0077657E">
        <w:rPr>
          <w:rFonts w:ascii="FrankRuehl" w:hAnsi="FrankRuehl" w:cs="FrankRuehl"/>
          <w:sz w:val="22"/>
          <w:szCs w:val="22"/>
          <w:rtl/>
        </w:rPr>
        <w:t xml:space="preserve"> דב' לד כולו נוסף בידי יהושע.</w:t>
      </w:r>
    </w:p>
  </w:footnote>
  <w:footnote w:id="86">
    <w:p w:rsidR="00171967" w:rsidRPr="009B4200" w:rsidRDefault="00171967" w:rsidP="00171967">
      <w:pPr>
        <w:pStyle w:val="a4"/>
        <w:rPr>
          <w:rFonts w:asciiTheme="minorHAnsi" w:hAnsiTheme="minorHAnsi" w:cs="FrankRuehl"/>
          <w:sz w:val="22"/>
          <w:szCs w:val="22"/>
        </w:rPr>
      </w:pPr>
      <w:r w:rsidRPr="00132AB4">
        <w:rPr>
          <w:rStyle w:val="a5"/>
          <w:rFonts w:ascii="FrankRuehl" w:hAnsi="FrankRuehl" w:cs="FrankRuehl"/>
          <w:sz w:val="22"/>
          <w:szCs w:val="22"/>
        </w:rPr>
        <w:footnoteRef/>
      </w:r>
      <w:r w:rsidRPr="00132AB4">
        <w:rPr>
          <w:rFonts w:ascii="FrankRuehl" w:hAnsi="FrankRuehl" w:cs="FrankRuehl"/>
          <w:sz w:val="22"/>
          <w:szCs w:val="22"/>
          <w:rtl/>
        </w:rPr>
        <w:t xml:space="preserve"> </w:t>
      </w:r>
      <w:r>
        <w:rPr>
          <w:rFonts w:ascii="FrankRuehl" w:hAnsi="FrankRuehl" w:cs="FrankRuehl" w:hint="cs"/>
          <w:sz w:val="22"/>
          <w:szCs w:val="22"/>
          <w:rtl/>
        </w:rPr>
        <w:t>...</w:t>
      </w:r>
      <w:r w:rsidRPr="00ED4B73">
        <w:rPr>
          <w:rFonts w:ascii="FrankRuehl" w:hAnsi="FrankRuehl" w:cs="FrankRuehl"/>
          <w:sz w:val="22"/>
          <w:szCs w:val="22"/>
          <w:rtl/>
        </w:rPr>
        <w:t xml:space="preserve"> </w:t>
      </w:r>
      <w:r>
        <w:rPr>
          <w:rFonts w:ascii="FrankRuehl" w:hAnsi="FrankRuehl" w:cs="FrankRuehl" w:hint="cs"/>
          <w:sz w:val="22"/>
          <w:szCs w:val="22"/>
          <w:rtl/>
        </w:rPr>
        <w:t xml:space="preserve">ההצעה ש"עזאזל" מורכבת משתי מילים ("עז" + </w:t>
      </w:r>
      <w:proofErr w:type="spellStart"/>
      <w:r>
        <w:rPr>
          <w:rFonts w:ascii="FrankRuehl" w:hAnsi="FrankRuehl" w:cs="FrankRuehl" w:hint="cs"/>
          <w:sz w:val="22"/>
          <w:szCs w:val="22"/>
          <w:rtl/>
        </w:rPr>
        <w:t>אז"ל</w:t>
      </w:r>
      <w:proofErr w:type="spellEnd"/>
      <w:r>
        <w:rPr>
          <w:rFonts w:ascii="FrankRuehl" w:hAnsi="FrankRuehl" w:cs="FrankRuehl" w:hint="cs"/>
          <w:sz w:val="22"/>
          <w:szCs w:val="22"/>
          <w:rtl/>
        </w:rPr>
        <w:t>) מקובלת על פרשנים ומדקדקים נוספים ... ומשתקפת גם בתרגום השבעים ובוולגטה ואף בזמן המודרני נמצאו לה תומכים ...</w:t>
      </w:r>
      <w:r w:rsidRPr="009B4200">
        <w:rPr>
          <w:rFonts w:asciiTheme="majorBidi" w:hAnsiTheme="majorBidi" w:cstheme="majorBidi"/>
        </w:rPr>
        <w:t xml:space="preserve"> </w:t>
      </w:r>
    </w:p>
  </w:footnote>
  <w:footnote w:id="87">
    <w:p w:rsidR="00171967" w:rsidRPr="00ED7159" w:rsidRDefault="00171967" w:rsidP="00902522">
      <w:pPr>
        <w:pStyle w:val="a4"/>
        <w:rPr>
          <w:rFonts w:ascii="FrankRuehl" w:hAnsi="FrankRuehl" w:cs="FrankRuehl"/>
          <w:sz w:val="22"/>
          <w:szCs w:val="22"/>
        </w:rPr>
      </w:pPr>
      <w:r w:rsidRPr="00ED4B73">
        <w:rPr>
          <w:rStyle w:val="a5"/>
          <w:rFonts w:ascii="FrankRuehl" w:hAnsi="FrankRuehl" w:cs="FrankRuehl"/>
          <w:sz w:val="22"/>
          <w:szCs w:val="22"/>
        </w:rPr>
        <w:footnoteRef/>
      </w:r>
      <w:r w:rsidRPr="00ED4B73">
        <w:rPr>
          <w:rFonts w:ascii="FrankRuehl" w:hAnsi="FrankRuehl" w:cs="FrankRuehl"/>
          <w:sz w:val="22"/>
          <w:szCs w:val="22"/>
          <w:rtl/>
        </w:rPr>
        <w:t xml:space="preserve"> </w:t>
      </w:r>
      <w:r>
        <w:rPr>
          <w:rFonts w:ascii="FrankRuehl" w:hAnsi="FrankRuehl" w:cs="FrankRuehl" w:hint="cs"/>
          <w:sz w:val="22"/>
          <w:szCs w:val="22"/>
          <w:rtl/>
        </w:rPr>
        <w:t xml:space="preserve">ועם זאת יש לציין </w:t>
      </w:r>
      <w:proofErr w:type="spellStart"/>
      <w:r w:rsidRPr="00ED4B73">
        <w:rPr>
          <w:rFonts w:ascii="FrankRuehl" w:hAnsi="FrankRuehl" w:cs="FrankRuehl"/>
          <w:sz w:val="22"/>
          <w:szCs w:val="22"/>
          <w:rtl/>
        </w:rPr>
        <w:t>שראב"ע</w:t>
      </w:r>
      <w:proofErr w:type="spellEnd"/>
      <w:r w:rsidRPr="00ED4B73">
        <w:rPr>
          <w:rFonts w:ascii="FrankRuehl" w:hAnsi="FrankRuehl" w:cs="FrankRuehl"/>
          <w:sz w:val="22"/>
          <w:szCs w:val="22"/>
          <w:rtl/>
        </w:rPr>
        <w:t xml:space="preserve"> לא נחפז להשתמש בכיוון זה של פתרון, ובמקומות</w:t>
      </w:r>
      <w:r w:rsidRPr="00ED7159">
        <w:rPr>
          <w:rFonts w:ascii="FrankRuehl" w:hAnsi="FrankRuehl" w:cs="FrankRuehl"/>
          <w:sz w:val="22"/>
          <w:szCs w:val="22"/>
          <w:rtl/>
        </w:rPr>
        <w:t xml:space="preserve"> שיכול היה למצוא הסבר לביטוי הלשוני החריג</w:t>
      </w:r>
      <w:r>
        <w:rPr>
          <w:rFonts w:ascii="FrankRuehl" w:hAnsi="FrankRuehl" w:cs="FrankRuehl" w:hint="cs"/>
          <w:sz w:val="22"/>
          <w:szCs w:val="22"/>
          <w:rtl/>
        </w:rPr>
        <w:t>, אף אם הסבר מאולץ משהו,</w:t>
      </w:r>
      <w:r w:rsidRPr="00ED7159">
        <w:rPr>
          <w:rFonts w:ascii="FrankRuehl" w:hAnsi="FrankRuehl" w:cs="FrankRuehl"/>
          <w:sz w:val="22"/>
          <w:szCs w:val="22"/>
          <w:rtl/>
        </w:rPr>
        <w:t xml:space="preserve"> הוא עשה זאת</w:t>
      </w:r>
      <w:r>
        <w:rPr>
          <w:rFonts w:ascii="FrankRuehl" w:hAnsi="FrankRuehl" w:cs="FrankRuehl" w:hint="cs"/>
          <w:sz w:val="22"/>
          <w:szCs w:val="22"/>
          <w:rtl/>
        </w:rPr>
        <w:t xml:space="preserve"> ...</w:t>
      </w:r>
    </w:p>
  </w:footnote>
  <w:footnote w:id="88">
    <w:p w:rsidR="00171967" w:rsidRPr="00080609" w:rsidRDefault="00171967" w:rsidP="00902522">
      <w:pPr>
        <w:pStyle w:val="a4"/>
        <w:rPr>
          <w:rFonts w:ascii="FrankRuehl" w:hAnsi="FrankRuehl" w:cs="FrankRuehl" w:hint="cs"/>
          <w:sz w:val="22"/>
          <w:szCs w:val="22"/>
          <w:rtl/>
        </w:rPr>
      </w:pPr>
      <w:r w:rsidRPr="00287AEB">
        <w:rPr>
          <w:rStyle w:val="a5"/>
          <w:rFonts w:ascii="FrankRuehl" w:hAnsi="FrankRuehl" w:cs="FrankRuehl"/>
          <w:sz w:val="22"/>
          <w:szCs w:val="22"/>
        </w:rPr>
        <w:footnoteRef/>
      </w:r>
      <w:r w:rsidRPr="00287AEB">
        <w:rPr>
          <w:rFonts w:ascii="FrankRuehl" w:hAnsi="FrankRuehl" w:cs="FrankRuehl"/>
          <w:sz w:val="22"/>
          <w:szCs w:val="22"/>
          <w:rtl/>
        </w:rPr>
        <w:t xml:space="preserve"> </w:t>
      </w:r>
      <w:r>
        <w:rPr>
          <w:rFonts w:ascii="FrankRuehl" w:hAnsi="FrankRuehl" w:cs="FrankRuehl" w:hint="cs"/>
          <w:sz w:val="22"/>
          <w:szCs w:val="22"/>
          <w:rtl/>
        </w:rPr>
        <w:t>...</w:t>
      </w:r>
    </w:p>
  </w:footnote>
  <w:footnote w:id="89">
    <w:p w:rsidR="00171967" w:rsidRPr="0097363F" w:rsidRDefault="00171967" w:rsidP="000D5994">
      <w:pPr>
        <w:pStyle w:val="a4"/>
        <w:rPr>
          <w:rFonts w:ascii="FrankRuehl" w:hAnsi="FrankRuehl" w:cs="FrankRuehl"/>
          <w:sz w:val="22"/>
          <w:szCs w:val="22"/>
        </w:rPr>
      </w:pPr>
      <w:r w:rsidRPr="003B25A1">
        <w:rPr>
          <w:rStyle w:val="a5"/>
          <w:rFonts w:ascii="FrankRuehl" w:hAnsi="FrankRuehl" w:cs="FrankRuehl"/>
          <w:sz w:val="22"/>
          <w:szCs w:val="22"/>
        </w:rPr>
        <w:footnoteRef/>
      </w:r>
      <w:r w:rsidRPr="003B25A1">
        <w:rPr>
          <w:rFonts w:ascii="FrankRuehl" w:hAnsi="FrankRuehl" w:cs="FrankRuehl"/>
          <w:sz w:val="22"/>
          <w:szCs w:val="22"/>
          <w:rtl/>
        </w:rPr>
        <w:t xml:space="preserve"> </w:t>
      </w:r>
      <w:r>
        <w:rPr>
          <w:rFonts w:ascii="FrankRuehl" w:hAnsi="FrankRuehl" w:cs="FrankRuehl" w:hint="cs"/>
          <w:sz w:val="22"/>
          <w:szCs w:val="22"/>
          <w:rtl/>
        </w:rPr>
        <w:t>...</w:t>
      </w:r>
    </w:p>
  </w:footnote>
  <w:footnote w:id="90">
    <w:p w:rsidR="00171967" w:rsidRPr="0077657E" w:rsidRDefault="00171967" w:rsidP="000D5994">
      <w:pPr>
        <w:pStyle w:val="a4"/>
        <w:rPr>
          <w:rFonts w:ascii="FrankRuehl" w:hAnsi="FrankRuehl" w:cs="FrankRuehl"/>
          <w:color w:val="FF0000"/>
          <w:sz w:val="22"/>
          <w:szCs w:val="22"/>
        </w:rPr>
      </w:pPr>
      <w:r w:rsidRPr="00080609">
        <w:rPr>
          <w:rStyle w:val="a5"/>
          <w:rFonts w:ascii="FrankRuehl" w:hAnsi="FrankRuehl" w:cs="FrankRuehl"/>
          <w:sz w:val="22"/>
          <w:szCs w:val="22"/>
        </w:rPr>
        <w:footnoteRef/>
      </w:r>
      <w:r w:rsidRPr="00080609">
        <w:rPr>
          <w:rFonts w:ascii="FrankRuehl" w:hAnsi="FrankRuehl" w:cs="FrankRuehl"/>
          <w:sz w:val="22"/>
          <w:szCs w:val="22"/>
          <w:rtl/>
        </w:rPr>
        <w:t xml:space="preserve"> </w:t>
      </w:r>
      <w:r>
        <w:rPr>
          <w:rFonts w:ascii="FrankRuehl" w:hAnsi="FrankRuehl" w:cs="FrankRuehl" w:hint="cs"/>
          <w:sz w:val="22"/>
          <w:szCs w:val="22"/>
          <w:rtl/>
        </w:rPr>
        <w:t>...</w:t>
      </w:r>
      <w:r w:rsidRPr="00826561">
        <w:rPr>
          <w:rFonts w:cs="FrankRuehl" w:hint="cs"/>
          <w:rtl/>
        </w:rPr>
        <w:t xml:space="preserve"> </w:t>
      </w:r>
      <w:r w:rsidRPr="0077657E">
        <w:rPr>
          <w:rFonts w:ascii="FrankRuehl" w:hAnsi="FrankRuehl" w:cs="FrankRuehl"/>
          <w:sz w:val="22"/>
          <w:szCs w:val="22"/>
          <w:rtl/>
        </w:rPr>
        <w:t xml:space="preserve">בהקשר זה יש לציין </w:t>
      </w:r>
      <w:proofErr w:type="spellStart"/>
      <w:r w:rsidRPr="0077657E">
        <w:rPr>
          <w:rFonts w:ascii="FrankRuehl" w:hAnsi="FrankRuehl" w:cs="FrankRuehl"/>
          <w:sz w:val="22"/>
          <w:szCs w:val="22"/>
          <w:rtl/>
        </w:rPr>
        <w:t>שראב"ע</w:t>
      </w:r>
      <w:proofErr w:type="spellEnd"/>
      <w:r w:rsidRPr="0077657E">
        <w:rPr>
          <w:rFonts w:ascii="FrankRuehl" w:hAnsi="FrankRuehl" w:cs="FrankRuehl"/>
          <w:sz w:val="22"/>
          <w:szCs w:val="22"/>
          <w:rtl/>
        </w:rPr>
        <w:t xml:space="preserve"> זיהה אף את נבואות עבד ה' (יש' נב 13 – </w:t>
      </w:r>
      <w:proofErr w:type="spellStart"/>
      <w:r w:rsidRPr="0077657E">
        <w:rPr>
          <w:rFonts w:ascii="FrankRuehl" w:hAnsi="FrankRuehl" w:cs="FrankRuehl"/>
          <w:sz w:val="22"/>
          <w:szCs w:val="22"/>
          <w:rtl/>
        </w:rPr>
        <w:t>נג</w:t>
      </w:r>
      <w:proofErr w:type="spellEnd"/>
      <w:r w:rsidRPr="0077657E">
        <w:rPr>
          <w:rFonts w:ascii="FrankRuehl" w:hAnsi="FrankRuehl" w:cs="FrankRuehl"/>
          <w:sz w:val="22"/>
          <w:szCs w:val="22"/>
          <w:rtl/>
        </w:rPr>
        <w:t xml:space="preserve"> 12) כמדברות על הנביא עצמו</w:t>
      </w:r>
      <w:r>
        <w:rPr>
          <w:rFonts w:ascii="FrankRuehl" w:hAnsi="FrankRuehl" w:cs="FrankRuehl" w:hint="cs"/>
          <w:sz w:val="22"/>
          <w:szCs w:val="22"/>
          <w:rtl/>
        </w:rPr>
        <w:t xml:space="preserve"> ...</w:t>
      </w:r>
      <w:r w:rsidRPr="0077657E">
        <w:rPr>
          <w:rFonts w:ascii="FrankRuehl" w:hAnsi="FrankRuehl" w:cs="FrankRuehl"/>
          <w:sz w:val="22"/>
          <w:szCs w:val="22"/>
          <w:rtl/>
        </w:rPr>
        <w:t xml:space="preserve"> ואף בכך דרכו נבדלת מהמקובל במסורת</w:t>
      </w:r>
      <w:r>
        <w:rPr>
          <w:rFonts w:ascii="FrankRuehl" w:hAnsi="FrankRuehl" w:cs="FrankRuehl" w:hint="cs"/>
          <w:sz w:val="22"/>
          <w:szCs w:val="22"/>
          <w:rtl/>
        </w:rPr>
        <w:t xml:space="preserve"> ...</w:t>
      </w:r>
    </w:p>
  </w:footnote>
  <w:footnote w:id="91">
    <w:p w:rsidR="00171967" w:rsidRPr="0077657E" w:rsidRDefault="00171967" w:rsidP="000D5994">
      <w:pPr>
        <w:pStyle w:val="a4"/>
        <w:rPr>
          <w:rFonts w:ascii="FrankRuehl" w:hAnsi="FrankRuehl" w:cs="FrankRuehl"/>
          <w:sz w:val="22"/>
          <w:szCs w:val="22"/>
        </w:rPr>
      </w:pPr>
      <w:r w:rsidRPr="0077657E">
        <w:rPr>
          <w:rStyle w:val="a5"/>
          <w:rFonts w:ascii="FrankRuehl" w:hAnsi="FrankRuehl" w:cs="FrankRuehl"/>
          <w:sz w:val="22"/>
          <w:szCs w:val="22"/>
        </w:rPr>
        <w:footnoteRef/>
      </w:r>
      <w:r w:rsidRPr="0077657E">
        <w:rPr>
          <w:rFonts w:ascii="FrankRuehl" w:hAnsi="FrankRuehl" w:cs="FrankRuehl"/>
          <w:sz w:val="22"/>
          <w:szCs w:val="22"/>
          <w:rtl/>
        </w:rPr>
        <w:t xml:space="preserve"> </w:t>
      </w:r>
      <w:r>
        <w:rPr>
          <w:rFonts w:ascii="FrankRuehl" w:eastAsiaTheme="minorHAnsi" w:hAnsi="FrankRuehl" w:cs="FrankRuehl" w:hint="cs"/>
          <w:color w:val="000000"/>
          <w:sz w:val="22"/>
          <w:szCs w:val="22"/>
          <w:rtl/>
        </w:rPr>
        <w:t>...</w:t>
      </w:r>
    </w:p>
  </w:footnote>
  <w:footnote w:id="92">
    <w:p w:rsidR="00171967" w:rsidRPr="0077657E" w:rsidRDefault="00171967" w:rsidP="000D5994">
      <w:pPr>
        <w:pStyle w:val="a4"/>
        <w:rPr>
          <w:rFonts w:ascii="FrankRuehl" w:hAnsi="FrankRuehl" w:cs="FrankRuehl"/>
          <w:sz w:val="22"/>
          <w:szCs w:val="22"/>
        </w:rPr>
      </w:pPr>
      <w:r w:rsidRPr="0077657E">
        <w:rPr>
          <w:rStyle w:val="a5"/>
          <w:rFonts w:ascii="FrankRuehl" w:hAnsi="FrankRuehl" w:cs="FrankRuehl"/>
          <w:sz w:val="22"/>
          <w:szCs w:val="22"/>
        </w:rPr>
        <w:footnoteRef/>
      </w:r>
      <w:r w:rsidRPr="0077657E">
        <w:rPr>
          <w:rFonts w:ascii="FrankRuehl" w:hAnsi="FrankRuehl" w:cs="FrankRuehl"/>
          <w:sz w:val="22"/>
          <w:szCs w:val="22"/>
          <w:rtl/>
        </w:rPr>
        <w:t xml:space="preserve"> </w:t>
      </w:r>
      <w:r w:rsidRPr="0077657E">
        <w:rPr>
          <w:rFonts w:ascii="FrankRuehl" w:hAnsi="FrankRuehl" w:cs="FrankRuehl"/>
          <w:sz w:val="22"/>
          <w:szCs w:val="22"/>
          <w:rtl/>
        </w:rPr>
        <w:t xml:space="preserve">זיהוי ישעיהו השני מזוהה </w:t>
      </w:r>
      <w:r>
        <w:rPr>
          <w:rFonts w:ascii="FrankRuehl" w:hAnsi="FrankRuehl" w:cs="FrankRuehl" w:hint="cs"/>
          <w:sz w:val="22"/>
          <w:szCs w:val="22"/>
          <w:rtl/>
        </w:rPr>
        <w:t xml:space="preserve">במחקר יותר מכל </w:t>
      </w:r>
      <w:r w:rsidRPr="0077657E">
        <w:rPr>
          <w:rFonts w:ascii="FrankRuehl" w:hAnsi="FrankRuehl" w:cs="FrankRuehl"/>
          <w:sz w:val="22"/>
          <w:szCs w:val="22"/>
          <w:rtl/>
        </w:rPr>
        <w:t xml:space="preserve">עם </w:t>
      </w:r>
      <w:proofErr w:type="spellStart"/>
      <w:r w:rsidRPr="0077657E">
        <w:rPr>
          <w:rFonts w:ascii="FrankRuehl" w:hAnsi="FrankRuehl" w:cs="FrankRuehl"/>
          <w:sz w:val="22"/>
          <w:szCs w:val="22"/>
          <w:rtl/>
        </w:rPr>
        <w:t>אייכהורן</w:t>
      </w:r>
      <w:proofErr w:type="spellEnd"/>
      <w:r>
        <w:rPr>
          <w:rFonts w:ascii="FrankRuehl" w:hAnsi="FrankRuehl" w:cs="FrankRuehl" w:hint="cs"/>
          <w:sz w:val="22"/>
          <w:szCs w:val="22"/>
          <w:rtl/>
        </w:rPr>
        <w:t>, שאומנם לא היה הראשון לחלק את הספר בין שני נביאים אך הוא הראשון שדן בסוגיה זו לעומקה ...</w:t>
      </w:r>
    </w:p>
  </w:footnote>
  <w:footnote w:id="93">
    <w:p w:rsidR="00171967" w:rsidRPr="002D6F24" w:rsidRDefault="00171967" w:rsidP="000D5994">
      <w:pPr>
        <w:pStyle w:val="a4"/>
        <w:rPr>
          <w:rFonts w:cs="Arial"/>
          <w:sz w:val="22"/>
          <w:szCs w:val="22"/>
        </w:rPr>
      </w:pPr>
      <w:r w:rsidRPr="0077657E">
        <w:rPr>
          <w:rStyle w:val="a5"/>
          <w:rFonts w:ascii="FrankRuehl" w:hAnsi="FrankRuehl" w:cs="FrankRuehl"/>
          <w:sz w:val="22"/>
          <w:szCs w:val="22"/>
        </w:rPr>
        <w:footnoteRef/>
      </w:r>
      <w:r w:rsidRPr="0077657E">
        <w:rPr>
          <w:rFonts w:ascii="FrankRuehl" w:hAnsi="FrankRuehl" w:cs="FrankRuehl"/>
          <w:sz w:val="22"/>
          <w:szCs w:val="22"/>
          <w:rtl/>
        </w:rPr>
        <w:t xml:space="preserve"> </w:t>
      </w:r>
      <w:r w:rsidRPr="0077657E">
        <w:rPr>
          <w:rFonts w:ascii="FrankRuehl" w:hAnsi="FrankRuehl" w:cs="FrankRuehl"/>
          <w:sz w:val="22"/>
          <w:szCs w:val="22"/>
          <w:rtl/>
        </w:rPr>
        <w:t xml:space="preserve">יש לציין </w:t>
      </w:r>
      <w:proofErr w:type="spellStart"/>
      <w:r w:rsidRPr="0077657E">
        <w:rPr>
          <w:rFonts w:ascii="FrankRuehl" w:hAnsi="FrankRuehl" w:cs="FrankRuehl"/>
          <w:sz w:val="22"/>
          <w:szCs w:val="22"/>
          <w:rtl/>
        </w:rPr>
        <w:t>שראב"ע</w:t>
      </w:r>
      <w:proofErr w:type="spellEnd"/>
      <w:r w:rsidRPr="0077657E">
        <w:rPr>
          <w:rFonts w:ascii="FrankRuehl" w:hAnsi="FrankRuehl" w:cs="FrankRuehl"/>
          <w:sz w:val="22"/>
          <w:szCs w:val="22"/>
          <w:rtl/>
        </w:rPr>
        <w:t xml:space="preserve"> מעלה את האפשרות שההיפוך בגורלו של הנביא התרחש לאחר מותו</w:t>
      </w:r>
      <w:r>
        <w:rPr>
          <w:rFonts w:ascii="FrankRuehl" w:hAnsi="FrankRuehl" w:cs="FrankRuehl" w:hint="cs"/>
          <w:sz w:val="22"/>
          <w:szCs w:val="22"/>
          <w:rtl/>
        </w:rPr>
        <w:t xml:space="preserve"> ...</w:t>
      </w:r>
      <w:r w:rsidRPr="002D6F24">
        <w:rPr>
          <w:rFonts w:cs="FrankRuehl" w:hint="cs"/>
          <w:sz w:val="22"/>
          <w:szCs w:val="22"/>
          <w:rtl/>
        </w:rPr>
        <w:t xml:space="preserve"> ועם זאת הוא אינו מקבל הצעה זו ודומה שדרך הפניה לנביא ביש' מט 7</w:t>
      </w:r>
      <w:r w:rsidRPr="002D6F24">
        <w:rPr>
          <w:rFonts w:cs="FrankRuehl"/>
          <w:sz w:val="22"/>
          <w:szCs w:val="22"/>
          <w:rtl/>
        </w:rPr>
        <w:t>–</w:t>
      </w:r>
      <w:r w:rsidRPr="002D6F24">
        <w:rPr>
          <w:rFonts w:cs="FrankRuehl" w:hint="cs"/>
          <w:sz w:val="22"/>
          <w:szCs w:val="22"/>
          <w:rtl/>
        </w:rPr>
        <w:t>8 היא שהכריע</w:t>
      </w:r>
      <w:r>
        <w:rPr>
          <w:rFonts w:cs="FrankRuehl" w:hint="cs"/>
          <w:sz w:val="22"/>
          <w:szCs w:val="22"/>
          <w:rtl/>
        </w:rPr>
        <w:t>ה</w:t>
      </w:r>
      <w:r w:rsidRPr="002D6F24">
        <w:rPr>
          <w:rFonts w:cs="FrankRuehl" w:hint="cs"/>
          <w:sz w:val="22"/>
          <w:szCs w:val="22"/>
          <w:rtl/>
        </w:rPr>
        <w:t xml:space="preserve"> כאן</w:t>
      </w:r>
      <w:r w:rsidRPr="002D6F24">
        <w:rPr>
          <w:rFonts w:ascii="FrankRuehl" w:eastAsiaTheme="minorHAnsi" w:hAnsi="FrankRuehl" w:cs="FrankRuehl"/>
          <w:color w:val="000000"/>
          <w:sz w:val="22"/>
          <w:szCs w:val="22"/>
          <w:rtl/>
        </w:rPr>
        <w:t>.</w:t>
      </w:r>
    </w:p>
  </w:footnote>
  <w:footnote w:id="94">
    <w:p w:rsidR="00171967" w:rsidRPr="00033400" w:rsidRDefault="00171967" w:rsidP="000D5994">
      <w:pPr>
        <w:pStyle w:val="a4"/>
        <w:rPr>
          <w:rFonts w:ascii="FrankRuehl" w:hAnsi="FrankRuehl" w:cs="FrankRuehl"/>
          <w:sz w:val="22"/>
          <w:szCs w:val="22"/>
        </w:rPr>
      </w:pPr>
      <w:r w:rsidRPr="0097363F">
        <w:rPr>
          <w:rStyle w:val="a5"/>
          <w:rFonts w:ascii="FrankRuehl" w:hAnsi="FrankRuehl" w:cs="FrankRuehl"/>
          <w:sz w:val="22"/>
          <w:szCs w:val="22"/>
        </w:rPr>
        <w:footnoteRef/>
      </w:r>
      <w:r w:rsidRPr="0097363F">
        <w:rPr>
          <w:rFonts w:ascii="FrankRuehl" w:hAnsi="FrankRuehl" w:cs="FrankRuehl"/>
          <w:sz w:val="22"/>
          <w:szCs w:val="22"/>
          <w:rtl/>
        </w:rPr>
        <w:t xml:space="preserve"> </w:t>
      </w:r>
      <w:r w:rsidRPr="0097363F">
        <w:rPr>
          <w:rFonts w:ascii="FrankRuehl" w:hAnsi="FrankRuehl" w:cs="FrankRuehl"/>
          <w:sz w:val="22"/>
          <w:szCs w:val="22"/>
          <w:rtl/>
        </w:rPr>
        <w:t>הקשרים</w:t>
      </w:r>
      <w:r w:rsidRPr="003B25A1">
        <w:rPr>
          <w:rFonts w:ascii="FrankRuehl" w:hAnsi="FrankRuehl" w:cs="FrankRuehl"/>
          <w:sz w:val="22"/>
          <w:szCs w:val="22"/>
          <w:rtl/>
        </w:rPr>
        <w:t xml:space="preserve"> שבין</w:t>
      </w:r>
      <w:r w:rsidRPr="00DC5983">
        <w:rPr>
          <w:rFonts w:ascii="FrankRuehl" w:hAnsi="FrankRuehl" w:cs="FrankRuehl"/>
          <w:sz w:val="22"/>
          <w:szCs w:val="22"/>
          <w:rtl/>
        </w:rPr>
        <w:t xml:space="preserve"> איוב</w:t>
      </w:r>
      <w:r w:rsidRPr="000769CB">
        <w:rPr>
          <w:rFonts w:ascii="FrankRuehl" w:hAnsi="FrankRuehl" w:cs="FrankRuehl" w:hint="cs"/>
          <w:sz w:val="22"/>
          <w:szCs w:val="22"/>
          <w:rtl/>
        </w:rPr>
        <w:t xml:space="preserve"> ובין עוץ בן </w:t>
      </w:r>
      <w:proofErr w:type="spellStart"/>
      <w:r w:rsidRPr="000769CB">
        <w:rPr>
          <w:rFonts w:ascii="FrankRuehl" w:hAnsi="FrankRuehl" w:cs="FrankRuehl" w:hint="cs"/>
          <w:sz w:val="22"/>
          <w:szCs w:val="22"/>
          <w:rtl/>
        </w:rPr>
        <w:t>נחור</w:t>
      </w:r>
      <w:proofErr w:type="spellEnd"/>
      <w:r w:rsidRPr="000769CB">
        <w:rPr>
          <w:rFonts w:ascii="FrankRuehl" w:hAnsi="FrankRuehl" w:cs="FrankRuehl" w:hint="cs"/>
          <w:sz w:val="22"/>
          <w:szCs w:val="22"/>
          <w:rtl/>
        </w:rPr>
        <w:t xml:space="preserve"> נזכרים גם במדרש, ו</w:t>
      </w:r>
      <w:r w:rsidRPr="000769CB">
        <w:rPr>
          <w:rFonts w:ascii="FrankRuehl" w:eastAsiaTheme="minorHAnsi" w:hAnsi="FrankRuehl" w:cs="FrankRuehl" w:hint="cs"/>
          <w:sz w:val="22"/>
          <w:szCs w:val="22"/>
          <w:rtl/>
        </w:rPr>
        <w:t xml:space="preserve">בין ההצעות שהועלו לזיהויו של איוב הוצע שאיוב הוא עוץ בן </w:t>
      </w:r>
      <w:proofErr w:type="spellStart"/>
      <w:r w:rsidRPr="000769CB">
        <w:rPr>
          <w:rFonts w:ascii="FrankRuehl" w:eastAsiaTheme="minorHAnsi" w:hAnsi="FrankRuehl" w:cs="FrankRuehl" w:hint="cs"/>
          <w:sz w:val="22"/>
          <w:szCs w:val="22"/>
          <w:rtl/>
        </w:rPr>
        <w:t>נחור</w:t>
      </w:r>
      <w:proofErr w:type="spellEnd"/>
      <w:r w:rsidRPr="000769CB">
        <w:rPr>
          <w:rFonts w:ascii="FrankRuehl" w:eastAsiaTheme="minorHAnsi" w:hAnsi="FrankRuehl" w:cs="FrankRuehl" w:hint="cs"/>
          <w:sz w:val="22"/>
          <w:szCs w:val="22"/>
          <w:rtl/>
        </w:rPr>
        <w:t xml:space="preserve"> עצמו</w:t>
      </w:r>
      <w:r>
        <w:rPr>
          <w:rFonts w:ascii="FrankRuehl" w:eastAsiaTheme="minorHAnsi" w:hAnsi="FrankRuehl" w:cs="FrankRuehl" w:hint="cs"/>
          <w:sz w:val="22"/>
          <w:szCs w:val="22"/>
          <w:rtl/>
        </w:rPr>
        <w:t xml:space="preserve"> ...</w:t>
      </w:r>
      <w:r w:rsidRPr="00033400">
        <w:rPr>
          <w:rFonts w:ascii="FrankRuehl" w:hAnsi="FrankRuehl" w:cs="FrankRuehl"/>
          <w:sz w:val="22"/>
          <w:szCs w:val="22"/>
          <w:rtl/>
        </w:rPr>
        <w:t xml:space="preserve"> </w:t>
      </w:r>
      <w:r>
        <w:rPr>
          <w:rFonts w:ascii="FrankRuehl" w:hAnsi="FrankRuehl" w:cs="FrankRuehl" w:hint="cs"/>
          <w:sz w:val="22"/>
          <w:szCs w:val="22"/>
          <w:rtl/>
        </w:rPr>
        <w:t xml:space="preserve">על קשרי איוב ועוץ בן </w:t>
      </w:r>
      <w:proofErr w:type="spellStart"/>
      <w:r>
        <w:rPr>
          <w:rFonts w:ascii="FrankRuehl" w:hAnsi="FrankRuehl" w:cs="FrankRuehl" w:hint="cs"/>
          <w:sz w:val="22"/>
          <w:szCs w:val="22"/>
          <w:rtl/>
        </w:rPr>
        <w:t>נחור</w:t>
      </w:r>
      <w:proofErr w:type="spellEnd"/>
      <w:r>
        <w:rPr>
          <w:rFonts w:ascii="FrankRuehl" w:hAnsi="FrankRuehl" w:cs="FrankRuehl" w:hint="cs"/>
          <w:sz w:val="22"/>
          <w:szCs w:val="22"/>
          <w:rtl/>
        </w:rPr>
        <w:t xml:space="preserve"> עמדו פרשנים נוספים ...</w:t>
      </w:r>
    </w:p>
  </w:footnote>
  <w:footnote w:id="95">
    <w:p w:rsidR="00171967" w:rsidRPr="00033400" w:rsidRDefault="00171967" w:rsidP="000D5994">
      <w:pPr>
        <w:pStyle w:val="a4"/>
        <w:rPr>
          <w:rFonts w:ascii="FrankRuehl" w:hAnsi="FrankRuehl" w:cs="FrankRuehl"/>
          <w:sz w:val="22"/>
          <w:szCs w:val="22"/>
        </w:rPr>
      </w:pPr>
      <w:r w:rsidRPr="00033400">
        <w:rPr>
          <w:rStyle w:val="a5"/>
          <w:rFonts w:ascii="FrankRuehl" w:hAnsi="FrankRuehl" w:cs="FrankRuehl"/>
          <w:sz w:val="22"/>
          <w:szCs w:val="22"/>
        </w:rPr>
        <w:footnoteRef/>
      </w:r>
      <w:r w:rsidRPr="00033400">
        <w:rPr>
          <w:rFonts w:ascii="FrankRuehl" w:hAnsi="FrankRuehl" w:cs="FrankRuehl"/>
          <w:sz w:val="22"/>
          <w:szCs w:val="22"/>
          <w:rtl/>
        </w:rPr>
        <w:t xml:space="preserve"> </w:t>
      </w:r>
      <w:r>
        <w:rPr>
          <w:rFonts w:ascii="FrankRuehl" w:hAnsi="FrankRuehl" w:cs="FrankRuehl" w:hint="cs"/>
          <w:sz w:val="22"/>
          <w:szCs w:val="22"/>
          <w:rtl/>
        </w:rPr>
        <w:t>ה</w:t>
      </w:r>
      <w:r>
        <w:rPr>
          <w:rFonts w:ascii="FrankRuehl" w:eastAsiaTheme="minorHAnsi" w:hAnsi="FrankRuehl" w:cs="FrankRuehl" w:hint="cs"/>
          <w:color w:val="000000"/>
          <w:sz w:val="22"/>
          <w:szCs w:val="22"/>
          <w:rtl/>
        </w:rPr>
        <w:t>קשרים שבין צאצאי עשו ואדום מובנים מאליהם ...</w:t>
      </w:r>
      <w:r w:rsidRPr="00033400">
        <w:rPr>
          <w:rFonts w:ascii="FrankRuehl" w:hAnsi="FrankRuehl" w:cs="FrankRuehl"/>
          <w:sz w:val="22"/>
          <w:szCs w:val="22"/>
          <w:rtl/>
        </w:rPr>
        <w:t xml:space="preserve"> יש להבחין בין ארץ עוץ ובין אדום</w:t>
      </w:r>
      <w:r>
        <w:rPr>
          <w:rFonts w:ascii="FrankRuehl" w:hAnsi="FrankRuehl" w:cs="FrankRuehl" w:hint="cs"/>
          <w:sz w:val="22"/>
          <w:szCs w:val="22"/>
          <w:rtl/>
        </w:rPr>
        <w:t xml:space="preserve"> ...</w:t>
      </w:r>
      <w:r>
        <w:rPr>
          <w:rFonts w:ascii="FrankRuehl" w:eastAsiaTheme="minorHAnsi" w:hAnsi="FrankRuehl" w:cs="FrankRuehl" w:hint="cs"/>
          <w:color w:val="000000"/>
          <w:sz w:val="22"/>
          <w:szCs w:val="22"/>
          <w:rtl/>
        </w:rPr>
        <w:t xml:space="preserve"> אך</w:t>
      </w:r>
      <w:r w:rsidRPr="00033400">
        <w:rPr>
          <w:rFonts w:ascii="FrankRuehl" w:eastAsiaTheme="minorHAnsi" w:hAnsi="FrankRuehl" w:cs="FrankRuehl"/>
          <w:color w:val="000000"/>
          <w:sz w:val="22"/>
          <w:szCs w:val="22"/>
          <w:rtl/>
        </w:rPr>
        <w:t xml:space="preserve"> </w:t>
      </w:r>
      <w:r>
        <w:rPr>
          <w:rFonts w:ascii="FrankRuehl" w:eastAsiaTheme="minorHAnsi" w:hAnsi="FrankRuehl" w:cs="FrankRuehl" w:hint="cs"/>
          <w:color w:val="000000"/>
          <w:sz w:val="22"/>
          <w:szCs w:val="22"/>
          <w:rtl/>
        </w:rPr>
        <w:t xml:space="preserve">אין בידינו התייחסות של </w:t>
      </w:r>
      <w:proofErr w:type="spellStart"/>
      <w:r>
        <w:rPr>
          <w:rFonts w:ascii="FrankRuehl" w:eastAsiaTheme="minorHAnsi" w:hAnsi="FrankRuehl" w:cs="FrankRuehl" w:hint="cs"/>
          <w:color w:val="000000"/>
          <w:sz w:val="22"/>
          <w:szCs w:val="22"/>
          <w:rtl/>
        </w:rPr>
        <w:t>ראב"ע</w:t>
      </w:r>
      <w:proofErr w:type="spellEnd"/>
      <w:r>
        <w:rPr>
          <w:rFonts w:ascii="FrankRuehl" w:eastAsiaTheme="minorHAnsi" w:hAnsi="FrankRuehl" w:cs="FrankRuehl" w:hint="cs"/>
          <w:color w:val="000000"/>
          <w:sz w:val="22"/>
          <w:szCs w:val="22"/>
          <w:rtl/>
        </w:rPr>
        <w:t xml:space="preserve"> לפסוק זה. לשלילה מפורשת של עמדת </w:t>
      </w:r>
      <w:proofErr w:type="spellStart"/>
      <w:r>
        <w:rPr>
          <w:rFonts w:ascii="FrankRuehl" w:eastAsiaTheme="minorHAnsi" w:hAnsi="FrankRuehl" w:cs="FrankRuehl" w:hint="cs"/>
          <w:color w:val="000000"/>
          <w:sz w:val="22"/>
          <w:szCs w:val="22"/>
          <w:rtl/>
        </w:rPr>
        <w:t>ראב"ע</w:t>
      </w:r>
      <w:proofErr w:type="spellEnd"/>
      <w:r>
        <w:rPr>
          <w:rFonts w:ascii="FrankRuehl" w:eastAsiaTheme="minorHAnsi" w:hAnsi="FrankRuehl" w:cs="FrankRuehl" w:hint="cs"/>
          <w:color w:val="000000"/>
          <w:sz w:val="22"/>
          <w:szCs w:val="22"/>
          <w:rtl/>
        </w:rPr>
        <w:t xml:space="preserve"> כי איוב הוא מצאצאי עשו וההסתמכות על איכה ד 21 ... </w:t>
      </w:r>
    </w:p>
  </w:footnote>
  <w:footnote w:id="96">
    <w:p w:rsidR="00171967" w:rsidRPr="0002202C" w:rsidRDefault="00171967" w:rsidP="002012FA">
      <w:pPr>
        <w:rPr>
          <w:rFonts w:ascii="FrankRuehl" w:eastAsia="MS Mincho" w:hAnsi="FrankRuehl" w:cs="FrankRuehl"/>
          <w:sz w:val="22"/>
          <w:szCs w:val="22"/>
        </w:rPr>
      </w:pPr>
      <w:r w:rsidRPr="00033400">
        <w:rPr>
          <w:rStyle w:val="a5"/>
          <w:rFonts w:ascii="FrankRuehl" w:hAnsi="FrankRuehl" w:cs="FrankRuehl"/>
          <w:sz w:val="22"/>
          <w:szCs w:val="22"/>
        </w:rPr>
        <w:footnoteRef/>
      </w:r>
      <w:r w:rsidRPr="00033400">
        <w:rPr>
          <w:rFonts w:ascii="FrankRuehl" w:hAnsi="FrankRuehl" w:cs="FrankRuehl"/>
          <w:sz w:val="22"/>
          <w:szCs w:val="22"/>
          <w:rtl/>
        </w:rPr>
        <w:t xml:space="preserve"> </w:t>
      </w:r>
      <w:r w:rsidRPr="00033400">
        <w:rPr>
          <w:rFonts w:ascii="FrankRuehl" w:hAnsi="FrankRuehl" w:cs="FrankRuehl"/>
          <w:sz w:val="22"/>
          <w:szCs w:val="22"/>
          <w:rtl/>
        </w:rPr>
        <w:t xml:space="preserve">בר' </w:t>
      </w:r>
      <w:proofErr w:type="spellStart"/>
      <w:r w:rsidRPr="00033400">
        <w:rPr>
          <w:rFonts w:ascii="FrankRuehl" w:hAnsi="FrankRuehl" w:cs="FrankRuehl"/>
          <w:sz w:val="22"/>
          <w:szCs w:val="22"/>
          <w:rtl/>
        </w:rPr>
        <w:t>כב</w:t>
      </w:r>
      <w:proofErr w:type="spellEnd"/>
      <w:r w:rsidRPr="00033400">
        <w:rPr>
          <w:rFonts w:ascii="FrankRuehl" w:hAnsi="FrankRuehl" w:cs="FrankRuehl"/>
          <w:sz w:val="22"/>
          <w:szCs w:val="22"/>
          <w:rtl/>
        </w:rPr>
        <w:t xml:space="preserve"> 21</w:t>
      </w:r>
      <w:r>
        <w:rPr>
          <w:rFonts w:ascii="FrankRuehl" w:hAnsi="FrankRuehl" w:cs="FrankRuehl"/>
          <w:sz w:val="22"/>
          <w:szCs w:val="22"/>
          <w:rtl/>
        </w:rPr>
        <w:t>–</w:t>
      </w:r>
      <w:r>
        <w:rPr>
          <w:rFonts w:ascii="FrankRuehl" w:hAnsi="FrankRuehl" w:cs="FrankRuehl" w:hint="cs"/>
          <w:sz w:val="22"/>
          <w:szCs w:val="22"/>
          <w:rtl/>
        </w:rPr>
        <w:t>22</w:t>
      </w:r>
      <w:r>
        <w:rPr>
          <w:rFonts w:ascii="FrankRuehl" w:hAnsi="FrankRuehl" w:cs="FrankRuehl"/>
          <w:sz w:val="22"/>
          <w:szCs w:val="22"/>
          <w:rtl/>
        </w:rPr>
        <w:t xml:space="preserve"> </w:t>
      </w:r>
      <w:r w:rsidRPr="00033400">
        <w:rPr>
          <w:rFonts w:ascii="FrankRuehl" w:hAnsi="FrankRuehl" w:cs="FrankRuehl"/>
          <w:sz w:val="22"/>
          <w:szCs w:val="22"/>
          <w:rtl/>
        </w:rPr>
        <w:t>מציי</w:t>
      </w:r>
      <w:r>
        <w:rPr>
          <w:rFonts w:ascii="FrankRuehl" w:hAnsi="FrankRuehl" w:cs="FrankRuehl" w:hint="cs"/>
          <w:sz w:val="22"/>
          <w:szCs w:val="22"/>
          <w:rtl/>
        </w:rPr>
        <w:t>נים</w:t>
      </w:r>
      <w:r w:rsidRPr="00033400">
        <w:rPr>
          <w:rFonts w:ascii="FrankRuehl" w:hAnsi="FrankRuehl" w:cs="FrankRuehl"/>
          <w:sz w:val="22"/>
          <w:szCs w:val="22"/>
          <w:rtl/>
        </w:rPr>
        <w:t xml:space="preserve"> את הולדת עוץ בכורו של</w:t>
      </w:r>
      <w:r w:rsidRPr="0002202C">
        <w:rPr>
          <w:rFonts w:ascii="FrankRuehl" w:hAnsi="FrankRuehl" w:cs="FrankRuehl"/>
          <w:sz w:val="22"/>
          <w:szCs w:val="22"/>
          <w:rtl/>
        </w:rPr>
        <w:t xml:space="preserve"> </w:t>
      </w:r>
      <w:proofErr w:type="spellStart"/>
      <w:r w:rsidRPr="0002202C">
        <w:rPr>
          <w:rFonts w:ascii="FrankRuehl" w:hAnsi="FrankRuehl" w:cs="FrankRuehl"/>
          <w:sz w:val="22"/>
          <w:szCs w:val="22"/>
          <w:rtl/>
        </w:rPr>
        <w:t>נחור</w:t>
      </w:r>
      <w:proofErr w:type="spellEnd"/>
      <w:r w:rsidRPr="0002202C">
        <w:rPr>
          <w:rFonts w:ascii="FrankRuehl" w:hAnsi="FrankRuehl" w:cs="FrankRuehl"/>
          <w:sz w:val="22"/>
          <w:szCs w:val="22"/>
          <w:rtl/>
        </w:rPr>
        <w:t xml:space="preserve"> </w:t>
      </w:r>
      <w:r>
        <w:rPr>
          <w:rFonts w:ascii="FrankRuehl" w:hAnsi="FrankRuehl" w:cs="FrankRuehl" w:hint="cs"/>
          <w:sz w:val="22"/>
          <w:szCs w:val="22"/>
          <w:rtl/>
        </w:rPr>
        <w:t>ו</w:t>
      </w:r>
      <w:r w:rsidRPr="0002202C">
        <w:rPr>
          <w:rFonts w:ascii="FrankRuehl" w:hAnsi="FrankRuehl" w:cs="FrankRuehl"/>
          <w:sz w:val="22"/>
          <w:szCs w:val="22"/>
          <w:rtl/>
        </w:rPr>
        <w:t>מזכיר</w:t>
      </w:r>
      <w:r>
        <w:rPr>
          <w:rFonts w:ascii="FrankRuehl" w:hAnsi="FrankRuehl" w:cs="FrankRuehl" w:hint="cs"/>
          <w:sz w:val="22"/>
          <w:szCs w:val="22"/>
          <w:rtl/>
        </w:rPr>
        <w:t xml:space="preserve">ים גם את אחיו </w:t>
      </w:r>
      <w:proofErr w:type="spellStart"/>
      <w:r>
        <w:rPr>
          <w:rFonts w:ascii="FrankRuehl" w:hAnsi="FrankRuehl" w:cs="FrankRuehl" w:hint="cs"/>
          <w:sz w:val="22"/>
          <w:szCs w:val="22"/>
          <w:rtl/>
        </w:rPr>
        <w:t>קמואל</w:t>
      </w:r>
      <w:proofErr w:type="spellEnd"/>
      <w:r>
        <w:rPr>
          <w:rFonts w:ascii="FrankRuehl" w:hAnsi="FrankRuehl" w:cs="FrankRuehl" w:hint="cs"/>
          <w:sz w:val="22"/>
          <w:szCs w:val="22"/>
          <w:rtl/>
        </w:rPr>
        <w:t xml:space="preserve"> שהיה </w:t>
      </w:r>
      <w:r w:rsidR="002012FA">
        <w:rPr>
          <w:rFonts w:ascii="FrankRuehl" w:hAnsi="FrankRuehl" w:cs="FrankRuehl" w:hint="cs"/>
          <w:sz w:val="22"/>
          <w:szCs w:val="22"/>
          <w:rtl/>
        </w:rPr>
        <w:t>"</w:t>
      </w:r>
      <w:r>
        <w:rPr>
          <w:rFonts w:ascii="FrankRuehl" w:hAnsi="FrankRuehl" w:cs="FrankRuehl" w:hint="cs"/>
          <w:sz w:val="22"/>
          <w:szCs w:val="22"/>
          <w:rtl/>
        </w:rPr>
        <w:t>אבי ארם</w:t>
      </w:r>
      <w:r w:rsidR="002012FA">
        <w:rPr>
          <w:rFonts w:ascii="FrankRuehl" w:hAnsi="FrankRuehl" w:cs="FrankRuehl" w:hint="cs"/>
          <w:sz w:val="22"/>
          <w:szCs w:val="22"/>
          <w:rtl/>
        </w:rPr>
        <w:t>"</w:t>
      </w:r>
      <w:r>
        <w:rPr>
          <w:rFonts w:ascii="FrankRuehl" w:hAnsi="FrankRuehl" w:cs="FrankRuehl" w:hint="cs"/>
          <w:sz w:val="22"/>
          <w:szCs w:val="22"/>
          <w:rtl/>
        </w:rPr>
        <w:t xml:space="preserve"> ואת בתואל אבי רבקה המכונה </w:t>
      </w:r>
      <w:r w:rsidR="002012FA">
        <w:rPr>
          <w:rFonts w:ascii="FrankRuehl" w:hAnsi="FrankRuehl" w:cs="FrankRuehl" w:hint="cs"/>
          <w:sz w:val="22"/>
          <w:szCs w:val="22"/>
          <w:rtl/>
        </w:rPr>
        <w:t>"</w:t>
      </w:r>
      <w:r>
        <w:rPr>
          <w:rFonts w:ascii="FrankRuehl" w:hAnsi="FrankRuehl" w:cs="FrankRuehl" w:hint="cs"/>
          <w:sz w:val="22"/>
          <w:szCs w:val="22"/>
          <w:rtl/>
        </w:rPr>
        <w:t>בתואל הארמי מפדן ארם</w:t>
      </w:r>
      <w:r w:rsidR="002012FA">
        <w:rPr>
          <w:rFonts w:ascii="FrankRuehl" w:hAnsi="FrankRuehl" w:cs="FrankRuehl" w:hint="cs"/>
          <w:sz w:val="22"/>
          <w:szCs w:val="22"/>
          <w:rtl/>
        </w:rPr>
        <w:t>"</w:t>
      </w:r>
      <w:r>
        <w:rPr>
          <w:rFonts w:ascii="FrankRuehl" w:hAnsi="FrankRuehl" w:cs="FrankRuehl" w:hint="cs"/>
          <w:sz w:val="22"/>
          <w:szCs w:val="22"/>
          <w:rtl/>
        </w:rPr>
        <w:t xml:space="preserve"> (בר' כה 20). מבר' י 23 נלמד כי שם אחד מבניו של ארם עצמו היה עוץ: </w:t>
      </w:r>
      <w:r w:rsidR="002012FA">
        <w:rPr>
          <w:rFonts w:ascii="FrankRuehl" w:hAnsi="FrankRuehl" w:cs="FrankRuehl" w:hint="cs"/>
          <w:sz w:val="22"/>
          <w:szCs w:val="22"/>
          <w:rtl/>
        </w:rPr>
        <w:t>"</w:t>
      </w:r>
      <w:r>
        <w:rPr>
          <w:rFonts w:ascii="FrankRuehl" w:hAnsi="FrankRuehl" w:cs="FrankRuehl" w:hint="cs"/>
          <w:sz w:val="22"/>
          <w:szCs w:val="22"/>
          <w:rtl/>
        </w:rPr>
        <w:t>ובני ארם עוץ</w:t>
      </w:r>
      <w:r w:rsidR="002012FA">
        <w:rPr>
          <w:rFonts w:ascii="FrankRuehl" w:hAnsi="FrankRuehl" w:cs="FrankRuehl" w:hint="cs"/>
          <w:sz w:val="22"/>
          <w:szCs w:val="22"/>
          <w:rtl/>
        </w:rPr>
        <w:t>"</w:t>
      </w:r>
      <w:r>
        <w:rPr>
          <w:rFonts w:ascii="FrankRuehl" w:hAnsi="FrankRuehl" w:cs="FrankRuehl" w:hint="cs"/>
          <w:sz w:val="22"/>
          <w:szCs w:val="22"/>
          <w:rtl/>
        </w:rPr>
        <w:t xml:space="preserve"> </w:t>
      </w:r>
      <w:proofErr w:type="spellStart"/>
      <w:r>
        <w:rPr>
          <w:rFonts w:ascii="FrankRuehl" w:hAnsi="FrankRuehl" w:cs="FrankRuehl" w:hint="cs"/>
          <w:sz w:val="22"/>
          <w:szCs w:val="22"/>
          <w:rtl/>
        </w:rPr>
        <w:t>וכו</w:t>
      </w:r>
      <w:proofErr w:type="spellEnd"/>
      <w:r>
        <w:rPr>
          <w:rFonts w:ascii="FrankRuehl" w:hAnsi="FrankRuehl" w:cs="FrankRuehl" w:hint="cs"/>
          <w:sz w:val="22"/>
          <w:szCs w:val="22"/>
          <w:rtl/>
        </w:rPr>
        <w:t xml:space="preserve">'. </w:t>
      </w:r>
      <w:r>
        <w:rPr>
          <w:rFonts w:ascii="FrankRuehl" w:eastAsiaTheme="minorHAnsi" w:hAnsi="FrankRuehl" w:cs="FrankRuehl" w:hint="cs"/>
          <w:sz w:val="22"/>
          <w:szCs w:val="22"/>
          <w:rtl/>
        </w:rPr>
        <w:t xml:space="preserve">ברשימת היחס של שעיר </w:t>
      </w:r>
      <w:proofErr w:type="spellStart"/>
      <w:r>
        <w:rPr>
          <w:rFonts w:ascii="FrankRuehl" w:eastAsiaTheme="minorHAnsi" w:hAnsi="FrankRuehl" w:cs="FrankRuehl" w:hint="cs"/>
          <w:sz w:val="22"/>
          <w:szCs w:val="22"/>
          <w:rtl/>
        </w:rPr>
        <w:t>ואלופיו</w:t>
      </w:r>
      <w:proofErr w:type="spellEnd"/>
      <w:r>
        <w:rPr>
          <w:rFonts w:ascii="FrankRuehl" w:eastAsiaTheme="minorHAnsi" w:hAnsi="FrankRuehl" w:cs="FrankRuehl" w:hint="cs"/>
          <w:sz w:val="22"/>
          <w:szCs w:val="22"/>
          <w:rtl/>
        </w:rPr>
        <w:t xml:space="preserve"> בבר' לו 28 נזכרו עוץ וארן שאולי נתפס כארם</w:t>
      </w:r>
      <w:r w:rsidRPr="00D621CC">
        <w:rPr>
          <w:rFonts w:ascii="FrankRuehl" w:eastAsiaTheme="minorHAnsi" w:hAnsi="FrankRuehl" w:cs="FrankRuehl"/>
          <w:sz w:val="22"/>
          <w:szCs w:val="22"/>
          <w:rtl/>
        </w:rPr>
        <w:t>:</w:t>
      </w:r>
      <w:r w:rsidRPr="00D621CC">
        <w:rPr>
          <w:rFonts w:ascii="FrankRuehl" w:eastAsiaTheme="minorHAnsi" w:hAnsi="FrankRuehl" w:cs="FrankRuehl"/>
          <w:color w:val="000000"/>
          <w:sz w:val="22"/>
          <w:szCs w:val="22"/>
          <w:rtl/>
        </w:rPr>
        <w:t xml:space="preserve"> </w:t>
      </w:r>
      <w:r w:rsidR="002012FA">
        <w:rPr>
          <w:rFonts w:ascii="FrankRuehl" w:eastAsiaTheme="minorHAnsi" w:hAnsi="FrankRuehl" w:cs="FrankRuehl" w:hint="cs"/>
          <w:color w:val="000000"/>
          <w:sz w:val="22"/>
          <w:szCs w:val="22"/>
          <w:rtl/>
        </w:rPr>
        <w:t>"</w:t>
      </w:r>
      <w:r>
        <w:rPr>
          <w:rFonts w:ascii="FrankRuehl" w:eastAsiaTheme="minorHAnsi" w:hAnsi="FrankRuehl" w:cs="FrankRuehl" w:hint="cs"/>
          <w:color w:val="000000"/>
          <w:sz w:val="22"/>
          <w:szCs w:val="22"/>
          <w:rtl/>
        </w:rPr>
        <w:t>אלה בני דישן עוץ וארן</w:t>
      </w:r>
      <w:r w:rsidR="002012FA">
        <w:rPr>
          <w:rFonts w:ascii="FrankRuehl" w:eastAsiaTheme="minorHAnsi" w:hAnsi="FrankRuehl" w:cs="FrankRuehl" w:hint="cs"/>
          <w:color w:val="000000"/>
          <w:sz w:val="22"/>
          <w:szCs w:val="22"/>
          <w:rtl/>
        </w:rPr>
        <w:t>"</w:t>
      </w:r>
      <w:r>
        <w:rPr>
          <w:rFonts w:ascii="FrankRuehl" w:eastAsiaTheme="minorHAnsi" w:hAnsi="FrankRuehl" w:cs="FrankRuehl" w:hint="cs"/>
          <w:color w:val="000000"/>
          <w:sz w:val="22"/>
          <w:szCs w:val="22"/>
          <w:rtl/>
        </w:rPr>
        <w:t xml:space="preserve">, ורשימה זו, ככלל רשימות היחס שבבראשית לו, נתפסה כמשתלשלת מזרעו של עשו שקשריו עם שעיר מובנים מאליהם ... (יש לציין שהוצע בעבר </w:t>
      </w:r>
      <w:proofErr w:type="spellStart"/>
      <w:r>
        <w:rPr>
          <w:rFonts w:ascii="FrankRuehl" w:eastAsiaTheme="minorHAnsi" w:hAnsi="FrankRuehl" w:cs="FrankRuehl" w:hint="cs"/>
          <w:color w:val="000000"/>
          <w:sz w:val="22"/>
          <w:szCs w:val="22"/>
          <w:rtl/>
        </w:rPr>
        <w:t>שראב"ע</w:t>
      </w:r>
      <w:proofErr w:type="spellEnd"/>
      <w:r>
        <w:rPr>
          <w:rFonts w:ascii="FrankRuehl" w:eastAsiaTheme="minorHAnsi" w:hAnsi="FrankRuehl" w:cs="FrankRuehl" w:hint="cs"/>
          <w:color w:val="000000"/>
          <w:sz w:val="22"/>
          <w:szCs w:val="22"/>
          <w:rtl/>
        </w:rPr>
        <w:t xml:space="preserve"> הגביל את חילופי מ"ם/נו"ן [כלומר: ארם/ארן] רק לאותיות משרתות או שמות במשקל </w:t>
      </w:r>
      <w:proofErr w:type="spellStart"/>
      <w:r>
        <w:rPr>
          <w:rFonts w:ascii="FrankRuehl" w:eastAsiaTheme="minorHAnsi" w:hAnsi="FrankRuehl" w:cs="FrankRuehl" w:hint="cs"/>
          <w:color w:val="000000"/>
          <w:sz w:val="22"/>
          <w:szCs w:val="22"/>
          <w:rtl/>
        </w:rPr>
        <w:t>פעלון</w:t>
      </w:r>
      <w:proofErr w:type="spellEnd"/>
      <w:r>
        <w:rPr>
          <w:rFonts w:ascii="FrankRuehl" w:eastAsiaTheme="minorHAnsi" w:hAnsi="FrankRuehl" w:cs="FrankRuehl" w:hint="cs"/>
          <w:color w:val="000000"/>
          <w:sz w:val="22"/>
          <w:szCs w:val="22"/>
          <w:rtl/>
        </w:rPr>
        <w:t xml:space="preserve"> ...). </w:t>
      </w:r>
    </w:p>
  </w:footnote>
  <w:footnote w:id="97">
    <w:p w:rsidR="00171967" w:rsidRPr="00022973" w:rsidRDefault="00171967" w:rsidP="002012FA">
      <w:pPr>
        <w:pStyle w:val="a4"/>
        <w:rPr>
          <w:rFonts w:ascii="FrankRuehl" w:hAnsi="FrankRuehl" w:cs="FrankRuehl"/>
          <w:sz w:val="22"/>
          <w:szCs w:val="22"/>
        </w:rPr>
      </w:pPr>
      <w:r w:rsidRPr="0002202C">
        <w:rPr>
          <w:rStyle w:val="a5"/>
          <w:rFonts w:ascii="FrankRuehl" w:hAnsi="FrankRuehl" w:cs="FrankRuehl"/>
          <w:sz w:val="22"/>
          <w:szCs w:val="22"/>
        </w:rPr>
        <w:footnoteRef/>
      </w:r>
      <w:r w:rsidRPr="0002202C">
        <w:rPr>
          <w:rFonts w:ascii="FrankRuehl" w:hAnsi="FrankRuehl" w:cs="FrankRuehl"/>
          <w:sz w:val="22"/>
          <w:szCs w:val="22"/>
          <w:rtl/>
        </w:rPr>
        <w:t xml:space="preserve"> </w:t>
      </w:r>
      <w:r w:rsidRPr="00022973">
        <w:rPr>
          <w:rFonts w:ascii="FrankRuehl" w:hAnsi="FrankRuehl" w:cs="FrankRuehl"/>
          <w:sz w:val="22"/>
          <w:szCs w:val="22"/>
          <w:rtl/>
        </w:rPr>
        <w:t xml:space="preserve">פירושו ליש' ב 6: </w:t>
      </w:r>
      <w:r w:rsidR="002012FA">
        <w:rPr>
          <w:rFonts w:ascii="FrankRuehl" w:eastAsiaTheme="minorHAnsi" w:hAnsi="FrankRuehl" w:cs="FrankRuehl" w:hint="cs"/>
          <w:sz w:val="22"/>
          <w:szCs w:val="22"/>
          <w:rtl/>
        </w:rPr>
        <w:t>"</w:t>
      </w:r>
      <w:r w:rsidRPr="00022973">
        <w:rPr>
          <w:rFonts w:ascii="FrankRuehl" w:eastAsiaTheme="minorHAnsi" w:hAnsi="FrankRuehl" w:cs="FrankRuehl"/>
          <w:sz w:val="22"/>
          <w:szCs w:val="22"/>
          <w:rtl/>
        </w:rPr>
        <w:t xml:space="preserve">הנכון בעיני: כי הם מלאים מחכמת בני קדם, והם ארם, וכן כתב </w:t>
      </w:r>
      <w:r w:rsidR="002012FA">
        <w:rPr>
          <w:rFonts w:ascii="FrankRuehl" w:eastAsiaTheme="minorHAnsi" w:hAnsi="FrankRuehl" w:cs="FrankRuehl" w:hint="cs"/>
          <w:sz w:val="22"/>
          <w:szCs w:val="22"/>
          <w:rtl/>
        </w:rPr>
        <w:t>'</w:t>
      </w:r>
      <w:r w:rsidRPr="00022973">
        <w:rPr>
          <w:rFonts w:ascii="FrankRuehl" w:eastAsiaTheme="minorHAnsi" w:hAnsi="FrankRuehl" w:cs="FrankRuehl"/>
          <w:sz w:val="22"/>
          <w:szCs w:val="22"/>
          <w:rtl/>
        </w:rPr>
        <w:t xml:space="preserve">ארם מקדם </w:t>
      </w:r>
      <w:proofErr w:type="spellStart"/>
      <w:r w:rsidRPr="00022973">
        <w:rPr>
          <w:rFonts w:ascii="FrankRuehl" w:eastAsiaTheme="minorHAnsi" w:hAnsi="FrankRuehl" w:cs="FrankRuehl"/>
          <w:sz w:val="22"/>
          <w:szCs w:val="22"/>
          <w:rtl/>
        </w:rPr>
        <w:t>ופלשתים</w:t>
      </w:r>
      <w:proofErr w:type="spellEnd"/>
      <w:r w:rsidRPr="00022973">
        <w:rPr>
          <w:rFonts w:ascii="FrankRuehl" w:eastAsiaTheme="minorHAnsi" w:hAnsi="FrankRuehl" w:cs="FrankRuehl"/>
          <w:sz w:val="22"/>
          <w:szCs w:val="22"/>
          <w:rtl/>
        </w:rPr>
        <w:t xml:space="preserve"> מאחור</w:t>
      </w:r>
      <w:r w:rsidR="002012FA">
        <w:rPr>
          <w:rFonts w:ascii="FrankRuehl" w:eastAsiaTheme="minorHAnsi" w:hAnsi="FrankRuehl" w:cs="FrankRuehl" w:hint="cs"/>
          <w:sz w:val="22"/>
          <w:szCs w:val="22"/>
          <w:rtl/>
        </w:rPr>
        <w:t>'</w:t>
      </w:r>
      <w:r w:rsidRPr="00022973">
        <w:rPr>
          <w:rFonts w:ascii="FrankRuehl" w:eastAsiaTheme="minorHAnsi" w:hAnsi="FrankRuehl" w:cs="FrankRuehl"/>
          <w:sz w:val="22"/>
          <w:szCs w:val="22"/>
          <w:rtl/>
        </w:rPr>
        <w:t xml:space="preserve"> [יש' ט 11]</w:t>
      </w:r>
      <w:r w:rsidR="002012FA">
        <w:rPr>
          <w:rFonts w:ascii="FrankRuehl" w:eastAsiaTheme="minorHAnsi" w:hAnsi="FrankRuehl" w:cs="FrankRuehl" w:hint="cs"/>
          <w:sz w:val="22"/>
          <w:szCs w:val="22"/>
          <w:rtl/>
        </w:rPr>
        <w:t>"</w:t>
      </w:r>
      <w:r w:rsidRPr="00022973">
        <w:rPr>
          <w:rFonts w:ascii="FrankRuehl" w:eastAsiaTheme="minorHAnsi" w:hAnsi="FrankRuehl" w:cs="FrankRuehl"/>
          <w:sz w:val="22"/>
          <w:szCs w:val="22"/>
          <w:rtl/>
        </w:rPr>
        <w:t>.</w:t>
      </w:r>
    </w:p>
  </w:footnote>
  <w:footnote w:id="98">
    <w:p w:rsidR="00171967" w:rsidRPr="001319C4" w:rsidRDefault="00171967" w:rsidP="000D5994">
      <w:pPr>
        <w:pStyle w:val="a4"/>
        <w:rPr>
          <w:rFonts w:ascii="FrankRuehl" w:hAnsi="FrankRuehl" w:cs="FrankRuehl"/>
          <w:sz w:val="22"/>
          <w:szCs w:val="22"/>
        </w:rPr>
      </w:pPr>
      <w:r w:rsidRPr="0070364C">
        <w:rPr>
          <w:rStyle w:val="a5"/>
          <w:rFonts w:ascii="FrankRuehl" w:hAnsi="FrankRuehl" w:cs="FrankRuehl"/>
          <w:sz w:val="22"/>
          <w:szCs w:val="22"/>
        </w:rPr>
        <w:footnoteRef/>
      </w:r>
      <w:r w:rsidRPr="0070364C">
        <w:rPr>
          <w:rFonts w:ascii="FrankRuehl" w:hAnsi="FrankRuehl" w:cs="FrankRuehl"/>
          <w:sz w:val="22"/>
          <w:szCs w:val="22"/>
          <w:rtl/>
        </w:rPr>
        <w:t xml:space="preserve"> </w:t>
      </w:r>
      <w:r>
        <w:rPr>
          <w:rFonts w:ascii="FrankRuehl" w:hAnsi="FrankRuehl" w:cs="FrankRuehl" w:hint="cs"/>
          <w:sz w:val="22"/>
          <w:szCs w:val="22"/>
          <w:rtl/>
        </w:rPr>
        <w:t>...</w:t>
      </w:r>
    </w:p>
  </w:footnote>
  <w:footnote w:id="99">
    <w:p w:rsidR="00171967" w:rsidRPr="0002202C" w:rsidRDefault="00171967" w:rsidP="002012FA">
      <w:pPr>
        <w:pStyle w:val="a4"/>
        <w:rPr>
          <w:rFonts w:ascii="FrankRuehl" w:hAnsi="FrankRuehl" w:cs="FrankRuehl"/>
          <w:sz w:val="22"/>
          <w:szCs w:val="22"/>
        </w:rPr>
      </w:pPr>
      <w:r w:rsidRPr="00022973">
        <w:rPr>
          <w:rStyle w:val="a5"/>
          <w:rFonts w:ascii="FrankRuehl" w:hAnsi="FrankRuehl" w:cs="FrankRuehl"/>
          <w:sz w:val="22"/>
          <w:szCs w:val="22"/>
        </w:rPr>
        <w:footnoteRef/>
      </w:r>
      <w:r w:rsidRPr="00022973">
        <w:rPr>
          <w:rFonts w:ascii="FrankRuehl" w:hAnsi="FrankRuehl" w:cs="FrankRuehl"/>
          <w:sz w:val="22"/>
          <w:szCs w:val="22"/>
          <w:rtl/>
        </w:rPr>
        <w:t xml:space="preserve"> </w:t>
      </w:r>
      <w:r>
        <w:rPr>
          <w:rFonts w:ascii="FrankRuehl" w:hAnsi="FrankRuehl" w:cs="FrankRuehl" w:hint="cs"/>
          <w:sz w:val="22"/>
          <w:szCs w:val="22"/>
          <w:rtl/>
        </w:rPr>
        <w:t>...</w:t>
      </w:r>
      <w:r>
        <w:rPr>
          <w:rFonts w:ascii="FrankRuehl" w:eastAsiaTheme="minorHAnsi" w:hAnsi="FrankRuehl" w:cs="FrankRuehl" w:hint="cs"/>
          <w:color w:val="000000"/>
          <w:sz w:val="22"/>
          <w:szCs w:val="22"/>
          <w:rtl/>
        </w:rPr>
        <w:t xml:space="preserve"> אוריאל סימון מביא את פירושו זה של </w:t>
      </w:r>
      <w:proofErr w:type="spellStart"/>
      <w:r>
        <w:rPr>
          <w:rFonts w:ascii="FrankRuehl" w:eastAsiaTheme="minorHAnsi" w:hAnsi="FrankRuehl" w:cs="FrankRuehl" w:hint="cs"/>
          <w:color w:val="000000"/>
          <w:sz w:val="22"/>
          <w:szCs w:val="22"/>
          <w:rtl/>
        </w:rPr>
        <w:t>ראב"ע</w:t>
      </w:r>
      <w:proofErr w:type="spellEnd"/>
      <w:r>
        <w:rPr>
          <w:rFonts w:ascii="FrankRuehl" w:eastAsiaTheme="minorHAnsi" w:hAnsi="FrankRuehl" w:cs="FrankRuehl" w:hint="cs"/>
          <w:color w:val="000000"/>
          <w:sz w:val="22"/>
          <w:szCs w:val="22"/>
          <w:rtl/>
        </w:rPr>
        <w:t xml:space="preserve"> ברצף של דוגמאות מהן נלמד על </w:t>
      </w:r>
      <w:r w:rsidR="002012FA">
        <w:rPr>
          <w:rFonts w:ascii="FrankRuehl" w:eastAsiaTheme="minorHAnsi" w:hAnsi="FrankRuehl" w:cs="FrankRuehl" w:hint="cs"/>
          <w:color w:val="000000"/>
          <w:sz w:val="22"/>
          <w:szCs w:val="22"/>
          <w:rtl/>
        </w:rPr>
        <w:t>"</w:t>
      </w:r>
      <w:r>
        <w:rPr>
          <w:rFonts w:ascii="FrankRuehl" w:eastAsiaTheme="minorHAnsi" w:hAnsi="FrankRuehl" w:cs="FrankRuehl" w:hint="cs"/>
          <w:color w:val="000000"/>
          <w:sz w:val="22"/>
          <w:szCs w:val="22"/>
          <w:rtl/>
        </w:rPr>
        <w:t xml:space="preserve">מיעוט ידיעותיו של </w:t>
      </w:r>
      <w:proofErr w:type="spellStart"/>
      <w:r>
        <w:rPr>
          <w:rFonts w:ascii="FrankRuehl" w:eastAsiaTheme="minorHAnsi" w:hAnsi="FrankRuehl" w:cs="FrankRuehl" w:hint="cs"/>
          <w:color w:val="000000"/>
          <w:sz w:val="22"/>
          <w:szCs w:val="22"/>
          <w:rtl/>
        </w:rPr>
        <w:t>הראב"ע</w:t>
      </w:r>
      <w:proofErr w:type="spellEnd"/>
      <w:r>
        <w:rPr>
          <w:rFonts w:ascii="FrankRuehl" w:eastAsiaTheme="minorHAnsi" w:hAnsi="FrankRuehl" w:cs="FrankRuehl" w:hint="cs"/>
          <w:color w:val="000000"/>
          <w:sz w:val="22"/>
          <w:szCs w:val="22"/>
          <w:rtl/>
        </w:rPr>
        <w:t xml:space="preserve"> בגיאוגרפיה של א"י ושכנותיה</w:t>
      </w:r>
      <w:r w:rsidR="002012FA">
        <w:rPr>
          <w:rFonts w:ascii="FrankRuehl" w:eastAsiaTheme="minorHAnsi" w:hAnsi="FrankRuehl" w:cs="FrankRuehl" w:hint="cs"/>
          <w:color w:val="000000"/>
          <w:sz w:val="22"/>
          <w:szCs w:val="22"/>
          <w:rtl/>
        </w:rPr>
        <w:t>"</w:t>
      </w:r>
      <w:r>
        <w:rPr>
          <w:rFonts w:ascii="FrankRuehl" w:eastAsiaTheme="minorHAnsi" w:hAnsi="FrankRuehl" w:cs="FrankRuehl" w:hint="cs"/>
          <w:color w:val="000000"/>
          <w:sz w:val="22"/>
          <w:szCs w:val="22"/>
          <w:rtl/>
        </w:rPr>
        <w:t xml:space="preserve"> ...</w:t>
      </w:r>
    </w:p>
  </w:footnote>
  <w:footnote w:id="100">
    <w:p w:rsidR="00171967" w:rsidRPr="001319C4" w:rsidRDefault="00171967" w:rsidP="002012FA">
      <w:pPr>
        <w:pStyle w:val="a4"/>
        <w:rPr>
          <w:sz w:val="22"/>
          <w:szCs w:val="22"/>
        </w:rPr>
      </w:pPr>
      <w:r w:rsidRPr="001430CD">
        <w:rPr>
          <w:rStyle w:val="a5"/>
          <w:rFonts w:ascii="FrankRuehl" w:hAnsi="FrankRuehl" w:cs="FrankRuehl"/>
          <w:sz w:val="22"/>
          <w:szCs w:val="22"/>
        </w:rPr>
        <w:footnoteRef/>
      </w:r>
      <w:r w:rsidRPr="001430CD">
        <w:rPr>
          <w:rFonts w:ascii="FrankRuehl" w:hAnsi="FrankRuehl" w:cs="FrankRuehl"/>
          <w:sz w:val="22"/>
          <w:szCs w:val="22"/>
          <w:rtl/>
        </w:rPr>
        <w:t xml:space="preserve"> </w:t>
      </w:r>
      <w:r w:rsidRPr="001430CD">
        <w:rPr>
          <w:rFonts w:ascii="FrankRuehl" w:hAnsi="FrankRuehl" w:cs="FrankRuehl"/>
          <w:sz w:val="22"/>
          <w:szCs w:val="22"/>
          <w:rtl/>
        </w:rPr>
        <w:t xml:space="preserve">כאמור, מבני </w:t>
      </w:r>
      <w:proofErr w:type="spellStart"/>
      <w:r w:rsidRPr="001430CD">
        <w:rPr>
          <w:rFonts w:ascii="FrankRuehl" w:hAnsi="FrankRuehl" w:cs="FrankRuehl"/>
          <w:sz w:val="22"/>
          <w:szCs w:val="22"/>
          <w:rtl/>
        </w:rPr>
        <w:t>נחור</w:t>
      </w:r>
      <w:proofErr w:type="spellEnd"/>
      <w:r w:rsidRPr="001430CD">
        <w:rPr>
          <w:rFonts w:ascii="FrankRuehl" w:hAnsi="FrankRuehl" w:cs="FrankRuehl"/>
          <w:sz w:val="22"/>
          <w:szCs w:val="22"/>
          <w:rtl/>
        </w:rPr>
        <w:t xml:space="preserve"> יש לציין את </w:t>
      </w:r>
      <w:proofErr w:type="spellStart"/>
      <w:r w:rsidRPr="001430CD">
        <w:rPr>
          <w:rFonts w:ascii="FrankRuehl" w:eastAsiaTheme="minorHAnsi" w:hAnsi="FrankRuehl" w:cs="FrankRuehl"/>
          <w:color w:val="000000"/>
          <w:sz w:val="22"/>
          <w:szCs w:val="22"/>
          <w:rtl/>
        </w:rPr>
        <w:t>קמואל</w:t>
      </w:r>
      <w:proofErr w:type="spellEnd"/>
      <w:r w:rsidRPr="001319C4">
        <w:rPr>
          <w:rFonts w:ascii="FrankRuehl" w:eastAsiaTheme="minorHAnsi" w:hAnsi="FrankRuehl" w:cs="FrankRuehl" w:hint="cs"/>
          <w:color w:val="000000"/>
          <w:sz w:val="22"/>
          <w:szCs w:val="22"/>
          <w:rtl/>
        </w:rPr>
        <w:t xml:space="preserve"> </w:t>
      </w:r>
      <w:r w:rsidR="002012FA">
        <w:rPr>
          <w:rFonts w:ascii="FrankRuehl" w:eastAsiaTheme="minorHAnsi" w:hAnsi="FrankRuehl" w:cs="FrankRuehl" w:hint="cs"/>
          <w:color w:val="000000"/>
          <w:sz w:val="22"/>
          <w:szCs w:val="22"/>
          <w:rtl/>
        </w:rPr>
        <w:t>"</w:t>
      </w:r>
      <w:r w:rsidRPr="001319C4">
        <w:rPr>
          <w:rFonts w:ascii="FrankRuehl" w:eastAsiaTheme="minorHAnsi" w:hAnsi="FrankRuehl" w:cs="FrankRuehl" w:hint="cs"/>
          <w:color w:val="000000"/>
          <w:sz w:val="22"/>
          <w:szCs w:val="22"/>
          <w:rtl/>
        </w:rPr>
        <w:t>אבי ארם</w:t>
      </w:r>
      <w:r w:rsidR="002012FA">
        <w:rPr>
          <w:rFonts w:ascii="FrankRuehl" w:eastAsiaTheme="minorHAnsi" w:hAnsi="FrankRuehl" w:cs="FrankRuehl" w:hint="cs"/>
          <w:color w:val="000000"/>
          <w:sz w:val="22"/>
          <w:szCs w:val="22"/>
          <w:rtl/>
        </w:rPr>
        <w:t>"</w:t>
      </w:r>
      <w:r w:rsidRPr="001319C4">
        <w:rPr>
          <w:rFonts w:ascii="FrankRuehl" w:eastAsiaTheme="minorHAnsi" w:hAnsi="FrankRuehl" w:cs="FrankRuehl" w:hint="cs"/>
          <w:color w:val="000000"/>
          <w:sz w:val="22"/>
          <w:szCs w:val="22"/>
          <w:rtl/>
        </w:rPr>
        <w:t xml:space="preserve"> ואת </w:t>
      </w:r>
      <w:r w:rsidR="002012FA">
        <w:rPr>
          <w:rFonts w:ascii="FrankRuehl" w:eastAsiaTheme="minorHAnsi" w:hAnsi="FrankRuehl" w:cs="FrankRuehl" w:hint="cs"/>
          <w:color w:val="000000"/>
          <w:sz w:val="22"/>
          <w:szCs w:val="22"/>
          <w:rtl/>
        </w:rPr>
        <w:t>"</w:t>
      </w:r>
      <w:r w:rsidRPr="001319C4">
        <w:rPr>
          <w:rFonts w:ascii="FrankRuehl" w:eastAsiaTheme="minorHAnsi" w:hAnsi="FrankRuehl" w:cs="FrankRuehl" w:hint="cs"/>
          <w:color w:val="000000"/>
          <w:sz w:val="22"/>
          <w:szCs w:val="22"/>
          <w:rtl/>
        </w:rPr>
        <w:t>בתואל הארמי</w:t>
      </w:r>
      <w:r w:rsidR="002012FA">
        <w:rPr>
          <w:rFonts w:ascii="FrankRuehl" w:eastAsiaTheme="minorHAnsi" w:hAnsi="FrankRuehl" w:cs="FrankRuehl" w:hint="cs"/>
          <w:color w:val="000000"/>
          <w:sz w:val="22"/>
          <w:szCs w:val="22"/>
          <w:rtl/>
        </w:rPr>
        <w:t>"</w:t>
      </w:r>
      <w:r w:rsidRPr="001319C4">
        <w:rPr>
          <w:rFonts w:ascii="FrankRuehl" w:eastAsiaTheme="minorHAnsi" w:hAnsi="FrankRuehl" w:cs="FrankRuehl" w:hint="cs"/>
          <w:color w:val="000000"/>
          <w:sz w:val="22"/>
          <w:szCs w:val="22"/>
          <w:rtl/>
        </w:rPr>
        <w:t>, ו</w:t>
      </w:r>
      <w:r>
        <w:rPr>
          <w:rFonts w:ascii="FrankRuehl" w:eastAsiaTheme="minorHAnsi" w:hAnsi="FrankRuehl" w:cs="FrankRuehl" w:hint="cs"/>
          <w:color w:val="000000"/>
          <w:sz w:val="22"/>
          <w:szCs w:val="22"/>
          <w:rtl/>
        </w:rPr>
        <w:t xml:space="preserve">כמובן </w:t>
      </w:r>
      <w:r w:rsidRPr="001319C4">
        <w:rPr>
          <w:rFonts w:ascii="FrankRuehl" w:eastAsiaTheme="minorHAnsi" w:hAnsi="FrankRuehl" w:cs="FrankRuehl" w:hint="cs"/>
          <w:color w:val="000000"/>
          <w:sz w:val="22"/>
          <w:szCs w:val="22"/>
          <w:rtl/>
        </w:rPr>
        <w:t>בנו של בתואל הוא לבן הארמי.</w:t>
      </w:r>
    </w:p>
  </w:footnote>
  <w:footnote w:id="101">
    <w:p w:rsidR="00171967" w:rsidRPr="00F71C22" w:rsidRDefault="00171967" w:rsidP="000D5994">
      <w:pPr>
        <w:pStyle w:val="a4"/>
        <w:rPr>
          <w:rFonts w:ascii="FrankRuehl" w:hAnsi="FrankRuehl" w:cs="FrankRuehl"/>
          <w:sz w:val="22"/>
          <w:szCs w:val="22"/>
        </w:rPr>
      </w:pPr>
      <w:r w:rsidRPr="001319C4">
        <w:rPr>
          <w:rStyle w:val="a5"/>
          <w:rFonts w:ascii="FrankRuehl" w:hAnsi="FrankRuehl" w:cs="FrankRuehl"/>
          <w:sz w:val="22"/>
          <w:szCs w:val="22"/>
        </w:rPr>
        <w:footnoteRef/>
      </w:r>
      <w:r w:rsidRPr="001319C4">
        <w:rPr>
          <w:rFonts w:ascii="FrankRuehl" w:hAnsi="FrankRuehl" w:cs="FrankRuehl"/>
          <w:sz w:val="22"/>
          <w:szCs w:val="22"/>
          <w:rtl/>
        </w:rPr>
        <w:t xml:space="preserve"> </w:t>
      </w:r>
      <w:r>
        <w:rPr>
          <w:rFonts w:ascii="FrankRuehl" w:hAnsi="FrankRuehl" w:cs="FrankRuehl" w:hint="cs"/>
          <w:sz w:val="22"/>
          <w:szCs w:val="22"/>
          <w:rtl/>
        </w:rPr>
        <w:t>...</w:t>
      </w:r>
      <w:r w:rsidRPr="00844DAA">
        <w:rPr>
          <w:rFonts w:ascii="FrankRuehl" w:hAnsi="FrankRuehl" w:cs="FrankRuehl"/>
          <w:sz w:val="22"/>
          <w:szCs w:val="22"/>
          <w:rtl/>
        </w:rPr>
        <w:t xml:space="preserve"> על קשריה של עוץ עם הארמיים </w:t>
      </w:r>
      <w:r>
        <w:rPr>
          <w:rFonts w:ascii="FrankRuehl" w:hAnsi="FrankRuehl" w:cs="FrankRuehl" w:hint="cs"/>
          <w:sz w:val="22"/>
          <w:szCs w:val="22"/>
          <w:rtl/>
        </w:rPr>
        <w:t>...</w:t>
      </w:r>
    </w:p>
  </w:footnote>
  <w:footnote w:id="102">
    <w:p w:rsidR="00171967" w:rsidRPr="00BD623C" w:rsidRDefault="00171967" w:rsidP="000D5994">
      <w:pPr>
        <w:pStyle w:val="a4"/>
        <w:rPr>
          <w:rFonts w:ascii="FrankRuehl" w:hAnsi="FrankRuehl" w:cs="FrankRuehl"/>
          <w:sz w:val="22"/>
          <w:szCs w:val="22"/>
        </w:rPr>
      </w:pPr>
      <w:r w:rsidRPr="00F71C22">
        <w:rPr>
          <w:rStyle w:val="a5"/>
          <w:rFonts w:ascii="FrankRuehl" w:hAnsi="FrankRuehl" w:cs="FrankRuehl"/>
          <w:sz w:val="22"/>
          <w:szCs w:val="22"/>
        </w:rPr>
        <w:footnoteRef/>
      </w:r>
      <w:r w:rsidRPr="00F71C22">
        <w:rPr>
          <w:rFonts w:ascii="FrankRuehl" w:hAnsi="FrankRuehl" w:cs="FrankRuehl"/>
          <w:sz w:val="22"/>
          <w:szCs w:val="22"/>
          <w:rtl/>
        </w:rPr>
        <w:t xml:space="preserve"> </w:t>
      </w:r>
      <w:r w:rsidRPr="00F71C22">
        <w:rPr>
          <w:rFonts w:ascii="FrankRuehl" w:hAnsi="FrankRuehl" w:cs="FrankRuehl"/>
          <w:sz w:val="22"/>
          <w:szCs w:val="22"/>
          <w:rtl/>
        </w:rPr>
        <w:t xml:space="preserve">ראו סיכום דברים </w:t>
      </w:r>
      <w:r>
        <w:rPr>
          <w:rFonts w:ascii="FrankRuehl" w:hAnsi="FrankRuehl" w:cs="FrankRuehl" w:hint="cs"/>
          <w:sz w:val="22"/>
          <w:szCs w:val="22"/>
          <w:rtl/>
        </w:rPr>
        <w:t>...</w:t>
      </w:r>
    </w:p>
  </w:footnote>
  <w:footnote w:id="103">
    <w:p w:rsidR="00171967" w:rsidRPr="00273865" w:rsidRDefault="00171967" w:rsidP="007E3EA0">
      <w:pPr>
        <w:pStyle w:val="a4"/>
        <w:rPr>
          <w:rFonts w:ascii="FrankRuehl" w:hAnsi="FrankRuehl" w:cs="FrankRuehl"/>
          <w:sz w:val="22"/>
          <w:szCs w:val="22"/>
        </w:rPr>
      </w:pPr>
      <w:r w:rsidRPr="00BD623C">
        <w:rPr>
          <w:rStyle w:val="a5"/>
          <w:rFonts w:ascii="FrankRuehl" w:hAnsi="FrankRuehl" w:cs="FrankRuehl"/>
          <w:sz w:val="22"/>
          <w:szCs w:val="22"/>
        </w:rPr>
        <w:footnoteRef/>
      </w:r>
      <w:r w:rsidRPr="00BD623C">
        <w:rPr>
          <w:rFonts w:ascii="FrankRuehl" w:hAnsi="FrankRuehl" w:cs="FrankRuehl"/>
          <w:sz w:val="22"/>
          <w:szCs w:val="22"/>
          <w:rtl/>
        </w:rPr>
        <w:t xml:space="preserve"> </w:t>
      </w:r>
      <w:r>
        <w:rPr>
          <w:rFonts w:ascii="FrankRuehl" w:hAnsi="FrankRuehl" w:cs="FrankRuehl" w:hint="cs"/>
          <w:sz w:val="22"/>
          <w:szCs w:val="22"/>
          <w:rtl/>
        </w:rPr>
        <w:t xml:space="preserve">דומה שהפרשנים זיהו את </w:t>
      </w:r>
      <w:r w:rsidR="007E3EA0">
        <w:rPr>
          <w:rFonts w:ascii="FrankRuehl" w:hAnsi="FrankRuehl" w:cs="FrankRuehl" w:hint="cs"/>
          <w:sz w:val="22"/>
          <w:szCs w:val="22"/>
          <w:rtl/>
        </w:rPr>
        <w:t>"</w:t>
      </w:r>
      <w:r w:rsidRPr="00BD623C">
        <w:rPr>
          <w:rFonts w:ascii="FrankRuehl" w:eastAsiaTheme="minorHAnsi" w:hAnsi="FrankRuehl" w:cs="FrankRuehl" w:hint="cs"/>
          <w:sz w:val="22"/>
          <w:szCs w:val="22"/>
          <w:rtl/>
        </w:rPr>
        <w:t>בני קטורה</w:t>
      </w:r>
      <w:r w:rsidR="007E3EA0">
        <w:rPr>
          <w:rFonts w:ascii="FrankRuehl" w:eastAsiaTheme="minorHAnsi" w:hAnsi="FrankRuehl" w:cs="FrankRuehl" w:hint="cs"/>
          <w:sz w:val="22"/>
          <w:szCs w:val="22"/>
          <w:rtl/>
        </w:rPr>
        <w:t>"</w:t>
      </w:r>
      <w:r w:rsidRPr="00BD623C">
        <w:rPr>
          <w:rFonts w:ascii="FrankRuehl" w:eastAsiaTheme="minorHAnsi" w:hAnsi="FrankRuehl" w:cs="FrankRuehl" w:hint="cs"/>
          <w:sz w:val="22"/>
          <w:szCs w:val="22"/>
          <w:rtl/>
        </w:rPr>
        <w:t xml:space="preserve"> </w:t>
      </w:r>
      <w:r>
        <w:rPr>
          <w:rFonts w:ascii="FrankRuehl" w:eastAsiaTheme="minorHAnsi" w:hAnsi="FrankRuehl" w:cs="FrankRuehl" w:hint="cs"/>
          <w:sz w:val="22"/>
          <w:szCs w:val="22"/>
          <w:rtl/>
        </w:rPr>
        <w:t xml:space="preserve">בראש ובראשונה עם </w:t>
      </w:r>
      <w:r w:rsidRPr="00BD623C">
        <w:rPr>
          <w:rFonts w:ascii="FrankRuehl" w:eastAsiaTheme="minorHAnsi" w:hAnsi="FrankRuehl" w:cs="FrankRuehl" w:hint="cs"/>
          <w:sz w:val="22"/>
          <w:szCs w:val="22"/>
          <w:rtl/>
        </w:rPr>
        <w:t xml:space="preserve">המדיינים </w:t>
      </w:r>
      <w:r>
        <w:rPr>
          <w:rFonts w:ascii="FrankRuehl" w:eastAsiaTheme="minorHAnsi" w:hAnsi="FrankRuehl" w:cs="FrankRuehl" w:hint="cs"/>
          <w:sz w:val="22"/>
          <w:szCs w:val="22"/>
          <w:rtl/>
        </w:rPr>
        <w:t>ו</w:t>
      </w:r>
      <w:r w:rsidRPr="00BD623C">
        <w:rPr>
          <w:rFonts w:ascii="FrankRuehl" w:eastAsiaTheme="minorHAnsi" w:hAnsi="FrankRuehl" w:cs="FrankRuehl" w:hint="cs"/>
          <w:sz w:val="22"/>
          <w:szCs w:val="22"/>
          <w:rtl/>
        </w:rPr>
        <w:t>זאת בשל מקומם המשמעותי בספרות המקרא</w:t>
      </w:r>
      <w:r>
        <w:rPr>
          <w:rFonts w:ascii="FrankRuehl" w:eastAsiaTheme="minorHAnsi" w:hAnsi="FrankRuehl" w:cs="FrankRuehl" w:hint="cs"/>
          <w:sz w:val="22"/>
          <w:szCs w:val="22"/>
          <w:rtl/>
        </w:rPr>
        <w:t xml:space="preserve"> ...</w:t>
      </w:r>
    </w:p>
  </w:footnote>
  <w:footnote w:id="104">
    <w:p w:rsidR="00171967" w:rsidRPr="00071879" w:rsidRDefault="00171967" w:rsidP="008E5E65">
      <w:pPr>
        <w:pStyle w:val="a4"/>
        <w:rPr>
          <w:rFonts w:ascii="FrankRuehl" w:hAnsi="FrankRuehl" w:cs="FrankRuehl"/>
          <w:sz w:val="22"/>
          <w:szCs w:val="22"/>
        </w:rPr>
      </w:pPr>
      <w:r w:rsidRPr="00C239F6">
        <w:rPr>
          <w:rStyle w:val="a5"/>
          <w:rFonts w:ascii="FrankRuehl" w:hAnsi="FrankRuehl" w:cs="FrankRuehl"/>
          <w:sz w:val="22"/>
          <w:szCs w:val="22"/>
        </w:rPr>
        <w:footnoteRef/>
      </w:r>
      <w:r w:rsidRPr="00C239F6">
        <w:rPr>
          <w:rFonts w:ascii="FrankRuehl" w:hAnsi="FrankRuehl" w:cs="FrankRuehl"/>
          <w:sz w:val="22"/>
          <w:szCs w:val="22"/>
          <w:rtl/>
        </w:rPr>
        <w:t xml:space="preserve"> </w:t>
      </w:r>
      <w:r>
        <w:rPr>
          <w:rFonts w:ascii="FrankRuehl" w:hAnsi="FrankRuehl" w:cs="FrankRuehl" w:hint="cs"/>
          <w:sz w:val="22"/>
          <w:szCs w:val="22"/>
          <w:rtl/>
        </w:rPr>
        <w:t>...</w:t>
      </w:r>
    </w:p>
  </w:footnote>
  <w:footnote w:id="105">
    <w:p w:rsidR="00171967" w:rsidRPr="00D76A60" w:rsidRDefault="00171967" w:rsidP="007E3EA0">
      <w:pPr>
        <w:pStyle w:val="a4"/>
        <w:rPr>
          <w:rFonts w:ascii="FrankRuehl" w:hAnsi="FrankRuehl" w:cs="FrankRuehl"/>
          <w:sz w:val="22"/>
          <w:szCs w:val="22"/>
        </w:rPr>
      </w:pPr>
      <w:r w:rsidRPr="00D76A60">
        <w:rPr>
          <w:rStyle w:val="a5"/>
          <w:rFonts w:ascii="FrankRuehl" w:hAnsi="FrankRuehl" w:cs="FrankRuehl"/>
          <w:sz w:val="22"/>
          <w:szCs w:val="22"/>
        </w:rPr>
        <w:footnoteRef/>
      </w:r>
      <w:r w:rsidRPr="00D76A60">
        <w:rPr>
          <w:rFonts w:ascii="FrankRuehl" w:hAnsi="FrankRuehl" w:cs="FrankRuehl"/>
          <w:sz w:val="22"/>
          <w:szCs w:val="22"/>
          <w:rtl/>
        </w:rPr>
        <w:t xml:space="preserve"> </w:t>
      </w:r>
      <w:r w:rsidRPr="00D76A60">
        <w:rPr>
          <w:rFonts w:ascii="FrankRuehl" w:hAnsi="FrankRuehl" w:cs="FrankRuehl"/>
          <w:sz w:val="22"/>
          <w:szCs w:val="22"/>
          <w:rtl/>
        </w:rPr>
        <w:t xml:space="preserve">לזיהוי </w:t>
      </w:r>
      <w:r w:rsidR="007E3EA0">
        <w:rPr>
          <w:rFonts w:ascii="FrankRuehl" w:hAnsi="FrankRuehl" w:cs="FrankRuehl" w:hint="cs"/>
          <w:sz w:val="22"/>
          <w:szCs w:val="22"/>
          <w:rtl/>
        </w:rPr>
        <w:t>"</w:t>
      </w:r>
      <w:r w:rsidRPr="00D76A60">
        <w:rPr>
          <w:rFonts w:ascii="FrankRuehl" w:hAnsi="FrankRuehl" w:cs="FrankRuehl"/>
          <w:sz w:val="22"/>
          <w:szCs w:val="22"/>
          <w:rtl/>
        </w:rPr>
        <w:t>הנעמתי</w:t>
      </w:r>
      <w:r w:rsidR="007E3EA0">
        <w:rPr>
          <w:rFonts w:ascii="FrankRuehl" w:hAnsi="FrankRuehl" w:cs="FrankRuehl" w:hint="cs"/>
          <w:sz w:val="22"/>
          <w:szCs w:val="22"/>
          <w:rtl/>
        </w:rPr>
        <w:t>"</w:t>
      </w:r>
      <w:r w:rsidRPr="00D76A60">
        <w:rPr>
          <w:rFonts w:ascii="FrankRuehl" w:hAnsi="FrankRuehl" w:cs="FrankRuehl"/>
          <w:sz w:val="22"/>
          <w:szCs w:val="22"/>
          <w:rtl/>
        </w:rPr>
        <w:t xml:space="preserve"> עם משפחת נעמה או העיר נעמה </w:t>
      </w:r>
      <w:r>
        <w:rPr>
          <w:rFonts w:ascii="FrankRuehl" w:hAnsi="FrankRuehl" w:cs="FrankRuehl" w:hint="cs"/>
          <w:sz w:val="22"/>
          <w:szCs w:val="22"/>
          <w:rtl/>
        </w:rPr>
        <w:t>...</w:t>
      </w:r>
    </w:p>
  </w:footnote>
  <w:footnote w:id="106">
    <w:p w:rsidR="00171967" w:rsidRPr="00071879" w:rsidRDefault="00171967" w:rsidP="008E5E65">
      <w:pPr>
        <w:pStyle w:val="a4"/>
        <w:rPr>
          <w:rFonts w:ascii="FrankRuehl" w:hAnsi="FrankRuehl" w:cs="FrankRuehl"/>
          <w:sz w:val="22"/>
          <w:szCs w:val="22"/>
        </w:rPr>
      </w:pPr>
      <w:r w:rsidRPr="00D76A60">
        <w:rPr>
          <w:rStyle w:val="a5"/>
          <w:rFonts w:ascii="FrankRuehl" w:hAnsi="FrankRuehl" w:cs="FrankRuehl"/>
          <w:sz w:val="22"/>
          <w:szCs w:val="22"/>
        </w:rPr>
        <w:footnoteRef/>
      </w:r>
      <w:r w:rsidRPr="00D76A60">
        <w:rPr>
          <w:rFonts w:ascii="FrankRuehl" w:hAnsi="FrankRuehl" w:cs="FrankRuehl"/>
          <w:sz w:val="22"/>
          <w:szCs w:val="22"/>
          <w:rtl/>
        </w:rPr>
        <w:t xml:space="preserve"> </w:t>
      </w:r>
      <w:r w:rsidRPr="00D76A60">
        <w:rPr>
          <w:rFonts w:ascii="FrankRuehl" w:hAnsi="FrankRuehl" w:cs="FrankRuehl"/>
          <w:sz w:val="22"/>
          <w:szCs w:val="22"/>
          <w:rtl/>
        </w:rPr>
        <w:t>האפשרות</w:t>
      </w:r>
      <w:r w:rsidRPr="00071879">
        <w:rPr>
          <w:rFonts w:ascii="FrankRuehl" w:hAnsi="FrankRuehl" w:cs="FrankRuehl"/>
          <w:sz w:val="22"/>
          <w:szCs w:val="22"/>
          <w:rtl/>
        </w:rPr>
        <w:t xml:space="preserve"> שלדעת </w:t>
      </w:r>
      <w:proofErr w:type="spellStart"/>
      <w:r w:rsidRPr="00071879">
        <w:rPr>
          <w:rFonts w:ascii="FrankRuehl" w:hAnsi="FrankRuehl" w:cs="FrankRuehl"/>
          <w:sz w:val="22"/>
          <w:szCs w:val="22"/>
          <w:rtl/>
        </w:rPr>
        <w:t>ראב"ע</w:t>
      </w:r>
      <w:proofErr w:type="spellEnd"/>
      <w:r w:rsidRPr="00071879">
        <w:rPr>
          <w:rFonts w:ascii="FrankRuehl" w:hAnsi="FrankRuehl" w:cs="FrankRuehl"/>
          <w:sz w:val="22"/>
          <w:szCs w:val="22"/>
          <w:rtl/>
        </w:rPr>
        <w:t xml:space="preserve"> נאומי ספר איוב היו במקורם בארמית הובעה בעבר, אולם ללא כל טיעון תומך</w:t>
      </w:r>
      <w:r>
        <w:rPr>
          <w:rFonts w:ascii="FrankRuehl" w:hAnsi="FrankRuehl" w:cs="FrankRuehl" w:hint="cs"/>
          <w:sz w:val="22"/>
          <w:szCs w:val="22"/>
          <w:rtl/>
        </w:rPr>
        <w:t xml:space="preserve"> ...</w:t>
      </w:r>
      <w:r w:rsidRPr="00071879">
        <w:rPr>
          <w:rFonts w:ascii="FrankRuehl" w:hAnsi="FrankRuehl" w:cs="FrankRuehl"/>
          <w:sz w:val="22"/>
          <w:szCs w:val="22"/>
          <w:rtl/>
        </w:rPr>
        <w:t xml:space="preserve"> לעומת זאת </w:t>
      </w:r>
      <w:r w:rsidRPr="00071879">
        <w:rPr>
          <w:rFonts w:ascii="FrankRuehl" w:hAnsi="FrankRuehl" w:cs="FrankRuehl" w:hint="cs"/>
          <w:sz w:val="22"/>
          <w:szCs w:val="22"/>
          <w:rtl/>
        </w:rPr>
        <w:t xml:space="preserve">אברהם </w:t>
      </w:r>
      <w:r w:rsidRPr="00071879">
        <w:rPr>
          <w:rFonts w:ascii="FrankRuehl" w:eastAsia="MS Mincho" w:hAnsi="FrankRuehl" w:cs="FrankRuehl" w:hint="cs"/>
          <w:b/>
          <w:sz w:val="22"/>
          <w:szCs w:val="22"/>
          <w:rtl/>
        </w:rPr>
        <w:t xml:space="preserve">כהנא הניח שלדעת </w:t>
      </w:r>
      <w:proofErr w:type="spellStart"/>
      <w:r w:rsidRPr="00071879">
        <w:rPr>
          <w:rFonts w:ascii="FrankRuehl" w:eastAsia="MS Mincho" w:hAnsi="FrankRuehl" w:cs="FrankRuehl" w:hint="cs"/>
          <w:b/>
          <w:sz w:val="22"/>
          <w:szCs w:val="22"/>
          <w:rtl/>
        </w:rPr>
        <w:t>ראב"ע</w:t>
      </w:r>
      <w:proofErr w:type="spellEnd"/>
      <w:r w:rsidRPr="00071879">
        <w:rPr>
          <w:rFonts w:ascii="FrankRuehl" w:eastAsia="MS Mincho" w:hAnsi="FrankRuehl" w:cs="FrankRuehl" w:hint="cs"/>
          <w:b/>
          <w:sz w:val="22"/>
          <w:szCs w:val="22"/>
          <w:rtl/>
        </w:rPr>
        <w:t xml:space="preserve"> איוב תורגם מערבית</w:t>
      </w:r>
      <w:r>
        <w:rPr>
          <w:rFonts w:ascii="FrankRuehl" w:eastAsia="MS Mincho" w:hAnsi="FrankRuehl" w:cs="FrankRuehl" w:hint="cs"/>
          <w:b/>
          <w:sz w:val="22"/>
          <w:szCs w:val="22"/>
          <w:rtl/>
        </w:rPr>
        <w:t xml:space="preserve"> ...</w:t>
      </w:r>
    </w:p>
  </w:footnote>
  <w:footnote w:id="107">
    <w:p w:rsidR="00171967" w:rsidRPr="00EC117F" w:rsidRDefault="00171967" w:rsidP="008E5E65">
      <w:pPr>
        <w:pStyle w:val="a4"/>
        <w:rPr>
          <w:rFonts w:ascii="FrankRuehl" w:hAnsi="FrankRuehl" w:cs="FrankRuehl"/>
          <w:sz w:val="22"/>
          <w:szCs w:val="22"/>
        </w:rPr>
      </w:pPr>
      <w:r w:rsidRPr="00EC117F">
        <w:rPr>
          <w:rStyle w:val="a5"/>
          <w:rFonts w:ascii="FrankRuehl" w:hAnsi="FrankRuehl" w:cs="FrankRuehl"/>
          <w:sz w:val="22"/>
          <w:szCs w:val="22"/>
        </w:rPr>
        <w:footnoteRef/>
      </w:r>
      <w:r w:rsidRPr="00EC117F">
        <w:rPr>
          <w:rFonts w:ascii="FrankRuehl" w:hAnsi="FrankRuehl" w:cs="FrankRuehl"/>
          <w:sz w:val="22"/>
          <w:szCs w:val="22"/>
          <w:rtl/>
        </w:rPr>
        <w:t xml:space="preserve"> </w:t>
      </w:r>
      <w:r>
        <w:rPr>
          <w:rFonts w:ascii="FrankRuehl" w:hAnsi="FrankRuehl" w:cs="FrankRuehl" w:hint="cs"/>
          <w:sz w:val="22"/>
          <w:szCs w:val="22"/>
          <w:rtl/>
        </w:rPr>
        <w:t>...</w:t>
      </w:r>
    </w:p>
  </w:footnote>
  <w:footnote w:id="108">
    <w:p w:rsidR="00171967" w:rsidRDefault="00171967" w:rsidP="00DF503D">
      <w:pPr>
        <w:pStyle w:val="a4"/>
      </w:pPr>
      <w:r w:rsidRPr="00EC117F">
        <w:rPr>
          <w:rStyle w:val="a5"/>
          <w:rFonts w:ascii="FrankRuehl" w:hAnsi="FrankRuehl" w:cs="FrankRuehl"/>
          <w:sz w:val="22"/>
          <w:szCs w:val="22"/>
        </w:rPr>
        <w:footnoteRef/>
      </w:r>
      <w:r w:rsidRPr="00EC117F">
        <w:rPr>
          <w:rFonts w:ascii="FrankRuehl" w:hAnsi="FrankRuehl" w:cs="FrankRuehl"/>
          <w:sz w:val="22"/>
          <w:szCs w:val="22"/>
          <w:rtl/>
        </w:rPr>
        <w:t xml:space="preserve"> </w:t>
      </w:r>
      <w:r w:rsidRPr="00EC117F">
        <w:rPr>
          <w:rFonts w:ascii="FrankRuehl" w:hAnsi="FrankRuehl" w:cs="FrankRuehl"/>
          <w:sz w:val="22"/>
          <w:szCs w:val="22"/>
          <w:rtl/>
        </w:rPr>
        <w:t xml:space="preserve">התייחסות רבת עניין לשאלות אלו </w:t>
      </w:r>
      <w:r w:rsidRPr="002B2410">
        <w:rPr>
          <w:rFonts w:ascii="FrankRuehl" w:hAnsi="FrankRuehl" w:cs="FrankRuehl"/>
          <w:sz w:val="22"/>
          <w:szCs w:val="22"/>
          <w:rtl/>
        </w:rPr>
        <w:t xml:space="preserve">נמצא אצל </w:t>
      </w:r>
      <w:r w:rsidRPr="002B2410">
        <w:rPr>
          <w:rFonts w:cs="FrankRuehl" w:hint="cs"/>
          <w:sz w:val="22"/>
          <w:szCs w:val="22"/>
          <w:rtl/>
        </w:rPr>
        <w:t xml:space="preserve">אבו יוסף יעקוב </w:t>
      </w:r>
      <w:proofErr w:type="spellStart"/>
      <w:r w:rsidRPr="002B2410">
        <w:rPr>
          <w:rFonts w:cs="FrankRuehl" w:hint="cs"/>
          <w:sz w:val="22"/>
          <w:szCs w:val="22"/>
          <w:rtl/>
        </w:rPr>
        <w:t>אלקרקסאני</w:t>
      </w:r>
      <w:proofErr w:type="spellEnd"/>
      <w:r w:rsidRPr="00EC117F">
        <w:rPr>
          <w:rFonts w:ascii="FrankRuehl" w:hAnsi="FrankRuehl" w:cs="FrankRuehl"/>
          <w:sz w:val="22"/>
          <w:szCs w:val="22"/>
          <w:rtl/>
        </w:rPr>
        <w:t xml:space="preserve"> במבואו לתורה </w:t>
      </w:r>
      <w:r>
        <w:rPr>
          <w:rFonts w:ascii="FrankRuehl" w:hAnsi="FrankRuehl" w:cs="FrankRuehl" w:hint="cs"/>
          <w:sz w:val="22"/>
          <w:szCs w:val="22"/>
          <w:rtl/>
        </w:rPr>
        <w:t>(דרך</w:t>
      </w:r>
      <w:r w:rsidRPr="00EC117F">
        <w:rPr>
          <w:rFonts w:ascii="FrankRuehl" w:hAnsi="FrankRuehl" w:cs="FrankRuehl"/>
          <w:sz w:val="22"/>
          <w:szCs w:val="22"/>
          <w:rtl/>
        </w:rPr>
        <w:t xml:space="preserve"> 17</w:t>
      </w:r>
      <w:r>
        <w:rPr>
          <w:rFonts w:ascii="FrankRuehl" w:hAnsi="FrankRuehl" w:cs="FrankRuehl" w:hint="cs"/>
          <w:sz w:val="22"/>
          <w:szCs w:val="22"/>
          <w:rtl/>
        </w:rPr>
        <w:t>);</w:t>
      </w:r>
      <w:r w:rsidRPr="00EC117F">
        <w:rPr>
          <w:rFonts w:ascii="FrankRuehl" w:hAnsi="FrankRuehl" w:cs="FrankRuehl"/>
          <w:sz w:val="22"/>
          <w:szCs w:val="22"/>
          <w:rtl/>
        </w:rPr>
        <w:t xml:space="preserve"> </w:t>
      </w:r>
      <w:r>
        <w:rPr>
          <w:rFonts w:ascii="FrankRuehl" w:hAnsi="FrankRuehl" w:cs="FrankRuehl" w:hint="cs"/>
          <w:sz w:val="22"/>
          <w:szCs w:val="22"/>
          <w:rtl/>
        </w:rPr>
        <w:t>דומה</w:t>
      </w:r>
      <w:r w:rsidRPr="00EC117F">
        <w:rPr>
          <w:rFonts w:ascii="FrankRuehl" w:hAnsi="FrankRuehl" w:cs="FrankRuehl"/>
          <w:sz w:val="22"/>
          <w:szCs w:val="22"/>
          <w:rtl/>
        </w:rPr>
        <w:t xml:space="preserve"> </w:t>
      </w:r>
      <w:proofErr w:type="spellStart"/>
      <w:r w:rsidRPr="00EC117F">
        <w:rPr>
          <w:rFonts w:ascii="FrankRuehl" w:hAnsi="FrankRuehl" w:cs="FrankRuehl"/>
          <w:sz w:val="22"/>
          <w:szCs w:val="22"/>
          <w:rtl/>
        </w:rPr>
        <w:t>שקרקסאני</w:t>
      </w:r>
      <w:proofErr w:type="spellEnd"/>
      <w:r w:rsidRPr="00EC117F">
        <w:rPr>
          <w:rFonts w:ascii="FrankRuehl" w:hAnsi="FrankRuehl" w:cs="FrankRuehl"/>
          <w:sz w:val="22"/>
          <w:szCs w:val="22"/>
          <w:rtl/>
        </w:rPr>
        <w:t xml:space="preserve"> קשר </w:t>
      </w:r>
      <w:r>
        <w:rPr>
          <w:rFonts w:ascii="FrankRuehl" w:hAnsi="FrankRuehl" w:cs="FrankRuehl" w:hint="cs"/>
          <w:sz w:val="22"/>
          <w:szCs w:val="22"/>
          <w:rtl/>
        </w:rPr>
        <w:t>את ה</w:t>
      </w:r>
      <w:r w:rsidRPr="00EC117F">
        <w:rPr>
          <w:rFonts w:ascii="FrankRuehl" w:hAnsi="FrankRuehl" w:cs="FrankRuehl"/>
          <w:sz w:val="22"/>
          <w:szCs w:val="22"/>
          <w:rtl/>
        </w:rPr>
        <w:t>מעבר מהשפה שבה ד</w:t>
      </w:r>
      <w:r>
        <w:rPr>
          <w:rFonts w:ascii="FrankRuehl" w:hAnsi="FrankRuehl" w:cs="FrankRuehl" w:hint="cs"/>
          <w:sz w:val="22"/>
          <w:szCs w:val="22"/>
          <w:rtl/>
        </w:rPr>
        <w:t>י</w:t>
      </w:r>
      <w:r w:rsidRPr="00EC117F">
        <w:rPr>
          <w:rFonts w:ascii="FrankRuehl" w:hAnsi="FrankRuehl" w:cs="FrankRuehl"/>
          <w:sz w:val="22"/>
          <w:szCs w:val="22"/>
          <w:rtl/>
        </w:rPr>
        <w:t xml:space="preserve">ברו הדמויות </w:t>
      </w:r>
      <w:r w:rsidR="00DF503D">
        <w:rPr>
          <w:rFonts w:ascii="FrankRuehl" w:hAnsi="FrankRuehl" w:cs="FrankRuehl" w:hint="cs"/>
          <w:sz w:val="22"/>
          <w:szCs w:val="22"/>
          <w:rtl/>
        </w:rPr>
        <w:t>"</w:t>
      </w:r>
      <w:r w:rsidRPr="00EC117F">
        <w:rPr>
          <w:rFonts w:ascii="FrankRuehl" w:hAnsi="FrankRuehl" w:cs="FrankRuehl"/>
          <w:sz w:val="22"/>
          <w:szCs w:val="22"/>
          <w:rtl/>
        </w:rPr>
        <w:t>במציאות</w:t>
      </w:r>
      <w:r w:rsidR="00DF503D">
        <w:rPr>
          <w:rFonts w:ascii="FrankRuehl" w:hAnsi="FrankRuehl" w:cs="FrankRuehl" w:hint="cs"/>
          <w:sz w:val="22"/>
          <w:szCs w:val="22"/>
          <w:rtl/>
        </w:rPr>
        <w:t>"</w:t>
      </w:r>
      <w:r w:rsidRPr="00EC117F">
        <w:rPr>
          <w:rFonts w:ascii="FrankRuehl" w:hAnsi="FrankRuehl" w:cs="FrankRuehl"/>
          <w:sz w:val="22"/>
          <w:szCs w:val="22"/>
          <w:rtl/>
        </w:rPr>
        <w:t xml:space="preserve"> אל השפה העברית שבתנ"ך לעיקרון </w:t>
      </w:r>
      <w:r w:rsidR="002012FA">
        <w:rPr>
          <w:rFonts w:ascii="FrankRuehl" w:hAnsi="FrankRuehl" w:cs="FrankRuehl" w:hint="cs"/>
          <w:sz w:val="22"/>
          <w:szCs w:val="22"/>
          <w:rtl/>
        </w:rPr>
        <w:t>"</w:t>
      </w:r>
      <w:r w:rsidRPr="00EC117F">
        <w:rPr>
          <w:rFonts w:ascii="FrankRuehl" w:hAnsi="FrankRuehl" w:cs="FrankRuehl"/>
          <w:sz w:val="22"/>
          <w:szCs w:val="22"/>
          <w:rtl/>
        </w:rPr>
        <w:t>ד</w:t>
      </w:r>
      <w:r>
        <w:rPr>
          <w:rFonts w:ascii="FrankRuehl" w:hAnsi="FrankRuehl" w:cs="FrankRuehl" w:hint="cs"/>
          <w:sz w:val="22"/>
          <w:szCs w:val="22"/>
          <w:rtl/>
        </w:rPr>
        <w:t>י</w:t>
      </w:r>
      <w:r w:rsidRPr="00EC117F">
        <w:rPr>
          <w:rFonts w:ascii="FrankRuehl" w:hAnsi="FrankRuehl" w:cs="FrankRuehl"/>
          <w:sz w:val="22"/>
          <w:szCs w:val="22"/>
          <w:rtl/>
        </w:rPr>
        <w:t>ברה תורה כלשון בני אדם</w:t>
      </w:r>
      <w:r w:rsidR="002012FA">
        <w:rPr>
          <w:rFonts w:ascii="FrankRuehl" w:hAnsi="FrankRuehl" w:cs="FrankRuehl" w:hint="cs"/>
          <w:sz w:val="22"/>
          <w:szCs w:val="22"/>
          <w:rtl/>
        </w:rPr>
        <w:t>"</w:t>
      </w:r>
      <w:r w:rsidRPr="00EC117F">
        <w:rPr>
          <w:rFonts w:ascii="FrankRuehl" w:hAnsi="FrankRuehl" w:cs="FrankRuehl"/>
          <w:sz w:val="22"/>
          <w:szCs w:val="22"/>
          <w:rtl/>
        </w:rPr>
        <w:t xml:space="preserve"> </w:t>
      </w:r>
      <w:r>
        <w:rPr>
          <w:rFonts w:ascii="FrankRuehl" w:hAnsi="FrankRuehl" w:cs="FrankRuehl" w:hint="cs"/>
          <w:sz w:val="22"/>
          <w:szCs w:val="22"/>
          <w:rtl/>
        </w:rPr>
        <w:t>...</w:t>
      </w:r>
      <w:r>
        <w:t xml:space="preserve"> </w:t>
      </w:r>
      <w:r>
        <w:rPr>
          <w:rFonts w:hint="cs"/>
          <w:rtl/>
        </w:rPr>
        <w:t xml:space="preserve"> </w:t>
      </w:r>
    </w:p>
  </w:footnote>
  <w:footnote w:id="109">
    <w:p w:rsidR="00171967" w:rsidRPr="00612B18" w:rsidRDefault="00171967" w:rsidP="008E5E65">
      <w:pPr>
        <w:pStyle w:val="a4"/>
        <w:rPr>
          <w:rFonts w:ascii="FrankRuehl" w:hAnsi="FrankRuehl" w:cs="FrankRuehl"/>
          <w:sz w:val="22"/>
          <w:szCs w:val="22"/>
        </w:rPr>
      </w:pPr>
      <w:r w:rsidRPr="00071879">
        <w:rPr>
          <w:rStyle w:val="a5"/>
          <w:rFonts w:ascii="FrankRuehl" w:hAnsi="FrankRuehl" w:cs="FrankRuehl"/>
          <w:sz w:val="22"/>
          <w:szCs w:val="22"/>
        </w:rPr>
        <w:footnoteRef/>
      </w:r>
      <w:r w:rsidRPr="00071879">
        <w:rPr>
          <w:rFonts w:ascii="FrankRuehl" w:hAnsi="FrankRuehl" w:cs="FrankRuehl"/>
          <w:sz w:val="22"/>
          <w:szCs w:val="22"/>
          <w:rtl/>
        </w:rPr>
        <w:t xml:space="preserve"> </w:t>
      </w:r>
      <w:r>
        <w:rPr>
          <w:rFonts w:ascii="FrankRuehl" w:hAnsi="FrankRuehl" w:cs="FrankRuehl" w:hint="cs"/>
          <w:sz w:val="22"/>
          <w:szCs w:val="22"/>
          <w:rtl/>
        </w:rPr>
        <w:t>...</w:t>
      </w:r>
    </w:p>
  </w:footnote>
  <w:footnote w:id="110">
    <w:p w:rsidR="00171967" w:rsidRPr="0068068F" w:rsidRDefault="00171967" w:rsidP="008E5E65">
      <w:pPr>
        <w:pStyle w:val="a4"/>
        <w:rPr>
          <w:rFonts w:ascii="FrankRuehl" w:hAnsi="FrankRuehl" w:cs="FrankRuehl"/>
          <w:sz w:val="22"/>
          <w:szCs w:val="22"/>
        </w:rPr>
      </w:pPr>
      <w:r w:rsidRPr="00612B18">
        <w:rPr>
          <w:rStyle w:val="a5"/>
          <w:rFonts w:ascii="FrankRuehl" w:hAnsi="FrankRuehl" w:cs="FrankRuehl"/>
          <w:sz w:val="22"/>
          <w:szCs w:val="22"/>
        </w:rPr>
        <w:footnoteRef/>
      </w:r>
      <w:r w:rsidRPr="001512D9">
        <w:rPr>
          <w:rFonts w:ascii="FrankRuehl" w:hAnsi="FrankRuehl" w:cs="FrankRuehl"/>
          <w:sz w:val="22"/>
          <w:szCs w:val="22"/>
          <w:rtl/>
        </w:rPr>
        <w:t xml:space="preserve"> </w:t>
      </w:r>
      <w:r>
        <w:rPr>
          <w:rFonts w:ascii="FrankRuehl" w:hAnsi="FrankRuehl" w:cs="FrankRuehl" w:hint="cs"/>
          <w:sz w:val="22"/>
          <w:szCs w:val="22"/>
          <w:rtl/>
        </w:rPr>
        <w:t>...</w:t>
      </w:r>
    </w:p>
  </w:footnote>
  <w:footnote w:id="111">
    <w:p w:rsidR="00171967" w:rsidRPr="00AC5D89" w:rsidRDefault="00171967" w:rsidP="00FD2B92">
      <w:pPr>
        <w:pStyle w:val="a4"/>
        <w:rPr>
          <w:rFonts w:ascii="FrankRuehl" w:hAnsi="FrankRuehl" w:cs="FrankRuehl"/>
          <w:sz w:val="22"/>
          <w:szCs w:val="22"/>
        </w:rPr>
      </w:pPr>
      <w:r w:rsidRPr="00AC5D89">
        <w:rPr>
          <w:rStyle w:val="a5"/>
          <w:rFonts w:ascii="FrankRuehl" w:hAnsi="FrankRuehl" w:cs="FrankRuehl"/>
          <w:sz w:val="22"/>
          <w:szCs w:val="22"/>
        </w:rPr>
        <w:footnoteRef/>
      </w:r>
      <w:r w:rsidRPr="00AC5D89">
        <w:rPr>
          <w:rFonts w:ascii="FrankRuehl" w:hAnsi="FrankRuehl" w:cs="FrankRuehl"/>
          <w:sz w:val="22"/>
          <w:szCs w:val="22"/>
          <w:rtl/>
        </w:rPr>
        <w:t xml:space="preserve"> </w:t>
      </w:r>
      <w:r>
        <w:rPr>
          <w:rFonts w:ascii="FrankRuehl" w:hAnsi="FrankRuehl" w:cs="FrankRuehl" w:hint="cs"/>
          <w:sz w:val="22"/>
          <w:szCs w:val="22"/>
          <w:rtl/>
        </w:rPr>
        <w:t>לפי זאת השם איוב נגזר מ</w:t>
      </w:r>
      <w:r w:rsidRPr="00AC5D89">
        <w:rPr>
          <w:rFonts w:ascii="FrankRuehl" w:hAnsi="FrankRuehl" w:cs="FrankRuehl"/>
          <w:sz w:val="22"/>
          <w:szCs w:val="22"/>
          <w:rtl/>
        </w:rPr>
        <w:t>או</w:t>
      </w:r>
      <w:r>
        <w:rPr>
          <w:rFonts w:ascii="FrankRuehl" w:hAnsi="FrankRuehl" w:cs="FrankRuehl" w:hint="cs"/>
          <w:sz w:val="22"/>
          <w:szCs w:val="22"/>
          <w:rtl/>
        </w:rPr>
        <w:t>י</w:t>
      </w:r>
      <w:r w:rsidRPr="00AC5D89">
        <w:rPr>
          <w:rFonts w:ascii="FrankRuehl" w:hAnsi="FrankRuehl" w:cs="FrankRuehl"/>
          <w:sz w:val="22"/>
          <w:szCs w:val="22"/>
          <w:rtl/>
        </w:rPr>
        <w:t xml:space="preserve">ב </w:t>
      </w:r>
      <w:r>
        <w:rPr>
          <w:rFonts w:ascii="FrankRuehl" w:hAnsi="FrankRuehl" w:cs="FrankRuehl" w:hint="cs"/>
          <w:sz w:val="22"/>
          <w:szCs w:val="22"/>
          <w:rtl/>
        </w:rPr>
        <w:t>(...),</w:t>
      </w:r>
      <w:r w:rsidRPr="00AC5D89">
        <w:rPr>
          <w:rFonts w:ascii="FrankRuehl" w:hAnsi="FrankRuehl" w:cs="FrankRuehl"/>
          <w:sz w:val="22"/>
          <w:szCs w:val="22"/>
          <w:rtl/>
        </w:rPr>
        <w:t xml:space="preserve"> </w:t>
      </w:r>
      <w:r>
        <w:rPr>
          <w:rFonts w:ascii="FrankRuehl" w:hAnsi="FrankRuehl" w:cs="FrankRuehl" w:hint="cs"/>
          <w:sz w:val="22"/>
          <w:szCs w:val="22"/>
          <w:rtl/>
        </w:rPr>
        <w:t xml:space="preserve">ובסיום הספר </w:t>
      </w:r>
      <w:r w:rsidRPr="00DA3F36">
        <w:rPr>
          <w:rFonts w:ascii="FrankRuehl" w:hAnsi="FrankRuehl" w:cs="FrankRuehl"/>
          <w:sz w:val="22"/>
          <w:szCs w:val="22"/>
          <w:rtl/>
        </w:rPr>
        <w:t>שמו שוּנה</w:t>
      </w:r>
      <w:r w:rsidRPr="00AC5D89">
        <w:rPr>
          <w:rFonts w:ascii="FrankRuehl" w:hAnsi="FrankRuehl" w:cs="FrankRuehl"/>
          <w:sz w:val="22"/>
          <w:szCs w:val="22"/>
          <w:rtl/>
        </w:rPr>
        <w:t xml:space="preserve"> </w:t>
      </w:r>
      <w:r>
        <w:rPr>
          <w:rFonts w:ascii="FrankRuehl" w:hAnsi="FrankRuehl" w:cs="FrankRuehl" w:hint="cs"/>
          <w:sz w:val="22"/>
          <w:szCs w:val="22"/>
          <w:rtl/>
        </w:rPr>
        <w:t xml:space="preserve">לחנון </w:t>
      </w:r>
      <w:r w:rsidRPr="00AC5D89">
        <w:rPr>
          <w:rFonts w:ascii="FrankRuehl" w:hAnsi="FrankRuehl" w:cs="FrankRuehl"/>
          <w:sz w:val="22"/>
          <w:szCs w:val="22"/>
          <w:rtl/>
        </w:rPr>
        <w:t>בהתאם לגורלו הטוב.</w:t>
      </w:r>
    </w:p>
  </w:footnote>
  <w:footnote w:id="112">
    <w:p w:rsidR="00171967" w:rsidRPr="00CA4B51" w:rsidRDefault="00171967" w:rsidP="00FD2B92">
      <w:pPr>
        <w:pStyle w:val="a4"/>
        <w:rPr>
          <w:rFonts w:asciiTheme="majorBidi" w:hAnsiTheme="majorBidi" w:cstheme="majorBidi"/>
        </w:rPr>
      </w:pPr>
      <w:r w:rsidRPr="00AC5D89">
        <w:rPr>
          <w:rStyle w:val="a5"/>
          <w:rFonts w:ascii="FrankRuehl" w:hAnsi="FrankRuehl" w:cs="FrankRuehl"/>
          <w:sz w:val="22"/>
          <w:szCs w:val="22"/>
        </w:rPr>
        <w:footnoteRef/>
      </w:r>
      <w:r w:rsidRPr="00AC5D89">
        <w:rPr>
          <w:rFonts w:ascii="FrankRuehl" w:hAnsi="FrankRuehl" w:cs="FrankRuehl"/>
          <w:sz w:val="22"/>
          <w:szCs w:val="22"/>
          <w:rtl/>
        </w:rPr>
        <w:t xml:space="preserve"> </w:t>
      </w:r>
      <w:r>
        <w:rPr>
          <w:rFonts w:ascii="FrankRuehl" w:hAnsi="FrankRuehl" w:cs="FrankRuehl" w:hint="cs"/>
          <w:sz w:val="22"/>
          <w:szCs w:val="22"/>
          <w:rtl/>
        </w:rPr>
        <w:t>...</w:t>
      </w:r>
      <w:r w:rsidRPr="00605BE7">
        <w:rPr>
          <w:rFonts w:ascii="FrankRuehl" w:hAnsi="FrankRuehl" w:cs="FrankRuehl"/>
          <w:sz w:val="22"/>
          <w:szCs w:val="22"/>
          <w:rtl/>
        </w:rPr>
        <w:t xml:space="preserve"> </w:t>
      </w:r>
      <w:r w:rsidRPr="00E63E00">
        <w:rPr>
          <w:rFonts w:ascii="FrankRuehl" w:hAnsi="FrankRuehl" w:cs="FrankRuehl"/>
          <w:sz w:val="22"/>
          <w:szCs w:val="22"/>
          <w:rtl/>
        </w:rPr>
        <w:t xml:space="preserve">בהמשך </w:t>
      </w:r>
      <w:proofErr w:type="spellStart"/>
      <w:r w:rsidRPr="00E63E00">
        <w:rPr>
          <w:rFonts w:ascii="FrankRuehl" w:hAnsi="FrankRuehl" w:cs="FrankRuehl"/>
          <w:sz w:val="22"/>
          <w:szCs w:val="22"/>
          <w:rtl/>
        </w:rPr>
        <w:t>הקולופון</w:t>
      </w:r>
      <w:proofErr w:type="spellEnd"/>
      <w:r w:rsidRPr="00E63E00">
        <w:rPr>
          <w:rFonts w:ascii="FrankRuehl" w:hAnsi="FrankRuehl" w:cs="FrankRuehl"/>
          <w:sz w:val="22"/>
          <w:szCs w:val="22"/>
          <w:rtl/>
        </w:rPr>
        <w:t xml:space="preserve"> מצוטט בר' לו 31</w:t>
      </w:r>
      <w:r>
        <w:rPr>
          <w:rFonts w:ascii="FrankRuehl" w:hAnsi="FrankRuehl" w:cs="FrankRuehl" w:hint="cs"/>
          <w:sz w:val="22"/>
          <w:szCs w:val="22"/>
          <w:rtl/>
        </w:rPr>
        <w:t xml:space="preserve"> ...</w:t>
      </w:r>
      <w:r w:rsidRPr="00E63E00">
        <w:rPr>
          <w:rFonts w:ascii="FrankRuehl" w:hAnsi="FrankRuehl" w:cs="FrankRuehl"/>
          <w:sz w:val="22"/>
          <w:szCs w:val="22"/>
          <w:rtl/>
        </w:rPr>
        <w:t xml:space="preserve"> </w:t>
      </w:r>
    </w:p>
  </w:footnote>
  <w:footnote w:id="113">
    <w:p w:rsidR="00171967" w:rsidRPr="00EB4666" w:rsidRDefault="00171967" w:rsidP="00084285">
      <w:pPr>
        <w:pStyle w:val="a4"/>
        <w:rPr>
          <w:rFonts w:ascii="FrankRuehl" w:hAnsi="FrankRuehl" w:cs="FrankRuehl"/>
          <w:sz w:val="22"/>
          <w:szCs w:val="22"/>
        </w:rPr>
      </w:pPr>
      <w:r w:rsidRPr="00EB4666">
        <w:rPr>
          <w:rStyle w:val="a5"/>
          <w:rFonts w:ascii="FrankRuehl" w:hAnsi="FrankRuehl" w:cs="FrankRuehl"/>
          <w:sz w:val="22"/>
          <w:szCs w:val="22"/>
        </w:rPr>
        <w:footnoteRef/>
      </w:r>
      <w:r w:rsidRPr="00EB4666">
        <w:rPr>
          <w:rFonts w:ascii="FrankRuehl" w:hAnsi="FrankRuehl" w:cs="FrankRuehl"/>
          <w:sz w:val="22"/>
          <w:szCs w:val="22"/>
          <w:rtl/>
        </w:rPr>
        <w:t xml:space="preserve"> </w:t>
      </w:r>
      <w:r w:rsidRPr="00EB4666">
        <w:rPr>
          <w:rFonts w:ascii="FrankRuehl" w:eastAsiaTheme="minorHAnsi" w:hAnsi="FrankRuehl" w:cs="FrankRuehl"/>
          <w:b/>
          <w:sz w:val="22"/>
          <w:szCs w:val="22"/>
          <w:rtl/>
        </w:rPr>
        <w:t xml:space="preserve">ספר דברי איוב התחבר, ככל הנראה, סביב המאה </w:t>
      </w:r>
      <w:proofErr w:type="spellStart"/>
      <w:r w:rsidRPr="00EB4666">
        <w:rPr>
          <w:rFonts w:ascii="FrankRuehl" w:eastAsiaTheme="minorHAnsi" w:hAnsi="FrankRuehl" w:cs="FrankRuehl"/>
          <w:b/>
          <w:sz w:val="22"/>
          <w:szCs w:val="22"/>
          <w:rtl/>
        </w:rPr>
        <w:t>השניה</w:t>
      </w:r>
      <w:proofErr w:type="spellEnd"/>
      <w:r w:rsidRPr="00EB4666">
        <w:rPr>
          <w:rFonts w:ascii="FrankRuehl" w:eastAsiaTheme="minorHAnsi" w:hAnsi="FrankRuehl" w:cs="FrankRuehl"/>
          <w:b/>
          <w:sz w:val="22"/>
          <w:szCs w:val="22"/>
          <w:rtl/>
        </w:rPr>
        <w:t xml:space="preserve"> לפני הספירה ואפשר שהוא קודם לנוסח השבעים לאיוב</w:t>
      </w:r>
      <w:r>
        <w:rPr>
          <w:rFonts w:ascii="FrankRuehl" w:eastAsiaTheme="minorHAnsi" w:hAnsi="FrankRuehl" w:cs="FrankRuehl" w:hint="cs"/>
          <w:b/>
          <w:sz w:val="22"/>
          <w:szCs w:val="22"/>
          <w:rtl/>
        </w:rPr>
        <w:t xml:space="preserve">. עם זאת, לא ניתן לקבוע אם </w:t>
      </w:r>
      <w:r w:rsidRPr="00EB4666">
        <w:rPr>
          <w:rFonts w:ascii="FrankRuehl" w:eastAsiaTheme="minorHAnsi" w:hAnsi="FrankRuehl" w:cs="FrankRuehl"/>
          <w:b/>
          <w:sz w:val="22"/>
          <w:szCs w:val="22"/>
          <w:rtl/>
        </w:rPr>
        <w:t xml:space="preserve">המקורות הללו תלויים זה בזה </w:t>
      </w:r>
      <w:r>
        <w:rPr>
          <w:rFonts w:ascii="FrankRuehl" w:eastAsiaTheme="minorHAnsi" w:hAnsi="FrankRuehl" w:cs="FrankRuehl" w:hint="cs"/>
          <w:b/>
          <w:sz w:val="22"/>
          <w:szCs w:val="22"/>
          <w:rtl/>
        </w:rPr>
        <w:t>בשאלת זיהויו של איוב או חולקים מקור משותף</w:t>
      </w:r>
      <w:r w:rsidRPr="00EB4666">
        <w:rPr>
          <w:rFonts w:ascii="FrankRuehl" w:eastAsiaTheme="minorHAnsi" w:hAnsi="FrankRuehl" w:cs="FrankRuehl"/>
          <w:b/>
          <w:sz w:val="22"/>
          <w:szCs w:val="22"/>
          <w:rtl/>
        </w:rPr>
        <w:t>.</w:t>
      </w:r>
      <w:r>
        <w:rPr>
          <w:rFonts w:ascii="FrankRuehl" w:eastAsiaTheme="minorHAnsi" w:hAnsi="FrankRuehl" w:cs="FrankRuehl" w:hint="cs"/>
          <w:b/>
          <w:sz w:val="22"/>
          <w:szCs w:val="22"/>
          <w:rtl/>
        </w:rPr>
        <w:t xml:space="preserve"> </w:t>
      </w:r>
    </w:p>
  </w:footnote>
  <w:footnote w:id="114">
    <w:p w:rsidR="00171967" w:rsidRPr="00BD5A35" w:rsidRDefault="00171967" w:rsidP="00FD2B92">
      <w:pPr>
        <w:pStyle w:val="a4"/>
        <w:rPr>
          <w:rFonts w:ascii="FrankRuehl" w:hAnsi="FrankRuehl" w:cs="FrankRuehl"/>
          <w:sz w:val="22"/>
          <w:szCs w:val="22"/>
        </w:rPr>
      </w:pPr>
      <w:r w:rsidRPr="00EB4666">
        <w:rPr>
          <w:rStyle w:val="a5"/>
          <w:rFonts w:ascii="FrankRuehl" w:hAnsi="FrankRuehl" w:cs="FrankRuehl"/>
          <w:sz w:val="22"/>
          <w:szCs w:val="22"/>
        </w:rPr>
        <w:footnoteRef/>
      </w:r>
      <w:r w:rsidRPr="00EB4666">
        <w:rPr>
          <w:rFonts w:ascii="FrankRuehl" w:hAnsi="FrankRuehl" w:cs="FrankRuehl"/>
          <w:sz w:val="22"/>
          <w:szCs w:val="22"/>
          <w:rtl/>
        </w:rPr>
        <w:t xml:space="preserve"> </w:t>
      </w:r>
      <w:r w:rsidRPr="00EB4666">
        <w:rPr>
          <w:rFonts w:ascii="FrankRuehl" w:hAnsi="FrankRuehl" w:cs="FrankRuehl"/>
          <w:sz w:val="22"/>
          <w:szCs w:val="22"/>
          <w:rtl/>
        </w:rPr>
        <w:t xml:space="preserve">על </w:t>
      </w:r>
      <w:r w:rsidRPr="00BD5A35">
        <w:rPr>
          <w:rFonts w:ascii="FrankRuehl" w:hAnsi="FrankRuehl" w:cs="FrankRuehl"/>
          <w:sz w:val="22"/>
          <w:szCs w:val="22"/>
          <w:rtl/>
        </w:rPr>
        <w:t xml:space="preserve">זיהוי אשת איוב עם דינה </w:t>
      </w:r>
      <w:r>
        <w:rPr>
          <w:rFonts w:ascii="FrankRuehl" w:hAnsi="FrankRuehl" w:cs="FrankRuehl" w:hint="cs"/>
          <w:sz w:val="22"/>
          <w:szCs w:val="22"/>
          <w:rtl/>
        </w:rPr>
        <w:t>...</w:t>
      </w:r>
    </w:p>
  </w:footnote>
  <w:footnote w:id="115">
    <w:p w:rsidR="00171967" w:rsidRPr="00BD5A35" w:rsidRDefault="00171967" w:rsidP="002012FA">
      <w:pPr>
        <w:pStyle w:val="a4"/>
        <w:rPr>
          <w:rFonts w:ascii="FrankRuehl" w:hAnsi="FrankRuehl" w:cs="FrankRuehl"/>
          <w:sz w:val="22"/>
          <w:szCs w:val="22"/>
        </w:rPr>
      </w:pPr>
      <w:r w:rsidRPr="00BD5A35">
        <w:rPr>
          <w:rStyle w:val="a5"/>
          <w:rFonts w:ascii="FrankRuehl" w:hAnsi="FrankRuehl" w:cs="FrankRuehl"/>
          <w:sz w:val="22"/>
          <w:szCs w:val="22"/>
        </w:rPr>
        <w:footnoteRef/>
      </w:r>
      <w:r w:rsidRPr="00BD5A35">
        <w:rPr>
          <w:rFonts w:ascii="FrankRuehl" w:hAnsi="FrankRuehl" w:cs="FrankRuehl"/>
          <w:sz w:val="22"/>
          <w:szCs w:val="22"/>
          <w:rtl/>
        </w:rPr>
        <w:t xml:space="preserve"> </w:t>
      </w:r>
      <w:r w:rsidRPr="00BD5A35">
        <w:rPr>
          <w:rFonts w:ascii="FrankRuehl" w:hAnsi="FrankRuehl" w:cs="FrankRuehl"/>
          <w:sz w:val="22"/>
          <w:szCs w:val="22"/>
          <w:rtl/>
        </w:rPr>
        <w:t xml:space="preserve">ראו בפרט: </w:t>
      </w:r>
      <w:r w:rsidR="002012FA">
        <w:rPr>
          <w:rFonts w:ascii="FrankRuehl" w:hAnsi="FrankRuehl" w:cs="FrankRuehl" w:hint="cs"/>
          <w:sz w:val="22"/>
          <w:szCs w:val="22"/>
          <w:rtl/>
        </w:rPr>
        <w:t>"</w:t>
      </w:r>
      <w:r w:rsidRPr="00BD5A35">
        <w:rPr>
          <w:rFonts w:ascii="FrankRuehl" w:hAnsi="FrankRuehl" w:cs="FrankRuehl"/>
          <w:sz w:val="22"/>
          <w:szCs w:val="22"/>
          <w:rtl/>
        </w:rPr>
        <w:t>וכתוב בספר דברי הימים לנוצרים וליו</w:t>
      </w:r>
      <w:r>
        <w:rPr>
          <w:rFonts w:ascii="FrankRuehl" w:hAnsi="FrankRuehl" w:cs="FrankRuehl" w:hint="cs"/>
          <w:sz w:val="22"/>
          <w:szCs w:val="22"/>
          <w:rtl/>
        </w:rPr>
        <w:t>ו</w:t>
      </w:r>
      <w:r>
        <w:rPr>
          <w:rFonts w:ascii="FrankRuehl" w:hAnsi="FrankRuehl" w:cs="FrankRuehl"/>
          <w:sz w:val="22"/>
          <w:szCs w:val="22"/>
          <w:rtl/>
        </w:rPr>
        <w:t>נים כמו כן כי משה כתב</w:t>
      </w:r>
      <w:r>
        <w:rPr>
          <w:rFonts w:ascii="FrankRuehl" w:hAnsi="FrankRuehl" w:cs="FrankRuehl" w:hint="cs"/>
          <w:sz w:val="22"/>
          <w:szCs w:val="22"/>
          <w:rtl/>
        </w:rPr>
        <w:t xml:space="preserve"> אותו</w:t>
      </w:r>
      <w:r w:rsidRPr="00BD5A35">
        <w:rPr>
          <w:rFonts w:ascii="FrankRuehl" w:hAnsi="FrankRuehl" w:cs="FrankRuehl"/>
          <w:sz w:val="22"/>
          <w:szCs w:val="22"/>
          <w:rtl/>
        </w:rPr>
        <w:t xml:space="preserve"> וכי איוב הוא </w:t>
      </w:r>
      <w:proofErr w:type="spellStart"/>
      <w:r w:rsidRPr="00BD5A35">
        <w:rPr>
          <w:rFonts w:ascii="FrankRuehl" w:hAnsi="FrankRuehl" w:cs="FrankRuehl"/>
          <w:sz w:val="22"/>
          <w:szCs w:val="22"/>
          <w:rtl/>
        </w:rPr>
        <w:t>יובב</w:t>
      </w:r>
      <w:proofErr w:type="spellEnd"/>
      <w:r w:rsidRPr="00BD5A35">
        <w:rPr>
          <w:rFonts w:ascii="FrankRuehl" w:hAnsi="FrankRuehl" w:cs="FrankRuehl"/>
          <w:sz w:val="22"/>
          <w:szCs w:val="22"/>
          <w:rtl/>
        </w:rPr>
        <w:t xml:space="preserve"> בן זרח מבצרה ממלכי אדום</w:t>
      </w:r>
      <w:r w:rsidR="002012FA">
        <w:rPr>
          <w:rFonts w:ascii="FrankRuehl" w:hAnsi="FrankRuehl" w:cs="FrankRuehl" w:hint="cs"/>
          <w:sz w:val="22"/>
          <w:szCs w:val="22"/>
          <w:rtl/>
        </w:rPr>
        <w:t>"</w:t>
      </w:r>
      <w:r>
        <w:rPr>
          <w:rFonts w:ascii="FrankRuehl" w:hAnsi="FrankRuehl" w:cs="FrankRuehl" w:hint="cs"/>
          <w:sz w:val="22"/>
          <w:szCs w:val="22"/>
          <w:rtl/>
        </w:rPr>
        <w:t xml:space="preserve"> ...</w:t>
      </w:r>
    </w:p>
  </w:footnote>
  <w:footnote w:id="116">
    <w:p w:rsidR="00171967" w:rsidRPr="00AE7BB0" w:rsidRDefault="00171967" w:rsidP="00FD2B92">
      <w:pPr>
        <w:pStyle w:val="a4"/>
        <w:rPr>
          <w:rFonts w:ascii="FrankRuehl" w:hAnsi="FrankRuehl" w:cs="FrankRuehl"/>
          <w:sz w:val="22"/>
          <w:szCs w:val="22"/>
        </w:rPr>
      </w:pPr>
      <w:r w:rsidRPr="00BD5A35">
        <w:rPr>
          <w:rStyle w:val="a5"/>
          <w:rFonts w:ascii="FrankRuehl" w:hAnsi="FrankRuehl" w:cs="FrankRuehl"/>
          <w:sz w:val="22"/>
          <w:szCs w:val="22"/>
        </w:rPr>
        <w:footnoteRef/>
      </w:r>
      <w:r w:rsidRPr="00BD5A35">
        <w:rPr>
          <w:rFonts w:ascii="FrankRuehl" w:hAnsi="FrankRuehl" w:cs="FrankRuehl"/>
          <w:sz w:val="22"/>
          <w:szCs w:val="22"/>
          <w:rtl/>
        </w:rPr>
        <w:t xml:space="preserve"> </w:t>
      </w:r>
      <w:r>
        <w:rPr>
          <w:rFonts w:ascii="FrankRuehl" w:hAnsi="FrankRuehl" w:cs="FrankRuehl" w:hint="cs"/>
          <w:sz w:val="22"/>
          <w:szCs w:val="22"/>
          <w:rtl/>
        </w:rPr>
        <w:t>...</w:t>
      </w:r>
    </w:p>
  </w:footnote>
  <w:footnote w:id="117">
    <w:p w:rsidR="00171967" w:rsidRDefault="00171967" w:rsidP="00FD2B92">
      <w:pPr>
        <w:pStyle w:val="a4"/>
      </w:pPr>
      <w:r w:rsidRPr="00B0293B">
        <w:rPr>
          <w:rStyle w:val="a5"/>
          <w:rFonts w:ascii="FrankRuehl" w:hAnsi="FrankRuehl" w:cs="FrankRuehl"/>
          <w:sz w:val="22"/>
          <w:szCs w:val="22"/>
        </w:rPr>
        <w:footnoteRef/>
      </w:r>
      <w:r w:rsidRPr="00B0293B">
        <w:rPr>
          <w:rFonts w:ascii="FrankRuehl" w:hAnsi="FrankRuehl" w:cs="FrankRuehl"/>
          <w:sz w:val="22"/>
          <w:szCs w:val="22"/>
          <w:rtl/>
        </w:rPr>
        <w:t xml:space="preserve"> </w:t>
      </w:r>
      <w:r>
        <w:rPr>
          <w:rFonts w:ascii="FrankRuehl" w:hAnsi="FrankRuehl" w:cs="FrankRuehl" w:hint="cs"/>
          <w:sz w:val="22"/>
          <w:szCs w:val="22"/>
          <w:rtl/>
        </w:rPr>
        <w:t>...</w:t>
      </w:r>
    </w:p>
  </w:footnote>
  <w:footnote w:id="118">
    <w:p w:rsidR="00171967" w:rsidRPr="003E463C" w:rsidRDefault="00171967" w:rsidP="00FD2B92">
      <w:pPr>
        <w:pStyle w:val="a4"/>
        <w:rPr>
          <w:rFonts w:ascii="FrankRuehl" w:hAnsi="FrankRuehl" w:cs="FrankRuehl"/>
          <w:sz w:val="22"/>
          <w:szCs w:val="22"/>
          <w:rtl/>
        </w:rPr>
      </w:pPr>
      <w:r w:rsidRPr="003E463C">
        <w:rPr>
          <w:rStyle w:val="a5"/>
          <w:rFonts w:ascii="FrankRuehl" w:eastAsia="MS Mincho" w:hAnsi="FrankRuehl" w:cs="FrankRuehl"/>
          <w:sz w:val="22"/>
          <w:szCs w:val="22"/>
        </w:rPr>
        <w:footnoteRef/>
      </w:r>
      <w:r w:rsidRPr="003E463C">
        <w:rPr>
          <w:rFonts w:ascii="FrankRuehl" w:hAnsi="FrankRuehl" w:cs="FrankRuehl"/>
          <w:sz w:val="22"/>
          <w:szCs w:val="22"/>
          <w:rtl/>
        </w:rPr>
        <w:t xml:space="preserve"> </w:t>
      </w:r>
      <w:r>
        <w:rPr>
          <w:rFonts w:ascii="FrankRuehl" w:hAnsi="FrankRuehl" w:cs="FrankRuehl" w:hint="cs"/>
          <w:sz w:val="22"/>
          <w:szCs w:val="22"/>
          <w:rtl/>
        </w:rPr>
        <w:t>...</w:t>
      </w:r>
    </w:p>
  </w:footnote>
  <w:footnote w:id="119">
    <w:p w:rsidR="00171967" w:rsidRPr="004D2BD0" w:rsidRDefault="00171967" w:rsidP="00FD2B92">
      <w:pPr>
        <w:pStyle w:val="a4"/>
        <w:rPr>
          <w:rFonts w:ascii="FrankRuehl" w:hAnsi="FrankRuehl" w:cs="FrankRuehl"/>
          <w:sz w:val="22"/>
          <w:szCs w:val="22"/>
        </w:rPr>
      </w:pPr>
      <w:r w:rsidRPr="003E463C">
        <w:rPr>
          <w:rStyle w:val="a5"/>
          <w:rFonts w:ascii="FrankRuehl" w:hAnsi="FrankRuehl" w:cs="FrankRuehl"/>
          <w:sz w:val="22"/>
          <w:szCs w:val="22"/>
        </w:rPr>
        <w:footnoteRef/>
      </w:r>
      <w:r w:rsidRPr="003E463C">
        <w:rPr>
          <w:rFonts w:ascii="FrankRuehl" w:hAnsi="FrankRuehl" w:cs="FrankRuehl"/>
          <w:sz w:val="22"/>
          <w:szCs w:val="22"/>
          <w:rtl/>
        </w:rPr>
        <w:t xml:space="preserve"> </w:t>
      </w:r>
      <w:r>
        <w:rPr>
          <w:rFonts w:ascii="FrankRuehl" w:hAnsi="FrankRuehl" w:cs="FrankRuehl" w:hint="cs"/>
          <w:sz w:val="22"/>
          <w:szCs w:val="22"/>
          <w:rtl/>
        </w:rPr>
        <w:t>...</w:t>
      </w:r>
      <w:r w:rsidRPr="003E463C">
        <w:rPr>
          <w:rFonts w:ascii="FrankRuehl" w:hAnsi="FrankRuehl" w:cs="FrankRuehl"/>
          <w:sz w:val="22"/>
          <w:szCs w:val="22"/>
          <w:rtl/>
        </w:rPr>
        <w:t xml:space="preserve"> </w:t>
      </w:r>
    </w:p>
  </w:footnote>
  <w:footnote w:id="120">
    <w:p w:rsidR="00171967" w:rsidRDefault="00171967" w:rsidP="00F31314">
      <w:pPr>
        <w:pStyle w:val="a4"/>
      </w:pPr>
      <w:r w:rsidRPr="004D2BD0">
        <w:rPr>
          <w:rStyle w:val="a5"/>
          <w:rFonts w:ascii="FrankRuehl" w:hAnsi="FrankRuehl" w:cs="FrankRuehl"/>
          <w:sz w:val="22"/>
          <w:szCs w:val="22"/>
        </w:rPr>
        <w:footnoteRef/>
      </w:r>
      <w:r w:rsidRPr="004D2BD0">
        <w:rPr>
          <w:rFonts w:ascii="FrankRuehl" w:hAnsi="FrankRuehl" w:cs="FrankRuehl"/>
          <w:sz w:val="22"/>
          <w:szCs w:val="22"/>
          <w:rtl/>
        </w:rPr>
        <w:t xml:space="preserve"> </w:t>
      </w:r>
      <w:r>
        <w:rPr>
          <w:rFonts w:ascii="FrankRuehl" w:hAnsi="FrankRuehl" w:cs="FrankRuehl" w:hint="cs"/>
          <w:sz w:val="22"/>
          <w:szCs w:val="22"/>
          <w:rtl/>
        </w:rPr>
        <w:t xml:space="preserve">בהמשך דבריו שב אבן יחיא ומדגיש שמשה כתב את ספר איוב והוא מבחין </w:t>
      </w:r>
      <w:r w:rsidRPr="004D2BD0">
        <w:rPr>
          <w:rFonts w:ascii="FrankRuehl" w:hAnsi="FrankRuehl" w:cs="FrankRuehl"/>
          <w:sz w:val="22"/>
          <w:szCs w:val="22"/>
          <w:rtl/>
        </w:rPr>
        <w:t>רמ</w:t>
      </w:r>
      <w:r>
        <w:rPr>
          <w:rFonts w:ascii="FrankRuehl" w:hAnsi="FrankRuehl" w:cs="FrankRuehl" w:hint="cs"/>
          <w:sz w:val="22"/>
          <w:szCs w:val="22"/>
          <w:rtl/>
        </w:rPr>
        <w:t>ות</w:t>
      </w:r>
      <w:r w:rsidRPr="004D2BD0">
        <w:rPr>
          <w:rFonts w:ascii="FrankRuehl" w:hAnsi="FrankRuehl" w:cs="FrankRuehl"/>
          <w:sz w:val="22"/>
          <w:szCs w:val="22"/>
          <w:rtl/>
        </w:rPr>
        <w:t xml:space="preserve"> שונ</w:t>
      </w:r>
      <w:r>
        <w:rPr>
          <w:rFonts w:ascii="FrankRuehl" w:hAnsi="FrankRuehl" w:cs="FrankRuehl" w:hint="cs"/>
          <w:sz w:val="22"/>
          <w:szCs w:val="22"/>
          <w:rtl/>
        </w:rPr>
        <w:t>ות</w:t>
      </w:r>
      <w:r w:rsidRPr="004D2BD0">
        <w:rPr>
          <w:rFonts w:ascii="FrankRuehl" w:hAnsi="FrankRuehl" w:cs="FrankRuehl"/>
          <w:sz w:val="22"/>
          <w:szCs w:val="22"/>
          <w:rtl/>
        </w:rPr>
        <w:t xml:space="preserve"> של התגלות </w:t>
      </w:r>
      <w:r>
        <w:rPr>
          <w:rFonts w:ascii="FrankRuehl" w:hAnsi="FrankRuehl" w:cs="FrankRuehl" w:hint="cs"/>
          <w:sz w:val="22"/>
          <w:szCs w:val="22"/>
          <w:rtl/>
        </w:rPr>
        <w:t xml:space="preserve">אלוהית שמשה זכה לה כשכתב את איוב </w:t>
      </w:r>
      <w:r>
        <w:rPr>
          <w:rFonts w:ascii="FrankRuehl" w:hAnsi="FrankRuehl" w:cs="FrankRuehl"/>
          <w:sz w:val="22"/>
          <w:szCs w:val="22"/>
          <w:rtl/>
        </w:rPr>
        <w:t>–</w:t>
      </w:r>
      <w:r>
        <w:rPr>
          <w:rFonts w:ascii="FrankRuehl" w:hAnsi="FrankRuehl" w:cs="FrankRuehl" w:hint="cs"/>
          <w:sz w:val="22"/>
          <w:szCs w:val="22"/>
          <w:rtl/>
        </w:rPr>
        <w:t xml:space="preserve"> </w:t>
      </w:r>
      <w:r w:rsidR="00F31314">
        <w:rPr>
          <w:rFonts w:ascii="FrankRuehl" w:hAnsi="FrankRuehl" w:cs="FrankRuehl" w:hint="cs"/>
          <w:sz w:val="22"/>
          <w:szCs w:val="22"/>
          <w:rtl/>
        </w:rPr>
        <w:t>"</w:t>
      </w:r>
      <w:r>
        <w:rPr>
          <w:rFonts w:ascii="FrankRuehl" w:hAnsi="FrankRuehl" w:cs="FrankRuehl" w:hint="cs"/>
          <w:sz w:val="22"/>
          <w:szCs w:val="22"/>
          <w:rtl/>
        </w:rPr>
        <w:t>כתיבה ברוח הקדש</w:t>
      </w:r>
      <w:r w:rsidR="00F31314">
        <w:rPr>
          <w:rFonts w:ascii="FrankRuehl" w:hAnsi="FrankRuehl" w:cs="FrankRuehl" w:hint="cs"/>
          <w:sz w:val="22"/>
          <w:szCs w:val="22"/>
          <w:rtl/>
        </w:rPr>
        <w:t>"</w:t>
      </w:r>
      <w:r>
        <w:rPr>
          <w:rFonts w:ascii="FrankRuehl" w:hAnsi="FrankRuehl" w:cs="FrankRuehl" w:hint="cs"/>
          <w:sz w:val="22"/>
          <w:szCs w:val="22"/>
          <w:rtl/>
        </w:rPr>
        <w:t xml:space="preserve">, וכשכתב את התורה </w:t>
      </w:r>
      <w:r>
        <w:rPr>
          <w:rFonts w:ascii="FrankRuehl" w:hAnsi="FrankRuehl" w:cs="FrankRuehl"/>
          <w:sz w:val="22"/>
          <w:szCs w:val="22"/>
          <w:rtl/>
        </w:rPr>
        <w:t>–</w:t>
      </w:r>
      <w:r w:rsidRPr="004D2BD0">
        <w:rPr>
          <w:rFonts w:ascii="FrankRuehl" w:hAnsi="FrankRuehl" w:cs="FrankRuehl"/>
          <w:sz w:val="22"/>
          <w:szCs w:val="22"/>
          <w:rtl/>
        </w:rPr>
        <w:t xml:space="preserve"> </w:t>
      </w:r>
      <w:r w:rsidR="00F31314">
        <w:rPr>
          <w:rFonts w:ascii="FrankRuehl" w:hAnsi="FrankRuehl" w:cs="FrankRuehl" w:hint="cs"/>
          <w:sz w:val="22"/>
          <w:szCs w:val="22"/>
          <w:rtl/>
        </w:rPr>
        <w:t>"</w:t>
      </w:r>
      <w:r w:rsidRPr="004D2BD0">
        <w:rPr>
          <w:rFonts w:ascii="FrankRuehl" w:hAnsi="FrankRuehl" w:cs="FrankRuehl"/>
          <w:sz w:val="22"/>
          <w:szCs w:val="22"/>
          <w:rtl/>
        </w:rPr>
        <w:t>בכותבו החמשה חומשי תורה חל עליו הרוח הנבואי</w:t>
      </w:r>
      <w:r w:rsidR="00F31314">
        <w:rPr>
          <w:rFonts w:ascii="FrankRuehl" w:hAnsi="FrankRuehl" w:cs="FrankRuehl" w:hint="cs"/>
          <w:sz w:val="22"/>
          <w:szCs w:val="22"/>
          <w:rtl/>
        </w:rPr>
        <w:t>ת</w:t>
      </w:r>
      <w:r w:rsidRPr="004D2BD0">
        <w:rPr>
          <w:rFonts w:ascii="FrankRuehl" w:hAnsi="FrankRuehl" w:cs="FrankRuehl"/>
          <w:sz w:val="22"/>
          <w:szCs w:val="22"/>
          <w:rtl/>
        </w:rPr>
        <w:t xml:space="preserve"> מהאספקלרי</w:t>
      </w:r>
      <w:r w:rsidR="00F31314">
        <w:rPr>
          <w:rFonts w:ascii="FrankRuehl" w:hAnsi="FrankRuehl" w:cs="FrankRuehl" w:hint="cs"/>
          <w:sz w:val="22"/>
          <w:szCs w:val="22"/>
          <w:rtl/>
        </w:rPr>
        <w:t>ה</w:t>
      </w:r>
      <w:r w:rsidRPr="004D2BD0">
        <w:rPr>
          <w:rFonts w:ascii="FrankRuehl" w:hAnsi="FrankRuehl" w:cs="FrankRuehl"/>
          <w:sz w:val="22"/>
          <w:szCs w:val="22"/>
          <w:rtl/>
        </w:rPr>
        <w:t xml:space="preserve"> המא</w:t>
      </w:r>
      <w:r>
        <w:rPr>
          <w:rFonts w:ascii="FrankRuehl" w:hAnsi="FrankRuehl" w:cs="FrankRuehl"/>
          <w:sz w:val="22"/>
          <w:szCs w:val="22"/>
          <w:rtl/>
        </w:rPr>
        <w:t xml:space="preserve">ירה אשר אין מדרגה למעלה </w:t>
      </w:r>
      <w:proofErr w:type="spellStart"/>
      <w:r>
        <w:rPr>
          <w:rFonts w:ascii="FrankRuehl" w:hAnsi="FrankRuehl" w:cs="FrankRuehl"/>
          <w:sz w:val="22"/>
          <w:szCs w:val="22"/>
          <w:rtl/>
        </w:rPr>
        <w:t>הימינה</w:t>
      </w:r>
      <w:proofErr w:type="spellEnd"/>
      <w:r w:rsidR="00F31314">
        <w:rPr>
          <w:rFonts w:ascii="FrankRuehl" w:hAnsi="FrankRuehl" w:cs="FrankRuehl" w:hint="cs"/>
          <w:sz w:val="22"/>
          <w:szCs w:val="22"/>
          <w:rtl/>
        </w:rPr>
        <w:t>"</w:t>
      </w:r>
      <w:r w:rsidRPr="004D2BD0">
        <w:rPr>
          <w:rFonts w:ascii="FrankRuehl" w:hAnsi="FrankRuehl" w:cs="FrankRuehl"/>
          <w:sz w:val="22"/>
          <w:szCs w:val="22"/>
          <w:rtl/>
        </w:rPr>
        <w:t>, שם.</w:t>
      </w:r>
      <w:r>
        <w:rPr>
          <w:rFonts w:hint="cs"/>
          <w:rtl/>
        </w:rPr>
        <w:t xml:space="preserve"> </w:t>
      </w:r>
    </w:p>
  </w:footnote>
  <w:footnote w:id="121">
    <w:p w:rsidR="00171967" w:rsidRDefault="00171967" w:rsidP="009629EB">
      <w:pPr>
        <w:pStyle w:val="a4"/>
      </w:pPr>
      <w:r w:rsidRPr="00F66BE4">
        <w:rPr>
          <w:rStyle w:val="a5"/>
          <w:rFonts w:ascii="FrankRuehl" w:hAnsi="FrankRuehl" w:cs="FrankRuehl"/>
          <w:sz w:val="22"/>
          <w:szCs w:val="22"/>
        </w:rPr>
        <w:footnoteRef/>
      </w:r>
      <w:r w:rsidRPr="00F66BE4">
        <w:rPr>
          <w:rFonts w:ascii="FrankRuehl" w:hAnsi="FrankRuehl" w:cs="FrankRuehl"/>
          <w:sz w:val="22"/>
          <w:szCs w:val="22"/>
          <w:rtl/>
        </w:rPr>
        <w:t xml:space="preserve"> </w:t>
      </w:r>
      <w:r>
        <w:rPr>
          <w:rFonts w:ascii="FrankRuehl" w:hAnsi="FrankRuehl" w:cs="FrankRuehl" w:hint="cs"/>
          <w:sz w:val="22"/>
          <w:szCs w:val="22"/>
          <w:rtl/>
        </w:rPr>
        <w:t>יוצא מכלל זה ה</w:t>
      </w:r>
      <w:r w:rsidRPr="00F66BE4">
        <w:rPr>
          <w:rFonts w:ascii="FrankRuehl" w:hAnsi="FrankRuehl" w:cs="FrankRuehl"/>
          <w:sz w:val="22"/>
          <w:szCs w:val="22"/>
          <w:rtl/>
        </w:rPr>
        <w:t xml:space="preserve">וא יהודה </w:t>
      </w:r>
      <w:proofErr w:type="spellStart"/>
      <w:r w:rsidRPr="00F66BE4">
        <w:rPr>
          <w:rFonts w:ascii="FrankRuehl" w:hAnsi="FrankRuehl" w:cs="FrankRuehl"/>
          <w:sz w:val="22"/>
          <w:szCs w:val="22"/>
          <w:rtl/>
        </w:rPr>
        <w:t>מוסקאטו</w:t>
      </w:r>
      <w:proofErr w:type="spellEnd"/>
      <w:r w:rsidRPr="00F66BE4">
        <w:rPr>
          <w:rFonts w:ascii="FrankRuehl" w:hAnsi="FrankRuehl" w:cs="FrankRuehl"/>
          <w:sz w:val="22"/>
          <w:szCs w:val="22"/>
          <w:rtl/>
        </w:rPr>
        <w:t xml:space="preserve"> </w:t>
      </w:r>
      <w:r>
        <w:rPr>
          <w:rFonts w:ascii="FrankRuehl" w:hAnsi="FrankRuehl" w:cs="FrankRuehl" w:hint="cs"/>
          <w:sz w:val="22"/>
          <w:szCs w:val="22"/>
          <w:rtl/>
        </w:rPr>
        <w:t xml:space="preserve">(איטליה, נפטר ב-1589) </w:t>
      </w:r>
      <w:r w:rsidRPr="00F66BE4">
        <w:rPr>
          <w:rFonts w:ascii="FrankRuehl" w:hAnsi="FrankRuehl" w:cs="FrankRuehl"/>
          <w:sz w:val="22"/>
          <w:szCs w:val="22"/>
          <w:rtl/>
        </w:rPr>
        <w:t>שבפתיחה לפירושו לספר הכוזר</w:t>
      </w:r>
      <w:r>
        <w:rPr>
          <w:rFonts w:ascii="FrankRuehl" w:hAnsi="FrankRuehl" w:cs="FrankRuehl" w:hint="cs"/>
          <w:sz w:val="22"/>
          <w:szCs w:val="22"/>
          <w:rtl/>
        </w:rPr>
        <w:t>י עסק בקשיים העקרוניים שבתרגום ספרים (</w:t>
      </w:r>
      <w:r w:rsidR="009629EB">
        <w:rPr>
          <w:rFonts w:ascii="FrankRuehl" w:hAnsi="FrankRuehl" w:cs="FrankRuehl" w:hint="cs"/>
          <w:sz w:val="22"/>
          <w:szCs w:val="22"/>
          <w:rtl/>
        </w:rPr>
        <w:t>"</w:t>
      </w:r>
      <w:r>
        <w:rPr>
          <w:rFonts w:ascii="FrankRuehl" w:hAnsi="FrankRuehl" w:cs="FrankRuehl" w:hint="cs"/>
          <w:sz w:val="22"/>
          <w:szCs w:val="22"/>
          <w:rtl/>
        </w:rPr>
        <w:t>טבע ההעתקה</w:t>
      </w:r>
      <w:r w:rsidR="009629EB">
        <w:rPr>
          <w:rFonts w:ascii="FrankRuehl" w:hAnsi="FrankRuehl" w:cs="FrankRuehl" w:hint="cs"/>
          <w:sz w:val="22"/>
          <w:szCs w:val="22"/>
          <w:rtl/>
        </w:rPr>
        <w:t>"</w:t>
      </w:r>
      <w:r>
        <w:rPr>
          <w:rFonts w:ascii="FrankRuehl" w:hAnsi="FrankRuehl" w:cs="FrankRuehl" w:hint="cs"/>
          <w:sz w:val="22"/>
          <w:szCs w:val="22"/>
          <w:rtl/>
        </w:rPr>
        <w:t xml:space="preserve"> כלשונו) ומצא לנכון להביא את פירוש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לאיוב ב 11; אין הכרח להסיק </w:t>
      </w:r>
      <w:proofErr w:type="spellStart"/>
      <w:r>
        <w:rPr>
          <w:rFonts w:ascii="FrankRuehl" w:hAnsi="FrankRuehl" w:cs="FrankRuehl" w:hint="cs"/>
          <w:sz w:val="22"/>
          <w:szCs w:val="22"/>
          <w:rtl/>
        </w:rPr>
        <w:t>שמוסקאטו</w:t>
      </w:r>
      <w:proofErr w:type="spellEnd"/>
      <w:r>
        <w:rPr>
          <w:rFonts w:ascii="FrankRuehl" w:hAnsi="FrankRuehl" w:cs="FrankRuehl" w:hint="cs"/>
          <w:sz w:val="22"/>
          <w:szCs w:val="22"/>
          <w:rtl/>
        </w:rPr>
        <w:t xml:space="preserve"> קיבל את עמדתו של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אלא נראה שהוא היה מעוניין במסר הכללי של ההיגד </w:t>
      </w:r>
      <w:r>
        <w:rPr>
          <w:rFonts w:ascii="FrankRuehl" w:hAnsi="FrankRuehl" w:cs="FrankRuehl"/>
          <w:sz w:val="22"/>
          <w:szCs w:val="22"/>
          <w:rtl/>
        </w:rPr>
        <w:t>–</w:t>
      </w:r>
      <w:r>
        <w:rPr>
          <w:rFonts w:ascii="FrankRuehl" w:hAnsi="FrankRuehl" w:cs="FrankRuehl" w:hint="cs"/>
          <w:sz w:val="22"/>
          <w:szCs w:val="22"/>
          <w:rtl/>
        </w:rPr>
        <w:t xml:space="preserve"> ספרים מתורגמים קשים בפירוש ...</w:t>
      </w:r>
    </w:p>
  </w:footnote>
  <w:footnote w:id="122">
    <w:p w:rsidR="00171967" w:rsidRPr="00176599" w:rsidRDefault="00171967" w:rsidP="00FD2B92">
      <w:pPr>
        <w:pStyle w:val="a4"/>
        <w:rPr>
          <w:rFonts w:ascii="FrankRuehl" w:hAnsi="FrankRuehl" w:cs="FrankRuehl"/>
          <w:sz w:val="22"/>
          <w:szCs w:val="22"/>
        </w:rPr>
      </w:pPr>
      <w:r w:rsidRPr="00176599">
        <w:rPr>
          <w:rStyle w:val="a5"/>
          <w:rFonts w:ascii="FrankRuehl" w:hAnsi="FrankRuehl" w:cs="FrankRuehl"/>
          <w:sz w:val="22"/>
          <w:szCs w:val="22"/>
        </w:rPr>
        <w:footnoteRef/>
      </w:r>
      <w:r w:rsidRPr="00176599">
        <w:rPr>
          <w:rFonts w:ascii="FrankRuehl" w:hAnsi="FrankRuehl" w:cs="FrankRuehl"/>
          <w:sz w:val="22"/>
          <w:szCs w:val="22"/>
          <w:rtl/>
        </w:rPr>
        <w:t xml:space="preserve"> </w:t>
      </w:r>
      <w:r>
        <w:rPr>
          <w:rFonts w:ascii="FrankRuehl" w:hAnsi="FrankRuehl" w:cs="FrankRuehl" w:hint="cs"/>
          <w:sz w:val="22"/>
          <w:szCs w:val="22"/>
          <w:rtl/>
        </w:rPr>
        <w:t xml:space="preserve">נכון הדבר לשני פירושים אנונימיים לאיוב שמחבריהם הכירו היטב את פירושו של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לספר ... נכון הדבר גם לשמואל ... </w:t>
      </w:r>
    </w:p>
  </w:footnote>
  <w:footnote w:id="123">
    <w:p w:rsidR="00171967" w:rsidRPr="008D37AA" w:rsidRDefault="00171967" w:rsidP="00FD2B92">
      <w:pPr>
        <w:pStyle w:val="a4"/>
        <w:rPr>
          <w:rFonts w:ascii="FrankRuehl" w:hAnsi="FrankRuehl" w:cs="FrankRuehl"/>
          <w:sz w:val="22"/>
          <w:szCs w:val="22"/>
        </w:rPr>
      </w:pPr>
      <w:r w:rsidRPr="00114156">
        <w:rPr>
          <w:rStyle w:val="a5"/>
          <w:rFonts w:ascii="FrankRuehl" w:hAnsi="FrankRuehl" w:cs="FrankRuehl"/>
          <w:sz w:val="22"/>
          <w:szCs w:val="22"/>
        </w:rPr>
        <w:footnoteRef/>
      </w:r>
      <w:r w:rsidRPr="00114156">
        <w:rPr>
          <w:rFonts w:ascii="FrankRuehl" w:hAnsi="FrankRuehl" w:cs="FrankRuehl"/>
          <w:sz w:val="22"/>
          <w:szCs w:val="22"/>
          <w:rtl/>
        </w:rPr>
        <w:t xml:space="preserve"> </w:t>
      </w:r>
      <w:r>
        <w:rPr>
          <w:rFonts w:ascii="FrankRuehl" w:hAnsi="FrankRuehl" w:cs="FrankRuehl" w:hint="cs"/>
          <w:sz w:val="22"/>
          <w:szCs w:val="22"/>
          <w:rtl/>
        </w:rPr>
        <w:t>...</w:t>
      </w:r>
    </w:p>
  </w:footnote>
  <w:footnote w:id="124">
    <w:p w:rsidR="00171967" w:rsidRDefault="00171967" w:rsidP="00FD2B92">
      <w:pPr>
        <w:pStyle w:val="a4"/>
      </w:pPr>
      <w:r w:rsidRPr="008D37AA">
        <w:rPr>
          <w:rStyle w:val="a5"/>
          <w:rFonts w:ascii="FrankRuehl" w:hAnsi="FrankRuehl" w:cs="FrankRuehl"/>
          <w:sz w:val="22"/>
          <w:szCs w:val="22"/>
        </w:rPr>
        <w:footnoteRef/>
      </w:r>
      <w:r w:rsidRPr="008D37AA">
        <w:rPr>
          <w:rFonts w:ascii="FrankRuehl" w:hAnsi="FrankRuehl" w:cs="FrankRuehl"/>
          <w:sz w:val="22"/>
          <w:szCs w:val="22"/>
          <w:rtl/>
        </w:rPr>
        <w:t xml:space="preserve"> </w:t>
      </w:r>
      <w:r w:rsidRPr="008D37AA">
        <w:rPr>
          <w:rFonts w:ascii="FrankRuehl" w:hAnsi="FrankRuehl" w:cs="FrankRuehl"/>
          <w:sz w:val="22"/>
          <w:szCs w:val="22"/>
          <w:rtl/>
        </w:rPr>
        <w:t xml:space="preserve">הדבר בא לידי ביטוי מובהק בפירושו של </w:t>
      </w:r>
      <w:proofErr w:type="spellStart"/>
      <w:r w:rsidRPr="008D37AA">
        <w:rPr>
          <w:rFonts w:ascii="FrankRuehl" w:hAnsi="FrankRuehl" w:cs="FrankRuehl"/>
          <w:sz w:val="22"/>
          <w:szCs w:val="22"/>
          <w:rtl/>
        </w:rPr>
        <w:t>רשב"ם</w:t>
      </w:r>
      <w:proofErr w:type="spellEnd"/>
      <w:r w:rsidRPr="008D37AA">
        <w:rPr>
          <w:rFonts w:ascii="FrankRuehl" w:hAnsi="FrankRuehl" w:cs="FrankRuehl"/>
          <w:sz w:val="22"/>
          <w:szCs w:val="22"/>
          <w:rtl/>
        </w:rPr>
        <w:t xml:space="preserve"> וביחסו לפירוש רש"י</w:t>
      </w:r>
      <w:r>
        <w:rPr>
          <w:rFonts w:ascii="FrankRuehl" w:hAnsi="FrankRuehl" w:cs="FrankRuehl" w:hint="cs"/>
          <w:sz w:val="22"/>
          <w:szCs w:val="22"/>
          <w:rtl/>
        </w:rPr>
        <w:t xml:space="preserve"> ...</w:t>
      </w:r>
    </w:p>
  </w:footnote>
  <w:footnote w:id="125">
    <w:p w:rsidR="00171967" w:rsidRPr="00853240" w:rsidRDefault="00171967" w:rsidP="00FD2B92">
      <w:pPr>
        <w:pStyle w:val="a4"/>
        <w:rPr>
          <w:rFonts w:ascii="FrankRuehl" w:hAnsi="FrankRuehl" w:cs="FrankRuehl"/>
          <w:sz w:val="22"/>
          <w:szCs w:val="22"/>
        </w:rPr>
      </w:pPr>
      <w:r w:rsidRPr="00723012">
        <w:rPr>
          <w:rStyle w:val="a5"/>
          <w:rFonts w:ascii="FrankRuehl" w:hAnsi="FrankRuehl" w:cs="FrankRuehl"/>
          <w:sz w:val="22"/>
          <w:szCs w:val="22"/>
        </w:rPr>
        <w:footnoteRef/>
      </w:r>
      <w:r w:rsidRPr="00723012">
        <w:rPr>
          <w:rFonts w:ascii="FrankRuehl" w:hAnsi="FrankRuehl" w:cs="FrankRuehl"/>
          <w:sz w:val="22"/>
          <w:szCs w:val="22"/>
          <w:rtl/>
        </w:rPr>
        <w:t xml:space="preserve"> </w:t>
      </w:r>
      <w:r>
        <w:rPr>
          <w:rFonts w:ascii="FrankRuehl" w:hAnsi="FrankRuehl" w:cs="FrankRuehl" w:hint="cs"/>
          <w:sz w:val="22"/>
          <w:szCs w:val="22"/>
          <w:rtl/>
        </w:rPr>
        <w:t>יש לציין שכספי כתב פירוש (סופר-</w:t>
      </w:r>
      <w:proofErr w:type="spellStart"/>
      <w:r>
        <w:rPr>
          <w:rFonts w:ascii="FrankRuehl" w:hAnsi="FrankRuehl" w:cs="FrankRuehl" w:hint="cs"/>
          <w:sz w:val="22"/>
          <w:szCs w:val="22"/>
          <w:rtl/>
        </w:rPr>
        <w:t>קומנטר</w:t>
      </w:r>
      <w:proofErr w:type="spellEnd"/>
      <w:r>
        <w:rPr>
          <w:rFonts w:ascii="FrankRuehl" w:hAnsi="FrankRuehl" w:cs="FrankRuehl" w:hint="cs"/>
          <w:sz w:val="22"/>
          <w:szCs w:val="22"/>
          <w:rtl/>
        </w:rPr>
        <w:t xml:space="preserve">) לפירוש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לתורה ו</w:t>
      </w:r>
      <w:r w:rsidRPr="00723012">
        <w:rPr>
          <w:rFonts w:ascii="FrankRuehl" w:hAnsi="FrankRuehl" w:cs="FrankRuehl"/>
          <w:sz w:val="22"/>
          <w:szCs w:val="22"/>
          <w:rtl/>
        </w:rPr>
        <w:t xml:space="preserve">הוא </w:t>
      </w:r>
      <w:r>
        <w:rPr>
          <w:rFonts w:ascii="FrankRuehl" w:hAnsi="FrankRuehl" w:cs="FrankRuehl" w:hint="cs"/>
          <w:sz w:val="22"/>
          <w:szCs w:val="22"/>
          <w:rtl/>
        </w:rPr>
        <w:t>ה</w:t>
      </w:r>
      <w:r w:rsidRPr="00723012">
        <w:rPr>
          <w:rFonts w:ascii="FrankRuehl" w:hAnsi="FrankRuehl" w:cs="FrankRuehl"/>
          <w:sz w:val="22"/>
          <w:szCs w:val="22"/>
          <w:rtl/>
        </w:rPr>
        <w:t xml:space="preserve">תעלם באופן שיטתי מהערותיו </w:t>
      </w:r>
      <w:r>
        <w:rPr>
          <w:rFonts w:ascii="FrankRuehl" w:hAnsi="FrankRuehl" w:cs="FrankRuehl" w:hint="cs"/>
          <w:sz w:val="22"/>
          <w:szCs w:val="22"/>
          <w:rtl/>
        </w:rPr>
        <w:t xml:space="preserve">של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w:t>
      </w:r>
      <w:r w:rsidRPr="00723012">
        <w:rPr>
          <w:rFonts w:ascii="FrankRuehl" w:hAnsi="FrankRuehl" w:cs="FrankRuehl"/>
          <w:sz w:val="22"/>
          <w:szCs w:val="22"/>
          <w:rtl/>
        </w:rPr>
        <w:t>בנוגע לכתובים שנוספו בתורה לאחר ימיו של משה</w:t>
      </w:r>
      <w:r>
        <w:rPr>
          <w:rFonts w:ascii="FrankRuehl" w:hAnsi="FrankRuehl" w:cs="FrankRuehl" w:hint="cs"/>
          <w:sz w:val="22"/>
          <w:szCs w:val="22"/>
          <w:rtl/>
        </w:rPr>
        <w:t xml:space="preserve"> ... לאור זאת, אין להתפלא שבפירושו לאיוב לא הזכיר במפורש את הצעת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שהספר תורגם </w:t>
      </w:r>
      <w:r w:rsidRPr="00853240">
        <w:rPr>
          <w:rFonts w:ascii="FrankRuehl" w:hAnsi="FrankRuehl" w:cs="FrankRuehl"/>
          <w:sz w:val="22"/>
          <w:szCs w:val="22"/>
          <w:rtl/>
        </w:rPr>
        <w:t>לעברית.</w:t>
      </w:r>
    </w:p>
  </w:footnote>
  <w:footnote w:id="126">
    <w:p w:rsidR="00171967" w:rsidRPr="00533DC8" w:rsidRDefault="00171967" w:rsidP="009629EB">
      <w:pPr>
        <w:pStyle w:val="a4"/>
        <w:rPr>
          <w:rFonts w:ascii="FrankRuehl" w:hAnsi="FrankRuehl" w:cs="FrankRuehl"/>
          <w:sz w:val="22"/>
          <w:szCs w:val="22"/>
        </w:rPr>
      </w:pPr>
      <w:r w:rsidRPr="00E63248">
        <w:rPr>
          <w:rStyle w:val="a5"/>
          <w:rFonts w:ascii="FrankRuehl" w:hAnsi="FrankRuehl" w:cs="FrankRuehl"/>
          <w:sz w:val="22"/>
          <w:szCs w:val="22"/>
        </w:rPr>
        <w:footnoteRef/>
      </w:r>
      <w:r w:rsidRPr="00E63248">
        <w:rPr>
          <w:rFonts w:ascii="FrankRuehl" w:hAnsi="FrankRuehl" w:cs="FrankRuehl"/>
          <w:sz w:val="22"/>
          <w:szCs w:val="22"/>
          <w:rtl/>
        </w:rPr>
        <w:t xml:space="preserve"> </w:t>
      </w:r>
      <w:r w:rsidRPr="00E63248">
        <w:rPr>
          <w:rFonts w:ascii="FrankRuehl" w:hAnsi="FrankRuehl" w:cs="FrankRuehl"/>
          <w:sz w:val="22"/>
          <w:szCs w:val="22"/>
          <w:rtl/>
        </w:rPr>
        <w:t>כך למשל</w:t>
      </w:r>
      <w:r w:rsidRPr="00E63248">
        <w:rPr>
          <w:rFonts w:ascii="FrankRuehl" w:hAnsi="FrankRuehl" w:cs="FrankRuehl" w:hint="cs"/>
          <w:sz w:val="22"/>
          <w:szCs w:val="22"/>
          <w:rtl/>
        </w:rPr>
        <w:t xml:space="preserve"> </w:t>
      </w:r>
      <w:r>
        <w:rPr>
          <w:rFonts w:ascii="FrankRuehl" w:hAnsi="FrankRuehl" w:cs="FrankRuehl" w:hint="cs"/>
          <w:sz w:val="22"/>
          <w:szCs w:val="22"/>
          <w:rtl/>
        </w:rPr>
        <w:t>יוסף כספי</w:t>
      </w:r>
      <w:r>
        <w:rPr>
          <w:rFonts w:cs="FrankRuehl" w:hint="cs"/>
          <w:sz w:val="22"/>
          <w:szCs w:val="22"/>
          <w:rtl/>
        </w:rPr>
        <w:t xml:space="preserve"> מרבה לכנות את מחבר ספר שמואל בצירוף האנונימי </w:t>
      </w:r>
      <w:r w:rsidR="009629EB">
        <w:rPr>
          <w:rFonts w:cs="FrankRuehl" w:hint="cs"/>
          <w:sz w:val="22"/>
          <w:szCs w:val="22"/>
          <w:rtl/>
        </w:rPr>
        <w:t>"</w:t>
      </w:r>
      <w:r>
        <w:rPr>
          <w:rFonts w:cs="FrankRuehl" w:hint="cs"/>
          <w:sz w:val="22"/>
          <w:szCs w:val="22"/>
          <w:rtl/>
        </w:rPr>
        <w:t>כותב הספר</w:t>
      </w:r>
      <w:r w:rsidR="009629EB">
        <w:rPr>
          <w:rFonts w:cs="FrankRuehl" w:hint="cs"/>
          <w:sz w:val="22"/>
          <w:szCs w:val="22"/>
          <w:rtl/>
        </w:rPr>
        <w:t>"</w:t>
      </w:r>
      <w:r>
        <w:rPr>
          <w:rFonts w:cs="FrankRuehl" w:hint="cs"/>
          <w:sz w:val="22"/>
          <w:szCs w:val="22"/>
          <w:rtl/>
        </w:rPr>
        <w:t xml:space="preserve"> (...</w:t>
      </w:r>
      <w:r>
        <w:rPr>
          <w:rFonts w:ascii="David" w:cs="FrankRuehl" w:hint="cs"/>
          <w:sz w:val="22"/>
          <w:szCs w:val="22"/>
          <w:rtl/>
        </w:rPr>
        <w:t>), ו</w:t>
      </w:r>
      <w:r w:rsidRPr="00533DC8">
        <w:rPr>
          <w:rFonts w:ascii="FrankRuehl" w:hAnsi="FrankRuehl" w:cs="FrankRuehl"/>
          <w:sz w:val="22"/>
          <w:szCs w:val="22"/>
          <w:rtl/>
        </w:rPr>
        <w:t xml:space="preserve">עם זאת ברור הוא כי זיהה את המחבר עם שמואל עצמו כפי שמשתמע מפירושו לשמ"ב יא 6: </w:t>
      </w:r>
      <w:r w:rsidR="009629EB">
        <w:rPr>
          <w:rFonts w:ascii="FrankRuehl" w:hAnsi="FrankRuehl" w:cs="FrankRuehl" w:hint="cs"/>
          <w:sz w:val="22"/>
          <w:szCs w:val="22"/>
          <w:rtl/>
        </w:rPr>
        <w:t>"</w:t>
      </w:r>
      <w:r w:rsidRPr="00533DC8">
        <w:rPr>
          <w:rFonts w:ascii="FrankRuehl" w:eastAsiaTheme="minorHAnsi" w:hAnsi="FrankRuehl" w:cs="FrankRuehl"/>
          <w:color w:val="000000"/>
          <w:sz w:val="22"/>
          <w:szCs w:val="22"/>
          <w:rtl/>
        </w:rPr>
        <w:t>כתב החכם שמואל, כותב זה הספר</w:t>
      </w:r>
      <w:r w:rsidR="009629EB">
        <w:rPr>
          <w:rFonts w:ascii="FrankRuehl" w:eastAsiaTheme="minorHAnsi" w:hAnsi="FrankRuehl" w:cs="FrankRuehl" w:hint="cs"/>
          <w:color w:val="000000"/>
          <w:sz w:val="22"/>
          <w:szCs w:val="22"/>
          <w:rtl/>
        </w:rPr>
        <w:t>"</w:t>
      </w:r>
      <w:r w:rsidRPr="00533DC8">
        <w:rPr>
          <w:rFonts w:ascii="FrankRuehl" w:eastAsiaTheme="minorHAnsi" w:hAnsi="FrankRuehl" w:cs="FrankRuehl"/>
          <w:color w:val="000000"/>
          <w:sz w:val="22"/>
          <w:szCs w:val="22"/>
          <w:rtl/>
        </w:rPr>
        <w:t xml:space="preserve">, וראו גם פירושו </w:t>
      </w:r>
      <w:r w:rsidRPr="00533DC8">
        <w:rPr>
          <w:rFonts w:ascii="FrankRuehl" w:hAnsi="FrankRuehl" w:cs="FrankRuehl"/>
          <w:sz w:val="22"/>
          <w:szCs w:val="22"/>
          <w:rtl/>
        </w:rPr>
        <w:t xml:space="preserve">לשמ"א ח 9: </w:t>
      </w:r>
      <w:r w:rsidR="009629EB">
        <w:rPr>
          <w:rFonts w:ascii="FrankRuehl" w:hAnsi="FrankRuehl" w:cs="FrankRuehl" w:hint="cs"/>
          <w:sz w:val="22"/>
          <w:szCs w:val="22"/>
          <w:rtl/>
        </w:rPr>
        <w:t>"</w:t>
      </w:r>
      <w:r w:rsidRPr="00533DC8">
        <w:rPr>
          <w:rFonts w:ascii="FrankRuehl" w:eastAsiaTheme="minorHAnsi" w:hAnsi="FrankRuehl" w:cs="FrankRuehl"/>
          <w:color w:val="000000"/>
          <w:sz w:val="22"/>
          <w:szCs w:val="22"/>
          <w:rtl/>
        </w:rPr>
        <w:t>ק</w:t>
      </w:r>
      <w:r>
        <w:rPr>
          <w:rFonts w:ascii="FrankRuehl" w:eastAsiaTheme="minorHAnsi" w:hAnsi="FrankRuehl" w:cs="FrankRuehl" w:hint="cs"/>
          <w:color w:val="000000"/>
          <w:sz w:val="22"/>
          <w:szCs w:val="22"/>
          <w:rtl/>
        </w:rPr>
        <w:t>י</w:t>
      </w:r>
      <w:r w:rsidRPr="00533DC8">
        <w:rPr>
          <w:rFonts w:ascii="FrankRuehl" w:eastAsiaTheme="minorHAnsi" w:hAnsi="FrankRuehl" w:cs="FrankRuehl"/>
          <w:color w:val="000000"/>
          <w:sz w:val="22"/>
          <w:szCs w:val="22"/>
          <w:rtl/>
        </w:rPr>
        <w:t xml:space="preserve">צר </w:t>
      </w:r>
      <w:proofErr w:type="spellStart"/>
      <w:r w:rsidRPr="00533DC8">
        <w:rPr>
          <w:rFonts w:ascii="FrankRuehl" w:eastAsiaTheme="minorHAnsi" w:hAnsi="FrankRuehl" w:cs="FrankRuehl"/>
          <w:color w:val="000000"/>
          <w:sz w:val="22"/>
          <w:szCs w:val="22"/>
          <w:rtl/>
        </w:rPr>
        <w:t>בכאן</w:t>
      </w:r>
      <w:proofErr w:type="spellEnd"/>
      <w:r w:rsidRPr="00533DC8">
        <w:rPr>
          <w:rFonts w:ascii="FrankRuehl" w:eastAsiaTheme="minorHAnsi" w:hAnsi="FrankRuehl" w:cs="FrankRuehl"/>
          <w:color w:val="000000"/>
          <w:sz w:val="22"/>
          <w:szCs w:val="22"/>
          <w:rtl/>
        </w:rPr>
        <w:t xml:space="preserve"> כותב הספר, שאין ספק שהשם סדר לו עתה כל הכתוב אחר כן, ולא הוסיף שמואל מדעתו</w:t>
      </w:r>
      <w:r w:rsidR="009629EB">
        <w:rPr>
          <w:rFonts w:ascii="FrankRuehl" w:eastAsiaTheme="minorHAnsi" w:hAnsi="FrankRuehl" w:cs="FrankRuehl" w:hint="cs"/>
          <w:color w:val="000000"/>
          <w:sz w:val="22"/>
          <w:szCs w:val="22"/>
          <w:rtl/>
        </w:rPr>
        <w:t>"</w:t>
      </w:r>
      <w:r w:rsidRPr="00533DC8">
        <w:rPr>
          <w:rFonts w:ascii="FrankRuehl" w:hAnsi="FrankRuehl" w:cs="FrankRuehl"/>
          <w:sz w:val="22"/>
          <w:szCs w:val="22"/>
          <w:rtl/>
        </w:rPr>
        <w:t xml:space="preserve">. </w:t>
      </w:r>
    </w:p>
  </w:footnote>
  <w:footnote w:id="127">
    <w:p w:rsidR="00171967" w:rsidRPr="00A419E3" w:rsidRDefault="00171967" w:rsidP="00B53B56">
      <w:pPr>
        <w:pStyle w:val="a4"/>
        <w:rPr>
          <w:rFonts w:ascii="FrankRuehl" w:hAnsi="FrankRuehl" w:cs="FrankRuehl"/>
          <w:sz w:val="22"/>
          <w:szCs w:val="22"/>
        </w:rPr>
      </w:pPr>
      <w:r w:rsidRPr="00533DC8">
        <w:rPr>
          <w:rStyle w:val="a5"/>
          <w:rFonts w:ascii="FrankRuehl" w:hAnsi="FrankRuehl" w:cs="FrankRuehl"/>
          <w:sz w:val="22"/>
          <w:szCs w:val="22"/>
        </w:rPr>
        <w:footnoteRef/>
      </w:r>
      <w:r w:rsidRPr="00533DC8">
        <w:rPr>
          <w:rFonts w:ascii="FrankRuehl" w:hAnsi="FrankRuehl" w:cs="FrankRuehl"/>
          <w:sz w:val="22"/>
          <w:szCs w:val="22"/>
          <w:rtl/>
        </w:rPr>
        <w:t xml:space="preserve"> </w:t>
      </w:r>
      <w:r w:rsidRPr="00533DC8">
        <w:rPr>
          <w:rFonts w:ascii="FrankRuehl" w:hAnsi="FrankRuehl" w:cs="FrankRuehl"/>
          <w:sz w:val="22"/>
          <w:szCs w:val="22"/>
          <w:rtl/>
        </w:rPr>
        <w:t xml:space="preserve">יוסף כספי ציין שסיפור המאורעות בספר </w:t>
      </w:r>
      <w:r>
        <w:rPr>
          <w:rFonts w:ascii="FrankRuehl" w:hAnsi="FrankRuehl" w:cs="FrankRuehl" w:hint="cs"/>
          <w:sz w:val="22"/>
          <w:szCs w:val="22"/>
          <w:rtl/>
        </w:rPr>
        <w:t xml:space="preserve">איוב </w:t>
      </w:r>
      <w:r w:rsidRPr="00533DC8">
        <w:rPr>
          <w:rFonts w:ascii="FrankRuehl" w:hAnsi="FrankRuehl" w:cs="FrankRuehl"/>
          <w:sz w:val="22"/>
          <w:szCs w:val="22"/>
          <w:rtl/>
        </w:rPr>
        <w:t xml:space="preserve">התרחש </w:t>
      </w:r>
      <w:r w:rsidR="00B53B56">
        <w:rPr>
          <w:rFonts w:ascii="FrankRuehl" w:hAnsi="FrankRuehl" w:cs="FrankRuehl" w:hint="cs"/>
          <w:sz w:val="22"/>
          <w:szCs w:val="22"/>
          <w:rtl/>
        </w:rPr>
        <w:t>"</w:t>
      </w:r>
      <w:r w:rsidRPr="005B23FF">
        <w:rPr>
          <w:rFonts w:ascii="FrankRuehl" w:eastAsiaTheme="minorHAnsi" w:hAnsi="FrankRuehl" w:cs="FrankRuehl"/>
          <w:sz w:val="22"/>
          <w:szCs w:val="22"/>
          <w:rtl/>
        </w:rPr>
        <w:t>בזמנו</w:t>
      </w:r>
      <w:r>
        <w:rPr>
          <w:rFonts w:ascii="FrankRuehl" w:eastAsiaTheme="minorHAnsi" w:hAnsi="FrankRuehl" w:cs="FrankRuehl" w:hint="cs"/>
          <w:sz w:val="22"/>
          <w:szCs w:val="22"/>
          <w:rtl/>
        </w:rPr>
        <w:t xml:space="preserve"> [של המחבר]</w:t>
      </w:r>
      <w:r w:rsidRPr="005B23FF">
        <w:rPr>
          <w:rFonts w:ascii="FrankRuehl" w:eastAsiaTheme="minorHAnsi" w:hAnsi="FrankRuehl" w:cs="FrankRuehl"/>
          <w:sz w:val="22"/>
          <w:szCs w:val="22"/>
          <w:rtl/>
        </w:rPr>
        <w:t>, או קודם לו מעט</w:t>
      </w:r>
      <w:r w:rsidR="00B53B56">
        <w:rPr>
          <w:rFonts w:ascii="FrankRuehl" w:eastAsiaTheme="minorHAnsi" w:hAnsi="FrankRuehl" w:cs="FrankRuehl" w:hint="cs"/>
          <w:sz w:val="22"/>
          <w:szCs w:val="22"/>
          <w:rtl/>
        </w:rPr>
        <w:t>"</w:t>
      </w:r>
      <w:r>
        <w:rPr>
          <w:rFonts w:ascii="FrankRuehl" w:eastAsiaTheme="minorHAnsi" w:hAnsi="FrankRuehl" w:cs="FrankRuehl" w:hint="cs"/>
          <w:sz w:val="22"/>
          <w:szCs w:val="22"/>
          <w:rtl/>
        </w:rPr>
        <w:t xml:space="preserve">. הוא אינו מעיר דבר באשר לזמנם של איוב ורעיו, ואפשר </w:t>
      </w:r>
      <w:r w:rsidRPr="005B23FF">
        <w:rPr>
          <w:rFonts w:ascii="FrankRuehl" w:hAnsi="FrankRuehl" w:cs="FrankRuehl"/>
          <w:sz w:val="22"/>
          <w:szCs w:val="22"/>
          <w:rtl/>
        </w:rPr>
        <w:t>ש</w:t>
      </w:r>
      <w:r>
        <w:rPr>
          <w:rFonts w:ascii="FrankRuehl" w:hAnsi="FrankRuehl" w:cs="FrankRuehl" w:hint="cs"/>
          <w:sz w:val="22"/>
          <w:szCs w:val="22"/>
          <w:rtl/>
        </w:rPr>
        <w:t>קיבל את ה</w:t>
      </w:r>
      <w:r w:rsidRPr="005B23FF">
        <w:rPr>
          <w:rFonts w:ascii="FrankRuehl" w:hAnsi="FrankRuehl" w:cs="FrankRuehl"/>
          <w:sz w:val="22"/>
          <w:szCs w:val="22"/>
          <w:rtl/>
        </w:rPr>
        <w:t>עמד</w:t>
      </w:r>
      <w:r>
        <w:rPr>
          <w:rFonts w:ascii="FrankRuehl" w:hAnsi="FrankRuehl" w:cs="FrankRuehl" w:hint="cs"/>
          <w:sz w:val="22"/>
          <w:szCs w:val="22"/>
          <w:rtl/>
        </w:rPr>
        <w:t>ה</w:t>
      </w:r>
      <w:r w:rsidRPr="005B23FF">
        <w:rPr>
          <w:rFonts w:ascii="FrankRuehl" w:hAnsi="FrankRuehl" w:cs="FrankRuehl"/>
          <w:sz w:val="22"/>
          <w:szCs w:val="22"/>
          <w:rtl/>
        </w:rPr>
        <w:t xml:space="preserve"> </w:t>
      </w:r>
      <w:r>
        <w:rPr>
          <w:rFonts w:ascii="FrankRuehl" w:hAnsi="FrankRuehl" w:cs="FrankRuehl" w:hint="cs"/>
          <w:sz w:val="22"/>
          <w:szCs w:val="22"/>
          <w:rtl/>
        </w:rPr>
        <w:t xml:space="preserve">הרווחת בקרב </w:t>
      </w:r>
      <w:r w:rsidRPr="005B23FF">
        <w:rPr>
          <w:rFonts w:ascii="FrankRuehl" w:hAnsi="FrankRuehl" w:cs="FrankRuehl"/>
          <w:sz w:val="22"/>
          <w:szCs w:val="22"/>
          <w:rtl/>
        </w:rPr>
        <w:t xml:space="preserve">פרשני ימי ביניים </w:t>
      </w:r>
      <w:r>
        <w:rPr>
          <w:rFonts w:ascii="FrankRuehl" w:hAnsi="FrankRuehl" w:cs="FrankRuehl" w:hint="cs"/>
          <w:sz w:val="22"/>
          <w:szCs w:val="22"/>
          <w:rtl/>
        </w:rPr>
        <w:t>כי המאורעות התרחשו בתקופתו של משה או מעט ל</w:t>
      </w:r>
      <w:r w:rsidRPr="00F90AAA">
        <w:rPr>
          <w:rFonts w:ascii="FrankRuehl" w:hAnsi="FrankRuehl" w:cs="FrankRuehl"/>
          <w:sz w:val="22"/>
          <w:szCs w:val="22"/>
          <w:rtl/>
        </w:rPr>
        <w:t xml:space="preserve">פניו (לעיל הערה </w:t>
      </w:r>
      <w:r w:rsidRPr="00F90AAA">
        <w:rPr>
          <w:rFonts w:ascii="FrankRuehl" w:hAnsi="FrankRuehl" w:cs="FrankRuehl"/>
          <w:color w:val="FF0000"/>
          <w:sz w:val="22"/>
          <w:szCs w:val="22"/>
          <w:rtl/>
        </w:rPr>
        <w:t>000</w:t>
      </w:r>
      <w:r w:rsidRPr="00F90AAA">
        <w:rPr>
          <w:rFonts w:ascii="FrankRuehl" w:hAnsi="FrankRuehl" w:cs="FrankRuehl"/>
          <w:sz w:val="22"/>
          <w:szCs w:val="22"/>
          <w:rtl/>
        </w:rPr>
        <w:t>). אם כך הוא הרי שגם אם כספי לא קיבל את העמדה שמשה הוא המחבר</w:t>
      </w:r>
      <w:r>
        <w:rPr>
          <w:rFonts w:ascii="FrankRuehl" w:hAnsi="FrankRuehl" w:cs="FrankRuehl" w:hint="cs"/>
          <w:sz w:val="22"/>
          <w:szCs w:val="22"/>
          <w:rtl/>
        </w:rPr>
        <w:t>, הרי</w:t>
      </w:r>
      <w:r w:rsidRPr="00F90AAA">
        <w:rPr>
          <w:rFonts w:ascii="FrankRuehl" w:hAnsi="FrankRuehl" w:cs="FrankRuehl"/>
          <w:sz w:val="22"/>
          <w:szCs w:val="22"/>
          <w:rtl/>
        </w:rPr>
        <w:t xml:space="preserve"> </w:t>
      </w:r>
      <w:r>
        <w:rPr>
          <w:rFonts w:ascii="FrankRuehl" w:hAnsi="FrankRuehl" w:cs="FrankRuehl" w:hint="cs"/>
          <w:sz w:val="22"/>
          <w:szCs w:val="22"/>
          <w:rtl/>
        </w:rPr>
        <w:t>ש</w:t>
      </w:r>
      <w:r>
        <w:rPr>
          <w:rFonts w:ascii="FrankRuehl" w:hAnsi="FrankRuehl" w:cs="FrankRuehl"/>
          <w:sz w:val="22"/>
          <w:szCs w:val="22"/>
          <w:rtl/>
        </w:rPr>
        <w:t>הניח ש</w:t>
      </w:r>
      <w:r>
        <w:rPr>
          <w:rFonts w:ascii="FrankRuehl" w:hAnsi="FrankRuehl" w:cs="FrankRuehl" w:hint="cs"/>
          <w:sz w:val="22"/>
          <w:szCs w:val="22"/>
          <w:rtl/>
        </w:rPr>
        <w:t>ה</w:t>
      </w:r>
      <w:r w:rsidRPr="00F90AAA">
        <w:rPr>
          <w:rFonts w:ascii="FrankRuehl" w:hAnsi="FrankRuehl" w:cs="FrankRuehl"/>
          <w:sz w:val="22"/>
          <w:szCs w:val="22"/>
          <w:rtl/>
        </w:rPr>
        <w:t xml:space="preserve">ספר התחבר </w:t>
      </w:r>
      <w:r w:rsidRPr="00011C48">
        <w:rPr>
          <w:rFonts w:ascii="FrankRuehl" w:hAnsi="FrankRuehl" w:cs="FrankRuehl"/>
          <w:sz w:val="22"/>
          <w:szCs w:val="22"/>
          <w:rtl/>
        </w:rPr>
        <w:t xml:space="preserve">פחות או יותר </w:t>
      </w:r>
      <w:r w:rsidRPr="00A419E3">
        <w:rPr>
          <w:rFonts w:ascii="FrankRuehl" w:hAnsi="FrankRuehl" w:cs="FrankRuehl"/>
          <w:sz w:val="22"/>
          <w:szCs w:val="22"/>
          <w:rtl/>
        </w:rPr>
        <w:t xml:space="preserve">בתקופתו של משה. </w:t>
      </w:r>
      <w:r>
        <w:rPr>
          <w:rFonts w:ascii="FrankRuehl" w:hAnsi="FrankRuehl" w:cs="FrankRuehl" w:hint="cs"/>
          <w:sz w:val="22"/>
          <w:szCs w:val="22"/>
          <w:rtl/>
        </w:rPr>
        <w:t>עם זאת יש לציין</w:t>
      </w:r>
      <w:r w:rsidRPr="00A419E3">
        <w:rPr>
          <w:rFonts w:ascii="FrankRuehl" w:hAnsi="FrankRuehl" w:cs="FrankRuehl"/>
          <w:sz w:val="22"/>
          <w:szCs w:val="22"/>
          <w:rtl/>
        </w:rPr>
        <w:t xml:space="preserve"> </w:t>
      </w:r>
      <w:proofErr w:type="spellStart"/>
      <w:r w:rsidRPr="00A419E3">
        <w:rPr>
          <w:rFonts w:ascii="FrankRuehl" w:hAnsi="FrankRuehl" w:cs="FrankRuehl"/>
          <w:sz w:val="22"/>
          <w:szCs w:val="22"/>
          <w:rtl/>
        </w:rPr>
        <w:t>ש</w:t>
      </w:r>
      <w:r>
        <w:rPr>
          <w:rFonts w:ascii="FrankRuehl" w:hAnsi="FrankRuehl" w:cs="FrankRuehl" w:hint="cs"/>
          <w:sz w:val="22"/>
          <w:szCs w:val="22"/>
          <w:rtl/>
        </w:rPr>
        <w:t>מפולמוסיו</w:t>
      </w:r>
      <w:proofErr w:type="spellEnd"/>
      <w:r>
        <w:rPr>
          <w:rFonts w:ascii="FrankRuehl" w:hAnsi="FrankRuehl" w:cs="FrankRuehl" w:hint="cs"/>
          <w:sz w:val="22"/>
          <w:szCs w:val="22"/>
          <w:rtl/>
        </w:rPr>
        <w:t xml:space="preserve"> של </w:t>
      </w:r>
      <w:r w:rsidRPr="00A419E3">
        <w:rPr>
          <w:rFonts w:ascii="FrankRuehl" w:hAnsi="FrankRuehl" w:cs="FrankRuehl"/>
          <w:sz w:val="22"/>
          <w:szCs w:val="22"/>
          <w:rtl/>
        </w:rPr>
        <w:t xml:space="preserve">כספי </w:t>
      </w:r>
      <w:r>
        <w:rPr>
          <w:rFonts w:ascii="FrankRuehl" w:hAnsi="FrankRuehl" w:cs="FrankRuehl" w:hint="cs"/>
          <w:sz w:val="22"/>
          <w:szCs w:val="22"/>
          <w:rtl/>
        </w:rPr>
        <w:t>עם עמדת רמב"ם משתמע שמאורעות ספר איוב התרחשו לאחר מתן תורה</w:t>
      </w:r>
      <w:r w:rsidRPr="00A419E3">
        <w:rPr>
          <w:rFonts w:ascii="FrankRuehl" w:hAnsi="FrankRuehl" w:cs="FrankRuehl"/>
          <w:sz w:val="22"/>
          <w:szCs w:val="22"/>
          <w:rtl/>
        </w:rPr>
        <w:t>:</w:t>
      </w:r>
      <w:r w:rsidRPr="00A419E3">
        <w:rPr>
          <w:rFonts w:ascii="FrankRuehl" w:eastAsiaTheme="minorHAnsi" w:hAnsi="FrankRuehl" w:cs="FrankRuehl"/>
          <w:sz w:val="22"/>
          <w:szCs w:val="22"/>
          <w:rtl/>
        </w:rPr>
        <w:t xml:space="preserve"> </w:t>
      </w:r>
      <w:r w:rsidR="00B53B56">
        <w:rPr>
          <w:rFonts w:ascii="FrankRuehl" w:eastAsiaTheme="minorHAnsi" w:hAnsi="FrankRuehl" w:cs="FrankRuehl" w:hint="cs"/>
          <w:sz w:val="22"/>
          <w:szCs w:val="22"/>
          <w:rtl/>
        </w:rPr>
        <w:t>"</w:t>
      </w:r>
      <w:r w:rsidRPr="00A419E3">
        <w:rPr>
          <w:rFonts w:ascii="FrankRuehl" w:eastAsiaTheme="minorHAnsi" w:hAnsi="FrankRuehl" w:cs="FrankRuehl"/>
          <w:sz w:val="22"/>
          <w:szCs w:val="22"/>
          <w:rtl/>
        </w:rPr>
        <w:t>מדוע לא אמר האל לאיוב: דברת סרה עלי, כי נמשכת אחר דעת אר</w:t>
      </w:r>
      <w:r>
        <w:rPr>
          <w:rFonts w:ascii="FrankRuehl" w:eastAsiaTheme="minorHAnsi" w:hAnsi="FrankRuehl" w:cs="FrankRuehl" w:hint="cs"/>
          <w:sz w:val="22"/>
          <w:szCs w:val="22"/>
          <w:rtl/>
        </w:rPr>
        <w:t>י</w:t>
      </w:r>
      <w:r w:rsidRPr="00A419E3">
        <w:rPr>
          <w:rFonts w:ascii="FrankRuehl" w:eastAsiaTheme="minorHAnsi" w:hAnsi="FrankRuehl" w:cs="FrankRuehl"/>
          <w:sz w:val="22"/>
          <w:szCs w:val="22"/>
          <w:rtl/>
        </w:rPr>
        <w:t>סטו המעוות, או כפרת בתחיית המתים? והיה לך ל</w:t>
      </w:r>
      <w:r w:rsidRPr="001A43F1">
        <w:rPr>
          <w:rFonts w:ascii="FrankRuehl" w:eastAsiaTheme="minorHAnsi" w:hAnsi="FrankRuehl" w:cs="FrankRuehl"/>
          <w:sz w:val="22"/>
          <w:szCs w:val="22"/>
          <w:rtl/>
        </w:rPr>
        <w:t>ה</w:t>
      </w:r>
      <w:r w:rsidRPr="001A43F1">
        <w:rPr>
          <w:rFonts w:ascii="FrankRuehl" w:hAnsi="FrankRuehl" w:cs="FrankRuehl"/>
          <w:sz w:val="22"/>
          <w:szCs w:val="22"/>
          <w:rtl/>
        </w:rPr>
        <w:t>ִ</w:t>
      </w:r>
      <w:r w:rsidRPr="001A43F1">
        <w:rPr>
          <w:rFonts w:ascii="FrankRuehl" w:eastAsiaTheme="minorHAnsi" w:hAnsi="FrankRuehl" w:cs="FrankRuehl"/>
          <w:sz w:val="22"/>
          <w:szCs w:val="22"/>
          <w:rtl/>
        </w:rPr>
        <w:t>מ</w:t>
      </w:r>
      <w:r w:rsidRPr="00A419E3">
        <w:rPr>
          <w:rFonts w:ascii="FrankRuehl" w:eastAsiaTheme="minorHAnsi" w:hAnsi="FrankRuehl" w:cs="FrankRuehl"/>
          <w:sz w:val="22"/>
          <w:szCs w:val="22"/>
          <w:rtl/>
        </w:rPr>
        <w:t>שך אחר דעת אליפז, שהוא דעת תורתי אשר נתתי לישראל העם הנבחר על הר סיני!</w:t>
      </w:r>
      <w:r w:rsidR="00B53B56">
        <w:rPr>
          <w:rFonts w:ascii="FrankRuehl" w:eastAsiaTheme="minorHAnsi" w:hAnsi="FrankRuehl" w:cs="FrankRuehl" w:hint="cs"/>
          <w:sz w:val="22"/>
          <w:szCs w:val="22"/>
          <w:rtl/>
        </w:rPr>
        <w:t>"</w:t>
      </w:r>
      <w:r>
        <w:rPr>
          <w:rFonts w:ascii="FrankRuehl" w:eastAsiaTheme="minorHAnsi" w:hAnsi="FrankRuehl" w:cs="FrankRuehl" w:hint="cs"/>
          <w:sz w:val="22"/>
          <w:szCs w:val="22"/>
          <w:rtl/>
        </w:rPr>
        <w:t xml:space="preserve"> ... </w:t>
      </w:r>
    </w:p>
  </w:footnote>
  <w:footnote w:id="128">
    <w:p w:rsidR="00171967" w:rsidRPr="00011C48" w:rsidRDefault="00171967" w:rsidP="00FD2B92">
      <w:pPr>
        <w:pStyle w:val="a4"/>
        <w:rPr>
          <w:rFonts w:ascii="FrankRuehl" w:hAnsi="FrankRuehl" w:cs="FrankRuehl"/>
          <w:sz w:val="22"/>
          <w:szCs w:val="22"/>
        </w:rPr>
      </w:pPr>
      <w:r w:rsidRPr="00011C48">
        <w:rPr>
          <w:rStyle w:val="a5"/>
          <w:rFonts w:ascii="FrankRuehl" w:hAnsi="FrankRuehl" w:cs="FrankRuehl"/>
          <w:sz w:val="22"/>
          <w:szCs w:val="22"/>
        </w:rPr>
        <w:footnoteRef/>
      </w:r>
      <w:r w:rsidRPr="00011C48">
        <w:rPr>
          <w:rFonts w:ascii="FrankRuehl" w:hAnsi="FrankRuehl" w:cs="FrankRuehl"/>
          <w:sz w:val="22"/>
          <w:szCs w:val="22"/>
          <w:rtl/>
        </w:rPr>
        <w:t xml:space="preserve"> </w:t>
      </w:r>
      <w:r>
        <w:rPr>
          <w:rFonts w:ascii="FrankRuehl" w:hAnsi="FrankRuehl" w:cs="FrankRuehl" w:hint="cs"/>
          <w:sz w:val="22"/>
          <w:szCs w:val="22"/>
          <w:rtl/>
        </w:rPr>
        <w:t>...</w:t>
      </w:r>
    </w:p>
  </w:footnote>
  <w:footnote w:id="129">
    <w:p w:rsidR="00171967" w:rsidRPr="00723012" w:rsidRDefault="00171967" w:rsidP="00B53B56">
      <w:pPr>
        <w:pStyle w:val="a4"/>
        <w:rPr>
          <w:rFonts w:ascii="FrankRuehl" w:hAnsi="FrankRuehl" w:cs="FrankRuehl"/>
          <w:sz w:val="22"/>
          <w:szCs w:val="22"/>
        </w:rPr>
      </w:pPr>
      <w:r w:rsidRPr="00011C48">
        <w:rPr>
          <w:rStyle w:val="a5"/>
          <w:rFonts w:ascii="FrankRuehl" w:hAnsi="FrankRuehl" w:cs="FrankRuehl"/>
          <w:sz w:val="22"/>
          <w:szCs w:val="22"/>
        </w:rPr>
        <w:footnoteRef/>
      </w:r>
      <w:r w:rsidRPr="00011C48">
        <w:rPr>
          <w:rFonts w:ascii="FrankRuehl" w:hAnsi="FrankRuehl" w:cs="FrankRuehl"/>
          <w:sz w:val="22"/>
          <w:szCs w:val="22"/>
          <w:rtl/>
        </w:rPr>
        <w:t xml:space="preserve"> </w:t>
      </w:r>
      <w:r>
        <w:rPr>
          <w:rFonts w:ascii="FrankRuehl" w:hAnsi="FrankRuehl" w:cs="FrankRuehl" w:hint="cs"/>
          <w:sz w:val="22"/>
          <w:szCs w:val="22"/>
          <w:rtl/>
        </w:rPr>
        <w:t xml:space="preserve">זוהי הדגשה </w:t>
      </w:r>
      <w:proofErr w:type="spellStart"/>
      <w:r>
        <w:rPr>
          <w:rFonts w:ascii="FrankRuehl" w:hAnsi="FrankRuehl" w:cs="FrankRuehl" w:hint="cs"/>
          <w:sz w:val="22"/>
          <w:szCs w:val="22"/>
          <w:rtl/>
        </w:rPr>
        <w:t>מיימוניסטית</w:t>
      </w:r>
      <w:proofErr w:type="spellEnd"/>
      <w:r>
        <w:rPr>
          <w:rFonts w:ascii="FrankRuehl" w:hAnsi="FrankRuehl" w:cs="FrankRuehl" w:hint="cs"/>
          <w:sz w:val="22"/>
          <w:szCs w:val="22"/>
          <w:rtl/>
        </w:rPr>
        <w:t xml:space="preserve"> מובהקת, למשל: </w:t>
      </w:r>
      <w:r w:rsidR="00B53B56">
        <w:rPr>
          <w:rFonts w:ascii="FrankRuehl" w:hAnsi="FrankRuehl" w:cs="FrankRuehl" w:hint="cs"/>
          <w:sz w:val="22"/>
          <w:szCs w:val="22"/>
          <w:rtl/>
        </w:rPr>
        <w:t>"</w:t>
      </w:r>
      <w:r>
        <w:rPr>
          <w:rFonts w:ascii="FrankRuehl" w:hAnsi="FrankRuehl" w:cs="FrankRuehl" w:hint="cs"/>
          <w:sz w:val="22"/>
          <w:szCs w:val="22"/>
          <w:rtl/>
        </w:rPr>
        <w:t>קבל האמת ממי שאמרו</w:t>
      </w:r>
      <w:r w:rsidR="00B53B56">
        <w:rPr>
          <w:rFonts w:ascii="FrankRuehl" w:hAnsi="FrankRuehl" w:cs="FrankRuehl" w:hint="cs"/>
          <w:sz w:val="22"/>
          <w:szCs w:val="22"/>
          <w:rtl/>
        </w:rPr>
        <w:t>"</w:t>
      </w:r>
      <w:r>
        <w:rPr>
          <w:rFonts w:ascii="FrankRuehl" w:hAnsi="FrankRuehl" w:cs="FrankRuehl" w:hint="cs"/>
          <w:sz w:val="22"/>
          <w:szCs w:val="22"/>
          <w:rtl/>
        </w:rPr>
        <w:t xml:space="preserve"> ...</w:t>
      </w:r>
    </w:p>
  </w:footnote>
  <w:footnote w:id="130">
    <w:p w:rsidR="00171967" w:rsidRPr="003E463C" w:rsidRDefault="00171967" w:rsidP="00FD2B92">
      <w:pPr>
        <w:rPr>
          <w:rFonts w:ascii="FrankRuehl" w:eastAsia="MS Mincho" w:hAnsi="FrankRuehl" w:cs="FrankRuehl"/>
          <w:b/>
          <w:sz w:val="22"/>
          <w:szCs w:val="22"/>
          <w:rtl/>
        </w:rPr>
      </w:pPr>
      <w:r w:rsidRPr="003E463C">
        <w:rPr>
          <w:rStyle w:val="a5"/>
          <w:rFonts w:ascii="FrankRuehl" w:hAnsi="FrankRuehl" w:cs="FrankRuehl"/>
          <w:sz w:val="22"/>
          <w:szCs w:val="22"/>
        </w:rPr>
        <w:footnoteRef/>
      </w:r>
      <w:r w:rsidRPr="003E463C">
        <w:rPr>
          <w:rFonts w:ascii="FrankRuehl" w:hAnsi="FrankRuehl" w:cs="FrankRuehl"/>
          <w:sz w:val="22"/>
          <w:szCs w:val="22"/>
          <w:rtl/>
        </w:rPr>
        <w:t xml:space="preserve"> </w:t>
      </w:r>
      <w:r>
        <w:rPr>
          <w:rFonts w:ascii="FrankRuehl" w:eastAsia="MS Mincho" w:hAnsi="FrankRuehl" w:cs="FrankRuehl" w:hint="cs"/>
          <w:b/>
          <w:sz w:val="22"/>
          <w:szCs w:val="22"/>
          <w:rtl/>
        </w:rPr>
        <w:t xml:space="preserve">... </w:t>
      </w:r>
    </w:p>
  </w:footnote>
  <w:footnote w:id="131">
    <w:p w:rsidR="00171967" w:rsidRPr="00C47292" w:rsidRDefault="00171967" w:rsidP="00FD2B92">
      <w:pPr>
        <w:pStyle w:val="a4"/>
        <w:rPr>
          <w:rFonts w:ascii="FrankRuehl" w:hAnsi="FrankRuehl" w:cs="FrankRuehl"/>
          <w:sz w:val="22"/>
          <w:szCs w:val="22"/>
        </w:rPr>
      </w:pPr>
      <w:r w:rsidRPr="003E463C">
        <w:rPr>
          <w:rStyle w:val="a5"/>
          <w:rFonts w:ascii="FrankRuehl" w:hAnsi="FrankRuehl" w:cs="FrankRuehl"/>
          <w:sz w:val="22"/>
          <w:szCs w:val="22"/>
        </w:rPr>
        <w:footnoteRef/>
      </w:r>
      <w:r w:rsidRPr="003E463C">
        <w:rPr>
          <w:rFonts w:ascii="FrankRuehl" w:hAnsi="FrankRuehl" w:cs="FrankRuehl"/>
          <w:sz w:val="22"/>
          <w:szCs w:val="22"/>
          <w:rtl/>
        </w:rPr>
        <w:t xml:space="preserve"> </w:t>
      </w:r>
      <w:r>
        <w:rPr>
          <w:rFonts w:ascii="FrankRuehl" w:eastAsia="MS Mincho" w:hAnsi="FrankRuehl" w:cs="FrankRuehl" w:hint="cs"/>
          <w:b/>
          <w:sz w:val="22"/>
          <w:szCs w:val="22"/>
          <w:rtl/>
        </w:rPr>
        <w:t>...</w:t>
      </w:r>
      <w:r w:rsidRPr="003E463C">
        <w:rPr>
          <w:rFonts w:ascii="FrankRuehl" w:eastAsia="MS Mincho" w:hAnsi="FrankRuehl" w:cs="FrankRuehl"/>
          <w:b/>
          <w:sz w:val="22"/>
          <w:szCs w:val="22"/>
          <w:rtl/>
        </w:rPr>
        <w:t xml:space="preserve"> ר' זרחיה ככל הנראה חיבר את פירושו לאיוב </w:t>
      </w:r>
      <w:r>
        <w:rPr>
          <w:rFonts w:ascii="FrankRuehl" w:eastAsia="MS Mincho" w:hAnsi="FrankRuehl" w:cs="FrankRuehl" w:hint="cs"/>
          <w:b/>
          <w:sz w:val="22"/>
          <w:szCs w:val="22"/>
          <w:rtl/>
        </w:rPr>
        <w:t xml:space="preserve">ברומא </w:t>
      </w:r>
      <w:r w:rsidRPr="003E463C">
        <w:rPr>
          <w:rFonts w:ascii="FrankRuehl" w:eastAsia="MS Mincho" w:hAnsi="FrankRuehl" w:cs="FrankRuehl"/>
          <w:b/>
          <w:sz w:val="22"/>
          <w:szCs w:val="22"/>
          <w:rtl/>
        </w:rPr>
        <w:t>בשנת 129</w:t>
      </w:r>
      <w:r>
        <w:rPr>
          <w:rFonts w:ascii="FrankRuehl" w:eastAsia="MS Mincho" w:hAnsi="FrankRuehl" w:cs="FrankRuehl" w:hint="cs"/>
          <w:b/>
          <w:sz w:val="22"/>
          <w:szCs w:val="22"/>
          <w:rtl/>
        </w:rPr>
        <w:t>0/1 ...</w:t>
      </w:r>
    </w:p>
  </w:footnote>
  <w:footnote w:id="132">
    <w:p w:rsidR="00171967" w:rsidRPr="00C47292" w:rsidRDefault="00171967" w:rsidP="00FD2B92">
      <w:pPr>
        <w:pStyle w:val="a4"/>
        <w:rPr>
          <w:rFonts w:ascii="FrankRuehl" w:hAnsi="FrankRuehl" w:cs="FrankRuehl"/>
          <w:sz w:val="22"/>
          <w:szCs w:val="22"/>
        </w:rPr>
      </w:pPr>
      <w:r w:rsidRPr="00C47292">
        <w:rPr>
          <w:rStyle w:val="a5"/>
          <w:rFonts w:ascii="FrankRuehl" w:hAnsi="FrankRuehl" w:cs="FrankRuehl"/>
          <w:sz w:val="22"/>
          <w:szCs w:val="22"/>
        </w:rPr>
        <w:footnoteRef/>
      </w:r>
      <w:r w:rsidRPr="00C47292">
        <w:rPr>
          <w:rFonts w:ascii="FrankRuehl" w:hAnsi="FrankRuehl" w:cs="FrankRuehl"/>
          <w:sz w:val="22"/>
          <w:szCs w:val="22"/>
          <w:rtl/>
        </w:rPr>
        <w:t xml:space="preserve"> </w:t>
      </w:r>
      <w:proofErr w:type="spellStart"/>
      <w:r w:rsidRPr="00C47292">
        <w:rPr>
          <w:rFonts w:ascii="FrankRuehl" w:eastAsia="MS Mincho" w:hAnsi="FrankRuehl" w:cs="FrankRuehl"/>
          <w:b/>
          <w:sz w:val="22"/>
          <w:szCs w:val="22"/>
          <w:rtl/>
        </w:rPr>
        <w:t>למקצת</w:t>
      </w:r>
      <w:proofErr w:type="spellEnd"/>
      <w:r w:rsidRPr="00C47292">
        <w:rPr>
          <w:rFonts w:ascii="FrankRuehl" w:eastAsia="MS Mincho" w:hAnsi="FrankRuehl" w:cs="FrankRuehl"/>
          <w:b/>
          <w:sz w:val="22"/>
          <w:szCs w:val="22"/>
          <w:rtl/>
        </w:rPr>
        <w:t xml:space="preserve"> מהיגדי הפולמוס של ר' זרחיה נגד פירוש </w:t>
      </w:r>
      <w:proofErr w:type="spellStart"/>
      <w:r w:rsidRPr="00C47292">
        <w:rPr>
          <w:rFonts w:ascii="FrankRuehl" w:eastAsia="MS Mincho" w:hAnsi="FrankRuehl" w:cs="FrankRuehl"/>
          <w:b/>
          <w:sz w:val="22"/>
          <w:szCs w:val="22"/>
          <w:rtl/>
        </w:rPr>
        <w:t>ראב"ע</w:t>
      </w:r>
      <w:proofErr w:type="spellEnd"/>
      <w:r w:rsidRPr="00C47292">
        <w:rPr>
          <w:rFonts w:ascii="FrankRuehl" w:eastAsia="MS Mincho" w:hAnsi="FrankRuehl" w:cs="FrankRuehl"/>
          <w:b/>
          <w:sz w:val="22"/>
          <w:szCs w:val="22"/>
          <w:rtl/>
        </w:rPr>
        <w:t xml:space="preserve"> לאיוב </w:t>
      </w:r>
      <w:r>
        <w:rPr>
          <w:rFonts w:ascii="FrankRuehl" w:eastAsia="MS Mincho" w:hAnsi="FrankRuehl" w:cs="FrankRuehl" w:hint="cs"/>
          <w:b/>
          <w:sz w:val="22"/>
          <w:szCs w:val="22"/>
          <w:rtl/>
        </w:rPr>
        <w:t>...</w:t>
      </w:r>
    </w:p>
  </w:footnote>
  <w:footnote w:id="133">
    <w:p w:rsidR="00171967" w:rsidRPr="00F66BE4" w:rsidRDefault="00171967" w:rsidP="00B53B56">
      <w:pPr>
        <w:pStyle w:val="a4"/>
        <w:rPr>
          <w:rFonts w:ascii="FrankRuehl" w:hAnsi="FrankRuehl" w:cs="FrankRuehl"/>
          <w:sz w:val="22"/>
          <w:szCs w:val="22"/>
        </w:rPr>
      </w:pPr>
      <w:r w:rsidRPr="00C47292">
        <w:rPr>
          <w:rStyle w:val="a5"/>
          <w:rFonts w:ascii="FrankRuehl" w:hAnsi="FrankRuehl" w:cs="FrankRuehl"/>
          <w:sz w:val="22"/>
          <w:szCs w:val="22"/>
        </w:rPr>
        <w:footnoteRef/>
      </w:r>
      <w:r w:rsidRPr="00C47292">
        <w:rPr>
          <w:rFonts w:ascii="FrankRuehl" w:hAnsi="FrankRuehl" w:cs="FrankRuehl"/>
          <w:sz w:val="22"/>
          <w:szCs w:val="22"/>
          <w:rtl/>
        </w:rPr>
        <w:t xml:space="preserve"> </w:t>
      </w:r>
      <w:r w:rsidRPr="00C47292">
        <w:rPr>
          <w:rFonts w:ascii="FrankRuehl" w:hAnsi="FrankRuehl" w:cs="FrankRuehl"/>
          <w:sz w:val="22"/>
          <w:szCs w:val="22"/>
          <w:rtl/>
        </w:rPr>
        <w:t>עמדתו הדוגמתית של ר' זרחיה לא הובילה אותו</w:t>
      </w:r>
      <w:r w:rsidRPr="00390803">
        <w:rPr>
          <w:rFonts w:ascii="FrankRuehl" w:hAnsi="FrankRuehl" w:cs="FrankRuehl"/>
          <w:sz w:val="22"/>
          <w:szCs w:val="22"/>
          <w:rtl/>
        </w:rPr>
        <w:t xml:space="preserve"> להכחיש את תמונת לשונו הייחודית של ספר איוב. כך כתב בפירושו לאיוב </w:t>
      </w:r>
      <w:proofErr w:type="spellStart"/>
      <w:r w:rsidRPr="00390803">
        <w:rPr>
          <w:rFonts w:ascii="FrankRuehl" w:hAnsi="FrankRuehl" w:cs="FrankRuehl"/>
          <w:sz w:val="22"/>
          <w:szCs w:val="22"/>
          <w:rtl/>
        </w:rPr>
        <w:t>טז</w:t>
      </w:r>
      <w:proofErr w:type="spellEnd"/>
      <w:r w:rsidRPr="00390803">
        <w:rPr>
          <w:rFonts w:ascii="FrankRuehl" w:hAnsi="FrankRuehl" w:cs="FrankRuehl"/>
          <w:sz w:val="22"/>
          <w:szCs w:val="22"/>
          <w:rtl/>
        </w:rPr>
        <w:t xml:space="preserve"> 16, ולשונו דומה למדי ללשונו של </w:t>
      </w:r>
      <w:proofErr w:type="spellStart"/>
      <w:r w:rsidRPr="00390803">
        <w:rPr>
          <w:rFonts w:ascii="FrankRuehl" w:hAnsi="FrankRuehl" w:cs="FrankRuehl"/>
          <w:sz w:val="22"/>
          <w:szCs w:val="22"/>
          <w:rtl/>
        </w:rPr>
        <w:t>ראב"ע</w:t>
      </w:r>
      <w:proofErr w:type="spellEnd"/>
      <w:r w:rsidRPr="00390803">
        <w:rPr>
          <w:rFonts w:ascii="FrankRuehl" w:hAnsi="FrankRuehl" w:cs="FrankRuehl"/>
          <w:sz w:val="22"/>
          <w:szCs w:val="22"/>
          <w:rtl/>
        </w:rPr>
        <w:t xml:space="preserve">: </w:t>
      </w:r>
      <w:r w:rsidR="00B53B56">
        <w:rPr>
          <w:rFonts w:ascii="FrankRuehl" w:hAnsi="FrankRuehl" w:cs="FrankRuehl" w:hint="cs"/>
          <w:sz w:val="22"/>
          <w:szCs w:val="22"/>
          <w:rtl/>
        </w:rPr>
        <w:t>"</w:t>
      </w:r>
      <w:r w:rsidRPr="00390803">
        <w:rPr>
          <w:rFonts w:ascii="FrankRuehl" w:hAnsi="FrankRuehl" w:cs="FrankRuehl"/>
          <w:sz w:val="22"/>
          <w:szCs w:val="22"/>
          <w:rtl/>
        </w:rPr>
        <w:t>בזה הספר מלות זרות ורבות, ואין להן חבר במקרא אלא בלשון ערבי</w:t>
      </w:r>
      <w:r w:rsidR="00B53B56">
        <w:rPr>
          <w:rFonts w:ascii="FrankRuehl" w:hAnsi="FrankRuehl" w:cs="FrankRuehl" w:hint="cs"/>
          <w:sz w:val="22"/>
          <w:szCs w:val="22"/>
          <w:rtl/>
        </w:rPr>
        <w:t>"</w:t>
      </w:r>
      <w:r>
        <w:rPr>
          <w:rFonts w:ascii="FrankRuehl" w:hAnsi="FrankRuehl" w:cs="FrankRuehl" w:hint="cs"/>
          <w:sz w:val="22"/>
          <w:szCs w:val="22"/>
          <w:rtl/>
        </w:rPr>
        <w:t xml:space="preserve"> ... ובשל הערתו זו אברהם כהנא כתב שלדעת ר' זרחיה ספר איוב תורגם </w:t>
      </w:r>
      <w:r w:rsidRPr="00F66BE4">
        <w:rPr>
          <w:rFonts w:ascii="FrankRuehl" w:hAnsi="FrankRuehl" w:cs="FrankRuehl"/>
          <w:sz w:val="22"/>
          <w:szCs w:val="22"/>
          <w:rtl/>
        </w:rPr>
        <w:t>מערבית</w:t>
      </w:r>
      <w:r>
        <w:rPr>
          <w:rFonts w:ascii="FrankRuehl" w:hAnsi="FrankRuehl" w:cs="FrankRuehl" w:hint="cs"/>
          <w:sz w:val="22"/>
          <w:szCs w:val="22"/>
          <w:rtl/>
        </w:rPr>
        <w:t xml:space="preserve"> ...</w:t>
      </w:r>
    </w:p>
  </w:footnote>
  <w:footnote w:id="134">
    <w:p w:rsidR="00171967" w:rsidRPr="00272CF5" w:rsidRDefault="00171967" w:rsidP="00B53B56">
      <w:pPr>
        <w:pStyle w:val="a4"/>
        <w:rPr>
          <w:rFonts w:ascii="FrankRuehl" w:hAnsi="FrankRuehl" w:cs="FrankRuehl"/>
          <w:sz w:val="22"/>
          <w:szCs w:val="22"/>
        </w:rPr>
      </w:pPr>
      <w:r w:rsidRPr="00853240">
        <w:rPr>
          <w:rStyle w:val="a5"/>
          <w:rFonts w:ascii="FrankRuehl" w:hAnsi="FrankRuehl" w:cs="FrankRuehl"/>
          <w:sz w:val="22"/>
          <w:szCs w:val="22"/>
        </w:rPr>
        <w:footnoteRef/>
      </w:r>
      <w:r w:rsidRPr="00853240">
        <w:rPr>
          <w:rFonts w:ascii="FrankRuehl" w:hAnsi="FrankRuehl" w:cs="FrankRuehl"/>
          <w:sz w:val="22"/>
          <w:szCs w:val="22"/>
          <w:rtl/>
        </w:rPr>
        <w:t xml:space="preserve"> </w:t>
      </w:r>
      <w:r>
        <w:rPr>
          <w:rFonts w:ascii="FrankRuehl" w:hAnsi="FrankRuehl" w:cs="FrankRuehl" w:hint="cs"/>
          <w:sz w:val="22"/>
          <w:szCs w:val="22"/>
          <w:rtl/>
        </w:rPr>
        <w:t xml:space="preserve">רמב"ן </w:t>
      </w:r>
      <w:proofErr w:type="spellStart"/>
      <w:r>
        <w:rPr>
          <w:rFonts w:ascii="FrankRuehl" w:hAnsi="FrankRuehl" w:cs="FrankRuehl" w:hint="cs"/>
          <w:sz w:val="22"/>
          <w:szCs w:val="22"/>
          <w:rtl/>
        </w:rPr>
        <w:t>ורלב"ג</w:t>
      </w:r>
      <w:proofErr w:type="spellEnd"/>
      <w:r>
        <w:rPr>
          <w:rFonts w:ascii="FrankRuehl" w:hAnsi="FrankRuehl" w:cs="FrankRuehl" w:hint="cs"/>
          <w:sz w:val="22"/>
          <w:szCs w:val="22"/>
          <w:rtl/>
        </w:rPr>
        <w:t xml:space="preserve"> אף הם התעלמו מדעתו. </w:t>
      </w:r>
      <w:r w:rsidRPr="00853240">
        <w:rPr>
          <w:rFonts w:ascii="FrankRuehl" w:hAnsi="FrankRuehl" w:cs="FrankRuehl"/>
          <w:sz w:val="22"/>
          <w:szCs w:val="22"/>
          <w:rtl/>
        </w:rPr>
        <w:t xml:space="preserve">בהקדמת פירושו לאיוב רמב"ן </w:t>
      </w:r>
      <w:r>
        <w:rPr>
          <w:rFonts w:ascii="FrankRuehl" w:hAnsi="FrankRuehl" w:cs="FrankRuehl" w:hint="cs"/>
          <w:sz w:val="22"/>
          <w:szCs w:val="22"/>
          <w:rtl/>
        </w:rPr>
        <w:t>אינו מכריע בייחוס הספר למשה</w:t>
      </w:r>
      <w:r w:rsidRPr="00853240">
        <w:rPr>
          <w:rFonts w:ascii="FrankRuehl" w:hAnsi="FrankRuehl" w:cs="FrankRuehl"/>
          <w:sz w:val="22"/>
          <w:szCs w:val="22"/>
          <w:rtl/>
        </w:rPr>
        <w:t xml:space="preserve">: </w:t>
      </w:r>
      <w:r>
        <w:rPr>
          <w:rFonts w:ascii="FrankRuehl" w:hAnsi="FrankRuehl" w:cs="FrankRuehl" w:hint="cs"/>
          <w:sz w:val="22"/>
          <w:szCs w:val="22"/>
          <w:rtl/>
        </w:rPr>
        <w:t>'</w:t>
      </w:r>
      <w:r w:rsidRPr="00853240">
        <w:rPr>
          <w:rFonts w:ascii="FrankRuehl" w:eastAsiaTheme="minorHAnsi" w:hAnsi="FrankRuehl" w:cs="FrankRuehl"/>
          <w:color w:val="000000"/>
          <w:sz w:val="22"/>
          <w:szCs w:val="22"/>
          <w:rtl/>
        </w:rPr>
        <w:t>ויש מרבותינו שאמר כי</w:t>
      </w:r>
      <w:r>
        <w:rPr>
          <w:rFonts w:ascii="FrankRuehl" w:eastAsiaTheme="minorHAnsi" w:hAnsi="FrankRuehl" w:cs="FrankRuehl" w:hint="cs"/>
          <w:color w:val="000000"/>
          <w:sz w:val="22"/>
          <w:szCs w:val="22"/>
          <w:rtl/>
        </w:rPr>
        <w:t xml:space="preserve"> משה </w:t>
      </w:r>
      <w:r w:rsidRPr="00853240">
        <w:rPr>
          <w:rFonts w:ascii="FrankRuehl" w:eastAsiaTheme="minorHAnsi" w:hAnsi="FrankRuehl" w:cs="FrankRuehl"/>
          <w:color w:val="000000"/>
          <w:sz w:val="22"/>
          <w:szCs w:val="22"/>
          <w:rtl/>
        </w:rPr>
        <w:t xml:space="preserve">רבינו כתבו, ונאמר לו מפי הגבורה ענין האיש ההוא והחבירים </w:t>
      </w:r>
      <w:proofErr w:type="spellStart"/>
      <w:r w:rsidRPr="00853240">
        <w:rPr>
          <w:rFonts w:ascii="FrankRuehl" w:eastAsiaTheme="minorHAnsi" w:hAnsi="FrankRuehl" w:cs="FrankRuehl"/>
          <w:color w:val="000000"/>
          <w:sz w:val="22"/>
          <w:szCs w:val="22"/>
          <w:rtl/>
        </w:rPr>
        <w:t>ההמה</w:t>
      </w:r>
      <w:proofErr w:type="spellEnd"/>
      <w:r w:rsidRPr="00853240">
        <w:rPr>
          <w:rFonts w:ascii="FrankRuehl" w:eastAsiaTheme="minorHAnsi" w:hAnsi="FrankRuehl" w:cs="FrankRuehl"/>
          <w:color w:val="000000"/>
          <w:sz w:val="22"/>
          <w:szCs w:val="22"/>
          <w:rtl/>
        </w:rPr>
        <w:t>, כאשר נאמר לו מפי הגבורה ספר בראשית</w:t>
      </w:r>
      <w:r>
        <w:rPr>
          <w:rFonts w:ascii="FrankRuehl" w:eastAsiaTheme="minorHAnsi" w:hAnsi="FrankRuehl" w:cs="FrankRuehl" w:hint="cs"/>
          <w:color w:val="000000"/>
          <w:sz w:val="22"/>
          <w:szCs w:val="22"/>
          <w:rtl/>
        </w:rPr>
        <w:t xml:space="preserve">', אולם במקום אחר הוא חד-משמעי בעניין: </w:t>
      </w:r>
      <w:r w:rsidR="00B53B56">
        <w:rPr>
          <w:rFonts w:ascii="FrankRuehl" w:eastAsiaTheme="minorHAnsi" w:hAnsi="FrankRuehl" w:cs="FrankRuehl" w:hint="cs"/>
          <w:color w:val="000000"/>
          <w:sz w:val="22"/>
          <w:szCs w:val="22"/>
          <w:rtl/>
        </w:rPr>
        <w:t>"</w:t>
      </w:r>
      <w:r>
        <w:rPr>
          <w:rFonts w:ascii="FrankRuehl" w:eastAsiaTheme="minorHAnsi" w:hAnsi="FrankRuehl" w:cs="FrankRuehl" w:hint="cs"/>
          <w:color w:val="000000"/>
          <w:sz w:val="22"/>
          <w:szCs w:val="22"/>
          <w:rtl/>
        </w:rPr>
        <w:t xml:space="preserve">ורבותינו אמרו כי משה רבינו </w:t>
      </w:r>
      <w:r w:rsidRPr="003E1CEE">
        <w:rPr>
          <w:rFonts w:ascii="FrankRuehl" w:eastAsiaTheme="minorHAnsi" w:hAnsi="FrankRuehl" w:cs="FrankRuehl"/>
          <w:color w:val="000000"/>
          <w:sz w:val="22"/>
          <w:szCs w:val="22"/>
          <w:rtl/>
        </w:rPr>
        <w:t>כתבו</w:t>
      </w:r>
      <w:r w:rsidRPr="003E1CEE">
        <w:rPr>
          <w:rFonts w:ascii="FrankRuehl" w:hAnsi="FrankRuehl" w:cs="FrankRuehl"/>
          <w:sz w:val="22"/>
          <w:szCs w:val="22"/>
          <w:rtl/>
        </w:rPr>
        <w:t>ֹ</w:t>
      </w:r>
      <w:r w:rsidRPr="003E1CEE">
        <w:rPr>
          <w:rFonts w:ascii="FrankRuehl" w:eastAsiaTheme="minorHAnsi" w:hAnsi="FrankRuehl" w:cs="FrankRuehl"/>
          <w:color w:val="000000"/>
          <w:sz w:val="22"/>
          <w:szCs w:val="22"/>
          <w:rtl/>
        </w:rPr>
        <w:t>,</w:t>
      </w:r>
      <w:r>
        <w:rPr>
          <w:rFonts w:ascii="FrankRuehl" w:eastAsiaTheme="minorHAnsi" w:hAnsi="FrankRuehl" w:cs="FrankRuehl" w:hint="cs"/>
          <w:color w:val="000000"/>
          <w:sz w:val="22"/>
          <w:szCs w:val="22"/>
          <w:rtl/>
        </w:rPr>
        <w:t xml:space="preserve"> וראוי הוא לו </w:t>
      </w:r>
      <w:proofErr w:type="spellStart"/>
      <w:r>
        <w:rPr>
          <w:rFonts w:ascii="FrankRuehl" w:eastAsiaTheme="minorHAnsi" w:hAnsi="FrankRuehl" w:cs="FrankRuehl" w:hint="cs"/>
          <w:color w:val="000000"/>
          <w:sz w:val="22"/>
          <w:szCs w:val="22"/>
          <w:rtl/>
        </w:rPr>
        <w:t>בודאי</w:t>
      </w:r>
      <w:proofErr w:type="spellEnd"/>
      <w:r>
        <w:rPr>
          <w:rFonts w:ascii="FrankRuehl" w:eastAsiaTheme="minorHAnsi" w:hAnsi="FrankRuehl" w:cs="FrankRuehl" w:hint="cs"/>
          <w:color w:val="000000"/>
          <w:sz w:val="22"/>
          <w:szCs w:val="22"/>
          <w:rtl/>
        </w:rPr>
        <w:t>, ונאמר לו הספר מפי הגבורה כמו ספר בראשית ופרשת בלעם</w:t>
      </w:r>
      <w:r w:rsidR="00B53B56">
        <w:rPr>
          <w:rFonts w:ascii="FrankRuehl" w:eastAsiaTheme="minorHAnsi" w:hAnsi="FrankRuehl" w:cs="FrankRuehl" w:hint="cs"/>
          <w:color w:val="000000"/>
          <w:sz w:val="22"/>
          <w:szCs w:val="22"/>
          <w:rtl/>
        </w:rPr>
        <w:t>"</w:t>
      </w:r>
      <w:r>
        <w:rPr>
          <w:rFonts w:ascii="FrankRuehl" w:eastAsiaTheme="minorHAnsi" w:hAnsi="FrankRuehl" w:cs="FrankRuehl" w:hint="cs"/>
          <w:color w:val="000000"/>
          <w:sz w:val="22"/>
          <w:szCs w:val="22"/>
          <w:rtl/>
        </w:rPr>
        <w:t>; ...</w:t>
      </w:r>
      <w:r w:rsidRPr="00B0293B">
        <w:rPr>
          <w:rFonts w:ascii="FrankRuehl" w:eastAsiaTheme="minorHAnsi" w:hAnsi="FrankRuehl" w:cs="FrankRuehl"/>
          <w:color w:val="000000"/>
          <w:sz w:val="22"/>
          <w:szCs w:val="22"/>
          <w:rtl/>
        </w:rPr>
        <w:t xml:space="preserve"> ובעקבות רמב"ן ר' בחיי</w:t>
      </w:r>
      <w:r>
        <w:rPr>
          <w:rFonts w:ascii="FrankRuehl" w:eastAsiaTheme="minorHAnsi" w:hAnsi="FrankRuehl" w:cs="FrankRuehl" w:hint="cs"/>
          <w:color w:val="000000"/>
          <w:sz w:val="22"/>
          <w:szCs w:val="22"/>
          <w:rtl/>
        </w:rPr>
        <w:t xml:space="preserve"> ...</w:t>
      </w:r>
      <w:r w:rsidRPr="00B0293B">
        <w:rPr>
          <w:rFonts w:ascii="FrankRuehl" w:eastAsiaTheme="minorHAnsi" w:hAnsi="FrankRuehl" w:cs="FrankRuehl"/>
          <w:color w:val="000000"/>
          <w:sz w:val="22"/>
          <w:szCs w:val="22"/>
          <w:rtl/>
        </w:rPr>
        <w:t xml:space="preserve"> נראה כי גם </w:t>
      </w:r>
      <w:proofErr w:type="spellStart"/>
      <w:r w:rsidRPr="00B0293B">
        <w:rPr>
          <w:rFonts w:ascii="FrankRuehl" w:eastAsiaTheme="minorHAnsi" w:hAnsi="FrankRuehl" w:cs="FrankRuehl"/>
          <w:color w:val="000000"/>
          <w:sz w:val="22"/>
          <w:szCs w:val="22"/>
          <w:rtl/>
        </w:rPr>
        <w:t>רלב"ג</w:t>
      </w:r>
      <w:proofErr w:type="spellEnd"/>
      <w:r w:rsidRPr="00B0293B">
        <w:rPr>
          <w:rFonts w:ascii="FrankRuehl" w:eastAsiaTheme="minorHAnsi" w:hAnsi="FrankRuehl" w:cs="FrankRuehl"/>
          <w:color w:val="000000"/>
          <w:sz w:val="22"/>
          <w:szCs w:val="22"/>
          <w:rtl/>
        </w:rPr>
        <w:t xml:space="preserve"> ייחס את ספר איוב למשה: </w:t>
      </w:r>
      <w:r w:rsidR="00B53B56">
        <w:rPr>
          <w:rFonts w:ascii="FrankRuehl" w:eastAsiaTheme="minorHAnsi" w:hAnsi="FrankRuehl" w:cs="FrankRuehl" w:hint="cs"/>
          <w:color w:val="000000"/>
          <w:sz w:val="22"/>
          <w:szCs w:val="22"/>
          <w:rtl/>
        </w:rPr>
        <w:t>"</w:t>
      </w:r>
      <w:proofErr w:type="spellStart"/>
      <w:r w:rsidRPr="00B0293B">
        <w:rPr>
          <w:rFonts w:ascii="FrankRuehl" w:eastAsiaTheme="minorHAnsi" w:hAnsi="FrankRuehl" w:cs="FrankRuehl"/>
          <w:color w:val="000000"/>
          <w:sz w:val="22"/>
          <w:szCs w:val="22"/>
          <w:rtl/>
        </w:rPr>
        <w:t>המציאנו</w:t>
      </w:r>
      <w:proofErr w:type="spellEnd"/>
      <w:r>
        <w:rPr>
          <w:rFonts w:ascii="FrankRuehl" w:eastAsiaTheme="minorHAnsi" w:hAnsi="FrankRuehl" w:cs="FrankRuehl" w:hint="cs"/>
          <w:color w:val="000000"/>
          <w:sz w:val="22"/>
          <w:szCs w:val="22"/>
          <w:rtl/>
        </w:rPr>
        <w:t xml:space="preserve"> משה </w:t>
      </w:r>
      <w:r w:rsidRPr="00B0293B">
        <w:rPr>
          <w:rFonts w:ascii="FrankRuehl" w:eastAsiaTheme="minorHAnsi" w:hAnsi="FrankRuehl" w:cs="FrankRuehl"/>
          <w:color w:val="000000"/>
          <w:sz w:val="22"/>
          <w:szCs w:val="22"/>
          <w:rtl/>
        </w:rPr>
        <w:t xml:space="preserve">רבינו עליו השלום זה הסיפור הנפלא אשר הותרו בו כל הספיקות הנופלות בו </w:t>
      </w:r>
      <w:r>
        <w:rPr>
          <w:rFonts w:ascii="FrankRuehl" w:eastAsiaTheme="minorHAnsi" w:hAnsi="FrankRuehl" w:cs="FrankRuehl" w:hint="cs"/>
          <w:color w:val="000000"/>
          <w:sz w:val="22"/>
          <w:szCs w:val="22"/>
          <w:rtl/>
        </w:rPr>
        <w:t xml:space="preserve">[מתבררות בו שאלת הבחירה החופשית וההשגחה האלוהית] </w:t>
      </w:r>
      <w:r>
        <w:rPr>
          <w:rFonts w:ascii="FrankRuehl" w:eastAsiaTheme="minorHAnsi" w:hAnsi="FrankRuehl" w:cs="FrankRuehl"/>
          <w:color w:val="000000"/>
          <w:sz w:val="22"/>
          <w:szCs w:val="22"/>
          <w:rtl/>
        </w:rPr>
        <w:t>על דרך החקירות העיוניות</w:t>
      </w:r>
      <w:r w:rsidR="00B53B56">
        <w:rPr>
          <w:rFonts w:ascii="FrankRuehl" w:eastAsiaTheme="minorHAnsi" w:hAnsi="FrankRuehl" w:cs="FrankRuehl" w:hint="cs"/>
          <w:color w:val="000000"/>
          <w:sz w:val="22"/>
          <w:szCs w:val="22"/>
          <w:rtl/>
        </w:rPr>
        <w:t>"</w:t>
      </w:r>
      <w:r>
        <w:rPr>
          <w:rFonts w:ascii="FrankRuehl" w:eastAsiaTheme="minorHAnsi" w:hAnsi="FrankRuehl" w:cs="FrankRuehl" w:hint="cs"/>
          <w:color w:val="000000"/>
          <w:sz w:val="22"/>
          <w:szCs w:val="22"/>
          <w:rtl/>
        </w:rPr>
        <w:t xml:space="preserve">, הקדמת פירושו לאיוב. יצוין </w:t>
      </w:r>
      <w:proofErr w:type="spellStart"/>
      <w:r>
        <w:rPr>
          <w:rFonts w:ascii="FrankRuehl" w:eastAsiaTheme="minorHAnsi" w:hAnsi="FrankRuehl" w:cs="FrankRuehl" w:hint="cs"/>
          <w:color w:val="000000"/>
          <w:sz w:val="22"/>
          <w:szCs w:val="22"/>
          <w:rtl/>
        </w:rPr>
        <w:t>שרלב"ג</w:t>
      </w:r>
      <w:proofErr w:type="spellEnd"/>
      <w:r>
        <w:rPr>
          <w:rFonts w:ascii="FrankRuehl" w:eastAsiaTheme="minorHAnsi" w:hAnsi="FrankRuehl" w:cs="FrankRuehl" w:hint="cs"/>
          <w:color w:val="000000"/>
          <w:sz w:val="22"/>
          <w:szCs w:val="22"/>
          <w:rtl/>
        </w:rPr>
        <w:t xml:space="preserve"> מקדים את זמנו של איוב, ואפשר שהניח שהיה בימי האבות, וראו פירושו לאיוב ה 12 </w:t>
      </w:r>
      <w:r w:rsidRPr="00272CF5">
        <w:rPr>
          <w:rFonts w:ascii="FrankRuehl" w:eastAsiaTheme="minorHAnsi" w:hAnsi="FrankRuehl" w:cs="FrankRuehl"/>
          <w:sz w:val="22"/>
          <w:szCs w:val="22"/>
          <w:rtl/>
        </w:rPr>
        <w:t>(</w:t>
      </w:r>
      <w:r w:rsidR="00B53B56">
        <w:rPr>
          <w:rFonts w:ascii="FrankRuehl" w:eastAsiaTheme="minorHAnsi" w:hAnsi="FrankRuehl" w:cs="FrankRuehl" w:hint="cs"/>
          <w:sz w:val="22"/>
          <w:szCs w:val="22"/>
          <w:rtl/>
        </w:rPr>
        <w:t>"</w:t>
      </w:r>
      <w:r w:rsidRPr="00272CF5">
        <w:rPr>
          <w:rFonts w:ascii="FrankRuehl" w:eastAsiaTheme="minorHAnsi" w:hAnsi="FrankRuehl" w:cs="FrankRuehl"/>
          <w:sz w:val="22"/>
          <w:szCs w:val="22"/>
          <w:rtl/>
        </w:rPr>
        <w:t>באו</w:t>
      </w:r>
      <w:r>
        <w:rPr>
          <w:rFonts w:ascii="FrankRuehl" w:eastAsiaTheme="minorHAnsi" w:hAnsi="FrankRuehl" w:cs="FrankRuehl" w:hint="cs"/>
          <w:sz w:val="22"/>
          <w:szCs w:val="22"/>
          <w:rtl/>
        </w:rPr>
        <w:t>ר</w:t>
      </w:r>
      <w:r w:rsidRPr="00272CF5">
        <w:rPr>
          <w:rFonts w:ascii="FrankRuehl" w:eastAsiaTheme="minorHAnsi" w:hAnsi="FrankRuehl" w:cs="FrankRuehl"/>
          <w:sz w:val="22"/>
          <w:szCs w:val="22"/>
          <w:rtl/>
        </w:rPr>
        <w:t xml:space="preserve"> המלות</w:t>
      </w:r>
      <w:r w:rsidR="00B53B56">
        <w:rPr>
          <w:rFonts w:ascii="FrankRuehl" w:eastAsiaTheme="minorHAnsi" w:hAnsi="FrankRuehl" w:cs="FrankRuehl" w:hint="cs"/>
          <w:sz w:val="22"/>
          <w:szCs w:val="22"/>
          <w:rtl/>
        </w:rPr>
        <w:t>"</w:t>
      </w:r>
      <w:r w:rsidRPr="00272CF5">
        <w:rPr>
          <w:rFonts w:ascii="FrankRuehl" w:eastAsiaTheme="minorHAnsi" w:hAnsi="FrankRuehl" w:cs="FrankRuehl"/>
          <w:sz w:val="22"/>
          <w:szCs w:val="22"/>
          <w:rtl/>
        </w:rPr>
        <w:t xml:space="preserve">): </w:t>
      </w:r>
      <w:r w:rsidR="00B53B56">
        <w:rPr>
          <w:rFonts w:ascii="FrankRuehl" w:eastAsiaTheme="minorHAnsi" w:hAnsi="FrankRuehl" w:cs="FrankRuehl" w:hint="cs"/>
          <w:sz w:val="22"/>
          <w:szCs w:val="22"/>
          <w:rtl/>
        </w:rPr>
        <w:t>"</w:t>
      </w:r>
      <w:r w:rsidRPr="00272CF5">
        <w:rPr>
          <w:rFonts w:ascii="FrankRuehl" w:eastAsiaTheme="minorHAnsi" w:hAnsi="FrankRuehl" w:cs="FrankRuehl"/>
          <w:sz w:val="22"/>
          <w:szCs w:val="22"/>
          <w:rtl/>
        </w:rPr>
        <w:t>כי לא נ</w:t>
      </w:r>
      <w:r w:rsidR="00B53B56">
        <w:rPr>
          <w:rFonts w:ascii="FrankRuehl" w:eastAsiaTheme="minorHAnsi" w:hAnsi="FrankRuehl" w:cs="FrankRuehl" w:hint="cs"/>
          <w:sz w:val="22"/>
          <w:szCs w:val="22"/>
          <w:rtl/>
        </w:rPr>
        <w:t>י</w:t>
      </w:r>
      <w:r w:rsidRPr="00272CF5">
        <w:rPr>
          <w:rFonts w:ascii="FrankRuehl" w:eastAsiaTheme="minorHAnsi" w:hAnsi="FrankRuehl" w:cs="FrankRuehl"/>
          <w:sz w:val="22"/>
          <w:szCs w:val="22"/>
          <w:rtl/>
        </w:rPr>
        <w:t>תנה תורה בעת שהיה איוב</w:t>
      </w:r>
      <w:r w:rsidR="00B53B56">
        <w:rPr>
          <w:rFonts w:ascii="FrankRuehl" w:eastAsiaTheme="minorHAnsi" w:hAnsi="FrankRuehl" w:cs="FrankRuehl" w:hint="cs"/>
          <w:sz w:val="22"/>
          <w:szCs w:val="22"/>
          <w:rtl/>
        </w:rPr>
        <w:t>"</w:t>
      </w:r>
      <w:r>
        <w:rPr>
          <w:rFonts w:ascii="FrankRuehl" w:eastAsiaTheme="minorHAnsi" w:hAnsi="FrankRuehl" w:cs="FrankRuehl" w:hint="cs"/>
          <w:sz w:val="22"/>
          <w:szCs w:val="22"/>
          <w:rtl/>
        </w:rPr>
        <w:t>.</w:t>
      </w:r>
    </w:p>
  </w:footnote>
  <w:footnote w:id="135">
    <w:p w:rsidR="00171967" w:rsidRDefault="00171967" w:rsidP="00FD2B92">
      <w:pPr>
        <w:pStyle w:val="a4"/>
      </w:pPr>
      <w:r w:rsidRPr="000B4525">
        <w:rPr>
          <w:rStyle w:val="a5"/>
          <w:rFonts w:ascii="FrankRuehl" w:hAnsi="FrankRuehl" w:cs="FrankRuehl"/>
          <w:sz w:val="22"/>
          <w:szCs w:val="22"/>
        </w:rPr>
        <w:footnoteRef/>
      </w:r>
      <w:r w:rsidRPr="000B4525">
        <w:rPr>
          <w:rFonts w:ascii="FrankRuehl" w:hAnsi="FrankRuehl" w:cs="FrankRuehl"/>
          <w:sz w:val="22"/>
          <w:szCs w:val="22"/>
          <w:rtl/>
        </w:rPr>
        <w:t xml:space="preserve"> </w:t>
      </w:r>
      <w:r>
        <w:rPr>
          <w:rFonts w:ascii="FrankRuehl" w:hAnsi="FrankRuehl" w:cs="FrankRuehl" w:hint="cs"/>
          <w:sz w:val="22"/>
          <w:szCs w:val="22"/>
          <w:rtl/>
        </w:rPr>
        <w:t xml:space="preserve">בנקודה זו נבדלים חוקרים בעלי אוריינטציה ביקורתית מחוקרים </w:t>
      </w:r>
      <w:r w:rsidRPr="000B4525">
        <w:rPr>
          <w:rFonts w:ascii="FrankRuehl" w:hAnsi="FrankRuehl" w:cs="FrankRuehl"/>
          <w:sz w:val="22"/>
          <w:szCs w:val="22"/>
          <w:rtl/>
        </w:rPr>
        <w:t>יהודיים-רבניים בני הזמן החדש</w:t>
      </w:r>
      <w:r>
        <w:rPr>
          <w:rFonts w:ascii="FrankRuehl" w:hAnsi="FrankRuehl" w:cs="FrankRuehl" w:hint="cs"/>
          <w:sz w:val="22"/>
          <w:szCs w:val="22"/>
          <w:rtl/>
        </w:rPr>
        <w:t xml:space="preserve"> שעודם דבקים במסורת חז"ל וכמו פרשני ימי הביניים נוטים להתעלם מעמדתו של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אף כמה</w:t>
      </w:r>
      <w:r w:rsidRPr="000B4525">
        <w:rPr>
          <w:rFonts w:ascii="FrankRuehl" w:hAnsi="FrankRuehl" w:cs="FrankRuehl"/>
          <w:sz w:val="22"/>
          <w:szCs w:val="22"/>
          <w:rtl/>
        </w:rPr>
        <w:t xml:space="preserve"> חוקרים </w:t>
      </w:r>
      <w:r>
        <w:rPr>
          <w:rFonts w:ascii="FrankRuehl" w:hAnsi="FrankRuehl" w:cs="FrankRuehl" w:hint="cs"/>
          <w:sz w:val="22"/>
          <w:szCs w:val="22"/>
          <w:rtl/>
        </w:rPr>
        <w:t xml:space="preserve">רבניים </w:t>
      </w:r>
      <w:r w:rsidRPr="000B4525">
        <w:rPr>
          <w:rFonts w:ascii="FrankRuehl" w:hAnsi="FrankRuehl" w:cs="FrankRuehl"/>
          <w:sz w:val="22"/>
          <w:szCs w:val="22"/>
          <w:rtl/>
        </w:rPr>
        <w:t xml:space="preserve">שלא קיבלו את עמדת המסורת המייחסת את ספר איוב למשה, לא פעם </w:t>
      </w:r>
      <w:r>
        <w:rPr>
          <w:rFonts w:ascii="FrankRuehl" w:hAnsi="FrankRuehl" w:cs="FrankRuehl" w:hint="cs"/>
          <w:sz w:val="22"/>
          <w:szCs w:val="22"/>
          <w:rtl/>
        </w:rPr>
        <w:t xml:space="preserve">בחרו להתעלם </w:t>
      </w:r>
      <w:r w:rsidRPr="000B4525">
        <w:rPr>
          <w:rFonts w:ascii="FrankRuehl" w:hAnsi="FrankRuehl" w:cs="FrankRuehl"/>
          <w:sz w:val="22"/>
          <w:szCs w:val="22"/>
          <w:rtl/>
        </w:rPr>
        <w:t xml:space="preserve">מעמדתו של </w:t>
      </w:r>
      <w:proofErr w:type="spellStart"/>
      <w:r w:rsidRPr="000B4525">
        <w:rPr>
          <w:rFonts w:ascii="FrankRuehl" w:hAnsi="FrankRuehl" w:cs="FrankRuehl"/>
          <w:sz w:val="22"/>
          <w:szCs w:val="22"/>
          <w:rtl/>
        </w:rPr>
        <w:t>ראב"ע</w:t>
      </w:r>
      <w:proofErr w:type="spellEnd"/>
      <w:r>
        <w:rPr>
          <w:rFonts w:ascii="FrankRuehl" w:hAnsi="FrankRuehl" w:cs="FrankRuehl" w:hint="cs"/>
          <w:sz w:val="22"/>
          <w:szCs w:val="22"/>
          <w:rtl/>
        </w:rPr>
        <w:t>, ואין זאת אלא שמצאו אותה מרחיקת לכת מדי</w:t>
      </w:r>
      <w:r w:rsidRPr="000B4525">
        <w:rPr>
          <w:rFonts w:ascii="FrankRuehl" w:hAnsi="FrankRuehl" w:cs="FrankRuehl"/>
          <w:sz w:val="22"/>
          <w:szCs w:val="22"/>
          <w:rtl/>
        </w:rPr>
        <w:t xml:space="preserve">. </w:t>
      </w:r>
      <w:r>
        <w:rPr>
          <w:rFonts w:ascii="FrankRuehl" w:hAnsi="FrankRuehl" w:cs="FrankRuehl" w:hint="cs"/>
          <w:sz w:val="22"/>
          <w:szCs w:val="22"/>
          <w:rtl/>
        </w:rPr>
        <w:t xml:space="preserve">כך שטרנברג </w:t>
      </w:r>
      <w:r w:rsidRPr="000B4525">
        <w:rPr>
          <w:rFonts w:ascii="FrankRuehl" w:hAnsi="FrankRuehl" w:cs="FrankRuehl"/>
          <w:sz w:val="22"/>
          <w:szCs w:val="22"/>
          <w:rtl/>
        </w:rPr>
        <w:t>המקדיש עמודים רבים לדיון בשאלת מחבר ספר</w:t>
      </w:r>
      <w:r>
        <w:rPr>
          <w:rFonts w:ascii="FrankRuehl" w:hAnsi="FrankRuehl" w:cs="FrankRuehl" w:hint="cs"/>
          <w:sz w:val="22"/>
          <w:szCs w:val="22"/>
          <w:rtl/>
        </w:rPr>
        <w:t xml:space="preserve"> איוב</w:t>
      </w:r>
      <w:r w:rsidRPr="000B4525">
        <w:rPr>
          <w:rFonts w:ascii="FrankRuehl" w:hAnsi="FrankRuehl" w:cs="FrankRuehl"/>
          <w:sz w:val="22"/>
          <w:szCs w:val="22"/>
          <w:rtl/>
        </w:rPr>
        <w:t>, תכניו ולשונו, ו</w:t>
      </w:r>
      <w:r>
        <w:rPr>
          <w:rFonts w:ascii="FrankRuehl" w:hAnsi="FrankRuehl" w:cs="FrankRuehl" w:hint="cs"/>
          <w:sz w:val="22"/>
          <w:szCs w:val="22"/>
          <w:rtl/>
        </w:rPr>
        <w:t xml:space="preserve">מסקנתו היא כי הספר התחבר בידי עזרא, ועזרא הוא מלאכי (ראו מגילה טו ע"א), אולם על עמדתו של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הוא אינו מעיר דבר; ... בדומה לו גם </w:t>
      </w:r>
      <w:proofErr w:type="spellStart"/>
      <w:r>
        <w:rPr>
          <w:rFonts w:ascii="FrankRuehl" w:hAnsi="FrankRuehl" w:cs="FrankRuehl" w:hint="cs"/>
          <w:sz w:val="22"/>
          <w:szCs w:val="22"/>
          <w:rtl/>
        </w:rPr>
        <w:t>סלימאן</w:t>
      </w:r>
      <w:proofErr w:type="spellEnd"/>
      <w:r>
        <w:rPr>
          <w:rFonts w:ascii="FrankRuehl" w:hAnsi="FrankRuehl" w:cs="FrankRuehl" w:hint="cs"/>
          <w:sz w:val="22"/>
          <w:szCs w:val="22"/>
          <w:rtl/>
        </w:rPr>
        <w:t xml:space="preserve"> דוד ששון, המקדיש דיון ארוך לשאלת מחבר ספר איוב ומסקנתו היא כי הספר חובר בידי ירמיהו, ואין הוא מזכיר את עמדתו של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w:t>
      </w:r>
    </w:p>
  </w:footnote>
  <w:footnote w:id="136">
    <w:p w:rsidR="00171967" w:rsidRPr="00941C90" w:rsidRDefault="00171967" w:rsidP="00FD2B92">
      <w:pPr>
        <w:pStyle w:val="a4"/>
        <w:rPr>
          <w:rFonts w:ascii="FrankRuehl" w:hAnsi="FrankRuehl" w:cs="FrankRuehl"/>
          <w:sz w:val="22"/>
          <w:szCs w:val="22"/>
        </w:rPr>
      </w:pPr>
      <w:r w:rsidRPr="00390803">
        <w:rPr>
          <w:rStyle w:val="a5"/>
          <w:rFonts w:ascii="FrankRuehl" w:hAnsi="FrankRuehl" w:cs="FrankRuehl"/>
          <w:sz w:val="22"/>
          <w:szCs w:val="22"/>
        </w:rPr>
        <w:footnoteRef/>
      </w:r>
      <w:r w:rsidRPr="00390803">
        <w:rPr>
          <w:rFonts w:ascii="FrankRuehl" w:hAnsi="FrankRuehl" w:cs="FrankRuehl"/>
          <w:sz w:val="22"/>
          <w:szCs w:val="22"/>
          <w:rtl/>
        </w:rPr>
        <w:t xml:space="preserve"> </w:t>
      </w:r>
      <w:r>
        <w:rPr>
          <w:rFonts w:ascii="FrankRuehl" w:hAnsi="FrankRuehl" w:cs="FrankRuehl" w:hint="cs"/>
          <w:sz w:val="22"/>
          <w:szCs w:val="22"/>
          <w:rtl/>
        </w:rPr>
        <w:t>...</w:t>
      </w:r>
    </w:p>
  </w:footnote>
  <w:footnote w:id="137">
    <w:p w:rsidR="00171967" w:rsidRPr="00B9563F" w:rsidRDefault="00171967" w:rsidP="00FD2B92">
      <w:pPr>
        <w:pStyle w:val="a4"/>
        <w:rPr>
          <w:rFonts w:ascii="FrankRuehl" w:hAnsi="FrankRuehl" w:cs="FrankRuehl"/>
          <w:sz w:val="22"/>
          <w:szCs w:val="22"/>
          <w:rtl/>
        </w:rPr>
      </w:pPr>
      <w:r w:rsidRPr="002668A1">
        <w:rPr>
          <w:rStyle w:val="a5"/>
          <w:rFonts w:ascii="FrankRuehl" w:hAnsi="FrankRuehl" w:cs="FrankRuehl"/>
          <w:sz w:val="22"/>
          <w:szCs w:val="22"/>
        </w:rPr>
        <w:footnoteRef/>
      </w:r>
      <w:r w:rsidRPr="002668A1">
        <w:rPr>
          <w:rFonts w:ascii="FrankRuehl" w:hAnsi="FrankRuehl" w:cs="FrankRuehl"/>
          <w:sz w:val="22"/>
          <w:szCs w:val="22"/>
          <w:rtl/>
        </w:rPr>
        <w:t xml:space="preserve"> </w:t>
      </w:r>
      <w:r>
        <w:rPr>
          <w:rFonts w:ascii="FrankRuehl" w:hAnsi="FrankRuehl" w:cs="FrankRuehl" w:hint="cs"/>
          <w:sz w:val="22"/>
          <w:szCs w:val="22"/>
          <w:rtl/>
        </w:rPr>
        <w:t>...</w:t>
      </w:r>
    </w:p>
  </w:footnote>
  <w:footnote w:id="138">
    <w:p w:rsidR="00171967" w:rsidRDefault="00171967" w:rsidP="00FD2B92">
      <w:pPr>
        <w:pStyle w:val="a4"/>
        <w:rPr>
          <w:rtl/>
        </w:rPr>
      </w:pPr>
      <w:r w:rsidRPr="00A75A7B">
        <w:rPr>
          <w:rStyle w:val="a5"/>
          <w:rFonts w:ascii="FrankRuehl" w:hAnsi="FrankRuehl" w:cs="FrankRuehl"/>
          <w:sz w:val="22"/>
          <w:szCs w:val="22"/>
        </w:rPr>
        <w:footnoteRef/>
      </w:r>
      <w:r w:rsidRPr="00A75A7B">
        <w:rPr>
          <w:rFonts w:ascii="FrankRuehl" w:hAnsi="FrankRuehl" w:cs="FrankRuehl"/>
          <w:sz w:val="22"/>
          <w:szCs w:val="22"/>
          <w:rtl/>
        </w:rPr>
        <w:t xml:space="preserve"> </w:t>
      </w:r>
      <w:r w:rsidRPr="00A75A7B">
        <w:rPr>
          <w:rFonts w:ascii="FrankRuehl" w:hAnsi="FrankRuehl" w:cs="FrankRuehl"/>
          <w:sz w:val="22"/>
          <w:szCs w:val="22"/>
          <w:rtl/>
        </w:rPr>
        <w:t>על אודותיו וחשיבותו ראו</w:t>
      </w:r>
      <w:r>
        <w:rPr>
          <w:rFonts w:hint="cs"/>
          <w:rtl/>
        </w:rPr>
        <w:t xml:space="preserve"> ...</w:t>
      </w:r>
      <w:r w:rsidRPr="00A75A7B">
        <w:rPr>
          <w:rFonts w:ascii="FrankRuehl" w:hAnsi="FrankRuehl" w:cs="FrankRuehl"/>
          <w:sz w:val="22"/>
          <w:szCs w:val="22"/>
          <w:rtl/>
        </w:rPr>
        <w:t xml:space="preserve"> ו</w:t>
      </w:r>
      <w:r>
        <w:rPr>
          <w:rFonts w:ascii="FrankRuehl" w:hAnsi="FrankRuehl" w:cs="FrankRuehl" w:hint="cs"/>
          <w:sz w:val="22"/>
          <w:szCs w:val="22"/>
          <w:rtl/>
        </w:rPr>
        <w:t xml:space="preserve">למחקרים קודמים על אודותיו </w:t>
      </w:r>
      <w:r w:rsidRPr="00A75A7B">
        <w:rPr>
          <w:rFonts w:ascii="FrankRuehl" w:hAnsi="FrankRuehl" w:cs="FrankRuehl"/>
          <w:sz w:val="22"/>
          <w:szCs w:val="22"/>
          <w:rtl/>
        </w:rPr>
        <w:t>ראו שם</w:t>
      </w:r>
      <w:r>
        <w:rPr>
          <w:rFonts w:ascii="FrankRuehl" w:hAnsi="FrankRuehl" w:cs="FrankRuehl" w:hint="cs"/>
          <w:sz w:val="22"/>
          <w:szCs w:val="22"/>
          <w:rtl/>
        </w:rPr>
        <w:t xml:space="preserve"> ...</w:t>
      </w:r>
    </w:p>
  </w:footnote>
  <w:footnote w:id="139">
    <w:p w:rsidR="00171967" w:rsidRPr="0000526F" w:rsidRDefault="00171967" w:rsidP="00FD2B92">
      <w:pPr>
        <w:pStyle w:val="a4"/>
        <w:rPr>
          <w:rFonts w:ascii="FrankRuehl" w:hAnsi="FrankRuehl" w:cs="FrankRuehl"/>
          <w:b/>
          <w:sz w:val="22"/>
          <w:szCs w:val="22"/>
        </w:rPr>
      </w:pPr>
      <w:r w:rsidRPr="00941C90">
        <w:rPr>
          <w:rStyle w:val="a5"/>
          <w:rFonts w:ascii="FrankRuehl" w:hAnsi="FrankRuehl" w:cs="FrankRuehl"/>
          <w:sz w:val="22"/>
          <w:szCs w:val="22"/>
        </w:rPr>
        <w:footnoteRef/>
      </w:r>
      <w:r w:rsidRPr="00941C90">
        <w:rPr>
          <w:rFonts w:ascii="FrankRuehl" w:hAnsi="FrankRuehl" w:cs="FrankRuehl"/>
          <w:sz w:val="22"/>
          <w:szCs w:val="22"/>
          <w:rtl/>
        </w:rPr>
        <w:t xml:space="preserve"> </w:t>
      </w:r>
      <w:r w:rsidRPr="00941C90">
        <w:rPr>
          <w:rFonts w:ascii="FrankRuehl" w:hAnsi="FrankRuehl" w:cs="FrankRuehl"/>
          <w:sz w:val="22"/>
          <w:szCs w:val="22"/>
          <w:rtl/>
        </w:rPr>
        <w:t>י</w:t>
      </w:r>
      <w:r>
        <w:rPr>
          <w:rFonts w:ascii="FrankRuehl" w:hAnsi="FrankRuehl" w:cs="FrankRuehl" w:hint="cs"/>
          <w:sz w:val="22"/>
          <w:szCs w:val="22"/>
          <w:rtl/>
        </w:rPr>
        <w:t>...</w:t>
      </w:r>
    </w:p>
  </w:footnote>
  <w:footnote w:id="140">
    <w:p w:rsidR="00171967" w:rsidRDefault="00171967" w:rsidP="00B53B56">
      <w:pPr>
        <w:pStyle w:val="1"/>
        <w:shd w:val="clear" w:color="auto" w:fill="FFFFFF"/>
        <w:bidi/>
        <w:spacing w:before="0" w:beforeAutospacing="0" w:after="0" w:afterAutospacing="0"/>
        <w:rPr>
          <w:rtl/>
        </w:rPr>
      </w:pPr>
      <w:r w:rsidRPr="0000526F">
        <w:rPr>
          <w:rStyle w:val="a5"/>
          <w:rFonts w:ascii="FrankRuehl" w:hAnsi="FrankRuehl" w:cs="FrankRuehl"/>
          <w:bCs w:val="0"/>
          <w:sz w:val="22"/>
          <w:szCs w:val="22"/>
        </w:rPr>
        <w:footnoteRef/>
      </w:r>
      <w:r w:rsidRPr="0000526F">
        <w:rPr>
          <w:rFonts w:ascii="FrankRuehl" w:hAnsi="FrankRuehl" w:cs="FrankRuehl"/>
          <w:bCs w:val="0"/>
          <w:sz w:val="22"/>
          <w:szCs w:val="22"/>
          <w:rtl/>
        </w:rPr>
        <w:t xml:space="preserve"> </w:t>
      </w:r>
      <w:r>
        <w:rPr>
          <w:rFonts w:ascii="FrankRuehl" w:hAnsi="FrankRuehl" w:cs="FrankRuehl" w:hint="cs"/>
          <w:bCs w:val="0"/>
          <w:sz w:val="22"/>
          <w:szCs w:val="22"/>
          <w:rtl/>
        </w:rPr>
        <w:t xml:space="preserve">למעשה, הדבר הוצע </w:t>
      </w:r>
      <w:r w:rsidRPr="0000526F">
        <w:rPr>
          <w:rFonts w:ascii="FrankRuehl" w:hAnsi="FrankRuehl" w:cs="FrankRuehl"/>
          <w:bCs w:val="0"/>
          <w:sz w:val="22"/>
          <w:szCs w:val="22"/>
          <w:rtl/>
        </w:rPr>
        <w:t>עוד הרבה קודם לכן</w:t>
      </w:r>
      <w:r>
        <w:rPr>
          <w:rFonts w:ascii="FrankRuehl" w:hAnsi="FrankRuehl" w:cs="FrankRuehl" w:hint="cs"/>
          <w:bCs w:val="0"/>
          <w:sz w:val="22"/>
          <w:szCs w:val="22"/>
          <w:rtl/>
        </w:rPr>
        <w:t>, ו</w:t>
      </w:r>
      <w:r w:rsidRPr="0000526F">
        <w:rPr>
          <w:rFonts w:ascii="FrankRuehl" w:hAnsi="FrankRuehl" w:cs="FrankRuehl" w:hint="cs"/>
          <w:bCs w:val="0"/>
          <w:sz w:val="22"/>
          <w:szCs w:val="22"/>
          <w:rtl/>
        </w:rPr>
        <w:t>ראו כבר</w:t>
      </w:r>
      <w:r>
        <w:rPr>
          <w:rFonts w:ascii="FrankRuehl" w:hAnsi="FrankRuehl" w:cs="FrankRuehl" w:hint="cs"/>
          <w:bCs w:val="0"/>
          <w:sz w:val="22"/>
          <w:szCs w:val="22"/>
          <w:rtl/>
        </w:rPr>
        <w:t xml:space="preserve"> וולטר, בערך </w:t>
      </w:r>
      <w:r w:rsidR="00B53B56">
        <w:rPr>
          <w:rFonts w:ascii="FrankRuehl" w:hAnsi="FrankRuehl" w:cs="FrankRuehl" w:hint="cs"/>
          <w:bCs w:val="0"/>
          <w:sz w:val="22"/>
          <w:szCs w:val="22"/>
          <w:rtl/>
        </w:rPr>
        <w:t>"</w:t>
      </w:r>
      <w:r>
        <w:rPr>
          <w:rFonts w:ascii="FrankRuehl" w:hAnsi="FrankRuehl" w:cs="FrankRuehl" w:hint="cs"/>
          <w:bCs w:val="0"/>
          <w:sz w:val="22"/>
          <w:szCs w:val="22"/>
          <w:rtl/>
        </w:rPr>
        <w:t>איוב</w:t>
      </w:r>
      <w:r w:rsidR="00B53B56">
        <w:rPr>
          <w:rFonts w:ascii="FrankRuehl" w:hAnsi="FrankRuehl" w:cs="FrankRuehl" w:hint="cs"/>
          <w:bCs w:val="0"/>
          <w:sz w:val="22"/>
          <w:szCs w:val="22"/>
          <w:rtl/>
        </w:rPr>
        <w:t>"</w:t>
      </w:r>
      <w:r>
        <w:rPr>
          <w:rFonts w:ascii="FrankRuehl" w:hAnsi="FrankRuehl" w:cs="FrankRuehl" w:hint="cs"/>
          <w:bCs w:val="0"/>
          <w:sz w:val="22"/>
          <w:szCs w:val="22"/>
          <w:rtl/>
        </w:rPr>
        <w:t xml:space="preserve"> המניח ש</w:t>
      </w:r>
      <w:r w:rsidR="00B53B56">
        <w:rPr>
          <w:rFonts w:ascii="FrankRuehl" w:hAnsi="FrankRuehl" w:cs="FrankRuehl" w:hint="cs"/>
          <w:bCs w:val="0"/>
          <w:sz w:val="22"/>
          <w:szCs w:val="22"/>
          <w:rtl/>
        </w:rPr>
        <w:t>"</w:t>
      </w:r>
      <w:r>
        <w:rPr>
          <w:rFonts w:ascii="FrankRuehl" w:hAnsi="FrankRuehl" w:cs="FrankRuehl" w:hint="cs"/>
          <w:bCs w:val="0"/>
          <w:sz w:val="22"/>
          <w:szCs w:val="22"/>
          <w:rtl/>
        </w:rPr>
        <w:t>העברים תרגמו אותו מערבית</w:t>
      </w:r>
      <w:r w:rsidR="00B53B56">
        <w:rPr>
          <w:rFonts w:ascii="FrankRuehl" w:hAnsi="FrankRuehl" w:cs="FrankRuehl" w:hint="cs"/>
          <w:bCs w:val="0"/>
          <w:sz w:val="22"/>
          <w:szCs w:val="22"/>
          <w:rtl/>
        </w:rPr>
        <w:t>"</w:t>
      </w:r>
      <w:r>
        <w:rPr>
          <w:rFonts w:ascii="FrankRuehl" w:hAnsi="FrankRuehl" w:cs="FrankRuehl" w:hint="cs"/>
          <w:bCs w:val="0"/>
          <w:sz w:val="22"/>
          <w:szCs w:val="22"/>
          <w:rtl/>
        </w:rPr>
        <w:t xml:space="preserve"> ...</w:t>
      </w:r>
      <w:r>
        <w:rPr>
          <w:rFonts w:ascii="FrankRuehl" w:hAnsi="FrankRuehl" w:cs="FrankRuehl" w:hint="cs"/>
          <w:b w:val="0"/>
          <w:bCs w:val="0"/>
          <w:color w:val="333333"/>
          <w:sz w:val="22"/>
          <w:szCs w:val="22"/>
          <w:rtl/>
        </w:rPr>
        <w:t xml:space="preserve">; וראו גם את פירושו של </w:t>
      </w:r>
      <w:proofErr w:type="spellStart"/>
      <w:r w:rsidRPr="0000526F">
        <w:rPr>
          <w:rFonts w:ascii="FrankRuehl" w:hAnsi="FrankRuehl" w:cs="FrankRuehl"/>
          <w:b w:val="0"/>
          <w:bCs w:val="0"/>
          <w:sz w:val="22"/>
          <w:szCs w:val="22"/>
          <w:rtl/>
        </w:rPr>
        <w:t>אילגן</w:t>
      </w:r>
      <w:proofErr w:type="spellEnd"/>
      <w:r w:rsidRPr="0000526F">
        <w:rPr>
          <w:rFonts w:ascii="FrankRuehl" w:hAnsi="FrankRuehl" w:cs="FrankRuehl"/>
          <w:b w:val="0"/>
          <w:bCs w:val="0"/>
          <w:sz w:val="22"/>
          <w:szCs w:val="22"/>
          <w:rtl/>
        </w:rPr>
        <w:t xml:space="preserve"> </w:t>
      </w:r>
      <w:r>
        <w:rPr>
          <w:rFonts w:ascii="FrankRuehl" w:hAnsi="FrankRuehl" w:cs="FrankRuehl" w:hint="cs"/>
          <w:b w:val="0"/>
          <w:bCs w:val="0"/>
          <w:sz w:val="22"/>
          <w:szCs w:val="22"/>
          <w:rtl/>
        </w:rPr>
        <w:t>שה</w:t>
      </w:r>
      <w:r w:rsidRPr="0000526F">
        <w:rPr>
          <w:rFonts w:ascii="FrankRuehl" w:hAnsi="FrankRuehl" w:cs="FrankRuehl"/>
          <w:b w:val="0"/>
          <w:bCs w:val="0"/>
          <w:sz w:val="22"/>
          <w:szCs w:val="22"/>
          <w:rtl/>
        </w:rPr>
        <w:t>ציע בזהירות</w:t>
      </w:r>
      <w:r w:rsidRPr="0000526F">
        <w:rPr>
          <w:rFonts w:ascii="FrankRuehl" w:hAnsi="FrankRuehl" w:cs="FrankRuehl" w:hint="cs"/>
          <w:b w:val="0"/>
          <w:bCs w:val="0"/>
          <w:sz w:val="22"/>
          <w:szCs w:val="22"/>
          <w:rtl/>
        </w:rPr>
        <w:t xml:space="preserve"> </w:t>
      </w:r>
      <w:r w:rsidRPr="0000526F">
        <w:rPr>
          <w:rFonts w:ascii="FrankRuehl" w:hAnsi="FrankRuehl" w:cs="FrankRuehl"/>
          <w:b w:val="0"/>
          <w:bCs w:val="0"/>
          <w:sz w:val="22"/>
          <w:szCs w:val="22"/>
          <w:rtl/>
        </w:rPr>
        <w:t>מקור ערבי לביטויים שונים</w:t>
      </w:r>
      <w:r>
        <w:rPr>
          <w:rFonts w:ascii="FrankRuehl" w:hAnsi="FrankRuehl" w:cs="FrankRuehl" w:hint="cs"/>
          <w:b w:val="0"/>
          <w:bCs w:val="0"/>
          <w:sz w:val="22"/>
          <w:szCs w:val="22"/>
          <w:rtl/>
        </w:rPr>
        <w:t xml:space="preserve"> בספר איוב</w:t>
      </w:r>
      <w:r w:rsidRPr="0000526F">
        <w:rPr>
          <w:rFonts w:ascii="FrankRuehl" w:hAnsi="FrankRuehl" w:cs="FrankRuehl" w:hint="cs"/>
          <w:b w:val="0"/>
          <w:bCs w:val="0"/>
          <w:sz w:val="22"/>
          <w:szCs w:val="22"/>
          <w:rtl/>
        </w:rPr>
        <w:t xml:space="preserve"> </w:t>
      </w:r>
      <w:r>
        <w:rPr>
          <w:rFonts w:ascii="FrankRuehl" w:hAnsi="FrankRuehl" w:cs="FrankRuehl"/>
          <w:b w:val="0"/>
          <w:bCs w:val="0"/>
          <w:sz w:val="22"/>
          <w:szCs w:val="22"/>
          <w:rtl/>
        </w:rPr>
        <w:t>–</w:t>
      </w:r>
      <w:r>
        <w:rPr>
          <w:rFonts w:ascii="FrankRuehl" w:hAnsi="FrankRuehl" w:cs="FrankRuehl" w:hint="cs"/>
          <w:b w:val="0"/>
          <w:bCs w:val="0"/>
          <w:sz w:val="22"/>
          <w:szCs w:val="22"/>
          <w:rtl/>
        </w:rPr>
        <w:t xml:space="preserve"> ...</w:t>
      </w:r>
    </w:p>
  </w:footnote>
  <w:footnote w:id="141">
    <w:p w:rsidR="00171967" w:rsidRPr="00BD1B8A" w:rsidRDefault="00171967" w:rsidP="00FD2B92">
      <w:pPr>
        <w:pStyle w:val="a4"/>
        <w:rPr>
          <w:rFonts w:ascii="FrankRuehl" w:hAnsi="FrankRuehl" w:cs="FrankRuehl"/>
          <w:sz w:val="22"/>
          <w:szCs w:val="22"/>
        </w:rPr>
      </w:pPr>
      <w:r w:rsidRPr="0000526F">
        <w:rPr>
          <w:rStyle w:val="a5"/>
          <w:rFonts w:ascii="FrankRuehl" w:hAnsi="FrankRuehl" w:cs="FrankRuehl"/>
          <w:sz w:val="22"/>
          <w:szCs w:val="22"/>
        </w:rPr>
        <w:footnoteRef/>
      </w:r>
      <w:r w:rsidRPr="0000526F">
        <w:rPr>
          <w:rFonts w:ascii="FrankRuehl" w:hAnsi="FrankRuehl" w:cs="FrankRuehl"/>
          <w:sz w:val="22"/>
          <w:szCs w:val="22"/>
          <w:rtl/>
        </w:rPr>
        <w:t xml:space="preserve"> </w:t>
      </w:r>
      <w:r>
        <w:rPr>
          <w:rFonts w:ascii="FrankRuehl" w:hAnsi="FrankRuehl" w:cs="FrankRuehl" w:hint="cs"/>
          <w:sz w:val="22"/>
          <w:szCs w:val="22"/>
          <w:rtl/>
        </w:rPr>
        <w:t xml:space="preserve">מתומכי המקור הערבי ראו </w:t>
      </w:r>
      <w:r>
        <w:rPr>
          <w:rFonts w:hint="cs"/>
          <w:rtl/>
        </w:rPr>
        <w:t>...</w:t>
      </w:r>
      <w:r w:rsidRPr="00AB1BAD">
        <w:rPr>
          <w:rFonts w:ascii="FrankRuehl" w:hAnsi="FrankRuehl" w:cs="FrankRuehl"/>
          <w:sz w:val="22"/>
          <w:szCs w:val="22"/>
          <w:rtl/>
        </w:rPr>
        <w:t xml:space="preserve"> מתומכי המקור הארמי</w:t>
      </w:r>
      <w:r>
        <w:rPr>
          <w:rFonts w:ascii="FrankRuehl" w:hAnsi="FrankRuehl" w:cs="FrankRuehl" w:hint="cs"/>
          <w:sz w:val="22"/>
          <w:szCs w:val="22"/>
          <w:rtl/>
        </w:rPr>
        <w:t xml:space="preserve"> ... ולהצעה שהמקור הוא אדומי: ...; מבין המצביעים על שילוב של שפות ודיאלקטים ...</w:t>
      </w:r>
      <w:r w:rsidRPr="00B80033">
        <w:rPr>
          <w:rFonts w:ascii="FrankRuehl" w:hAnsi="FrankRuehl" w:cs="FrankRuehl"/>
          <w:sz w:val="22"/>
          <w:szCs w:val="22"/>
          <w:rtl/>
        </w:rPr>
        <w:t xml:space="preserve"> בעוד ההנחה שאיוב תורגם לעברית משפה אחרת התקבלה רק על מקצת מהחוקרים, קבוצת חוקרים גדולה יותר הניחה שהספר משקף דיאלקט עברי שונה, דרומי או צפוני; </w:t>
      </w:r>
      <w:r>
        <w:rPr>
          <w:rFonts w:ascii="FrankRuehl" w:hAnsi="FrankRuehl" w:cs="FrankRuehl" w:hint="cs"/>
          <w:sz w:val="22"/>
          <w:szCs w:val="22"/>
          <w:rtl/>
        </w:rPr>
        <w:t xml:space="preserve">וראו </w:t>
      </w:r>
      <w:r w:rsidRPr="00235CDB">
        <w:rPr>
          <w:rFonts w:ascii="FrankRuehl" w:hAnsi="FrankRuehl" w:cs="FrankRuehl"/>
          <w:sz w:val="22"/>
          <w:szCs w:val="22"/>
          <w:rtl/>
        </w:rPr>
        <w:t xml:space="preserve">פירוט </w:t>
      </w:r>
      <w:r w:rsidRPr="00BD1B8A">
        <w:rPr>
          <w:rFonts w:ascii="FrankRuehl" w:hAnsi="FrankRuehl" w:cs="FrankRuehl"/>
          <w:sz w:val="22"/>
          <w:szCs w:val="22"/>
          <w:rtl/>
        </w:rPr>
        <w:t xml:space="preserve">ביבליוגרפי </w:t>
      </w:r>
      <w:r>
        <w:rPr>
          <w:rFonts w:ascii="FrankRuehl" w:hAnsi="FrankRuehl" w:cs="FrankRuehl" w:hint="cs"/>
          <w:sz w:val="22"/>
          <w:szCs w:val="22"/>
          <w:rtl/>
        </w:rPr>
        <w:t>...</w:t>
      </w:r>
    </w:p>
  </w:footnote>
  <w:footnote w:id="142">
    <w:p w:rsidR="00171967" w:rsidRPr="006B7EA2" w:rsidRDefault="00171967" w:rsidP="00B53B56">
      <w:pPr>
        <w:pStyle w:val="a4"/>
        <w:rPr>
          <w:rFonts w:asciiTheme="minorHAnsi" w:hAnsiTheme="minorHAnsi" w:cs="FrankRuehl"/>
          <w:sz w:val="22"/>
          <w:szCs w:val="22"/>
        </w:rPr>
      </w:pPr>
      <w:r w:rsidRPr="00BD1B8A">
        <w:rPr>
          <w:rStyle w:val="a5"/>
          <w:rFonts w:ascii="FrankRuehl" w:hAnsi="FrankRuehl" w:cs="FrankRuehl"/>
          <w:sz w:val="22"/>
          <w:szCs w:val="22"/>
        </w:rPr>
        <w:footnoteRef/>
      </w:r>
      <w:r w:rsidRPr="00BD1B8A">
        <w:rPr>
          <w:rFonts w:ascii="FrankRuehl" w:hAnsi="FrankRuehl" w:cs="FrankRuehl"/>
          <w:sz w:val="22"/>
          <w:szCs w:val="22"/>
          <w:rtl/>
        </w:rPr>
        <w:t xml:space="preserve"> </w:t>
      </w:r>
      <w:r w:rsidRPr="00BD1B8A">
        <w:rPr>
          <w:rFonts w:ascii="FrankRuehl" w:eastAsiaTheme="minorHAnsi" w:hAnsi="FrankRuehl" w:cs="FrankRuehl" w:hint="cs"/>
          <w:b/>
          <w:sz w:val="22"/>
          <w:szCs w:val="22"/>
          <w:rtl/>
        </w:rPr>
        <w:t>קיימת תמימות דעים בקרב חוקריו ופרשניו המודרניים של ספר איוב כי לשונו של הספר קשה באופן מיוחד</w:t>
      </w:r>
      <w:r>
        <w:rPr>
          <w:rFonts w:ascii="FrankRuehl" w:eastAsiaTheme="minorHAnsi" w:hAnsi="FrankRuehl" w:cs="FrankRuehl" w:hint="cs"/>
          <w:b/>
          <w:sz w:val="22"/>
          <w:szCs w:val="22"/>
          <w:rtl/>
        </w:rPr>
        <w:t>, ועם זאת רובם המכריע כלל לא פקפקו במקור העברי של הספר. יש לציין</w:t>
      </w:r>
      <w:r w:rsidRPr="00BD1B8A">
        <w:rPr>
          <w:rFonts w:ascii="FrankRuehl" w:eastAsiaTheme="minorHAnsi" w:hAnsi="FrankRuehl" w:cs="FrankRuehl" w:hint="cs"/>
          <w:b/>
          <w:sz w:val="22"/>
          <w:szCs w:val="22"/>
          <w:rtl/>
        </w:rPr>
        <w:t xml:space="preserve"> </w:t>
      </w:r>
      <w:r>
        <w:rPr>
          <w:rFonts w:ascii="FrankRuehl" w:eastAsiaTheme="minorHAnsi" w:hAnsi="FrankRuehl" w:cs="FrankRuehl" w:hint="cs"/>
          <w:b/>
          <w:sz w:val="22"/>
          <w:szCs w:val="22"/>
          <w:rtl/>
        </w:rPr>
        <w:t>ש</w:t>
      </w:r>
      <w:r w:rsidRPr="00BD1B8A">
        <w:rPr>
          <w:rFonts w:ascii="FrankRuehl" w:eastAsiaTheme="minorHAnsi" w:hAnsi="FrankRuehl" w:cs="FrankRuehl" w:hint="cs"/>
          <w:b/>
          <w:sz w:val="22"/>
          <w:szCs w:val="22"/>
          <w:rtl/>
        </w:rPr>
        <w:t>בדרך כלל החוקרים מסתפקים בהערה כללית כי לשונו של הספר קשה ומבלי לנסות ולהגדיר את קשייו</w:t>
      </w:r>
      <w:r>
        <w:rPr>
          <w:rFonts w:ascii="FrankRuehl" w:eastAsiaTheme="minorHAnsi" w:hAnsi="FrankRuehl" w:cs="FrankRuehl" w:hint="cs"/>
          <w:b/>
          <w:sz w:val="22"/>
          <w:szCs w:val="22"/>
          <w:rtl/>
        </w:rPr>
        <w:t>, ובנקודה זו</w:t>
      </w:r>
      <w:r w:rsidRPr="00BD1B8A">
        <w:rPr>
          <w:rFonts w:ascii="FrankRuehl" w:eastAsiaTheme="minorHAnsi" w:hAnsi="FrankRuehl" w:cs="FrankRuehl" w:hint="cs"/>
          <w:b/>
          <w:sz w:val="22"/>
          <w:szCs w:val="22"/>
          <w:rtl/>
        </w:rPr>
        <w:t xml:space="preserve"> </w:t>
      </w:r>
      <w:r>
        <w:rPr>
          <w:rFonts w:ascii="FrankRuehl" w:eastAsiaTheme="minorHAnsi" w:hAnsi="FrankRuehl" w:cs="FrankRuehl" w:hint="cs"/>
          <w:b/>
          <w:sz w:val="22"/>
          <w:szCs w:val="22"/>
          <w:rtl/>
        </w:rPr>
        <w:t xml:space="preserve">פירוש </w:t>
      </w:r>
      <w:proofErr w:type="spellStart"/>
      <w:r>
        <w:rPr>
          <w:rFonts w:ascii="FrankRuehl" w:eastAsiaTheme="minorHAnsi" w:hAnsi="FrankRuehl" w:cs="FrankRuehl" w:hint="cs"/>
          <w:b/>
          <w:sz w:val="22"/>
          <w:szCs w:val="22"/>
          <w:rtl/>
        </w:rPr>
        <w:t>ראב"ע</w:t>
      </w:r>
      <w:proofErr w:type="spellEnd"/>
      <w:r>
        <w:rPr>
          <w:rFonts w:ascii="FrankRuehl" w:eastAsiaTheme="minorHAnsi" w:hAnsi="FrankRuehl" w:cs="FrankRuehl" w:hint="cs"/>
          <w:b/>
          <w:sz w:val="22"/>
          <w:szCs w:val="22"/>
          <w:rtl/>
        </w:rPr>
        <w:t xml:space="preserve"> לאיוב ב 11 </w:t>
      </w:r>
      <w:r w:rsidRPr="00BD1B8A">
        <w:rPr>
          <w:rFonts w:ascii="FrankRuehl" w:eastAsiaTheme="minorHAnsi" w:hAnsi="FrankRuehl" w:cs="FrankRuehl" w:hint="cs"/>
          <w:b/>
          <w:sz w:val="22"/>
          <w:szCs w:val="22"/>
          <w:rtl/>
        </w:rPr>
        <w:t>מבטא קו רווח בתולדות העיסוק בספר איוב</w:t>
      </w:r>
      <w:r>
        <w:rPr>
          <w:rFonts w:ascii="FrankRuehl" w:eastAsiaTheme="minorHAnsi" w:hAnsi="FrankRuehl" w:cs="FrankRuehl" w:hint="cs"/>
          <w:b/>
          <w:sz w:val="22"/>
          <w:szCs w:val="22"/>
          <w:rtl/>
        </w:rPr>
        <w:t>, והשוו:</w:t>
      </w:r>
      <w:r w:rsidRPr="00BD1B8A">
        <w:rPr>
          <w:rFonts w:ascii="FrankRuehl" w:eastAsiaTheme="minorHAnsi" w:hAnsi="FrankRuehl" w:cs="FrankRuehl" w:hint="cs"/>
          <w:b/>
          <w:sz w:val="22"/>
          <w:szCs w:val="22"/>
          <w:rtl/>
        </w:rPr>
        <w:t xml:space="preserve"> </w:t>
      </w:r>
      <w:r w:rsidR="00B53B56">
        <w:rPr>
          <w:rFonts w:ascii="FrankRuehl" w:hAnsi="FrankRuehl" w:cs="FrankRuehl" w:hint="cs"/>
          <w:sz w:val="22"/>
          <w:szCs w:val="22"/>
          <w:rtl/>
        </w:rPr>
        <w:t>"'</w:t>
      </w:r>
      <w:r w:rsidRPr="00BD1B8A">
        <w:rPr>
          <w:rFonts w:ascii="FrankRuehl" w:hAnsi="FrankRuehl" w:cs="FrankRuehl"/>
          <w:sz w:val="22"/>
          <w:szCs w:val="22"/>
          <w:rtl/>
        </w:rPr>
        <w:t>טקסט קשה</w:t>
      </w:r>
      <w:r w:rsidR="00B53B56">
        <w:rPr>
          <w:rFonts w:ascii="FrankRuehl" w:hAnsi="FrankRuehl" w:cs="FrankRuehl" w:hint="cs"/>
          <w:sz w:val="22"/>
          <w:szCs w:val="22"/>
          <w:rtl/>
        </w:rPr>
        <w:t>'</w:t>
      </w:r>
      <w:r w:rsidRPr="00BD1B8A">
        <w:rPr>
          <w:rFonts w:ascii="FrankRuehl" w:hAnsi="FrankRuehl" w:cs="FrankRuehl"/>
          <w:sz w:val="22"/>
          <w:szCs w:val="22"/>
          <w:rtl/>
        </w:rPr>
        <w:t xml:space="preserve"> אינו מונח מדעי, אלא תיאור אמפירי-סובייקטיבי. מה שקשה לקורא אחד, אפשר שיהיה נהיר לאחר [...] על אף זאת הגדרת ספר איוב </w:t>
      </w:r>
      <w:r w:rsidR="00B53B56">
        <w:rPr>
          <w:rFonts w:ascii="FrankRuehl" w:hAnsi="FrankRuehl" w:cs="FrankRuehl" w:hint="cs"/>
          <w:sz w:val="22"/>
          <w:szCs w:val="22"/>
          <w:rtl/>
        </w:rPr>
        <w:t>'</w:t>
      </w:r>
      <w:r w:rsidRPr="00BD1B8A">
        <w:rPr>
          <w:rFonts w:ascii="FrankRuehl" w:hAnsi="FrankRuehl" w:cs="FrankRuehl"/>
          <w:sz w:val="22"/>
          <w:szCs w:val="22"/>
          <w:rtl/>
        </w:rPr>
        <w:t>ספר קשה</w:t>
      </w:r>
      <w:r w:rsidR="00B53B56">
        <w:rPr>
          <w:rFonts w:ascii="FrankRuehl" w:hAnsi="FrankRuehl" w:cs="FrankRuehl" w:hint="cs"/>
          <w:sz w:val="22"/>
          <w:szCs w:val="22"/>
          <w:rtl/>
        </w:rPr>
        <w:t>'</w:t>
      </w:r>
      <w:r w:rsidRPr="00BD1B8A">
        <w:rPr>
          <w:rFonts w:ascii="FrankRuehl" w:hAnsi="FrankRuehl" w:cs="FrankRuehl"/>
          <w:sz w:val="22"/>
          <w:szCs w:val="22"/>
          <w:rtl/>
        </w:rPr>
        <w:t xml:space="preserve"> אינה סובייקטיבית לפי שהכל מסכימים לקביעה זו, אפילו יהיו חלוקים בהגדרה התאורטית של המונח </w:t>
      </w:r>
      <w:r w:rsidR="00B53B56">
        <w:rPr>
          <w:rFonts w:ascii="FrankRuehl" w:hAnsi="FrankRuehl" w:cs="FrankRuehl" w:hint="cs"/>
          <w:sz w:val="22"/>
          <w:szCs w:val="22"/>
          <w:rtl/>
        </w:rPr>
        <w:t>'</w:t>
      </w:r>
      <w:r w:rsidRPr="00BD1B8A">
        <w:rPr>
          <w:rFonts w:ascii="FrankRuehl" w:hAnsi="FrankRuehl" w:cs="FrankRuehl"/>
          <w:sz w:val="22"/>
          <w:szCs w:val="22"/>
          <w:rtl/>
        </w:rPr>
        <w:t>ספר קשה'</w:t>
      </w:r>
      <w:r w:rsidR="00B53B56">
        <w:rPr>
          <w:rFonts w:ascii="FrankRuehl" w:hAnsi="FrankRuehl" w:cs="FrankRuehl" w:hint="cs"/>
          <w:sz w:val="22"/>
          <w:szCs w:val="22"/>
          <w:rtl/>
        </w:rPr>
        <w:t>"</w:t>
      </w:r>
      <w:r>
        <w:rPr>
          <w:rFonts w:ascii="FrankRuehl" w:hAnsi="FrankRuehl" w:cs="FrankRuehl" w:hint="cs"/>
          <w:sz w:val="22"/>
          <w:szCs w:val="22"/>
          <w:rtl/>
        </w:rPr>
        <w:t xml:space="preserve"> ...</w:t>
      </w:r>
    </w:p>
  </w:footnote>
  <w:footnote w:id="143">
    <w:p w:rsidR="00171967" w:rsidRPr="00235CDB" w:rsidRDefault="00171967" w:rsidP="00FD2B92">
      <w:pPr>
        <w:pStyle w:val="a4"/>
        <w:rPr>
          <w:rFonts w:ascii="FrankRuehl" w:hAnsi="FrankRuehl" w:cs="FrankRuehl"/>
          <w:sz w:val="22"/>
          <w:szCs w:val="22"/>
        </w:rPr>
      </w:pPr>
      <w:r w:rsidRPr="00235CDB">
        <w:rPr>
          <w:rStyle w:val="a5"/>
          <w:rFonts w:ascii="FrankRuehl" w:hAnsi="FrankRuehl" w:cs="FrankRuehl"/>
          <w:sz w:val="22"/>
          <w:szCs w:val="22"/>
        </w:rPr>
        <w:footnoteRef/>
      </w:r>
      <w:r w:rsidRPr="00235CDB">
        <w:rPr>
          <w:rFonts w:ascii="FrankRuehl" w:hAnsi="FrankRuehl" w:cs="FrankRuehl"/>
          <w:sz w:val="22"/>
          <w:szCs w:val="22"/>
          <w:rtl/>
        </w:rPr>
        <w:t xml:space="preserve"> </w:t>
      </w:r>
      <w:r>
        <w:rPr>
          <w:rFonts w:ascii="FrankRuehl" w:hAnsi="FrankRuehl" w:cs="FrankRuehl" w:hint="cs"/>
          <w:sz w:val="22"/>
          <w:szCs w:val="22"/>
          <w:rtl/>
        </w:rPr>
        <w:t xml:space="preserve">ויש חוקרים שאף עמדו על העדרו של השם המפורש מהנאומים ובדומה </w:t>
      </w:r>
      <w:proofErr w:type="spellStart"/>
      <w:r>
        <w:rPr>
          <w:rFonts w:ascii="FrankRuehl" w:hAnsi="FrankRuehl" w:cs="FrankRuehl" w:hint="cs"/>
          <w:sz w:val="22"/>
          <w:szCs w:val="22"/>
          <w:rtl/>
        </w:rPr>
        <w:t>לראב"ע</w:t>
      </w:r>
      <w:proofErr w:type="spellEnd"/>
      <w:r>
        <w:rPr>
          <w:rFonts w:ascii="FrankRuehl" w:hAnsi="FrankRuehl" w:cs="FrankRuehl" w:hint="cs"/>
          <w:sz w:val="22"/>
          <w:szCs w:val="22"/>
          <w:rtl/>
        </w:rPr>
        <w:t xml:space="preserve"> בספר השם ראו בכך אינדיקציה המלמדת על מקורו של הספר; ... </w:t>
      </w:r>
      <w:r w:rsidRPr="00235CDB">
        <w:rPr>
          <w:rFonts w:ascii="FrankRuehl" w:eastAsiaTheme="minorHAnsi" w:hAnsi="FrankRuehl" w:cs="FrankRuehl"/>
          <w:b/>
          <w:sz w:val="22"/>
          <w:szCs w:val="22"/>
          <w:rtl/>
        </w:rPr>
        <w:t xml:space="preserve">החוקרים הזכירו גם את </w:t>
      </w:r>
      <w:proofErr w:type="spellStart"/>
      <w:r w:rsidRPr="00235CDB">
        <w:rPr>
          <w:rFonts w:ascii="FrankRuehl" w:eastAsiaTheme="minorHAnsi" w:hAnsi="FrankRuehl" w:cs="FrankRuehl"/>
          <w:b/>
          <w:sz w:val="22"/>
          <w:szCs w:val="22"/>
          <w:rtl/>
        </w:rPr>
        <w:t>הקולופון</w:t>
      </w:r>
      <w:proofErr w:type="spellEnd"/>
      <w:r w:rsidRPr="00235CDB">
        <w:rPr>
          <w:rFonts w:ascii="FrankRuehl" w:eastAsiaTheme="minorHAnsi" w:hAnsi="FrankRuehl" w:cs="FrankRuehl"/>
          <w:b/>
          <w:sz w:val="22"/>
          <w:szCs w:val="22"/>
          <w:rtl/>
        </w:rPr>
        <w:t xml:space="preserve"> המסיים את נוסח השבעים לאיוב ונראה שראו בו שיקול מסייע נוסף לדעה שהספר תורגם לעברית משפה אחרת. כאמור, אין בידינו רמז </w:t>
      </w:r>
      <w:proofErr w:type="spellStart"/>
      <w:r w:rsidRPr="00235CDB">
        <w:rPr>
          <w:rFonts w:ascii="FrankRuehl" w:eastAsiaTheme="minorHAnsi" w:hAnsi="FrankRuehl" w:cs="FrankRuehl"/>
          <w:b/>
          <w:sz w:val="22"/>
          <w:szCs w:val="22"/>
          <w:rtl/>
        </w:rPr>
        <w:t>שראב"ע</w:t>
      </w:r>
      <w:proofErr w:type="spellEnd"/>
      <w:r w:rsidRPr="00235CDB">
        <w:rPr>
          <w:rFonts w:ascii="FrankRuehl" w:eastAsiaTheme="minorHAnsi" w:hAnsi="FrankRuehl" w:cs="FrankRuehl"/>
          <w:b/>
          <w:sz w:val="22"/>
          <w:szCs w:val="22"/>
          <w:rtl/>
        </w:rPr>
        <w:t xml:space="preserve"> הכיר מסורת דומה.</w:t>
      </w:r>
    </w:p>
  </w:footnote>
  <w:footnote w:id="144">
    <w:p w:rsidR="00171967" w:rsidRPr="00584E9F" w:rsidRDefault="00171967" w:rsidP="00FD2B92">
      <w:pPr>
        <w:pStyle w:val="a4"/>
        <w:rPr>
          <w:rFonts w:ascii="FrankRuehl" w:hAnsi="FrankRuehl" w:cs="FrankRuehl"/>
          <w:sz w:val="22"/>
          <w:szCs w:val="22"/>
        </w:rPr>
      </w:pPr>
      <w:r w:rsidRPr="00235CDB">
        <w:rPr>
          <w:rStyle w:val="a5"/>
          <w:rFonts w:ascii="FrankRuehl" w:hAnsi="FrankRuehl" w:cs="FrankRuehl"/>
          <w:sz w:val="22"/>
          <w:szCs w:val="22"/>
        </w:rPr>
        <w:footnoteRef/>
      </w:r>
      <w:r>
        <w:rPr>
          <w:rFonts w:ascii="FrankRuehl" w:hAnsi="FrankRuehl" w:cs="FrankRuehl" w:hint="cs"/>
          <w:sz w:val="22"/>
          <w:szCs w:val="22"/>
          <w:rtl/>
        </w:rPr>
        <w:t xml:space="preserve"> </w:t>
      </w:r>
      <w:r>
        <w:rPr>
          <w:rFonts w:ascii="FrankRuehl" w:hAnsi="FrankRuehl" w:cs="FrankRuehl" w:hint="cs"/>
          <w:sz w:val="22"/>
          <w:szCs w:val="22"/>
          <w:rtl/>
        </w:rPr>
        <w:t xml:space="preserve">... </w:t>
      </w:r>
    </w:p>
  </w:footnote>
  <w:footnote w:id="145">
    <w:p w:rsidR="00171967" w:rsidRPr="00FD2B92" w:rsidRDefault="00171967" w:rsidP="00FD2B92">
      <w:pPr>
        <w:pStyle w:val="a4"/>
        <w:rPr>
          <w:rFonts w:ascii="FrankRuehl" w:hAnsi="FrankRuehl" w:cs="FrankRuehl"/>
          <w:sz w:val="22"/>
          <w:szCs w:val="22"/>
        </w:rPr>
      </w:pPr>
      <w:r w:rsidRPr="00FD2B92">
        <w:rPr>
          <w:rStyle w:val="a5"/>
          <w:rFonts w:ascii="FrankRuehl" w:hAnsi="FrankRuehl" w:cs="FrankRuehl"/>
          <w:sz w:val="22"/>
          <w:szCs w:val="22"/>
        </w:rPr>
        <w:footnoteRef/>
      </w:r>
      <w:r w:rsidRPr="00FD2B92">
        <w:rPr>
          <w:rFonts w:ascii="FrankRuehl" w:hAnsi="FrankRuehl" w:cs="FrankRuehl"/>
          <w:sz w:val="22"/>
          <w:szCs w:val="22"/>
          <w:rtl/>
        </w:rPr>
        <w:t xml:space="preserve"> </w:t>
      </w:r>
      <w:r w:rsidRPr="00FD2B92">
        <w:rPr>
          <w:rFonts w:ascii="FrankRuehl" w:hAnsi="FrankRuehl" w:cs="FrankRuehl"/>
          <w:sz w:val="22"/>
          <w:szCs w:val="22"/>
          <w:rtl/>
        </w:rPr>
        <w:t>...</w:t>
      </w:r>
    </w:p>
  </w:footnote>
  <w:footnote w:id="146">
    <w:p w:rsidR="00171967" w:rsidRDefault="00171967" w:rsidP="00606DF6">
      <w:pPr>
        <w:pStyle w:val="a4"/>
      </w:pPr>
      <w:r w:rsidRPr="00FD2B92">
        <w:rPr>
          <w:rStyle w:val="a5"/>
          <w:rFonts w:ascii="FrankRuehl" w:hAnsi="FrankRuehl" w:cs="FrankRuehl"/>
          <w:sz w:val="22"/>
          <w:szCs w:val="22"/>
        </w:rPr>
        <w:footnoteRef/>
      </w:r>
      <w:r w:rsidRPr="00FD2B92">
        <w:rPr>
          <w:rFonts w:ascii="FrankRuehl" w:hAnsi="FrankRuehl" w:cs="FrankRuehl"/>
          <w:sz w:val="22"/>
          <w:szCs w:val="22"/>
          <w:rtl/>
        </w:rPr>
        <w:t xml:space="preserve"> </w:t>
      </w:r>
      <w:r>
        <w:rPr>
          <w:rFonts w:ascii="FrankRuehl" w:hAnsi="FrankRuehl" w:cs="FrankRuehl" w:hint="cs"/>
          <w:sz w:val="22"/>
          <w:szCs w:val="22"/>
          <w:rtl/>
        </w:rPr>
        <w:t>...</w:t>
      </w:r>
      <w:r w:rsidRPr="00FD2B92">
        <w:rPr>
          <w:rFonts w:ascii="FrankRuehl" w:hAnsi="FrankRuehl" w:cs="FrankRuehl"/>
          <w:sz w:val="22"/>
          <w:szCs w:val="22"/>
          <w:rtl/>
        </w:rPr>
        <w:t xml:space="preserve"> אף הערתו באשר לייחוס מגילת איכה</w:t>
      </w:r>
      <w:r>
        <w:rPr>
          <w:rFonts w:ascii="FrankRuehl" w:hAnsi="FrankRuehl" w:cs="FrankRuehl" w:hint="cs"/>
          <w:sz w:val="22"/>
          <w:szCs w:val="22"/>
          <w:rtl/>
        </w:rPr>
        <w:t xml:space="preserve"> לירמיהו ניכרת בניסוח עמום (ויש להקדיש לה מחקר בפני עצמו). לעיון בסגנונו האניגמטי של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ושימושו הרב בסודות וברמזים ...</w:t>
      </w:r>
    </w:p>
  </w:footnote>
  <w:footnote w:id="147">
    <w:p w:rsidR="00171967" w:rsidRPr="00584E9F" w:rsidRDefault="00171967" w:rsidP="00B53B56">
      <w:pPr>
        <w:pStyle w:val="a4"/>
        <w:rPr>
          <w:rFonts w:ascii="FrankRuehl" w:hAnsi="FrankRuehl" w:cs="FrankRuehl"/>
          <w:sz w:val="22"/>
          <w:szCs w:val="22"/>
        </w:rPr>
      </w:pPr>
      <w:r w:rsidRPr="0046624F">
        <w:rPr>
          <w:rStyle w:val="a5"/>
          <w:rFonts w:ascii="FrankRuehl" w:hAnsi="FrankRuehl" w:cs="FrankRuehl"/>
          <w:sz w:val="22"/>
          <w:szCs w:val="22"/>
        </w:rPr>
        <w:footnoteRef/>
      </w:r>
      <w:r w:rsidRPr="0046624F">
        <w:rPr>
          <w:rFonts w:ascii="FrankRuehl" w:hAnsi="FrankRuehl" w:cs="FrankRuehl"/>
          <w:sz w:val="22"/>
          <w:szCs w:val="22"/>
          <w:rtl/>
        </w:rPr>
        <w:t xml:space="preserve"> </w:t>
      </w:r>
      <w:r>
        <w:rPr>
          <w:rFonts w:ascii="FrankRuehl" w:hAnsi="FrankRuehl" w:cs="FrankRuehl" w:hint="cs"/>
          <w:sz w:val="22"/>
          <w:szCs w:val="22"/>
          <w:rtl/>
        </w:rPr>
        <w:t xml:space="preserve">להיכרותו של </w:t>
      </w:r>
      <w:proofErr w:type="spellStart"/>
      <w:r>
        <w:rPr>
          <w:rFonts w:ascii="FrankRuehl" w:hAnsi="FrankRuehl" w:cs="FrankRuehl" w:hint="cs"/>
          <w:sz w:val="22"/>
          <w:szCs w:val="22"/>
          <w:rtl/>
        </w:rPr>
        <w:t>ראב"ע</w:t>
      </w:r>
      <w:proofErr w:type="spellEnd"/>
      <w:r>
        <w:rPr>
          <w:rFonts w:ascii="FrankRuehl" w:hAnsi="FrankRuehl" w:cs="FrankRuehl" w:hint="cs"/>
          <w:sz w:val="22"/>
          <w:szCs w:val="22"/>
          <w:rtl/>
        </w:rPr>
        <w:t xml:space="preserve"> עם הפולמוס המוסלמי כנגד המקרא ראו ... </w:t>
      </w:r>
      <w:r>
        <w:rPr>
          <w:rFonts w:ascii="FrankRuehl" w:eastAsiaTheme="minorHAnsi" w:hAnsi="FrankRuehl" w:cs="FrankRuehl" w:hint="cs"/>
          <w:b/>
          <w:sz w:val="22"/>
          <w:szCs w:val="22"/>
          <w:rtl/>
        </w:rPr>
        <w:t>והוא משתקף בעקיפין בשלילתו את מסורת תיקוני הסופרים העשויה לשמש סיוע לטענת ה</w:t>
      </w:r>
      <w:r w:rsidR="00B53B56">
        <w:rPr>
          <w:rFonts w:ascii="FrankRuehl" w:eastAsiaTheme="minorHAnsi" w:hAnsi="FrankRuehl" w:cs="FrankRuehl" w:hint="cs"/>
          <w:b/>
          <w:sz w:val="22"/>
          <w:szCs w:val="22"/>
          <w:rtl/>
        </w:rPr>
        <w:t>-</w:t>
      </w:r>
      <w:proofErr w:type="spellStart"/>
      <w:r w:rsidR="00B53B56" w:rsidRPr="00B53B56">
        <w:rPr>
          <w:rFonts w:asciiTheme="majorBidi" w:eastAsiaTheme="minorHAnsi" w:hAnsiTheme="majorBidi" w:cstheme="majorBidi"/>
          <w:bCs/>
          <w:i/>
          <w:iCs/>
        </w:rPr>
        <w:t>ta</w:t>
      </w:r>
      <w:r w:rsidR="00B53B56">
        <w:rPr>
          <w:rFonts w:asciiTheme="majorBidi" w:eastAsiaTheme="minorHAnsi" w:hAnsiTheme="majorBidi" w:cstheme="majorBidi"/>
          <w:bCs/>
          <w:i/>
          <w:iCs/>
        </w:rPr>
        <w:t>c</w:t>
      </w:r>
      <w:r w:rsidR="00B53B56" w:rsidRPr="00B53B56">
        <w:rPr>
          <w:rFonts w:asciiTheme="majorBidi" w:eastAsiaTheme="minorHAnsi" w:hAnsiTheme="majorBidi" w:cstheme="majorBidi"/>
          <w:bCs/>
          <w:i/>
          <w:iCs/>
        </w:rPr>
        <w:t>hrif</w:t>
      </w:r>
      <w:proofErr w:type="spellEnd"/>
      <w:r>
        <w:rPr>
          <w:rFonts w:ascii="FrankRuehl" w:eastAsiaTheme="minorHAnsi" w:hAnsi="FrankRuehl" w:cs="FrankRuehl" w:hint="cs"/>
          <w:b/>
          <w:sz w:val="22"/>
          <w:szCs w:val="22"/>
          <w:rtl/>
        </w:rPr>
        <w:t xml:space="preserve"> המוסלמית; ...</w:t>
      </w:r>
      <w:r w:rsidRPr="00584E9F">
        <w:rPr>
          <w:rFonts w:ascii="FrankRuehl" w:eastAsiaTheme="minorHAnsi" w:hAnsi="FrankRuehl" w:cs="FrankRuehl"/>
          <w:b/>
          <w:sz w:val="22"/>
          <w:szCs w:val="22"/>
          <w:rtl/>
        </w:rPr>
        <w:t xml:space="preserve"> </w:t>
      </w:r>
      <w:r>
        <w:rPr>
          <w:rFonts w:ascii="FrankRuehl" w:hAnsi="FrankRuehl" w:cs="FrankRuehl" w:hint="cs"/>
          <w:sz w:val="22"/>
          <w:szCs w:val="22"/>
          <w:rtl/>
        </w:rPr>
        <w:t>לעצם הפולמוס המוסלמי בנוגע למקרא ... ולהשתקפותו בפרשנות המקרא היהודית ראו דוגמאות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85"/>
    <w:rsid w:val="00010C41"/>
    <w:rsid w:val="00037295"/>
    <w:rsid w:val="00084285"/>
    <w:rsid w:val="00094E6D"/>
    <w:rsid w:val="000D5994"/>
    <w:rsid w:val="00151726"/>
    <w:rsid w:val="00171967"/>
    <w:rsid w:val="002012FA"/>
    <w:rsid w:val="00251DB3"/>
    <w:rsid w:val="002A5064"/>
    <w:rsid w:val="002D12F8"/>
    <w:rsid w:val="002D34B0"/>
    <w:rsid w:val="0031288D"/>
    <w:rsid w:val="0034707E"/>
    <w:rsid w:val="003800F7"/>
    <w:rsid w:val="00383492"/>
    <w:rsid w:val="00447011"/>
    <w:rsid w:val="00540C24"/>
    <w:rsid w:val="0055372E"/>
    <w:rsid w:val="005E5901"/>
    <w:rsid w:val="005E747E"/>
    <w:rsid w:val="00606DF6"/>
    <w:rsid w:val="006308D5"/>
    <w:rsid w:val="00647D27"/>
    <w:rsid w:val="00694E55"/>
    <w:rsid w:val="006B06CE"/>
    <w:rsid w:val="00771770"/>
    <w:rsid w:val="007D504A"/>
    <w:rsid w:val="007E1C2B"/>
    <w:rsid w:val="007E3EA0"/>
    <w:rsid w:val="007E4A90"/>
    <w:rsid w:val="008254B9"/>
    <w:rsid w:val="00881AE1"/>
    <w:rsid w:val="008A445C"/>
    <w:rsid w:val="008E4168"/>
    <w:rsid w:val="008E5E65"/>
    <w:rsid w:val="00902522"/>
    <w:rsid w:val="00903420"/>
    <w:rsid w:val="00954C81"/>
    <w:rsid w:val="009629EB"/>
    <w:rsid w:val="00982C6E"/>
    <w:rsid w:val="009A5D70"/>
    <w:rsid w:val="009C6F32"/>
    <w:rsid w:val="00A34071"/>
    <w:rsid w:val="00A5265D"/>
    <w:rsid w:val="00AB0998"/>
    <w:rsid w:val="00B02144"/>
    <w:rsid w:val="00B53B56"/>
    <w:rsid w:val="00BE0C30"/>
    <w:rsid w:val="00CD4324"/>
    <w:rsid w:val="00DF503D"/>
    <w:rsid w:val="00EE092F"/>
    <w:rsid w:val="00F26867"/>
    <w:rsid w:val="00F31314"/>
    <w:rsid w:val="00F47B4C"/>
    <w:rsid w:val="00F7532C"/>
    <w:rsid w:val="00FD2B92"/>
    <w:rsid w:val="00FD49DF"/>
    <w:rsid w:val="00FE40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AB285-33DC-4EC0-B577-80D0EF27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85"/>
    <w:pPr>
      <w:bidi/>
      <w:spacing w:after="0" w:line="240" w:lineRule="auto"/>
    </w:pPr>
    <w:rPr>
      <w:rFonts w:ascii="Times New Roman" w:eastAsia="Times New Roman" w:hAnsi="Times New Roman" w:cs="Narkisim"/>
      <w:sz w:val="24"/>
      <w:szCs w:val="24"/>
    </w:rPr>
  </w:style>
  <w:style w:type="paragraph" w:styleId="1">
    <w:name w:val="heading 1"/>
    <w:basedOn w:val="a"/>
    <w:link w:val="10"/>
    <w:uiPriority w:val="9"/>
    <w:qFormat/>
    <w:rsid w:val="00084285"/>
    <w:pPr>
      <w:bidi w:val="0"/>
      <w:spacing w:before="100" w:beforeAutospacing="1" w:after="100" w:afterAutospacing="1"/>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84285"/>
    <w:rPr>
      <w:rFonts w:ascii="Times New Roman" w:eastAsia="Times New Roman" w:hAnsi="Times New Roman" w:cs="Times New Roman"/>
      <w:b/>
      <w:bCs/>
      <w:kern w:val="36"/>
      <w:sz w:val="48"/>
      <w:szCs w:val="48"/>
    </w:rPr>
  </w:style>
  <w:style w:type="character" w:customStyle="1" w:styleId="a3">
    <w:name w:val="טקסט הערת שוליים תו"/>
    <w:aliases w:val="ע תו,Footnote Text1 תו,Footnote Text2 תו,Footnote Text3 תו,הערות שוליים דוקטורט תו,Footnote Text Char Char Char תו"/>
    <w:basedOn w:val="a0"/>
    <w:link w:val="a4"/>
    <w:locked/>
    <w:rsid w:val="00084285"/>
    <w:rPr>
      <w:rFonts w:ascii="Times New Roman" w:eastAsia="Times New Roman" w:hAnsi="Times New Roman" w:cs="Narkisim"/>
      <w:sz w:val="20"/>
      <w:szCs w:val="20"/>
    </w:rPr>
  </w:style>
  <w:style w:type="paragraph" w:styleId="a4">
    <w:name w:val="footnote text"/>
    <w:aliases w:val="ע,Footnote Text1,Footnote Text2,Footnote Text3,הערות שוליים דוקטורט,Footnote Text Char Char Char"/>
    <w:basedOn w:val="a"/>
    <w:link w:val="a3"/>
    <w:unhideWhenUsed/>
    <w:rsid w:val="00084285"/>
    <w:rPr>
      <w:sz w:val="20"/>
      <w:szCs w:val="20"/>
    </w:rPr>
  </w:style>
  <w:style w:type="character" w:customStyle="1" w:styleId="11">
    <w:name w:val="טקסט הערת שוליים תו1"/>
    <w:basedOn w:val="a0"/>
    <w:uiPriority w:val="99"/>
    <w:semiHidden/>
    <w:rsid w:val="00084285"/>
    <w:rPr>
      <w:rFonts w:ascii="Times New Roman" w:eastAsia="Times New Roman" w:hAnsi="Times New Roman" w:cs="Narkisim"/>
      <w:sz w:val="20"/>
      <w:szCs w:val="20"/>
    </w:rPr>
  </w:style>
  <w:style w:type="character" w:styleId="a5">
    <w:name w:val="footnote reference"/>
    <w:unhideWhenUsed/>
    <w:rsid w:val="00084285"/>
    <w:rPr>
      <w:vertAlign w:val="superscript"/>
    </w:rPr>
  </w:style>
  <w:style w:type="character" w:customStyle="1" w:styleId="apple-converted-space">
    <w:name w:val="apple-converted-space"/>
    <w:basedOn w:val="a0"/>
    <w:rsid w:val="00084285"/>
  </w:style>
  <w:style w:type="character" w:styleId="a6">
    <w:name w:val="Strong"/>
    <w:basedOn w:val="a0"/>
    <w:uiPriority w:val="22"/>
    <w:qFormat/>
    <w:rsid w:val="00084285"/>
    <w:rPr>
      <w:b/>
      <w:bCs/>
    </w:rPr>
  </w:style>
  <w:style w:type="paragraph" w:customStyle="1" w:styleId="a7">
    <w:name w:val="עבודת דוקטור"/>
    <w:basedOn w:val="a"/>
    <w:link w:val="a8"/>
    <w:rsid w:val="00084285"/>
    <w:pPr>
      <w:spacing w:line="480" w:lineRule="auto"/>
    </w:pPr>
    <w:rPr>
      <w:rFonts w:eastAsia="MS Mincho"/>
    </w:rPr>
  </w:style>
  <w:style w:type="character" w:customStyle="1" w:styleId="apple-style-span">
    <w:name w:val="apple-style-span"/>
    <w:basedOn w:val="a0"/>
    <w:rsid w:val="00084285"/>
  </w:style>
  <w:style w:type="character" w:customStyle="1" w:styleId="a8">
    <w:name w:val="עבודת דוקטור תו"/>
    <w:basedOn w:val="a0"/>
    <w:link w:val="a7"/>
    <w:rsid w:val="00084285"/>
    <w:rPr>
      <w:rFonts w:ascii="Times New Roman" w:eastAsia="MS Mincho" w:hAnsi="Times New Roman" w:cs="Narkisim"/>
      <w:sz w:val="24"/>
      <w:szCs w:val="24"/>
    </w:rPr>
  </w:style>
  <w:style w:type="character" w:styleId="Hyperlink">
    <w:name w:val="Hyperlink"/>
    <w:basedOn w:val="a0"/>
    <w:uiPriority w:val="99"/>
    <w:unhideWhenUsed/>
    <w:rsid w:val="00084285"/>
    <w:rPr>
      <w:color w:val="0563C1" w:themeColor="hyperlink"/>
      <w:u w:val="single"/>
    </w:rPr>
  </w:style>
  <w:style w:type="table" w:styleId="a9">
    <w:name w:val="Table Grid"/>
    <w:basedOn w:val="a1"/>
    <w:uiPriority w:val="39"/>
    <w:rsid w:val="00084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84285"/>
    <w:pPr>
      <w:tabs>
        <w:tab w:val="center" w:pos="4680"/>
        <w:tab w:val="right" w:pos="9360"/>
      </w:tabs>
    </w:pPr>
  </w:style>
  <w:style w:type="character" w:customStyle="1" w:styleId="ab">
    <w:name w:val="כותרת עליונה תו"/>
    <w:basedOn w:val="a0"/>
    <w:link w:val="aa"/>
    <w:uiPriority w:val="99"/>
    <w:rsid w:val="00084285"/>
    <w:rPr>
      <w:rFonts w:ascii="Times New Roman" w:eastAsia="Times New Roman" w:hAnsi="Times New Roman" w:cs="Narkisim"/>
      <w:sz w:val="24"/>
      <w:szCs w:val="24"/>
    </w:rPr>
  </w:style>
  <w:style w:type="paragraph" w:styleId="ac">
    <w:name w:val="footer"/>
    <w:basedOn w:val="a"/>
    <w:link w:val="ad"/>
    <w:uiPriority w:val="99"/>
    <w:unhideWhenUsed/>
    <w:rsid w:val="00084285"/>
    <w:pPr>
      <w:tabs>
        <w:tab w:val="center" w:pos="4680"/>
        <w:tab w:val="right" w:pos="9360"/>
      </w:tabs>
    </w:pPr>
  </w:style>
  <w:style w:type="character" w:customStyle="1" w:styleId="ad">
    <w:name w:val="כותרת תחתונה תו"/>
    <w:basedOn w:val="a0"/>
    <w:link w:val="ac"/>
    <w:uiPriority w:val="99"/>
    <w:rsid w:val="00084285"/>
    <w:rPr>
      <w:rFonts w:ascii="Times New Roman" w:eastAsia="Times New Roman" w:hAnsi="Times New Roman" w:cs="Narkisim"/>
      <w:sz w:val="24"/>
      <w:szCs w:val="24"/>
    </w:rPr>
  </w:style>
  <w:style w:type="character" w:styleId="ae">
    <w:name w:val="Emphasis"/>
    <w:basedOn w:val="a0"/>
    <w:uiPriority w:val="20"/>
    <w:qFormat/>
    <w:rsid w:val="00084285"/>
    <w:rPr>
      <w:i/>
      <w:iCs/>
    </w:rPr>
  </w:style>
  <w:style w:type="paragraph" w:styleId="af">
    <w:name w:val="Plain Text"/>
    <w:basedOn w:val="a"/>
    <w:link w:val="af0"/>
    <w:uiPriority w:val="99"/>
    <w:semiHidden/>
    <w:unhideWhenUsed/>
    <w:rsid w:val="00084285"/>
    <w:pPr>
      <w:bidi w:val="0"/>
    </w:pPr>
    <w:rPr>
      <w:rFonts w:ascii="Calibri" w:eastAsiaTheme="minorHAnsi" w:hAnsi="Calibri" w:cstheme="minorBidi"/>
      <w:sz w:val="22"/>
      <w:szCs w:val="21"/>
    </w:rPr>
  </w:style>
  <w:style w:type="character" w:customStyle="1" w:styleId="af0">
    <w:name w:val="טקסט רגיל תו"/>
    <w:basedOn w:val="a0"/>
    <w:link w:val="af"/>
    <w:uiPriority w:val="99"/>
    <w:semiHidden/>
    <w:rsid w:val="00084285"/>
    <w:rPr>
      <w:rFonts w:ascii="Calibri" w:hAnsi="Calibri"/>
      <w:szCs w:val="21"/>
    </w:rPr>
  </w:style>
  <w:style w:type="paragraph" w:styleId="af1">
    <w:name w:val="endnote text"/>
    <w:basedOn w:val="a"/>
    <w:link w:val="af2"/>
    <w:uiPriority w:val="99"/>
    <w:semiHidden/>
    <w:unhideWhenUsed/>
    <w:rsid w:val="00084285"/>
    <w:rPr>
      <w:sz w:val="20"/>
      <w:szCs w:val="20"/>
    </w:rPr>
  </w:style>
  <w:style w:type="character" w:customStyle="1" w:styleId="af2">
    <w:name w:val="טקסט הערת סיום תו"/>
    <w:basedOn w:val="a0"/>
    <w:link w:val="af1"/>
    <w:uiPriority w:val="99"/>
    <w:semiHidden/>
    <w:rsid w:val="00084285"/>
    <w:rPr>
      <w:rFonts w:ascii="Times New Roman" w:eastAsia="Times New Roman" w:hAnsi="Times New Roman" w:cs="Narkisim"/>
      <w:sz w:val="20"/>
      <w:szCs w:val="20"/>
    </w:rPr>
  </w:style>
  <w:style w:type="character" w:styleId="af3">
    <w:name w:val="endnote reference"/>
    <w:basedOn w:val="a0"/>
    <w:uiPriority w:val="99"/>
    <w:semiHidden/>
    <w:unhideWhenUsed/>
    <w:rsid w:val="000842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זכוכית חלבית">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18</Pages>
  <Words>7727</Words>
  <Characters>34545</Characters>
  <Application>Microsoft Office Word</Application>
  <DocSecurity>0</DocSecurity>
  <Lines>479</Lines>
  <Paragraphs>100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2017-05-28T07:23:00Z</dcterms:created>
  <dcterms:modified xsi:type="dcterms:W3CDTF">2017-05-28T10:19:00Z</dcterms:modified>
</cp:coreProperties>
</file>