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4" w:rsidRPr="008F3F1A" w:rsidRDefault="0012629D" w:rsidP="000E52D2">
      <w:r>
        <w:rPr>
          <w:rFonts w:hint="cs"/>
          <w:rtl/>
        </w:rPr>
        <w:t xml:space="preserve">רבי </w:t>
      </w:r>
      <w:r w:rsidR="00C424A4" w:rsidRPr="008F3F1A">
        <w:rPr>
          <w:rFonts w:hint="cs"/>
          <w:rtl/>
        </w:rPr>
        <w:t>שלמה בן יצחק הלוי</w:t>
      </w:r>
      <w:r w:rsidR="00C424A4">
        <w:rPr>
          <w:rFonts w:hint="cs"/>
          <w:rtl/>
        </w:rPr>
        <w:t xml:space="preserve"> </w:t>
      </w:r>
      <w:r w:rsidR="00EE3761">
        <w:rPr>
          <w:rFonts w:hint="cs"/>
          <w:rtl/>
        </w:rPr>
        <w:t>(</w:t>
      </w:r>
      <w:proofErr w:type="spellStart"/>
      <w:r w:rsidR="00C424A4" w:rsidRPr="008F3F1A">
        <w:rPr>
          <w:rFonts w:hint="cs"/>
          <w:rtl/>
        </w:rPr>
        <w:t>1532</w:t>
      </w:r>
      <w:r w:rsidR="00C424A4" w:rsidRPr="008F3F1A">
        <w:rPr>
          <w:rFonts w:hint="eastAsia"/>
          <w:rtl/>
        </w:rPr>
        <w:t>–1600</w:t>
      </w:r>
      <w:proofErr w:type="spellEnd"/>
      <w:r w:rsidR="00EE3761">
        <w:rPr>
          <w:rFonts w:hint="cs"/>
          <w:rtl/>
        </w:rPr>
        <w:t>)</w:t>
      </w:r>
      <w:r w:rsidR="00C424A4">
        <w:rPr>
          <w:rFonts w:hint="cs"/>
          <w:rtl/>
        </w:rPr>
        <w:t xml:space="preserve">. </w:t>
      </w:r>
      <w:r w:rsidR="00C424A4" w:rsidRPr="008F3F1A">
        <w:rPr>
          <w:rFonts w:hint="cs"/>
          <w:rtl/>
        </w:rPr>
        <w:t xml:space="preserve">רב ומלומד. נולד בסלוניקי למשפחה ממגורשי פורטוגל. </w:t>
      </w:r>
      <w:r w:rsidR="00C424A4">
        <w:rPr>
          <w:rFonts w:hint="cs"/>
          <w:rtl/>
        </w:rPr>
        <w:t xml:space="preserve">הוא ומשפחתו קיימו קשרים הדוקים עם הקהילה היהודית בצפת (הקר </w:t>
      </w:r>
      <w:r w:rsidR="000E52D2">
        <w:rPr>
          <w:rFonts w:hint="cs"/>
          <w:rtl/>
        </w:rPr>
        <w:t>2008</w:t>
      </w:r>
      <w:r w:rsidR="00C424A4">
        <w:rPr>
          <w:rFonts w:hint="cs"/>
          <w:rtl/>
        </w:rPr>
        <w:t xml:space="preserve"> עמ' </w:t>
      </w:r>
      <w:proofErr w:type="spellStart"/>
      <w:r w:rsidR="00C424A4">
        <w:rPr>
          <w:rFonts w:hint="cs"/>
          <w:rtl/>
        </w:rPr>
        <w:t>255–256</w:t>
      </w:r>
      <w:proofErr w:type="spellEnd"/>
      <w:r w:rsidR="00C424A4">
        <w:rPr>
          <w:rFonts w:hint="cs"/>
          <w:rtl/>
        </w:rPr>
        <w:t xml:space="preserve">). </w:t>
      </w:r>
      <w:r w:rsidR="000E52D2">
        <w:rPr>
          <w:rFonts w:hint="cs"/>
          <w:rtl/>
        </w:rPr>
        <w:t>מלבד לימודי היהדות למד גם</w:t>
      </w:r>
      <w:r w:rsidR="000E52D2" w:rsidRPr="008F3F1A">
        <w:rPr>
          <w:rFonts w:hint="cs"/>
          <w:rtl/>
        </w:rPr>
        <w:t xml:space="preserve"> מתמטיקה</w:t>
      </w:r>
      <w:r w:rsidR="000E52D2">
        <w:rPr>
          <w:rFonts w:hint="cs"/>
          <w:rtl/>
        </w:rPr>
        <w:t xml:space="preserve"> ולשון, והיה בקי ב</w:t>
      </w:r>
      <w:r w:rsidR="00C424A4" w:rsidRPr="008F3F1A">
        <w:rPr>
          <w:rFonts w:hint="cs"/>
          <w:rtl/>
        </w:rPr>
        <w:t>מדעים</w:t>
      </w:r>
      <w:r w:rsidR="00C424A4">
        <w:rPr>
          <w:rFonts w:hint="cs"/>
          <w:rtl/>
        </w:rPr>
        <w:t xml:space="preserve"> ו</w:t>
      </w:r>
      <w:r w:rsidR="000E52D2">
        <w:rPr>
          <w:rFonts w:hint="cs"/>
          <w:rtl/>
        </w:rPr>
        <w:t>ב</w:t>
      </w:r>
      <w:r w:rsidR="00C424A4">
        <w:rPr>
          <w:rFonts w:hint="cs"/>
          <w:rtl/>
        </w:rPr>
        <w:t>פילוסופיה</w:t>
      </w:r>
      <w:r w:rsidR="000E52D2">
        <w:rPr>
          <w:rFonts w:hint="cs"/>
          <w:rtl/>
        </w:rPr>
        <w:t xml:space="preserve"> של זמנו</w:t>
      </w:r>
      <w:r w:rsidR="00C424A4">
        <w:rPr>
          <w:rFonts w:hint="cs"/>
          <w:rtl/>
        </w:rPr>
        <w:t>. שימש כרב</w:t>
      </w:r>
      <w:r w:rsidR="00C424A4" w:rsidRPr="008F3F1A">
        <w:rPr>
          <w:rFonts w:hint="cs"/>
          <w:rtl/>
        </w:rPr>
        <w:t xml:space="preserve"> </w:t>
      </w:r>
      <w:r w:rsidR="00C424A4">
        <w:rPr>
          <w:rFonts w:hint="cs"/>
          <w:rtl/>
        </w:rPr>
        <w:t>ב</w:t>
      </w:r>
      <w:r w:rsidR="00C424A4" w:rsidRPr="008F3F1A">
        <w:rPr>
          <w:rFonts w:hint="cs"/>
          <w:rtl/>
        </w:rPr>
        <w:t>סלוניקי</w:t>
      </w:r>
      <w:r w:rsidR="00C424A4">
        <w:rPr>
          <w:rFonts w:hint="cs"/>
          <w:rtl/>
        </w:rPr>
        <w:t xml:space="preserve"> החל משנת 1574. </w:t>
      </w:r>
      <w:r w:rsidR="0005691E">
        <w:rPr>
          <w:rFonts w:hint="cs"/>
          <w:rtl/>
        </w:rPr>
        <w:t xml:space="preserve">נחשב כאחד מגדולי הדרשנים בדורו ורבים נהרו לשמוע את דרשותיו. </w:t>
      </w:r>
      <w:r w:rsidR="00C424A4">
        <w:rPr>
          <w:rFonts w:hint="cs"/>
          <w:rtl/>
        </w:rPr>
        <w:t>חיבר ספרים רבים בכל תחומי התורה</w:t>
      </w:r>
      <w:r>
        <w:rPr>
          <w:rFonts w:hint="cs"/>
          <w:rtl/>
        </w:rPr>
        <w:t xml:space="preserve">: על </w:t>
      </w:r>
      <w:r w:rsidR="0005691E">
        <w:rPr>
          <w:rFonts w:hint="cs"/>
          <w:rtl/>
        </w:rPr>
        <w:t xml:space="preserve">פרקי אבות, על </w:t>
      </w:r>
      <w:r>
        <w:rPr>
          <w:rFonts w:hint="cs"/>
          <w:rtl/>
        </w:rPr>
        <w:t xml:space="preserve">התלמוד, </w:t>
      </w:r>
      <w:r w:rsidR="00EE3761">
        <w:rPr>
          <w:rFonts w:hint="cs"/>
          <w:rtl/>
        </w:rPr>
        <w:t xml:space="preserve">על </w:t>
      </w:r>
      <w:r>
        <w:rPr>
          <w:rFonts w:hint="cs"/>
          <w:rtl/>
        </w:rPr>
        <w:t>המדרשים והזוהר</w:t>
      </w:r>
      <w:r w:rsidR="00C424A4">
        <w:rPr>
          <w:rFonts w:hint="cs"/>
          <w:rtl/>
        </w:rPr>
        <w:t>.</w:t>
      </w:r>
      <w:r w:rsidR="00C424A4" w:rsidRPr="008F3F1A">
        <w:rPr>
          <w:rFonts w:hint="cs"/>
          <w:rtl/>
        </w:rPr>
        <w:t xml:space="preserve"> </w:t>
      </w:r>
      <w:r w:rsidR="00C424A4">
        <w:rPr>
          <w:rFonts w:hint="cs"/>
          <w:rtl/>
        </w:rPr>
        <w:t>שלח ידו גם בשירה (הברמן).</w:t>
      </w:r>
    </w:p>
    <w:p w:rsidR="006855AB" w:rsidRDefault="0012629D" w:rsidP="00E02CE6">
      <w:pPr>
        <w:rPr>
          <w:rtl/>
        </w:rPr>
      </w:pPr>
      <w:r>
        <w:rPr>
          <w:rFonts w:hint="cs"/>
          <w:rtl/>
        </w:rPr>
        <w:t>ר' שלמה השתייך לאסכולת הפרשנות הדרשנית לתורה של המאה הט"ז (תלמידי ר' יוסף טאיטצק) שמרכזה היה בסלוניקי</w:t>
      </w:r>
      <w:r w:rsidR="00D86B3C">
        <w:rPr>
          <w:rFonts w:hint="cs"/>
          <w:rtl/>
        </w:rPr>
        <w:t xml:space="preserve">, והיו חברים בה בין השאר רבי שלמה אלקבץ, רבי אליעזר אשכנזי, רבי משה </w:t>
      </w:r>
      <w:proofErr w:type="spellStart"/>
      <w:r w:rsidR="00D86B3C">
        <w:rPr>
          <w:rFonts w:hint="cs"/>
          <w:rtl/>
        </w:rPr>
        <w:t>אלמושנינו</w:t>
      </w:r>
      <w:proofErr w:type="spellEnd"/>
      <w:r w:rsidR="00D86B3C">
        <w:rPr>
          <w:rFonts w:hint="cs"/>
          <w:rtl/>
        </w:rPr>
        <w:t>, רבי משה אלשיך ועוד</w:t>
      </w:r>
      <w:r>
        <w:rPr>
          <w:rFonts w:hint="cs"/>
          <w:rtl/>
        </w:rPr>
        <w:t xml:space="preserve">. הוא </w:t>
      </w:r>
      <w:r w:rsidR="00C424A4">
        <w:rPr>
          <w:rFonts w:hint="cs"/>
          <w:rtl/>
        </w:rPr>
        <w:t>כתב פירוש</w:t>
      </w:r>
      <w:r w:rsidR="0005691E">
        <w:rPr>
          <w:rFonts w:hint="cs"/>
          <w:rtl/>
        </w:rPr>
        <w:t>ים</w:t>
      </w:r>
      <w:r w:rsidR="00C424A4">
        <w:rPr>
          <w:rFonts w:hint="cs"/>
          <w:rtl/>
        </w:rPr>
        <w:t xml:space="preserve"> מדרשי</w:t>
      </w:r>
      <w:r w:rsidR="0005691E">
        <w:rPr>
          <w:rFonts w:hint="cs"/>
          <w:rtl/>
        </w:rPr>
        <w:t>ים</w:t>
      </w:r>
      <w:r w:rsidR="00C424A4">
        <w:rPr>
          <w:rFonts w:hint="cs"/>
          <w:rtl/>
        </w:rPr>
        <w:t xml:space="preserve"> לרוב ספרי המקרא, מתוכם נדפס</w:t>
      </w:r>
      <w:r>
        <w:rPr>
          <w:rFonts w:hint="cs"/>
          <w:rtl/>
        </w:rPr>
        <w:t>ו בסוף ימיו</w:t>
      </w:r>
      <w:r w:rsidR="00C424A4">
        <w:rPr>
          <w:rFonts w:hint="cs"/>
          <w:rtl/>
        </w:rPr>
        <w:t xml:space="preserve"> רק </w:t>
      </w:r>
      <w:r>
        <w:rPr>
          <w:rFonts w:hint="cs"/>
          <w:rtl/>
        </w:rPr>
        <w:t>דרשותיו על התורה (דברי שלמה, ונציה 1596) ו</w:t>
      </w:r>
      <w:r w:rsidR="00C424A4">
        <w:rPr>
          <w:rFonts w:hint="cs"/>
          <w:rtl/>
        </w:rPr>
        <w:t>פירושו לספר ישעיה (</w:t>
      </w:r>
      <w:r>
        <w:rPr>
          <w:rFonts w:hint="cs"/>
          <w:rtl/>
        </w:rPr>
        <w:t xml:space="preserve">חשק שלמה, </w:t>
      </w:r>
      <w:r w:rsidR="00C424A4">
        <w:rPr>
          <w:rFonts w:hint="cs"/>
          <w:rtl/>
        </w:rPr>
        <w:t>סלוניקי 1600).</w:t>
      </w:r>
      <w:r>
        <w:rPr>
          <w:rFonts w:hint="cs"/>
          <w:rtl/>
        </w:rPr>
        <w:t xml:space="preserve"> </w:t>
      </w:r>
      <w:r w:rsidR="0027651A">
        <w:rPr>
          <w:rFonts w:hint="cs"/>
          <w:rtl/>
        </w:rPr>
        <w:t xml:space="preserve">כדרכם </w:t>
      </w:r>
      <w:r>
        <w:rPr>
          <w:rFonts w:hint="cs"/>
          <w:rtl/>
        </w:rPr>
        <w:t xml:space="preserve">של הדרשנים בני התקופה, העלה על הכתב דרשות שדרש בעל-פה לאוזני קהל השומעים. חיבורו על התורה מורכב מחמש דרשות על כל פרשה ועל כל מועד. </w:t>
      </w:r>
      <w:r w:rsidR="00E02CE6">
        <w:rPr>
          <w:rFonts w:hint="cs"/>
          <w:sz w:val="24"/>
          <w:rtl/>
        </w:rPr>
        <w:t>ר' שלמה לא פירש כל פסוק בפני עצמו, אלא ביאר נושאים נבחרים בכל פרשה במטרה לפתור קשיים כוללים בפרשה.</w:t>
      </w:r>
      <w:r w:rsidR="00E02CE6">
        <w:rPr>
          <w:rFonts w:hint="cs"/>
          <w:rtl/>
        </w:rPr>
        <w:t xml:space="preserve"> </w:t>
      </w:r>
      <w:r>
        <w:rPr>
          <w:rFonts w:hint="cs"/>
          <w:rtl/>
        </w:rPr>
        <w:t xml:space="preserve">בדומה לפירושי </w:t>
      </w:r>
      <w:r w:rsidR="0027651A">
        <w:rPr>
          <w:rFonts w:hint="cs"/>
          <w:rtl/>
        </w:rPr>
        <w:t>אסכול</w:t>
      </w:r>
      <w:r>
        <w:rPr>
          <w:rFonts w:hint="cs"/>
          <w:rtl/>
        </w:rPr>
        <w:t xml:space="preserve">ת הדרשנים בני זמנו,  </w:t>
      </w:r>
      <w:r w:rsidR="00E02CE6">
        <w:rPr>
          <w:rFonts w:hint="cs"/>
          <w:rtl/>
        </w:rPr>
        <w:t xml:space="preserve">הוא </w:t>
      </w:r>
      <w:r w:rsidR="0005691E">
        <w:rPr>
          <w:rFonts w:hint="cs"/>
          <w:rtl/>
        </w:rPr>
        <w:t>בחר ל</w:t>
      </w:r>
      <w:r w:rsidR="0027651A">
        <w:rPr>
          <w:rFonts w:hint="cs"/>
          <w:rtl/>
        </w:rPr>
        <w:t>הדגיש את מדרשי חז"ל יותר מאשר את הפרשנות הטקסטואלית לכתובים</w:t>
      </w:r>
      <w:r w:rsidR="0005691E">
        <w:rPr>
          <w:rFonts w:hint="cs"/>
          <w:rtl/>
        </w:rPr>
        <w:t>, והשתדל שכל דרשותיו יכילו דברי חידוש</w:t>
      </w:r>
      <w:r w:rsidR="0027651A">
        <w:rPr>
          <w:rFonts w:hint="cs"/>
          <w:rtl/>
        </w:rPr>
        <w:t xml:space="preserve">. </w:t>
      </w:r>
      <w:r w:rsidR="0005691E">
        <w:rPr>
          <w:rFonts w:hint="cs"/>
          <w:rtl/>
        </w:rPr>
        <w:t xml:space="preserve">ר' שלמה </w:t>
      </w:r>
      <w:r>
        <w:rPr>
          <w:rFonts w:hint="cs"/>
          <w:rtl/>
        </w:rPr>
        <w:t>שילב בדרשותיו את ידיעותיו המקיפות בפילוסופיה ובמדעים</w:t>
      </w:r>
      <w:r w:rsidR="0005691E">
        <w:rPr>
          <w:rFonts w:hint="cs"/>
          <w:rtl/>
        </w:rPr>
        <w:t xml:space="preserve">, בצד בקיאות מופלאה </w:t>
      </w:r>
      <w:r w:rsidR="00EE3761">
        <w:rPr>
          <w:rFonts w:hint="cs"/>
          <w:rtl/>
        </w:rPr>
        <w:t xml:space="preserve">במקורות היהדות ובכתבי </w:t>
      </w:r>
      <w:r w:rsidR="0005691E">
        <w:rPr>
          <w:rFonts w:hint="cs"/>
          <w:rtl/>
        </w:rPr>
        <w:t>חכמי</w:t>
      </w:r>
      <w:r w:rsidR="00EE3761">
        <w:rPr>
          <w:rFonts w:hint="cs"/>
          <w:rtl/>
        </w:rPr>
        <w:t xml:space="preserve"> </w:t>
      </w:r>
      <w:r w:rsidR="0005691E">
        <w:rPr>
          <w:rFonts w:hint="cs"/>
          <w:rtl/>
        </w:rPr>
        <w:t xml:space="preserve">ספרד </w:t>
      </w:r>
      <w:proofErr w:type="spellStart"/>
      <w:r w:rsidR="0005691E">
        <w:rPr>
          <w:rFonts w:hint="cs"/>
          <w:rtl/>
        </w:rPr>
        <w:t>שקדמוהו</w:t>
      </w:r>
      <w:proofErr w:type="spellEnd"/>
      <w:r>
        <w:rPr>
          <w:rFonts w:hint="cs"/>
          <w:rtl/>
        </w:rPr>
        <w:t xml:space="preserve">. </w:t>
      </w:r>
      <w:r w:rsidR="0005691E">
        <w:rPr>
          <w:rFonts w:hint="cs"/>
          <w:rtl/>
        </w:rPr>
        <w:t xml:space="preserve">בכתביו ניתן למצוא הדים רבים למעמד עם ישראל בימיו, </w:t>
      </w:r>
      <w:r w:rsidR="000E52D2">
        <w:rPr>
          <w:rFonts w:hint="cs"/>
          <w:rtl/>
        </w:rPr>
        <w:t>לתפיסת הגלות, ל</w:t>
      </w:r>
      <w:r w:rsidR="0005691E">
        <w:rPr>
          <w:rFonts w:hint="cs"/>
          <w:rtl/>
        </w:rPr>
        <w:t>גאולה</w:t>
      </w:r>
      <w:r w:rsidR="000E52D2">
        <w:rPr>
          <w:rFonts w:hint="cs"/>
          <w:rtl/>
        </w:rPr>
        <w:t xml:space="preserve"> ולמשיח העתידי. כמו כן פירט את דעתו אודות היחס הראוי לנצרות בפרט ולעמים בכלל</w:t>
      </w:r>
      <w:r w:rsidR="0005691E">
        <w:rPr>
          <w:rFonts w:hint="cs"/>
          <w:rtl/>
        </w:rPr>
        <w:t xml:space="preserve"> (הקר</w:t>
      </w:r>
      <w:r w:rsidR="000E52D2">
        <w:rPr>
          <w:rFonts w:hint="cs"/>
          <w:rtl/>
        </w:rPr>
        <w:t xml:space="preserve"> 1969</w:t>
      </w:r>
      <w:r w:rsidR="0005691E">
        <w:rPr>
          <w:rFonts w:hint="cs"/>
          <w:rtl/>
        </w:rPr>
        <w:t>; הקר</w:t>
      </w:r>
      <w:r w:rsidR="000E52D2">
        <w:rPr>
          <w:rFonts w:hint="cs"/>
          <w:rtl/>
        </w:rPr>
        <w:t xml:space="preserve"> 1969</w:t>
      </w:r>
      <w:r w:rsidR="0005691E">
        <w:rPr>
          <w:rFonts w:hint="cs"/>
          <w:rtl/>
        </w:rPr>
        <w:t>)</w:t>
      </w:r>
      <w:r w:rsidR="000E52D2">
        <w:rPr>
          <w:rFonts w:hint="cs"/>
          <w:rtl/>
        </w:rPr>
        <w:t>.</w:t>
      </w:r>
    </w:p>
    <w:p w:rsidR="00D37453" w:rsidRDefault="007003DE">
      <w:pPr>
        <w:rPr>
          <w:rFonts w:hint="cs"/>
          <w:rtl/>
        </w:rPr>
      </w:pPr>
      <w:r>
        <w:rPr>
          <w:rFonts w:hint="cs"/>
          <w:rtl/>
        </w:rPr>
        <w:t>ביבליוגרפיה</w:t>
      </w:r>
    </w:p>
    <w:p w:rsidR="00C424A4" w:rsidRDefault="00C626D4" w:rsidP="00C626D4">
      <w:pPr>
        <w:bidi w:val="0"/>
      </w:pPr>
      <w:proofErr w:type="spellStart"/>
      <w:r>
        <w:t>Haberman</w:t>
      </w:r>
      <w:proofErr w:type="spellEnd"/>
      <w:r>
        <w:t xml:space="preserve"> </w:t>
      </w:r>
      <w:r w:rsidR="00C424A4">
        <w:t xml:space="preserve">A. M., "Elegies on the Sages of </w:t>
      </w:r>
      <w:proofErr w:type="spellStart"/>
      <w:r w:rsidR="00C424A4">
        <w:t>Saloniki</w:t>
      </w:r>
      <w:proofErr w:type="spellEnd"/>
      <w:r w:rsidR="00C424A4">
        <w:t xml:space="preserve"> by R. </w:t>
      </w:r>
      <w:proofErr w:type="spellStart"/>
      <w:r w:rsidR="00C424A4">
        <w:t>Shlomo</w:t>
      </w:r>
      <w:proofErr w:type="spellEnd"/>
      <w:r w:rsidR="00C424A4">
        <w:t xml:space="preserve"> of the House of </w:t>
      </w:r>
      <w:proofErr w:type="spellStart"/>
      <w:r w:rsidR="00C424A4">
        <w:t>Halevi</w:t>
      </w:r>
      <w:proofErr w:type="spellEnd"/>
      <w:r w:rsidR="00C424A4">
        <w:t xml:space="preserve"> and the Poet </w:t>
      </w:r>
      <w:proofErr w:type="spellStart"/>
      <w:r w:rsidR="00C424A4">
        <w:t>Seadia</w:t>
      </w:r>
      <w:proofErr w:type="spellEnd"/>
      <w:r w:rsidR="00C424A4">
        <w:t xml:space="preserve"> Longo", </w:t>
      </w:r>
      <w:proofErr w:type="spellStart"/>
      <w:r w:rsidR="00C424A4" w:rsidRPr="00C424A4">
        <w:rPr>
          <w:i/>
          <w:iCs/>
        </w:rPr>
        <w:t>Sefunot</w:t>
      </w:r>
      <w:proofErr w:type="spellEnd"/>
      <w:r w:rsidR="00C424A4">
        <w:t xml:space="preserve"> 12 (1971–1978) 69–80 (Heb)</w:t>
      </w:r>
    </w:p>
    <w:p w:rsidR="007003DE" w:rsidRDefault="00C626D4" w:rsidP="00C626D4">
      <w:pPr>
        <w:bidi w:val="0"/>
      </w:pPr>
      <w:r>
        <w:t xml:space="preserve">Hacker </w:t>
      </w:r>
      <w:r w:rsidR="007003DE">
        <w:t xml:space="preserve">J., "Israel </w:t>
      </w:r>
      <w:proofErr w:type="gramStart"/>
      <w:r w:rsidR="007003DE">
        <w:t>Among</w:t>
      </w:r>
      <w:proofErr w:type="gramEnd"/>
      <w:r w:rsidR="007003DE">
        <w:t xml:space="preserve"> the Nations as Described by Solomon le-</w:t>
      </w:r>
      <w:proofErr w:type="spellStart"/>
      <w:r w:rsidR="007003DE">
        <w:t>Beit</w:t>
      </w:r>
      <w:proofErr w:type="spellEnd"/>
      <w:r w:rsidR="007003DE">
        <w:t xml:space="preserve"> ha-Levi of </w:t>
      </w:r>
      <w:proofErr w:type="spellStart"/>
      <w:r w:rsidR="007003DE">
        <w:t>Salonica</w:t>
      </w:r>
      <w:proofErr w:type="spellEnd"/>
      <w:r w:rsidR="007003DE">
        <w:t xml:space="preserve">", </w:t>
      </w:r>
      <w:r w:rsidR="007003DE" w:rsidRPr="007003DE">
        <w:rPr>
          <w:i/>
          <w:iCs/>
        </w:rPr>
        <w:t>Zion</w:t>
      </w:r>
      <w:r>
        <w:t xml:space="preserve"> 29 (1969)</w:t>
      </w:r>
      <w:r w:rsidR="007003DE">
        <w:t xml:space="preserve"> 43–89 (Heb)</w:t>
      </w:r>
    </w:p>
    <w:p w:rsidR="00285BF0" w:rsidRDefault="00C626D4" w:rsidP="00C626D4">
      <w:pPr>
        <w:bidi w:val="0"/>
      </w:pPr>
      <w:r>
        <w:t xml:space="preserve">Hacker </w:t>
      </w:r>
      <w:r w:rsidR="00285BF0">
        <w:t xml:space="preserve">J., "Despair of the Redemption and the Messianic Hopes in the Writings of R. </w:t>
      </w:r>
      <w:proofErr w:type="spellStart"/>
      <w:r w:rsidR="00285BF0">
        <w:t>Shelomo</w:t>
      </w:r>
      <w:proofErr w:type="spellEnd"/>
      <w:r w:rsidR="00285BF0">
        <w:t xml:space="preserve"> le-</w:t>
      </w:r>
      <w:proofErr w:type="spellStart"/>
      <w:r w:rsidR="00285BF0">
        <w:t>Veit</w:t>
      </w:r>
      <w:proofErr w:type="spellEnd"/>
      <w:r w:rsidR="00285BF0">
        <w:t xml:space="preserve"> ha-Levi", </w:t>
      </w:r>
      <w:r w:rsidR="00285BF0" w:rsidRPr="00C424A4">
        <w:rPr>
          <w:i/>
          <w:iCs/>
        </w:rPr>
        <w:t>Tarbiz</w:t>
      </w:r>
      <w:r w:rsidR="00285BF0">
        <w:t xml:space="preserve"> 39 (1969) 195–213 (Heb)</w:t>
      </w:r>
    </w:p>
    <w:p w:rsidR="00C424A4" w:rsidRDefault="00C626D4" w:rsidP="00C626D4">
      <w:pPr>
        <w:bidi w:val="0"/>
      </w:pPr>
      <w:r>
        <w:t xml:space="preserve">Hacker </w:t>
      </w:r>
      <w:r w:rsidR="0098758F">
        <w:t xml:space="preserve">J., "Links between </w:t>
      </w:r>
      <w:proofErr w:type="spellStart"/>
      <w:r w:rsidR="0098758F">
        <w:t>Salonican</w:t>
      </w:r>
      <w:proofErr w:type="spellEnd"/>
      <w:r w:rsidR="0098758F">
        <w:t xml:space="preserve"> Jews and the Community of </w:t>
      </w:r>
      <w:proofErr w:type="spellStart"/>
      <w:r w:rsidR="0098758F">
        <w:t>Safed</w:t>
      </w:r>
      <w:proofErr w:type="spellEnd"/>
      <w:r w:rsidR="0098758F">
        <w:t xml:space="preserve"> in the Sixteenth and Seventeenth Centuries", </w:t>
      </w:r>
      <w:proofErr w:type="spellStart"/>
      <w:r w:rsidR="0098758F" w:rsidRPr="00C424A4">
        <w:rPr>
          <w:i/>
          <w:iCs/>
        </w:rPr>
        <w:t>Shalem</w:t>
      </w:r>
      <w:proofErr w:type="spellEnd"/>
      <w:r>
        <w:t xml:space="preserve"> 8 (2008)</w:t>
      </w:r>
      <w:r w:rsidR="0098758F">
        <w:t xml:space="preserve"> 249–326 (Heb)</w:t>
      </w:r>
    </w:p>
    <w:p w:rsidR="0098758F" w:rsidRDefault="0098758F" w:rsidP="00C424A4">
      <w:pPr>
        <w:bidi w:val="0"/>
      </w:pPr>
      <w:r>
        <w:t xml:space="preserve"> </w:t>
      </w:r>
    </w:p>
    <w:sectPr w:rsidR="0098758F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52" w:rsidRDefault="00876C52" w:rsidP="00C424A4">
      <w:pPr>
        <w:spacing w:line="240" w:lineRule="auto"/>
      </w:pPr>
      <w:r>
        <w:separator/>
      </w:r>
    </w:p>
  </w:endnote>
  <w:endnote w:type="continuationSeparator" w:id="0">
    <w:p w:rsidR="00876C52" w:rsidRDefault="00876C52" w:rsidP="00C42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52" w:rsidRDefault="00876C52" w:rsidP="00C424A4">
      <w:pPr>
        <w:spacing w:line="240" w:lineRule="auto"/>
      </w:pPr>
      <w:r>
        <w:separator/>
      </w:r>
    </w:p>
  </w:footnote>
  <w:footnote w:type="continuationSeparator" w:id="0">
    <w:p w:rsidR="00876C52" w:rsidRDefault="00876C52" w:rsidP="00C424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B8F"/>
    <w:rsid w:val="000312D4"/>
    <w:rsid w:val="0005691E"/>
    <w:rsid w:val="000E52D2"/>
    <w:rsid w:val="00116C35"/>
    <w:rsid w:val="0012629D"/>
    <w:rsid w:val="001866DA"/>
    <w:rsid w:val="001A5561"/>
    <w:rsid w:val="00256B8F"/>
    <w:rsid w:val="0027651A"/>
    <w:rsid w:val="00285BF0"/>
    <w:rsid w:val="00297D5E"/>
    <w:rsid w:val="0036456F"/>
    <w:rsid w:val="00383673"/>
    <w:rsid w:val="003839F9"/>
    <w:rsid w:val="00397147"/>
    <w:rsid w:val="00400FE1"/>
    <w:rsid w:val="004041DF"/>
    <w:rsid w:val="004E2AA0"/>
    <w:rsid w:val="005458AC"/>
    <w:rsid w:val="00554149"/>
    <w:rsid w:val="0057575F"/>
    <w:rsid w:val="005D3F04"/>
    <w:rsid w:val="006336C7"/>
    <w:rsid w:val="006855AB"/>
    <w:rsid w:val="006B166E"/>
    <w:rsid w:val="007003DE"/>
    <w:rsid w:val="007248AB"/>
    <w:rsid w:val="00760C2A"/>
    <w:rsid w:val="00797F09"/>
    <w:rsid w:val="00805B44"/>
    <w:rsid w:val="00827E58"/>
    <w:rsid w:val="00831E57"/>
    <w:rsid w:val="00876C52"/>
    <w:rsid w:val="00894551"/>
    <w:rsid w:val="008A59FB"/>
    <w:rsid w:val="008B696A"/>
    <w:rsid w:val="0098758F"/>
    <w:rsid w:val="00A21B98"/>
    <w:rsid w:val="00AF605A"/>
    <w:rsid w:val="00B87849"/>
    <w:rsid w:val="00C424A4"/>
    <w:rsid w:val="00C53A2B"/>
    <w:rsid w:val="00C626D4"/>
    <w:rsid w:val="00C62EE8"/>
    <w:rsid w:val="00C7295D"/>
    <w:rsid w:val="00D37453"/>
    <w:rsid w:val="00D86B3C"/>
    <w:rsid w:val="00DC0E0A"/>
    <w:rsid w:val="00DC722B"/>
    <w:rsid w:val="00DF6A3B"/>
    <w:rsid w:val="00E02CE6"/>
    <w:rsid w:val="00E61589"/>
    <w:rsid w:val="00ED451C"/>
    <w:rsid w:val="00ED4971"/>
    <w:rsid w:val="00ED6327"/>
    <w:rsid w:val="00EE3761"/>
    <w:rsid w:val="00F06D4B"/>
    <w:rsid w:val="00F37A63"/>
    <w:rsid w:val="00FA5C1A"/>
    <w:rsid w:val="00FC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09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0C2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760C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note text"/>
    <w:basedOn w:val="a"/>
    <w:link w:val="a4"/>
    <w:autoRedefine/>
    <w:semiHidden/>
    <w:unhideWhenUsed/>
    <w:rsid w:val="003839F9"/>
    <w:rPr>
      <w:sz w:val="20"/>
      <w:szCs w:val="22"/>
    </w:rPr>
  </w:style>
  <w:style w:type="character" w:customStyle="1" w:styleId="a4">
    <w:name w:val="טקסט הערת שוליים תו"/>
    <w:basedOn w:val="a0"/>
    <w:link w:val="a3"/>
    <w:uiPriority w:val="99"/>
    <w:semiHidden/>
    <w:rsid w:val="003839F9"/>
    <w:rPr>
      <w:sz w:val="20"/>
      <w:szCs w:val="22"/>
    </w:rPr>
  </w:style>
  <w:style w:type="character" w:styleId="a5">
    <w:name w:val="footnote reference"/>
    <w:semiHidden/>
    <w:rsid w:val="00ED451C"/>
    <w:rPr>
      <w:rFonts w:cs="David"/>
      <w:szCs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FDB4C-0CE1-4E80-80CD-08D34EDD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337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שלום</cp:lastModifiedBy>
  <cp:revision>9</cp:revision>
  <dcterms:created xsi:type="dcterms:W3CDTF">2016-09-20T08:46:00Z</dcterms:created>
  <dcterms:modified xsi:type="dcterms:W3CDTF">2016-09-26T17:17:00Z</dcterms:modified>
</cp:coreProperties>
</file>