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B7500" w14:textId="6768ECC2" w:rsidR="00E37C75" w:rsidRDefault="00695433" w:rsidP="00695433">
      <w:pPr>
        <w:spacing w:after="0" w:line="360" w:lineRule="auto"/>
        <w:rPr>
          <w:rFonts w:ascii="David" w:hAnsi="David" w:cs="David"/>
          <w:sz w:val="24"/>
          <w:szCs w:val="24"/>
          <w:rtl/>
        </w:rPr>
      </w:pPr>
      <w:r>
        <w:rPr>
          <w:rFonts w:ascii="David" w:hAnsi="David" w:cs="David" w:hint="cs"/>
          <w:sz w:val="24"/>
          <w:szCs w:val="24"/>
          <w:rtl/>
        </w:rPr>
        <w:t>בס"ד</w:t>
      </w:r>
    </w:p>
    <w:p w14:paraId="3F4FCFA2" w14:textId="73DD6140" w:rsidR="00695433" w:rsidRDefault="00695433" w:rsidP="00695433">
      <w:pPr>
        <w:spacing w:after="0" w:line="360" w:lineRule="auto"/>
        <w:rPr>
          <w:rFonts w:ascii="David" w:hAnsi="David" w:cs="David"/>
          <w:sz w:val="24"/>
          <w:szCs w:val="24"/>
          <w:rtl/>
        </w:rPr>
      </w:pPr>
    </w:p>
    <w:p w14:paraId="0EE8C791" w14:textId="3F789E68" w:rsidR="00695433" w:rsidRPr="00F62E2E" w:rsidRDefault="00695433" w:rsidP="00695433">
      <w:pPr>
        <w:spacing w:after="0" w:line="360" w:lineRule="auto"/>
        <w:jc w:val="center"/>
        <w:rPr>
          <w:rFonts w:ascii="David" w:hAnsi="David" w:cs="David"/>
          <w:b/>
          <w:bCs/>
          <w:sz w:val="24"/>
          <w:szCs w:val="24"/>
          <w:rtl/>
        </w:rPr>
      </w:pPr>
      <w:r w:rsidRPr="00F62E2E">
        <w:rPr>
          <w:rFonts w:ascii="David" w:hAnsi="David" w:cs="David" w:hint="cs"/>
          <w:b/>
          <w:bCs/>
          <w:sz w:val="24"/>
          <w:szCs w:val="24"/>
          <w:rtl/>
        </w:rPr>
        <w:t xml:space="preserve">תאריך החורבן הראשון: מסורת ופרשנות אצל </w:t>
      </w:r>
      <w:proofErr w:type="spellStart"/>
      <w:r w:rsidRPr="00F62E2E">
        <w:rPr>
          <w:rFonts w:ascii="David" w:hAnsi="David" w:cs="David" w:hint="cs"/>
          <w:b/>
          <w:bCs/>
          <w:sz w:val="24"/>
          <w:szCs w:val="24"/>
          <w:rtl/>
        </w:rPr>
        <w:t>יוספוס</w:t>
      </w:r>
      <w:proofErr w:type="spellEnd"/>
    </w:p>
    <w:p w14:paraId="1161CCB5" w14:textId="6FF6F5D2" w:rsidR="00695433" w:rsidRDefault="00695433" w:rsidP="00695433">
      <w:pPr>
        <w:spacing w:after="0" w:line="360" w:lineRule="auto"/>
        <w:rPr>
          <w:rFonts w:ascii="David" w:hAnsi="David" w:cs="David"/>
          <w:sz w:val="24"/>
          <w:szCs w:val="24"/>
          <w:rtl/>
        </w:rPr>
      </w:pPr>
    </w:p>
    <w:p w14:paraId="704170B9" w14:textId="6B61C412" w:rsidR="00695433" w:rsidRDefault="00695433" w:rsidP="00D864D3">
      <w:pPr>
        <w:spacing w:after="0" w:line="360" w:lineRule="auto"/>
        <w:rPr>
          <w:rFonts w:ascii="David" w:hAnsi="David" w:cs="David"/>
          <w:sz w:val="24"/>
          <w:szCs w:val="24"/>
          <w:rtl/>
        </w:rPr>
      </w:pPr>
      <w:r>
        <w:rPr>
          <w:rFonts w:ascii="David" w:hAnsi="David" w:cs="David" w:hint="cs"/>
          <w:sz w:val="24"/>
          <w:szCs w:val="24"/>
          <w:rtl/>
        </w:rPr>
        <w:t xml:space="preserve">אחד ההיבטים </w:t>
      </w:r>
      <w:r w:rsidR="00C85255">
        <w:rPr>
          <w:rFonts w:ascii="David" w:hAnsi="David" w:cs="David" w:hint="cs"/>
          <w:sz w:val="24"/>
          <w:szCs w:val="24"/>
          <w:rtl/>
        </w:rPr>
        <w:t xml:space="preserve">הפחות מלהיבים בעבודת ההיסטוריון הוא הכרונולוגיה </w:t>
      </w:r>
      <w:r w:rsidR="00C85255">
        <w:rPr>
          <w:rFonts w:ascii="David" w:hAnsi="David" w:cs="David"/>
          <w:sz w:val="24"/>
          <w:szCs w:val="24"/>
          <w:rtl/>
        </w:rPr>
        <w:t>–</w:t>
      </w:r>
      <w:r w:rsidR="00C85255">
        <w:rPr>
          <w:rFonts w:ascii="David" w:hAnsi="David" w:cs="David" w:hint="cs"/>
          <w:sz w:val="24"/>
          <w:szCs w:val="24"/>
          <w:rtl/>
        </w:rPr>
        <w:t xml:space="preserve"> קביעת ציוני זמן </w:t>
      </w:r>
      <w:proofErr w:type="spellStart"/>
      <w:r w:rsidR="00C85255">
        <w:rPr>
          <w:rFonts w:ascii="David" w:hAnsi="David" w:cs="David" w:hint="cs"/>
          <w:sz w:val="24"/>
          <w:szCs w:val="24"/>
          <w:rtl/>
        </w:rPr>
        <w:t>מדוייקים</w:t>
      </w:r>
      <w:proofErr w:type="spellEnd"/>
      <w:r w:rsidR="00C85255">
        <w:rPr>
          <w:rFonts w:ascii="David" w:hAnsi="David" w:cs="David" w:hint="cs"/>
          <w:sz w:val="24"/>
          <w:szCs w:val="24"/>
          <w:rtl/>
        </w:rPr>
        <w:t xml:space="preserve"> ככל הניתן במסגרת הנרטיב ההיסטורי. זהו גם תחום שבו טעויות חישוב, העתקה והדפסה כה נפוצות שכמעט ואין טעם להעיר עליה</w:t>
      </w:r>
      <w:r w:rsidR="00F62E2E">
        <w:rPr>
          <w:rFonts w:ascii="David" w:hAnsi="David" w:cs="David" w:hint="cs"/>
          <w:sz w:val="24"/>
          <w:szCs w:val="24"/>
          <w:rtl/>
        </w:rPr>
        <w:t>ן</w:t>
      </w:r>
      <w:r w:rsidR="00C85255">
        <w:rPr>
          <w:rFonts w:ascii="David" w:hAnsi="David" w:cs="David" w:hint="cs"/>
          <w:sz w:val="24"/>
          <w:szCs w:val="24"/>
          <w:rtl/>
        </w:rPr>
        <w:t xml:space="preserve">. ובכל זאת מידי פעם בפעם מזדקרת תמיהה של ממש לנוכח קביעה כרונולוגית, המחייבת בירור. </w:t>
      </w:r>
      <w:proofErr w:type="spellStart"/>
      <w:r w:rsidR="00C85255">
        <w:rPr>
          <w:rFonts w:ascii="David" w:hAnsi="David" w:cs="David" w:hint="cs"/>
          <w:sz w:val="24"/>
          <w:szCs w:val="24"/>
          <w:rtl/>
        </w:rPr>
        <w:t>יוספוס</w:t>
      </w:r>
      <w:proofErr w:type="spellEnd"/>
      <w:r w:rsidR="00C85255">
        <w:rPr>
          <w:rFonts w:ascii="David" w:hAnsi="David" w:cs="David" w:hint="cs"/>
          <w:sz w:val="24"/>
          <w:szCs w:val="24"/>
          <w:rtl/>
        </w:rPr>
        <w:t>, בניגוד אולי לחלק מההיסטוריונים, דווקא לא גילה עויינות כלפי הכרונולוגיה. אדרבא, בספרו קדמוניות היהודים הוא נוטה לערוך פעם אחר פעם סיכומים כרונולוגיים לאירועים חשובים. כך למשל הוא מונה את השנים לתחילת בניין הבית הראשון בימי שלמה ביחס</w:t>
      </w:r>
      <w:r w:rsidR="00D864D3">
        <w:rPr>
          <w:rFonts w:ascii="David" w:hAnsi="David" w:cs="David" w:hint="cs"/>
          <w:sz w:val="24"/>
          <w:szCs w:val="24"/>
          <w:rtl/>
        </w:rPr>
        <w:t xml:space="preserve"> לשבעה אירועים:</w:t>
      </w:r>
      <w:r w:rsidR="00C85255">
        <w:rPr>
          <w:rFonts w:ascii="David" w:hAnsi="David" w:cs="David" w:hint="cs"/>
          <w:sz w:val="24"/>
          <w:szCs w:val="24"/>
          <w:rtl/>
        </w:rPr>
        <w:t xml:space="preserve"> מלכות שלמה, יציאת מצרים, הגעת אברהם לארץ, סיום המבול, יצירת אדם הראשון</w:t>
      </w:r>
      <w:r w:rsidR="00D864D3">
        <w:rPr>
          <w:rFonts w:ascii="David" w:hAnsi="David" w:cs="David" w:hint="cs"/>
          <w:sz w:val="24"/>
          <w:szCs w:val="24"/>
          <w:rtl/>
        </w:rPr>
        <w:t>, מלכות חירם, ייסוד צור (</w:t>
      </w:r>
      <w:proofErr w:type="spellStart"/>
      <w:r w:rsidR="00D864D3">
        <w:rPr>
          <w:rFonts w:ascii="David" w:hAnsi="David" w:cs="David" w:hint="cs"/>
          <w:sz w:val="24"/>
          <w:szCs w:val="24"/>
          <w:rtl/>
        </w:rPr>
        <w:t>קדמ</w:t>
      </w:r>
      <w:proofErr w:type="spellEnd"/>
      <w:r w:rsidR="00D864D3">
        <w:rPr>
          <w:rFonts w:ascii="David" w:hAnsi="David" w:cs="David" w:hint="cs"/>
          <w:sz w:val="24"/>
          <w:szCs w:val="24"/>
          <w:rtl/>
        </w:rPr>
        <w:t>' ח 62). את חורבן שומרון הוא מונה ביחס ל</w:t>
      </w:r>
      <w:r w:rsidR="00614891">
        <w:rPr>
          <w:rFonts w:ascii="David" w:hAnsi="David" w:cs="David" w:hint="cs"/>
          <w:sz w:val="24"/>
          <w:szCs w:val="24"/>
          <w:rtl/>
        </w:rPr>
        <w:t>שלשה אירועים: יציאת מצרים, כיבוש הארץ, פילוג הממלכה</w:t>
      </w:r>
      <w:r w:rsidR="00F62E2E">
        <w:rPr>
          <w:rFonts w:ascii="David" w:hAnsi="David" w:cs="David" w:hint="cs"/>
          <w:sz w:val="24"/>
          <w:szCs w:val="24"/>
          <w:rtl/>
        </w:rPr>
        <w:t xml:space="preserve"> (</w:t>
      </w:r>
      <w:proofErr w:type="spellStart"/>
      <w:r w:rsidR="00F62E2E">
        <w:rPr>
          <w:rFonts w:ascii="David" w:hAnsi="David" w:cs="David" w:hint="cs"/>
          <w:sz w:val="24"/>
          <w:szCs w:val="24"/>
          <w:rtl/>
        </w:rPr>
        <w:t>קדמ</w:t>
      </w:r>
      <w:proofErr w:type="spellEnd"/>
      <w:r w:rsidR="00F62E2E">
        <w:rPr>
          <w:rFonts w:ascii="David" w:hAnsi="David" w:cs="David" w:hint="cs"/>
          <w:sz w:val="24"/>
          <w:szCs w:val="24"/>
          <w:rtl/>
        </w:rPr>
        <w:t>' ט 280)</w:t>
      </w:r>
      <w:r w:rsidR="00614891">
        <w:rPr>
          <w:rFonts w:ascii="David" w:hAnsi="David" w:cs="David" w:hint="cs"/>
          <w:sz w:val="24"/>
          <w:szCs w:val="24"/>
          <w:rtl/>
        </w:rPr>
        <w:t xml:space="preserve">. </w:t>
      </w:r>
      <w:r w:rsidR="00680EE8">
        <w:rPr>
          <w:rFonts w:ascii="David" w:hAnsi="David" w:cs="David" w:hint="cs"/>
          <w:sz w:val="24"/>
          <w:szCs w:val="24"/>
          <w:rtl/>
        </w:rPr>
        <w:t xml:space="preserve">את חורבן הבית הראשון </w:t>
      </w:r>
      <w:r w:rsidR="00EB1C0F">
        <w:rPr>
          <w:rFonts w:ascii="David" w:hAnsi="David" w:cs="David" w:hint="cs"/>
          <w:sz w:val="24"/>
          <w:szCs w:val="24"/>
          <w:rtl/>
        </w:rPr>
        <w:t xml:space="preserve">מציין </w:t>
      </w:r>
      <w:proofErr w:type="spellStart"/>
      <w:r w:rsidR="00EB1C0F">
        <w:rPr>
          <w:rFonts w:ascii="David" w:hAnsi="David" w:cs="David" w:hint="cs"/>
          <w:sz w:val="24"/>
          <w:szCs w:val="24"/>
          <w:rtl/>
        </w:rPr>
        <w:t>יוספוס</w:t>
      </w:r>
      <w:proofErr w:type="spellEnd"/>
      <w:r w:rsidR="00EB1C0F">
        <w:rPr>
          <w:rFonts w:ascii="David" w:hAnsi="David" w:cs="David" w:hint="cs"/>
          <w:sz w:val="24"/>
          <w:szCs w:val="24"/>
          <w:rtl/>
        </w:rPr>
        <w:t xml:space="preserve"> כך:</w:t>
      </w:r>
    </w:p>
    <w:p w14:paraId="2AE5EE27" w14:textId="51EE2875" w:rsidR="00EB1C0F" w:rsidRDefault="00EB1C0F" w:rsidP="00D864D3">
      <w:pPr>
        <w:spacing w:after="0" w:line="360" w:lineRule="auto"/>
        <w:rPr>
          <w:rFonts w:ascii="David" w:hAnsi="David" w:cs="David"/>
          <w:sz w:val="24"/>
          <w:szCs w:val="24"/>
          <w:rtl/>
        </w:rPr>
      </w:pPr>
    </w:p>
    <w:p w14:paraId="3892E5A0" w14:textId="08A1B186" w:rsidR="00EB1C0F" w:rsidRDefault="00EB1C0F" w:rsidP="00EB1C0F">
      <w:pPr>
        <w:spacing w:after="0" w:line="360" w:lineRule="auto"/>
        <w:ind w:left="284" w:right="284"/>
        <w:rPr>
          <w:rFonts w:ascii="David" w:hAnsi="David" w:cs="David"/>
          <w:sz w:val="24"/>
          <w:szCs w:val="24"/>
          <w:rtl/>
        </w:rPr>
      </w:pPr>
      <w:r w:rsidRPr="009C423E">
        <w:rPr>
          <w:rFonts w:ascii="David" w:hAnsi="David" w:cs="David" w:hint="cs"/>
          <w:sz w:val="24"/>
          <w:szCs w:val="24"/>
          <w:highlight w:val="yellow"/>
          <w:rtl/>
        </w:rPr>
        <w:t xml:space="preserve">ובית המקדש נשרף כעבור ארבע מאות ושבעים שנה וששה חודשים ועשרה ימים מאז </w:t>
      </w:r>
      <w:proofErr w:type="spellStart"/>
      <w:r w:rsidRPr="009C423E">
        <w:rPr>
          <w:rFonts w:ascii="David" w:hAnsi="David" w:cs="David" w:hint="cs"/>
          <w:sz w:val="24"/>
          <w:szCs w:val="24"/>
          <w:highlight w:val="yellow"/>
          <w:rtl/>
        </w:rPr>
        <w:t>הבנותו</w:t>
      </w:r>
      <w:proofErr w:type="spellEnd"/>
      <w:r w:rsidRPr="009C423E">
        <w:rPr>
          <w:rFonts w:ascii="David" w:hAnsi="David" w:cs="David" w:hint="cs"/>
          <w:sz w:val="24"/>
          <w:szCs w:val="24"/>
          <w:highlight w:val="yellow"/>
          <w:rtl/>
        </w:rPr>
        <w:t xml:space="preserve">; ומאז צאת העם ממצרים עברו אלף ששים ושתים שנה, ששה חודשים ועשרה ימים; ומאז המבול ועד חורבן בית המקדש עבר בסך </w:t>
      </w:r>
      <w:proofErr w:type="spellStart"/>
      <w:r w:rsidRPr="009C423E">
        <w:rPr>
          <w:rFonts w:ascii="David" w:hAnsi="David" w:cs="David" w:hint="cs"/>
          <w:sz w:val="24"/>
          <w:szCs w:val="24"/>
          <w:highlight w:val="yellow"/>
          <w:rtl/>
        </w:rPr>
        <w:t>הכל</w:t>
      </w:r>
      <w:proofErr w:type="spellEnd"/>
      <w:r w:rsidRPr="009C423E">
        <w:rPr>
          <w:rFonts w:ascii="David" w:hAnsi="David" w:cs="David" w:hint="cs"/>
          <w:sz w:val="24"/>
          <w:szCs w:val="24"/>
          <w:highlight w:val="yellow"/>
          <w:rtl/>
        </w:rPr>
        <w:t xml:space="preserve"> זמן אלף תשע מאות חמשים ושבע שנה, ששה חודשים ועשרה ימים; ומאז נברא אדם הראשון עד המאורעות האלה </w:t>
      </w:r>
      <w:proofErr w:type="spellStart"/>
      <w:r w:rsidRPr="009C423E">
        <w:rPr>
          <w:rFonts w:ascii="David" w:hAnsi="David" w:cs="David" w:hint="cs"/>
          <w:sz w:val="24"/>
          <w:szCs w:val="24"/>
          <w:highlight w:val="yellow"/>
          <w:rtl/>
        </w:rPr>
        <w:t>שארעו</w:t>
      </w:r>
      <w:proofErr w:type="spellEnd"/>
      <w:r w:rsidRPr="009C423E">
        <w:rPr>
          <w:rFonts w:ascii="David" w:hAnsi="David" w:cs="David" w:hint="cs"/>
          <w:sz w:val="24"/>
          <w:szCs w:val="24"/>
          <w:highlight w:val="yellow"/>
          <w:rtl/>
        </w:rPr>
        <w:t xml:space="preserve"> לבית המקדש עברו ארבעת אלפים </w:t>
      </w:r>
      <w:r w:rsidR="008E04A9" w:rsidRPr="009C423E">
        <w:rPr>
          <w:rFonts w:ascii="David" w:hAnsi="David" w:cs="David" w:hint="cs"/>
          <w:sz w:val="24"/>
          <w:szCs w:val="24"/>
          <w:highlight w:val="yellow"/>
          <w:rtl/>
        </w:rPr>
        <w:t>ו</w:t>
      </w:r>
      <w:r w:rsidRPr="009C423E">
        <w:rPr>
          <w:rFonts w:ascii="David" w:hAnsi="David" w:cs="David" w:hint="cs"/>
          <w:sz w:val="24"/>
          <w:szCs w:val="24"/>
          <w:highlight w:val="yellow"/>
          <w:rtl/>
        </w:rPr>
        <w:t>חמש מאות ושלוש עשרה שנה, ששה חודשים ועשרה ימים. זה היה מספר השנים. (</w:t>
      </w:r>
      <w:proofErr w:type="spellStart"/>
      <w:r w:rsidRPr="009C423E">
        <w:rPr>
          <w:rFonts w:ascii="David" w:hAnsi="David" w:cs="David" w:hint="cs"/>
          <w:sz w:val="24"/>
          <w:szCs w:val="24"/>
          <w:highlight w:val="yellow"/>
          <w:rtl/>
        </w:rPr>
        <w:t>קדמ</w:t>
      </w:r>
      <w:proofErr w:type="spellEnd"/>
      <w:r w:rsidRPr="009C423E">
        <w:rPr>
          <w:rFonts w:ascii="David" w:hAnsi="David" w:cs="David" w:hint="cs"/>
          <w:sz w:val="24"/>
          <w:szCs w:val="24"/>
          <w:highlight w:val="yellow"/>
          <w:rtl/>
        </w:rPr>
        <w:t>' י 149-147)</w:t>
      </w:r>
    </w:p>
    <w:p w14:paraId="2EA60B3A" w14:textId="2712EC86" w:rsidR="00EB1C0F" w:rsidRDefault="00EB1C0F" w:rsidP="00D864D3">
      <w:pPr>
        <w:spacing w:after="0" w:line="360" w:lineRule="auto"/>
        <w:rPr>
          <w:rFonts w:ascii="David" w:hAnsi="David" w:cs="David"/>
          <w:sz w:val="24"/>
          <w:szCs w:val="24"/>
          <w:rtl/>
        </w:rPr>
      </w:pPr>
    </w:p>
    <w:p w14:paraId="1C08A4C0" w14:textId="723FD9E7" w:rsidR="00EB1C0F" w:rsidRDefault="003A0CC2" w:rsidP="00D864D3">
      <w:pPr>
        <w:spacing w:after="0" w:line="360" w:lineRule="auto"/>
        <w:rPr>
          <w:rFonts w:ascii="David" w:hAnsi="David" w:cs="David"/>
          <w:sz w:val="24"/>
          <w:szCs w:val="24"/>
          <w:rtl/>
        </w:rPr>
      </w:pPr>
      <w:r>
        <w:rPr>
          <w:rFonts w:ascii="David" w:hAnsi="David" w:cs="David" w:hint="cs"/>
          <w:sz w:val="24"/>
          <w:szCs w:val="24"/>
          <w:rtl/>
        </w:rPr>
        <w:t xml:space="preserve">בשונה מהמניינים הקודמים שהביא </w:t>
      </w:r>
      <w:proofErr w:type="spellStart"/>
      <w:r>
        <w:rPr>
          <w:rFonts w:ascii="David" w:hAnsi="David" w:cs="David" w:hint="cs"/>
          <w:sz w:val="24"/>
          <w:szCs w:val="24"/>
          <w:rtl/>
        </w:rPr>
        <w:t>יוספוס</w:t>
      </w:r>
      <w:proofErr w:type="spellEnd"/>
      <w:r>
        <w:rPr>
          <w:rFonts w:ascii="David" w:hAnsi="David" w:cs="David" w:hint="cs"/>
          <w:sz w:val="24"/>
          <w:szCs w:val="24"/>
          <w:rtl/>
        </w:rPr>
        <w:t xml:space="preserve"> בהם נמנו השנים בלבד, כאן </w:t>
      </w:r>
      <w:proofErr w:type="spellStart"/>
      <w:r>
        <w:rPr>
          <w:rFonts w:ascii="David" w:hAnsi="David" w:cs="David" w:hint="cs"/>
          <w:sz w:val="24"/>
          <w:szCs w:val="24"/>
          <w:rtl/>
        </w:rPr>
        <w:t>יוספוס</w:t>
      </w:r>
      <w:proofErr w:type="spellEnd"/>
      <w:r>
        <w:rPr>
          <w:rFonts w:ascii="David" w:hAnsi="David" w:cs="David" w:hint="cs"/>
          <w:sz w:val="24"/>
          <w:szCs w:val="24"/>
          <w:rtl/>
        </w:rPr>
        <w:t xml:space="preserve"> מביא פעם אחר פעם גם את מספר החודשים והימים.</w:t>
      </w:r>
      <w:r>
        <w:rPr>
          <w:rStyle w:val="a5"/>
          <w:rFonts w:ascii="David" w:hAnsi="David" w:cs="David"/>
          <w:sz w:val="24"/>
          <w:szCs w:val="24"/>
          <w:rtl/>
        </w:rPr>
        <w:footnoteReference w:id="1"/>
      </w:r>
      <w:r>
        <w:rPr>
          <w:rFonts w:ascii="David" w:hAnsi="David" w:cs="David" w:hint="cs"/>
          <w:sz w:val="24"/>
          <w:szCs w:val="24"/>
          <w:rtl/>
        </w:rPr>
        <w:t xml:space="preserve"> </w:t>
      </w:r>
      <w:proofErr w:type="spellStart"/>
      <w:r>
        <w:rPr>
          <w:rFonts w:ascii="David" w:hAnsi="David" w:cs="David" w:hint="cs"/>
          <w:sz w:val="24"/>
          <w:szCs w:val="24"/>
          <w:rtl/>
        </w:rPr>
        <w:t>יוספוס</w:t>
      </w:r>
      <w:proofErr w:type="spellEnd"/>
      <w:r>
        <w:rPr>
          <w:rFonts w:ascii="David" w:hAnsi="David" w:cs="David" w:hint="cs"/>
          <w:sz w:val="24"/>
          <w:szCs w:val="24"/>
          <w:rtl/>
        </w:rPr>
        <w:t xml:space="preserve"> מציין את מסורת החודשים והימים בעוד מקומות</w:t>
      </w:r>
      <w:r w:rsidR="0067049A">
        <w:rPr>
          <w:rFonts w:ascii="David" w:hAnsi="David" w:cs="David" w:hint="cs"/>
          <w:sz w:val="24"/>
          <w:szCs w:val="24"/>
          <w:rtl/>
        </w:rPr>
        <w:t xml:space="preserve">. מספר משפטים קודם לכן </w:t>
      </w:r>
      <w:r w:rsidR="00423ABD">
        <w:rPr>
          <w:rFonts w:ascii="David" w:hAnsi="David" w:cs="David" w:hint="cs"/>
          <w:sz w:val="24"/>
          <w:szCs w:val="24"/>
          <w:rtl/>
        </w:rPr>
        <w:t>כתב</w:t>
      </w:r>
      <w:r w:rsidR="0067049A">
        <w:rPr>
          <w:rFonts w:ascii="David" w:hAnsi="David" w:cs="David" w:hint="cs"/>
          <w:sz w:val="24"/>
          <w:szCs w:val="24"/>
          <w:rtl/>
        </w:rPr>
        <w:t xml:space="preserve"> </w:t>
      </w:r>
      <w:proofErr w:type="spellStart"/>
      <w:r w:rsidR="0067049A">
        <w:rPr>
          <w:rFonts w:ascii="David" w:hAnsi="David" w:cs="David" w:hint="cs"/>
          <w:sz w:val="24"/>
          <w:szCs w:val="24"/>
          <w:rtl/>
        </w:rPr>
        <w:t>יוספוס</w:t>
      </w:r>
      <w:proofErr w:type="spellEnd"/>
      <w:r w:rsidR="0067049A">
        <w:rPr>
          <w:rFonts w:ascii="David" w:hAnsi="David" w:cs="David" w:hint="cs"/>
          <w:sz w:val="24"/>
          <w:szCs w:val="24"/>
          <w:rtl/>
        </w:rPr>
        <w:t xml:space="preserve"> שמלכות בית דוד נמשכה 'חמש מאות וארבע עשרה שנה, ששה חודשים ועשרה ימים' (</w:t>
      </w:r>
      <w:proofErr w:type="spellStart"/>
      <w:r w:rsidR="0067049A">
        <w:rPr>
          <w:rFonts w:ascii="David" w:hAnsi="David" w:cs="David" w:hint="cs"/>
          <w:sz w:val="24"/>
          <w:szCs w:val="24"/>
          <w:rtl/>
        </w:rPr>
        <w:t>קדמ</w:t>
      </w:r>
      <w:proofErr w:type="spellEnd"/>
      <w:r w:rsidR="0067049A">
        <w:rPr>
          <w:rFonts w:ascii="David" w:hAnsi="David" w:cs="David" w:hint="cs"/>
          <w:sz w:val="24"/>
          <w:szCs w:val="24"/>
          <w:rtl/>
        </w:rPr>
        <w:t>' י 143</w:t>
      </w:r>
      <w:r w:rsidR="00952045">
        <w:rPr>
          <w:rFonts w:ascii="David" w:hAnsi="David" w:cs="David" w:hint="cs"/>
          <w:sz w:val="24"/>
          <w:szCs w:val="24"/>
          <w:rtl/>
        </w:rPr>
        <w:t>)</w:t>
      </w:r>
      <w:r w:rsidR="00423ABD">
        <w:rPr>
          <w:rFonts w:ascii="David" w:hAnsi="David" w:cs="David" w:hint="cs"/>
          <w:sz w:val="24"/>
          <w:szCs w:val="24"/>
          <w:rtl/>
        </w:rPr>
        <w:t>.</w:t>
      </w:r>
      <w:r w:rsidR="00952045">
        <w:rPr>
          <w:rFonts w:ascii="David" w:hAnsi="David" w:cs="David" w:hint="cs"/>
          <w:sz w:val="24"/>
          <w:szCs w:val="24"/>
          <w:rtl/>
        </w:rPr>
        <w:t xml:space="preserve"> יום החורבן הוא </w:t>
      </w:r>
      <w:proofErr w:type="spellStart"/>
      <w:r w:rsidR="00423ABD">
        <w:rPr>
          <w:rFonts w:ascii="David" w:hAnsi="David" w:cs="David" w:hint="cs"/>
          <w:sz w:val="24"/>
          <w:szCs w:val="24"/>
          <w:rtl/>
        </w:rPr>
        <w:t>איפוא</w:t>
      </w:r>
      <w:proofErr w:type="spellEnd"/>
      <w:r w:rsidR="00423ABD">
        <w:rPr>
          <w:rFonts w:ascii="David" w:hAnsi="David" w:cs="David" w:hint="cs"/>
          <w:sz w:val="24"/>
          <w:szCs w:val="24"/>
          <w:rtl/>
        </w:rPr>
        <w:t xml:space="preserve"> </w:t>
      </w:r>
      <w:r w:rsidR="00952045">
        <w:rPr>
          <w:rFonts w:ascii="David" w:hAnsi="David" w:cs="David" w:hint="cs"/>
          <w:sz w:val="24"/>
          <w:szCs w:val="24"/>
          <w:rtl/>
        </w:rPr>
        <w:t>גם יום הפסקת מלכות בית דוד</w:t>
      </w:r>
      <w:r w:rsidR="007428EE">
        <w:rPr>
          <w:rFonts w:ascii="David" w:hAnsi="David" w:cs="David" w:hint="cs"/>
          <w:sz w:val="24"/>
          <w:szCs w:val="24"/>
          <w:rtl/>
        </w:rPr>
        <w:t>.</w:t>
      </w:r>
      <w:bookmarkStart w:id="0" w:name="_Ref23429224"/>
      <w:r w:rsidR="007428EE">
        <w:rPr>
          <w:rStyle w:val="a5"/>
          <w:rFonts w:ascii="David" w:hAnsi="David" w:cs="David"/>
          <w:sz w:val="24"/>
          <w:szCs w:val="24"/>
          <w:rtl/>
        </w:rPr>
        <w:footnoteReference w:id="2"/>
      </w:r>
      <w:bookmarkEnd w:id="0"/>
      <w:r w:rsidR="007428EE">
        <w:rPr>
          <w:rFonts w:ascii="David" w:hAnsi="David" w:cs="David" w:hint="cs"/>
          <w:sz w:val="24"/>
          <w:szCs w:val="24"/>
          <w:rtl/>
        </w:rPr>
        <w:t xml:space="preserve"> </w:t>
      </w:r>
      <w:r w:rsidR="0067049A">
        <w:rPr>
          <w:rFonts w:ascii="David" w:hAnsi="David" w:cs="David" w:hint="cs"/>
          <w:sz w:val="24"/>
          <w:szCs w:val="24"/>
          <w:rtl/>
        </w:rPr>
        <w:t xml:space="preserve">בסוף קדמוניות היהודים </w:t>
      </w:r>
      <w:proofErr w:type="spellStart"/>
      <w:r w:rsidR="0067049A">
        <w:rPr>
          <w:rFonts w:ascii="David" w:hAnsi="David" w:cs="David" w:hint="cs"/>
          <w:sz w:val="24"/>
          <w:szCs w:val="24"/>
          <w:rtl/>
        </w:rPr>
        <w:t>יוספוס</w:t>
      </w:r>
      <w:proofErr w:type="spellEnd"/>
      <w:r w:rsidR="0067049A">
        <w:rPr>
          <w:rFonts w:ascii="David" w:hAnsi="David" w:cs="David" w:hint="cs"/>
          <w:sz w:val="24"/>
          <w:szCs w:val="24"/>
          <w:rtl/>
        </w:rPr>
        <w:t xml:space="preserve"> עורך פעם נוספת כרונולוגיה של ימי בית ראשון ושני, הפעם לפי מניין שנותיהם של הכוהנים. ביחס לחורבן הראשון הוא כותב שהכהונה הגדולה נמשכה בבית ראשון פרק זמן של 'ארבע מאות ששים ושש שנה, ששה חודשים ועשרה ימים' (</w:t>
      </w:r>
      <w:proofErr w:type="spellStart"/>
      <w:r w:rsidR="0067049A">
        <w:rPr>
          <w:rFonts w:ascii="David" w:hAnsi="David" w:cs="David" w:hint="cs"/>
          <w:sz w:val="24"/>
          <w:szCs w:val="24"/>
          <w:rtl/>
        </w:rPr>
        <w:t>קדמ</w:t>
      </w:r>
      <w:proofErr w:type="spellEnd"/>
      <w:r w:rsidR="0067049A">
        <w:rPr>
          <w:rFonts w:ascii="David" w:hAnsi="David" w:cs="David" w:hint="cs"/>
          <w:sz w:val="24"/>
          <w:szCs w:val="24"/>
          <w:rtl/>
        </w:rPr>
        <w:t xml:space="preserve">' כ 232). מנייני השנים אצל </w:t>
      </w:r>
      <w:proofErr w:type="spellStart"/>
      <w:r w:rsidR="0067049A">
        <w:rPr>
          <w:rFonts w:ascii="David" w:hAnsi="David" w:cs="David" w:hint="cs"/>
          <w:sz w:val="24"/>
          <w:szCs w:val="24"/>
          <w:rtl/>
        </w:rPr>
        <w:t>יוספוס</w:t>
      </w:r>
      <w:proofErr w:type="spellEnd"/>
      <w:r w:rsidR="0067049A">
        <w:rPr>
          <w:rFonts w:ascii="David" w:hAnsi="David" w:cs="David" w:hint="cs"/>
          <w:sz w:val="24"/>
          <w:szCs w:val="24"/>
          <w:rtl/>
        </w:rPr>
        <w:t xml:space="preserve"> נבדקו ונידונו פעמים רבות על ידי פרשניו המודרניים.</w:t>
      </w:r>
      <w:bookmarkStart w:id="1" w:name="_Ref18587405"/>
      <w:r w:rsidR="007428EE">
        <w:rPr>
          <w:rStyle w:val="a5"/>
          <w:rFonts w:ascii="David" w:hAnsi="David" w:cs="David"/>
          <w:sz w:val="24"/>
          <w:szCs w:val="24"/>
          <w:rtl/>
        </w:rPr>
        <w:footnoteReference w:id="3"/>
      </w:r>
      <w:bookmarkEnd w:id="1"/>
      <w:r w:rsidR="0067049A">
        <w:rPr>
          <w:rFonts w:ascii="David" w:hAnsi="David" w:cs="David" w:hint="cs"/>
          <w:sz w:val="24"/>
          <w:szCs w:val="24"/>
          <w:rtl/>
        </w:rPr>
        <w:t xml:space="preserve"> ואולם מערכת החודשים והימים</w:t>
      </w:r>
      <w:r w:rsidR="007A472F">
        <w:rPr>
          <w:rFonts w:ascii="David" w:hAnsi="David" w:cs="David" w:hint="cs"/>
          <w:sz w:val="24"/>
          <w:szCs w:val="24"/>
          <w:rtl/>
        </w:rPr>
        <w:t>,</w:t>
      </w:r>
      <w:r w:rsidR="0067049A">
        <w:rPr>
          <w:rFonts w:ascii="David" w:hAnsi="David" w:cs="David" w:hint="cs"/>
          <w:sz w:val="24"/>
          <w:szCs w:val="24"/>
          <w:rtl/>
        </w:rPr>
        <w:t xml:space="preserve"> המצויה רק ביחס לאירוע החורבן</w:t>
      </w:r>
      <w:r w:rsidR="000B32D6">
        <w:rPr>
          <w:rFonts w:ascii="David" w:hAnsi="David" w:cs="David" w:hint="cs"/>
          <w:sz w:val="24"/>
          <w:szCs w:val="24"/>
          <w:rtl/>
        </w:rPr>
        <w:t>,</w:t>
      </w:r>
      <w:r w:rsidR="007A472F">
        <w:rPr>
          <w:rFonts w:ascii="David" w:hAnsi="David" w:cs="David" w:hint="cs"/>
          <w:sz w:val="24"/>
          <w:szCs w:val="24"/>
          <w:rtl/>
        </w:rPr>
        <w:t xml:space="preserve"> </w:t>
      </w:r>
      <w:r w:rsidR="0067049A">
        <w:rPr>
          <w:rFonts w:ascii="David" w:hAnsi="David" w:cs="David" w:hint="cs"/>
          <w:sz w:val="24"/>
          <w:szCs w:val="24"/>
          <w:rtl/>
        </w:rPr>
        <w:t xml:space="preserve">טרם זכתה לדיון של ממש. </w:t>
      </w:r>
    </w:p>
    <w:p w14:paraId="47B0060C" w14:textId="77777777" w:rsidR="00423ABD" w:rsidRDefault="000B32D6" w:rsidP="00057584">
      <w:pPr>
        <w:spacing w:after="0" w:line="360" w:lineRule="auto"/>
        <w:rPr>
          <w:rFonts w:ascii="David" w:hAnsi="David" w:cs="David"/>
          <w:sz w:val="24"/>
          <w:szCs w:val="24"/>
        </w:rPr>
      </w:pPr>
      <w:r>
        <w:rPr>
          <w:rFonts w:ascii="David" w:hAnsi="David" w:cs="David"/>
          <w:sz w:val="24"/>
          <w:szCs w:val="24"/>
          <w:rtl/>
        </w:rPr>
        <w:lastRenderedPageBreak/>
        <w:tab/>
      </w:r>
      <w:r>
        <w:rPr>
          <w:rFonts w:ascii="David" w:hAnsi="David" w:cs="David" w:hint="cs"/>
          <w:sz w:val="24"/>
          <w:szCs w:val="24"/>
          <w:rtl/>
        </w:rPr>
        <w:t>מטבע הדברים כל דיון במניין החודשים והימים צריך להתקיים בזיקה לתאריך החורבן כפי שהוא נמצא במקרא ובמסורות נוספות. ובכן, כבר במקרא תאריך החורבן שנוי במחלוקת. הפרק האחרון בספר מלכים מביא תיאור מפורט של מהלך המצור על ירושלים, הבקעת העיר, ומסיים בשריפת המקדש:</w:t>
      </w:r>
    </w:p>
    <w:p w14:paraId="510FB855" w14:textId="53A0F705" w:rsidR="00423ABD" w:rsidRDefault="000B32D6" w:rsidP="00423ABD">
      <w:pPr>
        <w:spacing w:before="100" w:beforeAutospacing="1" w:after="100" w:afterAutospacing="1" w:line="360" w:lineRule="auto"/>
        <w:ind w:left="284" w:right="284"/>
        <w:rPr>
          <w:rFonts w:ascii="David" w:hAnsi="David" w:cs="David"/>
          <w:sz w:val="24"/>
          <w:szCs w:val="24"/>
          <w:rtl/>
        </w:rPr>
      </w:pPr>
      <w:r>
        <w:rPr>
          <w:rFonts w:ascii="David" w:hAnsi="David" w:cs="David" w:hint="cs"/>
          <w:sz w:val="24"/>
          <w:szCs w:val="24"/>
        </w:rPr>
        <w:t xml:space="preserve"> </w:t>
      </w:r>
      <w:r w:rsidRPr="009C423E">
        <w:rPr>
          <w:rFonts w:ascii="David" w:hAnsi="David" w:cs="David"/>
          <w:sz w:val="24"/>
          <w:szCs w:val="24"/>
          <w:highlight w:val="yellow"/>
          <w:rtl/>
        </w:rPr>
        <w:t xml:space="preserve">(ח) וּבַחֹדֶשׁ הַחֲמִישִׁי בְּשִׁבְעָה לַחֹדֶשׁ הִיא שְׁנַת תְּשַׁע עֶשְׂרֵה שָׁנָה לַמֶּלֶךְ </w:t>
      </w:r>
      <w:proofErr w:type="spellStart"/>
      <w:r w:rsidRPr="009C423E">
        <w:rPr>
          <w:rFonts w:ascii="David" w:hAnsi="David" w:cs="David"/>
          <w:sz w:val="24"/>
          <w:szCs w:val="24"/>
          <w:highlight w:val="yellow"/>
          <w:rtl/>
        </w:rPr>
        <w:t>נְבֻכַדְנֶאצַּר</w:t>
      </w:r>
      <w:proofErr w:type="spellEnd"/>
      <w:r w:rsidRPr="009C423E">
        <w:rPr>
          <w:rFonts w:ascii="David" w:hAnsi="David" w:cs="David"/>
          <w:sz w:val="24"/>
          <w:szCs w:val="24"/>
          <w:highlight w:val="yellow"/>
          <w:rtl/>
        </w:rPr>
        <w:t xml:space="preserve"> מֶלֶךְ בָּבֶל בָּא </w:t>
      </w:r>
      <w:proofErr w:type="spellStart"/>
      <w:r w:rsidRPr="009C423E">
        <w:rPr>
          <w:rFonts w:ascii="David" w:hAnsi="David" w:cs="David"/>
          <w:sz w:val="24"/>
          <w:szCs w:val="24"/>
          <w:highlight w:val="yellow"/>
          <w:rtl/>
        </w:rPr>
        <w:t>נְבוּזַרְאֲדָן</w:t>
      </w:r>
      <w:proofErr w:type="spellEnd"/>
      <w:r w:rsidRPr="009C423E">
        <w:rPr>
          <w:rFonts w:ascii="David" w:hAnsi="David" w:cs="David"/>
          <w:sz w:val="24"/>
          <w:szCs w:val="24"/>
          <w:highlight w:val="yellow"/>
          <w:rtl/>
        </w:rPr>
        <w:t xml:space="preserve"> רַב טַבָּחִים עֶבֶד מֶלֶךְ בָּבֶל יְרוּשָׁלִָם: (ט) </w:t>
      </w:r>
      <w:proofErr w:type="spellStart"/>
      <w:r w:rsidRPr="009C423E">
        <w:rPr>
          <w:rFonts w:ascii="David" w:hAnsi="David" w:cs="David"/>
          <w:sz w:val="24"/>
          <w:szCs w:val="24"/>
          <w:highlight w:val="yellow"/>
          <w:rtl/>
        </w:rPr>
        <w:t>וַיִּשְׂרֹף</w:t>
      </w:r>
      <w:proofErr w:type="spellEnd"/>
      <w:r w:rsidRPr="009C423E">
        <w:rPr>
          <w:rFonts w:ascii="David" w:hAnsi="David" w:cs="David"/>
          <w:sz w:val="24"/>
          <w:szCs w:val="24"/>
          <w:highlight w:val="yellow"/>
          <w:rtl/>
        </w:rPr>
        <w:t xml:space="preserve"> אֶת בֵּית ה' וְאֶת בֵּית הַמֶּלֶךְ וְאֵת כָּל בָּתֵי יְרוּשָׁלִַם וְאֶת כָּל בֵּית גָּדוֹל שָׂרַף בָּאֵשׁ</w:t>
      </w:r>
      <w:r w:rsidR="00423ABD" w:rsidRPr="009C423E">
        <w:rPr>
          <w:rFonts w:ascii="David" w:hAnsi="David" w:cs="David" w:hint="cs"/>
          <w:sz w:val="24"/>
          <w:szCs w:val="24"/>
          <w:highlight w:val="yellow"/>
          <w:rtl/>
        </w:rPr>
        <w:t>.</w:t>
      </w:r>
      <w:r w:rsidRPr="009C423E">
        <w:rPr>
          <w:rFonts w:ascii="David" w:hAnsi="David" w:cs="David" w:hint="cs"/>
          <w:sz w:val="24"/>
          <w:szCs w:val="24"/>
          <w:highlight w:val="yellow"/>
          <w:rtl/>
        </w:rPr>
        <w:t xml:space="preserve"> (מלכים ב כה, ח-ט)</w:t>
      </w:r>
      <w:r>
        <w:rPr>
          <w:rFonts w:ascii="David" w:hAnsi="David" w:cs="David" w:hint="cs"/>
          <w:sz w:val="24"/>
          <w:szCs w:val="24"/>
          <w:rtl/>
        </w:rPr>
        <w:t xml:space="preserve"> </w:t>
      </w:r>
    </w:p>
    <w:p w14:paraId="547D54AA" w14:textId="1A26D1B1" w:rsidR="009C423E" w:rsidRDefault="00057584" w:rsidP="00057584">
      <w:pPr>
        <w:spacing w:after="0" w:line="360" w:lineRule="auto"/>
        <w:rPr>
          <w:rFonts w:ascii="David" w:hAnsi="David" w:cs="David"/>
          <w:sz w:val="24"/>
          <w:szCs w:val="24"/>
          <w:rtl/>
        </w:rPr>
      </w:pPr>
      <w:r>
        <w:rPr>
          <w:rFonts w:ascii="David" w:hAnsi="David" w:cs="David" w:hint="cs"/>
          <w:sz w:val="24"/>
          <w:szCs w:val="24"/>
          <w:rtl/>
        </w:rPr>
        <w:t xml:space="preserve">בית המקדש הראשון חרב </w:t>
      </w:r>
      <w:proofErr w:type="spellStart"/>
      <w:r>
        <w:rPr>
          <w:rFonts w:ascii="David" w:hAnsi="David" w:cs="David" w:hint="cs"/>
          <w:sz w:val="24"/>
          <w:szCs w:val="24"/>
          <w:rtl/>
        </w:rPr>
        <w:t>איפוא</w:t>
      </w:r>
      <w:proofErr w:type="spellEnd"/>
      <w:r>
        <w:rPr>
          <w:rFonts w:ascii="David" w:hAnsi="David" w:cs="David" w:hint="cs"/>
          <w:sz w:val="24"/>
          <w:szCs w:val="24"/>
          <w:rtl/>
        </w:rPr>
        <w:t xml:space="preserve"> בז' באב. והנה בפרק האחרון של ספר ירמיהו שהוא מעין מהדורה מקבילה לפרק האחרון של ספר מלכים נאמר:</w:t>
      </w:r>
    </w:p>
    <w:p w14:paraId="5E472D85" w14:textId="77777777" w:rsidR="009C423E" w:rsidRDefault="009C423E" w:rsidP="00057584">
      <w:pPr>
        <w:spacing w:after="0" w:line="360" w:lineRule="auto"/>
        <w:rPr>
          <w:rFonts w:ascii="David" w:hAnsi="David" w:cs="David"/>
          <w:sz w:val="24"/>
          <w:szCs w:val="24"/>
          <w:rtl/>
        </w:rPr>
      </w:pPr>
    </w:p>
    <w:p w14:paraId="4C059C97" w14:textId="77777777" w:rsidR="009C423E" w:rsidRDefault="00057584" w:rsidP="009C423E">
      <w:pPr>
        <w:spacing w:after="0" w:line="360" w:lineRule="auto"/>
        <w:rPr>
          <w:rFonts w:ascii="David" w:hAnsi="David" w:cs="David"/>
          <w:sz w:val="24"/>
          <w:szCs w:val="24"/>
          <w:rtl/>
        </w:rPr>
      </w:pPr>
      <w:r>
        <w:rPr>
          <w:rFonts w:ascii="David" w:hAnsi="David" w:cs="David" w:hint="cs"/>
          <w:sz w:val="24"/>
          <w:szCs w:val="24"/>
          <w:rtl/>
        </w:rPr>
        <w:t xml:space="preserve"> </w:t>
      </w:r>
      <w:r w:rsidRPr="009C423E">
        <w:rPr>
          <w:rFonts w:ascii="David" w:hAnsi="David" w:cs="David" w:hint="cs"/>
          <w:sz w:val="24"/>
          <w:szCs w:val="24"/>
          <w:highlight w:val="yellow"/>
          <w:rtl/>
        </w:rPr>
        <w:t>'</w:t>
      </w:r>
      <w:r w:rsidRPr="009C423E">
        <w:rPr>
          <w:rFonts w:ascii="David" w:hAnsi="David" w:cs="David"/>
          <w:sz w:val="24"/>
          <w:szCs w:val="24"/>
          <w:highlight w:val="yellow"/>
          <w:rtl/>
        </w:rPr>
        <w:t>(</w:t>
      </w:r>
      <w:proofErr w:type="spellStart"/>
      <w:r w:rsidRPr="009C423E">
        <w:rPr>
          <w:rFonts w:ascii="David" w:hAnsi="David" w:cs="David"/>
          <w:sz w:val="24"/>
          <w:szCs w:val="24"/>
          <w:highlight w:val="yellow"/>
          <w:rtl/>
        </w:rPr>
        <w:t>יב</w:t>
      </w:r>
      <w:proofErr w:type="spellEnd"/>
      <w:r w:rsidRPr="009C423E">
        <w:rPr>
          <w:rFonts w:ascii="David" w:hAnsi="David" w:cs="David"/>
          <w:sz w:val="24"/>
          <w:szCs w:val="24"/>
          <w:highlight w:val="yellow"/>
          <w:rtl/>
        </w:rPr>
        <w:t xml:space="preserve">) וּבַחֹדֶשׁ הַחֲמִישִׁי בֶּעָשׂוֹר לַחֹדֶשׁ הִיא שְׁנַת תְּשַׁע עֶשְׂרֵה שָׁנָה לַמֶּלֶךְ </w:t>
      </w:r>
      <w:proofErr w:type="spellStart"/>
      <w:r w:rsidRPr="009C423E">
        <w:rPr>
          <w:rFonts w:ascii="David" w:hAnsi="David" w:cs="David"/>
          <w:sz w:val="24"/>
          <w:szCs w:val="24"/>
          <w:highlight w:val="yellow"/>
          <w:rtl/>
        </w:rPr>
        <w:t>נְבוּכַדְרֶאצַּר</w:t>
      </w:r>
      <w:proofErr w:type="spellEnd"/>
      <w:r w:rsidRPr="009C423E">
        <w:rPr>
          <w:rFonts w:ascii="David" w:hAnsi="David" w:cs="David"/>
          <w:sz w:val="24"/>
          <w:szCs w:val="24"/>
          <w:highlight w:val="yellow"/>
          <w:rtl/>
        </w:rPr>
        <w:t xml:space="preserve"> מֶלֶךְ בָּבֶל בָּא </w:t>
      </w:r>
      <w:proofErr w:type="spellStart"/>
      <w:r w:rsidRPr="009C423E">
        <w:rPr>
          <w:rFonts w:ascii="David" w:hAnsi="David" w:cs="David"/>
          <w:sz w:val="24"/>
          <w:szCs w:val="24"/>
          <w:highlight w:val="yellow"/>
          <w:rtl/>
        </w:rPr>
        <w:t>נְבוּזַרְאֲדָן</w:t>
      </w:r>
      <w:proofErr w:type="spellEnd"/>
      <w:r w:rsidRPr="009C423E">
        <w:rPr>
          <w:rFonts w:ascii="David" w:hAnsi="David" w:cs="David"/>
          <w:sz w:val="24"/>
          <w:szCs w:val="24"/>
          <w:highlight w:val="yellow"/>
          <w:rtl/>
        </w:rPr>
        <w:t xml:space="preserve"> רַב טַבָּחִים עָמַד לִפְנֵי מֶלֶךְ בָּבֶל בִּירוּשָׁלִָם: (</w:t>
      </w:r>
      <w:proofErr w:type="spellStart"/>
      <w:r w:rsidRPr="009C423E">
        <w:rPr>
          <w:rFonts w:ascii="David" w:hAnsi="David" w:cs="David"/>
          <w:sz w:val="24"/>
          <w:szCs w:val="24"/>
          <w:highlight w:val="yellow"/>
          <w:rtl/>
        </w:rPr>
        <w:t>יג</w:t>
      </w:r>
      <w:proofErr w:type="spellEnd"/>
      <w:r w:rsidRPr="009C423E">
        <w:rPr>
          <w:rFonts w:ascii="David" w:hAnsi="David" w:cs="David"/>
          <w:sz w:val="24"/>
          <w:szCs w:val="24"/>
          <w:highlight w:val="yellow"/>
          <w:rtl/>
        </w:rPr>
        <w:t xml:space="preserve">) </w:t>
      </w:r>
      <w:proofErr w:type="spellStart"/>
      <w:r w:rsidRPr="009C423E">
        <w:rPr>
          <w:rFonts w:ascii="David" w:hAnsi="David" w:cs="David"/>
          <w:sz w:val="24"/>
          <w:szCs w:val="24"/>
          <w:highlight w:val="yellow"/>
          <w:rtl/>
        </w:rPr>
        <w:t>וַיִּשְׂרֹף</w:t>
      </w:r>
      <w:proofErr w:type="spellEnd"/>
      <w:r w:rsidRPr="009C423E">
        <w:rPr>
          <w:rFonts w:ascii="David" w:hAnsi="David" w:cs="David"/>
          <w:sz w:val="24"/>
          <w:szCs w:val="24"/>
          <w:highlight w:val="yellow"/>
          <w:rtl/>
        </w:rPr>
        <w:t xml:space="preserve"> אֶת בֵּית ה' וְאֶת בֵּית הַמֶּלֶךְ וְאֵת כָּל בָּתֵּי יְרוּשָׁלִַם וְאֶת כָּל בֵּית הַגָּדוֹל שָׂרַף בָּאֵשׁ</w:t>
      </w:r>
      <w:r w:rsidRPr="009C423E">
        <w:rPr>
          <w:rFonts w:ascii="David" w:hAnsi="David" w:cs="David" w:hint="cs"/>
          <w:sz w:val="24"/>
          <w:szCs w:val="24"/>
          <w:highlight w:val="yellow"/>
          <w:rtl/>
        </w:rPr>
        <w:t>' (</w:t>
      </w:r>
      <w:r w:rsidRPr="009C423E">
        <w:rPr>
          <w:rFonts w:ascii="David" w:hAnsi="David" w:cs="David"/>
          <w:sz w:val="24"/>
          <w:szCs w:val="24"/>
          <w:highlight w:val="yellow"/>
          <w:rtl/>
        </w:rPr>
        <w:t xml:space="preserve">ירמיהו פרק נב, </w:t>
      </w:r>
      <w:proofErr w:type="spellStart"/>
      <w:r w:rsidRPr="009C423E">
        <w:rPr>
          <w:rFonts w:ascii="David" w:hAnsi="David" w:cs="David"/>
          <w:sz w:val="24"/>
          <w:szCs w:val="24"/>
          <w:highlight w:val="yellow"/>
          <w:rtl/>
        </w:rPr>
        <w:t>יב-יג</w:t>
      </w:r>
      <w:proofErr w:type="spellEnd"/>
      <w:r w:rsidRPr="009C423E">
        <w:rPr>
          <w:rFonts w:ascii="David" w:hAnsi="David" w:cs="David" w:hint="cs"/>
          <w:sz w:val="24"/>
          <w:szCs w:val="24"/>
          <w:highlight w:val="yellow"/>
          <w:rtl/>
        </w:rPr>
        <w:t>).</w:t>
      </w:r>
      <w:r>
        <w:rPr>
          <w:rFonts w:ascii="David" w:hAnsi="David" w:cs="David" w:hint="cs"/>
          <w:sz w:val="24"/>
          <w:szCs w:val="24"/>
          <w:rtl/>
        </w:rPr>
        <w:t xml:space="preserve"> </w:t>
      </w:r>
    </w:p>
    <w:p w14:paraId="71F9E082" w14:textId="77777777" w:rsidR="009C423E" w:rsidRDefault="009C423E" w:rsidP="009C423E">
      <w:pPr>
        <w:spacing w:after="0" w:line="360" w:lineRule="auto"/>
        <w:rPr>
          <w:rFonts w:ascii="David" w:hAnsi="David" w:cs="David"/>
          <w:sz w:val="24"/>
          <w:szCs w:val="24"/>
          <w:rtl/>
        </w:rPr>
      </w:pPr>
    </w:p>
    <w:p w14:paraId="5492BB6D" w14:textId="0E551B02" w:rsidR="000B32D6" w:rsidRDefault="00057584" w:rsidP="009C423E">
      <w:pPr>
        <w:spacing w:after="0" w:line="360" w:lineRule="auto"/>
        <w:rPr>
          <w:rFonts w:ascii="David" w:hAnsi="David" w:cs="David"/>
          <w:sz w:val="24"/>
          <w:szCs w:val="24"/>
          <w:rtl/>
        </w:rPr>
      </w:pPr>
      <w:r>
        <w:rPr>
          <w:rFonts w:ascii="David" w:hAnsi="David" w:cs="David" w:hint="cs"/>
          <w:sz w:val="24"/>
          <w:szCs w:val="24"/>
          <w:rtl/>
        </w:rPr>
        <w:t>למרות הדמיון שלא לומר הזהות בתיאור הדברים, התאריך שבו נוקב ספר ירמיהו הוא י' באב.</w:t>
      </w:r>
      <w:r>
        <w:rPr>
          <w:rStyle w:val="a5"/>
          <w:rFonts w:ascii="David" w:hAnsi="David" w:cs="David"/>
          <w:sz w:val="24"/>
          <w:szCs w:val="24"/>
          <w:rtl/>
        </w:rPr>
        <w:footnoteReference w:id="4"/>
      </w:r>
      <w:r>
        <w:rPr>
          <w:rFonts w:ascii="David" w:hAnsi="David" w:cs="David" w:hint="cs"/>
          <w:sz w:val="24"/>
          <w:szCs w:val="24"/>
          <w:rtl/>
        </w:rPr>
        <w:t xml:space="preserve"> סתירה זו כבר הוכרה ונידונה בספרות חז"ל, על ידי פרשני המקרא וכמובן </w:t>
      </w:r>
      <w:r w:rsidR="0099282A">
        <w:rPr>
          <w:rFonts w:ascii="David" w:hAnsi="David" w:cs="David" w:hint="cs"/>
          <w:sz w:val="24"/>
          <w:szCs w:val="24"/>
          <w:rtl/>
        </w:rPr>
        <w:t>ב</w:t>
      </w:r>
      <w:r>
        <w:rPr>
          <w:rFonts w:ascii="David" w:hAnsi="David" w:cs="David" w:hint="cs"/>
          <w:sz w:val="24"/>
          <w:szCs w:val="24"/>
          <w:rtl/>
        </w:rPr>
        <w:t>מחקר המודרני.</w:t>
      </w:r>
      <w:bookmarkStart w:id="2" w:name="_Ref18421439"/>
      <w:r>
        <w:rPr>
          <w:rStyle w:val="a5"/>
          <w:rFonts w:ascii="David" w:hAnsi="David" w:cs="David"/>
          <w:sz w:val="24"/>
          <w:szCs w:val="24"/>
          <w:rtl/>
        </w:rPr>
        <w:footnoteReference w:id="5"/>
      </w:r>
      <w:bookmarkEnd w:id="2"/>
      <w:r>
        <w:rPr>
          <w:rFonts w:ascii="David" w:hAnsi="David" w:cs="David" w:hint="cs"/>
          <w:sz w:val="24"/>
          <w:szCs w:val="24"/>
          <w:rtl/>
        </w:rPr>
        <w:t xml:space="preserve"> לענייננו חשוב לעמוד על האופן שבו טיפל </w:t>
      </w:r>
      <w:proofErr w:type="spellStart"/>
      <w:r>
        <w:rPr>
          <w:rFonts w:ascii="David" w:hAnsi="David" w:cs="David" w:hint="cs"/>
          <w:sz w:val="24"/>
          <w:szCs w:val="24"/>
          <w:rtl/>
        </w:rPr>
        <w:t>יוספוס</w:t>
      </w:r>
      <w:proofErr w:type="spellEnd"/>
      <w:r>
        <w:rPr>
          <w:rFonts w:ascii="David" w:hAnsi="David" w:cs="David" w:hint="cs"/>
          <w:sz w:val="24"/>
          <w:szCs w:val="24"/>
          <w:rtl/>
        </w:rPr>
        <w:t xml:space="preserve"> במסורת המקראית. אפתח בחיבור המוקדם יותר של </w:t>
      </w:r>
      <w:proofErr w:type="spellStart"/>
      <w:r>
        <w:rPr>
          <w:rFonts w:ascii="David" w:hAnsi="David" w:cs="David" w:hint="cs"/>
          <w:sz w:val="24"/>
          <w:szCs w:val="24"/>
          <w:rtl/>
        </w:rPr>
        <w:t>יוספוס</w:t>
      </w:r>
      <w:proofErr w:type="spellEnd"/>
      <w:r>
        <w:rPr>
          <w:rFonts w:ascii="David" w:hAnsi="David" w:cs="David" w:hint="cs"/>
          <w:sz w:val="24"/>
          <w:szCs w:val="24"/>
          <w:rtl/>
        </w:rPr>
        <w:t>, מלחמת היהודים.</w:t>
      </w:r>
    </w:p>
    <w:p w14:paraId="59F99522" w14:textId="77777777" w:rsidR="00423ABD" w:rsidRDefault="00057584" w:rsidP="00423ABD">
      <w:pPr>
        <w:spacing w:after="0" w:line="360" w:lineRule="auto"/>
        <w:rPr>
          <w:rFonts w:ascii="David" w:hAnsi="David" w:cs="David"/>
          <w:sz w:val="24"/>
          <w:szCs w:val="24"/>
          <w:rtl/>
        </w:rPr>
      </w:pPr>
      <w:r>
        <w:rPr>
          <w:rFonts w:ascii="David" w:hAnsi="David" w:cs="David"/>
          <w:sz w:val="24"/>
          <w:szCs w:val="24"/>
          <w:rtl/>
        </w:rPr>
        <w:tab/>
      </w:r>
      <w:r w:rsidR="00423ABD">
        <w:rPr>
          <w:rFonts w:ascii="David" w:hAnsi="David" w:cs="David" w:hint="cs"/>
          <w:sz w:val="24"/>
          <w:szCs w:val="24"/>
          <w:rtl/>
        </w:rPr>
        <w:t>'</w:t>
      </w:r>
      <w:r>
        <w:rPr>
          <w:rFonts w:ascii="David" w:hAnsi="David" w:cs="David" w:hint="cs"/>
          <w:sz w:val="24"/>
          <w:szCs w:val="24"/>
          <w:rtl/>
        </w:rPr>
        <w:t>מלחמת היהודים</w:t>
      </w:r>
      <w:r w:rsidR="00423ABD">
        <w:rPr>
          <w:rFonts w:ascii="David" w:hAnsi="David" w:cs="David" w:hint="cs"/>
          <w:sz w:val="24"/>
          <w:szCs w:val="24"/>
          <w:rtl/>
        </w:rPr>
        <w:t>'</w:t>
      </w:r>
      <w:r>
        <w:rPr>
          <w:rFonts w:ascii="David" w:hAnsi="David" w:cs="David" w:hint="cs"/>
          <w:sz w:val="24"/>
          <w:szCs w:val="24"/>
          <w:rtl/>
        </w:rPr>
        <w:t xml:space="preserve"> עוסק במאתיים השנים האחרונות לבית השני, מאז הקמת הממלכה החשמונאית ועד לחורבן המקדש וירושלים.</w:t>
      </w:r>
      <w:r w:rsidR="00510041">
        <w:rPr>
          <w:rFonts w:ascii="David" w:hAnsi="David" w:cs="David" w:hint="cs"/>
          <w:sz w:val="24"/>
          <w:szCs w:val="24"/>
          <w:rtl/>
        </w:rPr>
        <w:t xml:space="preserve"> ואולם כאשר </w:t>
      </w:r>
      <w:proofErr w:type="spellStart"/>
      <w:r w:rsidR="00510041">
        <w:rPr>
          <w:rFonts w:ascii="David" w:hAnsi="David" w:cs="David" w:hint="cs"/>
          <w:sz w:val="24"/>
          <w:szCs w:val="24"/>
          <w:rtl/>
        </w:rPr>
        <w:t>יוספוס</w:t>
      </w:r>
      <w:proofErr w:type="spellEnd"/>
      <w:r w:rsidR="00510041">
        <w:rPr>
          <w:rFonts w:ascii="David" w:hAnsi="David" w:cs="David" w:hint="cs"/>
          <w:sz w:val="24"/>
          <w:szCs w:val="24"/>
          <w:rtl/>
        </w:rPr>
        <w:t xml:space="preserve"> מתאר את החורבן השני הוא מעלה גם את זכר החורבן הראשון:</w:t>
      </w:r>
      <w:r w:rsidR="00510041">
        <w:rPr>
          <w:rFonts w:ascii="David" w:hAnsi="David" w:cs="David" w:hint="cs"/>
          <w:sz w:val="24"/>
          <w:szCs w:val="24"/>
        </w:rPr>
        <w:t xml:space="preserve"> </w:t>
      </w:r>
    </w:p>
    <w:p w14:paraId="30C36AB6" w14:textId="6C82EDD7" w:rsidR="00423ABD" w:rsidRDefault="00510041" w:rsidP="00423ABD">
      <w:pPr>
        <w:spacing w:before="100" w:beforeAutospacing="1" w:after="100" w:afterAutospacing="1" w:line="360" w:lineRule="auto"/>
        <w:ind w:left="284" w:right="284"/>
        <w:rPr>
          <w:rFonts w:ascii="David" w:hAnsi="David" w:cs="David"/>
          <w:sz w:val="24"/>
          <w:szCs w:val="24"/>
          <w:rtl/>
        </w:rPr>
      </w:pPr>
      <w:r w:rsidRPr="005D2078">
        <w:rPr>
          <w:rFonts w:ascii="David" w:hAnsi="David" w:cs="David"/>
          <w:sz w:val="24"/>
          <w:szCs w:val="24"/>
          <w:highlight w:val="yellow"/>
          <w:rtl/>
        </w:rPr>
        <w:t xml:space="preserve">זה כבר גזר האלוהים [שהמקדש] יעלה באש, ובמחזוריות העתים הגיע מועד הגזירה [באותו יום], עשרה בחודש </w:t>
      </w:r>
      <w:proofErr w:type="spellStart"/>
      <w:r w:rsidRPr="005D2078">
        <w:rPr>
          <w:rFonts w:ascii="David" w:hAnsi="David" w:cs="David"/>
          <w:sz w:val="24"/>
          <w:szCs w:val="24"/>
          <w:highlight w:val="yellow"/>
          <w:rtl/>
        </w:rPr>
        <w:t>לואוס</w:t>
      </w:r>
      <w:proofErr w:type="spellEnd"/>
      <w:r w:rsidRPr="005D2078">
        <w:rPr>
          <w:rFonts w:ascii="David" w:hAnsi="David" w:cs="David"/>
          <w:sz w:val="24"/>
          <w:szCs w:val="24"/>
          <w:highlight w:val="yellow"/>
          <w:rtl/>
        </w:rPr>
        <w:t xml:space="preserve"> – אותו יום שבו שרף מלך בבל את [בית המקדש] הראשון</w:t>
      </w:r>
      <w:r w:rsidR="00423ABD" w:rsidRPr="005D2078">
        <w:rPr>
          <w:rFonts w:ascii="David" w:hAnsi="David" w:cs="David" w:hint="cs"/>
          <w:sz w:val="24"/>
          <w:szCs w:val="24"/>
          <w:highlight w:val="yellow"/>
          <w:rtl/>
        </w:rPr>
        <w:t>.</w:t>
      </w:r>
      <w:r w:rsidRPr="005D2078">
        <w:rPr>
          <w:rFonts w:ascii="David" w:hAnsi="David" w:cs="David"/>
          <w:sz w:val="24"/>
          <w:szCs w:val="24"/>
          <w:highlight w:val="yellow"/>
          <w:rtl/>
        </w:rPr>
        <w:t xml:space="preserve"> (מלח</w:t>
      </w:r>
      <w:r w:rsidRPr="005D2078">
        <w:rPr>
          <w:rFonts w:ascii="David" w:hAnsi="David" w:cs="David" w:hint="cs"/>
          <w:sz w:val="24"/>
          <w:szCs w:val="24"/>
          <w:highlight w:val="yellow"/>
          <w:rtl/>
        </w:rPr>
        <w:t>'</w:t>
      </w:r>
      <w:r w:rsidRPr="005D2078">
        <w:rPr>
          <w:rFonts w:ascii="David" w:hAnsi="David" w:cs="David"/>
          <w:sz w:val="24"/>
          <w:szCs w:val="24"/>
          <w:highlight w:val="yellow"/>
          <w:rtl/>
        </w:rPr>
        <w:t xml:space="preserve"> ו, 250)</w:t>
      </w:r>
    </w:p>
    <w:p w14:paraId="2DE2171E" w14:textId="72AC685F" w:rsidR="00F66106" w:rsidRDefault="00423ABD" w:rsidP="00423ABD">
      <w:pPr>
        <w:spacing w:after="0" w:line="360" w:lineRule="auto"/>
        <w:rPr>
          <w:rFonts w:ascii="David" w:hAnsi="David" w:cs="David"/>
          <w:sz w:val="24"/>
          <w:szCs w:val="24"/>
          <w:rtl/>
        </w:rPr>
      </w:pPr>
      <w:r>
        <w:rPr>
          <w:rFonts w:ascii="David" w:hAnsi="David" w:cs="David" w:hint="cs"/>
          <w:sz w:val="24"/>
          <w:szCs w:val="24"/>
          <w:rtl/>
        </w:rPr>
        <w:t xml:space="preserve">לפי </w:t>
      </w:r>
      <w:proofErr w:type="spellStart"/>
      <w:r>
        <w:rPr>
          <w:rFonts w:ascii="David" w:hAnsi="David" w:cs="David" w:hint="cs"/>
          <w:sz w:val="24"/>
          <w:szCs w:val="24"/>
          <w:rtl/>
        </w:rPr>
        <w:t>יוספוס</w:t>
      </w:r>
      <w:proofErr w:type="spellEnd"/>
      <w:r>
        <w:rPr>
          <w:rFonts w:ascii="David" w:hAnsi="David" w:cs="David" w:hint="cs"/>
          <w:sz w:val="24"/>
          <w:szCs w:val="24"/>
          <w:rtl/>
        </w:rPr>
        <w:t xml:space="preserve"> </w:t>
      </w:r>
      <w:r w:rsidR="00510041">
        <w:rPr>
          <w:rFonts w:ascii="David" w:hAnsi="David" w:cs="David" w:hint="cs"/>
          <w:sz w:val="24"/>
          <w:szCs w:val="24"/>
          <w:rtl/>
        </w:rPr>
        <w:t>הן המקדש השני והן המקדש הראשון חרבו באותו התאריך</w:t>
      </w:r>
      <w:r>
        <w:rPr>
          <w:rFonts w:ascii="David" w:hAnsi="David" w:cs="David" w:hint="cs"/>
          <w:sz w:val="24"/>
          <w:szCs w:val="24"/>
          <w:rtl/>
        </w:rPr>
        <w:t>:</w:t>
      </w:r>
      <w:r w:rsidR="00510041">
        <w:rPr>
          <w:rFonts w:ascii="David" w:hAnsi="David" w:cs="David" w:hint="cs"/>
          <w:sz w:val="24"/>
          <w:szCs w:val="24"/>
          <w:rtl/>
        </w:rPr>
        <w:t xml:space="preserve"> י' בחודש אב. </w:t>
      </w:r>
      <w:proofErr w:type="spellStart"/>
      <w:r w:rsidR="00510041">
        <w:rPr>
          <w:rFonts w:ascii="David" w:hAnsi="David" w:cs="David" w:hint="cs"/>
          <w:sz w:val="24"/>
          <w:szCs w:val="24"/>
          <w:rtl/>
        </w:rPr>
        <w:t>יוספוס</w:t>
      </w:r>
      <w:proofErr w:type="spellEnd"/>
      <w:r w:rsidR="00510041">
        <w:rPr>
          <w:rFonts w:ascii="David" w:hAnsi="David" w:cs="David" w:hint="cs"/>
          <w:sz w:val="24"/>
          <w:szCs w:val="24"/>
          <w:rtl/>
        </w:rPr>
        <w:t xml:space="preserve"> הכריע </w:t>
      </w:r>
      <w:proofErr w:type="spellStart"/>
      <w:r w:rsidR="00510041">
        <w:rPr>
          <w:rFonts w:ascii="David" w:hAnsi="David" w:cs="David" w:hint="cs"/>
          <w:sz w:val="24"/>
          <w:szCs w:val="24"/>
          <w:rtl/>
        </w:rPr>
        <w:t>איפוא</w:t>
      </w:r>
      <w:proofErr w:type="spellEnd"/>
      <w:r w:rsidR="00510041">
        <w:rPr>
          <w:rFonts w:ascii="David" w:hAnsi="David" w:cs="David" w:hint="cs"/>
          <w:sz w:val="24"/>
          <w:szCs w:val="24"/>
          <w:rtl/>
        </w:rPr>
        <w:t xml:space="preserve"> כשיטת ספר ירמיהו. הוא חוזר על קביעה זו בהדגשה רבה כמה משפטים מאוחר יותר: </w:t>
      </w:r>
      <w:r w:rsidR="00510041" w:rsidRPr="00510041">
        <w:rPr>
          <w:rFonts w:ascii="David" w:hAnsi="David" w:cs="David"/>
          <w:sz w:val="24"/>
          <w:szCs w:val="24"/>
          <w:rtl/>
        </w:rPr>
        <w:t xml:space="preserve">'ומי לא ישתאה לדיוק מחזורו כי הוא כפי שאמרתי, אכן המתין לאותו חודש ולאותו יום עצמו שבו נשרף הבית הראשון בידי הבבלים' </w:t>
      </w:r>
      <w:r w:rsidR="00510041">
        <w:rPr>
          <w:rFonts w:ascii="David" w:hAnsi="David" w:cs="David" w:hint="cs"/>
          <w:sz w:val="24"/>
          <w:szCs w:val="24"/>
          <w:rtl/>
        </w:rPr>
        <w:t xml:space="preserve">(שם, 268). ואולם, כאשר </w:t>
      </w:r>
      <w:proofErr w:type="spellStart"/>
      <w:r w:rsidR="00510041">
        <w:rPr>
          <w:rFonts w:ascii="David" w:hAnsi="David" w:cs="David" w:hint="cs"/>
          <w:sz w:val="24"/>
          <w:szCs w:val="24"/>
          <w:rtl/>
        </w:rPr>
        <w:t>יוספוס</w:t>
      </w:r>
      <w:proofErr w:type="spellEnd"/>
      <w:r w:rsidR="00510041">
        <w:rPr>
          <w:rFonts w:ascii="David" w:hAnsi="David" w:cs="David" w:hint="cs"/>
          <w:sz w:val="24"/>
          <w:szCs w:val="24"/>
          <w:rtl/>
        </w:rPr>
        <w:t xml:space="preserve"> מתאר את החורבן הראשון בספר שיועד לתיאור </w:t>
      </w:r>
      <w:r w:rsidR="00510041">
        <w:rPr>
          <w:rFonts w:ascii="David" w:hAnsi="David" w:cs="David" w:hint="cs"/>
          <w:sz w:val="24"/>
          <w:szCs w:val="24"/>
          <w:rtl/>
        </w:rPr>
        <w:lastRenderedPageBreak/>
        <w:t>ההיסטוריה היהודית מראשית העולם, היינו בקדמוניות היהודים הוא כותב: '</w:t>
      </w:r>
      <w:proofErr w:type="spellStart"/>
      <w:r w:rsidR="00B53EDE">
        <w:rPr>
          <w:rFonts w:ascii="David" w:hAnsi="David" w:cs="David" w:hint="cs"/>
          <w:sz w:val="24"/>
          <w:szCs w:val="24"/>
          <w:rtl/>
        </w:rPr>
        <w:t>ונבוזראדן</w:t>
      </w:r>
      <w:proofErr w:type="spellEnd"/>
      <w:r w:rsidR="00B53EDE">
        <w:rPr>
          <w:rFonts w:ascii="David" w:hAnsi="David" w:cs="David" w:hint="cs"/>
          <w:sz w:val="24"/>
          <w:szCs w:val="24"/>
          <w:rtl/>
        </w:rPr>
        <w:t xml:space="preserve"> בא </w:t>
      </w:r>
      <w:proofErr w:type="spellStart"/>
      <w:r w:rsidR="00B53EDE">
        <w:rPr>
          <w:rFonts w:ascii="David" w:hAnsi="David" w:cs="David" w:hint="cs"/>
          <w:sz w:val="24"/>
          <w:szCs w:val="24"/>
          <w:rtl/>
        </w:rPr>
        <w:t>ירושלימה</w:t>
      </w:r>
      <w:proofErr w:type="spellEnd"/>
      <w:r w:rsidR="00B53EDE">
        <w:rPr>
          <w:rFonts w:ascii="David" w:hAnsi="David" w:cs="David" w:hint="cs"/>
          <w:sz w:val="24"/>
          <w:szCs w:val="24"/>
          <w:rtl/>
        </w:rPr>
        <w:t xml:space="preserve"> בשנה האחת עשרה למלוך צדקיהו ונשא את כלי הזהב והכסף אשר לאלוקים... ולאחר שנשא את אלה הצית את בית המקדש בחודש החמישי, בראש החודש, בשנה האחת עשרה למלוך צדקיהו' (</w:t>
      </w:r>
      <w:proofErr w:type="spellStart"/>
      <w:r w:rsidR="00B53EDE">
        <w:rPr>
          <w:rFonts w:ascii="David" w:hAnsi="David" w:cs="David" w:hint="cs"/>
          <w:sz w:val="24"/>
          <w:szCs w:val="24"/>
          <w:rtl/>
        </w:rPr>
        <w:t>קדמ</w:t>
      </w:r>
      <w:proofErr w:type="spellEnd"/>
      <w:r w:rsidR="00B53EDE">
        <w:rPr>
          <w:rFonts w:ascii="David" w:hAnsi="David" w:cs="David" w:hint="cs"/>
          <w:sz w:val="24"/>
          <w:szCs w:val="24"/>
          <w:rtl/>
        </w:rPr>
        <w:t xml:space="preserve">' י 146). </w:t>
      </w:r>
      <w:r w:rsidR="00F66106">
        <w:rPr>
          <w:rFonts w:ascii="David" w:hAnsi="David" w:cs="David" w:hint="cs"/>
          <w:sz w:val="24"/>
          <w:szCs w:val="24"/>
          <w:rtl/>
        </w:rPr>
        <w:t xml:space="preserve">תיארוך זה עומד בסתירה חזיתית </w:t>
      </w:r>
      <w:proofErr w:type="spellStart"/>
      <w:r w:rsidR="00F66106">
        <w:rPr>
          <w:rFonts w:ascii="David" w:hAnsi="David" w:cs="David" w:hint="cs"/>
          <w:sz w:val="24"/>
          <w:szCs w:val="24"/>
          <w:rtl/>
        </w:rPr>
        <w:t>לתיארוך</w:t>
      </w:r>
      <w:proofErr w:type="spellEnd"/>
      <w:r w:rsidR="00F66106">
        <w:rPr>
          <w:rFonts w:ascii="David" w:hAnsi="David" w:cs="David" w:hint="cs"/>
          <w:sz w:val="24"/>
          <w:szCs w:val="24"/>
          <w:rtl/>
        </w:rPr>
        <w:t xml:space="preserve"> שהוא הציע במלחמת היהודים</w:t>
      </w:r>
      <w:r>
        <w:rPr>
          <w:rFonts w:ascii="David" w:hAnsi="David" w:cs="David" w:hint="cs"/>
          <w:sz w:val="24"/>
          <w:szCs w:val="24"/>
          <w:rtl/>
        </w:rPr>
        <w:t>.</w:t>
      </w:r>
      <w:r w:rsidR="008E04A9">
        <w:rPr>
          <w:rFonts w:ascii="David" w:hAnsi="David" w:cs="David" w:hint="cs"/>
          <w:sz w:val="24"/>
          <w:szCs w:val="24"/>
          <w:rtl/>
        </w:rPr>
        <w:t xml:space="preserve"> אפתח בבירורה של סתירה זו ולא</w:t>
      </w:r>
      <w:r>
        <w:rPr>
          <w:rFonts w:ascii="David" w:hAnsi="David" w:cs="David" w:hint="cs"/>
          <w:sz w:val="24"/>
          <w:szCs w:val="24"/>
          <w:rtl/>
        </w:rPr>
        <w:t>חר</w:t>
      </w:r>
      <w:r w:rsidR="008E04A9">
        <w:rPr>
          <w:rFonts w:ascii="David" w:hAnsi="David" w:cs="David" w:hint="cs"/>
          <w:sz w:val="24"/>
          <w:szCs w:val="24"/>
          <w:rtl/>
        </w:rPr>
        <w:t xml:space="preserve"> זאת נבחן מה פשר הקביעה שחורבן המקדש היה '</w:t>
      </w:r>
      <w:r w:rsidR="008E04A9">
        <w:rPr>
          <w:rFonts w:ascii="David" w:hAnsi="David" w:cs="David" w:hint="cs"/>
          <w:sz w:val="24"/>
          <w:szCs w:val="24"/>
        </w:rPr>
        <w:t>X</w:t>
      </w:r>
      <w:r w:rsidR="008E04A9">
        <w:rPr>
          <w:rFonts w:ascii="David" w:hAnsi="David" w:cs="David" w:hint="cs"/>
          <w:sz w:val="24"/>
          <w:szCs w:val="24"/>
          <w:rtl/>
        </w:rPr>
        <w:t xml:space="preserve"> שנים ששה חודשים ועשרה ימים', מאז בריאת אדם הראשון, המבול, יציאת מצרים, עליית דוד למלוכה ובניין הבית.</w:t>
      </w:r>
    </w:p>
    <w:p w14:paraId="0E0ACCCB" w14:textId="4F5F354D" w:rsidR="00765BE1" w:rsidRDefault="00765BE1" w:rsidP="00F66106">
      <w:pPr>
        <w:spacing w:after="0" w:line="360" w:lineRule="auto"/>
        <w:rPr>
          <w:rFonts w:ascii="David" w:hAnsi="David" w:cs="David"/>
          <w:sz w:val="24"/>
          <w:szCs w:val="24"/>
          <w:rtl/>
        </w:rPr>
      </w:pPr>
    </w:p>
    <w:p w14:paraId="77A3C645" w14:textId="2681E9B3" w:rsidR="00765BE1" w:rsidRPr="00423ABD" w:rsidRDefault="00765BE1" w:rsidP="00423ABD">
      <w:pPr>
        <w:spacing w:after="0" w:line="360" w:lineRule="auto"/>
        <w:jc w:val="center"/>
        <w:rPr>
          <w:rFonts w:ascii="David" w:hAnsi="David" w:cs="David"/>
          <w:b/>
          <w:bCs/>
          <w:sz w:val="24"/>
          <w:szCs w:val="24"/>
          <w:rtl/>
        </w:rPr>
      </w:pPr>
      <w:r w:rsidRPr="00423ABD">
        <w:rPr>
          <w:rFonts w:ascii="David" w:hAnsi="David" w:cs="David" w:hint="cs"/>
          <w:b/>
          <w:bCs/>
          <w:sz w:val="24"/>
          <w:szCs w:val="24"/>
          <w:rtl/>
        </w:rPr>
        <w:t>א</w:t>
      </w:r>
      <w:r w:rsidR="00E50E6C" w:rsidRPr="00423ABD">
        <w:rPr>
          <w:rFonts w:ascii="David" w:hAnsi="David" w:cs="David" w:hint="cs"/>
          <w:b/>
          <w:bCs/>
          <w:sz w:val="24"/>
          <w:szCs w:val="24"/>
          <w:rtl/>
        </w:rPr>
        <w:t>. מקל שקד אני רואה: החורבן בראש חודש אב</w:t>
      </w:r>
    </w:p>
    <w:p w14:paraId="667170F3" w14:textId="77777777" w:rsidR="00423ABD" w:rsidRDefault="00423ABD" w:rsidP="00AA5ADF">
      <w:pPr>
        <w:spacing w:after="0" w:line="360" w:lineRule="auto"/>
        <w:rPr>
          <w:rFonts w:ascii="David" w:hAnsi="David" w:cs="David"/>
          <w:sz w:val="24"/>
          <w:szCs w:val="24"/>
          <w:rtl/>
        </w:rPr>
      </w:pPr>
    </w:p>
    <w:p w14:paraId="746929ED" w14:textId="2D55D2B2" w:rsidR="00765BE1" w:rsidRDefault="00423ABD" w:rsidP="00AA5ADF">
      <w:pPr>
        <w:spacing w:after="0" w:line="360" w:lineRule="auto"/>
        <w:rPr>
          <w:rFonts w:ascii="David" w:hAnsi="David" w:cs="David"/>
          <w:sz w:val="24"/>
          <w:szCs w:val="24"/>
          <w:rtl/>
        </w:rPr>
      </w:pPr>
      <w:r>
        <w:rPr>
          <w:rFonts w:ascii="David" w:hAnsi="David" w:cs="David" w:hint="cs"/>
          <w:sz w:val="24"/>
          <w:szCs w:val="24"/>
          <w:rtl/>
        </w:rPr>
        <w:t xml:space="preserve">כיצד קבע </w:t>
      </w:r>
      <w:proofErr w:type="spellStart"/>
      <w:r>
        <w:rPr>
          <w:rFonts w:ascii="David" w:hAnsi="David" w:cs="David" w:hint="cs"/>
          <w:sz w:val="24"/>
          <w:szCs w:val="24"/>
          <w:rtl/>
        </w:rPr>
        <w:t>יוספוס</w:t>
      </w:r>
      <w:proofErr w:type="spellEnd"/>
      <w:r>
        <w:rPr>
          <w:rFonts w:ascii="David" w:hAnsi="David" w:cs="David" w:hint="cs"/>
          <w:sz w:val="24"/>
          <w:szCs w:val="24"/>
          <w:rtl/>
        </w:rPr>
        <w:t xml:space="preserve"> את תאריך החורבן לא' באב, תאריך שאינו נזכר בשום מקום במקרא</w:t>
      </w:r>
      <w:r w:rsidR="00F3225E">
        <w:rPr>
          <w:rFonts w:ascii="David" w:hAnsi="David" w:cs="David" w:hint="cs"/>
          <w:sz w:val="24"/>
          <w:szCs w:val="24"/>
          <w:rtl/>
        </w:rPr>
        <w:t>?</w:t>
      </w:r>
      <w:r>
        <w:rPr>
          <w:rFonts w:ascii="David" w:hAnsi="David" w:cs="David" w:hint="cs"/>
          <w:sz w:val="24"/>
          <w:szCs w:val="24"/>
          <w:rtl/>
        </w:rPr>
        <w:t xml:space="preserve"> כזכור המקרא מציין את ז' באב (מלכים ב כה, </w:t>
      </w:r>
      <w:r w:rsidR="007E0F5A">
        <w:rPr>
          <w:rFonts w:ascii="David" w:hAnsi="David" w:cs="David" w:hint="cs"/>
          <w:sz w:val="24"/>
          <w:szCs w:val="24"/>
          <w:rtl/>
        </w:rPr>
        <w:t xml:space="preserve">ח) או י' באב (ירמיהו נב, </w:t>
      </w:r>
      <w:proofErr w:type="spellStart"/>
      <w:r w:rsidR="007E0F5A">
        <w:rPr>
          <w:rFonts w:ascii="David" w:hAnsi="David" w:cs="David" w:hint="cs"/>
          <w:sz w:val="24"/>
          <w:szCs w:val="24"/>
          <w:rtl/>
        </w:rPr>
        <w:t>יב</w:t>
      </w:r>
      <w:proofErr w:type="spellEnd"/>
      <w:r w:rsidR="007E0F5A">
        <w:rPr>
          <w:rFonts w:ascii="David" w:hAnsi="David" w:cs="David" w:hint="cs"/>
          <w:sz w:val="24"/>
          <w:szCs w:val="24"/>
          <w:rtl/>
        </w:rPr>
        <w:t>).</w:t>
      </w:r>
      <w:r w:rsidR="00F3225E">
        <w:rPr>
          <w:rFonts w:ascii="David" w:hAnsi="David" w:cs="David" w:hint="cs"/>
          <w:sz w:val="24"/>
          <w:szCs w:val="24"/>
          <w:rtl/>
        </w:rPr>
        <w:t xml:space="preserve"> מיכאל </w:t>
      </w:r>
      <w:proofErr w:type="spellStart"/>
      <w:r w:rsidR="00F3225E">
        <w:rPr>
          <w:rFonts w:ascii="David" w:hAnsi="David" w:cs="David" w:hint="cs"/>
          <w:sz w:val="24"/>
          <w:szCs w:val="24"/>
          <w:rtl/>
        </w:rPr>
        <w:t>אביעוז</w:t>
      </w:r>
      <w:proofErr w:type="spellEnd"/>
      <w:r w:rsidR="00F3225E">
        <w:rPr>
          <w:rFonts w:ascii="David" w:hAnsi="David" w:cs="David" w:hint="cs"/>
          <w:sz w:val="24"/>
          <w:szCs w:val="24"/>
          <w:rtl/>
        </w:rPr>
        <w:t xml:space="preserve"> הציע שתאריך זה מקורו בדברי יחזקאל</w:t>
      </w:r>
      <w:r w:rsidR="00F3225E" w:rsidRPr="005D2078">
        <w:rPr>
          <w:rFonts w:ascii="David" w:hAnsi="David" w:cs="David" w:hint="cs"/>
          <w:sz w:val="24"/>
          <w:szCs w:val="24"/>
          <w:highlight w:val="yellow"/>
          <w:rtl/>
        </w:rPr>
        <w:t>: '</w:t>
      </w:r>
      <w:r w:rsidR="00F3225E" w:rsidRPr="005D2078">
        <w:rPr>
          <w:rFonts w:ascii="David" w:hAnsi="David" w:cs="David"/>
          <w:sz w:val="24"/>
          <w:szCs w:val="24"/>
          <w:highlight w:val="yellow"/>
          <w:rtl/>
        </w:rPr>
        <w:t xml:space="preserve">(א) וַיְהִי בְּעַשְׁתֵּי עֶשְׂרֵה שָׁנָה בְּאֶחָד לַחֹדֶשׁ הָיָה דְבַר ה' אֵלַי </w:t>
      </w:r>
      <w:proofErr w:type="spellStart"/>
      <w:r w:rsidR="00F3225E" w:rsidRPr="005D2078">
        <w:rPr>
          <w:rFonts w:ascii="David" w:hAnsi="David" w:cs="David"/>
          <w:sz w:val="24"/>
          <w:szCs w:val="24"/>
          <w:highlight w:val="yellow"/>
          <w:rtl/>
        </w:rPr>
        <w:t>לֵאמֹר</w:t>
      </w:r>
      <w:proofErr w:type="spellEnd"/>
      <w:r w:rsidR="00F3225E" w:rsidRPr="005D2078">
        <w:rPr>
          <w:rFonts w:ascii="David" w:hAnsi="David" w:cs="David"/>
          <w:sz w:val="24"/>
          <w:szCs w:val="24"/>
          <w:highlight w:val="yellow"/>
          <w:rtl/>
        </w:rPr>
        <w:t xml:space="preserve">: (ב) בֶּן אָדָם יַעַן אֲשֶׁר אָמְרָה צֹּר עַל יְרוּשָׁלִַם הֶאָח נִשְׁבְּרָה דַּלְתוֹת הָעַמִּים נָסֵבָּה אֵלָי </w:t>
      </w:r>
      <w:proofErr w:type="spellStart"/>
      <w:r w:rsidR="00F3225E" w:rsidRPr="005D2078">
        <w:rPr>
          <w:rFonts w:ascii="David" w:hAnsi="David" w:cs="David"/>
          <w:sz w:val="24"/>
          <w:szCs w:val="24"/>
          <w:highlight w:val="yellow"/>
          <w:rtl/>
        </w:rPr>
        <w:t>אִמָּלְאָה</w:t>
      </w:r>
      <w:proofErr w:type="spellEnd"/>
      <w:r w:rsidR="00F3225E" w:rsidRPr="005D2078">
        <w:rPr>
          <w:rFonts w:ascii="David" w:hAnsi="David" w:cs="David"/>
          <w:sz w:val="24"/>
          <w:szCs w:val="24"/>
          <w:highlight w:val="yellow"/>
          <w:rtl/>
        </w:rPr>
        <w:t xml:space="preserve"> הָחֳרָבָה</w:t>
      </w:r>
      <w:r w:rsidR="00F3225E" w:rsidRPr="005D2078">
        <w:rPr>
          <w:rFonts w:ascii="David" w:hAnsi="David" w:cs="David" w:hint="cs"/>
          <w:sz w:val="24"/>
          <w:szCs w:val="24"/>
          <w:highlight w:val="yellow"/>
          <w:rtl/>
        </w:rPr>
        <w:t xml:space="preserve">' (יחזקאל </w:t>
      </w:r>
      <w:proofErr w:type="spellStart"/>
      <w:r w:rsidR="00F3225E" w:rsidRPr="005D2078">
        <w:rPr>
          <w:rFonts w:ascii="David" w:hAnsi="David" w:cs="David" w:hint="cs"/>
          <w:sz w:val="24"/>
          <w:szCs w:val="24"/>
          <w:highlight w:val="yellow"/>
          <w:rtl/>
        </w:rPr>
        <w:t>כו</w:t>
      </w:r>
      <w:proofErr w:type="spellEnd"/>
      <w:r w:rsidR="00F3225E" w:rsidRPr="005D2078">
        <w:rPr>
          <w:rFonts w:ascii="David" w:hAnsi="David" w:cs="David" w:hint="cs"/>
          <w:sz w:val="24"/>
          <w:szCs w:val="24"/>
          <w:highlight w:val="yellow"/>
          <w:rtl/>
        </w:rPr>
        <w:t>, א-ב)</w:t>
      </w:r>
      <w:r w:rsidR="00412EA4" w:rsidRPr="005D2078">
        <w:rPr>
          <w:rFonts w:ascii="David" w:hAnsi="David" w:cs="David" w:hint="cs"/>
          <w:sz w:val="24"/>
          <w:szCs w:val="24"/>
          <w:highlight w:val="yellow"/>
          <w:rtl/>
        </w:rPr>
        <w:t>.</w:t>
      </w:r>
      <w:r w:rsidR="00412EA4">
        <w:rPr>
          <w:rFonts w:ascii="David" w:hAnsi="David" w:cs="David" w:hint="cs"/>
          <w:sz w:val="24"/>
          <w:szCs w:val="24"/>
          <w:rtl/>
        </w:rPr>
        <w:t xml:space="preserve"> בכותרת הפרק מובאת השנה והיום בחודש</w:t>
      </w:r>
      <w:r w:rsidR="000B4E14">
        <w:rPr>
          <w:rFonts w:ascii="David" w:hAnsi="David" w:cs="David" w:hint="cs"/>
          <w:sz w:val="24"/>
          <w:szCs w:val="24"/>
          <w:rtl/>
        </w:rPr>
        <w:t xml:space="preserve">, אך היא </w:t>
      </w:r>
      <w:r w:rsidR="00412EA4">
        <w:rPr>
          <w:rFonts w:ascii="David" w:hAnsi="David" w:cs="David" w:hint="cs"/>
          <w:sz w:val="24"/>
          <w:szCs w:val="24"/>
          <w:rtl/>
        </w:rPr>
        <w:t>אינה מציינת מהו החודש שבו נאמרה הנבואה. הפסוק השני מציין את ההקשר ההיסטורי לנבואה:</w:t>
      </w:r>
      <w:r w:rsidR="00412EA4">
        <w:rPr>
          <w:rFonts w:ascii="David" w:hAnsi="David" w:cs="David" w:hint="cs"/>
          <w:sz w:val="24"/>
          <w:szCs w:val="24"/>
        </w:rPr>
        <w:t xml:space="preserve"> </w:t>
      </w:r>
      <w:r w:rsidR="00412EA4">
        <w:rPr>
          <w:rFonts w:ascii="David" w:hAnsi="David" w:cs="David" w:hint="cs"/>
          <w:sz w:val="24"/>
          <w:szCs w:val="24"/>
          <w:rtl/>
        </w:rPr>
        <w:t xml:space="preserve">'יען אשר אמרה צור על ירושלים האח'. צור שמחה לאיד על חורבנה של ירושלים, ומכאן ניתן להסיק שהנבואה ניתנה בזיקה לחורבן ירושלים. העובדה שלא נאמר באיזה חודש מדובר פותחת פתח לאפשרויות שונות. </w:t>
      </w:r>
      <w:proofErr w:type="spellStart"/>
      <w:r w:rsidR="00412EA4">
        <w:rPr>
          <w:rFonts w:ascii="David" w:hAnsi="David" w:cs="David" w:hint="cs"/>
          <w:sz w:val="24"/>
          <w:szCs w:val="24"/>
          <w:rtl/>
        </w:rPr>
        <w:t>אביעוז</w:t>
      </w:r>
      <w:proofErr w:type="spellEnd"/>
      <w:r w:rsidR="00412EA4">
        <w:rPr>
          <w:rFonts w:ascii="David" w:hAnsi="David" w:cs="David" w:hint="cs"/>
          <w:sz w:val="24"/>
          <w:szCs w:val="24"/>
          <w:rtl/>
        </w:rPr>
        <w:t xml:space="preserve"> טוען </w:t>
      </w:r>
      <w:proofErr w:type="spellStart"/>
      <w:r w:rsidR="00412EA4">
        <w:rPr>
          <w:rFonts w:ascii="David" w:hAnsi="David" w:cs="David" w:hint="cs"/>
          <w:sz w:val="24"/>
          <w:szCs w:val="24"/>
          <w:rtl/>
        </w:rPr>
        <w:t>שיוספוס</w:t>
      </w:r>
      <w:proofErr w:type="spellEnd"/>
      <w:r w:rsidR="00412EA4">
        <w:rPr>
          <w:rFonts w:ascii="David" w:hAnsi="David" w:cs="David" w:hint="cs"/>
          <w:sz w:val="24"/>
          <w:szCs w:val="24"/>
          <w:rtl/>
        </w:rPr>
        <w:t xml:space="preserve"> פירש את דברי יחזקאל כמתייחסים לא' באב.</w:t>
      </w:r>
      <w:bookmarkStart w:id="3" w:name="_Ref23764188"/>
      <w:r w:rsidR="00E50E6C">
        <w:rPr>
          <w:rStyle w:val="a5"/>
          <w:rFonts w:ascii="David" w:hAnsi="David" w:cs="David"/>
          <w:sz w:val="24"/>
          <w:szCs w:val="24"/>
          <w:rtl/>
        </w:rPr>
        <w:footnoteReference w:id="6"/>
      </w:r>
      <w:bookmarkEnd w:id="3"/>
      <w:r w:rsidR="00412EA4">
        <w:rPr>
          <w:rFonts w:ascii="David" w:hAnsi="David" w:cs="David" w:hint="cs"/>
          <w:sz w:val="24"/>
          <w:szCs w:val="24"/>
          <w:rtl/>
        </w:rPr>
        <w:t xml:space="preserve"> ואולם גם אם נניח שהמקור לדברי </w:t>
      </w:r>
      <w:proofErr w:type="spellStart"/>
      <w:r w:rsidR="00412EA4">
        <w:rPr>
          <w:rFonts w:ascii="David" w:hAnsi="David" w:cs="David" w:hint="cs"/>
          <w:sz w:val="24"/>
          <w:szCs w:val="24"/>
          <w:rtl/>
        </w:rPr>
        <w:t>יוספוס</w:t>
      </w:r>
      <w:proofErr w:type="spellEnd"/>
      <w:r w:rsidR="00412EA4">
        <w:rPr>
          <w:rFonts w:ascii="David" w:hAnsi="David" w:cs="David" w:hint="cs"/>
          <w:sz w:val="24"/>
          <w:szCs w:val="24"/>
          <w:rtl/>
        </w:rPr>
        <w:t xml:space="preserve"> הוא התאריך העמום ביחזקאל, עדיין נותרת השאלה מדוע </w:t>
      </w:r>
      <w:proofErr w:type="spellStart"/>
      <w:r w:rsidR="00412EA4">
        <w:rPr>
          <w:rFonts w:ascii="David" w:hAnsi="David" w:cs="David" w:hint="cs"/>
          <w:sz w:val="24"/>
          <w:szCs w:val="24"/>
          <w:rtl/>
        </w:rPr>
        <w:t>יוספוס</w:t>
      </w:r>
      <w:proofErr w:type="spellEnd"/>
      <w:r w:rsidR="00412EA4">
        <w:rPr>
          <w:rFonts w:ascii="David" w:hAnsi="David" w:cs="David" w:hint="cs"/>
          <w:sz w:val="24"/>
          <w:szCs w:val="24"/>
          <w:rtl/>
        </w:rPr>
        <w:t xml:space="preserve"> זונח את התאריך המפורש בספרי מלכים וירמיהו לטובת תאריך עמום? תתכנה שתי אפשרויות המשלימות זו את זו. הסתירה בין מלכים ב, כה, הגורס שהחורבן התרחש בז' באב לעומת ירמיהו נב, הגורס שהחורבן התרחש בי' באב</w:t>
      </w:r>
      <w:r w:rsidR="007E0F5A">
        <w:rPr>
          <w:rFonts w:ascii="David" w:hAnsi="David" w:cs="David" w:hint="cs"/>
          <w:sz w:val="24"/>
          <w:szCs w:val="24"/>
          <w:rtl/>
        </w:rPr>
        <w:t>,</w:t>
      </w:r>
      <w:r w:rsidR="00412EA4">
        <w:rPr>
          <w:rFonts w:ascii="David" w:hAnsi="David" w:cs="David" w:hint="cs"/>
          <w:sz w:val="24"/>
          <w:szCs w:val="24"/>
          <w:rtl/>
        </w:rPr>
        <w:t xml:space="preserve"> אינה </w:t>
      </w:r>
      <w:proofErr w:type="spellStart"/>
      <w:r w:rsidR="00412EA4">
        <w:rPr>
          <w:rFonts w:ascii="David" w:hAnsi="David" w:cs="David" w:hint="cs"/>
          <w:sz w:val="24"/>
          <w:szCs w:val="24"/>
          <w:rtl/>
        </w:rPr>
        <w:t>נתנת</w:t>
      </w:r>
      <w:proofErr w:type="spellEnd"/>
      <w:r w:rsidR="00412EA4">
        <w:rPr>
          <w:rFonts w:ascii="David" w:hAnsi="David" w:cs="David" w:hint="cs"/>
          <w:sz w:val="24"/>
          <w:szCs w:val="24"/>
          <w:rtl/>
        </w:rPr>
        <w:t xml:space="preserve"> ליישוב. בעקבות זאת נדרשת הכרעה על ידי פסוק שלישי. גישה פרשנית זו מוכרת היטב מספרות חז"ל:</w:t>
      </w:r>
      <w:r w:rsidR="00412EA4">
        <w:rPr>
          <w:rFonts w:ascii="David" w:hAnsi="David" w:cs="David" w:hint="cs"/>
          <w:sz w:val="24"/>
          <w:szCs w:val="24"/>
        </w:rPr>
        <w:t xml:space="preserve"> </w:t>
      </w:r>
      <w:r w:rsidR="00412EA4">
        <w:rPr>
          <w:rFonts w:ascii="David" w:hAnsi="David" w:cs="David" w:hint="cs"/>
          <w:sz w:val="24"/>
          <w:szCs w:val="24"/>
          <w:rtl/>
        </w:rPr>
        <w:t xml:space="preserve">'שני </w:t>
      </w:r>
      <w:proofErr w:type="spellStart"/>
      <w:r w:rsidR="00412EA4">
        <w:rPr>
          <w:rFonts w:ascii="David" w:hAnsi="David" w:cs="David" w:hint="cs"/>
          <w:sz w:val="24"/>
          <w:szCs w:val="24"/>
          <w:rtl/>
        </w:rPr>
        <w:t>כתובי</w:t>
      </w:r>
      <w:r w:rsidR="0082667A">
        <w:rPr>
          <w:rFonts w:ascii="David" w:hAnsi="David" w:cs="David" w:hint="cs"/>
          <w:sz w:val="24"/>
          <w:szCs w:val="24"/>
          <w:rtl/>
        </w:rPr>
        <w:t>ן</w:t>
      </w:r>
      <w:proofErr w:type="spellEnd"/>
      <w:r w:rsidR="00412EA4">
        <w:rPr>
          <w:rFonts w:ascii="David" w:hAnsi="David" w:cs="David" w:hint="cs"/>
          <w:sz w:val="24"/>
          <w:szCs w:val="24"/>
          <w:rtl/>
        </w:rPr>
        <w:t xml:space="preserve"> </w:t>
      </w:r>
      <w:proofErr w:type="spellStart"/>
      <w:r w:rsidR="00412EA4">
        <w:rPr>
          <w:rFonts w:ascii="David" w:hAnsi="David" w:cs="David" w:hint="cs"/>
          <w:sz w:val="24"/>
          <w:szCs w:val="24"/>
          <w:rtl/>
        </w:rPr>
        <w:t>מכחישי</w:t>
      </w:r>
      <w:r w:rsidR="0082667A">
        <w:rPr>
          <w:rFonts w:ascii="David" w:hAnsi="David" w:cs="David" w:hint="cs"/>
          <w:sz w:val="24"/>
          <w:szCs w:val="24"/>
          <w:rtl/>
        </w:rPr>
        <w:t>ן</w:t>
      </w:r>
      <w:proofErr w:type="spellEnd"/>
      <w:r w:rsidR="00412EA4">
        <w:rPr>
          <w:rFonts w:ascii="David" w:hAnsi="David" w:cs="David" w:hint="cs"/>
          <w:sz w:val="24"/>
          <w:szCs w:val="24"/>
          <w:rtl/>
        </w:rPr>
        <w:t xml:space="preserve"> זה את זה עד שיבוא הכתוב השלישי ויכריע ביניהם' (</w:t>
      </w:r>
      <w:r w:rsidR="0082667A">
        <w:rPr>
          <w:rFonts w:ascii="David" w:hAnsi="David" w:cs="David" w:hint="cs"/>
          <w:sz w:val="24"/>
          <w:szCs w:val="24"/>
          <w:rtl/>
        </w:rPr>
        <w:t>ספרא א, א, מהדורת פינקלשטיין, עמ' 4</w:t>
      </w:r>
      <w:r w:rsidR="00412EA4">
        <w:rPr>
          <w:rFonts w:ascii="David" w:hAnsi="David" w:cs="David" w:hint="cs"/>
          <w:sz w:val="24"/>
          <w:szCs w:val="24"/>
          <w:rtl/>
        </w:rPr>
        <w:t>).</w:t>
      </w:r>
      <w:r w:rsidR="0082667A">
        <w:rPr>
          <w:rStyle w:val="a5"/>
          <w:rFonts w:ascii="David" w:hAnsi="David" w:cs="David"/>
          <w:sz w:val="24"/>
          <w:szCs w:val="24"/>
          <w:rtl/>
        </w:rPr>
        <w:footnoteReference w:id="7"/>
      </w:r>
      <w:r w:rsidR="00412EA4">
        <w:rPr>
          <w:rFonts w:ascii="David" w:hAnsi="David" w:cs="David" w:hint="cs"/>
          <w:sz w:val="24"/>
          <w:szCs w:val="24"/>
          <w:rtl/>
        </w:rPr>
        <w:t xml:space="preserve"> כלל זה נכון לכל פרשנות של טקסט, והוא אמנם שימש פרשנים קדומים </w:t>
      </w:r>
      <w:r w:rsidR="00AA5ADF">
        <w:rPr>
          <w:rFonts w:ascii="David" w:hAnsi="David" w:cs="David" w:hint="cs"/>
          <w:sz w:val="24"/>
          <w:szCs w:val="24"/>
          <w:rtl/>
        </w:rPr>
        <w:t xml:space="preserve">הן </w:t>
      </w:r>
      <w:r w:rsidR="00412EA4">
        <w:rPr>
          <w:rFonts w:ascii="David" w:hAnsi="David" w:cs="David" w:hint="cs"/>
          <w:sz w:val="24"/>
          <w:szCs w:val="24"/>
          <w:rtl/>
        </w:rPr>
        <w:t>בעולם היווני-רומי והן בעולם היהודי.</w:t>
      </w:r>
      <w:bookmarkStart w:id="4" w:name="_Ref18587099"/>
      <w:r w:rsidR="00412EA4">
        <w:rPr>
          <w:rStyle w:val="a5"/>
          <w:rFonts w:ascii="David" w:hAnsi="David" w:cs="David"/>
          <w:sz w:val="24"/>
          <w:szCs w:val="24"/>
          <w:rtl/>
        </w:rPr>
        <w:footnoteReference w:id="8"/>
      </w:r>
      <w:bookmarkEnd w:id="4"/>
      <w:r w:rsidR="00412EA4">
        <w:rPr>
          <w:rFonts w:ascii="David" w:hAnsi="David" w:cs="David" w:hint="cs"/>
          <w:sz w:val="24"/>
          <w:szCs w:val="24"/>
          <w:rtl/>
        </w:rPr>
        <w:t xml:space="preserve"> </w:t>
      </w:r>
      <w:r w:rsidR="00AA5ADF">
        <w:rPr>
          <w:rFonts w:ascii="David" w:hAnsi="David" w:cs="David" w:hint="cs"/>
          <w:sz w:val="24"/>
          <w:szCs w:val="24"/>
          <w:rtl/>
        </w:rPr>
        <w:t xml:space="preserve">ייתכן </w:t>
      </w:r>
      <w:proofErr w:type="spellStart"/>
      <w:r w:rsidR="00AA5ADF">
        <w:rPr>
          <w:rFonts w:ascii="David" w:hAnsi="David" w:cs="David" w:hint="cs"/>
          <w:sz w:val="24"/>
          <w:szCs w:val="24"/>
          <w:rtl/>
        </w:rPr>
        <w:t>איפוא</w:t>
      </w:r>
      <w:proofErr w:type="spellEnd"/>
      <w:r w:rsidR="00AA5ADF">
        <w:rPr>
          <w:rFonts w:ascii="David" w:hAnsi="David" w:cs="David" w:hint="cs"/>
          <w:sz w:val="24"/>
          <w:szCs w:val="24"/>
          <w:rtl/>
        </w:rPr>
        <w:t xml:space="preserve"> </w:t>
      </w:r>
      <w:proofErr w:type="spellStart"/>
      <w:r w:rsidR="00AA5ADF">
        <w:rPr>
          <w:rFonts w:ascii="David" w:hAnsi="David" w:cs="David" w:hint="cs"/>
          <w:sz w:val="24"/>
          <w:szCs w:val="24"/>
          <w:rtl/>
        </w:rPr>
        <w:t>ש</w:t>
      </w:r>
      <w:r w:rsidR="007E0F5A">
        <w:rPr>
          <w:rFonts w:ascii="David" w:hAnsi="David" w:cs="David" w:hint="cs"/>
          <w:sz w:val="24"/>
          <w:szCs w:val="24"/>
          <w:rtl/>
        </w:rPr>
        <w:t>י</w:t>
      </w:r>
      <w:r w:rsidR="00AA5ADF">
        <w:rPr>
          <w:rFonts w:ascii="David" w:hAnsi="David" w:cs="David" w:hint="cs"/>
          <w:sz w:val="24"/>
          <w:szCs w:val="24"/>
          <w:rtl/>
        </w:rPr>
        <w:t>וספוס</w:t>
      </w:r>
      <w:proofErr w:type="spellEnd"/>
      <w:r w:rsidR="007E0F5A">
        <w:rPr>
          <w:rFonts w:ascii="David" w:hAnsi="David" w:cs="David" w:hint="cs"/>
          <w:sz w:val="24"/>
          <w:szCs w:val="24"/>
          <w:rtl/>
        </w:rPr>
        <w:t>,</w:t>
      </w:r>
      <w:r w:rsidR="00AA5ADF">
        <w:rPr>
          <w:rFonts w:ascii="David" w:hAnsi="David" w:cs="David" w:hint="cs"/>
          <w:sz w:val="24"/>
          <w:szCs w:val="24"/>
          <w:rtl/>
        </w:rPr>
        <w:t xml:space="preserve"> שהיה מודע לסתירה בין ירמיהו למלכים ב, ביטל את עדותם הסותרת על היום בחודש, ובחר בעדותו של ספר יחזקאל, שמד</w:t>
      </w:r>
      <w:r w:rsidR="004C58AF">
        <w:rPr>
          <w:rFonts w:ascii="David" w:hAnsi="David" w:cs="David" w:hint="cs"/>
          <w:sz w:val="24"/>
          <w:szCs w:val="24"/>
          <w:rtl/>
        </w:rPr>
        <w:t>ו</w:t>
      </w:r>
      <w:r w:rsidR="00AA5ADF">
        <w:rPr>
          <w:rFonts w:ascii="David" w:hAnsi="David" w:cs="David" w:hint="cs"/>
          <w:sz w:val="24"/>
          <w:szCs w:val="24"/>
          <w:rtl/>
        </w:rPr>
        <w:t>בר בראשון לחודש. את מה שהיה חסר בספר יחזקאל, היינו את החודש, הוא השלים מספרי ירמיהו ומלכים המסכימים שמדובר בחודש החמישי.</w:t>
      </w:r>
      <w:r w:rsidR="00D95117">
        <w:rPr>
          <w:rStyle w:val="a5"/>
          <w:rFonts w:ascii="David" w:hAnsi="David" w:cs="David"/>
          <w:sz w:val="24"/>
          <w:szCs w:val="24"/>
          <w:rtl/>
        </w:rPr>
        <w:footnoteReference w:id="9"/>
      </w:r>
      <w:r w:rsidR="00AA5ADF">
        <w:rPr>
          <w:rFonts w:ascii="David" w:hAnsi="David" w:cs="David" w:hint="cs"/>
          <w:sz w:val="24"/>
          <w:szCs w:val="24"/>
          <w:rtl/>
        </w:rPr>
        <w:t xml:space="preserve"> אפשרות אחרת היא </w:t>
      </w:r>
      <w:proofErr w:type="spellStart"/>
      <w:r w:rsidR="00AA5ADF">
        <w:rPr>
          <w:rFonts w:ascii="David" w:hAnsi="David" w:cs="David" w:hint="cs"/>
          <w:sz w:val="24"/>
          <w:szCs w:val="24"/>
          <w:rtl/>
        </w:rPr>
        <w:t>שיוספוס</w:t>
      </w:r>
      <w:proofErr w:type="spellEnd"/>
      <w:r w:rsidR="00AA5ADF">
        <w:rPr>
          <w:rFonts w:ascii="David" w:hAnsi="David" w:cs="David" w:hint="cs"/>
          <w:sz w:val="24"/>
          <w:szCs w:val="24"/>
          <w:rtl/>
        </w:rPr>
        <w:t xml:space="preserve"> אכן נסמך על </w:t>
      </w:r>
      <w:r w:rsidR="00AA5ADF">
        <w:rPr>
          <w:rFonts w:ascii="David" w:hAnsi="David" w:cs="David" w:hint="cs"/>
          <w:sz w:val="24"/>
          <w:szCs w:val="24"/>
          <w:rtl/>
        </w:rPr>
        <w:lastRenderedPageBreak/>
        <w:t>ספר יחזקאל, אבל הוא בחר לעשות כן לא רק בגלל הסתירה בין מלכים ב לירמיהו, אלא מפני שדברי יחזקאל על תאריך החורבן קיבלו חיזוק ממסורת קדומה.</w:t>
      </w:r>
    </w:p>
    <w:p w14:paraId="387080E1" w14:textId="3582EF81" w:rsidR="0009311B" w:rsidRDefault="00AA5ADF" w:rsidP="00FA14F0">
      <w:pPr>
        <w:spacing w:after="0" w:line="360" w:lineRule="auto"/>
        <w:rPr>
          <w:rFonts w:ascii="David" w:hAnsi="David" w:cs="David"/>
          <w:sz w:val="24"/>
          <w:szCs w:val="24"/>
          <w:rtl/>
        </w:rPr>
      </w:pPr>
      <w:r>
        <w:rPr>
          <w:rFonts w:ascii="David" w:hAnsi="David" w:cs="David"/>
          <w:sz w:val="24"/>
          <w:szCs w:val="24"/>
          <w:rtl/>
        </w:rPr>
        <w:tab/>
      </w:r>
      <w:r w:rsidR="00C42BED">
        <w:rPr>
          <w:rFonts w:ascii="David" w:hAnsi="David" w:cs="David" w:hint="cs"/>
          <w:sz w:val="24"/>
          <w:szCs w:val="24"/>
          <w:rtl/>
        </w:rPr>
        <w:t xml:space="preserve">ואכן </w:t>
      </w:r>
      <w:r>
        <w:rPr>
          <w:rFonts w:ascii="David" w:hAnsi="David" w:cs="David" w:hint="cs"/>
          <w:sz w:val="24"/>
          <w:szCs w:val="24"/>
          <w:rtl/>
        </w:rPr>
        <w:t xml:space="preserve">מסורת שכזו </w:t>
      </w:r>
      <w:r w:rsidR="00C42BED">
        <w:rPr>
          <w:rFonts w:ascii="David" w:hAnsi="David" w:cs="David" w:hint="cs"/>
          <w:sz w:val="24"/>
          <w:szCs w:val="24"/>
          <w:rtl/>
        </w:rPr>
        <w:t xml:space="preserve">עולה מתוך סוגיית התלמוד הירושלמי כלפי תאריכי החורבן. </w:t>
      </w:r>
      <w:r w:rsidR="00812393">
        <w:rPr>
          <w:rFonts w:ascii="David" w:hAnsi="David" w:cs="David" w:hint="cs"/>
          <w:sz w:val="24"/>
          <w:szCs w:val="24"/>
          <w:rtl/>
        </w:rPr>
        <w:t>המשנה במסכת תענית מונה פורענויות שהתרחשו בי"ז בתמוז ובט' באב. בין הפורעניות שאירעו בי"ז בתמוז היא מונה את '</w:t>
      </w:r>
      <w:r w:rsidR="008D504D">
        <w:rPr>
          <w:rFonts w:ascii="David" w:hAnsi="David" w:cs="David" w:hint="cs"/>
          <w:sz w:val="24"/>
          <w:szCs w:val="24"/>
          <w:rtl/>
        </w:rPr>
        <w:t xml:space="preserve">והובקעה העיר' (משנה, תענית ד, ו). על משנה זו מקשה התלמוד הירושלמי: </w:t>
      </w:r>
      <w:r w:rsidR="008D504D" w:rsidRPr="005D2078">
        <w:rPr>
          <w:rFonts w:ascii="David" w:hAnsi="David" w:cs="David" w:hint="cs"/>
          <w:sz w:val="24"/>
          <w:szCs w:val="24"/>
          <w:highlight w:val="yellow"/>
          <w:rtl/>
        </w:rPr>
        <w:t>'כת[</w:t>
      </w:r>
      <w:proofErr w:type="spellStart"/>
      <w:r w:rsidR="008D504D" w:rsidRPr="005D2078">
        <w:rPr>
          <w:rFonts w:ascii="David" w:hAnsi="David" w:cs="David" w:hint="cs"/>
          <w:sz w:val="24"/>
          <w:szCs w:val="24"/>
          <w:highlight w:val="yellow"/>
          <w:rtl/>
        </w:rPr>
        <w:t>יב</w:t>
      </w:r>
      <w:proofErr w:type="spellEnd"/>
      <w:r w:rsidR="008D504D" w:rsidRPr="005D2078">
        <w:rPr>
          <w:rFonts w:ascii="David" w:hAnsi="David" w:cs="David" w:hint="cs"/>
          <w:sz w:val="24"/>
          <w:szCs w:val="24"/>
          <w:highlight w:val="yellow"/>
          <w:rtl/>
        </w:rPr>
        <w:t>] "בתשעה לחודש הובקעה העיר" (ירמיהו לט, ב) ואת אמר הכין?!' (ירושלמי, תענית ד, ו, סח ע"ג, עמ' 731).</w:t>
      </w:r>
      <w:r w:rsidR="008D504D">
        <w:rPr>
          <w:rFonts w:ascii="David" w:hAnsi="David" w:cs="David" w:hint="cs"/>
          <w:sz w:val="24"/>
          <w:szCs w:val="24"/>
          <w:rtl/>
        </w:rPr>
        <w:t xml:space="preserve"> בעוד שהמשנה גורסת שהעיר הובקעה בי"ז בתמוז, מציין התלמוד שלפי המקרא העיר הובקעה בט' בתמוז.</w:t>
      </w:r>
      <w:bookmarkStart w:id="5" w:name="_Ref23423776"/>
      <w:r w:rsidR="008D504D">
        <w:rPr>
          <w:rStyle w:val="a5"/>
          <w:rFonts w:ascii="David" w:hAnsi="David" w:cs="David"/>
          <w:sz w:val="24"/>
          <w:szCs w:val="24"/>
          <w:rtl/>
        </w:rPr>
        <w:footnoteReference w:id="10"/>
      </w:r>
      <w:bookmarkEnd w:id="5"/>
      <w:r w:rsidR="008D504D">
        <w:rPr>
          <w:rFonts w:ascii="David" w:hAnsi="David" w:cs="David" w:hint="cs"/>
          <w:sz w:val="24"/>
          <w:szCs w:val="24"/>
          <w:rtl/>
        </w:rPr>
        <w:t xml:space="preserve"> בתשובה מ</w:t>
      </w:r>
      <w:r w:rsidR="00FA14F0">
        <w:rPr>
          <w:rFonts w:ascii="David" w:hAnsi="David" w:cs="David" w:hint="cs"/>
          <w:sz w:val="24"/>
          <w:szCs w:val="24"/>
          <w:rtl/>
        </w:rPr>
        <w:t>ובאים</w:t>
      </w:r>
      <w:r w:rsidR="008D504D">
        <w:rPr>
          <w:rFonts w:ascii="David" w:hAnsi="David" w:cs="David" w:hint="cs"/>
          <w:sz w:val="24"/>
          <w:szCs w:val="24"/>
          <w:rtl/>
        </w:rPr>
        <w:t xml:space="preserve"> דברי ר' תנחום בר </w:t>
      </w:r>
      <w:proofErr w:type="spellStart"/>
      <w:r w:rsidR="008D504D">
        <w:rPr>
          <w:rFonts w:ascii="David" w:hAnsi="David" w:cs="David" w:hint="cs"/>
          <w:sz w:val="24"/>
          <w:szCs w:val="24"/>
          <w:rtl/>
        </w:rPr>
        <w:t>חנילאי</w:t>
      </w:r>
      <w:proofErr w:type="spellEnd"/>
      <w:r w:rsidR="008D504D">
        <w:rPr>
          <w:rFonts w:ascii="David" w:hAnsi="David" w:cs="David" w:hint="cs"/>
          <w:sz w:val="24"/>
          <w:szCs w:val="24"/>
          <w:rtl/>
        </w:rPr>
        <w:t>, אמורא ארץ ישראלי בן הדור ה</w:t>
      </w:r>
      <w:r w:rsidR="0007338B">
        <w:rPr>
          <w:rFonts w:ascii="David" w:hAnsi="David" w:cs="David" w:hint="cs"/>
          <w:sz w:val="24"/>
          <w:szCs w:val="24"/>
          <w:rtl/>
        </w:rPr>
        <w:t xml:space="preserve">שני לאמוראים: </w:t>
      </w:r>
    </w:p>
    <w:p w14:paraId="68CC2347" w14:textId="7A725C44" w:rsidR="0007338B" w:rsidRDefault="0007338B" w:rsidP="008E09DE">
      <w:pPr>
        <w:spacing w:after="0" w:line="360" w:lineRule="auto"/>
        <w:ind w:right="284"/>
        <w:rPr>
          <w:rFonts w:ascii="David" w:hAnsi="David" w:cs="David"/>
          <w:sz w:val="24"/>
          <w:szCs w:val="24"/>
          <w:rtl/>
        </w:rPr>
      </w:pPr>
    </w:p>
    <w:p w14:paraId="104A981D" w14:textId="4C6695D0" w:rsidR="0007338B" w:rsidRDefault="0007338B" w:rsidP="0007338B">
      <w:pPr>
        <w:spacing w:after="0" w:line="360" w:lineRule="auto"/>
        <w:ind w:left="284" w:right="284"/>
        <w:rPr>
          <w:rFonts w:ascii="David" w:hAnsi="David" w:cs="David"/>
          <w:sz w:val="24"/>
          <w:szCs w:val="24"/>
          <w:rtl/>
        </w:rPr>
      </w:pPr>
      <w:r w:rsidRPr="005D2078">
        <w:rPr>
          <w:rFonts w:ascii="David" w:hAnsi="David" w:cs="David"/>
          <w:sz w:val="24"/>
          <w:szCs w:val="24"/>
          <w:highlight w:val="yellow"/>
          <w:rtl/>
        </w:rPr>
        <w:t xml:space="preserve">אמר ר' תנחום בר </w:t>
      </w:r>
      <w:proofErr w:type="spellStart"/>
      <w:r w:rsidRPr="005D2078">
        <w:rPr>
          <w:rFonts w:ascii="David" w:hAnsi="David" w:cs="David"/>
          <w:sz w:val="24"/>
          <w:szCs w:val="24"/>
          <w:highlight w:val="yellow"/>
          <w:rtl/>
        </w:rPr>
        <w:t>חנילאי</w:t>
      </w:r>
      <w:proofErr w:type="spellEnd"/>
      <w:r w:rsidRPr="005D2078">
        <w:rPr>
          <w:rFonts w:ascii="David" w:hAnsi="David" w:cs="David"/>
          <w:sz w:val="24"/>
          <w:szCs w:val="24"/>
          <w:highlight w:val="yellow"/>
          <w:rtl/>
        </w:rPr>
        <w:t xml:space="preserve"> </w:t>
      </w:r>
      <w:proofErr w:type="spellStart"/>
      <w:r w:rsidRPr="005D2078">
        <w:rPr>
          <w:rFonts w:ascii="David" w:hAnsi="David" w:cs="David"/>
          <w:sz w:val="24"/>
          <w:szCs w:val="24"/>
          <w:highlight w:val="yellow"/>
          <w:rtl/>
        </w:rPr>
        <w:t>קילקול</w:t>
      </w:r>
      <w:proofErr w:type="spellEnd"/>
      <w:r w:rsidRPr="005D2078">
        <w:rPr>
          <w:rFonts w:ascii="David" w:hAnsi="David" w:cs="David"/>
          <w:sz w:val="24"/>
          <w:szCs w:val="24"/>
          <w:highlight w:val="yellow"/>
          <w:rtl/>
        </w:rPr>
        <w:t xml:space="preserve"> חשבונות יש כאן</w:t>
      </w:r>
      <w:r w:rsidR="00886DE8" w:rsidRPr="005D2078">
        <w:rPr>
          <w:rFonts w:ascii="David" w:hAnsi="David" w:cs="David" w:hint="cs"/>
          <w:sz w:val="24"/>
          <w:szCs w:val="24"/>
          <w:highlight w:val="yellow"/>
          <w:rtl/>
        </w:rPr>
        <w:t>,</w:t>
      </w:r>
      <w:r w:rsidRPr="005D2078">
        <w:rPr>
          <w:rFonts w:ascii="David" w:hAnsi="David" w:cs="David"/>
          <w:sz w:val="24"/>
          <w:szCs w:val="24"/>
          <w:highlight w:val="yellow"/>
          <w:rtl/>
        </w:rPr>
        <w:t xml:space="preserve"> </w:t>
      </w:r>
      <w:proofErr w:type="spellStart"/>
      <w:r w:rsidRPr="005D2078">
        <w:rPr>
          <w:rFonts w:ascii="David" w:hAnsi="David" w:cs="David"/>
          <w:sz w:val="24"/>
          <w:szCs w:val="24"/>
          <w:highlight w:val="yellow"/>
          <w:rtl/>
        </w:rPr>
        <w:t>הדא</w:t>
      </w:r>
      <w:proofErr w:type="spellEnd"/>
      <w:r w:rsidRPr="005D2078">
        <w:rPr>
          <w:rFonts w:ascii="David" w:hAnsi="David" w:cs="David"/>
          <w:sz w:val="24"/>
          <w:szCs w:val="24"/>
          <w:highlight w:val="yellow"/>
          <w:rtl/>
        </w:rPr>
        <w:t xml:space="preserve"> היא </w:t>
      </w:r>
      <w:proofErr w:type="spellStart"/>
      <w:r w:rsidRPr="005D2078">
        <w:rPr>
          <w:rFonts w:ascii="David" w:hAnsi="David" w:cs="David"/>
          <w:sz w:val="24"/>
          <w:szCs w:val="24"/>
          <w:highlight w:val="yellow"/>
          <w:rtl/>
        </w:rPr>
        <w:t>דכת</w:t>
      </w:r>
      <w:proofErr w:type="spellEnd"/>
      <w:r w:rsidR="00886DE8" w:rsidRPr="005D2078">
        <w:rPr>
          <w:rFonts w:ascii="David" w:hAnsi="David" w:cs="David" w:hint="cs"/>
          <w:sz w:val="24"/>
          <w:szCs w:val="24"/>
          <w:highlight w:val="yellow"/>
          <w:rtl/>
        </w:rPr>
        <w:t>'</w:t>
      </w:r>
      <w:r w:rsidRPr="005D2078">
        <w:rPr>
          <w:rFonts w:ascii="David" w:hAnsi="David" w:cs="David"/>
          <w:sz w:val="24"/>
          <w:szCs w:val="24"/>
          <w:highlight w:val="yellow"/>
          <w:rtl/>
        </w:rPr>
        <w:t xml:space="preserve"> </w:t>
      </w:r>
      <w:r w:rsidR="00886DE8" w:rsidRPr="005D2078">
        <w:rPr>
          <w:rFonts w:ascii="David" w:hAnsi="David" w:cs="David" w:hint="cs"/>
          <w:sz w:val="24"/>
          <w:szCs w:val="24"/>
          <w:highlight w:val="yellow"/>
          <w:rtl/>
        </w:rPr>
        <w:t>'</w:t>
      </w:r>
      <w:r w:rsidRPr="005D2078">
        <w:rPr>
          <w:rFonts w:ascii="David" w:hAnsi="David" w:cs="David"/>
          <w:sz w:val="24"/>
          <w:szCs w:val="24"/>
          <w:highlight w:val="yellow"/>
          <w:rtl/>
        </w:rPr>
        <w:t xml:space="preserve">ויהי בעשתי עשרה שנה באחד לחדש היה דבר </w:t>
      </w:r>
      <w:r w:rsidR="00886DE8" w:rsidRPr="005D2078">
        <w:rPr>
          <w:rFonts w:ascii="David" w:hAnsi="David" w:cs="David" w:hint="cs"/>
          <w:sz w:val="24"/>
          <w:szCs w:val="24"/>
          <w:highlight w:val="yellow"/>
          <w:rtl/>
        </w:rPr>
        <w:t>ה'</w:t>
      </w:r>
      <w:r w:rsidRPr="005D2078">
        <w:rPr>
          <w:rFonts w:ascii="David" w:hAnsi="David" w:cs="David"/>
          <w:sz w:val="24"/>
          <w:szCs w:val="24"/>
          <w:highlight w:val="yellow"/>
          <w:rtl/>
        </w:rPr>
        <w:t xml:space="preserve"> אלי </w:t>
      </w:r>
      <w:proofErr w:type="spellStart"/>
      <w:r w:rsidRPr="005D2078">
        <w:rPr>
          <w:rFonts w:ascii="David" w:hAnsi="David" w:cs="David"/>
          <w:sz w:val="24"/>
          <w:szCs w:val="24"/>
          <w:highlight w:val="yellow"/>
          <w:rtl/>
        </w:rPr>
        <w:t>לאמר</w:t>
      </w:r>
      <w:proofErr w:type="spellEnd"/>
      <w:r w:rsidRPr="005D2078">
        <w:rPr>
          <w:rFonts w:ascii="David" w:hAnsi="David" w:cs="David"/>
          <w:sz w:val="24"/>
          <w:szCs w:val="24"/>
          <w:highlight w:val="yellow"/>
          <w:rtl/>
        </w:rPr>
        <w:t xml:space="preserve"> בן אדם יען אשר אמרה צור על ירוש</w:t>
      </w:r>
      <w:r w:rsidR="00FA14F0" w:rsidRPr="005D2078">
        <w:rPr>
          <w:rFonts w:ascii="David" w:hAnsi="David" w:cs="David" w:hint="cs"/>
          <w:sz w:val="24"/>
          <w:szCs w:val="24"/>
          <w:highlight w:val="yellow"/>
          <w:rtl/>
        </w:rPr>
        <w:t>לים</w:t>
      </w:r>
      <w:r w:rsidRPr="005D2078">
        <w:rPr>
          <w:rFonts w:ascii="David" w:hAnsi="David" w:cs="David"/>
          <w:sz w:val="24"/>
          <w:szCs w:val="24"/>
          <w:highlight w:val="yellow"/>
          <w:rtl/>
        </w:rPr>
        <w:t xml:space="preserve"> האח</w:t>
      </w:r>
      <w:r w:rsidR="00886DE8" w:rsidRPr="005D2078">
        <w:rPr>
          <w:rFonts w:ascii="David" w:hAnsi="David" w:cs="David" w:hint="cs"/>
          <w:sz w:val="24"/>
          <w:szCs w:val="24"/>
          <w:highlight w:val="yellow"/>
          <w:rtl/>
        </w:rPr>
        <w:t xml:space="preserve">' (יחזקאל </w:t>
      </w:r>
      <w:proofErr w:type="spellStart"/>
      <w:r w:rsidR="00886DE8" w:rsidRPr="005D2078">
        <w:rPr>
          <w:rFonts w:ascii="David" w:hAnsi="David" w:cs="David" w:hint="cs"/>
          <w:sz w:val="24"/>
          <w:szCs w:val="24"/>
          <w:highlight w:val="yellow"/>
          <w:rtl/>
        </w:rPr>
        <w:t>כו</w:t>
      </w:r>
      <w:proofErr w:type="spellEnd"/>
      <w:r w:rsidR="00886DE8" w:rsidRPr="005D2078">
        <w:rPr>
          <w:rFonts w:ascii="David" w:hAnsi="David" w:cs="David" w:hint="cs"/>
          <w:sz w:val="24"/>
          <w:szCs w:val="24"/>
          <w:highlight w:val="yellow"/>
          <w:rtl/>
        </w:rPr>
        <w:t xml:space="preserve">, א-ב) </w:t>
      </w:r>
      <w:r w:rsidR="00886DE8" w:rsidRPr="005D2078">
        <w:rPr>
          <w:rFonts w:ascii="David" w:hAnsi="David" w:cs="David"/>
          <w:sz w:val="24"/>
          <w:szCs w:val="24"/>
          <w:highlight w:val="yellow"/>
          <w:rtl/>
        </w:rPr>
        <w:t>–</w:t>
      </w:r>
      <w:r w:rsidRPr="005D2078">
        <w:rPr>
          <w:rFonts w:ascii="David" w:hAnsi="David" w:cs="David"/>
          <w:sz w:val="24"/>
          <w:szCs w:val="24"/>
          <w:highlight w:val="yellow"/>
          <w:rtl/>
        </w:rPr>
        <w:t xml:space="preserve"> מהו האח</w:t>
      </w:r>
      <w:r w:rsidR="00886DE8" w:rsidRPr="005D2078">
        <w:rPr>
          <w:rFonts w:ascii="David" w:hAnsi="David" w:cs="David" w:hint="cs"/>
          <w:sz w:val="24"/>
          <w:szCs w:val="24"/>
          <w:highlight w:val="yellow"/>
          <w:rtl/>
        </w:rPr>
        <w:t>?</w:t>
      </w:r>
      <w:r w:rsidRPr="005D2078">
        <w:rPr>
          <w:rFonts w:ascii="David" w:hAnsi="David" w:cs="David"/>
          <w:sz w:val="24"/>
          <w:szCs w:val="24"/>
          <w:highlight w:val="yellow"/>
          <w:rtl/>
        </w:rPr>
        <w:t xml:space="preserve"> אין </w:t>
      </w:r>
      <w:proofErr w:type="spellStart"/>
      <w:r w:rsidRPr="005D2078">
        <w:rPr>
          <w:rFonts w:ascii="David" w:hAnsi="David" w:cs="David"/>
          <w:sz w:val="24"/>
          <w:szCs w:val="24"/>
          <w:highlight w:val="yellow"/>
          <w:rtl/>
        </w:rPr>
        <w:t>תימר</w:t>
      </w:r>
      <w:proofErr w:type="spellEnd"/>
      <w:r w:rsidRPr="005D2078">
        <w:rPr>
          <w:rFonts w:ascii="David" w:hAnsi="David" w:cs="David"/>
          <w:sz w:val="24"/>
          <w:szCs w:val="24"/>
          <w:highlight w:val="yellow"/>
          <w:rtl/>
        </w:rPr>
        <w:t xml:space="preserve"> באחד באב</w:t>
      </w:r>
      <w:r w:rsidR="00886DE8" w:rsidRPr="005D2078">
        <w:rPr>
          <w:rFonts w:ascii="David" w:hAnsi="David" w:cs="David" w:hint="cs"/>
          <w:sz w:val="24"/>
          <w:szCs w:val="24"/>
          <w:highlight w:val="yellow"/>
          <w:rtl/>
        </w:rPr>
        <w:t>,</w:t>
      </w:r>
      <w:r w:rsidRPr="005D2078">
        <w:rPr>
          <w:rFonts w:ascii="David" w:hAnsi="David" w:cs="David"/>
          <w:sz w:val="24"/>
          <w:szCs w:val="24"/>
          <w:highlight w:val="yellow"/>
          <w:rtl/>
        </w:rPr>
        <w:t xml:space="preserve"> עדיין לא נשרף</w:t>
      </w:r>
      <w:r w:rsidR="00886DE8" w:rsidRPr="005D2078">
        <w:rPr>
          <w:rFonts w:ascii="David" w:hAnsi="David" w:cs="David" w:hint="cs"/>
          <w:sz w:val="24"/>
          <w:szCs w:val="24"/>
          <w:highlight w:val="yellow"/>
          <w:rtl/>
        </w:rPr>
        <w:t xml:space="preserve">; </w:t>
      </w:r>
      <w:r w:rsidRPr="005D2078">
        <w:rPr>
          <w:rFonts w:ascii="David" w:hAnsi="David" w:cs="David"/>
          <w:sz w:val="24"/>
          <w:szCs w:val="24"/>
          <w:highlight w:val="yellow"/>
          <w:rtl/>
        </w:rPr>
        <w:t xml:space="preserve">אין </w:t>
      </w:r>
      <w:proofErr w:type="spellStart"/>
      <w:r w:rsidRPr="005D2078">
        <w:rPr>
          <w:rFonts w:ascii="David" w:hAnsi="David" w:cs="David"/>
          <w:sz w:val="24"/>
          <w:szCs w:val="24"/>
          <w:highlight w:val="yellow"/>
          <w:rtl/>
        </w:rPr>
        <w:t>תימר</w:t>
      </w:r>
      <w:proofErr w:type="spellEnd"/>
      <w:r w:rsidRPr="005D2078">
        <w:rPr>
          <w:rFonts w:ascii="David" w:hAnsi="David" w:cs="David"/>
          <w:sz w:val="24"/>
          <w:szCs w:val="24"/>
          <w:highlight w:val="yellow"/>
          <w:rtl/>
        </w:rPr>
        <w:t xml:space="preserve"> באחד באלול</w:t>
      </w:r>
      <w:r w:rsidR="00886DE8" w:rsidRPr="005D2078">
        <w:rPr>
          <w:rFonts w:ascii="David" w:hAnsi="David" w:cs="David" w:hint="cs"/>
          <w:sz w:val="24"/>
          <w:szCs w:val="24"/>
          <w:highlight w:val="yellow"/>
          <w:rtl/>
        </w:rPr>
        <w:t>,</w:t>
      </w:r>
      <w:r w:rsidRPr="005D2078">
        <w:rPr>
          <w:rFonts w:ascii="David" w:hAnsi="David" w:cs="David"/>
          <w:sz w:val="24"/>
          <w:szCs w:val="24"/>
          <w:highlight w:val="yellow"/>
          <w:rtl/>
        </w:rPr>
        <w:t xml:space="preserve"> ביום ולילה נפק </w:t>
      </w:r>
      <w:proofErr w:type="spellStart"/>
      <w:r w:rsidRPr="005D2078">
        <w:rPr>
          <w:rFonts w:ascii="David" w:hAnsi="David" w:cs="David"/>
          <w:sz w:val="24"/>
          <w:szCs w:val="24"/>
          <w:highlight w:val="yellow"/>
          <w:rtl/>
        </w:rPr>
        <w:t>בלדרה</w:t>
      </w:r>
      <w:proofErr w:type="spellEnd"/>
      <w:r w:rsidRPr="005D2078">
        <w:rPr>
          <w:rFonts w:ascii="David" w:hAnsi="David" w:cs="David"/>
          <w:sz w:val="24"/>
          <w:szCs w:val="24"/>
          <w:highlight w:val="yellow"/>
          <w:rtl/>
        </w:rPr>
        <w:t xml:space="preserve"> מן ירושלם ואתי לצור</w:t>
      </w:r>
      <w:r w:rsidR="00886DE8" w:rsidRPr="005D2078">
        <w:rPr>
          <w:rFonts w:ascii="David" w:hAnsi="David" w:cs="David" w:hint="cs"/>
          <w:sz w:val="24"/>
          <w:szCs w:val="24"/>
          <w:highlight w:val="yellow"/>
          <w:rtl/>
        </w:rPr>
        <w:t>,</w:t>
      </w:r>
      <w:r w:rsidRPr="005D2078">
        <w:rPr>
          <w:rFonts w:ascii="David" w:hAnsi="David" w:cs="David"/>
          <w:sz w:val="24"/>
          <w:szCs w:val="24"/>
          <w:highlight w:val="yellow"/>
          <w:rtl/>
        </w:rPr>
        <w:t xml:space="preserve"> אלא </w:t>
      </w:r>
      <w:proofErr w:type="spellStart"/>
      <w:r w:rsidRPr="005D2078">
        <w:rPr>
          <w:rFonts w:ascii="David" w:hAnsi="David" w:cs="David"/>
          <w:sz w:val="24"/>
          <w:szCs w:val="24"/>
          <w:highlight w:val="yellow"/>
          <w:rtl/>
        </w:rPr>
        <w:t>קילקול</w:t>
      </w:r>
      <w:proofErr w:type="spellEnd"/>
      <w:r w:rsidRPr="005D2078">
        <w:rPr>
          <w:rFonts w:ascii="David" w:hAnsi="David" w:cs="David"/>
          <w:sz w:val="24"/>
          <w:szCs w:val="24"/>
          <w:highlight w:val="yellow"/>
          <w:rtl/>
        </w:rPr>
        <w:t xml:space="preserve"> חשבונות יש כאן</w:t>
      </w:r>
      <w:r w:rsidRPr="005D2078">
        <w:rPr>
          <w:rFonts w:ascii="David" w:hAnsi="David" w:cs="David" w:hint="cs"/>
          <w:sz w:val="24"/>
          <w:szCs w:val="24"/>
          <w:highlight w:val="yellow"/>
          <w:rtl/>
        </w:rPr>
        <w:t>. (</w:t>
      </w:r>
      <w:r w:rsidR="00886DE8" w:rsidRPr="005D2078">
        <w:rPr>
          <w:rFonts w:ascii="David" w:hAnsi="David" w:cs="David" w:hint="cs"/>
          <w:sz w:val="24"/>
          <w:szCs w:val="24"/>
          <w:highlight w:val="yellow"/>
          <w:rtl/>
        </w:rPr>
        <w:t>ירושלמי, תענית ד, ו, סח ע"ג, עמ' 732-731)</w:t>
      </w:r>
    </w:p>
    <w:p w14:paraId="1BFE7874" w14:textId="06AE9CFA" w:rsidR="00886DE8" w:rsidRDefault="00886DE8" w:rsidP="00886DE8">
      <w:pPr>
        <w:spacing w:after="0" w:line="360" w:lineRule="auto"/>
        <w:ind w:right="284"/>
        <w:rPr>
          <w:rFonts w:ascii="David" w:hAnsi="David" w:cs="David"/>
          <w:sz w:val="24"/>
          <w:szCs w:val="24"/>
          <w:rtl/>
        </w:rPr>
      </w:pPr>
    </w:p>
    <w:p w14:paraId="1C52665D" w14:textId="544D1AFE" w:rsidR="00FA14F0" w:rsidRDefault="00886DE8" w:rsidP="00886DE8">
      <w:pPr>
        <w:spacing w:after="0" w:line="360" w:lineRule="auto"/>
        <w:rPr>
          <w:rFonts w:ascii="David" w:hAnsi="David" w:cs="David"/>
          <w:sz w:val="24"/>
          <w:szCs w:val="24"/>
          <w:rtl/>
        </w:rPr>
      </w:pPr>
      <w:r>
        <w:rPr>
          <w:rFonts w:ascii="David" w:hAnsi="David" w:cs="David" w:hint="cs"/>
          <w:sz w:val="24"/>
          <w:szCs w:val="24"/>
          <w:rtl/>
        </w:rPr>
        <w:t xml:space="preserve">ר' תנחום בר </w:t>
      </w:r>
      <w:proofErr w:type="spellStart"/>
      <w:r>
        <w:rPr>
          <w:rFonts w:ascii="David" w:hAnsi="David" w:cs="David" w:hint="cs"/>
          <w:sz w:val="24"/>
          <w:szCs w:val="24"/>
          <w:rtl/>
        </w:rPr>
        <w:t>חנילאי</w:t>
      </w:r>
      <w:proofErr w:type="spellEnd"/>
      <w:r>
        <w:rPr>
          <w:rFonts w:ascii="David" w:hAnsi="David" w:cs="David" w:hint="cs"/>
          <w:sz w:val="24"/>
          <w:szCs w:val="24"/>
          <w:rtl/>
        </w:rPr>
        <w:t xml:space="preserve"> מסביר שהעיר</w:t>
      </w:r>
      <w:r w:rsidR="00FA14F0">
        <w:rPr>
          <w:rFonts w:ascii="David" w:hAnsi="David" w:cs="David" w:hint="cs"/>
          <w:sz w:val="24"/>
          <w:szCs w:val="24"/>
          <w:rtl/>
        </w:rPr>
        <w:t xml:space="preserve"> אמנם</w:t>
      </w:r>
      <w:r>
        <w:rPr>
          <w:rFonts w:ascii="David" w:hAnsi="David" w:cs="David" w:hint="cs"/>
          <w:sz w:val="24"/>
          <w:szCs w:val="24"/>
          <w:rtl/>
        </w:rPr>
        <w:t xml:space="preserve"> הובקעה בי"ז בתמוז, כשיטת המשנה, אלא שמחמת הצרות טע</w:t>
      </w:r>
      <w:r w:rsidR="008524B9">
        <w:rPr>
          <w:rFonts w:ascii="David" w:hAnsi="David" w:cs="David" w:hint="cs"/>
          <w:sz w:val="24"/>
          <w:szCs w:val="24"/>
          <w:rtl/>
        </w:rPr>
        <w:t>ו וחשבו שהתאריך היה</w:t>
      </w:r>
      <w:r>
        <w:rPr>
          <w:rFonts w:ascii="David" w:hAnsi="David" w:cs="David" w:hint="cs"/>
          <w:sz w:val="24"/>
          <w:szCs w:val="24"/>
          <w:rtl/>
        </w:rPr>
        <w:t xml:space="preserve"> 'תשעה בחודש' במקום 'שבעה עשר'. ההוכחה שבמקרא חלה טעות </w:t>
      </w:r>
      <w:r w:rsidR="00FA14F0">
        <w:rPr>
          <w:rFonts w:ascii="David" w:hAnsi="David" w:cs="David" w:hint="cs"/>
          <w:sz w:val="24"/>
          <w:szCs w:val="24"/>
          <w:rtl/>
        </w:rPr>
        <w:t>עולה מתוך</w:t>
      </w:r>
      <w:r>
        <w:rPr>
          <w:rFonts w:ascii="David" w:hAnsi="David" w:cs="David" w:hint="cs"/>
          <w:sz w:val="24"/>
          <w:szCs w:val="24"/>
          <w:rtl/>
        </w:rPr>
        <w:t xml:space="preserve"> דיון </w:t>
      </w:r>
      <w:r w:rsidR="00FA14F0">
        <w:rPr>
          <w:rFonts w:ascii="David" w:hAnsi="David" w:cs="David" w:hint="cs"/>
          <w:sz w:val="24"/>
          <w:szCs w:val="24"/>
          <w:rtl/>
        </w:rPr>
        <w:t>ב</w:t>
      </w:r>
      <w:r>
        <w:rPr>
          <w:rFonts w:ascii="David" w:hAnsi="David" w:cs="David" w:hint="cs"/>
          <w:sz w:val="24"/>
          <w:szCs w:val="24"/>
          <w:rtl/>
        </w:rPr>
        <w:t xml:space="preserve">דברי </w:t>
      </w:r>
      <w:r w:rsidR="00FA14F0">
        <w:rPr>
          <w:rFonts w:ascii="David" w:hAnsi="David" w:cs="David" w:hint="cs"/>
          <w:sz w:val="24"/>
          <w:szCs w:val="24"/>
          <w:rtl/>
        </w:rPr>
        <w:t xml:space="preserve">הנביא </w:t>
      </w:r>
      <w:r>
        <w:rPr>
          <w:rFonts w:ascii="David" w:hAnsi="David" w:cs="David" w:hint="cs"/>
          <w:sz w:val="24"/>
          <w:szCs w:val="24"/>
          <w:rtl/>
        </w:rPr>
        <w:t>יחזקאל. הגמרא מבינה שיחזקאל מתארך את החורבן לא' באב ומקשה על כך שתיארוך זה איננו אפשרי, שהרי בא' באב טרם חרב המקדש, ואילו נאמר שמדובר בא' באלול הרי שעבר זמן רב מאז החורבן ואין להניח שהחגיגות בצור התמהמהו במשך שלשה שבועות. מכאן מסקנת הגמרא כי תאריך החורבן בספר יחזקאל, א' באב, יסודו ב'קילקול חשבונות'</w:t>
      </w:r>
      <w:r w:rsidR="00FA14F0">
        <w:rPr>
          <w:rFonts w:ascii="David" w:hAnsi="David" w:cs="David" w:hint="cs"/>
          <w:sz w:val="24"/>
          <w:szCs w:val="24"/>
          <w:rtl/>
        </w:rPr>
        <w:t>.</w:t>
      </w:r>
      <w:r w:rsidR="00215B17">
        <w:rPr>
          <w:rStyle w:val="a5"/>
          <w:rFonts w:ascii="David" w:hAnsi="David" w:cs="David"/>
          <w:sz w:val="24"/>
          <w:szCs w:val="24"/>
          <w:rtl/>
        </w:rPr>
        <w:footnoteReference w:id="11"/>
      </w:r>
      <w:r w:rsidR="00215B17">
        <w:rPr>
          <w:rFonts w:ascii="David" w:hAnsi="David" w:cs="David" w:hint="cs"/>
          <w:sz w:val="24"/>
          <w:szCs w:val="24"/>
          <w:rtl/>
        </w:rPr>
        <w:t xml:space="preserve"> </w:t>
      </w:r>
      <w:r>
        <w:rPr>
          <w:rFonts w:ascii="David" w:hAnsi="David" w:cs="David" w:hint="cs"/>
          <w:sz w:val="24"/>
          <w:szCs w:val="24"/>
          <w:rtl/>
        </w:rPr>
        <w:t xml:space="preserve"> </w:t>
      </w:r>
    </w:p>
    <w:p w14:paraId="73C8E547" w14:textId="202DAF8A" w:rsidR="00886DE8" w:rsidRDefault="007D2C0D" w:rsidP="00FA14F0">
      <w:pPr>
        <w:spacing w:after="0" w:line="360" w:lineRule="auto"/>
        <w:ind w:firstLine="284"/>
        <w:rPr>
          <w:rFonts w:ascii="David" w:hAnsi="David" w:cs="David"/>
          <w:sz w:val="24"/>
          <w:szCs w:val="24"/>
          <w:rtl/>
        </w:rPr>
      </w:pPr>
      <w:r>
        <w:rPr>
          <w:rFonts w:ascii="David" w:hAnsi="David" w:cs="David" w:hint="cs"/>
          <w:sz w:val="24"/>
          <w:szCs w:val="24"/>
          <w:rtl/>
        </w:rPr>
        <w:t xml:space="preserve">ואולם ר' מנא איננו מקבל את האפשרות שבספר יחזקאל נרשם תאריך מוטעה: 'ר' מנא בעי: ניחא נתקלקלו לשעבר, דילמא להבא?!' (שם, שם). הואיל ודברי יחזקאל נאמרו בנבואה עוד בטרם חרב המקדש לא ייתכן שהצרות העתידות השפיעו על הנבואה בזמן שנאמרה. לשון אחר התאריך שמציע ספר יחזקאל, </w:t>
      </w:r>
      <w:r>
        <w:rPr>
          <w:rFonts w:ascii="David" w:hAnsi="David" w:cs="David" w:hint="cs"/>
          <w:sz w:val="24"/>
          <w:szCs w:val="24"/>
          <w:rtl/>
        </w:rPr>
        <w:lastRenderedPageBreak/>
        <w:t>שהמקדש חרב בא' באב, איננו ניתן לשינוי. המשמעות היא שישנן שתי מסורות על תאריך החורבן ומכאן שתי מסורות שונות על תאריך הבקעת העיר, כפי שמסכם התלמוד:</w:t>
      </w:r>
    </w:p>
    <w:p w14:paraId="18C0A634" w14:textId="31B4D68F" w:rsidR="007D2C0D" w:rsidRDefault="007D2C0D" w:rsidP="00886DE8">
      <w:pPr>
        <w:spacing w:after="0" w:line="360" w:lineRule="auto"/>
        <w:rPr>
          <w:rFonts w:ascii="David" w:hAnsi="David" w:cs="David"/>
          <w:sz w:val="24"/>
          <w:szCs w:val="24"/>
          <w:rtl/>
        </w:rPr>
      </w:pPr>
    </w:p>
    <w:p w14:paraId="0197F23C" w14:textId="320FC8DC" w:rsidR="007D2C0D" w:rsidRDefault="007D2C0D" w:rsidP="007D2C0D">
      <w:pPr>
        <w:spacing w:after="0" w:line="360" w:lineRule="auto"/>
        <w:ind w:left="284" w:right="284"/>
        <w:rPr>
          <w:rFonts w:ascii="David" w:hAnsi="David" w:cs="David"/>
          <w:sz w:val="24"/>
          <w:szCs w:val="24"/>
          <w:rtl/>
        </w:rPr>
      </w:pPr>
      <w:proofErr w:type="spellStart"/>
      <w:r w:rsidRPr="005D2078">
        <w:rPr>
          <w:rFonts w:ascii="David" w:hAnsi="David" w:cs="David"/>
          <w:sz w:val="24"/>
          <w:szCs w:val="24"/>
          <w:highlight w:val="yellow"/>
          <w:rtl/>
        </w:rPr>
        <w:t>אמ</w:t>
      </w:r>
      <w:proofErr w:type="spellEnd"/>
      <w:r w:rsidRPr="005D2078">
        <w:rPr>
          <w:rFonts w:ascii="David" w:hAnsi="David" w:cs="David" w:hint="cs"/>
          <w:sz w:val="24"/>
          <w:szCs w:val="24"/>
          <w:highlight w:val="yellow"/>
          <w:rtl/>
        </w:rPr>
        <w:t>'</w:t>
      </w:r>
      <w:r w:rsidRPr="005D2078">
        <w:rPr>
          <w:rFonts w:ascii="David" w:hAnsi="David" w:cs="David"/>
          <w:sz w:val="24"/>
          <w:szCs w:val="24"/>
          <w:highlight w:val="yellow"/>
          <w:rtl/>
        </w:rPr>
        <w:t xml:space="preserve"> רבי </w:t>
      </w:r>
      <w:proofErr w:type="spellStart"/>
      <w:r w:rsidRPr="005D2078">
        <w:rPr>
          <w:rFonts w:ascii="David" w:hAnsi="David" w:cs="David"/>
          <w:sz w:val="24"/>
          <w:szCs w:val="24"/>
          <w:highlight w:val="yellow"/>
          <w:rtl/>
        </w:rPr>
        <w:t>אבונה</w:t>
      </w:r>
      <w:proofErr w:type="spellEnd"/>
      <w:r w:rsidRPr="005D2078">
        <w:rPr>
          <w:rFonts w:ascii="David" w:hAnsi="David" w:cs="David"/>
          <w:sz w:val="24"/>
          <w:szCs w:val="24"/>
          <w:highlight w:val="yellow"/>
          <w:rtl/>
        </w:rPr>
        <w:t xml:space="preserve"> </w:t>
      </w:r>
      <w:proofErr w:type="spellStart"/>
      <w:r w:rsidRPr="005D2078">
        <w:rPr>
          <w:rFonts w:ascii="David" w:hAnsi="David" w:cs="David"/>
          <w:sz w:val="24"/>
          <w:szCs w:val="24"/>
          <w:highlight w:val="yellow"/>
          <w:rtl/>
        </w:rPr>
        <w:t>סימנא</w:t>
      </w:r>
      <w:proofErr w:type="spellEnd"/>
      <w:r w:rsidRPr="005D2078">
        <w:rPr>
          <w:rFonts w:ascii="David" w:hAnsi="David" w:cs="David"/>
          <w:sz w:val="24"/>
          <w:szCs w:val="24"/>
          <w:highlight w:val="yellow"/>
          <w:rtl/>
        </w:rPr>
        <w:t xml:space="preserve"> </w:t>
      </w:r>
      <w:r w:rsidRPr="005D2078">
        <w:rPr>
          <w:rFonts w:ascii="David" w:hAnsi="David" w:cs="David" w:hint="cs"/>
          <w:sz w:val="24"/>
          <w:szCs w:val="24"/>
          <w:highlight w:val="yellow"/>
          <w:rtl/>
        </w:rPr>
        <w:t>'</w:t>
      </w:r>
      <w:r w:rsidRPr="005D2078">
        <w:rPr>
          <w:rFonts w:ascii="David" w:hAnsi="David" w:cs="David"/>
          <w:sz w:val="24"/>
          <w:szCs w:val="24"/>
          <w:highlight w:val="yellow"/>
          <w:rtl/>
        </w:rPr>
        <w:t>מקל שקד אני רואה</w:t>
      </w:r>
      <w:r w:rsidRPr="005D2078">
        <w:rPr>
          <w:rFonts w:ascii="David" w:hAnsi="David" w:cs="David" w:hint="cs"/>
          <w:sz w:val="24"/>
          <w:szCs w:val="24"/>
          <w:highlight w:val="yellow"/>
          <w:rtl/>
        </w:rPr>
        <w:t xml:space="preserve">' (ירמיהו א, יא) </w:t>
      </w:r>
      <w:r w:rsidRPr="005D2078">
        <w:rPr>
          <w:rFonts w:ascii="David" w:hAnsi="David" w:cs="David"/>
          <w:sz w:val="24"/>
          <w:szCs w:val="24"/>
          <w:highlight w:val="yellow"/>
          <w:rtl/>
        </w:rPr>
        <w:t>– מה הלוז הזה משהוא מוציא את ניצו ועד שהוא גומר את פירותיו עשרים ואחד יום</w:t>
      </w:r>
      <w:r w:rsidRPr="005D2078">
        <w:rPr>
          <w:rFonts w:ascii="David" w:hAnsi="David" w:cs="David" w:hint="cs"/>
          <w:sz w:val="24"/>
          <w:szCs w:val="24"/>
          <w:highlight w:val="yellow"/>
          <w:rtl/>
        </w:rPr>
        <w:t xml:space="preserve">, </w:t>
      </w:r>
      <w:r w:rsidRPr="005D2078">
        <w:rPr>
          <w:rFonts w:ascii="David" w:hAnsi="David" w:cs="David"/>
          <w:sz w:val="24"/>
          <w:szCs w:val="24"/>
          <w:highlight w:val="yellow"/>
          <w:rtl/>
        </w:rPr>
        <w:t>כך מיום שהובקעה העיר ועד יום שחרב הבית עשרים ואחד יום</w:t>
      </w:r>
      <w:r w:rsidRPr="005D2078">
        <w:rPr>
          <w:rFonts w:ascii="David" w:hAnsi="David" w:cs="David" w:hint="cs"/>
          <w:sz w:val="24"/>
          <w:szCs w:val="24"/>
          <w:highlight w:val="yellow"/>
          <w:rtl/>
        </w:rPr>
        <w:t>.</w:t>
      </w:r>
      <w:r w:rsidRPr="005D2078">
        <w:rPr>
          <w:rFonts w:ascii="David" w:hAnsi="David" w:cs="David"/>
          <w:sz w:val="24"/>
          <w:szCs w:val="24"/>
          <w:highlight w:val="yellow"/>
          <w:rtl/>
        </w:rPr>
        <w:t xml:space="preserve"> מאן </w:t>
      </w:r>
      <w:proofErr w:type="spellStart"/>
      <w:r w:rsidRPr="005D2078">
        <w:rPr>
          <w:rFonts w:ascii="David" w:hAnsi="David" w:cs="David"/>
          <w:sz w:val="24"/>
          <w:szCs w:val="24"/>
          <w:highlight w:val="yellow"/>
          <w:rtl/>
        </w:rPr>
        <w:t>דאמ</w:t>
      </w:r>
      <w:proofErr w:type="spellEnd"/>
      <w:r w:rsidRPr="005D2078">
        <w:rPr>
          <w:rFonts w:ascii="David" w:hAnsi="David" w:cs="David" w:hint="cs"/>
          <w:sz w:val="24"/>
          <w:szCs w:val="24"/>
          <w:highlight w:val="yellow"/>
          <w:rtl/>
        </w:rPr>
        <w:t>'</w:t>
      </w:r>
      <w:r w:rsidRPr="005D2078">
        <w:rPr>
          <w:rFonts w:ascii="David" w:hAnsi="David" w:cs="David"/>
          <w:sz w:val="24"/>
          <w:szCs w:val="24"/>
          <w:highlight w:val="yellow"/>
          <w:rtl/>
        </w:rPr>
        <w:t xml:space="preserve"> בתשעה לחדש</w:t>
      </w:r>
      <w:r w:rsidRPr="005D2078">
        <w:rPr>
          <w:rFonts w:ascii="David" w:hAnsi="David" w:cs="David" w:hint="cs"/>
          <w:sz w:val="24"/>
          <w:szCs w:val="24"/>
          <w:highlight w:val="yellow"/>
          <w:rtl/>
        </w:rPr>
        <w:t>,</w:t>
      </w:r>
      <w:r w:rsidRPr="005D2078">
        <w:rPr>
          <w:rFonts w:ascii="David" w:hAnsi="David" w:cs="David"/>
          <w:sz w:val="24"/>
          <w:szCs w:val="24"/>
          <w:highlight w:val="yellow"/>
          <w:rtl/>
        </w:rPr>
        <w:t xml:space="preserve"> באחד באב חרב הבית</w:t>
      </w:r>
      <w:r w:rsidRPr="005D2078">
        <w:rPr>
          <w:rFonts w:ascii="David" w:hAnsi="David" w:cs="David" w:hint="cs"/>
          <w:sz w:val="24"/>
          <w:szCs w:val="24"/>
          <w:highlight w:val="yellow"/>
          <w:rtl/>
        </w:rPr>
        <w:t>;</w:t>
      </w:r>
      <w:r w:rsidRPr="005D2078">
        <w:rPr>
          <w:rFonts w:ascii="David" w:hAnsi="David" w:cs="David"/>
          <w:sz w:val="24"/>
          <w:szCs w:val="24"/>
          <w:highlight w:val="yellow"/>
          <w:rtl/>
        </w:rPr>
        <w:t xml:space="preserve"> מאן </w:t>
      </w:r>
      <w:proofErr w:type="spellStart"/>
      <w:r w:rsidRPr="005D2078">
        <w:rPr>
          <w:rFonts w:ascii="David" w:hAnsi="David" w:cs="David"/>
          <w:sz w:val="24"/>
          <w:szCs w:val="24"/>
          <w:highlight w:val="yellow"/>
          <w:rtl/>
        </w:rPr>
        <w:t>דאמר</w:t>
      </w:r>
      <w:proofErr w:type="spellEnd"/>
      <w:r w:rsidRPr="005D2078">
        <w:rPr>
          <w:rFonts w:ascii="David" w:hAnsi="David" w:cs="David"/>
          <w:sz w:val="24"/>
          <w:szCs w:val="24"/>
          <w:highlight w:val="yellow"/>
          <w:rtl/>
        </w:rPr>
        <w:t xml:space="preserve"> בשבעה עשר</w:t>
      </w:r>
      <w:r w:rsidRPr="005D2078">
        <w:rPr>
          <w:rFonts w:ascii="David" w:hAnsi="David" w:cs="David" w:hint="cs"/>
          <w:sz w:val="24"/>
          <w:szCs w:val="24"/>
          <w:highlight w:val="yellow"/>
          <w:rtl/>
        </w:rPr>
        <w:t>,</w:t>
      </w:r>
      <w:r w:rsidRPr="005D2078">
        <w:rPr>
          <w:rFonts w:ascii="David" w:hAnsi="David" w:cs="David"/>
          <w:sz w:val="24"/>
          <w:szCs w:val="24"/>
          <w:highlight w:val="yellow"/>
          <w:rtl/>
        </w:rPr>
        <w:t xml:space="preserve"> בתשעה באב חרב הבית</w:t>
      </w:r>
      <w:r w:rsidRPr="005D2078">
        <w:rPr>
          <w:rFonts w:ascii="David" w:hAnsi="David" w:cs="David" w:hint="cs"/>
          <w:sz w:val="24"/>
          <w:szCs w:val="24"/>
          <w:highlight w:val="yellow"/>
          <w:rtl/>
        </w:rPr>
        <w:t>. (שם, שם)</w:t>
      </w:r>
    </w:p>
    <w:p w14:paraId="22997724" w14:textId="56F890BD" w:rsidR="007D2C0D" w:rsidRDefault="007D2C0D" w:rsidP="007D2C0D">
      <w:pPr>
        <w:spacing w:after="0" w:line="360" w:lineRule="auto"/>
        <w:rPr>
          <w:rFonts w:ascii="David" w:hAnsi="David" w:cs="David"/>
          <w:sz w:val="24"/>
          <w:szCs w:val="24"/>
          <w:rtl/>
        </w:rPr>
      </w:pPr>
    </w:p>
    <w:p w14:paraId="18D57708" w14:textId="4D197217" w:rsidR="007D2C0D" w:rsidRDefault="007D2C0D" w:rsidP="007D2C0D">
      <w:pPr>
        <w:spacing w:after="0" w:line="360" w:lineRule="auto"/>
        <w:rPr>
          <w:rFonts w:ascii="David" w:hAnsi="David" w:cs="David"/>
          <w:sz w:val="24"/>
          <w:szCs w:val="24"/>
          <w:rtl/>
        </w:rPr>
      </w:pPr>
      <w:r>
        <w:rPr>
          <w:rFonts w:ascii="David" w:hAnsi="David" w:cs="David" w:hint="cs"/>
          <w:sz w:val="24"/>
          <w:szCs w:val="24"/>
          <w:rtl/>
        </w:rPr>
        <w:t>הירושלמי מביא מסורת המבוססת על דברי ירמיהו ולפיה חלפו עשרים ואחד ימים בין הבקעת העיר לחורבן המ</w:t>
      </w:r>
      <w:r w:rsidR="00EC4869">
        <w:rPr>
          <w:rFonts w:ascii="David" w:hAnsi="David" w:cs="David" w:hint="cs"/>
          <w:sz w:val="24"/>
          <w:szCs w:val="24"/>
          <w:rtl/>
        </w:rPr>
        <w:t>קדש. חשוב להדגיש שזו מסורת עצמאית שאינה נשענת על התאריכים המקראיים.</w:t>
      </w:r>
      <w:r w:rsidR="00EC4869">
        <w:rPr>
          <w:rStyle w:val="a5"/>
          <w:rFonts w:ascii="David" w:hAnsi="David" w:cs="David"/>
          <w:sz w:val="24"/>
          <w:szCs w:val="24"/>
          <w:rtl/>
        </w:rPr>
        <w:footnoteReference w:id="12"/>
      </w:r>
      <w:r w:rsidR="00EC4869">
        <w:rPr>
          <w:rFonts w:ascii="David" w:hAnsi="David" w:cs="David" w:hint="cs"/>
          <w:sz w:val="24"/>
          <w:szCs w:val="24"/>
          <w:rtl/>
        </w:rPr>
        <w:t xml:space="preserve"> מכאן ממשיך הירושלמי ומציע שתי אפשרויות שוות ערך. האחת היא שהעיר הובקעה בט' בתמוז, ואם כן החורבן התרחש בא' באב; האחרת היא שהעיר הובקעה בי"ז בתמוז, והחורבן אירע בתשעה באב.</w:t>
      </w:r>
    </w:p>
    <w:p w14:paraId="643AB1C6" w14:textId="10C68A8F" w:rsidR="00756DB1" w:rsidRDefault="00756DB1" w:rsidP="007D2C0D">
      <w:pPr>
        <w:spacing w:after="0" w:line="360" w:lineRule="auto"/>
        <w:rPr>
          <w:rFonts w:ascii="David" w:hAnsi="David" w:cs="David"/>
          <w:sz w:val="24"/>
          <w:szCs w:val="24"/>
          <w:rtl/>
        </w:rPr>
      </w:pPr>
      <w:r>
        <w:rPr>
          <w:rFonts w:ascii="David" w:hAnsi="David" w:cs="David"/>
          <w:sz w:val="24"/>
          <w:szCs w:val="24"/>
          <w:rtl/>
        </w:rPr>
        <w:tab/>
      </w:r>
      <w:r>
        <w:rPr>
          <w:rFonts w:ascii="David" w:hAnsi="David" w:cs="David" w:hint="cs"/>
          <w:sz w:val="24"/>
          <w:szCs w:val="24"/>
          <w:rtl/>
        </w:rPr>
        <w:t xml:space="preserve">מה ניתן להסיק מדברי הירושלמי כלפי התאריך שמציע </w:t>
      </w:r>
      <w:proofErr w:type="spellStart"/>
      <w:r>
        <w:rPr>
          <w:rFonts w:ascii="David" w:hAnsi="David" w:cs="David" w:hint="cs"/>
          <w:sz w:val="24"/>
          <w:szCs w:val="24"/>
          <w:rtl/>
        </w:rPr>
        <w:t>יוספוס</w:t>
      </w:r>
      <w:proofErr w:type="spellEnd"/>
      <w:r>
        <w:rPr>
          <w:rFonts w:ascii="David" w:hAnsi="David" w:cs="David" w:hint="cs"/>
          <w:sz w:val="24"/>
          <w:szCs w:val="24"/>
          <w:rtl/>
        </w:rPr>
        <w:t xml:space="preserve">? ראשית, יש לציין שכל הדיון בתלמוד הירושלמי נערך על ידי האמוראים וסתם התלמוד. אין בסוגיית הירושלמי שום ביטוי לנוכחותה של מסורת קדומה כלשהי שגורסת במפורש שבית המקדש </w:t>
      </w:r>
      <w:r w:rsidR="00CA7862">
        <w:rPr>
          <w:rFonts w:ascii="David" w:hAnsi="David" w:cs="David" w:hint="cs"/>
          <w:sz w:val="24"/>
          <w:szCs w:val="24"/>
          <w:rtl/>
        </w:rPr>
        <w:t>חרב בא' באב. מצד שני עצם קיומה של אפשרות זו ובמיוחד האופן שבו התפתח הדיון ההיסטוריוגרפי</w:t>
      </w:r>
      <w:r w:rsidR="009A2B46">
        <w:rPr>
          <w:rFonts w:ascii="David" w:hAnsi="David" w:cs="David" w:hint="cs"/>
          <w:sz w:val="24"/>
          <w:szCs w:val="24"/>
          <w:rtl/>
        </w:rPr>
        <w:t xml:space="preserve"> בתלמוד</w:t>
      </w:r>
      <w:r w:rsidR="00CA7862">
        <w:rPr>
          <w:rFonts w:ascii="David" w:hAnsi="David" w:cs="David" w:hint="cs"/>
          <w:sz w:val="24"/>
          <w:szCs w:val="24"/>
          <w:rtl/>
        </w:rPr>
        <w:t xml:space="preserve"> יכול ללמדנו רבות גם על אופן החשיבה של </w:t>
      </w:r>
      <w:proofErr w:type="spellStart"/>
      <w:r w:rsidR="00CA7862">
        <w:rPr>
          <w:rFonts w:ascii="David" w:hAnsi="David" w:cs="David" w:hint="cs"/>
          <w:sz w:val="24"/>
          <w:szCs w:val="24"/>
          <w:rtl/>
        </w:rPr>
        <w:t>יוספוס</w:t>
      </w:r>
      <w:proofErr w:type="spellEnd"/>
      <w:r w:rsidR="00CA7862">
        <w:rPr>
          <w:rFonts w:ascii="David" w:hAnsi="David" w:cs="David" w:hint="cs"/>
          <w:sz w:val="24"/>
          <w:szCs w:val="24"/>
          <w:rtl/>
        </w:rPr>
        <w:t xml:space="preserve">. הירושלמי פותח בעימות בין המסורת, שמופיעה במשנה ולפיה העיר הובקעה בי"ז בתמוז לבין הקביעה המקראית שהעיר הובקעה בט' בתמוז. הדיון התלמודי יוצא מתוך נקודת הנחה ש'האמת' הכרונולוגית נמצאת לצד המסורת, ואילו </w:t>
      </w:r>
      <w:proofErr w:type="spellStart"/>
      <w:r w:rsidR="00CA7862">
        <w:rPr>
          <w:rFonts w:ascii="David" w:hAnsi="David" w:cs="David" w:hint="cs"/>
          <w:sz w:val="24"/>
          <w:szCs w:val="24"/>
          <w:rtl/>
        </w:rPr>
        <w:t>התארוך</w:t>
      </w:r>
      <w:proofErr w:type="spellEnd"/>
      <w:r w:rsidR="00CA7862">
        <w:rPr>
          <w:rFonts w:ascii="David" w:hAnsi="David" w:cs="David" w:hint="cs"/>
          <w:sz w:val="24"/>
          <w:szCs w:val="24"/>
          <w:rtl/>
        </w:rPr>
        <w:t xml:space="preserve"> המקראי לוקה ב'קלקול חשבונות'. ואולם בסיומו של הדיון התלמוד מכיר בקיומן של שתי אפשרויות שוות ערך ביחס לתאריך הבקעת העיר ושריפת המקדש. נמצא </w:t>
      </w:r>
      <w:proofErr w:type="spellStart"/>
      <w:r w:rsidR="00CA7862">
        <w:rPr>
          <w:rFonts w:ascii="David" w:hAnsi="David" w:cs="David" w:hint="cs"/>
          <w:sz w:val="24"/>
          <w:szCs w:val="24"/>
          <w:rtl/>
        </w:rPr>
        <w:t>איפוא</w:t>
      </w:r>
      <w:proofErr w:type="spellEnd"/>
      <w:r w:rsidR="00CA7862">
        <w:rPr>
          <w:rFonts w:ascii="David" w:hAnsi="David" w:cs="David" w:hint="cs"/>
          <w:sz w:val="24"/>
          <w:szCs w:val="24"/>
          <w:rtl/>
        </w:rPr>
        <w:t xml:space="preserve"> שהכרונולוגיה המקראית איננה מחייבת את הירושלמי, ובמקום זאת התלמוד עשוי להעדיף את המסורת על פני המקרא. מסקנה נוספת היא שהתלמוד איננו נרתע מלשלב גם פסוקים עמומים, דוגמת הפסוק מיחזקאל, כדי לקדם גישה כרונולוגית. ייתכן ששיקולים דומים הניעו את </w:t>
      </w:r>
      <w:proofErr w:type="spellStart"/>
      <w:r w:rsidR="00CA7862">
        <w:rPr>
          <w:rFonts w:ascii="David" w:hAnsi="David" w:cs="David" w:hint="cs"/>
          <w:sz w:val="24"/>
          <w:szCs w:val="24"/>
          <w:rtl/>
        </w:rPr>
        <w:t>יוספוס</w:t>
      </w:r>
      <w:proofErr w:type="spellEnd"/>
      <w:r w:rsidR="00CA7862">
        <w:rPr>
          <w:rFonts w:ascii="David" w:hAnsi="David" w:cs="David" w:hint="cs"/>
          <w:sz w:val="24"/>
          <w:szCs w:val="24"/>
          <w:rtl/>
        </w:rPr>
        <w:t xml:space="preserve"> לקבוע את החורבן הראשון לא' באב.</w:t>
      </w:r>
      <w:r w:rsidR="008A38BA">
        <w:rPr>
          <w:rFonts w:ascii="David" w:hAnsi="David" w:cs="David" w:hint="cs"/>
          <w:sz w:val="24"/>
          <w:szCs w:val="24"/>
          <w:rtl/>
        </w:rPr>
        <w:t xml:space="preserve"> כאמור, פסוקי המקרא המתארכים את החורבן סותרים זה את זה, ומכאן נפתח פתח לעיון כרונולוגי. הוויתור על המערכת הכרונולוגית של מלכים ב</w:t>
      </w:r>
      <w:r w:rsidR="005B1DFD">
        <w:rPr>
          <w:rFonts w:ascii="David" w:hAnsi="David" w:cs="David" w:hint="cs"/>
          <w:sz w:val="24"/>
          <w:szCs w:val="24"/>
          <w:rtl/>
        </w:rPr>
        <w:t xml:space="preserve"> וספר </w:t>
      </w:r>
      <w:r w:rsidR="008A38BA">
        <w:rPr>
          <w:rFonts w:ascii="David" w:hAnsi="David" w:cs="David" w:hint="cs"/>
          <w:sz w:val="24"/>
          <w:szCs w:val="24"/>
          <w:rtl/>
        </w:rPr>
        <w:t>ירמיהו מאפשר</w:t>
      </w:r>
      <w:r w:rsidR="005B1DFD">
        <w:rPr>
          <w:rFonts w:ascii="David" w:hAnsi="David" w:cs="David" w:hint="cs"/>
          <w:sz w:val="24"/>
          <w:szCs w:val="24"/>
          <w:rtl/>
        </w:rPr>
        <w:t xml:space="preserve">, ואולי אף מחייב </w:t>
      </w:r>
      <w:r w:rsidR="008A38BA">
        <w:rPr>
          <w:rFonts w:ascii="David" w:hAnsi="David" w:cs="David" w:hint="cs"/>
          <w:sz w:val="24"/>
          <w:szCs w:val="24"/>
          <w:rtl/>
        </w:rPr>
        <w:t xml:space="preserve">לקבל </w:t>
      </w:r>
      <w:r w:rsidR="005B1DFD">
        <w:rPr>
          <w:rFonts w:ascii="David" w:hAnsi="David" w:cs="David" w:hint="cs"/>
          <w:sz w:val="24"/>
          <w:szCs w:val="24"/>
          <w:rtl/>
        </w:rPr>
        <w:t>הצעות כרונולוגיות עמומות יותר כגון זו</w:t>
      </w:r>
      <w:r w:rsidR="008A38BA">
        <w:rPr>
          <w:rFonts w:ascii="David" w:hAnsi="David" w:cs="David" w:hint="cs"/>
          <w:sz w:val="24"/>
          <w:szCs w:val="24"/>
          <w:rtl/>
        </w:rPr>
        <w:t xml:space="preserve"> ש</w:t>
      </w:r>
      <w:r w:rsidR="005B1DFD">
        <w:rPr>
          <w:rFonts w:ascii="David" w:hAnsi="David" w:cs="David" w:hint="cs"/>
          <w:sz w:val="24"/>
          <w:szCs w:val="24"/>
          <w:rtl/>
        </w:rPr>
        <w:t>ב</w:t>
      </w:r>
      <w:r w:rsidR="008A38BA">
        <w:rPr>
          <w:rFonts w:ascii="David" w:hAnsi="David" w:cs="David" w:hint="cs"/>
          <w:sz w:val="24"/>
          <w:szCs w:val="24"/>
          <w:rtl/>
        </w:rPr>
        <w:t>ספר יחזקאל</w:t>
      </w:r>
      <w:r w:rsidR="005B1DFD">
        <w:rPr>
          <w:rFonts w:ascii="David" w:hAnsi="David" w:cs="David" w:hint="cs"/>
          <w:sz w:val="24"/>
          <w:szCs w:val="24"/>
          <w:rtl/>
        </w:rPr>
        <w:t>.</w:t>
      </w:r>
      <w:r w:rsidR="008A38BA">
        <w:rPr>
          <w:rFonts w:ascii="David" w:hAnsi="David" w:cs="David" w:hint="cs"/>
          <w:sz w:val="24"/>
          <w:szCs w:val="24"/>
          <w:rtl/>
        </w:rPr>
        <w:t xml:space="preserve"> </w:t>
      </w:r>
    </w:p>
    <w:p w14:paraId="233BB0D0" w14:textId="43FAD6C2" w:rsidR="0055572E" w:rsidRDefault="0055572E" w:rsidP="007D2C0D">
      <w:pPr>
        <w:spacing w:after="0" w:line="360" w:lineRule="auto"/>
        <w:rPr>
          <w:rFonts w:ascii="David" w:hAnsi="David" w:cs="David"/>
          <w:sz w:val="24"/>
          <w:szCs w:val="24"/>
          <w:rtl/>
        </w:rPr>
      </w:pPr>
    </w:p>
    <w:p w14:paraId="090D96FD" w14:textId="2BBE53B0" w:rsidR="0055572E" w:rsidRDefault="0055572E" w:rsidP="005B1DFD">
      <w:pPr>
        <w:spacing w:after="0" w:line="360" w:lineRule="auto"/>
        <w:jc w:val="center"/>
        <w:rPr>
          <w:rFonts w:ascii="David" w:hAnsi="David" w:cs="David"/>
          <w:b/>
          <w:bCs/>
          <w:sz w:val="24"/>
          <w:szCs w:val="24"/>
          <w:rtl/>
        </w:rPr>
      </w:pPr>
      <w:r w:rsidRPr="005B1DFD">
        <w:rPr>
          <w:rFonts w:ascii="David" w:hAnsi="David" w:cs="David" w:hint="cs"/>
          <w:b/>
          <w:bCs/>
          <w:sz w:val="24"/>
          <w:szCs w:val="24"/>
          <w:rtl/>
        </w:rPr>
        <w:t>ב. ששה חודשים ועשרה ימים</w:t>
      </w:r>
      <w:r w:rsidR="00F01263" w:rsidRPr="005B1DFD">
        <w:rPr>
          <w:rFonts w:ascii="David" w:hAnsi="David" w:cs="David" w:hint="cs"/>
          <w:b/>
          <w:bCs/>
          <w:sz w:val="24"/>
          <w:szCs w:val="24"/>
          <w:rtl/>
        </w:rPr>
        <w:t>: מניין או לוח?</w:t>
      </w:r>
    </w:p>
    <w:p w14:paraId="3F9D4235" w14:textId="77777777" w:rsidR="005B1DFD" w:rsidRPr="005B1DFD" w:rsidRDefault="005B1DFD" w:rsidP="005B1DFD">
      <w:pPr>
        <w:spacing w:after="0" w:line="360" w:lineRule="auto"/>
        <w:jc w:val="center"/>
        <w:rPr>
          <w:rFonts w:ascii="David" w:hAnsi="David" w:cs="David"/>
          <w:b/>
          <w:bCs/>
          <w:sz w:val="24"/>
          <w:szCs w:val="24"/>
          <w:rtl/>
        </w:rPr>
      </w:pPr>
    </w:p>
    <w:p w14:paraId="6F519E06" w14:textId="77777777" w:rsidR="006C6372" w:rsidRDefault="0055572E" w:rsidP="006C6372">
      <w:pPr>
        <w:spacing w:after="0" w:line="360" w:lineRule="auto"/>
        <w:rPr>
          <w:rFonts w:ascii="David" w:hAnsi="David" w:cs="David"/>
          <w:sz w:val="24"/>
          <w:szCs w:val="24"/>
          <w:rtl/>
        </w:rPr>
      </w:pPr>
      <w:proofErr w:type="spellStart"/>
      <w:r>
        <w:rPr>
          <w:rFonts w:ascii="David" w:hAnsi="David" w:cs="David" w:hint="cs"/>
          <w:sz w:val="24"/>
          <w:szCs w:val="24"/>
          <w:rtl/>
        </w:rPr>
        <w:t>יוספוס</w:t>
      </w:r>
      <w:proofErr w:type="spellEnd"/>
      <w:r>
        <w:rPr>
          <w:rFonts w:ascii="David" w:hAnsi="David" w:cs="David" w:hint="cs"/>
          <w:sz w:val="24"/>
          <w:szCs w:val="24"/>
          <w:rtl/>
        </w:rPr>
        <w:t xml:space="preserve"> מביא ששה אירועים שונים בקדמ</w:t>
      </w:r>
      <w:r w:rsidR="005B1DFD">
        <w:rPr>
          <w:rFonts w:ascii="David" w:hAnsi="David" w:cs="David" w:hint="cs"/>
          <w:sz w:val="24"/>
          <w:szCs w:val="24"/>
          <w:rtl/>
        </w:rPr>
        <w:t>וניות</w:t>
      </w:r>
      <w:r>
        <w:rPr>
          <w:rFonts w:ascii="David" w:hAnsi="David" w:cs="David" w:hint="cs"/>
          <w:sz w:val="24"/>
          <w:szCs w:val="24"/>
          <w:rtl/>
        </w:rPr>
        <w:t xml:space="preserve"> היהודים שביחס אליהם הוא מונה את החורבן הראשון על פי הנוסחה '</w:t>
      </w:r>
      <w:r>
        <w:rPr>
          <w:rFonts w:ascii="David" w:hAnsi="David" w:cs="David" w:hint="cs"/>
          <w:sz w:val="24"/>
          <w:szCs w:val="24"/>
        </w:rPr>
        <w:t>X</w:t>
      </w:r>
      <w:r>
        <w:rPr>
          <w:rFonts w:ascii="David" w:hAnsi="David" w:cs="David" w:hint="cs"/>
          <w:sz w:val="24"/>
          <w:szCs w:val="24"/>
          <w:rtl/>
        </w:rPr>
        <w:t xml:space="preserve"> שנים ששה חודשים ועשרה ימים'. </w:t>
      </w:r>
      <w:r w:rsidR="00F01263">
        <w:rPr>
          <w:rFonts w:ascii="David" w:hAnsi="David" w:cs="David" w:hint="cs"/>
          <w:sz w:val="24"/>
          <w:szCs w:val="24"/>
          <w:rtl/>
        </w:rPr>
        <w:t xml:space="preserve">הנקודה הראשונה שעלינו לברר ביחס למניין החודשים והימים היא מה טיבו של מניין זה. היינו האם מניין זה מכוון לתאריך </w:t>
      </w:r>
      <w:proofErr w:type="spellStart"/>
      <w:r w:rsidR="00F01263">
        <w:rPr>
          <w:rFonts w:ascii="David" w:hAnsi="David" w:cs="David" w:hint="cs"/>
          <w:sz w:val="24"/>
          <w:szCs w:val="24"/>
          <w:rtl/>
        </w:rPr>
        <w:t>מסויים</w:t>
      </w:r>
      <w:proofErr w:type="spellEnd"/>
      <w:r w:rsidR="00F01263">
        <w:rPr>
          <w:rFonts w:ascii="David" w:hAnsi="David" w:cs="David" w:hint="cs"/>
          <w:sz w:val="24"/>
          <w:szCs w:val="24"/>
          <w:rtl/>
        </w:rPr>
        <w:t xml:space="preserve"> בלוח השנה, או שמא זהו אכן המספר בפועל של החודשים והימים שחלפו בין אירוע מסוים לבין החורבן. אין</w:t>
      </w:r>
      <w:r w:rsidR="005B1DFD">
        <w:rPr>
          <w:rFonts w:ascii="David" w:hAnsi="David" w:cs="David" w:hint="cs"/>
          <w:sz w:val="24"/>
          <w:szCs w:val="24"/>
          <w:rtl/>
        </w:rPr>
        <w:t xml:space="preserve"> ספק שיש לשלול מכל וכל</w:t>
      </w:r>
      <w:r w:rsidR="00F01263">
        <w:rPr>
          <w:rFonts w:ascii="David" w:hAnsi="David" w:cs="David" w:hint="cs"/>
          <w:sz w:val="24"/>
          <w:szCs w:val="24"/>
          <w:rtl/>
        </w:rPr>
        <w:t xml:space="preserve"> </w:t>
      </w:r>
      <w:r w:rsidR="005B1DFD">
        <w:rPr>
          <w:rFonts w:ascii="David" w:hAnsi="David" w:cs="David" w:hint="cs"/>
          <w:sz w:val="24"/>
          <w:szCs w:val="24"/>
          <w:rtl/>
        </w:rPr>
        <w:t>את ה</w:t>
      </w:r>
      <w:r w:rsidR="00F01263">
        <w:rPr>
          <w:rFonts w:ascii="David" w:hAnsi="David" w:cs="David" w:hint="cs"/>
          <w:sz w:val="24"/>
          <w:szCs w:val="24"/>
          <w:rtl/>
        </w:rPr>
        <w:t xml:space="preserve">אפשרות </w:t>
      </w:r>
      <w:proofErr w:type="spellStart"/>
      <w:r w:rsidR="00F01263">
        <w:rPr>
          <w:rFonts w:ascii="David" w:hAnsi="David" w:cs="David" w:hint="cs"/>
          <w:sz w:val="24"/>
          <w:szCs w:val="24"/>
          <w:rtl/>
        </w:rPr>
        <w:t>השניה</w:t>
      </w:r>
      <w:proofErr w:type="spellEnd"/>
      <w:r w:rsidR="005B1DFD">
        <w:rPr>
          <w:rFonts w:ascii="David" w:hAnsi="David" w:cs="David" w:hint="cs"/>
          <w:sz w:val="24"/>
          <w:szCs w:val="24"/>
          <w:rtl/>
        </w:rPr>
        <w:t xml:space="preserve">. </w:t>
      </w:r>
      <w:r w:rsidR="00F01263">
        <w:rPr>
          <w:rFonts w:ascii="David" w:hAnsi="David" w:cs="David" w:hint="cs"/>
          <w:sz w:val="24"/>
          <w:szCs w:val="24"/>
          <w:rtl/>
        </w:rPr>
        <w:t>הציון 'ששה חודשים ועשרה ימים' נאמר לגבי אירועים שונים</w:t>
      </w:r>
      <w:r w:rsidR="005B1DFD">
        <w:rPr>
          <w:rFonts w:ascii="David" w:hAnsi="David" w:cs="David" w:hint="cs"/>
          <w:sz w:val="24"/>
          <w:szCs w:val="24"/>
          <w:rtl/>
        </w:rPr>
        <w:t>, ש</w:t>
      </w:r>
      <w:r>
        <w:rPr>
          <w:rFonts w:ascii="David" w:hAnsi="David" w:cs="David" w:hint="cs"/>
          <w:sz w:val="24"/>
          <w:szCs w:val="24"/>
          <w:rtl/>
        </w:rPr>
        <w:t>התרחשו ב</w:t>
      </w:r>
      <w:r w:rsidR="005B1DFD">
        <w:rPr>
          <w:rFonts w:ascii="David" w:hAnsi="David" w:cs="David" w:hint="cs"/>
          <w:sz w:val="24"/>
          <w:szCs w:val="24"/>
          <w:rtl/>
        </w:rPr>
        <w:t>חודשים וימים שונים, המתועדים היטב</w:t>
      </w:r>
      <w:r>
        <w:rPr>
          <w:rFonts w:ascii="David" w:hAnsi="David" w:cs="David" w:hint="cs"/>
          <w:sz w:val="24"/>
          <w:szCs w:val="24"/>
          <w:rtl/>
        </w:rPr>
        <w:t>.</w:t>
      </w:r>
      <w:r w:rsidR="00D8354B">
        <w:rPr>
          <w:rFonts w:ascii="David" w:hAnsi="David" w:cs="David" w:hint="cs"/>
          <w:sz w:val="24"/>
          <w:szCs w:val="24"/>
          <w:rtl/>
        </w:rPr>
        <w:t xml:space="preserve"> </w:t>
      </w:r>
      <w:proofErr w:type="spellStart"/>
      <w:r w:rsidR="00B05E50">
        <w:rPr>
          <w:rFonts w:ascii="David" w:hAnsi="David" w:cs="David" w:hint="cs"/>
          <w:sz w:val="24"/>
          <w:szCs w:val="24"/>
          <w:rtl/>
        </w:rPr>
        <w:t>יוספוס</w:t>
      </w:r>
      <w:proofErr w:type="spellEnd"/>
      <w:r w:rsidR="00B05E50">
        <w:rPr>
          <w:rFonts w:ascii="David" w:hAnsi="David" w:cs="David" w:hint="cs"/>
          <w:sz w:val="24"/>
          <w:szCs w:val="24"/>
          <w:rtl/>
        </w:rPr>
        <w:t xml:space="preserve"> מונה 470 שנה, ששה חודשים ועשרה ימים מאז בניין </w:t>
      </w:r>
      <w:r w:rsidR="00B05E50">
        <w:rPr>
          <w:rFonts w:ascii="David" w:hAnsi="David" w:cs="David" w:hint="cs"/>
          <w:sz w:val="24"/>
          <w:szCs w:val="24"/>
          <w:rtl/>
        </w:rPr>
        <w:lastRenderedPageBreak/>
        <w:t xml:space="preserve">המקדש. לפי המקרא ולפי </w:t>
      </w:r>
      <w:proofErr w:type="spellStart"/>
      <w:r w:rsidR="00B05E50">
        <w:rPr>
          <w:rFonts w:ascii="David" w:hAnsi="David" w:cs="David" w:hint="cs"/>
          <w:sz w:val="24"/>
          <w:szCs w:val="24"/>
          <w:rtl/>
        </w:rPr>
        <w:t>יוספוס</w:t>
      </w:r>
      <w:proofErr w:type="spellEnd"/>
      <w:r w:rsidR="00B05E50">
        <w:rPr>
          <w:rFonts w:ascii="David" w:hAnsi="David" w:cs="David" w:hint="cs"/>
          <w:sz w:val="24"/>
          <w:szCs w:val="24"/>
          <w:rtl/>
        </w:rPr>
        <w:t xml:space="preserve"> המקדש החל להיבנות בחודש אייר (מלכים א ו, א; </w:t>
      </w:r>
      <w:proofErr w:type="spellStart"/>
      <w:r w:rsidR="00B05E50">
        <w:rPr>
          <w:rFonts w:ascii="David" w:hAnsi="David" w:cs="David" w:hint="cs"/>
          <w:sz w:val="24"/>
          <w:szCs w:val="24"/>
          <w:rtl/>
        </w:rPr>
        <w:t>קדמ</w:t>
      </w:r>
      <w:proofErr w:type="spellEnd"/>
      <w:r w:rsidR="00B05E50">
        <w:rPr>
          <w:rFonts w:ascii="David" w:hAnsi="David" w:cs="David" w:hint="cs"/>
          <w:sz w:val="24"/>
          <w:szCs w:val="24"/>
          <w:rtl/>
        </w:rPr>
        <w:t xml:space="preserve">' ח 61). </w:t>
      </w:r>
      <w:r w:rsidR="005B1DFD">
        <w:rPr>
          <w:rFonts w:ascii="David" w:hAnsi="David" w:cs="David" w:hint="cs"/>
          <w:sz w:val="24"/>
          <w:szCs w:val="24"/>
          <w:rtl/>
        </w:rPr>
        <w:t xml:space="preserve">כזכור </w:t>
      </w:r>
      <w:proofErr w:type="spellStart"/>
      <w:r w:rsidR="005B1DFD">
        <w:rPr>
          <w:rFonts w:ascii="David" w:hAnsi="David" w:cs="David" w:hint="cs"/>
          <w:sz w:val="24"/>
          <w:szCs w:val="24"/>
          <w:rtl/>
        </w:rPr>
        <w:t>יוספוס</w:t>
      </w:r>
      <w:proofErr w:type="spellEnd"/>
      <w:r w:rsidR="005B1DFD">
        <w:rPr>
          <w:rFonts w:ascii="David" w:hAnsi="David" w:cs="David" w:hint="cs"/>
          <w:sz w:val="24"/>
          <w:szCs w:val="24"/>
          <w:rtl/>
        </w:rPr>
        <w:t xml:space="preserve"> מציין 'ששה חודשים ועשרה ימים' גם כלפי </w:t>
      </w:r>
      <w:r w:rsidR="00B05E50">
        <w:rPr>
          <w:rFonts w:ascii="David" w:hAnsi="David" w:cs="David" w:hint="cs"/>
          <w:sz w:val="24"/>
          <w:szCs w:val="24"/>
          <w:rtl/>
        </w:rPr>
        <w:t>י</w:t>
      </w:r>
      <w:r w:rsidR="00D8354B">
        <w:rPr>
          <w:rFonts w:ascii="David" w:hAnsi="David" w:cs="David" w:hint="cs"/>
          <w:sz w:val="24"/>
          <w:szCs w:val="24"/>
          <w:rtl/>
        </w:rPr>
        <w:t xml:space="preserve">ציאת מצרים </w:t>
      </w:r>
      <w:r w:rsidR="00B05E50">
        <w:rPr>
          <w:rFonts w:ascii="David" w:hAnsi="David" w:cs="David" w:hint="cs"/>
          <w:sz w:val="24"/>
          <w:szCs w:val="24"/>
          <w:rtl/>
        </w:rPr>
        <w:t>שלפי</w:t>
      </w:r>
      <w:r w:rsidR="00D8354B">
        <w:rPr>
          <w:rFonts w:ascii="David" w:hAnsi="David" w:cs="David" w:hint="cs"/>
          <w:sz w:val="24"/>
          <w:szCs w:val="24"/>
          <w:rtl/>
        </w:rPr>
        <w:t xml:space="preserve"> המקרא </w:t>
      </w:r>
      <w:proofErr w:type="spellStart"/>
      <w:r w:rsidR="00D8354B">
        <w:rPr>
          <w:rFonts w:ascii="David" w:hAnsi="David" w:cs="David" w:hint="cs"/>
          <w:sz w:val="24"/>
          <w:szCs w:val="24"/>
          <w:rtl/>
        </w:rPr>
        <w:t>ויוספוס</w:t>
      </w:r>
      <w:proofErr w:type="spellEnd"/>
      <w:r w:rsidR="00D8354B">
        <w:rPr>
          <w:rFonts w:ascii="David" w:hAnsi="David" w:cs="David" w:hint="cs"/>
          <w:sz w:val="24"/>
          <w:szCs w:val="24"/>
          <w:rtl/>
        </w:rPr>
        <w:t xml:space="preserve"> </w:t>
      </w:r>
      <w:r w:rsidR="00B05E50">
        <w:rPr>
          <w:rFonts w:ascii="David" w:hAnsi="David" w:cs="David" w:hint="cs"/>
          <w:sz w:val="24"/>
          <w:szCs w:val="24"/>
          <w:rtl/>
        </w:rPr>
        <w:t xml:space="preserve">כאחד </w:t>
      </w:r>
      <w:r w:rsidR="00D8354B">
        <w:rPr>
          <w:rFonts w:ascii="David" w:hAnsi="David" w:cs="David" w:hint="cs"/>
          <w:sz w:val="24"/>
          <w:szCs w:val="24"/>
          <w:rtl/>
        </w:rPr>
        <w:t xml:space="preserve">התרחשה בחמשה עשר בניסן, היינו בחמשה עשר יום לחודש הראשון (שמות </w:t>
      </w:r>
      <w:proofErr w:type="spellStart"/>
      <w:r w:rsidR="00D8354B">
        <w:rPr>
          <w:rFonts w:ascii="David" w:hAnsi="David" w:cs="David" w:hint="cs"/>
          <w:sz w:val="24"/>
          <w:szCs w:val="24"/>
          <w:rtl/>
        </w:rPr>
        <w:t>יב</w:t>
      </w:r>
      <w:proofErr w:type="spellEnd"/>
      <w:r w:rsidR="00D8354B">
        <w:rPr>
          <w:rFonts w:ascii="David" w:hAnsi="David" w:cs="David" w:hint="cs"/>
          <w:sz w:val="24"/>
          <w:szCs w:val="24"/>
          <w:rtl/>
        </w:rPr>
        <w:t xml:space="preserve">, </w:t>
      </w:r>
      <w:proofErr w:type="spellStart"/>
      <w:r w:rsidR="00D8354B">
        <w:rPr>
          <w:rFonts w:ascii="David" w:hAnsi="David" w:cs="David" w:hint="cs"/>
          <w:sz w:val="24"/>
          <w:szCs w:val="24"/>
          <w:rtl/>
        </w:rPr>
        <w:t>יז-יח</w:t>
      </w:r>
      <w:proofErr w:type="spellEnd"/>
      <w:r w:rsidR="00D8354B">
        <w:rPr>
          <w:rFonts w:ascii="David" w:hAnsi="David" w:cs="David" w:hint="cs"/>
          <w:sz w:val="24"/>
          <w:szCs w:val="24"/>
          <w:rtl/>
        </w:rPr>
        <w:t xml:space="preserve">; </w:t>
      </w:r>
      <w:proofErr w:type="spellStart"/>
      <w:r w:rsidR="00D8354B">
        <w:rPr>
          <w:rFonts w:ascii="David" w:hAnsi="David" w:cs="David" w:hint="cs"/>
          <w:sz w:val="24"/>
          <w:szCs w:val="24"/>
          <w:rtl/>
        </w:rPr>
        <w:t>קדמ</w:t>
      </w:r>
      <w:proofErr w:type="spellEnd"/>
      <w:r w:rsidR="00D8354B">
        <w:rPr>
          <w:rFonts w:ascii="David" w:hAnsi="David" w:cs="David" w:hint="cs"/>
          <w:sz w:val="24"/>
          <w:szCs w:val="24"/>
          <w:rtl/>
        </w:rPr>
        <w:t xml:space="preserve">' ב 318). לעומת זאת המבול מתוארך לפי המקרא לשבעה עשר לחודש השני (בראשית ו, יא). </w:t>
      </w:r>
      <w:proofErr w:type="spellStart"/>
      <w:r w:rsidR="00D8354B">
        <w:rPr>
          <w:rFonts w:ascii="David" w:hAnsi="David" w:cs="David" w:hint="cs"/>
          <w:sz w:val="24"/>
          <w:szCs w:val="24"/>
          <w:rtl/>
        </w:rPr>
        <w:t>יוספוס</w:t>
      </w:r>
      <w:proofErr w:type="spellEnd"/>
      <w:r w:rsidR="00D8354B">
        <w:rPr>
          <w:rFonts w:ascii="David" w:hAnsi="David" w:cs="David" w:hint="cs"/>
          <w:sz w:val="24"/>
          <w:szCs w:val="24"/>
          <w:rtl/>
        </w:rPr>
        <w:t xml:space="preserve"> מבהיר שבמקרה זה החודש השני הוא חודש </w:t>
      </w:r>
      <w:proofErr w:type="spellStart"/>
      <w:r w:rsidR="00D8354B">
        <w:rPr>
          <w:rFonts w:ascii="David" w:hAnsi="David" w:cs="David" w:hint="cs"/>
          <w:sz w:val="24"/>
          <w:szCs w:val="24"/>
          <w:rtl/>
        </w:rPr>
        <w:t>מרחשון</w:t>
      </w:r>
      <w:proofErr w:type="spellEnd"/>
      <w:r w:rsidR="00D8354B">
        <w:rPr>
          <w:rFonts w:ascii="David" w:hAnsi="David" w:cs="David" w:hint="cs"/>
          <w:sz w:val="24"/>
          <w:szCs w:val="24"/>
          <w:rtl/>
        </w:rPr>
        <w:t xml:space="preserve"> שהוא חודש </w:t>
      </w:r>
      <w:proofErr w:type="spellStart"/>
      <w:r w:rsidR="00D8354B">
        <w:rPr>
          <w:rFonts w:ascii="David" w:hAnsi="David" w:cs="David" w:hint="cs"/>
          <w:sz w:val="24"/>
          <w:szCs w:val="24"/>
          <w:rtl/>
        </w:rPr>
        <w:t>דיוס</w:t>
      </w:r>
      <w:proofErr w:type="spellEnd"/>
      <w:r w:rsidR="00D8354B">
        <w:rPr>
          <w:rFonts w:ascii="David" w:hAnsi="David" w:cs="David" w:hint="cs"/>
          <w:sz w:val="24"/>
          <w:szCs w:val="24"/>
          <w:rtl/>
        </w:rPr>
        <w:t xml:space="preserve"> (</w:t>
      </w:r>
      <w:proofErr w:type="spellStart"/>
      <w:r w:rsidR="00D8354B">
        <w:rPr>
          <w:rFonts w:ascii="David" w:hAnsi="David" w:cs="David" w:hint="cs"/>
          <w:sz w:val="24"/>
          <w:szCs w:val="24"/>
          <w:rtl/>
        </w:rPr>
        <w:t>קדמ</w:t>
      </w:r>
      <w:proofErr w:type="spellEnd"/>
      <w:r w:rsidR="00EC3CBC">
        <w:rPr>
          <w:rFonts w:ascii="David" w:hAnsi="David" w:cs="David" w:hint="cs"/>
          <w:sz w:val="24"/>
          <w:szCs w:val="24"/>
          <w:rtl/>
        </w:rPr>
        <w:t>' א 80).</w:t>
      </w:r>
      <w:r w:rsidR="00B05E50">
        <w:rPr>
          <w:rStyle w:val="a5"/>
          <w:rFonts w:ascii="David" w:hAnsi="David" w:cs="David"/>
          <w:sz w:val="24"/>
          <w:szCs w:val="24"/>
          <w:rtl/>
        </w:rPr>
        <w:footnoteReference w:id="13"/>
      </w:r>
      <w:r w:rsidR="00B05E50">
        <w:rPr>
          <w:rFonts w:ascii="David" w:hAnsi="David" w:cs="David" w:hint="cs"/>
          <w:sz w:val="24"/>
          <w:szCs w:val="24"/>
          <w:rtl/>
        </w:rPr>
        <w:t xml:space="preserve"> </w:t>
      </w:r>
      <w:r w:rsidR="005B1DFD">
        <w:rPr>
          <w:rFonts w:ascii="David" w:hAnsi="David" w:cs="David" w:hint="cs"/>
          <w:sz w:val="24"/>
          <w:szCs w:val="24"/>
          <w:rtl/>
        </w:rPr>
        <w:t xml:space="preserve">אין </w:t>
      </w:r>
      <w:proofErr w:type="spellStart"/>
      <w:r w:rsidR="005B1DFD">
        <w:rPr>
          <w:rFonts w:ascii="David" w:hAnsi="David" w:cs="David" w:hint="cs"/>
          <w:sz w:val="24"/>
          <w:szCs w:val="24"/>
          <w:rtl/>
        </w:rPr>
        <w:t>איפוא</w:t>
      </w:r>
      <w:proofErr w:type="spellEnd"/>
      <w:r w:rsidR="005B1DFD">
        <w:rPr>
          <w:rFonts w:ascii="David" w:hAnsi="David" w:cs="David" w:hint="cs"/>
          <w:sz w:val="24"/>
          <w:szCs w:val="24"/>
          <w:rtl/>
        </w:rPr>
        <w:t xml:space="preserve"> שום אפשרות לקבוע שביחס לכל אחד מהאירועים שכלפיהם מתוארך החורבן אכן חלפו </w:t>
      </w:r>
      <w:r w:rsidR="005B1DFD">
        <w:rPr>
          <w:rFonts w:ascii="David" w:hAnsi="David" w:cs="David" w:hint="cs"/>
          <w:sz w:val="24"/>
          <w:szCs w:val="24"/>
        </w:rPr>
        <w:t>X</w:t>
      </w:r>
      <w:r w:rsidR="005B1DFD">
        <w:rPr>
          <w:rFonts w:ascii="David" w:hAnsi="David" w:cs="David" w:hint="cs"/>
          <w:sz w:val="24"/>
          <w:szCs w:val="24"/>
          <w:rtl/>
        </w:rPr>
        <w:t xml:space="preserve"> שנים ועוד ששה חודשים ועשרה ימים. את המניין הקבוע של חודשים וימים יש למקם בזיקה לתאריך</w:t>
      </w:r>
      <w:r w:rsidR="00955AFF">
        <w:rPr>
          <w:rFonts w:ascii="David" w:hAnsi="David" w:cs="David" w:hint="cs"/>
          <w:sz w:val="24"/>
          <w:szCs w:val="24"/>
          <w:rtl/>
        </w:rPr>
        <w:t xml:space="preserve"> </w:t>
      </w:r>
      <w:proofErr w:type="spellStart"/>
      <w:r w:rsidR="00955AFF">
        <w:rPr>
          <w:rFonts w:ascii="David" w:hAnsi="David" w:cs="David" w:hint="cs"/>
          <w:sz w:val="24"/>
          <w:szCs w:val="24"/>
          <w:rtl/>
        </w:rPr>
        <w:t>קלנדרי</w:t>
      </w:r>
      <w:proofErr w:type="spellEnd"/>
      <w:r w:rsidR="00955AFF">
        <w:rPr>
          <w:rFonts w:ascii="David" w:hAnsi="David" w:cs="David" w:hint="cs"/>
          <w:sz w:val="24"/>
          <w:szCs w:val="24"/>
          <w:rtl/>
        </w:rPr>
        <w:t xml:space="preserve"> קבוע, ומן הסתם זהו א' בניסן שבו מתחיל מניין החודשים, כפי </w:t>
      </w:r>
      <w:proofErr w:type="spellStart"/>
      <w:r w:rsidR="00955AFF">
        <w:rPr>
          <w:rFonts w:ascii="David" w:hAnsi="David" w:cs="David" w:hint="cs"/>
          <w:sz w:val="24"/>
          <w:szCs w:val="24"/>
          <w:rtl/>
        </w:rPr>
        <w:t>שיוספוס</w:t>
      </w:r>
      <w:proofErr w:type="spellEnd"/>
      <w:r w:rsidR="00955AFF">
        <w:rPr>
          <w:rFonts w:ascii="David" w:hAnsi="David" w:cs="David" w:hint="cs"/>
          <w:sz w:val="24"/>
          <w:szCs w:val="24"/>
          <w:rtl/>
        </w:rPr>
        <w:t xml:space="preserve"> עצמו מציין (שם, 81).</w:t>
      </w:r>
      <w:r w:rsidR="00955AFF">
        <w:rPr>
          <w:rStyle w:val="a5"/>
          <w:rFonts w:ascii="David" w:hAnsi="David" w:cs="David"/>
          <w:sz w:val="24"/>
          <w:szCs w:val="24"/>
          <w:rtl/>
        </w:rPr>
        <w:footnoteReference w:id="14"/>
      </w:r>
      <w:r w:rsidR="00F01263" w:rsidRPr="00F01263">
        <w:rPr>
          <w:rFonts w:ascii="David" w:hAnsi="David" w:cs="David" w:hint="cs"/>
          <w:sz w:val="24"/>
          <w:szCs w:val="24"/>
          <w:rtl/>
        </w:rPr>
        <w:t xml:space="preserve"> </w:t>
      </w:r>
      <w:r w:rsidR="00F01263">
        <w:rPr>
          <w:rFonts w:ascii="David" w:hAnsi="David" w:cs="David" w:hint="cs"/>
          <w:sz w:val="24"/>
          <w:szCs w:val="24"/>
          <w:rtl/>
        </w:rPr>
        <w:t xml:space="preserve">והנה אם מונים ששה חודשים ועשרה ימים מא' בניסן, התאריך המתקבל הוא י' בתשרי </w:t>
      </w:r>
      <w:r w:rsidR="00F01263">
        <w:rPr>
          <w:rFonts w:ascii="David" w:hAnsi="David" w:cs="David"/>
          <w:sz w:val="24"/>
          <w:szCs w:val="24"/>
          <w:rtl/>
        </w:rPr>
        <w:t>–</w:t>
      </w:r>
      <w:r w:rsidR="00F01263">
        <w:rPr>
          <w:rFonts w:ascii="David" w:hAnsi="David" w:cs="David" w:hint="cs"/>
          <w:sz w:val="24"/>
          <w:szCs w:val="24"/>
          <w:rtl/>
        </w:rPr>
        <w:t xml:space="preserve"> יום הכיפורים. </w:t>
      </w:r>
    </w:p>
    <w:p w14:paraId="684D043C" w14:textId="6DA84EEE" w:rsidR="006C6372" w:rsidRDefault="006C6372" w:rsidP="006C6372">
      <w:pPr>
        <w:spacing w:after="0" w:line="360" w:lineRule="auto"/>
        <w:rPr>
          <w:rFonts w:ascii="David" w:hAnsi="David" w:cs="David"/>
          <w:sz w:val="24"/>
          <w:szCs w:val="24"/>
        </w:rPr>
      </w:pPr>
      <w:r>
        <w:rPr>
          <w:rFonts w:ascii="David" w:hAnsi="David" w:cs="David"/>
          <w:sz w:val="24"/>
          <w:szCs w:val="24"/>
          <w:rtl/>
        </w:rPr>
        <w:tab/>
      </w:r>
      <w:r>
        <w:rPr>
          <w:rFonts w:ascii="David" w:hAnsi="David" w:cs="David" w:hint="cs"/>
          <w:sz w:val="24"/>
          <w:szCs w:val="24"/>
          <w:rtl/>
        </w:rPr>
        <w:t xml:space="preserve">קביעת תאריך החורבן ליום הכיפורים טומנת בחובה מטען תיאולוגי-היסטוריוסופי רב עוצמה, וקודם שנמשיך לתהות אחר קביעה זו ומקורותיה, יש לבדוק שמא לא לכך נתכוון </w:t>
      </w:r>
      <w:proofErr w:type="spellStart"/>
      <w:r>
        <w:rPr>
          <w:rFonts w:ascii="David" w:hAnsi="David" w:cs="David" w:hint="cs"/>
          <w:sz w:val="24"/>
          <w:szCs w:val="24"/>
          <w:rtl/>
        </w:rPr>
        <w:t>יוספוס</w:t>
      </w:r>
      <w:proofErr w:type="spellEnd"/>
      <w:r>
        <w:rPr>
          <w:rFonts w:ascii="David" w:hAnsi="David" w:cs="David" w:hint="cs"/>
          <w:sz w:val="24"/>
          <w:szCs w:val="24"/>
          <w:rtl/>
        </w:rPr>
        <w:t xml:space="preserve">. לכאורה, אפשרות אחרת להיווצרות הנוסחה 'ששה חודשים ועשרה ימים' עולה מתוך השוואת דברי </w:t>
      </w:r>
      <w:proofErr w:type="spellStart"/>
      <w:r>
        <w:rPr>
          <w:rFonts w:ascii="David" w:hAnsi="David" w:cs="David" w:hint="cs"/>
          <w:sz w:val="24"/>
          <w:szCs w:val="24"/>
          <w:rtl/>
        </w:rPr>
        <w:t>יוספוס</w:t>
      </w:r>
      <w:proofErr w:type="spellEnd"/>
      <w:r>
        <w:rPr>
          <w:rFonts w:ascii="David" w:hAnsi="David" w:cs="David" w:hint="cs"/>
          <w:sz w:val="24"/>
          <w:szCs w:val="24"/>
          <w:rtl/>
        </w:rPr>
        <w:t xml:space="preserve"> על חורבן ממלכת ישראל: </w:t>
      </w:r>
    </w:p>
    <w:p w14:paraId="753F6AE2" w14:textId="6CE8F832" w:rsidR="00D846F2" w:rsidRDefault="00D846F2" w:rsidP="006C6372">
      <w:pPr>
        <w:spacing w:before="100" w:beforeAutospacing="1" w:after="100" w:afterAutospacing="1" w:line="360" w:lineRule="auto"/>
        <w:ind w:left="284" w:right="284"/>
        <w:rPr>
          <w:rFonts w:ascii="David" w:hAnsi="David" w:cs="David"/>
          <w:sz w:val="24"/>
          <w:szCs w:val="24"/>
          <w:rtl/>
        </w:rPr>
      </w:pPr>
      <w:r w:rsidRPr="005D2078">
        <w:rPr>
          <w:rFonts w:ascii="David" w:hAnsi="David" w:cs="David"/>
          <w:sz w:val="24"/>
          <w:szCs w:val="24"/>
          <w:highlight w:val="yellow"/>
          <w:rtl/>
        </w:rPr>
        <w:t>וכך גלו עשרת שבטי ישראל מארץ יהודה אחרי תשע מאות ארבעים ושבע שנים מזמן צאת אבותיהם ממצרים</w:t>
      </w:r>
      <w:r w:rsidRPr="005D2078">
        <w:rPr>
          <w:rFonts w:ascii="David" w:hAnsi="David" w:cs="David" w:hint="cs"/>
          <w:sz w:val="24"/>
          <w:szCs w:val="24"/>
          <w:highlight w:val="yellow"/>
          <w:rtl/>
        </w:rPr>
        <w:t>, ואילו מאז כבשו את הארץ הזאת בהנהגת יהושע עבר זמן של שמונה מאות שנה; ומאז פשעו ברחבעם, נכדו של דוד, ומסרו את המלוכה לירבעם, כפי שסיפרתי לעיל, עברו מאתיים וארבעים שנה, שבעה חודשים ושבעה ימים. (</w:t>
      </w:r>
      <w:proofErr w:type="spellStart"/>
      <w:r w:rsidRPr="005D2078">
        <w:rPr>
          <w:rFonts w:ascii="David" w:hAnsi="David" w:cs="David" w:hint="cs"/>
          <w:sz w:val="24"/>
          <w:szCs w:val="24"/>
          <w:highlight w:val="yellow"/>
          <w:rtl/>
        </w:rPr>
        <w:t>קדמ</w:t>
      </w:r>
      <w:proofErr w:type="spellEnd"/>
      <w:r w:rsidRPr="005D2078">
        <w:rPr>
          <w:rFonts w:ascii="David" w:hAnsi="David" w:cs="David" w:hint="cs"/>
          <w:sz w:val="24"/>
          <w:szCs w:val="24"/>
          <w:highlight w:val="yellow"/>
          <w:rtl/>
        </w:rPr>
        <w:t>' ט 280).</w:t>
      </w:r>
    </w:p>
    <w:p w14:paraId="7E1D3D7F" w14:textId="18EA89A9" w:rsidR="00417E13" w:rsidRDefault="001716E2" w:rsidP="00417E13">
      <w:pPr>
        <w:spacing w:after="0" w:line="360" w:lineRule="auto"/>
        <w:rPr>
          <w:rFonts w:ascii="David" w:hAnsi="David" w:cs="David"/>
          <w:sz w:val="24"/>
          <w:szCs w:val="24"/>
          <w:rtl/>
        </w:rPr>
      </w:pPr>
      <w:r>
        <w:rPr>
          <w:rFonts w:ascii="David" w:hAnsi="David" w:cs="David" w:hint="cs"/>
          <w:sz w:val="24"/>
          <w:szCs w:val="24"/>
          <w:rtl/>
        </w:rPr>
        <w:t xml:space="preserve">מניין מלכי ישראל זהה לחלוטין לנוסחה שאנו דנים בה: </w:t>
      </w:r>
      <w:r>
        <w:rPr>
          <w:rFonts w:ascii="David" w:hAnsi="David" w:cs="David" w:hint="cs"/>
          <w:sz w:val="24"/>
          <w:szCs w:val="24"/>
        </w:rPr>
        <w:t>X</w:t>
      </w:r>
      <w:r>
        <w:rPr>
          <w:rFonts w:ascii="David" w:hAnsi="David" w:cs="David" w:hint="cs"/>
          <w:sz w:val="24"/>
          <w:szCs w:val="24"/>
          <w:rtl/>
        </w:rPr>
        <w:t xml:space="preserve"> שנים, </w:t>
      </w:r>
      <w:r>
        <w:rPr>
          <w:rFonts w:ascii="David" w:hAnsi="David" w:cs="David" w:hint="cs"/>
          <w:sz w:val="24"/>
          <w:szCs w:val="24"/>
        </w:rPr>
        <w:t>Y</w:t>
      </w:r>
      <w:r>
        <w:rPr>
          <w:rFonts w:ascii="David" w:hAnsi="David" w:cs="David" w:hint="cs"/>
          <w:sz w:val="24"/>
          <w:szCs w:val="24"/>
          <w:rtl/>
        </w:rPr>
        <w:t xml:space="preserve"> חודשים, </w:t>
      </w:r>
      <w:r>
        <w:rPr>
          <w:rFonts w:ascii="David" w:hAnsi="David" w:cs="David" w:hint="cs"/>
          <w:sz w:val="24"/>
          <w:szCs w:val="24"/>
        </w:rPr>
        <w:t>Z</w:t>
      </w:r>
      <w:r>
        <w:rPr>
          <w:rFonts w:ascii="David" w:hAnsi="David" w:cs="David" w:hint="cs"/>
          <w:sz w:val="24"/>
          <w:szCs w:val="24"/>
          <w:rtl/>
        </w:rPr>
        <w:t xml:space="preserve"> ימים. </w:t>
      </w:r>
      <w:r w:rsidR="006C6372">
        <w:rPr>
          <w:rFonts w:ascii="David" w:hAnsi="David" w:cs="David" w:hint="cs"/>
          <w:sz w:val="24"/>
          <w:szCs w:val="24"/>
          <w:rtl/>
        </w:rPr>
        <w:t>ה</w:t>
      </w:r>
      <w:r>
        <w:rPr>
          <w:rFonts w:ascii="David" w:hAnsi="David" w:cs="David" w:hint="cs"/>
          <w:sz w:val="24"/>
          <w:szCs w:val="24"/>
          <w:rtl/>
        </w:rPr>
        <w:t xml:space="preserve">מניין הוא סיכום של כל תקופות המלוכה של מלכי ישראל כפי שהם מובאים על ידי </w:t>
      </w:r>
      <w:proofErr w:type="spellStart"/>
      <w:r>
        <w:rPr>
          <w:rFonts w:ascii="David" w:hAnsi="David" w:cs="David" w:hint="cs"/>
          <w:sz w:val="24"/>
          <w:szCs w:val="24"/>
          <w:rtl/>
        </w:rPr>
        <w:t>יוספוס</w:t>
      </w:r>
      <w:proofErr w:type="spellEnd"/>
      <w:r>
        <w:rPr>
          <w:rFonts w:ascii="David" w:hAnsi="David" w:cs="David" w:hint="cs"/>
          <w:sz w:val="24"/>
          <w:szCs w:val="24"/>
          <w:rtl/>
        </w:rPr>
        <w:t xml:space="preserve"> עצמו במרוצת ספרו. כלומר, אין זו מסורת קדומה אלא סיכום </w:t>
      </w:r>
      <w:proofErr w:type="spellStart"/>
      <w:r>
        <w:rPr>
          <w:rFonts w:ascii="David" w:hAnsi="David" w:cs="David" w:hint="cs"/>
          <w:sz w:val="24"/>
          <w:szCs w:val="24"/>
          <w:rtl/>
        </w:rPr>
        <w:t>מדוייק</w:t>
      </w:r>
      <w:proofErr w:type="spellEnd"/>
      <w:r>
        <w:rPr>
          <w:rFonts w:ascii="David" w:hAnsi="David" w:cs="David" w:hint="cs"/>
          <w:sz w:val="24"/>
          <w:szCs w:val="24"/>
          <w:rtl/>
        </w:rPr>
        <w:t xml:space="preserve"> של הכרונולוגיה שמביא </w:t>
      </w:r>
      <w:proofErr w:type="spellStart"/>
      <w:r>
        <w:rPr>
          <w:rFonts w:ascii="David" w:hAnsi="David" w:cs="David" w:hint="cs"/>
          <w:sz w:val="24"/>
          <w:szCs w:val="24"/>
          <w:rtl/>
        </w:rPr>
        <w:t>יוספוס</w:t>
      </w:r>
      <w:proofErr w:type="spellEnd"/>
      <w:r>
        <w:rPr>
          <w:rFonts w:ascii="David" w:hAnsi="David" w:cs="David" w:hint="cs"/>
          <w:sz w:val="24"/>
          <w:szCs w:val="24"/>
          <w:rtl/>
        </w:rPr>
        <w:t xml:space="preserve"> ושתואמת למדי למקרא. שבעת החודשים הם צירוף של ששת חודשי המלכות </w:t>
      </w:r>
      <w:r w:rsidR="006C6372">
        <w:rPr>
          <w:rFonts w:ascii="David" w:hAnsi="David" w:cs="David" w:hint="cs"/>
          <w:sz w:val="24"/>
          <w:szCs w:val="24"/>
          <w:rtl/>
        </w:rPr>
        <w:t xml:space="preserve">של </w:t>
      </w:r>
      <w:r>
        <w:rPr>
          <w:rFonts w:ascii="David" w:hAnsi="David" w:cs="David" w:hint="cs"/>
          <w:sz w:val="24"/>
          <w:szCs w:val="24"/>
          <w:rtl/>
        </w:rPr>
        <w:t xml:space="preserve">זכריה בן ירבעם (מלכים ב טו, ח; </w:t>
      </w:r>
      <w:proofErr w:type="spellStart"/>
      <w:r>
        <w:rPr>
          <w:rFonts w:ascii="David" w:hAnsi="David" w:cs="David" w:hint="cs"/>
          <w:sz w:val="24"/>
          <w:szCs w:val="24"/>
          <w:rtl/>
        </w:rPr>
        <w:t>קדמ</w:t>
      </w:r>
      <w:proofErr w:type="spellEnd"/>
      <w:r>
        <w:rPr>
          <w:rFonts w:ascii="David" w:hAnsi="David" w:cs="David" w:hint="cs"/>
          <w:sz w:val="24"/>
          <w:szCs w:val="24"/>
          <w:rtl/>
        </w:rPr>
        <w:t xml:space="preserve">' ט, 228), והחודש שמלך שלום בן יבש, רוצחו של זכריה (מלכים ב טו, </w:t>
      </w:r>
      <w:proofErr w:type="spellStart"/>
      <w:r>
        <w:rPr>
          <w:rFonts w:ascii="David" w:hAnsi="David" w:cs="David" w:hint="cs"/>
          <w:sz w:val="24"/>
          <w:szCs w:val="24"/>
          <w:rtl/>
        </w:rPr>
        <w:t>יג</w:t>
      </w:r>
      <w:proofErr w:type="spellEnd"/>
      <w:r>
        <w:rPr>
          <w:rFonts w:ascii="David" w:hAnsi="David" w:cs="David" w:hint="cs"/>
          <w:sz w:val="24"/>
          <w:szCs w:val="24"/>
          <w:rtl/>
        </w:rPr>
        <w:t xml:space="preserve">; </w:t>
      </w:r>
      <w:proofErr w:type="spellStart"/>
      <w:r>
        <w:rPr>
          <w:rFonts w:ascii="David" w:hAnsi="David" w:cs="David" w:hint="cs"/>
          <w:sz w:val="24"/>
          <w:szCs w:val="24"/>
          <w:rtl/>
        </w:rPr>
        <w:t>קדמ</w:t>
      </w:r>
      <w:proofErr w:type="spellEnd"/>
      <w:r>
        <w:rPr>
          <w:rFonts w:ascii="David" w:hAnsi="David" w:cs="David" w:hint="cs"/>
          <w:sz w:val="24"/>
          <w:szCs w:val="24"/>
          <w:rtl/>
        </w:rPr>
        <w:t xml:space="preserve">' ט 228). שבעת הימים הם כמובן שבעת הימים שמלך </w:t>
      </w:r>
      <w:proofErr w:type="spellStart"/>
      <w:r>
        <w:rPr>
          <w:rFonts w:ascii="David" w:hAnsi="David" w:cs="David" w:hint="cs"/>
          <w:sz w:val="24"/>
          <w:szCs w:val="24"/>
          <w:rtl/>
        </w:rPr>
        <w:t>זימרי</w:t>
      </w:r>
      <w:proofErr w:type="spellEnd"/>
      <w:r>
        <w:rPr>
          <w:rFonts w:ascii="David" w:hAnsi="David" w:cs="David" w:hint="cs"/>
          <w:sz w:val="24"/>
          <w:szCs w:val="24"/>
          <w:rtl/>
        </w:rPr>
        <w:t xml:space="preserve"> (מלכים א </w:t>
      </w:r>
      <w:proofErr w:type="spellStart"/>
      <w:r>
        <w:rPr>
          <w:rFonts w:ascii="David" w:hAnsi="David" w:cs="David" w:hint="cs"/>
          <w:sz w:val="24"/>
          <w:szCs w:val="24"/>
          <w:rtl/>
        </w:rPr>
        <w:t>טז</w:t>
      </w:r>
      <w:proofErr w:type="spellEnd"/>
      <w:r>
        <w:rPr>
          <w:rFonts w:ascii="David" w:hAnsi="David" w:cs="David" w:hint="cs"/>
          <w:sz w:val="24"/>
          <w:szCs w:val="24"/>
          <w:rtl/>
        </w:rPr>
        <w:t xml:space="preserve">, טו; </w:t>
      </w:r>
      <w:proofErr w:type="spellStart"/>
      <w:r>
        <w:rPr>
          <w:rFonts w:ascii="David" w:hAnsi="David" w:cs="David" w:hint="cs"/>
          <w:sz w:val="24"/>
          <w:szCs w:val="24"/>
          <w:rtl/>
        </w:rPr>
        <w:t>קדמ</w:t>
      </w:r>
      <w:proofErr w:type="spellEnd"/>
      <w:r>
        <w:rPr>
          <w:rFonts w:ascii="David" w:hAnsi="David" w:cs="David" w:hint="cs"/>
          <w:sz w:val="24"/>
          <w:szCs w:val="24"/>
          <w:rtl/>
        </w:rPr>
        <w:t xml:space="preserve">' ח 311). </w:t>
      </w:r>
      <w:r w:rsidR="00492E5F">
        <w:rPr>
          <w:rFonts w:ascii="David" w:hAnsi="David" w:cs="David" w:hint="cs"/>
          <w:sz w:val="24"/>
          <w:szCs w:val="24"/>
          <w:rtl/>
        </w:rPr>
        <w:t xml:space="preserve">בדומה לאמור כלפי מלכי ישראל </w:t>
      </w:r>
      <w:proofErr w:type="spellStart"/>
      <w:r w:rsidR="00492E5F">
        <w:rPr>
          <w:rFonts w:ascii="David" w:hAnsi="David" w:cs="David" w:hint="cs"/>
          <w:sz w:val="24"/>
          <w:szCs w:val="24"/>
          <w:rtl/>
        </w:rPr>
        <w:t>יוספוס</w:t>
      </w:r>
      <w:proofErr w:type="spellEnd"/>
      <w:r w:rsidR="00492E5F">
        <w:rPr>
          <w:rFonts w:ascii="David" w:hAnsi="David" w:cs="David" w:hint="cs"/>
          <w:sz w:val="24"/>
          <w:szCs w:val="24"/>
          <w:rtl/>
        </w:rPr>
        <w:t xml:space="preserve"> מביא גם את סיכום מניין שנותיהם של מלכי יהודה</w:t>
      </w:r>
      <w:r w:rsidR="00E60DF3">
        <w:rPr>
          <w:rFonts w:ascii="David" w:hAnsi="David" w:cs="David" w:hint="cs"/>
          <w:sz w:val="24"/>
          <w:szCs w:val="24"/>
          <w:rtl/>
        </w:rPr>
        <w:t>: 'וכולם יחד מלכו חמש מאות וארבע עשרה שנה ששה חודשים ועשרה ימים'</w:t>
      </w:r>
      <w:r w:rsidR="00492E5F">
        <w:rPr>
          <w:rFonts w:ascii="David" w:hAnsi="David" w:cs="David" w:hint="cs"/>
          <w:sz w:val="24"/>
          <w:szCs w:val="24"/>
          <w:rtl/>
        </w:rPr>
        <w:t xml:space="preserve"> (</w:t>
      </w:r>
      <w:proofErr w:type="spellStart"/>
      <w:r w:rsidR="00492E5F">
        <w:rPr>
          <w:rFonts w:ascii="David" w:hAnsi="David" w:cs="David" w:hint="cs"/>
          <w:sz w:val="24"/>
          <w:szCs w:val="24"/>
          <w:rtl/>
        </w:rPr>
        <w:t>קדמ</w:t>
      </w:r>
      <w:proofErr w:type="spellEnd"/>
      <w:r w:rsidR="00492E5F">
        <w:rPr>
          <w:rFonts w:ascii="David" w:hAnsi="David" w:cs="David" w:hint="cs"/>
          <w:sz w:val="24"/>
          <w:szCs w:val="24"/>
          <w:rtl/>
        </w:rPr>
        <w:t>' י 143)</w:t>
      </w:r>
      <w:r w:rsidR="00E60DF3">
        <w:rPr>
          <w:rFonts w:ascii="David" w:hAnsi="David" w:cs="David" w:hint="cs"/>
          <w:sz w:val="24"/>
          <w:szCs w:val="24"/>
          <w:rtl/>
        </w:rPr>
        <w:t xml:space="preserve">. </w:t>
      </w:r>
      <w:r w:rsidR="00492E5F">
        <w:rPr>
          <w:rFonts w:ascii="David" w:hAnsi="David" w:cs="David" w:hint="cs"/>
          <w:sz w:val="24"/>
          <w:szCs w:val="24"/>
          <w:rtl/>
        </w:rPr>
        <w:t xml:space="preserve">מה מקור הציון 'ששה חודשים ועשרה ימים'? </w:t>
      </w:r>
      <w:r w:rsidR="00981740">
        <w:rPr>
          <w:rFonts w:ascii="David" w:hAnsi="David" w:cs="David" w:hint="cs"/>
          <w:sz w:val="24"/>
          <w:szCs w:val="24"/>
          <w:rtl/>
        </w:rPr>
        <w:t>לכאורה, מניין זה מתקבל על ידי צירוף שלושת חודשי מלכותו של יהואחז</w:t>
      </w:r>
      <w:r w:rsidR="00981740" w:rsidRPr="00981740">
        <w:rPr>
          <w:rFonts w:ascii="David" w:hAnsi="David" w:cs="David" w:hint="cs"/>
          <w:sz w:val="24"/>
          <w:szCs w:val="24"/>
          <w:rtl/>
        </w:rPr>
        <w:t xml:space="preserve"> </w:t>
      </w:r>
      <w:r w:rsidR="00981740">
        <w:rPr>
          <w:rFonts w:ascii="David" w:hAnsi="David" w:cs="David" w:hint="cs"/>
          <w:sz w:val="24"/>
          <w:szCs w:val="24"/>
          <w:rtl/>
        </w:rPr>
        <w:t xml:space="preserve">(מלכים ב </w:t>
      </w:r>
      <w:proofErr w:type="spellStart"/>
      <w:r w:rsidR="00981740">
        <w:rPr>
          <w:rFonts w:ascii="David" w:hAnsi="David" w:cs="David" w:hint="cs"/>
          <w:sz w:val="24"/>
          <w:szCs w:val="24"/>
          <w:rtl/>
        </w:rPr>
        <w:t>כג</w:t>
      </w:r>
      <w:proofErr w:type="spellEnd"/>
      <w:r w:rsidR="00981740">
        <w:rPr>
          <w:rFonts w:ascii="David" w:hAnsi="David" w:cs="David" w:hint="cs"/>
          <w:sz w:val="24"/>
          <w:szCs w:val="24"/>
          <w:rtl/>
        </w:rPr>
        <w:t xml:space="preserve">, לא; </w:t>
      </w:r>
      <w:proofErr w:type="spellStart"/>
      <w:r w:rsidR="00981740">
        <w:rPr>
          <w:rFonts w:ascii="David" w:hAnsi="David" w:cs="David" w:hint="cs"/>
          <w:sz w:val="24"/>
          <w:szCs w:val="24"/>
          <w:rtl/>
        </w:rPr>
        <w:t>קדמ</w:t>
      </w:r>
      <w:proofErr w:type="spellEnd"/>
      <w:r w:rsidR="00981740">
        <w:rPr>
          <w:rFonts w:ascii="David" w:hAnsi="David" w:cs="David" w:hint="cs"/>
          <w:sz w:val="24"/>
          <w:szCs w:val="24"/>
          <w:rtl/>
        </w:rPr>
        <w:t>' י 83</w:t>
      </w:r>
      <w:r w:rsidR="00981740">
        <w:rPr>
          <w:rStyle w:val="a5"/>
          <w:rFonts w:ascii="David" w:hAnsi="David" w:cs="David"/>
          <w:sz w:val="24"/>
          <w:szCs w:val="24"/>
          <w:rtl/>
        </w:rPr>
        <w:footnoteReference w:id="15"/>
      </w:r>
      <w:r w:rsidR="00981740">
        <w:rPr>
          <w:rFonts w:ascii="David" w:hAnsi="David" w:cs="David" w:hint="cs"/>
          <w:sz w:val="24"/>
          <w:szCs w:val="24"/>
          <w:rtl/>
        </w:rPr>
        <w:t>),</w:t>
      </w:r>
      <w:r w:rsidR="00981740" w:rsidRPr="00981740">
        <w:rPr>
          <w:rFonts w:ascii="David" w:hAnsi="David" w:cs="David" w:hint="cs"/>
          <w:sz w:val="24"/>
          <w:szCs w:val="24"/>
          <w:rtl/>
        </w:rPr>
        <w:t xml:space="preserve"> </w:t>
      </w:r>
      <w:r w:rsidR="00981740">
        <w:rPr>
          <w:rFonts w:ascii="David" w:hAnsi="David" w:cs="David" w:hint="cs"/>
          <w:sz w:val="24"/>
          <w:szCs w:val="24"/>
          <w:rtl/>
        </w:rPr>
        <w:t xml:space="preserve">עם שלושת החדשים ועשרת הימים שמלך יהויכין (דה"י ב לו, ט; </w:t>
      </w:r>
      <w:proofErr w:type="spellStart"/>
      <w:r w:rsidR="00981740">
        <w:rPr>
          <w:rFonts w:ascii="David" w:hAnsi="David" w:cs="David" w:hint="cs"/>
          <w:sz w:val="24"/>
          <w:szCs w:val="24"/>
          <w:rtl/>
        </w:rPr>
        <w:t>קדמ</w:t>
      </w:r>
      <w:proofErr w:type="spellEnd"/>
      <w:r w:rsidR="00981740">
        <w:rPr>
          <w:rFonts w:ascii="David" w:hAnsi="David" w:cs="David" w:hint="cs"/>
          <w:sz w:val="24"/>
          <w:szCs w:val="24"/>
          <w:rtl/>
        </w:rPr>
        <w:t>' י 98).</w:t>
      </w:r>
      <w:r w:rsidR="00981740">
        <w:rPr>
          <w:rStyle w:val="a5"/>
          <w:rFonts w:ascii="David" w:hAnsi="David" w:cs="David"/>
          <w:sz w:val="24"/>
          <w:szCs w:val="24"/>
          <w:rtl/>
        </w:rPr>
        <w:footnoteReference w:id="16"/>
      </w:r>
      <w:r w:rsidR="00981740">
        <w:rPr>
          <w:rFonts w:ascii="David" w:hAnsi="David" w:cs="David" w:hint="cs"/>
          <w:sz w:val="24"/>
          <w:szCs w:val="24"/>
          <w:rtl/>
        </w:rPr>
        <w:t xml:space="preserve"> ואולם כאשר בודקים את מניין השנים אזי נמצאת עדותו של </w:t>
      </w:r>
      <w:proofErr w:type="spellStart"/>
      <w:r w:rsidR="00981740">
        <w:rPr>
          <w:rFonts w:ascii="David" w:hAnsi="David" w:cs="David" w:hint="cs"/>
          <w:sz w:val="24"/>
          <w:szCs w:val="24"/>
          <w:rtl/>
        </w:rPr>
        <w:t>יוספוס</w:t>
      </w:r>
      <w:proofErr w:type="spellEnd"/>
      <w:r w:rsidR="00981740">
        <w:rPr>
          <w:rFonts w:ascii="David" w:hAnsi="David" w:cs="David" w:hint="cs"/>
          <w:sz w:val="24"/>
          <w:szCs w:val="24"/>
          <w:rtl/>
        </w:rPr>
        <w:t xml:space="preserve"> מוכחשת מיניה וביה. סיכום מניין שנותיהם של מלכי יהודה לפי </w:t>
      </w:r>
      <w:proofErr w:type="spellStart"/>
      <w:r w:rsidR="00981740">
        <w:rPr>
          <w:rFonts w:ascii="David" w:hAnsi="David" w:cs="David" w:hint="cs"/>
          <w:sz w:val="24"/>
          <w:szCs w:val="24"/>
          <w:rtl/>
        </w:rPr>
        <w:t>יוספוס</w:t>
      </w:r>
      <w:proofErr w:type="spellEnd"/>
      <w:r w:rsidR="00981740">
        <w:rPr>
          <w:rFonts w:ascii="David" w:hAnsi="David" w:cs="David" w:hint="cs"/>
          <w:sz w:val="24"/>
          <w:szCs w:val="24"/>
          <w:rtl/>
        </w:rPr>
        <w:t xml:space="preserve"> מגיע ל-507 שנים, ולא 514, כפי שנכתב כאן. בעקבות זאת מסתברת עמדתו של אברהם שליט, שסיכום שנות המלכים </w:t>
      </w:r>
      <w:r w:rsidR="00981740">
        <w:rPr>
          <w:rFonts w:ascii="David" w:hAnsi="David" w:cs="David" w:hint="cs"/>
          <w:sz w:val="24"/>
          <w:szCs w:val="24"/>
          <w:rtl/>
        </w:rPr>
        <w:lastRenderedPageBreak/>
        <w:t xml:space="preserve">של </w:t>
      </w:r>
      <w:proofErr w:type="spellStart"/>
      <w:r w:rsidR="00981740">
        <w:rPr>
          <w:rFonts w:ascii="David" w:hAnsi="David" w:cs="David" w:hint="cs"/>
          <w:sz w:val="24"/>
          <w:szCs w:val="24"/>
          <w:rtl/>
        </w:rPr>
        <w:t>יוספוס</w:t>
      </w:r>
      <w:proofErr w:type="spellEnd"/>
      <w:r w:rsidR="00981740">
        <w:rPr>
          <w:rFonts w:ascii="David" w:hAnsi="David" w:cs="David" w:hint="cs"/>
          <w:sz w:val="24"/>
          <w:szCs w:val="24"/>
          <w:rtl/>
        </w:rPr>
        <w:t xml:space="preserve"> איננו נשען על הנתונים שהוא הביא אלא הוא מסורת עצמאית.</w:t>
      </w:r>
      <w:r w:rsidR="00981740">
        <w:rPr>
          <w:rStyle w:val="a5"/>
          <w:rFonts w:ascii="David" w:hAnsi="David" w:cs="David"/>
          <w:sz w:val="24"/>
          <w:szCs w:val="24"/>
          <w:rtl/>
        </w:rPr>
        <w:footnoteReference w:id="17"/>
      </w:r>
      <w:r w:rsidR="00810FA7">
        <w:rPr>
          <w:rFonts w:ascii="David" w:hAnsi="David" w:cs="David" w:hint="cs"/>
          <w:sz w:val="24"/>
          <w:szCs w:val="24"/>
          <w:rtl/>
        </w:rPr>
        <w:t xml:space="preserve"> כמובן עדיין ניתן להניח שאותה מסורת המצוטטת על ידי </w:t>
      </w:r>
      <w:proofErr w:type="spellStart"/>
      <w:r w:rsidR="00810FA7">
        <w:rPr>
          <w:rFonts w:ascii="David" w:hAnsi="David" w:cs="David" w:hint="cs"/>
          <w:sz w:val="24"/>
          <w:szCs w:val="24"/>
          <w:rtl/>
        </w:rPr>
        <w:t>יוספוס</w:t>
      </w:r>
      <w:proofErr w:type="spellEnd"/>
      <w:r w:rsidR="00810FA7">
        <w:rPr>
          <w:rFonts w:ascii="David" w:hAnsi="David" w:cs="David" w:hint="cs"/>
          <w:sz w:val="24"/>
          <w:szCs w:val="24"/>
          <w:rtl/>
        </w:rPr>
        <w:t xml:space="preserve"> מבוססת על צירוף החודשים והימים שמלכו יהואחז ויהויקים. מכאן ניתן להמשיך ולהניח שכאשר </w:t>
      </w:r>
      <w:proofErr w:type="spellStart"/>
      <w:r w:rsidR="00810FA7">
        <w:rPr>
          <w:rFonts w:ascii="David" w:hAnsi="David" w:cs="David" w:hint="cs"/>
          <w:sz w:val="24"/>
          <w:szCs w:val="24"/>
          <w:rtl/>
        </w:rPr>
        <w:t>יוספוס</w:t>
      </w:r>
      <w:proofErr w:type="spellEnd"/>
      <w:r w:rsidR="00810FA7">
        <w:rPr>
          <w:rFonts w:ascii="David" w:hAnsi="David" w:cs="David" w:hint="cs"/>
          <w:sz w:val="24"/>
          <w:szCs w:val="24"/>
          <w:rtl/>
        </w:rPr>
        <w:t xml:space="preserve"> מנה את השנים לחורבן ביחס לאירועים אחרים ובהם יציאת מצרים, המבול </w:t>
      </w:r>
      <w:proofErr w:type="spellStart"/>
      <w:r w:rsidR="00810FA7">
        <w:rPr>
          <w:rFonts w:ascii="David" w:hAnsi="David" w:cs="David" w:hint="cs"/>
          <w:sz w:val="24"/>
          <w:szCs w:val="24"/>
          <w:rtl/>
        </w:rPr>
        <w:t>וכו</w:t>
      </w:r>
      <w:proofErr w:type="spellEnd"/>
      <w:r w:rsidR="00810FA7">
        <w:rPr>
          <w:rFonts w:ascii="David" w:hAnsi="David" w:cs="David" w:hint="cs"/>
          <w:sz w:val="24"/>
          <w:szCs w:val="24"/>
          <w:rtl/>
        </w:rPr>
        <w:t xml:space="preserve">', הוא צירף את מניין החודשים והימים, שמקורו במניין שנות מלכי יהודה, למסורת על מניין השנים כלפי האירועים השונים. כמובן שאין דרך לשלול את האפשרות </w:t>
      </w:r>
      <w:proofErr w:type="spellStart"/>
      <w:r w:rsidR="00810FA7">
        <w:rPr>
          <w:rFonts w:ascii="David" w:hAnsi="David" w:cs="David" w:hint="cs"/>
          <w:sz w:val="24"/>
          <w:szCs w:val="24"/>
          <w:rtl/>
        </w:rPr>
        <w:t>שיוספוס</w:t>
      </w:r>
      <w:proofErr w:type="spellEnd"/>
      <w:r w:rsidR="00810FA7">
        <w:rPr>
          <w:rFonts w:ascii="David" w:hAnsi="David" w:cs="David" w:hint="cs"/>
          <w:sz w:val="24"/>
          <w:szCs w:val="24"/>
          <w:rtl/>
        </w:rPr>
        <w:t xml:space="preserve"> התערב במסורות הכרונולוגיות ולא הסתפק בציטוט </w:t>
      </w:r>
      <w:proofErr w:type="spellStart"/>
      <w:r w:rsidR="00810FA7">
        <w:rPr>
          <w:rFonts w:ascii="David" w:hAnsi="David" w:cs="David" w:hint="cs"/>
          <w:sz w:val="24"/>
          <w:szCs w:val="24"/>
          <w:rtl/>
        </w:rPr>
        <w:t>מדוייק</w:t>
      </w:r>
      <w:proofErr w:type="spellEnd"/>
      <w:r w:rsidR="00810FA7">
        <w:rPr>
          <w:rFonts w:ascii="David" w:hAnsi="David" w:cs="David" w:hint="cs"/>
          <w:sz w:val="24"/>
          <w:szCs w:val="24"/>
          <w:rtl/>
        </w:rPr>
        <w:t xml:space="preserve"> שלהם</w:t>
      </w:r>
      <w:r w:rsidR="00227AFE">
        <w:rPr>
          <w:rFonts w:ascii="David" w:hAnsi="David" w:cs="David" w:hint="cs"/>
          <w:sz w:val="24"/>
          <w:szCs w:val="24"/>
          <w:rtl/>
        </w:rPr>
        <w:t xml:space="preserve">. </w:t>
      </w:r>
      <w:r w:rsidR="00810FA7">
        <w:rPr>
          <w:rFonts w:ascii="David" w:hAnsi="David" w:cs="David" w:hint="cs"/>
          <w:sz w:val="24"/>
          <w:szCs w:val="24"/>
          <w:rtl/>
        </w:rPr>
        <w:t>מניין החודשים והימים</w:t>
      </w:r>
      <w:r w:rsidR="00411AFE">
        <w:rPr>
          <w:rFonts w:ascii="David" w:hAnsi="David" w:cs="David" w:hint="cs"/>
          <w:sz w:val="24"/>
          <w:szCs w:val="24"/>
          <w:rtl/>
        </w:rPr>
        <w:t xml:space="preserve"> נמצא</w:t>
      </w:r>
      <w:r w:rsidR="00810FA7">
        <w:rPr>
          <w:rFonts w:ascii="David" w:hAnsi="David" w:cs="David" w:hint="cs"/>
          <w:sz w:val="24"/>
          <w:szCs w:val="24"/>
          <w:rtl/>
        </w:rPr>
        <w:t xml:space="preserve"> גם במקום נוסף ומרוחק יותר.</w:t>
      </w:r>
      <w:r w:rsidR="00CD4F84">
        <w:rPr>
          <w:rFonts w:ascii="David" w:hAnsi="David" w:cs="David" w:hint="cs"/>
          <w:sz w:val="24"/>
          <w:szCs w:val="24"/>
          <w:rtl/>
        </w:rPr>
        <w:t xml:space="preserve"> בסוף </w:t>
      </w:r>
      <w:r w:rsidR="00810FA7">
        <w:rPr>
          <w:rFonts w:ascii="David" w:hAnsi="David" w:cs="David" w:hint="cs"/>
          <w:sz w:val="24"/>
          <w:szCs w:val="24"/>
          <w:rtl/>
        </w:rPr>
        <w:t>קדמוניות היהודים</w:t>
      </w:r>
      <w:r w:rsidR="00CD4F84">
        <w:rPr>
          <w:rFonts w:ascii="David" w:hAnsi="David" w:cs="David" w:hint="cs"/>
          <w:sz w:val="24"/>
          <w:szCs w:val="24"/>
          <w:rtl/>
        </w:rPr>
        <w:t xml:space="preserve">, </w:t>
      </w:r>
      <w:proofErr w:type="spellStart"/>
      <w:r w:rsidR="00810FA7">
        <w:rPr>
          <w:rFonts w:ascii="David" w:hAnsi="David" w:cs="David" w:hint="cs"/>
          <w:sz w:val="24"/>
          <w:szCs w:val="24"/>
          <w:rtl/>
        </w:rPr>
        <w:t>יוספוס</w:t>
      </w:r>
      <w:proofErr w:type="spellEnd"/>
      <w:r w:rsidR="00CD4F84">
        <w:rPr>
          <w:rFonts w:ascii="David" w:hAnsi="David" w:cs="David" w:hint="cs"/>
          <w:sz w:val="24"/>
          <w:szCs w:val="24"/>
          <w:rtl/>
        </w:rPr>
        <w:t xml:space="preserve"> מציין את תקופת פעילותם של הכוהנים הגדולים בזמן בית ראשון: 'זמן כהונתם של אלה [=הכוהנים שפעלו מאז הקמת המקדש], הוא ארבע מאות שישים ושש שנה</w:t>
      </w:r>
      <w:r w:rsidR="00427766">
        <w:rPr>
          <w:rFonts w:ascii="David" w:hAnsi="David" w:cs="David" w:hint="cs"/>
          <w:sz w:val="24"/>
          <w:szCs w:val="24"/>
          <w:rtl/>
        </w:rPr>
        <w:t>,</w:t>
      </w:r>
      <w:r w:rsidR="00CD4F84">
        <w:rPr>
          <w:rFonts w:ascii="David" w:hAnsi="David" w:cs="David" w:hint="cs"/>
          <w:sz w:val="24"/>
          <w:szCs w:val="24"/>
          <w:rtl/>
        </w:rPr>
        <w:t xml:space="preserve"> ששה חודשים ועשרה ימים' (</w:t>
      </w:r>
      <w:proofErr w:type="spellStart"/>
      <w:r w:rsidR="00CD4F84">
        <w:rPr>
          <w:rFonts w:ascii="David" w:hAnsi="David" w:cs="David" w:hint="cs"/>
          <w:sz w:val="24"/>
          <w:szCs w:val="24"/>
          <w:rtl/>
        </w:rPr>
        <w:t>קדמ</w:t>
      </w:r>
      <w:proofErr w:type="spellEnd"/>
      <w:r w:rsidR="00CD4F84">
        <w:rPr>
          <w:rFonts w:ascii="David" w:hAnsi="David" w:cs="David" w:hint="cs"/>
          <w:sz w:val="24"/>
          <w:szCs w:val="24"/>
          <w:rtl/>
        </w:rPr>
        <w:t xml:space="preserve">' כ 232). </w:t>
      </w:r>
      <w:r w:rsidR="00886BE9">
        <w:rPr>
          <w:rFonts w:ascii="David" w:hAnsi="David" w:cs="David" w:hint="cs"/>
          <w:sz w:val="24"/>
          <w:szCs w:val="24"/>
          <w:rtl/>
        </w:rPr>
        <w:t>מניין זה עוסק בפעילותם של הכוהנים ולא בפעילות המלכים</w:t>
      </w:r>
      <w:r w:rsidR="006B433A">
        <w:rPr>
          <w:rFonts w:ascii="David" w:hAnsi="David" w:cs="David" w:hint="cs"/>
          <w:sz w:val="24"/>
          <w:szCs w:val="24"/>
          <w:rtl/>
        </w:rPr>
        <w:t xml:space="preserve">. </w:t>
      </w:r>
      <w:r w:rsidR="00417E13">
        <w:rPr>
          <w:rFonts w:ascii="David" w:hAnsi="David" w:cs="David" w:hint="cs"/>
          <w:sz w:val="24"/>
          <w:szCs w:val="24"/>
          <w:rtl/>
        </w:rPr>
        <w:t xml:space="preserve">ואולם מניין זה </w:t>
      </w:r>
      <w:r w:rsidR="006B433A">
        <w:rPr>
          <w:rFonts w:ascii="David" w:hAnsi="David" w:cs="David" w:hint="cs"/>
          <w:sz w:val="24"/>
          <w:szCs w:val="24"/>
          <w:rtl/>
        </w:rPr>
        <w:t xml:space="preserve">אינו תואם את 470 השנים שבהם המקדש עמד על תילו לפי </w:t>
      </w:r>
      <w:r w:rsidR="00417E13">
        <w:rPr>
          <w:rFonts w:ascii="David" w:hAnsi="David" w:cs="David" w:hint="cs"/>
          <w:sz w:val="24"/>
          <w:szCs w:val="24"/>
          <w:rtl/>
        </w:rPr>
        <w:t xml:space="preserve">האמור </w:t>
      </w:r>
      <w:proofErr w:type="spellStart"/>
      <w:r w:rsidR="00417E13">
        <w:rPr>
          <w:rFonts w:ascii="David" w:hAnsi="David" w:cs="David" w:hint="cs"/>
          <w:sz w:val="24"/>
          <w:szCs w:val="24"/>
          <w:rtl/>
        </w:rPr>
        <w:t>בקדמ</w:t>
      </w:r>
      <w:proofErr w:type="spellEnd"/>
      <w:r w:rsidR="00417E13">
        <w:rPr>
          <w:rFonts w:ascii="David" w:hAnsi="David" w:cs="David" w:hint="cs"/>
          <w:sz w:val="24"/>
          <w:szCs w:val="24"/>
          <w:rtl/>
        </w:rPr>
        <w:t xml:space="preserve">' י 147. מסתבר </w:t>
      </w:r>
      <w:proofErr w:type="spellStart"/>
      <w:r w:rsidR="00417E13">
        <w:rPr>
          <w:rFonts w:ascii="David" w:hAnsi="David" w:cs="David" w:hint="cs"/>
          <w:sz w:val="24"/>
          <w:szCs w:val="24"/>
          <w:rtl/>
        </w:rPr>
        <w:t>איפוא</w:t>
      </w:r>
      <w:proofErr w:type="spellEnd"/>
      <w:r w:rsidR="00417E13">
        <w:rPr>
          <w:rFonts w:ascii="David" w:hAnsi="David" w:cs="David" w:hint="cs"/>
          <w:sz w:val="24"/>
          <w:szCs w:val="24"/>
          <w:rtl/>
        </w:rPr>
        <w:t xml:space="preserve"> שגם כאן מניין שנות הכהונה הגדולה מבוסס על מסורת עצמאית.</w:t>
      </w:r>
      <w:r w:rsidR="00E34DD9">
        <w:rPr>
          <w:rStyle w:val="a5"/>
          <w:rFonts w:ascii="David" w:hAnsi="David" w:cs="David"/>
          <w:sz w:val="24"/>
          <w:szCs w:val="24"/>
          <w:rtl/>
        </w:rPr>
        <w:footnoteReference w:id="18"/>
      </w:r>
      <w:r w:rsidR="00417E13">
        <w:rPr>
          <w:rFonts w:ascii="David" w:hAnsi="David" w:cs="David" w:hint="cs"/>
          <w:sz w:val="24"/>
          <w:szCs w:val="24"/>
          <w:rtl/>
        </w:rPr>
        <w:t xml:space="preserve"> </w:t>
      </w:r>
    </w:p>
    <w:p w14:paraId="78AFE80A" w14:textId="33132571" w:rsidR="00411AFE" w:rsidRDefault="00411AFE" w:rsidP="00417E13">
      <w:pPr>
        <w:spacing w:after="0" w:line="360" w:lineRule="auto"/>
        <w:rPr>
          <w:rFonts w:ascii="David" w:hAnsi="David" w:cs="David"/>
          <w:sz w:val="24"/>
          <w:szCs w:val="24"/>
          <w:rtl/>
        </w:rPr>
      </w:pPr>
      <w:r>
        <w:rPr>
          <w:rFonts w:ascii="David" w:hAnsi="David" w:cs="David"/>
          <w:sz w:val="24"/>
          <w:szCs w:val="24"/>
          <w:rtl/>
        </w:rPr>
        <w:tab/>
      </w:r>
      <w:r>
        <w:rPr>
          <w:rFonts w:ascii="David" w:hAnsi="David" w:cs="David" w:hint="cs"/>
          <w:sz w:val="24"/>
          <w:szCs w:val="24"/>
          <w:rtl/>
        </w:rPr>
        <w:t xml:space="preserve">ישנן שתי אפשרויות להסברת מניין החודשים והימים בצמוד למסורות הכרונולוגיות השונות. האפשרות האחת היא שמניין זה נוצר על ידי </w:t>
      </w:r>
      <w:proofErr w:type="spellStart"/>
      <w:r>
        <w:rPr>
          <w:rFonts w:ascii="David" w:hAnsi="David" w:cs="David" w:hint="cs"/>
          <w:sz w:val="24"/>
          <w:szCs w:val="24"/>
          <w:rtl/>
        </w:rPr>
        <w:t>יוספוס</w:t>
      </w:r>
      <w:proofErr w:type="spellEnd"/>
      <w:r>
        <w:rPr>
          <w:rFonts w:ascii="David" w:hAnsi="David" w:cs="David" w:hint="cs"/>
          <w:sz w:val="24"/>
          <w:szCs w:val="24"/>
          <w:rtl/>
        </w:rPr>
        <w:t xml:space="preserve"> עצמו כאשר הוא ערך את חשבון שנות המלוכה של מלכי יהודה, כאמור לעיל. המסורות הכרונולוגיות על מניין השנים של אירועים שונים כלפי החורבן, מנו את השנים בלבד, </w:t>
      </w:r>
      <w:proofErr w:type="spellStart"/>
      <w:r>
        <w:rPr>
          <w:rFonts w:ascii="David" w:hAnsi="David" w:cs="David" w:hint="cs"/>
          <w:sz w:val="24"/>
          <w:szCs w:val="24"/>
          <w:rtl/>
        </w:rPr>
        <w:t>ויוספוס</w:t>
      </w:r>
      <w:proofErr w:type="spellEnd"/>
      <w:r>
        <w:rPr>
          <w:rFonts w:ascii="David" w:hAnsi="David" w:cs="David" w:hint="cs"/>
          <w:sz w:val="24"/>
          <w:szCs w:val="24"/>
          <w:rtl/>
        </w:rPr>
        <w:t xml:space="preserve"> הוא שהצמיד את מניין החודשים והימים. האפשרות האחרת היא שהמסורות </w:t>
      </w:r>
      <w:proofErr w:type="spellStart"/>
      <w:r>
        <w:rPr>
          <w:rFonts w:ascii="David" w:hAnsi="David" w:cs="David" w:hint="cs"/>
          <w:sz w:val="24"/>
          <w:szCs w:val="24"/>
          <w:rtl/>
        </w:rPr>
        <w:t>הכרונולגיות</w:t>
      </w:r>
      <w:proofErr w:type="spellEnd"/>
      <w:r>
        <w:rPr>
          <w:rFonts w:ascii="David" w:hAnsi="David" w:cs="David" w:hint="cs"/>
          <w:sz w:val="24"/>
          <w:szCs w:val="24"/>
          <w:rtl/>
        </w:rPr>
        <w:t xml:space="preserve"> של </w:t>
      </w:r>
      <w:proofErr w:type="spellStart"/>
      <w:r>
        <w:rPr>
          <w:rFonts w:ascii="David" w:hAnsi="David" w:cs="David" w:hint="cs"/>
          <w:sz w:val="24"/>
          <w:szCs w:val="24"/>
          <w:rtl/>
        </w:rPr>
        <w:t>יוספוס</w:t>
      </w:r>
      <w:proofErr w:type="spellEnd"/>
      <w:r>
        <w:rPr>
          <w:rFonts w:ascii="David" w:hAnsi="David" w:cs="David" w:hint="cs"/>
          <w:sz w:val="24"/>
          <w:szCs w:val="24"/>
          <w:rtl/>
        </w:rPr>
        <w:t xml:space="preserve"> כללו מראש את מניין השנים, החודשים והימים. תמיכה </w:t>
      </w:r>
      <w:proofErr w:type="spellStart"/>
      <w:r>
        <w:rPr>
          <w:rFonts w:ascii="David" w:hAnsi="David" w:cs="David" w:hint="cs"/>
          <w:sz w:val="24"/>
          <w:szCs w:val="24"/>
          <w:rtl/>
        </w:rPr>
        <w:t>מסויימת</w:t>
      </w:r>
      <w:proofErr w:type="spellEnd"/>
      <w:r>
        <w:rPr>
          <w:rFonts w:ascii="David" w:hAnsi="David" w:cs="David" w:hint="cs"/>
          <w:sz w:val="24"/>
          <w:szCs w:val="24"/>
          <w:rtl/>
        </w:rPr>
        <w:t xml:space="preserve"> לכך שמניין החודשים והימים אף הוא מקורו במסורת ניתן למצוא מהרשומות הכרונולוגיות שבסוף הספר השישי של מלחמת היהודים:</w:t>
      </w:r>
    </w:p>
    <w:p w14:paraId="7559BBC4" w14:textId="4A3C6BE1" w:rsidR="008D599B" w:rsidRDefault="008D599B" w:rsidP="008D599B">
      <w:pPr>
        <w:spacing w:before="100" w:beforeAutospacing="1" w:after="100" w:afterAutospacing="1" w:line="360" w:lineRule="auto"/>
        <w:ind w:left="284" w:right="284"/>
        <w:rPr>
          <w:rFonts w:ascii="David" w:hAnsi="David" w:cs="David"/>
          <w:sz w:val="24"/>
          <w:szCs w:val="24"/>
          <w:rtl/>
        </w:rPr>
      </w:pPr>
      <w:r w:rsidRPr="005D2078">
        <w:rPr>
          <w:rFonts w:ascii="David" w:hAnsi="David" w:cs="David" w:hint="cs"/>
          <w:sz w:val="24"/>
          <w:szCs w:val="24"/>
          <w:highlight w:val="yellow"/>
          <w:rtl/>
        </w:rPr>
        <w:t>437) עוד לפני אלה הכניעה מלך בבל והחריבה, אלף ארבע מאות שישים ושמונה שנה וששה חודשים</w:t>
      </w:r>
      <w:r w:rsidR="001B6304" w:rsidRPr="005D2078">
        <w:rPr>
          <w:rStyle w:val="a5"/>
          <w:rFonts w:ascii="David" w:hAnsi="David" w:cs="David"/>
          <w:sz w:val="24"/>
          <w:szCs w:val="24"/>
          <w:highlight w:val="yellow"/>
          <w:rtl/>
        </w:rPr>
        <w:footnoteReference w:id="19"/>
      </w:r>
      <w:r w:rsidRPr="005D2078">
        <w:rPr>
          <w:rFonts w:ascii="David" w:hAnsi="David" w:cs="David" w:hint="cs"/>
          <w:sz w:val="24"/>
          <w:szCs w:val="24"/>
          <w:highlight w:val="yellow"/>
          <w:rtl/>
        </w:rPr>
        <w:t xml:space="preserve"> אחרי </w:t>
      </w:r>
      <w:proofErr w:type="spellStart"/>
      <w:r w:rsidRPr="005D2078">
        <w:rPr>
          <w:rFonts w:ascii="David" w:hAnsi="David" w:cs="David" w:hint="cs"/>
          <w:sz w:val="24"/>
          <w:szCs w:val="24"/>
          <w:highlight w:val="yellow"/>
          <w:rtl/>
        </w:rPr>
        <w:t>היווסדה</w:t>
      </w:r>
      <w:proofErr w:type="spellEnd"/>
      <w:r w:rsidRPr="005D2078">
        <w:rPr>
          <w:rFonts w:ascii="David" w:hAnsi="David" w:cs="David" w:hint="cs"/>
          <w:sz w:val="24"/>
          <w:szCs w:val="24"/>
          <w:highlight w:val="yellow"/>
          <w:rtl/>
        </w:rPr>
        <w:t>. 438) מייסד העיר היה שלי</w:t>
      </w:r>
      <w:r w:rsidR="00481B77" w:rsidRPr="005D2078">
        <w:rPr>
          <w:rFonts w:ascii="David" w:hAnsi="David" w:cs="David" w:hint="cs"/>
          <w:sz w:val="24"/>
          <w:szCs w:val="24"/>
          <w:highlight w:val="yellow"/>
          <w:rtl/>
        </w:rPr>
        <w:t>ט</w:t>
      </w:r>
      <w:r w:rsidRPr="005D2078">
        <w:rPr>
          <w:rFonts w:ascii="David" w:hAnsi="David" w:cs="David" w:hint="cs"/>
          <w:sz w:val="24"/>
          <w:szCs w:val="24"/>
          <w:highlight w:val="yellow"/>
          <w:rtl/>
        </w:rPr>
        <w:t xml:space="preserve"> הכנענים הנקרא בלשון אבותינו 'מלך צדק' ... 439) דוד מלך היהודים גירש את בני כנען והושיב בה את בני עמו. ארבע מאות ושבעים ושבע שנה ושישה חודשים אחריו נחרבה העיר בידי בני בבל. 440) מימי דוד המלך, שהיה היהודי הראשון אשר מלך בה, ועד לחורבן העיר בידי טיטוס עברו אלף מאה שבעים ותשע שנה. 441) ומראשית </w:t>
      </w:r>
      <w:proofErr w:type="spellStart"/>
      <w:r w:rsidRPr="005D2078">
        <w:rPr>
          <w:rFonts w:ascii="David" w:hAnsi="David" w:cs="David" w:hint="cs"/>
          <w:sz w:val="24"/>
          <w:szCs w:val="24"/>
          <w:highlight w:val="yellow"/>
          <w:rtl/>
        </w:rPr>
        <w:t>היווסדה</w:t>
      </w:r>
      <w:proofErr w:type="spellEnd"/>
      <w:r w:rsidRPr="005D2078">
        <w:rPr>
          <w:rFonts w:ascii="David" w:hAnsi="David" w:cs="David" w:hint="cs"/>
          <w:sz w:val="24"/>
          <w:szCs w:val="24"/>
          <w:highlight w:val="yellow"/>
          <w:rtl/>
        </w:rPr>
        <w:t xml:space="preserve"> עד חורבנה האחרון אלפיים מאה שבעים ושבע שנה. (מלח' ו 441-437)</w:t>
      </w:r>
    </w:p>
    <w:p w14:paraId="7E7AE373" w14:textId="36B252CB" w:rsidR="00481B77" w:rsidRDefault="00812616" w:rsidP="003A5EC8">
      <w:pPr>
        <w:spacing w:after="0" w:line="360" w:lineRule="auto"/>
        <w:rPr>
          <w:rFonts w:ascii="David" w:hAnsi="David" w:cs="David"/>
          <w:sz w:val="24"/>
          <w:szCs w:val="24"/>
        </w:rPr>
      </w:pPr>
      <w:r>
        <w:rPr>
          <w:rFonts w:ascii="David" w:hAnsi="David" w:cs="David" w:hint="cs"/>
          <w:sz w:val="24"/>
          <w:szCs w:val="24"/>
          <w:rtl/>
        </w:rPr>
        <w:t>ברשימה זו יש הבדל ברור בין הכרונולוגיה של החורבן הראשון לזו של החורבן השני. שני החורבנות נמנים כלפי שני מעשי הייסוד של העיר</w:t>
      </w:r>
      <w:r w:rsidR="007B2EAF">
        <w:rPr>
          <w:rFonts w:ascii="David" w:hAnsi="David" w:cs="David" w:hint="cs"/>
          <w:sz w:val="24"/>
          <w:szCs w:val="24"/>
          <w:rtl/>
        </w:rPr>
        <w:t xml:space="preserve">, הראשון בידי מלכיצדק והשני בידי דוד המלך. ביחס לחורבן הראשון ניתן גם מספר החודשים בנוסף למספר השנים, ואילו ביחס לחורבן השני ניתן מספר השנים בלבד. מסתבר </w:t>
      </w:r>
      <w:r w:rsidR="007B2EAF">
        <w:rPr>
          <w:rFonts w:ascii="David" w:hAnsi="David" w:cs="David" w:hint="cs"/>
          <w:sz w:val="24"/>
          <w:szCs w:val="24"/>
          <w:rtl/>
        </w:rPr>
        <w:lastRenderedPageBreak/>
        <w:t xml:space="preserve">ששתי המערכות הכרונולוגיות </w:t>
      </w:r>
      <w:r w:rsidR="00AA775D">
        <w:rPr>
          <w:rFonts w:ascii="David" w:hAnsi="David" w:cs="David" w:hint="cs"/>
          <w:sz w:val="24"/>
          <w:szCs w:val="24"/>
          <w:rtl/>
        </w:rPr>
        <w:t xml:space="preserve">אינן קשורות זו לזו והן מבוססות על מקורות </w:t>
      </w:r>
      <w:r w:rsidR="007B2EAF">
        <w:rPr>
          <w:rFonts w:ascii="David" w:hAnsi="David" w:cs="David" w:hint="cs"/>
          <w:sz w:val="24"/>
          <w:szCs w:val="24"/>
          <w:rtl/>
        </w:rPr>
        <w:t>שו</w:t>
      </w:r>
      <w:r w:rsidR="00AA775D">
        <w:rPr>
          <w:rFonts w:ascii="David" w:hAnsi="David" w:cs="David" w:hint="cs"/>
          <w:sz w:val="24"/>
          <w:szCs w:val="24"/>
          <w:rtl/>
        </w:rPr>
        <w:t>נים</w:t>
      </w:r>
      <w:r w:rsidR="00B47AFE">
        <w:rPr>
          <w:rFonts w:ascii="David" w:hAnsi="David" w:cs="David" w:hint="cs"/>
          <w:sz w:val="24"/>
          <w:szCs w:val="24"/>
          <w:rtl/>
        </w:rPr>
        <w:t>.</w:t>
      </w:r>
      <w:bookmarkStart w:id="6" w:name="_Ref23774599"/>
      <w:r w:rsidR="00B47AFE">
        <w:rPr>
          <w:rStyle w:val="a5"/>
          <w:rFonts w:ascii="David" w:hAnsi="David" w:cs="David"/>
          <w:sz w:val="24"/>
          <w:szCs w:val="24"/>
          <w:rtl/>
        </w:rPr>
        <w:footnoteReference w:id="20"/>
      </w:r>
      <w:bookmarkEnd w:id="6"/>
      <w:r w:rsidR="00AA775D">
        <w:rPr>
          <w:rFonts w:ascii="David" w:hAnsi="David" w:cs="David" w:hint="cs"/>
          <w:sz w:val="24"/>
          <w:szCs w:val="24"/>
          <w:rtl/>
        </w:rPr>
        <w:t xml:space="preserve"> הכרונולוגיה של החורבן הראשון דומה במידת מה לכרונולוגיה המפותחת של החורבן הראשון בקדמוניות היהודים. כזכור כל הציונים הכרונולוגיים לחורבן הראשון בקדמוניות היהודים מציינים 'ששה חודשים ועשרה ימים'. בכרונולוגיה שנידונה כאן מוזכרים 'ששה חודשים'. </w:t>
      </w:r>
      <w:r w:rsidR="004B0E08">
        <w:rPr>
          <w:rFonts w:ascii="David" w:hAnsi="David" w:cs="David" w:hint="cs"/>
          <w:sz w:val="24"/>
          <w:szCs w:val="24"/>
          <w:rtl/>
        </w:rPr>
        <w:t>מאידך גיסא אין להתעלם מהשוני בין המסורות הללו ראשית בקדמוניות היהודים נוספו עוד 'עשרה ימים' למניין החודשים והשנים. שנית ישנה סתירה ברורה במספר השנים. המסורת במלחמת היהודים מונה 477 שנים מדוד המלך ועד לחורבן הראשון. מספר זה איננו מתקבל בשום צורה שהיא מהמסורות בקדמוניות היהודים לגבי זמן שלטונם של מלכי בית דוד (514 שנים), או שנותיו של הבית הראשון (470 שנה).</w:t>
      </w:r>
      <w:r w:rsidR="004B0E08">
        <w:rPr>
          <w:rStyle w:val="a5"/>
          <w:rFonts w:ascii="David" w:hAnsi="David" w:cs="David"/>
          <w:sz w:val="24"/>
          <w:szCs w:val="24"/>
          <w:rtl/>
        </w:rPr>
        <w:footnoteReference w:id="21"/>
      </w:r>
      <w:r w:rsidR="004B0E08">
        <w:rPr>
          <w:rFonts w:ascii="David" w:hAnsi="David" w:cs="David" w:hint="cs"/>
          <w:sz w:val="24"/>
          <w:szCs w:val="24"/>
          <w:rtl/>
        </w:rPr>
        <w:t xml:space="preserve"> מסתבר </w:t>
      </w:r>
      <w:proofErr w:type="spellStart"/>
      <w:r w:rsidR="004B0E08">
        <w:rPr>
          <w:rFonts w:ascii="David" w:hAnsi="David" w:cs="David" w:hint="cs"/>
          <w:sz w:val="24"/>
          <w:szCs w:val="24"/>
          <w:rtl/>
        </w:rPr>
        <w:t>איפוא</w:t>
      </w:r>
      <w:proofErr w:type="spellEnd"/>
      <w:r w:rsidR="004B0E08">
        <w:rPr>
          <w:rFonts w:ascii="David" w:hAnsi="David" w:cs="David" w:hint="cs"/>
          <w:sz w:val="24"/>
          <w:szCs w:val="24"/>
          <w:rtl/>
        </w:rPr>
        <w:t xml:space="preserve"> שהיו כמה מסורות כרונולוגיות על חורבן הבית הראשון</w:t>
      </w:r>
      <w:r w:rsidR="003A5EC8">
        <w:rPr>
          <w:rFonts w:ascii="David" w:hAnsi="David" w:cs="David" w:hint="cs"/>
          <w:sz w:val="24"/>
          <w:szCs w:val="24"/>
          <w:rtl/>
        </w:rPr>
        <w:t>, שמנו את השנים עד לחורבן הראשון כלפי אירועים שונים</w:t>
      </w:r>
      <w:r w:rsidR="004B0E08">
        <w:rPr>
          <w:rFonts w:ascii="David" w:hAnsi="David" w:cs="David" w:hint="cs"/>
          <w:sz w:val="24"/>
          <w:szCs w:val="24"/>
          <w:rtl/>
        </w:rPr>
        <w:t xml:space="preserve">. </w:t>
      </w:r>
      <w:r w:rsidR="003A5EC8">
        <w:rPr>
          <w:rFonts w:ascii="David" w:hAnsi="David" w:cs="David" w:hint="cs"/>
          <w:sz w:val="24"/>
          <w:szCs w:val="24"/>
          <w:rtl/>
        </w:rPr>
        <w:t xml:space="preserve">נראה לי שהמסורות הללו הכילו קביעה </w:t>
      </w:r>
      <w:proofErr w:type="spellStart"/>
      <w:r w:rsidR="003A5EC8">
        <w:rPr>
          <w:rFonts w:ascii="David" w:hAnsi="David" w:cs="David" w:hint="cs"/>
          <w:sz w:val="24"/>
          <w:szCs w:val="24"/>
          <w:rtl/>
        </w:rPr>
        <w:t>מדוייקת</w:t>
      </w:r>
      <w:proofErr w:type="spellEnd"/>
      <w:r w:rsidR="003A5EC8">
        <w:rPr>
          <w:rFonts w:ascii="David" w:hAnsi="David" w:cs="David" w:hint="cs"/>
          <w:sz w:val="24"/>
          <w:szCs w:val="24"/>
          <w:rtl/>
        </w:rPr>
        <w:t xml:space="preserve"> שכללה את מספר השנים, החודשים והימים. זיקתה של המסורת במלחמת היהודים לזו של המסורת בקדמוניות היהודים עולה כמובן מהזהות במניין החודשים </w:t>
      </w:r>
      <w:r w:rsidR="003A5EC8">
        <w:rPr>
          <w:rFonts w:ascii="David" w:hAnsi="David" w:cs="David"/>
          <w:sz w:val="24"/>
          <w:szCs w:val="24"/>
          <w:rtl/>
        </w:rPr>
        <w:t>–</w:t>
      </w:r>
      <w:r w:rsidR="003A5EC8">
        <w:rPr>
          <w:rFonts w:ascii="David" w:hAnsi="David" w:cs="David" w:hint="cs"/>
          <w:sz w:val="24"/>
          <w:szCs w:val="24"/>
          <w:rtl/>
        </w:rPr>
        <w:t xml:space="preserve"> תוספת של ששה חודשים. השמטת מספר הימים היא ככל הנראה </w:t>
      </w:r>
      <w:r w:rsidR="00AA775D">
        <w:rPr>
          <w:rFonts w:ascii="David" w:hAnsi="David" w:cs="David" w:hint="cs"/>
          <w:sz w:val="24"/>
          <w:szCs w:val="24"/>
          <w:rtl/>
        </w:rPr>
        <w:t xml:space="preserve">תוצאה של שחיקה וקיצור שחלו במסורת המקורית, בין אם על ידי </w:t>
      </w:r>
      <w:proofErr w:type="spellStart"/>
      <w:r w:rsidR="00AA775D">
        <w:rPr>
          <w:rFonts w:ascii="David" w:hAnsi="David" w:cs="David" w:hint="cs"/>
          <w:sz w:val="24"/>
          <w:szCs w:val="24"/>
          <w:rtl/>
        </w:rPr>
        <w:t>יוספוס</w:t>
      </w:r>
      <w:proofErr w:type="spellEnd"/>
      <w:r w:rsidR="00AA775D">
        <w:rPr>
          <w:rFonts w:ascii="David" w:hAnsi="David" w:cs="David" w:hint="cs"/>
          <w:sz w:val="24"/>
          <w:szCs w:val="24"/>
          <w:rtl/>
        </w:rPr>
        <w:t xml:space="preserve"> עצמו (פחות סביר) ובין אם במקור שבו הוא השתמש.</w:t>
      </w:r>
      <w:r w:rsidR="00F01C2B">
        <w:rPr>
          <w:rFonts w:ascii="David" w:hAnsi="David" w:cs="David" w:hint="cs"/>
          <w:sz w:val="24"/>
          <w:szCs w:val="24"/>
          <w:rtl/>
        </w:rPr>
        <w:t xml:space="preserve"> נוכחותה של מסורת זו במלחמת היהודים עומדת כמובן בסתירה לדבריו של </w:t>
      </w:r>
      <w:proofErr w:type="spellStart"/>
      <w:r w:rsidR="00F01C2B">
        <w:rPr>
          <w:rFonts w:ascii="David" w:hAnsi="David" w:cs="David" w:hint="cs"/>
          <w:sz w:val="24"/>
          <w:szCs w:val="24"/>
          <w:rtl/>
        </w:rPr>
        <w:t>יוספוס</w:t>
      </w:r>
      <w:proofErr w:type="spellEnd"/>
      <w:r w:rsidR="00F01C2B">
        <w:rPr>
          <w:rFonts w:ascii="David" w:hAnsi="David" w:cs="David" w:hint="cs"/>
          <w:sz w:val="24"/>
          <w:szCs w:val="24"/>
          <w:rtl/>
        </w:rPr>
        <w:t xml:space="preserve"> עצמו קודם לכן, שהחורבן התרחש בי' באב, היינו ארבעה חודשים ועשרה ימים לאחר תחילת השנה.</w:t>
      </w:r>
    </w:p>
    <w:p w14:paraId="55A1BE10" w14:textId="3A5ABA97" w:rsidR="00303486" w:rsidRDefault="00417E13" w:rsidP="003A5EC8">
      <w:pPr>
        <w:spacing w:after="0" w:line="360" w:lineRule="auto"/>
        <w:ind w:firstLine="720"/>
        <w:rPr>
          <w:rFonts w:ascii="David" w:hAnsi="David" w:cs="David"/>
          <w:sz w:val="24"/>
          <w:szCs w:val="24"/>
        </w:rPr>
      </w:pPr>
      <w:r>
        <w:rPr>
          <w:rFonts w:ascii="David" w:hAnsi="David" w:cs="David" w:hint="cs"/>
          <w:sz w:val="24"/>
          <w:szCs w:val="24"/>
          <w:rtl/>
        </w:rPr>
        <w:t xml:space="preserve">כאמור, אין להוציא מכלל אפשרות </w:t>
      </w:r>
      <w:proofErr w:type="spellStart"/>
      <w:r>
        <w:rPr>
          <w:rFonts w:ascii="David" w:hAnsi="David" w:cs="David" w:hint="cs"/>
          <w:sz w:val="24"/>
          <w:szCs w:val="24"/>
          <w:rtl/>
        </w:rPr>
        <w:t>שיוספוס</w:t>
      </w:r>
      <w:proofErr w:type="spellEnd"/>
      <w:r>
        <w:rPr>
          <w:rFonts w:ascii="David" w:hAnsi="David" w:cs="David" w:hint="cs"/>
          <w:sz w:val="24"/>
          <w:szCs w:val="24"/>
          <w:rtl/>
        </w:rPr>
        <w:t xml:space="preserve"> הוא שקשר בין מניין החודשים והימים של מלכי יהודה (</w:t>
      </w:r>
      <w:proofErr w:type="spellStart"/>
      <w:r>
        <w:rPr>
          <w:rFonts w:ascii="David" w:hAnsi="David" w:cs="David" w:hint="cs"/>
          <w:sz w:val="24"/>
          <w:szCs w:val="24"/>
          <w:rtl/>
        </w:rPr>
        <w:t>קדמ</w:t>
      </w:r>
      <w:proofErr w:type="spellEnd"/>
      <w:r>
        <w:rPr>
          <w:rFonts w:ascii="David" w:hAnsi="David" w:cs="David" w:hint="cs"/>
          <w:sz w:val="24"/>
          <w:szCs w:val="24"/>
          <w:rtl/>
        </w:rPr>
        <w:t>' י 143) ליתר המסורות הכרונולוגיות שמנו את השנים בין אירועים שונים לחורבן הראשון. ואולם אם אכן כך יש להצמדה זו משמעות מרחיקת לכת</w:t>
      </w:r>
      <w:r w:rsidR="003D663D">
        <w:rPr>
          <w:rFonts w:ascii="David" w:hAnsi="David" w:cs="David" w:hint="cs"/>
          <w:sz w:val="24"/>
          <w:szCs w:val="24"/>
          <w:rtl/>
        </w:rPr>
        <w:t>,</w:t>
      </w:r>
      <w:r>
        <w:rPr>
          <w:rFonts w:ascii="David" w:hAnsi="David" w:cs="David" w:hint="cs"/>
          <w:sz w:val="24"/>
          <w:szCs w:val="24"/>
          <w:rtl/>
        </w:rPr>
        <w:t xml:space="preserve"> </w:t>
      </w:r>
      <w:proofErr w:type="spellStart"/>
      <w:r>
        <w:rPr>
          <w:rFonts w:ascii="David" w:hAnsi="David" w:cs="David" w:hint="cs"/>
          <w:sz w:val="24"/>
          <w:szCs w:val="24"/>
          <w:rtl/>
        </w:rPr>
        <w:t>שיוספוס</w:t>
      </w:r>
      <w:proofErr w:type="spellEnd"/>
      <w:r>
        <w:rPr>
          <w:rFonts w:ascii="David" w:hAnsi="David" w:cs="David" w:hint="cs"/>
          <w:sz w:val="24"/>
          <w:szCs w:val="24"/>
          <w:rtl/>
        </w:rPr>
        <w:t xml:space="preserve"> וודאי היה מודע לה. כפי שנאמר לעיל, הואיל וכל אחד מהאירועים הקמת המקדש, הכתרת מלכי יהודה, יציאת מצרים, המבול ובריאת אדם הראשון התרחשו בתאריכים שונים, אזי הציון 'ששה חודשים ועשרה ימים' ביחס לכל אחד מהם, משמעו שהמניין מתחיל בתחילת השנה, כלומר בראש חדש ניסן, ומכאן שהחורבן התרחש בי' בתשרי, ביום הכיפורים.</w:t>
      </w:r>
      <w:r w:rsidR="003D663D">
        <w:rPr>
          <w:rFonts w:ascii="David" w:hAnsi="David" w:cs="David" w:hint="cs"/>
          <w:sz w:val="24"/>
          <w:szCs w:val="24"/>
          <w:rtl/>
        </w:rPr>
        <w:t xml:space="preserve"> לשון אחר, יהא מקורה של מסורת החודשים והימים אשר יהא, העובדה שאצל </w:t>
      </w:r>
      <w:proofErr w:type="spellStart"/>
      <w:r w:rsidR="003D663D">
        <w:rPr>
          <w:rFonts w:ascii="David" w:hAnsi="David" w:cs="David" w:hint="cs"/>
          <w:sz w:val="24"/>
          <w:szCs w:val="24"/>
          <w:rtl/>
        </w:rPr>
        <w:t>יוספוס</w:t>
      </w:r>
      <w:proofErr w:type="spellEnd"/>
      <w:r w:rsidR="003D663D">
        <w:rPr>
          <w:rFonts w:ascii="David" w:hAnsi="David" w:cs="David" w:hint="cs"/>
          <w:sz w:val="24"/>
          <w:szCs w:val="24"/>
          <w:rtl/>
        </w:rPr>
        <w:t>, בין אם עשה זאת מדעתו ובין אם התבסס על מסורות אחרות, התווסף מניין החודשים והימים לכל אחד מהאירועים שכלפיהם מתוארך החורבן הראשון, הביאה לכך שיש לתארך את החורבן ליום הכיפורים.</w:t>
      </w:r>
      <w:bookmarkStart w:id="7" w:name="_Ref23763926"/>
      <w:r w:rsidR="003D663D">
        <w:rPr>
          <w:rStyle w:val="a5"/>
          <w:rFonts w:ascii="David" w:hAnsi="David" w:cs="David"/>
          <w:sz w:val="24"/>
          <w:szCs w:val="24"/>
          <w:rtl/>
        </w:rPr>
        <w:footnoteReference w:id="22"/>
      </w:r>
      <w:bookmarkEnd w:id="7"/>
    </w:p>
    <w:p w14:paraId="6DFAE322" w14:textId="79066ACE" w:rsidR="00A74F22" w:rsidRDefault="00A74F22" w:rsidP="00955AFF">
      <w:pPr>
        <w:spacing w:after="0" w:line="360" w:lineRule="auto"/>
        <w:rPr>
          <w:rFonts w:ascii="David" w:hAnsi="David" w:cs="David"/>
          <w:sz w:val="24"/>
          <w:szCs w:val="24"/>
          <w:rtl/>
        </w:rPr>
      </w:pPr>
    </w:p>
    <w:p w14:paraId="063C658A" w14:textId="6D700146" w:rsidR="00A74F22" w:rsidRPr="00492E5F" w:rsidRDefault="00492E5F" w:rsidP="00492E5F">
      <w:pPr>
        <w:spacing w:after="0" w:line="360" w:lineRule="auto"/>
        <w:jc w:val="center"/>
        <w:rPr>
          <w:rFonts w:ascii="David" w:hAnsi="David" w:cs="David"/>
          <w:b/>
          <w:bCs/>
          <w:sz w:val="24"/>
          <w:szCs w:val="24"/>
          <w:rtl/>
        </w:rPr>
      </w:pPr>
      <w:r>
        <w:rPr>
          <w:rFonts w:ascii="David" w:hAnsi="David" w:cs="David" w:hint="cs"/>
          <w:b/>
          <w:bCs/>
          <w:sz w:val="24"/>
          <w:szCs w:val="24"/>
          <w:rtl/>
        </w:rPr>
        <w:t>ג</w:t>
      </w:r>
      <w:r w:rsidR="00D05F92" w:rsidRPr="00492E5F">
        <w:rPr>
          <w:rFonts w:ascii="David" w:hAnsi="David" w:cs="David" w:hint="cs"/>
          <w:b/>
          <w:bCs/>
          <w:sz w:val="24"/>
          <w:szCs w:val="24"/>
          <w:rtl/>
        </w:rPr>
        <w:t xml:space="preserve">. </w:t>
      </w:r>
      <w:r w:rsidR="003C643C" w:rsidRPr="00492E5F">
        <w:rPr>
          <w:rFonts w:ascii="David" w:hAnsi="David" w:cs="David" w:hint="cs"/>
          <w:b/>
          <w:bCs/>
          <w:sz w:val="24"/>
          <w:szCs w:val="24"/>
          <w:rtl/>
        </w:rPr>
        <w:t xml:space="preserve">יום כיפור </w:t>
      </w:r>
      <w:r w:rsidR="003C643C" w:rsidRPr="00492E5F">
        <w:rPr>
          <w:rFonts w:ascii="David" w:hAnsi="David" w:cs="David"/>
          <w:b/>
          <w:bCs/>
          <w:sz w:val="24"/>
          <w:szCs w:val="24"/>
          <w:rtl/>
        </w:rPr>
        <w:t>–</w:t>
      </w:r>
      <w:r w:rsidR="003C643C" w:rsidRPr="00492E5F">
        <w:rPr>
          <w:rFonts w:ascii="David" w:hAnsi="David" w:cs="David" w:hint="cs"/>
          <w:b/>
          <w:bCs/>
          <w:sz w:val="24"/>
          <w:szCs w:val="24"/>
          <w:rtl/>
        </w:rPr>
        <w:t xml:space="preserve"> האופציה הפרשנית</w:t>
      </w:r>
    </w:p>
    <w:p w14:paraId="1EBFD7FD" w14:textId="0D72FC87" w:rsidR="003C643C" w:rsidRDefault="003C643C" w:rsidP="006618CD">
      <w:pPr>
        <w:spacing w:after="0" w:line="360" w:lineRule="auto"/>
        <w:rPr>
          <w:rFonts w:ascii="David" w:hAnsi="David" w:cs="David"/>
          <w:sz w:val="24"/>
          <w:szCs w:val="24"/>
          <w:rtl/>
        </w:rPr>
      </w:pPr>
      <w:r>
        <w:rPr>
          <w:rFonts w:ascii="David" w:hAnsi="David" w:cs="David" w:hint="cs"/>
          <w:sz w:val="24"/>
          <w:szCs w:val="24"/>
          <w:rtl/>
        </w:rPr>
        <w:t xml:space="preserve">תיארוך החורבן הראשון ליום הכיפורים </w:t>
      </w:r>
      <w:r w:rsidR="0042580C">
        <w:rPr>
          <w:rFonts w:ascii="David" w:hAnsi="David" w:cs="David" w:hint="cs"/>
          <w:sz w:val="24"/>
          <w:szCs w:val="24"/>
          <w:rtl/>
        </w:rPr>
        <w:t xml:space="preserve">איננו מעוגן כמובן בפסוקי המקרא המפורשים על שריפת המקדש (מלכים ב כה; ירמיהו נב), ואולם באופן מפתיע משהו </w:t>
      </w:r>
      <w:r w:rsidR="006618CD">
        <w:rPr>
          <w:rFonts w:ascii="David" w:hAnsi="David" w:cs="David" w:hint="cs"/>
          <w:sz w:val="24"/>
          <w:szCs w:val="24"/>
          <w:rtl/>
        </w:rPr>
        <w:t>תאריך זה קשור לכרונולוגיה של החורבן בספר יחזקאל.</w:t>
      </w:r>
      <w:r>
        <w:rPr>
          <w:rFonts w:ascii="David" w:hAnsi="David" w:cs="David" w:hint="cs"/>
          <w:sz w:val="24"/>
          <w:szCs w:val="24"/>
          <w:rtl/>
        </w:rPr>
        <w:t xml:space="preserve"> בפרקים מ-מח מתאר יחזקאל את חזון המקדש העתידי. הפרשה נפתחת בציון זמן מפורט למדי הקושר את המקדש העתידי עם זה שחרב:</w:t>
      </w:r>
    </w:p>
    <w:p w14:paraId="0543C04A" w14:textId="77777777" w:rsidR="003C643C" w:rsidRPr="003C643C" w:rsidRDefault="003C643C" w:rsidP="003C643C">
      <w:pPr>
        <w:spacing w:after="0" w:line="360" w:lineRule="auto"/>
        <w:rPr>
          <w:rFonts w:ascii="David" w:hAnsi="David" w:cs="David"/>
          <w:sz w:val="24"/>
          <w:szCs w:val="24"/>
          <w:rtl/>
        </w:rPr>
      </w:pPr>
    </w:p>
    <w:p w14:paraId="343E6E2E" w14:textId="2131F1D5" w:rsidR="003C643C" w:rsidRDefault="003C643C" w:rsidP="003C643C">
      <w:pPr>
        <w:spacing w:after="0" w:line="360" w:lineRule="auto"/>
        <w:ind w:left="284" w:right="284"/>
        <w:rPr>
          <w:rFonts w:ascii="David" w:hAnsi="David" w:cs="David"/>
          <w:sz w:val="24"/>
          <w:szCs w:val="24"/>
          <w:rtl/>
        </w:rPr>
      </w:pPr>
      <w:r w:rsidRPr="005D2078">
        <w:rPr>
          <w:rFonts w:ascii="David" w:hAnsi="David" w:cs="David"/>
          <w:sz w:val="24"/>
          <w:szCs w:val="24"/>
          <w:highlight w:val="yellow"/>
          <w:rtl/>
        </w:rPr>
        <w:t xml:space="preserve">בְּעֶשְׂרִים וְחָמֵשׁ שָׁנָה לְגָלוּתֵנוּ בְּרֹאשׁ הַשָּׁנָה בֶּעָשׂוֹר לַחֹדֶשׁ בְּאַרְבַּע עֶשְׂרֵה שָׁנָה אַחַר אֲשֶׁר הֻכְּתָה הָעִיר בְּעֶצֶם הַיּוֹם הַזֶּה </w:t>
      </w:r>
      <w:proofErr w:type="spellStart"/>
      <w:r w:rsidRPr="005D2078">
        <w:rPr>
          <w:rFonts w:ascii="David" w:hAnsi="David" w:cs="David"/>
          <w:sz w:val="24"/>
          <w:szCs w:val="24"/>
          <w:highlight w:val="yellow"/>
          <w:rtl/>
        </w:rPr>
        <w:t>הָיְתָה</w:t>
      </w:r>
      <w:proofErr w:type="spellEnd"/>
      <w:r w:rsidRPr="005D2078">
        <w:rPr>
          <w:rFonts w:ascii="David" w:hAnsi="David" w:cs="David"/>
          <w:sz w:val="24"/>
          <w:szCs w:val="24"/>
          <w:highlight w:val="yellow"/>
          <w:rtl/>
        </w:rPr>
        <w:t xml:space="preserve"> עָלַי יַד ה' וַיָּבֵא אֹתִי שָׁמָּה</w:t>
      </w:r>
      <w:r w:rsidRPr="005D2078">
        <w:rPr>
          <w:rFonts w:ascii="David" w:hAnsi="David" w:cs="David" w:hint="cs"/>
          <w:sz w:val="24"/>
          <w:szCs w:val="24"/>
          <w:highlight w:val="yellow"/>
          <w:rtl/>
        </w:rPr>
        <w:t>. (יחזקאל מ, א)</w:t>
      </w:r>
    </w:p>
    <w:p w14:paraId="1417446F" w14:textId="5BA917CF" w:rsidR="003C643C" w:rsidRDefault="003C643C" w:rsidP="003C643C">
      <w:pPr>
        <w:spacing w:after="0" w:line="360" w:lineRule="auto"/>
        <w:rPr>
          <w:rFonts w:ascii="David" w:hAnsi="David" w:cs="David"/>
          <w:sz w:val="24"/>
          <w:szCs w:val="24"/>
          <w:rtl/>
        </w:rPr>
      </w:pPr>
    </w:p>
    <w:p w14:paraId="010356F7" w14:textId="1F5ABD41" w:rsidR="003C643C" w:rsidRDefault="00BE2F45" w:rsidP="00015820">
      <w:pPr>
        <w:spacing w:after="0" w:line="360" w:lineRule="auto"/>
        <w:rPr>
          <w:rFonts w:ascii="David" w:hAnsi="David" w:cs="David"/>
          <w:sz w:val="24"/>
          <w:szCs w:val="24"/>
          <w:rtl/>
        </w:rPr>
      </w:pPr>
      <w:r>
        <w:rPr>
          <w:rFonts w:ascii="David" w:hAnsi="David" w:cs="David" w:hint="cs"/>
          <w:sz w:val="24"/>
          <w:szCs w:val="24"/>
          <w:rtl/>
        </w:rPr>
        <w:t xml:space="preserve">במחקר ישנה חוסר הסכמה לגבי הכרונולוגיה של הפסוק ובמיוחד לגבי </w:t>
      </w:r>
      <w:r w:rsidR="00C13FFC">
        <w:rPr>
          <w:rFonts w:ascii="David" w:hAnsi="David" w:cs="David" w:hint="cs"/>
          <w:sz w:val="24"/>
          <w:szCs w:val="24"/>
          <w:rtl/>
        </w:rPr>
        <w:t>'ראש השנה', האם מדובר בראש השנה כפי שנחוג היום בחודש תשרי, או שמא הכוונה לחודש ניסן, בהתאם ללוח הבבלי.</w:t>
      </w:r>
      <w:bookmarkStart w:id="8" w:name="_Ref23839561"/>
      <w:r w:rsidR="00C13FFC">
        <w:rPr>
          <w:rStyle w:val="a5"/>
          <w:rFonts w:ascii="David" w:hAnsi="David" w:cs="David"/>
          <w:sz w:val="24"/>
          <w:szCs w:val="24"/>
          <w:rtl/>
        </w:rPr>
        <w:footnoteReference w:id="23"/>
      </w:r>
      <w:bookmarkEnd w:id="8"/>
      <w:r w:rsidR="00C13FFC">
        <w:rPr>
          <w:rFonts w:ascii="David" w:hAnsi="David" w:cs="David" w:hint="cs"/>
          <w:sz w:val="24"/>
          <w:szCs w:val="24"/>
          <w:rtl/>
        </w:rPr>
        <w:t xml:space="preserve"> </w:t>
      </w:r>
      <w:r w:rsidR="00A96DB6">
        <w:rPr>
          <w:rFonts w:ascii="David" w:hAnsi="David" w:cs="David" w:hint="cs"/>
          <w:sz w:val="24"/>
          <w:szCs w:val="24"/>
          <w:rtl/>
        </w:rPr>
        <w:t xml:space="preserve">בפרשנות הקדומה נחלקו הדעות. תרגום השבעים גורס: </w:t>
      </w:r>
      <w:r w:rsidR="00A96DB6" w:rsidRPr="00A96DB6">
        <w:rPr>
          <w:rFonts w:asciiTheme="majorBidi" w:hAnsiTheme="majorBidi" w:cstheme="majorBidi"/>
          <w:sz w:val="24"/>
          <w:szCs w:val="24"/>
        </w:rPr>
        <w:t>“</w:t>
      </w:r>
      <w:proofErr w:type="spellStart"/>
      <w:r w:rsidR="00A96DB6" w:rsidRPr="00A96DB6">
        <w:rPr>
          <w:rFonts w:asciiTheme="majorBidi" w:hAnsiTheme="majorBidi" w:cstheme="majorBidi"/>
          <w:sz w:val="24"/>
          <w:szCs w:val="24"/>
        </w:rPr>
        <w:t>ἐν</w:t>
      </w:r>
      <w:proofErr w:type="spellEnd"/>
      <w:r w:rsidR="00A96DB6" w:rsidRPr="00A96DB6">
        <w:rPr>
          <w:rFonts w:asciiTheme="majorBidi" w:hAnsiTheme="majorBidi" w:cstheme="majorBidi"/>
          <w:sz w:val="24"/>
          <w:szCs w:val="24"/>
        </w:rPr>
        <w:t xml:space="preserve"> </w:t>
      </w:r>
      <w:proofErr w:type="spellStart"/>
      <w:r w:rsidR="00A96DB6" w:rsidRPr="00A96DB6">
        <w:rPr>
          <w:rFonts w:asciiTheme="majorBidi" w:hAnsiTheme="majorBidi" w:cstheme="majorBidi"/>
          <w:sz w:val="24"/>
          <w:szCs w:val="24"/>
        </w:rPr>
        <w:t>τῷ</w:t>
      </w:r>
      <w:proofErr w:type="spellEnd"/>
      <w:r w:rsidR="00A96DB6" w:rsidRPr="00A96DB6">
        <w:rPr>
          <w:rFonts w:asciiTheme="majorBidi" w:hAnsiTheme="majorBidi" w:cstheme="majorBidi"/>
          <w:sz w:val="24"/>
          <w:szCs w:val="24"/>
        </w:rPr>
        <w:t xml:space="preserve"> π</w:t>
      </w:r>
      <w:proofErr w:type="spellStart"/>
      <w:r w:rsidR="00A96DB6" w:rsidRPr="00A96DB6">
        <w:rPr>
          <w:rFonts w:asciiTheme="majorBidi" w:hAnsiTheme="majorBidi" w:cstheme="majorBidi"/>
          <w:sz w:val="24"/>
          <w:szCs w:val="24"/>
        </w:rPr>
        <w:t>ρώτῳ</w:t>
      </w:r>
      <w:proofErr w:type="spellEnd"/>
      <w:r w:rsidR="00A96DB6" w:rsidRPr="00A96DB6">
        <w:rPr>
          <w:rFonts w:asciiTheme="majorBidi" w:hAnsiTheme="majorBidi" w:cstheme="majorBidi"/>
          <w:sz w:val="24"/>
          <w:szCs w:val="24"/>
        </w:rPr>
        <w:t xml:space="preserve"> </w:t>
      </w:r>
      <w:proofErr w:type="spellStart"/>
      <w:r w:rsidR="00A96DB6" w:rsidRPr="00A96DB6">
        <w:rPr>
          <w:rFonts w:asciiTheme="majorBidi" w:hAnsiTheme="majorBidi" w:cstheme="majorBidi"/>
          <w:sz w:val="24"/>
          <w:szCs w:val="24"/>
        </w:rPr>
        <w:t>μηνί</w:t>
      </w:r>
      <w:proofErr w:type="spellEnd"/>
      <w:r w:rsidR="00A96DB6" w:rsidRPr="00A96DB6">
        <w:rPr>
          <w:rFonts w:asciiTheme="majorBidi" w:hAnsiTheme="majorBidi" w:cstheme="majorBidi"/>
          <w:sz w:val="24"/>
          <w:szCs w:val="24"/>
        </w:rPr>
        <w:t xml:space="preserve">, </w:t>
      </w:r>
      <w:proofErr w:type="spellStart"/>
      <w:r w:rsidR="00A96DB6" w:rsidRPr="00A96DB6">
        <w:rPr>
          <w:rFonts w:asciiTheme="majorBidi" w:hAnsiTheme="majorBidi" w:cstheme="majorBidi"/>
          <w:sz w:val="24"/>
          <w:szCs w:val="24"/>
        </w:rPr>
        <w:t>δεκάτῃ</w:t>
      </w:r>
      <w:proofErr w:type="spellEnd"/>
      <w:r w:rsidR="00A96DB6" w:rsidRPr="00A96DB6">
        <w:rPr>
          <w:rFonts w:asciiTheme="majorBidi" w:hAnsiTheme="majorBidi" w:cstheme="majorBidi"/>
          <w:sz w:val="24"/>
          <w:szCs w:val="24"/>
        </w:rPr>
        <w:t xml:space="preserve"> </w:t>
      </w:r>
      <w:proofErr w:type="spellStart"/>
      <w:r w:rsidR="00A96DB6" w:rsidRPr="00A96DB6">
        <w:rPr>
          <w:rFonts w:asciiTheme="majorBidi" w:hAnsiTheme="majorBidi" w:cstheme="majorBidi"/>
          <w:sz w:val="24"/>
          <w:szCs w:val="24"/>
        </w:rPr>
        <w:t>τοῦ</w:t>
      </w:r>
      <w:proofErr w:type="spellEnd"/>
      <w:r w:rsidR="00A96DB6" w:rsidRPr="00A96DB6">
        <w:rPr>
          <w:rFonts w:asciiTheme="majorBidi" w:hAnsiTheme="majorBidi" w:cstheme="majorBidi"/>
          <w:sz w:val="24"/>
          <w:szCs w:val="24"/>
        </w:rPr>
        <w:t xml:space="preserve"> </w:t>
      </w:r>
      <w:proofErr w:type="spellStart"/>
      <w:r w:rsidR="00A96DB6" w:rsidRPr="00A96DB6">
        <w:rPr>
          <w:rFonts w:asciiTheme="majorBidi" w:hAnsiTheme="majorBidi" w:cstheme="majorBidi"/>
          <w:sz w:val="24"/>
          <w:szCs w:val="24"/>
        </w:rPr>
        <w:t>μηνός</w:t>
      </w:r>
      <w:proofErr w:type="spellEnd"/>
      <w:r w:rsidR="00A96DB6" w:rsidRPr="00A96DB6">
        <w:rPr>
          <w:rFonts w:asciiTheme="majorBidi" w:hAnsiTheme="majorBidi" w:cstheme="majorBidi"/>
          <w:sz w:val="24"/>
          <w:szCs w:val="24"/>
        </w:rPr>
        <w:t>”</w:t>
      </w:r>
      <w:r w:rsidR="004C59E0">
        <w:rPr>
          <w:rFonts w:ascii="David" w:hAnsi="David" w:cs="David" w:hint="cs"/>
          <w:sz w:val="24"/>
          <w:szCs w:val="24"/>
          <w:rtl/>
        </w:rPr>
        <w:t xml:space="preserve"> </w:t>
      </w:r>
      <w:r w:rsidR="004C59E0">
        <w:rPr>
          <w:rFonts w:ascii="David" w:hAnsi="David" w:cs="David"/>
          <w:sz w:val="24"/>
          <w:szCs w:val="24"/>
          <w:rtl/>
        </w:rPr>
        <w:t>–</w:t>
      </w:r>
      <w:r w:rsidR="004C59E0">
        <w:rPr>
          <w:rFonts w:ascii="David" w:hAnsi="David" w:cs="David" w:hint="cs"/>
          <w:sz w:val="24"/>
          <w:szCs w:val="24"/>
          <w:rtl/>
        </w:rPr>
        <w:t xml:space="preserve"> כלומר 'בחודש הראשון'</w:t>
      </w:r>
      <w:r w:rsidR="00A96DB6">
        <w:rPr>
          <w:rFonts w:ascii="David" w:hAnsi="David" w:cs="David" w:hint="cs"/>
          <w:sz w:val="24"/>
          <w:szCs w:val="24"/>
          <w:rtl/>
        </w:rPr>
        <w:t xml:space="preserve">, ולפי המניין המקובל במקרא, זהו חודש ניסן. </w:t>
      </w:r>
      <w:r w:rsidR="00015820">
        <w:rPr>
          <w:rFonts w:ascii="David" w:hAnsi="David" w:cs="David" w:hint="cs"/>
          <w:sz w:val="24"/>
          <w:szCs w:val="24"/>
          <w:rtl/>
        </w:rPr>
        <w:t xml:space="preserve">מנגד, בספרות חז"ל מוסכם שפסוק זה עוסק בחודש תשרי (ראו להלן). אם נניח לרגע שאכן מדובר כאן בחודש תשרי אזי </w:t>
      </w:r>
      <w:r w:rsidR="004D0C93">
        <w:rPr>
          <w:rFonts w:ascii="David" w:hAnsi="David" w:cs="David" w:hint="cs"/>
          <w:sz w:val="24"/>
          <w:szCs w:val="24"/>
          <w:rtl/>
        </w:rPr>
        <w:t>'</w:t>
      </w:r>
      <w:r w:rsidR="00015820">
        <w:rPr>
          <w:rFonts w:ascii="David" w:hAnsi="David" w:cs="David" w:hint="cs"/>
          <w:sz w:val="24"/>
          <w:szCs w:val="24"/>
          <w:rtl/>
        </w:rPr>
        <w:t>ב</w:t>
      </w:r>
      <w:r w:rsidR="004D0C93">
        <w:rPr>
          <w:rFonts w:ascii="David" w:hAnsi="David" w:cs="David" w:hint="cs"/>
          <w:sz w:val="24"/>
          <w:szCs w:val="24"/>
          <w:rtl/>
        </w:rPr>
        <w:t xml:space="preserve">עשור לחודש' </w:t>
      </w:r>
      <w:r w:rsidR="00015820">
        <w:rPr>
          <w:rFonts w:ascii="David" w:hAnsi="David" w:cs="David" w:hint="cs"/>
          <w:sz w:val="24"/>
          <w:szCs w:val="24"/>
          <w:rtl/>
        </w:rPr>
        <w:t>חל</w:t>
      </w:r>
      <w:r w:rsidR="004D0C93">
        <w:rPr>
          <w:rFonts w:ascii="David" w:hAnsi="David" w:cs="David" w:hint="cs"/>
          <w:sz w:val="24"/>
          <w:szCs w:val="24"/>
          <w:rtl/>
        </w:rPr>
        <w:t xml:space="preserve"> </w:t>
      </w:r>
      <w:r w:rsidR="00015820">
        <w:rPr>
          <w:rFonts w:ascii="David" w:hAnsi="David" w:cs="David" w:hint="cs"/>
          <w:sz w:val="24"/>
          <w:szCs w:val="24"/>
          <w:rtl/>
        </w:rPr>
        <w:t>ב-</w:t>
      </w:r>
      <w:r w:rsidR="004D0C93">
        <w:rPr>
          <w:rFonts w:ascii="David" w:hAnsi="David" w:cs="David" w:hint="cs"/>
          <w:sz w:val="24"/>
          <w:szCs w:val="24"/>
          <w:rtl/>
        </w:rPr>
        <w:t xml:space="preserve">י' בתשרי. הפסוק מציין שהנבואה נתנה 'בארבע עשרה שנה אחר אשר הוכתה העיר בעצם היום הזה </w:t>
      </w:r>
      <w:proofErr w:type="spellStart"/>
      <w:r w:rsidR="004D0C93">
        <w:rPr>
          <w:rFonts w:ascii="David" w:hAnsi="David" w:cs="David" w:hint="cs"/>
          <w:sz w:val="24"/>
          <w:szCs w:val="24"/>
          <w:rtl/>
        </w:rPr>
        <w:t>היתה</w:t>
      </w:r>
      <w:proofErr w:type="spellEnd"/>
      <w:r w:rsidR="004D0C93">
        <w:rPr>
          <w:rFonts w:ascii="David" w:hAnsi="David" w:cs="David" w:hint="cs"/>
          <w:sz w:val="24"/>
          <w:szCs w:val="24"/>
          <w:rtl/>
        </w:rPr>
        <w:t xml:space="preserve"> עלי יד ה' ויבא אותי שמה'. המילים 'בעצם היום הזה' יכול</w:t>
      </w:r>
      <w:r w:rsidR="00015820">
        <w:rPr>
          <w:rFonts w:ascii="David" w:hAnsi="David" w:cs="David" w:hint="cs"/>
          <w:sz w:val="24"/>
          <w:szCs w:val="24"/>
          <w:rtl/>
        </w:rPr>
        <w:t>ות</w:t>
      </w:r>
      <w:r w:rsidR="004D0C93">
        <w:rPr>
          <w:rFonts w:ascii="David" w:hAnsi="David" w:cs="David" w:hint="cs"/>
          <w:sz w:val="24"/>
          <w:szCs w:val="24"/>
          <w:rtl/>
        </w:rPr>
        <w:t xml:space="preserve"> להתייחס לחורבן העיר, למראה הנבואה, ולשני הדברים כאחד. </w:t>
      </w:r>
      <w:r w:rsidR="004C59E0">
        <w:rPr>
          <w:rFonts w:ascii="David" w:hAnsi="David" w:cs="David" w:hint="cs"/>
          <w:sz w:val="24"/>
          <w:szCs w:val="24"/>
          <w:rtl/>
        </w:rPr>
        <w:t>אכן, כל הפרשנים והחוקרים מסבירים שהמילים 'בעצם היום הזה' מתייחסות רק לתאריך שבו ניתנה הנבואה. ואולם אם נאמץ קריאה דווקנית של הפסוק אזי מראה הנבואה והחורבן התרחשו באותו היום. אם כך, ב</w:t>
      </w:r>
      <w:r w:rsidR="0034455A">
        <w:rPr>
          <w:rFonts w:ascii="David" w:hAnsi="David" w:cs="David" w:hint="cs"/>
          <w:sz w:val="24"/>
          <w:szCs w:val="24"/>
          <w:rtl/>
        </w:rPr>
        <w:t>י' בתשרי, הוא ראש השנה</w:t>
      </w:r>
      <w:r w:rsidR="004C59E0">
        <w:rPr>
          <w:rFonts w:ascii="David" w:hAnsi="David" w:cs="David" w:hint="cs"/>
          <w:sz w:val="24"/>
          <w:szCs w:val="24"/>
          <w:rtl/>
        </w:rPr>
        <w:t xml:space="preserve"> חרב המקדש; </w:t>
      </w:r>
      <w:r w:rsidR="0034455A">
        <w:rPr>
          <w:rFonts w:ascii="David" w:hAnsi="David" w:cs="David" w:hint="cs"/>
          <w:sz w:val="24"/>
          <w:szCs w:val="24"/>
          <w:rtl/>
        </w:rPr>
        <w:t>ובעצם היום הזה</w:t>
      </w:r>
      <w:r w:rsidR="00015820">
        <w:rPr>
          <w:rFonts w:ascii="David" w:hAnsi="David" w:cs="David" w:hint="cs"/>
          <w:sz w:val="24"/>
          <w:szCs w:val="24"/>
          <w:rtl/>
        </w:rPr>
        <w:t>, ארבע עשרה שנים מאוחר יותר,</w:t>
      </w:r>
      <w:r w:rsidR="0034455A">
        <w:rPr>
          <w:rFonts w:ascii="David" w:hAnsi="David" w:cs="David" w:hint="cs"/>
          <w:sz w:val="24"/>
          <w:szCs w:val="24"/>
          <w:rtl/>
        </w:rPr>
        <w:t xml:space="preserve"> האל הראה ליחזקאל את תבנית המקדש שעתיד להיבנות. מבחינה תיאולוגית וודאי שאין דבר מתאים יותר לעסוק בו ביום החורבן מאשר בתיאור הבניין העתידי. ואולם, </w:t>
      </w:r>
      <w:r w:rsidR="004C59E0">
        <w:rPr>
          <w:rFonts w:ascii="David" w:hAnsi="David" w:cs="David" w:hint="cs"/>
          <w:sz w:val="24"/>
          <w:szCs w:val="24"/>
          <w:rtl/>
        </w:rPr>
        <w:t>האם ישנו ביטוי כלשהו לפרשנות שכזו, ו</w:t>
      </w:r>
      <w:r w:rsidR="0034455A">
        <w:rPr>
          <w:rFonts w:ascii="David" w:hAnsi="David" w:cs="David" w:hint="cs"/>
          <w:sz w:val="24"/>
          <w:szCs w:val="24"/>
          <w:rtl/>
        </w:rPr>
        <w:t xml:space="preserve">האם </w:t>
      </w:r>
      <w:proofErr w:type="spellStart"/>
      <w:r w:rsidR="0034455A">
        <w:rPr>
          <w:rFonts w:ascii="David" w:hAnsi="David" w:cs="David" w:hint="cs"/>
          <w:sz w:val="24"/>
          <w:szCs w:val="24"/>
          <w:rtl/>
        </w:rPr>
        <w:t>יוספוס</w:t>
      </w:r>
      <w:proofErr w:type="spellEnd"/>
      <w:r w:rsidR="0034455A">
        <w:rPr>
          <w:rFonts w:ascii="David" w:hAnsi="David" w:cs="David" w:hint="cs"/>
          <w:sz w:val="24"/>
          <w:szCs w:val="24"/>
          <w:rtl/>
        </w:rPr>
        <w:t xml:space="preserve"> עשוי היה ל</w:t>
      </w:r>
      <w:r w:rsidR="004C59E0">
        <w:rPr>
          <w:rFonts w:ascii="David" w:hAnsi="David" w:cs="David" w:hint="cs"/>
          <w:sz w:val="24"/>
          <w:szCs w:val="24"/>
          <w:rtl/>
        </w:rPr>
        <w:t>אמץ אותה</w:t>
      </w:r>
      <w:r w:rsidR="0034455A">
        <w:rPr>
          <w:rFonts w:ascii="David" w:hAnsi="David" w:cs="David" w:hint="cs"/>
          <w:sz w:val="24"/>
          <w:szCs w:val="24"/>
          <w:rtl/>
        </w:rPr>
        <w:t>?</w:t>
      </w:r>
    </w:p>
    <w:p w14:paraId="7C68A58A" w14:textId="0807984A" w:rsidR="00057584" w:rsidRDefault="006355A3" w:rsidP="006355A3">
      <w:pPr>
        <w:spacing w:after="0" w:line="360" w:lineRule="auto"/>
        <w:ind w:right="284"/>
        <w:rPr>
          <w:rFonts w:ascii="David" w:hAnsi="David" w:cs="David"/>
          <w:sz w:val="24"/>
          <w:szCs w:val="24"/>
          <w:rtl/>
        </w:rPr>
      </w:pPr>
      <w:r>
        <w:rPr>
          <w:rFonts w:ascii="David" w:hAnsi="David" w:cs="David"/>
          <w:sz w:val="24"/>
          <w:szCs w:val="24"/>
          <w:rtl/>
        </w:rPr>
        <w:tab/>
      </w:r>
      <w:r w:rsidR="00015820">
        <w:rPr>
          <w:rFonts w:ascii="David" w:hAnsi="David" w:cs="David" w:hint="cs"/>
          <w:sz w:val="24"/>
          <w:szCs w:val="24"/>
          <w:rtl/>
        </w:rPr>
        <w:t>כאשר</w:t>
      </w:r>
      <w:r>
        <w:rPr>
          <w:rFonts w:ascii="David" w:hAnsi="David" w:cs="David" w:hint="cs"/>
          <w:sz w:val="24"/>
          <w:szCs w:val="24"/>
          <w:rtl/>
        </w:rPr>
        <w:t xml:space="preserve"> </w:t>
      </w:r>
      <w:proofErr w:type="spellStart"/>
      <w:r>
        <w:rPr>
          <w:rFonts w:ascii="David" w:hAnsi="David" w:cs="David" w:hint="cs"/>
          <w:sz w:val="24"/>
          <w:szCs w:val="24"/>
          <w:rtl/>
        </w:rPr>
        <w:t>יוספוס</w:t>
      </w:r>
      <w:proofErr w:type="spellEnd"/>
      <w:r>
        <w:rPr>
          <w:rFonts w:ascii="David" w:hAnsi="David" w:cs="David" w:hint="cs"/>
          <w:sz w:val="24"/>
          <w:szCs w:val="24"/>
          <w:rtl/>
        </w:rPr>
        <w:t xml:space="preserve"> </w:t>
      </w:r>
      <w:r w:rsidR="00015820">
        <w:rPr>
          <w:rFonts w:ascii="David" w:hAnsi="David" w:cs="David" w:hint="cs"/>
          <w:sz w:val="24"/>
          <w:szCs w:val="24"/>
          <w:rtl/>
        </w:rPr>
        <w:t>סוקר את מועדי ישראל בקדמוניות היהודים</w:t>
      </w:r>
      <w:r>
        <w:rPr>
          <w:rFonts w:ascii="David" w:hAnsi="David" w:cs="David" w:hint="cs"/>
          <w:sz w:val="24"/>
          <w:szCs w:val="24"/>
          <w:rtl/>
        </w:rPr>
        <w:t xml:space="preserve"> הוא משנה מסדר המקרא. לאחר תיאור קרבנות השבת וראשי החודשים מציב </w:t>
      </w:r>
      <w:proofErr w:type="spellStart"/>
      <w:r>
        <w:rPr>
          <w:rFonts w:ascii="David" w:hAnsi="David" w:cs="David" w:hint="cs"/>
          <w:sz w:val="24"/>
          <w:szCs w:val="24"/>
          <w:rtl/>
        </w:rPr>
        <w:t>יוספוס</w:t>
      </w:r>
      <w:proofErr w:type="spellEnd"/>
      <w:r>
        <w:rPr>
          <w:rFonts w:ascii="David" w:hAnsi="David" w:cs="David" w:hint="cs"/>
          <w:sz w:val="24"/>
          <w:szCs w:val="24"/>
          <w:rtl/>
        </w:rPr>
        <w:t xml:space="preserve"> בראש רשימת המועדים את ראש החודש השביעי, שבו 'מוסיפים על הקרבנות האמורים פר ואיל ושבעה כבשים ושעיר לחטאת' (</w:t>
      </w:r>
      <w:proofErr w:type="spellStart"/>
      <w:r>
        <w:rPr>
          <w:rFonts w:ascii="David" w:hAnsi="David" w:cs="David" w:hint="cs"/>
          <w:sz w:val="24"/>
          <w:szCs w:val="24"/>
          <w:rtl/>
        </w:rPr>
        <w:t>קדמ</w:t>
      </w:r>
      <w:proofErr w:type="spellEnd"/>
      <w:r>
        <w:rPr>
          <w:rFonts w:ascii="David" w:hAnsi="David" w:cs="David" w:hint="cs"/>
          <w:sz w:val="24"/>
          <w:szCs w:val="24"/>
          <w:rtl/>
        </w:rPr>
        <w:t xml:space="preserve">' ג 239). לעומת זאת במקרא פרשת המועדים נפתחת בחג הפסח (ויקרא </w:t>
      </w:r>
      <w:proofErr w:type="spellStart"/>
      <w:r>
        <w:rPr>
          <w:rFonts w:ascii="David" w:hAnsi="David" w:cs="David" w:hint="cs"/>
          <w:sz w:val="24"/>
          <w:szCs w:val="24"/>
          <w:rtl/>
        </w:rPr>
        <w:t>כג</w:t>
      </w:r>
      <w:proofErr w:type="spellEnd"/>
      <w:r>
        <w:rPr>
          <w:rFonts w:ascii="David" w:hAnsi="David" w:cs="David" w:hint="cs"/>
          <w:sz w:val="24"/>
          <w:szCs w:val="24"/>
          <w:rtl/>
        </w:rPr>
        <w:t xml:space="preserve">, ה; במדבר </w:t>
      </w:r>
      <w:proofErr w:type="spellStart"/>
      <w:r>
        <w:rPr>
          <w:rFonts w:ascii="David" w:hAnsi="David" w:cs="David" w:hint="cs"/>
          <w:sz w:val="24"/>
          <w:szCs w:val="24"/>
          <w:rtl/>
        </w:rPr>
        <w:t>כח</w:t>
      </w:r>
      <w:proofErr w:type="spellEnd"/>
      <w:r>
        <w:rPr>
          <w:rFonts w:ascii="David" w:hAnsi="David" w:cs="David" w:hint="cs"/>
          <w:sz w:val="24"/>
          <w:szCs w:val="24"/>
          <w:rtl/>
        </w:rPr>
        <w:t xml:space="preserve">, </w:t>
      </w:r>
      <w:proofErr w:type="spellStart"/>
      <w:r>
        <w:rPr>
          <w:rFonts w:ascii="David" w:hAnsi="David" w:cs="David" w:hint="cs"/>
          <w:sz w:val="24"/>
          <w:szCs w:val="24"/>
          <w:rtl/>
        </w:rPr>
        <w:t>טז</w:t>
      </w:r>
      <w:proofErr w:type="spellEnd"/>
      <w:r>
        <w:rPr>
          <w:rFonts w:ascii="David" w:hAnsi="David" w:cs="David" w:hint="cs"/>
          <w:sz w:val="24"/>
          <w:szCs w:val="24"/>
          <w:rtl/>
        </w:rPr>
        <w:t xml:space="preserve">), ולאחר מכן מובאים יתר המועדים לפי סדר השנה. יש חוקרים שראו בשינוי ששינה </w:t>
      </w:r>
      <w:proofErr w:type="spellStart"/>
      <w:r>
        <w:rPr>
          <w:rFonts w:ascii="David" w:hAnsi="David" w:cs="David" w:hint="cs"/>
          <w:sz w:val="24"/>
          <w:szCs w:val="24"/>
          <w:rtl/>
        </w:rPr>
        <w:t>יוספוס</w:t>
      </w:r>
      <w:proofErr w:type="spellEnd"/>
      <w:r>
        <w:rPr>
          <w:rFonts w:ascii="David" w:hAnsi="David" w:cs="David" w:hint="cs"/>
          <w:sz w:val="24"/>
          <w:szCs w:val="24"/>
          <w:rtl/>
        </w:rPr>
        <w:t xml:space="preserve"> מסדר המועדים ראיה שהוא מכיר </w:t>
      </w:r>
      <w:r>
        <w:rPr>
          <w:rFonts w:ascii="David" w:hAnsi="David" w:cs="David" w:hint="cs"/>
          <w:sz w:val="24"/>
          <w:szCs w:val="24"/>
          <w:rtl/>
        </w:rPr>
        <w:lastRenderedPageBreak/>
        <w:t>בכך שהשנה מתחילה בא' בתשרי, וזהו ראש השנה.</w:t>
      </w:r>
      <w:r w:rsidR="00015820">
        <w:rPr>
          <w:rStyle w:val="a5"/>
          <w:rFonts w:ascii="David" w:hAnsi="David" w:cs="David"/>
          <w:sz w:val="24"/>
          <w:szCs w:val="24"/>
          <w:rtl/>
        </w:rPr>
        <w:footnoteReference w:id="24"/>
      </w:r>
      <w:r>
        <w:rPr>
          <w:rFonts w:ascii="David" w:hAnsi="David" w:cs="David" w:hint="cs"/>
          <w:sz w:val="24"/>
          <w:szCs w:val="24"/>
          <w:rtl/>
        </w:rPr>
        <w:t xml:space="preserve"> ואולם בהמשך תיאור המועדים קובע </w:t>
      </w:r>
      <w:proofErr w:type="spellStart"/>
      <w:r>
        <w:rPr>
          <w:rFonts w:ascii="David" w:hAnsi="David" w:cs="David" w:hint="cs"/>
          <w:sz w:val="24"/>
          <w:szCs w:val="24"/>
          <w:rtl/>
        </w:rPr>
        <w:t>יוספוס</w:t>
      </w:r>
      <w:proofErr w:type="spellEnd"/>
      <w:r>
        <w:rPr>
          <w:rFonts w:ascii="David" w:hAnsi="David" w:cs="David" w:hint="cs"/>
          <w:sz w:val="24"/>
          <w:szCs w:val="24"/>
          <w:rtl/>
        </w:rPr>
        <w:t xml:space="preserve"> שחודש '</w:t>
      </w:r>
      <w:proofErr w:type="spellStart"/>
      <w:r>
        <w:rPr>
          <w:rFonts w:ascii="David" w:hAnsi="David" w:cs="David" w:hint="cs"/>
          <w:sz w:val="24"/>
          <w:szCs w:val="24"/>
          <w:rtl/>
        </w:rPr>
        <w:t>כסנטיקוס</w:t>
      </w:r>
      <w:proofErr w:type="spellEnd"/>
      <w:r>
        <w:rPr>
          <w:rFonts w:ascii="David" w:hAnsi="David" w:cs="David" w:hint="cs"/>
          <w:sz w:val="24"/>
          <w:szCs w:val="24"/>
          <w:rtl/>
        </w:rPr>
        <w:t>, הקרוי אצלנו ניסן, הוא ראש השנה (=</w:t>
      </w:r>
      <w:proofErr w:type="spellStart"/>
      <w:r w:rsidRPr="006355A3">
        <w:rPr>
          <w:rFonts w:ascii="Calibri" w:hAnsi="Calibri" w:cs="Calibri"/>
          <w:sz w:val="24"/>
          <w:szCs w:val="24"/>
        </w:rPr>
        <w:t>το</w:t>
      </w:r>
      <w:r w:rsidRPr="006355A3">
        <w:rPr>
          <w:rFonts w:ascii="Arial" w:hAnsi="Arial" w:cs="Arial"/>
          <w:sz w:val="24"/>
          <w:szCs w:val="24"/>
        </w:rPr>
        <w:t>ῦ</w:t>
      </w:r>
      <w:proofErr w:type="spellEnd"/>
      <w:r w:rsidRPr="006355A3">
        <w:rPr>
          <w:rFonts w:ascii="David" w:hAnsi="David" w:cs="David"/>
          <w:sz w:val="24"/>
          <w:szCs w:val="24"/>
        </w:rPr>
        <w:t xml:space="preserve"> </w:t>
      </w:r>
      <w:proofErr w:type="spellStart"/>
      <w:r w:rsidRPr="006355A3">
        <w:rPr>
          <w:rFonts w:ascii="Arial" w:hAnsi="Arial" w:cs="Arial"/>
          <w:sz w:val="24"/>
          <w:szCs w:val="24"/>
        </w:rPr>
        <w:t>ἔ</w:t>
      </w:r>
      <w:r w:rsidRPr="006355A3">
        <w:rPr>
          <w:rFonts w:ascii="Calibri" w:hAnsi="Calibri" w:cs="Calibri"/>
          <w:sz w:val="24"/>
          <w:szCs w:val="24"/>
        </w:rPr>
        <w:t>τους</w:t>
      </w:r>
      <w:proofErr w:type="spellEnd"/>
      <w:r w:rsidRPr="006355A3">
        <w:rPr>
          <w:rFonts w:ascii="David" w:hAnsi="David" w:cs="David"/>
          <w:sz w:val="24"/>
          <w:szCs w:val="24"/>
        </w:rPr>
        <w:t xml:space="preserve"> </w:t>
      </w:r>
      <w:proofErr w:type="spellStart"/>
      <w:r w:rsidRPr="006355A3">
        <w:rPr>
          <w:rFonts w:ascii="Arial" w:hAnsi="Arial" w:cs="Arial"/>
          <w:sz w:val="24"/>
          <w:szCs w:val="24"/>
        </w:rPr>
        <w:t>ἐ</w:t>
      </w:r>
      <w:r w:rsidRPr="006355A3">
        <w:rPr>
          <w:rFonts w:ascii="Calibri" w:hAnsi="Calibri" w:cs="Calibri"/>
          <w:sz w:val="24"/>
          <w:szCs w:val="24"/>
        </w:rPr>
        <w:t>στ</w:t>
      </w:r>
      <w:r w:rsidRPr="006355A3">
        <w:rPr>
          <w:rFonts w:ascii="Arial" w:hAnsi="Arial" w:cs="Arial"/>
          <w:sz w:val="24"/>
          <w:szCs w:val="24"/>
        </w:rPr>
        <w:t>ὶ</w:t>
      </w:r>
      <w:r w:rsidRPr="006355A3">
        <w:rPr>
          <w:rFonts w:ascii="Calibri" w:hAnsi="Calibri" w:cs="Calibri"/>
          <w:sz w:val="24"/>
          <w:szCs w:val="24"/>
        </w:rPr>
        <w:t>ν</w:t>
      </w:r>
      <w:proofErr w:type="spellEnd"/>
      <w:r w:rsidRPr="006355A3">
        <w:rPr>
          <w:rFonts w:ascii="David" w:hAnsi="David" w:cs="David"/>
          <w:sz w:val="24"/>
          <w:szCs w:val="24"/>
        </w:rPr>
        <w:t xml:space="preserve"> </w:t>
      </w:r>
      <w:proofErr w:type="spellStart"/>
      <w:r w:rsidRPr="006355A3">
        <w:rPr>
          <w:rFonts w:ascii="Arial" w:hAnsi="Arial" w:cs="Arial"/>
          <w:sz w:val="24"/>
          <w:szCs w:val="24"/>
        </w:rPr>
        <w:t>ἀ</w:t>
      </w:r>
      <w:r w:rsidRPr="006355A3">
        <w:rPr>
          <w:rFonts w:ascii="Calibri" w:hAnsi="Calibri" w:cs="Calibri"/>
          <w:sz w:val="24"/>
          <w:szCs w:val="24"/>
        </w:rPr>
        <w:t>ρχ</w:t>
      </w:r>
      <w:r w:rsidRPr="006355A3">
        <w:rPr>
          <w:rFonts w:ascii="Arial" w:hAnsi="Arial" w:cs="Arial"/>
          <w:sz w:val="24"/>
          <w:szCs w:val="24"/>
        </w:rPr>
        <w:t>ή</w:t>
      </w:r>
      <w:proofErr w:type="spellEnd"/>
      <w:r>
        <w:rPr>
          <w:rFonts w:ascii="Arial" w:hAnsi="Arial" w:cs="Arial" w:hint="cs"/>
          <w:sz w:val="24"/>
          <w:szCs w:val="24"/>
          <w:rtl/>
        </w:rPr>
        <w:t>)</w:t>
      </w:r>
      <w:r>
        <w:rPr>
          <w:rFonts w:ascii="David" w:hAnsi="David" w:cs="David" w:hint="cs"/>
          <w:sz w:val="24"/>
          <w:szCs w:val="24"/>
          <w:rtl/>
        </w:rPr>
        <w:t>'</w:t>
      </w:r>
      <w:r w:rsidR="00703B3A">
        <w:rPr>
          <w:rFonts w:ascii="David" w:hAnsi="David" w:cs="David" w:hint="cs"/>
          <w:sz w:val="24"/>
          <w:szCs w:val="24"/>
          <w:rtl/>
        </w:rPr>
        <w:t xml:space="preserve"> (</w:t>
      </w:r>
      <w:proofErr w:type="spellStart"/>
      <w:r w:rsidR="00703B3A">
        <w:rPr>
          <w:rFonts w:ascii="David" w:hAnsi="David" w:cs="David" w:hint="cs"/>
          <w:sz w:val="24"/>
          <w:szCs w:val="24"/>
          <w:rtl/>
        </w:rPr>
        <w:t>קדמ</w:t>
      </w:r>
      <w:proofErr w:type="spellEnd"/>
      <w:r w:rsidR="00703B3A">
        <w:rPr>
          <w:rFonts w:ascii="David" w:hAnsi="David" w:cs="David" w:hint="cs"/>
          <w:sz w:val="24"/>
          <w:szCs w:val="24"/>
          <w:rtl/>
        </w:rPr>
        <w:t>' ג 248). לאור קביעה ברורה זו, ולאור דבריו המפורשים אודות קביעת ניסן כראש החודשים בשנה על ידי משה (</w:t>
      </w:r>
      <w:proofErr w:type="spellStart"/>
      <w:r w:rsidR="00703B3A">
        <w:rPr>
          <w:rFonts w:ascii="David" w:hAnsi="David" w:cs="David" w:hint="cs"/>
          <w:sz w:val="24"/>
          <w:szCs w:val="24"/>
          <w:rtl/>
        </w:rPr>
        <w:t>קדמ</w:t>
      </w:r>
      <w:proofErr w:type="spellEnd"/>
      <w:r w:rsidR="00703B3A">
        <w:rPr>
          <w:rFonts w:ascii="David" w:hAnsi="David" w:cs="David" w:hint="cs"/>
          <w:sz w:val="24"/>
          <w:szCs w:val="24"/>
          <w:rtl/>
        </w:rPr>
        <w:t xml:space="preserve">' א 81), קשה להניח </w:t>
      </w:r>
      <w:proofErr w:type="spellStart"/>
      <w:r w:rsidR="00703B3A">
        <w:rPr>
          <w:rFonts w:ascii="David" w:hAnsi="David" w:cs="David" w:hint="cs"/>
          <w:sz w:val="24"/>
          <w:szCs w:val="24"/>
          <w:rtl/>
        </w:rPr>
        <w:t>שיוספוס</w:t>
      </w:r>
      <w:proofErr w:type="spellEnd"/>
      <w:r w:rsidR="00703B3A">
        <w:rPr>
          <w:rFonts w:ascii="David" w:hAnsi="David" w:cs="David" w:hint="cs"/>
          <w:sz w:val="24"/>
          <w:szCs w:val="24"/>
          <w:rtl/>
        </w:rPr>
        <w:t xml:space="preserve"> היה מבין ש'ראש השנה' בספר יחזקאל אכן חל בחודש תשרי.</w:t>
      </w:r>
      <w:r w:rsidR="006E4A95">
        <w:rPr>
          <w:rStyle w:val="a5"/>
          <w:rFonts w:ascii="David" w:hAnsi="David" w:cs="David"/>
          <w:sz w:val="24"/>
          <w:szCs w:val="24"/>
          <w:rtl/>
        </w:rPr>
        <w:footnoteReference w:id="25"/>
      </w:r>
      <w:r w:rsidR="00703B3A">
        <w:rPr>
          <w:rFonts w:ascii="David" w:hAnsi="David" w:cs="David" w:hint="cs"/>
          <w:sz w:val="24"/>
          <w:szCs w:val="24"/>
          <w:rtl/>
        </w:rPr>
        <w:t xml:space="preserve"> סביר יותר להניח שהוא היה מפרש את דברי יחזקאל כלפי חודש ניסן. אם כך, חוזרת השאלה </w:t>
      </w:r>
      <w:r w:rsidR="006E4A95">
        <w:rPr>
          <w:rFonts w:ascii="David" w:hAnsi="David" w:cs="David" w:hint="cs"/>
          <w:sz w:val="24"/>
          <w:szCs w:val="24"/>
          <w:rtl/>
        </w:rPr>
        <w:t xml:space="preserve">על מה יכול היה </w:t>
      </w:r>
      <w:proofErr w:type="spellStart"/>
      <w:r w:rsidR="006E4A95">
        <w:rPr>
          <w:rFonts w:ascii="David" w:hAnsi="David" w:cs="David" w:hint="cs"/>
          <w:sz w:val="24"/>
          <w:szCs w:val="24"/>
          <w:rtl/>
        </w:rPr>
        <w:t>יוספוס</w:t>
      </w:r>
      <w:proofErr w:type="spellEnd"/>
      <w:r w:rsidR="006E4A95">
        <w:rPr>
          <w:rFonts w:ascii="David" w:hAnsi="David" w:cs="David" w:hint="cs"/>
          <w:sz w:val="24"/>
          <w:szCs w:val="24"/>
          <w:rtl/>
        </w:rPr>
        <w:t xml:space="preserve"> לבסס את הכרונולוגיה הקובעת את החורבן לי' בתשרי, יום הכיפורים?</w:t>
      </w:r>
    </w:p>
    <w:p w14:paraId="483AD2ED" w14:textId="13BAB2CE" w:rsidR="00703B3A" w:rsidRDefault="00703B3A" w:rsidP="006355A3">
      <w:pPr>
        <w:spacing w:after="0" w:line="360" w:lineRule="auto"/>
        <w:ind w:right="284"/>
        <w:rPr>
          <w:rFonts w:ascii="David" w:hAnsi="David" w:cs="David"/>
          <w:sz w:val="24"/>
          <w:szCs w:val="24"/>
          <w:rtl/>
        </w:rPr>
      </w:pPr>
    </w:p>
    <w:p w14:paraId="7C6A411B" w14:textId="59D4CF34" w:rsidR="00703B3A" w:rsidRPr="007A493D" w:rsidRDefault="007A493D" w:rsidP="007A493D">
      <w:pPr>
        <w:spacing w:after="0" w:line="360" w:lineRule="auto"/>
        <w:ind w:right="284"/>
        <w:jc w:val="center"/>
        <w:rPr>
          <w:rFonts w:ascii="David" w:hAnsi="David" w:cs="David"/>
          <w:b/>
          <w:bCs/>
          <w:sz w:val="24"/>
          <w:szCs w:val="24"/>
          <w:rtl/>
        </w:rPr>
      </w:pPr>
      <w:r>
        <w:rPr>
          <w:rFonts w:ascii="David" w:hAnsi="David" w:cs="David" w:hint="cs"/>
          <w:b/>
          <w:bCs/>
          <w:sz w:val="24"/>
          <w:szCs w:val="24"/>
          <w:rtl/>
        </w:rPr>
        <w:t>ד</w:t>
      </w:r>
      <w:r w:rsidR="00703B3A" w:rsidRPr="007A493D">
        <w:rPr>
          <w:rFonts w:ascii="David" w:hAnsi="David" w:cs="David" w:hint="cs"/>
          <w:b/>
          <w:bCs/>
          <w:sz w:val="24"/>
          <w:szCs w:val="24"/>
          <w:rtl/>
        </w:rPr>
        <w:t>. מסורת ופרשנות</w:t>
      </w:r>
    </w:p>
    <w:p w14:paraId="7CCB9DE9" w14:textId="77777777" w:rsidR="00C15E4E" w:rsidRDefault="00703B3A" w:rsidP="00090FAC">
      <w:pPr>
        <w:spacing w:after="0" w:line="360" w:lineRule="auto"/>
        <w:ind w:right="284"/>
        <w:rPr>
          <w:rFonts w:ascii="David" w:hAnsi="David" w:cs="David"/>
          <w:sz w:val="24"/>
          <w:szCs w:val="24"/>
          <w:rtl/>
        </w:rPr>
      </w:pPr>
      <w:r>
        <w:rPr>
          <w:rFonts w:ascii="David" w:hAnsi="David" w:cs="David" w:hint="cs"/>
          <w:sz w:val="24"/>
          <w:szCs w:val="24"/>
          <w:rtl/>
        </w:rPr>
        <w:t xml:space="preserve">מסתבר יותר שהציון הכרונולוגי שמציע </w:t>
      </w:r>
      <w:proofErr w:type="spellStart"/>
      <w:r>
        <w:rPr>
          <w:rFonts w:ascii="David" w:hAnsi="David" w:cs="David" w:hint="cs"/>
          <w:sz w:val="24"/>
          <w:szCs w:val="24"/>
          <w:rtl/>
        </w:rPr>
        <w:t>יוספוס</w:t>
      </w:r>
      <w:proofErr w:type="spellEnd"/>
      <w:r>
        <w:rPr>
          <w:rFonts w:ascii="David" w:hAnsi="David" w:cs="David" w:hint="cs"/>
          <w:sz w:val="24"/>
          <w:szCs w:val="24"/>
          <w:rtl/>
        </w:rPr>
        <w:t xml:space="preserve"> תלוי במסורת כלשהי. חקר מסורותיו של </w:t>
      </w:r>
      <w:proofErr w:type="spellStart"/>
      <w:r>
        <w:rPr>
          <w:rFonts w:ascii="David" w:hAnsi="David" w:cs="David" w:hint="cs"/>
          <w:sz w:val="24"/>
          <w:szCs w:val="24"/>
          <w:rtl/>
        </w:rPr>
        <w:t>יוספוס</w:t>
      </w:r>
      <w:proofErr w:type="spellEnd"/>
      <w:r>
        <w:rPr>
          <w:rFonts w:ascii="David" w:hAnsi="David" w:cs="David" w:hint="cs"/>
          <w:sz w:val="24"/>
          <w:szCs w:val="24"/>
          <w:rtl/>
        </w:rPr>
        <w:t xml:space="preserve">, ובפרט המקורות ששימשו את </w:t>
      </w:r>
      <w:proofErr w:type="spellStart"/>
      <w:r>
        <w:rPr>
          <w:rFonts w:ascii="David" w:hAnsi="David" w:cs="David" w:hint="cs"/>
          <w:sz w:val="24"/>
          <w:szCs w:val="24"/>
          <w:rtl/>
        </w:rPr>
        <w:t>יוספוס</w:t>
      </w:r>
      <w:proofErr w:type="spellEnd"/>
      <w:r>
        <w:rPr>
          <w:rFonts w:ascii="David" w:hAnsi="David" w:cs="David" w:hint="cs"/>
          <w:sz w:val="24"/>
          <w:szCs w:val="24"/>
          <w:rtl/>
        </w:rPr>
        <w:t xml:space="preserve"> לכתיבת קדמוניות היהודים הוא מן הנושאים המרכזיים והנידונים ביותר. פעמים רבות נקל להבחין בתחיבה של מקור או מסורת כלשהי על ידי שימוש במונחים </w:t>
      </w:r>
      <w:proofErr w:type="spellStart"/>
      <w:r>
        <w:rPr>
          <w:rFonts w:ascii="David" w:hAnsi="David" w:cs="David" w:hint="cs"/>
          <w:sz w:val="24"/>
          <w:szCs w:val="24"/>
          <w:rtl/>
        </w:rPr>
        <w:t>מסויימים</w:t>
      </w:r>
      <w:proofErr w:type="spellEnd"/>
      <w:r>
        <w:rPr>
          <w:rFonts w:ascii="David" w:hAnsi="David" w:cs="David" w:hint="cs"/>
          <w:sz w:val="24"/>
          <w:szCs w:val="24"/>
          <w:rtl/>
        </w:rPr>
        <w:t>.</w:t>
      </w:r>
      <w:bookmarkStart w:id="9" w:name="_Ref23506865"/>
      <w:r w:rsidR="002D4E33">
        <w:rPr>
          <w:rStyle w:val="a5"/>
          <w:rFonts w:ascii="David" w:hAnsi="David" w:cs="David"/>
          <w:sz w:val="24"/>
          <w:szCs w:val="24"/>
          <w:rtl/>
        </w:rPr>
        <w:footnoteReference w:id="26"/>
      </w:r>
      <w:bookmarkEnd w:id="9"/>
      <w:r>
        <w:rPr>
          <w:rFonts w:ascii="David" w:hAnsi="David" w:cs="David" w:hint="cs"/>
          <w:sz w:val="24"/>
          <w:szCs w:val="24"/>
          <w:rtl/>
        </w:rPr>
        <w:t xml:space="preserve"> </w:t>
      </w:r>
      <w:r w:rsidR="004552B5">
        <w:rPr>
          <w:rFonts w:ascii="David" w:hAnsi="David" w:cs="David" w:hint="cs"/>
          <w:sz w:val="24"/>
          <w:szCs w:val="24"/>
          <w:rtl/>
        </w:rPr>
        <w:t xml:space="preserve">בתיאור חורבן ירושלים בקדמוניות היהודים ניתן להבחין בבירור בין התיאור הנרטיבי לבין הסיכום הכרונולוגי. במסגרת התיאור הנרטיבי כותב </w:t>
      </w:r>
      <w:proofErr w:type="spellStart"/>
      <w:r w:rsidR="004552B5">
        <w:rPr>
          <w:rFonts w:ascii="David" w:hAnsi="David" w:cs="David" w:hint="cs"/>
          <w:sz w:val="24"/>
          <w:szCs w:val="24"/>
          <w:rtl/>
        </w:rPr>
        <w:t>יוספוס</w:t>
      </w:r>
      <w:proofErr w:type="spellEnd"/>
      <w:r w:rsidR="004552B5">
        <w:rPr>
          <w:rFonts w:ascii="David" w:hAnsi="David" w:cs="David" w:hint="cs"/>
          <w:sz w:val="24"/>
          <w:szCs w:val="24"/>
          <w:rtl/>
        </w:rPr>
        <w:t xml:space="preserve"> </w:t>
      </w:r>
      <w:proofErr w:type="spellStart"/>
      <w:r w:rsidR="004552B5">
        <w:rPr>
          <w:rFonts w:ascii="David" w:hAnsi="David" w:cs="David" w:hint="cs"/>
          <w:sz w:val="24"/>
          <w:szCs w:val="24"/>
          <w:rtl/>
        </w:rPr>
        <w:t>שנבוזראדן</w:t>
      </w:r>
      <w:proofErr w:type="spellEnd"/>
      <w:r w:rsidR="004552B5">
        <w:rPr>
          <w:rFonts w:ascii="David" w:hAnsi="David" w:cs="David" w:hint="cs"/>
          <w:sz w:val="24"/>
          <w:szCs w:val="24"/>
          <w:rtl/>
        </w:rPr>
        <w:t xml:space="preserve"> 'הצית את בית המקדש בחודש החמישי בראש החודש בשנה האחת עשרה למלוך צדקיהו ובשנה השמונה עשרה לנבוכדנצר' (</w:t>
      </w:r>
      <w:proofErr w:type="spellStart"/>
      <w:r w:rsidR="004552B5">
        <w:rPr>
          <w:rFonts w:ascii="David" w:hAnsi="David" w:cs="David" w:hint="cs"/>
          <w:sz w:val="24"/>
          <w:szCs w:val="24"/>
          <w:rtl/>
        </w:rPr>
        <w:t>קדמ</w:t>
      </w:r>
      <w:proofErr w:type="spellEnd"/>
      <w:r w:rsidR="004552B5">
        <w:rPr>
          <w:rFonts w:ascii="David" w:hAnsi="David" w:cs="David" w:hint="cs"/>
          <w:sz w:val="24"/>
          <w:szCs w:val="24"/>
          <w:rtl/>
        </w:rPr>
        <w:t xml:space="preserve">' י 146). לאחר מכן מספר </w:t>
      </w:r>
      <w:proofErr w:type="spellStart"/>
      <w:r w:rsidR="004552B5">
        <w:rPr>
          <w:rFonts w:ascii="David" w:hAnsi="David" w:cs="David" w:hint="cs"/>
          <w:sz w:val="24"/>
          <w:szCs w:val="24"/>
          <w:rtl/>
        </w:rPr>
        <w:t>יוספוס</w:t>
      </w:r>
      <w:proofErr w:type="spellEnd"/>
      <w:r w:rsidR="004552B5">
        <w:rPr>
          <w:rFonts w:ascii="David" w:hAnsi="David" w:cs="David" w:hint="cs"/>
          <w:sz w:val="24"/>
          <w:szCs w:val="24"/>
          <w:rtl/>
        </w:rPr>
        <w:t xml:space="preserve"> על שריפת בית המלך וחורבן העיר. במשפט הבא חוזר </w:t>
      </w:r>
      <w:proofErr w:type="spellStart"/>
      <w:r w:rsidR="004552B5">
        <w:rPr>
          <w:rFonts w:ascii="David" w:hAnsi="David" w:cs="David" w:hint="cs"/>
          <w:sz w:val="24"/>
          <w:szCs w:val="24"/>
          <w:rtl/>
        </w:rPr>
        <w:t>יוספוס</w:t>
      </w:r>
      <w:proofErr w:type="spellEnd"/>
      <w:r w:rsidR="004552B5">
        <w:rPr>
          <w:rFonts w:ascii="David" w:hAnsi="David" w:cs="David" w:hint="cs"/>
          <w:sz w:val="24"/>
          <w:szCs w:val="24"/>
          <w:rtl/>
        </w:rPr>
        <w:t xml:space="preserve"> לשריפת המקדש: 'ובית המקדש נשרף כעבור ארבע מאות ושבעים שנה וששה חודשים ועשרה ימים מאז </w:t>
      </w:r>
      <w:proofErr w:type="spellStart"/>
      <w:r w:rsidR="004552B5">
        <w:rPr>
          <w:rFonts w:ascii="David" w:hAnsi="David" w:cs="David" w:hint="cs"/>
          <w:sz w:val="24"/>
          <w:szCs w:val="24"/>
          <w:rtl/>
        </w:rPr>
        <w:t>הבנותו</w:t>
      </w:r>
      <w:proofErr w:type="spellEnd"/>
      <w:r w:rsidR="004552B5">
        <w:rPr>
          <w:rFonts w:ascii="David" w:hAnsi="David" w:cs="David" w:hint="cs"/>
          <w:sz w:val="24"/>
          <w:szCs w:val="24"/>
          <w:rtl/>
        </w:rPr>
        <w:t>' (שם 147), ולאחר מכן מובאת עוד סדרה של אירועים שמהם נמנים השנים לחורבן.</w:t>
      </w:r>
      <w:r w:rsidR="00AA303D">
        <w:rPr>
          <w:rStyle w:val="a5"/>
          <w:rFonts w:ascii="David" w:hAnsi="David" w:cs="David"/>
          <w:sz w:val="24"/>
          <w:szCs w:val="24"/>
          <w:rtl/>
        </w:rPr>
        <w:footnoteReference w:id="27"/>
      </w:r>
      <w:r w:rsidR="004552B5">
        <w:rPr>
          <w:rFonts w:ascii="David" w:hAnsi="David" w:cs="David" w:hint="cs"/>
          <w:sz w:val="24"/>
          <w:szCs w:val="24"/>
          <w:rtl/>
        </w:rPr>
        <w:t xml:space="preserve"> </w:t>
      </w:r>
      <w:proofErr w:type="spellStart"/>
      <w:r w:rsidR="004552B5">
        <w:rPr>
          <w:rFonts w:ascii="David" w:hAnsi="David" w:cs="David" w:hint="cs"/>
          <w:sz w:val="24"/>
          <w:szCs w:val="24"/>
          <w:rtl/>
        </w:rPr>
        <w:t>יוספוס</w:t>
      </w:r>
      <w:proofErr w:type="spellEnd"/>
      <w:r w:rsidR="004552B5">
        <w:rPr>
          <w:rFonts w:ascii="David" w:hAnsi="David" w:cs="David" w:hint="cs"/>
          <w:sz w:val="24"/>
          <w:szCs w:val="24"/>
          <w:rtl/>
        </w:rPr>
        <w:t xml:space="preserve"> חותם את סדרת התאריכים בדברים אלה:</w:t>
      </w:r>
      <w:r w:rsidR="004552B5">
        <w:rPr>
          <w:rFonts w:ascii="David" w:hAnsi="David" w:cs="David" w:hint="cs"/>
          <w:sz w:val="24"/>
          <w:szCs w:val="24"/>
        </w:rPr>
        <w:t xml:space="preserve"> </w:t>
      </w:r>
      <w:r w:rsidR="004552B5">
        <w:rPr>
          <w:rFonts w:ascii="David" w:hAnsi="David" w:cs="David" w:hint="cs"/>
          <w:sz w:val="24"/>
          <w:szCs w:val="24"/>
          <w:rtl/>
        </w:rPr>
        <w:t xml:space="preserve">'זה היה מספר השנים, ואשר למאורעות, הרי סיפרנו כל מאורע ומאורע במקומו' (שם 148). </w:t>
      </w:r>
      <w:proofErr w:type="spellStart"/>
      <w:r w:rsidR="004552B5">
        <w:rPr>
          <w:rFonts w:ascii="David" w:hAnsi="David" w:cs="David" w:hint="cs"/>
          <w:sz w:val="24"/>
          <w:szCs w:val="24"/>
          <w:rtl/>
        </w:rPr>
        <w:t>יוספוס</w:t>
      </w:r>
      <w:proofErr w:type="spellEnd"/>
      <w:r w:rsidR="004552B5">
        <w:rPr>
          <w:rFonts w:ascii="David" w:hAnsi="David" w:cs="David" w:hint="cs"/>
          <w:sz w:val="24"/>
          <w:szCs w:val="24"/>
          <w:rtl/>
        </w:rPr>
        <w:t xml:space="preserve"> מבחין היטב בין </w:t>
      </w:r>
      <w:r w:rsidR="00476684">
        <w:rPr>
          <w:rFonts w:ascii="David" w:hAnsi="David" w:cs="David" w:hint="cs"/>
          <w:sz w:val="24"/>
          <w:szCs w:val="24"/>
          <w:rtl/>
        </w:rPr>
        <w:t>'</w:t>
      </w:r>
      <w:r w:rsidR="004552B5">
        <w:rPr>
          <w:rFonts w:ascii="David" w:hAnsi="David" w:cs="David" w:hint="cs"/>
          <w:sz w:val="24"/>
          <w:szCs w:val="24"/>
          <w:rtl/>
        </w:rPr>
        <w:t>המאורעות</w:t>
      </w:r>
      <w:r w:rsidR="00476684">
        <w:rPr>
          <w:rFonts w:ascii="David" w:hAnsi="David" w:cs="David" w:hint="cs"/>
          <w:sz w:val="24"/>
          <w:szCs w:val="24"/>
          <w:rtl/>
        </w:rPr>
        <w:t>'</w:t>
      </w:r>
      <w:r w:rsidR="004552B5">
        <w:rPr>
          <w:rFonts w:ascii="David" w:hAnsi="David" w:cs="David" w:hint="cs"/>
          <w:sz w:val="24"/>
          <w:szCs w:val="24"/>
          <w:rtl/>
        </w:rPr>
        <w:t xml:space="preserve"> לבין </w:t>
      </w:r>
      <w:r w:rsidR="00476684">
        <w:rPr>
          <w:rFonts w:ascii="David" w:hAnsi="David" w:cs="David" w:hint="cs"/>
          <w:sz w:val="24"/>
          <w:szCs w:val="24"/>
          <w:rtl/>
        </w:rPr>
        <w:t>'מספר</w:t>
      </w:r>
      <w:r w:rsidR="004552B5">
        <w:rPr>
          <w:rFonts w:ascii="David" w:hAnsi="David" w:cs="David" w:hint="cs"/>
          <w:sz w:val="24"/>
          <w:szCs w:val="24"/>
          <w:rtl/>
        </w:rPr>
        <w:t xml:space="preserve"> השנים'</w:t>
      </w:r>
      <w:r w:rsidR="00776D3B">
        <w:rPr>
          <w:rFonts w:ascii="David" w:hAnsi="David" w:cs="David" w:hint="cs"/>
          <w:sz w:val="24"/>
          <w:szCs w:val="24"/>
          <w:rtl/>
        </w:rPr>
        <w:t xml:space="preserve">, ובמילים אחרות בין היסטוריוגרפיה </w:t>
      </w:r>
      <w:proofErr w:type="spellStart"/>
      <w:r w:rsidR="00776D3B">
        <w:rPr>
          <w:rFonts w:ascii="David" w:hAnsi="David" w:cs="David" w:hint="cs"/>
          <w:sz w:val="24"/>
          <w:szCs w:val="24"/>
          <w:rtl/>
        </w:rPr>
        <w:t>לכרונוגרפיה</w:t>
      </w:r>
      <w:proofErr w:type="spellEnd"/>
      <w:r w:rsidR="00776D3B">
        <w:rPr>
          <w:rFonts w:ascii="David" w:hAnsi="David" w:cs="David" w:hint="cs"/>
          <w:sz w:val="24"/>
          <w:szCs w:val="24"/>
          <w:rtl/>
        </w:rPr>
        <w:t xml:space="preserve">. נראה אפוא שמנייני השנים כלפי אירוע החורבן אינם נובעים מחישוביו הוא אלא ממסורת כרונולוגית. ראיה נוספת לקיומה של מסורת כרונולוגית מתקבלת מתוך </w:t>
      </w:r>
      <w:r w:rsidR="00C15E4E">
        <w:rPr>
          <w:rFonts w:ascii="David" w:hAnsi="David" w:cs="David" w:hint="cs"/>
          <w:sz w:val="24"/>
          <w:szCs w:val="24"/>
          <w:rtl/>
        </w:rPr>
        <w:t xml:space="preserve">בחינה של נתונים כרונולוגיים נוספים אצל </w:t>
      </w:r>
      <w:proofErr w:type="spellStart"/>
      <w:r w:rsidR="00C15E4E">
        <w:rPr>
          <w:rFonts w:ascii="David" w:hAnsi="David" w:cs="David" w:hint="cs"/>
          <w:sz w:val="24"/>
          <w:szCs w:val="24"/>
          <w:rtl/>
        </w:rPr>
        <w:t>יוספוס</w:t>
      </w:r>
      <w:proofErr w:type="spellEnd"/>
      <w:r w:rsidR="00C15E4E">
        <w:rPr>
          <w:rFonts w:ascii="David" w:hAnsi="David" w:cs="David" w:hint="cs"/>
          <w:sz w:val="24"/>
          <w:szCs w:val="24"/>
          <w:rtl/>
        </w:rPr>
        <w:t xml:space="preserve"> והשוואתם לנתונים הכרונולוגיים של החורבן.</w:t>
      </w:r>
      <w:r w:rsidR="00776D3B">
        <w:rPr>
          <w:rFonts w:ascii="David" w:hAnsi="David" w:cs="David" w:hint="cs"/>
          <w:sz w:val="24"/>
          <w:szCs w:val="24"/>
          <w:rtl/>
        </w:rPr>
        <w:t xml:space="preserve"> </w:t>
      </w:r>
    </w:p>
    <w:p w14:paraId="0B43C120" w14:textId="52DC9AB0" w:rsidR="00090FAC" w:rsidRDefault="00A07AC2" w:rsidP="00C15E4E">
      <w:pPr>
        <w:spacing w:after="0" w:line="360" w:lineRule="auto"/>
        <w:ind w:right="284" w:firstLine="720"/>
        <w:rPr>
          <w:rFonts w:ascii="David" w:hAnsi="David" w:cs="David"/>
          <w:sz w:val="24"/>
          <w:szCs w:val="24"/>
          <w:rtl/>
        </w:rPr>
      </w:pPr>
      <w:proofErr w:type="spellStart"/>
      <w:r>
        <w:rPr>
          <w:rFonts w:ascii="David" w:hAnsi="David" w:cs="David" w:hint="cs"/>
          <w:sz w:val="24"/>
          <w:szCs w:val="24"/>
          <w:rtl/>
        </w:rPr>
        <w:t>יוספוס</w:t>
      </w:r>
      <w:proofErr w:type="spellEnd"/>
      <w:r>
        <w:rPr>
          <w:rFonts w:ascii="David" w:hAnsi="David" w:cs="David" w:hint="cs"/>
          <w:sz w:val="24"/>
          <w:szCs w:val="24"/>
          <w:rtl/>
        </w:rPr>
        <w:t xml:space="preserve"> כותב שהמקדש הוקם 592 שנים לאחר יציאת מצרים, ו-1440 שנה לאחר המבול (</w:t>
      </w:r>
      <w:proofErr w:type="spellStart"/>
      <w:r>
        <w:rPr>
          <w:rFonts w:ascii="David" w:hAnsi="David" w:cs="David" w:hint="cs"/>
          <w:sz w:val="24"/>
          <w:szCs w:val="24"/>
          <w:rtl/>
        </w:rPr>
        <w:t>קדמ</w:t>
      </w:r>
      <w:proofErr w:type="spellEnd"/>
      <w:r>
        <w:rPr>
          <w:rFonts w:ascii="David" w:hAnsi="David" w:cs="David" w:hint="cs"/>
          <w:sz w:val="24"/>
          <w:szCs w:val="24"/>
          <w:rtl/>
        </w:rPr>
        <w:t xml:space="preserve">' ח 61). ביחס לחורבן המקדש כתב </w:t>
      </w:r>
      <w:proofErr w:type="spellStart"/>
      <w:r>
        <w:rPr>
          <w:rFonts w:ascii="David" w:hAnsi="David" w:cs="David" w:hint="cs"/>
          <w:sz w:val="24"/>
          <w:szCs w:val="24"/>
          <w:rtl/>
        </w:rPr>
        <w:t>יוספוס</w:t>
      </w:r>
      <w:proofErr w:type="spellEnd"/>
      <w:r>
        <w:rPr>
          <w:rFonts w:ascii="David" w:hAnsi="David" w:cs="David" w:hint="cs"/>
          <w:sz w:val="24"/>
          <w:szCs w:val="24"/>
          <w:rtl/>
        </w:rPr>
        <w:t xml:space="preserve"> שהוא חרב 470 שנה לאחר שנבנה, ו-1062 שנים לצאת ישראל ממצרים. במקרה זה ישנה התאמה בין הכרונולוגיה של בניין המקדש לזו של חורבנו: 592+470=1062. ואולם ביחס למבול המצב שונה. לפי הכרונולוגיה של בניין המקדש, החורבן חל 1440+470=1910 שנים </w:t>
      </w:r>
      <w:r>
        <w:rPr>
          <w:rFonts w:ascii="David" w:hAnsi="David" w:cs="David" w:hint="cs"/>
          <w:sz w:val="24"/>
          <w:szCs w:val="24"/>
          <w:rtl/>
        </w:rPr>
        <w:lastRenderedPageBreak/>
        <w:t xml:space="preserve">לאחר המבול, אבל </w:t>
      </w:r>
      <w:proofErr w:type="spellStart"/>
      <w:r>
        <w:rPr>
          <w:rFonts w:ascii="David" w:hAnsi="David" w:cs="David" w:hint="cs"/>
          <w:sz w:val="24"/>
          <w:szCs w:val="24"/>
          <w:rtl/>
        </w:rPr>
        <w:t>יוספוס</w:t>
      </w:r>
      <w:proofErr w:type="spellEnd"/>
      <w:r>
        <w:rPr>
          <w:rFonts w:ascii="David" w:hAnsi="David" w:cs="David" w:hint="cs"/>
          <w:sz w:val="24"/>
          <w:szCs w:val="24"/>
          <w:rtl/>
        </w:rPr>
        <w:t xml:space="preserve"> כותב שהחורבן התרחש 1957 שנים לאחר המבול</w:t>
      </w:r>
      <w:r w:rsidR="00CE1E71">
        <w:rPr>
          <w:rFonts w:ascii="David" w:hAnsi="David" w:cs="David" w:hint="cs"/>
          <w:sz w:val="24"/>
          <w:szCs w:val="24"/>
          <w:rtl/>
        </w:rPr>
        <w:t xml:space="preserve"> (</w:t>
      </w:r>
      <w:proofErr w:type="spellStart"/>
      <w:r w:rsidR="00CE1E71">
        <w:rPr>
          <w:rFonts w:ascii="David" w:hAnsi="David" w:cs="David" w:hint="cs"/>
          <w:sz w:val="24"/>
          <w:szCs w:val="24"/>
          <w:rtl/>
        </w:rPr>
        <w:t>קדמ</w:t>
      </w:r>
      <w:proofErr w:type="spellEnd"/>
      <w:r w:rsidR="00CE1E71">
        <w:rPr>
          <w:rFonts w:ascii="David" w:hAnsi="David" w:cs="David" w:hint="cs"/>
          <w:sz w:val="24"/>
          <w:szCs w:val="24"/>
          <w:rtl/>
        </w:rPr>
        <w:t>' י 147)</w:t>
      </w:r>
      <w:r>
        <w:rPr>
          <w:rFonts w:ascii="David" w:hAnsi="David" w:cs="David" w:hint="cs"/>
          <w:sz w:val="24"/>
          <w:szCs w:val="24"/>
          <w:rtl/>
        </w:rPr>
        <w:t xml:space="preserve">. סתירה חמורה עוד יותר מתגלה ביחס לבריאת האדם. לפי </w:t>
      </w:r>
      <w:proofErr w:type="spellStart"/>
      <w:r>
        <w:rPr>
          <w:rFonts w:ascii="David" w:hAnsi="David" w:cs="David" w:hint="cs"/>
          <w:sz w:val="24"/>
          <w:szCs w:val="24"/>
          <w:rtl/>
        </w:rPr>
        <w:t>יוספוס</w:t>
      </w:r>
      <w:proofErr w:type="spellEnd"/>
      <w:r>
        <w:rPr>
          <w:rFonts w:ascii="David" w:hAnsi="David" w:cs="David" w:hint="cs"/>
          <w:sz w:val="24"/>
          <w:szCs w:val="24"/>
          <w:rtl/>
        </w:rPr>
        <w:t xml:space="preserve"> המקדש נבנה 3102 שנים לאחר בריאת האדם</w:t>
      </w:r>
      <w:r w:rsidR="00CE1E71">
        <w:rPr>
          <w:rFonts w:ascii="David" w:hAnsi="David" w:cs="David" w:hint="cs"/>
          <w:sz w:val="24"/>
          <w:szCs w:val="24"/>
          <w:rtl/>
        </w:rPr>
        <w:t xml:space="preserve"> (קדמי ח 62)</w:t>
      </w:r>
      <w:r>
        <w:rPr>
          <w:rFonts w:ascii="David" w:hAnsi="David" w:cs="David" w:hint="cs"/>
          <w:sz w:val="24"/>
          <w:szCs w:val="24"/>
          <w:rtl/>
        </w:rPr>
        <w:t>, ולפיכך הוא חרב 3572 שנה לאחר בריאת האדם</w:t>
      </w:r>
      <w:r w:rsidR="00CE1E71">
        <w:rPr>
          <w:rFonts w:ascii="David" w:hAnsi="David" w:cs="David" w:hint="cs"/>
          <w:sz w:val="24"/>
          <w:szCs w:val="24"/>
          <w:rtl/>
        </w:rPr>
        <w:t xml:space="preserve"> (3102+470=3572)</w:t>
      </w:r>
      <w:r>
        <w:rPr>
          <w:rFonts w:ascii="David" w:hAnsi="David" w:cs="David" w:hint="cs"/>
          <w:sz w:val="24"/>
          <w:szCs w:val="24"/>
          <w:rtl/>
        </w:rPr>
        <w:t xml:space="preserve">. אבל </w:t>
      </w:r>
      <w:proofErr w:type="spellStart"/>
      <w:r>
        <w:rPr>
          <w:rFonts w:ascii="David" w:hAnsi="David" w:cs="David" w:hint="cs"/>
          <w:sz w:val="24"/>
          <w:szCs w:val="24"/>
          <w:rtl/>
        </w:rPr>
        <w:t>יוספוס</w:t>
      </w:r>
      <w:proofErr w:type="spellEnd"/>
      <w:r>
        <w:rPr>
          <w:rFonts w:ascii="David" w:hAnsi="David" w:cs="David" w:hint="cs"/>
          <w:sz w:val="24"/>
          <w:szCs w:val="24"/>
          <w:rtl/>
        </w:rPr>
        <w:t xml:space="preserve"> כותב שהמקדש חרב 4513 שנה לאחר בריאת האדם</w:t>
      </w:r>
      <w:r w:rsidR="00CE1E71">
        <w:rPr>
          <w:rFonts w:ascii="David" w:hAnsi="David" w:cs="David" w:hint="cs"/>
          <w:sz w:val="24"/>
          <w:szCs w:val="24"/>
          <w:rtl/>
        </w:rPr>
        <w:t xml:space="preserve"> (</w:t>
      </w:r>
      <w:proofErr w:type="spellStart"/>
      <w:r w:rsidR="00CE1E71">
        <w:rPr>
          <w:rFonts w:ascii="David" w:hAnsi="David" w:cs="David" w:hint="cs"/>
          <w:sz w:val="24"/>
          <w:szCs w:val="24"/>
          <w:rtl/>
        </w:rPr>
        <w:t>קדמ</w:t>
      </w:r>
      <w:proofErr w:type="spellEnd"/>
      <w:r w:rsidR="00CE1E71">
        <w:rPr>
          <w:rFonts w:ascii="David" w:hAnsi="David" w:cs="David" w:hint="cs"/>
          <w:sz w:val="24"/>
          <w:szCs w:val="24"/>
          <w:rtl/>
        </w:rPr>
        <w:t>' י 148)</w:t>
      </w:r>
      <w:r>
        <w:rPr>
          <w:rFonts w:ascii="David" w:hAnsi="David" w:cs="David" w:hint="cs"/>
          <w:sz w:val="24"/>
          <w:szCs w:val="24"/>
          <w:rtl/>
        </w:rPr>
        <w:t xml:space="preserve">, סטייה של כמעט 1000 שנים! ברור </w:t>
      </w:r>
      <w:proofErr w:type="spellStart"/>
      <w:r>
        <w:rPr>
          <w:rFonts w:ascii="David" w:hAnsi="David" w:cs="David" w:hint="cs"/>
          <w:sz w:val="24"/>
          <w:szCs w:val="24"/>
          <w:rtl/>
        </w:rPr>
        <w:t>איפוא</w:t>
      </w:r>
      <w:proofErr w:type="spellEnd"/>
      <w:r>
        <w:rPr>
          <w:rFonts w:ascii="David" w:hAnsi="David" w:cs="David" w:hint="cs"/>
          <w:sz w:val="24"/>
          <w:szCs w:val="24"/>
          <w:rtl/>
        </w:rPr>
        <w:t xml:space="preserve"> שהמסורת הכרונולוגית המובאת ביחס לחורבן המקדש היא מסורת עצמאית ואיננה נשענת על חישוביו של </w:t>
      </w:r>
      <w:proofErr w:type="spellStart"/>
      <w:r>
        <w:rPr>
          <w:rFonts w:ascii="David" w:hAnsi="David" w:cs="David" w:hint="cs"/>
          <w:sz w:val="24"/>
          <w:szCs w:val="24"/>
          <w:rtl/>
        </w:rPr>
        <w:t>יוספוס</w:t>
      </w:r>
      <w:proofErr w:type="spellEnd"/>
      <w:r>
        <w:rPr>
          <w:rFonts w:ascii="David" w:hAnsi="David" w:cs="David" w:hint="cs"/>
          <w:sz w:val="24"/>
          <w:szCs w:val="24"/>
          <w:rtl/>
        </w:rPr>
        <w:t xml:space="preserve"> לאור דבריו קודם לכן. </w:t>
      </w:r>
      <w:r w:rsidR="00DD2965">
        <w:rPr>
          <w:rFonts w:ascii="David" w:hAnsi="David" w:cs="David" w:hint="cs"/>
          <w:sz w:val="24"/>
          <w:szCs w:val="24"/>
          <w:rtl/>
        </w:rPr>
        <w:t xml:space="preserve">מסתבר </w:t>
      </w:r>
      <w:proofErr w:type="spellStart"/>
      <w:r w:rsidR="00DD2965">
        <w:rPr>
          <w:rFonts w:ascii="David" w:hAnsi="David" w:cs="David" w:hint="cs"/>
          <w:sz w:val="24"/>
          <w:szCs w:val="24"/>
          <w:rtl/>
        </w:rPr>
        <w:t>איפוא</w:t>
      </w:r>
      <w:proofErr w:type="spellEnd"/>
      <w:r w:rsidR="00DD2965">
        <w:rPr>
          <w:rFonts w:ascii="David" w:hAnsi="David" w:cs="David" w:hint="cs"/>
          <w:sz w:val="24"/>
          <w:szCs w:val="24"/>
          <w:rtl/>
        </w:rPr>
        <w:t xml:space="preserve"> שכשם שמניין השנים מקורו במסורת עצמאית, כך גם מניין החודשים והימים לחורבן הוא חלק מאותה מסורת. </w:t>
      </w:r>
      <w:proofErr w:type="spellStart"/>
      <w:r w:rsidR="00DD2965">
        <w:rPr>
          <w:rFonts w:ascii="David" w:hAnsi="David" w:cs="David" w:hint="cs"/>
          <w:sz w:val="24"/>
          <w:szCs w:val="24"/>
          <w:rtl/>
        </w:rPr>
        <w:t>יוספוס</w:t>
      </w:r>
      <w:proofErr w:type="spellEnd"/>
      <w:r w:rsidR="00DD2965">
        <w:rPr>
          <w:rFonts w:ascii="David" w:hAnsi="David" w:cs="David" w:hint="cs"/>
          <w:sz w:val="24"/>
          <w:szCs w:val="24"/>
          <w:rtl/>
        </w:rPr>
        <w:t xml:space="preserve"> </w:t>
      </w:r>
      <w:r w:rsidR="00CE1E71">
        <w:rPr>
          <w:rFonts w:ascii="David" w:hAnsi="David" w:cs="David" w:hint="cs"/>
          <w:sz w:val="24"/>
          <w:szCs w:val="24"/>
          <w:rtl/>
        </w:rPr>
        <w:t xml:space="preserve">הסתפק בהבאת המסורת כפי שהיא </w:t>
      </w:r>
      <w:r w:rsidR="00DD2965">
        <w:rPr>
          <w:rFonts w:ascii="David" w:hAnsi="David" w:cs="David" w:hint="cs"/>
          <w:sz w:val="24"/>
          <w:szCs w:val="24"/>
          <w:rtl/>
        </w:rPr>
        <w:t>מ</w:t>
      </w:r>
      <w:r w:rsidR="00CE1E71">
        <w:rPr>
          <w:rFonts w:ascii="David" w:hAnsi="David" w:cs="David" w:hint="cs"/>
          <w:sz w:val="24"/>
          <w:szCs w:val="24"/>
          <w:rtl/>
        </w:rPr>
        <w:t>בלי לבדוק</w:t>
      </w:r>
      <w:r w:rsidR="00DD2965">
        <w:rPr>
          <w:rFonts w:ascii="David" w:hAnsi="David" w:cs="David" w:hint="cs"/>
          <w:sz w:val="24"/>
          <w:szCs w:val="24"/>
          <w:rtl/>
        </w:rPr>
        <w:t xml:space="preserve"> </w:t>
      </w:r>
      <w:r w:rsidR="00CE1E71">
        <w:rPr>
          <w:rFonts w:ascii="David" w:hAnsi="David" w:cs="David" w:hint="cs"/>
          <w:sz w:val="24"/>
          <w:szCs w:val="24"/>
          <w:rtl/>
        </w:rPr>
        <w:t>ו</w:t>
      </w:r>
      <w:r w:rsidR="00DD2965">
        <w:rPr>
          <w:rFonts w:ascii="David" w:hAnsi="David" w:cs="David" w:hint="cs"/>
          <w:sz w:val="24"/>
          <w:szCs w:val="24"/>
          <w:rtl/>
        </w:rPr>
        <w:t xml:space="preserve">לתקן אותה בהתאם לנתונים אחרים בספרו. לאור זאת עולות שתי שאלות: </w:t>
      </w:r>
      <w:r w:rsidR="00CE1E71">
        <w:rPr>
          <w:rFonts w:ascii="David" w:hAnsi="David" w:cs="David" w:hint="cs"/>
          <w:sz w:val="24"/>
          <w:szCs w:val="24"/>
          <w:rtl/>
        </w:rPr>
        <w:t>(1) האם ניתן להתחקות אחרי מקורה של המסורת? (2)</w:t>
      </w:r>
      <w:r w:rsidR="00DD2965">
        <w:rPr>
          <w:rFonts w:ascii="David" w:hAnsi="David" w:cs="David" w:hint="cs"/>
          <w:sz w:val="24"/>
          <w:szCs w:val="24"/>
          <w:rtl/>
        </w:rPr>
        <w:t xml:space="preserve"> מה ראה </w:t>
      </w:r>
      <w:proofErr w:type="spellStart"/>
      <w:r w:rsidR="00DD2965">
        <w:rPr>
          <w:rFonts w:ascii="David" w:hAnsi="David" w:cs="David" w:hint="cs"/>
          <w:sz w:val="24"/>
          <w:szCs w:val="24"/>
          <w:rtl/>
        </w:rPr>
        <w:t>יוספוס</w:t>
      </w:r>
      <w:proofErr w:type="spellEnd"/>
      <w:r w:rsidR="00DD2965">
        <w:rPr>
          <w:rFonts w:ascii="David" w:hAnsi="David" w:cs="David" w:hint="cs"/>
          <w:sz w:val="24"/>
          <w:szCs w:val="24"/>
          <w:rtl/>
        </w:rPr>
        <w:t xml:space="preserve"> להביא מסורת זו כפי שהיא, על אף היותה עומדת בסתירה למקורות המקראיים ואף לדבריו שלו</w:t>
      </w:r>
      <w:r w:rsidR="00CE1E71">
        <w:rPr>
          <w:rFonts w:ascii="David" w:hAnsi="David" w:cs="David" w:hint="cs"/>
          <w:sz w:val="24"/>
          <w:szCs w:val="24"/>
          <w:rtl/>
        </w:rPr>
        <w:t xml:space="preserve"> בשני ספריו</w:t>
      </w:r>
      <w:r w:rsidR="00090FAC">
        <w:rPr>
          <w:rFonts w:ascii="David" w:hAnsi="David" w:cs="David" w:hint="cs"/>
          <w:sz w:val="24"/>
          <w:szCs w:val="24"/>
          <w:rtl/>
        </w:rPr>
        <w:t xml:space="preserve">. </w:t>
      </w:r>
    </w:p>
    <w:p w14:paraId="0AC7BCB6" w14:textId="2B9F5AE0" w:rsidR="00DD2965" w:rsidRDefault="00DD2965" w:rsidP="006355A3">
      <w:pPr>
        <w:spacing w:after="0" w:line="360" w:lineRule="auto"/>
        <w:ind w:right="284"/>
        <w:rPr>
          <w:rFonts w:ascii="David" w:hAnsi="David" w:cs="David"/>
          <w:sz w:val="24"/>
          <w:szCs w:val="24"/>
          <w:rtl/>
        </w:rPr>
      </w:pPr>
    </w:p>
    <w:p w14:paraId="1B6E052A" w14:textId="4F81D390" w:rsidR="00DD2965" w:rsidRPr="00E77A9E" w:rsidRDefault="00DD2965" w:rsidP="00E77A9E">
      <w:pPr>
        <w:spacing w:after="0" w:line="360" w:lineRule="auto"/>
        <w:ind w:right="284"/>
        <w:jc w:val="center"/>
        <w:rPr>
          <w:rFonts w:ascii="David" w:hAnsi="David" w:cs="David"/>
          <w:b/>
          <w:bCs/>
          <w:sz w:val="24"/>
          <w:szCs w:val="24"/>
          <w:rtl/>
        </w:rPr>
      </w:pPr>
      <w:r w:rsidRPr="00E77A9E">
        <w:rPr>
          <w:rFonts w:ascii="David" w:hAnsi="David" w:cs="David" w:hint="cs"/>
          <w:b/>
          <w:bCs/>
          <w:sz w:val="24"/>
          <w:szCs w:val="24"/>
          <w:rtl/>
        </w:rPr>
        <w:t>ד. מוצאי שמיטה, יובל וראש השנה</w:t>
      </w:r>
    </w:p>
    <w:p w14:paraId="429E1228" w14:textId="7F31126C" w:rsidR="00DD2965" w:rsidRDefault="00BB3B9A" w:rsidP="003C53CE">
      <w:pPr>
        <w:spacing w:after="0" w:line="360" w:lineRule="auto"/>
        <w:rPr>
          <w:rFonts w:ascii="David" w:hAnsi="David" w:cs="David"/>
          <w:sz w:val="24"/>
          <w:szCs w:val="24"/>
          <w:rtl/>
        </w:rPr>
      </w:pPr>
      <w:r>
        <w:rPr>
          <w:rFonts w:ascii="David" w:hAnsi="David" w:cs="David" w:hint="cs"/>
          <w:sz w:val="24"/>
          <w:szCs w:val="24"/>
          <w:rtl/>
        </w:rPr>
        <w:t xml:space="preserve">כידוע, </w:t>
      </w:r>
      <w:proofErr w:type="spellStart"/>
      <w:r>
        <w:rPr>
          <w:rFonts w:ascii="David" w:hAnsi="David" w:cs="David" w:hint="cs"/>
          <w:sz w:val="24"/>
          <w:szCs w:val="24"/>
          <w:rtl/>
        </w:rPr>
        <w:t>יוספוס</w:t>
      </w:r>
      <w:proofErr w:type="spellEnd"/>
      <w:r>
        <w:rPr>
          <w:rFonts w:ascii="David" w:hAnsi="David" w:cs="David" w:hint="cs"/>
          <w:sz w:val="24"/>
          <w:szCs w:val="24"/>
          <w:rtl/>
        </w:rPr>
        <w:t xml:space="preserve"> </w:t>
      </w:r>
      <w:r w:rsidR="00E77A9E">
        <w:rPr>
          <w:rFonts w:ascii="David" w:hAnsi="David" w:cs="David" w:hint="cs"/>
          <w:sz w:val="24"/>
          <w:szCs w:val="24"/>
          <w:rtl/>
        </w:rPr>
        <w:t xml:space="preserve">לא ציין </w:t>
      </w:r>
      <w:r>
        <w:rPr>
          <w:rFonts w:ascii="David" w:hAnsi="David" w:cs="David" w:hint="cs"/>
          <w:sz w:val="24"/>
          <w:szCs w:val="24"/>
          <w:rtl/>
        </w:rPr>
        <w:t>על פי רוב את מקורותיו, ולשם זיהו</w:t>
      </w:r>
      <w:r w:rsidR="00C94F5E">
        <w:rPr>
          <w:rFonts w:ascii="David" w:hAnsi="David" w:cs="David" w:hint="cs"/>
          <w:sz w:val="24"/>
          <w:szCs w:val="24"/>
          <w:rtl/>
        </w:rPr>
        <w:t xml:space="preserve">ים </w:t>
      </w:r>
      <w:r>
        <w:rPr>
          <w:rFonts w:ascii="David" w:hAnsi="David" w:cs="David" w:hint="cs"/>
          <w:sz w:val="24"/>
          <w:szCs w:val="24"/>
          <w:rtl/>
        </w:rPr>
        <w:t>יש צורך לבחון מקורות נוספים שבמבט ראשון אינם בהכרח קשורים. עיון מעמיק וביקורתי במסורת חכמים על תאריך החורבן הראשון יכול</w:t>
      </w:r>
      <w:r w:rsidR="00942067">
        <w:rPr>
          <w:rFonts w:ascii="David" w:hAnsi="David" w:cs="David" w:hint="cs"/>
          <w:sz w:val="24"/>
          <w:szCs w:val="24"/>
          <w:rtl/>
        </w:rPr>
        <w:t>ה</w:t>
      </w:r>
      <w:r>
        <w:rPr>
          <w:rFonts w:ascii="David" w:hAnsi="David" w:cs="David" w:hint="cs"/>
          <w:sz w:val="24"/>
          <w:szCs w:val="24"/>
          <w:rtl/>
        </w:rPr>
        <w:t xml:space="preserve"> לסייע באיתור המסורת על חורבן הבית הראשון בי' בתשרי. </w:t>
      </w:r>
      <w:r w:rsidR="00CF7B9E">
        <w:rPr>
          <w:rFonts w:ascii="David" w:hAnsi="David" w:cs="David" w:hint="cs"/>
          <w:sz w:val="24"/>
          <w:szCs w:val="24"/>
          <w:rtl/>
        </w:rPr>
        <w:t xml:space="preserve">מסורת מוכרת למדי </w:t>
      </w:r>
      <w:r w:rsidR="003C53CE">
        <w:rPr>
          <w:rFonts w:ascii="David" w:hAnsi="David" w:cs="David" w:hint="cs"/>
          <w:sz w:val="24"/>
          <w:szCs w:val="24"/>
          <w:rtl/>
        </w:rPr>
        <w:t xml:space="preserve">קובעת את תאריך החורבן בזיקה למספר ציוני זמן: </w:t>
      </w:r>
    </w:p>
    <w:p w14:paraId="211A9D8C" w14:textId="77777777" w:rsidR="003C53CE" w:rsidRDefault="003C53CE" w:rsidP="003C53CE">
      <w:pPr>
        <w:spacing w:after="0" w:line="360" w:lineRule="auto"/>
        <w:rPr>
          <w:rFonts w:ascii="David" w:hAnsi="David" w:cs="David"/>
          <w:sz w:val="24"/>
          <w:szCs w:val="24"/>
          <w:rtl/>
        </w:rPr>
      </w:pPr>
    </w:p>
    <w:p w14:paraId="78833399" w14:textId="25FB8217" w:rsidR="003C53CE" w:rsidRDefault="003C53CE" w:rsidP="003C53CE">
      <w:pPr>
        <w:spacing w:after="0" w:line="360" w:lineRule="auto"/>
        <w:ind w:left="284" w:right="284"/>
        <w:rPr>
          <w:rFonts w:ascii="David" w:hAnsi="David" w:cs="David"/>
          <w:sz w:val="24"/>
          <w:szCs w:val="24"/>
          <w:rtl/>
        </w:rPr>
      </w:pPr>
      <w:r w:rsidRPr="005D2078">
        <w:rPr>
          <w:rFonts w:ascii="David" w:hAnsi="David" w:cs="David"/>
          <w:sz w:val="24"/>
          <w:szCs w:val="24"/>
          <w:highlight w:val="yellow"/>
          <w:rtl/>
        </w:rPr>
        <w:t xml:space="preserve">היה ר' יוסי או' </w:t>
      </w:r>
      <w:proofErr w:type="spellStart"/>
      <w:r w:rsidRPr="005D2078">
        <w:rPr>
          <w:rFonts w:ascii="David" w:hAnsi="David" w:cs="David"/>
          <w:sz w:val="24"/>
          <w:szCs w:val="24"/>
          <w:highlight w:val="yellow"/>
          <w:rtl/>
        </w:rPr>
        <w:t>מגלגלין</w:t>
      </w:r>
      <w:proofErr w:type="spellEnd"/>
      <w:r w:rsidRPr="005D2078">
        <w:rPr>
          <w:rFonts w:ascii="David" w:hAnsi="David" w:cs="David"/>
          <w:sz w:val="24"/>
          <w:szCs w:val="24"/>
          <w:highlight w:val="yellow"/>
          <w:rtl/>
        </w:rPr>
        <w:t xml:space="preserve"> זכות ליום זכות וחובה ליום חובה</w:t>
      </w:r>
      <w:r w:rsidRPr="005D2078">
        <w:rPr>
          <w:rFonts w:ascii="David" w:hAnsi="David" w:cs="David" w:hint="cs"/>
          <w:sz w:val="24"/>
          <w:szCs w:val="24"/>
          <w:highlight w:val="yellow"/>
          <w:rtl/>
        </w:rPr>
        <w:t xml:space="preserve"> </w:t>
      </w:r>
      <w:r w:rsidRPr="005D2078">
        <w:rPr>
          <w:rFonts w:ascii="David" w:hAnsi="David" w:cs="David"/>
          <w:sz w:val="24"/>
          <w:szCs w:val="24"/>
          <w:highlight w:val="yellow"/>
          <w:rtl/>
        </w:rPr>
        <w:t xml:space="preserve">כשחרב  הבית בראשונה אותו היום מוצאי שבת היה ומוצאי שביעי[ת] </w:t>
      </w:r>
      <w:proofErr w:type="spellStart"/>
      <w:r w:rsidRPr="005D2078">
        <w:rPr>
          <w:rFonts w:ascii="David" w:hAnsi="David" w:cs="David"/>
          <w:sz w:val="24"/>
          <w:szCs w:val="24"/>
          <w:highlight w:val="yellow"/>
          <w:rtl/>
        </w:rPr>
        <w:t>היתה</w:t>
      </w:r>
      <w:proofErr w:type="spellEnd"/>
      <w:r w:rsidRPr="005D2078">
        <w:rPr>
          <w:rFonts w:ascii="David" w:hAnsi="David" w:cs="David"/>
          <w:sz w:val="24"/>
          <w:szCs w:val="24"/>
          <w:highlight w:val="yellow"/>
          <w:rtl/>
        </w:rPr>
        <w:t xml:space="preserve"> ומשמרתו של </w:t>
      </w:r>
      <w:proofErr w:type="spellStart"/>
      <w:r w:rsidRPr="005D2078">
        <w:rPr>
          <w:rFonts w:ascii="David" w:hAnsi="David" w:cs="David"/>
          <w:sz w:val="24"/>
          <w:szCs w:val="24"/>
          <w:highlight w:val="yellow"/>
          <w:rtl/>
        </w:rPr>
        <w:t>יהויריב</w:t>
      </w:r>
      <w:proofErr w:type="spellEnd"/>
      <w:r w:rsidRPr="005D2078">
        <w:rPr>
          <w:rFonts w:ascii="David" w:hAnsi="David" w:cs="David"/>
          <w:sz w:val="24"/>
          <w:szCs w:val="24"/>
          <w:highlight w:val="yellow"/>
          <w:rtl/>
        </w:rPr>
        <w:t xml:space="preserve"> </w:t>
      </w:r>
      <w:proofErr w:type="spellStart"/>
      <w:r w:rsidRPr="005D2078">
        <w:rPr>
          <w:rFonts w:ascii="David" w:hAnsi="David" w:cs="David"/>
          <w:sz w:val="24"/>
          <w:szCs w:val="24"/>
          <w:highlight w:val="yellow"/>
          <w:rtl/>
        </w:rPr>
        <w:t>היתה</w:t>
      </w:r>
      <w:proofErr w:type="spellEnd"/>
      <w:r w:rsidRPr="005D2078">
        <w:rPr>
          <w:rFonts w:ascii="David" w:hAnsi="David" w:cs="David"/>
          <w:sz w:val="24"/>
          <w:szCs w:val="24"/>
          <w:highlight w:val="yellow"/>
          <w:rtl/>
        </w:rPr>
        <w:t xml:space="preserve"> ותשעה באב היה וכן בשנייה.</w:t>
      </w:r>
      <w:r w:rsidRPr="005D2078">
        <w:rPr>
          <w:rFonts w:ascii="David" w:hAnsi="David" w:cs="David" w:hint="cs"/>
          <w:sz w:val="24"/>
          <w:szCs w:val="24"/>
          <w:highlight w:val="yellow"/>
          <w:rtl/>
        </w:rPr>
        <w:t xml:space="preserve"> (סדר עולם ל, מהדורת </w:t>
      </w:r>
      <w:proofErr w:type="spellStart"/>
      <w:r w:rsidRPr="005D2078">
        <w:rPr>
          <w:rFonts w:ascii="David" w:hAnsi="David" w:cs="David" w:hint="cs"/>
          <w:sz w:val="24"/>
          <w:szCs w:val="24"/>
          <w:highlight w:val="yellow"/>
          <w:rtl/>
        </w:rPr>
        <w:t>מיליקובסקי</w:t>
      </w:r>
      <w:proofErr w:type="spellEnd"/>
      <w:r w:rsidRPr="005D2078">
        <w:rPr>
          <w:rFonts w:ascii="David" w:hAnsi="David" w:cs="David" w:hint="cs"/>
          <w:sz w:val="24"/>
          <w:szCs w:val="24"/>
          <w:highlight w:val="yellow"/>
          <w:rtl/>
        </w:rPr>
        <w:t>, עמ' 324)</w:t>
      </w:r>
    </w:p>
    <w:p w14:paraId="3CBA6AEC" w14:textId="56A4ACE9" w:rsidR="003C53CE" w:rsidRDefault="003C53CE" w:rsidP="003C53CE">
      <w:pPr>
        <w:spacing w:after="0" w:line="360" w:lineRule="auto"/>
        <w:ind w:right="284"/>
        <w:rPr>
          <w:rFonts w:ascii="David" w:hAnsi="David" w:cs="David"/>
          <w:sz w:val="24"/>
          <w:szCs w:val="24"/>
          <w:rtl/>
        </w:rPr>
      </w:pPr>
    </w:p>
    <w:p w14:paraId="6F54FF38" w14:textId="143120E0" w:rsidR="009304CD" w:rsidRDefault="003C53CE" w:rsidP="003C53CE">
      <w:pPr>
        <w:spacing w:after="0" w:line="360" w:lineRule="auto"/>
        <w:rPr>
          <w:rFonts w:ascii="David" w:hAnsi="David" w:cs="David"/>
          <w:sz w:val="24"/>
          <w:szCs w:val="24"/>
          <w:rtl/>
        </w:rPr>
      </w:pPr>
      <w:r>
        <w:rPr>
          <w:rFonts w:ascii="David" w:hAnsi="David" w:cs="David" w:hint="cs"/>
          <w:sz w:val="24"/>
          <w:szCs w:val="24"/>
          <w:rtl/>
        </w:rPr>
        <w:t xml:space="preserve">בדומה לדברי </w:t>
      </w:r>
      <w:proofErr w:type="spellStart"/>
      <w:r>
        <w:rPr>
          <w:rFonts w:ascii="David" w:hAnsi="David" w:cs="David" w:hint="cs"/>
          <w:sz w:val="24"/>
          <w:szCs w:val="24"/>
          <w:rtl/>
        </w:rPr>
        <w:t>יוספוס</w:t>
      </w:r>
      <w:proofErr w:type="spellEnd"/>
      <w:r>
        <w:rPr>
          <w:rFonts w:ascii="David" w:hAnsi="David" w:cs="David" w:hint="cs"/>
          <w:sz w:val="24"/>
          <w:szCs w:val="24"/>
          <w:rtl/>
        </w:rPr>
        <w:t xml:space="preserve"> שאיתם פתחנו גם ר' יוסי עומד על הקרבה </w:t>
      </w:r>
      <w:proofErr w:type="spellStart"/>
      <w:r>
        <w:rPr>
          <w:rFonts w:ascii="David" w:hAnsi="David" w:cs="David" w:hint="cs"/>
          <w:sz w:val="24"/>
          <w:szCs w:val="24"/>
          <w:rtl/>
        </w:rPr>
        <w:t>הקלנדרית</w:t>
      </w:r>
      <w:proofErr w:type="spellEnd"/>
      <w:r>
        <w:rPr>
          <w:rFonts w:ascii="David" w:hAnsi="David" w:cs="David" w:hint="cs"/>
          <w:sz w:val="24"/>
          <w:szCs w:val="24"/>
          <w:rtl/>
        </w:rPr>
        <w:t xml:space="preserve"> בתאריכי שני החורבנות. הוא מציין ארבע נקודות דמיון בין החורבנות: 1) היום בשבוע </w:t>
      </w:r>
      <w:r>
        <w:rPr>
          <w:rFonts w:ascii="David" w:hAnsi="David" w:cs="David"/>
          <w:sz w:val="24"/>
          <w:szCs w:val="24"/>
          <w:rtl/>
        </w:rPr>
        <w:t>–</w:t>
      </w:r>
      <w:r>
        <w:rPr>
          <w:rFonts w:ascii="David" w:hAnsi="David" w:cs="David" w:hint="cs"/>
          <w:sz w:val="24"/>
          <w:szCs w:val="24"/>
          <w:rtl/>
        </w:rPr>
        <w:t xml:space="preserve"> מוצאי שבת; 2) השנה במחזור השמיטה </w:t>
      </w:r>
      <w:r>
        <w:rPr>
          <w:rFonts w:ascii="David" w:hAnsi="David" w:cs="David"/>
          <w:sz w:val="24"/>
          <w:szCs w:val="24"/>
          <w:rtl/>
        </w:rPr>
        <w:t>–</w:t>
      </w:r>
      <w:r>
        <w:rPr>
          <w:rFonts w:ascii="David" w:hAnsi="David" w:cs="David" w:hint="cs"/>
          <w:sz w:val="24"/>
          <w:szCs w:val="24"/>
          <w:rtl/>
        </w:rPr>
        <w:t xml:space="preserve"> מוצאי שביעית; 3) מחזור המשמרות </w:t>
      </w:r>
      <w:r>
        <w:rPr>
          <w:rFonts w:ascii="David" w:hAnsi="David" w:cs="David"/>
          <w:sz w:val="24"/>
          <w:szCs w:val="24"/>
          <w:rtl/>
        </w:rPr>
        <w:t>–</w:t>
      </w:r>
      <w:r>
        <w:rPr>
          <w:rFonts w:ascii="David" w:hAnsi="David" w:cs="David" w:hint="cs"/>
          <w:sz w:val="24"/>
          <w:szCs w:val="24"/>
          <w:rtl/>
        </w:rPr>
        <w:t xml:space="preserve"> משמרת </w:t>
      </w:r>
      <w:proofErr w:type="spellStart"/>
      <w:r>
        <w:rPr>
          <w:rFonts w:ascii="David" w:hAnsi="David" w:cs="David" w:hint="cs"/>
          <w:sz w:val="24"/>
          <w:szCs w:val="24"/>
          <w:rtl/>
        </w:rPr>
        <w:t>יהויריב</w:t>
      </w:r>
      <w:proofErr w:type="spellEnd"/>
      <w:r>
        <w:rPr>
          <w:rFonts w:ascii="David" w:hAnsi="David" w:cs="David" w:hint="cs"/>
          <w:sz w:val="24"/>
          <w:szCs w:val="24"/>
          <w:rtl/>
        </w:rPr>
        <w:t xml:space="preserve">; 4) התאריך בחודש </w:t>
      </w:r>
      <w:r>
        <w:rPr>
          <w:rFonts w:ascii="David" w:hAnsi="David" w:cs="David"/>
          <w:sz w:val="24"/>
          <w:szCs w:val="24"/>
          <w:rtl/>
        </w:rPr>
        <w:t>–</w:t>
      </w:r>
      <w:r>
        <w:rPr>
          <w:rFonts w:ascii="David" w:hAnsi="David" w:cs="David" w:hint="cs"/>
          <w:sz w:val="24"/>
          <w:szCs w:val="24"/>
          <w:rtl/>
        </w:rPr>
        <w:t xml:space="preserve"> ט' באב. במקום אחר הראיתי שהנקודה האחרונה, איננה מעיקר דבריו של ר' יוסי, וכך אנו נותרים עם שלושה ציוני זמן הקשורים במערכות זמן שונות: ימי השבוע, מחזור השמיטה, הזמן הליטורגי.</w:t>
      </w:r>
      <w:r w:rsidR="00E77A9E">
        <w:rPr>
          <w:rStyle w:val="a5"/>
          <w:rFonts w:ascii="David" w:hAnsi="David" w:cs="David"/>
          <w:sz w:val="24"/>
          <w:szCs w:val="24"/>
          <w:rtl/>
        </w:rPr>
        <w:footnoteReference w:id="28"/>
      </w:r>
      <w:r>
        <w:rPr>
          <w:rFonts w:ascii="David" w:hAnsi="David" w:cs="David" w:hint="cs"/>
          <w:sz w:val="24"/>
          <w:szCs w:val="24"/>
          <w:rtl/>
        </w:rPr>
        <w:t xml:space="preserve"> כפי שציין כבר חיים </w:t>
      </w:r>
      <w:proofErr w:type="spellStart"/>
      <w:r>
        <w:rPr>
          <w:rFonts w:ascii="David" w:hAnsi="David" w:cs="David" w:hint="cs"/>
          <w:sz w:val="24"/>
          <w:szCs w:val="24"/>
          <w:rtl/>
        </w:rPr>
        <w:t>מיליקובסקי</w:t>
      </w:r>
      <w:proofErr w:type="spellEnd"/>
      <w:r>
        <w:rPr>
          <w:rFonts w:ascii="David" w:hAnsi="David" w:cs="David" w:hint="cs"/>
          <w:sz w:val="24"/>
          <w:szCs w:val="24"/>
          <w:rtl/>
        </w:rPr>
        <w:t>, שלושת ציוני הזמן הללו נושאים מסר תיאולוגי.</w:t>
      </w:r>
      <w:r w:rsidR="00D72E7E">
        <w:rPr>
          <w:rStyle w:val="a5"/>
          <w:rFonts w:ascii="David" w:hAnsi="David" w:cs="David"/>
          <w:sz w:val="24"/>
          <w:szCs w:val="24"/>
          <w:rtl/>
        </w:rPr>
        <w:footnoteReference w:id="29"/>
      </w:r>
      <w:r>
        <w:rPr>
          <w:rFonts w:ascii="David" w:hAnsi="David" w:cs="David" w:hint="cs"/>
          <w:sz w:val="24"/>
          <w:szCs w:val="24"/>
          <w:rtl/>
        </w:rPr>
        <w:t xml:space="preserve"> רגע החורבן הוא רגע של סיום מחזור אחד, ובה בעת תחילתו של מחזור חדש. ואולם, מבלי להמעיט בחשיבותו של ההיבט התיאולוגי, הרי יש מקום לבחון גם את הטענה </w:t>
      </w:r>
      <w:r w:rsidR="00555938">
        <w:rPr>
          <w:rFonts w:ascii="David" w:hAnsi="David" w:cs="David" w:hint="cs"/>
          <w:sz w:val="24"/>
          <w:szCs w:val="24"/>
          <w:rtl/>
        </w:rPr>
        <w:t xml:space="preserve">הכרונולוגית. ואכן, ביחס לקביעה שהמקדש חרב במוצאי שביעית, היינו בשנה הראשונה לשמיטה שואל התלמוד הבבלי: </w:t>
      </w:r>
    </w:p>
    <w:p w14:paraId="0717F621" w14:textId="77777777" w:rsidR="009304CD" w:rsidRDefault="009304CD" w:rsidP="003C53CE">
      <w:pPr>
        <w:spacing w:after="0" w:line="360" w:lineRule="auto"/>
        <w:rPr>
          <w:rFonts w:ascii="David" w:hAnsi="David" w:cs="David"/>
          <w:sz w:val="24"/>
          <w:szCs w:val="24"/>
          <w:rtl/>
        </w:rPr>
      </w:pPr>
    </w:p>
    <w:p w14:paraId="068A43EF" w14:textId="189CBDA3" w:rsidR="003C53CE" w:rsidRDefault="00555938" w:rsidP="009304CD">
      <w:pPr>
        <w:spacing w:after="0" w:line="360" w:lineRule="auto"/>
        <w:ind w:left="284" w:right="284"/>
        <w:rPr>
          <w:rFonts w:ascii="David" w:hAnsi="David" w:cs="David"/>
          <w:sz w:val="24"/>
          <w:szCs w:val="24"/>
          <w:rtl/>
        </w:rPr>
      </w:pPr>
      <w:r w:rsidRPr="005D2078">
        <w:rPr>
          <w:rFonts w:ascii="David" w:hAnsi="David" w:cs="David"/>
          <w:sz w:val="24"/>
          <w:szCs w:val="24"/>
          <w:highlight w:val="yellow"/>
          <w:rtl/>
        </w:rPr>
        <w:t>בראשונה במוצאי שביעית מי משכחת לה</w:t>
      </w:r>
      <w:r w:rsidR="009304CD" w:rsidRPr="005D2078">
        <w:rPr>
          <w:rFonts w:ascii="David" w:hAnsi="David" w:cs="David" w:hint="cs"/>
          <w:sz w:val="24"/>
          <w:szCs w:val="24"/>
          <w:highlight w:val="yellow"/>
          <w:rtl/>
        </w:rPr>
        <w:t xml:space="preserve">, </w:t>
      </w:r>
      <w:r w:rsidRPr="005D2078">
        <w:rPr>
          <w:rFonts w:ascii="David" w:hAnsi="David" w:cs="David"/>
          <w:sz w:val="24"/>
          <w:szCs w:val="24"/>
          <w:highlight w:val="yellow"/>
          <w:rtl/>
        </w:rPr>
        <w:t xml:space="preserve">והכתיב </w:t>
      </w:r>
      <w:r w:rsidR="009304CD" w:rsidRPr="005D2078">
        <w:rPr>
          <w:rFonts w:ascii="David" w:hAnsi="David" w:cs="David" w:hint="cs"/>
          <w:sz w:val="24"/>
          <w:szCs w:val="24"/>
          <w:highlight w:val="yellow"/>
          <w:rtl/>
        </w:rPr>
        <w:t>'</w:t>
      </w:r>
      <w:r w:rsidRPr="005D2078">
        <w:rPr>
          <w:rFonts w:ascii="David" w:hAnsi="David" w:cs="David"/>
          <w:sz w:val="24"/>
          <w:szCs w:val="24"/>
          <w:highlight w:val="yellow"/>
          <w:rtl/>
        </w:rPr>
        <w:t>בעשרים וחמש שנה לגלותנו בראש השנה בעשור לחדש בארבע עשרה שנה אחר אשר הוכתה העיר</w:t>
      </w:r>
      <w:r w:rsidR="009304CD" w:rsidRPr="005D2078">
        <w:rPr>
          <w:rFonts w:ascii="David" w:hAnsi="David" w:cs="David" w:hint="cs"/>
          <w:sz w:val="24"/>
          <w:szCs w:val="24"/>
          <w:highlight w:val="yellow"/>
          <w:rtl/>
        </w:rPr>
        <w:t>' (יחזקאל מ, א)</w:t>
      </w:r>
      <w:r w:rsidRPr="005D2078">
        <w:rPr>
          <w:rFonts w:ascii="David" w:hAnsi="David" w:cs="David"/>
          <w:sz w:val="24"/>
          <w:szCs w:val="24"/>
          <w:highlight w:val="yellow"/>
          <w:rtl/>
        </w:rPr>
        <w:t xml:space="preserve"> איזו היא שנה שראש השנה בעשור לחדש הוי אומר זה יובל</w:t>
      </w:r>
      <w:r w:rsidR="009304CD" w:rsidRPr="005D2078">
        <w:rPr>
          <w:rFonts w:ascii="David" w:hAnsi="David" w:cs="David" w:hint="cs"/>
          <w:sz w:val="24"/>
          <w:szCs w:val="24"/>
          <w:highlight w:val="yellow"/>
          <w:rtl/>
        </w:rPr>
        <w:t xml:space="preserve">, </w:t>
      </w:r>
      <w:r w:rsidR="009304CD" w:rsidRPr="005D2078">
        <w:rPr>
          <w:rFonts w:ascii="David" w:hAnsi="David" w:cs="David"/>
          <w:sz w:val="24"/>
          <w:szCs w:val="24"/>
          <w:highlight w:val="yellow"/>
          <w:rtl/>
        </w:rPr>
        <w:t>ואי ס"ד בחד בשבוע חרוב מחד בשבוע לחד בשבוע תמני</w:t>
      </w:r>
      <w:r w:rsidR="00942067" w:rsidRPr="005D2078">
        <w:rPr>
          <w:rFonts w:ascii="David" w:hAnsi="David" w:cs="David" w:hint="cs"/>
          <w:sz w:val="24"/>
          <w:szCs w:val="24"/>
          <w:highlight w:val="yellow"/>
          <w:rtl/>
        </w:rPr>
        <w:t>,</w:t>
      </w:r>
      <w:r w:rsidR="009304CD" w:rsidRPr="005D2078">
        <w:rPr>
          <w:rFonts w:ascii="David" w:hAnsi="David" w:cs="David"/>
          <w:sz w:val="24"/>
          <w:szCs w:val="24"/>
          <w:highlight w:val="yellow"/>
          <w:rtl/>
        </w:rPr>
        <w:t xml:space="preserve"> לחד בשבוע </w:t>
      </w:r>
      <w:proofErr w:type="spellStart"/>
      <w:r w:rsidR="009304CD" w:rsidRPr="005D2078">
        <w:rPr>
          <w:rFonts w:ascii="David" w:hAnsi="David" w:cs="David"/>
          <w:sz w:val="24"/>
          <w:szCs w:val="24"/>
          <w:highlight w:val="yellow"/>
          <w:rtl/>
        </w:rPr>
        <w:t>אחרינא</w:t>
      </w:r>
      <w:proofErr w:type="spellEnd"/>
      <w:r w:rsidR="009304CD" w:rsidRPr="005D2078">
        <w:rPr>
          <w:rFonts w:ascii="David" w:hAnsi="David" w:cs="David"/>
          <w:sz w:val="24"/>
          <w:szCs w:val="24"/>
          <w:highlight w:val="yellow"/>
          <w:rtl/>
        </w:rPr>
        <w:t xml:space="preserve"> חמש עשרה </w:t>
      </w:r>
      <w:proofErr w:type="spellStart"/>
      <w:r w:rsidR="009304CD" w:rsidRPr="005D2078">
        <w:rPr>
          <w:rFonts w:ascii="David" w:hAnsi="David" w:cs="David"/>
          <w:sz w:val="24"/>
          <w:szCs w:val="24"/>
          <w:highlight w:val="yellow"/>
          <w:rtl/>
        </w:rPr>
        <w:t>הוויין</w:t>
      </w:r>
      <w:proofErr w:type="spellEnd"/>
      <w:r w:rsidR="009304CD" w:rsidRPr="005D2078">
        <w:rPr>
          <w:rFonts w:ascii="David" w:hAnsi="David" w:cs="David" w:hint="cs"/>
          <w:sz w:val="24"/>
          <w:szCs w:val="24"/>
          <w:highlight w:val="yellow"/>
          <w:rtl/>
        </w:rPr>
        <w:t>?! (בבלי, ערכי</w:t>
      </w:r>
      <w:r w:rsidR="00D72E7E" w:rsidRPr="005D2078">
        <w:rPr>
          <w:rFonts w:ascii="David" w:hAnsi="David" w:cs="David" w:hint="cs"/>
          <w:sz w:val="24"/>
          <w:szCs w:val="24"/>
          <w:highlight w:val="yellow"/>
          <w:rtl/>
        </w:rPr>
        <w:t>ן</w:t>
      </w:r>
      <w:r w:rsidR="009304CD" w:rsidRPr="005D2078">
        <w:rPr>
          <w:rFonts w:ascii="David" w:hAnsi="David" w:cs="David" w:hint="cs"/>
          <w:sz w:val="24"/>
          <w:szCs w:val="24"/>
          <w:highlight w:val="yellow"/>
          <w:rtl/>
        </w:rPr>
        <w:t xml:space="preserve"> </w:t>
      </w:r>
      <w:proofErr w:type="spellStart"/>
      <w:r w:rsidR="009304CD" w:rsidRPr="005D2078">
        <w:rPr>
          <w:rFonts w:ascii="David" w:hAnsi="David" w:cs="David" w:hint="cs"/>
          <w:sz w:val="24"/>
          <w:szCs w:val="24"/>
          <w:highlight w:val="yellow"/>
          <w:rtl/>
        </w:rPr>
        <w:t>יב</w:t>
      </w:r>
      <w:proofErr w:type="spellEnd"/>
      <w:r w:rsidR="009304CD" w:rsidRPr="005D2078">
        <w:rPr>
          <w:rFonts w:ascii="David" w:hAnsi="David" w:cs="David" w:hint="cs"/>
          <w:sz w:val="24"/>
          <w:szCs w:val="24"/>
          <w:highlight w:val="yellow"/>
          <w:rtl/>
        </w:rPr>
        <w:t xml:space="preserve"> ע"א)</w:t>
      </w:r>
    </w:p>
    <w:p w14:paraId="7EEE16CC" w14:textId="0EED9D5A" w:rsidR="009304CD" w:rsidRDefault="009304CD" w:rsidP="009304CD">
      <w:pPr>
        <w:spacing w:after="0" w:line="360" w:lineRule="auto"/>
        <w:ind w:right="284"/>
        <w:rPr>
          <w:rFonts w:ascii="David" w:hAnsi="David" w:cs="David"/>
          <w:sz w:val="24"/>
          <w:szCs w:val="24"/>
          <w:rtl/>
        </w:rPr>
      </w:pPr>
    </w:p>
    <w:p w14:paraId="707F1DCC" w14:textId="18AD6EB4" w:rsidR="00B40B70" w:rsidRDefault="009304CD" w:rsidP="00A601C6">
      <w:pPr>
        <w:spacing w:after="0" w:line="360" w:lineRule="auto"/>
        <w:rPr>
          <w:rFonts w:ascii="David" w:hAnsi="David" w:cs="David"/>
          <w:sz w:val="24"/>
          <w:szCs w:val="24"/>
          <w:rtl/>
        </w:rPr>
      </w:pPr>
      <w:r>
        <w:rPr>
          <w:rFonts w:ascii="David" w:hAnsi="David" w:cs="David" w:hint="cs"/>
          <w:sz w:val="24"/>
          <w:szCs w:val="24"/>
          <w:rtl/>
        </w:rPr>
        <w:lastRenderedPageBreak/>
        <w:t xml:space="preserve">התלמוד מעמת את דברי ר' יוסי שהחורבן התרחש במוצאי שביעית כלפי </w:t>
      </w:r>
      <w:r w:rsidR="00942067">
        <w:rPr>
          <w:rFonts w:ascii="David" w:hAnsi="David" w:cs="David" w:hint="cs"/>
          <w:sz w:val="24"/>
          <w:szCs w:val="24"/>
          <w:rtl/>
        </w:rPr>
        <w:t xml:space="preserve">תאריך </w:t>
      </w:r>
      <w:r>
        <w:rPr>
          <w:rFonts w:ascii="David" w:hAnsi="David" w:cs="David" w:hint="cs"/>
          <w:sz w:val="24"/>
          <w:szCs w:val="24"/>
          <w:rtl/>
        </w:rPr>
        <w:t>החורבן</w:t>
      </w:r>
      <w:r w:rsidR="00942067">
        <w:rPr>
          <w:rFonts w:ascii="David" w:hAnsi="David" w:cs="David" w:hint="cs"/>
          <w:sz w:val="24"/>
          <w:szCs w:val="24"/>
          <w:rtl/>
        </w:rPr>
        <w:t xml:space="preserve"> כפי שהוא עולה מתוך</w:t>
      </w:r>
      <w:r>
        <w:rPr>
          <w:rFonts w:ascii="David" w:hAnsi="David" w:cs="David" w:hint="cs"/>
          <w:sz w:val="24"/>
          <w:szCs w:val="24"/>
          <w:rtl/>
        </w:rPr>
        <w:t xml:space="preserve"> ספר יחזקאל. לפי התלמוד הנבואה נאמרת בשנת היובל, וזאת מפני שהפסוק מציין שהנבואה נאמרה בראש השנה שחל בעשירי לחודש. </w:t>
      </w:r>
      <w:r w:rsidR="00176E66">
        <w:rPr>
          <w:rFonts w:ascii="David" w:hAnsi="David" w:cs="David" w:hint="cs"/>
          <w:sz w:val="24"/>
          <w:szCs w:val="24"/>
          <w:rtl/>
        </w:rPr>
        <w:t xml:space="preserve">המצב הייחודי שבו ראש השנה חל בי' בתשרי מתרחש רק בראש השנה של שנת היובל, </w:t>
      </w:r>
      <w:r>
        <w:rPr>
          <w:rFonts w:ascii="David" w:hAnsi="David" w:cs="David" w:hint="cs"/>
          <w:sz w:val="24"/>
          <w:szCs w:val="24"/>
          <w:rtl/>
        </w:rPr>
        <w:t>בהתאם לאמור בתורה</w:t>
      </w:r>
      <w:r w:rsidRPr="005D2078">
        <w:rPr>
          <w:rFonts w:ascii="David" w:hAnsi="David" w:cs="David" w:hint="cs"/>
          <w:sz w:val="24"/>
          <w:szCs w:val="24"/>
          <w:highlight w:val="yellow"/>
          <w:rtl/>
        </w:rPr>
        <w:t>:</w:t>
      </w:r>
      <w:r w:rsidRPr="005D2078">
        <w:rPr>
          <w:rFonts w:ascii="David" w:hAnsi="David" w:cs="David" w:hint="cs"/>
          <w:sz w:val="24"/>
          <w:szCs w:val="24"/>
          <w:highlight w:val="yellow"/>
        </w:rPr>
        <w:t xml:space="preserve"> </w:t>
      </w:r>
      <w:r w:rsidRPr="005D2078">
        <w:rPr>
          <w:rFonts w:ascii="David" w:hAnsi="David" w:cs="David" w:hint="cs"/>
          <w:sz w:val="24"/>
          <w:szCs w:val="24"/>
          <w:highlight w:val="yellow"/>
          <w:rtl/>
        </w:rPr>
        <w:t>'</w:t>
      </w:r>
      <w:r w:rsidR="0043033C" w:rsidRPr="005D2078">
        <w:rPr>
          <w:rFonts w:ascii="David" w:hAnsi="David" w:cs="David"/>
          <w:sz w:val="24"/>
          <w:szCs w:val="24"/>
          <w:highlight w:val="yellow"/>
          <w:rtl/>
        </w:rPr>
        <w:t xml:space="preserve">(ט) וְהַעֲבַרְתָּ שׁוֹפַר תְּרוּעָה בַּחֹדֶשׁ </w:t>
      </w:r>
      <w:proofErr w:type="spellStart"/>
      <w:r w:rsidR="0043033C" w:rsidRPr="005D2078">
        <w:rPr>
          <w:rFonts w:ascii="David" w:hAnsi="David" w:cs="David"/>
          <w:sz w:val="24"/>
          <w:szCs w:val="24"/>
          <w:highlight w:val="yellow"/>
          <w:rtl/>
        </w:rPr>
        <w:t>הַשְּׁבִעִי</w:t>
      </w:r>
      <w:proofErr w:type="spellEnd"/>
      <w:r w:rsidR="0043033C" w:rsidRPr="005D2078">
        <w:rPr>
          <w:rFonts w:ascii="David" w:hAnsi="David" w:cs="David"/>
          <w:sz w:val="24"/>
          <w:szCs w:val="24"/>
          <w:highlight w:val="yellow"/>
          <w:rtl/>
        </w:rPr>
        <w:t xml:space="preserve"> בֶּעָשׂוֹר לַחֹדֶשׁ בְּיוֹם הַכִּפֻּרִים תַּעֲבִירוּ שׁוֹפָר בְּכָל  אַרְצְכֶם: (י) </w:t>
      </w:r>
      <w:proofErr w:type="spellStart"/>
      <w:r w:rsidR="0043033C" w:rsidRPr="005D2078">
        <w:rPr>
          <w:rFonts w:ascii="David" w:hAnsi="David" w:cs="David"/>
          <w:sz w:val="24"/>
          <w:szCs w:val="24"/>
          <w:highlight w:val="yellow"/>
          <w:rtl/>
        </w:rPr>
        <w:t>וְקִדַּשְׁתֶּם</w:t>
      </w:r>
      <w:proofErr w:type="spellEnd"/>
      <w:r w:rsidR="0043033C" w:rsidRPr="005D2078">
        <w:rPr>
          <w:rFonts w:ascii="David" w:hAnsi="David" w:cs="David"/>
          <w:sz w:val="24"/>
          <w:szCs w:val="24"/>
          <w:highlight w:val="yellow"/>
          <w:rtl/>
        </w:rPr>
        <w:t xml:space="preserve"> אֵת שְׁנַת </w:t>
      </w:r>
      <w:proofErr w:type="spellStart"/>
      <w:r w:rsidR="0043033C" w:rsidRPr="005D2078">
        <w:rPr>
          <w:rFonts w:ascii="David" w:hAnsi="David" w:cs="David"/>
          <w:sz w:val="24"/>
          <w:szCs w:val="24"/>
          <w:highlight w:val="yellow"/>
          <w:rtl/>
        </w:rPr>
        <w:t>הַחֲמִשִּׁים</w:t>
      </w:r>
      <w:proofErr w:type="spellEnd"/>
      <w:r w:rsidR="0043033C" w:rsidRPr="005D2078">
        <w:rPr>
          <w:rFonts w:ascii="David" w:hAnsi="David" w:cs="David"/>
          <w:sz w:val="24"/>
          <w:szCs w:val="24"/>
          <w:highlight w:val="yellow"/>
          <w:rtl/>
        </w:rPr>
        <w:t xml:space="preserve"> שָׁנָה וּקְרָאתֶם דְּרוֹר בָּאָרֶץ לְכָל יֹשְׁבֶיהָ יוֹבֵל הִוא תִּהְיֶה לָכֶם וְשַׁבְתֶּם אִישׁ אֶל אֲחֻזָּתוֹ וְאִישׁ אֶל מִשְׁפַּחְתּוֹ תָּשֻׁבוּ</w:t>
      </w:r>
      <w:r w:rsidR="0043033C" w:rsidRPr="005D2078">
        <w:rPr>
          <w:rFonts w:ascii="David" w:hAnsi="David" w:cs="David" w:hint="cs"/>
          <w:sz w:val="24"/>
          <w:szCs w:val="24"/>
          <w:highlight w:val="yellow"/>
          <w:rtl/>
        </w:rPr>
        <w:t>' (ויקרא כה, ט-י).</w:t>
      </w:r>
      <w:r w:rsidR="0043033C">
        <w:rPr>
          <w:rFonts w:ascii="David" w:hAnsi="David" w:cs="David" w:hint="cs"/>
          <w:sz w:val="24"/>
          <w:szCs w:val="24"/>
          <w:rtl/>
        </w:rPr>
        <w:t xml:space="preserve"> שנת היובל מתקדשת, היינו נפתחת עם תקיעת השופר שמתבצעת בעשור לחודש השביעי, כלומר בי' בתשרי.</w:t>
      </w:r>
      <w:r w:rsidR="00A81B36">
        <w:rPr>
          <w:rStyle w:val="a5"/>
          <w:rFonts w:ascii="David" w:hAnsi="David" w:cs="David"/>
          <w:sz w:val="24"/>
          <w:szCs w:val="24"/>
          <w:rtl/>
        </w:rPr>
        <w:footnoteReference w:id="30"/>
      </w:r>
      <w:r w:rsidR="0043033C">
        <w:rPr>
          <w:rFonts w:ascii="David" w:hAnsi="David" w:cs="David" w:hint="cs"/>
          <w:sz w:val="24"/>
          <w:szCs w:val="24"/>
          <w:rtl/>
        </w:rPr>
        <w:t xml:space="preserve"> ואולם, טוען התלמוד, אם הנבואה נאמרה בשנת היובל, אזי לא ייתכן שהחורבן היה במוצאי שביעית. לפי יחזקאל הנבואה ניתנה ארבע עשרה שנה לאחר החורבן. </w:t>
      </w:r>
      <w:r w:rsidR="00F24836">
        <w:rPr>
          <w:rFonts w:ascii="David" w:hAnsi="David" w:cs="David" w:hint="cs"/>
          <w:sz w:val="24"/>
          <w:szCs w:val="24"/>
          <w:rtl/>
        </w:rPr>
        <w:t>ואולם אם החורבן היה במוצאי שמיטה, כלומר בשנה הראשו</w:t>
      </w:r>
      <w:r w:rsidR="00942067">
        <w:rPr>
          <w:rFonts w:ascii="David" w:hAnsi="David" w:cs="David" w:hint="cs"/>
          <w:sz w:val="24"/>
          <w:szCs w:val="24"/>
          <w:rtl/>
        </w:rPr>
        <w:t>נה</w:t>
      </w:r>
      <w:r w:rsidR="00F24836">
        <w:rPr>
          <w:rFonts w:ascii="David" w:hAnsi="David" w:cs="David" w:hint="cs"/>
          <w:sz w:val="24"/>
          <w:szCs w:val="24"/>
          <w:rtl/>
        </w:rPr>
        <w:t xml:space="preserve"> למחזור השמיטה הבא, הרי שכדי להגיע לשנת היובל ישנם עוד 15 שנים</w:t>
      </w:r>
      <w:r w:rsidR="00422C53">
        <w:rPr>
          <w:rFonts w:ascii="David" w:hAnsi="David" w:cs="David" w:hint="cs"/>
          <w:sz w:val="24"/>
          <w:szCs w:val="24"/>
          <w:rtl/>
        </w:rPr>
        <w:t xml:space="preserve">, </w:t>
      </w:r>
      <w:r w:rsidR="00942067">
        <w:rPr>
          <w:rFonts w:ascii="David" w:hAnsi="David" w:cs="David" w:hint="cs"/>
          <w:sz w:val="24"/>
          <w:szCs w:val="24"/>
          <w:rtl/>
        </w:rPr>
        <w:t>ולא ארבע עשרה שנה כפי שנאמר במקרא</w:t>
      </w:r>
      <w:r w:rsidR="00422C53">
        <w:rPr>
          <w:rFonts w:ascii="David" w:hAnsi="David" w:cs="David" w:hint="cs"/>
          <w:sz w:val="24"/>
          <w:szCs w:val="24"/>
          <w:rtl/>
        </w:rPr>
        <w:t>.</w:t>
      </w:r>
      <w:r w:rsidR="00422C53">
        <w:rPr>
          <w:rStyle w:val="a5"/>
          <w:rFonts w:ascii="David" w:hAnsi="David" w:cs="David"/>
          <w:sz w:val="24"/>
          <w:szCs w:val="24"/>
          <w:rtl/>
        </w:rPr>
        <w:footnoteReference w:id="31"/>
      </w:r>
      <w:r w:rsidR="00F24836">
        <w:rPr>
          <w:rFonts w:ascii="David" w:hAnsi="David" w:cs="David" w:hint="cs"/>
          <w:sz w:val="24"/>
          <w:szCs w:val="24"/>
          <w:rtl/>
        </w:rPr>
        <w:t xml:space="preserve"> </w:t>
      </w:r>
      <w:r w:rsidR="00B40B70">
        <w:rPr>
          <w:rFonts w:ascii="David" w:hAnsi="David" w:cs="David" w:hint="cs"/>
          <w:sz w:val="24"/>
          <w:szCs w:val="24"/>
          <w:rtl/>
        </w:rPr>
        <w:t xml:space="preserve">הדיון הכרונולוגי של התלמוד נוגע למניין השנים בלבד, ולא לתאריך </w:t>
      </w:r>
      <w:proofErr w:type="spellStart"/>
      <w:r w:rsidR="00B40B70">
        <w:rPr>
          <w:rFonts w:ascii="David" w:hAnsi="David" w:cs="David" w:hint="cs"/>
          <w:sz w:val="24"/>
          <w:szCs w:val="24"/>
          <w:rtl/>
        </w:rPr>
        <w:t>הקלנדרי</w:t>
      </w:r>
      <w:proofErr w:type="spellEnd"/>
      <w:r w:rsidR="00B40B70">
        <w:rPr>
          <w:rFonts w:ascii="David" w:hAnsi="David" w:cs="David" w:hint="cs"/>
          <w:sz w:val="24"/>
          <w:szCs w:val="24"/>
          <w:rtl/>
        </w:rPr>
        <w:t xml:space="preserve"> של החורבן</w:t>
      </w:r>
      <w:r w:rsidR="00A601C6">
        <w:rPr>
          <w:rFonts w:ascii="David" w:hAnsi="David" w:cs="David" w:hint="cs"/>
          <w:sz w:val="24"/>
          <w:szCs w:val="24"/>
          <w:rtl/>
        </w:rPr>
        <w:t xml:space="preserve">, </w:t>
      </w:r>
      <w:r w:rsidR="00B40B70">
        <w:rPr>
          <w:rFonts w:ascii="David" w:hAnsi="David" w:cs="David" w:hint="cs"/>
          <w:sz w:val="24"/>
          <w:szCs w:val="24"/>
          <w:rtl/>
        </w:rPr>
        <w:t xml:space="preserve">ועם זאת הסוגיה הזו מקדמת אותנו בצעד אחד להבנת הכרונולוגיה של </w:t>
      </w:r>
      <w:proofErr w:type="spellStart"/>
      <w:r w:rsidR="00B40B70">
        <w:rPr>
          <w:rFonts w:ascii="David" w:hAnsi="David" w:cs="David" w:hint="cs"/>
          <w:sz w:val="24"/>
          <w:szCs w:val="24"/>
          <w:rtl/>
        </w:rPr>
        <w:t>יוספוס</w:t>
      </w:r>
      <w:proofErr w:type="spellEnd"/>
      <w:r w:rsidR="00B40B70">
        <w:rPr>
          <w:rFonts w:ascii="David" w:hAnsi="David" w:cs="David" w:hint="cs"/>
          <w:sz w:val="24"/>
          <w:szCs w:val="24"/>
          <w:rtl/>
        </w:rPr>
        <w:t xml:space="preserve">. הסוגיה קושרת בין החורבן לבין ראש השנה של שנת היובל שחל בי' בתשרי. </w:t>
      </w:r>
      <w:r w:rsidR="00A601C6">
        <w:rPr>
          <w:rFonts w:ascii="David" w:hAnsi="David" w:cs="David" w:hint="cs"/>
          <w:sz w:val="24"/>
          <w:szCs w:val="24"/>
          <w:rtl/>
        </w:rPr>
        <w:t xml:space="preserve">בהמשך הסוגיה </w:t>
      </w:r>
      <w:r w:rsidR="000A0E05">
        <w:rPr>
          <w:rFonts w:ascii="David" w:hAnsi="David" w:cs="David" w:hint="cs"/>
          <w:sz w:val="24"/>
          <w:szCs w:val="24"/>
          <w:rtl/>
        </w:rPr>
        <w:t>מובא מקור נוסף ש</w:t>
      </w:r>
      <w:r w:rsidR="00A601C6">
        <w:rPr>
          <w:rFonts w:ascii="David" w:hAnsi="David" w:cs="David" w:hint="cs"/>
          <w:sz w:val="24"/>
          <w:szCs w:val="24"/>
          <w:rtl/>
        </w:rPr>
        <w:t>מהדק את הקשר בין החורבן לבין שנת היובל</w:t>
      </w:r>
      <w:r w:rsidR="000A0E05">
        <w:rPr>
          <w:rFonts w:ascii="David" w:hAnsi="David" w:cs="David" w:hint="cs"/>
          <w:sz w:val="24"/>
          <w:szCs w:val="24"/>
          <w:rtl/>
        </w:rPr>
        <w:t xml:space="preserve">: </w:t>
      </w:r>
    </w:p>
    <w:p w14:paraId="65DFC9FE" w14:textId="5554F5EE" w:rsidR="00B40B70" w:rsidRDefault="00B40B70" w:rsidP="0043033C">
      <w:pPr>
        <w:spacing w:after="0" w:line="360" w:lineRule="auto"/>
        <w:rPr>
          <w:rFonts w:ascii="David" w:hAnsi="David" w:cs="David"/>
          <w:sz w:val="24"/>
          <w:szCs w:val="24"/>
          <w:rtl/>
        </w:rPr>
      </w:pPr>
    </w:p>
    <w:p w14:paraId="376B9170" w14:textId="3E222A7D" w:rsidR="00B40B70" w:rsidRDefault="00B40B70" w:rsidP="000A0E05">
      <w:pPr>
        <w:spacing w:after="0" w:line="360" w:lineRule="auto"/>
        <w:ind w:left="284" w:right="284"/>
        <w:rPr>
          <w:rFonts w:ascii="David" w:hAnsi="David" w:cs="David"/>
          <w:sz w:val="24"/>
          <w:szCs w:val="24"/>
          <w:rtl/>
        </w:rPr>
      </w:pPr>
      <w:proofErr w:type="spellStart"/>
      <w:r w:rsidRPr="005D2078">
        <w:rPr>
          <w:rFonts w:ascii="David" w:hAnsi="David" w:cs="David"/>
          <w:sz w:val="24"/>
          <w:szCs w:val="24"/>
          <w:highlight w:val="yellow"/>
          <w:rtl/>
        </w:rPr>
        <w:t>דתניא</w:t>
      </w:r>
      <w:proofErr w:type="spellEnd"/>
      <w:r w:rsidRPr="005D2078">
        <w:rPr>
          <w:rFonts w:ascii="David" w:hAnsi="David" w:cs="David"/>
          <w:sz w:val="24"/>
          <w:szCs w:val="24"/>
          <w:highlight w:val="yellow"/>
          <w:rtl/>
        </w:rPr>
        <w:t xml:space="preserve"> שבעה עשר יובלות מנו ישראל משנכנסו לארץ ועד שיצאו</w:t>
      </w:r>
      <w:r w:rsidR="000A0E05" w:rsidRPr="005D2078">
        <w:rPr>
          <w:rFonts w:ascii="David" w:hAnsi="David" w:cs="David" w:hint="cs"/>
          <w:sz w:val="24"/>
          <w:szCs w:val="24"/>
          <w:highlight w:val="yellow"/>
          <w:rtl/>
        </w:rPr>
        <w:t>;</w:t>
      </w:r>
      <w:r w:rsidRPr="005D2078">
        <w:rPr>
          <w:rFonts w:ascii="David" w:hAnsi="David" w:cs="David"/>
          <w:sz w:val="24"/>
          <w:szCs w:val="24"/>
          <w:highlight w:val="yellow"/>
          <w:rtl/>
        </w:rPr>
        <w:t xml:space="preserve"> ואי אתה יכול לומר משעה שנכנסו מנו</w:t>
      </w:r>
      <w:r w:rsidR="003F52F8" w:rsidRPr="005D2078">
        <w:rPr>
          <w:rFonts w:ascii="David" w:hAnsi="David" w:cs="David" w:hint="cs"/>
          <w:sz w:val="24"/>
          <w:szCs w:val="24"/>
          <w:highlight w:val="yellow"/>
          <w:rtl/>
        </w:rPr>
        <w:t>,</w:t>
      </w:r>
      <w:r w:rsidRPr="005D2078">
        <w:rPr>
          <w:rFonts w:ascii="David" w:hAnsi="David" w:cs="David"/>
          <w:sz w:val="24"/>
          <w:szCs w:val="24"/>
          <w:highlight w:val="yellow"/>
          <w:rtl/>
        </w:rPr>
        <w:t xml:space="preserve"> שאם אתה אומר כן נמצא בית חרב בתחילת יובל</w:t>
      </w:r>
      <w:r w:rsidR="003F52F8" w:rsidRPr="005D2078">
        <w:rPr>
          <w:rFonts w:ascii="David" w:hAnsi="David" w:cs="David" w:hint="cs"/>
          <w:sz w:val="24"/>
          <w:szCs w:val="24"/>
          <w:highlight w:val="yellow"/>
          <w:rtl/>
        </w:rPr>
        <w:t>,</w:t>
      </w:r>
      <w:r w:rsidRPr="005D2078">
        <w:rPr>
          <w:rFonts w:ascii="David" w:hAnsi="David" w:cs="David"/>
          <w:sz w:val="24"/>
          <w:szCs w:val="24"/>
          <w:highlight w:val="yellow"/>
          <w:rtl/>
        </w:rPr>
        <w:t xml:space="preserve"> ואי אתה מוצא בארבע עשרה שנה אחר אשר הוכתה העיר</w:t>
      </w:r>
      <w:r w:rsidR="003F52F8" w:rsidRPr="005D2078">
        <w:rPr>
          <w:rFonts w:ascii="David" w:hAnsi="David" w:cs="David" w:hint="cs"/>
          <w:sz w:val="24"/>
          <w:szCs w:val="24"/>
          <w:highlight w:val="yellow"/>
          <w:rtl/>
        </w:rPr>
        <w:t>;</w:t>
      </w:r>
      <w:r w:rsidRPr="005D2078">
        <w:rPr>
          <w:rFonts w:ascii="David" w:hAnsi="David" w:cs="David"/>
          <w:sz w:val="24"/>
          <w:szCs w:val="24"/>
          <w:highlight w:val="yellow"/>
          <w:rtl/>
        </w:rPr>
        <w:t xml:space="preserve"> אלא צא מהם שבע </w:t>
      </w:r>
      <w:proofErr w:type="spellStart"/>
      <w:r w:rsidRPr="005D2078">
        <w:rPr>
          <w:rFonts w:ascii="David" w:hAnsi="David" w:cs="David"/>
          <w:sz w:val="24"/>
          <w:szCs w:val="24"/>
          <w:highlight w:val="yellow"/>
          <w:rtl/>
        </w:rPr>
        <w:t>שכיבשו</w:t>
      </w:r>
      <w:proofErr w:type="spellEnd"/>
      <w:r w:rsidRPr="005D2078">
        <w:rPr>
          <w:rFonts w:ascii="David" w:hAnsi="David" w:cs="David"/>
          <w:sz w:val="24"/>
          <w:szCs w:val="24"/>
          <w:highlight w:val="yellow"/>
          <w:rtl/>
        </w:rPr>
        <w:t xml:space="preserve"> ושבע שחילקו ואתה מוצא בארבע עשרה שנה אחר אשר הוכתה העיר</w:t>
      </w:r>
      <w:r w:rsidR="000A0E05" w:rsidRPr="005D2078">
        <w:rPr>
          <w:rFonts w:ascii="David" w:hAnsi="David" w:cs="David" w:hint="cs"/>
          <w:sz w:val="24"/>
          <w:szCs w:val="24"/>
          <w:highlight w:val="yellow"/>
          <w:rtl/>
        </w:rPr>
        <w:t xml:space="preserve">. (בבלי, ערכין </w:t>
      </w:r>
      <w:proofErr w:type="spellStart"/>
      <w:r w:rsidR="000A0E05" w:rsidRPr="005D2078">
        <w:rPr>
          <w:rFonts w:ascii="David" w:hAnsi="David" w:cs="David" w:hint="cs"/>
          <w:sz w:val="24"/>
          <w:szCs w:val="24"/>
          <w:highlight w:val="yellow"/>
          <w:rtl/>
        </w:rPr>
        <w:t>יב</w:t>
      </w:r>
      <w:proofErr w:type="spellEnd"/>
      <w:r w:rsidR="000A0E05" w:rsidRPr="005D2078">
        <w:rPr>
          <w:rFonts w:ascii="David" w:hAnsi="David" w:cs="David" w:hint="cs"/>
          <w:sz w:val="24"/>
          <w:szCs w:val="24"/>
          <w:highlight w:val="yellow"/>
          <w:rtl/>
        </w:rPr>
        <w:t xml:space="preserve"> ע"ב)</w:t>
      </w:r>
    </w:p>
    <w:p w14:paraId="1D41C1A8" w14:textId="7EAF0C7D" w:rsidR="000A0E05" w:rsidRDefault="000A0E05" w:rsidP="000A0E05">
      <w:pPr>
        <w:spacing w:after="0" w:line="360" w:lineRule="auto"/>
        <w:ind w:right="284"/>
        <w:rPr>
          <w:rFonts w:ascii="David" w:hAnsi="David" w:cs="David"/>
          <w:sz w:val="24"/>
          <w:szCs w:val="24"/>
          <w:rtl/>
        </w:rPr>
      </w:pPr>
    </w:p>
    <w:p w14:paraId="704BF1A7" w14:textId="68263DD3" w:rsidR="00252F76" w:rsidRDefault="000A0E05" w:rsidP="00F9387B">
      <w:pPr>
        <w:spacing w:after="0" w:line="360" w:lineRule="auto"/>
        <w:rPr>
          <w:rFonts w:ascii="David" w:hAnsi="David" w:cs="David"/>
          <w:sz w:val="24"/>
          <w:szCs w:val="24"/>
          <w:rtl/>
        </w:rPr>
      </w:pPr>
      <w:r>
        <w:rPr>
          <w:rFonts w:ascii="David" w:hAnsi="David" w:cs="David" w:hint="cs"/>
          <w:sz w:val="24"/>
          <w:szCs w:val="24"/>
          <w:rtl/>
        </w:rPr>
        <w:t>התלמוד פותח ב'תניא', ואם כן לפנינו ככל הנראה מקור תנאי</w:t>
      </w:r>
      <w:r w:rsidR="00502009">
        <w:rPr>
          <w:rFonts w:ascii="David" w:hAnsi="David" w:cs="David" w:hint="cs"/>
          <w:sz w:val="24"/>
          <w:szCs w:val="24"/>
          <w:rtl/>
        </w:rPr>
        <w:t xml:space="preserve">, שקובע שישראל </w:t>
      </w:r>
      <w:r w:rsidR="00A601C6">
        <w:rPr>
          <w:rFonts w:ascii="David" w:hAnsi="David" w:cs="David" w:hint="cs"/>
          <w:sz w:val="24"/>
          <w:szCs w:val="24"/>
          <w:rtl/>
        </w:rPr>
        <w:t>שהו בארץ ישראל במשך 17 יובלות, ומכאן</w:t>
      </w:r>
      <w:r w:rsidR="00502009">
        <w:rPr>
          <w:rFonts w:ascii="David" w:hAnsi="David" w:cs="David" w:hint="cs"/>
          <w:sz w:val="24"/>
          <w:szCs w:val="24"/>
          <w:rtl/>
        </w:rPr>
        <w:t xml:space="preserve"> </w:t>
      </w:r>
      <w:r w:rsidR="00A601C6">
        <w:rPr>
          <w:rFonts w:ascii="David" w:hAnsi="David" w:cs="David" w:hint="cs"/>
          <w:sz w:val="24"/>
          <w:szCs w:val="24"/>
          <w:rtl/>
        </w:rPr>
        <w:t>ש</w:t>
      </w:r>
      <w:r w:rsidR="00502009">
        <w:rPr>
          <w:rFonts w:ascii="David" w:hAnsi="David" w:cs="David" w:hint="cs"/>
          <w:sz w:val="24"/>
          <w:szCs w:val="24"/>
          <w:rtl/>
        </w:rPr>
        <w:t xml:space="preserve">שנת החורבן </w:t>
      </w:r>
      <w:proofErr w:type="spellStart"/>
      <w:r w:rsidR="00502009">
        <w:rPr>
          <w:rFonts w:ascii="David" w:hAnsi="David" w:cs="David" w:hint="cs"/>
          <w:sz w:val="24"/>
          <w:szCs w:val="24"/>
          <w:rtl/>
        </w:rPr>
        <w:t>היתה</w:t>
      </w:r>
      <w:proofErr w:type="spellEnd"/>
      <w:r w:rsidR="00502009">
        <w:rPr>
          <w:rFonts w:ascii="David" w:hAnsi="David" w:cs="David" w:hint="cs"/>
          <w:sz w:val="24"/>
          <w:szCs w:val="24"/>
          <w:rtl/>
        </w:rPr>
        <w:t xml:space="preserve"> שנת היובל!</w:t>
      </w:r>
      <w:r>
        <w:rPr>
          <w:rFonts w:ascii="David" w:hAnsi="David" w:cs="David" w:hint="cs"/>
          <w:sz w:val="24"/>
          <w:szCs w:val="24"/>
          <w:rtl/>
        </w:rPr>
        <w:t xml:space="preserve"> </w:t>
      </w:r>
      <w:r w:rsidR="00252F76">
        <w:rPr>
          <w:rFonts w:ascii="David" w:hAnsi="David" w:cs="David" w:hint="cs"/>
          <w:sz w:val="24"/>
          <w:szCs w:val="24"/>
          <w:rtl/>
        </w:rPr>
        <w:t xml:space="preserve">התלמוד </w:t>
      </w:r>
      <w:r w:rsidR="00A601C6">
        <w:rPr>
          <w:rFonts w:ascii="David" w:hAnsi="David" w:cs="David" w:hint="cs"/>
          <w:sz w:val="24"/>
          <w:szCs w:val="24"/>
          <w:rtl/>
        </w:rPr>
        <w:t xml:space="preserve">דוחה </w:t>
      </w:r>
      <w:proofErr w:type="spellStart"/>
      <w:r w:rsidR="00A601C6">
        <w:rPr>
          <w:rFonts w:ascii="David" w:hAnsi="David" w:cs="David" w:hint="cs"/>
          <w:sz w:val="24"/>
          <w:szCs w:val="24"/>
          <w:rtl/>
        </w:rPr>
        <w:t>מייד</w:t>
      </w:r>
      <w:proofErr w:type="spellEnd"/>
      <w:r w:rsidR="00A601C6">
        <w:rPr>
          <w:rFonts w:ascii="David" w:hAnsi="David" w:cs="David" w:hint="cs"/>
          <w:sz w:val="24"/>
          <w:szCs w:val="24"/>
          <w:rtl/>
        </w:rPr>
        <w:t xml:space="preserve"> את האפשרות הזו מפני שהיא סותרת את תאריך החורבן בספר יחזקאל, שלפיו החורבן התרחש 14 שנים לפני שנת היובל</w:t>
      </w:r>
      <w:r w:rsidR="00252F76">
        <w:rPr>
          <w:rFonts w:ascii="David" w:hAnsi="David" w:cs="David" w:hint="cs"/>
          <w:sz w:val="24"/>
          <w:szCs w:val="24"/>
          <w:rtl/>
        </w:rPr>
        <w:t xml:space="preserve">. </w:t>
      </w:r>
      <w:r w:rsidR="00A601C6">
        <w:rPr>
          <w:rFonts w:ascii="David" w:hAnsi="David" w:cs="David" w:hint="cs"/>
          <w:sz w:val="24"/>
          <w:szCs w:val="24"/>
          <w:rtl/>
        </w:rPr>
        <w:t xml:space="preserve">על מנת ליישב זאת את קביעת הברייתא שלפיה ישראל שהו בארץ במשך 17 יובלות </w:t>
      </w:r>
      <w:r w:rsidR="00252F76">
        <w:rPr>
          <w:rFonts w:ascii="David" w:hAnsi="David" w:cs="David" w:hint="cs"/>
          <w:sz w:val="24"/>
          <w:szCs w:val="24"/>
          <w:rtl/>
        </w:rPr>
        <w:t>מסביר התלמוד</w:t>
      </w:r>
      <w:r w:rsidR="00A601C6">
        <w:rPr>
          <w:rFonts w:ascii="David" w:hAnsi="David" w:cs="David" w:hint="cs"/>
          <w:sz w:val="24"/>
          <w:szCs w:val="24"/>
          <w:rtl/>
        </w:rPr>
        <w:t xml:space="preserve"> כך: בני ישראל אכן שהו בארץ 17 יובלות, כלומר 850 שנה. אלא שהם הח</w:t>
      </w:r>
      <w:r w:rsidR="00F9387B">
        <w:rPr>
          <w:rFonts w:ascii="David" w:hAnsi="David" w:cs="David" w:hint="cs"/>
          <w:sz w:val="24"/>
          <w:szCs w:val="24"/>
          <w:rtl/>
        </w:rPr>
        <w:t>לו למנות ולקדש את שנות היובל רק ל</w:t>
      </w:r>
      <w:r w:rsidR="00252F76">
        <w:rPr>
          <w:rFonts w:ascii="David" w:hAnsi="David" w:cs="David" w:hint="cs"/>
          <w:sz w:val="24"/>
          <w:szCs w:val="24"/>
          <w:rtl/>
        </w:rPr>
        <w:t>אחר 14 שנות הכיבוש והחלוקה.</w:t>
      </w:r>
      <w:r w:rsidR="00502009">
        <w:rPr>
          <w:rStyle w:val="a5"/>
          <w:rFonts w:ascii="David" w:hAnsi="David" w:cs="David"/>
          <w:sz w:val="24"/>
          <w:szCs w:val="24"/>
          <w:rtl/>
        </w:rPr>
        <w:footnoteReference w:id="32"/>
      </w:r>
      <w:r w:rsidR="00F9387B">
        <w:rPr>
          <w:rFonts w:ascii="David" w:hAnsi="David" w:cs="David" w:hint="cs"/>
          <w:sz w:val="24"/>
          <w:szCs w:val="24"/>
          <w:rtl/>
        </w:rPr>
        <w:t xml:space="preserve"> </w:t>
      </w:r>
      <w:r w:rsidR="00252F76">
        <w:rPr>
          <w:rFonts w:ascii="David" w:hAnsi="David" w:cs="David" w:hint="cs"/>
          <w:sz w:val="24"/>
          <w:szCs w:val="24"/>
          <w:rtl/>
        </w:rPr>
        <w:t>ואולם, אם נקבל את המסורת התנאית כפי שהיא, אזי החורבן אכן חל בשנת היובל</w:t>
      </w:r>
      <w:r w:rsidR="00F9387B">
        <w:rPr>
          <w:rFonts w:ascii="David" w:hAnsi="David" w:cs="David" w:hint="cs"/>
          <w:sz w:val="24"/>
          <w:szCs w:val="24"/>
          <w:rtl/>
        </w:rPr>
        <w:t xml:space="preserve">. </w:t>
      </w:r>
      <w:r w:rsidR="00252F76">
        <w:rPr>
          <w:rFonts w:ascii="David" w:hAnsi="David" w:cs="David" w:hint="cs"/>
          <w:sz w:val="24"/>
          <w:szCs w:val="24"/>
          <w:rtl/>
        </w:rPr>
        <w:t xml:space="preserve"> </w:t>
      </w:r>
      <w:r w:rsidR="00252F76">
        <w:rPr>
          <w:rFonts w:ascii="David" w:hAnsi="David" w:cs="David" w:hint="cs"/>
          <w:sz w:val="24"/>
          <w:szCs w:val="24"/>
          <w:rtl/>
        </w:rPr>
        <w:lastRenderedPageBreak/>
        <w:t>א</w:t>
      </w:r>
      <w:r w:rsidR="00F9387B">
        <w:rPr>
          <w:rFonts w:ascii="David" w:hAnsi="David" w:cs="David" w:hint="cs"/>
          <w:sz w:val="24"/>
          <w:szCs w:val="24"/>
          <w:rtl/>
        </w:rPr>
        <w:t xml:space="preserve">כן גם לפי מסורת זו, </w:t>
      </w:r>
      <w:r w:rsidR="00252F76">
        <w:rPr>
          <w:rFonts w:ascii="David" w:hAnsi="David" w:cs="David" w:hint="cs"/>
          <w:sz w:val="24"/>
          <w:szCs w:val="24"/>
          <w:rtl/>
        </w:rPr>
        <w:t>אין הכרח להניח שה</w:t>
      </w:r>
      <w:r w:rsidR="00F9387B">
        <w:rPr>
          <w:rFonts w:ascii="David" w:hAnsi="David" w:cs="David" w:hint="cs"/>
          <w:sz w:val="24"/>
          <w:szCs w:val="24"/>
          <w:rtl/>
        </w:rPr>
        <w:t>חורבן</w:t>
      </w:r>
      <w:r w:rsidR="00252F76">
        <w:rPr>
          <w:rFonts w:ascii="David" w:hAnsi="David" w:cs="David" w:hint="cs"/>
          <w:sz w:val="24"/>
          <w:szCs w:val="24"/>
          <w:rtl/>
        </w:rPr>
        <w:t xml:space="preserve"> התרחש דווקא בראש השנה של שנת היובל, היינו בי' בתשרי. ניתן בהחלט לשמור על התאריך המקראי שלפי</w:t>
      </w:r>
      <w:r w:rsidR="00660DB8">
        <w:rPr>
          <w:rFonts w:ascii="David" w:hAnsi="David" w:cs="David" w:hint="cs"/>
          <w:sz w:val="24"/>
          <w:szCs w:val="24"/>
          <w:rtl/>
        </w:rPr>
        <w:t>ו</w:t>
      </w:r>
      <w:r w:rsidR="00252F76">
        <w:rPr>
          <w:rFonts w:ascii="David" w:hAnsi="David" w:cs="David" w:hint="cs"/>
          <w:sz w:val="24"/>
          <w:szCs w:val="24"/>
          <w:rtl/>
        </w:rPr>
        <w:t xml:space="preserve"> החורבן היה בחודש אב</w:t>
      </w:r>
      <w:r w:rsidR="00F9387B">
        <w:rPr>
          <w:rFonts w:ascii="David" w:hAnsi="David" w:cs="David" w:hint="cs"/>
          <w:sz w:val="24"/>
          <w:szCs w:val="24"/>
          <w:rtl/>
        </w:rPr>
        <w:t>, אלא שהיה זה בשנת היובל</w:t>
      </w:r>
      <w:r w:rsidR="00252F76">
        <w:rPr>
          <w:rFonts w:ascii="David" w:hAnsi="David" w:cs="David" w:hint="cs"/>
          <w:sz w:val="24"/>
          <w:szCs w:val="24"/>
          <w:rtl/>
        </w:rPr>
        <w:t xml:space="preserve">. ואולם, </w:t>
      </w:r>
      <w:r w:rsidR="00F9387B">
        <w:rPr>
          <w:rFonts w:ascii="David" w:hAnsi="David" w:cs="David" w:hint="cs"/>
          <w:sz w:val="24"/>
          <w:szCs w:val="24"/>
          <w:rtl/>
        </w:rPr>
        <w:t>הקשר שנוצר בין החורבן לשנת היובל</w:t>
      </w:r>
      <w:r w:rsidR="00252F76">
        <w:rPr>
          <w:rFonts w:ascii="David" w:hAnsi="David" w:cs="David" w:hint="cs"/>
          <w:sz w:val="24"/>
          <w:szCs w:val="24"/>
          <w:rtl/>
        </w:rPr>
        <w:t xml:space="preserve">, </w:t>
      </w:r>
      <w:r w:rsidR="00F9387B">
        <w:rPr>
          <w:rFonts w:ascii="David" w:hAnsi="David" w:cs="David" w:hint="cs"/>
          <w:sz w:val="24"/>
          <w:szCs w:val="24"/>
          <w:rtl/>
        </w:rPr>
        <w:t>יכול בהחלט להביא לפרשנות דווקנית. לפי פרשנות שכזו בני ישראל שהו בארץ 17 יובלות בדיוק, ומכאן שהחורבן חל תיכף עם תחילת שנת היובל ה-17, כלומר בראש השנה של שנת היובל, בי' בתשרי.</w:t>
      </w:r>
    </w:p>
    <w:p w14:paraId="77BB1401" w14:textId="6E6AAC0A" w:rsidR="00252F76" w:rsidRDefault="00252F76" w:rsidP="000A0E05">
      <w:pPr>
        <w:spacing w:after="0" w:line="360" w:lineRule="auto"/>
        <w:rPr>
          <w:rFonts w:ascii="David" w:hAnsi="David" w:cs="David"/>
          <w:sz w:val="24"/>
          <w:szCs w:val="24"/>
          <w:rtl/>
        </w:rPr>
      </w:pPr>
      <w:r>
        <w:rPr>
          <w:rFonts w:ascii="David" w:hAnsi="David" w:cs="David"/>
          <w:sz w:val="24"/>
          <w:szCs w:val="24"/>
          <w:rtl/>
        </w:rPr>
        <w:tab/>
      </w:r>
    </w:p>
    <w:p w14:paraId="1717D88E" w14:textId="7DEDF2FF" w:rsidR="00AA2509" w:rsidRPr="007F33DB" w:rsidRDefault="00252F76" w:rsidP="007F33DB">
      <w:pPr>
        <w:spacing w:after="0" w:line="360" w:lineRule="auto"/>
        <w:jc w:val="center"/>
        <w:rPr>
          <w:rFonts w:ascii="David" w:hAnsi="David" w:cs="David"/>
          <w:b/>
          <w:bCs/>
          <w:sz w:val="24"/>
          <w:szCs w:val="24"/>
          <w:rtl/>
        </w:rPr>
      </w:pPr>
      <w:r w:rsidRPr="007F33DB">
        <w:rPr>
          <w:rFonts w:ascii="David" w:hAnsi="David" w:cs="David" w:hint="cs"/>
          <w:b/>
          <w:bCs/>
          <w:sz w:val="24"/>
          <w:szCs w:val="24"/>
          <w:rtl/>
        </w:rPr>
        <w:t xml:space="preserve">ה. </w:t>
      </w:r>
      <w:r w:rsidR="00AA2509" w:rsidRPr="007F33DB">
        <w:rPr>
          <w:rFonts w:ascii="David" w:hAnsi="David" w:cs="David" w:hint="cs"/>
          <w:b/>
          <w:bCs/>
          <w:sz w:val="24"/>
          <w:szCs w:val="24"/>
          <w:rtl/>
        </w:rPr>
        <w:t>הכרונולוגיה של היובלים והחורבן</w:t>
      </w:r>
    </w:p>
    <w:p w14:paraId="05ADAEF7" w14:textId="6CFCD15D" w:rsidR="005E5C48" w:rsidRDefault="00754140" w:rsidP="00AA2509">
      <w:pPr>
        <w:spacing w:after="0" w:line="360" w:lineRule="auto"/>
        <w:rPr>
          <w:rFonts w:ascii="David" w:hAnsi="David" w:cs="David"/>
          <w:sz w:val="24"/>
          <w:szCs w:val="24"/>
          <w:rtl/>
        </w:rPr>
      </w:pPr>
      <w:r>
        <w:rPr>
          <w:rFonts w:ascii="David" w:hAnsi="David" w:cs="David" w:hint="cs"/>
          <w:sz w:val="24"/>
          <w:szCs w:val="24"/>
          <w:rtl/>
        </w:rPr>
        <w:t xml:space="preserve">כאשר מרחיבים את המבט מעבר לספרות הרבנית, ובוחנים תפיסות כרונולוגיות נוספות שרווחו בימי בית שני, מסתבר שהטענה שחורבן הבית </w:t>
      </w:r>
      <w:r w:rsidR="00E9170D">
        <w:rPr>
          <w:rFonts w:ascii="David" w:hAnsi="David" w:cs="David" w:hint="cs"/>
          <w:sz w:val="24"/>
          <w:szCs w:val="24"/>
          <w:rtl/>
        </w:rPr>
        <w:t xml:space="preserve">הראשון </w:t>
      </w:r>
      <w:r>
        <w:rPr>
          <w:rFonts w:ascii="David" w:hAnsi="David" w:cs="David" w:hint="cs"/>
          <w:sz w:val="24"/>
          <w:szCs w:val="24"/>
          <w:rtl/>
        </w:rPr>
        <w:t>התרחש בזיקה הדוקה לסיומו של מחזור יובלים אחד וראשיתו של מחזור אחר מקבלת משנה תוקף</w:t>
      </w:r>
      <w:r w:rsidR="00446C3B">
        <w:rPr>
          <w:rFonts w:ascii="David" w:hAnsi="David" w:cs="David" w:hint="cs"/>
          <w:sz w:val="24"/>
          <w:szCs w:val="24"/>
          <w:rtl/>
        </w:rPr>
        <w:t xml:space="preserve">, אם כי יש להודות שהדברים אינם </w:t>
      </w:r>
      <w:r w:rsidR="007D65A5">
        <w:rPr>
          <w:rFonts w:ascii="David" w:hAnsi="David" w:cs="David" w:hint="cs"/>
          <w:sz w:val="24"/>
          <w:szCs w:val="24"/>
          <w:rtl/>
        </w:rPr>
        <w:t>מפורשים לחלוטין.</w:t>
      </w:r>
      <w:r w:rsidR="00CD5EDF">
        <w:rPr>
          <w:rFonts w:ascii="David" w:hAnsi="David" w:cs="David" w:hint="cs"/>
          <w:sz w:val="24"/>
          <w:szCs w:val="24"/>
          <w:rtl/>
        </w:rPr>
        <w:t xml:space="preserve"> </w:t>
      </w:r>
      <w:r w:rsidR="00E9170D">
        <w:rPr>
          <w:rFonts w:ascii="David" w:hAnsi="David" w:cs="David" w:hint="cs"/>
          <w:sz w:val="24"/>
          <w:szCs w:val="24"/>
          <w:rtl/>
        </w:rPr>
        <w:t>ספר היובלים</w:t>
      </w:r>
      <w:r w:rsidR="007D65A5">
        <w:rPr>
          <w:rFonts w:ascii="David" w:hAnsi="David" w:cs="David" w:hint="cs"/>
          <w:sz w:val="24"/>
          <w:szCs w:val="24"/>
          <w:rtl/>
        </w:rPr>
        <w:t xml:space="preserve"> </w:t>
      </w:r>
      <w:r w:rsidR="00E9170D">
        <w:rPr>
          <w:rFonts w:ascii="David" w:hAnsi="David" w:cs="David" w:hint="cs"/>
          <w:sz w:val="24"/>
          <w:szCs w:val="24"/>
          <w:rtl/>
        </w:rPr>
        <w:t xml:space="preserve">מארגן את הכרונולוגיה של העולם מראשיתו בהתאם למחזור היובלים. רובו של הספר עוסק בתיאור האירועים מבריאת העולם ועד להווה של הספר, הוא מעמד הר סיני. לקראת סוף הספר ישנה התייחסות רבת עניין כלפי העתיד: </w:t>
      </w:r>
    </w:p>
    <w:p w14:paraId="5EB47554" w14:textId="77777777" w:rsidR="005E5C48" w:rsidRDefault="005E5C48" w:rsidP="00AA2509">
      <w:pPr>
        <w:spacing w:after="0" w:line="360" w:lineRule="auto"/>
        <w:rPr>
          <w:rFonts w:ascii="David" w:hAnsi="David" w:cs="David"/>
          <w:sz w:val="24"/>
          <w:szCs w:val="24"/>
          <w:rtl/>
        </w:rPr>
      </w:pPr>
    </w:p>
    <w:p w14:paraId="2C901860" w14:textId="6C30D9DB" w:rsidR="00AA2509" w:rsidRDefault="005E5C48" w:rsidP="004F0683">
      <w:pPr>
        <w:spacing w:after="0" w:line="360" w:lineRule="auto"/>
        <w:ind w:left="284" w:right="284"/>
        <w:rPr>
          <w:rFonts w:ascii="David" w:hAnsi="David" w:cs="David"/>
          <w:sz w:val="24"/>
          <w:szCs w:val="24"/>
          <w:rtl/>
        </w:rPr>
      </w:pPr>
      <w:r w:rsidRPr="005D2078">
        <w:rPr>
          <w:rFonts w:ascii="David" w:hAnsi="David" w:cs="David" w:hint="cs"/>
          <w:sz w:val="24"/>
          <w:szCs w:val="24"/>
          <w:highlight w:val="yellow"/>
          <w:rtl/>
        </w:rPr>
        <w:t xml:space="preserve">ואת שבתות הארץ </w:t>
      </w:r>
      <w:proofErr w:type="spellStart"/>
      <w:r w:rsidRPr="005D2078">
        <w:rPr>
          <w:rFonts w:ascii="David" w:hAnsi="David" w:cs="David" w:hint="cs"/>
          <w:sz w:val="24"/>
          <w:szCs w:val="24"/>
          <w:highlight w:val="yellow"/>
          <w:rtl/>
        </w:rPr>
        <w:t>הגדתיך</w:t>
      </w:r>
      <w:proofErr w:type="spellEnd"/>
      <w:r w:rsidRPr="005D2078">
        <w:rPr>
          <w:rFonts w:ascii="David" w:hAnsi="David" w:cs="David" w:hint="cs"/>
          <w:sz w:val="24"/>
          <w:szCs w:val="24"/>
          <w:highlight w:val="yellow"/>
          <w:rtl/>
        </w:rPr>
        <w:t xml:space="preserve"> בהר סיני ואת שנות היובל בין שבתות השנים. וגם את שנתו עד אשר תבואו אל הארץ אשר תירשו </w:t>
      </w:r>
      <w:proofErr w:type="spellStart"/>
      <w:r w:rsidRPr="005D2078">
        <w:rPr>
          <w:rFonts w:ascii="David" w:hAnsi="David" w:cs="David" w:hint="cs"/>
          <w:sz w:val="24"/>
          <w:szCs w:val="24"/>
          <w:highlight w:val="yellow"/>
          <w:rtl/>
        </w:rPr>
        <w:t>הגדנוך</w:t>
      </w:r>
      <w:proofErr w:type="spellEnd"/>
      <w:r w:rsidRPr="005D2078">
        <w:rPr>
          <w:rFonts w:ascii="David" w:hAnsi="David" w:cs="David" w:hint="cs"/>
          <w:sz w:val="24"/>
          <w:szCs w:val="24"/>
          <w:highlight w:val="yellow"/>
          <w:rtl/>
        </w:rPr>
        <w:t xml:space="preserve">; ושבתה הארץ את שבתותיה בשבתם עליה וידעו את שנת היובל; על כן </w:t>
      </w:r>
      <w:proofErr w:type="spellStart"/>
      <w:r w:rsidRPr="005D2078">
        <w:rPr>
          <w:rFonts w:ascii="David" w:hAnsi="David" w:cs="David" w:hint="cs"/>
          <w:sz w:val="24"/>
          <w:szCs w:val="24"/>
          <w:highlight w:val="yellow"/>
          <w:rtl/>
        </w:rPr>
        <w:t>סרכתי</w:t>
      </w:r>
      <w:proofErr w:type="spellEnd"/>
      <w:r w:rsidRPr="005D2078">
        <w:rPr>
          <w:rFonts w:ascii="David" w:hAnsi="David" w:cs="David" w:hint="cs"/>
          <w:sz w:val="24"/>
          <w:szCs w:val="24"/>
          <w:highlight w:val="yellow"/>
          <w:rtl/>
        </w:rPr>
        <w:t xml:space="preserve"> לך את שבועי השנים ואת היובלים: ארבעים ותשעה יובלים מימי אדם עד היום הזה ושבוע אחד ושתי שנים. ועוד ארבעים שנה רחק, להודיע מצוותו, עד אשר יעביר אותם אלוקים אל עבר ארץ כנען בעוברם למערב הירדן; </w:t>
      </w:r>
      <w:r w:rsidR="004F0683" w:rsidRPr="005D2078">
        <w:rPr>
          <w:rFonts w:ascii="David" w:hAnsi="David" w:cs="David" w:hint="cs"/>
          <w:sz w:val="24"/>
          <w:szCs w:val="24"/>
          <w:highlight w:val="yellow"/>
          <w:rtl/>
        </w:rPr>
        <w:t xml:space="preserve">ויובלים יחלפו עד אשר יטהר ישראל מכול חטא זנות וטמאה ואשמה </w:t>
      </w:r>
      <w:proofErr w:type="spellStart"/>
      <w:r w:rsidR="004F0683" w:rsidRPr="005D2078">
        <w:rPr>
          <w:rFonts w:ascii="David" w:hAnsi="David" w:cs="David" w:hint="cs"/>
          <w:sz w:val="24"/>
          <w:szCs w:val="24"/>
          <w:highlight w:val="yellow"/>
          <w:rtl/>
        </w:rPr>
        <w:t>ותעות</w:t>
      </w:r>
      <w:proofErr w:type="spellEnd"/>
      <w:r w:rsidR="004F0683" w:rsidRPr="005D2078">
        <w:rPr>
          <w:rFonts w:ascii="David" w:hAnsi="David" w:cs="David" w:hint="cs"/>
          <w:sz w:val="24"/>
          <w:szCs w:val="24"/>
          <w:highlight w:val="yellow"/>
          <w:rtl/>
        </w:rPr>
        <w:t xml:space="preserve"> וישב לבטח בכול הארץ וכול משטים וכול רע לא יהיו עוד וטהרה הארץ מאז ועד כול הימים. (יובלים נ, 5-2)</w:t>
      </w:r>
    </w:p>
    <w:p w14:paraId="4CA09B58" w14:textId="5E452FB7" w:rsidR="00E9170D" w:rsidRDefault="00E9170D" w:rsidP="00AA2509">
      <w:pPr>
        <w:spacing w:after="0" w:line="360" w:lineRule="auto"/>
        <w:rPr>
          <w:rFonts w:ascii="David" w:hAnsi="David" w:cs="David"/>
          <w:sz w:val="24"/>
          <w:szCs w:val="24"/>
          <w:rtl/>
        </w:rPr>
      </w:pPr>
    </w:p>
    <w:p w14:paraId="744403D1" w14:textId="77777777" w:rsidR="007D65A5" w:rsidRDefault="00B6255D" w:rsidP="007D65A5">
      <w:pPr>
        <w:spacing w:after="0" w:line="360" w:lineRule="auto"/>
        <w:rPr>
          <w:rFonts w:ascii="David" w:hAnsi="David" w:cs="David"/>
          <w:sz w:val="24"/>
          <w:szCs w:val="24"/>
          <w:rtl/>
        </w:rPr>
      </w:pPr>
      <w:r>
        <w:rPr>
          <w:rFonts w:ascii="David" w:hAnsi="David" w:cs="David" w:hint="cs"/>
          <w:sz w:val="24"/>
          <w:szCs w:val="24"/>
          <w:rtl/>
        </w:rPr>
        <w:t xml:space="preserve">לקטע זה יש קשר לשני הקצוות של תקופת השהות בארץ: הכניסה לארץ, והגלות מהארץ עם החורבן הראשון. באשר לכניסה לארץ, </w:t>
      </w:r>
      <w:r w:rsidR="004F0683">
        <w:rPr>
          <w:rFonts w:ascii="David" w:hAnsi="David" w:cs="David" w:hint="cs"/>
          <w:sz w:val="24"/>
          <w:szCs w:val="24"/>
          <w:rtl/>
        </w:rPr>
        <w:t xml:space="preserve">ספר היובלים אמנם מסתיים במעמד הר סיני אבל הוא ממקם אותו בזיקה כרונולוגית והלכתית לכניסה לארץ. מעמד הר סיני התרחש ביובל ה-49, בשבוע הראשון ועוד שני שנים. וכפי שמסביר </w:t>
      </w:r>
      <w:proofErr w:type="spellStart"/>
      <w:r w:rsidR="004F0683">
        <w:rPr>
          <w:rFonts w:ascii="David" w:hAnsi="David" w:cs="David" w:hint="cs"/>
          <w:sz w:val="24"/>
          <w:szCs w:val="24"/>
          <w:rtl/>
        </w:rPr>
        <w:t>מייד</w:t>
      </w:r>
      <w:proofErr w:type="spellEnd"/>
      <w:r w:rsidR="004F0683">
        <w:rPr>
          <w:rFonts w:ascii="David" w:hAnsi="David" w:cs="David" w:hint="cs"/>
          <w:sz w:val="24"/>
          <w:szCs w:val="24"/>
          <w:rtl/>
        </w:rPr>
        <w:t xml:space="preserve"> ספר היובלים נותר עוד 40 שנה עד להשלמת היובל הבא. אלו הם ארבעים השנה שעשו ישראל במדבר עד כניסתם לארץ. באופן זה מחבר היובלים מתארך את הכניסה לארץ לשנת היובל של היובל החמישים! </w:t>
      </w:r>
      <w:r w:rsidR="007D65A5">
        <w:rPr>
          <w:rFonts w:ascii="David" w:hAnsi="David" w:cs="David" w:hint="cs"/>
          <w:sz w:val="24"/>
          <w:szCs w:val="24"/>
          <w:rtl/>
        </w:rPr>
        <w:t>הקביעה הכרונולוגית מובנת היטב לאור חשיבותה של הכניסה לארץ.</w:t>
      </w:r>
      <w:bookmarkStart w:id="10" w:name="_Ref23861430"/>
      <w:r w:rsidR="007D65A5">
        <w:rPr>
          <w:rStyle w:val="a5"/>
          <w:rFonts w:ascii="David" w:hAnsi="David" w:cs="David"/>
          <w:sz w:val="24"/>
          <w:szCs w:val="24"/>
          <w:rtl/>
        </w:rPr>
        <w:footnoteReference w:id="33"/>
      </w:r>
      <w:bookmarkEnd w:id="10"/>
      <w:r w:rsidR="007D65A5">
        <w:rPr>
          <w:rFonts w:ascii="David" w:hAnsi="David" w:cs="David" w:hint="cs"/>
          <w:sz w:val="24"/>
          <w:szCs w:val="24"/>
          <w:rtl/>
        </w:rPr>
        <w:t xml:space="preserve"> </w:t>
      </w:r>
      <w:r>
        <w:rPr>
          <w:rFonts w:ascii="David" w:hAnsi="David" w:cs="David" w:hint="cs"/>
          <w:sz w:val="24"/>
          <w:szCs w:val="24"/>
          <w:rtl/>
        </w:rPr>
        <w:t xml:space="preserve">קביעה זו אמנם עומדת בניגוד לעמדת חכמים שלפיה מניין היובלות החל רק 14 שנים לאחר הכניסה לארץ, אבל היא מתאימה ללשונה של הברייתא בבבלי שלפיה </w:t>
      </w:r>
      <w:r w:rsidR="00660DB8">
        <w:rPr>
          <w:rFonts w:ascii="David" w:hAnsi="David" w:cs="David" w:hint="cs"/>
          <w:sz w:val="24"/>
          <w:szCs w:val="24"/>
          <w:rtl/>
        </w:rPr>
        <w:t>שבעה עשר</w:t>
      </w:r>
      <w:r>
        <w:rPr>
          <w:rFonts w:ascii="David" w:hAnsi="David" w:cs="David" w:hint="cs"/>
          <w:sz w:val="24"/>
          <w:szCs w:val="24"/>
          <w:rtl/>
        </w:rPr>
        <w:t xml:space="preserve"> היובלות נמנים משעה שישראל 'נכנסו לארץ'. </w:t>
      </w:r>
    </w:p>
    <w:p w14:paraId="750CB13A" w14:textId="26E30ADB" w:rsidR="00B629F4" w:rsidRDefault="007D65A5" w:rsidP="007D65A5">
      <w:pPr>
        <w:spacing w:after="0" w:line="360" w:lineRule="auto"/>
        <w:ind w:firstLine="720"/>
        <w:rPr>
          <w:rFonts w:ascii="David" w:hAnsi="David" w:cs="David"/>
          <w:sz w:val="24"/>
          <w:szCs w:val="24"/>
          <w:rtl/>
        </w:rPr>
      </w:pPr>
      <w:r>
        <w:rPr>
          <w:rFonts w:ascii="David" w:hAnsi="David" w:cs="David" w:hint="cs"/>
          <w:sz w:val="24"/>
          <w:szCs w:val="24"/>
          <w:rtl/>
        </w:rPr>
        <w:lastRenderedPageBreak/>
        <w:t xml:space="preserve">הקביעה הכרונולוגית של ספר היובלים מופיעה בעוד חיבורים מתקופת בית שני. </w:t>
      </w:r>
      <w:r w:rsidR="00B6255D">
        <w:rPr>
          <w:rFonts w:ascii="David" w:hAnsi="David" w:cs="David" w:hint="cs"/>
          <w:sz w:val="24"/>
          <w:szCs w:val="24"/>
          <w:rtl/>
        </w:rPr>
        <w:t>בחיבור 'דברי יהושע' שנמצא בקומראן</w:t>
      </w:r>
      <w:r>
        <w:rPr>
          <w:rFonts w:ascii="David" w:hAnsi="David" w:cs="David" w:hint="cs"/>
          <w:sz w:val="24"/>
          <w:szCs w:val="24"/>
          <w:rtl/>
        </w:rPr>
        <w:t xml:space="preserve"> נאמר</w:t>
      </w:r>
      <w:r w:rsidR="00B6255D">
        <w:rPr>
          <w:rFonts w:ascii="David" w:hAnsi="David" w:cs="David" w:hint="cs"/>
          <w:sz w:val="24"/>
          <w:szCs w:val="24"/>
          <w:rtl/>
        </w:rPr>
        <w:t xml:space="preserve">: 'בני ישראל עברו ביבשת בחדש </w:t>
      </w:r>
      <w:proofErr w:type="spellStart"/>
      <w:r w:rsidR="00B6255D">
        <w:rPr>
          <w:rFonts w:ascii="David" w:hAnsi="David" w:cs="David" w:hint="cs"/>
          <w:sz w:val="24"/>
          <w:szCs w:val="24"/>
          <w:rtl/>
        </w:rPr>
        <w:t>הרישון</w:t>
      </w:r>
      <w:proofErr w:type="spellEnd"/>
      <w:r w:rsidR="00B6255D">
        <w:rPr>
          <w:rFonts w:ascii="David" w:hAnsi="David" w:cs="David" w:hint="cs"/>
          <w:sz w:val="24"/>
          <w:szCs w:val="24"/>
          <w:rtl/>
        </w:rPr>
        <w:t xml:space="preserve"> בשנת האחת וארבעים שנה לצאתם מארץ מצרים היא השנה ליובלים </w:t>
      </w:r>
      <w:proofErr w:type="spellStart"/>
      <w:r w:rsidR="00B6255D">
        <w:rPr>
          <w:rFonts w:ascii="David" w:hAnsi="David" w:cs="David" w:hint="cs"/>
          <w:sz w:val="24"/>
          <w:szCs w:val="24"/>
          <w:rtl/>
        </w:rPr>
        <w:t>לתחלת</w:t>
      </w:r>
      <w:proofErr w:type="spellEnd"/>
      <w:r w:rsidR="00B6255D">
        <w:rPr>
          <w:rFonts w:ascii="David" w:hAnsi="David" w:cs="David" w:hint="cs"/>
          <w:sz w:val="24"/>
          <w:szCs w:val="24"/>
          <w:rtl/>
        </w:rPr>
        <w:t xml:space="preserve"> ביאתם לארץ כנען' (</w:t>
      </w:r>
      <w:r w:rsidR="00B6255D">
        <w:rPr>
          <w:rFonts w:ascii="David" w:hAnsi="David" w:cs="David"/>
          <w:sz w:val="24"/>
          <w:szCs w:val="24"/>
        </w:rPr>
        <w:t>4Q379</w:t>
      </w:r>
      <w:r w:rsidR="00B6255D">
        <w:rPr>
          <w:rFonts w:ascii="David" w:hAnsi="David" w:cs="David" w:hint="cs"/>
          <w:sz w:val="24"/>
          <w:szCs w:val="24"/>
          <w:rtl/>
        </w:rPr>
        <w:t xml:space="preserve">, קטע 12, מהדורת קימרון, ב, עמ' 70). </w:t>
      </w:r>
      <w:r w:rsidR="00395B48">
        <w:rPr>
          <w:rFonts w:ascii="David" w:hAnsi="David" w:cs="David" w:hint="cs"/>
          <w:sz w:val="24"/>
          <w:szCs w:val="24"/>
          <w:rtl/>
        </w:rPr>
        <w:t>הקטע מתאר את מעבר הירדן בהנהגת יהושע. המשפט הבא קושר בין היובלים לבין הביאה לארץ. מסתבר שכוונת הדברים היא שהביאה לארץ נעשתה בזיקה למניין היובלים, כלומר בתחילת מחזור היובלים. ציון כרונולוגי זה עולה בקנה אחד עם שיטת ספר היובלים.</w:t>
      </w:r>
      <w:r w:rsidR="00395B48">
        <w:rPr>
          <w:rStyle w:val="a5"/>
          <w:rFonts w:ascii="David" w:hAnsi="David" w:cs="David"/>
          <w:sz w:val="24"/>
          <w:szCs w:val="24"/>
          <w:rtl/>
        </w:rPr>
        <w:footnoteReference w:id="34"/>
      </w:r>
      <w:r w:rsidR="008C1283">
        <w:rPr>
          <w:rFonts w:ascii="David" w:hAnsi="David" w:cs="David" w:hint="cs"/>
          <w:sz w:val="24"/>
          <w:szCs w:val="24"/>
          <w:rtl/>
        </w:rPr>
        <w:t xml:space="preserve"> </w:t>
      </w:r>
      <w:r w:rsidR="00395B48">
        <w:rPr>
          <w:rFonts w:ascii="David" w:hAnsi="David" w:cs="David" w:hint="cs"/>
          <w:sz w:val="24"/>
          <w:szCs w:val="24"/>
          <w:rtl/>
        </w:rPr>
        <w:t xml:space="preserve">ייתכן שהביטוי המעורפל 'השנה ליובלים </w:t>
      </w:r>
      <w:proofErr w:type="spellStart"/>
      <w:r w:rsidR="00395B48">
        <w:rPr>
          <w:rFonts w:ascii="David" w:hAnsi="David" w:cs="David" w:hint="cs"/>
          <w:sz w:val="24"/>
          <w:szCs w:val="24"/>
          <w:rtl/>
        </w:rPr>
        <w:t>לתחלת</w:t>
      </w:r>
      <w:proofErr w:type="spellEnd"/>
      <w:r w:rsidR="00395B48">
        <w:rPr>
          <w:rFonts w:ascii="David" w:hAnsi="David" w:cs="David" w:hint="cs"/>
          <w:sz w:val="24"/>
          <w:szCs w:val="24"/>
          <w:rtl/>
        </w:rPr>
        <w:t xml:space="preserve"> ביאתם לארץ כנען', טומן בחובו גם משמעות הלכתית, שלפיה מניין השנים לפי היובלים התחיל עם הביאה לארץ. גישה זו כמובן שאינה סותרת את ספר היובלים, שהרי גם לשיטתו מצוות היובל החלו לנהוג רק משעה שעם ישראל נמצא בארצו</w:t>
      </w:r>
      <w:r w:rsidR="00F70242">
        <w:rPr>
          <w:rFonts w:ascii="David" w:hAnsi="David" w:cs="David" w:hint="cs"/>
          <w:sz w:val="24"/>
          <w:szCs w:val="24"/>
          <w:rtl/>
        </w:rPr>
        <w:t xml:space="preserve">. קביעת ספר היובלים ודברי יהושע ששנת הכניסה לארץ היא גם השנה הראשונה של היובל עומדת בסתירה לכרונולוגיה של חכמים שהובאה לעיל. </w:t>
      </w:r>
      <w:r w:rsidR="002C2D52">
        <w:rPr>
          <w:rFonts w:ascii="David" w:hAnsi="David" w:cs="David" w:hint="cs"/>
          <w:sz w:val="24"/>
          <w:szCs w:val="24"/>
          <w:rtl/>
        </w:rPr>
        <w:t>לאור זאת מתבהרת הנימה הפולמוסית</w:t>
      </w:r>
      <w:r w:rsidR="00B629F4">
        <w:rPr>
          <w:rFonts w:ascii="David" w:hAnsi="David" w:cs="David" w:hint="cs"/>
          <w:sz w:val="24"/>
          <w:szCs w:val="24"/>
          <w:rtl/>
        </w:rPr>
        <w:t xml:space="preserve"> משהו</w:t>
      </w:r>
      <w:r w:rsidR="002C2D52">
        <w:rPr>
          <w:rFonts w:ascii="David" w:hAnsi="David" w:cs="David" w:hint="cs"/>
          <w:sz w:val="24"/>
          <w:szCs w:val="24"/>
          <w:rtl/>
        </w:rPr>
        <w:t xml:space="preserve"> </w:t>
      </w:r>
      <w:r w:rsidR="00B629F4">
        <w:rPr>
          <w:rFonts w:ascii="David" w:hAnsi="David" w:cs="David" w:hint="cs"/>
          <w:sz w:val="24"/>
          <w:szCs w:val="24"/>
          <w:rtl/>
        </w:rPr>
        <w:t>בתלמוד הבבלי: '</w:t>
      </w:r>
      <w:r w:rsidR="00B629F4" w:rsidRPr="00B629F4">
        <w:rPr>
          <w:rFonts w:ascii="David" w:hAnsi="David" w:cs="David"/>
          <w:sz w:val="24"/>
          <w:szCs w:val="24"/>
          <w:rtl/>
        </w:rPr>
        <w:t>ואי אתה יכול לומר משעה שנכנסו מנו</w:t>
      </w:r>
      <w:r w:rsidR="00B629F4">
        <w:rPr>
          <w:rFonts w:ascii="David" w:hAnsi="David" w:cs="David" w:hint="cs"/>
          <w:sz w:val="24"/>
          <w:szCs w:val="24"/>
          <w:rtl/>
        </w:rPr>
        <w:t xml:space="preserve">' (בבלי, ערכין </w:t>
      </w:r>
      <w:proofErr w:type="spellStart"/>
      <w:r w:rsidR="00B629F4">
        <w:rPr>
          <w:rFonts w:ascii="David" w:hAnsi="David" w:cs="David" w:hint="cs"/>
          <w:sz w:val="24"/>
          <w:szCs w:val="24"/>
          <w:rtl/>
        </w:rPr>
        <w:t>יב</w:t>
      </w:r>
      <w:proofErr w:type="spellEnd"/>
      <w:r w:rsidR="00B629F4">
        <w:rPr>
          <w:rFonts w:ascii="David" w:hAnsi="David" w:cs="David" w:hint="cs"/>
          <w:sz w:val="24"/>
          <w:szCs w:val="24"/>
          <w:rtl/>
        </w:rPr>
        <w:t xml:space="preserve"> ע"ב). התלמוד מודע לכך שהפרשנות הסבירה לברייתא המציינת </w:t>
      </w:r>
      <w:r w:rsidR="00660DB8">
        <w:rPr>
          <w:rFonts w:ascii="David" w:hAnsi="David" w:cs="David" w:hint="cs"/>
          <w:sz w:val="24"/>
          <w:szCs w:val="24"/>
          <w:rtl/>
        </w:rPr>
        <w:t>שמהכניסה לארץ ועד לחורבנה חלפו שבעה עשר</w:t>
      </w:r>
      <w:r w:rsidR="00B629F4">
        <w:rPr>
          <w:rFonts w:ascii="David" w:hAnsi="David" w:cs="David" w:hint="cs"/>
          <w:sz w:val="24"/>
          <w:szCs w:val="24"/>
          <w:rtl/>
        </w:rPr>
        <w:t xml:space="preserve"> יובלים היא ש'משעה שנכנסו מנו'</w:t>
      </w:r>
      <w:r w:rsidR="00F70242">
        <w:rPr>
          <w:rFonts w:ascii="David" w:hAnsi="David" w:cs="David" w:hint="cs"/>
          <w:sz w:val="24"/>
          <w:szCs w:val="24"/>
          <w:rtl/>
        </w:rPr>
        <w:t xml:space="preserve">, ולכן האפשרות הזאת נדחית </w:t>
      </w:r>
      <w:proofErr w:type="spellStart"/>
      <w:r w:rsidR="00F70242">
        <w:rPr>
          <w:rFonts w:ascii="David" w:hAnsi="David" w:cs="David" w:hint="cs"/>
          <w:sz w:val="24"/>
          <w:szCs w:val="24"/>
          <w:rtl/>
        </w:rPr>
        <w:t>מייד</w:t>
      </w:r>
      <w:proofErr w:type="spellEnd"/>
      <w:r w:rsidR="00F70242">
        <w:rPr>
          <w:rFonts w:ascii="David" w:hAnsi="David" w:cs="David" w:hint="cs"/>
          <w:sz w:val="24"/>
          <w:szCs w:val="24"/>
          <w:rtl/>
        </w:rPr>
        <w:t>:</w:t>
      </w:r>
      <w:r w:rsidR="00B629F4">
        <w:rPr>
          <w:rFonts w:ascii="David" w:hAnsi="David" w:cs="David" w:hint="cs"/>
          <w:sz w:val="24"/>
          <w:szCs w:val="24"/>
          <w:rtl/>
        </w:rPr>
        <w:t xml:space="preserve"> 'אי אתה יכול לומר'. </w:t>
      </w:r>
    </w:p>
    <w:p w14:paraId="1F446696" w14:textId="7FF4BAEF" w:rsidR="004F0683" w:rsidRDefault="004F0683" w:rsidP="0040620C">
      <w:pPr>
        <w:spacing w:after="0" w:line="360" w:lineRule="auto"/>
        <w:ind w:firstLine="720"/>
        <w:rPr>
          <w:rFonts w:ascii="David" w:hAnsi="David" w:cs="David"/>
          <w:sz w:val="24"/>
          <w:szCs w:val="24"/>
          <w:rtl/>
        </w:rPr>
      </w:pPr>
      <w:r>
        <w:rPr>
          <w:rFonts w:ascii="David" w:hAnsi="David" w:cs="David" w:hint="cs"/>
          <w:sz w:val="24"/>
          <w:szCs w:val="24"/>
          <w:rtl/>
        </w:rPr>
        <w:t xml:space="preserve">האם </w:t>
      </w:r>
      <w:r w:rsidR="00844547">
        <w:rPr>
          <w:rFonts w:ascii="David" w:hAnsi="David" w:cs="David" w:hint="cs"/>
          <w:sz w:val="24"/>
          <w:szCs w:val="24"/>
          <w:rtl/>
        </w:rPr>
        <w:t xml:space="preserve">קביעת הכניסה לארץ בשנת היובל מלמדת שגם החורבן התרחש בשנת היובל? לאור המאמץ הניכר של ספר היובלים וחיבורים נוספים להציע את מסגרת היובלים כמסגרת כרונולוגית ותיאולוגית כאחד, יש בהחלט מקום להעריך שגם החורבן הראשון יהיה קשור לכרונולוגית היובלים. </w:t>
      </w:r>
      <w:r w:rsidR="0040620C">
        <w:rPr>
          <w:rFonts w:ascii="David" w:hAnsi="David" w:cs="David" w:hint="cs"/>
          <w:sz w:val="24"/>
          <w:szCs w:val="24"/>
          <w:rtl/>
        </w:rPr>
        <w:t xml:space="preserve">אכן, </w:t>
      </w:r>
      <w:r w:rsidR="006C5A93">
        <w:rPr>
          <w:rFonts w:ascii="David" w:hAnsi="David" w:cs="David" w:hint="cs"/>
          <w:sz w:val="24"/>
          <w:szCs w:val="24"/>
          <w:rtl/>
        </w:rPr>
        <w:t>ספר היובלים איננו מתייחס לכרונולוגיה של האירועים לאחר הכניסה לארץ, אבל הוא נותן מסגרת זמן ברורה: 'ויובלים יחלפו עד אשר יטהר ישראל'</w:t>
      </w:r>
      <w:r w:rsidR="00844547">
        <w:rPr>
          <w:rFonts w:ascii="David" w:hAnsi="David" w:cs="David" w:hint="cs"/>
          <w:sz w:val="24"/>
          <w:szCs w:val="24"/>
          <w:rtl/>
        </w:rPr>
        <w:t xml:space="preserve"> (יובלים 50, 5)</w:t>
      </w:r>
      <w:r w:rsidR="006C5A93">
        <w:rPr>
          <w:rFonts w:ascii="David" w:hAnsi="David" w:cs="David" w:hint="cs"/>
          <w:sz w:val="24"/>
          <w:szCs w:val="24"/>
          <w:rtl/>
        </w:rPr>
        <w:t xml:space="preserve">. מערכת היובלים ממשיך להיות המערכת הכרונולוגית </w:t>
      </w:r>
      <w:r w:rsidR="00844547">
        <w:rPr>
          <w:rFonts w:ascii="David" w:hAnsi="David" w:cs="David" w:hint="cs"/>
          <w:sz w:val="24"/>
          <w:szCs w:val="24"/>
          <w:rtl/>
        </w:rPr>
        <w:t>גם לתיאור התקופה שלאחר הכניסה לארץ</w:t>
      </w:r>
      <w:r w:rsidR="006C5A93">
        <w:rPr>
          <w:rFonts w:ascii="David" w:hAnsi="David" w:cs="David" w:hint="cs"/>
          <w:sz w:val="24"/>
          <w:szCs w:val="24"/>
          <w:rtl/>
        </w:rPr>
        <w:t>. כמובן שאין להסיק מכאן שבית המקדש ייחרב דווקא בשנת היובל, אבל לאור העובדה שהספר קובע במפורש את שנת יובל היובלים כשנת הכניסה לארץ, אך מתבקש הדבר שגם יתר האירועים המשמעותיים יתרחשו בזיקה למחזורי היובלים.</w:t>
      </w:r>
    </w:p>
    <w:p w14:paraId="21953C0B" w14:textId="6AB461AD" w:rsidR="004F0683" w:rsidRDefault="006C5A93" w:rsidP="00DC221B">
      <w:pPr>
        <w:spacing w:after="0" w:line="360" w:lineRule="auto"/>
        <w:rPr>
          <w:rFonts w:ascii="David" w:hAnsi="David" w:cs="David"/>
          <w:sz w:val="24"/>
          <w:szCs w:val="24"/>
          <w:rtl/>
        </w:rPr>
      </w:pPr>
      <w:r>
        <w:rPr>
          <w:rFonts w:ascii="David" w:hAnsi="David" w:cs="David"/>
          <w:sz w:val="24"/>
          <w:szCs w:val="24"/>
          <w:rtl/>
        </w:rPr>
        <w:tab/>
      </w:r>
      <w:r>
        <w:rPr>
          <w:rFonts w:ascii="David" w:hAnsi="David" w:cs="David" w:hint="cs"/>
          <w:sz w:val="24"/>
          <w:szCs w:val="24"/>
          <w:rtl/>
        </w:rPr>
        <w:t xml:space="preserve">ייתכן </w:t>
      </w:r>
      <w:r w:rsidR="00844547">
        <w:rPr>
          <w:rFonts w:ascii="David" w:hAnsi="David" w:cs="David" w:hint="cs"/>
          <w:sz w:val="24"/>
          <w:szCs w:val="24"/>
          <w:rtl/>
        </w:rPr>
        <w:t>ש</w:t>
      </w:r>
      <w:r>
        <w:rPr>
          <w:rFonts w:ascii="David" w:hAnsi="David" w:cs="David" w:hint="cs"/>
          <w:sz w:val="24"/>
          <w:szCs w:val="24"/>
          <w:rtl/>
        </w:rPr>
        <w:t xml:space="preserve">ישנו רמז לכרונולוגיה העתידה לאור הזיקה שיוצר היובלים בין הכרונולוגיה להלכה. </w:t>
      </w:r>
      <w:r w:rsidR="00E9596E">
        <w:rPr>
          <w:rFonts w:ascii="David" w:hAnsi="David" w:cs="David" w:hint="cs"/>
          <w:sz w:val="24"/>
          <w:szCs w:val="24"/>
          <w:rtl/>
        </w:rPr>
        <w:t xml:space="preserve">פסוק 3 קוטע את ההרצאה הכרונולוגית </w:t>
      </w:r>
      <w:r w:rsidR="00710B37">
        <w:rPr>
          <w:rFonts w:ascii="David" w:hAnsi="David" w:cs="David" w:hint="cs"/>
          <w:sz w:val="24"/>
          <w:szCs w:val="24"/>
          <w:rtl/>
        </w:rPr>
        <w:t xml:space="preserve">שמתארכת את מעמד הר סיני והכניסה לארץ, ועוסק בחובה לשמור את שנת השמיטה בהתאם ללוח היובלים. הדגש ביובלים איננו על שביתת האדם אלא על שביתת הארץ, והוא מזכיר במידה רבה את האמור בספר ויקרא: </w:t>
      </w:r>
      <w:r w:rsidR="00710B37" w:rsidRPr="005D2078">
        <w:rPr>
          <w:rFonts w:ascii="David" w:hAnsi="David" w:cs="David" w:hint="cs"/>
          <w:sz w:val="24"/>
          <w:szCs w:val="24"/>
          <w:highlight w:val="yellow"/>
          <w:rtl/>
        </w:rPr>
        <w:t>'</w:t>
      </w:r>
      <w:r w:rsidR="00710B37" w:rsidRPr="005D2078">
        <w:rPr>
          <w:rFonts w:ascii="David" w:hAnsi="David" w:cs="David"/>
          <w:sz w:val="24"/>
          <w:szCs w:val="24"/>
          <w:highlight w:val="yellow"/>
          <w:rtl/>
        </w:rPr>
        <w:t xml:space="preserve">אָז תִּרְצֶה הָאָרֶץ אֶת </w:t>
      </w:r>
      <w:proofErr w:type="spellStart"/>
      <w:r w:rsidR="00710B37" w:rsidRPr="005D2078">
        <w:rPr>
          <w:rFonts w:ascii="David" w:hAnsi="David" w:cs="David"/>
          <w:sz w:val="24"/>
          <w:szCs w:val="24"/>
          <w:highlight w:val="yellow"/>
          <w:rtl/>
        </w:rPr>
        <w:t>שַׁבְּתֹתֶיה</w:t>
      </w:r>
      <w:proofErr w:type="spellEnd"/>
      <w:r w:rsidR="00710B37" w:rsidRPr="005D2078">
        <w:rPr>
          <w:rFonts w:ascii="David" w:hAnsi="David" w:cs="David"/>
          <w:sz w:val="24"/>
          <w:szCs w:val="24"/>
          <w:highlight w:val="yellow"/>
          <w:rtl/>
        </w:rPr>
        <w:t xml:space="preserve">ָ כֹּל יְמֵי הֳשַׁמָּה וְאַתֶּם בְּאֶרֶץ </w:t>
      </w:r>
      <w:proofErr w:type="spellStart"/>
      <w:r w:rsidR="00710B37" w:rsidRPr="005D2078">
        <w:rPr>
          <w:rFonts w:ascii="David" w:hAnsi="David" w:cs="David"/>
          <w:sz w:val="24"/>
          <w:szCs w:val="24"/>
          <w:highlight w:val="yellow"/>
          <w:rtl/>
        </w:rPr>
        <w:t>אֹיְבֵיכֶם</w:t>
      </w:r>
      <w:proofErr w:type="spellEnd"/>
      <w:r w:rsidR="00710B37" w:rsidRPr="005D2078">
        <w:rPr>
          <w:rFonts w:ascii="David" w:hAnsi="David" w:cs="David"/>
          <w:sz w:val="24"/>
          <w:szCs w:val="24"/>
          <w:highlight w:val="yellow"/>
          <w:rtl/>
        </w:rPr>
        <w:t xml:space="preserve"> אָז </w:t>
      </w:r>
      <w:proofErr w:type="spellStart"/>
      <w:r w:rsidR="00710B37" w:rsidRPr="005D2078">
        <w:rPr>
          <w:rFonts w:ascii="David" w:hAnsi="David" w:cs="David"/>
          <w:sz w:val="24"/>
          <w:szCs w:val="24"/>
          <w:highlight w:val="yellow"/>
          <w:rtl/>
        </w:rPr>
        <w:t>תִּשְׁבַּת</w:t>
      </w:r>
      <w:proofErr w:type="spellEnd"/>
      <w:r w:rsidR="00710B37" w:rsidRPr="005D2078">
        <w:rPr>
          <w:rFonts w:ascii="David" w:hAnsi="David" w:cs="David"/>
          <w:sz w:val="24"/>
          <w:szCs w:val="24"/>
          <w:highlight w:val="yellow"/>
          <w:rtl/>
        </w:rPr>
        <w:t xml:space="preserve"> הָאָרֶץ וְהִרְצָת אֶת </w:t>
      </w:r>
      <w:proofErr w:type="spellStart"/>
      <w:r w:rsidR="00710B37" w:rsidRPr="005D2078">
        <w:rPr>
          <w:rFonts w:ascii="David" w:hAnsi="David" w:cs="David"/>
          <w:sz w:val="24"/>
          <w:szCs w:val="24"/>
          <w:highlight w:val="yellow"/>
          <w:rtl/>
        </w:rPr>
        <w:t>שַׁבְּתֹתֶיה</w:t>
      </w:r>
      <w:proofErr w:type="spellEnd"/>
      <w:r w:rsidR="00710B37" w:rsidRPr="005D2078">
        <w:rPr>
          <w:rFonts w:ascii="David" w:hAnsi="David" w:cs="David"/>
          <w:sz w:val="24"/>
          <w:szCs w:val="24"/>
          <w:highlight w:val="yellow"/>
          <w:rtl/>
        </w:rPr>
        <w:t>ָ</w:t>
      </w:r>
      <w:r w:rsidR="00710B37" w:rsidRPr="005D2078">
        <w:rPr>
          <w:rFonts w:ascii="David" w:hAnsi="David" w:cs="David" w:hint="cs"/>
          <w:sz w:val="24"/>
          <w:szCs w:val="24"/>
          <w:highlight w:val="yellow"/>
          <w:rtl/>
        </w:rPr>
        <w:t xml:space="preserve">' (ויקרא </w:t>
      </w:r>
      <w:proofErr w:type="spellStart"/>
      <w:r w:rsidR="00710B37" w:rsidRPr="005D2078">
        <w:rPr>
          <w:rFonts w:ascii="David" w:hAnsi="David" w:cs="David" w:hint="cs"/>
          <w:sz w:val="24"/>
          <w:szCs w:val="24"/>
          <w:highlight w:val="yellow"/>
          <w:rtl/>
        </w:rPr>
        <w:t>כו</w:t>
      </w:r>
      <w:proofErr w:type="spellEnd"/>
      <w:r w:rsidR="00710B37" w:rsidRPr="005D2078">
        <w:rPr>
          <w:rFonts w:ascii="David" w:hAnsi="David" w:cs="David" w:hint="cs"/>
          <w:sz w:val="24"/>
          <w:szCs w:val="24"/>
          <w:highlight w:val="yellow"/>
          <w:rtl/>
        </w:rPr>
        <w:t>, לד)</w:t>
      </w:r>
      <w:r w:rsidR="00A81A18" w:rsidRPr="005D2078">
        <w:rPr>
          <w:rFonts w:ascii="David" w:hAnsi="David" w:cs="David" w:hint="cs"/>
          <w:sz w:val="24"/>
          <w:szCs w:val="24"/>
          <w:highlight w:val="yellow"/>
          <w:rtl/>
        </w:rPr>
        <w:t>.</w:t>
      </w:r>
      <w:r w:rsidR="00A81A18">
        <w:rPr>
          <w:rFonts w:ascii="David" w:hAnsi="David" w:cs="David" w:hint="cs"/>
          <w:sz w:val="24"/>
          <w:szCs w:val="24"/>
          <w:rtl/>
        </w:rPr>
        <w:t xml:space="preserve"> פסוק זה כורך כרונולוגיה והלכה בדומה ליובלים. שנות החורבן והשממה ייקבעו לפי מספר השמיטות שבני ישראל לא שמרו.</w:t>
      </w:r>
      <w:r w:rsidR="00636DA9">
        <w:rPr>
          <w:rFonts w:ascii="David" w:hAnsi="David" w:cs="David" w:hint="cs"/>
          <w:sz w:val="24"/>
          <w:szCs w:val="24"/>
          <w:rtl/>
        </w:rPr>
        <w:t xml:space="preserve"> </w:t>
      </w:r>
      <w:r w:rsidR="00DC221B">
        <w:rPr>
          <w:rFonts w:ascii="David" w:hAnsi="David" w:cs="David" w:hint="cs"/>
          <w:sz w:val="24"/>
          <w:szCs w:val="24"/>
          <w:rtl/>
        </w:rPr>
        <w:t xml:space="preserve">תפיסה זו עומדת כידוע ביסוד התיאור הכרונולוגי של תקופת השממה והחורבן בסוף ספר דברי הימים: </w:t>
      </w:r>
      <w:r w:rsidR="00DC221B" w:rsidRPr="005D2078">
        <w:rPr>
          <w:rFonts w:ascii="David" w:hAnsi="David" w:cs="David" w:hint="cs"/>
          <w:sz w:val="24"/>
          <w:szCs w:val="24"/>
          <w:highlight w:val="yellow"/>
          <w:rtl/>
        </w:rPr>
        <w:t>'</w:t>
      </w:r>
      <w:r w:rsidR="00DC221B" w:rsidRPr="005D2078">
        <w:rPr>
          <w:rFonts w:ascii="David" w:hAnsi="David" w:cs="David"/>
          <w:sz w:val="24"/>
          <w:szCs w:val="24"/>
          <w:highlight w:val="yellow"/>
          <w:rtl/>
        </w:rPr>
        <w:t>לְמַלֹּאות דְּבַר ה' בְּפִי יִרְמְיָהוּ עַד רָצְתָה הָאָרֶץ אֶת שַׁבְּתוֹתֶיהָ כָּל יְמֵי הָשַּׁמָּה שָׁבָתָה לְמַלֹּאות שִׁבְעִים שָׁנָה</w:t>
      </w:r>
      <w:r w:rsidR="00DC221B" w:rsidRPr="005D2078">
        <w:rPr>
          <w:rFonts w:ascii="David" w:hAnsi="David" w:cs="David" w:hint="cs"/>
          <w:sz w:val="24"/>
          <w:szCs w:val="24"/>
          <w:highlight w:val="yellow"/>
          <w:rtl/>
        </w:rPr>
        <w:t xml:space="preserve">' (דברי הימים ב לו, </w:t>
      </w:r>
      <w:proofErr w:type="spellStart"/>
      <w:r w:rsidR="00DC221B" w:rsidRPr="005D2078">
        <w:rPr>
          <w:rFonts w:ascii="David" w:hAnsi="David" w:cs="David" w:hint="cs"/>
          <w:sz w:val="24"/>
          <w:szCs w:val="24"/>
          <w:highlight w:val="yellow"/>
          <w:rtl/>
        </w:rPr>
        <w:t>כא</w:t>
      </w:r>
      <w:proofErr w:type="spellEnd"/>
      <w:r w:rsidR="00DC221B" w:rsidRPr="005D2078">
        <w:rPr>
          <w:rFonts w:ascii="David" w:hAnsi="David" w:cs="David" w:hint="cs"/>
          <w:sz w:val="24"/>
          <w:szCs w:val="24"/>
          <w:highlight w:val="yellow"/>
          <w:rtl/>
        </w:rPr>
        <w:t>).</w:t>
      </w:r>
      <w:r w:rsidR="00DC221B">
        <w:rPr>
          <w:rFonts w:ascii="David" w:hAnsi="David" w:cs="David" w:hint="cs"/>
          <w:sz w:val="24"/>
          <w:szCs w:val="24"/>
          <w:rtl/>
        </w:rPr>
        <w:t xml:space="preserve"> ספר דברי הימים שנכתב לאחר השיבה לארץ קושר את חוק השמיטה והגלות שבספר ויקרא לנבואת ירמיהו שהבטיח גאולה בתום שבעים שנה (ירמיהו כה, יא-</w:t>
      </w:r>
      <w:proofErr w:type="spellStart"/>
      <w:r w:rsidR="00DC221B">
        <w:rPr>
          <w:rFonts w:ascii="David" w:hAnsi="David" w:cs="David" w:hint="cs"/>
          <w:sz w:val="24"/>
          <w:szCs w:val="24"/>
          <w:rtl/>
        </w:rPr>
        <w:t>יב</w:t>
      </w:r>
      <w:proofErr w:type="spellEnd"/>
      <w:r w:rsidR="00DC221B">
        <w:rPr>
          <w:rFonts w:ascii="David" w:hAnsi="David" w:cs="David" w:hint="cs"/>
          <w:sz w:val="24"/>
          <w:szCs w:val="24"/>
          <w:rtl/>
        </w:rPr>
        <w:t xml:space="preserve">; </w:t>
      </w:r>
      <w:proofErr w:type="spellStart"/>
      <w:r w:rsidR="00DC221B">
        <w:rPr>
          <w:rFonts w:ascii="David" w:hAnsi="David" w:cs="David" w:hint="cs"/>
          <w:sz w:val="24"/>
          <w:szCs w:val="24"/>
          <w:rtl/>
        </w:rPr>
        <w:t>כט</w:t>
      </w:r>
      <w:proofErr w:type="spellEnd"/>
      <w:r w:rsidR="00DC221B">
        <w:rPr>
          <w:rFonts w:ascii="David" w:hAnsi="David" w:cs="David" w:hint="cs"/>
          <w:sz w:val="24"/>
          <w:szCs w:val="24"/>
          <w:rtl/>
        </w:rPr>
        <w:t>, י). אם שבעים שנות הגלות אכן מייצגות שבעים שנות שמיטה שלא נשמרו, משמעות הדבר היא שמאז שנכנסו ישראל לארץ עברו 490 שנה, שהם 10 יובלות</w:t>
      </w:r>
      <w:r w:rsidR="00E005D0">
        <w:rPr>
          <w:rFonts w:ascii="David" w:hAnsi="David" w:cs="David" w:hint="cs"/>
          <w:sz w:val="24"/>
          <w:szCs w:val="24"/>
          <w:rtl/>
        </w:rPr>
        <w:t xml:space="preserve"> בדיוק.</w:t>
      </w:r>
      <w:r w:rsidR="00E005D0">
        <w:rPr>
          <w:rStyle w:val="a5"/>
          <w:rFonts w:ascii="David" w:hAnsi="David" w:cs="David"/>
          <w:sz w:val="24"/>
          <w:szCs w:val="24"/>
          <w:rtl/>
        </w:rPr>
        <w:footnoteReference w:id="35"/>
      </w:r>
      <w:r w:rsidR="00844547">
        <w:rPr>
          <w:rFonts w:ascii="David" w:hAnsi="David" w:cs="David" w:hint="cs"/>
          <w:sz w:val="24"/>
          <w:szCs w:val="24"/>
          <w:rtl/>
        </w:rPr>
        <w:t xml:space="preserve"> </w:t>
      </w:r>
    </w:p>
    <w:p w14:paraId="1C608FA9" w14:textId="71C55C6D" w:rsidR="0076418D" w:rsidRDefault="00DC221B" w:rsidP="0049297E">
      <w:pPr>
        <w:spacing w:after="0" w:line="360" w:lineRule="auto"/>
        <w:rPr>
          <w:rFonts w:ascii="David" w:hAnsi="David" w:cs="David"/>
          <w:sz w:val="24"/>
          <w:szCs w:val="24"/>
        </w:rPr>
      </w:pPr>
      <w:r>
        <w:rPr>
          <w:rFonts w:ascii="David" w:hAnsi="David" w:cs="David"/>
          <w:sz w:val="24"/>
          <w:szCs w:val="24"/>
          <w:rtl/>
        </w:rPr>
        <w:lastRenderedPageBreak/>
        <w:tab/>
      </w:r>
      <w:r>
        <w:rPr>
          <w:rFonts w:ascii="David" w:hAnsi="David" w:cs="David" w:hint="cs"/>
          <w:sz w:val="24"/>
          <w:szCs w:val="24"/>
          <w:rtl/>
        </w:rPr>
        <w:t xml:space="preserve">הקשר הכרונולוגי בין </w:t>
      </w:r>
      <w:r w:rsidR="004D04E5">
        <w:rPr>
          <w:rFonts w:ascii="David" w:hAnsi="David" w:cs="David" w:hint="cs"/>
          <w:sz w:val="24"/>
          <w:szCs w:val="24"/>
          <w:rtl/>
        </w:rPr>
        <w:t xml:space="preserve">מניין </w:t>
      </w:r>
      <w:r>
        <w:rPr>
          <w:rFonts w:ascii="David" w:hAnsi="David" w:cs="David" w:hint="cs"/>
          <w:sz w:val="24"/>
          <w:szCs w:val="24"/>
          <w:rtl/>
        </w:rPr>
        <w:t>היובלים לחורבן הראשון עולה בעוד מספר חיבורים.</w:t>
      </w:r>
      <w:r w:rsidR="002D191F">
        <w:rPr>
          <w:rFonts w:ascii="David" w:hAnsi="David" w:cs="David" w:hint="cs"/>
          <w:sz w:val="24"/>
          <w:szCs w:val="24"/>
          <w:rtl/>
        </w:rPr>
        <w:t xml:space="preserve"> בחיבור המוכר </w:t>
      </w:r>
      <w:proofErr w:type="spellStart"/>
      <w:r w:rsidR="002D191F">
        <w:rPr>
          <w:rFonts w:ascii="David" w:hAnsi="David" w:cs="David" w:hint="cs"/>
          <w:sz w:val="24"/>
          <w:szCs w:val="24"/>
          <w:rtl/>
        </w:rPr>
        <w:t>כאפוקריפון</w:t>
      </w:r>
      <w:proofErr w:type="spellEnd"/>
      <w:r w:rsidR="002D191F">
        <w:rPr>
          <w:rFonts w:ascii="David" w:hAnsi="David" w:cs="David" w:hint="cs"/>
          <w:sz w:val="24"/>
          <w:szCs w:val="24"/>
          <w:rtl/>
        </w:rPr>
        <w:t xml:space="preserve"> לירמיהו (</w:t>
      </w:r>
      <w:r w:rsidR="00D0044F">
        <w:rPr>
          <w:rFonts w:ascii="David" w:hAnsi="David" w:cs="David"/>
          <w:sz w:val="24"/>
          <w:szCs w:val="24"/>
        </w:rPr>
        <w:t>4Q385a-389</w:t>
      </w:r>
      <w:r w:rsidR="002D191F">
        <w:rPr>
          <w:rFonts w:ascii="David" w:hAnsi="David" w:cs="David" w:hint="cs"/>
          <w:sz w:val="24"/>
          <w:szCs w:val="24"/>
          <w:rtl/>
        </w:rPr>
        <w:t>), מסגרת הזמן היא היובלים.</w:t>
      </w:r>
      <w:r w:rsidR="00573B0B">
        <w:rPr>
          <w:rStyle w:val="a5"/>
          <w:rFonts w:ascii="David" w:hAnsi="David" w:cs="David"/>
          <w:sz w:val="24"/>
          <w:szCs w:val="24"/>
          <w:rtl/>
        </w:rPr>
        <w:footnoteReference w:id="36"/>
      </w:r>
      <w:r w:rsidR="002D191F">
        <w:rPr>
          <w:rFonts w:ascii="David" w:hAnsi="David" w:cs="David" w:hint="cs"/>
          <w:sz w:val="24"/>
          <w:szCs w:val="24"/>
          <w:rtl/>
        </w:rPr>
        <w:t xml:space="preserve"> </w:t>
      </w:r>
      <w:r w:rsidR="00D0044F">
        <w:rPr>
          <w:rFonts w:ascii="David" w:hAnsi="David" w:cs="David" w:hint="cs"/>
          <w:sz w:val="24"/>
          <w:szCs w:val="24"/>
          <w:rtl/>
        </w:rPr>
        <w:t>החיבור מכיר בשיבה לארץ שלאחר החורבן הראשון אבל מצפה ל</w:t>
      </w:r>
      <w:r w:rsidR="0076418D">
        <w:rPr>
          <w:rFonts w:ascii="David" w:hAnsi="David" w:cs="David" w:hint="cs"/>
          <w:sz w:val="24"/>
          <w:szCs w:val="24"/>
          <w:rtl/>
        </w:rPr>
        <w:t xml:space="preserve">חורבן וגלות נוספים: </w:t>
      </w:r>
      <w:r w:rsidR="0076418D" w:rsidRPr="005D2078">
        <w:rPr>
          <w:rFonts w:ascii="David" w:hAnsi="David" w:cs="David" w:hint="cs"/>
          <w:sz w:val="24"/>
          <w:szCs w:val="24"/>
          <w:highlight w:val="yellow"/>
          <w:rtl/>
        </w:rPr>
        <w:t xml:space="preserve">'ולא אדרש להם בעבור מעלם אשר מעלו בי עד שלמות עשרה </w:t>
      </w:r>
      <w:proofErr w:type="spellStart"/>
      <w:r w:rsidR="0076418D" w:rsidRPr="005D2078">
        <w:rPr>
          <w:rFonts w:ascii="David" w:hAnsi="David" w:cs="David" w:hint="cs"/>
          <w:sz w:val="24"/>
          <w:szCs w:val="24"/>
          <w:highlight w:val="yellow"/>
          <w:rtl/>
        </w:rPr>
        <w:t>יבלי</w:t>
      </w:r>
      <w:proofErr w:type="spellEnd"/>
      <w:r w:rsidR="0076418D" w:rsidRPr="005D2078">
        <w:rPr>
          <w:rFonts w:ascii="David" w:hAnsi="David" w:cs="David" w:hint="cs"/>
          <w:sz w:val="24"/>
          <w:szCs w:val="24"/>
          <w:highlight w:val="yellow"/>
          <w:rtl/>
        </w:rPr>
        <w:t xml:space="preserve"> שנים' (</w:t>
      </w:r>
      <w:r w:rsidR="0076418D" w:rsidRPr="005D2078">
        <w:rPr>
          <w:rFonts w:ascii="David" w:hAnsi="David" w:cs="David"/>
          <w:sz w:val="24"/>
          <w:szCs w:val="24"/>
          <w:highlight w:val="yellow"/>
        </w:rPr>
        <w:t>4Q387</w:t>
      </w:r>
      <w:r w:rsidR="0076418D" w:rsidRPr="005D2078">
        <w:rPr>
          <w:rFonts w:ascii="David" w:hAnsi="David" w:cs="David" w:hint="cs"/>
          <w:sz w:val="24"/>
          <w:szCs w:val="24"/>
          <w:highlight w:val="yellow"/>
          <w:rtl/>
        </w:rPr>
        <w:t>, מהדורת קימרון, ב, עמ' 97)</w:t>
      </w:r>
      <w:r w:rsidR="0076418D">
        <w:rPr>
          <w:rFonts w:ascii="David" w:hAnsi="David" w:cs="David" w:hint="cs"/>
          <w:sz w:val="24"/>
          <w:szCs w:val="24"/>
          <w:rtl/>
        </w:rPr>
        <w:t>. כפי שציינה</w:t>
      </w:r>
      <w:r w:rsidR="00713820">
        <w:rPr>
          <w:rFonts w:ascii="David" w:hAnsi="David" w:cs="David" w:hint="cs"/>
          <w:sz w:val="24"/>
          <w:szCs w:val="24"/>
          <w:rtl/>
        </w:rPr>
        <w:t xml:space="preserve"> כנה</w:t>
      </w:r>
      <w:r w:rsidR="0076418D">
        <w:rPr>
          <w:rFonts w:ascii="David" w:hAnsi="David" w:cs="David" w:hint="cs"/>
          <w:sz w:val="24"/>
          <w:szCs w:val="24"/>
          <w:rtl/>
        </w:rPr>
        <w:t xml:space="preserve"> </w:t>
      </w:r>
      <w:proofErr w:type="spellStart"/>
      <w:r w:rsidR="0076418D">
        <w:rPr>
          <w:rFonts w:ascii="David" w:hAnsi="David" w:cs="David" w:hint="cs"/>
          <w:sz w:val="24"/>
          <w:szCs w:val="24"/>
          <w:rtl/>
        </w:rPr>
        <w:t>ורמן</w:t>
      </w:r>
      <w:proofErr w:type="spellEnd"/>
      <w:r w:rsidR="0076418D">
        <w:rPr>
          <w:rFonts w:ascii="David" w:hAnsi="David" w:cs="David" w:hint="cs"/>
          <w:sz w:val="24"/>
          <w:szCs w:val="24"/>
          <w:rtl/>
        </w:rPr>
        <w:t xml:space="preserve"> יש בחיבור הקבלה בין חטאי העם בתקופת בית ראשון לבין החטאים בתקו</w:t>
      </w:r>
      <w:r w:rsidR="00713820">
        <w:rPr>
          <w:rFonts w:ascii="David" w:hAnsi="David" w:cs="David" w:hint="cs"/>
          <w:sz w:val="24"/>
          <w:szCs w:val="24"/>
          <w:rtl/>
        </w:rPr>
        <w:t>פת בית שני</w:t>
      </w:r>
      <w:r w:rsidR="0076418D">
        <w:rPr>
          <w:rFonts w:ascii="David" w:hAnsi="David" w:cs="David" w:hint="cs"/>
          <w:sz w:val="24"/>
          <w:szCs w:val="24"/>
          <w:rtl/>
        </w:rPr>
        <w:t>.</w:t>
      </w:r>
      <w:r w:rsidR="00713820">
        <w:rPr>
          <w:rStyle w:val="a5"/>
          <w:rFonts w:ascii="David" w:hAnsi="David" w:cs="David"/>
          <w:sz w:val="24"/>
          <w:szCs w:val="24"/>
          <w:rtl/>
        </w:rPr>
        <w:footnoteReference w:id="37"/>
      </w:r>
      <w:r w:rsidR="0076418D">
        <w:rPr>
          <w:rFonts w:ascii="David" w:hAnsi="David" w:cs="David" w:hint="cs"/>
          <w:sz w:val="24"/>
          <w:szCs w:val="24"/>
          <w:rtl/>
        </w:rPr>
        <w:t xml:space="preserve"> לאור זאת אפשר לשער שגם המסגרת הכרונולוגית חוזרת על עצמה, וכיוון </w:t>
      </w:r>
      <w:proofErr w:type="spellStart"/>
      <w:r w:rsidR="0076418D">
        <w:rPr>
          <w:rFonts w:ascii="David" w:hAnsi="David" w:cs="David" w:hint="cs"/>
          <w:sz w:val="24"/>
          <w:szCs w:val="24"/>
          <w:rtl/>
        </w:rPr>
        <w:t>שהאפוקריפון</w:t>
      </w:r>
      <w:proofErr w:type="spellEnd"/>
      <w:r w:rsidR="0076418D">
        <w:rPr>
          <w:rFonts w:ascii="David" w:hAnsi="David" w:cs="David" w:hint="cs"/>
          <w:sz w:val="24"/>
          <w:szCs w:val="24"/>
          <w:rtl/>
        </w:rPr>
        <w:t xml:space="preserve"> מונה 490 שנים עד לחורבן המקדש והארץ בפעם </w:t>
      </w:r>
      <w:proofErr w:type="spellStart"/>
      <w:r w:rsidR="0076418D">
        <w:rPr>
          <w:rFonts w:ascii="David" w:hAnsi="David" w:cs="David" w:hint="cs"/>
          <w:sz w:val="24"/>
          <w:szCs w:val="24"/>
          <w:rtl/>
        </w:rPr>
        <w:t>השניה</w:t>
      </w:r>
      <w:proofErr w:type="spellEnd"/>
      <w:r w:rsidR="00713820">
        <w:rPr>
          <w:rFonts w:ascii="David" w:hAnsi="David" w:cs="David" w:hint="cs"/>
          <w:sz w:val="24"/>
          <w:szCs w:val="24"/>
          <w:rtl/>
        </w:rPr>
        <w:t xml:space="preserve"> (עשה יובלי שנים)</w:t>
      </w:r>
      <w:r w:rsidR="0076418D">
        <w:rPr>
          <w:rFonts w:ascii="David" w:hAnsi="David" w:cs="David" w:hint="cs"/>
          <w:sz w:val="24"/>
          <w:szCs w:val="24"/>
          <w:rtl/>
        </w:rPr>
        <w:t xml:space="preserve"> יש לשער שזהו מספר השנים לשיטתו גם ביחס לחורבן הראשון.</w:t>
      </w:r>
      <w:r w:rsidR="0049297E">
        <w:rPr>
          <w:rStyle w:val="a5"/>
          <w:rFonts w:ascii="David" w:hAnsi="David" w:cs="David"/>
          <w:sz w:val="24"/>
          <w:szCs w:val="24"/>
          <w:rtl/>
        </w:rPr>
        <w:footnoteReference w:id="38"/>
      </w:r>
      <w:r w:rsidR="0049297E">
        <w:rPr>
          <w:rFonts w:ascii="David" w:hAnsi="David" w:cs="David" w:hint="cs"/>
          <w:sz w:val="24"/>
          <w:szCs w:val="24"/>
          <w:rtl/>
        </w:rPr>
        <w:t xml:space="preserve"> </w:t>
      </w:r>
      <w:r w:rsidR="00884B98">
        <w:rPr>
          <w:rFonts w:ascii="David" w:hAnsi="David" w:cs="David" w:hint="cs"/>
          <w:sz w:val="24"/>
          <w:szCs w:val="24"/>
          <w:rtl/>
        </w:rPr>
        <w:t xml:space="preserve">מסגרת היובלות נמצאת גם בצוואת לוי. בחיבור זה נבחן מעמדה של הכהונה בכל יובל ויובל: 'כי בכל יובל ויובל כהונה תהיה' (צוואת לו </w:t>
      </w:r>
      <w:proofErr w:type="spellStart"/>
      <w:r w:rsidR="00884B98">
        <w:rPr>
          <w:rFonts w:ascii="David" w:hAnsi="David" w:cs="David" w:hint="cs"/>
          <w:sz w:val="24"/>
          <w:szCs w:val="24"/>
          <w:rtl/>
        </w:rPr>
        <w:t>יז</w:t>
      </w:r>
      <w:proofErr w:type="spellEnd"/>
      <w:r w:rsidR="00884B98">
        <w:rPr>
          <w:rFonts w:ascii="David" w:hAnsi="David" w:cs="David" w:hint="cs"/>
          <w:sz w:val="24"/>
          <w:szCs w:val="24"/>
          <w:rtl/>
        </w:rPr>
        <w:t xml:space="preserve">, 2). ביחס </w:t>
      </w:r>
      <w:r w:rsidR="008F5DCB">
        <w:rPr>
          <w:rFonts w:ascii="David" w:hAnsi="David" w:cs="David" w:hint="cs"/>
          <w:sz w:val="24"/>
          <w:szCs w:val="24"/>
          <w:rtl/>
        </w:rPr>
        <w:t>ליובל השביעי נאמר</w:t>
      </w:r>
      <w:r w:rsidR="008F5DCB" w:rsidRPr="005D2078">
        <w:rPr>
          <w:rFonts w:ascii="David" w:hAnsi="David" w:cs="David" w:hint="cs"/>
          <w:sz w:val="24"/>
          <w:szCs w:val="24"/>
          <w:highlight w:val="yellow"/>
          <w:rtl/>
        </w:rPr>
        <w:t>: 'ובשביעי תהיה טומאה אשר לא אוכל להגיד בפני איש... ועל כן לשבי ולביזה יהיו וארצם וכל יקומם יכחדו' (שם, 9-8).</w:t>
      </w:r>
      <w:r w:rsidR="008F5DCB">
        <w:rPr>
          <w:rFonts w:ascii="David" w:hAnsi="David" w:cs="David" w:hint="cs"/>
          <w:sz w:val="24"/>
          <w:szCs w:val="24"/>
          <w:rtl/>
        </w:rPr>
        <w:t xml:space="preserve"> </w:t>
      </w:r>
      <w:r w:rsidR="0049297E">
        <w:rPr>
          <w:rFonts w:ascii="David" w:hAnsi="David" w:cs="David" w:hint="cs"/>
          <w:sz w:val="24"/>
          <w:szCs w:val="24"/>
          <w:rtl/>
        </w:rPr>
        <w:t xml:space="preserve">מכאן שהחורבן הראשון יהיה בתום היובל השביעי, כלומר </w:t>
      </w:r>
      <w:r w:rsidR="008F5DCB">
        <w:rPr>
          <w:rFonts w:ascii="David" w:hAnsi="David" w:cs="David" w:hint="cs"/>
          <w:sz w:val="24"/>
          <w:szCs w:val="24"/>
          <w:rtl/>
        </w:rPr>
        <w:t>350  (או 343) שנה</w:t>
      </w:r>
      <w:r w:rsidR="0049297E">
        <w:rPr>
          <w:rFonts w:ascii="David" w:hAnsi="David" w:cs="David" w:hint="cs"/>
          <w:sz w:val="24"/>
          <w:szCs w:val="24"/>
          <w:rtl/>
        </w:rPr>
        <w:t xml:space="preserve"> אחרי בניין המקדש</w:t>
      </w:r>
      <w:r w:rsidR="008F5DCB">
        <w:rPr>
          <w:rFonts w:ascii="David" w:hAnsi="David" w:cs="David" w:hint="cs"/>
          <w:sz w:val="24"/>
          <w:szCs w:val="24"/>
          <w:rtl/>
        </w:rPr>
        <w:t xml:space="preserve">, ולא 490 שנה, כפי שעולה מהחיבורים </w:t>
      </w:r>
      <w:proofErr w:type="spellStart"/>
      <w:r w:rsidR="008F5DCB">
        <w:rPr>
          <w:rFonts w:ascii="David" w:hAnsi="David" w:cs="David" w:hint="cs"/>
          <w:sz w:val="24"/>
          <w:szCs w:val="24"/>
          <w:rtl/>
        </w:rPr>
        <w:t>הקומראניים</w:t>
      </w:r>
      <w:proofErr w:type="spellEnd"/>
      <w:r w:rsidR="008F5DCB">
        <w:rPr>
          <w:rFonts w:ascii="David" w:hAnsi="David" w:cs="David" w:hint="cs"/>
          <w:sz w:val="24"/>
          <w:szCs w:val="24"/>
          <w:rtl/>
        </w:rPr>
        <w:t>, אבל הדבר החשוב לענייננו הוא שגם כאן החורבן מתוארך בזיקה ליובל, ולא למניין אחר.</w:t>
      </w:r>
    </w:p>
    <w:p w14:paraId="7FF84315" w14:textId="77777777" w:rsidR="005D2078" w:rsidRDefault="008F5DCB" w:rsidP="00AC1B19">
      <w:pPr>
        <w:spacing w:after="0" w:line="360" w:lineRule="auto"/>
        <w:rPr>
          <w:rFonts w:ascii="David" w:hAnsi="David" w:cs="David"/>
          <w:sz w:val="24"/>
          <w:szCs w:val="24"/>
          <w:rtl/>
        </w:rPr>
      </w:pPr>
      <w:r>
        <w:rPr>
          <w:rFonts w:ascii="David" w:hAnsi="David" w:cs="David"/>
          <w:sz w:val="24"/>
          <w:szCs w:val="24"/>
          <w:rtl/>
        </w:rPr>
        <w:tab/>
      </w:r>
      <w:r>
        <w:rPr>
          <w:rFonts w:ascii="David" w:hAnsi="David" w:cs="David" w:hint="cs"/>
          <w:sz w:val="24"/>
          <w:szCs w:val="24"/>
          <w:rtl/>
        </w:rPr>
        <w:t xml:space="preserve">בפשר מעשי מלכיצדק נעשה צעד נוסף המקרב את המסורת של </w:t>
      </w:r>
      <w:proofErr w:type="spellStart"/>
      <w:r>
        <w:rPr>
          <w:rFonts w:ascii="David" w:hAnsi="David" w:cs="David" w:hint="cs"/>
          <w:sz w:val="24"/>
          <w:szCs w:val="24"/>
          <w:rtl/>
        </w:rPr>
        <w:t>יוספוס</w:t>
      </w:r>
      <w:proofErr w:type="spellEnd"/>
      <w:r>
        <w:rPr>
          <w:rFonts w:ascii="David" w:hAnsi="David" w:cs="David" w:hint="cs"/>
          <w:sz w:val="24"/>
          <w:szCs w:val="24"/>
          <w:rtl/>
        </w:rPr>
        <w:t xml:space="preserve"> לעולם האפוקליפטי היהודי. כזכור, תאריך</w:t>
      </w:r>
      <w:r w:rsidR="00423713">
        <w:rPr>
          <w:rFonts w:ascii="David" w:hAnsi="David" w:cs="David" w:hint="cs"/>
          <w:sz w:val="24"/>
          <w:szCs w:val="24"/>
          <w:rtl/>
        </w:rPr>
        <w:t xml:space="preserve"> החורבן</w:t>
      </w:r>
      <w:r>
        <w:rPr>
          <w:rFonts w:ascii="David" w:hAnsi="David" w:cs="David" w:hint="cs"/>
          <w:sz w:val="24"/>
          <w:szCs w:val="24"/>
          <w:rtl/>
        </w:rPr>
        <w:t xml:space="preserve"> שעלה מדברי </w:t>
      </w:r>
      <w:proofErr w:type="spellStart"/>
      <w:r>
        <w:rPr>
          <w:rFonts w:ascii="David" w:hAnsi="David" w:cs="David" w:hint="cs"/>
          <w:sz w:val="24"/>
          <w:szCs w:val="24"/>
          <w:rtl/>
        </w:rPr>
        <w:t>יוספוס</w:t>
      </w:r>
      <w:proofErr w:type="spellEnd"/>
      <w:r>
        <w:rPr>
          <w:rFonts w:ascii="David" w:hAnsi="David" w:cs="David" w:hint="cs"/>
          <w:sz w:val="24"/>
          <w:szCs w:val="24"/>
          <w:rtl/>
        </w:rPr>
        <w:t xml:space="preserve"> הוא יום הכיפורים, ולאחר מהלך פרשנ</w:t>
      </w:r>
      <w:r w:rsidR="00423713">
        <w:rPr>
          <w:rFonts w:ascii="David" w:hAnsi="David" w:cs="David" w:hint="cs"/>
          <w:sz w:val="24"/>
          <w:szCs w:val="24"/>
          <w:rtl/>
        </w:rPr>
        <w:t>י מורכב</w:t>
      </w:r>
      <w:r>
        <w:rPr>
          <w:rFonts w:ascii="David" w:hAnsi="David" w:cs="David" w:hint="cs"/>
          <w:sz w:val="24"/>
          <w:szCs w:val="24"/>
          <w:rtl/>
        </w:rPr>
        <w:t xml:space="preserve"> זיהינו בין יום הכיפורים לראש השנה של שנת היובל. בפשר מעשי מלכיצדק הדברים נאמרים בפירוש. הקטע שנמצא בידינו כיום </w:t>
      </w:r>
      <w:r w:rsidR="00E307AC">
        <w:rPr>
          <w:rFonts w:ascii="David" w:hAnsi="David" w:cs="David" w:hint="cs"/>
          <w:sz w:val="24"/>
          <w:szCs w:val="24"/>
          <w:rtl/>
        </w:rPr>
        <w:t xml:space="preserve">פותח בציטוט של דיני היובל מתוך ויקרא כה, </w:t>
      </w:r>
      <w:proofErr w:type="spellStart"/>
      <w:r w:rsidR="00E307AC">
        <w:rPr>
          <w:rFonts w:ascii="David" w:hAnsi="David" w:cs="David" w:hint="cs"/>
          <w:sz w:val="24"/>
          <w:szCs w:val="24"/>
          <w:rtl/>
        </w:rPr>
        <w:t>יג</w:t>
      </w:r>
      <w:proofErr w:type="spellEnd"/>
      <w:r w:rsidR="00E307AC">
        <w:rPr>
          <w:rFonts w:ascii="David" w:hAnsi="David" w:cs="David" w:hint="cs"/>
          <w:sz w:val="24"/>
          <w:szCs w:val="24"/>
          <w:rtl/>
        </w:rPr>
        <w:t xml:space="preserve">, ולאחר מכן פושר את הפסוקים הללו: </w:t>
      </w:r>
    </w:p>
    <w:p w14:paraId="17479968" w14:textId="77777777" w:rsidR="005D2078" w:rsidRDefault="00E307AC" w:rsidP="00AC1B19">
      <w:pPr>
        <w:spacing w:after="0" w:line="360" w:lineRule="auto"/>
        <w:rPr>
          <w:rFonts w:ascii="David" w:hAnsi="David" w:cs="David"/>
          <w:sz w:val="24"/>
          <w:szCs w:val="24"/>
          <w:rtl/>
        </w:rPr>
      </w:pPr>
      <w:r w:rsidRPr="005D2078">
        <w:rPr>
          <w:rFonts w:ascii="David" w:hAnsi="David" w:cs="David" w:hint="cs"/>
          <w:sz w:val="24"/>
          <w:szCs w:val="24"/>
          <w:highlight w:val="yellow"/>
          <w:rtl/>
        </w:rPr>
        <w:t xml:space="preserve">'פשרו לאחרית הימים על השבויים... והם נחלת מלכי צדק אשר </w:t>
      </w:r>
      <w:proofErr w:type="spellStart"/>
      <w:r w:rsidRPr="005D2078">
        <w:rPr>
          <w:rFonts w:ascii="David" w:hAnsi="David" w:cs="David" w:hint="cs"/>
          <w:sz w:val="24"/>
          <w:szCs w:val="24"/>
          <w:highlight w:val="yellow"/>
          <w:rtl/>
        </w:rPr>
        <w:t>ישיבמה</w:t>
      </w:r>
      <w:proofErr w:type="spellEnd"/>
      <w:r w:rsidRPr="005D2078">
        <w:rPr>
          <w:rFonts w:ascii="David" w:hAnsi="David" w:cs="David" w:hint="cs"/>
          <w:sz w:val="24"/>
          <w:szCs w:val="24"/>
          <w:highlight w:val="yellow"/>
          <w:rtl/>
        </w:rPr>
        <w:t xml:space="preserve"> </w:t>
      </w:r>
      <w:proofErr w:type="spellStart"/>
      <w:r w:rsidRPr="005D2078">
        <w:rPr>
          <w:rFonts w:ascii="David" w:hAnsi="David" w:cs="David" w:hint="cs"/>
          <w:sz w:val="24"/>
          <w:szCs w:val="24"/>
          <w:highlight w:val="yellow"/>
          <w:rtl/>
        </w:rPr>
        <w:t>אליהמה</w:t>
      </w:r>
      <w:proofErr w:type="spellEnd"/>
      <w:r w:rsidRPr="005D2078">
        <w:rPr>
          <w:rFonts w:ascii="David" w:hAnsi="David" w:cs="David" w:hint="cs"/>
          <w:sz w:val="24"/>
          <w:szCs w:val="24"/>
          <w:highlight w:val="yellow"/>
          <w:rtl/>
        </w:rPr>
        <w:t xml:space="preserve"> וקרא </w:t>
      </w:r>
      <w:proofErr w:type="spellStart"/>
      <w:r w:rsidRPr="005D2078">
        <w:rPr>
          <w:rFonts w:ascii="David" w:hAnsi="David" w:cs="David" w:hint="cs"/>
          <w:sz w:val="24"/>
          <w:szCs w:val="24"/>
          <w:highlight w:val="yellow"/>
          <w:rtl/>
        </w:rPr>
        <w:t>להמה</w:t>
      </w:r>
      <w:proofErr w:type="spellEnd"/>
      <w:r w:rsidRPr="005D2078">
        <w:rPr>
          <w:rFonts w:ascii="David" w:hAnsi="David" w:cs="David" w:hint="cs"/>
          <w:sz w:val="24"/>
          <w:szCs w:val="24"/>
          <w:highlight w:val="yellow"/>
          <w:rtl/>
        </w:rPr>
        <w:t xml:space="preserve"> דרור לעזוב להם את כל </w:t>
      </w:r>
      <w:proofErr w:type="spellStart"/>
      <w:r w:rsidRPr="005D2078">
        <w:rPr>
          <w:rFonts w:ascii="David" w:hAnsi="David" w:cs="David" w:hint="cs"/>
          <w:sz w:val="24"/>
          <w:szCs w:val="24"/>
          <w:highlight w:val="yellow"/>
          <w:rtl/>
        </w:rPr>
        <w:t>עוונותיהמה</w:t>
      </w:r>
      <w:proofErr w:type="spellEnd"/>
      <w:r w:rsidRPr="005D2078">
        <w:rPr>
          <w:rFonts w:ascii="David" w:hAnsi="David" w:cs="David" w:hint="cs"/>
          <w:sz w:val="24"/>
          <w:szCs w:val="24"/>
          <w:highlight w:val="yellow"/>
          <w:rtl/>
        </w:rPr>
        <w:t xml:space="preserve"> ונעשה הדבר הזה בשבוע היובל </w:t>
      </w:r>
      <w:proofErr w:type="spellStart"/>
      <w:r w:rsidRPr="005D2078">
        <w:rPr>
          <w:rFonts w:ascii="David" w:hAnsi="David" w:cs="David" w:hint="cs"/>
          <w:sz w:val="24"/>
          <w:szCs w:val="24"/>
          <w:highlight w:val="yellow"/>
          <w:rtl/>
        </w:rPr>
        <w:t>הראישון</w:t>
      </w:r>
      <w:proofErr w:type="spellEnd"/>
      <w:r w:rsidRPr="005D2078">
        <w:rPr>
          <w:rFonts w:ascii="David" w:hAnsi="David" w:cs="David" w:hint="cs"/>
          <w:sz w:val="24"/>
          <w:szCs w:val="24"/>
          <w:highlight w:val="yellow"/>
          <w:rtl/>
        </w:rPr>
        <w:t xml:space="preserve"> אחר תשעת היובלים. ויום הכפורים הוא סוף היובל העשירי' (</w:t>
      </w:r>
      <w:r w:rsidRPr="005D2078">
        <w:rPr>
          <w:rFonts w:ascii="David" w:hAnsi="David" w:cs="David"/>
          <w:sz w:val="24"/>
          <w:szCs w:val="24"/>
          <w:highlight w:val="yellow"/>
        </w:rPr>
        <w:t>11Q13</w:t>
      </w:r>
      <w:r w:rsidRPr="005D2078">
        <w:rPr>
          <w:rFonts w:ascii="David" w:hAnsi="David" w:cs="David" w:hint="cs"/>
          <w:sz w:val="24"/>
          <w:szCs w:val="24"/>
          <w:highlight w:val="yellow"/>
          <w:rtl/>
        </w:rPr>
        <w:t>, קטע 1 ב, 7-4, מהדורת קימרון, ב, עמ' 279).</w:t>
      </w:r>
      <w:r>
        <w:rPr>
          <w:rFonts w:ascii="David" w:hAnsi="David" w:cs="David" w:hint="cs"/>
          <w:sz w:val="24"/>
          <w:szCs w:val="24"/>
          <w:rtl/>
        </w:rPr>
        <w:t xml:space="preserve"> </w:t>
      </w:r>
    </w:p>
    <w:p w14:paraId="169533DB" w14:textId="723285E5" w:rsidR="00AC1B19" w:rsidRDefault="00E307AC" w:rsidP="00AC1B19">
      <w:pPr>
        <w:spacing w:after="0" w:line="360" w:lineRule="auto"/>
        <w:rPr>
          <w:rFonts w:ascii="David" w:hAnsi="David" w:cs="David"/>
          <w:sz w:val="24"/>
          <w:szCs w:val="24"/>
          <w:rtl/>
        </w:rPr>
      </w:pPr>
      <w:r>
        <w:rPr>
          <w:rFonts w:ascii="David" w:hAnsi="David" w:cs="David" w:hint="cs"/>
          <w:sz w:val="24"/>
          <w:szCs w:val="24"/>
          <w:rtl/>
        </w:rPr>
        <w:t xml:space="preserve">קטע זה אינו מתייחס לחורבן שהיה, אלא לגאולה העתידה. מכל מקום ברור שגם כאן המסגרת למימוש התוכנית האלוקית של ההיסטוריה היא מסגרת היובלות. בדומה לחיבורים אפוקליפטיים נוספים גם כאן הגאולה עתידה להיות ביובל העשירי, כלומר בהתאם למסגרת של ספר דניאל של 70*70=490 שנה. ואולם חיבור זה מביא בפנינו גם את התאריך </w:t>
      </w:r>
      <w:proofErr w:type="spellStart"/>
      <w:r>
        <w:rPr>
          <w:rFonts w:ascii="David" w:hAnsi="David" w:cs="David" w:hint="cs"/>
          <w:sz w:val="24"/>
          <w:szCs w:val="24"/>
          <w:rtl/>
        </w:rPr>
        <w:t>המדוייק</w:t>
      </w:r>
      <w:proofErr w:type="spellEnd"/>
      <w:r>
        <w:rPr>
          <w:rFonts w:ascii="David" w:hAnsi="David" w:cs="David" w:hint="cs"/>
          <w:sz w:val="24"/>
          <w:szCs w:val="24"/>
          <w:rtl/>
        </w:rPr>
        <w:t xml:space="preserve"> של </w:t>
      </w:r>
      <w:r w:rsidR="00423713">
        <w:rPr>
          <w:rFonts w:ascii="David" w:hAnsi="David" w:cs="David" w:hint="cs"/>
          <w:sz w:val="24"/>
          <w:szCs w:val="24"/>
          <w:rtl/>
        </w:rPr>
        <w:t>הגאולה והכפרה בשנת היובל</w:t>
      </w:r>
      <w:r>
        <w:rPr>
          <w:rFonts w:ascii="David" w:hAnsi="David" w:cs="David" w:hint="cs"/>
          <w:sz w:val="24"/>
          <w:szCs w:val="24"/>
          <w:rtl/>
        </w:rPr>
        <w:t>.</w:t>
      </w:r>
      <w:r w:rsidR="00423713">
        <w:rPr>
          <w:rFonts w:ascii="David" w:hAnsi="David" w:cs="David" w:hint="cs"/>
          <w:sz w:val="24"/>
          <w:szCs w:val="24"/>
          <w:rtl/>
        </w:rPr>
        <w:t xml:space="preserve"> דברים אלו יתרחשו ביום הכיפורים.</w:t>
      </w:r>
      <w:r>
        <w:rPr>
          <w:rFonts w:ascii="David" w:hAnsi="David" w:cs="David" w:hint="cs"/>
          <w:sz w:val="24"/>
          <w:szCs w:val="24"/>
          <w:rtl/>
        </w:rPr>
        <w:t xml:space="preserve"> אמנם לא ניתן להוכיח באיזה יובל ובאיזו שנה ביובל חל החורבן הראשון לפי פשר מעשי מלכיצדק, </w:t>
      </w:r>
      <w:r w:rsidR="00800DC3">
        <w:rPr>
          <w:rFonts w:ascii="David" w:hAnsi="David" w:cs="David" w:hint="cs"/>
          <w:sz w:val="24"/>
          <w:szCs w:val="24"/>
          <w:rtl/>
        </w:rPr>
        <w:t>אבל החיבור עומד</w:t>
      </w:r>
      <w:r>
        <w:rPr>
          <w:rFonts w:ascii="David" w:hAnsi="David" w:cs="David" w:hint="cs"/>
          <w:sz w:val="24"/>
          <w:szCs w:val="24"/>
          <w:rtl/>
        </w:rPr>
        <w:t xml:space="preserve"> </w:t>
      </w:r>
      <w:r w:rsidR="00800DC3">
        <w:rPr>
          <w:rFonts w:ascii="David" w:hAnsi="David" w:cs="David" w:hint="cs"/>
          <w:sz w:val="24"/>
          <w:szCs w:val="24"/>
          <w:rtl/>
        </w:rPr>
        <w:t>ב</w:t>
      </w:r>
      <w:r>
        <w:rPr>
          <w:rFonts w:ascii="David" w:hAnsi="David" w:cs="David" w:hint="cs"/>
          <w:sz w:val="24"/>
          <w:szCs w:val="24"/>
          <w:rtl/>
        </w:rPr>
        <w:t xml:space="preserve">זיקה </w:t>
      </w:r>
      <w:r w:rsidR="00800DC3">
        <w:rPr>
          <w:rFonts w:ascii="David" w:hAnsi="David" w:cs="David" w:hint="cs"/>
          <w:sz w:val="24"/>
          <w:szCs w:val="24"/>
          <w:rtl/>
        </w:rPr>
        <w:t>הן בתוכנו והן</w:t>
      </w:r>
      <w:r>
        <w:rPr>
          <w:rFonts w:ascii="David" w:hAnsi="David" w:cs="David" w:hint="cs"/>
          <w:sz w:val="24"/>
          <w:szCs w:val="24"/>
          <w:rtl/>
        </w:rPr>
        <w:t xml:space="preserve"> לחיבורים אפוקליפטיים אחרים</w:t>
      </w:r>
      <w:r w:rsidR="00800DC3">
        <w:rPr>
          <w:rFonts w:ascii="David" w:hAnsi="David" w:cs="David" w:hint="cs"/>
          <w:sz w:val="24"/>
          <w:szCs w:val="24"/>
          <w:rtl/>
        </w:rPr>
        <w:t xml:space="preserve"> שעושים שימוש בכרונולוגיית היובלות.</w:t>
      </w:r>
      <w:r w:rsidR="00423713">
        <w:rPr>
          <w:rStyle w:val="a5"/>
          <w:rFonts w:ascii="David" w:hAnsi="David" w:cs="David"/>
          <w:sz w:val="24"/>
          <w:szCs w:val="24"/>
          <w:rtl/>
        </w:rPr>
        <w:footnoteReference w:id="39"/>
      </w:r>
      <w:r w:rsidR="00423713">
        <w:rPr>
          <w:rFonts w:ascii="David" w:hAnsi="David" w:cs="David" w:hint="cs"/>
          <w:sz w:val="24"/>
          <w:szCs w:val="24"/>
          <w:rtl/>
        </w:rPr>
        <w:t xml:space="preserve"> </w:t>
      </w:r>
      <w:r w:rsidR="00800DC3">
        <w:rPr>
          <w:rFonts w:ascii="David" w:hAnsi="David" w:cs="David" w:hint="cs"/>
          <w:sz w:val="24"/>
          <w:szCs w:val="24"/>
          <w:rtl/>
        </w:rPr>
        <w:t xml:space="preserve">לאור זאת </w:t>
      </w:r>
      <w:r>
        <w:rPr>
          <w:rFonts w:ascii="David" w:hAnsi="David" w:cs="David" w:hint="cs"/>
          <w:sz w:val="24"/>
          <w:szCs w:val="24"/>
          <w:rtl/>
        </w:rPr>
        <w:t>ניתן לשער ש</w:t>
      </w:r>
      <w:r w:rsidR="00800DC3">
        <w:rPr>
          <w:rFonts w:ascii="David" w:hAnsi="David" w:cs="David" w:hint="cs"/>
          <w:sz w:val="24"/>
          <w:szCs w:val="24"/>
          <w:rtl/>
        </w:rPr>
        <w:t xml:space="preserve">גם לפי חיבור זה </w:t>
      </w:r>
      <w:r>
        <w:rPr>
          <w:rFonts w:ascii="David" w:hAnsi="David" w:cs="David" w:hint="cs"/>
          <w:sz w:val="24"/>
          <w:szCs w:val="24"/>
          <w:rtl/>
        </w:rPr>
        <w:t xml:space="preserve">החורבן חל בסיום מחזור יובל אחד ובראשיתו של המחזור הבא, ביום הכיפורים. </w:t>
      </w:r>
      <w:r w:rsidR="00AC1B19">
        <w:rPr>
          <w:rFonts w:ascii="David" w:hAnsi="David" w:cs="David" w:hint="cs"/>
          <w:sz w:val="24"/>
          <w:szCs w:val="24"/>
          <w:rtl/>
        </w:rPr>
        <w:t xml:space="preserve">נמצא </w:t>
      </w:r>
      <w:proofErr w:type="spellStart"/>
      <w:r w:rsidR="00AC1B19">
        <w:rPr>
          <w:rFonts w:ascii="David" w:hAnsi="David" w:cs="David" w:hint="cs"/>
          <w:sz w:val="24"/>
          <w:szCs w:val="24"/>
          <w:rtl/>
        </w:rPr>
        <w:t>איפוא</w:t>
      </w:r>
      <w:proofErr w:type="spellEnd"/>
      <w:r w:rsidR="00AC1B19">
        <w:rPr>
          <w:rFonts w:ascii="David" w:hAnsi="David" w:cs="David" w:hint="cs"/>
          <w:sz w:val="24"/>
          <w:szCs w:val="24"/>
          <w:rtl/>
        </w:rPr>
        <w:t xml:space="preserve"> שיום הכיפורים כראש השנה ליובל וכעידן של </w:t>
      </w:r>
      <w:r w:rsidR="00AC1B19">
        <w:rPr>
          <w:rFonts w:ascii="David" w:hAnsi="David" w:cs="David" w:hint="cs"/>
          <w:sz w:val="24"/>
          <w:szCs w:val="24"/>
          <w:rtl/>
        </w:rPr>
        <w:lastRenderedPageBreak/>
        <w:t>שינויים היסטוריים מעוגן היטב בספרות האפוקליפטית של בית שני. אמנם סיכומי השני</w:t>
      </w:r>
      <w:r w:rsidR="00423713">
        <w:rPr>
          <w:rFonts w:ascii="David" w:hAnsi="David" w:cs="David" w:hint="cs"/>
          <w:sz w:val="24"/>
          <w:szCs w:val="24"/>
          <w:rtl/>
        </w:rPr>
        <w:t>ם</w:t>
      </w:r>
      <w:r w:rsidR="00AC1B19">
        <w:rPr>
          <w:rFonts w:ascii="David" w:hAnsi="David" w:cs="David" w:hint="cs"/>
          <w:sz w:val="24"/>
          <w:szCs w:val="24"/>
          <w:rtl/>
        </w:rPr>
        <w:t xml:space="preserve"> שמציע </w:t>
      </w:r>
      <w:proofErr w:type="spellStart"/>
      <w:r w:rsidR="00AC1B19">
        <w:rPr>
          <w:rFonts w:ascii="David" w:hAnsi="David" w:cs="David" w:hint="cs"/>
          <w:sz w:val="24"/>
          <w:szCs w:val="24"/>
          <w:rtl/>
        </w:rPr>
        <w:t>יוספוס</w:t>
      </w:r>
      <w:proofErr w:type="spellEnd"/>
      <w:r w:rsidR="00AC1B19">
        <w:rPr>
          <w:rFonts w:ascii="David" w:hAnsi="David" w:cs="David" w:hint="cs"/>
          <w:sz w:val="24"/>
          <w:szCs w:val="24"/>
          <w:rtl/>
        </w:rPr>
        <w:t xml:space="preserve"> אינם נראים קשורים לכרונולוגיה של היובלות, ויש בהם שעולים בקנה אחד עם ידיעות כרונולוגיות שמביא </w:t>
      </w:r>
      <w:proofErr w:type="spellStart"/>
      <w:r w:rsidR="00AC1B19">
        <w:rPr>
          <w:rFonts w:ascii="David" w:hAnsi="David" w:cs="David" w:hint="cs"/>
          <w:sz w:val="24"/>
          <w:szCs w:val="24"/>
          <w:rtl/>
        </w:rPr>
        <w:t>יוספוס</w:t>
      </w:r>
      <w:proofErr w:type="spellEnd"/>
      <w:r w:rsidR="00AC1B19">
        <w:rPr>
          <w:rFonts w:ascii="David" w:hAnsi="David" w:cs="David" w:hint="cs"/>
          <w:sz w:val="24"/>
          <w:szCs w:val="24"/>
          <w:rtl/>
        </w:rPr>
        <w:t xml:space="preserve"> בהקשרים אחרים. ועדיין, ייתכן שההיבט </w:t>
      </w:r>
      <w:proofErr w:type="spellStart"/>
      <w:r w:rsidR="00AC1B19">
        <w:rPr>
          <w:rFonts w:ascii="David" w:hAnsi="David" w:cs="David" w:hint="cs"/>
          <w:sz w:val="24"/>
          <w:szCs w:val="24"/>
          <w:rtl/>
        </w:rPr>
        <w:t>האפוקלפטי</w:t>
      </w:r>
      <w:proofErr w:type="spellEnd"/>
      <w:r w:rsidR="00AC1B19">
        <w:rPr>
          <w:rFonts w:ascii="David" w:hAnsi="David" w:cs="David" w:hint="cs"/>
          <w:sz w:val="24"/>
          <w:szCs w:val="24"/>
          <w:rtl/>
        </w:rPr>
        <w:t xml:space="preserve"> שרד אצל </w:t>
      </w:r>
      <w:proofErr w:type="spellStart"/>
      <w:r w:rsidR="00AC1B19">
        <w:rPr>
          <w:rFonts w:ascii="David" w:hAnsi="David" w:cs="David" w:hint="cs"/>
          <w:sz w:val="24"/>
          <w:szCs w:val="24"/>
          <w:rtl/>
        </w:rPr>
        <w:t>יוספוס</w:t>
      </w:r>
      <w:proofErr w:type="spellEnd"/>
      <w:r w:rsidR="00AC1B19">
        <w:rPr>
          <w:rFonts w:ascii="David" w:hAnsi="David" w:cs="David" w:hint="cs"/>
          <w:sz w:val="24"/>
          <w:szCs w:val="24"/>
          <w:rtl/>
        </w:rPr>
        <w:t xml:space="preserve"> באמצעות ציון התאריך </w:t>
      </w:r>
      <w:proofErr w:type="spellStart"/>
      <w:r w:rsidR="00AC1B19">
        <w:rPr>
          <w:rFonts w:ascii="David" w:hAnsi="David" w:cs="David" w:hint="cs"/>
          <w:sz w:val="24"/>
          <w:szCs w:val="24"/>
          <w:rtl/>
        </w:rPr>
        <w:t>הקלנדרי</w:t>
      </w:r>
      <w:proofErr w:type="spellEnd"/>
      <w:r w:rsidR="00AC1B19">
        <w:rPr>
          <w:rFonts w:ascii="David" w:hAnsi="David" w:cs="David" w:hint="cs"/>
          <w:sz w:val="24"/>
          <w:szCs w:val="24"/>
          <w:rtl/>
        </w:rPr>
        <w:t xml:space="preserve"> לחורבן.</w:t>
      </w:r>
    </w:p>
    <w:p w14:paraId="469EB56A" w14:textId="51A2763A" w:rsidR="00AC1B19" w:rsidRDefault="00AC1B19" w:rsidP="00AC1B19">
      <w:pPr>
        <w:spacing w:after="0" w:line="360" w:lineRule="auto"/>
        <w:rPr>
          <w:rFonts w:ascii="David" w:hAnsi="David" w:cs="David"/>
          <w:sz w:val="24"/>
          <w:szCs w:val="24"/>
          <w:rtl/>
        </w:rPr>
      </w:pPr>
    </w:p>
    <w:p w14:paraId="609E7D4A" w14:textId="70FED14F" w:rsidR="00AC1B19" w:rsidRPr="006C2BA4" w:rsidRDefault="006C2BA4" w:rsidP="006C2BA4">
      <w:pPr>
        <w:spacing w:after="0" w:line="360" w:lineRule="auto"/>
        <w:jc w:val="center"/>
        <w:rPr>
          <w:rFonts w:ascii="David" w:hAnsi="David" w:cs="David"/>
          <w:b/>
          <w:bCs/>
          <w:sz w:val="24"/>
          <w:szCs w:val="24"/>
          <w:rtl/>
        </w:rPr>
      </w:pPr>
      <w:r w:rsidRPr="006C2BA4">
        <w:rPr>
          <w:rFonts w:ascii="David" w:hAnsi="David" w:cs="David" w:hint="cs"/>
          <w:b/>
          <w:bCs/>
          <w:sz w:val="24"/>
          <w:szCs w:val="24"/>
          <w:rtl/>
        </w:rPr>
        <w:t xml:space="preserve">ו. </w:t>
      </w:r>
      <w:r w:rsidR="00AC1B19" w:rsidRPr="006C2BA4">
        <w:rPr>
          <w:rFonts w:ascii="David" w:hAnsi="David" w:cs="David" w:hint="cs"/>
          <w:b/>
          <w:bCs/>
          <w:sz w:val="24"/>
          <w:szCs w:val="24"/>
          <w:rtl/>
        </w:rPr>
        <w:t xml:space="preserve">דיון וסיכום: </w:t>
      </w:r>
      <w:proofErr w:type="spellStart"/>
      <w:r w:rsidR="00AC1B19" w:rsidRPr="006C2BA4">
        <w:rPr>
          <w:rFonts w:ascii="David" w:hAnsi="David" w:cs="David" w:hint="cs"/>
          <w:b/>
          <w:bCs/>
          <w:sz w:val="24"/>
          <w:szCs w:val="24"/>
          <w:rtl/>
        </w:rPr>
        <w:t>יוספוס</w:t>
      </w:r>
      <w:proofErr w:type="spellEnd"/>
      <w:r w:rsidR="00AC1B19" w:rsidRPr="006C2BA4">
        <w:rPr>
          <w:rFonts w:ascii="David" w:hAnsi="David" w:cs="David" w:hint="cs"/>
          <w:b/>
          <w:bCs/>
          <w:sz w:val="24"/>
          <w:szCs w:val="24"/>
          <w:rtl/>
        </w:rPr>
        <w:t xml:space="preserve"> </w:t>
      </w:r>
      <w:r w:rsidR="00AC1B19" w:rsidRPr="006C2BA4">
        <w:rPr>
          <w:rFonts w:ascii="David" w:hAnsi="David" w:cs="David"/>
          <w:b/>
          <w:bCs/>
          <w:sz w:val="24"/>
          <w:szCs w:val="24"/>
          <w:rtl/>
        </w:rPr>
        <w:t>–</w:t>
      </w:r>
      <w:r w:rsidR="00AC1B19" w:rsidRPr="006C2BA4">
        <w:rPr>
          <w:rFonts w:ascii="David" w:hAnsi="David" w:cs="David" w:hint="cs"/>
          <w:b/>
          <w:bCs/>
          <w:sz w:val="24"/>
          <w:szCs w:val="24"/>
          <w:rtl/>
        </w:rPr>
        <w:t xml:space="preserve"> בין מקרא למסורת</w:t>
      </w:r>
    </w:p>
    <w:p w14:paraId="468CB92D" w14:textId="532F5166" w:rsidR="00AC1B19" w:rsidRDefault="00B46328" w:rsidP="00AC1B19">
      <w:pPr>
        <w:spacing w:after="0" w:line="360" w:lineRule="auto"/>
        <w:rPr>
          <w:rFonts w:ascii="David" w:hAnsi="David" w:cs="David"/>
          <w:sz w:val="24"/>
          <w:szCs w:val="24"/>
          <w:rtl/>
        </w:rPr>
      </w:pPr>
      <w:r>
        <w:rPr>
          <w:rFonts w:ascii="David" w:hAnsi="David" w:cs="David" w:hint="cs"/>
          <w:sz w:val="24"/>
          <w:szCs w:val="24"/>
          <w:rtl/>
        </w:rPr>
        <w:t xml:space="preserve">סיכומו של </w:t>
      </w:r>
      <w:proofErr w:type="spellStart"/>
      <w:r>
        <w:rPr>
          <w:rFonts w:ascii="David" w:hAnsi="David" w:cs="David" w:hint="cs"/>
          <w:sz w:val="24"/>
          <w:szCs w:val="24"/>
          <w:rtl/>
        </w:rPr>
        <w:t>יוספוס</w:t>
      </w:r>
      <w:proofErr w:type="spellEnd"/>
      <w:r>
        <w:rPr>
          <w:rFonts w:ascii="David" w:hAnsi="David" w:cs="David" w:hint="cs"/>
          <w:sz w:val="24"/>
          <w:szCs w:val="24"/>
          <w:rtl/>
        </w:rPr>
        <w:t xml:space="preserve"> לאירועי החורבן הראשון מכיל שתי סתירות בולטות ביחס לידע הכרונולוגי שלנו</w:t>
      </w:r>
      <w:r w:rsidR="006C2BA4">
        <w:rPr>
          <w:rFonts w:ascii="David" w:hAnsi="David" w:cs="David" w:hint="cs"/>
          <w:sz w:val="24"/>
          <w:szCs w:val="24"/>
          <w:rtl/>
        </w:rPr>
        <w:t>, וגם שלו</w:t>
      </w:r>
      <w:r>
        <w:rPr>
          <w:rFonts w:ascii="David" w:hAnsi="David" w:cs="David" w:hint="cs"/>
          <w:sz w:val="24"/>
          <w:szCs w:val="24"/>
          <w:rtl/>
        </w:rPr>
        <w:t xml:space="preserve">. ראשית, הוא מתארך במפורש את החורבן הראשון לא' באב. שנית, בסמיכות מקום לקביעה זו הוא כותב שהחורבן אירע כך וכך שנים בתוספת שישה חודשים ועשרה ימים כלפי אירועים אחרים. מניין החודשים והימים מציין ליום הכיפורים. תאריך זה לא רק שהוא סותר את א' באב שנאמר קודם לכן, אלא שגם הוא אינו מופיע בשום צורה שהיא במקרא. במהלך המאמר ראינו ששני התאריכים הללו מעוגנים בתפיסות פרשניות ובמסורות קדומות. התאריך א' באב נובע כנראה מהפסוק בספר יחזקאל ואילו יום הכיפורים קשור הן לפרשנות של פסוק אחר ביחזקאל והן למסורות כרונולוגיות בספרות האפוקליפטית. כעת יש לברר מה הניע את </w:t>
      </w:r>
      <w:proofErr w:type="spellStart"/>
      <w:r>
        <w:rPr>
          <w:rFonts w:ascii="David" w:hAnsi="David" w:cs="David" w:hint="cs"/>
          <w:sz w:val="24"/>
          <w:szCs w:val="24"/>
          <w:rtl/>
        </w:rPr>
        <w:t>יוספוס</w:t>
      </w:r>
      <w:proofErr w:type="spellEnd"/>
      <w:r>
        <w:rPr>
          <w:rFonts w:ascii="David" w:hAnsi="David" w:cs="David" w:hint="cs"/>
          <w:sz w:val="24"/>
          <w:szCs w:val="24"/>
          <w:rtl/>
        </w:rPr>
        <w:t xml:space="preserve"> לזנוח את דברי המקרא הברורים לכשעצמם</w:t>
      </w:r>
      <w:r w:rsidR="006C2BA4">
        <w:rPr>
          <w:rFonts w:ascii="David" w:hAnsi="David" w:cs="David" w:hint="cs"/>
          <w:sz w:val="24"/>
          <w:szCs w:val="24"/>
          <w:rtl/>
        </w:rPr>
        <w:t>, שקבעו את החורבן לז' באב לפי מלכים ב, או לי' באב לפי ספר ירמיהו</w:t>
      </w:r>
      <w:r>
        <w:rPr>
          <w:rFonts w:ascii="David" w:hAnsi="David" w:cs="David" w:hint="cs"/>
          <w:sz w:val="24"/>
          <w:szCs w:val="24"/>
          <w:rtl/>
        </w:rPr>
        <w:t>.</w:t>
      </w:r>
    </w:p>
    <w:p w14:paraId="1ACA6711" w14:textId="77777777" w:rsidR="006C2BA4" w:rsidRDefault="00B46328" w:rsidP="006C2BA4">
      <w:pPr>
        <w:spacing w:after="0" w:line="360" w:lineRule="auto"/>
        <w:rPr>
          <w:rFonts w:ascii="David" w:hAnsi="David" w:cs="David"/>
          <w:sz w:val="24"/>
          <w:szCs w:val="24"/>
          <w:rtl/>
        </w:rPr>
      </w:pPr>
      <w:r>
        <w:rPr>
          <w:rFonts w:ascii="David" w:hAnsi="David" w:cs="David"/>
          <w:sz w:val="24"/>
          <w:szCs w:val="24"/>
          <w:rtl/>
        </w:rPr>
        <w:tab/>
      </w:r>
      <w:r>
        <w:rPr>
          <w:rFonts w:ascii="David" w:hAnsi="David" w:cs="David" w:hint="cs"/>
          <w:sz w:val="24"/>
          <w:szCs w:val="24"/>
          <w:rtl/>
        </w:rPr>
        <w:t>באשר לקביעת החורבן לא' באב, כבר ציינתי לעיל שקרוב לוודאי שאין מדובר כאן במסורת קדומה, אלא בפרשנות מקראית. הואיל וספר מלכים ב' וספר ירמיהו מכחישים זה את זה ביחס ליום בחודש שבו אירע החורבן הרי שאין לקבל את עדותו של אף אחד מהם. עדותו של ספר יחזקאל נתפסה כמעין 'כתוב שלישי' המכריע במחלוקת המקראות. נוכחנו ששיקולים פרשניים דומים עולים גם בסוגיית הירושלמי</w:t>
      </w:r>
      <w:r w:rsidR="001C61AB">
        <w:rPr>
          <w:rFonts w:ascii="David" w:hAnsi="David" w:cs="David" w:hint="cs"/>
          <w:sz w:val="24"/>
          <w:szCs w:val="24"/>
          <w:rtl/>
        </w:rPr>
        <w:t xml:space="preserve">. ואולם בעוד שהקושי הפרשני והשלכותיו מובנות היטב, יש לשאול ביחס </w:t>
      </w:r>
      <w:proofErr w:type="spellStart"/>
      <w:r w:rsidR="001C61AB">
        <w:rPr>
          <w:rFonts w:ascii="David" w:hAnsi="David" w:cs="David" w:hint="cs"/>
          <w:sz w:val="24"/>
          <w:szCs w:val="24"/>
          <w:rtl/>
        </w:rPr>
        <w:t>לתארוך</w:t>
      </w:r>
      <w:proofErr w:type="spellEnd"/>
      <w:r w:rsidR="001C61AB">
        <w:rPr>
          <w:rFonts w:ascii="David" w:hAnsi="David" w:cs="David" w:hint="cs"/>
          <w:sz w:val="24"/>
          <w:szCs w:val="24"/>
          <w:rtl/>
        </w:rPr>
        <w:t xml:space="preserve"> החורבן לי' בתשרי, מדוע מאמץ </w:t>
      </w:r>
      <w:proofErr w:type="spellStart"/>
      <w:r w:rsidR="001C61AB">
        <w:rPr>
          <w:rFonts w:ascii="David" w:hAnsi="David" w:cs="David" w:hint="cs"/>
          <w:sz w:val="24"/>
          <w:szCs w:val="24"/>
          <w:rtl/>
        </w:rPr>
        <w:t>יוספוס</w:t>
      </w:r>
      <w:proofErr w:type="spellEnd"/>
      <w:r w:rsidR="001C61AB">
        <w:rPr>
          <w:rFonts w:ascii="David" w:hAnsi="David" w:cs="David" w:hint="cs"/>
          <w:sz w:val="24"/>
          <w:szCs w:val="24"/>
          <w:rtl/>
        </w:rPr>
        <w:t xml:space="preserve"> מסורת ותהא קדומה ככל שתהא ומבכר אותה על פני אחד התאריכים המקראיים. מה עוד שמספר שנים קודם לכן, </w:t>
      </w:r>
      <w:proofErr w:type="spellStart"/>
      <w:r w:rsidR="006C2BA4">
        <w:rPr>
          <w:rFonts w:ascii="David" w:hAnsi="David" w:cs="David" w:hint="cs"/>
          <w:sz w:val="24"/>
          <w:szCs w:val="24"/>
          <w:rtl/>
        </w:rPr>
        <w:t>יוספוס</w:t>
      </w:r>
      <w:proofErr w:type="spellEnd"/>
      <w:r w:rsidR="006C2BA4">
        <w:rPr>
          <w:rFonts w:ascii="David" w:hAnsi="David" w:cs="David" w:hint="cs"/>
          <w:sz w:val="24"/>
          <w:szCs w:val="24"/>
          <w:rtl/>
        </w:rPr>
        <w:t xml:space="preserve"> עצמו </w:t>
      </w:r>
      <w:r w:rsidR="001C61AB">
        <w:rPr>
          <w:rFonts w:ascii="David" w:hAnsi="David" w:cs="David" w:hint="cs"/>
          <w:sz w:val="24"/>
          <w:szCs w:val="24"/>
          <w:rtl/>
        </w:rPr>
        <w:t>בספרו מלחמת היהודים, העלה על נס את התאריך המקראי, כתאריך שבו חלו שני החורבנות.</w:t>
      </w:r>
    </w:p>
    <w:p w14:paraId="5945D9FF" w14:textId="46F047F7" w:rsidR="00B46328" w:rsidRDefault="006C2BA4" w:rsidP="006C2BA4">
      <w:pPr>
        <w:spacing w:after="0" w:line="360" w:lineRule="auto"/>
        <w:ind w:firstLine="720"/>
        <w:rPr>
          <w:rFonts w:ascii="David" w:hAnsi="David" w:cs="David"/>
          <w:sz w:val="24"/>
          <w:szCs w:val="24"/>
          <w:rtl/>
        </w:rPr>
      </w:pPr>
      <w:r>
        <w:rPr>
          <w:rFonts w:ascii="David" w:hAnsi="David" w:cs="David" w:hint="cs"/>
          <w:sz w:val="24"/>
          <w:szCs w:val="24"/>
          <w:rtl/>
        </w:rPr>
        <w:t xml:space="preserve">הבנת השיקולים הפרשניים וההיסטוריוגרפיים של </w:t>
      </w:r>
      <w:proofErr w:type="spellStart"/>
      <w:r>
        <w:rPr>
          <w:rFonts w:ascii="David" w:hAnsi="David" w:cs="David" w:hint="cs"/>
          <w:sz w:val="24"/>
          <w:szCs w:val="24"/>
          <w:rtl/>
        </w:rPr>
        <w:t>יוספוס</w:t>
      </w:r>
      <w:proofErr w:type="spellEnd"/>
      <w:r>
        <w:rPr>
          <w:rFonts w:ascii="David" w:hAnsi="David" w:cs="David" w:hint="cs"/>
          <w:sz w:val="24"/>
          <w:szCs w:val="24"/>
          <w:rtl/>
        </w:rPr>
        <w:t xml:space="preserve"> בבחירת התאריכים קשורה לאופן שבו </w:t>
      </w:r>
      <w:proofErr w:type="spellStart"/>
      <w:r>
        <w:rPr>
          <w:rFonts w:ascii="David" w:hAnsi="David" w:cs="David" w:hint="cs"/>
          <w:sz w:val="24"/>
          <w:szCs w:val="24"/>
          <w:rtl/>
        </w:rPr>
        <w:t>יוספוס</w:t>
      </w:r>
      <w:proofErr w:type="spellEnd"/>
      <w:r>
        <w:rPr>
          <w:rFonts w:ascii="David" w:hAnsi="David" w:cs="David" w:hint="cs"/>
          <w:sz w:val="24"/>
          <w:szCs w:val="24"/>
          <w:rtl/>
        </w:rPr>
        <w:t xml:space="preserve"> תפס את תפקידו של ההיסטוריון ומידת </w:t>
      </w:r>
      <w:proofErr w:type="spellStart"/>
      <w:r>
        <w:rPr>
          <w:rFonts w:ascii="David" w:hAnsi="David" w:cs="David" w:hint="cs"/>
          <w:sz w:val="24"/>
          <w:szCs w:val="24"/>
          <w:rtl/>
        </w:rPr>
        <w:t>מחוייבותו</w:t>
      </w:r>
      <w:proofErr w:type="spellEnd"/>
      <w:r>
        <w:rPr>
          <w:rFonts w:ascii="David" w:hAnsi="David" w:cs="David" w:hint="cs"/>
          <w:sz w:val="24"/>
          <w:szCs w:val="24"/>
          <w:rtl/>
        </w:rPr>
        <w:t xml:space="preserve"> לעובדות. </w:t>
      </w:r>
      <w:r w:rsidR="00AD55CD" w:rsidRPr="005721C7">
        <w:rPr>
          <w:rFonts w:ascii="David" w:hAnsi="David" w:cs="David"/>
          <w:sz w:val="24"/>
          <w:szCs w:val="24"/>
          <w:rtl/>
        </w:rPr>
        <w:t xml:space="preserve">במקום אחר הראיתי </w:t>
      </w:r>
      <w:r w:rsidR="005721C7" w:rsidRPr="005721C7">
        <w:rPr>
          <w:rFonts w:ascii="David" w:hAnsi="David" w:cs="David"/>
          <w:sz w:val="24"/>
          <w:szCs w:val="24"/>
          <w:rtl/>
        </w:rPr>
        <w:t xml:space="preserve">שדביקותו של </w:t>
      </w:r>
      <w:proofErr w:type="spellStart"/>
      <w:r w:rsidR="005721C7" w:rsidRPr="005721C7">
        <w:rPr>
          <w:rFonts w:ascii="David" w:hAnsi="David" w:cs="David"/>
          <w:sz w:val="24"/>
          <w:szCs w:val="24"/>
          <w:rtl/>
        </w:rPr>
        <w:t>יוספוס</w:t>
      </w:r>
      <w:proofErr w:type="spellEnd"/>
      <w:r w:rsidR="005721C7" w:rsidRPr="005721C7">
        <w:rPr>
          <w:rFonts w:ascii="David" w:hAnsi="David" w:cs="David"/>
          <w:sz w:val="24"/>
          <w:szCs w:val="24"/>
          <w:rtl/>
        </w:rPr>
        <w:t xml:space="preserve"> בתאריך המקראי באה על חשבון הדיוק בעובדות הכרונולוגיות. המסורת היהודית קבעה את תאריך הצום לזכר החורבן לתשעה באב, מפני שבתאריך זה חרב הבית השני. עובדה כרונולוגית זו, טענתי, ניתנת להוכחה מתוך דברי </w:t>
      </w:r>
      <w:proofErr w:type="spellStart"/>
      <w:r w:rsidR="005721C7" w:rsidRPr="005721C7">
        <w:rPr>
          <w:rFonts w:ascii="David" w:hAnsi="David" w:cs="David"/>
          <w:sz w:val="24"/>
          <w:szCs w:val="24"/>
          <w:rtl/>
        </w:rPr>
        <w:t>יוספוס</w:t>
      </w:r>
      <w:proofErr w:type="spellEnd"/>
      <w:r w:rsidR="005721C7" w:rsidRPr="005721C7">
        <w:rPr>
          <w:rFonts w:ascii="David" w:hAnsi="David" w:cs="David"/>
          <w:sz w:val="24"/>
          <w:szCs w:val="24"/>
          <w:rtl/>
        </w:rPr>
        <w:t xml:space="preserve"> עצמו במלחמת היהודים. ואולם, הואיל והוא היה מעוניין לקשור בין החורבן הראשון לשני, על מנת להשוות בין חטאי המורדים בחורבן השני לחטאי ישראל שהביאו את החורבן הראשון, 'כופף' </w:t>
      </w:r>
      <w:proofErr w:type="spellStart"/>
      <w:r w:rsidR="005721C7" w:rsidRPr="005721C7">
        <w:rPr>
          <w:rFonts w:ascii="David" w:hAnsi="David" w:cs="David"/>
          <w:sz w:val="24"/>
          <w:szCs w:val="24"/>
          <w:rtl/>
        </w:rPr>
        <w:t>יוספוס</w:t>
      </w:r>
      <w:proofErr w:type="spellEnd"/>
      <w:r w:rsidR="005721C7" w:rsidRPr="005721C7">
        <w:rPr>
          <w:rFonts w:ascii="David" w:hAnsi="David" w:cs="David"/>
          <w:sz w:val="24"/>
          <w:szCs w:val="24"/>
          <w:rtl/>
        </w:rPr>
        <w:t xml:space="preserve"> את התאריך ההיסטורי לטובת התאריך המקראי.</w:t>
      </w:r>
      <w:r>
        <w:rPr>
          <w:rStyle w:val="a5"/>
          <w:rFonts w:ascii="David" w:hAnsi="David" w:cs="David"/>
          <w:sz w:val="24"/>
          <w:szCs w:val="24"/>
          <w:rtl/>
        </w:rPr>
        <w:footnoteReference w:id="40"/>
      </w:r>
      <w:r w:rsidR="005721C7" w:rsidRPr="005721C7">
        <w:rPr>
          <w:rFonts w:ascii="David" w:hAnsi="David" w:cs="David"/>
          <w:sz w:val="24"/>
          <w:szCs w:val="24"/>
          <w:rtl/>
        </w:rPr>
        <w:t xml:space="preserve"> כמובן, </w:t>
      </w:r>
      <w:proofErr w:type="spellStart"/>
      <w:r w:rsidR="005721C7" w:rsidRPr="005721C7">
        <w:rPr>
          <w:rFonts w:ascii="David" w:hAnsi="David" w:cs="David"/>
          <w:sz w:val="24"/>
          <w:szCs w:val="24"/>
          <w:rtl/>
        </w:rPr>
        <w:t>שהנטיה</w:t>
      </w:r>
      <w:proofErr w:type="spellEnd"/>
      <w:r w:rsidR="005721C7" w:rsidRPr="005721C7">
        <w:rPr>
          <w:rFonts w:ascii="David" w:hAnsi="David" w:cs="David"/>
          <w:sz w:val="24"/>
          <w:szCs w:val="24"/>
          <w:rtl/>
        </w:rPr>
        <w:t xml:space="preserve"> להצביע על </w:t>
      </w:r>
      <w:proofErr w:type="spellStart"/>
      <w:r w:rsidR="005721C7" w:rsidRPr="005721C7">
        <w:rPr>
          <w:rFonts w:ascii="David" w:hAnsi="David" w:cs="David"/>
          <w:sz w:val="24"/>
          <w:szCs w:val="24"/>
          <w:rtl/>
        </w:rPr>
        <w:t>סינכרוניזמים</w:t>
      </w:r>
      <w:proofErr w:type="spellEnd"/>
      <w:r w:rsidR="005721C7" w:rsidRPr="005721C7">
        <w:rPr>
          <w:rFonts w:ascii="David" w:hAnsi="David" w:cs="David"/>
          <w:sz w:val="24"/>
          <w:szCs w:val="24"/>
          <w:rtl/>
        </w:rPr>
        <w:t xml:space="preserve"> כרונולוגיים לא </w:t>
      </w:r>
      <w:proofErr w:type="spellStart"/>
      <w:r w:rsidR="005721C7" w:rsidRPr="005721C7">
        <w:rPr>
          <w:rFonts w:ascii="David" w:hAnsi="David" w:cs="David"/>
          <w:sz w:val="24"/>
          <w:szCs w:val="24"/>
          <w:rtl/>
        </w:rPr>
        <w:t>היתה</w:t>
      </w:r>
      <w:proofErr w:type="spellEnd"/>
      <w:r w:rsidR="005721C7" w:rsidRPr="005721C7">
        <w:rPr>
          <w:rFonts w:ascii="David" w:hAnsi="David" w:cs="David"/>
          <w:sz w:val="24"/>
          <w:szCs w:val="24"/>
          <w:rtl/>
        </w:rPr>
        <w:t xml:space="preserve"> נחלתו של </w:t>
      </w:r>
      <w:proofErr w:type="spellStart"/>
      <w:r w:rsidR="005721C7" w:rsidRPr="005721C7">
        <w:rPr>
          <w:rFonts w:ascii="David" w:hAnsi="David" w:cs="David"/>
          <w:sz w:val="24"/>
          <w:szCs w:val="24"/>
          <w:rtl/>
        </w:rPr>
        <w:t>יוספוס</w:t>
      </w:r>
      <w:proofErr w:type="spellEnd"/>
      <w:r w:rsidR="005721C7" w:rsidRPr="005721C7">
        <w:rPr>
          <w:rFonts w:ascii="David" w:hAnsi="David" w:cs="David"/>
          <w:sz w:val="24"/>
          <w:szCs w:val="24"/>
          <w:rtl/>
        </w:rPr>
        <w:t xml:space="preserve"> בלבד. דברי ר' יוסי שהובאו לעיל מבטאים היטב עיקרון זה: '</w:t>
      </w:r>
      <w:proofErr w:type="spellStart"/>
      <w:r w:rsidR="005721C7" w:rsidRPr="005721C7">
        <w:rPr>
          <w:rFonts w:ascii="David" w:hAnsi="David" w:cs="David"/>
          <w:sz w:val="24"/>
          <w:szCs w:val="24"/>
          <w:rtl/>
        </w:rPr>
        <w:t>מגלגלין</w:t>
      </w:r>
      <w:proofErr w:type="spellEnd"/>
      <w:r w:rsidR="005721C7" w:rsidRPr="005721C7">
        <w:rPr>
          <w:rFonts w:ascii="David" w:hAnsi="David" w:cs="David"/>
          <w:sz w:val="24"/>
          <w:szCs w:val="24"/>
          <w:rtl/>
        </w:rPr>
        <w:t xml:space="preserve"> זכות ליום זכאי וחובה ליום חייב'. זהו גם היסוד לצבירת הפורעניות שאירעו לעם ישראל לתאריכים י"ז בתמוז וט' באב. </w:t>
      </w:r>
      <w:proofErr w:type="spellStart"/>
      <w:r w:rsidR="005721C7" w:rsidRPr="005721C7">
        <w:rPr>
          <w:rFonts w:ascii="David" w:hAnsi="David" w:cs="David"/>
          <w:sz w:val="24"/>
          <w:szCs w:val="24"/>
          <w:rtl/>
        </w:rPr>
        <w:t>הנטיה</w:t>
      </w:r>
      <w:proofErr w:type="spellEnd"/>
      <w:r w:rsidR="005721C7" w:rsidRPr="005721C7">
        <w:rPr>
          <w:rFonts w:ascii="David" w:hAnsi="David" w:cs="David"/>
          <w:sz w:val="24"/>
          <w:szCs w:val="24"/>
          <w:rtl/>
        </w:rPr>
        <w:t xml:space="preserve"> </w:t>
      </w:r>
      <w:proofErr w:type="spellStart"/>
      <w:r w:rsidR="005721C7" w:rsidRPr="005721C7">
        <w:rPr>
          <w:rFonts w:ascii="David" w:hAnsi="David" w:cs="David"/>
          <w:sz w:val="24"/>
          <w:szCs w:val="24"/>
          <w:rtl/>
        </w:rPr>
        <w:t>לסינכרונוזימים</w:t>
      </w:r>
      <w:proofErr w:type="spellEnd"/>
      <w:r w:rsidR="005721C7" w:rsidRPr="005721C7">
        <w:rPr>
          <w:rFonts w:ascii="David" w:hAnsi="David" w:cs="David"/>
          <w:sz w:val="24"/>
          <w:szCs w:val="24"/>
          <w:rtl/>
        </w:rPr>
        <w:t xml:space="preserve"> כרונולוגיים </w:t>
      </w:r>
      <w:proofErr w:type="spellStart"/>
      <w:r w:rsidR="005721C7" w:rsidRPr="005721C7">
        <w:rPr>
          <w:rFonts w:ascii="David" w:hAnsi="David" w:cs="David"/>
          <w:sz w:val="24"/>
          <w:szCs w:val="24"/>
          <w:rtl/>
        </w:rPr>
        <w:t>היתה</w:t>
      </w:r>
      <w:proofErr w:type="spellEnd"/>
      <w:r w:rsidR="005721C7" w:rsidRPr="005721C7">
        <w:rPr>
          <w:rFonts w:ascii="David" w:hAnsi="David" w:cs="David"/>
          <w:sz w:val="24"/>
          <w:szCs w:val="24"/>
          <w:rtl/>
        </w:rPr>
        <w:t xml:space="preserve"> קיימת גם בעולם היווני-רומי. כך למשל ביום </w:t>
      </w:r>
      <w:proofErr w:type="spellStart"/>
      <w:r w:rsidR="005721C7" w:rsidRPr="005721C7">
        <w:rPr>
          <w:rFonts w:ascii="David" w:hAnsi="David" w:cs="David"/>
          <w:sz w:val="24"/>
          <w:szCs w:val="24"/>
          <w:rtl/>
        </w:rPr>
        <w:t>אליאה</w:t>
      </w:r>
      <w:proofErr w:type="spellEnd"/>
      <w:r w:rsidR="005721C7" w:rsidRPr="005721C7">
        <w:rPr>
          <w:rFonts w:ascii="David" w:hAnsi="David" w:cs="David"/>
          <w:sz w:val="24"/>
          <w:szCs w:val="24"/>
          <w:rtl/>
        </w:rPr>
        <w:t xml:space="preserve"> – </w:t>
      </w:r>
      <w:r w:rsidR="005721C7" w:rsidRPr="005721C7">
        <w:rPr>
          <w:rFonts w:ascii="David" w:hAnsi="David" w:cs="David"/>
          <w:sz w:val="24"/>
          <w:szCs w:val="24"/>
        </w:rPr>
        <w:t xml:space="preserve">dies </w:t>
      </w:r>
      <w:proofErr w:type="spellStart"/>
      <w:r w:rsidR="005721C7" w:rsidRPr="005721C7">
        <w:rPr>
          <w:rFonts w:ascii="David" w:hAnsi="David" w:cs="David"/>
          <w:sz w:val="24"/>
          <w:szCs w:val="24"/>
        </w:rPr>
        <w:t>Alliensis</w:t>
      </w:r>
      <w:proofErr w:type="spellEnd"/>
      <w:r w:rsidR="005721C7" w:rsidRPr="005721C7">
        <w:rPr>
          <w:rFonts w:ascii="David" w:hAnsi="David" w:cs="David"/>
          <w:sz w:val="24"/>
          <w:szCs w:val="24"/>
          <w:rtl/>
        </w:rPr>
        <w:t xml:space="preserve">, על פי המסורת הרומית, ספגו הרומאים מפלה מידי </w:t>
      </w:r>
      <w:proofErr w:type="spellStart"/>
      <w:r w:rsidR="005721C7" w:rsidRPr="005721C7">
        <w:rPr>
          <w:rFonts w:ascii="David" w:hAnsi="David" w:cs="David"/>
          <w:sz w:val="24"/>
          <w:szCs w:val="24"/>
          <w:rtl/>
        </w:rPr>
        <w:t>האטרוסקים</w:t>
      </w:r>
      <w:proofErr w:type="spellEnd"/>
      <w:r w:rsidR="005721C7" w:rsidRPr="005721C7">
        <w:rPr>
          <w:rFonts w:ascii="David" w:hAnsi="David" w:cs="David"/>
          <w:sz w:val="24"/>
          <w:szCs w:val="24"/>
          <w:rtl/>
        </w:rPr>
        <w:t xml:space="preserve"> ליד </w:t>
      </w:r>
      <w:proofErr w:type="spellStart"/>
      <w:r w:rsidR="005721C7" w:rsidRPr="005721C7">
        <w:rPr>
          <w:rFonts w:ascii="David" w:hAnsi="David" w:cs="David"/>
          <w:sz w:val="24"/>
          <w:szCs w:val="24"/>
          <w:rtl/>
        </w:rPr>
        <w:t>קרימרה</w:t>
      </w:r>
      <w:proofErr w:type="spellEnd"/>
      <w:r w:rsidR="005721C7" w:rsidRPr="005721C7">
        <w:rPr>
          <w:rFonts w:ascii="David" w:hAnsi="David" w:cs="David"/>
          <w:sz w:val="24"/>
          <w:szCs w:val="24"/>
          <w:rtl/>
        </w:rPr>
        <w:t xml:space="preserve"> ב-18 ביולי 478, ובשנת 390 באותו התאריך הושמד הצבא הרומאי על ידי </w:t>
      </w:r>
      <w:proofErr w:type="spellStart"/>
      <w:r w:rsidR="005721C7" w:rsidRPr="005721C7">
        <w:rPr>
          <w:rFonts w:ascii="David" w:hAnsi="David" w:cs="David"/>
          <w:sz w:val="24"/>
          <w:szCs w:val="24"/>
          <w:rtl/>
        </w:rPr>
        <w:t>הגאלים</w:t>
      </w:r>
      <w:proofErr w:type="spellEnd"/>
      <w:r w:rsidR="005721C7" w:rsidRPr="005721C7">
        <w:rPr>
          <w:rFonts w:ascii="David" w:hAnsi="David" w:cs="David"/>
          <w:sz w:val="24"/>
          <w:szCs w:val="24"/>
          <w:rtl/>
        </w:rPr>
        <w:t xml:space="preserve">. על כן יום זה ואף הימים האמצעיים שבכל חודש כונו </w:t>
      </w:r>
      <w:r w:rsidR="005721C7" w:rsidRPr="005721C7">
        <w:rPr>
          <w:rFonts w:ascii="David" w:hAnsi="David" w:cs="David"/>
          <w:sz w:val="24"/>
          <w:szCs w:val="24"/>
        </w:rPr>
        <w:t xml:space="preserve">dies </w:t>
      </w:r>
      <w:proofErr w:type="spellStart"/>
      <w:r w:rsidR="005721C7" w:rsidRPr="005721C7">
        <w:rPr>
          <w:rFonts w:ascii="David" w:hAnsi="David" w:cs="David"/>
          <w:sz w:val="24"/>
          <w:szCs w:val="24"/>
        </w:rPr>
        <w:t>atri</w:t>
      </w:r>
      <w:proofErr w:type="spellEnd"/>
      <w:r w:rsidR="005721C7" w:rsidRPr="005721C7">
        <w:rPr>
          <w:rFonts w:ascii="David" w:hAnsi="David" w:cs="David"/>
          <w:sz w:val="24"/>
          <w:szCs w:val="24"/>
          <w:rtl/>
        </w:rPr>
        <w:t xml:space="preserve"> (ימים שחורים) ונחשבו </w:t>
      </w:r>
      <w:r w:rsidR="005721C7" w:rsidRPr="005721C7">
        <w:rPr>
          <w:rFonts w:ascii="David" w:hAnsi="David" w:cs="David"/>
          <w:sz w:val="24"/>
          <w:szCs w:val="24"/>
          <w:rtl/>
        </w:rPr>
        <w:lastRenderedPageBreak/>
        <w:t>כבעלי מזל רע, במקדשים לא נערכו טקסים ציבוריים ואנשים פרטיים נמנעו מלהתחיל פעילויות חדשות.</w:t>
      </w:r>
      <w:r w:rsidR="005721C7" w:rsidRPr="005721C7">
        <w:rPr>
          <w:rStyle w:val="a5"/>
          <w:rFonts w:ascii="David" w:hAnsi="David" w:cs="David"/>
          <w:sz w:val="24"/>
          <w:szCs w:val="24"/>
          <w:rtl/>
        </w:rPr>
        <w:footnoteReference w:id="41"/>
      </w:r>
      <w:r w:rsidR="005721C7" w:rsidRPr="005721C7">
        <w:rPr>
          <w:rFonts w:ascii="David" w:hAnsi="David" w:cs="David"/>
          <w:sz w:val="24"/>
          <w:szCs w:val="24"/>
          <w:rtl/>
        </w:rPr>
        <w:t xml:space="preserve"> </w:t>
      </w:r>
      <w:proofErr w:type="spellStart"/>
      <w:r w:rsidR="005721C7" w:rsidRPr="005721C7">
        <w:rPr>
          <w:rFonts w:ascii="David" w:hAnsi="David" w:cs="David"/>
          <w:sz w:val="24"/>
          <w:szCs w:val="24"/>
          <w:rtl/>
        </w:rPr>
        <w:t>פלוטארכוס</w:t>
      </w:r>
      <w:proofErr w:type="spellEnd"/>
      <w:r w:rsidR="005721C7" w:rsidRPr="005721C7">
        <w:rPr>
          <w:rFonts w:ascii="David" w:hAnsi="David" w:cs="David"/>
          <w:sz w:val="24"/>
          <w:szCs w:val="24"/>
          <w:rtl/>
        </w:rPr>
        <w:t xml:space="preserve"> חיבר חיבור מיוחד בשם </w:t>
      </w:r>
      <w:proofErr w:type="spellStart"/>
      <w:r w:rsidR="005721C7" w:rsidRPr="005721C7">
        <w:rPr>
          <w:rFonts w:ascii="Calibri" w:hAnsi="Calibri" w:cs="Calibri"/>
          <w:sz w:val="24"/>
          <w:szCs w:val="24"/>
        </w:rPr>
        <w:t>Περ</w:t>
      </w:r>
      <w:r w:rsidR="005721C7" w:rsidRPr="005721C7">
        <w:rPr>
          <w:rFonts w:ascii="Arial" w:hAnsi="Arial" w:cs="Arial"/>
          <w:sz w:val="24"/>
          <w:szCs w:val="24"/>
        </w:rPr>
        <w:t>ὶ</w:t>
      </w:r>
      <w:proofErr w:type="spellEnd"/>
      <w:r w:rsidR="005721C7" w:rsidRPr="005721C7">
        <w:rPr>
          <w:rFonts w:ascii="David" w:hAnsi="David" w:cs="David"/>
          <w:sz w:val="24"/>
          <w:szCs w:val="24"/>
        </w:rPr>
        <w:t xml:space="preserve"> </w:t>
      </w:r>
      <w:proofErr w:type="spellStart"/>
      <w:r w:rsidR="005721C7" w:rsidRPr="005721C7">
        <w:rPr>
          <w:rFonts w:ascii="Arial" w:hAnsi="Arial" w:cs="Arial"/>
          <w:sz w:val="24"/>
          <w:szCs w:val="24"/>
        </w:rPr>
        <w:t>ἡ</w:t>
      </w:r>
      <w:r w:rsidR="005721C7" w:rsidRPr="005721C7">
        <w:rPr>
          <w:rFonts w:ascii="Calibri" w:hAnsi="Calibri" w:cs="Calibri"/>
          <w:sz w:val="24"/>
          <w:szCs w:val="24"/>
        </w:rPr>
        <w:t>μερ</w:t>
      </w:r>
      <w:r w:rsidR="005721C7" w:rsidRPr="005721C7">
        <w:rPr>
          <w:rFonts w:ascii="Arial" w:hAnsi="Arial" w:cs="Arial"/>
          <w:sz w:val="24"/>
          <w:szCs w:val="24"/>
        </w:rPr>
        <w:t>ῶ</w:t>
      </w:r>
      <w:r w:rsidR="005721C7" w:rsidRPr="005721C7">
        <w:rPr>
          <w:rFonts w:ascii="Calibri" w:hAnsi="Calibri" w:cs="Calibri"/>
          <w:sz w:val="24"/>
          <w:szCs w:val="24"/>
        </w:rPr>
        <w:t>ν</w:t>
      </w:r>
      <w:proofErr w:type="spellEnd"/>
      <w:r w:rsidR="005721C7" w:rsidRPr="005721C7">
        <w:rPr>
          <w:rFonts w:ascii="David" w:hAnsi="David" w:cs="David"/>
          <w:sz w:val="24"/>
          <w:szCs w:val="24"/>
          <w:rtl/>
        </w:rPr>
        <w:t xml:space="preserve"> על תאריכים בלוח השנה שאירעו בהם פורענויות בשנים שונות אך באותו התאריך.</w:t>
      </w:r>
      <w:r w:rsidR="005721C7" w:rsidRPr="005721C7">
        <w:rPr>
          <w:rStyle w:val="a5"/>
          <w:rFonts w:ascii="David" w:hAnsi="David" w:cs="David"/>
          <w:sz w:val="24"/>
          <w:szCs w:val="24"/>
          <w:rtl/>
        </w:rPr>
        <w:footnoteReference w:id="42"/>
      </w:r>
      <w:r w:rsidR="005721C7">
        <w:rPr>
          <w:rFonts w:ascii="David" w:hAnsi="David" w:cs="David" w:hint="cs"/>
          <w:sz w:val="24"/>
          <w:szCs w:val="24"/>
          <w:rtl/>
        </w:rPr>
        <w:t xml:space="preserve"> </w:t>
      </w:r>
      <w:r w:rsidR="00880206">
        <w:rPr>
          <w:rFonts w:ascii="David" w:hAnsi="David" w:cs="David" w:hint="cs"/>
          <w:sz w:val="24"/>
          <w:szCs w:val="24"/>
          <w:rtl/>
        </w:rPr>
        <w:t xml:space="preserve">לאור זאת אין להתפלא על עצם קיומן של סתירות כרונולוגיות כאלו ואחרות, ובוודאי שאין לתמוה על כך </w:t>
      </w:r>
      <w:proofErr w:type="spellStart"/>
      <w:r w:rsidR="00880206">
        <w:rPr>
          <w:rFonts w:ascii="David" w:hAnsi="David" w:cs="David" w:hint="cs"/>
          <w:sz w:val="24"/>
          <w:szCs w:val="24"/>
          <w:rtl/>
        </w:rPr>
        <w:t>שיוספוס</w:t>
      </w:r>
      <w:proofErr w:type="spellEnd"/>
      <w:r w:rsidR="00880206">
        <w:rPr>
          <w:rFonts w:ascii="David" w:hAnsi="David" w:cs="David" w:hint="cs"/>
          <w:sz w:val="24"/>
          <w:szCs w:val="24"/>
          <w:rtl/>
        </w:rPr>
        <w:t>, או מי מהמחברים העתיקים שינה מהכרונול</w:t>
      </w:r>
      <w:r w:rsidR="00B724A0">
        <w:rPr>
          <w:rFonts w:ascii="David" w:hAnsi="David" w:cs="David" w:hint="cs"/>
          <w:sz w:val="24"/>
          <w:szCs w:val="24"/>
          <w:rtl/>
        </w:rPr>
        <w:t>וג</w:t>
      </w:r>
      <w:r w:rsidR="00880206">
        <w:rPr>
          <w:rFonts w:ascii="David" w:hAnsi="David" w:cs="David" w:hint="cs"/>
          <w:sz w:val="24"/>
          <w:szCs w:val="24"/>
          <w:rtl/>
        </w:rPr>
        <w:t>יה '</w:t>
      </w:r>
      <w:proofErr w:type="spellStart"/>
      <w:r w:rsidR="00880206">
        <w:rPr>
          <w:rFonts w:ascii="David" w:hAnsi="David" w:cs="David" w:hint="cs"/>
          <w:sz w:val="24"/>
          <w:szCs w:val="24"/>
          <w:rtl/>
        </w:rPr>
        <w:t>האמיתית</w:t>
      </w:r>
      <w:proofErr w:type="spellEnd"/>
      <w:r w:rsidR="00880206">
        <w:rPr>
          <w:rFonts w:ascii="David" w:hAnsi="David" w:cs="David" w:hint="cs"/>
          <w:sz w:val="24"/>
          <w:szCs w:val="24"/>
          <w:rtl/>
        </w:rPr>
        <w:t xml:space="preserve">' לטובת כרונולוגיה אידיאולוגית כלשהיא. במקום זאת, יש להתמקד בסיבות ובמשמעות של בחירותיו הפרשניות של </w:t>
      </w:r>
      <w:proofErr w:type="spellStart"/>
      <w:r w:rsidR="00880206">
        <w:rPr>
          <w:rFonts w:ascii="David" w:hAnsi="David" w:cs="David" w:hint="cs"/>
          <w:sz w:val="24"/>
          <w:szCs w:val="24"/>
          <w:rtl/>
        </w:rPr>
        <w:t>יוספוס</w:t>
      </w:r>
      <w:proofErr w:type="spellEnd"/>
      <w:r w:rsidR="00880206">
        <w:rPr>
          <w:rFonts w:ascii="David" w:hAnsi="David" w:cs="David" w:hint="cs"/>
          <w:sz w:val="24"/>
          <w:szCs w:val="24"/>
          <w:rtl/>
        </w:rPr>
        <w:t>.</w:t>
      </w:r>
    </w:p>
    <w:p w14:paraId="69A1EA1F" w14:textId="1D9714F0" w:rsidR="00880206" w:rsidRDefault="00880206" w:rsidP="00AC1B19">
      <w:pPr>
        <w:spacing w:after="0" w:line="360" w:lineRule="auto"/>
        <w:rPr>
          <w:rFonts w:ascii="David" w:hAnsi="David" w:cs="David"/>
          <w:sz w:val="24"/>
          <w:szCs w:val="24"/>
          <w:rtl/>
        </w:rPr>
      </w:pPr>
      <w:r>
        <w:rPr>
          <w:rFonts w:ascii="David" w:hAnsi="David" w:cs="David"/>
          <w:sz w:val="24"/>
          <w:szCs w:val="24"/>
          <w:rtl/>
        </w:rPr>
        <w:tab/>
      </w:r>
      <w:r>
        <w:rPr>
          <w:rFonts w:ascii="David" w:hAnsi="David" w:cs="David" w:hint="cs"/>
          <w:sz w:val="24"/>
          <w:szCs w:val="24"/>
          <w:rtl/>
        </w:rPr>
        <w:t xml:space="preserve">כאמור, באשר לתאריך א' באב, ניתן להצדיק קביעה זו כאילוץ הנובע מפרשנות הפסוקים. ואולם כבר בכך יש כדי לגלות משהו על תפיסתו של </w:t>
      </w:r>
      <w:proofErr w:type="spellStart"/>
      <w:r>
        <w:rPr>
          <w:rFonts w:ascii="David" w:hAnsi="David" w:cs="David" w:hint="cs"/>
          <w:sz w:val="24"/>
          <w:szCs w:val="24"/>
          <w:rtl/>
        </w:rPr>
        <w:t>יוספוס</w:t>
      </w:r>
      <w:proofErr w:type="spellEnd"/>
      <w:r>
        <w:rPr>
          <w:rFonts w:ascii="David" w:hAnsi="David" w:cs="David" w:hint="cs"/>
          <w:sz w:val="24"/>
          <w:szCs w:val="24"/>
          <w:rtl/>
        </w:rPr>
        <w:t xml:space="preserve"> את עצמו. הנכונות להכריע סתירות כרונולוגיות באמצעות מתודות פרשניות מלמדת על כך </w:t>
      </w:r>
      <w:proofErr w:type="spellStart"/>
      <w:r>
        <w:rPr>
          <w:rFonts w:ascii="David" w:hAnsi="David" w:cs="David" w:hint="cs"/>
          <w:sz w:val="24"/>
          <w:szCs w:val="24"/>
          <w:rtl/>
        </w:rPr>
        <w:t>שיוספוס</w:t>
      </w:r>
      <w:proofErr w:type="spellEnd"/>
      <w:r>
        <w:rPr>
          <w:rFonts w:ascii="David" w:hAnsi="David" w:cs="David" w:hint="cs"/>
          <w:sz w:val="24"/>
          <w:szCs w:val="24"/>
          <w:rtl/>
        </w:rPr>
        <w:t xml:space="preserve"> הפנים ויישם את אחד מעקרונות היסוד של היהדות </w:t>
      </w:r>
      <w:proofErr w:type="spellStart"/>
      <w:r>
        <w:rPr>
          <w:rFonts w:ascii="David" w:hAnsi="David" w:cs="David" w:hint="cs"/>
          <w:sz w:val="24"/>
          <w:szCs w:val="24"/>
          <w:rtl/>
        </w:rPr>
        <w:t>הפרושית</w:t>
      </w:r>
      <w:proofErr w:type="spellEnd"/>
      <w:r>
        <w:rPr>
          <w:rFonts w:ascii="David" w:hAnsi="David" w:cs="David" w:hint="cs"/>
          <w:sz w:val="24"/>
          <w:szCs w:val="24"/>
          <w:rtl/>
        </w:rPr>
        <w:t xml:space="preserve">, שלפיה פשט המקרא לעולם כפוף לדרכי הפרשנות של חכמים. ועדיין, ניתן להגן על פרשנותו של </w:t>
      </w:r>
      <w:proofErr w:type="spellStart"/>
      <w:r>
        <w:rPr>
          <w:rFonts w:ascii="David" w:hAnsi="David" w:cs="David" w:hint="cs"/>
          <w:sz w:val="24"/>
          <w:szCs w:val="24"/>
          <w:rtl/>
        </w:rPr>
        <w:t>יוספוס</w:t>
      </w:r>
      <w:proofErr w:type="spellEnd"/>
      <w:r>
        <w:rPr>
          <w:rFonts w:ascii="David" w:hAnsi="David" w:cs="David" w:hint="cs"/>
          <w:sz w:val="24"/>
          <w:szCs w:val="24"/>
          <w:rtl/>
        </w:rPr>
        <w:t xml:space="preserve"> כפרשנות לגיטימית לנוכח הסתירה בין המקראות. ואולם קביעת תאריך החורבן לי' בתשרי מגלה בבירור את עמדתו העקרונית של </w:t>
      </w:r>
      <w:proofErr w:type="spellStart"/>
      <w:r>
        <w:rPr>
          <w:rFonts w:ascii="David" w:hAnsi="David" w:cs="David" w:hint="cs"/>
          <w:sz w:val="24"/>
          <w:szCs w:val="24"/>
          <w:rtl/>
        </w:rPr>
        <w:t>יוספוס</w:t>
      </w:r>
      <w:proofErr w:type="spellEnd"/>
      <w:r>
        <w:rPr>
          <w:rFonts w:ascii="David" w:hAnsi="David" w:cs="David" w:hint="cs"/>
          <w:sz w:val="24"/>
          <w:szCs w:val="24"/>
          <w:rtl/>
        </w:rPr>
        <w:t xml:space="preserve">. </w:t>
      </w:r>
      <w:r w:rsidR="00F228E4">
        <w:rPr>
          <w:rFonts w:ascii="David" w:hAnsi="David" w:cs="David" w:hint="cs"/>
          <w:sz w:val="24"/>
          <w:szCs w:val="24"/>
          <w:rtl/>
        </w:rPr>
        <w:t xml:space="preserve">קביעה זו קשורה באופן רופף בלבד למקרא, ובעיקרה מיוסדת על המסורת האפוקליפטית שהכניסה את ההיסטוריה לתוך מסגרת היובלות. לפי תפיסה זו האירועים המשמעותיים כגון הכניסה לארץ, החורבן והגאולה חלים בסיומם ובראשיתם של היובלות. המסגרת הכרונולוגית </w:t>
      </w:r>
      <w:proofErr w:type="spellStart"/>
      <w:r w:rsidR="00F228E4">
        <w:rPr>
          <w:rFonts w:ascii="David" w:hAnsi="David" w:cs="David" w:hint="cs"/>
          <w:sz w:val="24"/>
          <w:szCs w:val="24"/>
          <w:rtl/>
        </w:rPr>
        <w:t>היתה</w:t>
      </w:r>
      <w:proofErr w:type="spellEnd"/>
      <w:r w:rsidR="00F228E4">
        <w:rPr>
          <w:rFonts w:ascii="David" w:hAnsi="David" w:cs="David" w:hint="cs"/>
          <w:sz w:val="24"/>
          <w:szCs w:val="24"/>
          <w:rtl/>
        </w:rPr>
        <w:t xml:space="preserve"> מבוססת במידה רבה על פרשנותו של דניאל לנבואת שבעים השנה של ירמיהו. פרשנות זו גרסה ששבעים שבועות, היינו 490 שנה, שהם עשר יובלות מהווים את מסגרת הזמן של הגלות והגאולה. </w:t>
      </w:r>
    </w:p>
    <w:p w14:paraId="585B4CED" w14:textId="2D46AB0E" w:rsidR="00F228E4" w:rsidRDefault="00F228E4" w:rsidP="00AC1B19">
      <w:pPr>
        <w:spacing w:after="0" w:line="360" w:lineRule="auto"/>
        <w:rPr>
          <w:rFonts w:ascii="David" w:hAnsi="David" w:cs="David"/>
          <w:sz w:val="24"/>
          <w:szCs w:val="24"/>
          <w:rtl/>
        </w:rPr>
      </w:pPr>
      <w:r>
        <w:rPr>
          <w:rFonts w:ascii="David" w:hAnsi="David" w:cs="David"/>
          <w:sz w:val="24"/>
          <w:szCs w:val="24"/>
          <w:rtl/>
        </w:rPr>
        <w:tab/>
      </w:r>
      <w:r>
        <w:rPr>
          <w:rFonts w:ascii="David" w:hAnsi="David" w:cs="David" w:hint="cs"/>
          <w:sz w:val="24"/>
          <w:szCs w:val="24"/>
          <w:rtl/>
        </w:rPr>
        <w:t xml:space="preserve">אימוצה של פרשנות ברוח ספר דניאל איננו זר </w:t>
      </w:r>
      <w:proofErr w:type="spellStart"/>
      <w:r>
        <w:rPr>
          <w:rFonts w:ascii="David" w:hAnsi="David" w:cs="David" w:hint="cs"/>
          <w:sz w:val="24"/>
          <w:szCs w:val="24"/>
          <w:rtl/>
        </w:rPr>
        <w:t>ליוספוס</w:t>
      </w:r>
      <w:proofErr w:type="spellEnd"/>
      <w:r>
        <w:rPr>
          <w:rFonts w:ascii="David" w:hAnsi="David" w:cs="David" w:hint="cs"/>
          <w:sz w:val="24"/>
          <w:szCs w:val="24"/>
          <w:rtl/>
        </w:rPr>
        <w:t xml:space="preserve">. ככל הנראה </w:t>
      </w:r>
      <w:proofErr w:type="spellStart"/>
      <w:r>
        <w:rPr>
          <w:rFonts w:ascii="David" w:hAnsi="David" w:cs="David" w:hint="cs"/>
          <w:sz w:val="24"/>
          <w:szCs w:val="24"/>
          <w:rtl/>
        </w:rPr>
        <w:t>יוספוס</w:t>
      </w:r>
      <w:proofErr w:type="spellEnd"/>
      <w:r>
        <w:rPr>
          <w:rFonts w:ascii="David" w:hAnsi="David" w:cs="David" w:hint="cs"/>
          <w:sz w:val="24"/>
          <w:szCs w:val="24"/>
          <w:rtl/>
        </w:rPr>
        <w:t xml:space="preserve">, בדומה לחוגים האפוקליפטיים של ימי בית שני ואחריו, ייחס חשיבות רבה לספר זה. כבר בספרו מלחמת היהודים רומז </w:t>
      </w:r>
      <w:proofErr w:type="spellStart"/>
      <w:r>
        <w:rPr>
          <w:rFonts w:ascii="David" w:hAnsi="David" w:cs="David" w:hint="cs"/>
          <w:sz w:val="24"/>
          <w:szCs w:val="24"/>
          <w:rtl/>
        </w:rPr>
        <w:t>יוספוס</w:t>
      </w:r>
      <w:proofErr w:type="spellEnd"/>
      <w:r>
        <w:rPr>
          <w:rFonts w:ascii="David" w:hAnsi="David" w:cs="David" w:hint="cs"/>
          <w:sz w:val="24"/>
          <w:szCs w:val="24"/>
          <w:rtl/>
        </w:rPr>
        <w:t xml:space="preserve"> לתפיסת ארבעת הממלכות שבספר דניאל (מלח' ה </w:t>
      </w:r>
      <w:r w:rsidR="00C86753">
        <w:rPr>
          <w:rFonts w:ascii="David" w:hAnsi="David" w:cs="David" w:hint="cs"/>
          <w:sz w:val="24"/>
          <w:szCs w:val="24"/>
          <w:rtl/>
        </w:rPr>
        <w:t>367</w:t>
      </w:r>
      <w:r>
        <w:rPr>
          <w:rFonts w:ascii="David" w:hAnsi="David" w:cs="David" w:hint="cs"/>
          <w:sz w:val="24"/>
          <w:szCs w:val="24"/>
          <w:rtl/>
        </w:rPr>
        <w:t xml:space="preserve">). </w:t>
      </w:r>
      <w:proofErr w:type="spellStart"/>
      <w:r>
        <w:rPr>
          <w:rFonts w:ascii="David" w:hAnsi="David" w:cs="David" w:hint="cs"/>
          <w:sz w:val="24"/>
          <w:szCs w:val="24"/>
          <w:rtl/>
        </w:rPr>
        <w:t>יוספוס</w:t>
      </w:r>
      <w:proofErr w:type="spellEnd"/>
      <w:r>
        <w:rPr>
          <w:rFonts w:ascii="David" w:hAnsi="David" w:cs="David" w:hint="cs"/>
          <w:sz w:val="24"/>
          <w:szCs w:val="24"/>
          <w:rtl/>
        </w:rPr>
        <w:t xml:space="preserve"> מקדיש נתח נכבד מספר י של קדמוניות היהודים לתיאור דניאל וחזיונותיו</w:t>
      </w:r>
      <w:r w:rsidR="00C86753">
        <w:rPr>
          <w:rFonts w:ascii="David" w:hAnsi="David" w:cs="David" w:hint="cs"/>
          <w:sz w:val="24"/>
          <w:szCs w:val="24"/>
          <w:rtl/>
        </w:rPr>
        <w:t xml:space="preserve"> (</w:t>
      </w:r>
      <w:proofErr w:type="spellStart"/>
      <w:r w:rsidR="00C86753">
        <w:rPr>
          <w:rFonts w:ascii="David" w:hAnsi="David" w:cs="David" w:hint="cs"/>
          <w:sz w:val="24"/>
          <w:szCs w:val="24"/>
          <w:rtl/>
        </w:rPr>
        <w:t>קדמ</w:t>
      </w:r>
      <w:proofErr w:type="spellEnd"/>
      <w:r w:rsidR="00C86753">
        <w:rPr>
          <w:rFonts w:ascii="David" w:hAnsi="David" w:cs="David" w:hint="cs"/>
          <w:sz w:val="24"/>
          <w:szCs w:val="24"/>
          <w:rtl/>
        </w:rPr>
        <w:t>' י 281-190)</w:t>
      </w:r>
      <w:r>
        <w:rPr>
          <w:rFonts w:ascii="David" w:hAnsi="David" w:cs="David" w:hint="cs"/>
          <w:sz w:val="24"/>
          <w:szCs w:val="24"/>
          <w:rtl/>
        </w:rPr>
        <w:t>.</w:t>
      </w:r>
      <w:r w:rsidR="00C86753">
        <w:rPr>
          <w:rFonts w:ascii="David" w:hAnsi="David" w:cs="David" w:hint="cs"/>
          <w:sz w:val="24"/>
          <w:szCs w:val="24"/>
          <w:rtl/>
        </w:rPr>
        <w:t xml:space="preserve"> בסוף הספר כותב </w:t>
      </w:r>
      <w:proofErr w:type="spellStart"/>
      <w:r w:rsidR="00C86753">
        <w:rPr>
          <w:rFonts w:ascii="David" w:hAnsi="David" w:cs="David" w:hint="cs"/>
          <w:sz w:val="24"/>
          <w:szCs w:val="24"/>
          <w:rtl/>
        </w:rPr>
        <w:t>יוספוס</w:t>
      </w:r>
      <w:proofErr w:type="spellEnd"/>
      <w:r w:rsidR="00C86753">
        <w:rPr>
          <w:rFonts w:ascii="David" w:hAnsi="David" w:cs="David" w:hint="cs"/>
          <w:sz w:val="24"/>
          <w:szCs w:val="24"/>
          <w:rtl/>
        </w:rPr>
        <w:t xml:space="preserve"> שחזיונות דניאל הולכים ומתגשמים בימיו, והוא אף רואה בכך הוכחה מושלמת לכך שהאל משגיח על המציאות ומנהל אותה (שם, 280-279).</w:t>
      </w:r>
      <w:r w:rsidR="00C86753">
        <w:rPr>
          <w:rStyle w:val="a5"/>
          <w:rFonts w:ascii="David" w:hAnsi="David" w:cs="David"/>
          <w:sz w:val="24"/>
          <w:szCs w:val="24"/>
          <w:rtl/>
        </w:rPr>
        <w:footnoteReference w:id="43"/>
      </w:r>
      <w:r>
        <w:rPr>
          <w:rFonts w:ascii="David" w:hAnsi="David" w:cs="David" w:hint="cs"/>
          <w:sz w:val="24"/>
          <w:szCs w:val="24"/>
          <w:rtl/>
        </w:rPr>
        <w:t xml:space="preserve"> קביעת תאריך החורבן לי' בתשרי, היינו לתאריך היובל, מאפשרת </w:t>
      </w:r>
      <w:proofErr w:type="spellStart"/>
      <w:r>
        <w:rPr>
          <w:rFonts w:ascii="David" w:hAnsi="David" w:cs="David" w:hint="cs"/>
          <w:sz w:val="24"/>
          <w:szCs w:val="24"/>
          <w:rtl/>
        </w:rPr>
        <w:t>ליוספוס</w:t>
      </w:r>
      <w:proofErr w:type="spellEnd"/>
      <w:r>
        <w:rPr>
          <w:rFonts w:ascii="David" w:hAnsi="David" w:cs="David" w:hint="cs"/>
          <w:sz w:val="24"/>
          <w:szCs w:val="24"/>
          <w:rtl/>
        </w:rPr>
        <w:t xml:space="preserve"> לרמוז לחשיבותו של האירוע בזיקה למסורת האפוקליפטית. החורבן הראשון אמנם איננו מתרחש בזיקה לסיומו או ראשיתו של היובל לפי </w:t>
      </w:r>
      <w:proofErr w:type="spellStart"/>
      <w:r>
        <w:rPr>
          <w:rFonts w:ascii="David" w:hAnsi="David" w:cs="David" w:hint="cs"/>
          <w:sz w:val="24"/>
          <w:szCs w:val="24"/>
          <w:rtl/>
        </w:rPr>
        <w:t>יוספוס</w:t>
      </w:r>
      <w:proofErr w:type="spellEnd"/>
      <w:r>
        <w:rPr>
          <w:rFonts w:ascii="David" w:hAnsi="David" w:cs="David" w:hint="cs"/>
          <w:sz w:val="24"/>
          <w:szCs w:val="24"/>
          <w:rtl/>
        </w:rPr>
        <w:t>, אבל הוא מתוארך כלפי כל האירועים ההיסטוריים המרכזיים: בריאת האדם, המבול, הכניסה לארץ וכמובן בניין המקדש עצמו. שיטת תיארוך זו מצביעה כמובן על חשיבותו של האירוע</w:t>
      </w:r>
      <w:r w:rsidR="00BA2CA4">
        <w:rPr>
          <w:rFonts w:ascii="David" w:hAnsi="David" w:cs="David" w:hint="cs"/>
          <w:sz w:val="24"/>
          <w:szCs w:val="24"/>
          <w:rtl/>
        </w:rPr>
        <w:t xml:space="preserve">. הקביעה </w:t>
      </w:r>
      <w:proofErr w:type="spellStart"/>
      <w:r w:rsidR="00BA2CA4">
        <w:rPr>
          <w:rFonts w:ascii="David" w:hAnsi="David" w:cs="David" w:hint="cs"/>
          <w:sz w:val="24"/>
          <w:szCs w:val="24"/>
          <w:rtl/>
        </w:rPr>
        <w:t>הקלנדרית</w:t>
      </w:r>
      <w:proofErr w:type="spellEnd"/>
      <w:r w:rsidR="00BA2CA4">
        <w:rPr>
          <w:rFonts w:ascii="David" w:hAnsi="David" w:cs="David" w:hint="cs"/>
          <w:sz w:val="24"/>
          <w:szCs w:val="24"/>
          <w:rtl/>
        </w:rPr>
        <w:t xml:space="preserve"> שהחורבן התרחש בי' בתשרי מגדירה את אופיו של האירוע, כחלק מההיסטוריה הקדושה שהמסורת האפוקליפטית גילתה.</w:t>
      </w:r>
    </w:p>
    <w:p w14:paraId="3E7A327E" w14:textId="30D4DDF5" w:rsidR="00E9170D" w:rsidRPr="00E44981" w:rsidRDefault="00BA2CA4" w:rsidP="00E44981">
      <w:pPr>
        <w:spacing w:after="0" w:line="360" w:lineRule="auto"/>
        <w:rPr>
          <w:rFonts w:ascii="David" w:hAnsi="David" w:cs="David"/>
          <w:sz w:val="24"/>
          <w:szCs w:val="24"/>
        </w:rPr>
      </w:pPr>
      <w:r>
        <w:rPr>
          <w:rFonts w:ascii="David" w:hAnsi="David" w:cs="David"/>
          <w:sz w:val="24"/>
          <w:szCs w:val="24"/>
          <w:rtl/>
        </w:rPr>
        <w:lastRenderedPageBreak/>
        <w:tab/>
      </w:r>
      <w:r>
        <w:rPr>
          <w:rFonts w:ascii="David" w:hAnsi="David" w:cs="David" w:hint="cs"/>
          <w:sz w:val="24"/>
          <w:szCs w:val="24"/>
          <w:rtl/>
        </w:rPr>
        <w:t xml:space="preserve">קביעתו הכרונולוגית של </w:t>
      </w:r>
      <w:proofErr w:type="spellStart"/>
      <w:r>
        <w:rPr>
          <w:rFonts w:ascii="David" w:hAnsi="David" w:cs="David" w:hint="cs"/>
          <w:sz w:val="24"/>
          <w:szCs w:val="24"/>
          <w:rtl/>
        </w:rPr>
        <w:t>יוספוס</w:t>
      </w:r>
      <w:proofErr w:type="spellEnd"/>
      <w:r>
        <w:rPr>
          <w:rFonts w:ascii="David" w:hAnsi="David" w:cs="David" w:hint="cs"/>
          <w:sz w:val="24"/>
          <w:szCs w:val="24"/>
          <w:rtl/>
        </w:rPr>
        <w:t xml:space="preserve"> וודאי מלמדת על מקורות היניקה שלו, אבל עצם הנכונות להתעלם מהתאריך המקראי לטובת מסורת אחרת קשורה בפן אחר בדמותו של </w:t>
      </w:r>
      <w:proofErr w:type="spellStart"/>
      <w:r>
        <w:rPr>
          <w:rFonts w:ascii="David" w:hAnsi="David" w:cs="David" w:hint="cs"/>
          <w:sz w:val="24"/>
          <w:szCs w:val="24"/>
          <w:rtl/>
        </w:rPr>
        <w:t>יוספוס</w:t>
      </w:r>
      <w:proofErr w:type="spellEnd"/>
      <w:r>
        <w:rPr>
          <w:rFonts w:ascii="David" w:hAnsi="David" w:cs="David" w:hint="cs"/>
          <w:sz w:val="24"/>
          <w:szCs w:val="24"/>
          <w:rtl/>
        </w:rPr>
        <w:t xml:space="preserve">. </w:t>
      </w:r>
      <w:proofErr w:type="spellStart"/>
      <w:r>
        <w:rPr>
          <w:rFonts w:ascii="David" w:hAnsi="David" w:cs="David" w:hint="cs"/>
          <w:sz w:val="24"/>
          <w:szCs w:val="24"/>
          <w:rtl/>
        </w:rPr>
        <w:t>יוספוס</w:t>
      </w:r>
      <w:proofErr w:type="spellEnd"/>
      <w:r>
        <w:rPr>
          <w:rFonts w:ascii="David" w:hAnsi="David" w:cs="David" w:hint="cs"/>
          <w:sz w:val="24"/>
          <w:szCs w:val="24"/>
          <w:rtl/>
        </w:rPr>
        <w:t xml:space="preserve"> מספר בביוגרפיה שלו שלאחר חיפוש ולימוד של הכיתות השונות ביהדות הוא בחר את הדרך </w:t>
      </w:r>
      <w:proofErr w:type="spellStart"/>
      <w:r>
        <w:rPr>
          <w:rFonts w:ascii="David" w:hAnsi="David" w:cs="David" w:hint="cs"/>
          <w:sz w:val="24"/>
          <w:szCs w:val="24"/>
          <w:rtl/>
        </w:rPr>
        <w:t>הפרושית</w:t>
      </w:r>
      <w:proofErr w:type="spellEnd"/>
      <w:r w:rsidR="00E44981">
        <w:rPr>
          <w:rFonts w:ascii="David" w:hAnsi="David" w:cs="David" w:hint="cs"/>
          <w:sz w:val="24"/>
          <w:szCs w:val="24"/>
          <w:rtl/>
        </w:rPr>
        <w:t xml:space="preserve"> (חיי יוסף 12)</w:t>
      </w:r>
      <w:r>
        <w:rPr>
          <w:rFonts w:ascii="David" w:hAnsi="David" w:cs="David" w:hint="cs"/>
          <w:sz w:val="24"/>
          <w:szCs w:val="24"/>
          <w:rtl/>
        </w:rPr>
        <w:t xml:space="preserve">. דברים אלו הוא כתב בערוב ימיו. אין לדעת עד כמה </w:t>
      </w:r>
      <w:r w:rsidR="00E44981">
        <w:rPr>
          <w:rFonts w:ascii="David" w:hAnsi="David" w:cs="David" w:hint="cs"/>
          <w:sz w:val="24"/>
          <w:szCs w:val="24"/>
          <w:rtl/>
        </w:rPr>
        <w:t>הם</w:t>
      </w:r>
      <w:r>
        <w:rPr>
          <w:rFonts w:ascii="David" w:hAnsi="David" w:cs="David" w:hint="cs"/>
          <w:sz w:val="24"/>
          <w:szCs w:val="24"/>
          <w:rtl/>
        </w:rPr>
        <w:t xml:space="preserve"> משקפים את דמותו ומעשיו של הכוהן יוסף בן מתתיהו, אבל הם בוודאי הולמים את ההיסטוריון המזדקן </w:t>
      </w:r>
      <w:proofErr w:type="spellStart"/>
      <w:r>
        <w:rPr>
          <w:rFonts w:ascii="David" w:hAnsi="David" w:cs="David" w:hint="cs"/>
          <w:sz w:val="24"/>
          <w:szCs w:val="24"/>
          <w:rtl/>
        </w:rPr>
        <w:t>פלאוויוס</w:t>
      </w:r>
      <w:proofErr w:type="spellEnd"/>
      <w:r>
        <w:rPr>
          <w:rFonts w:ascii="David" w:hAnsi="David" w:cs="David" w:hint="cs"/>
          <w:sz w:val="24"/>
          <w:szCs w:val="24"/>
          <w:rtl/>
        </w:rPr>
        <w:t xml:space="preserve"> </w:t>
      </w:r>
      <w:proofErr w:type="spellStart"/>
      <w:r>
        <w:rPr>
          <w:rFonts w:ascii="David" w:hAnsi="David" w:cs="David" w:hint="cs"/>
          <w:sz w:val="24"/>
          <w:szCs w:val="24"/>
          <w:rtl/>
        </w:rPr>
        <w:t>יוספוס</w:t>
      </w:r>
      <w:proofErr w:type="spellEnd"/>
      <w:r>
        <w:rPr>
          <w:rFonts w:ascii="David" w:hAnsi="David" w:cs="David" w:hint="cs"/>
          <w:sz w:val="24"/>
          <w:szCs w:val="24"/>
          <w:rtl/>
        </w:rPr>
        <w:t xml:space="preserve"> ברומא. כפי שהראו רבים בקדמוניות היהודים יש</w:t>
      </w:r>
      <w:r w:rsidR="00E44981">
        <w:rPr>
          <w:rFonts w:ascii="David" w:hAnsi="David" w:cs="David" w:hint="cs"/>
          <w:sz w:val="24"/>
          <w:szCs w:val="24"/>
          <w:rtl/>
        </w:rPr>
        <w:t xml:space="preserve"> ביטויים רבים לנטייתו </w:t>
      </w:r>
      <w:proofErr w:type="spellStart"/>
      <w:r w:rsidR="00E44981">
        <w:rPr>
          <w:rFonts w:ascii="David" w:hAnsi="David" w:cs="David" w:hint="cs"/>
          <w:sz w:val="24"/>
          <w:szCs w:val="24"/>
          <w:rtl/>
        </w:rPr>
        <w:t>הפרושית</w:t>
      </w:r>
      <w:proofErr w:type="spellEnd"/>
      <w:r w:rsidR="00E44981">
        <w:rPr>
          <w:rFonts w:ascii="David" w:hAnsi="David" w:cs="David" w:hint="cs"/>
          <w:sz w:val="24"/>
          <w:szCs w:val="24"/>
          <w:rtl/>
        </w:rPr>
        <w:t xml:space="preserve"> של</w:t>
      </w:r>
      <w:r>
        <w:rPr>
          <w:rFonts w:ascii="David" w:hAnsi="David" w:cs="David" w:hint="cs"/>
          <w:sz w:val="24"/>
          <w:szCs w:val="24"/>
          <w:rtl/>
        </w:rPr>
        <w:t xml:space="preserve"> </w:t>
      </w:r>
      <w:proofErr w:type="spellStart"/>
      <w:r>
        <w:rPr>
          <w:rFonts w:ascii="David" w:hAnsi="David" w:cs="David" w:hint="cs"/>
          <w:sz w:val="24"/>
          <w:szCs w:val="24"/>
          <w:rtl/>
        </w:rPr>
        <w:t>יוספוס</w:t>
      </w:r>
      <w:proofErr w:type="spellEnd"/>
      <w:r>
        <w:rPr>
          <w:rFonts w:ascii="David" w:hAnsi="David" w:cs="David" w:hint="cs"/>
          <w:sz w:val="24"/>
          <w:szCs w:val="24"/>
          <w:rtl/>
        </w:rPr>
        <w:t>.</w:t>
      </w:r>
      <w:r w:rsidR="00E44981">
        <w:rPr>
          <w:rStyle w:val="a5"/>
          <w:rFonts w:ascii="David" w:hAnsi="David" w:cs="David"/>
          <w:sz w:val="24"/>
          <w:szCs w:val="24"/>
          <w:rtl/>
        </w:rPr>
        <w:footnoteReference w:id="44"/>
      </w:r>
      <w:r>
        <w:rPr>
          <w:rFonts w:ascii="David" w:hAnsi="David" w:cs="David" w:hint="cs"/>
          <w:sz w:val="24"/>
          <w:szCs w:val="24"/>
          <w:rtl/>
        </w:rPr>
        <w:t xml:space="preserve"> לעניינו חשוב </w:t>
      </w:r>
      <w:r w:rsidR="00E44981">
        <w:rPr>
          <w:rFonts w:ascii="David" w:hAnsi="David" w:cs="David" w:hint="cs"/>
          <w:sz w:val="24"/>
          <w:szCs w:val="24"/>
          <w:rtl/>
        </w:rPr>
        <w:t>כמובן</w:t>
      </w:r>
      <w:r>
        <w:rPr>
          <w:rFonts w:ascii="David" w:hAnsi="David" w:cs="David" w:hint="cs"/>
          <w:sz w:val="24"/>
          <w:szCs w:val="24"/>
          <w:rtl/>
        </w:rPr>
        <w:t xml:space="preserve"> הביטוי ההיסטוריוגרפי שלה. </w:t>
      </w:r>
      <w:r w:rsidR="00E156D3">
        <w:rPr>
          <w:rFonts w:ascii="David" w:hAnsi="David" w:cs="David" w:hint="cs"/>
          <w:sz w:val="24"/>
          <w:szCs w:val="24"/>
          <w:rtl/>
        </w:rPr>
        <w:t xml:space="preserve">בקדמוניות היהודים ניכר </w:t>
      </w:r>
      <w:proofErr w:type="spellStart"/>
      <w:r w:rsidR="00E156D3">
        <w:rPr>
          <w:rFonts w:ascii="David" w:hAnsi="David" w:cs="David" w:hint="cs"/>
          <w:sz w:val="24"/>
          <w:szCs w:val="24"/>
          <w:rtl/>
        </w:rPr>
        <w:t>שיוספוס</w:t>
      </w:r>
      <w:proofErr w:type="spellEnd"/>
      <w:r w:rsidR="00E156D3">
        <w:rPr>
          <w:rFonts w:ascii="David" w:hAnsi="David" w:cs="David" w:hint="cs"/>
          <w:sz w:val="24"/>
          <w:szCs w:val="24"/>
          <w:rtl/>
        </w:rPr>
        <w:t xml:space="preserve"> עמל לשלב בהרצאת דבריו מסורות קדומות שמקורן במאגר אגדות יהודי, שנעשה בו שימוש לא מבוטל גם על ידי חכמים.</w:t>
      </w:r>
      <w:r w:rsidR="00CF3E11">
        <w:rPr>
          <w:rStyle w:val="a5"/>
          <w:rFonts w:ascii="David" w:hAnsi="David" w:cs="David"/>
          <w:sz w:val="24"/>
          <w:szCs w:val="24"/>
          <w:rtl/>
        </w:rPr>
        <w:footnoteReference w:id="45"/>
      </w:r>
      <w:r w:rsidR="00E156D3">
        <w:rPr>
          <w:rFonts w:ascii="David" w:hAnsi="David" w:cs="David" w:hint="cs"/>
          <w:sz w:val="24"/>
          <w:szCs w:val="24"/>
          <w:rtl/>
        </w:rPr>
        <w:t xml:space="preserve"> אמנם לא כל המסורות היהודיות הללו הן מסורות </w:t>
      </w:r>
      <w:proofErr w:type="spellStart"/>
      <w:r w:rsidR="00E156D3">
        <w:rPr>
          <w:rFonts w:ascii="David" w:hAnsi="David" w:cs="David" w:hint="cs"/>
          <w:sz w:val="24"/>
          <w:szCs w:val="24"/>
          <w:rtl/>
        </w:rPr>
        <w:t>פרושיות</w:t>
      </w:r>
      <w:proofErr w:type="spellEnd"/>
      <w:r w:rsidR="00E156D3">
        <w:rPr>
          <w:rFonts w:ascii="David" w:hAnsi="David" w:cs="David" w:hint="cs"/>
          <w:sz w:val="24"/>
          <w:szCs w:val="24"/>
          <w:rtl/>
        </w:rPr>
        <w:t xml:space="preserve">, אבל חיבתו של </w:t>
      </w:r>
      <w:proofErr w:type="spellStart"/>
      <w:r w:rsidR="00E156D3">
        <w:rPr>
          <w:rFonts w:ascii="David" w:hAnsi="David" w:cs="David" w:hint="cs"/>
          <w:sz w:val="24"/>
          <w:szCs w:val="24"/>
          <w:rtl/>
        </w:rPr>
        <w:t>יוספוס</w:t>
      </w:r>
      <w:proofErr w:type="spellEnd"/>
      <w:r w:rsidR="00E156D3">
        <w:rPr>
          <w:rFonts w:ascii="David" w:hAnsi="David" w:cs="David" w:hint="cs"/>
          <w:sz w:val="24"/>
          <w:szCs w:val="24"/>
          <w:rtl/>
        </w:rPr>
        <w:t xml:space="preserve"> למסורת האבות ניכרת למדי. כך למשל </w:t>
      </w:r>
      <w:r w:rsidR="00344427">
        <w:rPr>
          <w:rFonts w:ascii="David" w:hAnsi="David" w:cs="David" w:hint="cs"/>
          <w:sz w:val="24"/>
          <w:szCs w:val="24"/>
          <w:rtl/>
        </w:rPr>
        <w:t xml:space="preserve">כאשר </w:t>
      </w:r>
      <w:proofErr w:type="spellStart"/>
      <w:r w:rsidR="00344427">
        <w:rPr>
          <w:rFonts w:ascii="David" w:hAnsi="David" w:cs="David" w:hint="cs"/>
          <w:sz w:val="24"/>
          <w:szCs w:val="24"/>
          <w:rtl/>
        </w:rPr>
        <w:t>יוספוס</w:t>
      </w:r>
      <w:proofErr w:type="spellEnd"/>
      <w:r w:rsidR="00344427">
        <w:rPr>
          <w:rFonts w:ascii="David" w:hAnsi="David" w:cs="David" w:hint="cs"/>
          <w:sz w:val="24"/>
          <w:szCs w:val="24"/>
          <w:rtl/>
        </w:rPr>
        <w:t xml:space="preserve"> מתאר את נס ירידת הגשמים במהלך בניין המקדש הוא מציין</w:t>
      </w:r>
      <w:r w:rsidR="00E156D3">
        <w:rPr>
          <w:rFonts w:ascii="David" w:hAnsi="David" w:cs="David" w:hint="cs"/>
          <w:sz w:val="24"/>
          <w:szCs w:val="24"/>
          <w:rtl/>
        </w:rPr>
        <w:t xml:space="preserve">: </w:t>
      </w:r>
      <w:r w:rsidR="00CF3E11" w:rsidRPr="005D2078">
        <w:rPr>
          <w:rFonts w:ascii="David" w:hAnsi="David" w:cs="David" w:hint="cs"/>
          <w:sz w:val="24"/>
          <w:szCs w:val="24"/>
          <w:highlight w:val="yellow"/>
          <w:rtl/>
        </w:rPr>
        <w:t>'</w:t>
      </w:r>
      <w:r w:rsidR="00344427" w:rsidRPr="005D2078">
        <w:rPr>
          <w:rFonts w:ascii="David" w:hAnsi="David" w:cs="David" w:hint="cs"/>
          <w:sz w:val="24"/>
          <w:szCs w:val="24"/>
          <w:highlight w:val="yellow"/>
          <w:rtl/>
        </w:rPr>
        <w:t>את הסיפור הזה סיפרו לנו אבותינו ואין הוא בלתי נאמן עלינו' (</w:t>
      </w:r>
      <w:proofErr w:type="spellStart"/>
      <w:r w:rsidR="00344427" w:rsidRPr="005D2078">
        <w:rPr>
          <w:rFonts w:ascii="David" w:hAnsi="David" w:cs="David" w:hint="cs"/>
          <w:sz w:val="24"/>
          <w:szCs w:val="24"/>
          <w:highlight w:val="yellow"/>
          <w:rtl/>
        </w:rPr>
        <w:t>קדמ</w:t>
      </w:r>
      <w:proofErr w:type="spellEnd"/>
      <w:r w:rsidR="00344427" w:rsidRPr="005D2078">
        <w:rPr>
          <w:rFonts w:ascii="David" w:hAnsi="David" w:cs="David" w:hint="cs"/>
          <w:sz w:val="24"/>
          <w:szCs w:val="24"/>
          <w:highlight w:val="yellow"/>
          <w:rtl/>
        </w:rPr>
        <w:t>' טו 425)</w:t>
      </w:r>
      <w:r w:rsidR="00E156D3" w:rsidRPr="005D2078">
        <w:rPr>
          <w:rFonts w:ascii="David" w:hAnsi="David" w:cs="David" w:hint="cs"/>
          <w:sz w:val="24"/>
          <w:szCs w:val="24"/>
          <w:highlight w:val="yellow"/>
          <w:rtl/>
        </w:rPr>
        <w:t>.</w:t>
      </w:r>
      <w:r w:rsidR="00E156D3">
        <w:rPr>
          <w:rFonts w:ascii="David" w:hAnsi="David" w:cs="David" w:hint="cs"/>
          <w:sz w:val="24"/>
          <w:szCs w:val="24"/>
          <w:rtl/>
        </w:rPr>
        <w:t xml:space="preserve"> מסורת דומה מאד נמצאת גם אצל חכמים.</w:t>
      </w:r>
      <w:r w:rsidR="00344427">
        <w:rPr>
          <w:rStyle w:val="a5"/>
          <w:rFonts w:ascii="David" w:hAnsi="David" w:cs="David"/>
          <w:sz w:val="24"/>
          <w:szCs w:val="24"/>
          <w:rtl/>
        </w:rPr>
        <w:footnoteReference w:id="46"/>
      </w:r>
      <w:r w:rsidR="00E156D3">
        <w:rPr>
          <w:rFonts w:ascii="David" w:hAnsi="David" w:cs="David" w:hint="cs"/>
          <w:sz w:val="24"/>
          <w:szCs w:val="24"/>
          <w:rtl/>
        </w:rPr>
        <w:t xml:space="preserve"> חשוב מכך, עצם הנכונות לראות במסורת אבות מקור מועדף היא מתווי ההיכר של </w:t>
      </w:r>
      <w:bookmarkStart w:id="11" w:name="_GoBack"/>
      <w:bookmarkEnd w:id="11"/>
      <w:r w:rsidR="00E156D3">
        <w:rPr>
          <w:rFonts w:ascii="David" w:hAnsi="David" w:cs="David" w:hint="cs"/>
          <w:sz w:val="24"/>
          <w:szCs w:val="24"/>
          <w:rtl/>
        </w:rPr>
        <w:t xml:space="preserve">הפרושים כפי שכתב </w:t>
      </w:r>
      <w:proofErr w:type="spellStart"/>
      <w:r w:rsidR="00E156D3">
        <w:rPr>
          <w:rFonts w:ascii="David" w:hAnsi="David" w:cs="David" w:hint="cs"/>
          <w:sz w:val="24"/>
          <w:szCs w:val="24"/>
          <w:rtl/>
        </w:rPr>
        <w:t>יוספוס</w:t>
      </w:r>
      <w:proofErr w:type="spellEnd"/>
      <w:r w:rsidR="00E156D3">
        <w:rPr>
          <w:rFonts w:ascii="David" w:hAnsi="David" w:cs="David" w:hint="cs"/>
          <w:sz w:val="24"/>
          <w:szCs w:val="24"/>
          <w:rtl/>
        </w:rPr>
        <w:t xml:space="preserve"> עצמו: </w:t>
      </w:r>
      <w:r w:rsidR="00E156D3" w:rsidRPr="005D2078">
        <w:rPr>
          <w:rFonts w:ascii="David" w:hAnsi="David" w:cs="David" w:hint="cs"/>
          <w:sz w:val="24"/>
          <w:szCs w:val="24"/>
          <w:highlight w:val="yellow"/>
          <w:rtl/>
        </w:rPr>
        <w:t>'</w:t>
      </w:r>
      <w:r w:rsidR="00B007B0" w:rsidRPr="005D2078">
        <w:rPr>
          <w:rFonts w:ascii="David" w:hAnsi="David" w:cs="David"/>
          <w:sz w:val="24"/>
          <w:szCs w:val="24"/>
          <w:highlight w:val="yellow"/>
          <w:rtl/>
        </w:rPr>
        <w:t>הפרושים מסרו לעם כמה הלכות ממסורת אבות שלא נכתבו בתורת משה, ומשום כך דוחה אותם כת הצדוקים</w:t>
      </w:r>
      <w:r w:rsidR="00B007B0" w:rsidRPr="005D2078">
        <w:rPr>
          <w:rFonts w:ascii="David" w:hAnsi="David" w:cs="David" w:hint="cs"/>
          <w:sz w:val="24"/>
          <w:szCs w:val="24"/>
          <w:highlight w:val="yellow"/>
          <w:rtl/>
        </w:rPr>
        <w:t>' (</w:t>
      </w:r>
      <w:proofErr w:type="spellStart"/>
      <w:r w:rsidR="00B007B0" w:rsidRPr="005D2078">
        <w:rPr>
          <w:rFonts w:ascii="David" w:hAnsi="David" w:cs="David" w:hint="cs"/>
          <w:sz w:val="24"/>
          <w:szCs w:val="24"/>
          <w:highlight w:val="yellow"/>
          <w:rtl/>
        </w:rPr>
        <w:t>קדמ</w:t>
      </w:r>
      <w:proofErr w:type="spellEnd"/>
      <w:r w:rsidR="00B007B0" w:rsidRPr="005D2078">
        <w:rPr>
          <w:rFonts w:ascii="David" w:hAnsi="David" w:cs="David" w:hint="cs"/>
          <w:sz w:val="24"/>
          <w:szCs w:val="24"/>
          <w:highlight w:val="yellow"/>
          <w:rtl/>
        </w:rPr>
        <w:t xml:space="preserve">' </w:t>
      </w:r>
      <w:proofErr w:type="spellStart"/>
      <w:r w:rsidR="00B007B0" w:rsidRPr="005D2078">
        <w:rPr>
          <w:rFonts w:ascii="David" w:hAnsi="David" w:cs="David" w:hint="cs"/>
          <w:sz w:val="24"/>
          <w:szCs w:val="24"/>
          <w:highlight w:val="yellow"/>
          <w:rtl/>
        </w:rPr>
        <w:t>יג</w:t>
      </w:r>
      <w:proofErr w:type="spellEnd"/>
      <w:r w:rsidR="00B007B0" w:rsidRPr="005D2078">
        <w:rPr>
          <w:rFonts w:ascii="David" w:hAnsi="David" w:cs="David" w:hint="cs"/>
          <w:sz w:val="24"/>
          <w:szCs w:val="24"/>
          <w:highlight w:val="yellow"/>
          <w:rtl/>
        </w:rPr>
        <w:t xml:space="preserve"> 297)</w:t>
      </w:r>
      <w:r w:rsidR="00E156D3" w:rsidRPr="005D2078">
        <w:rPr>
          <w:rFonts w:ascii="David" w:hAnsi="David" w:cs="David" w:hint="cs"/>
          <w:sz w:val="24"/>
          <w:szCs w:val="24"/>
          <w:highlight w:val="yellow"/>
          <w:rtl/>
        </w:rPr>
        <w:t>.</w:t>
      </w:r>
      <w:r w:rsidR="00E156D3">
        <w:rPr>
          <w:rFonts w:ascii="David" w:hAnsi="David" w:cs="David" w:hint="cs"/>
          <w:sz w:val="24"/>
          <w:szCs w:val="24"/>
          <w:rtl/>
        </w:rPr>
        <w:t xml:space="preserve"> ייתכן שקביעת תאריך החורבן לי' בתשרי מבטא מצד אחד את נכונותו של </w:t>
      </w:r>
      <w:proofErr w:type="spellStart"/>
      <w:r w:rsidR="00E156D3">
        <w:rPr>
          <w:rFonts w:ascii="David" w:hAnsi="David" w:cs="David" w:hint="cs"/>
          <w:sz w:val="24"/>
          <w:szCs w:val="24"/>
          <w:rtl/>
        </w:rPr>
        <w:t>יוספוס</w:t>
      </w:r>
      <w:proofErr w:type="spellEnd"/>
      <w:r w:rsidR="00E156D3">
        <w:rPr>
          <w:rFonts w:ascii="David" w:hAnsi="David" w:cs="David" w:hint="cs"/>
          <w:sz w:val="24"/>
          <w:szCs w:val="24"/>
          <w:rtl/>
        </w:rPr>
        <w:t xml:space="preserve"> להסתמך על מסורת האבות, בה בעת הוא וויתר על כרונולוגיית היובלות כדי להתרחק מ</w:t>
      </w:r>
      <w:r w:rsidR="00422482">
        <w:rPr>
          <w:rFonts w:ascii="David" w:hAnsi="David" w:cs="David" w:hint="cs"/>
          <w:sz w:val="24"/>
          <w:szCs w:val="24"/>
          <w:rtl/>
        </w:rPr>
        <w:t>התפיסה</w:t>
      </w:r>
      <w:r w:rsidR="00E156D3">
        <w:rPr>
          <w:rFonts w:ascii="David" w:hAnsi="David" w:cs="David" w:hint="cs"/>
          <w:sz w:val="24"/>
          <w:szCs w:val="24"/>
          <w:rtl/>
        </w:rPr>
        <w:t xml:space="preserve"> האפוקליפטית, שנעלמה</w:t>
      </w:r>
      <w:r w:rsidR="00422482">
        <w:rPr>
          <w:rFonts w:ascii="David" w:hAnsi="David" w:cs="David" w:hint="cs"/>
          <w:sz w:val="24"/>
          <w:szCs w:val="24"/>
          <w:rtl/>
        </w:rPr>
        <w:t xml:space="preserve"> כמעט</w:t>
      </w:r>
      <w:r w:rsidR="00E156D3">
        <w:rPr>
          <w:rFonts w:ascii="David" w:hAnsi="David" w:cs="David" w:hint="cs"/>
          <w:sz w:val="24"/>
          <w:szCs w:val="24"/>
          <w:rtl/>
        </w:rPr>
        <w:t xml:space="preserve"> כליל </w:t>
      </w:r>
      <w:r w:rsidR="00422482">
        <w:rPr>
          <w:rFonts w:ascii="David" w:hAnsi="David" w:cs="David" w:hint="cs"/>
          <w:sz w:val="24"/>
          <w:szCs w:val="24"/>
          <w:rtl/>
        </w:rPr>
        <w:t>מ</w:t>
      </w:r>
      <w:r w:rsidR="00E156D3">
        <w:rPr>
          <w:rFonts w:ascii="David" w:hAnsi="David" w:cs="David" w:hint="cs"/>
          <w:sz w:val="24"/>
          <w:szCs w:val="24"/>
          <w:rtl/>
        </w:rPr>
        <w:t>עולמם של הפרושים-חכמים.</w:t>
      </w:r>
      <w:r w:rsidR="0059591C">
        <w:rPr>
          <w:rStyle w:val="a5"/>
          <w:rFonts w:ascii="David" w:hAnsi="David" w:cs="David"/>
          <w:sz w:val="24"/>
          <w:szCs w:val="24"/>
          <w:rtl/>
        </w:rPr>
        <w:footnoteReference w:id="47"/>
      </w:r>
    </w:p>
    <w:sectPr w:rsidR="00E9170D" w:rsidRPr="00E44981" w:rsidSect="00AC668E">
      <w:head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4596C" w14:textId="77777777" w:rsidR="002F0C75" w:rsidRDefault="002F0C75" w:rsidP="003A0CC2">
      <w:pPr>
        <w:spacing w:after="0" w:line="240" w:lineRule="auto"/>
      </w:pPr>
      <w:r>
        <w:separator/>
      </w:r>
    </w:p>
  </w:endnote>
  <w:endnote w:type="continuationSeparator" w:id="0">
    <w:p w14:paraId="7BB769DD" w14:textId="77777777" w:rsidR="002F0C75" w:rsidRDefault="002F0C75" w:rsidP="003A0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EEA80" w14:textId="77777777" w:rsidR="002F0C75" w:rsidRDefault="002F0C75" w:rsidP="003A0CC2">
      <w:pPr>
        <w:spacing w:after="0" w:line="240" w:lineRule="auto"/>
      </w:pPr>
      <w:r>
        <w:separator/>
      </w:r>
    </w:p>
  </w:footnote>
  <w:footnote w:type="continuationSeparator" w:id="0">
    <w:p w14:paraId="46019928" w14:textId="77777777" w:rsidR="002F0C75" w:rsidRDefault="002F0C75" w:rsidP="003A0CC2">
      <w:pPr>
        <w:spacing w:after="0" w:line="240" w:lineRule="auto"/>
      </w:pPr>
      <w:r>
        <w:continuationSeparator/>
      </w:r>
    </w:p>
  </w:footnote>
  <w:footnote w:id="1">
    <w:p w14:paraId="7E7EF766" w14:textId="14DF4C94" w:rsidR="00015820" w:rsidRPr="00B007B0" w:rsidRDefault="00015820" w:rsidP="00B007B0">
      <w:pPr>
        <w:pStyle w:val="a3"/>
        <w:spacing w:line="276" w:lineRule="auto"/>
        <w:rPr>
          <w:rFonts w:ascii="David" w:hAnsi="David" w:cs="David" w:hint="cs"/>
          <w:sz w:val="24"/>
          <w:szCs w:val="24"/>
          <w:rtl/>
        </w:rPr>
      </w:pPr>
      <w:r w:rsidRPr="00B007B0">
        <w:rPr>
          <w:rStyle w:val="a5"/>
          <w:rFonts w:ascii="David" w:hAnsi="David" w:cs="David"/>
          <w:sz w:val="24"/>
          <w:szCs w:val="24"/>
        </w:rPr>
        <w:footnoteRef/>
      </w:r>
      <w:r w:rsidRPr="00B007B0">
        <w:rPr>
          <w:rFonts w:ascii="David" w:hAnsi="David" w:cs="David"/>
          <w:sz w:val="24"/>
          <w:szCs w:val="24"/>
          <w:rtl/>
        </w:rPr>
        <w:t xml:space="preserve"> אכן, כאשר </w:t>
      </w:r>
      <w:proofErr w:type="spellStart"/>
      <w:r w:rsidRPr="00B007B0">
        <w:rPr>
          <w:rFonts w:ascii="David" w:hAnsi="David" w:cs="David"/>
          <w:sz w:val="24"/>
          <w:szCs w:val="24"/>
          <w:rtl/>
        </w:rPr>
        <w:t>יוספוס</w:t>
      </w:r>
      <w:proofErr w:type="spellEnd"/>
      <w:r w:rsidRPr="00B007B0">
        <w:rPr>
          <w:rFonts w:ascii="David" w:hAnsi="David" w:cs="David"/>
          <w:sz w:val="24"/>
          <w:szCs w:val="24"/>
          <w:rtl/>
        </w:rPr>
        <w:t xml:space="preserve"> מציין את חורבן שומרון כלפי פילוג הממלכה והכתרת ירבעם הוא מציין גם כן את מספר החודשים והימים 'שבעה חודשים ושבעה ימים' (</w:t>
      </w:r>
      <w:proofErr w:type="spellStart"/>
      <w:r w:rsidRPr="00B007B0">
        <w:rPr>
          <w:rFonts w:ascii="David" w:hAnsi="David" w:cs="David"/>
          <w:sz w:val="24"/>
          <w:szCs w:val="24"/>
          <w:rtl/>
        </w:rPr>
        <w:t>קדמ</w:t>
      </w:r>
      <w:proofErr w:type="spellEnd"/>
      <w:r w:rsidRPr="00B007B0">
        <w:rPr>
          <w:rFonts w:ascii="David" w:hAnsi="David" w:cs="David"/>
          <w:sz w:val="24"/>
          <w:szCs w:val="24"/>
          <w:rtl/>
        </w:rPr>
        <w:t xml:space="preserve">' ט 280). אולם מניין זה מבוסס על סיכום תקופת מלכותם של מלכי ישראל השונים ובכלל זה גם זמרי שמלך שבעה ימים בלבד (מלכים א </w:t>
      </w:r>
      <w:proofErr w:type="spellStart"/>
      <w:r w:rsidRPr="00B007B0">
        <w:rPr>
          <w:rFonts w:ascii="David" w:hAnsi="David" w:cs="David"/>
          <w:sz w:val="24"/>
          <w:szCs w:val="24"/>
          <w:rtl/>
        </w:rPr>
        <w:t>טז</w:t>
      </w:r>
      <w:proofErr w:type="spellEnd"/>
      <w:r w:rsidRPr="00B007B0">
        <w:rPr>
          <w:rFonts w:ascii="David" w:hAnsi="David" w:cs="David"/>
          <w:sz w:val="24"/>
          <w:szCs w:val="24"/>
          <w:rtl/>
        </w:rPr>
        <w:t xml:space="preserve">, טו; </w:t>
      </w:r>
      <w:proofErr w:type="spellStart"/>
      <w:r w:rsidRPr="00B007B0">
        <w:rPr>
          <w:rFonts w:ascii="David" w:hAnsi="David" w:cs="David"/>
          <w:sz w:val="24"/>
          <w:szCs w:val="24"/>
          <w:rtl/>
        </w:rPr>
        <w:t>קדמ</w:t>
      </w:r>
      <w:proofErr w:type="spellEnd"/>
      <w:r w:rsidRPr="00B007B0">
        <w:rPr>
          <w:rFonts w:ascii="David" w:hAnsi="David" w:cs="David"/>
          <w:sz w:val="24"/>
          <w:szCs w:val="24"/>
          <w:rtl/>
        </w:rPr>
        <w:t xml:space="preserve">' ח 311), וראו </w:t>
      </w:r>
      <w:r w:rsidRPr="00B007B0">
        <w:rPr>
          <w:rFonts w:ascii="David" w:hAnsi="David" w:cs="David"/>
          <w:sz w:val="24"/>
          <w:szCs w:val="24"/>
        </w:rPr>
        <w:t xml:space="preserve">Ralph Marcus, </w:t>
      </w:r>
      <w:r w:rsidRPr="00B007B0">
        <w:rPr>
          <w:rFonts w:ascii="David" w:hAnsi="David" w:cs="David"/>
          <w:i/>
          <w:iCs/>
          <w:sz w:val="24"/>
          <w:szCs w:val="24"/>
        </w:rPr>
        <w:t xml:space="preserve">Josephus, </w:t>
      </w:r>
      <w:r w:rsidRPr="00B007B0">
        <w:rPr>
          <w:rFonts w:ascii="David" w:hAnsi="David" w:cs="David"/>
          <w:sz w:val="24"/>
          <w:szCs w:val="24"/>
        </w:rPr>
        <w:t>vol. VI</w:t>
      </w:r>
      <w:r w:rsidRPr="00B007B0">
        <w:rPr>
          <w:rFonts w:ascii="David" w:hAnsi="David" w:cs="David"/>
          <w:i/>
          <w:iCs/>
          <w:sz w:val="24"/>
          <w:szCs w:val="24"/>
        </w:rPr>
        <w:t>: Jewish Antiquities, Books IX-XI</w:t>
      </w:r>
      <w:r w:rsidRPr="00B007B0">
        <w:rPr>
          <w:rFonts w:ascii="David" w:hAnsi="David" w:cs="David"/>
          <w:sz w:val="24"/>
          <w:szCs w:val="24"/>
        </w:rPr>
        <w:t>, (LCL 326) Cambridge MA and London 1937, p. 149, n. c</w:t>
      </w:r>
      <w:r w:rsidRPr="00B007B0">
        <w:rPr>
          <w:rFonts w:ascii="David" w:hAnsi="David" w:cs="David"/>
          <w:sz w:val="24"/>
          <w:szCs w:val="24"/>
          <w:rtl/>
        </w:rPr>
        <w:t>.</w:t>
      </w:r>
    </w:p>
  </w:footnote>
  <w:footnote w:id="2">
    <w:p w14:paraId="7FC84EA4" w14:textId="6C5417FC" w:rsidR="00015820" w:rsidRPr="00B007B0" w:rsidRDefault="00015820" w:rsidP="00B007B0">
      <w:pPr>
        <w:pStyle w:val="a3"/>
        <w:spacing w:line="276" w:lineRule="auto"/>
        <w:rPr>
          <w:rFonts w:ascii="David" w:hAnsi="David" w:cs="David"/>
          <w:sz w:val="24"/>
          <w:szCs w:val="24"/>
          <w:rtl/>
        </w:rPr>
      </w:pPr>
      <w:r w:rsidRPr="00B007B0">
        <w:rPr>
          <w:rStyle w:val="a5"/>
          <w:rFonts w:ascii="David" w:hAnsi="David" w:cs="David"/>
          <w:sz w:val="24"/>
          <w:szCs w:val="24"/>
        </w:rPr>
        <w:footnoteRef/>
      </w:r>
      <w:r w:rsidRPr="00B007B0">
        <w:rPr>
          <w:rFonts w:ascii="David" w:hAnsi="David" w:cs="David"/>
          <w:sz w:val="24"/>
          <w:szCs w:val="24"/>
          <w:rtl/>
        </w:rPr>
        <w:t xml:space="preserve"> </w:t>
      </w:r>
      <w:r w:rsidRPr="00B007B0">
        <w:rPr>
          <w:rFonts w:ascii="David" w:hAnsi="David" w:cs="David"/>
          <w:sz w:val="24"/>
          <w:szCs w:val="24"/>
          <w:rtl/>
        </w:rPr>
        <w:t xml:space="preserve">מניין דומה ישנו גם </w:t>
      </w:r>
      <w:proofErr w:type="spellStart"/>
      <w:r w:rsidRPr="00B007B0">
        <w:rPr>
          <w:rFonts w:ascii="David" w:hAnsi="David" w:cs="David"/>
          <w:sz w:val="24"/>
          <w:szCs w:val="24"/>
          <w:rtl/>
        </w:rPr>
        <w:t>בקדמ</w:t>
      </w:r>
      <w:proofErr w:type="spellEnd"/>
      <w:r w:rsidRPr="00B007B0">
        <w:rPr>
          <w:rFonts w:ascii="David" w:hAnsi="David" w:cs="David"/>
          <w:sz w:val="24"/>
          <w:szCs w:val="24"/>
          <w:rtl/>
        </w:rPr>
        <w:t xml:space="preserve">' יא 112, אלא ששם נמנים 532 שנים, הצעתו של מרקוס, שם, עמ' 368, הערה </w:t>
      </w:r>
      <w:r w:rsidRPr="00B007B0">
        <w:rPr>
          <w:rFonts w:ascii="David" w:hAnsi="David" w:cs="David"/>
          <w:sz w:val="24"/>
          <w:szCs w:val="24"/>
        </w:rPr>
        <w:t>b</w:t>
      </w:r>
      <w:r w:rsidRPr="00B007B0">
        <w:rPr>
          <w:rFonts w:ascii="David" w:hAnsi="David" w:cs="David"/>
          <w:sz w:val="24"/>
          <w:szCs w:val="24"/>
          <w:rtl/>
        </w:rPr>
        <w:t>, נראית סבירה אבל איננה פותרת את הבעיה במלואה.</w:t>
      </w:r>
    </w:p>
  </w:footnote>
  <w:footnote w:id="3">
    <w:p w14:paraId="4F403815" w14:textId="2C40ABC5" w:rsidR="00015820" w:rsidRPr="00B007B0" w:rsidRDefault="00015820" w:rsidP="00B007B0">
      <w:pPr>
        <w:pStyle w:val="a3"/>
        <w:spacing w:line="276" w:lineRule="auto"/>
        <w:rPr>
          <w:rFonts w:ascii="David" w:hAnsi="David" w:cs="David"/>
          <w:sz w:val="24"/>
          <w:szCs w:val="24"/>
          <w:rtl/>
        </w:rPr>
      </w:pPr>
      <w:r w:rsidRPr="00B007B0">
        <w:rPr>
          <w:rStyle w:val="a5"/>
          <w:rFonts w:ascii="David" w:hAnsi="David" w:cs="David"/>
          <w:sz w:val="24"/>
          <w:szCs w:val="24"/>
        </w:rPr>
        <w:footnoteRef/>
      </w:r>
      <w:r w:rsidRPr="00B007B0">
        <w:rPr>
          <w:rFonts w:ascii="David" w:hAnsi="David" w:cs="David"/>
          <w:sz w:val="24"/>
          <w:szCs w:val="24"/>
          <w:rtl/>
        </w:rPr>
        <w:t xml:space="preserve"> </w:t>
      </w:r>
      <w:r w:rsidRPr="00B007B0">
        <w:rPr>
          <w:rFonts w:ascii="David" w:hAnsi="David" w:cs="David"/>
          <w:sz w:val="24"/>
          <w:szCs w:val="24"/>
          <w:rtl/>
        </w:rPr>
        <w:t xml:space="preserve">על הכרונולוגיה במקורות שהוזכרו ראו במיוחד הערותיו של מרקוס, שם, עמ' 148, הערה </w:t>
      </w:r>
      <w:r w:rsidRPr="00B007B0">
        <w:rPr>
          <w:rFonts w:ascii="David" w:hAnsi="David" w:cs="David"/>
          <w:sz w:val="24"/>
          <w:szCs w:val="24"/>
        </w:rPr>
        <w:t>a</w:t>
      </w:r>
      <w:r w:rsidRPr="00B007B0">
        <w:rPr>
          <w:rFonts w:ascii="David" w:hAnsi="David" w:cs="David"/>
          <w:sz w:val="24"/>
          <w:szCs w:val="24"/>
          <w:rtl/>
        </w:rPr>
        <w:t xml:space="preserve">, עמ' 149, הערה </w:t>
      </w:r>
      <w:r w:rsidRPr="00B007B0">
        <w:rPr>
          <w:rFonts w:ascii="David" w:hAnsi="David" w:cs="David"/>
          <w:sz w:val="24"/>
          <w:szCs w:val="24"/>
        </w:rPr>
        <w:t>c</w:t>
      </w:r>
      <w:r w:rsidRPr="00B007B0">
        <w:rPr>
          <w:rFonts w:ascii="David" w:hAnsi="David" w:cs="David"/>
          <w:sz w:val="24"/>
          <w:szCs w:val="24"/>
          <w:rtl/>
        </w:rPr>
        <w:t>. ראו גם אברהם שליט (מתרגם ומהדיר), יוסף בן מתתיהו [</w:t>
      </w:r>
      <w:proofErr w:type="spellStart"/>
      <w:r w:rsidRPr="00B007B0">
        <w:rPr>
          <w:rFonts w:ascii="David" w:hAnsi="David" w:cs="David"/>
          <w:sz w:val="24"/>
          <w:szCs w:val="24"/>
          <w:rtl/>
        </w:rPr>
        <w:t>פלביוס</w:t>
      </w:r>
      <w:proofErr w:type="spellEnd"/>
      <w:r w:rsidRPr="00B007B0">
        <w:rPr>
          <w:rFonts w:ascii="David" w:hAnsi="David" w:cs="David"/>
          <w:sz w:val="24"/>
          <w:szCs w:val="24"/>
          <w:rtl/>
        </w:rPr>
        <w:t xml:space="preserve"> </w:t>
      </w:r>
      <w:proofErr w:type="spellStart"/>
      <w:r w:rsidRPr="00B007B0">
        <w:rPr>
          <w:rFonts w:ascii="David" w:hAnsi="David" w:cs="David"/>
          <w:sz w:val="24"/>
          <w:szCs w:val="24"/>
          <w:rtl/>
        </w:rPr>
        <w:t>יוספוס</w:t>
      </w:r>
      <w:proofErr w:type="spellEnd"/>
      <w:r w:rsidRPr="00B007B0">
        <w:rPr>
          <w:rFonts w:ascii="David" w:hAnsi="David" w:cs="David"/>
          <w:sz w:val="24"/>
          <w:szCs w:val="24"/>
          <w:rtl/>
        </w:rPr>
        <w:t>], קדמוניות היהודים, ב, ירושלים ותל אביב תשכ"ג, עמ' קנט-</w:t>
      </w:r>
      <w:proofErr w:type="spellStart"/>
      <w:r w:rsidRPr="00B007B0">
        <w:rPr>
          <w:rFonts w:ascii="David" w:hAnsi="David" w:cs="David"/>
          <w:sz w:val="24"/>
          <w:szCs w:val="24"/>
          <w:rtl/>
        </w:rPr>
        <w:t>קס</w:t>
      </w:r>
      <w:proofErr w:type="spellEnd"/>
      <w:r w:rsidRPr="00B007B0">
        <w:rPr>
          <w:rFonts w:ascii="David" w:hAnsi="David" w:cs="David"/>
          <w:sz w:val="24"/>
          <w:szCs w:val="24"/>
          <w:rtl/>
        </w:rPr>
        <w:t xml:space="preserve">, הערות 229-219, וכעת אצל </w:t>
      </w:r>
      <w:r w:rsidRPr="00B007B0">
        <w:rPr>
          <w:rFonts w:ascii="David" w:hAnsi="David" w:cs="David"/>
          <w:sz w:val="24"/>
          <w:szCs w:val="24"/>
        </w:rPr>
        <w:t xml:space="preserve">Christopher </w:t>
      </w:r>
      <w:proofErr w:type="spellStart"/>
      <w:r w:rsidRPr="00B007B0">
        <w:rPr>
          <w:rFonts w:ascii="David" w:hAnsi="David" w:cs="David"/>
          <w:sz w:val="24"/>
          <w:szCs w:val="24"/>
        </w:rPr>
        <w:t>Begg</w:t>
      </w:r>
      <w:proofErr w:type="spellEnd"/>
      <w:r w:rsidRPr="00B007B0">
        <w:rPr>
          <w:rFonts w:ascii="David" w:hAnsi="David" w:cs="David"/>
          <w:sz w:val="24"/>
          <w:szCs w:val="24"/>
        </w:rPr>
        <w:t xml:space="preserve"> and Paul </w:t>
      </w:r>
      <w:proofErr w:type="spellStart"/>
      <w:r w:rsidRPr="00B007B0">
        <w:rPr>
          <w:rFonts w:ascii="David" w:hAnsi="David" w:cs="David"/>
          <w:sz w:val="24"/>
          <w:szCs w:val="24"/>
        </w:rPr>
        <w:t>Spilsbury</w:t>
      </w:r>
      <w:proofErr w:type="spellEnd"/>
      <w:r w:rsidRPr="00B007B0">
        <w:rPr>
          <w:rFonts w:ascii="David" w:hAnsi="David" w:cs="David"/>
          <w:sz w:val="24"/>
          <w:szCs w:val="24"/>
        </w:rPr>
        <w:t xml:space="preserve"> (trans. And comm.), </w:t>
      </w:r>
      <w:r w:rsidRPr="00B007B0">
        <w:rPr>
          <w:rFonts w:ascii="David" w:hAnsi="David" w:cs="David"/>
          <w:i/>
          <w:iCs/>
          <w:sz w:val="24"/>
          <w:szCs w:val="24"/>
        </w:rPr>
        <w:t>Flavius Josephus: Translation and Commentary (ed. Steve Mason), Volume 5: Judean Antiquities Books 8-10</w:t>
      </w:r>
      <w:r w:rsidRPr="00B007B0">
        <w:rPr>
          <w:rFonts w:ascii="David" w:hAnsi="David" w:cs="David"/>
          <w:sz w:val="24"/>
          <w:szCs w:val="24"/>
        </w:rPr>
        <w:t>, Leiden 2005, p. 596-598</w:t>
      </w:r>
      <w:r w:rsidRPr="00B007B0">
        <w:rPr>
          <w:rFonts w:ascii="David" w:hAnsi="David" w:cs="David"/>
          <w:sz w:val="24"/>
          <w:szCs w:val="24"/>
          <w:rtl/>
        </w:rPr>
        <w:t xml:space="preserve">.על הכרונולוגיה אצל </w:t>
      </w:r>
      <w:proofErr w:type="spellStart"/>
      <w:r w:rsidRPr="00B007B0">
        <w:rPr>
          <w:rFonts w:ascii="David" w:hAnsi="David" w:cs="David"/>
          <w:sz w:val="24"/>
          <w:szCs w:val="24"/>
          <w:rtl/>
        </w:rPr>
        <w:t>יוספוס</w:t>
      </w:r>
      <w:proofErr w:type="spellEnd"/>
      <w:r w:rsidRPr="00B007B0">
        <w:rPr>
          <w:rFonts w:ascii="David" w:hAnsi="David" w:cs="David"/>
          <w:sz w:val="24"/>
          <w:szCs w:val="24"/>
          <w:rtl/>
        </w:rPr>
        <w:t xml:space="preserve"> ראו הספרות העשירה שמביא חיים </w:t>
      </w:r>
      <w:proofErr w:type="spellStart"/>
      <w:r w:rsidRPr="00B007B0">
        <w:rPr>
          <w:rFonts w:ascii="David" w:hAnsi="David" w:cs="David"/>
          <w:sz w:val="24"/>
          <w:szCs w:val="24"/>
          <w:rtl/>
        </w:rPr>
        <w:t>מיליקובסקי</w:t>
      </w:r>
      <w:proofErr w:type="spellEnd"/>
      <w:r w:rsidRPr="00B007B0">
        <w:rPr>
          <w:rFonts w:ascii="David" w:hAnsi="David" w:cs="David"/>
          <w:sz w:val="24"/>
          <w:szCs w:val="24"/>
          <w:rtl/>
        </w:rPr>
        <w:t>, סדר עולם: מהדורה מדעית, פירוש ומבוא, א, ירושלים תשע"ג, עמ' 40-39, הערה 102.</w:t>
      </w:r>
    </w:p>
  </w:footnote>
  <w:footnote w:id="4">
    <w:p w14:paraId="77B4CEE6" w14:textId="7760E4A8" w:rsidR="00015820" w:rsidRPr="00B007B0" w:rsidRDefault="00015820" w:rsidP="00B007B0">
      <w:pPr>
        <w:pStyle w:val="a3"/>
        <w:spacing w:line="276" w:lineRule="auto"/>
        <w:rPr>
          <w:rFonts w:ascii="David" w:hAnsi="David" w:cs="David"/>
          <w:sz w:val="24"/>
          <w:szCs w:val="24"/>
          <w:rtl/>
        </w:rPr>
      </w:pPr>
      <w:r w:rsidRPr="00B007B0">
        <w:rPr>
          <w:rStyle w:val="a5"/>
          <w:rFonts w:ascii="David" w:hAnsi="David" w:cs="David"/>
          <w:sz w:val="24"/>
          <w:szCs w:val="24"/>
        </w:rPr>
        <w:footnoteRef/>
      </w:r>
      <w:r w:rsidRPr="00B007B0">
        <w:rPr>
          <w:rFonts w:ascii="David" w:hAnsi="David" w:cs="David"/>
          <w:sz w:val="24"/>
          <w:szCs w:val="24"/>
          <w:rtl/>
        </w:rPr>
        <w:t xml:space="preserve"> </w:t>
      </w:r>
      <w:r w:rsidRPr="00B007B0">
        <w:rPr>
          <w:rFonts w:ascii="David" w:hAnsi="David" w:cs="David"/>
          <w:sz w:val="24"/>
          <w:szCs w:val="24"/>
          <w:rtl/>
        </w:rPr>
        <w:t xml:space="preserve">הגישה הרווחת גורסת שירמיהו נב, תלוי במלכים ב, כה, לדיון ומסקנות ראו </w:t>
      </w:r>
      <w:r w:rsidRPr="00B007B0">
        <w:rPr>
          <w:rFonts w:ascii="David" w:hAnsi="David" w:cs="David"/>
          <w:sz w:val="24"/>
          <w:szCs w:val="24"/>
        </w:rPr>
        <w:t xml:space="preserve">Oded </w:t>
      </w:r>
      <w:proofErr w:type="spellStart"/>
      <w:r w:rsidRPr="00B007B0">
        <w:rPr>
          <w:rFonts w:ascii="David" w:hAnsi="David" w:cs="David"/>
          <w:sz w:val="24"/>
          <w:szCs w:val="24"/>
        </w:rPr>
        <w:t>Lipschits</w:t>
      </w:r>
      <w:proofErr w:type="spellEnd"/>
      <w:r w:rsidRPr="00B007B0">
        <w:rPr>
          <w:rFonts w:ascii="David" w:hAnsi="David" w:cs="David"/>
          <w:sz w:val="24"/>
          <w:szCs w:val="24"/>
        </w:rPr>
        <w:t xml:space="preserve">, </w:t>
      </w:r>
      <w:r w:rsidRPr="00B007B0">
        <w:rPr>
          <w:rFonts w:ascii="David" w:hAnsi="David" w:cs="David"/>
          <w:i/>
          <w:iCs/>
          <w:sz w:val="24"/>
          <w:szCs w:val="24"/>
        </w:rPr>
        <w:t>The Fall and Rise of Jerusalem: Judah under Babylonian Rule</w:t>
      </w:r>
      <w:r w:rsidRPr="00B007B0">
        <w:rPr>
          <w:rFonts w:ascii="David" w:hAnsi="David" w:cs="David"/>
          <w:sz w:val="24"/>
          <w:szCs w:val="24"/>
        </w:rPr>
        <w:t xml:space="preserve">, Winona Lake: </w:t>
      </w:r>
      <w:proofErr w:type="spellStart"/>
      <w:r w:rsidRPr="00B007B0">
        <w:rPr>
          <w:rFonts w:ascii="David" w:hAnsi="David" w:cs="David"/>
          <w:sz w:val="24"/>
          <w:szCs w:val="24"/>
        </w:rPr>
        <w:t>Eisenbrauns</w:t>
      </w:r>
      <w:proofErr w:type="spellEnd"/>
      <w:r w:rsidRPr="00B007B0">
        <w:rPr>
          <w:rFonts w:ascii="David" w:hAnsi="David" w:cs="David"/>
          <w:sz w:val="24"/>
          <w:szCs w:val="24"/>
        </w:rPr>
        <w:t>, 2005, pp. 336-338</w:t>
      </w:r>
      <w:r w:rsidRPr="00B007B0">
        <w:rPr>
          <w:rFonts w:ascii="David" w:hAnsi="David" w:cs="David"/>
          <w:sz w:val="24"/>
          <w:szCs w:val="24"/>
          <w:rtl/>
        </w:rPr>
        <w:t>, ובמיוחד הספרות הרשומה בעמ' 337-336, הערה 248.</w:t>
      </w:r>
    </w:p>
  </w:footnote>
  <w:footnote w:id="5">
    <w:p w14:paraId="077345C5" w14:textId="42D2EC01" w:rsidR="00015820" w:rsidRPr="00B007B0" w:rsidRDefault="00015820" w:rsidP="00B007B0">
      <w:pPr>
        <w:pStyle w:val="a3"/>
        <w:spacing w:line="276" w:lineRule="auto"/>
        <w:rPr>
          <w:rFonts w:ascii="David" w:hAnsi="David" w:cs="David" w:hint="cs"/>
          <w:sz w:val="24"/>
          <w:szCs w:val="24"/>
          <w:rtl/>
        </w:rPr>
      </w:pPr>
      <w:r w:rsidRPr="00B007B0">
        <w:rPr>
          <w:rStyle w:val="a5"/>
          <w:rFonts w:ascii="David" w:hAnsi="David" w:cs="David"/>
          <w:sz w:val="24"/>
          <w:szCs w:val="24"/>
        </w:rPr>
        <w:footnoteRef/>
      </w:r>
      <w:r w:rsidRPr="00B007B0">
        <w:rPr>
          <w:rFonts w:ascii="David" w:hAnsi="David" w:cs="David"/>
          <w:sz w:val="24"/>
          <w:szCs w:val="24"/>
          <w:rtl/>
        </w:rPr>
        <w:t xml:space="preserve"> </w:t>
      </w:r>
      <w:r w:rsidRPr="00B007B0">
        <w:rPr>
          <w:rFonts w:ascii="David" w:hAnsi="David" w:cs="David"/>
          <w:sz w:val="24"/>
          <w:szCs w:val="24"/>
          <w:rtl/>
        </w:rPr>
        <w:t xml:space="preserve">על הסתירה בספרות חז"ל ראו סדר עולם ל, עמ' 324 ודיונו של </w:t>
      </w:r>
      <w:proofErr w:type="spellStart"/>
      <w:r w:rsidRPr="00B007B0">
        <w:rPr>
          <w:rFonts w:ascii="David" w:hAnsi="David" w:cs="David"/>
          <w:sz w:val="24"/>
          <w:szCs w:val="24"/>
          <w:rtl/>
        </w:rPr>
        <w:t>מיליקובסקי</w:t>
      </w:r>
      <w:proofErr w:type="spellEnd"/>
      <w:r w:rsidRPr="00B007B0">
        <w:rPr>
          <w:rFonts w:ascii="David" w:hAnsi="David" w:cs="David"/>
          <w:sz w:val="24"/>
          <w:szCs w:val="24"/>
          <w:rtl/>
        </w:rPr>
        <w:t xml:space="preserve">, סדר עולם, ב (לעיל, הערה </w:t>
      </w:r>
      <w:r w:rsidRPr="00B007B0">
        <w:rPr>
          <w:rFonts w:ascii="David" w:hAnsi="David" w:cs="David"/>
          <w:sz w:val="24"/>
          <w:szCs w:val="24"/>
          <w:rtl/>
        </w:rPr>
        <w:fldChar w:fldCharType="begin"/>
      </w:r>
      <w:r w:rsidRPr="00B007B0">
        <w:rPr>
          <w:rFonts w:ascii="David" w:hAnsi="David" w:cs="David"/>
          <w:sz w:val="24"/>
          <w:szCs w:val="24"/>
          <w:rtl/>
        </w:rPr>
        <w:instrText xml:space="preserve"> </w:instrText>
      </w:r>
      <w:r w:rsidRPr="00B007B0">
        <w:rPr>
          <w:rFonts w:ascii="David" w:hAnsi="David" w:cs="David"/>
          <w:sz w:val="24"/>
          <w:szCs w:val="24"/>
        </w:rPr>
        <w:instrText>REF</w:instrText>
      </w:r>
      <w:r w:rsidRPr="00B007B0">
        <w:rPr>
          <w:rFonts w:ascii="David" w:hAnsi="David" w:cs="David"/>
          <w:sz w:val="24"/>
          <w:szCs w:val="24"/>
          <w:rtl/>
        </w:rPr>
        <w:instrText xml:space="preserve"> _</w:instrText>
      </w:r>
      <w:r w:rsidRPr="00B007B0">
        <w:rPr>
          <w:rFonts w:ascii="David" w:hAnsi="David" w:cs="David"/>
          <w:sz w:val="24"/>
          <w:szCs w:val="24"/>
        </w:rPr>
        <w:instrText>Ref18418785 \r \h</w:instrText>
      </w:r>
      <w:r w:rsidRPr="00B007B0">
        <w:rPr>
          <w:rFonts w:ascii="David" w:hAnsi="David" w:cs="David"/>
          <w:sz w:val="24"/>
          <w:szCs w:val="24"/>
          <w:rtl/>
        </w:rPr>
        <w:instrText xml:space="preserve">  \* </w:instrText>
      </w:r>
      <w:r w:rsidRPr="00B007B0">
        <w:rPr>
          <w:rFonts w:ascii="David" w:hAnsi="David" w:cs="David"/>
          <w:sz w:val="24"/>
          <w:szCs w:val="24"/>
        </w:rPr>
        <w:instrText>MERGEFORMAT</w:instrText>
      </w:r>
      <w:r w:rsidRPr="00B007B0">
        <w:rPr>
          <w:rFonts w:ascii="David" w:hAnsi="David" w:cs="David"/>
          <w:sz w:val="24"/>
          <w:szCs w:val="24"/>
          <w:rtl/>
        </w:rPr>
        <w:instrText xml:space="preserve"> </w:instrText>
      </w:r>
      <w:r w:rsidRPr="00B007B0">
        <w:rPr>
          <w:rFonts w:ascii="David" w:hAnsi="David" w:cs="David"/>
          <w:sz w:val="24"/>
          <w:szCs w:val="24"/>
          <w:rtl/>
        </w:rPr>
      </w:r>
      <w:r w:rsidRPr="00B007B0">
        <w:rPr>
          <w:rFonts w:ascii="David" w:hAnsi="David" w:cs="David"/>
          <w:sz w:val="24"/>
          <w:szCs w:val="24"/>
          <w:rtl/>
        </w:rPr>
        <w:fldChar w:fldCharType="separate"/>
      </w:r>
      <w:r w:rsidRPr="00B007B0">
        <w:rPr>
          <w:rFonts w:ascii="David" w:hAnsi="David" w:cs="David"/>
          <w:sz w:val="24"/>
          <w:szCs w:val="24"/>
          <w:cs/>
        </w:rPr>
        <w:t>‎</w:t>
      </w:r>
      <w:r w:rsidRPr="00B007B0">
        <w:rPr>
          <w:rFonts w:ascii="David" w:hAnsi="David" w:cs="David"/>
          <w:sz w:val="24"/>
          <w:szCs w:val="24"/>
        </w:rPr>
        <w:t>3</w:t>
      </w:r>
      <w:r w:rsidRPr="00B007B0">
        <w:rPr>
          <w:rFonts w:ascii="David" w:hAnsi="David" w:cs="David"/>
          <w:sz w:val="24"/>
          <w:szCs w:val="24"/>
          <w:rtl/>
        </w:rPr>
        <w:fldChar w:fldCharType="end"/>
      </w:r>
      <w:r w:rsidRPr="00B007B0">
        <w:rPr>
          <w:rFonts w:ascii="David" w:hAnsi="David" w:cs="David"/>
          <w:sz w:val="24"/>
          <w:szCs w:val="24"/>
          <w:rtl/>
        </w:rPr>
        <w:t xml:space="preserve">), עמ' 445-435,  במסורת זו ומקבילותיה, וראו גם </w:t>
      </w:r>
      <w:proofErr w:type="spellStart"/>
      <w:r w:rsidRPr="00B007B0">
        <w:rPr>
          <w:rFonts w:ascii="David" w:hAnsi="David" w:cs="David"/>
          <w:sz w:val="24"/>
          <w:szCs w:val="24"/>
        </w:rPr>
        <w:t>MichaelAvioz</w:t>
      </w:r>
      <w:proofErr w:type="spellEnd"/>
      <w:r w:rsidRPr="00B007B0">
        <w:rPr>
          <w:rFonts w:ascii="David" w:hAnsi="David" w:cs="David"/>
          <w:sz w:val="24"/>
          <w:szCs w:val="24"/>
        </w:rPr>
        <w:t xml:space="preserve">, 'The Date of the Destruction of the First Temple in Ancient Versions and in Early Biblical Interpretation', </w:t>
      </w:r>
      <w:proofErr w:type="spellStart"/>
      <w:r w:rsidRPr="00B007B0">
        <w:rPr>
          <w:rFonts w:ascii="David" w:hAnsi="David" w:cs="David"/>
          <w:i/>
          <w:iCs/>
          <w:sz w:val="24"/>
          <w:szCs w:val="24"/>
        </w:rPr>
        <w:t>Textus</w:t>
      </w:r>
      <w:proofErr w:type="spellEnd"/>
      <w:r w:rsidRPr="00B007B0">
        <w:rPr>
          <w:rFonts w:ascii="David" w:hAnsi="David" w:cs="David"/>
          <w:sz w:val="24"/>
          <w:szCs w:val="24"/>
        </w:rPr>
        <w:t xml:space="preserve"> 22 (2005), pp. 87-94</w:t>
      </w:r>
      <w:r w:rsidRPr="00B007B0">
        <w:rPr>
          <w:rFonts w:ascii="David" w:hAnsi="David" w:cs="David"/>
          <w:sz w:val="24"/>
          <w:szCs w:val="24"/>
          <w:rtl/>
        </w:rPr>
        <w:t xml:space="preserve">. לגבי המחקר המודרני ראו </w:t>
      </w:r>
      <w:r w:rsidRPr="00B007B0">
        <w:rPr>
          <w:rFonts w:ascii="David" w:hAnsi="David" w:cs="David"/>
          <w:sz w:val="24"/>
          <w:szCs w:val="24"/>
        </w:rPr>
        <w:t xml:space="preserve">Michael </w:t>
      </w:r>
      <w:proofErr w:type="spellStart"/>
      <w:r w:rsidRPr="00B007B0">
        <w:rPr>
          <w:rFonts w:ascii="David" w:hAnsi="David" w:cs="David"/>
          <w:sz w:val="24"/>
          <w:szCs w:val="24"/>
        </w:rPr>
        <w:t>Avioz</w:t>
      </w:r>
      <w:proofErr w:type="spellEnd"/>
      <w:r w:rsidRPr="00B007B0">
        <w:rPr>
          <w:rFonts w:ascii="David" w:hAnsi="David" w:cs="David"/>
          <w:sz w:val="24"/>
          <w:szCs w:val="24"/>
        </w:rPr>
        <w:t xml:space="preserve">, ‘When Was the First Temple Destroyed According to the Bible?’, </w:t>
      </w:r>
      <w:proofErr w:type="spellStart"/>
      <w:r w:rsidRPr="00B007B0">
        <w:rPr>
          <w:rFonts w:ascii="David" w:hAnsi="David" w:cs="David"/>
          <w:i/>
          <w:iCs/>
          <w:sz w:val="24"/>
          <w:szCs w:val="24"/>
        </w:rPr>
        <w:t>Biblica</w:t>
      </w:r>
      <w:proofErr w:type="spellEnd"/>
      <w:r w:rsidRPr="00B007B0">
        <w:rPr>
          <w:rFonts w:ascii="David" w:hAnsi="David" w:cs="David"/>
          <w:sz w:val="24"/>
          <w:szCs w:val="24"/>
        </w:rPr>
        <w:t xml:space="preserve"> 84 (2003), pp. 562–565</w:t>
      </w:r>
      <w:r w:rsidRPr="00B007B0">
        <w:rPr>
          <w:rFonts w:ascii="David" w:hAnsi="David" w:cs="David"/>
          <w:sz w:val="24"/>
          <w:szCs w:val="24"/>
          <w:rtl/>
        </w:rPr>
        <w:t xml:space="preserve">; </w:t>
      </w:r>
      <w:r w:rsidRPr="00B007B0">
        <w:rPr>
          <w:rFonts w:ascii="David" w:hAnsi="David" w:cs="David"/>
          <w:sz w:val="24"/>
          <w:szCs w:val="24"/>
        </w:rPr>
        <w:t xml:space="preserve">Arthur J. Nevins, ‘When was Solomon’s Temple Burned Down? Reassessing the Evidence’, </w:t>
      </w:r>
      <w:r w:rsidRPr="00B007B0">
        <w:rPr>
          <w:rFonts w:ascii="David" w:hAnsi="David" w:cs="David"/>
          <w:i/>
          <w:iCs/>
          <w:sz w:val="24"/>
          <w:szCs w:val="24"/>
        </w:rPr>
        <w:t>Journal for the Study of the Old Testament</w:t>
      </w:r>
      <w:r w:rsidRPr="00B007B0">
        <w:rPr>
          <w:rFonts w:ascii="David" w:hAnsi="David" w:cs="David"/>
          <w:sz w:val="24"/>
          <w:szCs w:val="24"/>
        </w:rPr>
        <w:t>, 31 (2006), pp. 3-25</w:t>
      </w:r>
      <w:r w:rsidRPr="00B007B0">
        <w:rPr>
          <w:rFonts w:ascii="David" w:hAnsi="David" w:cs="David"/>
          <w:sz w:val="24"/>
          <w:szCs w:val="24"/>
          <w:rtl/>
        </w:rPr>
        <w:t xml:space="preserve">. </w:t>
      </w:r>
    </w:p>
  </w:footnote>
  <w:footnote w:id="6">
    <w:p w14:paraId="7D52CE89" w14:textId="77777777" w:rsidR="00015820" w:rsidRPr="00B007B0" w:rsidRDefault="00015820" w:rsidP="00B007B0">
      <w:pPr>
        <w:pStyle w:val="a3"/>
        <w:spacing w:line="276" w:lineRule="auto"/>
        <w:rPr>
          <w:rFonts w:ascii="David" w:hAnsi="David" w:cs="David" w:hint="cs"/>
          <w:sz w:val="24"/>
          <w:szCs w:val="24"/>
          <w:rtl/>
        </w:rPr>
      </w:pPr>
      <w:r w:rsidRPr="00B007B0">
        <w:rPr>
          <w:rStyle w:val="a5"/>
          <w:rFonts w:ascii="David" w:hAnsi="David" w:cs="David"/>
          <w:sz w:val="24"/>
          <w:szCs w:val="24"/>
        </w:rPr>
        <w:footnoteRef/>
      </w:r>
      <w:r w:rsidRPr="00B007B0">
        <w:rPr>
          <w:rFonts w:ascii="David" w:hAnsi="David" w:cs="David"/>
          <w:sz w:val="24"/>
          <w:szCs w:val="24"/>
          <w:rtl/>
        </w:rPr>
        <w:t xml:space="preserve"> </w:t>
      </w:r>
      <w:proofErr w:type="spellStart"/>
      <w:r w:rsidRPr="00B007B0">
        <w:rPr>
          <w:rFonts w:ascii="David" w:hAnsi="David" w:cs="David"/>
          <w:sz w:val="24"/>
          <w:szCs w:val="24"/>
          <w:rtl/>
        </w:rPr>
        <w:t>אביעוז</w:t>
      </w:r>
      <w:proofErr w:type="spellEnd"/>
      <w:r w:rsidRPr="00B007B0">
        <w:rPr>
          <w:rFonts w:ascii="David" w:hAnsi="David" w:cs="David"/>
          <w:sz w:val="24"/>
          <w:szCs w:val="24"/>
          <w:rtl/>
        </w:rPr>
        <w:t xml:space="preserve">, תאריך (לעיל, הערה </w:t>
      </w:r>
      <w:r w:rsidRPr="00B007B0">
        <w:rPr>
          <w:rFonts w:ascii="David" w:hAnsi="David" w:cs="David"/>
          <w:sz w:val="24"/>
          <w:szCs w:val="24"/>
          <w:rtl/>
        </w:rPr>
        <w:fldChar w:fldCharType="begin"/>
      </w:r>
      <w:r w:rsidRPr="00B007B0">
        <w:rPr>
          <w:rFonts w:ascii="David" w:hAnsi="David" w:cs="David"/>
          <w:sz w:val="24"/>
          <w:szCs w:val="24"/>
          <w:rtl/>
        </w:rPr>
        <w:instrText xml:space="preserve"> </w:instrText>
      </w:r>
      <w:r w:rsidRPr="00B007B0">
        <w:rPr>
          <w:rFonts w:ascii="David" w:hAnsi="David" w:cs="David"/>
          <w:sz w:val="24"/>
          <w:szCs w:val="24"/>
        </w:rPr>
        <w:instrText>NOTEREF</w:instrText>
      </w:r>
      <w:r w:rsidRPr="00B007B0">
        <w:rPr>
          <w:rFonts w:ascii="David" w:hAnsi="David" w:cs="David"/>
          <w:sz w:val="24"/>
          <w:szCs w:val="24"/>
          <w:rtl/>
        </w:rPr>
        <w:instrText xml:space="preserve"> _</w:instrText>
      </w:r>
      <w:r w:rsidRPr="00B007B0">
        <w:rPr>
          <w:rFonts w:ascii="David" w:hAnsi="David" w:cs="David"/>
          <w:sz w:val="24"/>
          <w:szCs w:val="24"/>
        </w:rPr>
        <w:instrText>Ref18421439 \h</w:instrText>
      </w:r>
      <w:r w:rsidRPr="00B007B0">
        <w:rPr>
          <w:rFonts w:ascii="David" w:hAnsi="David" w:cs="David"/>
          <w:sz w:val="24"/>
          <w:szCs w:val="24"/>
          <w:rtl/>
        </w:rPr>
        <w:instrText xml:space="preserve">  \* </w:instrText>
      </w:r>
      <w:r w:rsidRPr="00B007B0">
        <w:rPr>
          <w:rFonts w:ascii="David" w:hAnsi="David" w:cs="David"/>
          <w:sz w:val="24"/>
          <w:szCs w:val="24"/>
        </w:rPr>
        <w:instrText>MERGEFORMAT</w:instrText>
      </w:r>
      <w:r w:rsidRPr="00B007B0">
        <w:rPr>
          <w:rFonts w:ascii="David" w:hAnsi="David" w:cs="David"/>
          <w:sz w:val="24"/>
          <w:szCs w:val="24"/>
          <w:rtl/>
        </w:rPr>
        <w:instrText xml:space="preserve"> </w:instrText>
      </w:r>
      <w:r w:rsidRPr="00B007B0">
        <w:rPr>
          <w:rFonts w:ascii="David" w:hAnsi="David" w:cs="David"/>
          <w:sz w:val="24"/>
          <w:szCs w:val="24"/>
          <w:rtl/>
        </w:rPr>
      </w:r>
      <w:r w:rsidRPr="00B007B0">
        <w:rPr>
          <w:rFonts w:ascii="David" w:hAnsi="David" w:cs="David"/>
          <w:sz w:val="24"/>
          <w:szCs w:val="24"/>
          <w:rtl/>
        </w:rPr>
        <w:fldChar w:fldCharType="separate"/>
      </w:r>
      <w:r w:rsidRPr="00B007B0">
        <w:rPr>
          <w:rFonts w:ascii="David" w:hAnsi="David" w:cs="David"/>
          <w:sz w:val="24"/>
          <w:szCs w:val="24"/>
          <w:rtl/>
        </w:rPr>
        <w:t>5</w:t>
      </w:r>
      <w:r w:rsidRPr="00B007B0">
        <w:rPr>
          <w:rFonts w:ascii="David" w:hAnsi="David" w:cs="David"/>
          <w:sz w:val="24"/>
          <w:szCs w:val="24"/>
          <w:rtl/>
        </w:rPr>
        <w:fldChar w:fldCharType="end"/>
      </w:r>
      <w:r w:rsidRPr="00B007B0">
        <w:rPr>
          <w:rFonts w:ascii="David" w:hAnsi="David" w:cs="David"/>
          <w:sz w:val="24"/>
          <w:szCs w:val="24"/>
          <w:rtl/>
        </w:rPr>
        <w:t xml:space="preserve">), עמ' 92-91. חוקרי המקרא מציעים תאריכים שונים ובהם החודש הראשון או החודש האחד עשר, ראו </w:t>
      </w:r>
      <w:r w:rsidRPr="00B007B0">
        <w:rPr>
          <w:rFonts w:ascii="David" w:hAnsi="David" w:cs="David"/>
          <w:sz w:val="24"/>
          <w:szCs w:val="24"/>
        </w:rPr>
        <w:t xml:space="preserve">Moshe Greenberg, </w:t>
      </w:r>
      <w:r w:rsidRPr="00B007B0">
        <w:rPr>
          <w:rFonts w:ascii="David" w:hAnsi="David" w:cs="David"/>
          <w:i/>
          <w:iCs/>
          <w:sz w:val="24"/>
          <w:szCs w:val="24"/>
        </w:rPr>
        <w:t>Ezekiel 21-37: A New Translation with Introduction and Commentary</w:t>
      </w:r>
      <w:r w:rsidRPr="00B007B0">
        <w:rPr>
          <w:rFonts w:ascii="David" w:hAnsi="David" w:cs="David"/>
          <w:sz w:val="24"/>
          <w:szCs w:val="24"/>
        </w:rPr>
        <w:t xml:space="preserve"> (AB 22A), New York 1997, pp. 529-530;</w:t>
      </w:r>
      <w:r w:rsidRPr="00B007B0">
        <w:rPr>
          <w:rFonts w:ascii="David" w:hAnsi="David" w:cs="David"/>
          <w:sz w:val="24"/>
          <w:szCs w:val="24"/>
          <w:rtl/>
        </w:rPr>
        <w:t xml:space="preserve"> </w:t>
      </w:r>
    </w:p>
    <w:p w14:paraId="70338BEC" w14:textId="3B852114" w:rsidR="00015820" w:rsidRPr="00B007B0" w:rsidRDefault="00015820" w:rsidP="00B007B0">
      <w:pPr>
        <w:pStyle w:val="a3"/>
        <w:spacing w:line="276" w:lineRule="auto"/>
        <w:rPr>
          <w:rFonts w:ascii="David" w:hAnsi="David" w:cs="David" w:hint="cs"/>
          <w:sz w:val="24"/>
          <w:szCs w:val="24"/>
          <w:rtl/>
        </w:rPr>
      </w:pPr>
      <w:r w:rsidRPr="00B007B0">
        <w:rPr>
          <w:rFonts w:ascii="David" w:hAnsi="David" w:cs="David"/>
          <w:sz w:val="24"/>
          <w:szCs w:val="24"/>
        </w:rPr>
        <w:t xml:space="preserve">Walther </w:t>
      </w:r>
      <w:proofErr w:type="spellStart"/>
      <w:r w:rsidRPr="00B007B0">
        <w:rPr>
          <w:rFonts w:ascii="David" w:hAnsi="David" w:cs="David"/>
          <w:sz w:val="24"/>
          <w:szCs w:val="24"/>
        </w:rPr>
        <w:t>Zimmerli</w:t>
      </w:r>
      <w:proofErr w:type="spellEnd"/>
      <w:r w:rsidRPr="00B007B0">
        <w:rPr>
          <w:rFonts w:ascii="David" w:hAnsi="David" w:cs="David"/>
          <w:sz w:val="24"/>
          <w:szCs w:val="24"/>
        </w:rPr>
        <w:t xml:space="preserve">, </w:t>
      </w:r>
      <w:r w:rsidRPr="00B007B0">
        <w:rPr>
          <w:rFonts w:ascii="David" w:hAnsi="David" w:cs="David"/>
          <w:i/>
          <w:iCs/>
          <w:sz w:val="24"/>
          <w:szCs w:val="24"/>
        </w:rPr>
        <w:t>Ezekiel: A Commentary on the Book of the Prophet Ezekiel, vol. 2: Chapters 25-48</w:t>
      </w:r>
      <w:r w:rsidRPr="00B007B0">
        <w:rPr>
          <w:rFonts w:ascii="David" w:hAnsi="David" w:cs="David"/>
          <w:sz w:val="24"/>
          <w:szCs w:val="24"/>
        </w:rPr>
        <w:t>, Philadelphia 1983, pp. 33-34</w:t>
      </w:r>
      <w:r w:rsidRPr="00B007B0">
        <w:rPr>
          <w:rFonts w:ascii="David" w:hAnsi="David" w:cs="David"/>
          <w:sz w:val="24"/>
          <w:szCs w:val="24"/>
          <w:rtl/>
        </w:rPr>
        <w:t>.</w:t>
      </w:r>
    </w:p>
  </w:footnote>
  <w:footnote w:id="7">
    <w:p w14:paraId="106D4519" w14:textId="123D70C3" w:rsidR="00015820" w:rsidRPr="00B007B0" w:rsidRDefault="00015820" w:rsidP="00B007B0">
      <w:pPr>
        <w:pStyle w:val="a3"/>
        <w:spacing w:line="276" w:lineRule="auto"/>
        <w:rPr>
          <w:rFonts w:ascii="David" w:hAnsi="David" w:cs="David"/>
          <w:sz w:val="24"/>
          <w:szCs w:val="24"/>
          <w:rtl/>
        </w:rPr>
      </w:pPr>
      <w:r w:rsidRPr="00B007B0">
        <w:rPr>
          <w:rStyle w:val="a5"/>
          <w:rFonts w:ascii="David" w:hAnsi="David" w:cs="David"/>
          <w:sz w:val="24"/>
          <w:szCs w:val="24"/>
        </w:rPr>
        <w:footnoteRef/>
      </w:r>
      <w:r w:rsidRPr="00B007B0">
        <w:rPr>
          <w:rFonts w:ascii="David" w:hAnsi="David" w:cs="David"/>
          <w:sz w:val="24"/>
          <w:szCs w:val="24"/>
          <w:rtl/>
        </w:rPr>
        <w:t xml:space="preserve"> </w:t>
      </w:r>
      <w:r w:rsidRPr="00B007B0">
        <w:rPr>
          <w:rFonts w:ascii="David" w:hAnsi="David" w:cs="David"/>
          <w:sz w:val="24"/>
          <w:szCs w:val="24"/>
          <w:rtl/>
        </w:rPr>
        <w:t>כלל זה מופיע בניסוחים דומים גם במכילתא דר' ישמעאל פסחא, ד, עמ' 13; בחדש, ט, עמ' 238; ספרי במדבר, נח, עמ' 146.</w:t>
      </w:r>
    </w:p>
  </w:footnote>
  <w:footnote w:id="8">
    <w:p w14:paraId="6C56C036" w14:textId="38216E7D" w:rsidR="00015820" w:rsidRPr="00B007B0" w:rsidRDefault="00015820" w:rsidP="00B007B0">
      <w:pPr>
        <w:pStyle w:val="a3"/>
        <w:spacing w:line="276" w:lineRule="auto"/>
        <w:rPr>
          <w:rFonts w:ascii="David" w:hAnsi="David" w:cs="David"/>
          <w:sz w:val="24"/>
          <w:szCs w:val="24"/>
          <w:rtl/>
        </w:rPr>
      </w:pPr>
      <w:r w:rsidRPr="00B007B0">
        <w:rPr>
          <w:rStyle w:val="a5"/>
          <w:rFonts w:ascii="David" w:hAnsi="David" w:cs="David"/>
          <w:sz w:val="24"/>
          <w:szCs w:val="24"/>
        </w:rPr>
        <w:footnoteRef/>
      </w:r>
      <w:r w:rsidRPr="00B007B0">
        <w:rPr>
          <w:rFonts w:ascii="David" w:hAnsi="David" w:cs="David"/>
          <w:sz w:val="24"/>
          <w:szCs w:val="24"/>
          <w:rtl/>
        </w:rPr>
        <w:t xml:space="preserve"> </w:t>
      </w:r>
      <w:r w:rsidRPr="00B007B0">
        <w:rPr>
          <w:rFonts w:ascii="David" w:hAnsi="David" w:cs="David"/>
          <w:sz w:val="24"/>
          <w:szCs w:val="24"/>
          <w:rtl/>
        </w:rPr>
        <w:t xml:space="preserve">חשיפתן של סתירות ויישובן היו חלק משמעותי מהפרשנות הקלאסית להומרוס. יקיר פז, מסופרים למלומדים: פרשנות חז"ל למקרא לאור הפרשנות </w:t>
      </w:r>
      <w:proofErr w:type="spellStart"/>
      <w:r w:rsidRPr="00B007B0">
        <w:rPr>
          <w:rFonts w:ascii="David" w:hAnsi="David" w:cs="David"/>
          <w:sz w:val="24"/>
          <w:szCs w:val="24"/>
          <w:rtl/>
        </w:rPr>
        <w:t>ההומרית</w:t>
      </w:r>
      <w:proofErr w:type="spellEnd"/>
      <w:r w:rsidRPr="00B007B0">
        <w:rPr>
          <w:rFonts w:ascii="David" w:hAnsi="David" w:cs="David"/>
          <w:sz w:val="24"/>
          <w:szCs w:val="24"/>
          <w:rtl/>
        </w:rPr>
        <w:t xml:space="preserve">, עבודת דוקטור, האוניברסיטה העברית בירושלים תשע"ה, עמ' 198-190, טוען שהפרשנות </w:t>
      </w:r>
      <w:proofErr w:type="spellStart"/>
      <w:r w:rsidRPr="00B007B0">
        <w:rPr>
          <w:rFonts w:ascii="David" w:hAnsi="David" w:cs="David"/>
          <w:sz w:val="24"/>
          <w:szCs w:val="24"/>
          <w:rtl/>
        </w:rPr>
        <w:t>ההומרית</w:t>
      </w:r>
      <w:proofErr w:type="spellEnd"/>
      <w:r w:rsidRPr="00B007B0">
        <w:rPr>
          <w:rFonts w:ascii="David" w:hAnsi="David" w:cs="David"/>
          <w:sz w:val="24"/>
          <w:szCs w:val="24"/>
          <w:rtl/>
        </w:rPr>
        <w:t xml:space="preserve"> לא השתמשה ב'כתוב שלישי' אלא ניסתה ליישב את הסתירה בדרכים אחרות. לדבריו, גם פרשנות חכמים לא נטתה לעשות שימוש ב'כתוב שלישי' לצורך יישוב הסתירה, ראו במיוחד שם, עמ' 199, והערה 128.</w:t>
      </w:r>
    </w:p>
  </w:footnote>
  <w:footnote w:id="9">
    <w:p w14:paraId="03FEED75" w14:textId="1FD5F1E0" w:rsidR="00015820" w:rsidRPr="00B007B0" w:rsidRDefault="00015820" w:rsidP="00B007B0">
      <w:pPr>
        <w:pStyle w:val="a3"/>
        <w:spacing w:line="276" w:lineRule="auto"/>
        <w:rPr>
          <w:rFonts w:ascii="David" w:hAnsi="David" w:cs="David"/>
          <w:sz w:val="24"/>
          <w:szCs w:val="24"/>
          <w:rtl/>
        </w:rPr>
      </w:pPr>
      <w:r w:rsidRPr="00B007B0">
        <w:rPr>
          <w:rStyle w:val="a5"/>
          <w:rFonts w:ascii="David" w:hAnsi="David" w:cs="David"/>
          <w:sz w:val="24"/>
          <w:szCs w:val="24"/>
        </w:rPr>
        <w:footnoteRef/>
      </w:r>
      <w:r w:rsidRPr="00B007B0">
        <w:rPr>
          <w:rFonts w:ascii="David" w:hAnsi="David" w:cs="David"/>
          <w:sz w:val="24"/>
          <w:szCs w:val="24"/>
          <w:rtl/>
        </w:rPr>
        <w:t xml:space="preserve"> </w:t>
      </w:r>
      <w:r w:rsidRPr="00B007B0">
        <w:rPr>
          <w:rFonts w:ascii="David" w:hAnsi="David" w:cs="David"/>
          <w:sz w:val="24"/>
          <w:szCs w:val="24"/>
          <w:rtl/>
        </w:rPr>
        <w:t xml:space="preserve">כלומר </w:t>
      </w:r>
      <w:proofErr w:type="spellStart"/>
      <w:r w:rsidRPr="00B007B0">
        <w:rPr>
          <w:rFonts w:ascii="David" w:hAnsi="David" w:cs="David"/>
          <w:sz w:val="24"/>
          <w:szCs w:val="24"/>
          <w:rtl/>
        </w:rPr>
        <w:t>יוספוס</w:t>
      </w:r>
      <w:proofErr w:type="spellEnd"/>
      <w:r w:rsidRPr="00B007B0">
        <w:rPr>
          <w:rFonts w:ascii="David" w:hAnsi="David" w:cs="David"/>
          <w:sz w:val="24"/>
          <w:szCs w:val="24"/>
          <w:rtl/>
        </w:rPr>
        <w:t xml:space="preserve"> לא סבר שהכתוב השלישי צריך לתמוך באחד משני הכתובים הסותרים, אלא תפקידו לפתור את הסתירה בדרך ביניים כלשהיא. אם אכן, ניתן להסיק מכך משהו על דרכו הפרשנית של </w:t>
      </w:r>
      <w:proofErr w:type="spellStart"/>
      <w:r w:rsidRPr="00B007B0">
        <w:rPr>
          <w:rFonts w:ascii="David" w:hAnsi="David" w:cs="David"/>
          <w:sz w:val="24"/>
          <w:szCs w:val="24"/>
          <w:rtl/>
        </w:rPr>
        <w:t>יוספוס</w:t>
      </w:r>
      <w:proofErr w:type="spellEnd"/>
      <w:r w:rsidRPr="00B007B0">
        <w:rPr>
          <w:rFonts w:ascii="David" w:hAnsi="David" w:cs="David"/>
          <w:sz w:val="24"/>
          <w:szCs w:val="24"/>
          <w:rtl/>
        </w:rPr>
        <w:t xml:space="preserve"> הרי שהיא קרובה למדי לשיטת דבי ר' ישמעאל במידת 'שני </w:t>
      </w:r>
      <w:proofErr w:type="spellStart"/>
      <w:r w:rsidRPr="00B007B0">
        <w:rPr>
          <w:rFonts w:ascii="David" w:hAnsi="David" w:cs="David"/>
          <w:sz w:val="24"/>
          <w:szCs w:val="24"/>
          <w:rtl/>
        </w:rPr>
        <w:t>כתובין</w:t>
      </w:r>
      <w:proofErr w:type="spellEnd"/>
      <w:r w:rsidRPr="00B007B0">
        <w:rPr>
          <w:rFonts w:ascii="David" w:hAnsi="David" w:cs="David"/>
          <w:sz w:val="24"/>
          <w:szCs w:val="24"/>
          <w:rtl/>
        </w:rPr>
        <w:t xml:space="preserve">', ראו דוד </w:t>
      </w:r>
      <w:proofErr w:type="spellStart"/>
      <w:r w:rsidRPr="00B007B0">
        <w:rPr>
          <w:rFonts w:ascii="David" w:hAnsi="David" w:cs="David"/>
          <w:sz w:val="24"/>
          <w:szCs w:val="24"/>
          <w:rtl/>
        </w:rPr>
        <w:t>הנשקה</w:t>
      </w:r>
      <w:proofErr w:type="spellEnd"/>
      <w:r w:rsidRPr="00B007B0">
        <w:rPr>
          <w:rFonts w:ascii="David" w:hAnsi="David" w:cs="David"/>
          <w:sz w:val="24"/>
          <w:szCs w:val="24"/>
          <w:rtl/>
        </w:rPr>
        <w:t xml:space="preserve">, 'על גישת חז"ל לסתירות במקרא', </w:t>
      </w:r>
      <w:proofErr w:type="spellStart"/>
      <w:r w:rsidRPr="00B007B0">
        <w:rPr>
          <w:rFonts w:ascii="David" w:hAnsi="David" w:cs="David"/>
          <w:sz w:val="24"/>
          <w:szCs w:val="24"/>
          <w:rtl/>
        </w:rPr>
        <w:t>סידרא</w:t>
      </w:r>
      <w:proofErr w:type="spellEnd"/>
      <w:r w:rsidRPr="00B007B0">
        <w:rPr>
          <w:rFonts w:ascii="David" w:hAnsi="David" w:cs="David"/>
          <w:sz w:val="24"/>
          <w:szCs w:val="24"/>
          <w:rtl/>
        </w:rPr>
        <w:t xml:space="preserve"> י (תשנ"ד), עמ' 59-39, ובמיוחד עמ' 44. על האפשרויות השונות להבנת מידה זו, ראו הספרות הרשומה אצל פז, מסופרים (לעיל, הערה </w:t>
      </w:r>
      <w:r w:rsidRPr="00B007B0">
        <w:rPr>
          <w:rFonts w:ascii="David" w:hAnsi="David" w:cs="David"/>
          <w:sz w:val="24"/>
          <w:szCs w:val="24"/>
          <w:rtl/>
        </w:rPr>
        <w:fldChar w:fldCharType="begin"/>
      </w:r>
      <w:r w:rsidRPr="00B007B0">
        <w:rPr>
          <w:rFonts w:ascii="David" w:hAnsi="David" w:cs="David"/>
          <w:sz w:val="24"/>
          <w:szCs w:val="24"/>
          <w:rtl/>
        </w:rPr>
        <w:instrText xml:space="preserve"> </w:instrText>
      </w:r>
      <w:r w:rsidRPr="00B007B0">
        <w:rPr>
          <w:rFonts w:ascii="David" w:hAnsi="David" w:cs="David"/>
          <w:sz w:val="24"/>
          <w:szCs w:val="24"/>
        </w:rPr>
        <w:instrText>NOTEREF</w:instrText>
      </w:r>
      <w:r w:rsidRPr="00B007B0">
        <w:rPr>
          <w:rFonts w:ascii="David" w:hAnsi="David" w:cs="David"/>
          <w:sz w:val="24"/>
          <w:szCs w:val="24"/>
          <w:rtl/>
        </w:rPr>
        <w:instrText xml:space="preserve"> _</w:instrText>
      </w:r>
      <w:r w:rsidRPr="00B007B0">
        <w:rPr>
          <w:rFonts w:ascii="David" w:hAnsi="David" w:cs="David"/>
          <w:sz w:val="24"/>
          <w:szCs w:val="24"/>
        </w:rPr>
        <w:instrText>Ref18587099 \h</w:instrText>
      </w:r>
      <w:r w:rsidRPr="00B007B0">
        <w:rPr>
          <w:rFonts w:ascii="David" w:hAnsi="David" w:cs="David"/>
          <w:sz w:val="24"/>
          <w:szCs w:val="24"/>
          <w:rtl/>
        </w:rPr>
        <w:instrText xml:space="preserve">  \* </w:instrText>
      </w:r>
      <w:r w:rsidRPr="00B007B0">
        <w:rPr>
          <w:rFonts w:ascii="David" w:hAnsi="David" w:cs="David"/>
          <w:sz w:val="24"/>
          <w:szCs w:val="24"/>
        </w:rPr>
        <w:instrText>MERGEFORMAT</w:instrText>
      </w:r>
      <w:r w:rsidRPr="00B007B0">
        <w:rPr>
          <w:rFonts w:ascii="David" w:hAnsi="David" w:cs="David"/>
          <w:sz w:val="24"/>
          <w:szCs w:val="24"/>
          <w:rtl/>
        </w:rPr>
        <w:instrText xml:space="preserve"> </w:instrText>
      </w:r>
      <w:r w:rsidRPr="00B007B0">
        <w:rPr>
          <w:rFonts w:ascii="David" w:hAnsi="David" w:cs="David"/>
          <w:sz w:val="24"/>
          <w:szCs w:val="24"/>
          <w:rtl/>
        </w:rPr>
      </w:r>
      <w:r w:rsidRPr="00B007B0">
        <w:rPr>
          <w:rFonts w:ascii="David" w:hAnsi="David" w:cs="David"/>
          <w:sz w:val="24"/>
          <w:szCs w:val="24"/>
          <w:rtl/>
        </w:rPr>
        <w:fldChar w:fldCharType="separate"/>
      </w:r>
      <w:r w:rsidRPr="00B007B0">
        <w:rPr>
          <w:rFonts w:ascii="David" w:hAnsi="David" w:cs="David"/>
          <w:sz w:val="24"/>
          <w:szCs w:val="24"/>
          <w:rtl/>
        </w:rPr>
        <w:t>8</w:t>
      </w:r>
      <w:r w:rsidRPr="00B007B0">
        <w:rPr>
          <w:rFonts w:ascii="David" w:hAnsi="David" w:cs="David"/>
          <w:sz w:val="24"/>
          <w:szCs w:val="24"/>
          <w:rtl/>
        </w:rPr>
        <w:fldChar w:fldCharType="end"/>
      </w:r>
      <w:r w:rsidRPr="00B007B0">
        <w:rPr>
          <w:rFonts w:ascii="David" w:hAnsi="David" w:cs="David"/>
          <w:sz w:val="24"/>
          <w:szCs w:val="24"/>
          <w:rtl/>
        </w:rPr>
        <w:t>), עמ' 199, הערה 129.</w:t>
      </w:r>
    </w:p>
  </w:footnote>
  <w:footnote w:id="10">
    <w:p w14:paraId="2289B40E" w14:textId="4BA39A72" w:rsidR="00015820" w:rsidRPr="00B007B0" w:rsidRDefault="00015820" w:rsidP="00B007B0">
      <w:pPr>
        <w:pStyle w:val="a3"/>
        <w:spacing w:line="276" w:lineRule="auto"/>
        <w:rPr>
          <w:rFonts w:ascii="David" w:hAnsi="David" w:cs="David"/>
          <w:sz w:val="24"/>
          <w:szCs w:val="24"/>
          <w:rtl/>
        </w:rPr>
      </w:pPr>
      <w:r w:rsidRPr="00B007B0">
        <w:rPr>
          <w:rStyle w:val="a5"/>
          <w:rFonts w:ascii="David" w:hAnsi="David" w:cs="David"/>
          <w:sz w:val="24"/>
          <w:szCs w:val="24"/>
        </w:rPr>
        <w:footnoteRef/>
      </w:r>
      <w:r w:rsidRPr="00B007B0">
        <w:rPr>
          <w:rFonts w:ascii="David" w:hAnsi="David" w:cs="David"/>
          <w:sz w:val="24"/>
          <w:szCs w:val="24"/>
          <w:rtl/>
        </w:rPr>
        <w:t xml:space="preserve"> </w:t>
      </w:r>
      <w:r w:rsidRPr="00B007B0">
        <w:rPr>
          <w:rFonts w:ascii="David" w:hAnsi="David" w:cs="David"/>
          <w:sz w:val="24"/>
          <w:szCs w:val="24"/>
          <w:rtl/>
        </w:rPr>
        <w:t>אין ספק שמקור הסתירה הוא בכך שהיסוד לתאריך י"ז בתמוז הוא הפסקת קרבן התמיד במהלך החורבן השני בי"ז בתמוז (</w:t>
      </w:r>
      <w:proofErr w:type="spellStart"/>
      <w:r w:rsidRPr="00B007B0">
        <w:rPr>
          <w:rFonts w:ascii="David" w:hAnsi="David" w:cs="David"/>
          <w:sz w:val="24"/>
          <w:szCs w:val="24"/>
          <w:rtl/>
        </w:rPr>
        <w:t>יוספוס</w:t>
      </w:r>
      <w:proofErr w:type="spellEnd"/>
      <w:r w:rsidRPr="00B007B0">
        <w:rPr>
          <w:rFonts w:ascii="David" w:hAnsi="David" w:cs="David"/>
          <w:sz w:val="24"/>
          <w:szCs w:val="24"/>
          <w:rtl/>
        </w:rPr>
        <w:t xml:space="preserve">, מלח' ו 94). הסתירה בין המקרא לבין המסורת על י"ז בתמוז כבר נידונה בסדר עולם ונפתרה כך: 'בתשעה לחדש הובקעה העיר בראשונה, ובשנייה בשבעה עשר בו' (סדר עולם ל, מהדורת </w:t>
      </w:r>
      <w:proofErr w:type="spellStart"/>
      <w:r w:rsidRPr="00B007B0">
        <w:rPr>
          <w:rFonts w:ascii="David" w:hAnsi="David" w:cs="David"/>
          <w:sz w:val="24"/>
          <w:szCs w:val="24"/>
          <w:rtl/>
        </w:rPr>
        <w:t>מיליקובסקי</w:t>
      </w:r>
      <w:proofErr w:type="spellEnd"/>
      <w:r w:rsidRPr="00B007B0">
        <w:rPr>
          <w:rFonts w:ascii="David" w:hAnsi="David" w:cs="David"/>
          <w:sz w:val="24"/>
          <w:szCs w:val="24"/>
          <w:rtl/>
        </w:rPr>
        <w:t xml:space="preserve">, א, עמ' 324). אמנם סדר עולם טוען שבי"ז בתמוז הבקעה העיר, בעוד שלפי </w:t>
      </w:r>
      <w:proofErr w:type="spellStart"/>
      <w:r w:rsidRPr="00B007B0">
        <w:rPr>
          <w:rFonts w:ascii="David" w:hAnsi="David" w:cs="David"/>
          <w:sz w:val="24"/>
          <w:szCs w:val="24"/>
          <w:rtl/>
        </w:rPr>
        <w:t>יוספוס</w:t>
      </w:r>
      <w:proofErr w:type="spellEnd"/>
      <w:r w:rsidRPr="00B007B0">
        <w:rPr>
          <w:rFonts w:ascii="David" w:hAnsi="David" w:cs="David"/>
          <w:sz w:val="24"/>
          <w:szCs w:val="24"/>
          <w:rtl/>
        </w:rPr>
        <w:t>, בטל התמיד, אבל הדבר החשוב לענייננו הוא שסדר עולם משייך את תאריך י"ז בתמוז לאירועי החורבן השני, ואת התאריך המקראי ט' באב לאירועי החורבן הראשון. ראו לעת עתה, יובל שחר, "חורבן הבית בתפיסתו של רבי עקיבה ועיצוב תעניות החורבן", ציון סח (תשס"ג), עמ' 160-159; מאיר בן שחר, "תשעה באב: כרונולוגיה ואידיאולוגיה בקביעת תאריכי החורבן הראשון והשני בספרות חז"ל', ציון פא (תשע"ו), עמ' 17-15.</w:t>
      </w:r>
      <w:r w:rsidRPr="00B007B0">
        <w:rPr>
          <w:rFonts w:ascii="David" w:hAnsi="David" w:cs="David"/>
          <w:sz w:val="24"/>
          <w:szCs w:val="24"/>
        </w:rPr>
        <w:t xml:space="preserve"> </w:t>
      </w:r>
      <w:r w:rsidRPr="00B007B0">
        <w:rPr>
          <w:rFonts w:ascii="David" w:hAnsi="David" w:cs="David"/>
          <w:sz w:val="24"/>
          <w:szCs w:val="24"/>
          <w:rtl/>
        </w:rPr>
        <w:t xml:space="preserve">מנגד, ראו את הצעתו המעניינת של אשר </w:t>
      </w:r>
      <w:proofErr w:type="spellStart"/>
      <w:r w:rsidRPr="00B007B0">
        <w:rPr>
          <w:rFonts w:ascii="David" w:hAnsi="David" w:cs="David"/>
          <w:sz w:val="24"/>
          <w:szCs w:val="24"/>
          <w:rtl/>
        </w:rPr>
        <w:t>וייזר</w:t>
      </w:r>
      <w:proofErr w:type="spellEnd"/>
      <w:r w:rsidRPr="00B007B0">
        <w:rPr>
          <w:rFonts w:ascii="David" w:hAnsi="David" w:cs="David"/>
          <w:sz w:val="24"/>
          <w:szCs w:val="24"/>
          <w:rtl/>
        </w:rPr>
        <w:t>, מקרא ולשון: אסופת מאמרים בחקר המקרא והלשון, תל אביב תשכ"ה, עמ' 77-76, שמנסה להצדיק את חשיבותם של שני התאריכים, ט' בתמוז וי"ז בתמוז, ביחס לחורבן הראשון.</w:t>
      </w:r>
    </w:p>
  </w:footnote>
  <w:footnote w:id="11">
    <w:p w14:paraId="5E2664E3" w14:textId="77777777" w:rsidR="00015820" w:rsidRPr="00B007B0" w:rsidRDefault="00015820" w:rsidP="00B007B0">
      <w:pPr>
        <w:pStyle w:val="a3"/>
        <w:spacing w:line="276" w:lineRule="auto"/>
        <w:rPr>
          <w:rFonts w:ascii="David" w:hAnsi="David" w:cs="David"/>
          <w:sz w:val="24"/>
          <w:szCs w:val="24"/>
          <w:rtl/>
        </w:rPr>
      </w:pPr>
      <w:r w:rsidRPr="00B007B0">
        <w:rPr>
          <w:rStyle w:val="a5"/>
          <w:rFonts w:ascii="David" w:hAnsi="David" w:cs="David"/>
          <w:sz w:val="24"/>
          <w:szCs w:val="24"/>
        </w:rPr>
        <w:footnoteRef/>
      </w:r>
      <w:r w:rsidRPr="00B007B0">
        <w:rPr>
          <w:rFonts w:ascii="David" w:hAnsi="David" w:cs="David"/>
          <w:sz w:val="24"/>
          <w:szCs w:val="24"/>
          <w:rtl/>
        </w:rPr>
        <w:t xml:space="preserve"> </w:t>
      </w:r>
      <w:r w:rsidRPr="00B007B0">
        <w:rPr>
          <w:rFonts w:ascii="David" w:hAnsi="David" w:cs="David"/>
          <w:sz w:val="24"/>
          <w:szCs w:val="24"/>
          <w:rtl/>
        </w:rPr>
        <w:t xml:space="preserve">בשולי הדברים כדאי לעיין בפרשני הירושלמי למונח 'נתקלקלו החשבונות'. על פניו מטענה זו משתמע שהמקרא איננו </w:t>
      </w:r>
      <w:proofErr w:type="spellStart"/>
      <w:r w:rsidRPr="00B007B0">
        <w:rPr>
          <w:rFonts w:ascii="David" w:hAnsi="David" w:cs="David"/>
          <w:sz w:val="24"/>
          <w:szCs w:val="24"/>
          <w:rtl/>
        </w:rPr>
        <w:t>מדוייק</w:t>
      </w:r>
      <w:proofErr w:type="spellEnd"/>
      <w:r w:rsidRPr="00B007B0">
        <w:rPr>
          <w:rFonts w:ascii="David" w:hAnsi="David" w:cs="David"/>
          <w:sz w:val="24"/>
          <w:szCs w:val="24"/>
          <w:rtl/>
        </w:rPr>
        <w:t xml:space="preserve">. כדאי לעיין בפירוש קרבן העדה </w:t>
      </w:r>
      <w:proofErr w:type="spellStart"/>
      <w:r w:rsidRPr="00B007B0">
        <w:rPr>
          <w:rFonts w:ascii="David" w:hAnsi="David" w:cs="David"/>
          <w:sz w:val="24"/>
          <w:szCs w:val="24"/>
          <w:rtl/>
        </w:rPr>
        <w:t>לר</w:t>
      </w:r>
      <w:proofErr w:type="spellEnd"/>
      <w:r w:rsidRPr="00B007B0">
        <w:rPr>
          <w:rFonts w:ascii="David" w:hAnsi="David" w:cs="David"/>
          <w:sz w:val="24"/>
          <w:szCs w:val="24"/>
          <w:rtl/>
        </w:rPr>
        <w:t xml:space="preserve">' דוד פרנקל על אתר, המסביר שמקור הטעות נמצא אצל הציבור הרחב באותם הימים, שגרס משום מה שהעיר הבקעה בט' בתמוז, ולא בי"ז בתמוז. מי שכתב את המקרא, ידע אמנם את התאריך </w:t>
      </w:r>
      <w:proofErr w:type="spellStart"/>
      <w:r w:rsidRPr="00B007B0">
        <w:rPr>
          <w:rFonts w:ascii="David" w:hAnsi="David" w:cs="David"/>
          <w:sz w:val="24"/>
          <w:szCs w:val="24"/>
          <w:rtl/>
        </w:rPr>
        <w:t>האמיתי</w:t>
      </w:r>
      <w:proofErr w:type="spellEnd"/>
      <w:r w:rsidRPr="00B007B0">
        <w:rPr>
          <w:rFonts w:ascii="David" w:hAnsi="David" w:cs="David"/>
          <w:sz w:val="24"/>
          <w:szCs w:val="24"/>
          <w:rtl/>
        </w:rPr>
        <w:t xml:space="preserve">, אבל מחמת חיבתו ליהודים שחיו באותו הדור, הוא לא שינה ממסורתם, על אף שזו מוטעית. ראו גם את דברי </w:t>
      </w:r>
      <w:proofErr w:type="spellStart"/>
      <w:r w:rsidRPr="00B007B0">
        <w:rPr>
          <w:rFonts w:ascii="David" w:hAnsi="David" w:cs="David"/>
          <w:sz w:val="24"/>
          <w:szCs w:val="24"/>
          <w:rtl/>
        </w:rPr>
        <w:t>החת"ם</w:t>
      </w:r>
      <w:proofErr w:type="spellEnd"/>
      <w:r w:rsidRPr="00B007B0">
        <w:rPr>
          <w:rFonts w:ascii="David" w:hAnsi="David" w:cs="David"/>
          <w:sz w:val="24"/>
          <w:szCs w:val="24"/>
          <w:rtl/>
        </w:rPr>
        <w:t xml:space="preserve"> סופר על אתר. באותו הכיוון נוקט גם ר' </w:t>
      </w:r>
      <w:proofErr w:type="spellStart"/>
      <w:r w:rsidRPr="00B007B0">
        <w:rPr>
          <w:rFonts w:ascii="David" w:hAnsi="David" w:cs="David"/>
          <w:sz w:val="24"/>
          <w:szCs w:val="24"/>
          <w:rtl/>
        </w:rPr>
        <w:t>ישכר</w:t>
      </w:r>
      <w:proofErr w:type="spellEnd"/>
      <w:r w:rsidRPr="00B007B0">
        <w:rPr>
          <w:rFonts w:ascii="David" w:hAnsi="David" w:cs="David"/>
          <w:sz w:val="24"/>
          <w:szCs w:val="24"/>
          <w:rtl/>
        </w:rPr>
        <w:t xml:space="preserve"> תמר, ספר עלי תמר: כולל ביאורים, הארות והערות בתלמוד ירושלמי, מועד, חלק ב, עמ' שפג.</w:t>
      </w:r>
    </w:p>
  </w:footnote>
  <w:footnote w:id="12">
    <w:p w14:paraId="666A8DDD" w14:textId="59D790E4" w:rsidR="00015820" w:rsidRPr="00B007B0" w:rsidRDefault="00015820" w:rsidP="00B007B0">
      <w:pPr>
        <w:pStyle w:val="a3"/>
        <w:spacing w:line="276" w:lineRule="auto"/>
        <w:rPr>
          <w:rFonts w:ascii="David" w:hAnsi="David" w:cs="David"/>
          <w:sz w:val="24"/>
          <w:szCs w:val="24"/>
        </w:rPr>
      </w:pPr>
      <w:r w:rsidRPr="00B007B0">
        <w:rPr>
          <w:rStyle w:val="a5"/>
          <w:rFonts w:ascii="David" w:hAnsi="David" w:cs="David"/>
          <w:sz w:val="24"/>
          <w:szCs w:val="24"/>
        </w:rPr>
        <w:footnoteRef/>
      </w:r>
      <w:r w:rsidRPr="00B007B0">
        <w:rPr>
          <w:rFonts w:ascii="David" w:hAnsi="David" w:cs="David"/>
          <w:sz w:val="24"/>
          <w:szCs w:val="24"/>
          <w:rtl/>
        </w:rPr>
        <w:t xml:space="preserve"> </w:t>
      </w:r>
      <w:r w:rsidRPr="00B007B0">
        <w:rPr>
          <w:rFonts w:ascii="David" w:hAnsi="David" w:cs="David"/>
          <w:sz w:val="24"/>
          <w:szCs w:val="24"/>
          <w:rtl/>
        </w:rPr>
        <w:t xml:space="preserve">ואמנם </w:t>
      </w:r>
      <w:proofErr w:type="spellStart"/>
      <w:r w:rsidRPr="00B007B0">
        <w:rPr>
          <w:rFonts w:ascii="David" w:hAnsi="David" w:cs="David"/>
          <w:sz w:val="24"/>
          <w:szCs w:val="24"/>
          <w:rtl/>
        </w:rPr>
        <w:t>באיכ"ר</w:t>
      </w:r>
      <w:proofErr w:type="spellEnd"/>
      <w:r w:rsidRPr="00B007B0">
        <w:rPr>
          <w:rFonts w:ascii="David" w:hAnsi="David" w:cs="David"/>
          <w:sz w:val="24"/>
          <w:szCs w:val="24"/>
          <w:rtl/>
        </w:rPr>
        <w:t xml:space="preserve">, </w:t>
      </w:r>
      <w:proofErr w:type="spellStart"/>
      <w:r w:rsidRPr="00B007B0">
        <w:rPr>
          <w:rFonts w:ascii="David" w:hAnsi="David" w:cs="David"/>
          <w:sz w:val="24"/>
          <w:szCs w:val="24"/>
          <w:rtl/>
        </w:rPr>
        <w:t>פתיחתא</w:t>
      </w:r>
      <w:proofErr w:type="spellEnd"/>
      <w:r w:rsidRPr="00B007B0">
        <w:rPr>
          <w:rFonts w:ascii="David" w:hAnsi="David" w:cs="David"/>
          <w:sz w:val="24"/>
          <w:szCs w:val="24"/>
          <w:rtl/>
        </w:rPr>
        <w:t xml:space="preserve"> </w:t>
      </w:r>
      <w:proofErr w:type="spellStart"/>
      <w:r w:rsidRPr="00B007B0">
        <w:rPr>
          <w:rFonts w:ascii="David" w:hAnsi="David" w:cs="David"/>
          <w:sz w:val="24"/>
          <w:szCs w:val="24"/>
          <w:rtl/>
        </w:rPr>
        <w:t>כג</w:t>
      </w:r>
      <w:proofErr w:type="spellEnd"/>
      <w:r w:rsidRPr="00B007B0">
        <w:rPr>
          <w:rFonts w:ascii="David" w:hAnsi="David" w:cs="David"/>
          <w:sz w:val="24"/>
          <w:szCs w:val="24"/>
          <w:rtl/>
        </w:rPr>
        <w:t xml:space="preserve"> (מהדורת בובר, עמ' 22), מסורת זו מופיעה באופן עצמאי משמו של ר' אלעזר. גם </w:t>
      </w:r>
      <w:proofErr w:type="spellStart"/>
      <w:r w:rsidRPr="00B007B0">
        <w:rPr>
          <w:rFonts w:ascii="David" w:hAnsi="David" w:cs="David"/>
          <w:sz w:val="24"/>
          <w:szCs w:val="24"/>
          <w:rtl/>
        </w:rPr>
        <w:t>וייזר</w:t>
      </w:r>
      <w:proofErr w:type="spellEnd"/>
      <w:r w:rsidRPr="00B007B0">
        <w:rPr>
          <w:rFonts w:ascii="David" w:hAnsi="David" w:cs="David"/>
          <w:sz w:val="24"/>
          <w:szCs w:val="24"/>
          <w:rtl/>
        </w:rPr>
        <w:t xml:space="preserve">, מקרא (לעיל, הערה </w:t>
      </w:r>
      <w:r w:rsidRPr="00B007B0">
        <w:rPr>
          <w:rFonts w:ascii="David" w:hAnsi="David" w:cs="David"/>
          <w:sz w:val="24"/>
          <w:szCs w:val="24"/>
          <w:rtl/>
        </w:rPr>
        <w:fldChar w:fldCharType="begin"/>
      </w:r>
      <w:r w:rsidRPr="00B007B0">
        <w:rPr>
          <w:rFonts w:ascii="David" w:hAnsi="David" w:cs="David"/>
          <w:sz w:val="24"/>
          <w:szCs w:val="24"/>
          <w:rtl/>
        </w:rPr>
        <w:instrText xml:space="preserve"> </w:instrText>
      </w:r>
      <w:r w:rsidRPr="00B007B0">
        <w:rPr>
          <w:rFonts w:ascii="David" w:hAnsi="David" w:cs="David"/>
          <w:sz w:val="24"/>
          <w:szCs w:val="24"/>
        </w:rPr>
        <w:instrText>NOTEREF</w:instrText>
      </w:r>
      <w:r w:rsidRPr="00B007B0">
        <w:rPr>
          <w:rFonts w:ascii="David" w:hAnsi="David" w:cs="David"/>
          <w:sz w:val="24"/>
          <w:szCs w:val="24"/>
          <w:rtl/>
        </w:rPr>
        <w:instrText xml:space="preserve"> _</w:instrText>
      </w:r>
      <w:r w:rsidRPr="00B007B0">
        <w:rPr>
          <w:rFonts w:ascii="David" w:hAnsi="David" w:cs="David"/>
          <w:sz w:val="24"/>
          <w:szCs w:val="24"/>
        </w:rPr>
        <w:instrText>Ref23423776 \h</w:instrText>
      </w:r>
      <w:r w:rsidRPr="00B007B0">
        <w:rPr>
          <w:rFonts w:ascii="David" w:hAnsi="David" w:cs="David"/>
          <w:sz w:val="24"/>
          <w:szCs w:val="24"/>
          <w:rtl/>
        </w:rPr>
        <w:instrText xml:space="preserve">  \* </w:instrText>
      </w:r>
      <w:r w:rsidRPr="00B007B0">
        <w:rPr>
          <w:rFonts w:ascii="David" w:hAnsi="David" w:cs="David"/>
          <w:sz w:val="24"/>
          <w:szCs w:val="24"/>
        </w:rPr>
        <w:instrText>MERGEFORMAT</w:instrText>
      </w:r>
      <w:r w:rsidRPr="00B007B0">
        <w:rPr>
          <w:rFonts w:ascii="David" w:hAnsi="David" w:cs="David"/>
          <w:sz w:val="24"/>
          <w:szCs w:val="24"/>
          <w:rtl/>
        </w:rPr>
        <w:instrText xml:space="preserve"> </w:instrText>
      </w:r>
      <w:r w:rsidRPr="00B007B0">
        <w:rPr>
          <w:rFonts w:ascii="David" w:hAnsi="David" w:cs="David"/>
          <w:sz w:val="24"/>
          <w:szCs w:val="24"/>
          <w:rtl/>
        </w:rPr>
      </w:r>
      <w:r w:rsidRPr="00B007B0">
        <w:rPr>
          <w:rFonts w:ascii="David" w:hAnsi="David" w:cs="David"/>
          <w:sz w:val="24"/>
          <w:szCs w:val="24"/>
          <w:rtl/>
        </w:rPr>
        <w:fldChar w:fldCharType="separate"/>
      </w:r>
      <w:r w:rsidRPr="00B007B0">
        <w:rPr>
          <w:rFonts w:ascii="David" w:hAnsi="David" w:cs="David"/>
          <w:sz w:val="24"/>
          <w:szCs w:val="24"/>
          <w:rtl/>
        </w:rPr>
        <w:t>10</w:t>
      </w:r>
      <w:r w:rsidRPr="00B007B0">
        <w:rPr>
          <w:rFonts w:ascii="David" w:hAnsi="David" w:cs="David"/>
          <w:sz w:val="24"/>
          <w:szCs w:val="24"/>
          <w:rtl/>
        </w:rPr>
        <w:fldChar w:fldCharType="end"/>
      </w:r>
      <w:r w:rsidRPr="00B007B0">
        <w:rPr>
          <w:rFonts w:ascii="David" w:hAnsi="David" w:cs="David"/>
          <w:sz w:val="24"/>
          <w:szCs w:val="24"/>
          <w:rtl/>
        </w:rPr>
        <w:t xml:space="preserve">), עמ' 75, מניח שמסורת זו עומדת בפני עצמה, ואיננה קשורה לתאריכי ההבקעה והחורבן. אכן, </w:t>
      </w:r>
      <w:proofErr w:type="spellStart"/>
      <w:r w:rsidRPr="00B007B0">
        <w:rPr>
          <w:rFonts w:ascii="David" w:hAnsi="David" w:cs="David"/>
          <w:sz w:val="24"/>
          <w:szCs w:val="24"/>
          <w:rtl/>
        </w:rPr>
        <w:t>איכ"ר</w:t>
      </w:r>
      <w:proofErr w:type="spellEnd"/>
      <w:r w:rsidRPr="00B007B0">
        <w:rPr>
          <w:rFonts w:ascii="David" w:hAnsi="David" w:cs="David"/>
          <w:sz w:val="24"/>
          <w:szCs w:val="24"/>
          <w:rtl/>
        </w:rPr>
        <w:t xml:space="preserve"> מיישם את המסורת הזו וממקם אותה בזיקה לתאריכים י"ז בתמוז עד ט' באב.</w:t>
      </w:r>
    </w:p>
  </w:footnote>
  <w:footnote w:id="13">
    <w:p w14:paraId="03229245" w14:textId="347B4245" w:rsidR="00015820" w:rsidRPr="00B007B0" w:rsidRDefault="00015820" w:rsidP="00B007B0">
      <w:pPr>
        <w:pStyle w:val="a3"/>
        <w:spacing w:line="276" w:lineRule="auto"/>
        <w:rPr>
          <w:rFonts w:ascii="David" w:hAnsi="David" w:cs="David"/>
          <w:sz w:val="24"/>
          <w:szCs w:val="24"/>
        </w:rPr>
      </w:pPr>
      <w:r w:rsidRPr="00B007B0">
        <w:rPr>
          <w:rStyle w:val="a5"/>
          <w:rFonts w:ascii="David" w:hAnsi="David" w:cs="David"/>
          <w:sz w:val="24"/>
          <w:szCs w:val="24"/>
        </w:rPr>
        <w:footnoteRef/>
      </w:r>
      <w:r w:rsidRPr="00B007B0">
        <w:rPr>
          <w:rFonts w:ascii="David" w:hAnsi="David" w:cs="David"/>
          <w:sz w:val="24"/>
          <w:szCs w:val="24"/>
          <w:rtl/>
        </w:rPr>
        <w:t xml:space="preserve"> </w:t>
      </w:r>
      <w:r w:rsidRPr="00B007B0">
        <w:rPr>
          <w:rFonts w:ascii="David" w:hAnsi="David" w:cs="David"/>
          <w:sz w:val="24"/>
          <w:szCs w:val="24"/>
          <w:rtl/>
        </w:rPr>
        <w:t xml:space="preserve">זהותו של 'החודש השני' שבו חל המבול נמצאת במחלוקת במסורת היהודית האם זהו אייר או </w:t>
      </w:r>
      <w:proofErr w:type="spellStart"/>
      <w:r w:rsidRPr="00B007B0">
        <w:rPr>
          <w:rFonts w:ascii="David" w:hAnsi="David" w:cs="David"/>
          <w:sz w:val="24"/>
          <w:szCs w:val="24"/>
          <w:rtl/>
        </w:rPr>
        <w:t>מרחשון</w:t>
      </w:r>
      <w:proofErr w:type="spellEnd"/>
      <w:r w:rsidRPr="00B007B0">
        <w:rPr>
          <w:rFonts w:ascii="David" w:hAnsi="David" w:cs="David"/>
          <w:sz w:val="24"/>
          <w:szCs w:val="24"/>
          <w:rtl/>
        </w:rPr>
        <w:t xml:space="preserve">, </w:t>
      </w:r>
      <w:proofErr w:type="spellStart"/>
      <w:r w:rsidRPr="00B007B0">
        <w:rPr>
          <w:rFonts w:ascii="David" w:hAnsi="David" w:cs="David"/>
          <w:sz w:val="24"/>
          <w:szCs w:val="24"/>
          <w:rtl/>
        </w:rPr>
        <w:t>יוספוס</w:t>
      </w:r>
      <w:proofErr w:type="spellEnd"/>
      <w:r w:rsidRPr="00B007B0">
        <w:rPr>
          <w:rFonts w:ascii="David" w:hAnsi="David" w:cs="David"/>
          <w:sz w:val="24"/>
          <w:szCs w:val="24"/>
          <w:rtl/>
        </w:rPr>
        <w:t xml:space="preserve"> נוקט כשיטת ר' אליעזר שזהו חודש </w:t>
      </w:r>
      <w:proofErr w:type="spellStart"/>
      <w:r w:rsidRPr="00B007B0">
        <w:rPr>
          <w:rFonts w:ascii="David" w:hAnsi="David" w:cs="David"/>
          <w:sz w:val="24"/>
          <w:szCs w:val="24"/>
          <w:rtl/>
        </w:rPr>
        <w:t>מרחשון</w:t>
      </w:r>
      <w:proofErr w:type="spellEnd"/>
      <w:r w:rsidRPr="00B007B0">
        <w:rPr>
          <w:rFonts w:ascii="David" w:hAnsi="David" w:cs="David"/>
          <w:sz w:val="24"/>
          <w:szCs w:val="24"/>
          <w:rtl/>
        </w:rPr>
        <w:t xml:space="preserve"> הואיל ומניין החודשים מניסן החל רק ביציאת מצרים (</w:t>
      </w:r>
      <w:proofErr w:type="spellStart"/>
      <w:r w:rsidRPr="00B007B0">
        <w:rPr>
          <w:rFonts w:ascii="David" w:hAnsi="David" w:cs="David"/>
          <w:sz w:val="24"/>
          <w:szCs w:val="24"/>
          <w:rtl/>
        </w:rPr>
        <w:t>קדמ</w:t>
      </w:r>
      <w:proofErr w:type="spellEnd"/>
      <w:r w:rsidRPr="00B007B0">
        <w:rPr>
          <w:rFonts w:ascii="David" w:hAnsi="David" w:cs="David"/>
          <w:sz w:val="24"/>
          <w:szCs w:val="24"/>
          <w:rtl/>
        </w:rPr>
        <w:t xml:space="preserve">' א 81). על המסורת היהודית ראו </w:t>
      </w:r>
      <w:proofErr w:type="spellStart"/>
      <w:r w:rsidRPr="00B007B0">
        <w:rPr>
          <w:rFonts w:ascii="David" w:hAnsi="David" w:cs="David"/>
          <w:sz w:val="24"/>
          <w:szCs w:val="24"/>
          <w:rtl/>
        </w:rPr>
        <w:t>מיליקובסקי</w:t>
      </w:r>
      <w:proofErr w:type="spellEnd"/>
      <w:r w:rsidRPr="00B007B0">
        <w:rPr>
          <w:rFonts w:ascii="David" w:hAnsi="David" w:cs="David"/>
          <w:sz w:val="24"/>
          <w:szCs w:val="24"/>
          <w:rtl/>
        </w:rPr>
        <w:t>, סדר עולם, ב, עמ' 84-83.</w:t>
      </w:r>
    </w:p>
  </w:footnote>
  <w:footnote w:id="14">
    <w:p w14:paraId="1389AC01" w14:textId="5EA195C4" w:rsidR="00015820" w:rsidRPr="00B007B0" w:rsidRDefault="00015820" w:rsidP="00B007B0">
      <w:pPr>
        <w:pStyle w:val="a3"/>
        <w:spacing w:line="276" w:lineRule="auto"/>
        <w:rPr>
          <w:rFonts w:ascii="David" w:hAnsi="David" w:cs="David"/>
          <w:sz w:val="24"/>
          <w:szCs w:val="24"/>
        </w:rPr>
      </w:pPr>
      <w:r w:rsidRPr="00B007B0">
        <w:rPr>
          <w:rStyle w:val="a5"/>
          <w:rFonts w:ascii="David" w:hAnsi="David" w:cs="David"/>
          <w:sz w:val="24"/>
          <w:szCs w:val="24"/>
        </w:rPr>
        <w:footnoteRef/>
      </w:r>
      <w:r w:rsidRPr="00B007B0">
        <w:rPr>
          <w:rFonts w:ascii="David" w:hAnsi="David" w:cs="David"/>
          <w:sz w:val="24"/>
          <w:szCs w:val="24"/>
          <w:rtl/>
        </w:rPr>
        <w:t xml:space="preserve"> </w:t>
      </w:r>
      <w:proofErr w:type="spellStart"/>
      <w:r w:rsidRPr="00B007B0">
        <w:rPr>
          <w:rFonts w:ascii="David" w:hAnsi="David" w:cs="David"/>
          <w:sz w:val="24"/>
          <w:szCs w:val="24"/>
          <w:rtl/>
        </w:rPr>
        <w:t>יוספוס</w:t>
      </w:r>
      <w:proofErr w:type="spellEnd"/>
      <w:r w:rsidRPr="00B007B0">
        <w:rPr>
          <w:rFonts w:ascii="David" w:hAnsi="David" w:cs="David"/>
          <w:sz w:val="24"/>
          <w:szCs w:val="24"/>
          <w:rtl/>
        </w:rPr>
        <w:t xml:space="preserve"> מבחין בין מניין חודשים לצרכים דתיים, שמתחיל מניסן, לעומת המניין לענייני חולין, שמתחיל בחודש תשרי. בהמשך הספר נראה שהשנה של </w:t>
      </w:r>
      <w:proofErr w:type="spellStart"/>
      <w:r w:rsidRPr="00B007B0">
        <w:rPr>
          <w:rFonts w:ascii="David" w:hAnsi="David" w:cs="David"/>
          <w:sz w:val="24"/>
          <w:szCs w:val="24"/>
          <w:rtl/>
        </w:rPr>
        <w:t>יוספוס</w:t>
      </w:r>
      <w:proofErr w:type="spellEnd"/>
      <w:r w:rsidRPr="00B007B0">
        <w:rPr>
          <w:rFonts w:ascii="David" w:hAnsi="David" w:cs="David"/>
          <w:sz w:val="24"/>
          <w:szCs w:val="24"/>
          <w:rtl/>
        </w:rPr>
        <w:t xml:space="preserve"> אכן מתחילה בחודש ניסן, כפי שעולה מדרך המניין שלו לגבי מות משה (</w:t>
      </w:r>
      <w:proofErr w:type="spellStart"/>
      <w:r w:rsidRPr="00B007B0">
        <w:rPr>
          <w:rFonts w:ascii="David" w:hAnsi="David" w:cs="David"/>
          <w:sz w:val="24"/>
          <w:szCs w:val="24"/>
          <w:rtl/>
        </w:rPr>
        <w:t>קדמ</w:t>
      </w:r>
      <w:proofErr w:type="spellEnd"/>
      <w:r w:rsidRPr="00B007B0">
        <w:rPr>
          <w:rFonts w:ascii="David" w:hAnsi="David" w:cs="David"/>
          <w:sz w:val="24"/>
          <w:szCs w:val="24"/>
          <w:rtl/>
        </w:rPr>
        <w:t>' ד 327), וביחס לבניין המקדש (</w:t>
      </w:r>
      <w:proofErr w:type="spellStart"/>
      <w:r w:rsidRPr="00B007B0">
        <w:rPr>
          <w:rFonts w:ascii="David" w:hAnsi="David" w:cs="David"/>
          <w:sz w:val="24"/>
          <w:szCs w:val="24"/>
          <w:rtl/>
        </w:rPr>
        <w:t>קדמ</w:t>
      </w:r>
      <w:proofErr w:type="spellEnd"/>
      <w:r w:rsidRPr="00B007B0">
        <w:rPr>
          <w:rFonts w:ascii="David" w:hAnsi="David" w:cs="David"/>
          <w:sz w:val="24"/>
          <w:szCs w:val="24"/>
          <w:rtl/>
        </w:rPr>
        <w:t>' ח 100).</w:t>
      </w:r>
    </w:p>
  </w:footnote>
  <w:footnote w:id="15">
    <w:p w14:paraId="4586B079" w14:textId="43F45616" w:rsidR="00015820" w:rsidRPr="00B007B0" w:rsidRDefault="00015820" w:rsidP="00B007B0">
      <w:pPr>
        <w:pStyle w:val="a3"/>
        <w:spacing w:line="276" w:lineRule="auto"/>
        <w:rPr>
          <w:rFonts w:ascii="David" w:hAnsi="David" w:cs="David"/>
          <w:sz w:val="24"/>
          <w:szCs w:val="24"/>
          <w:rtl/>
        </w:rPr>
      </w:pPr>
      <w:r w:rsidRPr="00B007B0">
        <w:rPr>
          <w:rStyle w:val="a5"/>
          <w:rFonts w:ascii="David" w:hAnsi="David" w:cs="David"/>
          <w:sz w:val="24"/>
          <w:szCs w:val="24"/>
        </w:rPr>
        <w:footnoteRef/>
      </w:r>
      <w:r w:rsidRPr="00B007B0">
        <w:rPr>
          <w:rFonts w:ascii="David" w:hAnsi="David" w:cs="David"/>
          <w:sz w:val="24"/>
          <w:szCs w:val="24"/>
          <w:rtl/>
        </w:rPr>
        <w:t xml:space="preserve"> </w:t>
      </w:r>
      <w:r w:rsidRPr="00B007B0">
        <w:rPr>
          <w:rFonts w:ascii="David" w:hAnsi="David" w:cs="David"/>
          <w:sz w:val="24"/>
          <w:szCs w:val="24"/>
          <w:rtl/>
        </w:rPr>
        <w:t xml:space="preserve">אמנם אצל </w:t>
      </w:r>
      <w:proofErr w:type="spellStart"/>
      <w:r w:rsidRPr="00B007B0">
        <w:rPr>
          <w:rFonts w:ascii="David" w:hAnsi="David" w:cs="David"/>
          <w:sz w:val="24"/>
          <w:szCs w:val="24"/>
          <w:rtl/>
        </w:rPr>
        <w:t>יוספוס</w:t>
      </w:r>
      <w:proofErr w:type="spellEnd"/>
      <w:r w:rsidRPr="00B007B0">
        <w:rPr>
          <w:rFonts w:ascii="David" w:hAnsi="David" w:cs="David"/>
          <w:sz w:val="24"/>
          <w:szCs w:val="24"/>
          <w:rtl/>
        </w:rPr>
        <w:t xml:space="preserve"> מופיע 3 חודשים ועשרה ימים. מרכוס, </w:t>
      </w:r>
      <w:proofErr w:type="spellStart"/>
      <w:r w:rsidRPr="00B007B0">
        <w:rPr>
          <w:rFonts w:ascii="David" w:hAnsi="David" w:cs="David"/>
          <w:sz w:val="24"/>
          <w:szCs w:val="24"/>
          <w:rtl/>
        </w:rPr>
        <w:t>יוספוס</w:t>
      </w:r>
      <w:proofErr w:type="spellEnd"/>
      <w:r w:rsidRPr="00B007B0">
        <w:rPr>
          <w:rFonts w:ascii="David" w:hAnsi="David" w:cs="David"/>
          <w:sz w:val="24"/>
          <w:szCs w:val="24"/>
          <w:rtl/>
        </w:rPr>
        <w:t xml:space="preserve"> (לעיל, הערה </w:t>
      </w:r>
      <w:r w:rsidRPr="00B007B0">
        <w:rPr>
          <w:rFonts w:ascii="David" w:hAnsi="David" w:cs="David"/>
          <w:sz w:val="24"/>
          <w:szCs w:val="24"/>
          <w:rtl/>
        </w:rPr>
        <w:fldChar w:fldCharType="begin"/>
      </w:r>
      <w:r w:rsidRPr="00B007B0">
        <w:rPr>
          <w:rFonts w:ascii="David" w:hAnsi="David" w:cs="David"/>
          <w:sz w:val="24"/>
          <w:szCs w:val="24"/>
          <w:rtl/>
        </w:rPr>
        <w:instrText xml:space="preserve"> </w:instrText>
      </w:r>
      <w:r w:rsidRPr="00B007B0">
        <w:rPr>
          <w:rFonts w:ascii="David" w:hAnsi="David" w:cs="David"/>
          <w:sz w:val="24"/>
          <w:szCs w:val="24"/>
        </w:rPr>
        <w:instrText>NOTEREF</w:instrText>
      </w:r>
      <w:r w:rsidRPr="00B007B0">
        <w:rPr>
          <w:rFonts w:ascii="David" w:hAnsi="David" w:cs="David"/>
          <w:sz w:val="24"/>
          <w:szCs w:val="24"/>
          <w:rtl/>
        </w:rPr>
        <w:instrText xml:space="preserve"> _</w:instrText>
      </w:r>
      <w:r w:rsidRPr="00B007B0">
        <w:rPr>
          <w:rFonts w:ascii="David" w:hAnsi="David" w:cs="David"/>
          <w:sz w:val="24"/>
          <w:szCs w:val="24"/>
        </w:rPr>
        <w:instrText>Ref18587405 \h</w:instrText>
      </w:r>
      <w:r w:rsidRPr="00B007B0">
        <w:rPr>
          <w:rFonts w:ascii="David" w:hAnsi="David" w:cs="David"/>
          <w:sz w:val="24"/>
          <w:szCs w:val="24"/>
          <w:rtl/>
        </w:rPr>
        <w:instrText xml:space="preserve">  \* </w:instrText>
      </w:r>
      <w:r w:rsidRPr="00B007B0">
        <w:rPr>
          <w:rFonts w:ascii="David" w:hAnsi="David" w:cs="David"/>
          <w:sz w:val="24"/>
          <w:szCs w:val="24"/>
        </w:rPr>
        <w:instrText>MERGEFORMAT</w:instrText>
      </w:r>
      <w:r w:rsidRPr="00B007B0">
        <w:rPr>
          <w:rFonts w:ascii="David" w:hAnsi="David" w:cs="David"/>
          <w:sz w:val="24"/>
          <w:szCs w:val="24"/>
          <w:rtl/>
        </w:rPr>
        <w:instrText xml:space="preserve"> </w:instrText>
      </w:r>
      <w:r w:rsidRPr="00B007B0">
        <w:rPr>
          <w:rFonts w:ascii="David" w:hAnsi="David" w:cs="David"/>
          <w:sz w:val="24"/>
          <w:szCs w:val="24"/>
          <w:rtl/>
        </w:rPr>
      </w:r>
      <w:r w:rsidRPr="00B007B0">
        <w:rPr>
          <w:rFonts w:ascii="David" w:hAnsi="David" w:cs="David"/>
          <w:sz w:val="24"/>
          <w:szCs w:val="24"/>
          <w:rtl/>
        </w:rPr>
        <w:fldChar w:fldCharType="separate"/>
      </w:r>
      <w:r w:rsidRPr="00B007B0">
        <w:rPr>
          <w:rFonts w:ascii="David" w:hAnsi="David" w:cs="David"/>
          <w:sz w:val="24"/>
          <w:szCs w:val="24"/>
          <w:rtl/>
        </w:rPr>
        <w:t>3</w:t>
      </w:r>
      <w:r w:rsidRPr="00B007B0">
        <w:rPr>
          <w:rFonts w:ascii="David" w:hAnsi="David" w:cs="David"/>
          <w:sz w:val="24"/>
          <w:szCs w:val="24"/>
          <w:rtl/>
        </w:rPr>
        <w:fldChar w:fldCharType="end"/>
      </w:r>
      <w:r w:rsidRPr="00B007B0">
        <w:rPr>
          <w:rFonts w:ascii="David" w:hAnsi="David" w:cs="David"/>
          <w:sz w:val="24"/>
          <w:szCs w:val="24"/>
          <w:rtl/>
        </w:rPr>
        <w:t xml:space="preserve">), עמ' 237-236, הערה </w:t>
      </w:r>
      <w:r w:rsidRPr="00B007B0">
        <w:rPr>
          <w:rFonts w:ascii="David" w:hAnsi="David" w:cs="David"/>
          <w:sz w:val="24"/>
          <w:szCs w:val="24"/>
        </w:rPr>
        <w:t>b</w:t>
      </w:r>
      <w:r w:rsidRPr="00B007B0">
        <w:rPr>
          <w:rFonts w:ascii="David" w:hAnsi="David" w:cs="David"/>
          <w:sz w:val="24"/>
          <w:szCs w:val="24"/>
          <w:rtl/>
        </w:rPr>
        <w:t xml:space="preserve">, קיבל זאת, ואולם שליט, קדמוניות (לעיל, הערה </w:t>
      </w:r>
      <w:r w:rsidRPr="00B007B0">
        <w:rPr>
          <w:rFonts w:ascii="David" w:hAnsi="David" w:cs="David"/>
          <w:sz w:val="24"/>
          <w:szCs w:val="24"/>
          <w:rtl/>
        </w:rPr>
        <w:fldChar w:fldCharType="begin"/>
      </w:r>
      <w:r w:rsidRPr="00B007B0">
        <w:rPr>
          <w:rFonts w:ascii="David" w:hAnsi="David" w:cs="David"/>
          <w:sz w:val="24"/>
          <w:szCs w:val="24"/>
          <w:rtl/>
        </w:rPr>
        <w:instrText xml:space="preserve"> </w:instrText>
      </w:r>
      <w:r w:rsidRPr="00B007B0">
        <w:rPr>
          <w:rFonts w:ascii="David" w:hAnsi="David" w:cs="David"/>
          <w:sz w:val="24"/>
          <w:szCs w:val="24"/>
        </w:rPr>
        <w:instrText>NOTEREF</w:instrText>
      </w:r>
      <w:r w:rsidRPr="00B007B0">
        <w:rPr>
          <w:rFonts w:ascii="David" w:hAnsi="David" w:cs="David"/>
          <w:sz w:val="24"/>
          <w:szCs w:val="24"/>
          <w:rtl/>
        </w:rPr>
        <w:instrText xml:space="preserve"> _</w:instrText>
      </w:r>
      <w:r w:rsidRPr="00B007B0">
        <w:rPr>
          <w:rFonts w:ascii="David" w:hAnsi="David" w:cs="David"/>
          <w:sz w:val="24"/>
          <w:szCs w:val="24"/>
        </w:rPr>
        <w:instrText>Ref18587405 \h</w:instrText>
      </w:r>
      <w:r w:rsidRPr="00B007B0">
        <w:rPr>
          <w:rFonts w:ascii="David" w:hAnsi="David" w:cs="David"/>
          <w:sz w:val="24"/>
          <w:szCs w:val="24"/>
          <w:rtl/>
        </w:rPr>
        <w:instrText xml:space="preserve">  \* </w:instrText>
      </w:r>
      <w:r w:rsidRPr="00B007B0">
        <w:rPr>
          <w:rFonts w:ascii="David" w:hAnsi="David" w:cs="David"/>
          <w:sz w:val="24"/>
          <w:szCs w:val="24"/>
        </w:rPr>
        <w:instrText>MERGEFORMAT</w:instrText>
      </w:r>
      <w:r w:rsidRPr="00B007B0">
        <w:rPr>
          <w:rFonts w:ascii="David" w:hAnsi="David" w:cs="David"/>
          <w:sz w:val="24"/>
          <w:szCs w:val="24"/>
          <w:rtl/>
        </w:rPr>
        <w:instrText xml:space="preserve"> </w:instrText>
      </w:r>
      <w:r w:rsidRPr="00B007B0">
        <w:rPr>
          <w:rFonts w:ascii="David" w:hAnsi="David" w:cs="David"/>
          <w:sz w:val="24"/>
          <w:szCs w:val="24"/>
          <w:rtl/>
        </w:rPr>
      </w:r>
      <w:r w:rsidRPr="00B007B0">
        <w:rPr>
          <w:rFonts w:ascii="David" w:hAnsi="David" w:cs="David"/>
          <w:sz w:val="24"/>
          <w:szCs w:val="24"/>
          <w:rtl/>
        </w:rPr>
        <w:fldChar w:fldCharType="separate"/>
      </w:r>
      <w:r w:rsidRPr="00B007B0">
        <w:rPr>
          <w:rFonts w:ascii="David" w:hAnsi="David" w:cs="David"/>
          <w:sz w:val="24"/>
          <w:szCs w:val="24"/>
          <w:rtl/>
        </w:rPr>
        <w:t>3</w:t>
      </w:r>
      <w:r w:rsidRPr="00B007B0">
        <w:rPr>
          <w:rFonts w:ascii="David" w:hAnsi="David" w:cs="David"/>
          <w:sz w:val="24"/>
          <w:szCs w:val="24"/>
          <w:rtl/>
        </w:rPr>
        <w:fldChar w:fldCharType="end"/>
      </w:r>
      <w:r w:rsidRPr="00B007B0">
        <w:rPr>
          <w:rFonts w:ascii="David" w:hAnsi="David" w:cs="David"/>
          <w:sz w:val="24"/>
          <w:szCs w:val="24"/>
          <w:rtl/>
        </w:rPr>
        <w:t>), ב, עמ' קנט, הערה 219. מעיר בצדק שזו אשגרה משנותיו של יהויכין.</w:t>
      </w:r>
    </w:p>
  </w:footnote>
  <w:footnote w:id="16">
    <w:p w14:paraId="052DDFE6" w14:textId="2B02E9D5" w:rsidR="00015820" w:rsidRPr="00B007B0" w:rsidRDefault="00015820" w:rsidP="00B007B0">
      <w:pPr>
        <w:pStyle w:val="a3"/>
        <w:spacing w:line="276" w:lineRule="auto"/>
        <w:rPr>
          <w:rFonts w:ascii="David" w:hAnsi="David" w:cs="David"/>
          <w:sz w:val="24"/>
          <w:szCs w:val="24"/>
          <w:rtl/>
        </w:rPr>
      </w:pPr>
      <w:r w:rsidRPr="00B007B0">
        <w:rPr>
          <w:rStyle w:val="a5"/>
          <w:rFonts w:ascii="David" w:hAnsi="David" w:cs="David"/>
          <w:sz w:val="24"/>
          <w:szCs w:val="24"/>
        </w:rPr>
        <w:footnoteRef/>
      </w:r>
      <w:r w:rsidRPr="00B007B0">
        <w:rPr>
          <w:rFonts w:ascii="David" w:hAnsi="David" w:cs="David"/>
          <w:sz w:val="24"/>
          <w:szCs w:val="24"/>
          <w:rtl/>
        </w:rPr>
        <w:t xml:space="preserve"> </w:t>
      </w:r>
      <w:r w:rsidRPr="00B007B0">
        <w:rPr>
          <w:rFonts w:ascii="David" w:hAnsi="David" w:cs="David"/>
          <w:sz w:val="24"/>
          <w:szCs w:val="24"/>
          <w:rtl/>
        </w:rPr>
        <w:t>אמנם לפי מלכים ב כד, ח, יהויכין מלך רק שלשה חודשים.</w:t>
      </w:r>
    </w:p>
  </w:footnote>
  <w:footnote w:id="17">
    <w:p w14:paraId="38ABF1ED" w14:textId="3F28452E" w:rsidR="00015820" w:rsidRPr="00B007B0" w:rsidRDefault="00015820" w:rsidP="00B007B0">
      <w:pPr>
        <w:pStyle w:val="a3"/>
        <w:spacing w:line="276" w:lineRule="auto"/>
        <w:rPr>
          <w:rFonts w:ascii="David" w:hAnsi="David" w:cs="David"/>
          <w:sz w:val="24"/>
          <w:szCs w:val="24"/>
          <w:rtl/>
        </w:rPr>
      </w:pPr>
      <w:r w:rsidRPr="00B007B0">
        <w:rPr>
          <w:rStyle w:val="a5"/>
          <w:rFonts w:ascii="David" w:hAnsi="David" w:cs="David"/>
          <w:sz w:val="24"/>
          <w:szCs w:val="24"/>
        </w:rPr>
        <w:footnoteRef/>
      </w:r>
      <w:r w:rsidRPr="00B007B0">
        <w:rPr>
          <w:rFonts w:ascii="David" w:hAnsi="David" w:cs="David"/>
          <w:sz w:val="24"/>
          <w:szCs w:val="24"/>
          <w:rtl/>
        </w:rPr>
        <w:t xml:space="preserve"> </w:t>
      </w:r>
      <w:r w:rsidRPr="00B007B0">
        <w:rPr>
          <w:rFonts w:ascii="David" w:hAnsi="David" w:cs="David"/>
          <w:sz w:val="24"/>
          <w:szCs w:val="24"/>
          <w:rtl/>
        </w:rPr>
        <w:t xml:space="preserve">שליט, קדמוניות (לעיל, הערה </w:t>
      </w:r>
      <w:r w:rsidRPr="00B007B0">
        <w:rPr>
          <w:rFonts w:ascii="David" w:hAnsi="David" w:cs="David"/>
          <w:sz w:val="24"/>
          <w:szCs w:val="24"/>
          <w:rtl/>
        </w:rPr>
        <w:fldChar w:fldCharType="begin"/>
      </w:r>
      <w:r w:rsidRPr="00B007B0">
        <w:rPr>
          <w:rFonts w:ascii="David" w:hAnsi="David" w:cs="David"/>
          <w:sz w:val="24"/>
          <w:szCs w:val="24"/>
          <w:rtl/>
        </w:rPr>
        <w:instrText xml:space="preserve"> </w:instrText>
      </w:r>
      <w:r w:rsidRPr="00B007B0">
        <w:rPr>
          <w:rFonts w:ascii="David" w:hAnsi="David" w:cs="David"/>
          <w:sz w:val="24"/>
          <w:szCs w:val="24"/>
        </w:rPr>
        <w:instrText>NOTEREF</w:instrText>
      </w:r>
      <w:r w:rsidRPr="00B007B0">
        <w:rPr>
          <w:rFonts w:ascii="David" w:hAnsi="David" w:cs="David"/>
          <w:sz w:val="24"/>
          <w:szCs w:val="24"/>
          <w:rtl/>
        </w:rPr>
        <w:instrText xml:space="preserve"> _</w:instrText>
      </w:r>
      <w:r w:rsidRPr="00B007B0">
        <w:rPr>
          <w:rFonts w:ascii="David" w:hAnsi="David" w:cs="David"/>
          <w:sz w:val="24"/>
          <w:szCs w:val="24"/>
        </w:rPr>
        <w:instrText>Ref18587405 \h</w:instrText>
      </w:r>
      <w:r w:rsidRPr="00B007B0">
        <w:rPr>
          <w:rFonts w:ascii="David" w:hAnsi="David" w:cs="David"/>
          <w:sz w:val="24"/>
          <w:szCs w:val="24"/>
          <w:rtl/>
        </w:rPr>
        <w:instrText xml:space="preserve">  \* </w:instrText>
      </w:r>
      <w:r w:rsidRPr="00B007B0">
        <w:rPr>
          <w:rFonts w:ascii="David" w:hAnsi="David" w:cs="David"/>
          <w:sz w:val="24"/>
          <w:szCs w:val="24"/>
        </w:rPr>
        <w:instrText>MERGEFORMAT</w:instrText>
      </w:r>
      <w:r w:rsidRPr="00B007B0">
        <w:rPr>
          <w:rFonts w:ascii="David" w:hAnsi="David" w:cs="David"/>
          <w:sz w:val="24"/>
          <w:szCs w:val="24"/>
          <w:rtl/>
        </w:rPr>
        <w:instrText xml:space="preserve"> </w:instrText>
      </w:r>
      <w:r w:rsidRPr="00B007B0">
        <w:rPr>
          <w:rFonts w:ascii="David" w:hAnsi="David" w:cs="David"/>
          <w:sz w:val="24"/>
          <w:szCs w:val="24"/>
          <w:rtl/>
        </w:rPr>
      </w:r>
      <w:r w:rsidRPr="00B007B0">
        <w:rPr>
          <w:rFonts w:ascii="David" w:hAnsi="David" w:cs="David"/>
          <w:sz w:val="24"/>
          <w:szCs w:val="24"/>
          <w:rtl/>
        </w:rPr>
        <w:fldChar w:fldCharType="separate"/>
      </w:r>
      <w:r w:rsidRPr="00B007B0">
        <w:rPr>
          <w:rFonts w:ascii="David" w:hAnsi="David" w:cs="David"/>
          <w:sz w:val="24"/>
          <w:szCs w:val="24"/>
          <w:rtl/>
        </w:rPr>
        <w:t>3</w:t>
      </w:r>
      <w:r w:rsidRPr="00B007B0">
        <w:rPr>
          <w:rFonts w:ascii="David" w:hAnsi="David" w:cs="David"/>
          <w:sz w:val="24"/>
          <w:szCs w:val="24"/>
          <w:rtl/>
        </w:rPr>
        <w:fldChar w:fldCharType="end"/>
      </w:r>
      <w:r w:rsidRPr="00B007B0">
        <w:rPr>
          <w:rFonts w:ascii="David" w:hAnsi="David" w:cs="David"/>
          <w:sz w:val="24"/>
          <w:szCs w:val="24"/>
          <w:rtl/>
        </w:rPr>
        <w:t xml:space="preserve">), ב, עמ' קנט, הערה 219, ראו גם </w:t>
      </w:r>
      <w:proofErr w:type="spellStart"/>
      <w:r w:rsidRPr="00B007B0">
        <w:rPr>
          <w:rFonts w:ascii="David" w:hAnsi="David" w:cs="David"/>
          <w:sz w:val="24"/>
          <w:szCs w:val="24"/>
          <w:rtl/>
        </w:rPr>
        <w:t>קדמ</w:t>
      </w:r>
      <w:proofErr w:type="spellEnd"/>
      <w:r w:rsidRPr="00B007B0">
        <w:rPr>
          <w:rFonts w:ascii="David" w:hAnsi="David" w:cs="David"/>
          <w:sz w:val="24"/>
          <w:szCs w:val="24"/>
          <w:rtl/>
        </w:rPr>
        <w:t xml:space="preserve">' יא 112, ולעיל, הערה </w:t>
      </w:r>
      <w:r w:rsidRPr="00B007B0">
        <w:rPr>
          <w:rFonts w:ascii="David" w:hAnsi="David" w:cs="David"/>
          <w:sz w:val="24"/>
          <w:szCs w:val="24"/>
          <w:rtl/>
        </w:rPr>
        <w:fldChar w:fldCharType="begin"/>
      </w:r>
      <w:r w:rsidRPr="00B007B0">
        <w:rPr>
          <w:rFonts w:ascii="David" w:hAnsi="David" w:cs="David"/>
          <w:sz w:val="24"/>
          <w:szCs w:val="24"/>
          <w:rtl/>
        </w:rPr>
        <w:instrText xml:space="preserve"> </w:instrText>
      </w:r>
      <w:r w:rsidRPr="00B007B0">
        <w:rPr>
          <w:rFonts w:ascii="David" w:hAnsi="David" w:cs="David"/>
          <w:sz w:val="24"/>
          <w:szCs w:val="24"/>
        </w:rPr>
        <w:instrText>NOTEREF</w:instrText>
      </w:r>
      <w:r w:rsidRPr="00B007B0">
        <w:rPr>
          <w:rFonts w:ascii="David" w:hAnsi="David" w:cs="David"/>
          <w:sz w:val="24"/>
          <w:szCs w:val="24"/>
          <w:rtl/>
        </w:rPr>
        <w:instrText xml:space="preserve"> _</w:instrText>
      </w:r>
      <w:r w:rsidRPr="00B007B0">
        <w:rPr>
          <w:rFonts w:ascii="David" w:hAnsi="David" w:cs="David"/>
          <w:sz w:val="24"/>
          <w:szCs w:val="24"/>
        </w:rPr>
        <w:instrText>Ref23429224 \h</w:instrText>
      </w:r>
      <w:r w:rsidRPr="00B007B0">
        <w:rPr>
          <w:rFonts w:ascii="David" w:hAnsi="David" w:cs="David"/>
          <w:sz w:val="24"/>
          <w:szCs w:val="24"/>
          <w:rtl/>
        </w:rPr>
        <w:instrText xml:space="preserve">  \* </w:instrText>
      </w:r>
      <w:r w:rsidRPr="00B007B0">
        <w:rPr>
          <w:rFonts w:ascii="David" w:hAnsi="David" w:cs="David"/>
          <w:sz w:val="24"/>
          <w:szCs w:val="24"/>
        </w:rPr>
        <w:instrText>MERGEFORMAT</w:instrText>
      </w:r>
      <w:r w:rsidRPr="00B007B0">
        <w:rPr>
          <w:rFonts w:ascii="David" w:hAnsi="David" w:cs="David"/>
          <w:sz w:val="24"/>
          <w:szCs w:val="24"/>
          <w:rtl/>
        </w:rPr>
        <w:instrText xml:space="preserve"> </w:instrText>
      </w:r>
      <w:r w:rsidRPr="00B007B0">
        <w:rPr>
          <w:rFonts w:ascii="David" w:hAnsi="David" w:cs="David"/>
          <w:sz w:val="24"/>
          <w:szCs w:val="24"/>
          <w:rtl/>
        </w:rPr>
      </w:r>
      <w:r w:rsidRPr="00B007B0">
        <w:rPr>
          <w:rFonts w:ascii="David" w:hAnsi="David" w:cs="David"/>
          <w:sz w:val="24"/>
          <w:szCs w:val="24"/>
          <w:rtl/>
        </w:rPr>
        <w:fldChar w:fldCharType="separate"/>
      </w:r>
      <w:r w:rsidRPr="00B007B0">
        <w:rPr>
          <w:rFonts w:ascii="David" w:hAnsi="David" w:cs="David"/>
          <w:sz w:val="24"/>
          <w:szCs w:val="24"/>
          <w:rtl/>
        </w:rPr>
        <w:t>2</w:t>
      </w:r>
      <w:r w:rsidRPr="00B007B0">
        <w:rPr>
          <w:rFonts w:ascii="David" w:hAnsi="David" w:cs="David"/>
          <w:sz w:val="24"/>
          <w:szCs w:val="24"/>
          <w:rtl/>
        </w:rPr>
        <w:fldChar w:fldCharType="end"/>
      </w:r>
      <w:r w:rsidRPr="00B007B0">
        <w:rPr>
          <w:rFonts w:ascii="David" w:hAnsi="David" w:cs="David"/>
          <w:sz w:val="24"/>
          <w:szCs w:val="24"/>
          <w:rtl/>
        </w:rPr>
        <w:t>.</w:t>
      </w:r>
    </w:p>
  </w:footnote>
  <w:footnote w:id="18">
    <w:p w14:paraId="04140559" w14:textId="749CDD91" w:rsidR="00015820" w:rsidRPr="00B007B0" w:rsidRDefault="00015820" w:rsidP="00B007B0">
      <w:pPr>
        <w:pStyle w:val="a3"/>
        <w:spacing w:line="276" w:lineRule="auto"/>
        <w:rPr>
          <w:rFonts w:ascii="David" w:hAnsi="David" w:cs="David"/>
          <w:sz w:val="24"/>
          <w:szCs w:val="24"/>
          <w:rtl/>
        </w:rPr>
      </w:pPr>
      <w:r w:rsidRPr="00B007B0">
        <w:rPr>
          <w:rStyle w:val="a5"/>
          <w:rFonts w:ascii="David" w:hAnsi="David" w:cs="David"/>
          <w:sz w:val="24"/>
          <w:szCs w:val="24"/>
        </w:rPr>
        <w:footnoteRef/>
      </w:r>
      <w:r w:rsidRPr="00B007B0">
        <w:rPr>
          <w:rFonts w:ascii="David" w:hAnsi="David" w:cs="David"/>
          <w:sz w:val="24"/>
          <w:szCs w:val="24"/>
          <w:rtl/>
        </w:rPr>
        <w:t xml:space="preserve"> </w:t>
      </w:r>
      <w:r w:rsidRPr="00B007B0">
        <w:rPr>
          <w:rFonts w:ascii="David" w:hAnsi="David" w:cs="David"/>
          <w:sz w:val="24"/>
          <w:szCs w:val="24"/>
          <w:rtl/>
        </w:rPr>
        <w:t xml:space="preserve">פלדמן, קדמוניות כ, עמ' </w:t>
      </w:r>
      <w:r w:rsidR="006B1036" w:rsidRPr="00B007B0">
        <w:rPr>
          <w:rFonts w:ascii="David" w:hAnsi="David" w:cs="David"/>
          <w:sz w:val="24"/>
          <w:szCs w:val="24"/>
          <w:rtl/>
        </w:rPr>
        <w:t>511</w:t>
      </w:r>
      <w:r w:rsidRPr="00B007B0">
        <w:rPr>
          <w:rFonts w:ascii="David" w:hAnsi="David" w:cs="David"/>
          <w:sz w:val="24"/>
          <w:szCs w:val="24"/>
          <w:rtl/>
        </w:rPr>
        <w:t xml:space="preserve">, הערה </w:t>
      </w:r>
      <w:r w:rsidR="006B1036" w:rsidRPr="00B007B0">
        <w:rPr>
          <w:rFonts w:ascii="David" w:hAnsi="David" w:cs="David"/>
          <w:sz w:val="24"/>
          <w:szCs w:val="24"/>
        </w:rPr>
        <w:t>d</w:t>
      </w:r>
      <w:r w:rsidRPr="00B007B0">
        <w:rPr>
          <w:rFonts w:ascii="David" w:hAnsi="David" w:cs="David"/>
          <w:sz w:val="24"/>
          <w:szCs w:val="24"/>
          <w:rtl/>
        </w:rPr>
        <w:t xml:space="preserve">, מציע </w:t>
      </w:r>
      <w:proofErr w:type="spellStart"/>
      <w:r w:rsidRPr="00B007B0">
        <w:rPr>
          <w:rFonts w:ascii="David" w:hAnsi="David" w:cs="David"/>
          <w:sz w:val="24"/>
          <w:szCs w:val="24"/>
          <w:rtl/>
        </w:rPr>
        <w:t>שיוספוס</w:t>
      </w:r>
      <w:proofErr w:type="spellEnd"/>
      <w:r w:rsidRPr="00B007B0">
        <w:rPr>
          <w:rFonts w:ascii="David" w:hAnsi="David" w:cs="David"/>
          <w:sz w:val="24"/>
          <w:szCs w:val="24"/>
          <w:rtl/>
        </w:rPr>
        <w:t xml:space="preserve"> החסיר מ-470 שנות הבית את ארבעת השנים הראשונות של מלכות שלמה, שקדמו לבניין הבית</w:t>
      </w:r>
      <w:r w:rsidR="006B1036" w:rsidRPr="00B007B0">
        <w:rPr>
          <w:rFonts w:ascii="David" w:hAnsi="David" w:cs="David"/>
          <w:sz w:val="24"/>
          <w:szCs w:val="24"/>
          <w:rtl/>
        </w:rPr>
        <w:t>, במקום להוסיף אותן</w:t>
      </w:r>
      <w:r w:rsidRPr="00B007B0">
        <w:rPr>
          <w:rFonts w:ascii="David" w:hAnsi="David" w:cs="David"/>
          <w:sz w:val="24"/>
          <w:szCs w:val="24"/>
          <w:rtl/>
        </w:rPr>
        <w:t xml:space="preserve">. השנים הרי אינן כוללות את ארבע השנים הראשונות של מלכות שלמה, כפי שעולה מחישוב השנים של מלכי בית דוד, ראו שליט (לעיל, הערה </w:t>
      </w:r>
      <w:r w:rsidRPr="00B007B0">
        <w:rPr>
          <w:rFonts w:ascii="David" w:hAnsi="David" w:cs="David"/>
          <w:sz w:val="24"/>
          <w:szCs w:val="24"/>
          <w:rtl/>
        </w:rPr>
        <w:fldChar w:fldCharType="begin"/>
      </w:r>
      <w:r w:rsidRPr="00B007B0">
        <w:rPr>
          <w:rFonts w:ascii="David" w:hAnsi="David" w:cs="David"/>
          <w:sz w:val="24"/>
          <w:szCs w:val="24"/>
          <w:rtl/>
        </w:rPr>
        <w:instrText xml:space="preserve"> </w:instrText>
      </w:r>
      <w:r w:rsidRPr="00B007B0">
        <w:rPr>
          <w:rFonts w:ascii="David" w:hAnsi="David" w:cs="David"/>
          <w:sz w:val="24"/>
          <w:szCs w:val="24"/>
        </w:rPr>
        <w:instrText>NOTEREF</w:instrText>
      </w:r>
      <w:r w:rsidRPr="00B007B0">
        <w:rPr>
          <w:rFonts w:ascii="David" w:hAnsi="David" w:cs="David"/>
          <w:sz w:val="24"/>
          <w:szCs w:val="24"/>
          <w:rtl/>
        </w:rPr>
        <w:instrText xml:space="preserve"> _</w:instrText>
      </w:r>
      <w:r w:rsidRPr="00B007B0">
        <w:rPr>
          <w:rFonts w:ascii="David" w:hAnsi="David" w:cs="David"/>
          <w:sz w:val="24"/>
          <w:szCs w:val="24"/>
        </w:rPr>
        <w:instrText>Ref18587405 \h</w:instrText>
      </w:r>
      <w:r w:rsidRPr="00B007B0">
        <w:rPr>
          <w:rFonts w:ascii="David" w:hAnsi="David" w:cs="David"/>
          <w:sz w:val="24"/>
          <w:szCs w:val="24"/>
          <w:rtl/>
        </w:rPr>
        <w:instrText xml:space="preserve">  \* </w:instrText>
      </w:r>
      <w:r w:rsidRPr="00B007B0">
        <w:rPr>
          <w:rFonts w:ascii="David" w:hAnsi="David" w:cs="David"/>
          <w:sz w:val="24"/>
          <w:szCs w:val="24"/>
        </w:rPr>
        <w:instrText>MERGEFORMAT</w:instrText>
      </w:r>
      <w:r w:rsidRPr="00B007B0">
        <w:rPr>
          <w:rFonts w:ascii="David" w:hAnsi="David" w:cs="David"/>
          <w:sz w:val="24"/>
          <w:szCs w:val="24"/>
          <w:rtl/>
        </w:rPr>
        <w:instrText xml:space="preserve"> </w:instrText>
      </w:r>
      <w:r w:rsidRPr="00B007B0">
        <w:rPr>
          <w:rFonts w:ascii="David" w:hAnsi="David" w:cs="David"/>
          <w:sz w:val="24"/>
          <w:szCs w:val="24"/>
          <w:rtl/>
        </w:rPr>
      </w:r>
      <w:r w:rsidRPr="00B007B0">
        <w:rPr>
          <w:rFonts w:ascii="David" w:hAnsi="David" w:cs="David"/>
          <w:sz w:val="24"/>
          <w:szCs w:val="24"/>
          <w:rtl/>
        </w:rPr>
        <w:fldChar w:fldCharType="separate"/>
      </w:r>
      <w:r w:rsidRPr="00B007B0">
        <w:rPr>
          <w:rFonts w:ascii="David" w:hAnsi="David" w:cs="David"/>
          <w:sz w:val="24"/>
          <w:szCs w:val="24"/>
          <w:rtl/>
        </w:rPr>
        <w:t>3</w:t>
      </w:r>
      <w:r w:rsidRPr="00B007B0">
        <w:rPr>
          <w:rFonts w:ascii="David" w:hAnsi="David" w:cs="David"/>
          <w:sz w:val="24"/>
          <w:szCs w:val="24"/>
          <w:rtl/>
        </w:rPr>
        <w:fldChar w:fldCharType="end"/>
      </w:r>
      <w:r w:rsidRPr="00B007B0">
        <w:rPr>
          <w:rFonts w:ascii="David" w:hAnsi="David" w:cs="David"/>
          <w:sz w:val="24"/>
          <w:szCs w:val="24"/>
          <w:rtl/>
        </w:rPr>
        <w:t xml:space="preserve">), עמ' קנט, הערה 219. מסתבר יותר שגם כאן נסמך </w:t>
      </w:r>
      <w:proofErr w:type="spellStart"/>
      <w:r w:rsidRPr="00B007B0">
        <w:rPr>
          <w:rFonts w:ascii="David" w:hAnsi="David" w:cs="David"/>
          <w:sz w:val="24"/>
          <w:szCs w:val="24"/>
          <w:rtl/>
        </w:rPr>
        <w:t>יוספוס</w:t>
      </w:r>
      <w:proofErr w:type="spellEnd"/>
      <w:r w:rsidRPr="00B007B0">
        <w:rPr>
          <w:rFonts w:ascii="David" w:hAnsi="David" w:cs="David"/>
          <w:sz w:val="24"/>
          <w:szCs w:val="24"/>
          <w:rtl/>
        </w:rPr>
        <w:t xml:space="preserve"> על מסורת נפרדת. </w:t>
      </w:r>
      <w:proofErr w:type="spellStart"/>
      <w:r w:rsidRPr="00B007B0">
        <w:rPr>
          <w:rFonts w:ascii="David" w:hAnsi="David" w:cs="David"/>
          <w:sz w:val="24"/>
          <w:szCs w:val="24"/>
          <w:rtl/>
        </w:rPr>
        <w:t>יוספוס</w:t>
      </w:r>
      <w:proofErr w:type="spellEnd"/>
      <w:r w:rsidRPr="00B007B0">
        <w:rPr>
          <w:rFonts w:ascii="David" w:hAnsi="David" w:cs="David"/>
          <w:sz w:val="24"/>
          <w:szCs w:val="24"/>
          <w:rtl/>
        </w:rPr>
        <w:t xml:space="preserve"> אכן הכיר מסורות כרונולוגיות של הכוהנים הגדולים, כפי שהוא מציין בנגד אפיון א 36. ייתכן ורשימה שכזו עומדת באופן כלשהו ביסודן של רשימות הכוהנים הגדולים מימי הביניים ראו דוד </w:t>
      </w:r>
      <w:proofErr w:type="spellStart"/>
      <w:r w:rsidRPr="00B007B0">
        <w:rPr>
          <w:rFonts w:ascii="David" w:hAnsi="David" w:cs="David"/>
          <w:sz w:val="24"/>
          <w:szCs w:val="24"/>
          <w:rtl/>
        </w:rPr>
        <w:t>פלוסר</w:t>
      </w:r>
      <w:proofErr w:type="spellEnd"/>
      <w:r w:rsidRPr="00B007B0">
        <w:rPr>
          <w:rFonts w:ascii="David" w:hAnsi="David" w:cs="David"/>
          <w:sz w:val="24"/>
          <w:szCs w:val="24"/>
          <w:rtl/>
        </w:rPr>
        <w:t>, "רשימה עברית קדומה של הכוהנים הגדולים בבית שני", תרביץ סה (תשנ"ו), עמ' 716-711.</w:t>
      </w:r>
    </w:p>
  </w:footnote>
  <w:footnote w:id="19">
    <w:p w14:paraId="0B037AFF" w14:textId="35989A0D" w:rsidR="001B6304" w:rsidRPr="00B007B0" w:rsidRDefault="001B6304" w:rsidP="00B007B0">
      <w:pPr>
        <w:pStyle w:val="a3"/>
        <w:spacing w:line="276" w:lineRule="auto"/>
        <w:rPr>
          <w:rFonts w:ascii="David" w:hAnsi="David" w:cs="David"/>
          <w:sz w:val="24"/>
          <w:szCs w:val="24"/>
          <w:rtl/>
        </w:rPr>
      </w:pPr>
      <w:r w:rsidRPr="00B007B0">
        <w:rPr>
          <w:rStyle w:val="a5"/>
          <w:rFonts w:ascii="David" w:hAnsi="David" w:cs="David"/>
          <w:sz w:val="24"/>
          <w:szCs w:val="24"/>
        </w:rPr>
        <w:footnoteRef/>
      </w:r>
      <w:r w:rsidRPr="00B007B0">
        <w:rPr>
          <w:rFonts w:ascii="David" w:hAnsi="David" w:cs="David"/>
          <w:sz w:val="24"/>
          <w:szCs w:val="24"/>
          <w:rtl/>
        </w:rPr>
        <w:t xml:space="preserve"> </w:t>
      </w:r>
      <w:r w:rsidRPr="00B007B0">
        <w:rPr>
          <w:rFonts w:ascii="David" w:hAnsi="David" w:cs="David"/>
          <w:sz w:val="24"/>
          <w:szCs w:val="24"/>
          <w:rtl/>
        </w:rPr>
        <w:t xml:space="preserve">התרגום הלטיני של </w:t>
      </w:r>
      <w:proofErr w:type="spellStart"/>
      <w:r w:rsidRPr="00B007B0">
        <w:rPr>
          <w:rFonts w:ascii="David" w:hAnsi="David" w:cs="David"/>
          <w:sz w:val="24"/>
          <w:szCs w:val="24"/>
          <w:rtl/>
        </w:rPr>
        <w:t>יוספוס</w:t>
      </w:r>
      <w:proofErr w:type="spellEnd"/>
      <w:r w:rsidRPr="00B007B0">
        <w:rPr>
          <w:rFonts w:ascii="David" w:hAnsi="David" w:cs="David"/>
          <w:sz w:val="24"/>
          <w:szCs w:val="24"/>
          <w:rtl/>
        </w:rPr>
        <w:t xml:space="preserve"> גורס: </w:t>
      </w:r>
      <w:proofErr w:type="spellStart"/>
      <w:r w:rsidR="00812616" w:rsidRPr="00B007B0">
        <w:rPr>
          <w:rFonts w:ascii="David" w:hAnsi="David" w:cs="David"/>
          <w:sz w:val="24"/>
          <w:szCs w:val="24"/>
        </w:rPr>
        <w:t>mille</w:t>
      </w:r>
      <w:proofErr w:type="spellEnd"/>
      <w:r w:rsidR="00812616" w:rsidRPr="00B007B0">
        <w:rPr>
          <w:rFonts w:ascii="David" w:hAnsi="David" w:cs="David"/>
          <w:sz w:val="24"/>
          <w:szCs w:val="24"/>
        </w:rPr>
        <w:t xml:space="preserve"> </w:t>
      </w:r>
      <w:proofErr w:type="spellStart"/>
      <w:r w:rsidR="00812616" w:rsidRPr="00B007B0">
        <w:rPr>
          <w:rFonts w:ascii="David" w:hAnsi="David" w:cs="David"/>
          <w:sz w:val="24"/>
          <w:szCs w:val="24"/>
        </w:rPr>
        <w:t>trecentos</w:t>
      </w:r>
      <w:proofErr w:type="spellEnd"/>
      <w:r w:rsidR="00812616" w:rsidRPr="00B007B0">
        <w:rPr>
          <w:rFonts w:ascii="David" w:hAnsi="David" w:cs="David"/>
          <w:sz w:val="24"/>
          <w:szCs w:val="24"/>
        </w:rPr>
        <w:t xml:space="preserve"> </w:t>
      </w:r>
      <w:proofErr w:type="spellStart"/>
      <w:r w:rsidR="00812616" w:rsidRPr="00B007B0">
        <w:rPr>
          <w:rFonts w:ascii="David" w:hAnsi="David" w:cs="David"/>
          <w:sz w:val="24"/>
          <w:szCs w:val="24"/>
        </w:rPr>
        <w:t>sexaginta</w:t>
      </w:r>
      <w:proofErr w:type="spellEnd"/>
      <w:r w:rsidR="00812616" w:rsidRPr="00B007B0">
        <w:rPr>
          <w:rFonts w:ascii="David" w:hAnsi="David" w:cs="David"/>
          <w:sz w:val="24"/>
          <w:szCs w:val="24"/>
        </w:rPr>
        <w:t>, et menses octo, et dies sex</w:t>
      </w:r>
      <w:r w:rsidR="00812616" w:rsidRPr="00B007B0">
        <w:rPr>
          <w:rFonts w:ascii="David" w:hAnsi="David" w:cs="David"/>
          <w:sz w:val="24"/>
          <w:szCs w:val="24"/>
          <w:rtl/>
        </w:rPr>
        <w:t xml:space="preserve"> – 1360 שנה, שמונה חודשים וששה ימים. למרות העניין הרב שבגרסה זו, נראה שמקורה בטעות, ולפיה ספרת האחדות של השנים (8), נעשתה למניין החודשים, ומספר החודשים (6), נעשה למספר הימים.</w:t>
      </w:r>
    </w:p>
  </w:footnote>
  <w:footnote w:id="20">
    <w:p w14:paraId="5AF67D6A" w14:textId="7FBD00B0" w:rsidR="00B47AFE" w:rsidRPr="00B007B0" w:rsidRDefault="00B47AFE" w:rsidP="00B007B0">
      <w:pPr>
        <w:pStyle w:val="a3"/>
        <w:spacing w:line="276" w:lineRule="auto"/>
        <w:rPr>
          <w:rFonts w:ascii="David" w:hAnsi="David" w:cs="David"/>
          <w:sz w:val="24"/>
          <w:szCs w:val="24"/>
          <w:rtl/>
        </w:rPr>
      </w:pPr>
      <w:r w:rsidRPr="00B007B0">
        <w:rPr>
          <w:rStyle w:val="a5"/>
          <w:rFonts w:ascii="David" w:hAnsi="David" w:cs="David"/>
          <w:sz w:val="24"/>
          <w:szCs w:val="24"/>
        </w:rPr>
        <w:footnoteRef/>
      </w:r>
      <w:r w:rsidRPr="00B007B0">
        <w:rPr>
          <w:rFonts w:ascii="David" w:hAnsi="David" w:cs="David"/>
          <w:sz w:val="24"/>
          <w:szCs w:val="24"/>
          <w:rtl/>
        </w:rPr>
        <w:t xml:space="preserve"> </w:t>
      </w:r>
      <w:r w:rsidRPr="00B007B0">
        <w:rPr>
          <w:rFonts w:ascii="David" w:hAnsi="David" w:cs="David"/>
          <w:sz w:val="24"/>
          <w:szCs w:val="24"/>
          <w:rtl/>
        </w:rPr>
        <w:t xml:space="preserve">אני נוטה להניח שמדובר בשתי מסורות </w:t>
      </w:r>
      <w:proofErr w:type="spellStart"/>
      <w:r w:rsidRPr="00B007B0">
        <w:rPr>
          <w:rFonts w:ascii="David" w:hAnsi="David" w:cs="David"/>
          <w:sz w:val="24"/>
          <w:szCs w:val="24"/>
          <w:rtl/>
        </w:rPr>
        <w:t>שיוספוס</w:t>
      </w:r>
      <w:proofErr w:type="spellEnd"/>
      <w:r w:rsidRPr="00B007B0">
        <w:rPr>
          <w:rFonts w:ascii="David" w:hAnsi="David" w:cs="David"/>
          <w:sz w:val="24"/>
          <w:szCs w:val="24"/>
          <w:rtl/>
        </w:rPr>
        <w:t xml:space="preserve"> משלב בדבריו. אם נניח </w:t>
      </w:r>
      <w:proofErr w:type="spellStart"/>
      <w:r w:rsidRPr="00B007B0">
        <w:rPr>
          <w:rFonts w:ascii="David" w:hAnsi="David" w:cs="David"/>
          <w:sz w:val="24"/>
          <w:szCs w:val="24"/>
          <w:rtl/>
        </w:rPr>
        <w:t>שליוספוס</w:t>
      </w:r>
      <w:proofErr w:type="spellEnd"/>
      <w:r w:rsidRPr="00B007B0">
        <w:rPr>
          <w:rFonts w:ascii="David" w:hAnsi="David" w:cs="David"/>
          <w:sz w:val="24"/>
          <w:szCs w:val="24"/>
          <w:rtl/>
        </w:rPr>
        <w:t xml:space="preserve"> </w:t>
      </w:r>
      <w:proofErr w:type="spellStart"/>
      <w:r w:rsidRPr="00B007B0">
        <w:rPr>
          <w:rFonts w:ascii="David" w:hAnsi="David" w:cs="David"/>
          <w:sz w:val="24"/>
          <w:szCs w:val="24"/>
          <w:rtl/>
        </w:rPr>
        <w:t>היתה</w:t>
      </w:r>
      <w:proofErr w:type="spellEnd"/>
      <w:r w:rsidRPr="00B007B0">
        <w:rPr>
          <w:rFonts w:ascii="David" w:hAnsi="David" w:cs="David"/>
          <w:sz w:val="24"/>
          <w:szCs w:val="24"/>
          <w:rtl/>
        </w:rPr>
        <w:t xml:space="preserve"> רק מערכת כרונולוגית אחת, ואת המערכת האחרת הוא ביסס על סמך המסורת שבידו בשילוב מסורת נוספת יש להניח ששתי המערכות הכרונולוגיות הללו היו מונות הן את החודשים והן את השנים. חשוב מכך, הנתונים </w:t>
      </w:r>
      <w:proofErr w:type="spellStart"/>
      <w:r w:rsidRPr="00B007B0">
        <w:rPr>
          <w:rFonts w:ascii="David" w:hAnsi="David" w:cs="David"/>
          <w:sz w:val="24"/>
          <w:szCs w:val="24"/>
          <w:rtl/>
        </w:rPr>
        <w:t>שיוספוס</w:t>
      </w:r>
      <w:proofErr w:type="spellEnd"/>
      <w:r w:rsidRPr="00B007B0">
        <w:rPr>
          <w:rFonts w:ascii="David" w:hAnsi="David" w:cs="David"/>
          <w:sz w:val="24"/>
          <w:szCs w:val="24"/>
          <w:rtl/>
        </w:rPr>
        <w:t xml:space="preserve"> מביא מאפשרים לחשב את השנים שחלפו בין החורבן הראשון לחורבן השני. והנה כאשר החישוב נעשה לפי ייסוד העיר בידי מלכיצדק עולה שחלפו 709 שנים (2177-1468). לעומת זאת כאשר נקודת המוצא לחישוב היא ממלכות דוד התוצאה היא שחלפו רק 702 שנים (1179-477). הצעתו של </w:t>
      </w:r>
      <w:r w:rsidRPr="00B007B0">
        <w:rPr>
          <w:rFonts w:ascii="David" w:hAnsi="David" w:cs="David"/>
          <w:sz w:val="24"/>
          <w:szCs w:val="24"/>
        </w:rPr>
        <w:t xml:space="preserve">Antti </w:t>
      </w:r>
      <w:proofErr w:type="spellStart"/>
      <w:r w:rsidRPr="00B007B0">
        <w:rPr>
          <w:rFonts w:ascii="David" w:hAnsi="David" w:cs="David"/>
          <w:sz w:val="24"/>
          <w:szCs w:val="24"/>
        </w:rPr>
        <w:t>Laato</w:t>
      </w:r>
      <w:proofErr w:type="spellEnd"/>
      <w:r w:rsidRPr="00B007B0">
        <w:rPr>
          <w:rFonts w:ascii="David" w:hAnsi="David" w:cs="David"/>
          <w:sz w:val="24"/>
          <w:szCs w:val="24"/>
        </w:rPr>
        <w:t xml:space="preserve">, </w:t>
      </w:r>
      <w:r w:rsidRPr="00B007B0">
        <w:rPr>
          <w:rFonts w:ascii="David" w:hAnsi="David" w:cs="David"/>
          <w:i/>
          <w:iCs/>
          <w:sz w:val="24"/>
          <w:szCs w:val="24"/>
        </w:rPr>
        <w:t>Guide to Biblical Chronology</w:t>
      </w:r>
      <w:r w:rsidRPr="00B007B0">
        <w:rPr>
          <w:rFonts w:ascii="David" w:hAnsi="David" w:cs="David"/>
          <w:sz w:val="24"/>
          <w:szCs w:val="24"/>
        </w:rPr>
        <w:t>, Sheffield 2015, p. 81</w:t>
      </w:r>
      <w:r w:rsidRPr="00B007B0">
        <w:rPr>
          <w:rFonts w:ascii="David" w:hAnsi="David" w:cs="David"/>
          <w:sz w:val="24"/>
          <w:szCs w:val="24"/>
          <w:rtl/>
        </w:rPr>
        <w:t>, נראית מאולצת.</w:t>
      </w:r>
    </w:p>
  </w:footnote>
  <w:footnote w:id="21">
    <w:p w14:paraId="250163CC" w14:textId="394FC2C1" w:rsidR="004B0E08" w:rsidRPr="00B007B0" w:rsidRDefault="004B0E08" w:rsidP="00B007B0">
      <w:pPr>
        <w:pStyle w:val="a3"/>
        <w:spacing w:line="276" w:lineRule="auto"/>
        <w:rPr>
          <w:rFonts w:ascii="David" w:hAnsi="David" w:cs="David"/>
          <w:sz w:val="24"/>
          <w:szCs w:val="24"/>
        </w:rPr>
      </w:pPr>
      <w:r w:rsidRPr="00B007B0">
        <w:rPr>
          <w:rStyle w:val="a5"/>
          <w:rFonts w:ascii="David" w:hAnsi="David" w:cs="David"/>
          <w:sz w:val="24"/>
          <w:szCs w:val="24"/>
        </w:rPr>
        <w:footnoteRef/>
      </w:r>
      <w:r w:rsidRPr="00B007B0">
        <w:rPr>
          <w:rFonts w:ascii="David" w:hAnsi="David" w:cs="David"/>
          <w:sz w:val="24"/>
          <w:szCs w:val="24"/>
          <w:rtl/>
        </w:rPr>
        <w:t xml:space="preserve"> </w:t>
      </w:r>
      <w:r w:rsidRPr="00B007B0">
        <w:rPr>
          <w:rFonts w:ascii="David" w:hAnsi="David" w:cs="David"/>
          <w:sz w:val="24"/>
          <w:szCs w:val="24"/>
          <w:rtl/>
        </w:rPr>
        <w:t xml:space="preserve">כך העיר גם </w:t>
      </w:r>
      <w:proofErr w:type="spellStart"/>
      <w:r w:rsidRPr="00B007B0">
        <w:rPr>
          <w:rFonts w:ascii="David" w:hAnsi="David" w:cs="David"/>
          <w:sz w:val="24"/>
          <w:szCs w:val="24"/>
          <w:rtl/>
        </w:rPr>
        <w:t>מיליקובסקי</w:t>
      </w:r>
      <w:proofErr w:type="spellEnd"/>
      <w:r w:rsidRPr="00B007B0">
        <w:rPr>
          <w:rFonts w:ascii="David" w:hAnsi="David" w:cs="David"/>
          <w:sz w:val="24"/>
          <w:szCs w:val="24"/>
          <w:rtl/>
        </w:rPr>
        <w:t xml:space="preserve">, סדר עולם (לעיל, הערה </w:t>
      </w:r>
      <w:r w:rsidRPr="00B007B0">
        <w:rPr>
          <w:rFonts w:ascii="David" w:hAnsi="David" w:cs="David"/>
          <w:sz w:val="24"/>
          <w:szCs w:val="24"/>
          <w:rtl/>
        </w:rPr>
        <w:fldChar w:fldCharType="begin"/>
      </w:r>
      <w:r w:rsidRPr="00B007B0">
        <w:rPr>
          <w:rFonts w:ascii="David" w:hAnsi="David" w:cs="David"/>
          <w:sz w:val="24"/>
          <w:szCs w:val="24"/>
          <w:rtl/>
        </w:rPr>
        <w:instrText xml:space="preserve"> </w:instrText>
      </w:r>
      <w:r w:rsidRPr="00B007B0">
        <w:rPr>
          <w:rFonts w:ascii="David" w:hAnsi="David" w:cs="David"/>
          <w:sz w:val="24"/>
          <w:szCs w:val="24"/>
        </w:rPr>
        <w:instrText>NOTEREF</w:instrText>
      </w:r>
      <w:r w:rsidRPr="00B007B0">
        <w:rPr>
          <w:rFonts w:ascii="David" w:hAnsi="David" w:cs="David"/>
          <w:sz w:val="24"/>
          <w:szCs w:val="24"/>
          <w:rtl/>
        </w:rPr>
        <w:instrText xml:space="preserve"> _</w:instrText>
      </w:r>
      <w:r w:rsidRPr="00B007B0">
        <w:rPr>
          <w:rFonts w:ascii="David" w:hAnsi="David" w:cs="David"/>
          <w:sz w:val="24"/>
          <w:szCs w:val="24"/>
        </w:rPr>
        <w:instrText>Ref18587405 \h</w:instrText>
      </w:r>
      <w:r w:rsidRPr="00B007B0">
        <w:rPr>
          <w:rFonts w:ascii="David" w:hAnsi="David" w:cs="David"/>
          <w:sz w:val="24"/>
          <w:szCs w:val="24"/>
          <w:rtl/>
        </w:rPr>
        <w:instrText xml:space="preserve"> </w:instrText>
      </w:r>
      <w:r w:rsidR="004C59E0" w:rsidRPr="00B007B0">
        <w:rPr>
          <w:rFonts w:ascii="David" w:hAnsi="David" w:cs="David"/>
          <w:sz w:val="24"/>
          <w:szCs w:val="24"/>
          <w:rtl/>
        </w:rPr>
        <w:instrText xml:space="preserve"> \* </w:instrText>
      </w:r>
      <w:r w:rsidR="004C59E0" w:rsidRPr="00B007B0">
        <w:rPr>
          <w:rFonts w:ascii="David" w:hAnsi="David" w:cs="David"/>
          <w:sz w:val="24"/>
          <w:szCs w:val="24"/>
        </w:rPr>
        <w:instrText>MERGEFORMAT</w:instrText>
      </w:r>
      <w:r w:rsidR="004C59E0" w:rsidRPr="00B007B0">
        <w:rPr>
          <w:rFonts w:ascii="David" w:hAnsi="David" w:cs="David"/>
          <w:sz w:val="24"/>
          <w:szCs w:val="24"/>
          <w:rtl/>
        </w:rPr>
        <w:instrText xml:space="preserve"> </w:instrText>
      </w:r>
      <w:r w:rsidRPr="00B007B0">
        <w:rPr>
          <w:rFonts w:ascii="David" w:hAnsi="David" w:cs="David"/>
          <w:sz w:val="24"/>
          <w:szCs w:val="24"/>
          <w:rtl/>
        </w:rPr>
      </w:r>
      <w:r w:rsidRPr="00B007B0">
        <w:rPr>
          <w:rFonts w:ascii="David" w:hAnsi="David" w:cs="David"/>
          <w:sz w:val="24"/>
          <w:szCs w:val="24"/>
          <w:rtl/>
        </w:rPr>
        <w:fldChar w:fldCharType="separate"/>
      </w:r>
      <w:r w:rsidRPr="00B007B0">
        <w:rPr>
          <w:rFonts w:ascii="David" w:hAnsi="David" w:cs="David"/>
          <w:sz w:val="24"/>
          <w:szCs w:val="24"/>
          <w:rtl/>
        </w:rPr>
        <w:t>3</w:t>
      </w:r>
      <w:r w:rsidRPr="00B007B0">
        <w:rPr>
          <w:rFonts w:ascii="David" w:hAnsi="David" w:cs="David"/>
          <w:sz w:val="24"/>
          <w:szCs w:val="24"/>
          <w:rtl/>
        </w:rPr>
        <w:fldChar w:fldCharType="end"/>
      </w:r>
      <w:r w:rsidRPr="00B007B0">
        <w:rPr>
          <w:rFonts w:ascii="David" w:hAnsi="David" w:cs="David"/>
          <w:sz w:val="24"/>
          <w:szCs w:val="24"/>
          <w:rtl/>
        </w:rPr>
        <w:t>), א, עמ' 42, הערה 118.</w:t>
      </w:r>
    </w:p>
  </w:footnote>
  <w:footnote w:id="22">
    <w:p w14:paraId="1A1DC209" w14:textId="43EF4A11" w:rsidR="00015820" w:rsidRPr="00B007B0" w:rsidRDefault="00015820" w:rsidP="00B007B0">
      <w:pPr>
        <w:pStyle w:val="a3"/>
        <w:spacing w:line="276" w:lineRule="auto"/>
        <w:rPr>
          <w:rFonts w:ascii="David" w:hAnsi="David" w:cs="David"/>
          <w:sz w:val="24"/>
          <w:szCs w:val="24"/>
        </w:rPr>
      </w:pPr>
      <w:r w:rsidRPr="00B007B0">
        <w:rPr>
          <w:rStyle w:val="a5"/>
          <w:rFonts w:ascii="David" w:hAnsi="David" w:cs="David"/>
          <w:sz w:val="24"/>
          <w:szCs w:val="24"/>
        </w:rPr>
        <w:footnoteRef/>
      </w:r>
      <w:r w:rsidRPr="00B007B0">
        <w:rPr>
          <w:rFonts w:ascii="David" w:hAnsi="David" w:cs="David"/>
          <w:sz w:val="24"/>
          <w:szCs w:val="24"/>
          <w:rtl/>
        </w:rPr>
        <w:t xml:space="preserve"> </w:t>
      </w:r>
      <w:r w:rsidRPr="00B007B0">
        <w:rPr>
          <w:rFonts w:ascii="David" w:hAnsi="David" w:cs="David"/>
          <w:sz w:val="24"/>
          <w:szCs w:val="24"/>
          <w:rtl/>
        </w:rPr>
        <w:t xml:space="preserve">אין </w:t>
      </w:r>
      <w:r w:rsidR="006B1036" w:rsidRPr="00B007B0">
        <w:rPr>
          <w:rFonts w:ascii="David" w:hAnsi="David" w:cs="David"/>
          <w:sz w:val="24"/>
          <w:szCs w:val="24"/>
          <w:rtl/>
        </w:rPr>
        <w:t xml:space="preserve"> </w:t>
      </w:r>
      <w:r w:rsidRPr="00B007B0">
        <w:rPr>
          <w:rFonts w:ascii="David" w:hAnsi="David" w:cs="David"/>
          <w:sz w:val="24"/>
          <w:szCs w:val="24"/>
          <w:rtl/>
        </w:rPr>
        <w:t xml:space="preserve">ספק </w:t>
      </w:r>
      <w:proofErr w:type="spellStart"/>
      <w:r w:rsidRPr="00B007B0">
        <w:rPr>
          <w:rFonts w:ascii="David" w:hAnsi="David" w:cs="David"/>
          <w:sz w:val="24"/>
          <w:szCs w:val="24"/>
          <w:rtl/>
        </w:rPr>
        <w:t>שיוספוס</w:t>
      </w:r>
      <w:proofErr w:type="spellEnd"/>
      <w:r w:rsidRPr="00B007B0">
        <w:rPr>
          <w:rFonts w:ascii="David" w:hAnsi="David" w:cs="David"/>
          <w:sz w:val="24"/>
          <w:szCs w:val="24"/>
          <w:rtl/>
        </w:rPr>
        <w:t xml:space="preserve"> כהיסטוריון בעל מודעות כרונולוגית היה מודע היטב למשמעות זו. ראיה </w:t>
      </w:r>
      <w:proofErr w:type="spellStart"/>
      <w:r w:rsidRPr="00B007B0">
        <w:rPr>
          <w:rFonts w:ascii="David" w:hAnsi="David" w:cs="David"/>
          <w:sz w:val="24"/>
          <w:szCs w:val="24"/>
          <w:rtl/>
        </w:rPr>
        <w:t>מסויימת</w:t>
      </w:r>
      <w:proofErr w:type="spellEnd"/>
      <w:r w:rsidRPr="00B007B0">
        <w:rPr>
          <w:rFonts w:ascii="David" w:hAnsi="David" w:cs="David"/>
          <w:sz w:val="24"/>
          <w:szCs w:val="24"/>
          <w:rtl/>
        </w:rPr>
        <w:t xml:space="preserve"> לכך ניתן למצוא באופן שבו הוא מונה את השנים, החודשים והימים לחורבן השני. לאחר תיאור החורבן השני הוא מונה 1130 שנים ועוד שבעה חודשים וחמשה עשר ימים מייסוד בית ראשון ועד לחורבן השני (מלח' ו 269), ו-639 שנים וארבעים וחמשה ימים מייסוד הבית השני בידי חגי ועד לחורבן השני (שם 270). המספר השונה של חודשים וימים בכל אחד מהמניינים נובע כמובן מכך שייסוד המקדש הראשון וייסוד המקדש השני התרחשו בתאריכים שונים. חוקרים קודמים </w:t>
      </w:r>
      <w:r w:rsidR="006B1036" w:rsidRPr="00B007B0">
        <w:rPr>
          <w:rFonts w:ascii="David" w:hAnsi="David" w:cs="David"/>
          <w:sz w:val="24"/>
          <w:szCs w:val="24"/>
          <w:rtl/>
        </w:rPr>
        <w:t xml:space="preserve">עסקו בהיבטים שונים של </w:t>
      </w:r>
      <w:r w:rsidRPr="00B007B0">
        <w:rPr>
          <w:rFonts w:ascii="David" w:hAnsi="David" w:cs="David"/>
          <w:sz w:val="24"/>
          <w:szCs w:val="24"/>
          <w:rtl/>
        </w:rPr>
        <w:t xml:space="preserve">מנייני השנים, ראו </w:t>
      </w:r>
      <w:r w:rsidRPr="00B007B0">
        <w:rPr>
          <w:rFonts w:ascii="David" w:hAnsi="David" w:cs="David"/>
          <w:sz w:val="24"/>
          <w:szCs w:val="24"/>
        </w:rPr>
        <w:t xml:space="preserve">Michael First, </w:t>
      </w:r>
      <w:r w:rsidRPr="00B007B0">
        <w:rPr>
          <w:rFonts w:ascii="David" w:hAnsi="David" w:cs="David"/>
          <w:i/>
          <w:iCs/>
          <w:sz w:val="24"/>
          <w:szCs w:val="24"/>
        </w:rPr>
        <w:t>Jewish History in Conflict</w:t>
      </w:r>
      <w:r w:rsidRPr="00B007B0">
        <w:rPr>
          <w:rFonts w:ascii="David" w:hAnsi="David" w:cs="David"/>
          <w:sz w:val="24"/>
          <w:szCs w:val="24"/>
        </w:rPr>
        <w:t>, New Jersey 1997, pp. 119-120, n. 15;</w:t>
      </w:r>
      <w:r w:rsidR="006B1036" w:rsidRPr="00B007B0">
        <w:rPr>
          <w:rFonts w:ascii="David" w:hAnsi="David" w:cs="David"/>
          <w:sz w:val="24"/>
          <w:szCs w:val="24"/>
        </w:rPr>
        <w:t xml:space="preserve"> </w:t>
      </w:r>
      <w:proofErr w:type="spellStart"/>
      <w:r w:rsidR="006B1036" w:rsidRPr="00B007B0">
        <w:rPr>
          <w:rFonts w:ascii="David" w:hAnsi="David" w:cs="David"/>
          <w:sz w:val="24"/>
          <w:szCs w:val="24"/>
        </w:rPr>
        <w:t>Laato</w:t>
      </w:r>
      <w:proofErr w:type="spellEnd"/>
      <w:r w:rsidR="006B1036" w:rsidRPr="00B007B0">
        <w:rPr>
          <w:rFonts w:ascii="David" w:hAnsi="David" w:cs="David"/>
          <w:sz w:val="24"/>
          <w:szCs w:val="24"/>
        </w:rPr>
        <w:t xml:space="preserve">, </w:t>
      </w:r>
      <w:r w:rsidR="006B1036" w:rsidRPr="00B007B0">
        <w:rPr>
          <w:rFonts w:ascii="David" w:hAnsi="David" w:cs="David"/>
          <w:i/>
          <w:iCs/>
          <w:sz w:val="24"/>
          <w:szCs w:val="24"/>
        </w:rPr>
        <w:t>Chronology</w:t>
      </w:r>
      <w:r w:rsidR="006B1036" w:rsidRPr="00B007B0">
        <w:rPr>
          <w:rFonts w:ascii="David" w:hAnsi="David" w:cs="David"/>
          <w:sz w:val="24"/>
          <w:szCs w:val="24"/>
        </w:rPr>
        <w:t xml:space="preserve"> (above, n. </w:t>
      </w:r>
      <w:r w:rsidR="006B1036" w:rsidRPr="00B007B0">
        <w:rPr>
          <w:rFonts w:ascii="David" w:hAnsi="David" w:cs="David"/>
          <w:sz w:val="24"/>
          <w:szCs w:val="24"/>
        </w:rPr>
        <w:fldChar w:fldCharType="begin"/>
      </w:r>
      <w:r w:rsidR="006B1036" w:rsidRPr="00B007B0">
        <w:rPr>
          <w:rFonts w:ascii="David" w:hAnsi="David" w:cs="David"/>
          <w:sz w:val="24"/>
          <w:szCs w:val="24"/>
        </w:rPr>
        <w:instrText xml:space="preserve"> NOTEREF _Ref23774599 \h </w:instrText>
      </w:r>
      <w:r w:rsidR="004C59E0" w:rsidRPr="00B007B0">
        <w:rPr>
          <w:rFonts w:ascii="David" w:hAnsi="David" w:cs="David"/>
          <w:sz w:val="24"/>
          <w:szCs w:val="24"/>
        </w:rPr>
        <w:instrText xml:space="preserve"> \* MERGEFORMAT </w:instrText>
      </w:r>
      <w:r w:rsidR="006B1036" w:rsidRPr="00B007B0">
        <w:rPr>
          <w:rFonts w:ascii="David" w:hAnsi="David" w:cs="David"/>
          <w:sz w:val="24"/>
          <w:szCs w:val="24"/>
        </w:rPr>
      </w:r>
      <w:r w:rsidR="006B1036" w:rsidRPr="00B007B0">
        <w:rPr>
          <w:rFonts w:ascii="David" w:hAnsi="David" w:cs="David"/>
          <w:sz w:val="24"/>
          <w:szCs w:val="24"/>
        </w:rPr>
        <w:fldChar w:fldCharType="separate"/>
      </w:r>
      <w:r w:rsidR="006B1036" w:rsidRPr="00B007B0">
        <w:rPr>
          <w:rFonts w:ascii="David" w:hAnsi="David" w:cs="David"/>
          <w:sz w:val="24"/>
          <w:szCs w:val="24"/>
        </w:rPr>
        <w:t>20</w:t>
      </w:r>
      <w:r w:rsidR="006B1036" w:rsidRPr="00B007B0">
        <w:rPr>
          <w:rFonts w:ascii="David" w:hAnsi="David" w:cs="David"/>
          <w:sz w:val="24"/>
          <w:szCs w:val="24"/>
        </w:rPr>
        <w:fldChar w:fldCharType="end"/>
      </w:r>
      <w:r w:rsidR="006B1036" w:rsidRPr="00B007B0">
        <w:rPr>
          <w:rFonts w:ascii="David" w:hAnsi="David" w:cs="David"/>
          <w:sz w:val="24"/>
          <w:szCs w:val="24"/>
        </w:rPr>
        <w:t>), pp. 80-81</w:t>
      </w:r>
      <w:r w:rsidR="006B1036" w:rsidRPr="00B007B0">
        <w:rPr>
          <w:rFonts w:ascii="David" w:hAnsi="David" w:cs="David"/>
          <w:sz w:val="24"/>
          <w:szCs w:val="24"/>
          <w:rtl/>
        </w:rPr>
        <w:t xml:space="preserve">. </w:t>
      </w:r>
      <w:r w:rsidRPr="00B007B0">
        <w:rPr>
          <w:rFonts w:ascii="David" w:hAnsi="David" w:cs="David"/>
          <w:sz w:val="24"/>
          <w:szCs w:val="24"/>
          <w:rtl/>
        </w:rPr>
        <w:t xml:space="preserve">מניין החודשים והימים גם כן אינו ברור. ייתכן שדברי </w:t>
      </w:r>
      <w:proofErr w:type="spellStart"/>
      <w:r w:rsidRPr="00B007B0">
        <w:rPr>
          <w:rFonts w:ascii="David" w:hAnsi="David" w:cs="David"/>
          <w:sz w:val="24"/>
          <w:szCs w:val="24"/>
          <w:rtl/>
        </w:rPr>
        <w:t>יוספוס</w:t>
      </w:r>
      <w:proofErr w:type="spellEnd"/>
      <w:r w:rsidRPr="00B007B0">
        <w:rPr>
          <w:rFonts w:ascii="David" w:hAnsi="David" w:cs="David"/>
          <w:sz w:val="24"/>
          <w:szCs w:val="24"/>
          <w:rtl/>
        </w:rPr>
        <w:t xml:space="preserve"> ביחס לייסוד הבית השני מפנים לנבואת חגי: 'בְּעֶשְׂרִים וְאַרְבָּעָה לַתְּשִׁיעִי בִּשְׁנַת שְׁתַּיִם </w:t>
      </w:r>
      <w:proofErr w:type="spellStart"/>
      <w:r w:rsidRPr="00B007B0">
        <w:rPr>
          <w:rFonts w:ascii="David" w:hAnsi="David" w:cs="David"/>
          <w:sz w:val="24"/>
          <w:szCs w:val="24"/>
          <w:rtl/>
        </w:rPr>
        <w:t>לְדָרְיָוֶש</w:t>
      </w:r>
      <w:proofErr w:type="spellEnd"/>
      <w:r w:rsidRPr="00B007B0">
        <w:rPr>
          <w:rFonts w:ascii="David" w:hAnsi="David" w:cs="David"/>
          <w:sz w:val="24"/>
          <w:szCs w:val="24"/>
          <w:rtl/>
        </w:rPr>
        <w:t xml:space="preserve">ׁ הָיָה דְּבַר ה' אֶל חַגַּי הַנָּבִיא </w:t>
      </w:r>
      <w:proofErr w:type="spellStart"/>
      <w:r w:rsidRPr="00B007B0">
        <w:rPr>
          <w:rFonts w:ascii="David" w:hAnsi="David" w:cs="David"/>
          <w:sz w:val="24"/>
          <w:szCs w:val="24"/>
          <w:rtl/>
        </w:rPr>
        <w:t>לֵאמֹר</w:t>
      </w:r>
      <w:proofErr w:type="spellEnd"/>
      <w:r w:rsidRPr="00B007B0">
        <w:rPr>
          <w:rFonts w:ascii="David" w:hAnsi="David" w:cs="David"/>
          <w:sz w:val="24"/>
          <w:szCs w:val="24"/>
          <w:rtl/>
        </w:rPr>
        <w:t xml:space="preserve">' (חגי ב, י). אמנם הנבואה אינה מתייחסת לייסוד המקדש, אך זו הנבואה הראשונה שממנה עולה שהמקדש כבר עומד על תילו. על מנת לקשור בין תאריך זה לתאריך החורבן יש לומר </w:t>
      </w:r>
      <w:proofErr w:type="spellStart"/>
      <w:r w:rsidRPr="00B007B0">
        <w:rPr>
          <w:rFonts w:ascii="David" w:hAnsi="David" w:cs="David"/>
          <w:sz w:val="24"/>
          <w:szCs w:val="24"/>
          <w:rtl/>
        </w:rPr>
        <w:t>שיוספוס</w:t>
      </w:r>
      <w:proofErr w:type="spellEnd"/>
      <w:r w:rsidRPr="00B007B0">
        <w:rPr>
          <w:rFonts w:ascii="David" w:hAnsi="David" w:cs="David"/>
          <w:sz w:val="24"/>
          <w:szCs w:val="24"/>
          <w:rtl/>
        </w:rPr>
        <w:t xml:space="preserve"> סבר שהחודש התשיעי איננו חודש כסלו, כפי שמקובל להסביר, אלא חודש סיון, שהינו החודש התשיעי אם השנה מתחילה מתשרי. כאשר מונים ארבעים וחמשה ימים מכ"ד בסיון, אזי ניתן להגיע לט' או י' באב. חוששני שמהלך פרשני זה סבוך מדי. לגבי תאריך ייסוד מקדש שלמה לא עלה בידי הסבר כלשהו, ועדיין הדברים צריכים למודעי.</w:t>
      </w:r>
    </w:p>
  </w:footnote>
  <w:footnote w:id="23">
    <w:p w14:paraId="386BCC19" w14:textId="46225123" w:rsidR="00015820" w:rsidRPr="00B007B0" w:rsidRDefault="00015820" w:rsidP="00B007B0">
      <w:pPr>
        <w:pStyle w:val="a3"/>
        <w:spacing w:line="276" w:lineRule="auto"/>
        <w:rPr>
          <w:rFonts w:ascii="David" w:hAnsi="David" w:cs="David"/>
          <w:sz w:val="24"/>
          <w:szCs w:val="24"/>
          <w:rtl/>
        </w:rPr>
      </w:pPr>
      <w:r w:rsidRPr="00B007B0">
        <w:rPr>
          <w:rStyle w:val="a5"/>
          <w:rFonts w:ascii="David" w:hAnsi="David" w:cs="David"/>
          <w:sz w:val="24"/>
          <w:szCs w:val="24"/>
        </w:rPr>
        <w:footnoteRef/>
      </w:r>
      <w:r w:rsidRPr="00B007B0">
        <w:rPr>
          <w:rFonts w:ascii="David" w:hAnsi="David" w:cs="David"/>
          <w:sz w:val="24"/>
          <w:szCs w:val="24"/>
          <w:rtl/>
        </w:rPr>
        <w:t xml:space="preserve"> </w:t>
      </w:r>
      <w:r w:rsidR="001160E0" w:rsidRPr="00B007B0">
        <w:rPr>
          <w:rFonts w:ascii="David" w:hAnsi="David" w:cs="David"/>
          <w:sz w:val="24"/>
          <w:szCs w:val="24"/>
          <w:rtl/>
        </w:rPr>
        <w:t>יש</w:t>
      </w:r>
      <w:r w:rsidRPr="00B007B0">
        <w:rPr>
          <w:rFonts w:ascii="David" w:hAnsi="David" w:cs="David"/>
          <w:sz w:val="24"/>
          <w:szCs w:val="24"/>
          <w:rtl/>
        </w:rPr>
        <w:t xml:space="preserve"> </w:t>
      </w:r>
      <w:r w:rsidR="001160E0" w:rsidRPr="00B007B0">
        <w:rPr>
          <w:rFonts w:ascii="David" w:hAnsi="David" w:cs="David"/>
          <w:sz w:val="24"/>
          <w:szCs w:val="24"/>
          <w:rtl/>
        </w:rPr>
        <w:t>מ</w:t>
      </w:r>
      <w:r w:rsidRPr="00B007B0">
        <w:rPr>
          <w:rFonts w:ascii="David" w:hAnsi="David" w:cs="David"/>
          <w:sz w:val="24"/>
          <w:szCs w:val="24"/>
          <w:rtl/>
        </w:rPr>
        <w:t xml:space="preserve">הפרשנים המודרניים סבורים שמדובר בחודש ניסן, ראו </w:t>
      </w:r>
      <w:r w:rsidRPr="00B007B0">
        <w:rPr>
          <w:rFonts w:ascii="David" w:hAnsi="David" w:cs="David"/>
          <w:sz w:val="24"/>
          <w:szCs w:val="24"/>
        </w:rPr>
        <w:t xml:space="preserve">Stephen L. Cook, </w:t>
      </w:r>
      <w:r w:rsidRPr="00B007B0">
        <w:rPr>
          <w:rFonts w:ascii="David" w:hAnsi="David" w:cs="David"/>
          <w:i/>
          <w:iCs/>
          <w:sz w:val="24"/>
          <w:szCs w:val="24"/>
        </w:rPr>
        <w:t>Ezekiel 38-48: A New Translation with Introduction and Commentary</w:t>
      </w:r>
      <w:r w:rsidRPr="00B007B0">
        <w:rPr>
          <w:rFonts w:ascii="David" w:hAnsi="David" w:cs="David"/>
          <w:sz w:val="24"/>
          <w:szCs w:val="24"/>
        </w:rPr>
        <w:t xml:space="preserve"> (AB), New Haven 2018, p.</w:t>
      </w:r>
      <w:r w:rsidR="00280CF0" w:rsidRPr="00B007B0">
        <w:rPr>
          <w:rFonts w:ascii="David" w:hAnsi="David" w:cs="David"/>
          <w:sz w:val="24"/>
          <w:szCs w:val="24"/>
        </w:rPr>
        <w:t xml:space="preserve"> </w:t>
      </w:r>
      <w:r w:rsidRPr="00B007B0">
        <w:rPr>
          <w:rFonts w:ascii="David" w:hAnsi="David" w:cs="David"/>
          <w:sz w:val="24"/>
          <w:szCs w:val="24"/>
        </w:rPr>
        <w:t>112</w:t>
      </w:r>
      <w:r w:rsidR="00280CF0" w:rsidRPr="00B007B0">
        <w:rPr>
          <w:rFonts w:ascii="David" w:hAnsi="David" w:cs="David"/>
          <w:sz w:val="24"/>
          <w:szCs w:val="24"/>
        </w:rPr>
        <w:t xml:space="preserve">; Daniel I. Block, </w:t>
      </w:r>
      <w:r w:rsidR="00280CF0" w:rsidRPr="00B007B0">
        <w:rPr>
          <w:rFonts w:ascii="David" w:hAnsi="David" w:cs="David"/>
          <w:i/>
          <w:iCs/>
          <w:sz w:val="24"/>
          <w:szCs w:val="24"/>
        </w:rPr>
        <w:t>The Book of Ezekiel: Chapters 25-48</w:t>
      </w:r>
      <w:r w:rsidR="00280CF0" w:rsidRPr="00B007B0">
        <w:rPr>
          <w:rFonts w:ascii="David" w:hAnsi="David" w:cs="David"/>
          <w:sz w:val="24"/>
          <w:szCs w:val="24"/>
        </w:rPr>
        <w:t>, Grand Rapids, MI 1998, p. 513</w:t>
      </w:r>
      <w:r w:rsidRPr="00B007B0">
        <w:rPr>
          <w:rFonts w:ascii="David" w:hAnsi="David" w:cs="David"/>
          <w:sz w:val="24"/>
          <w:szCs w:val="24"/>
          <w:rtl/>
        </w:rPr>
        <w:t xml:space="preserve">. ואולם ראו דיונו המפורט של </w:t>
      </w:r>
      <w:r w:rsidRPr="00B007B0">
        <w:rPr>
          <w:rFonts w:ascii="David" w:hAnsi="David" w:cs="David"/>
          <w:sz w:val="24"/>
          <w:szCs w:val="24"/>
        </w:rPr>
        <w:t xml:space="preserve">Rodger C. Young, "Ezekiel 40:1 as a Corrective for Seven Wrong Ideas in Biblical Interpretation”, </w:t>
      </w:r>
      <w:r w:rsidRPr="00B007B0">
        <w:rPr>
          <w:rFonts w:ascii="David" w:hAnsi="David" w:cs="David"/>
          <w:i/>
          <w:iCs/>
          <w:sz w:val="24"/>
          <w:szCs w:val="24"/>
        </w:rPr>
        <w:t>Andrews University Seminary Studies</w:t>
      </w:r>
      <w:r w:rsidRPr="00B007B0">
        <w:rPr>
          <w:rFonts w:ascii="David" w:hAnsi="David" w:cs="David"/>
          <w:sz w:val="24"/>
          <w:szCs w:val="24"/>
        </w:rPr>
        <w:t xml:space="preserve"> 44 (2006), pp. 268-270</w:t>
      </w:r>
      <w:r w:rsidR="001160E0" w:rsidRPr="00B007B0">
        <w:rPr>
          <w:rFonts w:ascii="David" w:hAnsi="David" w:cs="David"/>
          <w:sz w:val="24"/>
          <w:szCs w:val="24"/>
          <w:rtl/>
        </w:rPr>
        <w:t xml:space="preserve">. לעמדה זו שותפים עוד מספר חוקרים </w:t>
      </w:r>
      <w:r w:rsidR="004A680A" w:rsidRPr="00B007B0">
        <w:rPr>
          <w:rFonts w:ascii="David" w:hAnsi="David" w:cs="David"/>
          <w:sz w:val="24"/>
          <w:szCs w:val="24"/>
          <w:rtl/>
        </w:rPr>
        <w:t xml:space="preserve">רבים ראו </w:t>
      </w:r>
      <w:proofErr w:type="spellStart"/>
      <w:r w:rsidR="004A680A" w:rsidRPr="00B007B0">
        <w:rPr>
          <w:rFonts w:ascii="David" w:hAnsi="David" w:cs="David"/>
          <w:sz w:val="24"/>
          <w:szCs w:val="24"/>
          <w:rtl/>
        </w:rPr>
        <w:t>צימרלי</w:t>
      </w:r>
      <w:proofErr w:type="spellEnd"/>
      <w:r w:rsidR="004A680A" w:rsidRPr="00B007B0">
        <w:rPr>
          <w:rFonts w:ascii="David" w:hAnsi="David" w:cs="David"/>
          <w:sz w:val="24"/>
          <w:szCs w:val="24"/>
          <w:rtl/>
        </w:rPr>
        <w:t xml:space="preserve">, יחזקאל (לעיל, הערה </w:t>
      </w:r>
      <w:r w:rsidR="004A680A" w:rsidRPr="00B007B0">
        <w:rPr>
          <w:rFonts w:ascii="David" w:hAnsi="David" w:cs="David"/>
          <w:sz w:val="24"/>
          <w:szCs w:val="24"/>
          <w:rtl/>
        </w:rPr>
        <w:fldChar w:fldCharType="begin"/>
      </w:r>
      <w:r w:rsidR="004A680A" w:rsidRPr="00B007B0">
        <w:rPr>
          <w:rFonts w:ascii="David" w:hAnsi="David" w:cs="David"/>
          <w:sz w:val="24"/>
          <w:szCs w:val="24"/>
          <w:rtl/>
        </w:rPr>
        <w:instrText xml:space="preserve"> </w:instrText>
      </w:r>
      <w:r w:rsidR="004A680A" w:rsidRPr="00B007B0">
        <w:rPr>
          <w:rFonts w:ascii="David" w:hAnsi="David" w:cs="David"/>
          <w:sz w:val="24"/>
          <w:szCs w:val="24"/>
        </w:rPr>
        <w:instrText>NOTEREF</w:instrText>
      </w:r>
      <w:r w:rsidR="004A680A" w:rsidRPr="00B007B0">
        <w:rPr>
          <w:rFonts w:ascii="David" w:hAnsi="David" w:cs="David"/>
          <w:sz w:val="24"/>
          <w:szCs w:val="24"/>
          <w:rtl/>
        </w:rPr>
        <w:instrText xml:space="preserve"> _</w:instrText>
      </w:r>
      <w:r w:rsidR="004A680A" w:rsidRPr="00B007B0">
        <w:rPr>
          <w:rFonts w:ascii="David" w:hAnsi="David" w:cs="David"/>
          <w:sz w:val="24"/>
          <w:szCs w:val="24"/>
        </w:rPr>
        <w:instrText>Ref23764188 \h</w:instrText>
      </w:r>
      <w:r w:rsidR="004A680A" w:rsidRPr="00B007B0">
        <w:rPr>
          <w:rFonts w:ascii="David" w:hAnsi="David" w:cs="David"/>
          <w:sz w:val="24"/>
          <w:szCs w:val="24"/>
          <w:rtl/>
        </w:rPr>
        <w:instrText xml:space="preserve">  \* </w:instrText>
      </w:r>
      <w:r w:rsidR="004A680A" w:rsidRPr="00B007B0">
        <w:rPr>
          <w:rFonts w:ascii="David" w:hAnsi="David" w:cs="David"/>
          <w:sz w:val="24"/>
          <w:szCs w:val="24"/>
        </w:rPr>
        <w:instrText>MERGEFORMAT</w:instrText>
      </w:r>
      <w:r w:rsidR="004A680A" w:rsidRPr="00B007B0">
        <w:rPr>
          <w:rFonts w:ascii="David" w:hAnsi="David" w:cs="David"/>
          <w:sz w:val="24"/>
          <w:szCs w:val="24"/>
          <w:rtl/>
        </w:rPr>
        <w:instrText xml:space="preserve"> </w:instrText>
      </w:r>
      <w:r w:rsidR="004A680A" w:rsidRPr="00B007B0">
        <w:rPr>
          <w:rFonts w:ascii="David" w:hAnsi="David" w:cs="David"/>
          <w:sz w:val="24"/>
          <w:szCs w:val="24"/>
          <w:rtl/>
        </w:rPr>
      </w:r>
      <w:r w:rsidR="004A680A" w:rsidRPr="00B007B0">
        <w:rPr>
          <w:rFonts w:ascii="David" w:hAnsi="David" w:cs="David"/>
          <w:sz w:val="24"/>
          <w:szCs w:val="24"/>
          <w:rtl/>
        </w:rPr>
        <w:fldChar w:fldCharType="separate"/>
      </w:r>
      <w:r w:rsidR="004A680A" w:rsidRPr="00B007B0">
        <w:rPr>
          <w:rFonts w:ascii="David" w:hAnsi="David" w:cs="David"/>
          <w:sz w:val="24"/>
          <w:szCs w:val="24"/>
          <w:rtl/>
        </w:rPr>
        <w:t>6</w:t>
      </w:r>
      <w:r w:rsidR="004A680A" w:rsidRPr="00B007B0">
        <w:rPr>
          <w:rFonts w:ascii="David" w:hAnsi="David" w:cs="David"/>
          <w:sz w:val="24"/>
          <w:szCs w:val="24"/>
          <w:rtl/>
        </w:rPr>
        <w:fldChar w:fldCharType="end"/>
      </w:r>
      <w:r w:rsidR="004A680A" w:rsidRPr="00B007B0">
        <w:rPr>
          <w:rFonts w:ascii="David" w:hAnsi="David" w:cs="David"/>
          <w:sz w:val="24"/>
          <w:szCs w:val="24"/>
          <w:rtl/>
        </w:rPr>
        <w:t xml:space="preserve">), עמ' 346-345; </w:t>
      </w:r>
      <w:r w:rsidR="004A680A" w:rsidRPr="00B007B0">
        <w:rPr>
          <w:rFonts w:ascii="David" w:hAnsi="David" w:cs="David"/>
          <w:sz w:val="24"/>
          <w:szCs w:val="24"/>
        </w:rPr>
        <w:t xml:space="preserve">Jacob Milgrom, </w:t>
      </w:r>
      <w:r w:rsidR="004A680A" w:rsidRPr="00B007B0">
        <w:rPr>
          <w:rFonts w:ascii="David" w:hAnsi="David" w:cs="David"/>
          <w:i/>
          <w:iCs/>
          <w:sz w:val="24"/>
          <w:szCs w:val="24"/>
        </w:rPr>
        <w:t>Leviticus 23-27: A New Translation with Introduction and Commentary</w:t>
      </w:r>
      <w:r w:rsidR="004A680A" w:rsidRPr="00B007B0">
        <w:rPr>
          <w:rFonts w:ascii="David" w:hAnsi="David" w:cs="David"/>
          <w:sz w:val="24"/>
          <w:szCs w:val="24"/>
        </w:rPr>
        <w:t xml:space="preserve"> (AB), New York 2001, pp. 2164-2165; John S. Bergsma, </w:t>
      </w:r>
      <w:r w:rsidR="004A680A" w:rsidRPr="00B007B0">
        <w:rPr>
          <w:rFonts w:ascii="David" w:hAnsi="David" w:cs="David"/>
          <w:i/>
          <w:iCs/>
          <w:sz w:val="24"/>
          <w:szCs w:val="24"/>
        </w:rPr>
        <w:t>The Jubilee from Leviticus to Qumran: A History of Interpretation</w:t>
      </w:r>
      <w:r w:rsidR="004A680A" w:rsidRPr="00B007B0">
        <w:rPr>
          <w:rFonts w:ascii="David" w:hAnsi="David" w:cs="David"/>
          <w:sz w:val="24"/>
          <w:szCs w:val="24"/>
        </w:rPr>
        <w:t>, Leiden 2007, pp.</w:t>
      </w:r>
      <w:r w:rsidR="004A680A" w:rsidRPr="00B007B0">
        <w:rPr>
          <w:rFonts w:ascii="David" w:hAnsi="David" w:cs="David"/>
          <w:sz w:val="24"/>
          <w:szCs w:val="24"/>
          <w:rtl/>
        </w:rPr>
        <w:t xml:space="preserve"> </w:t>
      </w:r>
      <w:r w:rsidR="004A680A" w:rsidRPr="00B007B0">
        <w:rPr>
          <w:rFonts w:ascii="David" w:hAnsi="David" w:cs="David"/>
          <w:sz w:val="24"/>
          <w:szCs w:val="24"/>
        </w:rPr>
        <w:t>188-187</w:t>
      </w:r>
      <w:r w:rsidR="004A680A" w:rsidRPr="00B007B0">
        <w:rPr>
          <w:rFonts w:ascii="David" w:hAnsi="David" w:cs="David"/>
          <w:sz w:val="24"/>
          <w:szCs w:val="24"/>
          <w:rtl/>
        </w:rPr>
        <w:t xml:space="preserve">; </w:t>
      </w:r>
      <w:r w:rsidR="001160E0" w:rsidRPr="00B007B0">
        <w:rPr>
          <w:rFonts w:ascii="David" w:hAnsi="David" w:cs="David"/>
          <w:sz w:val="24"/>
          <w:szCs w:val="24"/>
          <w:rtl/>
        </w:rPr>
        <w:t xml:space="preserve">לאטו, כרונולוגיה (לעיל, הערה </w:t>
      </w:r>
      <w:r w:rsidR="001160E0" w:rsidRPr="00B007B0">
        <w:rPr>
          <w:rFonts w:ascii="David" w:hAnsi="David" w:cs="David"/>
          <w:sz w:val="24"/>
          <w:szCs w:val="24"/>
          <w:rtl/>
        </w:rPr>
        <w:fldChar w:fldCharType="begin"/>
      </w:r>
      <w:r w:rsidR="001160E0" w:rsidRPr="00B007B0">
        <w:rPr>
          <w:rFonts w:ascii="David" w:hAnsi="David" w:cs="David"/>
          <w:sz w:val="24"/>
          <w:szCs w:val="24"/>
          <w:rtl/>
        </w:rPr>
        <w:instrText xml:space="preserve"> </w:instrText>
      </w:r>
      <w:r w:rsidR="001160E0" w:rsidRPr="00B007B0">
        <w:rPr>
          <w:rFonts w:ascii="David" w:hAnsi="David" w:cs="David"/>
          <w:sz w:val="24"/>
          <w:szCs w:val="24"/>
        </w:rPr>
        <w:instrText>NOTEREF</w:instrText>
      </w:r>
      <w:r w:rsidR="001160E0" w:rsidRPr="00B007B0">
        <w:rPr>
          <w:rFonts w:ascii="David" w:hAnsi="David" w:cs="David"/>
          <w:sz w:val="24"/>
          <w:szCs w:val="24"/>
          <w:rtl/>
        </w:rPr>
        <w:instrText xml:space="preserve"> _</w:instrText>
      </w:r>
      <w:r w:rsidR="001160E0" w:rsidRPr="00B007B0">
        <w:rPr>
          <w:rFonts w:ascii="David" w:hAnsi="David" w:cs="David"/>
          <w:sz w:val="24"/>
          <w:szCs w:val="24"/>
        </w:rPr>
        <w:instrText>Ref23763926 \h</w:instrText>
      </w:r>
      <w:r w:rsidR="001160E0" w:rsidRPr="00B007B0">
        <w:rPr>
          <w:rFonts w:ascii="David" w:hAnsi="David" w:cs="David"/>
          <w:sz w:val="24"/>
          <w:szCs w:val="24"/>
          <w:rtl/>
        </w:rPr>
        <w:instrText xml:space="preserve"> </w:instrText>
      </w:r>
      <w:r w:rsidR="004C59E0" w:rsidRPr="00B007B0">
        <w:rPr>
          <w:rFonts w:ascii="David" w:hAnsi="David" w:cs="David"/>
          <w:sz w:val="24"/>
          <w:szCs w:val="24"/>
          <w:rtl/>
        </w:rPr>
        <w:instrText xml:space="preserve"> \* </w:instrText>
      </w:r>
      <w:r w:rsidR="004C59E0" w:rsidRPr="00B007B0">
        <w:rPr>
          <w:rFonts w:ascii="David" w:hAnsi="David" w:cs="David"/>
          <w:sz w:val="24"/>
          <w:szCs w:val="24"/>
        </w:rPr>
        <w:instrText>MERGEFORMAT</w:instrText>
      </w:r>
      <w:r w:rsidR="004C59E0" w:rsidRPr="00B007B0">
        <w:rPr>
          <w:rFonts w:ascii="David" w:hAnsi="David" w:cs="David"/>
          <w:sz w:val="24"/>
          <w:szCs w:val="24"/>
          <w:rtl/>
        </w:rPr>
        <w:instrText xml:space="preserve"> </w:instrText>
      </w:r>
      <w:r w:rsidR="001160E0" w:rsidRPr="00B007B0">
        <w:rPr>
          <w:rFonts w:ascii="David" w:hAnsi="David" w:cs="David"/>
          <w:sz w:val="24"/>
          <w:szCs w:val="24"/>
          <w:rtl/>
        </w:rPr>
      </w:r>
      <w:r w:rsidR="001160E0" w:rsidRPr="00B007B0">
        <w:rPr>
          <w:rFonts w:ascii="David" w:hAnsi="David" w:cs="David"/>
          <w:sz w:val="24"/>
          <w:szCs w:val="24"/>
          <w:rtl/>
        </w:rPr>
        <w:fldChar w:fldCharType="separate"/>
      </w:r>
      <w:r w:rsidR="001160E0" w:rsidRPr="00B007B0">
        <w:rPr>
          <w:rFonts w:ascii="David" w:hAnsi="David" w:cs="David"/>
          <w:sz w:val="24"/>
          <w:szCs w:val="24"/>
          <w:rtl/>
        </w:rPr>
        <w:t>19</w:t>
      </w:r>
      <w:r w:rsidR="001160E0" w:rsidRPr="00B007B0">
        <w:rPr>
          <w:rFonts w:ascii="David" w:hAnsi="David" w:cs="David"/>
          <w:sz w:val="24"/>
          <w:szCs w:val="24"/>
          <w:rtl/>
        </w:rPr>
        <w:fldChar w:fldCharType="end"/>
      </w:r>
      <w:r w:rsidR="001160E0" w:rsidRPr="00B007B0">
        <w:rPr>
          <w:rFonts w:ascii="David" w:hAnsi="David" w:cs="David"/>
          <w:sz w:val="24"/>
          <w:szCs w:val="24"/>
          <w:rtl/>
        </w:rPr>
        <w:t>), עמ' 59-58</w:t>
      </w:r>
      <w:r w:rsidR="004A680A" w:rsidRPr="00B007B0">
        <w:rPr>
          <w:rFonts w:ascii="David" w:hAnsi="David" w:cs="David"/>
          <w:sz w:val="24"/>
          <w:szCs w:val="24"/>
          <w:rtl/>
        </w:rPr>
        <w:t>.</w:t>
      </w:r>
    </w:p>
  </w:footnote>
  <w:footnote w:id="24">
    <w:p w14:paraId="3455B821" w14:textId="302A1A43" w:rsidR="00015820" w:rsidRPr="00B007B0" w:rsidRDefault="00015820" w:rsidP="00B007B0">
      <w:pPr>
        <w:pStyle w:val="a3"/>
        <w:spacing w:line="276" w:lineRule="auto"/>
        <w:rPr>
          <w:rFonts w:ascii="David" w:hAnsi="David" w:cs="David"/>
          <w:sz w:val="24"/>
          <w:szCs w:val="24"/>
          <w:rtl/>
        </w:rPr>
      </w:pPr>
      <w:r w:rsidRPr="00B007B0">
        <w:rPr>
          <w:rStyle w:val="a5"/>
          <w:rFonts w:ascii="David" w:hAnsi="David" w:cs="David"/>
          <w:sz w:val="24"/>
          <w:szCs w:val="24"/>
        </w:rPr>
        <w:footnoteRef/>
      </w:r>
      <w:r w:rsidRPr="00B007B0">
        <w:rPr>
          <w:rFonts w:ascii="David" w:hAnsi="David" w:cs="David"/>
          <w:sz w:val="24"/>
          <w:szCs w:val="24"/>
          <w:rtl/>
        </w:rPr>
        <w:t xml:space="preserve"> </w:t>
      </w:r>
      <w:r w:rsidR="007764DC" w:rsidRPr="00B007B0">
        <w:rPr>
          <w:rFonts w:ascii="David" w:hAnsi="David" w:cs="David"/>
          <w:sz w:val="24"/>
          <w:szCs w:val="24"/>
          <w:rtl/>
        </w:rPr>
        <w:t xml:space="preserve">כך עולה מהדיון של </w:t>
      </w:r>
      <w:r w:rsidR="006E4A95" w:rsidRPr="00B007B0">
        <w:rPr>
          <w:rFonts w:ascii="David" w:hAnsi="David" w:cs="David"/>
          <w:sz w:val="24"/>
          <w:szCs w:val="24"/>
        </w:rPr>
        <w:t xml:space="preserve">Louis H. Feldman, </w:t>
      </w:r>
      <w:r w:rsidR="006E4A95" w:rsidRPr="00B007B0">
        <w:rPr>
          <w:rFonts w:ascii="David" w:hAnsi="David" w:cs="David"/>
          <w:i/>
          <w:iCs/>
          <w:sz w:val="24"/>
          <w:szCs w:val="24"/>
        </w:rPr>
        <w:t>Flavius Josephus: Translation and Commentary, Volume 3: Judean Antiquities, Books 1-4</w:t>
      </w:r>
      <w:r w:rsidR="006E4A95" w:rsidRPr="00B007B0">
        <w:rPr>
          <w:rFonts w:ascii="David" w:hAnsi="David" w:cs="David"/>
          <w:sz w:val="24"/>
          <w:szCs w:val="24"/>
        </w:rPr>
        <w:t>, Leiden 2000, p. @, n. 663</w:t>
      </w:r>
    </w:p>
  </w:footnote>
  <w:footnote w:id="25">
    <w:p w14:paraId="411D579C" w14:textId="3E2A129B" w:rsidR="006E4A95" w:rsidRPr="00B007B0" w:rsidRDefault="006E4A95" w:rsidP="00B007B0">
      <w:pPr>
        <w:pStyle w:val="a3"/>
        <w:spacing w:line="276" w:lineRule="auto"/>
        <w:rPr>
          <w:rFonts w:ascii="David" w:hAnsi="David" w:cs="David"/>
          <w:sz w:val="24"/>
          <w:szCs w:val="24"/>
          <w:rtl/>
        </w:rPr>
      </w:pPr>
      <w:r w:rsidRPr="00B007B0">
        <w:rPr>
          <w:rStyle w:val="a5"/>
          <w:rFonts w:ascii="David" w:hAnsi="David" w:cs="David"/>
          <w:sz w:val="24"/>
          <w:szCs w:val="24"/>
        </w:rPr>
        <w:footnoteRef/>
      </w:r>
      <w:r w:rsidRPr="00B007B0">
        <w:rPr>
          <w:rFonts w:ascii="David" w:hAnsi="David" w:cs="David"/>
          <w:sz w:val="24"/>
          <w:szCs w:val="24"/>
          <w:rtl/>
        </w:rPr>
        <w:t xml:space="preserve"> </w:t>
      </w:r>
      <w:r w:rsidRPr="00B007B0">
        <w:rPr>
          <w:rFonts w:ascii="David" w:hAnsi="David" w:cs="David"/>
          <w:sz w:val="24"/>
          <w:szCs w:val="24"/>
          <w:rtl/>
        </w:rPr>
        <w:t xml:space="preserve">כנה </w:t>
      </w:r>
      <w:proofErr w:type="spellStart"/>
      <w:r w:rsidRPr="00B007B0">
        <w:rPr>
          <w:rFonts w:ascii="David" w:hAnsi="David" w:cs="David"/>
          <w:sz w:val="24"/>
          <w:szCs w:val="24"/>
          <w:rtl/>
        </w:rPr>
        <w:t>ורמן</w:t>
      </w:r>
      <w:proofErr w:type="spellEnd"/>
      <w:r w:rsidRPr="00B007B0">
        <w:rPr>
          <w:rFonts w:ascii="David" w:hAnsi="David" w:cs="David"/>
          <w:sz w:val="24"/>
          <w:szCs w:val="24"/>
          <w:rtl/>
        </w:rPr>
        <w:t xml:space="preserve"> ואהרן שמש, לגלות נסתרות: פרשנות והלכה במגילות קומראן, ירושלים תשע"א, עמ' 276, הערה 4. ראו הערכה </w:t>
      </w:r>
      <w:proofErr w:type="spellStart"/>
      <w:r w:rsidRPr="00B007B0">
        <w:rPr>
          <w:rFonts w:ascii="David" w:hAnsi="David" w:cs="David"/>
          <w:sz w:val="24"/>
          <w:szCs w:val="24"/>
          <w:rtl/>
        </w:rPr>
        <w:t>מסוייגת</w:t>
      </w:r>
      <w:proofErr w:type="spellEnd"/>
      <w:r w:rsidRPr="00B007B0">
        <w:rPr>
          <w:rFonts w:ascii="David" w:hAnsi="David" w:cs="David"/>
          <w:sz w:val="24"/>
          <w:szCs w:val="24"/>
          <w:rtl/>
        </w:rPr>
        <w:t xml:space="preserve"> יותר של דוד נחמן, ההלכה בכתבי יוסף בן מתתיהו (עבודת דוקטורט), רמת גן תשס"ד, עמ' 304-302.</w:t>
      </w:r>
    </w:p>
  </w:footnote>
  <w:footnote w:id="26">
    <w:p w14:paraId="26402634" w14:textId="25117F22" w:rsidR="002D4E33" w:rsidRPr="00B007B0" w:rsidRDefault="002D4E33" w:rsidP="00B007B0">
      <w:pPr>
        <w:pStyle w:val="a3"/>
        <w:spacing w:line="276" w:lineRule="auto"/>
        <w:rPr>
          <w:rFonts w:ascii="David" w:hAnsi="David" w:cs="David"/>
          <w:sz w:val="24"/>
          <w:szCs w:val="24"/>
          <w:rtl/>
        </w:rPr>
      </w:pPr>
      <w:r w:rsidRPr="00B007B0">
        <w:rPr>
          <w:rStyle w:val="a5"/>
          <w:rFonts w:ascii="David" w:hAnsi="David" w:cs="David"/>
          <w:sz w:val="24"/>
          <w:szCs w:val="24"/>
        </w:rPr>
        <w:footnoteRef/>
      </w:r>
      <w:r w:rsidRPr="00B007B0">
        <w:rPr>
          <w:rFonts w:ascii="David" w:hAnsi="David" w:cs="David"/>
          <w:sz w:val="24"/>
          <w:szCs w:val="24"/>
          <w:rtl/>
        </w:rPr>
        <w:t xml:space="preserve"> </w:t>
      </w:r>
      <w:r w:rsidR="00BE0DD6" w:rsidRPr="00B007B0">
        <w:rPr>
          <w:rFonts w:ascii="David" w:hAnsi="David" w:cs="David"/>
          <w:sz w:val="24"/>
          <w:szCs w:val="24"/>
          <w:rtl/>
        </w:rPr>
        <w:t xml:space="preserve">מוכר ביותר השימוש במונח </w:t>
      </w:r>
      <w:r w:rsidR="00BE0DD6" w:rsidRPr="00B007B0">
        <w:rPr>
          <w:rFonts w:ascii="Calibri" w:hAnsi="Calibri" w:cs="Calibri"/>
          <w:sz w:val="24"/>
          <w:szCs w:val="24"/>
        </w:rPr>
        <w:t>Κα</w:t>
      </w:r>
      <w:proofErr w:type="spellStart"/>
      <w:r w:rsidR="00BE0DD6" w:rsidRPr="00B007B0">
        <w:rPr>
          <w:rFonts w:ascii="Calibri" w:hAnsi="Calibri" w:cs="Calibri"/>
          <w:sz w:val="24"/>
          <w:szCs w:val="24"/>
        </w:rPr>
        <w:t>τ</w:t>
      </w:r>
      <w:r w:rsidR="00BE0DD6" w:rsidRPr="00B007B0">
        <w:rPr>
          <w:rFonts w:ascii="Arial" w:hAnsi="Arial" w:cs="Arial"/>
          <w:sz w:val="24"/>
          <w:szCs w:val="24"/>
        </w:rPr>
        <w:t>ὰ</w:t>
      </w:r>
      <w:proofErr w:type="spellEnd"/>
      <w:r w:rsidR="00BE0DD6" w:rsidRPr="00B007B0">
        <w:rPr>
          <w:rFonts w:ascii="David" w:hAnsi="David" w:cs="David"/>
          <w:sz w:val="24"/>
          <w:szCs w:val="24"/>
        </w:rPr>
        <w:t xml:space="preserve"> </w:t>
      </w:r>
      <w:proofErr w:type="spellStart"/>
      <w:r w:rsidR="00BE0DD6" w:rsidRPr="00B007B0">
        <w:rPr>
          <w:rFonts w:ascii="Calibri" w:hAnsi="Calibri" w:cs="Calibri"/>
          <w:sz w:val="24"/>
          <w:szCs w:val="24"/>
        </w:rPr>
        <w:t>το</w:t>
      </w:r>
      <w:r w:rsidR="00BE0DD6" w:rsidRPr="00B007B0">
        <w:rPr>
          <w:rFonts w:ascii="Arial" w:hAnsi="Arial" w:cs="Arial"/>
          <w:sz w:val="24"/>
          <w:szCs w:val="24"/>
        </w:rPr>
        <w:t>ῦ</w:t>
      </w:r>
      <w:r w:rsidR="00BE0DD6" w:rsidRPr="00B007B0">
        <w:rPr>
          <w:rFonts w:ascii="Calibri" w:hAnsi="Calibri" w:cs="Calibri"/>
          <w:sz w:val="24"/>
          <w:szCs w:val="24"/>
        </w:rPr>
        <w:t>τον</w:t>
      </w:r>
      <w:proofErr w:type="spellEnd"/>
      <w:r w:rsidR="00BE0DD6" w:rsidRPr="00B007B0">
        <w:rPr>
          <w:rFonts w:ascii="David" w:hAnsi="David" w:cs="David"/>
          <w:sz w:val="24"/>
          <w:szCs w:val="24"/>
        </w:rPr>
        <w:t xml:space="preserve"> </w:t>
      </w:r>
      <w:proofErr w:type="spellStart"/>
      <w:r w:rsidR="00BE0DD6" w:rsidRPr="00B007B0">
        <w:rPr>
          <w:rFonts w:ascii="Calibri" w:hAnsi="Calibri" w:cs="Calibri"/>
          <w:sz w:val="24"/>
          <w:szCs w:val="24"/>
        </w:rPr>
        <w:t>τ</w:t>
      </w:r>
      <w:r w:rsidR="00BE0DD6" w:rsidRPr="00B007B0">
        <w:rPr>
          <w:rFonts w:ascii="Arial" w:hAnsi="Arial" w:cs="Arial"/>
          <w:sz w:val="24"/>
          <w:szCs w:val="24"/>
        </w:rPr>
        <w:t>ὸ</w:t>
      </w:r>
      <w:r w:rsidR="00BE0DD6" w:rsidRPr="00B007B0">
        <w:rPr>
          <w:rFonts w:ascii="Calibri" w:hAnsi="Calibri" w:cs="Calibri"/>
          <w:sz w:val="24"/>
          <w:szCs w:val="24"/>
        </w:rPr>
        <w:t>ν</w:t>
      </w:r>
      <w:proofErr w:type="spellEnd"/>
      <w:r w:rsidR="00BE0DD6" w:rsidRPr="00B007B0">
        <w:rPr>
          <w:rFonts w:ascii="David" w:hAnsi="David" w:cs="David"/>
          <w:sz w:val="24"/>
          <w:szCs w:val="24"/>
        </w:rPr>
        <w:t xml:space="preserve"> </w:t>
      </w:r>
      <w:r w:rsidR="00BE0DD6" w:rsidRPr="00B007B0">
        <w:rPr>
          <w:rFonts w:ascii="Calibri" w:hAnsi="Calibri" w:cs="Calibri"/>
          <w:sz w:val="24"/>
          <w:szCs w:val="24"/>
        </w:rPr>
        <w:t>κα</w:t>
      </w:r>
      <w:proofErr w:type="spellStart"/>
      <w:r w:rsidR="00BE0DD6" w:rsidRPr="00B007B0">
        <w:rPr>
          <w:rFonts w:ascii="Calibri" w:hAnsi="Calibri" w:cs="Calibri"/>
          <w:sz w:val="24"/>
          <w:szCs w:val="24"/>
        </w:rPr>
        <w:t>ιρόν</w:t>
      </w:r>
      <w:proofErr w:type="spellEnd"/>
      <w:r w:rsidR="00BE0DD6" w:rsidRPr="00B007B0">
        <w:rPr>
          <w:rFonts w:ascii="David" w:hAnsi="David" w:cs="David"/>
          <w:sz w:val="24"/>
          <w:szCs w:val="24"/>
          <w:rtl/>
        </w:rPr>
        <w:t xml:space="preserve">, לציון הפסקה בהרצאת הדברים על ידי שימוש במקור אחר או תחיבה של דברי </w:t>
      </w:r>
      <w:proofErr w:type="spellStart"/>
      <w:r w:rsidR="00BE0DD6" w:rsidRPr="00B007B0">
        <w:rPr>
          <w:rFonts w:ascii="David" w:hAnsi="David" w:cs="David"/>
          <w:sz w:val="24"/>
          <w:szCs w:val="24"/>
          <w:rtl/>
        </w:rPr>
        <w:t>יוספוס</w:t>
      </w:r>
      <w:proofErr w:type="spellEnd"/>
      <w:r w:rsidR="00BE0DD6" w:rsidRPr="00B007B0">
        <w:rPr>
          <w:rFonts w:ascii="David" w:hAnsi="David" w:cs="David"/>
          <w:sz w:val="24"/>
          <w:szCs w:val="24"/>
          <w:rtl/>
        </w:rPr>
        <w:t xml:space="preserve">, ראו </w:t>
      </w:r>
      <w:r w:rsidR="00BE0DD6" w:rsidRPr="00B007B0">
        <w:rPr>
          <w:rFonts w:ascii="David" w:hAnsi="David" w:cs="David"/>
          <w:sz w:val="24"/>
          <w:szCs w:val="24"/>
        </w:rPr>
        <w:t>Daniel R. Schwartz, ‘</w:t>
      </w:r>
      <w:r w:rsidR="00BE0DD6" w:rsidRPr="00B007B0">
        <w:rPr>
          <w:rFonts w:ascii="Calibri" w:hAnsi="Calibri" w:cs="Calibri"/>
          <w:sz w:val="24"/>
          <w:szCs w:val="24"/>
        </w:rPr>
        <w:t>Κα</w:t>
      </w:r>
      <w:proofErr w:type="spellStart"/>
      <w:r w:rsidR="00BE0DD6" w:rsidRPr="00B007B0">
        <w:rPr>
          <w:rFonts w:ascii="Calibri" w:hAnsi="Calibri" w:cs="Calibri"/>
          <w:sz w:val="24"/>
          <w:szCs w:val="24"/>
        </w:rPr>
        <w:t>τ</w:t>
      </w:r>
      <w:r w:rsidR="00BE0DD6" w:rsidRPr="00B007B0">
        <w:rPr>
          <w:rFonts w:ascii="Arial" w:hAnsi="Arial" w:cs="Arial"/>
          <w:sz w:val="24"/>
          <w:szCs w:val="24"/>
        </w:rPr>
        <w:t>ὰ</w:t>
      </w:r>
      <w:proofErr w:type="spellEnd"/>
      <w:r w:rsidR="00BE0DD6" w:rsidRPr="00B007B0">
        <w:rPr>
          <w:rFonts w:ascii="David" w:hAnsi="David" w:cs="David"/>
          <w:sz w:val="24"/>
          <w:szCs w:val="24"/>
        </w:rPr>
        <w:t xml:space="preserve"> </w:t>
      </w:r>
      <w:proofErr w:type="spellStart"/>
      <w:r w:rsidR="00BE0DD6" w:rsidRPr="00B007B0">
        <w:rPr>
          <w:rFonts w:ascii="Calibri" w:hAnsi="Calibri" w:cs="Calibri"/>
          <w:sz w:val="24"/>
          <w:szCs w:val="24"/>
        </w:rPr>
        <w:t>το</w:t>
      </w:r>
      <w:r w:rsidR="00BE0DD6" w:rsidRPr="00B007B0">
        <w:rPr>
          <w:rFonts w:ascii="Arial" w:hAnsi="Arial" w:cs="Arial"/>
          <w:sz w:val="24"/>
          <w:szCs w:val="24"/>
        </w:rPr>
        <w:t>ῦ</w:t>
      </w:r>
      <w:r w:rsidR="00BE0DD6" w:rsidRPr="00B007B0">
        <w:rPr>
          <w:rFonts w:ascii="Calibri" w:hAnsi="Calibri" w:cs="Calibri"/>
          <w:sz w:val="24"/>
          <w:szCs w:val="24"/>
        </w:rPr>
        <w:t>τον</w:t>
      </w:r>
      <w:proofErr w:type="spellEnd"/>
      <w:r w:rsidR="00BE0DD6" w:rsidRPr="00B007B0">
        <w:rPr>
          <w:rFonts w:ascii="David" w:hAnsi="David" w:cs="David"/>
          <w:sz w:val="24"/>
          <w:szCs w:val="24"/>
        </w:rPr>
        <w:t xml:space="preserve"> </w:t>
      </w:r>
      <w:proofErr w:type="spellStart"/>
      <w:r w:rsidR="00BE0DD6" w:rsidRPr="00B007B0">
        <w:rPr>
          <w:rFonts w:ascii="Calibri" w:hAnsi="Calibri" w:cs="Calibri"/>
          <w:sz w:val="24"/>
          <w:szCs w:val="24"/>
        </w:rPr>
        <w:t>τ</w:t>
      </w:r>
      <w:r w:rsidR="00BE0DD6" w:rsidRPr="00B007B0">
        <w:rPr>
          <w:rFonts w:ascii="Arial" w:hAnsi="Arial" w:cs="Arial"/>
          <w:sz w:val="24"/>
          <w:szCs w:val="24"/>
        </w:rPr>
        <w:t>ὸ</w:t>
      </w:r>
      <w:r w:rsidR="00BE0DD6" w:rsidRPr="00B007B0">
        <w:rPr>
          <w:rFonts w:ascii="Calibri" w:hAnsi="Calibri" w:cs="Calibri"/>
          <w:sz w:val="24"/>
          <w:szCs w:val="24"/>
        </w:rPr>
        <w:t>ν</w:t>
      </w:r>
      <w:proofErr w:type="spellEnd"/>
      <w:r w:rsidR="00BE0DD6" w:rsidRPr="00B007B0">
        <w:rPr>
          <w:rFonts w:ascii="David" w:hAnsi="David" w:cs="David"/>
          <w:sz w:val="24"/>
          <w:szCs w:val="24"/>
        </w:rPr>
        <w:t xml:space="preserve"> </w:t>
      </w:r>
      <w:r w:rsidR="00BE0DD6" w:rsidRPr="00B007B0">
        <w:rPr>
          <w:rFonts w:ascii="Calibri" w:hAnsi="Calibri" w:cs="Calibri"/>
          <w:sz w:val="24"/>
          <w:szCs w:val="24"/>
        </w:rPr>
        <w:t>κα</w:t>
      </w:r>
      <w:proofErr w:type="spellStart"/>
      <w:r w:rsidR="00BE0DD6" w:rsidRPr="00B007B0">
        <w:rPr>
          <w:rFonts w:ascii="Calibri" w:hAnsi="Calibri" w:cs="Calibri"/>
          <w:sz w:val="24"/>
          <w:szCs w:val="24"/>
        </w:rPr>
        <w:t>ιρόν</w:t>
      </w:r>
      <w:proofErr w:type="spellEnd"/>
      <w:r w:rsidR="00BE0DD6" w:rsidRPr="00B007B0">
        <w:rPr>
          <w:rFonts w:ascii="David" w:hAnsi="David" w:cs="David"/>
          <w:sz w:val="24"/>
          <w:szCs w:val="24"/>
        </w:rPr>
        <w:t xml:space="preserve">: Josephus Source on Agrippa II’, </w:t>
      </w:r>
      <w:r w:rsidR="00BE0DD6" w:rsidRPr="00B007B0">
        <w:rPr>
          <w:rFonts w:ascii="David" w:hAnsi="David" w:cs="David"/>
          <w:i/>
          <w:iCs/>
          <w:sz w:val="24"/>
          <w:szCs w:val="24"/>
        </w:rPr>
        <w:t>JQR</w:t>
      </w:r>
      <w:r w:rsidR="00BE0DD6" w:rsidRPr="00B007B0">
        <w:rPr>
          <w:rFonts w:ascii="David" w:hAnsi="David" w:cs="David"/>
          <w:sz w:val="24"/>
          <w:szCs w:val="24"/>
        </w:rPr>
        <w:t xml:space="preserve"> 72 (1982), pp. 241-268</w:t>
      </w:r>
      <w:r w:rsidR="00BE0DD6" w:rsidRPr="00B007B0">
        <w:rPr>
          <w:rFonts w:ascii="David" w:hAnsi="David" w:cs="David"/>
          <w:sz w:val="24"/>
          <w:szCs w:val="24"/>
          <w:rtl/>
        </w:rPr>
        <w:t xml:space="preserve">, לסקירה של מונחים נוספים ראו טל אילן, 'מקורותיו של </w:t>
      </w:r>
      <w:proofErr w:type="spellStart"/>
      <w:r w:rsidR="00BE0DD6" w:rsidRPr="00B007B0">
        <w:rPr>
          <w:rFonts w:ascii="David" w:hAnsi="David" w:cs="David"/>
          <w:sz w:val="24"/>
          <w:szCs w:val="24"/>
          <w:rtl/>
        </w:rPr>
        <w:t>יוספוס</w:t>
      </w:r>
      <w:proofErr w:type="spellEnd"/>
      <w:r w:rsidR="00BE0DD6" w:rsidRPr="00B007B0">
        <w:rPr>
          <w:rFonts w:ascii="David" w:hAnsi="David" w:cs="David"/>
          <w:sz w:val="24"/>
          <w:szCs w:val="24"/>
          <w:rtl/>
        </w:rPr>
        <w:t xml:space="preserve">: הנחות יסוד', טל אילן וורד נעם, בשיתוף עם מאיר בן שחר, דפנה ברץ ויעל פיש, בין </w:t>
      </w:r>
      <w:proofErr w:type="spellStart"/>
      <w:r w:rsidR="00BE0DD6" w:rsidRPr="00B007B0">
        <w:rPr>
          <w:rFonts w:ascii="David" w:hAnsi="David" w:cs="David"/>
          <w:sz w:val="24"/>
          <w:szCs w:val="24"/>
          <w:rtl/>
        </w:rPr>
        <w:t>יוספוס</w:t>
      </w:r>
      <w:proofErr w:type="spellEnd"/>
      <w:r w:rsidR="00BE0DD6" w:rsidRPr="00B007B0">
        <w:rPr>
          <w:rFonts w:ascii="David" w:hAnsi="David" w:cs="David"/>
          <w:sz w:val="24"/>
          <w:szCs w:val="24"/>
          <w:rtl/>
        </w:rPr>
        <w:t xml:space="preserve"> לחז"ל, א, ירושלים תשע"ז, עמ' 24-21. </w:t>
      </w:r>
      <w:r w:rsidR="00AA303D" w:rsidRPr="00B007B0">
        <w:rPr>
          <w:rFonts w:ascii="David" w:hAnsi="David" w:cs="David"/>
          <w:sz w:val="24"/>
          <w:szCs w:val="24"/>
          <w:rtl/>
        </w:rPr>
        <w:t xml:space="preserve">עוד לנושא זה ראו </w:t>
      </w:r>
      <w:r w:rsidR="00AA303D" w:rsidRPr="00B007B0">
        <w:rPr>
          <w:rFonts w:ascii="David" w:hAnsi="David" w:cs="David"/>
          <w:sz w:val="24"/>
          <w:szCs w:val="24"/>
        </w:rPr>
        <w:t xml:space="preserve">Daniel R. Schwartz, ‘Composition and Sources in Antiquities 18: The Case of Pontius Pilate’, Zuleika Rodgers (ed.), </w:t>
      </w:r>
      <w:r w:rsidR="00AA303D" w:rsidRPr="00B007B0">
        <w:rPr>
          <w:rFonts w:ascii="David" w:hAnsi="David" w:cs="David"/>
          <w:i/>
          <w:iCs/>
          <w:sz w:val="24"/>
          <w:szCs w:val="24"/>
        </w:rPr>
        <w:t>Making History: Josephus and Historical Method</w:t>
      </w:r>
      <w:r w:rsidR="00AA303D" w:rsidRPr="00B007B0">
        <w:rPr>
          <w:rFonts w:ascii="David" w:hAnsi="David" w:cs="David"/>
          <w:sz w:val="24"/>
          <w:szCs w:val="24"/>
        </w:rPr>
        <w:t>, Leiden 2007, pp. 125-146</w:t>
      </w:r>
      <w:r w:rsidR="00AA303D" w:rsidRPr="00B007B0">
        <w:rPr>
          <w:rFonts w:ascii="David" w:hAnsi="David" w:cs="David"/>
          <w:sz w:val="24"/>
          <w:szCs w:val="24"/>
          <w:rtl/>
        </w:rPr>
        <w:t>.</w:t>
      </w:r>
    </w:p>
  </w:footnote>
  <w:footnote w:id="27">
    <w:p w14:paraId="28206B66" w14:textId="3A3DB59D" w:rsidR="00AA303D" w:rsidRPr="00B007B0" w:rsidRDefault="00AA303D" w:rsidP="00B007B0">
      <w:pPr>
        <w:pStyle w:val="a3"/>
        <w:spacing w:line="276" w:lineRule="auto"/>
        <w:rPr>
          <w:rFonts w:ascii="David" w:hAnsi="David" w:cs="David"/>
          <w:sz w:val="24"/>
          <w:szCs w:val="24"/>
          <w:rtl/>
        </w:rPr>
      </w:pPr>
      <w:r w:rsidRPr="00B007B0">
        <w:rPr>
          <w:rStyle w:val="a5"/>
          <w:rFonts w:ascii="David" w:hAnsi="David" w:cs="David"/>
          <w:sz w:val="24"/>
          <w:szCs w:val="24"/>
        </w:rPr>
        <w:footnoteRef/>
      </w:r>
      <w:r w:rsidRPr="00B007B0">
        <w:rPr>
          <w:rFonts w:ascii="David" w:hAnsi="David" w:cs="David"/>
          <w:sz w:val="24"/>
          <w:szCs w:val="24"/>
          <w:rtl/>
        </w:rPr>
        <w:t xml:space="preserve"> </w:t>
      </w:r>
      <w:r w:rsidRPr="00B007B0">
        <w:rPr>
          <w:rFonts w:ascii="David" w:hAnsi="David" w:cs="David"/>
          <w:sz w:val="24"/>
          <w:szCs w:val="24"/>
          <w:rtl/>
        </w:rPr>
        <w:t xml:space="preserve">זוהי דוגמא נאה לתופעת 'החזרה המקשרת' המוכרת מחקר מקורות המקרא. על קיומה של תופעה זו אצל </w:t>
      </w:r>
      <w:proofErr w:type="spellStart"/>
      <w:r w:rsidRPr="00B007B0">
        <w:rPr>
          <w:rFonts w:ascii="David" w:hAnsi="David" w:cs="David"/>
          <w:sz w:val="24"/>
          <w:szCs w:val="24"/>
          <w:rtl/>
        </w:rPr>
        <w:t>יוספוס</w:t>
      </w:r>
      <w:proofErr w:type="spellEnd"/>
      <w:r w:rsidRPr="00B007B0">
        <w:rPr>
          <w:rFonts w:ascii="David" w:hAnsi="David" w:cs="David"/>
          <w:sz w:val="24"/>
          <w:szCs w:val="24"/>
          <w:rtl/>
        </w:rPr>
        <w:t xml:space="preserve"> עמדה דפנה ברץ, ראו אילן, מקורות (לעיל, הערה </w:t>
      </w:r>
      <w:r w:rsidRPr="00B007B0">
        <w:rPr>
          <w:rFonts w:ascii="David" w:hAnsi="David" w:cs="David"/>
          <w:sz w:val="24"/>
          <w:szCs w:val="24"/>
          <w:rtl/>
        </w:rPr>
        <w:fldChar w:fldCharType="begin"/>
      </w:r>
      <w:r w:rsidRPr="00B007B0">
        <w:rPr>
          <w:rFonts w:ascii="David" w:hAnsi="David" w:cs="David"/>
          <w:sz w:val="24"/>
          <w:szCs w:val="24"/>
          <w:rtl/>
        </w:rPr>
        <w:instrText xml:space="preserve"> </w:instrText>
      </w:r>
      <w:r w:rsidRPr="00B007B0">
        <w:rPr>
          <w:rFonts w:ascii="David" w:hAnsi="David" w:cs="David"/>
          <w:sz w:val="24"/>
          <w:szCs w:val="24"/>
        </w:rPr>
        <w:instrText>NOTEREF</w:instrText>
      </w:r>
      <w:r w:rsidRPr="00B007B0">
        <w:rPr>
          <w:rFonts w:ascii="David" w:hAnsi="David" w:cs="David"/>
          <w:sz w:val="24"/>
          <w:szCs w:val="24"/>
          <w:rtl/>
        </w:rPr>
        <w:instrText xml:space="preserve"> _</w:instrText>
      </w:r>
      <w:r w:rsidRPr="00B007B0">
        <w:rPr>
          <w:rFonts w:ascii="David" w:hAnsi="David" w:cs="David"/>
          <w:sz w:val="24"/>
          <w:szCs w:val="24"/>
        </w:rPr>
        <w:instrText>Ref23506865 \h</w:instrText>
      </w:r>
      <w:r w:rsidRPr="00B007B0">
        <w:rPr>
          <w:rFonts w:ascii="David" w:hAnsi="David" w:cs="David"/>
          <w:sz w:val="24"/>
          <w:szCs w:val="24"/>
          <w:rtl/>
        </w:rPr>
        <w:instrText xml:space="preserve"> </w:instrText>
      </w:r>
      <w:r w:rsidR="00E77A9E" w:rsidRPr="00B007B0">
        <w:rPr>
          <w:rFonts w:ascii="David" w:hAnsi="David" w:cs="David"/>
          <w:sz w:val="24"/>
          <w:szCs w:val="24"/>
          <w:rtl/>
        </w:rPr>
        <w:instrText xml:space="preserve"> \* </w:instrText>
      </w:r>
      <w:r w:rsidR="00E77A9E" w:rsidRPr="00B007B0">
        <w:rPr>
          <w:rFonts w:ascii="David" w:hAnsi="David" w:cs="David"/>
          <w:sz w:val="24"/>
          <w:szCs w:val="24"/>
        </w:rPr>
        <w:instrText>MERGEFORMAT</w:instrText>
      </w:r>
      <w:r w:rsidR="00E77A9E" w:rsidRPr="00B007B0">
        <w:rPr>
          <w:rFonts w:ascii="David" w:hAnsi="David" w:cs="David"/>
          <w:sz w:val="24"/>
          <w:szCs w:val="24"/>
          <w:rtl/>
        </w:rPr>
        <w:instrText xml:space="preserve"> </w:instrText>
      </w:r>
      <w:r w:rsidRPr="00B007B0">
        <w:rPr>
          <w:rFonts w:ascii="David" w:hAnsi="David" w:cs="David"/>
          <w:sz w:val="24"/>
          <w:szCs w:val="24"/>
          <w:rtl/>
        </w:rPr>
      </w:r>
      <w:r w:rsidRPr="00B007B0">
        <w:rPr>
          <w:rFonts w:ascii="David" w:hAnsi="David" w:cs="David"/>
          <w:sz w:val="24"/>
          <w:szCs w:val="24"/>
          <w:rtl/>
        </w:rPr>
        <w:fldChar w:fldCharType="separate"/>
      </w:r>
      <w:r w:rsidRPr="00B007B0">
        <w:rPr>
          <w:rFonts w:ascii="David" w:hAnsi="David" w:cs="David"/>
          <w:sz w:val="24"/>
          <w:szCs w:val="24"/>
          <w:rtl/>
        </w:rPr>
        <w:t>23</w:t>
      </w:r>
      <w:r w:rsidRPr="00B007B0">
        <w:rPr>
          <w:rFonts w:ascii="David" w:hAnsi="David" w:cs="David"/>
          <w:sz w:val="24"/>
          <w:szCs w:val="24"/>
          <w:rtl/>
        </w:rPr>
        <w:fldChar w:fldCharType="end"/>
      </w:r>
      <w:r w:rsidRPr="00B007B0">
        <w:rPr>
          <w:rFonts w:ascii="David" w:hAnsi="David" w:cs="David"/>
          <w:sz w:val="24"/>
          <w:szCs w:val="24"/>
          <w:rtl/>
        </w:rPr>
        <w:t>), עמ' 23, והערה 101.</w:t>
      </w:r>
    </w:p>
  </w:footnote>
  <w:footnote w:id="28">
    <w:p w14:paraId="3996F296" w14:textId="734ACFEA" w:rsidR="00E77A9E" w:rsidRPr="00B007B0" w:rsidRDefault="00E77A9E" w:rsidP="00B007B0">
      <w:pPr>
        <w:pStyle w:val="a3"/>
        <w:spacing w:line="276" w:lineRule="auto"/>
        <w:rPr>
          <w:rFonts w:ascii="David" w:hAnsi="David" w:cs="David"/>
          <w:sz w:val="24"/>
          <w:szCs w:val="24"/>
        </w:rPr>
      </w:pPr>
      <w:r w:rsidRPr="00B007B0">
        <w:rPr>
          <w:rStyle w:val="a5"/>
          <w:rFonts w:ascii="David" w:hAnsi="David" w:cs="David"/>
          <w:sz w:val="24"/>
          <w:szCs w:val="24"/>
        </w:rPr>
        <w:footnoteRef/>
      </w:r>
      <w:r w:rsidRPr="00B007B0">
        <w:rPr>
          <w:rFonts w:ascii="David" w:hAnsi="David" w:cs="David"/>
          <w:sz w:val="24"/>
          <w:szCs w:val="24"/>
          <w:rtl/>
        </w:rPr>
        <w:t xml:space="preserve"> </w:t>
      </w:r>
      <w:r w:rsidR="00D72E7E" w:rsidRPr="00B007B0">
        <w:rPr>
          <w:rFonts w:ascii="David" w:hAnsi="David" w:cs="David"/>
          <w:sz w:val="24"/>
          <w:szCs w:val="24"/>
          <w:rtl/>
        </w:rPr>
        <w:t xml:space="preserve">בן שחר, תשעה באב (לעיל, הערה </w:t>
      </w:r>
      <w:r w:rsidR="00D72E7E" w:rsidRPr="00B007B0">
        <w:rPr>
          <w:rFonts w:ascii="David" w:hAnsi="David" w:cs="David"/>
          <w:sz w:val="24"/>
          <w:szCs w:val="24"/>
          <w:rtl/>
        </w:rPr>
        <w:fldChar w:fldCharType="begin"/>
      </w:r>
      <w:r w:rsidR="00D72E7E" w:rsidRPr="00B007B0">
        <w:rPr>
          <w:rFonts w:ascii="David" w:hAnsi="David" w:cs="David"/>
          <w:sz w:val="24"/>
          <w:szCs w:val="24"/>
          <w:rtl/>
        </w:rPr>
        <w:instrText xml:space="preserve"> </w:instrText>
      </w:r>
      <w:r w:rsidR="00D72E7E" w:rsidRPr="00B007B0">
        <w:rPr>
          <w:rFonts w:ascii="David" w:hAnsi="David" w:cs="David"/>
          <w:sz w:val="24"/>
          <w:szCs w:val="24"/>
        </w:rPr>
        <w:instrText>NOTEREF</w:instrText>
      </w:r>
      <w:r w:rsidR="00D72E7E" w:rsidRPr="00B007B0">
        <w:rPr>
          <w:rFonts w:ascii="David" w:hAnsi="David" w:cs="David"/>
          <w:sz w:val="24"/>
          <w:szCs w:val="24"/>
          <w:rtl/>
        </w:rPr>
        <w:instrText xml:space="preserve"> _</w:instrText>
      </w:r>
      <w:r w:rsidR="00D72E7E" w:rsidRPr="00B007B0">
        <w:rPr>
          <w:rFonts w:ascii="David" w:hAnsi="David" w:cs="David"/>
          <w:sz w:val="24"/>
          <w:szCs w:val="24"/>
        </w:rPr>
        <w:instrText>Ref23423776 \h</w:instrText>
      </w:r>
      <w:r w:rsidR="00D72E7E" w:rsidRPr="00B007B0">
        <w:rPr>
          <w:rFonts w:ascii="David" w:hAnsi="David" w:cs="David"/>
          <w:sz w:val="24"/>
          <w:szCs w:val="24"/>
          <w:rtl/>
        </w:rPr>
        <w:instrText xml:space="preserve">  \* </w:instrText>
      </w:r>
      <w:r w:rsidR="00D72E7E" w:rsidRPr="00B007B0">
        <w:rPr>
          <w:rFonts w:ascii="David" w:hAnsi="David" w:cs="David"/>
          <w:sz w:val="24"/>
          <w:szCs w:val="24"/>
        </w:rPr>
        <w:instrText>MERGEFORMAT</w:instrText>
      </w:r>
      <w:r w:rsidR="00D72E7E" w:rsidRPr="00B007B0">
        <w:rPr>
          <w:rFonts w:ascii="David" w:hAnsi="David" w:cs="David"/>
          <w:sz w:val="24"/>
          <w:szCs w:val="24"/>
          <w:rtl/>
        </w:rPr>
        <w:instrText xml:space="preserve"> </w:instrText>
      </w:r>
      <w:r w:rsidR="00D72E7E" w:rsidRPr="00B007B0">
        <w:rPr>
          <w:rFonts w:ascii="David" w:hAnsi="David" w:cs="David"/>
          <w:sz w:val="24"/>
          <w:szCs w:val="24"/>
          <w:rtl/>
        </w:rPr>
      </w:r>
      <w:r w:rsidR="00D72E7E" w:rsidRPr="00B007B0">
        <w:rPr>
          <w:rFonts w:ascii="David" w:hAnsi="David" w:cs="David"/>
          <w:sz w:val="24"/>
          <w:szCs w:val="24"/>
          <w:rtl/>
        </w:rPr>
        <w:fldChar w:fldCharType="separate"/>
      </w:r>
      <w:r w:rsidR="00D72E7E" w:rsidRPr="00B007B0">
        <w:rPr>
          <w:rFonts w:ascii="David" w:hAnsi="David" w:cs="David"/>
          <w:sz w:val="24"/>
          <w:szCs w:val="24"/>
          <w:rtl/>
        </w:rPr>
        <w:t>10</w:t>
      </w:r>
      <w:r w:rsidR="00D72E7E" w:rsidRPr="00B007B0">
        <w:rPr>
          <w:rFonts w:ascii="David" w:hAnsi="David" w:cs="David"/>
          <w:sz w:val="24"/>
          <w:szCs w:val="24"/>
          <w:rtl/>
        </w:rPr>
        <w:fldChar w:fldCharType="end"/>
      </w:r>
      <w:r w:rsidR="00D72E7E" w:rsidRPr="00B007B0">
        <w:rPr>
          <w:rFonts w:ascii="David" w:hAnsi="David" w:cs="David"/>
          <w:sz w:val="24"/>
          <w:szCs w:val="24"/>
          <w:rtl/>
        </w:rPr>
        <w:t>), עמ' 24-19.</w:t>
      </w:r>
    </w:p>
  </w:footnote>
  <w:footnote w:id="29">
    <w:p w14:paraId="3BC6DA83" w14:textId="082AF93D" w:rsidR="00D72E7E" w:rsidRPr="00B007B0" w:rsidRDefault="00D72E7E" w:rsidP="00B007B0">
      <w:pPr>
        <w:pStyle w:val="a3"/>
        <w:spacing w:line="276" w:lineRule="auto"/>
        <w:rPr>
          <w:rFonts w:ascii="David" w:hAnsi="David" w:cs="David"/>
          <w:sz w:val="24"/>
          <w:szCs w:val="24"/>
          <w:rtl/>
        </w:rPr>
      </w:pPr>
      <w:r w:rsidRPr="00B007B0">
        <w:rPr>
          <w:rStyle w:val="a5"/>
          <w:rFonts w:ascii="David" w:hAnsi="David" w:cs="David"/>
          <w:sz w:val="24"/>
          <w:szCs w:val="24"/>
        </w:rPr>
        <w:footnoteRef/>
      </w:r>
      <w:r w:rsidRPr="00B007B0">
        <w:rPr>
          <w:rFonts w:ascii="David" w:hAnsi="David" w:cs="David"/>
          <w:sz w:val="24"/>
          <w:szCs w:val="24"/>
          <w:rtl/>
        </w:rPr>
        <w:t xml:space="preserve"> </w:t>
      </w:r>
      <w:proofErr w:type="spellStart"/>
      <w:r w:rsidRPr="00B007B0">
        <w:rPr>
          <w:rFonts w:ascii="David" w:hAnsi="David" w:cs="David"/>
          <w:sz w:val="24"/>
          <w:szCs w:val="24"/>
          <w:rtl/>
        </w:rPr>
        <w:t>מיליקובסקי</w:t>
      </w:r>
      <w:proofErr w:type="spellEnd"/>
      <w:r w:rsidRPr="00B007B0">
        <w:rPr>
          <w:rFonts w:ascii="David" w:hAnsi="David" w:cs="David"/>
          <w:sz w:val="24"/>
          <w:szCs w:val="24"/>
          <w:rtl/>
        </w:rPr>
        <w:t xml:space="preserve">, סדר עולם, ב (לעיל, הערה </w:t>
      </w:r>
      <w:r w:rsidRPr="00B007B0">
        <w:rPr>
          <w:rFonts w:ascii="David" w:hAnsi="David" w:cs="David"/>
          <w:sz w:val="24"/>
          <w:szCs w:val="24"/>
          <w:rtl/>
        </w:rPr>
        <w:fldChar w:fldCharType="begin"/>
      </w:r>
      <w:r w:rsidRPr="00B007B0">
        <w:rPr>
          <w:rFonts w:ascii="David" w:hAnsi="David" w:cs="David"/>
          <w:sz w:val="24"/>
          <w:szCs w:val="24"/>
          <w:rtl/>
        </w:rPr>
        <w:instrText xml:space="preserve"> </w:instrText>
      </w:r>
      <w:r w:rsidRPr="00B007B0">
        <w:rPr>
          <w:rFonts w:ascii="David" w:hAnsi="David" w:cs="David"/>
          <w:sz w:val="24"/>
          <w:szCs w:val="24"/>
        </w:rPr>
        <w:instrText>REF</w:instrText>
      </w:r>
      <w:r w:rsidRPr="00B007B0">
        <w:rPr>
          <w:rFonts w:ascii="David" w:hAnsi="David" w:cs="David"/>
          <w:sz w:val="24"/>
          <w:szCs w:val="24"/>
          <w:rtl/>
        </w:rPr>
        <w:instrText xml:space="preserve"> _</w:instrText>
      </w:r>
      <w:r w:rsidRPr="00B007B0">
        <w:rPr>
          <w:rFonts w:ascii="David" w:hAnsi="David" w:cs="David"/>
          <w:sz w:val="24"/>
          <w:szCs w:val="24"/>
        </w:rPr>
        <w:instrText>Ref18418785 \r \h</w:instrText>
      </w:r>
      <w:r w:rsidRPr="00B007B0">
        <w:rPr>
          <w:rFonts w:ascii="David" w:hAnsi="David" w:cs="David"/>
          <w:sz w:val="24"/>
          <w:szCs w:val="24"/>
          <w:rtl/>
        </w:rPr>
        <w:instrText xml:space="preserve">  \* </w:instrText>
      </w:r>
      <w:r w:rsidRPr="00B007B0">
        <w:rPr>
          <w:rFonts w:ascii="David" w:hAnsi="David" w:cs="David"/>
          <w:sz w:val="24"/>
          <w:szCs w:val="24"/>
        </w:rPr>
        <w:instrText>MERGEFORMAT</w:instrText>
      </w:r>
      <w:r w:rsidRPr="00B007B0">
        <w:rPr>
          <w:rFonts w:ascii="David" w:hAnsi="David" w:cs="David"/>
          <w:sz w:val="24"/>
          <w:szCs w:val="24"/>
          <w:rtl/>
        </w:rPr>
        <w:instrText xml:space="preserve"> </w:instrText>
      </w:r>
      <w:r w:rsidRPr="00B007B0">
        <w:rPr>
          <w:rFonts w:ascii="David" w:hAnsi="David" w:cs="David"/>
          <w:sz w:val="24"/>
          <w:szCs w:val="24"/>
          <w:rtl/>
        </w:rPr>
      </w:r>
      <w:r w:rsidRPr="00B007B0">
        <w:rPr>
          <w:rFonts w:ascii="David" w:hAnsi="David" w:cs="David"/>
          <w:sz w:val="24"/>
          <w:szCs w:val="24"/>
          <w:rtl/>
        </w:rPr>
        <w:fldChar w:fldCharType="separate"/>
      </w:r>
      <w:r w:rsidRPr="00B007B0">
        <w:rPr>
          <w:rFonts w:ascii="David" w:hAnsi="David" w:cs="David"/>
          <w:sz w:val="24"/>
          <w:szCs w:val="24"/>
          <w:cs/>
        </w:rPr>
        <w:t>‎</w:t>
      </w:r>
      <w:r w:rsidRPr="00B007B0">
        <w:rPr>
          <w:rFonts w:ascii="David" w:hAnsi="David" w:cs="David"/>
          <w:sz w:val="24"/>
          <w:szCs w:val="24"/>
        </w:rPr>
        <w:t>3</w:t>
      </w:r>
      <w:r w:rsidRPr="00B007B0">
        <w:rPr>
          <w:rFonts w:ascii="David" w:hAnsi="David" w:cs="David"/>
          <w:sz w:val="24"/>
          <w:szCs w:val="24"/>
          <w:rtl/>
        </w:rPr>
        <w:fldChar w:fldCharType="end"/>
      </w:r>
      <w:r w:rsidRPr="00B007B0">
        <w:rPr>
          <w:rFonts w:ascii="David" w:hAnsi="David" w:cs="David"/>
          <w:sz w:val="24"/>
          <w:szCs w:val="24"/>
          <w:rtl/>
        </w:rPr>
        <w:t>), עמ' 556.</w:t>
      </w:r>
    </w:p>
  </w:footnote>
  <w:footnote w:id="30">
    <w:p w14:paraId="7313E0A5" w14:textId="6907C36E" w:rsidR="00A81B36" w:rsidRPr="00B007B0" w:rsidRDefault="00A81B36" w:rsidP="00B007B0">
      <w:pPr>
        <w:pStyle w:val="a3"/>
        <w:spacing w:line="276" w:lineRule="auto"/>
        <w:rPr>
          <w:rFonts w:ascii="David" w:hAnsi="David" w:cs="David"/>
          <w:sz w:val="24"/>
          <w:szCs w:val="24"/>
          <w:rtl/>
        </w:rPr>
      </w:pPr>
      <w:r w:rsidRPr="00B007B0">
        <w:rPr>
          <w:rStyle w:val="a5"/>
          <w:rFonts w:ascii="David" w:hAnsi="David" w:cs="David"/>
          <w:sz w:val="24"/>
          <w:szCs w:val="24"/>
        </w:rPr>
        <w:footnoteRef/>
      </w:r>
      <w:r w:rsidRPr="00B007B0">
        <w:rPr>
          <w:rFonts w:ascii="David" w:hAnsi="David" w:cs="David"/>
          <w:sz w:val="24"/>
          <w:szCs w:val="24"/>
          <w:rtl/>
        </w:rPr>
        <w:t xml:space="preserve"> </w:t>
      </w:r>
      <w:r w:rsidR="00CE5277" w:rsidRPr="00B007B0">
        <w:rPr>
          <w:rFonts w:ascii="David" w:hAnsi="David" w:cs="David"/>
          <w:sz w:val="24"/>
          <w:szCs w:val="24"/>
          <w:rtl/>
        </w:rPr>
        <w:t xml:space="preserve">פרשנות זו גם מקובלת על חוקרי המקרא, ראו בין היתר </w:t>
      </w:r>
      <w:r w:rsidR="00CE5277" w:rsidRPr="00B007B0">
        <w:rPr>
          <w:rFonts w:ascii="David" w:hAnsi="David" w:cs="David"/>
          <w:sz w:val="24"/>
          <w:szCs w:val="24"/>
        </w:rPr>
        <w:t xml:space="preserve">Julius Wellhausen, </w:t>
      </w:r>
      <w:r w:rsidR="00CE5277" w:rsidRPr="00B007B0">
        <w:rPr>
          <w:rFonts w:ascii="David" w:hAnsi="David" w:cs="David"/>
          <w:i/>
          <w:iCs/>
          <w:sz w:val="24"/>
          <w:szCs w:val="24"/>
        </w:rPr>
        <w:t>Prolegomena to the History of Israel</w:t>
      </w:r>
      <w:r w:rsidR="00CE5277" w:rsidRPr="00B007B0">
        <w:rPr>
          <w:rFonts w:ascii="David" w:hAnsi="David" w:cs="David"/>
          <w:sz w:val="24"/>
          <w:szCs w:val="24"/>
        </w:rPr>
        <w:t xml:space="preserve"> (trans. John Sutherland Black, Allan Menzies), Edinburgh 1885, p. 110</w:t>
      </w:r>
      <w:r w:rsidR="00FF7C24" w:rsidRPr="00B007B0">
        <w:rPr>
          <w:rFonts w:ascii="David" w:hAnsi="David" w:cs="David"/>
          <w:sz w:val="24"/>
          <w:szCs w:val="24"/>
          <w:rtl/>
        </w:rPr>
        <w:t xml:space="preserve"> וכן </w:t>
      </w:r>
      <w:proofErr w:type="spellStart"/>
      <w:r w:rsidR="00FF7C24" w:rsidRPr="00B007B0">
        <w:rPr>
          <w:rFonts w:ascii="David" w:hAnsi="David" w:cs="David"/>
          <w:sz w:val="24"/>
          <w:szCs w:val="24"/>
          <w:rtl/>
        </w:rPr>
        <w:t>מילגרום</w:t>
      </w:r>
      <w:proofErr w:type="spellEnd"/>
      <w:r w:rsidR="00FF7C24" w:rsidRPr="00B007B0">
        <w:rPr>
          <w:rFonts w:ascii="David" w:hAnsi="David" w:cs="David"/>
          <w:sz w:val="24"/>
          <w:szCs w:val="24"/>
          <w:rtl/>
        </w:rPr>
        <w:t>, ו</w:t>
      </w:r>
      <w:r w:rsidR="00942067" w:rsidRPr="00B007B0">
        <w:rPr>
          <w:rFonts w:ascii="David" w:hAnsi="David" w:cs="David"/>
          <w:sz w:val="24"/>
          <w:szCs w:val="24"/>
          <w:rtl/>
        </w:rPr>
        <w:t xml:space="preserve">יקרא (לעיל, הערה </w:t>
      </w:r>
      <w:r w:rsidR="00942067" w:rsidRPr="00B007B0">
        <w:rPr>
          <w:rFonts w:ascii="David" w:hAnsi="David" w:cs="David"/>
          <w:sz w:val="24"/>
          <w:szCs w:val="24"/>
          <w:rtl/>
        </w:rPr>
        <w:fldChar w:fldCharType="begin"/>
      </w:r>
      <w:r w:rsidR="00942067" w:rsidRPr="00B007B0">
        <w:rPr>
          <w:rFonts w:ascii="David" w:hAnsi="David" w:cs="David"/>
          <w:sz w:val="24"/>
          <w:szCs w:val="24"/>
          <w:rtl/>
        </w:rPr>
        <w:instrText xml:space="preserve"> </w:instrText>
      </w:r>
      <w:r w:rsidR="00942067" w:rsidRPr="00B007B0">
        <w:rPr>
          <w:rFonts w:ascii="David" w:hAnsi="David" w:cs="David"/>
          <w:sz w:val="24"/>
          <w:szCs w:val="24"/>
        </w:rPr>
        <w:instrText>NOTEREF</w:instrText>
      </w:r>
      <w:r w:rsidR="00942067" w:rsidRPr="00B007B0">
        <w:rPr>
          <w:rFonts w:ascii="David" w:hAnsi="David" w:cs="David"/>
          <w:sz w:val="24"/>
          <w:szCs w:val="24"/>
          <w:rtl/>
        </w:rPr>
        <w:instrText xml:space="preserve"> _</w:instrText>
      </w:r>
      <w:r w:rsidR="00942067" w:rsidRPr="00B007B0">
        <w:rPr>
          <w:rFonts w:ascii="David" w:hAnsi="David" w:cs="David"/>
          <w:sz w:val="24"/>
          <w:szCs w:val="24"/>
        </w:rPr>
        <w:instrText>Ref23839561 \h</w:instrText>
      </w:r>
      <w:r w:rsidR="00942067" w:rsidRPr="00B007B0">
        <w:rPr>
          <w:rFonts w:ascii="David" w:hAnsi="David" w:cs="David"/>
          <w:sz w:val="24"/>
          <w:szCs w:val="24"/>
          <w:rtl/>
        </w:rPr>
        <w:instrText xml:space="preserve"> </w:instrText>
      </w:r>
      <w:r w:rsidR="00942067" w:rsidRPr="00B007B0">
        <w:rPr>
          <w:rFonts w:ascii="David" w:hAnsi="David" w:cs="David"/>
          <w:sz w:val="24"/>
          <w:szCs w:val="24"/>
          <w:rtl/>
        </w:rPr>
      </w:r>
      <w:r w:rsidR="0040620C" w:rsidRPr="00B007B0">
        <w:rPr>
          <w:rFonts w:ascii="David" w:hAnsi="David" w:cs="David"/>
          <w:sz w:val="24"/>
          <w:szCs w:val="24"/>
          <w:rtl/>
        </w:rPr>
        <w:instrText xml:space="preserve"> \* </w:instrText>
      </w:r>
      <w:r w:rsidR="0040620C" w:rsidRPr="00B007B0">
        <w:rPr>
          <w:rFonts w:ascii="David" w:hAnsi="David" w:cs="David"/>
          <w:sz w:val="24"/>
          <w:szCs w:val="24"/>
        </w:rPr>
        <w:instrText>MERGEFORMAT</w:instrText>
      </w:r>
      <w:r w:rsidR="0040620C" w:rsidRPr="00B007B0">
        <w:rPr>
          <w:rFonts w:ascii="David" w:hAnsi="David" w:cs="David"/>
          <w:sz w:val="24"/>
          <w:szCs w:val="24"/>
          <w:rtl/>
        </w:rPr>
        <w:instrText xml:space="preserve"> </w:instrText>
      </w:r>
      <w:r w:rsidR="00942067" w:rsidRPr="00B007B0">
        <w:rPr>
          <w:rFonts w:ascii="David" w:hAnsi="David" w:cs="David"/>
          <w:sz w:val="24"/>
          <w:szCs w:val="24"/>
          <w:rtl/>
        </w:rPr>
        <w:fldChar w:fldCharType="separate"/>
      </w:r>
      <w:r w:rsidR="00942067" w:rsidRPr="00B007B0">
        <w:rPr>
          <w:rFonts w:ascii="David" w:hAnsi="David" w:cs="David"/>
          <w:sz w:val="24"/>
          <w:szCs w:val="24"/>
          <w:rtl/>
        </w:rPr>
        <w:t>23</w:t>
      </w:r>
      <w:r w:rsidR="00942067" w:rsidRPr="00B007B0">
        <w:rPr>
          <w:rFonts w:ascii="David" w:hAnsi="David" w:cs="David"/>
          <w:sz w:val="24"/>
          <w:szCs w:val="24"/>
          <w:rtl/>
        </w:rPr>
        <w:fldChar w:fldCharType="end"/>
      </w:r>
      <w:r w:rsidR="00942067" w:rsidRPr="00B007B0">
        <w:rPr>
          <w:rFonts w:ascii="David" w:hAnsi="David" w:cs="David"/>
          <w:sz w:val="24"/>
          <w:szCs w:val="24"/>
        </w:rPr>
        <w:t>(</w:t>
      </w:r>
      <w:r w:rsidR="00FF7C24" w:rsidRPr="00B007B0">
        <w:rPr>
          <w:rFonts w:ascii="David" w:hAnsi="David" w:cs="David"/>
          <w:sz w:val="24"/>
          <w:szCs w:val="24"/>
          <w:rtl/>
        </w:rPr>
        <w:t>, עמ' 2165-2164.</w:t>
      </w:r>
    </w:p>
  </w:footnote>
  <w:footnote w:id="31">
    <w:p w14:paraId="67ABF4CE" w14:textId="768D9288" w:rsidR="00015820" w:rsidRPr="00B007B0" w:rsidRDefault="00015820" w:rsidP="00B007B0">
      <w:pPr>
        <w:pStyle w:val="a3"/>
        <w:spacing w:line="276" w:lineRule="auto"/>
        <w:rPr>
          <w:rFonts w:ascii="David" w:hAnsi="David" w:cs="David"/>
          <w:sz w:val="24"/>
          <w:szCs w:val="24"/>
        </w:rPr>
      </w:pPr>
      <w:r w:rsidRPr="00B007B0">
        <w:rPr>
          <w:rStyle w:val="a5"/>
          <w:rFonts w:ascii="David" w:hAnsi="David" w:cs="David"/>
          <w:sz w:val="24"/>
          <w:szCs w:val="24"/>
        </w:rPr>
        <w:footnoteRef/>
      </w:r>
      <w:r w:rsidRPr="00B007B0">
        <w:rPr>
          <w:rFonts w:ascii="David" w:hAnsi="David" w:cs="David"/>
          <w:sz w:val="24"/>
          <w:szCs w:val="24"/>
          <w:rtl/>
        </w:rPr>
        <w:t xml:space="preserve"> </w:t>
      </w:r>
      <w:r w:rsidRPr="00B007B0">
        <w:rPr>
          <w:rFonts w:ascii="David" w:hAnsi="David" w:cs="David"/>
          <w:sz w:val="24"/>
          <w:szCs w:val="24"/>
          <w:rtl/>
        </w:rPr>
        <w:t>מניין השנים בתלמוד הבבלי הוא בשיטת 'עד ועד בכלל', ועל כן הן שנת החורבן והן השנה שבה ניתנה הנבואה נמנות כשנים נפרדות, ולכן כפי שמציין התלמוד, מהשנה הראשונה למחזור השמיטה ועד השנה הראשונה למחזור השמיטה הבא, יש למנות 8 שנים, ועל כן שני מחזורי שמיטה, משמעם בעצם 15 שנים.</w:t>
      </w:r>
    </w:p>
  </w:footnote>
  <w:footnote w:id="32">
    <w:p w14:paraId="031A47EC" w14:textId="263287C0" w:rsidR="00015820" w:rsidRPr="00B007B0" w:rsidRDefault="00015820" w:rsidP="00B007B0">
      <w:pPr>
        <w:pStyle w:val="a3"/>
        <w:spacing w:line="276" w:lineRule="auto"/>
        <w:rPr>
          <w:rFonts w:ascii="David" w:hAnsi="David" w:cs="David"/>
          <w:sz w:val="24"/>
          <w:szCs w:val="24"/>
          <w:rtl/>
        </w:rPr>
      </w:pPr>
      <w:r w:rsidRPr="00B007B0">
        <w:rPr>
          <w:rStyle w:val="a5"/>
          <w:rFonts w:ascii="David" w:hAnsi="David" w:cs="David"/>
          <w:sz w:val="24"/>
          <w:szCs w:val="24"/>
        </w:rPr>
        <w:footnoteRef/>
      </w:r>
      <w:r w:rsidRPr="00B007B0">
        <w:rPr>
          <w:rFonts w:ascii="David" w:hAnsi="David" w:cs="David"/>
          <w:sz w:val="24"/>
          <w:szCs w:val="24"/>
          <w:rtl/>
        </w:rPr>
        <w:t xml:space="preserve"> </w:t>
      </w:r>
      <w:r w:rsidRPr="00B007B0">
        <w:rPr>
          <w:rFonts w:ascii="David" w:hAnsi="David" w:cs="David"/>
          <w:sz w:val="24"/>
          <w:szCs w:val="24"/>
          <w:rtl/>
        </w:rPr>
        <w:t xml:space="preserve">למקור זה וכן לדברי הגמרא ישנה מקבילה מעניינת במדרש סדר עולם: 'ומנין ששבע שנים היו </w:t>
      </w:r>
      <w:proofErr w:type="spellStart"/>
      <w:r w:rsidRPr="00B007B0">
        <w:rPr>
          <w:rFonts w:ascii="David" w:hAnsi="David" w:cs="David"/>
          <w:sz w:val="24"/>
          <w:szCs w:val="24"/>
          <w:rtl/>
        </w:rPr>
        <w:t>מחלקין</w:t>
      </w:r>
      <w:proofErr w:type="spellEnd"/>
      <w:r w:rsidRPr="00B007B0">
        <w:rPr>
          <w:rFonts w:ascii="David" w:hAnsi="David" w:cs="David"/>
          <w:sz w:val="24"/>
          <w:szCs w:val="24"/>
          <w:rtl/>
        </w:rPr>
        <w:t xml:space="preserve">, עד שלא התחילו </w:t>
      </w:r>
      <w:proofErr w:type="spellStart"/>
      <w:r w:rsidRPr="00B007B0">
        <w:rPr>
          <w:rFonts w:ascii="David" w:hAnsi="David" w:cs="David"/>
          <w:sz w:val="24"/>
          <w:szCs w:val="24"/>
          <w:rtl/>
        </w:rPr>
        <w:t>לימנות</w:t>
      </w:r>
      <w:proofErr w:type="spellEnd"/>
      <w:r w:rsidRPr="00B007B0">
        <w:rPr>
          <w:rFonts w:ascii="David" w:hAnsi="David" w:cs="David"/>
          <w:sz w:val="24"/>
          <w:szCs w:val="24"/>
          <w:rtl/>
        </w:rPr>
        <w:t xml:space="preserve"> למעשרות ולשמיטים וליובלות? ושמנה מאות וחמשים שנה עשו ישראל על הארץ משנכנסו לה ועד שיצאו, שהן שבעה עשר </w:t>
      </w:r>
      <w:proofErr w:type="spellStart"/>
      <w:r w:rsidRPr="00B007B0">
        <w:rPr>
          <w:rFonts w:ascii="David" w:hAnsi="David" w:cs="David"/>
          <w:sz w:val="24"/>
          <w:szCs w:val="24"/>
          <w:rtl/>
        </w:rPr>
        <w:t>יובילין</w:t>
      </w:r>
      <w:proofErr w:type="spellEnd"/>
      <w:r w:rsidRPr="00B007B0">
        <w:rPr>
          <w:rFonts w:ascii="David" w:hAnsi="David" w:cs="David"/>
          <w:sz w:val="24"/>
          <w:szCs w:val="24"/>
          <w:rtl/>
        </w:rPr>
        <w:t xml:space="preserve"> שלימין, ואו' "בעשרים וחמש שנה לגלותנו בראש השנה"(יחזקאל מ, א), אימתי נאמר לו, בתחילת היובל; ואם שבעה עשר </w:t>
      </w:r>
      <w:proofErr w:type="spellStart"/>
      <w:r w:rsidRPr="00B007B0">
        <w:rPr>
          <w:rFonts w:ascii="David" w:hAnsi="David" w:cs="David"/>
          <w:sz w:val="24"/>
          <w:szCs w:val="24"/>
          <w:rtl/>
        </w:rPr>
        <w:t>יובילין</w:t>
      </w:r>
      <w:proofErr w:type="spellEnd"/>
      <w:r w:rsidRPr="00B007B0">
        <w:rPr>
          <w:rFonts w:ascii="David" w:hAnsi="David" w:cs="David"/>
          <w:sz w:val="24"/>
          <w:szCs w:val="24"/>
          <w:rtl/>
        </w:rPr>
        <w:t xml:space="preserve"> שלימים הן, היאך חסרין ארבע עשרה שנה? אמור מעתה שבע שנים היו </w:t>
      </w:r>
      <w:proofErr w:type="spellStart"/>
      <w:r w:rsidRPr="00B007B0">
        <w:rPr>
          <w:rFonts w:ascii="David" w:hAnsi="David" w:cs="David"/>
          <w:sz w:val="24"/>
          <w:szCs w:val="24"/>
          <w:rtl/>
        </w:rPr>
        <w:t>מכבשין</w:t>
      </w:r>
      <w:proofErr w:type="spellEnd"/>
      <w:r w:rsidRPr="00B007B0">
        <w:rPr>
          <w:rFonts w:ascii="David" w:hAnsi="David" w:cs="David"/>
          <w:sz w:val="24"/>
          <w:szCs w:val="24"/>
          <w:rtl/>
        </w:rPr>
        <w:t xml:space="preserve"> ושבע שנים היו </w:t>
      </w:r>
      <w:proofErr w:type="spellStart"/>
      <w:r w:rsidRPr="00B007B0">
        <w:rPr>
          <w:rFonts w:ascii="David" w:hAnsi="David" w:cs="David"/>
          <w:sz w:val="24"/>
          <w:szCs w:val="24"/>
          <w:rtl/>
        </w:rPr>
        <w:t>מחלקין</w:t>
      </w:r>
      <w:proofErr w:type="spellEnd"/>
      <w:r w:rsidRPr="00B007B0">
        <w:rPr>
          <w:rFonts w:ascii="David" w:hAnsi="David" w:cs="David"/>
          <w:sz w:val="24"/>
          <w:szCs w:val="24"/>
          <w:rtl/>
        </w:rPr>
        <w:t xml:space="preserve">' (סדר עולם יא, מהדורת </w:t>
      </w:r>
      <w:proofErr w:type="spellStart"/>
      <w:r w:rsidRPr="00B007B0">
        <w:rPr>
          <w:rFonts w:ascii="David" w:hAnsi="David" w:cs="David"/>
          <w:sz w:val="24"/>
          <w:szCs w:val="24"/>
          <w:rtl/>
        </w:rPr>
        <w:t>מיליקובסקי</w:t>
      </w:r>
      <w:proofErr w:type="spellEnd"/>
      <w:r w:rsidRPr="00B007B0">
        <w:rPr>
          <w:rFonts w:ascii="David" w:hAnsi="David" w:cs="David"/>
          <w:sz w:val="24"/>
          <w:szCs w:val="24"/>
          <w:rtl/>
        </w:rPr>
        <w:t xml:space="preserve">, עמ' 255-254). המדרש מעמת שני נתונים, הראשון הוא שבני ישראל ישבו בארץ 850 שנה, והאחר הוא הפסוק מספר יחזקאל שלפיו רק 14 שנים לאחר החורבן </w:t>
      </w:r>
      <w:proofErr w:type="spellStart"/>
      <w:r w:rsidRPr="00B007B0">
        <w:rPr>
          <w:rFonts w:ascii="David" w:hAnsi="David" w:cs="David"/>
          <w:sz w:val="24"/>
          <w:szCs w:val="24"/>
          <w:rtl/>
        </w:rPr>
        <w:t>היתה</w:t>
      </w:r>
      <w:proofErr w:type="spellEnd"/>
      <w:r w:rsidRPr="00B007B0">
        <w:rPr>
          <w:rFonts w:ascii="David" w:hAnsi="David" w:cs="David"/>
          <w:sz w:val="24"/>
          <w:szCs w:val="24"/>
          <w:rtl/>
        </w:rPr>
        <w:t xml:space="preserve"> שנת יובל. לכאורה, העימות בין שני הנתונים מבוסס על כך ש-850 הינם 17 יובלות שלמים. לשון אחר, המסורת הכרונולוגית גרסה רק שבני ישראל שהו בארץ 850 שנה, ואילו הקביעה שמדובר ב-17 יובלות, היא קביעה של המדרש כדי ליצור סתירה מדומה בין מסורת זו לדברי יחזקאל. השאלה היא כמובן מה היה הדגש בכרונולוגיה הקדומה. האם כל עניינה היה לציין שבני ישראל ישבו בארץ 850 שנה ותו לא, ורק חכמים מאוחרים עמדו על חשיבותה של קביעה זו למניין היובלות. או שמא הכרונולוגיה הדגישה את הזיקה בין מניין היובלות העגול – 17 יובלות </w:t>
      </w:r>
      <w:proofErr w:type="spellStart"/>
      <w:r w:rsidRPr="00B007B0">
        <w:rPr>
          <w:rFonts w:ascii="David" w:hAnsi="David" w:cs="David"/>
          <w:sz w:val="24"/>
          <w:szCs w:val="24"/>
          <w:rtl/>
        </w:rPr>
        <w:t>במדוייק</w:t>
      </w:r>
      <w:proofErr w:type="spellEnd"/>
      <w:r w:rsidRPr="00B007B0">
        <w:rPr>
          <w:rFonts w:ascii="David" w:hAnsi="David" w:cs="David"/>
          <w:sz w:val="24"/>
          <w:szCs w:val="24"/>
          <w:rtl/>
        </w:rPr>
        <w:t xml:space="preserve"> – לבין הזמן שישראל ישבו בארץ. הסברו של </w:t>
      </w:r>
      <w:proofErr w:type="spellStart"/>
      <w:r w:rsidRPr="00B007B0">
        <w:rPr>
          <w:rFonts w:ascii="David" w:hAnsi="David" w:cs="David"/>
          <w:sz w:val="24"/>
          <w:szCs w:val="24"/>
          <w:rtl/>
        </w:rPr>
        <w:t>מיליקובסקי</w:t>
      </w:r>
      <w:proofErr w:type="spellEnd"/>
      <w:r w:rsidRPr="00B007B0">
        <w:rPr>
          <w:rFonts w:ascii="David" w:hAnsi="David" w:cs="David"/>
          <w:sz w:val="24"/>
          <w:szCs w:val="24"/>
          <w:rtl/>
        </w:rPr>
        <w:t>, סדר עולם, ב, עמ' 205-203, מתקרב לגישה הראשונה. ואולם כפי שנראה להלן, במסורות רבות למדי מתקופת בית שני, יש למניין היובלות תפקיד משמעותי, ולכן סביר להניח שגם כאן 850 שנה, אינם תוצאה אקראית, אלא שהם אכן נוצרו בזיקה לכרונולוגיה המבוססת על מניין היובלות.</w:t>
      </w:r>
    </w:p>
  </w:footnote>
  <w:footnote w:id="33">
    <w:p w14:paraId="6F3CF39B" w14:textId="03C00185" w:rsidR="007D65A5" w:rsidRPr="00B007B0" w:rsidRDefault="007D65A5" w:rsidP="00B007B0">
      <w:pPr>
        <w:pStyle w:val="a3"/>
        <w:spacing w:line="276" w:lineRule="auto"/>
        <w:rPr>
          <w:rFonts w:ascii="David" w:hAnsi="David" w:cs="David"/>
          <w:sz w:val="24"/>
          <w:szCs w:val="24"/>
          <w:rtl/>
        </w:rPr>
      </w:pPr>
      <w:r w:rsidRPr="00B007B0">
        <w:rPr>
          <w:rStyle w:val="a5"/>
          <w:rFonts w:ascii="David" w:hAnsi="David" w:cs="David"/>
          <w:sz w:val="24"/>
          <w:szCs w:val="24"/>
        </w:rPr>
        <w:footnoteRef/>
      </w:r>
      <w:r w:rsidRPr="00B007B0">
        <w:rPr>
          <w:rFonts w:ascii="David" w:hAnsi="David" w:cs="David"/>
          <w:sz w:val="24"/>
          <w:szCs w:val="24"/>
        </w:rPr>
        <w:t xml:space="preserve"> </w:t>
      </w:r>
      <w:r w:rsidRPr="00B007B0">
        <w:rPr>
          <w:rFonts w:ascii="David" w:hAnsi="David" w:cs="David"/>
          <w:sz w:val="24"/>
          <w:szCs w:val="24"/>
          <w:rtl/>
        </w:rPr>
        <w:t xml:space="preserve">כנה </w:t>
      </w:r>
      <w:proofErr w:type="spellStart"/>
      <w:r w:rsidRPr="00B007B0">
        <w:rPr>
          <w:rFonts w:ascii="David" w:hAnsi="David" w:cs="David"/>
          <w:sz w:val="24"/>
          <w:szCs w:val="24"/>
          <w:rtl/>
        </w:rPr>
        <w:t>ורמן</w:t>
      </w:r>
      <w:proofErr w:type="spellEnd"/>
      <w:r w:rsidRPr="00B007B0">
        <w:rPr>
          <w:rFonts w:ascii="David" w:hAnsi="David" w:cs="David"/>
          <w:sz w:val="24"/>
          <w:szCs w:val="24"/>
          <w:rtl/>
        </w:rPr>
        <w:t xml:space="preserve">, ספר היובלים: מבוא, תרגום ופירוש, ירושלים תשע"ה, עמ' 553; </w:t>
      </w:r>
      <w:r w:rsidRPr="00B007B0">
        <w:rPr>
          <w:rFonts w:ascii="David" w:hAnsi="David" w:cs="David"/>
          <w:sz w:val="24"/>
          <w:szCs w:val="24"/>
        </w:rPr>
        <w:t xml:space="preserve">James M. Scott, </w:t>
      </w:r>
      <w:r w:rsidRPr="00B007B0">
        <w:rPr>
          <w:rFonts w:ascii="David" w:hAnsi="David" w:cs="David"/>
          <w:i/>
          <w:iCs/>
          <w:sz w:val="24"/>
          <w:szCs w:val="24"/>
        </w:rPr>
        <w:t>On Earth as in Heaven: The Restoration of Sacred Time and Sacred Space in the Book of Jubilees</w:t>
      </w:r>
      <w:r w:rsidRPr="00B007B0">
        <w:rPr>
          <w:rFonts w:ascii="David" w:hAnsi="David" w:cs="David"/>
          <w:sz w:val="24"/>
          <w:szCs w:val="24"/>
        </w:rPr>
        <w:t>, Leiden 2005, pp. 85-87</w:t>
      </w:r>
    </w:p>
  </w:footnote>
  <w:footnote w:id="34">
    <w:p w14:paraId="33A191CE" w14:textId="69E138B6" w:rsidR="00015820" w:rsidRPr="00B007B0" w:rsidRDefault="00015820" w:rsidP="00B007B0">
      <w:pPr>
        <w:pStyle w:val="a3"/>
        <w:spacing w:line="276" w:lineRule="auto"/>
        <w:rPr>
          <w:rFonts w:ascii="David" w:hAnsi="David" w:cs="David"/>
          <w:sz w:val="24"/>
          <w:szCs w:val="24"/>
          <w:rtl/>
        </w:rPr>
      </w:pPr>
      <w:r w:rsidRPr="00B007B0">
        <w:rPr>
          <w:rStyle w:val="a5"/>
          <w:rFonts w:ascii="David" w:hAnsi="David" w:cs="David"/>
          <w:sz w:val="24"/>
          <w:szCs w:val="24"/>
        </w:rPr>
        <w:footnoteRef/>
      </w:r>
      <w:r w:rsidRPr="00B007B0">
        <w:rPr>
          <w:rFonts w:ascii="David" w:hAnsi="David" w:cs="David"/>
          <w:sz w:val="24"/>
          <w:szCs w:val="24"/>
          <w:rtl/>
        </w:rPr>
        <w:t xml:space="preserve"> </w:t>
      </w:r>
      <w:r w:rsidR="00535E30" w:rsidRPr="00B007B0">
        <w:rPr>
          <w:rFonts w:ascii="David" w:hAnsi="David" w:cs="David"/>
          <w:sz w:val="24"/>
          <w:szCs w:val="24"/>
        </w:rPr>
        <w:t xml:space="preserve">Carol A. Newsom, “4Q378 and 4Q379: An </w:t>
      </w:r>
      <w:proofErr w:type="spellStart"/>
      <w:r w:rsidR="00535E30" w:rsidRPr="00B007B0">
        <w:rPr>
          <w:rFonts w:ascii="David" w:hAnsi="David" w:cs="David"/>
          <w:sz w:val="24"/>
          <w:szCs w:val="24"/>
        </w:rPr>
        <w:t>Apocryphon</w:t>
      </w:r>
      <w:proofErr w:type="spellEnd"/>
      <w:r w:rsidR="00535E30" w:rsidRPr="00B007B0">
        <w:rPr>
          <w:rFonts w:ascii="David" w:hAnsi="David" w:cs="David"/>
          <w:sz w:val="24"/>
          <w:szCs w:val="24"/>
        </w:rPr>
        <w:t xml:space="preserve"> of Joshua”, </w:t>
      </w:r>
      <w:r w:rsidR="00792661" w:rsidRPr="00B007B0">
        <w:rPr>
          <w:rFonts w:ascii="David" w:hAnsi="David" w:cs="David"/>
          <w:sz w:val="24"/>
          <w:szCs w:val="24"/>
        </w:rPr>
        <w:t>Heinz-Josef Fabry, Armin Lange and Hermann Lichtenberger</w:t>
      </w:r>
      <w:r w:rsidR="00535E30" w:rsidRPr="00B007B0">
        <w:rPr>
          <w:rFonts w:ascii="David" w:hAnsi="David" w:cs="David"/>
          <w:sz w:val="24"/>
          <w:szCs w:val="24"/>
        </w:rPr>
        <w:t xml:space="preserve"> (eds.),</w:t>
      </w:r>
      <w:r w:rsidR="00535E30" w:rsidRPr="00B007B0">
        <w:rPr>
          <w:rFonts w:ascii="David" w:hAnsi="David" w:cs="David"/>
          <w:i/>
          <w:iCs/>
          <w:sz w:val="24"/>
          <w:szCs w:val="24"/>
        </w:rPr>
        <w:t xml:space="preserve"> </w:t>
      </w:r>
      <w:proofErr w:type="spellStart"/>
      <w:r w:rsidR="00535E30" w:rsidRPr="00B007B0">
        <w:rPr>
          <w:rFonts w:ascii="David" w:hAnsi="David" w:cs="David"/>
          <w:i/>
          <w:iCs/>
          <w:sz w:val="24"/>
          <w:szCs w:val="24"/>
        </w:rPr>
        <w:t>Qumranstudien</w:t>
      </w:r>
      <w:proofErr w:type="spellEnd"/>
      <w:r w:rsidR="00535E30" w:rsidRPr="00B007B0">
        <w:rPr>
          <w:rFonts w:ascii="David" w:hAnsi="David" w:cs="David"/>
          <w:sz w:val="24"/>
          <w:szCs w:val="24"/>
        </w:rPr>
        <w:t>, Göttingen 1996, p. 65</w:t>
      </w:r>
      <w:r w:rsidR="00792661" w:rsidRPr="00B007B0">
        <w:rPr>
          <w:rFonts w:ascii="David" w:hAnsi="David" w:cs="David"/>
          <w:sz w:val="24"/>
          <w:szCs w:val="24"/>
          <w:rtl/>
        </w:rPr>
        <w:t xml:space="preserve">; </w:t>
      </w:r>
      <w:r w:rsidR="00535E30" w:rsidRPr="00B007B0">
        <w:rPr>
          <w:rFonts w:ascii="David" w:hAnsi="David" w:cs="David"/>
          <w:sz w:val="24"/>
          <w:szCs w:val="24"/>
          <w:rtl/>
        </w:rPr>
        <w:t xml:space="preserve"> </w:t>
      </w:r>
      <w:proofErr w:type="spellStart"/>
      <w:r w:rsidR="00535E30" w:rsidRPr="00B007B0">
        <w:rPr>
          <w:rFonts w:ascii="David" w:hAnsi="David" w:cs="David"/>
          <w:sz w:val="24"/>
          <w:szCs w:val="24"/>
          <w:rtl/>
        </w:rPr>
        <w:t>ברגסמה</w:t>
      </w:r>
      <w:proofErr w:type="spellEnd"/>
      <w:r w:rsidR="00535E30" w:rsidRPr="00B007B0">
        <w:rPr>
          <w:rFonts w:ascii="David" w:hAnsi="David" w:cs="David"/>
          <w:sz w:val="24"/>
          <w:szCs w:val="24"/>
          <w:rtl/>
        </w:rPr>
        <w:t xml:space="preserve">, יובלים (לעיל, הערה </w:t>
      </w:r>
      <w:r w:rsidR="00535E30" w:rsidRPr="00B007B0">
        <w:rPr>
          <w:rFonts w:ascii="David" w:hAnsi="David" w:cs="David"/>
          <w:sz w:val="24"/>
          <w:szCs w:val="24"/>
          <w:rtl/>
        </w:rPr>
        <w:fldChar w:fldCharType="begin"/>
      </w:r>
      <w:r w:rsidR="00535E30" w:rsidRPr="00B007B0">
        <w:rPr>
          <w:rFonts w:ascii="David" w:hAnsi="David" w:cs="David"/>
          <w:sz w:val="24"/>
          <w:szCs w:val="24"/>
          <w:rtl/>
        </w:rPr>
        <w:instrText xml:space="preserve"> </w:instrText>
      </w:r>
      <w:r w:rsidR="00535E30" w:rsidRPr="00B007B0">
        <w:rPr>
          <w:rFonts w:ascii="David" w:hAnsi="David" w:cs="David"/>
          <w:sz w:val="24"/>
          <w:szCs w:val="24"/>
        </w:rPr>
        <w:instrText>NOTEREF</w:instrText>
      </w:r>
      <w:r w:rsidR="00535E30" w:rsidRPr="00B007B0">
        <w:rPr>
          <w:rFonts w:ascii="David" w:hAnsi="David" w:cs="David"/>
          <w:sz w:val="24"/>
          <w:szCs w:val="24"/>
          <w:rtl/>
        </w:rPr>
        <w:instrText xml:space="preserve"> _</w:instrText>
      </w:r>
      <w:r w:rsidR="00535E30" w:rsidRPr="00B007B0">
        <w:rPr>
          <w:rFonts w:ascii="David" w:hAnsi="David" w:cs="David"/>
          <w:sz w:val="24"/>
          <w:szCs w:val="24"/>
        </w:rPr>
        <w:instrText>Ref23839561 \h</w:instrText>
      </w:r>
      <w:r w:rsidR="00535E30" w:rsidRPr="00B007B0">
        <w:rPr>
          <w:rFonts w:ascii="David" w:hAnsi="David" w:cs="David"/>
          <w:sz w:val="24"/>
          <w:szCs w:val="24"/>
          <w:rtl/>
        </w:rPr>
        <w:instrText xml:space="preserve"> </w:instrText>
      </w:r>
      <w:r w:rsidR="00535E30" w:rsidRPr="00B007B0">
        <w:rPr>
          <w:rFonts w:ascii="David" w:hAnsi="David" w:cs="David"/>
          <w:sz w:val="24"/>
          <w:szCs w:val="24"/>
          <w:rtl/>
        </w:rPr>
      </w:r>
      <w:r w:rsidR="0040620C" w:rsidRPr="00B007B0">
        <w:rPr>
          <w:rFonts w:ascii="David" w:hAnsi="David" w:cs="David"/>
          <w:sz w:val="24"/>
          <w:szCs w:val="24"/>
          <w:rtl/>
        </w:rPr>
        <w:instrText xml:space="preserve"> \* </w:instrText>
      </w:r>
      <w:r w:rsidR="0040620C" w:rsidRPr="00B007B0">
        <w:rPr>
          <w:rFonts w:ascii="David" w:hAnsi="David" w:cs="David"/>
          <w:sz w:val="24"/>
          <w:szCs w:val="24"/>
        </w:rPr>
        <w:instrText>MERGEFORMAT</w:instrText>
      </w:r>
      <w:r w:rsidR="0040620C" w:rsidRPr="00B007B0">
        <w:rPr>
          <w:rFonts w:ascii="David" w:hAnsi="David" w:cs="David"/>
          <w:sz w:val="24"/>
          <w:szCs w:val="24"/>
          <w:rtl/>
        </w:rPr>
        <w:instrText xml:space="preserve"> </w:instrText>
      </w:r>
      <w:r w:rsidR="00535E30" w:rsidRPr="00B007B0">
        <w:rPr>
          <w:rFonts w:ascii="David" w:hAnsi="David" w:cs="David"/>
          <w:sz w:val="24"/>
          <w:szCs w:val="24"/>
          <w:rtl/>
        </w:rPr>
        <w:fldChar w:fldCharType="separate"/>
      </w:r>
      <w:r w:rsidR="00535E30" w:rsidRPr="00B007B0">
        <w:rPr>
          <w:rFonts w:ascii="David" w:hAnsi="David" w:cs="David"/>
          <w:sz w:val="24"/>
          <w:szCs w:val="24"/>
          <w:rtl/>
        </w:rPr>
        <w:t>23</w:t>
      </w:r>
      <w:r w:rsidR="00535E30" w:rsidRPr="00B007B0">
        <w:rPr>
          <w:rFonts w:ascii="David" w:hAnsi="David" w:cs="David"/>
          <w:sz w:val="24"/>
          <w:szCs w:val="24"/>
          <w:rtl/>
        </w:rPr>
        <w:fldChar w:fldCharType="end"/>
      </w:r>
      <w:r w:rsidR="00535E30" w:rsidRPr="00B007B0">
        <w:rPr>
          <w:rFonts w:ascii="David" w:hAnsi="David" w:cs="David"/>
          <w:sz w:val="24"/>
          <w:szCs w:val="24"/>
          <w:rtl/>
        </w:rPr>
        <w:t>), עמ' 253-252</w:t>
      </w:r>
      <w:r w:rsidR="00792661" w:rsidRPr="00B007B0">
        <w:rPr>
          <w:rFonts w:ascii="David" w:hAnsi="David" w:cs="David"/>
          <w:sz w:val="24"/>
          <w:szCs w:val="24"/>
          <w:rtl/>
        </w:rPr>
        <w:t>.</w:t>
      </w:r>
    </w:p>
  </w:footnote>
  <w:footnote w:id="35">
    <w:p w14:paraId="17E8DE1B" w14:textId="00499196" w:rsidR="00E005D0" w:rsidRPr="00B007B0" w:rsidRDefault="00E005D0" w:rsidP="00B007B0">
      <w:pPr>
        <w:pStyle w:val="a3"/>
        <w:spacing w:line="276" w:lineRule="auto"/>
        <w:rPr>
          <w:rFonts w:ascii="David" w:hAnsi="David" w:cs="David"/>
          <w:sz w:val="24"/>
          <w:szCs w:val="24"/>
          <w:rtl/>
        </w:rPr>
      </w:pPr>
      <w:r w:rsidRPr="00B007B0">
        <w:rPr>
          <w:rStyle w:val="a5"/>
          <w:rFonts w:ascii="David" w:hAnsi="David" w:cs="David"/>
          <w:sz w:val="24"/>
          <w:szCs w:val="24"/>
        </w:rPr>
        <w:footnoteRef/>
      </w:r>
      <w:r w:rsidRPr="00B007B0">
        <w:rPr>
          <w:rFonts w:ascii="David" w:hAnsi="David" w:cs="David"/>
          <w:sz w:val="24"/>
          <w:szCs w:val="24"/>
          <w:rtl/>
        </w:rPr>
        <w:t xml:space="preserve"> </w:t>
      </w:r>
      <w:r w:rsidRPr="00B007B0">
        <w:rPr>
          <w:rFonts w:ascii="David" w:hAnsi="David" w:cs="David"/>
          <w:sz w:val="24"/>
          <w:szCs w:val="24"/>
          <w:rtl/>
        </w:rPr>
        <w:t xml:space="preserve">סקוט, ארץ (לעיל, הערה </w:t>
      </w:r>
      <w:r w:rsidRPr="00B007B0">
        <w:rPr>
          <w:rFonts w:ascii="David" w:hAnsi="David" w:cs="David"/>
          <w:sz w:val="24"/>
          <w:szCs w:val="24"/>
          <w:rtl/>
        </w:rPr>
        <w:fldChar w:fldCharType="begin"/>
      </w:r>
      <w:r w:rsidRPr="00B007B0">
        <w:rPr>
          <w:rFonts w:ascii="David" w:hAnsi="David" w:cs="David"/>
          <w:sz w:val="24"/>
          <w:szCs w:val="24"/>
          <w:rtl/>
        </w:rPr>
        <w:instrText xml:space="preserve"> </w:instrText>
      </w:r>
      <w:r w:rsidRPr="00B007B0">
        <w:rPr>
          <w:rFonts w:ascii="David" w:hAnsi="David" w:cs="David"/>
          <w:sz w:val="24"/>
          <w:szCs w:val="24"/>
        </w:rPr>
        <w:instrText>NOTEREF</w:instrText>
      </w:r>
      <w:r w:rsidRPr="00B007B0">
        <w:rPr>
          <w:rFonts w:ascii="David" w:hAnsi="David" w:cs="David"/>
          <w:sz w:val="24"/>
          <w:szCs w:val="24"/>
          <w:rtl/>
        </w:rPr>
        <w:instrText xml:space="preserve"> _</w:instrText>
      </w:r>
      <w:r w:rsidRPr="00B007B0">
        <w:rPr>
          <w:rFonts w:ascii="David" w:hAnsi="David" w:cs="David"/>
          <w:sz w:val="24"/>
          <w:szCs w:val="24"/>
        </w:rPr>
        <w:instrText>Ref23861430 \h</w:instrText>
      </w:r>
      <w:r w:rsidRPr="00B007B0">
        <w:rPr>
          <w:rFonts w:ascii="David" w:hAnsi="David" w:cs="David"/>
          <w:sz w:val="24"/>
          <w:szCs w:val="24"/>
          <w:rtl/>
        </w:rPr>
        <w:instrText xml:space="preserve"> </w:instrText>
      </w:r>
      <w:r w:rsidRPr="00B007B0">
        <w:rPr>
          <w:rFonts w:ascii="David" w:hAnsi="David" w:cs="David"/>
          <w:sz w:val="24"/>
          <w:szCs w:val="24"/>
          <w:rtl/>
        </w:rPr>
      </w:r>
      <w:r w:rsidR="0040620C" w:rsidRPr="00B007B0">
        <w:rPr>
          <w:rFonts w:ascii="David" w:hAnsi="David" w:cs="David"/>
          <w:sz w:val="24"/>
          <w:szCs w:val="24"/>
          <w:rtl/>
        </w:rPr>
        <w:instrText xml:space="preserve"> \* </w:instrText>
      </w:r>
      <w:r w:rsidR="0040620C" w:rsidRPr="00B007B0">
        <w:rPr>
          <w:rFonts w:ascii="David" w:hAnsi="David" w:cs="David"/>
          <w:sz w:val="24"/>
          <w:szCs w:val="24"/>
        </w:rPr>
        <w:instrText>MERGEFORMAT</w:instrText>
      </w:r>
      <w:r w:rsidR="0040620C" w:rsidRPr="00B007B0">
        <w:rPr>
          <w:rFonts w:ascii="David" w:hAnsi="David" w:cs="David"/>
          <w:sz w:val="24"/>
          <w:szCs w:val="24"/>
          <w:rtl/>
        </w:rPr>
        <w:instrText xml:space="preserve"> </w:instrText>
      </w:r>
      <w:r w:rsidRPr="00B007B0">
        <w:rPr>
          <w:rFonts w:ascii="David" w:hAnsi="David" w:cs="David"/>
          <w:sz w:val="24"/>
          <w:szCs w:val="24"/>
          <w:rtl/>
        </w:rPr>
        <w:fldChar w:fldCharType="separate"/>
      </w:r>
      <w:r w:rsidRPr="00B007B0">
        <w:rPr>
          <w:rFonts w:ascii="David" w:hAnsi="David" w:cs="David"/>
          <w:sz w:val="24"/>
          <w:szCs w:val="24"/>
          <w:rtl/>
        </w:rPr>
        <w:t>33</w:t>
      </w:r>
      <w:r w:rsidRPr="00B007B0">
        <w:rPr>
          <w:rFonts w:ascii="David" w:hAnsi="David" w:cs="David"/>
          <w:sz w:val="24"/>
          <w:szCs w:val="24"/>
          <w:rtl/>
        </w:rPr>
        <w:fldChar w:fldCharType="end"/>
      </w:r>
      <w:r w:rsidRPr="00B007B0">
        <w:rPr>
          <w:rFonts w:ascii="David" w:hAnsi="David" w:cs="David"/>
          <w:sz w:val="24"/>
          <w:szCs w:val="24"/>
          <w:rtl/>
        </w:rPr>
        <w:t xml:space="preserve">), עמ' 102-88, </w:t>
      </w:r>
      <w:r w:rsidR="00713820" w:rsidRPr="00B007B0">
        <w:rPr>
          <w:rFonts w:ascii="David" w:hAnsi="David" w:cs="David"/>
          <w:sz w:val="24"/>
          <w:szCs w:val="24"/>
          <w:rtl/>
        </w:rPr>
        <w:t>מביא נימוקים אלו באופן מפורט ומשכנע.</w:t>
      </w:r>
    </w:p>
  </w:footnote>
  <w:footnote w:id="36">
    <w:p w14:paraId="36F67990" w14:textId="735501A5" w:rsidR="00573B0B" w:rsidRPr="00B007B0" w:rsidRDefault="00573B0B" w:rsidP="00B007B0">
      <w:pPr>
        <w:pStyle w:val="a3"/>
        <w:bidi w:val="0"/>
        <w:spacing w:line="276" w:lineRule="auto"/>
        <w:rPr>
          <w:rFonts w:ascii="David" w:hAnsi="David" w:cs="David"/>
          <w:sz w:val="24"/>
          <w:szCs w:val="24"/>
        </w:rPr>
      </w:pPr>
      <w:r w:rsidRPr="00B007B0">
        <w:rPr>
          <w:rStyle w:val="a5"/>
          <w:rFonts w:ascii="David" w:hAnsi="David" w:cs="David"/>
          <w:sz w:val="24"/>
          <w:szCs w:val="24"/>
        </w:rPr>
        <w:footnoteRef/>
      </w:r>
      <w:r w:rsidRPr="00B007B0">
        <w:rPr>
          <w:rFonts w:ascii="David" w:hAnsi="David" w:cs="David"/>
          <w:sz w:val="24"/>
          <w:szCs w:val="24"/>
          <w:rtl/>
        </w:rPr>
        <w:t xml:space="preserve"> </w:t>
      </w:r>
      <w:r w:rsidRPr="00B007B0">
        <w:rPr>
          <w:rFonts w:ascii="David" w:hAnsi="David" w:cs="David"/>
          <w:sz w:val="24"/>
          <w:szCs w:val="24"/>
        </w:rPr>
        <w:t xml:space="preserve">Devorah </w:t>
      </w:r>
      <w:proofErr w:type="spellStart"/>
      <w:r w:rsidRPr="00B007B0">
        <w:rPr>
          <w:rFonts w:ascii="David" w:hAnsi="David" w:cs="David"/>
          <w:sz w:val="24"/>
          <w:szCs w:val="24"/>
        </w:rPr>
        <w:t>Dimant</w:t>
      </w:r>
      <w:proofErr w:type="spellEnd"/>
      <w:r w:rsidRPr="00B007B0">
        <w:rPr>
          <w:rFonts w:ascii="David" w:hAnsi="David" w:cs="David"/>
          <w:sz w:val="24"/>
          <w:szCs w:val="24"/>
        </w:rPr>
        <w:t xml:space="preserve"> (ed.), ‘4QApocryphon of Jeremiah’</w:t>
      </w:r>
      <w:r w:rsidR="0049297E" w:rsidRPr="00B007B0">
        <w:rPr>
          <w:rFonts w:ascii="David" w:hAnsi="David" w:cs="David"/>
          <w:sz w:val="24"/>
          <w:szCs w:val="24"/>
        </w:rPr>
        <w:t>,</w:t>
      </w:r>
      <w:r w:rsidRPr="00B007B0">
        <w:rPr>
          <w:rFonts w:ascii="David" w:hAnsi="David" w:cs="David"/>
          <w:sz w:val="24"/>
          <w:szCs w:val="24"/>
        </w:rPr>
        <w:t xml:space="preserve"> </w:t>
      </w:r>
      <w:r w:rsidRPr="00B007B0">
        <w:rPr>
          <w:rFonts w:ascii="David" w:hAnsi="David" w:cs="David"/>
          <w:i/>
          <w:iCs/>
          <w:sz w:val="24"/>
          <w:szCs w:val="24"/>
        </w:rPr>
        <w:t xml:space="preserve">Qumran Cave 4, </w:t>
      </w:r>
      <w:proofErr w:type="gramStart"/>
      <w:r w:rsidRPr="00B007B0">
        <w:rPr>
          <w:rFonts w:ascii="David" w:hAnsi="David" w:cs="David"/>
          <w:i/>
          <w:iCs/>
          <w:sz w:val="24"/>
          <w:szCs w:val="24"/>
        </w:rPr>
        <w:t>XXI</w:t>
      </w:r>
      <w:r w:rsidRPr="00B007B0">
        <w:rPr>
          <w:rFonts w:ascii="David" w:hAnsi="David" w:cs="David"/>
          <w:i/>
          <w:iCs/>
          <w:sz w:val="24"/>
          <w:szCs w:val="24"/>
          <w:rtl/>
        </w:rPr>
        <w:t>:</w:t>
      </w:r>
      <w:proofErr w:type="spellStart"/>
      <w:r w:rsidRPr="00B007B0">
        <w:rPr>
          <w:rFonts w:ascii="David" w:hAnsi="David" w:cs="David"/>
          <w:i/>
          <w:iCs/>
          <w:sz w:val="24"/>
          <w:szCs w:val="24"/>
        </w:rPr>
        <w:t>Parabiblical</w:t>
      </w:r>
      <w:proofErr w:type="spellEnd"/>
      <w:proofErr w:type="gramEnd"/>
      <w:r w:rsidRPr="00B007B0">
        <w:rPr>
          <w:rFonts w:ascii="David" w:hAnsi="David" w:cs="David"/>
          <w:i/>
          <w:iCs/>
          <w:sz w:val="24"/>
          <w:szCs w:val="24"/>
        </w:rPr>
        <w:t xml:space="preserve"> Texts, Part 4: Pseudo-Prophetic Texts</w:t>
      </w:r>
      <w:r w:rsidRPr="00B007B0">
        <w:rPr>
          <w:rFonts w:ascii="David" w:hAnsi="David" w:cs="David"/>
          <w:sz w:val="24"/>
          <w:szCs w:val="24"/>
        </w:rPr>
        <w:t xml:space="preserve"> (DJD 30</w:t>
      </w:r>
      <w:r w:rsidR="0049297E" w:rsidRPr="00B007B0">
        <w:rPr>
          <w:rFonts w:ascii="David" w:hAnsi="David" w:cs="David"/>
          <w:sz w:val="24"/>
          <w:szCs w:val="24"/>
        </w:rPr>
        <w:t xml:space="preserve">), </w:t>
      </w:r>
      <w:r w:rsidRPr="00B007B0">
        <w:rPr>
          <w:rFonts w:ascii="David" w:hAnsi="David" w:cs="David"/>
          <w:sz w:val="24"/>
          <w:szCs w:val="24"/>
        </w:rPr>
        <w:t>Oxford 2001</w:t>
      </w:r>
      <w:r w:rsidR="0049297E" w:rsidRPr="00B007B0">
        <w:rPr>
          <w:rFonts w:ascii="David" w:hAnsi="David" w:cs="David"/>
          <w:sz w:val="24"/>
          <w:szCs w:val="24"/>
        </w:rPr>
        <w:t xml:space="preserve">, pp. 113-115. </w:t>
      </w:r>
      <w:r w:rsidR="0049297E" w:rsidRPr="00B007B0">
        <w:rPr>
          <w:rFonts w:ascii="David" w:hAnsi="David" w:cs="David"/>
          <w:sz w:val="24"/>
          <w:szCs w:val="24"/>
          <w:rtl/>
        </w:rPr>
        <w:t xml:space="preserve">לגבי היקפו של </w:t>
      </w:r>
      <w:proofErr w:type="spellStart"/>
      <w:r w:rsidR="0049297E" w:rsidRPr="00B007B0">
        <w:rPr>
          <w:rFonts w:ascii="David" w:hAnsi="David" w:cs="David"/>
          <w:sz w:val="24"/>
          <w:szCs w:val="24"/>
          <w:rtl/>
        </w:rPr>
        <w:t>האפוקריפון</w:t>
      </w:r>
      <w:proofErr w:type="spellEnd"/>
      <w:r w:rsidR="0049297E" w:rsidRPr="00B007B0">
        <w:rPr>
          <w:rFonts w:ascii="David" w:hAnsi="David" w:cs="David"/>
          <w:sz w:val="24"/>
          <w:szCs w:val="24"/>
          <w:rtl/>
        </w:rPr>
        <w:t xml:space="preserve"> של ירמיהו הלכתי בעקבות </w:t>
      </w:r>
      <w:r w:rsidR="0049297E" w:rsidRPr="00B007B0">
        <w:rPr>
          <w:rFonts w:ascii="David" w:hAnsi="David" w:cs="David"/>
          <w:sz w:val="24"/>
          <w:szCs w:val="24"/>
          <w:rtl/>
        </w:rPr>
        <w:t xml:space="preserve">כנה </w:t>
      </w:r>
      <w:proofErr w:type="spellStart"/>
      <w:r w:rsidR="0049297E" w:rsidRPr="00B007B0">
        <w:rPr>
          <w:rFonts w:ascii="David" w:hAnsi="David" w:cs="David"/>
          <w:sz w:val="24"/>
          <w:szCs w:val="24"/>
          <w:rtl/>
        </w:rPr>
        <w:t>ורמן</w:t>
      </w:r>
      <w:proofErr w:type="spellEnd"/>
      <w:r w:rsidR="0049297E" w:rsidRPr="00B007B0">
        <w:rPr>
          <w:rFonts w:ascii="David" w:hAnsi="David" w:cs="David"/>
          <w:sz w:val="24"/>
          <w:szCs w:val="24"/>
          <w:rtl/>
        </w:rPr>
        <w:t>, "קצים וקץ בספרות בית שני", תרביץ עב (תשס"ג),</w:t>
      </w:r>
      <w:r w:rsidR="0049297E" w:rsidRPr="00B007B0">
        <w:rPr>
          <w:rFonts w:ascii="David" w:hAnsi="David" w:cs="David"/>
          <w:sz w:val="24"/>
          <w:szCs w:val="24"/>
          <w:rtl/>
        </w:rPr>
        <w:t xml:space="preserve"> עמ' 52-37. עמדתה נתקבלה גם על ידי </w:t>
      </w:r>
      <w:r w:rsidR="0049297E" w:rsidRPr="00B007B0">
        <w:rPr>
          <w:rFonts w:ascii="David" w:hAnsi="David" w:cs="David"/>
          <w:sz w:val="24"/>
          <w:szCs w:val="24"/>
          <w:rtl/>
        </w:rPr>
        <w:t>אלישע קימרון, מגילות מדבר יהודה: החיבורים העבריים, ב, ירושלים תשע"ג, עמ</w:t>
      </w:r>
      <w:r w:rsidR="0049297E" w:rsidRPr="00B007B0">
        <w:rPr>
          <w:rFonts w:ascii="David" w:hAnsi="David" w:cs="David"/>
          <w:sz w:val="24"/>
          <w:szCs w:val="24"/>
          <w:rtl/>
        </w:rPr>
        <w:t>' 94.</w:t>
      </w:r>
    </w:p>
  </w:footnote>
  <w:footnote w:id="37">
    <w:p w14:paraId="6E929DAE" w14:textId="1E330475" w:rsidR="00713820" w:rsidRPr="00B007B0" w:rsidRDefault="00713820" w:rsidP="00B007B0">
      <w:pPr>
        <w:pStyle w:val="a3"/>
        <w:spacing w:line="276" w:lineRule="auto"/>
        <w:rPr>
          <w:rFonts w:ascii="David" w:hAnsi="David" w:cs="David"/>
          <w:sz w:val="24"/>
          <w:szCs w:val="24"/>
        </w:rPr>
      </w:pPr>
      <w:r w:rsidRPr="00B007B0">
        <w:rPr>
          <w:rStyle w:val="a5"/>
          <w:rFonts w:ascii="David" w:hAnsi="David" w:cs="David"/>
          <w:sz w:val="24"/>
          <w:szCs w:val="24"/>
        </w:rPr>
        <w:footnoteRef/>
      </w:r>
      <w:r w:rsidRPr="00B007B0">
        <w:rPr>
          <w:rFonts w:ascii="David" w:hAnsi="David" w:cs="David"/>
          <w:sz w:val="24"/>
          <w:szCs w:val="24"/>
          <w:rtl/>
        </w:rPr>
        <w:t xml:space="preserve"> </w:t>
      </w:r>
      <w:r w:rsidRPr="00B007B0">
        <w:rPr>
          <w:rFonts w:ascii="David" w:hAnsi="David" w:cs="David"/>
          <w:sz w:val="24"/>
          <w:szCs w:val="24"/>
          <w:rtl/>
        </w:rPr>
        <w:t xml:space="preserve">כנה </w:t>
      </w:r>
      <w:proofErr w:type="spellStart"/>
      <w:r w:rsidRPr="00B007B0">
        <w:rPr>
          <w:rFonts w:ascii="David" w:hAnsi="David" w:cs="David"/>
          <w:sz w:val="24"/>
          <w:szCs w:val="24"/>
          <w:rtl/>
        </w:rPr>
        <w:t>ורמן</w:t>
      </w:r>
      <w:proofErr w:type="spellEnd"/>
      <w:r w:rsidRPr="00B007B0">
        <w:rPr>
          <w:rFonts w:ascii="David" w:hAnsi="David" w:cs="David"/>
          <w:sz w:val="24"/>
          <w:szCs w:val="24"/>
          <w:rtl/>
        </w:rPr>
        <w:t>, "קצים וקץ בספרות בית שני", תרביץ עב (תשס"ג), עמ' 43-42.</w:t>
      </w:r>
    </w:p>
  </w:footnote>
  <w:footnote w:id="38">
    <w:p w14:paraId="4143BC9B" w14:textId="6A7A44F2" w:rsidR="0049297E" w:rsidRPr="00B007B0" w:rsidRDefault="0049297E" w:rsidP="00B007B0">
      <w:pPr>
        <w:pStyle w:val="a3"/>
        <w:spacing w:line="276" w:lineRule="auto"/>
        <w:rPr>
          <w:rFonts w:ascii="David" w:hAnsi="David" w:cs="David"/>
          <w:sz w:val="24"/>
          <w:szCs w:val="24"/>
          <w:rtl/>
        </w:rPr>
      </w:pPr>
      <w:r w:rsidRPr="00B007B0">
        <w:rPr>
          <w:rStyle w:val="a5"/>
          <w:rFonts w:ascii="David" w:hAnsi="David" w:cs="David"/>
          <w:sz w:val="24"/>
          <w:szCs w:val="24"/>
        </w:rPr>
        <w:footnoteRef/>
      </w:r>
      <w:r w:rsidRPr="00B007B0">
        <w:rPr>
          <w:rFonts w:ascii="David" w:hAnsi="David" w:cs="David"/>
          <w:sz w:val="24"/>
          <w:szCs w:val="24"/>
          <w:rtl/>
        </w:rPr>
        <w:t xml:space="preserve"> </w:t>
      </w:r>
      <w:r w:rsidRPr="00B007B0">
        <w:rPr>
          <w:rFonts w:ascii="David" w:hAnsi="David" w:cs="David"/>
          <w:sz w:val="24"/>
          <w:szCs w:val="24"/>
          <w:rtl/>
        </w:rPr>
        <w:t xml:space="preserve">סקוט, </w:t>
      </w:r>
      <w:r w:rsidRPr="00B007B0">
        <w:rPr>
          <w:rFonts w:ascii="David" w:hAnsi="David" w:cs="David"/>
          <w:sz w:val="24"/>
          <w:szCs w:val="24"/>
          <w:rtl/>
        </w:rPr>
        <w:t xml:space="preserve">ארץ (לעיל, הערה </w:t>
      </w:r>
      <w:r w:rsidRPr="00B007B0">
        <w:rPr>
          <w:rFonts w:ascii="David" w:hAnsi="David" w:cs="David"/>
          <w:sz w:val="24"/>
          <w:szCs w:val="24"/>
          <w:rtl/>
        </w:rPr>
        <w:fldChar w:fldCharType="begin"/>
      </w:r>
      <w:r w:rsidRPr="00B007B0">
        <w:rPr>
          <w:rFonts w:ascii="David" w:hAnsi="David" w:cs="David"/>
          <w:sz w:val="24"/>
          <w:szCs w:val="24"/>
          <w:rtl/>
        </w:rPr>
        <w:instrText xml:space="preserve"> </w:instrText>
      </w:r>
      <w:r w:rsidRPr="00B007B0">
        <w:rPr>
          <w:rFonts w:ascii="David" w:hAnsi="David" w:cs="David"/>
          <w:sz w:val="24"/>
          <w:szCs w:val="24"/>
        </w:rPr>
        <w:instrText>NOTEREF</w:instrText>
      </w:r>
      <w:r w:rsidRPr="00B007B0">
        <w:rPr>
          <w:rFonts w:ascii="David" w:hAnsi="David" w:cs="David"/>
          <w:sz w:val="24"/>
          <w:szCs w:val="24"/>
          <w:rtl/>
        </w:rPr>
        <w:instrText xml:space="preserve"> _</w:instrText>
      </w:r>
      <w:r w:rsidRPr="00B007B0">
        <w:rPr>
          <w:rFonts w:ascii="David" w:hAnsi="David" w:cs="David"/>
          <w:sz w:val="24"/>
          <w:szCs w:val="24"/>
        </w:rPr>
        <w:instrText>Ref23861430 \h</w:instrText>
      </w:r>
      <w:r w:rsidRPr="00B007B0">
        <w:rPr>
          <w:rFonts w:ascii="David" w:hAnsi="David" w:cs="David"/>
          <w:sz w:val="24"/>
          <w:szCs w:val="24"/>
          <w:rtl/>
        </w:rPr>
        <w:instrText xml:space="preserve"> </w:instrText>
      </w:r>
      <w:r w:rsidRPr="00B007B0">
        <w:rPr>
          <w:rFonts w:ascii="David" w:hAnsi="David" w:cs="David"/>
          <w:sz w:val="24"/>
          <w:szCs w:val="24"/>
          <w:rtl/>
        </w:rPr>
      </w:r>
      <w:r w:rsidRPr="00B007B0">
        <w:rPr>
          <w:rFonts w:ascii="David" w:hAnsi="David" w:cs="David"/>
          <w:sz w:val="24"/>
          <w:szCs w:val="24"/>
          <w:rtl/>
        </w:rPr>
        <w:instrText xml:space="preserve"> \* </w:instrText>
      </w:r>
      <w:r w:rsidRPr="00B007B0">
        <w:rPr>
          <w:rFonts w:ascii="David" w:hAnsi="David" w:cs="David"/>
          <w:sz w:val="24"/>
          <w:szCs w:val="24"/>
        </w:rPr>
        <w:instrText>MERGEFORMAT</w:instrText>
      </w:r>
      <w:r w:rsidRPr="00B007B0">
        <w:rPr>
          <w:rFonts w:ascii="David" w:hAnsi="David" w:cs="David"/>
          <w:sz w:val="24"/>
          <w:szCs w:val="24"/>
          <w:rtl/>
        </w:rPr>
        <w:instrText xml:space="preserve"> </w:instrText>
      </w:r>
      <w:r w:rsidRPr="00B007B0">
        <w:rPr>
          <w:rFonts w:ascii="David" w:hAnsi="David" w:cs="David"/>
          <w:sz w:val="24"/>
          <w:szCs w:val="24"/>
          <w:rtl/>
        </w:rPr>
        <w:fldChar w:fldCharType="separate"/>
      </w:r>
      <w:r w:rsidRPr="00B007B0">
        <w:rPr>
          <w:rFonts w:ascii="David" w:hAnsi="David" w:cs="David"/>
          <w:sz w:val="24"/>
          <w:szCs w:val="24"/>
          <w:rtl/>
        </w:rPr>
        <w:t>33</w:t>
      </w:r>
      <w:r w:rsidRPr="00B007B0">
        <w:rPr>
          <w:rFonts w:ascii="David" w:hAnsi="David" w:cs="David"/>
          <w:sz w:val="24"/>
          <w:szCs w:val="24"/>
          <w:rtl/>
        </w:rPr>
        <w:fldChar w:fldCharType="end"/>
      </w:r>
      <w:r w:rsidRPr="00B007B0">
        <w:rPr>
          <w:rFonts w:ascii="David" w:hAnsi="David" w:cs="David"/>
          <w:sz w:val="24"/>
          <w:szCs w:val="24"/>
          <w:rtl/>
        </w:rPr>
        <w:t xml:space="preserve">), עמ' </w:t>
      </w:r>
      <w:r w:rsidRPr="00B007B0">
        <w:rPr>
          <w:rFonts w:ascii="David" w:hAnsi="David" w:cs="David"/>
          <w:sz w:val="24"/>
          <w:szCs w:val="24"/>
          <w:rtl/>
        </w:rPr>
        <w:t>99-98.</w:t>
      </w:r>
    </w:p>
  </w:footnote>
  <w:footnote w:id="39">
    <w:p w14:paraId="3C65F5D1" w14:textId="486E588A" w:rsidR="00423713" w:rsidRPr="00B007B0" w:rsidRDefault="00423713" w:rsidP="00B007B0">
      <w:pPr>
        <w:pStyle w:val="a3"/>
        <w:spacing w:line="276" w:lineRule="auto"/>
        <w:rPr>
          <w:rFonts w:ascii="David" w:hAnsi="David" w:cs="David"/>
          <w:sz w:val="24"/>
          <w:szCs w:val="24"/>
          <w:rtl/>
        </w:rPr>
      </w:pPr>
      <w:r w:rsidRPr="00B007B0">
        <w:rPr>
          <w:rStyle w:val="a5"/>
          <w:rFonts w:ascii="David" w:hAnsi="David" w:cs="David"/>
          <w:sz w:val="24"/>
          <w:szCs w:val="24"/>
        </w:rPr>
        <w:footnoteRef/>
      </w:r>
      <w:r w:rsidRPr="00B007B0">
        <w:rPr>
          <w:rFonts w:ascii="David" w:hAnsi="David" w:cs="David"/>
          <w:sz w:val="24"/>
          <w:szCs w:val="24"/>
          <w:rtl/>
        </w:rPr>
        <w:t xml:space="preserve"> </w:t>
      </w:r>
      <w:r w:rsidRPr="00B007B0">
        <w:rPr>
          <w:rFonts w:ascii="David" w:hAnsi="David" w:cs="David"/>
          <w:sz w:val="24"/>
          <w:szCs w:val="24"/>
          <w:rtl/>
        </w:rPr>
        <w:t xml:space="preserve">שם, עמ' </w:t>
      </w:r>
      <w:r w:rsidRPr="00B007B0">
        <w:rPr>
          <w:rFonts w:ascii="David" w:hAnsi="David" w:cs="David"/>
          <w:sz w:val="24"/>
          <w:szCs w:val="24"/>
          <w:rtl/>
        </w:rPr>
        <w:t>96</w:t>
      </w:r>
      <w:r w:rsidR="00800DC3" w:rsidRPr="00B007B0">
        <w:rPr>
          <w:rFonts w:ascii="David" w:hAnsi="David" w:cs="David"/>
          <w:sz w:val="24"/>
          <w:szCs w:val="24"/>
          <w:rtl/>
        </w:rPr>
        <w:t xml:space="preserve">, וראו בפירוט אצל </w:t>
      </w:r>
      <w:r w:rsidR="00800DC3" w:rsidRPr="00B007B0">
        <w:rPr>
          <w:rFonts w:ascii="David" w:hAnsi="David" w:cs="David"/>
          <w:sz w:val="24"/>
          <w:szCs w:val="24"/>
        </w:rPr>
        <w:t>, James C.</w:t>
      </w:r>
      <w:r w:rsidR="00800DC3" w:rsidRPr="00B007B0">
        <w:rPr>
          <w:rFonts w:ascii="David" w:hAnsi="David" w:cs="David"/>
          <w:sz w:val="24"/>
          <w:szCs w:val="24"/>
        </w:rPr>
        <w:t xml:space="preserve"> </w:t>
      </w:r>
      <w:proofErr w:type="spellStart"/>
      <w:r w:rsidR="00800DC3" w:rsidRPr="00B007B0">
        <w:rPr>
          <w:rFonts w:ascii="David" w:hAnsi="David" w:cs="David"/>
          <w:sz w:val="24"/>
          <w:szCs w:val="24"/>
        </w:rPr>
        <w:t>VanderKam</w:t>
      </w:r>
      <w:proofErr w:type="spellEnd"/>
      <w:r w:rsidR="00800DC3" w:rsidRPr="00B007B0">
        <w:rPr>
          <w:rFonts w:ascii="David" w:hAnsi="David" w:cs="David"/>
          <w:sz w:val="24"/>
          <w:szCs w:val="24"/>
        </w:rPr>
        <w:t>,</w:t>
      </w:r>
      <w:r w:rsidR="00800DC3" w:rsidRPr="00B007B0">
        <w:rPr>
          <w:rFonts w:ascii="David" w:hAnsi="David" w:cs="David"/>
          <w:sz w:val="24"/>
          <w:szCs w:val="24"/>
        </w:rPr>
        <w:t xml:space="preserve"> “Sabbatical Chronologies in the Dead Sea Scrolls and Related Literature”</w:t>
      </w:r>
      <w:r w:rsidR="00800DC3" w:rsidRPr="00B007B0">
        <w:rPr>
          <w:rFonts w:ascii="David" w:hAnsi="David" w:cs="David"/>
          <w:sz w:val="24"/>
          <w:szCs w:val="24"/>
        </w:rPr>
        <w:t>,</w:t>
      </w:r>
      <w:r w:rsidR="00800DC3" w:rsidRPr="00B007B0">
        <w:rPr>
          <w:rFonts w:ascii="David" w:hAnsi="David" w:cs="David"/>
          <w:sz w:val="24"/>
          <w:szCs w:val="24"/>
        </w:rPr>
        <w:t xml:space="preserve"> Timothy H.</w:t>
      </w:r>
      <w:r w:rsidR="00800DC3" w:rsidRPr="00B007B0">
        <w:rPr>
          <w:rFonts w:ascii="David" w:hAnsi="David" w:cs="David"/>
          <w:sz w:val="24"/>
          <w:szCs w:val="24"/>
        </w:rPr>
        <w:t xml:space="preserve"> </w:t>
      </w:r>
      <w:r w:rsidR="00800DC3" w:rsidRPr="00B007B0">
        <w:rPr>
          <w:rFonts w:ascii="David" w:hAnsi="David" w:cs="David"/>
          <w:sz w:val="24"/>
          <w:szCs w:val="24"/>
        </w:rPr>
        <w:t>Lim, Larry W.</w:t>
      </w:r>
      <w:r w:rsidR="00800DC3" w:rsidRPr="00B007B0">
        <w:rPr>
          <w:rFonts w:ascii="David" w:hAnsi="David" w:cs="David"/>
          <w:sz w:val="24"/>
          <w:szCs w:val="24"/>
        </w:rPr>
        <w:t xml:space="preserve"> </w:t>
      </w:r>
      <w:r w:rsidR="00800DC3" w:rsidRPr="00B007B0">
        <w:rPr>
          <w:rFonts w:ascii="David" w:hAnsi="David" w:cs="David"/>
          <w:sz w:val="24"/>
          <w:szCs w:val="24"/>
        </w:rPr>
        <w:t>Hurtado, A. Graeme Auld, and Alison Jack</w:t>
      </w:r>
      <w:r w:rsidR="00800DC3" w:rsidRPr="00B007B0">
        <w:rPr>
          <w:rFonts w:ascii="David" w:hAnsi="David" w:cs="David"/>
          <w:sz w:val="24"/>
          <w:szCs w:val="24"/>
        </w:rPr>
        <w:t xml:space="preserve"> (eds.), </w:t>
      </w:r>
      <w:r w:rsidR="00800DC3" w:rsidRPr="00B007B0">
        <w:rPr>
          <w:rFonts w:ascii="David" w:hAnsi="David" w:cs="David"/>
          <w:i/>
          <w:iCs/>
          <w:sz w:val="24"/>
          <w:szCs w:val="24"/>
        </w:rPr>
        <w:t>T</w:t>
      </w:r>
      <w:r w:rsidR="00800DC3" w:rsidRPr="00B007B0">
        <w:rPr>
          <w:rFonts w:ascii="David" w:hAnsi="David" w:cs="David"/>
          <w:i/>
          <w:iCs/>
          <w:sz w:val="24"/>
          <w:szCs w:val="24"/>
        </w:rPr>
        <w:t>h</w:t>
      </w:r>
      <w:r w:rsidR="00800DC3" w:rsidRPr="00B007B0">
        <w:rPr>
          <w:rFonts w:ascii="David" w:hAnsi="David" w:cs="David"/>
          <w:i/>
          <w:iCs/>
          <w:sz w:val="24"/>
          <w:szCs w:val="24"/>
        </w:rPr>
        <w:t>e Dead Sea Scrolls in Their Historical Context</w:t>
      </w:r>
      <w:r w:rsidR="00800DC3" w:rsidRPr="00B007B0">
        <w:rPr>
          <w:rFonts w:ascii="David" w:hAnsi="David" w:cs="David"/>
          <w:sz w:val="24"/>
          <w:szCs w:val="24"/>
        </w:rPr>
        <w:t xml:space="preserve">, </w:t>
      </w:r>
      <w:r w:rsidR="00800DC3" w:rsidRPr="00B007B0">
        <w:rPr>
          <w:rFonts w:ascii="David" w:hAnsi="David" w:cs="David"/>
          <w:sz w:val="24"/>
          <w:szCs w:val="24"/>
        </w:rPr>
        <w:t>Edinburgh: T&amp;T Clark, 2000</w:t>
      </w:r>
      <w:r w:rsidR="00800DC3" w:rsidRPr="00B007B0">
        <w:rPr>
          <w:rFonts w:ascii="David" w:hAnsi="David" w:cs="David"/>
          <w:sz w:val="24"/>
          <w:szCs w:val="24"/>
        </w:rPr>
        <w:t>, pp. 169-176</w:t>
      </w:r>
      <w:r w:rsidR="00800DC3" w:rsidRPr="00B007B0">
        <w:rPr>
          <w:rFonts w:ascii="David" w:hAnsi="David" w:cs="David"/>
          <w:sz w:val="24"/>
          <w:szCs w:val="24"/>
          <w:rtl/>
        </w:rPr>
        <w:t>.</w:t>
      </w:r>
      <w:r w:rsidR="00E44981" w:rsidRPr="00B007B0">
        <w:rPr>
          <w:rFonts w:ascii="David" w:hAnsi="David" w:cs="David"/>
          <w:sz w:val="24"/>
          <w:szCs w:val="24"/>
          <w:rtl/>
        </w:rPr>
        <w:t xml:space="preserve"> לחיבורים שהוזכרו כאן יש לצרף ככל הנראה גם את </w:t>
      </w:r>
      <w:r w:rsidR="00E44981" w:rsidRPr="00B007B0">
        <w:rPr>
          <w:rFonts w:ascii="David" w:hAnsi="David" w:cs="David"/>
          <w:sz w:val="24"/>
          <w:szCs w:val="24"/>
        </w:rPr>
        <w:t>4Q463</w:t>
      </w:r>
      <w:r w:rsidR="00E44981" w:rsidRPr="00B007B0">
        <w:rPr>
          <w:rFonts w:ascii="David" w:hAnsi="David" w:cs="David"/>
          <w:sz w:val="24"/>
          <w:szCs w:val="24"/>
          <w:rtl/>
        </w:rPr>
        <w:t xml:space="preserve">, שעוסק בקץ הרשעה. החיבור מזכיר ככל הנראה את שבעים השבועות של חזון דניאל, והללו קשורים כנראה ל'תום היובל'. החיבור מקוטע מאד ולא ניתן לדעת מה </w:t>
      </w:r>
      <w:proofErr w:type="spellStart"/>
      <w:r w:rsidR="00E44981" w:rsidRPr="00B007B0">
        <w:rPr>
          <w:rFonts w:ascii="David" w:hAnsi="David" w:cs="David"/>
          <w:sz w:val="24"/>
          <w:szCs w:val="24"/>
          <w:rtl/>
        </w:rPr>
        <w:t>היתה</w:t>
      </w:r>
      <w:proofErr w:type="spellEnd"/>
      <w:r w:rsidR="00E44981" w:rsidRPr="00B007B0">
        <w:rPr>
          <w:rFonts w:ascii="David" w:hAnsi="David" w:cs="David"/>
          <w:sz w:val="24"/>
          <w:szCs w:val="24"/>
          <w:rtl/>
        </w:rPr>
        <w:t xml:space="preserve"> המסגרת הכרונולוגית שנידונה בו.</w:t>
      </w:r>
    </w:p>
  </w:footnote>
  <w:footnote w:id="40">
    <w:p w14:paraId="704CAB8A" w14:textId="528A3E00" w:rsidR="006C2BA4" w:rsidRPr="00B007B0" w:rsidRDefault="006C2BA4" w:rsidP="00B007B0">
      <w:pPr>
        <w:pStyle w:val="a3"/>
        <w:spacing w:line="276" w:lineRule="auto"/>
        <w:rPr>
          <w:rFonts w:ascii="David" w:hAnsi="David" w:cs="David" w:hint="cs"/>
          <w:sz w:val="24"/>
          <w:szCs w:val="24"/>
          <w:rtl/>
        </w:rPr>
      </w:pPr>
      <w:r w:rsidRPr="00B007B0">
        <w:rPr>
          <w:rStyle w:val="a5"/>
          <w:rFonts w:ascii="David" w:hAnsi="David" w:cs="David"/>
          <w:sz w:val="24"/>
          <w:szCs w:val="24"/>
        </w:rPr>
        <w:footnoteRef/>
      </w:r>
      <w:r w:rsidRPr="00B007B0">
        <w:rPr>
          <w:rFonts w:ascii="David" w:hAnsi="David" w:cs="David"/>
          <w:sz w:val="24"/>
          <w:szCs w:val="24"/>
          <w:rtl/>
        </w:rPr>
        <w:t xml:space="preserve"> </w:t>
      </w:r>
      <w:r w:rsidRPr="00B007B0">
        <w:rPr>
          <w:rFonts w:ascii="David" w:hAnsi="David" w:cs="David"/>
          <w:sz w:val="24"/>
          <w:szCs w:val="24"/>
        </w:rPr>
        <w:t>Meir Ben Shahar, "When was the Second Temple Destroyed? Chronology and Ideology in Josephus"</w:t>
      </w:r>
      <w:r w:rsidRPr="00B007B0">
        <w:rPr>
          <w:rFonts w:ascii="David" w:hAnsi="David" w:cs="David"/>
          <w:sz w:val="24"/>
          <w:szCs w:val="24"/>
        </w:rPr>
        <w:t>,</w:t>
      </w:r>
      <w:r w:rsidRPr="00B007B0">
        <w:rPr>
          <w:rFonts w:ascii="David" w:hAnsi="David" w:cs="David"/>
          <w:sz w:val="24"/>
          <w:szCs w:val="24"/>
        </w:rPr>
        <w:t xml:space="preserve"> </w:t>
      </w:r>
      <w:r w:rsidRPr="00B007B0">
        <w:rPr>
          <w:rFonts w:ascii="David" w:hAnsi="David" w:cs="David"/>
          <w:i/>
          <w:iCs/>
          <w:sz w:val="24"/>
          <w:szCs w:val="24"/>
        </w:rPr>
        <w:t>JSJ</w:t>
      </w:r>
      <w:r w:rsidRPr="00B007B0">
        <w:rPr>
          <w:rFonts w:ascii="David" w:hAnsi="David" w:cs="David"/>
          <w:sz w:val="24"/>
          <w:szCs w:val="24"/>
        </w:rPr>
        <w:t xml:space="preserve"> 46</w:t>
      </w:r>
      <w:r w:rsidRPr="00B007B0">
        <w:rPr>
          <w:rFonts w:ascii="David" w:hAnsi="David" w:cs="David"/>
          <w:sz w:val="24"/>
          <w:szCs w:val="24"/>
        </w:rPr>
        <w:t xml:space="preserve"> </w:t>
      </w:r>
      <w:r w:rsidRPr="00B007B0">
        <w:rPr>
          <w:rFonts w:ascii="David" w:hAnsi="David" w:cs="David"/>
          <w:sz w:val="24"/>
          <w:szCs w:val="24"/>
        </w:rPr>
        <w:t>(2015</w:t>
      </w:r>
      <w:r w:rsidRPr="00B007B0">
        <w:rPr>
          <w:rFonts w:ascii="David" w:hAnsi="David" w:cs="David"/>
          <w:sz w:val="24"/>
          <w:szCs w:val="24"/>
        </w:rPr>
        <w:t>)</w:t>
      </w:r>
      <w:r w:rsidRPr="00B007B0">
        <w:rPr>
          <w:rFonts w:ascii="David" w:hAnsi="David" w:cs="David"/>
          <w:sz w:val="24"/>
          <w:szCs w:val="24"/>
        </w:rPr>
        <w:t>, pp. 547-573</w:t>
      </w:r>
    </w:p>
  </w:footnote>
  <w:footnote w:id="41">
    <w:p w14:paraId="7D88A6CE" w14:textId="77777777" w:rsidR="00015820" w:rsidRPr="00B007B0" w:rsidRDefault="00015820" w:rsidP="00B007B0">
      <w:pPr>
        <w:pStyle w:val="a3"/>
        <w:spacing w:line="276" w:lineRule="auto"/>
        <w:rPr>
          <w:rFonts w:ascii="David" w:hAnsi="David" w:cs="David"/>
          <w:sz w:val="24"/>
          <w:szCs w:val="24"/>
          <w:rtl/>
        </w:rPr>
      </w:pPr>
      <w:r w:rsidRPr="00B007B0">
        <w:rPr>
          <w:rStyle w:val="a5"/>
          <w:rFonts w:ascii="David" w:hAnsi="David" w:cs="David"/>
          <w:sz w:val="24"/>
          <w:szCs w:val="24"/>
        </w:rPr>
        <w:footnoteRef/>
      </w:r>
      <w:r w:rsidRPr="00B007B0">
        <w:rPr>
          <w:rFonts w:ascii="David" w:hAnsi="David" w:cs="David"/>
          <w:sz w:val="24"/>
          <w:szCs w:val="24"/>
        </w:rPr>
        <w:t xml:space="preserve"> </w:t>
      </w:r>
      <w:r w:rsidRPr="00B007B0">
        <w:rPr>
          <w:rFonts w:ascii="David" w:hAnsi="David" w:cs="David"/>
          <w:sz w:val="24"/>
          <w:szCs w:val="24"/>
          <w:rtl/>
        </w:rPr>
        <w:t xml:space="preserve"> </w:t>
      </w:r>
      <w:r w:rsidRPr="00B007B0">
        <w:rPr>
          <w:rFonts w:ascii="David" w:hAnsi="David" w:cs="David"/>
          <w:sz w:val="24"/>
          <w:szCs w:val="24"/>
          <w:rtl/>
        </w:rPr>
        <w:t xml:space="preserve">המסורת על הזיקה בין שני האירועים </w:t>
      </w:r>
      <w:proofErr w:type="spellStart"/>
      <w:r w:rsidRPr="00B007B0">
        <w:rPr>
          <w:rFonts w:ascii="David" w:hAnsi="David" w:cs="David"/>
          <w:sz w:val="24"/>
          <w:szCs w:val="24"/>
          <w:rtl/>
        </w:rPr>
        <w:t>היתה</w:t>
      </w:r>
      <w:proofErr w:type="spellEnd"/>
      <w:r w:rsidRPr="00B007B0">
        <w:rPr>
          <w:rFonts w:ascii="David" w:hAnsi="David" w:cs="David"/>
          <w:sz w:val="24"/>
          <w:szCs w:val="24"/>
          <w:rtl/>
        </w:rPr>
        <w:t xml:space="preserve"> רווחת למדי ומובאת אצל</w:t>
      </w:r>
      <w:r w:rsidRPr="00B007B0">
        <w:rPr>
          <w:rFonts w:ascii="David" w:hAnsi="David" w:cs="David"/>
          <w:sz w:val="24"/>
          <w:szCs w:val="24"/>
        </w:rPr>
        <w:t xml:space="preserve">Tacitus, </w:t>
      </w:r>
      <w:r w:rsidRPr="00B007B0">
        <w:rPr>
          <w:rFonts w:ascii="David" w:hAnsi="David" w:cs="David"/>
          <w:i/>
          <w:iCs/>
          <w:sz w:val="24"/>
          <w:szCs w:val="24"/>
        </w:rPr>
        <w:t>History</w:t>
      </w:r>
      <w:r w:rsidRPr="00B007B0">
        <w:rPr>
          <w:rFonts w:ascii="David" w:hAnsi="David" w:cs="David"/>
          <w:sz w:val="24"/>
          <w:szCs w:val="24"/>
        </w:rPr>
        <w:t>, 2.91.1</w:t>
      </w:r>
      <w:r w:rsidRPr="00B007B0">
        <w:rPr>
          <w:rFonts w:ascii="David" w:hAnsi="David" w:cs="David"/>
          <w:sz w:val="24"/>
          <w:szCs w:val="24"/>
          <w:rtl/>
        </w:rPr>
        <w:t xml:space="preserve"> </w:t>
      </w:r>
      <w:r w:rsidRPr="00B007B0">
        <w:rPr>
          <w:rFonts w:ascii="David" w:hAnsi="David" w:cs="David"/>
          <w:sz w:val="24"/>
          <w:szCs w:val="24"/>
        </w:rPr>
        <w:t xml:space="preserve">Livy, 6.1.11,  </w:t>
      </w:r>
      <w:proofErr w:type="spellStart"/>
      <w:r w:rsidRPr="00B007B0">
        <w:rPr>
          <w:rFonts w:ascii="David" w:hAnsi="David" w:cs="David"/>
          <w:sz w:val="24"/>
          <w:szCs w:val="24"/>
        </w:rPr>
        <w:t>Plut</w:t>
      </w:r>
      <w:proofErr w:type="spellEnd"/>
      <w:r w:rsidRPr="00B007B0">
        <w:rPr>
          <w:rFonts w:ascii="David" w:hAnsi="David" w:cs="David"/>
          <w:sz w:val="24"/>
          <w:szCs w:val="24"/>
        </w:rPr>
        <w:t xml:space="preserve">. </w:t>
      </w:r>
      <w:r w:rsidRPr="00B007B0">
        <w:rPr>
          <w:rFonts w:ascii="David" w:hAnsi="David" w:cs="David"/>
          <w:i/>
          <w:iCs/>
          <w:sz w:val="24"/>
          <w:szCs w:val="24"/>
        </w:rPr>
        <w:t>Camillus</w:t>
      </w:r>
      <w:r w:rsidRPr="00B007B0">
        <w:rPr>
          <w:rFonts w:ascii="David" w:hAnsi="David" w:cs="David"/>
          <w:sz w:val="24"/>
          <w:szCs w:val="24"/>
        </w:rPr>
        <w:t>, 19.1</w:t>
      </w:r>
      <w:r w:rsidRPr="00B007B0">
        <w:rPr>
          <w:rFonts w:ascii="David" w:hAnsi="David" w:cs="David"/>
          <w:sz w:val="24"/>
          <w:szCs w:val="24"/>
          <w:rtl/>
        </w:rPr>
        <w:t xml:space="preserve">. על השאלות הכרונולוגיות ועל משמעותו הדתית ראו </w:t>
      </w:r>
      <w:r w:rsidRPr="00B007B0">
        <w:rPr>
          <w:rFonts w:ascii="David" w:hAnsi="David" w:cs="David"/>
          <w:sz w:val="24"/>
          <w:szCs w:val="24"/>
        </w:rPr>
        <w:t xml:space="preserve">Gary Forsythe, </w:t>
      </w:r>
      <w:r w:rsidRPr="00B007B0">
        <w:rPr>
          <w:rFonts w:ascii="David" w:hAnsi="David" w:cs="David"/>
          <w:i/>
          <w:iCs/>
          <w:sz w:val="24"/>
          <w:szCs w:val="24"/>
        </w:rPr>
        <w:t>Time in Roman Religion: One Thousand Years of Religious History</w:t>
      </w:r>
      <w:r w:rsidRPr="00B007B0">
        <w:rPr>
          <w:rFonts w:ascii="David" w:hAnsi="David" w:cs="David"/>
          <w:sz w:val="24"/>
          <w:szCs w:val="24"/>
        </w:rPr>
        <w:t>, New York 2012, pp. 24-34</w:t>
      </w:r>
      <w:r w:rsidRPr="00B007B0">
        <w:rPr>
          <w:rFonts w:ascii="David" w:hAnsi="David" w:cs="David"/>
          <w:sz w:val="24"/>
          <w:szCs w:val="24"/>
          <w:rtl/>
        </w:rPr>
        <w:t xml:space="preserve">. ראו גם את דבריו של דוד אשרי על </w:t>
      </w:r>
      <w:proofErr w:type="spellStart"/>
      <w:r w:rsidRPr="00B007B0">
        <w:rPr>
          <w:rFonts w:ascii="David" w:hAnsi="David" w:cs="David"/>
          <w:sz w:val="24"/>
          <w:szCs w:val="24"/>
          <w:rtl/>
        </w:rPr>
        <w:t>סינכרוניזמים</w:t>
      </w:r>
      <w:proofErr w:type="spellEnd"/>
      <w:r w:rsidRPr="00B007B0">
        <w:rPr>
          <w:rFonts w:ascii="David" w:hAnsi="David" w:cs="David"/>
          <w:sz w:val="24"/>
          <w:szCs w:val="24"/>
          <w:rtl/>
        </w:rPr>
        <w:t xml:space="preserve"> מעין אלו בעולם היווני-רומי והוא אף מציין לדברי ר' יוסי והמשנה (תענית ד, ו) (דוד אשרי, 'על </w:t>
      </w:r>
      <w:proofErr w:type="spellStart"/>
      <w:r w:rsidRPr="00B007B0">
        <w:rPr>
          <w:rFonts w:ascii="David" w:hAnsi="David" w:cs="David"/>
          <w:sz w:val="24"/>
          <w:szCs w:val="24"/>
          <w:rtl/>
        </w:rPr>
        <w:t>הסינכרוניזמים</w:t>
      </w:r>
      <w:proofErr w:type="spellEnd"/>
      <w:r w:rsidRPr="00B007B0">
        <w:rPr>
          <w:rFonts w:ascii="David" w:hAnsi="David" w:cs="David"/>
          <w:sz w:val="24"/>
          <w:szCs w:val="24"/>
          <w:rtl/>
        </w:rPr>
        <w:t xml:space="preserve"> בהיסטוריוגרפיה היוונית ומשמעותם: דוגמת </w:t>
      </w:r>
      <w:proofErr w:type="spellStart"/>
      <w:r w:rsidRPr="00B007B0">
        <w:rPr>
          <w:rFonts w:ascii="David" w:hAnsi="David" w:cs="David"/>
          <w:sz w:val="24"/>
          <w:szCs w:val="24"/>
          <w:rtl/>
        </w:rPr>
        <w:t>טימיוס</w:t>
      </w:r>
      <w:proofErr w:type="spellEnd"/>
      <w:r w:rsidRPr="00B007B0">
        <w:rPr>
          <w:rFonts w:ascii="David" w:hAnsi="David" w:cs="David"/>
          <w:sz w:val="24"/>
          <w:szCs w:val="24"/>
          <w:rtl/>
        </w:rPr>
        <w:t xml:space="preserve"> איש </w:t>
      </w:r>
      <w:proofErr w:type="spellStart"/>
      <w:r w:rsidRPr="00B007B0">
        <w:rPr>
          <w:rFonts w:ascii="David" w:hAnsi="David" w:cs="David"/>
          <w:sz w:val="24"/>
          <w:szCs w:val="24"/>
          <w:rtl/>
        </w:rPr>
        <w:t>טאורומניום</w:t>
      </w:r>
      <w:proofErr w:type="spellEnd"/>
      <w:r w:rsidRPr="00B007B0">
        <w:rPr>
          <w:rFonts w:ascii="David" w:hAnsi="David" w:cs="David"/>
          <w:sz w:val="24"/>
          <w:szCs w:val="24"/>
          <w:rtl/>
        </w:rPr>
        <w:t xml:space="preserve">', לא לשם שעשוע בלבד: היסטוריוגרפיה יוונית, בעריכת דוד אשרי ודבורה </w:t>
      </w:r>
      <w:proofErr w:type="spellStart"/>
      <w:r w:rsidRPr="00B007B0">
        <w:rPr>
          <w:rFonts w:ascii="David" w:hAnsi="David" w:cs="David"/>
          <w:sz w:val="24"/>
          <w:szCs w:val="24"/>
          <w:rtl/>
        </w:rPr>
        <w:t>גילולה</w:t>
      </w:r>
      <w:proofErr w:type="spellEnd"/>
      <w:r w:rsidRPr="00B007B0">
        <w:rPr>
          <w:rFonts w:ascii="David" w:hAnsi="David" w:cs="David"/>
          <w:sz w:val="24"/>
          <w:szCs w:val="24"/>
          <w:rtl/>
        </w:rPr>
        <w:t>, ירושלים תשס"ו, עמ' 167-166).</w:t>
      </w:r>
    </w:p>
  </w:footnote>
  <w:footnote w:id="42">
    <w:p w14:paraId="1A989DCF" w14:textId="53F9450B" w:rsidR="00015820" w:rsidRPr="00B007B0" w:rsidRDefault="00015820" w:rsidP="00B007B0">
      <w:pPr>
        <w:pStyle w:val="a3"/>
        <w:spacing w:line="276" w:lineRule="auto"/>
        <w:rPr>
          <w:rFonts w:ascii="David" w:hAnsi="David" w:cs="David"/>
          <w:sz w:val="24"/>
          <w:szCs w:val="24"/>
          <w:rtl/>
        </w:rPr>
      </w:pPr>
      <w:r w:rsidRPr="00B007B0">
        <w:rPr>
          <w:rStyle w:val="a5"/>
          <w:rFonts w:ascii="David" w:hAnsi="David" w:cs="David"/>
          <w:sz w:val="24"/>
          <w:szCs w:val="24"/>
        </w:rPr>
        <w:footnoteRef/>
      </w:r>
      <w:r w:rsidRPr="00B007B0">
        <w:rPr>
          <w:rFonts w:ascii="David" w:hAnsi="David" w:cs="David"/>
          <w:sz w:val="24"/>
          <w:szCs w:val="24"/>
        </w:rPr>
        <w:t xml:space="preserve"> </w:t>
      </w:r>
      <w:r w:rsidRPr="00B007B0">
        <w:rPr>
          <w:rFonts w:ascii="David" w:hAnsi="David" w:cs="David"/>
          <w:sz w:val="24"/>
          <w:szCs w:val="24"/>
          <w:rtl/>
        </w:rPr>
        <w:t xml:space="preserve"> </w:t>
      </w:r>
      <w:r w:rsidRPr="00B007B0">
        <w:rPr>
          <w:rFonts w:ascii="David" w:hAnsi="David" w:cs="David"/>
          <w:sz w:val="24"/>
          <w:szCs w:val="24"/>
          <w:rtl/>
        </w:rPr>
        <w:t xml:space="preserve">החיבור אבד, אך חלקים ממנו מובאים על ידו במקום אחר </w:t>
      </w:r>
      <w:r w:rsidRPr="00B007B0">
        <w:rPr>
          <w:rFonts w:ascii="David" w:hAnsi="David" w:cs="David"/>
          <w:sz w:val="24"/>
          <w:szCs w:val="24"/>
        </w:rPr>
        <w:t xml:space="preserve">(Plutarch, </w:t>
      </w:r>
      <w:r w:rsidRPr="00B007B0">
        <w:rPr>
          <w:rFonts w:ascii="David" w:hAnsi="David" w:cs="David"/>
          <w:i/>
          <w:iCs/>
          <w:sz w:val="24"/>
          <w:szCs w:val="24"/>
        </w:rPr>
        <w:t>Camillus</w:t>
      </w:r>
      <w:r w:rsidRPr="00B007B0">
        <w:rPr>
          <w:rFonts w:ascii="David" w:hAnsi="David" w:cs="David"/>
          <w:sz w:val="24"/>
          <w:szCs w:val="24"/>
        </w:rPr>
        <w:t>, 19)</w:t>
      </w:r>
      <w:r w:rsidRPr="00B007B0">
        <w:rPr>
          <w:rFonts w:ascii="David" w:hAnsi="David" w:cs="David"/>
          <w:sz w:val="24"/>
          <w:szCs w:val="24"/>
          <w:rtl/>
        </w:rPr>
        <w:t xml:space="preserve">. על החיבור ראו: </w:t>
      </w:r>
      <w:r w:rsidRPr="00B007B0">
        <w:rPr>
          <w:rFonts w:ascii="David" w:hAnsi="David" w:cs="David"/>
          <w:sz w:val="24"/>
          <w:szCs w:val="24"/>
        </w:rPr>
        <w:t xml:space="preserve">Anthony T. Grafton and Noel M. </w:t>
      </w:r>
      <w:proofErr w:type="spellStart"/>
      <w:r w:rsidRPr="00B007B0">
        <w:rPr>
          <w:rFonts w:ascii="David" w:hAnsi="David" w:cs="David"/>
          <w:sz w:val="24"/>
          <w:szCs w:val="24"/>
        </w:rPr>
        <w:t>Swerdlow</w:t>
      </w:r>
      <w:proofErr w:type="spellEnd"/>
      <w:r w:rsidRPr="00B007B0">
        <w:rPr>
          <w:rFonts w:ascii="David" w:hAnsi="David" w:cs="David"/>
          <w:sz w:val="24"/>
          <w:szCs w:val="24"/>
        </w:rPr>
        <w:t xml:space="preserve">, ‘Calendar Dates and Ominous Days in Ancient Historiography’, </w:t>
      </w:r>
      <w:r w:rsidRPr="00B007B0">
        <w:rPr>
          <w:rFonts w:ascii="David" w:hAnsi="David" w:cs="David"/>
          <w:i/>
          <w:iCs/>
          <w:sz w:val="24"/>
          <w:szCs w:val="24"/>
        </w:rPr>
        <w:t xml:space="preserve">Journal of the Warburg and </w:t>
      </w:r>
      <w:proofErr w:type="spellStart"/>
      <w:r w:rsidRPr="00B007B0">
        <w:rPr>
          <w:rFonts w:ascii="David" w:hAnsi="David" w:cs="David"/>
          <w:i/>
          <w:iCs/>
          <w:sz w:val="24"/>
          <w:szCs w:val="24"/>
        </w:rPr>
        <w:t>Courtauld</w:t>
      </w:r>
      <w:proofErr w:type="spellEnd"/>
      <w:r w:rsidRPr="00B007B0">
        <w:rPr>
          <w:rFonts w:ascii="David" w:hAnsi="David" w:cs="David"/>
          <w:i/>
          <w:iCs/>
          <w:sz w:val="24"/>
          <w:szCs w:val="24"/>
        </w:rPr>
        <w:t xml:space="preserve"> Institutes</w:t>
      </w:r>
      <w:r w:rsidRPr="00B007B0">
        <w:rPr>
          <w:rFonts w:ascii="David" w:hAnsi="David" w:cs="David"/>
          <w:sz w:val="24"/>
          <w:szCs w:val="24"/>
        </w:rPr>
        <w:t>, 51 (1988), pp.17-28</w:t>
      </w:r>
      <w:r w:rsidRPr="00B007B0">
        <w:rPr>
          <w:rFonts w:ascii="David" w:hAnsi="David" w:cs="David"/>
          <w:sz w:val="24"/>
          <w:szCs w:val="24"/>
          <w:rtl/>
        </w:rPr>
        <w:t>.</w:t>
      </w:r>
    </w:p>
  </w:footnote>
  <w:footnote w:id="43">
    <w:p w14:paraId="43D0BED6" w14:textId="4542C32F" w:rsidR="00C86753" w:rsidRPr="00B007B0" w:rsidRDefault="00C86753" w:rsidP="00B007B0">
      <w:pPr>
        <w:pStyle w:val="a3"/>
        <w:spacing w:line="276" w:lineRule="auto"/>
        <w:rPr>
          <w:rFonts w:ascii="David" w:hAnsi="David" w:cs="David"/>
          <w:sz w:val="24"/>
          <w:szCs w:val="24"/>
          <w:rtl/>
        </w:rPr>
      </w:pPr>
      <w:r w:rsidRPr="00B007B0">
        <w:rPr>
          <w:rStyle w:val="a5"/>
          <w:rFonts w:ascii="David" w:hAnsi="David" w:cs="David"/>
          <w:sz w:val="24"/>
          <w:szCs w:val="24"/>
        </w:rPr>
        <w:footnoteRef/>
      </w:r>
      <w:r w:rsidRPr="00B007B0">
        <w:rPr>
          <w:rFonts w:ascii="David" w:hAnsi="David" w:cs="David"/>
          <w:sz w:val="24"/>
          <w:szCs w:val="24"/>
          <w:rtl/>
        </w:rPr>
        <w:t xml:space="preserve"> </w:t>
      </w:r>
      <w:r w:rsidRPr="00B007B0">
        <w:rPr>
          <w:rFonts w:ascii="David" w:hAnsi="David" w:cs="David"/>
          <w:sz w:val="24"/>
          <w:szCs w:val="24"/>
          <w:rtl/>
        </w:rPr>
        <w:t xml:space="preserve">על חיוניותו של ספר דניאל בעיני </w:t>
      </w:r>
      <w:proofErr w:type="spellStart"/>
      <w:r w:rsidRPr="00B007B0">
        <w:rPr>
          <w:rFonts w:ascii="David" w:hAnsi="David" w:cs="David"/>
          <w:sz w:val="24"/>
          <w:szCs w:val="24"/>
          <w:rtl/>
        </w:rPr>
        <w:t>יוספוס</w:t>
      </w:r>
      <w:proofErr w:type="spellEnd"/>
      <w:r w:rsidRPr="00B007B0">
        <w:rPr>
          <w:rFonts w:ascii="David" w:hAnsi="David" w:cs="David"/>
          <w:sz w:val="24"/>
          <w:szCs w:val="24"/>
          <w:rtl/>
        </w:rPr>
        <w:t xml:space="preserve"> ראו </w:t>
      </w:r>
      <w:r w:rsidRPr="00B007B0">
        <w:rPr>
          <w:rFonts w:ascii="David" w:hAnsi="David" w:cs="David"/>
          <w:sz w:val="24"/>
          <w:szCs w:val="24"/>
        </w:rPr>
        <w:t>S</w:t>
      </w:r>
      <w:r w:rsidRPr="00B007B0">
        <w:rPr>
          <w:rFonts w:ascii="David" w:hAnsi="David" w:cs="David"/>
          <w:sz w:val="24"/>
          <w:szCs w:val="24"/>
        </w:rPr>
        <w:t>teve</w:t>
      </w:r>
      <w:r w:rsidRPr="00B007B0">
        <w:rPr>
          <w:rFonts w:ascii="David" w:hAnsi="David" w:cs="David"/>
          <w:sz w:val="24"/>
          <w:szCs w:val="24"/>
        </w:rPr>
        <w:t xml:space="preserve"> Mason, ‘Josephus, Daniel and the Flavian House’, </w:t>
      </w:r>
      <w:r w:rsidR="00F36CF1" w:rsidRPr="00B007B0">
        <w:rPr>
          <w:rFonts w:ascii="David" w:hAnsi="David" w:cs="David"/>
          <w:sz w:val="24"/>
          <w:szCs w:val="24"/>
        </w:rPr>
        <w:t>Fausto</w:t>
      </w:r>
      <w:r w:rsidRPr="00B007B0">
        <w:rPr>
          <w:rFonts w:ascii="David" w:hAnsi="David" w:cs="David"/>
          <w:sz w:val="24"/>
          <w:szCs w:val="24"/>
        </w:rPr>
        <w:t xml:space="preserve"> </w:t>
      </w:r>
      <w:proofErr w:type="spellStart"/>
      <w:r w:rsidRPr="00B007B0">
        <w:rPr>
          <w:rFonts w:ascii="David" w:hAnsi="David" w:cs="David"/>
          <w:sz w:val="24"/>
          <w:szCs w:val="24"/>
        </w:rPr>
        <w:t>Parente</w:t>
      </w:r>
      <w:proofErr w:type="spellEnd"/>
      <w:r w:rsidRPr="00B007B0">
        <w:rPr>
          <w:rFonts w:ascii="David" w:hAnsi="David" w:cs="David"/>
          <w:sz w:val="24"/>
          <w:szCs w:val="24"/>
        </w:rPr>
        <w:t xml:space="preserve"> and J</w:t>
      </w:r>
      <w:r w:rsidR="00F36CF1" w:rsidRPr="00B007B0">
        <w:rPr>
          <w:rFonts w:ascii="David" w:hAnsi="David" w:cs="David"/>
          <w:sz w:val="24"/>
          <w:szCs w:val="24"/>
        </w:rPr>
        <w:t>oseph</w:t>
      </w:r>
      <w:r w:rsidRPr="00B007B0">
        <w:rPr>
          <w:rFonts w:ascii="David" w:hAnsi="David" w:cs="David"/>
          <w:sz w:val="24"/>
          <w:szCs w:val="24"/>
        </w:rPr>
        <w:t xml:space="preserve"> Sievers (eds.), </w:t>
      </w:r>
      <w:r w:rsidRPr="00B007B0">
        <w:rPr>
          <w:rFonts w:ascii="David" w:hAnsi="David" w:cs="David"/>
          <w:i/>
          <w:iCs/>
          <w:sz w:val="24"/>
          <w:szCs w:val="24"/>
        </w:rPr>
        <w:t>Josephus and the History of the Greco-Roman Period: Essays in Memory of Morton Smith</w:t>
      </w:r>
      <w:r w:rsidRPr="00B007B0">
        <w:rPr>
          <w:rFonts w:ascii="David" w:hAnsi="David" w:cs="David"/>
          <w:sz w:val="24"/>
          <w:szCs w:val="24"/>
        </w:rPr>
        <w:t>, Leiden 1994, pp. 161-191</w:t>
      </w:r>
      <w:r w:rsidRPr="00B007B0">
        <w:rPr>
          <w:rFonts w:ascii="David" w:hAnsi="David" w:cs="David"/>
          <w:sz w:val="24"/>
          <w:szCs w:val="24"/>
          <w:rtl/>
        </w:rPr>
        <w:t>.</w:t>
      </w:r>
    </w:p>
  </w:footnote>
  <w:footnote w:id="44">
    <w:p w14:paraId="75BA0399" w14:textId="65F949EA" w:rsidR="00E44981" w:rsidRPr="00B007B0" w:rsidRDefault="00E44981" w:rsidP="00B007B0">
      <w:pPr>
        <w:pStyle w:val="a3"/>
        <w:spacing w:line="276" w:lineRule="auto"/>
        <w:rPr>
          <w:rFonts w:ascii="David" w:hAnsi="David" w:cs="David"/>
          <w:sz w:val="24"/>
          <w:szCs w:val="24"/>
          <w:rtl/>
        </w:rPr>
      </w:pPr>
      <w:r w:rsidRPr="00B007B0">
        <w:rPr>
          <w:rStyle w:val="a5"/>
          <w:rFonts w:ascii="David" w:hAnsi="David" w:cs="David"/>
          <w:sz w:val="24"/>
          <w:szCs w:val="24"/>
        </w:rPr>
        <w:footnoteRef/>
      </w:r>
      <w:r w:rsidRPr="00B007B0">
        <w:rPr>
          <w:rFonts w:ascii="David" w:hAnsi="David" w:cs="David"/>
          <w:sz w:val="24"/>
          <w:szCs w:val="24"/>
          <w:rtl/>
        </w:rPr>
        <w:t xml:space="preserve"> </w:t>
      </w:r>
      <w:r w:rsidR="00A279E2" w:rsidRPr="00B007B0">
        <w:rPr>
          <w:rFonts w:ascii="David" w:hAnsi="David" w:cs="David"/>
          <w:sz w:val="24"/>
          <w:szCs w:val="24"/>
        </w:rPr>
        <w:t xml:space="preserve">Daniel R. Schwartz, </w:t>
      </w:r>
      <w:r w:rsidR="00A279E2" w:rsidRPr="00B007B0">
        <w:rPr>
          <w:rFonts w:ascii="David" w:hAnsi="David" w:cs="David"/>
          <w:i/>
          <w:iCs/>
          <w:sz w:val="24"/>
          <w:szCs w:val="24"/>
        </w:rPr>
        <w:t>Judeans and Jews</w:t>
      </w:r>
      <w:r w:rsidR="00CF3E11" w:rsidRPr="00B007B0">
        <w:rPr>
          <w:rFonts w:ascii="David" w:hAnsi="David" w:cs="David"/>
          <w:i/>
          <w:iCs/>
          <w:sz w:val="24"/>
          <w:szCs w:val="24"/>
        </w:rPr>
        <w:t>:</w:t>
      </w:r>
      <w:r w:rsidR="00A279E2" w:rsidRPr="00B007B0">
        <w:rPr>
          <w:rFonts w:ascii="David" w:hAnsi="David" w:cs="David"/>
          <w:i/>
          <w:iCs/>
          <w:sz w:val="24"/>
          <w:szCs w:val="24"/>
        </w:rPr>
        <w:t xml:space="preserve"> Four Faces of Dichotomy in Ancient Jewish History</w:t>
      </w:r>
      <w:r w:rsidR="00A279E2" w:rsidRPr="00B007B0">
        <w:rPr>
          <w:rFonts w:ascii="David" w:hAnsi="David" w:cs="David"/>
          <w:sz w:val="24"/>
          <w:szCs w:val="24"/>
        </w:rPr>
        <w:t>, Toronto 2014, pp. 48-61</w:t>
      </w:r>
    </w:p>
  </w:footnote>
  <w:footnote w:id="45">
    <w:p w14:paraId="78E696E9" w14:textId="49310D7B" w:rsidR="00CF3E11" w:rsidRPr="00B007B0" w:rsidRDefault="00CF3E11" w:rsidP="00B007B0">
      <w:pPr>
        <w:pStyle w:val="a3"/>
        <w:spacing w:line="276" w:lineRule="auto"/>
        <w:rPr>
          <w:rFonts w:ascii="David" w:hAnsi="David" w:cs="David"/>
          <w:sz w:val="24"/>
          <w:szCs w:val="24"/>
          <w:rtl/>
        </w:rPr>
      </w:pPr>
      <w:r w:rsidRPr="00B007B0">
        <w:rPr>
          <w:rStyle w:val="a5"/>
          <w:rFonts w:ascii="David" w:hAnsi="David" w:cs="David"/>
          <w:sz w:val="24"/>
          <w:szCs w:val="24"/>
        </w:rPr>
        <w:footnoteRef/>
      </w:r>
      <w:r w:rsidRPr="00B007B0">
        <w:rPr>
          <w:rFonts w:ascii="David" w:hAnsi="David" w:cs="David"/>
          <w:sz w:val="24"/>
          <w:szCs w:val="24"/>
          <w:rtl/>
        </w:rPr>
        <w:t xml:space="preserve"> </w:t>
      </w:r>
      <w:r w:rsidRPr="00B007B0">
        <w:rPr>
          <w:rFonts w:ascii="David" w:hAnsi="David" w:cs="David"/>
          <w:sz w:val="24"/>
          <w:szCs w:val="24"/>
          <w:rtl/>
        </w:rPr>
        <w:t xml:space="preserve">קביעה זו נידונה והודגמה אצל </w:t>
      </w:r>
      <w:r w:rsidRPr="00B007B0">
        <w:rPr>
          <w:rFonts w:ascii="David" w:hAnsi="David" w:cs="David"/>
          <w:sz w:val="24"/>
          <w:szCs w:val="24"/>
        </w:rPr>
        <w:t xml:space="preserve">Tal </w:t>
      </w:r>
      <w:proofErr w:type="spellStart"/>
      <w:r w:rsidRPr="00B007B0">
        <w:rPr>
          <w:rFonts w:ascii="David" w:hAnsi="David" w:cs="David"/>
          <w:sz w:val="24"/>
          <w:szCs w:val="24"/>
        </w:rPr>
        <w:t>Ilan</w:t>
      </w:r>
      <w:proofErr w:type="spellEnd"/>
      <w:r w:rsidRPr="00B007B0">
        <w:rPr>
          <w:rFonts w:ascii="David" w:hAnsi="David" w:cs="David"/>
          <w:sz w:val="24"/>
          <w:szCs w:val="24"/>
        </w:rPr>
        <w:t xml:space="preserve"> and </w:t>
      </w:r>
      <w:proofErr w:type="spellStart"/>
      <w:r w:rsidRPr="00B007B0">
        <w:rPr>
          <w:rFonts w:ascii="David" w:hAnsi="David" w:cs="David"/>
          <w:sz w:val="24"/>
          <w:szCs w:val="24"/>
        </w:rPr>
        <w:t>Vered</w:t>
      </w:r>
      <w:proofErr w:type="spellEnd"/>
      <w:r w:rsidRPr="00B007B0">
        <w:rPr>
          <w:rFonts w:ascii="David" w:hAnsi="David" w:cs="David"/>
          <w:sz w:val="24"/>
          <w:szCs w:val="24"/>
        </w:rPr>
        <w:t xml:space="preserve"> Noam in collaboration with Meir Ben Shahar, Daphne </w:t>
      </w:r>
      <w:proofErr w:type="spellStart"/>
      <w:r w:rsidRPr="00B007B0">
        <w:rPr>
          <w:rFonts w:ascii="David" w:hAnsi="David" w:cs="David"/>
          <w:sz w:val="24"/>
          <w:szCs w:val="24"/>
        </w:rPr>
        <w:t>Baratz</w:t>
      </w:r>
      <w:proofErr w:type="spellEnd"/>
      <w:r w:rsidRPr="00B007B0">
        <w:rPr>
          <w:rFonts w:ascii="David" w:hAnsi="David" w:cs="David"/>
          <w:sz w:val="24"/>
          <w:szCs w:val="24"/>
        </w:rPr>
        <w:t xml:space="preserve"> and Yael Fisch, </w:t>
      </w:r>
      <w:r w:rsidRPr="00B007B0">
        <w:rPr>
          <w:rFonts w:ascii="David" w:hAnsi="David" w:cs="David"/>
          <w:i/>
          <w:iCs/>
          <w:sz w:val="24"/>
          <w:szCs w:val="24"/>
        </w:rPr>
        <w:t>Josephus and the Rabbis</w:t>
      </w:r>
      <w:r w:rsidRPr="00B007B0">
        <w:rPr>
          <w:rFonts w:ascii="David" w:hAnsi="David" w:cs="David"/>
          <w:sz w:val="24"/>
          <w:szCs w:val="24"/>
        </w:rPr>
        <w:t xml:space="preserve">, </w:t>
      </w:r>
      <w:proofErr w:type="spellStart"/>
      <w:r w:rsidRPr="00B007B0">
        <w:rPr>
          <w:rFonts w:ascii="David" w:hAnsi="David" w:cs="David"/>
          <w:sz w:val="24"/>
          <w:szCs w:val="24"/>
        </w:rPr>
        <w:t>Yad</w:t>
      </w:r>
      <w:proofErr w:type="spellEnd"/>
      <w:r w:rsidRPr="00B007B0">
        <w:rPr>
          <w:rFonts w:ascii="David" w:hAnsi="David" w:cs="David"/>
          <w:sz w:val="24"/>
          <w:szCs w:val="24"/>
        </w:rPr>
        <w:t xml:space="preserve"> Ben </w:t>
      </w:r>
      <w:proofErr w:type="spellStart"/>
      <w:r w:rsidRPr="00B007B0">
        <w:rPr>
          <w:rFonts w:ascii="David" w:hAnsi="David" w:cs="David"/>
          <w:sz w:val="24"/>
          <w:szCs w:val="24"/>
        </w:rPr>
        <w:t>Zvi</w:t>
      </w:r>
      <w:proofErr w:type="spellEnd"/>
      <w:r w:rsidRPr="00B007B0">
        <w:rPr>
          <w:rFonts w:ascii="David" w:hAnsi="David" w:cs="David"/>
          <w:sz w:val="24"/>
          <w:szCs w:val="24"/>
        </w:rPr>
        <w:t xml:space="preserve"> Press, Jerusalem</w:t>
      </w:r>
      <w:r w:rsidRPr="00B007B0">
        <w:rPr>
          <w:rFonts w:ascii="David" w:hAnsi="David" w:cs="David"/>
          <w:sz w:val="24"/>
          <w:szCs w:val="24"/>
        </w:rPr>
        <w:t xml:space="preserve"> 2017 </w:t>
      </w:r>
      <w:r w:rsidRPr="00B007B0">
        <w:rPr>
          <w:rFonts w:ascii="David" w:hAnsi="David" w:cs="David"/>
          <w:sz w:val="24"/>
          <w:szCs w:val="24"/>
          <w:rtl/>
        </w:rPr>
        <w:t>, ראו במיוחד בהקדמתה של ורד נעם, שם, א, עמ' 40-38.</w:t>
      </w:r>
    </w:p>
  </w:footnote>
  <w:footnote w:id="46">
    <w:p w14:paraId="3BD54DD0" w14:textId="41426663" w:rsidR="00344427" w:rsidRPr="00B007B0" w:rsidRDefault="00344427" w:rsidP="00B007B0">
      <w:pPr>
        <w:pStyle w:val="a3"/>
        <w:spacing w:line="276" w:lineRule="auto"/>
        <w:rPr>
          <w:rFonts w:ascii="David" w:hAnsi="David" w:cs="David"/>
          <w:sz w:val="24"/>
          <w:szCs w:val="24"/>
        </w:rPr>
      </w:pPr>
      <w:r w:rsidRPr="00B007B0">
        <w:rPr>
          <w:rStyle w:val="a5"/>
          <w:rFonts w:ascii="David" w:hAnsi="David" w:cs="David"/>
          <w:sz w:val="24"/>
          <w:szCs w:val="24"/>
        </w:rPr>
        <w:footnoteRef/>
      </w:r>
      <w:r w:rsidRPr="00B007B0">
        <w:rPr>
          <w:rFonts w:ascii="David" w:hAnsi="David" w:cs="David"/>
          <w:sz w:val="24"/>
          <w:szCs w:val="24"/>
          <w:rtl/>
        </w:rPr>
        <w:t xml:space="preserve"> </w:t>
      </w:r>
      <w:r w:rsidRPr="00B007B0">
        <w:rPr>
          <w:rFonts w:ascii="David" w:hAnsi="David" w:cs="David"/>
          <w:sz w:val="24"/>
          <w:szCs w:val="24"/>
          <w:rtl/>
        </w:rPr>
        <w:t xml:space="preserve">ספרא, </w:t>
      </w:r>
      <w:proofErr w:type="spellStart"/>
      <w:r w:rsidRPr="00B007B0">
        <w:rPr>
          <w:rFonts w:ascii="David" w:hAnsi="David" w:cs="David"/>
          <w:sz w:val="24"/>
          <w:szCs w:val="24"/>
          <w:rtl/>
        </w:rPr>
        <w:t>בחוקותי</w:t>
      </w:r>
      <w:proofErr w:type="spellEnd"/>
      <w:r w:rsidRPr="00B007B0">
        <w:rPr>
          <w:rFonts w:ascii="David" w:hAnsi="David" w:cs="David"/>
          <w:sz w:val="24"/>
          <w:szCs w:val="24"/>
          <w:rtl/>
        </w:rPr>
        <w:t xml:space="preserve"> א, א, ק"י ע"ב; בבלי, תענית </w:t>
      </w:r>
      <w:proofErr w:type="spellStart"/>
      <w:r w:rsidRPr="00B007B0">
        <w:rPr>
          <w:rFonts w:ascii="David" w:hAnsi="David" w:cs="David"/>
          <w:sz w:val="24"/>
          <w:szCs w:val="24"/>
          <w:rtl/>
        </w:rPr>
        <w:t>כב</w:t>
      </w:r>
      <w:proofErr w:type="spellEnd"/>
      <w:r w:rsidRPr="00B007B0">
        <w:rPr>
          <w:rFonts w:ascii="David" w:hAnsi="David" w:cs="David"/>
          <w:sz w:val="24"/>
          <w:szCs w:val="24"/>
          <w:rtl/>
        </w:rPr>
        <w:t xml:space="preserve"> ע"ב-</w:t>
      </w:r>
      <w:proofErr w:type="spellStart"/>
      <w:r w:rsidRPr="00B007B0">
        <w:rPr>
          <w:rFonts w:ascii="David" w:hAnsi="David" w:cs="David"/>
          <w:sz w:val="24"/>
          <w:szCs w:val="24"/>
          <w:rtl/>
        </w:rPr>
        <w:t>כג</w:t>
      </w:r>
      <w:proofErr w:type="spellEnd"/>
      <w:r w:rsidRPr="00B007B0">
        <w:rPr>
          <w:rFonts w:ascii="David" w:hAnsi="David" w:cs="David"/>
          <w:sz w:val="24"/>
          <w:szCs w:val="24"/>
          <w:rtl/>
        </w:rPr>
        <w:t xml:space="preserve"> ע"א. לדיון בסיפור זה ראו </w:t>
      </w:r>
      <w:r w:rsidRPr="00B007B0">
        <w:rPr>
          <w:rFonts w:ascii="David" w:hAnsi="David" w:cs="David"/>
          <w:sz w:val="24"/>
          <w:szCs w:val="24"/>
        </w:rPr>
        <w:t xml:space="preserve">Tal </w:t>
      </w:r>
      <w:proofErr w:type="spellStart"/>
      <w:r w:rsidRPr="00B007B0">
        <w:rPr>
          <w:rFonts w:ascii="David" w:hAnsi="David" w:cs="David"/>
          <w:sz w:val="24"/>
          <w:szCs w:val="24"/>
        </w:rPr>
        <w:t>Ilan</w:t>
      </w:r>
      <w:proofErr w:type="spellEnd"/>
      <w:r w:rsidRPr="00B007B0">
        <w:rPr>
          <w:rFonts w:ascii="David" w:hAnsi="David" w:cs="David"/>
          <w:sz w:val="24"/>
          <w:szCs w:val="24"/>
        </w:rPr>
        <w:t xml:space="preserve">, “The Miracle of the Rainfall in Herod’s Day”, </w:t>
      </w:r>
      <w:r w:rsidRPr="00B007B0">
        <w:rPr>
          <w:rFonts w:ascii="David" w:hAnsi="David" w:cs="David"/>
          <w:sz w:val="24"/>
          <w:szCs w:val="24"/>
        </w:rPr>
        <w:t xml:space="preserve">Tal </w:t>
      </w:r>
      <w:proofErr w:type="spellStart"/>
      <w:r w:rsidRPr="00B007B0">
        <w:rPr>
          <w:rFonts w:ascii="David" w:hAnsi="David" w:cs="David"/>
          <w:sz w:val="24"/>
          <w:szCs w:val="24"/>
        </w:rPr>
        <w:t>Ilan</w:t>
      </w:r>
      <w:proofErr w:type="spellEnd"/>
      <w:r w:rsidRPr="00B007B0">
        <w:rPr>
          <w:rFonts w:ascii="David" w:hAnsi="David" w:cs="David"/>
          <w:sz w:val="24"/>
          <w:szCs w:val="24"/>
        </w:rPr>
        <w:t xml:space="preserve"> and </w:t>
      </w:r>
      <w:proofErr w:type="spellStart"/>
      <w:r w:rsidRPr="00B007B0">
        <w:rPr>
          <w:rFonts w:ascii="David" w:hAnsi="David" w:cs="David"/>
          <w:sz w:val="24"/>
          <w:szCs w:val="24"/>
        </w:rPr>
        <w:t>Vered</w:t>
      </w:r>
      <w:proofErr w:type="spellEnd"/>
      <w:r w:rsidRPr="00B007B0">
        <w:rPr>
          <w:rFonts w:ascii="David" w:hAnsi="David" w:cs="David"/>
          <w:sz w:val="24"/>
          <w:szCs w:val="24"/>
        </w:rPr>
        <w:t xml:space="preserve"> Noam in collaboration with Meir Ben Shahar, Daphne </w:t>
      </w:r>
      <w:proofErr w:type="spellStart"/>
      <w:r w:rsidRPr="00B007B0">
        <w:rPr>
          <w:rFonts w:ascii="David" w:hAnsi="David" w:cs="David"/>
          <w:sz w:val="24"/>
          <w:szCs w:val="24"/>
        </w:rPr>
        <w:t>Baratz</w:t>
      </w:r>
      <w:proofErr w:type="spellEnd"/>
      <w:r w:rsidRPr="00B007B0">
        <w:rPr>
          <w:rFonts w:ascii="David" w:hAnsi="David" w:cs="David"/>
          <w:sz w:val="24"/>
          <w:szCs w:val="24"/>
        </w:rPr>
        <w:t xml:space="preserve"> and Yael Fisch, </w:t>
      </w:r>
      <w:r w:rsidRPr="00B007B0">
        <w:rPr>
          <w:rFonts w:ascii="David" w:hAnsi="David" w:cs="David"/>
          <w:i/>
          <w:iCs/>
          <w:sz w:val="24"/>
          <w:szCs w:val="24"/>
        </w:rPr>
        <w:t>Josephus and the Rabbis</w:t>
      </w:r>
      <w:r w:rsidRPr="00B007B0">
        <w:rPr>
          <w:rFonts w:ascii="David" w:hAnsi="David" w:cs="David"/>
          <w:sz w:val="24"/>
          <w:szCs w:val="24"/>
        </w:rPr>
        <w:t xml:space="preserve">, </w:t>
      </w:r>
      <w:proofErr w:type="spellStart"/>
      <w:r w:rsidRPr="00B007B0">
        <w:rPr>
          <w:rFonts w:ascii="David" w:hAnsi="David" w:cs="David"/>
          <w:sz w:val="24"/>
          <w:szCs w:val="24"/>
        </w:rPr>
        <w:t>Yad</w:t>
      </w:r>
      <w:proofErr w:type="spellEnd"/>
      <w:r w:rsidRPr="00B007B0">
        <w:rPr>
          <w:rFonts w:ascii="David" w:hAnsi="David" w:cs="David"/>
          <w:sz w:val="24"/>
          <w:szCs w:val="24"/>
        </w:rPr>
        <w:t xml:space="preserve"> Ben </w:t>
      </w:r>
      <w:proofErr w:type="spellStart"/>
      <w:r w:rsidRPr="00B007B0">
        <w:rPr>
          <w:rFonts w:ascii="David" w:hAnsi="David" w:cs="David"/>
          <w:sz w:val="24"/>
          <w:szCs w:val="24"/>
        </w:rPr>
        <w:t>Zvi</w:t>
      </w:r>
      <w:proofErr w:type="spellEnd"/>
      <w:r w:rsidRPr="00B007B0">
        <w:rPr>
          <w:rFonts w:ascii="David" w:hAnsi="David" w:cs="David"/>
          <w:sz w:val="24"/>
          <w:szCs w:val="24"/>
        </w:rPr>
        <w:t xml:space="preserve"> Press, Jerusalem 2017</w:t>
      </w:r>
      <w:r w:rsidRPr="00B007B0">
        <w:rPr>
          <w:rFonts w:ascii="David" w:hAnsi="David" w:cs="David"/>
          <w:sz w:val="24"/>
          <w:szCs w:val="24"/>
        </w:rPr>
        <w:t xml:space="preserve">, pp. 411-416 </w:t>
      </w:r>
    </w:p>
  </w:footnote>
  <w:footnote w:id="47">
    <w:p w14:paraId="5DCB0AB2" w14:textId="16472EFF" w:rsidR="00015820" w:rsidRPr="00B007B0" w:rsidRDefault="00015820" w:rsidP="00B007B0">
      <w:pPr>
        <w:pStyle w:val="a3"/>
        <w:spacing w:line="276" w:lineRule="auto"/>
        <w:rPr>
          <w:rFonts w:ascii="David" w:hAnsi="David" w:cs="David"/>
          <w:sz w:val="24"/>
          <w:szCs w:val="24"/>
          <w:rtl/>
        </w:rPr>
      </w:pPr>
      <w:r w:rsidRPr="00B007B0">
        <w:rPr>
          <w:rStyle w:val="a5"/>
          <w:rFonts w:ascii="David" w:hAnsi="David" w:cs="David"/>
          <w:sz w:val="24"/>
          <w:szCs w:val="24"/>
        </w:rPr>
        <w:footnoteRef/>
      </w:r>
      <w:r w:rsidRPr="00B007B0">
        <w:rPr>
          <w:rFonts w:ascii="David" w:hAnsi="David" w:cs="David"/>
          <w:sz w:val="24"/>
          <w:szCs w:val="24"/>
          <w:rtl/>
        </w:rPr>
        <w:t xml:space="preserve"> </w:t>
      </w:r>
      <w:r w:rsidRPr="00B007B0">
        <w:rPr>
          <w:rFonts w:ascii="David" w:hAnsi="David" w:cs="David"/>
          <w:sz w:val="24"/>
          <w:szCs w:val="24"/>
          <w:rtl/>
        </w:rPr>
        <w:t xml:space="preserve">על הנתק וככל הנראה גם הביקורת החריפה שהפגינו הפרושים וגם החכמים כלפי המסורת האפוקליפטית ראו </w:t>
      </w:r>
      <w:r w:rsidR="00B007B0" w:rsidRPr="00B007B0">
        <w:rPr>
          <w:rFonts w:ascii="David" w:hAnsi="David" w:cs="David"/>
          <w:sz w:val="24"/>
          <w:szCs w:val="24"/>
        </w:rPr>
        <w:t xml:space="preserve">Anthony J. </w:t>
      </w:r>
      <w:proofErr w:type="spellStart"/>
      <w:r w:rsidR="00B007B0" w:rsidRPr="00B007B0">
        <w:rPr>
          <w:rFonts w:ascii="David" w:hAnsi="David" w:cs="David"/>
          <w:sz w:val="24"/>
          <w:szCs w:val="24"/>
        </w:rPr>
        <w:t>Saldarini</w:t>
      </w:r>
      <w:proofErr w:type="spellEnd"/>
      <w:r w:rsidR="00B007B0" w:rsidRPr="00B007B0">
        <w:rPr>
          <w:rFonts w:ascii="David" w:hAnsi="David" w:cs="David"/>
          <w:sz w:val="24"/>
          <w:szCs w:val="24"/>
        </w:rPr>
        <w:t xml:space="preserve">, “Apocalyptic and Rabbinic Literature”, </w:t>
      </w:r>
      <w:r w:rsidR="00B007B0" w:rsidRPr="00B007B0">
        <w:rPr>
          <w:rFonts w:ascii="David" w:hAnsi="David" w:cs="David"/>
          <w:i/>
          <w:iCs/>
          <w:sz w:val="24"/>
          <w:szCs w:val="24"/>
        </w:rPr>
        <w:t>CBQ</w:t>
      </w:r>
      <w:r w:rsidR="00B007B0" w:rsidRPr="00B007B0">
        <w:rPr>
          <w:rFonts w:ascii="David" w:hAnsi="David" w:cs="David"/>
          <w:sz w:val="24"/>
          <w:szCs w:val="24"/>
        </w:rPr>
        <w:t xml:space="preserve"> 31 (1975), pp. 348-358</w:t>
      </w:r>
      <w:r w:rsidR="00B007B0" w:rsidRPr="00B007B0">
        <w:rPr>
          <w:rFonts w:ascii="David" w:hAnsi="David" w:cs="David"/>
          <w:sz w:val="24"/>
          <w:szCs w:val="24"/>
        </w:rPr>
        <w:t>;</w:t>
      </w:r>
      <w:r w:rsidR="00B007B0" w:rsidRPr="00B007B0">
        <w:rPr>
          <w:rFonts w:ascii="David" w:hAnsi="David" w:cs="David"/>
          <w:sz w:val="24"/>
          <w:szCs w:val="24"/>
          <w:rtl/>
        </w:rPr>
        <w:t xml:space="preserve"> </w:t>
      </w:r>
      <w:r w:rsidR="00B007B0" w:rsidRPr="00B007B0">
        <w:rPr>
          <w:rFonts w:ascii="David" w:hAnsi="David" w:cs="David"/>
          <w:sz w:val="24"/>
          <w:szCs w:val="24"/>
          <w:rtl/>
        </w:rPr>
        <w:t xml:space="preserve">מיכאל פ' מאך, 'משקיעה לזריחה: לשינויי תפיסת המשיחיות היהודית בעת העתיקה', תעודה </w:t>
      </w:r>
      <w:proofErr w:type="spellStart"/>
      <w:r w:rsidR="00B007B0" w:rsidRPr="00B007B0">
        <w:rPr>
          <w:rFonts w:ascii="David" w:hAnsi="David" w:cs="David"/>
          <w:sz w:val="24"/>
          <w:szCs w:val="24"/>
          <w:rtl/>
        </w:rPr>
        <w:t>כו</w:t>
      </w:r>
      <w:proofErr w:type="spellEnd"/>
      <w:r w:rsidR="00B007B0" w:rsidRPr="00B007B0">
        <w:rPr>
          <w:rFonts w:ascii="David" w:hAnsi="David" w:cs="David"/>
          <w:sz w:val="24"/>
          <w:szCs w:val="24"/>
          <w:rtl/>
        </w:rPr>
        <w:t xml:space="preserve"> (תשע"ד), עמ' 359-307</w:t>
      </w:r>
      <w:r w:rsidR="00B007B0" w:rsidRPr="00B007B0">
        <w:rPr>
          <w:rFonts w:ascii="David" w:hAnsi="David" w:cs="David"/>
          <w:sz w:val="24"/>
          <w:szCs w:val="24"/>
          <w:rtl/>
        </w:rPr>
        <w:t>.</w:t>
      </w:r>
      <w:r w:rsidR="00B007B0" w:rsidRPr="00B007B0">
        <w:rPr>
          <w:rFonts w:ascii="David" w:hAnsi="David" w:cs="David"/>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74313566"/>
      <w:docPartObj>
        <w:docPartGallery w:val="Page Numbers (Top of Page)"/>
        <w:docPartUnique/>
      </w:docPartObj>
    </w:sdtPr>
    <w:sdtEndPr>
      <w:rPr>
        <w:rFonts w:ascii="David" w:hAnsi="David" w:cs="David"/>
      </w:rPr>
    </w:sdtEndPr>
    <w:sdtContent>
      <w:p w14:paraId="746C907E" w14:textId="37A93CD4" w:rsidR="00015820" w:rsidRPr="00F62E2E" w:rsidRDefault="00015820" w:rsidP="00F62E2E">
        <w:pPr>
          <w:pStyle w:val="a7"/>
          <w:jc w:val="center"/>
          <w:rPr>
            <w:rFonts w:ascii="David" w:hAnsi="David" w:cs="David"/>
          </w:rPr>
        </w:pPr>
        <w:r w:rsidRPr="00F62E2E">
          <w:rPr>
            <w:rFonts w:ascii="David" w:hAnsi="David" w:cs="David"/>
          </w:rPr>
          <w:fldChar w:fldCharType="begin"/>
        </w:r>
        <w:r w:rsidRPr="00F62E2E">
          <w:rPr>
            <w:rFonts w:ascii="David" w:hAnsi="David" w:cs="David"/>
          </w:rPr>
          <w:instrText>PAGE   \* MERGEFORMAT</w:instrText>
        </w:r>
        <w:r w:rsidRPr="00F62E2E">
          <w:rPr>
            <w:rFonts w:ascii="David" w:hAnsi="David" w:cs="David"/>
          </w:rPr>
          <w:fldChar w:fldCharType="separate"/>
        </w:r>
        <w:r w:rsidRPr="00F62E2E">
          <w:rPr>
            <w:rFonts w:ascii="David" w:hAnsi="David" w:cs="David"/>
            <w:rtl/>
            <w:lang w:val="he-IL"/>
          </w:rPr>
          <w:t>2</w:t>
        </w:r>
        <w:r w:rsidRPr="00F62E2E">
          <w:rPr>
            <w:rFonts w:ascii="David" w:hAnsi="David" w:cs="David"/>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7F7"/>
    <w:multiLevelType w:val="hybridMultilevel"/>
    <w:tmpl w:val="18DAE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AD0A8C"/>
    <w:multiLevelType w:val="hybridMultilevel"/>
    <w:tmpl w:val="D2C8B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C75"/>
    <w:rsid w:val="00015820"/>
    <w:rsid w:val="00042CA4"/>
    <w:rsid w:val="00057584"/>
    <w:rsid w:val="0007338B"/>
    <w:rsid w:val="00082C01"/>
    <w:rsid w:val="00090FAC"/>
    <w:rsid w:val="0009311B"/>
    <w:rsid w:val="0009680D"/>
    <w:rsid w:val="000A0E05"/>
    <w:rsid w:val="000B2F4C"/>
    <w:rsid w:val="000B32D6"/>
    <w:rsid w:val="000B4E14"/>
    <w:rsid w:val="000D3B4C"/>
    <w:rsid w:val="000D6F7B"/>
    <w:rsid w:val="000E7070"/>
    <w:rsid w:val="000F0CD1"/>
    <w:rsid w:val="001160E0"/>
    <w:rsid w:val="00154B5D"/>
    <w:rsid w:val="0016706C"/>
    <w:rsid w:val="001716E2"/>
    <w:rsid w:val="00176E66"/>
    <w:rsid w:val="001A16B1"/>
    <w:rsid w:val="001B6304"/>
    <w:rsid w:val="001C61AB"/>
    <w:rsid w:val="00215B17"/>
    <w:rsid w:val="00227AFE"/>
    <w:rsid w:val="00244B48"/>
    <w:rsid w:val="00252F76"/>
    <w:rsid w:val="00272224"/>
    <w:rsid w:val="00280CF0"/>
    <w:rsid w:val="00281C40"/>
    <w:rsid w:val="00295325"/>
    <w:rsid w:val="002C2D52"/>
    <w:rsid w:val="002D191F"/>
    <w:rsid w:val="002D4E33"/>
    <w:rsid w:val="002D5C7F"/>
    <w:rsid w:val="002D7E8B"/>
    <w:rsid w:val="002E1AFF"/>
    <w:rsid w:val="002E4D34"/>
    <w:rsid w:val="002E64C0"/>
    <w:rsid w:val="002F0C75"/>
    <w:rsid w:val="002F39D7"/>
    <w:rsid w:val="00303486"/>
    <w:rsid w:val="003121D2"/>
    <w:rsid w:val="00332B34"/>
    <w:rsid w:val="00344427"/>
    <w:rsid w:val="0034455A"/>
    <w:rsid w:val="00395B48"/>
    <w:rsid w:val="003A0CC2"/>
    <w:rsid w:val="003A5EC8"/>
    <w:rsid w:val="003B48CC"/>
    <w:rsid w:val="003C53CE"/>
    <w:rsid w:val="003C643C"/>
    <w:rsid w:val="003D663D"/>
    <w:rsid w:val="003F52F8"/>
    <w:rsid w:val="0040620C"/>
    <w:rsid w:val="00411AFE"/>
    <w:rsid w:val="00412EA4"/>
    <w:rsid w:val="00417E13"/>
    <w:rsid w:val="00422482"/>
    <w:rsid w:val="00422C53"/>
    <w:rsid w:val="00423713"/>
    <w:rsid w:val="00423ABD"/>
    <w:rsid w:val="0042580C"/>
    <w:rsid w:val="00427766"/>
    <w:rsid w:val="0043033C"/>
    <w:rsid w:val="00446C3B"/>
    <w:rsid w:val="00451050"/>
    <w:rsid w:val="004552B5"/>
    <w:rsid w:val="0046130A"/>
    <w:rsid w:val="00476684"/>
    <w:rsid w:val="00481B77"/>
    <w:rsid w:val="0049297E"/>
    <w:rsid w:val="00492E5F"/>
    <w:rsid w:val="0049302C"/>
    <w:rsid w:val="004A680A"/>
    <w:rsid w:val="004B04A0"/>
    <w:rsid w:val="004B0E08"/>
    <w:rsid w:val="004C58AF"/>
    <w:rsid w:val="004C59E0"/>
    <w:rsid w:val="004D04E5"/>
    <w:rsid w:val="004D0C93"/>
    <w:rsid w:val="004F0683"/>
    <w:rsid w:val="00502009"/>
    <w:rsid w:val="00502128"/>
    <w:rsid w:val="00510041"/>
    <w:rsid w:val="00535E30"/>
    <w:rsid w:val="0055572E"/>
    <w:rsid w:val="00555938"/>
    <w:rsid w:val="00555DCF"/>
    <w:rsid w:val="005721C7"/>
    <w:rsid w:val="00573B0B"/>
    <w:rsid w:val="0059591C"/>
    <w:rsid w:val="005A01A9"/>
    <w:rsid w:val="005B1DFD"/>
    <w:rsid w:val="005D2078"/>
    <w:rsid w:val="005E5C48"/>
    <w:rsid w:val="005F64AE"/>
    <w:rsid w:val="00614891"/>
    <w:rsid w:val="006355A3"/>
    <w:rsid w:val="00636DA9"/>
    <w:rsid w:val="006523F3"/>
    <w:rsid w:val="00660DB8"/>
    <w:rsid w:val="006618CD"/>
    <w:rsid w:val="0067049A"/>
    <w:rsid w:val="00680EE8"/>
    <w:rsid w:val="00692759"/>
    <w:rsid w:val="006928C3"/>
    <w:rsid w:val="006946E4"/>
    <w:rsid w:val="00695433"/>
    <w:rsid w:val="006B1036"/>
    <w:rsid w:val="006B433A"/>
    <w:rsid w:val="006C2BA4"/>
    <w:rsid w:val="006C5A93"/>
    <w:rsid w:val="006C6372"/>
    <w:rsid w:val="006E0328"/>
    <w:rsid w:val="006E4A95"/>
    <w:rsid w:val="00702C2A"/>
    <w:rsid w:val="00703B3A"/>
    <w:rsid w:val="00710B37"/>
    <w:rsid w:val="00713820"/>
    <w:rsid w:val="007428EE"/>
    <w:rsid w:val="00742D2C"/>
    <w:rsid w:val="00754140"/>
    <w:rsid w:val="00756DB1"/>
    <w:rsid w:val="00762F17"/>
    <w:rsid w:val="0076418D"/>
    <w:rsid w:val="00765BE1"/>
    <w:rsid w:val="007764DC"/>
    <w:rsid w:val="00776D3B"/>
    <w:rsid w:val="00792661"/>
    <w:rsid w:val="00795393"/>
    <w:rsid w:val="007972BE"/>
    <w:rsid w:val="007973FF"/>
    <w:rsid w:val="007A472F"/>
    <w:rsid w:val="007A493D"/>
    <w:rsid w:val="007B2EAF"/>
    <w:rsid w:val="007D08A0"/>
    <w:rsid w:val="007D2C0D"/>
    <w:rsid w:val="007D65A5"/>
    <w:rsid w:val="007E0F5A"/>
    <w:rsid w:val="007F33DB"/>
    <w:rsid w:val="00800DC3"/>
    <w:rsid w:val="00810FA7"/>
    <w:rsid w:val="00812393"/>
    <w:rsid w:val="00812616"/>
    <w:rsid w:val="008212C7"/>
    <w:rsid w:val="0082667A"/>
    <w:rsid w:val="00843CA9"/>
    <w:rsid w:val="00844547"/>
    <w:rsid w:val="008524B9"/>
    <w:rsid w:val="008715B6"/>
    <w:rsid w:val="00875E0B"/>
    <w:rsid w:val="00880206"/>
    <w:rsid w:val="00884B98"/>
    <w:rsid w:val="00886BE9"/>
    <w:rsid w:val="00886DE8"/>
    <w:rsid w:val="008976B7"/>
    <w:rsid w:val="008A38BA"/>
    <w:rsid w:val="008C1283"/>
    <w:rsid w:val="008D504D"/>
    <w:rsid w:val="008D599B"/>
    <w:rsid w:val="008E04A9"/>
    <w:rsid w:val="008E09DE"/>
    <w:rsid w:val="008F5DCB"/>
    <w:rsid w:val="009304CD"/>
    <w:rsid w:val="00942067"/>
    <w:rsid w:val="00952045"/>
    <w:rsid w:val="00955AFF"/>
    <w:rsid w:val="00981740"/>
    <w:rsid w:val="0099282A"/>
    <w:rsid w:val="009A2B46"/>
    <w:rsid w:val="009B3C95"/>
    <w:rsid w:val="009C423E"/>
    <w:rsid w:val="009D54EE"/>
    <w:rsid w:val="00A07AC2"/>
    <w:rsid w:val="00A279E2"/>
    <w:rsid w:val="00A35188"/>
    <w:rsid w:val="00A371F4"/>
    <w:rsid w:val="00A601C6"/>
    <w:rsid w:val="00A74195"/>
    <w:rsid w:val="00A74F22"/>
    <w:rsid w:val="00A81A18"/>
    <w:rsid w:val="00A81B36"/>
    <w:rsid w:val="00A82C98"/>
    <w:rsid w:val="00A85A27"/>
    <w:rsid w:val="00A87A43"/>
    <w:rsid w:val="00A96DB6"/>
    <w:rsid w:val="00AA2509"/>
    <w:rsid w:val="00AA303D"/>
    <w:rsid w:val="00AA5787"/>
    <w:rsid w:val="00AA5ADF"/>
    <w:rsid w:val="00AA775D"/>
    <w:rsid w:val="00AC006F"/>
    <w:rsid w:val="00AC1B19"/>
    <w:rsid w:val="00AC2937"/>
    <w:rsid w:val="00AC668E"/>
    <w:rsid w:val="00AD55CD"/>
    <w:rsid w:val="00B007B0"/>
    <w:rsid w:val="00B01A85"/>
    <w:rsid w:val="00B05E50"/>
    <w:rsid w:val="00B13EE4"/>
    <w:rsid w:val="00B202DE"/>
    <w:rsid w:val="00B30E07"/>
    <w:rsid w:val="00B40B70"/>
    <w:rsid w:val="00B424F1"/>
    <w:rsid w:val="00B46328"/>
    <w:rsid w:val="00B47AFE"/>
    <w:rsid w:val="00B53EDE"/>
    <w:rsid w:val="00B6255D"/>
    <w:rsid w:val="00B629F4"/>
    <w:rsid w:val="00B724A0"/>
    <w:rsid w:val="00B774C3"/>
    <w:rsid w:val="00B8330D"/>
    <w:rsid w:val="00B91F3E"/>
    <w:rsid w:val="00BA2CA4"/>
    <w:rsid w:val="00BB1620"/>
    <w:rsid w:val="00BB3B9A"/>
    <w:rsid w:val="00BC7EEC"/>
    <w:rsid w:val="00BE0DD6"/>
    <w:rsid w:val="00BE1E27"/>
    <w:rsid w:val="00BE2F45"/>
    <w:rsid w:val="00BF6C71"/>
    <w:rsid w:val="00C113C4"/>
    <w:rsid w:val="00C13FFC"/>
    <w:rsid w:val="00C15E4E"/>
    <w:rsid w:val="00C3460E"/>
    <w:rsid w:val="00C42BED"/>
    <w:rsid w:val="00C57476"/>
    <w:rsid w:val="00C74702"/>
    <w:rsid w:val="00C85255"/>
    <w:rsid w:val="00C86753"/>
    <w:rsid w:val="00C94F5E"/>
    <w:rsid w:val="00CA7862"/>
    <w:rsid w:val="00CC0305"/>
    <w:rsid w:val="00CD2609"/>
    <w:rsid w:val="00CD4F84"/>
    <w:rsid w:val="00CD5EDF"/>
    <w:rsid w:val="00CE1E71"/>
    <w:rsid w:val="00CE5277"/>
    <w:rsid w:val="00CF3E11"/>
    <w:rsid w:val="00CF7B9E"/>
    <w:rsid w:val="00D0044F"/>
    <w:rsid w:val="00D05F92"/>
    <w:rsid w:val="00D2273F"/>
    <w:rsid w:val="00D359D3"/>
    <w:rsid w:val="00D53AF9"/>
    <w:rsid w:val="00D70133"/>
    <w:rsid w:val="00D72E7E"/>
    <w:rsid w:val="00D8354B"/>
    <w:rsid w:val="00D846F2"/>
    <w:rsid w:val="00D864D3"/>
    <w:rsid w:val="00D95117"/>
    <w:rsid w:val="00DB3421"/>
    <w:rsid w:val="00DB7186"/>
    <w:rsid w:val="00DC221B"/>
    <w:rsid w:val="00DD2965"/>
    <w:rsid w:val="00E005D0"/>
    <w:rsid w:val="00E156D3"/>
    <w:rsid w:val="00E307AC"/>
    <w:rsid w:val="00E31B92"/>
    <w:rsid w:val="00E34DD9"/>
    <w:rsid w:val="00E37C75"/>
    <w:rsid w:val="00E44981"/>
    <w:rsid w:val="00E50E6C"/>
    <w:rsid w:val="00E60DF3"/>
    <w:rsid w:val="00E77A9E"/>
    <w:rsid w:val="00E8789D"/>
    <w:rsid w:val="00E9170D"/>
    <w:rsid w:val="00E9596E"/>
    <w:rsid w:val="00EB1C0F"/>
    <w:rsid w:val="00EC3CBC"/>
    <w:rsid w:val="00EC4869"/>
    <w:rsid w:val="00F01263"/>
    <w:rsid w:val="00F01C2B"/>
    <w:rsid w:val="00F228E4"/>
    <w:rsid w:val="00F22F0D"/>
    <w:rsid w:val="00F24836"/>
    <w:rsid w:val="00F3225E"/>
    <w:rsid w:val="00F36CF1"/>
    <w:rsid w:val="00F62E2E"/>
    <w:rsid w:val="00F66106"/>
    <w:rsid w:val="00F70242"/>
    <w:rsid w:val="00F9387B"/>
    <w:rsid w:val="00FA14F0"/>
    <w:rsid w:val="00FA779B"/>
    <w:rsid w:val="00FB5489"/>
    <w:rsid w:val="00FC2172"/>
    <w:rsid w:val="00FC3846"/>
    <w:rsid w:val="00FF7C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42F34C"/>
  <w15:chartTrackingRefBased/>
  <w15:docId w15:val="{CDA95A6D-7D2D-4DCC-9EE4-D988A8F89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A0CC2"/>
    <w:pPr>
      <w:spacing w:after="0" w:line="240" w:lineRule="auto"/>
    </w:pPr>
    <w:rPr>
      <w:sz w:val="20"/>
      <w:szCs w:val="20"/>
    </w:rPr>
  </w:style>
  <w:style w:type="character" w:customStyle="1" w:styleId="a4">
    <w:name w:val="טקסט הערת שוליים תו"/>
    <w:basedOn w:val="a0"/>
    <w:link w:val="a3"/>
    <w:uiPriority w:val="99"/>
    <w:semiHidden/>
    <w:rsid w:val="003A0CC2"/>
    <w:rPr>
      <w:sz w:val="20"/>
      <w:szCs w:val="20"/>
    </w:rPr>
  </w:style>
  <w:style w:type="character" w:styleId="a5">
    <w:name w:val="footnote reference"/>
    <w:basedOn w:val="a0"/>
    <w:uiPriority w:val="99"/>
    <w:semiHidden/>
    <w:unhideWhenUsed/>
    <w:rsid w:val="003A0CC2"/>
    <w:rPr>
      <w:vertAlign w:val="superscript"/>
    </w:rPr>
  </w:style>
  <w:style w:type="paragraph" w:styleId="a6">
    <w:name w:val="List Paragraph"/>
    <w:basedOn w:val="a"/>
    <w:uiPriority w:val="34"/>
    <w:qFormat/>
    <w:rsid w:val="00754140"/>
    <w:pPr>
      <w:ind w:left="720"/>
      <w:contextualSpacing/>
    </w:pPr>
  </w:style>
  <w:style w:type="paragraph" w:styleId="a7">
    <w:name w:val="header"/>
    <w:basedOn w:val="a"/>
    <w:link w:val="a8"/>
    <w:uiPriority w:val="99"/>
    <w:unhideWhenUsed/>
    <w:rsid w:val="00F62E2E"/>
    <w:pPr>
      <w:tabs>
        <w:tab w:val="center" w:pos="4513"/>
        <w:tab w:val="right" w:pos="9026"/>
      </w:tabs>
      <w:spacing w:after="0" w:line="240" w:lineRule="auto"/>
    </w:pPr>
  </w:style>
  <w:style w:type="character" w:customStyle="1" w:styleId="a8">
    <w:name w:val="כותרת עליונה תו"/>
    <w:basedOn w:val="a0"/>
    <w:link w:val="a7"/>
    <w:uiPriority w:val="99"/>
    <w:rsid w:val="00F62E2E"/>
  </w:style>
  <w:style w:type="paragraph" w:styleId="a9">
    <w:name w:val="footer"/>
    <w:basedOn w:val="a"/>
    <w:link w:val="aa"/>
    <w:uiPriority w:val="99"/>
    <w:unhideWhenUsed/>
    <w:rsid w:val="00F62E2E"/>
    <w:pPr>
      <w:tabs>
        <w:tab w:val="center" w:pos="4513"/>
        <w:tab w:val="right" w:pos="9026"/>
      </w:tabs>
      <w:spacing w:after="0" w:line="240" w:lineRule="auto"/>
    </w:pPr>
  </w:style>
  <w:style w:type="character" w:customStyle="1" w:styleId="aa">
    <w:name w:val="כותרת תחתונה תו"/>
    <w:basedOn w:val="a0"/>
    <w:link w:val="a9"/>
    <w:uiPriority w:val="99"/>
    <w:rsid w:val="00F62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7821">
      <w:bodyDiv w:val="1"/>
      <w:marLeft w:val="0"/>
      <w:marRight w:val="0"/>
      <w:marTop w:val="0"/>
      <w:marBottom w:val="0"/>
      <w:divBdr>
        <w:top w:val="none" w:sz="0" w:space="0" w:color="auto"/>
        <w:left w:val="none" w:sz="0" w:space="0" w:color="auto"/>
        <w:bottom w:val="none" w:sz="0" w:space="0" w:color="auto"/>
        <w:right w:val="none" w:sz="0" w:space="0" w:color="auto"/>
      </w:divBdr>
    </w:div>
    <w:div w:id="239022173">
      <w:bodyDiv w:val="1"/>
      <w:marLeft w:val="0"/>
      <w:marRight w:val="0"/>
      <w:marTop w:val="0"/>
      <w:marBottom w:val="0"/>
      <w:divBdr>
        <w:top w:val="none" w:sz="0" w:space="0" w:color="auto"/>
        <w:left w:val="none" w:sz="0" w:space="0" w:color="auto"/>
        <w:bottom w:val="none" w:sz="0" w:space="0" w:color="auto"/>
        <w:right w:val="none" w:sz="0" w:space="0" w:color="auto"/>
      </w:divBdr>
    </w:div>
    <w:div w:id="461847893">
      <w:bodyDiv w:val="1"/>
      <w:marLeft w:val="0"/>
      <w:marRight w:val="0"/>
      <w:marTop w:val="0"/>
      <w:marBottom w:val="0"/>
      <w:divBdr>
        <w:top w:val="none" w:sz="0" w:space="0" w:color="auto"/>
        <w:left w:val="none" w:sz="0" w:space="0" w:color="auto"/>
        <w:bottom w:val="none" w:sz="0" w:space="0" w:color="auto"/>
        <w:right w:val="none" w:sz="0" w:space="0" w:color="auto"/>
      </w:divBdr>
    </w:div>
    <w:div w:id="1123622355">
      <w:bodyDiv w:val="1"/>
      <w:marLeft w:val="0"/>
      <w:marRight w:val="0"/>
      <w:marTop w:val="0"/>
      <w:marBottom w:val="0"/>
      <w:divBdr>
        <w:top w:val="none" w:sz="0" w:space="0" w:color="auto"/>
        <w:left w:val="none" w:sz="0" w:space="0" w:color="auto"/>
        <w:bottom w:val="none" w:sz="0" w:space="0" w:color="auto"/>
        <w:right w:val="none" w:sz="0" w:space="0" w:color="auto"/>
      </w:divBdr>
    </w:div>
    <w:div w:id="1654524857">
      <w:bodyDiv w:val="1"/>
      <w:marLeft w:val="0"/>
      <w:marRight w:val="0"/>
      <w:marTop w:val="0"/>
      <w:marBottom w:val="0"/>
      <w:divBdr>
        <w:top w:val="none" w:sz="0" w:space="0" w:color="auto"/>
        <w:left w:val="none" w:sz="0" w:space="0" w:color="auto"/>
        <w:bottom w:val="none" w:sz="0" w:space="0" w:color="auto"/>
        <w:right w:val="none" w:sz="0" w:space="0" w:color="auto"/>
      </w:divBdr>
    </w:div>
    <w:div w:id="1672641025">
      <w:bodyDiv w:val="1"/>
      <w:marLeft w:val="0"/>
      <w:marRight w:val="0"/>
      <w:marTop w:val="0"/>
      <w:marBottom w:val="0"/>
      <w:divBdr>
        <w:top w:val="none" w:sz="0" w:space="0" w:color="auto"/>
        <w:left w:val="none" w:sz="0" w:space="0" w:color="auto"/>
        <w:bottom w:val="none" w:sz="0" w:space="0" w:color="auto"/>
        <w:right w:val="none" w:sz="0" w:space="0" w:color="auto"/>
      </w:divBdr>
      <w:divsChild>
        <w:div w:id="1363902292">
          <w:marLeft w:val="0"/>
          <w:marRight w:val="0"/>
          <w:marTop w:val="0"/>
          <w:marBottom w:val="240"/>
          <w:divBdr>
            <w:top w:val="none" w:sz="0" w:space="0" w:color="auto"/>
            <w:left w:val="none" w:sz="0" w:space="0" w:color="auto"/>
            <w:bottom w:val="none" w:sz="0" w:space="0" w:color="auto"/>
            <w:right w:val="none" w:sz="0" w:space="0" w:color="auto"/>
          </w:divBdr>
          <w:divsChild>
            <w:div w:id="172251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2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41E8E-CEE0-45A3-8C44-DAE44E577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5625</TotalTime>
  <Pages>18</Pages>
  <Words>6897</Words>
  <Characters>33039</Characters>
  <Application>Microsoft Office Word</Application>
  <DocSecurity>0</DocSecurity>
  <Lines>508</Lines>
  <Paragraphs>78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רבקה נריה-בן שחר</dc:creator>
  <cp:keywords/>
  <dc:description/>
  <cp:lastModifiedBy>רבקה נריה-בן שחר</cp:lastModifiedBy>
  <cp:revision>100</cp:revision>
  <dcterms:created xsi:type="dcterms:W3CDTF">2019-08-20T12:13:00Z</dcterms:created>
  <dcterms:modified xsi:type="dcterms:W3CDTF">2019-11-06T11:36:00Z</dcterms:modified>
</cp:coreProperties>
</file>