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100" w:rsidRDefault="00786100" w:rsidP="00786100">
      <w:pPr>
        <w:pStyle w:val="1"/>
        <w:rPr>
          <w:rtl/>
        </w:rPr>
      </w:pPr>
      <w:r>
        <w:rPr>
          <w:rFonts w:hint="cs"/>
          <w:rtl/>
        </w:rPr>
        <w:t>תקציר</w:t>
      </w:r>
    </w:p>
    <w:p w:rsidR="00E33EC8" w:rsidRDefault="00CD10BC" w:rsidP="0004302C">
      <w:pPr>
        <w:spacing w:after="60" w:line="360" w:lineRule="auto"/>
        <w:jc w:val="both"/>
        <w:rPr>
          <w:rFonts w:cs="FrankRuehl"/>
          <w:sz w:val="26"/>
          <w:szCs w:val="26"/>
          <w:rtl/>
        </w:rPr>
      </w:pPr>
      <w:r w:rsidRPr="0079499F">
        <w:rPr>
          <w:rFonts w:ascii="Times New Roman" w:hAnsi="Times New Roman" w:cs="FrankRuehl" w:hint="cs"/>
          <w:sz w:val="24"/>
          <w:szCs w:val="26"/>
          <w:rtl/>
        </w:rPr>
        <w:t xml:space="preserve">במהלכה של המאה הי"ג נכתבו מספר חיבורים אנציקלופדיים שונים </w:t>
      </w:r>
      <w:r w:rsidR="00374BC8">
        <w:rPr>
          <w:rFonts w:ascii="Times New Roman" w:hAnsi="Times New Roman" w:cs="FrankRuehl" w:hint="cs"/>
          <w:sz w:val="24"/>
          <w:szCs w:val="26"/>
          <w:rtl/>
        </w:rPr>
        <w:t>ש</w:t>
      </w:r>
      <w:r w:rsidRPr="0079499F">
        <w:rPr>
          <w:rFonts w:ascii="Times New Roman" w:hAnsi="Times New Roman" w:cs="FrankRuehl" w:hint="cs"/>
          <w:sz w:val="24"/>
          <w:szCs w:val="26"/>
          <w:rtl/>
        </w:rPr>
        <w:t>ביקשו לספק לקוראי העברית גישה לידע פילוסופי ומדעי מגוון.</w:t>
      </w:r>
      <w:r w:rsidR="00E82827" w:rsidRPr="0079499F">
        <w:rPr>
          <w:rFonts w:ascii="Times New Roman" w:hAnsi="Times New Roman" w:cs="FrankRuehl" w:hint="cs"/>
          <w:sz w:val="24"/>
          <w:szCs w:val="26"/>
          <w:rtl/>
        </w:rPr>
        <w:t xml:space="preserve"> </w:t>
      </w:r>
      <w:r w:rsidR="00FF5420">
        <w:rPr>
          <w:rFonts w:ascii="Times New Roman" w:hAnsi="Times New Roman" w:cs="FrankRuehl" w:hint="cs"/>
          <w:sz w:val="24"/>
          <w:szCs w:val="26"/>
          <w:rtl/>
        </w:rPr>
        <w:t xml:space="preserve">חיבורים אלו </w:t>
      </w:r>
      <w:r w:rsidR="00F53047">
        <w:rPr>
          <w:rFonts w:ascii="Times New Roman" w:hAnsi="Times New Roman" w:cs="FrankRuehl" w:hint="cs"/>
          <w:sz w:val="24"/>
          <w:szCs w:val="26"/>
          <w:rtl/>
        </w:rPr>
        <w:t>כוללים</w:t>
      </w:r>
      <w:r w:rsidR="00B07ADA">
        <w:rPr>
          <w:rFonts w:ascii="Times New Roman" w:hAnsi="Times New Roman" w:cs="FrankRuehl" w:hint="cs"/>
          <w:sz w:val="24"/>
          <w:szCs w:val="26"/>
          <w:rtl/>
        </w:rPr>
        <w:t>, בין היתר,</w:t>
      </w:r>
      <w:r w:rsidR="00E82827" w:rsidRPr="0079499F">
        <w:rPr>
          <w:rFonts w:ascii="Times New Roman" w:hAnsi="Times New Roman" w:cs="FrankRuehl" w:hint="cs"/>
          <w:sz w:val="24"/>
          <w:szCs w:val="26"/>
          <w:rtl/>
        </w:rPr>
        <w:t xml:space="preserve"> חלקים המוקדשים לאסטרונומיה, וכמה מהם מטפלים גם בענפיה השונים של האסטרולוגיה.</w:t>
      </w:r>
      <w:r w:rsidRPr="0079499F">
        <w:rPr>
          <w:rFonts w:ascii="Times New Roman" w:hAnsi="Times New Roman" w:cs="FrankRuehl" w:hint="cs"/>
          <w:sz w:val="24"/>
          <w:szCs w:val="26"/>
          <w:rtl/>
        </w:rPr>
        <w:t xml:space="preserve"> </w:t>
      </w:r>
      <w:r>
        <w:rPr>
          <w:rFonts w:ascii="Times New Roman" w:hAnsi="Times New Roman" w:cs="FrankRuehl" w:hint="cs"/>
          <w:sz w:val="24"/>
          <w:szCs w:val="26"/>
          <w:rtl/>
        </w:rPr>
        <w:t xml:space="preserve">מחקר זה בוחן </w:t>
      </w:r>
      <w:r w:rsidRPr="004F6E0C">
        <w:rPr>
          <w:rFonts w:ascii="Times New Roman" w:hAnsi="Times New Roman" w:cs="FrankRuehl" w:hint="cs"/>
          <w:sz w:val="24"/>
          <w:szCs w:val="26"/>
          <w:rtl/>
        </w:rPr>
        <w:t>את התכנים, המקורות, אופן השימוש במקורות, והטרמינולוגיה המדעית העברית של חלקיהם האסטרונומיים והאסטרולוגיים של חמשה ח</w:t>
      </w:r>
      <w:r w:rsidR="0004302C">
        <w:rPr>
          <w:rFonts w:ascii="Times New Roman" w:hAnsi="Times New Roman" w:cs="FrankRuehl" w:hint="cs"/>
          <w:sz w:val="24"/>
          <w:szCs w:val="26"/>
          <w:rtl/>
        </w:rPr>
        <w:t xml:space="preserve">יבורים אנציקלופדיים שנכתבו במהלך </w:t>
      </w:r>
      <w:r w:rsidRPr="004F6E0C">
        <w:rPr>
          <w:rFonts w:ascii="Times New Roman" w:hAnsi="Times New Roman" w:cs="FrankRuehl" w:hint="cs"/>
          <w:sz w:val="24"/>
          <w:szCs w:val="26"/>
          <w:rtl/>
        </w:rPr>
        <w:t>המאה הי"ג: (א) 'מדרש החכמה' ליהודה בן שלמה הכהן; (ב) 'דעות הפילוסופים' לשם טוב בן יוסף אבן פלקירא; (ג) 'לוית חן' ללוי בן אברהם בן חיים; (ד) 'שער השמים' לגרשום בן שלמה; (ה) ו'ספר הכולל', חיבור שמוקדש באופן בלעדי לאסטרונומיה ולאסטרולוגיה שנכתב על ידי מלומד עלום שם</w:t>
      </w:r>
      <w:r>
        <w:rPr>
          <w:rFonts w:ascii="Times New Roman" w:hAnsi="Times New Roman" w:cs="FrankRuehl" w:hint="cs"/>
          <w:sz w:val="24"/>
          <w:szCs w:val="26"/>
          <w:rtl/>
        </w:rPr>
        <w:t>. עוד מתייחס המחקר לחיבור אסטרולוגי המכונה 'טרקטטוס פרטיקולרס' ובוחן את מקומו בהקשר של סוגת האנציקלופדיות העבריות. בבחינות אלו אבקש להרחיב את ידיעותינו על החלקים האסטרונומיים והאסטרולוגיים של החיבורים הנזכרים בפרט, ולהיטיב את הבנתנו באשר למקומה של הסוגה האנציקלופדית בתהליך מסירתו, קבלתו והפנמתו של ידע מדעי על ידי החברה היהודית האירופית של ימי הביניים בכלל.</w:t>
      </w:r>
    </w:p>
    <w:p w:rsidR="00CD10BC" w:rsidRDefault="00CD10BC" w:rsidP="001C6A13">
      <w:pPr>
        <w:widowControl w:val="0"/>
        <w:spacing w:after="60" w:line="360" w:lineRule="auto"/>
        <w:ind w:firstLine="340"/>
        <w:jc w:val="both"/>
        <w:rPr>
          <w:rFonts w:ascii="Times New Roman" w:hAnsi="Times New Roman" w:cs="FrankRuehl"/>
          <w:sz w:val="24"/>
          <w:szCs w:val="26"/>
          <w:rtl/>
        </w:rPr>
      </w:pPr>
      <w:r>
        <w:rPr>
          <w:rFonts w:ascii="Times New Roman" w:hAnsi="Times New Roman" w:cs="FrankRuehl" w:hint="cs"/>
          <w:sz w:val="24"/>
          <w:szCs w:val="26"/>
          <w:rtl/>
        </w:rPr>
        <w:t>עבודת המחקר נפתחת בפרקי מבוא המציגים את מטרות ושאלות המחקר לצד המתודולוגיות</w:t>
      </w:r>
      <w:r w:rsidR="00E42850">
        <w:rPr>
          <w:rFonts w:ascii="Times New Roman" w:hAnsi="Times New Roman" w:cs="FrankRuehl" w:hint="cs"/>
          <w:sz w:val="24"/>
          <w:szCs w:val="26"/>
          <w:rtl/>
        </w:rPr>
        <w:t xml:space="preserve"> השונות</w:t>
      </w:r>
      <w:r>
        <w:rPr>
          <w:rFonts w:ascii="Times New Roman" w:hAnsi="Times New Roman" w:cs="FrankRuehl" w:hint="cs"/>
          <w:sz w:val="24"/>
          <w:szCs w:val="26"/>
          <w:rtl/>
        </w:rPr>
        <w:t xml:space="preserve"> שבהן נעשה שימוש לאורכו. פרקי המבוא כוללים גם דיון במצבה של האסטרונומיה והאסטרולוגיה העברית בתקופה שקדמה להופעתן של האנציקלופדיות העבריות, וכן מספר הבחנות יסודיות </w:t>
      </w:r>
      <w:r w:rsidR="001C6A13">
        <w:rPr>
          <w:rFonts w:ascii="Times New Roman" w:hAnsi="Times New Roman" w:cs="FrankRuehl" w:hint="cs"/>
          <w:sz w:val="24"/>
          <w:szCs w:val="26"/>
          <w:rtl/>
        </w:rPr>
        <w:t>שאליהן אדרש</w:t>
      </w:r>
      <w:r>
        <w:rPr>
          <w:rFonts w:ascii="Times New Roman" w:hAnsi="Times New Roman" w:cs="FrankRuehl" w:hint="cs"/>
          <w:sz w:val="24"/>
          <w:szCs w:val="26"/>
          <w:rtl/>
        </w:rPr>
        <w:t xml:space="preserve"> ל</w:t>
      </w:r>
      <w:r w:rsidR="00B6017B">
        <w:rPr>
          <w:rFonts w:ascii="Times New Roman" w:hAnsi="Times New Roman" w:cs="FrankRuehl" w:hint="cs"/>
          <w:sz w:val="24"/>
          <w:szCs w:val="26"/>
          <w:rtl/>
        </w:rPr>
        <w:t xml:space="preserve">כל </w:t>
      </w:r>
      <w:r>
        <w:rPr>
          <w:rFonts w:ascii="Times New Roman" w:hAnsi="Times New Roman" w:cs="FrankRuehl" w:hint="cs"/>
          <w:sz w:val="24"/>
          <w:szCs w:val="26"/>
          <w:rtl/>
        </w:rPr>
        <w:t>אורכו של המחקר: הבחנה בין אסטרונומיה לאסטרולוגיה; הבחנה בין מסורות מדעיות שונות העוסקות בגרמי השמים; ושלוש הבחנות הנוגעות לאנציקלופדיות עצמן ו</w:t>
      </w:r>
      <w:r w:rsidR="00491D2D">
        <w:rPr>
          <w:rFonts w:ascii="Times New Roman" w:hAnsi="Times New Roman" w:cs="FrankRuehl" w:hint="cs"/>
          <w:sz w:val="24"/>
          <w:szCs w:val="26"/>
          <w:rtl/>
        </w:rPr>
        <w:t xml:space="preserve">להקשרים התרבותיים שבהם פעלו </w:t>
      </w:r>
      <w:r>
        <w:rPr>
          <w:rFonts w:ascii="Times New Roman" w:hAnsi="Times New Roman" w:cs="FrankRuehl" w:hint="cs"/>
          <w:sz w:val="24"/>
          <w:szCs w:val="26"/>
          <w:rtl/>
        </w:rPr>
        <w:t xml:space="preserve">מחבריהן. </w:t>
      </w:r>
    </w:p>
    <w:p w:rsidR="00CD10BC" w:rsidRDefault="00E32165" w:rsidP="00ED58B9">
      <w:pPr>
        <w:widowControl w:val="0"/>
        <w:spacing w:after="60" w:line="360" w:lineRule="auto"/>
        <w:ind w:firstLine="340"/>
        <w:jc w:val="both"/>
        <w:rPr>
          <w:rFonts w:ascii="Times New Roman" w:hAnsi="Times New Roman" w:cs="FrankRuehl"/>
          <w:sz w:val="24"/>
          <w:szCs w:val="26"/>
          <w:rtl/>
        </w:rPr>
      </w:pPr>
      <w:r>
        <w:rPr>
          <w:rFonts w:ascii="Times New Roman" w:hAnsi="Times New Roman" w:cs="FrankRuehl" w:hint="cs"/>
          <w:sz w:val="24"/>
          <w:szCs w:val="26"/>
          <w:rtl/>
        </w:rPr>
        <w:t xml:space="preserve">הפרק הראשון של עבודת המחקר מתמקד </w:t>
      </w:r>
      <w:r w:rsidR="00CD10BC">
        <w:rPr>
          <w:rFonts w:ascii="Times New Roman" w:hAnsi="Times New Roman" w:cs="FrankRuehl" w:hint="cs"/>
          <w:sz w:val="24"/>
          <w:szCs w:val="26"/>
          <w:rtl/>
        </w:rPr>
        <w:t xml:space="preserve">בנסיבות ההיסטוריות והחברתיות שהובילו, להערכתי, לשגשוגה של הסוגה האנציקלופדית העברית במאה הי"ג. בפרק זה אטען כי </w:t>
      </w:r>
      <w:r w:rsidR="00ED58B9">
        <w:rPr>
          <w:rFonts w:ascii="Times New Roman" w:hAnsi="Times New Roman" w:cs="FrankRuehl" w:hint="cs"/>
          <w:sz w:val="24"/>
          <w:szCs w:val="26"/>
          <w:rtl/>
        </w:rPr>
        <w:t>ניתן</w:t>
      </w:r>
      <w:r w:rsidR="00CD10BC">
        <w:rPr>
          <w:rFonts w:ascii="Times New Roman" w:hAnsi="Times New Roman" w:cs="FrankRuehl" w:hint="cs"/>
          <w:sz w:val="24"/>
          <w:szCs w:val="26"/>
          <w:rtl/>
        </w:rPr>
        <w:t xml:space="preserve"> </w:t>
      </w:r>
      <w:r w:rsidR="009A1C44">
        <w:rPr>
          <w:rFonts w:ascii="Times New Roman" w:hAnsi="Times New Roman" w:cs="FrankRuehl" w:hint="cs"/>
          <w:sz w:val="24"/>
          <w:szCs w:val="26"/>
          <w:rtl/>
        </w:rPr>
        <w:t>להסביר</w:t>
      </w:r>
      <w:r w:rsidR="00CD10BC">
        <w:rPr>
          <w:rFonts w:ascii="Times New Roman" w:hAnsi="Times New Roman" w:cs="FrankRuehl" w:hint="cs"/>
          <w:sz w:val="24"/>
          <w:szCs w:val="26"/>
          <w:rtl/>
        </w:rPr>
        <w:t xml:space="preserve"> את הופעתן של האנציקלופדיות העבריות הראשונות </w:t>
      </w:r>
      <w:r w:rsidR="009A1C44">
        <w:rPr>
          <w:rFonts w:ascii="Times New Roman" w:hAnsi="Times New Roman" w:cs="FrankRuehl" w:hint="cs"/>
          <w:sz w:val="24"/>
          <w:szCs w:val="26"/>
          <w:rtl/>
        </w:rPr>
        <w:t>על רקע ה</w:t>
      </w:r>
      <w:r w:rsidR="00CD10BC">
        <w:rPr>
          <w:rFonts w:ascii="Times New Roman" w:hAnsi="Times New Roman" w:cs="FrankRuehl" w:hint="cs"/>
          <w:sz w:val="24"/>
          <w:szCs w:val="26"/>
          <w:rtl/>
        </w:rPr>
        <w:t xml:space="preserve">מתח שבין היצע לביקוש לחיבורים העוסקים בפילוסופיה ובמדעים בקהילות יהודיות שונות באירופה הנוצרית, ואצביע על </w:t>
      </w:r>
      <w:r w:rsidR="009A1C44">
        <w:rPr>
          <w:rFonts w:ascii="Times New Roman" w:hAnsi="Times New Roman" w:cs="FrankRuehl" w:hint="cs"/>
          <w:sz w:val="24"/>
          <w:szCs w:val="26"/>
          <w:rtl/>
        </w:rPr>
        <w:t xml:space="preserve">מספר </w:t>
      </w:r>
      <w:r w:rsidR="00CD10BC">
        <w:rPr>
          <w:rFonts w:ascii="Times New Roman" w:hAnsi="Times New Roman" w:cs="FrankRuehl" w:hint="cs"/>
          <w:sz w:val="24"/>
          <w:szCs w:val="26"/>
          <w:rtl/>
        </w:rPr>
        <w:t xml:space="preserve">ראיות המלמדות על קיומה </w:t>
      </w:r>
      <w:r w:rsidR="007278ED">
        <w:rPr>
          <w:rFonts w:ascii="Times New Roman" w:hAnsi="Times New Roman" w:cs="FrankRuehl" w:hint="cs"/>
          <w:sz w:val="24"/>
          <w:szCs w:val="26"/>
          <w:rtl/>
        </w:rPr>
        <w:t>של דרישה לא מבוטלת לרכישת ידע מדעי ופילוסופי מקיף</w:t>
      </w:r>
      <w:r w:rsidR="00CD10BC">
        <w:rPr>
          <w:rFonts w:ascii="Times New Roman" w:hAnsi="Times New Roman" w:cs="FrankRuehl" w:hint="cs"/>
          <w:sz w:val="24"/>
          <w:szCs w:val="26"/>
          <w:rtl/>
        </w:rPr>
        <w:t xml:space="preserve"> במאה הי"ג. </w:t>
      </w:r>
      <w:r w:rsidR="00CD10BC" w:rsidRPr="002F61AC">
        <w:rPr>
          <w:rFonts w:ascii="Times New Roman" w:hAnsi="Times New Roman" w:cs="FrankRuehl" w:hint="cs"/>
          <w:sz w:val="24"/>
          <w:szCs w:val="26"/>
          <w:rtl/>
        </w:rPr>
        <w:t xml:space="preserve">הואיל והאנציקלופדיות שנבחנות כאן נכתבו באקלימים תרבותיים ובמרחבים גאוגרפיים </w:t>
      </w:r>
      <w:r w:rsidR="00CD10BC">
        <w:rPr>
          <w:rFonts w:ascii="Times New Roman" w:hAnsi="Times New Roman" w:cs="FrankRuehl" w:hint="cs"/>
          <w:sz w:val="24"/>
          <w:szCs w:val="26"/>
          <w:rtl/>
        </w:rPr>
        <w:t xml:space="preserve">מגוונים, התייחסתי בפרקיו השונים של המחקר גם </w:t>
      </w:r>
      <w:r w:rsidR="00CD10BC" w:rsidRPr="002F61AC">
        <w:rPr>
          <w:rFonts w:ascii="Times New Roman" w:hAnsi="Times New Roman" w:cs="FrankRuehl" w:hint="cs"/>
          <w:sz w:val="24"/>
          <w:szCs w:val="26"/>
          <w:rtl/>
        </w:rPr>
        <w:t xml:space="preserve">להקשר התרבותי </w:t>
      </w:r>
      <w:r>
        <w:rPr>
          <w:rFonts w:ascii="Times New Roman" w:hAnsi="Times New Roman" w:cs="FrankRuehl" w:hint="cs"/>
          <w:sz w:val="24"/>
          <w:szCs w:val="26"/>
          <w:rtl/>
        </w:rPr>
        <w:t xml:space="preserve">והחברתי </w:t>
      </w:r>
      <w:r w:rsidR="00CD10BC" w:rsidRPr="002F61AC">
        <w:rPr>
          <w:rFonts w:ascii="Times New Roman" w:hAnsi="Times New Roman" w:cs="FrankRuehl" w:hint="cs"/>
          <w:sz w:val="24"/>
          <w:szCs w:val="26"/>
          <w:rtl/>
        </w:rPr>
        <w:t xml:space="preserve">הספציפי שבו </w:t>
      </w:r>
      <w:r w:rsidR="00CD10BC">
        <w:rPr>
          <w:rFonts w:ascii="Times New Roman" w:hAnsi="Times New Roman" w:cs="FrankRuehl" w:hint="cs"/>
          <w:sz w:val="24"/>
          <w:szCs w:val="26"/>
          <w:rtl/>
        </w:rPr>
        <w:t>נכתבה כל אנציקלופדיה, ובפרק המסקנות למקומה המשתנה של כל אחת מהן בתהליך מסירתו והטמעתו של הידע המדעי בקרב קוראי העברית של ימי הביניים.</w:t>
      </w:r>
    </w:p>
    <w:p w:rsidR="00641025" w:rsidRDefault="0027118D" w:rsidP="00E16B0A">
      <w:pPr>
        <w:widowControl w:val="0"/>
        <w:spacing w:after="60" w:line="360" w:lineRule="auto"/>
        <w:ind w:firstLine="340"/>
        <w:jc w:val="both"/>
        <w:rPr>
          <w:rFonts w:ascii="Times New Roman" w:hAnsi="Times New Roman" w:cs="FrankRuehl"/>
          <w:sz w:val="24"/>
          <w:szCs w:val="26"/>
          <w:rtl/>
        </w:rPr>
      </w:pPr>
      <w:r>
        <w:rPr>
          <w:rFonts w:ascii="Times New Roman" w:hAnsi="Times New Roman" w:cs="FrankRuehl" w:hint="cs"/>
          <w:sz w:val="24"/>
          <w:szCs w:val="26"/>
          <w:rtl/>
        </w:rPr>
        <w:t xml:space="preserve">חמשת הפרקים הבאים </w:t>
      </w:r>
      <w:r w:rsidR="00E82827" w:rsidRPr="00326EAE">
        <w:rPr>
          <w:rFonts w:ascii="Times New Roman" w:hAnsi="Times New Roman" w:cs="FrankRuehl" w:hint="cs"/>
          <w:sz w:val="24"/>
          <w:szCs w:val="26"/>
          <w:rtl/>
        </w:rPr>
        <w:t>מוקדשים ל</w:t>
      </w:r>
      <w:r w:rsidR="00E32165">
        <w:rPr>
          <w:rFonts w:ascii="Times New Roman" w:hAnsi="Times New Roman" w:cs="FrankRuehl" w:hint="cs"/>
          <w:sz w:val="24"/>
          <w:szCs w:val="26"/>
          <w:rtl/>
        </w:rPr>
        <w:t xml:space="preserve">חלקיהם האסטרונומיים והאסטרולוגיים של </w:t>
      </w:r>
      <w:r w:rsidR="00E82827" w:rsidRPr="00326EAE">
        <w:rPr>
          <w:rFonts w:ascii="Times New Roman" w:hAnsi="Times New Roman" w:cs="FrankRuehl" w:hint="cs"/>
          <w:sz w:val="24"/>
          <w:szCs w:val="26"/>
          <w:rtl/>
        </w:rPr>
        <w:t xml:space="preserve">חמש האנציקלופדיות הנזכרות, </w:t>
      </w:r>
      <w:r>
        <w:rPr>
          <w:rFonts w:ascii="Times New Roman" w:hAnsi="Times New Roman" w:cs="FrankRuehl" w:hint="cs"/>
          <w:sz w:val="24"/>
          <w:szCs w:val="26"/>
          <w:rtl/>
        </w:rPr>
        <w:t xml:space="preserve">והם </w:t>
      </w:r>
      <w:r w:rsidR="00E82827" w:rsidRPr="00326EAE">
        <w:rPr>
          <w:rFonts w:ascii="Times New Roman" w:hAnsi="Times New Roman" w:cs="FrankRuehl" w:hint="cs"/>
          <w:sz w:val="24"/>
          <w:szCs w:val="26"/>
          <w:rtl/>
        </w:rPr>
        <w:t>מהווים את חלק הארי של עבודת המחקר</w:t>
      </w:r>
      <w:r w:rsidR="00E82827">
        <w:rPr>
          <w:rFonts w:ascii="Times New Roman" w:hAnsi="Times New Roman" w:cs="FrankRuehl" w:hint="cs"/>
          <w:sz w:val="24"/>
          <w:szCs w:val="26"/>
          <w:rtl/>
        </w:rPr>
        <w:t xml:space="preserve">. </w:t>
      </w:r>
      <w:r w:rsidR="001F688B" w:rsidRPr="001F688B">
        <w:rPr>
          <w:rFonts w:ascii="Times New Roman" w:hAnsi="Times New Roman" w:cs="FrankRuehl" w:hint="cs"/>
          <w:sz w:val="24"/>
          <w:szCs w:val="26"/>
          <w:rtl/>
        </w:rPr>
        <w:t xml:space="preserve">כל פרק מציג את מבנם של חלקים אלו, דן בתכנים המובאים בהם, חושף את המקורות המדעיים ששימשו את המחברים בכתיבתם ואת אופן שימושם </w:t>
      </w:r>
      <w:r w:rsidR="00E32165">
        <w:rPr>
          <w:rFonts w:ascii="Times New Roman" w:hAnsi="Times New Roman" w:cs="FrankRuehl" w:hint="cs"/>
          <w:sz w:val="24"/>
          <w:szCs w:val="26"/>
          <w:rtl/>
        </w:rPr>
        <w:t xml:space="preserve">של המחברים </w:t>
      </w:r>
      <w:r w:rsidR="001F688B" w:rsidRPr="001F688B">
        <w:rPr>
          <w:rFonts w:ascii="Times New Roman" w:hAnsi="Times New Roman" w:cs="FrankRuehl" w:hint="cs"/>
          <w:sz w:val="24"/>
          <w:szCs w:val="26"/>
          <w:rtl/>
        </w:rPr>
        <w:t>במקורות אלו, ו</w:t>
      </w:r>
      <w:r w:rsidR="00E66EAD">
        <w:rPr>
          <w:rFonts w:ascii="Times New Roman" w:hAnsi="Times New Roman" w:cs="FrankRuehl" w:hint="cs"/>
          <w:sz w:val="24"/>
          <w:szCs w:val="26"/>
          <w:rtl/>
        </w:rPr>
        <w:t>בוחן</w:t>
      </w:r>
      <w:r w:rsidR="001F688B" w:rsidRPr="001F688B">
        <w:rPr>
          <w:rFonts w:ascii="Times New Roman" w:hAnsi="Times New Roman" w:cs="FrankRuehl" w:hint="cs"/>
          <w:sz w:val="24"/>
          <w:szCs w:val="26"/>
          <w:rtl/>
        </w:rPr>
        <w:t xml:space="preserve"> את הטרמינולוגיה המדעית העברית ש</w:t>
      </w:r>
      <w:r w:rsidR="00E32165">
        <w:rPr>
          <w:rFonts w:ascii="Times New Roman" w:hAnsi="Times New Roman" w:cs="FrankRuehl" w:hint="cs"/>
          <w:sz w:val="24"/>
          <w:szCs w:val="26"/>
          <w:rtl/>
        </w:rPr>
        <w:t>אותה אימצו</w:t>
      </w:r>
      <w:r w:rsidR="001F688B" w:rsidRPr="001F688B">
        <w:rPr>
          <w:rFonts w:ascii="Times New Roman" w:hAnsi="Times New Roman" w:cs="FrankRuehl" w:hint="cs"/>
          <w:sz w:val="24"/>
          <w:szCs w:val="26"/>
          <w:rtl/>
        </w:rPr>
        <w:t xml:space="preserve"> המחברים. </w:t>
      </w:r>
      <w:r w:rsidR="006C02D9">
        <w:rPr>
          <w:rFonts w:ascii="Times New Roman" w:hAnsi="Times New Roman" w:cs="FrankRuehl" w:hint="cs"/>
          <w:sz w:val="24"/>
          <w:szCs w:val="26"/>
          <w:rtl/>
        </w:rPr>
        <w:t>ה</w:t>
      </w:r>
      <w:r>
        <w:rPr>
          <w:rFonts w:ascii="Times New Roman" w:hAnsi="Times New Roman" w:cs="FrankRuehl" w:hint="cs"/>
          <w:sz w:val="24"/>
          <w:szCs w:val="26"/>
          <w:rtl/>
        </w:rPr>
        <w:t>ראשון שבהם, כלומר ה</w:t>
      </w:r>
      <w:r w:rsidR="006C02D9">
        <w:rPr>
          <w:rFonts w:ascii="Times New Roman" w:hAnsi="Times New Roman" w:cs="FrankRuehl" w:hint="cs"/>
          <w:sz w:val="24"/>
          <w:szCs w:val="26"/>
          <w:rtl/>
        </w:rPr>
        <w:t>פרק השני</w:t>
      </w:r>
      <w:r>
        <w:rPr>
          <w:rFonts w:ascii="Times New Roman" w:hAnsi="Times New Roman" w:cs="FrankRuehl" w:hint="cs"/>
          <w:sz w:val="24"/>
          <w:szCs w:val="26"/>
          <w:rtl/>
        </w:rPr>
        <w:t xml:space="preserve"> של עבודת המחקר,</w:t>
      </w:r>
      <w:r w:rsidR="006C02D9">
        <w:rPr>
          <w:rFonts w:ascii="Times New Roman" w:hAnsi="Times New Roman" w:cs="FrankRuehl" w:hint="cs"/>
          <w:sz w:val="24"/>
          <w:szCs w:val="26"/>
          <w:rtl/>
        </w:rPr>
        <w:t xml:space="preserve"> מתמקד בשתי היחידות </w:t>
      </w:r>
      <w:r w:rsidR="006C02D9">
        <w:rPr>
          <w:rFonts w:ascii="Times New Roman" w:hAnsi="Times New Roman" w:cs="FrankRuehl" w:hint="cs"/>
          <w:sz w:val="24"/>
          <w:szCs w:val="26"/>
          <w:rtl/>
        </w:rPr>
        <w:lastRenderedPageBreak/>
        <w:t xml:space="preserve">האסטרונומיות של 'מדרש החכמה' </w:t>
      </w:r>
      <w:r w:rsidR="006C02D9">
        <w:rPr>
          <w:rFonts w:ascii="Times New Roman" w:hAnsi="Times New Roman" w:cs="FrankRuehl"/>
          <w:sz w:val="24"/>
          <w:szCs w:val="26"/>
          <w:rtl/>
        </w:rPr>
        <w:t>–</w:t>
      </w:r>
      <w:r w:rsidR="006C02D9">
        <w:rPr>
          <w:rFonts w:ascii="Times New Roman" w:hAnsi="Times New Roman" w:cs="FrankRuehl" w:hint="cs"/>
          <w:sz w:val="24"/>
          <w:szCs w:val="26"/>
          <w:rtl/>
        </w:rPr>
        <w:t xml:space="preserve"> זו המציעה סיכום לספרו האסטרונומי של אלבטרוג'י וזו המסכמת את 'האלמגסט' לפטולמאוס </w:t>
      </w:r>
      <w:r w:rsidR="006C02D9">
        <w:rPr>
          <w:rFonts w:ascii="Times New Roman" w:hAnsi="Times New Roman" w:cs="FrankRuehl"/>
          <w:sz w:val="24"/>
          <w:szCs w:val="26"/>
          <w:rtl/>
        </w:rPr>
        <w:t>–</w:t>
      </w:r>
      <w:r w:rsidR="006C02D9">
        <w:rPr>
          <w:rFonts w:ascii="Times New Roman" w:hAnsi="Times New Roman" w:cs="FrankRuehl" w:hint="cs"/>
          <w:sz w:val="24"/>
          <w:szCs w:val="26"/>
          <w:rtl/>
        </w:rPr>
        <w:t xml:space="preserve"> כמו גם בחלקו האסטרולוגי של החיבור הכולל סיכום עברי ראשון של 'הטטרביבלוס' לפטולמאוס לצד דברי ביקורת. הפרק השלישי עוסק בחלקו </w:t>
      </w:r>
      <w:r w:rsidR="00E32165">
        <w:rPr>
          <w:rFonts w:ascii="Times New Roman" w:hAnsi="Times New Roman" w:cs="FrankRuehl" w:hint="cs"/>
          <w:sz w:val="24"/>
          <w:szCs w:val="26"/>
          <w:rtl/>
        </w:rPr>
        <w:t>האסטרונומי של 'דעות הפילוסופים'. בין היתר כולל פרק זה</w:t>
      </w:r>
      <w:r w:rsidR="006C02D9">
        <w:rPr>
          <w:rFonts w:ascii="Times New Roman" w:hAnsi="Times New Roman" w:cs="FrankRuehl" w:hint="cs"/>
          <w:sz w:val="24"/>
          <w:szCs w:val="26"/>
          <w:rtl/>
        </w:rPr>
        <w:t xml:space="preserve"> מהדורה ביקורתית לחלקו השלישי של החלק האסטרונומי (מהדורה שחושפת את המקור שבו השתמש המחבר בכתיבת כל פסקה ופסקה של חלק זה ומצביעה על </w:t>
      </w:r>
      <w:r w:rsidR="006C02D9" w:rsidRPr="002233C3">
        <w:rPr>
          <w:rFonts w:ascii="Times New Roman" w:hAnsi="Times New Roman" w:cs="FrankRuehl" w:hint="cs"/>
          <w:sz w:val="24"/>
          <w:szCs w:val="26"/>
          <w:rtl/>
        </w:rPr>
        <w:t>כל השמט</w:t>
      </w:r>
      <w:r w:rsidR="002233C3" w:rsidRPr="002233C3">
        <w:rPr>
          <w:rFonts w:ascii="Times New Roman" w:hAnsi="Times New Roman" w:cs="FrankRuehl" w:hint="cs"/>
          <w:sz w:val="24"/>
          <w:szCs w:val="26"/>
          <w:rtl/>
        </w:rPr>
        <w:t>ת טקסט</w:t>
      </w:r>
      <w:r w:rsidR="006C02D9" w:rsidRPr="002233C3">
        <w:rPr>
          <w:rFonts w:ascii="Times New Roman" w:hAnsi="Times New Roman" w:cs="FrankRuehl" w:hint="cs"/>
          <w:sz w:val="24"/>
          <w:szCs w:val="26"/>
          <w:rtl/>
        </w:rPr>
        <w:t xml:space="preserve"> </w:t>
      </w:r>
      <w:r w:rsidRPr="002233C3">
        <w:rPr>
          <w:rFonts w:ascii="Times New Roman" w:hAnsi="Times New Roman" w:cs="FrankRuehl" w:hint="cs"/>
          <w:sz w:val="24"/>
          <w:szCs w:val="26"/>
          <w:rtl/>
        </w:rPr>
        <w:t xml:space="preserve">של המחבר ממקורותיו הערביים ועל כל </w:t>
      </w:r>
      <w:r>
        <w:rPr>
          <w:rFonts w:ascii="Times New Roman" w:hAnsi="Times New Roman" w:cs="FrankRuehl" w:hint="cs"/>
          <w:sz w:val="24"/>
          <w:szCs w:val="26"/>
          <w:rtl/>
        </w:rPr>
        <w:t>תוספת פרי עטו)</w:t>
      </w:r>
      <w:r w:rsidR="006C02D9">
        <w:rPr>
          <w:rFonts w:ascii="Times New Roman" w:hAnsi="Times New Roman" w:cs="FrankRuehl" w:hint="cs"/>
          <w:sz w:val="24"/>
          <w:szCs w:val="26"/>
          <w:rtl/>
        </w:rPr>
        <w:t>. הפרק הרביעי מוקדש למאמר האסטרונומי-אסטרולוגי של 'לוית חן'</w:t>
      </w:r>
      <w:r w:rsidR="005237E4">
        <w:rPr>
          <w:rFonts w:ascii="Times New Roman" w:hAnsi="Times New Roman" w:cs="FrankRuehl" w:hint="cs"/>
          <w:sz w:val="24"/>
          <w:szCs w:val="26"/>
          <w:rtl/>
        </w:rPr>
        <w:t>, מאמר עב כרס המחולק לארבעים שערים</w:t>
      </w:r>
      <w:r w:rsidR="006C02D9">
        <w:rPr>
          <w:rFonts w:ascii="Times New Roman" w:hAnsi="Times New Roman" w:cs="FrankRuehl" w:hint="cs"/>
          <w:sz w:val="24"/>
          <w:szCs w:val="26"/>
          <w:rtl/>
        </w:rPr>
        <w:t xml:space="preserve">. הפרק החמישי בוחן את </w:t>
      </w:r>
      <w:r w:rsidR="005237E4">
        <w:rPr>
          <w:rFonts w:ascii="Times New Roman" w:hAnsi="Times New Roman" w:cs="FrankRuehl" w:hint="cs"/>
          <w:sz w:val="24"/>
          <w:szCs w:val="26"/>
          <w:rtl/>
        </w:rPr>
        <w:t xml:space="preserve">כל </w:t>
      </w:r>
      <w:r w:rsidR="006C02D9">
        <w:rPr>
          <w:rFonts w:ascii="Times New Roman" w:hAnsi="Times New Roman" w:cs="FrankRuehl" w:hint="cs"/>
          <w:sz w:val="24"/>
          <w:szCs w:val="26"/>
          <w:rtl/>
        </w:rPr>
        <w:t>חלקו האסטרונומי של 'שער השמים'</w:t>
      </w:r>
      <w:r w:rsidR="005237E4">
        <w:rPr>
          <w:rFonts w:ascii="Times New Roman" w:hAnsi="Times New Roman" w:cs="FrankRuehl" w:hint="cs"/>
          <w:sz w:val="24"/>
          <w:szCs w:val="26"/>
          <w:rtl/>
        </w:rPr>
        <w:t>, חלק המורכב מלא פחות מעשרים פרקים שרובם המכריע נעדרים מכלל מהדורות הדפוס של הספר, וכמה מהם חבויים בכתב יד בודד.</w:t>
      </w:r>
      <w:r w:rsidR="006C02D9">
        <w:rPr>
          <w:rFonts w:ascii="Times New Roman" w:hAnsi="Times New Roman" w:cs="FrankRuehl" w:hint="cs"/>
          <w:sz w:val="24"/>
          <w:szCs w:val="26"/>
          <w:rtl/>
        </w:rPr>
        <w:t xml:space="preserve"> הפרק השישי מטפל ב'ספר הכולל'</w:t>
      </w:r>
      <w:r w:rsidR="00375152">
        <w:rPr>
          <w:rFonts w:ascii="Times New Roman" w:hAnsi="Times New Roman" w:cs="FrankRuehl" w:hint="cs"/>
          <w:sz w:val="24"/>
          <w:szCs w:val="26"/>
          <w:rtl/>
        </w:rPr>
        <w:t>,</w:t>
      </w:r>
      <w:r w:rsidR="006C02D9">
        <w:rPr>
          <w:rFonts w:ascii="Times New Roman" w:hAnsi="Times New Roman" w:cs="FrankRuehl" w:hint="cs"/>
          <w:sz w:val="24"/>
          <w:szCs w:val="26"/>
          <w:rtl/>
        </w:rPr>
        <w:t xml:space="preserve"> </w:t>
      </w:r>
      <w:r w:rsidR="006C02D9" w:rsidRPr="00932634">
        <w:rPr>
          <w:rFonts w:ascii="Times New Roman" w:hAnsi="Times New Roman" w:cs="FrankRuehl" w:hint="cs"/>
          <w:sz w:val="24"/>
          <w:szCs w:val="26"/>
          <w:rtl/>
        </w:rPr>
        <w:t>חיבור מקיף המוקדש באופן בלעדי לידע אסטרונומי ואסטרולוגי.</w:t>
      </w:r>
      <w:r w:rsidR="00641025" w:rsidRPr="00641025">
        <w:rPr>
          <w:rFonts w:ascii="Times New Roman" w:hAnsi="Times New Roman" w:cs="FrankRuehl" w:hint="cs"/>
          <w:sz w:val="24"/>
          <w:szCs w:val="26"/>
          <w:rtl/>
        </w:rPr>
        <w:t xml:space="preserve"> הואיל והאנציקלופדיות שונות זו מזו מבחינות רבות, ומאחר שכל אחת מהן כוללת מספר מאפיינים ייחודיים, אין כל אחד מ</w:t>
      </w:r>
      <w:r w:rsidR="00641025">
        <w:rPr>
          <w:rFonts w:ascii="Times New Roman" w:hAnsi="Times New Roman" w:cs="FrankRuehl" w:hint="cs"/>
          <w:sz w:val="24"/>
          <w:szCs w:val="26"/>
          <w:rtl/>
        </w:rPr>
        <w:t xml:space="preserve">חמשת </w:t>
      </w:r>
      <w:r w:rsidR="00641025" w:rsidRPr="00641025">
        <w:rPr>
          <w:rFonts w:ascii="Times New Roman" w:hAnsi="Times New Roman" w:cs="FrankRuehl" w:hint="cs"/>
          <w:sz w:val="24"/>
          <w:szCs w:val="26"/>
          <w:rtl/>
        </w:rPr>
        <w:t>פרקים</w:t>
      </w:r>
      <w:r w:rsidR="00641025">
        <w:rPr>
          <w:rFonts w:ascii="Times New Roman" w:hAnsi="Times New Roman" w:cs="FrankRuehl" w:hint="cs"/>
          <w:sz w:val="24"/>
          <w:szCs w:val="26"/>
          <w:rtl/>
        </w:rPr>
        <w:t xml:space="preserve"> אלו</w:t>
      </w:r>
      <w:r w:rsidR="00641025" w:rsidRPr="00641025">
        <w:rPr>
          <w:rFonts w:ascii="Times New Roman" w:hAnsi="Times New Roman" w:cs="FrankRuehl" w:hint="cs"/>
          <w:sz w:val="24"/>
          <w:szCs w:val="26"/>
          <w:rtl/>
        </w:rPr>
        <w:t xml:space="preserve"> זהה במבנהו לא</w:t>
      </w:r>
      <w:r w:rsidR="00641025">
        <w:rPr>
          <w:rFonts w:ascii="Times New Roman" w:hAnsi="Times New Roman" w:cs="FrankRuehl" w:hint="cs"/>
          <w:sz w:val="24"/>
          <w:szCs w:val="26"/>
          <w:rtl/>
        </w:rPr>
        <w:t>חר.</w:t>
      </w:r>
      <w:r w:rsidR="00E53CFA">
        <w:rPr>
          <w:rFonts w:ascii="Times New Roman" w:hAnsi="Times New Roman" w:cs="FrankRuehl" w:hint="cs"/>
          <w:sz w:val="24"/>
          <w:szCs w:val="26"/>
          <w:rtl/>
        </w:rPr>
        <w:t xml:space="preserve"> כך למשל,</w:t>
      </w:r>
      <w:r w:rsidR="00641025">
        <w:rPr>
          <w:rFonts w:ascii="Times New Roman" w:hAnsi="Times New Roman" w:cs="FrankRuehl" w:hint="cs"/>
          <w:sz w:val="24"/>
          <w:szCs w:val="26"/>
          <w:rtl/>
        </w:rPr>
        <w:t xml:space="preserve"> </w:t>
      </w:r>
      <w:r w:rsidR="007D30DB">
        <w:rPr>
          <w:rFonts w:ascii="Times New Roman" w:hAnsi="Times New Roman" w:cs="FrankRuehl" w:hint="cs"/>
          <w:sz w:val="24"/>
          <w:szCs w:val="26"/>
          <w:rtl/>
        </w:rPr>
        <w:t xml:space="preserve">כמה מהפרקים כוללים בחינה רוחבית אך מקיפה של תכניו של החלק הנבחן, בעוד שבפרקים אחרים מצאתי לנכון גם להקדיש בחינה ממוקדת יותר בנושאים נבחרים המטופלים באנציקלופדיות </w:t>
      </w:r>
      <w:r w:rsidR="007D30DB">
        <w:rPr>
          <w:rFonts w:ascii="Times New Roman" w:hAnsi="Times New Roman" w:cs="FrankRuehl"/>
          <w:sz w:val="24"/>
          <w:szCs w:val="26"/>
          <w:rtl/>
        </w:rPr>
        <w:t>–</w:t>
      </w:r>
      <w:r w:rsidR="007D30DB">
        <w:rPr>
          <w:rFonts w:ascii="Times New Roman" w:hAnsi="Times New Roman" w:cs="FrankRuehl" w:hint="cs"/>
          <w:sz w:val="24"/>
          <w:szCs w:val="26"/>
          <w:rtl/>
        </w:rPr>
        <w:t xml:space="preserve"> דוגמת תיאורית הטרפידציה, קטלוגי כוכבים, תופעת כתמי הירח או דוקטרינות אסטרולוגיות שונות </w:t>
      </w:r>
      <w:r w:rsidR="007D30DB">
        <w:rPr>
          <w:rFonts w:ascii="Times New Roman" w:hAnsi="Times New Roman" w:cs="FrankRuehl"/>
          <w:sz w:val="24"/>
          <w:szCs w:val="26"/>
          <w:rtl/>
        </w:rPr>
        <w:t>–</w:t>
      </w:r>
      <w:r w:rsidR="007D30DB">
        <w:rPr>
          <w:rFonts w:ascii="Times New Roman" w:hAnsi="Times New Roman" w:cs="FrankRuehl" w:hint="cs"/>
          <w:sz w:val="24"/>
          <w:szCs w:val="26"/>
          <w:rtl/>
        </w:rPr>
        <w:t xml:space="preserve"> וללמוד באמצעותה על אופן טיפולו של המחבר בנושא</w:t>
      </w:r>
      <w:r w:rsidR="00D73E88">
        <w:rPr>
          <w:rFonts w:ascii="Times New Roman" w:hAnsi="Times New Roman" w:cs="FrankRuehl" w:hint="cs"/>
          <w:sz w:val="24"/>
          <w:szCs w:val="26"/>
          <w:rtl/>
        </w:rPr>
        <w:t>ים מדעיים שונים</w:t>
      </w:r>
      <w:r w:rsidR="007D30DB">
        <w:rPr>
          <w:rFonts w:ascii="Times New Roman" w:hAnsi="Times New Roman" w:cs="FrankRuehl" w:hint="cs"/>
          <w:sz w:val="24"/>
          <w:szCs w:val="26"/>
          <w:rtl/>
        </w:rPr>
        <w:t xml:space="preserve"> ועל אופיו הכללי של החיבור</w:t>
      </w:r>
      <w:r w:rsidR="00641025">
        <w:rPr>
          <w:rFonts w:ascii="Times New Roman" w:hAnsi="Times New Roman" w:cs="FrankRuehl" w:hint="cs"/>
          <w:sz w:val="24"/>
          <w:szCs w:val="26"/>
          <w:rtl/>
        </w:rPr>
        <w:t>.</w:t>
      </w:r>
      <w:r w:rsidR="00E16B0A">
        <w:rPr>
          <w:rFonts w:ascii="Times New Roman" w:hAnsi="Times New Roman" w:cs="FrankRuehl" w:hint="cs"/>
          <w:sz w:val="24"/>
          <w:szCs w:val="26"/>
          <w:rtl/>
        </w:rPr>
        <w:t xml:space="preserve"> </w:t>
      </w:r>
    </w:p>
    <w:p w:rsidR="006C02D9" w:rsidRDefault="006C02D9" w:rsidP="00641025">
      <w:pPr>
        <w:widowControl w:val="0"/>
        <w:spacing w:after="60" w:line="360" w:lineRule="auto"/>
        <w:ind w:firstLine="340"/>
        <w:jc w:val="both"/>
        <w:rPr>
          <w:rFonts w:ascii="Times New Roman" w:hAnsi="Times New Roman" w:cs="FrankRuehl"/>
          <w:sz w:val="24"/>
          <w:szCs w:val="26"/>
          <w:rtl/>
        </w:rPr>
      </w:pPr>
      <w:r>
        <w:rPr>
          <w:rFonts w:ascii="Times New Roman" w:hAnsi="Times New Roman" w:cs="FrankRuehl" w:hint="cs"/>
          <w:sz w:val="24"/>
          <w:szCs w:val="26"/>
          <w:rtl/>
        </w:rPr>
        <w:t xml:space="preserve">הפרק השביעי והאחרון מוקדש ל'טרקטטוס פרטיקולרס', חיבור </w:t>
      </w:r>
      <w:r w:rsidRPr="0094339B">
        <w:rPr>
          <w:rFonts w:ascii="Times New Roman" w:hAnsi="Times New Roman" w:cs="FrankRuehl" w:hint="cs"/>
          <w:sz w:val="24"/>
          <w:szCs w:val="26"/>
          <w:rtl/>
        </w:rPr>
        <w:t>המאגד לתוכו ידיעות אסטרולוגיות שונות</w:t>
      </w:r>
      <w:r>
        <w:rPr>
          <w:rFonts w:ascii="Times New Roman" w:hAnsi="Times New Roman" w:cs="FrankRuehl" w:hint="cs"/>
          <w:sz w:val="24"/>
          <w:szCs w:val="26"/>
          <w:rtl/>
        </w:rPr>
        <w:t xml:space="preserve"> שמקורו העברי אבד ושהגיע לידינו בשני תרגומים לשפה הלטינית. בניגוד לחמשת הפרקים שקדמו לו, הפרק השביעי אינו כולל דיון בתכנים, במקורות ובאופן שבו השתמש המחבר במקורותיו, שכן כל אלו כבר נבחנו ונחשפו במחקר; </w:t>
      </w:r>
      <w:r w:rsidR="005C2999" w:rsidRPr="005C2999">
        <w:rPr>
          <w:rFonts w:ascii="Times New Roman" w:hAnsi="Times New Roman" w:cs="FrankRuehl" w:hint="cs"/>
          <w:sz w:val="24"/>
          <w:szCs w:val="26"/>
          <w:rtl/>
        </w:rPr>
        <w:t>אך הוא מעיר על אופן התהוותו של המקור העברי</w:t>
      </w:r>
      <w:r w:rsidR="009F7B41">
        <w:rPr>
          <w:rFonts w:ascii="Times New Roman" w:hAnsi="Times New Roman" w:cs="FrankRuehl" w:hint="cs"/>
          <w:sz w:val="24"/>
          <w:szCs w:val="26"/>
          <w:rtl/>
        </w:rPr>
        <w:t xml:space="preserve"> האבוד</w:t>
      </w:r>
      <w:r w:rsidR="005C2999" w:rsidRPr="005C2999">
        <w:rPr>
          <w:rFonts w:ascii="Times New Roman" w:hAnsi="Times New Roman" w:cs="FrankRuehl" w:hint="cs"/>
          <w:sz w:val="24"/>
          <w:szCs w:val="26"/>
          <w:rtl/>
        </w:rPr>
        <w:t>, על ההקשר התרבותי שבו הופיע החיבור ועל האופן שבו הופץ בעולם הלטיני</w:t>
      </w:r>
      <w:r>
        <w:rPr>
          <w:rFonts w:ascii="Times New Roman" w:hAnsi="Times New Roman" w:cs="FrankRuehl" w:hint="cs"/>
          <w:sz w:val="24"/>
          <w:szCs w:val="26"/>
          <w:rtl/>
        </w:rPr>
        <w:t>.</w:t>
      </w:r>
    </w:p>
    <w:p w:rsidR="006C02D9" w:rsidRDefault="00325899" w:rsidP="0056125D">
      <w:pPr>
        <w:widowControl w:val="0"/>
        <w:spacing w:after="60" w:line="360" w:lineRule="auto"/>
        <w:ind w:firstLine="340"/>
        <w:jc w:val="both"/>
        <w:rPr>
          <w:rFonts w:ascii="Times New Roman" w:hAnsi="Times New Roman" w:cs="FrankRuehl"/>
          <w:sz w:val="24"/>
          <w:szCs w:val="26"/>
          <w:rtl/>
        </w:rPr>
      </w:pPr>
      <w:r>
        <w:rPr>
          <w:rFonts w:ascii="Times New Roman" w:hAnsi="Times New Roman" w:cs="FrankRuehl" w:hint="cs"/>
          <w:sz w:val="24"/>
          <w:szCs w:val="26"/>
          <w:rtl/>
        </w:rPr>
        <w:t>לאור התגליות שיחשפו בפרקים המוקדשים לאנציקלופדיות השונות, אציג בפרק המסכם של עבודת המחקר מספר תובנות הנוגעות</w:t>
      </w:r>
      <w:r w:rsidR="005C2999">
        <w:rPr>
          <w:rFonts w:ascii="Times New Roman" w:hAnsi="Times New Roman" w:cs="FrankRuehl" w:hint="cs"/>
          <w:sz w:val="24"/>
          <w:szCs w:val="26"/>
          <w:rtl/>
        </w:rPr>
        <w:t xml:space="preserve"> למקומן של האנציקלופדיות העבריות בתהליך </w:t>
      </w:r>
      <w:r w:rsidR="00641025">
        <w:rPr>
          <w:rFonts w:ascii="Times New Roman" w:hAnsi="Times New Roman" w:cs="FrankRuehl" w:hint="cs"/>
          <w:sz w:val="24"/>
          <w:szCs w:val="26"/>
          <w:rtl/>
        </w:rPr>
        <w:t>מסירתו</w:t>
      </w:r>
      <w:r w:rsidR="005C2999">
        <w:rPr>
          <w:rFonts w:ascii="Times New Roman" w:hAnsi="Times New Roman" w:cs="FrankRuehl" w:hint="cs"/>
          <w:sz w:val="24"/>
          <w:szCs w:val="26"/>
          <w:rtl/>
        </w:rPr>
        <w:t xml:space="preserve"> והטעמתו של ידע מדעי בקרב קהילות יהודיות בימי הביניים.</w:t>
      </w:r>
      <w:r w:rsidR="006C02D9">
        <w:rPr>
          <w:rFonts w:ascii="Times New Roman" w:hAnsi="Times New Roman" w:cs="FrankRuehl" w:hint="cs"/>
          <w:sz w:val="24"/>
          <w:szCs w:val="26"/>
          <w:rtl/>
        </w:rPr>
        <w:t xml:space="preserve"> בפרק זה אטען ש</w:t>
      </w:r>
      <w:r w:rsidR="006C02D9" w:rsidRPr="009F504D">
        <w:rPr>
          <w:rFonts w:ascii="Times New Roman" w:hAnsi="Times New Roman" w:cs="FrankRuehl" w:hint="cs"/>
          <w:sz w:val="24"/>
          <w:szCs w:val="26"/>
          <w:rtl/>
        </w:rPr>
        <w:t xml:space="preserve">למרות </w:t>
      </w:r>
      <w:r w:rsidR="006C02D9">
        <w:rPr>
          <w:rFonts w:ascii="Times New Roman" w:hAnsi="Times New Roman" w:cs="FrankRuehl" w:hint="cs"/>
          <w:sz w:val="24"/>
          <w:szCs w:val="26"/>
          <w:rtl/>
        </w:rPr>
        <w:t>שהחיבורים ה</w:t>
      </w:r>
      <w:r w:rsidR="006C02D9" w:rsidRPr="009F504D">
        <w:rPr>
          <w:rFonts w:ascii="Times New Roman" w:hAnsi="Times New Roman" w:cs="FrankRuehl" w:hint="cs"/>
          <w:sz w:val="24"/>
          <w:szCs w:val="26"/>
          <w:rtl/>
        </w:rPr>
        <w:t xml:space="preserve">עומדים במרכזה של </w:t>
      </w:r>
      <w:r w:rsidR="006C02D9">
        <w:rPr>
          <w:rFonts w:ascii="Times New Roman" w:hAnsi="Times New Roman" w:cs="FrankRuehl" w:hint="cs"/>
          <w:sz w:val="24"/>
          <w:szCs w:val="26"/>
          <w:rtl/>
        </w:rPr>
        <w:t>עבודת מחקר</w:t>
      </w:r>
      <w:r w:rsidR="006C02D9" w:rsidRPr="009F504D">
        <w:rPr>
          <w:rFonts w:ascii="Times New Roman" w:hAnsi="Times New Roman" w:cs="FrankRuehl" w:hint="cs"/>
          <w:sz w:val="24"/>
          <w:szCs w:val="26"/>
          <w:rtl/>
        </w:rPr>
        <w:t xml:space="preserve"> זו נחשבים בעיני המחקר לכאלו המשתייכים לסוגה ספרותית אחת </w:t>
      </w:r>
      <w:r w:rsidR="006C02D9" w:rsidRPr="009F504D">
        <w:rPr>
          <w:rFonts w:ascii="Times New Roman" w:hAnsi="Times New Roman" w:cs="FrankRuehl"/>
          <w:sz w:val="24"/>
          <w:szCs w:val="26"/>
          <w:rtl/>
        </w:rPr>
        <w:t>–</w:t>
      </w:r>
      <w:r w:rsidR="006C02D9" w:rsidRPr="009F504D">
        <w:rPr>
          <w:rFonts w:ascii="Times New Roman" w:hAnsi="Times New Roman" w:cs="FrankRuehl" w:hint="cs"/>
          <w:sz w:val="24"/>
          <w:szCs w:val="26"/>
          <w:rtl/>
        </w:rPr>
        <w:t xml:space="preserve"> כלומר, הסוגה האנציקלופדית </w:t>
      </w:r>
      <w:r w:rsidR="006C02D9" w:rsidRPr="009F504D">
        <w:rPr>
          <w:rFonts w:ascii="Times New Roman" w:hAnsi="Times New Roman" w:cs="FrankRuehl"/>
          <w:sz w:val="24"/>
          <w:szCs w:val="26"/>
          <w:rtl/>
        </w:rPr>
        <w:t>–</w:t>
      </w:r>
      <w:r w:rsidR="006C02D9" w:rsidRPr="009F504D">
        <w:rPr>
          <w:rFonts w:ascii="Times New Roman" w:hAnsi="Times New Roman" w:cs="FrankRuehl" w:hint="cs"/>
          <w:sz w:val="24"/>
          <w:szCs w:val="26"/>
          <w:rtl/>
        </w:rPr>
        <w:t xml:space="preserve"> הרי שהם נבדלים</w:t>
      </w:r>
      <w:r w:rsidR="006C02D9">
        <w:rPr>
          <w:rFonts w:ascii="Times New Roman" w:hAnsi="Times New Roman" w:cs="FrankRuehl" w:hint="cs"/>
          <w:sz w:val="24"/>
          <w:szCs w:val="26"/>
          <w:rtl/>
        </w:rPr>
        <w:t xml:space="preserve"> </w:t>
      </w:r>
      <w:r w:rsidR="00815D01">
        <w:rPr>
          <w:rFonts w:ascii="Times New Roman" w:hAnsi="Times New Roman" w:cs="FrankRuehl" w:hint="cs"/>
          <w:sz w:val="24"/>
          <w:szCs w:val="26"/>
          <w:rtl/>
        </w:rPr>
        <w:t>זה מזה</w:t>
      </w:r>
      <w:r w:rsidR="006C02D9" w:rsidRPr="009F504D">
        <w:rPr>
          <w:rFonts w:ascii="Times New Roman" w:hAnsi="Times New Roman" w:cs="FrankRuehl" w:hint="cs"/>
          <w:sz w:val="24"/>
          <w:szCs w:val="26"/>
          <w:rtl/>
        </w:rPr>
        <w:t xml:space="preserve"> בתפקיד התרבו</w:t>
      </w:r>
      <w:r w:rsidR="0056125D">
        <w:rPr>
          <w:rFonts w:ascii="Times New Roman" w:hAnsi="Times New Roman" w:cs="FrankRuehl" w:hint="cs"/>
          <w:sz w:val="24"/>
          <w:szCs w:val="26"/>
          <w:rtl/>
        </w:rPr>
        <w:t>תי</w:t>
      </w:r>
      <w:r w:rsidR="006C02D9">
        <w:rPr>
          <w:rFonts w:ascii="Times New Roman" w:hAnsi="Times New Roman" w:cs="FrankRuehl" w:hint="cs"/>
          <w:sz w:val="24"/>
          <w:szCs w:val="26"/>
          <w:rtl/>
        </w:rPr>
        <w:t xml:space="preserve"> שמילאו עבור קהל קוראיהם ובמקומם</w:t>
      </w:r>
      <w:r w:rsidR="006C02D9" w:rsidRPr="009F504D">
        <w:rPr>
          <w:rFonts w:ascii="Times New Roman" w:hAnsi="Times New Roman" w:cs="FrankRuehl" w:hint="cs"/>
          <w:sz w:val="24"/>
          <w:szCs w:val="26"/>
          <w:rtl/>
        </w:rPr>
        <w:t xml:space="preserve"> בתהליך </w:t>
      </w:r>
      <w:r w:rsidR="00E35059">
        <w:rPr>
          <w:rFonts w:ascii="Times New Roman" w:hAnsi="Times New Roman" w:cs="FrankRuehl" w:hint="cs"/>
          <w:sz w:val="24"/>
          <w:szCs w:val="26"/>
          <w:rtl/>
        </w:rPr>
        <w:t>העברתו</w:t>
      </w:r>
      <w:r w:rsidR="006C02D9" w:rsidRPr="009F504D">
        <w:rPr>
          <w:rFonts w:ascii="Times New Roman" w:hAnsi="Times New Roman" w:cs="FrankRuehl" w:hint="cs"/>
          <w:sz w:val="24"/>
          <w:szCs w:val="26"/>
          <w:rtl/>
        </w:rPr>
        <w:t xml:space="preserve"> של הידע המדעי </w:t>
      </w:r>
      <w:r w:rsidR="006C02D9" w:rsidRPr="006C02D9">
        <w:rPr>
          <w:rFonts w:ascii="Times New Roman" w:hAnsi="Times New Roman" w:cs="FrankRuehl" w:hint="cs"/>
          <w:sz w:val="24"/>
          <w:szCs w:val="26"/>
          <w:rtl/>
        </w:rPr>
        <w:t xml:space="preserve">לקהילות היהודיות של אירופה הנוצרית. </w:t>
      </w:r>
      <w:r w:rsidR="00815D01">
        <w:rPr>
          <w:rFonts w:ascii="Times New Roman" w:hAnsi="Times New Roman" w:cs="FrankRuehl" w:hint="cs"/>
          <w:sz w:val="24"/>
          <w:szCs w:val="26"/>
          <w:rtl/>
        </w:rPr>
        <w:t>א</w:t>
      </w:r>
      <w:r w:rsidR="00AC749F">
        <w:rPr>
          <w:rFonts w:ascii="Times New Roman" w:hAnsi="Times New Roman" w:cs="FrankRuehl" w:hint="cs"/>
          <w:sz w:val="24"/>
          <w:szCs w:val="26"/>
          <w:rtl/>
        </w:rPr>
        <w:t xml:space="preserve">ציע כי לא רק שאנציקלופדיות שונות </w:t>
      </w:r>
      <w:r w:rsidR="00813C14">
        <w:rPr>
          <w:rFonts w:ascii="Times New Roman" w:hAnsi="Times New Roman" w:cs="FrankRuehl" w:hint="cs"/>
          <w:sz w:val="24"/>
          <w:szCs w:val="26"/>
          <w:rtl/>
        </w:rPr>
        <w:t>יועדו</w:t>
      </w:r>
      <w:r w:rsidR="00AC749F">
        <w:rPr>
          <w:rFonts w:ascii="Times New Roman" w:hAnsi="Times New Roman" w:cs="FrankRuehl" w:hint="cs"/>
          <w:sz w:val="24"/>
          <w:szCs w:val="26"/>
          <w:rtl/>
        </w:rPr>
        <w:t xml:space="preserve"> לקהל קוראים שונה, אלא שהן אף </w:t>
      </w:r>
      <w:r w:rsidR="00815D01">
        <w:rPr>
          <w:rFonts w:ascii="Times New Roman" w:hAnsi="Times New Roman" w:cs="FrankRuehl" w:hint="cs"/>
          <w:sz w:val="24"/>
          <w:szCs w:val="26"/>
          <w:rtl/>
        </w:rPr>
        <w:t xml:space="preserve">מייצגות שלבים </w:t>
      </w:r>
      <w:r w:rsidR="005C2999">
        <w:rPr>
          <w:rFonts w:ascii="Times New Roman" w:hAnsi="Times New Roman" w:cs="FrankRuehl" w:hint="cs"/>
          <w:sz w:val="24"/>
          <w:szCs w:val="26"/>
          <w:rtl/>
        </w:rPr>
        <w:t>נבדלים בתהליך קליטת</w:t>
      </w:r>
      <w:r w:rsidR="00130FE9">
        <w:rPr>
          <w:rFonts w:ascii="Times New Roman" w:hAnsi="Times New Roman" w:cs="FrankRuehl" w:hint="cs"/>
          <w:sz w:val="24"/>
          <w:szCs w:val="26"/>
          <w:rtl/>
        </w:rPr>
        <w:t>ו והתערותו של</w:t>
      </w:r>
      <w:r w:rsidR="005C2999">
        <w:rPr>
          <w:rFonts w:ascii="Times New Roman" w:hAnsi="Times New Roman" w:cs="FrankRuehl" w:hint="cs"/>
          <w:sz w:val="24"/>
          <w:szCs w:val="26"/>
          <w:rtl/>
        </w:rPr>
        <w:t xml:space="preserve"> הידע המדעי בחברה היהודית של ימי הביניים.</w:t>
      </w:r>
    </w:p>
    <w:p w:rsidR="00970674" w:rsidRPr="000D0E75" w:rsidRDefault="005C2999" w:rsidP="00D97F7C">
      <w:pPr>
        <w:widowControl w:val="0"/>
        <w:spacing w:after="60" w:line="360" w:lineRule="auto"/>
        <w:ind w:firstLine="340"/>
        <w:jc w:val="both"/>
        <w:rPr>
          <w:rFonts w:ascii="Times New Roman" w:hAnsi="Times New Roman" w:cs="FrankRuehl"/>
          <w:color w:val="FF0000"/>
          <w:sz w:val="24"/>
          <w:szCs w:val="26"/>
          <w:rtl/>
        </w:rPr>
      </w:pPr>
      <w:r>
        <w:rPr>
          <w:rFonts w:ascii="Times New Roman" w:hAnsi="Times New Roman" w:cs="FrankRuehl" w:hint="cs"/>
          <w:sz w:val="24"/>
          <w:szCs w:val="26"/>
          <w:rtl/>
        </w:rPr>
        <w:t xml:space="preserve">עבודת המחקר </w:t>
      </w:r>
      <w:r w:rsidR="00E35059">
        <w:rPr>
          <w:rFonts w:ascii="Times New Roman" w:hAnsi="Times New Roman" w:cs="FrankRuehl" w:hint="cs"/>
          <w:sz w:val="24"/>
          <w:szCs w:val="26"/>
          <w:rtl/>
        </w:rPr>
        <w:t>נחתמת</w:t>
      </w:r>
      <w:r>
        <w:rPr>
          <w:rFonts w:ascii="Times New Roman" w:hAnsi="Times New Roman" w:cs="FrankRuehl" w:hint="cs"/>
          <w:sz w:val="24"/>
          <w:szCs w:val="26"/>
          <w:rtl/>
        </w:rPr>
        <w:t xml:space="preserve"> בשני נספחים. הראשון כולל</w:t>
      </w:r>
      <w:r w:rsidR="00130FE9">
        <w:rPr>
          <w:rFonts w:ascii="Times New Roman" w:hAnsi="Times New Roman" w:cs="FrankRuehl" w:hint="cs"/>
          <w:sz w:val="24"/>
          <w:szCs w:val="26"/>
          <w:rtl/>
        </w:rPr>
        <w:t xml:space="preserve"> שורה של</w:t>
      </w:r>
      <w:r>
        <w:rPr>
          <w:rFonts w:ascii="Times New Roman" w:hAnsi="Times New Roman" w:cs="FrankRuehl" w:hint="cs"/>
          <w:sz w:val="24"/>
          <w:szCs w:val="26"/>
          <w:rtl/>
        </w:rPr>
        <w:t xml:space="preserve"> טקסטים </w:t>
      </w:r>
      <w:r w:rsidR="00DD7DA0">
        <w:rPr>
          <w:rFonts w:ascii="Times New Roman" w:hAnsi="Times New Roman" w:cs="FrankRuehl" w:hint="cs"/>
          <w:sz w:val="24"/>
          <w:szCs w:val="26"/>
          <w:rtl/>
        </w:rPr>
        <w:t>שנידונו לאורכ</w:t>
      </w:r>
      <w:r w:rsidR="00D97F7C">
        <w:rPr>
          <w:rFonts w:ascii="Times New Roman" w:hAnsi="Times New Roman" w:cs="FrankRuehl" w:hint="cs"/>
          <w:sz w:val="24"/>
          <w:szCs w:val="26"/>
          <w:rtl/>
        </w:rPr>
        <w:t>ו</w:t>
      </w:r>
      <w:r w:rsidR="00DD7DA0">
        <w:rPr>
          <w:rFonts w:ascii="Times New Roman" w:hAnsi="Times New Roman" w:cs="FrankRuehl" w:hint="cs"/>
          <w:sz w:val="24"/>
          <w:szCs w:val="26"/>
          <w:rtl/>
        </w:rPr>
        <w:t xml:space="preserve"> של </w:t>
      </w:r>
      <w:r w:rsidR="00D97F7C">
        <w:rPr>
          <w:rFonts w:ascii="Times New Roman" w:hAnsi="Times New Roman" w:cs="FrankRuehl" w:hint="cs"/>
          <w:sz w:val="24"/>
          <w:szCs w:val="26"/>
          <w:rtl/>
        </w:rPr>
        <w:t>המחקר</w:t>
      </w:r>
      <w:bookmarkStart w:id="0" w:name="_GoBack"/>
      <w:bookmarkEnd w:id="0"/>
      <w:r w:rsidR="00786100">
        <w:rPr>
          <w:rFonts w:ascii="Times New Roman" w:hAnsi="Times New Roman" w:cs="FrankRuehl" w:hint="cs"/>
          <w:sz w:val="24"/>
          <w:szCs w:val="26"/>
          <w:rtl/>
        </w:rPr>
        <w:t xml:space="preserve"> לאחר שאלו</w:t>
      </w:r>
      <w:r>
        <w:rPr>
          <w:rFonts w:ascii="Times New Roman" w:hAnsi="Times New Roman" w:cs="FrankRuehl" w:hint="cs"/>
          <w:sz w:val="24"/>
          <w:szCs w:val="26"/>
          <w:rtl/>
        </w:rPr>
        <w:t xml:space="preserve"> נערכו על בסיסם של כתבי היד השונים. בנספח השני ימצאו הקוראים רשימה ה</w:t>
      </w:r>
      <w:r w:rsidRPr="005C2999">
        <w:rPr>
          <w:rFonts w:ascii="Times New Roman" w:hAnsi="Times New Roman" w:cs="FrankRuehl" w:hint="cs"/>
          <w:sz w:val="24"/>
          <w:szCs w:val="26"/>
          <w:rtl/>
        </w:rPr>
        <w:t xml:space="preserve">מציגה את תכניו של השער האסטרולוגי של 'לוית חן' ואת המקורות ששימשו את </w:t>
      </w:r>
      <w:r w:rsidR="00AC749F">
        <w:rPr>
          <w:rFonts w:ascii="Times New Roman" w:hAnsi="Times New Roman" w:cs="FrankRuehl" w:hint="cs"/>
          <w:sz w:val="24"/>
          <w:szCs w:val="26"/>
          <w:rtl/>
        </w:rPr>
        <w:t>ה</w:t>
      </w:r>
      <w:r>
        <w:rPr>
          <w:rFonts w:ascii="Times New Roman" w:hAnsi="Times New Roman" w:cs="FrankRuehl" w:hint="cs"/>
          <w:sz w:val="24"/>
          <w:szCs w:val="26"/>
          <w:rtl/>
        </w:rPr>
        <w:t>מחבר</w:t>
      </w:r>
      <w:r w:rsidRPr="005C2999">
        <w:rPr>
          <w:rFonts w:ascii="Times New Roman" w:hAnsi="Times New Roman" w:cs="FrankRuehl" w:hint="cs"/>
          <w:sz w:val="24"/>
          <w:szCs w:val="26"/>
          <w:rtl/>
        </w:rPr>
        <w:t xml:space="preserve"> בכתיבתו</w:t>
      </w:r>
      <w:r>
        <w:rPr>
          <w:rFonts w:ascii="Times New Roman" w:hAnsi="Times New Roman" w:cs="FrankRuehl" w:hint="cs"/>
          <w:sz w:val="24"/>
          <w:szCs w:val="26"/>
          <w:rtl/>
        </w:rPr>
        <w:t xml:space="preserve">. רשימה זו </w:t>
      </w:r>
      <w:r w:rsidR="00972C41">
        <w:rPr>
          <w:rFonts w:ascii="Times New Roman" w:hAnsi="Times New Roman" w:cs="FrankRuehl" w:hint="cs"/>
          <w:sz w:val="24"/>
          <w:szCs w:val="26"/>
          <w:rtl/>
        </w:rPr>
        <w:t xml:space="preserve">מובאת בנספחים משום אורכה, והיא </w:t>
      </w:r>
      <w:r>
        <w:rPr>
          <w:rFonts w:ascii="Times New Roman" w:hAnsi="Times New Roman" w:cs="FrankRuehl" w:hint="cs"/>
          <w:sz w:val="24"/>
          <w:szCs w:val="26"/>
          <w:rtl/>
        </w:rPr>
        <w:t>ממוינת על פי הסדר שבו</w:t>
      </w:r>
      <w:r w:rsidR="00786100">
        <w:rPr>
          <w:rFonts w:ascii="Times New Roman" w:hAnsi="Times New Roman" w:cs="FrankRuehl" w:hint="cs"/>
          <w:sz w:val="24"/>
          <w:szCs w:val="26"/>
          <w:rtl/>
        </w:rPr>
        <w:t xml:space="preserve"> </w:t>
      </w:r>
      <w:r w:rsidR="00E35059">
        <w:rPr>
          <w:rFonts w:ascii="Times New Roman" w:hAnsi="Times New Roman" w:cs="FrankRuehl" w:hint="cs"/>
          <w:sz w:val="24"/>
          <w:szCs w:val="26"/>
          <w:rtl/>
        </w:rPr>
        <w:t>מוצגים התכנים בשער האסטרולוגי.</w:t>
      </w:r>
    </w:p>
    <w:sectPr w:rsidR="00970674" w:rsidRPr="000D0E75" w:rsidSect="00F01E03">
      <w:headerReference w:type="default" r:id="rId7"/>
      <w:pgSz w:w="11906" w:h="16838"/>
      <w:pgMar w:top="1440" w:right="1800" w:bottom="1440" w:left="1800" w:header="708" w:footer="708" w:gutter="0"/>
      <w:pgNumType w:fmt="hebrew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B7" w:rsidRDefault="00BE59B7" w:rsidP="00F01E03">
      <w:pPr>
        <w:spacing w:after="0" w:line="240" w:lineRule="auto"/>
      </w:pPr>
      <w:r>
        <w:separator/>
      </w:r>
    </w:p>
  </w:endnote>
  <w:endnote w:type="continuationSeparator" w:id="0">
    <w:p w:rsidR="00BE59B7" w:rsidRDefault="00BE59B7" w:rsidP="00F0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B7" w:rsidRDefault="00BE59B7" w:rsidP="00F01E03">
      <w:pPr>
        <w:spacing w:after="0" w:line="240" w:lineRule="auto"/>
      </w:pPr>
      <w:r>
        <w:separator/>
      </w:r>
    </w:p>
  </w:footnote>
  <w:footnote w:type="continuationSeparator" w:id="0">
    <w:p w:rsidR="00BE59B7" w:rsidRDefault="00BE59B7" w:rsidP="00F01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F01E03" w:rsidTr="00D3650D">
      <w:tc>
        <w:tcPr>
          <w:tcW w:w="2840" w:type="dxa"/>
        </w:tcPr>
        <w:p w:rsidR="00F01E03" w:rsidRDefault="00F01E03" w:rsidP="00D3650D">
          <w:pPr>
            <w:pStyle w:val="a3"/>
            <w:rPr>
              <w:rtl/>
            </w:rPr>
          </w:pPr>
        </w:p>
      </w:tc>
      <w:tc>
        <w:tcPr>
          <w:tcW w:w="2841" w:type="dxa"/>
        </w:tcPr>
        <w:p w:rsidR="00F01E03" w:rsidRPr="00F01E03" w:rsidRDefault="00F01E03" w:rsidP="00D3650D">
          <w:pPr>
            <w:pStyle w:val="a3"/>
            <w:jc w:val="center"/>
            <w:rPr>
              <w:rFonts w:cs="FrankRuehl"/>
              <w:sz w:val="26"/>
              <w:szCs w:val="26"/>
              <w:rtl/>
            </w:rPr>
          </w:pPr>
          <w:r w:rsidRPr="00F01E03">
            <w:rPr>
              <w:rFonts w:cs="FrankRuehl"/>
              <w:sz w:val="26"/>
              <w:szCs w:val="26"/>
              <w:rtl/>
            </w:rPr>
            <w:fldChar w:fldCharType="begin"/>
          </w:r>
          <w:r w:rsidRPr="00F01E03">
            <w:rPr>
              <w:rFonts w:cs="FrankRuehl"/>
              <w:sz w:val="26"/>
              <w:szCs w:val="26"/>
            </w:rPr>
            <w:instrText>PAGE   \* MERGEFORMAT</w:instrText>
          </w:r>
          <w:r w:rsidRPr="00F01E03">
            <w:rPr>
              <w:rFonts w:cs="FrankRuehl"/>
              <w:sz w:val="26"/>
              <w:szCs w:val="26"/>
              <w:rtl/>
            </w:rPr>
            <w:fldChar w:fldCharType="separate"/>
          </w:r>
          <w:r w:rsidR="00E85BAF" w:rsidRPr="00E85BAF">
            <w:rPr>
              <w:rFonts w:cs="FrankRuehl" w:hint="cs"/>
              <w:noProof/>
              <w:sz w:val="26"/>
              <w:szCs w:val="26"/>
              <w:rtl/>
              <w:lang w:val="he-IL"/>
            </w:rPr>
            <w:t>ב</w:t>
          </w:r>
          <w:r w:rsidRPr="00F01E03">
            <w:rPr>
              <w:rFonts w:cs="FrankRuehl"/>
              <w:sz w:val="26"/>
              <w:szCs w:val="26"/>
              <w:rtl/>
            </w:rPr>
            <w:fldChar w:fldCharType="end"/>
          </w:r>
        </w:p>
      </w:tc>
      <w:tc>
        <w:tcPr>
          <w:tcW w:w="2841" w:type="dxa"/>
        </w:tcPr>
        <w:p w:rsidR="00F01E03" w:rsidRPr="00A00CA4" w:rsidRDefault="00F01E03" w:rsidP="00D3650D">
          <w:pPr>
            <w:pStyle w:val="First"/>
            <w:bidi w:val="0"/>
            <w:spacing w:line="240" w:lineRule="auto"/>
          </w:pPr>
        </w:p>
      </w:tc>
    </w:tr>
  </w:tbl>
  <w:p w:rsidR="00F01E03" w:rsidRDefault="00F01E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BC"/>
    <w:rsid w:val="0000088C"/>
    <w:rsid w:val="00011B7D"/>
    <w:rsid w:val="00021162"/>
    <w:rsid w:val="00032FB9"/>
    <w:rsid w:val="00033E1E"/>
    <w:rsid w:val="0004302C"/>
    <w:rsid w:val="000442BC"/>
    <w:rsid w:val="00046D05"/>
    <w:rsid w:val="0005614E"/>
    <w:rsid w:val="00063EEC"/>
    <w:rsid w:val="0006794C"/>
    <w:rsid w:val="00073267"/>
    <w:rsid w:val="00083C8E"/>
    <w:rsid w:val="0008489F"/>
    <w:rsid w:val="000866CA"/>
    <w:rsid w:val="00092271"/>
    <w:rsid w:val="00092DC2"/>
    <w:rsid w:val="000A58C9"/>
    <w:rsid w:val="000B0362"/>
    <w:rsid w:val="000B2FFF"/>
    <w:rsid w:val="000D0E75"/>
    <w:rsid w:val="000D2247"/>
    <w:rsid w:val="000D4566"/>
    <w:rsid w:val="000D6022"/>
    <w:rsid w:val="000D67CE"/>
    <w:rsid w:val="0010012D"/>
    <w:rsid w:val="00117C54"/>
    <w:rsid w:val="001262BB"/>
    <w:rsid w:val="00130FE9"/>
    <w:rsid w:val="001642A1"/>
    <w:rsid w:val="001717BC"/>
    <w:rsid w:val="00172AC0"/>
    <w:rsid w:val="00175A93"/>
    <w:rsid w:val="00175E99"/>
    <w:rsid w:val="00191D21"/>
    <w:rsid w:val="0019409D"/>
    <w:rsid w:val="001A25D9"/>
    <w:rsid w:val="001A3727"/>
    <w:rsid w:val="001B149A"/>
    <w:rsid w:val="001B17DE"/>
    <w:rsid w:val="001B39AF"/>
    <w:rsid w:val="001C3871"/>
    <w:rsid w:val="001C6A13"/>
    <w:rsid w:val="001D67A0"/>
    <w:rsid w:val="001E2DCC"/>
    <w:rsid w:val="001E4F35"/>
    <w:rsid w:val="001F0CE2"/>
    <w:rsid w:val="001F1951"/>
    <w:rsid w:val="001F688B"/>
    <w:rsid w:val="001F6CC9"/>
    <w:rsid w:val="0020026E"/>
    <w:rsid w:val="00201426"/>
    <w:rsid w:val="00202865"/>
    <w:rsid w:val="00205C23"/>
    <w:rsid w:val="002173C0"/>
    <w:rsid w:val="002233C3"/>
    <w:rsid w:val="00235575"/>
    <w:rsid w:val="00257F4E"/>
    <w:rsid w:val="0027118D"/>
    <w:rsid w:val="00273AE2"/>
    <w:rsid w:val="00291C35"/>
    <w:rsid w:val="0029528D"/>
    <w:rsid w:val="002A73C4"/>
    <w:rsid w:val="002C0AE0"/>
    <w:rsid w:val="002D5048"/>
    <w:rsid w:val="002D606F"/>
    <w:rsid w:val="002E40FA"/>
    <w:rsid w:val="002E43F7"/>
    <w:rsid w:val="00311D9A"/>
    <w:rsid w:val="00317886"/>
    <w:rsid w:val="00317E1D"/>
    <w:rsid w:val="003247CC"/>
    <w:rsid w:val="00325899"/>
    <w:rsid w:val="0032669E"/>
    <w:rsid w:val="00331B25"/>
    <w:rsid w:val="0033211E"/>
    <w:rsid w:val="00336B9D"/>
    <w:rsid w:val="0034111D"/>
    <w:rsid w:val="00343491"/>
    <w:rsid w:val="00350C04"/>
    <w:rsid w:val="00351CE7"/>
    <w:rsid w:val="00361C35"/>
    <w:rsid w:val="00363B13"/>
    <w:rsid w:val="003656DB"/>
    <w:rsid w:val="003712EE"/>
    <w:rsid w:val="00374BC8"/>
    <w:rsid w:val="00375152"/>
    <w:rsid w:val="00375D33"/>
    <w:rsid w:val="00377A6B"/>
    <w:rsid w:val="00382ED3"/>
    <w:rsid w:val="0038503C"/>
    <w:rsid w:val="00394306"/>
    <w:rsid w:val="003A647A"/>
    <w:rsid w:val="003B0859"/>
    <w:rsid w:val="003C3EE4"/>
    <w:rsid w:val="003D55C6"/>
    <w:rsid w:val="004004B7"/>
    <w:rsid w:val="00401507"/>
    <w:rsid w:val="0040335A"/>
    <w:rsid w:val="0040691C"/>
    <w:rsid w:val="004107DD"/>
    <w:rsid w:val="00422258"/>
    <w:rsid w:val="004254BE"/>
    <w:rsid w:val="00427548"/>
    <w:rsid w:val="004326F5"/>
    <w:rsid w:val="00440B99"/>
    <w:rsid w:val="00446850"/>
    <w:rsid w:val="00452B23"/>
    <w:rsid w:val="0046281E"/>
    <w:rsid w:val="00464137"/>
    <w:rsid w:val="004709C5"/>
    <w:rsid w:val="00470ABE"/>
    <w:rsid w:val="00471C00"/>
    <w:rsid w:val="00475E2C"/>
    <w:rsid w:val="004835D6"/>
    <w:rsid w:val="00491653"/>
    <w:rsid w:val="00491D2D"/>
    <w:rsid w:val="004A534A"/>
    <w:rsid w:val="004B0B3E"/>
    <w:rsid w:val="004B7ECC"/>
    <w:rsid w:val="004C1709"/>
    <w:rsid w:val="004C4919"/>
    <w:rsid w:val="004D0478"/>
    <w:rsid w:val="004D3DED"/>
    <w:rsid w:val="004D41F2"/>
    <w:rsid w:val="004D4FAD"/>
    <w:rsid w:val="004E13DD"/>
    <w:rsid w:val="004E23B0"/>
    <w:rsid w:val="004E3886"/>
    <w:rsid w:val="004F2737"/>
    <w:rsid w:val="00507C77"/>
    <w:rsid w:val="005115DB"/>
    <w:rsid w:val="00512466"/>
    <w:rsid w:val="00513431"/>
    <w:rsid w:val="00513E68"/>
    <w:rsid w:val="005149C1"/>
    <w:rsid w:val="005168E0"/>
    <w:rsid w:val="00522C23"/>
    <w:rsid w:val="005237E4"/>
    <w:rsid w:val="005249C3"/>
    <w:rsid w:val="00526012"/>
    <w:rsid w:val="0053137C"/>
    <w:rsid w:val="005339AB"/>
    <w:rsid w:val="005406DA"/>
    <w:rsid w:val="00540D74"/>
    <w:rsid w:val="00544334"/>
    <w:rsid w:val="0055471F"/>
    <w:rsid w:val="0056125D"/>
    <w:rsid w:val="00564C4D"/>
    <w:rsid w:val="00565628"/>
    <w:rsid w:val="00566A60"/>
    <w:rsid w:val="005678CC"/>
    <w:rsid w:val="00574FD2"/>
    <w:rsid w:val="00581539"/>
    <w:rsid w:val="0058238A"/>
    <w:rsid w:val="005835AA"/>
    <w:rsid w:val="00595AA7"/>
    <w:rsid w:val="005A11AA"/>
    <w:rsid w:val="005A1C46"/>
    <w:rsid w:val="005A3A39"/>
    <w:rsid w:val="005A4393"/>
    <w:rsid w:val="005A60B9"/>
    <w:rsid w:val="005B4833"/>
    <w:rsid w:val="005B53A5"/>
    <w:rsid w:val="005C2999"/>
    <w:rsid w:val="005C3557"/>
    <w:rsid w:val="005D2EFF"/>
    <w:rsid w:val="005D37D6"/>
    <w:rsid w:val="005E147D"/>
    <w:rsid w:val="005E1943"/>
    <w:rsid w:val="005F0611"/>
    <w:rsid w:val="005F2323"/>
    <w:rsid w:val="005F589C"/>
    <w:rsid w:val="005F5C3C"/>
    <w:rsid w:val="0060403D"/>
    <w:rsid w:val="0060510B"/>
    <w:rsid w:val="00610447"/>
    <w:rsid w:val="0061592C"/>
    <w:rsid w:val="00620B69"/>
    <w:rsid w:val="00634D1E"/>
    <w:rsid w:val="00637193"/>
    <w:rsid w:val="00641025"/>
    <w:rsid w:val="00641191"/>
    <w:rsid w:val="00644A07"/>
    <w:rsid w:val="00657BE9"/>
    <w:rsid w:val="0066476F"/>
    <w:rsid w:val="00682135"/>
    <w:rsid w:val="00693A7B"/>
    <w:rsid w:val="00695B70"/>
    <w:rsid w:val="00695E33"/>
    <w:rsid w:val="006A2903"/>
    <w:rsid w:val="006B133B"/>
    <w:rsid w:val="006B50E3"/>
    <w:rsid w:val="006B6009"/>
    <w:rsid w:val="006C02D9"/>
    <w:rsid w:val="006C33A8"/>
    <w:rsid w:val="006D4AE9"/>
    <w:rsid w:val="006E72DC"/>
    <w:rsid w:val="006F09F9"/>
    <w:rsid w:val="006F2248"/>
    <w:rsid w:val="006F7721"/>
    <w:rsid w:val="007124C8"/>
    <w:rsid w:val="0071517B"/>
    <w:rsid w:val="00722A5E"/>
    <w:rsid w:val="007278ED"/>
    <w:rsid w:val="00731B11"/>
    <w:rsid w:val="00751E02"/>
    <w:rsid w:val="00757645"/>
    <w:rsid w:val="00757A50"/>
    <w:rsid w:val="0077079A"/>
    <w:rsid w:val="007776E2"/>
    <w:rsid w:val="00782D9C"/>
    <w:rsid w:val="00785C3F"/>
    <w:rsid w:val="00786100"/>
    <w:rsid w:val="007876D6"/>
    <w:rsid w:val="0079499F"/>
    <w:rsid w:val="007959BE"/>
    <w:rsid w:val="007A65E9"/>
    <w:rsid w:val="007B1612"/>
    <w:rsid w:val="007B1B4E"/>
    <w:rsid w:val="007C2A76"/>
    <w:rsid w:val="007D30DB"/>
    <w:rsid w:val="007D3497"/>
    <w:rsid w:val="007D4C2A"/>
    <w:rsid w:val="007D75CD"/>
    <w:rsid w:val="007E2499"/>
    <w:rsid w:val="007E6793"/>
    <w:rsid w:val="007F076E"/>
    <w:rsid w:val="007F2685"/>
    <w:rsid w:val="0080247D"/>
    <w:rsid w:val="00804570"/>
    <w:rsid w:val="00804D1C"/>
    <w:rsid w:val="00810206"/>
    <w:rsid w:val="00813C14"/>
    <w:rsid w:val="00815B0E"/>
    <w:rsid w:val="00815D01"/>
    <w:rsid w:val="008221D3"/>
    <w:rsid w:val="00822EC2"/>
    <w:rsid w:val="00831872"/>
    <w:rsid w:val="00834C39"/>
    <w:rsid w:val="008358D6"/>
    <w:rsid w:val="00840517"/>
    <w:rsid w:val="008411B5"/>
    <w:rsid w:val="008459FD"/>
    <w:rsid w:val="00855F1A"/>
    <w:rsid w:val="00860068"/>
    <w:rsid w:val="008718DF"/>
    <w:rsid w:val="00871EC4"/>
    <w:rsid w:val="008925BC"/>
    <w:rsid w:val="008A2374"/>
    <w:rsid w:val="008A590C"/>
    <w:rsid w:val="008B2192"/>
    <w:rsid w:val="008D2518"/>
    <w:rsid w:val="008D4674"/>
    <w:rsid w:val="008E37BB"/>
    <w:rsid w:val="008E58FA"/>
    <w:rsid w:val="008F0B65"/>
    <w:rsid w:val="008F6330"/>
    <w:rsid w:val="0090474C"/>
    <w:rsid w:val="00920A93"/>
    <w:rsid w:val="009268E4"/>
    <w:rsid w:val="00926FB0"/>
    <w:rsid w:val="009277EB"/>
    <w:rsid w:val="009301D2"/>
    <w:rsid w:val="009313C9"/>
    <w:rsid w:val="0094066A"/>
    <w:rsid w:val="00942148"/>
    <w:rsid w:val="00942B9F"/>
    <w:rsid w:val="00950923"/>
    <w:rsid w:val="009513E6"/>
    <w:rsid w:val="00955E93"/>
    <w:rsid w:val="009563ED"/>
    <w:rsid w:val="009574CF"/>
    <w:rsid w:val="009671AA"/>
    <w:rsid w:val="00970674"/>
    <w:rsid w:val="00971F09"/>
    <w:rsid w:val="00972AF5"/>
    <w:rsid w:val="00972C41"/>
    <w:rsid w:val="00973A53"/>
    <w:rsid w:val="00974166"/>
    <w:rsid w:val="00985E0D"/>
    <w:rsid w:val="00992392"/>
    <w:rsid w:val="009A1C44"/>
    <w:rsid w:val="009A61CF"/>
    <w:rsid w:val="009B3F1D"/>
    <w:rsid w:val="009B6934"/>
    <w:rsid w:val="009C25BD"/>
    <w:rsid w:val="009C58C4"/>
    <w:rsid w:val="009E04FC"/>
    <w:rsid w:val="009F2980"/>
    <w:rsid w:val="009F4F32"/>
    <w:rsid w:val="009F7B41"/>
    <w:rsid w:val="00A02496"/>
    <w:rsid w:val="00A03096"/>
    <w:rsid w:val="00A04F0B"/>
    <w:rsid w:val="00A051F0"/>
    <w:rsid w:val="00A369AA"/>
    <w:rsid w:val="00A36C61"/>
    <w:rsid w:val="00A45635"/>
    <w:rsid w:val="00A52581"/>
    <w:rsid w:val="00A54CE0"/>
    <w:rsid w:val="00A67C21"/>
    <w:rsid w:val="00A75709"/>
    <w:rsid w:val="00A75DF6"/>
    <w:rsid w:val="00A7734E"/>
    <w:rsid w:val="00A81410"/>
    <w:rsid w:val="00A8225B"/>
    <w:rsid w:val="00A96D04"/>
    <w:rsid w:val="00AB3B8A"/>
    <w:rsid w:val="00AB5F66"/>
    <w:rsid w:val="00AC029B"/>
    <w:rsid w:val="00AC749F"/>
    <w:rsid w:val="00AD1245"/>
    <w:rsid w:val="00AD1615"/>
    <w:rsid w:val="00AD226E"/>
    <w:rsid w:val="00AD34C7"/>
    <w:rsid w:val="00AD361E"/>
    <w:rsid w:val="00AD5A59"/>
    <w:rsid w:val="00AE51C2"/>
    <w:rsid w:val="00AF0D30"/>
    <w:rsid w:val="00B06820"/>
    <w:rsid w:val="00B079A5"/>
    <w:rsid w:val="00B07ADA"/>
    <w:rsid w:val="00B201DC"/>
    <w:rsid w:val="00B2139D"/>
    <w:rsid w:val="00B25027"/>
    <w:rsid w:val="00B26525"/>
    <w:rsid w:val="00B303C2"/>
    <w:rsid w:val="00B319FF"/>
    <w:rsid w:val="00B3304E"/>
    <w:rsid w:val="00B331AA"/>
    <w:rsid w:val="00B34A58"/>
    <w:rsid w:val="00B43D49"/>
    <w:rsid w:val="00B4546A"/>
    <w:rsid w:val="00B52CB1"/>
    <w:rsid w:val="00B54FE8"/>
    <w:rsid w:val="00B6017B"/>
    <w:rsid w:val="00B620A6"/>
    <w:rsid w:val="00B64068"/>
    <w:rsid w:val="00B6583A"/>
    <w:rsid w:val="00B743AC"/>
    <w:rsid w:val="00B76A82"/>
    <w:rsid w:val="00B8103F"/>
    <w:rsid w:val="00B92147"/>
    <w:rsid w:val="00BA1ACB"/>
    <w:rsid w:val="00BC7AFE"/>
    <w:rsid w:val="00BE1C0D"/>
    <w:rsid w:val="00BE2401"/>
    <w:rsid w:val="00BE59B7"/>
    <w:rsid w:val="00BF2219"/>
    <w:rsid w:val="00BF3185"/>
    <w:rsid w:val="00C01604"/>
    <w:rsid w:val="00C063FD"/>
    <w:rsid w:val="00C151DB"/>
    <w:rsid w:val="00C167E7"/>
    <w:rsid w:val="00C16A6F"/>
    <w:rsid w:val="00C20E08"/>
    <w:rsid w:val="00C26915"/>
    <w:rsid w:val="00C35E54"/>
    <w:rsid w:val="00C36151"/>
    <w:rsid w:val="00C4674E"/>
    <w:rsid w:val="00C52DFF"/>
    <w:rsid w:val="00C5394E"/>
    <w:rsid w:val="00C623AF"/>
    <w:rsid w:val="00C6643B"/>
    <w:rsid w:val="00C67FF0"/>
    <w:rsid w:val="00C70DD9"/>
    <w:rsid w:val="00C7147F"/>
    <w:rsid w:val="00C71EF9"/>
    <w:rsid w:val="00C7781F"/>
    <w:rsid w:val="00C81FA8"/>
    <w:rsid w:val="00C90A23"/>
    <w:rsid w:val="00C91805"/>
    <w:rsid w:val="00C91AD5"/>
    <w:rsid w:val="00C95091"/>
    <w:rsid w:val="00C96DAA"/>
    <w:rsid w:val="00CA1A0A"/>
    <w:rsid w:val="00CA21FE"/>
    <w:rsid w:val="00CA48C3"/>
    <w:rsid w:val="00CA6757"/>
    <w:rsid w:val="00CB422C"/>
    <w:rsid w:val="00CB4E15"/>
    <w:rsid w:val="00CC70D3"/>
    <w:rsid w:val="00CD10BC"/>
    <w:rsid w:val="00CF481A"/>
    <w:rsid w:val="00CF5060"/>
    <w:rsid w:val="00CF5FAA"/>
    <w:rsid w:val="00CF7AAA"/>
    <w:rsid w:val="00D0309E"/>
    <w:rsid w:val="00D066D8"/>
    <w:rsid w:val="00D14301"/>
    <w:rsid w:val="00D1697E"/>
    <w:rsid w:val="00D20F94"/>
    <w:rsid w:val="00D222CC"/>
    <w:rsid w:val="00D23DC4"/>
    <w:rsid w:val="00D261CE"/>
    <w:rsid w:val="00D72D00"/>
    <w:rsid w:val="00D72DD3"/>
    <w:rsid w:val="00D73E88"/>
    <w:rsid w:val="00D7551D"/>
    <w:rsid w:val="00D75F8D"/>
    <w:rsid w:val="00D8615E"/>
    <w:rsid w:val="00D87D5D"/>
    <w:rsid w:val="00D9377A"/>
    <w:rsid w:val="00D977C8"/>
    <w:rsid w:val="00D97F7C"/>
    <w:rsid w:val="00DA122A"/>
    <w:rsid w:val="00DA1239"/>
    <w:rsid w:val="00DA38CD"/>
    <w:rsid w:val="00DA5AB9"/>
    <w:rsid w:val="00DB0E7C"/>
    <w:rsid w:val="00DB7780"/>
    <w:rsid w:val="00DD6DE0"/>
    <w:rsid w:val="00DD7DA0"/>
    <w:rsid w:val="00DF2E65"/>
    <w:rsid w:val="00DF79DA"/>
    <w:rsid w:val="00E079A4"/>
    <w:rsid w:val="00E07CD4"/>
    <w:rsid w:val="00E16B0A"/>
    <w:rsid w:val="00E16B40"/>
    <w:rsid w:val="00E16D3E"/>
    <w:rsid w:val="00E20B01"/>
    <w:rsid w:val="00E32165"/>
    <w:rsid w:val="00E33B1B"/>
    <w:rsid w:val="00E33EC8"/>
    <w:rsid w:val="00E349A9"/>
    <w:rsid w:val="00E35059"/>
    <w:rsid w:val="00E35155"/>
    <w:rsid w:val="00E37CF9"/>
    <w:rsid w:val="00E414C8"/>
    <w:rsid w:val="00E42850"/>
    <w:rsid w:val="00E44485"/>
    <w:rsid w:val="00E46CF6"/>
    <w:rsid w:val="00E53CFA"/>
    <w:rsid w:val="00E630C9"/>
    <w:rsid w:val="00E66EAD"/>
    <w:rsid w:val="00E720EC"/>
    <w:rsid w:val="00E82827"/>
    <w:rsid w:val="00E85BAF"/>
    <w:rsid w:val="00E93536"/>
    <w:rsid w:val="00EB0CAF"/>
    <w:rsid w:val="00EB3145"/>
    <w:rsid w:val="00EB3E3C"/>
    <w:rsid w:val="00EC4955"/>
    <w:rsid w:val="00EC52E4"/>
    <w:rsid w:val="00EC7793"/>
    <w:rsid w:val="00ED48D4"/>
    <w:rsid w:val="00ED4E54"/>
    <w:rsid w:val="00ED58B9"/>
    <w:rsid w:val="00EE74C2"/>
    <w:rsid w:val="00EF3882"/>
    <w:rsid w:val="00EF79A6"/>
    <w:rsid w:val="00F01E03"/>
    <w:rsid w:val="00F025D1"/>
    <w:rsid w:val="00F225AE"/>
    <w:rsid w:val="00F323D6"/>
    <w:rsid w:val="00F44C87"/>
    <w:rsid w:val="00F5123F"/>
    <w:rsid w:val="00F53047"/>
    <w:rsid w:val="00F53A36"/>
    <w:rsid w:val="00F53FCF"/>
    <w:rsid w:val="00F73415"/>
    <w:rsid w:val="00F848CB"/>
    <w:rsid w:val="00F85A57"/>
    <w:rsid w:val="00F93AD3"/>
    <w:rsid w:val="00F93BE7"/>
    <w:rsid w:val="00F95930"/>
    <w:rsid w:val="00FB329B"/>
    <w:rsid w:val="00FB3583"/>
    <w:rsid w:val="00FC3B20"/>
    <w:rsid w:val="00FD34D3"/>
    <w:rsid w:val="00FE14B5"/>
    <w:rsid w:val="00FE22AB"/>
    <w:rsid w:val="00FE30FE"/>
    <w:rsid w:val="00FE3E23"/>
    <w:rsid w:val="00FE5784"/>
    <w:rsid w:val="00FE57E8"/>
    <w:rsid w:val="00FE58EE"/>
    <w:rsid w:val="00FF5420"/>
    <w:rsid w:val="00FF5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786100"/>
    <w:pPr>
      <w:widowControl w:val="0"/>
      <w:spacing w:before="120" w:after="480" w:line="240" w:lineRule="auto"/>
      <w:outlineLvl w:val="0"/>
    </w:pPr>
    <w:rPr>
      <w:rFonts w:ascii="Times New Roman" w:eastAsiaTheme="majorEastAsia" w:hAnsi="Times New Roman" w:cs="FrankRuehl"/>
      <w:spacing w:val="14"/>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86100"/>
    <w:rPr>
      <w:rFonts w:ascii="Times New Roman" w:eastAsiaTheme="majorEastAsia" w:hAnsi="Times New Roman" w:cs="FrankRuehl"/>
      <w:spacing w:val="14"/>
      <w:sz w:val="42"/>
      <w:szCs w:val="44"/>
    </w:rPr>
  </w:style>
  <w:style w:type="paragraph" w:styleId="a3">
    <w:name w:val="header"/>
    <w:basedOn w:val="a"/>
    <w:link w:val="a4"/>
    <w:uiPriority w:val="99"/>
    <w:unhideWhenUsed/>
    <w:rsid w:val="00F01E03"/>
    <w:pPr>
      <w:tabs>
        <w:tab w:val="center" w:pos="4153"/>
        <w:tab w:val="right" w:pos="8306"/>
      </w:tabs>
      <w:spacing w:after="0" w:line="240" w:lineRule="auto"/>
    </w:pPr>
  </w:style>
  <w:style w:type="character" w:customStyle="1" w:styleId="a4">
    <w:name w:val="כותרת עליונה תו"/>
    <w:basedOn w:val="a0"/>
    <w:link w:val="a3"/>
    <w:uiPriority w:val="99"/>
    <w:rsid w:val="00F01E03"/>
  </w:style>
  <w:style w:type="paragraph" w:styleId="a5">
    <w:name w:val="footer"/>
    <w:basedOn w:val="a"/>
    <w:link w:val="a6"/>
    <w:uiPriority w:val="99"/>
    <w:unhideWhenUsed/>
    <w:rsid w:val="00F01E03"/>
    <w:pPr>
      <w:tabs>
        <w:tab w:val="center" w:pos="4153"/>
        <w:tab w:val="right" w:pos="8306"/>
      </w:tabs>
      <w:spacing w:after="0" w:line="240" w:lineRule="auto"/>
    </w:pPr>
  </w:style>
  <w:style w:type="character" w:customStyle="1" w:styleId="a6">
    <w:name w:val="כותרת תחתונה תו"/>
    <w:basedOn w:val="a0"/>
    <w:link w:val="a5"/>
    <w:uiPriority w:val="99"/>
    <w:rsid w:val="00F01E03"/>
  </w:style>
  <w:style w:type="paragraph" w:customStyle="1" w:styleId="First">
    <w:name w:val="First"/>
    <w:basedOn w:val="a"/>
    <w:next w:val="a"/>
    <w:qFormat/>
    <w:rsid w:val="00F01E03"/>
    <w:pPr>
      <w:widowControl w:val="0"/>
      <w:spacing w:after="60" w:line="360" w:lineRule="auto"/>
      <w:jc w:val="both"/>
    </w:pPr>
    <w:rPr>
      <w:rFonts w:ascii="Times New Roman" w:hAnsi="Times New Roman" w:cs="FrankRuehl"/>
      <w:sz w:val="24"/>
      <w:szCs w:val="26"/>
    </w:rPr>
  </w:style>
  <w:style w:type="table" w:styleId="a7">
    <w:name w:val="Table Grid"/>
    <w:basedOn w:val="a1"/>
    <w:uiPriority w:val="59"/>
    <w:rsid w:val="00F01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786100"/>
    <w:pPr>
      <w:widowControl w:val="0"/>
      <w:spacing w:before="120" w:after="480" w:line="240" w:lineRule="auto"/>
      <w:outlineLvl w:val="0"/>
    </w:pPr>
    <w:rPr>
      <w:rFonts w:ascii="Times New Roman" w:eastAsiaTheme="majorEastAsia" w:hAnsi="Times New Roman" w:cs="FrankRuehl"/>
      <w:spacing w:val="14"/>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86100"/>
    <w:rPr>
      <w:rFonts w:ascii="Times New Roman" w:eastAsiaTheme="majorEastAsia" w:hAnsi="Times New Roman" w:cs="FrankRuehl"/>
      <w:spacing w:val="14"/>
      <w:sz w:val="42"/>
      <w:szCs w:val="44"/>
    </w:rPr>
  </w:style>
  <w:style w:type="paragraph" w:styleId="a3">
    <w:name w:val="header"/>
    <w:basedOn w:val="a"/>
    <w:link w:val="a4"/>
    <w:uiPriority w:val="99"/>
    <w:unhideWhenUsed/>
    <w:rsid w:val="00F01E03"/>
    <w:pPr>
      <w:tabs>
        <w:tab w:val="center" w:pos="4153"/>
        <w:tab w:val="right" w:pos="8306"/>
      </w:tabs>
      <w:spacing w:after="0" w:line="240" w:lineRule="auto"/>
    </w:pPr>
  </w:style>
  <w:style w:type="character" w:customStyle="1" w:styleId="a4">
    <w:name w:val="כותרת עליונה תו"/>
    <w:basedOn w:val="a0"/>
    <w:link w:val="a3"/>
    <w:uiPriority w:val="99"/>
    <w:rsid w:val="00F01E03"/>
  </w:style>
  <w:style w:type="paragraph" w:styleId="a5">
    <w:name w:val="footer"/>
    <w:basedOn w:val="a"/>
    <w:link w:val="a6"/>
    <w:uiPriority w:val="99"/>
    <w:unhideWhenUsed/>
    <w:rsid w:val="00F01E03"/>
    <w:pPr>
      <w:tabs>
        <w:tab w:val="center" w:pos="4153"/>
        <w:tab w:val="right" w:pos="8306"/>
      </w:tabs>
      <w:spacing w:after="0" w:line="240" w:lineRule="auto"/>
    </w:pPr>
  </w:style>
  <w:style w:type="character" w:customStyle="1" w:styleId="a6">
    <w:name w:val="כותרת תחתונה תו"/>
    <w:basedOn w:val="a0"/>
    <w:link w:val="a5"/>
    <w:uiPriority w:val="99"/>
    <w:rsid w:val="00F01E03"/>
  </w:style>
  <w:style w:type="paragraph" w:customStyle="1" w:styleId="First">
    <w:name w:val="First"/>
    <w:basedOn w:val="a"/>
    <w:next w:val="a"/>
    <w:qFormat/>
    <w:rsid w:val="00F01E03"/>
    <w:pPr>
      <w:widowControl w:val="0"/>
      <w:spacing w:after="60" w:line="360" w:lineRule="auto"/>
      <w:jc w:val="both"/>
    </w:pPr>
    <w:rPr>
      <w:rFonts w:ascii="Times New Roman" w:hAnsi="Times New Roman" w:cs="FrankRuehl"/>
      <w:sz w:val="24"/>
      <w:szCs w:val="26"/>
    </w:rPr>
  </w:style>
  <w:style w:type="table" w:styleId="a7">
    <w:name w:val="Table Grid"/>
    <w:basedOn w:val="a1"/>
    <w:uiPriority w:val="59"/>
    <w:rsid w:val="00F01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2</Pages>
  <Words>875</Words>
  <Characters>4375</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Niran</dc:creator>
  <cp:lastModifiedBy>Niran</cp:lastModifiedBy>
  <cp:revision>73</cp:revision>
  <cp:lastPrinted>2021-04-13T07:27:00Z</cp:lastPrinted>
  <dcterms:created xsi:type="dcterms:W3CDTF">2021-04-12T08:09:00Z</dcterms:created>
  <dcterms:modified xsi:type="dcterms:W3CDTF">2021-04-13T09:38:00Z</dcterms:modified>
</cp:coreProperties>
</file>